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AF1DD">
    <v:background id="_x0000_s2049" o:bwmode="white" fillcolor="#eaf1dd">
      <v:fill r:id="rId7" o:title="90%" color2="silver" type="pattern"/>
    </v:background>
  </w:background>
  <w:body>
    <w:p w14:paraId="36A03ADC" w14:textId="77777777" w:rsidR="001F47FA" w:rsidRPr="003B31F9" w:rsidRDefault="00482D0E" w:rsidP="001B3804">
      <w:pPr>
        <w:jc w:val="center"/>
        <w:rPr>
          <w:rStyle w:val="CuerpovademecumCar"/>
        </w:rPr>
      </w:pPr>
      <w:r w:rsidRPr="00B41A99">
        <w:rPr>
          <w:noProof/>
          <w:lang w:val="es-CO" w:eastAsia="es-CO"/>
        </w:rPr>
        <mc:AlternateContent>
          <mc:Choice Requires="wps">
            <w:drawing>
              <wp:inline distT="0" distB="0" distL="0" distR="0" wp14:anchorId="65E420C3" wp14:editId="7BC9B54C">
                <wp:extent cx="3292699" cy="523875"/>
                <wp:effectExtent l="0" t="0" r="0" b="0"/>
                <wp:docPr id="12" name="WordArt 1"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92699" cy="523875"/>
                        </a:xfrm>
                        <a:prstGeom prst="rect">
                          <a:avLst/>
                        </a:prstGeom>
                      </wps:spPr>
                      <wps:txbx>
                        <w:txbxContent>
                          <w:p w14:paraId="4C384F40" w14:textId="77777777" w:rsidR="00DA16D6" w:rsidRDefault="00DA16D6" w:rsidP="00482D0E">
                            <w:pPr>
                              <w:pStyle w:val="NormalWeb"/>
                              <w:spacing w:before="0" w:beforeAutospacing="0" w:after="0" w:afterAutospacing="0"/>
                              <w:jc w:val="cente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VADEMÉCUM</w:t>
                            </w:r>
                          </w:p>
                        </w:txbxContent>
                      </wps:txbx>
                      <wps:bodyPr wrap="square" numCol="1" fromWordArt="1">
                        <a:prstTxWarp prst="textPlain">
                          <a:avLst>
                            <a:gd name="adj" fmla="val 50000"/>
                          </a:avLst>
                        </a:prstTxWarp>
                        <a:spAutoFit/>
                      </wps:bodyPr>
                    </wps:wsp>
                  </a:graphicData>
                </a:graphic>
              </wp:inline>
            </w:drawing>
          </mc:Choice>
          <mc:Fallback>
            <w:pict>
              <v:shapetype w14:anchorId="65E420C3" id="_x0000_t202" coordsize="21600,21600" o:spt="202" path="m,l,21600r21600,l21600,xe">
                <v:stroke joinstyle="miter"/>
                <v:path gradientshapeok="t" o:connecttype="rect"/>
              </v:shapetype>
              <v:shape id="WordArt 1" o:spid="_x0000_s1026" type="#_x0000_t202" alt="Paper bag" style="width:259.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7Eb7QEAALUDAAAOAAAAZHJzL2Uyb0RvYy54bWysU01v2zAMvQ/YfxB0X+ykSNcYcYqsXXfp&#10;tgLN0DOjj9ibJWqSEjv/fpTipMN2G+aDYFHU43vk0/J2MB07KB9atDWfTkrOlBUoW7ur+bfNw7sb&#10;zkIEK6FDq2p+VIHfrt6+WfauUjNssJPKMwKxoepdzZsYXVUUQTTKQJigU5YONXoDkbZ+V0gPPaGb&#10;rpiV5XXRo5fOo1AhUPT+dMhXGV9rJeJXrYOKrKs5cYt59XndprVYLaHaeXBNK0Ya8A8sDLSWil6g&#10;7iEC2/v2LyjTCo8BdZwINAVq3QqVNZCaafmHmucGnMpaqDnBXdoU/h+s+HJ4dk+exeEDDjTALCK4&#10;RxQ/ArN414DdqbX32DcKJBWe8ks409scHY01RzdqiB9lSz2epr4WvQvViJ/mEaqQKm37zyjpCuwj&#10;5mqD9ia1jprBiAJN6XiZDCEyQcGr2WJ2vVhwJuhsPru6eT/PJaA633Y+xE8KDUs/Nfc0+YwOh8cQ&#10;ExuozikjtcTmxCsO24FSEsUtyiOR7MkRNQ8/9+AVCd6bOyQDkUrt0byQ5dY+y0y8E+xmeAHvxtqR&#10;WD91Z0dkAtkaklkwSbn8TkCmI6MdoGPzkr5RzZg8kj2hprvBraldD21W8spzVELeyAJHHyfz/b7P&#10;Wa+vbfULAAD//wMAUEsDBBQABgAIAAAAIQAcaLem2QAAAAQBAAAPAAAAZHJzL2Rvd25yZXYueG1s&#10;TI/NasMwEITvhb6D2EJvjeyAi3Eth9Af6CGXps59Y21tU2tlrE3svH2VXtrLwjDDzLflZnGDOtMU&#10;es8G0lUCirjxtufWQP359pCDCoJscfBMBi4UYFPd3pRYWD/zB5330qpYwqFAA53IWGgdmo4chpUf&#10;iaP35SeHEuXUajvhHMvdoNdJ8qgd9hwXOhzpuaPme39yBkTsNr3Ury68H5bdy9wlTYa1Mfd3y/YJ&#10;lNAif2G44kd0qCLT0Z/YBjUYiI/I741eluYZqKOBfJ2Brkr9H776AQAA//8DAFBLAQItABQABgAI&#10;AAAAIQC2gziS/gAAAOEBAAATAAAAAAAAAAAAAAAAAAAAAABbQ29udGVudF9UeXBlc10ueG1sUEsB&#10;Ai0AFAAGAAgAAAAhADj9If/WAAAAlAEAAAsAAAAAAAAAAAAAAAAALwEAAF9yZWxzLy5yZWxzUEsB&#10;Ai0AFAAGAAgAAAAhAFbXsRvtAQAAtQMAAA4AAAAAAAAAAAAAAAAALgIAAGRycy9lMm9Eb2MueG1s&#10;UEsBAi0AFAAGAAgAAAAhABxot6bZAAAABAEAAA8AAAAAAAAAAAAAAAAARwQAAGRycy9kb3ducmV2&#10;LnhtbFBLBQYAAAAABAAEAPMAAABNBQAAAAA=&#10;" filled="f" stroked="f">
                <o:lock v:ext="edit" shapetype="t"/>
                <v:textbox style="mso-fit-shape-to-text:t">
                  <w:txbxContent>
                    <w:p w14:paraId="4C384F40" w14:textId="77777777" w:rsidR="00DA16D6" w:rsidRDefault="00DA16D6" w:rsidP="00482D0E">
                      <w:pPr>
                        <w:pStyle w:val="NormalWeb"/>
                        <w:spacing w:before="0" w:beforeAutospacing="0" w:after="0" w:afterAutospacing="0"/>
                        <w:jc w:val="cente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VADEMÉCUM</w:t>
                      </w:r>
                    </w:p>
                  </w:txbxContent>
                </v:textbox>
                <w10:anchorlock/>
              </v:shape>
            </w:pict>
          </mc:Fallback>
        </mc:AlternateContent>
      </w:r>
    </w:p>
    <w:p w14:paraId="3BFEDFB7" w14:textId="1B2A978A" w:rsidR="001F47FA" w:rsidRPr="003B31F9" w:rsidRDefault="001F47FA" w:rsidP="001B3804">
      <w:pPr>
        <w:jc w:val="center"/>
        <w:rPr>
          <w:rStyle w:val="CuerpovademecumCar"/>
        </w:rPr>
      </w:pPr>
      <w:r w:rsidRPr="00B41A99">
        <w:rPr>
          <w:lang w:val="es-CO"/>
        </w:rPr>
        <w:t>VEN</w:t>
      </w:r>
      <w:r w:rsidR="00685F7D">
        <w:rPr>
          <w:lang w:val="es-CO"/>
        </w:rPr>
        <w:t xml:space="preserve"> </w:t>
      </w:r>
      <w:r w:rsidRPr="00B41A99">
        <w:rPr>
          <w:lang w:val="es-CO"/>
        </w:rPr>
        <w:t>CONMIGO</w:t>
      </w:r>
    </w:p>
    <w:p w14:paraId="3BD9487F" w14:textId="6A412D72" w:rsidR="00B04E09" w:rsidRPr="003B31F9" w:rsidRDefault="00B04E09" w:rsidP="001B3804">
      <w:pPr>
        <w:jc w:val="center"/>
        <w:rPr>
          <w:rStyle w:val="CuerpovademecumCar"/>
        </w:rPr>
      </w:pPr>
      <w:r w:rsidRPr="00B41A99">
        <w:rPr>
          <w:lang w:val="es-CO"/>
        </w:rPr>
        <w:t>Número</w:t>
      </w:r>
      <w:r w:rsidR="00685F7D">
        <w:rPr>
          <w:lang w:val="es-CO"/>
        </w:rPr>
        <w:t xml:space="preserve"> </w:t>
      </w:r>
      <w:r w:rsidR="008F5A82">
        <w:rPr>
          <w:lang w:val="es-CO"/>
        </w:rPr>
        <w:t>2</w:t>
      </w:r>
      <w:r w:rsidR="00281406">
        <w:rPr>
          <w:lang w:val="es-CO"/>
        </w:rPr>
        <w:t>7</w:t>
      </w:r>
      <w:r w:rsidRPr="00B41A99">
        <w:rPr>
          <w:lang w:val="es-CO"/>
        </w:rPr>
        <w:t>,</w:t>
      </w:r>
      <w:r w:rsidR="00685F7D">
        <w:rPr>
          <w:lang w:val="es-CO"/>
        </w:rPr>
        <w:t xml:space="preserve"> </w:t>
      </w:r>
      <w:r w:rsidR="00281406">
        <w:rPr>
          <w:lang w:val="es-CO"/>
        </w:rPr>
        <w:t>diciembre</w:t>
      </w:r>
      <w:r w:rsidR="00685F7D">
        <w:rPr>
          <w:lang w:val="es-CO"/>
        </w:rPr>
        <w:t xml:space="preserve"> </w:t>
      </w:r>
      <w:r w:rsidRPr="00B41A99">
        <w:rPr>
          <w:lang w:val="es-CO"/>
        </w:rPr>
        <w:t>de</w:t>
      </w:r>
      <w:r w:rsidR="00685F7D">
        <w:rPr>
          <w:lang w:val="es-CO"/>
        </w:rPr>
        <w:t xml:space="preserve"> </w:t>
      </w:r>
      <w:r w:rsidRPr="00B41A99">
        <w:rPr>
          <w:lang w:val="es-CO"/>
        </w:rPr>
        <w:t>20</w:t>
      </w:r>
      <w:r w:rsidR="00EA0214">
        <w:rPr>
          <w:lang w:val="es-CO"/>
        </w:rPr>
        <w:t>2</w:t>
      </w:r>
      <w:r w:rsidR="00D13F04">
        <w:rPr>
          <w:lang w:val="es-CO"/>
        </w:rPr>
        <w:t>1</w:t>
      </w:r>
    </w:p>
    <w:p w14:paraId="19BF01E3" w14:textId="77777777" w:rsidR="00301F77" w:rsidRPr="00B41A99" w:rsidRDefault="00301F77" w:rsidP="000E5C66">
      <w:pPr>
        <w:pStyle w:val="Cuerpovademecum"/>
        <w:rPr>
          <w:lang w:val="es-CO"/>
        </w:rPr>
      </w:pPr>
    </w:p>
    <w:p w14:paraId="4FB81B75" w14:textId="7262B116" w:rsidR="00951088" w:rsidRPr="00B41A99" w:rsidRDefault="001F47FA" w:rsidP="000E5C66">
      <w:pPr>
        <w:pStyle w:val="Cuerpovademecum"/>
        <w:rPr>
          <w:lang w:val="es-CO"/>
        </w:rPr>
      </w:pPr>
      <w:r w:rsidRPr="00B41A99">
        <w:rPr>
          <w:lang w:val="es-CO"/>
        </w:rPr>
        <w:t>El</w:t>
      </w:r>
      <w:r w:rsidR="00685F7D">
        <w:rPr>
          <w:lang w:val="es-CO"/>
        </w:rPr>
        <w:t xml:space="preserve"> </w:t>
      </w:r>
      <w:r w:rsidRPr="00B41A99">
        <w:rPr>
          <w:lang w:val="es-CO"/>
        </w:rPr>
        <w:t>Diccionario</w:t>
      </w:r>
      <w:r w:rsidR="00685F7D">
        <w:rPr>
          <w:lang w:val="es-CO"/>
        </w:rPr>
        <w:t xml:space="preserve"> </w:t>
      </w:r>
      <w:r w:rsidRPr="00B41A99">
        <w:rPr>
          <w:lang w:val="es-CO"/>
        </w:rPr>
        <w:t>de</w:t>
      </w:r>
      <w:r w:rsidR="00685F7D">
        <w:rPr>
          <w:lang w:val="es-CO"/>
        </w:rPr>
        <w:t xml:space="preserve"> </w:t>
      </w:r>
      <w:r w:rsidRPr="00B41A99">
        <w:rPr>
          <w:lang w:val="es-CO"/>
        </w:rPr>
        <w:t>la</w:t>
      </w:r>
      <w:r w:rsidR="00685F7D">
        <w:rPr>
          <w:lang w:val="es-CO"/>
        </w:rPr>
        <w:t xml:space="preserve"> </w:t>
      </w:r>
      <w:r w:rsidRPr="00B41A99">
        <w:rPr>
          <w:lang w:val="es-CO"/>
        </w:rPr>
        <w:t>Real</w:t>
      </w:r>
      <w:r w:rsidR="00685F7D">
        <w:rPr>
          <w:lang w:val="es-CO"/>
        </w:rPr>
        <w:t xml:space="preserve"> </w:t>
      </w:r>
      <w:r w:rsidRPr="00B41A99">
        <w:rPr>
          <w:lang w:val="es-CO"/>
        </w:rPr>
        <w:t>Academia</w:t>
      </w:r>
      <w:r w:rsidR="00685F7D">
        <w:rPr>
          <w:lang w:val="es-CO"/>
        </w:rPr>
        <w:t xml:space="preserve"> </w:t>
      </w:r>
      <w:r w:rsidRPr="00B41A99">
        <w:rPr>
          <w:lang w:val="es-CO"/>
        </w:rPr>
        <w:t>Española</w:t>
      </w:r>
      <w:r w:rsidR="00685F7D">
        <w:rPr>
          <w:lang w:val="es-CO"/>
        </w:rPr>
        <w:t xml:space="preserve"> </w:t>
      </w:r>
      <w:r w:rsidRPr="00B41A99">
        <w:rPr>
          <w:lang w:val="es-CO"/>
        </w:rPr>
        <w:t>nos</w:t>
      </w:r>
      <w:r w:rsidR="00685F7D">
        <w:rPr>
          <w:lang w:val="es-CO"/>
        </w:rPr>
        <w:t xml:space="preserve"> </w:t>
      </w:r>
      <w:r w:rsidRPr="00B41A99">
        <w:rPr>
          <w:lang w:val="es-CO"/>
        </w:rPr>
        <w:t>enseña</w:t>
      </w:r>
      <w:r w:rsidR="00685F7D">
        <w:rPr>
          <w:lang w:val="es-CO"/>
        </w:rPr>
        <w:t xml:space="preserve"> </w:t>
      </w:r>
      <w:r w:rsidRPr="00B41A99">
        <w:rPr>
          <w:lang w:val="es-CO"/>
        </w:rPr>
        <w:t>que</w:t>
      </w:r>
      <w:r w:rsidR="00685F7D">
        <w:rPr>
          <w:lang w:val="es-CO"/>
        </w:rPr>
        <w:t xml:space="preserve"> </w:t>
      </w:r>
      <w:r w:rsidRPr="00B41A99">
        <w:rPr>
          <w:smallCaps/>
          <w:lang w:val="es-CO"/>
        </w:rPr>
        <w:t>vademécum</w:t>
      </w:r>
      <w:r w:rsidR="00685F7D">
        <w:rPr>
          <w:lang w:val="es-CO"/>
        </w:rPr>
        <w:t xml:space="preserve"> </w:t>
      </w:r>
      <w:r w:rsidRPr="00B41A99">
        <w:rPr>
          <w:lang w:val="es-CO"/>
        </w:rPr>
        <w:t>proviene</w:t>
      </w:r>
      <w:r w:rsidR="00685F7D">
        <w:rPr>
          <w:lang w:val="es-CO"/>
        </w:rPr>
        <w:t xml:space="preserve"> </w:t>
      </w:r>
      <w:r w:rsidRPr="00B41A99">
        <w:rPr>
          <w:lang w:val="es-CO"/>
        </w:rPr>
        <w:t>del</w:t>
      </w:r>
      <w:r w:rsidR="00685F7D">
        <w:rPr>
          <w:lang w:val="es-CO"/>
        </w:rPr>
        <w:t xml:space="preserve"> </w:t>
      </w:r>
      <w:r w:rsidRPr="00B41A99">
        <w:rPr>
          <w:lang w:val="es-CO"/>
        </w:rPr>
        <w:t>latín</w:t>
      </w:r>
      <w:r w:rsidR="00685F7D">
        <w:rPr>
          <w:lang w:val="es-CO"/>
        </w:rPr>
        <w:t xml:space="preserve"> </w:t>
      </w:r>
      <w:r w:rsidRPr="00B41A99">
        <w:rPr>
          <w:i/>
          <w:lang w:val="es-CO"/>
        </w:rPr>
        <w:t>vade</w:t>
      </w:r>
      <w:r w:rsidRPr="00B41A99">
        <w:rPr>
          <w:lang w:val="es-CO"/>
        </w:rPr>
        <w:t>,</w:t>
      </w:r>
      <w:r w:rsidR="00685F7D">
        <w:rPr>
          <w:lang w:val="es-CO"/>
        </w:rPr>
        <w:t xml:space="preserve"> </w:t>
      </w:r>
      <w:r w:rsidRPr="00B41A99">
        <w:rPr>
          <w:lang w:val="es-CO"/>
        </w:rPr>
        <w:t>anda,</w:t>
      </w:r>
      <w:r w:rsidR="00685F7D">
        <w:rPr>
          <w:lang w:val="es-CO"/>
        </w:rPr>
        <w:t xml:space="preserve"> </w:t>
      </w:r>
      <w:r w:rsidRPr="00B41A99">
        <w:rPr>
          <w:lang w:val="es-CO"/>
        </w:rPr>
        <w:t>ven,</w:t>
      </w:r>
      <w:r w:rsidR="00685F7D">
        <w:rPr>
          <w:lang w:val="es-CO"/>
        </w:rPr>
        <w:t xml:space="preserve"> </w:t>
      </w:r>
      <w:r w:rsidRPr="00B41A99">
        <w:rPr>
          <w:lang w:val="es-CO"/>
        </w:rPr>
        <w:t>y</w:t>
      </w:r>
      <w:r w:rsidR="00685F7D">
        <w:rPr>
          <w:lang w:val="es-CO"/>
        </w:rPr>
        <w:t xml:space="preserve"> </w:t>
      </w:r>
      <w:proofErr w:type="spellStart"/>
      <w:r w:rsidRPr="00B41A99">
        <w:rPr>
          <w:i/>
          <w:lang w:val="es-CO"/>
        </w:rPr>
        <w:t>mecum</w:t>
      </w:r>
      <w:proofErr w:type="spellEnd"/>
      <w:r w:rsidRPr="00B41A99">
        <w:rPr>
          <w:lang w:val="es-CO"/>
        </w:rPr>
        <w:t>,</w:t>
      </w:r>
      <w:r w:rsidR="00685F7D">
        <w:rPr>
          <w:lang w:val="es-CO"/>
        </w:rPr>
        <w:t xml:space="preserve"> </w:t>
      </w:r>
      <w:r w:rsidRPr="00B41A99">
        <w:rPr>
          <w:lang w:val="es-CO"/>
        </w:rPr>
        <w:t>conmigo.</w:t>
      </w:r>
      <w:r w:rsidR="00685F7D">
        <w:rPr>
          <w:lang w:val="es-CO"/>
        </w:rPr>
        <w:t xml:space="preserve"> </w:t>
      </w:r>
      <w:r w:rsidRPr="00B41A99">
        <w:rPr>
          <w:lang w:val="es-CO"/>
        </w:rPr>
        <w:t>Se</w:t>
      </w:r>
      <w:r w:rsidR="00685F7D">
        <w:rPr>
          <w:lang w:val="es-CO"/>
        </w:rPr>
        <w:t xml:space="preserve"> </w:t>
      </w:r>
      <w:r w:rsidRPr="00B41A99">
        <w:rPr>
          <w:lang w:val="es-CO"/>
        </w:rPr>
        <w:t>trata</w:t>
      </w:r>
      <w:r w:rsidR="00685F7D">
        <w:rPr>
          <w:lang w:val="es-CO"/>
        </w:rPr>
        <w:t xml:space="preserve"> </w:t>
      </w:r>
      <w:r w:rsidRPr="00B41A99">
        <w:rPr>
          <w:lang w:val="es-CO"/>
        </w:rPr>
        <w:t>de</w:t>
      </w:r>
      <w:r w:rsidR="00685F7D">
        <w:rPr>
          <w:lang w:val="es-CO"/>
        </w:rPr>
        <w:t xml:space="preserve"> </w:t>
      </w:r>
      <w:r w:rsidRPr="00B41A99">
        <w:rPr>
          <w:lang w:val="es-CO"/>
        </w:rPr>
        <w:t>un</w:t>
      </w:r>
      <w:r w:rsidR="00685F7D">
        <w:rPr>
          <w:lang w:val="es-CO"/>
        </w:rPr>
        <w:t xml:space="preserve"> </w:t>
      </w:r>
      <w:r w:rsidRPr="00B41A99">
        <w:rPr>
          <w:lang w:val="es-CO"/>
        </w:rPr>
        <w:t>“Libro</w:t>
      </w:r>
      <w:r w:rsidR="00685F7D">
        <w:rPr>
          <w:lang w:val="es-CO"/>
        </w:rPr>
        <w:t xml:space="preserve"> </w:t>
      </w:r>
      <w:r w:rsidRPr="00B41A99">
        <w:rPr>
          <w:lang w:val="es-CO"/>
        </w:rPr>
        <w:t>de</w:t>
      </w:r>
      <w:r w:rsidR="00685F7D">
        <w:rPr>
          <w:lang w:val="es-CO"/>
        </w:rPr>
        <w:t xml:space="preserve"> </w:t>
      </w:r>
      <w:r w:rsidRPr="00B41A99">
        <w:rPr>
          <w:lang w:val="es-CO"/>
        </w:rPr>
        <w:t>poco</w:t>
      </w:r>
      <w:r w:rsidR="00685F7D">
        <w:rPr>
          <w:lang w:val="es-CO"/>
        </w:rPr>
        <w:t xml:space="preserve"> </w:t>
      </w:r>
      <w:r w:rsidRPr="00B41A99">
        <w:rPr>
          <w:lang w:val="es-CO"/>
        </w:rPr>
        <w:t>volumen</w:t>
      </w:r>
      <w:r w:rsidR="00685F7D">
        <w:rPr>
          <w:lang w:val="es-CO"/>
        </w:rPr>
        <w:t xml:space="preserve"> </w:t>
      </w:r>
      <w:r w:rsidRPr="00B41A99">
        <w:rPr>
          <w:lang w:val="es-CO"/>
        </w:rPr>
        <w:t>y</w:t>
      </w:r>
      <w:r w:rsidR="00685F7D">
        <w:rPr>
          <w:lang w:val="es-CO"/>
        </w:rPr>
        <w:t xml:space="preserve"> </w:t>
      </w:r>
      <w:r w:rsidRPr="00B41A99">
        <w:rPr>
          <w:lang w:val="es-CO"/>
        </w:rPr>
        <w:t>de</w:t>
      </w:r>
      <w:r w:rsidR="00685F7D">
        <w:rPr>
          <w:lang w:val="es-CO"/>
        </w:rPr>
        <w:t xml:space="preserve"> </w:t>
      </w:r>
      <w:r w:rsidRPr="00B41A99">
        <w:rPr>
          <w:lang w:val="es-CO"/>
        </w:rPr>
        <w:t>fácil</w:t>
      </w:r>
      <w:r w:rsidR="00685F7D">
        <w:rPr>
          <w:lang w:val="es-CO"/>
        </w:rPr>
        <w:t xml:space="preserve"> </w:t>
      </w:r>
      <w:r w:rsidRPr="00B41A99">
        <w:rPr>
          <w:lang w:val="es-CO"/>
        </w:rPr>
        <w:t>manejo</w:t>
      </w:r>
      <w:r w:rsidR="00685F7D">
        <w:rPr>
          <w:lang w:val="es-CO"/>
        </w:rPr>
        <w:t xml:space="preserve"> </w:t>
      </w:r>
      <w:r w:rsidRPr="00B41A99">
        <w:rPr>
          <w:lang w:val="es-CO"/>
        </w:rPr>
        <w:t>para</w:t>
      </w:r>
      <w:r w:rsidR="00685F7D">
        <w:rPr>
          <w:lang w:val="es-CO"/>
        </w:rPr>
        <w:t xml:space="preserve"> </w:t>
      </w:r>
      <w:r w:rsidRPr="00B41A99">
        <w:rPr>
          <w:lang w:val="es-CO"/>
        </w:rPr>
        <w:t>consulta</w:t>
      </w:r>
      <w:r w:rsidR="00685F7D">
        <w:rPr>
          <w:lang w:val="es-CO"/>
        </w:rPr>
        <w:t xml:space="preserve"> </w:t>
      </w:r>
      <w:r w:rsidRPr="00B41A99">
        <w:rPr>
          <w:lang w:val="es-CO"/>
        </w:rPr>
        <w:t>inmediata</w:t>
      </w:r>
      <w:r w:rsidR="00685F7D">
        <w:rPr>
          <w:lang w:val="es-CO"/>
        </w:rPr>
        <w:t xml:space="preserve"> </w:t>
      </w:r>
      <w:r w:rsidRPr="00B41A99">
        <w:rPr>
          <w:lang w:val="es-CO"/>
        </w:rPr>
        <w:t>de</w:t>
      </w:r>
      <w:r w:rsidR="00685F7D">
        <w:rPr>
          <w:lang w:val="es-CO"/>
        </w:rPr>
        <w:t xml:space="preserve"> </w:t>
      </w:r>
      <w:r w:rsidRPr="00B41A99">
        <w:rPr>
          <w:lang w:val="es-CO"/>
        </w:rPr>
        <w:t>nociones</w:t>
      </w:r>
      <w:r w:rsidR="00685F7D">
        <w:rPr>
          <w:lang w:val="es-CO"/>
        </w:rPr>
        <w:t xml:space="preserve"> </w:t>
      </w:r>
      <w:r w:rsidRPr="00B41A99">
        <w:rPr>
          <w:lang w:val="es-CO"/>
        </w:rPr>
        <w:t>o</w:t>
      </w:r>
      <w:r w:rsidR="00685F7D">
        <w:rPr>
          <w:lang w:val="es-CO"/>
        </w:rPr>
        <w:t xml:space="preserve"> </w:t>
      </w:r>
      <w:r w:rsidRPr="00B41A99">
        <w:rPr>
          <w:lang w:val="es-CO"/>
        </w:rPr>
        <w:t>informaciones</w:t>
      </w:r>
      <w:r w:rsidR="00685F7D">
        <w:rPr>
          <w:lang w:val="es-CO"/>
        </w:rPr>
        <w:t xml:space="preserve"> </w:t>
      </w:r>
      <w:r w:rsidRPr="00B41A99">
        <w:rPr>
          <w:lang w:val="es-CO"/>
        </w:rPr>
        <w:t>fundamentales”</w:t>
      </w:r>
      <w:r w:rsidR="00572247" w:rsidRPr="00B41A99">
        <w:rPr>
          <w:lang w:val="es-CO"/>
        </w:rPr>
        <w:t>.</w:t>
      </w:r>
      <w:r w:rsidR="00685F7D">
        <w:rPr>
          <w:lang w:val="es-CO"/>
        </w:rPr>
        <w:t xml:space="preserve"> </w:t>
      </w:r>
      <w:r w:rsidRPr="00B41A99">
        <w:rPr>
          <w:lang w:val="es-CO"/>
        </w:rPr>
        <w:t>Al</w:t>
      </w:r>
      <w:r w:rsidR="00685F7D">
        <w:rPr>
          <w:lang w:val="es-CO"/>
        </w:rPr>
        <w:t xml:space="preserve"> </w:t>
      </w:r>
      <w:r w:rsidRPr="00B41A99">
        <w:rPr>
          <w:lang w:val="es-CO"/>
        </w:rPr>
        <w:t>terminar</w:t>
      </w:r>
      <w:r w:rsidR="00685F7D">
        <w:rPr>
          <w:lang w:val="es-CO"/>
        </w:rPr>
        <w:t xml:space="preserve"> </w:t>
      </w:r>
      <w:r w:rsidRPr="00B41A99">
        <w:rPr>
          <w:lang w:val="es-CO"/>
        </w:rPr>
        <w:t>el</w:t>
      </w:r>
      <w:r w:rsidR="00685F7D">
        <w:rPr>
          <w:lang w:val="es-CO"/>
        </w:rPr>
        <w:t xml:space="preserve"> </w:t>
      </w:r>
      <w:r w:rsidRPr="00B41A99">
        <w:rPr>
          <w:lang w:val="es-CO"/>
        </w:rPr>
        <w:t>período</w:t>
      </w:r>
      <w:r w:rsidR="00685F7D">
        <w:rPr>
          <w:lang w:val="es-CO"/>
        </w:rPr>
        <w:t xml:space="preserve"> </w:t>
      </w:r>
      <w:r w:rsidRPr="00B41A99">
        <w:rPr>
          <w:lang w:val="es-CO"/>
        </w:rPr>
        <w:t>académico</w:t>
      </w:r>
      <w:r w:rsidR="0003458B" w:rsidRPr="00B41A99">
        <w:rPr>
          <w:lang w:val="es-CO"/>
        </w:rPr>
        <w:t>,</w:t>
      </w:r>
      <w:r w:rsidR="00685F7D">
        <w:rPr>
          <w:lang w:val="es-CO"/>
        </w:rPr>
        <w:t xml:space="preserve"> </w:t>
      </w:r>
      <w:r w:rsidRPr="00B41A99">
        <w:rPr>
          <w:lang w:val="es-CO"/>
        </w:rPr>
        <w:t>los</w:t>
      </w:r>
      <w:r w:rsidR="00685F7D">
        <w:rPr>
          <w:lang w:val="es-CO"/>
        </w:rPr>
        <w:t xml:space="preserve"> </w:t>
      </w:r>
      <w:hyperlink w:anchor="PROFESORES" w:history="1">
        <w:r w:rsidRPr="00B41A99">
          <w:rPr>
            <w:rStyle w:val="Hyperlink"/>
            <w:lang w:val="es-CO"/>
          </w:rPr>
          <w:t>profesores</w:t>
        </w:r>
      </w:hyperlink>
      <w:r w:rsidR="00685F7D">
        <w:rPr>
          <w:lang w:val="es-CO"/>
        </w:rPr>
        <w:t xml:space="preserve"> </w:t>
      </w:r>
      <w:r w:rsidRPr="00B41A99">
        <w:rPr>
          <w:lang w:val="es-CO"/>
        </w:rPr>
        <w:t>del</w:t>
      </w:r>
      <w:r w:rsidR="00685F7D">
        <w:rPr>
          <w:lang w:val="es-CO"/>
        </w:rPr>
        <w:t xml:space="preserve"> </w:t>
      </w:r>
      <w:r w:rsidRPr="00B41A99">
        <w:rPr>
          <w:lang w:val="es-CO"/>
        </w:rPr>
        <w:t>Departamento</w:t>
      </w:r>
      <w:r w:rsidR="00685F7D">
        <w:rPr>
          <w:lang w:val="es-CO"/>
        </w:rPr>
        <w:t xml:space="preserve"> </w:t>
      </w:r>
      <w:r w:rsidRPr="00B41A99">
        <w:rPr>
          <w:lang w:val="es-CO"/>
        </w:rPr>
        <w:t>de</w:t>
      </w:r>
      <w:r w:rsidR="00685F7D">
        <w:rPr>
          <w:lang w:val="es-CO"/>
        </w:rPr>
        <w:t xml:space="preserve"> </w:t>
      </w:r>
      <w:r w:rsidRPr="00B41A99">
        <w:rPr>
          <w:lang w:val="es-CO"/>
        </w:rPr>
        <w:t>Ciencias</w:t>
      </w:r>
      <w:r w:rsidR="00685F7D">
        <w:rPr>
          <w:lang w:val="es-CO"/>
        </w:rPr>
        <w:t xml:space="preserve"> </w:t>
      </w:r>
      <w:r w:rsidRPr="00B41A99">
        <w:rPr>
          <w:lang w:val="es-CO"/>
        </w:rPr>
        <w:t>Contables</w:t>
      </w:r>
      <w:r w:rsidR="00685F7D">
        <w:rPr>
          <w:lang w:val="es-CO"/>
        </w:rPr>
        <w:t xml:space="preserve"> </w:t>
      </w:r>
      <w:r w:rsidRPr="00B41A99">
        <w:rPr>
          <w:lang w:val="es-CO"/>
        </w:rPr>
        <w:t>de</w:t>
      </w:r>
      <w:r w:rsidR="00685F7D">
        <w:rPr>
          <w:lang w:val="es-CO"/>
        </w:rPr>
        <w:t xml:space="preserve"> </w:t>
      </w:r>
      <w:r w:rsidRPr="00B41A99">
        <w:rPr>
          <w:lang w:val="es-CO"/>
        </w:rPr>
        <w:t>la</w:t>
      </w:r>
      <w:r w:rsidR="00685F7D">
        <w:rPr>
          <w:lang w:val="es-CO"/>
        </w:rPr>
        <w:t xml:space="preserve"> </w:t>
      </w:r>
      <w:r w:rsidRPr="00B41A99">
        <w:rPr>
          <w:lang w:val="es-CO"/>
        </w:rPr>
        <w:t>Facultad</w:t>
      </w:r>
      <w:r w:rsidR="00685F7D">
        <w:rPr>
          <w:lang w:val="es-CO"/>
        </w:rPr>
        <w:t xml:space="preserve"> </w:t>
      </w:r>
      <w:r w:rsidRPr="00B41A99">
        <w:rPr>
          <w:lang w:val="es-CO"/>
        </w:rPr>
        <w:t>de</w:t>
      </w:r>
      <w:r w:rsidR="00685F7D">
        <w:rPr>
          <w:lang w:val="es-CO"/>
        </w:rPr>
        <w:t xml:space="preserve"> </w:t>
      </w:r>
      <w:r w:rsidRPr="00B41A99">
        <w:rPr>
          <w:lang w:val="es-CO"/>
        </w:rPr>
        <w:t>Ciencias</w:t>
      </w:r>
      <w:r w:rsidR="00685F7D">
        <w:rPr>
          <w:lang w:val="es-CO"/>
        </w:rPr>
        <w:t xml:space="preserve"> </w:t>
      </w:r>
      <w:r w:rsidRPr="00B41A99">
        <w:rPr>
          <w:lang w:val="es-CO"/>
        </w:rPr>
        <w:t>Económicas</w:t>
      </w:r>
      <w:r w:rsidR="00685F7D">
        <w:rPr>
          <w:lang w:val="es-CO"/>
        </w:rPr>
        <w:t xml:space="preserve"> </w:t>
      </w:r>
      <w:r w:rsidRPr="00B41A99">
        <w:rPr>
          <w:lang w:val="es-CO"/>
        </w:rPr>
        <w:t>y</w:t>
      </w:r>
      <w:r w:rsidR="00685F7D">
        <w:rPr>
          <w:lang w:val="es-CO"/>
        </w:rPr>
        <w:t xml:space="preserve"> </w:t>
      </w:r>
      <w:r w:rsidRPr="00B41A99">
        <w:rPr>
          <w:lang w:val="es-CO"/>
        </w:rPr>
        <w:t>Administrativas</w:t>
      </w:r>
      <w:r w:rsidR="00685F7D">
        <w:rPr>
          <w:lang w:val="es-CO"/>
        </w:rPr>
        <w:t xml:space="preserve"> </w:t>
      </w:r>
      <w:r w:rsidRPr="00B41A99">
        <w:rPr>
          <w:lang w:val="es-CO"/>
        </w:rPr>
        <w:t>de</w:t>
      </w:r>
      <w:r w:rsidR="00685F7D">
        <w:rPr>
          <w:lang w:val="es-CO"/>
        </w:rPr>
        <w:t xml:space="preserve"> </w:t>
      </w:r>
      <w:r w:rsidRPr="00B41A99">
        <w:rPr>
          <w:lang w:val="es-CO"/>
        </w:rPr>
        <w:t>la</w:t>
      </w:r>
      <w:r w:rsidR="00685F7D">
        <w:rPr>
          <w:lang w:val="es-CO"/>
        </w:rPr>
        <w:t xml:space="preserve"> </w:t>
      </w:r>
      <w:r w:rsidRPr="00B41A99">
        <w:rPr>
          <w:lang w:val="es-CO"/>
        </w:rPr>
        <w:t>Pontificia</w:t>
      </w:r>
      <w:r w:rsidR="00685F7D">
        <w:rPr>
          <w:lang w:val="es-CO"/>
        </w:rPr>
        <w:t xml:space="preserve"> </w:t>
      </w:r>
      <w:r w:rsidRPr="00B41A99">
        <w:rPr>
          <w:lang w:val="es-CO"/>
        </w:rPr>
        <w:t>Universidad</w:t>
      </w:r>
      <w:r w:rsidR="00685F7D">
        <w:rPr>
          <w:lang w:val="es-CO"/>
        </w:rPr>
        <w:t xml:space="preserve"> </w:t>
      </w:r>
      <w:r w:rsidRPr="00B41A99">
        <w:rPr>
          <w:lang w:val="es-CO"/>
        </w:rPr>
        <w:t>Javeriana</w:t>
      </w:r>
      <w:r w:rsidR="00685F7D">
        <w:rPr>
          <w:lang w:val="es-CO"/>
        </w:rPr>
        <w:t xml:space="preserve"> </w:t>
      </w:r>
      <w:r w:rsidRPr="00B41A99">
        <w:rPr>
          <w:lang w:val="es-CO"/>
        </w:rPr>
        <w:t>(sede</w:t>
      </w:r>
      <w:r w:rsidR="00685F7D">
        <w:rPr>
          <w:lang w:val="es-CO"/>
        </w:rPr>
        <w:t xml:space="preserve"> </w:t>
      </w:r>
      <w:r w:rsidRPr="00B41A99">
        <w:rPr>
          <w:lang w:val="es-CO"/>
        </w:rPr>
        <w:t>Bogotá)</w:t>
      </w:r>
      <w:r w:rsidR="00685F7D">
        <w:rPr>
          <w:lang w:val="es-CO"/>
        </w:rPr>
        <w:t xml:space="preserve"> </w:t>
      </w:r>
      <w:r w:rsidR="0003458B" w:rsidRPr="00B41A99">
        <w:rPr>
          <w:lang w:val="es-CO"/>
        </w:rPr>
        <w:t>queremos</w:t>
      </w:r>
      <w:r w:rsidR="00685F7D">
        <w:rPr>
          <w:lang w:val="es-CO"/>
        </w:rPr>
        <w:t xml:space="preserve"> </w:t>
      </w:r>
      <w:r w:rsidRPr="00B41A99">
        <w:rPr>
          <w:lang w:val="es-CO"/>
        </w:rPr>
        <w:t>destacar</w:t>
      </w:r>
      <w:r w:rsidR="00685F7D">
        <w:rPr>
          <w:lang w:val="es-CO"/>
        </w:rPr>
        <w:t xml:space="preserve"> </w:t>
      </w:r>
      <w:r w:rsidRPr="00B41A99">
        <w:rPr>
          <w:lang w:val="es-CO"/>
        </w:rPr>
        <w:t>algunos</w:t>
      </w:r>
      <w:r w:rsidR="00685F7D">
        <w:rPr>
          <w:lang w:val="es-CO"/>
        </w:rPr>
        <w:t xml:space="preserve"> </w:t>
      </w:r>
      <w:r w:rsidRPr="00B41A99">
        <w:rPr>
          <w:lang w:val="es-CO"/>
        </w:rPr>
        <w:t>sucesos</w:t>
      </w:r>
      <w:r w:rsidR="00685F7D">
        <w:rPr>
          <w:lang w:val="es-CO"/>
        </w:rPr>
        <w:t xml:space="preserve"> </w:t>
      </w:r>
      <w:r w:rsidRPr="00B41A99">
        <w:rPr>
          <w:lang w:val="es-CO"/>
        </w:rPr>
        <w:t>recientemente</w:t>
      </w:r>
      <w:r w:rsidR="00685F7D">
        <w:rPr>
          <w:lang w:val="es-CO"/>
        </w:rPr>
        <w:t xml:space="preserve"> </w:t>
      </w:r>
      <w:r w:rsidRPr="00B41A99">
        <w:rPr>
          <w:lang w:val="es-CO"/>
        </w:rPr>
        <w:t>ocurridos</w:t>
      </w:r>
      <w:r w:rsidR="00705D2F" w:rsidRPr="00B41A99">
        <w:rPr>
          <w:lang w:val="es-CO"/>
        </w:rPr>
        <w:t>,</w:t>
      </w:r>
      <w:r w:rsidR="00685F7D">
        <w:rPr>
          <w:lang w:val="es-CO"/>
        </w:rPr>
        <w:t xml:space="preserve"> </w:t>
      </w:r>
      <w:r w:rsidR="0003458B" w:rsidRPr="00B41A99">
        <w:rPr>
          <w:lang w:val="es-CO"/>
        </w:rPr>
        <w:t>reuni</w:t>
      </w:r>
      <w:r w:rsidR="00705D2F" w:rsidRPr="00B41A99">
        <w:rPr>
          <w:lang w:val="es-CO"/>
        </w:rPr>
        <w:t>éndolos</w:t>
      </w:r>
      <w:r w:rsidR="00685F7D">
        <w:rPr>
          <w:lang w:val="es-CO"/>
        </w:rPr>
        <w:t xml:space="preserve"> </w:t>
      </w:r>
      <w:r w:rsidR="0003458B" w:rsidRPr="00B41A99">
        <w:rPr>
          <w:lang w:val="es-CO"/>
        </w:rPr>
        <w:t>en</w:t>
      </w:r>
      <w:r w:rsidR="00685F7D">
        <w:rPr>
          <w:lang w:val="es-CO"/>
        </w:rPr>
        <w:t xml:space="preserve"> </w:t>
      </w:r>
      <w:r w:rsidR="0003458B" w:rsidRPr="00B41A99">
        <w:rPr>
          <w:lang w:val="es-CO"/>
        </w:rPr>
        <w:t>este</w:t>
      </w:r>
      <w:r w:rsidR="00685F7D">
        <w:rPr>
          <w:lang w:val="es-CO"/>
        </w:rPr>
        <w:t xml:space="preserve"> </w:t>
      </w:r>
      <w:r w:rsidR="0003458B" w:rsidRPr="00B41A99">
        <w:rPr>
          <w:lang w:val="es-CO"/>
        </w:rPr>
        <w:t>modesto</w:t>
      </w:r>
      <w:r w:rsidR="00685F7D">
        <w:rPr>
          <w:lang w:val="es-CO"/>
        </w:rPr>
        <w:t xml:space="preserve"> </w:t>
      </w:r>
      <w:r w:rsidR="0003458B" w:rsidRPr="00B41A99">
        <w:rPr>
          <w:lang w:val="es-CO"/>
        </w:rPr>
        <w:t>vademécum,</w:t>
      </w:r>
      <w:r w:rsidR="00685F7D">
        <w:rPr>
          <w:lang w:val="es-CO"/>
        </w:rPr>
        <w:t xml:space="preserve"> </w:t>
      </w:r>
      <w:r w:rsidR="0003458B" w:rsidRPr="00B41A99">
        <w:rPr>
          <w:lang w:val="es-CO"/>
        </w:rPr>
        <w:t>con</w:t>
      </w:r>
      <w:r w:rsidR="00685F7D">
        <w:rPr>
          <w:lang w:val="es-CO"/>
        </w:rPr>
        <w:t xml:space="preserve"> </w:t>
      </w:r>
      <w:r w:rsidR="0003458B" w:rsidRPr="00B41A99">
        <w:rPr>
          <w:lang w:val="es-CO"/>
        </w:rPr>
        <w:t>el</w:t>
      </w:r>
      <w:r w:rsidR="00685F7D">
        <w:rPr>
          <w:lang w:val="es-CO"/>
        </w:rPr>
        <w:t xml:space="preserve"> </w:t>
      </w:r>
      <w:r w:rsidR="0003458B" w:rsidRPr="00B41A99">
        <w:rPr>
          <w:lang w:val="es-CO"/>
        </w:rPr>
        <w:t>ánimo</w:t>
      </w:r>
      <w:r w:rsidR="00685F7D">
        <w:rPr>
          <w:lang w:val="es-CO"/>
        </w:rPr>
        <w:t xml:space="preserve"> </w:t>
      </w:r>
      <w:r w:rsidR="0003458B" w:rsidRPr="00B41A99">
        <w:rPr>
          <w:lang w:val="es-CO"/>
        </w:rPr>
        <w:t>de</w:t>
      </w:r>
      <w:r w:rsidR="00685F7D">
        <w:rPr>
          <w:lang w:val="es-CO"/>
        </w:rPr>
        <w:t xml:space="preserve"> </w:t>
      </w:r>
      <w:r w:rsidR="0003458B" w:rsidRPr="00B41A99">
        <w:rPr>
          <w:lang w:val="es-CO"/>
        </w:rPr>
        <w:t>profundizar</w:t>
      </w:r>
      <w:r w:rsidR="00685F7D">
        <w:rPr>
          <w:lang w:val="es-CO"/>
        </w:rPr>
        <w:t xml:space="preserve"> </w:t>
      </w:r>
      <w:r w:rsidR="0003458B" w:rsidRPr="00B41A99">
        <w:rPr>
          <w:lang w:val="es-CO"/>
        </w:rPr>
        <w:t>nuestra</w:t>
      </w:r>
      <w:r w:rsidR="00685F7D">
        <w:rPr>
          <w:lang w:val="es-CO"/>
        </w:rPr>
        <w:t xml:space="preserve"> </w:t>
      </w:r>
      <w:r w:rsidR="0003458B" w:rsidRPr="00B41A99">
        <w:rPr>
          <w:lang w:val="es-CO"/>
        </w:rPr>
        <w:t>conciencia</w:t>
      </w:r>
      <w:r w:rsidR="00685F7D">
        <w:rPr>
          <w:lang w:val="es-CO"/>
        </w:rPr>
        <w:t xml:space="preserve"> </w:t>
      </w:r>
      <w:r w:rsidR="0003458B" w:rsidRPr="00B41A99">
        <w:rPr>
          <w:lang w:val="es-CO"/>
        </w:rPr>
        <w:t>sobre</w:t>
      </w:r>
      <w:r w:rsidR="00685F7D">
        <w:rPr>
          <w:lang w:val="es-CO"/>
        </w:rPr>
        <w:t xml:space="preserve"> </w:t>
      </w:r>
      <w:r w:rsidR="0003458B" w:rsidRPr="00B41A99">
        <w:rPr>
          <w:lang w:val="es-CO"/>
        </w:rPr>
        <w:t>el</w:t>
      </w:r>
      <w:r w:rsidR="00685F7D">
        <w:rPr>
          <w:lang w:val="es-CO"/>
        </w:rPr>
        <w:t xml:space="preserve"> </w:t>
      </w:r>
      <w:r w:rsidR="0003458B" w:rsidRPr="00B41A99">
        <w:rPr>
          <w:lang w:val="es-CO"/>
        </w:rPr>
        <w:t>permanente</w:t>
      </w:r>
      <w:r w:rsidR="00685F7D">
        <w:rPr>
          <w:lang w:val="es-CO"/>
        </w:rPr>
        <w:t xml:space="preserve"> </w:t>
      </w:r>
      <w:r w:rsidR="0003458B" w:rsidRPr="00B41A99">
        <w:rPr>
          <w:lang w:val="es-CO"/>
        </w:rPr>
        <w:t>cambio</w:t>
      </w:r>
      <w:r w:rsidR="00685F7D">
        <w:rPr>
          <w:lang w:val="es-CO"/>
        </w:rPr>
        <w:t xml:space="preserve"> </w:t>
      </w:r>
      <w:r w:rsidR="0003458B" w:rsidRPr="00B41A99">
        <w:rPr>
          <w:lang w:val="es-CO"/>
        </w:rPr>
        <w:t>de</w:t>
      </w:r>
      <w:r w:rsidR="00685F7D">
        <w:rPr>
          <w:lang w:val="es-CO"/>
        </w:rPr>
        <w:t xml:space="preserve"> </w:t>
      </w:r>
      <w:r w:rsidR="0003458B" w:rsidRPr="00B41A99">
        <w:rPr>
          <w:lang w:val="es-CO"/>
        </w:rPr>
        <w:t>las</w:t>
      </w:r>
      <w:r w:rsidR="00685F7D">
        <w:rPr>
          <w:lang w:val="es-CO"/>
        </w:rPr>
        <w:t xml:space="preserve"> </w:t>
      </w:r>
      <w:r w:rsidR="0003458B" w:rsidRPr="00B41A99">
        <w:rPr>
          <w:lang w:val="es-CO"/>
        </w:rPr>
        <w:t>disciplinas</w:t>
      </w:r>
      <w:r w:rsidR="00685F7D">
        <w:rPr>
          <w:lang w:val="es-CO"/>
        </w:rPr>
        <w:t xml:space="preserve"> </w:t>
      </w:r>
      <w:r w:rsidR="0003458B" w:rsidRPr="00B41A99">
        <w:rPr>
          <w:lang w:val="es-CO"/>
        </w:rPr>
        <w:t>que</w:t>
      </w:r>
      <w:r w:rsidR="00685F7D">
        <w:rPr>
          <w:lang w:val="es-CO"/>
        </w:rPr>
        <w:t xml:space="preserve"> </w:t>
      </w:r>
      <w:r w:rsidR="0003458B" w:rsidRPr="00B41A99">
        <w:rPr>
          <w:lang w:val="es-CO"/>
        </w:rPr>
        <w:t>enseñamos</w:t>
      </w:r>
      <w:r w:rsidR="00685F7D">
        <w:rPr>
          <w:lang w:val="es-CO"/>
        </w:rPr>
        <w:t xml:space="preserve"> </w:t>
      </w:r>
      <w:r w:rsidR="0003458B" w:rsidRPr="00B41A99">
        <w:rPr>
          <w:lang w:val="es-CO"/>
        </w:rPr>
        <w:t>y</w:t>
      </w:r>
      <w:r w:rsidR="00685F7D">
        <w:rPr>
          <w:lang w:val="es-CO"/>
        </w:rPr>
        <w:t xml:space="preserve"> </w:t>
      </w:r>
      <w:r w:rsidR="0003458B" w:rsidRPr="00B41A99">
        <w:rPr>
          <w:lang w:val="es-CO"/>
        </w:rPr>
        <w:t>como</w:t>
      </w:r>
      <w:r w:rsidR="00685F7D">
        <w:rPr>
          <w:lang w:val="es-CO"/>
        </w:rPr>
        <w:t xml:space="preserve"> </w:t>
      </w:r>
      <w:r w:rsidR="0003458B" w:rsidRPr="00B41A99">
        <w:rPr>
          <w:lang w:val="es-CO"/>
        </w:rPr>
        <w:t>un</w:t>
      </w:r>
      <w:r w:rsidR="00685F7D">
        <w:rPr>
          <w:lang w:val="es-CO"/>
        </w:rPr>
        <w:t xml:space="preserve"> </w:t>
      </w:r>
      <w:r w:rsidR="0003458B" w:rsidRPr="00B41A99">
        <w:rPr>
          <w:lang w:val="es-CO"/>
        </w:rPr>
        <w:t>fuerte</w:t>
      </w:r>
      <w:r w:rsidR="00685F7D">
        <w:rPr>
          <w:lang w:val="es-CO"/>
        </w:rPr>
        <w:t xml:space="preserve"> </w:t>
      </w:r>
      <w:r w:rsidR="0003458B" w:rsidRPr="00B41A99">
        <w:rPr>
          <w:lang w:val="es-CO"/>
        </w:rPr>
        <w:t>llamado</w:t>
      </w:r>
      <w:r w:rsidR="00685F7D">
        <w:rPr>
          <w:lang w:val="es-CO"/>
        </w:rPr>
        <w:t xml:space="preserve"> </w:t>
      </w:r>
      <w:r w:rsidR="0003458B" w:rsidRPr="00B41A99">
        <w:rPr>
          <w:lang w:val="es-CO"/>
        </w:rPr>
        <w:t>a</w:t>
      </w:r>
      <w:r w:rsidR="00685F7D">
        <w:rPr>
          <w:lang w:val="es-CO"/>
        </w:rPr>
        <w:t xml:space="preserve"> </w:t>
      </w:r>
      <w:r w:rsidR="0003458B" w:rsidRPr="00B41A99">
        <w:rPr>
          <w:lang w:val="es-CO"/>
        </w:rPr>
        <w:t>la</w:t>
      </w:r>
      <w:r w:rsidR="00685F7D">
        <w:rPr>
          <w:lang w:val="es-CO"/>
        </w:rPr>
        <w:t xml:space="preserve"> </w:t>
      </w:r>
      <w:r w:rsidR="0003458B" w:rsidRPr="00B41A99">
        <w:rPr>
          <w:lang w:val="es-CO"/>
        </w:rPr>
        <w:t>actualización</w:t>
      </w:r>
      <w:r w:rsidR="00685F7D">
        <w:rPr>
          <w:lang w:val="es-CO"/>
        </w:rPr>
        <w:t xml:space="preserve"> </w:t>
      </w:r>
      <w:r w:rsidR="0003458B" w:rsidRPr="00B41A99">
        <w:rPr>
          <w:lang w:val="es-CO"/>
        </w:rPr>
        <w:t>de</w:t>
      </w:r>
      <w:r w:rsidR="00685F7D">
        <w:rPr>
          <w:lang w:val="es-CO"/>
        </w:rPr>
        <w:t xml:space="preserve"> </w:t>
      </w:r>
      <w:r w:rsidR="0003458B" w:rsidRPr="00B41A99">
        <w:rPr>
          <w:lang w:val="es-CO"/>
        </w:rPr>
        <w:t>los</w:t>
      </w:r>
      <w:r w:rsidR="00685F7D">
        <w:rPr>
          <w:lang w:val="es-CO"/>
        </w:rPr>
        <w:t xml:space="preserve"> </w:t>
      </w:r>
      <w:r w:rsidR="0003458B" w:rsidRPr="00B41A99">
        <w:rPr>
          <w:lang w:val="es-CO"/>
        </w:rPr>
        <w:t>programas</w:t>
      </w:r>
      <w:r w:rsidR="00685F7D">
        <w:rPr>
          <w:lang w:val="es-CO"/>
        </w:rPr>
        <w:t xml:space="preserve"> </w:t>
      </w:r>
      <w:r w:rsidR="0003458B" w:rsidRPr="00B41A99">
        <w:rPr>
          <w:lang w:val="es-CO"/>
        </w:rPr>
        <w:t>de</w:t>
      </w:r>
      <w:r w:rsidR="00685F7D">
        <w:rPr>
          <w:lang w:val="es-CO"/>
        </w:rPr>
        <w:t xml:space="preserve"> </w:t>
      </w:r>
      <w:r w:rsidR="0003458B" w:rsidRPr="00B41A99">
        <w:rPr>
          <w:lang w:val="es-CO"/>
        </w:rPr>
        <w:t>las</w:t>
      </w:r>
      <w:r w:rsidR="00685F7D">
        <w:rPr>
          <w:lang w:val="es-CO"/>
        </w:rPr>
        <w:t xml:space="preserve"> </w:t>
      </w:r>
      <w:r w:rsidR="0003458B" w:rsidRPr="00B41A99">
        <w:rPr>
          <w:lang w:val="es-CO"/>
        </w:rPr>
        <w:t>asignaturas</w:t>
      </w:r>
      <w:r w:rsidR="00685F7D">
        <w:rPr>
          <w:lang w:val="es-CO"/>
        </w:rPr>
        <w:t xml:space="preserve"> </w:t>
      </w:r>
      <w:r w:rsidR="009D5A52" w:rsidRPr="00B41A99">
        <w:rPr>
          <w:lang w:val="es-CO"/>
        </w:rPr>
        <w:t>de</w:t>
      </w:r>
      <w:r w:rsidR="00685F7D">
        <w:rPr>
          <w:lang w:val="es-CO"/>
        </w:rPr>
        <w:t xml:space="preserve"> </w:t>
      </w:r>
      <w:r w:rsidR="009D5A52" w:rsidRPr="00B41A99">
        <w:rPr>
          <w:lang w:val="es-CO"/>
        </w:rPr>
        <w:t>los</w:t>
      </w:r>
      <w:r w:rsidR="00685F7D">
        <w:rPr>
          <w:lang w:val="es-CO"/>
        </w:rPr>
        <w:t xml:space="preserve"> </w:t>
      </w:r>
      <w:r w:rsidR="009D5A52" w:rsidRPr="00B41A99">
        <w:rPr>
          <w:lang w:val="es-CO"/>
        </w:rPr>
        <w:t>cuales</w:t>
      </w:r>
      <w:r w:rsidR="00685F7D">
        <w:rPr>
          <w:lang w:val="es-CO"/>
        </w:rPr>
        <w:t xml:space="preserve"> </w:t>
      </w:r>
      <w:r w:rsidR="009D5A52" w:rsidRPr="00B41A99">
        <w:rPr>
          <w:lang w:val="es-CO"/>
        </w:rPr>
        <w:t>somos</w:t>
      </w:r>
      <w:r w:rsidR="00685F7D">
        <w:rPr>
          <w:lang w:val="es-CO"/>
        </w:rPr>
        <w:t xml:space="preserve"> </w:t>
      </w:r>
      <w:r w:rsidR="009D5A52" w:rsidRPr="00B41A99">
        <w:rPr>
          <w:lang w:val="es-CO"/>
        </w:rPr>
        <w:t>responsables.</w:t>
      </w:r>
      <w:r w:rsidR="00685F7D">
        <w:rPr>
          <w:lang w:val="es-CO"/>
        </w:rPr>
        <w:t xml:space="preserve"> </w:t>
      </w:r>
      <w:r w:rsidR="0003458B" w:rsidRPr="00B41A99">
        <w:rPr>
          <w:lang w:val="es-CO"/>
        </w:rPr>
        <w:t>Los</w:t>
      </w:r>
      <w:r w:rsidR="00685F7D">
        <w:rPr>
          <w:lang w:val="es-CO"/>
        </w:rPr>
        <w:t xml:space="preserve"> </w:t>
      </w:r>
      <w:r w:rsidR="0003458B" w:rsidRPr="00B41A99">
        <w:rPr>
          <w:lang w:val="es-CO"/>
        </w:rPr>
        <w:t>invitamos</w:t>
      </w:r>
      <w:r w:rsidR="00685F7D">
        <w:rPr>
          <w:lang w:val="es-CO"/>
        </w:rPr>
        <w:t xml:space="preserve"> </w:t>
      </w:r>
      <w:r w:rsidR="0003458B" w:rsidRPr="00B41A99">
        <w:rPr>
          <w:lang w:val="es-CO"/>
        </w:rPr>
        <w:t>a</w:t>
      </w:r>
      <w:r w:rsidR="00685F7D">
        <w:rPr>
          <w:lang w:val="es-CO"/>
        </w:rPr>
        <w:t xml:space="preserve"> </w:t>
      </w:r>
      <w:r w:rsidR="0003458B" w:rsidRPr="00B41A99">
        <w:rPr>
          <w:i/>
          <w:lang w:val="es-CO"/>
        </w:rPr>
        <w:t>venir</w:t>
      </w:r>
      <w:r w:rsidR="00685F7D">
        <w:rPr>
          <w:i/>
          <w:lang w:val="es-CO"/>
        </w:rPr>
        <w:t xml:space="preserve"> </w:t>
      </w:r>
      <w:r w:rsidR="0003458B" w:rsidRPr="00B41A99">
        <w:rPr>
          <w:i/>
          <w:lang w:val="es-CO"/>
        </w:rPr>
        <w:t>con</w:t>
      </w:r>
      <w:r w:rsidR="00685F7D">
        <w:rPr>
          <w:i/>
          <w:lang w:val="es-CO"/>
        </w:rPr>
        <w:t xml:space="preserve"> </w:t>
      </w:r>
      <w:r w:rsidR="0003458B" w:rsidRPr="00B41A99">
        <w:rPr>
          <w:i/>
          <w:lang w:val="es-CO"/>
        </w:rPr>
        <w:t>nosotros</w:t>
      </w:r>
      <w:r w:rsidR="00685F7D">
        <w:rPr>
          <w:lang w:val="es-CO"/>
        </w:rPr>
        <w:t xml:space="preserve"> </w:t>
      </w:r>
      <w:r w:rsidR="0003458B" w:rsidRPr="00B41A99">
        <w:rPr>
          <w:lang w:val="es-CO"/>
        </w:rPr>
        <w:t>en</w:t>
      </w:r>
      <w:r w:rsidR="00685F7D">
        <w:rPr>
          <w:lang w:val="es-CO"/>
        </w:rPr>
        <w:t xml:space="preserve"> </w:t>
      </w:r>
      <w:r w:rsidR="0003458B" w:rsidRPr="00B41A99">
        <w:rPr>
          <w:lang w:val="es-CO"/>
        </w:rPr>
        <w:t>nuestro</w:t>
      </w:r>
      <w:r w:rsidR="00685F7D">
        <w:rPr>
          <w:lang w:val="es-CO"/>
        </w:rPr>
        <w:t xml:space="preserve"> </w:t>
      </w:r>
      <w:r w:rsidR="0003458B" w:rsidRPr="00B41A99">
        <w:rPr>
          <w:lang w:val="es-CO"/>
        </w:rPr>
        <w:t>esfuerzo</w:t>
      </w:r>
      <w:r w:rsidR="00685F7D">
        <w:rPr>
          <w:lang w:val="es-CO"/>
        </w:rPr>
        <w:t xml:space="preserve"> </w:t>
      </w:r>
      <w:r w:rsidR="0003458B" w:rsidRPr="00B41A99">
        <w:rPr>
          <w:lang w:val="es-CO"/>
        </w:rPr>
        <w:t>de</w:t>
      </w:r>
      <w:r w:rsidR="00685F7D">
        <w:rPr>
          <w:lang w:val="es-CO"/>
        </w:rPr>
        <w:t xml:space="preserve"> </w:t>
      </w:r>
      <w:r w:rsidR="0003458B" w:rsidRPr="00B41A99">
        <w:rPr>
          <w:lang w:val="es-CO"/>
        </w:rPr>
        <w:t>mantenernos</w:t>
      </w:r>
      <w:r w:rsidR="00685F7D">
        <w:rPr>
          <w:lang w:val="es-CO"/>
        </w:rPr>
        <w:t xml:space="preserve"> </w:t>
      </w:r>
      <w:r w:rsidR="0003458B" w:rsidRPr="00B41A99">
        <w:rPr>
          <w:lang w:val="es-CO"/>
        </w:rPr>
        <w:t>al</w:t>
      </w:r>
      <w:r w:rsidR="00685F7D">
        <w:rPr>
          <w:lang w:val="es-CO"/>
        </w:rPr>
        <w:t xml:space="preserve"> </w:t>
      </w:r>
      <w:r w:rsidR="00CA50F8">
        <w:rPr>
          <w:lang w:val="es-CO"/>
        </w:rPr>
        <w:t>día.</w:t>
      </w:r>
      <w:r w:rsidR="00685F7D">
        <w:rPr>
          <w:lang w:val="es-CO"/>
        </w:rPr>
        <w:t xml:space="preserve"> </w:t>
      </w:r>
    </w:p>
    <w:bookmarkStart w:id="0" w:name="_ASEGURAMIENTO"/>
    <w:bookmarkEnd w:id="0"/>
    <w:p w14:paraId="650247F8" w14:textId="77777777" w:rsidR="005D0265" w:rsidRPr="00D55EDB" w:rsidRDefault="0086628A" w:rsidP="00CD272A">
      <w:pPr>
        <w:pStyle w:val="Heading1"/>
        <w:jc w:val="center"/>
        <w:rPr>
          <w:rStyle w:val="Hyperlink"/>
          <w:rFonts w:ascii="Palatino Linotype" w:hAnsi="Palatino Linotype"/>
          <w:sz w:val="28"/>
          <w:szCs w:val="28"/>
          <w:lang w:val="es-CO"/>
        </w:rPr>
      </w:pPr>
      <w:r>
        <w:rPr>
          <w:rStyle w:val="Hyperlink"/>
          <w:rFonts w:ascii="Palatino Linotype" w:hAnsi="Palatino Linotype"/>
          <w:sz w:val="28"/>
          <w:szCs w:val="28"/>
          <w:lang w:val="es-CO"/>
        </w:rPr>
        <w:fldChar w:fldCharType="begin"/>
      </w:r>
      <w:r>
        <w:rPr>
          <w:rStyle w:val="Hyperlink"/>
          <w:rFonts w:ascii="Palatino Linotype" w:hAnsi="Palatino Linotype"/>
          <w:sz w:val="28"/>
          <w:szCs w:val="28"/>
          <w:lang w:val="es-CO"/>
        </w:rPr>
        <w:instrText>HYPERLINK  \l "ASEGURAMIENTO"</w:instrText>
      </w:r>
      <w:r>
        <w:rPr>
          <w:rStyle w:val="Hyperlink"/>
          <w:rFonts w:ascii="Palatino Linotype" w:hAnsi="Palatino Linotype"/>
          <w:sz w:val="28"/>
          <w:szCs w:val="28"/>
          <w:lang w:val="es-CO"/>
        </w:rPr>
        <w:fldChar w:fldCharType="separate"/>
      </w:r>
      <w:r w:rsidR="005D0265" w:rsidRPr="0086628A">
        <w:rPr>
          <w:rStyle w:val="Hyperlink"/>
          <w:rFonts w:ascii="Palatino Linotype" w:hAnsi="Palatino Linotype"/>
          <w:sz w:val="28"/>
          <w:szCs w:val="28"/>
          <w:lang w:val="es-CO"/>
        </w:rPr>
        <w:t>ASEGU</w:t>
      </w:r>
      <w:r w:rsidR="005D0265" w:rsidRPr="0086628A">
        <w:rPr>
          <w:rStyle w:val="Hyperlink"/>
          <w:rFonts w:ascii="Palatino Linotype" w:hAnsi="Palatino Linotype"/>
          <w:sz w:val="28"/>
          <w:szCs w:val="28"/>
          <w:lang w:val="es-CO"/>
        </w:rPr>
        <w:t>R</w:t>
      </w:r>
      <w:r w:rsidR="005D0265" w:rsidRPr="0086628A">
        <w:rPr>
          <w:rStyle w:val="Hyperlink"/>
          <w:rFonts w:ascii="Palatino Linotype" w:hAnsi="Palatino Linotype"/>
          <w:sz w:val="28"/>
          <w:szCs w:val="28"/>
          <w:lang w:val="es-CO"/>
        </w:rPr>
        <w:t>AMIENTO</w:t>
      </w:r>
      <w:r>
        <w:rPr>
          <w:rStyle w:val="Hyperlink"/>
          <w:rFonts w:ascii="Palatino Linotype" w:hAnsi="Palatino Linotype"/>
          <w:sz w:val="28"/>
          <w:szCs w:val="28"/>
          <w:lang w:val="es-CO"/>
        </w:rPr>
        <w:fldChar w:fldCharType="end"/>
      </w:r>
    </w:p>
    <w:bookmarkStart w:id="1" w:name="_CONTABILIDAD_FINANCIERA_1"/>
    <w:bookmarkEnd w:id="1"/>
    <w:p w14:paraId="238FE796" w14:textId="15CB2C6A" w:rsidR="005D0265" w:rsidRPr="00364D7B" w:rsidRDefault="00364D7B" w:rsidP="00CD272A">
      <w:pPr>
        <w:pStyle w:val="Heading1"/>
        <w:jc w:val="center"/>
        <w:rPr>
          <w:rStyle w:val="Hyperlink"/>
          <w:rFonts w:ascii="Palatino Linotype" w:hAnsi="Palatino Linotype"/>
          <w:sz w:val="28"/>
          <w:szCs w:val="28"/>
          <w:lang w:val="es-CO"/>
        </w:rPr>
      </w:pPr>
      <w:r>
        <w:rPr>
          <w:rStyle w:val="Hyperlink"/>
          <w:rFonts w:ascii="Palatino Linotype" w:hAnsi="Palatino Linotype"/>
          <w:sz w:val="28"/>
          <w:szCs w:val="28"/>
          <w:lang w:val="es-CO"/>
        </w:rPr>
        <w:fldChar w:fldCharType="begin"/>
      </w:r>
      <w:r>
        <w:rPr>
          <w:rStyle w:val="Hyperlink"/>
          <w:rFonts w:ascii="Palatino Linotype" w:hAnsi="Palatino Linotype"/>
          <w:sz w:val="28"/>
          <w:szCs w:val="28"/>
          <w:lang w:val="es-CO"/>
        </w:rPr>
        <w:instrText>HYPERLINK  \l "FINANCIERA"</w:instrText>
      </w:r>
      <w:r>
        <w:rPr>
          <w:rStyle w:val="Hyperlink"/>
          <w:rFonts w:ascii="Palatino Linotype" w:hAnsi="Palatino Linotype"/>
          <w:sz w:val="28"/>
          <w:szCs w:val="28"/>
          <w:lang w:val="es-CO"/>
        </w:rPr>
        <w:fldChar w:fldCharType="separate"/>
      </w:r>
      <w:r w:rsidR="005D0265" w:rsidRPr="00364D7B">
        <w:rPr>
          <w:rStyle w:val="Hyperlink"/>
          <w:rFonts w:ascii="Palatino Linotype" w:hAnsi="Palatino Linotype"/>
          <w:sz w:val="28"/>
          <w:szCs w:val="28"/>
          <w:lang w:val="es-CO"/>
        </w:rPr>
        <w:t>CONTABILID</w:t>
      </w:r>
      <w:r w:rsidR="005D0265" w:rsidRPr="00364D7B">
        <w:rPr>
          <w:rStyle w:val="Hyperlink"/>
          <w:rFonts w:ascii="Palatino Linotype" w:hAnsi="Palatino Linotype"/>
          <w:sz w:val="28"/>
          <w:szCs w:val="28"/>
          <w:lang w:val="es-CO"/>
        </w:rPr>
        <w:t>A</w:t>
      </w:r>
      <w:r w:rsidR="005D0265" w:rsidRPr="00364D7B">
        <w:rPr>
          <w:rStyle w:val="Hyperlink"/>
          <w:rFonts w:ascii="Palatino Linotype" w:hAnsi="Palatino Linotype"/>
          <w:sz w:val="28"/>
          <w:szCs w:val="28"/>
          <w:lang w:val="es-CO"/>
        </w:rPr>
        <w:t>D</w:t>
      </w:r>
      <w:r w:rsidR="00685F7D">
        <w:rPr>
          <w:rStyle w:val="Hyperlink"/>
          <w:rFonts w:ascii="Palatino Linotype" w:hAnsi="Palatino Linotype"/>
          <w:sz w:val="28"/>
          <w:szCs w:val="28"/>
          <w:lang w:val="es-CO"/>
        </w:rPr>
        <w:t xml:space="preserve"> </w:t>
      </w:r>
      <w:r w:rsidR="005D0265" w:rsidRPr="00364D7B">
        <w:rPr>
          <w:rStyle w:val="Hyperlink"/>
          <w:rFonts w:ascii="Palatino Linotype" w:hAnsi="Palatino Linotype"/>
          <w:sz w:val="28"/>
          <w:szCs w:val="28"/>
          <w:lang w:val="es-CO"/>
        </w:rPr>
        <w:t>FINANCIERA</w:t>
      </w:r>
    </w:p>
    <w:p w14:paraId="62B42DF2" w14:textId="250187B5" w:rsidR="005D0265" w:rsidRPr="00B41A99" w:rsidRDefault="00364D7B" w:rsidP="00CD272A">
      <w:pPr>
        <w:pStyle w:val="Heading1"/>
        <w:jc w:val="center"/>
        <w:rPr>
          <w:rStyle w:val="Hyperlink"/>
          <w:rFonts w:ascii="Palatino Linotype" w:hAnsi="Palatino Linotype"/>
          <w:sz w:val="28"/>
          <w:szCs w:val="28"/>
        </w:rPr>
      </w:pPr>
      <w:r>
        <w:rPr>
          <w:rStyle w:val="Hyperlink"/>
          <w:rFonts w:ascii="Palatino Linotype" w:hAnsi="Palatino Linotype"/>
          <w:sz w:val="28"/>
          <w:szCs w:val="28"/>
          <w:lang w:val="es-CO"/>
        </w:rPr>
        <w:fldChar w:fldCharType="end"/>
      </w:r>
      <w:r w:rsidR="00CD272A" w:rsidRPr="00B41A99">
        <w:rPr>
          <w:rStyle w:val="Hyperlink"/>
          <w:rFonts w:ascii="Palatino Linotype" w:hAnsi="Palatino Linotype"/>
          <w:sz w:val="28"/>
          <w:szCs w:val="28"/>
          <w:lang w:val="es-CO"/>
        </w:rPr>
        <w:fldChar w:fldCharType="begin"/>
      </w:r>
      <w:r>
        <w:rPr>
          <w:rStyle w:val="Hyperlink"/>
          <w:rFonts w:ascii="Palatino Linotype" w:hAnsi="Palatino Linotype"/>
          <w:sz w:val="28"/>
          <w:szCs w:val="28"/>
          <w:lang w:val="es-CO"/>
        </w:rPr>
        <w:instrText>HYPERLINK  \l "GERENCIAL"</w:instrText>
      </w:r>
      <w:r w:rsidR="00CD272A" w:rsidRPr="00B41A99">
        <w:rPr>
          <w:rStyle w:val="Hyperlink"/>
          <w:rFonts w:ascii="Palatino Linotype" w:hAnsi="Palatino Linotype"/>
          <w:sz w:val="28"/>
          <w:szCs w:val="28"/>
          <w:lang w:val="es-CO"/>
        </w:rPr>
        <w:fldChar w:fldCharType="separate"/>
      </w:r>
      <w:r w:rsidR="005D0265" w:rsidRPr="00B41A99">
        <w:rPr>
          <w:rStyle w:val="Hyperlink"/>
          <w:rFonts w:ascii="Palatino Linotype" w:hAnsi="Palatino Linotype"/>
          <w:sz w:val="28"/>
          <w:szCs w:val="28"/>
          <w:lang w:val="es-CO"/>
        </w:rPr>
        <w:t>CONTABILIDA</w:t>
      </w:r>
      <w:r w:rsidR="005D0265" w:rsidRPr="00B41A99">
        <w:rPr>
          <w:rStyle w:val="Hyperlink"/>
          <w:rFonts w:ascii="Palatino Linotype" w:hAnsi="Palatino Linotype"/>
          <w:sz w:val="28"/>
          <w:szCs w:val="28"/>
          <w:lang w:val="es-CO"/>
        </w:rPr>
        <w:t>D</w:t>
      </w:r>
      <w:r w:rsidR="00685F7D">
        <w:rPr>
          <w:rStyle w:val="Hyperlink"/>
          <w:rFonts w:ascii="Palatino Linotype" w:hAnsi="Palatino Linotype"/>
          <w:sz w:val="28"/>
          <w:szCs w:val="28"/>
          <w:lang w:val="es-CO"/>
        </w:rPr>
        <w:t xml:space="preserve"> </w:t>
      </w:r>
      <w:r w:rsidR="005D0265" w:rsidRPr="00B41A99">
        <w:rPr>
          <w:rStyle w:val="Hyperlink"/>
          <w:rFonts w:ascii="Palatino Linotype" w:hAnsi="Palatino Linotype"/>
          <w:sz w:val="28"/>
          <w:szCs w:val="28"/>
          <w:lang w:val="es-CO"/>
        </w:rPr>
        <w:t>GERENCIAL</w:t>
      </w:r>
    </w:p>
    <w:p w14:paraId="35538F8E" w14:textId="49056477" w:rsidR="00CD272A" w:rsidRPr="001F33B4" w:rsidRDefault="00CD272A" w:rsidP="00CD272A">
      <w:pPr>
        <w:pStyle w:val="Heading1"/>
        <w:jc w:val="center"/>
        <w:rPr>
          <w:rStyle w:val="Hyperlink"/>
          <w:rFonts w:ascii="Palatino Linotype" w:hAnsi="Palatino Linotype"/>
          <w:sz w:val="28"/>
          <w:szCs w:val="28"/>
          <w:lang w:val="es-CO"/>
        </w:rPr>
      </w:pPr>
      <w:r w:rsidRPr="00B41A99">
        <w:rPr>
          <w:rStyle w:val="Hyperlink"/>
          <w:rFonts w:ascii="Palatino Linotype" w:hAnsi="Palatino Linotype"/>
          <w:bCs w:val="0"/>
          <w:sz w:val="28"/>
          <w:szCs w:val="28"/>
          <w:lang w:val="es-CO"/>
        </w:rPr>
        <w:fldChar w:fldCharType="end"/>
      </w:r>
      <w:r w:rsidR="001F33B4">
        <w:rPr>
          <w:rStyle w:val="Hyperlink"/>
          <w:rFonts w:ascii="Palatino Linotype" w:hAnsi="Palatino Linotype"/>
          <w:sz w:val="28"/>
          <w:szCs w:val="28"/>
          <w:lang w:val="es-CO"/>
        </w:rPr>
        <w:fldChar w:fldCharType="begin"/>
      </w:r>
      <w:r w:rsidR="00465144">
        <w:rPr>
          <w:rStyle w:val="Hyperlink"/>
          <w:rFonts w:ascii="Palatino Linotype" w:hAnsi="Palatino Linotype"/>
          <w:sz w:val="28"/>
          <w:szCs w:val="28"/>
          <w:lang w:val="es-CO"/>
        </w:rPr>
        <w:instrText>HYPERLINK  \l "_CONTABILIDAD_Y_ASEGURAMIENTO"</w:instrText>
      </w:r>
      <w:r w:rsidR="001F33B4">
        <w:rPr>
          <w:rStyle w:val="Hyperlink"/>
          <w:rFonts w:ascii="Palatino Linotype" w:hAnsi="Palatino Linotype"/>
          <w:sz w:val="28"/>
          <w:szCs w:val="28"/>
          <w:lang w:val="es-CO"/>
        </w:rPr>
        <w:fldChar w:fldCharType="separate"/>
      </w:r>
      <w:r w:rsidR="0038196F" w:rsidRPr="001F33B4">
        <w:rPr>
          <w:rStyle w:val="Hyperlink"/>
          <w:rFonts w:ascii="Palatino Linotype" w:hAnsi="Palatino Linotype"/>
          <w:sz w:val="28"/>
          <w:szCs w:val="28"/>
          <w:lang w:val="es-CO"/>
        </w:rPr>
        <w:t>CONTABILIDAD</w:t>
      </w:r>
      <w:r w:rsidR="00685F7D">
        <w:rPr>
          <w:rStyle w:val="Hyperlink"/>
          <w:rFonts w:ascii="Palatino Linotype" w:hAnsi="Palatino Linotype"/>
          <w:sz w:val="28"/>
          <w:szCs w:val="28"/>
          <w:lang w:val="es-CO"/>
        </w:rPr>
        <w:t xml:space="preserve"> </w:t>
      </w:r>
      <w:r w:rsidR="0038196F" w:rsidRPr="001F33B4">
        <w:rPr>
          <w:rStyle w:val="Hyperlink"/>
          <w:rFonts w:ascii="Palatino Linotype" w:hAnsi="Palatino Linotype"/>
          <w:sz w:val="28"/>
          <w:szCs w:val="28"/>
          <w:lang w:val="es-CO"/>
        </w:rPr>
        <w:t>Y</w:t>
      </w:r>
      <w:r w:rsidR="00685F7D">
        <w:rPr>
          <w:rStyle w:val="Hyperlink"/>
          <w:rFonts w:ascii="Palatino Linotype" w:hAnsi="Palatino Linotype"/>
          <w:sz w:val="28"/>
          <w:szCs w:val="28"/>
          <w:lang w:val="es-CO"/>
        </w:rPr>
        <w:t xml:space="preserve"> </w:t>
      </w:r>
      <w:r w:rsidR="0038196F" w:rsidRPr="001F33B4">
        <w:rPr>
          <w:rStyle w:val="Hyperlink"/>
          <w:rFonts w:ascii="Palatino Linotype" w:hAnsi="Palatino Linotype"/>
          <w:sz w:val="28"/>
          <w:szCs w:val="28"/>
          <w:lang w:val="es-CO"/>
        </w:rPr>
        <w:t>ASEGURAMIENTO</w:t>
      </w:r>
      <w:r w:rsidR="00685F7D">
        <w:rPr>
          <w:rStyle w:val="Hyperlink"/>
          <w:rFonts w:ascii="Palatino Linotype" w:hAnsi="Palatino Linotype"/>
          <w:sz w:val="28"/>
          <w:szCs w:val="28"/>
          <w:lang w:val="es-CO"/>
        </w:rPr>
        <w:t xml:space="preserve"> </w:t>
      </w:r>
      <w:r w:rsidR="0038196F" w:rsidRPr="001F33B4">
        <w:rPr>
          <w:rStyle w:val="Hyperlink"/>
          <w:rFonts w:ascii="Palatino Linotype" w:hAnsi="Palatino Linotype"/>
          <w:sz w:val="28"/>
          <w:szCs w:val="28"/>
          <w:lang w:val="es-CO"/>
        </w:rPr>
        <w:t>GUBERNAMENTAL</w:t>
      </w:r>
    </w:p>
    <w:p w14:paraId="61B710FA" w14:textId="77777777" w:rsidR="00CD272A" w:rsidRPr="00317224" w:rsidRDefault="001F33B4" w:rsidP="00CD272A">
      <w:pPr>
        <w:pStyle w:val="Heading1"/>
        <w:jc w:val="center"/>
        <w:rPr>
          <w:rStyle w:val="Hyperlink"/>
          <w:rFonts w:ascii="Palatino Linotype" w:hAnsi="Palatino Linotype"/>
          <w:sz w:val="28"/>
          <w:szCs w:val="28"/>
          <w:lang w:val="es-CO"/>
        </w:rPr>
      </w:pPr>
      <w:r>
        <w:rPr>
          <w:rStyle w:val="Hyperlink"/>
          <w:rFonts w:ascii="Palatino Linotype" w:hAnsi="Palatino Linotype"/>
          <w:sz w:val="28"/>
          <w:szCs w:val="28"/>
          <w:lang w:val="es-CO"/>
        </w:rPr>
        <w:fldChar w:fldCharType="end"/>
      </w:r>
      <w:r w:rsidR="00317224">
        <w:rPr>
          <w:rStyle w:val="Hyperlink"/>
          <w:rFonts w:ascii="Palatino Linotype" w:hAnsi="Palatino Linotype"/>
          <w:sz w:val="28"/>
          <w:szCs w:val="28"/>
          <w:lang w:val="es-CO"/>
        </w:rPr>
        <w:fldChar w:fldCharType="begin"/>
      </w:r>
      <w:r w:rsidR="00317224">
        <w:rPr>
          <w:rStyle w:val="Hyperlink"/>
          <w:rFonts w:ascii="Palatino Linotype" w:hAnsi="Palatino Linotype"/>
          <w:sz w:val="28"/>
          <w:szCs w:val="28"/>
          <w:lang w:val="es-CO"/>
        </w:rPr>
        <w:instrText xml:space="preserve"> HYPERLINK  \l "FINANZAS" </w:instrText>
      </w:r>
      <w:r w:rsidR="00317224">
        <w:rPr>
          <w:rStyle w:val="Hyperlink"/>
          <w:rFonts w:ascii="Palatino Linotype" w:hAnsi="Palatino Linotype"/>
          <w:sz w:val="28"/>
          <w:szCs w:val="28"/>
          <w:lang w:val="es-CO"/>
        </w:rPr>
        <w:fldChar w:fldCharType="separate"/>
      </w:r>
      <w:r w:rsidR="005D0265" w:rsidRPr="00317224">
        <w:rPr>
          <w:rStyle w:val="Hyperlink"/>
          <w:rFonts w:ascii="Palatino Linotype" w:hAnsi="Palatino Linotype"/>
          <w:sz w:val="28"/>
          <w:szCs w:val="28"/>
          <w:lang w:val="es-CO"/>
        </w:rPr>
        <w:t>FINANZAS</w:t>
      </w:r>
    </w:p>
    <w:p w14:paraId="47133138" w14:textId="77777777" w:rsidR="005D0265" w:rsidRPr="004F3919" w:rsidRDefault="00317224" w:rsidP="00CD272A">
      <w:pPr>
        <w:pStyle w:val="Heading1"/>
        <w:jc w:val="center"/>
        <w:rPr>
          <w:rStyle w:val="Hyperlink"/>
          <w:rFonts w:ascii="Palatino Linotype" w:hAnsi="Palatino Linotype"/>
          <w:sz w:val="28"/>
          <w:szCs w:val="28"/>
          <w:lang w:val="es-CO"/>
        </w:rPr>
      </w:pPr>
      <w:r>
        <w:rPr>
          <w:rStyle w:val="Hyperlink"/>
          <w:rFonts w:ascii="Palatino Linotype" w:hAnsi="Palatino Linotype"/>
          <w:sz w:val="28"/>
          <w:szCs w:val="28"/>
          <w:lang w:val="es-CO"/>
        </w:rPr>
        <w:fldChar w:fldCharType="end"/>
      </w:r>
      <w:hyperlink w:anchor="IMPUESTOS" w:history="1">
        <w:r w:rsidR="005D0265" w:rsidRPr="004F3919">
          <w:rPr>
            <w:rStyle w:val="Hyperlink"/>
            <w:rFonts w:ascii="Palatino Linotype" w:hAnsi="Palatino Linotype"/>
            <w:sz w:val="28"/>
            <w:szCs w:val="28"/>
            <w:lang w:val="es-CO"/>
          </w:rPr>
          <w:t>IMPUESTOS</w:t>
        </w:r>
      </w:hyperlink>
    </w:p>
    <w:p w14:paraId="4654087C" w14:textId="77777777" w:rsidR="00552F3C" w:rsidRPr="00B41A99" w:rsidRDefault="00CD272A" w:rsidP="00CD272A">
      <w:pPr>
        <w:pStyle w:val="Heading1"/>
        <w:jc w:val="center"/>
        <w:rPr>
          <w:rStyle w:val="Hyperlink"/>
          <w:rFonts w:ascii="Palatino Linotype" w:hAnsi="Palatino Linotype"/>
          <w:sz w:val="28"/>
          <w:szCs w:val="28"/>
          <w:lang w:val="es-CO"/>
        </w:rPr>
      </w:pPr>
      <w:r w:rsidRPr="00B41A99">
        <w:rPr>
          <w:rStyle w:val="Hyperlink"/>
          <w:rFonts w:ascii="Palatino Linotype" w:hAnsi="Palatino Linotype"/>
          <w:sz w:val="28"/>
          <w:szCs w:val="28"/>
          <w:lang w:val="es-CO"/>
        </w:rPr>
        <w:fldChar w:fldCharType="begin"/>
      </w:r>
      <w:r w:rsidR="00317224">
        <w:rPr>
          <w:rStyle w:val="Hyperlink"/>
          <w:rFonts w:ascii="Palatino Linotype" w:hAnsi="Palatino Linotype"/>
          <w:sz w:val="28"/>
          <w:szCs w:val="28"/>
          <w:lang w:val="es-CO"/>
        </w:rPr>
        <w:instrText>HYPERLINK  \l "INVESTIGACIÓN"</w:instrText>
      </w:r>
      <w:r w:rsidRPr="00B41A99">
        <w:rPr>
          <w:rStyle w:val="Hyperlink"/>
          <w:rFonts w:ascii="Palatino Linotype" w:hAnsi="Palatino Linotype"/>
          <w:sz w:val="28"/>
          <w:szCs w:val="28"/>
          <w:lang w:val="es-CO"/>
        </w:rPr>
        <w:fldChar w:fldCharType="separate"/>
      </w:r>
      <w:r w:rsidR="00552F3C" w:rsidRPr="00B41A99">
        <w:rPr>
          <w:rStyle w:val="Hyperlink"/>
          <w:rFonts w:ascii="Palatino Linotype" w:hAnsi="Palatino Linotype"/>
          <w:sz w:val="28"/>
          <w:szCs w:val="28"/>
          <w:lang w:val="es-CO"/>
        </w:rPr>
        <w:t>INVESTIGACIÓN</w:t>
      </w:r>
    </w:p>
    <w:p w14:paraId="20D66067" w14:textId="77777777" w:rsidR="005D0265" w:rsidRPr="00B41A99" w:rsidRDefault="00CD272A" w:rsidP="00CD272A">
      <w:pPr>
        <w:pStyle w:val="Heading1"/>
        <w:jc w:val="center"/>
        <w:rPr>
          <w:rStyle w:val="Hyperlink"/>
          <w:rFonts w:ascii="Palatino Linotype" w:hAnsi="Palatino Linotype"/>
          <w:sz w:val="28"/>
          <w:szCs w:val="28"/>
          <w:lang w:val="es-CO"/>
        </w:rPr>
      </w:pPr>
      <w:r w:rsidRPr="00B41A99">
        <w:rPr>
          <w:rStyle w:val="Hyperlink"/>
          <w:rFonts w:ascii="Palatino Linotype" w:hAnsi="Palatino Linotype"/>
          <w:sz w:val="28"/>
          <w:szCs w:val="28"/>
          <w:lang w:val="es-CO"/>
        </w:rPr>
        <w:fldChar w:fldCharType="end"/>
      </w:r>
      <w:r w:rsidRPr="00B41A99">
        <w:rPr>
          <w:rStyle w:val="Hyperlink"/>
          <w:rFonts w:ascii="Palatino Linotype" w:hAnsi="Palatino Linotype"/>
          <w:sz w:val="28"/>
          <w:szCs w:val="28"/>
          <w:lang w:val="es-CO"/>
        </w:rPr>
        <w:fldChar w:fldCharType="begin"/>
      </w:r>
      <w:r w:rsidR="00465144">
        <w:rPr>
          <w:rStyle w:val="Hyperlink"/>
          <w:rFonts w:ascii="Palatino Linotype" w:hAnsi="Palatino Linotype"/>
          <w:sz w:val="28"/>
          <w:szCs w:val="28"/>
          <w:lang w:val="es-CO"/>
        </w:rPr>
        <w:instrText>HYPERLINK  \l "_REGULACIÓN"</w:instrText>
      </w:r>
      <w:r w:rsidRPr="00B41A99">
        <w:rPr>
          <w:rStyle w:val="Hyperlink"/>
          <w:rFonts w:ascii="Palatino Linotype" w:hAnsi="Palatino Linotype"/>
          <w:sz w:val="28"/>
          <w:szCs w:val="28"/>
          <w:lang w:val="es-CO"/>
        </w:rPr>
        <w:fldChar w:fldCharType="separate"/>
      </w:r>
      <w:r w:rsidR="005D0265" w:rsidRPr="00B41A99">
        <w:rPr>
          <w:rStyle w:val="Hyperlink"/>
          <w:rFonts w:ascii="Palatino Linotype" w:hAnsi="Palatino Linotype"/>
          <w:sz w:val="28"/>
          <w:szCs w:val="28"/>
          <w:lang w:val="es-CO"/>
        </w:rPr>
        <w:t>REGULACIÓN</w:t>
      </w:r>
    </w:p>
    <w:p w14:paraId="5B3D23B6" w14:textId="64CECD7F" w:rsidR="00951088" w:rsidRPr="00B41A99" w:rsidRDefault="00CD272A" w:rsidP="00CD272A">
      <w:pPr>
        <w:pStyle w:val="Heading1"/>
        <w:jc w:val="center"/>
        <w:rPr>
          <w:rStyle w:val="Hyperlink"/>
          <w:rFonts w:ascii="Palatino Linotype" w:hAnsi="Palatino Linotype"/>
          <w:sz w:val="28"/>
          <w:szCs w:val="28"/>
          <w:lang w:val="es-CO"/>
        </w:rPr>
      </w:pPr>
      <w:r w:rsidRPr="00B41A99">
        <w:rPr>
          <w:rStyle w:val="Hyperlink"/>
          <w:rFonts w:ascii="Palatino Linotype" w:hAnsi="Palatino Linotype"/>
          <w:sz w:val="28"/>
          <w:szCs w:val="28"/>
          <w:lang w:val="es-CO"/>
        </w:rPr>
        <w:fldChar w:fldCharType="end"/>
      </w:r>
      <w:r w:rsidRPr="00B41A99">
        <w:rPr>
          <w:rStyle w:val="Hyperlink"/>
          <w:rFonts w:ascii="Palatino Linotype" w:hAnsi="Palatino Linotype"/>
          <w:sz w:val="28"/>
          <w:szCs w:val="28"/>
        </w:rPr>
        <w:fldChar w:fldCharType="begin"/>
      </w:r>
      <w:r w:rsidR="00465144">
        <w:rPr>
          <w:rStyle w:val="Hyperlink"/>
          <w:rFonts w:ascii="Palatino Linotype" w:hAnsi="Palatino Linotype"/>
          <w:sz w:val="28"/>
          <w:szCs w:val="28"/>
        </w:rPr>
        <w:instrText>HYPERLINK  \l "_SISTEMAS_DE_INFORMACIÓN"</w:instrText>
      </w:r>
      <w:r w:rsidRPr="00B41A99">
        <w:rPr>
          <w:rStyle w:val="Hyperlink"/>
          <w:rFonts w:ascii="Palatino Linotype" w:hAnsi="Palatino Linotype"/>
          <w:sz w:val="28"/>
          <w:szCs w:val="28"/>
        </w:rPr>
        <w:fldChar w:fldCharType="separate"/>
      </w:r>
      <w:r w:rsidR="00301F77" w:rsidRPr="00B41A99">
        <w:rPr>
          <w:rStyle w:val="Hyperlink"/>
          <w:rFonts w:ascii="Palatino Linotype" w:hAnsi="Palatino Linotype"/>
          <w:sz w:val="28"/>
          <w:szCs w:val="28"/>
          <w:lang w:val="es-CO"/>
        </w:rPr>
        <w:t>SISTEMAS</w:t>
      </w:r>
      <w:r w:rsidR="00685F7D">
        <w:rPr>
          <w:rStyle w:val="Hyperlink"/>
          <w:rFonts w:ascii="Palatino Linotype" w:hAnsi="Palatino Linotype"/>
          <w:sz w:val="28"/>
          <w:szCs w:val="28"/>
          <w:lang w:val="es-CO"/>
        </w:rPr>
        <w:t xml:space="preserve"> </w:t>
      </w:r>
      <w:r w:rsidR="00301F77" w:rsidRPr="00B41A99">
        <w:rPr>
          <w:rStyle w:val="Hyperlink"/>
          <w:rFonts w:ascii="Palatino Linotype" w:hAnsi="Palatino Linotype"/>
          <w:sz w:val="28"/>
          <w:szCs w:val="28"/>
          <w:lang w:val="es-CO"/>
        </w:rPr>
        <w:t>DE</w:t>
      </w:r>
      <w:r w:rsidR="00685F7D">
        <w:rPr>
          <w:rStyle w:val="Hyperlink"/>
          <w:rFonts w:ascii="Palatino Linotype" w:hAnsi="Palatino Linotype"/>
          <w:sz w:val="28"/>
          <w:szCs w:val="28"/>
          <w:lang w:val="es-CO"/>
        </w:rPr>
        <w:t xml:space="preserve"> </w:t>
      </w:r>
      <w:r w:rsidR="00301F77" w:rsidRPr="00B41A99">
        <w:rPr>
          <w:rStyle w:val="Hyperlink"/>
          <w:rFonts w:ascii="Palatino Linotype" w:hAnsi="Palatino Linotype"/>
          <w:sz w:val="28"/>
          <w:szCs w:val="28"/>
          <w:lang w:val="es-CO"/>
        </w:rPr>
        <w:t>INFORMACIÓN</w:t>
      </w:r>
    </w:p>
    <w:p w14:paraId="538FE438" w14:textId="77777777" w:rsidR="00DF31CA" w:rsidRPr="00B41A99" w:rsidRDefault="00CD272A" w:rsidP="00CD272A">
      <w:pPr>
        <w:pStyle w:val="Heading1"/>
        <w:jc w:val="center"/>
        <w:rPr>
          <w:rFonts w:ascii="Palatino Linotype" w:hAnsi="Palatino Linotype"/>
          <w:szCs w:val="20"/>
          <w:lang w:val="es-CO"/>
        </w:rPr>
      </w:pPr>
      <w:r w:rsidRPr="00B41A99">
        <w:rPr>
          <w:rStyle w:val="Hyperlink"/>
          <w:rFonts w:ascii="Palatino Linotype" w:hAnsi="Palatino Linotype"/>
          <w:sz w:val="28"/>
          <w:szCs w:val="28"/>
        </w:rPr>
        <w:fldChar w:fldCharType="end"/>
      </w:r>
      <w:r w:rsidR="00482D0E" w:rsidRPr="00B41A99">
        <w:rPr>
          <w:rFonts w:ascii="Palatino Linotype" w:hAnsi="Palatino Linotype"/>
          <w:noProof/>
          <w:szCs w:val="20"/>
          <w:lang w:val="es-CO" w:eastAsia="es-CO"/>
        </w:rPr>
        <w:drawing>
          <wp:inline distT="0" distB="0" distL="0" distR="0" wp14:anchorId="043D2A5C" wp14:editId="398EC7BD">
            <wp:extent cx="588010" cy="734060"/>
            <wp:effectExtent l="0" t="0" r="0" b="0"/>
            <wp:docPr id="11" name="Imagen 3" descr="TIA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ARA1~2"/>
                    <pic:cNvPicPr>
                      <a:picLocks noChangeAspect="1" noChangeArrowheads="1"/>
                    </pic:cNvPicPr>
                  </pic:nvPicPr>
                  <pic:blipFill>
                    <a:blip r:embed="rId12">
                      <a:lum bright="-6000" contrast="2000"/>
                      <a:extLst>
                        <a:ext uri="{28A0092B-C50C-407E-A947-70E740481C1C}">
                          <a14:useLocalDpi xmlns:a14="http://schemas.microsoft.com/office/drawing/2010/main" val="0"/>
                        </a:ext>
                      </a:extLst>
                    </a:blip>
                    <a:srcRect/>
                    <a:stretch>
                      <a:fillRect/>
                    </a:stretch>
                  </pic:blipFill>
                  <pic:spPr bwMode="auto">
                    <a:xfrm>
                      <a:off x="0" y="0"/>
                      <a:ext cx="588010" cy="734060"/>
                    </a:xfrm>
                    <a:prstGeom prst="rect">
                      <a:avLst/>
                    </a:prstGeom>
                    <a:noFill/>
                    <a:ln>
                      <a:noFill/>
                    </a:ln>
                  </pic:spPr>
                </pic:pic>
              </a:graphicData>
            </a:graphic>
          </wp:inline>
        </w:drawing>
      </w:r>
    </w:p>
    <w:p w14:paraId="52330FC9" w14:textId="77777777" w:rsidR="00FD2911" w:rsidRDefault="0067429F" w:rsidP="00FD2911">
      <w:pPr>
        <w:pStyle w:val="Cuerpovademecum"/>
        <w:rPr>
          <w:szCs w:val="20"/>
          <w:lang w:val="en-US"/>
        </w:rPr>
      </w:pPr>
      <w:r w:rsidRPr="00B41A99">
        <w:rPr>
          <w:szCs w:val="20"/>
          <w:lang w:val="es-CO"/>
        </w:rPr>
        <w:br w:type="page"/>
      </w:r>
      <w:bookmarkStart w:id="2" w:name="_CONTABILIDAD_FINANCIERA"/>
      <w:r w:rsidR="00FD2911">
        <w:rPr>
          <w:noProof/>
          <w:lang w:val="es-CO" w:eastAsia="es-CO"/>
        </w:rPr>
        <w:lastRenderedPageBreak/>
        <mc:AlternateContent>
          <mc:Choice Requires="wps">
            <w:drawing>
              <wp:inline distT="0" distB="0" distL="0" distR="0" wp14:anchorId="35917FF8" wp14:editId="29E70C8F">
                <wp:extent cx="5610860" cy="508635"/>
                <wp:effectExtent l="0" t="0" r="0" b="0"/>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61086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3E243E" w14:textId="77777777" w:rsidR="00DA16D6" w:rsidRDefault="00DA16D6" w:rsidP="00FD2911">
                            <w:pPr>
                              <w:pStyle w:val="NormalWeb"/>
                              <w:spacing w:before="0" w:beforeAutospacing="0" w:after="0" w:afterAutospacing="0"/>
                              <w:jc w:val="center"/>
                              <w:rPr>
                                <w:sz w:val="56"/>
                                <w:szCs w:val="56"/>
                              </w:rPr>
                            </w:pPr>
                            <w:bookmarkStart w:id="3" w:name="ASEGURAMIENTO"/>
                            <w:r w:rsidRPr="00FD2911">
                              <w:rPr>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ASEGURAMIENTO</w:t>
                            </w:r>
                            <w:bookmarkEnd w:id="3"/>
                          </w:p>
                        </w:txbxContent>
                      </wps:txbx>
                      <wps:bodyPr rot="0" vert="horz" wrap="square" lIns="91440" tIns="45720" rIns="91440" bIns="45720" anchor="t" anchorCtr="0" upright="1">
                        <a:spAutoFit/>
                      </wps:bodyPr>
                    </wps:wsp>
                  </a:graphicData>
                </a:graphic>
              </wp:inline>
            </w:drawing>
          </mc:Choice>
          <mc:Fallback>
            <w:pict>
              <v:shape w14:anchorId="35917FF8" id="Cuadro de texto 13" o:spid="_x0000_s1027" type="#_x0000_t202" style="width:441.8pt;height:4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D6QEAAL4DAAAOAAAAZHJzL2Uyb0RvYy54bWysU21v0zAQ/o7Ef7D8nSYpbRlR02lsKkIa&#10;A2nbD3Acp7FIfObsNim/nrOTdoV9Q3yx7i3PPc/dZX09dC07KHQaTMGzWcqZMhIqbXYFf37avrvi&#10;zHlhKtGCUQU/KsevN2/frHubqzk00FYKGYEYl/e24I33Nk8SJxvVCTcDqwwla8BOeHJxl1QoekLv&#10;2mSepqukB6wsglTOUfRuTPJNxK9rJf23unbKs7bgxM3HF+NbhjfZrEW+Q2EbLSca4h9YdEIbanqG&#10;uhNesD3qV1CdlggOaj+T0CVQ11qqqIHUZOlfah4bYVXUQsNx9jwm9/9g5cPh0X5H5odPMNACowhn&#10;70H+cMzAbSPMTt0gQt8oUVHjjJ/Dkd7T0dJaszDIpLcunwDDAlzuAnTZf4WKasTeQ4QfauzCrEg9&#10;o560luN5FWrwTFJwucrSqxWlJOWWZL5fxhYiP31t0fnPCjoWjIIjrTqii8O984GNyE8loZmBrW7b&#10;uO7W/BGgwhCJ7APhkbofyoHpapIWxJRQHUkOwnhEdPRkNIC/OOvpgArufu4FKs7aL4YG9TFbLMLF&#10;RWex/DAnBy8z5WVGGElQBfecjeatH690b1HvGup0Ws0NjXGro8IXVhN9OpIofDrocIWXfqx6+e02&#10;vwEAAP//AwBQSwMEFAAGAAgAAAAhANG8ugHZAAAABAEAAA8AAABkcnMvZG93bnJldi54bWxMj09P&#10;wzAMxe9IfIfISNxYUhBTVZpOE38kDlzYyt1rTFvROFWTrd23x3CBi/WsZ733c7lZ/KBONMU+sIVs&#10;ZUARN8H13Fqo9y83OaiYkB0OgcnCmSJsqsuLEgsXZn6n0y61SkI4FmihS2kstI5NRx7jKozE4n2G&#10;yWOSdWq1m3CWcD/oW2PW2mPP0tDhSI8dNV+7o7eQkttm5/rZx9eP5e1p7kxzj7W111fL9gFUoiX9&#10;HcMPvqBDJUyHcGQX1WBBHkm/U7w8v1uDOogwGeiq1P/hq28AAAD//wMAUEsBAi0AFAAGAAgAAAAh&#10;ALaDOJL+AAAA4QEAABMAAAAAAAAAAAAAAAAAAAAAAFtDb250ZW50X1R5cGVzXS54bWxQSwECLQAU&#10;AAYACAAAACEAOP0h/9YAAACUAQAACwAAAAAAAAAAAAAAAAAvAQAAX3JlbHMvLnJlbHNQSwECLQAU&#10;AAYACAAAACEA4+vlg+kBAAC+AwAADgAAAAAAAAAAAAAAAAAuAgAAZHJzL2Uyb0RvYy54bWxQSwEC&#10;LQAUAAYACAAAACEA0by6AdkAAAAEAQAADwAAAAAAAAAAAAAAAABDBAAAZHJzL2Rvd25yZXYueG1s&#10;UEsFBgAAAAAEAAQA8wAAAEkFAAAAAA==&#10;" filled="f" stroked="f">
                <v:stroke joinstyle="round"/>
                <o:lock v:ext="edit" shapetype="t"/>
                <v:textbox style="mso-fit-shape-to-text:t">
                  <w:txbxContent>
                    <w:p w14:paraId="243E243E" w14:textId="77777777" w:rsidR="00DA16D6" w:rsidRDefault="00DA16D6" w:rsidP="00FD2911">
                      <w:pPr>
                        <w:pStyle w:val="NormalWeb"/>
                        <w:spacing w:before="0" w:beforeAutospacing="0" w:after="0" w:afterAutospacing="0"/>
                        <w:jc w:val="center"/>
                        <w:rPr>
                          <w:sz w:val="56"/>
                          <w:szCs w:val="56"/>
                        </w:rPr>
                      </w:pPr>
                      <w:bookmarkStart w:id="4" w:name="ASEGURAMIENTO"/>
                      <w:r w:rsidRPr="00FD2911">
                        <w:rPr>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ASEGURAMIENTO</w:t>
                      </w:r>
                      <w:bookmarkEnd w:id="4"/>
                    </w:p>
                  </w:txbxContent>
                </v:textbox>
                <w10:anchorlock/>
              </v:shape>
            </w:pict>
          </mc:Fallback>
        </mc:AlternateContent>
      </w:r>
    </w:p>
    <w:p w14:paraId="026E3BD2" w14:textId="77777777" w:rsidR="00AD20B3" w:rsidRDefault="00AD20B3" w:rsidP="00B31404">
      <w:pPr>
        <w:pStyle w:val="Cuerpovademecum"/>
        <w:rPr>
          <w:rFonts w:eastAsia="Liberation Serif"/>
          <w:lang w:val="en-US"/>
        </w:rPr>
      </w:pPr>
    </w:p>
    <w:p w14:paraId="58DAA4C2" w14:textId="7447D2C8" w:rsidR="00107776" w:rsidRPr="00107776" w:rsidRDefault="00107776" w:rsidP="00281406">
      <w:pPr>
        <w:pStyle w:val="Estilo10"/>
        <w:rPr>
          <w:lang w:val="en-US"/>
        </w:rPr>
      </w:pPr>
      <w:r w:rsidRPr="00107776">
        <w:rPr>
          <w:lang w:val="en-US"/>
        </w:rPr>
        <w:t xml:space="preserve">Accountancy Age - </w:t>
      </w:r>
      <w:proofErr w:type="spellStart"/>
      <w:r w:rsidRPr="00107776">
        <w:rPr>
          <w:lang w:val="en-US"/>
        </w:rPr>
        <w:t>Reino</w:t>
      </w:r>
      <w:proofErr w:type="spellEnd"/>
      <w:r w:rsidRPr="00107776">
        <w:rPr>
          <w:lang w:val="en-US"/>
        </w:rPr>
        <w:t xml:space="preserve"> </w:t>
      </w:r>
      <w:proofErr w:type="spellStart"/>
      <w:r w:rsidRPr="00107776">
        <w:rPr>
          <w:lang w:val="en-US"/>
        </w:rPr>
        <w:t>Unido</w:t>
      </w:r>
      <w:proofErr w:type="spellEnd"/>
      <w:r w:rsidRPr="00107776">
        <w:rPr>
          <w:lang w:val="en-US"/>
        </w:rPr>
        <w:t xml:space="preserve"> - </w:t>
      </w:r>
      <w:proofErr w:type="spellStart"/>
      <w:r w:rsidRPr="00107776">
        <w:rPr>
          <w:lang w:val="en-US"/>
        </w:rPr>
        <w:t>Noticias</w:t>
      </w:r>
      <w:proofErr w:type="spellEnd"/>
    </w:p>
    <w:p w14:paraId="56EF9093" w14:textId="77777777" w:rsidR="00107776" w:rsidRPr="00107776" w:rsidRDefault="001419CB" w:rsidP="00281406">
      <w:pPr>
        <w:tabs>
          <w:tab w:val="left" w:pos="1959"/>
        </w:tabs>
        <w:rPr>
          <w:rFonts w:ascii="Palatino Linotype" w:hAnsi="Palatino Linotype"/>
          <w:sz w:val="20"/>
          <w:lang w:val="en-US"/>
        </w:rPr>
      </w:pPr>
      <w:hyperlink r:id="rId13" w:history="1">
        <w:r w:rsidR="00107776" w:rsidRPr="00107776">
          <w:rPr>
            <w:rFonts w:ascii="Palatino Linotype" w:hAnsi="Palatino Linotype"/>
            <w:color w:val="0000FF"/>
            <w:sz w:val="20"/>
            <w:u w:val="single"/>
            <w:lang w:val="en-US"/>
          </w:rPr>
          <w:t>FRC CEO: cost makes UK SOX “key political decision”</w:t>
        </w:r>
      </w:hyperlink>
    </w:p>
    <w:p w14:paraId="3F8A3909" w14:textId="77777777" w:rsidR="00107776" w:rsidRPr="00107776" w:rsidRDefault="001419CB" w:rsidP="00281406">
      <w:pPr>
        <w:tabs>
          <w:tab w:val="left" w:pos="1959"/>
        </w:tabs>
        <w:rPr>
          <w:rFonts w:ascii="Palatino Linotype" w:hAnsi="Palatino Linotype"/>
          <w:sz w:val="20"/>
          <w:lang w:val="en-US"/>
        </w:rPr>
      </w:pPr>
      <w:hyperlink r:id="rId14" w:history="1">
        <w:r w:rsidR="00107776" w:rsidRPr="00107776">
          <w:rPr>
            <w:rFonts w:ascii="Palatino Linotype" w:hAnsi="Palatino Linotype"/>
            <w:color w:val="0000FF"/>
            <w:sz w:val="20"/>
            <w:u w:val="single"/>
            <w:lang w:val="en-US"/>
          </w:rPr>
          <w:t xml:space="preserve">Q&amp;A: KPMG senior partner James </w:t>
        </w:r>
        <w:proofErr w:type="spellStart"/>
        <w:r w:rsidR="00107776" w:rsidRPr="00107776">
          <w:rPr>
            <w:rFonts w:ascii="Palatino Linotype" w:hAnsi="Palatino Linotype"/>
            <w:color w:val="0000FF"/>
            <w:sz w:val="20"/>
            <w:u w:val="single"/>
            <w:lang w:val="en-US"/>
          </w:rPr>
          <w:t>Kergon</w:t>
        </w:r>
        <w:proofErr w:type="spellEnd"/>
      </w:hyperlink>
    </w:p>
    <w:p w14:paraId="34BADBBF" w14:textId="77777777" w:rsidR="00107776" w:rsidRPr="00107776" w:rsidRDefault="001419CB" w:rsidP="00281406">
      <w:pPr>
        <w:tabs>
          <w:tab w:val="left" w:pos="1959"/>
        </w:tabs>
        <w:rPr>
          <w:rFonts w:ascii="Palatino Linotype" w:hAnsi="Palatino Linotype"/>
          <w:sz w:val="20"/>
          <w:lang w:val="en-US"/>
        </w:rPr>
      </w:pPr>
      <w:hyperlink r:id="rId15" w:history="1">
        <w:r w:rsidR="00107776" w:rsidRPr="00107776">
          <w:rPr>
            <w:rFonts w:ascii="Palatino Linotype" w:hAnsi="Palatino Linotype"/>
            <w:color w:val="0000FF"/>
            <w:sz w:val="20"/>
            <w:u w:val="single"/>
            <w:lang w:val="en-US"/>
          </w:rPr>
          <w:t>Audit must “dial up focus” to detect fraud more effectively</w:t>
        </w:r>
      </w:hyperlink>
    </w:p>
    <w:p w14:paraId="7F8D012E" w14:textId="77777777" w:rsidR="00107776" w:rsidRPr="00107776" w:rsidRDefault="001419CB" w:rsidP="00281406">
      <w:pPr>
        <w:tabs>
          <w:tab w:val="left" w:pos="1959"/>
        </w:tabs>
        <w:rPr>
          <w:rFonts w:ascii="Palatino Linotype" w:hAnsi="Palatino Linotype"/>
          <w:sz w:val="20"/>
          <w:lang w:val="en-US"/>
        </w:rPr>
      </w:pPr>
      <w:hyperlink r:id="rId16" w:history="1">
        <w:r w:rsidR="00107776" w:rsidRPr="00107776">
          <w:rPr>
            <w:rFonts w:ascii="Palatino Linotype" w:hAnsi="Palatino Linotype"/>
            <w:color w:val="0000FF"/>
            <w:sz w:val="20"/>
            <w:u w:val="single"/>
            <w:lang w:val="en-US"/>
          </w:rPr>
          <w:t>Audit reforms will force rapid adoption of new technology</w:t>
        </w:r>
      </w:hyperlink>
    </w:p>
    <w:p w14:paraId="5F7336E6" w14:textId="77777777" w:rsidR="00107776" w:rsidRPr="00107776" w:rsidRDefault="001419CB" w:rsidP="00281406">
      <w:pPr>
        <w:tabs>
          <w:tab w:val="left" w:pos="1959"/>
        </w:tabs>
        <w:rPr>
          <w:rFonts w:ascii="Palatino Linotype" w:hAnsi="Palatino Linotype"/>
          <w:sz w:val="20"/>
          <w:lang w:val="en-US"/>
        </w:rPr>
      </w:pPr>
      <w:hyperlink r:id="rId17" w:history="1">
        <w:r w:rsidR="00107776" w:rsidRPr="00107776">
          <w:rPr>
            <w:rFonts w:ascii="Palatino Linotype" w:hAnsi="Palatino Linotype"/>
            <w:color w:val="0000FF"/>
            <w:sz w:val="20"/>
            <w:u w:val="single"/>
            <w:lang w:val="en-US"/>
          </w:rPr>
          <w:t>Statutory audit must “make more use” of internal audit expertise</w:t>
        </w:r>
      </w:hyperlink>
    </w:p>
    <w:p w14:paraId="620DF2B0" w14:textId="77777777" w:rsidR="00107776" w:rsidRPr="00107776" w:rsidRDefault="001419CB" w:rsidP="00281406">
      <w:pPr>
        <w:tabs>
          <w:tab w:val="left" w:pos="1959"/>
        </w:tabs>
        <w:rPr>
          <w:rFonts w:ascii="Palatino Linotype" w:hAnsi="Palatino Linotype"/>
          <w:sz w:val="20"/>
          <w:lang w:val="en-US"/>
        </w:rPr>
      </w:pPr>
      <w:hyperlink r:id="rId18" w:history="1">
        <w:r w:rsidR="00107776" w:rsidRPr="00107776">
          <w:rPr>
            <w:rFonts w:ascii="Palatino Linotype" w:hAnsi="Palatino Linotype"/>
            <w:color w:val="0000FF"/>
            <w:sz w:val="20"/>
            <w:u w:val="single"/>
            <w:lang w:val="en-US"/>
          </w:rPr>
          <w:t>Audit reform urgently needed to remedy “glacial” progress</w:t>
        </w:r>
      </w:hyperlink>
    </w:p>
    <w:p w14:paraId="4C2441AC" w14:textId="77777777" w:rsidR="00107776" w:rsidRPr="00107776" w:rsidRDefault="001419CB" w:rsidP="00281406">
      <w:pPr>
        <w:tabs>
          <w:tab w:val="left" w:pos="1959"/>
        </w:tabs>
        <w:rPr>
          <w:rFonts w:ascii="Palatino Linotype" w:hAnsi="Palatino Linotype"/>
          <w:sz w:val="20"/>
          <w:lang w:val="en-US"/>
        </w:rPr>
      </w:pPr>
      <w:hyperlink r:id="rId19" w:history="1">
        <w:r w:rsidR="00107776" w:rsidRPr="00107776">
          <w:rPr>
            <w:rFonts w:ascii="Palatino Linotype" w:hAnsi="Palatino Linotype"/>
            <w:color w:val="0000FF"/>
            <w:sz w:val="20"/>
            <w:u w:val="single"/>
            <w:lang w:val="en-US"/>
          </w:rPr>
          <w:t>UK audit reform: Key takeaways from the government’s extensive proposals</w:t>
        </w:r>
      </w:hyperlink>
    </w:p>
    <w:p w14:paraId="25F8475E" w14:textId="77777777" w:rsidR="00107776" w:rsidRPr="00107776" w:rsidRDefault="001419CB" w:rsidP="00281406">
      <w:pPr>
        <w:tabs>
          <w:tab w:val="left" w:pos="1959"/>
        </w:tabs>
        <w:rPr>
          <w:rFonts w:ascii="Palatino Linotype" w:hAnsi="Palatino Linotype"/>
          <w:sz w:val="20"/>
          <w:lang w:val="en-US"/>
        </w:rPr>
      </w:pPr>
      <w:hyperlink r:id="rId20" w:history="1">
        <w:r w:rsidR="00107776" w:rsidRPr="00107776">
          <w:rPr>
            <w:rFonts w:ascii="Palatino Linotype" w:hAnsi="Palatino Linotype"/>
            <w:color w:val="0000FF"/>
            <w:sz w:val="20"/>
            <w:u w:val="single"/>
            <w:lang w:val="en-US"/>
          </w:rPr>
          <w:t>Industry urges government to address “fragile” public sector audit market</w:t>
        </w:r>
      </w:hyperlink>
    </w:p>
    <w:p w14:paraId="40D6997F" w14:textId="77777777" w:rsidR="00107776" w:rsidRPr="00107776" w:rsidRDefault="001419CB" w:rsidP="00281406">
      <w:pPr>
        <w:tabs>
          <w:tab w:val="left" w:pos="1959"/>
        </w:tabs>
        <w:rPr>
          <w:rFonts w:ascii="Palatino Linotype" w:hAnsi="Palatino Linotype"/>
          <w:sz w:val="20"/>
          <w:lang w:val="en-US"/>
        </w:rPr>
      </w:pPr>
      <w:hyperlink r:id="rId21" w:history="1">
        <w:r w:rsidR="00107776" w:rsidRPr="00107776">
          <w:rPr>
            <w:rFonts w:ascii="Palatino Linotype" w:hAnsi="Palatino Linotype"/>
            <w:color w:val="0000FF"/>
            <w:sz w:val="20"/>
            <w:u w:val="single"/>
            <w:lang w:val="en-US"/>
          </w:rPr>
          <w:t>Accounting firms losing out on talent in “candidate-led market”, experts say</w:t>
        </w:r>
      </w:hyperlink>
    </w:p>
    <w:p w14:paraId="03CB6765" w14:textId="77777777" w:rsidR="00107776" w:rsidRPr="00107776" w:rsidRDefault="001419CB" w:rsidP="00281406">
      <w:pPr>
        <w:tabs>
          <w:tab w:val="left" w:pos="1959"/>
        </w:tabs>
        <w:rPr>
          <w:rFonts w:ascii="Palatino Linotype" w:hAnsi="Palatino Linotype"/>
          <w:sz w:val="20"/>
          <w:lang w:val="en-US"/>
        </w:rPr>
      </w:pPr>
      <w:hyperlink r:id="rId22" w:history="1">
        <w:r w:rsidR="00107776" w:rsidRPr="00107776">
          <w:rPr>
            <w:rFonts w:ascii="Palatino Linotype" w:hAnsi="Palatino Linotype"/>
            <w:color w:val="0000FF"/>
            <w:sz w:val="20"/>
            <w:u w:val="single"/>
            <w:lang w:val="en-US"/>
          </w:rPr>
          <w:t>Audit tech update: Engine B and Forecast</w:t>
        </w:r>
      </w:hyperlink>
    </w:p>
    <w:p w14:paraId="2D4A4165" w14:textId="77777777" w:rsidR="00107776" w:rsidRPr="00107776" w:rsidRDefault="001419CB" w:rsidP="00281406">
      <w:pPr>
        <w:tabs>
          <w:tab w:val="left" w:pos="1959"/>
        </w:tabs>
        <w:rPr>
          <w:rFonts w:ascii="Palatino Linotype" w:hAnsi="Palatino Linotype"/>
          <w:sz w:val="20"/>
          <w:lang w:val="en-US"/>
        </w:rPr>
      </w:pPr>
      <w:hyperlink r:id="rId23" w:history="1">
        <w:r w:rsidR="00107776" w:rsidRPr="00107776">
          <w:rPr>
            <w:rFonts w:ascii="Palatino Linotype" w:hAnsi="Palatino Linotype"/>
            <w:color w:val="0000FF"/>
            <w:sz w:val="20"/>
            <w:u w:val="single"/>
            <w:lang w:val="en-US"/>
          </w:rPr>
          <w:t>The future of audit: Industry-wide commitment to innovation required to save profession’s reputation</w:t>
        </w:r>
      </w:hyperlink>
    </w:p>
    <w:p w14:paraId="14BB7FE8" w14:textId="77777777" w:rsidR="00107776" w:rsidRPr="00107776" w:rsidRDefault="001419CB" w:rsidP="00281406">
      <w:pPr>
        <w:tabs>
          <w:tab w:val="left" w:pos="1959"/>
        </w:tabs>
        <w:rPr>
          <w:rFonts w:ascii="Palatino Linotype" w:hAnsi="Palatino Linotype"/>
          <w:sz w:val="20"/>
          <w:lang w:val="en-US"/>
        </w:rPr>
      </w:pPr>
      <w:hyperlink r:id="rId24" w:history="1">
        <w:r w:rsidR="00107776" w:rsidRPr="00107776">
          <w:rPr>
            <w:rFonts w:ascii="Palatino Linotype" w:hAnsi="Palatino Linotype"/>
            <w:color w:val="0000FF"/>
            <w:sz w:val="20"/>
            <w:u w:val="single"/>
            <w:lang w:val="en-US"/>
          </w:rPr>
          <w:t>BEIS reforms can demonstrate "true value of audit”</w:t>
        </w:r>
      </w:hyperlink>
    </w:p>
    <w:p w14:paraId="7826B44E" w14:textId="77777777" w:rsidR="00107776" w:rsidRPr="00107776" w:rsidRDefault="001419CB" w:rsidP="00281406">
      <w:pPr>
        <w:tabs>
          <w:tab w:val="left" w:pos="1959"/>
        </w:tabs>
        <w:rPr>
          <w:rFonts w:ascii="Palatino Linotype" w:hAnsi="Palatino Linotype"/>
          <w:sz w:val="20"/>
          <w:lang w:val="en-US"/>
        </w:rPr>
      </w:pPr>
      <w:hyperlink r:id="rId25" w:history="1">
        <w:r w:rsidR="00107776" w:rsidRPr="00107776">
          <w:rPr>
            <w:rFonts w:ascii="Palatino Linotype" w:hAnsi="Palatino Linotype"/>
            <w:color w:val="0000FF"/>
            <w:sz w:val="20"/>
            <w:u w:val="single"/>
            <w:lang w:val="en-US"/>
          </w:rPr>
          <w:t>ICAEW and ACCA slam BEIS plans for new professional body for corporate auditors</w:t>
        </w:r>
      </w:hyperlink>
    </w:p>
    <w:p w14:paraId="7FE00A0B" w14:textId="77777777" w:rsidR="00107776" w:rsidRPr="00107776" w:rsidRDefault="00107776" w:rsidP="00107776">
      <w:pPr>
        <w:tabs>
          <w:tab w:val="left" w:pos="1959"/>
        </w:tabs>
        <w:jc w:val="both"/>
        <w:rPr>
          <w:rFonts w:ascii="Palatino Linotype" w:hAnsi="Palatino Linotype"/>
          <w:sz w:val="20"/>
          <w:lang w:val="en-US"/>
        </w:rPr>
      </w:pPr>
    </w:p>
    <w:p w14:paraId="50EE55FC"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9C87F69" w14:textId="77777777" w:rsidR="00281406" w:rsidRDefault="00281406" w:rsidP="00921C40">
      <w:pPr>
        <w:pStyle w:val="Cuerpovademecum"/>
        <w:rPr>
          <w:rFonts w:eastAsia="Liberation Serif"/>
          <w:lang w:val="en-US"/>
        </w:rPr>
      </w:pPr>
    </w:p>
    <w:p w14:paraId="6265867A" w14:textId="7E7F03FA" w:rsidR="00107776" w:rsidRPr="00107776" w:rsidRDefault="00107776" w:rsidP="00281406">
      <w:pPr>
        <w:pStyle w:val="Estilo10"/>
        <w:rPr>
          <w:lang w:val="en-US"/>
        </w:rPr>
      </w:pPr>
      <w:r w:rsidRPr="00107776">
        <w:rPr>
          <w:lang w:val="en-US"/>
        </w:rPr>
        <w:t xml:space="preserve">Accounting Standards Board of Japan - </w:t>
      </w:r>
      <w:proofErr w:type="spellStart"/>
      <w:r w:rsidRPr="00107776">
        <w:rPr>
          <w:lang w:val="en-US"/>
        </w:rPr>
        <w:t>Japón</w:t>
      </w:r>
      <w:proofErr w:type="spellEnd"/>
      <w:r w:rsidRPr="00107776">
        <w:rPr>
          <w:lang w:val="en-US"/>
        </w:rPr>
        <w:t xml:space="preserve"> - </w:t>
      </w:r>
      <w:proofErr w:type="spellStart"/>
      <w:r w:rsidRPr="00107776">
        <w:rPr>
          <w:lang w:val="en-US"/>
        </w:rPr>
        <w:t>Noticias</w:t>
      </w:r>
      <w:proofErr w:type="spellEnd"/>
    </w:p>
    <w:p w14:paraId="6BE4DFAB" w14:textId="77777777" w:rsidR="00107776" w:rsidRPr="00107776" w:rsidRDefault="001419CB" w:rsidP="00281406">
      <w:pPr>
        <w:rPr>
          <w:rFonts w:ascii="Palatino Linotype" w:hAnsi="Palatino Linotype"/>
          <w:sz w:val="20"/>
          <w:lang w:val="es-CO"/>
        </w:rPr>
      </w:pPr>
      <w:hyperlink r:id="rId26" w:history="1">
        <w:r w:rsidR="00107776" w:rsidRPr="00107776">
          <w:rPr>
            <w:rFonts w:ascii="Palatino Linotype" w:hAnsi="Palatino Linotype"/>
            <w:color w:val="0000FF"/>
            <w:sz w:val="20"/>
            <w:u w:val="single"/>
            <w:lang w:val="es-CO"/>
          </w:rPr>
          <w:t>elección de consejeros, directores y auditores, presidentes, directores representantes y otros miembros del comité</w:t>
        </w:r>
      </w:hyperlink>
    </w:p>
    <w:p w14:paraId="46658BCC" w14:textId="77777777" w:rsidR="00107776" w:rsidRPr="00107776" w:rsidRDefault="00107776" w:rsidP="00107776">
      <w:pPr>
        <w:jc w:val="both"/>
        <w:rPr>
          <w:rFonts w:ascii="Palatino Linotype" w:hAnsi="Palatino Linotype"/>
          <w:sz w:val="20"/>
          <w:lang w:val="es-CO"/>
        </w:rPr>
      </w:pPr>
    </w:p>
    <w:p w14:paraId="40B0E182"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432E254D" w14:textId="542F7F73" w:rsidR="00281406" w:rsidRDefault="00281406" w:rsidP="00921C40">
      <w:pPr>
        <w:pStyle w:val="Cuerpovademecum"/>
        <w:rPr>
          <w:rFonts w:eastAsia="Liberation Serif"/>
          <w:lang w:val="en-US"/>
        </w:rPr>
      </w:pPr>
    </w:p>
    <w:p w14:paraId="5CC80E3E" w14:textId="6C13804E" w:rsidR="00107776" w:rsidRPr="00107776" w:rsidRDefault="00107776" w:rsidP="00281406">
      <w:pPr>
        <w:pStyle w:val="Estilo10"/>
        <w:rPr>
          <w:lang w:val="en-US"/>
        </w:rPr>
      </w:pPr>
      <w:r w:rsidRPr="00107776">
        <w:rPr>
          <w:lang w:val="en-US"/>
        </w:rPr>
        <w:t xml:space="preserve">Accountancy Today – </w:t>
      </w:r>
      <w:proofErr w:type="spellStart"/>
      <w:r w:rsidRPr="00107776">
        <w:rPr>
          <w:lang w:val="en-US"/>
        </w:rPr>
        <w:t>Noticias</w:t>
      </w:r>
      <w:proofErr w:type="spellEnd"/>
      <w:r w:rsidRPr="00107776">
        <w:rPr>
          <w:lang w:val="en-US"/>
        </w:rPr>
        <w:t xml:space="preserve"> </w:t>
      </w:r>
    </w:p>
    <w:p w14:paraId="01D74E73" w14:textId="77777777" w:rsidR="00107776" w:rsidRPr="00107776" w:rsidRDefault="001419CB" w:rsidP="00281406">
      <w:pPr>
        <w:rPr>
          <w:rFonts w:ascii="Palatino Linotype" w:hAnsi="Palatino Linotype"/>
          <w:color w:val="0000FF"/>
          <w:sz w:val="20"/>
          <w:u w:val="single"/>
          <w:lang w:val="en-US"/>
        </w:rPr>
      </w:pPr>
      <w:hyperlink r:id="rId27" w:history="1">
        <w:r w:rsidR="00107776" w:rsidRPr="00107776">
          <w:rPr>
            <w:rFonts w:ascii="Palatino Linotype" w:hAnsi="Palatino Linotype"/>
            <w:color w:val="0000FF"/>
            <w:sz w:val="20"/>
            <w:u w:val="single"/>
            <w:lang w:val="en-US"/>
          </w:rPr>
          <w:t>Transform your firm using a new model for auditing</w:t>
        </w:r>
      </w:hyperlink>
      <w:r w:rsidR="00107776" w:rsidRPr="00107776">
        <w:rPr>
          <w:rFonts w:ascii="Palatino Linotype" w:hAnsi="Palatino Linotype"/>
          <w:color w:val="0000FF"/>
          <w:sz w:val="20"/>
          <w:u w:val="single"/>
          <w:lang w:val="en-US"/>
        </w:rPr>
        <w:t xml:space="preserve">  </w:t>
      </w:r>
    </w:p>
    <w:p w14:paraId="3BE930CC" w14:textId="77777777" w:rsidR="00107776" w:rsidRPr="00107776" w:rsidRDefault="001419CB" w:rsidP="00281406">
      <w:pPr>
        <w:rPr>
          <w:rFonts w:ascii="Palatino Linotype" w:hAnsi="Palatino Linotype"/>
          <w:color w:val="0000FF"/>
          <w:sz w:val="20"/>
          <w:u w:val="single"/>
          <w:lang w:val="en-US"/>
        </w:rPr>
      </w:pPr>
      <w:hyperlink r:id="rId28" w:history="1">
        <w:r w:rsidR="00107776" w:rsidRPr="00107776">
          <w:rPr>
            <w:rFonts w:ascii="Palatino Linotype" w:hAnsi="Palatino Linotype"/>
            <w:bCs/>
            <w:color w:val="0000FF"/>
            <w:sz w:val="20"/>
            <w:u w:val="single"/>
            <w:lang w:val="en-US"/>
          </w:rPr>
          <w:t>SEC commissioners approve PCAOB budget, add warnings and advice</w:t>
        </w:r>
      </w:hyperlink>
      <w:r w:rsidR="00107776" w:rsidRPr="00107776">
        <w:rPr>
          <w:rFonts w:ascii="Palatino Linotype" w:hAnsi="Palatino Linotype"/>
          <w:color w:val="0000FF"/>
          <w:sz w:val="20"/>
          <w:u w:val="single"/>
          <w:lang w:val="en-US"/>
        </w:rPr>
        <w:t xml:space="preserve"> </w:t>
      </w:r>
    </w:p>
    <w:p w14:paraId="7C01E397" w14:textId="77777777" w:rsidR="00107776" w:rsidRPr="00107776" w:rsidRDefault="001419CB" w:rsidP="00281406">
      <w:pPr>
        <w:rPr>
          <w:rFonts w:ascii="Palatino Linotype" w:hAnsi="Palatino Linotype"/>
          <w:color w:val="0000FF"/>
          <w:sz w:val="20"/>
          <w:u w:val="single"/>
          <w:lang w:val="en-US"/>
        </w:rPr>
      </w:pPr>
      <w:hyperlink r:id="rId29" w:history="1">
        <w:r w:rsidR="00107776" w:rsidRPr="00107776">
          <w:rPr>
            <w:rFonts w:ascii="Palatino Linotype" w:hAnsi="Palatino Linotype"/>
            <w:bCs/>
            <w:color w:val="0000FF"/>
            <w:sz w:val="20"/>
            <w:u w:val="single"/>
            <w:lang w:val="en-US"/>
          </w:rPr>
          <w:t>The role of disclosure and ESG in the evolving risk landscape</w:t>
        </w:r>
      </w:hyperlink>
    </w:p>
    <w:p w14:paraId="6F8514C2" w14:textId="77777777" w:rsidR="00107776" w:rsidRPr="00107776" w:rsidRDefault="001419CB" w:rsidP="00281406">
      <w:pPr>
        <w:rPr>
          <w:rFonts w:ascii="Palatino Linotype" w:hAnsi="Palatino Linotype"/>
          <w:color w:val="0000FF"/>
          <w:sz w:val="20"/>
          <w:u w:val="single"/>
          <w:lang w:val="en-US"/>
        </w:rPr>
      </w:pPr>
      <w:hyperlink r:id="rId30" w:history="1">
        <w:r w:rsidR="00107776" w:rsidRPr="00107776">
          <w:rPr>
            <w:rFonts w:ascii="Palatino Linotype" w:hAnsi="Palatino Linotype"/>
            <w:bCs/>
            <w:color w:val="0000FF"/>
            <w:sz w:val="20"/>
            <w:u w:val="single"/>
            <w:lang w:val="en-US"/>
          </w:rPr>
          <w:t>KPMG sued for $600M over alleged sloppy auditing</w:t>
        </w:r>
      </w:hyperlink>
    </w:p>
    <w:p w14:paraId="5F7A4EE2" w14:textId="77777777" w:rsidR="00107776" w:rsidRPr="00107776" w:rsidRDefault="001419CB" w:rsidP="00281406">
      <w:pPr>
        <w:rPr>
          <w:rFonts w:ascii="Palatino Linotype" w:eastAsia="Liberation Serif" w:hAnsi="Palatino Linotype"/>
          <w:color w:val="984806"/>
          <w:sz w:val="20"/>
          <w:szCs w:val="20"/>
          <w:lang w:val="en-US"/>
        </w:rPr>
      </w:pPr>
      <w:hyperlink r:id="rId31" w:history="1">
        <w:r w:rsidR="00107776" w:rsidRPr="00107776">
          <w:rPr>
            <w:rFonts w:ascii="Palatino Linotype" w:eastAsia="Liberation Serif" w:hAnsi="Palatino Linotype"/>
            <w:bCs/>
            <w:color w:val="0000FF"/>
            <w:sz w:val="20"/>
            <w:szCs w:val="20"/>
            <w:u w:val="single"/>
            <w:lang w:val="en-US"/>
          </w:rPr>
          <w:t>Audit committee disclosures in proxy statements keep increasing</w:t>
        </w:r>
      </w:hyperlink>
      <w:r w:rsidR="00107776" w:rsidRPr="00107776">
        <w:rPr>
          <w:rFonts w:ascii="Palatino Linotype" w:eastAsia="Liberation Serif" w:hAnsi="Palatino Linotype"/>
          <w:color w:val="984806"/>
          <w:sz w:val="20"/>
          <w:szCs w:val="20"/>
          <w:lang w:val="en-US"/>
        </w:rPr>
        <w:t xml:space="preserve"> </w:t>
      </w:r>
    </w:p>
    <w:p w14:paraId="72313068" w14:textId="77777777" w:rsidR="00107776" w:rsidRPr="00107776" w:rsidRDefault="001419CB" w:rsidP="00281406">
      <w:pPr>
        <w:rPr>
          <w:rFonts w:ascii="Palatino Linotype" w:eastAsia="Liberation Serif" w:hAnsi="Palatino Linotype"/>
          <w:color w:val="984806"/>
          <w:sz w:val="20"/>
          <w:szCs w:val="20"/>
          <w:lang w:val="en-US"/>
        </w:rPr>
      </w:pPr>
      <w:hyperlink r:id="rId32" w:history="1">
        <w:r w:rsidR="00107776" w:rsidRPr="00107776">
          <w:rPr>
            <w:rFonts w:ascii="Palatino Linotype" w:eastAsia="Liberation Serif" w:hAnsi="Palatino Linotype"/>
            <w:bCs/>
            <w:color w:val="0000FF"/>
            <w:sz w:val="20"/>
            <w:szCs w:val="20"/>
            <w:u w:val="single"/>
            <w:lang w:val="en-US"/>
          </w:rPr>
          <w:t>Internal auditors prepare for post-pandemic risks</w:t>
        </w:r>
      </w:hyperlink>
      <w:r w:rsidR="00107776" w:rsidRPr="00107776">
        <w:rPr>
          <w:rFonts w:ascii="Palatino Linotype" w:eastAsia="Liberation Serif" w:hAnsi="Palatino Linotype"/>
          <w:color w:val="984806"/>
          <w:sz w:val="20"/>
          <w:szCs w:val="20"/>
          <w:lang w:val="en-US"/>
        </w:rPr>
        <w:t xml:space="preserve"> </w:t>
      </w:r>
    </w:p>
    <w:p w14:paraId="641AECBB" w14:textId="77777777" w:rsidR="00107776" w:rsidRPr="00107776" w:rsidRDefault="001419CB" w:rsidP="00281406">
      <w:pPr>
        <w:rPr>
          <w:rFonts w:ascii="Palatino Linotype" w:eastAsia="Liberation Serif" w:hAnsi="Palatino Linotype"/>
          <w:color w:val="984806"/>
          <w:sz w:val="20"/>
          <w:szCs w:val="20"/>
          <w:lang w:val="en-US"/>
        </w:rPr>
      </w:pPr>
      <w:hyperlink r:id="rId33" w:history="1">
        <w:r w:rsidR="00107776" w:rsidRPr="00107776">
          <w:rPr>
            <w:rFonts w:ascii="Palatino Linotype" w:eastAsia="Liberation Serif" w:hAnsi="Palatino Linotype"/>
            <w:bCs/>
            <w:color w:val="0000FF"/>
            <w:sz w:val="20"/>
            <w:szCs w:val="20"/>
            <w:u w:val="single"/>
            <w:lang w:val="en-US"/>
          </w:rPr>
          <w:t>Minority audit partners face discrimination, research finds</w:t>
        </w:r>
      </w:hyperlink>
      <w:r w:rsidR="00107776" w:rsidRPr="00107776">
        <w:rPr>
          <w:rFonts w:ascii="Palatino Linotype" w:eastAsia="Liberation Serif" w:hAnsi="Palatino Linotype"/>
          <w:color w:val="984806"/>
          <w:sz w:val="20"/>
          <w:szCs w:val="20"/>
          <w:lang w:val="en-US"/>
        </w:rPr>
        <w:t xml:space="preserve"> </w:t>
      </w:r>
    </w:p>
    <w:p w14:paraId="77F8B1F3" w14:textId="77777777" w:rsidR="00107776" w:rsidRPr="00107776" w:rsidRDefault="001419CB" w:rsidP="00281406">
      <w:pPr>
        <w:rPr>
          <w:rFonts w:ascii="Palatino Linotype" w:eastAsia="Liberation Serif" w:hAnsi="Palatino Linotype"/>
          <w:color w:val="984806"/>
          <w:sz w:val="20"/>
          <w:szCs w:val="20"/>
          <w:lang w:val="en-US"/>
        </w:rPr>
      </w:pPr>
      <w:hyperlink r:id="rId34" w:history="1">
        <w:r w:rsidR="00107776" w:rsidRPr="00107776">
          <w:rPr>
            <w:rFonts w:ascii="Palatino Linotype" w:eastAsia="Liberation Serif" w:hAnsi="Palatino Linotype"/>
            <w:bCs/>
            <w:color w:val="0000FF"/>
            <w:sz w:val="20"/>
            <w:szCs w:val="20"/>
            <w:u w:val="single"/>
            <w:lang w:val="en-US"/>
          </w:rPr>
          <w:t>SEC names new chair and members of PCAOB</w:t>
        </w:r>
      </w:hyperlink>
      <w:r w:rsidR="00107776" w:rsidRPr="00107776">
        <w:rPr>
          <w:rFonts w:ascii="Palatino Linotype" w:eastAsia="Liberation Serif" w:hAnsi="Palatino Linotype"/>
          <w:color w:val="984806"/>
          <w:sz w:val="20"/>
          <w:szCs w:val="20"/>
          <w:lang w:val="en-US"/>
        </w:rPr>
        <w:t xml:space="preserve"> </w:t>
      </w:r>
    </w:p>
    <w:p w14:paraId="1ACFA653" w14:textId="77777777" w:rsidR="00107776" w:rsidRPr="00107776" w:rsidRDefault="001419CB" w:rsidP="00281406">
      <w:pPr>
        <w:rPr>
          <w:rFonts w:ascii="Palatino Linotype" w:eastAsia="Liberation Serif" w:hAnsi="Palatino Linotype"/>
          <w:color w:val="984806"/>
          <w:sz w:val="20"/>
          <w:szCs w:val="20"/>
          <w:lang w:val="en-US"/>
        </w:rPr>
      </w:pPr>
      <w:hyperlink r:id="rId35" w:history="1">
        <w:r w:rsidR="00107776" w:rsidRPr="00107776">
          <w:rPr>
            <w:rFonts w:ascii="Palatino Linotype" w:eastAsia="Liberation Serif" w:hAnsi="Palatino Linotype"/>
            <w:bCs/>
            <w:color w:val="0000FF"/>
            <w:sz w:val="20"/>
            <w:szCs w:val="20"/>
            <w:u w:val="single"/>
            <w:lang w:val="en-US"/>
          </w:rPr>
          <w:t xml:space="preserve">BF </w:t>
        </w:r>
        <w:proofErr w:type="spellStart"/>
        <w:r w:rsidR="00107776" w:rsidRPr="00107776">
          <w:rPr>
            <w:rFonts w:ascii="Palatino Linotype" w:eastAsia="Liberation Serif" w:hAnsi="Palatino Linotype"/>
            <w:bCs/>
            <w:color w:val="0000FF"/>
            <w:sz w:val="20"/>
            <w:szCs w:val="20"/>
            <w:u w:val="single"/>
            <w:lang w:val="en-US"/>
          </w:rPr>
          <w:t>Borgers</w:t>
        </w:r>
        <w:proofErr w:type="spellEnd"/>
        <w:r w:rsidR="00107776" w:rsidRPr="00107776">
          <w:rPr>
            <w:rFonts w:ascii="Palatino Linotype" w:eastAsia="Liberation Serif" w:hAnsi="Palatino Linotype"/>
            <w:bCs/>
            <w:color w:val="0000FF"/>
            <w:sz w:val="20"/>
            <w:szCs w:val="20"/>
            <w:u w:val="single"/>
            <w:lang w:val="en-US"/>
          </w:rPr>
          <w:t xml:space="preserve"> leads again in new SEC clients</w:t>
        </w:r>
      </w:hyperlink>
      <w:r w:rsidR="00107776" w:rsidRPr="00107776">
        <w:rPr>
          <w:rFonts w:ascii="Palatino Linotype" w:eastAsia="Liberation Serif" w:hAnsi="Palatino Linotype"/>
          <w:color w:val="984806"/>
          <w:sz w:val="20"/>
          <w:szCs w:val="20"/>
          <w:lang w:val="en-US"/>
        </w:rPr>
        <w:t xml:space="preserve"> </w:t>
      </w:r>
    </w:p>
    <w:p w14:paraId="2B2C791F" w14:textId="77777777" w:rsidR="00107776" w:rsidRPr="00107776" w:rsidRDefault="001419CB" w:rsidP="00281406">
      <w:pPr>
        <w:rPr>
          <w:rFonts w:ascii="Palatino Linotype" w:eastAsia="Liberation Serif" w:hAnsi="Palatino Linotype"/>
          <w:color w:val="984806"/>
          <w:sz w:val="20"/>
          <w:szCs w:val="20"/>
          <w:lang w:val="en-US"/>
        </w:rPr>
      </w:pPr>
      <w:hyperlink r:id="rId36" w:history="1">
        <w:r w:rsidR="00107776" w:rsidRPr="00107776">
          <w:rPr>
            <w:rFonts w:ascii="Palatino Linotype" w:eastAsia="Liberation Serif" w:hAnsi="Palatino Linotype"/>
            <w:bCs/>
            <w:color w:val="0000FF"/>
            <w:sz w:val="20"/>
            <w:szCs w:val="20"/>
            <w:u w:val="single"/>
            <w:lang w:val="en-US"/>
          </w:rPr>
          <w:t>SEC OKs PCAOB rule on foreign audit inspections</w:t>
        </w:r>
      </w:hyperlink>
      <w:r w:rsidR="00107776" w:rsidRPr="00107776">
        <w:rPr>
          <w:rFonts w:ascii="Palatino Linotype" w:eastAsia="Liberation Serif" w:hAnsi="Palatino Linotype"/>
          <w:color w:val="984806"/>
          <w:sz w:val="20"/>
          <w:szCs w:val="20"/>
          <w:lang w:val="en-US"/>
        </w:rPr>
        <w:t xml:space="preserve"> </w:t>
      </w:r>
    </w:p>
    <w:p w14:paraId="642F723A" w14:textId="77777777" w:rsidR="00107776" w:rsidRPr="00107776" w:rsidRDefault="001419CB" w:rsidP="00281406">
      <w:pPr>
        <w:rPr>
          <w:rFonts w:ascii="Palatino Linotype" w:eastAsia="Liberation Serif" w:hAnsi="Palatino Linotype"/>
          <w:color w:val="984806"/>
          <w:sz w:val="20"/>
          <w:szCs w:val="20"/>
          <w:lang w:val="en-US"/>
        </w:rPr>
      </w:pPr>
      <w:hyperlink r:id="rId37" w:history="1">
        <w:r w:rsidR="00107776" w:rsidRPr="00107776">
          <w:rPr>
            <w:rFonts w:ascii="Palatino Linotype" w:eastAsia="Liberation Serif" w:hAnsi="Palatino Linotype"/>
            <w:bCs/>
            <w:color w:val="0000FF"/>
            <w:sz w:val="20"/>
            <w:szCs w:val="20"/>
            <w:u w:val="single"/>
            <w:lang w:val="en-US"/>
          </w:rPr>
          <w:t>Audit committees unprepared for climate change</w:t>
        </w:r>
      </w:hyperlink>
      <w:r w:rsidR="00107776" w:rsidRPr="00107776">
        <w:rPr>
          <w:rFonts w:ascii="Palatino Linotype" w:eastAsia="Liberation Serif" w:hAnsi="Palatino Linotype"/>
          <w:color w:val="984806"/>
          <w:sz w:val="20"/>
          <w:szCs w:val="20"/>
          <w:lang w:val="en-US"/>
        </w:rPr>
        <w:t xml:space="preserve"> </w:t>
      </w:r>
    </w:p>
    <w:p w14:paraId="0B3DFE5B" w14:textId="77777777" w:rsidR="00107776" w:rsidRPr="00107776" w:rsidRDefault="001419CB" w:rsidP="00281406">
      <w:pPr>
        <w:rPr>
          <w:rFonts w:ascii="Palatino Linotype" w:eastAsia="Liberation Serif" w:hAnsi="Palatino Linotype"/>
          <w:color w:val="984806"/>
          <w:sz w:val="20"/>
          <w:szCs w:val="20"/>
          <w:lang w:val="en-US"/>
        </w:rPr>
      </w:pPr>
      <w:hyperlink r:id="rId38" w:history="1">
        <w:r w:rsidR="00107776" w:rsidRPr="00107776">
          <w:rPr>
            <w:rFonts w:ascii="Palatino Linotype" w:eastAsia="Liberation Serif" w:hAnsi="Palatino Linotype"/>
            <w:bCs/>
            <w:color w:val="0000FF"/>
            <w:sz w:val="20"/>
            <w:szCs w:val="20"/>
            <w:u w:val="single"/>
            <w:lang w:val="en-US"/>
          </w:rPr>
          <w:t>Attest services: Going beyond brown M&amp;Ms</w:t>
        </w:r>
      </w:hyperlink>
      <w:r w:rsidR="00107776" w:rsidRPr="00107776">
        <w:rPr>
          <w:rFonts w:ascii="Palatino Linotype" w:eastAsia="Liberation Serif" w:hAnsi="Palatino Linotype"/>
          <w:color w:val="984806"/>
          <w:sz w:val="20"/>
          <w:szCs w:val="20"/>
          <w:lang w:val="en-US"/>
        </w:rPr>
        <w:t xml:space="preserve"> </w:t>
      </w:r>
    </w:p>
    <w:p w14:paraId="64539005" w14:textId="77777777" w:rsidR="00107776" w:rsidRPr="00107776" w:rsidRDefault="001419CB" w:rsidP="00281406">
      <w:pPr>
        <w:rPr>
          <w:rFonts w:ascii="Palatino Linotype" w:eastAsia="Liberation Serif" w:hAnsi="Palatino Linotype"/>
          <w:color w:val="984806"/>
          <w:sz w:val="20"/>
          <w:szCs w:val="20"/>
          <w:lang w:val="en-US"/>
        </w:rPr>
      </w:pPr>
      <w:hyperlink r:id="rId39" w:history="1">
        <w:r w:rsidR="00107776" w:rsidRPr="00107776">
          <w:rPr>
            <w:rFonts w:ascii="Palatino Linotype" w:eastAsia="Liberation Serif" w:hAnsi="Palatino Linotype"/>
            <w:bCs/>
            <w:color w:val="0000FF"/>
            <w:sz w:val="20"/>
            <w:szCs w:val="20"/>
            <w:u w:val="single"/>
            <w:lang w:val="en-US"/>
          </w:rPr>
          <w:t>Ernst &amp; Young showcases audit quality improvements in 2021</w:t>
        </w:r>
      </w:hyperlink>
      <w:r w:rsidR="00107776" w:rsidRPr="00107776">
        <w:rPr>
          <w:rFonts w:ascii="Palatino Linotype" w:eastAsia="Liberation Serif" w:hAnsi="Palatino Linotype"/>
          <w:color w:val="984806"/>
          <w:sz w:val="20"/>
          <w:szCs w:val="20"/>
          <w:lang w:val="en-US"/>
        </w:rPr>
        <w:t xml:space="preserve"> </w:t>
      </w:r>
    </w:p>
    <w:p w14:paraId="74C8FB09" w14:textId="77777777" w:rsidR="00107776" w:rsidRPr="00107776" w:rsidRDefault="001419CB" w:rsidP="00281406">
      <w:pPr>
        <w:rPr>
          <w:rFonts w:ascii="Palatino Linotype" w:eastAsia="Liberation Serif" w:hAnsi="Palatino Linotype"/>
          <w:color w:val="984806"/>
          <w:sz w:val="20"/>
          <w:szCs w:val="20"/>
          <w:lang w:val="en-US"/>
        </w:rPr>
      </w:pPr>
      <w:hyperlink r:id="rId40" w:history="1">
        <w:r w:rsidR="00107776" w:rsidRPr="00107776">
          <w:rPr>
            <w:rFonts w:ascii="Palatino Linotype" w:eastAsia="Liberation Serif" w:hAnsi="Palatino Linotype"/>
            <w:bCs/>
            <w:color w:val="0000FF"/>
            <w:sz w:val="20"/>
            <w:szCs w:val="20"/>
            <w:u w:val="single"/>
            <w:lang w:val="en-US"/>
          </w:rPr>
          <w:t>Audit fees continue to rise</w:t>
        </w:r>
      </w:hyperlink>
      <w:r w:rsidR="00107776" w:rsidRPr="00107776">
        <w:rPr>
          <w:rFonts w:ascii="Palatino Linotype" w:eastAsia="Liberation Serif" w:hAnsi="Palatino Linotype"/>
          <w:color w:val="984806"/>
          <w:sz w:val="20"/>
          <w:szCs w:val="20"/>
          <w:lang w:val="en-US"/>
        </w:rPr>
        <w:t xml:space="preserve"> </w:t>
      </w:r>
    </w:p>
    <w:p w14:paraId="5D5385B3" w14:textId="77777777" w:rsidR="00107776" w:rsidRPr="00107776" w:rsidRDefault="001419CB" w:rsidP="00281406">
      <w:pPr>
        <w:rPr>
          <w:rFonts w:ascii="Palatino Linotype" w:eastAsia="Liberation Serif" w:hAnsi="Palatino Linotype"/>
          <w:color w:val="984806"/>
          <w:sz w:val="20"/>
          <w:szCs w:val="20"/>
          <w:lang w:val="en-US"/>
        </w:rPr>
      </w:pPr>
      <w:hyperlink r:id="rId41" w:history="1">
        <w:r w:rsidR="00107776" w:rsidRPr="00107776">
          <w:rPr>
            <w:rFonts w:ascii="Palatino Linotype" w:eastAsia="Liberation Serif" w:hAnsi="Palatino Linotype"/>
            <w:bCs/>
            <w:color w:val="0000FF"/>
            <w:sz w:val="20"/>
            <w:szCs w:val="20"/>
            <w:u w:val="single"/>
            <w:lang w:val="en-US"/>
          </w:rPr>
          <w:t>PCAOB releases latest inspection reports for Big Four</w:t>
        </w:r>
      </w:hyperlink>
      <w:r w:rsidR="00107776" w:rsidRPr="00107776">
        <w:rPr>
          <w:rFonts w:ascii="Palatino Linotype" w:eastAsia="Liberation Serif" w:hAnsi="Palatino Linotype"/>
          <w:color w:val="984806"/>
          <w:sz w:val="20"/>
          <w:szCs w:val="20"/>
          <w:lang w:val="en-US"/>
        </w:rPr>
        <w:t xml:space="preserve"> </w:t>
      </w:r>
    </w:p>
    <w:p w14:paraId="683D0090" w14:textId="77777777" w:rsidR="00107776" w:rsidRPr="00107776" w:rsidRDefault="001419CB" w:rsidP="00281406">
      <w:pPr>
        <w:rPr>
          <w:rFonts w:ascii="Palatino Linotype" w:eastAsia="Liberation Serif" w:hAnsi="Palatino Linotype"/>
          <w:color w:val="984806"/>
          <w:sz w:val="20"/>
          <w:szCs w:val="20"/>
          <w:lang w:val="en-US"/>
        </w:rPr>
      </w:pPr>
      <w:hyperlink r:id="rId42" w:history="1">
        <w:r w:rsidR="00107776" w:rsidRPr="00107776">
          <w:rPr>
            <w:rFonts w:ascii="Palatino Linotype" w:eastAsia="Liberation Serif" w:hAnsi="Palatino Linotype"/>
            <w:bCs/>
            <w:color w:val="0000FF"/>
            <w:sz w:val="20"/>
            <w:szCs w:val="20"/>
            <w:u w:val="single"/>
            <w:lang w:val="en-US"/>
          </w:rPr>
          <w:t xml:space="preserve">Deloitte teams with </w:t>
        </w:r>
        <w:proofErr w:type="spellStart"/>
        <w:r w:rsidR="00107776" w:rsidRPr="00107776">
          <w:rPr>
            <w:rFonts w:ascii="Palatino Linotype" w:eastAsia="Liberation Serif" w:hAnsi="Palatino Linotype"/>
            <w:bCs/>
            <w:color w:val="0000FF"/>
            <w:sz w:val="20"/>
            <w:szCs w:val="20"/>
            <w:u w:val="single"/>
            <w:lang w:val="en-US"/>
          </w:rPr>
          <w:t>AuditBoard</w:t>
        </w:r>
        <w:proofErr w:type="spellEnd"/>
      </w:hyperlink>
      <w:r w:rsidR="00107776" w:rsidRPr="00107776">
        <w:rPr>
          <w:rFonts w:ascii="Palatino Linotype" w:eastAsia="Liberation Serif" w:hAnsi="Palatino Linotype"/>
          <w:color w:val="984806"/>
          <w:sz w:val="20"/>
          <w:szCs w:val="20"/>
          <w:lang w:val="en-US"/>
        </w:rPr>
        <w:t xml:space="preserve"> </w:t>
      </w:r>
    </w:p>
    <w:p w14:paraId="074B7AAB" w14:textId="77777777" w:rsidR="00107776" w:rsidRPr="00107776" w:rsidRDefault="001419CB" w:rsidP="00281406">
      <w:pPr>
        <w:rPr>
          <w:rFonts w:ascii="Palatino Linotype" w:eastAsia="Liberation Serif" w:hAnsi="Palatino Linotype"/>
          <w:color w:val="984806"/>
          <w:sz w:val="20"/>
          <w:szCs w:val="20"/>
          <w:lang w:val="en-US"/>
        </w:rPr>
      </w:pPr>
      <w:hyperlink r:id="rId43" w:history="1">
        <w:r w:rsidR="00107776" w:rsidRPr="00107776">
          <w:rPr>
            <w:rFonts w:ascii="Palatino Linotype" w:eastAsia="Liberation Serif" w:hAnsi="Palatino Linotype"/>
            <w:bCs/>
            <w:color w:val="0000FF"/>
            <w:sz w:val="20"/>
            <w:szCs w:val="20"/>
            <w:u w:val="single"/>
            <w:lang w:val="en-US"/>
          </w:rPr>
          <w:t>SOX compliance teams adjust to pandemic</w:t>
        </w:r>
      </w:hyperlink>
    </w:p>
    <w:p w14:paraId="75ADAA3D" w14:textId="77777777" w:rsidR="00107776" w:rsidRPr="00107776" w:rsidRDefault="001419CB" w:rsidP="00281406">
      <w:pPr>
        <w:rPr>
          <w:rFonts w:ascii="Palatino Linotype" w:eastAsia="Liberation Serif" w:hAnsi="Palatino Linotype"/>
          <w:color w:val="984806"/>
          <w:sz w:val="20"/>
          <w:szCs w:val="20"/>
          <w:lang w:val="en-US"/>
        </w:rPr>
      </w:pPr>
      <w:hyperlink r:id="rId44" w:history="1">
        <w:r w:rsidR="00107776" w:rsidRPr="00107776">
          <w:rPr>
            <w:rFonts w:ascii="Palatino Linotype" w:eastAsia="Liberation Serif" w:hAnsi="Palatino Linotype"/>
            <w:bCs/>
            <w:color w:val="0000FF"/>
            <w:sz w:val="20"/>
            <w:szCs w:val="20"/>
            <w:u w:val="single"/>
            <w:lang w:val="en-US"/>
          </w:rPr>
          <w:t>The 2021 audit cycle: Not quite back to normal</w:t>
        </w:r>
      </w:hyperlink>
      <w:r w:rsidR="00107776" w:rsidRPr="00107776">
        <w:rPr>
          <w:rFonts w:ascii="Palatino Linotype" w:eastAsia="Liberation Serif" w:hAnsi="Palatino Linotype"/>
          <w:color w:val="984806"/>
          <w:sz w:val="20"/>
          <w:szCs w:val="20"/>
          <w:lang w:val="en-US"/>
        </w:rPr>
        <w:t xml:space="preserve"> </w:t>
      </w:r>
    </w:p>
    <w:p w14:paraId="2268E83D" w14:textId="77777777" w:rsidR="00107776" w:rsidRPr="00107776" w:rsidRDefault="001419CB" w:rsidP="00281406">
      <w:pPr>
        <w:rPr>
          <w:rFonts w:ascii="Palatino Linotype" w:eastAsia="Liberation Serif" w:hAnsi="Palatino Linotype"/>
          <w:color w:val="984806"/>
          <w:sz w:val="20"/>
          <w:szCs w:val="20"/>
          <w:lang w:val="en-US"/>
        </w:rPr>
      </w:pPr>
      <w:hyperlink r:id="rId45" w:history="1">
        <w:r w:rsidR="00107776" w:rsidRPr="00107776">
          <w:rPr>
            <w:rFonts w:ascii="Palatino Linotype" w:eastAsia="Liberation Serif" w:hAnsi="Palatino Linotype"/>
            <w:bCs/>
            <w:color w:val="0000FF"/>
            <w:sz w:val="20"/>
            <w:szCs w:val="20"/>
            <w:u w:val="single"/>
            <w:lang w:val="en-US"/>
          </w:rPr>
          <w:t>Technology reshapes future of audit quality</w:t>
        </w:r>
      </w:hyperlink>
      <w:r w:rsidR="00107776" w:rsidRPr="00107776">
        <w:rPr>
          <w:rFonts w:ascii="Palatino Linotype" w:eastAsia="Liberation Serif" w:hAnsi="Palatino Linotype"/>
          <w:color w:val="984806"/>
          <w:sz w:val="20"/>
          <w:szCs w:val="20"/>
          <w:lang w:val="en-US"/>
        </w:rPr>
        <w:t xml:space="preserve"> </w:t>
      </w:r>
    </w:p>
    <w:p w14:paraId="2DA22C3A" w14:textId="77777777" w:rsidR="00107776" w:rsidRPr="00107776" w:rsidRDefault="001419CB" w:rsidP="00281406">
      <w:pPr>
        <w:rPr>
          <w:rFonts w:ascii="Palatino Linotype" w:eastAsia="Liberation Serif" w:hAnsi="Palatino Linotype"/>
          <w:color w:val="984806"/>
          <w:sz w:val="20"/>
          <w:szCs w:val="20"/>
          <w:lang w:val="en-US"/>
        </w:rPr>
      </w:pPr>
      <w:hyperlink r:id="rId46" w:history="1">
        <w:r w:rsidR="00107776" w:rsidRPr="00107776">
          <w:rPr>
            <w:rFonts w:ascii="Palatino Linotype" w:eastAsia="Liberation Serif" w:hAnsi="Palatino Linotype"/>
            <w:bCs/>
            <w:color w:val="0000FF"/>
            <w:sz w:val="20"/>
            <w:szCs w:val="20"/>
            <w:u w:val="single"/>
            <w:lang w:val="en-US"/>
          </w:rPr>
          <w:t>AICPA issues audit risk assessment standard</w:t>
        </w:r>
      </w:hyperlink>
      <w:r w:rsidR="00107776" w:rsidRPr="00107776">
        <w:rPr>
          <w:rFonts w:ascii="Palatino Linotype" w:eastAsia="Liberation Serif" w:hAnsi="Palatino Linotype"/>
          <w:color w:val="984806"/>
          <w:sz w:val="20"/>
          <w:szCs w:val="20"/>
          <w:lang w:val="en-US"/>
        </w:rPr>
        <w:t xml:space="preserve"> </w:t>
      </w:r>
    </w:p>
    <w:p w14:paraId="41876C29" w14:textId="77777777" w:rsidR="00107776" w:rsidRPr="00107776" w:rsidRDefault="001419CB" w:rsidP="00281406">
      <w:pPr>
        <w:rPr>
          <w:rFonts w:ascii="Palatino Linotype" w:eastAsia="Liberation Serif" w:hAnsi="Palatino Linotype"/>
          <w:color w:val="984806"/>
          <w:sz w:val="20"/>
          <w:szCs w:val="20"/>
          <w:lang w:val="en-US"/>
        </w:rPr>
      </w:pPr>
      <w:hyperlink r:id="rId47" w:history="1">
        <w:r w:rsidR="00107776" w:rsidRPr="00107776">
          <w:rPr>
            <w:rFonts w:ascii="Palatino Linotype" w:eastAsia="Liberation Serif" w:hAnsi="Palatino Linotype"/>
            <w:bCs/>
            <w:color w:val="0000FF"/>
            <w:sz w:val="20"/>
            <w:szCs w:val="20"/>
            <w:u w:val="single"/>
            <w:lang w:val="en-US"/>
          </w:rPr>
          <w:t>PCAOB offers guidance on using audit evidence from outside sources</w:t>
        </w:r>
      </w:hyperlink>
      <w:r w:rsidR="00107776" w:rsidRPr="00107776">
        <w:rPr>
          <w:rFonts w:ascii="Palatino Linotype" w:eastAsia="Liberation Serif" w:hAnsi="Palatino Linotype"/>
          <w:color w:val="984806"/>
          <w:sz w:val="20"/>
          <w:szCs w:val="20"/>
          <w:lang w:val="en-US"/>
        </w:rPr>
        <w:t xml:space="preserve"> </w:t>
      </w:r>
    </w:p>
    <w:p w14:paraId="034D387D" w14:textId="77777777" w:rsidR="00107776" w:rsidRPr="00107776" w:rsidRDefault="001419CB" w:rsidP="00281406">
      <w:pPr>
        <w:rPr>
          <w:rFonts w:ascii="Palatino Linotype" w:eastAsia="Liberation Serif" w:hAnsi="Palatino Linotype"/>
          <w:color w:val="984806"/>
          <w:sz w:val="20"/>
          <w:szCs w:val="20"/>
          <w:lang w:val="en-US"/>
        </w:rPr>
      </w:pPr>
      <w:hyperlink r:id="rId48" w:history="1">
        <w:r w:rsidR="00107776" w:rsidRPr="00107776">
          <w:rPr>
            <w:rFonts w:ascii="Palatino Linotype" w:eastAsia="Liberation Serif" w:hAnsi="Palatino Linotype"/>
            <w:bCs/>
            <w:color w:val="0000FF"/>
            <w:sz w:val="20"/>
            <w:szCs w:val="20"/>
            <w:u w:val="single"/>
            <w:lang w:val="en-US"/>
          </w:rPr>
          <w:t>PCAOB sees slight improvement in audits, but problems continue</w:t>
        </w:r>
      </w:hyperlink>
      <w:r w:rsidR="00107776" w:rsidRPr="00107776">
        <w:rPr>
          <w:rFonts w:ascii="Palatino Linotype" w:eastAsia="Liberation Serif" w:hAnsi="Palatino Linotype"/>
          <w:color w:val="984806"/>
          <w:sz w:val="20"/>
          <w:szCs w:val="20"/>
          <w:lang w:val="en-US"/>
        </w:rPr>
        <w:t xml:space="preserve"> </w:t>
      </w:r>
    </w:p>
    <w:p w14:paraId="447CD3D9" w14:textId="77777777" w:rsidR="00107776" w:rsidRPr="00107776" w:rsidRDefault="001419CB" w:rsidP="00281406">
      <w:pPr>
        <w:rPr>
          <w:rFonts w:ascii="Palatino Linotype" w:eastAsia="Liberation Serif" w:hAnsi="Palatino Linotype"/>
          <w:color w:val="984806"/>
          <w:sz w:val="20"/>
          <w:szCs w:val="20"/>
          <w:lang w:val="en-US"/>
        </w:rPr>
      </w:pPr>
      <w:hyperlink r:id="rId49" w:history="1">
        <w:r w:rsidR="00107776" w:rsidRPr="00107776">
          <w:rPr>
            <w:rFonts w:ascii="Palatino Linotype" w:eastAsia="Liberation Serif" w:hAnsi="Palatino Linotype"/>
            <w:bCs/>
            <w:color w:val="0000FF"/>
            <w:sz w:val="20"/>
            <w:szCs w:val="20"/>
            <w:u w:val="single"/>
            <w:lang w:val="en-US"/>
          </w:rPr>
          <w:t>Mazars probed over its audit of French Connection Group</w:t>
        </w:r>
      </w:hyperlink>
      <w:r w:rsidR="00107776" w:rsidRPr="00107776">
        <w:rPr>
          <w:rFonts w:ascii="Palatino Linotype" w:eastAsia="Liberation Serif" w:hAnsi="Palatino Linotype"/>
          <w:color w:val="984806"/>
          <w:sz w:val="20"/>
          <w:szCs w:val="20"/>
          <w:lang w:val="en-US"/>
        </w:rPr>
        <w:t xml:space="preserve"> </w:t>
      </w:r>
    </w:p>
    <w:p w14:paraId="03D80DC5" w14:textId="77777777" w:rsidR="00107776" w:rsidRPr="00107776" w:rsidRDefault="001419CB" w:rsidP="00281406">
      <w:pPr>
        <w:rPr>
          <w:rFonts w:ascii="Palatino Linotype" w:eastAsia="Liberation Serif" w:hAnsi="Palatino Linotype"/>
          <w:color w:val="984806"/>
          <w:sz w:val="20"/>
          <w:szCs w:val="20"/>
          <w:lang w:val="en-US"/>
        </w:rPr>
      </w:pPr>
      <w:hyperlink r:id="rId50" w:history="1">
        <w:proofErr w:type="spellStart"/>
        <w:r w:rsidR="00107776" w:rsidRPr="00107776">
          <w:rPr>
            <w:rFonts w:ascii="Palatino Linotype" w:eastAsia="Liberation Serif" w:hAnsi="Palatino Linotype"/>
            <w:bCs/>
            <w:color w:val="0000FF"/>
            <w:sz w:val="20"/>
            <w:szCs w:val="20"/>
            <w:u w:val="single"/>
            <w:lang w:val="en-US"/>
          </w:rPr>
          <w:t>MindBridge</w:t>
        </w:r>
        <w:proofErr w:type="spellEnd"/>
        <w:r w:rsidR="00107776" w:rsidRPr="00107776">
          <w:rPr>
            <w:rFonts w:ascii="Palatino Linotype" w:eastAsia="Liberation Serif" w:hAnsi="Palatino Linotype"/>
            <w:bCs/>
            <w:color w:val="0000FF"/>
            <w:sz w:val="20"/>
            <w:szCs w:val="20"/>
            <w:u w:val="single"/>
            <w:lang w:val="en-US"/>
          </w:rPr>
          <w:t xml:space="preserve"> recognizes four firms for innovation in audit</w:t>
        </w:r>
      </w:hyperlink>
      <w:r w:rsidR="00107776" w:rsidRPr="00107776">
        <w:rPr>
          <w:rFonts w:ascii="Palatino Linotype" w:eastAsia="Liberation Serif" w:hAnsi="Palatino Linotype"/>
          <w:color w:val="984806"/>
          <w:sz w:val="20"/>
          <w:szCs w:val="20"/>
          <w:lang w:val="en-US"/>
        </w:rPr>
        <w:t xml:space="preserve"> </w:t>
      </w:r>
    </w:p>
    <w:p w14:paraId="1294F232" w14:textId="77777777" w:rsidR="00107776" w:rsidRPr="00107776" w:rsidRDefault="001419CB" w:rsidP="00281406">
      <w:pPr>
        <w:rPr>
          <w:rFonts w:ascii="Palatino Linotype" w:eastAsia="Liberation Serif" w:hAnsi="Palatino Linotype"/>
          <w:color w:val="984806"/>
          <w:sz w:val="20"/>
          <w:szCs w:val="20"/>
          <w:lang w:val="en-US"/>
        </w:rPr>
      </w:pPr>
      <w:hyperlink r:id="rId51" w:history="1">
        <w:r w:rsidR="00107776" w:rsidRPr="00107776">
          <w:rPr>
            <w:rFonts w:ascii="Palatino Linotype" w:eastAsia="Liberation Serif" w:hAnsi="Palatino Linotype"/>
            <w:bCs/>
            <w:color w:val="0000FF"/>
            <w:sz w:val="20"/>
            <w:szCs w:val="20"/>
            <w:u w:val="single"/>
            <w:lang w:val="en-US"/>
          </w:rPr>
          <w:t>PCAOB calls for more comments on working with other auditors</w:t>
        </w:r>
      </w:hyperlink>
      <w:r w:rsidR="00107776" w:rsidRPr="00107776">
        <w:rPr>
          <w:rFonts w:ascii="Palatino Linotype" w:eastAsia="Liberation Serif" w:hAnsi="Palatino Linotype"/>
          <w:color w:val="984806"/>
          <w:sz w:val="20"/>
          <w:szCs w:val="20"/>
          <w:lang w:val="en-US"/>
        </w:rPr>
        <w:t xml:space="preserve"> </w:t>
      </w:r>
    </w:p>
    <w:p w14:paraId="771C2168" w14:textId="77777777" w:rsidR="00107776" w:rsidRPr="00107776" w:rsidRDefault="001419CB" w:rsidP="00281406">
      <w:pPr>
        <w:rPr>
          <w:rFonts w:ascii="Palatino Linotype" w:eastAsia="Liberation Serif" w:hAnsi="Palatino Linotype"/>
          <w:color w:val="984806"/>
          <w:sz w:val="20"/>
          <w:szCs w:val="20"/>
          <w:lang w:val="en-US"/>
        </w:rPr>
      </w:pPr>
      <w:hyperlink r:id="rId52" w:history="1">
        <w:r w:rsidR="00107776" w:rsidRPr="00107776">
          <w:rPr>
            <w:rFonts w:ascii="Palatino Linotype" w:eastAsia="Liberation Serif" w:hAnsi="Palatino Linotype"/>
            <w:bCs/>
            <w:color w:val="0000FF"/>
            <w:sz w:val="20"/>
            <w:szCs w:val="20"/>
            <w:u w:val="single"/>
            <w:lang w:val="en-US"/>
          </w:rPr>
          <w:t>U.K.’s FRC fines Grant Thornton $3.1M for audit work</w:t>
        </w:r>
      </w:hyperlink>
      <w:r w:rsidR="00107776" w:rsidRPr="00107776">
        <w:rPr>
          <w:rFonts w:ascii="Palatino Linotype" w:eastAsia="Liberation Serif" w:hAnsi="Palatino Linotype"/>
          <w:color w:val="984806"/>
          <w:sz w:val="20"/>
          <w:szCs w:val="20"/>
          <w:lang w:val="en-US"/>
        </w:rPr>
        <w:t xml:space="preserve"> </w:t>
      </w:r>
    </w:p>
    <w:p w14:paraId="0D3A8A4C" w14:textId="77777777" w:rsidR="00107776" w:rsidRPr="00107776" w:rsidRDefault="001419CB" w:rsidP="00281406">
      <w:pPr>
        <w:rPr>
          <w:rFonts w:ascii="Palatino Linotype" w:eastAsia="Liberation Serif" w:hAnsi="Palatino Linotype"/>
          <w:color w:val="984806"/>
          <w:sz w:val="20"/>
          <w:szCs w:val="20"/>
          <w:lang w:val="en-US"/>
        </w:rPr>
      </w:pPr>
      <w:hyperlink r:id="rId53" w:history="1">
        <w:r w:rsidR="00107776" w:rsidRPr="00107776">
          <w:rPr>
            <w:rFonts w:ascii="Palatino Linotype" w:eastAsia="Liberation Serif" w:hAnsi="Palatino Linotype"/>
            <w:bCs/>
            <w:color w:val="0000FF"/>
            <w:sz w:val="20"/>
            <w:szCs w:val="20"/>
            <w:u w:val="single"/>
            <w:lang w:val="en-US"/>
          </w:rPr>
          <w:t>PwC focuses on trust in reorganized firm</w:t>
        </w:r>
      </w:hyperlink>
      <w:r w:rsidR="00107776" w:rsidRPr="00107776">
        <w:rPr>
          <w:rFonts w:ascii="Palatino Linotype" w:eastAsia="Liberation Serif" w:hAnsi="Palatino Linotype"/>
          <w:color w:val="984806"/>
          <w:sz w:val="20"/>
          <w:szCs w:val="20"/>
          <w:lang w:val="en-US"/>
        </w:rPr>
        <w:t xml:space="preserve"> </w:t>
      </w:r>
    </w:p>
    <w:p w14:paraId="19D82E4C" w14:textId="77777777" w:rsidR="00107776" w:rsidRPr="00107776" w:rsidRDefault="001419CB" w:rsidP="00281406">
      <w:pPr>
        <w:rPr>
          <w:rFonts w:ascii="Palatino Linotype" w:eastAsia="Liberation Serif" w:hAnsi="Palatino Linotype"/>
          <w:color w:val="984806"/>
          <w:sz w:val="20"/>
          <w:szCs w:val="20"/>
          <w:lang w:val="en-US"/>
        </w:rPr>
      </w:pPr>
      <w:hyperlink r:id="rId54" w:history="1">
        <w:r w:rsidR="00107776" w:rsidRPr="00107776">
          <w:rPr>
            <w:rFonts w:ascii="Palatino Linotype" w:eastAsia="Liberation Serif" w:hAnsi="Palatino Linotype"/>
            <w:bCs/>
            <w:color w:val="0000FF"/>
            <w:sz w:val="20"/>
            <w:szCs w:val="20"/>
            <w:u w:val="single"/>
            <w:lang w:val="en-US"/>
          </w:rPr>
          <w:t>COVID-19 having long-term impact on internal audit</w:t>
        </w:r>
      </w:hyperlink>
      <w:r w:rsidR="00107776" w:rsidRPr="00107776">
        <w:rPr>
          <w:rFonts w:ascii="Palatino Linotype" w:eastAsia="Liberation Serif" w:hAnsi="Palatino Linotype"/>
          <w:color w:val="984806"/>
          <w:sz w:val="20"/>
          <w:szCs w:val="20"/>
          <w:lang w:val="en-US"/>
        </w:rPr>
        <w:t xml:space="preserve"> </w:t>
      </w:r>
    </w:p>
    <w:p w14:paraId="1574E54A" w14:textId="77777777" w:rsidR="00107776" w:rsidRPr="00107776" w:rsidRDefault="001419CB" w:rsidP="00281406">
      <w:pPr>
        <w:rPr>
          <w:rFonts w:ascii="Palatino Linotype" w:eastAsia="Liberation Serif" w:hAnsi="Palatino Linotype"/>
          <w:color w:val="984806"/>
          <w:sz w:val="20"/>
          <w:szCs w:val="20"/>
          <w:lang w:val="en-US"/>
        </w:rPr>
      </w:pPr>
      <w:hyperlink r:id="rId55" w:history="1">
        <w:r w:rsidR="00107776" w:rsidRPr="00107776">
          <w:rPr>
            <w:rFonts w:ascii="Palatino Linotype" w:eastAsia="Liberation Serif" w:hAnsi="Palatino Linotype"/>
            <w:bCs/>
            <w:color w:val="0000FF"/>
            <w:sz w:val="20"/>
            <w:szCs w:val="20"/>
            <w:u w:val="single"/>
            <w:lang w:val="en-US"/>
          </w:rPr>
          <w:t>Deloitte global revenue increases to $50.2B</w:t>
        </w:r>
      </w:hyperlink>
      <w:r w:rsidR="00107776" w:rsidRPr="00107776">
        <w:rPr>
          <w:rFonts w:ascii="Palatino Linotype" w:eastAsia="Liberation Serif" w:hAnsi="Palatino Linotype"/>
          <w:color w:val="984806"/>
          <w:sz w:val="20"/>
          <w:szCs w:val="20"/>
          <w:lang w:val="en-US"/>
        </w:rPr>
        <w:t xml:space="preserve"> </w:t>
      </w:r>
    </w:p>
    <w:p w14:paraId="408D0CE4" w14:textId="77777777" w:rsidR="00107776" w:rsidRPr="00107776" w:rsidRDefault="001419CB" w:rsidP="00281406">
      <w:pPr>
        <w:rPr>
          <w:rFonts w:ascii="Palatino Linotype" w:eastAsia="Liberation Serif" w:hAnsi="Palatino Linotype"/>
          <w:color w:val="984806"/>
          <w:sz w:val="20"/>
          <w:szCs w:val="20"/>
          <w:lang w:val="en-US"/>
        </w:rPr>
      </w:pPr>
      <w:hyperlink r:id="rId56" w:history="1">
        <w:r w:rsidR="00107776" w:rsidRPr="00107776">
          <w:rPr>
            <w:rFonts w:ascii="Palatino Linotype" w:eastAsia="Liberation Serif" w:hAnsi="Palatino Linotype"/>
            <w:bCs/>
            <w:color w:val="0000FF"/>
            <w:sz w:val="20"/>
            <w:szCs w:val="20"/>
            <w:u w:val="single"/>
            <w:lang w:val="en-US"/>
          </w:rPr>
          <w:t>U.K. fines Ernst &amp; Young over audit failings</w:t>
        </w:r>
      </w:hyperlink>
      <w:r w:rsidR="00107776" w:rsidRPr="00107776">
        <w:rPr>
          <w:rFonts w:ascii="Palatino Linotype" w:eastAsia="Liberation Serif" w:hAnsi="Palatino Linotype"/>
          <w:color w:val="984806"/>
          <w:sz w:val="20"/>
          <w:szCs w:val="20"/>
          <w:lang w:val="en-US"/>
        </w:rPr>
        <w:t xml:space="preserve"> </w:t>
      </w:r>
    </w:p>
    <w:p w14:paraId="7E346BD4" w14:textId="77777777" w:rsidR="00107776" w:rsidRPr="00107776" w:rsidRDefault="001419CB" w:rsidP="00281406">
      <w:pPr>
        <w:rPr>
          <w:rFonts w:ascii="Palatino Linotype" w:eastAsia="Liberation Serif" w:hAnsi="Palatino Linotype"/>
          <w:color w:val="984806"/>
          <w:sz w:val="20"/>
          <w:szCs w:val="20"/>
          <w:lang w:val="en-US"/>
        </w:rPr>
      </w:pPr>
      <w:hyperlink r:id="rId57" w:history="1">
        <w:r w:rsidR="00107776" w:rsidRPr="00107776">
          <w:rPr>
            <w:rFonts w:ascii="Palatino Linotype" w:eastAsia="Liberation Serif" w:hAnsi="Palatino Linotype"/>
            <w:bCs/>
            <w:color w:val="0000FF"/>
            <w:sz w:val="20"/>
            <w:szCs w:val="20"/>
            <w:u w:val="single"/>
            <w:lang w:val="en-US"/>
          </w:rPr>
          <w:t>PCAOB sees improvement in audits of broker-dealers</w:t>
        </w:r>
      </w:hyperlink>
      <w:r w:rsidR="00107776" w:rsidRPr="00107776">
        <w:rPr>
          <w:rFonts w:ascii="Palatino Linotype" w:eastAsia="Liberation Serif" w:hAnsi="Palatino Linotype"/>
          <w:color w:val="984806"/>
          <w:sz w:val="20"/>
          <w:szCs w:val="20"/>
          <w:lang w:val="en-US"/>
        </w:rPr>
        <w:t xml:space="preserve"> </w:t>
      </w:r>
    </w:p>
    <w:p w14:paraId="3C199E86" w14:textId="77777777" w:rsidR="00107776" w:rsidRPr="00107776" w:rsidRDefault="001419CB" w:rsidP="00281406">
      <w:pPr>
        <w:rPr>
          <w:rFonts w:ascii="Palatino Linotype" w:eastAsia="Liberation Serif" w:hAnsi="Palatino Linotype"/>
          <w:color w:val="984806"/>
          <w:sz w:val="20"/>
          <w:szCs w:val="20"/>
          <w:lang w:val="en-US"/>
        </w:rPr>
      </w:pPr>
      <w:hyperlink r:id="rId58" w:history="1">
        <w:r w:rsidR="00107776" w:rsidRPr="00107776">
          <w:rPr>
            <w:rFonts w:ascii="Palatino Linotype" w:eastAsia="Liberation Serif" w:hAnsi="Palatino Linotype"/>
            <w:bCs/>
            <w:color w:val="0000FF"/>
            <w:sz w:val="20"/>
            <w:szCs w:val="20"/>
            <w:u w:val="single"/>
            <w:lang w:val="en-US"/>
          </w:rPr>
          <w:t xml:space="preserve">BF </w:t>
        </w:r>
        <w:proofErr w:type="spellStart"/>
        <w:r w:rsidR="00107776" w:rsidRPr="00107776">
          <w:rPr>
            <w:rFonts w:ascii="Palatino Linotype" w:eastAsia="Liberation Serif" w:hAnsi="Palatino Linotype"/>
            <w:bCs/>
            <w:color w:val="0000FF"/>
            <w:sz w:val="20"/>
            <w:szCs w:val="20"/>
            <w:u w:val="single"/>
            <w:lang w:val="en-US"/>
          </w:rPr>
          <w:t>Borgers</w:t>
        </w:r>
        <w:proofErr w:type="spellEnd"/>
        <w:r w:rsidR="00107776" w:rsidRPr="00107776">
          <w:rPr>
            <w:rFonts w:ascii="Palatino Linotype" w:eastAsia="Liberation Serif" w:hAnsi="Palatino Linotype"/>
            <w:bCs/>
            <w:color w:val="0000FF"/>
            <w:sz w:val="20"/>
            <w:szCs w:val="20"/>
            <w:u w:val="single"/>
            <w:lang w:val="en-US"/>
          </w:rPr>
          <w:t xml:space="preserve"> leads in new SEC clients for Q2</w:t>
        </w:r>
      </w:hyperlink>
      <w:r w:rsidR="00107776" w:rsidRPr="00107776">
        <w:rPr>
          <w:rFonts w:ascii="Palatino Linotype" w:eastAsia="Liberation Serif" w:hAnsi="Palatino Linotype"/>
          <w:color w:val="984806"/>
          <w:sz w:val="20"/>
          <w:szCs w:val="20"/>
          <w:lang w:val="en-US"/>
        </w:rPr>
        <w:t xml:space="preserve"> </w:t>
      </w:r>
    </w:p>
    <w:p w14:paraId="3DE353EB" w14:textId="2CA2E96A" w:rsidR="00107776" w:rsidRDefault="001419CB" w:rsidP="00281406">
      <w:pPr>
        <w:rPr>
          <w:rFonts w:ascii="Palatino Linotype" w:eastAsia="Liberation Serif" w:hAnsi="Palatino Linotype"/>
          <w:bCs/>
          <w:color w:val="0000FF"/>
          <w:sz w:val="20"/>
          <w:szCs w:val="20"/>
          <w:u w:val="single"/>
          <w:lang w:val="en-US"/>
        </w:rPr>
      </w:pPr>
      <w:hyperlink r:id="rId59" w:history="1">
        <w:r w:rsidR="00107776" w:rsidRPr="00107776">
          <w:rPr>
            <w:rFonts w:ascii="Palatino Linotype" w:eastAsia="Liberation Serif" w:hAnsi="Palatino Linotype"/>
            <w:bCs/>
            <w:color w:val="0000FF"/>
            <w:sz w:val="20"/>
            <w:szCs w:val="20"/>
            <w:u w:val="single"/>
            <w:lang w:val="en-US"/>
          </w:rPr>
          <w:t>Auditors coming under increased scrutiny from London courts</w:t>
        </w:r>
      </w:hyperlink>
    </w:p>
    <w:p w14:paraId="00E1548A" w14:textId="77777777" w:rsidR="00281406" w:rsidRPr="00107776" w:rsidRDefault="00281406" w:rsidP="00921C40">
      <w:pPr>
        <w:pStyle w:val="Cuerpovademecum"/>
        <w:rPr>
          <w:rFonts w:eastAsia="Liberation Serif"/>
          <w:lang w:val="en-US"/>
        </w:rPr>
      </w:pPr>
    </w:p>
    <w:p w14:paraId="55174506"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AA3FFFA" w14:textId="77777777" w:rsidR="00281406" w:rsidRDefault="00281406" w:rsidP="00921C40">
      <w:pPr>
        <w:pStyle w:val="Cuerpovademecum"/>
        <w:rPr>
          <w:rFonts w:eastAsia="Liberation Serif"/>
          <w:lang w:val="en-US"/>
        </w:rPr>
      </w:pPr>
    </w:p>
    <w:p w14:paraId="78BFCB2C" w14:textId="0B93A816" w:rsidR="00107776" w:rsidRPr="00107776" w:rsidRDefault="00107776" w:rsidP="00281406">
      <w:pPr>
        <w:pStyle w:val="Estilo10"/>
        <w:rPr>
          <w:lang w:val="en-US"/>
        </w:rPr>
      </w:pPr>
      <w:r w:rsidRPr="00107776">
        <w:rPr>
          <w:lang w:val="en-US"/>
        </w:rPr>
        <w:t>American Institute of CPAs (</w:t>
      </w:r>
      <w:proofErr w:type="gramStart"/>
      <w:r w:rsidRPr="00107776">
        <w:rPr>
          <w:lang w:val="en-US"/>
        </w:rPr>
        <w:t>AICPA)  -</w:t>
      </w:r>
      <w:proofErr w:type="gramEnd"/>
      <w:r w:rsidRPr="00107776">
        <w:rPr>
          <w:lang w:val="en-US"/>
        </w:rPr>
        <w:t xml:space="preserve"> </w:t>
      </w:r>
      <w:proofErr w:type="spellStart"/>
      <w:r w:rsidRPr="00107776">
        <w:rPr>
          <w:lang w:val="en-US"/>
        </w:rPr>
        <w:t>Noticias</w:t>
      </w:r>
      <w:proofErr w:type="spellEnd"/>
      <w:r w:rsidRPr="00107776">
        <w:rPr>
          <w:lang w:val="en-US"/>
        </w:rPr>
        <w:t xml:space="preserve"> </w:t>
      </w:r>
    </w:p>
    <w:p w14:paraId="70E24893" w14:textId="77777777" w:rsidR="00107776" w:rsidRPr="00107776" w:rsidRDefault="001419CB" w:rsidP="00281406">
      <w:pPr>
        <w:rPr>
          <w:rFonts w:ascii="Palatino Linotype" w:eastAsia="Liberation Serif" w:hAnsi="Palatino Linotype"/>
          <w:bCs/>
          <w:color w:val="984806"/>
          <w:sz w:val="20"/>
          <w:szCs w:val="20"/>
          <w:lang w:val="en-US"/>
        </w:rPr>
      </w:pPr>
      <w:hyperlink r:id="rId60" w:history="1">
        <w:r w:rsidR="00107776" w:rsidRPr="00107776">
          <w:rPr>
            <w:rFonts w:ascii="Palatino Linotype" w:eastAsia="Liberation Serif" w:hAnsi="Palatino Linotype"/>
            <w:bCs/>
            <w:color w:val="0000FF"/>
            <w:sz w:val="20"/>
            <w:szCs w:val="20"/>
            <w:u w:val="single"/>
            <w:lang w:val="en-US"/>
          </w:rPr>
          <w:t>ICPA Issues New Standard on Auditor’s Risk Assessment</w:t>
        </w:r>
      </w:hyperlink>
      <w:r w:rsidR="00107776" w:rsidRPr="00107776">
        <w:rPr>
          <w:rFonts w:ascii="Palatino Linotype" w:eastAsia="Liberation Serif" w:hAnsi="Palatino Linotype"/>
          <w:bCs/>
          <w:color w:val="984806"/>
          <w:sz w:val="20"/>
          <w:szCs w:val="20"/>
          <w:lang w:val="en-US"/>
        </w:rPr>
        <w:t xml:space="preserve"> </w:t>
      </w:r>
    </w:p>
    <w:p w14:paraId="34071754" w14:textId="77777777" w:rsidR="00107776" w:rsidRPr="00107776" w:rsidRDefault="001419CB" w:rsidP="00281406">
      <w:pPr>
        <w:rPr>
          <w:rFonts w:ascii="Palatino Linotype" w:eastAsia="Liberation Serif" w:hAnsi="Palatino Linotype"/>
          <w:bCs/>
          <w:color w:val="984806"/>
          <w:sz w:val="20"/>
          <w:szCs w:val="20"/>
          <w:lang w:val="en-US"/>
        </w:rPr>
      </w:pPr>
      <w:hyperlink r:id="rId61" w:history="1">
        <w:r w:rsidR="00107776" w:rsidRPr="00107776">
          <w:rPr>
            <w:rFonts w:ascii="Palatino Linotype" w:eastAsia="Liberation Serif" w:hAnsi="Palatino Linotype"/>
            <w:bCs/>
            <w:color w:val="0000FF"/>
            <w:sz w:val="20"/>
            <w:szCs w:val="20"/>
            <w:u w:val="single"/>
            <w:lang w:val="en-US"/>
          </w:rPr>
          <w:t>Auditing Digital Assets</w:t>
        </w:r>
      </w:hyperlink>
      <w:r w:rsidR="00107776" w:rsidRPr="00107776">
        <w:rPr>
          <w:rFonts w:ascii="Palatino Linotype" w:eastAsia="Liberation Serif" w:hAnsi="Palatino Linotype"/>
          <w:bCs/>
          <w:color w:val="984806"/>
          <w:sz w:val="20"/>
          <w:szCs w:val="20"/>
          <w:lang w:val="en-US"/>
        </w:rPr>
        <w:t xml:space="preserve"> </w:t>
      </w:r>
    </w:p>
    <w:p w14:paraId="0F16C8F6" w14:textId="77777777" w:rsidR="00107776" w:rsidRPr="00107776" w:rsidRDefault="00107776" w:rsidP="00921C40">
      <w:pPr>
        <w:pStyle w:val="Cuerpovademecum"/>
        <w:rPr>
          <w:rFonts w:eastAsia="Liberation Serif"/>
          <w:lang w:val="en-US"/>
        </w:rPr>
      </w:pPr>
    </w:p>
    <w:p w14:paraId="39F429D3"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83D46B7" w14:textId="77777777" w:rsidR="00281406" w:rsidRDefault="00281406" w:rsidP="00921C40">
      <w:pPr>
        <w:pStyle w:val="Cuerpovademecum"/>
        <w:rPr>
          <w:rFonts w:eastAsia="Liberation Serif"/>
          <w:lang w:val="en-US"/>
        </w:rPr>
      </w:pPr>
    </w:p>
    <w:p w14:paraId="66F545F6" w14:textId="2514563E" w:rsidR="00107776" w:rsidRPr="00107776" w:rsidRDefault="00107776" w:rsidP="00281406">
      <w:pPr>
        <w:pStyle w:val="Estilo10"/>
        <w:rPr>
          <w:lang w:val="en-US"/>
        </w:rPr>
      </w:pPr>
      <w:r w:rsidRPr="00107776">
        <w:rPr>
          <w:lang w:val="en-US"/>
        </w:rPr>
        <w:t xml:space="preserve">African </w:t>
      </w:r>
      <w:proofErr w:type="spellStart"/>
      <w:r w:rsidRPr="00107776">
        <w:rPr>
          <w:lang w:val="en-US"/>
        </w:rPr>
        <w:t>Organisation</w:t>
      </w:r>
      <w:proofErr w:type="spellEnd"/>
      <w:r w:rsidRPr="00107776">
        <w:rPr>
          <w:lang w:val="en-US"/>
        </w:rPr>
        <w:t xml:space="preserve"> of English-speaking Supreme Audit Institutions (AFROSAI-E) – </w:t>
      </w:r>
      <w:proofErr w:type="spellStart"/>
      <w:r w:rsidRPr="00107776">
        <w:rPr>
          <w:lang w:val="en-US"/>
        </w:rPr>
        <w:t>Internacional</w:t>
      </w:r>
      <w:proofErr w:type="spellEnd"/>
      <w:r w:rsidRPr="00107776">
        <w:rPr>
          <w:lang w:val="en-US"/>
        </w:rPr>
        <w:t xml:space="preserve"> - </w:t>
      </w:r>
      <w:proofErr w:type="spellStart"/>
      <w:r w:rsidRPr="00107776">
        <w:rPr>
          <w:lang w:val="en-US"/>
        </w:rPr>
        <w:t>Noticias</w:t>
      </w:r>
      <w:proofErr w:type="spellEnd"/>
    </w:p>
    <w:p w14:paraId="6A89E50D" w14:textId="77777777" w:rsidR="00107776" w:rsidRPr="00107776" w:rsidRDefault="001419CB" w:rsidP="00281406">
      <w:pPr>
        <w:rPr>
          <w:rFonts w:ascii="Palatino Linotype" w:hAnsi="Palatino Linotype"/>
          <w:sz w:val="20"/>
          <w:lang w:val="en-US"/>
        </w:rPr>
      </w:pPr>
      <w:hyperlink r:id="rId62" w:history="1">
        <w:r w:rsidR="00107776" w:rsidRPr="00107776">
          <w:rPr>
            <w:rFonts w:ascii="Palatino Linotype" w:hAnsi="Palatino Linotype"/>
            <w:color w:val="0000FF"/>
            <w:sz w:val="20"/>
            <w:u w:val="single"/>
            <w:lang w:val="en-US"/>
          </w:rPr>
          <w:t>The PFM Reporting Framework v2.0 – an agile tool to audit SDG implementation</w:t>
        </w:r>
      </w:hyperlink>
    </w:p>
    <w:p w14:paraId="47251923" w14:textId="77777777" w:rsidR="00107776" w:rsidRPr="00107776" w:rsidRDefault="00107776" w:rsidP="00107776">
      <w:pPr>
        <w:tabs>
          <w:tab w:val="left" w:pos="1959"/>
        </w:tabs>
        <w:jc w:val="both"/>
        <w:rPr>
          <w:rFonts w:ascii="Palatino Linotype" w:hAnsi="Palatino Linotype"/>
          <w:sz w:val="20"/>
          <w:lang w:val="en-US"/>
        </w:rPr>
      </w:pPr>
    </w:p>
    <w:p w14:paraId="75421F64"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F81C0A7" w14:textId="77777777" w:rsidR="00281406" w:rsidRDefault="00281406" w:rsidP="00921C40">
      <w:pPr>
        <w:pStyle w:val="Cuerpovademecum"/>
        <w:rPr>
          <w:rFonts w:eastAsia="Liberation Serif"/>
          <w:lang w:val="es-CO"/>
        </w:rPr>
      </w:pPr>
    </w:p>
    <w:p w14:paraId="04BB2AB4" w14:textId="2076254D" w:rsidR="00107776" w:rsidRPr="00107776" w:rsidRDefault="00107776" w:rsidP="00281406">
      <w:pPr>
        <w:pStyle w:val="Estilo10"/>
        <w:rPr>
          <w:lang w:val="es-CO"/>
        </w:rPr>
      </w:pPr>
      <w:r w:rsidRPr="00107776">
        <w:rPr>
          <w:lang w:val="es-CO"/>
        </w:rPr>
        <w:t xml:space="preserve">American Accounting </w:t>
      </w:r>
      <w:proofErr w:type="spellStart"/>
      <w:r w:rsidRPr="00107776">
        <w:rPr>
          <w:lang w:val="es-CO"/>
        </w:rPr>
        <w:t>Association</w:t>
      </w:r>
      <w:proofErr w:type="spellEnd"/>
      <w:r w:rsidRPr="00107776">
        <w:rPr>
          <w:lang w:val="es-CO"/>
        </w:rPr>
        <w:t xml:space="preserve"> (AAA) - Estados Unidos de América - Artículos y noticias</w:t>
      </w:r>
    </w:p>
    <w:p w14:paraId="1B61FA1C" w14:textId="77777777" w:rsidR="00107776" w:rsidRPr="00107776" w:rsidRDefault="001419CB" w:rsidP="00281406">
      <w:pPr>
        <w:tabs>
          <w:tab w:val="left" w:pos="1959"/>
        </w:tabs>
        <w:rPr>
          <w:rFonts w:ascii="Palatino Linotype" w:hAnsi="Palatino Linotype"/>
          <w:sz w:val="20"/>
          <w:lang w:val="en-US"/>
        </w:rPr>
      </w:pPr>
      <w:hyperlink r:id="rId63" w:history="1">
        <w:r w:rsidR="00107776" w:rsidRPr="00107776">
          <w:rPr>
            <w:rFonts w:ascii="Palatino Linotype" w:hAnsi="Palatino Linotype"/>
            <w:color w:val="0000FF"/>
            <w:sz w:val="20"/>
            <w:u w:val="single"/>
            <w:lang w:val="en-US"/>
          </w:rPr>
          <w:t>Work-Life Balance Is Associated with High-Quality Audits; Job Satisfaction Isn't</w:t>
        </w:r>
      </w:hyperlink>
    </w:p>
    <w:p w14:paraId="18C4B8ED" w14:textId="77777777" w:rsidR="00107776" w:rsidRPr="00107776" w:rsidRDefault="001419CB" w:rsidP="00281406">
      <w:pPr>
        <w:tabs>
          <w:tab w:val="left" w:pos="1959"/>
        </w:tabs>
        <w:rPr>
          <w:rFonts w:ascii="Palatino Linotype" w:hAnsi="Palatino Linotype"/>
          <w:sz w:val="20"/>
          <w:lang w:val="en-US"/>
        </w:rPr>
      </w:pPr>
      <w:hyperlink r:id="rId64" w:history="1">
        <w:r w:rsidR="00107776" w:rsidRPr="00107776">
          <w:rPr>
            <w:rFonts w:ascii="Palatino Linotype" w:hAnsi="Palatino Linotype"/>
            <w:color w:val="0000FF"/>
            <w:sz w:val="20"/>
            <w:u w:val="single"/>
            <w:lang w:val="en-US"/>
          </w:rPr>
          <w:t>Politically Connected Boards and Audit Pricing: U.S. Evidence</w:t>
        </w:r>
      </w:hyperlink>
      <w:r w:rsidR="00107776" w:rsidRPr="00107776">
        <w:rPr>
          <w:rFonts w:ascii="Palatino Linotype" w:hAnsi="Palatino Linotype"/>
          <w:sz w:val="20"/>
          <w:lang w:val="en-US"/>
        </w:rPr>
        <w:t> </w:t>
      </w:r>
    </w:p>
    <w:p w14:paraId="4DF70AC7" w14:textId="77777777" w:rsidR="00107776" w:rsidRPr="00107776" w:rsidRDefault="001419CB" w:rsidP="00281406">
      <w:pPr>
        <w:tabs>
          <w:tab w:val="left" w:pos="1959"/>
        </w:tabs>
        <w:rPr>
          <w:rFonts w:ascii="Palatino Linotype" w:hAnsi="Palatino Linotype"/>
          <w:sz w:val="20"/>
          <w:lang w:val="en-US"/>
        </w:rPr>
      </w:pPr>
      <w:hyperlink r:id="rId65" w:history="1">
        <w:r w:rsidR="00107776" w:rsidRPr="00107776">
          <w:rPr>
            <w:rFonts w:ascii="Palatino Linotype" w:hAnsi="Palatino Linotype"/>
            <w:color w:val="0000FF"/>
            <w:sz w:val="20"/>
            <w:u w:val="single"/>
            <w:lang w:val="en-US"/>
          </w:rPr>
          <w:t>Coaching Quality and Subordinate Work Attitudes in the Multiple Supervisor Audit Context</w:t>
        </w:r>
      </w:hyperlink>
      <w:r w:rsidR="00107776" w:rsidRPr="00107776">
        <w:rPr>
          <w:rFonts w:ascii="Palatino Linotype" w:hAnsi="Palatino Linotype"/>
          <w:sz w:val="20"/>
          <w:lang w:val="en-US"/>
        </w:rPr>
        <w:t> </w:t>
      </w:r>
    </w:p>
    <w:p w14:paraId="1965545B" w14:textId="77777777" w:rsidR="00107776" w:rsidRPr="00107776" w:rsidRDefault="001419CB" w:rsidP="00281406">
      <w:pPr>
        <w:tabs>
          <w:tab w:val="left" w:pos="1959"/>
        </w:tabs>
        <w:rPr>
          <w:rFonts w:ascii="Palatino Linotype" w:hAnsi="Palatino Linotype"/>
          <w:sz w:val="20"/>
          <w:lang w:val="en-US"/>
        </w:rPr>
      </w:pPr>
      <w:hyperlink r:id="rId66" w:history="1">
        <w:r w:rsidR="00107776" w:rsidRPr="00107776">
          <w:rPr>
            <w:rFonts w:ascii="Palatino Linotype" w:hAnsi="Palatino Linotype"/>
            <w:color w:val="0000FF"/>
            <w:sz w:val="20"/>
            <w:u w:val="single"/>
            <w:lang w:val="en-US"/>
          </w:rPr>
          <w:t>Stakeholder Perceptions of Data and Analytics Based Auditing Techniques</w:t>
        </w:r>
      </w:hyperlink>
      <w:r w:rsidR="00107776" w:rsidRPr="00107776">
        <w:rPr>
          <w:rFonts w:ascii="Palatino Linotype" w:hAnsi="Palatino Linotype"/>
          <w:sz w:val="20"/>
          <w:lang w:val="en-US"/>
        </w:rPr>
        <w:t> </w:t>
      </w:r>
    </w:p>
    <w:p w14:paraId="5F61D54A" w14:textId="77777777" w:rsidR="00107776" w:rsidRPr="00107776" w:rsidRDefault="001419CB" w:rsidP="00281406">
      <w:pPr>
        <w:tabs>
          <w:tab w:val="left" w:pos="1959"/>
        </w:tabs>
        <w:rPr>
          <w:rFonts w:ascii="Palatino Linotype" w:hAnsi="Palatino Linotype"/>
          <w:sz w:val="20"/>
          <w:lang w:val="en-US"/>
        </w:rPr>
      </w:pPr>
      <w:hyperlink r:id="rId67" w:history="1">
        <w:r w:rsidR="00107776" w:rsidRPr="00107776">
          <w:rPr>
            <w:rFonts w:ascii="Palatino Linotype" w:hAnsi="Palatino Linotype"/>
            <w:color w:val="0000FF"/>
            <w:sz w:val="20"/>
            <w:u w:val="single"/>
            <w:lang w:val="en-US"/>
          </w:rPr>
          <w:t>Big 4 Firms as Legal Service Providers: Implications for Audit Practice and Future Research Directions</w:t>
        </w:r>
      </w:hyperlink>
      <w:r w:rsidR="00107776" w:rsidRPr="00107776">
        <w:rPr>
          <w:rFonts w:ascii="Palatino Linotype" w:hAnsi="Palatino Linotype"/>
          <w:sz w:val="20"/>
          <w:lang w:val="en-US"/>
        </w:rPr>
        <w:t> </w:t>
      </w:r>
    </w:p>
    <w:p w14:paraId="4740547E" w14:textId="77777777" w:rsidR="00107776" w:rsidRPr="00107776" w:rsidRDefault="001419CB" w:rsidP="00281406">
      <w:pPr>
        <w:tabs>
          <w:tab w:val="left" w:pos="1959"/>
        </w:tabs>
        <w:rPr>
          <w:rFonts w:ascii="Palatino Linotype" w:hAnsi="Palatino Linotype"/>
          <w:sz w:val="20"/>
          <w:lang w:val="en-US"/>
        </w:rPr>
      </w:pPr>
      <w:hyperlink r:id="rId68" w:history="1">
        <w:r w:rsidR="00107776" w:rsidRPr="00107776">
          <w:rPr>
            <w:rFonts w:ascii="Palatino Linotype" w:hAnsi="Palatino Linotype"/>
            <w:color w:val="0000FF"/>
            <w:sz w:val="20"/>
            <w:u w:val="single"/>
            <w:lang w:val="en-US"/>
          </w:rPr>
          <w:t>Cultural Diversity of Audit Committees and Firms' Financial Reporting Quality</w:t>
        </w:r>
      </w:hyperlink>
      <w:r w:rsidR="00107776" w:rsidRPr="00107776">
        <w:rPr>
          <w:rFonts w:ascii="Palatino Linotype" w:hAnsi="Palatino Linotype"/>
          <w:sz w:val="20"/>
          <w:lang w:val="en-US"/>
        </w:rPr>
        <w:t> </w:t>
      </w:r>
    </w:p>
    <w:p w14:paraId="09F65319" w14:textId="77777777" w:rsidR="00107776" w:rsidRPr="00107776" w:rsidRDefault="001419CB" w:rsidP="00281406">
      <w:pPr>
        <w:tabs>
          <w:tab w:val="left" w:pos="1959"/>
        </w:tabs>
        <w:rPr>
          <w:rFonts w:ascii="Palatino Linotype" w:hAnsi="Palatino Linotype"/>
          <w:sz w:val="20"/>
          <w:lang w:val="en-US"/>
        </w:rPr>
      </w:pPr>
      <w:hyperlink r:id="rId69" w:history="1">
        <w:r w:rsidR="00107776" w:rsidRPr="00107776">
          <w:rPr>
            <w:rFonts w:ascii="Palatino Linotype" w:hAnsi="Palatino Linotype"/>
            <w:color w:val="0000FF"/>
            <w:sz w:val="20"/>
            <w:u w:val="single"/>
            <w:lang w:val="en-US"/>
          </w:rPr>
          <w:t>A Potential Unintended Consequence of Big Data: Does Information Structure Lead to Suboptimal Auditor Judgment and Decision-Making?</w:t>
        </w:r>
      </w:hyperlink>
      <w:r w:rsidR="00107776" w:rsidRPr="00107776">
        <w:rPr>
          <w:rFonts w:ascii="Palatino Linotype" w:hAnsi="Palatino Linotype"/>
          <w:sz w:val="20"/>
          <w:lang w:val="en-US"/>
        </w:rPr>
        <w:t> </w:t>
      </w:r>
    </w:p>
    <w:p w14:paraId="5BF24F47" w14:textId="77777777" w:rsidR="00281406" w:rsidRDefault="001419CB" w:rsidP="00281406">
      <w:pPr>
        <w:tabs>
          <w:tab w:val="left" w:pos="1959"/>
        </w:tabs>
        <w:rPr>
          <w:rFonts w:ascii="Palatino Linotype" w:hAnsi="Palatino Linotype"/>
          <w:color w:val="0000FF"/>
          <w:sz w:val="20"/>
          <w:u w:val="single"/>
          <w:lang w:val="es-CO"/>
        </w:rPr>
      </w:pPr>
      <w:hyperlink r:id="rId70" w:history="1">
        <w:r w:rsidR="00107776" w:rsidRPr="00107776">
          <w:rPr>
            <w:rFonts w:ascii="Palatino Linotype" w:hAnsi="Palatino Linotype"/>
            <w:color w:val="0000FF"/>
            <w:sz w:val="20"/>
            <w:u w:val="single"/>
            <w:lang w:val="en-US"/>
          </w:rPr>
          <w:t xml:space="preserve">Do Individual Auditors Have Their Own Styles? </w:t>
        </w:r>
        <w:proofErr w:type="spellStart"/>
        <w:r w:rsidR="00107776" w:rsidRPr="00107776">
          <w:rPr>
            <w:rFonts w:ascii="Palatino Linotype" w:hAnsi="Palatino Linotype"/>
            <w:color w:val="0000FF"/>
            <w:sz w:val="20"/>
            <w:u w:val="single"/>
            <w:lang w:val="es-CO"/>
          </w:rPr>
          <w:t>Evidence</w:t>
        </w:r>
        <w:proofErr w:type="spellEnd"/>
        <w:r w:rsidR="00107776" w:rsidRPr="00107776">
          <w:rPr>
            <w:rFonts w:ascii="Palatino Linotype" w:hAnsi="Palatino Linotype"/>
            <w:color w:val="0000FF"/>
            <w:sz w:val="20"/>
            <w:u w:val="single"/>
            <w:lang w:val="es-CO"/>
          </w:rPr>
          <w:t xml:space="preserve"> </w:t>
        </w:r>
        <w:proofErr w:type="spellStart"/>
        <w:r w:rsidR="00107776" w:rsidRPr="00107776">
          <w:rPr>
            <w:rFonts w:ascii="Palatino Linotype" w:hAnsi="Palatino Linotype"/>
            <w:color w:val="0000FF"/>
            <w:sz w:val="20"/>
            <w:u w:val="single"/>
            <w:lang w:val="es-CO"/>
          </w:rPr>
          <w:t>from</w:t>
        </w:r>
        <w:proofErr w:type="spellEnd"/>
        <w:r w:rsidR="00107776" w:rsidRPr="00107776">
          <w:rPr>
            <w:rFonts w:ascii="Palatino Linotype" w:hAnsi="Palatino Linotype"/>
            <w:color w:val="0000FF"/>
            <w:sz w:val="20"/>
            <w:u w:val="single"/>
            <w:lang w:val="es-CO"/>
          </w:rPr>
          <w:t xml:space="preserve"> </w:t>
        </w:r>
        <w:proofErr w:type="spellStart"/>
        <w:r w:rsidR="00107776" w:rsidRPr="00107776">
          <w:rPr>
            <w:rFonts w:ascii="Palatino Linotype" w:hAnsi="Palatino Linotype"/>
            <w:color w:val="0000FF"/>
            <w:sz w:val="20"/>
            <w:u w:val="single"/>
            <w:lang w:val="es-CO"/>
          </w:rPr>
          <w:t>Clients</w:t>
        </w:r>
        <w:proofErr w:type="spellEnd"/>
        <w:r w:rsidR="00107776" w:rsidRPr="00107776">
          <w:rPr>
            <w:rFonts w:ascii="Palatino Linotype" w:hAnsi="Palatino Linotype"/>
            <w:color w:val="0000FF"/>
            <w:sz w:val="20"/>
            <w:u w:val="single"/>
            <w:lang w:val="es-CO"/>
          </w:rPr>
          <w:t xml:space="preserve">' Financial </w:t>
        </w:r>
        <w:proofErr w:type="spellStart"/>
        <w:r w:rsidR="00107776" w:rsidRPr="00107776">
          <w:rPr>
            <w:rFonts w:ascii="Palatino Linotype" w:hAnsi="Palatino Linotype"/>
            <w:color w:val="0000FF"/>
            <w:sz w:val="20"/>
            <w:u w:val="single"/>
            <w:lang w:val="es-CO"/>
          </w:rPr>
          <w:t>Statement</w:t>
        </w:r>
        <w:proofErr w:type="spellEnd"/>
        <w:r w:rsidR="00107776" w:rsidRPr="00107776">
          <w:rPr>
            <w:rFonts w:ascii="Palatino Linotype" w:hAnsi="Palatino Linotype"/>
            <w:color w:val="0000FF"/>
            <w:sz w:val="20"/>
            <w:u w:val="single"/>
            <w:lang w:val="es-CO"/>
          </w:rPr>
          <w:t xml:space="preserve"> </w:t>
        </w:r>
        <w:proofErr w:type="spellStart"/>
        <w:r w:rsidR="00107776" w:rsidRPr="00107776">
          <w:rPr>
            <w:rFonts w:ascii="Palatino Linotype" w:hAnsi="Palatino Linotype"/>
            <w:color w:val="0000FF"/>
            <w:sz w:val="20"/>
            <w:u w:val="single"/>
            <w:lang w:val="es-CO"/>
          </w:rPr>
          <w:t>Comparability</w:t>
        </w:r>
        <w:proofErr w:type="spellEnd"/>
        <w:r w:rsidR="00107776" w:rsidRPr="00107776">
          <w:rPr>
            <w:rFonts w:ascii="Palatino Linotype" w:hAnsi="Palatino Linotype"/>
            <w:color w:val="0000FF"/>
            <w:sz w:val="20"/>
            <w:u w:val="single"/>
            <w:lang w:val="es-CO"/>
          </w:rPr>
          <w:t xml:space="preserve"> in China</w:t>
        </w:r>
      </w:hyperlink>
    </w:p>
    <w:p w14:paraId="49DE9A15" w14:textId="3D394AE6" w:rsidR="00107776" w:rsidRPr="00107776" w:rsidRDefault="00107776" w:rsidP="00107776">
      <w:pPr>
        <w:tabs>
          <w:tab w:val="left" w:pos="1959"/>
        </w:tabs>
        <w:jc w:val="both"/>
        <w:rPr>
          <w:rFonts w:ascii="Palatino Linotype" w:hAnsi="Palatino Linotype"/>
          <w:sz w:val="20"/>
          <w:lang w:val="es-CO"/>
        </w:rPr>
      </w:pPr>
    </w:p>
    <w:p w14:paraId="7BC9F3B6" w14:textId="77777777" w:rsidR="00107776" w:rsidRPr="00107776" w:rsidRDefault="00107776" w:rsidP="00107776">
      <w:pPr>
        <w:ind w:firstLine="708"/>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67D1825" w14:textId="77777777" w:rsidR="00281406" w:rsidRDefault="00281406" w:rsidP="00921C40">
      <w:pPr>
        <w:pStyle w:val="Cuerpovademecum"/>
        <w:rPr>
          <w:rFonts w:eastAsia="Liberation Serif"/>
          <w:lang w:val="es-CO"/>
        </w:rPr>
      </w:pPr>
    </w:p>
    <w:p w14:paraId="0D979664" w14:textId="660705F9" w:rsidR="00107776" w:rsidRPr="00107776" w:rsidRDefault="00107776" w:rsidP="00281406">
      <w:pPr>
        <w:pStyle w:val="Estilo10"/>
        <w:rPr>
          <w:lang w:val="es-CO"/>
        </w:rPr>
      </w:pPr>
      <w:r w:rsidRPr="00107776">
        <w:rPr>
          <w:lang w:val="es-CO"/>
        </w:rPr>
        <w:t xml:space="preserve">American </w:t>
      </w:r>
      <w:proofErr w:type="spellStart"/>
      <w:r w:rsidRPr="00107776">
        <w:rPr>
          <w:lang w:val="es-CO"/>
        </w:rPr>
        <w:t>Institute</w:t>
      </w:r>
      <w:proofErr w:type="spellEnd"/>
      <w:r w:rsidRPr="00107776">
        <w:rPr>
          <w:lang w:val="es-CO"/>
        </w:rPr>
        <w:t xml:space="preserve"> </w:t>
      </w:r>
      <w:proofErr w:type="spellStart"/>
      <w:r w:rsidRPr="00107776">
        <w:rPr>
          <w:lang w:val="es-CO"/>
        </w:rPr>
        <w:t>of</w:t>
      </w:r>
      <w:proofErr w:type="spellEnd"/>
      <w:r w:rsidRPr="00107776">
        <w:rPr>
          <w:lang w:val="es-CO"/>
        </w:rPr>
        <w:t xml:space="preserve"> </w:t>
      </w:r>
      <w:proofErr w:type="spellStart"/>
      <w:r w:rsidRPr="00107776">
        <w:rPr>
          <w:lang w:val="es-CO"/>
        </w:rPr>
        <w:t>Certified</w:t>
      </w:r>
      <w:proofErr w:type="spellEnd"/>
      <w:r w:rsidRPr="00107776">
        <w:rPr>
          <w:lang w:val="es-CO"/>
        </w:rPr>
        <w:t xml:space="preserve"> </w:t>
      </w:r>
      <w:proofErr w:type="spellStart"/>
      <w:r w:rsidRPr="00107776">
        <w:rPr>
          <w:lang w:val="es-CO"/>
        </w:rPr>
        <w:t>Public</w:t>
      </w:r>
      <w:proofErr w:type="spellEnd"/>
      <w:r w:rsidRPr="00107776">
        <w:rPr>
          <w:lang w:val="es-CO"/>
        </w:rPr>
        <w:t xml:space="preserve"> </w:t>
      </w:r>
      <w:proofErr w:type="spellStart"/>
      <w:r w:rsidRPr="00107776">
        <w:rPr>
          <w:lang w:val="es-CO"/>
        </w:rPr>
        <w:t>Accountants</w:t>
      </w:r>
      <w:proofErr w:type="spellEnd"/>
      <w:r w:rsidRPr="00107776">
        <w:rPr>
          <w:lang w:val="es-CO"/>
        </w:rPr>
        <w:t xml:space="preserve"> (AICPA) - Estados Unidos de América - Noticias</w:t>
      </w:r>
    </w:p>
    <w:p w14:paraId="0B7124D1" w14:textId="77777777" w:rsidR="00107776" w:rsidRPr="00107776" w:rsidRDefault="001419CB" w:rsidP="00281406">
      <w:pPr>
        <w:tabs>
          <w:tab w:val="left" w:pos="1959"/>
        </w:tabs>
        <w:rPr>
          <w:rFonts w:ascii="Palatino Linotype" w:hAnsi="Palatino Linotype"/>
          <w:sz w:val="20"/>
          <w:lang w:val="en-US"/>
        </w:rPr>
      </w:pPr>
      <w:hyperlink r:id="rId71" w:history="1">
        <w:r w:rsidR="00107776" w:rsidRPr="00107776">
          <w:rPr>
            <w:rFonts w:ascii="Palatino Linotype" w:hAnsi="Palatino Linotype"/>
            <w:color w:val="0000FF"/>
            <w:sz w:val="20"/>
            <w:u w:val="single"/>
            <w:lang w:val="en-US"/>
          </w:rPr>
          <w:t>PCAOB inspections show some improvement in 2020</w:t>
        </w:r>
      </w:hyperlink>
    </w:p>
    <w:p w14:paraId="0E9E1908" w14:textId="77777777" w:rsidR="00107776" w:rsidRPr="00107776" w:rsidRDefault="001419CB" w:rsidP="00281406">
      <w:pPr>
        <w:tabs>
          <w:tab w:val="left" w:pos="1959"/>
        </w:tabs>
        <w:rPr>
          <w:rFonts w:ascii="Palatino Linotype" w:hAnsi="Palatino Linotype"/>
          <w:sz w:val="20"/>
          <w:lang w:val="en-US"/>
        </w:rPr>
      </w:pPr>
      <w:hyperlink r:id="rId72" w:history="1">
        <w:r w:rsidR="00107776" w:rsidRPr="00107776">
          <w:rPr>
            <w:rFonts w:ascii="Palatino Linotype" w:hAnsi="Palatino Linotype"/>
            <w:color w:val="0000FF"/>
            <w:sz w:val="20"/>
            <w:u w:val="single"/>
            <w:lang w:val="en-US"/>
          </w:rPr>
          <w:t>5 tips for maintaining audit quality today and in the future</w:t>
        </w:r>
      </w:hyperlink>
    </w:p>
    <w:p w14:paraId="6232F6BC" w14:textId="77777777" w:rsidR="00107776" w:rsidRPr="00107776" w:rsidRDefault="001419CB" w:rsidP="00281406">
      <w:pPr>
        <w:tabs>
          <w:tab w:val="left" w:pos="1959"/>
        </w:tabs>
        <w:rPr>
          <w:rFonts w:ascii="Palatino Linotype" w:hAnsi="Palatino Linotype"/>
          <w:sz w:val="20"/>
          <w:lang w:val="en-US"/>
        </w:rPr>
      </w:pPr>
      <w:hyperlink r:id="rId73" w:history="1">
        <w:r w:rsidR="00107776" w:rsidRPr="00107776">
          <w:rPr>
            <w:rFonts w:ascii="Palatino Linotype" w:hAnsi="Palatino Linotype"/>
            <w:color w:val="0000FF"/>
            <w:sz w:val="20"/>
            <w:u w:val="single"/>
            <w:lang w:val="en-US"/>
          </w:rPr>
          <w:t>New standard sharpens focus on risk-based auditing</w:t>
        </w:r>
      </w:hyperlink>
    </w:p>
    <w:p w14:paraId="5830784A" w14:textId="77777777" w:rsidR="00107776" w:rsidRPr="00107776" w:rsidRDefault="001419CB" w:rsidP="00281406">
      <w:pPr>
        <w:tabs>
          <w:tab w:val="left" w:pos="1959"/>
        </w:tabs>
        <w:rPr>
          <w:rFonts w:ascii="Palatino Linotype" w:hAnsi="Palatino Linotype"/>
          <w:sz w:val="20"/>
          <w:lang w:val="en-US"/>
        </w:rPr>
      </w:pPr>
      <w:hyperlink r:id="rId74" w:history="1">
        <w:r w:rsidR="00107776" w:rsidRPr="00107776">
          <w:rPr>
            <w:rFonts w:ascii="Palatino Linotype" w:hAnsi="Palatino Linotype"/>
            <w:color w:val="0000FF"/>
            <w:sz w:val="20"/>
            <w:u w:val="single"/>
            <w:lang w:val="en-US"/>
          </w:rPr>
          <w:t>PCAOB issues staff guidance on audit evidence from other sources</w:t>
        </w:r>
      </w:hyperlink>
    </w:p>
    <w:p w14:paraId="5683A199" w14:textId="77777777" w:rsidR="00107776" w:rsidRPr="00107776" w:rsidRDefault="001419CB" w:rsidP="00281406">
      <w:pPr>
        <w:tabs>
          <w:tab w:val="left" w:pos="1959"/>
        </w:tabs>
        <w:rPr>
          <w:rFonts w:ascii="Palatino Linotype" w:hAnsi="Palatino Linotype"/>
          <w:sz w:val="20"/>
          <w:lang w:val="en-US"/>
        </w:rPr>
      </w:pPr>
      <w:hyperlink r:id="rId75" w:history="1">
        <w:r w:rsidR="00107776" w:rsidRPr="00107776">
          <w:rPr>
            <w:rFonts w:ascii="Palatino Linotype" w:hAnsi="Palatino Linotype"/>
            <w:color w:val="0000FF"/>
            <w:sz w:val="20"/>
            <w:u w:val="single"/>
            <w:lang w:val="en-US"/>
          </w:rPr>
          <w:t>PCAOB moves to strengthen lead auditor’s oversight of other auditors</w:t>
        </w:r>
      </w:hyperlink>
    </w:p>
    <w:p w14:paraId="12DB47F2" w14:textId="77777777" w:rsidR="00107776" w:rsidRPr="00107776" w:rsidRDefault="001419CB" w:rsidP="00281406">
      <w:pPr>
        <w:tabs>
          <w:tab w:val="left" w:pos="1959"/>
        </w:tabs>
        <w:rPr>
          <w:rFonts w:ascii="Palatino Linotype" w:hAnsi="Palatino Linotype"/>
          <w:sz w:val="20"/>
          <w:lang w:val="en-US"/>
        </w:rPr>
      </w:pPr>
      <w:hyperlink r:id="rId76" w:history="1">
        <w:r w:rsidR="00107776" w:rsidRPr="00107776">
          <w:rPr>
            <w:rFonts w:ascii="Palatino Linotype" w:hAnsi="Palatino Linotype"/>
            <w:color w:val="0000FF"/>
            <w:sz w:val="20"/>
            <w:u w:val="single"/>
            <w:lang w:val="en-US"/>
          </w:rPr>
          <w:t>How to use COSO to implement and scale AI projects</w:t>
        </w:r>
      </w:hyperlink>
    </w:p>
    <w:p w14:paraId="0163CED5" w14:textId="77777777" w:rsidR="00107776" w:rsidRPr="00107776" w:rsidRDefault="001419CB" w:rsidP="00281406">
      <w:pPr>
        <w:tabs>
          <w:tab w:val="left" w:pos="1959"/>
        </w:tabs>
        <w:rPr>
          <w:rFonts w:ascii="Palatino Linotype" w:hAnsi="Palatino Linotype"/>
          <w:sz w:val="20"/>
          <w:lang w:val="en-US"/>
        </w:rPr>
      </w:pPr>
      <w:hyperlink r:id="rId77" w:history="1">
        <w:r w:rsidR="00107776" w:rsidRPr="00107776">
          <w:rPr>
            <w:rFonts w:ascii="Palatino Linotype" w:hAnsi="Palatino Linotype"/>
            <w:color w:val="0000FF"/>
            <w:sz w:val="20"/>
            <w:u w:val="single"/>
            <w:lang w:val="en-US"/>
          </w:rPr>
          <w:t>EBP audits set for major changes, more transparency</w:t>
        </w:r>
      </w:hyperlink>
    </w:p>
    <w:p w14:paraId="6D027288" w14:textId="77777777" w:rsidR="00107776" w:rsidRPr="00107776" w:rsidRDefault="001419CB" w:rsidP="00281406">
      <w:pPr>
        <w:tabs>
          <w:tab w:val="left" w:pos="1959"/>
        </w:tabs>
        <w:rPr>
          <w:rFonts w:ascii="Palatino Linotype" w:hAnsi="Palatino Linotype"/>
          <w:sz w:val="20"/>
          <w:lang w:val="en-US"/>
        </w:rPr>
      </w:pPr>
      <w:hyperlink r:id="rId78" w:history="1">
        <w:r w:rsidR="00107776" w:rsidRPr="00107776">
          <w:rPr>
            <w:rFonts w:ascii="Palatino Linotype" w:hAnsi="Palatino Linotype"/>
            <w:color w:val="0000FF"/>
            <w:sz w:val="20"/>
            <w:u w:val="single"/>
            <w:lang w:val="en-US"/>
          </w:rPr>
          <w:t>ESG assurance an elusive but promising opportunity for auditors</w:t>
        </w:r>
      </w:hyperlink>
    </w:p>
    <w:p w14:paraId="11F0AB3E" w14:textId="77777777" w:rsidR="00107776" w:rsidRPr="00107776" w:rsidRDefault="001419CB" w:rsidP="00281406">
      <w:pPr>
        <w:tabs>
          <w:tab w:val="left" w:pos="1959"/>
        </w:tabs>
        <w:rPr>
          <w:rFonts w:ascii="Palatino Linotype" w:hAnsi="Palatino Linotype"/>
          <w:sz w:val="20"/>
          <w:lang w:val="en-US"/>
        </w:rPr>
      </w:pPr>
      <w:hyperlink r:id="rId79" w:history="1">
        <w:r w:rsidR="00107776" w:rsidRPr="00107776">
          <w:rPr>
            <w:rFonts w:ascii="Palatino Linotype" w:hAnsi="Palatino Linotype"/>
            <w:color w:val="0000FF"/>
            <w:sz w:val="20"/>
            <w:u w:val="single"/>
            <w:lang w:val="en-US"/>
          </w:rPr>
          <w:t>Updated single audit guidance provided by OMB in 2021 Compliance Supplement</w:t>
        </w:r>
      </w:hyperlink>
    </w:p>
    <w:p w14:paraId="58E634D3" w14:textId="77777777" w:rsidR="00107776" w:rsidRPr="00107776" w:rsidRDefault="001419CB" w:rsidP="00281406">
      <w:pPr>
        <w:tabs>
          <w:tab w:val="left" w:pos="1959"/>
        </w:tabs>
        <w:rPr>
          <w:rFonts w:ascii="Palatino Linotype" w:hAnsi="Palatino Linotype"/>
          <w:sz w:val="20"/>
          <w:lang w:val="en-US"/>
        </w:rPr>
      </w:pPr>
      <w:hyperlink r:id="rId80" w:history="1">
        <w:r w:rsidR="00107776" w:rsidRPr="00107776">
          <w:rPr>
            <w:rFonts w:ascii="Palatino Linotype" w:hAnsi="Palatino Linotype"/>
            <w:color w:val="0000FF"/>
            <w:sz w:val="20"/>
            <w:u w:val="single"/>
            <w:lang w:val="en-US"/>
          </w:rPr>
          <w:t>Single audits: Using Compliance Supplements for success</w:t>
        </w:r>
      </w:hyperlink>
    </w:p>
    <w:p w14:paraId="1285718D" w14:textId="77777777" w:rsidR="00107776" w:rsidRPr="00107776" w:rsidRDefault="001419CB" w:rsidP="00281406">
      <w:pPr>
        <w:tabs>
          <w:tab w:val="left" w:pos="1959"/>
        </w:tabs>
        <w:rPr>
          <w:rFonts w:ascii="Palatino Linotype" w:hAnsi="Palatino Linotype"/>
          <w:sz w:val="20"/>
          <w:lang w:val="en-US"/>
        </w:rPr>
      </w:pPr>
      <w:hyperlink r:id="rId81" w:history="1">
        <w:r w:rsidR="00107776" w:rsidRPr="00107776">
          <w:rPr>
            <w:rFonts w:ascii="Palatino Linotype" w:hAnsi="Palatino Linotype"/>
            <w:color w:val="0000FF"/>
            <w:sz w:val="20"/>
            <w:u w:val="single"/>
            <w:lang w:val="en-US"/>
          </w:rPr>
          <w:t>Single audit rules clarified for Provider Relief Fund recipients</w:t>
        </w:r>
      </w:hyperlink>
    </w:p>
    <w:p w14:paraId="2461DB1B" w14:textId="77777777" w:rsidR="00107776" w:rsidRPr="00107776" w:rsidRDefault="00107776" w:rsidP="00107776">
      <w:pPr>
        <w:tabs>
          <w:tab w:val="left" w:pos="1959"/>
        </w:tabs>
        <w:jc w:val="both"/>
        <w:rPr>
          <w:rFonts w:ascii="Palatino Linotype" w:hAnsi="Palatino Linotype"/>
          <w:sz w:val="20"/>
          <w:lang w:val="en-US"/>
        </w:rPr>
      </w:pPr>
    </w:p>
    <w:p w14:paraId="591F6D14" w14:textId="77777777" w:rsidR="00107776" w:rsidRPr="00107776" w:rsidRDefault="00107776" w:rsidP="00107776">
      <w:pPr>
        <w:ind w:firstLine="708"/>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537C580" w14:textId="77777777" w:rsidR="00281406" w:rsidRDefault="00281406" w:rsidP="00921C40">
      <w:pPr>
        <w:pStyle w:val="Cuerpovademecum"/>
        <w:rPr>
          <w:rFonts w:eastAsia="Liberation Serif"/>
          <w:lang w:val="es-CO"/>
        </w:rPr>
      </w:pPr>
    </w:p>
    <w:p w14:paraId="25A8830A" w14:textId="72DEB7A2" w:rsidR="00107776" w:rsidRPr="00107776" w:rsidRDefault="00107776" w:rsidP="00281406">
      <w:pPr>
        <w:pStyle w:val="Estilo10"/>
        <w:rPr>
          <w:lang w:val="es-CO"/>
        </w:rPr>
      </w:pPr>
      <w:r w:rsidRPr="00107776">
        <w:rPr>
          <w:lang w:val="es-CO"/>
        </w:rPr>
        <w:t>Anti-</w:t>
      </w:r>
      <w:proofErr w:type="spellStart"/>
      <w:r w:rsidRPr="00107776">
        <w:rPr>
          <w:lang w:val="es-CO"/>
        </w:rPr>
        <w:t>Fraud</w:t>
      </w:r>
      <w:proofErr w:type="spellEnd"/>
      <w:r w:rsidRPr="00107776">
        <w:rPr>
          <w:lang w:val="es-CO"/>
        </w:rPr>
        <w:t xml:space="preserve"> </w:t>
      </w:r>
      <w:proofErr w:type="spellStart"/>
      <w:r w:rsidRPr="00107776">
        <w:rPr>
          <w:lang w:val="es-CO"/>
        </w:rPr>
        <w:t>Collaboration</w:t>
      </w:r>
      <w:proofErr w:type="spellEnd"/>
      <w:r w:rsidRPr="00107776">
        <w:rPr>
          <w:lang w:val="es-CO"/>
        </w:rPr>
        <w:t xml:space="preserve"> – Estados Unidos de América - Noticias</w:t>
      </w:r>
    </w:p>
    <w:p w14:paraId="4CB7EA41" w14:textId="77777777" w:rsidR="00107776" w:rsidRPr="00107776" w:rsidRDefault="001419CB" w:rsidP="00281406">
      <w:pPr>
        <w:tabs>
          <w:tab w:val="left" w:pos="1959"/>
        </w:tabs>
        <w:rPr>
          <w:rFonts w:ascii="Palatino Linotype" w:hAnsi="Palatino Linotype"/>
          <w:sz w:val="20"/>
          <w:lang w:val="en-US"/>
        </w:rPr>
      </w:pPr>
      <w:hyperlink r:id="rId82" w:history="1">
        <w:r w:rsidR="00107776" w:rsidRPr="00107776">
          <w:rPr>
            <w:rFonts w:ascii="Palatino Linotype" w:hAnsi="Palatino Linotype"/>
            <w:color w:val="0000FF"/>
            <w:sz w:val="20"/>
            <w:u w:val="single"/>
            <w:lang w:val="en-US"/>
          </w:rPr>
          <w:t>Spotlight | New Report: AFC Roundtable Discussion on SEC Enforcement Actions</w:t>
        </w:r>
      </w:hyperlink>
    </w:p>
    <w:p w14:paraId="46A28E5D" w14:textId="77777777" w:rsidR="00107776" w:rsidRPr="00107776" w:rsidRDefault="001419CB" w:rsidP="00281406">
      <w:pPr>
        <w:tabs>
          <w:tab w:val="left" w:pos="1959"/>
        </w:tabs>
        <w:rPr>
          <w:rFonts w:ascii="Palatino Linotype" w:hAnsi="Palatino Linotype"/>
          <w:sz w:val="20"/>
          <w:lang w:val="en-US"/>
        </w:rPr>
      </w:pPr>
      <w:hyperlink r:id="rId83" w:history="1">
        <w:r w:rsidR="00107776" w:rsidRPr="00107776">
          <w:rPr>
            <w:rFonts w:ascii="Palatino Linotype" w:hAnsi="Palatino Linotype"/>
            <w:color w:val="0000FF"/>
            <w:sz w:val="20"/>
            <w:u w:val="single"/>
            <w:lang w:val="en-US"/>
          </w:rPr>
          <w:t>Spotlight | New Report on Skepticism, Webisodes, and Free CPE</w:t>
        </w:r>
      </w:hyperlink>
    </w:p>
    <w:p w14:paraId="653C5BF3" w14:textId="77777777" w:rsidR="00107776" w:rsidRPr="00107776" w:rsidRDefault="001419CB" w:rsidP="00281406">
      <w:pPr>
        <w:tabs>
          <w:tab w:val="left" w:pos="1959"/>
        </w:tabs>
        <w:rPr>
          <w:rFonts w:ascii="Palatino Linotype" w:hAnsi="Palatino Linotype"/>
          <w:sz w:val="20"/>
          <w:lang w:val="en-US"/>
        </w:rPr>
      </w:pPr>
      <w:hyperlink r:id="rId84" w:history="1">
        <w:r w:rsidR="00107776" w:rsidRPr="00107776">
          <w:rPr>
            <w:rFonts w:ascii="Palatino Linotype" w:hAnsi="Palatino Linotype"/>
            <w:color w:val="0000FF"/>
            <w:sz w:val="20"/>
            <w:u w:val="single"/>
            <w:lang w:val="en-US"/>
          </w:rPr>
          <w:t>Spotlight | Q2 Updates from the Anti-Fraud Collaboration</w:t>
        </w:r>
      </w:hyperlink>
    </w:p>
    <w:p w14:paraId="57A07522" w14:textId="7777352B" w:rsidR="00107776" w:rsidRDefault="001419CB" w:rsidP="00281406">
      <w:pPr>
        <w:tabs>
          <w:tab w:val="left" w:pos="1959"/>
        </w:tabs>
        <w:rPr>
          <w:rFonts w:ascii="Palatino Linotype" w:hAnsi="Palatino Linotype"/>
          <w:color w:val="0000FF"/>
          <w:sz w:val="20"/>
          <w:u w:val="single"/>
          <w:lang w:val="en-US"/>
        </w:rPr>
      </w:pPr>
      <w:hyperlink r:id="rId85" w:history="1">
        <w:r w:rsidR="00107776" w:rsidRPr="00107776">
          <w:rPr>
            <w:rFonts w:ascii="Palatino Linotype" w:hAnsi="Palatino Linotype"/>
            <w:color w:val="0000FF"/>
            <w:sz w:val="20"/>
            <w:u w:val="single"/>
            <w:lang w:val="en-US"/>
          </w:rPr>
          <w:t>Regular Assessment of Corporate Culture Essential to Deterring and Detecting Fraud</w:t>
        </w:r>
      </w:hyperlink>
    </w:p>
    <w:p w14:paraId="333F99E0" w14:textId="77777777" w:rsidR="00281406" w:rsidRDefault="00281406" w:rsidP="00921C40">
      <w:pPr>
        <w:pStyle w:val="Cuerpovademecum"/>
        <w:rPr>
          <w:lang w:val="en-US"/>
        </w:rPr>
      </w:pPr>
    </w:p>
    <w:p w14:paraId="2A54BFCB" w14:textId="77777777" w:rsidR="00107776" w:rsidRPr="00107776" w:rsidRDefault="00107776" w:rsidP="00107776">
      <w:pPr>
        <w:ind w:firstLine="708"/>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9F7A767" w14:textId="77777777" w:rsidR="00281406" w:rsidRDefault="00281406" w:rsidP="00921C40">
      <w:pPr>
        <w:pStyle w:val="Cuerpovademecum"/>
        <w:rPr>
          <w:rFonts w:eastAsia="Liberation Serif"/>
          <w:lang w:val="es-CO"/>
        </w:rPr>
      </w:pPr>
    </w:p>
    <w:p w14:paraId="104E873F" w14:textId="4305360F" w:rsidR="00107776" w:rsidRPr="00107776" w:rsidRDefault="00107776" w:rsidP="00281406">
      <w:pPr>
        <w:pStyle w:val="Estilo10"/>
        <w:rPr>
          <w:lang w:val="es-CO"/>
        </w:rPr>
      </w:pPr>
      <w:r w:rsidRPr="00107776">
        <w:rPr>
          <w:lang w:val="es-CO"/>
        </w:rPr>
        <w:t>Asociación Española de Contabilidad y Administración de Empresas (AECA) - España - Noticias</w:t>
      </w:r>
    </w:p>
    <w:p w14:paraId="2FA72DB7" w14:textId="77777777" w:rsidR="00107776" w:rsidRPr="00107776" w:rsidRDefault="001419CB" w:rsidP="00281406">
      <w:pPr>
        <w:tabs>
          <w:tab w:val="left" w:pos="1959"/>
        </w:tabs>
        <w:rPr>
          <w:rFonts w:ascii="Palatino Linotype" w:hAnsi="Palatino Linotype"/>
          <w:sz w:val="20"/>
          <w:lang w:val="en-US"/>
        </w:rPr>
      </w:pPr>
      <w:hyperlink r:id="rId86" w:history="1">
        <w:r w:rsidR="00107776" w:rsidRPr="00107776">
          <w:rPr>
            <w:rFonts w:ascii="Palatino Linotype" w:hAnsi="Palatino Linotype"/>
            <w:color w:val="0000FF"/>
            <w:sz w:val="20"/>
            <w:u w:val="single"/>
            <w:lang w:val="en-US"/>
          </w:rPr>
          <w:t>"The Auditor / Accounting Expert required in certain commercial operations"</w:t>
        </w:r>
      </w:hyperlink>
    </w:p>
    <w:p w14:paraId="3B91974E" w14:textId="77777777" w:rsidR="00107776" w:rsidRPr="00107776" w:rsidRDefault="001419CB" w:rsidP="00281406">
      <w:pPr>
        <w:tabs>
          <w:tab w:val="left" w:pos="1959"/>
        </w:tabs>
        <w:rPr>
          <w:rFonts w:ascii="Palatino Linotype" w:hAnsi="Palatino Linotype"/>
          <w:sz w:val="20"/>
          <w:lang w:val="es-CO"/>
        </w:rPr>
      </w:pPr>
      <w:hyperlink r:id="rId87" w:history="1">
        <w:r w:rsidR="00107776" w:rsidRPr="00107776">
          <w:rPr>
            <w:rFonts w:ascii="Palatino Linotype" w:hAnsi="Palatino Linotype"/>
            <w:color w:val="0000FF"/>
            <w:sz w:val="20"/>
            <w:u w:val="single"/>
            <w:lang w:val="es-CO"/>
          </w:rPr>
          <w:t>Renovamos el convenio con el Instituto de Auditores Internos de España (IAI)</w:t>
        </w:r>
      </w:hyperlink>
    </w:p>
    <w:p w14:paraId="5B664C4C" w14:textId="77777777" w:rsidR="00107776" w:rsidRPr="00107776" w:rsidRDefault="00107776" w:rsidP="00107776">
      <w:pPr>
        <w:tabs>
          <w:tab w:val="left" w:pos="1959"/>
        </w:tabs>
        <w:jc w:val="both"/>
        <w:rPr>
          <w:rFonts w:ascii="Palatino Linotype" w:hAnsi="Palatino Linotype"/>
          <w:sz w:val="20"/>
          <w:lang w:val="es-CO"/>
        </w:rPr>
      </w:pPr>
    </w:p>
    <w:p w14:paraId="7E89EBF4" w14:textId="77777777" w:rsidR="00107776" w:rsidRPr="00107776" w:rsidRDefault="00107776" w:rsidP="00107776">
      <w:pPr>
        <w:ind w:firstLine="708"/>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9B6F0B3" w14:textId="77777777" w:rsidR="00281406" w:rsidRDefault="00281406" w:rsidP="00921C40">
      <w:pPr>
        <w:pStyle w:val="Cuerpovademecum"/>
        <w:rPr>
          <w:rFonts w:eastAsia="Liberation Serif"/>
          <w:lang w:val="es-CO"/>
        </w:rPr>
      </w:pPr>
    </w:p>
    <w:p w14:paraId="0C2DE282" w14:textId="78B38309" w:rsidR="00107776" w:rsidRPr="00107776" w:rsidRDefault="00107776" w:rsidP="00281406">
      <w:pPr>
        <w:pStyle w:val="Estilo10"/>
        <w:rPr>
          <w:lang w:val="es-CO"/>
        </w:rPr>
      </w:pPr>
      <w:r w:rsidRPr="00107776">
        <w:rPr>
          <w:lang w:val="es-CO"/>
        </w:rPr>
        <w:t>Asociación Interamericana de Contabilidad (AIC) - Internacional - Noticias</w:t>
      </w:r>
    </w:p>
    <w:p w14:paraId="57575A3C" w14:textId="77777777" w:rsidR="00107776" w:rsidRPr="00107776" w:rsidRDefault="001419CB" w:rsidP="00281406">
      <w:pPr>
        <w:tabs>
          <w:tab w:val="left" w:pos="1959"/>
        </w:tabs>
        <w:rPr>
          <w:rFonts w:ascii="Palatino Linotype" w:hAnsi="Palatino Linotype"/>
          <w:sz w:val="20"/>
          <w:lang w:val="es-CO"/>
        </w:rPr>
      </w:pPr>
      <w:hyperlink r:id="rId88" w:history="1">
        <w:r w:rsidR="00107776" w:rsidRPr="00107776">
          <w:rPr>
            <w:rFonts w:ascii="Palatino Linotype" w:hAnsi="Palatino Linotype"/>
            <w:color w:val="0000FF"/>
            <w:sz w:val="20"/>
            <w:u w:val="single"/>
            <w:lang w:val="es-CO"/>
          </w:rPr>
          <w:t>Auditoria de entidades menos complejas</w:t>
        </w:r>
      </w:hyperlink>
      <w:r w:rsidR="00107776" w:rsidRPr="00107776">
        <w:rPr>
          <w:rFonts w:ascii="Palatino Linotype" w:hAnsi="Palatino Linotype"/>
          <w:sz w:val="20"/>
          <w:lang w:val="es-CO"/>
        </w:rPr>
        <w:t xml:space="preserve">  </w:t>
      </w:r>
    </w:p>
    <w:p w14:paraId="4D2D94CD" w14:textId="77777777" w:rsidR="00107776" w:rsidRPr="00107776" w:rsidRDefault="001419CB" w:rsidP="00281406">
      <w:pPr>
        <w:tabs>
          <w:tab w:val="left" w:pos="1959"/>
        </w:tabs>
        <w:rPr>
          <w:rFonts w:ascii="Palatino Linotype" w:hAnsi="Palatino Linotype"/>
          <w:sz w:val="20"/>
          <w:lang w:val="es-CO"/>
        </w:rPr>
      </w:pPr>
      <w:hyperlink r:id="rId89" w:history="1">
        <w:r w:rsidR="00107776" w:rsidRPr="00107776">
          <w:rPr>
            <w:rFonts w:ascii="Palatino Linotype" w:hAnsi="Palatino Linotype"/>
            <w:color w:val="0000FF"/>
            <w:sz w:val="20"/>
            <w:u w:val="single"/>
            <w:lang w:val="es-CO"/>
          </w:rPr>
          <w:t>Aspectos éticos en la auditoria de los estados financieros</w:t>
        </w:r>
      </w:hyperlink>
      <w:r w:rsidR="00107776" w:rsidRPr="00107776">
        <w:rPr>
          <w:rFonts w:ascii="Palatino Linotype" w:hAnsi="Palatino Linotype"/>
          <w:sz w:val="20"/>
          <w:lang w:val="es-CO"/>
        </w:rPr>
        <w:t xml:space="preserve"> </w:t>
      </w:r>
    </w:p>
    <w:p w14:paraId="68B2509D" w14:textId="77777777" w:rsidR="00107776" w:rsidRPr="00107776" w:rsidRDefault="00107776" w:rsidP="00107776">
      <w:pPr>
        <w:tabs>
          <w:tab w:val="left" w:pos="1959"/>
        </w:tabs>
        <w:jc w:val="both"/>
        <w:rPr>
          <w:rFonts w:ascii="Palatino Linotype" w:hAnsi="Palatino Linotype"/>
          <w:sz w:val="20"/>
          <w:lang w:val="es-CO"/>
        </w:rPr>
      </w:pPr>
    </w:p>
    <w:p w14:paraId="1BCB9691"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7C425F7" w14:textId="77777777" w:rsidR="00281406" w:rsidRDefault="00281406" w:rsidP="00921C40">
      <w:pPr>
        <w:pStyle w:val="Cuerpovademecum"/>
        <w:rPr>
          <w:rFonts w:eastAsia="Liberation Serif"/>
          <w:lang w:val="en-US"/>
        </w:rPr>
      </w:pPr>
    </w:p>
    <w:p w14:paraId="6C5BF1FE" w14:textId="256967E9" w:rsidR="00107776" w:rsidRPr="00107776" w:rsidRDefault="00107776" w:rsidP="00281406">
      <w:pPr>
        <w:pStyle w:val="Estilo10"/>
        <w:rPr>
          <w:lang w:val="en-US"/>
        </w:rPr>
      </w:pPr>
      <w:r w:rsidRPr="00107776">
        <w:rPr>
          <w:lang w:val="en-US"/>
        </w:rPr>
        <w:t xml:space="preserve">Association of Chartered Certified Accountants (ACCA) - </w:t>
      </w:r>
      <w:proofErr w:type="spellStart"/>
      <w:r w:rsidRPr="00107776">
        <w:rPr>
          <w:lang w:val="en-US"/>
        </w:rPr>
        <w:t>Reino</w:t>
      </w:r>
      <w:proofErr w:type="spellEnd"/>
      <w:r w:rsidRPr="00107776">
        <w:rPr>
          <w:lang w:val="en-US"/>
        </w:rPr>
        <w:t xml:space="preserve"> </w:t>
      </w:r>
      <w:proofErr w:type="spellStart"/>
      <w:r w:rsidRPr="00107776">
        <w:rPr>
          <w:lang w:val="en-US"/>
        </w:rPr>
        <w:t>Unido</w:t>
      </w:r>
      <w:proofErr w:type="spellEnd"/>
      <w:r w:rsidRPr="00107776">
        <w:rPr>
          <w:lang w:val="en-US"/>
        </w:rPr>
        <w:t xml:space="preserve"> - </w:t>
      </w:r>
      <w:proofErr w:type="spellStart"/>
      <w:r w:rsidRPr="00107776">
        <w:rPr>
          <w:lang w:val="en-US"/>
        </w:rPr>
        <w:t>Noticias</w:t>
      </w:r>
      <w:proofErr w:type="spellEnd"/>
      <w:r w:rsidRPr="00107776">
        <w:rPr>
          <w:lang w:val="en-US"/>
        </w:rPr>
        <w:t xml:space="preserve"> y </w:t>
      </w:r>
      <w:proofErr w:type="spellStart"/>
      <w:r w:rsidRPr="00107776">
        <w:rPr>
          <w:lang w:val="en-US"/>
        </w:rPr>
        <w:t>artículos</w:t>
      </w:r>
      <w:proofErr w:type="spellEnd"/>
    </w:p>
    <w:p w14:paraId="1E5F9BC1" w14:textId="77777777" w:rsidR="00107776" w:rsidRPr="00107776" w:rsidRDefault="001419CB" w:rsidP="00281406">
      <w:pPr>
        <w:tabs>
          <w:tab w:val="left" w:pos="1959"/>
        </w:tabs>
        <w:rPr>
          <w:rFonts w:ascii="Palatino Linotype" w:hAnsi="Palatino Linotype"/>
          <w:sz w:val="20"/>
          <w:lang w:val="en-US"/>
        </w:rPr>
      </w:pPr>
      <w:hyperlink r:id="rId90" w:history="1">
        <w:r w:rsidR="00107776" w:rsidRPr="00107776">
          <w:rPr>
            <w:rFonts w:ascii="Palatino Linotype" w:hAnsi="Palatino Linotype"/>
            <w:color w:val="0000FF"/>
            <w:sz w:val="20"/>
            <w:u w:val="single"/>
            <w:lang w:val="en-US"/>
          </w:rPr>
          <w:t>Narrowing the audit expectation gap is essential for a resilient global financial reporting ecosystem</w:t>
        </w:r>
      </w:hyperlink>
    </w:p>
    <w:p w14:paraId="54E705F7" w14:textId="77777777" w:rsidR="00107776" w:rsidRPr="00107776" w:rsidRDefault="001419CB" w:rsidP="00281406">
      <w:pPr>
        <w:tabs>
          <w:tab w:val="left" w:pos="1959"/>
        </w:tabs>
        <w:rPr>
          <w:rFonts w:ascii="Palatino Linotype" w:hAnsi="Palatino Linotype"/>
          <w:sz w:val="20"/>
          <w:lang w:val="en-US"/>
        </w:rPr>
      </w:pPr>
      <w:hyperlink r:id="rId91" w:history="1">
        <w:r w:rsidR="00107776" w:rsidRPr="00107776">
          <w:rPr>
            <w:rFonts w:ascii="Palatino Linotype" w:hAnsi="Palatino Linotype"/>
            <w:color w:val="0000FF"/>
            <w:sz w:val="20"/>
            <w:u w:val="single"/>
            <w:lang w:val="en-US"/>
          </w:rPr>
          <w:t xml:space="preserve">Audit and trust in the UK – costs and implementation of government’s proposals need to be carefully </w:t>
        </w:r>
        <w:proofErr w:type="spellStart"/>
        <w:r w:rsidR="00107776" w:rsidRPr="00107776">
          <w:rPr>
            <w:rFonts w:ascii="Palatino Linotype" w:hAnsi="Palatino Linotype"/>
            <w:color w:val="0000FF"/>
            <w:sz w:val="20"/>
            <w:u w:val="single"/>
            <w:lang w:val="en-US"/>
          </w:rPr>
          <w:t>analysed</w:t>
        </w:r>
        <w:proofErr w:type="spellEnd"/>
        <w:r w:rsidR="00107776" w:rsidRPr="00107776">
          <w:rPr>
            <w:rFonts w:ascii="Palatino Linotype" w:hAnsi="Palatino Linotype"/>
            <w:color w:val="0000FF"/>
            <w:sz w:val="20"/>
            <w:u w:val="single"/>
            <w:lang w:val="en-US"/>
          </w:rPr>
          <w:t>, says ACCA</w:t>
        </w:r>
      </w:hyperlink>
    </w:p>
    <w:p w14:paraId="3DDCC02E" w14:textId="59FB3783" w:rsidR="00107776" w:rsidRPr="00107776" w:rsidRDefault="00107776" w:rsidP="00107776">
      <w:pPr>
        <w:tabs>
          <w:tab w:val="left" w:pos="1959"/>
        </w:tabs>
        <w:jc w:val="both"/>
        <w:rPr>
          <w:rFonts w:ascii="Palatino Linotype" w:hAnsi="Palatino Linotype"/>
          <w:sz w:val="20"/>
          <w:lang w:val="en-US"/>
        </w:rPr>
      </w:pPr>
    </w:p>
    <w:p w14:paraId="58C56A51"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7E183E5A" w14:textId="77777777" w:rsidR="00281406" w:rsidRDefault="00281406" w:rsidP="00921C40">
      <w:pPr>
        <w:pStyle w:val="Cuerpovademecum"/>
        <w:rPr>
          <w:rFonts w:eastAsia="Liberation Serif"/>
          <w:lang w:val="en-US"/>
        </w:rPr>
      </w:pPr>
    </w:p>
    <w:p w14:paraId="288C9BD0" w14:textId="05C55345" w:rsidR="00107776" w:rsidRPr="00107776" w:rsidRDefault="00107776" w:rsidP="00281406">
      <w:pPr>
        <w:pStyle w:val="Estilo10"/>
        <w:rPr>
          <w:lang w:val="en-US"/>
        </w:rPr>
      </w:pPr>
      <w:r w:rsidRPr="00107776">
        <w:rPr>
          <w:lang w:val="en-US"/>
        </w:rPr>
        <w:t xml:space="preserve">Association of International Accountants - </w:t>
      </w:r>
      <w:proofErr w:type="spellStart"/>
      <w:r w:rsidRPr="00107776">
        <w:rPr>
          <w:lang w:val="en-US"/>
        </w:rPr>
        <w:t>Internacional</w:t>
      </w:r>
      <w:proofErr w:type="spellEnd"/>
      <w:r w:rsidRPr="00107776">
        <w:rPr>
          <w:lang w:val="en-US"/>
        </w:rPr>
        <w:t xml:space="preserve"> - </w:t>
      </w:r>
      <w:proofErr w:type="spellStart"/>
      <w:r w:rsidRPr="00107776">
        <w:rPr>
          <w:lang w:val="en-US"/>
        </w:rPr>
        <w:t>Noticias</w:t>
      </w:r>
      <w:proofErr w:type="spellEnd"/>
    </w:p>
    <w:p w14:paraId="3542541A" w14:textId="77777777" w:rsidR="00107776" w:rsidRPr="00107776" w:rsidRDefault="001419CB" w:rsidP="00281406">
      <w:pPr>
        <w:tabs>
          <w:tab w:val="left" w:pos="1959"/>
        </w:tabs>
        <w:rPr>
          <w:rFonts w:ascii="Palatino Linotype" w:hAnsi="Palatino Linotype"/>
          <w:sz w:val="20"/>
          <w:lang w:val="en-US"/>
        </w:rPr>
      </w:pPr>
      <w:hyperlink r:id="rId92" w:history="1">
        <w:r w:rsidR="00107776" w:rsidRPr="00107776">
          <w:rPr>
            <w:rFonts w:ascii="Palatino Linotype" w:hAnsi="Palatino Linotype"/>
            <w:color w:val="0000FF"/>
            <w:sz w:val="20"/>
            <w:u w:val="single"/>
            <w:lang w:val="en-US"/>
          </w:rPr>
          <w:t>AIA responds to government white paper on restoring trust in audit &amp; corporate governance</w:t>
        </w:r>
      </w:hyperlink>
      <w:r w:rsidR="00107776" w:rsidRPr="00107776">
        <w:rPr>
          <w:rFonts w:ascii="Palatino Linotype" w:hAnsi="Palatino Linotype"/>
          <w:sz w:val="20"/>
          <w:lang w:val="en-US"/>
        </w:rPr>
        <w:t xml:space="preserve"> </w:t>
      </w:r>
    </w:p>
    <w:p w14:paraId="4CA1459B" w14:textId="77777777" w:rsidR="00107776" w:rsidRPr="00107776" w:rsidRDefault="001419CB" w:rsidP="00281406">
      <w:pPr>
        <w:tabs>
          <w:tab w:val="left" w:pos="1959"/>
        </w:tabs>
        <w:rPr>
          <w:rFonts w:ascii="Palatino Linotype" w:hAnsi="Palatino Linotype"/>
          <w:sz w:val="20"/>
          <w:lang w:val="en-US"/>
        </w:rPr>
      </w:pPr>
      <w:hyperlink r:id="rId93" w:history="1">
        <w:r w:rsidR="00107776" w:rsidRPr="00107776">
          <w:rPr>
            <w:rFonts w:ascii="Palatino Linotype" w:hAnsi="Palatino Linotype"/>
            <w:color w:val="0000FF"/>
            <w:sz w:val="20"/>
            <w:u w:val="single"/>
            <w:lang w:val="en-US"/>
          </w:rPr>
          <w:t>AIA launches new streamlined professional qualification for accountants and auditors</w:t>
        </w:r>
      </w:hyperlink>
    </w:p>
    <w:p w14:paraId="61F8352E" w14:textId="77777777" w:rsidR="00107776" w:rsidRPr="00107776" w:rsidRDefault="00107776" w:rsidP="00107776">
      <w:pPr>
        <w:tabs>
          <w:tab w:val="left" w:pos="1959"/>
        </w:tabs>
        <w:jc w:val="both"/>
        <w:rPr>
          <w:rFonts w:ascii="Palatino Linotype" w:hAnsi="Palatino Linotype"/>
          <w:sz w:val="20"/>
          <w:lang w:val="en-US"/>
        </w:rPr>
      </w:pPr>
    </w:p>
    <w:p w14:paraId="0A1D18CE"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C8FAEAA" w14:textId="77777777" w:rsidR="00281406" w:rsidRDefault="00281406" w:rsidP="00921C40">
      <w:pPr>
        <w:pStyle w:val="Cuerpovademecum"/>
        <w:rPr>
          <w:rFonts w:eastAsia="Liberation Serif"/>
          <w:lang w:val="en-US"/>
        </w:rPr>
      </w:pPr>
    </w:p>
    <w:p w14:paraId="194D4A50" w14:textId="3DD2017B" w:rsidR="00107776" w:rsidRPr="00107776" w:rsidRDefault="00107776" w:rsidP="00281406">
      <w:pPr>
        <w:pStyle w:val="Estilo10"/>
        <w:rPr>
          <w:lang w:val="en-US"/>
        </w:rPr>
      </w:pPr>
      <w:r w:rsidRPr="00107776">
        <w:rPr>
          <w:lang w:val="en-US"/>
        </w:rPr>
        <w:t xml:space="preserve">Association of Professional Accountants and Auditors of the Republic of Moldova (ACAP RM) - Moldavia - </w:t>
      </w:r>
      <w:proofErr w:type="spellStart"/>
      <w:r w:rsidRPr="00107776">
        <w:rPr>
          <w:lang w:val="en-US"/>
        </w:rPr>
        <w:t>Noticias</w:t>
      </w:r>
      <w:proofErr w:type="spellEnd"/>
    </w:p>
    <w:p w14:paraId="4528B0BC" w14:textId="77777777" w:rsidR="00107776" w:rsidRPr="00107776" w:rsidRDefault="001419CB" w:rsidP="00281406">
      <w:pPr>
        <w:tabs>
          <w:tab w:val="left" w:pos="1959"/>
        </w:tabs>
        <w:rPr>
          <w:rFonts w:ascii="Palatino Linotype" w:hAnsi="Palatino Linotype"/>
          <w:sz w:val="20"/>
          <w:lang w:val="es-CO"/>
        </w:rPr>
      </w:pPr>
      <w:hyperlink r:id="rId94" w:history="1">
        <w:r w:rsidR="00107776" w:rsidRPr="00107776">
          <w:rPr>
            <w:rFonts w:ascii="Palatino Linotype" w:hAnsi="Palatino Linotype"/>
            <w:color w:val="0000FF"/>
            <w:sz w:val="20"/>
            <w:u w:val="single"/>
            <w:lang w:val="es-CO"/>
          </w:rPr>
          <w:t>24.08.2021 - ACAP RM te invita entre septiembre y diciembre de 2021 a cursos de formación para auditores dentro del Programa de Desarrollo Profesional Continuo</w:t>
        </w:r>
      </w:hyperlink>
    </w:p>
    <w:p w14:paraId="4510F5B0" w14:textId="2EC3A3A3" w:rsidR="00107776" w:rsidRPr="00107776" w:rsidRDefault="00107776" w:rsidP="00107776">
      <w:pPr>
        <w:tabs>
          <w:tab w:val="left" w:pos="1959"/>
        </w:tabs>
        <w:jc w:val="both"/>
        <w:rPr>
          <w:rFonts w:ascii="Palatino Linotype" w:hAnsi="Palatino Linotype"/>
          <w:sz w:val="20"/>
          <w:lang w:val="es-CO"/>
        </w:rPr>
      </w:pPr>
    </w:p>
    <w:p w14:paraId="36AE2F2A"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E6525A0" w14:textId="77777777" w:rsidR="00281406" w:rsidRDefault="00281406" w:rsidP="00B31404">
      <w:pPr>
        <w:pStyle w:val="Cuerpovademecum"/>
        <w:rPr>
          <w:rFonts w:eastAsia="Liberation Serif"/>
          <w:lang w:val="en-US"/>
        </w:rPr>
      </w:pPr>
    </w:p>
    <w:p w14:paraId="53542A02" w14:textId="69773CD2" w:rsidR="00107776" w:rsidRPr="00107776" w:rsidRDefault="00107776" w:rsidP="00281406">
      <w:pPr>
        <w:pStyle w:val="Estilo10"/>
        <w:rPr>
          <w:lang w:val="en-US"/>
        </w:rPr>
      </w:pPr>
      <w:proofErr w:type="spellStart"/>
      <w:r w:rsidRPr="00107776">
        <w:rPr>
          <w:lang w:val="en-US"/>
        </w:rPr>
        <w:t>Auditanalytics</w:t>
      </w:r>
      <w:proofErr w:type="spellEnd"/>
      <w:r w:rsidRPr="00107776">
        <w:rPr>
          <w:lang w:val="en-US"/>
        </w:rPr>
        <w:t xml:space="preserve"> – Blog</w:t>
      </w:r>
    </w:p>
    <w:p w14:paraId="5EDC8111" w14:textId="77777777" w:rsidR="00107776" w:rsidRPr="00107776" w:rsidRDefault="001419CB" w:rsidP="00281406">
      <w:pPr>
        <w:rPr>
          <w:rFonts w:ascii="Palatino Linotype" w:eastAsia="Liberation Serif" w:hAnsi="Palatino Linotype"/>
          <w:bCs/>
          <w:color w:val="984806"/>
          <w:sz w:val="20"/>
          <w:szCs w:val="20"/>
          <w:lang w:val="en-US"/>
        </w:rPr>
      </w:pPr>
      <w:hyperlink r:id="rId95" w:tooltip="Who Audits Non-Profits" w:history="1">
        <w:r w:rsidR="00107776" w:rsidRPr="00107776">
          <w:rPr>
            <w:rFonts w:ascii="Palatino Linotype" w:eastAsia="Liberation Serif" w:hAnsi="Palatino Linotype"/>
            <w:bCs/>
            <w:color w:val="0000FF"/>
            <w:sz w:val="20"/>
            <w:szCs w:val="20"/>
            <w:u w:val="single"/>
            <w:lang w:val="en-US"/>
          </w:rPr>
          <w:t>Who Audits Non-Profits</w:t>
        </w:r>
      </w:hyperlink>
    </w:p>
    <w:p w14:paraId="4C504A0F" w14:textId="77777777" w:rsidR="00107776" w:rsidRPr="00107776" w:rsidRDefault="001419CB" w:rsidP="00281406">
      <w:pPr>
        <w:rPr>
          <w:rFonts w:ascii="Palatino Linotype" w:eastAsia="Liberation Serif" w:hAnsi="Palatino Linotype"/>
          <w:bCs/>
          <w:color w:val="984806"/>
          <w:sz w:val="20"/>
          <w:szCs w:val="20"/>
          <w:lang w:val="en-US"/>
        </w:rPr>
      </w:pPr>
      <w:hyperlink r:id="rId96" w:tooltip="Who Audits Benefit Plans" w:history="1">
        <w:r w:rsidR="00107776" w:rsidRPr="00107776">
          <w:rPr>
            <w:rFonts w:ascii="Palatino Linotype" w:eastAsia="Liberation Serif" w:hAnsi="Palatino Linotype"/>
            <w:bCs/>
            <w:color w:val="0000FF"/>
            <w:sz w:val="20"/>
            <w:szCs w:val="20"/>
            <w:u w:val="single"/>
            <w:lang w:val="en-US"/>
          </w:rPr>
          <w:t>Who Audits Benefit Plans</w:t>
        </w:r>
      </w:hyperlink>
    </w:p>
    <w:p w14:paraId="3F35F5F8" w14:textId="77777777" w:rsidR="00107776" w:rsidRPr="00107776" w:rsidRDefault="001419CB" w:rsidP="00281406">
      <w:pPr>
        <w:rPr>
          <w:rFonts w:ascii="Palatino Linotype" w:eastAsia="Liberation Serif" w:hAnsi="Palatino Linotype"/>
          <w:bCs/>
          <w:color w:val="984806"/>
          <w:sz w:val="20"/>
          <w:szCs w:val="20"/>
          <w:lang w:val="en-US"/>
        </w:rPr>
      </w:pPr>
      <w:hyperlink r:id="rId97" w:tooltip="SPAC IPOs – Trends in Auditor Market Share" w:history="1">
        <w:r w:rsidR="00107776" w:rsidRPr="00107776">
          <w:rPr>
            <w:rFonts w:ascii="Palatino Linotype" w:eastAsia="Liberation Serif" w:hAnsi="Palatino Linotype"/>
            <w:bCs/>
            <w:color w:val="0000FF"/>
            <w:sz w:val="20"/>
            <w:szCs w:val="20"/>
            <w:u w:val="single"/>
            <w:lang w:val="en-US"/>
          </w:rPr>
          <w:t>SPAC IPOs – Trends in Auditor Market Share</w:t>
        </w:r>
      </w:hyperlink>
    </w:p>
    <w:p w14:paraId="142A00BD" w14:textId="77777777" w:rsidR="00107776" w:rsidRPr="00107776" w:rsidRDefault="001419CB" w:rsidP="00281406">
      <w:pPr>
        <w:rPr>
          <w:rFonts w:ascii="Palatino Linotype" w:eastAsia="Liberation Serif" w:hAnsi="Palatino Linotype"/>
          <w:bCs/>
          <w:color w:val="984806"/>
          <w:sz w:val="20"/>
          <w:szCs w:val="20"/>
          <w:lang w:val="en-US"/>
        </w:rPr>
      </w:pPr>
      <w:hyperlink r:id="rId98" w:tooltip="Who Audits Public Companies – The Netherlands 2020" w:history="1">
        <w:r w:rsidR="00107776" w:rsidRPr="00107776">
          <w:rPr>
            <w:rFonts w:ascii="Palatino Linotype" w:eastAsia="Liberation Serif" w:hAnsi="Palatino Linotype"/>
            <w:bCs/>
            <w:color w:val="0000FF"/>
            <w:sz w:val="20"/>
            <w:szCs w:val="20"/>
            <w:u w:val="single"/>
            <w:lang w:val="en-US"/>
          </w:rPr>
          <w:t>Who Audits Public Companies – The Netherlands 2020</w:t>
        </w:r>
      </w:hyperlink>
    </w:p>
    <w:p w14:paraId="2A6B1DBD" w14:textId="77777777" w:rsidR="00107776" w:rsidRPr="00107776" w:rsidRDefault="001419CB" w:rsidP="00281406">
      <w:pPr>
        <w:rPr>
          <w:rFonts w:ascii="Palatino Linotype" w:eastAsia="Liberation Serif" w:hAnsi="Palatino Linotype"/>
          <w:bCs/>
          <w:color w:val="984806"/>
          <w:sz w:val="20"/>
          <w:szCs w:val="20"/>
          <w:lang w:val="en-US"/>
        </w:rPr>
      </w:pPr>
      <w:hyperlink r:id="rId99" w:tooltip="2021 Audit Committee Transparency Barometer" w:history="1">
        <w:r w:rsidR="00107776" w:rsidRPr="00107776">
          <w:rPr>
            <w:rFonts w:ascii="Palatino Linotype" w:eastAsia="Liberation Serif" w:hAnsi="Palatino Linotype"/>
            <w:bCs/>
            <w:color w:val="0000FF"/>
            <w:sz w:val="20"/>
            <w:szCs w:val="20"/>
            <w:u w:val="single"/>
            <w:lang w:val="en-US"/>
          </w:rPr>
          <w:t>2021 Audit Committee Transparency Barometer</w:t>
        </w:r>
      </w:hyperlink>
    </w:p>
    <w:p w14:paraId="6A60B5A6" w14:textId="77777777" w:rsidR="00107776" w:rsidRPr="00107776" w:rsidRDefault="001419CB" w:rsidP="00281406">
      <w:pPr>
        <w:rPr>
          <w:rFonts w:ascii="Palatino Linotype" w:eastAsia="Liberation Serif" w:hAnsi="Palatino Linotype"/>
          <w:bCs/>
          <w:color w:val="984806"/>
          <w:sz w:val="20"/>
          <w:szCs w:val="20"/>
          <w:lang w:val="en-US"/>
        </w:rPr>
      </w:pPr>
      <w:hyperlink r:id="rId100" w:tooltip="Who Audits Public Companies – United Kingdom 2020" w:history="1">
        <w:r w:rsidR="00107776" w:rsidRPr="00107776">
          <w:rPr>
            <w:rFonts w:ascii="Palatino Linotype" w:eastAsia="Liberation Serif" w:hAnsi="Palatino Linotype"/>
            <w:bCs/>
            <w:color w:val="0000FF"/>
            <w:sz w:val="20"/>
            <w:szCs w:val="20"/>
            <w:u w:val="single"/>
            <w:lang w:val="en-US"/>
          </w:rPr>
          <w:t>Who Audits Public Companies – United Kingdom 2020</w:t>
        </w:r>
      </w:hyperlink>
    </w:p>
    <w:p w14:paraId="1B2580EA" w14:textId="77777777" w:rsidR="00107776" w:rsidRPr="00107776" w:rsidRDefault="001419CB" w:rsidP="00281406">
      <w:pPr>
        <w:rPr>
          <w:rFonts w:ascii="Palatino Linotype" w:eastAsia="Liberation Serif" w:hAnsi="Palatino Linotype"/>
          <w:bCs/>
          <w:color w:val="984806"/>
          <w:sz w:val="20"/>
          <w:szCs w:val="20"/>
          <w:lang w:val="en-US"/>
        </w:rPr>
      </w:pPr>
      <w:hyperlink r:id="rId101" w:tooltip="Auditor Changes Roundup: Q3 2021" w:history="1">
        <w:r w:rsidR="00107776" w:rsidRPr="00107776">
          <w:rPr>
            <w:rFonts w:ascii="Palatino Linotype" w:eastAsia="Liberation Serif" w:hAnsi="Palatino Linotype"/>
            <w:bCs/>
            <w:color w:val="0000FF"/>
            <w:sz w:val="20"/>
            <w:szCs w:val="20"/>
            <w:u w:val="single"/>
            <w:lang w:val="en-US"/>
          </w:rPr>
          <w:t>Auditor Changes Roundup: Q3 2021</w:t>
        </w:r>
      </w:hyperlink>
    </w:p>
    <w:p w14:paraId="08CF6229" w14:textId="77777777" w:rsidR="00107776" w:rsidRPr="00107776" w:rsidRDefault="001419CB" w:rsidP="00281406">
      <w:pPr>
        <w:rPr>
          <w:rFonts w:ascii="Palatino Linotype" w:eastAsia="Liberation Serif" w:hAnsi="Palatino Linotype"/>
          <w:bCs/>
          <w:color w:val="984806"/>
          <w:sz w:val="20"/>
          <w:szCs w:val="20"/>
          <w:lang w:val="en-US"/>
        </w:rPr>
      </w:pPr>
      <w:hyperlink r:id="rId102" w:tooltip="Who Audits Public Companies – Spain 2020" w:history="1">
        <w:r w:rsidR="00107776" w:rsidRPr="00107776">
          <w:rPr>
            <w:rFonts w:ascii="Palatino Linotype" w:eastAsia="Liberation Serif" w:hAnsi="Palatino Linotype"/>
            <w:bCs/>
            <w:color w:val="0000FF"/>
            <w:sz w:val="20"/>
            <w:szCs w:val="20"/>
            <w:u w:val="single"/>
            <w:lang w:val="en-US"/>
          </w:rPr>
          <w:t>Who Audits Public Companies – Spain 2020</w:t>
        </w:r>
      </w:hyperlink>
    </w:p>
    <w:p w14:paraId="16F56782" w14:textId="77777777" w:rsidR="00107776" w:rsidRPr="00107776" w:rsidRDefault="001419CB" w:rsidP="00281406">
      <w:pPr>
        <w:rPr>
          <w:rFonts w:ascii="Palatino Linotype" w:eastAsia="Liberation Serif" w:hAnsi="Palatino Linotype"/>
          <w:bCs/>
          <w:color w:val="984806"/>
          <w:sz w:val="20"/>
          <w:szCs w:val="20"/>
          <w:lang w:val="en-US"/>
        </w:rPr>
      </w:pPr>
      <w:hyperlink r:id="rId103" w:tooltip="SOX 404 Disclosures: A Seventeen-Year Review" w:history="1">
        <w:r w:rsidR="00107776" w:rsidRPr="00107776">
          <w:rPr>
            <w:rFonts w:ascii="Palatino Linotype" w:eastAsia="Liberation Serif" w:hAnsi="Palatino Linotype"/>
            <w:bCs/>
            <w:color w:val="0000FF"/>
            <w:sz w:val="20"/>
            <w:szCs w:val="20"/>
            <w:u w:val="single"/>
            <w:lang w:val="en-US"/>
          </w:rPr>
          <w:t>SOX 404 Disclosures: A Seventeen-Year Review</w:t>
        </w:r>
      </w:hyperlink>
    </w:p>
    <w:p w14:paraId="5F90AAEF" w14:textId="77777777" w:rsidR="00107776" w:rsidRPr="00107776" w:rsidRDefault="001419CB" w:rsidP="00281406">
      <w:pPr>
        <w:rPr>
          <w:rFonts w:ascii="Palatino Linotype" w:eastAsia="Liberation Serif" w:hAnsi="Palatino Linotype"/>
          <w:bCs/>
          <w:color w:val="984806"/>
          <w:sz w:val="20"/>
          <w:szCs w:val="20"/>
          <w:lang w:val="en-US"/>
        </w:rPr>
      </w:pPr>
      <w:hyperlink r:id="rId104" w:tooltip="Who Audits Public Companies – Italy 2020" w:history="1">
        <w:r w:rsidR="00107776" w:rsidRPr="00107776">
          <w:rPr>
            <w:rFonts w:ascii="Palatino Linotype" w:eastAsia="Liberation Serif" w:hAnsi="Palatino Linotype"/>
            <w:bCs/>
            <w:color w:val="0000FF"/>
            <w:sz w:val="20"/>
            <w:szCs w:val="20"/>
            <w:u w:val="single"/>
            <w:lang w:val="en-US"/>
          </w:rPr>
          <w:t>Who Audits Public Companies – Italy 2020</w:t>
        </w:r>
      </w:hyperlink>
    </w:p>
    <w:p w14:paraId="4BFA8251" w14:textId="77777777" w:rsidR="00107776" w:rsidRPr="00107776" w:rsidRDefault="001419CB" w:rsidP="00281406">
      <w:pPr>
        <w:rPr>
          <w:rFonts w:ascii="Palatino Linotype" w:eastAsia="Liberation Serif" w:hAnsi="Palatino Linotype"/>
          <w:bCs/>
          <w:color w:val="984806"/>
          <w:sz w:val="20"/>
          <w:szCs w:val="20"/>
          <w:lang w:val="en-US"/>
        </w:rPr>
      </w:pPr>
      <w:hyperlink r:id="rId105" w:tooltip="Who Audits Public Companies – Germany 2020" w:history="1">
        <w:r w:rsidR="00107776" w:rsidRPr="00107776">
          <w:rPr>
            <w:rFonts w:ascii="Palatino Linotype" w:eastAsia="Liberation Serif" w:hAnsi="Palatino Linotype"/>
            <w:bCs/>
            <w:color w:val="0000FF"/>
            <w:sz w:val="20"/>
            <w:szCs w:val="20"/>
            <w:u w:val="single"/>
            <w:lang w:val="en-US"/>
          </w:rPr>
          <w:t>Who Audits Public Companies – Germany 2020</w:t>
        </w:r>
      </w:hyperlink>
    </w:p>
    <w:p w14:paraId="6466420D" w14:textId="77777777" w:rsidR="00107776" w:rsidRPr="00107776" w:rsidRDefault="001419CB" w:rsidP="00281406">
      <w:pPr>
        <w:rPr>
          <w:rFonts w:ascii="Palatino Linotype" w:eastAsia="Liberation Serif" w:hAnsi="Palatino Linotype"/>
          <w:bCs/>
          <w:color w:val="984806"/>
          <w:sz w:val="20"/>
          <w:szCs w:val="20"/>
          <w:lang w:val="en-US"/>
        </w:rPr>
      </w:pPr>
      <w:hyperlink r:id="rId106" w:tooltip="Q3 2021 IPOs: Auditor Market Share and Stats" w:history="1">
        <w:r w:rsidR="00107776" w:rsidRPr="00107776">
          <w:rPr>
            <w:rFonts w:ascii="Palatino Linotype" w:eastAsia="Liberation Serif" w:hAnsi="Palatino Linotype"/>
            <w:bCs/>
            <w:color w:val="0000FF"/>
            <w:sz w:val="20"/>
            <w:szCs w:val="20"/>
            <w:u w:val="single"/>
            <w:lang w:val="en-US"/>
          </w:rPr>
          <w:t>Q3 2021 IPOs: Auditor Market Share and Stats</w:t>
        </w:r>
      </w:hyperlink>
    </w:p>
    <w:p w14:paraId="4200EAC1" w14:textId="77777777" w:rsidR="00107776" w:rsidRPr="00107776" w:rsidRDefault="001419CB" w:rsidP="00281406">
      <w:pPr>
        <w:rPr>
          <w:rFonts w:ascii="Palatino Linotype" w:eastAsia="Liberation Serif" w:hAnsi="Palatino Linotype"/>
          <w:bCs/>
          <w:color w:val="984806"/>
          <w:sz w:val="20"/>
          <w:szCs w:val="20"/>
          <w:lang w:val="en-US"/>
        </w:rPr>
      </w:pPr>
      <w:hyperlink r:id="rId107" w:tooltip="Who Audits Public Companies – France" w:history="1">
        <w:r w:rsidR="00107776" w:rsidRPr="00107776">
          <w:rPr>
            <w:rFonts w:ascii="Palatino Linotype" w:eastAsia="Liberation Serif" w:hAnsi="Palatino Linotype"/>
            <w:bCs/>
            <w:color w:val="0000FF"/>
            <w:sz w:val="20"/>
            <w:szCs w:val="20"/>
            <w:u w:val="single"/>
            <w:lang w:val="en-US"/>
          </w:rPr>
          <w:t>Who Audits Public Companies – France</w:t>
        </w:r>
      </w:hyperlink>
    </w:p>
    <w:p w14:paraId="383AB585" w14:textId="77777777" w:rsidR="00107776" w:rsidRPr="00107776" w:rsidRDefault="001419CB" w:rsidP="00281406">
      <w:pPr>
        <w:rPr>
          <w:rFonts w:ascii="Palatino Linotype" w:eastAsia="Liberation Serif" w:hAnsi="Palatino Linotype"/>
          <w:bCs/>
          <w:color w:val="984806"/>
          <w:sz w:val="20"/>
          <w:szCs w:val="20"/>
          <w:lang w:val="en-US"/>
        </w:rPr>
      </w:pPr>
      <w:hyperlink r:id="rId108" w:tooltip="Companies that Experience Cyber Incidents See Higher Audit Fees" w:history="1">
        <w:r w:rsidR="00107776" w:rsidRPr="00107776">
          <w:rPr>
            <w:rFonts w:ascii="Palatino Linotype" w:eastAsia="Liberation Serif" w:hAnsi="Palatino Linotype"/>
            <w:bCs/>
            <w:color w:val="0000FF"/>
            <w:sz w:val="20"/>
            <w:szCs w:val="20"/>
            <w:u w:val="single"/>
            <w:lang w:val="en-US"/>
          </w:rPr>
          <w:t>Companies that Experience Cyber Incidents See Higher Audit Fees</w:t>
        </w:r>
      </w:hyperlink>
    </w:p>
    <w:p w14:paraId="3F528D21" w14:textId="77777777" w:rsidR="00107776" w:rsidRPr="00107776" w:rsidRDefault="001419CB" w:rsidP="00281406">
      <w:pPr>
        <w:rPr>
          <w:rFonts w:ascii="Palatino Linotype" w:eastAsia="Liberation Serif" w:hAnsi="Palatino Linotype"/>
          <w:bCs/>
          <w:color w:val="984806"/>
          <w:sz w:val="20"/>
          <w:szCs w:val="20"/>
          <w:lang w:val="en-US"/>
        </w:rPr>
      </w:pPr>
      <w:hyperlink r:id="rId109" w:tooltip="Auditor Changes in Canada During First Half of 2021" w:history="1">
        <w:r w:rsidR="00107776" w:rsidRPr="00107776">
          <w:rPr>
            <w:rFonts w:ascii="Palatino Linotype" w:eastAsia="Liberation Serif" w:hAnsi="Palatino Linotype"/>
            <w:bCs/>
            <w:color w:val="0000FF"/>
            <w:sz w:val="20"/>
            <w:szCs w:val="20"/>
            <w:u w:val="single"/>
            <w:lang w:val="en-US"/>
          </w:rPr>
          <w:t>Auditor Changes in Canada During First Half of 2021</w:t>
        </w:r>
      </w:hyperlink>
    </w:p>
    <w:p w14:paraId="5CFCEE59" w14:textId="77777777" w:rsidR="00107776" w:rsidRPr="00107776" w:rsidRDefault="001419CB" w:rsidP="00281406">
      <w:pPr>
        <w:rPr>
          <w:rFonts w:ascii="Palatino Linotype" w:eastAsia="Liberation Serif" w:hAnsi="Palatino Linotype"/>
          <w:bCs/>
          <w:color w:val="984806"/>
          <w:sz w:val="20"/>
          <w:szCs w:val="20"/>
          <w:lang w:val="en-US"/>
        </w:rPr>
      </w:pPr>
      <w:hyperlink r:id="rId110" w:tooltip="AQRM Red Flags: Auditors" w:history="1">
        <w:r w:rsidR="00107776" w:rsidRPr="00107776">
          <w:rPr>
            <w:rFonts w:ascii="Palatino Linotype" w:eastAsia="Liberation Serif" w:hAnsi="Palatino Linotype"/>
            <w:bCs/>
            <w:color w:val="0000FF"/>
            <w:sz w:val="20"/>
            <w:szCs w:val="20"/>
            <w:u w:val="single"/>
            <w:lang w:val="en-US"/>
          </w:rPr>
          <w:t>AQRM Red Flags: Auditors</w:t>
        </w:r>
      </w:hyperlink>
    </w:p>
    <w:p w14:paraId="6E50B17C" w14:textId="77777777" w:rsidR="00107776" w:rsidRPr="00107776" w:rsidRDefault="001419CB" w:rsidP="00281406">
      <w:pPr>
        <w:rPr>
          <w:rFonts w:ascii="Palatino Linotype" w:eastAsia="Liberation Serif" w:hAnsi="Palatino Linotype"/>
          <w:bCs/>
          <w:color w:val="984806"/>
          <w:sz w:val="20"/>
          <w:szCs w:val="20"/>
          <w:lang w:val="en-US"/>
        </w:rPr>
      </w:pPr>
      <w:hyperlink r:id="rId111" w:tooltip="Q2 2021 IPOs: Auditor Market Share and Stats" w:history="1">
        <w:r w:rsidR="00107776" w:rsidRPr="00107776">
          <w:rPr>
            <w:rFonts w:ascii="Palatino Linotype" w:eastAsia="Liberation Serif" w:hAnsi="Palatino Linotype"/>
            <w:bCs/>
            <w:color w:val="0000FF"/>
            <w:sz w:val="20"/>
            <w:szCs w:val="20"/>
            <w:u w:val="single"/>
            <w:lang w:val="en-US"/>
          </w:rPr>
          <w:t>Q2 2021 IPOs: Auditor Market Share and Stats</w:t>
        </w:r>
      </w:hyperlink>
    </w:p>
    <w:p w14:paraId="28B5C421" w14:textId="77777777" w:rsidR="00107776" w:rsidRPr="00107776" w:rsidRDefault="00107776" w:rsidP="00B31404">
      <w:pPr>
        <w:pStyle w:val="Cuerpovademecum"/>
        <w:rPr>
          <w:rFonts w:eastAsia="Liberation Serif"/>
          <w:lang w:val="en-US"/>
        </w:rPr>
      </w:pPr>
    </w:p>
    <w:p w14:paraId="6031F6FC"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2CFE3B4" w14:textId="77777777" w:rsidR="00281406" w:rsidRDefault="00281406" w:rsidP="00B31404">
      <w:pPr>
        <w:pStyle w:val="Cuerpovademecum"/>
        <w:rPr>
          <w:rFonts w:eastAsia="Liberation Serif"/>
          <w:lang w:val="en-US"/>
        </w:rPr>
      </w:pPr>
    </w:p>
    <w:p w14:paraId="77DD08F2" w14:textId="491557A3" w:rsidR="00107776" w:rsidRPr="00107776" w:rsidRDefault="00107776" w:rsidP="00281406">
      <w:pPr>
        <w:pStyle w:val="Estilo10"/>
        <w:rPr>
          <w:lang w:val="en-US"/>
        </w:rPr>
      </w:pPr>
      <w:r w:rsidRPr="00107776">
        <w:rPr>
          <w:lang w:val="en-US"/>
        </w:rPr>
        <w:t xml:space="preserve">Auditing and Assurance Standards Board (AUASB) - Australia - </w:t>
      </w:r>
      <w:proofErr w:type="spellStart"/>
      <w:r w:rsidRPr="00107776">
        <w:rPr>
          <w:lang w:val="en-US"/>
        </w:rPr>
        <w:t>Noticias</w:t>
      </w:r>
      <w:proofErr w:type="spellEnd"/>
    </w:p>
    <w:p w14:paraId="75AD1F3A" w14:textId="77777777" w:rsidR="00107776" w:rsidRPr="00107776" w:rsidRDefault="001419CB" w:rsidP="00281406">
      <w:pPr>
        <w:tabs>
          <w:tab w:val="left" w:pos="1959"/>
        </w:tabs>
        <w:rPr>
          <w:rFonts w:ascii="Palatino Linotype" w:hAnsi="Palatino Linotype"/>
          <w:sz w:val="20"/>
          <w:lang w:val="en-US"/>
        </w:rPr>
      </w:pPr>
      <w:hyperlink r:id="rId112" w:history="1">
        <w:r w:rsidR="00107776" w:rsidRPr="00107776">
          <w:rPr>
            <w:rFonts w:ascii="Palatino Linotype" w:hAnsi="Palatino Linotype"/>
            <w:color w:val="0000FF"/>
            <w:sz w:val="20"/>
            <w:u w:val="single"/>
            <w:lang w:val="en-US"/>
          </w:rPr>
          <w:t>Additional Date: Virtual Roundtable on the AUASB’s Consultation Paper for Audits of Less Complex Entities</w:t>
        </w:r>
      </w:hyperlink>
    </w:p>
    <w:p w14:paraId="0D93E2E5" w14:textId="77777777" w:rsidR="00107776" w:rsidRPr="00107776" w:rsidRDefault="001419CB" w:rsidP="00281406">
      <w:pPr>
        <w:tabs>
          <w:tab w:val="left" w:pos="1959"/>
        </w:tabs>
        <w:rPr>
          <w:rFonts w:ascii="Palatino Linotype" w:hAnsi="Palatino Linotype"/>
          <w:sz w:val="20"/>
          <w:lang w:val="en-US"/>
        </w:rPr>
      </w:pPr>
      <w:hyperlink r:id="rId113" w:history="1">
        <w:r w:rsidR="00107776" w:rsidRPr="00107776">
          <w:rPr>
            <w:rFonts w:ascii="Palatino Linotype" w:hAnsi="Palatino Linotype"/>
            <w:color w:val="0000FF"/>
            <w:sz w:val="20"/>
            <w:u w:val="single"/>
            <w:lang w:val="en-US"/>
          </w:rPr>
          <w:t>AUASB Consultation Paper for Audits of Less Complex Entities – Virtual Roundtable</w:t>
        </w:r>
      </w:hyperlink>
    </w:p>
    <w:p w14:paraId="7D74112D" w14:textId="77777777" w:rsidR="00107776" w:rsidRPr="00107776" w:rsidRDefault="001419CB" w:rsidP="00281406">
      <w:pPr>
        <w:tabs>
          <w:tab w:val="left" w:pos="1959"/>
        </w:tabs>
        <w:rPr>
          <w:rFonts w:ascii="Palatino Linotype" w:hAnsi="Palatino Linotype"/>
          <w:sz w:val="20"/>
          <w:lang w:val="en-US"/>
        </w:rPr>
      </w:pPr>
      <w:hyperlink r:id="rId114" w:history="1">
        <w:r w:rsidR="00107776" w:rsidRPr="00107776">
          <w:rPr>
            <w:rFonts w:ascii="Palatino Linotype" w:hAnsi="Palatino Linotype"/>
            <w:color w:val="0000FF"/>
            <w:sz w:val="20"/>
            <w:u w:val="single"/>
            <w:lang w:val="en-US"/>
          </w:rPr>
          <w:t>Information Webinar on AUASB’s Consultation Paper for Audits of Less Complex Entities</w:t>
        </w:r>
      </w:hyperlink>
    </w:p>
    <w:p w14:paraId="68C3EF12" w14:textId="77777777" w:rsidR="00107776" w:rsidRPr="00107776" w:rsidRDefault="001419CB" w:rsidP="00281406">
      <w:pPr>
        <w:tabs>
          <w:tab w:val="left" w:pos="1959"/>
        </w:tabs>
        <w:rPr>
          <w:rFonts w:ascii="Palatino Linotype" w:hAnsi="Palatino Linotype"/>
          <w:sz w:val="20"/>
          <w:lang w:val="en-US"/>
        </w:rPr>
      </w:pPr>
      <w:hyperlink r:id="rId115" w:history="1">
        <w:r w:rsidR="00107776" w:rsidRPr="00107776">
          <w:rPr>
            <w:rFonts w:ascii="Palatino Linotype" w:hAnsi="Palatino Linotype"/>
            <w:color w:val="0000FF"/>
            <w:sz w:val="20"/>
            <w:u w:val="single"/>
            <w:lang w:val="en-US"/>
          </w:rPr>
          <w:t>AUASB releases Consultation Paper for Audits of Less Complex Entities</w:t>
        </w:r>
      </w:hyperlink>
    </w:p>
    <w:p w14:paraId="3FB76BF7" w14:textId="77777777" w:rsidR="00107776" w:rsidRPr="00107776" w:rsidRDefault="001419CB" w:rsidP="00281406">
      <w:pPr>
        <w:tabs>
          <w:tab w:val="left" w:pos="1959"/>
        </w:tabs>
        <w:rPr>
          <w:rFonts w:ascii="Palatino Linotype" w:hAnsi="Palatino Linotype"/>
          <w:sz w:val="20"/>
          <w:lang w:val="en-US"/>
        </w:rPr>
      </w:pPr>
      <w:hyperlink r:id="rId116" w:history="1">
        <w:r w:rsidR="00107776" w:rsidRPr="00107776">
          <w:rPr>
            <w:rFonts w:ascii="Palatino Linotype" w:hAnsi="Palatino Linotype"/>
            <w:color w:val="0000FF"/>
            <w:sz w:val="20"/>
            <w:u w:val="single"/>
            <w:lang w:val="en-US"/>
          </w:rPr>
          <w:t>IAASB releases Draft standard for Audits of Less Complex Entities</w:t>
        </w:r>
      </w:hyperlink>
    </w:p>
    <w:p w14:paraId="7AB5C82E" w14:textId="77777777" w:rsidR="00107776" w:rsidRPr="00107776" w:rsidRDefault="001419CB" w:rsidP="00281406">
      <w:pPr>
        <w:tabs>
          <w:tab w:val="left" w:pos="1959"/>
        </w:tabs>
        <w:rPr>
          <w:rFonts w:ascii="Palatino Linotype" w:hAnsi="Palatino Linotype"/>
          <w:sz w:val="20"/>
          <w:lang w:val="en-US"/>
        </w:rPr>
      </w:pPr>
      <w:hyperlink r:id="rId117" w:history="1">
        <w:r w:rsidR="00107776" w:rsidRPr="00107776">
          <w:rPr>
            <w:rFonts w:ascii="Palatino Linotype" w:hAnsi="Palatino Linotype"/>
            <w:color w:val="0000FF"/>
            <w:sz w:val="20"/>
            <w:u w:val="single"/>
            <w:lang w:val="en-US"/>
          </w:rPr>
          <w:t>Request for Comments on AUASB Exposure Draft ED 03/21 Proposed Auditing Standard ASA 2021-2 Amendments to Australian Auditing Standard ASA 560 Subsequent Events</w:t>
        </w:r>
      </w:hyperlink>
    </w:p>
    <w:p w14:paraId="2ACD8AAB" w14:textId="77777777" w:rsidR="00107776" w:rsidRPr="00107776" w:rsidRDefault="001419CB" w:rsidP="00281406">
      <w:pPr>
        <w:tabs>
          <w:tab w:val="left" w:pos="1959"/>
        </w:tabs>
        <w:rPr>
          <w:rFonts w:ascii="Palatino Linotype" w:hAnsi="Palatino Linotype"/>
          <w:sz w:val="20"/>
          <w:lang w:val="en-US"/>
        </w:rPr>
      </w:pPr>
      <w:hyperlink r:id="rId118" w:history="1">
        <w:r w:rsidR="00107776" w:rsidRPr="00107776">
          <w:rPr>
            <w:rFonts w:ascii="Palatino Linotype" w:hAnsi="Palatino Linotype"/>
            <w:color w:val="0000FF"/>
            <w:sz w:val="20"/>
            <w:u w:val="single"/>
            <w:lang w:val="en-US"/>
          </w:rPr>
          <w:t>Request for Comments on AUASB Exposure Draft ED 02/21 Proposed Auditing Standard ASA 101 Preamble to AUASB Standards</w:t>
        </w:r>
      </w:hyperlink>
    </w:p>
    <w:p w14:paraId="2A4D82A3" w14:textId="77777777" w:rsidR="00107776" w:rsidRPr="00107776" w:rsidRDefault="001419CB" w:rsidP="00281406">
      <w:pPr>
        <w:tabs>
          <w:tab w:val="left" w:pos="1959"/>
        </w:tabs>
        <w:rPr>
          <w:rFonts w:ascii="Palatino Linotype" w:hAnsi="Palatino Linotype"/>
          <w:sz w:val="20"/>
          <w:lang w:val="en-US"/>
        </w:rPr>
      </w:pPr>
      <w:hyperlink r:id="rId119" w:history="1">
        <w:r w:rsidR="00107776" w:rsidRPr="00107776">
          <w:rPr>
            <w:rFonts w:ascii="Palatino Linotype" w:hAnsi="Palatino Linotype"/>
            <w:color w:val="0000FF"/>
            <w:sz w:val="20"/>
            <w:u w:val="single"/>
            <w:lang w:val="en-US"/>
          </w:rPr>
          <w:t>AUASB Bulletin on The Consideration of Cyber Security Risks in an Audit of a Financial Report</w:t>
        </w:r>
      </w:hyperlink>
      <w:r w:rsidR="00107776" w:rsidRPr="00107776">
        <w:rPr>
          <w:rFonts w:ascii="Palatino Linotype" w:hAnsi="Palatino Linotype"/>
          <w:sz w:val="20"/>
          <w:lang w:val="en-US"/>
        </w:rPr>
        <w:t xml:space="preserve"> </w:t>
      </w:r>
    </w:p>
    <w:p w14:paraId="7A9969BF" w14:textId="77777777" w:rsidR="00107776" w:rsidRPr="00107776" w:rsidRDefault="00107776" w:rsidP="00B31404">
      <w:pPr>
        <w:pStyle w:val="Cuerpovademecum"/>
        <w:rPr>
          <w:lang w:val="en-US"/>
        </w:rPr>
      </w:pPr>
    </w:p>
    <w:p w14:paraId="6A7ACFFA"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lastRenderedPageBreak/>
        <w:sym w:font="Wingdings 2" w:char="F068"/>
      </w:r>
    </w:p>
    <w:p w14:paraId="6F286F9D" w14:textId="77777777" w:rsidR="00281406" w:rsidRDefault="00281406" w:rsidP="00B31404">
      <w:pPr>
        <w:pStyle w:val="Cuerpovademecum"/>
        <w:rPr>
          <w:rFonts w:eastAsia="Liberation Serif"/>
          <w:lang w:val="en-US"/>
        </w:rPr>
      </w:pPr>
    </w:p>
    <w:p w14:paraId="048992F3" w14:textId="5E333FEE" w:rsidR="00107776" w:rsidRPr="00107776" w:rsidRDefault="00107776" w:rsidP="00281406">
      <w:pPr>
        <w:pStyle w:val="Estilo10"/>
        <w:rPr>
          <w:lang w:val="en-US"/>
        </w:rPr>
      </w:pPr>
      <w:r w:rsidRPr="00107776">
        <w:rPr>
          <w:lang w:val="en-US"/>
        </w:rPr>
        <w:t xml:space="preserve">Auditing Practices Board (APB) - </w:t>
      </w:r>
      <w:proofErr w:type="spellStart"/>
      <w:r w:rsidRPr="00107776">
        <w:rPr>
          <w:lang w:val="en-US"/>
        </w:rPr>
        <w:t>Reino</w:t>
      </w:r>
      <w:proofErr w:type="spellEnd"/>
      <w:r w:rsidRPr="00107776">
        <w:rPr>
          <w:lang w:val="en-US"/>
        </w:rPr>
        <w:t xml:space="preserve"> </w:t>
      </w:r>
      <w:proofErr w:type="spellStart"/>
      <w:r w:rsidRPr="00107776">
        <w:rPr>
          <w:lang w:val="en-US"/>
        </w:rPr>
        <w:t>Unido</w:t>
      </w:r>
      <w:proofErr w:type="spellEnd"/>
      <w:r w:rsidRPr="00107776">
        <w:rPr>
          <w:lang w:val="en-US"/>
        </w:rPr>
        <w:t xml:space="preserve"> – </w:t>
      </w:r>
      <w:proofErr w:type="spellStart"/>
      <w:r w:rsidRPr="00107776">
        <w:rPr>
          <w:lang w:val="en-US"/>
        </w:rPr>
        <w:t>Noticias</w:t>
      </w:r>
      <w:proofErr w:type="spellEnd"/>
      <w:r w:rsidRPr="00107776">
        <w:rPr>
          <w:lang w:val="en-US"/>
        </w:rPr>
        <w:t xml:space="preserve"> </w:t>
      </w:r>
    </w:p>
    <w:p w14:paraId="2CD721AF" w14:textId="77777777" w:rsidR="00107776" w:rsidRPr="00107776" w:rsidRDefault="001419CB" w:rsidP="00281406">
      <w:pPr>
        <w:tabs>
          <w:tab w:val="left" w:pos="1959"/>
        </w:tabs>
        <w:rPr>
          <w:rFonts w:ascii="Palatino Linotype" w:hAnsi="Palatino Linotype"/>
          <w:sz w:val="20"/>
          <w:lang w:val="en-US"/>
        </w:rPr>
      </w:pPr>
      <w:hyperlink r:id="rId120" w:history="1">
        <w:r w:rsidR="00107776" w:rsidRPr="00107776">
          <w:rPr>
            <w:rFonts w:ascii="Palatino Linotype" w:hAnsi="Palatino Linotype"/>
            <w:color w:val="0000FF"/>
            <w:sz w:val="20"/>
            <w:u w:val="single"/>
            <w:lang w:val="en-US"/>
          </w:rPr>
          <w:t>FRC publishes latest major local audit quality inspection results</w:t>
        </w:r>
      </w:hyperlink>
    </w:p>
    <w:p w14:paraId="54341342" w14:textId="77777777" w:rsidR="00107776" w:rsidRPr="00107776" w:rsidRDefault="001419CB" w:rsidP="00281406">
      <w:pPr>
        <w:tabs>
          <w:tab w:val="left" w:pos="1959"/>
        </w:tabs>
        <w:rPr>
          <w:rFonts w:ascii="Palatino Linotype" w:hAnsi="Palatino Linotype"/>
          <w:sz w:val="20"/>
          <w:lang w:val="en-US"/>
        </w:rPr>
      </w:pPr>
      <w:hyperlink r:id="rId121" w:history="1">
        <w:r w:rsidR="00107776" w:rsidRPr="00107776">
          <w:rPr>
            <w:rFonts w:ascii="Palatino Linotype" w:hAnsi="Palatino Linotype"/>
            <w:color w:val="0000FF"/>
            <w:sz w:val="20"/>
            <w:u w:val="single"/>
            <w:lang w:val="en-US"/>
          </w:rPr>
          <w:t>Investigation regarding the audit of NMCN plc by BDO LLP</w:t>
        </w:r>
      </w:hyperlink>
    </w:p>
    <w:p w14:paraId="6CD3BF43" w14:textId="77777777" w:rsidR="00107776" w:rsidRPr="00107776" w:rsidRDefault="001419CB" w:rsidP="00281406">
      <w:pPr>
        <w:tabs>
          <w:tab w:val="left" w:pos="1959"/>
        </w:tabs>
        <w:rPr>
          <w:rFonts w:ascii="Palatino Linotype" w:hAnsi="Palatino Linotype"/>
          <w:sz w:val="20"/>
          <w:lang w:val="en-US"/>
        </w:rPr>
      </w:pPr>
      <w:hyperlink r:id="rId122" w:history="1">
        <w:r w:rsidR="00107776" w:rsidRPr="00107776">
          <w:rPr>
            <w:rFonts w:ascii="Palatino Linotype" w:hAnsi="Palatino Linotype"/>
            <w:color w:val="0000FF"/>
            <w:sz w:val="20"/>
            <w:u w:val="single"/>
            <w:lang w:val="en-US"/>
          </w:rPr>
          <w:t>Investigation regarding the audit of French Connection by Mazars</w:t>
        </w:r>
      </w:hyperlink>
    </w:p>
    <w:p w14:paraId="125D69F3" w14:textId="77777777" w:rsidR="00107776" w:rsidRPr="00107776" w:rsidRDefault="001419CB" w:rsidP="00281406">
      <w:pPr>
        <w:tabs>
          <w:tab w:val="left" w:pos="1959"/>
        </w:tabs>
        <w:rPr>
          <w:rFonts w:ascii="Palatino Linotype" w:hAnsi="Palatino Linotype"/>
          <w:sz w:val="20"/>
          <w:lang w:val="en-US"/>
        </w:rPr>
      </w:pPr>
      <w:hyperlink r:id="rId123" w:history="1">
        <w:r w:rsidR="00107776" w:rsidRPr="00107776">
          <w:rPr>
            <w:rFonts w:ascii="Palatino Linotype" w:hAnsi="Palatino Linotype"/>
            <w:color w:val="0000FF"/>
            <w:sz w:val="20"/>
            <w:u w:val="single"/>
            <w:lang w:val="en-US"/>
          </w:rPr>
          <w:t xml:space="preserve">Investigation regarding the audit of </w:t>
        </w:r>
        <w:proofErr w:type="spellStart"/>
        <w:r w:rsidR="00107776" w:rsidRPr="00107776">
          <w:rPr>
            <w:rFonts w:ascii="Palatino Linotype" w:hAnsi="Palatino Linotype"/>
            <w:color w:val="0000FF"/>
            <w:sz w:val="20"/>
            <w:u w:val="single"/>
            <w:lang w:val="en-US"/>
          </w:rPr>
          <w:t>Akazoo</w:t>
        </w:r>
        <w:proofErr w:type="spellEnd"/>
        <w:r w:rsidR="00107776" w:rsidRPr="00107776">
          <w:rPr>
            <w:rFonts w:ascii="Palatino Linotype" w:hAnsi="Palatino Linotype"/>
            <w:color w:val="0000FF"/>
            <w:sz w:val="20"/>
            <w:u w:val="single"/>
            <w:lang w:val="en-US"/>
          </w:rPr>
          <w:t xml:space="preserve"> Ltd by Crowe UK LLP</w:t>
        </w:r>
      </w:hyperlink>
    </w:p>
    <w:p w14:paraId="24B64574" w14:textId="77777777" w:rsidR="00107776" w:rsidRPr="00107776" w:rsidRDefault="001419CB" w:rsidP="00281406">
      <w:pPr>
        <w:tabs>
          <w:tab w:val="left" w:pos="1959"/>
        </w:tabs>
        <w:rPr>
          <w:rFonts w:ascii="Palatino Linotype" w:hAnsi="Palatino Linotype"/>
          <w:sz w:val="20"/>
          <w:lang w:val="en-US"/>
        </w:rPr>
      </w:pPr>
      <w:hyperlink r:id="rId124" w:history="1">
        <w:r w:rsidR="00107776" w:rsidRPr="00107776">
          <w:rPr>
            <w:rFonts w:ascii="Palatino Linotype" w:hAnsi="Palatino Linotype"/>
            <w:color w:val="0000FF"/>
            <w:sz w:val="20"/>
            <w:u w:val="single"/>
            <w:lang w:val="en-US"/>
          </w:rPr>
          <w:t>Have your say on proposals to strengthen the UK’s Audit Firm Governance Code</w:t>
        </w:r>
      </w:hyperlink>
    </w:p>
    <w:p w14:paraId="7F933320" w14:textId="77777777" w:rsidR="00107776" w:rsidRPr="00107776" w:rsidRDefault="001419CB" w:rsidP="00281406">
      <w:pPr>
        <w:tabs>
          <w:tab w:val="left" w:pos="1959"/>
        </w:tabs>
        <w:rPr>
          <w:rFonts w:ascii="Palatino Linotype" w:hAnsi="Palatino Linotype"/>
          <w:sz w:val="20"/>
          <w:lang w:val="en-US"/>
        </w:rPr>
      </w:pPr>
      <w:hyperlink r:id="rId125" w:history="1">
        <w:r w:rsidR="00107776" w:rsidRPr="00107776">
          <w:rPr>
            <w:rFonts w:ascii="Palatino Linotype" w:hAnsi="Palatino Linotype"/>
            <w:color w:val="0000FF"/>
            <w:sz w:val="20"/>
            <w:u w:val="single"/>
            <w:lang w:val="en-US"/>
          </w:rPr>
          <w:t>Feedback on the actuarial aspects of insurance entity audits</w:t>
        </w:r>
      </w:hyperlink>
    </w:p>
    <w:p w14:paraId="4D1D5779" w14:textId="77777777" w:rsidR="00107776" w:rsidRPr="00107776" w:rsidRDefault="001419CB" w:rsidP="00281406">
      <w:pPr>
        <w:tabs>
          <w:tab w:val="left" w:pos="1959"/>
        </w:tabs>
        <w:rPr>
          <w:rFonts w:ascii="Palatino Linotype" w:hAnsi="Palatino Linotype"/>
          <w:sz w:val="20"/>
          <w:lang w:val="en-US"/>
        </w:rPr>
      </w:pPr>
      <w:hyperlink r:id="rId126" w:history="1">
        <w:r w:rsidR="00107776" w:rsidRPr="00107776">
          <w:rPr>
            <w:rFonts w:ascii="Palatino Linotype" w:hAnsi="Palatino Linotype"/>
            <w:color w:val="0000FF"/>
            <w:sz w:val="20"/>
            <w:u w:val="single"/>
            <w:lang w:val="en-US"/>
          </w:rPr>
          <w:t>Guidance - Addressing exceptions in the use of audit data analytics</w:t>
        </w:r>
      </w:hyperlink>
    </w:p>
    <w:p w14:paraId="79B198BE" w14:textId="77777777" w:rsidR="00107776" w:rsidRPr="00107776" w:rsidRDefault="001419CB" w:rsidP="00281406">
      <w:pPr>
        <w:tabs>
          <w:tab w:val="left" w:pos="1959"/>
        </w:tabs>
        <w:rPr>
          <w:rFonts w:ascii="Palatino Linotype" w:hAnsi="Palatino Linotype"/>
          <w:sz w:val="20"/>
          <w:lang w:val="en-US"/>
        </w:rPr>
      </w:pPr>
      <w:hyperlink r:id="rId127" w:history="1">
        <w:r w:rsidR="00107776" w:rsidRPr="00107776">
          <w:rPr>
            <w:rFonts w:ascii="Palatino Linotype" w:hAnsi="Palatino Linotype"/>
            <w:color w:val="0000FF"/>
            <w:sz w:val="20"/>
            <w:u w:val="single"/>
            <w:lang w:val="en-US"/>
          </w:rPr>
          <w:t xml:space="preserve">FRC announces proposals to </w:t>
        </w:r>
        <w:proofErr w:type="gramStart"/>
        <w:r w:rsidR="00107776" w:rsidRPr="00107776">
          <w:rPr>
            <w:rFonts w:ascii="Palatino Linotype" w:hAnsi="Palatino Linotype"/>
            <w:color w:val="0000FF"/>
            <w:sz w:val="20"/>
            <w:u w:val="single"/>
            <w:lang w:val="en-US"/>
          </w:rPr>
          <w:t>strengthen significantly</w:t>
        </w:r>
        <w:proofErr w:type="gramEnd"/>
        <w:r w:rsidR="00107776" w:rsidRPr="00107776">
          <w:rPr>
            <w:rFonts w:ascii="Palatino Linotype" w:hAnsi="Palatino Linotype"/>
            <w:color w:val="0000FF"/>
            <w:sz w:val="20"/>
            <w:u w:val="single"/>
            <w:lang w:val="en-US"/>
          </w:rPr>
          <w:t xml:space="preserve"> the UK’s Audit Firm Governance Code</w:t>
        </w:r>
      </w:hyperlink>
    </w:p>
    <w:p w14:paraId="2D3D9E6C" w14:textId="77777777" w:rsidR="00107776" w:rsidRPr="00107776" w:rsidRDefault="001419CB" w:rsidP="00281406">
      <w:pPr>
        <w:tabs>
          <w:tab w:val="left" w:pos="1959"/>
        </w:tabs>
        <w:rPr>
          <w:rFonts w:ascii="Palatino Linotype" w:hAnsi="Palatino Linotype"/>
          <w:sz w:val="20"/>
          <w:lang w:val="en-US"/>
        </w:rPr>
      </w:pPr>
      <w:hyperlink r:id="rId128" w:history="1">
        <w:r w:rsidR="00107776" w:rsidRPr="00107776">
          <w:rPr>
            <w:rFonts w:ascii="Palatino Linotype" w:hAnsi="Palatino Linotype"/>
            <w:color w:val="0000FF"/>
            <w:sz w:val="20"/>
            <w:u w:val="single"/>
            <w:lang w:val="en-US"/>
          </w:rPr>
          <w:t>Illustrative Auditors Reports - Updated Bulletin</w:t>
        </w:r>
      </w:hyperlink>
    </w:p>
    <w:p w14:paraId="2FF35034" w14:textId="77777777" w:rsidR="00107776" w:rsidRPr="00107776" w:rsidRDefault="001419CB" w:rsidP="00281406">
      <w:pPr>
        <w:tabs>
          <w:tab w:val="left" w:pos="1959"/>
        </w:tabs>
        <w:rPr>
          <w:rFonts w:ascii="Palatino Linotype" w:hAnsi="Palatino Linotype"/>
          <w:sz w:val="20"/>
          <w:lang w:val="en-US"/>
        </w:rPr>
      </w:pPr>
      <w:hyperlink r:id="rId129" w:history="1">
        <w:r w:rsidR="00107776" w:rsidRPr="00107776">
          <w:rPr>
            <w:rFonts w:ascii="Palatino Linotype" w:hAnsi="Palatino Linotype"/>
            <w:color w:val="0000FF"/>
            <w:sz w:val="20"/>
            <w:u w:val="single"/>
            <w:lang w:val="en-US"/>
          </w:rPr>
          <w:t>Sanctions against KPMG and former partner in relation to Silentnight</w:t>
        </w:r>
      </w:hyperlink>
    </w:p>
    <w:p w14:paraId="2458B2DC" w14:textId="77777777" w:rsidR="00107776" w:rsidRPr="00107776" w:rsidRDefault="001419CB" w:rsidP="00281406">
      <w:pPr>
        <w:tabs>
          <w:tab w:val="left" w:pos="1959"/>
        </w:tabs>
        <w:rPr>
          <w:rFonts w:ascii="Palatino Linotype" w:hAnsi="Palatino Linotype"/>
          <w:sz w:val="20"/>
          <w:lang w:val="en-US"/>
        </w:rPr>
      </w:pPr>
      <w:hyperlink r:id="rId130" w:history="1">
        <w:r w:rsidR="00107776" w:rsidRPr="00107776">
          <w:rPr>
            <w:rFonts w:ascii="Palatino Linotype" w:hAnsi="Palatino Linotype"/>
            <w:color w:val="0000FF"/>
            <w:sz w:val="20"/>
            <w:u w:val="single"/>
            <w:lang w:val="en-US"/>
          </w:rPr>
          <w:t>FRC Annual Audit Quality Inspection Results 2020/21</w:t>
        </w:r>
      </w:hyperlink>
      <w:r w:rsidR="00107776" w:rsidRPr="00107776">
        <w:rPr>
          <w:rFonts w:ascii="Palatino Linotype" w:hAnsi="Palatino Linotype"/>
          <w:sz w:val="20"/>
          <w:lang w:val="en-US"/>
        </w:rPr>
        <w:t xml:space="preserve"> </w:t>
      </w:r>
    </w:p>
    <w:p w14:paraId="79D25ED6" w14:textId="77777777" w:rsidR="00107776" w:rsidRPr="00107776" w:rsidRDefault="001419CB" w:rsidP="00281406">
      <w:pPr>
        <w:tabs>
          <w:tab w:val="left" w:pos="1959"/>
        </w:tabs>
        <w:rPr>
          <w:rFonts w:ascii="Palatino Linotype" w:hAnsi="Palatino Linotype"/>
          <w:sz w:val="20"/>
          <w:lang w:val="en-US"/>
        </w:rPr>
      </w:pPr>
      <w:hyperlink r:id="rId131" w:history="1">
        <w:r w:rsidR="00107776" w:rsidRPr="00107776">
          <w:rPr>
            <w:rFonts w:ascii="Palatino Linotype" w:hAnsi="Palatino Linotype"/>
            <w:color w:val="0000FF"/>
            <w:sz w:val="20"/>
            <w:u w:val="single"/>
            <w:lang w:val="en-US"/>
          </w:rPr>
          <w:t>FRC is seeking views on amendments made to the Audit Enforcement Procedure</w:t>
        </w:r>
      </w:hyperlink>
    </w:p>
    <w:p w14:paraId="168D2B6F" w14:textId="77777777" w:rsidR="00107776" w:rsidRPr="00107776" w:rsidRDefault="001419CB" w:rsidP="00281406">
      <w:pPr>
        <w:tabs>
          <w:tab w:val="left" w:pos="1959"/>
        </w:tabs>
        <w:rPr>
          <w:rFonts w:ascii="Palatino Linotype" w:hAnsi="Palatino Linotype"/>
          <w:sz w:val="20"/>
          <w:lang w:val="en-US"/>
        </w:rPr>
      </w:pPr>
      <w:hyperlink r:id="rId132" w:history="1">
        <w:r w:rsidR="00107776" w:rsidRPr="00107776">
          <w:rPr>
            <w:rFonts w:ascii="Palatino Linotype" w:hAnsi="Palatino Linotype"/>
            <w:color w:val="0000FF"/>
            <w:sz w:val="20"/>
            <w:u w:val="single"/>
            <w:lang w:val="en-US"/>
          </w:rPr>
          <w:t>Challenger firms increase their share of the FTSE 250 audit market</w:t>
        </w:r>
      </w:hyperlink>
    </w:p>
    <w:p w14:paraId="40C8062F" w14:textId="77777777" w:rsidR="00107776" w:rsidRPr="00107776" w:rsidRDefault="001419CB" w:rsidP="00281406">
      <w:pPr>
        <w:tabs>
          <w:tab w:val="left" w:pos="1959"/>
        </w:tabs>
        <w:rPr>
          <w:rFonts w:ascii="Palatino Linotype" w:hAnsi="Palatino Linotype"/>
          <w:sz w:val="20"/>
          <w:lang w:val="en-US"/>
        </w:rPr>
      </w:pPr>
      <w:hyperlink r:id="rId133" w:history="1">
        <w:r w:rsidR="00107776" w:rsidRPr="00107776">
          <w:rPr>
            <w:rFonts w:ascii="Palatino Linotype" w:hAnsi="Palatino Linotype"/>
            <w:color w:val="0000FF"/>
            <w:sz w:val="20"/>
            <w:u w:val="single"/>
            <w:lang w:val="en-US"/>
          </w:rPr>
          <w:t xml:space="preserve">Investigation into PwC for its audit of </w:t>
        </w:r>
        <w:proofErr w:type="spellStart"/>
        <w:r w:rsidR="00107776" w:rsidRPr="00107776">
          <w:rPr>
            <w:rFonts w:ascii="Palatino Linotype" w:hAnsi="Palatino Linotype"/>
            <w:color w:val="0000FF"/>
            <w:sz w:val="20"/>
            <w:u w:val="single"/>
            <w:lang w:val="en-US"/>
          </w:rPr>
          <w:t>Wyelands</w:t>
        </w:r>
        <w:proofErr w:type="spellEnd"/>
        <w:r w:rsidR="00107776" w:rsidRPr="00107776">
          <w:rPr>
            <w:rFonts w:ascii="Palatino Linotype" w:hAnsi="Palatino Linotype"/>
            <w:color w:val="0000FF"/>
            <w:sz w:val="20"/>
            <w:u w:val="single"/>
            <w:lang w:val="en-US"/>
          </w:rPr>
          <w:t xml:space="preserve"> Bank plc</w:t>
        </w:r>
      </w:hyperlink>
    </w:p>
    <w:p w14:paraId="54A21024" w14:textId="77777777" w:rsidR="00107776" w:rsidRPr="00107776" w:rsidRDefault="001419CB" w:rsidP="00281406">
      <w:pPr>
        <w:tabs>
          <w:tab w:val="left" w:pos="1959"/>
        </w:tabs>
        <w:rPr>
          <w:rFonts w:ascii="Palatino Linotype" w:hAnsi="Palatino Linotype"/>
          <w:sz w:val="20"/>
          <w:lang w:val="en-US"/>
        </w:rPr>
      </w:pPr>
      <w:hyperlink r:id="rId134" w:history="1">
        <w:r w:rsidR="00107776" w:rsidRPr="00107776">
          <w:rPr>
            <w:rFonts w:ascii="Palatino Linotype" w:hAnsi="Palatino Linotype"/>
            <w:color w:val="0000FF"/>
            <w:sz w:val="20"/>
            <w:u w:val="single"/>
            <w:lang w:val="en-US"/>
          </w:rPr>
          <w:t xml:space="preserve">Investigation into </w:t>
        </w:r>
        <w:proofErr w:type="spellStart"/>
        <w:r w:rsidR="00107776" w:rsidRPr="00107776">
          <w:rPr>
            <w:rFonts w:ascii="Palatino Linotype" w:hAnsi="Palatino Linotype"/>
            <w:color w:val="0000FF"/>
            <w:sz w:val="20"/>
            <w:u w:val="single"/>
            <w:lang w:val="en-US"/>
          </w:rPr>
          <w:t>Saffery</w:t>
        </w:r>
        <w:proofErr w:type="spellEnd"/>
        <w:r w:rsidR="00107776" w:rsidRPr="00107776">
          <w:rPr>
            <w:rFonts w:ascii="Palatino Linotype" w:hAnsi="Palatino Linotype"/>
            <w:color w:val="0000FF"/>
            <w:sz w:val="20"/>
            <w:u w:val="single"/>
            <w:lang w:val="en-US"/>
          </w:rPr>
          <w:t xml:space="preserve"> </w:t>
        </w:r>
        <w:proofErr w:type="spellStart"/>
        <w:r w:rsidR="00107776" w:rsidRPr="00107776">
          <w:rPr>
            <w:rFonts w:ascii="Palatino Linotype" w:hAnsi="Palatino Linotype"/>
            <w:color w:val="0000FF"/>
            <w:sz w:val="20"/>
            <w:u w:val="single"/>
            <w:lang w:val="en-US"/>
          </w:rPr>
          <w:t>Champness</w:t>
        </w:r>
        <w:proofErr w:type="spellEnd"/>
        <w:r w:rsidR="00107776" w:rsidRPr="00107776">
          <w:rPr>
            <w:rFonts w:ascii="Palatino Linotype" w:hAnsi="Palatino Linotype"/>
            <w:color w:val="0000FF"/>
            <w:sz w:val="20"/>
            <w:u w:val="single"/>
            <w:lang w:val="en-US"/>
          </w:rPr>
          <w:t xml:space="preserve"> for its audit of </w:t>
        </w:r>
        <w:proofErr w:type="spellStart"/>
        <w:r w:rsidR="00107776" w:rsidRPr="00107776">
          <w:rPr>
            <w:rFonts w:ascii="Palatino Linotype" w:hAnsi="Palatino Linotype"/>
            <w:color w:val="0000FF"/>
            <w:sz w:val="20"/>
            <w:u w:val="single"/>
            <w:lang w:val="en-US"/>
          </w:rPr>
          <w:t>Greensill</w:t>
        </w:r>
        <w:proofErr w:type="spellEnd"/>
        <w:r w:rsidR="00107776" w:rsidRPr="00107776">
          <w:rPr>
            <w:rFonts w:ascii="Palatino Linotype" w:hAnsi="Palatino Linotype"/>
            <w:color w:val="0000FF"/>
            <w:sz w:val="20"/>
            <w:u w:val="single"/>
            <w:lang w:val="en-US"/>
          </w:rPr>
          <w:t xml:space="preserve"> Capital (UK) Ltd</w:t>
        </w:r>
      </w:hyperlink>
    </w:p>
    <w:p w14:paraId="68521176" w14:textId="20E60E8E" w:rsidR="00107776" w:rsidRPr="00107776" w:rsidRDefault="00107776" w:rsidP="00107776">
      <w:pPr>
        <w:tabs>
          <w:tab w:val="left" w:pos="1959"/>
        </w:tabs>
        <w:jc w:val="both"/>
        <w:rPr>
          <w:rFonts w:ascii="Palatino Linotype" w:hAnsi="Palatino Linotype"/>
          <w:sz w:val="20"/>
          <w:lang w:val="en-US"/>
        </w:rPr>
      </w:pPr>
    </w:p>
    <w:p w14:paraId="2F74DAA6" w14:textId="34C9303C" w:rsid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254C2EB0" w14:textId="77777777" w:rsidR="00B31404" w:rsidRPr="00107776" w:rsidRDefault="00B31404" w:rsidP="00B31404">
      <w:pPr>
        <w:pStyle w:val="Cuerpovademecum"/>
        <w:rPr>
          <w:lang w:val="es-CO"/>
        </w:rPr>
      </w:pPr>
    </w:p>
    <w:p w14:paraId="30F4D2AB" w14:textId="77777777" w:rsidR="00107776" w:rsidRPr="00107776" w:rsidRDefault="00107776" w:rsidP="00281406">
      <w:pPr>
        <w:pStyle w:val="Estilo10"/>
        <w:rPr>
          <w:lang w:val="es-CO"/>
        </w:rPr>
      </w:pPr>
      <w:proofErr w:type="spellStart"/>
      <w:r w:rsidRPr="00107776">
        <w:rPr>
          <w:lang w:val="es-CO"/>
        </w:rPr>
        <w:t>Auditool</w:t>
      </w:r>
      <w:proofErr w:type="spellEnd"/>
      <w:r w:rsidRPr="00107776">
        <w:rPr>
          <w:lang w:val="es-CO"/>
        </w:rPr>
        <w:t xml:space="preserve"> </w:t>
      </w:r>
    </w:p>
    <w:p w14:paraId="3B42C516" w14:textId="77777777" w:rsidR="00107776" w:rsidRPr="00107776" w:rsidRDefault="001419CB" w:rsidP="00281406">
      <w:pPr>
        <w:rPr>
          <w:rFonts w:ascii="Palatino Linotype" w:eastAsia="Liberation Serif" w:hAnsi="Palatino Linotype"/>
          <w:color w:val="984806"/>
          <w:sz w:val="20"/>
          <w:szCs w:val="20"/>
          <w:lang w:val="es-CO"/>
        </w:rPr>
      </w:pPr>
      <w:hyperlink r:id="rId135" w:tooltip="¿Quién debería contratar el servicio de Auditoría?" w:history="1">
        <w:r w:rsidR="00107776" w:rsidRPr="00107776">
          <w:rPr>
            <w:rFonts w:ascii="Palatino Linotype" w:eastAsia="Liberation Serif" w:hAnsi="Palatino Linotype"/>
            <w:bCs/>
            <w:color w:val="0000FF"/>
            <w:sz w:val="20"/>
            <w:szCs w:val="20"/>
            <w:u w:val="single"/>
            <w:lang w:val="es-CO"/>
          </w:rPr>
          <w:t>¿Quién debería contratar el servicio de Auditoría?</w:t>
        </w:r>
      </w:hyperlink>
    </w:p>
    <w:p w14:paraId="0B8FA41A" w14:textId="77777777" w:rsidR="00107776" w:rsidRPr="00107776" w:rsidRDefault="001419CB" w:rsidP="00281406">
      <w:pPr>
        <w:rPr>
          <w:rFonts w:ascii="Palatino Linotype" w:eastAsia="Liberation Serif" w:hAnsi="Palatino Linotype"/>
          <w:color w:val="984806"/>
          <w:sz w:val="20"/>
          <w:szCs w:val="20"/>
          <w:lang w:val="es-CO"/>
        </w:rPr>
      </w:pPr>
      <w:hyperlink r:id="rId136" w:tooltip="2 Claves para que los conteos físicos de inventarios resulten efectivos" w:history="1">
        <w:r w:rsidR="00107776" w:rsidRPr="00107776">
          <w:rPr>
            <w:rFonts w:ascii="Palatino Linotype" w:eastAsia="Liberation Serif" w:hAnsi="Palatino Linotype"/>
            <w:bCs/>
            <w:color w:val="0000FF"/>
            <w:sz w:val="20"/>
            <w:szCs w:val="20"/>
            <w:u w:val="single"/>
            <w:lang w:val="es-CO"/>
          </w:rPr>
          <w:t xml:space="preserve">2 </w:t>
        </w:r>
        <w:proofErr w:type="gramStart"/>
        <w:r w:rsidR="00107776" w:rsidRPr="00107776">
          <w:rPr>
            <w:rFonts w:ascii="Palatino Linotype" w:eastAsia="Liberation Serif" w:hAnsi="Palatino Linotype"/>
            <w:bCs/>
            <w:color w:val="0000FF"/>
            <w:sz w:val="20"/>
            <w:szCs w:val="20"/>
            <w:u w:val="single"/>
            <w:lang w:val="es-CO"/>
          </w:rPr>
          <w:t>Claves</w:t>
        </w:r>
        <w:proofErr w:type="gramEnd"/>
        <w:r w:rsidR="00107776" w:rsidRPr="00107776">
          <w:rPr>
            <w:rFonts w:ascii="Palatino Linotype" w:eastAsia="Liberation Serif" w:hAnsi="Palatino Linotype"/>
            <w:bCs/>
            <w:color w:val="0000FF"/>
            <w:sz w:val="20"/>
            <w:szCs w:val="20"/>
            <w:u w:val="single"/>
            <w:lang w:val="es-CO"/>
          </w:rPr>
          <w:t xml:space="preserve"> para que los conteos físicos de inventarios resulten efectivos</w:t>
        </w:r>
      </w:hyperlink>
      <w:r w:rsidR="00107776" w:rsidRPr="00107776">
        <w:rPr>
          <w:rFonts w:ascii="Palatino Linotype" w:eastAsia="Liberation Serif" w:hAnsi="Palatino Linotype"/>
          <w:color w:val="984806"/>
          <w:sz w:val="20"/>
          <w:szCs w:val="20"/>
          <w:lang w:val="es-CO"/>
        </w:rPr>
        <w:t xml:space="preserve"> </w:t>
      </w:r>
    </w:p>
    <w:p w14:paraId="20973B62" w14:textId="77777777" w:rsidR="00107776" w:rsidRPr="00107776" w:rsidRDefault="001419CB" w:rsidP="00281406">
      <w:pPr>
        <w:rPr>
          <w:rFonts w:ascii="Palatino Linotype" w:eastAsia="Liberation Serif" w:hAnsi="Palatino Linotype"/>
          <w:color w:val="984806"/>
          <w:sz w:val="20"/>
          <w:szCs w:val="20"/>
          <w:lang w:val="es-CO"/>
        </w:rPr>
      </w:pPr>
      <w:hyperlink r:id="rId137" w:tooltip="La auditoría de marketing" w:history="1">
        <w:r w:rsidR="00107776" w:rsidRPr="00107776">
          <w:rPr>
            <w:rFonts w:ascii="Palatino Linotype" w:eastAsia="Liberation Serif" w:hAnsi="Palatino Linotype"/>
            <w:bCs/>
            <w:color w:val="0000FF"/>
            <w:sz w:val="20"/>
            <w:szCs w:val="20"/>
            <w:u w:val="single"/>
            <w:lang w:val="es-CO"/>
          </w:rPr>
          <w:t>La auditoría de marketing</w:t>
        </w:r>
      </w:hyperlink>
      <w:r w:rsidR="00107776" w:rsidRPr="00107776">
        <w:rPr>
          <w:rFonts w:ascii="Palatino Linotype" w:eastAsia="Liberation Serif" w:hAnsi="Palatino Linotype"/>
          <w:color w:val="984806"/>
          <w:sz w:val="20"/>
          <w:szCs w:val="20"/>
          <w:lang w:val="es-CO"/>
        </w:rPr>
        <w:t xml:space="preserve"> </w:t>
      </w:r>
    </w:p>
    <w:p w14:paraId="64CDF272" w14:textId="77777777" w:rsidR="00107776" w:rsidRPr="00107776" w:rsidRDefault="001419CB" w:rsidP="00281406">
      <w:pPr>
        <w:rPr>
          <w:rFonts w:ascii="Palatino Linotype" w:eastAsia="Liberation Serif" w:hAnsi="Palatino Linotype"/>
          <w:color w:val="984806"/>
          <w:sz w:val="20"/>
          <w:szCs w:val="20"/>
          <w:lang w:val="es-CO"/>
        </w:rPr>
      </w:pPr>
      <w:hyperlink r:id="rId138" w:tooltip="Lo que el auditor debe conocer sobre la gestión de ganancias reales" w:history="1">
        <w:r w:rsidR="00107776" w:rsidRPr="00107776">
          <w:rPr>
            <w:rFonts w:ascii="Palatino Linotype" w:eastAsia="Liberation Serif" w:hAnsi="Palatino Linotype"/>
            <w:bCs/>
            <w:color w:val="0000FF"/>
            <w:sz w:val="20"/>
            <w:szCs w:val="20"/>
            <w:u w:val="single"/>
            <w:lang w:val="es-CO"/>
          </w:rPr>
          <w:t>Lo que el auditor debe conocer sobre la gestión de ganancias reales</w:t>
        </w:r>
      </w:hyperlink>
      <w:r w:rsidR="00107776" w:rsidRPr="00107776">
        <w:rPr>
          <w:rFonts w:ascii="Palatino Linotype" w:eastAsia="Liberation Serif" w:hAnsi="Palatino Linotype"/>
          <w:color w:val="984806"/>
          <w:sz w:val="20"/>
          <w:szCs w:val="20"/>
          <w:lang w:val="es-CO"/>
        </w:rPr>
        <w:t xml:space="preserve"> </w:t>
      </w:r>
    </w:p>
    <w:p w14:paraId="4BDAE311" w14:textId="77777777" w:rsidR="00107776" w:rsidRPr="00107776" w:rsidRDefault="001419CB" w:rsidP="00281406">
      <w:pPr>
        <w:rPr>
          <w:rFonts w:ascii="Palatino Linotype" w:eastAsia="Liberation Serif" w:hAnsi="Palatino Linotype"/>
          <w:color w:val="984806"/>
          <w:sz w:val="20"/>
          <w:szCs w:val="20"/>
          <w:lang w:val="es-CO"/>
        </w:rPr>
      </w:pPr>
      <w:hyperlink r:id="rId139" w:tooltip="El COVID-19, el Fraude y el Revisor Fiscal" w:history="1">
        <w:r w:rsidR="00107776" w:rsidRPr="00107776">
          <w:rPr>
            <w:rFonts w:ascii="Palatino Linotype" w:eastAsia="Liberation Serif" w:hAnsi="Palatino Linotype"/>
            <w:bCs/>
            <w:color w:val="0000FF"/>
            <w:sz w:val="20"/>
            <w:szCs w:val="20"/>
            <w:u w:val="single"/>
            <w:lang w:val="es-CO"/>
          </w:rPr>
          <w:t>El COVID-19, el Fraude y el Revisor Fiscal</w:t>
        </w:r>
      </w:hyperlink>
      <w:r w:rsidR="00107776" w:rsidRPr="00107776">
        <w:rPr>
          <w:rFonts w:ascii="Palatino Linotype" w:eastAsia="Liberation Serif" w:hAnsi="Palatino Linotype"/>
          <w:color w:val="984806"/>
          <w:sz w:val="20"/>
          <w:szCs w:val="20"/>
          <w:lang w:val="es-CO"/>
        </w:rPr>
        <w:t xml:space="preserve"> </w:t>
      </w:r>
    </w:p>
    <w:p w14:paraId="2745F358" w14:textId="77777777" w:rsidR="00107776" w:rsidRPr="00107776" w:rsidRDefault="001419CB" w:rsidP="00281406">
      <w:pPr>
        <w:rPr>
          <w:rFonts w:ascii="Palatino Linotype" w:eastAsia="Liberation Serif" w:hAnsi="Palatino Linotype"/>
          <w:color w:val="984806"/>
          <w:sz w:val="20"/>
          <w:szCs w:val="20"/>
          <w:lang w:val="es-CO"/>
        </w:rPr>
      </w:pPr>
      <w:hyperlink r:id="rId140" w:tooltip="El fortalecimiento de la calidad en auditoría" w:history="1">
        <w:r w:rsidR="00107776" w:rsidRPr="00107776">
          <w:rPr>
            <w:rFonts w:ascii="Palatino Linotype" w:eastAsia="Liberation Serif" w:hAnsi="Palatino Linotype"/>
            <w:bCs/>
            <w:color w:val="0000FF"/>
            <w:sz w:val="20"/>
            <w:szCs w:val="20"/>
            <w:u w:val="single"/>
            <w:lang w:val="es-CO"/>
          </w:rPr>
          <w:t>El fortalecimiento de la calidad en auditoría</w:t>
        </w:r>
      </w:hyperlink>
    </w:p>
    <w:p w14:paraId="41954D96" w14:textId="77777777" w:rsidR="00107776" w:rsidRPr="00107776" w:rsidRDefault="001419CB" w:rsidP="00281406">
      <w:pPr>
        <w:rPr>
          <w:rFonts w:ascii="Palatino Linotype" w:eastAsia="Liberation Serif" w:hAnsi="Palatino Linotype"/>
          <w:color w:val="984806"/>
          <w:sz w:val="20"/>
          <w:szCs w:val="20"/>
          <w:lang w:val="es-CO"/>
        </w:rPr>
      </w:pPr>
      <w:hyperlink r:id="rId141" w:tooltip="La auditoría y los proveedores de servicios externos" w:history="1">
        <w:r w:rsidR="00107776" w:rsidRPr="00107776">
          <w:rPr>
            <w:rFonts w:ascii="Palatino Linotype" w:eastAsia="Liberation Serif" w:hAnsi="Palatino Linotype"/>
            <w:bCs/>
            <w:color w:val="0000FF"/>
            <w:sz w:val="20"/>
            <w:szCs w:val="20"/>
            <w:u w:val="single"/>
            <w:lang w:val="es-CO"/>
          </w:rPr>
          <w:t>La auditoría y los proveedores de servicios externos</w:t>
        </w:r>
      </w:hyperlink>
    </w:p>
    <w:p w14:paraId="17CE4C6F" w14:textId="77777777" w:rsidR="00107776" w:rsidRPr="00107776" w:rsidRDefault="001419CB" w:rsidP="00281406">
      <w:pPr>
        <w:rPr>
          <w:rFonts w:ascii="Palatino Linotype" w:eastAsia="Liberation Serif" w:hAnsi="Palatino Linotype"/>
          <w:color w:val="984806"/>
          <w:sz w:val="20"/>
          <w:szCs w:val="20"/>
          <w:lang w:val="es-CO"/>
        </w:rPr>
      </w:pPr>
      <w:hyperlink r:id="rId142" w:tooltip="11 Aspectos clave al evaluar el riesgo de fraude en una auditoría de estados financieros" w:history="1">
        <w:r w:rsidR="00107776" w:rsidRPr="00107776">
          <w:rPr>
            <w:rFonts w:ascii="Palatino Linotype" w:eastAsia="Liberation Serif" w:hAnsi="Palatino Linotype"/>
            <w:bCs/>
            <w:color w:val="0000FF"/>
            <w:sz w:val="20"/>
            <w:szCs w:val="20"/>
            <w:u w:val="single"/>
            <w:lang w:val="es-CO"/>
          </w:rPr>
          <w:t xml:space="preserve">11 </w:t>
        </w:r>
        <w:proofErr w:type="gramStart"/>
        <w:r w:rsidR="00107776" w:rsidRPr="00107776">
          <w:rPr>
            <w:rFonts w:ascii="Palatino Linotype" w:eastAsia="Liberation Serif" w:hAnsi="Palatino Linotype"/>
            <w:bCs/>
            <w:color w:val="0000FF"/>
            <w:sz w:val="20"/>
            <w:szCs w:val="20"/>
            <w:u w:val="single"/>
            <w:lang w:val="es-CO"/>
          </w:rPr>
          <w:t>Aspectos</w:t>
        </w:r>
        <w:proofErr w:type="gramEnd"/>
        <w:r w:rsidR="00107776" w:rsidRPr="00107776">
          <w:rPr>
            <w:rFonts w:ascii="Palatino Linotype" w:eastAsia="Liberation Serif" w:hAnsi="Palatino Linotype"/>
            <w:bCs/>
            <w:color w:val="0000FF"/>
            <w:sz w:val="20"/>
            <w:szCs w:val="20"/>
            <w:u w:val="single"/>
            <w:lang w:val="es-CO"/>
          </w:rPr>
          <w:t xml:space="preserve"> clave al evaluar el riesgo de fraude en una auditoría de estados financieros</w:t>
        </w:r>
      </w:hyperlink>
      <w:r w:rsidR="00107776" w:rsidRPr="00107776">
        <w:rPr>
          <w:rFonts w:ascii="Palatino Linotype" w:eastAsia="Liberation Serif" w:hAnsi="Palatino Linotype"/>
          <w:color w:val="984806"/>
          <w:sz w:val="20"/>
          <w:szCs w:val="20"/>
          <w:lang w:val="es-CO"/>
        </w:rPr>
        <w:t xml:space="preserve"> </w:t>
      </w:r>
    </w:p>
    <w:p w14:paraId="6057091A" w14:textId="77777777" w:rsidR="00107776" w:rsidRPr="00107776" w:rsidRDefault="001419CB" w:rsidP="00281406">
      <w:pPr>
        <w:rPr>
          <w:rFonts w:ascii="Palatino Linotype" w:eastAsia="Liberation Serif" w:hAnsi="Palatino Linotype"/>
          <w:color w:val="984806"/>
          <w:sz w:val="20"/>
          <w:szCs w:val="20"/>
          <w:lang w:val="es-CO"/>
        </w:rPr>
      </w:pPr>
      <w:hyperlink r:id="rId143" w:tooltip="Informe PCAOB de las grandes firmas de Auditoría 2020" w:history="1">
        <w:r w:rsidR="00107776" w:rsidRPr="00107776">
          <w:rPr>
            <w:rFonts w:ascii="Palatino Linotype" w:eastAsia="Liberation Serif" w:hAnsi="Palatino Linotype"/>
            <w:bCs/>
            <w:color w:val="0000FF"/>
            <w:sz w:val="20"/>
            <w:szCs w:val="20"/>
            <w:u w:val="single"/>
            <w:lang w:val="es-CO"/>
          </w:rPr>
          <w:t>Informe PCAOB de las grandes firmas de Auditoría 2020</w:t>
        </w:r>
      </w:hyperlink>
      <w:r w:rsidR="00107776" w:rsidRPr="00107776">
        <w:rPr>
          <w:rFonts w:ascii="Palatino Linotype" w:eastAsia="Liberation Serif" w:hAnsi="Palatino Linotype"/>
          <w:color w:val="984806"/>
          <w:sz w:val="20"/>
          <w:szCs w:val="20"/>
          <w:lang w:val="es-CO"/>
        </w:rPr>
        <w:t xml:space="preserve"> </w:t>
      </w:r>
    </w:p>
    <w:p w14:paraId="06050EEE" w14:textId="77777777" w:rsidR="00107776" w:rsidRPr="00107776" w:rsidRDefault="001419CB" w:rsidP="00281406">
      <w:pPr>
        <w:rPr>
          <w:rFonts w:ascii="Palatino Linotype" w:eastAsia="Liberation Serif" w:hAnsi="Palatino Linotype"/>
          <w:color w:val="984806"/>
          <w:sz w:val="20"/>
          <w:szCs w:val="20"/>
          <w:lang w:val="es-CO"/>
        </w:rPr>
      </w:pPr>
      <w:hyperlink r:id="rId144" w:tooltip="7 Medidas para reducir el fraude en los estados financieros" w:history="1">
        <w:r w:rsidR="00107776" w:rsidRPr="00107776">
          <w:rPr>
            <w:rFonts w:ascii="Palatino Linotype" w:eastAsia="Liberation Serif" w:hAnsi="Palatino Linotype"/>
            <w:bCs/>
            <w:color w:val="0000FF"/>
            <w:sz w:val="20"/>
            <w:szCs w:val="20"/>
            <w:u w:val="single"/>
            <w:lang w:val="es-CO"/>
          </w:rPr>
          <w:t xml:space="preserve">7 </w:t>
        </w:r>
        <w:proofErr w:type="gramStart"/>
        <w:r w:rsidR="00107776" w:rsidRPr="00107776">
          <w:rPr>
            <w:rFonts w:ascii="Palatino Linotype" w:eastAsia="Liberation Serif" w:hAnsi="Palatino Linotype"/>
            <w:bCs/>
            <w:color w:val="0000FF"/>
            <w:sz w:val="20"/>
            <w:szCs w:val="20"/>
            <w:u w:val="single"/>
            <w:lang w:val="es-CO"/>
          </w:rPr>
          <w:t>Medidas</w:t>
        </w:r>
        <w:proofErr w:type="gramEnd"/>
        <w:r w:rsidR="00107776" w:rsidRPr="00107776">
          <w:rPr>
            <w:rFonts w:ascii="Palatino Linotype" w:eastAsia="Liberation Serif" w:hAnsi="Palatino Linotype"/>
            <w:bCs/>
            <w:color w:val="0000FF"/>
            <w:sz w:val="20"/>
            <w:szCs w:val="20"/>
            <w:u w:val="single"/>
            <w:lang w:val="es-CO"/>
          </w:rPr>
          <w:t xml:space="preserve"> para reducir el fraude en los estados financieros</w:t>
        </w:r>
      </w:hyperlink>
    </w:p>
    <w:p w14:paraId="0B1A63D5" w14:textId="77777777" w:rsidR="00107776" w:rsidRPr="00107776" w:rsidRDefault="001419CB" w:rsidP="00281406">
      <w:pPr>
        <w:rPr>
          <w:rFonts w:ascii="Palatino Linotype" w:eastAsia="Liberation Serif" w:hAnsi="Palatino Linotype"/>
          <w:color w:val="984806"/>
          <w:sz w:val="20"/>
          <w:szCs w:val="20"/>
          <w:lang w:val="es-CO"/>
        </w:rPr>
      </w:pPr>
      <w:hyperlink r:id="rId145" w:tooltip="Claves para que los papeles de trabajo sean claros" w:history="1">
        <w:r w:rsidR="00107776" w:rsidRPr="00107776">
          <w:rPr>
            <w:rFonts w:ascii="Palatino Linotype" w:eastAsia="Liberation Serif" w:hAnsi="Palatino Linotype"/>
            <w:bCs/>
            <w:color w:val="0000FF"/>
            <w:sz w:val="20"/>
            <w:szCs w:val="20"/>
            <w:u w:val="single"/>
            <w:lang w:val="es-CO"/>
          </w:rPr>
          <w:t>Claves para que los papeles de trabajo sean claros</w:t>
        </w:r>
      </w:hyperlink>
    </w:p>
    <w:p w14:paraId="0E748BAB" w14:textId="77777777" w:rsidR="00107776" w:rsidRPr="00107776" w:rsidRDefault="001419CB" w:rsidP="00281406">
      <w:pPr>
        <w:rPr>
          <w:rFonts w:ascii="Palatino Linotype" w:eastAsia="Liberation Serif" w:hAnsi="Palatino Linotype"/>
          <w:color w:val="984806"/>
          <w:sz w:val="20"/>
          <w:szCs w:val="20"/>
          <w:lang w:val="es-CO"/>
        </w:rPr>
      </w:pPr>
      <w:hyperlink r:id="rId146" w:tooltip="Principales características de la evaluación a través de la herramienta " w:history="1">
        <w:r w:rsidR="00107776" w:rsidRPr="00107776">
          <w:rPr>
            <w:rFonts w:ascii="Palatino Linotype" w:eastAsia="Liberation Serif" w:hAnsi="Palatino Linotype"/>
            <w:bCs/>
            <w:color w:val="0000FF"/>
            <w:sz w:val="20"/>
            <w:szCs w:val="20"/>
            <w:u w:val="single"/>
            <w:lang w:val="es-CO"/>
          </w:rPr>
          <w:t>Principales características de la evaluación a través de la herramienta “FODA”</w:t>
        </w:r>
      </w:hyperlink>
      <w:r w:rsidR="00107776" w:rsidRPr="00107776">
        <w:rPr>
          <w:rFonts w:ascii="Palatino Linotype" w:eastAsia="Liberation Serif" w:hAnsi="Palatino Linotype"/>
          <w:color w:val="984806"/>
          <w:sz w:val="20"/>
          <w:szCs w:val="20"/>
          <w:lang w:val="es-CO"/>
        </w:rPr>
        <w:t xml:space="preserve"> </w:t>
      </w:r>
    </w:p>
    <w:p w14:paraId="281ED5D2" w14:textId="77777777" w:rsidR="00107776" w:rsidRPr="00107776" w:rsidRDefault="001419CB" w:rsidP="00281406">
      <w:pPr>
        <w:rPr>
          <w:rFonts w:ascii="Palatino Linotype" w:eastAsia="Liberation Serif" w:hAnsi="Palatino Linotype"/>
          <w:color w:val="984806"/>
          <w:sz w:val="20"/>
          <w:szCs w:val="20"/>
          <w:lang w:val="es-CO"/>
        </w:rPr>
      </w:pPr>
      <w:hyperlink r:id="rId147" w:tooltip="¿Por qué es tan importante la evidencia en la auditoría?" w:history="1">
        <w:r w:rsidR="00107776" w:rsidRPr="00107776">
          <w:rPr>
            <w:rFonts w:ascii="Palatino Linotype" w:eastAsia="Liberation Serif" w:hAnsi="Palatino Linotype"/>
            <w:bCs/>
            <w:color w:val="0000FF"/>
            <w:sz w:val="20"/>
            <w:szCs w:val="20"/>
            <w:u w:val="single"/>
            <w:lang w:val="es-CO"/>
          </w:rPr>
          <w:t>¿Por qué es tan importante la evidencia en la auditoría?</w:t>
        </w:r>
      </w:hyperlink>
    </w:p>
    <w:p w14:paraId="41FDA3B1" w14:textId="77777777" w:rsidR="00107776" w:rsidRPr="00107776" w:rsidRDefault="001419CB" w:rsidP="00281406">
      <w:pPr>
        <w:rPr>
          <w:rFonts w:ascii="Palatino Linotype" w:eastAsia="Liberation Serif" w:hAnsi="Palatino Linotype"/>
          <w:color w:val="984806"/>
          <w:sz w:val="20"/>
          <w:szCs w:val="20"/>
          <w:lang w:val="es-CO"/>
        </w:rPr>
      </w:pPr>
      <w:hyperlink r:id="rId148" w:tooltip="El auditor y la seguridad razonable" w:history="1">
        <w:r w:rsidR="00107776" w:rsidRPr="00107776">
          <w:rPr>
            <w:rFonts w:ascii="Palatino Linotype" w:eastAsia="Liberation Serif" w:hAnsi="Palatino Linotype"/>
            <w:bCs/>
            <w:color w:val="0000FF"/>
            <w:sz w:val="20"/>
            <w:szCs w:val="20"/>
            <w:u w:val="single"/>
            <w:lang w:val="es-CO"/>
          </w:rPr>
          <w:t>El auditor y la seguridad razonable</w:t>
        </w:r>
      </w:hyperlink>
    </w:p>
    <w:p w14:paraId="3A7DA54D" w14:textId="77777777" w:rsidR="00107776" w:rsidRPr="00107776" w:rsidRDefault="001419CB" w:rsidP="00281406">
      <w:pPr>
        <w:rPr>
          <w:rFonts w:ascii="Palatino Linotype" w:eastAsia="Liberation Serif" w:hAnsi="Palatino Linotype"/>
          <w:color w:val="984806"/>
          <w:sz w:val="20"/>
          <w:szCs w:val="20"/>
          <w:lang w:val="es-CO"/>
        </w:rPr>
      </w:pPr>
      <w:hyperlink r:id="rId149" w:tooltip="La cultura de pertenencia en las firmas de auditoría" w:history="1">
        <w:r w:rsidR="00107776" w:rsidRPr="00107776">
          <w:rPr>
            <w:rFonts w:ascii="Palatino Linotype" w:eastAsia="Liberation Serif" w:hAnsi="Palatino Linotype"/>
            <w:bCs/>
            <w:color w:val="0000FF"/>
            <w:sz w:val="20"/>
            <w:szCs w:val="20"/>
            <w:u w:val="single"/>
            <w:lang w:val="es-CO"/>
          </w:rPr>
          <w:t>La cultura de pertenencia en las firmas de auditoría</w:t>
        </w:r>
      </w:hyperlink>
    </w:p>
    <w:p w14:paraId="013B5950" w14:textId="77777777" w:rsidR="00107776" w:rsidRPr="00107776" w:rsidRDefault="001419CB" w:rsidP="00281406">
      <w:pPr>
        <w:rPr>
          <w:rFonts w:ascii="Palatino Linotype" w:eastAsia="Liberation Serif" w:hAnsi="Palatino Linotype"/>
          <w:color w:val="984806"/>
          <w:sz w:val="20"/>
          <w:szCs w:val="20"/>
          <w:lang w:val="es-CO"/>
        </w:rPr>
      </w:pPr>
      <w:hyperlink r:id="rId150" w:tooltip="4 Sugerencias para que los auditores externos trabajen con los auditores internos" w:history="1">
        <w:r w:rsidR="00107776" w:rsidRPr="00107776">
          <w:rPr>
            <w:rFonts w:ascii="Palatino Linotype" w:eastAsia="Liberation Serif" w:hAnsi="Palatino Linotype"/>
            <w:bCs/>
            <w:color w:val="0000FF"/>
            <w:sz w:val="20"/>
            <w:szCs w:val="20"/>
            <w:u w:val="single"/>
            <w:lang w:val="es-CO"/>
          </w:rPr>
          <w:t xml:space="preserve">4 </w:t>
        </w:r>
        <w:proofErr w:type="gramStart"/>
        <w:r w:rsidR="00107776" w:rsidRPr="00107776">
          <w:rPr>
            <w:rFonts w:ascii="Palatino Linotype" w:eastAsia="Liberation Serif" w:hAnsi="Palatino Linotype"/>
            <w:bCs/>
            <w:color w:val="0000FF"/>
            <w:sz w:val="20"/>
            <w:szCs w:val="20"/>
            <w:u w:val="single"/>
            <w:lang w:val="es-CO"/>
          </w:rPr>
          <w:t>Sugerencias</w:t>
        </w:r>
        <w:proofErr w:type="gramEnd"/>
        <w:r w:rsidR="00107776" w:rsidRPr="00107776">
          <w:rPr>
            <w:rFonts w:ascii="Palatino Linotype" w:eastAsia="Liberation Serif" w:hAnsi="Palatino Linotype"/>
            <w:bCs/>
            <w:color w:val="0000FF"/>
            <w:sz w:val="20"/>
            <w:szCs w:val="20"/>
            <w:u w:val="single"/>
            <w:lang w:val="es-CO"/>
          </w:rPr>
          <w:t xml:space="preserve"> para que los auditores externos trabajen con los auditores internos</w:t>
        </w:r>
      </w:hyperlink>
    </w:p>
    <w:p w14:paraId="5CDDF979" w14:textId="77777777" w:rsidR="00107776" w:rsidRPr="00107776" w:rsidRDefault="001419CB" w:rsidP="00281406">
      <w:pPr>
        <w:rPr>
          <w:rFonts w:ascii="Palatino Linotype" w:eastAsia="Liberation Serif" w:hAnsi="Palatino Linotype"/>
          <w:color w:val="984806"/>
          <w:sz w:val="20"/>
          <w:szCs w:val="20"/>
          <w:lang w:val="es-CO"/>
        </w:rPr>
      </w:pPr>
      <w:hyperlink r:id="rId151" w:tooltip="6 Tips para mejorar la calidad de los papeles de trabajo del Auditor" w:history="1">
        <w:r w:rsidR="00107776" w:rsidRPr="00107776">
          <w:rPr>
            <w:rFonts w:ascii="Palatino Linotype" w:eastAsia="Liberation Serif" w:hAnsi="Palatino Linotype"/>
            <w:bCs/>
            <w:color w:val="0000FF"/>
            <w:sz w:val="20"/>
            <w:szCs w:val="20"/>
            <w:u w:val="single"/>
            <w:lang w:val="es-CO"/>
          </w:rPr>
          <w:t xml:space="preserve">6 </w:t>
        </w:r>
        <w:proofErr w:type="spellStart"/>
        <w:r w:rsidR="00107776" w:rsidRPr="00107776">
          <w:rPr>
            <w:rFonts w:ascii="Palatino Linotype" w:eastAsia="Liberation Serif" w:hAnsi="Palatino Linotype"/>
            <w:bCs/>
            <w:color w:val="0000FF"/>
            <w:sz w:val="20"/>
            <w:szCs w:val="20"/>
            <w:u w:val="single"/>
            <w:lang w:val="es-CO"/>
          </w:rPr>
          <w:t>Tips</w:t>
        </w:r>
        <w:proofErr w:type="spellEnd"/>
        <w:r w:rsidR="00107776" w:rsidRPr="00107776">
          <w:rPr>
            <w:rFonts w:ascii="Palatino Linotype" w:eastAsia="Liberation Serif" w:hAnsi="Palatino Linotype"/>
            <w:bCs/>
            <w:color w:val="0000FF"/>
            <w:sz w:val="20"/>
            <w:szCs w:val="20"/>
            <w:u w:val="single"/>
            <w:lang w:val="es-CO"/>
          </w:rPr>
          <w:t xml:space="preserve"> para mejorar la calidad de los papeles de trabajo del Auditor</w:t>
        </w:r>
      </w:hyperlink>
    </w:p>
    <w:p w14:paraId="4AB885A1" w14:textId="77777777" w:rsidR="00107776" w:rsidRPr="00107776" w:rsidRDefault="001419CB" w:rsidP="00281406">
      <w:pPr>
        <w:rPr>
          <w:rFonts w:ascii="Palatino Linotype" w:eastAsia="Liberation Serif" w:hAnsi="Palatino Linotype"/>
          <w:color w:val="984806"/>
          <w:sz w:val="20"/>
          <w:szCs w:val="20"/>
          <w:lang w:val="es-CO"/>
        </w:rPr>
      </w:pPr>
      <w:hyperlink r:id="rId152" w:tooltip="Importancia del TO-DO en una auditoría" w:history="1">
        <w:r w:rsidR="00107776" w:rsidRPr="00107776">
          <w:rPr>
            <w:rFonts w:ascii="Palatino Linotype" w:eastAsia="Liberation Serif" w:hAnsi="Palatino Linotype"/>
            <w:bCs/>
            <w:color w:val="0000FF"/>
            <w:sz w:val="20"/>
            <w:szCs w:val="20"/>
            <w:u w:val="single"/>
            <w:lang w:val="es-CO"/>
          </w:rPr>
          <w:t>Importancia del TO-DO en una auditoría</w:t>
        </w:r>
      </w:hyperlink>
    </w:p>
    <w:p w14:paraId="23EB3B4B" w14:textId="77777777" w:rsidR="00107776" w:rsidRPr="00107776" w:rsidRDefault="001419CB" w:rsidP="00281406">
      <w:pPr>
        <w:rPr>
          <w:rFonts w:ascii="Palatino Linotype" w:eastAsia="Liberation Serif" w:hAnsi="Palatino Linotype"/>
          <w:color w:val="984806"/>
          <w:sz w:val="20"/>
          <w:szCs w:val="20"/>
          <w:lang w:val="es-CO"/>
        </w:rPr>
      </w:pPr>
      <w:hyperlink r:id="rId153" w:tooltip="3 Tips para que los papeles de trabajo hablen por sí mismos" w:history="1">
        <w:r w:rsidR="00107776" w:rsidRPr="00107776">
          <w:rPr>
            <w:rFonts w:ascii="Palatino Linotype" w:eastAsia="Liberation Serif" w:hAnsi="Palatino Linotype"/>
            <w:bCs/>
            <w:color w:val="0000FF"/>
            <w:sz w:val="20"/>
            <w:szCs w:val="20"/>
            <w:u w:val="single"/>
            <w:lang w:val="es-CO"/>
          </w:rPr>
          <w:t xml:space="preserve">3 </w:t>
        </w:r>
        <w:proofErr w:type="spellStart"/>
        <w:r w:rsidR="00107776" w:rsidRPr="00107776">
          <w:rPr>
            <w:rFonts w:ascii="Palatino Linotype" w:eastAsia="Liberation Serif" w:hAnsi="Palatino Linotype"/>
            <w:bCs/>
            <w:color w:val="0000FF"/>
            <w:sz w:val="20"/>
            <w:szCs w:val="20"/>
            <w:u w:val="single"/>
            <w:lang w:val="es-CO"/>
          </w:rPr>
          <w:t>Tips</w:t>
        </w:r>
        <w:proofErr w:type="spellEnd"/>
        <w:r w:rsidR="00107776" w:rsidRPr="00107776">
          <w:rPr>
            <w:rFonts w:ascii="Palatino Linotype" w:eastAsia="Liberation Serif" w:hAnsi="Palatino Linotype"/>
            <w:bCs/>
            <w:color w:val="0000FF"/>
            <w:sz w:val="20"/>
            <w:szCs w:val="20"/>
            <w:u w:val="single"/>
            <w:lang w:val="es-CO"/>
          </w:rPr>
          <w:t xml:space="preserve"> para que los papeles de trabajo hablen por sí mismos</w:t>
        </w:r>
      </w:hyperlink>
    </w:p>
    <w:p w14:paraId="124E82DE" w14:textId="77777777" w:rsidR="00107776" w:rsidRPr="00107776" w:rsidRDefault="001419CB" w:rsidP="00281406">
      <w:pPr>
        <w:rPr>
          <w:rFonts w:ascii="Palatino Linotype" w:eastAsia="Liberation Serif" w:hAnsi="Palatino Linotype"/>
          <w:color w:val="984806"/>
          <w:sz w:val="20"/>
          <w:szCs w:val="20"/>
          <w:lang w:val="es-CO"/>
        </w:rPr>
      </w:pPr>
      <w:hyperlink r:id="rId154" w:tooltip="Beneficios de estandarizar los papeles de trabajo" w:history="1">
        <w:r w:rsidR="00107776" w:rsidRPr="00107776">
          <w:rPr>
            <w:rFonts w:ascii="Palatino Linotype" w:eastAsia="Liberation Serif" w:hAnsi="Palatino Linotype"/>
            <w:bCs/>
            <w:color w:val="0000FF"/>
            <w:sz w:val="20"/>
            <w:szCs w:val="20"/>
            <w:u w:val="single"/>
            <w:lang w:val="es-CO"/>
          </w:rPr>
          <w:t>Beneficios de estandarizar los papeles de trabajo</w:t>
        </w:r>
      </w:hyperlink>
    </w:p>
    <w:p w14:paraId="68FF3139" w14:textId="77777777" w:rsidR="00107776" w:rsidRPr="00107776" w:rsidRDefault="001419CB" w:rsidP="00281406">
      <w:pPr>
        <w:rPr>
          <w:rFonts w:ascii="Palatino Linotype" w:eastAsia="Liberation Serif" w:hAnsi="Palatino Linotype"/>
          <w:color w:val="984806"/>
          <w:sz w:val="20"/>
          <w:szCs w:val="20"/>
          <w:lang w:val="es-CO"/>
        </w:rPr>
      </w:pPr>
      <w:hyperlink r:id="rId155" w:tooltip="Orientación suplementaria de las normas de auditoría para entidades menos complejas" w:history="1">
        <w:r w:rsidR="00107776" w:rsidRPr="00107776">
          <w:rPr>
            <w:rFonts w:ascii="Palatino Linotype" w:eastAsia="Liberation Serif" w:hAnsi="Palatino Linotype"/>
            <w:bCs/>
            <w:color w:val="0000FF"/>
            <w:sz w:val="20"/>
            <w:szCs w:val="20"/>
            <w:u w:val="single"/>
            <w:lang w:val="es-CO"/>
          </w:rPr>
          <w:t>Orientación suplementaria de las normas de auditoría para entidades menos complejas</w:t>
        </w:r>
      </w:hyperlink>
    </w:p>
    <w:p w14:paraId="211048DA" w14:textId="77777777" w:rsidR="00107776" w:rsidRPr="00107776" w:rsidRDefault="001419CB" w:rsidP="00281406">
      <w:pPr>
        <w:rPr>
          <w:rFonts w:ascii="Palatino Linotype" w:eastAsia="Liberation Serif" w:hAnsi="Palatino Linotype"/>
          <w:color w:val="984806"/>
          <w:sz w:val="20"/>
          <w:szCs w:val="20"/>
          <w:lang w:val="es-CO"/>
        </w:rPr>
      </w:pPr>
      <w:hyperlink r:id="rId156" w:tooltip="2 Aspectos clave de la evidencia de Auditoría de acuerdo con la NIA 500" w:history="1">
        <w:r w:rsidR="00107776" w:rsidRPr="00107776">
          <w:rPr>
            <w:rFonts w:ascii="Palatino Linotype" w:eastAsia="Liberation Serif" w:hAnsi="Palatino Linotype"/>
            <w:bCs/>
            <w:color w:val="0000FF"/>
            <w:sz w:val="20"/>
            <w:szCs w:val="20"/>
            <w:u w:val="single"/>
            <w:lang w:val="es-CO"/>
          </w:rPr>
          <w:t xml:space="preserve">2 </w:t>
        </w:r>
        <w:proofErr w:type="gramStart"/>
        <w:r w:rsidR="00107776" w:rsidRPr="00107776">
          <w:rPr>
            <w:rFonts w:ascii="Palatino Linotype" w:eastAsia="Liberation Serif" w:hAnsi="Palatino Linotype"/>
            <w:bCs/>
            <w:color w:val="0000FF"/>
            <w:sz w:val="20"/>
            <w:szCs w:val="20"/>
            <w:u w:val="single"/>
            <w:lang w:val="es-CO"/>
          </w:rPr>
          <w:t>Aspectos</w:t>
        </w:r>
        <w:proofErr w:type="gramEnd"/>
        <w:r w:rsidR="00107776" w:rsidRPr="00107776">
          <w:rPr>
            <w:rFonts w:ascii="Palatino Linotype" w:eastAsia="Liberation Serif" w:hAnsi="Palatino Linotype"/>
            <w:bCs/>
            <w:color w:val="0000FF"/>
            <w:sz w:val="20"/>
            <w:szCs w:val="20"/>
            <w:u w:val="single"/>
            <w:lang w:val="es-CO"/>
          </w:rPr>
          <w:t xml:space="preserve"> clave de la evidencia de Auditoría de acuerdo con la NIA 500</w:t>
        </w:r>
      </w:hyperlink>
    </w:p>
    <w:p w14:paraId="08C79151" w14:textId="77777777" w:rsidR="00107776" w:rsidRPr="00107776" w:rsidRDefault="001419CB" w:rsidP="00281406">
      <w:pPr>
        <w:rPr>
          <w:rFonts w:ascii="Palatino Linotype" w:eastAsia="Liberation Serif" w:hAnsi="Palatino Linotype"/>
          <w:color w:val="984806"/>
          <w:sz w:val="20"/>
          <w:szCs w:val="20"/>
          <w:lang w:val="es-CO"/>
        </w:rPr>
      </w:pPr>
      <w:hyperlink r:id="rId157" w:tooltip="Importancia de la materialidad en una auditoría de estados financieros" w:history="1">
        <w:r w:rsidR="00107776" w:rsidRPr="00107776">
          <w:rPr>
            <w:rFonts w:ascii="Palatino Linotype" w:eastAsia="Liberation Serif" w:hAnsi="Palatino Linotype"/>
            <w:bCs/>
            <w:color w:val="0000FF"/>
            <w:sz w:val="20"/>
            <w:szCs w:val="20"/>
            <w:u w:val="single"/>
            <w:lang w:val="es-CO"/>
          </w:rPr>
          <w:t>Importancia de la materialidad en una auditoría de estados financieros</w:t>
        </w:r>
      </w:hyperlink>
    </w:p>
    <w:p w14:paraId="6B1E73CA" w14:textId="77777777" w:rsidR="00107776" w:rsidRPr="00107776" w:rsidRDefault="001419CB" w:rsidP="00281406">
      <w:pPr>
        <w:rPr>
          <w:rFonts w:ascii="Palatino Linotype" w:eastAsia="Liberation Serif" w:hAnsi="Palatino Linotype"/>
          <w:color w:val="984806"/>
          <w:sz w:val="20"/>
          <w:szCs w:val="20"/>
          <w:lang w:val="es-CO"/>
        </w:rPr>
      </w:pPr>
      <w:hyperlink r:id="rId158" w:tooltip="Auditoría de la toma física de inventarios" w:history="1">
        <w:r w:rsidR="00107776" w:rsidRPr="00107776">
          <w:rPr>
            <w:rFonts w:ascii="Palatino Linotype" w:eastAsia="Liberation Serif" w:hAnsi="Palatino Linotype"/>
            <w:bCs/>
            <w:color w:val="0000FF"/>
            <w:sz w:val="20"/>
            <w:szCs w:val="20"/>
            <w:u w:val="single"/>
            <w:lang w:val="es-CO"/>
          </w:rPr>
          <w:t>Auditoría de la toma física de inventarios</w:t>
        </w:r>
      </w:hyperlink>
    </w:p>
    <w:p w14:paraId="0A4D0266" w14:textId="77777777" w:rsidR="00107776" w:rsidRPr="00107776" w:rsidRDefault="001419CB" w:rsidP="00281406">
      <w:pPr>
        <w:rPr>
          <w:rFonts w:ascii="Palatino Linotype" w:eastAsia="Liberation Serif" w:hAnsi="Palatino Linotype"/>
          <w:color w:val="984806"/>
          <w:sz w:val="20"/>
          <w:szCs w:val="20"/>
          <w:lang w:val="es-CO"/>
        </w:rPr>
      </w:pPr>
      <w:hyperlink r:id="rId159" w:tooltip="5 Eventos que causan incertidumbre en una Auditoría" w:history="1">
        <w:r w:rsidR="00107776" w:rsidRPr="00107776">
          <w:rPr>
            <w:rFonts w:ascii="Palatino Linotype" w:eastAsia="Liberation Serif" w:hAnsi="Palatino Linotype"/>
            <w:bCs/>
            <w:color w:val="0000FF"/>
            <w:sz w:val="20"/>
            <w:szCs w:val="20"/>
            <w:u w:val="single"/>
            <w:lang w:val="es-CO"/>
          </w:rPr>
          <w:t xml:space="preserve">5 </w:t>
        </w:r>
        <w:proofErr w:type="gramStart"/>
        <w:r w:rsidR="00107776" w:rsidRPr="00107776">
          <w:rPr>
            <w:rFonts w:ascii="Palatino Linotype" w:eastAsia="Liberation Serif" w:hAnsi="Palatino Linotype"/>
            <w:bCs/>
            <w:color w:val="0000FF"/>
            <w:sz w:val="20"/>
            <w:szCs w:val="20"/>
            <w:u w:val="single"/>
            <w:lang w:val="es-CO"/>
          </w:rPr>
          <w:t>Eventos</w:t>
        </w:r>
        <w:proofErr w:type="gramEnd"/>
        <w:r w:rsidR="00107776" w:rsidRPr="00107776">
          <w:rPr>
            <w:rFonts w:ascii="Palatino Linotype" w:eastAsia="Liberation Serif" w:hAnsi="Palatino Linotype"/>
            <w:bCs/>
            <w:color w:val="0000FF"/>
            <w:sz w:val="20"/>
            <w:szCs w:val="20"/>
            <w:u w:val="single"/>
            <w:lang w:val="es-CO"/>
          </w:rPr>
          <w:t xml:space="preserve"> que causan incertidumbre en una Auditoría</w:t>
        </w:r>
      </w:hyperlink>
    </w:p>
    <w:p w14:paraId="4761B9D4" w14:textId="77777777" w:rsidR="00107776" w:rsidRPr="00107776" w:rsidRDefault="001419CB" w:rsidP="00281406">
      <w:pPr>
        <w:rPr>
          <w:rFonts w:ascii="Palatino Linotype" w:eastAsia="Liberation Serif" w:hAnsi="Palatino Linotype"/>
          <w:color w:val="984806"/>
          <w:sz w:val="20"/>
          <w:szCs w:val="20"/>
          <w:lang w:val="es-CO"/>
        </w:rPr>
      </w:pPr>
      <w:hyperlink r:id="rId160" w:tooltip="8 Respuestas del auditor al riesgo de fraude" w:history="1">
        <w:r w:rsidR="00107776" w:rsidRPr="00107776">
          <w:rPr>
            <w:rFonts w:ascii="Palatino Linotype" w:eastAsia="Liberation Serif" w:hAnsi="Palatino Linotype"/>
            <w:bCs/>
            <w:color w:val="0000FF"/>
            <w:sz w:val="20"/>
            <w:szCs w:val="20"/>
            <w:u w:val="single"/>
            <w:lang w:val="es-CO"/>
          </w:rPr>
          <w:t xml:space="preserve">8 </w:t>
        </w:r>
        <w:proofErr w:type="gramStart"/>
        <w:r w:rsidR="00107776" w:rsidRPr="00107776">
          <w:rPr>
            <w:rFonts w:ascii="Palatino Linotype" w:eastAsia="Liberation Serif" w:hAnsi="Palatino Linotype"/>
            <w:bCs/>
            <w:color w:val="0000FF"/>
            <w:sz w:val="20"/>
            <w:szCs w:val="20"/>
            <w:u w:val="single"/>
            <w:lang w:val="es-CO"/>
          </w:rPr>
          <w:t>Respuestas</w:t>
        </w:r>
        <w:proofErr w:type="gramEnd"/>
        <w:r w:rsidR="00107776" w:rsidRPr="00107776">
          <w:rPr>
            <w:rFonts w:ascii="Palatino Linotype" w:eastAsia="Liberation Serif" w:hAnsi="Palatino Linotype"/>
            <w:bCs/>
            <w:color w:val="0000FF"/>
            <w:sz w:val="20"/>
            <w:szCs w:val="20"/>
            <w:u w:val="single"/>
            <w:lang w:val="es-CO"/>
          </w:rPr>
          <w:t xml:space="preserve"> del auditor al riesgo de fraude</w:t>
        </w:r>
      </w:hyperlink>
    </w:p>
    <w:p w14:paraId="0B22CB64" w14:textId="77777777" w:rsidR="00107776" w:rsidRPr="00107776" w:rsidRDefault="001419CB" w:rsidP="00281406">
      <w:pPr>
        <w:rPr>
          <w:rFonts w:ascii="Palatino Linotype" w:eastAsia="Liberation Serif" w:hAnsi="Palatino Linotype"/>
          <w:color w:val="984806"/>
          <w:sz w:val="20"/>
          <w:szCs w:val="20"/>
          <w:lang w:val="es-CO"/>
        </w:rPr>
      </w:pPr>
      <w:hyperlink r:id="rId161" w:tooltip="Tips para realizar la supervisión de la auditoría" w:history="1">
        <w:proofErr w:type="spellStart"/>
        <w:r w:rsidR="00107776" w:rsidRPr="00107776">
          <w:rPr>
            <w:rFonts w:ascii="Palatino Linotype" w:eastAsia="Liberation Serif" w:hAnsi="Palatino Linotype"/>
            <w:bCs/>
            <w:color w:val="0000FF"/>
            <w:sz w:val="20"/>
            <w:szCs w:val="20"/>
            <w:u w:val="single"/>
            <w:lang w:val="es-CO"/>
          </w:rPr>
          <w:t>Tips</w:t>
        </w:r>
        <w:proofErr w:type="spellEnd"/>
        <w:r w:rsidR="00107776" w:rsidRPr="00107776">
          <w:rPr>
            <w:rFonts w:ascii="Palatino Linotype" w:eastAsia="Liberation Serif" w:hAnsi="Palatino Linotype"/>
            <w:bCs/>
            <w:color w:val="0000FF"/>
            <w:sz w:val="20"/>
            <w:szCs w:val="20"/>
            <w:u w:val="single"/>
            <w:lang w:val="es-CO"/>
          </w:rPr>
          <w:t xml:space="preserve"> para realizar la supervisión de la auditoría</w:t>
        </w:r>
      </w:hyperlink>
    </w:p>
    <w:p w14:paraId="50E178D8" w14:textId="77777777" w:rsidR="00107776" w:rsidRPr="00107776" w:rsidRDefault="001419CB" w:rsidP="00281406">
      <w:pPr>
        <w:rPr>
          <w:rFonts w:ascii="Palatino Linotype" w:eastAsia="Liberation Serif" w:hAnsi="Palatino Linotype"/>
          <w:color w:val="984806"/>
          <w:sz w:val="20"/>
          <w:szCs w:val="20"/>
          <w:lang w:val="es-CO"/>
        </w:rPr>
      </w:pPr>
      <w:hyperlink r:id="rId162" w:tooltip="5 Casos evidentes de irregularidades que normalmente no ve el Auditor" w:history="1">
        <w:r w:rsidR="00107776" w:rsidRPr="00107776">
          <w:rPr>
            <w:rFonts w:ascii="Palatino Linotype" w:eastAsia="Liberation Serif" w:hAnsi="Palatino Linotype"/>
            <w:bCs/>
            <w:color w:val="0000FF"/>
            <w:sz w:val="20"/>
            <w:szCs w:val="20"/>
            <w:u w:val="single"/>
            <w:lang w:val="es-CO"/>
          </w:rPr>
          <w:t xml:space="preserve">5 </w:t>
        </w:r>
        <w:proofErr w:type="gramStart"/>
        <w:r w:rsidR="00107776" w:rsidRPr="00107776">
          <w:rPr>
            <w:rFonts w:ascii="Palatino Linotype" w:eastAsia="Liberation Serif" w:hAnsi="Palatino Linotype"/>
            <w:bCs/>
            <w:color w:val="0000FF"/>
            <w:sz w:val="20"/>
            <w:szCs w:val="20"/>
            <w:u w:val="single"/>
            <w:lang w:val="es-CO"/>
          </w:rPr>
          <w:t>Casos</w:t>
        </w:r>
        <w:proofErr w:type="gramEnd"/>
        <w:r w:rsidR="00107776" w:rsidRPr="00107776">
          <w:rPr>
            <w:rFonts w:ascii="Palatino Linotype" w:eastAsia="Liberation Serif" w:hAnsi="Palatino Linotype"/>
            <w:bCs/>
            <w:color w:val="0000FF"/>
            <w:sz w:val="20"/>
            <w:szCs w:val="20"/>
            <w:u w:val="single"/>
            <w:lang w:val="es-CO"/>
          </w:rPr>
          <w:t xml:space="preserve"> evidentes de irregularidades que normalmente no ve el Auditor</w:t>
        </w:r>
      </w:hyperlink>
    </w:p>
    <w:p w14:paraId="74E5D52D" w14:textId="77777777" w:rsidR="00107776" w:rsidRPr="00107776" w:rsidRDefault="001419CB" w:rsidP="00281406">
      <w:pPr>
        <w:rPr>
          <w:rFonts w:ascii="Palatino Linotype" w:eastAsia="Liberation Serif" w:hAnsi="Palatino Linotype"/>
          <w:color w:val="984806"/>
          <w:sz w:val="20"/>
          <w:szCs w:val="20"/>
          <w:lang w:val="es-CO"/>
        </w:rPr>
      </w:pPr>
      <w:hyperlink r:id="rId163" w:tooltip="El trabajo de auditoría con la alta gerencia" w:history="1">
        <w:r w:rsidR="00107776" w:rsidRPr="00107776">
          <w:rPr>
            <w:rFonts w:ascii="Palatino Linotype" w:eastAsia="Liberation Serif" w:hAnsi="Palatino Linotype"/>
            <w:bCs/>
            <w:color w:val="0000FF"/>
            <w:sz w:val="20"/>
            <w:szCs w:val="20"/>
            <w:u w:val="single"/>
            <w:lang w:val="es-CO"/>
          </w:rPr>
          <w:t>El trabajo de auditoría con la alta gerencia</w:t>
        </w:r>
      </w:hyperlink>
    </w:p>
    <w:p w14:paraId="30300FF7" w14:textId="77777777" w:rsidR="00107776" w:rsidRPr="00107776" w:rsidRDefault="001419CB" w:rsidP="00281406">
      <w:pPr>
        <w:rPr>
          <w:rFonts w:ascii="Palatino Linotype" w:eastAsia="Liberation Serif" w:hAnsi="Palatino Linotype"/>
          <w:color w:val="984806"/>
          <w:sz w:val="20"/>
          <w:szCs w:val="20"/>
          <w:lang w:val="es-CO"/>
        </w:rPr>
      </w:pPr>
      <w:hyperlink r:id="rId164" w:tooltip="Temas a tener en cuenta con el personal del cliente" w:history="1">
        <w:proofErr w:type="gramStart"/>
        <w:r w:rsidR="00107776" w:rsidRPr="00107776">
          <w:rPr>
            <w:rFonts w:ascii="Palatino Linotype" w:eastAsia="Liberation Serif" w:hAnsi="Palatino Linotype"/>
            <w:bCs/>
            <w:color w:val="0000FF"/>
            <w:sz w:val="20"/>
            <w:szCs w:val="20"/>
            <w:u w:val="single"/>
            <w:lang w:val="es-CO"/>
          </w:rPr>
          <w:t>Temas a tener</w:t>
        </w:r>
        <w:proofErr w:type="gramEnd"/>
        <w:r w:rsidR="00107776" w:rsidRPr="00107776">
          <w:rPr>
            <w:rFonts w:ascii="Palatino Linotype" w:eastAsia="Liberation Serif" w:hAnsi="Palatino Linotype"/>
            <w:bCs/>
            <w:color w:val="0000FF"/>
            <w:sz w:val="20"/>
            <w:szCs w:val="20"/>
            <w:u w:val="single"/>
            <w:lang w:val="es-CO"/>
          </w:rPr>
          <w:t xml:space="preserve"> en cuenta con el personal del cliente</w:t>
        </w:r>
      </w:hyperlink>
    </w:p>
    <w:p w14:paraId="3EE150DF" w14:textId="77777777" w:rsidR="00107776" w:rsidRPr="00107776" w:rsidRDefault="001419CB" w:rsidP="00281406">
      <w:pPr>
        <w:rPr>
          <w:rFonts w:ascii="Palatino Linotype" w:eastAsia="Liberation Serif" w:hAnsi="Palatino Linotype"/>
          <w:color w:val="984806"/>
          <w:sz w:val="20"/>
          <w:szCs w:val="20"/>
          <w:lang w:val="es-CO"/>
        </w:rPr>
      </w:pPr>
      <w:hyperlink r:id="rId165" w:tooltip="Tips para tener una mejor ejecución del trabajo de auditoría" w:history="1">
        <w:proofErr w:type="spellStart"/>
        <w:r w:rsidR="00107776" w:rsidRPr="00107776">
          <w:rPr>
            <w:rFonts w:ascii="Palatino Linotype" w:eastAsia="Liberation Serif" w:hAnsi="Palatino Linotype"/>
            <w:bCs/>
            <w:color w:val="0000FF"/>
            <w:sz w:val="20"/>
            <w:szCs w:val="20"/>
            <w:u w:val="single"/>
            <w:lang w:val="es-CO"/>
          </w:rPr>
          <w:t>Tips</w:t>
        </w:r>
        <w:proofErr w:type="spellEnd"/>
        <w:r w:rsidR="00107776" w:rsidRPr="00107776">
          <w:rPr>
            <w:rFonts w:ascii="Palatino Linotype" w:eastAsia="Liberation Serif" w:hAnsi="Palatino Linotype"/>
            <w:bCs/>
            <w:color w:val="0000FF"/>
            <w:sz w:val="20"/>
            <w:szCs w:val="20"/>
            <w:u w:val="single"/>
            <w:lang w:val="es-CO"/>
          </w:rPr>
          <w:t xml:space="preserve"> para tener una mejor ejecución del trabajo de auditoría</w:t>
        </w:r>
      </w:hyperlink>
    </w:p>
    <w:p w14:paraId="64E84231" w14:textId="77777777" w:rsidR="00107776" w:rsidRPr="00107776" w:rsidRDefault="001419CB" w:rsidP="00281406">
      <w:pPr>
        <w:rPr>
          <w:rFonts w:ascii="Palatino Linotype" w:eastAsia="Liberation Serif" w:hAnsi="Palatino Linotype"/>
          <w:color w:val="984806"/>
          <w:sz w:val="20"/>
          <w:szCs w:val="20"/>
          <w:lang w:val="es-CO"/>
        </w:rPr>
      </w:pPr>
      <w:hyperlink r:id="rId166" w:tooltip="9 Consejos para entrevistas de auditoría efectivas" w:history="1">
        <w:r w:rsidR="00107776" w:rsidRPr="00107776">
          <w:rPr>
            <w:rFonts w:ascii="Palatino Linotype" w:eastAsia="Liberation Serif" w:hAnsi="Palatino Linotype"/>
            <w:bCs/>
            <w:color w:val="0000FF"/>
            <w:sz w:val="20"/>
            <w:szCs w:val="20"/>
            <w:u w:val="single"/>
            <w:lang w:val="es-CO"/>
          </w:rPr>
          <w:t xml:space="preserve">9 </w:t>
        </w:r>
        <w:proofErr w:type="gramStart"/>
        <w:r w:rsidR="00107776" w:rsidRPr="00107776">
          <w:rPr>
            <w:rFonts w:ascii="Palatino Linotype" w:eastAsia="Liberation Serif" w:hAnsi="Palatino Linotype"/>
            <w:bCs/>
            <w:color w:val="0000FF"/>
            <w:sz w:val="20"/>
            <w:szCs w:val="20"/>
            <w:u w:val="single"/>
            <w:lang w:val="es-CO"/>
          </w:rPr>
          <w:t>Consejos</w:t>
        </w:r>
        <w:proofErr w:type="gramEnd"/>
        <w:r w:rsidR="00107776" w:rsidRPr="00107776">
          <w:rPr>
            <w:rFonts w:ascii="Palatino Linotype" w:eastAsia="Liberation Serif" w:hAnsi="Palatino Linotype"/>
            <w:bCs/>
            <w:color w:val="0000FF"/>
            <w:sz w:val="20"/>
            <w:szCs w:val="20"/>
            <w:u w:val="single"/>
            <w:lang w:val="es-CO"/>
          </w:rPr>
          <w:t xml:space="preserve"> para entrevistas de auditoría efectivas</w:t>
        </w:r>
      </w:hyperlink>
    </w:p>
    <w:p w14:paraId="3D404112" w14:textId="77777777" w:rsidR="00107776" w:rsidRPr="00107776" w:rsidRDefault="001419CB" w:rsidP="00281406">
      <w:pPr>
        <w:rPr>
          <w:rFonts w:ascii="Palatino Linotype" w:eastAsia="Liberation Serif" w:hAnsi="Palatino Linotype"/>
          <w:color w:val="984806"/>
          <w:sz w:val="20"/>
          <w:szCs w:val="20"/>
          <w:lang w:val="es-CO"/>
        </w:rPr>
      </w:pPr>
      <w:hyperlink r:id="rId167" w:tooltip="El auditor y la pérdida de clientes" w:history="1">
        <w:r w:rsidR="00107776" w:rsidRPr="00107776">
          <w:rPr>
            <w:rFonts w:ascii="Palatino Linotype" w:eastAsia="Liberation Serif" w:hAnsi="Palatino Linotype"/>
            <w:bCs/>
            <w:color w:val="0000FF"/>
            <w:sz w:val="20"/>
            <w:szCs w:val="20"/>
            <w:u w:val="single"/>
            <w:lang w:val="es-CO"/>
          </w:rPr>
          <w:t>El auditor y la pérdida de clientes</w:t>
        </w:r>
      </w:hyperlink>
    </w:p>
    <w:p w14:paraId="650D1F43" w14:textId="76A7D4F3" w:rsidR="00107776" w:rsidRDefault="001419CB" w:rsidP="00281406">
      <w:pPr>
        <w:rPr>
          <w:rFonts w:ascii="Palatino Linotype" w:eastAsia="Liberation Serif" w:hAnsi="Palatino Linotype"/>
          <w:bCs/>
          <w:color w:val="0000FF"/>
          <w:sz w:val="20"/>
          <w:szCs w:val="20"/>
          <w:u w:val="single"/>
          <w:lang w:val="es-CO"/>
        </w:rPr>
      </w:pPr>
      <w:hyperlink r:id="rId168" w:tooltip="Kit de Herramientas para Implementar un Sistema de Control de Calidad en Firmas de Contadores Públicos (NICC 1)" w:history="1">
        <w:r w:rsidR="00107776" w:rsidRPr="00107776">
          <w:rPr>
            <w:rFonts w:ascii="Palatino Linotype" w:eastAsia="Liberation Serif" w:hAnsi="Palatino Linotype"/>
            <w:bCs/>
            <w:color w:val="0000FF"/>
            <w:sz w:val="20"/>
            <w:szCs w:val="20"/>
            <w:u w:val="single"/>
            <w:lang w:val="es-CO"/>
          </w:rPr>
          <w:t>Kit de Herramientas para Implementar un Sistema de Control de Calidad en Firmas de Contadores Públicos (NICC 1)</w:t>
        </w:r>
      </w:hyperlink>
    </w:p>
    <w:p w14:paraId="1FA16544" w14:textId="77777777" w:rsidR="00B31404" w:rsidRPr="00107776" w:rsidRDefault="00B31404" w:rsidP="00B31404">
      <w:pPr>
        <w:pStyle w:val="Cuerpovademecum"/>
        <w:rPr>
          <w:rFonts w:eastAsia="Liberation Serif"/>
          <w:lang w:val="es-CO"/>
        </w:rPr>
      </w:pPr>
    </w:p>
    <w:p w14:paraId="4375315F"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1709A75" w14:textId="77777777" w:rsidR="00281406" w:rsidRDefault="00281406" w:rsidP="00B31404">
      <w:pPr>
        <w:pStyle w:val="Cuerpovademecum"/>
        <w:rPr>
          <w:rFonts w:eastAsia="Liberation Serif"/>
          <w:lang w:val="es-CO"/>
        </w:rPr>
      </w:pPr>
    </w:p>
    <w:p w14:paraId="01F3CFCC" w14:textId="3664BB42" w:rsidR="00107776" w:rsidRPr="00107776" w:rsidRDefault="00107776" w:rsidP="00281406">
      <w:pPr>
        <w:pStyle w:val="Estilo10"/>
        <w:rPr>
          <w:lang w:val="es-CO"/>
        </w:rPr>
      </w:pPr>
      <w:r w:rsidRPr="00107776">
        <w:rPr>
          <w:lang w:val="es-CO"/>
        </w:rPr>
        <w:t>Auditoría Interna de la Nación - Uruguay - Noticias</w:t>
      </w:r>
    </w:p>
    <w:p w14:paraId="01778720" w14:textId="77777777" w:rsidR="00107776" w:rsidRPr="00107776" w:rsidRDefault="001419CB" w:rsidP="00281406">
      <w:pPr>
        <w:tabs>
          <w:tab w:val="left" w:pos="1959"/>
        </w:tabs>
        <w:rPr>
          <w:rFonts w:ascii="Palatino Linotype" w:hAnsi="Palatino Linotype"/>
          <w:sz w:val="20"/>
          <w:lang w:val="es-CO"/>
        </w:rPr>
      </w:pPr>
      <w:hyperlink r:id="rId169" w:history="1">
        <w:r w:rsidR="00107776" w:rsidRPr="00107776">
          <w:rPr>
            <w:rFonts w:ascii="Palatino Linotype" w:hAnsi="Palatino Linotype"/>
            <w:color w:val="0000FF"/>
            <w:sz w:val="20"/>
            <w:u w:val="single"/>
            <w:lang w:val="es-CO"/>
          </w:rPr>
          <w:t>Nuevo informe en INIA</w:t>
        </w:r>
      </w:hyperlink>
    </w:p>
    <w:p w14:paraId="61878B13" w14:textId="77777777" w:rsidR="00107776" w:rsidRPr="00107776" w:rsidRDefault="001419CB" w:rsidP="00281406">
      <w:pPr>
        <w:tabs>
          <w:tab w:val="left" w:pos="1959"/>
        </w:tabs>
        <w:rPr>
          <w:rFonts w:ascii="Palatino Linotype" w:hAnsi="Palatino Linotype"/>
          <w:sz w:val="20"/>
          <w:lang w:val="es-CO"/>
        </w:rPr>
      </w:pPr>
      <w:hyperlink r:id="rId170" w:history="1">
        <w:r w:rsidR="00107776" w:rsidRPr="00107776">
          <w:rPr>
            <w:rFonts w:ascii="Palatino Linotype" w:hAnsi="Palatino Linotype"/>
            <w:color w:val="0000FF"/>
            <w:sz w:val="20"/>
            <w:u w:val="single"/>
            <w:lang w:val="es-CO"/>
          </w:rPr>
          <w:t>Nuevos informes en MGAP</w:t>
        </w:r>
      </w:hyperlink>
    </w:p>
    <w:p w14:paraId="27EF4E6F" w14:textId="77777777" w:rsidR="00107776" w:rsidRPr="00107776" w:rsidRDefault="001419CB" w:rsidP="00281406">
      <w:pPr>
        <w:tabs>
          <w:tab w:val="left" w:pos="1959"/>
        </w:tabs>
        <w:rPr>
          <w:rFonts w:ascii="Palatino Linotype" w:hAnsi="Palatino Linotype"/>
          <w:sz w:val="20"/>
          <w:lang w:val="es-CO"/>
        </w:rPr>
      </w:pPr>
      <w:hyperlink r:id="rId171" w:history="1">
        <w:r w:rsidR="00107776" w:rsidRPr="00107776">
          <w:rPr>
            <w:rFonts w:ascii="Palatino Linotype" w:hAnsi="Palatino Linotype"/>
            <w:color w:val="0000FF"/>
            <w:sz w:val="20"/>
            <w:u w:val="single"/>
            <w:lang w:val="es-CO"/>
          </w:rPr>
          <w:t>Nuevo informe en MIDES</w:t>
        </w:r>
      </w:hyperlink>
    </w:p>
    <w:p w14:paraId="22A0CCB2" w14:textId="5F7D49A9" w:rsidR="00107776" w:rsidRDefault="001419CB" w:rsidP="00281406">
      <w:pPr>
        <w:tabs>
          <w:tab w:val="left" w:pos="1959"/>
        </w:tabs>
        <w:rPr>
          <w:rFonts w:ascii="Palatino Linotype" w:hAnsi="Palatino Linotype"/>
          <w:color w:val="0000FF"/>
          <w:sz w:val="20"/>
          <w:u w:val="single"/>
          <w:lang w:val="es-CO"/>
        </w:rPr>
      </w:pPr>
      <w:hyperlink r:id="rId172" w:history="1">
        <w:r w:rsidR="00107776" w:rsidRPr="00107776">
          <w:rPr>
            <w:rFonts w:ascii="Palatino Linotype" w:hAnsi="Palatino Linotype"/>
            <w:color w:val="0000FF"/>
            <w:sz w:val="20"/>
            <w:u w:val="single"/>
            <w:lang w:val="es-CO"/>
          </w:rPr>
          <w:t>Nuevos informes de auditoría en MTOP y URSEC</w:t>
        </w:r>
      </w:hyperlink>
    </w:p>
    <w:p w14:paraId="647FB6EA" w14:textId="77777777" w:rsidR="00281406" w:rsidRPr="00107776" w:rsidRDefault="00281406" w:rsidP="00281406">
      <w:pPr>
        <w:tabs>
          <w:tab w:val="left" w:pos="1959"/>
        </w:tabs>
        <w:rPr>
          <w:rFonts w:ascii="Palatino Linotype" w:hAnsi="Palatino Linotype"/>
          <w:sz w:val="20"/>
          <w:lang w:val="es-CO"/>
        </w:rPr>
      </w:pPr>
    </w:p>
    <w:p w14:paraId="6E845FD4"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AB63B3A" w14:textId="77777777" w:rsidR="00281406" w:rsidRDefault="00281406" w:rsidP="00B31404">
      <w:pPr>
        <w:pStyle w:val="Cuerpovademecum"/>
        <w:rPr>
          <w:rFonts w:eastAsia="Liberation Serif"/>
          <w:lang w:val="en-US"/>
        </w:rPr>
      </w:pPr>
    </w:p>
    <w:p w14:paraId="675D479E" w14:textId="2CF9EAEC" w:rsidR="00107776" w:rsidRPr="00107776" w:rsidRDefault="00107776" w:rsidP="00281406">
      <w:pPr>
        <w:pStyle w:val="Estilo10"/>
        <w:rPr>
          <w:lang w:val="en-US"/>
        </w:rPr>
      </w:pPr>
      <w:r w:rsidRPr="00107776">
        <w:rPr>
          <w:lang w:val="en-US"/>
        </w:rPr>
        <w:t xml:space="preserve">Board of Accountancy - Filipinas - </w:t>
      </w:r>
      <w:proofErr w:type="spellStart"/>
      <w:r w:rsidRPr="00107776">
        <w:rPr>
          <w:lang w:val="en-US"/>
        </w:rPr>
        <w:t>Noticias</w:t>
      </w:r>
      <w:proofErr w:type="spellEnd"/>
    </w:p>
    <w:p w14:paraId="00915F21" w14:textId="77777777" w:rsidR="00107776" w:rsidRPr="00107776" w:rsidRDefault="001419CB" w:rsidP="00281406">
      <w:pPr>
        <w:rPr>
          <w:rFonts w:ascii="Palatino Linotype" w:hAnsi="Palatino Linotype"/>
          <w:sz w:val="20"/>
          <w:lang w:val="en-US"/>
        </w:rPr>
      </w:pPr>
      <w:hyperlink r:id="rId173" w:history="1">
        <w:r w:rsidR="00107776" w:rsidRPr="00107776">
          <w:rPr>
            <w:rFonts w:ascii="Palatino Linotype" w:hAnsi="Palatino Linotype"/>
            <w:color w:val="0000FF"/>
            <w:sz w:val="20"/>
            <w:u w:val="single"/>
            <w:lang w:val="en-US"/>
          </w:rPr>
          <w:t>Board Resolution No. 20 (s. 2021) - Adoption of the Auditing and Assurance Standards Council (AASC) Pronouncements as Part of the Philippine Auditing Standards</w:t>
        </w:r>
      </w:hyperlink>
    </w:p>
    <w:p w14:paraId="63FB2996" w14:textId="77777777" w:rsidR="00107776" w:rsidRPr="00E17E2D" w:rsidRDefault="001419CB" w:rsidP="00281406">
      <w:pPr>
        <w:rPr>
          <w:rFonts w:ascii="Palatino Linotype" w:hAnsi="Palatino Linotype"/>
          <w:sz w:val="20"/>
          <w:lang w:val="en-US"/>
        </w:rPr>
      </w:pPr>
      <w:hyperlink r:id="rId174" w:history="1">
        <w:r w:rsidR="00107776" w:rsidRPr="00E17E2D">
          <w:rPr>
            <w:rFonts w:ascii="Palatino Linotype" w:hAnsi="Palatino Linotype"/>
            <w:color w:val="0000FF"/>
            <w:sz w:val="20"/>
            <w:u w:val="single"/>
            <w:lang w:val="en-US"/>
          </w:rPr>
          <w:t>PSQM Transmittal letter to BOA</w:t>
        </w:r>
      </w:hyperlink>
    </w:p>
    <w:p w14:paraId="35774CF7" w14:textId="77777777" w:rsidR="00107776" w:rsidRPr="00E17E2D" w:rsidRDefault="001419CB" w:rsidP="00281406">
      <w:pPr>
        <w:rPr>
          <w:rFonts w:ascii="Palatino Linotype" w:hAnsi="Palatino Linotype"/>
          <w:sz w:val="20"/>
          <w:lang w:val="en-US"/>
        </w:rPr>
      </w:pPr>
      <w:hyperlink r:id="rId175" w:history="1">
        <w:r w:rsidR="00107776" w:rsidRPr="00E17E2D">
          <w:rPr>
            <w:rFonts w:ascii="Palatino Linotype" w:hAnsi="Palatino Linotype"/>
            <w:color w:val="0000FF"/>
            <w:sz w:val="20"/>
            <w:u w:val="single"/>
            <w:lang w:val="en-US"/>
          </w:rPr>
          <w:t>PSQM-1 Quality Management for Firms</w:t>
        </w:r>
      </w:hyperlink>
    </w:p>
    <w:p w14:paraId="3CD06D22" w14:textId="77777777" w:rsidR="00107776" w:rsidRPr="00107776" w:rsidRDefault="001419CB" w:rsidP="00281406">
      <w:pPr>
        <w:rPr>
          <w:rFonts w:ascii="Palatino Linotype" w:hAnsi="Palatino Linotype"/>
          <w:sz w:val="20"/>
          <w:lang w:val="en-US"/>
        </w:rPr>
      </w:pPr>
      <w:hyperlink r:id="rId176" w:history="1">
        <w:r w:rsidR="00107776" w:rsidRPr="00107776">
          <w:rPr>
            <w:rFonts w:ascii="Palatino Linotype" w:hAnsi="Palatino Linotype"/>
            <w:color w:val="0000FF"/>
            <w:sz w:val="20"/>
            <w:u w:val="single"/>
            <w:lang w:val="en-US"/>
          </w:rPr>
          <w:t>PSQM 2 Engagement Quality Reviews</w:t>
        </w:r>
      </w:hyperlink>
      <w:hyperlink r:id="rId177" w:history="1">
        <w:r w:rsidR="00107776" w:rsidRPr="00107776">
          <w:rPr>
            <w:rFonts w:ascii="Palatino Linotype" w:hAnsi="Palatino Linotype"/>
            <w:color w:val="0000FF"/>
            <w:sz w:val="20"/>
            <w:u w:val="single"/>
            <w:lang w:val="en-US"/>
          </w:rPr>
          <w:t> Philippine Standard Auditing 220 Revised</w:t>
        </w:r>
      </w:hyperlink>
    </w:p>
    <w:p w14:paraId="22F77D2E" w14:textId="77777777" w:rsidR="00107776" w:rsidRPr="00107776" w:rsidRDefault="001419CB" w:rsidP="00281406">
      <w:pPr>
        <w:rPr>
          <w:rFonts w:ascii="Palatino Linotype" w:hAnsi="Palatino Linotype"/>
          <w:sz w:val="20"/>
          <w:lang w:val="es-CO"/>
        </w:rPr>
      </w:pPr>
      <w:hyperlink r:id="rId178" w:history="1">
        <w:r w:rsidR="00107776" w:rsidRPr="00107776">
          <w:rPr>
            <w:rFonts w:ascii="Palatino Linotype" w:hAnsi="Palatino Linotype"/>
            <w:color w:val="0000FF"/>
            <w:sz w:val="20"/>
            <w:u w:val="single"/>
            <w:lang w:val="es-CO"/>
          </w:rPr>
          <w:t xml:space="preserve">PSQM </w:t>
        </w:r>
        <w:proofErr w:type="spellStart"/>
        <w:r w:rsidR="00107776" w:rsidRPr="00107776">
          <w:rPr>
            <w:rFonts w:ascii="Palatino Linotype" w:hAnsi="Palatino Linotype"/>
            <w:color w:val="0000FF"/>
            <w:sz w:val="20"/>
            <w:u w:val="single"/>
            <w:lang w:val="es-CO"/>
          </w:rPr>
          <w:t>Quality</w:t>
        </w:r>
        <w:proofErr w:type="spellEnd"/>
        <w:r w:rsidR="00107776" w:rsidRPr="00107776">
          <w:rPr>
            <w:rFonts w:ascii="Palatino Linotype" w:hAnsi="Palatino Linotype"/>
            <w:color w:val="0000FF"/>
            <w:sz w:val="20"/>
            <w:u w:val="single"/>
            <w:lang w:val="es-CO"/>
          </w:rPr>
          <w:t xml:space="preserve"> Management </w:t>
        </w:r>
        <w:proofErr w:type="spellStart"/>
        <w:r w:rsidR="00107776" w:rsidRPr="00107776">
          <w:rPr>
            <w:rFonts w:ascii="Palatino Linotype" w:hAnsi="Palatino Linotype"/>
            <w:color w:val="0000FF"/>
            <w:sz w:val="20"/>
            <w:u w:val="single"/>
            <w:lang w:val="es-CO"/>
          </w:rPr>
          <w:t>Conforming</w:t>
        </w:r>
        <w:proofErr w:type="spellEnd"/>
        <w:r w:rsidR="00107776" w:rsidRPr="00107776">
          <w:rPr>
            <w:rFonts w:ascii="Palatino Linotype" w:hAnsi="Palatino Linotype"/>
            <w:color w:val="0000FF"/>
            <w:sz w:val="20"/>
            <w:u w:val="single"/>
            <w:lang w:val="es-CO"/>
          </w:rPr>
          <w:t xml:space="preserve"> </w:t>
        </w:r>
        <w:proofErr w:type="spellStart"/>
        <w:r w:rsidR="00107776" w:rsidRPr="00107776">
          <w:rPr>
            <w:rFonts w:ascii="Palatino Linotype" w:hAnsi="Palatino Linotype"/>
            <w:color w:val="0000FF"/>
            <w:sz w:val="20"/>
            <w:u w:val="single"/>
            <w:lang w:val="es-CO"/>
          </w:rPr>
          <w:t>Aamendments</w:t>
        </w:r>
        <w:proofErr w:type="spellEnd"/>
      </w:hyperlink>
    </w:p>
    <w:p w14:paraId="0B8A20A9" w14:textId="77777777" w:rsidR="00107776" w:rsidRPr="00107776" w:rsidRDefault="00107776" w:rsidP="00107776">
      <w:pPr>
        <w:jc w:val="both"/>
        <w:rPr>
          <w:rFonts w:ascii="Palatino Linotype" w:hAnsi="Palatino Linotype"/>
          <w:sz w:val="20"/>
          <w:lang w:val="en-US"/>
        </w:rPr>
      </w:pPr>
    </w:p>
    <w:p w14:paraId="4D13A9CB"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2C91CB84" w14:textId="77777777" w:rsidR="00281406" w:rsidRDefault="00281406" w:rsidP="00B31404">
      <w:pPr>
        <w:pStyle w:val="Cuerpovademecum"/>
        <w:rPr>
          <w:rFonts w:eastAsia="Liberation Serif"/>
          <w:lang w:val="en-US"/>
        </w:rPr>
      </w:pPr>
    </w:p>
    <w:p w14:paraId="0665A5A5" w14:textId="48778763" w:rsidR="00107776" w:rsidRPr="00107776" w:rsidRDefault="00107776" w:rsidP="00281406">
      <w:pPr>
        <w:pStyle w:val="Estilo10"/>
        <w:rPr>
          <w:lang w:val="en-US"/>
        </w:rPr>
      </w:pPr>
      <w:r w:rsidRPr="00107776">
        <w:rPr>
          <w:lang w:val="en-US"/>
        </w:rPr>
        <w:t xml:space="preserve">Canadian Public Accountability Board - </w:t>
      </w:r>
      <w:proofErr w:type="spellStart"/>
      <w:r w:rsidRPr="00107776">
        <w:rPr>
          <w:lang w:val="en-US"/>
        </w:rPr>
        <w:t>Canadá</w:t>
      </w:r>
      <w:proofErr w:type="spellEnd"/>
      <w:r w:rsidRPr="00107776">
        <w:rPr>
          <w:lang w:val="en-US"/>
        </w:rPr>
        <w:t xml:space="preserve"> - </w:t>
      </w:r>
      <w:proofErr w:type="spellStart"/>
      <w:r w:rsidRPr="00107776">
        <w:rPr>
          <w:lang w:val="en-US"/>
        </w:rPr>
        <w:t>Noticias</w:t>
      </w:r>
      <w:proofErr w:type="spellEnd"/>
    </w:p>
    <w:p w14:paraId="049056B4" w14:textId="77777777" w:rsidR="00107776" w:rsidRPr="00107776" w:rsidRDefault="001419CB" w:rsidP="00281406">
      <w:pPr>
        <w:rPr>
          <w:rFonts w:ascii="Palatino Linotype" w:hAnsi="Palatino Linotype"/>
          <w:sz w:val="20"/>
          <w:lang w:val="en-US"/>
        </w:rPr>
      </w:pPr>
      <w:hyperlink r:id="rId179" w:history="1">
        <w:r w:rsidR="00107776" w:rsidRPr="00107776">
          <w:rPr>
            <w:rFonts w:ascii="Palatino Linotype" w:hAnsi="Palatino Linotype"/>
            <w:color w:val="0000FF"/>
            <w:sz w:val="20"/>
            <w:u w:val="single"/>
            <w:lang w:val="en-US"/>
          </w:rPr>
          <w:t>CPAB audit quality insights report: 2021 interim inspections results</w:t>
        </w:r>
      </w:hyperlink>
    </w:p>
    <w:p w14:paraId="305AEDDD" w14:textId="77777777" w:rsidR="00107776" w:rsidRPr="00107776" w:rsidRDefault="001419CB" w:rsidP="00281406">
      <w:pPr>
        <w:rPr>
          <w:rFonts w:ascii="Palatino Linotype" w:hAnsi="Palatino Linotype"/>
          <w:sz w:val="20"/>
          <w:lang w:val="en-US"/>
        </w:rPr>
      </w:pPr>
      <w:hyperlink r:id="rId180" w:history="1">
        <w:r w:rsidR="00107776" w:rsidRPr="00107776">
          <w:rPr>
            <w:rFonts w:ascii="Palatino Linotype" w:hAnsi="Palatino Linotype"/>
            <w:color w:val="0000FF"/>
            <w:sz w:val="20"/>
            <w:u w:val="single"/>
            <w:lang w:val="en-US"/>
          </w:rPr>
          <w:t>Auditing accounting estimates: strengthening audit quality</w:t>
        </w:r>
      </w:hyperlink>
      <w:r w:rsidR="00107776" w:rsidRPr="00107776">
        <w:rPr>
          <w:rFonts w:ascii="Palatino Linotype" w:hAnsi="Palatino Linotype"/>
          <w:sz w:val="20"/>
          <w:lang w:val="en-US"/>
        </w:rPr>
        <w:t xml:space="preserve"> </w:t>
      </w:r>
    </w:p>
    <w:p w14:paraId="2B641326" w14:textId="77777777" w:rsidR="00107776" w:rsidRPr="00107776" w:rsidRDefault="001419CB" w:rsidP="00281406">
      <w:pPr>
        <w:rPr>
          <w:rFonts w:ascii="Palatino Linotype" w:hAnsi="Palatino Linotype"/>
          <w:sz w:val="20"/>
          <w:lang w:val="en-US"/>
        </w:rPr>
      </w:pPr>
      <w:hyperlink r:id="rId181" w:history="1">
        <w:r w:rsidR="00107776" w:rsidRPr="00107776">
          <w:rPr>
            <w:rFonts w:ascii="Palatino Linotype" w:hAnsi="Palatino Linotype"/>
            <w:color w:val="0000FF"/>
            <w:sz w:val="20"/>
            <w:u w:val="single"/>
            <w:lang w:val="en-US"/>
          </w:rPr>
          <w:t>CPAB exchange: technology in the audit</w:t>
        </w:r>
      </w:hyperlink>
      <w:r w:rsidR="00107776" w:rsidRPr="00107776">
        <w:rPr>
          <w:rFonts w:ascii="Palatino Linotype" w:hAnsi="Palatino Linotype"/>
          <w:sz w:val="20"/>
          <w:lang w:val="en-US"/>
        </w:rPr>
        <w:t xml:space="preserve"> </w:t>
      </w:r>
    </w:p>
    <w:p w14:paraId="393F66CE" w14:textId="77777777" w:rsidR="00107776" w:rsidRPr="00107776" w:rsidRDefault="001419CB" w:rsidP="00281406">
      <w:pPr>
        <w:rPr>
          <w:rFonts w:ascii="Palatino Linotype" w:hAnsi="Palatino Linotype"/>
          <w:sz w:val="20"/>
          <w:lang w:val="en-US"/>
        </w:rPr>
      </w:pPr>
      <w:hyperlink r:id="rId182" w:history="1">
        <w:r w:rsidR="00107776" w:rsidRPr="00107776">
          <w:rPr>
            <w:rFonts w:ascii="Palatino Linotype" w:hAnsi="Palatino Linotype"/>
            <w:color w:val="0000FF"/>
            <w:sz w:val="20"/>
            <w:u w:val="single"/>
            <w:lang w:val="en-US"/>
          </w:rPr>
          <w:t>CPAB Audit Quality Insights Report: 2020 Annual Audit Quality Assessments</w:t>
        </w:r>
      </w:hyperlink>
    </w:p>
    <w:p w14:paraId="5057CA0C" w14:textId="331539E6" w:rsidR="00107776" w:rsidRPr="00107776" w:rsidRDefault="00107776" w:rsidP="00107776">
      <w:pPr>
        <w:jc w:val="both"/>
        <w:rPr>
          <w:rFonts w:ascii="Palatino Linotype" w:hAnsi="Palatino Linotype"/>
          <w:sz w:val="20"/>
          <w:lang w:val="en-US"/>
        </w:rPr>
      </w:pPr>
    </w:p>
    <w:p w14:paraId="52EF06B3"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5E103BC" w14:textId="77777777" w:rsidR="00281406" w:rsidRDefault="00281406" w:rsidP="00B31404">
      <w:pPr>
        <w:pStyle w:val="Cuerpovademecum"/>
        <w:rPr>
          <w:rFonts w:eastAsia="Liberation Serif"/>
          <w:lang w:val="en-US"/>
        </w:rPr>
      </w:pPr>
    </w:p>
    <w:p w14:paraId="36E0E0C9" w14:textId="3B5DBB23" w:rsidR="00107776" w:rsidRPr="00107776" w:rsidRDefault="00107776" w:rsidP="00281406">
      <w:pPr>
        <w:pStyle w:val="Estilo10"/>
        <w:rPr>
          <w:lang w:val="en-US"/>
        </w:rPr>
      </w:pPr>
      <w:r w:rsidRPr="00107776">
        <w:rPr>
          <w:lang w:val="en-US"/>
        </w:rPr>
        <w:t xml:space="preserve">Caribbean Organization of Supreme Audit Institutions (CAROSAI) - </w:t>
      </w:r>
      <w:proofErr w:type="spellStart"/>
      <w:r w:rsidRPr="00107776">
        <w:rPr>
          <w:lang w:val="en-US"/>
        </w:rPr>
        <w:t>Internacional</w:t>
      </w:r>
      <w:proofErr w:type="spellEnd"/>
      <w:r w:rsidRPr="00107776">
        <w:rPr>
          <w:lang w:val="en-US"/>
        </w:rPr>
        <w:t xml:space="preserve"> - </w:t>
      </w:r>
      <w:proofErr w:type="spellStart"/>
      <w:r w:rsidRPr="00107776">
        <w:rPr>
          <w:lang w:val="en-US"/>
        </w:rPr>
        <w:t>Noticias</w:t>
      </w:r>
      <w:proofErr w:type="spellEnd"/>
    </w:p>
    <w:p w14:paraId="6C1C5E1A" w14:textId="77777777" w:rsidR="00107776" w:rsidRPr="00107776" w:rsidRDefault="001419CB" w:rsidP="00281406">
      <w:pPr>
        <w:rPr>
          <w:rFonts w:ascii="Palatino Linotype" w:hAnsi="Palatino Linotype"/>
          <w:sz w:val="20"/>
          <w:lang w:val="en-US"/>
        </w:rPr>
      </w:pPr>
      <w:hyperlink r:id="rId183" w:history="1">
        <w:r w:rsidR="00107776" w:rsidRPr="00107776">
          <w:rPr>
            <w:rFonts w:ascii="Palatino Linotype" w:hAnsi="Palatino Linotype"/>
            <w:color w:val="0000FF"/>
            <w:sz w:val="20"/>
            <w:u w:val="single"/>
            <w:lang w:val="en-US"/>
          </w:rPr>
          <w:t>The Effects of COVID-19 Pandemic on SAIs – A Caribbean Perspective</w:t>
        </w:r>
      </w:hyperlink>
    </w:p>
    <w:p w14:paraId="1752F88B" w14:textId="505AF310" w:rsidR="00107776" w:rsidRPr="00107776" w:rsidRDefault="00107776" w:rsidP="00107776">
      <w:pPr>
        <w:tabs>
          <w:tab w:val="left" w:pos="1959"/>
        </w:tabs>
        <w:jc w:val="both"/>
        <w:rPr>
          <w:rFonts w:ascii="Palatino Linotype" w:hAnsi="Palatino Linotype"/>
          <w:sz w:val="20"/>
          <w:lang w:val="en-US"/>
        </w:rPr>
      </w:pPr>
    </w:p>
    <w:p w14:paraId="6515B1F4"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2F10A35D" w14:textId="77777777" w:rsidR="00281406" w:rsidRDefault="00281406" w:rsidP="00B31404">
      <w:pPr>
        <w:pStyle w:val="Cuerpovademecum"/>
        <w:rPr>
          <w:rFonts w:eastAsia="Liberation Serif"/>
          <w:lang w:val="en-US"/>
        </w:rPr>
      </w:pPr>
    </w:p>
    <w:p w14:paraId="0C58C618" w14:textId="1426C999" w:rsidR="00107776" w:rsidRPr="00107776" w:rsidRDefault="00107776" w:rsidP="00281406">
      <w:pPr>
        <w:pStyle w:val="Estilo10"/>
        <w:rPr>
          <w:lang w:val="en-US"/>
        </w:rPr>
      </w:pPr>
      <w:r w:rsidRPr="00107776">
        <w:rPr>
          <w:lang w:val="en-US"/>
        </w:rPr>
        <w:lastRenderedPageBreak/>
        <w:t xml:space="preserve">Centre for Financial Reporting Reform - </w:t>
      </w:r>
      <w:proofErr w:type="spellStart"/>
      <w:r w:rsidRPr="00107776">
        <w:rPr>
          <w:lang w:val="en-US"/>
        </w:rPr>
        <w:t>Internacional</w:t>
      </w:r>
      <w:proofErr w:type="spellEnd"/>
      <w:r w:rsidRPr="00107776">
        <w:rPr>
          <w:lang w:val="en-US"/>
        </w:rPr>
        <w:t xml:space="preserve"> - </w:t>
      </w:r>
      <w:proofErr w:type="spellStart"/>
      <w:r w:rsidRPr="00107776">
        <w:rPr>
          <w:lang w:val="en-US"/>
        </w:rPr>
        <w:t>Noticias</w:t>
      </w:r>
      <w:proofErr w:type="spellEnd"/>
    </w:p>
    <w:p w14:paraId="44B44223" w14:textId="77777777" w:rsidR="00107776" w:rsidRPr="00107776" w:rsidRDefault="001419CB" w:rsidP="00281406">
      <w:pPr>
        <w:rPr>
          <w:rFonts w:ascii="Palatino Linotype" w:hAnsi="Palatino Linotype"/>
          <w:sz w:val="20"/>
          <w:lang w:val="en-US"/>
        </w:rPr>
      </w:pPr>
      <w:hyperlink r:id="rId184" w:history="1">
        <w:r w:rsidR="00107776" w:rsidRPr="00107776">
          <w:rPr>
            <w:rFonts w:ascii="Palatino Linotype" w:hAnsi="Palatino Linotype"/>
            <w:color w:val="0000FF"/>
            <w:sz w:val="20"/>
            <w:u w:val="single"/>
            <w:lang w:val="en-US"/>
          </w:rPr>
          <w:t>Implementation of the Statutory Audit Regulation in the European Union: The Experience of Slovenia</w:t>
        </w:r>
      </w:hyperlink>
    </w:p>
    <w:p w14:paraId="525A1420" w14:textId="77777777" w:rsidR="00107776" w:rsidRPr="00107776" w:rsidRDefault="00107776" w:rsidP="00107776">
      <w:pPr>
        <w:jc w:val="both"/>
        <w:rPr>
          <w:rFonts w:ascii="Palatino Linotype" w:hAnsi="Palatino Linotype"/>
          <w:sz w:val="20"/>
          <w:lang w:val="en-US"/>
        </w:rPr>
      </w:pPr>
    </w:p>
    <w:p w14:paraId="64C3008A"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7D6468FD" w14:textId="77777777" w:rsidR="00281406" w:rsidRDefault="00281406" w:rsidP="00B31404">
      <w:pPr>
        <w:pStyle w:val="Cuerpovademecum"/>
        <w:rPr>
          <w:rFonts w:eastAsia="Liberation Serif"/>
          <w:lang w:val="en-US"/>
        </w:rPr>
      </w:pPr>
    </w:p>
    <w:p w14:paraId="27F8A412" w14:textId="5AEE273E" w:rsidR="00107776" w:rsidRPr="00107776" w:rsidRDefault="00107776" w:rsidP="00281406">
      <w:pPr>
        <w:pStyle w:val="Estilo10"/>
        <w:rPr>
          <w:lang w:val="en-US"/>
        </w:rPr>
      </w:pPr>
      <w:r w:rsidRPr="00107776">
        <w:rPr>
          <w:lang w:val="en-US"/>
        </w:rPr>
        <w:t xml:space="preserve">Chamber of Auditors of the Czech Republic - República </w:t>
      </w:r>
      <w:proofErr w:type="spellStart"/>
      <w:r w:rsidRPr="00107776">
        <w:rPr>
          <w:lang w:val="en-US"/>
        </w:rPr>
        <w:t>Checa</w:t>
      </w:r>
      <w:proofErr w:type="spellEnd"/>
      <w:r w:rsidRPr="00107776">
        <w:rPr>
          <w:lang w:val="en-US"/>
        </w:rPr>
        <w:t xml:space="preserve"> - </w:t>
      </w:r>
      <w:proofErr w:type="spellStart"/>
      <w:r w:rsidRPr="00107776">
        <w:rPr>
          <w:lang w:val="en-US"/>
        </w:rPr>
        <w:t>Noticias</w:t>
      </w:r>
      <w:proofErr w:type="spellEnd"/>
    </w:p>
    <w:p w14:paraId="08BB1CA3" w14:textId="77777777" w:rsidR="00107776" w:rsidRPr="00107776" w:rsidRDefault="001419CB" w:rsidP="00281406">
      <w:pPr>
        <w:rPr>
          <w:rFonts w:ascii="Palatino Linotype" w:hAnsi="Palatino Linotype"/>
          <w:sz w:val="20"/>
          <w:lang w:val="es-CO"/>
        </w:rPr>
      </w:pPr>
      <w:hyperlink r:id="rId185" w:history="1">
        <w:r w:rsidR="00107776" w:rsidRPr="00107776">
          <w:rPr>
            <w:rFonts w:ascii="Palatino Linotype" w:hAnsi="Palatino Linotype"/>
            <w:color w:val="0000FF"/>
            <w:sz w:val="20"/>
            <w:u w:val="single"/>
            <w:lang w:val="es-CO"/>
          </w:rPr>
          <w:t>Publicamos extractos del archivo del auditor</w:t>
        </w:r>
      </w:hyperlink>
    </w:p>
    <w:p w14:paraId="0D464161" w14:textId="77777777" w:rsidR="00107776" w:rsidRPr="00107776" w:rsidRDefault="001419CB" w:rsidP="00281406">
      <w:pPr>
        <w:rPr>
          <w:rFonts w:ascii="Palatino Linotype" w:hAnsi="Palatino Linotype"/>
          <w:sz w:val="20"/>
          <w:lang w:val="es-CO"/>
        </w:rPr>
      </w:pPr>
      <w:hyperlink r:id="rId186" w:history="1">
        <w:r w:rsidR="00107776" w:rsidRPr="00107776">
          <w:rPr>
            <w:rFonts w:ascii="Palatino Linotype" w:hAnsi="Palatino Linotype"/>
            <w:color w:val="0000FF"/>
            <w:sz w:val="20"/>
            <w:u w:val="single"/>
            <w:lang w:val="es-CO"/>
          </w:rPr>
          <w:t>Los comentarios sobre el proyecto de ejemplo del informe del auditor sobre el balance de apertura de las conversiones deben enviarse a más de finales de noviembre</w:t>
        </w:r>
      </w:hyperlink>
    </w:p>
    <w:p w14:paraId="5B46E780" w14:textId="77777777" w:rsidR="00107776" w:rsidRPr="00107776" w:rsidRDefault="001419CB" w:rsidP="00281406">
      <w:pPr>
        <w:rPr>
          <w:rFonts w:ascii="Palatino Linotype" w:hAnsi="Palatino Linotype"/>
          <w:sz w:val="20"/>
          <w:lang w:val="es-CO"/>
        </w:rPr>
      </w:pPr>
      <w:hyperlink r:id="rId187" w:history="1">
        <w:r w:rsidR="00107776" w:rsidRPr="00107776">
          <w:rPr>
            <w:rFonts w:ascii="Palatino Linotype" w:hAnsi="Palatino Linotype"/>
            <w:color w:val="0000FF"/>
            <w:sz w:val="20"/>
            <w:u w:val="single"/>
            <w:lang w:val="es-CO"/>
          </w:rPr>
          <w:t>Nota: exención de parte del examen de auditoría después de aprobar el examen ACCA</w:t>
        </w:r>
      </w:hyperlink>
    </w:p>
    <w:p w14:paraId="4A2BFB5B" w14:textId="77777777" w:rsidR="00107776" w:rsidRPr="00107776" w:rsidRDefault="001419CB" w:rsidP="00281406">
      <w:pPr>
        <w:rPr>
          <w:rFonts w:ascii="Palatino Linotype" w:hAnsi="Palatino Linotype"/>
          <w:sz w:val="20"/>
          <w:lang w:val="es-CO"/>
        </w:rPr>
      </w:pPr>
      <w:hyperlink r:id="rId188" w:history="1">
        <w:r w:rsidR="00107776" w:rsidRPr="00107776">
          <w:rPr>
            <w:rFonts w:ascii="Palatino Linotype" w:hAnsi="Palatino Linotype"/>
            <w:color w:val="0000FF"/>
            <w:sz w:val="20"/>
            <w:u w:val="single"/>
            <w:lang w:val="es-CO"/>
          </w:rPr>
          <w:t>Restringir el acceso del auditor a los documentos en modo de confidencialidad</w:t>
        </w:r>
      </w:hyperlink>
    </w:p>
    <w:p w14:paraId="1456B471" w14:textId="77777777" w:rsidR="00107776" w:rsidRPr="00107776" w:rsidRDefault="001419CB" w:rsidP="00281406">
      <w:pPr>
        <w:rPr>
          <w:rFonts w:ascii="Palatino Linotype" w:hAnsi="Palatino Linotype"/>
          <w:sz w:val="20"/>
          <w:lang w:val="es-CO"/>
        </w:rPr>
      </w:pPr>
      <w:hyperlink r:id="rId189" w:history="1">
        <w:r w:rsidR="00107776" w:rsidRPr="00107776">
          <w:rPr>
            <w:rFonts w:ascii="Palatino Linotype" w:hAnsi="Palatino Linotype"/>
            <w:color w:val="0000FF"/>
            <w:sz w:val="20"/>
            <w:u w:val="single"/>
            <w:lang w:val="es-CO"/>
          </w:rPr>
          <w:t>La Séptima Conferencia Conjunta de Auditores se centró en el fraude y las investigaciones forenses</w:t>
        </w:r>
      </w:hyperlink>
    </w:p>
    <w:p w14:paraId="5D55197B" w14:textId="77777777" w:rsidR="00107776" w:rsidRPr="00107776" w:rsidRDefault="001419CB" w:rsidP="00281406">
      <w:pPr>
        <w:rPr>
          <w:rFonts w:ascii="Palatino Linotype" w:hAnsi="Palatino Linotype"/>
          <w:sz w:val="20"/>
          <w:lang w:val="es-CO"/>
        </w:rPr>
      </w:pPr>
      <w:hyperlink r:id="rId190" w:history="1">
        <w:r w:rsidR="00107776" w:rsidRPr="00107776">
          <w:rPr>
            <w:rFonts w:ascii="Palatino Linotype" w:hAnsi="Palatino Linotype"/>
            <w:color w:val="0000FF"/>
            <w:sz w:val="20"/>
            <w:u w:val="single"/>
            <w:lang w:val="es-CO"/>
          </w:rPr>
          <w:t>Reunión de Auditores de la KA CR en 2022</w:t>
        </w:r>
      </w:hyperlink>
    </w:p>
    <w:p w14:paraId="24BF79FF" w14:textId="77777777" w:rsidR="00107776" w:rsidRPr="00107776" w:rsidRDefault="00107776" w:rsidP="00107776">
      <w:pPr>
        <w:jc w:val="both"/>
        <w:rPr>
          <w:rFonts w:ascii="Palatino Linotype" w:hAnsi="Palatino Linotype"/>
          <w:sz w:val="20"/>
          <w:lang w:val="es-CO"/>
        </w:rPr>
      </w:pPr>
    </w:p>
    <w:p w14:paraId="60B7FE35"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0CD4F16" w14:textId="77777777" w:rsidR="00281406" w:rsidRDefault="00281406" w:rsidP="00B31404">
      <w:pPr>
        <w:pStyle w:val="Cuerpovademecum"/>
        <w:rPr>
          <w:rFonts w:eastAsia="Liberation Serif"/>
          <w:lang w:val="en-US"/>
        </w:rPr>
      </w:pPr>
    </w:p>
    <w:p w14:paraId="0DA0178A" w14:textId="437B0075" w:rsidR="00107776" w:rsidRPr="00107776" w:rsidRDefault="00107776" w:rsidP="00281406">
      <w:pPr>
        <w:pStyle w:val="Estilo10"/>
        <w:rPr>
          <w:lang w:val="en-US"/>
        </w:rPr>
      </w:pPr>
      <w:r w:rsidRPr="00107776">
        <w:rPr>
          <w:lang w:val="en-US"/>
        </w:rPr>
        <w:t xml:space="preserve">Chamber of Financial Auditors of Romania - Rumania - </w:t>
      </w:r>
      <w:proofErr w:type="spellStart"/>
      <w:r w:rsidRPr="00107776">
        <w:rPr>
          <w:lang w:val="en-US"/>
        </w:rPr>
        <w:t>Noticias</w:t>
      </w:r>
      <w:proofErr w:type="spellEnd"/>
    </w:p>
    <w:p w14:paraId="51B3CC45" w14:textId="77777777" w:rsidR="00107776" w:rsidRPr="00107776" w:rsidRDefault="001419CB" w:rsidP="00281406">
      <w:pPr>
        <w:rPr>
          <w:rFonts w:ascii="Palatino Linotype" w:hAnsi="Palatino Linotype"/>
          <w:sz w:val="20"/>
          <w:lang w:val="es-CO"/>
        </w:rPr>
      </w:pPr>
      <w:hyperlink r:id="rId191" w:history="1">
        <w:r w:rsidR="00107776" w:rsidRPr="00107776">
          <w:rPr>
            <w:rFonts w:ascii="Palatino Linotype" w:hAnsi="Palatino Linotype"/>
            <w:color w:val="0000FF"/>
            <w:sz w:val="20"/>
            <w:u w:val="single"/>
            <w:lang w:val="es-CO"/>
          </w:rPr>
          <w:t xml:space="preserve">La conferencia virtual conjunta </w:t>
        </w:r>
        <w:proofErr w:type="spellStart"/>
        <w:r w:rsidR="00107776" w:rsidRPr="00107776">
          <w:rPr>
            <w:rFonts w:ascii="Palatino Linotype" w:hAnsi="Palatino Linotype"/>
            <w:color w:val="0000FF"/>
            <w:sz w:val="20"/>
            <w:u w:val="single"/>
            <w:lang w:val="es-CO"/>
          </w:rPr>
          <w:t>efaa</w:t>
        </w:r>
        <w:proofErr w:type="spellEnd"/>
        <w:r w:rsidR="00107776" w:rsidRPr="00107776">
          <w:rPr>
            <w:rFonts w:ascii="Palatino Linotype" w:hAnsi="Palatino Linotype"/>
            <w:color w:val="0000FF"/>
            <w:sz w:val="20"/>
            <w:u w:val="single"/>
            <w:lang w:val="es-CO"/>
          </w:rPr>
          <w:t xml:space="preserve"> y contabilidad </w:t>
        </w:r>
        <w:proofErr w:type="spellStart"/>
        <w:r w:rsidR="00107776" w:rsidRPr="00107776">
          <w:rPr>
            <w:rFonts w:ascii="Palatino Linotype" w:hAnsi="Palatino Linotype"/>
            <w:color w:val="0000FF"/>
            <w:sz w:val="20"/>
            <w:u w:val="single"/>
            <w:lang w:val="es-CO"/>
          </w:rPr>
          <w:t>europa</w:t>
        </w:r>
        <w:proofErr w:type="spellEnd"/>
        <w:r w:rsidR="00107776" w:rsidRPr="00107776">
          <w:rPr>
            <w:rFonts w:ascii="Palatino Linotype" w:hAnsi="Palatino Linotype"/>
            <w:color w:val="0000FF"/>
            <w:sz w:val="20"/>
            <w:u w:val="single"/>
            <w:lang w:val="es-CO"/>
          </w:rPr>
          <w:t xml:space="preserve"> "una solución global para la auditoría de entidades menos complejas: ¿cómo hacemos que funcione?"</w:t>
        </w:r>
      </w:hyperlink>
    </w:p>
    <w:p w14:paraId="79B04350" w14:textId="77777777" w:rsidR="00107776" w:rsidRPr="00107776" w:rsidRDefault="001419CB" w:rsidP="00281406">
      <w:pPr>
        <w:rPr>
          <w:rFonts w:ascii="Palatino Linotype" w:hAnsi="Palatino Linotype"/>
          <w:sz w:val="20"/>
          <w:lang w:val="es-CO"/>
        </w:rPr>
      </w:pPr>
      <w:hyperlink r:id="rId192" w:history="1">
        <w:r w:rsidR="00107776" w:rsidRPr="00107776">
          <w:rPr>
            <w:rFonts w:ascii="Palatino Linotype" w:hAnsi="Palatino Linotype"/>
            <w:color w:val="0000FF"/>
            <w:sz w:val="20"/>
            <w:u w:val="single"/>
            <w:lang w:val="es-CO"/>
          </w:rPr>
          <w:t>IAASB lanzó el manual de regulaciones internacionales para control de calidad, auditoría, revisión, otros seguros y servicios relacionados – edición 2020</w:t>
        </w:r>
      </w:hyperlink>
      <w:r w:rsidR="00107776" w:rsidRPr="00107776">
        <w:rPr>
          <w:rFonts w:ascii="Palatino Linotype" w:hAnsi="Palatino Linotype"/>
          <w:sz w:val="20"/>
          <w:lang w:val="es-CO"/>
        </w:rPr>
        <w:t xml:space="preserve"> </w:t>
      </w:r>
    </w:p>
    <w:p w14:paraId="7A134281" w14:textId="77777777" w:rsidR="00107776" w:rsidRPr="00107776" w:rsidRDefault="001419CB" w:rsidP="00281406">
      <w:pPr>
        <w:rPr>
          <w:rFonts w:ascii="Palatino Linotype" w:hAnsi="Palatino Linotype"/>
          <w:sz w:val="20"/>
          <w:lang w:val="es-CO"/>
        </w:rPr>
      </w:pPr>
      <w:hyperlink r:id="rId193" w:history="1">
        <w:r w:rsidR="00107776" w:rsidRPr="00107776">
          <w:rPr>
            <w:rFonts w:ascii="Palatino Linotype" w:hAnsi="Palatino Linotype"/>
            <w:color w:val="0000FF"/>
            <w:sz w:val="20"/>
            <w:u w:val="single"/>
            <w:lang w:val="es-CO"/>
          </w:rPr>
          <w:t>IFAC insta a las partes interesadas a prepararse ya para los estándares globales de sostenibilidad.</w:t>
        </w:r>
      </w:hyperlink>
    </w:p>
    <w:p w14:paraId="4FEB452D" w14:textId="77777777" w:rsidR="00107776" w:rsidRPr="00107776" w:rsidRDefault="001419CB" w:rsidP="00281406">
      <w:pPr>
        <w:rPr>
          <w:rFonts w:ascii="Palatino Linotype" w:hAnsi="Palatino Linotype"/>
          <w:sz w:val="20"/>
          <w:lang w:val="es-CO"/>
        </w:rPr>
      </w:pPr>
      <w:hyperlink r:id="rId194" w:history="1">
        <w:r w:rsidR="00107776" w:rsidRPr="00107776">
          <w:rPr>
            <w:rFonts w:ascii="Palatino Linotype" w:hAnsi="Palatino Linotype"/>
            <w:color w:val="0000FF"/>
            <w:sz w:val="20"/>
            <w:u w:val="single"/>
            <w:lang w:val="es-CO"/>
          </w:rPr>
          <w:t>IESBA propone cambios en el cumplimiento del código de ética como resultado del conjunto de estándares de gestión de calidad</w:t>
        </w:r>
      </w:hyperlink>
      <w:r w:rsidR="00107776" w:rsidRPr="00107776">
        <w:rPr>
          <w:rFonts w:ascii="Palatino Linotype" w:hAnsi="Palatino Linotype"/>
          <w:sz w:val="20"/>
          <w:lang w:val="es-CO"/>
        </w:rPr>
        <w:t xml:space="preserve"> </w:t>
      </w:r>
    </w:p>
    <w:p w14:paraId="0FC9A1FF" w14:textId="77777777" w:rsidR="00107776" w:rsidRPr="00107776" w:rsidRDefault="00107776" w:rsidP="00107776">
      <w:pPr>
        <w:jc w:val="both"/>
        <w:rPr>
          <w:rFonts w:ascii="Palatino Linotype" w:hAnsi="Palatino Linotype"/>
          <w:sz w:val="20"/>
          <w:lang w:val="es-CO"/>
        </w:rPr>
      </w:pPr>
    </w:p>
    <w:p w14:paraId="45587486"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903D2B9" w14:textId="77777777" w:rsidR="00281406" w:rsidRDefault="00281406" w:rsidP="00B31404">
      <w:pPr>
        <w:pStyle w:val="Cuerpovademecum"/>
        <w:rPr>
          <w:rFonts w:eastAsia="Liberation Serif"/>
          <w:lang w:val="en-US"/>
        </w:rPr>
      </w:pPr>
    </w:p>
    <w:p w14:paraId="6D7B1E0E" w14:textId="2A5FD1E4" w:rsidR="00107776" w:rsidRPr="00107776" w:rsidRDefault="00107776" w:rsidP="00281406">
      <w:pPr>
        <w:pStyle w:val="Estilo10"/>
        <w:rPr>
          <w:lang w:val="en-US"/>
        </w:rPr>
      </w:pPr>
      <w:r w:rsidRPr="00107776">
        <w:rPr>
          <w:lang w:val="en-US"/>
        </w:rPr>
        <w:t xml:space="preserve">Chamber of Hungarian Auditors - </w:t>
      </w:r>
      <w:proofErr w:type="spellStart"/>
      <w:r w:rsidRPr="00107776">
        <w:rPr>
          <w:lang w:val="en-US"/>
        </w:rPr>
        <w:t>Hungría</w:t>
      </w:r>
      <w:proofErr w:type="spellEnd"/>
      <w:r w:rsidRPr="00107776">
        <w:rPr>
          <w:lang w:val="en-US"/>
        </w:rPr>
        <w:t xml:space="preserve"> - </w:t>
      </w:r>
      <w:proofErr w:type="spellStart"/>
      <w:r w:rsidRPr="00107776">
        <w:rPr>
          <w:lang w:val="en-US"/>
        </w:rPr>
        <w:t>Noticias</w:t>
      </w:r>
      <w:proofErr w:type="spellEnd"/>
    </w:p>
    <w:p w14:paraId="273CF613" w14:textId="77777777" w:rsidR="00107776" w:rsidRPr="00107776" w:rsidRDefault="001419CB" w:rsidP="00281406">
      <w:pPr>
        <w:rPr>
          <w:rFonts w:ascii="Palatino Linotype" w:hAnsi="Palatino Linotype"/>
          <w:sz w:val="20"/>
          <w:lang w:val="es-CO"/>
        </w:rPr>
      </w:pPr>
      <w:hyperlink r:id="rId195" w:history="1">
        <w:r w:rsidR="00107776" w:rsidRPr="00107776">
          <w:rPr>
            <w:rFonts w:ascii="Palatino Linotype" w:hAnsi="Palatino Linotype"/>
            <w:color w:val="0000FF"/>
            <w:sz w:val="20"/>
            <w:u w:val="single"/>
            <w:lang w:val="es-CO"/>
          </w:rPr>
          <w:t>MAGIC PENCIL - ¡INICIATIVA DE CARIDAD EN LA CONFERENCIA DE AUDITORÍA!</w:t>
        </w:r>
      </w:hyperlink>
    </w:p>
    <w:p w14:paraId="68B8FB76" w14:textId="77777777" w:rsidR="00107776" w:rsidRPr="00107776" w:rsidRDefault="001419CB" w:rsidP="00281406">
      <w:pPr>
        <w:rPr>
          <w:rFonts w:ascii="Palatino Linotype" w:hAnsi="Palatino Linotype"/>
          <w:sz w:val="20"/>
          <w:lang w:val="es-CO"/>
        </w:rPr>
      </w:pPr>
      <w:hyperlink r:id="rId196" w:history="1">
        <w:r w:rsidR="00107776" w:rsidRPr="00107776">
          <w:rPr>
            <w:rFonts w:ascii="Palatino Linotype" w:hAnsi="Palatino Linotype"/>
            <w:color w:val="0000FF"/>
            <w:sz w:val="20"/>
            <w:u w:val="single"/>
            <w:lang w:val="es-CO"/>
          </w:rPr>
          <w:t>AVISO SOBRE EL REQUISITO DE AUDITORÍA INDEPENDIENTE PARA LAS TAREAS DE AUDITORÍA RELACIONADAS CON LAS SOLICITUDES DE SUBVENCIÓN</w:t>
        </w:r>
      </w:hyperlink>
    </w:p>
    <w:p w14:paraId="1B93BF6D" w14:textId="77777777" w:rsidR="00107776" w:rsidRPr="00107776" w:rsidRDefault="00107776" w:rsidP="00107776">
      <w:pPr>
        <w:jc w:val="both"/>
        <w:rPr>
          <w:rFonts w:ascii="Palatino Linotype" w:hAnsi="Palatino Linotype"/>
          <w:sz w:val="20"/>
          <w:lang w:val="es-CO"/>
        </w:rPr>
      </w:pPr>
    </w:p>
    <w:p w14:paraId="0E237F1C"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B201284" w14:textId="77777777" w:rsidR="00281406" w:rsidRDefault="00281406" w:rsidP="00B31404">
      <w:pPr>
        <w:pStyle w:val="Cuerpovademecum"/>
        <w:rPr>
          <w:rFonts w:eastAsia="Liberation Serif"/>
          <w:lang w:val="en-US"/>
        </w:rPr>
      </w:pPr>
    </w:p>
    <w:p w14:paraId="02D005BB" w14:textId="7DEF29B5" w:rsidR="00107776" w:rsidRPr="00107776" w:rsidRDefault="00107776" w:rsidP="00281406">
      <w:pPr>
        <w:pStyle w:val="Estilo10"/>
        <w:rPr>
          <w:lang w:val="en-US"/>
        </w:rPr>
      </w:pPr>
      <w:r w:rsidRPr="00107776">
        <w:rPr>
          <w:lang w:val="en-US"/>
        </w:rPr>
        <w:t xml:space="preserve">Chartered Accountants Australia and New Zealand - </w:t>
      </w:r>
      <w:proofErr w:type="spellStart"/>
      <w:r w:rsidRPr="00107776">
        <w:rPr>
          <w:lang w:val="en-US"/>
        </w:rPr>
        <w:t>Oceanía</w:t>
      </w:r>
      <w:proofErr w:type="spellEnd"/>
      <w:r w:rsidRPr="00107776">
        <w:rPr>
          <w:lang w:val="en-US"/>
        </w:rPr>
        <w:t xml:space="preserve"> - </w:t>
      </w:r>
      <w:proofErr w:type="spellStart"/>
      <w:r w:rsidRPr="00107776">
        <w:rPr>
          <w:lang w:val="en-US"/>
        </w:rPr>
        <w:t>Noticias</w:t>
      </w:r>
      <w:proofErr w:type="spellEnd"/>
    </w:p>
    <w:p w14:paraId="01787F06" w14:textId="77777777" w:rsidR="00107776" w:rsidRPr="00107776" w:rsidRDefault="001419CB" w:rsidP="00281406">
      <w:pPr>
        <w:rPr>
          <w:rFonts w:ascii="Palatino Linotype" w:hAnsi="Palatino Linotype"/>
          <w:sz w:val="20"/>
          <w:lang w:val="es-CO"/>
        </w:rPr>
      </w:pPr>
      <w:hyperlink r:id="rId197" w:history="1">
        <w:proofErr w:type="spellStart"/>
        <w:r w:rsidR="00107776" w:rsidRPr="00107776">
          <w:rPr>
            <w:rFonts w:ascii="Palatino Linotype" w:hAnsi="Palatino Linotype"/>
            <w:color w:val="0000FF"/>
            <w:sz w:val="20"/>
            <w:u w:val="single"/>
            <w:lang w:val="es-CO"/>
          </w:rPr>
          <w:t>Celebrate</w:t>
        </w:r>
        <w:proofErr w:type="spellEnd"/>
        <w:r w:rsidR="00107776" w:rsidRPr="00107776">
          <w:rPr>
            <w:rFonts w:ascii="Palatino Linotype" w:hAnsi="Palatino Linotype"/>
            <w:color w:val="0000FF"/>
            <w:sz w:val="20"/>
            <w:u w:val="single"/>
            <w:lang w:val="es-CO"/>
          </w:rPr>
          <w:t xml:space="preserve"> #AuditorProud in 2021</w:t>
        </w:r>
      </w:hyperlink>
    </w:p>
    <w:p w14:paraId="06ADC37B" w14:textId="77777777" w:rsidR="00107776" w:rsidRPr="00107776" w:rsidRDefault="00107776" w:rsidP="00107776">
      <w:pPr>
        <w:jc w:val="both"/>
        <w:rPr>
          <w:rFonts w:ascii="Palatino Linotype" w:hAnsi="Palatino Linotype"/>
          <w:sz w:val="20"/>
          <w:lang w:val="en-US"/>
        </w:rPr>
      </w:pPr>
    </w:p>
    <w:p w14:paraId="5330F5EE"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31ABC13" w14:textId="77777777" w:rsidR="00281406" w:rsidRDefault="00281406" w:rsidP="00B31404">
      <w:pPr>
        <w:pStyle w:val="Cuerpovademecum"/>
        <w:rPr>
          <w:rFonts w:eastAsia="Liberation Serif"/>
          <w:lang w:val="en-US"/>
        </w:rPr>
      </w:pPr>
    </w:p>
    <w:p w14:paraId="185797A4" w14:textId="4A3CA1DF" w:rsidR="00107776" w:rsidRPr="00107776" w:rsidRDefault="00107776" w:rsidP="00281406">
      <w:pPr>
        <w:pStyle w:val="Estilo10"/>
        <w:rPr>
          <w:lang w:val="en-US"/>
        </w:rPr>
      </w:pPr>
      <w:r w:rsidRPr="00107776">
        <w:rPr>
          <w:lang w:val="en-US"/>
        </w:rPr>
        <w:t xml:space="preserve">Chartered Accountants Ireland - </w:t>
      </w:r>
      <w:proofErr w:type="spellStart"/>
      <w:r w:rsidRPr="00107776">
        <w:rPr>
          <w:lang w:val="en-US"/>
        </w:rPr>
        <w:t>Irlanda</w:t>
      </w:r>
      <w:proofErr w:type="spellEnd"/>
      <w:r w:rsidRPr="00107776">
        <w:rPr>
          <w:lang w:val="en-US"/>
        </w:rPr>
        <w:t xml:space="preserve"> - </w:t>
      </w:r>
      <w:proofErr w:type="spellStart"/>
      <w:r w:rsidRPr="00107776">
        <w:rPr>
          <w:lang w:val="en-US"/>
        </w:rPr>
        <w:t>Noticias</w:t>
      </w:r>
      <w:proofErr w:type="spellEnd"/>
    </w:p>
    <w:p w14:paraId="73613502" w14:textId="77777777" w:rsidR="00107776" w:rsidRPr="00107776" w:rsidRDefault="001419CB" w:rsidP="00281406">
      <w:pPr>
        <w:rPr>
          <w:rFonts w:ascii="Palatino Linotype" w:hAnsi="Palatino Linotype"/>
          <w:sz w:val="20"/>
          <w:lang w:val="en-US"/>
        </w:rPr>
      </w:pPr>
      <w:hyperlink r:id="rId198" w:history="1">
        <w:r w:rsidR="00107776" w:rsidRPr="00107776">
          <w:rPr>
            <w:rFonts w:ascii="Palatino Linotype" w:hAnsi="Palatino Linotype"/>
            <w:color w:val="0000FF"/>
            <w:sz w:val="20"/>
            <w:u w:val="single"/>
            <w:lang w:val="en-US"/>
          </w:rPr>
          <w:t>The audit of less complex entities</w:t>
        </w:r>
      </w:hyperlink>
    </w:p>
    <w:p w14:paraId="733B8409" w14:textId="77777777" w:rsidR="00107776" w:rsidRPr="00107776" w:rsidRDefault="001419CB" w:rsidP="00281406">
      <w:pPr>
        <w:rPr>
          <w:rFonts w:ascii="Palatino Linotype" w:hAnsi="Palatino Linotype"/>
          <w:sz w:val="20"/>
          <w:lang w:val="en-US"/>
        </w:rPr>
      </w:pPr>
      <w:hyperlink r:id="rId199" w:history="1">
        <w:r w:rsidR="00107776" w:rsidRPr="00107776">
          <w:rPr>
            <w:rFonts w:ascii="Palatino Linotype" w:hAnsi="Palatino Linotype"/>
            <w:color w:val="0000FF"/>
            <w:sz w:val="20"/>
            <w:u w:val="single"/>
            <w:lang w:val="en-US"/>
          </w:rPr>
          <w:t>A tougher role for Irish auditors in detecting financial fraud (Sponsored)</w:t>
        </w:r>
      </w:hyperlink>
    </w:p>
    <w:p w14:paraId="4D454647" w14:textId="77777777" w:rsidR="00107776" w:rsidRPr="00107776" w:rsidRDefault="001419CB" w:rsidP="00281406">
      <w:pPr>
        <w:rPr>
          <w:rFonts w:ascii="Palatino Linotype" w:hAnsi="Palatino Linotype"/>
          <w:sz w:val="20"/>
          <w:lang w:val="en-US"/>
        </w:rPr>
      </w:pPr>
      <w:hyperlink r:id="rId200" w:history="1">
        <w:r w:rsidR="00107776" w:rsidRPr="00107776">
          <w:rPr>
            <w:rFonts w:ascii="Palatino Linotype" w:hAnsi="Palatino Linotype"/>
            <w:color w:val="0000FF"/>
            <w:sz w:val="20"/>
            <w:u w:val="single"/>
            <w:lang w:val="en-US"/>
          </w:rPr>
          <w:t>Guidance on Revised International Standards on Auditing (Ireland)</w:t>
        </w:r>
      </w:hyperlink>
    </w:p>
    <w:p w14:paraId="75A5F91E" w14:textId="77777777" w:rsidR="00107776" w:rsidRPr="00107776" w:rsidRDefault="001419CB" w:rsidP="00281406">
      <w:pPr>
        <w:rPr>
          <w:rFonts w:ascii="Palatino Linotype" w:hAnsi="Palatino Linotype"/>
          <w:sz w:val="20"/>
          <w:lang w:val="en-US"/>
        </w:rPr>
      </w:pPr>
      <w:hyperlink r:id="rId201" w:history="1">
        <w:r w:rsidR="00107776" w:rsidRPr="00107776">
          <w:rPr>
            <w:rFonts w:ascii="Palatino Linotype" w:hAnsi="Palatino Linotype"/>
            <w:color w:val="0000FF"/>
            <w:sz w:val="20"/>
            <w:u w:val="single"/>
            <w:lang w:val="en-US"/>
          </w:rPr>
          <w:t>Hybrid working and the future of audit (Sponsored)</w:t>
        </w:r>
      </w:hyperlink>
    </w:p>
    <w:p w14:paraId="7B52E03E" w14:textId="77777777" w:rsidR="00107776" w:rsidRPr="00107776" w:rsidRDefault="001419CB" w:rsidP="00281406">
      <w:pPr>
        <w:rPr>
          <w:rFonts w:ascii="Palatino Linotype" w:hAnsi="Palatino Linotype"/>
          <w:sz w:val="20"/>
          <w:lang w:val="en-US"/>
        </w:rPr>
      </w:pPr>
      <w:hyperlink r:id="rId202" w:history="1">
        <w:r w:rsidR="00107776" w:rsidRPr="00107776">
          <w:rPr>
            <w:rFonts w:ascii="Palatino Linotype" w:hAnsi="Palatino Linotype"/>
            <w:color w:val="0000FF"/>
            <w:sz w:val="20"/>
            <w:u w:val="single"/>
            <w:lang w:val="en-US"/>
          </w:rPr>
          <w:t xml:space="preserve">ICAEW ceases to be a </w:t>
        </w:r>
        <w:proofErr w:type="spellStart"/>
        <w:r w:rsidR="00107776" w:rsidRPr="00107776">
          <w:rPr>
            <w:rFonts w:ascii="Palatino Linotype" w:hAnsi="Palatino Linotype"/>
            <w:color w:val="0000FF"/>
            <w:sz w:val="20"/>
            <w:u w:val="single"/>
            <w:lang w:val="en-US"/>
          </w:rPr>
          <w:t>Recognised</w:t>
        </w:r>
        <w:proofErr w:type="spellEnd"/>
        <w:r w:rsidR="00107776" w:rsidRPr="00107776">
          <w:rPr>
            <w:rFonts w:ascii="Palatino Linotype" w:hAnsi="Palatino Linotype"/>
            <w:color w:val="0000FF"/>
            <w:sz w:val="20"/>
            <w:u w:val="single"/>
            <w:lang w:val="en-US"/>
          </w:rPr>
          <w:t xml:space="preserve"> Accountancy Body in Ireland – Addendum to Institute Audit Regulations issued</w:t>
        </w:r>
      </w:hyperlink>
      <w:r w:rsidR="00107776" w:rsidRPr="00107776">
        <w:rPr>
          <w:rFonts w:ascii="Palatino Linotype" w:hAnsi="Palatino Linotype"/>
          <w:sz w:val="20"/>
          <w:lang w:val="en-US"/>
        </w:rPr>
        <w:t xml:space="preserve"> </w:t>
      </w:r>
    </w:p>
    <w:p w14:paraId="35719D8A" w14:textId="77777777" w:rsidR="00107776" w:rsidRPr="00107776" w:rsidRDefault="001419CB" w:rsidP="00281406">
      <w:pPr>
        <w:rPr>
          <w:rFonts w:ascii="Palatino Linotype" w:hAnsi="Palatino Linotype"/>
          <w:sz w:val="20"/>
          <w:lang w:val="en-US"/>
        </w:rPr>
      </w:pPr>
      <w:hyperlink r:id="rId203" w:history="1">
        <w:r w:rsidR="00107776" w:rsidRPr="00107776">
          <w:rPr>
            <w:rFonts w:ascii="Palatino Linotype" w:hAnsi="Palatino Linotype"/>
            <w:color w:val="0000FF"/>
            <w:sz w:val="20"/>
            <w:u w:val="single"/>
            <w:lang w:val="en-US"/>
          </w:rPr>
          <w:t>SMEs can avail of a €2,000 voucher to cover energy audit</w:t>
        </w:r>
      </w:hyperlink>
    </w:p>
    <w:p w14:paraId="62B58A14" w14:textId="77777777" w:rsidR="00107776" w:rsidRPr="00107776" w:rsidRDefault="001419CB" w:rsidP="00281406">
      <w:pPr>
        <w:rPr>
          <w:rFonts w:ascii="Palatino Linotype" w:hAnsi="Palatino Linotype"/>
          <w:sz w:val="20"/>
          <w:lang w:val="en-US"/>
        </w:rPr>
      </w:pPr>
      <w:hyperlink r:id="rId204" w:history="1">
        <w:r w:rsidR="00107776" w:rsidRPr="00107776">
          <w:rPr>
            <w:rFonts w:ascii="Palatino Linotype" w:hAnsi="Palatino Linotype"/>
            <w:color w:val="0000FF"/>
            <w:sz w:val="20"/>
            <w:u w:val="single"/>
            <w:lang w:val="en-US"/>
          </w:rPr>
          <w:t>Reporting Breaches of Ethical Standard for Auditors (Ireland) 2020</w:t>
        </w:r>
      </w:hyperlink>
    </w:p>
    <w:p w14:paraId="697EFE06" w14:textId="77777777" w:rsidR="00107776" w:rsidRPr="00107776" w:rsidRDefault="001419CB" w:rsidP="00281406">
      <w:pPr>
        <w:rPr>
          <w:rFonts w:ascii="Palatino Linotype" w:hAnsi="Palatino Linotype"/>
          <w:sz w:val="20"/>
          <w:lang w:val="en-US"/>
        </w:rPr>
      </w:pPr>
      <w:hyperlink r:id="rId205" w:history="1">
        <w:r w:rsidR="00107776" w:rsidRPr="00107776">
          <w:rPr>
            <w:rFonts w:ascii="Palatino Linotype" w:hAnsi="Palatino Linotype"/>
            <w:color w:val="0000FF"/>
            <w:sz w:val="20"/>
            <w:u w:val="single"/>
            <w:lang w:val="en-US"/>
          </w:rPr>
          <w:t>Welcome to a new era of audit quality and efficiency (Sponsored)</w:t>
        </w:r>
      </w:hyperlink>
    </w:p>
    <w:p w14:paraId="47E42770" w14:textId="77777777" w:rsidR="00107776" w:rsidRPr="00107776" w:rsidRDefault="00107776" w:rsidP="00107776">
      <w:pPr>
        <w:jc w:val="both"/>
        <w:rPr>
          <w:rFonts w:ascii="Palatino Linotype" w:hAnsi="Palatino Linotype"/>
          <w:sz w:val="20"/>
          <w:lang w:val="en-US"/>
        </w:rPr>
      </w:pPr>
    </w:p>
    <w:p w14:paraId="16C9C5D0"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7E19A81" w14:textId="77777777" w:rsidR="00281406" w:rsidRDefault="00281406" w:rsidP="00B31404">
      <w:pPr>
        <w:pStyle w:val="Cuerpovademecum"/>
        <w:rPr>
          <w:rFonts w:eastAsia="Liberation Serif"/>
          <w:lang w:val="en-US"/>
        </w:rPr>
      </w:pPr>
    </w:p>
    <w:p w14:paraId="55B67309" w14:textId="34A0CCE7" w:rsidR="00107776" w:rsidRPr="00107776" w:rsidRDefault="00107776" w:rsidP="00281406">
      <w:pPr>
        <w:pStyle w:val="Estilo10"/>
        <w:rPr>
          <w:lang w:val="en-US"/>
        </w:rPr>
      </w:pPr>
      <w:r w:rsidRPr="00107776">
        <w:rPr>
          <w:lang w:val="en-US"/>
        </w:rPr>
        <w:t xml:space="preserve">Confederation of Asian and Pacific Accountants (CAPA) - </w:t>
      </w:r>
      <w:proofErr w:type="spellStart"/>
      <w:r w:rsidRPr="00107776">
        <w:rPr>
          <w:lang w:val="en-US"/>
        </w:rPr>
        <w:t>Internacional</w:t>
      </w:r>
      <w:proofErr w:type="spellEnd"/>
      <w:r w:rsidRPr="00107776">
        <w:rPr>
          <w:lang w:val="en-US"/>
        </w:rPr>
        <w:t xml:space="preserve"> - </w:t>
      </w:r>
      <w:proofErr w:type="spellStart"/>
      <w:r w:rsidRPr="00107776">
        <w:rPr>
          <w:lang w:val="en-US"/>
        </w:rPr>
        <w:t>Noticias</w:t>
      </w:r>
      <w:proofErr w:type="spellEnd"/>
    </w:p>
    <w:p w14:paraId="5367FC21" w14:textId="77777777" w:rsidR="00107776" w:rsidRPr="00107776" w:rsidRDefault="001419CB" w:rsidP="00281406">
      <w:pPr>
        <w:rPr>
          <w:rFonts w:ascii="Palatino Linotype" w:hAnsi="Palatino Linotype"/>
          <w:sz w:val="20"/>
          <w:lang w:val="en-US"/>
        </w:rPr>
      </w:pPr>
      <w:hyperlink r:id="rId206" w:history="1">
        <w:r w:rsidR="00107776" w:rsidRPr="00107776">
          <w:rPr>
            <w:rFonts w:ascii="Palatino Linotype" w:hAnsi="Palatino Linotype"/>
            <w:color w:val="0000FF"/>
            <w:sz w:val="20"/>
            <w:u w:val="single"/>
            <w:lang w:val="en-US"/>
          </w:rPr>
          <w:t>12 November 2021 Roundtable: Audits of Less Complex Entities</w:t>
        </w:r>
      </w:hyperlink>
    </w:p>
    <w:p w14:paraId="5740725A" w14:textId="77777777" w:rsidR="00107776" w:rsidRPr="00107776" w:rsidRDefault="00107776" w:rsidP="00107776">
      <w:pPr>
        <w:jc w:val="both"/>
        <w:rPr>
          <w:rFonts w:ascii="Palatino Linotype" w:hAnsi="Palatino Linotype"/>
          <w:sz w:val="20"/>
          <w:lang w:val="en-US"/>
        </w:rPr>
      </w:pPr>
    </w:p>
    <w:p w14:paraId="5E6FC3E8"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A36E479" w14:textId="77777777" w:rsidR="00281406" w:rsidRDefault="00281406" w:rsidP="00B31404">
      <w:pPr>
        <w:pStyle w:val="Cuerpovademecum"/>
        <w:rPr>
          <w:lang w:val="en-US"/>
        </w:rPr>
      </w:pPr>
    </w:p>
    <w:p w14:paraId="00BB73A0" w14:textId="1C87A0F7" w:rsidR="00107776" w:rsidRPr="00107776" w:rsidRDefault="00107776" w:rsidP="00281406">
      <w:pPr>
        <w:pStyle w:val="Estilo10"/>
        <w:rPr>
          <w:lang w:val="en-US"/>
        </w:rPr>
      </w:pPr>
      <w:r w:rsidRPr="00107776">
        <w:rPr>
          <w:lang w:val="en-US"/>
        </w:rPr>
        <w:t xml:space="preserve">Chartered Professional Accountants of Canada (CPA Canada) - </w:t>
      </w:r>
      <w:proofErr w:type="spellStart"/>
      <w:r w:rsidRPr="00107776">
        <w:rPr>
          <w:lang w:val="en-US"/>
        </w:rPr>
        <w:t>Canadá</w:t>
      </w:r>
      <w:proofErr w:type="spellEnd"/>
      <w:r w:rsidRPr="00107776">
        <w:rPr>
          <w:lang w:val="en-US"/>
        </w:rPr>
        <w:t xml:space="preserve"> - </w:t>
      </w:r>
      <w:proofErr w:type="spellStart"/>
      <w:r w:rsidRPr="00107776">
        <w:rPr>
          <w:lang w:val="en-US"/>
        </w:rPr>
        <w:t>Noticias</w:t>
      </w:r>
      <w:proofErr w:type="spellEnd"/>
    </w:p>
    <w:p w14:paraId="324F7A85" w14:textId="77777777" w:rsidR="00107776" w:rsidRPr="00107776" w:rsidRDefault="001419CB" w:rsidP="00281406">
      <w:pPr>
        <w:rPr>
          <w:rFonts w:ascii="Palatino Linotype" w:hAnsi="Palatino Linotype"/>
          <w:sz w:val="20"/>
          <w:lang w:val="en-US"/>
        </w:rPr>
      </w:pPr>
      <w:hyperlink r:id="rId207" w:history="1">
        <w:r w:rsidR="00107776" w:rsidRPr="00107776">
          <w:rPr>
            <w:rFonts w:ascii="Palatino Linotype" w:hAnsi="Palatino Linotype"/>
            <w:color w:val="0000FF"/>
            <w:sz w:val="20"/>
            <w:u w:val="single"/>
            <w:lang w:val="en-US"/>
          </w:rPr>
          <w:t xml:space="preserve">Guidance on using </w:t>
        </w:r>
        <w:proofErr w:type="spellStart"/>
        <w:r w:rsidR="00107776" w:rsidRPr="00107776">
          <w:rPr>
            <w:rFonts w:ascii="Palatino Linotype" w:hAnsi="Palatino Linotype"/>
            <w:color w:val="0000FF"/>
            <w:sz w:val="20"/>
            <w:u w:val="single"/>
            <w:lang w:val="en-US"/>
          </w:rPr>
          <w:t>att</w:t>
        </w:r>
        <w:proofErr w:type="spellEnd"/>
        <w:r w:rsidR="00107776" w:rsidRPr="00107776">
          <w:rPr>
            <w:rFonts w:ascii="Palatino Linotype" w:hAnsi="Palatino Linotype"/>
            <w:color w:val="0000FF"/>
            <w:sz w:val="20"/>
            <w:u w:val="single"/>
            <w:lang w:val="en-US"/>
          </w:rPr>
          <w:t xml:space="preserve"> in audit</w:t>
        </w:r>
      </w:hyperlink>
    </w:p>
    <w:p w14:paraId="2E1C1F67" w14:textId="77777777" w:rsidR="00107776" w:rsidRPr="00107776" w:rsidRDefault="001419CB" w:rsidP="00281406">
      <w:pPr>
        <w:rPr>
          <w:rFonts w:ascii="Palatino Linotype" w:hAnsi="Palatino Linotype"/>
          <w:sz w:val="20"/>
          <w:lang w:val="en-US"/>
        </w:rPr>
      </w:pPr>
      <w:hyperlink r:id="rId208" w:history="1">
        <w:r w:rsidR="00107776" w:rsidRPr="00107776">
          <w:rPr>
            <w:rFonts w:ascii="Palatino Linotype" w:hAnsi="Palatino Linotype"/>
            <w:color w:val="0000FF"/>
            <w:sz w:val="20"/>
            <w:u w:val="single"/>
            <w:lang w:val="en-US"/>
          </w:rPr>
          <w:t>Technology in the audit</w:t>
        </w:r>
      </w:hyperlink>
      <w:r w:rsidR="00107776" w:rsidRPr="00107776">
        <w:rPr>
          <w:rFonts w:ascii="Palatino Linotype" w:hAnsi="Palatino Linotype"/>
          <w:sz w:val="20"/>
          <w:lang w:val="en-US"/>
        </w:rPr>
        <w:t xml:space="preserve"> </w:t>
      </w:r>
    </w:p>
    <w:p w14:paraId="07ED84A8" w14:textId="77777777" w:rsidR="00107776" w:rsidRPr="00107776" w:rsidRDefault="001419CB" w:rsidP="00281406">
      <w:pPr>
        <w:rPr>
          <w:rFonts w:ascii="Palatino Linotype" w:hAnsi="Palatino Linotype"/>
          <w:sz w:val="20"/>
          <w:lang w:val="en-US"/>
        </w:rPr>
      </w:pPr>
      <w:hyperlink r:id="rId209" w:history="1">
        <w:r w:rsidR="00107776" w:rsidRPr="00107776">
          <w:rPr>
            <w:rFonts w:ascii="Palatino Linotype" w:hAnsi="Palatino Linotype"/>
            <w:color w:val="0000FF"/>
            <w:sz w:val="20"/>
            <w:u w:val="single"/>
            <w:lang w:val="en-US"/>
          </w:rPr>
          <w:t>Audit quality blog archive</w:t>
        </w:r>
      </w:hyperlink>
      <w:r w:rsidR="00107776" w:rsidRPr="00107776">
        <w:rPr>
          <w:rFonts w:ascii="Palatino Linotype" w:hAnsi="Palatino Linotype"/>
          <w:sz w:val="20"/>
          <w:lang w:val="en-US"/>
        </w:rPr>
        <w:t xml:space="preserve"> </w:t>
      </w:r>
    </w:p>
    <w:p w14:paraId="3E06CEC7" w14:textId="77777777" w:rsidR="00107776" w:rsidRPr="00107776" w:rsidRDefault="001419CB" w:rsidP="00281406">
      <w:pPr>
        <w:rPr>
          <w:rFonts w:ascii="Palatino Linotype" w:hAnsi="Palatino Linotype"/>
          <w:sz w:val="20"/>
          <w:lang w:val="en-US"/>
        </w:rPr>
      </w:pPr>
      <w:hyperlink r:id="rId210" w:history="1">
        <w:r w:rsidR="00107776" w:rsidRPr="00107776">
          <w:rPr>
            <w:rFonts w:ascii="Palatino Linotype" w:hAnsi="Palatino Linotype"/>
            <w:color w:val="0000FF"/>
            <w:sz w:val="20"/>
            <w:u w:val="single"/>
            <w:lang w:val="en-US"/>
          </w:rPr>
          <w:t xml:space="preserve">Audits of less complex entities at a turning </w:t>
        </w:r>
        <w:proofErr w:type="gramStart"/>
        <w:r w:rsidR="00107776" w:rsidRPr="00107776">
          <w:rPr>
            <w:rFonts w:ascii="Palatino Linotype" w:hAnsi="Palatino Linotype"/>
            <w:color w:val="0000FF"/>
            <w:sz w:val="20"/>
            <w:u w:val="single"/>
            <w:lang w:val="en-US"/>
          </w:rPr>
          <w:t>point :</w:t>
        </w:r>
        <w:proofErr w:type="gramEnd"/>
        <w:r w:rsidR="00107776" w:rsidRPr="00107776">
          <w:rPr>
            <w:rFonts w:ascii="Palatino Linotype" w:hAnsi="Palatino Linotype"/>
            <w:color w:val="0000FF"/>
            <w:sz w:val="20"/>
            <w:u w:val="single"/>
            <w:lang w:val="en-US"/>
          </w:rPr>
          <w:t xml:space="preserve"> input needed</w:t>
        </w:r>
      </w:hyperlink>
    </w:p>
    <w:p w14:paraId="26376ACB" w14:textId="77777777" w:rsidR="00107776" w:rsidRPr="00107776" w:rsidRDefault="001419CB" w:rsidP="00281406">
      <w:pPr>
        <w:rPr>
          <w:rFonts w:ascii="Palatino Linotype" w:hAnsi="Palatino Linotype"/>
          <w:sz w:val="20"/>
          <w:lang w:val="en-US"/>
        </w:rPr>
      </w:pPr>
      <w:hyperlink r:id="rId211" w:history="1">
        <w:r w:rsidR="00107776" w:rsidRPr="00107776">
          <w:rPr>
            <w:rFonts w:ascii="Palatino Linotype" w:hAnsi="Palatino Linotype"/>
            <w:color w:val="0000FF"/>
            <w:sz w:val="20"/>
            <w:u w:val="single"/>
            <w:lang w:val="en-US"/>
          </w:rPr>
          <w:t xml:space="preserve">Implementation tool: </w:t>
        </w:r>
        <w:proofErr w:type="spellStart"/>
        <w:r w:rsidR="00107776" w:rsidRPr="00107776">
          <w:rPr>
            <w:rFonts w:ascii="Palatino Linotype" w:hAnsi="Palatino Linotype"/>
            <w:color w:val="0000FF"/>
            <w:sz w:val="20"/>
            <w:u w:val="single"/>
            <w:lang w:val="en-US"/>
          </w:rPr>
          <w:t>canadian</w:t>
        </w:r>
        <w:proofErr w:type="spellEnd"/>
        <w:r w:rsidR="00107776" w:rsidRPr="00107776">
          <w:rPr>
            <w:rFonts w:ascii="Palatino Linotype" w:hAnsi="Palatino Linotype"/>
            <w:color w:val="0000FF"/>
            <w:sz w:val="20"/>
            <w:u w:val="single"/>
            <w:lang w:val="en-US"/>
          </w:rPr>
          <w:t xml:space="preserve"> standard for related services (</w:t>
        </w:r>
        <w:proofErr w:type="spellStart"/>
        <w:r w:rsidR="00107776" w:rsidRPr="00107776">
          <w:rPr>
            <w:rFonts w:ascii="Palatino Linotype" w:hAnsi="Palatino Linotype"/>
            <w:color w:val="0000FF"/>
            <w:sz w:val="20"/>
            <w:u w:val="single"/>
            <w:lang w:val="en-US"/>
          </w:rPr>
          <w:t>csrs</w:t>
        </w:r>
        <w:proofErr w:type="spellEnd"/>
        <w:r w:rsidR="00107776" w:rsidRPr="00107776">
          <w:rPr>
            <w:rFonts w:ascii="Palatino Linotype" w:hAnsi="Palatino Linotype"/>
            <w:color w:val="0000FF"/>
            <w:sz w:val="20"/>
            <w:u w:val="single"/>
            <w:lang w:val="en-US"/>
          </w:rPr>
          <w:t>) 4460</w:t>
        </w:r>
      </w:hyperlink>
    </w:p>
    <w:p w14:paraId="3708BC46" w14:textId="77777777" w:rsidR="00107776" w:rsidRPr="00107776" w:rsidRDefault="001419CB" w:rsidP="00281406">
      <w:pPr>
        <w:rPr>
          <w:rFonts w:ascii="Palatino Linotype" w:hAnsi="Palatino Linotype"/>
          <w:sz w:val="20"/>
          <w:lang w:val="en-US"/>
        </w:rPr>
      </w:pPr>
      <w:hyperlink r:id="rId212" w:history="1">
        <w:r w:rsidR="00107776" w:rsidRPr="00107776">
          <w:rPr>
            <w:rFonts w:ascii="Palatino Linotype" w:hAnsi="Palatino Linotype"/>
            <w:color w:val="0000FF"/>
            <w:sz w:val="20"/>
            <w:u w:val="single"/>
            <w:lang w:val="en-US"/>
          </w:rPr>
          <w:t>Recent guidance on using automated tools and techniques (</w:t>
        </w:r>
        <w:proofErr w:type="spellStart"/>
        <w:r w:rsidR="00107776" w:rsidRPr="00107776">
          <w:rPr>
            <w:rFonts w:ascii="Palatino Linotype" w:hAnsi="Palatino Linotype"/>
            <w:color w:val="0000FF"/>
            <w:sz w:val="20"/>
            <w:u w:val="single"/>
            <w:lang w:val="en-US"/>
          </w:rPr>
          <w:t>att</w:t>
        </w:r>
        <w:proofErr w:type="spellEnd"/>
        <w:r w:rsidR="00107776" w:rsidRPr="00107776">
          <w:rPr>
            <w:rFonts w:ascii="Palatino Linotype" w:hAnsi="Palatino Linotype"/>
            <w:color w:val="0000FF"/>
            <w:sz w:val="20"/>
            <w:u w:val="single"/>
            <w:lang w:val="en-US"/>
          </w:rPr>
          <w:t>) in the audit</w:t>
        </w:r>
      </w:hyperlink>
    </w:p>
    <w:p w14:paraId="652B8AB1" w14:textId="77777777" w:rsidR="00107776" w:rsidRPr="00107776" w:rsidRDefault="001419CB" w:rsidP="00281406">
      <w:pPr>
        <w:rPr>
          <w:rFonts w:ascii="Palatino Linotype" w:hAnsi="Palatino Linotype"/>
          <w:sz w:val="20"/>
          <w:lang w:val="en-US"/>
        </w:rPr>
      </w:pPr>
      <w:hyperlink r:id="rId213" w:history="1">
        <w:r w:rsidR="00107776" w:rsidRPr="00107776">
          <w:rPr>
            <w:rFonts w:ascii="Palatino Linotype" w:hAnsi="Palatino Linotype"/>
            <w:color w:val="0000FF"/>
            <w:sz w:val="20"/>
            <w:u w:val="single"/>
            <w:lang w:val="en-US"/>
          </w:rPr>
          <w:t>Understanding assurance needs: a framework for the decision-maker</w:t>
        </w:r>
      </w:hyperlink>
      <w:r w:rsidR="00107776" w:rsidRPr="00107776">
        <w:rPr>
          <w:rFonts w:ascii="Palatino Linotype" w:hAnsi="Palatino Linotype"/>
          <w:sz w:val="20"/>
          <w:lang w:val="en-US"/>
        </w:rPr>
        <w:t xml:space="preserve"> </w:t>
      </w:r>
    </w:p>
    <w:p w14:paraId="52748A28" w14:textId="77777777" w:rsidR="00107776" w:rsidRPr="00107776" w:rsidRDefault="001419CB" w:rsidP="00281406">
      <w:pPr>
        <w:rPr>
          <w:rFonts w:ascii="Palatino Linotype" w:hAnsi="Palatino Linotype"/>
          <w:sz w:val="20"/>
          <w:lang w:val="en-US"/>
        </w:rPr>
      </w:pPr>
      <w:hyperlink r:id="rId214" w:history="1">
        <w:r w:rsidR="00107776" w:rsidRPr="00107776">
          <w:rPr>
            <w:rFonts w:ascii="Palatino Linotype" w:hAnsi="Palatino Linotype"/>
            <w:color w:val="0000FF"/>
            <w:sz w:val="20"/>
            <w:u w:val="single"/>
            <w:lang w:val="en-US"/>
          </w:rPr>
          <w:t xml:space="preserve">Implementation tool for auditors: dealing with </w:t>
        </w:r>
        <w:proofErr w:type="spellStart"/>
        <w:r w:rsidR="00107776" w:rsidRPr="00107776">
          <w:rPr>
            <w:rFonts w:ascii="Palatino Linotype" w:hAnsi="Palatino Linotype"/>
            <w:color w:val="0000FF"/>
            <w:sz w:val="20"/>
            <w:u w:val="single"/>
            <w:lang w:val="en-US"/>
          </w:rPr>
          <w:t>romm</w:t>
        </w:r>
        <w:proofErr w:type="spellEnd"/>
        <w:r w:rsidR="00107776" w:rsidRPr="00107776">
          <w:rPr>
            <w:rFonts w:ascii="Palatino Linotype" w:hAnsi="Palatino Linotype"/>
            <w:color w:val="0000FF"/>
            <w:sz w:val="20"/>
            <w:u w:val="single"/>
            <w:lang w:val="en-US"/>
          </w:rPr>
          <w:t xml:space="preserve"> due to fraud in revenue recognition</w:t>
        </w:r>
      </w:hyperlink>
    </w:p>
    <w:p w14:paraId="5BE502E9" w14:textId="77777777" w:rsidR="00107776" w:rsidRPr="00107776" w:rsidRDefault="001419CB" w:rsidP="00281406">
      <w:pPr>
        <w:rPr>
          <w:rFonts w:ascii="Palatino Linotype" w:hAnsi="Palatino Linotype"/>
          <w:sz w:val="20"/>
          <w:lang w:val="en-US"/>
        </w:rPr>
      </w:pPr>
      <w:hyperlink r:id="rId215" w:history="1">
        <w:r w:rsidR="00107776" w:rsidRPr="00107776">
          <w:rPr>
            <w:rFonts w:ascii="Palatino Linotype" w:hAnsi="Palatino Linotype"/>
            <w:color w:val="0000FF"/>
            <w:sz w:val="20"/>
            <w:u w:val="single"/>
            <w:lang w:val="en-US"/>
          </w:rPr>
          <w:t>Fraud and going concern: closing the expectation gap in audit</w:t>
        </w:r>
      </w:hyperlink>
      <w:r w:rsidR="00107776" w:rsidRPr="00107776">
        <w:rPr>
          <w:rFonts w:ascii="Palatino Linotype" w:hAnsi="Palatino Linotype"/>
          <w:sz w:val="20"/>
          <w:lang w:val="en-US"/>
        </w:rPr>
        <w:t xml:space="preserve"> </w:t>
      </w:r>
    </w:p>
    <w:p w14:paraId="7BAD9170" w14:textId="77777777" w:rsidR="00107776" w:rsidRPr="00107776" w:rsidRDefault="001419CB" w:rsidP="00281406">
      <w:pPr>
        <w:rPr>
          <w:rFonts w:ascii="Palatino Linotype" w:hAnsi="Palatino Linotype"/>
          <w:sz w:val="20"/>
          <w:lang w:val="en-US"/>
        </w:rPr>
      </w:pPr>
      <w:hyperlink r:id="rId216" w:history="1">
        <w:r w:rsidR="00107776" w:rsidRPr="00107776">
          <w:rPr>
            <w:rFonts w:ascii="Palatino Linotype" w:hAnsi="Palatino Linotype"/>
            <w:color w:val="0000FF"/>
            <w:sz w:val="20"/>
            <w:u w:val="single"/>
            <w:lang w:val="en-US"/>
          </w:rPr>
          <w:t xml:space="preserve">Implementation tool for auditors: revised </w:t>
        </w:r>
        <w:proofErr w:type="spellStart"/>
        <w:r w:rsidR="00107776" w:rsidRPr="00107776">
          <w:rPr>
            <w:rFonts w:ascii="Palatino Linotype" w:hAnsi="Palatino Linotype"/>
            <w:color w:val="0000FF"/>
            <w:sz w:val="20"/>
            <w:u w:val="single"/>
            <w:lang w:val="en-US"/>
          </w:rPr>
          <w:t>cas</w:t>
        </w:r>
        <w:proofErr w:type="spellEnd"/>
        <w:r w:rsidR="00107776" w:rsidRPr="00107776">
          <w:rPr>
            <w:rFonts w:ascii="Palatino Linotype" w:hAnsi="Palatino Linotype"/>
            <w:color w:val="0000FF"/>
            <w:sz w:val="20"/>
            <w:u w:val="single"/>
            <w:lang w:val="en-US"/>
          </w:rPr>
          <w:t xml:space="preserve"> 315, risks of material misstatement</w:t>
        </w:r>
      </w:hyperlink>
    </w:p>
    <w:p w14:paraId="4CB16C00" w14:textId="77777777" w:rsidR="00107776" w:rsidRPr="00107776" w:rsidRDefault="00107776" w:rsidP="00107776">
      <w:pPr>
        <w:jc w:val="both"/>
        <w:rPr>
          <w:rFonts w:ascii="Palatino Linotype" w:hAnsi="Palatino Linotype"/>
          <w:sz w:val="20"/>
          <w:lang w:val="en-US"/>
        </w:rPr>
      </w:pPr>
    </w:p>
    <w:p w14:paraId="4D890EA5"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923FEBE" w14:textId="77777777" w:rsidR="00281406" w:rsidRDefault="00281406" w:rsidP="00B31404">
      <w:pPr>
        <w:pStyle w:val="Cuerpovademecum"/>
        <w:rPr>
          <w:rFonts w:eastAsia="Liberation Serif"/>
          <w:lang w:val="en-US"/>
        </w:rPr>
      </w:pPr>
    </w:p>
    <w:p w14:paraId="1E03B732" w14:textId="7F75E6CB" w:rsidR="00107776" w:rsidRPr="00107776" w:rsidRDefault="00107776" w:rsidP="00281406">
      <w:pPr>
        <w:pStyle w:val="Estilo10"/>
        <w:rPr>
          <w:lang w:val="en-US"/>
        </w:rPr>
      </w:pPr>
      <w:r w:rsidRPr="00107776">
        <w:rPr>
          <w:lang w:val="en-US"/>
        </w:rPr>
        <w:t xml:space="preserve">Chinese Institute of Certified Public Accountants (CICPA) - China - </w:t>
      </w:r>
      <w:proofErr w:type="spellStart"/>
      <w:r w:rsidRPr="00107776">
        <w:rPr>
          <w:lang w:val="en-US"/>
        </w:rPr>
        <w:t>Noticias</w:t>
      </w:r>
      <w:proofErr w:type="spellEnd"/>
    </w:p>
    <w:p w14:paraId="0F97B82F" w14:textId="77777777" w:rsidR="00107776" w:rsidRPr="00107776" w:rsidRDefault="001419CB" w:rsidP="00281406">
      <w:pPr>
        <w:rPr>
          <w:rFonts w:ascii="Palatino Linotype" w:hAnsi="Palatino Linotype"/>
          <w:sz w:val="20"/>
          <w:lang w:val="es-CO"/>
        </w:rPr>
      </w:pPr>
      <w:hyperlink r:id="rId217" w:history="1">
        <w:r w:rsidR="00107776" w:rsidRPr="00107776">
          <w:rPr>
            <w:rFonts w:ascii="Palatino Linotype" w:hAnsi="Palatino Linotype"/>
            <w:color w:val="0000FF"/>
            <w:sz w:val="20"/>
            <w:u w:val="single"/>
            <w:lang w:val="es-CO"/>
          </w:rPr>
          <w:t>IAASB solicita públicamente comentarios sobre el texto de las nuevas directrices para auditar entidades menos complejas</w:t>
        </w:r>
      </w:hyperlink>
      <w:r w:rsidR="00107776" w:rsidRPr="00107776">
        <w:rPr>
          <w:rFonts w:ascii="Palatino Linotype" w:hAnsi="Palatino Linotype"/>
          <w:sz w:val="20"/>
          <w:lang w:val="es-CO"/>
        </w:rPr>
        <w:t>  (2021-09-13)</w:t>
      </w:r>
    </w:p>
    <w:p w14:paraId="4A818D55" w14:textId="77777777" w:rsidR="00107776" w:rsidRPr="00107776" w:rsidRDefault="001419CB" w:rsidP="00281406">
      <w:pPr>
        <w:rPr>
          <w:rFonts w:ascii="Palatino Linotype" w:hAnsi="Palatino Linotype"/>
          <w:sz w:val="20"/>
          <w:lang w:val="es-CO"/>
        </w:rPr>
      </w:pPr>
      <w:hyperlink r:id="rId218" w:history="1">
        <w:r w:rsidR="00107776" w:rsidRPr="00107776">
          <w:rPr>
            <w:rFonts w:ascii="Palatino Linotype" w:hAnsi="Palatino Linotype"/>
            <w:color w:val="0000FF"/>
            <w:sz w:val="20"/>
            <w:u w:val="single"/>
            <w:lang w:val="es-CO"/>
          </w:rPr>
          <w:t>Dinámica de la carrera de contabilidad internacional (no. 6 de 2021 - característica especial sobre la mejora de la calidad de la auditoría2)</w:t>
        </w:r>
      </w:hyperlink>
      <w:r w:rsidR="00107776" w:rsidRPr="00107776">
        <w:rPr>
          <w:rFonts w:ascii="Palatino Linotype" w:hAnsi="Palatino Linotype"/>
          <w:sz w:val="20"/>
          <w:lang w:val="es-CO"/>
        </w:rPr>
        <w:t>  (2021-08-17)</w:t>
      </w:r>
    </w:p>
    <w:p w14:paraId="6717E0CD" w14:textId="77777777" w:rsidR="00107776" w:rsidRPr="00107776" w:rsidRDefault="00107776" w:rsidP="00107776">
      <w:pPr>
        <w:jc w:val="both"/>
        <w:rPr>
          <w:rFonts w:ascii="Palatino Linotype" w:hAnsi="Palatino Linotype"/>
          <w:sz w:val="20"/>
          <w:lang w:val="es-CO"/>
        </w:rPr>
      </w:pPr>
    </w:p>
    <w:p w14:paraId="24DFCB6A"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299CB4E2" w14:textId="77777777" w:rsidR="00281406" w:rsidRDefault="00281406" w:rsidP="00B31404">
      <w:pPr>
        <w:pStyle w:val="Cuerpovademecum"/>
        <w:rPr>
          <w:rFonts w:eastAsia="Liberation Serif"/>
          <w:lang w:val="es-CO"/>
        </w:rPr>
      </w:pPr>
    </w:p>
    <w:p w14:paraId="388B786D" w14:textId="1ADCF481" w:rsidR="00107776" w:rsidRPr="00107776" w:rsidRDefault="00107776" w:rsidP="00281406">
      <w:pPr>
        <w:pStyle w:val="Estilo10"/>
        <w:rPr>
          <w:lang w:val="es-CO"/>
        </w:rPr>
      </w:pPr>
      <w:r w:rsidRPr="00107776">
        <w:rPr>
          <w:lang w:val="es-CO"/>
        </w:rPr>
        <w:t>Consejo Técnico de la Contaduría Pública - Colombia - Noticias</w:t>
      </w:r>
    </w:p>
    <w:p w14:paraId="5997BC0C" w14:textId="77777777" w:rsidR="00107776" w:rsidRPr="00107776" w:rsidRDefault="001419CB" w:rsidP="00281406">
      <w:pPr>
        <w:rPr>
          <w:rFonts w:ascii="Palatino Linotype" w:hAnsi="Palatino Linotype"/>
          <w:sz w:val="20"/>
          <w:lang w:val="es-CO"/>
        </w:rPr>
      </w:pPr>
      <w:hyperlink r:id="rId219" w:history="1">
        <w:r w:rsidR="00107776" w:rsidRPr="00107776">
          <w:rPr>
            <w:rFonts w:ascii="Palatino Linotype" w:hAnsi="Palatino Linotype"/>
            <w:color w:val="0000FF"/>
            <w:sz w:val="20"/>
            <w:u w:val="single"/>
            <w:lang w:val="es-CO"/>
          </w:rPr>
          <w:t>CTCP puso en discusión pública un borrador de anteproyecto de Decreto para reglamentar algunos artículos de las normas básicas del ejercicio de la revisoría fiscal - Comunicado de prensa</w:t>
        </w:r>
      </w:hyperlink>
    </w:p>
    <w:p w14:paraId="2D15F905" w14:textId="77777777" w:rsidR="00107776" w:rsidRPr="00107776" w:rsidRDefault="001419CB" w:rsidP="00281406">
      <w:pPr>
        <w:rPr>
          <w:rFonts w:ascii="Palatino Linotype" w:hAnsi="Palatino Linotype"/>
          <w:sz w:val="20"/>
          <w:lang w:val="es-CO"/>
        </w:rPr>
      </w:pPr>
      <w:hyperlink r:id="rId220" w:history="1">
        <w:r w:rsidR="00107776" w:rsidRPr="00107776">
          <w:rPr>
            <w:rFonts w:ascii="Palatino Linotype" w:hAnsi="Palatino Linotype"/>
            <w:color w:val="0000FF"/>
            <w:sz w:val="20"/>
            <w:u w:val="single"/>
            <w:lang w:val="es-CO"/>
          </w:rPr>
          <w:t>Discusión pública del Anexo 7 – Manual de Pronunciamientos Internacional de Control de Calidad, Auditoría, Revisión, otros encargos de Aseguramiento y Servicios Relacionados del documento propuesta para la actualización de las NAI y Servicios Relacionados 2019 – 2021</w:t>
        </w:r>
      </w:hyperlink>
    </w:p>
    <w:p w14:paraId="3EFEF46E" w14:textId="77777777" w:rsidR="00107776" w:rsidRPr="00107776" w:rsidRDefault="001419CB" w:rsidP="00281406">
      <w:pPr>
        <w:rPr>
          <w:rFonts w:ascii="Palatino Linotype" w:hAnsi="Palatino Linotype"/>
          <w:sz w:val="20"/>
          <w:lang w:val="es-CO"/>
        </w:rPr>
      </w:pPr>
      <w:hyperlink r:id="rId221" w:history="1">
        <w:r w:rsidR="00107776" w:rsidRPr="00107776">
          <w:rPr>
            <w:rFonts w:ascii="Palatino Linotype" w:hAnsi="Palatino Linotype"/>
            <w:color w:val="0000FF"/>
            <w:sz w:val="20"/>
            <w:u w:val="single"/>
            <w:lang w:val="es-CO"/>
          </w:rPr>
          <w:t>Discusión pública del Anexo 6 – NISR 4400 (Revisada) - del documento propuesta para la actualización de las NAI y Servicios Relacionados 2019 – 2021</w:t>
        </w:r>
      </w:hyperlink>
    </w:p>
    <w:p w14:paraId="55F401F7" w14:textId="77777777" w:rsidR="00107776" w:rsidRPr="00107776" w:rsidRDefault="001419CB" w:rsidP="00281406">
      <w:pPr>
        <w:rPr>
          <w:rFonts w:ascii="Palatino Linotype" w:hAnsi="Palatino Linotype"/>
          <w:sz w:val="20"/>
          <w:lang w:val="es-CO"/>
        </w:rPr>
      </w:pPr>
      <w:hyperlink r:id="rId222" w:history="1">
        <w:r w:rsidR="00107776" w:rsidRPr="00107776">
          <w:rPr>
            <w:rFonts w:ascii="Palatino Linotype" w:hAnsi="Palatino Linotype"/>
            <w:color w:val="0000FF"/>
            <w:sz w:val="20"/>
            <w:u w:val="single"/>
            <w:lang w:val="es-CO"/>
          </w:rPr>
          <w:t>Discusión pública del Anexo 5 - NIA 315 (Revisada 2019) - del documento propuesta para la actualización de las NAI y Servicios Relacionados 2019 – 2021</w:t>
        </w:r>
      </w:hyperlink>
    </w:p>
    <w:p w14:paraId="0CFC510D" w14:textId="77777777" w:rsidR="00107776" w:rsidRPr="00107776" w:rsidRDefault="001419CB" w:rsidP="00281406">
      <w:pPr>
        <w:rPr>
          <w:rFonts w:ascii="Palatino Linotype" w:hAnsi="Palatino Linotype"/>
          <w:sz w:val="20"/>
          <w:lang w:val="es-CO"/>
        </w:rPr>
      </w:pPr>
      <w:hyperlink r:id="rId223" w:history="1">
        <w:r w:rsidR="00107776" w:rsidRPr="00107776">
          <w:rPr>
            <w:rFonts w:ascii="Palatino Linotype" w:hAnsi="Palatino Linotype"/>
            <w:color w:val="0000FF"/>
            <w:sz w:val="20"/>
            <w:u w:val="single"/>
            <w:lang w:val="es-CO"/>
          </w:rPr>
          <w:t>Discusión pública del Anexo 4 -NIGC 2- del documento propuesta para la actualización de las NAI y Servicios Relacionados 2019 – 2021</w:t>
        </w:r>
      </w:hyperlink>
    </w:p>
    <w:p w14:paraId="46BE1DEA" w14:textId="77777777" w:rsidR="00107776" w:rsidRPr="00107776" w:rsidRDefault="001419CB" w:rsidP="00281406">
      <w:pPr>
        <w:rPr>
          <w:rFonts w:ascii="Palatino Linotype" w:hAnsi="Palatino Linotype"/>
          <w:sz w:val="20"/>
          <w:lang w:val="es-CO"/>
        </w:rPr>
      </w:pPr>
      <w:hyperlink r:id="rId224" w:history="1">
        <w:r w:rsidR="00107776" w:rsidRPr="00107776">
          <w:rPr>
            <w:rFonts w:ascii="Palatino Linotype" w:hAnsi="Palatino Linotype"/>
            <w:color w:val="0000FF"/>
            <w:sz w:val="20"/>
            <w:u w:val="single"/>
            <w:lang w:val="es-CO"/>
          </w:rPr>
          <w:t>Discusión pública del Anexo 3 -NIGC 1- del documento propuesta para la actualización de las NAI y Servicios Relacionados 2019 – 2021</w:t>
        </w:r>
      </w:hyperlink>
    </w:p>
    <w:p w14:paraId="068E6AB6" w14:textId="77777777" w:rsidR="00107776" w:rsidRPr="00107776" w:rsidRDefault="001419CB" w:rsidP="00281406">
      <w:pPr>
        <w:rPr>
          <w:rFonts w:ascii="Palatino Linotype" w:hAnsi="Palatino Linotype"/>
          <w:sz w:val="20"/>
          <w:lang w:val="es-CO"/>
        </w:rPr>
      </w:pPr>
      <w:hyperlink r:id="rId225" w:history="1">
        <w:r w:rsidR="00107776" w:rsidRPr="00107776">
          <w:rPr>
            <w:rFonts w:ascii="Palatino Linotype" w:hAnsi="Palatino Linotype"/>
            <w:color w:val="0000FF"/>
            <w:sz w:val="20"/>
            <w:u w:val="single"/>
            <w:lang w:val="es-CO"/>
          </w:rPr>
          <w:t>Discusión pública del Anexo 2 NIA 540 -Revisada- del documento propuesta para la actualización de las NAI y Servicios Relacionados 2019 – 2021</w:t>
        </w:r>
      </w:hyperlink>
    </w:p>
    <w:p w14:paraId="20A06D49" w14:textId="77777777" w:rsidR="00107776" w:rsidRPr="00107776" w:rsidRDefault="001419CB" w:rsidP="00281406">
      <w:pPr>
        <w:rPr>
          <w:rFonts w:ascii="Palatino Linotype" w:hAnsi="Palatino Linotype"/>
          <w:sz w:val="20"/>
          <w:lang w:val="es-CO"/>
        </w:rPr>
      </w:pPr>
      <w:hyperlink r:id="rId226" w:history="1">
        <w:r w:rsidR="00107776" w:rsidRPr="00107776">
          <w:rPr>
            <w:rFonts w:ascii="Palatino Linotype" w:hAnsi="Palatino Linotype"/>
            <w:color w:val="0000FF"/>
            <w:sz w:val="20"/>
            <w:u w:val="single"/>
            <w:lang w:val="es-CO"/>
          </w:rPr>
          <w:t>Discusión pública del Anexo 1 (NIA 220 revisada) del documento propuesta para la actualización de las NAI y Servicios Relacionados 2019 – 2021</w:t>
        </w:r>
      </w:hyperlink>
    </w:p>
    <w:p w14:paraId="458D4098" w14:textId="77777777" w:rsidR="00107776" w:rsidRPr="00107776" w:rsidRDefault="001419CB" w:rsidP="00281406">
      <w:pPr>
        <w:rPr>
          <w:rFonts w:ascii="Palatino Linotype" w:hAnsi="Palatino Linotype"/>
          <w:sz w:val="20"/>
          <w:lang w:val="es-CO"/>
        </w:rPr>
      </w:pPr>
      <w:hyperlink r:id="rId227" w:history="1">
        <w:r w:rsidR="00107776" w:rsidRPr="00107776">
          <w:rPr>
            <w:rFonts w:ascii="Palatino Linotype" w:hAnsi="Palatino Linotype"/>
            <w:color w:val="0000FF"/>
            <w:sz w:val="20"/>
            <w:u w:val="single"/>
            <w:lang w:val="es-CO"/>
          </w:rPr>
          <w:t>CTCP abrió el proceso de discusión pública de las Normas y Enmiendas Emitidas por el IAASB durante los periodos 2019 a 2021</w:t>
        </w:r>
      </w:hyperlink>
    </w:p>
    <w:p w14:paraId="56F3CE1A"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Inhabilidades – Revisor fiscal</w:t>
      </w:r>
      <w:hyperlink r:id="rId228" w:history="1">
        <w:r w:rsidRPr="00107776">
          <w:rPr>
            <w:rFonts w:ascii="Palatino Linotype" w:hAnsi="Palatino Linotype"/>
            <w:color w:val="0000FF"/>
            <w:sz w:val="20"/>
            <w:u w:val="single"/>
            <w:lang w:val="es-CO"/>
          </w:rPr>
          <w:t> Descarga </w:t>
        </w:r>
      </w:hyperlink>
    </w:p>
    <w:p w14:paraId="62368ED7"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 xml:space="preserve">Implementación Control Interno – Art. 209 C. </w:t>
      </w:r>
      <w:proofErr w:type="spellStart"/>
      <w:r w:rsidRPr="00107776">
        <w:rPr>
          <w:rFonts w:ascii="Palatino Linotype" w:hAnsi="Palatino Linotype"/>
          <w:sz w:val="20"/>
          <w:lang w:val="es-CO"/>
        </w:rPr>
        <w:t>Cio</w:t>
      </w:r>
      <w:proofErr w:type="spellEnd"/>
      <w:r w:rsidRPr="00107776">
        <w:rPr>
          <w:rFonts w:ascii="Palatino Linotype" w:hAnsi="Palatino Linotype"/>
          <w:sz w:val="20"/>
          <w:lang w:val="es-CO"/>
        </w:rPr>
        <w:t>.</w:t>
      </w:r>
      <w:hyperlink r:id="rId229" w:history="1">
        <w:r w:rsidRPr="00107776">
          <w:rPr>
            <w:rFonts w:ascii="Palatino Linotype" w:hAnsi="Palatino Linotype"/>
            <w:color w:val="0000FF"/>
            <w:sz w:val="20"/>
            <w:u w:val="single"/>
            <w:lang w:val="es-CO"/>
          </w:rPr>
          <w:t> Descarga</w:t>
        </w:r>
      </w:hyperlink>
    </w:p>
    <w:p w14:paraId="6212AE50"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rPr>
        <w:t>Inhabilidad del revisor fiscal usufructuario inmueble – PH</w:t>
      </w:r>
      <w:hyperlink r:id="rId230" w:history="1">
        <w:r w:rsidRPr="00107776">
          <w:rPr>
            <w:rFonts w:ascii="Palatino Linotype" w:hAnsi="Palatino Linotype"/>
            <w:color w:val="0000FF"/>
            <w:sz w:val="20"/>
            <w:u w:val="single"/>
          </w:rPr>
          <w:t> Descarga</w:t>
        </w:r>
      </w:hyperlink>
    </w:p>
    <w:p w14:paraId="01B61599"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Nombramiento y registro del revisor fiscal - PH</w:t>
      </w:r>
      <w:hyperlink r:id="rId231" w:history="1">
        <w:r w:rsidRPr="00107776">
          <w:rPr>
            <w:rFonts w:ascii="Palatino Linotype" w:hAnsi="Palatino Linotype"/>
            <w:color w:val="0000FF"/>
            <w:sz w:val="20"/>
            <w:u w:val="single"/>
            <w:lang w:val="es-CO"/>
          </w:rPr>
          <w:t> Descarga </w:t>
        </w:r>
      </w:hyperlink>
    </w:p>
    <w:p w14:paraId="41673C97"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rPr>
        <w:t>Inhabilidad – revisor fiscal suplente</w:t>
      </w:r>
      <w:hyperlink r:id="rId232" w:history="1">
        <w:r w:rsidRPr="00107776">
          <w:rPr>
            <w:rFonts w:ascii="Palatino Linotype" w:hAnsi="Palatino Linotype"/>
            <w:color w:val="0000FF"/>
            <w:sz w:val="20"/>
            <w:u w:val="single"/>
          </w:rPr>
          <w:t> Descarga</w:t>
        </w:r>
      </w:hyperlink>
    </w:p>
    <w:p w14:paraId="308C3491"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rPr>
        <w:t>Inquietudes – Revisor Fiscal</w:t>
      </w:r>
      <w:hyperlink r:id="rId233" w:history="1">
        <w:r w:rsidRPr="00107776">
          <w:rPr>
            <w:rFonts w:ascii="Palatino Linotype" w:hAnsi="Palatino Linotype"/>
            <w:color w:val="0000FF"/>
            <w:sz w:val="20"/>
            <w:u w:val="single"/>
          </w:rPr>
          <w:t> Descarga</w:t>
        </w:r>
      </w:hyperlink>
    </w:p>
    <w:p w14:paraId="0DC962A4"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rPr>
        <w:t>Periodo del revisor fiscal</w:t>
      </w:r>
      <w:hyperlink r:id="rId234" w:history="1">
        <w:r w:rsidRPr="00107776">
          <w:rPr>
            <w:rFonts w:ascii="Palatino Linotype" w:hAnsi="Palatino Linotype"/>
            <w:color w:val="0000FF"/>
            <w:sz w:val="20"/>
            <w:u w:val="single"/>
          </w:rPr>
          <w:t> Descarga</w:t>
        </w:r>
      </w:hyperlink>
    </w:p>
    <w:p w14:paraId="01D9D764"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rPr>
        <w:t>Renuncia del Revisor Fiscal</w:t>
      </w:r>
      <w:hyperlink r:id="rId235" w:history="1">
        <w:r w:rsidRPr="00107776">
          <w:rPr>
            <w:rFonts w:ascii="Palatino Linotype" w:hAnsi="Palatino Linotype"/>
            <w:color w:val="0000FF"/>
            <w:sz w:val="20"/>
            <w:u w:val="single"/>
          </w:rPr>
          <w:t> Descarga</w:t>
        </w:r>
      </w:hyperlink>
    </w:p>
    <w:p w14:paraId="1D28D871"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Funciones del revisor fiscal en PH</w:t>
      </w:r>
      <w:hyperlink r:id="rId236" w:history="1">
        <w:r w:rsidRPr="00107776">
          <w:rPr>
            <w:rFonts w:ascii="Palatino Linotype" w:hAnsi="Palatino Linotype"/>
            <w:color w:val="0000FF"/>
            <w:sz w:val="20"/>
            <w:u w:val="single"/>
            <w:lang w:val="es-CO"/>
          </w:rPr>
          <w:t> Descarga </w:t>
        </w:r>
      </w:hyperlink>
    </w:p>
    <w:p w14:paraId="43043AF9"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Código de ética y NICC 1</w:t>
      </w:r>
      <w:hyperlink r:id="rId237" w:history="1">
        <w:r w:rsidRPr="00107776">
          <w:rPr>
            <w:rFonts w:ascii="Palatino Linotype" w:hAnsi="Palatino Linotype"/>
            <w:color w:val="0000FF"/>
            <w:sz w:val="20"/>
            <w:u w:val="single"/>
            <w:lang w:val="es-CO"/>
          </w:rPr>
          <w:t> Descarga </w:t>
        </w:r>
      </w:hyperlink>
    </w:p>
    <w:p w14:paraId="14573DB9"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 xml:space="preserve">Firma por revisor fiscal - EEFF </w:t>
      </w:r>
      <w:proofErr w:type="spellStart"/>
      <w:r w:rsidRPr="00107776">
        <w:rPr>
          <w:rFonts w:ascii="Palatino Linotype" w:hAnsi="Palatino Linotype"/>
          <w:sz w:val="20"/>
          <w:lang w:val="es-CO"/>
        </w:rPr>
        <w:t>reexpresados</w:t>
      </w:r>
      <w:proofErr w:type="spellEnd"/>
      <w:r w:rsidRPr="00107776">
        <w:rPr>
          <w:rFonts w:ascii="Palatino Linotype" w:hAnsi="Palatino Linotype"/>
          <w:sz w:val="20"/>
          <w:lang w:val="es-CO"/>
        </w:rPr>
        <w:t xml:space="preserve"> - PH</w:t>
      </w:r>
      <w:hyperlink r:id="rId238" w:history="1">
        <w:r w:rsidRPr="00107776">
          <w:rPr>
            <w:rFonts w:ascii="Palatino Linotype" w:hAnsi="Palatino Linotype"/>
            <w:color w:val="0000FF"/>
            <w:sz w:val="20"/>
            <w:u w:val="single"/>
            <w:lang w:val="es-CO"/>
          </w:rPr>
          <w:t> Descarga </w:t>
        </w:r>
      </w:hyperlink>
    </w:p>
    <w:p w14:paraId="71E79ED2"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Inhabilidad - Revisor fiscal en EPS Pública e IPS Pública</w:t>
      </w:r>
      <w:hyperlink r:id="rId239" w:history="1">
        <w:r w:rsidRPr="00107776">
          <w:rPr>
            <w:rFonts w:ascii="Palatino Linotype" w:hAnsi="Palatino Linotype"/>
            <w:color w:val="0000FF"/>
            <w:sz w:val="20"/>
            <w:u w:val="single"/>
            <w:lang w:val="es-CO"/>
          </w:rPr>
          <w:t> Descarga </w:t>
        </w:r>
      </w:hyperlink>
    </w:p>
    <w:p w14:paraId="5DC4DC78"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Inhabilidades e incompatibilidades revisor fiscal y contador en clubes</w:t>
      </w:r>
      <w:hyperlink r:id="rId240" w:history="1">
        <w:r w:rsidRPr="00107776">
          <w:rPr>
            <w:rFonts w:ascii="Palatino Linotype" w:hAnsi="Palatino Linotype"/>
            <w:color w:val="0000FF"/>
            <w:sz w:val="20"/>
            <w:u w:val="single"/>
            <w:lang w:val="es-CO"/>
          </w:rPr>
          <w:t> Descarga </w:t>
        </w:r>
      </w:hyperlink>
    </w:p>
    <w:p w14:paraId="644ABCEF" w14:textId="77777777" w:rsidR="00107776" w:rsidRPr="00107776" w:rsidRDefault="00107776" w:rsidP="00281406">
      <w:pPr>
        <w:rPr>
          <w:rFonts w:ascii="Palatino Linotype" w:hAnsi="Palatino Linotype"/>
          <w:sz w:val="20"/>
          <w:lang w:val="es-CO"/>
        </w:rPr>
      </w:pPr>
      <w:proofErr w:type="gramStart"/>
      <w:r w:rsidRPr="00107776">
        <w:rPr>
          <w:rFonts w:ascii="Palatino Linotype" w:hAnsi="Palatino Linotype"/>
          <w:sz w:val="20"/>
          <w:lang w:val="es-CO"/>
        </w:rPr>
        <w:t>Renuncia revisor</w:t>
      </w:r>
      <w:proofErr w:type="gramEnd"/>
      <w:r w:rsidRPr="00107776">
        <w:rPr>
          <w:rFonts w:ascii="Palatino Linotype" w:hAnsi="Palatino Linotype"/>
          <w:sz w:val="20"/>
          <w:lang w:val="es-CO"/>
        </w:rPr>
        <w:t xml:space="preserve"> fiscal - PH</w:t>
      </w:r>
      <w:hyperlink r:id="rId241" w:history="1">
        <w:r w:rsidRPr="00107776">
          <w:rPr>
            <w:rFonts w:ascii="Palatino Linotype" w:hAnsi="Palatino Linotype"/>
            <w:color w:val="0000FF"/>
            <w:sz w:val="20"/>
            <w:u w:val="single"/>
            <w:lang w:val="es-CO"/>
          </w:rPr>
          <w:t> Descarga </w:t>
        </w:r>
      </w:hyperlink>
    </w:p>
    <w:p w14:paraId="223F18C2"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Funciones del revisor fiscal - PH</w:t>
      </w:r>
      <w:hyperlink r:id="rId242" w:history="1">
        <w:r w:rsidRPr="00107776">
          <w:rPr>
            <w:rFonts w:ascii="Palatino Linotype" w:hAnsi="Palatino Linotype"/>
            <w:color w:val="0000FF"/>
            <w:sz w:val="20"/>
            <w:u w:val="single"/>
            <w:lang w:val="es-CO"/>
          </w:rPr>
          <w:t> Descarga </w:t>
        </w:r>
      </w:hyperlink>
    </w:p>
    <w:p w14:paraId="69A58E96"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Inquietudes – Revisoría Fiscal - Propiedad horizontal</w:t>
      </w:r>
      <w:hyperlink r:id="rId243" w:history="1">
        <w:r w:rsidRPr="00107776">
          <w:rPr>
            <w:rFonts w:ascii="Palatino Linotype" w:hAnsi="Palatino Linotype"/>
            <w:color w:val="0000FF"/>
            <w:sz w:val="20"/>
            <w:u w:val="single"/>
            <w:lang w:val="es-CO"/>
          </w:rPr>
          <w:t> Descarga </w:t>
        </w:r>
      </w:hyperlink>
    </w:p>
    <w:p w14:paraId="0F5BEE9B"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Obligación de tener revisor fiscal por nivel de ingresos</w:t>
      </w:r>
      <w:hyperlink r:id="rId244" w:history="1">
        <w:r w:rsidRPr="00107776">
          <w:rPr>
            <w:rFonts w:ascii="Palatino Linotype" w:hAnsi="Palatino Linotype"/>
            <w:color w:val="0000FF"/>
            <w:sz w:val="20"/>
            <w:u w:val="single"/>
            <w:lang w:val="es-CO"/>
          </w:rPr>
          <w:t> Descarga </w:t>
        </w:r>
      </w:hyperlink>
    </w:p>
    <w:p w14:paraId="54DD692E"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Inquietudes – Revisor Fiscal</w:t>
      </w:r>
      <w:hyperlink r:id="rId245" w:history="1">
        <w:r w:rsidRPr="00107776">
          <w:rPr>
            <w:rFonts w:ascii="Palatino Linotype" w:hAnsi="Palatino Linotype"/>
            <w:color w:val="0000FF"/>
            <w:sz w:val="20"/>
            <w:u w:val="single"/>
            <w:lang w:val="es-CO"/>
          </w:rPr>
          <w:t> Descarga </w:t>
        </w:r>
      </w:hyperlink>
    </w:p>
    <w:p w14:paraId="4D18DE61"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Inhabilidades – revisor fiscal</w:t>
      </w:r>
      <w:hyperlink r:id="rId246" w:history="1">
        <w:r w:rsidRPr="00107776">
          <w:rPr>
            <w:rFonts w:ascii="Palatino Linotype" w:hAnsi="Palatino Linotype"/>
            <w:color w:val="0000FF"/>
            <w:sz w:val="20"/>
            <w:u w:val="single"/>
            <w:lang w:val="es-CO"/>
          </w:rPr>
          <w:t> Descarga </w:t>
        </w:r>
      </w:hyperlink>
    </w:p>
    <w:p w14:paraId="4E1812D1"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Revisor Fiscal no registrado en la Cámara de Comercio</w:t>
      </w:r>
      <w:hyperlink r:id="rId247" w:history="1">
        <w:r w:rsidRPr="00107776">
          <w:rPr>
            <w:rFonts w:ascii="Palatino Linotype" w:hAnsi="Palatino Linotype"/>
            <w:color w:val="0000FF"/>
            <w:sz w:val="20"/>
            <w:u w:val="single"/>
            <w:lang w:val="es-CO"/>
          </w:rPr>
          <w:t> Descarga </w:t>
        </w:r>
      </w:hyperlink>
    </w:p>
    <w:p w14:paraId="0C96C521"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Propiedad Horizontal – Revisor Fiscal</w:t>
      </w:r>
      <w:hyperlink r:id="rId248" w:history="1">
        <w:r w:rsidRPr="00107776">
          <w:rPr>
            <w:rFonts w:ascii="Palatino Linotype" w:hAnsi="Palatino Linotype"/>
            <w:color w:val="0000FF"/>
            <w:sz w:val="20"/>
            <w:u w:val="single"/>
            <w:lang w:val="es-CO"/>
          </w:rPr>
          <w:t> Descarga </w:t>
        </w:r>
      </w:hyperlink>
    </w:p>
    <w:p w14:paraId="0F15375E"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Renuncia del revisor fiscal en PH</w:t>
      </w:r>
      <w:hyperlink r:id="rId249" w:history="1">
        <w:r w:rsidRPr="00107776">
          <w:rPr>
            <w:rFonts w:ascii="Palatino Linotype" w:hAnsi="Palatino Linotype"/>
            <w:color w:val="0000FF"/>
            <w:sz w:val="20"/>
            <w:u w:val="single"/>
            <w:lang w:val="es-CO"/>
          </w:rPr>
          <w:t> Descarga </w:t>
        </w:r>
      </w:hyperlink>
    </w:p>
    <w:p w14:paraId="3BF9C35A"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Inhabilidades – Revisor fiscal a Auditor Externo</w:t>
      </w:r>
      <w:hyperlink r:id="rId250" w:history="1">
        <w:r w:rsidRPr="00107776">
          <w:rPr>
            <w:rFonts w:ascii="Palatino Linotype" w:hAnsi="Palatino Linotype"/>
            <w:color w:val="0000FF"/>
            <w:sz w:val="20"/>
            <w:u w:val="single"/>
            <w:lang w:val="es-CO"/>
          </w:rPr>
          <w:t> Descarga </w:t>
        </w:r>
      </w:hyperlink>
    </w:p>
    <w:p w14:paraId="77C821FE"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Estados Financieros Dictaminados</w:t>
      </w:r>
      <w:hyperlink r:id="rId251" w:history="1">
        <w:r w:rsidRPr="00107776">
          <w:rPr>
            <w:rFonts w:ascii="Palatino Linotype" w:hAnsi="Palatino Linotype"/>
            <w:color w:val="0000FF"/>
            <w:sz w:val="20"/>
            <w:u w:val="single"/>
            <w:lang w:val="es-CO"/>
          </w:rPr>
          <w:t> Descarga </w:t>
        </w:r>
      </w:hyperlink>
    </w:p>
    <w:p w14:paraId="53CD065B"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Revisor Fiscal Suplente</w:t>
      </w:r>
      <w:hyperlink r:id="rId252" w:history="1">
        <w:r w:rsidRPr="00107776">
          <w:rPr>
            <w:rFonts w:ascii="Palatino Linotype" w:hAnsi="Palatino Linotype"/>
            <w:color w:val="0000FF"/>
            <w:sz w:val="20"/>
            <w:u w:val="single"/>
            <w:lang w:val="es-CO"/>
          </w:rPr>
          <w:t> Descarga </w:t>
        </w:r>
      </w:hyperlink>
    </w:p>
    <w:p w14:paraId="7B79BF46"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Inquietudes – revisoría fiscal - copropiedad</w:t>
      </w:r>
      <w:hyperlink r:id="rId253" w:history="1">
        <w:r w:rsidRPr="00107776">
          <w:rPr>
            <w:rFonts w:ascii="Palatino Linotype" w:hAnsi="Palatino Linotype"/>
            <w:color w:val="0000FF"/>
            <w:sz w:val="20"/>
            <w:u w:val="single"/>
            <w:lang w:val="es-CO"/>
          </w:rPr>
          <w:t> Descarga </w:t>
        </w:r>
      </w:hyperlink>
    </w:p>
    <w:p w14:paraId="08ABE80E"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Inquietudes – revisor fiscal en copropiedades</w:t>
      </w:r>
      <w:hyperlink r:id="rId254" w:history="1">
        <w:r w:rsidRPr="00107776">
          <w:rPr>
            <w:rFonts w:ascii="Palatino Linotype" w:hAnsi="Palatino Linotype"/>
            <w:color w:val="0000FF"/>
            <w:sz w:val="20"/>
            <w:u w:val="single"/>
            <w:lang w:val="es-CO"/>
          </w:rPr>
          <w:t> Descarga </w:t>
        </w:r>
      </w:hyperlink>
    </w:p>
    <w:p w14:paraId="45F20BDF"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Propiedad Horizontal – Auditoría Externa</w:t>
      </w:r>
      <w:hyperlink r:id="rId255" w:history="1">
        <w:r w:rsidRPr="00107776">
          <w:rPr>
            <w:rFonts w:ascii="Palatino Linotype" w:hAnsi="Palatino Linotype"/>
            <w:color w:val="0000FF"/>
            <w:sz w:val="20"/>
            <w:u w:val="single"/>
            <w:lang w:val="es-CO"/>
          </w:rPr>
          <w:t> Descarga </w:t>
        </w:r>
      </w:hyperlink>
    </w:p>
    <w:p w14:paraId="71BE38FC"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Proceso disciplinario en contra de revisor fiscal – P.H.</w:t>
      </w:r>
      <w:hyperlink r:id="rId256" w:history="1">
        <w:r w:rsidRPr="00107776">
          <w:rPr>
            <w:rFonts w:ascii="Palatino Linotype" w:hAnsi="Palatino Linotype"/>
            <w:color w:val="0000FF"/>
            <w:sz w:val="20"/>
            <w:u w:val="single"/>
            <w:lang w:val="es-CO"/>
          </w:rPr>
          <w:t> Descarga </w:t>
        </w:r>
      </w:hyperlink>
    </w:p>
    <w:p w14:paraId="299D069F"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Auditoria en copropiedad por parte del revisor fiscal</w:t>
      </w:r>
      <w:hyperlink r:id="rId257" w:history="1">
        <w:r w:rsidRPr="00107776">
          <w:rPr>
            <w:rFonts w:ascii="Palatino Linotype" w:hAnsi="Palatino Linotype"/>
            <w:color w:val="0000FF"/>
            <w:sz w:val="20"/>
            <w:u w:val="single"/>
            <w:lang w:val="es-CO"/>
          </w:rPr>
          <w:t> Descarga </w:t>
        </w:r>
      </w:hyperlink>
    </w:p>
    <w:p w14:paraId="0813CAF8"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Inhabilidades – Auditor Externo a Revisor Fiscal</w:t>
      </w:r>
      <w:hyperlink r:id="rId258" w:history="1">
        <w:r w:rsidRPr="00107776">
          <w:rPr>
            <w:rFonts w:ascii="Palatino Linotype" w:hAnsi="Palatino Linotype"/>
            <w:color w:val="0000FF"/>
            <w:sz w:val="20"/>
            <w:u w:val="single"/>
            <w:lang w:val="es-CO"/>
          </w:rPr>
          <w:t> Descarga </w:t>
        </w:r>
      </w:hyperlink>
    </w:p>
    <w:p w14:paraId="7A5E5153"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Límite de empresas como revisor fiscal</w:t>
      </w:r>
      <w:hyperlink r:id="rId259" w:history="1">
        <w:r w:rsidRPr="00107776">
          <w:rPr>
            <w:rFonts w:ascii="Palatino Linotype" w:hAnsi="Palatino Linotype"/>
            <w:color w:val="0000FF"/>
            <w:sz w:val="20"/>
            <w:u w:val="single"/>
            <w:lang w:val="es-CO"/>
          </w:rPr>
          <w:t> Descarga </w:t>
        </w:r>
      </w:hyperlink>
    </w:p>
    <w:p w14:paraId="0F62D710"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Actuaciones - Revisor fiscal suplente</w:t>
      </w:r>
      <w:hyperlink r:id="rId260" w:history="1">
        <w:r w:rsidRPr="00107776">
          <w:rPr>
            <w:rFonts w:ascii="Palatino Linotype" w:hAnsi="Palatino Linotype"/>
            <w:color w:val="0000FF"/>
            <w:sz w:val="20"/>
            <w:u w:val="single"/>
            <w:lang w:val="es-CO"/>
          </w:rPr>
          <w:t> Descarga </w:t>
        </w:r>
      </w:hyperlink>
    </w:p>
    <w:p w14:paraId="5DE148AB"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Renuncia Revisor Fiscal – firma de auditoria</w:t>
      </w:r>
      <w:hyperlink r:id="rId261" w:history="1">
        <w:r w:rsidRPr="00107776">
          <w:rPr>
            <w:rFonts w:ascii="Palatino Linotype" w:hAnsi="Palatino Linotype"/>
            <w:color w:val="0000FF"/>
            <w:sz w:val="20"/>
            <w:u w:val="single"/>
            <w:lang w:val="es-CO"/>
          </w:rPr>
          <w:t> Descarga </w:t>
        </w:r>
      </w:hyperlink>
    </w:p>
    <w:p w14:paraId="26ADA961"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Continuidad de la labor del revisor fiscal ante la ausencia de honorarios</w:t>
      </w:r>
      <w:hyperlink r:id="rId262" w:history="1">
        <w:r w:rsidRPr="00107776">
          <w:rPr>
            <w:rFonts w:ascii="Palatino Linotype" w:hAnsi="Palatino Linotype"/>
            <w:color w:val="0000FF"/>
            <w:sz w:val="20"/>
            <w:u w:val="single"/>
            <w:lang w:val="es-CO"/>
          </w:rPr>
          <w:t> Descarga </w:t>
        </w:r>
      </w:hyperlink>
    </w:p>
    <w:p w14:paraId="6F47BF3C" w14:textId="77777777" w:rsidR="00107776" w:rsidRPr="00107776" w:rsidRDefault="00107776" w:rsidP="00281406">
      <w:pPr>
        <w:rPr>
          <w:rFonts w:ascii="Palatino Linotype" w:hAnsi="Palatino Linotype"/>
          <w:sz w:val="20"/>
          <w:lang w:val="es-CO"/>
        </w:rPr>
      </w:pPr>
      <w:proofErr w:type="gramStart"/>
      <w:r w:rsidRPr="00107776">
        <w:rPr>
          <w:rFonts w:ascii="Palatino Linotype" w:hAnsi="Palatino Linotype"/>
          <w:sz w:val="20"/>
          <w:lang w:val="es-CO"/>
        </w:rPr>
        <w:t>Responsabilidad revisor</w:t>
      </w:r>
      <w:proofErr w:type="gramEnd"/>
      <w:r w:rsidRPr="00107776">
        <w:rPr>
          <w:rFonts w:ascii="Palatino Linotype" w:hAnsi="Palatino Linotype"/>
          <w:sz w:val="20"/>
          <w:lang w:val="es-CO"/>
        </w:rPr>
        <w:t xml:space="preserve"> fiscal - PH</w:t>
      </w:r>
      <w:hyperlink r:id="rId263" w:history="1">
        <w:r w:rsidRPr="00107776">
          <w:rPr>
            <w:rFonts w:ascii="Palatino Linotype" w:hAnsi="Palatino Linotype"/>
            <w:color w:val="0000FF"/>
            <w:sz w:val="20"/>
            <w:u w:val="single"/>
            <w:lang w:val="es-CO"/>
          </w:rPr>
          <w:t> Descarga </w:t>
        </w:r>
      </w:hyperlink>
    </w:p>
    <w:p w14:paraId="2E804833"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El CTCP no realiza auditorías</w:t>
      </w:r>
      <w:hyperlink r:id="rId264" w:history="1">
        <w:r w:rsidRPr="00107776">
          <w:rPr>
            <w:rFonts w:ascii="Palatino Linotype" w:hAnsi="Palatino Linotype"/>
            <w:color w:val="0000FF"/>
            <w:sz w:val="20"/>
            <w:u w:val="single"/>
            <w:lang w:val="es-CO"/>
          </w:rPr>
          <w:t> Descarga </w:t>
        </w:r>
      </w:hyperlink>
    </w:p>
    <w:p w14:paraId="0A5E997B"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lastRenderedPageBreak/>
        <w:t>Inhabilidades – Revisor fiscal</w:t>
      </w:r>
      <w:hyperlink r:id="rId265" w:history="1">
        <w:r w:rsidRPr="00107776">
          <w:rPr>
            <w:rFonts w:ascii="Palatino Linotype" w:hAnsi="Palatino Linotype"/>
            <w:color w:val="0000FF"/>
            <w:sz w:val="20"/>
            <w:u w:val="single"/>
            <w:lang w:val="es-CO"/>
          </w:rPr>
          <w:t> Descarga </w:t>
        </w:r>
      </w:hyperlink>
    </w:p>
    <w:p w14:paraId="6A32CC10"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Requisitos – Revisor fiscal</w:t>
      </w:r>
      <w:hyperlink r:id="rId266" w:history="1">
        <w:r w:rsidRPr="00107776">
          <w:rPr>
            <w:rFonts w:ascii="Palatino Linotype" w:hAnsi="Palatino Linotype"/>
            <w:color w:val="0000FF"/>
            <w:sz w:val="20"/>
            <w:u w:val="single"/>
            <w:lang w:val="es-CO"/>
          </w:rPr>
          <w:t> Descarga </w:t>
        </w:r>
      </w:hyperlink>
    </w:p>
    <w:p w14:paraId="39CB6D7C"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Responsabilidad del Revisor Fiscal</w:t>
      </w:r>
      <w:hyperlink r:id="rId267" w:history="1">
        <w:r w:rsidRPr="00107776">
          <w:rPr>
            <w:rFonts w:ascii="Palatino Linotype" w:hAnsi="Palatino Linotype"/>
            <w:color w:val="0000FF"/>
            <w:sz w:val="20"/>
            <w:u w:val="single"/>
            <w:lang w:val="es-CO"/>
          </w:rPr>
          <w:t> Descarga </w:t>
        </w:r>
      </w:hyperlink>
    </w:p>
    <w:p w14:paraId="4C34088F" w14:textId="77777777" w:rsidR="00107776" w:rsidRPr="00107776" w:rsidRDefault="001419CB" w:rsidP="00281406">
      <w:pPr>
        <w:rPr>
          <w:rFonts w:ascii="Palatino Linotype" w:hAnsi="Palatino Linotype"/>
          <w:sz w:val="20"/>
          <w:lang w:val="es-CO"/>
        </w:rPr>
      </w:pPr>
      <w:hyperlink r:id="rId268" w:history="1">
        <w:r w:rsidR="00107776" w:rsidRPr="00107776">
          <w:rPr>
            <w:rFonts w:ascii="Palatino Linotype" w:hAnsi="Palatino Linotype"/>
            <w:color w:val="0000FF"/>
            <w:sz w:val="20"/>
            <w:u w:val="single"/>
            <w:lang w:val="es-CO"/>
          </w:rPr>
          <w:t>CTCP presenta documento de discusión sobre proyecto de decreto reglamentario de la Revisoría Fiscal</w:t>
        </w:r>
      </w:hyperlink>
      <w:r w:rsidR="00107776" w:rsidRPr="00107776">
        <w:rPr>
          <w:rFonts w:ascii="Palatino Linotype" w:hAnsi="Palatino Linotype"/>
          <w:sz w:val="20"/>
          <w:lang w:val="es-CO"/>
        </w:rPr>
        <w:t xml:space="preserve"> </w:t>
      </w:r>
    </w:p>
    <w:p w14:paraId="03393FFA"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0642 26/11/2021 Inhabilidad – revisor fiscal suplente</w:t>
      </w:r>
      <w:hyperlink r:id="rId269" w:history="1">
        <w:r w:rsidRPr="00107776">
          <w:rPr>
            <w:rFonts w:ascii="Palatino Linotype" w:hAnsi="Palatino Linotype"/>
            <w:color w:val="0000FF"/>
            <w:sz w:val="20"/>
            <w:u w:val="single"/>
            <w:lang w:val="es-CO"/>
          </w:rPr>
          <w:t> Descarga </w:t>
        </w:r>
      </w:hyperlink>
    </w:p>
    <w:p w14:paraId="46580E1F"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0617 25/11/2021 Inquietudes – Revisor Fiscal</w:t>
      </w:r>
      <w:hyperlink r:id="rId270" w:history="1">
        <w:r w:rsidRPr="00107776">
          <w:rPr>
            <w:rFonts w:ascii="Palatino Linotype" w:hAnsi="Palatino Linotype"/>
            <w:color w:val="0000FF"/>
            <w:sz w:val="20"/>
            <w:u w:val="single"/>
            <w:lang w:val="es-CO"/>
          </w:rPr>
          <w:t> Descarga </w:t>
        </w:r>
      </w:hyperlink>
    </w:p>
    <w:p w14:paraId="3B228CDD" w14:textId="77777777" w:rsidR="00107776" w:rsidRPr="00107776" w:rsidRDefault="00107776" w:rsidP="00281406">
      <w:pPr>
        <w:rPr>
          <w:rFonts w:ascii="Palatino Linotype" w:hAnsi="Palatino Linotype"/>
          <w:sz w:val="20"/>
          <w:lang w:val="es-CO"/>
        </w:rPr>
      </w:pPr>
      <w:r w:rsidRPr="00107776">
        <w:rPr>
          <w:rFonts w:ascii="Palatino Linotype" w:hAnsi="Palatino Linotype"/>
          <w:sz w:val="20"/>
          <w:lang w:val="es-CO"/>
        </w:rPr>
        <w:t>0583 15/11/2021 Revisor Fiscal - Inhabilidades</w:t>
      </w:r>
      <w:hyperlink r:id="rId271" w:history="1">
        <w:r w:rsidRPr="00107776">
          <w:rPr>
            <w:rFonts w:ascii="Palatino Linotype" w:hAnsi="Palatino Linotype"/>
            <w:color w:val="0000FF"/>
            <w:sz w:val="20"/>
            <w:u w:val="single"/>
            <w:lang w:val="es-CO"/>
          </w:rPr>
          <w:t> Descarga </w:t>
        </w:r>
      </w:hyperlink>
    </w:p>
    <w:p w14:paraId="3782BD59" w14:textId="77777777" w:rsidR="00107776" w:rsidRPr="00107776" w:rsidRDefault="00107776" w:rsidP="00107776">
      <w:pPr>
        <w:jc w:val="both"/>
        <w:rPr>
          <w:rFonts w:ascii="Palatino Linotype" w:hAnsi="Palatino Linotype"/>
          <w:sz w:val="20"/>
          <w:lang w:val="es-CO"/>
        </w:rPr>
      </w:pPr>
    </w:p>
    <w:p w14:paraId="2DA6C89D"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F1D7374" w14:textId="77777777" w:rsidR="00281406" w:rsidRDefault="00281406" w:rsidP="00B31404">
      <w:pPr>
        <w:pStyle w:val="Cuerpovademecum"/>
        <w:rPr>
          <w:rFonts w:eastAsia="Liberation Serif"/>
          <w:lang w:val="es-CO"/>
        </w:rPr>
      </w:pPr>
    </w:p>
    <w:p w14:paraId="726AFB3C" w14:textId="5532F63D" w:rsidR="00107776" w:rsidRPr="00107776" w:rsidRDefault="00107776" w:rsidP="00281406">
      <w:pPr>
        <w:pStyle w:val="Estilo10"/>
        <w:rPr>
          <w:lang w:val="es-CO"/>
        </w:rPr>
      </w:pPr>
      <w:r w:rsidRPr="00107776">
        <w:rPr>
          <w:lang w:val="es-CO"/>
        </w:rPr>
        <w:t>Colegio de Contadores Públicos de México, A.C. - México - Noticias</w:t>
      </w:r>
    </w:p>
    <w:p w14:paraId="0D352296" w14:textId="77777777" w:rsidR="00107776" w:rsidRPr="00107776" w:rsidRDefault="001419CB" w:rsidP="00281406">
      <w:pPr>
        <w:rPr>
          <w:rFonts w:ascii="Palatino Linotype" w:hAnsi="Palatino Linotype"/>
          <w:sz w:val="20"/>
          <w:lang w:val="es-CO"/>
        </w:rPr>
      </w:pPr>
      <w:hyperlink r:id="rId272" w:history="1">
        <w:r w:rsidR="00107776" w:rsidRPr="00107776">
          <w:rPr>
            <w:rFonts w:ascii="Palatino Linotype" w:hAnsi="Palatino Linotype"/>
            <w:color w:val="0000FF"/>
            <w:sz w:val="20"/>
            <w:u w:val="single"/>
            <w:lang w:val="es-CO"/>
          </w:rPr>
          <w:t>PERFIL: Gerardo Lozano, el auditor especial que renunció por desacuerdo con la ASF</w:t>
        </w:r>
      </w:hyperlink>
    </w:p>
    <w:p w14:paraId="4A7C9CA6" w14:textId="77777777" w:rsidR="00107776" w:rsidRPr="00107776" w:rsidRDefault="00107776" w:rsidP="00107776">
      <w:pPr>
        <w:jc w:val="both"/>
        <w:rPr>
          <w:rFonts w:ascii="Palatino Linotype" w:hAnsi="Palatino Linotype"/>
          <w:sz w:val="20"/>
          <w:lang w:val="es-CO"/>
        </w:rPr>
      </w:pPr>
    </w:p>
    <w:p w14:paraId="29926313"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C1B39B8" w14:textId="77777777" w:rsidR="00281406" w:rsidRDefault="00281406" w:rsidP="00B31404">
      <w:pPr>
        <w:pStyle w:val="Cuerpovademecum"/>
        <w:rPr>
          <w:rFonts w:eastAsia="Liberation Serif"/>
          <w:lang w:val="es-CO"/>
        </w:rPr>
      </w:pPr>
    </w:p>
    <w:p w14:paraId="6FEF906A" w14:textId="2D680F2F" w:rsidR="00107776" w:rsidRPr="00107776" w:rsidRDefault="00107776" w:rsidP="00281406">
      <w:pPr>
        <w:pStyle w:val="Estilo10"/>
        <w:rPr>
          <w:lang w:val="es-CO"/>
        </w:rPr>
      </w:pPr>
      <w:r w:rsidRPr="00107776">
        <w:rPr>
          <w:lang w:val="es-CO"/>
        </w:rPr>
        <w:t>Comisión Europea - Internacional - Estudios y noticias</w:t>
      </w:r>
    </w:p>
    <w:p w14:paraId="54841B68" w14:textId="77777777" w:rsidR="00107776" w:rsidRPr="00107776" w:rsidRDefault="00107776" w:rsidP="00281406">
      <w:pPr>
        <w:rPr>
          <w:rFonts w:ascii="Palatino Linotype" w:hAnsi="Palatino Linotype"/>
          <w:sz w:val="20"/>
          <w:lang w:val="en-US"/>
        </w:rPr>
      </w:pPr>
      <w:r w:rsidRPr="00107776">
        <w:rPr>
          <w:rFonts w:ascii="Palatino Linotype" w:hAnsi="Palatino Linotype"/>
          <w:sz w:val="20"/>
          <w:lang w:val="en-US"/>
        </w:rPr>
        <w:t>In January 2021 the Commission published its </w:t>
      </w:r>
      <w:hyperlink r:id="rId273" w:history="1">
        <w:r w:rsidRPr="00107776">
          <w:rPr>
            <w:rFonts w:ascii="Palatino Linotype" w:hAnsi="Palatino Linotype"/>
            <w:color w:val="0000FF"/>
            <w:sz w:val="20"/>
            <w:u w:val="single"/>
            <w:lang w:val="en-US"/>
          </w:rPr>
          <w:t>second joint report on monitoring developments in the EU market for the provision of statutory audit services to PIEs</w:t>
        </w:r>
      </w:hyperlink>
    </w:p>
    <w:p w14:paraId="6B1C4A02" w14:textId="77777777" w:rsidR="00107776" w:rsidRPr="00107776" w:rsidRDefault="00107776" w:rsidP="00107776">
      <w:pPr>
        <w:jc w:val="both"/>
        <w:rPr>
          <w:rFonts w:ascii="Palatino Linotype" w:hAnsi="Palatino Linotype"/>
          <w:sz w:val="20"/>
          <w:lang w:val="en-US"/>
        </w:rPr>
      </w:pPr>
    </w:p>
    <w:p w14:paraId="16ACFA3F"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BE0F791" w14:textId="77777777" w:rsidR="00281406" w:rsidRDefault="00281406" w:rsidP="00E163E0">
      <w:pPr>
        <w:pStyle w:val="Cuerpovademecum"/>
        <w:rPr>
          <w:rFonts w:eastAsia="Liberation Serif"/>
          <w:lang w:val="es-CO"/>
        </w:rPr>
      </w:pPr>
    </w:p>
    <w:p w14:paraId="05090B45" w14:textId="048560D8" w:rsidR="00107776" w:rsidRPr="00107776" w:rsidRDefault="00107776" w:rsidP="00281406">
      <w:pPr>
        <w:pStyle w:val="Estilo10"/>
        <w:rPr>
          <w:lang w:val="es-CO"/>
        </w:rPr>
      </w:pPr>
      <w:r w:rsidRPr="00107776">
        <w:rPr>
          <w:lang w:val="es-CO"/>
        </w:rPr>
        <w:t>Comunidad Contable - Colombia - Noticias</w:t>
      </w:r>
    </w:p>
    <w:p w14:paraId="47021B60" w14:textId="77777777" w:rsidR="00107776" w:rsidRPr="00107776" w:rsidRDefault="001419CB" w:rsidP="00281406">
      <w:pPr>
        <w:rPr>
          <w:rFonts w:ascii="Palatino Linotype" w:hAnsi="Palatino Linotype"/>
          <w:sz w:val="20"/>
          <w:lang w:val="es-CO"/>
        </w:rPr>
      </w:pPr>
      <w:hyperlink r:id="rId274" w:history="1">
        <w:r w:rsidR="00107776" w:rsidRPr="00107776">
          <w:rPr>
            <w:rFonts w:ascii="Palatino Linotype" w:hAnsi="Palatino Linotype"/>
            <w:color w:val="0000FF"/>
            <w:sz w:val="20"/>
            <w:u w:val="single"/>
            <w:lang w:val="es-CO"/>
          </w:rPr>
          <w:t>CTCP: Inhabilidades del revisor fiscal</w:t>
        </w:r>
      </w:hyperlink>
    </w:p>
    <w:p w14:paraId="36E10C64" w14:textId="77777777" w:rsidR="00107776" w:rsidRPr="00107776" w:rsidRDefault="00107776" w:rsidP="00107776">
      <w:pPr>
        <w:jc w:val="both"/>
        <w:rPr>
          <w:rFonts w:ascii="Palatino Linotype" w:hAnsi="Palatino Linotype"/>
          <w:sz w:val="20"/>
          <w:lang w:val="es-CO"/>
        </w:rPr>
      </w:pPr>
    </w:p>
    <w:p w14:paraId="72A51BFC"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468FBCE9" w14:textId="77777777" w:rsidR="00281406" w:rsidRDefault="00281406" w:rsidP="00E163E0">
      <w:pPr>
        <w:pStyle w:val="Cuerpovademecum"/>
        <w:rPr>
          <w:rFonts w:eastAsia="Liberation Serif"/>
          <w:lang w:val="es-CO"/>
        </w:rPr>
      </w:pPr>
    </w:p>
    <w:p w14:paraId="432F9393" w14:textId="2FCF80DF" w:rsidR="00107776" w:rsidRPr="00107776" w:rsidRDefault="00107776" w:rsidP="00281406">
      <w:pPr>
        <w:pStyle w:val="Estilo10"/>
        <w:rPr>
          <w:lang w:val="es-CO"/>
        </w:rPr>
      </w:pPr>
      <w:r w:rsidRPr="00107776">
        <w:rPr>
          <w:lang w:val="es-CO"/>
        </w:rPr>
        <w:t>Consejo Técnico de la Contaduría Pública - Colombia – Noticias</w:t>
      </w:r>
    </w:p>
    <w:p w14:paraId="133D4027" w14:textId="77777777" w:rsidR="00107776" w:rsidRPr="00107776" w:rsidRDefault="001419CB" w:rsidP="00281406">
      <w:pPr>
        <w:rPr>
          <w:rFonts w:ascii="Palatino Linotype" w:hAnsi="Palatino Linotype"/>
          <w:sz w:val="20"/>
          <w:lang w:val="es-CO"/>
        </w:rPr>
      </w:pPr>
      <w:hyperlink r:id="rId275" w:history="1">
        <w:r w:rsidR="00107776" w:rsidRPr="00107776">
          <w:rPr>
            <w:rFonts w:ascii="Palatino Linotype" w:hAnsi="Palatino Linotype"/>
            <w:color w:val="0000FF"/>
            <w:sz w:val="20"/>
            <w:u w:val="single"/>
            <w:lang w:val="es-CO"/>
          </w:rPr>
          <w:t>PRESUPUESTO 2022-2024, PUBLICADO EL PROYECTO DE DICTAMEN DEL ORGANISMO DE AUDITORÍA</w:t>
        </w:r>
      </w:hyperlink>
    </w:p>
    <w:p w14:paraId="2FD2D22A" w14:textId="77777777" w:rsidR="00107776" w:rsidRPr="00107776" w:rsidRDefault="001419CB" w:rsidP="00281406">
      <w:pPr>
        <w:rPr>
          <w:rFonts w:ascii="Palatino Linotype" w:hAnsi="Palatino Linotype"/>
          <w:sz w:val="20"/>
          <w:lang w:val="es-CO"/>
        </w:rPr>
      </w:pPr>
      <w:hyperlink r:id="rId276" w:history="1">
        <w:r w:rsidR="00107776" w:rsidRPr="00107776">
          <w:rPr>
            <w:rFonts w:ascii="Palatino Linotype" w:hAnsi="Palatino Linotype"/>
            <w:color w:val="0000FF"/>
            <w:sz w:val="20"/>
            <w:u w:val="single"/>
          </w:rPr>
          <w:t>FISCAL, CONTADORES: "NO A UNA VISA DE CONFORMIDAD PARA AUDITORES LEGALES</w:t>
        </w:r>
      </w:hyperlink>
      <w:r w:rsidR="00107776" w:rsidRPr="00107776">
        <w:rPr>
          <w:rFonts w:ascii="Palatino Linotype" w:hAnsi="Palatino Linotype"/>
          <w:sz w:val="20"/>
          <w:lang w:val="es-CO"/>
        </w:rPr>
        <w:t xml:space="preserve"> </w:t>
      </w:r>
    </w:p>
    <w:p w14:paraId="45D55F5D" w14:textId="77777777" w:rsidR="00107776" w:rsidRPr="00107776" w:rsidRDefault="001419CB" w:rsidP="00281406">
      <w:pPr>
        <w:rPr>
          <w:rFonts w:ascii="Palatino Linotype" w:hAnsi="Palatino Linotype"/>
          <w:sz w:val="20"/>
          <w:lang w:val="es-CO"/>
        </w:rPr>
      </w:pPr>
      <w:hyperlink r:id="rId277" w:history="1">
        <w:r w:rsidR="00107776" w:rsidRPr="00107776">
          <w:rPr>
            <w:rFonts w:ascii="Palatino Linotype" w:hAnsi="Palatino Linotype"/>
            <w:color w:val="0000FF"/>
            <w:sz w:val="20"/>
            <w:u w:val="single"/>
            <w:lang w:val="es-CO"/>
          </w:rPr>
          <w:t>SOCIEDADES NO COTIZADAS, SE HA COMPLETADO LA ACTUALIZACIÓN DE LAS ACTAS DE LA JUNTA DE AUDITORES LEGALES</w:t>
        </w:r>
      </w:hyperlink>
    </w:p>
    <w:p w14:paraId="25B83EEA" w14:textId="77777777" w:rsidR="00107776" w:rsidRPr="00107776" w:rsidRDefault="00107776" w:rsidP="00107776">
      <w:pPr>
        <w:jc w:val="both"/>
        <w:rPr>
          <w:rFonts w:ascii="Palatino Linotype" w:hAnsi="Palatino Linotype"/>
          <w:sz w:val="20"/>
          <w:lang w:val="es-CO"/>
        </w:rPr>
      </w:pPr>
    </w:p>
    <w:p w14:paraId="28525F77"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21D779E1" w14:textId="77777777" w:rsidR="00281406" w:rsidRDefault="00281406" w:rsidP="00E163E0">
      <w:pPr>
        <w:pStyle w:val="Cuerpovademecum"/>
        <w:rPr>
          <w:rFonts w:eastAsia="Liberation Serif"/>
          <w:lang w:val="es-CO"/>
        </w:rPr>
      </w:pPr>
    </w:p>
    <w:p w14:paraId="7B252481" w14:textId="123BF94B" w:rsidR="00107776" w:rsidRPr="00107776" w:rsidRDefault="00107776" w:rsidP="00281406">
      <w:pPr>
        <w:pStyle w:val="Estilo10"/>
        <w:rPr>
          <w:lang w:val="es-CO"/>
        </w:rPr>
      </w:pPr>
      <w:proofErr w:type="spellStart"/>
      <w:r w:rsidRPr="00107776">
        <w:rPr>
          <w:lang w:val="es-CO"/>
        </w:rPr>
        <w:t>Consiglio</w:t>
      </w:r>
      <w:proofErr w:type="spellEnd"/>
      <w:r w:rsidRPr="00107776">
        <w:rPr>
          <w:lang w:val="es-CO"/>
        </w:rPr>
        <w:t xml:space="preserve"> </w:t>
      </w:r>
      <w:proofErr w:type="spellStart"/>
      <w:r w:rsidRPr="00107776">
        <w:rPr>
          <w:lang w:val="es-CO"/>
        </w:rPr>
        <w:t>Nazionale</w:t>
      </w:r>
      <w:proofErr w:type="spellEnd"/>
      <w:r w:rsidRPr="00107776">
        <w:rPr>
          <w:lang w:val="es-CO"/>
        </w:rPr>
        <w:t xml:space="preserve"> </w:t>
      </w:r>
      <w:proofErr w:type="spellStart"/>
      <w:r w:rsidRPr="00107776">
        <w:rPr>
          <w:lang w:val="es-CO"/>
        </w:rPr>
        <w:t>dei</w:t>
      </w:r>
      <w:proofErr w:type="spellEnd"/>
      <w:r w:rsidRPr="00107776">
        <w:rPr>
          <w:lang w:val="es-CO"/>
        </w:rPr>
        <w:t xml:space="preserve"> </w:t>
      </w:r>
      <w:proofErr w:type="spellStart"/>
      <w:r w:rsidRPr="00107776">
        <w:rPr>
          <w:lang w:val="es-CO"/>
        </w:rPr>
        <w:t>Dottori</w:t>
      </w:r>
      <w:proofErr w:type="spellEnd"/>
      <w:r w:rsidRPr="00107776">
        <w:rPr>
          <w:lang w:val="es-CO"/>
        </w:rPr>
        <w:t xml:space="preserve"> </w:t>
      </w:r>
      <w:proofErr w:type="spellStart"/>
      <w:r w:rsidRPr="00107776">
        <w:rPr>
          <w:lang w:val="es-CO"/>
        </w:rPr>
        <w:t>Commercialisti</w:t>
      </w:r>
      <w:proofErr w:type="spellEnd"/>
      <w:r w:rsidRPr="00107776">
        <w:rPr>
          <w:lang w:val="es-CO"/>
        </w:rPr>
        <w:t xml:space="preserve"> e </w:t>
      </w:r>
      <w:proofErr w:type="spellStart"/>
      <w:r w:rsidRPr="00107776">
        <w:rPr>
          <w:lang w:val="es-CO"/>
        </w:rPr>
        <w:t>degli</w:t>
      </w:r>
      <w:proofErr w:type="spellEnd"/>
      <w:r w:rsidRPr="00107776">
        <w:rPr>
          <w:lang w:val="es-CO"/>
        </w:rPr>
        <w:t xml:space="preserve"> </w:t>
      </w:r>
      <w:proofErr w:type="spellStart"/>
      <w:r w:rsidRPr="00107776">
        <w:rPr>
          <w:lang w:val="es-CO"/>
        </w:rPr>
        <w:t>Esperti</w:t>
      </w:r>
      <w:proofErr w:type="spellEnd"/>
      <w:r w:rsidRPr="00107776">
        <w:rPr>
          <w:lang w:val="es-CO"/>
        </w:rPr>
        <w:t xml:space="preserve"> </w:t>
      </w:r>
      <w:proofErr w:type="spellStart"/>
      <w:r w:rsidRPr="00107776">
        <w:rPr>
          <w:lang w:val="es-CO"/>
        </w:rPr>
        <w:t>contabili</w:t>
      </w:r>
      <w:proofErr w:type="spellEnd"/>
      <w:r w:rsidRPr="00107776">
        <w:rPr>
          <w:lang w:val="es-CO"/>
        </w:rPr>
        <w:t xml:space="preserve"> - Italia - Noticias</w:t>
      </w:r>
    </w:p>
    <w:p w14:paraId="5AF6659E" w14:textId="77777777" w:rsidR="00107776" w:rsidRPr="00107776" w:rsidRDefault="001419CB" w:rsidP="00281406">
      <w:pPr>
        <w:rPr>
          <w:rFonts w:ascii="Palatino Linotype" w:hAnsi="Palatino Linotype"/>
          <w:sz w:val="20"/>
          <w:lang w:val="es-CO"/>
        </w:rPr>
      </w:pPr>
      <w:hyperlink r:id="rId278" w:history="1">
        <w:proofErr w:type="spellStart"/>
        <w:r w:rsidR="00107776" w:rsidRPr="00107776">
          <w:rPr>
            <w:rFonts w:ascii="Palatino Linotype" w:hAnsi="Palatino Linotype"/>
            <w:color w:val="0000FF"/>
            <w:sz w:val="20"/>
            <w:u w:val="single"/>
            <w:lang w:val="es-CO"/>
          </w:rPr>
          <w:t>Il</w:t>
        </w:r>
        <w:proofErr w:type="spellEnd"/>
        <w:r w:rsidR="00107776" w:rsidRPr="00107776">
          <w:rPr>
            <w:rFonts w:ascii="Palatino Linotype" w:hAnsi="Palatino Linotype"/>
            <w:color w:val="0000FF"/>
            <w:sz w:val="20"/>
            <w:u w:val="single"/>
            <w:lang w:val="es-CO"/>
          </w:rPr>
          <w:t xml:space="preserve"> </w:t>
        </w:r>
        <w:proofErr w:type="spellStart"/>
        <w:r w:rsidR="00107776" w:rsidRPr="00107776">
          <w:rPr>
            <w:rFonts w:ascii="Palatino Linotype" w:hAnsi="Palatino Linotype"/>
            <w:color w:val="0000FF"/>
            <w:sz w:val="20"/>
            <w:u w:val="single"/>
            <w:lang w:val="es-CO"/>
          </w:rPr>
          <w:t>Consiglio</w:t>
        </w:r>
        <w:proofErr w:type="spellEnd"/>
        <w:r w:rsidR="00107776" w:rsidRPr="00107776">
          <w:rPr>
            <w:rFonts w:ascii="Palatino Linotype" w:hAnsi="Palatino Linotype"/>
            <w:color w:val="0000FF"/>
            <w:sz w:val="20"/>
            <w:u w:val="single"/>
            <w:lang w:val="es-CO"/>
          </w:rPr>
          <w:t xml:space="preserve"> </w:t>
        </w:r>
        <w:proofErr w:type="spellStart"/>
        <w:r w:rsidR="00107776" w:rsidRPr="00107776">
          <w:rPr>
            <w:rFonts w:ascii="Palatino Linotype" w:hAnsi="Palatino Linotype"/>
            <w:color w:val="0000FF"/>
            <w:sz w:val="20"/>
            <w:u w:val="single"/>
            <w:lang w:val="es-CO"/>
          </w:rPr>
          <w:t>nazionale</w:t>
        </w:r>
        <w:proofErr w:type="spellEnd"/>
        <w:r w:rsidR="00107776" w:rsidRPr="00107776">
          <w:rPr>
            <w:rFonts w:ascii="Palatino Linotype" w:hAnsi="Palatino Linotype"/>
            <w:color w:val="0000FF"/>
            <w:sz w:val="20"/>
            <w:u w:val="single"/>
            <w:lang w:val="es-CO"/>
          </w:rPr>
          <w:t xml:space="preserve"> in </w:t>
        </w:r>
        <w:proofErr w:type="spellStart"/>
        <w:r w:rsidR="00107776" w:rsidRPr="00107776">
          <w:rPr>
            <w:rFonts w:ascii="Palatino Linotype" w:hAnsi="Palatino Linotype"/>
            <w:color w:val="0000FF"/>
            <w:sz w:val="20"/>
            <w:u w:val="single"/>
            <w:lang w:val="es-CO"/>
          </w:rPr>
          <w:t>audizione</w:t>
        </w:r>
        <w:proofErr w:type="spellEnd"/>
        <w:r w:rsidR="00107776" w:rsidRPr="00107776">
          <w:rPr>
            <w:rFonts w:ascii="Palatino Linotype" w:hAnsi="Palatino Linotype"/>
            <w:color w:val="0000FF"/>
            <w:sz w:val="20"/>
            <w:u w:val="single"/>
            <w:lang w:val="es-CO"/>
          </w:rPr>
          <w:t xml:space="preserve"> al </w:t>
        </w:r>
        <w:proofErr w:type="spellStart"/>
        <w:r w:rsidR="00107776" w:rsidRPr="00107776">
          <w:rPr>
            <w:rFonts w:ascii="Palatino Linotype" w:hAnsi="Palatino Linotype"/>
            <w:color w:val="0000FF"/>
            <w:sz w:val="20"/>
            <w:u w:val="single"/>
            <w:lang w:val="es-CO"/>
          </w:rPr>
          <w:t>Senato</w:t>
        </w:r>
        <w:proofErr w:type="spellEnd"/>
        <w:r w:rsidR="00107776" w:rsidRPr="00107776">
          <w:rPr>
            <w:rFonts w:ascii="Palatino Linotype" w:hAnsi="Palatino Linotype"/>
            <w:color w:val="0000FF"/>
            <w:sz w:val="20"/>
            <w:u w:val="single"/>
            <w:lang w:val="es-CO"/>
          </w:rPr>
          <w:t xml:space="preserve">: “No al visto di </w:t>
        </w:r>
        <w:proofErr w:type="spellStart"/>
        <w:r w:rsidR="00107776" w:rsidRPr="00107776">
          <w:rPr>
            <w:rFonts w:ascii="Palatino Linotype" w:hAnsi="Palatino Linotype"/>
            <w:color w:val="0000FF"/>
            <w:sz w:val="20"/>
            <w:u w:val="single"/>
            <w:lang w:val="es-CO"/>
          </w:rPr>
          <w:t>conformità</w:t>
        </w:r>
        <w:proofErr w:type="spellEnd"/>
        <w:r w:rsidR="00107776" w:rsidRPr="00107776">
          <w:rPr>
            <w:rFonts w:ascii="Palatino Linotype" w:hAnsi="Palatino Linotype"/>
            <w:color w:val="0000FF"/>
            <w:sz w:val="20"/>
            <w:u w:val="single"/>
            <w:lang w:val="es-CO"/>
          </w:rPr>
          <w:t xml:space="preserve"> </w:t>
        </w:r>
        <w:proofErr w:type="gramStart"/>
        <w:r w:rsidR="00107776" w:rsidRPr="00107776">
          <w:rPr>
            <w:rFonts w:ascii="Palatino Linotype" w:hAnsi="Palatino Linotype"/>
            <w:color w:val="0000FF"/>
            <w:sz w:val="20"/>
            <w:u w:val="single"/>
            <w:lang w:val="es-CO"/>
          </w:rPr>
          <w:t>per i</w:t>
        </w:r>
        <w:proofErr w:type="gramEnd"/>
        <w:r w:rsidR="00107776" w:rsidRPr="00107776">
          <w:rPr>
            <w:rFonts w:ascii="Palatino Linotype" w:hAnsi="Palatino Linotype"/>
            <w:color w:val="0000FF"/>
            <w:sz w:val="20"/>
            <w:u w:val="single"/>
            <w:lang w:val="es-CO"/>
          </w:rPr>
          <w:t xml:space="preserve"> </w:t>
        </w:r>
        <w:proofErr w:type="spellStart"/>
        <w:r w:rsidR="00107776" w:rsidRPr="00107776">
          <w:rPr>
            <w:rFonts w:ascii="Palatino Linotype" w:hAnsi="Palatino Linotype"/>
            <w:color w:val="0000FF"/>
            <w:sz w:val="20"/>
            <w:u w:val="single"/>
            <w:lang w:val="es-CO"/>
          </w:rPr>
          <w:t>revisori</w:t>
        </w:r>
        <w:proofErr w:type="spellEnd"/>
        <w:r w:rsidR="00107776" w:rsidRPr="00107776">
          <w:rPr>
            <w:rFonts w:ascii="Palatino Linotype" w:hAnsi="Palatino Linotype"/>
            <w:color w:val="0000FF"/>
            <w:sz w:val="20"/>
            <w:u w:val="single"/>
            <w:lang w:val="es-CO"/>
          </w:rPr>
          <w:t xml:space="preserve"> </w:t>
        </w:r>
        <w:proofErr w:type="spellStart"/>
        <w:r w:rsidR="00107776" w:rsidRPr="00107776">
          <w:rPr>
            <w:rFonts w:ascii="Palatino Linotype" w:hAnsi="Palatino Linotype"/>
            <w:color w:val="0000FF"/>
            <w:sz w:val="20"/>
            <w:u w:val="single"/>
            <w:lang w:val="es-CO"/>
          </w:rPr>
          <w:t>legali</w:t>
        </w:r>
        <w:proofErr w:type="spellEnd"/>
        <w:r w:rsidR="00107776" w:rsidRPr="00107776">
          <w:rPr>
            <w:rFonts w:ascii="Palatino Linotype" w:hAnsi="Palatino Linotype"/>
            <w:color w:val="0000FF"/>
            <w:sz w:val="20"/>
            <w:u w:val="single"/>
            <w:lang w:val="es-CO"/>
          </w:rPr>
          <w:t>”</w:t>
        </w:r>
      </w:hyperlink>
    </w:p>
    <w:p w14:paraId="39A548DF" w14:textId="77777777" w:rsidR="00107776" w:rsidRPr="00107776" w:rsidRDefault="00107776" w:rsidP="00281406">
      <w:pPr>
        <w:rPr>
          <w:rFonts w:ascii="Palatino Linotype" w:hAnsi="Palatino Linotype"/>
          <w:sz w:val="20"/>
          <w:lang w:val="es-CO"/>
        </w:rPr>
      </w:pPr>
    </w:p>
    <w:p w14:paraId="5AA5917F"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C9F91A0" w14:textId="77777777" w:rsidR="00281406" w:rsidRDefault="00281406" w:rsidP="00E163E0">
      <w:pPr>
        <w:pStyle w:val="Cuerpovademecum"/>
        <w:rPr>
          <w:lang w:val="es-CO"/>
        </w:rPr>
      </w:pPr>
    </w:p>
    <w:p w14:paraId="1CCB89CF" w14:textId="55C473E9" w:rsidR="00107776" w:rsidRPr="00107776" w:rsidRDefault="00107776" w:rsidP="00281406">
      <w:pPr>
        <w:pStyle w:val="Estilo10"/>
        <w:rPr>
          <w:lang w:val="es-CO"/>
        </w:rPr>
      </w:pPr>
      <w:r w:rsidRPr="00107776">
        <w:rPr>
          <w:lang w:val="es-CO"/>
        </w:rPr>
        <w:t>Contraloría General de la República - Colombia - Noticias</w:t>
      </w:r>
    </w:p>
    <w:p w14:paraId="4772876A" w14:textId="77777777" w:rsidR="00107776" w:rsidRPr="00107776" w:rsidRDefault="001419CB" w:rsidP="00281406">
      <w:pPr>
        <w:rPr>
          <w:rFonts w:ascii="Palatino Linotype" w:hAnsi="Palatino Linotype"/>
          <w:sz w:val="20"/>
          <w:lang w:val="es-CO"/>
        </w:rPr>
      </w:pPr>
      <w:hyperlink r:id="rId279" w:history="1">
        <w:r w:rsidR="00107776" w:rsidRPr="00107776">
          <w:rPr>
            <w:rFonts w:ascii="Palatino Linotype" w:hAnsi="Palatino Linotype"/>
            <w:color w:val="0000FF"/>
            <w:sz w:val="20"/>
            <w:u w:val="single"/>
            <w:lang w:val="es-CO"/>
          </w:rPr>
          <w:t>Contralor firma convenios de cooperación con Auditoría de México y Contraloría de Panamá</w:t>
        </w:r>
      </w:hyperlink>
    </w:p>
    <w:p w14:paraId="0FC1D6B6" w14:textId="45D1774E" w:rsidR="00107776" w:rsidRDefault="001419CB" w:rsidP="00281406">
      <w:pPr>
        <w:rPr>
          <w:rFonts w:ascii="Palatino Linotype" w:hAnsi="Palatino Linotype"/>
          <w:color w:val="0000FF"/>
          <w:sz w:val="20"/>
          <w:u w:val="single"/>
          <w:lang w:val="es-CO"/>
        </w:rPr>
      </w:pPr>
      <w:hyperlink r:id="rId280" w:history="1">
        <w:r w:rsidR="00107776" w:rsidRPr="00107776">
          <w:rPr>
            <w:rFonts w:ascii="Palatino Linotype" w:hAnsi="Palatino Linotype"/>
            <w:color w:val="0000FF"/>
            <w:sz w:val="20"/>
            <w:u w:val="single"/>
            <w:lang w:val="es-CO"/>
          </w:rPr>
          <w:t>Precisa la Contraloría: Auditoría a UNP está en ejecución, no hay decisiones sobre hallazgos y observaciones no son vinculantes</w:t>
        </w:r>
      </w:hyperlink>
    </w:p>
    <w:p w14:paraId="0FDAC554" w14:textId="77777777" w:rsidR="00E163E0" w:rsidRPr="00107776" w:rsidRDefault="00E163E0" w:rsidP="00281406">
      <w:pPr>
        <w:rPr>
          <w:rFonts w:ascii="Palatino Linotype" w:hAnsi="Palatino Linotype"/>
          <w:sz w:val="20"/>
          <w:lang w:val="es-CO"/>
        </w:rPr>
      </w:pPr>
    </w:p>
    <w:p w14:paraId="1A56B87F"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3C88E31" w14:textId="77777777" w:rsidR="00281406" w:rsidRDefault="00281406" w:rsidP="00E163E0">
      <w:pPr>
        <w:pStyle w:val="Cuerpovademecum"/>
        <w:rPr>
          <w:lang w:val="en-US"/>
        </w:rPr>
      </w:pPr>
    </w:p>
    <w:p w14:paraId="0BF09258" w14:textId="13BB4EBE" w:rsidR="00107776" w:rsidRPr="00107776" w:rsidRDefault="00107776" w:rsidP="00281406">
      <w:pPr>
        <w:pStyle w:val="Estilo10"/>
        <w:rPr>
          <w:lang w:val="en-US"/>
        </w:rPr>
      </w:pPr>
      <w:r w:rsidRPr="00107776">
        <w:rPr>
          <w:lang w:val="en-US"/>
        </w:rPr>
        <w:t xml:space="preserve">Council of Institutional Investors - </w:t>
      </w:r>
      <w:proofErr w:type="spellStart"/>
      <w:r w:rsidRPr="00107776">
        <w:rPr>
          <w:lang w:val="en-US"/>
        </w:rPr>
        <w:t>Internacional</w:t>
      </w:r>
      <w:proofErr w:type="spellEnd"/>
      <w:r w:rsidRPr="00107776">
        <w:rPr>
          <w:lang w:val="en-US"/>
        </w:rPr>
        <w:t xml:space="preserve"> - </w:t>
      </w:r>
      <w:proofErr w:type="spellStart"/>
      <w:r w:rsidRPr="00107776">
        <w:rPr>
          <w:lang w:val="en-US"/>
        </w:rPr>
        <w:t>Noticias</w:t>
      </w:r>
      <w:proofErr w:type="spellEnd"/>
    </w:p>
    <w:p w14:paraId="272AE1E8" w14:textId="77777777" w:rsidR="00107776" w:rsidRPr="00107776" w:rsidRDefault="001419CB" w:rsidP="00281406">
      <w:pPr>
        <w:rPr>
          <w:rFonts w:ascii="Palatino Linotype" w:hAnsi="Palatino Linotype"/>
          <w:sz w:val="20"/>
          <w:lang w:val="en-US"/>
        </w:rPr>
      </w:pPr>
      <w:hyperlink r:id="rId281" w:history="1">
        <w:r w:rsidR="00107776" w:rsidRPr="00107776">
          <w:rPr>
            <w:rFonts w:ascii="Palatino Linotype" w:hAnsi="Palatino Linotype"/>
            <w:color w:val="0000FF"/>
            <w:sz w:val="20"/>
            <w:u w:val="single"/>
            <w:lang w:val="en-US"/>
          </w:rPr>
          <w:t>Audit Overseer Gets Teeth to Seek Chinese Cooperation on U.S.-Listed Companies</w:t>
        </w:r>
      </w:hyperlink>
      <w:r w:rsidR="00107776" w:rsidRPr="00107776">
        <w:rPr>
          <w:rFonts w:ascii="Palatino Linotype" w:hAnsi="Palatino Linotype"/>
          <w:sz w:val="20"/>
          <w:lang w:val="en-US"/>
        </w:rPr>
        <w:t> - CFO Dive</w:t>
      </w:r>
    </w:p>
    <w:p w14:paraId="33295401" w14:textId="77777777" w:rsidR="00107776" w:rsidRPr="00107776" w:rsidRDefault="00107776" w:rsidP="00107776">
      <w:pPr>
        <w:jc w:val="both"/>
        <w:rPr>
          <w:rFonts w:ascii="Palatino Linotype" w:hAnsi="Palatino Linotype"/>
          <w:sz w:val="20"/>
          <w:lang w:val="en-US"/>
        </w:rPr>
      </w:pPr>
    </w:p>
    <w:p w14:paraId="53887238"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450966F8" w14:textId="77777777" w:rsidR="00281406" w:rsidRDefault="00281406" w:rsidP="00E163E0">
      <w:pPr>
        <w:pStyle w:val="Cuerpovademecum"/>
        <w:rPr>
          <w:lang w:val="en-US"/>
        </w:rPr>
      </w:pPr>
    </w:p>
    <w:p w14:paraId="3492AF9A" w14:textId="72B5D716" w:rsidR="00107776" w:rsidRPr="00107776" w:rsidRDefault="00107776" w:rsidP="00281406">
      <w:pPr>
        <w:pStyle w:val="Estilo10"/>
        <w:rPr>
          <w:lang w:val="en-US"/>
        </w:rPr>
      </w:pPr>
      <w:r w:rsidRPr="00107776">
        <w:rPr>
          <w:lang w:val="en-US"/>
        </w:rPr>
        <w:t xml:space="preserve">Deloitte </w:t>
      </w:r>
      <w:proofErr w:type="spellStart"/>
      <w:r w:rsidRPr="00107776">
        <w:rPr>
          <w:lang w:val="en-US"/>
        </w:rPr>
        <w:t>Touche</w:t>
      </w:r>
      <w:proofErr w:type="spellEnd"/>
      <w:r w:rsidRPr="00107776">
        <w:rPr>
          <w:lang w:val="en-US"/>
        </w:rPr>
        <w:t xml:space="preserve"> Tohmatsu (DTT) - </w:t>
      </w:r>
      <w:proofErr w:type="spellStart"/>
      <w:r w:rsidRPr="00107776">
        <w:rPr>
          <w:lang w:val="en-US"/>
        </w:rPr>
        <w:t>Internacional</w:t>
      </w:r>
      <w:proofErr w:type="spellEnd"/>
      <w:r w:rsidRPr="00107776">
        <w:rPr>
          <w:lang w:val="en-US"/>
        </w:rPr>
        <w:t xml:space="preserve"> - </w:t>
      </w:r>
      <w:proofErr w:type="spellStart"/>
      <w:r w:rsidRPr="00107776">
        <w:rPr>
          <w:lang w:val="en-US"/>
        </w:rPr>
        <w:t>Noticias</w:t>
      </w:r>
      <w:proofErr w:type="spellEnd"/>
    </w:p>
    <w:p w14:paraId="7A6777F1" w14:textId="77777777" w:rsidR="00107776" w:rsidRPr="00107776" w:rsidRDefault="001419CB" w:rsidP="00281406">
      <w:pPr>
        <w:rPr>
          <w:rFonts w:ascii="Palatino Linotype" w:hAnsi="Palatino Linotype"/>
          <w:sz w:val="20"/>
          <w:lang w:val="en-US"/>
        </w:rPr>
      </w:pPr>
      <w:hyperlink r:id="rId282" w:history="1">
        <w:r w:rsidR="00107776" w:rsidRPr="00107776">
          <w:rPr>
            <w:rFonts w:ascii="Palatino Linotype" w:hAnsi="Palatino Linotype"/>
            <w:color w:val="0000FF"/>
            <w:sz w:val="20"/>
            <w:u w:val="single"/>
            <w:lang w:val="en-US"/>
          </w:rPr>
          <w:t>New Deloitte Global report shows audit committees unprepared for climate change</w:t>
        </w:r>
      </w:hyperlink>
    </w:p>
    <w:p w14:paraId="6E713FF3" w14:textId="77777777" w:rsidR="00107776" w:rsidRPr="00107776" w:rsidRDefault="001419CB" w:rsidP="00281406">
      <w:pPr>
        <w:rPr>
          <w:rFonts w:ascii="Palatino Linotype" w:hAnsi="Palatino Linotype"/>
          <w:sz w:val="20"/>
          <w:lang w:val="en-US"/>
        </w:rPr>
      </w:pPr>
      <w:hyperlink r:id="rId283" w:history="1">
        <w:r w:rsidR="00107776" w:rsidRPr="00107776">
          <w:rPr>
            <w:rFonts w:ascii="Palatino Linotype" w:hAnsi="Palatino Linotype"/>
            <w:color w:val="0000FF"/>
            <w:sz w:val="20"/>
            <w:u w:val="single"/>
            <w:lang w:val="en-US"/>
          </w:rPr>
          <w:t>Deloitte Global launches 2021 Investor Voting Behavior Report</w:t>
        </w:r>
      </w:hyperlink>
    </w:p>
    <w:p w14:paraId="09AF4098" w14:textId="77777777" w:rsidR="00107776" w:rsidRPr="00107776" w:rsidRDefault="001419CB" w:rsidP="00281406">
      <w:pPr>
        <w:rPr>
          <w:rFonts w:ascii="Palatino Linotype" w:hAnsi="Palatino Linotype"/>
          <w:sz w:val="20"/>
          <w:lang w:val="en-US"/>
        </w:rPr>
      </w:pPr>
      <w:hyperlink r:id="rId284" w:history="1">
        <w:r w:rsidR="00107776" w:rsidRPr="00107776">
          <w:rPr>
            <w:rFonts w:ascii="Palatino Linotype" w:hAnsi="Palatino Linotype"/>
            <w:color w:val="0000FF"/>
            <w:sz w:val="20"/>
            <w:u w:val="single"/>
            <w:lang w:val="en-US"/>
          </w:rPr>
          <w:t xml:space="preserve">Deloitte named to </w:t>
        </w:r>
        <w:proofErr w:type="spellStart"/>
        <w:r w:rsidR="00107776" w:rsidRPr="00107776">
          <w:rPr>
            <w:rFonts w:ascii="Palatino Linotype" w:hAnsi="Palatino Linotype"/>
            <w:color w:val="0000FF"/>
            <w:sz w:val="20"/>
            <w:u w:val="single"/>
            <w:lang w:val="en-US"/>
          </w:rPr>
          <w:t>Universum’s</w:t>
        </w:r>
        <w:proofErr w:type="spellEnd"/>
        <w:r w:rsidR="00107776" w:rsidRPr="00107776">
          <w:rPr>
            <w:rFonts w:ascii="Palatino Linotype" w:hAnsi="Palatino Linotype"/>
            <w:color w:val="0000FF"/>
            <w:sz w:val="20"/>
            <w:u w:val="single"/>
            <w:lang w:val="en-US"/>
          </w:rPr>
          <w:t xml:space="preserve"> “World’s Most Attractive Employer” list for the 13th Consecutive Year</w:t>
        </w:r>
      </w:hyperlink>
    </w:p>
    <w:p w14:paraId="234DCFAD" w14:textId="77777777" w:rsidR="00107776" w:rsidRPr="00107776" w:rsidRDefault="001419CB" w:rsidP="00281406">
      <w:pPr>
        <w:rPr>
          <w:rFonts w:ascii="Palatino Linotype" w:hAnsi="Palatino Linotype"/>
          <w:sz w:val="20"/>
          <w:lang w:val="en-US"/>
        </w:rPr>
      </w:pPr>
      <w:hyperlink r:id="rId285" w:history="1">
        <w:r w:rsidR="00107776" w:rsidRPr="00107776">
          <w:rPr>
            <w:rFonts w:ascii="Palatino Linotype" w:hAnsi="Palatino Linotype"/>
            <w:color w:val="0000FF"/>
            <w:sz w:val="20"/>
            <w:u w:val="single"/>
            <w:lang w:val="en-US"/>
          </w:rPr>
          <w:t>Deloitte reports FY2021 revenue</w:t>
        </w:r>
      </w:hyperlink>
    </w:p>
    <w:p w14:paraId="7B24EC1F" w14:textId="77777777" w:rsidR="00107776" w:rsidRPr="00107776" w:rsidRDefault="001419CB" w:rsidP="00281406">
      <w:pPr>
        <w:rPr>
          <w:rFonts w:ascii="Palatino Linotype" w:hAnsi="Palatino Linotype"/>
          <w:sz w:val="20"/>
          <w:lang w:val="en-US"/>
        </w:rPr>
      </w:pPr>
      <w:hyperlink r:id="rId286" w:history="1">
        <w:r w:rsidR="00107776" w:rsidRPr="00107776">
          <w:rPr>
            <w:rFonts w:ascii="Palatino Linotype" w:hAnsi="Palatino Linotype"/>
            <w:color w:val="0000FF"/>
            <w:sz w:val="20"/>
            <w:u w:val="single"/>
            <w:lang w:val="en-US"/>
          </w:rPr>
          <w:t>As cities recover from COVID-19, trends emerge to guide urban transformation: Deloitte Global report</w:t>
        </w:r>
      </w:hyperlink>
    </w:p>
    <w:p w14:paraId="52835E04" w14:textId="77777777" w:rsidR="00107776" w:rsidRPr="00107776" w:rsidRDefault="001419CB" w:rsidP="00281406">
      <w:pPr>
        <w:rPr>
          <w:rFonts w:ascii="Palatino Linotype" w:hAnsi="Palatino Linotype"/>
          <w:sz w:val="20"/>
          <w:lang w:val="en-US"/>
        </w:rPr>
      </w:pPr>
      <w:hyperlink r:id="rId287" w:history="1">
        <w:r w:rsidR="00107776" w:rsidRPr="00107776">
          <w:rPr>
            <w:rFonts w:ascii="Palatino Linotype" w:hAnsi="Palatino Linotype"/>
            <w:color w:val="0000FF"/>
            <w:sz w:val="20"/>
            <w:u w:val="single"/>
            <w:lang w:val="en-US"/>
          </w:rPr>
          <w:t xml:space="preserve">A year of connection, </w:t>
        </w:r>
        <w:proofErr w:type="gramStart"/>
        <w:r w:rsidR="00107776" w:rsidRPr="00107776">
          <w:rPr>
            <w:rFonts w:ascii="Palatino Linotype" w:hAnsi="Palatino Linotype"/>
            <w:color w:val="0000FF"/>
            <w:sz w:val="20"/>
            <w:u w:val="single"/>
            <w:lang w:val="en-US"/>
          </w:rPr>
          <w:t>action</w:t>
        </w:r>
        <w:proofErr w:type="gramEnd"/>
        <w:r w:rsidR="00107776" w:rsidRPr="00107776">
          <w:rPr>
            <w:rFonts w:ascii="Palatino Linotype" w:hAnsi="Palatino Linotype"/>
            <w:color w:val="0000FF"/>
            <w:sz w:val="20"/>
            <w:u w:val="single"/>
            <w:lang w:val="en-US"/>
          </w:rPr>
          <w:t xml:space="preserve"> and impact</w:t>
        </w:r>
      </w:hyperlink>
    </w:p>
    <w:p w14:paraId="14BAA9EE" w14:textId="77777777" w:rsidR="00107776" w:rsidRPr="00107776" w:rsidRDefault="00107776" w:rsidP="00107776">
      <w:pPr>
        <w:jc w:val="both"/>
        <w:rPr>
          <w:rFonts w:ascii="Palatino Linotype" w:hAnsi="Palatino Linotype"/>
          <w:sz w:val="20"/>
          <w:lang w:val="en-US"/>
        </w:rPr>
      </w:pPr>
    </w:p>
    <w:p w14:paraId="5815C735"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2147D3D6" w14:textId="77777777" w:rsidR="00281406" w:rsidRDefault="00281406" w:rsidP="00E163E0">
      <w:pPr>
        <w:pStyle w:val="Cuerpovademecum"/>
        <w:rPr>
          <w:rFonts w:eastAsia="Liberation Serif"/>
          <w:lang w:val="en-US"/>
        </w:rPr>
      </w:pPr>
    </w:p>
    <w:p w14:paraId="56881B7D" w14:textId="66ECB0CF" w:rsidR="00107776" w:rsidRPr="00107776" w:rsidRDefault="00107776" w:rsidP="00281406">
      <w:pPr>
        <w:pStyle w:val="Estilo10"/>
        <w:rPr>
          <w:lang w:val="en-US"/>
        </w:rPr>
      </w:pPr>
      <w:r w:rsidRPr="00107776">
        <w:rPr>
          <w:lang w:val="en-US"/>
        </w:rPr>
        <w:t xml:space="preserve">Estonian Board of Auditors - Estonia - </w:t>
      </w:r>
      <w:proofErr w:type="spellStart"/>
      <w:r w:rsidRPr="00107776">
        <w:rPr>
          <w:lang w:val="en-US"/>
        </w:rPr>
        <w:t>Noticias</w:t>
      </w:r>
      <w:proofErr w:type="spellEnd"/>
    </w:p>
    <w:p w14:paraId="3E935F14"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288" w:history="1">
        <w:r w:rsidR="00107776" w:rsidRPr="00107776">
          <w:rPr>
            <w:rFonts w:ascii="Palatino Linotype" w:eastAsia="Liberation Serif" w:hAnsi="Palatino Linotype"/>
            <w:bCs/>
            <w:color w:val="0000FF"/>
            <w:sz w:val="20"/>
            <w:szCs w:val="20"/>
            <w:u w:val="single"/>
            <w:lang w:val="es-CO"/>
          </w:rPr>
          <w:t>Se ha publicado el boletín de noviembre de la Junta de Auditores</w:t>
        </w:r>
      </w:hyperlink>
    </w:p>
    <w:p w14:paraId="36B365D9"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289" w:history="1">
        <w:r w:rsidR="00107776" w:rsidRPr="00107776">
          <w:rPr>
            <w:rFonts w:ascii="Palatino Linotype" w:eastAsia="Liberation Serif" w:hAnsi="Palatino Linotype"/>
            <w:bCs/>
            <w:color w:val="0000FF"/>
            <w:sz w:val="20"/>
            <w:szCs w:val="20"/>
            <w:u w:val="single"/>
            <w:lang w:val="es-CO"/>
          </w:rPr>
          <w:t>Conozca al auditor: un auditor certificado que no rehúye el viento</w:t>
        </w:r>
      </w:hyperlink>
    </w:p>
    <w:p w14:paraId="1B56F8AC"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290" w:history="1">
        <w:r w:rsidR="00107776" w:rsidRPr="00107776">
          <w:rPr>
            <w:rFonts w:ascii="Palatino Linotype" w:eastAsia="Liberation Serif" w:hAnsi="Palatino Linotype"/>
            <w:bCs/>
            <w:color w:val="0000FF"/>
            <w:sz w:val="20"/>
            <w:szCs w:val="20"/>
            <w:u w:val="single"/>
            <w:lang w:val="es-CO"/>
          </w:rPr>
          <w:t xml:space="preserve">El auditor jurado </w:t>
        </w:r>
        <w:proofErr w:type="spellStart"/>
        <w:r w:rsidR="00107776" w:rsidRPr="00107776">
          <w:rPr>
            <w:rFonts w:ascii="Palatino Linotype" w:eastAsia="Liberation Serif" w:hAnsi="Palatino Linotype"/>
            <w:bCs/>
            <w:color w:val="0000FF"/>
            <w:sz w:val="20"/>
            <w:szCs w:val="20"/>
            <w:u w:val="single"/>
            <w:lang w:val="es-CO"/>
          </w:rPr>
          <w:t>Signy</w:t>
        </w:r>
        <w:proofErr w:type="spellEnd"/>
        <w:r w:rsidR="00107776" w:rsidRPr="00107776">
          <w:rPr>
            <w:rFonts w:ascii="Palatino Linotype" w:eastAsia="Liberation Serif" w:hAnsi="Palatino Linotype"/>
            <w:bCs/>
            <w:color w:val="0000FF"/>
            <w:sz w:val="20"/>
            <w:szCs w:val="20"/>
            <w:u w:val="single"/>
            <w:lang w:val="es-CO"/>
          </w:rPr>
          <w:t xml:space="preserve"> </w:t>
        </w:r>
        <w:proofErr w:type="spellStart"/>
        <w:r w:rsidR="00107776" w:rsidRPr="00107776">
          <w:rPr>
            <w:rFonts w:ascii="Palatino Linotype" w:eastAsia="Liberation Serif" w:hAnsi="Palatino Linotype"/>
            <w:bCs/>
            <w:color w:val="0000FF"/>
            <w:sz w:val="20"/>
            <w:szCs w:val="20"/>
            <w:u w:val="single"/>
            <w:lang w:val="es-CO"/>
          </w:rPr>
          <w:t>Villems</w:t>
        </w:r>
        <w:proofErr w:type="spellEnd"/>
        <w:r w:rsidR="00107776" w:rsidRPr="00107776">
          <w:rPr>
            <w:rFonts w:ascii="Palatino Linotype" w:eastAsia="Liberation Serif" w:hAnsi="Palatino Linotype"/>
            <w:bCs/>
            <w:color w:val="0000FF"/>
            <w:sz w:val="20"/>
            <w:szCs w:val="20"/>
            <w:u w:val="single"/>
            <w:lang w:val="es-CO"/>
          </w:rPr>
          <w:t xml:space="preserve"> gana el concurso de investigación contable 2021</w:t>
        </w:r>
      </w:hyperlink>
    </w:p>
    <w:p w14:paraId="728E92DB"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291" w:history="1">
        <w:r w:rsidR="00107776" w:rsidRPr="00107776">
          <w:rPr>
            <w:rFonts w:ascii="Palatino Linotype" w:eastAsia="Liberation Serif" w:hAnsi="Palatino Linotype"/>
            <w:bCs/>
            <w:color w:val="0000FF"/>
            <w:sz w:val="20"/>
            <w:szCs w:val="20"/>
            <w:u w:val="single"/>
            <w:lang w:val="es-CO"/>
          </w:rPr>
          <w:t>Publicado el boletín de octubre de la Junta de Auditores</w:t>
        </w:r>
      </w:hyperlink>
    </w:p>
    <w:p w14:paraId="62A4DA7C"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292" w:history="1">
        <w:r w:rsidR="00107776" w:rsidRPr="00107776">
          <w:rPr>
            <w:rFonts w:ascii="Palatino Linotype" w:eastAsia="Liberation Serif" w:hAnsi="Palatino Linotype"/>
            <w:bCs/>
            <w:color w:val="0000FF"/>
            <w:sz w:val="20"/>
            <w:szCs w:val="20"/>
            <w:u w:val="single"/>
            <w:lang w:val="es-CO"/>
          </w:rPr>
          <w:t>Conozca al auditor: el auditor certificado que llevó el fútbol playa estonio a nuevas alturas</w:t>
        </w:r>
      </w:hyperlink>
    </w:p>
    <w:p w14:paraId="695EBBDC"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293" w:history="1">
        <w:r w:rsidR="00107776" w:rsidRPr="00107776">
          <w:rPr>
            <w:rFonts w:ascii="Palatino Linotype" w:eastAsia="Liberation Serif" w:hAnsi="Palatino Linotype"/>
            <w:bCs/>
            <w:color w:val="0000FF"/>
            <w:sz w:val="20"/>
            <w:szCs w:val="20"/>
            <w:u w:val="single"/>
            <w:lang w:val="es-CO"/>
          </w:rPr>
          <w:t>Se ha publicado el boletín de septiembre de la Junta de Auditores</w:t>
        </w:r>
      </w:hyperlink>
    </w:p>
    <w:p w14:paraId="7259C794"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294" w:history="1">
        <w:r w:rsidR="00107776" w:rsidRPr="00107776">
          <w:rPr>
            <w:rFonts w:ascii="Palatino Linotype" w:eastAsia="Liberation Serif" w:hAnsi="Palatino Linotype"/>
            <w:bCs/>
            <w:color w:val="0000FF"/>
            <w:sz w:val="20"/>
            <w:szCs w:val="20"/>
            <w:u w:val="single"/>
            <w:lang w:val="es-CO"/>
          </w:rPr>
          <w:t>Echa un vistazo al auditor: tarjetas perforadas desde la programación hasta la auditoría de las elecciones electrónicas estonias</w:t>
        </w:r>
      </w:hyperlink>
    </w:p>
    <w:p w14:paraId="794A5EBD"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295" w:history="1">
        <w:r w:rsidR="00107776" w:rsidRPr="00107776">
          <w:rPr>
            <w:rFonts w:ascii="Palatino Linotype" w:eastAsia="Liberation Serif" w:hAnsi="Palatino Linotype"/>
            <w:bCs/>
            <w:color w:val="0000FF"/>
            <w:sz w:val="20"/>
            <w:szCs w:val="20"/>
            <w:u w:val="single"/>
            <w:lang w:val="es-CO"/>
          </w:rPr>
          <w:t>Suscríbase al boletín de noticias de la Junta de Auditoría</w:t>
        </w:r>
      </w:hyperlink>
    </w:p>
    <w:p w14:paraId="3521811B"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296" w:history="1">
        <w:r w:rsidR="00107776" w:rsidRPr="00107776">
          <w:rPr>
            <w:rFonts w:ascii="Palatino Linotype" w:eastAsia="Liberation Serif" w:hAnsi="Palatino Linotype"/>
            <w:bCs/>
            <w:color w:val="0000FF"/>
            <w:sz w:val="20"/>
            <w:szCs w:val="20"/>
            <w:u w:val="single"/>
            <w:lang w:val="es-CO"/>
          </w:rPr>
          <w:t>Se ha publicado el boletín de agosto de la Junta de Auditores</w:t>
        </w:r>
      </w:hyperlink>
    </w:p>
    <w:p w14:paraId="6162B9CE"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297" w:history="1">
        <w:r w:rsidR="00107776" w:rsidRPr="00107776">
          <w:rPr>
            <w:rFonts w:ascii="Palatino Linotype" w:eastAsia="Liberation Serif" w:hAnsi="Palatino Linotype"/>
            <w:bCs/>
            <w:color w:val="0000FF"/>
            <w:sz w:val="20"/>
            <w:szCs w:val="20"/>
            <w:u w:val="single"/>
            <w:lang w:val="es-CO"/>
          </w:rPr>
          <w:t>Conozca al auditor: jugador de campo cruzado tanto en tenis como en finanzas</w:t>
        </w:r>
      </w:hyperlink>
    </w:p>
    <w:p w14:paraId="237EFB3D"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298" w:history="1">
        <w:r w:rsidR="00107776" w:rsidRPr="00107776">
          <w:rPr>
            <w:rFonts w:ascii="Palatino Linotype" w:eastAsia="Liberation Serif" w:hAnsi="Palatino Linotype"/>
            <w:bCs/>
            <w:color w:val="0000FF"/>
            <w:sz w:val="20"/>
            <w:szCs w:val="20"/>
            <w:u w:val="single"/>
            <w:lang w:val="es-CO"/>
          </w:rPr>
          <w:t>AJN espera unirse a su equipo con un especialista en control de calidad</w:t>
        </w:r>
      </w:hyperlink>
    </w:p>
    <w:p w14:paraId="5979201C" w14:textId="77777777" w:rsidR="00107776" w:rsidRPr="00107776" w:rsidRDefault="001419CB" w:rsidP="00107776">
      <w:pPr>
        <w:jc w:val="both"/>
        <w:rPr>
          <w:rFonts w:ascii="Palatino Linotype" w:hAnsi="Palatino Linotype"/>
          <w:sz w:val="20"/>
          <w:lang w:val="es-CO"/>
        </w:rPr>
      </w:pPr>
      <w:hyperlink r:id="rId299" w:history="1">
        <w:r w:rsidR="00107776" w:rsidRPr="00107776">
          <w:rPr>
            <w:rFonts w:ascii="Palatino Linotype" w:hAnsi="Palatino Linotype"/>
            <w:color w:val="0000FF"/>
            <w:sz w:val="20"/>
            <w:u w:val="single"/>
            <w:lang w:val="es-CO"/>
          </w:rPr>
          <w:t xml:space="preserve">Conoce al auditor: carrera en la trayectoria del </w:t>
        </w:r>
        <w:proofErr w:type="gramStart"/>
        <w:r w:rsidR="00107776" w:rsidRPr="00107776">
          <w:rPr>
            <w:rFonts w:ascii="Palatino Linotype" w:hAnsi="Palatino Linotype"/>
            <w:color w:val="0000FF"/>
            <w:sz w:val="20"/>
            <w:u w:val="single"/>
            <w:lang w:val="es-CO"/>
          </w:rPr>
          <w:t>boomerang</w:t>
        </w:r>
        <w:proofErr w:type="gramEnd"/>
      </w:hyperlink>
    </w:p>
    <w:p w14:paraId="16D1C0EB" w14:textId="77777777" w:rsidR="00107776" w:rsidRPr="00107776" w:rsidRDefault="001419CB" w:rsidP="00107776">
      <w:pPr>
        <w:jc w:val="both"/>
        <w:rPr>
          <w:rFonts w:ascii="Palatino Linotype" w:hAnsi="Palatino Linotype"/>
          <w:sz w:val="20"/>
          <w:lang w:val="es-CO"/>
        </w:rPr>
      </w:pPr>
      <w:hyperlink r:id="rId300" w:history="1">
        <w:r w:rsidR="00107776" w:rsidRPr="00107776">
          <w:rPr>
            <w:rFonts w:ascii="Palatino Linotype" w:hAnsi="Palatino Linotype"/>
            <w:color w:val="0000FF"/>
            <w:sz w:val="20"/>
            <w:u w:val="single"/>
            <w:lang w:val="es-CO"/>
          </w:rPr>
          <w:t>El número de empresas sometidas a una auditoría anual se ha estabilizado en 8000</w:t>
        </w:r>
      </w:hyperlink>
    </w:p>
    <w:p w14:paraId="07E2BCAF" w14:textId="77777777" w:rsidR="00107776" w:rsidRPr="00107776" w:rsidRDefault="001419CB" w:rsidP="00107776">
      <w:pPr>
        <w:jc w:val="both"/>
        <w:rPr>
          <w:rFonts w:ascii="Palatino Linotype" w:hAnsi="Palatino Linotype"/>
          <w:sz w:val="20"/>
          <w:lang w:val="es-CO"/>
        </w:rPr>
      </w:pPr>
      <w:hyperlink r:id="rId301" w:history="1">
        <w:r w:rsidR="00107776" w:rsidRPr="00107776">
          <w:rPr>
            <w:rFonts w:ascii="Palatino Linotype" w:hAnsi="Palatino Linotype"/>
            <w:color w:val="0000FF"/>
            <w:sz w:val="20"/>
            <w:u w:val="single"/>
            <w:lang w:val="es-CO"/>
          </w:rPr>
          <w:t>Conoce al auditor: el hombre que pone las opiniones perdidas de Estonia entre portadas de libros</w:t>
        </w:r>
      </w:hyperlink>
    </w:p>
    <w:p w14:paraId="206D39BA" w14:textId="77777777" w:rsidR="00107776" w:rsidRPr="00107776" w:rsidRDefault="001419CB" w:rsidP="00107776">
      <w:pPr>
        <w:jc w:val="both"/>
        <w:rPr>
          <w:rFonts w:ascii="Palatino Linotype" w:hAnsi="Palatino Linotype"/>
          <w:sz w:val="20"/>
          <w:lang w:val="es-CO"/>
        </w:rPr>
      </w:pPr>
      <w:hyperlink r:id="rId302" w:history="1">
        <w:r w:rsidR="00107776" w:rsidRPr="00107776">
          <w:rPr>
            <w:rFonts w:ascii="Palatino Linotype" w:hAnsi="Palatino Linotype"/>
            <w:color w:val="0000FF"/>
            <w:sz w:val="20"/>
            <w:u w:val="single"/>
            <w:lang w:val="es-CO"/>
          </w:rPr>
          <w:t>Se ha publicado el boletín de abril de la Junta de Auditores</w:t>
        </w:r>
      </w:hyperlink>
    </w:p>
    <w:p w14:paraId="194C583C" w14:textId="77777777" w:rsidR="00107776" w:rsidRPr="00107776" w:rsidRDefault="001419CB" w:rsidP="00107776">
      <w:pPr>
        <w:jc w:val="both"/>
        <w:rPr>
          <w:rFonts w:ascii="Palatino Linotype" w:hAnsi="Palatino Linotype"/>
          <w:sz w:val="20"/>
          <w:lang w:val="es-CO"/>
        </w:rPr>
      </w:pPr>
      <w:hyperlink r:id="rId303" w:history="1">
        <w:r w:rsidR="00107776" w:rsidRPr="00107776">
          <w:rPr>
            <w:rFonts w:ascii="Palatino Linotype" w:hAnsi="Palatino Linotype"/>
            <w:color w:val="0000FF"/>
            <w:sz w:val="20"/>
            <w:u w:val="single"/>
            <w:lang w:val="es-CO"/>
          </w:rPr>
          <w:t>Se ha completado una guía para la contratación pública de servicios de auditoría en el sector público</w:t>
        </w:r>
      </w:hyperlink>
    </w:p>
    <w:p w14:paraId="20E1AA19" w14:textId="77777777" w:rsidR="00107776" w:rsidRPr="00107776" w:rsidRDefault="00107776" w:rsidP="00107776">
      <w:pPr>
        <w:jc w:val="both"/>
        <w:rPr>
          <w:rFonts w:ascii="Palatino Linotype" w:hAnsi="Palatino Linotype"/>
          <w:sz w:val="20"/>
          <w:lang w:val="es-CO"/>
        </w:rPr>
      </w:pPr>
    </w:p>
    <w:p w14:paraId="0C4752AF"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0187D79" w14:textId="77777777" w:rsidR="00281406" w:rsidRDefault="00281406" w:rsidP="00E163E0">
      <w:pPr>
        <w:pStyle w:val="Cuerpovademecum"/>
        <w:rPr>
          <w:rFonts w:eastAsia="Liberation Serif"/>
          <w:lang w:val="en-US"/>
        </w:rPr>
      </w:pPr>
    </w:p>
    <w:p w14:paraId="273BAFA2" w14:textId="64133656" w:rsidR="00107776" w:rsidRPr="00107776" w:rsidRDefault="00107776" w:rsidP="00281406">
      <w:pPr>
        <w:pStyle w:val="Estilo10"/>
        <w:rPr>
          <w:lang w:val="en-US"/>
        </w:rPr>
      </w:pPr>
      <w:r w:rsidRPr="00107776">
        <w:rPr>
          <w:lang w:val="en-US"/>
        </w:rPr>
        <w:t xml:space="preserve">European Confederation of Institutes of Internal Auditing- </w:t>
      </w:r>
      <w:proofErr w:type="spellStart"/>
      <w:r w:rsidRPr="00107776">
        <w:rPr>
          <w:lang w:val="en-US"/>
        </w:rPr>
        <w:t>Internacional</w:t>
      </w:r>
      <w:proofErr w:type="spellEnd"/>
      <w:r w:rsidRPr="00107776">
        <w:rPr>
          <w:lang w:val="en-US"/>
        </w:rPr>
        <w:t xml:space="preserve"> - </w:t>
      </w:r>
      <w:proofErr w:type="spellStart"/>
      <w:r w:rsidRPr="00107776">
        <w:rPr>
          <w:lang w:val="en-US"/>
        </w:rPr>
        <w:t>Publicaciones</w:t>
      </w:r>
      <w:proofErr w:type="spellEnd"/>
      <w:r w:rsidRPr="00107776">
        <w:rPr>
          <w:lang w:val="en-US"/>
        </w:rPr>
        <w:t xml:space="preserve"> y </w:t>
      </w:r>
      <w:proofErr w:type="spellStart"/>
      <w:r w:rsidRPr="00107776">
        <w:rPr>
          <w:lang w:val="en-US"/>
        </w:rPr>
        <w:t>noticias</w:t>
      </w:r>
      <w:proofErr w:type="spellEnd"/>
    </w:p>
    <w:p w14:paraId="37CDAC33" w14:textId="77777777" w:rsidR="00107776" w:rsidRPr="00107776" w:rsidRDefault="001419CB" w:rsidP="00281406">
      <w:pPr>
        <w:tabs>
          <w:tab w:val="left" w:pos="1985"/>
        </w:tabs>
        <w:rPr>
          <w:rFonts w:ascii="Palatino Linotype" w:eastAsia="Liberation Serif" w:hAnsi="Palatino Linotype"/>
          <w:bCs/>
          <w:color w:val="984806"/>
          <w:sz w:val="20"/>
          <w:szCs w:val="20"/>
          <w:lang w:val="en-US"/>
        </w:rPr>
      </w:pPr>
      <w:hyperlink r:id="rId304" w:history="1">
        <w:r w:rsidR="00107776" w:rsidRPr="00107776">
          <w:rPr>
            <w:rFonts w:ascii="Palatino Linotype" w:eastAsia="Liberation Serif" w:hAnsi="Palatino Linotype"/>
            <w:bCs/>
            <w:color w:val="0000FF"/>
            <w:sz w:val="20"/>
            <w:szCs w:val="20"/>
            <w:u w:val="single"/>
            <w:lang w:val="en-US"/>
          </w:rPr>
          <w:t>Guidance on remote auditing for the use of internal auditors</w:t>
        </w:r>
      </w:hyperlink>
    </w:p>
    <w:p w14:paraId="6853EBE7" w14:textId="77777777" w:rsidR="00107776" w:rsidRPr="00107776" w:rsidRDefault="001419CB" w:rsidP="00281406">
      <w:pPr>
        <w:tabs>
          <w:tab w:val="left" w:pos="1985"/>
        </w:tabs>
        <w:rPr>
          <w:rFonts w:ascii="Palatino Linotype" w:eastAsia="Liberation Serif" w:hAnsi="Palatino Linotype"/>
          <w:bCs/>
          <w:color w:val="984806"/>
          <w:sz w:val="20"/>
          <w:szCs w:val="20"/>
          <w:lang w:val="en-US"/>
        </w:rPr>
      </w:pPr>
      <w:hyperlink r:id="rId305" w:history="1">
        <w:r w:rsidR="00107776" w:rsidRPr="00107776">
          <w:rPr>
            <w:rFonts w:ascii="Palatino Linotype" w:eastAsia="Liberation Serif" w:hAnsi="Palatino Linotype"/>
            <w:bCs/>
            <w:color w:val="0000FF"/>
            <w:sz w:val="20"/>
            <w:szCs w:val="20"/>
            <w:u w:val="single"/>
            <w:lang w:val="en-US"/>
          </w:rPr>
          <w:t>European Court of Auditors: More consistent EU action needed to redirect finance towards sustainable investment</w:t>
        </w:r>
      </w:hyperlink>
    </w:p>
    <w:p w14:paraId="768DF2C7" w14:textId="77777777" w:rsidR="00107776" w:rsidRPr="00107776" w:rsidRDefault="001419CB" w:rsidP="00281406">
      <w:pPr>
        <w:tabs>
          <w:tab w:val="left" w:pos="1985"/>
        </w:tabs>
        <w:rPr>
          <w:rFonts w:ascii="Palatino Linotype" w:eastAsia="Liberation Serif" w:hAnsi="Palatino Linotype"/>
          <w:bCs/>
          <w:color w:val="984806"/>
          <w:sz w:val="20"/>
          <w:szCs w:val="20"/>
          <w:lang w:val="en-US"/>
        </w:rPr>
      </w:pPr>
      <w:hyperlink r:id="rId306" w:history="1">
        <w:r w:rsidR="00107776" w:rsidRPr="00107776">
          <w:rPr>
            <w:rFonts w:ascii="Palatino Linotype" w:eastAsia="Liberation Serif" w:hAnsi="Palatino Linotype"/>
            <w:bCs/>
            <w:color w:val="0000FF"/>
            <w:sz w:val="20"/>
            <w:szCs w:val="20"/>
            <w:u w:val="single"/>
            <w:lang w:val="en-US"/>
          </w:rPr>
          <w:t>Webinar | Remote auditing: experience from internal auditors</w:t>
        </w:r>
      </w:hyperlink>
    </w:p>
    <w:p w14:paraId="3EA7B1C8" w14:textId="77777777" w:rsidR="00107776" w:rsidRPr="00107776" w:rsidRDefault="001419CB" w:rsidP="00281406">
      <w:pPr>
        <w:tabs>
          <w:tab w:val="left" w:pos="1985"/>
        </w:tabs>
        <w:rPr>
          <w:rFonts w:ascii="Palatino Linotype" w:eastAsia="Liberation Serif" w:hAnsi="Palatino Linotype"/>
          <w:bCs/>
          <w:color w:val="984806"/>
          <w:sz w:val="20"/>
          <w:szCs w:val="20"/>
          <w:lang w:val="en-US"/>
        </w:rPr>
      </w:pPr>
      <w:hyperlink r:id="rId307" w:history="1">
        <w:r w:rsidR="00107776" w:rsidRPr="00107776">
          <w:rPr>
            <w:rFonts w:ascii="Palatino Linotype" w:eastAsia="Liberation Serif" w:hAnsi="Palatino Linotype"/>
            <w:bCs/>
            <w:color w:val="0000FF"/>
            <w:sz w:val="20"/>
            <w:szCs w:val="20"/>
            <w:u w:val="single"/>
            <w:lang w:val="en-US"/>
          </w:rPr>
          <w:t>Risk in Focus 2022: hot topics for internal auditors</w:t>
        </w:r>
      </w:hyperlink>
    </w:p>
    <w:p w14:paraId="425C184D" w14:textId="77777777" w:rsidR="00107776" w:rsidRPr="00107776" w:rsidRDefault="001419CB" w:rsidP="00281406">
      <w:pPr>
        <w:tabs>
          <w:tab w:val="left" w:pos="1985"/>
        </w:tabs>
        <w:rPr>
          <w:rFonts w:ascii="Palatino Linotype" w:eastAsia="Liberation Serif" w:hAnsi="Palatino Linotype"/>
          <w:bCs/>
          <w:color w:val="984806"/>
          <w:sz w:val="20"/>
          <w:szCs w:val="20"/>
          <w:lang w:val="en-US"/>
        </w:rPr>
      </w:pPr>
      <w:hyperlink r:id="rId308" w:history="1">
        <w:r w:rsidR="00107776" w:rsidRPr="00107776">
          <w:rPr>
            <w:rFonts w:ascii="Palatino Linotype" w:eastAsia="Liberation Serif" w:hAnsi="Palatino Linotype"/>
            <w:bCs/>
            <w:color w:val="0000FF"/>
            <w:sz w:val="20"/>
            <w:szCs w:val="20"/>
            <w:u w:val="single"/>
            <w:lang w:val="en-US"/>
          </w:rPr>
          <w:t>Sustainable corporate governance: future role for audit committees</w:t>
        </w:r>
      </w:hyperlink>
    </w:p>
    <w:p w14:paraId="621D2939" w14:textId="77777777" w:rsidR="00107776" w:rsidRPr="00107776" w:rsidRDefault="001419CB" w:rsidP="00281406">
      <w:pPr>
        <w:tabs>
          <w:tab w:val="left" w:pos="1985"/>
        </w:tabs>
        <w:rPr>
          <w:rFonts w:ascii="Palatino Linotype" w:eastAsia="Liberation Serif" w:hAnsi="Palatino Linotype"/>
          <w:bCs/>
          <w:color w:val="984806"/>
          <w:sz w:val="20"/>
          <w:szCs w:val="20"/>
          <w:lang w:val="en-US"/>
        </w:rPr>
      </w:pPr>
      <w:hyperlink r:id="rId309" w:history="1">
        <w:r w:rsidR="00107776" w:rsidRPr="00107776">
          <w:rPr>
            <w:rFonts w:ascii="Palatino Linotype" w:eastAsia="Liberation Serif" w:hAnsi="Palatino Linotype"/>
            <w:bCs/>
            <w:color w:val="0000FF"/>
            <w:sz w:val="20"/>
            <w:szCs w:val="20"/>
            <w:u w:val="single"/>
            <w:lang w:val="en-US"/>
          </w:rPr>
          <w:t>Guidance on unlocking the value of Internal Audit functions by implementing Data Analytics / Science</w:t>
        </w:r>
      </w:hyperlink>
      <w:r w:rsidR="00107776" w:rsidRPr="00107776">
        <w:rPr>
          <w:rFonts w:ascii="Palatino Linotype" w:eastAsia="Liberation Serif" w:hAnsi="Palatino Linotype"/>
          <w:bCs/>
          <w:color w:val="984806"/>
          <w:sz w:val="20"/>
          <w:szCs w:val="20"/>
          <w:lang w:val="en-US"/>
        </w:rPr>
        <w:t xml:space="preserve"> </w:t>
      </w:r>
    </w:p>
    <w:p w14:paraId="13C35517" w14:textId="77777777" w:rsidR="00107776" w:rsidRPr="00107776" w:rsidRDefault="001419CB" w:rsidP="00281406">
      <w:pPr>
        <w:rPr>
          <w:rFonts w:ascii="Palatino Linotype" w:hAnsi="Palatino Linotype"/>
          <w:sz w:val="20"/>
          <w:lang w:val="en-US"/>
        </w:rPr>
      </w:pPr>
      <w:hyperlink r:id="rId310" w:history="1">
        <w:r w:rsidR="00107776" w:rsidRPr="00107776">
          <w:rPr>
            <w:rFonts w:ascii="Palatino Linotype" w:hAnsi="Palatino Linotype"/>
            <w:color w:val="0000FF"/>
            <w:sz w:val="20"/>
            <w:u w:val="single"/>
            <w:lang w:val="en-US"/>
          </w:rPr>
          <w:t>A simple guide to natural capital management for internal and external auditors</w:t>
        </w:r>
      </w:hyperlink>
    </w:p>
    <w:p w14:paraId="47A3FD9D" w14:textId="77777777" w:rsidR="00107776" w:rsidRPr="00107776" w:rsidRDefault="001419CB" w:rsidP="00281406">
      <w:pPr>
        <w:rPr>
          <w:rFonts w:ascii="Palatino Linotype" w:hAnsi="Palatino Linotype"/>
          <w:sz w:val="20"/>
          <w:lang w:val="en-US"/>
        </w:rPr>
      </w:pPr>
      <w:hyperlink r:id="rId311" w:history="1">
        <w:r w:rsidR="00107776" w:rsidRPr="00107776">
          <w:rPr>
            <w:rFonts w:ascii="Palatino Linotype" w:hAnsi="Palatino Linotype"/>
            <w:color w:val="0000FF"/>
            <w:sz w:val="20"/>
            <w:u w:val="single"/>
            <w:lang w:val="en-US"/>
          </w:rPr>
          <w:t>The impact of recent global trends on internal auditing in the insurance industry</w:t>
        </w:r>
      </w:hyperlink>
    </w:p>
    <w:p w14:paraId="79455AF4" w14:textId="4BC1CF6D" w:rsidR="00107776" w:rsidRDefault="001419CB" w:rsidP="00281406">
      <w:pPr>
        <w:rPr>
          <w:rFonts w:ascii="Palatino Linotype" w:hAnsi="Palatino Linotype"/>
          <w:color w:val="0000FF"/>
          <w:sz w:val="20"/>
          <w:u w:val="single"/>
          <w:lang w:val="en-US"/>
        </w:rPr>
      </w:pPr>
      <w:hyperlink r:id="rId312" w:history="1">
        <w:r w:rsidR="00107776" w:rsidRPr="00107776">
          <w:rPr>
            <w:rFonts w:ascii="Palatino Linotype" w:hAnsi="Palatino Linotype"/>
            <w:color w:val="0000FF"/>
            <w:sz w:val="20"/>
            <w:u w:val="single"/>
            <w:lang w:val="en-US"/>
          </w:rPr>
          <w:t>Risk in Focus 2021 | Practical guidance on climate change and environmental sustainability</w:t>
        </w:r>
      </w:hyperlink>
    </w:p>
    <w:p w14:paraId="653F553F" w14:textId="77777777" w:rsidR="0080680C" w:rsidRDefault="0080680C" w:rsidP="00E163E0">
      <w:pPr>
        <w:pStyle w:val="Cuerpovademecum"/>
        <w:rPr>
          <w:lang w:val="en-US"/>
        </w:rPr>
      </w:pPr>
    </w:p>
    <w:p w14:paraId="699C3CF8"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8B14FBA" w14:textId="77777777" w:rsidR="0080680C" w:rsidRDefault="0080680C" w:rsidP="00E163E0">
      <w:pPr>
        <w:pStyle w:val="Cuerpovademecum"/>
        <w:rPr>
          <w:rFonts w:eastAsia="Liberation Serif"/>
          <w:lang w:val="en-US"/>
        </w:rPr>
      </w:pPr>
    </w:p>
    <w:p w14:paraId="29DBDB06" w14:textId="24D19E44" w:rsidR="00107776" w:rsidRPr="00107776" w:rsidRDefault="00107776" w:rsidP="0080680C">
      <w:pPr>
        <w:pStyle w:val="Estilo10"/>
        <w:rPr>
          <w:lang w:val="en-US"/>
        </w:rPr>
      </w:pPr>
      <w:r w:rsidRPr="00107776">
        <w:rPr>
          <w:lang w:val="en-US"/>
        </w:rPr>
        <w:t xml:space="preserve">European </w:t>
      </w:r>
      <w:proofErr w:type="spellStart"/>
      <w:r w:rsidRPr="00107776">
        <w:rPr>
          <w:lang w:val="en-US"/>
        </w:rPr>
        <w:t>Organisation</w:t>
      </w:r>
      <w:proofErr w:type="spellEnd"/>
      <w:r w:rsidRPr="00107776">
        <w:rPr>
          <w:lang w:val="en-US"/>
        </w:rPr>
        <w:t xml:space="preserve"> of Supreme Audit Institutions (EUROSAI) - </w:t>
      </w:r>
      <w:proofErr w:type="spellStart"/>
      <w:r w:rsidRPr="00107776">
        <w:rPr>
          <w:lang w:val="en-US"/>
        </w:rPr>
        <w:t>Internacional</w:t>
      </w:r>
      <w:proofErr w:type="spellEnd"/>
      <w:r w:rsidRPr="00107776">
        <w:rPr>
          <w:lang w:val="en-US"/>
        </w:rPr>
        <w:t xml:space="preserve"> – </w:t>
      </w:r>
      <w:proofErr w:type="spellStart"/>
      <w:r w:rsidRPr="00107776">
        <w:rPr>
          <w:lang w:val="en-US"/>
        </w:rPr>
        <w:t>Noticias</w:t>
      </w:r>
      <w:proofErr w:type="spellEnd"/>
      <w:r w:rsidRPr="00107776">
        <w:rPr>
          <w:lang w:val="en-US"/>
        </w:rPr>
        <w:t xml:space="preserve"> </w:t>
      </w:r>
    </w:p>
    <w:p w14:paraId="726E425A" w14:textId="77777777" w:rsidR="00107776" w:rsidRPr="00107776" w:rsidRDefault="001419CB" w:rsidP="0080680C">
      <w:pPr>
        <w:rPr>
          <w:rFonts w:ascii="Palatino Linotype" w:hAnsi="Palatino Linotype"/>
          <w:sz w:val="20"/>
          <w:lang w:val="en-US"/>
        </w:rPr>
      </w:pPr>
      <w:hyperlink r:id="rId313" w:history="1">
        <w:r w:rsidR="00107776" w:rsidRPr="00107776">
          <w:rPr>
            <w:rFonts w:ascii="Palatino Linotype" w:hAnsi="Palatino Linotype"/>
            <w:color w:val="0000FF"/>
            <w:sz w:val="20"/>
            <w:u w:val="single"/>
            <w:lang w:val="en-US"/>
          </w:rPr>
          <w:t>Project Group on Auditing the Response to the Covid-19 Pandemic – Heads of SAIs webinar progress update on 26th March</w:t>
        </w:r>
      </w:hyperlink>
    </w:p>
    <w:p w14:paraId="0AF47A59" w14:textId="152F5541" w:rsidR="00107776" w:rsidRDefault="001419CB" w:rsidP="0080680C">
      <w:pPr>
        <w:rPr>
          <w:rFonts w:ascii="Palatino Linotype" w:hAnsi="Palatino Linotype"/>
          <w:color w:val="0000FF"/>
          <w:sz w:val="20"/>
          <w:u w:val="single"/>
          <w:lang w:val="en-US"/>
        </w:rPr>
      </w:pPr>
      <w:hyperlink r:id="rId314" w:history="1">
        <w:r w:rsidR="00107776" w:rsidRPr="00107776">
          <w:rPr>
            <w:rFonts w:ascii="Palatino Linotype" w:hAnsi="Palatino Linotype"/>
            <w:color w:val="0000FF"/>
            <w:sz w:val="20"/>
            <w:u w:val="single"/>
            <w:lang w:val="en-US"/>
          </w:rPr>
          <w:t>The INTOSAI CBC workstream on Auditing in Complex and Challenging Contexts (ACCC) has produced an infographic addressing issues of how to recruit and retain professionally qualified financial auditors</w:t>
        </w:r>
      </w:hyperlink>
    </w:p>
    <w:p w14:paraId="53E6566F" w14:textId="77777777" w:rsidR="0080680C" w:rsidRPr="00107776" w:rsidRDefault="0080680C" w:rsidP="0080680C">
      <w:pPr>
        <w:rPr>
          <w:rFonts w:ascii="Palatino Linotype" w:hAnsi="Palatino Linotype"/>
          <w:sz w:val="20"/>
          <w:lang w:val="en-US"/>
        </w:rPr>
      </w:pPr>
    </w:p>
    <w:p w14:paraId="6006615A"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0BB6B3C" w14:textId="77777777" w:rsidR="0080680C" w:rsidRDefault="0080680C" w:rsidP="00E163E0">
      <w:pPr>
        <w:pStyle w:val="Cuerpovademecum"/>
        <w:rPr>
          <w:rFonts w:eastAsia="Liberation Serif"/>
          <w:lang w:val="en-US"/>
        </w:rPr>
      </w:pPr>
    </w:p>
    <w:p w14:paraId="6FD19C4C" w14:textId="4A74DFD2" w:rsidR="00107776" w:rsidRPr="00107776" w:rsidRDefault="00107776" w:rsidP="0080680C">
      <w:pPr>
        <w:pStyle w:val="Estilo10"/>
        <w:rPr>
          <w:lang w:val="en-US"/>
        </w:rPr>
      </w:pPr>
      <w:r w:rsidRPr="00107776">
        <w:rPr>
          <w:lang w:val="en-US"/>
        </w:rPr>
        <w:t xml:space="preserve">Expert </w:t>
      </w:r>
      <w:proofErr w:type="spellStart"/>
      <w:r w:rsidRPr="00107776">
        <w:rPr>
          <w:lang w:val="en-US"/>
        </w:rPr>
        <w:t>Accountants'Association</w:t>
      </w:r>
      <w:proofErr w:type="spellEnd"/>
      <w:r w:rsidRPr="00107776">
        <w:rPr>
          <w:lang w:val="en-US"/>
        </w:rPr>
        <w:t xml:space="preserve"> of Turkey - </w:t>
      </w:r>
      <w:proofErr w:type="spellStart"/>
      <w:r w:rsidRPr="00107776">
        <w:rPr>
          <w:lang w:val="en-US"/>
        </w:rPr>
        <w:t>Turkia</w:t>
      </w:r>
      <w:proofErr w:type="spellEnd"/>
      <w:r w:rsidRPr="00107776">
        <w:rPr>
          <w:lang w:val="en-US"/>
        </w:rPr>
        <w:t xml:space="preserve"> - </w:t>
      </w:r>
      <w:proofErr w:type="spellStart"/>
      <w:r w:rsidRPr="00107776">
        <w:rPr>
          <w:lang w:val="en-US"/>
        </w:rPr>
        <w:t>Documentos</w:t>
      </w:r>
      <w:proofErr w:type="spellEnd"/>
    </w:p>
    <w:p w14:paraId="5766114F"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315" w:history="1">
        <w:r w:rsidR="00107776" w:rsidRPr="00107776">
          <w:rPr>
            <w:rFonts w:ascii="Palatino Linotype" w:eastAsia="Liberation Serif" w:hAnsi="Palatino Linotype"/>
            <w:bCs/>
            <w:color w:val="0000FF"/>
            <w:sz w:val="20"/>
            <w:szCs w:val="20"/>
            <w:u w:val="single"/>
            <w:lang w:val="es-CO"/>
          </w:rPr>
          <w:t>Oportunidades y riesgos que la transformación digital trae a la profesión de auditoría contable con aplicaciones de transformación digital en libros y documentos financieros...</w:t>
        </w:r>
        <w:proofErr w:type="spellStart"/>
        <w:r w:rsidR="00107776" w:rsidRPr="00107776">
          <w:rPr>
            <w:rFonts w:ascii="Palatino Linotype" w:eastAsia="Liberation Serif" w:hAnsi="Palatino Linotype"/>
            <w:bCs/>
            <w:color w:val="0000FF"/>
            <w:sz w:val="20"/>
            <w:szCs w:val="20"/>
            <w:u w:val="single"/>
            <w:lang w:val="es-CO"/>
          </w:rPr>
          <w:t>Devamı</w:t>
        </w:r>
        <w:proofErr w:type="spellEnd"/>
        <w:r w:rsidR="00107776" w:rsidRPr="00107776">
          <w:rPr>
            <w:rFonts w:ascii="Palatino Linotype" w:eastAsia="Liberation Serif" w:hAnsi="Palatino Linotype"/>
            <w:bCs/>
            <w:color w:val="0000FF"/>
            <w:sz w:val="20"/>
            <w:szCs w:val="20"/>
            <w:u w:val="single"/>
            <w:lang w:val="es-CO"/>
          </w:rPr>
          <w:t xml:space="preserve"> </w:t>
        </w:r>
        <w:proofErr w:type="spellStart"/>
        <w:r w:rsidR="00107776" w:rsidRPr="00107776">
          <w:rPr>
            <w:rFonts w:ascii="Palatino Linotype" w:eastAsia="Liberation Serif" w:hAnsi="Palatino Linotype"/>
            <w:bCs/>
            <w:color w:val="0000FF"/>
            <w:sz w:val="20"/>
            <w:szCs w:val="20"/>
            <w:u w:val="single"/>
            <w:lang w:val="es-CO"/>
          </w:rPr>
          <w:t>İçin</w:t>
        </w:r>
        <w:proofErr w:type="spellEnd"/>
      </w:hyperlink>
    </w:p>
    <w:p w14:paraId="01B2EDBA" w14:textId="77777777" w:rsidR="00107776" w:rsidRPr="00107776" w:rsidRDefault="00107776" w:rsidP="00E163E0">
      <w:pPr>
        <w:pStyle w:val="Cuerpovademecum"/>
        <w:rPr>
          <w:rFonts w:eastAsia="Liberation Serif"/>
          <w:lang w:val="es-CO"/>
        </w:rPr>
      </w:pPr>
    </w:p>
    <w:p w14:paraId="4856ACDF"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A85A2E8" w14:textId="77777777" w:rsidR="0080680C" w:rsidRDefault="0080680C" w:rsidP="00E163E0">
      <w:pPr>
        <w:pStyle w:val="Cuerpovademecum"/>
        <w:rPr>
          <w:rFonts w:eastAsia="Liberation Serif"/>
          <w:lang w:val="en-US"/>
        </w:rPr>
      </w:pPr>
    </w:p>
    <w:p w14:paraId="4032B89C" w14:textId="13FF0C40" w:rsidR="00107776" w:rsidRPr="00107776" w:rsidRDefault="00107776" w:rsidP="0080680C">
      <w:pPr>
        <w:pStyle w:val="Estilo10"/>
        <w:rPr>
          <w:lang w:val="en-US"/>
        </w:rPr>
      </w:pPr>
      <w:r w:rsidRPr="00107776">
        <w:rPr>
          <w:lang w:val="en-US"/>
        </w:rPr>
        <w:t xml:space="preserve">External Reporting Board (XRB) – Nueva </w:t>
      </w:r>
      <w:proofErr w:type="spellStart"/>
      <w:r w:rsidRPr="00107776">
        <w:rPr>
          <w:lang w:val="en-US"/>
        </w:rPr>
        <w:t>Zelanda</w:t>
      </w:r>
      <w:proofErr w:type="spellEnd"/>
      <w:r w:rsidRPr="00107776">
        <w:rPr>
          <w:lang w:val="en-US"/>
        </w:rPr>
        <w:t xml:space="preserve"> - </w:t>
      </w:r>
      <w:proofErr w:type="spellStart"/>
      <w:r w:rsidRPr="00107776">
        <w:rPr>
          <w:lang w:val="en-US"/>
        </w:rPr>
        <w:t>Noticias</w:t>
      </w:r>
      <w:proofErr w:type="spellEnd"/>
    </w:p>
    <w:p w14:paraId="74E12218"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16" w:history="1">
        <w:r w:rsidR="00107776" w:rsidRPr="00107776">
          <w:rPr>
            <w:rFonts w:ascii="Palatino Linotype" w:eastAsia="Liberation Serif" w:hAnsi="Palatino Linotype"/>
            <w:bCs/>
            <w:color w:val="0000FF"/>
            <w:sz w:val="20"/>
            <w:szCs w:val="20"/>
            <w:u w:val="single"/>
            <w:lang w:val="en-US"/>
          </w:rPr>
          <w:t>Audit and Assurance Alert</w:t>
        </w:r>
      </w:hyperlink>
    </w:p>
    <w:p w14:paraId="7BE5E25C" w14:textId="77777777" w:rsidR="00107776" w:rsidRPr="00107776" w:rsidRDefault="00107776" w:rsidP="00E163E0">
      <w:pPr>
        <w:pStyle w:val="Cuerpovademecum"/>
        <w:rPr>
          <w:rFonts w:eastAsia="Liberation Serif"/>
          <w:lang w:val="en-US"/>
        </w:rPr>
      </w:pPr>
    </w:p>
    <w:p w14:paraId="3D29D623"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C488E59" w14:textId="77777777" w:rsidR="0080680C" w:rsidRDefault="0080680C" w:rsidP="00E163E0">
      <w:pPr>
        <w:pStyle w:val="Cuerpovademecum"/>
        <w:rPr>
          <w:lang w:val="es-CO"/>
        </w:rPr>
      </w:pPr>
    </w:p>
    <w:p w14:paraId="0908DA27" w14:textId="06F125EC" w:rsidR="00107776" w:rsidRPr="00107776" w:rsidRDefault="00107776" w:rsidP="0080680C">
      <w:pPr>
        <w:pStyle w:val="Estilo10"/>
        <w:rPr>
          <w:lang w:val="es-CO"/>
        </w:rPr>
      </w:pPr>
      <w:r w:rsidRPr="00107776">
        <w:rPr>
          <w:lang w:val="es-CO"/>
        </w:rPr>
        <w:t>FAR - Suecia - Noticias</w:t>
      </w:r>
    </w:p>
    <w:p w14:paraId="33A5D10D"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317" w:history="1">
        <w:r w:rsidR="00107776" w:rsidRPr="00107776">
          <w:rPr>
            <w:rFonts w:ascii="Palatino Linotype" w:eastAsia="Liberation Serif" w:hAnsi="Palatino Linotype"/>
            <w:bCs/>
            <w:color w:val="0000FF"/>
            <w:sz w:val="20"/>
            <w:szCs w:val="20"/>
            <w:u w:val="single"/>
            <w:lang w:val="es-CO"/>
          </w:rPr>
          <w:t>El auditor seleccionado debe revisar la información de sostenibilidad</w:t>
        </w:r>
      </w:hyperlink>
    </w:p>
    <w:p w14:paraId="7B51B31D"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318" w:history="1">
        <w:r w:rsidR="00107776" w:rsidRPr="00107776">
          <w:rPr>
            <w:rFonts w:ascii="Palatino Linotype" w:eastAsia="Liberation Serif" w:hAnsi="Palatino Linotype"/>
            <w:bCs/>
            <w:color w:val="0000FF"/>
            <w:sz w:val="20"/>
            <w:szCs w:val="20"/>
            <w:u w:val="single"/>
            <w:lang w:val="es-CO"/>
          </w:rPr>
          <w:t>Remisión - Positivo que un auditor calificado debe revisar las solicitudes de ayuda</w:t>
        </w:r>
      </w:hyperlink>
    </w:p>
    <w:p w14:paraId="0851661C" w14:textId="77777777" w:rsidR="00107776" w:rsidRPr="00107776" w:rsidRDefault="00107776" w:rsidP="00E163E0">
      <w:pPr>
        <w:pStyle w:val="Cuerpovademecum"/>
        <w:rPr>
          <w:rFonts w:eastAsia="Liberation Serif"/>
          <w:lang w:val="es-CO"/>
        </w:rPr>
      </w:pPr>
    </w:p>
    <w:p w14:paraId="35C6FC57"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F644D6C" w14:textId="77777777" w:rsidR="0080680C" w:rsidRDefault="0080680C" w:rsidP="00E163E0">
      <w:pPr>
        <w:pStyle w:val="Cuerpovademecum"/>
        <w:rPr>
          <w:rFonts w:eastAsia="Liberation Serif"/>
          <w:lang w:val="en-US"/>
        </w:rPr>
      </w:pPr>
    </w:p>
    <w:p w14:paraId="2DCB69FA" w14:textId="25EAE51D" w:rsidR="00107776" w:rsidRPr="00107776" w:rsidRDefault="00107776" w:rsidP="0080680C">
      <w:pPr>
        <w:pStyle w:val="Estilo10"/>
        <w:rPr>
          <w:lang w:val="en-US"/>
        </w:rPr>
      </w:pPr>
      <w:r w:rsidRPr="00107776">
        <w:rPr>
          <w:lang w:val="en-US"/>
        </w:rPr>
        <w:t>International Federation of Accountants - IFAC</w:t>
      </w:r>
    </w:p>
    <w:p w14:paraId="6FAD6386" w14:textId="77777777" w:rsidR="00107776" w:rsidRPr="00107776" w:rsidRDefault="001419CB" w:rsidP="0080680C">
      <w:pPr>
        <w:rPr>
          <w:rFonts w:ascii="Palatino Linotype" w:hAnsi="Palatino Linotype"/>
          <w:sz w:val="20"/>
          <w:lang w:val="en-US"/>
        </w:rPr>
      </w:pPr>
      <w:hyperlink r:id="rId319" w:history="1">
        <w:r w:rsidR="00107776" w:rsidRPr="00107776">
          <w:rPr>
            <w:rFonts w:ascii="Palatino Linotype" w:hAnsi="Palatino Linotype"/>
            <w:color w:val="0000FF"/>
            <w:sz w:val="20"/>
            <w:u w:val="single"/>
            <w:lang w:val="en-US"/>
          </w:rPr>
          <w:t>IFAC Charts the Way Forward for Assurance of Sustainability Information</w:t>
        </w:r>
      </w:hyperlink>
      <w:r w:rsidR="00107776" w:rsidRPr="00107776">
        <w:rPr>
          <w:rFonts w:ascii="Palatino Linotype" w:hAnsi="Palatino Linotype"/>
          <w:sz w:val="20"/>
          <w:lang w:val="en-US"/>
        </w:rPr>
        <w:t xml:space="preserve"> </w:t>
      </w:r>
    </w:p>
    <w:p w14:paraId="69D0055C" w14:textId="77777777" w:rsidR="00107776" w:rsidRPr="00107776" w:rsidRDefault="001419CB" w:rsidP="0080680C">
      <w:pPr>
        <w:rPr>
          <w:rFonts w:ascii="Palatino Linotype" w:hAnsi="Palatino Linotype"/>
          <w:sz w:val="20"/>
          <w:lang w:val="en-US"/>
        </w:rPr>
      </w:pPr>
      <w:hyperlink r:id="rId320" w:history="1">
        <w:r w:rsidR="00107776" w:rsidRPr="00107776">
          <w:rPr>
            <w:rFonts w:ascii="Palatino Linotype" w:hAnsi="Palatino Linotype"/>
            <w:color w:val="0000FF"/>
            <w:sz w:val="20"/>
            <w:u w:val="single"/>
            <w:lang w:val="en-US"/>
          </w:rPr>
          <w:t>IFAC &amp; IAASB Release Less Complex Entities Consultation Survey</w:t>
        </w:r>
      </w:hyperlink>
      <w:r w:rsidR="00107776" w:rsidRPr="00107776">
        <w:rPr>
          <w:rFonts w:ascii="Palatino Linotype" w:hAnsi="Palatino Linotype"/>
          <w:sz w:val="20"/>
          <w:lang w:val="en-US"/>
        </w:rPr>
        <w:t xml:space="preserve"> </w:t>
      </w:r>
    </w:p>
    <w:p w14:paraId="6C6A9A06" w14:textId="77777777" w:rsidR="00107776" w:rsidRPr="00107776" w:rsidRDefault="001419CB" w:rsidP="0080680C">
      <w:pPr>
        <w:rPr>
          <w:rFonts w:ascii="Palatino Linotype" w:hAnsi="Palatino Linotype"/>
          <w:sz w:val="20"/>
          <w:lang w:val="en-US"/>
        </w:rPr>
      </w:pPr>
      <w:hyperlink r:id="rId321" w:history="1">
        <w:r w:rsidR="00107776" w:rsidRPr="00107776">
          <w:rPr>
            <w:rFonts w:ascii="Palatino Linotype" w:hAnsi="Palatino Linotype"/>
            <w:color w:val="0000FF"/>
            <w:sz w:val="20"/>
            <w:u w:val="single"/>
            <w:lang w:val="en-US"/>
          </w:rPr>
          <w:t>Now Available: 2020 IAASB Handbook</w:t>
        </w:r>
      </w:hyperlink>
      <w:r w:rsidR="00107776" w:rsidRPr="00107776">
        <w:rPr>
          <w:rFonts w:ascii="Palatino Linotype" w:hAnsi="Palatino Linotype"/>
          <w:sz w:val="20"/>
          <w:lang w:val="en-US"/>
        </w:rPr>
        <w:t xml:space="preserve"> </w:t>
      </w:r>
    </w:p>
    <w:p w14:paraId="50A3BED5" w14:textId="27ADC97C" w:rsidR="00107776" w:rsidRDefault="001419CB" w:rsidP="0080680C">
      <w:pPr>
        <w:rPr>
          <w:rFonts w:ascii="Palatino Linotype" w:hAnsi="Palatino Linotype"/>
          <w:color w:val="0000FF"/>
          <w:sz w:val="20"/>
          <w:u w:val="single"/>
          <w:lang w:val="en-US"/>
        </w:rPr>
      </w:pPr>
      <w:hyperlink r:id="rId322" w:history="1">
        <w:r w:rsidR="00107776" w:rsidRPr="00107776">
          <w:rPr>
            <w:rFonts w:ascii="Palatino Linotype" w:hAnsi="Palatino Linotype"/>
            <w:color w:val="0000FF"/>
            <w:sz w:val="20"/>
            <w:u w:val="single"/>
            <w:lang w:val="en-US"/>
          </w:rPr>
          <w:t>Audits of Less Complex Entities Consultation: Supplemental Guidance on Auditor Reporting &amp; Mapping Documents Published</w:t>
        </w:r>
      </w:hyperlink>
    </w:p>
    <w:p w14:paraId="5117517E" w14:textId="77777777" w:rsidR="0080680C" w:rsidRPr="00107776" w:rsidRDefault="0080680C" w:rsidP="0080680C">
      <w:pPr>
        <w:rPr>
          <w:rFonts w:ascii="Palatino Linotype" w:hAnsi="Palatino Linotype"/>
          <w:sz w:val="20"/>
          <w:lang w:val="en-US"/>
        </w:rPr>
      </w:pPr>
    </w:p>
    <w:p w14:paraId="34DCC586"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874A843" w14:textId="77777777" w:rsidR="0080680C" w:rsidRDefault="0080680C" w:rsidP="00E163E0">
      <w:pPr>
        <w:pStyle w:val="Cuerpovademecum"/>
        <w:rPr>
          <w:rFonts w:eastAsia="Liberation Serif"/>
          <w:lang w:val="en-US"/>
        </w:rPr>
      </w:pPr>
    </w:p>
    <w:p w14:paraId="14927ED9" w14:textId="4D7DA6CB" w:rsidR="00107776" w:rsidRPr="00107776" w:rsidRDefault="00107776" w:rsidP="0080680C">
      <w:pPr>
        <w:pStyle w:val="Estilo10"/>
        <w:rPr>
          <w:lang w:val="en-US"/>
        </w:rPr>
      </w:pPr>
      <w:r w:rsidRPr="00107776">
        <w:rPr>
          <w:lang w:val="en-US"/>
        </w:rPr>
        <w:t xml:space="preserve">Financial Executives International (FEI) - </w:t>
      </w:r>
      <w:proofErr w:type="spellStart"/>
      <w:r w:rsidRPr="00107776">
        <w:rPr>
          <w:lang w:val="en-US"/>
        </w:rPr>
        <w:t>Internacional</w:t>
      </w:r>
      <w:proofErr w:type="spellEnd"/>
      <w:r w:rsidRPr="00107776">
        <w:rPr>
          <w:lang w:val="en-US"/>
        </w:rPr>
        <w:t xml:space="preserve">- </w:t>
      </w:r>
      <w:proofErr w:type="spellStart"/>
      <w:r w:rsidRPr="00107776">
        <w:rPr>
          <w:lang w:val="en-US"/>
        </w:rPr>
        <w:t>Noticias</w:t>
      </w:r>
      <w:proofErr w:type="spellEnd"/>
    </w:p>
    <w:p w14:paraId="53190427"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23" w:history="1">
        <w:r w:rsidR="00107776" w:rsidRPr="00107776">
          <w:rPr>
            <w:rFonts w:ascii="Palatino Linotype" w:eastAsia="Liberation Serif" w:hAnsi="Palatino Linotype"/>
            <w:bCs/>
            <w:color w:val="0000FF"/>
            <w:sz w:val="20"/>
            <w:szCs w:val="20"/>
            <w:u w:val="single"/>
            <w:lang w:val="en-US"/>
          </w:rPr>
          <w:t>Three Lessons in Resiliency from the Data-Driven Audit</w:t>
        </w:r>
      </w:hyperlink>
    </w:p>
    <w:p w14:paraId="01C1244A" w14:textId="77777777" w:rsidR="00107776" w:rsidRPr="00107776" w:rsidRDefault="00107776" w:rsidP="00E163E0">
      <w:pPr>
        <w:pStyle w:val="Cuerpovademecum"/>
        <w:rPr>
          <w:rFonts w:eastAsia="Liberation Serif"/>
          <w:lang w:val="en-US"/>
        </w:rPr>
      </w:pPr>
    </w:p>
    <w:p w14:paraId="6999CF5F"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324CA50" w14:textId="77777777" w:rsidR="0080680C" w:rsidRDefault="0080680C" w:rsidP="00E163E0">
      <w:pPr>
        <w:pStyle w:val="Cuerpovademecum"/>
        <w:rPr>
          <w:lang w:val="es-CO"/>
        </w:rPr>
      </w:pPr>
    </w:p>
    <w:p w14:paraId="4CB55AF6" w14:textId="6A6D6E13" w:rsidR="00107776" w:rsidRPr="00107776" w:rsidRDefault="00107776" w:rsidP="0080680C">
      <w:pPr>
        <w:pStyle w:val="Estilo10"/>
        <w:rPr>
          <w:lang w:val="es-CO"/>
        </w:rPr>
      </w:pPr>
      <w:r w:rsidRPr="00107776">
        <w:rPr>
          <w:lang w:val="es-CO"/>
        </w:rPr>
        <w:t xml:space="preserve">Financial </w:t>
      </w:r>
      <w:proofErr w:type="spellStart"/>
      <w:r w:rsidRPr="00107776">
        <w:rPr>
          <w:lang w:val="es-CO"/>
        </w:rPr>
        <w:t>Reporting</w:t>
      </w:r>
      <w:proofErr w:type="spellEnd"/>
      <w:r w:rsidRPr="00107776">
        <w:rPr>
          <w:lang w:val="es-CO"/>
        </w:rPr>
        <w:t xml:space="preserve"> Council (FRC) - Reino Unido - Noticias</w:t>
      </w:r>
    </w:p>
    <w:p w14:paraId="646F6BFA"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24" w:history="1">
        <w:r w:rsidR="00107776" w:rsidRPr="00107776">
          <w:rPr>
            <w:rFonts w:ascii="Palatino Linotype" w:eastAsia="Liberation Serif" w:hAnsi="Palatino Linotype"/>
            <w:bCs/>
            <w:color w:val="0000FF"/>
            <w:sz w:val="20"/>
            <w:szCs w:val="20"/>
            <w:u w:val="single"/>
            <w:lang w:val="en-US"/>
          </w:rPr>
          <w:t>FRC Annual Audit Quality Inspection Results 2020/21</w:t>
        </w:r>
      </w:hyperlink>
    </w:p>
    <w:p w14:paraId="218E4325"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25" w:history="1">
        <w:r w:rsidR="00107776" w:rsidRPr="00107776">
          <w:rPr>
            <w:rFonts w:ascii="Palatino Linotype" w:eastAsia="Liberation Serif" w:hAnsi="Palatino Linotype"/>
            <w:bCs/>
            <w:color w:val="0000FF"/>
            <w:sz w:val="20"/>
            <w:szCs w:val="20"/>
            <w:u w:val="single"/>
            <w:lang w:val="en-US"/>
          </w:rPr>
          <w:t>FRC is seeking views on amendments made to the Audit Enforcement Procedure</w:t>
        </w:r>
      </w:hyperlink>
    </w:p>
    <w:p w14:paraId="69B29670"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26" w:history="1">
        <w:r w:rsidR="00107776" w:rsidRPr="00107776">
          <w:rPr>
            <w:rFonts w:ascii="Palatino Linotype" w:eastAsia="Liberation Serif" w:hAnsi="Palatino Linotype"/>
            <w:bCs/>
            <w:color w:val="0000FF"/>
            <w:sz w:val="20"/>
            <w:szCs w:val="20"/>
            <w:u w:val="single"/>
            <w:lang w:val="en-US"/>
          </w:rPr>
          <w:t>Challenger firms increase their share of the FTSE 250 audit market</w:t>
        </w:r>
      </w:hyperlink>
    </w:p>
    <w:p w14:paraId="03424924"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27" w:history="1">
        <w:r w:rsidR="00107776" w:rsidRPr="00107776">
          <w:rPr>
            <w:rFonts w:ascii="Palatino Linotype" w:eastAsia="Liberation Serif" w:hAnsi="Palatino Linotype"/>
            <w:bCs/>
            <w:color w:val="0000FF"/>
            <w:sz w:val="20"/>
            <w:szCs w:val="20"/>
            <w:u w:val="single"/>
            <w:lang w:val="en-US"/>
          </w:rPr>
          <w:t xml:space="preserve">Investigation into PwC for its audit of </w:t>
        </w:r>
        <w:proofErr w:type="spellStart"/>
        <w:r w:rsidR="00107776" w:rsidRPr="00107776">
          <w:rPr>
            <w:rFonts w:ascii="Palatino Linotype" w:eastAsia="Liberation Serif" w:hAnsi="Palatino Linotype"/>
            <w:bCs/>
            <w:color w:val="0000FF"/>
            <w:sz w:val="20"/>
            <w:szCs w:val="20"/>
            <w:u w:val="single"/>
            <w:lang w:val="en-US"/>
          </w:rPr>
          <w:t>Wyelands</w:t>
        </w:r>
        <w:proofErr w:type="spellEnd"/>
        <w:r w:rsidR="00107776" w:rsidRPr="00107776">
          <w:rPr>
            <w:rFonts w:ascii="Palatino Linotype" w:eastAsia="Liberation Serif" w:hAnsi="Palatino Linotype"/>
            <w:bCs/>
            <w:color w:val="0000FF"/>
            <w:sz w:val="20"/>
            <w:szCs w:val="20"/>
            <w:u w:val="single"/>
            <w:lang w:val="en-US"/>
          </w:rPr>
          <w:t xml:space="preserve"> Bank plc</w:t>
        </w:r>
      </w:hyperlink>
    </w:p>
    <w:p w14:paraId="20FCA69F"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28" w:history="1">
        <w:r w:rsidR="00107776" w:rsidRPr="00107776">
          <w:rPr>
            <w:rFonts w:ascii="Palatino Linotype" w:eastAsia="Liberation Serif" w:hAnsi="Palatino Linotype"/>
            <w:bCs/>
            <w:color w:val="0000FF"/>
            <w:sz w:val="20"/>
            <w:szCs w:val="20"/>
            <w:u w:val="single"/>
            <w:lang w:val="en-US"/>
          </w:rPr>
          <w:t xml:space="preserve">Investigation into </w:t>
        </w:r>
        <w:proofErr w:type="spellStart"/>
        <w:r w:rsidR="00107776" w:rsidRPr="00107776">
          <w:rPr>
            <w:rFonts w:ascii="Palatino Linotype" w:eastAsia="Liberation Serif" w:hAnsi="Palatino Linotype"/>
            <w:bCs/>
            <w:color w:val="0000FF"/>
            <w:sz w:val="20"/>
            <w:szCs w:val="20"/>
            <w:u w:val="single"/>
            <w:lang w:val="en-US"/>
          </w:rPr>
          <w:t>Saffery</w:t>
        </w:r>
        <w:proofErr w:type="spellEnd"/>
        <w:r w:rsidR="00107776" w:rsidRPr="00107776">
          <w:rPr>
            <w:rFonts w:ascii="Palatino Linotype" w:eastAsia="Liberation Serif" w:hAnsi="Palatino Linotype"/>
            <w:bCs/>
            <w:color w:val="0000FF"/>
            <w:sz w:val="20"/>
            <w:szCs w:val="20"/>
            <w:u w:val="single"/>
            <w:lang w:val="en-US"/>
          </w:rPr>
          <w:t xml:space="preserve"> </w:t>
        </w:r>
        <w:proofErr w:type="spellStart"/>
        <w:r w:rsidR="00107776" w:rsidRPr="00107776">
          <w:rPr>
            <w:rFonts w:ascii="Palatino Linotype" w:eastAsia="Liberation Serif" w:hAnsi="Palatino Linotype"/>
            <w:bCs/>
            <w:color w:val="0000FF"/>
            <w:sz w:val="20"/>
            <w:szCs w:val="20"/>
            <w:u w:val="single"/>
            <w:lang w:val="en-US"/>
          </w:rPr>
          <w:t>Champness</w:t>
        </w:r>
        <w:proofErr w:type="spellEnd"/>
        <w:r w:rsidR="00107776" w:rsidRPr="00107776">
          <w:rPr>
            <w:rFonts w:ascii="Palatino Linotype" w:eastAsia="Liberation Serif" w:hAnsi="Palatino Linotype"/>
            <w:bCs/>
            <w:color w:val="0000FF"/>
            <w:sz w:val="20"/>
            <w:szCs w:val="20"/>
            <w:u w:val="single"/>
            <w:lang w:val="en-US"/>
          </w:rPr>
          <w:t xml:space="preserve"> for its audit of </w:t>
        </w:r>
        <w:proofErr w:type="spellStart"/>
        <w:r w:rsidR="00107776" w:rsidRPr="00107776">
          <w:rPr>
            <w:rFonts w:ascii="Palatino Linotype" w:eastAsia="Liberation Serif" w:hAnsi="Palatino Linotype"/>
            <w:bCs/>
            <w:color w:val="0000FF"/>
            <w:sz w:val="20"/>
            <w:szCs w:val="20"/>
            <w:u w:val="single"/>
            <w:lang w:val="en-US"/>
          </w:rPr>
          <w:t>Greensill</w:t>
        </w:r>
        <w:proofErr w:type="spellEnd"/>
        <w:r w:rsidR="00107776" w:rsidRPr="00107776">
          <w:rPr>
            <w:rFonts w:ascii="Palatino Linotype" w:eastAsia="Liberation Serif" w:hAnsi="Palatino Linotype"/>
            <w:bCs/>
            <w:color w:val="0000FF"/>
            <w:sz w:val="20"/>
            <w:szCs w:val="20"/>
            <w:u w:val="single"/>
            <w:lang w:val="en-US"/>
          </w:rPr>
          <w:t xml:space="preserve"> Capital (UK) Ltd</w:t>
        </w:r>
      </w:hyperlink>
    </w:p>
    <w:p w14:paraId="1790F29D"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29" w:history="1">
        <w:r w:rsidR="00107776" w:rsidRPr="00107776">
          <w:rPr>
            <w:rFonts w:ascii="Palatino Linotype" w:eastAsia="Liberation Serif" w:hAnsi="Palatino Linotype"/>
            <w:bCs/>
            <w:color w:val="0000FF"/>
            <w:sz w:val="20"/>
            <w:szCs w:val="20"/>
            <w:u w:val="single"/>
            <w:lang w:val="en-US"/>
          </w:rPr>
          <w:t>FRC issues revised auditing standard for the auditor's responsibilities relating to fraud</w:t>
        </w:r>
      </w:hyperlink>
    </w:p>
    <w:p w14:paraId="2EB83B24"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30" w:history="1">
        <w:r w:rsidR="00107776" w:rsidRPr="00107776">
          <w:rPr>
            <w:rFonts w:ascii="Palatino Linotype" w:eastAsia="Liberation Serif" w:hAnsi="Palatino Linotype"/>
            <w:bCs/>
            <w:color w:val="0000FF"/>
            <w:sz w:val="20"/>
            <w:szCs w:val="20"/>
            <w:u w:val="single"/>
            <w:lang w:val="en-US"/>
          </w:rPr>
          <w:t>The Audit of Cash Flow Statement</w:t>
        </w:r>
      </w:hyperlink>
    </w:p>
    <w:p w14:paraId="6CC1A034"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31" w:history="1">
        <w:r w:rsidR="00107776" w:rsidRPr="00107776">
          <w:rPr>
            <w:rFonts w:ascii="Palatino Linotype" w:eastAsia="Liberation Serif" w:hAnsi="Palatino Linotype"/>
            <w:bCs/>
            <w:color w:val="0000FF"/>
            <w:sz w:val="20"/>
            <w:szCs w:val="20"/>
            <w:u w:val="single"/>
            <w:lang w:val="en-US"/>
          </w:rPr>
          <w:t xml:space="preserve">FRC Culture Conference - Session 3: Developing a mindset of professional </w:t>
        </w:r>
        <w:proofErr w:type="spellStart"/>
        <w:r w:rsidR="00107776" w:rsidRPr="00107776">
          <w:rPr>
            <w:rFonts w:ascii="Palatino Linotype" w:eastAsia="Liberation Serif" w:hAnsi="Palatino Linotype"/>
            <w:bCs/>
            <w:color w:val="0000FF"/>
            <w:sz w:val="20"/>
            <w:szCs w:val="20"/>
            <w:u w:val="single"/>
            <w:lang w:val="en-US"/>
          </w:rPr>
          <w:t>scepticism</w:t>
        </w:r>
        <w:proofErr w:type="spellEnd"/>
        <w:r w:rsidR="00107776" w:rsidRPr="00107776">
          <w:rPr>
            <w:rFonts w:ascii="Palatino Linotype" w:eastAsia="Liberation Serif" w:hAnsi="Palatino Linotype"/>
            <w:bCs/>
            <w:color w:val="0000FF"/>
            <w:sz w:val="20"/>
            <w:szCs w:val="20"/>
            <w:u w:val="single"/>
            <w:lang w:val="en-US"/>
          </w:rPr>
          <w:t xml:space="preserve"> and challenge</w:t>
        </w:r>
      </w:hyperlink>
    </w:p>
    <w:p w14:paraId="5B2BD9B5"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32" w:history="1">
        <w:r w:rsidR="00107776" w:rsidRPr="00107776">
          <w:rPr>
            <w:rFonts w:ascii="Palatino Linotype" w:eastAsia="Liberation Serif" w:hAnsi="Palatino Linotype"/>
            <w:bCs/>
            <w:color w:val="0000FF"/>
            <w:sz w:val="20"/>
            <w:szCs w:val="20"/>
            <w:u w:val="single"/>
            <w:lang w:val="en-US"/>
          </w:rPr>
          <w:t>FRC Culture Conference - Session 2: The role of the Audit Committee</w:t>
        </w:r>
      </w:hyperlink>
    </w:p>
    <w:p w14:paraId="3C4BE778"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33" w:history="1">
        <w:r w:rsidR="00107776" w:rsidRPr="00107776">
          <w:rPr>
            <w:rFonts w:ascii="Palatino Linotype" w:eastAsia="Liberation Serif" w:hAnsi="Palatino Linotype"/>
            <w:bCs/>
            <w:color w:val="0000FF"/>
            <w:sz w:val="20"/>
            <w:szCs w:val="20"/>
            <w:u w:val="single"/>
            <w:lang w:val="en-US"/>
          </w:rPr>
          <w:t>FRC Culture Conference - Session 1: Building an audit firm culture that supports high quality audit</w:t>
        </w:r>
      </w:hyperlink>
    </w:p>
    <w:p w14:paraId="46FBC3F4" w14:textId="77777777" w:rsidR="00107776" w:rsidRPr="00E17E2D" w:rsidRDefault="001419CB" w:rsidP="00107776">
      <w:pPr>
        <w:tabs>
          <w:tab w:val="left" w:pos="1985"/>
        </w:tabs>
        <w:rPr>
          <w:rFonts w:ascii="Palatino Linotype" w:eastAsia="Liberation Serif" w:hAnsi="Palatino Linotype"/>
          <w:bCs/>
          <w:color w:val="984806"/>
          <w:sz w:val="20"/>
          <w:szCs w:val="20"/>
          <w:lang w:val="en-US"/>
        </w:rPr>
      </w:pPr>
      <w:hyperlink r:id="rId334" w:history="1">
        <w:r w:rsidR="00107776" w:rsidRPr="00E17E2D">
          <w:rPr>
            <w:rFonts w:ascii="Palatino Linotype" w:eastAsia="Liberation Serif" w:hAnsi="Palatino Linotype"/>
            <w:bCs/>
            <w:color w:val="0000FF"/>
            <w:sz w:val="20"/>
            <w:szCs w:val="20"/>
            <w:u w:val="single"/>
            <w:lang w:val="en-US"/>
          </w:rPr>
          <w:t>FRC Approach to Audit Supervision</w:t>
        </w:r>
      </w:hyperlink>
    </w:p>
    <w:p w14:paraId="43994DEB"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35" w:history="1">
        <w:r w:rsidR="00107776" w:rsidRPr="00107776">
          <w:rPr>
            <w:rFonts w:ascii="Palatino Linotype" w:eastAsia="Liberation Serif" w:hAnsi="Palatino Linotype"/>
            <w:bCs/>
            <w:color w:val="0000FF"/>
            <w:sz w:val="20"/>
            <w:szCs w:val="20"/>
            <w:u w:val="single"/>
            <w:lang w:val="en-US"/>
          </w:rPr>
          <w:t xml:space="preserve">Revised practice </w:t>
        </w:r>
        <w:proofErr w:type="gramStart"/>
        <w:r w:rsidR="00107776" w:rsidRPr="00107776">
          <w:rPr>
            <w:rFonts w:ascii="Palatino Linotype" w:eastAsia="Liberation Serif" w:hAnsi="Palatino Linotype"/>
            <w:bCs/>
            <w:color w:val="0000FF"/>
            <w:sz w:val="20"/>
            <w:szCs w:val="20"/>
            <w:u w:val="single"/>
            <w:lang w:val="en-US"/>
          </w:rPr>
          <w:t>note</w:t>
        </w:r>
        <w:proofErr w:type="gramEnd"/>
        <w:r w:rsidR="00107776" w:rsidRPr="00107776">
          <w:rPr>
            <w:rFonts w:ascii="Palatino Linotype" w:eastAsia="Liberation Serif" w:hAnsi="Palatino Linotype"/>
            <w:bCs/>
            <w:color w:val="0000FF"/>
            <w:sz w:val="20"/>
            <w:szCs w:val="20"/>
            <w:u w:val="single"/>
            <w:lang w:val="en-US"/>
          </w:rPr>
          <w:t xml:space="preserve"> for the audit of housing associations in the United Kingdom</w:t>
        </w:r>
      </w:hyperlink>
    </w:p>
    <w:p w14:paraId="6B4F07E3"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36" w:history="1">
        <w:r w:rsidR="00107776" w:rsidRPr="00107776">
          <w:rPr>
            <w:rFonts w:ascii="Palatino Linotype" w:eastAsia="Liberation Serif" w:hAnsi="Palatino Linotype"/>
            <w:bCs/>
            <w:color w:val="0000FF"/>
            <w:sz w:val="20"/>
            <w:szCs w:val="20"/>
            <w:u w:val="single"/>
            <w:lang w:val="en-US"/>
          </w:rPr>
          <w:t>Have your say on the Government’s consultation: Restoring trust in audit and corporate governance</w:t>
        </w:r>
      </w:hyperlink>
    </w:p>
    <w:p w14:paraId="51EE6F4C"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37" w:history="1">
        <w:r w:rsidR="00107776" w:rsidRPr="00107776">
          <w:rPr>
            <w:rFonts w:ascii="Palatino Linotype" w:eastAsia="Liberation Serif" w:hAnsi="Palatino Linotype"/>
            <w:bCs/>
            <w:color w:val="0000FF"/>
            <w:sz w:val="20"/>
            <w:szCs w:val="20"/>
            <w:u w:val="single"/>
            <w:lang w:val="en-US"/>
          </w:rPr>
          <w:t xml:space="preserve">FRC welcomes proposals to strengthen UK corporate governance, </w:t>
        </w:r>
        <w:proofErr w:type="gramStart"/>
        <w:r w:rsidR="00107776" w:rsidRPr="00107776">
          <w:rPr>
            <w:rFonts w:ascii="Palatino Linotype" w:eastAsia="Liberation Serif" w:hAnsi="Palatino Linotype"/>
            <w:bCs/>
            <w:color w:val="0000FF"/>
            <w:sz w:val="20"/>
            <w:szCs w:val="20"/>
            <w:u w:val="single"/>
            <w:lang w:val="en-US"/>
          </w:rPr>
          <w:t>audit</w:t>
        </w:r>
        <w:proofErr w:type="gramEnd"/>
        <w:r w:rsidR="00107776" w:rsidRPr="00107776">
          <w:rPr>
            <w:rFonts w:ascii="Palatino Linotype" w:eastAsia="Liberation Serif" w:hAnsi="Palatino Linotype"/>
            <w:bCs/>
            <w:color w:val="0000FF"/>
            <w:sz w:val="20"/>
            <w:szCs w:val="20"/>
            <w:u w:val="single"/>
            <w:lang w:val="en-US"/>
          </w:rPr>
          <w:t xml:space="preserve"> and reporting</w:t>
        </w:r>
      </w:hyperlink>
    </w:p>
    <w:p w14:paraId="43309CBD" w14:textId="77777777" w:rsidR="00107776" w:rsidRPr="00107776" w:rsidRDefault="00107776" w:rsidP="00E163E0">
      <w:pPr>
        <w:pStyle w:val="Cuerpovademecum"/>
        <w:rPr>
          <w:rFonts w:eastAsia="Liberation Serif"/>
          <w:lang w:val="en-US"/>
        </w:rPr>
      </w:pPr>
    </w:p>
    <w:p w14:paraId="3AF9C83E"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EF14B7A" w14:textId="77777777" w:rsidR="0080680C" w:rsidRDefault="0080680C" w:rsidP="00E163E0">
      <w:pPr>
        <w:pStyle w:val="Cuerpovademecum"/>
        <w:rPr>
          <w:rFonts w:eastAsia="Liberation Serif"/>
          <w:lang w:val="en-US"/>
        </w:rPr>
      </w:pPr>
    </w:p>
    <w:p w14:paraId="1B83B43D" w14:textId="37E7493C" w:rsidR="00107776" w:rsidRPr="00107776" w:rsidRDefault="00107776" w:rsidP="0080680C">
      <w:pPr>
        <w:pStyle w:val="Estilo10"/>
        <w:rPr>
          <w:lang w:val="en-US"/>
        </w:rPr>
      </w:pPr>
      <w:r w:rsidRPr="00107776">
        <w:rPr>
          <w:lang w:val="en-US"/>
        </w:rPr>
        <w:t xml:space="preserve">Financial Reporting &amp; Assurance Standards - Canada - </w:t>
      </w:r>
      <w:proofErr w:type="spellStart"/>
      <w:r w:rsidRPr="00107776">
        <w:rPr>
          <w:lang w:val="en-US"/>
        </w:rPr>
        <w:t>Noticias</w:t>
      </w:r>
      <w:proofErr w:type="spellEnd"/>
    </w:p>
    <w:p w14:paraId="26A6471A" w14:textId="77777777" w:rsidR="00107776" w:rsidRPr="00107776" w:rsidRDefault="001419CB" w:rsidP="0080680C">
      <w:pPr>
        <w:tabs>
          <w:tab w:val="left" w:pos="1985"/>
        </w:tabs>
        <w:rPr>
          <w:rFonts w:ascii="Palatino Linotype" w:eastAsia="Liberation Serif" w:hAnsi="Palatino Linotype"/>
          <w:bCs/>
          <w:color w:val="984806"/>
          <w:sz w:val="20"/>
          <w:szCs w:val="20"/>
          <w:lang w:val="en-US"/>
        </w:rPr>
      </w:pPr>
      <w:hyperlink r:id="rId338" w:history="1">
        <w:r w:rsidR="00107776" w:rsidRPr="00107776">
          <w:rPr>
            <w:rFonts w:ascii="Palatino Linotype" w:eastAsia="Liberation Serif" w:hAnsi="Palatino Linotype"/>
            <w:bCs/>
            <w:color w:val="0000FF"/>
            <w:sz w:val="20"/>
            <w:szCs w:val="20"/>
            <w:u w:val="single"/>
            <w:lang w:val="en-US"/>
          </w:rPr>
          <w:t>Media Release – Accounting and auditing standards oversight councils initiate review of standard setting in Canada</w:t>
        </w:r>
      </w:hyperlink>
      <w:r w:rsidR="00107776" w:rsidRPr="00107776">
        <w:rPr>
          <w:rFonts w:ascii="Palatino Linotype" w:eastAsia="Liberation Serif" w:hAnsi="Palatino Linotype"/>
          <w:bCs/>
          <w:color w:val="984806"/>
          <w:sz w:val="20"/>
          <w:szCs w:val="20"/>
          <w:lang w:val="en-US"/>
        </w:rPr>
        <w:t xml:space="preserve"> </w:t>
      </w:r>
    </w:p>
    <w:p w14:paraId="54027A19" w14:textId="77777777" w:rsidR="00107776" w:rsidRPr="00107776" w:rsidRDefault="001419CB" w:rsidP="0080680C">
      <w:pPr>
        <w:rPr>
          <w:rFonts w:ascii="Palatino Linotype" w:hAnsi="Palatino Linotype"/>
          <w:sz w:val="20"/>
          <w:lang w:val="en-US"/>
        </w:rPr>
      </w:pPr>
      <w:hyperlink r:id="rId339" w:history="1">
        <w:r w:rsidR="00107776" w:rsidRPr="00107776">
          <w:rPr>
            <w:rFonts w:ascii="Palatino Linotype" w:hAnsi="Palatino Linotype"/>
            <w:color w:val="0000FF"/>
            <w:sz w:val="20"/>
            <w:u w:val="single"/>
            <w:lang w:val="en-US"/>
          </w:rPr>
          <w:t>Volunteer Opportunity – Auditing and Assurance Standards Board</w:t>
        </w:r>
      </w:hyperlink>
      <w:r w:rsidR="00107776" w:rsidRPr="00107776">
        <w:rPr>
          <w:rFonts w:ascii="Palatino Linotype" w:hAnsi="Palatino Linotype"/>
          <w:sz w:val="20"/>
          <w:lang w:val="en-US"/>
        </w:rPr>
        <w:t xml:space="preserve"> </w:t>
      </w:r>
    </w:p>
    <w:p w14:paraId="69DB8F57" w14:textId="77777777" w:rsidR="0080680C" w:rsidRDefault="001419CB" w:rsidP="0080680C">
      <w:pPr>
        <w:rPr>
          <w:rFonts w:ascii="Palatino Linotype" w:hAnsi="Palatino Linotype"/>
          <w:color w:val="0000FF"/>
          <w:sz w:val="20"/>
          <w:u w:val="single"/>
          <w:lang w:val="en-US"/>
        </w:rPr>
      </w:pPr>
      <w:hyperlink r:id="rId340" w:history="1">
        <w:r w:rsidR="00107776" w:rsidRPr="00107776">
          <w:rPr>
            <w:rFonts w:ascii="Palatino Linotype" w:hAnsi="Palatino Linotype"/>
            <w:color w:val="0000FF"/>
            <w:sz w:val="20"/>
            <w:u w:val="single"/>
            <w:lang w:val="en-US"/>
          </w:rPr>
          <w:t>Volunteer Opportunity – Auditing and Assurance Standards Oversight Council</w:t>
        </w:r>
      </w:hyperlink>
    </w:p>
    <w:p w14:paraId="7E13001F" w14:textId="56D0E0C3" w:rsidR="00107776" w:rsidRPr="00107776" w:rsidRDefault="00107776" w:rsidP="0080680C">
      <w:pPr>
        <w:rPr>
          <w:rFonts w:ascii="Palatino Linotype" w:hAnsi="Palatino Linotype"/>
          <w:sz w:val="20"/>
          <w:lang w:val="en-US"/>
        </w:rPr>
      </w:pPr>
    </w:p>
    <w:p w14:paraId="39F8ACCF"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E67A03D" w14:textId="77777777" w:rsidR="0080680C" w:rsidRDefault="0080680C" w:rsidP="00E163E0">
      <w:pPr>
        <w:pStyle w:val="Cuerpovademecum"/>
        <w:rPr>
          <w:rFonts w:eastAsia="Liberation Serif"/>
          <w:lang w:val="en-US"/>
        </w:rPr>
      </w:pPr>
    </w:p>
    <w:p w14:paraId="140A4B4E" w14:textId="37C7FDFD" w:rsidR="00107776" w:rsidRPr="00107776" w:rsidRDefault="00107776" w:rsidP="0080680C">
      <w:pPr>
        <w:pStyle w:val="Estilo10"/>
        <w:rPr>
          <w:lang w:val="en-US"/>
        </w:rPr>
      </w:pPr>
      <w:r w:rsidRPr="00107776">
        <w:rPr>
          <w:lang w:val="en-US"/>
        </w:rPr>
        <w:t xml:space="preserve">Financial Reporting Council (FRC) - Australia - </w:t>
      </w:r>
      <w:proofErr w:type="spellStart"/>
      <w:r w:rsidRPr="00107776">
        <w:rPr>
          <w:lang w:val="en-US"/>
        </w:rPr>
        <w:t>Noticias</w:t>
      </w:r>
      <w:proofErr w:type="spellEnd"/>
    </w:p>
    <w:p w14:paraId="69F7BB76" w14:textId="77777777" w:rsidR="00107776" w:rsidRPr="00107776" w:rsidRDefault="001419CB" w:rsidP="00107776">
      <w:pPr>
        <w:tabs>
          <w:tab w:val="left" w:pos="1985"/>
        </w:tabs>
        <w:rPr>
          <w:rFonts w:ascii="Palatino Linotype" w:eastAsia="Liberation Serif" w:hAnsi="Palatino Linotype"/>
          <w:b/>
          <w:color w:val="984806"/>
          <w:sz w:val="20"/>
          <w:szCs w:val="20"/>
          <w:lang w:val="en-US"/>
        </w:rPr>
      </w:pPr>
      <w:hyperlink r:id="rId341" w:history="1">
        <w:r w:rsidR="00107776" w:rsidRPr="00107776">
          <w:rPr>
            <w:rFonts w:ascii="Palatino Linotype" w:eastAsia="Liberation Serif" w:hAnsi="Palatino Linotype"/>
            <w:bCs/>
            <w:color w:val="0000FF"/>
            <w:sz w:val="20"/>
            <w:szCs w:val="20"/>
            <w:u w:val="single"/>
            <w:lang w:val="en-US"/>
          </w:rPr>
          <w:t>Audit Quality in Australia: The Perspective of Audit Committee Chairs - 2nd Survey</w:t>
        </w:r>
      </w:hyperlink>
    </w:p>
    <w:p w14:paraId="5FDF8CAF" w14:textId="77777777" w:rsidR="00107776" w:rsidRPr="00107776" w:rsidRDefault="00107776" w:rsidP="00E163E0">
      <w:pPr>
        <w:pStyle w:val="Cuerpovademecum"/>
        <w:rPr>
          <w:rFonts w:eastAsia="Liberation Serif"/>
          <w:lang w:val="en-US"/>
        </w:rPr>
      </w:pPr>
    </w:p>
    <w:p w14:paraId="1E250838"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E1AEE05" w14:textId="77777777" w:rsidR="0080680C" w:rsidRDefault="0080680C" w:rsidP="00E163E0">
      <w:pPr>
        <w:pStyle w:val="Cuerpovademecum"/>
        <w:rPr>
          <w:rFonts w:eastAsia="Liberation Serif"/>
          <w:lang w:val="es-CO"/>
        </w:rPr>
      </w:pPr>
    </w:p>
    <w:p w14:paraId="0DB8FC60" w14:textId="7CC43464" w:rsidR="00107776" w:rsidRPr="00E17E2D" w:rsidRDefault="00107776" w:rsidP="0080680C">
      <w:pPr>
        <w:pStyle w:val="Estilo10"/>
        <w:rPr>
          <w:lang w:val="en-US"/>
        </w:rPr>
      </w:pPr>
      <w:r w:rsidRPr="00E17E2D">
        <w:rPr>
          <w:lang w:val="en-US"/>
        </w:rPr>
        <w:t xml:space="preserve">Financial Services Agency - </w:t>
      </w:r>
      <w:proofErr w:type="spellStart"/>
      <w:r w:rsidRPr="00E17E2D">
        <w:rPr>
          <w:lang w:val="en-US"/>
        </w:rPr>
        <w:t>Japón</w:t>
      </w:r>
      <w:proofErr w:type="spellEnd"/>
      <w:r w:rsidRPr="00E17E2D">
        <w:rPr>
          <w:lang w:val="en-US"/>
        </w:rPr>
        <w:t xml:space="preserve"> - </w:t>
      </w:r>
      <w:proofErr w:type="spellStart"/>
      <w:r w:rsidRPr="00E17E2D">
        <w:rPr>
          <w:lang w:val="en-US"/>
        </w:rPr>
        <w:t>Noticias</w:t>
      </w:r>
      <w:proofErr w:type="spellEnd"/>
    </w:p>
    <w:p w14:paraId="0CB6B2EA"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42" w:history="1">
        <w:r w:rsidR="00107776" w:rsidRPr="00107776">
          <w:rPr>
            <w:rFonts w:ascii="Palatino Linotype" w:eastAsia="Liberation Serif" w:hAnsi="Palatino Linotype"/>
            <w:bCs/>
            <w:color w:val="0000FF"/>
            <w:sz w:val="20"/>
            <w:szCs w:val="20"/>
            <w:u w:val="single"/>
            <w:lang w:val="en-US"/>
          </w:rPr>
          <w:t xml:space="preserve">International Forum of Independent Audit Regulators published its Report on “Internationally Relevant Developments in Audit </w:t>
        </w:r>
        <w:proofErr w:type="gramStart"/>
        <w:r w:rsidR="00107776" w:rsidRPr="00107776">
          <w:rPr>
            <w:rFonts w:ascii="Palatino Linotype" w:eastAsia="Liberation Serif" w:hAnsi="Palatino Linotype"/>
            <w:bCs/>
            <w:color w:val="0000FF"/>
            <w:sz w:val="20"/>
            <w:szCs w:val="20"/>
            <w:u w:val="single"/>
            <w:lang w:val="en-US"/>
          </w:rPr>
          <w:t>Markets“ NEW</w:t>
        </w:r>
        <w:proofErr w:type="gramEnd"/>
      </w:hyperlink>
    </w:p>
    <w:p w14:paraId="57FA6BC9"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43" w:history="1">
        <w:r w:rsidR="00107776" w:rsidRPr="00107776">
          <w:rPr>
            <w:rFonts w:ascii="Palatino Linotype" w:eastAsia="Liberation Serif" w:hAnsi="Palatino Linotype"/>
            <w:bCs/>
            <w:color w:val="0000FF"/>
            <w:sz w:val="20"/>
            <w:szCs w:val="20"/>
            <w:u w:val="single"/>
            <w:lang w:val="en-US"/>
          </w:rPr>
          <w:t xml:space="preserve">Exchange of Letters on cooperation </w:t>
        </w:r>
        <w:proofErr w:type="gramStart"/>
        <w:r w:rsidR="00107776" w:rsidRPr="00107776">
          <w:rPr>
            <w:rFonts w:ascii="Palatino Linotype" w:eastAsia="Liberation Serif" w:hAnsi="Palatino Linotype"/>
            <w:bCs/>
            <w:color w:val="0000FF"/>
            <w:sz w:val="20"/>
            <w:szCs w:val="20"/>
            <w:u w:val="single"/>
            <w:lang w:val="en-US"/>
          </w:rPr>
          <w:t>in the area of</w:t>
        </w:r>
        <w:proofErr w:type="gramEnd"/>
        <w:r w:rsidR="00107776" w:rsidRPr="00107776">
          <w:rPr>
            <w:rFonts w:ascii="Palatino Linotype" w:eastAsia="Liberation Serif" w:hAnsi="Palatino Linotype"/>
            <w:bCs/>
            <w:color w:val="0000FF"/>
            <w:sz w:val="20"/>
            <w:szCs w:val="20"/>
            <w:u w:val="single"/>
            <w:lang w:val="en-US"/>
          </w:rPr>
          <w:t xml:space="preserve"> audit oversight with the Federal Audit Oversight Authority (FAOA) of Switzerland</w:t>
        </w:r>
      </w:hyperlink>
    </w:p>
    <w:p w14:paraId="3D05E160"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44" w:history="1">
        <w:r w:rsidR="00107776" w:rsidRPr="00107776">
          <w:rPr>
            <w:rFonts w:ascii="Palatino Linotype" w:eastAsia="Liberation Serif" w:hAnsi="Palatino Linotype"/>
            <w:bCs/>
            <w:color w:val="0000FF"/>
            <w:sz w:val="20"/>
            <w:szCs w:val="20"/>
            <w:u w:val="single"/>
            <w:lang w:val="en-US"/>
          </w:rPr>
          <w:t>International Forum of Independent Audit Regulators published the Report on 2020 Survey of Inspection Findings</w:t>
        </w:r>
      </w:hyperlink>
    </w:p>
    <w:p w14:paraId="25A3F42C" w14:textId="77777777" w:rsidR="00107776" w:rsidRPr="00107776" w:rsidRDefault="00107776" w:rsidP="00E163E0">
      <w:pPr>
        <w:pStyle w:val="Cuerpovademecum"/>
        <w:rPr>
          <w:rFonts w:eastAsia="Liberation Serif"/>
          <w:lang w:val="en-US"/>
        </w:rPr>
      </w:pPr>
    </w:p>
    <w:p w14:paraId="1DDAFCBA"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BEAAACC" w14:textId="77777777" w:rsidR="0080680C" w:rsidRDefault="0080680C" w:rsidP="00E163E0">
      <w:pPr>
        <w:pStyle w:val="Cuerpovademecum"/>
        <w:rPr>
          <w:rFonts w:eastAsia="Liberation Serif"/>
          <w:lang w:val="es-CO"/>
        </w:rPr>
      </w:pPr>
    </w:p>
    <w:p w14:paraId="751E1CA5" w14:textId="156201C5" w:rsidR="00107776" w:rsidRPr="00107776" w:rsidRDefault="00107776" w:rsidP="0080680C">
      <w:pPr>
        <w:pStyle w:val="Estilo10"/>
        <w:rPr>
          <w:lang w:val="es-CO"/>
        </w:rPr>
      </w:pPr>
      <w:proofErr w:type="spellStart"/>
      <w:r w:rsidRPr="00107776">
        <w:rPr>
          <w:lang w:val="es-CO"/>
        </w:rPr>
        <w:t>Foreningen</w:t>
      </w:r>
      <w:proofErr w:type="spellEnd"/>
      <w:r w:rsidRPr="00107776">
        <w:rPr>
          <w:lang w:val="es-CO"/>
        </w:rPr>
        <w:t xml:space="preserve"> </w:t>
      </w:r>
      <w:proofErr w:type="spellStart"/>
      <w:r w:rsidRPr="00107776">
        <w:rPr>
          <w:lang w:val="es-CO"/>
        </w:rPr>
        <w:t>af</w:t>
      </w:r>
      <w:proofErr w:type="spellEnd"/>
      <w:r w:rsidRPr="00107776">
        <w:rPr>
          <w:lang w:val="es-CO"/>
        </w:rPr>
        <w:t xml:space="preserve"> </w:t>
      </w:r>
      <w:proofErr w:type="spellStart"/>
      <w:r w:rsidRPr="00107776">
        <w:rPr>
          <w:lang w:val="es-CO"/>
        </w:rPr>
        <w:t>Statsautoriserede</w:t>
      </w:r>
      <w:proofErr w:type="spellEnd"/>
      <w:r w:rsidRPr="00107776">
        <w:rPr>
          <w:lang w:val="es-CO"/>
        </w:rPr>
        <w:t xml:space="preserve"> </w:t>
      </w:r>
      <w:proofErr w:type="spellStart"/>
      <w:r w:rsidRPr="00107776">
        <w:rPr>
          <w:lang w:val="es-CO"/>
        </w:rPr>
        <w:t>Revisorer</w:t>
      </w:r>
      <w:proofErr w:type="spellEnd"/>
      <w:r w:rsidRPr="00107776">
        <w:rPr>
          <w:lang w:val="es-CO"/>
        </w:rPr>
        <w:t xml:space="preserve"> (FSR) - Dinamarca - Noticias</w:t>
      </w:r>
    </w:p>
    <w:p w14:paraId="1F3DE52C"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345" w:history="1">
        <w:r w:rsidR="00107776" w:rsidRPr="00107776">
          <w:rPr>
            <w:rFonts w:ascii="Palatino Linotype" w:eastAsia="Liberation Serif" w:hAnsi="Palatino Linotype"/>
            <w:bCs/>
            <w:color w:val="0000FF"/>
            <w:sz w:val="20"/>
            <w:szCs w:val="20"/>
            <w:u w:val="single"/>
            <w:lang w:val="es-CO"/>
          </w:rPr>
          <w:t>Los auditores llaman la atención sobre la incertidumbre sobre la continuación de la operación</w:t>
        </w:r>
      </w:hyperlink>
    </w:p>
    <w:p w14:paraId="248D8CF2"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346" w:history="1">
        <w:r w:rsidR="00107776" w:rsidRPr="00107776">
          <w:rPr>
            <w:rFonts w:ascii="Palatino Linotype" w:eastAsia="Liberation Serif" w:hAnsi="Palatino Linotype"/>
            <w:bCs/>
            <w:color w:val="0000FF"/>
            <w:sz w:val="20"/>
            <w:szCs w:val="20"/>
            <w:u w:val="single"/>
            <w:lang w:val="es-CO"/>
          </w:rPr>
          <w:t>CBS contrata a investigador para nueva cátedra en auditoría</w:t>
        </w:r>
      </w:hyperlink>
    </w:p>
    <w:p w14:paraId="6564F016" w14:textId="77777777" w:rsidR="00107776" w:rsidRPr="00107776" w:rsidRDefault="00107776" w:rsidP="00E163E0">
      <w:pPr>
        <w:pStyle w:val="Cuerpovademecum"/>
        <w:rPr>
          <w:rFonts w:eastAsia="Liberation Serif"/>
          <w:lang w:val="es-CO"/>
        </w:rPr>
      </w:pPr>
    </w:p>
    <w:p w14:paraId="6C5B6377"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4D27C73" w14:textId="77777777" w:rsidR="0080680C" w:rsidRDefault="0080680C" w:rsidP="00E163E0">
      <w:pPr>
        <w:pStyle w:val="Cuerpovademecum"/>
        <w:rPr>
          <w:rFonts w:eastAsia="Liberation Serif"/>
          <w:lang w:val="es-CO"/>
        </w:rPr>
      </w:pPr>
    </w:p>
    <w:p w14:paraId="0903C684" w14:textId="6911395C" w:rsidR="00107776" w:rsidRPr="00107776" w:rsidRDefault="00107776" w:rsidP="0080680C">
      <w:pPr>
        <w:pStyle w:val="Estilo10"/>
        <w:rPr>
          <w:lang w:val="es-CO"/>
        </w:rPr>
      </w:pPr>
      <w:proofErr w:type="spellStart"/>
      <w:r w:rsidRPr="00107776">
        <w:rPr>
          <w:lang w:val="es-CO"/>
        </w:rPr>
        <w:t>Hrvatska</w:t>
      </w:r>
      <w:proofErr w:type="spellEnd"/>
      <w:r w:rsidRPr="00107776">
        <w:rPr>
          <w:lang w:val="es-CO"/>
        </w:rPr>
        <w:t xml:space="preserve"> </w:t>
      </w:r>
      <w:proofErr w:type="spellStart"/>
      <w:r w:rsidRPr="00107776">
        <w:rPr>
          <w:lang w:val="es-CO"/>
        </w:rPr>
        <w:t>zajednica</w:t>
      </w:r>
      <w:proofErr w:type="spellEnd"/>
      <w:r w:rsidRPr="00107776">
        <w:rPr>
          <w:lang w:val="es-CO"/>
        </w:rPr>
        <w:t xml:space="preserve"> </w:t>
      </w:r>
      <w:proofErr w:type="spellStart"/>
      <w:r w:rsidRPr="00107776">
        <w:rPr>
          <w:lang w:val="es-CO"/>
        </w:rPr>
        <w:t>računovođa</w:t>
      </w:r>
      <w:proofErr w:type="spellEnd"/>
      <w:r w:rsidRPr="00107776">
        <w:rPr>
          <w:lang w:val="es-CO"/>
        </w:rPr>
        <w:t xml:space="preserve"> i </w:t>
      </w:r>
      <w:proofErr w:type="spellStart"/>
      <w:r w:rsidRPr="00107776">
        <w:rPr>
          <w:lang w:val="es-CO"/>
        </w:rPr>
        <w:t>financijskih</w:t>
      </w:r>
      <w:proofErr w:type="spellEnd"/>
      <w:r w:rsidRPr="00107776">
        <w:rPr>
          <w:lang w:val="es-CO"/>
        </w:rPr>
        <w:t xml:space="preserve"> </w:t>
      </w:r>
      <w:proofErr w:type="spellStart"/>
      <w:r w:rsidRPr="00107776">
        <w:rPr>
          <w:lang w:val="es-CO"/>
        </w:rPr>
        <w:t>djelatnika</w:t>
      </w:r>
      <w:proofErr w:type="spellEnd"/>
      <w:r w:rsidRPr="00107776">
        <w:rPr>
          <w:lang w:val="es-CO"/>
        </w:rPr>
        <w:t xml:space="preserve"> - Croacia - Noticias</w:t>
      </w:r>
    </w:p>
    <w:p w14:paraId="70E37A36"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347" w:history="1">
        <w:r w:rsidR="00107776" w:rsidRPr="00107776">
          <w:rPr>
            <w:rFonts w:ascii="Palatino Linotype" w:eastAsia="Liberation Serif" w:hAnsi="Palatino Linotype"/>
            <w:bCs/>
            <w:color w:val="0000FF"/>
            <w:sz w:val="20"/>
            <w:szCs w:val="20"/>
            <w:u w:val="single"/>
            <w:lang w:val="es-CO"/>
          </w:rPr>
          <w:t>Pruebas de control auditadas</w:t>
        </w:r>
      </w:hyperlink>
    </w:p>
    <w:p w14:paraId="61D455A9"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348" w:history="1">
        <w:r w:rsidR="00107776" w:rsidRPr="00107776">
          <w:rPr>
            <w:rFonts w:ascii="Palatino Linotype" w:eastAsia="Liberation Serif" w:hAnsi="Palatino Linotype"/>
            <w:bCs/>
            <w:color w:val="0000FF"/>
            <w:sz w:val="20"/>
            <w:szCs w:val="20"/>
            <w:u w:val="single"/>
            <w:lang w:val="es-CO"/>
          </w:rPr>
          <w:t>Suspensión de la auditoría fiscal</w:t>
        </w:r>
      </w:hyperlink>
    </w:p>
    <w:p w14:paraId="29E731E7" w14:textId="7FBB3FBE" w:rsidR="00107776" w:rsidRDefault="001419CB" w:rsidP="00107776">
      <w:pPr>
        <w:tabs>
          <w:tab w:val="left" w:pos="1985"/>
        </w:tabs>
        <w:rPr>
          <w:rFonts w:ascii="Palatino Linotype" w:eastAsia="Liberation Serif" w:hAnsi="Palatino Linotype"/>
          <w:bCs/>
          <w:color w:val="0000FF"/>
          <w:sz w:val="20"/>
          <w:szCs w:val="20"/>
          <w:u w:val="single"/>
          <w:lang w:val="es-CO"/>
        </w:rPr>
      </w:pPr>
      <w:hyperlink r:id="rId349" w:history="1">
        <w:r w:rsidR="00107776" w:rsidRPr="00107776">
          <w:rPr>
            <w:rFonts w:ascii="Palatino Linotype" w:eastAsia="Liberation Serif" w:hAnsi="Palatino Linotype"/>
            <w:bCs/>
            <w:color w:val="0000FF"/>
            <w:sz w:val="20"/>
            <w:szCs w:val="20"/>
            <w:u w:val="single"/>
            <w:lang w:val="es-CO"/>
          </w:rPr>
          <w:t>Detalles de la auditoría salarial</w:t>
        </w:r>
      </w:hyperlink>
    </w:p>
    <w:p w14:paraId="4D894DFD" w14:textId="77777777" w:rsidR="0080680C" w:rsidRPr="00107776" w:rsidRDefault="0080680C" w:rsidP="00E163E0">
      <w:pPr>
        <w:pStyle w:val="Cuerpovademecum"/>
        <w:rPr>
          <w:rFonts w:eastAsia="Liberation Serif"/>
          <w:lang w:val="es-CO"/>
        </w:rPr>
      </w:pPr>
    </w:p>
    <w:p w14:paraId="257227E9"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E72CB56" w14:textId="77777777" w:rsidR="0080680C" w:rsidRDefault="0080680C" w:rsidP="00E163E0">
      <w:pPr>
        <w:pStyle w:val="Cuerpovademecum"/>
        <w:rPr>
          <w:rFonts w:eastAsia="Liberation Serif"/>
          <w:lang w:val="en-US"/>
        </w:rPr>
      </w:pPr>
    </w:p>
    <w:p w14:paraId="2771E9F1" w14:textId="1FA956C7" w:rsidR="00107776" w:rsidRPr="00107776" w:rsidRDefault="00107776" w:rsidP="0080680C">
      <w:pPr>
        <w:pStyle w:val="Estilo10"/>
        <w:rPr>
          <w:lang w:val="en-US"/>
        </w:rPr>
      </w:pPr>
      <w:r w:rsidRPr="00107776">
        <w:rPr>
          <w:lang w:val="en-US"/>
        </w:rPr>
        <w:t xml:space="preserve">IAS PLUS - </w:t>
      </w:r>
      <w:proofErr w:type="spellStart"/>
      <w:r w:rsidRPr="00107776">
        <w:rPr>
          <w:lang w:val="en-US"/>
        </w:rPr>
        <w:t>Internacional</w:t>
      </w:r>
      <w:proofErr w:type="spellEnd"/>
      <w:r w:rsidRPr="00107776">
        <w:rPr>
          <w:lang w:val="en-US"/>
        </w:rPr>
        <w:t xml:space="preserve"> - </w:t>
      </w:r>
      <w:proofErr w:type="spellStart"/>
      <w:r w:rsidRPr="00107776">
        <w:rPr>
          <w:lang w:val="en-US"/>
        </w:rPr>
        <w:t>Noticias</w:t>
      </w:r>
      <w:proofErr w:type="spellEnd"/>
    </w:p>
    <w:p w14:paraId="5828834A"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50" w:history="1">
        <w:r w:rsidR="00107776" w:rsidRPr="00107776">
          <w:rPr>
            <w:rFonts w:ascii="Palatino Linotype" w:eastAsia="Liberation Serif" w:hAnsi="Palatino Linotype"/>
            <w:bCs/>
            <w:color w:val="0000FF"/>
            <w:sz w:val="20"/>
            <w:szCs w:val="20"/>
            <w:u w:val="single"/>
            <w:lang w:val="en-US"/>
          </w:rPr>
          <w:t>GPPC issues paper related to the auditor’s response to the risks of material misstatements arising from estimates made in applying IFRS 17</w:t>
        </w:r>
      </w:hyperlink>
    </w:p>
    <w:p w14:paraId="25418553" w14:textId="77777777" w:rsidR="00107776" w:rsidRPr="00107776" w:rsidRDefault="00107776" w:rsidP="00E163E0">
      <w:pPr>
        <w:pStyle w:val="Cuerpovademecum"/>
        <w:rPr>
          <w:rFonts w:eastAsia="Liberation Serif"/>
          <w:lang w:val="en-US"/>
        </w:rPr>
      </w:pPr>
    </w:p>
    <w:p w14:paraId="5DA49A04"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7E4B25C" w14:textId="77777777" w:rsidR="0080680C" w:rsidRDefault="0080680C" w:rsidP="00E163E0">
      <w:pPr>
        <w:pStyle w:val="Cuerpovademecum"/>
        <w:rPr>
          <w:rFonts w:eastAsia="Liberation Serif"/>
          <w:lang w:val="en-US"/>
        </w:rPr>
      </w:pPr>
    </w:p>
    <w:p w14:paraId="0EB575A1" w14:textId="158419F6" w:rsidR="00107776" w:rsidRPr="00107776" w:rsidRDefault="00107776" w:rsidP="0080680C">
      <w:pPr>
        <w:pStyle w:val="Estilo10"/>
        <w:rPr>
          <w:lang w:val="en-US"/>
        </w:rPr>
      </w:pPr>
      <w:r w:rsidRPr="00107776">
        <w:rPr>
          <w:lang w:val="en-US"/>
        </w:rPr>
        <w:t xml:space="preserve">Information Systems Audit and Control Association and Foundation (ISACAF) - </w:t>
      </w:r>
      <w:proofErr w:type="spellStart"/>
      <w:r w:rsidRPr="00107776">
        <w:rPr>
          <w:lang w:val="en-US"/>
        </w:rPr>
        <w:t>Internacional</w:t>
      </w:r>
      <w:proofErr w:type="spellEnd"/>
      <w:r w:rsidRPr="00107776">
        <w:rPr>
          <w:lang w:val="en-US"/>
        </w:rPr>
        <w:t xml:space="preserve"> - </w:t>
      </w:r>
      <w:proofErr w:type="spellStart"/>
      <w:r w:rsidRPr="00107776">
        <w:rPr>
          <w:lang w:val="en-US"/>
        </w:rPr>
        <w:t>Noticias</w:t>
      </w:r>
      <w:proofErr w:type="spellEnd"/>
    </w:p>
    <w:p w14:paraId="626E63B9"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51" w:history="1">
        <w:r w:rsidR="00107776" w:rsidRPr="00107776">
          <w:rPr>
            <w:rFonts w:ascii="Palatino Linotype" w:eastAsia="Liberation Serif" w:hAnsi="Palatino Linotype"/>
            <w:bCs/>
            <w:color w:val="0000FF"/>
            <w:sz w:val="20"/>
            <w:szCs w:val="20"/>
            <w:u w:val="single"/>
            <w:lang w:val="en-US"/>
          </w:rPr>
          <w:t>New COBIT Resources Help Organizations Navigate I&amp;T Risk and DevOps</w:t>
        </w:r>
      </w:hyperlink>
    </w:p>
    <w:p w14:paraId="3FF49FED"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52" w:history="1">
        <w:r w:rsidR="00107776" w:rsidRPr="00107776">
          <w:rPr>
            <w:rFonts w:ascii="Palatino Linotype" w:eastAsia="Liberation Serif" w:hAnsi="Palatino Linotype"/>
            <w:bCs/>
            <w:color w:val="0000FF"/>
            <w:sz w:val="20"/>
            <w:szCs w:val="20"/>
            <w:u w:val="single"/>
            <w:lang w:val="en-US"/>
          </w:rPr>
          <w:t>Joint Resource from AXELOS and ISACA Illustrates the Synergies Between ITIL 4 and COBIT 2019</w:t>
        </w:r>
      </w:hyperlink>
    </w:p>
    <w:p w14:paraId="26A81A45"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53" w:history="1">
        <w:r w:rsidR="00107776" w:rsidRPr="00107776">
          <w:rPr>
            <w:rFonts w:ascii="Palatino Linotype" w:eastAsia="Liberation Serif" w:hAnsi="Palatino Linotype"/>
            <w:bCs/>
            <w:color w:val="0000FF"/>
            <w:sz w:val="20"/>
            <w:szCs w:val="20"/>
            <w:u w:val="single"/>
            <w:lang w:val="en-US"/>
          </w:rPr>
          <w:t>New ISACA Study Finds Cybersecurity Workforce Minimally Impacted by Pandemic, but Still Grappling with Persistent Hiring Challenges</w:t>
        </w:r>
      </w:hyperlink>
    </w:p>
    <w:p w14:paraId="1A04945F"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54" w:history="1">
        <w:r w:rsidR="00107776" w:rsidRPr="00107776">
          <w:rPr>
            <w:rFonts w:ascii="Palatino Linotype" w:eastAsia="Liberation Serif" w:hAnsi="Palatino Linotype"/>
            <w:bCs/>
            <w:color w:val="0000FF"/>
            <w:sz w:val="20"/>
            <w:szCs w:val="20"/>
            <w:u w:val="single"/>
            <w:lang w:val="en-US"/>
          </w:rPr>
          <w:t>New Resource from ISACA and AICPA &amp; CIMA Helps Organizations Navigate Blockchain Risk</w:t>
        </w:r>
      </w:hyperlink>
    </w:p>
    <w:p w14:paraId="3CBCC90B"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55" w:history="1">
        <w:r w:rsidR="00107776" w:rsidRPr="00107776">
          <w:rPr>
            <w:rFonts w:ascii="Palatino Linotype" w:eastAsia="Liberation Serif" w:hAnsi="Palatino Linotype"/>
            <w:bCs/>
            <w:color w:val="0000FF"/>
            <w:sz w:val="20"/>
            <w:szCs w:val="20"/>
            <w:u w:val="single"/>
            <w:lang w:val="en-US"/>
          </w:rPr>
          <w:t>Press Release Cloud Security Alliance and ISACA Announce Availability of Industry's First Cloud Auditing</w:t>
        </w:r>
      </w:hyperlink>
    </w:p>
    <w:p w14:paraId="31797E3E" w14:textId="77777777" w:rsidR="00107776" w:rsidRPr="00107776" w:rsidRDefault="00107776" w:rsidP="00E163E0">
      <w:pPr>
        <w:pStyle w:val="Cuerpovademecum"/>
        <w:rPr>
          <w:rFonts w:eastAsia="Liberation Serif"/>
          <w:lang w:val="en-US"/>
        </w:rPr>
      </w:pPr>
    </w:p>
    <w:p w14:paraId="1CECE2CC"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01A2049" w14:textId="77777777" w:rsidR="0080680C" w:rsidRDefault="0080680C" w:rsidP="00E163E0">
      <w:pPr>
        <w:pStyle w:val="Cuerpovademecum"/>
        <w:rPr>
          <w:rFonts w:eastAsia="Liberation Serif"/>
          <w:lang w:val="en-US"/>
        </w:rPr>
      </w:pPr>
    </w:p>
    <w:p w14:paraId="46C57085" w14:textId="0ACF5C71" w:rsidR="00107776" w:rsidRPr="00107776" w:rsidRDefault="00107776" w:rsidP="0080680C">
      <w:pPr>
        <w:pStyle w:val="Estilo10"/>
        <w:rPr>
          <w:lang w:val="en-US"/>
        </w:rPr>
      </w:pPr>
      <w:proofErr w:type="spellStart"/>
      <w:r w:rsidRPr="00107776">
        <w:rPr>
          <w:lang w:val="en-US"/>
        </w:rPr>
        <w:t>Institut</w:t>
      </w:r>
      <w:proofErr w:type="spellEnd"/>
      <w:r w:rsidRPr="00107776">
        <w:rPr>
          <w:lang w:val="en-US"/>
        </w:rPr>
        <w:t xml:space="preserve"> der </w:t>
      </w:r>
      <w:proofErr w:type="spellStart"/>
      <w:r w:rsidRPr="00107776">
        <w:rPr>
          <w:lang w:val="en-US"/>
        </w:rPr>
        <w:t>Wirtschaftsprüfer</w:t>
      </w:r>
      <w:proofErr w:type="spellEnd"/>
      <w:r w:rsidRPr="00107776">
        <w:rPr>
          <w:lang w:val="en-US"/>
        </w:rPr>
        <w:t xml:space="preserve"> in Deutschland </w:t>
      </w:r>
      <w:proofErr w:type="spellStart"/>
      <w:r w:rsidRPr="00107776">
        <w:rPr>
          <w:lang w:val="en-US"/>
        </w:rPr>
        <w:t>e.V.</w:t>
      </w:r>
      <w:proofErr w:type="spellEnd"/>
      <w:r w:rsidRPr="00107776">
        <w:rPr>
          <w:lang w:val="en-US"/>
        </w:rPr>
        <w:t xml:space="preserve"> - </w:t>
      </w:r>
      <w:proofErr w:type="spellStart"/>
      <w:r w:rsidRPr="00107776">
        <w:rPr>
          <w:lang w:val="en-US"/>
        </w:rPr>
        <w:t>Alemania</w:t>
      </w:r>
      <w:proofErr w:type="spellEnd"/>
      <w:r w:rsidRPr="00107776">
        <w:rPr>
          <w:lang w:val="en-US"/>
        </w:rPr>
        <w:t xml:space="preserve"> - </w:t>
      </w:r>
      <w:proofErr w:type="spellStart"/>
      <w:r w:rsidRPr="00107776">
        <w:rPr>
          <w:lang w:val="en-US"/>
        </w:rPr>
        <w:t>Noticias</w:t>
      </w:r>
      <w:proofErr w:type="spellEnd"/>
    </w:p>
    <w:p w14:paraId="1F7A71F0" w14:textId="77777777" w:rsidR="00107776" w:rsidRPr="00107776" w:rsidRDefault="00107776" w:rsidP="00107776">
      <w:pPr>
        <w:tabs>
          <w:tab w:val="left" w:pos="1985"/>
        </w:tabs>
        <w:rPr>
          <w:rFonts w:ascii="Palatino Linotype" w:eastAsia="Liberation Serif" w:hAnsi="Palatino Linotype"/>
          <w:bCs/>
          <w:color w:val="0000FF"/>
          <w:sz w:val="20"/>
          <w:szCs w:val="20"/>
          <w:u w:val="single"/>
          <w:lang w:val="en-US"/>
        </w:rPr>
      </w:pPr>
      <w:r w:rsidRPr="00107776">
        <w:rPr>
          <w:rFonts w:ascii="Palatino Linotype" w:eastAsia="Liberation Serif" w:hAnsi="Palatino Linotype"/>
          <w:bCs/>
          <w:color w:val="0000FF"/>
          <w:sz w:val="20"/>
          <w:szCs w:val="20"/>
          <w:u w:val="single"/>
          <w:lang w:val="en-US"/>
        </w:rPr>
        <w:t>The IDW provides an </w:t>
      </w:r>
      <w:hyperlink r:id="rId356" w:history="1">
        <w:r w:rsidRPr="00107776">
          <w:rPr>
            <w:rFonts w:ascii="Palatino Linotype" w:eastAsia="Liberation Serif" w:hAnsi="Palatino Linotype"/>
            <w:bCs/>
            <w:color w:val="0000FF"/>
            <w:sz w:val="20"/>
            <w:szCs w:val="20"/>
            <w:u w:val="single"/>
            <w:lang w:val="en-US"/>
          </w:rPr>
          <w:t>Overview of Initiatives of Information and Further Support to the German Auditing Profession during the Coronavirus Crisis (PDF)</w:t>
        </w:r>
      </w:hyperlink>
      <w:r w:rsidRPr="00107776">
        <w:rPr>
          <w:rFonts w:ascii="Palatino Linotype" w:eastAsia="Liberation Serif" w:hAnsi="Palatino Linotype"/>
          <w:bCs/>
          <w:color w:val="0000FF"/>
          <w:sz w:val="20"/>
          <w:szCs w:val="20"/>
          <w:u w:val="single"/>
          <w:lang w:val="en-US"/>
        </w:rPr>
        <w:t> as of 5 May 2020.</w:t>
      </w:r>
    </w:p>
    <w:p w14:paraId="3771D2F0" w14:textId="61CC7185" w:rsidR="00107776" w:rsidRDefault="001419CB" w:rsidP="00107776">
      <w:pPr>
        <w:tabs>
          <w:tab w:val="left" w:pos="1985"/>
        </w:tabs>
        <w:rPr>
          <w:rFonts w:ascii="Palatino Linotype" w:eastAsia="Liberation Serif" w:hAnsi="Palatino Linotype"/>
          <w:bCs/>
          <w:color w:val="0000FF"/>
          <w:sz w:val="20"/>
          <w:szCs w:val="20"/>
          <w:u w:val="single"/>
          <w:lang w:val="en-US"/>
        </w:rPr>
      </w:pPr>
      <w:hyperlink r:id="rId357" w:history="1">
        <w:r w:rsidR="00107776" w:rsidRPr="00107776">
          <w:rPr>
            <w:rFonts w:ascii="Palatino Linotype" w:eastAsia="Liberation Serif" w:hAnsi="Palatino Linotype"/>
            <w:bCs/>
            <w:color w:val="0000FF"/>
            <w:sz w:val="20"/>
            <w:szCs w:val="20"/>
            <w:u w:val="single"/>
            <w:lang w:val="en-US"/>
          </w:rPr>
          <w:t xml:space="preserve">Effects of the spread of the </w:t>
        </w:r>
        <w:proofErr w:type="gramStart"/>
        <w:r w:rsidR="00107776" w:rsidRPr="00107776">
          <w:rPr>
            <w:rFonts w:ascii="Palatino Linotype" w:eastAsia="Liberation Serif" w:hAnsi="Palatino Linotype"/>
            <w:bCs/>
            <w:color w:val="0000FF"/>
            <w:sz w:val="20"/>
            <w:szCs w:val="20"/>
            <w:u w:val="single"/>
            <w:lang w:val="en-US"/>
          </w:rPr>
          <w:t>corona-virus</w:t>
        </w:r>
        <w:proofErr w:type="gramEnd"/>
        <w:r w:rsidR="00107776" w:rsidRPr="00107776">
          <w:rPr>
            <w:rFonts w:ascii="Palatino Linotype" w:eastAsia="Liberation Serif" w:hAnsi="Palatino Linotype"/>
            <w:bCs/>
            <w:color w:val="0000FF"/>
            <w:sz w:val="20"/>
            <w:szCs w:val="20"/>
            <w:u w:val="single"/>
            <w:lang w:val="en-US"/>
          </w:rPr>
          <w:t xml:space="preserve"> on the financial statements as of 31.12.2019 and their Audit (Part 1 &amp; 2).</w:t>
        </w:r>
      </w:hyperlink>
    </w:p>
    <w:p w14:paraId="7B2BF6DF" w14:textId="77777777" w:rsidR="0080680C" w:rsidRPr="00107776" w:rsidRDefault="0080680C" w:rsidP="00E163E0">
      <w:pPr>
        <w:pStyle w:val="Cuerpovademecum"/>
        <w:rPr>
          <w:rFonts w:eastAsia="Liberation Serif"/>
          <w:lang w:val="en-US"/>
        </w:rPr>
      </w:pPr>
    </w:p>
    <w:p w14:paraId="24B6175B"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lastRenderedPageBreak/>
        <w:sym w:font="Wingdings 2" w:char="F068"/>
      </w:r>
    </w:p>
    <w:p w14:paraId="573DB274" w14:textId="77777777" w:rsidR="0080680C" w:rsidRDefault="0080680C" w:rsidP="00E163E0">
      <w:pPr>
        <w:pStyle w:val="Cuerpovademecum"/>
        <w:rPr>
          <w:rFonts w:eastAsia="Liberation Serif"/>
          <w:lang w:val="en-US"/>
        </w:rPr>
      </w:pPr>
    </w:p>
    <w:p w14:paraId="78AAD38C" w14:textId="505B3CF0" w:rsidR="00107776" w:rsidRPr="00107776" w:rsidRDefault="00107776" w:rsidP="0080680C">
      <w:pPr>
        <w:pStyle w:val="Estilo10"/>
        <w:rPr>
          <w:lang w:val="en-US"/>
        </w:rPr>
      </w:pPr>
      <w:r w:rsidRPr="00107776">
        <w:rPr>
          <w:lang w:val="en-US"/>
        </w:rPr>
        <w:t xml:space="preserve">Institute of Certified Public Accountants in Israel - Israel - </w:t>
      </w:r>
      <w:proofErr w:type="spellStart"/>
      <w:r w:rsidRPr="00107776">
        <w:rPr>
          <w:lang w:val="en-US"/>
        </w:rPr>
        <w:t>Noticias</w:t>
      </w:r>
      <w:proofErr w:type="spellEnd"/>
    </w:p>
    <w:p w14:paraId="4C82ABBA"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358" w:history="1">
        <w:r w:rsidR="00107776" w:rsidRPr="00107776">
          <w:rPr>
            <w:rFonts w:ascii="Palatino Linotype" w:eastAsia="Liberation Serif" w:hAnsi="Palatino Linotype"/>
            <w:bCs/>
            <w:color w:val="0000FF"/>
            <w:sz w:val="20"/>
            <w:szCs w:val="20"/>
            <w:u w:val="single"/>
            <w:lang w:val="es-CO"/>
          </w:rPr>
          <w:t>Propuesta de actualización de la auditoría 2020-1</w:t>
        </w:r>
      </w:hyperlink>
    </w:p>
    <w:p w14:paraId="4C02E0CD" w14:textId="77777777" w:rsidR="00107776" w:rsidRPr="00107776" w:rsidRDefault="00107776" w:rsidP="00E163E0">
      <w:pPr>
        <w:pStyle w:val="Cuerpovademecum"/>
        <w:rPr>
          <w:rFonts w:eastAsia="Liberation Serif"/>
          <w:lang w:val="es-CO"/>
        </w:rPr>
      </w:pPr>
    </w:p>
    <w:p w14:paraId="2576F755"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3F8A03B" w14:textId="77777777" w:rsidR="0080680C" w:rsidRDefault="0080680C" w:rsidP="00E163E0">
      <w:pPr>
        <w:pStyle w:val="Cuerpovademecum"/>
        <w:rPr>
          <w:rFonts w:eastAsia="Liberation Serif"/>
          <w:lang w:val="en-US"/>
        </w:rPr>
      </w:pPr>
    </w:p>
    <w:p w14:paraId="5FFB5011" w14:textId="2D2AF4A8" w:rsidR="00107776" w:rsidRPr="00107776" w:rsidRDefault="00107776" w:rsidP="0080680C">
      <w:pPr>
        <w:pStyle w:val="Estilo10"/>
        <w:rPr>
          <w:lang w:val="en-US"/>
        </w:rPr>
      </w:pPr>
      <w:r w:rsidRPr="00107776">
        <w:rPr>
          <w:lang w:val="en-US"/>
        </w:rPr>
        <w:t xml:space="preserve">Institute of Certified Public Accountants of Kenya - Kenia - </w:t>
      </w:r>
      <w:proofErr w:type="spellStart"/>
      <w:r w:rsidRPr="00107776">
        <w:rPr>
          <w:lang w:val="en-US"/>
        </w:rPr>
        <w:t>Noticias</w:t>
      </w:r>
      <w:proofErr w:type="spellEnd"/>
    </w:p>
    <w:p w14:paraId="473B945C"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59" w:history="1">
        <w:r w:rsidR="00107776" w:rsidRPr="00107776">
          <w:rPr>
            <w:rFonts w:ascii="Palatino Linotype" w:eastAsia="Liberation Serif" w:hAnsi="Palatino Linotype"/>
            <w:bCs/>
            <w:color w:val="0000FF"/>
            <w:sz w:val="20"/>
            <w:szCs w:val="20"/>
            <w:u w:val="single"/>
            <w:lang w:val="en-US"/>
          </w:rPr>
          <w:t>Audit public debt register, ICPAK Tells Government</w:t>
        </w:r>
      </w:hyperlink>
      <w:r w:rsidR="00107776" w:rsidRPr="00107776">
        <w:rPr>
          <w:rFonts w:ascii="Palatino Linotype" w:eastAsia="Liberation Serif" w:hAnsi="Palatino Linotype"/>
          <w:bCs/>
          <w:color w:val="984806"/>
          <w:sz w:val="20"/>
          <w:szCs w:val="20"/>
          <w:lang w:val="en-US"/>
        </w:rPr>
        <w:t xml:space="preserve"> </w:t>
      </w:r>
    </w:p>
    <w:p w14:paraId="53B774BF" w14:textId="77777777" w:rsidR="00107776" w:rsidRPr="00107776" w:rsidRDefault="001419CB" w:rsidP="00107776">
      <w:pPr>
        <w:jc w:val="both"/>
        <w:rPr>
          <w:rFonts w:ascii="Palatino Linotype" w:hAnsi="Palatino Linotype"/>
          <w:sz w:val="20"/>
          <w:lang w:val="en-US"/>
        </w:rPr>
      </w:pPr>
      <w:hyperlink r:id="rId360" w:history="1">
        <w:r w:rsidR="00107776" w:rsidRPr="00107776">
          <w:rPr>
            <w:rFonts w:ascii="Palatino Linotype" w:hAnsi="Palatino Linotype"/>
            <w:color w:val="0000FF"/>
            <w:sz w:val="20"/>
            <w:u w:val="single"/>
            <w:lang w:val="en-US"/>
          </w:rPr>
          <w:t>ICPAK proposes creation of 47 auditor generals for counties</w:t>
        </w:r>
      </w:hyperlink>
    </w:p>
    <w:p w14:paraId="4006AFBC" w14:textId="77777777" w:rsidR="00107776" w:rsidRPr="00107776" w:rsidRDefault="00107776" w:rsidP="00E163E0">
      <w:pPr>
        <w:pStyle w:val="Cuerpovademecum"/>
        <w:rPr>
          <w:rFonts w:eastAsia="Liberation Serif"/>
          <w:lang w:val="en-US"/>
        </w:rPr>
      </w:pPr>
    </w:p>
    <w:p w14:paraId="5B908BCC"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547BD66" w14:textId="77777777" w:rsidR="0080680C" w:rsidRDefault="0080680C" w:rsidP="00E163E0">
      <w:pPr>
        <w:pStyle w:val="Cuerpovademecum"/>
        <w:rPr>
          <w:rFonts w:eastAsia="Liberation Serif"/>
          <w:lang w:val="en-US"/>
        </w:rPr>
      </w:pPr>
    </w:p>
    <w:p w14:paraId="534FFC68" w14:textId="76708268" w:rsidR="00107776" w:rsidRPr="00107776" w:rsidRDefault="00107776" w:rsidP="0080680C">
      <w:pPr>
        <w:pStyle w:val="Estilo10"/>
        <w:rPr>
          <w:lang w:val="en-US"/>
        </w:rPr>
      </w:pPr>
      <w:r w:rsidRPr="00107776">
        <w:rPr>
          <w:lang w:val="en-US"/>
        </w:rPr>
        <w:t xml:space="preserve">International Forum of Independent Audit Regulators (IFIAR) - </w:t>
      </w:r>
      <w:proofErr w:type="spellStart"/>
      <w:r w:rsidRPr="00107776">
        <w:rPr>
          <w:lang w:val="en-US"/>
        </w:rPr>
        <w:t>Internacional</w:t>
      </w:r>
      <w:proofErr w:type="spellEnd"/>
      <w:r w:rsidRPr="00107776">
        <w:rPr>
          <w:lang w:val="en-US"/>
        </w:rPr>
        <w:t xml:space="preserve"> - </w:t>
      </w:r>
      <w:proofErr w:type="spellStart"/>
      <w:r w:rsidRPr="00107776">
        <w:rPr>
          <w:lang w:val="en-US"/>
        </w:rPr>
        <w:t>Noticias</w:t>
      </w:r>
      <w:proofErr w:type="spellEnd"/>
    </w:p>
    <w:p w14:paraId="3E92FFD1"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61" w:history="1">
        <w:r w:rsidR="00107776" w:rsidRPr="00107776">
          <w:rPr>
            <w:rFonts w:ascii="Palatino Linotype" w:eastAsia="Liberation Serif" w:hAnsi="Palatino Linotype"/>
            <w:bCs/>
            <w:color w:val="0000FF"/>
            <w:sz w:val="20"/>
            <w:szCs w:val="20"/>
            <w:u w:val="single"/>
            <w:lang w:val="en-US"/>
          </w:rPr>
          <w:t>IFIAR Report: Internationally Relevant Developments in Audit Markets</w:t>
        </w:r>
      </w:hyperlink>
    </w:p>
    <w:p w14:paraId="286CCD31"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362" w:history="1">
        <w:r w:rsidR="00107776" w:rsidRPr="00107776">
          <w:rPr>
            <w:rFonts w:ascii="Palatino Linotype" w:eastAsia="Liberation Serif" w:hAnsi="Palatino Linotype"/>
            <w:bCs/>
            <w:color w:val="0000FF"/>
            <w:sz w:val="20"/>
            <w:szCs w:val="20"/>
            <w:u w:val="single"/>
            <w:lang w:val="es-CO"/>
          </w:rPr>
          <w:t xml:space="preserve">IFIAR 2020 </w:t>
        </w:r>
        <w:proofErr w:type="spellStart"/>
        <w:r w:rsidR="00107776" w:rsidRPr="00107776">
          <w:rPr>
            <w:rFonts w:ascii="Palatino Linotype" w:eastAsia="Liberation Serif" w:hAnsi="Palatino Linotype"/>
            <w:bCs/>
            <w:color w:val="0000FF"/>
            <w:sz w:val="20"/>
            <w:szCs w:val="20"/>
            <w:u w:val="single"/>
            <w:lang w:val="es-CO"/>
          </w:rPr>
          <w:t>Annual</w:t>
        </w:r>
        <w:proofErr w:type="spellEnd"/>
        <w:r w:rsidR="00107776" w:rsidRPr="00107776">
          <w:rPr>
            <w:rFonts w:ascii="Palatino Linotype" w:eastAsia="Liberation Serif" w:hAnsi="Palatino Linotype"/>
            <w:bCs/>
            <w:color w:val="0000FF"/>
            <w:sz w:val="20"/>
            <w:szCs w:val="20"/>
            <w:u w:val="single"/>
            <w:lang w:val="es-CO"/>
          </w:rPr>
          <w:t xml:space="preserve"> </w:t>
        </w:r>
        <w:proofErr w:type="spellStart"/>
        <w:r w:rsidR="00107776" w:rsidRPr="00107776">
          <w:rPr>
            <w:rFonts w:ascii="Palatino Linotype" w:eastAsia="Liberation Serif" w:hAnsi="Palatino Linotype"/>
            <w:bCs/>
            <w:color w:val="0000FF"/>
            <w:sz w:val="20"/>
            <w:szCs w:val="20"/>
            <w:u w:val="single"/>
            <w:lang w:val="es-CO"/>
          </w:rPr>
          <w:t>Report</w:t>
        </w:r>
        <w:proofErr w:type="spellEnd"/>
      </w:hyperlink>
    </w:p>
    <w:p w14:paraId="7108A997"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363" w:history="1">
        <w:r w:rsidR="00107776" w:rsidRPr="00107776">
          <w:rPr>
            <w:rFonts w:ascii="Palatino Linotype" w:eastAsia="Liberation Serif" w:hAnsi="Palatino Linotype"/>
            <w:bCs/>
            <w:color w:val="0000FF"/>
            <w:sz w:val="20"/>
            <w:szCs w:val="20"/>
            <w:u w:val="single"/>
            <w:lang w:val="es-CO"/>
          </w:rPr>
          <w:t xml:space="preserve">2021 </w:t>
        </w:r>
        <w:proofErr w:type="spellStart"/>
        <w:r w:rsidR="00107776" w:rsidRPr="00107776">
          <w:rPr>
            <w:rFonts w:ascii="Palatino Linotype" w:eastAsia="Liberation Serif" w:hAnsi="Palatino Linotype"/>
            <w:bCs/>
            <w:color w:val="0000FF"/>
            <w:sz w:val="20"/>
            <w:szCs w:val="20"/>
            <w:u w:val="single"/>
            <w:lang w:val="es-CO"/>
          </w:rPr>
          <w:t>Plenary</w:t>
        </w:r>
        <w:proofErr w:type="spellEnd"/>
        <w:r w:rsidR="00107776" w:rsidRPr="00107776">
          <w:rPr>
            <w:rFonts w:ascii="Palatino Linotype" w:eastAsia="Liberation Serif" w:hAnsi="Palatino Linotype"/>
            <w:bCs/>
            <w:color w:val="0000FF"/>
            <w:sz w:val="20"/>
            <w:szCs w:val="20"/>
            <w:u w:val="single"/>
            <w:lang w:val="es-CO"/>
          </w:rPr>
          <w:t xml:space="preserve"> </w:t>
        </w:r>
        <w:proofErr w:type="gramStart"/>
        <w:r w:rsidR="00107776" w:rsidRPr="00107776">
          <w:rPr>
            <w:rFonts w:ascii="Palatino Linotype" w:eastAsia="Liberation Serif" w:hAnsi="Palatino Linotype"/>
            <w:bCs/>
            <w:color w:val="0000FF"/>
            <w:sz w:val="20"/>
            <w:szCs w:val="20"/>
            <w:u w:val="single"/>
            <w:lang w:val="es-CO"/>
          </w:rPr>
          <w:t>Meeting</w:t>
        </w:r>
        <w:proofErr w:type="gramEnd"/>
      </w:hyperlink>
    </w:p>
    <w:p w14:paraId="745EE90F" w14:textId="264B69FD" w:rsidR="00107776" w:rsidRPr="00107776" w:rsidRDefault="00107776" w:rsidP="00E163E0">
      <w:pPr>
        <w:pStyle w:val="Cuerpovademecum"/>
        <w:rPr>
          <w:rFonts w:eastAsia="Liberation Serif"/>
          <w:lang w:val="en-US"/>
        </w:rPr>
      </w:pPr>
    </w:p>
    <w:p w14:paraId="781FD12B"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7E7D392" w14:textId="77777777" w:rsidR="0080680C" w:rsidRDefault="0080680C" w:rsidP="00E163E0">
      <w:pPr>
        <w:pStyle w:val="Cuerpovademecum"/>
        <w:rPr>
          <w:rFonts w:eastAsia="Liberation Serif"/>
          <w:lang w:val="en-US"/>
        </w:rPr>
      </w:pPr>
    </w:p>
    <w:p w14:paraId="77A84E09" w14:textId="422B083D" w:rsidR="00107776" w:rsidRPr="00107776" w:rsidRDefault="00107776" w:rsidP="0080680C">
      <w:pPr>
        <w:pStyle w:val="Estilo10"/>
        <w:rPr>
          <w:lang w:val="en-US"/>
        </w:rPr>
      </w:pPr>
      <w:r w:rsidRPr="00107776">
        <w:rPr>
          <w:lang w:val="en-US"/>
        </w:rPr>
        <w:t xml:space="preserve">International Maritime Organization (IMO) - </w:t>
      </w:r>
      <w:proofErr w:type="spellStart"/>
      <w:r w:rsidRPr="00107776">
        <w:rPr>
          <w:lang w:val="en-US"/>
        </w:rPr>
        <w:t>Internacional</w:t>
      </w:r>
      <w:proofErr w:type="spellEnd"/>
      <w:r w:rsidRPr="00107776">
        <w:rPr>
          <w:lang w:val="en-US"/>
        </w:rPr>
        <w:t xml:space="preserve"> - </w:t>
      </w:r>
      <w:proofErr w:type="spellStart"/>
      <w:r w:rsidRPr="00107776">
        <w:rPr>
          <w:lang w:val="en-US"/>
        </w:rPr>
        <w:t>Noticias</w:t>
      </w:r>
      <w:proofErr w:type="spellEnd"/>
    </w:p>
    <w:p w14:paraId="0EC6B35F"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64" w:history="1">
        <w:r w:rsidR="00107776" w:rsidRPr="00107776">
          <w:rPr>
            <w:rFonts w:ascii="Palatino Linotype" w:eastAsia="Liberation Serif" w:hAnsi="Palatino Linotype"/>
            <w:bCs/>
            <w:color w:val="0000FF"/>
            <w:sz w:val="20"/>
            <w:szCs w:val="20"/>
            <w:u w:val="single"/>
            <w:lang w:val="en-US"/>
          </w:rPr>
          <w:t>Preparing for remote Member State audits</w:t>
        </w:r>
      </w:hyperlink>
    </w:p>
    <w:p w14:paraId="77DBFFFA" w14:textId="77777777" w:rsidR="00107776" w:rsidRPr="00107776" w:rsidRDefault="00107776" w:rsidP="00E163E0">
      <w:pPr>
        <w:pStyle w:val="Cuerpovademecum"/>
        <w:rPr>
          <w:rFonts w:eastAsia="Liberation Serif"/>
          <w:lang w:val="en-US"/>
        </w:rPr>
      </w:pPr>
    </w:p>
    <w:p w14:paraId="4DF80A10"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4AF20A66" w14:textId="77777777" w:rsidR="0080680C" w:rsidRDefault="0080680C" w:rsidP="00E163E0">
      <w:pPr>
        <w:pStyle w:val="Cuerpovademecum"/>
        <w:rPr>
          <w:rFonts w:eastAsia="Liberation Serif"/>
          <w:lang w:val="es-CO"/>
        </w:rPr>
      </w:pPr>
    </w:p>
    <w:p w14:paraId="3FA6E58C" w14:textId="6D35FB2E" w:rsidR="00107776" w:rsidRPr="00107776" w:rsidRDefault="00107776" w:rsidP="0080680C">
      <w:pPr>
        <w:pStyle w:val="Estilo10"/>
        <w:rPr>
          <w:lang w:val="es-CO"/>
        </w:rPr>
      </w:pPr>
      <w:r w:rsidRPr="00107776">
        <w:rPr>
          <w:lang w:val="es-CO"/>
        </w:rPr>
        <w:t xml:space="preserve">International </w:t>
      </w:r>
      <w:proofErr w:type="spellStart"/>
      <w:r w:rsidRPr="00107776">
        <w:rPr>
          <w:lang w:val="es-CO"/>
        </w:rPr>
        <w:t>Monetary</w:t>
      </w:r>
      <w:proofErr w:type="spellEnd"/>
      <w:r w:rsidRPr="00107776">
        <w:rPr>
          <w:lang w:val="es-CO"/>
        </w:rPr>
        <w:t xml:space="preserve"> </w:t>
      </w:r>
      <w:proofErr w:type="spellStart"/>
      <w:r w:rsidRPr="00107776">
        <w:rPr>
          <w:lang w:val="es-CO"/>
        </w:rPr>
        <w:t>Fund</w:t>
      </w:r>
      <w:proofErr w:type="spellEnd"/>
      <w:r w:rsidRPr="00107776">
        <w:rPr>
          <w:lang w:val="es-CO"/>
        </w:rPr>
        <w:t xml:space="preserve"> (IMF) - Internacional - Noticias y documentos</w:t>
      </w:r>
    </w:p>
    <w:p w14:paraId="00C10E9E"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65" w:history="1">
        <w:r w:rsidR="00107776" w:rsidRPr="00107776">
          <w:rPr>
            <w:rFonts w:ascii="Palatino Linotype" w:eastAsia="Liberation Serif" w:hAnsi="Palatino Linotype"/>
            <w:bCs/>
            <w:color w:val="0000FF"/>
            <w:sz w:val="20"/>
            <w:szCs w:val="20"/>
            <w:u w:val="single"/>
            <w:lang w:val="en-US"/>
          </w:rPr>
          <w:t>A Pandemic Forecasting Framework: An Application of Risk Analysis</w:t>
        </w:r>
      </w:hyperlink>
    </w:p>
    <w:p w14:paraId="095A8650" w14:textId="77777777" w:rsidR="00107776" w:rsidRPr="00107776" w:rsidRDefault="001419CB" w:rsidP="00107776">
      <w:pPr>
        <w:tabs>
          <w:tab w:val="left" w:pos="1985"/>
        </w:tabs>
        <w:rPr>
          <w:rFonts w:ascii="Palatino Linotype" w:eastAsia="Liberation Serif" w:hAnsi="Palatino Linotype"/>
          <w:bCs/>
          <w:color w:val="984806"/>
          <w:sz w:val="20"/>
          <w:szCs w:val="20"/>
          <w:lang w:val="en-US"/>
        </w:rPr>
      </w:pPr>
      <w:hyperlink r:id="rId366" w:history="1">
        <w:r w:rsidR="00107776" w:rsidRPr="00107776">
          <w:rPr>
            <w:rFonts w:ascii="Palatino Linotype" w:eastAsia="Liberation Serif" w:hAnsi="Palatino Linotype"/>
            <w:bCs/>
            <w:color w:val="0000FF"/>
            <w:sz w:val="20"/>
            <w:szCs w:val="20"/>
            <w:u w:val="single"/>
            <w:lang w:val="en-US"/>
          </w:rPr>
          <w:t>Loose Financial Conditions, Rising Leverage, and Risks to Macro-Financial Stability</w:t>
        </w:r>
      </w:hyperlink>
      <w:r w:rsidR="00107776" w:rsidRPr="00107776">
        <w:rPr>
          <w:rFonts w:ascii="Palatino Linotype" w:eastAsia="Liberation Serif" w:hAnsi="Palatino Linotype"/>
          <w:bCs/>
          <w:color w:val="984806"/>
          <w:sz w:val="20"/>
          <w:szCs w:val="20"/>
          <w:lang w:val="en-US"/>
        </w:rPr>
        <w:t xml:space="preserve"> </w:t>
      </w:r>
    </w:p>
    <w:p w14:paraId="70DF6667" w14:textId="77777777" w:rsidR="00107776" w:rsidRPr="00107776" w:rsidRDefault="001419CB" w:rsidP="00107776">
      <w:pPr>
        <w:jc w:val="both"/>
        <w:rPr>
          <w:rFonts w:ascii="Palatino Linotype" w:hAnsi="Palatino Linotype"/>
          <w:sz w:val="20"/>
          <w:lang w:val="en-US"/>
        </w:rPr>
      </w:pPr>
      <w:hyperlink r:id="rId367" w:history="1">
        <w:r w:rsidR="00107776" w:rsidRPr="00107776">
          <w:rPr>
            <w:rFonts w:ascii="Palatino Linotype" w:hAnsi="Palatino Linotype"/>
            <w:color w:val="0000FF"/>
            <w:sz w:val="20"/>
            <w:u w:val="single"/>
            <w:lang w:val="en-US"/>
          </w:rPr>
          <w:t>Are Passive Institutional Investors Engaged Monitors or Risk-Averse Owners? Both!</w:t>
        </w:r>
      </w:hyperlink>
    </w:p>
    <w:p w14:paraId="456883BA" w14:textId="77777777" w:rsidR="00107776" w:rsidRPr="00107776" w:rsidRDefault="00107776" w:rsidP="00107776">
      <w:pPr>
        <w:jc w:val="both"/>
        <w:rPr>
          <w:rFonts w:ascii="Palatino Linotype" w:hAnsi="Palatino Linotype"/>
          <w:sz w:val="20"/>
          <w:lang w:val="en-US"/>
        </w:rPr>
      </w:pPr>
    </w:p>
    <w:p w14:paraId="69AD979B"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DC6F9B8" w14:textId="77777777" w:rsidR="0080680C" w:rsidRDefault="0080680C" w:rsidP="00E163E0">
      <w:pPr>
        <w:pStyle w:val="Cuerpovademecum"/>
        <w:rPr>
          <w:rFonts w:eastAsia="Liberation Serif"/>
          <w:lang w:val="en-US"/>
        </w:rPr>
      </w:pPr>
    </w:p>
    <w:p w14:paraId="439E0F11" w14:textId="0E250895" w:rsidR="00107776" w:rsidRPr="00107776" w:rsidRDefault="00107776" w:rsidP="0080680C">
      <w:pPr>
        <w:pStyle w:val="Estilo10"/>
        <w:rPr>
          <w:lang w:val="en-US"/>
        </w:rPr>
      </w:pPr>
      <w:r w:rsidRPr="00107776">
        <w:rPr>
          <w:lang w:val="en-US"/>
        </w:rPr>
        <w:t xml:space="preserve">International Organization of Securities Commissions (IOSCO) - </w:t>
      </w:r>
      <w:proofErr w:type="spellStart"/>
      <w:r w:rsidRPr="00107776">
        <w:rPr>
          <w:lang w:val="en-US"/>
        </w:rPr>
        <w:t>Internacional</w:t>
      </w:r>
      <w:proofErr w:type="spellEnd"/>
      <w:r w:rsidRPr="00107776">
        <w:rPr>
          <w:lang w:val="en-US"/>
        </w:rPr>
        <w:t xml:space="preserve"> - </w:t>
      </w:r>
      <w:proofErr w:type="spellStart"/>
      <w:r w:rsidRPr="00107776">
        <w:rPr>
          <w:lang w:val="en-US"/>
        </w:rPr>
        <w:t>Noticias</w:t>
      </w:r>
      <w:proofErr w:type="spellEnd"/>
    </w:p>
    <w:p w14:paraId="21B4DF63" w14:textId="77777777" w:rsidR="00107776" w:rsidRPr="00107776" w:rsidRDefault="00107776" w:rsidP="00107776">
      <w:pPr>
        <w:tabs>
          <w:tab w:val="left" w:pos="1985"/>
        </w:tabs>
        <w:rPr>
          <w:rFonts w:ascii="Palatino Linotype" w:eastAsia="Liberation Serif" w:hAnsi="Palatino Linotype"/>
          <w:bCs/>
          <w:color w:val="0000FF"/>
          <w:sz w:val="20"/>
          <w:szCs w:val="20"/>
          <w:u w:val="single"/>
          <w:lang w:val="en-US"/>
        </w:rPr>
      </w:pPr>
      <w:r w:rsidRPr="00107776">
        <w:rPr>
          <w:rFonts w:ascii="Palatino Linotype" w:eastAsia="Liberation Serif" w:hAnsi="Palatino Linotype"/>
          <w:bCs/>
          <w:color w:val="0000FF"/>
          <w:sz w:val="20"/>
          <w:szCs w:val="20"/>
          <w:u w:val="single"/>
          <w:lang w:val="en-US"/>
        </w:rPr>
        <w:fldChar w:fldCharType="begin"/>
      </w:r>
      <w:r w:rsidRPr="00107776">
        <w:rPr>
          <w:rFonts w:ascii="Palatino Linotype" w:eastAsia="Liberation Serif" w:hAnsi="Palatino Linotype"/>
          <w:bCs/>
          <w:color w:val="0000FF"/>
          <w:sz w:val="20"/>
          <w:szCs w:val="20"/>
          <w:u w:val="single"/>
          <w:lang w:val="en-US"/>
        </w:rPr>
        <w:instrText xml:space="preserve"> HYPERLINK "https://www.iosco.org/news/pdf/IOSCONEWS606.pdf" </w:instrText>
      </w:r>
      <w:r w:rsidRPr="00107776">
        <w:rPr>
          <w:rFonts w:ascii="Palatino Linotype" w:eastAsia="Liberation Serif" w:hAnsi="Palatino Linotype"/>
          <w:bCs/>
          <w:color w:val="0000FF"/>
          <w:sz w:val="20"/>
          <w:szCs w:val="20"/>
          <w:u w:val="single"/>
          <w:lang w:val="en-US"/>
        </w:rPr>
        <w:fldChar w:fldCharType="separate"/>
      </w:r>
      <w:r w:rsidRPr="00107776">
        <w:rPr>
          <w:rFonts w:ascii="Palatino Linotype" w:eastAsia="Liberation Serif" w:hAnsi="Palatino Linotype"/>
          <w:bCs/>
          <w:color w:val="0000FF"/>
          <w:sz w:val="20"/>
          <w:szCs w:val="20"/>
          <w:u w:val="single"/>
          <w:lang w:val="en-US"/>
        </w:rPr>
        <w:t>Monitoring Group Reports on Progress to Implement Recommendations to Strengthen the International Audit and Ethics Standard-Setting System 03 Jun 2021 - View Release</w:t>
      </w:r>
    </w:p>
    <w:p w14:paraId="32EA9522" w14:textId="77777777" w:rsidR="00107776" w:rsidRPr="00107776" w:rsidRDefault="00107776" w:rsidP="00E163E0">
      <w:pPr>
        <w:pStyle w:val="Cuerpovademecum"/>
        <w:rPr>
          <w:rFonts w:eastAsia="Liberation Serif"/>
          <w:lang w:val="en-US"/>
        </w:rPr>
      </w:pPr>
      <w:r w:rsidRPr="00107776">
        <w:rPr>
          <w:rFonts w:eastAsia="Liberation Serif"/>
          <w:bCs/>
          <w:color w:val="0000FF"/>
          <w:u w:val="single"/>
          <w:lang w:val="en-US"/>
        </w:rPr>
        <w:fldChar w:fldCharType="end"/>
      </w:r>
    </w:p>
    <w:p w14:paraId="6C680DB8"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619F01C" w14:textId="77777777" w:rsidR="0080680C" w:rsidRDefault="0080680C" w:rsidP="00E163E0">
      <w:pPr>
        <w:pStyle w:val="Cuerpovademecum"/>
        <w:rPr>
          <w:rFonts w:eastAsia="Liberation Serif"/>
          <w:lang w:val="en-US"/>
        </w:rPr>
      </w:pPr>
    </w:p>
    <w:p w14:paraId="6EE339E9" w14:textId="7AF9A41D" w:rsidR="00107776" w:rsidRPr="00107776" w:rsidRDefault="00107776" w:rsidP="0080680C">
      <w:pPr>
        <w:pStyle w:val="Estilo10"/>
        <w:rPr>
          <w:lang w:val="en-US"/>
        </w:rPr>
      </w:pPr>
      <w:r w:rsidRPr="00107776">
        <w:rPr>
          <w:lang w:val="en-US"/>
        </w:rPr>
        <w:t xml:space="preserve">International Organization of Supreme Audit Institutions (INTOSAI) - </w:t>
      </w:r>
      <w:proofErr w:type="spellStart"/>
      <w:r w:rsidRPr="00107776">
        <w:rPr>
          <w:lang w:val="en-US"/>
        </w:rPr>
        <w:t>Internacional</w:t>
      </w:r>
      <w:proofErr w:type="spellEnd"/>
      <w:r w:rsidRPr="00107776">
        <w:rPr>
          <w:lang w:val="en-US"/>
        </w:rPr>
        <w:t xml:space="preserve"> -</w:t>
      </w:r>
      <w:proofErr w:type="spellStart"/>
      <w:r w:rsidRPr="00107776">
        <w:rPr>
          <w:lang w:val="en-US"/>
        </w:rPr>
        <w:t>Noticias</w:t>
      </w:r>
      <w:proofErr w:type="spellEnd"/>
      <w:r w:rsidRPr="00107776">
        <w:rPr>
          <w:lang w:val="en-US"/>
        </w:rPr>
        <w:t xml:space="preserve"> y </w:t>
      </w:r>
      <w:proofErr w:type="spellStart"/>
      <w:r w:rsidRPr="00107776">
        <w:rPr>
          <w:lang w:val="en-US"/>
        </w:rPr>
        <w:t>publicaciones</w:t>
      </w:r>
      <w:proofErr w:type="spellEnd"/>
      <w:r w:rsidRPr="00107776">
        <w:rPr>
          <w:lang w:val="en-US"/>
        </w:rPr>
        <w:t xml:space="preserve"> </w:t>
      </w:r>
    </w:p>
    <w:p w14:paraId="1E319968" w14:textId="77777777" w:rsidR="00107776" w:rsidRPr="00107776" w:rsidRDefault="001419CB" w:rsidP="00107776">
      <w:pPr>
        <w:tabs>
          <w:tab w:val="left" w:pos="1985"/>
        </w:tabs>
        <w:rPr>
          <w:rFonts w:ascii="Palatino Linotype" w:eastAsia="Liberation Serif" w:hAnsi="Palatino Linotype"/>
          <w:bCs/>
          <w:color w:val="0000FF"/>
          <w:sz w:val="20"/>
          <w:szCs w:val="20"/>
          <w:u w:val="single"/>
          <w:lang w:val="en-US"/>
        </w:rPr>
      </w:pPr>
      <w:hyperlink r:id="rId368" w:history="1">
        <w:r w:rsidR="00107776" w:rsidRPr="00107776">
          <w:rPr>
            <w:rFonts w:ascii="Palatino Linotype" w:eastAsia="Liberation Serif" w:hAnsi="Palatino Linotype"/>
            <w:bCs/>
            <w:color w:val="0000FF"/>
            <w:sz w:val="20"/>
            <w:szCs w:val="20"/>
            <w:u w:val="single"/>
            <w:lang w:val="en-US"/>
          </w:rPr>
          <w:t>Evaluation of implementation of SAI PMF Strategy</w:t>
        </w:r>
      </w:hyperlink>
      <w:r w:rsidR="00107776" w:rsidRPr="00107776">
        <w:rPr>
          <w:rFonts w:ascii="Palatino Linotype" w:eastAsia="Liberation Serif" w:hAnsi="Palatino Linotype"/>
          <w:bCs/>
          <w:color w:val="0000FF"/>
          <w:sz w:val="20"/>
          <w:szCs w:val="20"/>
          <w:u w:val="single"/>
          <w:lang w:val="en-US"/>
        </w:rPr>
        <w:t> The SAI Performance Measurement Framework (SAI PMF) is an international assessment framework of a SAI’s performance against the International Standards of Supreme Audit Institutions (ISSAIs) and other… 04/05/2021 </w:t>
      </w:r>
      <w:hyperlink r:id="rId369" w:history="1">
        <w:r w:rsidR="00107776" w:rsidRPr="00107776">
          <w:rPr>
            <w:rFonts w:ascii="Palatino Linotype" w:eastAsia="Liberation Serif" w:hAnsi="Palatino Linotype"/>
            <w:bCs/>
            <w:color w:val="0000FF"/>
            <w:sz w:val="20"/>
            <w:szCs w:val="20"/>
            <w:u w:val="single"/>
            <w:lang w:val="en-US"/>
          </w:rPr>
          <w:t>read more </w:t>
        </w:r>
      </w:hyperlink>
    </w:p>
    <w:p w14:paraId="6FD6E4B3" w14:textId="77777777" w:rsidR="00107776" w:rsidRPr="00107776" w:rsidRDefault="00107776" w:rsidP="00E163E0">
      <w:pPr>
        <w:pStyle w:val="Cuerpovademecum"/>
        <w:rPr>
          <w:rFonts w:eastAsia="Liberation Serif"/>
          <w:lang w:val="es-CO"/>
        </w:rPr>
      </w:pPr>
    </w:p>
    <w:p w14:paraId="22109087"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ACDA6FB" w14:textId="77777777" w:rsidR="0080680C" w:rsidRDefault="0080680C" w:rsidP="00B31404">
      <w:pPr>
        <w:pStyle w:val="Cuerpovademecum"/>
        <w:rPr>
          <w:rFonts w:eastAsia="Liberation Serif"/>
          <w:lang w:val="en-US"/>
        </w:rPr>
      </w:pPr>
    </w:p>
    <w:p w14:paraId="70855B4A" w14:textId="3EC9B265" w:rsidR="00107776" w:rsidRPr="00107776" w:rsidRDefault="00107776" w:rsidP="0080680C">
      <w:pPr>
        <w:pStyle w:val="Estilo10"/>
        <w:rPr>
          <w:lang w:val="en-US"/>
        </w:rPr>
      </w:pPr>
      <w:r w:rsidRPr="00107776">
        <w:rPr>
          <w:lang w:val="en-US"/>
        </w:rPr>
        <w:t xml:space="preserve">International Standards of Supreme Audit Institutions (ISSAI) - </w:t>
      </w:r>
      <w:proofErr w:type="spellStart"/>
      <w:r w:rsidRPr="00107776">
        <w:rPr>
          <w:lang w:val="en-US"/>
        </w:rPr>
        <w:t>Internacional</w:t>
      </w:r>
      <w:proofErr w:type="spellEnd"/>
      <w:r w:rsidRPr="00107776">
        <w:rPr>
          <w:lang w:val="en-US"/>
        </w:rPr>
        <w:t xml:space="preserve"> - </w:t>
      </w:r>
      <w:proofErr w:type="spellStart"/>
      <w:r w:rsidRPr="00107776">
        <w:rPr>
          <w:lang w:val="en-US"/>
        </w:rPr>
        <w:t>Proyectos</w:t>
      </w:r>
      <w:proofErr w:type="spellEnd"/>
      <w:r w:rsidRPr="00107776">
        <w:rPr>
          <w:lang w:val="en-US"/>
        </w:rPr>
        <w:t xml:space="preserve"> y </w:t>
      </w:r>
      <w:proofErr w:type="spellStart"/>
      <w:r w:rsidRPr="00107776">
        <w:rPr>
          <w:lang w:val="en-US"/>
        </w:rPr>
        <w:t>normas</w:t>
      </w:r>
      <w:proofErr w:type="spellEnd"/>
    </w:p>
    <w:p w14:paraId="470C1454" w14:textId="77777777" w:rsidR="00107776" w:rsidRPr="00107776" w:rsidRDefault="001419CB" w:rsidP="0080680C">
      <w:pPr>
        <w:rPr>
          <w:rFonts w:ascii="Palatino Linotype" w:eastAsia="Liberation Serif" w:hAnsi="Palatino Linotype"/>
          <w:bCs/>
          <w:color w:val="984806"/>
          <w:sz w:val="20"/>
          <w:szCs w:val="20"/>
          <w:lang w:val="en-US"/>
        </w:rPr>
      </w:pPr>
      <w:hyperlink r:id="rId370" w:history="1">
        <w:r w:rsidR="00107776" w:rsidRPr="00107776">
          <w:rPr>
            <w:rFonts w:ascii="Palatino Linotype" w:eastAsia="Liberation Serif" w:hAnsi="Palatino Linotype"/>
            <w:bCs/>
            <w:color w:val="0000FF"/>
            <w:sz w:val="20"/>
            <w:szCs w:val="20"/>
            <w:u w:val="single"/>
            <w:lang w:val="en-US"/>
          </w:rPr>
          <w:t>Developing Pronouncements on Auditor Competence</w:t>
        </w:r>
      </w:hyperlink>
      <w:r w:rsidR="00107776" w:rsidRPr="00107776">
        <w:rPr>
          <w:rFonts w:ascii="Palatino Linotype" w:eastAsia="Liberation Serif" w:hAnsi="Palatino Linotype"/>
          <w:bCs/>
          <w:color w:val="984806"/>
          <w:sz w:val="20"/>
          <w:szCs w:val="20"/>
          <w:lang w:val="en-US"/>
        </w:rPr>
        <w:t xml:space="preserve"> </w:t>
      </w:r>
    </w:p>
    <w:p w14:paraId="3574AA77" w14:textId="77777777" w:rsidR="00107776" w:rsidRPr="00107776" w:rsidRDefault="001419CB" w:rsidP="0080680C">
      <w:pPr>
        <w:rPr>
          <w:rFonts w:ascii="Palatino Linotype" w:eastAsia="Liberation Serif" w:hAnsi="Palatino Linotype"/>
          <w:bCs/>
          <w:color w:val="984806"/>
          <w:sz w:val="20"/>
          <w:szCs w:val="20"/>
          <w:lang w:val="en-US"/>
        </w:rPr>
      </w:pPr>
      <w:hyperlink r:id="rId371" w:history="1">
        <w:r w:rsidR="00107776" w:rsidRPr="00107776">
          <w:rPr>
            <w:rFonts w:ascii="Palatino Linotype" w:eastAsia="Liberation Serif" w:hAnsi="Palatino Linotype"/>
            <w:bCs/>
            <w:color w:val="0000FF"/>
            <w:sz w:val="20"/>
            <w:szCs w:val="20"/>
            <w:u w:val="single"/>
            <w:lang w:val="en-US"/>
          </w:rPr>
          <w:t>Provide Guidance on Compliance Auditing</w:t>
        </w:r>
      </w:hyperlink>
    </w:p>
    <w:p w14:paraId="57BC69CD" w14:textId="77777777" w:rsidR="00107776" w:rsidRPr="00107776" w:rsidRDefault="001419CB" w:rsidP="0080680C">
      <w:pPr>
        <w:rPr>
          <w:rFonts w:ascii="Palatino Linotype" w:eastAsia="Liberation Serif" w:hAnsi="Palatino Linotype"/>
          <w:bCs/>
          <w:color w:val="984806"/>
          <w:sz w:val="20"/>
          <w:szCs w:val="20"/>
          <w:lang w:val="en-US"/>
        </w:rPr>
      </w:pPr>
      <w:hyperlink r:id="rId372" w:history="1">
        <w:r w:rsidR="00107776" w:rsidRPr="00107776">
          <w:rPr>
            <w:rFonts w:ascii="Palatino Linotype" w:eastAsia="Liberation Serif" w:hAnsi="Palatino Linotype"/>
            <w:bCs/>
            <w:color w:val="0000FF"/>
            <w:sz w:val="20"/>
            <w:szCs w:val="20"/>
            <w:u w:val="single"/>
            <w:lang w:val="en-US"/>
          </w:rPr>
          <w:t>Consolidated and improved guidance on reliance on the work of internal auditors</w:t>
        </w:r>
      </w:hyperlink>
    </w:p>
    <w:p w14:paraId="7233BDC1" w14:textId="77777777" w:rsidR="00107776" w:rsidRPr="00107776" w:rsidRDefault="001419CB" w:rsidP="0080680C">
      <w:pPr>
        <w:rPr>
          <w:rFonts w:ascii="Palatino Linotype" w:eastAsia="Liberation Serif" w:hAnsi="Palatino Linotype"/>
          <w:bCs/>
          <w:color w:val="984806"/>
          <w:sz w:val="20"/>
          <w:szCs w:val="20"/>
          <w:lang w:val="en-US"/>
        </w:rPr>
      </w:pPr>
      <w:hyperlink r:id="rId373" w:history="1">
        <w:r w:rsidR="00107776" w:rsidRPr="00107776">
          <w:rPr>
            <w:rFonts w:ascii="Palatino Linotype" w:eastAsia="Liberation Serif" w:hAnsi="Palatino Linotype"/>
            <w:bCs/>
            <w:color w:val="0000FF"/>
            <w:sz w:val="20"/>
            <w:szCs w:val="20"/>
            <w:u w:val="single"/>
            <w:lang w:val="en-US"/>
          </w:rPr>
          <w:t xml:space="preserve">Consolidating and aligning guidance for audits of </w:t>
        </w:r>
        <w:proofErr w:type="spellStart"/>
        <w:r w:rsidR="00107776" w:rsidRPr="00107776">
          <w:rPr>
            <w:rFonts w:ascii="Palatino Linotype" w:eastAsia="Liberation Serif" w:hAnsi="Palatino Linotype"/>
            <w:bCs/>
            <w:color w:val="0000FF"/>
            <w:sz w:val="20"/>
            <w:szCs w:val="20"/>
            <w:u w:val="single"/>
            <w:lang w:val="en-US"/>
          </w:rPr>
          <w:t>Privatisation</w:t>
        </w:r>
        <w:proofErr w:type="spellEnd"/>
        <w:r w:rsidR="00107776" w:rsidRPr="00107776">
          <w:rPr>
            <w:rFonts w:ascii="Palatino Linotype" w:eastAsia="Liberation Serif" w:hAnsi="Palatino Linotype"/>
            <w:bCs/>
            <w:color w:val="0000FF"/>
            <w:sz w:val="20"/>
            <w:szCs w:val="20"/>
            <w:u w:val="single"/>
            <w:lang w:val="en-US"/>
          </w:rPr>
          <w:t xml:space="preserve"> with ISSAI 100 – GUID on </w:t>
        </w:r>
        <w:proofErr w:type="spellStart"/>
        <w:r w:rsidR="00107776" w:rsidRPr="00107776">
          <w:rPr>
            <w:rFonts w:ascii="Palatino Linotype" w:eastAsia="Liberation Serif" w:hAnsi="Palatino Linotype"/>
            <w:bCs/>
            <w:color w:val="0000FF"/>
            <w:sz w:val="20"/>
            <w:szCs w:val="20"/>
            <w:u w:val="single"/>
            <w:lang w:val="en-US"/>
          </w:rPr>
          <w:t>privatisation</w:t>
        </w:r>
        <w:proofErr w:type="spellEnd"/>
      </w:hyperlink>
    </w:p>
    <w:p w14:paraId="46037E9D" w14:textId="77777777" w:rsidR="00107776" w:rsidRPr="00107776" w:rsidRDefault="001419CB" w:rsidP="0080680C">
      <w:pPr>
        <w:rPr>
          <w:rFonts w:ascii="Palatino Linotype" w:eastAsia="Liberation Serif" w:hAnsi="Palatino Linotype"/>
          <w:bCs/>
          <w:color w:val="984806"/>
          <w:sz w:val="20"/>
          <w:szCs w:val="20"/>
          <w:lang w:val="en-US"/>
        </w:rPr>
      </w:pPr>
      <w:hyperlink r:id="rId374" w:history="1">
        <w:r w:rsidR="00107776" w:rsidRPr="00107776">
          <w:rPr>
            <w:rFonts w:ascii="Palatino Linotype" w:eastAsia="Liberation Serif" w:hAnsi="Palatino Linotype"/>
            <w:bCs/>
            <w:color w:val="0000FF"/>
            <w:sz w:val="20"/>
            <w:szCs w:val="20"/>
            <w:u w:val="single"/>
            <w:lang w:val="en-US"/>
          </w:rPr>
          <w:t xml:space="preserve">Consolidating and aligning guidance for audits of </w:t>
        </w:r>
        <w:proofErr w:type="spellStart"/>
        <w:r w:rsidR="00107776" w:rsidRPr="00107776">
          <w:rPr>
            <w:rFonts w:ascii="Palatino Linotype" w:eastAsia="Liberation Serif" w:hAnsi="Palatino Linotype"/>
            <w:bCs/>
            <w:color w:val="0000FF"/>
            <w:sz w:val="20"/>
            <w:szCs w:val="20"/>
            <w:u w:val="single"/>
            <w:lang w:val="en-US"/>
          </w:rPr>
          <w:t>Privatisation</w:t>
        </w:r>
        <w:proofErr w:type="spellEnd"/>
        <w:r w:rsidR="00107776" w:rsidRPr="00107776">
          <w:rPr>
            <w:rFonts w:ascii="Palatino Linotype" w:eastAsia="Liberation Serif" w:hAnsi="Palatino Linotype"/>
            <w:bCs/>
            <w:color w:val="0000FF"/>
            <w:sz w:val="20"/>
            <w:szCs w:val="20"/>
            <w:u w:val="single"/>
            <w:lang w:val="en-US"/>
          </w:rPr>
          <w:t xml:space="preserve"> with ISSAI 100 – GUID on public private partnership (PPP)</w:t>
        </w:r>
      </w:hyperlink>
    </w:p>
    <w:p w14:paraId="0F1D1D49" w14:textId="77777777" w:rsidR="00107776" w:rsidRPr="00107776" w:rsidRDefault="001419CB" w:rsidP="0080680C">
      <w:pPr>
        <w:rPr>
          <w:rFonts w:ascii="Palatino Linotype" w:eastAsia="Liberation Serif" w:hAnsi="Palatino Linotype"/>
          <w:bCs/>
          <w:color w:val="984806"/>
          <w:sz w:val="20"/>
          <w:szCs w:val="20"/>
          <w:lang w:val="en-US"/>
        </w:rPr>
      </w:pPr>
      <w:hyperlink r:id="rId375" w:history="1">
        <w:r w:rsidR="00107776" w:rsidRPr="00107776">
          <w:rPr>
            <w:rFonts w:ascii="Palatino Linotype" w:eastAsia="Liberation Serif" w:hAnsi="Palatino Linotype"/>
            <w:bCs/>
            <w:color w:val="0000FF"/>
            <w:sz w:val="20"/>
            <w:szCs w:val="20"/>
            <w:u w:val="single"/>
            <w:lang w:val="en-US"/>
          </w:rPr>
          <w:t>Guidance in audit of security of information systems</w:t>
        </w:r>
      </w:hyperlink>
    </w:p>
    <w:p w14:paraId="6AF94199" w14:textId="77777777" w:rsidR="00107776" w:rsidRPr="00107776" w:rsidRDefault="001419CB" w:rsidP="0080680C">
      <w:pPr>
        <w:rPr>
          <w:rFonts w:ascii="Palatino Linotype" w:eastAsia="Liberation Serif" w:hAnsi="Palatino Linotype"/>
          <w:bCs/>
          <w:color w:val="984806"/>
          <w:sz w:val="20"/>
          <w:szCs w:val="20"/>
          <w:lang w:val="en-US"/>
        </w:rPr>
      </w:pPr>
      <w:hyperlink r:id="rId376" w:history="1">
        <w:r w:rsidR="00107776" w:rsidRPr="00107776">
          <w:rPr>
            <w:rFonts w:ascii="Palatino Linotype" w:eastAsia="Liberation Serif" w:hAnsi="Palatino Linotype"/>
            <w:bCs/>
            <w:color w:val="0000FF"/>
            <w:sz w:val="20"/>
            <w:szCs w:val="20"/>
            <w:u w:val="single"/>
            <w:lang w:val="en-US"/>
          </w:rPr>
          <w:t>Consolidating and aligning the audit of public debt with ISSAI 100</w:t>
        </w:r>
      </w:hyperlink>
    </w:p>
    <w:p w14:paraId="775680BE" w14:textId="77777777" w:rsidR="00107776" w:rsidRPr="00107776" w:rsidRDefault="001419CB" w:rsidP="0080680C">
      <w:pPr>
        <w:rPr>
          <w:rFonts w:ascii="Palatino Linotype" w:eastAsia="Liberation Serif" w:hAnsi="Palatino Linotype"/>
          <w:bCs/>
          <w:color w:val="984806"/>
          <w:sz w:val="20"/>
          <w:szCs w:val="20"/>
          <w:lang w:val="en-US"/>
        </w:rPr>
      </w:pPr>
      <w:hyperlink r:id="rId377" w:history="1">
        <w:r w:rsidR="00107776" w:rsidRPr="00107776">
          <w:rPr>
            <w:rFonts w:ascii="Palatino Linotype" w:eastAsia="Liberation Serif" w:hAnsi="Palatino Linotype"/>
            <w:bCs/>
            <w:color w:val="0000FF"/>
            <w:sz w:val="20"/>
            <w:szCs w:val="20"/>
            <w:u w:val="single"/>
            <w:lang w:val="en-US"/>
          </w:rPr>
          <w:t>Consolidating and aligning the audit of disaster related aid with ISSAI 100</w:t>
        </w:r>
      </w:hyperlink>
    </w:p>
    <w:p w14:paraId="4C95E418" w14:textId="77777777" w:rsidR="00107776" w:rsidRPr="00107776" w:rsidRDefault="001419CB" w:rsidP="0080680C">
      <w:pPr>
        <w:rPr>
          <w:rFonts w:ascii="Palatino Linotype" w:eastAsia="Liberation Serif" w:hAnsi="Palatino Linotype"/>
          <w:bCs/>
          <w:color w:val="984806"/>
          <w:sz w:val="20"/>
          <w:szCs w:val="20"/>
          <w:lang w:val="es-CO"/>
        </w:rPr>
      </w:pPr>
      <w:hyperlink r:id="rId378" w:history="1">
        <w:proofErr w:type="spellStart"/>
        <w:r w:rsidR="00107776" w:rsidRPr="00107776">
          <w:rPr>
            <w:rFonts w:ascii="Palatino Linotype" w:eastAsia="Liberation Serif" w:hAnsi="Palatino Linotype"/>
            <w:bCs/>
            <w:color w:val="0000FF"/>
            <w:sz w:val="20"/>
            <w:szCs w:val="20"/>
            <w:u w:val="single"/>
            <w:lang w:val="es-CO"/>
          </w:rPr>
          <w:t>Public</w:t>
        </w:r>
        <w:proofErr w:type="spellEnd"/>
        <w:r w:rsidR="00107776" w:rsidRPr="00107776">
          <w:rPr>
            <w:rFonts w:ascii="Palatino Linotype" w:eastAsia="Liberation Serif" w:hAnsi="Palatino Linotype"/>
            <w:bCs/>
            <w:color w:val="0000FF"/>
            <w:sz w:val="20"/>
            <w:szCs w:val="20"/>
            <w:u w:val="single"/>
            <w:lang w:val="es-CO"/>
          </w:rPr>
          <w:t xml:space="preserve"> </w:t>
        </w:r>
        <w:proofErr w:type="spellStart"/>
        <w:r w:rsidR="00107776" w:rsidRPr="00107776">
          <w:rPr>
            <w:rFonts w:ascii="Palatino Linotype" w:eastAsia="Liberation Serif" w:hAnsi="Palatino Linotype"/>
            <w:bCs/>
            <w:color w:val="0000FF"/>
            <w:sz w:val="20"/>
            <w:szCs w:val="20"/>
            <w:u w:val="single"/>
            <w:lang w:val="es-CO"/>
          </w:rPr>
          <w:t>Procurement</w:t>
        </w:r>
        <w:proofErr w:type="spellEnd"/>
        <w:r w:rsidR="00107776" w:rsidRPr="00107776">
          <w:rPr>
            <w:rFonts w:ascii="Palatino Linotype" w:eastAsia="Liberation Serif" w:hAnsi="Palatino Linotype"/>
            <w:bCs/>
            <w:color w:val="0000FF"/>
            <w:sz w:val="20"/>
            <w:szCs w:val="20"/>
            <w:u w:val="single"/>
            <w:lang w:val="es-CO"/>
          </w:rPr>
          <w:t xml:space="preserve"> </w:t>
        </w:r>
        <w:proofErr w:type="spellStart"/>
        <w:r w:rsidR="00107776" w:rsidRPr="00107776">
          <w:rPr>
            <w:rFonts w:ascii="Palatino Linotype" w:eastAsia="Liberation Serif" w:hAnsi="Palatino Linotype"/>
            <w:bCs/>
            <w:color w:val="0000FF"/>
            <w:sz w:val="20"/>
            <w:szCs w:val="20"/>
            <w:u w:val="single"/>
            <w:lang w:val="es-CO"/>
          </w:rPr>
          <w:t>audit</w:t>
        </w:r>
        <w:proofErr w:type="spellEnd"/>
      </w:hyperlink>
    </w:p>
    <w:p w14:paraId="2D5C5C4A" w14:textId="77777777" w:rsidR="00107776" w:rsidRPr="00107776" w:rsidRDefault="00107776" w:rsidP="00B31404">
      <w:pPr>
        <w:pStyle w:val="Cuerpovademecum"/>
        <w:rPr>
          <w:rFonts w:eastAsia="Liberation Serif"/>
          <w:lang w:val="en-US"/>
        </w:rPr>
      </w:pPr>
    </w:p>
    <w:p w14:paraId="4B4D481E"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670CDAE" w14:textId="77777777" w:rsidR="0080680C" w:rsidRDefault="0080680C" w:rsidP="00B31404">
      <w:pPr>
        <w:pStyle w:val="Cuerpovademecum"/>
        <w:rPr>
          <w:rFonts w:eastAsia="Liberation Serif"/>
          <w:lang w:val="en-US"/>
        </w:rPr>
      </w:pPr>
    </w:p>
    <w:p w14:paraId="6ED47A71" w14:textId="2BE8361D" w:rsidR="00107776" w:rsidRPr="00107776" w:rsidRDefault="00107776" w:rsidP="0080680C">
      <w:pPr>
        <w:pStyle w:val="Estilo10"/>
        <w:rPr>
          <w:lang w:val="en-US"/>
        </w:rPr>
      </w:pPr>
      <w:r w:rsidRPr="00107776">
        <w:rPr>
          <w:lang w:val="en-US"/>
        </w:rPr>
        <w:t xml:space="preserve">Institute of Chartered Accountants in England and Wales - </w:t>
      </w:r>
      <w:proofErr w:type="spellStart"/>
      <w:r w:rsidRPr="00107776">
        <w:rPr>
          <w:lang w:val="en-US"/>
        </w:rPr>
        <w:t>Reino</w:t>
      </w:r>
      <w:proofErr w:type="spellEnd"/>
      <w:r w:rsidRPr="00107776">
        <w:rPr>
          <w:lang w:val="en-US"/>
        </w:rPr>
        <w:t xml:space="preserve"> </w:t>
      </w:r>
      <w:proofErr w:type="spellStart"/>
      <w:r w:rsidRPr="00107776">
        <w:rPr>
          <w:lang w:val="en-US"/>
        </w:rPr>
        <w:t>Unido</w:t>
      </w:r>
      <w:proofErr w:type="spellEnd"/>
      <w:r w:rsidRPr="00107776">
        <w:rPr>
          <w:lang w:val="en-US"/>
        </w:rPr>
        <w:t xml:space="preserve"> - </w:t>
      </w:r>
      <w:proofErr w:type="spellStart"/>
      <w:r w:rsidRPr="00107776">
        <w:rPr>
          <w:lang w:val="en-US"/>
        </w:rPr>
        <w:t>Noticias</w:t>
      </w:r>
      <w:proofErr w:type="spellEnd"/>
    </w:p>
    <w:p w14:paraId="686A2F31" w14:textId="77777777" w:rsidR="00107776" w:rsidRPr="00107776" w:rsidRDefault="001419CB" w:rsidP="0080680C">
      <w:pPr>
        <w:rPr>
          <w:rFonts w:ascii="Palatino Linotype" w:eastAsia="Liberation Serif" w:hAnsi="Palatino Linotype"/>
          <w:bCs/>
          <w:color w:val="984806"/>
          <w:sz w:val="20"/>
          <w:szCs w:val="20"/>
          <w:lang w:val="en-US"/>
        </w:rPr>
      </w:pPr>
      <w:hyperlink r:id="rId379" w:history="1">
        <w:r w:rsidR="00107776" w:rsidRPr="00107776">
          <w:rPr>
            <w:rFonts w:ascii="Palatino Linotype" w:eastAsia="Liberation Serif" w:hAnsi="Palatino Linotype"/>
            <w:bCs/>
            <w:color w:val="0000FF"/>
            <w:sz w:val="20"/>
            <w:szCs w:val="20"/>
            <w:u w:val="single"/>
            <w:lang w:val="en-US"/>
          </w:rPr>
          <w:t>ICAEW responds to Public Accounts Committee report on local audit</w:t>
        </w:r>
      </w:hyperlink>
    </w:p>
    <w:p w14:paraId="4CA16B9A" w14:textId="77777777" w:rsidR="00107776" w:rsidRPr="00107776" w:rsidRDefault="00107776" w:rsidP="00B31404">
      <w:pPr>
        <w:pStyle w:val="Cuerpovademecum"/>
        <w:rPr>
          <w:rFonts w:eastAsia="Liberation Serif"/>
          <w:lang w:val="en-US"/>
        </w:rPr>
      </w:pPr>
    </w:p>
    <w:p w14:paraId="67A9D600"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DF6D55B" w14:textId="77777777" w:rsidR="0080680C" w:rsidRDefault="0080680C" w:rsidP="00B31404">
      <w:pPr>
        <w:pStyle w:val="Cuerpovademecum"/>
        <w:rPr>
          <w:rFonts w:eastAsia="Liberation Serif"/>
          <w:lang w:val="en-US"/>
        </w:rPr>
      </w:pPr>
    </w:p>
    <w:p w14:paraId="79839CC8" w14:textId="4C4BAB48" w:rsidR="00107776" w:rsidRPr="00107776" w:rsidRDefault="00107776" w:rsidP="0080680C">
      <w:pPr>
        <w:pStyle w:val="Estilo10"/>
        <w:rPr>
          <w:lang w:val="en-US"/>
        </w:rPr>
      </w:pPr>
      <w:r w:rsidRPr="00107776">
        <w:rPr>
          <w:lang w:val="en-US"/>
        </w:rPr>
        <w:t xml:space="preserve">Institute of Chartered Accountants of Scotland - </w:t>
      </w:r>
      <w:proofErr w:type="spellStart"/>
      <w:r w:rsidRPr="00107776">
        <w:rPr>
          <w:lang w:val="en-US"/>
        </w:rPr>
        <w:t>Reino</w:t>
      </w:r>
      <w:proofErr w:type="spellEnd"/>
      <w:r w:rsidRPr="00107776">
        <w:rPr>
          <w:lang w:val="en-US"/>
        </w:rPr>
        <w:t xml:space="preserve"> </w:t>
      </w:r>
      <w:proofErr w:type="spellStart"/>
      <w:r w:rsidRPr="00107776">
        <w:rPr>
          <w:lang w:val="en-US"/>
        </w:rPr>
        <w:t>Unido</w:t>
      </w:r>
      <w:proofErr w:type="spellEnd"/>
      <w:r w:rsidRPr="00107776">
        <w:rPr>
          <w:lang w:val="en-US"/>
        </w:rPr>
        <w:t xml:space="preserve"> - </w:t>
      </w:r>
      <w:proofErr w:type="spellStart"/>
      <w:r w:rsidRPr="00107776">
        <w:rPr>
          <w:lang w:val="en-US"/>
        </w:rPr>
        <w:t>Noticias</w:t>
      </w:r>
      <w:proofErr w:type="spellEnd"/>
    </w:p>
    <w:p w14:paraId="49229C3E" w14:textId="77777777" w:rsidR="00107776" w:rsidRPr="00107776" w:rsidRDefault="001419CB" w:rsidP="0080680C">
      <w:pPr>
        <w:rPr>
          <w:rFonts w:ascii="Palatino Linotype" w:eastAsia="Liberation Serif" w:hAnsi="Palatino Linotype"/>
          <w:bCs/>
          <w:color w:val="984806"/>
          <w:sz w:val="20"/>
          <w:szCs w:val="20"/>
          <w:lang w:val="en-US"/>
        </w:rPr>
      </w:pPr>
      <w:hyperlink r:id="rId380" w:history="1">
        <w:r w:rsidR="00107776" w:rsidRPr="00107776">
          <w:rPr>
            <w:rFonts w:ascii="Palatino Linotype" w:eastAsia="Liberation Serif" w:hAnsi="Palatino Linotype"/>
            <w:bCs/>
            <w:color w:val="0000FF"/>
            <w:sz w:val="20"/>
            <w:szCs w:val="20"/>
            <w:u w:val="single"/>
            <w:lang w:val="en-US"/>
          </w:rPr>
          <w:t>ICAS views on public audit tendering</w:t>
        </w:r>
      </w:hyperlink>
    </w:p>
    <w:p w14:paraId="4FD0CC77" w14:textId="77777777" w:rsidR="00107776" w:rsidRPr="00107776" w:rsidRDefault="001419CB" w:rsidP="0080680C">
      <w:pPr>
        <w:rPr>
          <w:rFonts w:ascii="Palatino Linotype" w:eastAsia="Liberation Serif" w:hAnsi="Palatino Linotype"/>
          <w:bCs/>
          <w:color w:val="984806"/>
          <w:sz w:val="20"/>
          <w:szCs w:val="20"/>
          <w:lang w:val="es-CO"/>
        </w:rPr>
      </w:pPr>
      <w:hyperlink r:id="rId381" w:history="1">
        <w:proofErr w:type="spellStart"/>
        <w:r w:rsidR="00107776" w:rsidRPr="00107776">
          <w:rPr>
            <w:rFonts w:ascii="Palatino Linotype" w:eastAsia="Liberation Serif" w:hAnsi="Palatino Linotype"/>
            <w:bCs/>
            <w:color w:val="0000FF"/>
            <w:sz w:val="20"/>
            <w:szCs w:val="20"/>
            <w:u w:val="single"/>
            <w:lang w:val="es-CO"/>
          </w:rPr>
          <w:t>Introducing</w:t>
        </w:r>
        <w:proofErr w:type="spellEnd"/>
        <w:r w:rsidR="00107776" w:rsidRPr="00107776">
          <w:rPr>
            <w:rFonts w:ascii="Palatino Linotype" w:eastAsia="Liberation Serif" w:hAnsi="Palatino Linotype"/>
            <w:bCs/>
            <w:color w:val="0000FF"/>
            <w:sz w:val="20"/>
            <w:szCs w:val="20"/>
            <w:u w:val="single"/>
            <w:lang w:val="es-CO"/>
          </w:rPr>
          <w:t xml:space="preserve"> </w:t>
        </w:r>
        <w:proofErr w:type="spellStart"/>
        <w:r w:rsidR="00107776" w:rsidRPr="00107776">
          <w:rPr>
            <w:rFonts w:ascii="Palatino Linotype" w:eastAsia="Liberation Serif" w:hAnsi="Palatino Linotype"/>
            <w:bCs/>
            <w:color w:val="0000FF"/>
            <w:sz w:val="20"/>
            <w:szCs w:val="20"/>
            <w:u w:val="single"/>
            <w:lang w:val="es-CO"/>
          </w:rPr>
          <w:t>the</w:t>
        </w:r>
        <w:proofErr w:type="spellEnd"/>
        <w:r w:rsidR="00107776" w:rsidRPr="00107776">
          <w:rPr>
            <w:rFonts w:ascii="Palatino Linotype" w:eastAsia="Liberation Serif" w:hAnsi="Palatino Linotype"/>
            <w:bCs/>
            <w:color w:val="0000FF"/>
            <w:sz w:val="20"/>
            <w:szCs w:val="20"/>
            <w:u w:val="single"/>
            <w:lang w:val="es-CO"/>
          </w:rPr>
          <w:t xml:space="preserve"> digital </w:t>
        </w:r>
        <w:proofErr w:type="spellStart"/>
        <w:r w:rsidR="00107776" w:rsidRPr="00107776">
          <w:rPr>
            <w:rFonts w:ascii="Palatino Linotype" w:eastAsia="Liberation Serif" w:hAnsi="Palatino Linotype"/>
            <w:bCs/>
            <w:color w:val="0000FF"/>
            <w:sz w:val="20"/>
            <w:szCs w:val="20"/>
            <w:u w:val="single"/>
            <w:lang w:val="es-CO"/>
          </w:rPr>
          <w:t>audit</w:t>
        </w:r>
        <w:proofErr w:type="spellEnd"/>
      </w:hyperlink>
    </w:p>
    <w:p w14:paraId="1840D82F" w14:textId="77777777" w:rsidR="00107776" w:rsidRPr="00107776" w:rsidRDefault="00107776" w:rsidP="00B31404">
      <w:pPr>
        <w:pStyle w:val="Cuerpovademecum"/>
        <w:rPr>
          <w:rFonts w:eastAsia="Liberation Serif"/>
          <w:lang w:val="en-US"/>
        </w:rPr>
      </w:pPr>
    </w:p>
    <w:p w14:paraId="0AB24C95"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41CDB071" w14:textId="77777777" w:rsidR="0080680C" w:rsidRDefault="0080680C" w:rsidP="00B31404">
      <w:pPr>
        <w:pStyle w:val="Cuerpovademecum"/>
        <w:rPr>
          <w:rFonts w:eastAsia="Liberation Serif"/>
          <w:lang w:val="en-US"/>
        </w:rPr>
      </w:pPr>
    </w:p>
    <w:p w14:paraId="7530AADF" w14:textId="69B78DF4" w:rsidR="00107776" w:rsidRPr="00107776" w:rsidRDefault="00107776" w:rsidP="0080680C">
      <w:pPr>
        <w:pStyle w:val="Estilo10"/>
        <w:rPr>
          <w:lang w:val="en-US"/>
        </w:rPr>
      </w:pPr>
      <w:r w:rsidRPr="00107776">
        <w:rPr>
          <w:lang w:val="en-US"/>
        </w:rPr>
        <w:t xml:space="preserve">Institute of Cost and Work Accountants of India - India - </w:t>
      </w:r>
      <w:proofErr w:type="spellStart"/>
      <w:r w:rsidRPr="00107776">
        <w:rPr>
          <w:lang w:val="en-US"/>
        </w:rPr>
        <w:t>Noticias</w:t>
      </w:r>
      <w:proofErr w:type="spellEnd"/>
    </w:p>
    <w:p w14:paraId="6718166F" w14:textId="77777777" w:rsidR="00107776" w:rsidRPr="00107776" w:rsidRDefault="001419CB" w:rsidP="0080680C">
      <w:pPr>
        <w:rPr>
          <w:rFonts w:ascii="Palatino Linotype" w:eastAsia="Liberation Serif" w:hAnsi="Palatino Linotype"/>
          <w:bCs/>
          <w:color w:val="984806"/>
          <w:sz w:val="20"/>
          <w:szCs w:val="20"/>
          <w:lang w:val="es-CO"/>
        </w:rPr>
      </w:pPr>
      <w:hyperlink r:id="rId382" w:history="1">
        <w:r w:rsidR="00107776" w:rsidRPr="00107776">
          <w:rPr>
            <w:rFonts w:ascii="Palatino Linotype" w:eastAsia="Liberation Serif" w:hAnsi="Palatino Linotype"/>
            <w:bCs/>
            <w:color w:val="0000FF"/>
            <w:sz w:val="20"/>
            <w:szCs w:val="20"/>
            <w:u w:val="single"/>
            <w:lang w:val="en-US"/>
          </w:rPr>
          <w:t xml:space="preserve">Board of Advanced Studies &amp; Research introducing 'Diploma in Forensic Audit' Course - 1st </w:t>
        </w:r>
        <w:proofErr w:type="gramStart"/>
        <w:r w:rsidR="00107776" w:rsidRPr="00107776">
          <w:rPr>
            <w:rFonts w:ascii="Palatino Linotype" w:eastAsia="Liberation Serif" w:hAnsi="Palatino Linotype"/>
            <w:bCs/>
            <w:color w:val="0000FF"/>
            <w:sz w:val="20"/>
            <w:szCs w:val="20"/>
            <w:u w:val="single"/>
            <w:lang w:val="en-US"/>
          </w:rPr>
          <w:t>Batch .</w:t>
        </w:r>
        <w:proofErr w:type="gramEnd"/>
        <w:r w:rsidR="00107776" w:rsidRPr="00107776">
          <w:rPr>
            <w:rFonts w:ascii="Palatino Linotype" w:eastAsia="Liberation Serif" w:hAnsi="Palatino Linotype"/>
            <w:bCs/>
            <w:color w:val="0000FF"/>
            <w:sz w:val="20"/>
            <w:szCs w:val="20"/>
            <w:u w:val="single"/>
            <w:lang w:val="en-US"/>
          </w:rPr>
          <w:t> </w:t>
        </w:r>
        <w:r w:rsidR="00107776" w:rsidRPr="00107776">
          <w:rPr>
            <w:rFonts w:ascii="Palatino Linotype" w:eastAsia="Liberation Serif" w:hAnsi="Palatino Linotype"/>
            <w:bCs/>
            <w:color w:val="0000FF"/>
            <w:sz w:val="20"/>
            <w:szCs w:val="20"/>
            <w:u w:val="single"/>
            <w:lang w:val="es-CO"/>
          </w:rPr>
          <w:t>New</w:t>
        </w:r>
      </w:hyperlink>
    </w:p>
    <w:p w14:paraId="2221900B" w14:textId="77777777" w:rsidR="00107776" w:rsidRPr="00107776" w:rsidRDefault="00107776" w:rsidP="00B31404">
      <w:pPr>
        <w:pStyle w:val="Cuerpovademecum"/>
        <w:rPr>
          <w:rFonts w:eastAsia="Liberation Serif"/>
          <w:lang w:val="en-US"/>
        </w:rPr>
      </w:pPr>
    </w:p>
    <w:p w14:paraId="7C9FC92A"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26934493" w14:textId="77777777" w:rsidR="0080680C" w:rsidRDefault="0080680C" w:rsidP="00B31404">
      <w:pPr>
        <w:pStyle w:val="Cuerpovademecum"/>
        <w:rPr>
          <w:rFonts w:eastAsia="Liberation Serif"/>
          <w:lang w:val="en-US"/>
        </w:rPr>
      </w:pPr>
    </w:p>
    <w:p w14:paraId="18F541ED" w14:textId="31C325F0" w:rsidR="00107776" w:rsidRPr="00107776" w:rsidRDefault="00107776" w:rsidP="0080680C">
      <w:pPr>
        <w:pStyle w:val="Estilo10"/>
        <w:rPr>
          <w:lang w:val="en-US"/>
        </w:rPr>
      </w:pPr>
      <w:r w:rsidRPr="00107776">
        <w:rPr>
          <w:lang w:val="en-US"/>
        </w:rPr>
        <w:t xml:space="preserve">Institute of Chartered Accountants of Sri Lanka - </w:t>
      </w:r>
      <w:proofErr w:type="spellStart"/>
      <w:r w:rsidRPr="00107776">
        <w:rPr>
          <w:lang w:val="en-US"/>
        </w:rPr>
        <w:t>SriLanka</w:t>
      </w:r>
      <w:proofErr w:type="spellEnd"/>
      <w:r w:rsidRPr="00107776">
        <w:rPr>
          <w:lang w:val="en-US"/>
        </w:rPr>
        <w:t xml:space="preserve"> - </w:t>
      </w:r>
      <w:proofErr w:type="spellStart"/>
      <w:r w:rsidRPr="00107776">
        <w:rPr>
          <w:lang w:val="en-US"/>
        </w:rPr>
        <w:t>Noticias</w:t>
      </w:r>
      <w:proofErr w:type="spellEnd"/>
    </w:p>
    <w:p w14:paraId="13EEE9B5" w14:textId="77777777" w:rsidR="00107776" w:rsidRPr="00107776" w:rsidRDefault="001419CB" w:rsidP="0080680C">
      <w:pPr>
        <w:rPr>
          <w:rFonts w:ascii="Palatino Linotype" w:eastAsia="Liberation Serif" w:hAnsi="Palatino Linotype"/>
          <w:bCs/>
          <w:color w:val="984806"/>
          <w:sz w:val="20"/>
          <w:szCs w:val="20"/>
          <w:lang w:val="en-US"/>
        </w:rPr>
      </w:pPr>
      <w:hyperlink r:id="rId383" w:history="1">
        <w:r w:rsidR="00107776" w:rsidRPr="00107776">
          <w:rPr>
            <w:rFonts w:ascii="Palatino Linotype" w:eastAsia="Liberation Serif" w:hAnsi="Palatino Linotype"/>
            <w:bCs/>
            <w:color w:val="0000FF"/>
            <w:sz w:val="20"/>
            <w:szCs w:val="20"/>
            <w:u w:val="single"/>
            <w:lang w:val="en-US"/>
          </w:rPr>
          <w:t>CA Sri Lanka builds capacity and technical knowledge of Maldivian accountants and auditors</w:t>
        </w:r>
      </w:hyperlink>
      <w:r w:rsidR="00107776" w:rsidRPr="00107776">
        <w:rPr>
          <w:rFonts w:ascii="Palatino Linotype" w:eastAsia="Liberation Serif" w:hAnsi="Palatino Linotype"/>
          <w:bCs/>
          <w:color w:val="984806"/>
          <w:sz w:val="20"/>
          <w:szCs w:val="20"/>
          <w:lang w:val="en-US"/>
        </w:rPr>
        <w:t xml:space="preserve"> </w:t>
      </w:r>
    </w:p>
    <w:p w14:paraId="4F88789B" w14:textId="77777777" w:rsidR="00107776" w:rsidRPr="00107776" w:rsidRDefault="001419CB" w:rsidP="0080680C">
      <w:pPr>
        <w:rPr>
          <w:rFonts w:ascii="Palatino Linotype" w:eastAsia="Liberation Serif" w:hAnsi="Palatino Linotype"/>
          <w:bCs/>
          <w:color w:val="984806"/>
          <w:sz w:val="20"/>
          <w:szCs w:val="20"/>
          <w:lang w:val="en-US"/>
        </w:rPr>
      </w:pPr>
      <w:hyperlink r:id="rId384" w:history="1">
        <w:r w:rsidR="00107776" w:rsidRPr="00107776">
          <w:rPr>
            <w:rFonts w:ascii="Palatino Linotype" w:eastAsia="Liberation Serif" w:hAnsi="Palatino Linotype"/>
            <w:bCs/>
            <w:color w:val="0000FF"/>
            <w:sz w:val="20"/>
            <w:szCs w:val="20"/>
            <w:u w:val="single"/>
            <w:lang w:val="en-US"/>
          </w:rPr>
          <w:t>Supplements Developed on Amendments to Accounting Standards and Auditing Standards</w:t>
        </w:r>
      </w:hyperlink>
    </w:p>
    <w:p w14:paraId="4187A076" w14:textId="77777777" w:rsidR="00107776" w:rsidRPr="00107776" w:rsidRDefault="00107776" w:rsidP="00E163E0">
      <w:pPr>
        <w:pStyle w:val="Cuerpovademecum"/>
        <w:rPr>
          <w:rFonts w:eastAsia="Liberation Serif"/>
          <w:lang w:val="en-US"/>
        </w:rPr>
      </w:pPr>
    </w:p>
    <w:p w14:paraId="0B2393A8"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3888C69" w14:textId="77777777" w:rsidR="0080680C" w:rsidRDefault="0080680C" w:rsidP="00B31404">
      <w:pPr>
        <w:pStyle w:val="Cuerpovademecum"/>
        <w:rPr>
          <w:rFonts w:eastAsia="Liberation Serif"/>
          <w:lang w:val="es-CO"/>
        </w:rPr>
      </w:pPr>
    </w:p>
    <w:p w14:paraId="6EE43DC4" w14:textId="39FBFF93" w:rsidR="00107776" w:rsidRPr="00E17E2D" w:rsidRDefault="00107776" w:rsidP="0080680C">
      <w:pPr>
        <w:pStyle w:val="Estilo10"/>
        <w:rPr>
          <w:lang w:val="en-US"/>
        </w:rPr>
      </w:pPr>
      <w:r w:rsidRPr="00E17E2D">
        <w:rPr>
          <w:lang w:val="en-US"/>
        </w:rPr>
        <w:t xml:space="preserve">Institute of Internal Auditors (IIA) - </w:t>
      </w:r>
      <w:proofErr w:type="spellStart"/>
      <w:r w:rsidRPr="00E17E2D">
        <w:rPr>
          <w:lang w:val="en-US"/>
        </w:rPr>
        <w:t>Internacional</w:t>
      </w:r>
      <w:proofErr w:type="spellEnd"/>
      <w:r w:rsidRPr="00E17E2D">
        <w:rPr>
          <w:lang w:val="en-US"/>
        </w:rPr>
        <w:t xml:space="preserve"> - </w:t>
      </w:r>
      <w:proofErr w:type="spellStart"/>
      <w:r w:rsidRPr="00E17E2D">
        <w:rPr>
          <w:lang w:val="en-US"/>
        </w:rPr>
        <w:t>Noticias</w:t>
      </w:r>
      <w:proofErr w:type="spellEnd"/>
    </w:p>
    <w:p w14:paraId="452268B6" w14:textId="77777777" w:rsidR="00107776" w:rsidRPr="00107776" w:rsidRDefault="001419CB" w:rsidP="0080680C">
      <w:pPr>
        <w:rPr>
          <w:rFonts w:ascii="Palatino Linotype" w:eastAsia="Liberation Serif" w:hAnsi="Palatino Linotype"/>
          <w:bCs/>
          <w:color w:val="984806"/>
          <w:sz w:val="20"/>
          <w:szCs w:val="20"/>
          <w:lang w:val="en-US"/>
        </w:rPr>
      </w:pPr>
      <w:hyperlink r:id="rId385" w:history="1">
        <w:r w:rsidR="00107776" w:rsidRPr="00107776">
          <w:rPr>
            <w:rFonts w:ascii="Palatino Linotype" w:eastAsia="Liberation Serif" w:hAnsi="Palatino Linotype"/>
            <w:bCs/>
            <w:color w:val="0000FF"/>
            <w:sz w:val="20"/>
            <w:szCs w:val="20"/>
            <w:u w:val="single"/>
            <w:lang w:val="en-US"/>
          </w:rPr>
          <w:t xml:space="preserve">IIA Supports U.S. House Committee </w:t>
        </w:r>
        <w:proofErr w:type="gramStart"/>
        <w:r w:rsidR="00107776" w:rsidRPr="00107776">
          <w:rPr>
            <w:rFonts w:ascii="Palatino Linotype" w:eastAsia="Liberation Serif" w:hAnsi="Palatino Linotype"/>
            <w:bCs/>
            <w:color w:val="0000FF"/>
            <w:sz w:val="20"/>
            <w:szCs w:val="20"/>
            <w:u w:val="single"/>
            <w:lang w:val="en-US"/>
          </w:rPr>
          <w:t>In</w:t>
        </w:r>
        <w:proofErr w:type="gramEnd"/>
        <w:r w:rsidR="00107776" w:rsidRPr="00107776">
          <w:rPr>
            <w:rFonts w:ascii="Palatino Linotype" w:eastAsia="Liberation Serif" w:hAnsi="Palatino Linotype"/>
            <w:bCs/>
            <w:color w:val="0000FF"/>
            <w:sz w:val="20"/>
            <w:szCs w:val="20"/>
            <w:u w:val="single"/>
            <w:lang w:val="en-US"/>
          </w:rPr>
          <w:t xml:space="preserve"> Recommendation to Restore Navy Internal Audit Funding</w:t>
        </w:r>
      </w:hyperlink>
    </w:p>
    <w:p w14:paraId="5417E628" w14:textId="77777777" w:rsidR="00107776" w:rsidRPr="00107776" w:rsidRDefault="001419CB" w:rsidP="0080680C">
      <w:pPr>
        <w:rPr>
          <w:rFonts w:ascii="Palatino Linotype" w:eastAsia="Liberation Serif" w:hAnsi="Palatino Linotype"/>
          <w:bCs/>
          <w:color w:val="984806"/>
          <w:sz w:val="20"/>
          <w:szCs w:val="20"/>
          <w:lang w:val="en-US"/>
        </w:rPr>
      </w:pPr>
      <w:hyperlink r:id="rId386" w:history="1">
        <w:r w:rsidR="00107776" w:rsidRPr="00107776">
          <w:rPr>
            <w:rFonts w:ascii="Palatino Linotype" w:eastAsia="Liberation Serif" w:hAnsi="Palatino Linotype"/>
            <w:bCs/>
            <w:color w:val="0000FF"/>
            <w:sz w:val="20"/>
            <w:szCs w:val="20"/>
            <w:u w:val="single"/>
            <w:lang w:val="en-US"/>
          </w:rPr>
          <w:t>NEW! Internal Audit Foundation and IIA Chairman of the Global Board Report</w:t>
        </w:r>
      </w:hyperlink>
    </w:p>
    <w:p w14:paraId="33E576C8" w14:textId="77777777" w:rsidR="00107776" w:rsidRPr="00107776" w:rsidRDefault="001419CB" w:rsidP="0080680C">
      <w:pPr>
        <w:rPr>
          <w:rFonts w:ascii="Palatino Linotype" w:eastAsia="Liberation Serif" w:hAnsi="Palatino Linotype"/>
          <w:bCs/>
          <w:color w:val="984806"/>
          <w:sz w:val="20"/>
          <w:szCs w:val="20"/>
          <w:lang w:val="en-US"/>
        </w:rPr>
      </w:pPr>
      <w:hyperlink r:id="rId387" w:history="1">
        <w:r w:rsidR="00107776" w:rsidRPr="00107776">
          <w:rPr>
            <w:rFonts w:ascii="Palatino Linotype" w:eastAsia="Liberation Serif" w:hAnsi="Palatino Linotype"/>
            <w:bCs/>
            <w:color w:val="0000FF"/>
            <w:sz w:val="20"/>
            <w:szCs w:val="20"/>
            <w:u w:val="single"/>
            <w:lang w:val="en-US"/>
          </w:rPr>
          <w:t>The Internal Audit Foundation Requests Your Perspective on Internal Audit Practices and the IPPF</w:t>
        </w:r>
      </w:hyperlink>
    </w:p>
    <w:p w14:paraId="050A9FDD" w14:textId="77777777" w:rsidR="00107776" w:rsidRPr="00107776" w:rsidRDefault="001419CB" w:rsidP="0080680C">
      <w:pPr>
        <w:rPr>
          <w:rFonts w:ascii="Palatino Linotype" w:eastAsia="Liberation Serif" w:hAnsi="Palatino Linotype"/>
          <w:bCs/>
          <w:color w:val="984806"/>
          <w:sz w:val="20"/>
          <w:szCs w:val="20"/>
          <w:lang w:val="en-US"/>
        </w:rPr>
      </w:pPr>
      <w:hyperlink r:id="rId388" w:history="1">
        <w:r w:rsidR="00107776" w:rsidRPr="00107776">
          <w:rPr>
            <w:rFonts w:ascii="Palatino Linotype" w:eastAsia="Liberation Serif" w:hAnsi="Palatino Linotype"/>
            <w:bCs/>
            <w:color w:val="0000FF"/>
            <w:sz w:val="20"/>
            <w:szCs w:val="20"/>
            <w:u w:val="single"/>
            <w:lang w:val="en-US"/>
          </w:rPr>
          <w:t>The IIA Releases Takeaways in Key Sectors from the 2021 Pulse of Internal Audit Survey</w:t>
        </w:r>
      </w:hyperlink>
    </w:p>
    <w:p w14:paraId="03A3A686" w14:textId="77777777" w:rsidR="00107776" w:rsidRPr="00107776" w:rsidRDefault="001419CB" w:rsidP="0080680C">
      <w:pPr>
        <w:rPr>
          <w:rFonts w:ascii="Palatino Linotype" w:eastAsia="Liberation Serif" w:hAnsi="Palatino Linotype"/>
          <w:bCs/>
          <w:color w:val="984806"/>
          <w:sz w:val="20"/>
          <w:szCs w:val="20"/>
          <w:lang w:val="en-US"/>
        </w:rPr>
      </w:pPr>
      <w:hyperlink r:id="rId389" w:history="1">
        <w:r w:rsidR="00107776" w:rsidRPr="00107776">
          <w:rPr>
            <w:rFonts w:ascii="Palatino Linotype" w:eastAsia="Liberation Serif" w:hAnsi="Palatino Linotype"/>
            <w:bCs/>
            <w:color w:val="0000FF"/>
            <w:sz w:val="20"/>
            <w:szCs w:val="20"/>
            <w:u w:val="single"/>
            <w:lang w:val="en-US"/>
          </w:rPr>
          <w:t>The IIA Releases New Global Technology Audit Guide on Auditing Identity and Access Management</w:t>
        </w:r>
      </w:hyperlink>
    </w:p>
    <w:p w14:paraId="38380FDD" w14:textId="77777777" w:rsidR="00107776" w:rsidRPr="00107776" w:rsidRDefault="001419CB" w:rsidP="0080680C">
      <w:pPr>
        <w:rPr>
          <w:rFonts w:ascii="Palatino Linotype" w:eastAsia="Liberation Serif" w:hAnsi="Palatino Linotype"/>
          <w:bCs/>
          <w:color w:val="984806"/>
          <w:sz w:val="20"/>
          <w:szCs w:val="20"/>
          <w:lang w:val="en-US"/>
        </w:rPr>
      </w:pPr>
      <w:hyperlink r:id="rId390" w:history="1">
        <w:r w:rsidR="00107776" w:rsidRPr="00107776">
          <w:rPr>
            <w:rFonts w:ascii="Palatino Linotype" w:eastAsia="Liberation Serif" w:hAnsi="Palatino Linotype"/>
            <w:bCs/>
            <w:color w:val="0000FF"/>
            <w:sz w:val="20"/>
            <w:szCs w:val="20"/>
            <w:u w:val="single"/>
            <w:lang w:val="en-US"/>
          </w:rPr>
          <w:t>NEW! Global Perspectives &amp; Insights: Remote Auditing</w:t>
        </w:r>
      </w:hyperlink>
    </w:p>
    <w:p w14:paraId="59C55911" w14:textId="77777777" w:rsidR="00107776" w:rsidRPr="00107776" w:rsidRDefault="001419CB" w:rsidP="0080680C">
      <w:pPr>
        <w:rPr>
          <w:rFonts w:ascii="Palatino Linotype" w:eastAsia="Liberation Serif" w:hAnsi="Palatino Linotype"/>
          <w:bCs/>
          <w:color w:val="984806"/>
          <w:sz w:val="20"/>
          <w:szCs w:val="20"/>
          <w:lang w:val="en-US"/>
        </w:rPr>
      </w:pPr>
      <w:hyperlink r:id="rId391" w:history="1">
        <w:r w:rsidR="00107776" w:rsidRPr="00107776">
          <w:rPr>
            <w:rFonts w:ascii="Palatino Linotype" w:eastAsia="Liberation Serif" w:hAnsi="Palatino Linotype"/>
            <w:bCs/>
            <w:color w:val="0000FF"/>
            <w:sz w:val="20"/>
            <w:szCs w:val="20"/>
            <w:u w:val="single"/>
            <w:lang w:val="en-US"/>
          </w:rPr>
          <w:t>2021 IIA International Conference Brings Together Global Thought Leaders on Top Issues Affecting Internal Audit</w:t>
        </w:r>
      </w:hyperlink>
    </w:p>
    <w:p w14:paraId="02F6BB78" w14:textId="77777777" w:rsidR="00107776" w:rsidRPr="00107776" w:rsidRDefault="001419CB" w:rsidP="0080680C">
      <w:pPr>
        <w:rPr>
          <w:rFonts w:ascii="Palatino Linotype" w:eastAsia="Liberation Serif" w:hAnsi="Palatino Linotype"/>
          <w:bCs/>
          <w:color w:val="984806"/>
          <w:sz w:val="20"/>
          <w:szCs w:val="20"/>
          <w:lang w:val="en-US"/>
        </w:rPr>
      </w:pPr>
      <w:hyperlink r:id="rId392" w:history="1">
        <w:r w:rsidR="00107776" w:rsidRPr="00107776">
          <w:rPr>
            <w:rFonts w:ascii="Palatino Linotype" w:eastAsia="Liberation Serif" w:hAnsi="Palatino Linotype"/>
            <w:bCs/>
            <w:color w:val="0000FF"/>
            <w:sz w:val="20"/>
            <w:szCs w:val="20"/>
            <w:u w:val="single"/>
            <w:lang w:val="en-US"/>
          </w:rPr>
          <w:t>Longtime Chapter Leader and Internal Audit Advocate Bill Mulcahy, 1949-2021</w:t>
        </w:r>
      </w:hyperlink>
    </w:p>
    <w:p w14:paraId="4E829959" w14:textId="77777777" w:rsidR="00107776" w:rsidRPr="00107776" w:rsidRDefault="001419CB" w:rsidP="0080680C">
      <w:pPr>
        <w:rPr>
          <w:rFonts w:ascii="Palatino Linotype" w:eastAsia="Liberation Serif" w:hAnsi="Palatino Linotype"/>
          <w:bCs/>
          <w:color w:val="984806"/>
          <w:sz w:val="20"/>
          <w:szCs w:val="20"/>
          <w:lang w:val="en-US"/>
        </w:rPr>
      </w:pPr>
      <w:hyperlink r:id="rId393" w:history="1">
        <w:r w:rsidR="00107776" w:rsidRPr="00107776">
          <w:rPr>
            <w:rFonts w:ascii="Palatino Linotype" w:eastAsia="Liberation Serif" w:hAnsi="Palatino Linotype"/>
            <w:bCs/>
            <w:color w:val="0000FF"/>
            <w:sz w:val="20"/>
            <w:szCs w:val="20"/>
            <w:u w:val="single"/>
            <w:lang w:val="en-US"/>
          </w:rPr>
          <w:t>IIA Comments on INTOSAI Performance Audit Guidance Draft</w:t>
        </w:r>
      </w:hyperlink>
    </w:p>
    <w:p w14:paraId="0341D25D" w14:textId="77777777" w:rsidR="00107776" w:rsidRPr="00107776" w:rsidRDefault="001419CB" w:rsidP="0080680C">
      <w:pPr>
        <w:rPr>
          <w:rFonts w:ascii="Palatino Linotype" w:eastAsia="Liberation Serif" w:hAnsi="Palatino Linotype"/>
          <w:bCs/>
          <w:color w:val="984806"/>
          <w:sz w:val="20"/>
          <w:szCs w:val="20"/>
          <w:lang w:val="en-US"/>
        </w:rPr>
      </w:pPr>
      <w:hyperlink r:id="rId394" w:history="1">
        <w:r w:rsidR="00107776" w:rsidRPr="00107776">
          <w:rPr>
            <w:rFonts w:ascii="Palatino Linotype" w:eastAsia="Liberation Serif" w:hAnsi="Palatino Linotype"/>
            <w:bCs/>
            <w:color w:val="0000FF"/>
            <w:sz w:val="20"/>
            <w:szCs w:val="20"/>
            <w:u w:val="single"/>
            <w:lang w:val="en-US"/>
          </w:rPr>
          <w:t>The IIA Celebrates International Internal Audit Awareness Month</w:t>
        </w:r>
      </w:hyperlink>
    </w:p>
    <w:p w14:paraId="0F2FFAE7" w14:textId="77777777" w:rsidR="00107776" w:rsidRPr="00107776" w:rsidRDefault="001419CB" w:rsidP="0080680C">
      <w:pPr>
        <w:rPr>
          <w:rFonts w:ascii="Palatino Linotype" w:eastAsia="Liberation Serif" w:hAnsi="Palatino Linotype"/>
          <w:bCs/>
          <w:color w:val="984806"/>
          <w:sz w:val="20"/>
          <w:szCs w:val="20"/>
          <w:lang w:val="en-US"/>
        </w:rPr>
      </w:pPr>
      <w:hyperlink r:id="rId395" w:history="1">
        <w:r w:rsidR="00107776" w:rsidRPr="00107776">
          <w:rPr>
            <w:rFonts w:ascii="Palatino Linotype" w:eastAsia="Liberation Serif" w:hAnsi="Palatino Linotype"/>
            <w:bCs/>
            <w:color w:val="0000FF"/>
            <w:sz w:val="20"/>
            <w:szCs w:val="20"/>
            <w:u w:val="single"/>
            <w:lang w:val="en-US"/>
          </w:rPr>
          <w:t>IIA Announces 2021 Recipients of American Hall of Distinguished Audit Practitioners</w:t>
        </w:r>
      </w:hyperlink>
    </w:p>
    <w:p w14:paraId="3EB91D7A" w14:textId="77777777" w:rsidR="00107776" w:rsidRPr="00107776" w:rsidRDefault="00107776" w:rsidP="00B31404">
      <w:pPr>
        <w:pStyle w:val="Cuerpovademecum"/>
        <w:rPr>
          <w:rFonts w:eastAsia="Liberation Serif"/>
          <w:lang w:val="en-US"/>
        </w:rPr>
      </w:pPr>
    </w:p>
    <w:p w14:paraId="5EACAC95"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D2C7555" w14:textId="77777777" w:rsidR="0080680C" w:rsidRDefault="0080680C" w:rsidP="00B31404">
      <w:pPr>
        <w:pStyle w:val="Cuerpovademecum"/>
        <w:rPr>
          <w:rFonts w:eastAsia="Liberation Serif"/>
          <w:lang w:val="en-US"/>
        </w:rPr>
      </w:pPr>
    </w:p>
    <w:p w14:paraId="2165B31D" w14:textId="706FD432" w:rsidR="00107776" w:rsidRPr="00107776" w:rsidRDefault="00107776" w:rsidP="0080680C">
      <w:pPr>
        <w:pStyle w:val="Estilo10"/>
        <w:rPr>
          <w:lang w:val="en-US"/>
        </w:rPr>
      </w:pPr>
      <w:r w:rsidRPr="00107776">
        <w:rPr>
          <w:lang w:val="en-US"/>
        </w:rPr>
        <w:t xml:space="preserve">Institute of State Authorized Public Accountants in Iceland (FLE) - </w:t>
      </w:r>
      <w:proofErr w:type="spellStart"/>
      <w:r w:rsidRPr="00107776">
        <w:rPr>
          <w:lang w:val="en-US"/>
        </w:rPr>
        <w:t>Islandia</w:t>
      </w:r>
      <w:proofErr w:type="spellEnd"/>
      <w:r w:rsidRPr="00107776">
        <w:rPr>
          <w:lang w:val="en-US"/>
        </w:rPr>
        <w:t xml:space="preserve"> - </w:t>
      </w:r>
      <w:proofErr w:type="spellStart"/>
      <w:r w:rsidRPr="00107776">
        <w:rPr>
          <w:lang w:val="en-US"/>
        </w:rPr>
        <w:t>Noticias</w:t>
      </w:r>
      <w:proofErr w:type="spellEnd"/>
    </w:p>
    <w:p w14:paraId="559510FD" w14:textId="77777777" w:rsidR="00107776" w:rsidRPr="00107776" w:rsidRDefault="001419CB" w:rsidP="0080680C">
      <w:pPr>
        <w:rPr>
          <w:rFonts w:ascii="Palatino Linotype" w:eastAsia="Liberation Serif" w:hAnsi="Palatino Linotype"/>
          <w:bCs/>
          <w:color w:val="984806"/>
          <w:sz w:val="20"/>
          <w:szCs w:val="20"/>
          <w:lang w:val="es-CO"/>
        </w:rPr>
      </w:pPr>
      <w:hyperlink r:id="rId396" w:history="1">
        <w:r w:rsidR="00107776" w:rsidRPr="00107776">
          <w:rPr>
            <w:rFonts w:ascii="Palatino Linotype" w:eastAsia="Liberation Serif" w:hAnsi="Palatino Linotype"/>
            <w:bCs/>
            <w:color w:val="0000FF"/>
            <w:sz w:val="20"/>
            <w:szCs w:val="20"/>
            <w:u w:val="single"/>
            <w:lang w:val="es-CO"/>
          </w:rPr>
          <w:t>Seis nuevos auditores en la LEAT</w:t>
        </w:r>
      </w:hyperlink>
    </w:p>
    <w:p w14:paraId="52B98F41" w14:textId="77777777" w:rsidR="00107776" w:rsidRPr="00107776" w:rsidRDefault="00107776" w:rsidP="00B31404">
      <w:pPr>
        <w:pStyle w:val="Cuerpovademecum"/>
        <w:rPr>
          <w:rFonts w:eastAsia="Liberation Serif"/>
          <w:lang w:val="es-CO"/>
        </w:rPr>
      </w:pPr>
    </w:p>
    <w:p w14:paraId="33B9862F"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316BA18" w14:textId="77777777" w:rsidR="0080680C" w:rsidRDefault="0080680C" w:rsidP="00B31404">
      <w:pPr>
        <w:pStyle w:val="Cuerpovademecum"/>
        <w:rPr>
          <w:rFonts w:eastAsia="Liberation Serif"/>
          <w:lang w:val="es-CO"/>
        </w:rPr>
      </w:pPr>
    </w:p>
    <w:p w14:paraId="6F5D7D2E" w14:textId="58279F4A" w:rsidR="00107776" w:rsidRPr="00107776" w:rsidRDefault="00107776" w:rsidP="0080680C">
      <w:pPr>
        <w:pStyle w:val="Estilo10"/>
        <w:rPr>
          <w:lang w:val="es-CO"/>
        </w:rPr>
      </w:pPr>
      <w:r w:rsidRPr="00107776">
        <w:rPr>
          <w:lang w:val="es-CO"/>
        </w:rPr>
        <w:t>Instituto de Auditores Internos de Colombia - Colombia - Noticias</w:t>
      </w:r>
    </w:p>
    <w:p w14:paraId="7098522E" w14:textId="77777777" w:rsidR="00107776" w:rsidRPr="00107776" w:rsidRDefault="001419CB" w:rsidP="0080680C">
      <w:pPr>
        <w:rPr>
          <w:rFonts w:ascii="Palatino Linotype" w:eastAsia="Liberation Serif" w:hAnsi="Palatino Linotype"/>
          <w:bCs/>
          <w:color w:val="984806"/>
          <w:sz w:val="20"/>
          <w:szCs w:val="20"/>
          <w:lang w:val="es-CO"/>
        </w:rPr>
      </w:pPr>
      <w:hyperlink r:id="rId397" w:history="1">
        <w:r w:rsidR="00107776" w:rsidRPr="00107776">
          <w:rPr>
            <w:rFonts w:ascii="Palatino Linotype" w:eastAsia="Liberation Serif" w:hAnsi="Palatino Linotype"/>
            <w:bCs/>
            <w:color w:val="0000FF"/>
            <w:sz w:val="20"/>
            <w:szCs w:val="20"/>
            <w:u w:val="single"/>
          </w:rPr>
          <w:t>El IIA Colombia anuncia la puesta en marcha de su Nuevo CANAL ÉTICO</w:t>
        </w:r>
      </w:hyperlink>
      <w:r w:rsidR="00107776" w:rsidRPr="00107776">
        <w:rPr>
          <w:rFonts w:ascii="Palatino Linotype" w:eastAsia="Liberation Serif" w:hAnsi="Palatino Linotype"/>
          <w:bCs/>
          <w:color w:val="984806"/>
          <w:sz w:val="20"/>
          <w:szCs w:val="20"/>
          <w:lang w:val="es-CO"/>
        </w:rPr>
        <w:t xml:space="preserve"> </w:t>
      </w:r>
    </w:p>
    <w:p w14:paraId="1E95B44F" w14:textId="77777777" w:rsidR="00107776" w:rsidRPr="00107776" w:rsidRDefault="00107776" w:rsidP="00E163E0">
      <w:pPr>
        <w:pStyle w:val="Cuerpovademecum"/>
        <w:rPr>
          <w:rFonts w:eastAsia="Liberation Serif"/>
          <w:lang w:val="es-CO"/>
        </w:rPr>
      </w:pPr>
    </w:p>
    <w:p w14:paraId="70330F71"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7C77E3B1" w14:textId="77777777" w:rsidR="0080680C" w:rsidRDefault="0080680C" w:rsidP="00B31404">
      <w:pPr>
        <w:pStyle w:val="Cuerpovademecum"/>
        <w:rPr>
          <w:rFonts w:eastAsia="Liberation Serif"/>
          <w:lang w:val="es-CO"/>
        </w:rPr>
      </w:pPr>
    </w:p>
    <w:p w14:paraId="71E44C99" w14:textId="7E9A31DD" w:rsidR="00107776" w:rsidRPr="00107776" w:rsidRDefault="00107776" w:rsidP="0080680C">
      <w:pPr>
        <w:pStyle w:val="Estilo10"/>
        <w:rPr>
          <w:lang w:val="es-CO"/>
        </w:rPr>
      </w:pPr>
      <w:r w:rsidRPr="00107776">
        <w:rPr>
          <w:lang w:val="es-CO"/>
        </w:rPr>
        <w:t>Instituto de Censores Jurados de Cuentas de España - España - Noticias</w:t>
      </w:r>
    </w:p>
    <w:p w14:paraId="5E5B6ECF" w14:textId="77777777" w:rsidR="00107776" w:rsidRPr="00107776" w:rsidRDefault="001419CB" w:rsidP="0080680C">
      <w:pPr>
        <w:rPr>
          <w:rFonts w:ascii="Palatino Linotype" w:eastAsia="Liberation Serif" w:hAnsi="Palatino Linotype"/>
          <w:bCs/>
          <w:color w:val="984806"/>
          <w:sz w:val="20"/>
          <w:szCs w:val="20"/>
          <w:lang w:val="es-CO"/>
        </w:rPr>
      </w:pPr>
      <w:hyperlink r:id="rId398" w:history="1">
        <w:r w:rsidR="00107776" w:rsidRPr="00107776">
          <w:rPr>
            <w:rFonts w:ascii="Palatino Linotype" w:eastAsia="Liberation Serif" w:hAnsi="Palatino Linotype"/>
            <w:bCs/>
            <w:color w:val="0000FF"/>
            <w:sz w:val="20"/>
            <w:szCs w:val="20"/>
            <w:u w:val="single"/>
            <w:lang w:val="es-CO"/>
          </w:rPr>
          <w:t xml:space="preserve">ASEPUC premia el torneo universitario Audit Escape </w:t>
        </w:r>
        <w:proofErr w:type="spellStart"/>
        <w:r w:rsidR="00107776" w:rsidRPr="00107776">
          <w:rPr>
            <w:rFonts w:ascii="Palatino Linotype" w:eastAsia="Liberation Serif" w:hAnsi="Palatino Linotype"/>
            <w:bCs/>
            <w:color w:val="0000FF"/>
            <w:sz w:val="20"/>
            <w:szCs w:val="20"/>
            <w:u w:val="single"/>
            <w:lang w:val="es-CO"/>
          </w:rPr>
          <w:t>Room</w:t>
        </w:r>
        <w:proofErr w:type="spellEnd"/>
        <w:r w:rsidR="00107776" w:rsidRPr="00107776">
          <w:rPr>
            <w:rFonts w:ascii="Palatino Linotype" w:eastAsia="Liberation Serif" w:hAnsi="Palatino Linotype"/>
            <w:bCs/>
            <w:color w:val="0000FF"/>
            <w:sz w:val="20"/>
            <w:szCs w:val="20"/>
            <w:u w:val="single"/>
            <w:lang w:val="es-CO"/>
          </w:rPr>
          <w:t>, organizado por el ICJCE, a la innovación educativa en docencia universitaria</w:t>
        </w:r>
      </w:hyperlink>
    </w:p>
    <w:p w14:paraId="74B6E452" w14:textId="77777777" w:rsidR="00107776" w:rsidRPr="00107776" w:rsidRDefault="001419CB" w:rsidP="0080680C">
      <w:pPr>
        <w:rPr>
          <w:rFonts w:ascii="Palatino Linotype" w:eastAsia="Liberation Serif" w:hAnsi="Palatino Linotype"/>
          <w:bCs/>
          <w:color w:val="984806"/>
          <w:sz w:val="20"/>
          <w:szCs w:val="20"/>
          <w:lang w:val="es-CO"/>
        </w:rPr>
      </w:pPr>
      <w:hyperlink r:id="rId399" w:history="1">
        <w:r w:rsidR="00107776" w:rsidRPr="00107776">
          <w:rPr>
            <w:rFonts w:ascii="Palatino Linotype" w:eastAsia="Liberation Serif" w:hAnsi="Palatino Linotype"/>
            <w:bCs/>
            <w:color w:val="0000FF"/>
            <w:sz w:val="20"/>
            <w:szCs w:val="20"/>
            <w:u w:val="single"/>
            <w:lang w:val="es-CO"/>
          </w:rPr>
          <w:t>Sector auditor reclama un "papel activo" en desarrollo de la Directiva de Información corporativa sobre sostenibilidad y alerta de la necesidad de establecer "criterios claros" para su verificación</w:t>
        </w:r>
      </w:hyperlink>
    </w:p>
    <w:p w14:paraId="276217ED" w14:textId="77777777" w:rsidR="00107776" w:rsidRPr="00107776" w:rsidRDefault="001419CB" w:rsidP="0080680C">
      <w:pPr>
        <w:rPr>
          <w:rFonts w:ascii="Palatino Linotype" w:eastAsia="Liberation Serif" w:hAnsi="Palatino Linotype"/>
          <w:bCs/>
          <w:color w:val="984806"/>
          <w:sz w:val="20"/>
          <w:szCs w:val="20"/>
          <w:lang w:val="es-CO"/>
        </w:rPr>
      </w:pPr>
      <w:hyperlink r:id="rId400" w:history="1">
        <w:r w:rsidR="00107776" w:rsidRPr="00107776">
          <w:rPr>
            <w:rFonts w:ascii="Palatino Linotype" w:eastAsia="Liberation Serif" w:hAnsi="Palatino Linotype"/>
            <w:bCs/>
            <w:color w:val="0000FF"/>
            <w:sz w:val="20"/>
            <w:szCs w:val="20"/>
            <w:u w:val="single"/>
            <w:lang w:val="es-CO"/>
          </w:rPr>
          <w:t>Las empresas auditadas se recuperan antes de las crisis</w:t>
        </w:r>
      </w:hyperlink>
    </w:p>
    <w:p w14:paraId="793C9591" w14:textId="77777777" w:rsidR="00107776" w:rsidRPr="00107776" w:rsidRDefault="00107776" w:rsidP="00B31404">
      <w:pPr>
        <w:pStyle w:val="Cuerpovademecum"/>
        <w:rPr>
          <w:rFonts w:eastAsia="Liberation Serif"/>
          <w:lang w:val="es-CO"/>
        </w:rPr>
      </w:pPr>
    </w:p>
    <w:p w14:paraId="2442DDE7"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C447158" w14:textId="77777777" w:rsidR="0080680C" w:rsidRDefault="0080680C" w:rsidP="00B31404">
      <w:pPr>
        <w:pStyle w:val="Cuerpovademecum"/>
        <w:rPr>
          <w:rFonts w:eastAsia="Liberation Serif"/>
          <w:lang w:val="es-CO"/>
        </w:rPr>
      </w:pPr>
    </w:p>
    <w:p w14:paraId="3447B512" w14:textId="279F1063" w:rsidR="00107776" w:rsidRPr="00107776" w:rsidRDefault="00107776" w:rsidP="0080680C">
      <w:pPr>
        <w:pStyle w:val="Estilo10"/>
        <w:rPr>
          <w:lang w:val="es-CO"/>
        </w:rPr>
      </w:pPr>
      <w:r w:rsidRPr="00107776">
        <w:rPr>
          <w:lang w:val="es-CO"/>
        </w:rPr>
        <w:t xml:space="preserve">Instituto de Contabilidad y </w:t>
      </w:r>
      <w:proofErr w:type="spellStart"/>
      <w:r w:rsidRPr="00107776">
        <w:rPr>
          <w:lang w:val="es-CO"/>
        </w:rPr>
        <w:t>Auditoria</w:t>
      </w:r>
      <w:proofErr w:type="spellEnd"/>
      <w:r w:rsidRPr="00107776">
        <w:rPr>
          <w:lang w:val="es-CO"/>
        </w:rPr>
        <w:t xml:space="preserve"> de Cuentas (ICAC) - España - Noticias</w:t>
      </w:r>
    </w:p>
    <w:p w14:paraId="3DFA3853" w14:textId="77777777" w:rsidR="00107776" w:rsidRPr="00107776" w:rsidRDefault="001419CB" w:rsidP="0080680C">
      <w:pPr>
        <w:rPr>
          <w:rFonts w:ascii="Palatino Linotype" w:eastAsia="Liberation Serif" w:hAnsi="Palatino Linotype"/>
          <w:bCs/>
          <w:color w:val="984806"/>
          <w:sz w:val="20"/>
          <w:szCs w:val="20"/>
          <w:lang w:val="es-CO"/>
        </w:rPr>
      </w:pPr>
      <w:hyperlink r:id="rId401" w:history="1">
        <w:r w:rsidR="00107776" w:rsidRPr="00107776">
          <w:rPr>
            <w:rFonts w:ascii="Palatino Linotype" w:eastAsia="Liberation Serif" w:hAnsi="Palatino Linotype"/>
            <w:bCs/>
            <w:color w:val="0000FF"/>
            <w:sz w:val="20"/>
            <w:szCs w:val="20"/>
            <w:u w:val="single"/>
            <w:lang w:val="es-CO"/>
          </w:rPr>
          <w:t xml:space="preserve">28/07/2021 - </w:t>
        </w:r>
        <w:proofErr w:type="gramStart"/>
        <w:r w:rsidR="00107776" w:rsidRPr="00107776">
          <w:rPr>
            <w:rFonts w:ascii="Palatino Linotype" w:eastAsia="Liberation Serif" w:hAnsi="Palatino Linotype"/>
            <w:bCs/>
            <w:color w:val="0000FF"/>
            <w:sz w:val="20"/>
            <w:szCs w:val="20"/>
            <w:u w:val="single"/>
            <w:lang w:val="es-CO"/>
          </w:rPr>
          <w:t>19:22  :</w:t>
        </w:r>
        <w:proofErr w:type="gramEnd"/>
        <w:r w:rsidR="00107776" w:rsidRPr="00107776">
          <w:rPr>
            <w:rFonts w:ascii="Palatino Linotype" w:eastAsia="Liberation Serif" w:hAnsi="Palatino Linotype"/>
            <w:bCs/>
            <w:color w:val="0000FF"/>
            <w:sz w:val="20"/>
            <w:szCs w:val="20"/>
            <w:u w:val="single"/>
            <w:lang w:val="es-CO"/>
          </w:rPr>
          <w:t> NIA-ES 610 R Utilización del trabajo de los auditores internos</w:t>
        </w:r>
      </w:hyperlink>
    </w:p>
    <w:p w14:paraId="434F9840" w14:textId="77777777" w:rsidR="00107776" w:rsidRPr="00107776" w:rsidRDefault="001419CB" w:rsidP="0080680C">
      <w:pPr>
        <w:rPr>
          <w:rFonts w:ascii="Palatino Linotype" w:eastAsia="Liberation Serif" w:hAnsi="Palatino Linotype"/>
          <w:bCs/>
          <w:color w:val="984806"/>
          <w:sz w:val="20"/>
          <w:szCs w:val="20"/>
          <w:lang w:val="es-CO"/>
        </w:rPr>
      </w:pPr>
      <w:hyperlink r:id="rId402" w:history="1">
        <w:r w:rsidR="00107776" w:rsidRPr="00107776">
          <w:rPr>
            <w:rFonts w:ascii="Palatino Linotype" w:eastAsia="Liberation Serif" w:hAnsi="Palatino Linotype"/>
            <w:bCs/>
            <w:color w:val="0000FF"/>
            <w:sz w:val="20"/>
            <w:szCs w:val="20"/>
            <w:u w:val="single"/>
            <w:lang w:val="es-CO"/>
          </w:rPr>
          <w:t xml:space="preserve">28/07/2021 - </w:t>
        </w:r>
        <w:proofErr w:type="gramStart"/>
        <w:r w:rsidR="00107776" w:rsidRPr="00107776">
          <w:rPr>
            <w:rFonts w:ascii="Palatino Linotype" w:eastAsia="Liberation Serif" w:hAnsi="Palatino Linotype"/>
            <w:bCs/>
            <w:color w:val="0000FF"/>
            <w:sz w:val="20"/>
            <w:szCs w:val="20"/>
            <w:u w:val="single"/>
            <w:lang w:val="es-CO"/>
          </w:rPr>
          <w:t>19:16  :</w:t>
        </w:r>
        <w:proofErr w:type="gramEnd"/>
        <w:r w:rsidR="00107776" w:rsidRPr="00107776">
          <w:rPr>
            <w:rFonts w:ascii="Palatino Linotype" w:eastAsia="Liberation Serif" w:hAnsi="Palatino Linotype"/>
            <w:bCs/>
            <w:color w:val="0000FF"/>
            <w:sz w:val="20"/>
            <w:szCs w:val="20"/>
            <w:u w:val="single"/>
            <w:lang w:val="es-CO"/>
          </w:rPr>
          <w:t> Resolución publicación provisional NIA-ES 610 R Utilización del trabajo de los auditores internos</w:t>
        </w:r>
      </w:hyperlink>
      <w:r w:rsidR="00107776" w:rsidRPr="00107776">
        <w:rPr>
          <w:rFonts w:ascii="Palatino Linotype" w:eastAsia="Liberation Serif" w:hAnsi="Palatino Linotype"/>
          <w:bCs/>
          <w:color w:val="984806"/>
          <w:sz w:val="20"/>
          <w:szCs w:val="20"/>
          <w:lang w:val="es-CO"/>
        </w:rPr>
        <w:t xml:space="preserve"> </w:t>
      </w:r>
    </w:p>
    <w:p w14:paraId="5F90AFC2" w14:textId="77777777" w:rsidR="00107776" w:rsidRPr="00107776" w:rsidRDefault="001419CB" w:rsidP="0080680C">
      <w:pPr>
        <w:rPr>
          <w:rFonts w:ascii="Palatino Linotype" w:eastAsia="Liberation Serif" w:hAnsi="Palatino Linotype"/>
          <w:bCs/>
          <w:color w:val="984806"/>
          <w:sz w:val="20"/>
          <w:szCs w:val="20"/>
          <w:lang w:val="es-CO"/>
        </w:rPr>
      </w:pPr>
      <w:hyperlink r:id="rId403" w:history="1">
        <w:r w:rsidR="00107776" w:rsidRPr="00107776">
          <w:rPr>
            <w:rFonts w:ascii="Palatino Linotype" w:eastAsia="Liberation Serif" w:hAnsi="Palatino Linotype"/>
            <w:bCs/>
            <w:color w:val="0000FF"/>
            <w:sz w:val="20"/>
            <w:szCs w:val="20"/>
            <w:u w:val="single"/>
            <w:lang w:val="es-CO"/>
          </w:rPr>
          <w:t xml:space="preserve">14/05/2021 - </w:t>
        </w:r>
        <w:proofErr w:type="gramStart"/>
        <w:r w:rsidR="00107776" w:rsidRPr="00107776">
          <w:rPr>
            <w:rFonts w:ascii="Palatino Linotype" w:eastAsia="Liberation Serif" w:hAnsi="Palatino Linotype"/>
            <w:bCs/>
            <w:color w:val="0000FF"/>
            <w:sz w:val="20"/>
            <w:szCs w:val="20"/>
            <w:u w:val="single"/>
            <w:lang w:val="es-CO"/>
          </w:rPr>
          <w:t>14:19  :</w:t>
        </w:r>
        <w:proofErr w:type="gramEnd"/>
        <w:r w:rsidR="00107776" w:rsidRPr="00107776">
          <w:rPr>
            <w:rFonts w:ascii="Palatino Linotype" w:eastAsia="Liberation Serif" w:hAnsi="Palatino Linotype"/>
            <w:bCs/>
            <w:color w:val="0000FF"/>
            <w:sz w:val="20"/>
            <w:szCs w:val="20"/>
            <w:u w:val="single"/>
            <w:lang w:val="es-CO"/>
          </w:rPr>
          <w:t> Liquidación de la tasa en los supuestos de auditoría conjunta</w:t>
        </w:r>
      </w:hyperlink>
    </w:p>
    <w:p w14:paraId="4CB37D84" w14:textId="77777777" w:rsidR="00107776" w:rsidRPr="00107776" w:rsidRDefault="001419CB" w:rsidP="0080680C">
      <w:pPr>
        <w:rPr>
          <w:rFonts w:ascii="Palatino Linotype" w:eastAsia="Liberation Serif" w:hAnsi="Palatino Linotype"/>
          <w:bCs/>
          <w:color w:val="984806"/>
          <w:sz w:val="20"/>
          <w:szCs w:val="20"/>
          <w:lang w:val="es-CO"/>
        </w:rPr>
      </w:pPr>
      <w:hyperlink r:id="rId404" w:history="1">
        <w:r w:rsidR="00107776" w:rsidRPr="00107776">
          <w:rPr>
            <w:rFonts w:ascii="Palatino Linotype" w:eastAsia="Liberation Serif" w:hAnsi="Palatino Linotype"/>
            <w:bCs/>
            <w:color w:val="0000FF"/>
            <w:sz w:val="20"/>
            <w:szCs w:val="20"/>
            <w:u w:val="single"/>
            <w:lang w:val="es-CO"/>
          </w:rPr>
          <w:t>Efectos del Real Decreto Covid-19 en el proceso de formulación y auditoría de las cuentas anuales.</w:t>
        </w:r>
      </w:hyperlink>
    </w:p>
    <w:p w14:paraId="1CE31B34" w14:textId="77777777" w:rsidR="00107776" w:rsidRPr="00107776" w:rsidRDefault="001419CB" w:rsidP="0080680C">
      <w:pPr>
        <w:rPr>
          <w:rFonts w:ascii="Palatino Linotype" w:eastAsia="Liberation Serif" w:hAnsi="Palatino Linotype"/>
          <w:bCs/>
          <w:color w:val="984806"/>
          <w:sz w:val="20"/>
          <w:szCs w:val="20"/>
          <w:lang w:val="es-CO"/>
        </w:rPr>
      </w:pPr>
      <w:hyperlink r:id="rId405" w:history="1">
        <w:r w:rsidR="00107776" w:rsidRPr="00107776">
          <w:rPr>
            <w:rFonts w:ascii="Palatino Linotype" w:eastAsia="Liberation Serif" w:hAnsi="Palatino Linotype"/>
            <w:bCs/>
            <w:color w:val="0000FF"/>
            <w:sz w:val="20"/>
            <w:szCs w:val="20"/>
            <w:u w:val="single"/>
            <w:lang w:val="es-CO"/>
          </w:rPr>
          <w:t>Posibilidad de firmar los informes de auditoría mediante firma electrónica.</w:t>
        </w:r>
      </w:hyperlink>
    </w:p>
    <w:p w14:paraId="4F976318" w14:textId="77777777" w:rsidR="00107776" w:rsidRPr="00107776" w:rsidRDefault="00107776" w:rsidP="00B31404">
      <w:pPr>
        <w:pStyle w:val="Cuerpovademecum"/>
        <w:rPr>
          <w:rFonts w:eastAsia="Liberation Serif"/>
          <w:lang w:val="es-CO"/>
        </w:rPr>
      </w:pPr>
    </w:p>
    <w:p w14:paraId="7DC17B50"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199E8D37" w14:textId="77777777" w:rsidR="0080680C" w:rsidRDefault="0080680C" w:rsidP="00B31404">
      <w:pPr>
        <w:pStyle w:val="Cuerpovademecum"/>
        <w:rPr>
          <w:rFonts w:eastAsia="Liberation Serif"/>
          <w:lang w:val="es-CO"/>
        </w:rPr>
      </w:pPr>
    </w:p>
    <w:p w14:paraId="02A4A5FA" w14:textId="54494310" w:rsidR="00107776" w:rsidRPr="00107776" w:rsidRDefault="00107776" w:rsidP="0080680C">
      <w:pPr>
        <w:pStyle w:val="Estilo10"/>
        <w:rPr>
          <w:lang w:val="es-CO"/>
        </w:rPr>
      </w:pPr>
      <w:r w:rsidRPr="00107776">
        <w:rPr>
          <w:lang w:val="es-CO"/>
        </w:rPr>
        <w:t>Instituto dos Auditores Independentes do Brasil - Brasil - Noticias</w:t>
      </w:r>
    </w:p>
    <w:p w14:paraId="01800951" w14:textId="77777777" w:rsidR="00107776" w:rsidRPr="00107776" w:rsidRDefault="001419CB" w:rsidP="0080680C">
      <w:pPr>
        <w:rPr>
          <w:rFonts w:ascii="Palatino Linotype" w:eastAsia="Liberation Serif" w:hAnsi="Palatino Linotype"/>
          <w:bCs/>
          <w:color w:val="984806"/>
          <w:sz w:val="20"/>
          <w:szCs w:val="20"/>
          <w:lang w:val="es-CO"/>
        </w:rPr>
      </w:pPr>
      <w:hyperlink r:id="rId406" w:history="1">
        <w:r w:rsidR="00107776" w:rsidRPr="00107776">
          <w:rPr>
            <w:rFonts w:ascii="Palatino Linotype" w:eastAsia="Liberation Serif" w:hAnsi="Palatino Linotype"/>
            <w:bCs/>
            <w:color w:val="0000FF"/>
            <w:sz w:val="20"/>
            <w:szCs w:val="20"/>
            <w:u w:val="single"/>
            <w:lang w:val="es-CO"/>
          </w:rPr>
          <w:t xml:space="preserve">20/08/2021 - 5ª SR do </w:t>
        </w:r>
        <w:proofErr w:type="spellStart"/>
        <w:r w:rsidR="00107776" w:rsidRPr="00107776">
          <w:rPr>
            <w:rFonts w:ascii="Palatino Linotype" w:eastAsia="Liberation Serif" w:hAnsi="Palatino Linotype"/>
            <w:bCs/>
            <w:color w:val="0000FF"/>
            <w:sz w:val="20"/>
            <w:szCs w:val="20"/>
            <w:u w:val="single"/>
            <w:lang w:val="es-CO"/>
          </w:rPr>
          <w:t>Ibracon</w:t>
        </w:r>
        <w:proofErr w:type="spellEnd"/>
        <w:r w:rsidR="00107776" w:rsidRPr="00107776">
          <w:rPr>
            <w:rFonts w:ascii="Palatino Linotype" w:eastAsia="Liberation Serif" w:hAnsi="Palatino Linotype"/>
            <w:bCs/>
            <w:color w:val="0000FF"/>
            <w:sz w:val="20"/>
            <w:szCs w:val="20"/>
            <w:u w:val="single"/>
            <w:lang w:val="es-CO"/>
          </w:rPr>
          <w:t xml:space="preserve"> e CRCSP </w:t>
        </w:r>
        <w:proofErr w:type="spellStart"/>
        <w:r w:rsidR="00107776" w:rsidRPr="00107776">
          <w:rPr>
            <w:rFonts w:ascii="Palatino Linotype" w:eastAsia="Liberation Serif" w:hAnsi="Palatino Linotype"/>
            <w:bCs/>
            <w:color w:val="0000FF"/>
            <w:sz w:val="20"/>
            <w:szCs w:val="20"/>
            <w:u w:val="single"/>
            <w:lang w:val="es-CO"/>
          </w:rPr>
          <w:t>promovem</w:t>
        </w:r>
        <w:proofErr w:type="spellEnd"/>
        <w:r w:rsidR="00107776" w:rsidRPr="00107776">
          <w:rPr>
            <w:rFonts w:ascii="Palatino Linotype" w:eastAsia="Liberation Serif" w:hAnsi="Palatino Linotype"/>
            <w:bCs/>
            <w:color w:val="0000FF"/>
            <w:sz w:val="20"/>
            <w:szCs w:val="20"/>
            <w:u w:val="single"/>
            <w:lang w:val="es-CO"/>
          </w:rPr>
          <w:t xml:space="preserve"> painel sobre o CTA 30 - </w:t>
        </w:r>
        <w:proofErr w:type="spellStart"/>
        <w:r w:rsidR="00107776" w:rsidRPr="00107776">
          <w:rPr>
            <w:rFonts w:ascii="Palatino Linotype" w:eastAsia="Liberation Serif" w:hAnsi="Palatino Linotype"/>
            <w:bCs/>
            <w:color w:val="0000FF"/>
            <w:sz w:val="20"/>
            <w:szCs w:val="20"/>
            <w:u w:val="single"/>
            <w:lang w:val="es-CO"/>
          </w:rPr>
          <w:t>Relatório</w:t>
        </w:r>
        <w:proofErr w:type="spellEnd"/>
        <w:r w:rsidR="00107776" w:rsidRPr="00107776">
          <w:rPr>
            <w:rFonts w:ascii="Palatino Linotype" w:eastAsia="Liberation Serif" w:hAnsi="Palatino Linotype"/>
            <w:bCs/>
            <w:color w:val="0000FF"/>
            <w:sz w:val="20"/>
            <w:szCs w:val="20"/>
            <w:u w:val="single"/>
            <w:lang w:val="es-CO"/>
          </w:rPr>
          <w:t xml:space="preserve"> de Auditoria de </w:t>
        </w:r>
        <w:proofErr w:type="spellStart"/>
        <w:r w:rsidR="00107776" w:rsidRPr="00107776">
          <w:rPr>
            <w:rFonts w:ascii="Palatino Linotype" w:eastAsia="Liberation Serif" w:hAnsi="Palatino Linotype"/>
            <w:bCs/>
            <w:color w:val="0000FF"/>
            <w:sz w:val="20"/>
            <w:szCs w:val="20"/>
            <w:u w:val="single"/>
            <w:lang w:val="es-CO"/>
          </w:rPr>
          <w:t>DCs</w:t>
        </w:r>
        <w:proofErr w:type="spellEnd"/>
        <w:r w:rsidR="00107776" w:rsidRPr="00107776">
          <w:rPr>
            <w:rFonts w:ascii="Palatino Linotype" w:eastAsia="Liberation Serif" w:hAnsi="Palatino Linotype"/>
            <w:bCs/>
            <w:color w:val="0000FF"/>
            <w:sz w:val="20"/>
            <w:szCs w:val="20"/>
            <w:u w:val="single"/>
            <w:lang w:val="es-CO"/>
          </w:rPr>
          <w:t xml:space="preserve"> de entidades </w:t>
        </w:r>
        <w:proofErr w:type="spellStart"/>
        <w:r w:rsidR="00107776" w:rsidRPr="00107776">
          <w:rPr>
            <w:rFonts w:ascii="Palatino Linotype" w:eastAsia="Liberation Serif" w:hAnsi="Palatino Linotype"/>
            <w:bCs/>
            <w:color w:val="0000FF"/>
            <w:sz w:val="20"/>
            <w:szCs w:val="20"/>
            <w:u w:val="single"/>
            <w:lang w:val="es-CO"/>
          </w:rPr>
          <w:t>envolvidas</w:t>
        </w:r>
        <w:proofErr w:type="spellEnd"/>
        <w:r w:rsidR="00107776" w:rsidRPr="00107776">
          <w:rPr>
            <w:rFonts w:ascii="Palatino Linotype" w:eastAsia="Liberation Serif" w:hAnsi="Palatino Linotype"/>
            <w:bCs/>
            <w:color w:val="0000FF"/>
            <w:sz w:val="20"/>
            <w:szCs w:val="20"/>
            <w:u w:val="single"/>
            <w:lang w:val="es-CO"/>
          </w:rPr>
          <w:t xml:space="preserve"> </w:t>
        </w:r>
        <w:proofErr w:type="spellStart"/>
        <w:r w:rsidR="00107776" w:rsidRPr="00107776">
          <w:rPr>
            <w:rFonts w:ascii="Palatino Linotype" w:eastAsia="Liberation Serif" w:hAnsi="Palatino Linotype"/>
            <w:bCs/>
            <w:color w:val="0000FF"/>
            <w:sz w:val="20"/>
            <w:szCs w:val="20"/>
            <w:u w:val="single"/>
            <w:lang w:val="es-CO"/>
          </w:rPr>
          <w:t>ou</w:t>
        </w:r>
        <w:proofErr w:type="spellEnd"/>
        <w:r w:rsidR="00107776" w:rsidRPr="00107776">
          <w:rPr>
            <w:rFonts w:ascii="Palatino Linotype" w:eastAsia="Liberation Serif" w:hAnsi="Palatino Linotype"/>
            <w:bCs/>
            <w:color w:val="0000FF"/>
            <w:sz w:val="20"/>
            <w:szCs w:val="20"/>
            <w:u w:val="single"/>
            <w:lang w:val="es-CO"/>
          </w:rPr>
          <w:t xml:space="preserve"> </w:t>
        </w:r>
        <w:proofErr w:type="spellStart"/>
        <w:r w:rsidR="00107776" w:rsidRPr="00107776">
          <w:rPr>
            <w:rFonts w:ascii="Palatino Linotype" w:eastAsia="Liberation Serif" w:hAnsi="Palatino Linotype"/>
            <w:bCs/>
            <w:color w:val="0000FF"/>
            <w:sz w:val="20"/>
            <w:szCs w:val="20"/>
            <w:u w:val="single"/>
            <w:lang w:val="es-CO"/>
          </w:rPr>
          <w:t>suspeitas</w:t>
        </w:r>
        <w:proofErr w:type="spellEnd"/>
        <w:r w:rsidR="00107776" w:rsidRPr="00107776">
          <w:rPr>
            <w:rFonts w:ascii="Palatino Linotype" w:eastAsia="Liberation Serif" w:hAnsi="Palatino Linotype"/>
            <w:bCs/>
            <w:color w:val="0000FF"/>
            <w:sz w:val="20"/>
            <w:szCs w:val="20"/>
            <w:u w:val="single"/>
            <w:lang w:val="es-CO"/>
          </w:rPr>
          <w:t xml:space="preserve"> de </w:t>
        </w:r>
        <w:proofErr w:type="spellStart"/>
        <w:r w:rsidR="00107776" w:rsidRPr="00107776">
          <w:rPr>
            <w:rFonts w:ascii="Palatino Linotype" w:eastAsia="Liberation Serif" w:hAnsi="Palatino Linotype"/>
            <w:bCs/>
            <w:color w:val="0000FF"/>
            <w:sz w:val="20"/>
            <w:szCs w:val="20"/>
            <w:u w:val="single"/>
            <w:lang w:val="es-CO"/>
          </w:rPr>
          <w:t>não</w:t>
        </w:r>
        <w:proofErr w:type="spellEnd"/>
        <w:r w:rsidR="00107776" w:rsidRPr="00107776">
          <w:rPr>
            <w:rFonts w:ascii="Palatino Linotype" w:eastAsia="Liberation Serif" w:hAnsi="Palatino Linotype"/>
            <w:bCs/>
            <w:color w:val="0000FF"/>
            <w:sz w:val="20"/>
            <w:szCs w:val="20"/>
            <w:u w:val="single"/>
            <w:lang w:val="es-CO"/>
          </w:rPr>
          <w:t xml:space="preserve"> </w:t>
        </w:r>
        <w:proofErr w:type="spellStart"/>
        <w:r w:rsidR="00107776" w:rsidRPr="00107776">
          <w:rPr>
            <w:rFonts w:ascii="Palatino Linotype" w:eastAsia="Liberation Serif" w:hAnsi="Palatino Linotype"/>
            <w:bCs/>
            <w:color w:val="0000FF"/>
            <w:sz w:val="20"/>
            <w:szCs w:val="20"/>
            <w:u w:val="single"/>
            <w:lang w:val="es-CO"/>
          </w:rPr>
          <w:t>conformidade</w:t>
        </w:r>
        <w:proofErr w:type="spellEnd"/>
        <w:r w:rsidR="00107776" w:rsidRPr="00107776">
          <w:rPr>
            <w:rFonts w:ascii="Palatino Linotype" w:eastAsia="Liberation Serif" w:hAnsi="Palatino Linotype"/>
            <w:bCs/>
            <w:color w:val="0000FF"/>
            <w:sz w:val="20"/>
            <w:szCs w:val="20"/>
            <w:u w:val="single"/>
            <w:lang w:val="es-CO"/>
          </w:rPr>
          <w:t xml:space="preserve"> </w:t>
        </w:r>
        <w:proofErr w:type="spellStart"/>
        <w:r w:rsidR="00107776" w:rsidRPr="00107776">
          <w:rPr>
            <w:rFonts w:ascii="Palatino Linotype" w:eastAsia="Liberation Serif" w:hAnsi="Palatino Linotype"/>
            <w:bCs/>
            <w:color w:val="0000FF"/>
            <w:sz w:val="20"/>
            <w:szCs w:val="20"/>
            <w:u w:val="single"/>
            <w:lang w:val="es-CO"/>
          </w:rPr>
          <w:t>com</w:t>
        </w:r>
        <w:proofErr w:type="spellEnd"/>
        <w:r w:rsidR="00107776" w:rsidRPr="00107776">
          <w:rPr>
            <w:rFonts w:ascii="Palatino Linotype" w:eastAsia="Liberation Serif" w:hAnsi="Palatino Linotype"/>
            <w:bCs/>
            <w:color w:val="0000FF"/>
            <w:sz w:val="20"/>
            <w:szCs w:val="20"/>
            <w:u w:val="single"/>
            <w:lang w:val="es-CO"/>
          </w:rPr>
          <w:t xml:space="preserve"> </w:t>
        </w:r>
        <w:proofErr w:type="spellStart"/>
        <w:r w:rsidR="00107776" w:rsidRPr="00107776">
          <w:rPr>
            <w:rFonts w:ascii="Palatino Linotype" w:eastAsia="Liberation Serif" w:hAnsi="Palatino Linotype"/>
            <w:bCs/>
            <w:color w:val="0000FF"/>
            <w:sz w:val="20"/>
            <w:szCs w:val="20"/>
            <w:u w:val="single"/>
            <w:lang w:val="es-CO"/>
          </w:rPr>
          <w:t>leis</w:t>
        </w:r>
        <w:proofErr w:type="spellEnd"/>
        <w:r w:rsidR="00107776" w:rsidRPr="00107776">
          <w:rPr>
            <w:rFonts w:ascii="Palatino Linotype" w:eastAsia="Liberation Serif" w:hAnsi="Palatino Linotype"/>
            <w:bCs/>
            <w:color w:val="0000FF"/>
            <w:sz w:val="20"/>
            <w:szCs w:val="20"/>
            <w:u w:val="single"/>
            <w:lang w:val="es-CO"/>
          </w:rPr>
          <w:t xml:space="preserve"> e </w:t>
        </w:r>
        <w:proofErr w:type="spellStart"/>
        <w:r w:rsidR="00107776" w:rsidRPr="00107776">
          <w:rPr>
            <w:rFonts w:ascii="Palatino Linotype" w:eastAsia="Liberation Serif" w:hAnsi="Palatino Linotype"/>
            <w:bCs/>
            <w:color w:val="0000FF"/>
            <w:sz w:val="20"/>
            <w:szCs w:val="20"/>
            <w:u w:val="single"/>
            <w:lang w:val="es-CO"/>
          </w:rPr>
          <w:t>regulamentos</w:t>
        </w:r>
        <w:proofErr w:type="spellEnd"/>
      </w:hyperlink>
    </w:p>
    <w:p w14:paraId="27F22353" w14:textId="77777777" w:rsidR="00107776" w:rsidRPr="00107776" w:rsidRDefault="001419CB" w:rsidP="0080680C">
      <w:pPr>
        <w:rPr>
          <w:rFonts w:ascii="Palatino Linotype" w:eastAsia="Liberation Serif" w:hAnsi="Palatino Linotype"/>
          <w:bCs/>
          <w:color w:val="984806"/>
          <w:sz w:val="20"/>
          <w:szCs w:val="20"/>
          <w:lang w:val="es-CO"/>
        </w:rPr>
      </w:pPr>
      <w:hyperlink r:id="rId407" w:history="1">
        <w:r w:rsidR="00107776" w:rsidRPr="00107776">
          <w:rPr>
            <w:rFonts w:ascii="Palatino Linotype" w:eastAsia="Liberation Serif" w:hAnsi="Palatino Linotype"/>
            <w:bCs/>
            <w:color w:val="0000FF"/>
            <w:sz w:val="20"/>
            <w:szCs w:val="20"/>
            <w:u w:val="single"/>
            <w:lang w:val="es-CO"/>
          </w:rPr>
          <w:t xml:space="preserve">12/08/2021 - Realizada </w:t>
        </w:r>
        <w:proofErr w:type="spellStart"/>
        <w:r w:rsidR="00107776" w:rsidRPr="00107776">
          <w:rPr>
            <w:rFonts w:ascii="Palatino Linotype" w:eastAsia="Liberation Serif" w:hAnsi="Palatino Linotype"/>
            <w:bCs/>
            <w:color w:val="0000FF"/>
            <w:sz w:val="20"/>
            <w:szCs w:val="20"/>
            <w:u w:val="single"/>
            <w:lang w:val="es-CO"/>
          </w:rPr>
          <w:t>reunião</w:t>
        </w:r>
        <w:proofErr w:type="spellEnd"/>
        <w:r w:rsidR="00107776" w:rsidRPr="00107776">
          <w:rPr>
            <w:rFonts w:ascii="Palatino Linotype" w:eastAsia="Liberation Serif" w:hAnsi="Palatino Linotype"/>
            <w:bCs/>
            <w:color w:val="0000FF"/>
            <w:sz w:val="20"/>
            <w:szCs w:val="20"/>
            <w:u w:val="single"/>
            <w:lang w:val="es-CO"/>
          </w:rPr>
          <w:t xml:space="preserve"> do </w:t>
        </w:r>
        <w:proofErr w:type="spellStart"/>
        <w:r w:rsidR="00107776" w:rsidRPr="00107776">
          <w:rPr>
            <w:rFonts w:ascii="Palatino Linotype" w:eastAsia="Liberation Serif" w:hAnsi="Palatino Linotype"/>
            <w:bCs/>
            <w:color w:val="0000FF"/>
            <w:sz w:val="20"/>
            <w:szCs w:val="20"/>
            <w:u w:val="single"/>
            <w:lang w:val="es-CO"/>
          </w:rPr>
          <w:t>Comitê</w:t>
        </w:r>
        <w:proofErr w:type="spellEnd"/>
        <w:r w:rsidR="00107776" w:rsidRPr="00107776">
          <w:rPr>
            <w:rFonts w:ascii="Palatino Linotype" w:eastAsia="Liberation Serif" w:hAnsi="Palatino Linotype"/>
            <w:bCs/>
            <w:color w:val="0000FF"/>
            <w:sz w:val="20"/>
            <w:szCs w:val="20"/>
            <w:u w:val="single"/>
            <w:lang w:val="es-CO"/>
          </w:rPr>
          <w:t xml:space="preserve"> de Normas de Auditoria do </w:t>
        </w:r>
        <w:proofErr w:type="spellStart"/>
        <w:r w:rsidR="00107776" w:rsidRPr="00107776">
          <w:rPr>
            <w:rFonts w:ascii="Palatino Linotype" w:eastAsia="Liberation Serif" w:hAnsi="Palatino Linotype"/>
            <w:bCs/>
            <w:color w:val="0000FF"/>
            <w:sz w:val="20"/>
            <w:szCs w:val="20"/>
            <w:u w:val="single"/>
            <w:lang w:val="es-CO"/>
          </w:rPr>
          <w:t>Ibracon</w:t>
        </w:r>
        <w:proofErr w:type="spellEnd"/>
      </w:hyperlink>
    </w:p>
    <w:p w14:paraId="0F41E8C9" w14:textId="77777777" w:rsidR="00107776" w:rsidRPr="00107776" w:rsidRDefault="001419CB" w:rsidP="0080680C">
      <w:pPr>
        <w:rPr>
          <w:rFonts w:ascii="Palatino Linotype" w:eastAsia="Liberation Serif" w:hAnsi="Palatino Linotype"/>
          <w:bCs/>
          <w:color w:val="984806"/>
          <w:sz w:val="20"/>
          <w:szCs w:val="20"/>
          <w:lang w:val="es-CO"/>
        </w:rPr>
      </w:pPr>
      <w:hyperlink r:id="rId408" w:history="1">
        <w:r w:rsidR="00107776" w:rsidRPr="00107776">
          <w:rPr>
            <w:rFonts w:ascii="Palatino Linotype" w:eastAsia="Liberation Serif" w:hAnsi="Palatino Linotype"/>
            <w:bCs/>
            <w:color w:val="0000FF"/>
            <w:sz w:val="20"/>
            <w:szCs w:val="20"/>
            <w:u w:val="single"/>
            <w:lang w:val="es-CO"/>
          </w:rPr>
          <w:t xml:space="preserve">26/07/2021 - </w:t>
        </w:r>
        <w:proofErr w:type="spellStart"/>
        <w:r w:rsidR="00107776" w:rsidRPr="00107776">
          <w:rPr>
            <w:rFonts w:ascii="Palatino Linotype" w:eastAsia="Liberation Serif" w:hAnsi="Palatino Linotype"/>
            <w:bCs/>
            <w:color w:val="0000FF"/>
            <w:sz w:val="20"/>
            <w:szCs w:val="20"/>
            <w:u w:val="single"/>
            <w:lang w:val="es-CO"/>
          </w:rPr>
          <w:t>Ibracon</w:t>
        </w:r>
        <w:proofErr w:type="spellEnd"/>
        <w:r w:rsidR="00107776" w:rsidRPr="00107776">
          <w:rPr>
            <w:rFonts w:ascii="Palatino Linotype" w:eastAsia="Liberation Serif" w:hAnsi="Palatino Linotype"/>
            <w:bCs/>
            <w:color w:val="0000FF"/>
            <w:sz w:val="20"/>
            <w:szCs w:val="20"/>
            <w:u w:val="single"/>
            <w:lang w:val="es-CO"/>
          </w:rPr>
          <w:t xml:space="preserve"> emite circular </w:t>
        </w:r>
        <w:proofErr w:type="spellStart"/>
        <w:r w:rsidR="00107776" w:rsidRPr="00107776">
          <w:rPr>
            <w:rFonts w:ascii="Palatino Linotype" w:eastAsia="Liberation Serif" w:hAnsi="Palatino Linotype"/>
            <w:bCs/>
            <w:color w:val="0000FF"/>
            <w:sz w:val="20"/>
            <w:szCs w:val="20"/>
            <w:u w:val="single"/>
            <w:lang w:val="es-CO"/>
          </w:rPr>
          <w:t>nº</w:t>
        </w:r>
        <w:proofErr w:type="spellEnd"/>
        <w:r w:rsidR="00107776" w:rsidRPr="00107776">
          <w:rPr>
            <w:rFonts w:ascii="Palatino Linotype" w:eastAsia="Liberation Serif" w:hAnsi="Palatino Linotype"/>
            <w:bCs/>
            <w:color w:val="0000FF"/>
            <w:sz w:val="20"/>
            <w:szCs w:val="20"/>
            <w:u w:val="single"/>
            <w:lang w:val="es-CO"/>
          </w:rPr>
          <w:t xml:space="preserve"> 07/2021 - </w:t>
        </w:r>
        <w:proofErr w:type="spellStart"/>
        <w:r w:rsidR="00107776" w:rsidRPr="00107776">
          <w:rPr>
            <w:rFonts w:ascii="Palatino Linotype" w:eastAsia="Liberation Serif" w:hAnsi="Palatino Linotype"/>
            <w:bCs/>
            <w:color w:val="0000FF"/>
            <w:sz w:val="20"/>
            <w:szCs w:val="20"/>
            <w:u w:val="single"/>
            <w:lang w:val="es-CO"/>
          </w:rPr>
          <w:t>Orientação</w:t>
        </w:r>
        <w:proofErr w:type="spellEnd"/>
        <w:r w:rsidR="00107776" w:rsidRPr="00107776">
          <w:rPr>
            <w:rFonts w:ascii="Palatino Linotype" w:eastAsia="Liberation Serif" w:hAnsi="Palatino Linotype"/>
            <w:bCs/>
            <w:color w:val="0000FF"/>
            <w:sz w:val="20"/>
            <w:szCs w:val="20"/>
            <w:u w:val="single"/>
            <w:lang w:val="es-CO"/>
          </w:rPr>
          <w:t xml:space="preserve"> </w:t>
        </w:r>
        <w:proofErr w:type="spellStart"/>
        <w:r w:rsidR="00107776" w:rsidRPr="00107776">
          <w:rPr>
            <w:rFonts w:ascii="Palatino Linotype" w:eastAsia="Liberation Serif" w:hAnsi="Palatino Linotype"/>
            <w:bCs/>
            <w:color w:val="0000FF"/>
            <w:sz w:val="20"/>
            <w:szCs w:val="20"/>
            <w:u w:val="single"/>
            <w:lang w:val="es-CO"/>
          </w:rPr>
          <w:t>aos</w:t>
        </w:r>
        <w:proofErr w:type="spellEnd"/>
        <w:r w:rsidR="00107776" w:rsidRPr="00107776">
          <w:rPr>
            <w:rFonts w:ascii="Palatino Linotype" w:eastAsia="Liberation Serif" w:hAnsi="Palatino Linotype"/>
            <w:bCs/>
            <w:color w:val="0000FF"/>
            <w:sz w:val="20"/>
            <w:szCs w:val="20"/>
            <w:u w:val="single"/>
            <w:lang w:val="es-CO"/>
          </w:rPr>
          <w:t xml:space="preserve"> auditores independentes sobre a </w:t>
        </w:r>
        <w:proofErr w:type="spellStart"/>
        <w:r w:rsidR="00107776" w:rsidRPr="00107776">
          <w:rPr>
            <w:rFonts w:ascii="Palatino Linotype" w:eastAsia="Liberation Serif" w:hAnsi="Palatino Linotype"/>
            <w:bCs/>
            <w:color w:val="0000FF"/>
            <w:sz w:val="20"/>
            <w:szCs w:val="20"/>
            <w:u w:val="single"/>
            <w:lang w:val="es-CO"/>
          </w:rPr>
          <w:t>execução</w:t>
        </w:r>
        <w:proofErr w:type="spellEnd"/>
        <w:r w:rsidR="00107776" w:rsidRPr="00107776">
          <w:rPr>
            <w:rFonts w:ascii="Palatino Linotype" w:eastAsia="Liberation Serif" w:hAnsi="Palatino Linotype"/>
            <w:bCs/>
            <w:color w:val="0000FF"/>
            <w:sz w:val="20"/>
            <w:szCs w:val="20"/>
            <w:u w:val="single"/>
            <w:lang w:val="es-CO"/>
          </w:rPr>
          <w:t xml:space="preserve"> de </w:t>
        </w:r>
        <w:proofErr w:type="spellStart"/>
        <w:r w:rsidR="00107776" w:rsidRPr="00107776">
          <w:rPr>
            <w:rFonts w:ascii="Palatino Linotype" w:eastAsia="Liberation Serif" w:hAnsi="Palatino Linotype"/>
            <w:bCs/>
            <w:color w:val="0000FF"/>
            <w:sz w:val="20"/>
            <w:szCs w:val="20"/>
            <w:u w:val="single"/>
            <w:lang w:val="es-CO"/>
          </w:rPr>
          <w:t>procedimentos</w:t>
        </w:r>
        <w:proofErr w:type="spellEnd"/>
        <w:r w:rsidR="00107776" w:rsidRPr="00107776">
          <w:rPr>
            <w:rFonts w:ascii="Palatino Linotype" w:eastAsia="Liberation Serif" w:hAnsi="Palatino Linotype"/>
            <w:bCs/>
            <w:color w:val="0000FF"/>
            <w:sz w:val="20"/>
            <w:szCs w:val="20"/>
            <w:u w:val="single"/>
            <w:lang w:val="es-CO"/>
          </w:rPr>
          <w:t xml:space="preserve"> de auditoria relativos </w:t>
        </w:r>
        <w:proofErr w:type="spellStart"/>
        <w:r w:rsidR="00107776" w:rsidRPr="00107776">
          <w:rPr>
            <w:rFonts w:ascii="Palatino Linotype" w:eastAsia="Liberation Serif" w:hAnsi="Palatino Linotype"/>
            <w:bCs/>
            <w:color w:val="0000FF"/>
            <w:sz w:val="20"/>
            <w:szCs w:val="20"/>
            <w:u w:val="single"/>
            <w:lang w:val="es-CO"/>
          </w:rPr>
          <w:t>ao</w:t>
        </w:r>
        <w:proofErr w:type="spellEnd"/>
        <w:r w:rsidR="00107776" w:rsidRPr="00107776">
          <w:rPr>
            <w:rFonts w:ascii="Palatino Linotype" w:eastAsia="Liberation Serif" w:hAnsi="Palatino Linotype"/>
            <w:bCs/>
            <w:color w:val="0000FF"/>
            <w:sz w:val="20"/>
            <w:szCs w:val="20"/>
            <w:u w:val="single"/>
            <w:lang w:val="es-CO"/>
          </w:rPr>
          <w:t xml:space="preserve"> tema da </w:t>
        </w:r>
        <w:proofErr w:type="spellStart"/>
        <w:r w:rsidR="00107776" w:rsidRPr="00107776">
          <w:rPr>
            <w:rFonts w:ascii="Palatino Linotype" w:eastAsia="Liberation Serif" w:hAnsi="Palatino Linotype"/>
            <w:bCs/>
            <w:color w:val="0000FF"/>
            <w:sz w:val="20"/>
            <w:szCs w:val="20"/>
            <w:u w:val="single"/>
            <w:lang w:val="es-CO"/>
          </w:rPr>
          <w:t>exclusão</w:t>
        </w:r>
        <w:proofErr w:type="spellEnd"/>
        <w:r w:rsidR="00107776" w:rsidRPr="00107776">
          <w:rPr>
            <w:rFonts w:ascii="Palatino Linotype" w:eastAsia="Liberation Serif" w:hAnsi="Palatino Linotype"/>
            <w:bCs/>
            <w:color w:val="0000FF"/>
            <w:sz w:val="20"/>
            <w:szCs w:val="20"/>
            <w:u w:val="single"/>
            <w:lang w:val="es-CO"/>
          </w:rPr>
          <w:t xml:space="preserve"> do ICMS </w:t>
        </w:r>
        <w:proofErr w:type="spellStart"/>
        <w:r w:rsidR="00107776" w:rsidRPr="00107776">
          <w:rPr>
            <w:rFonts w:ascii="Palatino Linotype" w:eastAsia="Liberation Serif" w:hAnsi="Palatino Linotype"/>
            <w:bCs/>
            <w:color w:val="0000FF"/>
            <w:sz w:val="20"/>
            <w:szCs w:val="20"/>
            <w:u w:val="single"/>
            <w:lang w:val="es-CO"/>
          </w:rPr>
          <w:t>na</w:t>
        </w:r>
        <w:proofErr w:type="spellEnd"/>
        <w:r w:rsidR="00107776" w:rsidRPr="00107776">
          <w:rPr>
            <w:rFonts w:ascii="Palatino Linotype" w:eastAsia="Liberation Serif" w:hAnsi="Palatino Linotype"/>
            <w:bCs/>
            <w:color w:val="0000FF"/>
            <w:sz w:val="20"/>
            <w:szCs w:val="20"/>
            <w:u w:val="single"/>
            <w:lang w:val="es-CO"/>
          </w:rPr>
          <w:t xml:space="preserve"> base de cálculo do PIS e da COFINS</w:t>
        </w:r>
      </w:hyperlink>
    </w:p>
    <w:p w14:paraId="6E8C3235" w14:textId="77777777" w:rsidR="00107776" w:rsidRPr="00107776" w:rsidRDefault="001419CB" w:rsidP="0080680C">
      <w:pPr>
        <w:rPr>
          <w:rFonts w:ascii="Palatino Linotype" w:eastAsia="Liberation Serif" w:hAnsi="Palatino Linotype"/>
          <w:bCs/>
          <w:color w:val="984806"/>
          <w:sz w:val="20"/>
          <w:szCs w:val="20"/>
          <w:lang w:val="es-CO"/>
        </w:rPr>
      </w:pPr>
      <w:hyperlink r:id="rId409" w:history="1">
        <w:r w:rsidR="00107776" w:rsidRPr="00107776">
          <w:rPr>
            <w:rFonts w:ascii="Palatino Linotype" w:eastAsia="Liberation Serif" w:hAnsi="Palatino Linotype"/>
            <w:bCs/>
            <w:color w:val="0000FF"/>
            <w:sz w:val="20"/>
            <w:szCs w:val="20"/>
            <w:u w:val="single"/>
            <w:lang w:val="es-CO"/>
          </w:rPr>
          <w:t xml:space="preserve">22/07/2021 - CVM edita normas </w:t>
        </w:r>
        <w:proofErr w:type="spellStart"/>
        <w:r w:rsidR="00107776" w:rsidRPr="00107776">
          <w:rPr>
            <w:rFonts w:ascii="Palatino Linotype" w:eastAsia="Liberation Serif" w:hAnsi="Palatino Linotype"/>
            <w:bCs/>
            <w:color w:val="0000FF"/>
            <w:sz w:val="20"/>
            <w:szCs w:val="20"/>
            <w:u w:val="single"/>
            <w:lang w:val="es-CO"/>
          </w:rPr>
          <w:t>contábeis</w:t>
        </w:r>
        <w:proofErr w:type="spellEnd"/>
        <w:r w:rsidR="00107776" w:rsidRPr="00107776">
          <w:rPr>
            <w:rFonts w:ascii="Palatino Linotype" w:eastAsia="Liberation Serif" w:hAnsi="Palatino Linotype"/>
            <w:bCs/>
            <w:color w:val="0000FF"/>
            <w:sz w:val="20"/>
            <w:szCs w:val="20"/>
            <w:u w:val="single"/>
            <w:lang w:val="es-CO"/>
          </w:rPr>
          <w:t xml:space="preserve"> e de auditoria</w:t>
        </w:r>
      </w:hyperlink>
    </w:p>
    <w:p w14:paraId="136F12E1" w14:textId="77777777" w:rsidR="00107776" w:rsidRPr="00107776" w:rsidRDefault="001419CB" w:rsidP="0080680C">
      <w:pPr>
        <w:rPr>
          <w:rFonts w:ascii="Palatino Linotype" w:eastAsia="Liberation Serif" w:hAnsi="Palatino Linotype"/>
          <w:bCs/>
          <w:color w:val="984806"/>
          <w:sz w:val="20"/>
          <w:szCs w:val="20"/>
          <w:lang w:val="es-CO"/>
        </w:rPr>
      </w:pPr>
      <w:hyperlink r:id="rId410" w:history="1">
        <w:r w:rsidR="00107776" w:rsidRPr="00107776">
          <w:rPr>
            <w:rFonts w:ascii="Palatino Linotype" w:eastAsia="Liberation Serif" w:hAnsi="Palatino Linotype"/>
            <w:bCs/>
            <w:color w:val="0000FF"/>
            <w:sz w:val="20"/>
            <w:szCs w:val="20"/>
            <w:u w:val="single"/>
            <w:lang w:val="es-CO"/>
          </w:rPr>
          <w:t xml:space="preserve">01/07/2021 - </w:t>
        </w:r>
        <w:proofErr w:type="spellStart"/>
        <w:r w:rsidR="00107776" w:rsidRPr="00107776">
          <w:rPr>
            <w:rFonts w:ascii="Palatino Linotype" w:eastAsia="Liberation Serif" w:hAnsi="Palatino Linotype"/>
            <w:bCs/>
            <w:color w:val="0000FF"/>
            <w:sz w:val="20"/>
            <w:szCs w:val="20"/>
            <w:u w:val="single"/>
            <w:lang w:val="es-CO"/>
          </w:rPr>
          <w:t>Ibracon</w:t>
        </w:r>
        <w:proofErr w:type="spellEnd"/>
        <w:r w:rsidR="00107776" w:rsidRPr="00107776">
          <w:rPr>
            <w:rFonts w:ascii="Palatino Linotype" w:eastAsia="Liberation Serif" w:hAnsi="Palatino Linotype"/>
            <w:bCs/>
            <w:color w:val="0000FF"/>
            <w:sz w:val="20"/>
            <w:szCs w:val="20"/>
            <w:u w:val="single"/>
            <w:lang w:val="es-CO"/>
          </w:rPr>
          <w:t xml:space="preserve"> </w:t>
        </w:r>
        <w:proofErr w:type="spellStart"/>
        <w:r w:rsidR="00107776" w:rsidRPr="00107776">
          <w:rPr>
            <w:rFonts w:ascii="Palatino Linotype" w:eastAsia="Liberation Serif" w:hAnsi="Palatino Linotype"/>
            <w:bCs/>
            <w:color w:val="0000FF"/>
            <w:sz w:val="20"/>
            <w:szCs w:val="20"/>
            <w:u w:val="single"/>
            <w:lang w:val="es-CO"/>
          </w:rPr>
          <w:t>lança</w:t>
        </w:r>
        <w:proofErr w:type="spellEnd"/>
        <w:r w:rsidR="00107776" w:rsidRPr="00107776">
          <w:rPr>
            <w:rFonts w:ascii="Palatino Linotype" w:eastAsia="Liberation Serif" w:hAnsi="Palatino Linotype"/>
            <w:bCs/>
            <w:color w:val="0000FF"/>
            <w:sz w:val="20"/>
            <w:szCs w:val="20"/>
            <w:u w:val="single"/>
            <w:lang w:val="es-CO"/>
          </w:rPr>
          <w:t xml:space="preserve"> material de suporte para </w:t>
        </w:r>
        <w:proofErr w:type="spellStart"/>
        <w:r w:rsidR="00107776" w:rsidRPr="00107776">
          <w:rPr>
            <w:rFonts w:ascii="Palatino Linotype" w:eastAsia="Liberation Serif" w:hAnsi="Palatino Linotype"/>
            <w:bCs/>
            <w:color w:val="0000FF"/>
            <w:sz w:val="20"/>
            <w:szCs w:val="20"/>
            <w:u w:val="single"/>
            <w:lang w:val="es-CO"/>
          </w:rPr>
          <w:t>implantação</w:t>
        </w:r>
        <w:proofErr w:type="spellEnd"/>
        <w:r w:rsidR="00107776" w:rsidRPr="00107776">
          <w:rPr>
            <w:rFonts w:ascii="Palatino Linotype" w:eastAsia="Liberation Serif" w:hAnsi="Palatino Linotype"/>
            <w:bCs/>
            <w:color w:val="0000FF"/>
            <w:sz w:val="20"/>
            <w:szCs w:val="20"/>
            <w:u w:val="single"/>
            <w:lang w:val="es-CO"/>
          </w:rPr>
          <w:t xml:space="preserve"> das Normas de Auditoria </w:t>
        </w:r>
        <w:proofErr w:type="spellStart"/>
        <w:r w:rsidR="00107776" w:rsidRPr="00107776">
          <w:rPr>
            <w:rFonts w:ascii="Palatino Linotype" w:eastAsia="Liberation Serif" w:hAnsi="Palatino Linotype"/>
            <w:bCs/>
            <w:color w:val="0000FF"/>
            <w:sz w:val="20"/>
            <w:szCs w:val="20"/>
            <w:u w:val="single"/>
            <w:lang w:val="es-CO"/>
          </w:rPr>
          <w:t>Financeira</w:t>
        </w:r>
        <w:proofErr w:type="spellEnd"/>
        <w:r w:rsidR="00107776" w:rsidRPr="00107776">
          <w:rPr>
            <w:rFonts w:ascii="Palatino Linotype" w:eastAsia="Liberation Serif" w:hAnsi="Palatino Linotype"/>
            <w:bCs/>
            <w:color w:val="0000FF"/>
            <w:sz w:val="20"/>
            <w:szCs w:val="20"/>
            <w:u w:val="single"/>
            <w:lang w:val="es-CO"/>
          </w:rPr>
          <w:t xml:space="preserve"> do </w:t>
        </w:r>
        <w:proofErr w:type="spellStart"/>
        <w:r w:rsidR="00107776" w:rsidRPr="00107776">
          <w:rPr>
            <w:rFonts w:ascii="Palatino Linotype" w:eastAsia="Liberation Serif" w:hAnsi="Palatino Linotype"/>
            <w:bCs/>
            <w:color w:val="0000FF"/>
            <w:sz w:val="20"/>
            <w:szCs w:val="20"/>
            <w:u w:val="single"/>
            <w:lang w:val="es-CO"/>
          </w:rPr>
          <w:t>Setor</w:t>
        </w:r>
        <w:proofErr w:type="spellEnd"/>
        <w:r w:rsidR="00107776" w:rsidRPr="00107776">
          <w:rPr>
            <w:rFonts w:ascii="Palatino Linotype" w:eastAsia="Liberation Serif" w:hAnsi="Palatino Linotype"/>
            <w:bCs/>
            <w:color w:val="0000FF"/>
            <w:sz w:val="20"/>
            <w:szCs w:val="20"/>
            <w:u w:val="single"/>
            <w:lang w:val="es-CO"/>
          </w:rPr>
          <w:t xml:space="preserve"> Público</w:t>
        </w:r>
      </w:hyperlink>
    </w:p>
    <w:p w14:paraId="27340819" w14:textId="77777777" w:rsidR="00107776" w:rsidRPr="00107776" w:rsidRDefault="001419CB" w:rsidP="0080680C">
      <w:pPr>
        <w:rPr>
          <w:rFonts w:ascii="Palatino Linotype" w:eastAsia="Liberation Serif" w:hAnsi="Palatino Linotype"/>
          <w:bCs/>
          <w:color w:val="984806"/>
          <w:sz w:val="20"/>
          <w:szCs w:val="20"/>
          <w:lang w:val="es-CO"/>
        </w:rPr>
      </w:pPr>
      <w:hyperlink r:id="rId411" w:history="1">
        <w:r w:rsidR="00107776" w:rsidRPr="00107776">
          <w:rPr>
            <w:rFonts w:ascii="Palatino Linotype" w:eastAsia="Liberation Serif" w:hAnsi="Palatino Linotype"/>
            <w:bCs/>
            <w:color w:val="0000FF"/>
            <w:sz w:val="20"/>
            <w:szCs w:val="20"/>
            <w:u w:val="single"/>
            <w:lang w:val="es-CO"/>
          </w:rPr>
          <w:t xml:space="preserve">01/07/2021 - CFC publica </w:t>
        </w:r>
        <w:proofErr w:type="spellStart"/>
        <w:r w:rsidR="00107776" w:rsidRPr="00107776">
          <w:rPr>
            <w:rFonts w:ascii="Palatino Linotype" w:eastAsia="Liberation Serif" w:hAnsi="Palatino Linotype"/>
            <w:bCs/>
            <w:color w:val="0000FF"/>
            <w:sz w:val="20"/>
            <w:szCs w:val="20"/>
            <w:u w:val="single"/>
            <w:lang w:val="es-CO"/>
          </w:rPr>
          <w:t>dois</w:t>
        </w:r>
        <w:proofErr w:type="spellEnd"/>
        <w:r w:rsidR="00107776" w:rsidRPr="00107776">
          <w:rPr>
            <w:rFonts w:ascii="Palatino Linotype" w:eastAsia="Liberation Serif" w:hAnsi="Palatino Linotype"/>
            <w:bCs/>
            <w:color w:val="0000FF"/>
            <w:sz w:val="20"/>
            <w:szCs w:val="20"/>
            <w:u w:val="single"/>
            <w:lang w:val="es-CO"/>
          </w:rPr>
          <w:t xml:space="preserve"> </w:t>
        </w:r>
        <w:proofErr w:type="spellStart"/>
        <w:r w:rsidR="00107776" w:rsidRPr="00107776">
          <w:rPr>
            <w:rFonts w:ascii="Palatino Linotype" w:eastAsia="Liberation Serif" w:hAnsi="Palatino Linotype"/>
            <w:bCs/>
            <w:color w:val="0000FF"/>
            <w:sz w:val="20"/>
            <w:szCs w:val="20"/>
            <w:u w:val="single"/>
            <w:lang w:val="es-CO"/>
          </w:rPr>
          <w:t>novos</w:t>
        </w:r>
        <w:proofErr w:type="spellEnd"/>
        <w:r w:rsidR="00107776" w:rsidRPr="00107776">
          <w:rPr>
            <w:rFonts w:ascii="Palatino Linotype" w:eastAsia="Liberation Serif" w:hAnsi="Palatino Linotype"/>
            <w:bCs/>
            <w:color w:val="0000FF"/>
            <w:sz w:val="20"/>
            <w:szCs w:val="20"/>
            <w:u w:val="single"/>
            <w:lang w:val="es-CO"/>
          </w:rPr>
          <w:t xml:space="preserve"> Comunicados Técnicos para orientar auditores</w:t>
        </w:r>
      </w:hyperlink>
    </w:p>
    <w:p w14:paraId="12277011" w14:textId="77777777" w:rsidR="00107776" w:rsidRPr="00107776" w:rsidRDefault="001419CB" w:rsidP="0080680C">
      <w:pPr>
        <w:rPr>
          <w:rFonts w:ascii="Palatino Linotype" w:eastAsia="Liberation Serif" w:hAnsi="Palatino Linotype"/>
          <w:bCs/>
          <w:color w:val="984806"/>
          <w:sz w:val="20"/>
          <w:szCs w:val="20"/>
          <w:lang w:val="es-CO"/>
        </w:rPr>
      </w:pPr>
      <w:hyperlink r:id="rId412" w:history="1">
        <w:r w:rsidR="00107776" w:rsidRPr="00107776">
          <w:rPr>
            <w:rFonts w:ascii="Palatino Linotype" w:eastAsia="Liberation Serif" w:hAnsi="Palatino Linotype"/>
            <w:bCs/>
            <w:color w:val="0000FF"/>
            <w:sz w:val="20"/>
            <w:szCs w:val="20"/>
            <w:u w:val="single"/>
            <w:lang w:val="es-CO"/>
          </w:rPr>
          <w:t xml:space="preserve">23/06/2021 - </w:t>
        </w:r>
        <w:proofErr w:type="spellStart"/>
        <w:r w:rsidR="00107776" w:rsidRPr="00107776">
          <w:rPr>
            <w:rFonts w:ascii="Palatino Linotype" w:eastAsia="Liberation Serif" w:hAnsi="Palatino Linotype"/>
            <w:bCs/>
            <w:color w:val="0000FF"/>
            <w:sz w:val="20"/>
            <w:szCs w:val="20"/>
            <w:u w:val="single"/>
            <w:lang w:val="es-CO"/>
          </w:rPr>
          <w:t>Ibracon</w:t>
        </w:r>
        <w:proofErr w:type="spellEnd"/>
        <w:r w:rsidR="00107776" w:rsidRPr="00107776">
          <w:rPr>
            <w:rFonts w:ascii="Palatino Linotype" w:eastAsia="Liberation Serif" w:hAnsi="Palatino Linotype"/>
            <w:bCs/>
            <w:color w:val="0000FF"/>
            <w:sz w:val="20"/>
            <w:szCs w:val="20"/>
            <w:u w:val="single"/>
            <w:lang w:val="es-CO"/>
          </w:rPr>
          <w:t xml:space="preserve"> </w:t>
        </w:r>
        <w:proofErr w:type="spellStart"/>
        <w:r w:rsidR="00107776" w:rsidRPr="00107776">
          <w:rPr>
            <w:rFonts w:ascii="Palatino Linotype" w:eastAsia="Liberation Serif" w:hAnsi="Palatino Linotype"/>
            <w:bCs/>
            <w:color w:val="0000FF"/>
            <w:sz w:val="20"/>
            <w:szCs w:val="20"/>
            <w:u w:val="single"/>
            <w:lang w:val="es-CO"/>
          </w:rPr>
          <w:t>apoia</w:t>
        </w:r>
        <w:proofErr w:type="spellEnd"/>
        <w:r w:rsidR="00107776" w:rsidRPr="00107776">
          <w:rPr>
            <w:rFonts w:ascii="Palatino Linotype" w:eastAsia="Liberation Serif" w:hAnsi="Palatino Linotype"/>
            <w:bCs/>
            <w:color w:val="0000FF"/>
            <w:sz w:val="20"/>
            <w:szCs w:val="20"/>
            <w:u w:val="single"/>
            <w:lang w:val="es-CO"/>
          </w:rPr>
          <w:t xml:space="preserve"> pesquisa </w:t>
        </w:r>
        <w:proofErr w:type="spellStart"/>
        <w:r w:rsidR="00107776" w:rsidRPr="00107776">
          <w:rPr>
            <w:rFonts w:ascii="Palatino Linotype" w:eastAsia="Liberation Serif" w:hAnsi="Palatino Linotype"/>
            <w:bCs/>
            <w:color w:val="0000FF"/>
            <w:sz w:val="20"/>
            <w:szCs w:val="20"/>
            <w:u w:val="single"/>
            <w:lang w:val="es-CO"/>
          </w:rPr>
          <w:t>acadêmica</w:t>
        </w:r>
        <w:proofErr w:type="spellEnd"/>
        <w:r w:rsidR="00107776" w:rsidRPr="00107776">
          <w:rPr>
            <w:rFonts w:ascii="Palatino Linotype" w:eastAsia="Liberation Serif" w:hAnsi="Palatino Linotype"/>
            <w:bCs/>
            <w:color w:val="0000FF"/>
            <w:sz w:val="20"/>
            <w:szCs w:val="20"/>
            <w:u w:val="single"/>
            <w:lang w:val="es-CO"/>
          </w:rPr>
          <w:t xml:space="preserve"> sobre os fatores determinantes da </w:t>
        </w:r>
        <w:proofErr w:type="spellStart"/>
        <w:r w:rsidR="00107776" w:rsidRPr="00107776">
          <w:rPr>
            <w:rFonts w:ascii="Palatino Linotype" w:eastAsia="Liberation Serif" w:hAnsi="Palatino Linotype"/>
            <w:bCs/>
            <w:color w:val="0000FF"/>
            <w:sz w:val="20"/>
            <w:szCs w:val="20"/>
            <w:u w:val="single"/>
            <w:lang w:val="es-CO"/>
          </w:rPr>
          <w:t>divulgação</w:t>
        </w:r>
        <w:proofErr w:type="spellEnd"/>
        <w:r w:rsidR="00107776" w:rsidRPr="00107776">
          <w:rPr>
            <w:rFonts w:ascii="Palatino Linotype" w:eastAsia="Liberation Serif" w:hAnsi="Palatino Linotype"/>
            <w:bCs/>
            <w:color w:val="0000FF"/>
            <w:sz w:val="20"/>
            <w:szCs w:val="20"/>
            <w:u w:val="single"/>
            <w:lang w:val="es-CO"/>
          </w:rPr>
          <w:t xml:space="preserve"> dos </w:t>
        </w:r>
        <w:proofErr w:type="spellStart"/>
        <w:r w:rsidR="00107776" w:rsidRPr="00107776">
          <w:rPr>
            <w:rFonts w:ascii="Palatino Linotype" w:eastAsia="Liberation Serif" w:hAnsi="Palatino Linotype"/>
            <w:bCs/>
            <w:color w:val="0000FF"/>
            <w:sz w:val="20"/>
            <w:szCs w:val="20"/>
            <w:u w:val="single"/>
            <w:lang w:val="es-CO"/>
          </w:rPr>
          <w:t>Principais</w:t>
        </w:r>
        <w:proofErr w:type="spellEnd"/>
        <w:r w:rsidR="00107776" w:rsidRPr="00107776">
          <w:rPr>
            <w:rFonts w:ascii="Palatino Linotype" w:eastAsia="Liberation Serif" w:hAnsi="Palatino Linotype"/>
            <w:bCs/>
            <w:color w:val="0000FF"/>
            <w:sz w:val="20"/>
            <w:szCs w:val="20"/>
            <w:u w:val="single"/>
            <w:lang w:val="es-CO"/>
          </w:rPr>
          <w:t xml:space="preserve"> </w:t>
        </w:r>
        <w:proofErr w:type="spellStart"/>
        <w:r w:rsidR="00107776" w:rsidRPr="00107776">
          <w:rPr>
            <w:rFonts w:ascii="Palatino Linotype" w:eastAsia="Liberation Serif" w:hAnsi="Palatino Linotype"/>
            <w:bCs/>
            <w:color w:val="0000FF"/>
            <w:sz w:val="20"/>
            <w:szCs w:val="20"/>
            <w:u w:val="single"/>
            <w:lang w:val="es-CO"/>
          </w:rPr>
          <w:t>Assuntos</w:t>
        </w:r>
        <w:proofErr w:type="spellEnd"/>
        <w:r w:rsidR="00107776" w:rsidRPr="00107776">
          <w:rPr>
            <w:rFonts w:ascii="Palatino Linotype" w:eastAsia="Liberation Serif" w:hAnsi="Palatino Linotype"/>
            <w:bCs/>
            <w:color w:val="0000FF"/>
            <w:sz w:val="20"/>
            <w:szCs w:val="20"/>
            <w:u w:val="single"/>
            <w:lang w:val="es-CO"/>
          </w:rPr>
          <w:t xml:space="preserve"> de Auditoria no Brasil</w:t>
        </w:r>
      </w:hyperlink>
    </w:p>
    <w:p w14:paraId="0E02EC82" w14:textId="77777777" w:rsidR="00107776" w:rsidRPr="00107776" w:rsidRDefault="001419CB" w:rsidP="0080680C">
      <w:pPr>
        <w:rPr>
          <w:rFonts w:ascii="Palatino Linotype" w:eastAsia="Liberation Serif" w:hAnsi="Palatino Linotype"/>
          <w:bCs/>
          <w:color w:val="984806"/>
          <w:sz w:val="20"/>
          <w:szCs w:val="20"/>
          <w:lang w:val="es-CO"/>
        </w:rPr>
      </w:pPr>
      <w:hyperlink r:id="rId413" w:history="1">
        <w:r w:rsidR="00107776" w:rsidRPr="00107776">
          <w:rPr>
            <w:rFonts w:ascii="Palatino Linotype" w:eastAsia="Liberation Serif" w:hAnsi="Palatino Linotype"/>
            <w:bCs/>
            <w:color w:val="0000FF"/>
            <w:sz w:val="20"/>
            <w:szCs w:val="20"/>
            <w:u w:val="single"/>
            <w:lang w:val="es-CO"/>
          </w:rPr>
          <w:t xml:space="preserve">04/06/2021 - </w:t>
        </w:r>
        <w:proofErr w:type="spellStart"/>
        <w:r w:rsidR="00107776" w:rsidRPr="00107776">
          <w:rPr>
            <w:rFonts w:ascii="Palatino Linotype" w:eastAsia="Liberation Serif" w:hAnsi="Palatino Linotype"/>
            <w:bCs/>
            <w:color w:val="0000FF"/>
            <w:sz w:val="20"/>
            <w:szCs w:val="20"/>
            <w:u w:val="single"/>
            <w:lang w:val="es-CO"/>
          </w:rPr>
          <w:t>Feedback</w:t>
        </w:r>
        <w:proofErr w:type="spellEnd"/>
        <w:r w:rsidR="00107776" w:rsidRPr="00107776">
          <w:rPr>
            <w:rFonts w:ascii="Palatino Linotype" w:eastAsia="Liberation Serif" w:hAnsi="Palatino Linotype"/>
            <w:bCs/>
            <w:color w:val="0000FF"/>
            <w:sz w:val="20"/>
            <w:szCs w:val="20"/>
            <w:u w:val="single"/>
            <w:lang w:val="es-CO"/>
          </w:rPr>
          <w:t xml:space="preserve"> dos </w:t>
        </w:r>
        <w:proofErr w:type="spellStart"/>
        <w:r w:rsidR="00107776" w:rsidRPr="00107776">
          <w:rPr>
            <w:rFonts w:ascii="Palatino Linotype" w:eastAsia="Liberation Serif" w:hAnsi="Palatino Linotype"/>
            <w:bCs/>
            <w:color w:val="0000FF"/>
            <w:sz w:val="20"/>
            <w:szCs w:val="20"/>
            <w:u w:val="single"/>
            <w:lang w:val="es-CO"/>
          </w:rPr>
          <w:t>stakeholders</w:t>
        </w:r>
        <w:proofErr w:type="spellEnd"/>
        <w:r w:rsidR="00107776" w:rsidRPr="00107776">
          <w:rPr>
            <w:rFonts w:ascii="Palatino Linotype" w:eastAsia="Liberation Serif" w:hAnsi="Palatino Linotype"/>
            <w:bCs/>
            <w:color w:val="0000FF"/>
            <w:sz w:val="20"/>
            <w:szCs w:val="20"/>
            <w:u w:val="single"/>
            <w:lang w:val="es-CO"/>
          </w:rPr>
          <w:t xml:space="preserve"> indica ampla </w:t>
        </w:r>
        <w:proofErr w:type="spellStart"/>
        <w:r w:rsidR="00107776" w:rsidRPr="00107776">
          <w:rPr>
            <w:rFonts w:ascii="Palatino Linotype" w:eastAsia="Liberation Serif" w:hAnsi="Palatino Linotype"/>
            <w:bCs/>
            <w:color w:val="0000FF"/>
            <w:sz w:val="20"/>
            <w:szCs w:val="20"/>
            <w:u w:val="single"/>
            <w:lang w:val="es-CO"/>
          </w:rPr>
          <w:t>aceitação</w:t>
        </w:r>
        <w:proofErr w:type="spellEnd"/>
        <w:r w:rsidR="00107776" w:rsidRPr="00107776">
          <w:rPr>
            <w:rFonts w:ascii="Palatino Linotype" w:eastAsia="Liberation Serif" w:hAnsi="Palatino Linotype"/>
            <w:bCs/>
            <w:color w:val="0000FF"/>
            <w:sz w:val="20"/>
            <w:szCs w:val="20"/>
            <w:u w:val="single"/>
            <w:lang w:val="es-CO"/>
          </w:rPr>
          <w:t xml:space="preserve"> das Normas do </w:t>
        </w:r>
        <w:proofErr w:type="spellStart"/>
        <w:r w:rsidR="00107776" w:rsidRPr="00107776">
          <w:rPr>
            <w:rFonts w:ascii="Palatino Linotype" w:eastAsia="Liberation Serif" w:hAnsi="Palatino Linotype"/>
            <w:bCs/>
            <w:color w:val="0000FF"/>
            <w:sz w:val="20"/>
            <w:szCs w:val="20"/>
            <w:u w:val="single"/>
            <w:lang w:val="es-CO"/>
          </w:rPr>
          <w:t>Relatório</w:t>
        </w:r>
        <w:proofErr w:type="spellEnd"/>
        <w:r w:rsidR="00107776" w:rsidRPr="00107776">
          <w:rPr>
            <w:rFonts w:ascii="Palatino Linotype" w:eastAsia="Liberation Serif" w:hAnsi="Palatino Linotype"/>
            <w:bCs/>
            <w:color w:val="0000FF"/>
            <w:sz w:val="20"/>
            <w:szCs w:val="20"/>
            <w:u w:val="single"/>
            <w:lang w:val="es-CO"/>
          </w:rPr>
          <w:t xml:space="preserve"> do Auditor</w:t>
        </w:r>
      </w:hyperlink>
      <w:r w:rsidR="00107776" w:rsidRPr="00107776">
        <w:rPr>
          <w:rFonts w:ascii="Palatino Linotype" w:eastAsia="Liberation Serif" w:hAnsi="Palatino Linotype"/>
          <w:bCs/>
          <w:color w:val="984806"/>
          <w:sz w:val="20"/>
          <w:szCs w:val="20"/>
          <w:lang w:val="es-CO"/>
        </w:rPr>
        <w:t xml:space="preserve"> </w:t>
      </w:r>
    </w:p>
    <w:p w14:paraId="2137F0C6" w14:textId="77777777" w:rsidR="00107776" w:rsidRPr="00107776" w:rsidRDefault="001419CB" w:rsidP="0080680C">
      <w:pPr>
        <w:rPr>
          <w:rFonts w:ascii="Palatino Linotype" w:eastAsia="Liberation Serif" w:hAnsi="Palatino Linotype"/>
          <w:bCs/>
          <w:color w:val="984806"/>
          <w:sz w:val="20"/>
          <w:szCs w:val="20"/>
          <w:lang w:val="es-CO"/>
        </w:rPr>
      </w:pPr>
      <w:hyperlink r:id="rId414" w:history="1">
        <w:r w:rsidR="00107776" w:rsidRPr="00107776">
          <w:rPr>
            <w:rFonts w:ascii="Palatino Linotype" w:eastAsia="Liberation Serif" w:hAnsi="Palatino Linotype"/>
            <w:bCs/>
            <w:color w:val="0000FF"/>
            <w:sz w:val="20"/>
            <w:szCs w:val="20"/>
            <w:u w:val="single"/>
            <w:lang w:val="es-CO"/>
          </w:rPr>
          <w:t xml:space="preserve">01/06/2021 - CFC divulga Nota de </w:t>
        </w:r>
        <w:proofErr w:type="spellStart"/>
        <w:r w:rsidR="00107776" w:rsidRPr="00107776">
          <w:rPr>
            <w:rFonts w:ascii="Palatino Linotype" w:eastAsia="Liberation Serif" w:hAnsi="Palatino Linotype"/>
            <w:bCs/>
            <w:color w:val="0000FF"/>
            <w:sz w:val="20"/>
            <w:szCs w:val="20"/>
            <w:u w:val="single"/>
            <w:lang w:val="es-CO"/>
          </w:rPr>
          <w:t>Esclarecimento</w:t>
        </w:r>
        <w:proofErr w:type="spellEnd"/>
        <w:r w:rsidR="00107776" w:rsidRPr="00107776">
          <w:rPr>
            <w:rFonts w:ascii="Palatino Linotype" w:eastAsia="Liberation Serif" w:hAnsi="Palatino Linotype"/>
            <w:bCs/>
            <w:color w:val="0000FF"/>
            <w:sz w:val="20"/>
            <w:szCs w:val="20"/>
            <w:u w:val="single"/>
            <w:lang w:val="es-CO"/>
          </w:rPr>
          <w:t xml:space="preserve">: CTA 30 – </w:t>
        </w:r>
        <w:proofErr w:type="spellStart"/>
        <w:r w:rsidR="00107776" w:rsidRPr="00107776">
          <w:rPr>
            <w:rFonts w:ascii="Palatino Linotype" w:eastAsia="Liberation Serif" w:hAnsi="Palatino Linotype"/>
            <w:bCs/>
            <w:color w:val="0000FF"/>
            <w:sz w:val="20"/>
            <w:szCs w:val="20"/>
            <w:u w:val="single"/>
            <w:lang w:val="es-CO"/>
          </w:rPr>
          <w:t>Orientação</w:t>
        </w:r>
        <w:proofErr w:type="spellEnd"/>
        <w:r w:rsidR="00107776" w:rsidRPr="00107776">
          <w:rPr>
            <w:rFonts w:ascii="Palatino Linotype" w:eastAsia="Liberation Serif" w:hAnsi="Palatino Linotype"/>
            <w:bCs/>
            <w:color w:val="0000FF"/>
            <w:sz w:val="20"/>
            <w:szCs w:val="20"/>
            <w:u w:val="single"/>
            <w:lang w:val="es-CO"/>
          </w:rPr>
          <w:t xml:space="preserve"> </w:t>
        </w:r>
        <w:proofErr w:type="spellStart"/>
        <w:r w:rsidR="00107776" w:rsidRPr="00107776">
          <w:rPr>
            <w:rFonts w:ascii="Palatino Linotype" w:eastAsia="Liberation Serif" w:hAnsi="Palatino Linotype"/>
            <w:bCs/>
            <w:color w:val="0000FF"/>
            <w:sz w:val="20"/>
            <w:szCs w:val="20"/>
            <w:u w:val="single"/>
            <w:lang w:val="es-CO"/>
          </w:rPr>
          <w:t>aos</w:t>
        </w:r>
        <w:proofErr w:type="spellEnd"/>
        <w:r w:rsidR="00107776" w:rsidRPr="00107776">
          <w:rPr>
            <w:rFonts w:ascii="Palatino Linotype" w:eastAsia="Liberation Serif" w:hAnsi="Palatino Linotype"/>
            <w:bCs/>
            <w:color w:val="0000FF"/>
            <w:sz w:val="20"/>
            <w:szCs w:val="20"/>
            <w:u w:val="single"/>
            <w:lang w:val="es-CO"/>
          </w:rPr>
          <w:t xml:space="preserve"> auditores independentes</w:t>
        </w:r>
      </w:hyperlink>
    </w:p>
    <w:p w14:paraId="7A1CA295" w14:textId="77777777" w:rsidR="00107776" w:rsidRPr="00107776" w:rsidRDefault="001419CB" w:rsidP="0080680C">
      <w:pPr>
        <w:rPr>
          <w:rFonts w:ascii="Palatino Linotype" w:eastAsia="Liberation Serif" w:hAnsi="Palatino Linotype"/>
          <w:bCs/>
          <w:color w:val="984806"/>
          <w:sz w:val="20"/>
          <w:szCs w:val="20"/>
          <w:lang w:val="es-CO"/>
        </w:rPr>
      </w:pPr>
      <w:hyperlink r:id="rId415" w:history="1">
        <w:r w:rsidR="00107776" w:rsidRPr="00107776">
          <w:rPr>
            <w:rFonts w:ascii="Palatino Linotype" w:eastAsia="Liberation Serif" w:hAnsi="Palatino Linotype"/>
            <w:bCs/>
            <w:color w:val="0000FF"/>
            <w:sz w:val="20"/>
            <w:szCs w:val="20"/>
            <w:u w:val="single"/>
            <w:lang w:val="es-CO"/>
          </w:rPr>
          <w:t xml:space="preserve">31/05/2021 - CVM divulga </w:t>
        </w:r>
        <w:proofErr w:type="spellStart"/>
        <w:r w:rsidR="00107776" w:rsidRPr="00107776">
          <w:rPr>
            <w:rFonts w:ascii="Palatino Linotype" w:eastAsia="Liberation Serif" w:hAnsi="Palatino Linotype"/>
            <w:bCs/>
            <w:color w:val="0000FF"/>
            <w:sz w:val="20"/>
            <w:szCs w:val="20"/>
            <w:u w:val="single"/>
            <w:lang w:val="es-CO"/>
          </w:rPr>
          <w:t>estudo</w:t>
        </w:r>
        <w:proofErr w:type="spellEnd"/>
        <w:r w:rsidR="00107776" w:rsidRPr="00107776">
          <w:rPr>
            <w:rFonts w:ascii="Palatino Linotype" w:eastAsia="Liberation Serif" w:hAnsi="Palatino Linotype"/>
            <w:bCs/>
            <w:color w:val="0000FF"/>
            <w:sz w:val="20"/>
            <w:szCs w:val="20"/>
            <w:u w:val="single"/>
            <w:lang w:val="es-CO"/>
          </w:rPr>
          <w:t xml:space="preserve"> sobre </w:t>
        </w:r>
        <w:proofErr w:type="spellStart"/>
        <w:r w:rsidR="00107776" w:rsidRPr="00107776">
          <w:rPr>
            <w:rFonts w:ascii="Palatino Linotype" w:eastAsia="Liberation Serif" w:hAnsi="Palatino Linotype"/>
            <w:bCs/>
            <w:color w:val="0000FF"/>
            <w:sz w:val="20"/>
            <w:szCs w:val="20"/>
            <w:u w:val="single"/>
            <w:lang w:val="es-CO"/>
          </w:rPr>
          <w:t>serviços</w:t>
        </w:r>
        <w:proofErr w:type="spellEnd"/>
        <w:r w:rsidR="00107776" w:rsidRPr="00107776">
          <w:rPr>
            <w:rFonts w:ascii="Palatino Linotype" w:eastAsia="Liberation Serif" w:hAnsi="Palatino Linotype"/>
            <w:bCs/>
            <w:color w:val="0000FF"/>
            <w:sz w:val="20"/>
            <w:szCs w:val="20"/>
            <w:u w:val="single"/>
            <w:lang w:val="es-CO"/>
          </w:rPr>
          <w:t xml:space="preserve"> de auditoria independente no mercado de valores </w:t>
        </w:r>
        <w:proofErr w:type="spellStart"/>
        <w:r w:rsidR="00107776" w:rsidRPr="00107776">
          <w:rPr>
            <w:rFonts w:ascii="Palatino Linotype" w:eastAsia="Liberation Serif" w:hAnsi="Palatino Linotype"/>
            <w:bCs/>
            <w:color w:val="0000FF"/>
            <w:sz w:val="20"/>
            <w:szCs w:val="20"/>
            <w:u w:val="single"/>
            <w:lang w:val="es-CO"/>
          </w:rPr>
          <w:t>mobiliários</w:t>
        </w:r>
        <w:proofErr w:type="spellEnd"/>
        <w:r w:rsidR="00107776" w:rsidRPr="00107776">
          <w:rPr>
            <w:rFonts w:ascii="Palatino Linotype" w:eastAsia="Liberation Serif" w:hAnsi="Palatino Linotype"/>
            <w:bCs/>
            <w:color w:val="0000FF"/>
            <w:sz w:val="20"/>
            <w:szCs w:val="20"/>
            <w:u w:val="single"/>
            <w:lang w:val="es-CO"/>
          </w:rPr>
          <w:t xml:space="preserve"> </w:t>
        </w:r>
        <w:proofErr w:type="spellStart"/>
        <w:r w:rsidR="00107776" w:rsidRPr="00107776">
          <w:rPr>
            <w:rFonts w:ascii="Palatino Linotype" w:eastAsia="Liberation Serif" w:hAnsi="Palatino Linotype"/>
            <w:bCs/>
            <w:color w:val="0000FF"/>
            <w:sz w:val="20"/>
            <w:szCs w:val="20"/>
            <w:u w:val="single"/>
            <w:lang w:val="es-CO"/>
          </w:rPr>
          <w:t>com</w:t>
        </w:r>
        <w:proofErr w:type="spellEnd"/>
        <w:r w:rsidR="00107776" w:rsidRPr="00107776">
          <w:rPr>
            <w:rFonts w:ascii="Palatino Linotype" w:eastAsia="Liberation Serif" w:hAnsi="Palatino Linotype"/>
            <w:bCs/>
            <w:color w:val="0000FF"/>
            <w:sz w:val="20"/>
            <w:szCs w:val="20"/>
            <w:u w:val="single"/>
            <w:lang w:val="es-CO"/>
          </w:rPr>
          <w:t xml:space="preserve"> foco nos programas de </w:t>
        </w:r>
        <w:proofErr w:type="spellStart"/>
        <w:r w:rsidR="00107776" w:rsidRPr="00107776">
          <w:rPr>
            <w:rFonts w:ascii="Palatino Linotype" w:eastAsia="Liberation Serif" w:hAnsi="Palatino Linotype"/>
            <w:bCs/>
            <w:color w:val="0000FF"/>
            <w:sz w:val="20"/>
            <w:szCs w:val="20"/>
            <w:u w:val="single"/>
            <w:lang w:val="es-CO"/>
          </w:rPr>
          <w:t>Revisão</w:t>
        </w:r>
        <w:proofErr w:type="spellEnd"/>
        <w:r w:rsidR="00107776" w:rsidRPr="00107776">
          <w:rPr>
            <w:rFonts w:ascii="Palatino Linotype" w:eastAsia="Liberation Serif" w:hAnsi="Palatino Linotype"/>
            <w:bCs/>
            <w:color w:val="0000FF"/>
            <w:sz w:val="20"/>
            <w:szCs w:val="20"/>
            <w:u w:val="single"/>
            <w:lang w:val="es-CO"/>
          </w:rPr>
          <w:t xml:space="preserve"> pelos Pares e </w:t>
        </w:r>
        <w:proofErr w:type="spellStart"/>
        <w:r w:rsidR="00107776" w:rsidRPr="00107776">
          <w:rPr>
            <w:rFonts w:ascii="Palatino Linotype" w:eastAsia="Liberation Serif" w:hAnsi="Palatino Linotype"/>
            <w:bCs/>
            <w:color w:val="0000FF"/>
            <w:sz w:val="20"/>
            <w:szCs w:val="20"/>
            <w:u w:val="single"/>
            <w:lang w:val="es-CO"/>
          </w:rPr>
          <w:t>Educação</w:t>
        </w:r>
        <w:proofErr w:type="spellEnd"/>
        <w:r w:rsidR="00107776" w:rsidRPr="00107776">
          <w:rPr>
            <w:rFonts w:ascii="Palatino Linotype" w:eastAsia="Liberation Serif" w:hAnsi="Palatino Linotype"/>
            <w:bCs/>
            <w:color w:val="0000FF"/>
            <w:sz w:val="20"/>
            <w:szCs w:val="20"/>
            <w:u w:val="single"/>
            <w:lang w:val="es-CO"/>
          </w:rPr>
          <w:t xml:space="preserve"> Continuada</w:t>
        </w:r>
      </w:hyperlink>
    </w:p>
    <w:p w14:paraId="37963959" w14:textId="77777777" w:rsidR="00107776" w:rsidRPr="00107776" w:rsidRDefault="001419CB" w:rsidP="0080680C">
      <w:pPr>
        <w:rPr>
          <w:rFonts w:ascii="Palatino Linotype" w:eastAsia="Liberation Serif" w:hAnsi="Palatino Linotype"/>
          <w:bCs/>
          <w:color w:val="984806"/>
          <w:sz w:val="20"/>
          <w:szCs w:val="20"/>
          <w:lang w:val="es-CO"/>
        </w:rPr>
      </w:pPr>
      <w:hyperlink r:id="rId416" w:history="1">
        <w:r w:rsidR="00107776" w:rsidRPr="00107776">
          <w:rPr>
            <w:rFonts w:ascii="Palatino Linotype" w:eastAsia="Liberation Serif" w:hAnsi="Palatino Linotype"/>
            <w:bCs/>
            <w:color w:val="0000FF"/>
            <w:sz w:val="20"/>
            <w:szCs w:val="20"/>
            <w:u w:val="single"/>
            <w:lang w:val="es-CO"/>
          </w:rPr>
          <w:t xml:space="preserve">21/05/2021 - CFC </w:t>
        </w:r>
        <w:proofErr w:type="spellStart"/>
        <w:r w:rsidR="00107776" w:rsidRPr="00107776">
          <w:rPr>
            <w:rFonts w:ascii="Palatino Linotype" w:eastAsia="Liberation Serif" w:hAnsi="Palatino Linotype"/>
            <w:bCs/>
            <w:color w:val="0000FF"/>
            <w:sz w:val="20"/>
            <w:szCs w:val="20"/>
            <w:u w:val="single"/>
            <w:lang w:val="es-CO"/>
          </w:rPr>
          <w:t>aprova</w:t>
        </w:r>
        <w:proofErr w:type="spellEnd"/>
        <w:r w:rsidR="00107776" w:rsidRPr="00107776">
          <w:rPr>
            <w:rFonts w:ascii="Palatino Linotype" w:eastAsia="Liberation Serif" w:hAnsi="Palatino Linotype"/>
            <w:bCs/>
            <w:color w:val="0000FF"/>
            <w:sz w:val="20"/>
            <w:szCs w:val="20"/>
            <w:u w:val="single"/>
            <w:lang w:val="es-CO"/>
          </w:rPr>
          <w:t xml:space="preserve"> norma relacionada à auditoria de </w:t>
        </w:r>
        <w:proofErr w:type="spellStart"/>
        <w:r w:rsidR="00107776" w:rsidRPr="00107776">
          <w:rPr>
            <w:rFonts w:ascii="Palatino Linotype" w:eastAsia="Liberation Serif" w:hAnsi="Palatino Linotype"/>
            <w:bCs/>
            <w:color w:val="0000FF"/>
            <w:sz w:val="20"/>
            <w:szCs w:val="20"/>
            <w:u w:val="single"/>
            <w:lang w:val="es-CO"/>
          </w:rPr>
          <w:t>processo</w:t>
        </w:r>
        <w:proofErr w:type="spellEnd"/>
        <w:r w:rsidR="00107776" w:rsidRPr="00107776">
          <w:rPr>
            <w:rFonts w:ascii="Palatino Linotype" w:eastAsia="Liberation Serif" w:hAnsi="Palatino Linotype"/>
            <w:bCs/>
            <w:color w:val="0000FF"/>
            <w:sz w:val="20"/>
            <w:szCs w:val="20"/>
            <w:u w:val="single"/>
            <w:lang w:val="es-CO"/>
          </w:rPr>
          <w:t xml:space="preserve"> de </w:t>
        </w:r>
        <w:proofErr w:type="spellStart"/>
        <w:r w:rsidR="00107776" w:rsidRPr="00107776">
          <w:rPr>
            <w:rFonts w:ascii="Palatino Linotype" w:eastAsia="Liberation Serif" w:hAnsi="Palatino Linotype"/>
            <w:bCs/>
            <w:color w:val="0000FF"/>
            <w:sz w:val="20"/>
            <w:szCs w:val="20"/>
            <w:u w:val="single"/>
            <w:lang w:val="es-CO"/>
          </w:rPr>
          <w:t>relicitação</w:t>
        </w:r>
        <w:proofErr w:type="spellEnd"/>
        <w:r w:rsidR="00107776" w:rsidRPr="00107776">
          <w:rPr>
            <w:rFonts w:ascii="Palatino Linotype" w:eastAsia="Liberation Serif" w:hAnsi="Palatino Linotype"/>
            <w:bCs/>
            <w:color w:val="0000FF"/>
            <w:sz w:val="20"/>
            <w:szCs w:val="20"/>
            <w:u w:val="single"/>
            <w:lang w:val="es-CO"/>
          </w:rPr>
          <w:t xml:space="preserve"> dos contratos de </w:t>
        </w:r>
        <w:proofErr w:type="spellStart"/>
        <w:r w:rsidR="00107776" w:rsidRPr="00107776">
          <w:rPr>
            <w:rFonts w:ascii="Palatino Linotype" w:eastAsia="Liberation Serif" w:hAnsi="Palatino Linotype"/>
            <w:bCs/>
            <w:color w:val="0000FF"/>
            <w:sz w:val="20"/>
            <w:szCs w:val="20"/>
            <w:u w:val="single"/>
            <w:lang w:val="es-CO"/>
          </w:rPr>
          <w:t>parcerias</w:t>
        </w:r>
        <w:proofErr w:type="spellEnd"/>
        <w:r w:rsidR="00107776" w:rsidRPr="00107776">
          <w:rPr>
            <w:rFonts w:ascii="Palatino Linotype" w:eastAsia="Liberation Serif" w:hAnsi="Palatino Linotype"/>
            <w:bCs/>
            <w:color w:val="0000FF"/>
            <w:sz w:val="20"/>
            <w:szCs w:val="20"/>
            <w:u w:val="single"/>
            <w:lang w:val="es-CO"/>
          </w:rPr>
          <w:t xml:space="preserve"> </w:t>
        </w:r>
        <w:proofErr w:type="spellStart"/>
        <w:r w:rsidR="00107776" w:rsidRPr="00107776">
          <w:rPr>
            <w:rFonts w:ascii="Palatino Linotype" w:eastAsia="Liberation Serif" w:hAnsi="Palatino Linotype"/>
            <w:bCs/>
            <w:color w:val="0000FF"/>
            <w:sz w:val="20"/>
            <w:szCs w:val="20"/>
            <w:u w:val="single"/>
            <w:lang w:val="es-CO"/>
          </w:rPr>
          <w:t>aeroportuárias</w:t>
        </w:r>
        <w:proofErr w:type="spellEnd"/>
      </w:hyperlink>
    </w:p>
    <w:p w14:paraId="1922D1B1" w14:textId="77777777" w:rsidR="00107776" w:rsidRPr="00107776" w:rsidRDefault="001419CB" w:rsidP="0080680C">
      <w:pPr>
        <w:rPr>
          <w:rFonts w:ascii="Palatino Linotype" w:eastAsia="Liberation Serif" w:hAnsi="Palatino Linotype"/>
          <w:bCs/>
          <w:color w:val="984806"/>
          <w:sz w:val="20"/>
          <w:szCs w:val="20"/>
          <w:lang w:val="es-CO"/>
        </w:rPr>
      </w:pPr>
      <w:hyperlink r:id="rId417" w:history="1">
        <w:r w:rsidR="00107776" w:rsidRPr="00107776">
          <w:rPr>
            <w:rFonts w:ascii="Palatino Linotype" w:eastAsia="Liberation Serif" w:hAnsi="Palatino Linotype"/>
            <w:bCs/>
            <w:color w:val="0000FF"/>
            <w:sz w:val="20"/>
            <w:szCs w:val="20"/>
            <w:u w:val="single"/>
            <w:lang w:val="es-CO"/>
          </w:rPr>
          <w:t xml:space="preserve">13/05/2021 - Novas </w:t>
        </w:r>
        <w:proofErr w:type="spellStart"/>
        <w:r w:rsidR="00107776" w:rsidRPr="00107776">
          <w:rPr>
            <w:rFonts w:ascii="Palatino Linotype" w:eastAsia="Liberation Serif" w:hAnsi="Palatino Linotype"/>
            <w:bCs/>
            <w:color w:val="0000FF"/>
            <w:sz w:val="20"/>
            <w:szCs w:val="20"/>
            <w:u w:val="single"/>
            <w:lang w:val="es-CO"/>
          </w:rPr>
          <w:t>orientações</w:t>
        </w:r>
        <w:proofErr w:type="spellEnd"/>
        <w:r w:rsidR="00107776" w:rsidRPr="00107776">
          <w:rPr>
            <w:rFonts w:ascii="Palatino Linotype" w:eastAsia="Liberation Serif" w:hAnsi="Palatino Linotype"/>
            <w:bCs/>
            <w:color w:val="0000FF"/>
            <w:sz w:val="20"/>
            <w:szCs w:val="20"/>
            <w:u w:val="single"/>
            <w:lang w:val="es-CO"/>
          </w:rPr>
          <w:t xml:space="preserve"> </w:t>
        </w:r>
        <w:proofErr w:type="spellStart"/>
        <w:r w:rsidR="00107776" w:rsidRPr="00107776">
          <w:rPr>
            <w:rFonts w:ascii="Palatino Linotype" w:eastAsia="Liberation Serif" w:hAnsi="Palatino Linotype"/>
            <w:bCs/>
            <w:color w:val="0000FF"/>
            <w:sz w:val="20"/>
            <w:szCs w:val="20"/>
            <w:u w:val="single"/>
            <w:lang w:val="es-CO"/>
          </w:rPr>
          <w:t>aos</w:t>
        </w:r>
        <w:proofErr w:type="spellEnd"/>
        <w:r w:rsidR="00107776" w:rsidRPr="00107776">
          <w:rPr>
            <w:rFonts w:ascii="Palatino Linotype" w:eastAsia="Liberation Serif" w:hAnsi="Palatino Linotype"/>
            <w:bCs/>
            <w:color w:val="0000FF"/>
            <w:sz w:val="20"/>
            <w:szCs w:val="20"/>
            <w:u w:val="single"/>
            <w:lang w:val="es-CO"/>
          </w:rPr>
          <w:t xml:space="preserve"> auditores independentes </w:t>
        </w:r>
        <w:proofErr w:type="spellStart"/>
        <w:r w:rsidR="00107776" w:rsidRPr="00107776">
          <w:rPr>
            <w:rFonts w:ascii="Palatino Linotype" w:eastAsia="Liberation Serif" w:hAnsi="Palatino Linotype"/>
            <w:bCs/>
            <w:color w:val="0000FF"/>
            <w:sz w:val="20"/>
            <w:szCs w:val="20"/>
            <w:u w:val="single"/>
            <w:lang w:val="es-CO"/>
          </w:rPr>
          <w:t>são</w:t>
        </w:r>
        <w:proofErr w:type="spellEnd"/>
        <w:r w:rsidR="00107776" w:rsidRPr="00107776">
          <w:rPr>
            <w:rFonts w:ascii="Palatino Linotype" w:eastAsia="Liberation Serif" w:hAnsi="Palatino Linotype"/>
            <w:bCs/>
            <w:color w:val="0000FF"/>
            <w:sz w:val="20"/>
            <w:szCs w:val="20"/>
            <w:u w:val="single"/>
            <w:lang w:val="es-CO"/>
          </w:rPr>
          <w:t xml:space="preserve"> divulgadas pela CVM</w:t>
        </w:r>
      </w:hyperlink>
    </w:p>
    <w:p w14:paraId="67D33C47" w14:textId="77777777" w:rsidR="00107776" w:rsidRPr="00107776" w:rsidRDefault="00107776" w:rsidP="00B31404">
      <w:pPr>
        <w:pStyle w:val="Cuerpovademecum"/>
        <w:rPr>
          <w:rFonts w:eastAsia="Liberation Serif"/>
          <w:lang w:val="es-CO"/>
        </w:rPr>
      </w:pPr>
    </w:p>
    <w:p w14:paraId="2DBC6CDA"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0AFF6CA" w14:textId="77777777" w:rsidR="0080680C" w:rsidRDefault="0080680C" w:rsidP="00B31404">
      <w:pPr>
        <w:pStyle w:val="Cuerpovademecum"/>
        <w:rPr>
          <w:rFonts w:eastAsia="Liberation Serif"/>
          <w:lang w:val="es-CO"/>
        </w:rPr>
      </w:pPr>
    </w:p>
    <w:p w14:paraId="30A8A0BE" w14:textId="6DDE354F" w:rsidR="00107776" w:rsidRPr="00107776" w:rsidRDefault="00107776" w:rsidP="0080680C">
      <w:pPr>
        <w:pStyle w:val="Estilo10"/>
        <w:rPr>
          <w:lang w:val="es-CO"/>
        </w:rPr>
      </w:pPr>
      <w:r w:rsidRPr="00107776">
        <w:rPr>
          <w:lang w:val="es-CO"/>
        </w:rPr>
        <w:t>Instituto Nacional de Contadores Públicos de Colombia (INCP) - Colombia - Noticias</w:t>
      </w:r>
    </w:p>
    <w:p w14:paraId="502B5FAE" w14:textId="77777777" w:rsidR="00107776" w:rsidRPr="00107776" w:rsidRDefault="001419CB" w:rsidP="0080680C">
      <w:pPr>
        <w:rPr>
          <w:rFonts w:ascii="Palatino Linotype" w:eastAsia="Liberation Serif" w:hAnsi="Palatino Linotype"/>
          <w:bCs/>
          <w:color w:val="984806"/>
          <w:sz w:val="20"/>
          <w:szCs w:val="20"/>
          <w:lang w:val="es-CO"/>
        </w:rPr>
      </w:pPr>
      <w:hyperlink r:id="rId418" w:history="1">
        <w:r w:rsidR="00107776" w:rsidRPr="00107776">
          <w:rPr>
            <w:rFonts w:ascii="Palatino Linotype" w:eastAsia="Liberation Serif" w:hAnsi="Palatino Linotype"/>
            <w:bCs/>
            <w:color w:val="0000FF"/>
            <w:sz w:val="20"/>
            <w:szCs w:val="20"/>
            <w:u w:val="single"/>
            <w:lang w:val="es-CO"/>
          </w:rPr>
          <w:t>Rotación y periodo máximo de permanencia de los revisores fiscales en su cargo</w:t>
        </w:r>
      </w:hyperlink>
    </w:p>
    <w:p w14:paraId="2B027B11" w14:textId="77777777" w:rsidR="00107776" w:rsidRPr="00107776" w:rsidRDefault="001419CB" w:rsidP="0080680C">
      <w:pPr>
        <w:rPr>
          <w:rFonts w:ascii="Palatino Linotype" w:eastAsia="Liberation Serif" w:hAnsi="Palatino Linotype"/>
          <w:bCs/>
          <w:color w:val="984806"/>
          <w:sz w:val="20"/>
          <w:szCs w:val="20"/>
          <w:lang w:val="es-CO"/>
        </w:rPr>
      </w:pPr>
      <w:hyperlink r:id="rId419" w:history="1">
        <w:r w:rsidR="00107776" w:rsidRPr="00107776">
          <w:rPr>
            <w:rFonts w:ascii="Palatino Linotype" w:eastAsia="Liberation Serif" w:hAnsi="Palatino Linotype"/>
            <w:bCs/>
            <w:color w:val="0000FF"/>
            <w:sz w:val="20"/>
            <w:szCs w:val="20"/>
            <w:u w:val="single"/>
            <w:lang w:val="es-CO"/>
          </w:rPr>
          <w:t xml:space="preserve">Se elimina disposición que atribuía la calidad de funcionarios públicos a los revisores fiscales en el marco del nuevo </w:t>
        </w:r>
        <w:proofErr w:type="spellStart"/>
        <w:r w:rsidR="00107776" w:rsidRPr="00107776">
          <w:rPr>
            <w:rFonts w:ascii="Palatino Linotype" w:eastAsia="Liberation Serif" w:hAnsi="Palatino Linotype"/>
            <w:bCs/>
            <w:color w:val="0000FF"/>
            <w:sz w:val="20"/>
            <w:szCs w:val="20"/>
            <w:u w:val="single"/>
            <w:lang w:val="es-CO"/>
          </w:rPr>
          <w:t>Sagrilaft</w:t>
        </w:r>
        <w:proofErr w:type="spellEnd"/>
      </w:hyperlink>
    </w:p>
    <w:p w14:paraId="19380163" w14:textId="7723ECAF" w:rsidR="00107776" w:rsidRPr="00107776" w:rsidRDefault="00107776" w:rsidP="00B31404">
      <w:pPr>
        <w:pStyle w:val="Cuerpovademecum"/>
        <w:rPr>
          <w:rFonts w:eastAsia="Liberation Serif"/>
          <w:lang w:val="es-CO"/>
        </w:rPr>
      </w:pPr>
    </w:p>
    <w:p w14:paraId="1499EE03"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96D5D68" w14:textId="77777777" w:rsidR="0080680C" w:rsidRDefault="0080680C" w:rsidP="00B31404">
      <w:pPr>
        <w:pStyle w:val="Cuerpovademecum"/>
        <w:rPr>
          <w:rFonts w:eastAsia="Liberation Serif"/>
          <w:lang w:val="en-US"/>
        </w:rPr>
      </w:pPr>
    </w:p>
    <w:p w14:paraId="704CA1A8" w14:textId="1864430F" w:rsidR="00107776" w:rsidRPr="00107776" w:rsidRDefault="00107776" w:rsidP="0080680C">
      <w:pPr>
        <w:pStyle w:val="Estilo10"/>
        <w:rPr>
          <w:lang w:val="en-US"/>
        </w:rPr>
      </w:pPr>
      <w:r w:rsidRPr="00107776">
        <w:rPr>
          <w:lang w:val="en-US"/>
        </w:rPr>
        <w:t xml:space="preserve">International Arab Society of Certified Accountants (IASCA) - </w:t>
      </w:r>
      <w:proofErr w:type="spellStart"/>
      <w:r w:rsidRPr="00107776">
        <w:rPr>
          <w:lang w:val="en-US"/>
        </w:rPr>
        <w:t>Internacional</w:t>
      </w:r>
      <w:proofErr w:type="spellEnd"/>
      <w:r w:rsidRPr="00107776">
        <w:rPr>
          <w:lang w:val="en-US"/>
        </w:rPr>
        <w:t xml:space="preserve"> - </w:t>
      </w:r>
      <w:proofErr w:type="spellStart"/>
      <w:r w:rsidRPr="00107776">
        <w:rPr>
          <w:lang w:val="en-US"/>
        </w:rPr>
        <w:t>Noticias</w:t>
      </w:r>
      <w:proofErr w:type="spellEnd"/>
    </w:p>
    <w:p w14:paraId="46E2AF8E" w14:textId="77777777" w:rsidR="00107776" w:rsidRPr="00107776" w:rsidRDefault="001419CB" w:rsidP="0080680C">
      <w:pPr>
        <w:rPr>
          <w:rFonts w:ascii="Palatino Linotype" w:eastAsia="Liberation Serif" w:hAnsi="Palatino Linotype"/>
          <w:bCs/>
          <w:color w:val="984806"/>
          <w:sz w:val="20"/>
          <w:szCs w:val="20"/>
          <w:lang w:val="en-US"/>
        </w:rPr>
      </w:pPr>
      <w:hyperlink r:id="rId420" w:history="1">
        <w:r w:rsidR="00107776" w:rsidRPr="00107776">
          <w:rPr>
            <w:rFonts w:ascii="Palatino Linotype" w:eastAsia="Liberation Serif" w:hAnsi="Palatino Linotype"/>
            <w:bCs/>
            <w:color w:val="0000FF"/>
            <w:sz w:val="20"/>
            <w:szCs w:val="20"/>
            <w:u w:val="single"/>
            <w:lang w:val="en-US"/>
          </w:rPr>
          <w:t>Mapping Global Reporting and Assurance Practices</w:t>
        </w:r>
      </w:hyperlink>
    </w:p>
    <w:p w14:paraId="0175A871" w14:textId="77777777" w:rsidR="00107776" w:rsidRPr="00107776" w:rsidRDefault="001419CB" w:rsidP="0080680C">
      <w:pPr>
        <w:rPr>
          <w:rFonts w:ascii="Palatino Linotype" w:eastAsia="Liberation Serif" w:hAnsi="Palatino Linotype"/>
          <w:bCs/>
          <w:color w:val="984806"/>
          <w:sz w:val="20"/>
          <w:szCs w:val="20"/>
          <w:lang w:val="en-US"/>
        </w:rPr>
      </w:pPr>
      <w:hyperlink r:id="rId421" w:history="1">
        <w:r w:rsidR="00107776" w:rsidRPr="00107776">
          <w:rPr>
            <w:rFonts w:ascii="Palatino Linotype" w:eastAsia="Liberation Serif" w:hAnsi="Palatino Linotype"/>
            <w:bCs/>
            <w:color w:val="0000FF"/>
            <w:sz w:val="20"/>
            <w:szCs w:val="20"/>
            <w:u w:val="single"/>
            <w:lang w:val="en-US"/>
          </w:rPr>
          <w:t>The State of Play in Sustainability Assurance</w:t>
        </w:r>
      </w:hyperlink>
    </w:p>
    <w:p w14:paraId="19CB9FF7" w14:textId="77777777" w:rsidR="00107776" w:rsidRPr="00107776" w:rsidRDefault="001419CB" w:rsidP="0080680C">
      <w:pPr>
        <w:rPr>
          <w:rFonts w:ascii="Palatino Linotype" w:eastAsia="Liberation Serif" w:hAnsi="Palatino Linotype"/>
          <w:bCs/>
          <w:color w:val="984806"/>
          <w:sz w:val="20"/>
          <w:szCs w:val="20"/>
          <w:lang w:val="en-US"/>
        </w:rPr>
      </w:pPr>
      <w:hyperlink r:id="rId422" w:history="1">
        <w:r w:rsidR="00107776" w:rsidRPr="00107776">
          <w:rPr>
            <w:rFonts w:ascii="Palatino Linotype" w:eastAsia="Liberation Serif" w:hAnsi="Palatino Linotype"/>
            <w:bCs/>
            <w:color w:val="0000FF"/>
            <w:sz w:val="20"/>
            <w:szCs w:val="20"/>
            <w:u w:val="single"/>
            <w:lang w:val="en-US"/>
          </w:rPr>
          <w:t>Keeping up with Changes to the International Code of Ethics for Professional Accountants: A Primer ...</w:t>
        </w:r>
      </w:hyperlink>
    </w:p>
    <w:p w14:paraId="33C480F4" w14:textId="77777777" w:rsidR="00107776" w:rsidRPr="00107776" w:rsidRDefault="001419CB" w:rsidP="0080680C">
      <w:pPr>
        <w:rPr>
          <w:rFonts w:ascii="Palatino Linotype" w:eastAsia="Liberation Serif" w:hAnsi="Palatino Linotype"/>
          <w:bCs/>
          <w:color w:val="984806"/>
          <w:sz w:val="20"/>
          <w:szCs w:val="20"/>
          <w:lang w:val="en-US"/>
        </w:rPr>
      </w:pPr>
      <w:hyperlink r:id="rId423" w:history="1">
        <w:r w:rsidR="00107776" w:rsidRPr="00107776">
          <w:rPr>
            <w:rFonts w:ascii="Palatino Linotype" w:eastAsia="Liberation Serif" w:hAnsi="Palatino Linotype"/>
            <w:bCs/>
            <w:color w:val="0000FF"/>
            <w:sz w:val="20"/>
            <w:szCs w:val="20"/>
            <w:u w:val="single"/>
            <w:lang w:val="en-US"/>
          </w:rPr>
          <w:t>IAASB Public Consultation Opens for Proposed New Standard for Audits of Financial Statements of ...</w:t>
        </w:r>
      </w:hyperlink>
    </w:p>
    <w:p w14:paraId="1493D4CA" w14:textId="77777777" w:rsidR="00107776" w:rsidRPr="00107776" w:rsidRDefault="001419CB" w:rsidP="0080680C">
      <w:pPr>
        <w:rPr>
          <w:rFonts w:ascii="Palatino Linotype" w:eastAsia="Liberation Serif" w:hAnsi="Palatino Linotype"/>
          <w:bCs/>
          <w:color w:val="984806"/>
          <w:sz w:val="20"/>
          <w:szCs w:val="20"/>
          <w:lang w:val="en-US"/>
        </w:rPr>
      </w:pPr>
      <w:hyperlink r:id="rId424" w:history="1">
        <w:r w:rsidR="00107776" w:rsidRPr="00107776">
          <w:rPr>
            <w:rFonts w:ascii="Palatino Linotype" w:eastAsia="Liberation Serif" w:hAnsi="Palatino Linotype"/>
            <w:bCs/>
            <w:color w:val="0000FF"/>
            <w:sz w:val="20"/>
            <w:szCs w:val="20"/>
            <w:u w:val="single"/>
            <w:lang w:val="en-US"/>
          </w:rPr>
          <w:t>Handling Difficult Audit Clients*</w:t>
        </w:r>
      </w:hyperlink>
    </w:p>
    <w:p w14:paraId="065717CD" w14:textId="77777777" w:rsidR="00107776" w:rsidRPr="00107776" w:rsidRDefault="001419CB" w:rsidP="0080680C">
      <w:pPr>
        <w:rPr>
          <w:rFonts w:ascii="Palatino Linotype" w:eastAsia="Liberation Serif" w:hAnsi="Palatino Linotype"/>
          <w:bCs/>
          <w:color w:val="984806"/>
          <w:sz w:val="20"/>
          <w:szCs w:val="20"/>
          <w:lang w:val="en-US"/>
        </w:rPr>
      </w:pPr>
      <w:hyperlink r:id="rId425" w:history="1">
        <w:r w:rsidR="00107776" w:rsidRPr="00107776">
          <w:rPr>
            <w:rFonts w:ascii="Palatino Linotype" w:eastAsia="Liberation Serif" w:hAnsi="Palatino Linotype"/>
            <w:bCs/>
            <w:color w:val="0000FF"/>
            <w:sz w:val="20"/>
            <w:szCs w:val="20"/>
            <w:u w:val="single"/>
            <w:lang w:val="en-US"/>
          </w:rPr>
          <w:t>Global Ethics Board Takes Major Step Forward in Strengthening Auditor Independence</w:t>
        </w:r>
      </w:hyperlink>
    </w:p>
    <w:p w14:paraId="5638B71A" w14:textId="77777777" w:rsidR="00107776" w:rsidRPr="00107776" w:rsidRDefault="001419CB" w:rsidP="0080680C">
      <w:pPr>
        <w:rPr>
          <w:rFonts w:ascii="Palatino Linotype" w:eastAsia="Liberation Serif" w:hAnsi="Palatino Linotype"/>
          <w:bCs/>
          <w:color w:val="984806"/>
          <w:sz w:val="20"/>
          <w:szCs w:val="20"/>
          <w:lang w:val="en-US"/>
        </w:rPr>
      </w:pPr>
      <w:hyperlink r:id="rId426" w:history="1">
        <w:r w:rsidR="00107776" w:rsidRPr="00107776">
          <w:rPr>
            <w:rFonts w:ascii="Palatino Linotype" w:eastAsia="Liberation Serif" w:hAnsi="Palatino Linotype"/>
            <w:bCs/>
            <w:color w:val="0000FF"/>
            <w:sz w:val="20"/>
            <w:szCs w:val="20"/>
            <w:u w:val="single"/>
            <w:lang w:val="en-US"/>
          </w:rPr>
          <w:t>Working Smart Versus Working Hard in Internal Auditing</w:t>
        </w:r>
      </w:hyperlink>
    </w:p>
    <w:p w14:paraId="58D5354D" w14:textId="77777777" w:rsidR="00107776" w:rsidRPr="00107776" w:rsidRDefault="00107776" w:rsidP="002364D6">
      <w:pPr>
        <w:pStyle w:val="Cuerpovademecum"/>
        <w:rPr>
          <w:rFonts w:eastAsia="Liberation Serif"/>
          <w:lang w:val="en-US"/>
        </w:rPr>
      </w:pPr>
    </w:p>
    <w:p w14:paraId="066AACD5"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ED2CB20" w14:textId="77777777" w:rsidR="0080680C" w:rsidRDefault="0080680C" w:rsidP="00B31404">
      <w:pPr>
        <w:pStyle w:val="Cuerpovademecum"/>
        <w:rPr>
          <w:rFonts w:eastAsia="Liberation Serif"/>
          <w:lang w:val="en-US"/>
        </w:rPr>
      </w:pPr>
    </w:p>
    <w:p w14:paraId="45752365" w14:textId="1B405A3E" w:rsidR="00107776" w:rsidRPr="00107776" w:rsidRDefault="00107776" w:rsidP="0080680C">
      <w:pPr>
        <w:pStyle w:val="Estilo10"/>
        <w:rPr>
          <w:lang w:val="en-US"/>
        </w:rPr>
      </w:pPr>
      <w:r w:rsidRPr="00107776">
        <w:rPr>
          <w:lang w:val="en-US"/>
        </w:rPr>
        <w:t xml:space="preserve">ISACA - </w:t>
      </w:r>
      <w:proofErr w:type="spellStart"/>
      <w:r w:rsidRPr="00107776">
        <w:rPr>
          <w:lang w:val="en-US"/>
        </w:rPr>
        <w:t>Internacional</w:t>
      </w:r>
      <w:proofErr w:type="spellEnd"/>
      <w:r w:rsidRPr="00107776">
        <w:rPr>
          <w:lang w:val="en-US"/>
        </w:rPr>
        <w:t xml:space="preserve"> </w:t>
      </w:r>
    </w:p>
    <w:p w14:paraId="39DBC67D" w14:textId="77777777" w:rsidR="00107776" w:rsidRPr="00107776" w:rsidRDefault="001419CB" w:rsidP="0080680C">
      <w:pPr>
        <w:rPr>
          <w:rFonts w:ascii="Palatino Linotype" w:hAnsi="Palatino Linotype"/>
          <w:sz w:val="20"/>
          <w:lang w:val="en-US"/>
        </w:rPr>
      </w:pPr>
      <w:hyperlink r:id="rId427" w:history="1">
        <w:r w:rsidR="00107776" w:rsidRPr="00107776">
          <w:rPr>
            <w:rFonts w:ascii="Palatino Linotype" w:hAnsi="Palatino Linotype"/>
            <w:color w:val="0000FF"/>
            <w:sz w:val="20"/>
            <w:u w:val="single"/>
            <w:lang w:val="en-US"/>
          </w:rPr>
          <w:t>Shining a Stronger Spotlight on the Information Systems Audit Profession</w:t>
        </w:r>
      </w:hyperlink>
      <w:r w:rsidR="00107776" w:rsidRPr="00107776">
        <w:rPr>
          <w:rFonts w:ascii="Palatino Linotype" w:hAnsi="Palatino Linotype"/>
          <w:sz w:val="20"/>
          <w:lang w:val="en-US"/>
        </w:rPr>
        <w:t xml:space="preserve"> </w:t>
      </w:r>
    </w:p>
    <w:p w14:paraId="3F5A795C" w14:textId="77777777" w:rsidR="00107776" w:rsidRPr="00107776" w:rsidRDefault="001419CB" w:rsidP="0080680C">
      <w:pPr>
        <w:rPr>
          <w:rFonts w:ascii="Palatino Linotype" w:hAnsi="Palatino Linotype"/>
          <w:sz w:val="20"/>
          <w:lang w:val="en-US"/>
        </w:rPr>
      </w:pPr>
      <w:hyperlink r:id="rId428" w:history="1">
        <w:r w:rsidR="00107776" w:rsidRPr="00107776">
          <w:rPr>
            <w:rFonts w:ascii="Palatino Linotype" w:hAnsi="Palatino Linotype"/>
            <w:color w:val="0000FF"/>
            <w:sz w:val="20"/>
            <w:u w:val="single"/>
            <w:lang w:val="en-US"/>
          </w:rPr>
          <w:t>IT Audit in Practice: Survival When You Are Small—Business Continuity and Resilience</w:t>
        </w:r>
      </w:hyperlink>
      <w:r w:rsidR="00107776" w:rsidRPr="00107776">
        <w:rPr>
          <w:rFonts w:ascii="Palatino Linotype" w:hAnsi="Palatino Linotype"/>
          <w:sz w:val="20"/>
          <w:lang w:val="en-US"/>
        </w:rPr>
        <w:t xml:space="preserve"> </w:t>
      </w:r>
    </w:p>
    <w:p w14:paraId="0CEE90FF" w14:textId="77777777" w:rsidR="00107776" w:rsidRPr="00107776" w:rsidRDefault="00107776" w:rsidP="0080680C">
      <w:pPr>
        <w:rPr>
          <w:rFonts w:ascii="Palatino Linotype" w:hAnsi="Palatino Linotype"/>
          <w:color w:val="0000FF"/>
          <w:sz w:val="20"/>
          <w:u w:val="single"/>
          <w:lang w:val="en-US"/>
        </w:rPr>
      </w:pPr>
      <w:r w:rsidRPr="00107776">
        <w:rPr>
          <w:rFonts w:ascii="Palatino Linotype" w:hAnsi="Palatino Linotype"/>
          <w:sz w:val="20"/>
          <w:lang w:val="es-CO"/>
        </w:rPr>
        <w:lastRenderedPageBreak/>
        <w:fldChar w:fldCharType="begin"/>
      </w:r>
      <w:r w:rsidRPr="00107776">
        <w:rPr>
          <w:rFonts w:ascii="Palatino Linotype" w:hAnsi="Palatino Linotype"/>
          <w:sz w:val="20"/>
          <w:lang w:val="en-US"/>
        </w:rPr>
        <w:instrText>HYPERLINK "https://www.isaca.org/resources/news-and-trends/newsletters/atisaca/2021/volume-40/artificial-intelligence-adoption-in-internal-audit-processes" \o "Artificial Intelligence Uses in Blue Team Security: What’s Working and What Isn’t?"</w:instrText>
      </w:r>
      <w:r w:rsidRPr="00107776">
        <w:rPr>
          <w:rFonts w:ascii="Palatino Linotype" w:hAnsi="Palatino Linotype"/>
          <w:sz w:val="20"/>
          <w:lang w:val="es-CO"/>
        </w:rPr>
        <w:fldChar w:fldCharType="separate"/>
      </w:r>
      <w:r w:rsidRPr="00107776">
        <w:rPr>
          <w:rFonts w:ascii="Palatino Linotype" w:hAnsi="Palatino Linotype"/>
          <w:color w:val="0000FF"/>
          <w:sz w:val="20"/>
          <w:u w:val="single"/>
          <w:lang w:val="en-US"/>
        </w:rPr>
        <w:t xml:space="preserve">Artificial Intelligence Uses in Blue Team Security: What’s Working and What Isn’t? </w:t>
      </w:r>
    </w:p>
    <w:p w14:paraId="373D408F" w14:textId="77777777" w:rsidR="00107776" w:rsidRPr="00107776" w:rsidRDefault="00107776" w:rsidP="0080680C">
      <w:pPr>
        <w:rPr>
          <w:rFonts w:ascii="Palatino Linotype" w:hAnsi="Palatino Linotype"/>
          <w:color w:val="0000FF"/>
          <w:sz w:val="20"/>
          <w:u w:val="single"/>
          <w:lang w:val="en-US"/>
        </w:rPr>
      </w:pPr>
      <w:r w:rsidRPr="00107776">
        <w:rPr>
          <w:rFonts w:ascii="Palatino Linotype" w:hAnsi="Palatino Linotype"/>
          <w:color w:val="0000FF"/>
          <w:sz w:val="20"/>
          <w:u w:val="single"/>
          <w:lang w:val="en-US"/>
        </w:rPr>
        <w:t>Artificial Intelligence Adoption in Internal Audit Processes</w:t>
      </w:r>
    </w:p>
    <w:p w14:paraId="43E27116" w14:textId="77777777" w:rsidR="00107776" w:rsidRPr="00107776" w:rsidRDefault="00107776" w:rsidP="0080680C">
      <w:pPr>
        <w:rPr>
          <w:rFonts w:ascii="Palatino Linotype" w:hAnsi="Palatino Linotype"/>
          <w:color w:val="0000FF"/>
          <w:sz w:val="20"/>
          <w:u w:val="single"/>
          <w:lang w:val="en-US"/>
        </w:rPr>
      </w:pPr>
    </w:p>
    <w:p w14:paraId="6119293D" w14:textId="77777777" w:rsidR="00107776" w:rsidRPr="00107776" w:rsidRDefault="00107776" w:rsidP="0080680C">
      <w:pPr>
        <w:rPr>
          <w:rFonts w:ascii="Palatino Linotype" w:hAnsi="Palatino Linotype"/>
          <w:sz w:val="20"/>
          <w:u w:val="single"/>
          <w:lang w:val="en-US"/>
        </w:rPr>
      </w:pPr>
      <w:r w:rsidRPr="00107776">
        <w:rPr>
          <w:rFonts w:ascii="Palatino Linotype" w:hAnsi="Palatino Linotype"/>
          <w:sz w:val="20"/>
          <w:lang w:val="en-US"/>
        </w:rPr>
        <w:fldChar w:fldCharType="end"/>
      </w:r>
      <w:r w:rsidRPr="00107776">
        <w:rPr>
          <w:rFonts w:ascii="Palatino Linotype" w:hAnsi="Palatino Linotype"/>
          <w:sz w:val="20"/>
          <w:lang w:val="es-CO"/>
        </w:rPr>
        <w:fldChar w:fldCharType="begin"/>
      </w:r>
      <w:r w:rsidRPr="00107776">
        <w:rPr>
          <w:rFonts w:ascii="Palatino Linotype" w:hAnsi="Palatino Linotype"/>
          <w:sz w:val="20"/>
          <w:lang w:val="en-US"/>
        </w:rPr>
        <w:instrText xml:space="preserve"> HYPERLINK "https://www.isaca.org/resources/news-and-trends/newsletters/atisaca/2021/volume-36/exploring-blockchain-forensics" \o "Exploring Blockchain Forensics" </w:instrText>
      </w:r>
      <w:r w:rsidRPr="00107776">
        <w:rPr>
          <w:rFonts w:ascii="Palatino Linotype" w:hAnsi="Palatino Linotype"/>
          <w:sz w:val="20"/>
          <w:lang w:val="es-CO"/>
        </w:rPr>
        <w:fldChar w:fldCharType="separate"/>
      </w:r>
      <w:r w:rsidRPr="00107776">
        <w:rPr>
          <w:rFonts w:ascii="Palatino Linotype" w:hAnsi="Palatino Linotype"/>
          <w:color w:val="0000FF"/>
          <w:sz w:val="20"/>
          <w:u w:val="single"/>
          <w:lang w:val="en-US"/>
        </w:rPr>
        <w:t>Exploring Blockchain Forensics</w:t>
      </w:r>
    </w:p>
    <w:p w14:paraId="1D4FF79B" w14:textId="77777777" w:rsidR="00107776" w:rsidRPr="00107776" w:rsidRDefault="00107776" w:rsidP="0080680C">
      <w:pPr>
        <w:rPr>
          <w:rFonts w:ascii="Palatino Linotype" w:hAnsi="Palatino Linotype"/>
          <w:sz w:val="20"/>
          <w:lang w:val="en-US"/>
        </w:rPr>
      </w:pPr>
      <w:r w:rsidRPr="00107776">
        <w:rPr>
          <w:rFonts w:ascii="Palatino Linotype" w:hAnsi="Palatino Linotype"/>
          <w:sz w:val="20"/>
          <w:lang w:val="en-US"/>
        </w:rPr>
        <w:fldChar w:fldCharType="end"/>
      </w:r>
      <w:hyperlink r:id="rId429" w:history="1">
        <w:r w:rsidRPr="00107776">
          <w:rPr>
            <w:rFonts w:ascii="Palatino Linotype" w:hAnsi="Palatino Linotype"/>
            <w:color w:val="0000FF"/>
            <w:sz w:val="20"/>
            <w:u w:val="single"/>
            <w:lang w:val="en-US"/>
          </w:rPr>
          <w:t>Navigating Changes in Internal Audit</w:t>
        </w:r>
      </w:hyperlink>
      <w:r w:rsidRPr="00107776">
        <w:rPr>
          <w:rFonts w:ascii="Palatino Linotype" w:hAnsi="Palatino Linotype"/>
          <w:sz w:val="20"/>
          <w:lang w:val="en-US"/>
        </w:rPr>
        <w:t xml:space="preserve"> </w:t>
      </w:r>
    </w:p>
    <w:p w14:paraId="760ED25C" w14:textId="77777777" w:rsidR="00107776" w:rsidRPr="00107776" w:rsidRDefault="00107776" w:rsidP="00107776">
      <w:pPr>
        <w:jc w:val="both"/>
        <w:rPr>
          <w:rFonts w:ascii="Palatino Linotype" w:hAnsi="Palatino Linotype"/>
          <w:sz w:val="20"/>
          <w:lang w:val="en-US"/>
        </w:rPr>
      </w:pPr>
    </w:p>
    <w:p w14:paraId="3ADEFB6D"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98CB55A" w14:textId="77777777" w:rsidR="0080680C" w:rsidRDefault="0080680C" w:rsidP="00B31404">
      <w:pPr>
        <w:pStyle w:val="Cuerpovademecum"/>
        <w:rPr>
          <w:rFonts w:eastAsia="Liberation Serif"/>
          <w:lang w:val="en-US"/>
        </w:rPr>
      </w:pPr>
    </w:p>
    <w:p w14:paraId="17605D77" w14:textId="3EF509FB" w:rsidR="00107776" w:rsidRPr="00107776" w:rsidRDefault="00107776" w:rsidP="0080680C">
      <w:pPr>
        <w:pStyle w:val="Estilo10"/>
        <w:rPr>
          <w:lang w:val="en-US"/>
        </w:rPr>
      </w:pPr>
      <w:r w:rsidRPr="00107776">
        <w:rPr>
          <w:lang w:val="en-US"/>
        </w:rPr>
        <w:t xml:space="preserve">Japanese Institute of Certified Public Accountants - </w:t>
      </w:r>
      <w:proofErr w:type="spellStart"/>
      <w:r w:rsidRPr="00107776">
        <w:rPr>
          <w:lang w:val="en-US"/>
        </w:rPr>
        <w:t>Japón</w:t>
      </w:r>
      <w:proofErr w:type="spellEnd"/>
      <w:r w:rsidRPr="00107776">
        <w:rPr>
          <w:lang w:val="en-US"/>
        </w:rPr>
        <w:t xml:space="preserve"> - </w:t>
      </w:r>
      <w:proofErr w:type="spellStart"/>
      <w:r w:rsidRPr="00107776">
        <w:rPr>
          <w:lang w:val="en-US"/>
        </w:rPr>
        <w:t>Noticias</w:t>
      </w:r>
      <w:proofErr w:type="spellEnd"/>
    </w:p>
    <w:p w14:paraId="66EE620A" w14:textId="77777777" w:rsidR="00107776" w:rsidRPr="00107776" w:rsidRDefault="001419CB" w:rsidP="0080680C">
      <w:pPr>
        <w:rPr>
          <w:rFonts w:ascii="Palatino Linotype" w:eastAsia="Liberation Serif" w:hAnsi="Palatino Linotype"/>
          <w:bCs/>
          <w:color w:val="984806"/>
          <w:sz w:val="20"/>
          <w:szCs w:val="20"/>
          <w:lang w:val="es-CO"/>
        </w:rPr>
      </w:pPr>
      <w:hyperlink r:id="rId430" w:history="1">
        <w:r w:rsidR="00107776" w:rsidRPr="00107776">
          <w:rPr>
            <w:rFonts w:ascii="Palatino Linotype" w:eastAsia="Liberation Serif" w:hAnsi="Palatino Linotype"/>
            <w:bCs/>
            <w:color w:val="0000FF"/>
            <w:sz w:val="20"/>
            <w:szCs w:val="20"/>
            <w:u w:val="single"/>
            <w:lang w:val="es-CO"/>
          </w:rPr>
          <w:t>Agosto 27, 2021 realización de una encuesta de cuestionario de la encuesta especial del instituto japonés de contadores públicos certificados "encuesta para comprender la situación real para fortalecer las capacidades de campo de las auditorías"</w:t>
        </w:r>
      </w:hyperlink>
    </w:p>
    <w:p w14:paraId="6234023B" w14:textId="77777777" w:rsidR="00107776" w:rsidRPr="00107776" w:rsidRDefault="00107776" w:rsidP="00B31404">
      <w:pPr>
        <w:pStyle w:val="Cuerpovademecum"/>
        <w:rPr>
          <w:rFonts w:eastAsia="Liberation Serif"/>
          <w:lang w:val="es-CO"/>
        </w:rPr>
      </w:pPr>
    </w:p>
    <w:p w14:paraId="00468128"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D23FCF6" w14:textId="77777777" w:rsidR="0080680C" w:rsidRDefault="0080680C" w:rsidP="00B31404">
      <w:pPr>
        <w:pStyle w:val="Cuerpovademecum"/>
        <w:rPr>
          <w:rFonts w:eastAsia="Liberation Serif"/>
          <w:lang w:val="en-US"/>
        </w:rPr>
      </w:pPr>
    </w:p>
    <w:p w14:paraId="2BD58857" w14:textId="6FE9886F" w:rsidR="00107776" w:rsidRPr="00107776" w:rsidRDefault="00107776" w:rsidP="0080680C">
      <w:pPr>
        <w:pStyle w:val="Estilo10"/>
        <w:rPr>
          <w:lang w:val="en-US"/>
        </w:rPr>
      </w:pPr>
      <w:r w:rsidRPr="00107776">
        <w:rPr>
          <w:lang w:val="en-US"/>
        </w:rPr>
        <w:t xml:space="preserve">Jordanian Association of Certified Public Accountants - </w:t>
      </w:r>
      <w:proofErr w:type="spellStart"/>
      <w:r w:rsidRPr="00107776">
        <w:rPr>
          <w:lang w:val="en-US"/>
        </w:rPr>
        <w:t>Jordania</w:t>
      </w:r>
      <w:proofErr w:type="spellEnd"/>
      <w:r w:rsidRPr="00107776">
        <w:rPr>
          <w:lang w:val="en-US"/>
        </w:rPr>
        <w:t xml:space="preserve"> -</w:t>
      </w:r>
      <w:proofErr w:type="spellStart"/>
      <w:r w:rsidRPr="00107776">
        <w:rPr>
          <w:lang w:val="en-US"/>
        </w:rPr>
        <w:t>Noticias</w:t>
      </w:r>
      <w:proofErr w:type="spellEnd"/>
      <w:r w:rsidRPr="00107776">
        <w:rPr>
          <w:lang w:val="en-US"/>
        </w:rPr>
        <w:t xml:space="preserve"> </w:t>
      </w:r>
    </w:p>
    <w:p w14:paraId="39DC3CE9" w14:textId="77777777" w:rsidR="00107776" w:rsidRPr="00107776" w:rsidRDefault="001419CB" w:rsidP="0080680C">
      <w:pPr>
        <w:rPr>
          <w:rFonts w:ascii="Palatino Linotype" w:eastAsia="Liberation Serif" w:hAnsi="Palatino Linotype"/>
          <w:bCs/>
          <w:color w:val="984806"/>
          <w:sz w:val="20"/>
          <w:szCs w:val="20"/>
          <w:lang w:val="es-CO"/>
        </w:rPr>
      </w:pPr>
      <w:hyperlink r:id="rId431" w:history="1">
        <w:r w:rsidR="00107776" w:rsidRPr="00107776">
          <w:rPr>
            <w:rFonts w:ascii="Palatino Linotype" w:eastAsia="Liberation Serif" w:hAnsi="Palatino Linotype"/>
            <w:bCs/>
            <w:color w:val="0000FF"/>
            <w:sz w:val="20"/>
            <w:szCs w:val="20"/>
            <w:u w:val="single"/>
            <w:lang w:val="es-CO"/>
          </w:rPr>
          <w:t>Lanzamiento de la conferencia hacia la profesión global de contabilidad y auditoría</w:t>
        </w:r>
      </w:hyperlink>
      <w:r w:rsidR="00107776" w:rsidRPr="00107776">
        <w:rPr>
          <w:rFonts w:ascii="Palatino Linotype" w:eastAsia="Liberation Serif" w:hAnsi="Palatino Linotype"/>
          <w:bCs/>
          <w:color w:val="984806"/>
          <w:sz w:val="20"/>
          <w:szCs w:val="20"/>
          <w:lang w:val="es-CO"/>
        </w:rPr>
        <w:t xml:space="preserve"> </w:t>
      </w:r>
    </w:p>
    <w:p w14:paraId="51198D90" w14:textId="77777777" w:rsidR="00107776" w:rsidRPr="00107776" w:rsidRDefault="001419CB" w:rsidP="0080680C">
      <w:pPr>
        <w:rPr>
          <w:rFonts w:ascii="Palatino Linotype" w:eastAsia="Liberation Serif" w:hAnsi="Palatino Linotype"/>
          <w:bCs/>
          <w:color w:val="984806"/>
          <w:sz w:val="20"/>
          <w:szCs w:val="20"/>
          <w:lang w:val="es-CO"/>
        </w:rPr>
      </w:pPr>
      <w:hyperlink r:id="rId432" w:history="1">
        <w:r w:rsidR="00107776" w:rsidRPr="00107776">
          <w:rPr>
            <w:rFonts w:ascii="Palatino Linotype" w:eastAsia="Liberation Serif" w:hAnsi="Palatino Linotype"/>
            <w:bCs/>
            <w:color w:val="0000FF"/>
            <w:sz w:val="20"/>
            <w:szCs w:val="20"/>
            <w:u w:val="single"/>
            <w:lang w:val="es-CO"/>
          </w:rPr>
          <w:t>¿cómo tratan las sociedades anónimas públicas, los accionistas y los reguladores el nuevo informe del auditor?</w:t>
        </w:r>
      </w:hyperlink>
    </w:p>
    <w:p w14:paraId="5C589BC3" w14:textId="77777777" w:rsidR="00107776" w:rsidRPr="00107776" w:rsidRDefault="00107776" w:rsidP="002364D6">
      <w:pPr>
        <w:pStyle w:val="Cuerpovademecum"/>
        <w:rPr>
          <w:rFonts w:eastAsia="Liberation Serif"/>
          <w:lang w:val="es-CO"/>
        </w:rPr>
      </w:pPr>
    </w:p>
    <w:p w14:paraId="4E5C687F"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7AC9D1E9" w14:textId="77777777" w:rsidR="0080680C" w:rsidRDefault="0080680C" w:rsidP="00B31404">
      <w:pPr>
        <w:pStyle w:val="Cuerpovademecum"/>
        <w:rPr>
          <w:rFonts w:eastAsia="Liberation Serif"/>
          <w:lang w:val="es-CO"/>
        </w:rPr>
      </w:pPr>
    </w:p>
    <w:p w14:paraId="4A21B61D" w14:textId="005C94EC" w:rsidR="00107776" w:rsidRPr="00107776" w:rsidRDefault="00107776" w:rsidP="0080680C">
      <w:pPr>
        <w:pStyle w:val="Estilo10"/>
        <w:rPr>
          <w:lang w:val="es-CO"/>
        </w:rPr>
      </w:pPr>
      <w:proofErr w:type="spellStart"/>
      <w:r w:rsidRPr="00107776">
        <w:rPr>
          <w:lang w:val="es-CO"/>
        </w:rPr>
        <w:t>Koninklijk</w:t>
      </w:r>
      <w:proofErr w:type="spellEnd"/>
      <w:r w:rsidRPr="00107776">
        <w:rPr>
          <w:lang w:val="es-CO"/>
        </w:rPr>
        <w:t xml:space="preserve"> </w:t>
      </w:r>
      <w:proofErr w:type="spellStart"/>
      <w:r w:rsidRPr="00107776">
        <w:rPr>
          <w:lang w:val="es-CO"/>
        </w:rPr>
        <w:t>Nederlands</w:t>
      </w:r>
      <w:proofErr w:type="spellEnd"/>
      <w:r w:rsidRPr="00107776">
        <w:rPr>
          <w:lang w:val="es-CO"/>
        </w:rPr>
        <w:t xml:space="preserve"> </w:t>
      </w:r>
      <w:proofErr w:type="spellStart"/>
      <w:r w:rsidRPr="00107776">
        <w:rPr>
          <w:lang w:val="es-CO"/>
        </w:rPr>
        <w:t>Instituut</w:t>
      </w:r>
      <w:proofErr w:type="spellEnd"/>
      <w:r w:rsidRPr="00107776">
        <w:rPr>
          <w:lang w:val="es-CO"/>
        </w:rPr>
        <w:t xml:space="preserve"> van </w:t>
      </w:r>
      <w:proofErr w:type="spellStart"/>
      <w:r w:rsidRPr="00107776">
        <w:rPr>
          <w:lang w:val="es-CO"/>
        </w:rPr>
        <w:t>Registeraccountants</w:t>
      </w:r>
      <w:proofErr w:type="spellEnd"/>
      <w:r w:rsidRPr="00107776">
        <w:rPr>
          <w:lang w:val="es-CO"/>
        </w:rPr>
        <w:t xml:space="preserve"> - Países Bajos - Noticias</w:t>
      </w:r>
    </w:p>
    <w:p w14:paraId="0A54588C" w14:textId="77777777" w:rsidR="00107776" w:rsidRPr="00107776" w:rsidRDefault="001419CB" w:rsidP="0080680C">
      <w:pPr>
        <w:rPr>
          <w:rFonts w:ascii="Palatino Linotype" w:eastAsia="Liberation Serif" w:hAnsi="Palatino Linotype"/>
          <w:bCs/>
          <w:color w:val="984806"/>
          <w:sz w:val="20"/>
          <w:szCs w:val="20"/>
          <w:lang w:val="es-CO"/>
        </w:rPr>
      </w:pPr>
      <w:hyperlink r:id="rId433" w:history="1">
        <w:r w:rsidR="00107776" w:rsidRPr="00107776">
          <w:rPr>
            <w:rFonts w:ascii="Palatino Linotype" w:eastAsia="Liberation Serif" w:hAnsi="Palatino Linotype"/>
            <w:bCs/>
            <w:color w:val="0000FF"/>
            <w:sz w:val="20"/>
            <w:szCs w:val="20"/>
            <w:u w:val="single"/>
            <w:lang w:val="es-CO"/>
          </w:rPr>
          <w:t>ESAA investiga opiniones y malentendidos sobre la auditoría y la auditoría</w:t>
        </w:r>
      </w:hyperlink>
    </w:p>
    <w:p w14:paraId="60D59673" w14:textId="77777777" w:rsidR="00107776" w:rsidRPr="00107776" w:rsidRDefault="001419CB" w:rsidP="0080680C">
      <w:pPr>
        <w:rPr>
          <w:rFonts w:ascii="Palatino Linotype" w:eastAsia="Liberation Serif" w:hAnsi="Palatino Linotype"/>
          <w:bCs/>
          <w:color w:val="984806"/>
          <w:sz w:val="20"/>
          <w:szCs w:val="20"/>
          <w:lang w:val="es-CO"/>
        </w:rPr>
      </w:pPr>
      <w:hyperlink r:id="rId434" w:history="1">
        <w:r w:rsidR="00107776" w:rsidRPr="00107776">
          <w:rPr>
            <w:rFonts w:ascii="Palatino Linotype" w:eastAsia="Liberation Serif" w:hAnsi="Palatino Linotype"/>
            <w:bCs/>
            <w:color w:val="0000FF"/>
            <w:sz w:val="20"/>
            <w:szCs w:val="20"/>
            <w:u w:val="single"/>
            <w:lang w:val="es-CO"/>
          </w:rPr>
          <w:t>Textos de ejemplo piloto «informes sobre la continuidad en el informe de auditoría»</w:t>
        </w:r>
      </w:hyperlink>
    </w:p>
    <w:p w14:paraId="7CF99E54" w14:textId="77777777" w:rsidR="00107776" w:rsidRPr="00107776" w:rsidRDefault="001419CB" w:rsidP="0080680C">
      <w:pPr>
        <w:rPr>
          <w:rFonts w:ascii="Palatino Linotype" w:eastAsia="Liberation Serif" w:hAnsi="Palatino Linotype"/>
          <w:bCs/>
          <w:color w:val="984806"/>
          <w:sz w:val="20"/>
          <w:szCs w:val="20"/>
          <w:lang w:val="es-CO"/>
        </w:rPr>
      </w:pPr>
      <w:hyperlink r:id="rId435" w:history="1">
        <w:r w:rsidR="00107776" w:rsidRPr="00107776">
          <w:rPr>
            <w:rFonts w:ascii="Palatino Linotype" w:eastAsia="Liberation Serif" w:hAnsi="Palatino Linotype"/>
            <w:bCs/>
            <w:color w:val="0000FF"/>
            <w:sz w:val="20"/>
            <w:szCs w:val="20"/>
            <w:u w:val="single"/>
            <w:lang w:val="es-CO"/>
          </w:rPr>
          <w:t xml:space="preserve">Consulta revisada Guía </w:t>
        </w:r>
        <w:proofErr w:type="spellStart"/>
        <w:r w:rsidR="00107776" w:rsidRPr="00107776">
          <w:rPr>
            <w:rFonts w:ascii="Palatino Linotype" w:eastAsia="Liberation Serif" w:hAnsi="Palatino Linotype"/>
            <w:bCs/>
            <w:color w:val="0000FF"/>
            <w:sz w:val="20"/>
            <w:szCs w:val="20"/>
            <w:u w:val="single"/>
            <w:lang w:val="es-CO"/>
          </w:rPr>
          <w:t>nba</w:t>
        </w:r>
        <w:proofErr w:type="spellEnd"/>
        <w:r w:rsidR="00107776" w:rsidRPr="00107776">
          <w:rPr>
            <w:rFonts w:ascii="Palatino Linotype" w:eastAsia="Liberation Serif" w:hAnsi="Palatino Linotype"/>
            <w:bCs/>
            <w:color w:val="0000FF"/>
            <w:sz w:val="20"/>
            <w:szCs w:val="20"/>
            <w:u w:val="single"/>
            <w:lang w:val="es-CO"/>
          </w:rPr>
          <w:t xml:space="preserve"> 1145 - obligaciones para los auditores de los bancos</w:t>
        </w:r>
      </w:hyperlink>
    </w:p>
    <w:p w14:paraId="0F3BF394" w14:textId="77777777" w:rsidR="00107776" w:rsidRPr="00107776" w:rsidRDefault="001419CB" w:rsidP="0080680C">
      <w:pPr>
        <w:rPr>
          <w:rFonts w:ascii="Palatino Linotype" w:eastAsia="Liberation Serif" w:hAnsi="Palatino Linotype"/>
          <w:bCs/>
          <w:color w:val="984806"/>
          <w:sz w:val="20"/>
          <w:szCs w:val="20"/>
          <w:lang w:val="es-CO"/>
        </w:rPr>
      </w:pPr>
      <w:hyperlink r:id="rId436" w:history="1">
        <w:r w:rsidR="00107776" w:rsidRPr="00107776">
          <w:rPr>
            <w:rFonts w:ascii="Palatino Linotype" w:eastAsia="Liberation Serif" w:hAnsi="Palatino Linotype"/>
            <w:bCs/>
            <w:color w:val="0000FF"/>
            <w:sz w:val="20"/>
            <w:szCs w:val="20"/>
            <w:u w:val="single"/>
            <w:lang w:val="es-CO"/>
          </w:rPr>
          <w:t>El primer no auditor se une a la junta directiva de la NBA</w:t>
        </w:r>
      </w:hyperlink>
    </w:p>
    <w:p w14:paraId="09FC405F" w14:textId="77777777" w:rsidR="00107776" w:rsidRPr="00107776" w:rsidRDefault="00107776" w:rsidP="00B31404">
      <w:pPr>
        <w:pStyle w:val="Cuerpovademecum"/>
        <w:rPr>
          <w:rFonts w:eastAsia="Liberation Serif"/>
          <w:lang w:val="es-CO"/>
        </w:rPr>
      </w:pPr>
    </w:p>
    <w:p w14:paraId="2D3E3A8E"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2044991D" w14:textId="77777777" w:rsidR="0080680C" w:rsidRDefault="0080680C" w:rsidP="00B31404">
      <w:pPr>
        <w:pStyle w:val="Cuerpovademecum"/>
        <w:rPr>
          <w:rFonts w:eastAsia="Liberation Serif"/>
          <w:lang w:val="en-US"/>
        </w:rPr>
      </w:pPr>
    </w:p>
    <w:p w14:paraId="47591C59" w14:textId="471F8BD7" w:rsidR="00107776" w:rsidRPr="00107776" w:rsidRDefault="00107776" w:rsidP="0080680C">
      <w:pPr>
        <w:pStyle w:val="Estilo10"/>
        <w:rPr>
          <w:lang w:val="en-US"/>
        </w:rPr>
      </w:pPr>
      <w:r w:rsidRPr="00107776">
        <w:rPr>
          <w:lang w:val="en-US"/>
        </w:rPr>
        <w:t xml:space="preserve">Korean Institute of Certified Public Accountants - Korea - </w:t>
      </w:r>
      <w:proofErr w:type="spellStart"/>
      <w:r w:rsidRPr="00107776">
        <w:rPr>
          <w:lang w:val="en-US"/>
        </w:rPr>
        <w:t>Noticias</w:t>
      </w:r>
      <w:proofErr w:type="spellEnd"/>
    </w:p>
    <w:p w14:paraId="40A1561A" w14:textId="77777777" w:rsidR="00107776" w:rsidRPr="00107776" w:rsidRDefault="001419CB" w:rsidP="0080680C">
      <w:pPr>
        <w:rPr>
          <w:rFonts w:ascii="Palatino Linotype" w:eastAsia="Liberation Serif" w:hAnsi="Palatino Linotype"/>
          <w:bCs/>
          <w:color w:val="984806"/>
          <w:sz w:val="20"/>
          <w:szCs w:val="20"/>
          <w:lang w:val="es-CO"/>
        </w:rPr>
      </w:pPr>
      <w:hyperlink r:id="rId437" w:history="1">
        <w:r w:rsidR="00107776" w:rsidRPr="00107776">
          <w:rPr>
            <w:rFonts w:ascii="Palatino Linotype" w:eastAsia="Liberation Serif" w:hAnsi="Palatino Linotype"/>
            <w:bCs/>
            <w:color w:val="0000FF"/>
            <w:sz w:val="20"/>
            <w:szCs w:val="20"/>
            <w:u w:val="single"/>
            <w:lang w:val="es-CO"/>
          </w:rPr>
          <w:t>Aviso legislativo de enmienda al "decreto de aplicaci</w:t>
        </w:r>
        <w:r w:rsidR="00107776" w:rsidRPr="00107776">
          <w:rPr>
            <w:rFonts w:ascii="Palatino Linotype" w:eastAsia="Liberation Serif" w:hAnsi="Palatino Linotype" w:cs="Palatino Linotype"/>
            <w:bCs/>
            <w:color w:val="0000FF"/>
            <w:sz w:val="20"/>
            <w:szCs w:val="20"/>
            <w:u w:val="single"/>
            <w:lang w:val="es-CO"/>
          </w:rPr>
          <w:t>ó</w:t>
        </w:r>
        <w:r w:rsidR="00107776" w:rsidRPr="00107776">
          <w:rPr>
            <w:rFonts w:ascii="Palatino Linotype" w:eastAsia="Liberation Serif" w:hAnsi="Palatino Linotype"/>
            <w:bCs/>
            <w:color w:val="0000FF"/>
            <w:sz w:val="20"/>
            <w:szCs w:val="20"/>
            <w:u w:val="single"/>
            <w:lang w:val="es-CO"/>
          </w:rPr>
          <w:t>n de la ley de auditor</w:t>
        </w:r>
        <w:r w:rsidR="00107776" w:rsidRPr="00107776">
          <w:rPr>
            <w:rFonts w:ascii="Palatino Linotype" w:eastAsia="Liberation Serif" w:hAnsi="Palatino Linotype" w:cs="Palatino Linotype"/>
            <w:bCs/>
            <w:color w:val="0000FF"/>
            <w:sz w:val="20"/>
            <w:szCs w:val="20"/>
            <w:u w:val="single"/>
            <w:lang w:val="es-CO"/>
          </w:rPr>
          <w:t>í</w:t>
        </w:r>
        <w:r w:rsidR="00107776" w:rsidRPr="00107776">
          <w:rPr>
            <w:rFonts w:ascii="Palatino Linotype" w:eastAsia="Liberation Serif" w:hAnsi="Palatino Linotype"/>
            <w:bCs/>
            <w:color w:val="0000FF"/>
            <w:sz w:val="20"/>
            <w:szCs w:val="20"/>
            <w:u w:val="single"/>
            <w:lang w:val="es-CO"/>
          </w:rPr>
          <w:t>a externa" para ajustar el calendario del sistema interno de gesti</w:t>
        </w:r>
        <w:r w:rsidR="00107776" w:rsidRPr="00107776">
          <w:rPr>
            <w:rFonts w:ascii="Palatino Linotype" w:eastAsia="Liberation Serif" w:hAnsi="Palatino Linotype" w:cs="Palatino Linotype"/>
            <w:bCs/>
            <w:color w:val="0000FF"/>
            <w:sz w:val="20"/>
            <w:szCs w:val="20"/>
            <w:u w:val="single"/>
            <w:lang w:val="es-CO"/>
          </w:rPr>
          <w:t>ó</w:t>
        </w:r>
        <w:r w:rsidR="00107776" w:rsidRPr="00107776">
          <w:rPr>
            <w:rFonts w:ascii="Palatino Linotype" w:eastAsia="Liberation Serif" w:hAnsi="Palatino Linotype"/>
            <w:bCs/>
            <w:color w:val="0000FF"/>
            <w:sz w:val="20"/>
            <w:szCs w:val="20"/>
            <w:u w:val="single"/>
            <w:lang w:val="es-CO"/>
          </w:rPr>
          <w:t>n contable para las normas de conexi</w:t>
        </w:r>
        <w:r w:rsidR="00107776" w:rsidRPr="00107776">
          <w:rPr>
            <w:rFonts w:ascii="Palatino Linotype" w:eastAsia="Liberation Serif" w:hAnsi="Palatino Linotype" w:cs="Palatino Linotype"/>
            <w:bCs/>
            <w:color w:val="0000FF"/>
            <w:sz w:val="20"/>
            <w:szCs w:val="20"/>
            <w:u w:val="single"/>
            <w:lang w:val="es-CO"/>
          </w:rPr>
          <w:t>ó</w:t>
        </w:r>
        <w:r w:rsidR="00107776" w:rsidRPr="00107776">
          <w:rPr>
            <w:rFonts w:ascii="Palatino Linotype" w:eastAsia="Liberation Serif" w:hAnsi="Palatino Linotype"/>
            <w:bCs/>
            <w:color w:val="0000FF"/>
            <w:sz w:val="20"/>
            <w:szCs w:val="20"/>
            <w:u w:val="single"/>
            <w:lang w:val="es-CO"/>
          </w:rPr>
          <w:t xml:space="preserve">n </w:t>
        </w:r>
        <w:r w:rsidR="00107776" w:rsidRPr="00107776">
          <w:rPr>
            <w:rFonts w:ascii="Times New Roman" w:eastAsia="Liberation Serif" w:hAnsi="Times New Roman"/>
            <w:bCs/>
            <w:color w:val="0000FF"/>
            <w:sz w:val="20"/>
            <w:szCs w:val="20"/>
            <w:u w:val="single"/>
            <w:lang w:val="es-CO"/>
          </w:rPr>
          <w:t>‎</w:t>
        </w:r>
      </w:hyperlink>
    </w:p>
    <w:p w14:paraId="08710023" w14:textId="77777777" w:rsidR="00107776" w:rsidRPr="00107776" w:rsidRDefault="001419CB" w:rsidP="0080680C">
      <w:pPr>
        <w:rPr>
          <w:rFonts w:ascii="Palatino Linotype" w:eastAsia="Liberation Serif" w:hAnsi="Palatino Linotype"/>
          <w:b/>
          <w:color w:val="984806"/>
          <w:sz w:val="20"/>
          <w:szCs w:val="20"/>
          <w:lang w:val="es-CO"/>
        </w:rPr>
      </w:pPr>
      <w:hyperlink r:id="rId438" w:history="1">
        <w:r w:rsidR="00107776" w:rsidRPr="00107776">
          <w:rPr>
            <w:rFonts w:ascii="Palatino Linotype" w:eastAsia="Liberation Serif" w:hAnsi="Palatino Linotype"/>
            <w:b/>
            <w:color w:val="0000FF"/>
            <w:sz w:val="20"/>
            <w:szCs w:val="20"/>
            <w:u w:val="single"/>
            <w:lang w:val="es-CO"/>
          </w:rPr>
          <w:t>C</w:t>
        </w:r>
        <w:r w:rsidR="00107776" w:rsidRPr="00107776">
          <w:rPr>
            <w:rFonts w:ascii="Palatino Linotype" w:eastAsia="Liberation Serif" w:hAnsi="Palatino Linotype"/>
            <w:bCs/>
            <w:color w:val="0000FF"/>
            <w:sz w:val="20"/>
            <w:szCs w:val="20"/>
            <w:u w:val="single"/>
            <w:lang w:val="es-CO"/>
          </w:rPr>
          <w:t>on el fin de establecer un sistema interno estable de auditor</w:t>
        </w:r>
        <w:r w:rsidR="00107776" w:rsidRPr="00107776">
          <w:rPr>
            <w:rFonts w:ascii="Palatino Linotype" w:eastAsia="Liberation Serif" w:hAnsi="Palatino Linotype" w:cs="Palatino Linotype"/>
            <w:bCs/>
            <w:color w:val="0000FF"/>
            <w:sz w:val="20"/>
            <w:szCs w:val="20"/>
            <w:u w:val="single"/>
            <w:lang w:val="es-CO"/>
          </w:rPr>
          <w:t>í</w:t>
        </w:r>
        <w:r w:rsidR="00107776" w:rsidRPr="00107776">
          <w:rPr>
            <w:rFonts w:ascii="Palatino Linotype" w:eastAsia="Liberation Serif" w:hAnsi="Palatino Linotype"/>
            <w:bCs/>
            <w:color w:val="0000FF"/>
            <w:sz w:val="20"/>
            <w:szCs w:val="20"/>
            <w:u w:val="single"/>
            <w:lang w:val="es-CO"/>
          </w:rPr>
          <w:t>a y supervisi</w:t>
        </w:r>
        <w:r w:rsidR="00107776" w:rsidRPr="00107776">
          <w:rPr>
            <w:rFonts w:ascii="Palatino Linotype" w:eastAsia="Liberation Serif" w:hAnsi="Palatino Linotype" w:cs="Palatino Linotype"/>
            <w:bCs/>
            <w:color w:val="0000FF"/>
            <w:sz w:val="20"/>
            <w:szCs w:val="20"/>
            <w:u w:val="single"/>
            <w:lang w:val="es-CO"/>
          </w:rPr>
          <w:t>ó</w:t>
        </w:r>
        <w:r w:rsidR="00107776" w:rsidRPr="00107776">
          <w:rPr>
            <w:rFonts w:ascii="Palatino Linotype" w:eastAsia="Liberation Serif" w:hAnsi="Palatino Linotype"/>
            <w:bCs/>
            <w:color w:val="0000FF"/>
            <w:sz w:val="20"/>
            <w:szCs w:val="20"/>
            <w:u w:val="single"/>
            <w:lang w:val="es-CO"/>
          </w:rPr>
          <w:t>n del sistema de gesti</w:t>
        </w:r>
        <w:r w:rsidR="00107776" w:rsidRPr="00107776">
          <w:rPr>
            <w:rFonts w:ascii="Palatino Linotype" w:eastAsia="Liberation Serif" w:hAnsi="Palatino Linotype" w:cs="Palatino Linotype"/>
            <w:bCs/>
            <w:color w:val="0000FF"/>
            <w:sz w:val="20"/>
            <w:szCs w:val="20"/>
            <w:u w:val="single"/>
            <w:lang w:val="es-CO"/>
          </w:rPr>
          <w:t>ó</w:t>
        </w:r>
        <w:r w:rsidR="00107776" w:rsidRPr="00107776">
          <w:rPr>
            <w:rFonts w:ascii="Palatino Linotype" w:eastAsia="Liberation Serif" w:hAnsi="Palatino Linotype"/>
            <w:bCs/>
            <w:color w:val="0000FF"/>
            <w:sz w:val="20"/>
            <w:szCs w:val="20"/>
            <w:u w:val="single"/>
            <w:lang w:val="es-CO"/>
          </w:rPr>
          <w:t>n contable, hemos establecido una hoja de ruta para presidir el sistema interno de gesti</w:t>
        </w:r>
        <w:r w:rsidR="00107776" w:rsidRPr="00107776">
          <w:rPr>
            <w:rFonts w:ascii="Palatino Linotype" w:eastAsia="Liberation Serif" w:hAnsi="Palatino Linotype" w:cs="Palatino Linotype"/>
            <w:bCs/>
            <w:color w:val="0000FF"/>
            <w:sz w:val="20"/>
            <w:szCs w:val="20"/>
            <w:u w:val="single"/>
            <w:lang w:val="es-CO"/>
          </w:rPr>
          <w:t>ó</w:t>
        </w:r>
        <w:r w:rsidR="00107776" w:rsidRPr="00107776">
          <w:rPr>
            <w:rFonts w:ascii="Palatino Linotype" w:eastAsia="Liberation Serif" w:hAnsi="Palatino Linotype"/>
            <w:bCs/>
            <w:color w:val="0000FF"/>
            <w:sz w:val="20"/>
            <w:szCs w:val="20"/>
            <w:u w:val="single"/>
            <w:lang w:val="es-CO"/>
          </w:rPr>
          <w:t xml:space="preserve">n contable. </w:t>
        </w:r>
        <w:r w:rsidR="00107776" w:rsidRPr="00107776">
          <w:rPr>
            <w:rFonts w:ascii="Times New Roman" w:eastAsia="Liberation Serif" w:hAnsi="Times New Roman"/>
            <w:bCs/>
            <w:color w:val="0000FF"/>
            <w:sz w:val="20"/>
            <w:szCs w:val="20"/>
            <w:u w:val="single"/>
            <w:lang w:val="es-CO"/>
          </w:rPr>
          <w:t>‎</w:t>
        </w:r>
      </w:hyperlink>
    </w:p>
    <w:p w14:paraId="721EE646" w14:textId="77777777" w:rsidR="00107776" w:rsidRPr="00107776" w:rsidRDefault="00107776" w:rsidP="00B31404">
      <w:pPr>
        <w:pStyle w:val="Cuerpovademecum"/>
        <w:rPr>
          <w:rFonts w:eastAsia="Liberation Serif"/>
          <w:lang w:val="es-CO"/>
        </w:rPr>
      </w:pPr>
    </w:p>
    <w:p w14:paraId="2675080A"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6F9CF391" w14:textId="77777777" w:rsidR="0080680C" w:rsidRDefault="0080680C" w:rsidP="00B31404">
      <w:pPr>
        <w:pStyle w:val="Cuerpovademecum"/>
        <w:rPr>
          <w:rFonts w:eastAsia="Liberation Serif"/>
          <w:lang w:val="es-CO"/>
        </w:rPr>
      </w:pPr>
    </w:p>
    <w:p w14:paraId="72C21DCE" w14:textId="19586810" w:rsidR="00107776" w:rsidRPr="00107776" w:rsidRDefault="00107776" w:rsidP="0080680C">
      <w:pPr>
        <w:pStyle w:val="Estilo10"/>
        <w:rPr>
          <w:lang w:val="es-CO"/>
        </w:rPr>
      </w:pPr>
      <w:proofErr w:type="spellStart"/>
      <w:r w:rsidRPr="00107776">
        <w:rPr>
          <w:lang w:val="es-CO"/>
        </w:rPr>
        <w:t>Kredittilsynet</w:t>
      </w:r>
      <w:proofErr w:type="spellEnd"/>
      <w:r w:rsidRPr="00107776">
        <w:rPr>
          <w:lang w:val="es-CO"/>
        </w:rPr>
        <w:t xml:space="preserve"> - Noruega - Noticias</w:t>
      </w:r>
    </w:p>
    <w:p w14:paraId="1BFE4E31" w14:textId="77777777" w:rsidR="00107776" w:rsidRPr="00107776" w:rsidRDefault="001419CB" w:rsidP="0080680C">
      <w:pPr>
        <w:tabs>
          <w:tab w:val="left" w:pos="1985"/>
        </w:tabs>
        <w:rPr>
          <w:rFonts w:ascii="Palatino Linotype" w:eastAsia="Liberation Serif" w:hAnsi="Palatino Linotype"/>
          <w:color w:val="0000FF"/>
          <w:sz w:val="20"/>
          <w:szCs w:val="20"/>
          <w:u w:val="single"/>
          <w:lang w:val="es-CO"/>
        </w:rPr>
      </w:pPr>
      <w:hyperlink r:id="rId439" w:history="1">
        <w:r w:rsidR="00107776" w:rsidRPr="00107776">
          <w:rPr>
            <w:rFonts w:ascii="Palatino Linotype" w:eastAsia="Liberation Serif" w:hAnsi="Palatino Linotype"/>
            <w:bCs/>
            <w:color w:val="0000FF"/>
            <w:sz w:val="20"/>
            <w:szCs w:val="20"/>
            <w:u w:val="single"/>
            <w:lang w:val="es-CO"/>
          </w:rPr>
          <w:t xml:space="preserve">Informe de auditoría - </w:t>
        </w:r>
        <w:proofErr w:type="spellStart"/>
        <w:r w:rsidR="00107776" w:rsidRPr="00107776">
          <w:rPr>
            <w:rFonts w:ascii="Palatino Linotype" w:eastAsia="Liberation Serif" w:hAnsi="Palatino Linotype"/>
            <w:bCs/>
            <w:color w:val="0000FF"/>
            <w:sz w:val="20"/>
            <w:szCs w:val="20"/>
            <w:u w:val="single"/>
            <w:lang w:val="es-CO"/>
          </w:rPr>
          <w:t>Norse</w:t>
        </w:r>
        <w:proofErr w:type="spellEnd"/>
        <w:r w:rsidR="00107776" w:rsidRPr="00107776">
          <w:rPr>
            <w:rFonts w:ascii="Palatino Linotype" w:eastAsia="Liberation Serif" w:hAnsi="Palatino Linotype"/>
            <w:bCs/>
            <w:color w:val="0000FF"/>
            <w:sz w:val="20"/>
            <w:szCs w:val="20"/>
            <w:u w:val="single"/>
            <w:lang w:val="es-CO"/>
          </w:rPr>
          <w:t xml:space="preserve"> </w:t>
        </w:r>
        <w:proofErr w:type="spellStart"/>
        <w:r w:rsidR="00107776" w:rsidRPr="00107776">
          <w:rPr>
            <w:rFonts w:ascii="Palatino Linotype" w:eastAsia="Liberation Serif" w:hAnsi="Palatino Linotype"/>
            <w:bCs/>
            <w:color w:val="0000FF"/>
            <w:sz w:val="20"/>
            <w:szCs w:val="20"/>
            <w:u w:val="single"/>
            <w:lang w:val="es-CO"/>
          </w:rPr>
          <w:t>Securities</w:t>
        </w:r>
        <w:proofErr w:type="spellEnd"/>
        <w:r w:rsidR="00107776" w:rsidRPr="00107776">
          <w:rPr>
            <w:rFonts w:ascii="Palatino Linotype" w:eastAsia="Liberation Serif" w:hAnsi="Palatino Linotype"/>
            <w:bCs/>
            <w:color w:val="0000FF"/>
            <w:sz w:val="20"/>
            <w:szCs w:val="20"/>
            <w:u w:val="single"/>
            <w:lang w:val="es-CO"/>
          </w:rPr>
          <w:t xml:space="preserve"> AS</w:t>
        </w:r>
      </w:hyperlink>
      <w:r w:rsidR="00107776" w:rsidRPr="00107776">
        <w:rPr>
          <w:rFonts w:ascii="Palatino Linotype" w:eastAsia="Liberation Serif" w:hAnsi="Palatino Linotype"/>
          <w:color w:val="0000FF"/>
          <w:sz w:val="20"/>
          <w:szCs w:val="20"/>
          <w:u w:val="single"/>
          <w:lang w:val="es-CO"/>
        </w:rPr>
        <w:t xml:space="preserve"> </w:t>
      </w:r>
    </w:p>
    <w:p w14:paraId="060A6613" w14:textId="77777777" w:rsidR="00107776" w:rsidRPr="00107776" w:rsidRDefault="001419CB" w:rsidP="0080680C">
      <w:pPr>
        <w:rPr>
          <w:rFonts w:ascii="Palatino Linotype" w:hAnsi="Palatino Linotype"/>
          <w:sz w:val="20"/>
          <w:lang w:val="es-CO"/>
        </w:rPr>
      </w:pPr>
      <w:hyperlink r:id="rId440" w:history="1">
        <w:r w:rsidR="00107776" w:rsidRPr="00107776">
          <w:rPr>
            <w:rFonts w:ascii="Palatino Linotype" w:hAnsi="Palatino Linotype"/>
            <w:color w:val="0000FF"/>
            <w:sz w:val="20"/>
            <w:u w:val="single"/>
            <w:lang w:val="es-CO"/>
          </w:rPr>
          <w:t xml:space="preserve">Informe de auditoría - </w:t>
        </w:r>
        <w:proofErr w:type="spellStart"/>
        <w:r w:rsidR="00107776" w:rsidRPr="00107776">
          <w:rPr>
            <w:rFonts w:ascii="Palatino Linotype" w:hAnsi="Palatino Linotype"/>
            <w:color w:val="0000FF"/>
            <w:sz w:val="20"/>
            <w:u w:val="single"/>
            <w:lang w:val="es-CO"/>
          </w:rPr>
          <w:t>Viken</w:t>
        </w:r>
        <w:proofErr w:type="spellEnd"/>
        <w:r w:rsidR="00107776" w:rsidRPr="00107776">
          <w:rPr>
            <w:rFonts w:ascii="Palatino Linotype" w:hAnsi="Palatino Linotype"/>
            <w:color w:val="0000FF"/>
            <w:sz w:val="20"/>
            <w:u w:val="single"/>
            <w:lang w:val="es-CO"/>
          </w:rPr>
          <w:t xml:space="preserve"> </w:t>
        </w:r>
        <w:proofErr w:type="spellStart"/>
        <w:r w:rsidR="00107776" w:rsidRPr="00107776">
          <w:rPr>
            <w:rFonts w:ascii="Palatino Linotype" w:hAnsi="Palatino Linotype"/>
            <w:color w:val="0000FF"/>
            <w:sz w:val="20"/>
            <w:u w:val="single"/>
            <w:lang w:val="es-CO"/>
          </w:rPr>
          <w:t>Regnskap</w:t>
        </w:r>
        <w:proofErr w:type="spellEnd"/>
        <w:r w:rsidR="00107776" w:rsidRPr="00107776">
          <w:rPr>
            <w:rFonts w:ascii="Palatino Linotype" w:hAnsi="Palatino Linotype"/>
            <w:color w:val="0000FF"/>
            <w:sz w:val="20"/>
            <w:u w:val="single"/>
            <w:lang w:val="es-CO"/>
          </w:rPr>
          <w:t xml:space="preserve"> AS</w:t>
        </w:r>
      </w:hyperlink>
    </w:p>
    <w:p w14:paraId="57FAAA30" w14:textId="77777777" w:rsidR="00107776" w:rsidRPr="00107776" w:rsidRDefault="001419CB" w:rsidP="0080680C">
      <w:pPr>
        <w:rPr>
          <w:rFonts w:ascii="Palatino Linotype" w:hAnsi="Palatino Linotype"/>
          <w:sz w:val="20"/>
          <w:lang w:val="es-CO"/>
        </w:rPr>
      </w:pPr>
      <w:hyperlink r:id="rId441" w:history="1">
        <w:r w:rsidR="00107776" w:rsidRPr="00107776">
          <w:rPr>
            <w:rFonts w:ascii="Palatino Linotype" w:hAnsi="Palatino Linotype"/>
            <w:color w:val="0000FF"/>
            <w:sz w:val="20"/>
            <w:u w:val="single"/>
            <w:lang w:val="es-CO"/>
          </w:rPr>
          <w:t xml:space="preserve">Informe de auditoría - </w:t>
        </w:r>
        <w:proofErr w:type="spellStart"/>
        <w:r w:rsidR="00107776" w:rsidRPr="00107776">
          <w:rPr>
            <w:rFonts w:ascii="Palatino Linotype" w:hAnsi="Palatino Linotype"/>
            <w:color w:val="0000FF"/>
            <w:sz w:val="20"/>
            <w:u w:val="single"/>
            <w:lang w:val="es-CO"/>
          </w:rPr>
          <w:t>Sparebanken</w:t>
        </w:r>
        <w:proofErr w:type="spellEnd"/>
        <w:r w:rsidR="00107776" w:rsidRPr="00107776">
          <w:rPr>
            <w:rFonts w:ascii="Palatino Linotype" w:hAnsi="Palatino Linotype"/>
            <w:color w:val="0000FF"/>
            <w:sz w:val="20"/>
            <w:u w:val="single"/>
            <w:lang w:val="es-CO"/>
          </w:rPr>
          <w:t xml:space="preserve"> </w:t>
        </w:r>
        <w:proofErr w:type="spellStart"/>
        <w:r w:rsidR="00107776" w:rsidRPr="00107776">
          <w:rPr>
            <w:rFonts w:ascii="Palatino Linotype" w:hAnsi="Palatino Linotype"/>
            <w:color w:val="0000FF"/>
            <w:sz w:val="20"/>
            <w:u w:val="single"/>
            <w:lang w:val="es-CO"/>
          </w:rPr>
          <w:t>Vest</w:t>
        </w:r>
        <w:proofErr w:type="spellEnd"/>
      </w:hyperlink>
    </w:p>
    <w:p w14:paraId="465FD19F" w14:textId="77777777" w:rsidR="00107776" w:rsidRPr="00107776" w:rsidRDefault="001419CB" w:rsidP="0080680C">
      <w:pPr>
        <w:rPr>
          <w:rFonts w:ascii="Palatino Linotype" w:hAnsi="Palatino Linotype"/>
          <w:sz w:val="20"/>
          <w:lang w:val="es-CO"/>
        </w:rPr>
      </w:pPr>
      <w:hyperlink r:id="rId442" w:history="1">
        <w:r w:rsidR="00107776" w:rsidRPr="00107776">
          <w:rPr>
            <w:rFonts w:ascii="Palatino Linotype" w:hAnsi="Palatino Linotype"/>
            <w:color w:val="0000FF"/>
            <w:sz w:val="20"/>
            <w:u w:val="single"/>
            <w:lang w:val="es-CO"/>
          </w:rPr>
          <w:t xml:space="preserve">Informe de auditoría - </w:t>
        </w:r>
        <w:proofErr w:type="spellStart"/>
        <w:r w:rsidR="00107776" w:rsidRPr="00107776">
          <w:rPr>
            <w:rFonts w:ascii="Palatino Linotype" w:hAnsi="Palatino Linotype"/>
            <w:color w:val="0000FF"/>
            <w:sz w:val="20"/>
            <w:u w:val="single"/>
            <w:lang w:val="es-CO"/>
          </w:rPr>
          <w:t>Kommunalbanken</w:t>
        </w:r>
        <w:proofErr w:type="spellEnd"/>
        <w:r w:rsidR="00107776" w:rsidRPr="00107776">
          <w:rPr>
            <w:rFonts w:ascii="Palatino Linotype" w:hAnsi="Palatino Linotype"/>
            <w:color w:val="0000FF"/>
            <w:sz w:val="20"/>
            <w:u w:val="single"/>
            <w:lang w:val="es-CO"/>
          </w:rPr>
          <w:t xml:space="preserve"> AS</w:t>
        </w:r>
      </w:hyperlink>
    </w:p>
    <w:p w14:paraId="64F9A6F6" w14:textId="77777777" w:rsidR="00107776" w:rsidRPr="00107776" w:rsidRDefault="001419CB" w:rsidP="0080680C">
      <w:pPr>
        <w:rPr>
          <w:rFonts w:ascii="Palatino Linotype" w:hAnsi="Palatino Linotype"/>
          <w:sz w:val="20"/>
          <w:lang w:val="es-CO"/>
        </w:rPr>
      </w:pPr>
      <w:hyperlink r:id="rId443" w:history="1">
        <w:r w:rsidR="00107776" w:rsidRPr="00107776">
          <w:rPr>
            <w:rFonts w:ascii="Palatino Linotype" w:hAnsi="Palatino Linotype"/>
            <w:color w:val="0000FF"/>
            <w:sz w:val="20"/>
            <w:u w:val="single"/>
            <w:lang w:val="es-CO"/>
          </w:rPr>
          <w:t xml:space="preserve">Informe de auditoría - </w:t>
        </w:r>
        <w:proofErr w:type="spellStart"/>
        <w:r w:rsidR="00107776" w:rsidRPr="00107776">
          <w:rPr>
            <w:rFonts w:ascii="Palatino Linotype" w:hAnsi="Palatino Linotype"/>
            <w:color w:val="0000FF"/>
            <w:sz w:val="20"/>
            <w:u w:val="single"/>
            <w:lang w:val="es-CO"/>
          </w:rPr>
          <w:t>Folkeinvest</w:t>
        </w:r>
        <w:proofErr w:type="spellEnd"/>
        <w:r w:rsidR="00107776" w:rsidRPr="00107776">
          <w:rPr>
            <w:rFonts w:ascii="Palatino Linotype" w:hAnsi="Palatino Linotype"/>
            <w:color w:val="0000FF"/>
            <w:sz w:val="20"/>
            <w:u w:val="single"/>
            <w:lang w:val="es-CO"/>
          </w:rPr>
          <w:t xml:space="preserve"> AS</w:t>
        </w:r>
      </w:hyperlink>
    </w:p>
    <w:p w14:paraId="58872247" w14:textId="77777777" w:rsidR="00107776" w:rsidRPr="00107776" w:rsidRDefault="001419CB" w:rsidP="0080680C">
      <w:pPr>
        <w:rPr>
          <w:rFonts w:ascii="Palatino Linotype" w:hAnsi="Palatino Linotype"/>
          <w:sz w:val="20"/>
          <w:lang w:val="es-CO"/>
        </w:rPr>
      </w:pPr>
      <w:hyperlink r:id="rId444" w:history="1">
        <w:r w:rsidR="00107776" w:rsidRPr="00107776">
          <w:rPr>
            <w:rFonts w:ascii="Palatino Linotype" w:hAnsi="Palatino Linotype"/>
            <w:color w:val="0000FF"/>
            <w:sz w:val="20"/>
            <w:u w:val="single"/>
            <w:lang w:val="es-CO"/>
          </w:rPr>
          <w:t xml:space="preserve">Informe de auditoría - </w:t>
        </w:r>
        <w:proofErr w:type="spellStart"/>
        <w:r w:rsidR="00107776" w:rsidRPr="00107776">
          <w:rPr>
            <w:rFonts w:ascii="Palatino Linotype" w:hAnsi="Palatino Linotype"/>
            <w:color w:val="0000FF"/>
            <w:sz w:val="20"/>
            <w:u w:val="single"/>
            <w:lang w:val="es-CO"/>
          </w:rPr>
          <w:t>Helgeland</w:t>
        </w:r>
        <w:proofErr w:type="spellEnd"/>
        <w:r w:rsidR="00107776" w:rsidRPr="00107776">
          <w:rPr>
            <w:rFonts w:ascii="Palatino Linotype" w:hAnsi="Palatino Linotype"/>
            <w:color w:val="0000FF"/>
            <w:sz w:val="20"/>
            <w:u w:val="single"/>
            <w:lang w:val="es-CO"/>
          </w:rPr>
          <w:t xml:space="preserve"> </w:t>
        </w:r>
        <w:proofErr w:type="spellStart"/>
        <w:r w:rsidR="00107776" w:rsidRPr="00107776">
          <w:rPr>
            <w:rFonts w:ascii="Palatino Linotype" w:hAnsi="Palatino Linotype"/>
            <w:color w:val="0000FF"/>
            <w:sz w:val="20"/>
            <w:u w:val="single"/>
            <w:lang w:val="es-CO"/>
          </w:rPr>
          <w:t>Revisjon</w:t>
        </w:r>
        <w:proofErr w:type="spellEnd"/>
        <w:r w:rsidR="00107776" w:rsidRPr="00107776">
          <w:rPr>
            <w:rFonts w:ascii="Palatino Linotype" w:hAnsi="Palatino Linotype"/>
            <w:color w:val="0000FF"/>
            <w:sz w:val="20"/>
            <w:u w:val="single"/>
            <w:lang w:val="es-CO"/>
          </w:rPr>
          <w:t xml:space="preserve"> AS</w:t>
        </w:r>
      </w:hyperlink>
    </w:p>
    <w:p w14:paraId="533AE1BF" w14:textId="77777777" w:rsidR="00107776" w:rsidRPr="00107776" w:rsidRDefault="001419CB" w:rsidP="0080680C">
      <w:pPr>
        <w:rPr>
          <w:rFonts w:ascii="Palatino Linotype" w:hAnsi="Palatino Linotype"/>
          <w:sz w:val="20"/>
          <w:lang w:val="es-CO"/>
        </w:rPr>
      </w:pPr>
      <w:hyperlink r:id="rId445" w:history="1">
        <w:r w:rsidR="00107776" w:rsidRPr="00107776">
          <w:rPr>
            <w:rFonts w:ascii="Palatino Linotype" w:hAnsi="Palatino Linotype"/>
            <w:color w:val="0000FF"/>
            <w:sz w:val="20"/>
            <w:u w:val="single"/>
            <w:lang w:val="es-CO"/>
          </w:rPr>
          <w:t xml:space="preserve">Informe de auditoría - </w:t>
        </w:r>
        <w:proofErr w:type="spellStart"/>
        <w:r w:rsidR="00107776" w:rsidRPr="00107776">
          <w:rPr>
            <w:rFonts w:ascii="Palatino Linotype" w:hAnsi="Palatino Linotype"/>
            <w:color w:val="0000FF"/>
            <w:sz w:val="20"/>
            <w:u w:val="single"/>
            <w:lang w:val="es-CO"/>
          </w:rPr>
          <w:t>Fremtind</w:t>
        </w:r>
        <w:proofErr w:type="spellEnd"/>
        <w:r w:rsidR="00107776" w:rsidRPr="00107776">
          <w:rPr>
            <w:rFonts w:ascii="Palatino Linotype" w:hAnsi="Palatino Linotype"/>
            <w:color w:val="0000FF"/>
            <w:sz w:val="20"/>
            <w:u w:val="single"/>
            <w:lang w:val="es-CO"/>
          </w:rPr>
          <w:t xml:space="preserve"> </w:t>
        </w:r>
        <w:proofErr w:type="spellStart"/>
        <w:r w:rsidR="00107776" w:rsidRPr="00107776">
          <w:rPr>
            <w:rFonts w:ascii="Palatino Linotype" w:hAnsi="Palatino Linotype"/>
            <w:color w:val="0000FF"/>
            <w:sz w:val="20"/>
            <w:u w:val="single"/>
            <w:lang w:val="es-CO"/>
          </w:rPr>
          <w:t>Forsikring</w:t>
        </w:r>
        <w:proofErr w:type="spellEnd"/>
        <w:r w:rsidR="00107776" w:rsidRPr="00107776">
          <w:rPr>
            <w:rFonts w:ascii="Palatino Linotype" w:hAnsi="Palatino Linotype"/>
            <w:color w:val="0000FF"/>
            <w:sz w:val="20"/>
            <w:u w:val="single"/>
            <w:lang w:val="es-CO"/>
          </w:rPr>
          <w:t xml:space="preserve"> AS</w:t>
        </w:r>
      </w:hyperlink>
    </w:p>
    <w:p w14:paraId="14F34211" w14:textId="77777777" w:rsidR="00107776" w:rsidRPr="00107776" w:rsidRDefault="001419CB" w:rsidP="0080680C">
      <w:pPr>
        <w:rPr>
          <w:rFonts w:ascii="Palatino Linotype" w:hAnsi="Palatino Linotype"/>
          <w:sz w:val="20"/>
          <w:lang w:val="es-CO"/>
        </w:rPr>
      </w:pPr>
      <w:hyperlink r:id="rId446" w:history="1">
        <w:r w:rsidR="00107776" w:rsidRPr="00107776">
          <w:rPr>
            <w:rFonts w:ascii="Palatino Linotype" w:hAnsi="Palatino Linotype"/>
            <w:color w:val="0000FF"/>
            <w:sz w:val="20"/>
            <w:u w:val="single"/>
            <w:lang w:val="es-CO"/>
          </w:rPr>
          <w:t xml:space="preserve">Informe de auditoría - Matrix </w:t>
        </w:r>
        <w:proofErr w:type="spellStart"/>
        <w:r w:rsidR="00107776" w:rsidRPr="00107776">
          <w:rPr>
            <w:rFonts w:ascii="Palatino Linotype" w:hAnsi="Palatino Linotype"/>
            <w:color w:val="0000FF"/>
            <w:sz w:val="20"/>
            <w:u w:val="single"/>
            <w:lang w:val="es-CO"/>
          </w:rPr>
          <w:t>Insurance</w:t>
        </w:r>
        <w:proofErr w:type="spellEnd"/>
        <w:r w:rsidR="00107776" w:rsidRPr="00107776">
          <w:rPr>
            <w:rFonts w:ascii="Palatino Linotype" w:hAnsi="Palatino Linotype"/>
            <w:color w:val="0000FF"/>
            <w:sz w:val="20"/>
            <w:u w:val="single"/>
            <w:lang w:val="es-CO"/>
          </w:rPr>
          <w:t xml:space="preserve"> AS</w:t>
        </w:r>
      </w:hyperlink>
    </w:p>
    <w:p w14:paraId="533A4C4F" w14:textId="77777777" w:rsidR="00107776" w:rsidRPr="00107776" w:rsidRDefault="00107776" w:rsidP="00107776">
      <w:pPr>
        <w:jc w:val="both"/>
        <w:rPr>
          <w:rFonts w:ascii="Palatino Linotype" w:hAnsi="Palatino Linotype"/>
          <w:sz w:val="20"/>
          <w:lang w:val="es-CO"/>
        </w:rPr>
      </w:pPr>
    </w:p>
    <w:p w14:paraId="7E8E4D22"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F3C2CE9" w14:textId="77777777" w:rsidR="0080680C" w:rsidRDefault="0080680C" w:rsidP="00B31404">
      <w:pPr>
        <w:pStyle w:val="Cuerpovademecum"/>
        <w:rPr>
          <w:rFonts w:eastAsia="Liberation Serif"/>
          <w:lang w:val="en-US"/>
        </w:rPr>
      </w:pPr>
    </w:p>
    <w:p w14:paraId="34321AC5" w14:textId="192944AC" w:rsidR="00107776" w:rsidRPr="00107776" w:rsidRDefault="00107776" w:rsidP="0080680C">
      <w:pPr>
        <w:pStyle w:val="Estilo10"/>
        <w:rPr>
          <w:lang w:val="en-US"/>
        </w:rPr>
      </w:pPr>
      <w:r w:rsidRPr="00107776">
        <w:rPr>
          <w:lang w:val="en-US"/>
        </w:rPr>
        <w:t xml:space="preserve">KPMG </w:t>
      </w:r>
      <w:proofErr w:type="spellStart"/>
      <w:r w:rsidRPr="00107776">
        <w:rPr>
          <w:lang w:val="en-US"/>
        </w:rPr>
        <w:t>Internacional</w:t>
      </w:r>
      <w:proofErr w:type="spellEnd"/>
      <w:r w:rsidRPr="00107776">
        <w:rPr>
          <w:lang w:val="en-US"/>
        </w:rPr>
        <w:t xml:space="preserve"> - </w:t>
      </w:r>
      <w:proofErr w:type="spellStart"/>
      <w:r w:rsidRPr="00107776">
        <w:rPr>
          <w:lang w:val="en-US"/>
        </w:rPr>
        <w:t>Internacional</w:t>
      </w:r>
      <w:proofErr w:type="spellEnd"/>
      <w:r w:rsidRPr="00107776">
        <w:rPr>
          <w:lang w:val="en-US"/>
        </w:rPr>
        <w:t xml:space="preserve"> - </w:t>
      </w:r>
      <w:proofErr w:type="spellStart"/>
      <w:r w:rsidRPr="00107776">
        <w:rPr>
          <w:lang w:val="en-US"/>
        </w:rPr>
        <w:t>Noticias</w:t>
      </w:r>
      <w:proofErr w:type="spellEnd"/>
    </w:p>
    <w:p w14:paraId="0139D681" w14:textId="77777777" w:rsidR="00107776" w:rsidRPr="00107776" w:rsidRDefault="001419CB" w:rsidP="0080680C">
      <w:pPr>
        <w:rPr>
          <w:rFonts w:ascii="Palatino Linotype" w:hAnsi="Palatino Linotype"/>
          <w:color w:val="0000FF"/>
          <w:sz w:val="20"/>
          <w:u w:val="single"/>
          <w:lang w:val="en-US"/>
        </w:rPr>
      </w:pPr>
      <w:hyperlink r:id="rId447" w:history="1">
        <w:r w:rsidR="00107776" w:rsidRPr="00107776">
          <w:rPr>
            <w:rFonts w:ascii="Palatino Linotype" w:hAnsi="Palatino Linotype"/>
            <w:color w:val="0000FF"/>
            <w:sz w:val="20"/>
            <w:u w:val="single"/>
            <w:lang w:val="en-US"/>
          </w:rPr>
          <w:t>Episode 1: ESG/sustainability reporting and global standards</w:t>
        </w:r>
      </w:hyperlink>
      <w:r w:rsidR="00107776" w:rsidRPr="00107776">
        <w:rPr>
          <w:rFonts w:ascii="Palatino Linotype" w:hAnsi="Palatino Linotype"/>
          <w:color w:val="0000FF"/>
          <w:sz w:val="20"/>
          <w:u w:val="single"/>
          <w:lang w:val="en-US"/>
        </w:rPr>
        <w:t xml:space="preserve">  </w:t>
      </w:r>
    </w:p>
    <w:p w14:paraId="22E6CBA9" w14:textId="77777777" w:rsidR="00107776" w:rsidRPr="00107776" w:rsidRDefault="00107776" w:rsidP="0080680C">
      <w:pPr>
        <w:rPr>
          <w:rFonts w:ascii="Palatino Linotype" w:hAnsi="Palatino Linotype"/>
          <w:color w:val="0000FF"/>
          <w:sz w:val="20"/>
          <w:u w:val="single"/>
          <w:lang w:val="en-US"/>
        </w:rPr>
      </w:pPr>
      <w:r w:rsidRPr="00107776">
        <w:rPr>
          <w:rFonts w:ascii="Palatino Linotype" w:hAnsi="Palatino Linotype"/>
          <w:color w:val="0000FF"/>
          <w:sz w:val="20"/>
          <w:u w:val="single"/>
          <w:lang w:val="en-US"/>
        </w:rPr>
        <w:t>Episode 2: Innovation in Audit</w:t>
      </w:r>
    </w:p>
    <w:p w14:paraId="0B1FE01A" w14:textId="77777777" w:rsidR="00107776" w:rsidRPr="00107776" w:rsidRDefault="001419CB" w:rsidP="0080680C">
      <w:pPr>
        <w:rPr>
          <w:rFonts w:ascii="Palatino Linotype" w:hAnsi="Palatino Linotype"/>
          <w:color w:val="0000FF"/>
          <w:sz w:val="20"/>
          <w:u w:val="single"/>
          <w:lang w:val="en-US"/>
        </w:rPr>
      </w:pPr>
      <w:hyperlink r:id="rId448" w:history="1">
        <w:r w:rsidR="00107776" w:rsidRPr="00107776">
          <w:rPr>
            <w:rFonts w:ascii="Palatino Linotype" w:hAnsi="Palatino Linotype"/>
            <w:color w:val="0000FF"/>
            <w:sz w:val="20"/>
            <w:u w:val="single"/>
            <w:lang w:val="en-US"/>
          </w:rPr>
          <w:t>Digitalizing with KPMG Clara</w:t>
        </w:r>
      </w:hyperlink>
      <w:r w:rsidR="00107776" w:rsidRPr="00107776">
        <w:rPr>
          <w:rFonts w:ascii="Palatino Linotype" w:hAnsi="Palatino Linotype"/>
          <w:color w:val="0000FF"/>
          <w:sz w:val="20"/>
          <w:u w:val="single"/>
          <w:lang w:val="en-US"/>
        </w:rPr>
        <w:t xml:space="preserve">  </w:t>
      </w:r>
    </w:p>
    <w:p w14:paraId="60E4EBEB" w14:textId="77777777" w:rsidR="00107776" w:rsidRPr="00107776" w:rsidRDefault="001419CB" w:rsidP="0080680C">
      <w:pPr>
        <w:rPr>
          <w:rFonts w:ascii="Palatino Linotype" w:hAnsi="Palatino Linotype"/>
          <w:color w:val="0000FF"/>
          <w:sz w:val="20"/>
          <w:u w:val="single"/>
          <w:lang w:val="en-US"/>
        </w:rPr>
      </w:pPr>
      <w:hyperlink r:id="rId449" w:history="1">
        <w:r w:rsidR="00107776" w:rsidRPr="00107776">
          <w:rPr>
            <w:rFonts w:ascii="Palatino Linotype" w:hAnsi="Palatino Linotype"/>
            <w:color w:val="0000FF"/>
            <w:sz w:val="20"/>
            <w:u w:val="single"/>
            <w:lang w:val="en-US"/>
          </w:rPr>
          <w:t>Innovation in Audit</w:t>
        </w:r>
      </w:hyperlink>
      <w:r w:rsidR="00107776" w:rsidRPr="00107776">
        <w:rPr>
          <w:rFonts w:ascii="Palatino Linotype" w:hAnsi="Palatino Linotype"/>
          <w:color w:val="0000FF"/>
          <w:sz w:val="20"/>
          <w:u w:val="single"/>
          <w:lang w:val="en-US"/>
        </w:rPr>
        <w:t xml:space="preserve"> </w:t>
      </w:r>
    </w:p>
    <w:p w14:paraId="493B8DD8" w14:textId="77777777" w:rsidR="00107776" w:rsidRPr="00107776" w:rsidRDefault="001419CB" w:rsidP="0080680C">
      <w:pPr>
        <w:rPr>
          <w:rFonts w:ascii="Palatino Linotype" w:hAnsi="Palatino Linotype"/>
          <w:color w:val="0000FF"/>
          <w:sz w:val="20"/>
          <w:u w:val="single"/>
          <w:lang w:val="en-US"/>
        </w:rPr>
      </w:pPr>
      <w:hyperlink r:id="rId450" w:history="1">
        <w:r w:rsidR="00107776" w:rsidRPr="00107776">
          <w:rPr>
            <w:rFonts w:ascii="Palatino Linotype" w:hAnsi="Palatino Linotype"/>
            <w:color w:val="0000FF"/>
            <w:sz w:val="20"/>
            <w:u w:val="single"/>
            <w:lang w:val="en-US"/>
          </w:rPr>
          <w:t>Transforming through technology</w:t>
        </w:r>
      </w:hyperlink>
    </w:p>
    <w:p w14:paraId="0CBD762E" w14:textId="77777777" w:rsidR="00107776" w:rsidRPr="00107776" w:rsidRDefault="001419CB" w:rsidP="0080680C">
      <w:pPr>
        <w:rPr>
          <w:rFonts w:ascii="Palatino Linotype" w:hAnsi="Palatino Linotype"/>
          <w:color w:val="0000FF"/>
          <w:sz w:val="20"/>
          <w:u w:val="single"/>
          <w:lang w:val="en-US"/>
        </w:rPr>
      </w:pPr>
      <w:hyperlink r:id="rId451" w:history="1">
        <w:r w:rsidR="00107776" w:rsidRPr="00107776">
          <w:rPr>
            <w:rFonts w:ascii="Palatino Linotype" w:hAnsi="Palatino Linotype"/>
            <w:color w:val="0000FF"/>
            <w:sz w:val="20"/>
            <w:u w:val="single"/>
            <w:lang w:val="en-US"/>
          </w:rPr>
          <w:t>Digitalizing with KPMG Clara</w:t>
        </w:r>
      </w:hyperlink>
    </w:p>
    <w:p w14:paraId="5B6B8CF7" w14:textId="77777777" w:rsidR="00107776" w:rsidRPr="00107776" w:rsidRDefault="001419CB" w:rsidP="0080680C">
      <w:pPr>
        <w:rPr>
          <w:rFonts w:ascii="Palatino Linotype" w:hAnsi="Palatino Linotype"/>
          <w:color w:val="0000FF"/>
          <w:sz w:val="20"/>
          <w:u w:val="single"/>
          <w:lang w:val="en-US"/>
        </w:rPr>
      </w:pPr>
      <w:hyperlink r:id="rId452" w:history="1">
        <w:r w:rsidR="00107776" w:rsidRPr="00107776">
          <w:rPr>
            <w:rFonts w:ascii="Palatino Linotype" w:hAnsi="Palatino Linotype"/>
            <w:color w:val="0000FF"/>
            <w:sz w:val="20"/>
            <w:u w:val="single"/>
            <w:lang w:val="en-US"/>
          </w:rPr>
          <w:t>Insights from ESG assurance can underpin a sustainable future</w:t>
        </w:r>
      </w:hyperlink>
      <w:r w:rsidR="00107776" w:rsidRPr="00107776">
        <w:rPr>
          <w:rFonts w:ascii="Palatino Linotype" w:hAnsi="Palatino Linotype"/>
          <w:color w:val="0000FF"/>
          <w:sz w:val="20"/>
          <w:u w:val="single"/>
          <w:lang w:val="en-US"/>
        </w:rPr>
        <w:t xml:space="preserve"> </w:t>
      </w:r>
    </w:p>
    <w:p w14:paraId="480BB9CB" w14:textId="77777777" w:rsidR="00107776" w:rsidRPr="00107776" w:rsidRDefault="001419CB" w:rsidP="0080680C">
      <w:pPr>
        <w:rPr>
          <w:rFonts w:ascii="Palatino Linotype" w:hAnsi="Palatino Linotype"/>
          <w:color w:val="0000FF"/>
          <w:sz w:val="20"/>
          <w:u w:val="single"/>
          <w:lang w:val="en-US"/>
        </w:rPr>
      </w:pPr>
      <w:hyperlink r:id="rId453" w:history="1">
        <w:r w:rsidR="00107776" w:rsidRPr="00107776">
          <w:rPr>
            <w:rFonts w:ascii="Palatino Linotype" w:hAnsi="Palatino Linotype"/>
            <w:color w:val="0000FF"/>
            <w:sz w:val="20"/>
            <w:u w:val="single"/>
            <w:lang w:val="en-US"/>
          </w:rPr>
          <w:t>Blockchain analytics tools offer new ways to ‘follow the money’ in ransomware...</w:t>
        </w:r>
      </w:hyperlink>
    </w:p>
    <w:p w14:paraId="04E38754" w14:textId="77777777" w:rsidR="00107776" w:rsidRPr="00107776" w:rsidRDefault="00107776" w:rsidP="002364D6">
      <w:pPr>
        <w:pStyle w:val="Cuerpovademecum"/>
        <w:rPr>
          <w:lang w:val="en-US"/>
        </w:rPr>
      </w:pPr>
    </w:p>
    <w:p w14:paraId="27CB482E"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2335DC11" w14:textId="77777777" w:rsidR="0080680C" w:rsidRDefault="0080680C" w:rsidP="00B31404">
      <w:pPr>
        <w:pStyle w:val="Cuerpovademecum"/>
        <w:rPr>
          <w:rFonts w:eastAsia="Liberation Serif"/>
          <w:lang w:val="en-US"/>
        </w:rPr>
      </w:pPr>
    </w:p>
    <w:p w14:paraId="3C9CDC0F" w14:textId="5926090B" w:rsidR="00107776" w:rsidRPr="00107776" w:rsidRDefault="00107776" w:rsidP="0080680C">
      <w:pPr>
        <w:pStyle w:val="Estilo10"/>
        <w:rPr>
          <w:lang w:val="en-US"/>
        </w:rPr>
      </w:pPr>
      <w:r w:rsidRPr="00107776">
        <w:rPr>
          <w:lang w:val="en-US"/>
        </w:rPr>
        <w:t xml:space="preserve">Lithuanian Chamber of Auditors (LCA) - </w:t>
      </w:r>
      <w:proofErr w:type="spellStart"/>
      <w:r w:rsidRPr="00107776">
        <w:rPr>
          <w:lang w:val="en-US"/>
        </w:rPr>
        <w:t>Lituania</w:t>
      </w:r>
      <w:proofErr w:type="spellEnd"/>
      <w:r w:rsidRPr="00107776">
        <w:rPr>
          <w:lang w:val="en-US"/>
        </w:rPr>
        <w:t xml:space="preserve"> - </w:t>
      </w:r>
      <w:proofErr w:type="spellStart"/>
      <w:r w:rsidRPr="00107776">
        <w:rPr>
          <w:lang w:val="en-US"/>
        </w:rPr>
        <w:t>Noticias</w:t>
      </w:r>
      <w:proofErr w:type="spellEnd"/>
    </w:p>
    <w:p w14:paraId="68B312FF" w14:textId="77777777" w:rsidR="00107776" w:rsidRPr="00107776" w:rsidRDefault="001419CB" w:rsidP="0080680C">
      <w:pPr>
        <w:rPr>
          <w:rFonts w:ascii="Palatino Linotype" w:eastAsia="Liberation Serif" w:hAnsi="Palatino Linotype"/>
          <w:bCs/>
          <w:color w:val="984806"/>
          <w:sz w:val="20"/>
          <w:szCs w:val="20"/>
          <w:lang w:val="es-CO"/>
        </w:rPr>
      </w:pPr>
      <w:hyperlink r:id="rId454" w:history="1">
        <w:r w:rsidR="00107776" w:rsidRPr="00107776">
          <w:rPr>
            <w:rFonts w:ascii="Palatino Linotype" w:eastAsia="Liberation Serif" w:hAnsi="Palatino Linotype"/>
            <w:bCs/>
            <w:color w:val="0000FF"/>
            <w:sz w:val="20"/>
            <w:szCs w:val="20"/>
            <w:u w:val="single"/>
            <w:lang w:val="es-CO"/>
          </w:rPr>
          <w:t>Contratación de servicios de auditoría para el Espacio Económico Europeo y los mecanismos financieros noruegos</w:t>
        </w:r>
      </w:hyperlink>
    </w:p>
    <w:p w14:paraId="38ECC1E4" w14:textId="77777777" w:rsidR="00107776" w:rsidRPr="00107776" w:rsidRDefault="001419CB" w:rsidP="0080680C">
      <w:pPr>
        <w:rPr>
          <w:rFonts w:ascii="Palatino Linotype" w:eastAsia="Liberation Serif" w:hAnsi="Palatino Linotype"/>
          <w:bCs/>
          <w:color w:val="984806"/>
          <w:sz w:val="20"/>
          <w:szCs w:val="20"/>
          <w:lang w:val="es-CO"/>
        </w:rPr>
      </w:pPr>
      <w:hyperlink r:id="rId455" w:history="1">
        <w:r w:rsidR="00107776" w:rsidRPr="00107776">
          <w:rPr>
            <w:rFonts w:ascii="Palatino Linotype" w:eastAsia="Liberation Serif" w:hAnsi="Palatino Linotype"/>
            <w:bCs/>
            <w:color w:val="0000FF"/>
            <w:sz w:val="20"/>
            <w:szCs w:val="20"/>
            <w:u w:val="single"/>
            <w:lang w:val="es-CO"/>
          </w:rPr>
          <w:t>La administración de la municipalidad del distrito de Anykščiai organiza la contratación "Servicios de auditoría"</w:t>
        </w:r>
      </w:hyperlink>
    </w:p>
    <w:p w14:paraId="6DD707F7" w14:textId="77777777" w:rsidR="00107776" w:rsidRPr="00107776" w:rsidRDefault="001419CB" w:rsidP="0080680C">
      <w:pPr>
        <w:rPr>
          <w:rFonts w:ascii="Palatino Linotype" w:eastAsia="Liberation Serif" w:hAnsi="Palatino Linotype"/>
          <w:bCs/>
          <w:color w:val="984806"/>
          <w:sz w:val="20"/>
          <w:szCs w:val="20"/>
          <w:lang w:val="es-CO"/>
        </w:rPr>
      </w:pPr>
      <w:hyperlink r:id="rId456" w:history="1">
        <w:r w:rsidR="00107776" w:rsidRPr="00107776">
          <w:rPr>
            <w:rFonts w:ascii="Palatino Linotype" w:eastAsia="Liberation Serif" w:hAnsi="Palatino Linotype"/>
            <w:bCs/>
            <w:color w:val="0000FF"/>
            <w:sz w:val="20"/>
            <w:szCs w:val="20"/>
            <w:u w:val="single"/>
            <w:lang w:val="es-CO"/>
          </w:rPr>
          <w:t>Selección de controladores de auditores para el período 2022-2024</w:t>
        </w:r>
      </w:hyperlink>
    </w:p>
    <w:p w14:paraId="6D597B26" w14:textId="77777777" w:rsidR="00107776" w:rsidRPr="00107776" w:rsidRDefault="00107776" w:rsidP="00B31404">
      <w:pPr>
        <w:pStyle w:val="Cuerpovademecum"/>
        <w:rPr>
          <w:rFonts w:eastAsia="Liberation Serif"/>
          <w:lang w:val="es-CO"/>
        </w:rPr>
      </w:pPr>
    </w:p>
    <w:p w14:paraId="1CD65AB7"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2CD7F4C" w14:textId="77777777" w:rsidR="0080680C" w:rsidRDefault="0080680C" w:rsidP="00B31404">
      <w:pPr>
        <w:pStyle w:val="Cuerpovademecum"/>
        <w:rPr>
          <w:rFonts w:eastAsia="Liberation Serif"/>
          <w:lang w:val="es-CO"/>
        </w:rPr>
      </w:pPr>
    </w:p>
    <w:p w14:paraId="6662E656" w14:textId="6EFB1E7C" w:rsidR="00107776" w:rsidRPr="00E17E2D" w:rsidRDefault="00107776" w:rsidP="0080680C">
      <w:pPr>
        <w:pStyle w:val="Estilo10"/>
        <w:rPr>
          <w:lang w:val="en-US"/>
        </w:rPr>
      </w:pPr>
      <w:r w:rsidRPr="00E17E2D">
        <w:rPr>
          <w:lang w:val="en-US"/>
        </w:rPr>
        <w:t xml:space="preserve">Malaysian Institute of Accountants - </w:t>
      </w:r>
      <w:proofErr w:type="spellStart"/>
      <w:r w:rsidRPr="00E17E2D">
        <w:rPr>
          <w:lang w:val="en-US"/>
        </w:rPr>
        <w:t>Malasia</w:t>
      </w:r>
      <w:proofErr w:type="spellEnd"/>
      <w:r w:rsidRPr="00E17E2D">
        <w:rPr>
          <w:lang w:val="en-US"/>
        </w:rPr>
        <w:t xml:space="preserve"> - </w:t>
      </w:r>
      <w:proofErr w:type="spellStart"/>
      <w:r w:rsidRPr="00E17E2D">
        <w:rPr>
          <w:lang w:val="en-US"/>
        </w:rPr>
        <w:t>Malasia</w:t>
      </w:r>
      <w:proofErr w:type="spellEnd"/>
      <w:r w:rsidRPr="00E17E2D">
        <w:rPr>
          <w:lang w:val="en-US"/>
        </w:rPr>
        <w:t xml:space="preserve"> - </w:t>
      </w:r>
      <w:proofErr w:type="spellStart"/>
      <w:r w:rsidRPr="00E17E2D">
        <w:rPr>
          <w:lang w:val="en-US"/>
        </w:rPr>
        <w:t>Noticias</w:t>
      </w:r>
      <w:proofErr w:type="spellEnd"/>
    </w:p>
    <w:p w14:paraId="7B2B527F" w14:textId="77777777" w:rsidR="00107776" w:rsidRPr="00107776" w:rsidRDefault="001419CB" w:rsidP="0080680C">
      <w:pPr>
        <w:rPr>
          <w:rFonts w:ascii="Palatino Linotype" w:eastAsia="Liberation Serif" w:hAnsi="Palatino Linotype"/>
          <w:bCs/>
          <w:color w:val="984806"/>
          <w:sz w:val="20"/>
          <w:szCs w:val="20"/>
          <w:lang w:val="en-US"/>
        </w:rPr>
      </w:pPr>
      <w:hyperlink r:id="rId457" w:history="1">
        <w:r w:rsidR="00107776" w:rsidRPr="00107776">
          <w:rPr>
            <w:rFonts w:ascii="Palatino Linotype" w:eastAsia="Liberation Serif" w:hAnsi="Palatino Linotype"/>
            <w:bCs/>
            <w:color w:val="0000FF"/>
            <w:sz w:val="20"/>
            <w:szCs w:val="20"/>
            <w:u w:val="single"/>
            <w:lang w:val="en-US"/>
          </w:rPr>
          <w:t xml:space="preserve">Auditors Bound </w:t>
        </w:r>
        <w:proofErr w:type="gramStart"/>
        <w:r w:rsidR="00107776" w:rsidRPr="00107776">
          <w:rPr>
            <w:rFonts w:ascii="Palatino Linotype" w:eastAsia="Liberation Serif" w:hAnsi="Palatino Linotype"/>
            <w:bCs/>
            <w:color w:val="0000FF"/>
            <w:sz w:val="20"/>
            <w:szCs w:val="20"/>
            <w:u w:val="single"/>
            <w:lang w:val="en-US"/>
          </w:rPr>
          <w:t>By</w:t>
        </w:r>
        <w:proofErr w:type="gramEnd"/>
        <w:r w:rsidR="00107776" w:rsidRPr="00107776">
          <w:rPr>
            <w:rFonts w:ascii="Palatino Linotype" w:eastAsia="Liberation Serif" w:hAnsi="Palatino Linotype"/>
            <w:bCs/>
            <w:color w:val="0000FF"/>
            <w:sz w:val="20"/>
            <w:szCs w:val="20"/>
            <w:u w:val="single"/>
            <w:lang w:val="en-US"/>
          </w:rPr>
          <w:t xml:space="preserve"> The Profession’s Code Of Ethics</w:t>
        </w:r>
      </w:hyperlink>
    </w:p>
    <w:p w14:paraId="4808C97F" w14:textId="77777777" w:rsidR="00107776" w:rsidRPr="00107776" w:rsidRDefault="00107776" w:rsidP="00B31404">
      <w:pPr>
        <w:pStyle w:val="Cuerpovademecum"/>
        <w:rPr>
          <w:rFonts w:eastAsia="Liberation Serif"/>
          <w:lang w:val="en-US"/>
        </w:rPr>
      </w:pPr>
    </w:p>
    <w:p w14:paraId="1426F49E"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77147E8" w14:textId="77777777" w:rsidR="0080680C" w:rsidRDefault="0080680C" w:rsidP="002364D6">
      <w:pPr>
        <w:pStyle w:val="Cuerpovademecum"/>
        <w:rPr>
          <w:lang w:val="es-CO"/>
        </w:rPr>
      </w:pPr>
    </w:p>
    <w:p w14:paraId="3582FEF5" w14:textId="14C4A817" w:rsidR="00107776" w:rsidRPr="00107776" w:rsidRDefault="00107776" w:rsidP="0080680C">
      <w:pPr>
        <w:pStyle w:val="Estilo10"/>
        <w:rPr>
          <w:lang w:val="es-CO"/>
        </w:rPr>
      </w:pPr>
      <w:proofErr w:type="spellStart"/>
      <w:r w:rsidRPr="00107776">
        <w:rPr>
          <w:lang w:val="es-CO"/>
        </w:rPr>
        <w:t>Ordem</w:t>
      </w:r>
      <w:proofErr w:type="spellEnd"/>
      <w:r w:rsidRPr="00107776">
        <w:rPr>
          <w:lang w:val="es-CO"/>
        </w:rPr>
        <w:t xml:space="preserve"> dos Revisores </w:t>
      </w:r>
      <w:proofErr w:type="spellStart"/>
      <w:r w:rsidRPr="00107776">
        <w:rPr>
          <w:lang w:val="es-CO"/>
        </w:rPr>
        <w:t>Oficiais</w:t>
      </w:r>
      <w:proofErr w:type="spellEnd"/>
      <w:r w:rsidRPr="00107776">
        <w:rPr>
          <w:lang w:val="es-CO"/>
        </w:rPr>
        <w:t xml:space="preserve"> de Contas - Portugal - Noticias</w:t>
      </w:r>
    </w:p>
    <w:p w14:paraId="7D7BC143" w14:textId="77777777" w:rsidR="00107776" w:rsidRPr="00107776" w:rsidRDefault="00107776" w:rsidP="0080680C">
      <w:pPr>
        <w:rPr>
          <w:rFonts w:ascii="Palatino Linotype" w:eastAsia="Liberation Serif" w:hAnsi="Palatino Linotype"/>
          <w:bCs/>
          <w:color w:val="984806"/>
          <w:sz w:val="20"/>
          <w:szCs w:val="20"/>
          <w:lang w:val="es-CO"/>
        </w:rPr>
      </w:pPr>
      <w:r w:rsidRPr="00107776">
        <w:rPr>
          <w:rFonts w:ascii="Palatino Linotype" w:eastAsia="Liberation Serif" w:hAnsi="Palatino Linotype"/>
          <w:bCs/>
          <w:color w:val="984806"/>
          <w:sz w:val="20"/>
          <w:szCs w:val="20"/>
          <w:lang w:val="es-CO"/>
        </w:rPr>
        <w:t>23/08/2021</w:t>
      </w:r>
      <w:hyperlink r:id="rId458" w:history="1">
        <w:r w:rsidRPr="00107776">
          <w:rPr>
            <w:rFonts w:ascii="Palatino Linotype" w:eastAsia="Liberation Serif" w:hAnsi="Palatino Linotype"/>
            <w:bCs/>
            <w:color w:val="0000FF"/>
            <w:sz w:val="20"/>
            <w:szCs w:val="20"/>
            <w:u w:val="single"/>
            <w:lang w:val="es-CO"/>
          </w:rPr>
          <w:t>Auditoría de cuentas</w:t>
        </w:r>
      </w:hyperlink>
    </w:p>
    <w:p w14:paraId="0FB21364" w14:textId="77777777" w:rsidR="00107776" w:rsidRPr="00107776" w:rsidRDefault="00107776" w:rsidP="0080680C">
      <w:pPr>
        <w:rPr>
          <w:rFonts w:ascii="Palatino Linotype" w:eastAsia="Liberation Serif" w:hAnsi="Palatino Linotype"/>
          <w:bCs/>
          <w:color w:val="984806"/>
          <w:sz w:val="20"/>
          <w:szCs w:val="20"/>
          <w:lang w:val="es-CO"/>
        </w:rPr>
      </w:pPr>
      <w:r w:rsidRPr="00107776">
        <w:rPr>
          <w:rFonts w:ascii="Palatino Linotype" w:eastAsia="Liberation Serif" w:hAnsi="Palatino Linotype"/>
          <w:bCs/>
          <w:color w:val="984806"/>
          <w:sz w:val="20"/>
          <w:szCs w:val="20"/>
          <w:lang w:val="es-CO"/>
        </w:rPr>
        <w:t>16/08/2021</w:t>
      </w:r>
      <w:hyperlink r:id="rId459" w:history="1">
        <w:r w:rsidRPr="00107776">
          <w:rPr>
            <w:rFonts w:ascii="Palatino Linotype" w:eastAsia="Liberation Serif" w:hAnsi="Palatino Linotype"/>
            <w:bCs/>
            <w:color w:val="0000FF"/>
            <w:sz w:val="20"/>
            <w:szCs w:val="20"/>
            <w:u w:val="single"/>
            <w:lang w:val="es-CO"/>
          </w:rPr>
          <w:t>Número n.93 de la Revista "Revisores y Auditores"</w:t>
        </w:r>
      </w:hyperlink>
    </w:p>
    <w:p w14:paraId="3D9E941B" w14:textId="77777777" w:rsidR="00107776" w:rsidRPr="00107776" w:rsidRDefault="00107776" w:rsidP="0080680C">
      <w:pPr>
        <w:rPr>
          <w:rFonts w:ascii="Palatino Linotype" w:eastAsia="Liberation Serif" w:hAnsi="Palatino Linotype"/>
          <w:bCs/>
          <w:color w:val="984806"/>
          <w:sz w:val="20"/>
          <w:szCs w:val="20"/>
          <w:lang w:val="es-CO"/>
        </w:rPr>
      </w:pPr>
      <w:r w:rsidRPr="00107776">
        <w:rPr>
          <w:rFonts w:ascii="Palatino Linotype" w:eastAsia="Liberation Serif" w:hAnsi="Palatino Linotype"/>
          <w:bCs/>
          <w:color w:val="984806"/>
          <w:sz w:val="20"/>
          <w:szCs w:val="20"/>
          <w:lang w:val="es-CO"/>
        </w:rPr>
        <w:t>09/07/2021</w:t>
      </w:r>
      <w:hyperlink r:id="rId460" w:history="1">
        <w:r w:rsidRPr="00107776">
          <w:rPr>
            <w:rFonts w:ascii="Palatino Linotype" w:eastAsia="Liberation Serif" w:hAnsi="Palatino Linotype"/>
            <w:bCs/>
            <w:color w:val="0000FF"/>
            <w:sz w:val="20"/>
            <w:szCs w:val="20"/>
            <w:u w:val="single"/>
            <w:lang w:val="es-CO"/>
          </w:rPr>
          <w:t>Orden de Auditores Legales recibida en el Palacio de Belém</w:t>
        </w:r>
      </w:hyperlink>
    </w:p>
    <w:p w14:paraId="07A4B32B" w14:textId="77777777" w:rsidR="00107776" w:rsidRPr="00107776" w:rsidRDefault="00107776" w:rsidP="0080680C">
      <w:pPr>
        <w:rPr>
          <w:rFonts w:ascii="Palatino Linotype" w:eastAsia="Liberation Serif" w:hAnsi="Palatino Linotype"/>
          <w:bCs/>
          <w:color w:val="984806"/>
          <w:sz w:val="20"/>
          <w:szCs w:val="20"/>
          <w:lang w:val="es-CO"/>
        </w:rPr>
      </w:pPr>
      <w:r w:rsidRPr="00107776">
        <w:rPr>
          <w:rFonts w:ascii="Palatino Linotype" w:eastAsia="Liberation Serif" w:hAnsi="Palatino Linotype"/>
          <w:bCs/>
          <w:color w:val="984806"/>
          <w:sz w:val="20"/>
          <w:szCs w:val="20"/>
          <w:lang w:val="es-CO"/>
        </w:rPr>
        <w:t>12/05/2021</w:t>
      </w:r>
      <w:hyperlink r:id="rId461" w:history="1">
        <w:r w:rsidRPr="00107776">
          <w:rPr>
            <w:rFonts w:ascii="Palatino Linotype" w:eastAsia="Liberation Serif" w:hAnsi="Palatino Linotype"/>
            <w:bCs/>
            <w:color w:val="0000FF"/>
            <w:sz w:val="20"/>
            <w:szCs w:val="20"/>
            <w:u w:val="single"/>
            <w:lang w:val="es-CO"/>
          </w:rPr>
          <w:t xml:space="preserve">Artículo de Opinión - </w:t>
        </w:r>
        <w:proofErr w:type="spellStart"/>
        <w:r w:rsidRPr="00107776">
          <w:rPr>
            <w:rFonts w:ascii="Palatino Linotype" w:eastAsia="Liberation Serif" w:hAnsi="Palatino Linotype"/>
            <w:bCs/>
            <w:color w:val="0000FF"/>
            <w:sz w:val="20"/>
            <w:szCs w:val="20"/>
            <w:u w:val="single"/>
            <w:lang w:val="es-CO"/>
          </w:rPr>
          <w:t>Bastonário</w:t>
        </w:r>
        <w:proofErr w:type="spellEnd"/>
        <w:r w:rsidRPr="00107776">
          <w:rPr>
            <w:rFonts w:ascii="Palatino Linotype" w:eastAsia="Liberation Serif" w:hAnsi="Palatino Linotype"/>
            <w:bCs/>
            <w:color w:val="0000FF"/>
            <w:sz w:val="20"/>
            <w:szCs w:val="20"/>
            <w:u w:val="single"/>
            <w:lang w:val="es-CO"/>
          </w:rPr>
          <w:t xml:space="preserve"> de la Orden de Auditores Legales</w:t>
        </w:r>
      </w:hyperlink>
    </w:p>
    <w:p w14:paraId="547A268D" w14:textId="77777777" w:rsidR="00107776" w:rsidRPr="00107776" w:rsidRDefault="00107776" w:rsidP="00B31404">
      <w:pPr>
        <w:pStyle w:val="Cuerpovademecum"/>
        <w:rPr>
          <w:rFonts w:eastAsia="Liberation Serif"/>
          <w:lang w:val="es-CO"/>
        </w:rPr>
      </w:pPr>
    </w:p>
    <w:p w14:paraId="6D25D652"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4623DC72" w14:textId="77777777" w:rsidR="0080680C" w:rsidRDefault="0080680C" w:rsidP="00B31404">
      <w:pPr>
        <w:pStyle w:val="Cuerpovademecum"/>
        <w:rPr>
          <w:rFonts w:eastAsia="Liberation Serif"/>
          <w:lang w:val="en-US"/>
        </w:rPr>
      </w:pPr>
    </w:p>
    <w:p w14:paraId="5F9C0598" w14:textId="50E396FA" w:rsidR="00107776" w:rsidRPr="00107776" w:rsidRDefault="00107776" w:rsidP="0080680C">
      <w:pPr>
        <w:pStyle w:val="Estilo10"/>
        <w:rPr>
          <w:lang w:val="en-US"/>
        </w:rPr>
      </w:pPr>
      <w:r w:rsidRPr="00107776">
        <w:rPr>
          <w:lang w:val="en-US"/>
        </w:rPr>
        <w:t xml:space="preserve">Pacific Association of Supreme Audit Institutions (PASAI) - </w:t>
      </w:r>
      <w:proofErr w:type="spellStart"/>
      <w:r w:rsidRPr="00107776">
        <w:rPr>
          <w:lang w:val="en-US"/>
        </w:rPr>
        <w:t>Internacional</w:t>
      </w:r>
      <w:proofErr w:type="spellEnd"/>
      <w:r w:rsidRPr="00107776">
        <w:rPr>
          <w:lang w:val="en-US"/>
        </w:rPr>
        <w:t xml:space="preserve"> - </w:t>
      </w:r>
      <w:proofErr w:type="spellStart"/>
      <w:r w:rsidRPr="00107776">
        <w:rPr>
          <w:lang w:val="en-US"/>
        </w:rPr>
        <w:t>Noticias</w:t>
      </w:r>
      <w:proofErr w:type="spellEnd"/>
    </w:p>
    <w:p w14:paraId="7F8F7128" w14:textId="77777777" w:rsidR="00107776" w:rsidRPr="00107776" w:rsidRDefault="001419CB" w:rsidP="0080680C">
      <w:pPr>
        <w:rPr>
          <w:rFonts w:ascii="Palatino Linotype" w:eastAsia="Liberation Serif" w:hAnsi="Palatino Linotype"/>
          <w:bCs/>
          <w:color w:val="984806"/>
          <w:sz w:val="20"/>
          <w:szCs w:val="20"/>
          <w:lang w:val="en-US"/>
        </w:rPr>
      </w:pPr>
      <w:hyperlink r:id="rId462" w:history="1">
        <w:r w:rsidR="00107776" w:rsidRPr="00107776">
          <w:rPr>
            <w:rFonts w:ascii="Palatino Linotype" w:eastAsia="Liberation Serif" w:hAnsi="Palatino Linotype"/>
            <w:bCs/>
            <w:color w:val="0000FF"/>
            <w:sz w:val="20"/>
            <w:szCs w:val="20"/>
            <w:u w:val="single"/>
            <w:lang w:val="en-US"/>
          </w:rPr>
          <w:t xml:space="preserve">Pacific SAIs Ready </w:t>
        </w:r>
        <w:proofErr w:type="gramStart"/>
        <w:r w:rsidR="00107776" w:rsidRPr="00107776">
          <w:rPr>
            <w:rFonts w:ascii="Palatino Linotype" w:eastAsia="Liberation Serif" w:hAnsi="Palatino Linotype"/>
            <w:bCs/>
            <w:color w:val="0000FF"/>
            <w:sz w:val="20"/>
            <w:szCs w:val="20"/>
            <w:u w:val="single"/>
            <w:lang w:val="en-US"/>
          </w:rPr>
          <w:t>To</w:t>
        </w:r>
        <w:proofErr w:type="gramEnd"/>
        <w:r w:rsidR="00107776" w:rsidRPr="00107776">
          <w:rPr>
            <w:rFonts w:ascii="Palatino Linotype" w:eastAsia="Liberation Serif" w:hAnsi="Palatino Linotype"/>
            <w:bCs/>
            <w:color w:val="0000FF"/>
            <w:sz w:val="20"/>
            <w:szCs w:val="20"/>
            <w:u w:val="single"/>
            <w:lang w:val="en-US"/>
          </w:rPr>
          <w:t xml:space="preserve"> Conduct Pandemic-Related Audits</w:t>
        </w:r>
      </w:hyperlink>
    </w:p>
    <w:p w14:paraId="3CF4FCAC" w14:textId="77777777" w:rsidR="00107776" w:rsidRPr="00107776" w:rsidRDefault="001419CB" w:rsidP="0080680C">
      <w:pPr>
        <w:rPr>
          <w:rFonts w:ascii="Palatino Linotype" w:eastAsia="Liberation Serif" w:hAnsi="Palatino Linotype"/>
          <w:bCs/>
          <w:color w:val="984806"/>
          <w:sz w:val="20"/>
          <w:szCs w:val="20"/>
          <w:lang w:val="en-US"/>
        </w:rPr>
      </w:pPr>
      <w:hyperlink r:id="rId463" w:history="1">
        <w:r w:rsidR="00107776" w:rsidRPr="00107776">
          <w:rPr>
            <w:rFonts w:ascii="Palatino Linotype" w:eastAsia="Liberation Serif" w:hAnsi="Palatino Linotype"/>
            <w:bCs/>
            <w:color w:val="0000FF"/>
            <w:sz w:val="20"/>
            <w:szCs w:val="20"/>
            <w:u w:val="single"/>
            <w:lang w:val="en-US"/>
          </w:rPr>
          <w:t>Impact Through Independence - Supreme Audit Institutions</w:t>
        </w:r>
      </w:hyperlink>
      <w:r w:rsidR="00107776" w:rsidRPr="00107776">
        <w:rPr>
          <w:rFonts w:ascii="Palatino Linotype" w:eastAsia="Liberation Serif" w:hAnsi="Palatino Linotype"/>
          <w:bCs/>
          <w:color w:val="0000FF"/>
          <w:sz w:val="20"/>
          <w:szCs w:val="20"/>
          <w:u w:val="single"/>
          <w:lang w:val="en-US"/>
        </w:rPr>
        <w:t xml:space="preserve"> </w:t>
      </w:r>
    </w:p>
    <w:p w14:paraId="1D8E371E" w14:textId="77777777" w:rsidR="00107776" w:rsidRPr="00107776" w:rsidRDefault="001419CB" w:rsidP="0080680C">
      <w:pPr>
        <w:rPr>
          <w:rFonts w:ascii="Palatino Linotype" w:eastAsia="Liberation Serif" w:hAnsi="Palatino Linotype"/>
          <w:bCs/>
          <w:color w:val="984806"/>
          <w:sz w:val="20"/>
          <w:szCs w:val="20"/>
          <w:lang w:val="en-US"/>
        </w:rPr>
      </w:pPr>
      <w:hyperlink r:id="rId464" w:history="1">
        <w:r w:rsidR="00107776" w:rsidRPr="00107776">
          <w:rPr>
            <w:rFonts w:ascii="Palatino Linotype" w:eastAsia="Liberation Serif" w:hAnsi="Palatino Linotype"/>
            <w:bCs/>
            <w:color w:val="0000FF"/>
            <w:sz w:val="20"/>
            <w:szCs w:val="20"/>
            <w:u w:val="single"/>
            <w:lang w:val="en-US"/>
          </w:rPr>
          <w:t xml:space="preserve">The Future </w:t>
        </w:r>
        <w:proofErr w:type="gramStart"/>
        <w:r w:rsidR="00107776" w:rsidRPr="00107776">
          <w:rPr>
            <w:rFonts w:ascii="Palatino Linotype" w:eastAsia="Liberation Serif" w:hAnsi="Palatino Linotype"/>
            <w:bCs/>
            <w:color w:val="0000FF"/>
            <w:sz w:val="20"/>
            <w:szCs w:val="20"/>
            <w:u w:val="single"/>
            <w:lang w:val="en-US"/>
          </w:rPr>
          <w:t>Of</w:t>
        </w:r>
        <w:proofErr w:type="gramEnd"/>
        <w:r w:rsidR="00107776" w:rsidRPr="00107776">
          <w:rPr>
            <w:rFonts w:ascii="Palatino Linotype" w:eastAsia="Liberation Serif" w:hAnsi="Palatino Linotype"/>
            <w:bCs/>
            <w:color w:val="0000FF"/>
            <w:sz w:val="20"/>
            <w:szCs w:val="20"/>
            <w:u w:val="single"/>
            <w:lang w:val="en-US"/>
          </w:rPr>
          <w:t xml:space="preserve"> Environmental Auditing In The Pacific</w:t>
        </w:r>
      </w:hyperlink>
    </w:p>
    <w:p w14:paraId="73E52B33" w14:textId="77777777" w:rsidR="00107776" w:rsidRPr="00107776" w:rsidRDefault="001419CB" w:rsidP="0080680C">
      <w:pPr>
        <w:rPr>
          <w:rFonts w:ascii="Palatino Linotype" w:eastAsia="Liberation Serif" w:hAnsi="Palatino Linotype"/>
          <w:bCs/>
          <w:color w:val="984806"/>
          <w:sz w:val="20"/>
          <w:szCs w:val="20"/>
          <w:lang w:val="es-CO"/>
        </w:rPr>
      </w:pPr>
      <w:hyperlink r:id="rId465" w:history="1">
        <w:proofErr w:type="spellStart"/>
        <w:r w:rsidR="00107776" w:rsidRPr="00107776">
          <w:rPr>
            <w:rFonts w:ascii="Palatino Linotype" w:eastAsia="Liberation Serif" w:hAnsi="Palatino Linotype"/>
            <w:bCs/>
            <w:color w:val="0000FF"/>
            <w:sz w:val="20"/>
            <w:szCs w:val="20"/>
            <w:u w:val="single"/>
            <w:lang w:val="es-CO"/>
          </w:rPr>
          <w:t>Improving</w:t>
        </w:r>
        <w:proofErr w:type="spellEnd"/>
        <w:r w:rsidR="00107776" w:rsidRPr="00107776">
          <w:rPr>
            <w:rFonts w:ascii="Palatino Linotype" w:eastAsia="Liberation Serif" w:hAnsi="Palatino Linotype"/>
            <w:bCs/>
            <w:color w:val="0000FF"/>
            <w:sz w:val="20"/>
            <w:szCs w:val="20"/>
            <w:u w:val="single"/>
            <w:lang w:val="es-CO"/>
          </w:rPr>
          <w:t xml:space="preserve"> Audit </w:t>
        </w:r>
        <w:proofErr w:type="spellStart"/>
        <w:r w:rsidR="00107776" w:rsidRPr="00107776">
          <w:rPr>
            <w:rFonts w:ascii="Palatino Linotype" w:eastAsia="Liberation Serif" w:hAnsi="Palatino Linotype"/>
            <w:bCs/>
            <w:color w:val="0000FF"/>
            <w:sz w:val="20"/>
            <w:szCs w:val="20"/>
            <w:u w:val="single"/>
            <w:lang w:val="es-CO"/>
          </w:rPr>
          <w:t>Impact</w:t>
        </w:r>
        <w:proofErr w:type="spellEnd"/>
        <w:r w:rsidR="00107776" w:rsidRPr="00107776">
          <w:rPr>
            <w:rFonts w:ascii="Palatino Linotype" w:eastAsia="Liberation Serif" w:hAnsi="Palatino Linotype"/>
            <w:bCs/>
            <w:color w:val="0000FF"/>
            <w:sz w:val="20"/>
            <w:szCs w:val="20"/>
            <w:u w:val="single"/>
            <w:lang w:val="es-CO"/>
          </w:rPr>
          <w:t xml:space="preserve"> </w:t>
        </w:r>
        <w:proofErr w:type="spellStart"/>
        <w:r w:rsidR="00107776" w:rsidRPr="00107776">
          <w:rPr>
            <w:rFonts w:ascii="Palatino Linotype" w:eastAsia="Liberation Serif" w:hAnsi="Palatino Linotype"/>
            <w:bCs/>
            <w:color w:val="0000FF"/>
            <w:sz w:val="20"/>
            <w:szCs w:val="20"/>
            <w:u w:val="single"/>
            <w:lang w:val="es-CO"/>
          </w:rPr>
          <w:t>With</w:t>
        </w:r>
        <w:proofErr w:type="spellEnd"/>
        <w:r w:rsidR="00107776" w:rsidRPr="00107776">
          <w:rPr>
            <w:rFonts w:ascii="Palatino Linotype" w:eastAsia="Liberation Serif" w:hAnsi="Palatino Linotype"/>
            <w:bCs/>
            <w:color w:val="0000FF"/>
            <w:sz w:val="20"/>
            <w:szCs w:val="20"/>
            <w:u w:val="single"/>
            <w:lang w:val="es-CO"/>
          </w:rPr>
          <w:t xml:space="preserve"> Multimedia</w:t>
        </w:r>
      </w:hyperlink>
    </w:p>
    <w:p w14:paraId="39B7314C" w14:textId="77777777" w:rsidR="00107776" w:rsidRPr="00107776" w:rsidRDefault="00107776" w:rsidP="00B31404">
      <w:pPr>
        <w:pStyle w:val="Cuerpovademecum"/>
        <w:rPr>
          <w:rFonts w:eastAsia="Liberation Serif"/>
          <w:lang w:val="en-US"/>
        </w:rPr>
      </w:pPr>
    </w:p>
    <w:p w14:paraId="43EB0E7F"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lastRenderedPageBreak/>
        <w:sym w:font="Wingdings 2" w:char="F068"/>
      </w:r>
    </w:p>
    <w:p w14:paraId="1FFC17B2" w14:textId="77777777" w:rsidR="0080680C" w:rsidRDefault="0080680C" w:rsidP="00B31404">
      <w:pPr>
        <w:pStyle w:val="Cuerpovademecum"/>
        <w:rPr>
          <w:rFonts w:eastAsia="Liberation Serif"/>
          <w:lang w:val="en-US"/>
        </w:rPr>
      </w:pPr>
    </w:p>
    <w:p w14:paraId="2B97E878" w14:textId="352D2548" w:rsidR="00107776" w:rsidRPr="00107776" w:rsidRDefault="00107776" w:rsidP="0080680C">
      <w:pPr>
        <w:pStyle w:val="Estilo10"/>
        <w:rPr>
          <w:lang w:val="en-US"/>
        </w:rPr>
      </w:pPr>
      <w:r w:rsidRPr="00107776">
        <w:rPr>
          <w:lang w:val="en-US"/>
        </w:rPr>
        <w:t xml:space="preserve">PricewaterhouseCoopers - </w:t>
      </w:r>
      <w:proofErr w:type="spellStart"/>
      <w:r w:rsidRPr="00107776">
        <w:rPr>
          <w:lang w:val="en-US"/>
        </w:rPr>
        <w:t>Internacional</w:t>
      </w:r>
      <w:proofErr w:type="spellEnd"/>
      <w:r w:rsidRPr="00107776">
        <w:rPr>
          <w:lang w:val="en-US"/>
        </w:rPr>
        <w:t xml:space="preserve"> - </w:t>
      </w:r>
      <w:proofErr w:type="spellStart"/>
      <w:r w:rsidRPr="00107776">
        <w:rPr>
          <w:lang w:val="en-US"/>
        </w:rPr>
        <w:t>Noticias</w:t>
      </w:r>
      <w:proofErr w:type="spellEnd"/>
    </w:p>
    <w:p w14:paraId="7DBDFE42" w14:textId="77777777" w:rsidR="00107776" w:rsidRPr="00107776" w:rsidRDefault="001419CB" w:rsidP="0080680C">
      <w:pPr>
        <w:rPr>
          <w:rFonts w:ascii="Palatino Linotype" w:eastAsia="Liberation Serif" w:hAnsi="Palatino Linotype"/>
          <w:bCs/>
          <w:color w:val="984806"/>
          <w:sz w:val="20"/>
          <w:szCs w:val="20"/>
          <w:lang w:val="en-US"/>
        </w:rPr>
      </w:pPr>
      <w:hyperlink r:id="rId466" w:history="1">
        <w:r w:rsidR="00107776" w:rsidRPr="00107776">
          <w:rPr>
            <w:rFonts w:ascii="Palatino Linotype" w:eastAsia="Liberation Serif" w:hAnsi="Palatino Linotype"/>
            <w:bCs/>
            <w:color w:val="0000FF"/>
            <w:sz w:val="20"/>
            <w:szCs w:val="20"/>
            <w:u w:val="single"/>
            <w:lang w:val="en-US"/>
          </w:rPr>
          <w:t>The quarter close – Q3 2021 audio version: PwC accounting podcast</w:t>
        </w:r>
      </w:hyperlink>
    </w:p>
    <w:p w14:paraId="7CD032CB" w14:textId="77777777" w:rsidR="00107776" w:rsidRPr="00107776" w:rsidRDefault="001419CB" w:rsidP="0080680C">
      <w:pPr>
        <w:rPr>
          <w:rFonts w:ascii="Palatino Linotype" w:eastAsia="Liberation Serif" w:hAnsi="Palatino Linotype"/>
          <w:bCs/>
          <w:color w:val="984806"/>
          <w:sz w:val="20"/>
          <w:szCs w:val="20"/>
          <w:lang w:val="es-CO"/>
        </w:rPr>
      </w:pPr>
      <w:hyperlink r:id="rId467" w:history="1">
        <w:proofErr w:type="spellStart"/>
        <w:r w:rsidR="00107776" w:rsidRPr="00107776">
          <w:rPr>
            <w:rFonts w:ascii="Palatino Linotype" w:eastAsia="Liberation Serif" w:hAnsi="Palatino Linotype"/>
            <w:bCs/>
            <w:color w:val="0000FF"/>
            <w:sz w:val="20"/>
            <w:szCs w:val="20"/>
            <w:u w:val="single"/>
            <w:lang w:val="es-CO"/>
          </w:rPr>
          <w:t>Law</w:t>
        </w:r>
        <w:proofErr w:type="spellEnd"/>
        <w:r w:rsidR="00107776" w:rsidRPr="00107776">
          <w:rPr>
            <w:rFonts w:ascii="Palatino Linotype" w:eastAsia="Liberation Serif" w:hAnsi="Palatino Linotype"/>
            <w:bCs/>
            <w:color w:val="0000FF"/>
            <w:sz w:val="20"/>
            <w:szCs w:val="20"/>
            <w:u w:val="single"/>
            <w:lang w:val="es-CO"/>
          </w:rPr>
          <w:t xml:space="preserve"> </w:t>
        </w:r>
        <w:proofErr w:type="spellStart"/>
        <w:r w:rsidR="00107776" w:rsidRPr="00107776">
          <w:rPr>
            <w:rFonts w:ascii="Palatino Linotype" w:eastAsia="Liberation Serif" w:hAnsi="Palatino Linotype"/>
            <w:bCs/>
            <w:color w:val="0000FF"/>
            <w:sz w:val="20"/>
            <w:szCs w:val="20"/>
            <w:u w:val="single"/>
            <w:lang w:val="es-CO"/>
          </w:rPr>
          <w:t>Firm</w:t>
        </w:r>
        <w:proofErr w:type="spellEnd"/>
        <w:r w:rsidR="00107776" w:rsidRPr="00107776">
          <w:rPr>
            <w:rFonts w:ascii="Palatino Linotype" w:eastAsia="Liberation Serif" w:hAnsi="Palatino Linotype"/>
            <w:bCs/>
            <w:color w:val="0000FF"/>
            <w:sz w:val="20"/>
            <w:szCs w:val="20"/>
            <w:u w:val="single"/>
            <w:lang w:val="es-CO"/>
          </w:rPr>
          <w:t xml:space="preserve"> Services Global </w:t>
        </w:r>
        <w:proofErr w:type="spellStart"/>
        <w:r w:rsidR="00107776" w:rsidRPr="00107776">
          <w:rPr>
            <w:rFonts w:ascii="Palatino Linotype" w:eastAsia="Liberation Serif" w:hAnsi="Palatino Linotype"/>
            <w:bCs/>
            <w:color w:val="0000FF"/>
            <w:sz w:val="20"/>
            <w:szCs w:val="20"/>
            <w:u w:val="single"/>
            <w:lang w:val="es-CO"/>
          </w:rPr>
          <w:t>Forum</w:t>
        </w:r>
        <w:proofErr w:type="spellEnd"/>
      </w:hyperlink>
    </w:p>
    <w:p w14:paraId="5A3989A9" w14:textId="77777777" w:rsidR="00107776" w:rsidRPr="00107776" w:rsidRDefault="00107776" w:rsidP="00B31404">
      <w:pPr>
        <w:pStyle w:val="Cuerpovademecum"/>
        <w:rPr>
          <w:rFonts w:eastAsia="Liberation Serif"/>
          <w:lang w:val="en-US"/>
        </w:rPr>
      </w:pPr>
    </w:p>
    <w:p w14:paraId="6C62F23B"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FEB5464" w14:textId="77777777" w:rsidR="0080680C" w:rsidRDefault="0080680C" w:rsidP="00B31404">
      <w:pPr>
        <w:pStyle w:val="Cuerpovademecum"/>
        <w:rPr>
          <w:rFonts w:eastAsia="Liberation Serif"/>
          <w:lang w:val="es-CO"/>
        </w:rPr>
      </w:pPr>
    </w:p>
    <w:p w14:paraId="2AF3B978" w14:textId="78FB68AB" w:rsidR="00107776" w:rsidRPr="00107776" w:rsidRDefault="00107776" w:rsidP="0080680C">
      <w:pPr>
        <w:pStyle w:val="Estilo10"/>
        <w:rPr>
          <w:lang w:val="es-CO"/>
        </w:rPr>
      </w:pPr>
      <w:r w:rsidRPr="00107776">
        <w:rPr>
          <w:lang w:val="es-CO"/>
        </w:rPr>
        <w:t>Pontificia Universidad Javeriana – Contrapartidas</w:t>
      </w:r>
    </w:p>
    <w:p w14:paraId="631F0A22" w14:textId="77777777" w:rsidR="00107776" w:rsidRPr="00107776" w:rsidRDefault="001419CB" w:rsidP="0080680C">
      <w:pPr>
        <w:rPr>
          <w:rFonts w:ascii="Palatino Linotype" w:hAnsi="Palatino Linotype"/>
          <w:bCs/>
          <w:color w:val="0000FF"/>
          <w:sz w:val="20"/>
          <w:u w:val="single"/>
          <w:lang w:val="es-CO"/>
        </w:rPr>
      </w:pPr>
      <w:hyperlink r:id="rId468" w:history="1">
        <w:r w:rsidR="00107776" w:rsidRPr="00107776">
          <w:rPr>
            <w:rFonts w:ascii="Palatino Linotype" w:hAnsi="Palatino Linotype"/>
            <w:bCs/>
            <w:color w:val="0000FF"/>
            <w:sz w:val="20"/>
            <w:u w:val="single"/>
            <w:lang w:val="es-CO"/>
          </w:rPr>
          <w:t>Hay quienes se dedican a sumar los anuncios de demandas para con la abultada cifra resultante atacar a las firmas de auditoría</w:t>
        </w:r>
      </w:hyperlink>
      <w:r w:rsidR="00107776" w:rsidRPr="00107776">
        <w:rPr>
          <w:rFonts w:ascii="Palatino Linotype" w:hAnsi="Palatino Linotype"/>
          <w:bCs/>
          <w:color w:val="0000FF"/>
          <w:sz w:val="20"/>
          <w:u w:val="single"/>
          <w:lang w:val="es-CO"/>
        </w:rPr>
        <w:t xml:space="preserve"> </w:t>
      </w:r>
    </w:p>
    <w:p w14:paraId="38D49684" w14:textId="77777777" w:rsidR="00107776" w:rsidRPr="00107776" w:rsidRDefault="001419CB" w:rsidP="0080680C">
      <w:pPr>
        <w:rPr>
          <w:rFonts w:ascii="Palatino Linotype" w:eastAsia="Liberation Serif" w:hAnsi="Palatino Linotype"/>
          <w:bCs/>
          <w:color w:val="0000FF"/>
          <w:sz w:val="20"/>
          <w:u w:val="single"/>
          <w:lang w:val="es-CO"/>
        </w:rPr>
      </w:pPr>
      <w:hyperlink r:id="rId469" w:history="1">
        <w:r w:rsidR="00107776" w:rsidRPr="00107776">
          <w:rPr>
            <w:rFonts w:ascii="Palatino Linotype" w:eastAsia="Liberation Serif" w:hAnsi="Palatino Linotype"/>
            <w:bCs/>
            <w:color w:val="0000FF"/>
            <w:sz w:val="20"/>
            <w:u w:val="single"/>
            <w:lang w:val="es-CO"/>
          </w:rPr>
          <w:t>Sería un error dejar en el vacío el ejercicio de la auditoría</w:t>
        </w:r>
      </w:hyperlink>
      <w:r w:rsidR="00107776" w:rsidRPr="00107776">
        <w:rPr>
          <w:rFonts w:ascii="Palatino Linotype" w:eastAsia="Liberation Serif" w:hAnsi="Palatino Linotype"/>
          <w:bCs/>
          <w:color w:val="0000FF"/>
          <w:sz w:val="20"/>
          <w:u w:val="single"/>
          <w:lang w:val="es-CO"/>
        </w:rPr>
        <w:t xml:space="preserve"> </w:t>
      </w:r>
    </w:p>
    <w:p w14:paraId="4E9F0977" w14:textId="77777777" w:rsidR="00107776" w:rsidRPr="00107776" w:rsidRDefault="001419CB" w:rsidP="0080680C">
      <w:pPr>
        <w:rPr>
          <w:rFonts w:ascii="Palatino Linotype" w:eastAsia="Liberation Serif" w:hAnsi="Palatino Linotype"/>
          <w:bCs/>
          <w:color w:val="0000FF"/>
          <w:sz w:val="20"/>
          <w:u w:val="single"/>
          <w:lang w:val="es-CO"/>
        </w:rPr>
      </w:pPr>
      <w:hyperlink r:id="rId470" w:history="1">
        <w:r w:rsidR="00107776" w:rsidRPr="00107776">
          <w:rPr>
            <w:rFonts w:ascii="Palatino Linotype" w:eastAsia="Liberation Serif" w:hAnsi="Palatino Linotype"/>
            <w:bCs/>
            <w:color w:val="0000FF"/>
            <w:sz w:val="20"/>
            <w:u w:val="single"/>
            <w:lang w:val="es-CO"/>
          </w:rPr>
          <w:t>Hay empresas de auditoría que tienen influencia en el Gobierno, por lo que buscan y obtienen clientes con similares vinculaciones</w:t>
        </w:r>
      </w:hyperlink>
      <w:r w:rsidR="00107776" w:rsidRPr="00107776">
        <w:rPr>
          <w:rFonts w:ascii="Palatino Linotype" w:eastAsia="Liberation Serif" w:hAnsi="Palatino Linotype"/>
          <w:bCs/>
          <w:color w:val="0000FF"/>
          <w:sz w:val="20"/>
          <w:u w:val="single"/>
          <w:lang w:val="es-CO"/>
        </w:rPr>
        <w:t xml:space="preserve"> </w:t>
      </w:r>
    </w:p>
    <w:p w14:paraId="463AE6F5" w14:textId="77777777" w:rsidR="00107776" w:rsidRPr="00107776" w:rsidRDefault="001419CB" w:rsidP="0080680C">
      <w:pPr>
        <w:rPr>
          <w:rFonts w:ascii="Palatino Linotype" w:eastAsia="Liberation Serif" w:hAnsi="Palatino Linotype"/>
          <w:bCs/>
          <w:color w:val="0000FF"/>
          <w:sz w:val="20"/>
          <w:u w:val="single"/>
          <w:lang w:val="es-CO"/>
        </w:rPr>
      </w:pPr>
      <w:hyperlink r:id="rId471" w:history="1">
        <w:r w:rsidR="00107776" w:rsidRPr="00107776">
          <w:rPr>
            <w:rFonts w:ascii="Palatino Linotype" w:eastAsia="Liberation Serif" w:hAnsi="Palatino Linotype"/>
            <w:bCs/>
            <w:color w:val="0000FF"/>
            <w:sz w:val="20"/>
            <w:u w:val="single"/>
            <w:lang w:val="es-CO"/>
          </w:rPr>
          <w:t>Por error conceptual se confunde auditoria (la técnica de evaluación), con la auditoría externa (un tipo de servicio) con la auditoría financiera (la clase de auditoria)</w:t>
        </w:r>
      </w:hyperlink>
      <w:r w:rsidR="00107776" w:rsidRPr="00107776">
        <w:rPr>
          <w:rFonts w:ascii="Palatino Linotype" w:eastAsia="Liberation Serif" w:hAnsi="Palatino Linotype"/>
          <w:bCs/>
          <w:color w:val="0000FF"/>
          <w:sz w:val="20"/>
          <w:u w:val="single"/>
          <w:lang w:val="es-CO"/>
        </w:rPr>
        <w:t xml:space="preserve"> </w:t>
      </w:r>
    </w:p>
    <w:p w14:paraId="5CBB1ED7" w14:textId="77777777" w:rsidR="00107776" w:rsidRPr="00107776" w:rsidRDefault="001419CB" w:rsidP="0080680C">
      <w:pPr>
        <w:rPr>
          <w:rFonts w:ascii="Palatino Linotype" w:eastAsia="Liberation Serif" w:hAnsi="Palatino Linotype"/>
          <w:bCs/>
          <w:color w:val="0000FF"/>
          <w:sz w:val="20"/>
          <w:u w:val="single"/>
        </w:rPr>
      </w:pPr>
      <w:hyperlink r:id="rId472" w:history="1">
        <w:r w:rsidR="00107776" w:rsidRPr="00107776">
          <w:rPr>
            <w:rFonts w:ascii="Palatino Linotype" w:eastAsia="Liberation Serif" w:hAnsi="Palatino Linotype"/>
            <w:bCs/>
            <w:color w:val="0000FF"/>
            <w:sz w:val="20"/>
            <w:u w:val="single"/>
          </w:rPr>
          <w:t>En síntesis, ayer, hoy, siempre se debe enseñar teoría de la auditoría</w:t>
        </w:r>
      </w:hyperlink>
      <w:r w:rsidR="00107776" w:rsidRPr="00107776">
        <w:rPr>
          <w:rFonts w:ascii="Palatino Linotype" w:eastAsia="Liberation Serif" w:hAnsi="Palatino Linotype"/>
          <w:bCs/>
          <w:color w:val="0000FF"/>
          <w:sz w:val="20"/>
          <w:u w:val="single"/>
        </w:rPr>
        <w:t xml:space="preserve"> </w:t>
      </w:r>
    </w:p>
    <w:p w14:paraId="119B1625" w14:textId="77777777" w:rsidR="00107776" w:rsidRPr="00107776" w:rsidRDefault="001419CB" w:rsidP="0080680C">
      <w:pPr>
        <w:rPr>
          <w:rFonts w:ascii="Palatino Linotype" w:eastAsia="Liberation Serif" w:hAnsi="Palatino Linotype"/>
          <w:bCs/>
          <w:color w:val="0000FF"/>
          <w:sz w:val="20"/>
          <w:u w:val="single"/>
        </w:rPr>
      </w:pPr>
      <w:hyperlink r:id="rId473" w:history="1">
        <w:r w:rsidR="00107776" w:rsidRPr="00107776">
          <w:rPr>
            <w:rFonts w:ascii="Palatino Linotype" w:eastAsia="Liberation Serif" w:hAnsi="Palatino Linotype"/>
            <w:bCs/>
            <w:color w:val="0000FF"/>
            <w:sz w:val="20"/>
            <w:u w:val="single"/>
          </w:rPr>
          <w:t>Auditoria en entidades menos complejas y la responsabilidad de los administradores</w:t>
        </w:r>
      </w:hyperlink>
      <w:r w:rsidR="00107776" w:rsidRPr="00107776">
        <w:rPr>
          <w:rFonts w:ascii="Palatino Linotype" w:eastAsia="Liberation Serif" w:hAnsi="Palatino Linotype"/>
          <w:bCs/>
          <w:color w:val="0000FF"/>
          <w:sz w:val="20"/>
          <w:u w:val="single"/>
        </w:rPr>
        <w:t xml:space="preserve"> </w:t>
      </w:r>
    </w:p>
    <w:p w14:paraId="05AD3C79" w14:textId="77777777" w:rsidR="00107776" w:rsidRPr="00107776" w:rsidRDefault="001419CB" w:rsidP="0080680C">
      <w:pPr>
        <w:rPr>
          <w:rFonts w:ascii="Palatino Linotype" w:eastAsia="Liberation Serif" w:hAnsi="Palatino Linotype"/>
          <w:bCs/>
          <w:color w:val="0000FF"/>
          <w:sz w:val="20"/>
          <w:u w:val="single"/>
          <w:lang w:val="es-CO"/>
        </w:rPr>
      </w:pPr>
      <w:hyperlink r:id="rId474" w:history="1">
        <w:r w:rsidR="00107776" w:rsidRPr="00107776">
          <w:rPr>
            <w:rFonts w:ascii="Palatino Linotype" w:eastAsia="Liberation Serif" w:hAnsi="Palatino Linotype"/>
            <w:bCs/>
            <w:color w:val="0000FF"/>
            <w:sz w:val="20"/>
            <w:u w:val="single"/>
            <w:lang w:val="es-CO"/>
          </w:rPr>
          <w:t>La técnica de la interventoría de cuentas era una forma de llamar a la auditoría cuando este término no había sido aceptado por la Real Academia Española</w:t>
        </w:r>
      </w:hyperlink>
      <w:r w:rsidR="00107776" w:rsidRPr="00107776">
        <w:rPr>
          <w:rFonts w:ascii="Palatino Linotype" w:eastAsia="Liberation Serif" w:hAnsi="Palatino Linotype"/>
          <w:bCs/>
          <w:color w:val="0000FF"/>
          <w:sz w:val="20"/>
          <w:u w:val="single"/>
          <w:lang w:val="es-CO"/>
        </w:rPr>
        <w:t xml:space="preserve"> </w:t>
      </w:r>
    </w:p>
    <w:p w14:paraId="61F595D1" w14:textId="77777777" w:rsidR="00107776" w:rsidRPr="00107776" w:rsidRDefault="001419CB" w:rsidP="0080680C">
      <w:pPr>
        <w:rPr>
          <w:rFonts w:ascii="Palatino Linotype" w:eastAsia="Liberation Serif" w:hAnsi="Palatino Linotype"/>
          <w:bCs/>
          <w:color w:val="0000FF"/>
          <w:sz w:val="20"/>
          <w:u w:val="single"/>
          <w:lang w:val="es-CO"/>
        </w:rPr>
      </w:pPr>
      <w:hyperlink r:id="rId475" w:history="1">
        <w:r w:rsidR="00107776" w:rsidRPr="00107776">
          <w:rPr>
            <w:rFonts w:ascii="Palatino Linotype" w:eastAsia="Liberation Serif" w:hAnsi="Palatino Linotype"/>
            <w:bCs/>
            <w:color w:val="0000FF"/>
            <w:sz w:val="20"/>
            <w:u w:val="single"/>
            <w:lang w:val="es-CO"/>
          </w:rPr>
          <w:t>Cuando el texto del futuro contrato no se da a conocer antes de la elección, ocurre que él viene a discutirse con los administradores, generándose una intervención que amenaza la independencia del auditor</w:t>
        </w:r>
      </w:hyperlink>
      <w:r w:rsidR="00107776" w:rsidRPr="00107776">
        <w:rPr>
          <w:rFonts w:ascii="Palatino Linotype" w:eastAsia="Liberation Serif" w:hAnsi="Palatino Linotype"/>
          <w:bCs/>
          <w:color w:val="0000FF"/>
          <w:sz w:val="20"/>
          <w:u w:val="single"/>
          <w:lang w:val="es-CO"/>
        </w:rPr>
        <w:t xml:space="preserve"> </w:t>
      </w:r>
    </w:p>
    <w:p w14:paraId="2581650B" w14:textId="77777777" w:rsidR="00107776" w:rsidRPr="00107776" w:rsidRDefault="001419CB" w:rsidP="0080680C">
      <w:pPr>
        <w:rPr>
          <w:rFonts w:ascii="Palatino Linotype" w:eastAsia="Liberation Serif" w:hAnsi="Palatino Linotype"/>
          <w:bCs/>
          <w:color w:val="0000FF"/>
          <w:sz w:val="20"/>
          <w:u w:val="single"/>
          <w:lang w:val="es-CO"/>
        </w:rPr>
      </w:pPr>
      <w:hyperlink r:id="rId476" w:history="1">
        <w:r w:rsidR="00107776" w:rsidRPr="00107776">
          <w:rPr>
            <w:rFonts w:ascii="Palatino Linotype" w:eastAsia="Liberation Serif" w:hAnsi="Palatino Linotype"/>
            <w:bCs/>
            <w:color w:val="0000FF"/>
            <w:sz w:val="20"/>
            <w:u w:val="single"/>
            <w:lang w:val="es-CO"/>
          </w:rPr>
          <w:t>Algunos creen que los errores o fraudes de los auditores deberían obrar en contra de la disciplina</w:t>
        </w:r>
      </w:hyperlink>
      <w:r w:rsidR="00107776" w:rsidRPr="00107776">
        <w:rPr>
          <w:rFonts w:ascii="Palatino Linotype" w:eastAsia="Liberation Serif" w:hAnsi="Palatino Linotype"/>
          <w:bCs/>
          <w:color w:val="0000FF"/>
          <w:sz w:val="20"/>
          <w:u w:val="single"/>
          <w:lang w:val="es-CO"/>
        </w:rPr>
        <w:t xml:space="preserve"> </w:t>
      </w:r>
    </w:p>
    <w:p w14:paraId="700E22F9" w14:textId="77777777" w:rsidR="00107776" w:rsidRPr="00107776" w:rsidRDefault="001419CB" w:rsidP="0080680C">
      <w:pPr>
        <w:rPr>
          <w:rFonts w:ascii="Palatino Linotype" w:eastAsia="Liberation Serif" w:hAnsi="Palatino Linotype"/>
          <w:bCs/>
          <w:color w:val="0000FF"/>
          <w:sz w:val="20"/>
          <w:u w:val="single"/>
          <w:lang w:val="es-CO"/>
        </w:rPr>
      </w:pPr>
      <w:hyperlink r:id="rId477" w:history="1">
        <w:r w:rsidR="00107776" w:rsidRPr="00107776">
          <w:rPr>
            <w:rFonts w:ascii="Palatino Linotype" w:eastAsia="Liberation Serif" w:hAnsi="Palatino Linotype"/>
            <w:bCs/>
            <w:color w:val="0000FF"/>
            <w:sz w:val="20"/>
            <w:u w:val="single"/>
            <w:lang w:val="es-CO"/>
          </w:rPr>
          <w:t>Hay que evaluar la evidencia obtenida para saber si son válidas las afirmaciones de los auditores</w:t>
        </w:r>
      </w:hyperlink>
      <w:r w:rsidR="00107776" w:rsidRPr="00107776">
        <w:rPr>
          <w:rFonts w:ascii="Palatino Linotype" w:eastAsia="Liberation Serif" w:hAnsi="Palatino Linotype"/>
          <w:bCs/>
          <w:color w:val="0000FF"/>
          <w:sz w:val="20"/>
          <w:u w:val="single"/>
          <w:lang w:val="es-CO"/>
        </w:rPr>
        <w:t xml:space="preserve"> </w:t>
      </w:r>
    </w:p>
    <w:p w14:paraId="69608B56" w14:textId="77777777" w:rsidR="00107776" w:rsidRPr="00107776" w:rsidRDefault="001419CB" w:rsidP="0080680C">
      <w:pPr>
        <w:rPr>
          <w:rFonts w:ascii="Palatino Linotype" w:eastAsia="Liberation Serif" w:hAnsi="Palatino Linotype"/>
          <w:bCs/>
          <w:color w:val="0000FF"/>
          <w:sz w:val="20"/>
          <w:u w:val="single"/>
          <w:lang w:val="es-CO"/>
        </w:rPr>
      </w:pPr>
      <w:hyperlink r:id="rId478" w:history="1">
        <w:r w:rsidR="00107776" w:rsidRPr="00107776">
          <w:rPr>
            <w:rFonts w:ascii="Palatino Linotype" w:eastAsia="Liberation Serif" w:hAnsi="Palatino Linotype"/>
            <w:bCs/>
            <w:color w:val="0000FF"/>
            <w:sz w:val="20"/>
            <w:u w:val="single"/>
            <w:lang w:val="es-CO"/>
          </w:rPr>
          <w:t>¿Cuándo se responsabilizará a las distintas agencias del Estado, que tienen deberes más amplios y facultades que exceden las posibilidades de los auditores estatutarios?</w:t>
        </w:r>
      </w:hyperlink>
      <w:r w:rsidR="00107776" w:rsidRPr="00107776">
        <w:rPr>
          <w:rFonts w:ascii="Palatino Linotype" w:eastAsia="Liberation Serif" w:hAnsi="Palatino Linotype"/>
          <w:bCs/>
          <w:color w:val="0000FF"/>
          <w:sz w:val="20"/>
          <w:u w:val="single"/>
          <w:lang w:val="es-CO"/>
        </w:rPr>
        <w:t xml:space="preserve"> </w:t>
      </w:r>
    </w:p>
    <w:p w14:paraId="37CE5D33" w14:textId="77777777" w:rsidR="00107776" w:rsidRPr="00107776" w:rsidRDefault="001419CB" w:rsidP="0080680C">
      <w:pPr>
        <w:rPr>
          <w:rFonts w:ascii="Palatino Linotype" w:eastAsia="Liberation Serif" w:hAnsi="Palatino Linotype"/>
          <w:bCs/>
          <w:color w:val="0000FF"/>
          <w:sz w:val="20"/>
          <w:u w:val="single"/>
          <w:lang w:val="es-CO"/>
        </w:rPr>
      </w:pPr>
      <w:hyperlink r:id="rId479" w:history="1">
        <w:r w:rsidR="00107776" w:rsidRPr="00107776">
          <w:rPr>
            <w:rFonts w:ascii="Palatino Linotype" w:eastAsia="Liberation Serif" w:hAnsi="Palatino Linotype"/>
            <w:bCs/>
            <w:color w:val="0000FF"/>
            <w:sz w:val="20"/>
            <w:u w:val="single"/>
            <w:lang w:val="es-CO"/>
          </w:rPr>
          <w:t>Lo que se exige evaluar a un revisor, auditor o interventor de cuentas, es al mismo tiempo, deber, obligación o carga de aquel a quien corresponde el control, es decir, del administrador</w:t>
        </w:r>
      </w:hyperlink>
      <w:r w:rsidR="00107776" w:rsidRPr="00107776">
        <w:rPr>
          <w:rFonts w:ascii="Palatino Linotype" w:eastAsia="Liberation Serif" w:hAnsi="Palatino Linotype"/>
          <w:bCs/>
          <w:color w:val="0000FF"/>
          <w:sz w:val="20"/>
          <w:u w:val="single"/>
          <w:lang w:val="es-CO"/>
        </w:rPr>
        <w:t xml:space="preserve"> </w:t>
      </w:r>
    </w:p>
    <w:p w14:paraId="02DA4A25" w14:textId="77777777" w:rsidR="00107776" w:rsidRPr="00107776" w:rsidRDefault="001419CB" w:rsidP="0080680C">
      <w:pPr>
        <w:rPr>
          <w:rFonts w:ascii="Palatino Linotype" w:eastAsia="Liberation Serif" w:hAnsi="Palatino Linotype"/>
          <w:bCs/>
          <w:color w:val="0000FF"/>
          <w:sz w:val="20"/>
          <w:u w:val="single"/>
          <w:lang w:val="es-CO"/>
        </w:rPr>
      </w:pPr>
      <w:hyperlink r:id="rId480" w:history="1">
        <w:r w:rsidR="00107776" w:rsidRPr="00107776">
          <w:rPr>
            <w:rFonts w:ascii="Palatino Linotype" w:eastAsia="Liberation Serif" w:hAnsi="Palatino Linotype"/>
            <w:bCs/>
            <w:color w:val="0000FF"/>
            <w:sz w:val="20"/>
            <w:u w:val="single"/>
            <w:lang w:val="es-CO"/>
          </w:rPr>
          <w:t>Sostener que hay auditorías, sindicaturas, comisarios, censores, revisores, obligatorios no regidos por la ley es un contrasentido</w:t>
        </w:r>
      </w:hyperlink>
      <w:r w:rsidR="00107776" w:rsidRPr="00107776">
        <w:rPr>
          <w:rFonts w:ascii="Palatino Linotype" w:eastAsia="Liberation Serif" w:hAnsi="Palatino Linotype"/>
          <w:bCs/>
          <w:color w:val="0000FF"/>
          <w:sz w:val="20"/>
          <w:u w:val="single"/>
          <w:lang w:val="es-CO"/>
        </w:rPr>
        <w:t xml:space="preserve"> </w:t>
      </w:r>
    </w:p>
    <w:p w14:paraId="0B5B0E0A" w14:textId="77777777" w:rsidR="00107776" w:rsidRPr="00107776" w:rsidRDefault="001419CB" w:rsidP="0080680C">
      <w:pPr>
        <w:rPr>
          <w:rFonts w:ascii="Palatino Linotype" w:eastAsia="Liberation Serif" w:hAnsi="Palatino Linotype"/>
          <w:bCs/>
          <w:color w:val="0000FF"/>
          <w:sz w:val="20"/>
          <w:u w:val="single"/>
        </w:rPr>
      </w:pPr>
      <w:hyperlink r:id="rId481" w:history="1">
        <w:r w:rsidR="00107776" w:rsidRPr="00107776">
          <w:rPr>
            <w:rFonts w:ascii="Palatino Linotype" w:eastAsia="Liberation Serif" w:hAnsi="Palatino Linotype"/>
            <w:bCs/>
            <w:color w:val="0000FF"/>
            <w:sz w:val="20"/>
            <w:u w:val="single"/>
          </w:rPr>
          <w:t>Las NAGAS son las normas de auditoría incluidas en las normas de aseguramiento de información. No hay que confundirse</w:t>
        </w:r>
      </w:hyperlink>
      <w:r w:rsidR="00107776" w:rsidRPr="00107776">
        <w:rPr>
          <w:rFonts w:ascii="Palatino Linotype" w:eastAsia="Liberation Serif" w:hAnsi="Palatino Linotype"/>
          <w:bCs/>
          <w:color w:val="0000FF"/>
          <w:sz w:val="20"/>
          <w:u w:val="single"/>
        </w:rPr>
        <w:t xml:space="preserve"> </w:t>
      </w:r>
    </w:p>
    <w:p w14:paraId="3F3649A3" w14:textId="77777777" w:rsidR="00107776" w:rsidRPr="00107776" w:rsidRDefault="001419CB" w:rsidP="0080680C">
      <w:pPr>
        <w:rPr>
          <w:rFonts w:ascii="Palatino Linotype" w:eastAsia="Liberation Serif" w:hAnsi="Palatino Linotype"/>
          <w:bCs/>
          <w:color w:val="0000FF"/>
          <w:sz w:val="20"/>
          <w:u w:val="single"/>
        </w:rPr>
      </w:pPr>
      <w:hyperlink r:id="rId482" w:history="1">
        <w:r w:rsidR="00107776" w:rsidRPr="00107776">
          <w:rPr>
            <w:rFonts w:ascii="Palatino Linotype" w:eastAsia="Liberation Serif" w:hAnsi="Palatino Linotype"/>
            <w:bCs/>
            <w:color w:val="0000FF"/>
            <w:sz w:val="20"/>
            <w:u w:val="single"/>
          </w:rPr>
          <w:t>Si no cabe oponer a un revisor fiscal o a un auditor externo una inhabilidad por interés propio, auto revisión o familiaridad, creemos que tampoco cabe pensar que un auditor externo previamente contratado tenga esas barreras</w:t>
        </w:r>
      </w:hyperlink>
      <w:r w:rsidR="00107776" w:rsidRPr="00107776">
        <w:rPr>
          <w:rFonts w:ascii="Palatino Linotype" w:eastAsia="Liberation Serif" w:hAnsi="Palatino Linotype"/>
          <w:bCs/>
          <w:color w:val="0000FF"/>
          <w:sz w:val="20"/>
          <w:u w:val="single"/>
        </w:rPr>
        <w:t xml:space="preserve"> </w:t>
      </w:r>
    </w:p>
    <w:p w14:paraId="20B3BEEF" w14:textId="77777777" w:rsidR="00107776" w:rsidRPr="00107776" w:rsidRDefault="001419CB" w:rsidP="0080680C">
      <w:pPr>
        <w:rPr>
          <w:rFonts w:ascii="Palatino Linotype" w:eastAsia="Liberation Serif" w:hAnsi="Palatino Linotype"/>
          <w:bCs/>
          <w:color w:val="0000FF"/>
          <w:sz w:val="20"/>
          <w:u w:val="single"/>
          <w:lang w:val="es-CO"/>
        </w:rPr>
      </w:pPr>
      <w:hyperlink r:id="rId483" w:history="1">
        <w:r w:rsidR="00107776" w:rsidRPr="00107776">
          <w:rPr>
            <w:rFonts w:ascii="Palatino Linotype" w:eastAsia="Liberation Serif" w:hAnsi="Palatino Linotype"/>
            <w:bCs/>
            <w:color w:val="0000FF"/>
            <w:sz w:val="20"/>
            <w:u w:val="single"/>
            <w:lang w:val="es-CO"/>
          </w:rPr>
          <w:t>Es decir, en Colombia se presenta la autorregulación de la auditoría y la regulación gubernamental de la auditoría. Será que ¿somos un buen ejemplo de una auditoría de calidad?</w:t>
        </w:r>
      </w:hyperlink>
      <w:r w:rsidR="00107776" w:rsidRPr="00107776">
        <w:rPr>
          <w:rFonts w:ascii="Palatino Linotype" w:eastAsia="Liberation Serif" w:hAnsi="Palatino Linotype"/>
          <w:bCs/>
          <w:color w:val="0000FF"/>
          <w:sz w:val="20"/>
          <w:u w:val="single"/>
          <w:lang w:val="es-CO"/>
        </w:rPr>
        <w:t xml:space="preserve"> </w:t>
      </w:r>
    </w:p>
    <w:p w14:paraId="2AB0A161" w14:textId="77777777" w:rsidR="00107776" w:rsidRPr="00107776" w:rsidRDefault="001419CB" w:rsidP="0080680C">
      <w:pPr>
        <w:rPr>
          <w:rFonts w:ascii="Palatino Linotype" w:eastAsia="Liberation Serif" w:hAnsi="Palatino Linotype"/>
          <w:bCs/>
          <w:color w:val="0000FF"/>
          <w:sz w:val="20"/>
          <w:u w:val="single"/>
          <w:lang w:val="es-CO"/>
        </w:rPr>
      </w:pPr>
      <w:hyperlink r:id="rId484" w:history="1">
        <w:r w:rsidR="00107776" w:rsidRPr="00107776">
          <w:rPr>
            <w:rFonts w:ascii="Palatino Linotype" w:eastAsia="Liberation Serif" w:hAnsi="Palatino Linotype"/>
            <w:bCs/>
            <w:color w:val="0000FF"/>
            <w:sz w:val="20"/>
            <w:u w:val="single"/>
            <w:lang w:val="es-CO"/>
          </w:rPr>
          <w:t>No es razonable pensar que una persona privada, sin el apoyo activo del Estado, puede adelantar trabajos de contabilidad o auditoría forense sobre las operaciones de un delincuente</w:t>
        </w:r>
      </w:hyperlink>
      <w:r w:rsidR="00107776" w:rsidRPr="00107776">
        <w:rPr>
          <w:rFonts w:ascii="Palatino Linotype" w:eastAsia="Liberation Serif" w:hAnsi="Palatino Linotype"/>
          <w:bCs/>
          <w:color w:val="0000FF"/>
          <w:sz w:val="20"/>
          <w:u w:val="single"/>
          <w:lang w:val="es-CO"/>
        </w:rPr>
        <w:t xml:space="preserve"> </w:t>
      </w:r>
    </w:p>
    <w:p w14:paraId="552BD5D0" w14:textId="5A6CF3C8" w:rsidR="00107776" w:rsidRDefault="001419CB" w:rsidP="0080680C">
      <w:pPr>
        <w:rPr>
          <w:rFonts w:ascii="Palatino Linotype" w:eastAsia="Liberation Serif" w:hAnsi="Palatino Linotype"/>
          <w:bCs/>
          <w:color w:val="0000FF"/>
          <w:sz w:val="20"/>
          <w:u w:val="single"/>
          <w:lang w:val="es-CO"/>
        </w:rPr>
      </w:pPr>
      <w:hyperlink r:id="rId485" w:history="1">
        <w:r w:rsidR="00107776" w:rsidRPr="00107776">
          <w:rPr>
            <w:rFonts w:ascii="Palatino Linotype" w:eastAsia="Liberation Serif" w:hAnsi="Palatino Linotype"/>
            <w:bCs/>
            <w:color w:val="0000FF"/>
            <w:sz w:val="20"/>
            <w:u w:val="single"/>
            <w:lang w:val="es-CO"/>
          </w:rPr>
          <w:t>No cabe duda de que los contadores públicos deben aplicar las normas de auditoría</w:t>
        </w:r>
      </w:hyperlink>
    </w:p>
    <w:p w14:paraId="20D1203E" w14:textId="77777777" w:rsidR="0080680C" w:rsidRPr="00107776" w:rsidRDefault="0080680C" w:rsidP="002364D6">
      <w:pPr>
        <w:pStyle w:val="Cuerpovademecum"/>
        <w:rPr>
          <w:rFonts w:eastAsia="Liberation Serif"/>
          <w:lang w:val="es-CO"/>
        </w:rPr>
      </w:pPr>
    </w:p>
    <w:p w14:paraId="0DB662A9"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F8E2C6A" w14:textId="77777777" w:rsidR="0080680C" w:rsidRDefault="0080680C" w:rsidP="00B31404">
      <w:pPr>
        <w:pStyle w:val="Cuerpovademecum"/>
        <w:rPr>
          <w:rFonts w:eastAsia="Liberation Serif"/>
          <w:lang w:val="es-CO"/>
        </w:rPr>
      </w:pPr>
    </w:p>
    <w:p w14:paraId="28F3958F" w14:textId="6CE6711C" w:rsidR="00107776" w:rsidRPr="00107776" w:rsidRDefault="00107776" w:rsidP="0080680C">
      <w:pPr>
        <w:pStyle w:val="Estilo10"/>
        <w:rPr>
          <w:lang w:val="es-CO"/>
        </w:rPr>
      </w:pPr>
      <w:proofErr w:type="spellStart"/>
      <w:r w:rsidRPr="00107776">
        <w:rPr>
          <w:lang w:val="es-CO"/>
        </w:rPr>
        <w:t>SAMantilla</w:t>
      </w:r>
      <w:proofErr w:type="spellEnd"/>
      <w:r w:rsidRPr="00107776">
        <w:rPr>
          <w:lang w:val="es-CO"/>
        </w:rPr>
        <w:t xml:space="preserve"> - Colombia - Artículos</w:t>
      </w:r>
    </w:p>
    <w:p w14:paraId="23BD5037" w14:textId="77777777" w:rsidR="00107776" w:rsidRPr="00107776" w:rsidRDefault="001419CB" w:rsidP="0080680C">
      <w:pPr>
        <w:rPr>
          <w:rFonts w:ascii="Palatino Linotype" w:eastAsia="Liberation Serif" w:hAnsi="Palatino Linotype"/>
          <w:bCs/>
          <w:color w:val="984806"/>
          <w:sz w:val="20"/>
          <w:szCs w:val="20"/>
          <w:lang w:val="es-CO"/>
        </w:rPr>
      </w:pPr>
      <w:hyperlink r:id="rId486" w:history="1">
        <w:r w:rsidR="00107776" w:rsidRPr="00107776">
          <w:rPr>
            <w:rFonts w:ascii="Palatino Linotype" w:eastAsia="Liberation Serif" w:hAnsi="Palatino Linotype"/>
            <w:bCs/>
            <w:color w:val="0000FF"/>
            <w:sz w:val="20"/>
            <w:szCs w:val="20"/>
            <w:u w:val="single"/>
            <w:lang w:val="es-CO"/>
          </w:rPr>
          <w:t>Auditoría de entidades menos complejas</w:t>
        </w:r>
      </w:hyperlink>
    </w:p>
    <w:p w14:paraId="30BB097A" w14:textId="77777777" w:rsidR="00107776" w:rsidRPr="00107776" w:rsidRDefault="001419CB" w:rsidP="0080680C">
      <w:pPr>
        <w:rPr>
          <w:rFonts w:ascii="Palatino Linotype" w:eastAsia="Liberation Serif" w:hAnsi="Palatino Linotype"/>
          <w:bCs/>
          <w:color w:val="0000FF"/>
          <w:sz w:val="20"/>
          <w:szCs w:val="20"/>
          <w:u w:val="single"/>
          <w:lang w:val="es-CO"/>
        </w:rPr>
      </w:pPr>
      <w:hyperlink r:id="rId487" w:history="1">
        <w:r w:rsidR="00107776" w:rsidRPr="00107776">
          <w:rPr>
            <w:rFonts w:ascii="Palatino Linotype" w:eastAsia="Liberation Serif" w:hAnsi="Palatino Linotype"/>
            <w:bCs/>
            <w:color w:val="0000FF"/>
            <w:sz w:val="20"/>
            <w:szCs w:val="20"/>
            <w:u w:val="single"/>
            <w:lang w:val="es-CO"/>
          </w:rPr>
          <w:t>Aseguramiento de la sostenibilidad</w:t>
        </w:r>
      </w:hyperlink>
      <w:r w:rsidR="00107776" w:rsidRPr="00107776">
        <w:rPr>
          <w:rFonts w:ascii="Palatino Linotype" w:eastAsia="Liberation Serif" w:hAnsi="Palatino Linotype"/>
          <w:bCs/>
          <w:color w:val="0000FF"/>
          <w:sz w:val="20"/>
          <w:szCs w:val="20"/>
          <w:u w:val="single"/>
          <w:lang w:val="es-CO"/>
        </w:rPr>
        <w:t xml:space="preserve"> </w:t>
      </w:r>
    </w:p>
    <w:p w14:paraId="12674957" w14:textId="77777777" w:rsidR="00107776" w:rsidRPr="00107776" w:rsidRDefault="001419CB" w:rsidP="0080680C">
      <w:pPr>
        <w:rPr>
          <w:rFonts w:ascii="Palatino Linotype" w:hAnsi="Palatino Linotype"/>
          <w:color w:val="0000FF"/>
          <w:sz w:val="20"/>
          <w:u w:val="single"/>
          <w:lang w:val="es-CO"/>
        </w:rPr>
      </w:pPr>
      <w:hyperlink r:id="rId488" w:history="1">
        <w:r w:rsidR="00107776" w:rsidRPr="00107776">
          <w:rPr>
            <w:rFonts w:ascii="Palatino Linotype" w:hAnsi="Palatino Linotype"/>
            <w:color w:val="0000FF"/>
            <w:sz w:val="20"/>
            <w:u w:val="single"/>
            <w:lang w:val="es-CO"/>
          </w:rPr>
          <w:t>Rompiendo el mito acerca de los auditores y el fraude</w:t>
        </w:r>
      </w:hyperlink>
      <w:r w:rsidR="00107776" w:rsidRPr="00107776">
        <w:rPr>
          <w:rFonts w:ascii="Palatino Linotype" w:hAnsi="Palatino Linotype"/>
          <w:color w:val="0000FF"/>
          <w:sz w:val="20"/>
          <w:u w:val="single"/>
          <w:lang w:val="es-CO"/>
        </w:rPr>
        <w:t xml:space="preserve"> </w:t>
      </w:r>
    </w:p>
    <w:p w14:paraId="1F75550A" w14:textId="77777777" w:rsidR="00107776" w:rsidRPr="00107776" w:rsidRDefault="001419CB" w:rsidP="0080680C">
      <w:pPr>
        <w:rPr>
          <w:rFonts w:ascii="Palatino Linotype" w:eastAsia="Liberation Serif" w:hAnsi="Palatino Linotype"/>
          <w:color w:val="0000FF"/>
          <w:sz w:val="20"/>
          <w:u w:val="single"/>
        </w:rPr>
      </w:pPr>
      <w:hyperlink r:id="rId489" w:history="1">
        <w:r w:rsidR="00107776" w:rsidRPr="00107776">
          <w:rPr>
            <w:rFonts w:ascii="Palatino Linotype" w:eastAsia="Liberation Serif" w:hAnsi="Palatino Linotype"/>
            <w:color w:val="0000FF"/>
            <w:sz w:val="20"/>
            <w:u w:val="single"/>
          </w:rPr>
          <w:t>Propuestas de reforma de la auditoría del Reino Unido: Llenas de sonido y furia, pero probablemente no signifiquen nada</w:t>
        </w:r>
      </w:hyperlink>
    </w:p>
    <w:p w14:paraId="734C3094" w14:textId="77777777" w:rsidR="00107776" w:rsidRPr="00107776" w:rsidRDefault="00107776" w:rsidP="00B31404">
      <w:pPr>
        <w:pStyle w:val="Cuerpovademecum"/>
        <w:rPr>
          <w:rFonts w:eastAsia="Liberation Serif"/>
          <w:lang w:val="es-CO"/>
        </w:rPr>
      </w:pPr>
    </w:p>
    <w:p w14:paraId="4CF096B3"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4AB2283" w14:textId="77777777" w:rsidR="0080680C" w:rsidRDefault="0080680C" w:rsidP="00B31404">
      <w:pPr>
        <w:pStyle w:val="Cuerpovademecum"/>
        <w:rPr>
          <w:rFonts w:eastAsia="Liberation Serif"/>
          <w:lang w:val="en-US"/>
        </w:rPr>
      </w:pPr>
    </w:p>
    <w:p w14:paraId="44D23176" w14:textId="6951DD7E" w:rsidR="00107776" w:rsidRPr="00107776" w:rsidRDefault="00107776" w:rsidP="0080680C">
      <w:pPr>
        <w:pStyle w:val="Estilo10"/>
        <w:rPr>
          <w:lang w:val="en-US"/>
        </w:rPr>
      </w:pPr>
      <w:r w:rsidRPr="00107776">
        <w:rPr>
          <w:lang w:val="en-US"/>
        </w:rPr>
        <w:t xml:space="preserve">Saudi Organization for Certified Public Accountants (SOCPA) - </w:t>
      </w:r>
      <w:proofErr w:type="spellStart"/>
      <w:r w:rsidRPr="00107776">
        <w:rPr>
          <w:lang w:val="en-US"/>
        </w:rPr>
        <w:t>Reino</w:t>
      </w:r>
      <w:proofErr w:type="spellEnd"/>
      <w:r w:rsidRPr="00107776">
        <w:rPr>
          <w:lang w:val="en-US"/>
        </w:rPr>
        <w:t xml:space="preserve"> de Arabia </w:t>
      </w:r>
      <w:proofErr w:type="spellStart"/>
      <w:r w:rsidRPr="00107776">
        <w:rPr>
          <w:lang w:val="en-US"/>
        </w:rPr>
        <w:t>Saudita</w:t>
      </w:r>
      <w:proofErr w:type="spellEnd"/>
      <w:r w:rsidRPr="00107776">
        <w:rPr>
          <w:lang w:val="en-US"/>
        </w:rPr>
        <w:t xml:space="preserve"> - </w:t>
      </w:r>
      <w:proofErr w:type="spellStart"/>
      <w:r w:rsidRPr="00107776">
        <w:rPr>
          <w:lang w:val="en-US"/>
        </w:rPr>
        <w:t>Noticias</w:t>
      </w:r>
      <w:proofErr w:type="spellEnd"/>
    </w:p>
    <w:p w14:paraId="4EC04CF0" w14:textId="77777777" w:rsidR="00107776" w:rsidRPr="00107776" w:rsidRDefault="001419CB" w:rsidP="0080680C">
      <w:pPr>
        <w:rPr>
          <w:rFonts w:ascii="Palatino Linotype" w:eastAsia="Liberation Serif" w:hAnsi="Palatino Linotype"/>
          <w:bCs/>
          <w:color w:val="984806"/>
          <w:sz w:val="20"/>
          <w:szCs w:val="20"/>
          <w:lang w:val="en-US"/>
        </w:rPr>
      </w:pPr>
      <w:hyperlink r:id="rId490" w:history="1">
        <w:r w:rsidR="00107776" w:rsidRPr="00107776">
          <w:rPr>
            <w:rFonts w:ascii="Palatino Linotype" w:eastAsia="Liberation Serif" w:hAnsi="Palatino Linotype"/>
            <w:bCs/>
            <w:color w:val="0000FF"/>
            <w:sz w:val="20"/>
            <w:szCs w:val="20"/>
            <w:u w:val="single"/>
            <w:lang w:val="en-US"/>
          </w:rPr>
          <w:t xml:space="preserve">H. E. The Minister </w:t>
        </w:r>
        <w:proofErr w:type="gramStart"/>
        <w:r w:rsidR="00107776" w:rsidRPr="00107776">
          <w:rPr>
            <w:rFonts w:ascii="Palatino Linotype" w:eastAsia="Liberation Serif" w:hAnsi="Palatino Linotype"/>
            <w:bCs/>
            <w:color w:val="0000FF"/>
            <w:sz w:val="20"/>
            <w:szCs w:val="20"/>
            <w:u w:val="single"/>
            <w:lang w:val="en-US"/>
          </w:rPr>
          <w:t>Of</w:t>
        </w:r>
        <w:proofErr w:type="gramEnd"/>
        <w:r w:rsidR="00107776" w:rsidRPr="00107776">
          <w:rPr>
            <w:rFonts w:ascii="Palatino Linotype" w:eastAsia="Liberation Serif" w:hAnsi="Palatino Linotype"/>
            <w:bCs/>
            <w:color w:val="0000FF"/>
            <w:sz w:val="20"/>
            <w:szCs w:val="20"/>
            <w:u w:val="single"/>
            <w:lang w:val="en-US"/>
          </w:rPr>
          <w:t xml:space="preserve"> Commerce Approves The Executive Regulations Of The Accounting And Auditing Profession Law</w:t>
        </w:r>
      </w:hyperlink>
    </w:p>
    <w:p w14:paraId="4254818F" w14:textId="77777777" w:rsidR="00107776" w:rsidRPr="00107776" w:rsidRDefault="001419CB" w:rsidP="0080680C">
      <w:pPr>
        <w:rPr>
          <w:rFonts w:ascii="Palatino Linotype" w:eastAsia="Liberation Serif" w:hAnsi="Palatino Linotype"/>
          <w:bCs/>
          <w:color w:val="984806"/>
          <w:sz w:val="20"/>
          <w:szCs w:val="20"/>
          <w:lang w:val="en-US"/>
        </w:rPr>
      </w:pPr>
      <w:hyperlink r:id="rId491" w:history="1">
        <w:r w:rsidR="00107776" w:rsidRPr="00107776">
          <w:rPr>
            <w:rFonts w:ascii="Palatino Linotype" w:eastAsia="Liberation Serif" w:hAnsi="Palatino Linotype"/>
            <w:bCs/>
            <w:color w:val="0000FF"/>
            <w:sz w:val="20"/>
            <w:szCs w:val="20"/>
            <w:u w:val="single"/>
            <w:lang w:val="en-US"/>
          </w:rPr>
          <w:t xml:space="preserve">Implementing The Updated ISA No. 220 "Quality Management </w:t>
        </w:r>
        <w:proofErr w:type="gramStart"/>
        <w:r w:rsidR="00107776" w:rsidRPr="00107776">
          <w:rPr>
            <w:rFonts w:ascii="Palatino Linotype" w:eastAsia="Liberation Serif" w:hAnsi="Palatino Linotype"/>
            <w:bCs/>
            <w:color w:val="0000FF"/>
            <w:sz w:val="20"/>
            <w:szCs w:val="20"/>
            <w:u w:val="single"/>
            <w:lang w:val="en-US"/>
          </w:rPr>
          <w:t>For</w:t>
        </w:r>
        <w:proofErr w:type="gramEnd"/>
        <w:r w:rsidR="00107776" w:rsidRPr="00107776">
          <w:rPr>
            <w:rFonts w:ascii="Palatino Linotype" w:eastAsia="Liberation Serif" w:hAnsi="Palatino Linotype"/>
            <w:bCs/>
            <w:color w:val="0000FF"/>
            <w:sz w:val="20"/>
            <w:szCs w:val="20"/>
            <w:u w:val="single"/>
            <w:lang w:val="en-US"/>
          </w:rPr>
          <w:t xml:space="preserve"> An Audit Of Financial Statements" | Implementing The U...</w:t>
        </w:r>
      </w:hyperlink>
    </w:p>
    <w:p w14:paraId="3EFB13C8" w14:textId="77777777" w:rsidR="00107776" w:rsidRPr="00107776" w:rsidRDefault="00107776" w:rsidP="00B31404">
      <w:pPr>
        <w:pStyle w:val="Cuerpovademecum"/>
        <w:rPr>
          <w:rFonts w:eastAsia="Liberation Serif"/>
          <w:lang w:val="en-US"/>
        </w:rPr>
      </w:pPr>
    </w:p>
    <w:p w14:paraId="4132A869"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2FEE96B4" w14:textId="77777777" w:rsidR="0080680C" w:rsidRDefault="0080680C" w:rsidP="00B31404">
      <w:pPr>
        <w:pStyle w:val="Cuerpovademecum"/>
        <w:rPr>
          <w:rFonts w:eastAsia="Liberation Serif"/>
          <w:lang w:val="es-CO"/>
        </w:rPr>
      </w:pPr>
    </w:p>
    <w:p w14:paraId="4F73AC4B" w14:textId="5F99F23A" w:rsidR="00107776" w:rsidRPr="00107776" w:rsidRDefault="00107776" w:rsidP="0080680C">
      <w:pPr>
        <w:pStyle w:val="Estilo10"/>
        <w:rPr>
          <w:lang w:val="es-CO"/>
        </w:rPr>
      </w:pPr>
      <w:proofErr w:type="spellStart"/>
      <w:r w:rsidRPr="00107776">
        <w:rPr>
          <w:lang w:val="es-CO"/>
        </w:rPr>
        <w:t>Securities</w:t>
      </w:r>
      <w:proofErr w:type="spellEnd"/>
      <w:r w:rsidRPr="00107776">
        <w:rPr>
          <w:lang w:val="es-CO"/>
        </w:rPr>
        <w:t xml:space="preserve"> and Exchange </w:t>
      </w:r>
      <w:proofErr w:type="spellStart"/>
      <w:r w:rsidRPr="00107776">
        <w:rPr>
          <w:lang w:val="es-CO"/>
        </w:rPr>
        <w:t>Comission</w:t>
      </w:r>
      <w:proofErr w:type="spellEnd"/>
      <w:r w:rsidRPr="00107776">
        <w:rPr>
          <w:lang w:val="es-CO"/>
        </w:rPr>
        <w:t xml:space="preserve"> (SEC) - Estados Unidos de América - Noticias</w:t>
      </w:r>
    </w:p>
    <w:p w14:paraId="23A5A585" w14:textId="77777777" w:rsidR="00107776" w:rsidRPr="00107776" w:rsidRDefault="001419CB" w:rsidP="0080680C">
      <w:pPr>
        <w:rPr>
          <w:rFonts w:ascii="Palatino Linotype" w:eastAsia="Liberation Serif" w:hAnsi="Palatino Linotype"/>
          <w:bCs/>
          <w:color w:val="984806"/>
          <w:sz w:val="20"/>
          <w:szCs w:val="20"/>
          <w:lang w:val="en-US"/>
        </w:rPr>
      </w:pPr>
      <w:hyperlink r:id="rId492" w:history="1">
        <w:r w:rsidR="00107776" w:rsidRPr="00107776">
          <w:rPr>
            <w:rFonts w:ascii="Palatino Linotype" w:eastAsia="Liberation Serif" w:hAnsi="Palatino Linotype"/>
            <w:bCs/>
            <w:color w:val="0000FF"/>
            <w:sz w:val="20"/>
            <w:szCs w:val="20"/>
            <w:u w:val="single"/>
            <w:lang w:val="en-US"/>
          </w:rPr>
          <w:t>SEC Charges Ernst &amp; Young, Three Audit Partners, and Former Public Company CAO with Audit Independence Misconduct</w:t>
        </w:r>
      </w:hyperlink>
    </w:p>
    <w:p w14:paraId="24CBA4DA" w14:textId="77777777" w:rsidR="00107776" w:rsidRPr="00107776" w:rsidRDefault="001419CB" w:rsidP="0080680C">
      <w:pPr>
        <w:rPr>
          <w:rFonts w:ascii="Palatino Linotype" w:eastAsia="Liberation Serif" w:hAnsi="Palatino Linotype"/>
          <w:bCs/>
          <w:color w:val="984806"/>
          <w:sz w:val="20"/>
          <w:szCs w:val="20"/>
          <w:lang w:val="en-US"/>
        </w:rPr>
      </w:pPr>
      <w:hyperlink r:id="rId493" w:history="1">
        <w:r w:rsidR="00107776" w:rsidRPr="00107776">
          <w:rPr>
            <w:rFonts w:ascii="Palatino Linotype" w:eastAsia="Liberation Serif" w:hAnsi="Palatino Linotype"/>
            <w:bCs/>
            <w:color w:val="0000FF"/>
            <w:sz w:val="20"/>
            <w:szCs w:val="20"/>
            <w:u w:val="single"/>
            <w:lang w:val="en-US"/>
          </w:rPr>
          <w:t>SEC Issues Whistleblower Awards Totaling More Than $4 Million</w:t>
        </w:r>
      </w:hyperlink>
    </w:p>
    <w:p w14:paraId="33800840" w14:textId="77777777" w:rsidR="00107776" w:rsidRPr="00107776" w:rsidRDefault="001419CB" w:rsidP="0080680C">
      <w:pPr>
        <w:rPr>
          <w:rFonts w:ascii="Palatino Linotype" w:eastAsia="Liberation Serif" w:hAnsi="Palatino Linotype"/>
          <w:bCs/>
          <w:color w:val="984806"/>
          <w:sz w:val="20"/>
          <w:szCs w:val="20"/>
          <w:lang w:val="en-US"/>
        </w:rPr>
      </w:pPr>
      <w:hyperlink r:id="rId494" w:history="1">
        <w:r w:rsidR="00107776" w:rsidRPr="00107776">
          <w:rPr>
            <w:rFonts w:ascii="Palatino Linotype" w:eastAsia="Liberation Serif" w:hAnsi="Palatino Linotype"/>
            <w:bCs/>
            <w:color w:val="0000FF"/>
            <w:sz w:val="20"/>
            <w:szCs w:val="20"/>
            <w:u w:val="single"/>
            <w:lang w:val="en-US"/>
          </w:rPr>
          <w:t>SEC Charges Real Estate CEO With Defrauding Investors</w:t>
        </w:r>
      </w:hyperlink>
    </w:p>
    <w:p w14:paraId="51C95CE9" w14:textId="77777777" w:rsidR="00107776" w:rsidRPr="00107776" w:rsidRDefault="00107776" w:rsidP="00B31404">
      <w:pPr>
        <w:pStyle w:val="Cuerpovademecum"/>
        <w:rPr>
          <w:rFonts w:eastAsia="Liberation Serif"/>
          <w:lang w:val="en-US"/>
        </w:rPr>
      </w:pPr>
    </w:p>
    <w:p w14:paraId="34FE326F"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4C766BE9" w14:textId="77777777" w:rsidR="0080680C" w:rsidRDefault="0080680C" w:rsidP="00B31404">
      <w:pPr>
        <w:pStyle w:val="Cuerpovademecum"/>
        <w:rPr>
          <w:rFonts w:eastAsia="Liberation Serif"/>
          <w:lang w:val="es-CO"/>
        </w:rPr>
      </w:pPr>
    </w:p>
    <w:p w14:paraId="16E1935C" w14:textId="1AEB35AA" w:rsidR="00107776" w:rsidRPr="00107776" w:rsidRDefault="00107776" w:rsidP="0080680C">
      <w:pPr>
        <w:pStyle w:val="Estilo10"/>
        <w:rPr>
          <w:lang w:val="es-CO"/>
        </w:rPr>
      </w:pPr>
      <w:proofErr w:type="spellStart"/>
      <w:r w:rsidRPr="00107776">
        <w:rPr>
          <w:lang w:val="es-CO"/>
        </w:rPr>
        <w:t>Suomen</w:t>
      </w:r>
      <w:proofErr w:type="spellEnd"/>
      <w:r w:rsidRPr="00107776">
        <w:rPr>
          <w:lang w:val="es-CO"/>
        </w:rPr>
        <w:t xml:space="preserve"> </w:t>
      </w:r>
      <w:proofErr w:type="spellStart"/>
      <w:r w:rsidRPr="00107776">
        <w:rPr>
          <w:lang w:val="es-CO"/>
        </w:rPr>
        <w:t>Tilintarkastajat</w:t>
      </w:r>
      <w:proofErr w:type="spellEnd"/>
      <w:r w:rsidRPr="00107776">
        <w:rPr>
          <w:lang w:val="es-CO"/>
        </w:rPr>
        <w:t xml:space="preserve"> </w:t>
      </w:r>
      <w:proofErr w:type="spellStart"/>
      <w:r w:rsidRPr="00107776">
        <w:rPr>
          <w:lang w:val="es-CO"/>
        </w:rPr>
        <w:t>ry</w:t>
      </w:r>
      <w:proofErr w:type="spellEnd"/>
      <w:r w:rsidRPr="00107776">
        <w:rPr>
          <w:lang w:val="es-CO"/>
        </w:rPr>
        <w:t xml:space="preserve"> - Finlandia - Noticias</w:t>
      </w:r>
    </w:p>
    <w:p w14:paraId="66DEEB63" w14:textId="77777777" w:rsidR="00107776" w:rsidRPr="00107776" w:rsidRDefault="001419CB" w:rsidP="0080680C">
      <w:pPr>
        <w:rPr>
          <w:rFonts w:ascii="Palatino Linotype" w:eastAsia="Liberation Serif" w:hAnsi="Palatino Linotype"/>
          <w:bCs/>
          <w:color w:val="984806"/>
          <w:sz w:val="20"/>
          <w:szCs w:val="20"/>
          <w:lang w:val="es-CO"/>
        </w:rPr>
      </w:pPr>
      <w:hyperlink r:id="rId495" w:history="1">
        <w:r w:rsidR="00107776" w:rsidRPr="00107776">
          <w:rPr>
            <w:rFonts w:ascii="Palatino Linotype" w:eastAsia="Liberation Serif" w:hAnsi="Palatino Linotype"/>
            <w:bCs/>
            <w:color w:val="0000FF"/>
            <w:sz w:val="20"/>
            <w:szCs w:val="20"/>
            <w:u w:val="single"/>
            <w:lang w:val="es-CO"/>
          </w:rPr>
          <w:t>La auditoría está impulsada por el riesgo</w:t>
        </w:r>
      </w:hyperlink>
    </w:p>
    <w:p w14:paraId="10F9334C" w14:textId="77777777" w:rsidR="00107776" w:rsidRPr="00107776" w:rsidRDefault="001419CB" w:rsidP="0080680C">
      <w:pPr>
        <w:rPr>
          <w:rFonts w:ascii="Palatino Linotype" w:eastAsia="Liberation Serif" w:hAnsi="Palatino Linotype"/>
          <w:bCs/>
          <w:color w:val="984806"/>
          <w:sz w:val="20"/>
          <w:szCs w:val="20"/>
          <w:lang w:val="es-CO"/>
        </w:rPr>
      </w:pPr>
      <w:hyperlink r:id="rId496" w:history="1">
        <w:r w:rsidR="00107776" w:rsidRPr="00107776">
          <w:rPr>
            <w:rFonts w:ascii="Palatino Linotype" w:eastAsia="Liberation Serif" w:hAnsi="Palatino Linotype"/>
            <w:bCs/>
            <w:color w:val="0000FF"/>
            <w:sz w:val="20"/>
            <w:szCs w:val="20"/>
            <w:u w:val="single"/>
            <w:lang w:val="es-CO"/>
          </w:rPr>
          <w:t>La nueva norma LCE para auditoría no afecta a los autores o usuarios de los estados financieros</w:t>
        </w:r>
      </w:hyperlink>
    </w:p>
    <w:p w14:paraId="4331A787" w14:textId="77777777" w:rsidR="00107776" w:rsidRPr="00107776" w:rsidRDefault="00107776" w:rsidP="00B31404">
      <w:pPr>
        <w:pStyle w:val="Cuerpovademecum"/>
        <w:rPr>
          <w:rFonts w:eastAsia="Liberation Serif"/>
          <w:lang w:val="es-CO"/>
        </w:rPr>
      </w:pPr>
    </w:p>
    <w:p w14:paraId="62F4B35E"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29C2ABD2" w14:textId="77777777" w:rsidR="0080680C" w:rsidRDefault="0080680C" w:rsidP="00B31404">
      <w:pPr>
        <w:pStyle w:val="Cuerpovademecum"/>
        <w:rPr>
          <w:rFonts w:eastAsia="Liberation Serif"/>
          <w:lang w:val="en-US"/>
        </w:rPr>
      </w:pPr>
    </w:p>
    <w:p w14:paraId="6092085F" w14:textId="7FEFB368" w:rsidR="00107776" w:rsidRPr="00107776" w:rsidRDefault="00107776" w:rsidP="0080680C">
      <w:pPr>
        <w:pStyle w:val="Estilo10"/>
        <w:rPr>
          <w:lang w:val="en-US"/>
        </w:rPr>
      </w:pPr>
      <w:r w:rsidRPr="00107776">
        <w:rPr>
          <w:lang w:val="en-US"/>
        </w:rPr>
        <w:t xml:space="preserve">Swiss Institute of Certified Accountants and Tax Consultants - </w:t>
      </w:r>
      <w:proofErr w:type="spellStart"/>
      <w:r w:rsidRPr="00107776">
        <w:rPr>
          <w:lang w:val="en-US"/>
        </w:rPr>
        <w:t>Suiza</w:t>
      </w:r>
      <w:proofErr w:type="spellEnd"/>
      <w:r w:rsidRPr="00107776">
        <w:rPr>
          <w:lang w:val="en-US"/>
        </w:rPr>
        <w:t xml:space="preserve"> - </w:t>
      </w:r>
      <w:proofErr w:type="spellStart"/>
      <w:r w:rsidRPr="00107776">
        <w:rPr>
          <w:lang w:val="en-US"/>
        </w:rPr>
        <w:t>Noticias</w:t>
      </w:r>
      <w:proofErr w:type="spellEnd"/>
    </w:p>
    <w:p w14:paraId="5D57FB94" w14:textId="77777777" w:rsidR="00107776" w:rsidRPr="00107776" w:rsidRDefault="001419CB" w:rsidP="0080680C">
      <w:pPr>
        <w:rPr>
          <w:rFonts w:ascii="Palatino Linotype" w:eastAsia="Liberation Serif" w:hAnsi="Palatino Linotype"/>
          <w:bCs/>
          <w:color w:val="984806"/>
          <w:sz w:val="20"/>
          <w:szCs w:val="20"/>
          <w:lang w:val="es-CO"/>
        </w:rPr>
      </w:pPr>
      <w:hyperlink r:id="rId497" w:history="1">
        <w:r w:rsidR="00107776" w:rsidRPr="00107776">
          <w:rPr>
            <w:rFonts w:ascii="Palatino Linotype" w:eastAsia="Liberation Serif" w:hAnsi="Palatino Linotype"/>
            <w:bCs/>
            <w:color w:val="0000FF"/>
            <w:sz w:val="20"/>
            <w:szCs w:val="20"/>
            <w:u w:val="single"/>
            <w:lang w:val="es-CO"/>
          </w:rPr>
          <w:t>Publicación del Estudio de Mercado ASCO/</w:t>
        </w:r>
        <w:proofErr w:type="spellStart"/>
        <w:r w:rsidR="00107776" w:rsidRPr="00107776">
          <w:rPr>
            <w:rFonts w:ascii="Palatino Linotype" w:eastAsia="Liberation Serif" w:hAnsi="Palatino Linotype"/>
            <w:bCs/>
            <w:color w:val="0000FF"/>
            <w:sz w:val="20"/>
            <w:szCs w:val="20"/>
            <w:u w:val="single"/>
            <w:lang w:val="es-CO"/>
          </w:rPr>
          <w:t>EXPERTsuisse</w:t>
        </w:r>
        <w:proofErr w:type="spellEnd"/>
        <w:r w:rsidR="00107776" w:rsidRPr="00107776">
          <w:rPr>
            <w:rFonts w:ascii="Palatino Linotype" w:eastAsia="Liberation Serif" w:hAnsi="Palatino Linotype"/>
            <w:bCs/>
            <w:color w:val="0000FF"/>
            <w:sz w:val="20"/>
            <w:szCs w:val="20"/>
            <w:u w:val="single"/>
            <w:lang w:val="es-CO"/>
          </w:rPr>
          <w:t xml:space="preserve"> 2021 – Visión general representativa por primera vez de toda la industria de consultoría y auditoría</w:t>
        </w:r>
      </w:hyperlink>
    </w:p>
    <w:p w14:paraId="2DAC6596" w14:textId="77777777" w:rsidR="00107776" w:rsidRPr="00107776" w:rsidRDefault="00107776" w:rsidP="00B31404">
      <w:pPr>
        <w:pStyle w:val="Cuerpovademecum"/>
        <w:rPr>
          <w:rFonts w:eastAsia="Liberation Serif"/>
          <w:lang w:val="es-CO"/>
        </w:rPr>
      </w:pPr>
    </w:p>
    <w:p w14:paraId="49C1EBDB"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3A5F3641" w14:textId="77777777" w:rsidR="0080680C" w:rsidRDefault="0080680C" w:rsidP="00B31404">
      <w:pPr>
        <w:pStyle w:val="Cuerpovademecum"/>
        <w:rPr>
          <w:rFonts w:eastAsia="Liberation Serif"/>
          <w:lang w:val="es-CO"/>
        </w:rPr>
      </w:pPr>
    </w:p>
    <w:p w14:paraId="2F820B86" w14:textId="035A4D96" w:rsidR="00107776" w:rsidRPr="00107776" w:rsidRDefault="00107776" w:rsidP="0080680C">
      <w:pPr>
        <w:pStyle w:val="Estilo10"/>
        <w:rPr>
          <w:lang w:val="es-CO"/>
        </w:rPr>
      </w:pPr>
      <w:proofErr w:type="spellStart"/>
      <w:r w:rsidRPr="00107776">
        <w:rPr>
          <w:lang w:val="es-CO"/>
        </w:rPr>
        <w:t>The</w:t>
      </w:r>
      <w:proofErr w:type="spellEnd"/>
      <w:r w:rsidRPr="00107776">
        <w:rPr>
          <w:lang w:val="es-CO"/>
        </w:rPr>
        <w:t xml:space="preserve"> CPA </w:t>
      </w:r>
      <w:proofErr w:type="spellStart"/>
      <w:r w:rsidRPr="00107776">
        <w:rPr>
          <w:lang w:val="es-CO"/>
        </w:rPr>
        <w:t>Journal</w:t>
      </w:r>
      <w:proofErr w:type="spellEnd"/>
      <w:r w:rsidRPr="00107776">
        <w:rPr>
          <w:lang w:val="es-CO"/>
        </w:rPr>
        <w:t xml:space="preserve"> - Estados Unidos de América - Artículos</w:t>
      </w:r>
    </w:p>
    <w:p w14:paraId="2B00DACA" w14:textId="77777777" w:rsidR="00107776" w:rsidRPr="00107776" w:rsidRDefault="001419CB" w:rsidP="0080680C">
      <w:pPr>
        <w:rPr>
          <w:rFonts w:ascii="Palatino Linotype" w:eastAsia="Liberation Serif" w:hAnsi="Palatino Linotype"/>
          <w:bCs/>
          <w:color w:val="984806"/>
          <w:sz w:val="20"/>
          <w:szCs w:val="20"/>
          <w:lang w:val="en-US"/>
        </w:rPr>
      </w:pPr>
      <w:hyperlink r:id="rId498" w:history="1">
        <w:r w:rsidR="00107776" w:rsidRPr="00107776">
          <w:rPr>
            <w:rFonts w:ascii="Palatino Linotype" w:eastAsia="Liberation Serif" w:hAnsi="Palatino Linotype"/>
            <w:bCs/>
            <w:color w:val="0000FF"/>
            <w:sz w:val="20"/>
            <w:szCs w:val="20"/>
            <w:u w:val="single"/>
            <w:lang w:val="en-US"/>
          </w:rPr>
          <w:t>ICYMI | Auditing and Accounting During and After the COVID-19 Crisis</w:t>
        </w:r>
      </w:hyperlink>
    </w:p>
    <w:p w14:paraId="5AD63952" w14:textId="77777777" w:rsidR="00107776" w:rsidRPr="00107776" w:rsidRDefault="001419CB" w:rsidP="0080680C">
      <w:pPr>
        <w:rPr>
          <w:rFonts w:ascii="Palatino Linotype" w:eastAsia="Liberation Serif" w:hAnsi="Palatino Linotype"/>
          <w:bCs/>
          <w:color w:val="984806"/>
          <w:sz w:val="20"/>
          <w:szCs w:val="20"/>
          <w:lang w:val="en-US"/>
        </w:rPr>
      </w:pPr>
      <w:hyperlink r:id="rId499" w:history="1">
        <w:r w:rsidR="00107776" w:rsidRPr="00107776">
          <w:rPr>
            <w:rFonts w:ascii="Palatino Linotype" w:eastAsia="Liberation Serif" w:hAnsi="Palatino Linotype"/>
            <w:bCs/>
            <w:color w:val="0000FF"/>
            <w:sz w:val="20"/>
            <w:szCs w:val="20"/>
            <w:u w:val="single"/>
            <w:lang w:val="en-US"/>
          </w:rPr>
          <w:t>Can Robotic Process Automation Improve Quality Control in Audits?</w:t>
        </w:r>
      </w:hyperlink>
    </w:p>
    <w:p w14:paraId="6761D2A2" w14:textId="77777777" w:rsidR="00107776" w:rsidRPr="00107776" w:rsidRDefault="00107776" w:rsidP="00B31404">
      <w:pPr>
        <w:pStyle w:val="Cuerpovademecum"/>
        <w:rPr>
          <w:rFonts w:eastAsia="Liberation Serif"/>
          <w:lang w:val="en-US"/>
        </w:rPr>
      </w:pPr>
    </w:p>
    <w:p w14:paraId="2EDA7482"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AFDB8B7" w14:textId="77777777" w:rsidR="0080680C" w:rsidRDefault="0080680C" w:rsidP="00B31404">
      <w:pPr>
        <w:pStyle w:val="Cuerpovademecum"/>
        <w:rPr>
          <w:rFonts w:eastAsia="Liberation Serif"/>
          <w:lang w:val="es-CO"/>
        </w:rPr>
      </w:pPr>
    </w:p>
    <w:p w14:paraId="0DB46909" w14:textId="1F1BDD19" w:rsidR="00107776" w:rsidRPr="00107776" w:rsidRDefault="00107776" w:rsidP="0080680C">
      <w:pPr>
        <w:pStyle w:val="Estilo10"/>
        <w:rPr>
          <w:lang w:val="es-CO"/>
        </w:rPr>
      </w:pPr>
      <w:r w:rsidRPr="00107776">
        <w:rPr>
          <w:lang w:val="es-CO"/>
        </w:rPr>
        <w:t xml:space="preserve">TÜRMOB </w:t>
      </w:r>
      <w:proofErr w:type="spellStart"/>
      <w:r w:rsidRPr="00107776">
        <w:rPr>
          <w:lang w:val="es-CO"/>
        </w:rPr>
        <w:t>Türkiye</w:t>
      </w:r>
      <w:proofErr w:type="spellEnd"/>
      <w:r w:rsidRPr="00107776">
        <w:rPr>
          <w:lang w:val="es-CO"/>
        </w:rPr>
        <w:t xml:space="preserve"> </w:t>
      </w:r>
      <w:proofErr w:type="spellStart"/>
      <w:r w:rsidRPr="00107776">
        <w:rPr>
          <w:lang w:val="es-CO"/>
        </w:rPr>
        <w:t>Serbest</w:t>
      </w:r>
      <w:proofErr w:type="spellEnd"/>
      <w:r w:rsidRPr="00107776">
        <w:rPr>
          <w:lang w:val="es-CO"/>
        </w:rPr>
        <w:t xml:space="preserve"> </w:t>
      </w:r>
      <w:proofErr w:type="spellStart"/>
      <w:r w:rsidRPr="00107776">
        <w:rPr>
          <w:lang w:val="es-CO"/>
        </w:rPr>
        <w:t>Muhasebeci</w:t>
      </w:r>
      <w:proofErr w:type="spellEnd"/>
      <w:r w:rsidRPr="00107776">
        <w:rPr>
          <w:lang w:val="es-CO"/>
        </w:rPr>
        <w:t xml:space="preserve"> Mali </w:t>
      </w:r>
      <w:proofErr w:type="spellStart"/>
      <w:r w:rsidRPr="00107776">
        <w:rPr>
          <w:lang w:val="es-CO"/>
        </w:rPr>
        <w:t>Müşavirler</w:t>
      </w:r>
      <w:proofErr w:type="spellEnd"/>
      <w:r w:rsidRPr="00107776">
        <w:rPr>
          <w:lang w:val="es-CO"/>
        </w:rPr>
        <w:t xml:space="preserve"> ve </w:t>
      </w:r>
      <w:proofErr w:type="spellStart"/>
      <w:r w:rsidRPr="00107776">
        <w:rPr>
          <w:lang w:val="es-CO"/>
        </w:rPr>
        <w:t>Yeminli</w:t>
      </w:r>
      <w:proofErr w:type="spellEnd"/>
      <w:r w:rsidRPr="00107776">
        <w:rPr>
          <w:lang w:val="es-CO"/>
        </w:rPr>
        <w:t xml:space="preserve"> Mali </w:t>
      </w:r>
      <w:proofErr w:type="spellStart"/>
      <w:r w:rsidRPr="00107776">
        <w:rPr>
          <w:lang w:val="es-CO"/>
        </w:rPr>
        <w:t>Müşavirler</w:t>
      </w:r>
      <w:proofErr w:type="spellEnd"/>
      <w:r w:rsidRPr="00107776">
        <w:rPr>
          <w:lang w:val="es-CO"/>
        </w:rPr>
        <w:t xml:space="preserve"> </w:t>
      </w:r>
      <w:proofErr w:type="spellStart"/>
      <w:r w:rsidRPr="00107776">
        <w:rPr>
          <w:lang w:val="es-CO"/>
        </w:rPr>
        <w:t>Odaları</w:t>
      </w:r>
      <w:proofErr w:type="spellEnd"/>
      <w:r w:rsidRPr="00107776">
        <w:rPr>
          <w:lang w:val="es-CO"/>
        </w:rPr>
        <w:t xml:space="preserve"> </w:t>
      </w:r>
      <w:proofErr w:type="spellStart"/>
      <w:r w:rsidRPr="00107776">
        <w:rPr>
          <w:lang w:val="es-CO"/>
        </w:rPr>
        <w:t>Birliği</w:t>
      </w:r>
      <w:proofErr w:type="spellEnd"/>
      <w:r w:rsidRPr="00107776">
        <w:rPr>
          <w:lang w:val="es-CO"/>
        </w:rPr>
        <w:t xml:space="preserve"> - </w:t>
      </w:r>
      <w:proofErr w:type="spellStart"/>
      <w:r w:rsidRPr="00107776">
        <w:rPr>
          <w:lang w:val="es-CO"/>
        </w:rPr>
        <w:t>Turkía</w:t>
      </w:r>
      <w:proofErr w:type="spellEnd"/>
      <w:r w:rsidRPr="00107776">
        <w:rPr>
          <w:lang w:val="es-CO"/>
        </w:rPr>
        <w:t xml:space="preserve"> - Noticias</w:t>
      </w:r>
    </w:p>
    <w:p w14:paraId="5D2E2E86" w14:textId="77777777" w:rsidR="00107776" w:rsidRPr="00107776" w:rsidRDefault="001419CB" w:rsidP="0080680C">
      <w:pPr>
        <w:rPr>
          <w:rFonts w:ascii="Palatino Linotype" w:eastAsia="Liberation Serif" w:hAnsi="Palatino Linotype"/>
          <w:bCs/>
          <w:color w:val="984806"/>
          <w:sz w:val="20"/>
          <w:szCs w:val="20"/>
          <w:lang w:val="es-CO"/>
        </w:rPr>
      </w:pPr>
      <w:hyperlink r:id="rId500" w:anchor=":~:text=Ver%20detalle-,Revista%20de%20Contabilidad%20y%20Auditor%C3%ADa%20N%C3%BAmero%2064,-Revista%20de%20Contabilidad" w:history="1">
        <w:r w:rsidR="00107776" w:rsidRPr="00107776">
          <w:rPr>
            <w:rFonts w:ascii="Palatino Linotype" w:eastAsia="Liberation Serif" w:hAnsi="Palatino Linotype"/>
            <w:bCs/>
            <w:color w:val="0000FF"/>
            <w:sz w:val="20"/>
            <w:szCs w:val="20"/>
            <w:u w:val="single"/>
            <w:lang w:val="es-CO"/>
          </w:rPr>
          <w:t>Revista de Contabilidad y Auditoría Número 64</w:t>
        </w:r>
      </w:hyperlink>
    </w:p>
    <w:p w14:paraId="4FBBA39E" w14:textId="77777777" w:rsidR="00107776" w:rsidRPr="00107776" w:rsidRDefault="00107776" w:rsidP="00B31404">
      <w:pPr>
        <w:pStyle w:val="Cuerpovademecum"/>
        <w:rPr>
          <w:rFonts w:eastAsia="Liberation Serif"/>
          <w:lang w:val="es-CO"/>
        </w:rPr>
      </w:pPr>
    </w:p>
    <w:p w14:paraId="6C80D58A"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074B92E7" w14:textId="77777777" w:rsidR="0080680C" w:rsidRDefault="0080680C" w:rsidP="00B31404">
      <w:pPr>
        <w:pStyle w:val="Cuerpovademecum"/>
        <w:rPr>
          <w:rFonts w:eastAsia="Liberation Serif"/>
          <w:lang w:val="es-CO"/>
        </w:rPr>
      </w:pPr>
    </w:p>
    <w:p w14:paraId="258CF39D" w14:textId="13DC58E9" w:rsidR="00107776" w:rsidRPr="00107776" w:rsidRDefault="00107776" w:rsidP="0080680C">
      <w:pPr>
        <w:pStyle w:val="Estilo10"/>
        <w:rPr>
          <w:lang w:val="es-CO"/>
        </w:rPr>
      </w:pPr>
      <w:r w:rsidRPr="00107776">
        <w:rPr>
          <w:lang w:val="es-CO"/>
        </w:rPr>
        <w:t>Unidad Administrativa Especial de Información y Análisis Financiero (UIAF) - Colombia - Noticias</w:t>
      </w:r>
    </w:p>
    <w:p w14:paraId="2B6A97D7" w14:textId="77777777" w:rsidR="00107776" w:rsidRPr="00107776" w:rsidRDefault="001419CB" w:rsidP="00107776">
      <w:pPr>
        <w:tabs>
          <w:tab w:val="left" w:pos="1985"/>
        </w:tabs>
        <w:rPr>
          <w:rFonts w:ascii="Palatino Linotype" w:eastAsia="Liberation Serif" w:hAnsi="Palatino Linotype"/>
          <w:color w:val="984806"/>
          <w:sz w:val="20"/>
          <w:szCs w:val="20"/>
          <w:lang w:val="es-CO"/>
        </w:rPr>
      </w:pPr>
      <w:hyperlink r:id="rId501" w:history="1">
        <w:r w:rsidR="00107776" w:rsidRPr="00107776">
          <w:rPr>
            <w:rFonts w:ascii="Palatino Linotype" w:eastAsia="Liberation Serif" w:hAnsi="Palatino Linotype"/>
            <w:color w:val="0000FF"/>
            <w:sz w:val="20"/>
            <w:szCs w:val="20"/>
            <w:u w:val="single"/>
            <w:lang w:val="es-CO"/>
          </w:rPr>
          <w:t>UIAF y FITAC firman convenio de cooperación para la prevención y control del lavado de activos</w:t>
        </w:r>
      </w:hyperlink>
    </w:p>
    <w:p w14:paraId="334FE9B9" w14:textId="77777777" w:rsidR="00107776" w:rsidRPr="00107776" w:rsidRDefault="001419CB" w:rsidP="00107776">
      <w:pPr>
        <w:tabs>
          <w:tab w:val="left" w:pos="1985"/>
        </w:tabs>
        <w:rPr>
          <w:rFonts w:ascii="Palatino Linotype" w:eastAsia="Liberation Serif" w:hAnsi="Palatino Linotype"/>
          <w:color w:val="984806"/>
          <w:sz w:val="20"/>
          <w:szCs w:val="20"/>
          <w:lang w:val="es-CO"/>
        </w:rPr>
      </w:pPr>
      <w:hyperlink r:id="rId502" w:history="1">
        <w:r w:rsidR="00107776" w:rsidRPr="00107776">
          <w:rPr>
            <w:rFonts w:ascii="Palatino Linotype" w:eastAsia="Liberation Serif" w:hAnsi="Palatino Linotype"/>
            <w:color w:val="0000FF"/>
            <w:sz w:val="20"/>
            <w:szCs w:val="20"/>
            <w:u w:val="single"/>
            <w:lang w:val="es-CO"/>
          </w:rPr>
          <w:t>Colombia tiene nuevo CONPES Antilavado</w:t>
        </w:r>
      </w:hyperlink>
    </w:p>
    <w:p w14:paraId="1BC63726" w14:textId="77777777" w:rsidR="00107776" w:rsidRPr="00107776" w:rsidRDefault="001419CB" w:rsidP="00107776">
      <w:pPr>
        <w:tabs>
          <w:tab w:val="left" w:pos="1985"/>
        </w:tabs>
        <w:rPr>
          <w:rFonts w:ascii="Palatino Linotype" w:eastAsia="Liberation Serif" w:hAnsi="Palatino Linotype"/>
          <w:color w:val="984806"/>
          <w:sz w:val="20"/>
          <w:szCs w:val="20"/>
          <w:lang w:val="es-CO"/>
        </w:rPr>
      </w:pPr>
      <w:hyperlink r:id="rId503" w:history="1">
        <w:r w:rsidR="00107776" w:rsidRPr="00107776">
          <w:rPr>
            <w:rFonts w:ascii="Palatino Linotype" w:eastAsia="Liberation Serif" w:hAnsi="Palatino Linotype"/>
            <w:color w:val="0000FF"/>
            <w:sz w:val="20"/>
            <w:szCs w:val="20"/>
            <w:u w:val="single"/>
            <w:lang w:val="es-CO"/>
          </w:rPr>
          <w:t>La UIAF presente en el XLIIL Reunión de Grupos de Trabajo y Pleno de Representantes del GAFILAT</w:t>
        </w:r>
      </w:hyperlink>
    </w:p>
    <w:p w14:paraId="1E3E7796" w14:textId="77777777" w:rsidR="00107776" w:rsidRPr="00107776" w:rsidRDefault="001419CB" w:rsidP="00107776">
      <w:pPr>
        <w:tabs>
          <w:tab w:val="left" w:pos="1985"/>
        </w:tabs>
        <w:rPr>
          <w:rFonts w:ascii="Palatino Linotype" w:eastAsia="Liberation Serif" w:hAnsi="Palatino Linotype"/>
          <w:color w:val="984806"/>
          <w:sz w:val="20"/>
          <w:szCs w:val="20"/>
          <w:lang w:val="es-CO"/>
        </w:rPr>
      </w:pPr>
      <w:hyperlink r:id="rId504" w:history="1">
        <w:r w:rsidR="00107776" w:rsidRPr="00107776">
          <w:rPr>
            <w:rFonts w:ascii="Palatino Linotype" w:eastAsia="Liberation Serif" w:hAnsi="Palatino Linotype"/>
            <w:color w:val="0000FF"/>
            <w:sz w:val="20"/>
            <w:szCs w:val="20"/>
            <w:u w:val="single"/>
            <w:lang w:val="es-CO"/>
          </w:rPr>
          <w:t>Fortalecer la prevención del lavado de activos en el universo digital: tarea urgente</w:t>
        </w:r>
      </w:hyperlink>
    </w:p>
    <w:p w14:paraId="5D7E739B" w14:textId="77777777" w:rsidR="00107776" w:rsidRPr="00107776" w:rsidRDefault="00107776" w:rsidP="002364D6">
      <w:pPr>
        <w:pStyle w:val="Cuerpovademecum"/>
        <w:rPr>
          <w:rFonts w:eastAsia="Liberation Serif"/>
          <w:lang w:val="es-CO"/>
        </w:rPr>
      </w:pPr>
    </w:p>
    <w:p w14:paraId="5725F166"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4830B4A3" w14:textId="77777777" w:rsidR="0080680C" w:rsidRDefault="0080680C" w:rsidP="00B31404">
      <w:pPr>
        <w:pStyle w:val="Cuerpovademecum"/>
        <w:rPr>
          <w:rFonts w:eastAsia="Liberation Serif"/>
          <w:lang w:val="en-US"/>
        </w:rPr>
      </w:pPr>
    </w:p>
    <w:p w14:paraId="65AACC11" w14:textId="0C8E3FC2" w:rsidR="00107776" w:rsidRPr="00107776" w:rsidRDefault="00107776" w:rsidP="00CA55AE">
      <w:pPr>
        <w:pStyle w:val="Estilo10"/>
        <w:rPr>
          <w:lang w:val="en-US"/>
        </w:rPr>
      </w:pPr>
      <w:r w:rsidRPr="00107776">
        <w:rPr>
          <w:lang w:val="en-US"/>
        </w:rPr>
        <w:t xml:space="preserve">Vietnam Association of Certified Public Accountants (VACPA) - Vietnam - </w:t>
      </w:r>
      <w:proofErr w:type="spellStart"/>
      <w:r w:rsidRPr="00107776">
        <w:rPr>
          <w:lang w:val="en-US"/>
        </w:rPr>
        <w:t>Noticias</w:t>
      </w:r>
      <w:proofErr w:type="spellEnd"/>
    </w:p>
    <w:p w14:paraId="58FB3F90"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505" w:history="1">
        <w:r w:rsidR="00107776" w:rsidRPr="00107776">
          <w:rPr>
            <w:rFonts w:ascii="Palatino Linotype" w:eastAsia="Liberation Serif" w:hAnsi="Palatino Linotype"/>
            <w:bCs/>
            <w:color w:val="0000FF"/>
            <w:sz w:val="20"/>
            <w:szCs w:val="20"/>
            <w:u w:val="single"/>
            <w:lang w:val="es-CO"/>
          </w:rPr>
          <w:t xml:space="preserve">Circular </w:t>
        </w:r>
        <w:proofErr w:type="spellStart"/>
        <w:r w:rsidR="00107776" w:rsidRPr="00107776">
          <w:rPr>
            <w:rFonts w:ascii="Palatino Linotype" w:eastAsia="Liberation Serif" w:hAnsi="Palatino Linotype"/>
            <w:bCs/>
            <w:color w:val="0000FF"/>
            <w:sz w:val="20"/>
            <w:szCs w:val="20"/>
            <w:u w:val="single"/>
            <w:lang w:val="es-CO"/>
          </w:rPr>
          <w:t>Nº</w:t>
        </w:r>
        <w:proofErr w:type="spellEnd"/>
        <w:r w:rsidR="00107776" w:rsidRPr="00107776">
          <w:rPr>
            <w:rFonts w:ascii="Palatino Linotype" w:eastAsia="Liberation Serif" w:hAnsi="Palatino Linotype"/>
            <w:bCs/>
            <w:color w:val="0000FF"/>
            <w:sz w:val="20"/>
            <w:szCs w:val="20"/>
            <w:u w:val="single"/>
            <w:lang w:val="es-CO"/>
          </w:rPr>
          <w:t xml:space="preserve"> 8/2021/TT-BTC sobre las normas de auditoría interna de Vietnam y los principios éticos de auditoría interna</w:t>
        </w:r>
      </w:hyperlink>
    </w:p>
    <w:p w14:paraId="39C25F50"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506" w:history="1">
        <w:r w:rsidR="00107776" w:rsidRPr="00107776">
          <w:rPr>
            <w:rFonts w:ascii="Palatino Linotype" w:eastAsia="Liberation Serif" w:hAnsi="Palatino Linotype"/>
            <w:bCs/>
            <w:color w:val="0000FF"/>
            <w:sz w:val="20"/>
            <w:szCs w:val="20"/>
            <w:u w:val="single"/>
            <w:lang w:val="es-CO"/>
          </w:rPr>
          <w:t>VACPA realiza encuesta sobre la necesidad de utilizar informes de auditoría electrónicos</w:t>
        </w:r>
      </w:hyperlink>
    </w:p>
    <w:p w14:paraId="70CF5E65"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507" w:history="1">
        <w:r w:rsidR="00107776" w:rsidRPr="00107776">
          <w:rPr>
            <w:rFonts w:ascii="Palatino Linotype" w:eastAsia="Liberation Serif" w:hAnsi="Palatino Linotype"/>
            <w:bCs/>
            <w:color w:val="0000FF"/>
            <w:sz w:val="20"/>
            <w:szCs w:val="20"/>
            <w:u w:val="single"/>
            <w:lang w:val="es-CO"/>
          </w:rPr>
          <w:t>Profesional de VACPA patrocina programa de auditor de talento 2021</w:t>
        </w:r>
      </w:hyperlink>
    </w:p>
    <w:p w14:paraId="5E653CD4"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508" w:history="1">
        <w:r w:rsidR="00107776" w:rsidRPr="00107776">
          <w:rPr>
            <w:rFonts w:ascii="Palatino Linotype" w:eastAsia="Liberation Serif" w:hAnsi="Palatino Linotype"/>
            <w:bCs/>
            <w:color w:val="0000FF"/>
            <w:sz w:val="20"/>
            <w:szCs w:val="20"/>
            <w:u w:val="single"/>
            <w:lang w:val="es-CO"/>
          </w:rPr>
          <w:t>VACPA organiza capacitación práctica en línea para estudiantes del Departamento de Contabilidad y Auditoría, Universidad de Economía - Universidad Nacional de Hanoi</w:t>
        </w:r>
      </w:hyperlink>
    </w:p>
    <w:p w14:paraId="6CDB7FD5"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509" w:history="1">
        <w:r w:rsidR="00107776" w:rsidRPr="00107776">
          <w:rPr>
            <w:rFonts w:ascii="Palatino Linotype" w:eastAsia="Liberation Serif" w:hAnsi="Palatino Linotype"/>
            <w:bCs/>
            <w:color w:val="0000FF"/>
            <w:sz w:val="20"/>
            <w:szCs w:val="20"/>
            <w:u w:val="single"/>
            <w:lang w:val="es-CO"/>
          </w:rPr>
          <w:t>VACPA lanza curso de examen de auditoría y contabilidad en 2021 en línea</w:t>
        </w:r>
      </w:hyperlink>
    </w:p>
    <w:p w14:paraId="3BC40105"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510" w:history="1">
        <w:r w:rsidR="00107776" w:rsidRPr="00107776">
          <w:rPr>
            <w:rFonts w:ascii="Palatino Linotype" w:eastAsia="Liberation Serif" w:hAnsi="Palatino Linotype"/>
            <w:bCs/>
            <w:color w:val="0000FF"/>
            <w:sz w:val="20"/>
            <w:szCs w:val="20"/>
            <w:u w:val="single"/>
            <w:lang w:val="es-CO"/>
          </w:rPr>
          <w:t>VACPA coopera con las universidades para organizar con éxito el taller en línea "Orientación sobre el uso del programa de auditoría de estados financieros en la formación de estudiantes en contabilidad - auditoría"</w:t>
        </w:r>
      </w:hyperlink>
    </w:p>
    <w:p w14:paraId="6967F35B"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511" w:history="1">
        <w:r w:rsidR="00107776" w:rsidRPr="00107776">
          <w:rPr>
            <w:rFonts w:ascii="Palatino Linotype" w:eastAsia="Liberation Serif" w:hAnsi="Palatino Linotype"/>
            <w:bCs/>
            <w:color w:val="0000FF"/>
            <w:sz w:val="20"/>
            <w:szCs w:val="20"/>
            <w:u w:val="single"/>
            <w:lang w:val="es-CO"/>
          </w:rPr>
          <w:t>VACPA coopera con ACCA para organizar con éxito el taller "Innovación de Contabilidad - Auditoría - Programa de capacitación en finanzas en universidades de Vietnam en el contexto de 4.0"</w:t>
        </w:r>
      </w:hyperlink>
    </w:p>
    <w:p w14:paraId="53EFE264"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512" w:history="1">
        <w:r w:rsidR="00107776" w:rsidRPr="00107776">
          <w:rPr>
            <w:rFonts w:ascii="Palatino Linotype" w:eastAsia="Liberation Serif" w:hAnsi="Palatino Linotype"/>
            <w:bCs/>
            <w:color w:val="0000FF"/>
            <w:sz w:val="20"/>
            <w:szCs w:val="20"/>
            <w:u w:val="single"/>
            <w:lang w:val="es-CO"/>
          </w:rPr>
          <w:t>La Asociación de Auditores en Ejercicio de Vietnam (VACPA) en colaboración con el Instituto de Contadores Públicos Certificados de Singapur (ISCA) organizó un taller en línea para conocer a las pequeñas y medianas empresas de Vietnam y Singapur</w:t>
        </w:r>
      </w:hyperlink>
    </w:p>
    <w:p w14:paraId="34CD0B98"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513" w:history="1">
        <w:r w:rsidR="00107776" w:rsidRPr="00107776">
          <w:rPr>
            <w:rFonts w:ascii="Palatino Linotype" w:eastAsia="Liberation Serif" w:hAnsi="Palatino Linotype"/>
            <w:bCs/>
            <w:color w:val="0000FF"/>
            <w:sz w:val="20"/>
            <w:szCs w:val="20"/>
            <w:u w:val="single"/>
            <w:lang w:val="es-CO"/>
          </w:rPr>
          <w:t>Plan para redactar 20 normas de auditoría de Vietnam en 2021</w:t>
        </w:r>
      </w:hyperlink>
    </w:p>
    <w:p w14:paraId="394283F6"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514" w:history="1">
        <w:r w:rsidR="00107776" w:rsidRPr="00107776">
          <w:rPr>
            <w:rFonts w:ascii="Palatino Linotype" w:eastAsia="Liberation Serif" w:hAnsi="Palatino Linotype"/>
            <w:bCs/>
            <w:color w:val="0000FF"/>
            <w:sz w:val="20"/>
            <w:szCs w:val="20"/>
            <w:u w:val="single"/>
            <w:lang w:val="es-CO"/>
          </w:rPr>
          <w:t>VACPA organizó con éxito el curso de capacitación en línea "Práctica de auditoría de acuerdo con expedientes de auditoría de muestra" para estudiantes de la Academia de Agricultura de Vietnam (junio de 2021)</w:t>
        </w:r>
      </w:hyperlink>
    </w:p>
    <w:p w14:paraId="47CD419E" w14:textId="77777777" w:rsidR="00107776" w:rsidRPr="00107776" w:rsidRDefault="001419CB" w:rsidP="00107776">
      <w:pPr>
        <w:tabs>
          <w:tab w:val="left" w:pos="1985"/>
        </w:tabs>
        <w:rPr>
          <w:rFonts w:ascii="Palatino Linotype" w:eastAsia="Liberation Serif" w:hAnsi="Palatino Linotype"/>
          <w:bCs/>
          <w:color w:val="984806"/>
          <w:sz w:val="20"/>
          <w:szCs w:val="20"/>
          <w:lang w:val="es-CO"/>
        </w:rPr>
      </w:pPr>
      <w:hyperlink r:id="rId515" w:history="1">
        <w:r w:rsidR="00107776" w:rsidRPr="00107776">
          <w:rPr>
            <w:rFonts w:ascii="Palatino Linotype" w:eastAsia="Liberation Serif" w:hAnsi="Palatino Linotype"/>
            <w:bCs/>
            <w:color w:val="0000FF"/>
            <w:sz w:val="20"/>
            <w:szCs w:val="20"/>
            <w:u w:val="single"/>
            <w:lang w:val="es-CO"/>
          </w:rPr>
          <w:t>VACPA organizó con éxito una reunión en línea (1ª) del Comité de Auditoría e Investigación de Vietnam (</w:t>
        </w:r>
        <w:proofErr w:type="spellStart"/>
        <w:r w:rsidR="00107776" w:rsidRPr="00107776">
          <w:rPr>
            <w:rFonts w:ascii="Palatino Linotype" w:eastAsia="Liberation Serif" w:hAnsi="Palatino Linotype"/>
            <w:bCs/>
            <w:color w:val="0000FF"/>
            <w:sz w:val="20"/>
            <w:szCs w:val="20"/>
            <w:u w:val="single"/>
            <w:lang w:val="es-CO"/>
          </w:rPr>
          <w:t>CMKiT</w:t>
        </w:r>
        <w:proofErr w:type="spellEnd"/>
        <w:r w:rsidR="00107776" w:rsidRPr="00107776">
          <w:rPr>
            <w:rFonts w:ascii="Palatino Linotype" w:eastAsia="Liberation Serif" w:hAnsi="Palatino Linotype"/>
            <w:bCs/>
            <w:color w:val="0000FF"/>
            <w:sz w:val="20"/>
            <w:szCs w:val="20"/>
            <w:u w:val="single"/>
            <w:lang w:val="es-CO"/>
          </w:rPr>
          <w:t>) en 2021</w:t>
        </w:r>
      </w:hyperlink>
    </w:p>
    <w:p w14:paraId="285B2EA7" w14:textId="77777777" w:rsidR="00107776" w:rsidRPr="00107776" w:rsidRDefault="00107776" w:rsidP="002364D6">
      <w:pPr>
        <w:pStyle w:val="Cuerpovademecum"/>
        <w:rPr>
          <w:rFonts w:eastAsia="Liberation Serif"/>
          <w:lang w:val="es-CO"/>
        </w:rPr>
      </w:pPr>
    </w:p>
    <w:p w14:paraId="4D1997DB" w14:textId="77777777" w:rsidR="00107776" w:rsidRPr="00107776" w:rsidRDefault="00107776" w:rsidP="00107776">
      <w:pPr>
        <w:jc w:val="center"/>
        <w:rPr>
          <w:rFonts w:ascii="Palatino Linotype" w:hAnsi="Palatino Linotype" w:cs="Palatino Linotype"/>
          <w:sz w:val="40"/>
          <w:szCs w:val="40"/>
          <w:lang w:val="es-CO"/>
        </w:rPr>
      </w:pPr>
      <w:r w:rsidRPr="00107776">
        <w:rPr>
          <w:rFonts w:ascii="Palatino Linotype" w:hAnsi="Palatino Linotype" w:cs="Palatino Linotype"/>
          <w:sz w:val="40"/>
          <w:szCs w:val="40"/>
          <w:lang w:val="es-CO"/>
        </w:rPr>
        <w:sym w:font="Wingdings 2" w:char="F068"/>
      </w:r>
    </w:p>
    <w:p w14:paraId="5501F3A6" w14:textId="77777777" w:rsidR="00CA55AE" w:rsidRDefault="00CA55AE" w:rsidP="00B31404">
      <w:pPr>
        <w:pStyle w:val="Cuerpovademecum"/>
        <w:rPr>
          <w:rFonts w:eastAsia="Liberation Serif"/>
          <w:lang w:val="es-CO"/>
        </w:rPr>
      </w:pPr>
    </w:p>
    <w:p w14:paraId="69E38891" w14:textId="1F4C811D" w:rsidR="00107776" w:rsidRPr="00107776" w:rsidRDefault="00107776" w:rsidP="00CA55AE">
      <w:pPr>
        <w:pStyle w:val="Estilo10"/>
        <w:rPr>
          <w:lang w:val="es-CO"/>
        </w:rPr>
      </w:pPr>
      <w:proofErr w:type="spellStart"/>
      <w:r w:rsidRPr="00107776">
        <w:rPr>
          <w:lang w:val="es-CO"/>
        </w:rPr>
        <w:t>Wirtschaftsprüferkammer</w:t>
      </w:r>
      <w:proofErr w:type="spellEnd"/>
      <w:r w:rsidRPr="00107776">
        <w:rPr>
          <w:lang w:val="es-CO"/>
        </w:rPr>
        <w:t xml:space="preserve"> (WPK) - Alemania – Noticias </w:t>
      </w:r>
    </w:p>
    <w:p w14:paraId="58FB24FA" w14:textId="77777777" w:rsidR="00107776" w:rsidRPr="00107776" w:rsidRDefault="001419CB" w:rsidP="00CA55AE">
      <w:pPr>
        <w:rPr>
          <w:rFonts w:ascii="Palatino Linotype" w:eastAsia="Liberation Serif" w:hAnsi="Palatino Linotype"/>
          <w:bCs/>
          <w:color w:val="984806"/>
          <w:sz w:val="20"/>
          <w:szCs w:val="20"/>
          <w:lang w:val="es-CO"/>
        </w:rPr>
      </w:pPr>
      <w:hyperlink r:id="rId516" w:history="1">
        <w:r w:rsidR="00107776" w:rsidRPr="00107776">
          <w:rPr>
            <w:rFonts w:ascii="Palatino Linotype" w:eastAsia="Liberation Serif" w:hAnsi="Palatino Linotype"/>
            <w:bCs/>
            <w:color w:val="0000FF"/>
            <w:sz w:val="20"/>
            <w:szCs w:val="20"/>
            <w:u w:val="single"/>
            <w:lang w:val="es-CO"/>
          </w:rPr>
          <w:t>Exámenes de auditoría: Lista de proveedores de programas de grado de acuerdo con § 13b WPO actualizado</w:t>
        </w:r>
      </w:hyperlink>
    </w:p>
    <w:p w14:paraId="35C65FCA" w14:textId="77777777" w:rsidR="00107776" w:rsidRPr="00107776" w:rsidRDefault="001419CB" w:rsidP="00CA55AE">
      <w:pPr>
        <w:rPr>
          <w:rFonts w:ascii="Palatino Linotype" w:eastAsia="Liberation Serif" w:hAnsi="Palatino Linotype"/>
          <w:bCs/>
          <w:color w:val="984806"/>
          <w:sz w:val="20"/>
          <w:szCs w:val="20"/>
          <w:lang w:val="es-CO"/>
        </w:rPr>
      </w:pPr>
      <w:hyperlink r:id="rId517" w:history="1">
        <w:r w:rsidR="00107776" w:rsidRPr="00107776">
          <w:rPr>
            <w:rFonts w:ascii="Palatino Linotype" w:eastAsia="Liberation Serif" w:hAnsi="Palatino Linotype"/>
            <w:bCs/>
            <w:color w:val="0000FF"/>
            <w:sz w:val="20"/>
            <w:szCs w:val="20"/>
            <w:u w:val="single"/>
            <w:lang w:val="es-CO"/>
          </w:rPr>
          <w:t>Nota del evento: "Auditoría y futuro digital: 90 años de la profesión y 60 años de WPK" - la reunión en línea de los miembros de WPK el 26 de noviembre de 2021</w:t>
        </w:r>
      </w:hyperlink>
    </w:p>
    <w:p w14:paraId="1655A17A" w14:textId="77777777" w:rsidR="00107776" w:rsidRPr="00107776" w:rsidRDefault="001419CB" w:rsidP="00CA55AE">
      <w:pPr>
        <w:rPr>
          <w:rFonts w:ascii="Palatino Linotype" w:eastAsia="Liberation Serif" w:hAnsi="Palatino Linotype"/>
          <w:bCs/>
          <w:color w:val="984806"/>
          <w:sz w:val="20"/>
          <w:szCs w:val="20"/>
          <w:lang w:val="es-CO"/>
        </w:rPr>
      </w:pPr>
      <w:hyperlink r:id="rId518" w:history="1">
        <w:r w:rsidR="00107776" w:rsidRPr="00107776">
          <w:rPr>
            <w:rFonts w:ascii="Palatino Linotype" w:eastAsia="Liberation Serif" w:hAnsi="Palatino Linotype"/>
            <w:bCs/>
            <w:color w:val="0000FF"/>
            <w:sz w:val="20"/>
            <w:szCs w:val="20"/>
            <w:u w:val="single"/>
            <w:lang w:val="es-CO"/>
          </w:rPr>
          <w:t>Guía de estudio Auditoría Semestre de Invierno 2021/2022 del WPK</w:t>
        </w:r>
      </w:hyperlink>
    </w:p>
    <w:p w14:paraId="6E2077AB" w14:textId="77777777" w:rsidR="00107776" w:rsidRPr="00107776" w:rsidRDefault="001419CB" w:rsidP="00CA55AE">
      <w:pPr>
        <w:rPr>
          <w:rFonts w:ascii="Palatino Linotype" w:eastAsia="Liberation Serif" w:hAnsi="Palatino Linotype"/>
          <w:bCs/>
          <w:color w:val="984806"/>
          <w:sz w:val="20"/>
          <w:szCs w:val="20"/>
          <w:lang w:val="es-CO"/>
        </w:rPr>
      </w:pPr>
      <w:hyperlink r:id="rId519" w:history="1">
        <w:r w:rsidR="00107776" w:rsidRPr="00107776">
          <w:rPr>
            <w:rFonts w:ascii="Palatino Linotype" w:eastAsia="Liberation Serif" w:hAnsi="Palatino Linotype"/>
            <w:bCs/>
            <w:color w:val="0000FF"/>
            <w:sz w:val="20"/>
            <w:szCs w:val="20"/>
            <w:u w:val="single"/>
            <w:lang w:val="es-CO"/>
          </w:rPr>
          <w:t>Tribunal Regional Superior de Fráncfort del Meno: Los créditos de remuneración del auditor en caso de insolvencia son divisibles</w:t>
        </w:r>
      </w:hyperlink>
    </w:p>
    <w:p w14:paraId="6E9BDDB8" w14:textId="77777777" w:rsidR="00107776" w:rsidRPr="00107776" w:rsidRDefault="001419CB" w:rsidP="00CA55AE">
      <w:pPr>
        <w:rPr>
          <w:rFonts w:ascii="Palatino Linotype" w:eastAsia="Liberation Serif" w:hAnsi="Palatino Linotype"/>
          <w:bCs/>
          <w:color w:val="984806"/>
          <w:sz w:val="20"/>
          <w:szCs w:val="20"/>
          <w:lang w:val="es-CO"/>
        </w:rPr>
      </w:pPr>
      <w:hyperlink r:id="rId520" w:history="1">
        <w:r w:rsidR="00107776" w:rsidRPr="00107776">
          <w:rPr>
            <w:rFonts w:ascii="Palatino Linotype" w:eastAsia="Liberation Serif" w:hAnsi="Palatino Linotype"/>
            <w:bCs/>
            <w:color w:val="0000FF"/>
            <w:sz w:val="20"/>
            <w:szCs w:val="20"/>
            <w:u w:val="single"/>
            <w:lang w:val="es-CO"/>
          </w:rPr>
          <w:t>WPK publica una visión general de las normas internacionales sobre auditoría (ISA)</w:t>
        </w:r>
      </w:hyperlink>
    </w:p>
    <w:p w14:paraId="0BF16AE3" w14:textId="6C95CCC2" w:rsidR="00FD2911" w:rsidRPr="00E17E2D" w:rsidRDefault="001419CB" w:rsidP="00CA55AE">
      <w:pPr>
        <w:pStyle w:val="Cuerpovademecum"/>
        <w:jc w:val="left"/>
        <w:rPr>
          <w:lang w:val="es-CO"/>
        </w:rPr>
      </w:pPr>
      <w:hyperlink r:id="rId521" w:history="1">
        <w:r w:rsidR="00107776" w:rsidRPr="00107776">
          <w:rPr>
            <w:rFonts w:ascii="Bell MT" w:eastAsia="Liberation Serif" w:hAnsi="Bell MT"/>
            <w:bCs/>
            <w:color w:val="0000FF"/>
            <w:sz w:val="24"/>
            <w:szCs w:val="20"/>
            <w:u w:val="single"/>
            <w:lang w:val="es-CO"/>
          </w:rPr>
          <w:t xml:space="preserve">Pregunte a los miembros – WPK responde: Auditor como director general de una </w:t>
        </w:r>
        <w:proofErr w:type="spellStart"/>
        <w:r w:rsidR="00107776" w:rsidRPr="00107776">
          <w:rPr>
            <w:rFonts w:ascii="Bell MT" w:eastAsia="Liberation Serif" w:hAnsi="Bell MT"/>
            <w:bCs/>
            <w:color w:val="0000FF"/>
            <w:sz w:val="24"/>
            <w:szCs w:val="20"/>
            <w:u w:val="single"/>
            <w:lang w:val="es-CO"/>
          </w:rPr>
          <w:t>GmbH</w:t>
        </w:r>
        <w:proofErr w:type="spellEnd"/>
        <w:r w:rsidR="00107776" w:rsidRPr="00107776">
          <w:rPr>
            <w:rFonts w:ascii="Bell MT" w:eastAsia="Liberation Serif" w:hAnsi="Bell MT"/>
            <w:bCs/>
            <w:color w:val="0000FF"/>
            <w:sz w:val="24"/>
            <w:szCs w:val="20"/>
            <w:u w:val="single"/>
            <w:lang w:val="es-CO"/>
          </w:rPr>
          <w:t xml:space="preserve"> de gestión de activos operada con una familia amigable</w:t>
        </w:r>
      </w:hyperlink>
    </w:p>
    <w:p w14:paraId="2384D9EC" w14:textId="22A7C5FF" w:rsidR="00137DF7" w:rsidRDefault="00137DF7" w:rsidP="00137DF7">
      <w:pPr>
        <w:pStyle w:val="Cuerpovademecum"/>
        <w:rPr>
          <w:lang w:val="es-CO"/>
        </w:rPr>
      </w:pPr>
    </w:p>
    <w:p w14:paraId="18FB2A44" w14:textId="77777777" w:rsidR="00E17D6C" w:rsidRPr="006C6F73" w:rsidRDefault="00E17D6C" w:rsidP="006C6F73">
      <w:pPr>
        <w:pStyle w:val="Cuerpovademecum"/>
        <w:jc w:val="left"/>
        <w:rPr>
          <w:rFonts w:cs="Palatino Linotype"/>
          <w:sz w:val="40"/>
          <w:szCs w:val="40"/>
          <w:lang w:val="es-CO"/>
        </w:rPr>
      </w:pPr>
      <w:r w:rsidRPr="006C6F73">
        <w:rPr>
          <w:rFonts w:cs="Palatino Linotype"/>
          <w:sz w:val="40"/>
          <w:szCs w:val="40"/>
          <w:lang w:val="es-CO"/>
        </w:rPr>
        <w:sym w:font="Wingdings 2" w:char="F068"/>
      </w:r>
    </w:p>
    <w:p w14:paraId="19637E90" w14:textId="77777777" w:rsidR="00E17D6C" w:rsidRPr="00AB2009" w:rsidRDefault="00E17D6C" w:rsidP="00137DF7">
      <w:pPr>
        <w:pStyle w:val="Cuerpovademecum"/>
        <w:rPr>
          <w:lang w:val="es-CO"/>
        </w:rPr>
      </w:pPr>
    </w:p>
    <w:p w14:paraId="2E1A3B3A" w14:textId="77777777" w:rsidR="005F51A9" w:rsidRPr="004F5C7D" w:rsidRDefault="005F51A9" w:rsidP="004F5C7D">
      <w:pPr>
        <w:pStyle w:val="Cuerpovademecum"/>
        <w:rPr>
          <w:rStyle w:val="Hyperlink"/>
          <w:color w:val="auto"/>
          <w:u w:val="none"/>
        </w:rPr>
      </w:pPr>
      <w:r w:rsidRPr="00137DF7">
        <w:rPr>
          <w:rStyle w:val="Hyperlink"/>
          <w:lang w:val="es-CO"/>
        </w:rPr>
        <w:br w:type="page"/>
      </w:r>
    </w:p>
    <w:p w14:paraId="3F5EE2AF" w14:textId="77777777" w:rsidR="00974F8A" w:rsidRPr="00DF6816" w:rsidRDefault="00482D0E" w:rsidP="005961C3">
      <w:pPr>
        <w:pStyle w:val="Cuerpovademecum"/>
        <w:rPr>
          <w:lang w:val="es-CO"/>
        </w:rPr>
      </w:pPr>
      <w:bookmarkStart w:id="5" w:name="FINANCIERA"/>
      <w:r w:rsidRPr="00B41A99">
        <w:rPr>
          <w:noProof/>
          <w:lang w:val="es-CO" w:eastAsia="es-CO"/>
        </w:rPr>
        <w:lastRenderedPageBreak/>
        <mc:AlternateContent>
          <mc:Choice Requires="wps">
            <w:drawing>
              <wp:inline distT="0" distB="0" distL="0" distR="0" wp14:anchorId="1FD99E05" wp14:editId="7A8FF802">
                <wp:extent cx="5610860" cy="467995"/>
                <wp:effectExtent l="9525" t="9525" r="38100" b="47625"/>
                <wp:docPr id="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49D712" w14:textId="77777777" w:rsidR="00DA16D6" w:rsidRPr="00A80A73" w:rsidRDefault="001419CB" w:rsidP="00482D0E">
                            <w:pPr>
                              <w:pStyle w:val="NormalWeb"/>
                              <w:spacing w:before="0" w:beforeAutospacing="0" w:after="0" w:afterAutospacing="0"/>
                              <w:jc w:val="center"/>
                              <w:rPr>
                                <w:sz w:val="56"/>
                                <w:szCs w:val="56"/>
                              </w:rPr>
                            </w:pPr>
                            <w:hyperlink w:anchor="_CONTABILIDAD_FINANCIERA" w:history="1">
                              <w:r w:rsidR="00DA16D6" w:rsidRPr="00A80A73">
                                <w:rPr>
                                  <w:rStyle w:val="Hyperlink"/>
                                  <w:shadow/>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CONTABILIDAD FINANCIERA</w:t>
                              </w:r>
                            </w:hyperlink>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1FD99E05" id="WordArt 4" o:spid="_x0000_s1028"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nG/QEAAN0DAAAOAAAAZHJzL2Uyb0RvYy54bWysU8tu2zAQvBfoPxC815Lcxk0Ey4GbNL2k&#10;DyAufF6TlKVW5LIkLcl/3yWtOEZ7K3ohxCU5OzM7Wt6OumO9cr5FU/FilnOmjEDZmn3Fv28e3lxz&#10;5gMYCR0aVfGj8vx29frVcrClmmODnVSOEYjx5WAr3oRgyyzzolEa/AytMnRYo9MQaOv2mXQwELru&#10;snmeL7IBnbQOhfKeqvenQ75K+HWtRPha114F1lWcuIW0urTu4pqtllDuHdimFRMN+AcWGlpDTc9Q&#10;9xCAHVz7F5RuhUOPdZgJ1BnWdStU0kBqivwPNU8NWJW0kDnenm3y/w9WfOmf7DfHwvgBRxpgEuHt&#10;I4qfnhm8a8Ds1do5HBoFkhoX/FxO9DZHS2NN1Y0aw0fZksdF9DUbrC8n/DgPX/rYaTd8RklP4BAw&#10;dRtrp6N1ZAYjCjSl43kyhMgEFa8WRX69oCNBZ+8W729urlILKJ9fW+fDJ4WaxY+KO5p8Qof+0YfI&#10;BsrnKxO1yObEK4y7kbWy4vMIGpnuUB6J60DBqLj/dQCnSPdB3yHliMTWDvWWkrd2SW2kH9E34xac&#10;nSgEIr+FXp08TTxSQiQzoKMB8kdE0h0FroeOFW/zPKmiFF3cmV/eSYElKRPaJOrUNoJ7uyZbH9qk&#10;+EXIpJgylIyY8h5DerlPt17+ytVvAAAA//8DAFBLAwQUAAYACAAAACEAJnXaf9oAAAAEAQAADwAA&#10;AGRycy9kb3ducmV2LnhtbEyPzU7DMBCE70i8g7VI3KhTKtooxKkqfiQOXCjhvo2XOCJeR/G2Sd8e&#10;wwUuK41mNPNtuZ19r040xi6wgeUiA0XcBNtxa6B+f77JQUVBttgHJgNnirCtLi9KLGyY+I1Oe2lV&#10;KuFYoAEnMhRax8aRx7gIA3HyPsPoUZIcW21HnFK57/Vtlq21x47TgsOBHhw1X/ujNyBid8tz/eTj&#10;y8f8+ji5rLnD2pjrq3l3D0polr8w/OAndKgS0yEc2UbVG0iPyO9NXp6v1qAOBjarDeiq1P/hq28A&#10;AAD//wMAUEsBAi0AFAAGAAgAAAAhALaDOJL+AAAA4QEAABMAAAAAAAAAAAAAAAAAAAAAAFtDb250&#10;ZW50X1R5cGVzXS54bWxQSwECLQAUAAYACAAAACEAOP0h/9YAAACUAQAACwAAAAAAAAAAAAAAAAAv&#10;AQAAX3JlbHMvLnJlbHNQSwECLQAUAAYACAAAACEAEErpxv0BAADdAwAADgAAAAAAAAAAAAAAAAAu&#10;AgAAZHJzL2Uyb0RvYy54bWxQSwECLQAUAAYACAAAACEAJnXaf9oAAAAEAQAADwAAAAAAAAAAAAAA&#10;AABXBAAAZHJzL2Rvd25yZXYueG1sUEsFBgAAAAAEAAQA8wAAAF4FAAAAAA==&#10;" filled="f" stroked="f">
                <v:stroke joinstyle="round"/>
                <o:lock v:ext="edit" shapetype="t"/>
                <v:textbox style="mso-fit-shape-to-text:t">
                  <w:txbxContent>
                    <w:p w14:paraId="6A49D712" w14:textId="77777777" w:rsidR="00DA16D6" w:rsidRPr="00A80A73" w:rsidRDefault="001419CB" w:rsidP="00482D0E">
                      <w:pPr>
                        <w:pStyle w:val="NormalWeb"/>
                        <w:spacing w:before="0" w:beforeAutospacing="0" w:after="0" w:afterAutospacing="0"/>
                        <w:jc w:val="center"/>
                        <w:rPr>
                          <w:sz w:val="56"/>
                          <w:szCs w:val="56"/>
                        </w:rPr>
                      </w:pPr>
                      <w:hyperlink w:anchor="_CONTABILIDAD_FINANCIERA" w:history="1">
                        <w:r w:rsidR="00DA16D6" w:rsidRPr="00A80A73">
                          <w:rPr>
                            <w:rStyle w:val="Hyperlink"/>
                            <w:shadow/>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CONTABILIDAD FINANCIERA</w:t>
                        </w:r>
                      </w:hyperlink>
                    </w:p>
                  </w:txbxContent>
                </v:textbox>
                <w10:anchorlock/>
              </v:shape>
            </w:pict>
          </mc:Fallback>
        </mc:AlternateContent>
      </w:r>
      <w:bookmarkEnd w:id="2"/>
    </w:p>
    <w:bookmarkEnd w:id="5"/>
    <w:p w14:paraId="4734AE13" w14:textId="77777777" w:rsidR="00A9405A" w:rsidRDefault="00A9405A" w:rsidP="001A5F98">
      <w:pPr>
        <w:pStyle w:val="Cuerpovademecum"/>
        <w:rPr>
          <w:rFonts w:eastAsia="Liberation Serif"/>
          <w:lang w:val="es-CO"/>
        </w:rPr>
      </w:pPr>
    </w:p>
    <w:p w14:paraId="5C0F3C9F" w14:textId="24F43226" w:rsidR="00A9405A" w:rsidRPr="00E17E2D" w:rsidRDefault="00A9405A" w:rsidP="0055090D">
      <w:pPr>
        <w:pStyle w:val="Estilo10"/>
        <w:rPr>
          <w:lang w:val="en-US"/>
        </w:rPr>
      </w:pPr>
      <w:r w:rsidRPr="00E17E2D">
        <w:rPr>
          <w:lang w:val="en-US"/>
        </w:rPr>
        <w:t xml:space="preserve">Accountancy Europe – </w:t>
      </w:r>
      <w:proofErr w:type="spellStart"/>
      <w:r w:rsidRPr="00E17E2D">
        <w:rPr>
          <w:lang w:val="en-US"/>
        </w:rPr>
        <w:t>Internacional</w:t>
      </w:r>
      <w:proofErr w:type="spellEnd"/>
      <w:r w:rsidRPr="00E17E2D">
        <w:rPr>
          <w:lang w:val="en-US"/>
        </w:rPr>
        <w:t xml:space="preserve"> – </w:t>
      </w:r>
      <w:proofErr w:type="spellStart"/>
      <w:r w:rsidRPr="00E17E2D">
        <w:rPr>
          <w:lang w:val="en-US"/>
        </w:rPr>
        <w:t>Noticias</w:t>
      </w:r>
      <w:proofErr w:type="spellEnd"/>
    </w:p>
    <w:p w14:paraId="4F958CC8" w14:textId="77777777" w:rsidR="00A9405A" w:rsidRPr="00A9405A" w:rsidRDefault="001419CB" w:rsidP="0055090D">
      <w:pPr>
        <w:rPr>
          <w:rFonts w:ascii="Palatino Linotype" w:hAnsi="Palatino Linotype"/>
          <w:sz w:val="20"/>
          <w:lang w:val="en-US"/>
        </w:rPr>
      </w:pPr>
      <w:hyperlink r:id="rId522" w:history="1">
        <w:r w:rsidR="00A9405A" w:rsidRPr="00A9405A">
          <w:rPr>
            <w:rFonts w:ascii="Palatino Linotype" w:hAnsi="Palatino Linotype"/>
            <w:color w:val="0000FF"/>
            <w:sz w:val="20"/>
            <w:u w:val="single"/>
            <w:lang w:val="en-US"/>
          </w:rPr>
          <w:t>Reporting Beyond the Financials: Sustainability on the Books</w:t>
        </w:r>
      </w:hyperlink>
    </w:p>
    <w:p w14:paraId="3746B983" w14:textId="77777777" w:rsidR="00A9405A" w:rsidRPr="00A9405A" w:rsidRDefault="00A9405A" w:rsidP="00A9405A">
      <w:pPr>
        <w:jc w:val="both"/>
        <w:rPr>
          <w:rFonts w:ascii="Palatino Linotype" w:hAnsi="Palatino Linotype"/>
          <w:sz w:val="20"/>
          <w:lang w:val="en-US"/>
        </w:rPr>
      </w:pPr>
    </w:p>
    <w:p w14:paraId="2F479CCD"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x-none"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69571F84" w14:textId="77777777" w:rsidR="00A9405A" w:rsidRPr="00A9405A" w:rsidRDefault="00A9405A" w:rsidP="00A9405A">
      <w:pPr>
        <w:jc w:val="both"/>
        <w:rPr>
          <w:rFonts w:ascii="Palatino Linotype" w:hAnsi="Palatino Linotype"/>
          <w:sz w:val="20"/>
          <w:lang w:val="es-CO"/>
        </w:rPr>
      </w:pPr>
    </w:p>
    <w:p w14:paraId="4E60E9E3" w14:textId="77777777" w:rsidR="00A9405A" w:rsidRPr="00A9405A" w:rsidRDefault="00A9405A" w:rsidP="0055090D">
      <w:pPr>
        <w:pStyle w:val="Estilo10"/>
      </w:pPr>
      <w:r w:rsidRPr="00A9405A">
        <w:t>Actualícese.com - Colombia – Noticias</w:t>
      </w:r>
    </w:p>
    <w:p w14:paraId="76F9889F" w14:textId="77777777" w:rsidR="00A9405A" w:rsidRPr="00A9405A" w:rsidRDefault="001419CB" w:rsidP="0055090D">
      <w:pPr>
        <w:rPr>
          <w:rFonts w:ascii="Palatino Linotype" w:hAnsi="Palatino Linotype"/>
          <w:sz w:val="20"/>
          <w:lang w:val="es-CO"/>
        </w:rPr>
      </w:pPr>
      <w:hyperlink r:id="rId523" w:history="1">
        <w:r w:rsidR="00A9405A" w:rsidRPr="00A9405A">
          <w:rPr>
            <w:rFonts w:ascii="Palatino Linotype" w:hAnsi="Palatino Linotype"/>
            <w:color w:val="0000FF"/>
            <w:sz w:val="20"/>
            <w:u w:val="single"/>
            <w:lang w:val="es-CO"/>
          </w:rPr>
          <w:t>Cierre contable: ¿diferencias contables y fiscales de los sobregiros bancarios?</w:t>
        </w:r>
      </w:hyperlink>
    </w:p>
    <w:p w14:paraId="5DFB2FD3" w14:textId="77777777" w:rsidR="00A9405A" w:rsidRPr="00A9405A" w:rsidRDefault="001419CB" w:rsidP="0055090D">
      <w:pPr>
        <w:rPr>
          <w:rFonts w:ascii="Palatino Linotype" w:hAnsi="Palatino Linotype"/>
          <w:sz w:val="20"/>
          <w:lang w:val="es-CO"/>
        </w:rPr>
      </w:pPr>
      <w:hyperlink r:id="rId524" w:history="1">
        <w:r w:rsidR="00A9405A" w:rsidRPr="00A9405A">
          <w:rPr>
            <w:rFonts w:ascii="Palatino Linotype" w:hAnsi="Palatino Linotype"/>
            <w:color w:val="0000FF"/>
            <w:sz w:val="20"/>
            <w:u w:val="single"/>
            <w:lang w:val="es-CO"/>
          </w:rPr>
          <w:t>5 respuestas que debes saber sobre el cierre contable</w:t>
        </w:r>
      </w:hyperlink>
    </w:p>
    <w:p w14:paraId="0866996F" w14:textId="77777777" w:rsidR="00A9405A" w:rsidRPr="00A9405A" w:rsidRDefault="001419CB" w:rsidP="0055090D">
      <w:pPr>
        <w:rPr>
          <w:rFonts w:ascii="Palatino Linotype" w:hAnsi="Palatino Linotype"/>
          <w:sz w:val="20"/>
          <w:lang w:val="es-CO"/>
        </w:rPr>
      </w:pPr>
      <w:hyperlink r:id="rId525" w:history="1">
        <w:r w:rsidR="00A9405A" w:rsidRPr="00A9405A">
          <w:rPr>
            <w:rFonts w:ascii="Palatino Linotype" w:hAnsi="Palatino Linotype"/>
            <w:color w:val="0000FF"/>
            <w:sz w:val="20"/>
            <w:u w:val="single"/>
            <w:lang w:val="es-CO"/>
          </w:rPr>
          <w:t>Impuesto diferido: proyecto de decreto modificaría su contabilización para el año gravable 2021</w:t>
        </w:r>
      </w:hyperlink>
    </w:p>
    <w:p w14:paraId="6318DA64" w14:textId="77777777" w:rsidR="00A9405A" w:rsidRPr="00A9405A" w:rsidRDefault="001419CB" w:rsidP="0055090D">
      <w:pPr>
        <w:rPr>
          <w:rFonts w:ascii="Palatino Linotype" w:hAnsi="Palatino Linotype"/>
          <w:sz w:val="20"/>
          <w:lang w:val="es-CO"/>
        </w:rPr>
      </w:pPr>
      <w:hyperlink r:id="rId526" w:history="1">
        <w:r w:rsidR="00A9405A" w:rsidRPr="00A9405A">
          <w:rPr>
            <w:rFonts w:ascii="Palatino Linotype" w:hAnsi="Palatino Linotype"/>
            <w:color w:val="0000FF"/>
            <w:sz w:val="20"/>
            <w:u w:val="single"/>
            <w:lang w:val="es-CO"/>
          </w:rPr>
          <w:t>¿Cómo se reconocen y miden los activos?: valor razonable, costo amortizado y costo histórico</w:t>
        </w:r>
      </w:hyperlink>
    </w:p>
    <w:p w14:paraId="4B7F0877" w14:textId="77777777" w:rsidR="00A9405A" w:rsidRPr="00A9405A" w:rsidRDefault="001419CB" w:rsidP="0055090D">
      <w:pPr>
        <w:rPr>
          <w:rFonts w:ascii="Palatino Linotype" w:hAnsi="Palatino Linotype"/>
          <w:sz w:val="20"/>
          <w:lang w:val="es-CO"/>
        </w:rPr>
      </w:pPr>
      <w:hyperlink r:id="rId527" w:history="1">
        <w:r w:rsidR="00A9405A" w:rsidRPr="00A9405A">
          <w:rPr>
            <w:rFonts w:ascii="Palatino Linotype" w:hAnsi="Palatino Linotype"/>
            <w:color w:val="0000FF"/>
            <w:sz w:val="20"/>
            <w:u w:val="single"/>
            <w:lang w:val="es-CO"/>
          </w:rPr>
          <w:t>Estado de flujos de efectivo por el método directo: ejercicio práctico y plantilla en Excel</w:t>
        </w:r>
      </w:hyperlink>
    </w:p>
    <w:p w14:paraId="6374AAC6" w14:textId="77777777" w:rsidR="00A9405A" w:rsidRPr="00A9405A" w:rsidRDefault="001419CB" w:rsidP="0055090D">
      <w:pPr>
        <w:rPr>
          <w:rFonts w:ascii="Palatino Linotype" w:hAnsi="Palatino Linotype"/>
          <w:sz w:val="20"/>
          <w:lang w:val="es-CO"/>
        </w:rPr>
      </w:pPr>
      <w:hyperlink r:id="rId528" w:history="1">
        <w:r w:rsidR="00A9405A" w:rsidRPr="00A9405A">
          <w:rPr>
            <w:rFonts w:ascii="Palatino Linotype" w:hAnsi="Palatino Linotype"/>
            <w:color w:val="0000FF"/>
            <w:sz w:val="20"/>
            <w:u w:val="single"/>
            <w:lang w:val="es-CO"/>
          </w:rPr>
          <w:t>Activos no financieros: reconocimiento contable en las pymes</w:t>
        </w:r>
      </w:hyperlink>
    </w:p>
    <w:p w14:paraId="0DC85D34" w14:textId="77777777" w:rsidR="00A9405A" w:rsidRPr="00A9405A" w:rsidRDefault="001419CB" w:rsidP="0055090D">
      <w:pPr>
        <w:rPr>
          <w:rFonts w:ascii="Palatino Linotype" w:hAnsi="Palatino Linotype"/>
          <w:sz w:val="20"/>
          <w:lang w:val="es-CO"/>
        </w:rPr>
      </w:pPr>
      <w:hyperlink r:id="rId529" w:history="1">
        <w:r w:rsidR="00A9405A" w:rsidRPr="00A9405A">
          <w:rPr>
            <w:rFonts w:ascii="Palatino Linotype" w:hAnsi="Palatino Linotype"/>
            <w:color w:val="0000FF"/>
            <w:sz w:val="20"/>
            <w:u w:val="single"/>
            <w:lang w:val="es-CO"/>
          </w:rPr>
          <w:t>5 aspectos clave sobre el tratamiento contable de las operaciones de personas naturales</w:t>
        </w:r>
      </w:hyperlink>
    </w:p>
    <w:p w14:paraId="5AAC3D40" w14:textId="77777777" w:rsidR="00A9405A" w:rsidRPr="00A9405A" w:rsidRDefault="001419CB" w:rsidP="0055090D">
      <w:pPr>
        <w:rPr>
          <w:rFonts w:ascii="Palatino Linotype" w:hAnsi="Palatino Linotype"/>
          <w:sz w:val="20"/>
          <w:lang w:val="es-CO"/>
        </w:rPr>
      </w:pPr>
      <w:hyperlink r:id="rId530" w:history="1">
        <w:r w:rsidR="00A9405A" w:rsidRPr="00A9405A">
          <w:rPr>
            <w:rFonts w:ascii="Palatino Linotype" w:hAnsi="Palatino Linotype"/>
            <w:color w:val="0000FF"/>
            <w:sz w:val="20"/>
            <w:u w:val="single"/>
            <w:lang w:val="es-CO"/>
          </w:rPr>
          <w:t>Grupo de aplicación de los Estándares Internacionales: cambio voluntario y cambio obligatorio</w:t>
        </w:r>
      </w:hyperlink>
    </w:p>
    <w:p w14:paraId="1CB6A448" w14:textId="77777777" w:rsidR="00A9405A" w:rsidRPr="00A9405A" w:rsidRDefault="001419CB" w:rsidP="0055090D">
      <w:pPr>
        <w:rPr>
          <w:rFonts w:ascii="Palatino Linotype" w:hAnsi="Palatino Linotype"/>
          <w:sz w:val="20"/>
          <w:lang w:val="es-CO"/>
        </w:rPr>
      </w:pPr>
      <w:hyperlink r:id="rId531" w:history="1">
        <w:r w:rsidR="00A9405A" w:rsidRPr="00A9405A">
          <w:rPr>
            <w:rFonts w:ascii="Palatino Linotype" w:hAnsi="Palatino Linotype"/>
            <w:color w:val="0000FF"/>
            <w:sz w:val="20"/>
            <w:u w:val="single"/>
            <w:lang w:val="es-CO"/>
          </w:rPr>
          <w:t>Conoce los aspectos que debes tener en cuenta para la conciliación bancaria en el cierre contable</w:t>
        </w:r>
      </w:hyperlink>
    </w:p>
    <w:p w14:paraId="25C92471" w14:textId="77777777" w:rsidR="00A9405A" w:rsidRPr="00A9405A" w:rsidRDefault="001419CB" w:rsidP="0055090D">
      <w:pPr>
        <w:rPr>
          <w:rFonts w:ascii="Palatino Linotype" w:hAnsi="Palatino Linotype"/>
          <w:sz w:val="20"/>
          <w:lang w:val="es-CO"/>
        </w:rPr>
      </w:pPr>
      <w:hyperlink r:id="rId532" w:history="1">
        <w:r w:rsidR="00A9405A" w:rsidRPr="00A9405A">
          <w:rPr>
            <w:rFonts w:ascii="Palatino Linotype" w:hAnsi="Palatino Linotype"/>
            <w:color w:val="0000FF"/>
            <w:sz w:val="20"/>
            <w:u w:val="single"/>
            <w:lang w:val="es-CO"/>
          </w:rPr>
          <w:t>Cartilla Práctica: Manual para la aplicación de Estándares Internacionales en Pymes</w:t>
        </w:r>
      </w:hyperlink>
    </w:p>
    <w:p w14:paraId="3087C510" w14:textId="77777777" w:rsidR="00A9405A" w:rsidRPr="00A9405A" w:rsidRDefault="001419CB" w:rsidP="0055090D">
      <w:pPr>
        <w:rPr>
          <w:rFonts w:ascii="Palatino Linotype" w:hAnsi="Palatino Linotype"/>
          <w:sz w:val="20"/>
          <w:lang w:val="es-CO"/>
        </w:rPr>
      </w:pPr>
      <w:hyperlink r:id="rId533" w:history="1">
        <w:r w:rsidR="00A9405A" w:rsidRPr="00A9405A">
          <w:rPr>
            <w:rFonts w:ascii="Palatino Linotype" w:hAnsi="Palatino Linotype"/>
            <w:color w:val="0000FF"/>
            <w:sz w:val="20"/>
            <w:u w:val="single"/>
            <w:lang w:val="es-CO"/>
          </w:rPr>
          <w:t>¿Cuáles son las responsabilidades del contador público frente a los estados financieros?</w:t>
        </w:r>
      </w:hyperlink>
    </w:p>
    <w:p w14:paraId="639FD1A0" w14:textId="77777777" w:rsidR="00A9405A" w:rsidRPr="00A9405A" w:rsidRDefault="001419CB" w:rsidP="0055090D">
      <w:pPr>
        <w:rPr>
          <w:rFonts w:ascii="Palatino Linotype" w:hAnsi="Palatino Linotype"/>
          <w:sz w:val="20"/>
          <w:lang w:val="es-CO"/>
        </w:rPr>
      </w:pPr>
      <w:hyperlink r:id="rId534" w:history="1">
        <w:r w:rsidR="00A9405A" w:rsidRPr="00A9405A">
          <w:rPr>
            <w:rFonts w:ascii="Palatino Linotype" w:hAnsi="Palatino Linotype"/>
            <w:color w:val="0000FF"/>
            <w:sz w:val="20"/>
            <w:u w:val="single"/>
            <w:lang w:val="es-CO"/>
          </w:rPr>
          <w:t>Diferencia entre una persona natural y una jurídica en el cierre contable</w:t>
        </w:r>
      </w:hyperlink>
    </w:p>
    <w:p w14:paraId="0539C6AA" w14:textId="77777777" w:rsidR="00A9405A" w:rsidRPr="00A9405A" w:rsidRDefault="001419CB" w:rsidP="0055090D">
      <w:pPr>
        <w:rPr>
          <w:rFonts w:ascii="Palatino Linotype" w:hAnsi="Palatino Linotype"/>
          <w:sz w:val="20"/>
          <w:lang w:val="es-CO"/>
        </w:rPr>
      </w:pPr>
      <w:hyperlink r:id="rId535" w:history="1">
        <w:r w:rsidR="00A9405A" w:rsidRPr="00A9405A">
          <w:rPr>
            <w:rFonts w:ascii="Palatino Linotype" w:hAnsi="Palatino Linotype"/>
            <w:color w:val="0000FF"/>
            <w:sz w:val="20"/>
            <w:u w:val="single"/>
            <w:lang w:val="es-CO"/>
          </w:rPr>
          <w:t>Conoce las interpretaciones y enmiendas emitidas por IASB en el primer semestre de 2021</w:t>
        </w:r>
      </w:hyperlink>
    </w:p>
    <w:p w14:paraId="14870B94" w14:textId="77777777" w:rsidR="00A9405A" w:rsidRPr="00A9405A" w:rsidRDefault="001419CB" w:rsidP="0055090D">
      <w:pPr>
        <w:rPr>
          <w:rFonts w:ascii="Palatino Linotype" w:hAnsi="Palatino Linotype"/>
          <w:sz w:val="20"/>
          <w:lang w:val="es-CO"/>
        </w:rPr>
      </w:pPr>
      <w:hyperlink r:id="rId536" w:history="1">
        <w:r w:rsidR="00A9405A" w:rsidRPr="00A9405A">
          <w:rPr>
            <w:rFonts w:ascii="Palatino Linotype" w:hAnsi="Palatino Linotype"/>
            <w:color w:val="0000FF"/>
            <w:sz w:val="20"/>
            <w:u w:val="single"/>
            <w:lang w:val="es-CO"/>
          </w:rPr>
          <w:t>Casos prácticos en Excel sobre impuesto diferido para el cierre contable y fiscal de 2021</w:t>
        </w:r>
      </w:hyperlink>
    </w:p>
    <w:p w14:paraId="1BD3D980" w14:textId="77777777" w:rsidR="00A9405A" w:rsidRPr="00A9405A" w:rsidRDefault="001419CB" w:rsidP="0055090D">
      <w:pPr>
        <w:rPr>
          <w:rFonts w:ascii="Palatino Linotype" w:hAnsi="Palatino Linotype"/>
          <w:sz w:val="20"/>
          <w:lang w:val="es-CO"/>
        </w:rPr>
      </w:pPr>
      <w:hyperlink r:id="rId537" w:history="1">
        <w:r w:rsidR="00A9405A" w:rsidRPr="00A9405A">
          <w:rPr>
            <w:rFonts w:ascii="Palatino Linotype" w:hAnsi="Palatino Linotype"/>
            <w:color w:val="0000FF"/>
            <w:sz w:val="20"/>
            <w:u w:val="single"/>
            <w:lang w:val="es-CO"/>
          </w:rPr>
          <w:t>Modelo para elaborar políticas contables sobre el tratamiento a los intangibles</w:t>
        </w:r>
      </w:hyperlink>
    </w:p>
    <w:p w14:paraId="294BC7D6" w14:textId="77777777" w:rsidR="00A9405A" w:rsidRPr="00A9405A" w:rsidRDefault="001419CB" w:rsidP="0055090D">
      <w:pPr>
        <w:rPr>
          <w:rFonts w:ascii="Palatino Linotype" w:hAnsi="Palatino Linotype"/>
          <w:sz w:val="20"/>
          <w:lang w:val="es-CO"/>
        </w:rPr>
      </w:pPr>
      <w:hyperlink r:id="rId538" w:history="1">
        <w:r w:rsidR="00A9405A" w:rsidRPr="00A9405A">
          <w:rPr>
            <w:rFonts w:ascii="Palatino Linotype" w:hAnsi="Palatino Linotype"/>
            <w:color w:val="0000FF"/>
            <w:sz w:val="20"/>
            <w:u w:val="single"/>
            <w:lang w:val="es-CO"/>
          </w:rPr>
          <w:t>Libros de contabilidad: ¿deben ir obligatoriamente firmados por el contador público?</w:t>
        </w:r>
      </w:hyperlink>
    </w:p>
    <w:p w14:paraId="5B3E2964" w14:textId="77777777" w:rsidR="00A9405A" w:rsidRPr="00A9405A" w:rsidRDefault="001419CB" w:rsidP="0055090D">
      <w:pPr>
        <w:rPr>
          <w:rFonts w:ascii="Palatino Linotype" w:hAnsi="Palatino Linotype"/>
          <w:sz w:val="20"/>
          <w:lang w:val="es-CO"/>
        </w:rPr>
      </w:pPr>
      <w:hyperlink r:id="rId539" w:history="1">
        <w:r w:rsidR="00A9405A" w:rsidRPr="00A9405A">
          <w:rPr>
            <w:rFonts w:ascii="Palatino Linotype" w:hAnsi="Palatino Linotype"/>
            <w:color w:val="0000FF"/>
            <w:sz w:val="20"/>
            <w:u w:val="single"/>
            <w:lang w:val="es-CO"/>
          </w:rPr>
          <w:t>Tratamiento en el cierre contable de los cobros por reembolsos</w:t>
        </w:r>
      </w:hyperlink>
    </w:p>
    <w:p w14:paraId="7AC6DA8F" w14:textId="77777777" w:rsidR="00A9405A" w:rsidRPr="00A9405A" w:rsidRDefault="001419CB" w:rsidP="0055090D">
      <w:pPr>
        <w:rPr>
          <w:rFonts w:ascii="Palatino Linotype" w:hAnsi="Palatino Linotype"/>
          <w:sz w:val="20"/>
          <w:lang w:val="es-CO"/>
        </w:rPr>
      </w:pPr>
      <w:hyperlink r:id="rId540" w:history="1">
        <w:r w:rsidR="00A9405A" w:rsidRPr="00A9405A">
          <w:rPr>
            <w:rFonts w:ascii="Palatino Linotype" w:hAnsi="Palatino Linotype"/>
            <w:color w:val="0000FF"/>
            <w:sz w:val="20"/>
            <w:u w:val="single"/>
            <w:lang w:val="es-CO"/>
          </w:rPr>
          <w:t>Pasos para la planeación de la conciliación contable y fiscal</w:t>
        </w:r>
      </w:hyperlink>
    </w:p>
    <w:p w14:paraId="39BB9C1B" w14:textId="77777777" w:rsidR="00A9405A" w:rsidRPr="00A9405A" w:rsidRDefault="001419CB" w:rsidP="0055090D">
      <w:pPr>
        <w:rPr>
          <w:rFonts w:ascii="Palatino Linotype" w:hAnsi="Palatino Linotype"/>
          <w:sz w:val="20"/>
          <w:lang w:val="es-CO"/>
        </w:rPr>
      </w:pPr>
      <w:hyperlink r:id="rId541" w:history="1">
        <w:r w:rsidR="00A9405A" w:rsidRPr="00A9405A">
          <w:rPr>
            <w:rFonts w:ascii="Palatino Linotype" w:hAnsi="Palatino Linotype"/>
            <w:color w:val="0000FF"/>
            <w:sz w:val="20"/>
            <w:u w:val="single"/>
            <w:lang w:val="es-CO"/>
          </w:rPr>
          <w:t>Reconocimiento contable de las copropiedades: 5 aspectos importantes</w:t>
        </w:r>
      </w:hyperlink>
    </w:p>
    <w:p w14:paraId="6D6090E5" w14:textId="77777777" w:rsidR="00A9405A" w:rsidRPr="00A9405A" w:rsidRDefault="001419CB" w:rsidP="0055090D">
      <w:pPr>
        <w:rPr>
          <w:rFonts w:ascii="Palatino Linotype" w:hAnsi="Palatino Linotype"/>
          <w:sz w:val="20"/>
          <w:lang w:val="es-CO"/>
        </w:rPr>
      </w:pPr>
      <w:hyperlink r:id="rId542" w:history="1">
        <w:r w:rsidR="00A9405A" w:rsidRPr="00A9405A">
          <w:rPr>
            <w:rFonts w:ascii="Palatino Linotype" w:hAnsi="Palatino Linotype"/>
            <w:color w:val="0000FF"/>
            <w:sz w:val="20"/>
            <w:u w:val="single"/>
            <w:lang w:val="es-CO"/>
          </w:rPr>
          <w:t>Cambios en estimaciones contables de una empresa en crecimiento</w:t>
        </w:r>
      </w:hyperlink>
    </w:p>
    <w:p w14:paraId="2CA3A045" w14:textId="77777777" w:rsidR="00A9405A" w:rsidRPr="00A9405A" w:rsidRDefault="001419CB" w:rsidP="0055090D">
      <w:pPr>
        <w:rPr>
          <w:rFonts w:ascii="Palatino Linotype" w:hAnsi="Palatino Linotype"/>
          <w:sz w:val="20"/>
          <w:lang w:val="es-CO"/>
        </w:rPr>
      </w:pPr>
      <w:hyperlink r:id="rId543" w:history="1">
        <w:r w:rsidR="00A9405A" w:rsidRPr="00A9405A">
          <w:rPr>
            <w:rFonts w:ascii="Palatino Linotype" w:hAnsi="Palatino Linotype"/>
            <w:color w:val="0000FF"/>
            <w:sz w:val="20"/>
            <w:u w:val="single"/>
            <w:lang w:val="es-CO"/>
          </w:rPr>
          <w:t>Litigios en curso: tratamiento en el cierre contable</w:t>
        </w:r>
      </w:hyperlink>
    </w:p>
    <w:p w14:paraId="1C48534E" w14:textId="77777777" w:rsidR="00A9405A" w:rsidRPr="00A9405A" w:rsidRDefault="001419CB" w:rsidP="0055090D">
      <w:pPr>
        <w:rPr>
          <w:rFonts w:ascii="Palatino Linotype" w:hAnsi="Palatino Linotype"/>
          <w:sz w:val="20"/>
          <w:lang w:val="es-CO"/>
        </w:rPr>
      </w:pPr>
      <w:hyperlink r:id="rId544" w:history="1">
        <w:r w:rsidR="00A9405A" w:rsidRPr="00A9405A">
          <w:rPr>
            <w:rFonts w:ascii="Palatino Linotype" w:hAnsi="Palatino Linotype"/>
            <w:color w:val="0000FF"/>
            <w:sz w:val="20"/>
            <w:u w:val="single"/>
            <w:lang w:val="es-CO"/>
          </w:rPr>
          <w:t>Tratamiento contable de los sobregiros bancarios existentes al cierre</w:t>
        </w:r>
      </w:hyperlink>
    </w:p>
    <w:p w14:paraId="1DB0A1D1" w14:textId="77777777" w:rsidR="00A9405A" w:rsidRPr="00A9405A" w:rsidRDefault="001419CB" w:rsidP="0055090D">
      <w:pPr>
        <w:rPr>
          <w:rFonts w:ascii="Palatino Linotype" w:hAnsi="Palatino Linotype"/>
          <w:sz w:val="20"/>
          <w:lang w:val="es-CO"/>
        </w:rPr>
      </w:pPr>
      <w:hyperlink r:id="rId545" w:history="1">
        <w:r w:rsidR="00A9405A" w:rsidRPr="00A9405A">
          <w:rPr>
            <w:rFonts w:ascii="Palatino Linotype" w:hAnsi="Palatino Linotype"/>
            <w:color w:val="0000FF"/>
            <w:sz w:val="20"/>
            <w:u w:val="single"/>
            <w:lang w:val="es-CO"/>
          </w:rPr>
          <w:t>Efectos de cierres mensuales que no originan estados financieros intermedios</w:t>
        </w:r>
      </w:hyperlink>
    </w:p>
    <w:p w14:paraId="1C3C9789" w14:textId="77777777" w:rsidR="00A9405A" w:rsidRPr="00A9405A" w:rsidRDefault="001419CB" w:rsidP="0055090D">
      <w:pPr>
        <w:rPr>
          <w:rFonts w:ascii="Palatino Linotype" w:hAnsi="Palatino Linotype"/>
          <w:sz w:val="20"/>
          <w:lang w:val="es-CO"/>
        </w:rPr>
      </w:pPr>
      <w:hyperlink r:id="rId546" w:history="1">
        <w:r w:rsidR="00A9405A" w:rsidRPr="00A9405A">
          <w:rPr>
            <w:rFonts w:ascii="Palatino Linotype" w:hAnsi="Palatino Linotype"/>
            <w:color w:val="0000FF"/>
            <w:sz w:val="20"/>
            <w:u w:val="single"/>
            <w:lang w:val="es-CO"/>
          </w:rPr>
          <w:t xml:space="preserve">Aspectos </w:t>
        </w:r>
        <w:proofErr w:type="gramStart"/>
        <w:r w:rsidR="00A9405A" w:rsidRPr="00A9405A">
          <w:rPr>
            <w:rFonts w:ascii="Palatino Linotype" w:hAnsi="Palatino Linotype"/>
            <w:color w:val="0000FF"/>
            <w:sz w:val="20"/>
            <w:u w:val="single"/>
            <w:lang w:val="es-CO"/>
          </w:rPr>
          <w:t>a</w:t>
        </w:r>
        <w:proofErr w:type="gramEnd"/>
        <w:r w:rsidR="00A9405A" w:rsidRPr="00A9405A">
          <w:rPr>
            <w:rFonts w:ascii="Palatino Linotype" w:hAnsi="Palatino Linotype"/>
            <w:color w:val="0000FF"/>
            <w:sz w:val="20"/>
            <w:u w:val="single"/>
            <w:lang w:val="es-CO"/>
          </w:rPr>
          <w:t xml:space="preserve"> tener en cuenta para obtener un adecuado valor residual de activos</w:t>
        </w:r>
      </w:hyperlink>
    </w:p>
    <w:p w14:paraId="5B8E169E" w14:textId="77777777" w:rsidR="00A9405A" w:rsidRPr="00A9405A" w:rsidRDefault="001419CB" w:rsidP="0055090D">
      <w:pPr>
        <w:rPr>
          <w:rFonts w:ascii="Palatino Linotype" w:hAnsi="Palatino Linotype"/>
          <w:sz w:val="20"/>
          <w:lang w:val="es-CO"/>
        </w:rPr>
      </w:pPr>
      <w:hyperlink r:id="rId547" w:history="1">
        <w:r w:rsidR="00A9405A" w:rsidRPr="00A9405A">
          <w:rPr>
            <w:rFonts w:ascii="Palatino Linotype" w:hAnsi="Palatino Linotype"/>
            <w:color w:val="0000FF"/>
            <w:sz w:val="20"/>
            <w:u w:val="single"/>
            <w:lang w:val="es-CO"/>
          </w:rPr>
          <w:t>Contabilización de corrección de errores cometidos en períodos anteriores al año gravable</w:t>
        </w:r>
      </w:hyperlink>
    </w:p>
    <w:p w14:paraId="75069FE9" w14:textId="77777777" w:rsidR="00A9405A" w:rsidRPr="00A9405A" w:rsidRDefault="001419CB" w:rsidP="0055090D">
      <w:pPr>
        <w:rPr>
          <w:rFonts w:ascii="Palatino Linotype" w:hAnsi="Palatino Linotype"/>
          <w:sz w:val="20"/>
          <w:lang w:val="es-CO"/>
        </w:rPr>
      </w:pPr>
      <w:hyperlink r:id="rId548" w:history="1">
        <w:r w:rsidR="00A9405A" w:rsidRPr="00A9405A">
          <w:rPr>
            <w:rFonts w:ascii="Palatino Linotype" w:hAnsi="Palatino Linotype"/>
            <w:color w:val="0000FF"/>
            <w:sz w:val="20"/>
            <w:u w:val="single"/>
            <w:lang w:val="es-CO"/>
          </w:rPr>
          <w:t>Cierre contable: ¿efectos de la entrega de bienes y servicios a clientes sin recibir pago?</w:t>
        </w:r>
      </w:hyperlink>
    </w:p>
    <w:p w14:paraId="1A3198CB" w14:textId="77777777" w:rsidR="00A9405A" w:rsidRPr="00A9405A" w:rsidRDefault="001419CB" w:rsidP="0055090D">
      <w:pPr>
        <w:rPr>
          <w:rFonts w:ascii="Palatino Linotype" w:hAnsi="Palatino Linotype"/>
          <w:sz w:val="20"/>
          <w:lang w:val="es-CO"/>
        </w:rPr>
      </w:pPr>
      <w:hyperlink r:id="rId549" w:history="1">
        <w:r w:rsidR="00A9405A" w:rsidRPr="00A9405A">
          <w:rPr>
            <w:rFonts w:ascii="Palatino Linotype" w:hAnsi="Palatino Linotype"/>
            <w:color w:val="0000FF"/>
            <w:sz w:val="20"/>
            <w:u w:val="single"/>
            <w:lang w:val="es-CO"/>
          </w:rPr>
          <w:t>¿Impuesto diferido con efecto en el patrimonio?</w:t>
        </w:r>
      </w:hyperlink>
    </w:p>
    <w:p w14:paraId="7BBF73FE" w14:textId="77777777" w:rsidR="00A9405A" w:rsidRPr="00A9405A" w:rsidRDefault="001419CB" w:rsidP="0055090D">
      <w:pPr>
        <w:rPr>
          <w:rFonts w:ascii="Palatino Linotype" w:hAnsi="Palatino Linotype"/>
          <w:sz w:val="20"/>
          <w:lang w:val="es-CO"/>
        </w:rPr>
      </w:pPr>
      <w:hyperlink r:id="rId550" w:history="1">
        <w:r w:rsidR="00A9405A" w:rsidRPr="00A9405A">
          <w:rPr>
            <w:rFonts w:ascii="Palatino Linotype" w:hAnsi="Palatino Linotype"/>
            <w:color w:val="0000FF"/>
            <w:sz w:val="20"/>
            <w:u w:val="single"/>
            <w:lang w:val="es-CO"/>
          </w:rPr>
          <w:t>Conciliación de bancos para el cierre contable</w:t>
        </w:r>
      </w:hyperlink>
    </w:p>
    <w:p w14:paraId="7AD1C5B7" w14:textId="77777777" w:rsidR="00A9405A" w:rsidRPr="00A9405A" w:rsidRDefault="001419CB" w:rsidP="0055090D">
      <w:pPr>
        <w:rPr>
          <w:rFonts w:ascii="Palatino Linotype" w:hAnsi="Palatino Linotype"/>
          <w:sz w:val="20"/>
          <w:lang w:val="es-CO"/>
        </w:rPr>
      </w:pPr>
      <w:hyperlink r:id="rId551" w:history="1">
        <w:r w:rsidR="00A9405A" w:rsidRPr="00A9405A">
          <w:rPr>
            <w:rFonts w:ascii="Palatino Linotype" w:hAnsi="Palatino Linotype"/>
            <w:color w:val="0000FF"/>
            <w:sz w:val="20"/>
            <w:u w:val="single"/>
            <w:lang w:val="es-CO"/>
          </w:rPr>
          <w:t>Impuesto diferido en la depreciación de propiedad, planta y equipo (caso práctico para 2021)</w:t>
        </w:r>
      </w:hyperlink>
    </w:p>
    <w:p w14:paraId="5C9AF3CA" w14:textId="77777777" w:rsidR="00A9405A" w:rsidRPr="00A9405A" w:rsidRDefault="001419CB" w:rsidP="0055090D">
      <w:pPr>
        <w:rPr>
          <w:rFonts w:ascii="Palatino Linotype" w:hAnsi="Palatino Linotype"/>
          <w:sz w:val="20"/>
          <w:lang w:val="es-CO"/>
        </w:rPr>
      </w:pPr>
      <w:hyperlink r:id="rId552" w:history="1">
        <w:r w:rsidR="00A9405A" w:rsidRPr="00A9405A">
          <w:rPr>
            <w:rFonts w:ascii="Palatino Linotype" w:hAnsi="Palatino Linotype"/>
            <w:color w:val="0000FF"/>
            <w:sz w:val="20"/>
            <w:u w:val="single"/>
            <w:lang w:val="es-CO"/>
          </w:rPr>
          <w:t>Requisitos para el reconocimiento de arrendamientos bajo los lineamientos de la NIIF 16</w:t>
        </w:r>
      </w:hyperlink>
    </w:p>
    <w:p w14:paraId="3F878564" w14:textId="77777777" w:rsidR="00A9405A" w:rsidRPr="00A9405A" w:rsidRDefault="001419CB" w:rsidP="0055090D">
      <w:pPr>
        <w:rPr>
          <w:rFonts w:ascii="Palatino Linotype" w:hAnsi="Palatino Linotype"/>
          <w:sz w:val="20"/>
          <w:lang w:val="es-CO"/>
        </w:rPr>
      </w:pPr>
      <w:hyperlink r:id="rId553" w:history="1">
        <w:r w:rsidR="00A9405A" w:rsidRPr="00A9405A">
          <w:rPr>
            <w:rFonts w:ascii="Palatino Linotype" w:hAnsi="Palatino Linotype"/>
            <w:color w:val="0000FF"/>
            <w:sz w:val="20"/>
            <w:u w:val="single"/>
            <w:lang w:val="es-CO"/>
          </w:rPr>
          <w:t>Ejercicio práctico en Excel: impuesto diferido cuando hay compensación de pérdidas fiscales</w:t>
        </w:r>
      </w:hyperlink>
    </w:p>
    <w:p w14:paraId="4D153494" w14:textId="77777777" w:rsidR="00A9405A" w:rsidRPr="00A9405A" w:rsidRDefault="001419CB" w:rsidP="0055090D">
      <w:pPr>
        <w:rPr>
          <w:rFonts w:ascii="Palatino Linotype" w:hAnsi="Palatino Linotype"/>
          <w:sz w:val="20"/>
          <w:lang w:val="es-CO"/>
        </w:rPr>
      </w:pPr>
      <w:hyperlink r:id="rId554" w:history="1">
        <w:r w:rsidR="00A9405A" w:rsidRPr="00A9405A">
          <w:rPr>
            <w:rFonts w:ascii="Palatino Linotype" w:hAnsi="Palatino Linotype"/>
            <w:color w:val="0000FF"/>
            <w:sz w:val="20"/>
            <w:u w:val="single"/>
            <w:lang w:val="es-CO"/>
          </w:rPr>
          <w:t>Ejercicio práctico de impuesto diferido: compensación de pérdidas fiscales y exceso de renta presuntiva</w:t>
        </w:r>
      </w:hyperlink>
    </w:p>
    <w:p w14:paraId="418EF725" w14:textId="77777777" w:rsidR="00A9405A" w:rsidRPr="00A9405A" w:rsidRDefault="001419CB" w:rsidP="0055090D">
      <w:pPr>
        <w:rPr>
          <w:rFonts w:ascii="Palatino Linotype" w:hAnsi="Palatino Linotype"/>
          <w:sz w:val="20"/>
          <w:lang w:val="es-CO"/>
        </w:rPr>
      </w:pPr>
      <w:hyperlink r:id="rId555" w:history="1">
        <w:r w:rsidR="00A9405A" w:rsidRPr="00A9405A">
          <w:rPr>
            <w:rFonts w:ascii="Palatino Linotype" w:hAnsi="Palatino Linotype"/>
            <w:color w:val="0000FF"/>
            <w:sz w:val="20"/>
            <w:u w:val="single"/>
            <w:lang w:val="es-CO"/>
          </w:rPr>
          <w:t>Así es el proyecto que cambiaría la forma de presentar el estado de resultados (NIC 1)</w:t>
        </w:r>
      </w:hyperlink>
    </w:p>
    <w:p w14:paraId="24AC1711" w14:textId="77777777" w:rsidR="00A9405A" w:rsidRPr="00A9405A" w:rsidRDefault="001419CB" w:rsidP="0055090D">
      <w:pPr>
        <w:rPr>
          <w:rFonts w:ascii="Palatino Linotype" w:hAnsi="Palatino Linotype"/>
          <w:sz w:val="20"/>
          <w:lang w:val="es-CO"/>
        </w:rPr>
      </w:pPr>
      <w:hyperlink r:id="rId556" w:history="1">
        <w:r w:rsidR="00A9405A" w:rsidRPr="00A9405A">
          <w:rPr>
            <w:rFonts w:ascii="Palatino Linotype" w:hAnsi="Palatino Linotype"/>
            <w:color w:val="0000FF"/>
            <w:sz w:val="20"/>
            <w:u w:val="single"/>
            <w:lang w:val="es-CO"/>
          </w:rPr>
          <w:t>Caso práctico: contabilización de inventarios por servicios bajo el Estándar Internacional para Pymes</w:t>
        </w:r>
      </w:hyperlink>
    </w:p>
    <w:p w14:paraId="78FDABBB" w14:textId="77777777" w:rsidR="00A9405A" w:rsidRPr="00A9405A" w:rsidRDefault="001419CB" w:rsidP="0055090D">
      <w:pPr>
        <w:rPr>
          <w:rFonts w:ascii="Palatino Linotype" w:hAnsi="Palatino Linotype"/>
          <w:sz w:val="20"/>
          <w:lang w:val="es-CO"/>
        </w:rPr>
      </w:pPr>
      <w:hyperlink r:id="rId557" w:history="1">
        <w:r w:rsidR="00A9405A" w:rsidRPr="00A9405A">
          <w:rPr>
            <w:rFonts w:ascii="Palatino Linotype" w:hAnsi="Palatino Linotype"/>
            <w:color w:val="0000FF"/>
            <w:sz w:val="20"/>
            <w:u w:val="single"/>
            <w:lang w:val="es-CO"/>
          </w:rPr>
          <w:t>Impuesto diferido: 5 aspectos importantes</w:t>
        </w:r>
      </w:hyperlink>
    </w:p>
    <w:p w14:paraId="36B22CDB" w14:textId="77777777" w:rsidR="00A9405A" w:rsidRPr="00A9405A" w:rsidRDefault="001419CB" w:rsidP="0055090D">
      <w:pPr>
        <w:rPr>
          <w:rFonts w:ascii="Palatino Linotype" w:hAnsi="Palatino Linotype"/>
          <w:sz w:val="20"/>
          <w:lang w:val="es-CO"/>
        </w:rPr>
      </w:pPr>
      <w:hyperlink r:id="rId558" w:history="1">
        <w:r w:rsidR="00A9405A" w:rsidRPr="00A9405A">
          <w:rPr>
            <w:rFonts w:ascii="Palatino Linotype" w:hAnsi="Palatino Linotype"/>
            <w:color w:val="0000FF"/>
            <w:sz w:val="20"/>
            <w:u w:val="single"/>
            <w:lang w:val="es-CO"/>
          </w:rPr>
          <w:t>Personas naturales que no llevan contabilidad: importancia de una estrategia tributaria</w:t>
        </w:r>
      </w:hyperlink>
    </w:p>
    <w:p w14:paraId="6C6F9437" w14:textId="77777777" w:rsidR="00A9405A" w:rsidRPr="00A9405A" w:rsidRDefault="001419CB" w:rsidP="0055090D">
      <w:pPr>
        <w:rPr>
          <w:rFonts w:ascii="Palatino Linotype" w:hAnsi="Palatino Linotype"/>
          <w:sz w:val="20"/>
          <w:lang w:val="es-CO"/>
        </w:rPr>
      </w:pPr>
      <w:hyperlink r:id="rId559" w:history="1">
        <w:r w:rsidR="00A9405A" w:rsidRPr="00A9405A">
          <w:rPr>
            <w:rFonts w:ascii="Palatino Linotype" w:hAnsi="Palatino Linotype"/>
            <w:color w:val="0000FF"/>
            <w:sz w:val="20"/>
            <w:u w:val="single"/>
            <w:lang w:val="es-CO"/>
          </w:rPr>
          <w:t>Clasificación de personas naturales en los grupos de aplicación de Estándares Internacionales</w:t>
        </w:r>
      </w:hyperlink>
    </w:p>
    <w:p w14:paraId="0F95E6D6" w14:textId="77777777" w:rsidR="00A9405A" w:rsidRPr="00A9405A" w:rsidRDefault="001419CB" w:rsidP="0055090D">
      <w:pPr>
        <w:rPr>
          <w:rFonts w:ascii="Palatino Linotype" w:hAnsi="Palatino Linotype"/>
          <w:sz w:val="20"/>
          <w:lang w:val="es-CO"/>
        </w:rPr>
      </w:pPr>
      <w:hyperlink r:id="rId560" w:history="1">
        <w:r w:rsidR="00A9405A" w:rsidRPr="00A9405A">
          <w:rPr>
            <w:rFonts w:ascii="Palatino Linotype" w:hAnsi="Palatino Linotype"/>
            <w:color w:val="0000FF"/>
            <w:sz w:val="20"/>
            <w:u w:val="single"/>
            <w:lang w:val="es-CO"/>
          </w:rPr>
          <w:t>Contabilización de gastos en las copropiedades</w:t>
        </w:r>
      </w:hyperlink>
    </w:p>
    <w:p w14:paraId="04C5661B" w14:textId="77777777" w:rsidR="00A9405A" w:rsidRPr="00A9405A" w:rsidRDefault="00A9405A" w:rsidP="00A9405A">
      <w:pPr>
        <w:jc w:val="both"/>
        <w:rPr>
          <w:rFonts w:ascii="Palatino Linotype" w:hAnsi="Palatino Linotype"/>
          <w:sz w:val="20"/>
          <w:lang w:val="es-CO"/>
        </w:rPr>
      </w:pPr>
    </w:p>
    <w:p w14:paraId="23EABC6D"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7F4B7849" w14:textId="77777777" w:rsidR="00A9405A" w:rsidRPr="00A9405A" w:rsidRDefault="00A9405A" w:rsidP="00A9405A">
      <w:pPr>
        <w:jc w:val="both"/>
        <w:rPr>
          <w:rFonts w:ascii="Palatino Linotype" w:hAnsi="Palatino Linotype"/>
          <w:sz w:val="20"/>
        </w:rPr>
      </w:pPr>
    </w:p>
    <w:p w14:paraId="0D528ECB" w14:textId="77777777" w:rsidR="00A9405A" w:rsidRPr="00A9405A" w:rsidRDefault="00A9405A" w:rsidP="0055090D">
      <w:pPr>
        <w:pStyle w:val="Estilo10"/>
        <w:rPr>
          <w:lang w:val="es-CO"/>
        </w:rPr>
      </w:pPr>
      <w:r w:rsidRPr="00A9405A">
        <w:rPr>
          <w:lang w:val="es-CO"/>
        </w:rPr>
        <w:t xml:space="preserve">American Accounting </w:t>
      </w:r>
      <w:proofErr w:type="spellStart"/>
      <w:r w:rsidRPr="00A9405A">
        <w:rPr>
          <w:lang w:val="es-CO"/>
        </w:rPr>
        <w:t>Association</w:t>
      </w:r>
      <w:proofErr w:type="spellEnd"/>
      <w:r w:rsidRPr="00A9405A">
        <w:rPr>
          <w:lang w:val="es-CO"/>
        </w:rPr>
        <w:t xml:space="preserve"> (AAA) - Estados Unidos de América - Artículos y noticias</w:t>
      </w:r>
    </w:p>
    <w:p w14:paraId="333CC868" w14:textId="77777777" w:rsidR="00A9405A" w:rsidRPr="00A9405A" w:rsidRDefault="001419CB" w:rsidP="00A9405A">
      <w:pPr>
        <w:rPr>
          <w:rFonts w:ascii="Palatino Linotype" w:eastAsia="Liberation Serif" w:hAnsi="Palatino Linotype"/>
          <w:bCs/>
          <w:color w:val="984806"/>
          <w:sz w:val="20"/>
          <w:szCs w:val="20"/>
          <w:lang w:val="en-US"/>
        </w:rPr>
      </w:pPr>
      <w:hyperlink r:id="rId561" w:history="1">
        <w:r w:rsidR="00A9405A" w:rsidRPr="00A9405A">
          <w:rPr>
            <w:rFonts w:ascii="Palatino Linotype" w:eastAsia="Liberation Serif" w:hAnsi="Palatino Linotype"/>
            <w:bCs/>
            <w:color w:val="0000FF"/>
            <w:sz w:val="20"/>
            <w:szCs w:val="20"/>
            <w:u w:val="single"/>
            <w:lang w:val="en-US"/>
          </w:rPr>
          <w:t>Materiality Thresholds: Empirical Evidence from Change in Accounting Estimate Disclosures</w:t>
        </w:r>
      </w:hyperlink>
      <w:r w:rsidR="00A9405A" w:rsidRPr="00A9405A">
        <w:rPr>
          <w:rFonts w:ascii="Palatino Linotype" w:eastAsia="Liberation Serif" w:hAnsi="Palatino Linotype"/>
          <w:bCs/>
          <w:color w:val="984806"/>
          <w:sz w:val="20"/>
          <w:szCs w:val="20"/>
          <w:lang w:val="en-US"/>
        </w:rPr>
        <w:t> </w:t>
      </w:r>
    </w:p>
    <w:p w14:paraId="3DE0FC46" w14:textId="77777777" w:rsidR="00A9405A" w:rsidRPr="00A9405A" w:rsidRDefault="00A9405A" w:rsidP="001A5F98">
      <w:pPr>
        <w:pStyle w:val="Cuerpovademecum"/>
        <w:rPr>
          <w:rFonts w:eastAsia="Liberation Serif"/>
          <w:lang w:val="en-US"/>
        </w:rPr>
      </w:pPr>
    </w:p>
    <w:p w14:paraId="7B3ACFA2"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1A3C81A0" w14:textId="77777777" w:rsidR="00A9405A" w:rsidRPr="00A9405A" w:rsidRDefault="00A9405A" w:rsidP="001A5F98">
      <w:pPr>
        <w:pStyle w:val="Cuerpovademecum"/>
        <w:rPr>
          <w:rFonts w:eastAsia="Liberation Serif"/>
          <w:lang w:val="es-CO"/>
        </w:rPr>
      </w:pPr>
    </w:p>
    <w:p w14:paraId="1E458FB3" w14:textId="77777777" w:rsidR="00A9405A" w:rsidRPr="00A9405A" w:rsidRDefault="00A9405A" w:rsidP="0055090D">
      <w:pPr>
        <w:pStyle w:val="Estilo10"/>
      </w:pPr>
      <w:r w:rsidRPr="00A9405A">
        <w:t xml:space="preserve">American </w:t>
      </w:r>
      <w:proofErr w:type="spellStart"/>
      <w:r w:rsidRPr="00A9405A">
        <w:t>Institute</w:t>
      </w:r>
      <w:proofErr w:type="spellEnd"/>
      <w:r w:rsidRPr="00A9405A">
        <w:t xml:space="preserve"> </w:t>
      </w:r>
      <w:proofErr w:type="spellStart"/>
      <w:r w:rsidRPr="00A9405A">
        <w:t>of</w:t>
      </w:r>
      <w:proofErr w:type="spellEnd"/>
      <w:r w:rsidRPr="00A9405A">
        <w:t xml:space="preserve"> </w:t>
      </w:r>
      <w:proofErr w:type="spellStart"/>
      <w:r w:rsidRPr="00A9405A">
        <w:t>Certified</w:t>
      </w:r>
      <w:proofErr w:type="spellEnd"/>
      <w:r w:rsidRPr="00A9405A">
        <w:t xml:space="preserve"> </w:t>
      </w:r>
      <w:proofErr w:type="spellStart"/>
      <w:r w:rsidRPr="00A9405A">
        <w:t>Public</w:t>
      </w:r>
      <w:proofErr w:type="spellEnd"/>
      <w:r w:rsidRPr="00A9405A">
        <w:t xml:space="preserve"> </w:t>
      </w:r>
      <w:proofErr w:type="spellStart"/>
      <w:r w:rsidRPr="00A9405A">
        <w:t>Accountants</w:t>
      </w:r>
      <w:proofErr w:type="spellEnd"/>
      <w:r w:rsidRPr="00A9405A">
        <w:t xml:space="preserve"> (AICPA) - Estados Unidos de América – Noticias</w:t>
      </w:r>
    </w:p>
    <w:p w14:paraId="6DA67ED2" w14:textId="77777777" w:rsidR="00A9405A" w:rsidRPr="00A9405A" w:rsidRDefault="001419CB" w:rsidP="0055090D">
      <w:pPr>
        <w:rPr>
          <w:rFonts w:ascii="Palatino Linotype" w:hAnsi="Palatino Linotype"/>
          <w:sz w:val="20"/>
          <w:lang w:val="en-US"/>
        </w:rPr>
      </w:pPr>
      <w:hyperlink r:id="rId562" w:history="1">
        <w:r w:rsidR="00A9405A" w:rsidRPr="00A9405A">
          <w:rPr>
            <w:rFonts w:ascii="Palatino Linotype" w:hAnsi="Palatino Linotype"/>
            <w:color w:val="0000FF"/>
            <w:sz w:val="20"/>
            <w:u w:val="single"/>
            <w:lang w:val="en-US"/>
          </w:rPr>
          <w:t>FASB proposal addresses fair value and equity security sale restrictions</w:t>
        </w:r>
      </w:hyperlink>
    </w:p>
    <w:p w14:paraId="275C325B" w14:textId="77777777" w:rsidR="00A9405A" w:rsidRPr="00A9405A" w:rsidRDefault="001419CB" w:rsidP="0055090D">
      <w:pPr>
        <w:rPr>
          <w:rFonts w:ascii="Palatino Linotype" w:hAnsi="Palatino Linotype"/>
          <w:sz w:val="20"/>
          <w:lang w:val="en-US"/>
        </w:rPr>
      </w:pPr>
      <w:hyperlink r:id="rId563" w:history="1">
        <w:r w:rsidR="00A9405A" w:rsidRPr="00A9405A">
          <w:rPr>
            <w:rFonts w:ascii="Palatino Linotype" w:hAnsi="Palatino Linotype"/>
            <w:color w:val="0000FF"/>
            <w:sz w:val="20"/>
            <w:u w:val="single"/>
            <w:lang w:val="en-US"/>
          </w:rPr>
          <w:t>How climate risks are reflected in current financial statements</w:t>
        </w:r>
      </w:hyperlink>
    </w:p>
    <w:p w14:paraId="17048E79" w14:textId="77777777" w:rsidR="00A9405A" w:rsidRPr="00A9405A" w:rsidRDefault="001419CB" w:rsidP="0055090D">
      <w:pPr>
        <w:rPr>
          <w:rFonts w:ascii="Palatino Linotype" w:hAnsi="Palatino Linotype"/>
          <w:sz w:val="20"/>
          <w:lang w:val="en-US"/>
        </w:rPr>
      </w:pPr>
      <w:hyperlink r:id="rId564" w:history="1">
        <w:r w:rsidR="00A9405A" w:rsidRPr="00A9405A">
          <w:rPr>
            <w:rFonts w:ascii="Palatino Linotype" w:hAnsi="Palatino Linotype"/>
            <w:color w:val="0000FF"/>
            <w:sz w:val="20"/>
            <w:u w:val="single"/>
            <w:lang w:val="en-US"/>
          </w:rPr>
          <w:t xml:space="preserve">Revenue, lease accounting still </w:t>
        </w:r>
        <w:proofErr w:type="gramStart"/>
        <w:r w:rsidR="00A9405A" w:rsidRPr="00A9405A">
          <w:rPr>
            <w:rFonts w:ascii="Palatino Linotype" w:hAnsi="Palatino Linotype"/>
            <w:color w:val="0000FF"/>
            <w:sz w:val="20"/>
            <w:u w:val="single"/>
            <w:lang w:val="en-US"/>
          </w:rPr>
          <w:t>challenge</w:t>
        </w:r>
        <w:proofErr w:type="gramEnd"/>
        <w:r w:rsidR="00A9405A" w:rsidRPr="00A9405A">
          <w:rPr>
            <w:rFonts w:ascii="Palatino Linotype" w:hAnsi="Palatino Linotype"/>
            <w:color w:val="0000FF"/>
            <w:sz w:val="20"/>
            <w:u w:val="single"/>
            <w:lang w:val="en-US"/>
          </w:rPr>
          <w:t xml:space="preserve"> private companies</w:t>
        </w:r>
      </w:hyperlink>
    </w:p>
    <w:p w14:paraId="24DA8164" w14:textId="77777777" w:rsidR="00A9405A" w:rsidRPr="00A9405A" w:rsidRDefault="001419CB" w:rsidP="0055090D">
      <w:pPr>
        <w:tabs>
          <w:tab w:val="center" w:pos="4419"/>
        </w:tabs>
        <w:rPr>
          <w:rFonts w:ascii="Palatino Linotype" w:hAnsi="Palatino Linotype" w:cs="Palatino Linotype"/>
          <w:bCs/>
          <w:iCs/>
          <w:sz w:val="20"/>
          <w:szCs w:val="40"/>
          <w:bdr w:val="none" w:sz="0" w:space="0" w:color="auto" w:frame="1"/>
          <w:lang w:val="en-US" w:eastAsia="x-none"/>
        </w:rPr>
      </w:pPr>
      <w:hyperlink r:id="rId565" w:history="1">
        <w:r w:rsidR="00A9405A" w:rsidRPr="00A9405A">
          <w:rPr>
            <w:rFonts w:ascii="Palatino Linotype" w:hAnsi="Palatino Linotype" w:cs="Palatino Linotype"/>
            <w:bCs/>
            <w:iCs/>
            <w:color w:val="0000FF"/>
            <w:sz w:val="20"/>
            <w:szCs w:val="40"/>
            <w:u w:val="single"/>
            <w:bdr w:val="none" w:sz="0" w:space="0" w:color="auto" w:frame="1"/>
            <w:lang w:val="en-US" w:eastAsia="x-none"/>
          </w:rPr>
          <w:t xml:space="preserve">Infrastructure bill would end ERC, increase </w:t>
        </w:r>
        <w:proofErr w:type="spellStart"/>
        <w:r w:rsidR="00A9405A" w:rsidRPr="00A9405A">
          <w:rPr>
            <w:rFonts w:ascii="Palatino Linotype" w:hAnsi="Palatino Linotype" w:cs="Palatino Linotype"/>
            <w:bCs/>
            <w:iCs/>
            <w:color w:val="0000FF"/>
            <w:sz w:val="20"/>
            <w:szCs w:val="40"/>
            <w:u w:val="single"/>
            <w:bdr w:val="none" w:sz="0" w:space="0" w:color="auto" w:frame="1"/>
            <w:lang w:val="en-US" w:eastAsia="x-none"/>
          </w:rPr>
          <w:t>cryptoasset</w:t>
        </w:r>
        <w:proofErr w:type="spellEnd"/>
        <w:r w:rsidR="00A9405A" w:rsidRPr="00A9405A">
          <w:rPr>
            <w:rFonts w:ascii="Palatino Linotype" w:hAnsi="Palatino Linotype" w:cs="Palatino Linotype"/>
            <w:bCs/>
            <w:iCs/>
            <w:color w:val="0000FF"/>
            <w:sz w:val="20"/>
            <w:szCs w:val="40"/>
            <w:u w:val="single"/>
            <w:bdr w:val="none" w:sz="0" w:space="0" w:color="auto" w:frame="1"/>
            <w:lang w:val="en-US" w:eastAsia="x-none"/>
          </w:rPr>
          <w:t xml:space="preserve"> reporting</w:t>
        </w:r>
      </w:hyperlink>
    </w:p>
    <w:p w14:paraId="6DA28D1A" w14:textId="77777777" w:rsidR="00A9405A" w:rsidRPr="00A9405A" w:rsidRDefault="001419CB" w:rsidP="0055090D">
      <w:pPr>
        <w:rPr>
          <w:rFonts w:ascii="Palatino Linotype" w:hAnsi="Palatino Linotype"/>
          <w:sz w:val="20"/>
          <w:lang w:val="en-US" w:eastAsia="x-none"/>
        </w:rPr>
      </w:pPr>
      <w:hyperlink r:id="rId566" w:history="1">
        <w:r w:rsidR="00A9405A" w:rsidRPr="00A9405A">
          <w:rPr>
            <w:rFonts w:ascii="Palatino Linotype" w:hAnsi="Palatino Linotype"/>
            <w:color w:val="0000FF"/>
            <w:sz w:val="20"/>
            <w:u w:val="single"/>
            <w:lang w:val="en-US" w:eastAsia="x-none"/>
          </w:rPr>
          <w:t>GASB revises proposed approach to financial statement notes</w:t>
        </w:r>
      </w:hyperlink>
    </w:p>
    <w:p w14:paraId="100C0BFE" w14:textId="77777777" w:rsidR="00A9405A" w:rsidRPr="00A9405A" w:rsidRDefault="00A9405A" w:rsidP="00A9405A">
      <w:pPr>
        <w:jc w:val="both"/>
        <w:rPr>
          <w:rFonts w:ascii="Palatino Linotype" w:hAnsi="Palatino Linotype"/>
          <w:sz w:val="20"/>
          <w:lang w:val="en-US" w:eastAsia="x-none"/>
        </w:rPr>
      </w:pPr>
    </w:p>
    <w:p w14:paraId="3934D854" w14:textId="14128B4B" w:rsidR="00A9405A" w:rsidRPr="00A9405A" w:rsidRDefault="00A9405A" w:rsidP="001A5F98">
      <w:pPr>
        <w:tabs>
          <w:tab w:val="center" w:pos="4419"/>
        </w:tabs>
        <w:jc w:val="center"/>
        <w:rPr>
          <w:rFonts w:ascii="Palatino Linotype" w:hAnsi="Palatino Linotype" w:cs="Palatino Linotype"/>
          <w:bCs/>
          <w:iCs/>
          <w:sz w:val="40"/>
          <w:szCs w:val="40"/>
          <w:bdr w:val="none" w:sz="0" w:space="0" w:color="auto" w:frame="1"/>
          <w:lang w:val="x-none"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3B5BEC2D" w14:textId="77777777" w:rsidR="00A9405A" w:rsidRPr="00A9405A" w:rsidRDefault="00A9405A" w:rsidP="00A9405A">
      <w:pPr>
        <w:jc w:val="both"/>
        <w:rPr>
          <w:rFonts w:ascii="Palatino Linotype" w:hAnsi="Palatino Linotype"/>
          <w:sz w:val="20"/>
        </w:rPr>
      </w:pPr>
    </w:p>
    <w:p w14:paraId="50805622" w14:textId="77777777" w:rsidR="00A9405A" w:rsidRPr="00A9405A" w:rsidRDefault="00A9405A" w:rsidP="0055090D">
      <w:pPr>
        <w:pStyle w:val="Estilo10"/>
        <w:rPr>
          <w:lang w:val="es-CO"/>
        </w:rPr>
      </w:pPr>
      <w:r w:rsidRPr="00A9405A">
        <w:t>Asociación Española de Contabilidad y Administración de Empresas (AECA) - España – Noticias</w:t>
      </w:r>
      <w:r w:rsidRPr="00A9405A">
        <w:rPr>
          <w:lang w:val="es-CO"/>
        </w:rPr>
        <w:t xml:space="preserve"> </w:t>
      </w:r>
    </w:p>
    <w:p w14:paraId="667543BF" w14:textId="77777777" w:rsidR="00A9405A" w:rsidRPr="00A9405A" w:rsidRDefault="001419CB" w:rsidP="0055090D">
      <w:pPr>
        <w:rPr>
          <w:rFonts w:ascii="Palatino Linotype" w:hAnsi="Palatino Linotype"/>
          <w:sz w:val="20"/>
          <w:lang w:val="en-US"/>
        </w:rPr>
      </w:pPr>
      <w:hyperlink r:id="rId567" w:history="1">
        <w:r w:rsidR="00A9405A" w:rsidRPr="00A9405A">
          <w:rPr>
            <w:rFonts w:ascii="Palatino Linotype" w:hAnsi="Palatino Linotype"/>
            <w:color w:val="0000FF"/>
            <w:sz w:val="20"/>
            <w:u w:val="single"/>
            <w:lang w:val="en-US"/>
          </w:rPr>
          <w:t>"Experience regarding the State of Non-Financial Information"</w:t>
        </w:r>
      </w:hyperlink>
    </w:p>
    <w:p w14:paraId="3BB4D7B8" w14:textId="77777777" w:rsidR="00A9405A" w:rsidRPr="00A9405A" w:rsidRDefault="001419CB" w:rsidP="0055090D">
      <w:pPr>
        <w:rPr>
          <w:rFonts w:ascii="Palatino Linotype" w:hAnsi="Palatino Linotype"/>
          <w:sz w:val="20"/>
          <w:lang w:val="es-CO"/>
        </w:rPr>
      </w:pPr>
      <w:hyperlink r:id="rId568" w:history="1">
        <w:r w:rsidR="00A9405A" w:rsidRPr="00A9405A">
          <w:rPr>
            <w:rFonts w:ascii="Palatino Linotype" w:hAnsi="Palatino Linotype"/>
            <w:color w:val="0000FF"/>
            <w:sz w:val="20"/>
            <w:u w:val="single"/>
            <w:lang w:val="es-CO"/>
          </w:rPr>
          <w:t>El concepto de pasivo en la norma de arrendamientos: el caso de los contratos por periodos inferiores al año, durante varios años sucesivos"</w:t>
        </w:r>
      </w:hyperlink>
    </w:p>
    <w:p w14:paraId="23C485D0" w14:textId="77777777" w:rsidR="00A9405A" w:rsidRPr="00A9405A" w:rsidRDefault="001419CB" w:rsidP="0055090D">
      <w:pPr>
        <w:rPr>
          <w:rFonts w:ascii="Palatino Linotype" w:hAnsi="Palatino Linotype"/>
          <w:sz w:val="20"/>
          <w:lang w:val="es-CO"/>
        </w:rPr>
      </w:pPr>
      <w:hyperlink r:id="rId569" w:history="1">
        <w:r w:rsidR="00A9405A" w:rsidRPr="00A9405A">
          <w:rPr>
            <w:rFonts w:ascii="Palatino Linotype" w:hAnsi="Palatino Linotype"/>
            <w:color w:val="0000FF"/>
            <w:sz w:val="20"/>
            <w:u w:val="single"/>
            <w:lang w:val="es-CO"/>
          </w:rPr>
          <w:t>Nueva Nota Técnica (8) sobre el impacto de la normativa sobre arrendamientos NIIF 16</w:t>
        </w:r>
      </w:hyperlink>
    </w:p>
    <w:p w14:paraId="454E397B" w14:textId="77777777" w:rsidR="00A9405A" w:rsidRPr="00A9405A" w:rsidRDefault="001419CB" w:rsidP="0055090D">
      <w:pPr>
        <w:rPr>
          <w:rFonts w:ascii="Palatino Linotype" w:hAnsi="Palatino Linotype"/>
          <w:sz w:val="20"/>
          <w:lang w:val="es-CO"/>
        </w:rPr>
      </w:pPr>
      <w:hyperlink r:id="rId570" w:history="1">
        <w:r w:rsidR="00A9405A" w:rsidRPr="00A9405A">
          <w:rPr>
            <w:rFonts w:ascii="Palatino Linotype" w:hAnsi="Palatino Linotype"/>
            <w:color w:val="0000FF"/>
            <w:sz w:val="20"/>
            <w:u w:val="single"/>
            <w:lang w:val="es-CO"/>
          </w:rPr>
          <w:t>Nuevo Documento: Proyecciones de flujos de efectivo</w:t>
        </w:r>
      </w:hyperlink>
    </w:p>
    <w:p w14:paraId="64FFF102" w14:textId="77777777" w:rsidR="00A9405A" w:rsidRPr="00A9405A" w:rsidRDefault="00A9405A" w:rsidP="00A9405A">
      <w:pPr>
        <w:jc w:val="both"/>
        <w:rPr>
          <w:rFonts w:ascii="Palatino Linotype" w:hAnsi="Palatino Linotype"/>
          <w:sz w:val="20"/>
          <w:lang w:val="es-CO"/>
        </w:rPr>
      </w:pPr>
    </w:p>
    <w:p w14:paraId="49CDC4F3"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76097557" w14:textId="77777777" w:rsidR="00A9405A" w:rsidRPr="00A9405A" w:rsidRDefault="00A9405A" w:rsidP="00A9405A">
      <w:pPr>
        <w:jc w:val="both"/>
        <w:rPr>
          <w:rFonts w:ascii="Palatino Linotype" w:hAnsi="Palatino Linotype"/>
          <w:sz w:val="20"/>
          <w:lang w:val="es-CO" w:eastAsia="x-none"/>
        </w:rPr>
      </w:pPr>
    </w:p>
    <w:p w14:paraId="63E78D5A" w14:textId="77777777" w:rsidR="00A9405A" w:rsidRPr="00A9405A" w:rsidRDefault="00A9405A" w:rsidP="0055090D">
      <w:pPr>
        <w:pStyle w:val="Estilo10"/>
        <w:rPr>
          <w:lang w:val="es-CO"/>
        </w:rPr>
      </w:pPr>
      <w:r w:rsidRPr="00A9405A">
        <w:rPr>
          <w:lang w:val="es-CO"/>
        </w:rPr>
        <w:t xml:space="preserve">Asociación Interamericana de Contabilidad (AIC) - Internacional – Noticias </w:t>
      </w:r>
    </w:p>
    <w:p w14:paraId="4526B48D" w14:textId="77777777" w:rsidR="00A9405A" w:rsidRPr="00A9405A" w:rsidRDefault="001419CB" w:rsidP="0055090D">
      <w:pPr>
        <w:rPr>
          <w:rFonts w:ascii="Palatino Linotype" w:hAnsi="Palatino Linotype"/>
          <w:sz w:val="20"/>
          <w:lang w:val="es-CO"/>
        </w:rPr>
      </w:pPr>
      <w:hyperlink r:id="rId571" w:history="1">
        <w:r w:rsidR="00A9405A" w:rsidRPr="00A9405A">
          <w:rPr>
            <w:rFonts w:ascii="Palatino Linotype" w:hAnsi="Palatino Linotype"/>
            <w:color w:val="0000FF"/>
            <w:sz w:val="20"/>
            <w:u w:val="single"/>
            <w:lang w:val="es-CO"/>
          </w:rPr>
          <w:t>Decisiones de Agenda IFRIC, su Impacto en la Aplicación de las NIIF en América Latina</w:t>
        </w:r>
      </w:hyperlink>
    </w:p>
    <w:p w14:paraId="78E94C8D" w14:textId="77777777" w:rsidR="00A9405A" w:rsidRPr="00A9405A" w:rsidRDefault="001419CB" w:rsidP="0055090D">
      <w:pPr>
        <w:rPr>
          <w:rFonts w:ascii="Palatino Linotype" w:hAnsi="Palatino Linotype" w:cs="Palatino Linotype"/>
          <w:bCs/>
          <w:iCs/>
          <w:sz w:val="20"/>
          <w:szCs w:val="40"/>
          <w:bdr w:val="none" w:sz="0" w:space="0" w:color="auto" w:frame="1"/>
          <w:lang w:val="es-CO" w:eastAsia="x-none"/>
        </w:rPr>
      </w:pPr>
      <w:hyperlink r:id="rId572" w:history="1">
        <w:r w:rsidR="00A9405A" w:rsidRPr="00A9405A">
          <w:rPr>
            <w:rFonts w:ascii="Palatino Linotype" w:hAnsi="Palatino Linotype" w:cs="Palatino Linotype"/>
            <w:bCs/>
            <w:iCs/>
            <w:color w:val="0000FF"/>
            <w:sz w:val="20"/>
            <w:szCs w:val="40"/>
            <w:u w:val="single"/>
            <w:bdr w:val="none" w:sz="0" w:space="0" w:color="auto" w:frame="1"/>
            <w:lang w:val="es-CO" w:eastAsia="x-none"/>
          </w:rPr>
          <w:t>El reporte Integrado y la contabilidad: una visión de investigación científica</w:t>
        </w:r>
      </w:hyperlink>
    </w:p>
    <w:p w14:paraId="292ABA6E" w14:textId="77777777" w:rsidR="00A9405A" w:rsidRPr="00A9405A" w:rsidRDefault="001419CB" w:rsidP="0055090D">
      <w:pPr>
        <w:rPr>
          <w:rFonts w:ascii="Palatino Linotype" w:hAnsi="Palatino Linotype" w:cs="Palatino Linotype"/>
          <w:bCs/>
          <w:iCs/>
          <w:sz w:val="20"/>
          <w:szCs w:val="40"/>
          <w:bdr w:val="none" w:sz="0" w:space="0" w:color="auto" w:frame="1"/>
          <w:lang w:val="es-CO" w:eastAsia="x-none"/>
        </w:rPr>
      </w:pPr>
      <w:hyperlink r:id="rId573" w:history="1">
        <w:proofErr w:type="spellStart"/>
        <w:r w:rsidR="00A9405A" w:rsidRPr="00A9405A">
          <w:rPr>
            <w:rFonts w:ascii="Palatino Linotype" w:hAnsi="Palatino Linotype" w:cs="Palatino Linotype"/>
            <w:bCs/>
            <w:iCs/>
            <w:color w:val="0000FF"/>
            <w:sz w:val="20"/>
            <w:szCs w:val="40"/>
            <w:u w:val="single"/>
            <w:bdr w:val="none" w:sz="0" w:space="0" w:color="auto" w:frame="1"/>
            <w:lang w:val="es-CO" w:eastAsia="x-none"/>
          </w:rPr>
          <w:t>Revaluo</w:t>
        </w:r>
        <w:proofErr w:type="spellEnd"/>
        <w:r w:rsidR="00A9405A" w:rsidRPr="00A9405A">
          <w:rPr>
            <w:rFonts w:ascii="Palatino Linotype" w:hAnsi="Palatino Linotype" w:cs="Palatino Linotype"/>
            <w:bCs/>
            <w:iCs/>
            <w:color w:val="0000FF"/>
            <w:sz w:val="20"/>
            <w:szCs w:val="40"/>
            <w:u w:val="single"/>
            <w:bdr w:val="none" w:sz="0" w:space="0" w:color="auto" w:frame="1"/>
            <w:lang w:val="es-CO" w:eastAsia="x-none"/>
          </w:rPr>
          <w:t xml:space="preserve"> técnico </w:t>
        </w:r>
        <w:proofErr w:type="gramStart"/>
        <w:r w:rsidR="00A9405A" w:rsidRPr="00A9405A">
          <w:rPr>
            <w:rFonts w:ascii="Palatino Linotype" w:hAnsi="Palatino Linotype" w:cs="Palatino Linotype"/>
            <w:bCs/>
            <w:iCs/>
            <w:color w:val="0000FF"/>
            <w:sz w:val="20"/>
            <w:szCs w:val="40"/>
            <w:u w:val="single"/>
            <w:bdr w:val="none" w:sz="0" w:space="0" w:color="auto" w:frame="1"/>
            <w:lang w:val="es-CO" w:eastAsia="x-none"/>
          </w:rPr>
          <w:t>de PP</w:t>
        </w:r>
        <w:proofErr w:type="gramEnd"/>
        <w:r w:rsidR="00A9405A" w:rsidRPr="00A9405A">
          <w:rPr>
            <w:rFonts w:ascii="Palatino Linotype" w:hAnsi="Palatino Linotype" w:cs="Palatino Linotype"/>
            <w:bCs/>
            <w:iCs/>
            <w:color w:val="0000FF"/>
            <w:sz w:val="20"/>
            <w:szCs w:val="40"/>
            <w:u w:val="single"/>
            <w:bdr w:val="none" w:sz="0" w:space="0" w:color="auto" w:frame="1"/>
            <w:lang w:val="es-CO" w:eastAsia="x-none"/>
          </w:rPr>
          <w:t>&amp;E: aclaraciones teóricas y prácticas necesarias</w:t>
        </w:r>
      </w:hyperlink>
    </w:p>
    <w:p w14:paraId="673ED584" w14:textId="77777777" w:rsidR="00A9405A" w:rsidRPr="00A9405A" w:rsidRDefault="001419CB" w:rsidP="0055090D">
      <w:pPr>
        <w:rPr>
          <w:rFonts w:ascii="Palatino Linotype" w:hAnsi="Palatino Linotype"/>
          <w:sz w:val="20"/>
          <w:lang w:val="es-CO" w:eastAsia="x-none"/>
        </w:rPr>
      </w:pPr>
      <w:hyperlink r:id="rId574" w:history="1">
        <w:r w:rsidR="00A9405A" w:rsidRPr="00A9405A">
          <w:rPr>
            <w:rFonts w:ascii="Palatino Linotype" w:hAnsi="Palatino Linotype"/>
            <w:color w:val="0000FF"/>
            <w:sz w:val="20"/>
            <w:u w:val="single"/>
            <w:lang w:val="es-CO" w:eastAsia="x-none"/>
          </w:rPr>
          <w:t>Una introducción a las aplicaciones de la inteligencia artificial en contabilidad: Vicisitudes históricas</w:t>
        </w:r>
      </w:hyperlink>
    </w:p>
    <w:p w14:paraId="709214B3" w14:textId="77777777" w:rsidR="00A9405A" w:rsidRPr="00A9405A" w:rsidRDefault="001419CB" w:rsidP="0055090D">
      <w:pPr>
        <w:rPr>
          <w:rFonts w:ascii="Palatino Linotype" w:hAnsi="Palatino Linotype"/>
          <w:sz w:val="20"/>
          <w:lang w:val="es-CO" w:eastAsia="x-none"/>
        </w:rPr>
      </w:pPr>
      <w:hyperlink r:id="rId575" w:history="1">
        <w:r w:rsidR="00A9405A" w:rsidRPr="00A9405A">
          <w:rPr>
            <w:rFonts w:ascii="Palatino Linotype" w:hAnsi="Palatino Linotype"/>
            <w:color w:val="0000FF"/>
            <w:sz w:val="20"/>
            <w:u w:val="single"/>
            <w:lang w:val="es-CO" w:eastAsia="x-none"/>
          </w:rPr>
          <w:t xml:space="preserve">Que es una contabilidad moderna en la 4ta </w:t>
        </w:r>
        <w:proofErr w:type="spellStart"/>
        <w:r w:rsidR="00A9405A" w:rsidRPr="00A9405A">
          <w:rPr>
            <w:rFonts w:ascii="Palatino Linotype" w:hAnsi="Palatino Linotype"/>
            <w:color w:val="0000FF"/>
            <w:sz w:val="20"/>
            <w:u w:val="single"/>
            <w:lang w:val="es-CO" w:eastAsia="x-none"/>
          </w:rPr>
          <w:t>revolucion</w:t>
        </w:r>
        <w:proofErr w:type="spellEnd"/>
        <w:r w:rsidR="00A9405A" w:rsidRPr="00A9405A">
          <w:rPr>
            <w:rFonts w:ascii="Palatino Linotype" w:hAnsi="Palatino Linotype"/>
            <w:color w:val="0000FF"/>
            <w:sz w:val="20"/>
            <w:u w:val="single"/>
            <w:lang w:val="es-CO" w:eastAsia="x-none"/>
          </w:rPr>
          <w:t xml:space="preserve"> industrial. </w:t>
        </w:r>
        <w:proofErr w:type="gramStart"/>
        <w:r w:rsidR="00A9405A" w:rsidRPr="00A9405A">
          <w:rPr>
            <w:rFonts w:ascii="Palatino Linotype" w:hAnsi="Palatino Linotype"/>
            <w:color w:val="0000FF"/>
            <w:sz w:val="20"/>
            <w:u w:val="single"/>
            <w:lang w:val="es-CO" w:eastAsia="x-none"/>
          </w:rPr>
          <w:t xml:space="preserve">La </w:t>
        </w:r>
        <w:proofErr w:type="spellStart"/>
        <w:r w:rsidR="00A9405A" w:rsidRPr="00A9405A">
          <w:rPr>
            <w:rFonts w:ascii="Palatino Linotype" w:hAnsi="Palatino Linotype"/>
            <w:color w:val="0000FF"/>
            <w:sz w:val="20"/>
            <w:u w:val="single"/>
            <w:lang w:val="es-CO" w:eastAsia="x-none"/>
          </w:rPr>
          <w:t>transformacion</w:t>
        </w:r>
        <w:proofErr w:type="spellEnd"/>
        <w:r w:rsidR="00A9405A" w:rsidRPr="00A9405A">
          <w:rPr>
            <w:rFonts w:ascii="Palatino Linotype" w:hAnsi="Palatino Linotype"/>
            <w:color w:val="0000FF"/>
            <w:sz w:val="20"/>
            <w:u w:val="single"/>
            <w:lang w:val="es-CO" w:eastAsia="x-none"/>
          </w:rPr>
          <w:t xml:space="preserve"> digital nos apoyará o nos substituirá?</w:t>
        </w:r>
        <w:proofErr w:type="gramEnd"/>
        <w:r w:rsidR="00A9405A" w:rsidRPr="00A9405A">
          <w:rPr>
            <w:rFonts w:ascii="Palatino Linotype" w:hAnsi="Palatino Linotype"/>
            <w:color w:val="0000FF"/>
            <w:sz w:val="20"/>
            <w:u w:val="single"/>
            <w:lang w:val="es-CO" w:eastAsia="x-none"/>
          </w:rPr>
          <w:t xml:space="preserve"> 9 predicciones que nos </w:t>
        </w:r>
        <w:proofErr w:type="spellStart"/>
        <w:r w:rsidR="00A9405A" w:rsidRPr="00A9405A">
          <w:rPr>
            <w:rFonts w:ascii="Palatino Linotype" w:hAnsi="Palatino Linotype"/>
            <w:color w:val="0000FF"/>
            <w:sz w:val="20"/>
            <w:u w:val="single"/>
            <w:lang w:val="es-CO" w:eastAsia="x-none"/>
          </w:rPr>
          <w:t>haran</w:t>
        </w:r>
        <w:proofErr w:type="spellEnd"/>
        <w:r w:rsidR="00A9405A" w:rsidRPr="00A9405A">
          <w:rPr>
            <w:rFonts w:ascii="Palatino Linotype" w:hAnsi="Palatino Linotype"/>
            <w:color w:val="0000FF"/>
            <w:sz w:val="20"/>
            <w:u w:val="single"/>
            <w:lang w:val="es-CO" w:eastAsia="x-none"/>
          </w:rPr>
          <w:t xml:space="preserve"> mejores</w:t>
        </w:r>
      </w:hyperlink>
    </w:p>
    <w:p w14:paraId="2F30F883" w14:textId="77777777" w:rsidR="00A9405A" w:rsidRPr="00A9405A" w:rsidRDefault="00A9405A" w:rsidP="00A9405A">
      <w:pPr>
        <w:jc w:val="both"/>
        <w:rPr>
          <w:rFonts w:ascii="Palatino Linotype" w:hAnsi="Palatino Linotype"/>
          <w:sz w:val="20"/>
          <w:lang w:val="es-CO" w:eastAsia="x-none"/>
        </w:rPr>
      </w:pPr>
    </w:p>
    <w:p w14:paraId="04BA7935"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00C8A1E7" w14:textId="77777777" w:rsidR="00A9405A" w:rsidRPr="00A9405A" w:rsidRDefault="00A9405A" w:rsidP="001A5F98">
      <w:pPr>
        <w:pStyle w:val="Cuerpovademecum"/>
        <w:rPr>
          <w:rFonts w:eastAsia="Liberation Serif"/>
          <w:lang w:val="es-CO"/>
        </w:rPr>
      </w:pPr>
    </w:p>
    <w:p w14:paraId="2BF7BE83" w14:textId="77777777" w:rsidR="00A9405A" w:rsidRPr="00A9405A" w:rsidRDefault="00A9405A" w:rsidP="0055090D">
      <w:pPr>
        <w:pStyle w:val="Estilo10"/>
        <w:rPr>
          <w:lang w:val="en-US"/>
        </w:rPr>
      </w:pPr>
      <w:r w:rsidRPr="00A9405A">
        <w:rPr>
          <w:lang w:val="en-US"/>
        </w:rPr>
        <w:t xml:space="preserve">Association of Chartered Certified Accountants (ACCA) - </w:t>
      </w:r>
      <w:proofErr w:type="spellStart"/>
      <w:r w:rsidRPr="00A9405A">
        <w:rPr>
          <w:lang w:val="en-US"/>
        </w:rPr>
        <w:t>Reino</w:t>
      </w:r>
      <w:proofErr w:type="spellEnd"/>
      <w:r w:rsidRPr="00A9405A">
        <w:rPr>
          <w:lang w:val="en-US"/>
        </w:rPr>
        <w:t xml:space="preserve"> </w:t>
      </w:r>
      <w:proofErr w:type="spellStart"/>
      <w:r w:rsidRPr="00A9405A">
        <w:rPr>
          <w:lang w:val="en-US"/>
        </w:rPr>
        <w:t>Unido</w:t>
      </w:r>
      <w:proofErr w:type="spellEnd"/>
      <w:r w:rsidRPr="00A9405A">
        <w:rPr>
          <w:lang w:val="en-US"/>
        </w:rPr>
        <w:t xml:space="preserve"> - </w:t>
      </w:r>
      <w:proofErr w:type="spellStart"/>
      <w:r w:rsidRPr="00A9405A">
        <w:rPr>
          <w:lang w:val="en-US"/>
        </w:rPr>
        <w:t>Noticias</w:t>
      </w:r>
      <w:proofErr w:type="spellEnd"/>
      <w:r w:rsidRPr="00A9405A">
        <w:rPr>
          <w:lang w:val="en-US"/>
        </w:rPr>
        <w:t xml:space="preserve"> y </w:t>
      </w:r>
      <w:proofErr w:type="spellStart"/>
      <w:r w:rsidRPr="00A9405A">
        <w:rPr>
          <w:lang w:val="en-US"/>
        </w:rPr>
        <w:t>artículos</w:t>
      </w:r>
      <w:proofErr w:type="spellEnd"/>
    </w:p>
    <w:p w14:paraId="5A5465C8" w14:textId="77777777" w:rsidR="00A9405A" w:rsidRPr="00A9405A" w:rsidRDefault="001419CB" w:rsidP="00A9405A">
      <w:pPr>
        <w:rPr>
          <w:rFonts w:ascii="Palatino Linotype" w:eastAsia="Liberation Serif" w:hAnsi="Palatino Linotype"/>
          <w:bCs/>
          <w:color w:val="984806"/>
          <w:sz w:val="20"/>
          <w:szCs w:val="20"/>
          <w:lang w:val="en-US"/>
        </w:rPr>
      </w:pPr>
      <w:hyperlink r:id="rId576" w:history="1">
        <w:r w:rsidR="00A9405A" w:rsidRPr="00A9405A">
          <w:rPr>
            <w:rFonts w:ascii="Palatino Linotype" w:eastAsia="Liberation Serif" w:hAnsi="Palatino Linotype"/>
            <w:bCs/>
            <w:color w:val="0000FF"/>
            <w:sz w:val="20"/>
            <w:szCs w:val="20"/>
            <w:u w:val="single"/>
            <w:lang w:val="en-US"/>
          </w:rPr>
          <w:t>Sustainability reporting standards need to be globally consistent and based on a common understanding of key concepts</w:t>
        </w:r>
      </w:hyperlink>
    </w:p>
    <w:p w14:paraId="6B08FCC5" w14:textId="77777777" w:rsidR="00A9405A" w:rsidRPr="00A9405A" w:rsidRDefault="00A9405A" w:rsidP="001A5F98">
      <w:pPr>
        <w:pStyle w:val="Cuerpovademecum"/>
        <w:rPr>
          <w:rFonts w:eastAsia="Liberation Serif"/>
          <w:lang w:val="en-US"/>
        </w:rPr>
      </w:pPr>
    </w:p>
    <w:p w14:paraId="52D60614"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77B4187C" w14:textId="77777777" w:rsidR="00A9405A" w:rsidRPr="00A9405A" w:rsidRDefault="00A9405A" w:rsidP="001A5F98">
      <w:pPr>
        <w:pStyle w:val="Cuerpovademecum"/>
        <w:rPr>
          <w:rFonts w:eastAsia="Liberation Serif"/>
          <w:lang w:val="en-US"/>
        </w:rPr>
      </w:pPr>
    </w:p>
    <w:p w14:paraId="531C4A7A" w14:textId="77777777" w:rsidR="00A9405A" w:rsidRPr="00A9405A" w:rsidRDefault="00A9405A" w:rsidP="0055090D">
      <w:pPr>
        <w:pStyle w:val="Estilo10"/>
        <w:rPr>
          <w:rFonts w:cs="Arial"/>
          <w:bCs/>
          <w:color w:val="000000"/>
          <w:sz w:val="27"/>
          <w:szCs w:val="27"/>
          <w:lang w:val="en-US" w:eastAsia="es-CO"/>
        </w:rPr>
      </w:pPr>
      <w:r w:rsidRPr="00A9405A">
        <w:rPr>
          <w:lang w:val="en-US"/>
        </w:rPr>
        <w:t xml:space="preserve">Australian Accounting Standards Board (AASB) - Australia – </w:t>
      </w:r>
      <w:proofErr w:type="spellStart"/>
      <w:r w:rsidRPr="00A9405A">
        <w:rPr>
          <w:lang w:val="en-US"/>
        </w:rPr>
        <w:t>Noticias</w:t>
      </w:r>
      <w:proofErr w:type="spellEnd"/>
      <w:r w:rsidRPr="00A9405A">
        <w:rPr>
          <w:lang w:val="en-US"/>
        </w:rPr>
        <w:t xml:space="preserve"> </w:t>
      </w:r>
    </w:p>
    <w:p w14:paraId="7F6206DA" w14:textId="77777777" w:rsidR="00A9405A" w:rsidRPr="00A9405A" w:rsidRDefault="001419CB" w:rsidP="0055090D">
      <w:pPr>
        <w:rPr>
          <w:rFonts w:ascii="Palatino Linotype" w:hAnsi="Palatino Linotype"/>
          <w:sz w:val="20"/>
          <w:lang w:val="en-US"/>
        </w:rPr>
      </w:pPr>
      <w:hyperlink r:id="rId577" w:history="1">
        <w:r w:rsidR="00A9405A" w:rsidRPr="00A9405A">
          <w:rPr>
            <w:rFonts w:ascii="Palatino Linotype" w:hAnsi="Palatino Linotype"/>
            <w:color w:val="0000FF"/>
            <w:sz w:val="20"/>
            <w:u w:val="single"/>
            <w:lang w:val="en-US"/>
          </w:rPr>
          <w:t>AASB Invitation to Comment ITC 47 on the IASB Request for Information on Post-implementation Review of IFRS 9 Financial Instruments – Classification and Measurement</w:t>
        </w:r>
      </w:hyperlink>
    </w:p>
    <w:p w14:paraId="6EADE5E8" w14:textId="77777777" w:rsidR="00A9405A" w:rsidRPr="00A9405A" w:rsidRDefault="001419CB" w:rsidP="0055090D">
      <w:pPr>
        <w:rPr>
          <w:rFonts w:ascii="Palatino Linotype" w:hAnsi="Palatino Linotype"/>
          <w:sz w:val="20"/>
          <w:lang w:val="en-US"/>
        </w:rPr>
      </w:pPr>
      <w:hyperlink r:id="rId578" w:history="1">
        <w:r w:rsidR="00A9405A" w:rsidRPr="00A9405A">
          <w:rPr>
            <w:rFonts w:ascii="Palatino Linotype" w:hAnsi="Palatino Linotype"/>
            <w:color w:val="0000FF"/>
            <w:sz w:val="20"/>
            <w:u w:val="single"/>
            <w:lang w:val="en-US"/>
          </w:rPr>
          <w:t>Exposure Draft ED 313 Initial Application of AASB 17 and AASB 9—Comparative Information</w:t>
        </w:r>
      </w:hyperlink>
    </w:p>
    <w:p w14:paraId="2059FA48" w14:textId="77777777" w:rsidR="00A9405A" w:rsidRPr="00A9405A" w:rsidRDefault="001419CB" w:rsidP="0055090D">
      <w:pPr>
        <w:rPr>
          <w:rFonts w:ascii="Palatino Linotype" w:hAnsi="Palatino Linotype"/>
          <w:sz w:val="20"/>
          <w:lang w:val="en-US"/>
        </w:rPr>
      </w:pPr>
      <w:hyperlink r:id="rId579" w:history="1">
        <w:r w:rsidR="00A9405A" w:rsidRPr="00A9405A">
          <w:rPr>
            <w:rFonts w:ascii="Palatino Linotype" w:hAnsi="Palatino Linotype"/>
            <w:color w:val="0000FF"/>
            <w:sz w:val="20"/>
            <w:u w:val="single"/>
            <w:lang w:val="en-US"/>
          </w:rPr>
          <w:t>Transition amendments to AASB 1059 Service Concession Arrangements: Grantors</w:t>
        </w:r>
      </w:hyperlink>
    </w:p>
    <w:p w14:paraId="36E35F85" w14:textId="77777777" w:rsidR="00A9405A" w:rsidRPr="00A9405A" w:rsidRDefault="00A9405A" w:rsidP="00A9405A">
      <w:pPr>
        <w:jc w:val="both"/>
        <w:rPr>
          <w:rFonts w:ascii="Palatino Linotype" w:hAnsi="Palatino Linotype"/>
          <w:sz w:val="20"/>
          <w:lang w:val="en-US"/>
        </w:rPr>
      </w:pPr>
    </w:p>
    <w:p w14:paraId="4BD4301B"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x-none"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26465DE4" w14:textId="77777777" w:rsidR="00A9405A" w:rsidRPr="00A9405A" w:rsidRDefault="00A9405A" w:rsidP="00A9405A">
      <w:pPr>
        <w:jc w:val="both"/>
        <w:rPr>
          <w:rFonts w:ascii="Palatino Linotype" w:hAnsi="Palatino Linotype"/>
          <w:sz w:val="20"/>
          <w:lang w:val="es-CO" w:eastAsia="x-none"/>
        </w:rPr>
      </w:pPr>
    </w:p>
    <w:p w14:paraId="748CC4BF" w14:textId="77777777" w:rsidR="00A9405A" w:rsidRPr="00E17E2D" w:rsidRDefault="00A9405A" w:rsidP="0055090D">
      <w:pPr>
        <w:pStyle w:val="Estilo10"/>
        <w:rPr>
          <w:lang w:val="en-US"/>
        </w:rPr>
      </w:pPr>
      <w:r w:rsidRPr="00E17E2D">
        <w:rPr>
          <w:lang w:val="en-US"/>
        </w:rPr>
        <w:t xml:space="preserve">Centre for Financial Reporting Reform - </w:t>
      </w:r>
      <w:proofErr w:type="spellStart"/>
      <w:r w:rsidRPr="00E17E2D">
        <w:rPr>
          <w:lang w:val="en-US"/>
        </w:rPr>
        <w:t>Internacional</w:t>
      </w:r>
      <w:proofErr w:type="spellEnd"/>
      <w:r w:rsidRPr="00E17E2D">
        <w:rPr>
          <w:lang w:val="en-US"/>
        </w:rPr>
        <w:t xml:space="preserve"> – </w:t>
      </w:r>
      <w:proofErr w:type="spellStart"/>
      <w:r w:rsidRPr="00E17E2D">
        <w:rPr>
          <w:lang w:val="en-US"/>
        </w:rPr>
        <w:t>Noticias</w:t>
      </w:r>
      <w:proofErr w:type="spellEnd"/>
    </w:p>
    <w:p w14:paraId="5764DA2E" w14:textId="77777777" w:rsidR="00A9405A" w:rsidRPr="00A9405A" w:rsidRDefault="001419CB" w:rsidP="0055090D">
      <w:pPr>
        <w:rPr>
          <w:rFonts w:ascii="Palatino Linotype" w:hAnsi="Palatino Linotype"/>
          <w:sz w:val="20"/>
          <w:lang w:val="en-US"/>
        </w:rPr>
      </w:pPr>
      <w:hyperlink r:id="rId580" w:history="1">
        <w:r w:rsidR="00A9405A" w:rsidRPr="00A9405A">
          <w:rPr>
            <w:rFonts w:ascii="Palatino Linotype" w:hAnsi="Palatino Linotype"/>
            <w:color w:val="0000FF"/>
            <w:sz w:val="20"/>
            <w:u w:val="single"/>
            <w:lang w:val="en-US"/>
          </w:rPr>
          <w:t>Informing the reading of IFRS Financial Statements: A guide for banking and financial supervisors</w:t>
        </w:r>
      </w:hyperlink>
    </w:p>
    <w:p w14:paraId="53130E39" w14:textId="77777777" w:rsidR="00A9405A" w:rsidRPr="00A9405A" w:rsidRDefault="00A9405A" w:rsidP="00A9405A">
      <w:pPr>
        <w:jc w:val="both"/>
        <w:rPr>
          <w:rFonts w:ascii="Palatino Linotype" w:hAnsi="Palatino Linotype"/>
          <w:sz w:val="20"/>
          <w:lang w:val="en-US"/>
        </w:rPr>
      </w:pPr>
    </w:p>
    <w:p w14:paraId="1D156FAF"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x-none"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5A6A5148" w14:textId="77777777" w:rsidR="00A9405A" w:rsidRPr="00A9405A" w:rsidRDefault="00A9405A" w:rsidP="00A9405A">
      <w:pPr>
        <w:jc w:val="both"/>
        <w:rPr>
          <w:rFonts w:ascii="Palatino Linotype" w:hAnsi="Palatino Linotype"/>
          <w:sz w:val="20"/>
          <w:lang w:val="en-US"/>
        </w:rPr>
      </w:pPr>
    </w:p>
    <w:p w14:paraId="3BBD26A6" w14:textId="77777777" w:rsidR="00A9405A" w:rsidRPr="00A9405A" w:rsidRDefault="00A9405A" w:rsidP="0055090D">
      <w:pPr>
        <w:pStyle w:val="Estilo10"/>
        <w:rPr>
          <w:lang w:val="en-US"/>
        </w:rPr>
      </w:pPr>
      <w:r w:rsidRPr="00A9405A">
        <w:rPr>
          <w:lang w:val="en-US"/>
        </w:rPr>
        <w:t xml:space="preserve">Chartered Accountants Ireland - </w:t>
      </w:r>
      <w:proofErr w:type="spellStart"/>
      <w:r w:rsidRPr="00A9405A">
        <w:rPr>
          <w:lang w:val="en-US"/>
        </w:rPr>
        <w:t>Irlanda</w:t>
      </w:r>
      <w:proofErr w:type="spellEnd"/>
      <w:r w:rsidRPr="00A9405A">
        <w:rPr>
          <w:lang w:val="en-US"/>
        </w:rPr>
        <w:t xml:space="preserve"> – </w:t>
      </w:r>
      <w:proofErr w:type="spellStart"/>
      <w:r w:rsidRPr="00A9405A">
        <w:rPr>
          <w:lang w:val="en-US"/>
        </w:rPr>
        <w:t>Noticias</w:t>
      </w:r>
      <w:proofErr w:type="spellEnd"/>
    </w:p>
    <w:p w14:paraId="628092EE" w14:textId="77777777" w:rsidR="00A9405A" w:rsidRPr="00A9405A" w:rsidRDefault="001419CB" w:rsidP="0055090D">
      <w:pPr>
        <w:rPr>
          <w:rFonts w:ascii="Palatino Linotype" w:hAnsi="Palatino Linotype"/>
          <w:sz w:val="20"/>
          <w:lang w:val="en-US"/>
        </w:rPr>
      </w:pPr>
      <w:hyperlink r:id="rId581" w:history="1">
        <w:r w:rsidR="00A9405A" w:rsidRPr="00A9405A">
          <w:rPr>
            <w:rFonts w:ascii="Palatino Linotype" w:hAnsi="Palatino Linotype"/>
            <w:color w:val="0000FF"/>
            <w:sz w:val="20"/>
            <w:u w:val="single"/>
            <w:lang w:val="en-US"/>
          </w:rPr>
          <w:t>What is changing in the world of IFRS?</w:t>
        </w:r>
      </w:hyperlink>
    </w:p>
    <w:p w14:paraId="7991B27D" w14:textId="77777777" w:rsidR="00A9405A" w:rsidRPr="00A9405A" w:rsidRDefault="001419CB" w:rsidP="0055090D">
      <w:pPr>
        <w:rPr>
          <w:rFonts w:ascii="Palatino Linotype" w:hAnsi="Palatino Linotype"/>
          <w:sz w:val="20"/>
          <w:lang w:val="en-US"/>
        </w:rPr>
      </w:pPr>
      <w:hyperlink r:id="rId582" w:history="1">
        <w:r w:rsidR="00A9405A" w:rsidRPr="00A9405A">
          <w:rPr>
            <w:rFonts w:ascii="Palatino Linotype" w:hAnsi="Palatino Linotype"/>
            <w:color w:val="0000FF"/>
            <w:sz w:val="20"/>
            <w:u w:val="single"/>
            <w:lang w:val="en-US"/>
          </w:rPr>
          <w:t>IFAC Releases Practical Framework for Deploying Global Standards at Local Level</w:t>
        </w:r>
      </w:hyperlink>
    </w:p>
    <w:p w14:paraId="6579532E" w14:textId="77777777" w:rsidR="00A9405A" w:rsidRPr="00A9405A" w:rsidRDefault="00A9405A" w:rsidP="00A9405A">
      <w:pPr>
        <w:jc w:val="both"/>
        <w:rPr>
          <w:rFonts w:ascii="Palatino Linotype" w:hAnsi="Palatino Linotype"/>
          <w:sz w:val="20"/>
          <w:lang w:val="en-US"/>
        </w:rPr>
      </w:pPr>
    </w:p>
    <w:p w14:paraId="7A78E998"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x-none"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0BA65CEA" w14:textId="77777777" w:rsidR="00A9405A" w:rsidRPr="00A9405A" w:rsidRDefault="00A9405A" w:rsidP="00A9405A">
      <w:pPr>
        <w:jc w:val="both"/>
        <w:rPr>
          <w:rFonts w:ascii="Palatino Linotype" w:hAnsi="Palatino Linotype"/>
          <w:sz w:val="20"/>
          <w:lang w:val="en-US"/>
        </w:rPr>
      </w:pPr>
    </w:p>
    <w:p w14:paraId="084737AE" w14:textId="77777777" w:rsidR="00A9405A" w:rsidRPr="00A9405A" w:rsidRDefault="00A9405A" w:rsidP="0055090D">
      <w:pPr>
        <w:pStyle w:val="Estilo10"/>
        <w:rPr>
          <w:lang w:val="en-US"/>
        </w:rPr>
      </w:pPr>
      <w:r w:rsidRPr="00A9405A">
        <w:rPr>
          <w:lang w:val="en-US"/>
        </w:rPr>
        <w:t xml:space="preserve">Climate Disclosure Standards Board (CDSB) - </w:t>
      </w:r>
      <w:proofErr w:type="spellStart"/>
      <w:r w:rsidRPr="00A9405A">
        <w:rPr>
          <w:lang w:val="en-US"/>
        </w:rPr>
        <w:t>Internacional</w:t>
      </w:r>
      <w:proofErr w:type="spellEnd"/>
      <w:r w:rsidRPr="00A9405A">
        <w:rPr>
          <w:lang w:val="en-US"/>
        </w:rPr>
        <w:t xml:space="preserve"> – </w:t>
      </w:r>
      <w:proofErr w:type="spellStart"/>
      <w:r w:rsidRPr="00A9405A">
        <w:rPr>
          <w:lang w:val="en-US"/>
        </w:rPr>
        <w:t>Noticias</w:t>
      </w:r>
      <w:proofErr w:type="spellEnd"/>
    </w:p>
    <w:p w14:paraId="2F2FCA4E" w14:textId="77777777" w:rsidR="00A9405A" w:rsidRPr="00A9405A" w:rsidRDefault="001419CB" w:rsidP="0055090D">
      <w:pPr>
        <w:rPr>
          <w:rFonts w:ascii="Palatino Linotype" w:hAnsi="Palatino Linotype"/>
          <w:sz w:val="20"/>
          <w:lang w:val="en-US"/>
        </w:rPr>
      </w:pPr>
      <w:hyperlink r:id="rId583" w:history="1">
        <w:r w:rsidR="00A9405A" w:rsidRPr="00A9405A">
          <w:rPr>
            <w:rFonts w:ascii="Palatino Linotype" w:hAnsi="Palatino Linotype"/>
            <w:color w:val="0000FF"/>
            <w:sz w:val="20"/>
            <w:u w:val="single"/>
            <w:lang w:val="en-US"/>
          </w:rPr>
          <w:t>IFRS Foundation announces International Sustainability Standards Board, consolidation with CDSB and VRF, and publication of prototype disclosure requirements</w:t>
        </w:r>
      </w:hyperlink>
    </w:p>
    <w:p w14:paraId="5770DFBC" w14:textId="77777777" w:rsidR="00A9405A" w:rsidRPr="00A9405A" w:rsidRDefault="001419CB" w:rsidP="0055090D">
      <w:pPr>
        <w:rPr>
          <w:rFonts w:ascii="Palatino Linotype" w:hAnsi="Palatino Linotype"/>
          <w:sz w:val="20"/>
          <w:lang w:val="en-US"/>
        </w:rPr>
      </w:pPr>
      <w:hyperlink r:id="rId584" w:history="1">
        <w:r w:rsidR="00A9405A" w:rsidRPr="00A9405A">
          <w:rPr>
            <w:rFonts w:ascii="Palatino Linotype" w:hAnsi="Palatino Linotype"/>
            <w:color w:val="0000FF"/>
            <w:sz w:val="20"/>
            <w:u w:val="single"/>
            <w:lang w:val="en-US"/>
          </w:rPr>
          <w:t>IFRS Technical Readiness Working Group: purpose and progress</w:t>
        </w:r>
      </w:hyperlink>
    </w:p>
    <w:p w14:paraId="2044217D" w14:textId="77777777" w:rsidR="00A9405A" w:rsidRPr="00E17E2D" w:rsidRDefault="001419CB" w:rsidP="0055090D">
      <w:pPr>
        <w:rPr>
          <w:rFonts w:ascii="Palatino Linotype" w:hAnsi="Palatino Linotype"/>
          <w:sz w:val="20"/>
          <w:lang w:val="en-US"/>
        </w:rPr>
      </w:pPr>
      <w:hyperlink r:id="rId585" w:history="1">
        <w:r w:rsidR="00A9405A" w:rsidRPr="00E17E2D">
          <w:rPr>
            <w:rFonts w:ascii="Palatino Linotype" w:hAnsi="Palatino Linotype"/>
            <w:color w:val="0000FF"/>
            <w:sz w:val="20"/>
            <w:u w:val="single"/>
            <w:lang w:val="en-US"/>
          </w:rPr>
          <w:t>CDSB Launches Biodiversity consultation</w:t>
        </w:r>
      </w:hyperlink>
    </w:p>
    <w:p w14:paraId="70C58B5A" w14:textId="77777777" w:rsidR="00A9405A" w:rsidRPr="00A9405A" w:rsidRDefault="001419CB" w:rsidP="0055090D">
      <w:pPr>
        <w:rPr>
          <w:rFonts w:ascii="Palatino Linotype" w:hAnsi="Palatino Linotype"/>
          <w:sz w:val="20"/>
          <w:lang w:val="en-US"/>
        </w:rPr>
      </w:pPr>
      <w:hyperlink r:id="rId586" w:history="1">
        <w:r w:rsidR="00A9405A" w:rsidRPr="00A9405A">
          <w:rPr>
            <w:rFonts w:ascii="Palatino Linotype" w:hAnsi="Palatino Linotype"/>
            <w:color w:val="0000FF"/>
            <w:sz w:val="20"/>
            <w:u w:val="single"/>
            <w:lang w:val="en-US"/>
          </w:rPr>
          <w:t>Guidance and online course launched by CDSB to help companies disclose water-related financial information to investors</w:t>
        </w:r>
      </w:hyperlink>
    </w:p>
    <w:p w14:paraId="657FFED1" w14:textId="77777777" w:rsidR="00A9405A" w:rsidRPr="00A9405A" w:rsidRDefault="00A9405A" w:rsidP="001A5F98">
      <w:pPr>
        <w:pStyle w:val="Cuerpovademecum"/>
        <w:rPr>
          <w:rFonts w:eastAsia="Liberation Serif"/>
          <w:lang w:val="en-US"/>
        </w:rPr>
      </w:pPr>
    </w:p>
    <w:p w14:paraId="7A5F9354"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x-none"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3FA403F0" w14:textId="77777777" w:rsidR="00A9405A" w:rsidRPr="00A9405A" w:rsidRDefault="00A9405A" w:rsidP="00A9405A">
      <w:pPr>
        <w:jc w:val="both"/>
        <w:rPr>
          <w:rFonts w:ascii="Palatino Linotype" w:hAnsi="Palatino Linotype"/>
          <w:sz w:val="20"/>
          <w:lang w:val="en-US"/>
        </w:rPr>
      </w:pPr>
    </w:p>
    <w:p w14:paraId="1237E2EF" w14:textId="77777777" w:rsidR="00A9405A" w:rsidRPr="00A9405A" w:rsidRDefault="00A9405A" w:rsidP="0055090D">
      <w:pPr>
        <w:pStyle w:val="Estilo10"/>
        <w:rPr>
          <w:lang w:val="es-CO"/>
        </w:rPr>
      </w:pPr>
      <w:r w:rsidRPr="00A9405A">
        <w:rPr>
          <w:lang w:val="es-CO"/>
        </w:rPr>
        <w:t>Colegio de Contadores del Paraguay - Paraguay – Noticias</w:t>
      </w:r>
    </w:p>
    <w:p w14:paraId="0509AF03" w14:textId="77777777" w:rsidR="00A9405A" w:rsidRPr="00A9405A" w:rsidRDefault="001419CB" w:rsidP="0055090D">
      <w:pPr>
        <w:rPr>
          <w:rFonts w:ascii="Palatino Linotype" w:hAnsi="Palatino Linotype"/>
          <w:sz w:val="20"/>
          <w:lang w:val="es-CO"/>
        </w:rPr>
      </w:pPr>
      <w:hyperlink r:id="rId587" w:history="1">
        <w:r w:rsidR="00A9405A" w:rsidRPr="00A9405A">
          <w:rPr>
            <w:rFonts w:ascii="Palatino Linotype" w:hAnsi="Palatino Linotype"/>
            <w:color w:val="0000FF"/>
            <w:sz w:val="20"/>
            <w:u w:val="single"/>
            <w:lang w:val="es-CO"/>
          </w:rPr>
          <w:t>NIIF 13 medición del valor razonable</w:t>
        </w:r>
      </w:hyperlink>
    </w:p>
    <w:p w14:paraId="5F8BC4CE" w14:textId="77777777" w:rsidR="00A9405A" w:rsidRPr="00A9405A" w:rsidRDefault="001419CB" w:rsidP="0055090D">
      <w:pPr>
        <w:rPr>
          <w:rFonts w:ascii="Palatino Linotype" w:hAnsi="Palatino Linotype"/>
          <w:sz w:val="20"/>
          <w:lang w:val="es-CO"/>
        </w:rPr>
      </w:pPr>
      <w:hyperlink r:id="rId588" w:history="1">
        <w:r w:rsidR="00A9405A" w:rsidRPr="00A9405A">
          <w:rPr>
            <w:rFonts w:ascii="Palatino Linotype" w:hAnsi="Palatino Linotype"/>
            <w:color w:val="0000FF"/>
            <w:sz w:val="20"/>
            <w:u w:val="single"/>
            <w:lang w:val="es-CO"/>
          </w:rPr>
          <w:t>El paradigma de la NIC 12: Impuesto a las Ganancias y el caso ecuatoriano</w:t>
        </w:r>
      </w:hyperlink>
    </w:p>
    <w:p w14:paraId="1009EDF4" w14:textId="77777777" w:rsidR="00A9405A" w:rsidRPr="00A9405A" w:rsidRDefault="00A9405A" w:rsidP="0055090D">
      <w:pPr>
        <w:rPr>
          <w:rFonts w:ascii="Palatino Linotype" w:hAnsi="Palatino Linotype"/>
          <w:sz w:val="20"/>
          <w:lang w:val="es-CO"/>
        </w:rPr>
      </w:pPr>
    </w:p>
    <w:p w14:paraId="67FA5852"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x-none"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0A1B21DA" w14:textId="77777777" w:rsidR="00A9405A" w:rsidRPr="00A9405A" w:rsidRDefault="00A9405A" w:rsidP="00A9405A">
      <w:pPr>
        <w:jc w:val="both"/>
        <w:rPr>
          <w:rFonts w:ascii="Palatino Linotype" w:hAnsi="Palatino Linotype"/>
          <w:sz w:val="20"/>
          <w:lang w:val="es-CO"/>
        </w:rPr>
      </w:pPr>
    </w:p>
    <w:p w14:paraId="4DEE566D" w14:textId="77777777" w:rsidR="00A9405A" w:rsidRPr="00A9405A" w:rsidRDefault="00A9405A" w:rsidP="0055090D">
      <w:pPr>
        <w:pStyle w:val="Estilo10"/>
        <w:rPr>
          <w:lang w:val="es-CO"/>
        </w:rPr>
      </w:pPr>
      <w:r w:rsidRPr="00A9405A">
        <w:rPr>
          <w:lang w:val="es-CO"/>
        </w:rPr>
        <w:t>Colegio de Contadores Públicos de Colombia - Colombia – Noticias</w:t>
      </w:r>
    </w:p>
    <w:p w14:paraId="4B767035" w14:textId="77777777" w:rsidR="00A9405A" w:rsidRPr="00A9405A" w:rsidRDefault="001419CB" w:rsidP="0055090D">
      <w:pPr>
        <w:rPr>
          <w:rFonts w:ascii="Palatino Linotype" w:hAnsi="Palatino Linotype"/>
          <w:sz w:val="20"/>
          <w:lang w:val="es-CO"/>
        </w:rPr>
      </w:pPr>
      <w:hyperlink r:id="rId589" w:history="1">
        <w:r w:rsidR="00A9405A" w:rsidRPr="00A9405A">
          <w:rPr>
            <w:rFonts w:ascii="Palatino Linotype" w:hAnsi="Palatino Linotype"/>
            <w:color w:val="0000FF"/>
            <w:sz w:val="20"/>
            <w:u w:val="single"/>
            <w:lang w:val="es-CO"/>
          </w:rPr>
          <w:t>Conceptos Técnicos del Consejo Técnico De La Contaduría Pública-CTCP. Notas de interés.</w:t>
        </w:r>
      </w:hyperlink>
    </w:p>
    <w:p w14:paraId="19BB8E94" w14:textId="77777777" w:rsidR="00A9405A" w:rsidRPr="00A9405A" w:rsidRDefault="001419CB" w:rsidP="0055090D">
      <w:pPr>
        <w:rPr>
          <w:rFonts w:ascii="Palatino Linotype" w:hAnsi="Palatino Linotype"/>
          <w:sz w:val="20"/>
          <w:lang w:val="es-CO"/>
        </w:rPr>
      </w:pPr>
      <w:hyperlink r:id="rId590" w:history="1">
        <w:r w:rsidR="00A9405A" w:rsidRPr="00A9405A">
          <w:rPr>
            <w:rFonts w:ascii="Palatino Linotype" w:hAnsi="Palatino Linotype"/>
            <w:color w:val="0000FF"/>
            <w:sz w:val="20"/>
            <w:u w:val="single"/>
            <w:lang w:val="es-CO"/>
          </w:rPr>
          <w:t>El papel del profesional contable en los datos</w:t>
        </w:r>
      </w:hyperlink>
    </w:p>
    <w:p w14:paraId="4B5977C4" w14:textId="77777777" w:rsidR="00A9405A" w:rsidRPr="00A9405A" w:rsidRDefault="001419CB" w:rsidP="0055090D">
      <w:pPr>
        <w:rPr>
          <w:rFonts w:ascii="Palatino Linotype" w:hAnsi="Palatino Linotype"/>
          <w:sz w:val="20"/>
          <w:lang w:val="es-CO"/>
        </w:rPr>
      </w:pPr>
      <w:hyperlink r:id="rId591" w:history="1">
        <w:r w:rsidR="00A9405A" w:rsidRPr="00A9405A">
          <w:rPr>
            <w:rFonts w:ascii="Palatino Linotype" w:hAnsi="Palatino Linotype"/>
            <w:color w:val="0000FF"/>
            <w:sz w:val="20"/>
            <w:u w:val="single"/>
            <w:lang w:val="es-CO"/>
          </w:rPr>
          <w:t>Rendimientos mínimos por préstamos entre la Sociedad y los Socios o Accionistas. Componente Inflacionario de los rendimientos y de los costos y gastos financieros</w:t>
        </w:r>
      </w:hyperlink>
    </w:p>
    <w:p w14:paraId="4254764A" w14:textId="77777777" w:rsidR="00A9405A" w:rsidRPr="00A9405A" w:rsidRDefault="001419CB" w:rsidP="0055090D">
      <w:pPr>
        <w:rPr>
          <w:rFonts w:ascii="Palatino Linotype" w:hAnsi="Palatino Linotype"/>
          <w:sz w:val="20"/>
          <w:lang w:val="es-CO"/>
        </w:rPr>
      </w:pPr>
      <w:hyperlink r:id="rId592" w:history="1">
        <w:r w:rsidR="00A9405A" w:rsidRPr="00A9405A">
          <w:rPr>
            <w:rFonts w:ascii="Palatino Linotype" w:hAnsi="Palatino Linotype"/>
            <w:color w:val="0000FF"/>
            <w:sz w:val="20"/>
            <w:u w:val="single"/>
            <w:lang w:val="es-CO"/>
          </w:rPr>
          <w:t>MEJORAS SOBRE EL DUR 2420 DE 2015 – Proyecto de simplificación, Parte 1</w:t>
        </w:r>
      </w:hyperlink>
    </w:p>
    <w:p w14:paraId="3D4AD7CA" w14:textId="77777777" w:rsidR="00A9405A" w:rsidRPr="00A9405A" w:rsidRDefault="001419CB" w:rsidP="0055090D">
      <w:pPr>
        <w:rPr>
          <w:rFonts w:ascii="Palatino Linotype" w:hAnsi="Palatino Linotype"/>
          <w:sz w:val="20"/>
          <w:lang w:val="es-CO"/>
        </w:rPr>
      </w:pPr>
      <w:hyperlink r:id="rId593" w:history="1">
        <w:r w:rsidR="00A9405A" w:rsidRPr="00A9405A">
          <w:rPr>
            <w:rFonts w:ascii="Palatino Linotype" w:hAnsi="Palatino Linotype"/>
            <w:color w:val="0000FF"/>
            <w:sz w:val="20"/>
            <w:u w:val="single"/>
            <w:lang w:val="es-CO"/>
          </w:rPr>
          <w:t>IFAC E IIRC Establecen una visión para acelerar la garantía de información integrada</w:t>
        </w:r>
      </w:hyperlink>
    </w:p>
    <w:p w14:paraId="7B45313A" w14:textId="77777777" w:rsidR="00A9405A" w:rsidRPr="00A9405A" w:rsidRDefault="001419CB" w:rsidP="0055090D">
      <w:pPr>
        <w:rPr>
          <w:rFonts w:ascii="Palatino Linotype" w:hAnsi="Palatino Linotype"/>
          <w:sz w:val="20"/>
          <w:lang w:val="es-CO"/>
        </w:rPr>
      </w:pPr>
      <w:hyperlink r:id="rId594" w:history="1">
        <w:r w:rsidR="00A9405A" w:rsidRPr="00A9405A">
          <w:rPr>
            <w:rFonts w:ascii="Palatino Linotype" w:hAnsi="Palatino Linotype"/>
            <w:color w:val="0000FF"/>
            <w:sz w:val="20"/>
            <w:u w:val="single"/>
            <w:lang w:val="es-CO"/>
          </w:rPr>
          <w:t>Informe de ROCS 2021. Descripción Organización profesional de Contadores (PAO)</w:t>
        </w:r>
      </w:hyperlink>
    </w:p>
    <w:p w14:paraId="287E7DE6" w14:textId="77777777" w:rsidR="00A9405A" w:rsidRPr="00A9405A" w:rsidRDefault="00A9405A" w:rsidP="00A9405A">
      <w:pPr>
        <w:jc w:val="both"/>
        <w:rPr>
          <w:rFonts w:ascii="Palatino Linotype" w:hAnsi="Palatino Linotype"/>
          <w:sz w:val="20"/>
          <w:lang w:val="es-CO"/>
        </w:rPr>
      </w:pPr>
    </w:p>
    <w:p w14:paraId="17B0B5E7"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x-none"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713F0E1F" w14:textId="77777777" w:rsidR="00A9405A" w:rsidRPr="00A9405A" w:rsidRDefault="00A9405A" w:rsidP="001A5F98">
      <w:pPr>
        <w:pStyle w:val="Cuerpovademecum"/>
        <w:rPr>
          <w:rFonts w:eastAsia="Liberation Serif"/>
          <w:lang w:val="es-CO"/>
        </w:rPr>
      </w:pPr>
    </w:p>
    <w:p w14:paraId="1B0DA5BD" w14:textId="77777777" w:rsidR="00A9405A" w:rsidRPr="00A9405A" w:rsidRDefault="00A9405A" w:rsidP="0055090D">
      <w:pPr>
        <w:pStyle w:val="Estilo10"/>
        <w:rPr>
          <w:lang w:val="es-CO"/>
        </w:rPr>
      </w:pPr>
      <w:r w:rsidRPr="00A9405A">
        <w:rPr>
          <w:lang w:val="es-CO"/>
        </w:rPr>
        <w:t xml:space="preserve">Comunidad Contable - Colombia – Noticias </w:t>
      </w:r>
    </w:p>
    <w:p w14:paraId="759BFB7B" w14:textId="77777777" w:rsidR="00A9405A" w:rsidRPr="00A9405A" w:rsidRDefault="001419CB" w:rsidP="0055090D">
      <w:pPr>
        <w:rPr>
          <w:rFonts w:ascii="Palatino Linotype" w:hAnsi="Palatino Linotype"/>
          <w:sz w:val="20"/>
          <w:lang w:val="es-CO"/>
        </w:rPr>
      </w:pPr>
      <w:hyperlink r:id="rId595" w:history="1">
        <w:r w:rsidR="00A9405A" w:rsidRPr="00A9405A">
          <w:rPr>
            <w:rFonts w:ascii="Palatino Linotype" w:hAnsi="Palatino Linotype"/>
            <w:color w:val="0000FF"/>
            <w:sz w:val="20"/>
            <w:u w:val="single"/>
            <w:lang w:val="es-CO"/>
          </w:rPr>
          <w:t>Tres normas cuya aplicación finalizó el 30 de junio del 2021</w:t>
        </w:r>
      </w:hyperlink>
    </w:p>
    <w:p w14:paraId="7C0B83E2" w14:textId="77777777" w:rsidR="00A9405A" w:rsidRPr="00A9405A" w:rsidRDefault="001419CB" w:rsidP="0055090D">
      <w:pPr>
        <w:rPr>
          <w:rFonts w:ascii="Palatino Linotype" w:hAnsi="Palatino Linotype"/>
          <w:sz w:val="20"/>
          <w:lang w:val="es-CO"/>
        </w:rPr>
      </w:pPr>
      <w:hyperlink r:id="rId596" w:history="1">
        <w:r w:rsidR="00A9405A" w:rsidRPr="00A9405A">
          <w:rPr>
            <w:rFonts w:ascii="Palatino Linotype" w:hAnsi="Palatino Linotype"/>
            <w:color w:val="0000FF"/>
            <w:sz w:val="20"/>
            <w:u w:val="single"/>
            <w:lang w:val="es-CO"/>
          </w:rPr>
          <w:t>IASB aclara la contabilización de impuestos diferidos sobre arrendamientos y provisiones por desmantelamiento</w:t>
        </w:r>
      </w:hyperlink>
    </w:p>
    <w:p w14:paraId="60CF6C03" w14:textId="77777777" w:rsidR="00A9405A" w:rsidRPr="00A9405A" w:rsidRDefault="001419CB" w:rsidP="0055090D">
      <w:pPr>
        <w:rPr>
          <w:rFonts w:ascii="Palatino Linotype" w:hAnsi="Palatino Linotype"/>
          <w:sz w:val="20"/>
          <w:lang w:val="es-CO"/>
        </w:rPr>
      </w:pPr>
      <w:hyperlink r:id="rId597" w:history="1">
        <w:r w:rsidR="00A9405A" w:rsidRPr="00A9405A">
          <w:rPr>
            <w:rFonts w:ascii="Palatino Linotype" w:hAnsi="Palatino Linotype"/>
            <w:color w:val="0000FF"/>
            <w:sz w:val="20"/>
            <w:u w:val="single"/>
            <w:lang w:val="es-CO"/>
          </w:rPr>
          <w:t>CTCP presenta la Orientación Técnica 19 | Aplicación de las NIF para el Sector Salud</w:t>
        </w:r>
      </w:hyperlink>
    </w:p>
    <w:p w14:paraId="106F931F" w14:textId="77777777" w:rsidR="00A9405A" w:rsidRPr="00A9405A" w:rsidRDefault="001419CB" w:rsidP="0055090D">
      <w:pPr>
        <w:rPr>
          <w:rFonts w:ascii="Palatino Linotype" w:hAnsi="Palatino Linotype"/>
          <w:sz w:val="20"/>
          <w:lang w:val="es-CO"/>
        </w:rPr>
      </w:pPr>
      <w:hyperlink r:id="rId598" w:history="1">
        <w:r w:rsidR="00A9405A" w:rsidRPr="00A9405A">
          <w:rPr>
            <w:rFonts w:ascii="Palatino Linotype" w:hAnsi="Palatino Linotype"/>
            <w:color w:val="0000FF"/>
            <w:sz w:val="20"/>
            <w:u w:val="single"/>
            <w:lang w:val="es-CO"/>
          </w:rPr>
          <w:t xml:space="preserve">Vídeo del </w:t>
        </w:r>
        <w:proofErr w:type="spellStart"/>
        <w:r w:rsidR="00A9405A" w:rsidRPr="00A9405A">
          <w:rPr>
            <w:rFonts w:ascii="Palatino Linotype" w:hAnsi="Palatino Linotype"/>
            <w:color w:val="0000FF"/>
            <w:sz w:val="20"/>
            <w:u w:val="single"/>
            <w:lang w:val="es-CO"/>
          </w:rPr>
          <w:t>webinar</w:t>
        </w:r>
        <w:proofErr w:type="spellEnd"/>
        <w:r w:rsidR="00A9405A" w:rsidRPr="00A9405A">
          <w:rPr>
            <w:rFonts w:ascii="Palatino Linotype" w:hAnsi="Palatino Linotype"/>
            <w:color w:val="0000FF"/>
            <w:sz w:val="20"/>
            <w:u w:val="single"/>
            <w:lang w:val="es-CO"/>
          </w:rPr>
          <w:t>: “Afectación del otro resultado integral (ORI)”</w:t>
        </w:r>
      </w:hyperlink>
    </w:p>
    <w:p w14:paraId="236BD28C" w14:textId="77777777" w:rsidR="00A9405A" w:rsidRPr="00A9405A" w:rsidRDefault="001419CB" w:rsidP="0055090D">
      <w:pPr>
        <w:rPr>
          <w:rFonts w:ascii="Palatino Linotype" w:hAnsi="Palatino Linotype"/>
          <w:sz w:val="20"/>
          <w:lang w:val="es-CO"/>
        </w:rPr>
      </w:pPr>
      <w:hyperlink r:id="rId599" w:history="1">
        <w:r w:rsidR="00A9405A" w:rsidRPr="00A9405A">
          <w:rPr>
            <w:rFonts w:ascii="Palatino Linotype" w:hAnsi="Palatino Linotype"/>
            <w:color w:val="0000FF"/>
            <w:sz w:val="20"/>
            <w:u w:val="single"/>
            <w:lang w:val="es-CO"/>
          </w:rPr>
          <w:t>CTCP | Podría ser inconveniente que el contador y administrador de la PH sean esposos</w:t>
        </w:r>
      </w:hyperlink>
    </w:p>
    <w:p w14:paraId="7A7906DE" w14:textId="77777777" w:rsidR="00A9405A" w:rsidRPr="00A9405A" w:rsidRDefault="001419CB" w:rsidP="0055090D">
      <w:pPr>
        <w:rPr>
          <w:rFonts w:ascii="Palatino Linotype" w:hAnsi="Palatino Linotype"/>
          <w:sz w:val="20"/>
          <w:lang w:val="es-CO"/>
        </w:rPr>
      </w:pPr>
      <w:hyperlink r:id="rId600" w:history="1">
        <w:r w:rsidR="00A9405A" w:rsidRPr="00A9405A">
          <w:rPr>
            <w:rFonts w:ascii="Palatino Linotype" w:hAnsi="Palatino Linotype"/>
            <w:color w:val="0000FF"/>
            <w:sz w:val="20"/>
            <w:u w:val="single"/>
            <w:lang w:val="es-CO"/>
          </w:rPr>
          <w:t>Reconocimiento de pérdidas de encargos fiduciarios en la PH</w:t>
        </w:r>
      </w:hyperlink>
    </w:p>
    <w:p w14:paraId="100973D4" w14:textId="77777777" w:rsidR="00A9405A" w:rsidRPr="00A9405A" w:rsidRDefault="001419CB" w:rsidP="0055090D">
      <w:pPr>
        <w:rPr>
          <w:rFonts w:ascii="Palatino Linotype" w:hAnsi="Palatino Linotype"/>
          <w:sz w:val="20"/>
          <w:lang w:val="es-CO"/>
        </w:rPr>
      </w:pPr>
      <w:hyperlink r:id="rId601" w:history="1">
        <w:r w:rsidR="00A9405A" w:rsidRPr="00A9405A">
          <w:rPr>
            <w:rFonts w:ascii="Palatino Linotype" w:hAnsi="Palatino Linotype"/>
            <w:color w:val="0000FF"/>
            <w:sz w:val="20"/>
            <w:u w:val="single"/>
            <w:lang w:val="es-CO"/>
          </w:rPr>
          <w:t>Así se determina el valor de las horas extras o trabajo suplementario del trabajador con salario variable</w:t>
        </w:r>
      </w:hyperlink>
    </w:p>
    <w:p w14:paraId="55AD452F" w14:textId="77777777" w:rsidR="00A9405A" w:rsidRPr="00A9405A" w:rsidRDefault="001419CB" w:rsidP="0055090D">
      <w:pPr>
        <w:rPr>
          <w:rFonts w:ascii="Palatino Linotype" w:hAnsi="Palatino Linotype"/>
          <w:sz w:val="20"/>
          <w:lang w:val="es-CO"/>
        </w:rPr>
      </w:pPr>
      <w:hyperlink r:id="rId602" w:history="1">
        <w:proofErr w:type="spellStart"/>
        <w:r w:rsidR="00A9405A" w:rsidRPr="00A9405A">
          <w:rPr>
            <w:rFonts w:ascii="Palatino Linotype" w:hAnsi="Palatino Linotype"/>
            <w:color w:val="0000FF"/>
            <w:sz w:val="20"/>
            <w:u w:val="single"/>
            <w:lang w:val="es-CO"/>
          </w:rPr>
          <w:t>Supersociedades</w:t>
        </w:r>
        <w:proofErr w:type="spellEnd"/>
        <w:r w:rsidR="00A9405A" w:rsidRPr="00A9405A">
          <w:rPr>
            <w:rFonts w:ascii="Palatino Linotype" w:hAnsi="Palatino Linotype"/>
            <w:color w:val="0000FF"/>
            <w:sz w:val="20"/>
            <w:u w:val="single"/>
            <w:lang w:val="es-CO"/>
          </w:rPr>
          <w:t xml:space="preserve"> vigilará implementación del sistema de prevención de riesgo de lavado de activos</w:t>
        </w:r>
      </w:hyperlink>
    </w:p>
    <w:p w14:paraId="73440C9D" w14:textId="77777777" w:rsidR="00A9405A" w:rsidRPr="00A9405A" w:rsidRDefault="001419CB" w:rsidP="0055090D">
      <w:pPr>
        <w:rPr>
          <w:rFonts w:ascii="Palatino Linotype" w:hAnsi="Palatino Linotype"/>
          <w:sz w:val="20"/>
          <w:lang w:val="es-CO"/>
        </w:rPr>
      </w:pPr>
      <w:hyperlink r:id="rId603" w:history="1">
        <w:r w:rsidR="00A9405A" w:rsidRPr="00A9405A">
          <w:rPr>
            <w:rFonts w:ascii="Palatino Linotype" w:hAnsi="Palatino Linotype"/>
            <w:color w:val="0000FF"/>
            <w:sz w:val="20"/>
            <w:u w:val="single"/>
            <w:lang w:val="es-CO"/>
          </w:rPr>
          <w:t>Comentarios del CTCP al proyecto de la Junta Central de Contadores que busca reglamentar la profesión contable</w:t>
        </w:r>
      </w:hyperlink>
    </w:p>
    <w:p w14:paraId="14A4DC7F" w14:textId="77777777" w:rsidR="00A9405A" w:rsidRPr="00A9405A" w:rsidRDefault="001419CB" w:rsidP="0055090D">
      <w:pPr>
        <w:rPr>
          <w:rFonts w:ascii="Palatino Linotype" w:hAnsi="Palatino Linotype"/>
          <w:sz w:val="20"/>
          <w:lang w:val="es-CO"/>
        </w:rPr>
      </w:pPr>
      <w:hyperlink r:id="rId604" w:history="1">
        <w:r w:rsidR="00A9405A" w:rsidRPr="00A9405A">
          <w:rPr>
            <w:rFonts w:ascii="Palatino Linotype" w:hAnsi="Palatino Linotype"/>
            <w:color w:val="0000FF"/>
            <w:sz w:val="20"/>
            <w:u w:val="single"/>
            <w:lang w:val="es-CO"/>
          </w:rPr>
          <w:t>CTCP: Tratamiento de consignaciones no identificadas</w:t>
        </w:r>
      </w:hyperlink>
    </w:p>
    <w:p w14:paraId="13ABB88D" w14:textId="77777777" w:rsidR="00A9405A" w:rsidRPr="00A9405A" w:rsidRDefault="001419CB" w:rsidP="0055090D">
      <w:pPr>
        <w:rPr>
          <w:rFonts w:ascii="Palatino Linotype" w:hAnsi="Palatino Linotype" w:cs="Palatino Linotype"/>
          <w:bCs/>
          <w:iCs/>
          <w:sz w:val="20"/>
          <w:szCs w:val="40"/>
          <w:bdr w:val="none" w:sz="0" w:space="0" w:color="auto" w:frame="1"/>
          <w:lang w:val="es-CO" w:eastAsia="x-none"/>
        </w:rPr>
      </w:pPr>
      <w:hyperlink r:id="rId605" w:history="1">
        <w:r w:rsidR="00A9405A" w:rsidRPr="00A9405A">
          <w:rPr>
            <w:rFonts w:ascii="Palatino Linotype" w:hAnsi="Palatino Linotype" w:cs="Palatino Linotype"/>
            <w:bCs/>
            <w:iCs/>
            <w:color w:val="0000FF"/>
            <w:sz w:val="20"/>
            <w:szCs w:val="40"/>
            <w:u w:val="single"/>
            <w:bdr w:val="none" w:sz="0" w:space="0" w:color="auto" w:frame="1"/>
            <w:lang w:val="es-CO" w:eastAsia="x-none"/>
          </w:rPr>
          <w:t xml:space="preserve">Causal de disolución por no cumplimiento de la hipótesis de negocio en marcha ¿Qué ha dicho la </w:t>
        </w:r>
        <w:proofErr w:type="spellStart"/>
        <w:r w:rsidR="00A9405A" w:rsidRPr="00A9405A">
          <w:rPr>
            <w:rFonts w:ascii="Palatino Linotype" w:hAnsi="Palatino Linotype" w:cs="Palatino Linotype"/>
            <w:bCs/>
            <w:iCs/>
            <w:color w:val="0000FF"/>
            <w:sz w:val="20"/>
            <w:szCs w:val="40"/>
            <w:u w:val="single"/>
            <w:bdr w:val="none" w:sz="0" w:space="0" w:color="auto" w:frame="1"/>
            <w:lang w:val="es-CO" w:eastAsia="x-none"/>
          </w:rPr>
          <w:t>Supersociedades</w:t>
        </w:r>
        <w:proofErr w:type="spellEnd"/>
        <w:r w:rsidR="00A9405A" w:rsidRPr="00A9405A">
          <w:rPr>
            <w:rFonts w:ascii="Palatino Linotype" w:hAnsi="Palatino Linotype" w:cs="Palatino Linotype"/>
            <w:bCs/>
            <w:iCs/>
            <w:color w:val="0000FF"/>
            <w:sz w:val="20"/>
            <w:szCs w:val="40"/>
            <w:u w:val="single"/>
            <w:bdr w:val="none" w:sz="0" w:space="0" w:color="auto" w:frame="1"/>
            <w:lang w:val="es-CO" w:eastAsia="x-none"/>
          </w:rPr>
          <w:t>?</w:t>
        </w:r>
      </w:hyperlink>
    </w:p>
    <w:p w14:paraId="3DD3A67B" w14:textId="77777777" w:rsidR="00A9405A" w:rsidRPr="00A9405A" w:rsidRDefault="00A9405A" w:rsidP="00A9405A">
      <w:pPr>
        <w:jc w:val="both"/>
        <w:rPr>
          <w:rFonts w:ascii="Palatino Linotype" w:hAnsi="Palatino Linotype"/>
          <w:sz w:val="20"/>
          <w:lang w:val="es-CO" w:eastAsia="x-none"/>
        </w:rPr>
      </w:pPr>
    </w:p>
    <w:p w14:paraId="7BA68B6E"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3F3FF77E" w14:textId="77777777" w:rsidR="00A9405A" w:rsidRPr="00A9405A" w:rsidRDefault="00A9405A" w:rsidP="001A5F98">
      <w:pPr>
        <w:pStyle w:val="Cuerpovademecum"/>
        <w:rPr>
          <w:rFonts w:eastAsia="Liberation Serif"/>
          <w:lang w:val="es-CO"/>
        </w:rPr>
      </w:pPr>
    </w:p>
    <w:p w14:paraId="1406726B" w14:textId="77777777" w:rsidR="00A9405A" w:rsidRPr="00A9405A" w:rsidRDefault="00A9405A" w:rsidP="0055090D">
      <w:pPr>
        <w:pStyle w:val="Estilo10"/>
        <w:rPr>
          <w:lang w:val="es-CO"/>
        </w:rPr>
      </w:pPr>
      <w:r w:rsidRPr="00A9405A">
        <w:rPr>
          <w:lang w:val="es-CO"/>
        </w:rPr>
        <w:t>Consejo Mexicano de Normas de Información Financiera, A.C. (CINIF) - México – Noticias</w:t>
      </w:r>
    </w:p>
    <w:p w14:paraId="56603DF3" w14:textId="77777777" w:rsidR="00A9405A" w:rsidRPr="00A9405A" w:rsidRDefault="001419CB" w:rsidP="0055090D">
      <w:pPr>
        <w:rPr>
          <w:rFonts w:ascii="Palatino Linotype" w:hAnsi="Palatino Linotype"/>
          <w:sz w:val="20"/>
          <w:lang w:val="es-CO"/>
        </w:rPr>
      </w:pPr>
      <w:hyperlink r:id="rId606" w:history="1">
        <w:r w:rsidR="00A9405A" w:rsidRPr="00A9405A">
          <w:rPr>
            <w:rFonts w:ascii="Palatino Linotype" w:hAnsi="Palatino Linotype"/>
            <w:color w:val="0000FF"/>
            <w:sz w:val="20"/>
            <w:u w:val="single"/>
            <w:lang w:val="es-CO"/>
          </w:rPr>
          <w:t>AUSCULTACION – NIF A-1, MARCO CONCEPTUAL DE LAS NORMAS DE INFORMACIÓN FINANCIERA</w:t>
        </w:r>
      </w:hyperlink>
    </w:p>
    <w:p w14:paraId="45356D44" w14:textId="77777777" w:rsidR="00A9405A" w:rsidRPr="00A9405A" w:rsidRDefault="00A9405A" w:rsidP="0055090D">
      <w:pPr>
        <w:rPr>
          <w:rFonts w:ascii="Palatino Linotype" w:hAnsi="Palatino Linotype"/>
          <w:sz w:val="20"/>
          <w:lang w:val="es-CO"/>
        </w:rPr>
      </w:pPr>
      <w:r w:rsidRPr="00A9405A">
        <w:rPr>
          <w:rFonts w:ascii="Palatino Linotype" w:hAnsi="Palatino Linotype"/>
          <w:sz w:val="20"/>
          <w:lang w:val="es-CO"/>
        </w:rPr>
        <w:t>Mejoras a las Normas de Información Financiera 2022 </w:t>
      </w:r>
      <w:hyperlink r:id="rId607" w:history="1">
        <w:r w:rsidRPr="00A9405A">
          <w:rPr>
            <w:rFonts w:ascii="Palatino Linotype" w:hAnsi="Palatino Linotype"/>
            <w:color w:val="0000FF"/>
            <w:sz w:val="20"/>
            <w:u w:val="single"/>
            <w:lang w:val="es-CO"/>
          </w:rPr>
          <w:t>VER CARTA</w:t>
        </w:r>
      </w:hyperlink>
      <w:r w:rsidRPr="00A9405A">
        <w:rPr>
          <w:rFonts w:ascii="Palatino Linotype" w:hAnsi="Palatino Linotype"/>
          <w:sz w:val="20"/>
          <w:lang w:val="es-CO"/>
        </w:rPr>
        <w:t> </w:t>
      </w:r>
      <w:hyperlink r:id="rId608" w:history="1">
        <w:r w:rsidRPr="00A9405A">
          <w:rPr>
            <w:rFonts w:ascii="Palatino Linotype" w:hAnsi="Palatino Linotype"/>
            <w:color w:val="0000FF"/>
            <w:sz w:val="20"/>
            <w:u w:val="single"/>
            <w:lang w:val="es-CO"/>
          </w:rPr>
          <w:t>VER INIF</w:t>
        </w:r>
      </w:hyperlink>
    </w:p>
    <w:p w14:paraId="2DADA950" w14:textId="77777777" w:rsidR="00A9405A" w:rsidRPr="00A9405A" w:rsidRDefault="00A9405A" w:rsidP="0055090D">
      <w:pPr>
        <w:rPr>
          <w:rFonts w:ascii="Palatino Linotype" w:hAnsi="Palatino Linotype"/>
          <w:sz w:val="20"/>
          <w:lang w:val="es-CO"/>
        </w:rPr>
      </w:pPr>
      <w:r w:rsidRPr="00A9405A">
        <w:rPr>
          <w:rFonts w:ascii="Palatino Linotype" w:hAnsi="Palatino Linotype"/>
          <w:sz w:val="20"/>
          <w:lang w:val="es-CO"/>
        </w:rPr>
        <w:t>Adecuaciones a la INIF 23 Reconocimiento del efecto de dispensas de rentas relacionadas con la pandemia del COVID-19 </w:t>
      </w:r>
      <w:hyperlink r:id="rId609" w:history="1">
        <w:r w:rsidRPr="00A9405A">
          <w:rPr>
            <w:rFonts w:ascii="Palatino Linotype" w:hAnsi="Palatino Linotype"/>
            <w:color w:val="0000FF"/>
            <w:sz w:val="20"/>
            <w:u w:val="single"/>
            <w:lang w:val="es-CO"/>
          </w:rPr>
          <w:t>VER CARTA</w:t>
        </w:r>
      </w:hyperlink>
      <w:r w:rsidRPr="00A9405A">
        <w:rPr>
          <w:rFonts w:ascii="Palatino Linotype" w:hAnsi="Palatino Linotype"/>
          <w:sz w:val="20"/>
          <w:lang w:val="es-CO"/>
        </w:rPr>
        <w:t> - </w:t>
      </w:r>
      <w:hyperlink r:id="rId610" w:history="1">
        <w:r w:rsidRPr="00A9405A">
          <w:rPr>
            <w:rFonts w:ascii="Palatino Linotype" w:hAnsi="Palatino Linotype"/>
            <w:color w:val="0000FF"/>
            <w:sz w:val="20"/>
            <w:u w:val="single"/>
            <w:lang w:val="es-CO"/>
          </w:rPr>
          <w:t>VER INIF</w:t>
        </w:r>
      </w:hyperlink>
    </w:p>
    <w:p w14:paraId="7A453335" w14:textId="77777777" w:rsidR="00A9405A" w:rsidRPr="00A9405A" w:rsidRDefault="00A9405A" w:rsidP="00A9405A">
      <w:pPr>
        <w:jc w:val="both"/>
        <w:rPr>
          <w:rFonts w:ascii="Palatino Linotype" w:hAnsi="Palatino Linotype"/>
          <w:sz w:val="20"/>
          <w:lang w:val="es-CO"/>
        </w:rPr>
      </w:pPr>
    </w:p>
    <w:p w14:paraId="4BCA6D97"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2FDB2514" w14:textId="77777777" w:rsidR="00A9405A" w:rsidRPr="00A9405A" w:rsidRDefault="00A9405A" w:rsidP="00A9405A">
      <w:pPr>
        <w:jc w:val="both"/>
        <w:rPr>
          <w:rFonts w:ascii="Palatino Linotype" w:hAnsi="Palatino Linotype"/>
          <w:sz w:val="20"/>
        </w:rPr>
      </w:pPr>
    </w:p>
    <w:p w14:paraId="052A4756" w14:textId="77777777" w:rsidR="00A9405A" w:rsidRPr="00A9405A" w:rsidRDefault="00A9405A" w:rsidP="0055090D">
      <w:pPr>
        <w:pStyle w:val="Estilo10"/>
      </w:pPr>
      <w:r w:rsidRPr="00A9405A">
        <w:t xml:space="preserve">Consejo Técnico de la Contaduría Pública - Colombia – Noticias </w:t>
      </w:r>
    </w:p>
    <w:p w14:paraId="41FF6444" w14:textId="77777777" w:rsidR="00A9405A" w:rsidRPr="00A9405A" w:rsidRDefault="001419CB" w:rsidP="0055090D">
      <w:pPr>
        <w:rPr>
          <w:rFonts w:ascii="Palatino Linotype" w:hAnsi="Palatino Linotype"/>
          <w:sz w:val="20"/>
          <w:lang w:val="es-CO"/>
        </w:rPr>
      </w:pPr>
      <w:hyperlink r:id="rId611" w:history="1">
        <w:r w:rsidR="00A9405A" w:rsidRPr="00A9405A">
          <w:rPr>
            <w:rFonts w:ascii="Palatino Linotype" w:hAnsi="Palatino Linotype"/>
            <w:color w:val="0000FF"/>
            <w:sz w:val="20"/>
            <w:u w:val="single"/>
            <w:lang w:val="es-CO"/>
          </w:rPr>
          <w:t>CTCP presentó a las autoridades de regulación y grupos de interés el Plan de Trabajo para el segundo semestre de 2021</w:t>
        </w:r>
      </w:hyperlink>
    </w:p>
    <w:p w14:paraId="7DB65D1D" w14:textId="77777777" w:rsidR="00A9405A" w:rsidRPr="00A9405A" w:rsidRDefault="001419CB" w:rsidP="0055090D">
      <w:pPr>
        <w:rPr>
          <w:rFonts w:ascii="Palatino Linotype" w:hAnsi="Palatino Linotype"/>
          <w:sz w:val="20"/>
          <w:lang w:val="es-CO"/>
        </w:rPr>
      </w:pPr>
      <w:hyperlink r:id="rId612" w:history="1">
        <w:r w:rsidR="00A9405A" w:rsidRPr="00A9405A">
          <w:rPr>
            <w:rFonts w:ascii="Palatino Linotype" w:hAnsi="Palatino Linotype"/>
            <w:color w:val="0000FF"/>
            <w:sz w:val="20"/>
            <w:u w:val="single"/>
            <w:lang w:val="es-CO"/>
          </w:rPr>
          <w:t>¿Cuál es el futuro de la contabilidad pública?</w:t>
        </w:r>
      </w:hyperlink>
    </w:p>
    <w:p w14:paraId="581F2EA0" w14:textId="77777777" w:rsidR="00A9405A" w:rsidRPr="00A9405A" w:rsidRDefault="001419CB" w:rsidP="0055090D">
      <w:pPr>
        <w:rPr>
          <w:rFonts w:ascii="Palatino Linotype" w:hAnsi="Palatino Linotype"/>
          <w:sz w:val="20"/>
          <w:lang w:val="es-CO"/>
        </w:rPr>
      </w:pPr>
      <w:hyperlink r:id="rId613" w:history="1">
        <w:r w:rsidR="00A9405A" w:rsidRPr="00A9405A">
          <w:rPr>
            <w:rFonts w:ascii="Palatino Linotype" w:hAnsi="Palatino Linotype"/>
            <w:color w:val="0000FF"/>
            <w:sz w:val="20"/>
            <w:u w:val="single"/>
            <w:lang w:val="es-CO"/>
          </w:rPr>
          <w:t>CTCP presenta la Orientación Técnica No. 19 / Aplicación de las Normas de Contabilidad e Información Financiera para el Sector Salud</w:t>
        </w:r>
      </w:hyperlink>
    </w:p>
    <w:p w14:paraId="3F4C8B2A" w14:textId="77777777" w:rsidR="00A9405A" w:rsidRPr="00A9405A" w:rsidRDefault="001419CB" w:rsidP="0055090D">
      <w:pPr>
        <w:rPr>
          <w:rFonts w:ascii="Palatino Linotype" w:hAnsi="Palatino Linotype"/>
          <w:sz w:val="20"/>
          <w:lang w:val="es-CO"/>
        </w:rPr>
      </w:pPr>
      <w:hyperlink r:id="rId614" w:history="1">
        <w:r w:rsidR="00A9405A" w:rsidRPr="00A9405A">
          <w:rPr>
            <w:rFonts w:ascii="Palatino Linotype" w:hAnsi="Palatino Linotype"/>
            <w:color w:val="0000FF"/>
            <w:sz w:val="20"/>
            <w:u w:val="single"/>
            <w:lang w:val="es-CO"/>
          </w:rPr>
          <w:t>El futuro de los estados financieros, ¿incluirá información no financiera?</w:t>
        </w:r>
      </w:hyperlink>
    </w:p>
    <w:p w14:paraId="76839855" w14:textId="77777777" w:rsidR="00A9405A" w:rsidRPr="00A9405A" w:rsidRDefault="001419CB" w:rsidP="0055090D">
      <w:pPr>
        <w:rPr>
          <w:rFonts w:ascii="Palatino Linotype" w:hAnsi="Palatino Linotype"/>
          <w:sz w:val="20"/>
          <w:lang w:val="es-CO"/>
        </w:rPr>
      </w:pPr>
      <w:hyperlink r:id="rId615" w:history="1">
        <w:r w:rsidR="00A9405A" w:rsidRPr="00A9405A">
          <w:rPr>
            <w:rFonts w:ascii="Palatino Linotype" w:hAnsi="Palatino Linotype"/>
            <w:color w:val="0000FF"/>
            <w:sz w:val="20"/>
            <w:u w:val="single"/>
            <w:lang w:val="es-CO"/>
          </w:rPr>
          <w:t>INCP presentó traducción no oficial del documento de discusión pública de Información Financiera Internacional para organizaciones sin fines de lucro</w:t>
        </w:r>
      </w:hyperlink>
    </w:p>
    <w:p w14:paraId="3177D90F" w14:textId="77777777" w:rsidR="00A9405A" w:rsidRPr="00A9405A" w:rsidRDefault="001419CB" w:rsidP="0055090D">
      <w:pPr>
        <w:rPr>
          <w:rFonts w:ascii="Palatino Linotype" w:hAnsi="Palatino Linotype"/>
          <w:sz w:val="20"/>
          <w:lang w:val="es-CO"/>
        </w:rPr>
      </w:pPr>
      <w:hyperlink r:id="rId616" w:history="1">
        <w:r w:rsidR="00A9405A" w:rsidRPr="00A9405A">
          <w:rPr>
            <w:rFonts w:ascii="Palatino Linotype" w:hAnsi="Palatino Linotype"/>
            <w:color w:val="0000FF"/>
            <w:sz w:val="20"/>
            <w:u w:val="single"/>
            <w:lang w:val="es-CO"/>
          </w:rPr>
          <w:t>Nada más complejo que simplificar</w:t>
        </w:r>
      </w:hyperlink>
    </w:p>
    <w:p w14:paraId="5DCEE8BE" w14:textId="77777777" w:rsidR="00A9405A" w:rsidRPr="00A9405A" w:rsidRDefault="001419CB" w:rsidP="0055090D">
      <w:pPr>
        <w:rPr>
          <w:rFonts w:ascii="Palatino Linotype" w:hAnsi="Palatino Linotype"/>
          <w:sz w:val="20"/>
          <w:lang w:val="es-CO"/>
        </w:rPr>
      </w:pPr>
      <w:hyperlink r:id="rId617" w:history="1">
        <w:r w:rsidR="00A9405A" w:rsidRPr="00A9405A">
          <w:rPr>
            <w:rFonts w:ascii="Palatino Linotype" w:hAnsi="Palatino Linotype"/>
            <w:color w:val="0000FF"/>
            <w:sz w:val="20"/>
            <w:u w:val="single"/>
            <w:lang w:val="es-CO"/>
          </w:rPr>
          <w:t>GTT 97: Modificaciones propuestas a la constitución de la Fundación IFRS tendientes a la creación de un Consejo de Normas Internacionales de Sostenibilidad para emitir Normas NIIF sobre la materia</w:t>
        </w:r>
      </w:hyperlink>
    </w:p>
    <w:p w14:paraId="65C3A81F" w14:textId="77777777" w:rsidR="00A9405A" w:rsidRPr="00A9405A" w:rsidRDefault="001419CB" w:rsidP="0055090D">
      <w:pPr>
        <w:rPr>
          <w:rFonts w:ascii="Palatino Linotype" w:hAnsi="Palatino Linotype"/>
          <w:sz w:val="20"/>
          <w:lang w:val="es-CO"/>
        </w:rPr>
      </w:pPr>
      <w:hyperlink r:id="rId618" w:history="1">
        <w:r w:rsidR="00A9405A" w:rsidRPr="00A9405A">
          <w:rPr>
            <w:rFonts w:ascii="Palatino Linotype" w:hAnsi="Palatino Linotype"/>
            <w:color w:val="0000FF"/>
            <w:sz w:val="20"/>
            <w:u w:val="single"/>
            <w:lang w:val="es-CO"/>
          </w:rPr>
          <w:t>Incorporando la información sobre sostenibilidad en los informes financieros</w:t>
        </w:r>
      </w:hyperlink>
    </w:p>
    <w:p w14:paraId="1E15AB12" w14:textId="77777777" w:rsidR="00A9405A" w:rsidRPr="00A9405A" w:rsidRDefault="001419CB" w:rsidP="0055090D">
      <w:pPr>
        <w:rPr>
          <w:rFonts w:ascii="Palatino Linotype" w:hAnsi="Palatino Linotype"/>
          <w:sz w:val="20"/>
          <w:lang w:val="es-CO"/>
        </w:rPr>
      </w:pPr>
      <w:hyperlink r:id="rId619" w:history="1">
        <w:r w:rsidR="00A9405A" w:rsidRPr="00A9405A">
          <w:rPr>
            <w:rFonts w:ascii="Palatino Linotype" w:hAnsi="Palatino Linotype"/>
            <w:color w:val="0000FF"/>
            <w:sz w:val="20"/>
            <w:u w:val="single"/>
            <w:lang w:val="es-CO"/>
          </w:rPr>
          <w:t>Usos de modelos de medición de Propiedad, Planta y Equipo en NIIF Plenas</w:t>
        </w:r>
      </w:hyperlink>
    </w:p>
    <w:p w14:paraId="4050840B" w14:textId="77777777" w:rsidR="00A9405A" w:rsidRPr="00A9405A" w:rsidRDefault="001419CB" w:rsidP="0055090D">
      <w:pPr>
        <w:rPr>
          <w:rFonts w:ascii="Palatino Linotype" w:hAnsi="Palatino Linotype"/>
          <w:sz w:val="20"/>
          <w:lang w:val="es-CO"/>
        </w:rPr>
      </w:pPr>
      <w:hyperlink r:id="rId620" w:history="1">
        <w:r w:rsidR="00A9405A" w:rsidRPr="00A9405A">
          <w:rPr>
            <w:rFonts w:ascii="Palatino Linotype" w:hAnsi="Palatino Linotype"/>
            <w:color w:val="0000FF"/>
            <w:sz w:val="20"/>
            <w:u w:val="single"/>
            <w:lang w:val="es-CO"/>
          </w:rPr>
          <w:t>Colombia fue reelegida miembro del Grupo de Trabajo Intergubernamental de Expertos en Normas Internacionales de Contabilidad y Presentación de Informes</w:t>
        </w:r>
      </w:hyperlink>
    </w:p>
    <w:p w14:paraId="6BE65DCE" w14:textId="77777777" w:rsidR="00A9405A" w:rsidRPr="00A9405A" w:rsidRDefault="001419CB" w:rsidP="0055090D">
      <w:pPr>
        <w:rPr>
          <w:rFonts w:ascii="Palatino Linotype" w:hAnsi="Palatino Linotype"/>
          <w:sz w:val="20"/>
          <w:lang w:val="es-CO"/>
        </w:rPr>
      </w:pPr>
      <w:hyperlink r:id="rId621" w:history="1">
        <w:r w:rsidR="00A9405A" w:rsidRPr="00A9405A">
          <w:rPr>
            <w:rFonts w:ascii="Palatino Linotype" w:hAnsi="Palatino Linotype"/>
            <w:color w:val="0000FF"/>
            <w:sz w:val="20"/>
            <w:u w:val="single"/>
            <w:lang w:val="es-CO"/>
          </w:rPr>
          <w:t>IASB extendió por un año el periodo de aplicación de los alivios por Covid-19 en la NIIF 16 (arrendamientos)</w:t>
        </w:r>
      </w:hyperlink>
    </w:p>
    <w:p w14:paraId="7FA9906F" w14:textId="77777777" w:rsidR="00A9405A" w:rsidRPr="00A9405A" w:rsidRDefault="001419CB" w:rsidP="0055090D">
      <w:pPr>
        <w:rPr>
          <w:rFonts w:ascii="Palatino Linotype" w:hAnsi="Palatino Linotype"/>
          <w:sz w:val="20"/>
          <w:lang w:val="es-CO"/>
        </w:rPr>
      </w:pPr>
      <w:hyperlink r:id="rId622" w:history="1">
        <w:r w:rsidR="00A9405A" w:rsidRPr="00A9405A">
          <w:rPr>
            <w:rFonts w:ascii="Palatino Linotype" w:hAnsi="Palatino Linotype"/>
            <w:color w:val="0000FF"/>
            <w:sz w:val="20"/>
            <w:u w:val="single"/>
            <w:lang w:val="es-CO"/>
          </w:rPr>
          <w:t>A discusión pública el GTT 94 sobre el Proyecto de Norma Activos y pasivos regulados</w:t>
        </w:r>
      </w:hyperlink>
    </w:p>
    <w:p w14:paraId="2716E20B" w14:textId="77777777" w:rsidR="00A9405A" w:rsidRPr="00A9405A" w:rsidRDefault="001419CB" w:rsidP="0055090D">
      <w:pPr>
        <w:rPr>
          <w:rFonts w:ascii="Palatino Linotype" w:hAnsi="Palatino Linotype"/>
          <w:sz w:val="20"/>
          <w:lang w:val="es-CO"/>
        </w:rPr>
      </w:pPr>
      <w:hyperlink r:id="rId623" w:history="1">
        <w:r w:rsidR="00A9405A" w:rsidRPr="00A9405A">
          <w:rPr>
            <w:rFonts w:ascii="Palatino Linotype" w:hAnsi="Palatino Linotype"/>
            <w:color w:val="0000FF"/>
            <w:sz w:val="20"/>
            <w:u w:val="single"/>
            <w:lang w:val="es-CO"/>
          </w:rPr>
          <w:t>CTCP presenta para discusión pública el documento Mejoras sobre el DUR 2420 de 2015 – Proyecto de simplificación, parte 1</w:t>
        </w:r>
      </w:hyperlink>
    </w:p>
    <w:p w14:paraId="33EA933E" w14:textId="77777777" w:rsidR="00A9405A" w:rsidRPr="00A9405A" w:rsidRDefault="001419CB" w:rsidP="0055090D">
      <w:pPr>
        <w:rPr>
          <w:rFonts w:ascii="Palatino Linotype" w:hAnsi="Palatino Linotype"/>
          <w:sz w:val="20"/>
          <w:lang w:val="es-CO"/>
        </w:rPr>
      </w:pPr>
      <w:hyperlink r:id="rId624" w:history="1">
        <w:r w:rsidR="00A9405A" w:rsidRPr="00A9405A">
          <w:rPr>
            <w:rFonts w:ascii="Palatino Linotype" w:hAnsi="Palatino Linotype"/>
            <w:color w:val="0000FF"/>
            <w:sz w:val="20"/>
            <w:u w:val="single"/>
            <w:lang w:val="es-CO"/>
          </w:rPr>
          <w:t>NIIF para Pymes, extractos de la norma que se refieren a las exenciones de costo o esfuerzo desproporcionado</w:t>
        </w:r>
      </w:hyperlink>
    </w:p>
    <w:p w14:paraId="491F83CB" w14:textId="77777777" w:rsidR="00A9405A" w:rsidRPr="00A9405A" w:rsidRDefault="001419CB" w:rsidP="0055090D">
      <w:pPr>
        <w:rPr>
          <w:rFonts w:ascii="Palatino Linotype" w:hAnsi="Palatino Linotype"/>
          <w:sz w:val="20"/>
          <w:lang w:val="es-CO"/>
        </w:rPr>
      </w:pPr>
      <w:hyperlink r:id="rId625" w:history="1">
        <w:r w:rsidR="00A9405A" w:rsidRPr="00A9405A">
          <w:rPr>
            <w:rFonts w:ascii="Palatino Linotype" w:hAnsi="Palatino Linotype"/>
            <w:color w:val="0000FF"/>
            <w:sz w:val="20"/>
            <w:u w:val="single"/>
            <w:lang w:val="es-CO"/>
          </w:rPr>
          <w:t>A discusión pública el GTT 93: Revisión posterior a la Implementación de la NIIF 10 Estados Financieros Consolidados, NIIF 11 Acuerdos Conjuntos y NIIF 12 Información a Revelar sobre Participaciones en Otras Entidades</w:t>
        </w:r>
      </w:hyperlink>
    </w:p>
    <w:p w14:paraId="590FED85" w14:textId="77777777" w:rsidR="00A9405A" w:rsidRPr="00A9405A" w:rsidRDefault="001419CB" w:rsidP="0055090D">
      <w:pPr>
        <w:rPr>
          <w:rFonts w:ascii="Palatino Linotype" w:hAnsi="Palatino Linotype"/>
          <w:sz w:val="20"/>
          <w:lang w:val="es-CO"/>
        </w:rPr>
      </w:pPr>
      <w:hyperlink r:id="rId626" w:history="1">
        <w:r w:rsidR="00A9405A" w:rsidRPr="00A9405A">
          <w:rPr>
            <w:rFonts w:ascii="Palatino Linotype" w:hAnsi="Palatino Linotype"/>
            <w:color w:val="0000FF"/>
            <w:sz w:val="20"/>
            <w:u w:val="single"/>
            <w:lang w:val="es-CO"/>
          </w:rPr>
          <w:t>MinCIT presentó para discusión pública proyecto de decreto “por el cual se modifica el marco técnico de las Normas de Información Financiera para el Grupo 1 del Decreto Único Reglamentario de las Normas de Contabilidad, de Información Financiera y de Aseguramiento de la Información…”</w:t>
        </w:r>
      </w:hyperlink>
    </w:p>
    <w:p w14:paraId="5317DAEF" w14:textId="77777777" w:rsidR="00A9405A" w:rsidRPr="00A9405A" w:rsidRDefault="001419CB" w:rsidP="0055090D">
      <w:pPr>
        <w:rPr>
          <w:rFonts w:ascii="Palatino Linotype" w:hAnsi="Palatino Linotype"/>
          <w:sz w:val="20"/>
          <w:lang w:val="es-CO"/>
        </w:rPr>
      </w:pPr>
      <w:hyperlink r:id="rId627" w:history="1">
        <w:r w:rsidR="00A9405A" w:rsidRPr="00A9405A">
          <w:rPr>
            <w:rFonts w:ascii="Palatino Linotype" w:hAnsi="Palatino Linotype"/>
            <w:color w:val="0000FF"/>
            <w:sz w:val="20"/>
            <w:u w:val="single"/>
            <w:lang w:val="es-CO"/>
          </w:rPr>
          <w:t>CTCP presenta las compilaciones normativas de los anexos del Decreto Único Reglamentario 2420 de 2015</w:t>
        </w:r>
      </w:hyperlink>
    </w:p>
    <w:p w14:paraId="5536F7F0" w14:textId="77777777" w:rsidR="00A9405A" w:rsidRPr="00A9405A" w:rsidRDefault="00A9405A" w:rsidP="0055090D">
      <w:pPr>
        <w:rPr>
          <w:rFonts w:ascii="Palatino Linotype" w:hAnsi="Palatino Linotype"/>
          <w:sz w:val="20"/>
          <w:lang w:val="es-CO"/>
        </w:rPr>
      </w:pPr>
      <w:r w:rsidRPr="00A9405A">
        <w:rPr>
          <w:rFonts w:ascii="Palatino Linotype" w:hAnsi="Palatino Linotype"/>
          <w:sz w:val="20"/>
          <w:lang w:val="es-CO"/>
        </w:rPr>
        <w:t>355 21/06/2021 Fuente normativa supletiva Grupo 3 - microempresas</w:t>
      </w:r>
      <w:hyperlink r:id="rId628" w:history="1">
        <w:r w:rsidRPr="00A9405A">
          <w:rPr>
            <w:rFonts w:ascii="Palatino Linotype" w:hAnsi="Palatino Linotype"/>
            <w:color w:val="0000FF"/>
            <w:sz w:val="20"/>
            <w:u w:val="single"/>
            <w:lang w:val="es-CO"/>
          </w:rPr>
          <w:t xml:space="preserve"> Descarga </w:t>
        </w:r>
      </w:hyperlink>
    </w:p>
    <w:p w14:paraId="38D2885B" w14:textId="77777777" w:rsidR="00A9405A" w:rsidRPr="00A9405A" w:rsidRDefault="001419CB" w:rsidP="0055090D">
      <w:pPr>
        <w:rPr>
          <w:rFonts w:ascii="Palatino Linotype" w:hAnsi="Palatino Linotype"/>
          <w:sz w:val="20"/>
          <w:lang w:val="es-CO"/>
        </w:rPr>
      </w:pPr>
      <w:hyperlink r:id="rId629" w:history="1">
        <w:r w:rsidR="00A9405A" w:rsidRPr="00A9405A">
          <w:rPr>
            <w:rFonts w:ascii="Palatino Linotype" w:hAnsi="Palatino Linotype"/>
            <w:color w:val="0000FF"/>
            <w:sz w:val="20"/>
            <w:u w:val="single"/>
            <w:lang w:val="es-CO"/>
          </w:rPr>
          <w:t>IFAC presentó publicación en la que destaca la información sobre sostenibilidad dirigida a pequeñas empresas</w:t>
        </w:r>
      </w:hyperlink>
    </w:p>
    <w:p w14:paraId="7FC5E08C" w14:textId="77777777" w:rsidR="00A9405A" w:rsidRPr="00A9405A" w:rsidRDefault="001419CB" w:rsidP="0055090D">
      <w:pPr>
        <w:rPr>
          <w:rFonts w:ascii="Palatino Linotype" w:hAnsi="Palatino Linotype"/>
          <w:sz w:val="20"/>
          <w:lang w:val="es-CO"/>
        </w:rPr>
      </w:pPr>
      <w:hyperlink r:id="rId630" w:history="1">
        <w:r w:rsidR="00A9405A" w:rsidRPr="00A9405A">
          <w:rPr>
            <w:rFonts w:ascii="Palatino Linotype" w:hAnsi="Palatino Linotype"/>
            <w:color w:val="0000FF"/>
            <w:sz w:val="20"/>
            <w:u w:val="single"/>
            <w:lang w:val="es-CO"/>
          </w:rPr>
          <w:t>A discusión pública el GTT 104 NIIF 9 – Instrumentos financieros: reconocimiento y medición</w:t>
        </w:r>
      </w:hyperlink>
    </w:p>
    <w:p w14:paraId="654464BA" w14:textId="77777777" w:rsidR="00A9405A" w:rsidRPr="00A9405A" w:rsidRDefault="001419CB" w:rsidP="0055090D">
      <w:pPr>
        <w:rPr>
          <w:rFonts w:ascii="Palatino Linotype" w:hAnsi="Palatino Linotype"/>
          <w:sz w:val="20"/>
          <w:lang w:val="es-CO"/>
        </w:rPr>
      </w:pPr>
      <w:hyperlink r:id="rId631" w:history="1">
        <w:r w:rsidR="00A9405A" w:rsidRPr="00A9405A">
          <w:rPr>
            <w:rFonts w:ascii="Palatino Linotype" w:hAnsi="Palatino Linotype"/>
            <w:color w:val="0000FF"/>
            <w:sz w:val="20"/>
            <w:u w:val="single"/>
            <w:lang w:val="es-CO"/>
          </w:rPr>
          <w:t>Sobre libros de contabilidad</w:t>
        </w:r>
      </w:hyperlink>
    </w:p>
    <w:p w14:paraId="0BD915CE" w14:textId="77777777" w:rsidR="00A9405A" w:rsidRPr="00A9405A" w:rsidRDefault="001419CB" w:rsidP="0055090D">
      <w:pPr>
        <w:rPr>
          <w:rFonts w:ascii="Palatino Linotype" w:hAnsi="Palatino Linotype"/>
          <w:sz w:val="20"/>
          <w:lang w:val="es-CO"/>
        </w:rPr>
      </w:pPr>
      <w:hyperlink r:id="rId632" w:history="1">
        <w:r w:rsidR="00A9405A" w:rsidRPr="00A9405A">
          <w:rPr>
            <w:rFonts w:ascii="Palatino Linotype" w:hAnsi="Palatino Linotype"/>
            <w:color w:val="0000FF"/>
            <w:sz w:val="20"/>
            <w:u w:val="single"/>
            <w:lang w:val="es-CO"/>
          </w:rPr>
          <w:t>Vigencia del Decreto 938 de 2021</w:t>
        </w:r>
      </w:hyperlink>
    </w:p>
    <w:p w14:paraId="22263856" w14:textId="77777777" w:rsidR="00A9405A" w:rsidRPr="00A9405A" w:rsidRDefault="001419CB" w:rsidP="0055090D">
      <w:pPr>
        <w:rPr>
          <w:rFonts w:ascii="Palatino Linotype" w:hAnsi="Palatino Linotype"/>
          <w:sz w:val="20"/>
          <w:lang w:val="es-CO"/>
        </w:rPr>
      </w:pPr>
      <w:hyperlink r:id="rId633" w:history="1">
        <w:r w:rsidR="00A9405A" w:rsidRPr="00A9405A">
          <w:rPr>
            <w:rFonts w:ascii="Palatino Linotype" w:hAnsi="Palatino Linotype"/>
            <w:color w:val="0000FF"/>
            <w:sz w:val="20"/>
            <w:u w:val="single"/>
            <w:lang w:val="es-CO"/>
          </w:rPr>
          <w:t>MinCIT presentó proyecto de decreto sobre contabilidad de los impuestos diferidos y se dictan otras disposiciones</w:t>
        </w:r>
      </w:hyperlink>
    </w:p>
    <w:p w14:paraId="2F4BED12" w14:textId="77777777" w:rsidR="00A9405A" w:rsidRPr="00A9405A" w:rsidRDefault="001419CB" w:rsidP="0055090D">
      <w:pPr>
        <w:rPr>
          <w:rFonts w:ascii="Palatino Linotype" w:hAnsi="Palatino Linotype"/>
          <w:sz w:val="20"/>
          <w:lang w:val="es-CO"/>
        </w:rPr>
      </w:pPr>
      <w:hyperlink r:id="rId634" w:history="1">
        <w:r w:rsidR="00A9405A" w:rsidRPr="00A9405A">
          <w:rPr>
            <w:rFonts w:ascii="Palatino Linotype" w:hAnsi="Palatino Linotype"/>
            <w:color w:val="0000FF"/>
            <w:sz w:val="20"/>
            <w:u w:val="single"/>
            <w:lang w:val="es-CO"/>
          </w:rPr>
          <w:t>Gobierno Nacional expidió el Decreto 938 de 2021 que modifica el marco técnico de las Normas de Información Financiera para el Grupo 1</w:t>
        </w:r>
      </w:hyperlink>
    </w:p>
    <w:p w14:paraId="0ED29D5D" w14:textId="77777777" w:rsidR="00A9405A" w:rsidRPr="00A9405A" w:rsidRDefault="001419CB" w:rsidP="0055090D">
      <w:pPr>
        <w:rPr>
          <w:rFonts w:ascii="Palatino Linotype" w:hAnsi="Palatino Linotype"/>
          <w:sz w:val="20"/>
          <w:lang w:val="es-CO"/>
        </w:rPr>
      </w:pPr>
      <w:hyperlink r:id="rId635" w:history="1">
        <w:r w:rsidR="00A9405A" w:rsidRPr="00A9405A">
          <w:rPr>
            <w:rFonts w:ascii="Palatino Linotype" w:hAnsi="Palatino Linotype"/>
            <w:color w:val="0000FF"/>
            <w:sz w:val="20"/>
            <w:u w:val="single"/>
            <w:lang w:val="es-CO"/>
          </w:rPr>
          <w:t>Ministerio de Comercio, Industria y Turismo publicó para comentarios el proyecto de decreto que modifica la clasificación de empresas en los grupos 2 y 3 y presenta la simplificación contable para las microempresas</w:t>
        </w:r>
      </w:hyperlink>
    </w:p>
    <w:p w14:paraId="40EBB9C0" w14:textId="77777777" w:rsidR="00A9405A" w:rsidRPr="00A9405A" w:rsidRDefault="001419CB" w:rsidP="0055090D">
      <w:pPr>
        <w:rPr>
          <w:rFonts w:ascii="Palatino Linotype" w:hAnsi="Palatino Linotype"/>
          <w:sz w:val="20"/>
          <w:lang w:val="es-CO"/>
        </w:rPr>
      </w:pPr>
      <w:hyperlink r:id="rId636" w:history="1">
        <w:r w:rsidR="00A9405A" w:rsidRPr="00A9405A">
          <w:rPr>
            <w:rFonts w:ascii="Palatino Linotype" w:hAnsi="Palatino Linotype"/>
            <w:color w:val="0000FF"/>
            <w:sz w:val="20"/>
            <w:u w:val="single"/>
            <w:lang w:val="es-CO"/>
          </w:rPr>
          <w:t>El Balance de Prueba</w:t>
        </w:r>
      </w:hyperlink>
    </w:p>
    <w:p w14:paraId="2E41C0BC" w14:textId="77777777" w:rsidR="00A9405A" w:rsidRPr="00A9405A" w:rsidRDefault="001419CB" w:rsidP="0055090D">
      <w:pPr>
        <w:rPr>
          <w:rFonts w:ascii="Palatino Linotype" w:hAnsi="Palatino Linotype"/>
          <w:sz w:val="20"/>
          <w:lang w:val="es-CO"/>
        </w:rPr>
      </w:pPr>
      <w:hyperlink r:id="rId637" w:history="1">
        <w:r w:rsidR="00A9405A" w:rsidRPr="00A9405A">
          <w:rPr>
            <w:rFonts w:ascii="Palatino Linotype" w:hAnsi="Palatino Linotype"/>
            <w:color w:val="0000FF"/>
            <w:sz w:val="20"/>
            <w:u w:val="single"/>
            <w:lang w:val="es-CO"/>
          </w:rPr>
          <w:t>Fusiones y escisiones, régimen contable aplicable en Colombia</w:t>
        </w:r>
      </w:hyperlink>
    </w:p>
    <w:p w14:paraId="2B8BB8CD" w14:textId="77777777" w:rsidR="00A9405A" w:rsidRPr="00A9405A" w:rsidRDefault="00A9405A" w:rsidP="0055090D">
      <w:pPr>
        <w:rPr>
          <w:rFonts w:ascii="Palatino Linotype" w:hAnsi="Palatino Linotype"/>
          <w:sz w:val="20"/>
          <w:lang w:val="es-CO"/>
        </w:rPr>
      </w:pPr>
      <w:r w:rsidRPr="00A9405A">
        <w:rPr>
          <w:rFonts w:ascii="Palatino Linotype" w:hAnsi="Palatino Linotype"/>
          <w:sz w:val="20"/>
          <w:lang w:val="es-CO"/>
        </w:rPr>
        <w:t>0618 25/11/2021 Tratamiento de pérdidas de ejercicio anteriores en PH</w:t>
      </w:r>
      <w:hyperlink r:id="rId638" w:history="1">
        <w:r w:rsidRPr="00A9405A">
          <w:rPr>
            <w:rFonts w:ascii="Palatino Linotype" w:hAnsi="Palatino Linotype"/>
            <w:color w:val="0000FF"/>
            <w:sz w:val="20"/>
            <w:u w:val="single"/>
            <w:lang w:val="es-CO"/>
          </w:rPr>
          <w:t> Descarga</w:t>
        </w:r>
      </w:hyperlink>
    </w:p>
    <w:p w14:paraId="2A3D5569" w14:textId="77777777" w:rsidR="00A9405A" w:rsidRPr="00A9405A" w:rsidRDefault="00A9405A" w:rsidP="0055090D">
      <w:pPr>
        <w:rPr>
          <w:rFonts w:ascii="Palatino Linotype" w:hAnsi="Palatino Linotype"/>
          <w:sz w:val="20"/>
          <w:lang w:val="es-CO"/>
        </w:rPr>
      </w:pPr>
      <w:r w:rsidRPr="00A9405A">
        <w:rPr>
          <w:rFonts w:ascii="Palatino Linotype" w:hAnsi="Palatino Linotype"/>
          <w:sz w:val="20"/>
          <w:lang w:val="es-CO"/>
        </w:rPr>
        <w:t xml:space="preserve">0633 25/11/2021 Reconocimiento impuesto diferido según </w:t>
      </w:r>
      <w:proofErr w:type="spellStart"/>
      <w:r w:rsidRPr="00A9405A">
        <w:rPr>
          <w:rFonts w:ascii="Palatino Linotype" w:hAnsi="Palatino Linotype"/>
          <w:sz w:val="20"/>
          <w:lang w:val="es-CO"/>
        </w:rPr>
        <w:t>Dec</w:t>
      </w:r>
      <w:proofErr w:type="spellEnd"/>
      <w:r w:rsidRPr="00A9405A">
        <w:rPr>
          <w:rFonts w:ascii="Palatino Linotype" w:hAnsi="Palatino Linotype"/>
          <w:sz w:val="20"/>
          <w:lang w:val="es-CO"/>
        </w:rPr>
        <w:t>. 1311/21</w:t>
      </w:r>
      <w:hyperlink r:id="rId639" w:history="1">
        <w:r w:rsidRPr="00A9405A">
          <w:rPr>
            <w:rFonts w:ascii="Palatino Linotype" w:hAnsi="Palatino Linotype"/>
            <w:color w:val="0000FF"/>
            <w:sz w:val="20"/>
            <w:u w:val="single"/>
            <w:lang w:val="es-CO"/>
          </w:rPr>
          <w:t> Descarga </w:t>
        </w:r>
      </w:hyperlink>
    </w:p>
    <w:p w14:paraId="0E0254D2" w14:textId="77777777" w:rsidR="00A9405A" w:rsidRPr="00A9405A" w:rsidRDefault="00A9405A" w:rsidP="0055090D">
      <w:pPr>
        <w:rPr>
          <w:rFonts w:ascii="Palatino Linotype" w:hAnsi="Palatino Linotype"/>
          <w:sz w:val="20"/>
          <w:lang w:val="es-CO"/>
        </w:rPr>
      </w:pPr>
      <w:r w:rsidRPr="00A9405A">
        <w:rPr>
          <w:rFonts w:ascii="Palatino Linotype" w:hAnsi="Palatino Linotype"/>
          <w:sz w:val="20"/>
          <w:lang w:val="es-CO"/>
        </w:rPr>
        <w:t>0586 15/11/2021 Cambio de Grupo NIIF en negocios Fiduciarios</w:t>
      </w:r>
      <w:hyperlink r:id="rId640" w:history="1">
        <w:r w:rsidRPr="00A9405A">
          <w:rPr>
            <w:rFonts w:ascii="Palatino Linotype" w:hAnsi="Palatino Linotype"/>
            <w:color w:val="0000FF"/>
            <w:sz w:val="20"/>
            <w:u w:val="single"/>
            <w:lang w:val="es-CO"/>
          </w:rPr>
          <w:t> Descarga</w:t>
        </w:r>
      </w:hyperlink>
    </w:p>
    <w:p w14:paraId="0A7CAE32" w14:textId="77777777" w:rsidR="00A9405A" w:rsidRPr="00A9405A" w:rsidRDefault="001419CB" w:rsidP="0055090D">
      <w:pPr>
        <w:rPr>
          <w:rFonts w:ascii="Palatino Linotype" w:hAnsi="Palatino Linotype"/>
          <w:sz w:val="20"/>
          <w:lang w:val="es-CO"/>
        </w:rPr>
      </w:pPr>
      <w:hyperlink r:id="rId641" w:history="1">
        <w:r w:rsidR="00A9405A" w:rsidRPr="00A9405A">
          <w:rPr>
            <w:rFonts w:ascii="Palatino Linotype" w:hAnsi="Palatino Linotype"/>
            <w:color w:val="0000FF"/>
            <w:sz w:val="20"/>
            <w:u w:val="single"/>
            <w:lang w:val="es-CO"/>
          </w:rPr>
          <w:t>A discusión pública el GTT 98 sobre Ausencia de Convertibilidad - Modificaciones propuestas a la NIC 21</w:t>
        </w:r>
      </w:hyperlink>
    </w:p>
    <w:p w14:paraId="6C336697" w14:textId="77777777" w:rsidR="00A9405A" w:rsidRPr="00A9405A" w:rsidRDefault="00A9405A" w:rsidP="0055090D">
      <w:pPr>
        <w:rPr>
          <w:rFonts w:ascii="Palatino Linotype" w:hAnsi="Palatino Linotype"/>
          <w:sz w:val="20"/>
          <w:lang w:val="es-CO"/>
        </w:rPr>
      </w:pPr>
      <w:r w:rsidRPr="00A9405A">
        <w:rPr>
          <w:rFonts w:ascii="Palatino Linotype" w:hAnsi="Palatino Linotype"/>
          <w:sz w:val="20"/>
          <w:lang w:val="es-CO"/>
        </w:rPr>
        <w:t>Gastos en administración de contratos - ESAL</w:t>
      </w:r>
      <w:hyperlink r:id="rId642" w:history="1">
        <w:r w:rsidRPr="00A9405A">
          <w:rPr>
            <w:rFonts w:ascii="Palatino Linotype" w:hAnsi="Palatino Linotype"/>
            <w:color w:val="0000FF"/>
            <w:sz w:val="20"/>
            <w:u w:val="single"/>
            <w:lang w:val="es-CO"/>
          </w:rPr>
          <w:t> Descarga</w:t>
        </w:r>
      </w:hyperlink>
    </w:p>
    <w:p w14:paraId="0AF39210" w14:textId="77777777" w:rsidR="00A9405A" w:rsidRPr="00A9405A" w:rsidRDefault="00A9405A" w:rsidP="0055090D">
      <w:pPr>
        <w:rPr>
          <w:rFonts w:ascii="Palatino Linotype" w:hAnsi="Palatino Linotype"/>
          <w:sz w:val="20"/>
          <w:lang w:val="es-CO"/>
        </w:rPr>
      </w:pPr>
      <w:r w:rsidRPr="00A9405A">
        <w:rPr>
          <w:rFonts w:ascii="Palatino Linotype" w:hAnsi="Palatino Linotype"/>
          <w:sz w:val="20"/>
          <w:lang w:val="es-CO"/>
        </w:rPr>
        <w:t>Multas y soportes contables - PH</w:t>
      </w:r>
      <w:hyperlink r:id="rId643" w:history="1">
        <w:r w:rsidRPr="00A9405A">
          <w:rPr>
            <w:rFonts w:ascii="Palatino Linotype" w:hAnsi="Palatino Linotype"/>
            <w:color w:val="0000FF"/>
            <w:sz w:val="20"/>
            <w:u w:val="single"/>
            <w:lang w:val="es-CO"/>
          </w:rPr>
          <w:t> Descarga </w:t>
        </w:r>
      </w:hyperlink>
    </w:p>
    <w:p w14:paraId="3D37362C" w14:textId="77777777" w:rsidR="00A9405A" w:rsidRPr="00A9405A" w:rsidRDefault="00A9405A" w:rsidP="0055090D">
      <w:pPr>
        <w:rPr>
          <w:rFonts w:ascii="Palatino Linotype" w:hAnsi="Palatino Linotype"/>
          <w:sz w:val="20"/>
          <w:lang w:val="es-CO"/>
        </w:rPr>
      </w:pPr>
      <w:r w:rsidRPr="00A9405A">
        <w:rPr>
          <w:rFonts w:ascii="Palatino Linotype" w:hAnsi="Palatino Linotype"/>
          <w:sz w:val="20"/>
          <w:lang w:val="es-CO"/>
        </w:rPr>
        <w:t>Ampliación - Inquietudes – Errores contables y fraudes</w:t>
      </w:r>
      <w:hyperlink r:id="rId644" w:history="1">
        <w:r w:rsidRPr="00A9405A">
          <w:rPr>
            <w:rFonts w:ascii="Palatino Linotype" w:hAnsi="Palatino Linotype"/>
            <w:color w:val="0000FF"/>
            <w:sz w:val="20"/>
            <w:u w:val="single"/>
            <w:lang w:val="es-CO"/>
          </w:rPr>
          <w:t> Descarga </w:t>
        </w:r>
      </w:hyperlink>
    </w:p>
    <w:p w14:paraId="0A25FEF8" w14:textId="77777777" w:rsidR="00A9405A" w:rsidRPr="00A9405A" w:rsidRDefault="00A9405A" w:rsidP="0055090D">
      <w:pPr>
        <w:rPr>
          <w:rFonts w:ascii="Palatino Linotype" w:hAnsi="Palatino Linotype"/>
          <w:sz w:val="20"/>
          <w:lang w:val="es-CO"/>
        </w:rPr>
      </w:pPr>
      <w:r w:rsidRPr="00A9405A">
        <w:rPr>
          <w:rFonts w:ascii="Palatino Linotype" w:hAnsi="Palatino Linotype"/>
          <w:sz w:val="20"/>
          <w:lang w:val="es-CO"/>
        </w:rPr>
        <w:t>Inversiones en negocios conjuntos</w:t>
      </w:r>
      <w:hyperlink r:id="rId645" w:history="1">
        <w:r w:rsidRPr="00A9405A">
          <w:rPr>
            <w:rFonts w:ascii="Palatino Linotype" w:hAnsi="Palatino Linotype"/>
            <w:color w:val="0000FF"/>
            <w:sz w:val="20"/>
            <w:u w:val="single"/>
            <w:lang w:val="es-CO"/>
          </w:rPr>
          <w:t> Descarga </w:t>
        </w:r>
      </w:hyperlink>
    </w:p>
    <w:p w14:paraId="6EB3206C" w14:textId="77777777" w:rsidR="00A9405A" w:rsidRPr="00A9405A" w:rsidRDefault="00A9405A" w:rsidP="0055090D">
      <w:pPr>
        <w:rPr>
          <w:rFonts w:ascii="Palatino Linotype" w:hAnsi="Palatino Linotype"/>
          <w:sz w:val="20"/>
          <w:lang w:val="es-CO"/>
        </w:rPr>
      </w:pPr>
      <w:r w:rsidRPr="00A9405A">
        <w:rPr>
          <w:rFonts w:ascii="Palatino Linotype" w:hAnsi="Palatino Linotype"/>
          <w:sz w:val="20"/>
          <w:lang w:val="es-CO"/>
        </w:rPr>
        <w:t>Estados financieros – personas naturales</w:t>
      </w:r>
      <w:hyperlink r:id="rId646" w:history="1">
        <w:r w:rsidRPr="00A9405A">
          <w:rPr>
            <w:rFonts w:ascii="Palatino Linotype" w:hAnsi="Palatino Linotype"/>
            <w:color w:val="0000FF"/>
            <w:sz w:val="20"/>
            <w:u w:val="single"/>
            <w:lang w:val="es-CO"/>
          </w:rPr>
          <w:t> Descarga </w:t>
        </w:r>
      </w:hyperlink>
    </w:p>
    <w:p w14:paraId="68EFAF24" w14:textId="77777777" w:rsidR="00A9405A" w:rsidRPr="00A9405A" w:rsidRDefault="00A9405A" w:rsidP="0055090D">
      <w:pPr>
        <w:rPr>
          <w:rFonts w:ascii="Palatino Linotype" w:hAnsi="Palatino Linotype"/>
          <w:sz w:val="20"/>
          <w:lang w:val="es-CO"/>
        </w:rPr>
      </w:pPr>
      <w:r w:rsidRPr="00A9405A">
        <w:rPr>
          <w:rFonts w:ascii="Palatino Linotype" w:hAnsi="Palatino Linotype"/>
          <w:sz w:val="20"/>
          <w:lang w:val="es-CO"/>
        </w:rPr>
        <w:t>Beneficios a empleados</w:t>
      </w:r>
      <w:hyperlink r:id="rId647" w:history="1">
        <w:r w:rsidRPr="00A9405A">
          <w:rPr>
            <w:rFonts w:ascii="Palatino Linotype" w:hAnsi="Palatino Linotype"/>
            <w:color w:val="0000FF"/>
            <w:sz w:val="20"/>
            <w:u w:val="single"/>
            <w:lang w:val="es-CO"/>
          </w:rPr>
          <w:t> Descarga </w:t>
        </w:r>
      </w:hyperlink>
    </w:p>
    <w:p w14:paraId="4E1EE519" w14:textId="77777777" w:rsidR="00A9405A" w:rsidRPr="00A9405A" w:rsidRDefault="00A9405A" w:rsidP="0055090D">
      <w:pPr>
        <w:rPr>
          <w:rFonts w:ascii="Palatino Linotype" w:hAnsi="Palatino Linotype"/>
          <w:sz w:val="20"/>
          <w:lang w:val="es-CO"/>
        </w:rPr>
      </w:pPr>
      <w:r w:rsidRPr="00A9405A">
        <w:rPr>
          <w:rFonts w:ascii="Palatino Linotype" w:hAnsi="Palatino Linotype"/>
          <w:sz w:val="20"/>
          <w:lang w:val="es-CO"/>
        </w:rPr>
        <w:t>Soportes contables</w:t>
      </w:r>
      <w:hyperlink r:id="rId648" w:history="1">
        <w:r w:rsidRPr="00A9405A">
          <w:rPr>
            <w:rFonts w:ascii="Palatino Linotype" w:hAnsi="Palatino Linotype"/>
            <w:color w:val="0000FF"/>
            <w:sz w:val="20"/>
            <w:u w:val="single"/>
            <w:lang w:val="es-CO"/>
          </w:rPr>
          <w:t> Descarga </w:t>
        </w:r>
      </w:hyperlink>
    </w:p>
    <w:p w14:paraId="1247D4F0" w14:textId="77777777" w:rsidR="00A9405A" w:rsidRPr="00A9405A" w:rsidRDefault="00A9405A" w:rsidP="0055090D">
      <w:pPr>
        <w:rPr>
          <w:rFonts w:ascii="Palatino Linotype" w:hAnsi="Palatino Linotype"/>
          <w:sz w:val="20"/>
          <w:lang w:val="es-CO"/>
        </w:rPr>
      </w:pPr>
      <w:r w:rsidRPr="00A9405A">
        <w:rPr>
          <w:rFonts w:ascii="Palatino Linotype" w:hAnsi="Palatino Linotype"/>
          <w:sz w:val="20"/>
          <w:lang w:val="es-CO"/>
        </w:rPr>
        <w:lastRenderedPageBreak/>
        <w:t>Reconocimiento y medición negocios conjuntos</w:t>
      </w:r>
      <w:hyperlink r:id="rId649" w:history="1">
        <w:r w:rsidRPr="00A9405A">
          <w:rPr>
            <w:rFonts w:ascii="Palatino Linotype" w:hAnsi="Palatino Linotype"/>
            <w:color w:val="0000FF"/>
            <w:sz w:val="20"/>
            <w:u w:val="single"/>
            <w:lang w:val="es-CO"/>
          </w:rPr>
          <w:t> Descarga </w:t>
        </w:r>
      </w:hyperlink>
    </w:p>
    <w:p w14:paraId="68C0C165" w14:textId="77777777" w:rsidR="00A9405A" w:rsidRPr="00A9405A" w:rsidRDefault="00A9405A" w:rsidP="0055090D">
      <w:pPr>
        <w:rPr>
          <w:rFonts w:ascii="Palatino Linotype" w:hAnsi="Palatino Linotype"/>
          <w:sz w:val="20"/>
          <w:lang w:val="es-CO"/>
        </w:rPr>
      </w:pPr>
      <w:r w:rsidRPr="00A9405A">
        <w:rPr>
          <w:rFonts w:ascii="Palatino Linotype" w:hAnsi="Palatino Linotype"/>
          <w:sz w:val="20"/>
          <w:lang w:val="es-CO"/>
        </w:rPr>
        <w:t>Implementación NICC 1</w:t>
      </w:r>
      <w:hyperlink r:id="rId650" w:history="1">
        <w:r w:rsidRPr="00A9405A">
          <w:rPr>
            <w:rFonts w:ascii="Palatino Linotype" w:hAnsi="Palatino Linotype"/>
            <w:color w:val="0000FF"/>
            <w:sz w:val="20"/>
            <w:u w:val="single"/>
            <w:lang w:val="es-CO"/>
          </w:rPr>
          <w:t> Descarga </w:t>
        </w:r>
      </w:hyperlink>
    </w:p>
    <w:p w14:paraId="45C82119" w14:textId="77777777" w:rsidR="00A9405A" w:rsidRPr="00A9405A" w:rsidRDefault="00A9405A" w:rsidP="0055090D">
      <w:pPr>
        <w:rPr>
          <w:rFonts w:ascii="Palatino Linotype" w:hAnsi="Palatino Linotype"/>
          <w:sz w:val="20"/>
          <w:lang w:val="es-CO"/>
        </w:rPr>
      </w:pPr>
      <w:r w:rsidRPr="00A9405A">
        <w:rPr>
          <w:rFonts w:ascii="Palatino Linotype" w:hAnsi="Palatino Linotype"/>
          <w:sz w:val="20"/>
          <w:lang w:val="es-CO"/>
        </w:rPr>
        <w:t>Estados financieros – contenido mínimo y presentación</w:t>
      </w:r>
      <w:hyperlink r:id="rId651" w:history="1">
        <w:r w:rsidRPr="00A9405A">
          <w:rPr>
            <w:rFonts w:ascii="Palatino Linotype" w:hAnsi="Palatino Linotype"/>
            <w:color w:val="0000FF"/>
            <w:sz w:val="20"/>
            <w:u w:val="single"/>
            <w:lang w:val="es-CO"/>
          </w:rPr>
          <w:t> Descarga </w:t>
        </w:r>
      </w:hyperlink>
    </w:p>
    <w:p w14:paraId="29AA9B05" w14:textId="77777777" w:rsidR="00A9405A" w:rsidRPr="00A9405A" w:rsidRDefault="00A9405A" w:rsidP="0055090D">
      <w:pPr>
        <w:rPr>
          <w:rFonts w:ascii="Palatino Linotype" w:hAnsi="Palatino Linotype"/>
          <w:sz w:val="20"/>
          <w:lang w:val="es-CO"/>
        </w:rPr>
      </w:pPr>
      <w:r w:rsidRPr="00A9405A">
        <w:rPr>
          <w:rFonts w:ascii="Palatino Linotype" w:hAnsi="Palatino Linotype"/>
          <w:sz w:val="20"/>
          <w:lang w:val="es-CO"/>
        </w:rPr>
        <w:t>Criptomonedas - contabilización</w:t>
      </w:r>
      <w:hyperlink r:id="rId652" w:history="1">
        <w:r w:rsidRPr="00A9405A">
          <w:rPr>
            <w:rFonts w:ascii="Palatino Linotype" w:hAnsi="Palatino Linotype"/>
            <w:color w:val="0000FF"/>
            <w:sz w:val="20"/>
            <w:u w:val="single"/>
            <w:lang w:val="es-CO"/>
          </w:rPr>
          <w:t> Descarga </w:t>
        </w:r>
      </w:hyperlink>
    </w:p>
    <w:p w14:paraId="1109C79E" w14:textId="77777777" w:rsidR="00A9405A" w:rsidRPr="00A9405A" w:rsidRDefault="00A9405A" w:rsidP="0055090D">
      <w:pPr>
        <w:rPr>
          <w:rFonts w:ascii="Palatino Linotype" w:hAnsi="Palatino Linotype"/>
          <w:sz w:val="20"/>
          <w:lang w:val="es-CO"/>
        </w:rPr>
      </w:pPr>
      <w:r w:rsidRPr="00A9405A">
        <w:rPr>
          <w:rFonts w:ascii="Palatino Linotype" w:hAnsi="Palatino Linotype"/>
          <w:sz w:val="20"/>
          <w:lang w:val="es-CO"/>
        </w:rPr>
        <w:t>Reconocimiento proyectos de inversión en PH</w:t>
      </w:r>
      <w:hyperlink r:id="rId653" w:history="1">
        <w:r w:rsidRPr="00A9405A">
          <w:rPr>
            <w:rFonts w:ascii="Palatino Linotype" w:hAnsi="Palatino Linotype"/>
            <w:color w:val="0000FF"/>
            <w:sz w:val="20"/>
            <w:u w:val="single"/>
            <w:lang w:val="es-CO"/>
          </w:rPr>
          <w:t> Descarga </w:t>
        </w:r>
      </w:hyperlink>
    </w:p>
    <w:p w14:paraId="3F3B9FBC" w14:textId="77777777" w:rsidR="00A9405A" w:rsidRPr="00A9405A" w:rsidRDefault="00A9405A" w:rsidP="0055090D">
      <w:pPr>
        <w:rPr>
          <w:rFonts w:ascii="Palatino Linotype" w:hAnsi="Palatino Linotype"/>
          <w:sz w:val="20"/>
          <w:lang w:val="es-CO"/>
        </w:rPr>
      </w:pPr>
      <w:proofErr w:type="spellStart"/>
      <w:r w:rsidRPr="00A9405A">
        <w:rPr>
          <w:rFonts w:ascii="Palatino Linotype" w:hAnsi="Palatino Linotype"/>
          <w:sz w:val="20"/>
          <w:lang w:val="es-CO"/>
        </w:rPr>
        <w:t>Politicas</w:t>
      </w:r>
      <w:proofErr w:type="spellEnd"/>
      <w:r w:rsidRPr="00A9405A">
        <w:rPr>
          <w:rFonts w:ascii="Palatino Linotype" w:hAnsi="Palatino Linotype"/>
          <w:sz w:val="20"/>
          <w:lang w:val="es-CO"/>
        </w:rPr>
        <w:t xml:space="preserve"> contables bajo NIIF</w:t>
      </w:r>
      <w:hyperlink r:id="rId654" w:history="1">
        <w:r w:rsidRPr="00A9405A">
          <w:rPr>
            <w:rFonts w:ascii="Palatino Linotype" w:hAnsi="Palatino Linotype"/>
            <w:color w:val="0000FF"/>
            <w:sz w:val="20"/>
            <w:u w:val="single"/>
            <w:lang w:val="es-CO"/>
          </w:rPr>
          <w:t> Descarga </w:t>
        </w:r>
      </w:hyperlink>
    </w:p>
    <w:p w14:paraId="6D6BD6FF" w14:textId="77777777" w:rsidR="00A9405A" w:rsidRPr="00A9405A" w:rsidRDefault="00A9405A" w:rsidP="0055090D">
      <w:pPr>
        <w:rPr>
          <w:rFonts w:ascii="Palatino Linotype" w:hAnsi="Palatino Linotype" w:cs="Palatino Linotype"/>
          <w:bCs/>
          <w:iCs/>
          <w:sz w:val="20"/>
          <w:szCs w:val="40"/>
          <w:bdr w:val="none" w:sz="0" w:space="0" w:color="auto" w:frame="1"/>
          <w:lang w:val="es-CO" w:eastAsia="x-none"/>
        </w:rPr>
      </w:pPr>
      <w:r w:rsidRPr="00A9405A">
        <w:rPr>
          <w:rFonts w:ascii="Palatino Linotype" w:hAnsi="Palatino Linotype" w:cs="Palatino Linotype"/>
          <w:bCs/>
          <w:iCs/>
          <w:sz w:val="20"/>
          <w:szCs w:val="40"/>
          <w:bdr w:val="none" w:sz="0" w:space="0" w:color="auto" w:frame="1"/>
          <w:lang w:val="es-CO" w:eastAsia="x-none"/>
        </w:rPr>
        <w:t>Activos para ser arrendados y posteriormente vendidos</w:t>
      </w:r>
      <w:hyperlink r:id="rId655" w:history="1">
        <w:r w:rsidRPr="00A9405A">
          <w:rPr>
            <w:rFonts w:ascii="Palatino Linotype" w:hAnsi="Palatino Linotype" w:cs="Palatino Linotype"/>
            <w:bCs/>
            <w:iCs/>
            <w:color w:val="0000FF"/>
            <w:sz w:val="20"/>
            <w:szCs w:val="40"/>
            <w:u w:val="single"/>
            <w:bdr w:val="none" w:sz="0" w:space="0" w:color="auto" w:frame="1"/>
            <w:lang w:val="es-CO" w:eastAsia="x-none"/>
          </w:rPr>
          <w:t> Descarga </w:t>
        </w:r>
      </w:hyperlink>
    </w:p>
    <w:p w14:paraId="5D23DD76" w14:textId="77777777" w:rsidR="00A9405A" w:rsidRPr="00A9405A" w:rsidRDefault="00A9405A" w:rsidP="0055090D">
      <w:pPr>
        <w:rPr>
          <w:rFonts w:ascii="Palatino Linotype" w:hAnsi="Palatino Linotype" w:cs="Palatino Linotype"/>
          <w:bCs/>
          <w:iCs/>
          <w:sz w:val="20"/>
          <w:szCs w:val="40"/>
          <w:bdr w:val="none" w:sz="0" w:space="0" w:color="auto" w:frame="1"/>
          <w:lang w:val="es-CO" w:eastAsia="x-none"/>
        </w:rPr>
      </w:pPr>
      <w:r w:rsidRPr="00A9405A">
        <w:rPr>
          <w:rFonts w:ascii="Palatino Linotype" w:hAnsi="Palatino Linotype" w:cs="Palatino Linotype"/>
          <w:bCs/>
          <w:iCs/>
          <w:sz w:val="20"/>
          <w:szCs w:val="40"/>
          <w:bdr w:val="none" w:sz="0" w:space="0" w:color="auto" w:frame="1"/>
          <w:lang w:val="es-CO" w:eastAsia="x-none"/>
        </w:rPr>
        <w:t>Entidades en liquidación – Reconocimiento de pasivos</w:t>
      </w:r>
      <w:hyperlink r:id="rId656" w:history="1">
        <w:r w:rsidRPr="00A9405A">
          <w:rPr>
            <w:rFonts w:ascii="Palatino Linotype" w:hAnsi="Palatino Linotype" w:cs="Palatino Linotype"/>
            <w:bCs/>
            <w:iCs/>
            <w:color w:val="0000FF"/>
            <w:sz w:val="20"/>
            <w:szCs w:val="40"/>
            <w:u w:val="single"/>
            <w:bdr w:val="none" w:sz="0" w:space="0" w:color="auto" w:frame="1"/>
            <w:lang w:val="es-CO" w:eastAsia="x-none"/>
          </w:rPr>
          <w:t> Descarga </w:t>
        </w:r>
      </w:hyperlink>
    </w:p>
    <w:p w14:paraId="43F3D634" w14:textId="77777777" w:rsidR="00A9405A" w:rsidRPr="00A9405A" w:rsidRDefault="00A9405A" w:rsidP="0055090D">
      <w:pPr>
        <w:rPr>
          <w:rFonts w:ascii="Palatino Linotype" w:hAnsi="Palatino Linotype" w:cs="Palatino Linotype"/>
          <w:bCs/>
          <w:iCs/>
          <w:sz w:val="20"/>
          <w:szCs w:val="40"/>
          <w:bdr w:val="none" w:sz="0" w:space="0" w:color="auto" w:frame="1"/>
          <w:lang w:val="es-CO" w:eastAsia="x-none"/>
        </w:rPr>
      </w:pPr>
      <w:r w:rsidRPr="00A9405A">
        <w:rPr>
          <w:rFonts w:ascii="Palatino Linotype" w:hAnsi="Palatino Linotype" w:cs="Palatino Linotype"/>
          <w:bCs/>
          <w:iCs/>
          <w:sz w:val="20"/>
          <w:szCs w:val="40"/>
          <w:bdr w:val="none" w:sz="0" w:space="0" w:color="auto" w:frame="1"/>
          <w:lang w:val="es-CO" w:eastAsia="x-none"/>
        </w:rPr>
        <w:t>Reconstrucción de la contabilidad</w:t>
      </w:r>
      <w:hyperlink r:id="rId657" w:history="1">
        <w:r w:rsidRPr="00A9405A">
          <w:rPr>
            <w:rFonts w:ascii="Palatino Linotype" w:hAnsi="Palatino Linotype" w:cs="Palatino Linotype"/>
            <w:bCs/>
            <w:iCs/>
            <w:color w:val="0000FF"/>
            <w:sz w:val="20"/>
            <w:szCs w:val="40"/>
            <w:u w:val="single"/>
            <w:bdr w:val="none" w:sz="0" w:space="0" w:color="auto" w:frame="1"/>
            <w:lang w:val="es-CO" w:eastAsia="x-none"/>
          </w:rPr>
          <w:t> Descarga </w:t>
        </w:r>
      </w:hyperlink>
    </w:p>
    <w:p w14:paraId="7C6D56AA"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Reservas manejo contable</w:t>
      </w:r>
      <w:hyperlink r:id="rId658" w:history="1">
        <w:r w:rsidRPr="00A9405A">
          <w:rPr>
            <w:rFonts w:ascii="Palatino Linotype" w:hAnsi="Palatino Linotype"/>
            <w:color w:val="0000FF"/>
            <w:sz w:val="20"/>
            <w:u w:val="single"/>
            <w:lang w:val="es-CO" w:eastAsia="x-none"/>
          </w:rPr>
          <w:t> Descarga </w:t>
        </w:r>
      </w:hyperlink>
    </w:p>
    <w:p w14:paraId="09A2A66E"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Propiedad Horizontal –Provisiones desmantelamiento Ascensores</w:t>
      </w:r>
      <w:hyperlink r:id="rId659" w:history="1">
        <w:r w:rsidRPr="00A9405A">
          <w:rPr>
            <w:rFonts w:ascii="Palatino Linotype" w:hAnsi="Palatino Linotype"/>
            <w:color w:val="0000FF"/>
            <w:sz w:val="20"/>
            <w:u w:val="single"/>
            <w:lang w:val="es-CO" w:eastAsia="x-none"/>
          </w:rPr>
          <w:t> Descarga </w:t>
        </w:r>
      </w:hyperlink>
    </w:p>
    <w:p w14:paraId="3FD78860"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Permuta</w:t>
      </w:r>
      <w:hyperlink r:id="rId660" w:history="1">
        <w:r w:rsidRPr="00A9405A">
          <w:rPr>
            <w:rFonts w:ascii="Palatino Linotype" w:hAnsi="Palatino Linotype"/>
            <w:color w:val="0000FF"/>
            <w:sz w:val="20"/>
            <w:u w:val="single"/>
            <w:lang w:val="es-CO" w:eastAsia="x-none"/>
          </w:rPr>
          <w:t> Descarga </w:t>
        </w:r>
      </w:hyperlink>
    </w:p>
    <w:p w14:paraId="4A97B07A"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Tratamiento de consignaciones no identificadas</w:t>
      </w:r>
      <w:hyperlink r:id="rId661" w:history="1">
        <w:r w:rsidRPr="00A9405A">
          <w:rPr>
            <w:rFonts w:ascii="Palatino Linotype" w:hAnsi="Palatino Linotype"/>
            <w:color w:val="0000FF"/>
            <w:sz w:val="20"/>
            <w:u w:val="single"/>
            <w:lang w:val="es-CO" w:eastAsia="x-none"/>
          </w:rPr>
          <w:t> Descarga </w:t>
        </w:r>
      </w:hyperlink>
    </w:p>
    <w:p w14:paraId="385A1DD9"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Ingresos en empresas de transporte</w:t>
      </w:r>
      <w:hyperlink r:id="rId662" w:history="1">
        <w:r w:rsidRPr="00A9405A">
          <w:rPr>
            <w:rFonts w:ascii="Palatino Linotype" w:hAnsi="Palatino Linotype"/>
            <w:color w:val="0000FF"/>
            <w:sz w:val="20"/>
            <w:u w:val="single"/>
            <w:lang w:val="es-CO" w:eastAsia="x-none"/>
          </w:rPr>
          <w:t> Descarga </w:t>
        </w:r>
      </w:hyperlink>
    </w:p>
    <w:p w14:paraId="7437EC64"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Obligación de llevar contabilidad</w:t>
      </w:r>
      <w:hyperlink r:id="rId663" w:history="1">
        <w:r w:rsidRPr="00A9405A">
          <w:rPr>
            <w:rFonts w:ascii="Palatino Linotype" w:hAnsi="Palatino Linotype"/>
            <w:color w:val="0000FF"/>
            <w:sz w:val="20"/>
            <w:u w:val="single"/>
            <w:lang w:val="es-CO" w:eastAsia="x-none"/>
          </w:rPr>
          <w:t> Descarga </w:t>
        </w:r>
      </w:hyperlink>
    </w:p>
    <w:p w14:paraId="20749B03"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Cambio de grupo 2 a 1 - NIIF</w:t>
      </w:r>
      <w:hyperlink r:id="rId664" w:history="1">
        <w:r w:rsidRPr="00A9405A">
          <w:rPr>
            <w:rFonts w:ascii="Palatino Linotype" w:hAnsi="Palatino Linotype"/>
            <w:color w:val="0000FF"/>
            <w:sz w:val="20"/>
            <w:u w:val="single"/>
            <w:lang w:val="es-CO" w:eastAsia="x-none"/>
          </w:rPr>
          <w:t> Descarga </w:t>
        </w:r>
      </w:hyperlink>
    </w:p>
    <w:p w14:paraId="346B7E1C"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Diferencia en cambio en informes mensuales o de fin de ejercicio</w:t>
      </w:r>
      <w:hyperlink r:id="rId665" w:history="1">
        <w:r w:rsidRPr="00A9405A">
          <w:rPr>
            <w:rFonts w:ascii="Palatino Linotype" w:hAnsi="Palatino Linotype"/>
            <w:color w:val="0000FF"/>
            <w:sz w:val="20"/>
            <w:u w:val="single"/>
            <w:lang w:val="es-CO" w:eastAsia="x-none"/>
          </w:rPr>
          <w:t> Descarga </w:t>
        </w:r>
      </w:hyperlink>
    </w:p>
    <w:p w14:paraId="1AD1BE9B"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Reconocimiento de ingresos sector salud</w:t>
      </w:r>
      <w:hyperlink r:id="rId666" w:history="1">
        <w:r w:rsidRPr="00A9405A">
          <w:rPr>
            <w:rFonts w:ascii="Palatino Linotype" w:hAnsi="Palatino Linotype"/>
            <w:color w:val="0000FF"/>
            <w:sz w:val="20"/>
            <w:u w:val="single"/>
            <w:lang w:val="es-CO" w:eastAsia="x-none"/>
          </w:rPr>
          <w:t> Descarga </w:t>
        </w:r>
      </w:hyperlink>
    </w:p>
    <w:p w14:paraId="7B8A1041"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Catálogo de cuentas</w:t>
      </w:r>
      <w:hyperlink r:id="rId667" w:history="1">
        <w:r w:rsidRPr="00A9405A">
          <w:rPr>
            <w:rFonts w:ascii="Palatino Linotype" w:hAnsi="Palatino Linotype"/>
            <w:color w:val="0000FF"/>
            <w:sz w:val="20"/>
            <w:u w:val="single"/>
            <w:lang w:val="es-CO" w:eastAsia="x-none"/>
          </w:rPr>
          <w:t> Descarga </w:t>
        </w:r>
      </w:hyperlink>
    </w:p>
    <w:p w14:paraId="7A9E868B"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Estados financieros básicos en Copropiedades</w:t>
      </w:r>
      <w:hyperlink r:id="rId668" w:history="1">
        <w:r w:rsidRPr="00A9405A">
          <w:rPr>
            <w:rFonts w:ascii="Palatino Linotype" w:hAnsi="Palatino Linotype"/>
            <w:color w:val="0000FF"/>
            <w:sz w:val="20"/>
            <w:u w:val="single"/>
            <w:lang w:val="es-CO" w:eastAsia="x-none"/>
          </w:rPr>
          <w:t> Descarga </w:t>
        </w:r>
      </w:hyperlink>
    </w:p>
    <w:p w14:paraId="2E9C894B"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Activos generados internamente</w:t>
      </w:r>
      <w:hyperlink r:id="rId669" w:history="1">
        <w:r w:rsidRPr="00A9405A">
          <w:rPr>
            <w:rFonts w:ascii="Palatino Linotype" w:hAnsi="Palatino Linotype"/>
            <w:color w:val="0000FF"/>
            <w:sz w:val="20"/>
            <w:u w:val="single"/>
            <w:lang w:val="es-CO" w:eastAsia="x-none"/>
          </w:rPr>
          <w:t> Descarga </w:t>
        </w:r>
      </w:hyperlink>
    </w:p>
    <w:p w14:paraId="464BD365"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Propiedad Horizontal - Activo Neto</w:t>
      </w:r>
      <w:hyperlink r:id="rId670" w:history="1">
        <w:r w:rsidRPr="00A9405A">
          <w:rPr>
            <w:rFonts w:ascii="Palatino Linotype" w:hAnsi="Palatino Linotype"/>
            <w:color w:val="0000FF"/>
            <w:sz w:val="20"/>
            <w:u w:val="single"/>
            <w:lang w:val="es-CO" w:eastAsia="x-none"/>
          </w:rPr>
          <w:t> Descarga </w:t>
        </w:r>
      </w:hyperlink>
    </w:p>
    <w:p w14:paraId="65F998AA"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Provisión y pasivos contingentes en Juntas de Calificación de Invalidez</w:t>
      </w:r>
      <w:hyperlink r:id="rId671" w:history="1">
        <w:r w:rsidRPr="00A9405A">
          <w:rPr>
            <w:rFonts w:ascii="Palatino Linotype" w:hAnsi="Palatino Linotype"/>
            <w:color w:val="0000FF"/>
            <w:sz w:val="20"/>
            <w:u w:val="single"/>
            <w:lang w:val="es-CO" w:eastAsia="x-none"/>
          </w:rPr>
          <w:t> Descarga </w:t>
        </w:r>
      </w:hyperlink>
    </w:p>
    <w:p w14:paraId="33629CD5"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Propiedad, planta y equipo –medición posterior</w:t>
      </w:r>
      <w:hyperlink r:id="rId672" w:history="1">
        <w:r w:rsidRPr="00A9405A">
          <w:rPr>
            <w:rFonts w:ascii="Palatino Linotype" w:hAnsi="Palatino Linotype"/>
            <w:color w:val="0000FF"/>
            <w:sz w:val="20"/>
            <w:u w:val="single"/>
            <w:lang w:val="es-CO" w:eastAsia="x-none"/>
          </w:rPr>
          <w:t> Descarga </w:t>
        </w:r>
      </w:hyperlink>
    </w:p>
    <w:p w14:paraId="69276082"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Inquietudes – Errores contables y fraudes</w:t>
      </w:r>
      <w:hyperlink r:id="rId673" w:history="1">
        <w:r w:rsidRPr="00A9405A">
          <w:rPr>
            <w:rFonts w:ascii="Palatino Linotype" w:hAnsi="Palatino Linotype"/>
            <w:color w:val="0000FF"/>
            <w:sz w:val="20"/>
            <w:u w:val="single"/>
            <w:lang w:val="es-CO" w:eastAsia="x-none"/>
          </w:rPr>
          <w:t> Descarga </w:t>
        </w:r>
      </w:hyperlink>
    </w:p>
    <w:p w14:paraId="26AE3FDB"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Reconocimiento de pasivos</w:t>
      </w:r>
      <w:hyperlink r:id="rId674" w:history="1">
        <w:r w:rsidRPr="00A9405A">
          <w:rPr>
            <w:rFonts w:ascii="Palatino Linotype" w:hAnsi="Palatino Linotype"/>
            <w:color w:val="0000FF"/>
            <w:sz w:val="20"/>
            <w:u w:val="single"/>
            <w:lang w:val="es-CO" w:eastAsia="x-none"/>
          </w:rPr>
          <w:t> Descarga </w:t>
        </w:r>
      </w:hyperlink>
    </w:p>
    <w:p w14:paraId="05D48C3B"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Firma de Notas a los estados Financieros</w:t>
      </w:r>
      <w:hyperlink r:id="rId675" w:history="1">
        <w:r w:rsidRPr="00A9405A">
          <w:rPr>
            <w:rFonts w:ascii="Palatino Linotype" w:hAnsi="Palatino Linotype"/>
            <w:color w:val="0000FF"/>
            <w:sz w:val="20"/>
            <w:u w:val="single"/>
            <w:lang w:val="es-CO" w:eastAsia="x-none"/>
          </w:rPr>
          <w:t> Descarga </w:t>
        </w:r>
      </w:hyperlink>
    </w:p>
    <w:p w14:paraId="4614547A" w14:textId="77777777" w:rsidR="00A9405A" w:rsidRPr="00A9405A" w:rsidRDefault="00A9405A" w:rsidP="0055090D">
      <w:pPr>
        <w:rPr>
          <w:rFonts w:ascii="Palatino Linotype" w:hAnsi="Palatino Linotype" w:cs="Palatino Linotype"/>
          <w:bCs/>
          <w:iCs/>
          <w:sz w:val="20"/>
          <w:szCs w:val="40"/>
          <w:bdr w:val="none" w:sz="0" w:space="0" w:color="auto" w:frame="1"/>
          <w:lang w:val="es-CO" w:eastAsia="x-none"/>
        </w:rPr>
      </w:pPr>
      <w:r w:rsidRPr="00A9405A">
        <w:rPr>
          <w:rFonts w:ascii="Palatino Linotype" w:hAnsi="Palatino Linotype" w:cs="Palatino Linotype"/>
          <w:bCs/>
          <w:iCs/>
          <w:sz w:val="20"/>
          <w:szCs w:val="40"/>
          <w:bdr w:val="none" w:sz="0" w:space="0" w:color="auto" w:frame="1"/>
          <w:lang w:val="es-CO" w:eastAsia="x-none"/>
        </w:rPr>
        <w:t>Proceso de emisión de las normas contables en Colombia</w:t>
      </w:r>
      <w:hyperlink r:id="rId676" w:history="1">
        <w:r w:rsidRPr="00A9405A">
          <w:rPr>
            <w:rFonts w:ascii="Palatino Linotype" w:hAnsi="Palatino Linotype" w:cs="Palatino Linotype"/>
            <w:bCs/>
            <w:iCs/>
            <w:color w:val="0000FF"/>
            <w:sz w:val="20"/>
            <w:szCs w:val="40"/>
            <w:u w:val="single"/>
            <w:bdr w:val="none" w:sz="0" w:space="0" w:color="auto" w:frame="1"/>
            <w:lang w:val="es-CO" w:eastAsia="x-none"/>
          </w:rPr>
          <w:t> Descarga </w:t>
        </w:r>
      </w:hyperlink>
    </w:p>
    <w:p w14:paraId="14F9AA22"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Definiciones de elementos de los estados financieros</w:t>
      </w:r>
      <w:hyperlink r:id="rId677" w:history="1">
        <w:r w:rsidRPr="00A9405A">
          <w:rPr>
            <w:rFonts w:ascii="Palatino Linotype" w:hAnsi="Palatino Linotype"/>
            <w:color w:val="0000FF"/>
            <w:sz w:val="20"/>
            <w:u w:val="single"/>
            <w:lang w:val="es-CO" w:eastAsia="x-none"/>
          </w:rPr>
          <w:t> Descarga </w:t>
        </w:r>
      </w:hyperlink>
    </w:p>
    <w:p w14:paraId="49009DB6"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Reconocimiento de ingresos de periodos anteriores</w:t>
      </w:r>
      <w:hyperlink r:id="rId678" w:history="1">
        <w:r w:rsidRPr="00A9405A">
          <w:rPr>
            <w:rFonts w:ascii="Palatino Linotype" w:hAnsi="Palatino Linotype"/>
            <w:color w:val="0000FF"/>
            <w:sz w:val="20"/>
            <w:u w:val="single"/>
            <w:lang w:val="es-CO" w:eastAsia="x-none"/>
          </w:rPr>
          <w:t> Descarga </w:t>
        </w:r>
      </w:hyperlink>
    </w:p>
    <w:p w14:paraId="37AF3445"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Baja en cuentas</w:t>
      </w:r>
      <w:hyperlink r:id="rId679" w:history="1">
        <w:r w:rsidRPr="00A9405A">
          <w:rPr>
            <w:rFonts w:ascii="Palatino Linotype" w:hAnsi="Palatino Linotype"/>
            <w:color w:val="0000FF"/>
            <w:sz w:val="20"/>
            <w:u w:val="single"/>
            <w:lang w:val="es-CO" w:eastAsia="x-none"/>
          </w:rPr>
          <w:t> Descarga </w:t>
        </w:r>
      </w:hyperlink>
    </w:p>
    <w:p w14:paraId="57751D25"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Escisión y activos de la nueva empresa</w:t>
      </w:r>
      <w:hyperlink r:id="rId680" w:history="1">
        <w:r w:rsidRPr="00A9405A">
          <w:rPr>
            <w:rFonts w:ascii="Palatino Linotype" w:hAnsi="Palatino Linotype"/>
            <w:color w:val="0000FF"/>
            <w:sz w:val="20"/>
            <w:u w:val="single"/>
            <w:lang w:val="es-CO" w:eastAsia="x-none"/>
          </w:rPr>
          <w:t> Descarga </w:t>
        </w:r>
      </w:hyperlink>
    </w:p>
    <w:p w14:paraId="42EC0BBA"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Reconocimiento de impuesto diferido</w:t>
      </w:r>
      <w:hyperlink r:id="rId681" w:history="1">
        <w:r w:rsidRPr="00A9405A">
          <w:rPr>
            <w:rFonts w:ascii="Palatino Linotype" w:hAnsi="Palatino Linotype"/>
            <w:color w:val="0000FF"/>
            <w:sz w:val="20"/>
            <w:u w:val="single"/>
            <w:lang w:val="es-CO" w:eastAsia="x-none"/>
          </w:rPr>
          <w:t> Descarga </w:t>
        </w:r>
      </w:hyperlink>
    </w:p>
    <w:p w14:paraId="748ABF00"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Cambios en el pasivo por desmantelamiento – CINIIF 1</w:t>
      </w:r>
      <w:hyperlink r:id="rId682" w:history="1">
        <w:r w:rsidRPr="00A9405A">
          <w:rPr>
            <w:rFonts w:ascii="Palatino Linotype" w:hAnsi="Palatino Linotype"/>
            <w:color w:val="0000FF"/>
            <w:sz w:val="20"/>
            <w:u w:val="single"/>
            <w:lang w:val="es-CO" w:eastAsia="x-none"/>
          </w:rPr>
          <w:t> Descarga </w:t>
        </w:r>
      </w:hyperlink>
    </w:p>
    <w:p w14:paraId="09CE5A70"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Registro Contable Cuentas en participación</w:t>
      </w:r>
      <w:hyperlink r:id="rId683" w:history="1">
        <w:r w:rsidRPr="00A9405A">
          <w:rPr>
            <w:rFonts w:ascii="Palatino Linotype" w:hAnsi="Palatino Linotype"/>
            <w:color w:val="0000FF"/>
            <w:sz w:val="20"/>
            <w:u w:val="single"/>
            <w:lang w:val="es-CO" w:eastAsia="x-none"/>
          </w:rPr>
          <w:t> Descarga </w:t>
        </w:r>
      </w:hyperlink>
    </w:p>
    <w:p w14:paraId="4C7042D8"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Tratamiento contable – descuentos</w:t>
      </w:r>
      <w:hyperlink r:id="rId684" w:history="1">
        <w:r w:rsidRPr="00A9405A">
          <w:rPr>
            <w:rFonts w:ascii="Palatino Linotype" w:hAnsi="Palatino Linotype"/>
            <w:color w:val="0000FF"/>
            <w:sz w:val="20"/>
            <w:u w:val="single"/>
            <w:lang w:val="es-CO" w:eastAsia="x-none"/>
          </w:rPr>
          <w:t> Descarga </w:t>
        </w:r>
      </w:hyperlink>
    </w:p>
    <w:p w14:paraId="09C12F3D" w14:textId="77777777" w:rsidR="00A9405A" w:rsidRPr="00A9405A" w:rsidRDefault="00A9405A" w:rsidP="0055090D">
      <w:pPr>
        <w:rPr>
          <w:rFonts w:ascii="Palatino Linotype" w:hAnsi="Palatino Linotype" w:cs="Palatino Linotype"/>
          <w:bCs/>
          <w:iCs/>
          <w:sz w:val="20"/>
          <w:szCs w:val="40"/>
          <w:bdr w:val="none" w:sz="0" w:space="0" w:color="auto" w:frame="1"/>
          <w:lang w:val="es-CO" w:eastAsia="x-none"/>
        </w:rPr>
      </w:pPr>
      <w:r w:rsidRPr="00A9405A">
        <w:rPr>
          <w:rFonts w:ascii="Palatino Linotype" w:hAnsi="Palatino Linotype" w:cs="Palatino Linotype"/>
          <w:bCs/>
          <w:iCs/>
          <w:sz w:val="20"/>
          <w:szCs w:val="40"/>
          <w:bdr w:val="none" w:sz="0" w:space="0" w:color="auto" w:frame="1"/>
          <w:lang w:val="es-CO" w:eastAsia="x-none"/>
        </w:rPr>
        <w:t>Baja ajustes por adopción NIIF</w:t>
      </w:r>
      <w:hyperlink r:id="rId685" w:history="1">
        <w:r w:rsidRPr="00A9405A">
          <w:rPr>
            <w:rFonts w:ascii="Palatino Linotype" w:hAnsi="Palatino Linotype" w:cs="Palatino Linotype"/>
            <w:bCs/>
            <w:iCs/>
            <w:color w:val="0000FF"/>
            <w:sz w:val="20"/>
            <w:szCs w:val="40"/>
            <w:u w:val="single"/>
            <w:bdr w:val="none" w:sz="0" w:space="0" w:color="auto" w:frame="1"/>
            <w:lang w:val="es-CO" w:eastAsia="x-none"/>
          </w:rPr>
          <w:t> Descarga </w:t>
        </w:r>
      </w:hyperlink>
    </w:p>
    <w:p w14:paraId="533DF7AC"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Cambio en Políticas contables - ESFA</w:t>
      </w:r>
      <w:hyperlink r:id="rId686" w:history="1">
        <w:r w:rsidRPr="00A9405A">
          <w:rPr>
            <w:rFonts w:ascii="Palatino Linotype" w:hAnsi="Palatino Linotype"/>
            <w:color w:val="0000FF"/>
            <w:sz w:val="20"/>
            <w:u w:val="single"/>
            <w:lang w:val="es-CO" w:eastAsia="x-none"/>
          </w:rPr>
          <w:t> Descarga </w:t>
        </w:r>
      </w:hyperlink>
    </w:p>
    <w:p w14:paraId="0B536A63"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Partidas pendientes de identificación</w:t>
      </w:r>
      <w:hyperlink r:id="rId687" w:history="1">
        <w:r w:rsidRPr="00A9405A">
          <w:rPr>
            <w:rFonts w:ascii="Palatino Linotype" w:hAnsi="Palatino Linotype"/>
            <w:color w:val="0000FF"/>
            <w:sz w:val="20"/>
            <w:u w:val="single"/>
            <w:lang w:val="es-CO" w:eastAsia="x-none"/>
          </w:rPr>
          <w:t> Descarga </w:t>
        </w:r>
      </w:hyperlink>
    </w:p>
    <w:p w14:paraId="1A2516D5"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eastAsia="x-none"/>
        </w:rPr>
        <w:t>Reconocimiento de la depreciación – Grupo 1</w:t>
      </w:r>
      <w:hyperlink r:id="rId688" w:history="1">
        <w:r w:rsidRPr="00A9405A">
          <w:rPr>
            <w:rFonts w:ascii="Palatino Linotype" w:hAnsi="Palatino Linotype"/>
            <w:color w:val="0000FF"/>
            <w:sz w:val="20"/>
            <w:u w:val="single"/>
            <w:lang w:eastAsia="x-none"/>
          </w:rPr>
          <w:t> Descarga </w:t>
        </w:r>
      </w:hyperlink>
    </w:p>
    <w:p w14:paraId="1BE9AC11"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Estados Financieros Intermedios – Impuesto Diferido</w:t>
      </w:r>
      <w:hyperlink r:id="rId689" w:history="1">
        <w:r w:rsidRPr="00A9405A">
          <w:rPr>
            <w:rFonts w:ascii="Palatino Linotype" w:hAnsi="Palatino Linotype"/>
            <w:color w:val="0000FF"/>
            <w:sz w:val="20"/>
            <w:u w:val="single"/>
            <w:lang w:val="es-CO" w:eastAsia="x-none"/>
          </w:rPr>
          <w:t> Descarga </w:t>
        </w:r>
      </w:hyperlink>
    </w:p>
    <w:p w14:paraId="6E7AD4FA" w14:textId="77777777" w:rsidR="00A9405A" w:rsidRPr="00A9405A" w:rsidRDefault="00A9405A" w:rsidP="0055090D">
      <w:pPr>
        <w:rPr>
          <w:rFonts w:ascii="Palatino Linotype" w:hAnsi="Palatino Linotype"/>
          <w:sz w:val="20"/>
          <w:lang w:val="es-CO" w:eastAsia="x-none"/>
        </w:rPr>
      </w:pPr>
      <w:r w:rsidRPr="00A9405A">
        <w:rPr>
          <w:rFonts w:ascii="Palatino Linotype" w:hAnsi="Palatino Linotype"/>
          <w:sz w:val="20"/>
          <w:lang w:val="es-CO" w:eastAsia="x-none"/>
        </w:rPr>
        <w:t>Diferencia en cambio en pasivos no cancelados en el futuro previsible</w:t>
      </w:r>
      <w:hyperlink r:id="rId690" w:history="1">
        <w:r w:rsidRPr="00A9405A">
          <w:rPr>
            <w:rFonts w:ascii="Palatino Linotype" w:hAnsi="Palatino Linotype"/>
            <w:color w:val="0000FF"/>
            <w:sz w:val="20"/>
            <w:u w:val="single"/>
            <w:lang w:val="es-CO" w:eastAsia="x-none"/>
          </w:rPr>
          <w:t> Descarga </w:t>
        </w:r>
      </w:hyperlink>
    </w:p>
    <w:p w14:paraId="79495BA0" w14:textId="77777777" w:rsidR="00A9405A" w:rsidRPr="00A9405A" w:rsidRDefault="00A9405A" w:rsidP="00A9405A">
      <w:pPr>
        <w:jc w:val="both"/>
        <w:rPr>
          <w:rFonts w:ascii="Palatino Linotype" w:hAnsi="Palatino Linotype"/>
          <w:sz w:val="20"/>
          <w:lang w:val="es-CO" w:eastAsia="x-none"/>
        </w:rPr>
      </w:pPr>
    </w:p>
    <w:p w14:paraId="0E4CFD0B"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3A944279" w14:textId="77777777" w:rsidR="00A9405A" w:rsidRPr="00A9405A" w:rsidRDefault="00A9405A" w:rsidP="00A9405A">
      <w:pPr>
        <w:jc w:val="both"/>
        <w:rPr>
          <w:rFonts w:ascii="Palatino Linotype" w:hAnsi="Palatino Linotype"/>
          <w:sz w:val="20"/>
          <w:lang w:val="es-CO"/>
        </w:rPr>
      </w:pPr>
    </w:p>
    <w:p w14:paraId="64C6EDA0" w14:textId="77777777" w:rsidR="00A9405A" w:rsidRPr="00A9405A" w:rsidRDefault="00A9405A" w:rsidP="0055090D">
      <w:pPr>
        <w:pStyle w:val="Estilo10"/>
        <w:rPr>
          <w:lang w:val="en-US"/>
        </w:rPr>
      </w:pPr>
      <w:r w:rsidRPr="00A9405A">
        <w:rPr>
          <w:lang w:val="en-US"/>
        </w:rPr>
        <w:t xml:space="preserve">CPA Australia - Australia – </w:t>
      </w:r>
      <w:proofErr w:type="spellStart"/>
      <w:r w:rsidRPr="00A9405A">
        <w:rPr>
          <w:lang w:val="en-US"/>
        </w:rPr>
        <w:t>Noticias</w:t>
      </w:r>
      <w:proofErr w:type="spellEnd"/>
    </w:p>
    <w:p w14:paraId="3E9712E1" w14:textId="77777777" w:rsidR="00A9405A" w:rsidRPr="00A9405A" w:rsidRDefault="001419CB" w:rsidP="0055090D">
      <w:pPr>
        <w:rPr>
          <w:rFonts w:ascii="Palatino Linotype" w:hAnsi="Palatino Linotype"/>
          <w:sz w:val="20"/>
          <w:lang w:val="en-US"/>
        </w:rPr>
      </w:pPr>
      <w:hyperlink r:id="rId691" w:history="1">
        <w:r w:rsidR="00A9405A" w:rsidRPr="00A9405A">
          <w:rPr>
            <w:rFonts w:ascii="Palatino Linotype" w:hAnsi="Palatino Linotype"/>
            <w:color w:val="0000FF"/>
            <w:sz w:val="20"/>
            <w:u w:val="single"/>
            <w:lang w:val="en-US"/>
          </w:rPr>
          <w:t>Sustainability reporting leaps forward with launch of global standard setter</w:t>
        </w:r>
      </w:hyperlink>
      <w:r w:rsidR="00A9405A" w:rsidRPr="00A9405A">
        <w:rPr>
          <w:rFonts w:ascii="Palatino Linotype" w:hAnsi="Palatino Linotype"/>
          <w:sz w:val="20"/>
          <w:lang w:val="en-US"/>
        </w:rPr>
        <w:t> | 3 November 2021</w:t>
      </w:r>
    </w:p>
    <w:p w14:paraId="44BC0FF7" w14:textId="77777777" w:rsidR="00A9405A" w:rsidRPr="00A9405A" w:rsidRDefault="001419CB" w:rsidP="0055090D">
      <w:pPr>
        <w:rPr>
          <w:rFonts w:ascii="Palatino Linotype" w:hAnsi="Palatino Linotype"/>
          <w:sz w:val="20"/>
          <w:lang w:val="en-US"/>
        </w:rPr>
      </w:pPr>
      <w:hyperlink r:id="rId692" w:history="1">
        <w:r w:rsidR="00A9405A" w:rsidRPr="00A9405A">
          <w:rPr>
            <w:rFonts w:ascii="Palatino Linotype" w:hAnsi="Palatino Linotype"/>
            <w:color w:val="0000FF"/>
            <w:sz w:val="20"/>
            <w:u w:val="single"/>
            <w:lang w:val="en-US"/>
          </w:rPr>
          <w:t>New guides to improve understanding of financial annual reports in Malaysia</w:t>
        </w:r>
      </w:hyperlink>
      <w:r w:rsidR="00A9405A" w:rsidRPr="00A9405A">
        <w:rPr>
          <w:rFonts w:ascii="Palatino Linotype" w:hAnsi="Palatino Linotype"/>
          <w:sz w:val="20"/>
          <w:lang w:val="en-US"/>
        </w:rPr>
        <w:t> | 1 September 2021</w:t>
      </w:r>
    </w:p>
    <w:p w14:paraId="4F2CD636" w14:textId="77777777" w:rsidR="00A9405A" w:rsidRPr="00A9405A" w:rsidRDefault="00A9405A" w:rsidP="00A9405A">
      <w:pPr>
        <w:jc w:val="both"/>
        <w:rPr>
          <w:rFonts w:ascii="Palatino Linotype" w:hAnsi="Palatino Linotype"/>
          <w:sz w:val="20"/>
          <w:lang w:val="en-US"/>
        </w:rPr>
      </w:pPr>
    </w:p>
    <w:p w14:paraId="0622B814"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7CFC7E4D" w14:textId="77777777" w:rsidR="00A9405A" w:rsidRPr="00A9405A" w:rsidRDefault="00A9405A" w:rsidP="001A5F98">
      <w:pPr>
        <w:pStyle w:val="Cuerpovademecum"/>
        <w:rPr>
          <w:rFonts w:eastAsia="Liberation Serif"/>
          <w:lang w:val="es-CO"/>
        </w:rPr>
      </w:pPr>
    </w:p>
    <w:p w14:paraId="7D864229" w14:textId="77777777" w:rsidR="00A9405A" w:rsidRPr="00A9405A" w:rsidRDefault="00A9405A" w:rsidP="0055090D">
      <w:pPr>
        <w:pStyle w:val="Estilo10"/>
        <w:rPr>
          <w:lang w:val="en-US"/>
        </w:rPr>
      </w:pPr>
      <w:r w:rsidRPr="00A9405A">
        <w:rPr>
          <w:lang w:val="en-US"/>
        </w:rPr>
        <w:t xml:space="preserve">Deloitte </w:t>
      </w:r>
      <w:proofErr w:type="spellStart"/>
      <w:r w:rsidRPr="00A9405A">
        <w:rPr>
          <w:lang w:val="en-US"/>
        </w:rPr>
        <w:t>Touche</w:t>
      </w:r>
      <w:proofErr w:type="spellEnd"/>
      <w:r w:rsidRPr="00A9405A">
        <w:rPr>
          <w:lang w:val="en-US"/>
        </w:rPr>
        <w:t xml:space="preserve"> Tohmatsu (DTT) - </w:t>
      </w:r>
      <w:proofErr w:type="spellStart"/>
      <w:r w:rsidRPr="00A9405A">
        <w:rPr>
          <w:lang w:val="en-US"/>
        </w:rPr>
        <w:t>Internacional</w:t>
      </w:r>
      <w:proofErr w:type="spellEnd"/>
      <w:r w:rsidRPr="00A9405A">
        <w:rPr>
          <w:lang w:val="en-US"/>
        </w:rPr>
        <w:t xml:space="preserve"> – </w:t>
      </w:r>
      <w:proofErr w:type="spellStart"/>
      <w:r w:rsidRPr="00A9405A">
        <w:rPr>
          <w:lang w:val="en-US"/>
        </w:rPr>
        <w:t>Noticias</w:t>
      </w:r>
      <w:proofErr w:type="spellEnd"/>
      <w:r w:rsidRPr="00A9405A">
        <w:rPr>
          <w:lang w:val="en-US"/>
        </w:rPr>
        <w:t xml:space="preserve"> </w:t>
      </w:r>
    </w:p>
    <w:p w14:paraId="22A51835" w14:textId="77777777" w:rsidR="00A9405A" w:rsidRPr="00A9405A" w:rsidRDefault="001419CB" w:rsidP="0055090D">
      <w:pPr>
        <w:rPr>
          <w:rFonts w:ascii="Palatino Linotype" w:hAnsi="Palatino Linotype"/>
          <w:sz w:val="20"/>
          <w:lang w:val="en-US"/>
        </w:rPr>
      </w:pPr>
      <w:hyperlink r:id="rId693" w:history="1">
        <w:r w:rsidR="00A9405A" w:rsidRPr="00A9405A">
          <w:rPr>
            <w:rFonts w:ascii="Palatino Linotype" w:hAnsi="Palatino Linotype"/>
            <w:color w:val="0000FF"/>
            <w:sz w:val="20"/>
            <w:u w:val="single"/>
            <w:lang w:val="en-US"/>
          </w:rPr>
          <w:t>Fostering a Net-Zero Future: Deloitte Expands Commitments with the Climate Group</w:t>
        </w:r>
      </w:hyperlink>
    </w:p>
    <w:p w14:paraId="329E5FBA" w14:textId="77777777" w:rsidR="00A9405A" w:rsidRPr="00A9405A" w:rsidRDefault="001419CB" w:rsidP="0055090D">
      <w:pPr>
        <w:rPr>
          <w:rFonts w:ascii="Palatino Linotype" w:hAnsi="Palatino Linotype"/>
          <w:sz w:val="20"/>
          <w:lang w:val="en-US"/>
        </w:rPr>
      </w:pPr>
      <w:hyperlink r:id="rId694" w:history="1">
        <w:r w:rsidR="00A9405A" w:rsidRPr="00A9405A">
          <w:rPr>
            <w:rFonts w:ascii="Palatino Linotype" w:hAnsi="Palatino Linotype"/>
            <w:color w:val="0000FF"/>
            <w:sz w:val="20"/>
            <w:u w:val="single"/>
            <w:lang w:val="en-US"/>
          </w:rPr>
          <w:t>Society of Actuaries published Textbook – International Financial Reporting for Insurers</w:t>
        </w:r>
      </w:hyperlink>
    </w:p>
    <w:p w14:paraId="00CB3E70" w14:textId="77777777" w:rsidR="00A9405A" w:rsidRPr="00A9405A" w:rsidRDefault="001419CB" w:rsidP="0055090D">
      <w:pPr>
        <w:rPr>
          <w:rFonts w:ascii="Palatino Linotype" w:hAnsi="Palatino Linotype"/>
          <w:sz w:val="20"/>
          <w:lang w:val="en-US"/>
        </w:rPr>
      </w:pPr>
      <w:hyperlink r:id="rId695" w:history="1">
        <w:proofErr w:type="spellStart"/>
        <w:r w:rsidR="00A9405A" w:rsidRPr="00A9405A">
          <w:rPr>
            <w:rFonts w:ascii="Palatino Linotype" w:hAnsi="Palatino Linotype"/>
            <w:color w:val="0000FF"/>
            <w:sz w:val="20"/>
            <w:u w:val="single"/>
            <w:lang w:val="en-US"/>
          </w:rPr>
          <w:t>iGAAP</w:t>
        </w:r>
        <w:proofErr w:type="spellEnd"/>
        <w:r w:rsidR="00A9405A" w:rsidRPr="00A9405A">
          <w:rPr>
            <w:rFonts w:ascii="Palatino Linotype" w:hAnsi="Palatino Linotype"/>
            <w:color w:val="0000FF"/>
            <w:sz w:val="20"/>
            <w:u w:val="single"/>
            <w:lang w:val="en-US"/>
          </w:rPr>
          <w:t xml:space="preserve"> on Deloitte Accounting Research Tool (DART)</w:t>
        </w:r>
      </w:hyperlink>
    </w:p>
    <w:p w14:paraId="1026F654" w14:textId="77777777" w:rsidR="00A9405A" w:rsidRPr="00A9405A" w:rsidRDefault="00A9405A" w:rsidP="00A9405A">
      <w:pPr>
        <w:jc w:val="both"/>
        <w:rPr>
          <w:rFonts w:ascii="Palatino Linotype" w:hAnsi="Palatino Linotype"/>
          <w:sz w:val="20"/>
          <w:lang w:val="en-US"/>
        </w:rPr>
      </w:pPr>
    </w:p>
    <w:p w14:paraId="41C4AB5D"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30EEF2A1" w14:textId="77777777" w:rsidR="00A9405A" w:rsidRPr="00A9405A" w:rsidRDefault="00A9405A" w:rsidP="00A9405A">
      <w:pPr>
        <w:jc w:val="both"/>
        <w:rPr>
          <w:rFonts w:ascii="Palatino Linotype" w:hAnsi="Palatino Linotype"/>
          <w:sz w:val="20"/>
          <w:lang w:val="es-CO"/>
        </w:rPr>
      </w:pPr>
    </w:p>
    <w:p w14:paraId="59DED291" w14:textId="77777777" w:rsidR="00A9405A" w:rsidRPr="00A9405A" w:rsidRDefault="00A9405A" w:rsidP="0055090D">
      <w:pPr>
        <w:pStyle w:val="Estilo10"/>
        <w:rPr>
          <w:lang w:val="en-US"/>
        </w:rPr>
      </w:pPr>
      <w:r w:rsidRPr="00A9405A">
        <w:rPr>
          <w:lang w:val="en-US"/>
        </w:rPr>
        <w:t xml:space="preserve">European Financial Reporting Advisory Group (EFRAG) - </w:t>
      </w:r>
      <w:proofErr w:type="spellStart"/>
      <w:r w:rsidRPr="00A9405A">
        <w:rPr>
          <w:lang w:val="en-US"/>
        </w:rPr>
        <w:t>Internacional</w:t>
      </w:r>
      <w:proofErr w:type="spellEnd"/>
      <w:r w:rsidRPr="00A9405A">
        <w:rPr>
          <w:lang w:val="en-US"/>
        </w:rPr>
        <w:t xml:space="preserve"> – </w:t>
      </w:r>
      <w:proofErr w:type="spellStart"/>
      <w:r w:rsidRPr="00A9405A">
        <w:rPr>
          <w:lang w:val="en-US"/>
        </w:rPr>
        <w:t>Noticias</w:t>
      </w:r>
      <w:proofErr w:type="spellEnd"/>
      <w:r w:rsidRPr="00A9405A">
        <w:rPr>
          <w:lang w:val="en-US"/>
        </w:rPr>
        <w:t xml:space="preserve"> </w:t>
      </w:r>
    </w:p>
    <w:p w14:paraId="5440FAD6" w14:textId="77777777" w:rsidR="00A9405A" w:rsidRPr="00A9405A" w:rsidRDefault="001419CB" w:rsidP="0055090D">
      <w:pPr>
        <w:rPr>
          <w:rFonts w:ascii="Palatino Linotype" w:hAnsi="Palatino Linotype"/>
          <w:sz w:val="20"/>
          <w:lang w:val="en-US"/>
        </w:rPr>
      </w:pPr>
      <w:hyperlink r:id="rId696" w:history="1">
        <w:r w:rsidR="00A9405A" w:rsidRPr="00A9405A">
          <w:rPr>
            <w:rFonts w:ascii="Palatino Linotype" w:hAnsi="Palatino Linotype"/>
            <w:color w:val="0000FF"/>
            <w:sz w:val="20"/>
            <w:u w:val="single"/>
            <w:lang w:val="en-US"/>
          </w:rPr>
          <w:t>14/07/2021 - Send your comments on EFRAG’s Discussion Paper: Accounting for crypto-assets (Liabilities)</w:t>
        </w:r>
      </w:hyperlink>
    </w:p>
    <w:p w14:paraId="5BE3CEBD" w14:textId="77777777" w:rsidR="00A9405A" w:rsidRPr="00A9405A" w:rsidRDefault="001419CB" w:rsidP="0055090D">
      <w:pPr>
        <w:rPr>
          <w:rFonts w:ascii="Palatino Linotype" w:hAnsi="Palatino Linotype"/>
          <w:sz w:val="20"/>
          <w:lang w:val="en-US"/>
        </w:rPr>
      </w:pPr>
      <w:hyperlink r:id="rId697" w:history="1">
        <w:r w:rsidR="00A9405A" w:rsidRPr="00A9405A">
          <w:rPr>
            <w:rFonts w:ascii="Palatino Linotype" w:hAnsi="Palatino Linotype"/>
            <w:color w:val="0000FF"/>
            <w:sz w:val="20"/>
            <w:u w:val="single"/>
            <w:lang w:val="en-US"/>
          </w:rPr>
          <w:t>14/07/2021 - EFRAG seeks comments on its draft endorsement advice on Amendments to IAS 12</w:t>
        </w:r>
      </w:hyperlink>
    </w:p>
    <w:p w14:paraId="4D7F112F" w14:textId="77777777" w:rsidR="00A9405A" w:rsidRPr="00A9405A" w:rsidRDefault="001419CB" w:rsidP="0055090D">
      <w:pPr>
        <w:rPr>
          <w:rFonts w:ascii="Palatino Linotype" w:hAnsi="Palatino Linotype"/>
          <w:sz w:val="20"/>
          <w:lang w:val="en-US"/>
        </w:rPr>
      </w:pPr>
      <w:hyperlink r:id="rId698" w:history="1">
        <w:r w:rsidR="00A9405A" w:rsidRPr="00A9405A">
          <w:rPr>
            <w:rFonts w:ascii="Palatino Linotype" w:hAnsi="Palatino Linotype"/>
            <w:color w:val="0000FF"/>
            <w:sz w:val="20"/>
            <w:u w:val="single"/>
            <w:lang w:val="en-US"/>
          </w:rPr>
          <w:t>13/07/2021 - Summary report &amp; Recordings - Good reporting practices on sustainability-related risks, opportunities, and linkage to business model– 25 May 2021</w:t>
        </w:r>
      </w:hyperlink>
    </w:p>
    <w:p w14:paraId="1EC320D4" w14:textId="77777777" w:rsidR="00A9405A" w:rsidRPr="00A9405A" w:rsidRDefault="001419CB" w:rsidP="0055090D">
      <w:pPr>
        <w:rPr>
          <w:rFonts w:ascii="Palatino Linotype" w:hAnsi="Palatino Linotype"/>
          <w:sz w:val="20"/>
          <w:lang w:val="en-US"/>
        </w:rPr>
      </w:pPr>
      <w:hyperlink r:id="rId699" w:history="1">
        <w:r w:rsidR="00A9405A" w:rsidRPr="00A9405A">
          <w:rPr>
            <w:rFonts w:ascii="Palatino Linotype" w:hAnsi="Palatino Linotype"/>
            <w:color w:val="0000FF"/>
            <w:sz w:val="20"/>
            <w:u w:val="single"/>
            <w:lang w:val="en-US"/>
          </w:rPr>
          <w:t>08/07/2021 - EFRAG invited to contribute immediately to the elaboration of draft EU sustainability reporting standards (ESRS)</w:t>
        </w:r>
      </w:hyperlink>
    </w:p>
    <w:p w14:paraId="3ECF15F2" w14:textId="77777777" w:rsidR="00A9405A" w:rsidRPr="00A9405A" w:rsidRDefault="001419CB" w:rsidP="0055090D">
      <w:pPr>
        <w:rPr>
          <w:rFonts w:ascii="Palatino Linotype" w:hAnsi="Palatino Linotype"/>
          <w:sz w:val="20"/>
          <w:lang w:val="en-US"/>
        </w:rPr>
      </w:pPr>
      <w:hyperlink r:id="rId700" w:history="1">
        <w:r w:rsidR="00A9405A" w:rsidRPr="00A9405A">
          <w:rPr>
            <w:rFonts w:ascii="Palatino Linotype" w:hAnsi="Palatino Linotype"/>
            <w:color w:val="0000FF"/>
            <w:sz w:val="20"/>
            <w:u w:val="single"/>
            <w:lang w:val="en-US"/>
          </w:rPr>
          <w:t>08/07/2021 - EFRAG's Endorsement Advice on Disclosure of Accounting Policies (Amendments to IAS 1 and IFRS Practice Statement 2)</w:t>
        </w:r>
      </w:hyperlink>
    </w:p>
    <w:p w14:paraId="2989AFD8" w14:textId="77777777" w:rsidR="00A9405A" w:rsidRPr="00A9405A" w:rsidRDefault="001419CB" w:rsidP="0055090D">
      <w:pPr>
        <w:rPr>
          <w:rFonts w:ascii="Palatino Linotype" w:hAnsi="Palatino Linotype"/>
          <w:sz w:val="20"/>
          <w:lang w:val="en-US"/>
        </w:rPr>
      </w:pPr>
      <w:hyperlink r:id="rId701" w:history="1">
        <w:r w:rsidR="00A9405A" w:rsidRPr="00A9405A">
          <w:rPr>
            <w:rFonts w:ascii="Palatino Linotype" w:hAnsi="Palatino Linotype"/>
            <w:color w:val="0000FF"/>
            <w:sz w:val="20"/>
            <w:u w:val="single"/>
            <w:lang w:val="en-US"/>
          </w:rPr>
          <w:t>08/07/2021 - EFRAG's Endorsement Advice on Definition of Accounting Estimates (Amendments to IAS 8)</w:t>
        </w:r>
      </w:hyperlink>
    </w:p>
    <w:p w14:paraId="222BBD86" w14:textId="77777777" w:rsidR="00A9405A" w:rsidRPr="00A9405A" w:rsidRDefault="00A9405A" w:rsidP="00A9405A">
      <w:pPr>
        <w:jc w:val="both"/>
        <w:rPr>
          <w:rFonts w:ascii="Palatino Linotype" w:hAnsi="Palatino Linotype"/>
          <w:sz w:val="20"/>
          <w:lang w:val="en-US"/>
        </w:rPr>
      </w:pPr>
    </w:p>
    <w:p w14:paraId="03127F2C"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77A56504" w14:textId="77777777" w:rsidR="00A9405A" w:rsidRPr="00A9405A" w:rsidRDefault="00A9405A" w:rsidP="00A9405A">
      <w:pPr>
        <w:jc w:val="both"/>
        <w:rPr>
          <w:rFonts w:ascii="Palatino Linotype" w:hAnsi="Palatino Linotype"/>
          <w:sz w:val="20"/>
          <w:lang w:val="es-CO" w:eastAsia="x-none"/>
        </w:rPr>
      </w:pPr>
    </w:p>
    <w:p w14:paraId="1F2146D7" w14:textId="77777777" w:rsidR="00A9405A" w:rsidRPr="00A9405A" w:rsidRDefault="00A9405A" w:rsidP="0055090D">
      <w:pPr>
        <w:pStyle w:val="Estilo10"/>
        <w:rPr>
          <w:lang w:val="en-US"/>
        </w:rPr>
      </w:pPr>
      <w:r w:rsidRPr="00A9405A">
        <w:rPr>
          <w:lang w:val="en-US"/>
        </w:rPr>
        <w:t xml:space="preserve">European Group of International Accountancy Networks and Associations EGIAN - </w:t>
      </w:r>
      <w:proofErr w:type="spellStart"/>
      <w:r w:rsidRPr="00A9405A">
        <w:rPr>
          <w:lang w:val="en-US"/>
        </w:rPr>
        <w:t>Internacional</w:t>
      </w:r>
      <w:proofErr w:type="spellEnd"/>
      <w:r w:rsidRPr="00A9405A">
        <w:rPr>
          <w:lang w:val="en-US"/>
        </w:rPr>
        <w:t xml:space="preserve"> - </w:t>
      </w:r>
      <w:proofErr w:type="spellStart"/>
      <w:r w:rsidRPr="00A9405A">
        <w:rPr>
          <w:lang w:val="en-US"/>
        </w:rPr>
        <w:t>Noticias</w:t>
      </w:r>
      <w:proofErr w:type="spellEnd"/>
    </w:p>
    <w:p w14:paraId="5AA75E60" w14:textId="77777777" w:rsidR="00A9405A" w:rsidRPr="00A9405A" w:rsidRDefault="00A9405A" w:rsidP="0055090D">
      <w:pPr>
        <w:rPr>
          <w:rFonts w:ascii="Palatino Linotype" w:hAnsi="Palatino Linotype"/>
          <w:sz w:val="20"/>
          <w:lang w:val="en-US" w:eastAsia="x-none"/>
        </w:rPr>
      </w:pPr>
      <w:r w:rsidRPr="00A9405A">
        <w:rPr>
          <w:rFonts w:ascii="Palatino Linotype" w:hAnsi="Palatino Linotype"/>
          <w:sz w:val="20"/>
          <w:lang w:val="en-US" w:eastAsia="x-none"/>
        </w:rPr>
        <w:t>20210702 Value Reporting Foundation Update </w:t>
      </w:r>
      <w:hyperlink r:id="rId702" w:history="1">
        <w:r w:rsidRPr="00A9405A">
          <w:rPr>
            <w:rFonts w:ascii="Palatino Linotype" w:hAnsi="Palatino Linotype"/>
            <w:color w:val="0000FF"/>
            <w:sz w:val="20"/>
            <w:u w:val="single"/>
            <w:lang w:val="en-US" w:eastAsia="x-none"/>
          </w:rPr>
          <w:t>July 2021 Meeting</w:t>
        </w:r>
      </w:hyperlink>
      <w:r w:rsidRPr="00A9405A">
        <w:rPr>
          <w:rFonts w:ascii="Palatino Linotype" w:hAnsi="Palatino Linotype"/>
          <w:sz w:val="20"/>
          <w:lang w:val="en-US" w:eastAsia="x-none"/>
        </w:rPr>
        <w:t> Please login to download</w:t>
      </w:r>
    </w:p>
    <w:p w14:paraId="61DC7286" w14:textId="77777777" w:rsidR="00A9405A" w:rsidRPr="00A9405A" w:rsidRDefault="00A9405A" w:rsidP="0055090D">
      <w:pPr>
        <w:rPr>
          <w:rFonts w:ascii="Palatino Linotype" w:hAnsi="Palatino Linotype"/>
          <w:sz w:val="20"/>
          <w:lang w:val="en-US" w:eastAsia="x-none"/>
        </w:rPr>
      </w:pPr>
      <w:r w:rsidRPr="00A9405A">
        <w:rPr>
          <w:rFonts w:ascii="Palatino Linotype" w:hAnsi="Palatino Linotype"/>
          <w:sz w:val="20"/>
          <w:lang w:val="en-US" w:eastAsia="x-none"/>
        </w:rPr>
        <w:t>20210701 IFRS Foundation Update </w:t>
      </w:r>
      <w:hyperlink r:id="rId703" w:history="1">
        <w:r w:rsidRPr="00A9405A">
          <w:rPr>
            <w:rFonts w:ascii="Palatino Linotype" w:hAnsi="Palatino Linotype"/>
            <w:color w:val="0000FF"/>
            <w:sz w:val="20"/>
            <w:u w:val="single"/>
            <w:lang w:val="en-US" w:eastAsia="x-none"/>
          </w:rPr>
          <w:t>July 2021</w:t>
        </w:r>
      </w:hyperlink>
    </w:p>
    <w:p w14:paraId="61225CDD" w14:textId="77777777" w:rsidR="00A9405A" w:rsidRPr="00A9405A" w:rsidRDefault="00A9405A" w:rsidP="00A9405A">
      <w:pPr>
        <w:jc w:val="both"/>
        <w:rPr>
          <w:rFonts w:ascii="Palatino Linotype" w:hAnsi="Palatino Linotype"/>
          <w:sz w:val="20"/>
          <w:lang w:val="en-US" w:eastAsia="x-none"/>
        </w:rPr>
      </w:pPr>
    </w:p>
    <w:p w14:paraId="7E51707C"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15553BF6" w14:textId="77777777" w:rsidR="00A9405A" w:rsidRPr="00A9405A" w:rsidRDefault="00A9405A" w:rsidP="00A9405A">
      <w:pPr>
        <w:jc w:val="both"/>
        <w:rPr>
          <w:rFonts w:ascii="Palatino Linotype" w:hAnsi="Palatino Linotype"/>
          <w:sz w:val="20"/>
          <w:lang w:val="en-US" w:eastAsia="x-none"/>
        </w:rPr>
      </w:pPr>
    </w:p>
    <w:p w14:paraId="01EA0A0A" w14:textId="77777777" w:rsidR="00A9405A" w:rsidRPr="00E17E2D" w:rsidRDefault="00A9405A" w:rsidP="0055090D">
      <w:pPr>
        <w:pStyle w:val="Estilo10"/>
        <w:rPr>
          <w:lang w:val="en-US"/>
        </w:rPr>
      </w:pPr>
      <w:r w:rsidRPr="00E17E2D">
        <w:rPr>
          <w:lang w:val="en-US"/>
        </w:rPr>
        <w:t xml:space="preserve">External Reporting Board (XRB) – Nueva </w:t>
      </w:r>
      <w:proofErr w:type="spellStart"/>
      <w:r w:rsidRPr="00E17E2D">
        <w:rPr>
          <w:lang w:val="en-US"/>
        </w:rPr>
        <w:t>Zelanda</w:t>
      </w:r>
      <w:proofErr w:type="spellEnd"/>
      <w:r w:rsidRPr="00E17E2D">
        <w:rPr>
          <w:lang w:val="en-US"/>
        </w:rPr>
        <w:t xml:space="preserve"> – </w:t>
      </w:r>
      <w:proofErr w:type="spellStart"/>
      <w:r w:rsidRPr="00E17E2D">
        <w:rPr>
          <w:lang w:val="en-US"/>
        </w:rPr>
        <w:t>Noticias</w:t>
      </w:r>
      <w:proofErr w:type="spellEnd"/>
      <w:r w:rsidRPr="00E17E2D">
        <w:rPr>
          <w:lang w:val="en-US"/>
        </w:rPr>
        <w:t xml:space="preserve"> </w:t>
      </w:r>
    </w:p>
    <w:p w14:paraId="0A8FC18E" w14:textId="77777777" w:rsidR="00A9405A" w:rsidRPr="00A9405A" w:rsidRDefault="001419CB" w:rsidP="0055090D">
      <w:pPr>
        <w:rPr>
          <w:rFonts w:ascii="Palatino Linotype" w:hAnsi="Palatino Linotype"/>
          <w:sz w:val="20"/>
          <w:lang w:val="en-US"/>
        </w:rPr>
      </w:pPr>
      <w:hyperlink r:id="rId704" w:history="1">
        <w:r w:rsidR="00A9405A" w:rsidRPr="00A9405A">
          <w:rPr>
            <w:rFonts w:ascii="Palatino Linotype" w:hAnsi="Palatino Linotype"/>
            <w:color w:val="0000FF"/>
            <w:sz w:val="20"/>
            <w:u w:val="single"/>
            <w:lang w:val="en-US"/>
          </w:rPr>
          <w:t>Climate-related disclosure consultation launch - video</w:t>
        </w:r>
      </w:hyperlink>
    </w:p>
    <w:p w14:paraId="4801269A" w14:textId="77777777" w:rsidR="00A9405A" w:rsidRPr="00A9405A" w:rsidRDefault="001419CB" w:rsidP="0055090D">
      <w:pPr>
        <w:rPr>
          <w:rFonts w:ascii="Palatino Linotype" w:hAnsi="Palatino Linotype"/>
          <w:sz w:val="20"/>
          <w:lang w:val="en-US"/>
        </w:rPr>
      </w:pPr>
      <w:hyperlink r:id="rId705" w:history="1">
        <w:r w:rsidR="00A9405A" w:rsidRPr="00A9405A">
          <w:rPr>
            <w:rFonts w:ascii="Palatino Linotype" w:hAnsi="Palatino Linotype"/>
            <w:color w:val="0000FF"/>
            <w:sz w:val="20"/>
            <w:u w:val="single"/>
            <w:lang w:val="en-US"/>
          </w:rPr>
          <w:t>First ever Climate Change-related disclosure consultation begins</w:t>
        </w:r>
      </w:hyperlink>
    </w:p>
    <w:p w14:paraId="6F32AD63" w14:textId="77777777" w:rsidR="00A9405A" w:rsidRPr="00A9405A" w:rsidRDefault="00A9405A" w:rsidP="00A9405A">
      <w:pPr>
        <w:jc w:val="both"/>
        <w:rPr>
          <w:rFonts w:ascii="Palatino Linotype" w:hAnsi="Palatino Linotype"/>
          <w:sz w:val="20"/>
          <w:lang w:val="en-US"/>
        </w:rPr>
      </w:pPr>
    </w:p>
    <w:p w14:paraId="06329C84"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x-none"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5EAB16A5" w14:textId="77777777" w:rsidR="00A9405A" w:rsidRPr="00A9405A" w:rsidRDefault="00A9405A" w:rsidP="00A9405A">
      <w:pPr>
        <w:jc w:val="both"/>
        <w:rPr>
          <w:rFonts w:ascii="Palatino Linotype" w:hAnsi="Palatino Linotype"/>
          <w:sz w:val="20"/>
          <w:lang w:val="es-CO"/>
        </w:rPr>
      </w:pPr>
    </w:p>
    <w:p w14:paraId="6490959A" w14:textId="77777777" w:rsidR="00A9405A" w:rsidRPr="00A9405A" w:rsidRDefault="00A9405A" w:rsidP="0055090D">
      <w:pPr>
        <w:pStyle w:val="Estilo10"/>
        <w:rPr>
          <w:lang w:val="es-CO"/>
        </w:rPr>
      </w:pPr>
      <w:r w:rsidRPr="00A9405A">
        <w:rPr>
          <w:lang w:val="es-CO"/>
        </w:rPr>
        <w:t xml:space="preserve">Financial Accounting </w:t>
      </w:r>
      <w:proofErr w:type="spellStart"/>
      <w:r w:rsidRPr="00A9405A">
        <w:rPr>
          <w:lang w:val="es-CO"/>
        </w:rPr>
        <w:t>Standards</w:t>
      </w:r>
      <w:proofErr w:type="spellEnd"/>
      <w:r w:rsidRPr="00A9405A">
        <w:rPr>
          <w:lang w:val="es-CO"/>
        </w:rPr>
        <w:t xml:space="preserve"> </w:t>
      </w:r>
      <w:proofErr w:type="spellStart"/>
      <w:r w:rsidRPr="00A9405A">
        <w:rPr>
          <w:lang w:val="es-CO"/>
        </w:rPr>
        <w:t>Board</w:t>
      </w:r>
      <w:proofErr w:type="spellEnd"/>
      <w:r w:rsidRPr="00A9405A">
        <w:rPr>
          <w:lang w:val="es-CO"/>
        </w:rPr>
        <w:t xml:space="preserve"> (FASB) - Estados Unidos de América – Noticias </w:t>
      </w:r>
    </w:p>
    <w:p w14:paraId="19C810BC" w14:textId="77777777" w:rsidR="00A9405A" w:rsidRPr="00A9405A" w:rsidRDefault="001419CB" w:rsidP="0055090D">
      <w:pPr>
        <w:rPr>
          <w:rFonts w:ascii="Palatino Linotype" w:hAnsi="Palatino Linotype"/>
          <w:sz w:val="20"/>
          <w:lang w:val="en-US"/>
        </w:rPr>
      </w:pPr>
      <w:hyperlink r:id="rId706" w:history="1">
        <w:r w:rsidR="00A9405A" w:rsidRPr="00A9405A">
          <w:rPr>
            <w:rFonts w:ascii="Palatino Linotype" w:hAnsi="Palatino Linotype"/>
            <w:color w:val="0000FF"/>
            <w:sz w:val="20"/>
            <w:u w:val="single"/>
            <w:lang w:val="en-US"/>
          </w:rPr>
          <w:t>FASB Issues Standard to Improve a Lessor’s Accounting for Certain Leases with Variable Lease Payments</w:t>
        </w:r>
      </w:hyperlink>
    </w:p>
    <w:p w14:paraId="2B36C355" w14:textId="77777777" w:rsidR="00A9405A" w:rsidRPr="00A9405A" w:rsidRDefault="001419CB" w:rsidP="0055090D">
      <w:pPr>
        <w:rPr>
          <w:rFonts w:ascii="Palatino Linotype" w:hAnsi="Palatino Linotype"/>
          <w:sz w:val="20"/>
          <w:lang w:val="en-US"/>
        </w:rPr>
      </w:pPr>
      <w:hyperlink r:id="rId707" w:history="1">
        <w:r w:rsidR="00A9405A" w:rsidRPr="00A9405A">
          <w:rPr>
            <w:rFonts w:ascii="Palatino Linotype" w:hAnsi="Palatino Linotype"/>
            <w:color w:val="0000FF"/>
            <w:sz w:val="20"/>
            <w:u w:val="single"/>
            <w:lang w:val="en-US"/>
          </w:rPr>
          <w:t>FASB Proposes Improvements to Discount Rate Guidance for Lessees That Are Not Public Business Entities</w:t>
        </w:r>
      </w:hyperlink>
    </w:p>
    <w:p w14:paraId="6EF04ED8" w14:textId="77777777" w:rsidR="00A9405A" w:rsidRPr="00A9405A" w:rsidRDefault="001419CB" w:rsidP="0055090D">
      <w:pPr>
        <w:rPr>
          <w:rFonts w:ascii="Palatino Linotype" w:hAnsi="Palatino Linotype"/>
          <w:sz w:val="20"/>
          <w:lang w:val="en-US"/>
        </w:rPr>
      </w:pPr>
      <w:hyperlink r:id="rId708" w:history="1">
        <w:r w:rsidR="00A9405A" w:rsidRPr="00A9405A">
          <w:rPr>
            <w:rFonts w:ascii="Palatino Linotype" w:hAnsi="Palatino Linotype"/>
            <w:color w:val="0000FF"/>
            <w:sz w:val="20"/>
            <w:u w:val="single"/>
            <w:lang w:val="en-US"/>
          </w:rPr>
          <w:t>FASB Virtual Credit Losses Roundtable Recap</w:t>
        </w:r>
      </w:hyperlink>
    </w:p>
    <w:p w14:paraId="140DB2CD" w14:textId="77777777" w:rsidR="00A9405A" w:rsidRPr="00A9405A" w:rsidRDefault="001419CB" w:rsidP="0055090D">
      <w:pPr>
        <w:rPr>
          <w:rFonts w:ascii="Palatino Linotype" w:hAnsi="Palatino Linotype"/>
          <w:sz w:val="20"/>
          <w:lang w:val="en-US"/>
        </w:rPr>
      </w:pPr>
      <w:hyperlink r:id="rId709" w:history="1">
        <w:r w:rsidR="00A9405A" w:rsidRPr="00A9405A">
          <w:rPr>
            <w:rFonts w:ascii="Palatino Linotype" w:hAnsi="Palatino Linotype"/>
            <w:color w:val="0000FF"/>
            <w:sz w:val="20"/>
            <w:u w:val="single"/>
            <w:lang w:val="en-US"/>
          </w:rPr>
          <w:t>FASB Proposes to Improve and Expand Hedge Accounting</w:t>
        </w:r>
      </w:hyperlink>
    </w:p>
    <w:p w14:paraId="6C911F89" w14:textId="77777777" w:rsidR="00A9405A" w:rsidRPr="00A9405A" w:rsidRDefault="001419CB" w:rsidP="0055090D">
      <w:pPr>
        <w:rPr>
          <w:rFonts w:ascii="Palatino Linotype" w:hAnsi="Palatino Linotype"/>
          <w:sz w:val="20"/>
          <w:lang w:val="en-US"/>
        </w:rPr>
      </w:pPr>
      <w:hyperlink r:id="rId710" w:history="1">
        <w:r w:rsidR="00A9405A" w:rsidRPr="00A9405A">
          <w:rPr>
            <w:rFonts w:ascii="Palatino Linotype" w:hAnsi="Palatino Linotype"/>
            <w:color w:val="0000FF"/>
            <w:sz w:val="20"/>
            <w:u w:val="single"/>
            <w:lang w:val="en-US"/>
          </w:rPr>
          <w:t>FASB Issues Standard Clarifying the Issuer’s Accounting for Certain Modifications of Freestanding Equity-Classified Written Call Options</w:t>
        </w:r>
      </w:hyperlink>
    </w:p>
    <w:p w14:paraId="1673CC66" w14:textId="77777777" w:rsidR="00A9405A" w:rsidRPr="00A9405A" w:rsidRDefault="001419CB" w:rsidP="0055090D">
      <w:pPr>
        <w:rPr>
          <w:rFonts w:ascii="Palatino Linotype" w:hAnsi="Palatino Linotype"/>
          <w:sz w:val="20"/>
          <w:lang w:val="en-US"/>
        </w:rPr>
      </w:pPr>
      <w:hyperlink r:id="rId711" w:history="1">
        <w:r w:rsidR="00A9405A" w:rsidRPr="00A9405A">
          <w:rPr>
            <w:rFonts w:ascii="Palatino Linotype" w:hAnsi="Palatino Linotype"/>
            <w:color w:val="0000FF"/>
            <w:sz w:val="20"/>
            <w:u w:val="single"/>
            <w:lang w:val="en-US"/>
          </w:rPr>
          <w:t>Private Company Council Meeting Recap—April 20, 2021</w:t>
        </w:r>
      </w:hyperlink>
    </w:p>
    <w:p w14:paraId="737521D2" w14:textId="77777777" w:rsidR="00A9405A" w:rsidRPr="00A9405A" w:rsidRDefault="001419CB" w:rsidP="0055090D">
      <w:pPr>
        <w:rPr>
          <w:rFonts w:ascii="Palatino Linotype" w:hAnsi="Palatino Linotype"/>
          <w:sz w:val="20"/>
          <w:lang w:val="en-US"/>
        </w:rPr>
      </w:pPr>
      <w:hyperlink r:id="rId712" w:history="1">
        <w:r w:rsidR="00A9405A" w:rsidRPr="00A9405A">
          <w:rPr>
            <w:rFonts w:ascii="Palatino Linotype" w:hAnsi="Palatino Linotype"/>
            <w:color w:val="0000FF"/>
            <w:sz w:val="20"/>
            <w:u w:val="single"/>
            <w:lang w:val="en-US"/>
          </w:rPr>
          <w:t>FASB Proposes Expanded Disclosures and Improved Accounting Related to the Credit Losses Standard</w:t>
        </w:r>
      </w:hyperlink>
    </w:p>
    <w:p w14:paraId="6F9F5B0A" w14:textId="77777777" w:rsidR="00A9405A" w:rsidRPr="00A9405A" w:rsidRDefault="001419CB" w:rsidP="0055090D">
      <w:pPr>
        <w:rPr>
          <w:rFonts w:ascii="Palatino Linotype" w:hAnsi="Palatino Linotype"/>
          <w:sz w:val="20"/>
          <w:lang w:val="en-US"/>
        </w:rPr>
      </w:pPr>
      <w:hyperlink r:id="rId713" w:history="1">
        <w:r w:rsidR="00A9405A" w:rsidRPr="00A9405A">
          <w:rPr>
            <w:rFonts w:ascii="Palatino Linotype" w:hAnsi="Palatino Linotype"/>
            <w:color w:val="0000FF"/>
            <w:sz w:val="20"/>
            <w:u w:val="single"/>
            <w:lang w:val="en-US"/>
          </w:rPr>
          <w:t>FASB Proposes Changes to Interim Disclosure Requirements</w:t>
        </w:r>
      </w:hyperlink>
    </w:p>
    <w:p w14:paraId="4F74823F" w14:textId="77777777" w:rsidR="00A9405A" w:rsidRPr="00A9405A" w:rsidRDefault="001419CB" w:rsidP="0055090D">
      <w:pPr>
        <w:rPr>
          <w:rFonts w:ascii="Palatino Linotype" w:hAnsi="Palatino Linotype"/>
          <w:sz w:val="20"/>
          <w:lang w:val="en-US"/>
        </w:rPr>
      </w:pPr>
      <w:hyperlink r:id="rId714" w:history="1">
        <w:r w:rsidR="00A9405A" w:rsidRPr="00A9405A">
          <w:rPr>
            <w:rFonts w:ascii="Palatino Linotype" w:hAnsi="Palatino Linotype"/>
            <w:color w:val="0000FF"/>
            <w:sz w:val="20"/>
            <w:u w:val="single"/>
            <w:lang w:val="en-US"/>
          </w:rPr>
          <w:t>New FASB Standard Improves Consistency in Accounting for Acquired Revenue Contracts with Customers in a Business Combination</w:t>
        </w:r>
      </w:hyperlink>
    </w:p>
    <w:p w14:paraId="43B58F37" w14:textId="77777777" w:rsidR="00A9405A" w:rsidRPr="00A9405A" w:rsidRDefault="001419CB" w:rsidP="0055090D">
      <w:pPr>
        <w:rPr>
          <w:rFonts w:ascii="Palatino Linotype" w:hAnsi="Palatino Linotype"/>
          <w:sz w:val="20"/>
          <w:lang w:val="en-US"/>
        </w:rPr>
      </w:pPr>
      <w:hyperlink r:id="rId715" w:history="1">
        <w:r w:rsidR="00A9405A" w:rsidRPr="00A9405A">
          <w:rPr>
            <w:rFonts w:ascii="Palatino Linotype" w:hAnsi="Palatino Linotype"/>
            <w:color w:val="0000FF"/>
            <w:sz w:val="20"/>
            <w:u w:val="single"/>
            <w:lang w:val="en-US"/>
          </w:rPr>
          <w:t>FASB Provides Practical Expedient to Private Companies that Issue Equity-Classified Share-Based Awards</w:t>
        </w:r>
      </w:hyperlink>
    </w:p>
    <w:p w14:paraId="27441323" w14:textId="77777777" w:rsidR="00A9405A" w:rsidRPr="00A9405A" w:rsidRDefault="001419CB" w:rsidP="0055090D">
      <w:pPr>
        <w:rPr>
          <w:rFonts w:ascii="Palatino Linotype" w:hAnsi="Palatino Linotype"/>
          <w:sz w:val="20"/>
          <w:lang w:val="en-US"/>
        </w:rPr>
      </w:pPr>
      <w:hyperlink r:id="rId716" w:history="1">
        <w:r w:rsidR="00A9405A" w:rsidRPr="00A9405A">
          <w:rPr>
            <w:rFonts w:ascii="Palatino Linotype" w:hAnsi="Palatino Linotype"/>
            <w:color w:val="0000FF"/>
            <w:sz w:val="20"/>
            <w:u w:val="single"/>
            <w:lang w:val="en-US"/>
          </w:rPr>
          <w:t>FASB Proposes Improvements to Fair Value Guidance for Equity Securities</w:t>
        </w:r>
      </w:hyperlink>
    </w:p>
    <w:p w14:paraId="799EFD9A" w14:textId="77777777" w:rsidR="00A9405A" w:rsidRPr="00A9405A" w:rsidRDefault="00A9405A" w:rsidP="00A9405A">
      <w:pPr>
        <w:jc w:val="both"/>
        <w:rPr>
          <w:rFonts w:ascii="Palatino Linotype" w:hAnsi="Palatino Linotype"/>
          <w:sz w:val="20"/>
          <w:lang w:val="en-US"/>
        </w:rPr>
      </w:pPr>
    </w:p>
    <w:p w14:paraId="6373FF9E"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x-none"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74224835" w14:textId="77777777" w:rsidR="00A9405A" w:rsidRPr="00A9405A" w:rsidRDefault="00A9405A" w:rsidP="00A9405A">
      <w:pPr>
        <w:jc w:val="both"/>
        <w:rPr>
          <w:rFonts w:ascii="Palatino Linotype" w:hAnsi="Palatino Linotype"/>
          <w:sz w:val="20"/>
          <w:lang w:val="en-US"/>
        </w:rPr>
      </w:pPr>
    </w:p>
    <w:p w14:paraId="6239041A" w14:textId="77777777" w:rsidR="00A9405A" w:rsidRPr="00E17E2D" w:rsidRDefault="00A9405A" w:rsidP="0055090D">
      <w:pPr>
        <w:pStyle w:val="Estilo10"/>
        <w:rPr>
          <w:lang w:val="en-US"/>
        </w:rPr>
      </w:pPr>
      <w:r w:rsidRPr="00E17E2D">
        <w:rPr>
          <w:lang w:val="en-US"/>
        </w:rPr>
        <w:t xml:space="preserve">Financial Executives International (FEI) - </w:t>
      </w:r>
      <w:proofErr w:type="spellStart"/>
      <w:r w:rsidRPr="00E17E2D">
        <w:rPr>
          <w:lang w:val="en-US"/>
        </w:rPr>
        <w:t>Internacional</w:t>
      </w:r>
      <w:proofErr w:type="spellEnd"/>
      <w:r w:rsidRPr="00E17E2D">
        <w:rPr>
          <w:lang w:val="en-US"/>
        </w:rPr>
        <w:t xml:space="preserve">- </w:t>
      </w:r>
      <w:proofErr w:type="spellStart"/>
      <w:r w:rsidRPr="00E17E2D">
        <w:rPr>
          <w:lang w:val="en-US"/>
        </w:rPr>
        <w:t>Noticias</w:t>
      </w:r>
      <w:proofErr w:type="spellEnd"/>
    </w:p>
    <w:p w14:paraId="405F342F" w14:textId="77777777" w:rsidR="00A9405A" w:rsidRPr="00E17E2D" w:rsidRDefault="001419CB" w:rsidP="0055090D">
      <w:pPr>
        <w:rPr>
          <w:rFonts w:ascii="Palatino Linotype" w:hAnsi="Palatino Linotype"/>
          <w:sz w:val="20"/>
          <w:lang w:val="en-US"/>
        </w:rPr>
      </w:pPr>
      <w:hyperlink r:id="rId717" w:history="1">
        <w:r w:rsidR="00A9405A" w:rsidRPr="00E17E2D">
          <w:rPr>
            <w:rFonts w:ascii="Palatino Linotype" w:hAnsi="Palatino Linotype"/>
            <w:color w:val="0000FF"/>
            <w:sz w:val="20"/>
            <w:u w:val="single"/>
            <w:lang w:val="en-US"/>
          </w:rPr>
          <w:t>Q&amp;A: Accelerating Corporate Finance Transformation</w:t>
        </w:r>
      </w:hyperlink>
    </w:p>
    <w:p w14:paraId="1F61C7A4" w14:textId="77777777" w:rsidR="00A9405A" w:rsidRPr="00A9405A" w:rsidRDefault="001419CB" w:rsidP="0055090D">
      <w:pPr>
        <w:rPr>
          <w:rFonts w:ascii="Palatino Linotype" w:hAnsi="Palatino Linotype"/>
          <w:sz w:val="20"/>
          <w:lang w:val="en-US"/>
        </w:rPr>
      </w:pPr>
      <w:hyperlink r:id="rId718" w:history="1">
        <w:r w:rsidR="00A9405A" w:rsidRPr="00A9405A">
          <w:rPr>
            <w:rFonts w:ascii="Palatino Linotype" w:hAnsi="Palatino Linotype"/>
            <w:color w:val="0000FF"/>
            <w:sz w:val="20"/>
            <w:u w:val="single"/>
            <w:lang w:val="en-US"/>
          </w:rPr>
          <w:t>The Rise of Technology in Energy: What It Means for Valuation</w:t>
        </w:r>
      </w:hyperlink>
    </w:p>
    <w:p w14:paraId="0534ACE2" w14:textId="77777777" w:rsidR="00A9405A" w:rsidRPr="00A9405A" w:rsidRDefault="001419CB" w:rsidP="0055090D">
      <w:pPr>
        <w:rPr>
          <w:rFonts w:ascii="Palatino Linotype" w:hAnsi="Palatino Linotype"/>
          <w:sz w:val="20"/>
          <w:lang w:val="en-US"/>
        </w:rPr>
      </w:pPr>
      <w:hyperlink r:id="rId719" w:history="1">
        <w:r w:rsidR="00A9405A" w:rsidRPr="00A9405A">
          <w:rPr>
            <w:rFonts w:ascii="Palatino Linotype" w:hAnsi="Palatino Linotype"/>
            <w:color w:val="0000FF"/>
            <w:sz w:val="20"/>
            <w:u w:val="single"/>
            <w:lang w:val="en-US"/>
          </w:rPr>
          <w:t>Advancing The Role of Corporate in Strategic Resource Allocation</w:t>
        </w:r>
      </w:hyperlink>
    </w:p>
    <w:p w14:paraId="50D90675" w14:textId="77777777" w:rsidR="00A9405A" w:rsidRPr="00A9405A" w:rsidRDefault="001419CB" w:rsidP="0055090D">
      <w:pPr>
        <w:rPr>
          <w:rFonts w:ascii="Palatino Linotype" w:hAnsi="Palatino Linotype"/>
          <w:sz w:val="20"/>
          <w:lang w:val="en-US"/>
        </w:rPr>
      </w:pPr>
      <w:hyperlink r:id="rId720" w:history="1">
        <w:r w:rsidR="00A9405A" w:rsidRPr="00A9405A">
          <w:rPr>
            <w:rFonts w:ascii="Palatino Linotype" w:hAnsi="Palatino Linotype"/>
            <w:color w:val="0000FF"/>
            <w:sz w:val="20"/>
            <w:u w:val="single"/>
            <w:lang w:val="en-US"/>
          </w:rPr>
          <w:t>Re-Opening and Recovery: Pandemic-Driven Financial Reporting, Accounting Issues and the “New Normal”</w:t>
        </w:r>
      </w:hyperlink>
    </w:p>
    <w:p w14:paraId="30D9A4BA" w14:textId="77777777" w:rsidR="00A9405A" w:rsidRPr="00A9405A" w:rsidRDefault="001419CB" w:rsidP="0055090D">
      <w:pPr>
        <w:rPr>
          <w:rFonts w:ascii="Palatino Linotype" w:hAnsi="Palatino Linotype"/>
          <w:sz w:val="20"/>
          <w:lang w:val="en-US"/>
        </w:rPr>
      </w:pPr>
      <w:hyperlink r:id="rId721" w:history="1">
        <w:r w:rsidR="00A9405A" w:rsidRPr="00A9405A">
          <w:rPr>
            <w:rFonts w:ascii="Palatino Linotype" w:hAnsi="Palatino Linotype"/>
            <w:color w:val="0000FF"/>
            <w:sz w:val="20"/>
            <w:u w:val="single"/>
            <w:lang w:val="en-US"/>
          </w:rPr>
          <w:t>Balancing Crypto Risks on the Balance Sheet</w:t>
        </w:r>
      </w:hyperlink>
    </w:p>
    <w:p w14:paraId="28912E77" w14:textId="77777777" w:rsidR="00A9405A" w:rsidRPr="00A9405A" w:rsidRDefault="001419CB" w:rsidP="0055090D">
      <w:pPr>
        <w:rPr>
          <w:rFonts w:ascii="Palatino Linotype" w:hAnsi="Palatino Linotype"/>
          <w:sz w:val="20"/>
          <w:lang w:val="en-US"/>
        </w:rPr>
      </w:pPr>
      <w:hyperlink r:id="rId722" w:history="1">
        <w:r w:rsidR="00A9405A" w:rsidRPr="00A9405A">
          <w:rPr>
            <w:rFonts w:ascii="Palatino Linotype" w:hAnsi="Palatino Linotype"/>
            <w:color w:val="0000FF"/>
            <w:sz w:val="20"/>
            <w:u w:val="single"/>
            <w:lang w:val="en-US"/>
          </w:rPr>
          <w:t>CCR Responds to the SEC’s Request for Public Input on Climate Disclosures</w:t>
        </w:r>
      </w:hyperlink>
    </w:p>
    <w:p w14:paraId="64B05C3A" w14:textId="77777777" w:rsidR="00A9405A" w:rsidRPr="00A9405A" w:rsidRDefault="001419CB" w:rsidP="0055090D">
      <w:pPr>
        <w:rPr>
          <w:rFonts w:ascii="Palatino Linotype" w:hAnsi="Palatino Linotype"/>
          <w:sz w:val="20"/>
          <w:lang w:val="en-US"/>
        </w:rPr>
      </w:pPr>
      <w:hyperlink r:id="rId723" w:history="1">
        <w:r w:rsidR="00A9405A" w:rsidRPr="00A9405A">
          <w:rPr>
            <w:rFonts w:ascii="Palatino Linotype" w:hAnsi="Palatino Linotype"/>
            <w:color w:val="0000FF"/>
            <w:sz w:val="20"/>
            <w:u w:val="single"/>
            <w:lang w:val="en-US"/>
          </w:rPr>
          <w:t>CCR Responds to FASB’s Proposed Amendments to Topic 805: Business Combinations: Accounting for Contract Assets and Contract Liabilities from Contracts with Customers</w:t>
        </w:r>
      </w:hyperlink>
    </w:p>
    <w:p w14:paraId="5CCF0478" w14:textId="77777777" w:rsidR="00A9405A" w:rsidRPr="00A9405A" w:rsidRDefault="001419CB" w:rsidP="0055090D">
      <w:pPr>
        <w:rPr>
          <w:rFonts w:ascii="Palatino Linotype" w:hAnsi="Palatino Linotype"/>
          <w:sz w:val="20"/>
          <w:lang w:val="en-US"/>
        </w:rPr>
      </w:pPr>
      <w:hyperlink r:id="rId724" w:history="1">
        <w:r w:rsidR="00A9405A" w:rsidRPr="00A9405A">
          <w:rPr>
            <w:rFonts w:ascii="Palatino Linotype" w:hAnsi="Palatino Linotype"/>
            <w:color w:val="0000FF"/>
            <w:sz w:val="20"/>
            <w:u w:val="single"/>
            <w:lang w:val="en-US"/>
          </w:rPr>
          <w:t>Exploring Impacts of the Proposed ASU Leases (842) for Not Public Business Entities</w:t>
        </w:r>
      </w:hyperlink>
    </w:p>
    <w:p w14:paraId="0CEB62E9" w14:textId="77777777" w:rsidR="00A9405A" w:rsidRPr="00E17E2D" w:rsidRDefault="001419CB" w:rsidP="0055090D">
      <w:pPr>
        <w:rPr>
          <w:rFonts w:ascii="Palatino Linotype" w:hAnsi="Palatino Linotype"/>
          <w:sz w:val="20"/>
          <w:lang w:val="en-US"/>
        </w:rPr>
      </w:pPr>
      <w:hyperlink r:id="rId725" w:history="1">
        <w:r w:rsidR="00A9405A" w:rsidRPr="00E17E2D">
          <w:rPr>
            <w:rFonts w:ascii="Palatino Linotype" w:hAnsi="Palatino Linotype"/>
            <w:color w:val="0000FF"/>
            <w:sz w:val="20"/>
            <w:u w:val="single"/>
            <w:lang w:val="en-US"/>
          </w:rPr>
          <w:t>Taming the Expense Reporting Monster</w:t>
        </w:r>
      </w:hyperlink>
    </w:p>
    <w:p w14:paraId="3D3E4D07" w14:textId="77777777" w:rsidR="00A9405A" w:rsidRPr="00A9405A" w:rsidRDefault="001419CB" w:rsidP="0055090D">
      <w:pPr>
        <w:rPr>
          <w:rFonts w:ascii="Palatino Linotype" w:hAnsi="Palatino Linotype"/>
          <w:sz w:val="20"/>
          <w:lang w:val="en-US"/>
        </w:rPr>
      </w:pPr>
      <w:hyperlink r:id="rId726" w:history="1">
        <w:r w:rsidR="00A9405A" w:rsidRPr="00A9405A">
          <w:rPr>
            <w:rFonts w:ascii="Palatino Linotype" w:hAnsi="Palatino Linotype"/>
            <w:color w:val="0000FF"/>
            <w:sz w:val="20"/>
            <w:u w:val="single"/>
            <w:lang w:val="en-US"/>
          </w:rPr>
          <w:t>The Automation-First Approach to Optimizing Accounts Payable</w:t>
        </w:r>
      </w:hyperlink>
    </w:p>
    <w:p w14:paraId="1A1DCADB" w14:textId="77777777" w:rsidR="00A9405A" w:rsidRPr="00E17E2D" w:rsidRDefault="001419CB" w:rsidP="0055090D">
      <w:pPr>
        <w:rPr>
          <w:rFonts w:ascii="Palatino Linotype" w:hAnsi="Palatino Linotype"/>
          <w:sz w:val="20"/>
          <w:lang w:val="en-US"/>
        </w:rPr>
      </w:pPr>
      <w:hyperlink r:id="rId727" w:history="1">
        <w:r w:rsidR="00A9405A" w:rsidRPr="00A9405A">
          <w:rPr>
            <w:rFonts w:ascii="Palatino Linotype" w:hAnsi="Palatino Linotype"/>
            <w:color w:val="0000FF"/>
            <w:sz w:val="20"/>
            <w:u w:val="single"/>
            <w:lang w:val="en-US"/>
          </w:rPr>
          <w:t xml:space="preserve">I’m Going Public…Now What?! </w:t>
        </w:r>
        <w:r w:rsidR="00A9405A" w:rsidRPr="00E17E2D">
          <w:rPr>
            <w:rFonts w:ascii="Palatino Linotype" w:hAnsi="Palatino Linotype"/>
            <w:color w:val="0000FF"/>
            <w:sz w:val="20"/>
            <w:u w:val="single"/>
            <w:lang w:val="en-US"/>
          </w:rPr>
          <w:t>SPAC IPO Readiness for Controllers and CFOs</w:t>
        </w:r>
      </w:hyperlink>
    </w:p>
    <w:p w14:paraId="03FBE7B6" w14:textId="77777777" w:rsidR="00A9405A" w:rsidRPr="00A9405A" w:rsidRDefault="001419CB" w:rsidP="0055090D">
      <w:pPr>
        <w:rPr>
          <w:rFonts w:ascii="Palatino Linotype" w:hAnsi="Palatino Linotype"/>
          <w:sz w:val="20"/>
          <w:lang w:val="en-US"/>
        </w:rPr>
      </w:pPr>
      <w:hyperlink r:id="rId728" w:history="1">
        <w:r w:rsidR="00A9405A" w:rsidRPr="00A9405A">
          <w:rPr>
            <w:rFonts w:ascii="Palatino Linotype" w:hAnsi="Palatino Linotype"/>
            <w:color w:val="0000FF"/>
            <w:sz w:val="20"/>
            <w:u w:val="single"/>
            <w:lang w:val="en-US"/>
          </w:rPr>
          <w:t>Cryptocurrency? Digital Asset? What’s the Accounting?</w:t>
        </w:r>
      </w:hyperlink>
    </w:p>
    <w:p w14:paraId="71F4F4C6" w14:textId="77777777" w:rsidR="00A9405A" w:rsidRPr="00A9405A" w:rsidRDefault="001419CB" w:rsidP="0055090D">
      <w:pPr>
        <w:rPr>
          <w:rFonts w:ascii="Palatino Linotype" w:hAnsi="Palatino Linotype"/>
          <w:sz w:val="20"/>
          <w:lang w:val="en-US"/>
        </w:rPr>
      </w:pPr>
      <w:hyperlink r:id="rId729" w:history="1">
        <w:r w:rsidR="00A9405A" w:rsidRPr="00A9405A">
          <w:rPr>
            <w:rFonts w:ascii="Palatino Linotype" w:hAnsi="Palatino Linotype"/>
            <w:color w:val="0000FF"/>
            <w:sz w:val="20"/>
            <w:u w:val="single"/>
            <w:lang w:val="en-US"/>
          </w:rPr>
          <w:t>The SEC’s New Human Capital Disclosures: Year 1</w:t>
        </w:r>
      </w:hyperlink>
    </w:p>
    <w:p w14:paraId="5D5F50F4" w14:textId="77777777" w:rsidR="00A9405A" w:rsidRPr="00A9405A" w:rsidRDefault="001419CB" w:rsidP="0055090D">
      <w:pPr>
        <w:rPr>
          <w:rFonts w:ascii="Palatino Linotype" w:hAnsi="Palatino Linotype"/>
          <w:sz w:val="20"/>
          <w:lang w:val="en-US"/>
        </w:rPr>
      </w:pPr>
      <w:hyperlink r:id="rId730" w:history="1">
        <w:r w:rsidR="00A9405A" w:rsidRPr="00A9405A">
          <w:rPr>
            <w:rFonts w:ascii="Palatino Linotype" w:hAnsi="Palatino Linotype"/>
            <w:color w:val="0000FF"/>
            <w:sz w:val="20"/>
            <w:u w:val="single"/>
            <w:lang w:val="en-US"/>
          </w:rPr>
          <w:t>Fundamentals of Finance and Accounting for Non-Financial Managers</w:t>
        </w:r>
      </w:hyperlink>
    </w:p>
    <w:p w14:paraId="2CB198C1" w14:textId="77777777" w:rsidR="00A9405A" w:rsidRPr="00A9405A" w:rsidRDefault="001419CB" w:rsidP="0055090D">
      <w:pPr>
        <w:rPr>
          <w:rFonts w:ascii="Palatino Linotype" w:hAnsi="Palatino Linotype"/>
          <w:sz w:val="20"/>
          <w:lang w:val="en-US"/>
        </w:rPr>
      </w:pPr>
      <w:hyperlink r:id="rId731" w:history="1">
        <w:r w:rsidR="00A9405A" w:rsidRPr="00A9405A">
          <w:rPr>
            <w:rFonts w:ascii="Palatino Linotype" w:hAnsi="Palatino Linotype"/>
            <w:color w:val="0000FF"/>
            <w:sz w:val="20"/>
            <w:u w:val="single"/>
            <w:lang w:val="en-US"/>
          </w:rPr>
          <w:t>Proposed Extension for IFRS 16: How COVID-19 is Still Impacting Lease Accounting Standards</w:t>
        </w:r>
      </w:hyperlink>
    </w:p>
    <w:p w14:paraId="343DDE1C" w14:textId="77777777" w:rsidR="00A9405A" w:rsidRPr="00A9405A" w:rsidRDefault="001419CB" w:rsidP="0055090D">
      <w:pPr>
        <w:rPr>
          <w:rFonts w:ascii="Palatino Linotype" w:hAnsi="Palatino Linotype"/>
          <w:sz w:val="20"/>
          <w:lang w:val="en-US"/>
        </w:rPr>
      </w:pPr>
      <w:hyperlink r:id="rId732" w:history="1">
        <w:r w:rsidR="00A9405A" w:rsidRPr="00A9405A">
          <w:rPr>
            <w:rFonts w:ascii="Palatino Linotype" w:hAnsi="Palatino Linotype"/>
            <w:color w:val="0000FF"/>
            <w:sz w:val="20"/>
            <w:u w:val="single"/>
            <w:lang w:val="en-US"/>
          </w:rPr>
          <w:t>Did the CARES Act Trigger a Material Weakness in Your Financial Reporting?</w:t>
        </w:r>
      </w:hyperlink>
    </w:p>
    <w:p w14:paraId="447EA247" w14:textId="77777777" w:rsidR="00A9405A" w:rsidRPr="00A9405A" w:rsidRDefault="001419CB" w:rsidP="0055090D">
      <w:pPr>
        <w:rPr>
          <w:rFonts w:ascii="Palatino Linotype" w:hAnsi="Palatino Linotype"/>
          <w:sz w:val="20"/>
          <w:lang w:val="en-US"/>
        </w:rPr>
      </w:pPr>
      <w:hyperlink r:id="rId733" w:history="1">
        <w:r w:rsidR="00A9405A" w:rsidRPr="00A9405A">
          <w:rPr>
            <w:rFonts w:ascii="Palatino Linotype" w:hAnsi="Palatino Linotype"/>
            <w:color w:val="0000FF"/>
            <w:sz w:val="20"/>
            <w:u w:val="single"/>
            <w:lang w:val="en-US"/>
          </w:rPr>
          <w:t>The Rise of Technology in Energy: What It Means for Valuation</w:t>
        </w:r>
      </w:hyperlink>
    </w:p>
    <w:p w14:paraId="492449EB" w14:textId="77777777" w:rsidR="00A9405A" w:rsidRPr="00A9405A" w:rsidRDefault="00A9405A" w:rsidP="00A9405A">
      <w:pPr>
        <w:jc w:val="both"/>
        <w:rPr>
          <w:rFonts w:ascii="Palatino Linotype" w:hAnsi="Palatino Linotype"/>
          <w:sz w:val="20"/>
          <w:lang w:val="en-US"/>
        </w:rPr>
      </w:pPr>
    </w:p>
    <w:p w14:paraId="1034AB31"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x-none"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4F984314" w14:textId="77777777" w:rsidR="00A9405A" w:rsidRPr="00A9405A" w:rsidRDefault="00A9405A" w:rsidP="001A5F98">
      <w:pPr>
        <w:pStyle w:val="Cuerpovademecum"/>
        <w:rPr>
          <w:rFonts w:eastAsia="Liberation Serif"/>
          <w:lang w:val="en-US"/>
        </w:rPr>
      </w:pPr>
    </w:p>
    <w:p w14:paraId="1F522CA9" w14:textId="77777777" w:rsidR="00A9405A" w:rsidRPr="00A9405A" w:rsidRDefault="00A9405A" w:rsidP="0055090D">
      <w:pPr>
        <w:pStyle w:val="Estilo10"/>
        <w:rPr>
          <w:lang w:val="en-US"/>
        </w:rPr>
      </w:pPr>
      <w:r w:rsidRPr="00A9405A">
        <w:rPr>
          <w:lang w:val="en-US"/>
        </w:rPr>
        <w:t xml:space="preserve">Financial Reporting &amp; Assurance Standards - Canada – </w:t>
      </w:r>
      <w:proofErr w:type="spellStart"/>
      <w:r w:rsidRPr="00A9405A">
        <w:rPr>
          <w:lang w:val="en-US"/>
        </w:rPr>
        <w:t>Noticias</w:t>
      </w:r>
      <w:proofErr w:type="spellEnd"/>
      <w:r w:rsidRPr="00A9405A">
        <w:rPr>
          <w:lang w:val="en-US"/>
        </w:rPr>
        <w:t xml:space="preserve"> </w:t>
      </w:r>
    </w:p>
    <w:p w14:paraId="2E88136E" w14:textId="77777777" w:rsidR="00A9405A" w:rsidRPr="00A9405A" w:rsidRDefault="00A9405A" w:rsidP="0055090D">
      <w:pPr>
        <w:rPr>
          <w:rFonts w:ascii="Palatino Linotype" w:hAnsi="Palatino Linotype"/>
          <w:sz w:val="20"/>
          <w:lang w:val="en-US"/>
        </w:rPr>
      </w:pPr>
      <w:r w:rsidRPr="00A9405A">
        <w:rPr>
          <w:rFonts w:ascii="Palatino Linotype" w:hAnsi="Palatino Linotype"/>
          <w:sz w:val="20"/>
          <w:lang w:val="en-US"/>
        </w:rPr>
        <w:t xml:space="preserve">July 20, </w:t>
      </w:r>
      <w:proofErr w:type="gramStart"/>
      <w:r w:rsidRPr="00A9405A">
        <w:rPr>
          <w:rFonts w:ascii="Palatino Linotype" w:hAnsi="Palatino Linotype"/>
          <w:sz w:val="20"/>
          <w:lang w:val="en-US"/>
        </w:rPr>
        <w:t>2021</w:t>
      </w:r>
      <w:proofErr w:type="gramEnd"/>
      <w:r w:rsidRPr="00A9405A">
        <w:rPr>
          <w:rFonts w:ascii="Palatino Linotype" w:hAnsi="Palatino Linotype"/>
          <w:sz w:val="20"/>
          <w:lang w:val="en-US"/>
        </w:rPr>
        <w:t> News</w:t>
      </w:r>
      <w:hyperlink r:id="rId734" w:history="1">
        <w:r w:rsidRPr="00A9405A">
          <w:rPr>
            <w:rFonts w:ascii="Palatino Linotype" w:hAnsi="Palatino Linotype"/>
            <w:color w:val="0000FF"/>
            <w:sz w:val="20"/>
            <w:u w:val="single"/>
            <w:lang w:val="en-US"/>
          </w:rPr>
          <w:t> Compilations of Future-oriented Financial Information (FOFI) Reference Group Established</w:t>
        </w:r>
      </w:hyperlink>
    </w:p>
    <w:p w14:paraId="355E3A1B" w14:textId="77777777" w:rsidR="00A9405A" w:rsidRPr="00A9405A" w:rsidRDefault="00A9405A" w:rsidP="0055090D">
      <w:pPr>
        <w:rPr>
          <w:rFonts w:ascii="Palatino Linotype" w:hAnsi="Palatino Linotype"/>
          <w:sz w:val="20"/>
          <w:lang w:val="en-US"/>
        </w:rPr>
      </w:pPr>
      <w:r w:rsidRPr="00A9405A">
        <w:rPr>
          <w:rFonts w:ascii="Palatino Linotype" w:hAnsi="Palatino Linotype"/>
          <w:sz w:val="20"/>
          <w:lang w:val="en-US"/>
        </w:rPr>
        <w:t xml:space="preserve">June 3, </w:t>
      </w:r>
      <w:proofErr w:type="gramStart"/>
      <w:r w:rsidRPr="00A9405A">
        <w:rPr>
          <w:rFonts w:ascii="Palatino Linotype" w:hAnsi="Palatino Linotype"/>
          <w:sz w:val="20"/>
          <w:lang w:val="en-US"/>
        </w:rPr>
        <w:t>2021</w:t>
      </w:r>
      <w:proofErr w:type="gramEnd"/>
      <w:r w:rsidRPr="00A9405A">
        <w:rPr>
          <w:rFonts w:ascii="Palatino Linotype" w:hAnsi="Palatino Linotype"/>
          <w:sz w:val="20"/>
          <w:lang w:val="en-US"/>
        </w:rPr>
        <w:t xml:space="preserve"> Resource </w:t>
      </w:r>
      <w:hyperlink r:id="rId735" w:history="1">
        <w:r w:rsidRPr="00A9405A">
          <w:rPr>
            <w:rFonts w:ascii="Palatino Linotype" w:hAnsi="Palatino Linotype"/>
            <w:color w:val="0000FF"/>
            <w:sz w:val="20"/>
            <w:u w:val="single"/>
            <w:lang w:val="en-US"/>
          </w:rPr>
          <w:t>Fraud, Going Concern, and the Expectation Gap</w:t>
        </w:r>
      </w:hyperlink>
    </w:p>
    <w:p w14:paraId="7AE7DACC" w14:textId="77777777" w:rsidR="00A9405A" w:rsidRPr="00A9405A" w:rsidRDefault="00A9405A" w:rsidP="000D3D19">
      <w:pPr>
        <w:jc w:val="both"/>
        <w:rPr>
          <w:rFonts w:ascii="Palatino Linotype" w:hAnsi="Palatino Linotype"/>
          <w:sz w:val="20"/>
          <w:lang w:val="en-US"/>
        </w:rPr>
      </w:pPr>
    </w:p>
    <w:p w14:paraId="2BC1BEC5"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42C04C61" w14:textId="77777777" w:rsidR="00A9405A" w:rsidRPr="00A9405A" w:rsidRDefault="00A9405A" w:rsidP="00A9405A">
      <w:pPr>
        <w:jc w:val="both"/>
        <w:rPr>
          <w:rFonts w:ascii="Palatino Linotype" w:hAnsi="Palatino Linotype"/>
          <w:sz w:val="20"/>
          <w:lang w:val="en-US"/>
        </w:rPr>
      </w:pPr>
    </w:p>
    <w:p w14:paraId="663F03A5" w14:textId="77777777" w:rsidR="00A9405A" w:rsidRPr="00A9405A" w:rsidRDefault="00A9405A" w:rsidP="0055090D">
      <w:pPr>
        <w:pStyle w:val="Estilo10"/>
      </w:pPr>
      <w:proofErr w:type="spellStart"/>
      <w:r w:rsidRPr="00A9405A">
        <w:t>Financial</w:t>
      </w:r>
      <w:proofErr w:type="spellEnd"/>
      <w:r w:rsidRPr="00A9405A">
        <w:t xml:space="preserve"> </w:t>
      </w:r>
      <w:proofErr w:type="spellStart"/>
      <w:r w:rsidRPr="00A9405A">
        <w:t>Reporting</w:t>
      </w:r>
      <w:proofErr w:type="spellEnd"/>
      <w:r w:rsidRPr="00A9405A">
        <w:t xml:space="preserve"> Council (FRC) - Reino Unido – Noticias </w:t>
      </w:r>
    </w:p>
    <w:p w14:paraId="1A7BCC0D" w14:textId="77777777" w:rsidR="00A9405A" w:rsidRPr="00A9405A" w:rsidRDefault="001419CB" w:rsidP="0055090D">
      <w:pPr>
        <w:rPr>
          <w:rFonts w:ascii="Palatino Linotype" w:hAnsi="Palatino Linotype"/>
          <w:sz w:val="20"/>
          <w:lang w:val="en-US"/>
        </w:rPr>
      </w:pPr>
      <w:hyperlink r:id="rId736" w:history="1">
        <w:r w:rsidR="00A9405A" w:rsidRPr="00A9405A">
          <w:rPr>
            <w:rFonts w:ascii="Palatino Linotype" w:hAnsi="Palatino Linotype"/>
            <w:color w:val="0000FF"/>
            <w:sz w:val="20"/>
            <w:u w:val="single"/>
            <w:lang w:val="en-US"/>
          </w:rPr>
          <w:t>Future of Corporate Reporting Feedback Statement</w:t>
        </w:r>
      </w:hyperlink>
    </w:p>
    <w:p w14:paraId="1A4FD2E9" w14:textId="77777777" w:rsidR="00A9405A" w:rsidRPr="00A9405A" w:rsidRDefault="001419CB" w:rsidP="0055090D">
      <w:pPr>
        <w:rPr>
          <w:rFonts w:ascii="Palatino Linotype" w:hAnsi="Palatino Linotype"/>
          <w:sz w:val="20"/>
          <w:lang w:val="en-US"/>
        </w:rPr>
      </w:pPr>
      <w:hyperlink r:id="rId737" w:history="1">
        <w:r w:rsidR="00A9405A" w:rsidRPr="00A9405A">
          <w:rPr>
            <w:rFonts w:ascii="Palatino Linotype" w:hAnsi="Palatino Linotype"/>
            <w:color w:val="0000FF"/>
            <w:sz w:val="20"/>
            <w:u w:val="single"/>
            <w:lang w:val="en-US"/>
          </w:rPr>
          <w:t>FRC Lab publishes report on reporting on stakeholders, decisions and S172</w:t>
        </w:r>
      </w:hyperlink>
    </w:p>
    <w:p w14:paraId="035AF35D" w14:textId="77777777" w:rsidR="00A9405A" w:rsidRPr="00A9405A" w:rsidRDefault="001419CB" w:rsidP="0055090D">
      <w:pPr>
        <w:rPr>
          <w:rFonts w:ascii="Palatino Linotype" w:hAnsi="Palatino Linotype"/>
          <w:sz w:val="20"/>
          <w:lang w:val="en-US"/>
        </w:rPr>
      </w:pPr>
      <w:hyperlink r:id="rId738" w:history="1">
        <w:r w:rsidR="00A9405A" w:rsidRPr="00A9405A">
          <w:rPr>
            <w:rFonts w:ascii="Palatino Linotype" w:hAnsi="Palatino Linotype"/>
            <w:color w:val="0000FF"/>
            <w:sz w:val="20"/>
            <w:u w:val="single"/>
            <w:lang w:val="en-US"/>
          </w:rPr>
          <w:t>FRC outline necessary action for effective ESG reporting</w:t>
        </w:r>
      </w:hyperlink>
    </w:p>
    <w:p w14:paraId="5336EB89" w14:textId="77777777" w:rsidR="00A9405A" w:rsidRPr="00A9405A" w:rsidRDefault="001419CB" w:rsidP="0055090D">
      <w:pPr>
        <w:rPr>
          <w:rFonts w:ascii="Palatino Linotype" w:hAnsi="Palatino Linotype"/>
          <w:sz w:val="20"/>
          <w:lang w:val="en-US"/>
        </w:rPr>
      </w:pPr>
      <w:hyperlink r:id="rId739" w:history="1">
        <w:r w:rsidR="00A9405A" w:rsidRPr="00A9405A">
          <w:rPr>
            <w:rFonts w:ascii="Palatino Linotype" w:hAnsi="Palatino Linotype"/>
            <w:color w:val="0000FF"/>
            <w:sz w:val="20"/>
            <w:u w:val="single"/>
            <w:lang w:val="en-US"/>
          </w:rPr>
          <w:t>FRC extends application period for accounting requirements covering COVID-19 related rent concession</w:t>
        </w:r>
      </w:hyperlink>
    </w:p>
    <w:p w14:paraId="7CF6BBCF" w14:textId="77777777" w:rsidR="00A9405A" w:rsidRPr="00A9405A" w:rsidRDefault="001419CB" w:rsidP="0055090D">
      <w:pPr>
        <w:rPr>
          <w:rFonts w:ascii="Palatino Linotype" w:hAnsi="Palatino Linotype"/>
          <w:sz w:val="20"/>
          <w:lang w:val="en-US"/>
        </w:rPr>
      </w:pPr>
      <w:hyperlink r:id="rId740" w:history="1">
        <w:r w:rsidR="00A9405A" w:rsidRPr="00A9405A">
          <w:rPr>
            <w:rFonts w:ascii="Palatino Linotype" w:hAnsi="Palatino Linotype"/>
            <w:color w:val="0000FF"/>
            <w:sz w:val="20"/>
            <w:u w:val="single"/>
            <w:lang w:val="en-US"/>
          </w:rPr>
          <w:t>FRC announces new approach to publishing corporate reporting reviews</w:t>
        </w:r>
      </w:hyperlink>
    </w:p>
    <w:p w14:paraId="208FFA9F" w14:textId="77777777" w:rsidR="00A9405A" w:rsidRPr="00A9405A" w:rsidRDefault="001419CB" w:rsidP="0055090D">
      <w:pPr>
        <w:rPr>
          <w:rFonts w:ascii="Palatino Linotype" w:hAnsi="Palatino Linotype"/>
          <w:sz w:val="20"/>
          <w:lang w:val="en-US"/>
        </w:rPr>
      </w:pPr>
      <w:hyperlink r:id="rId741" w:history="1">
        <w:r w:rsidR="00A9405A" w:rsidRPr="00A9405A">
          <w:rPr>
            <w:rFonts w:ascii="Palatino Linotype" w:hAnsi="Palatino Linotype"/>
            <w:color w:val="0000FF"/>
            <w:sz w:val="20"/>
            <w:u w:val="single"/>
            <w:lang w:val="en-US"/>
          </w:rPr>
          <w:t>Comment letter on the IFRS Foundation Exposure Draft on Proposed Targeted Amendments to the IFRS Foundation Constitution to Accommodate an International Sustainability Standards Board to Set IFRS Sustainability Standards NEW</w:t>
        </w:r>
      </w:hyperlink>
    </w:p>
    <w:p w14:paraId="4E8E7A81" w14:textId="77777777" w:rsidR="00A9405A" w:rsidRPr="00A9405A" w:rsidRDefault="001419CB" w:rsidP="0055090D">
      <w:pPr>
        <w:rPr>
          <w:rFonts w:ascii="Palatino Linotype" w:hAnsi="Palatino Linotype"/>
          <w:sz w:val="20"/>
          <w:lang w:val="en-US"/>
        </w:rPr>
      </w:pPr>
      <w:hyperlink r:id="rId742" w:history="1">
        <w:r w:rsidR="00A9405A" w:rsidRPr="00A9405A">
          <w:rPr>
            <w:rFonts w:ascii="Palatino Linotype" w:hAnsi="Palatino Linotype"/>
            <w:color w:val="0000FF"/>
            <w:sz w:val="20"/>
            <w:u w:val="single"/>
            <w:lang w:val="en-US"/>
          </w:rPr>
          <w:t xml:space="preserve">Financial sector’s roles in the transition to carbon neutrality- Concluding Remarks by </w:t>
        </w:r>
        <w:proofErr w:type="spellStart"/>
        <w:r w:rsidR="00A9405A" w:rsidRPr="00A9405A">
          <w:rPr>
            <w:rFonts w:ascii="Palatino Linotype" w:hAnsi="Palatino Linotype"/>
            <w:color w:val="0000FF"/>
            <w:sz w:val="20"/>
            <w:u w:val="single"/>
            <w:lang w:val="en-US"/>
          </w:rPr>
          <w:t>Himino</w:t>
        </w:r>
        <w:proofErr w:type="spellEnd"/>
        <w:r w:rsidR="00A9405A" w:rsidRPr="00A9405A">
          <w:rPr>
            <w:rFonts w:ascii="Palatino Linotype" w:hAnsi="Palatino Linotype"/>
            <w:color w:val="0000FF"/>
            <w:sz w:val="20"/>
            <w:u w:val="single"/>
            <w:lang w:val="en-US"/>
          </w:rPr>
          <w:t xml:space="preserve"> </w:t>
        </w:r>
        <w:proofErr w:type="spellStart"/>
        <w:r w:rsidR="00A9405A" w:rsidRPr="00A9405A">
          <w:rPr>
            <w:rFonts w:ascii="Palatino Linotype" w:hAnsi="Palatino Linotype"/>
            <w:color w:val="0000FF"/>
            <w:sz w:val="20"/>
            <w:u w:val="single"/>
            <w:lang w:val="en-US"/>
          </w:rPr>
          <w:t>Ryozo</w:t>
        </w:r>
        <w:proofErr w:type="spellEnd"/>
        <w:r w:rsidR="00A9405A" w:rsidRPr="00A9405A">
          <w:rPr>
            <w:rFonts w:ascii="Palatino Linotype" w:hAnsi="Palatino Linotype"/>
            <w:color w:val="0000FF"/>
            <w:sz w:val="20"/>
            <w:u w:val="single"/>
            <w:lang w:val="en-US"/>
          </w:rPr>
          <w:t>, Commissioner, Financial Services Agency of Japan, at the Bank of Japan International Research Workshop on Climate-related Financial Risks</w:t>
        </w:r>
      </w:hyperlink>
    </w:p>
    <w:p w14:paraId="4AFE9169" w14:textId="77777777" w:rsidR="00A9405A" w:rsidRPr="00A9405A" w:rsidRDefault="00A9405A" w:rsidP="00A9405A">
      <w:pPr>
        <w:jc w:val="both"/>
        <w:rPr>
          <w:rFonts w:ascii="Palatino Linotype" w:hAnsi="Palatino Linotype"/>
          <w:sz w:val="20"/>
          <w:lang w:val="en-US"/>
        </w:rPr>
      </w:pPr>
    </w:p>
    <w:p w14:paraId="231D4E3A"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364EBBD2" w14:textId="77777777" w:rsidR="00A9405A" w:rsidRPr="00A9405A" w:rsidRDefault="00A9405A" w:rsidP="00A9405A">
      <w:pPr>
        <w:jc w:val="both"/>
        <w:rPr>
          <w:rFonts w:ascii="Palatino Linotype" w:hAnsi="Palatino Linotype"/>
          <w:sz w:val="20"/>
          <w:lang w:val="en-US"/>
        </w:rPr>
      </w:pPr>
    </w:p>
    <w:p w14:paraId="05883C56" w14:textId="77777777" w:rsidR="00A9405A" w:rsidRPr="00A9405A" w:rsidRDefault="00A9405A" w:rsidP="0055090D">
      <w:pPr>
        <w:pStyle w:val="Estilo10"/>
        <w:rPr>
          <w:lang w:val="en-US"/>
        </w:rPr>
      </w:pPr>
      <w:r w:rsidRPr="00A9405A">
        <w:rPr>
          <w:lang w:val="en-US"/>
        </w:rPr>
        <w:t xml:space="preserve">Global Reporting Initiative (GRI) – </w:t>
      </w:r>
      <w:proofErr w:type="spellStart"/>
      <w:r w:rsidRPr="00A9405A">
        <w:rPr>
          <w:lang w:val="en-US"/>
        </w:rPr>
        <w:t>Internacional</w:t>
      </w:r>
      <w:proofErr w:type="spellEnd"/>
      <w:r w:rsidRPr="00A9405A">
        <w:rPr>
          <w:lang w:val="en-US"/>
        </w:rPr>
        <w:t xml:space="preserve"> – </w:t>
      </w:r>
      <w:proofErr w:type="spellStart"/>
      <w:r w:rsidRPr="00A9405A">
        <w:rPr>
          <w:lang w:val="en-US"/>
        </w:rPr>
        <w:t>Noticias</w:t>
      </w:r>
      <w:proofErr w:type="spellEnd"/>
    </w:p>
    <w:p w14:paraId="567F68F0" w14:textId="77777777" w:rsidR="00A9405A" w:rsidRPr="00A9405A" w:rsidRDefault="001419CB" w:rsidP="0055090D">
      <w:pPr>
        <w:rPr>
          <w:rFonts w:ascii="Palatino Linotype" w:hAnsi="Palatino Linotype"/>
          <w:sz w:val="20"/>
          <w:lang w:val="en-US" w:eastAsia="x-none"/>
        </w:rPr>
      </w:pPr>
      <w:hyperlink r:id="rId743" w:history="1">
        <w:r w:rsidR="00A9405A" w:rsidRPr="00A9405A">
          <w:rPr>
            <w:rFonts w:ascii="Palatino Linotype" w:hAnsi="Palatino Linotype"/>
            <w:color w:val="0000FF"/>
            <w:sz w:val="20"/>
            <w:u w:val="single"/>
            <w:lang w:val="en-US" w:eastAsia="x-none"/>
          </w:rPr>
          <w:t>True transparency requires in-depth reporting</w:t>
        </w:r>
      </w:hyperlink>
    </w:p>
    <w:p w14:paraId="70E993C7" w14:textId="77777777" w:rsidR="00A9405A" w:rsidRPr="00A9405A" w:rsidRDefault="001419CB" w:rsidP="0055090D">
      <w:pPr>
        <w:rPr>
          <w:rFonts w:ascii="Palatino Linotype" w:hAnsi="Palatino Linotype"/>
          <w:sz w:val="20"/>
          <w:lang w:val="en-US" w:eastAsia="x-none"/>
        </w:rPr>
      </w:pPr>
      <w:hyperlink r:id="rId744" w:history="1">
        <w:r w:rsidR="00A9405A" w:rsidRPr="00A9405A">
          <w:rPr>
            <w:rFonts w:ascii="Palatino Linotype" w:hAnsi="Palatino Linotype"/>
            <w:color w:val="0000FF"/>
            <w:sz w:val="20"/>
            <w:u w:val="single"/>
            <w:lang w:val="en-US" w:eastAsia="x-none"/>
          </w:rPr>
          <w:t>GRI welcomes role as ‘co-constructor’ of new EU sustainability reporting standards</w:t>
        </w:r>
      </w:hyperlink>
    </w:p>
    <w:p w14:paraId="4BD73C44" w14:textId="77777777" w:rsidR="00A9405A" w:rsidRPr="00A9405A" w:rsidRDefault="001419CB" w:rsidP="0055090D">
      <w:pPr>
        <w:rPr>
          <w:rFonts w:ascii="Palatino Linotype" w:hAnsi="Palatino Linotype"/>
          <w:sz w:val="20"/>
          <w:lang w:val="en-US" w:eastAsia="x-none"/>
        </w:rPr>
      </w:pPr>
      <w:hyperlink r:id="rId745" w:history="1">
        <w:r w:rsidR="00A9405A" w:rsidRPr="00A9405A">
          <w:rPr>
            <w:rFonts w:ascii="Palatino Linotype" w:hAnsi="Palatino Linotype"/>
            <w:color w:val="0000FF"/>
            <w:sz w:val="20"/>
            <w:u w:val="single"/>
            <w:lang w:val="en-US" w:eastAsia="x-none"/>
          </w:rPr>
          <w:t>Five tips for GRI and SASB reporters</w:t>
        </w:r>
      </w:hyperlink>
    </w:p>
    <w:p w14:paraId="1B2FEA07" w14:textId="77777777" w:rsidR="00A9405A" w:rsidRPr="00A9405A" w:rsidRDefault="001419CB" w:rsidP="0055090D">
      <w:pPr>
        <w:rPr>
          <w:rFonts w:ascii="Palatino Linotype" w:hAnsi="Palatino Linotype"/>
          <w:sz w:val="20"/>
          <w:lang w:val="en-US" w:eastAsia="x-none"/>
        </w:rPr>
      </w:pPr>
      <w:hyperlink r:id="rId746" w:history="1">
        <w:r w:rsidR="00A9405A" w:rsidRPr="00A9405A">
          <w:rPr>
            <w:rFonts w:ascii="Palatino Linotype" w:hAnsi="Palatino Linotype"/>
            <w:color w:val="0000FF"/>
            <w:sz w:val="20"/>
            <w:u w:val="single"/>
            <w:lang w:val="en-US" w:eastAsia="x-none"/>
          </w:rPr>
          <w:t>GRI backs mandatory EU reporting on sustainability impacts</w:t>
        </w:r>
      </w:hyperlink>
    </w:p>
    <w:p w14:paraId="1831C28C" w14:textId="77777777" w:rsidR="00A9405A" w:rsidRPr="00A9405A" w:rsidRDefault="001419CB" w:rsidP="0055090D">
      <w:pPr>
        <w:rPr>
          <w:rFonts w:ascii="Palatino Linotype" w:hAnsi="Palatino Linotype"/>
          <w:sz w:val="20"/>
          <w:lang w:val="en-US" w:eastAsia="x-none"/>
        </w:rPr>
      </w:pPr>
      <w:hyperlink r:id="rId747" w:history="1">
        <w:r w:rsidR="00A9405A" w:rsidRPr="00A9405A">
          <w:rPr>
            <w:rFonts w:ascii="Palatino Linotype" w:hAnsi="Palatino Linotype"/>
            <w:color w:val="0000FF"/>
            <w:sz w:val="20"/>
            <w:u w:val="single"/>
            <w:lang w:val="en-US" w:eastAsia="x-none"/>
          </w:rPr>
          <w:t>Delivering the GRI Standards in your language</w:t>
        </w:r>
      </w:hyperlink>
    </w:p>
    <w:p w14:paraId="48012A95" w14:textId="77777777" w:rsidR="00A9405A" w:rsidRPr="00A9405A" w:rsidRDefault="001419CB" w:rsidP="0055090D">
      <w:pPr>
        <w:rPr>
          <w:rFonts w:ascii="Palatino Linotype" w:hAnsi="Palatino Linotype"/>
          <w:sz w:val="20"/>
          <w:lang w:val="en-US" w:eastAsia="x-none"/>
        </w:rPr>
      </w:pPr>
      <w:hyperlink r:id="rId748" w:history="1">
        <w:r w:rsidR="00A9405A" w:rsidRPr="00A9405A">
          <w:rPr>
            <w:rFonts w:ascii="Palatino Linotype" w:hAnsi="Palatino Linotype"/>
            <w:color w:val="0000FF"/>
            <w:sz w:val="20"/>
            <w:u w:val="single"/>
            <w:lang w:val="en-US" w:eastAsia="x-none"/>
          </w:rPr>
          <w:t>GRI and SASB reporting ‘complement each other’</w:t>
        </w:r>
      </w:hyperlink>
    </w:p>
    <w:p w14:paraId="6FCB7908" w14:textId="77777777" w:rsidR="00A9405A" w:rsidRPr="00A9405A" w:rsidRDefault="001419CB" w:rsidP="0055090D">
      <w:pPr>
        <w:rPr>
          <w:rFonts w:ascii="Palatino Linotype" w:hAnsi="Palatino Linotype"/>
          <w:sz w:val="20"/>
          <w:lang w:val="en-US" w:eastAsia="x-none"/>
        </w:rPr>
      </w:pPr>
      <w:hyperlink r:id="rId749" w:history="1">
        <w:r w:rsidR="00A9405A" w:rsidRPr="00A9405A">
          <w:rPr>
            <w:rFonts w:ascii="Palatino Linotype" w:hAnsi="Palatino Linotype"/>
            <w:color w:val="0000FF"/>
            <w:sz w:val="20"/>
            <w:u w:val="single"/>
            <w:lang w:val="en-US" w:eastAsia="x-none"/>
          </w:rPr>
          <w:t>EU sustainability standards could achieve global alignment</w:t>
        </w:r>
      </w:hyperlink>
    </w:p>
    <w:p w14:paraId="6BEF1F1D" w14:textId="77777777" w:rsidR="00A9405A" w:rsidRPr="00A9405A" w:rsidRDefault="00A9405A" w:rsidP="00A9405A">
      <w:pPr>
        <w:jc w:val="both"/>
        <w:rPr>
          <w:rFonts w:ascii="Palatino Linotype" w:hAnsi="Palatino Linotype"/>
          <w:sz w:val="20"/>
          <w:lang w:val="en-US" w:eastAsia="x-none"/>
        </w:rPr>
      </w:pPr>
    </w:p>
    <w:p w14:paraId="4F899B70"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6D1CF3EC" w14:textId="77777777" w:rsidR="00A9405A" w:rsidRPr="00A9405A" w:rsidRDefault="00A9405A" w:rsidP="00A9405A">
      <w:pPr>
        <w:jc w:val="both"/>
        <w:rPr>
          <w:rFonts w:ascii="Palatino Linotype" w:hAnsi="Palatino Linotype"/>
          <w:sz w:val="20"/>
          <w:lang w:val="es-CO"/>
        </w:rPr>
      </w:pPr>
    </w:p>
    <w:p w14:paraId="0AC69594" w14:textId="77777777" w:rsidR="00A9405A" w:rsidRPr="00A9405A" w:rsidRDefault="00A9405A" w:rsidP="0055090D">
      <w:pPr>
        <w:pStyle w:val="Estilo10"/>
        <w:rPr>
          <w:lang w:val="en-US"/>
        </w:rPr>
      </w:pPr>
      <w:r w:rsidRPr="00A9405A">
        <w:rPr>
          <w:lang w:val="en-US"/>
        </w:rPr>
        <w:t xml:space="preserve">IAS PLUS - </w:t>
      </w:r>
      <w:proofErr w:type="spellStart"/>
      <w:r w:rsidRPr="00A9405A">
        <w:rPr>
          <w:lang w:val="en-US"/>
        </w:rPr>
        <w:t>Internacional</w:t>
      </w:r>
      <w:proofErr w:type="spellEnd"/>
      <w:r w:rsidRPr="00A9405A">
        <w:rPr>
          <w:lang w:val="en-US"/>
        </w:rPr>
        <w:t xml:space="preserve"> – </w:t>
      </w:r>
      <w:proofErr w:type="spellStart"/>
      <w:r w:rsidRPr="00A9405A">
        <w:rPr>
          <w:lang w:val="en-US"/>
        </w:rPr>
        <w:t>Noticias</w:t>
      </w:r>
      <w:proofErr w:type="spellEnd"/>
      <w:r w:rsidRPr="00A9405A">
        <w:rPr>
          <w:lang w:val="en-US"/>
        </w:rPr>
        <w:t xml:space="preserve"> </w:t>
      </w:r>
    </w:p>
    <w:p w14:paraId="7F651784" w14:textId="77777777" w:rsidR="00A9405A" w:rsidRPr="00A9405A" w:rsidRDefault="001419CB" w:rsidP="0055090D">
      <w:pPr>
        <w:rPr>
          <w:rFonts w:ascii="Palatino Linotype" w:hAnsi="Palatino Linotype"/>
          <w:sz w:val="20"/>
          <w:lang w:val="en-US"/>
        </w:rPr>
      </w:pPr>
      <w:hyperlink r:id="rId750" w:history="1">
        <w:r w:rsidR="00A9405A" w:rsidRPr="00A9405A">
          <w:rPr>
            <w:rFonts w:ascii="Palatino Linotype" w:hAnsi="Palatino Linotype"/>
            <w:color w:val="0000FF"/>
            <w:sz w:val="20"/>
            <w:u w:val="single"/>
            <w:lang w:val="en-US"/>
          </w:rPr>
          <w:t>EFRAG draft comment letter on the IASB's proposed narrow-scope amendment to IFRS 17</w:t>
        </w:r>
      </w:hyperlink>
    </w:p>
    <w:p w14:paraId="64443177" w14:textId="77777777" w:rsidR="00A9405A" w:rsidRPr="00A9405A" w:rsidRDefault="001419CB" w:rsidP="0055090D">
      <w:pPr>
        <w:rPr>
          <w:rFonts w:ascii="Palatino Linotype" w:hAnsi="Palatino Linotype"/>
          <w:sz w:val="20"/>
          <w:lang w:val="en-US"/>
        </w:rPr>
      </w:pPr>
      <w:hyperlink r:id="rId751" w:history="1">
        <w:r w:rsidR="00A9405A" w:rsidRPr="00A9405A">
          <w:rPr>
            <w:rFonts w:ascii="Palatino Linotype" w:hAnsi="Palatino Linotype"/>
            <w:color w:val="0000FF"/>
            <w:sz w:val="20"/>
            <w:u w:val="single"/>
            <w:lang w:val="en-US"/>
          </w:rPr>
          <w:t>We comment on the IASB's proposal on regulatory assets and regulatory liabilities</w:t>
        </w:r>
      </w:hyperlink>
    </w:p>
    <w:p w14:paraId="272A8EA7" w14:textId="77777777" w:rsidR="00A9405A" w:rsidRPr="00A9405A" w:rsidRDefault="001419CB" w:rsidP="0055090D">
      <w:pPr>
        <w:rPr>
          <w:rFonts w:ascii="Palatino Linotype" w:hAnsi="Palatino Linotype"/>
          <w:sz w:val="20"/>
          <w:lang w:val="en-US"/>
        </w:rPr>
      </w:pPr>
      <w:hyperlink r:id="rId752" w:history="1">
        <w:r w:rsidR="00A9405A" w:rsidRPr="00A9405A">
          <w:rPr>
            <w:rFonts w:ascii="Palatino Linotype" w:hAnsi="Palatino Linotype"/>
            <w:color w:val="0000FF"/>
            <w:sz w:val="20"/>
            <w:u w:val="single"/>
            <w:lang w:val="en-US"/>
          </w:rPr>
          <w:t>IFRS 17 endorsement in the EU takes next hurdle</w:t>
        </w:r>
      </w:hyperlink>
    </w:p>
    <w:p w14:paraId="26AF7024" w14:textId="77777777" w:rsidR="00A9405A" w:rsidRPr="00A9405A" w:rsidRDefault="001419CB" w:rsidP="0055090D">
      <w:pPr>
        <w:rPr>
          <w:rFonts w:ascii="Palatino Linotype" w:hAnsi="Palatino Linotype"/>
          <w:sz w:val="20"/>
          <w:lang w:val="en-US"/>
        </w:rPr>
      </w:pPr>
      <w:hyperlink r:id="rId753" w:history="1">
        <w:r w:rsidR="00A9405A" w:rsidRPr="00A9405A">
          <w:rPr>
            <w:rFonts w:ascii="Palatino Linotype" w:hAnsi="Palatino Linotype"/>
            <w:color w:val="0000FF"/>
            <w:sz w:val="20"/>
            <w:u w:val="single"/>
            <w:lang w:val="en-US"/>
          </w:rPr>
          <w:t>A4S publishes introduction to sustainability-related reporting</w:t>
        </w:r>
      </w:hyperlink>
    </w:p>
    <w:p w14:paraId="336DD5E4" w14:textId="77777777" w:rsidR="00A9405A" w:rsidRPr="00A9405A" w:rsidRDefault="001419CB" w:rsidP="0055090D">
      <w:pPr>
        <w:rPr>
          <w:rFonts w:ascii="Palatino Linotype" w:hAnsi="Palatino Linotype"/>
          <w:sz w:val="20"/>
          <w:lang w:val="en-US"/>
        </w:rPr>
      </w:pPr>
      <w:hyperlink r:id="rId754" w:history="1">
        <w:r w:rsidR="00A9405A" w:rsidRPr="00E17E2D">
          <w:rPr>
            <w:rFonts w:ascii="Palatino Linotype" w:hAnsi="Palatino Linotype"/>
            <w:color w:val="0000FF"/>
            <w:sz w:val="20"/>
            <w:u w:val="single"/>
            <w:lang w:val="en-US"/>
          </w:rPr>
          <w:t>Value Accounting Network founded</w:t>
        </w:r>
      </w:hyperlink>
    </w:p>
    <w:p w14:paraId="17B36A3E" w14:textId="77777777" w:rsidR="00A9405A" w:rsidRPr="00A9405A" w:rsidRDefault="001419CB" w:rsidP="0055090D">
      <w:pPr>
        <w:rPr>
          <w:rFonts w:ascii="Palatino Linotype" w:hAnsi="Palatino Linotype"/>
          <w:sz w:val="20"/>
          <w:lang w:val="en-US"/>
        </w:rPr>
      </w:pPr>
      <w:hyperlink r:id="rId755" w:history="1">
        <w:r w:rsidR="00A9405A" w:rsidRPr="00A9405A">
          <w:rPr>
            <w:rFonts w:ascii="Palatino Linotype" w:hAnsi="Palatino Linotype"/>
            <w:color w:val="0000FF"/>
            <w:sz w:val="20"/>
            <w:u w:val="single"/>
            <w:lang w:val="en-US"/>
          </w:rPr>
          <w:t>EFRAG update on the development of draft EU sustainability reporting standards</w:t>
        </w:r>
      </w:hyperlink>
    </w:p>
    <w:p w14:paraId="58FF7AE7" w14:textId="77777777" w:rsidR="00A9405A" w:rsidRPr="00A9405A" w:rsidRDefault="001419CB" w:rsidP="0055090D">
      <w:pPr>
        <w:rPr>
          <w:rFonts w:ascii="Palatino Linotype" w:hAnsi="Palatino Linotype"/>
          <w:sz w:val="20"/>
          <w:lang w:val="en-US"/>
        </w:rPr>
      </w:pPr>
      <w:hyperlink r:id="rId756" w:history="1">
        <w:r w:rsidR="00A9405A" w:rsidRPr="00A9405A">
          <w:rPr>
            <w:rFonts w:ascii="Palatino Linotype" w:hAnsi="Palatino Linotype"/>
            <w:color w:val="0000FF"/>
            <w:sz w:val="20"/>
            <w:u w:val="single"/>
            <w:lang w:val="en-US"/>
          </w:rPr>
          <w:t>We comment on the proposed amendments to the IFRS Foundation Constitution</w:t>
        </w:r>
      </w:hyperlink>
    </w:p>
    <w:p w14:paraId="5C1ADA77" w14:textId="77777777" w:rsidR="00A9405A" w:rsidRPr="00E17E2D" w:rsidRDefault="001419CB" w:rsidP="0055090D">
      <w:pPr>
        <w:rPr>
          <w:rFonts w:ascii="Palatino Linotype" w:hAnsi="Palatino Linotype"/>
          <w:sz w:val="20"/>
          <w:lang w:val="en-US"/>
        </w:rPr>
      </w:pPr>
      <w:hyperlink r:id="rId757" w:history="1">
        <w:r w:rsidR="00A9405A" w:rsidRPr="00E17E2D">
          <w:rPr>
            <w:rFonts w:ascii="Palatino Linotype" w:hAnsi="Palatino Linotype"/>
            <w:color w:val="0000FF"/>
            <w:sz w:val="20"/>
            <w:u w:val="single"/>
            <w:lang w:val="en-US"/>
          </w:rPr>
          <w:t>IIRC and SASB officially merge</w:t>
        </w:r>
      </w:hyperlink>
    </w:p>
    <w:p w14:paraId="0D3BEC50" w14:textId="77777777" w:rsidR="00A9405A" w:rsidRPr="00A9405A" w:rsidRDefault="001419CB" w:rsidP="0055090D">
      <w:pPr>
        <w:rPr>
          <w:rFonts w:ascii="Palatino Linotype" w:hAnsi="Palatino Linotype"/>
          <w:sz w:val="20"/>
          <w:lang w:val="en-US"/>
        </w:rPr>
      </w:pPr>
      <w:hyperlink r:id="rId758" w:history="1">
        <w:r w:rsidR="00A9405A" w:rsidRPr="00A9405A">
          <w:rPr>
            <w:rFonts w:ascii="Palatino Linotype" w:hAnsi="Palatino Linotype"/>
            <w:color w:val="0000FF"/>
            <w:sz w:val="20"/>
            <w:u w:val="single"/>
            <w:lang w:val="en-US"/>
          </w:rPr>
          <w:t xml:space="preserve">EFRAG webinar on the discussion paper on </w:t>
        </w:r>
        <w:proofErr w:type="gramStart"/>
        <w:r w:rsidR="00A9405A" w:rsidRPr="00A9405A">
          <w:rPr>
            <w:rFonts w:ascii="Palatino Linotype" w:hAnsi="Palatino Linotype"/>
            <w:color w:val="0000FF"/>
            <w:sz w:val="20"/>
            <w:u w:val="single"/>
            <w:lang w:val="en-US"/>
          </w:rPr>
          <w:t>crypto-assets</w:t>
        </w:r>
        <w:proofErr w:type="gramEnd"/>
        <w:r w:rsidR="00A9405A" w:rsidRPr="00A9405A">
          <w:rPr>
            <w:rFonts w:ascii="Palatino Linotype" w:hAnsi="Palatino Linotype"/>
            <w:color w:val="0000FF"/>
            <w:sz w:val="20"/>
            <w:u w:val="single"/>
            <w:lang w:val="en-US"/>
          </w:rPr>
          <w:t xml:space="preserve"> (liabilities)</w:t>
        </w:r>
      </w:hyperlink>
    </w:p>
    <w:p w14:paraId="4EE56DD0" w14:textId="77777777" w:rsidR="00A9405A" w:rsidRPr="00A9405A" w:rsidRDefault="001419CB" w:rsidP="0055090D">
      <w:pPr>
        <w:rPr>
          <w:rFonts w:ascii="Palatino Linotype" w:hAnsi="Palatino Linotype"/>
          <w:sz w:val="20"/>
          <w:lang w:val="en-US"/>
        </w:rPr>
      </w:pPr>
      <w:hyperlink r:id="rId759" w:history="1">
        <w:r w:rsidR="00A9405A" w:rsidRPr="00A9405A">
          <w:rPr>
            <w:rFonts w:ascii="Palatino Linotype" w:hAnsi="Palatino Linotype"/>
            <w:color w:val="0000FF"/>
            <w:sz w:val="20"/>
            <w:u w:val="single"/>
            <w:lang w:val="en-US"/>
          </w:rPr>
          <w:t>New Taskforce on Nature-related Financial Disclosures launched</w:t>
        </w:r>
      </w:hyperlink>
    </w:p>
    <w:p w14:paraId="52B2999B" w14:textId="77777777" w:rsidR="00A9405A" w:rsidRPr="00A9405A" w:rsidRDefault="001419CB" w:rsidP="0055090D">
      <w:pPr>
        <w:rPr>
          <w:rFonts w:ascii="Palatino Linotype" w:hAnsi="Palatino Linotype"/>
          <w:sz w:val="20"/>
          <w:lang w:val="en-US"/>
        </w:rPr>
      </w:pPr>
      <w:hyperlink r:id="rId760" w:history="1">
        <w:r w:rsidR="00A9405A" w:rsidRPr="00A9405A">
          <w:rPr>
            <w:rFonts w:ascii="Palatino Linotype" w:hAnsi="Palatino Linotype"/>
            <w:color w:val="0000FF"/>
            <w:sz w:val="20"/>
            <w:u w:val="single"/>
            <w:lang w:val="en-US"/>
          </w:rPr>
          <w:t>EFRAG report on application issues of IFRS 10, IFRS 11, IFRS 12</w:t>
        </w:r>
      </w:hyperlink>
    </w:p>
    <w:p w14:paraId="28BBAF5E" w14:textId="77777777" w:rsidR="00A9405A" w:rsidRPr="00E17E2D" w:rsidRDefault="001419CB" w:rsidP="0055090D">
      <w:pPr>
        <w:rPr>
          <w:rFonts w:ascii="Palatino Linotype" w:hAnsi="Palatino Linotype"/>
          <w:sz w:val="20"/>
          <w:lang w:val="en-US"/>
        </w:rPr>
      </w:pPr>
      <w:hyperlink r:id="rId761" w:history="1">
        <w:r w:rsidR="00A9405A" w:rsidRPr="00E17E2D">
          <w:rPr>
            <w:rFonts w:ascii="Palatino Linotype" w:hAnsi="Palatino Linotype"/>
            <w:color w:val="0000FF"/>
            <w:sz w:val="20"/>
            <w:u w:val="single"/>
            <w:lang w:val="en-US"/>
          </w:rPr>
          <w:t>Discounting in financial reporting</w:t>
        </w:r>
      </w:hyperlink>
    </w:p>
    <w:p w14:paraId="43437DBE" w14:textId="77777777" w:rsidR="00A9405A" w:rsidRPr="00A9405A" w:rsidRDefault="001419CB" w:rsidP="0055090D">
      <w:pPr>
        <w:rPr>
          <w:rFonts w:ascii="Palatino Linotype" w:hAnsi="Palatino Linotype"/>
          <w:sz w:val="20"/>
          <w:lang w:val="en-US"/>
        </w:rPr>
      </w:pPr>
      <w:hyperlink r:id="rId762" w:history="1">
        <w:r w:rsidR="00A9405A" w:rsidRPr="00A9405A">
          <w:rPr>
            <w:rFonts w:ascii="Palatino Linotype" w:hAnsi="Palatino Linotype"/>
            <w:color w:val="0000FF"/>
            <w:sz w:val="20"/>
            <w:u w:val="single"/>
            <w:lang w:val="en-US"/>
          </w:rPr>
          <w:t>We comment on two IFRS Interpretations Committee tentative agenda decisions</w:t>
        </w:r>
      </w:hyperlink>
    </w:p>
    <w:p w14:paraId="0F3BBEA3" w14:textId="77777777" w:rsidR="00A9405A" w:rsidRPr="00A9405A" w:rsidRDefault="001419CB" w:rsidP="0055090D">
      <w:pPr>
        <w:rPr>
          <w:rFonts w:ascii="Palatino Linotype" w:hAnsi="Palatino Linotype"/>
          <w:sz w:val="20"/>
          <w:lang w:val="en-US"/>
        </w:rPr>
      </w:pPr>
      <w:hyperlink r:id="rId763" w:history="1">
        <w:r w:rsidR="00A9405A" w:rsidRPr="00A9405A">
          <w:rPr>
            <w:rFonts w:ascii="Palatino Linotype" w:hAnsi="Palatino Linotype"/>
            <w:color w:val="0000FF"/>
            <w:sz w:val="20"/>
            <w:u w:val="single"/>
            <w:lang w:val="en-US"/>
          </w:rPr>
          <w:t>EFRAG to conduct field testing on IASB’s project on disclosure requirements in IFRS Standards</w:t>
        </w:r>
      </w:hyperlink>
    </w:p>
    <w:p w14:paraId="020D3A2D" w14:textId="77777777" w:rsidR="00A9405A" w:rsidRPr="00A9405A" w:rsidRDefault="001419CB" w:rsidP="0055090D">
      <w:pPr>
        <w:rPr>
          <w:rFonts w:ascii="Palatino Linotype" w:hAnsi="Palatino Linotype"/>
          <w:sz w:val="20"/>
          <w:lang w:val="en-US"/>
        </w:rPr>
      </w:pPr>
      <w:hyperlink r:id="rId764" w:history="1">
        <w:r w:rsidR="00A9405A" w:rsidRPr="00A9405A">
          <w:rPr>
            <w:rFonts w:ascii="Palatino Linotype" w:hAnsi="Palatino Linotype"/>
            <w:color w:val="0000FF"/>
            <w:sz w:val="20"/>
            <w:u w:val="single"/>
            <w:lang w:val="en-US"/>
          </w:rPr>
          <w:t>EFRAG draft comment letter on the IASB's agenda consultation</w:t>
        </w:r>
      </w:hyperlink>
    </w:p>
    <w:p w14:paraId="300DD0C8" w14:textId="77777777" w:rsidR="00A9405A" w:rsidRPr="00A9405A" w:rsidRDefault="00A9405A" w:rsidP="00A9405A">
      <w:pPr>
        <w:jc w:val="both"/>
        <w:rPr>
          <w:rFonts w:ascii="Palatino Linotype" w:hAnsi="Palatino Linotype"/>
          <w:sz w:val="20"/>
          <w:lang w:val="en-US"/>
        </w:rPr>
      </w:pPr>
    </w:p>
    <w:p w14:paraId="1D0F5084"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6F9092D8" w14:textId="77777777" w:rsidR="00A9405A" w:rsidRPr="00A9405A" w:rsidRDefault="00A9405A" w:rsidP="00A9405A">
      <w:pPr>
        <w:jc w:val="both"/>
        <w:rPr>
          <w:rFonts w:ascii="Palatino Linotype" w:hAnsi="Palatino Linotype"/>
          <w:sz w:val="20"/>
          <w:lang w:val="en-US"/>
        </w:rPr>
      </w:pPr>
    </w:p>
    <w:p w14:paraId="185E5FD5" w14:textId="77777777" w:rsidR="00A9405A" w:rsidRPr="00A9405A" w:rsidRDefault="00A9405A" w:rsidP="0055090D">
      <w:pPr>
        <w:pStyle w:val="Estilo10"/>
        <w:rPr>
          <w:lang w:val="en-US"/>
        </w:rPr>
      </w:pPr>
      <w:r w:rsidRPr="00A9405A">
        <w:rPr>
          <w:lang w:val="en-US"/>
        </w:rPr>
        <w:lastRenderedPageBreak/>
        <w:t xml:space="preserve">Institute of Chartered Accountants in and Australia and New Zealand (CA ANZ) - Australia – </w:t>
      </w:r>
      <w:proofErr w:type="spellStart"/>
      <w:r w:rsidRPr="00A9405A">
        <w:rPr>
          <w:lang w:val="en-US"/>
        </w:rPr>
        <w:t>Noticias</w:t>
      </w:r>
      <w:proofErr w:type="spellEnd"/>
      <w:r w:rsidRPr="00A9405A">
        <w:rPr>
          <w:lang w:val="en-US"/>
        </w:rPr>
        <w:t xml:space="preserve"> </w:t>
      </w:r>
    </w:p>
    <w:p w14:paraId="778F2F7D" w14:textId="77777777" w:rsidR="00A9405A" w:rsidRPr="00A9405A" w:rsidRDefault="001419CB" w:rsidP="0055090D">
      <w:pPr>
        <w:rPr>
          <w:rFonts w:ascii="Palatino Linotype" w:hAnsi="Palatino Linotype"/>
          <w:sz w:val="20"/>
          <w:lang w:val="en-US" w:eastAsia="x-none"/>
        </w:rPr>
      </w:pPr>
      <w:hyperlink r:id="rId765" w:history="1">
        <w:r w:rsidR="00A9405A" w:rsidRPr="00A9405A">
          <w:rPr>
            <w:rFonts w:ascii="Palatino Linotype" w:hAnsi="Palatino Linotype"/>
            <w:color w:val="0000FF"/>
            <w:sz w:val="20"/>
            <w:u w:val="single"/>
            <w:lang w:val="en-US" w:eastAsia="x-none"/>
          </w:rPr>
          <w:t xml:space="preserve">What </w:t>
        </w:r>
        <w:proofErr w:type="gramStart"/>
        <w:r w:rsidR="00A9405A" w:rsidRPr="00A9405A">
          <w:rPr>
            <w:rFonts w:ascii="Palatino Linotype" w:hAnsi="Palatino Linotype"/>
            <w:color w:val="0000FF"/>
            <w:sz w:val="20"/>
            <w:u w:val="single"/>
            <w:lang w:val="en-US" w:eastAsia="x-none"/>
          </w:rPr>
          <w:t>are</w:t>
        </w:r>
        <w:proofErr w:type="gramEnd"/>
        <w:r w:rsidR="00A9405A" w:rsidRPr="00A9405A">
          <w:rPr>
            <w:rFonts w:ascii="Palatino Linotype" w:hAnsi="Palatino Linotype"/>
            <w:color w:val="0000FF"/>
            <w:sz w:val="20"/>
            <w:u w:val="single"/>
            <w:lang w:val="en-US" w:eastAsia="x-none"/>
          </w:rPr>
          <w:t xml:space="preserve"> climate-related risks and why should you know about them?</w:t>
        </w:r>
      </w:hyperlink>
    </w:p>
    <w:p w14:paraId="4B1DC8B1" w14:textId="77777777" w:rsidR="00A9405A" w:rsidRPr="00A9405A" w:rsidRDefault="001419CB" w:rsidP="0055090D">
      <w:pPr>
        <w:rPr>
          <w:rFonts w:ascii="Palatino Linotype" w:hAnsi="Palatino Linotype"/>
          <w:sz w:val="20"/>
          <w:lang w:val="en-US" w:eastAsia="x-none"/>
        </w:rPr>
      </w:pPr>
      <w:hyperlink r:id="rId766" w:history="1">
        <w:r w:rsidR="00A9405A" w:rsidRPr="00A9405A">
          <w:rPr>
            <w:rFonts w:ascii="Palatino Linotype" w:hAnsi="Palatino Linotype"/>
            <w:color w:val="0000FF"/>
            <w:sz w:val="20"/>
            <w:u w:val="single"/>
            <w:lang w:val="en-US" w:eastAsia="x-none"/>
          </w:rPr>
          <w:t>Accountants are pivotal in identifying and managing non-financial risk</w:t>
        </w:r>
      </w:hyperlink>
    </w:p>
    <w:p w14:paraId="50A918EC" w14:textId="77777777" w:rsidR="00A9405A" w:rsidRPr="00A9405A" w:rsidRDefault="00A9405A" w:rsidP="00A9405A">
      <w:pPr>
        <w:jc w:val="both"/>
        <w:rPr>
          <w:rFonts w:ascii="Palatino Linotype" w:hAnsi="Palatino Linotype"/>
          <w:sz w:val="20"/>
          <w:lang w:val="en-US" w:eastAsia="x-none"/>
        </w:rPr>
      </w:pPr>
    </w:p>
    <w:p w14:paraId="022E01C9"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3A072CA6" w14:textId="77777777" w:rsidR="00A9405A" w:rsidRPr="00A9405A" w:rsidRDefault="00A9405A" w:rsidP="00A9405A">
      <w:pPr>
        <w:jc w:val="both"/>
        <w:rPr>
          <w:rFonts w:ascii="Palatino Linotype" w:hAnsi="Palatino Linotype"/>
          <w:sz w:val="20"/>
          <w:lang w:val="en-US"/>
        </w:rPr>
      </w:pPr>
    </w:p>
    <w:p w14:paraId="4048B1BA" w14:textId="77777777" w:rsidR="00A9405A" w:rsidRPr="00A9405A" w:rsidRDefault="00A9405A" w:rsidP="0055090D">
      <w:pPr>
        <w:pStyle w:val="Estilo10"/>
        <w:rPr>
          <w:lang w:val="en-US"/>
        </w:rPr>
      </w:pPr>
      <w:r w:rsidRPr="00A9405A">
        <w:rPr>
          <w:lang w:val="en-US"/>
        </w:rPr>
        <w:t xml:space="preserve">Institute of Chartered Accountants in England and Wales - </w:t>
      </w:r>
      <w:proofErr w:type="spellStart"/>
      <w:r w:rsidRPr="00A9405A">
        <w:rPr>
          <w:lang w:val="en-US"/>
        </w:rPr>
        <w:t>Reino</w:t>
      </w:r>
      <w:proofErr w:type="spellEnd"/>
      <w:r w:rsidRPr="00A9405A">
        <w:rPr>
          <w:lang w:val="en-US"/>
        </w:rPr>
        <w:t xml:space="preserve"> </w:t>
      </w:r>
      <w:proofErr w:type="spellStart"/>
      <w:r w:rsidRPr="00A9405A">
        <w:rPr>
          <w:lang w:val="en-US"/>
        </w:rPr>
        <w:t>Unido</w:t>
      </w:r>
      <w:proofErr w:type="spellEnd"/>
      <w:r w:rsidRPr="00A9405A">
        <w:rPr>
          <w:lang w:val="en-US"/>
        </w:rPr>
        <w:t xml:space="preserve"> – </w:t>
      </w:r>
      <w:proofErr w:type="spellStart"/>
      <w:r w:rsidRPr="00A9405A">
        <w:rPr>
          <w:lang w:val="en-US"/>
        </w:rPr>
        <w:t>Noticias</w:t>
      </w:r>
      <w:proofErr w:type="spellEnd"/>
    </w:p>
    <w:p w14:paraId="3FD6F9BF" w14:textId="77777777" w:rsidR="00A9405A" w:rsidRPr="00A9405A" w:rsidRDefault="001419CB" w:rsidP="0055090D">
      <w:pPr>
        <w:rPr>
          <w:rFonts w:ascii="Palatino Linotype" w:hAnsi="Palatino Linotype"/>
          <w:sz w:val="20"/>
          <w:lang w:val="en-US"/>
        </w:rPr>
      </w:pPr>
      <w:hyperlink r:id="rId767" w:history="1">
        <w:r w:rsidR="00A9405A" w:rsidRPr="00A9405A">
          <w:rPr>
            <w:rFonts w:ascii="Palatino Linotype" w:hAnsi="Palatino Linotype"/>
            <w:color w:val="0000FF"/>
            <w:sz w:val="20"/>
            <w:u w:val="single"/>
            <w:lang w:val="en-US"/>
          </w:rPr>
          <w:t>ICAEW comments on EU sustainability reporting proposals</w:t>
        </w:r>
      </w:hyperlink>
    </w:p>
    <w:p w14:paraId="3537F1AC" w14:textId="77777777" w:rsidR="00A9405A" w:rsidRPr="00A9405A" w:rsidRDefault="00A9405A" w:rsidP="00A9405A">
      <w:pPr>
        <w:jc w:val="both"/>
        <w:rPr>
          <w:rFonts w:ascii="Palatino Linotype" w:hAnsi="Palatino Linotype"/>
          <w:sz w:val="20"/>
          <w:lang w:val="en-US"/>
        </w:rPr>
      </w:pPr>
    </w:p>
    <w:p w14:paraId="3E3F32CB"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198C7163" w14:textId="77777777" w:rsidR="00A9405A" w:rsidRPr="00A9405A" w:rsidRDefault="00A9405A" w:rsidP="00A9405A">
      <w:pPr>
        <w:jc w:val="both"/>
        <w:rPr>
          <w:rFonts w:ascii="Palatino Linotype" w:hAnsi="Palatino Linotype"/>
          <w:sz w:val="20"/>
          <w:lang w:val="en-US"/>
        </w:rPr>
      </w:pPr>
    </w:p>
    <w:p w14:paraId="3BE69C10" w14:textId="77777777" w:rsidR="00A9405A" w:rsidRPr="00A9405A" w:rsidRDefault="00A9405A" w:rsidP="0055090D">
      <w:pPr>
        <w:pStyle w:val="Estilo10"/>
        <w:rPr>
          <w:lang w:val="en-US"/>
        </w:rPr>
      </w:pPr>
      <w:r w:rsidRPr="00A9405A">
        <w:rPr>
          <w:lang w:val="en-US"/>
        </w:rPr>
        <w:t xml:space="preserve">Institute of Chartered Accountants of Scotland - </w:t>
      </w:r>
      <w:proofErr w:type="spellStart"/>
      <w:r w:rsidRPr="00A9405A">
        <w:rPr>
          <w:lang w:val="en-US"/>
        </w:rPr>
        <w:t>Reino</w:t>
      </w:r>
      <w:proofErr w:type="spellEnd"/>
      <w:r w:rsidRPr="00A9405A">
        <w:rPr>
          <w:lang w:val="en-US"/>
        </w:rPr>
        <w:t xml:space="preserve"> </w:t>
      </w:r>
      <w:proofErr w:type="spellStart"/>
      <w:r w:rsidRPr="00A9405A">
        <w:rPr>
          <w:lang w:val="en-US"/>
        </w:rPr>
        <w:t>Unido</w:t>
      </w:r>
      <w:proofErr w:type="spellEnd"/>
      <w:r w:rsidRPr="00A9405A">
        <w:rPr>
          <w:lang w:val="en-US"/>
        </w:rPr>
        <w:t xml:space="preserve"> – </w:t>
      </w:r>
      <w:proofErr w:type="spellStart"/>
      <w:r w:rsidRPr="00A9405A">
        <w:rPr>
          <w:lang w:val="en-US"/>
        </w:rPr>
        <w:t>Noticias</w:t>
      </w:r>
      <w:proofErr w:type="spellEnd"/>
      <w:r w:rsidRPr="00A9405A">
        <w:rPr>
          <w:lang w:val="en-US"/>
        </w:rPr>
        <w:t xml:space="preserve"> Institute of Chartered Accountants of Sri Lanka - </w:t>
      </w:r>
      <w:proofErr w:type="spellStart"/>
      <w:r w:rsidRPr="00A9405A">
        <w:rPr>
          <w:lang w:val="en-US"/>
        </w:rPr>
        <w:t>SriLanka</w:t>
      </w:r>
      <w:proofErr w:type="spellEnd"/>
      <w:r w:rsidRPr="00A9405A">
        <w:rPr>
          <w:lang w:val="en-US"/>
        </w:rPr>
        <w:t xml:space="preserve"> - </w:t>
      </w:r>
      <w:proofErr w:type="spellStart"/>
      <w:r w:rsidRPr="00A9405A">
        <w:rPr>
          <w:lang w:val="en-US"/>
        </w:rPr>
        <w:t>Noticias</w:t>
      </w:r>
      <w:proofErr w:type="spellEnd"/>
    </w:p>
    <w:p w14:paraId="18FDD507" w14:textId="77777777" w:rsidR="00A9405A" w:rsidRPr="00E17E2D" w:rsidRDefault="001419CB" w:rsidP="0055090D">
      <w:pPr>
        <w:rPr>
          <w:rFonts w:ascii="Palatino Linotype" w:hAnsi="Palatino Linotype"/>
          <w:sz w:val="20"/>
          <w:lang w:val="en-US"/>
        </w:rPr>
      </w:pPr>
      <w:hyperlink r:id="rId768" w:history="1">
        <w:r w:rsidR="00A9405A" w:rsidRPr="00E17E2D">
          <w:rPr>
            <w:rFonts w:ascii="Palatino Linotype" w:hAnsi="Palatino Linotype"/>
            <w:color w:val="0000FF"/>
            <w:sz w:val="20"/>
            <w:u w:val="single"/>
            <w:lang w:val="en-US"/>
          </w:rPr>
          <w:t>Sustainability as an accountant</w:t>
        </w:r>
      </w:hyperlink>
    </w:p>
    <w:p w14:paraId="5CE21E65" w14:textId="77777777" w:rsidR="00A9405A" w:rsidRPr="00A9405A" w:rsidRDefault="001419CB" w:rsidP="0055090D">
      <w:pPr>
        <w:rPr>
          <w:rFonts w:ascii="Palatino Linotype" w:hAnsi="Palatino Linotype"/>
          <w:sz w:val="20"/>
          <w:lang w:val="en-US"/>
        </w:rPr>
      </w:pPr>
      <w:hyperlink r:id="rId769" w:history="1">
        <w:proofErr w:type="gramStart"/>
        <w:r w:rsidR="00A9405A" w:rsidRPr="00E17E2D">
          <w:rPr>
            <w:rFonts w:ascii="Palatino Linotype" w:hAnsi="Palatino Linotype"/>
            <w:color w:val="0000FF"/>
            <w:sz w:val="20"/>
            <w:u w:val="single"/>
            <w:lang w:val="en-US"/>
          </w:rPr>
          <w:t>Intangibles</w:t>
        </w:r>
        <w:proofErr w:type="gramEnd"/>
        <w:r w:rsidR="00A9405A" w:rsidRPr="00E17E2D">
          <w:rPr>
            <w:rFonts w:ascii="Palatino Linotype" w:hAnsi="Palatino Linotype"/>
            <w:color w:val="0000FF"/>
            <w:sz w:val="20"/>
            <w:u w:val="single"/>
            <w:lang w:val="en-US"/>
          </w:rPr>
          <w:t xml:space="preserve"> research: Preliminary results</w:t>
        </w:r>
      </w:hyperlink>
    </w:p>
    <w:p w14:paraId="69B4F303" w14:textId="77777777" w:rsidR="00A9405A" w:rsidRPr="00A9405A" w:rsidRDefault="00A9405A" w:rsidP="00A9405A">
      <w:pPr>
        <w:jc w:val="both"/>
        <w:rPr>
          <w:rFonts w:ascii="Palatino Linotype" w:hAnsi="Palatino Linotype"/>
          <w:sz w:val="20"/>
          <w:lang w:val="en-US"/>
        </w:rPr>
      </w:pPr>
    </w:p>
    <w:p w14:paraId="5DDBB0A0"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5013D19A" w14:textId="77777777" w:rsidR="00A9405A" w:rsidRPr="00A9405A" w:rsidRDefault="00A9405A" w:rsidP="00A9405A">
      <w:pPr>
        <w:jc w:val="both"/>
        <w:rPr>
          <w:rFonts w:ascii="Palatino Linotype" w:hAnsi="Palatino Linotype"/>
          <w:sz w:val="20"/>
          <w:lang w:val="en-US"/>
        </w:rPr>
      </w:pPr>
    </w:p>
    <w:p w14:paraId="235CD4DE" w14:textId="77777777" w:rsidR="00A9405A" w:rsidRPr="00A9405A" w:rsidRDefault="00A9405A" w:rsidP="0055090D">
      <w:pPr>
        <w:pStyle w:val="Estilo10"/>
        <w:rPr>
          <w:lang w:val="en-US"/>
        </w:rPr>
      </w:pPr>
      <w:r w:rsidRPr="00A9405A">
        <w:rPr>
          <w:lang w:val="en-US"/>
        </w:rPr>
        <w:t xml:space="preserve">Institute of Chartered Accountants of Sri Lanka - </w:t>
      </w:r>
      <w:proofErr w:type="spellStart"/>
      <w:r w:rsidRPr="00A9405A">
        <w:rPr>
          <w:lang w:val="en-US"/>
        </w:rPr>
        <w:t>SriLanka</w:t>
      </w:r>
      <w:proofErr w:type="spellEnd"/>
      <w:r w:rsidRPr="00A9405A">
        <w:rPr>
          <w:lang w:val="en-US"/>
        </w:rPr>
        <w:t xml:space="preserve"> – </w:t>
      </w:r>
      <w:proofErr w:type="spellStart"/>
      <w:r w:rsidRPr="00A9405A">
        <w:rPr>
          <w:lang w:val="en-US"/>
        </w:rPr>
        <w:t>Noticias</w:t>
      </w:r>
      <w:proofErr w:type="spellEnd"/>
      <w:r w:rsidRPr="00A9405A">
        <w:rPr>
          <w:lang w:val="en-US"/>
        </w:rPr>
        <w:t xml:space="preserve"> </w:t>
      </w:r>
    </w:p>
    <w:p w14:paraId="3B5F0CE9" w14:textId="77777777" w:rsidR="00A9405A" w:rsidRPr="00A9405A" w:rsidRDefault="001419CB" w:rsidP="0055090D">
      <w:pPr>
        <w:rPr>
          <w:rFonts w:ascii="Palatino Linotype" w:hAnsi="Palatino Linotype"/>
          <w:sz w:val="20"/>
          <w:lang w:val="en-US"/>
        </w:rPr>
      </w:pPr>
      <w:hyperlink r:id="rId770" w:history="1">
        <w:r w:rsidR="00A9405A" w:rsidRPr="00A9405A">
          <w:rPr>
            <w:rFonts w:ascii="Palatino Linotype" w:hAnsi="Palatino Linotype"/>
            <w:color w:val="0000FF"/>
            <w:sz w:val="20"/>
            <w:u w:val="single"/>
            <w:lang w:val="en-US"/>
          </w:rPr>
          <w:t>CA Sri Lanka, CFA Society encourage corporates to embrace environmental and social responsibility by adopting ESG</w:t>
        </w:r>
      </w:hyperlink>
    </w:p>
    <w:p w14:paraId="487F0C54" w14:textId="77777777" w:rsidR="00A9405A" w:rsidRPr="00A9405A" w:rsidRDefault="00A9405A" w:rsidP="00A9405A">
      <w:pPr>
        <w:jc w:val="both"/>
        <w:rPr>
          <w:rFonts w:ascii="Palatino Linotype" w:hAnsi="Palatino Linotype"/>
          <w:sz w:val="20"/>
          <w:lang w:val="en-US"/>
        </w:rPr>
      </w:pPr>
    </w:p>
    <w:p w14:paraId="4D08C982"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652755A5" w14:textId="77777777" w:rsidR="00A9405A" w:rsidRPr="00A9405A" w:rsidRDefault="00A9405A" w:rsidP="00A9405A">
      <w:pPr>
        <w:jc w:val="both"/>
        <w:rPr>
          <w:rFonts w:ascii="Palatino Linotype" w:hAnsi="Palatino Linotype"/>
          <w:sz w:val="20"/>
          <w:lang w:val="en-US"/>
        </w:rPr>
      </w:pPr>
    </w:p>
    <w:p w14:paraId="310D777B" w14:textId="77777777" w:rsidR="00A9405A" w:rsidRPr="00A9405A" w:rsidRDefault="00A9405A" w:rsidP="0055090D">
      <w:pPr>
        <w:pStyle w:val="Estilo10"/>
        <w:rPr>
          <w:lang w:val="es-CO"/>
        </w:rPr>
      </w:pPr>
      <w:r w:rsidRPr="00A9405A">
        <w:rPr>
          <w:lang w:val="es-CO"/>
        </w:rPr>
        <w:t xml:space="preserve">Instituto de Contabilidad y </w:t>
      </w:r>
      <w:proofErr w:type="spellStart"/>
      <w:r w:rsidRPr="00A9405A">
        <w:rPr>
          <w:lang w:val="es-CO"/>
        </w:rPr>
        <w:t>Auditoria</w:t>
      </w:r>
      <w:proofErr w:type="spellEnd"/>
      <w:r w:rsidRPr="00A9405A">
        <w:rPr>
          <w:lang w:val="es-CO"/>
        </w:rPr>
        <w:t xml:space="preserve"> de Cuentas (ICAC) - España – Noticias </w:t>
      </w:r>
    </w:p>
    <w:p w14:paraId="6CAD69AC" w14:textId="77777777" w:rsidR="00A9405A" w:rsidRPr="00A9405A" w:rsidRDefault="001419CB" w:rsidP="0055090D">
      <w:pPr>
        <w:rPr>
          <w:rFonts w:ascii="Palatino Linotype" w:hAnsi="Palatino Linotype"/>
          <w:sz w:val="20"/>
          <w:lang w:val="es-CO"/>
        </w:rPr>
      </w:pPr>
      <w:hyperlink r:id="rId771" w:history="1">
        <w:r w:rsidR="00A9405A" w:rsidRPr="00A9405A">
          <w:rPr>
            <w:rFonts w:ascii="Palatino Linotype" w:hAnsi="Palatino Linotype"/>
            <w:color w:val="0000FF"/>
            <w:sz w:val="20"/>
            <w:u w:val="single"/>
            <w:lang w:val="es-CO"/>
          </w:rPr>
          <w:t xml:space="preserve">22/04/2021 - </w:t>
        </w:r>
        <w:proofErr w:type="gramStart"/>
        <w:r w:rsidR="00A9405A" w:rsidRPr="00A9405A">
          <w:rPr>
            <w:rFonts w:ascii="Palatino Linotype" w:hAnsi="Palatino Linotype"/>
            <w:color w:val="0000FF"/>
            <w:sz w:val="20"/>
            <w:u w:val="single"/>
            <w:lang w:val="es-CO"/>
          </w:rPr>
          <w:t>13:24  :</w:t>
        </w:r>
        <w:proofErr w:type="gramEnd"/>
        <w:r w:rsidR="00A9405A" w:rsidRPr="00A9405A">
          <w:rPr>
            <w:rFonts w:ascii="Palatino Linotype" w:hAnsi="Palatino Linotype"/>
            <w:color w:val="0000FF"/>
            <w:sz w:val="20"/>
            <w:u w:val="single"/>
            <w:lang w:val="es-CO"/>
          </w:rPr>
          <w:t xml:space="preserve"> Encuesta del EFRAG relativa a la contabilidad de los </w:t>
        </w:r>
        <w:proofErr w:type="spellStart"/>
        <w:r w:rsidR="00A9405A" w:rsidRPr="00A9405A">
          <w:rPr>
            <w:rFonts w:ascii="Palatino Linotype" w:hAnsi="Palatino Linotype"/>
            <w:color w:val="0000FF"/>
            <w:sz w:val="20"/>
            <w:u w:val="single"/>
            <w:lang w:val="es-CO"/>
          </w:rPr>
          <w:t>criptoactivos</w:t>
        </w:r>
        <w:proofErr w:type="spellEnd"/>
        <w:r w:rsidR="00A9405A" w:rsidRPr="00A9405A">
          <w:rPr>
            <w:rFonts w:ascii="Palatino Linotype" w:hAnsi="Palatino Linotype"/>
            <w:color w:val="0000FF"/>
            <w:sz w:val="20"/>
            <w:u w:val="single"/>
            <w:lang w:val="es-CO"/>
          </w:rPr>
          <w:t xml:space="preserve"> (</w:t>
        </w:r>
        <w:proofErr w:type="spellStart"/>
        <w:r w:rsidR="00A9405A" w:rsidRPr="00A9405A">
          <w:rPr>
            <w:rFonts w:ascii="Palatino Linotype" w:hAnsi="Palatino Linotype"/>
            <w:color w:val="0000FF"/>
            <w:sz w:val="20"/>
            <w:u w:val="single"/>
            <w:lang w:val="es-CO"/>
          </w:rPr>
          <w:t>criptopasivos</w:t>
        </w:r>
        <w:proofErr w:type="spellEnd"/>
        <w:r w:rsidR="00A9405A" w:rsidRPr="00A9405A">
          <w:rPr>
            <w:rFonts w:ascii="Palatino Linotype" w:hAnsi="Palatino Linotype"/>
            <w:color w:val="0000FF"/>
            <w:sz w:val="20"/>
            <w:u w:val="single"/>
            <w:lang w:val="es-CO"/>
          </w:rPr>
          <w:t>)</w:t>
        </w:r>
      </w:hyperlink>
    </w:p>
    <w:p w14:paraId="53BBC9F8" w14:textId="77777777" w:rsidR="00A9405A" w:rsidRPr="00A9405A" w:rsidRDefault="001419CB" w:rsidP="0055090D">
      <w:pPr>
        <w:rPr>
          <w:rFonts w:ascii="Palatino Linotype" w:hAnsi="Palatino Linotype"/>
          <w:sz w:val="20"/>
          <w:lang w:val="es-CO"/>
        </w:rPr>
      </w:pPr>
      <w:hyperlink r:id="rId772" w:history="1">
        <w:r w:rsidR="00A9405A" w:rsidRPr="00A9405A">
          <w:rPr>
            <w:rFonts w:ascii="Palatino Linotype" w:hAnsi="Palatino Linotype"/>
            <w:color w:val="0000FF"/>
            <w:sz w:val="20"/>
            <w:u w:val="single"/>
            <w:lang w:val="es-CO"/>
          </w:rPr>
          <w:t xml:space="preserve">21/04/2021 - </w:t>
        </w:r>
        <w:proofErr w:type="gramStart"/>
        <w:r w:rsidR="00A9405A" w:rsidRPr="00A9405A">
          <w:rPr>
            <w:rFonts w:ascii="Palatino Linotype" w:hAnsi="Palatino Linotype"/>
            <w:color w:val="0000FF"/>
            <w:sz w:val="20"/>
            <w:u w:val="single"/>
            <w:lang w:val="es-CO"/>
          </w:rPr>
          <w:t>14:25  :</w:t>
        </w:r>
        <w:proofErr w:type="gramEnd"/>
        <w:r w:rsidR="00A9405A" w:rsidRPr="00A9405A">
          <w:rPr>
            <w:rFonts w:ascii="Palatino Linotype" w:hAnsi="Palatino Linotype"/>
            <w:color w:val="0000FF"/>
            <w:sz w:val="20"/>
            <w:u w:val="single"/>
            <w:lang w:val="es-CO"/>
          </w:rPr>
          <w:t> Guía sobre Información no Financiera</w:t>
        </w:r>
      </w:hyperlink>
    </w:p>
    <w:p w14:paraId="66400AE1" w14:textId="77777777" w:rsidR="00A9405A" w:rsidRPr="00A9405A" w:rsidRDefault="00A9405A" w:rsidP="00A9405A">
      <w:pPr>
        <w:jc w:val="both"/>
        <w:rPr>
          <w:rFonts w:ascii="Palatino Linotype" w:hAnsi="Palatino Linotype"/>
          <w:sz w:val="20"/>
          <w:lang w:val="es-CO"/>
        </w:rPr>
      </w:pPr>
    </w:p>
    <w:p w14:paraId="41EE4722"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6D2BC4AE" w14:textId="77777777" w:rsidR="00A9405A" w:rsidRPr="00A9405A" w:rsidRDefault="00A9405A" w:rsidP="00A9405A">
      <w:pPr>
        <w:jc w:val="both"/>
        <w:rPr>
          <w:rFonts w:ascii="Palatino Linotype" w:hAnsi="Palatino Linotype"/>
          <w:sz w:val="20"/>
          <w:lang w:val="en-US"/>
        </w:rPr>
      </w:pPr>
    </w:p>
    <w:p w14:paraId="4325458A" w14:textId="77777777" w:rsidR="00A9405A" w:rsidRPr="00A9405A" w:rsidRDefault="00A9405A" w:rsidP="0055090D">
      <w:pPr>
        <w:pStyle w:val="Estilo10"/>
        <w:rPr>
          <w:lang w:val="es-CO"/>
        </w:rPr>
      </w:pPr>
      <w:r w:rsidRPr="00A9405A">
        <w:rPr>
          <w:lang w:val="es-CO"/>
        </w:rPr>
        <w:t xml:space="preserve">Instituto Mexicano de Contadores Públicos, A.C. (IMCP) - México – Noticias </w:t>
      </w:r>
    </w:p>
    <w:p w14:paraId="290E4994" w14:textId="77777777" w:rsidR="00A9405A" w:rsidRPr="00A9405A" w:rsidRDefault="001419CB" w:rsidP="0055090D">
      <w:pPr>
        <w:rPr>
          <w:rFonts w:ascii="Palatino Linotype" w:hAnsi="Palatino Linotype"/>
          <w:sz w:val="20"/>
          <w:lang w:val="es-CO"/>
        </w:rPr>
      </w:pPr>
      <w:hyperlink r:id="rId773" w:history="1">
        <w:r w:rsidR="00A9405A" w:rsidRPr="00A9405A">
          <w:rPr>
            <w:rFonts w:ascii="Palatino Linotype" w:hAnsi="Palatino Linotype"/>
            <w:color w:val="0000FF"/>
            <w:sz w:val="20"/>
            <w:u w:val="single"/>
            <w:lang w:val="es-CO"/>
          </w:rPr>
          <w:t>Revista Contaduría Pública Julio 2021</w:t>
        </w:r>
      </w:hyperlink>
    </w:p>
    <w:p w14:paraId="24296F62" w14:textId="77777777" w:rsidR="00A9405A" w:rsidRPr="00A9405A" w:rsidRDefault="001419CB" w:rsidP="0055090D">
      <w:pPr>
        <w:rPr>
          <w:rFonts w:ascii="Palatino Linotype" w:hAnsi="Palatino Linotype"/>
          <w:sz w:val="20"/>
          <w:lang w:val="es-CO"/>
        </w:rPr>
      </w:pPr>
      <w:hyperlink r:id="rId774" w:history="1">
        <w:r w:rsidR="00A9405A" w:rsidRPr="00A9405A">
          <w:rPr>
            <w:rFonts w:ascii="Palatino Linotype" w:hAnsi="Palatino Linotype"/>
            <w:color w:val="0000FF"/>
            <w:sz w:val="20"/>
            <w:u w:val="single"/>
            <w:lang w:val="es-CO"/>
          </w:rPr>
          <w:t>Criptomonedas ¿El dinero del mañana o una incertidumbre?</w:t>
        </w:r>
      </w:hyperlink>
    </w:p>
    <w:p w14:paraId="64A2DA6A" w14:textId="77777777" w:rsidR="00A9405A" w:rsidRPr="00A9405A" w:rsidRDefault="00A9405A" w:rsidP="00A9405A">
      <w:pPr>
        <w:jc w:val="both"/>
        <w:rPr>
          <w:rFonts w:ascii="Palatino Linotype" w:hAnsi="Palatino Linotype"/>
          <w:sz w:val="20"/>
          <w:lang w:val="es-CO"/>
        </w:rPr>
      </w:pPr>
    </w:p>
    <w:p w14:paraId="56A21037"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2254E38D" w14:textId="77777777" w:rsidR="00A9405A" w:rsidRPr="00A9405A" w:rsidRDefault="00A9405A" w:rsidP="00A9405A">
      <w:pPr>
        <w:jc w:val="both"/>
        <w:rPr>
          <w:rFonts w:ascii="Palatino Linotype" w:hAnsi="Palatino Linotype"/>
          <w:sz w:val="20"/>
          <w:lang w:val="en-US"/>
        </w:rPr>
      </w:pPr>
    </w:p>
    <w:p w14:paraId="2DAA5C55" w14:textId="77777777" w:rsidR="00A9405A" w:rsidRPr="00A9405A" w:rsidRDefault="00A9405A" w:rsidP="0055090D">
      <w:pPr>
        <w:pStyle w:val="Estilo10"/>
        <w:rPr>
          <w:lang w:val="es-CO"/>
        </w:rPr>
      </w:pPr>
      <w:r w:rsidRPr="00A9405A">
        <w:rPr>
          <w:lang w:val="es-CO"/>
        </w:rPr>
        <w:t>Instituto Nacional de Contadores Públicos de Colombia (INCP) - Colombia - Noticias</w:t>
      </w:r>
    </w:p>
    <w:p w14:paraId="7BA506FC" w14:textId="77777777" w:rsidR="00A9405A" w:rsidRPr="00A9405A" w:rsidRDefault="001419CB" w:rsidP="0055090D">
      <w:pPr>
        <w:rPr>
          <w:rFonts w:ascii="Palatino Linotype" w:hAnsi="Palatino Linotype"/>
          <w:sz w:val="20"/>
          <w:lang w:val="es-CO"/>
        </w:rPr>
      </w:pPr>
      <w:hyperlink r:id="rId775" w:history="1">
        <w:r w:rsidR="00A9405A" w:rsidRPr="00A9405A">
          <w:rPr>
            <w:rFonts w:ascii="Palatino Linotype" w:hAnsi="Palatino Linotype"/>
            <w:color w:val="0000FF"/>
            <w:sz w:val="20"/>
            <w:u w:val="single"/>
            <w:lang w:val="es-CO"/>
          </w:rPr>
          <w:t>INCP los invita a comentar la guía de información financiera internacional para organizaciones sin ánimo de lucro</w:t>
        </w:r>
      </w:hyperlink>
    </w:p>
    <w:p w14:paraId="0509F726" w14:textId="77777777" w:rsidR="00A9405A" w:rsidRPr="00A9405A" w:rsidRDefault="00A9405A" w:rsidP="00A9405A">
      <w:pPr>
        <w:jc w:val="both"/>
        <w:rPr>
          <w:rFonts w:ascii="Palatino Linotype" w:hAnsi="Palatino Linotype"/>
          <w:sz w:val="20"/>
          <w:lang w:val="es-CO"/>
        </w:rPr>
      </w:pPr>
    </w:p>
    <w:p w14:paraId="6A5B1B2F"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442EC49F" w14:textId="77777777" w:rsidR="00A9405A" w:rsidRPr="00A9405A" w:rsidRDefault="00A9405A" w:rsidP="00A9405A">
      <w:pPr>
        <w:jc w:val="both"/>
        <w:rPr>
          <w:rFonts w:ascii="Palatino Linotype" w:hAnsi="Palatino Linotype"/>
          <w:sz w:val="20"/>
          <w:lang w:val="es-CO"/>
        </w:rPr>
      </w:pPr>
    </w:p>
    <w:p w14:paraId="5139ECD7" w14:textId="77777777" w:rsidR="00A9405A" w:rsidRPr="00A9405A" w:rsidRDefault="00A9405A" w:rsidP="0055090D">
      <w:pPr>
        <w:pStyle w:val="Estilo10"/>
        <w:rPr>
          <w:lang w:val="en-US"/>
        </w:rPr>
      </w:pPr>
      <w:r w:rsidRPr="00A9405A">
        <w:rPr>
          <w:lang w:val="en-US"/>
        </w:rPr>
        <w:t xml:space="preserve">International Accounting Standards Board (IASB) - </w:t>
      </w:r>
      <w:proofErr w:type="spellStart"/>
      <w:r w:rsidRPr="00A9405A">
        <w:rPr>
          <w:lang w:val="en-US"/>
        </w:rPr>
        <w:t>Internacional</w:t>
      </w:r>
      <w:proofErr w:type="spellEnd"/>
      <w:r w:rsidRPr="00A9405A">
        <w:rPr>
          <w:lang w:val="en-US"/>
        </w:rPr>
        <w:t xml:space="preserve"> – </w:t>
      </w:r>
      <w:proofErr w:type="spellStart"/>
      <w:r w:rsidRPr="00A9405A">
        <w:rPr>
          <w:lang w:val="en-US"/>
        </w:rPr>
        <w:t>Noticias</w:t>
      </w:r>
      <w:proofErr w:type="spellEnd"/>
      <w:r w:rsidRPr="00A9405A">
        <w:rPr>
          <w:lang w:val="en-US"/>
        </w:rPr>
        <w:t xml:space="preserve"> </w:t>
      </w:r>
    </w:p>
    <w:p w14:paraId="363FCF38" w14:textId="77777777" w:rsidR="00A9405A" w:rsidRPr="00A9405A" w:rsidRDefault="001419CB" w:rsidP="0055090D">
      <w:pPr>
        <w:rPr>
          <w:rFonts w:ascii="Palatino Linotype" w:hAnsi="Palatino Linotype"/>
          <w:sz w:val="20"/>
          <w:lang w:val="en-US"/>
        </w:rPr>
      </w:pPr>
      <w:hyperlink r:id="rId776" w:history="1">
        <w:r w:rsidR="00A9405A" w:rsidRPr="00A9405A">
          <w:rPr>
            <w:rFonts w:ascii="Palatino Linotype" w:hAnsi="Palatino Linotype"/>
            <w:color w:val="0000FF"/>
            <w:sz w:val="20"/>
            <w:u w:val="single"/>
            <w:lang w:val="en-US"/>
          </w:rPr>
          <w:t>July 2021 monthly news summary now available</w:t>
        </w:r>
      </w:hyperlink>
    </w:p>
    <w:p w14:paraId="48FD6C63" w14:textId="77777777" w:rsidR="00A9405A" w:rsidRPr="00A9405A" w:rsidRDefault="001419CB" w:rsidP="0055090D">
      <w:pPr>
        <w:rPr>
          <w:rFonts w:ascii="Palatino Linotype" w:hAnsi="Palatino Linotype"/>
          <w:sz w:val="20"/>
          <w:lang w:val="en-US"/>
        </w:rPr>
      </w:pPr>
      <w:hyperlink r:id="rId777" w:history="1">
        <w:r w:rsidR="00A9405A" w:rsidRPr="00A9405A">
          <w:rPr>
            <w:rFonts w:ascii="Palatino Linotype" w:hAnsi="Palatino Linotype"/>
            <w:color w:val="0000FF"/>
            <w:sz w:val="20"/>
            <w:u w:val="single"/>
            <w:lang w:val="en-US"/>
          </w:rPr>
          <w:t>Trustees publish summary of 26 July 2021 meeting</w:t>
        </w:r>
      </w:hyperlink>
    </w:p>
    <w:p w14:paraId="3D33F206" w14:textId="77777777" w:rsidR="00A9405A" w:rsidRPr="00A9405A" w:rsidRDefault="001419CB" w:rsidP="0055090D">
      <w:pPr>
        <w:rPr>
          <w:rFonts w:ascii="Palatino Linotype" w:hAnsi="Palatino Linotype"/>
          <w:sz w:val="20"/>
          <w:lang w:val="en-US"/>
        </w:rPr>
      </w:pPr>
      <w:hyperlink r:id="rId778" w:history="1">
        <w:r w:rsidR="00A9405A" w:rsidRPr="00A9405A">
          <w:rPr>
            <w:rFonts w:ascii="Palatino Linotype" w:hAnsi="Palatino Linotype"/>
            <w:color w:val="0000FF"/>
            <w:sz w:val="20"/>
            <w:u w:val="single"/>
            <w:lang w:val="en-US"/>
          </w:rPr>
          <w:t>IASB proposes minor amendment to transition requirements for insurers applying IFRS 17 and IFRS 9 for the first time</w:t>
        </w:r>
      </w:hyperlink>
    </w:p>
    <w:p w14:paraId="0CD8A4C7" w14:textId="77777777" w:rsidR="00A9405A" w:rsidRPr="00A9405A" w:rsidRDefault="001419CB" w:rsidP="0055090D">
      <w:pPr>
        <w:rPr>
          <w:rFonts w:ascii="Palatino Linotype" w:hAnsi="Palatino Linotype"/>
          <w:sz w:val="20"/>
          <w:lang w:val="en-US"/>
        </w:rPr>
      </w:pPr>
      <w:hyperlink r:id="rId779" w:history="1">
        <w:r w:rsidR="00A9405A" w:rsidRPr="00A9405A">
          <w:rPr>
            <w:rFonts w:ascii="Palatino Linotype" w:hAnsi="Palatino Linotype"/>
            <w:color w:val="0000FF"/>
            <w:sz w:val="20"/>
            <w:u w:val="single"/>
            <w:lang w:val="en-US"/>
          </w:rPr>
          <w:t>IASB proposes reduced disclosure requirements for subsidiaries</w:t>
        </w:r>
      </w:hyperlink>
    </w:p>
    <w:p w14:paraId="6E361C8A" w14:textId="77777777" w:rsidR="00A9405A" w:rsidRPr="00A9405A" w:rsidRDefault="001419CB" w:rsidP="0055090D">
      <w:pPr>
        <w:rPr>
          <w:rFonts w:ascii="Palatino Linotype" w:hAnsi="Palatino Linotype"/>
          <w:sz w:val="20"/>
          <w:lang w:val="en-US"/>
        </w:rPr>
      </w:pPr>
      <w:hyperlink r:id="rId780" w:history="1">
        <w:r w:rsidR="00A9405A" w:rsidRPr="00A9405A">
          <w:rPr>
            <w:rFonts w:ascii="Palatino Linotype" w:hAnsi="Palatino Linotype"/>
            <w:color w:val="0000FF"/>
            <w:sz w:val="20"/>
            <w:u w:val="single"/>
            <w:lang w:val="en-US"/>
          </w:rPr>
          <w:t>July 2021 IASB and joint IASB-FASB Update available</w:t>
        </w:r>
      </w:hyperlink>
    </w:p>
    <w:p w14:paraId="2CF1C774" w14:textId="77777777" w:rsidR="00A9405A" w:rsidRPr="00A9405A" w:rsidRDefault="001419CB" w:rsidP="0055090D">
      <w:pPr>
        <w:rPr>
          <w:rFonts w:ascii="Palatino Linotype" w:hAnsi="Palatino Linotype"/>
          <w:sz w:val="20"/>
          <w:lang w:val="en-US"/>
        </w:rPr>
      </w:pPr>
      <w:hyperlink r:id="rId781" w:history="1">
        <w:r w:rsidR="00A9405A" w:rsidRPr="00A9405A">
          <w:rPr>
            <w:rFonts w:ascii="Palatino Linotype" w:hAnsi="Palatino Linotype"/>
            <w:color w:val="0000FF"/>
            <w:sz w:val="20"/>
            <w:u w:val="single"/>
            <w:lang w:val="en-US"/>
          </w:rPr>
          <w:t>IASB decides to extend the comment period for Exposure Draft Disclosure Requirements in IFRS Standards—A Pilot Approach</w:t>
        </w:r>
      </w:hyperlink>
    </w:p>
    <w:p w14:paraId="527D8794" w14:textId="77777777" w:rsidR="00A9405A" w:rsidRPr="00A9405A" w:rsidRDefault="001419CB" w:rsidP="0055090D">
      <w:pPr>
        <w:rPr>
          <w:rFonts w:ascii="Palatino Linotype" w:hAnsi="Palatino Linotype"/>
          <w:sz w:val="20"/>
          <w:lang w:val="en-US"/>
        </w:rPr>
      </w:pPr>
      <w:hyperlink r:id="rId782" w:history="1">
        <w:r w:rsidR="00A9405A" w:rsidRPr="00A9405A">
          <w:rPr>
            <w:rFonts w:ascii="Palatino Linotype" w:hAnsi="Palatino Linotype"/>
            <w:color w:val="0000FF"/>
            <w:sz w:val="20"/>
            <w:u w:val="single"/>
            <w:lang w:val="en-US"/>
          </w:rPr>
          <w:t>July 2021 IFRS Foundation Trustees meeting summary now available</w:t>
        </w:r>
      </w:hyperlink>
    </w:p>
    <w:p w14:paraId="34C71BD2" w14:textId="77777777" w:rsidR="00A9405A" w:rsidRPr="00A9405A" w:rsidRDefault="001419CB" w:rsidP="0055090D">
      <w:pPr>
        <w:rPr>
          <w:rFonts w:ascii="Palatino Linotype" w:hAnsi="Palatino Linotype"/>
          <w:sz w:val="20"/>
          <w:lang w:val="en-US"/>
        </w:rPr>
      </w:pPr>
      <w:hyperlink r:id="rId783" w:history="1">
        <w:r w:rsidR="00A9405A" w:rsidRPr="00A9405A">
          <w:rPr>
            <w:rFonts w:ascii="Palatino Linotype" w:hAnsi="Palatino Linotype"/>
            <w:color w:val="0000FF"/>
            <w:sz w:val="20"/>
            <w:u w:val="single"/>
            <w:lang w:val="en-US"/>
          </w:rPr>
          <w:t>July 2021 National Standard-setters newsletter now available</w:t>
        </w:r>
      </w:hyperlink>
    </w:p>
    <w:p w14:paraId="55832613" w14:textId="77777777" w:rsidR="00A9405A" w:rsidRPr="00A9405A" w:rsidRDefault="001419CB" w:rsidP="0055090D">
      <w:pPr>
        <w:rPr>
          <w:rFonts w:ascii="Palatino Linotype" w:hAnsi="Palatino Linotype"/>
          <w:sz w:val="20"/>
          <w:lang w:val="en-US"/>
        </w:rPr>
      </w:pPr>
      <w:hyperlink r:id="rId784" w:history="1">
        <w:r w:rsidR="00A9405A" w:rsidRPr="00A9405A">
          <w:rPr>
            <w:rFonts w:ascii="Palatino Linotype" w:hAnsi="Palatino Linotype"/>
            <w:color w:val="0000FF"/>
            <w:sz w:val="20"/>
            <w:u w:val="single"/>
            <w:lang w:val="en-US"/>
          </w:rPr>
          <w:t>July 2021 joint IASB–FASB education meeting papers available</w:t>
        </w:r>
      </w:hyperlink>
    </w:p>
    <w:p w14:paraId="23587820" w14:textId="77777777" w:rsidR="00A9405A" w:rsidRPr="00A9405A" w:rsidRDefault="001419CB" w:rsidP="0055090D">
      <w:pPr>
        <w:rPr>
          <w:rFonts w:ascii="Palatino Linotype" w:hAnsi="Palatino Linotype"/>
          <w:sz w:val="20"/>
          <w:lang w:val="en-US"/>
        </w:rPr>
      </w:pPr>
      <w:hyperlink r:id="rId785" w:history="1">
        <w:r w:rsidR="00A9405A" w:rsidRPr="00A9405A">
          <w:rPr>
            <w:rFonts w:ascii="Palatino Linotype" w:hAnsi="Palatino Linotype"/>
            <w:color w:val="0000FF"/>
            <w:sz w:val="20"/>
            <w:u w:val="single"/>
            <w:lang w:val="en-US"/>
          </w:rPr>
          <w:t>July 2021 International Accounting Standards Board meeting agenda and papers available</w:t>
        </w:r>
      </w:hyperlink>
    </w:p>
    <w:p w14:paraId="14053992" w14:textId="77777777" w:rsidR="00A9405A" w:rsidRPr="00A9405A" w:rsidRDefault="001419CB" w:rsidP="0055090D">
      <w:pPr>
        <w:rPr>
          <w:rFonts w:ascii="Palatino Linotype" w:hAnsi="Palatino Linotype"/>
          <w:sz w:val="20"/>
          <w:lang w:val="en-US"/>
        </w:rPr>
      </w:pPr>
      <w:hyperlink r:id="rId786" w:history="1">
        <w:r w:rsidR="00A9405A" w:rsidRPr="00A9405A">
          <w:rPr>
            <w:rFonts w:ascii="Palatino Linotype" w:hAnsi="Palatino Linotype"/>
            <w:color w:val="0000FF"/>
            <w:sz w:val="20"/>
            <w:u w:val="single"/>
            <w:lang w:val="en-US"/>
          </w:rPr>
          <w:t>Is there a path to global sustainability standards?</w:t>
        </w:r>
      </w:hyperlink>
    </w:p>
    <w:p w14:paraId="277E56A1" w14:textId="77777777" w:rsidR="00A9405A" w:rsidRPr="00A9405A" w:rsidRDefault="001419CB" w:rsidP="0055090D">
      <w:pPr>
        <w:rPr>
          <w:rFonts w:ascii="Palatino Linotype" w:hAnsi="Palatino Linotype"/>
          <w:sz w:val="20"/>
          <w:lang w:val="en-US"/>
        </w:rPr>
      </w:pPr>
      <w:hyperlink r:id="rId787" w:history="1">
        <w:r w:rsidR="00A9405A" w:rsidRPr="00A9405A">
          <w:rPr>
            <w:rFonts w:ascii="Palatino Linotype" w:hAnsi="Palatino Linotype"/>
            <w:color w:val="0000FF"/>
            <w:sz w:val="20"/>
            <w:u w:val="single"/>
            <w:lang w:val="en-US"/>
          </w:rPr>
          <w:t>Sustainability project: Technical Readiness Working Group information and meeting summaries available</w:t>
        </w:r>
      </w:hyperlink>
    </w:p>
    <w:p w14:paraId="34CE27FE" w14:textId="77777777" w:rsidR="00A9405A" w:rsidRPr="00A9405A" w:rsidRDefault="001419CB" w:rsidP="0055090D">
      <w:pPr>
        <w:rPr>
          <w:rFonts w:ascii="Palatino Linotype" w:hAnsi="Palatino Linotype"/>
          <w:sz w:val="20"/>
          <w:lang w:val="en-US"/>
        </w:rPr>
      </w:pPr>
      <w:hyperlink r:id="rId788" w:history="1">
        <w:r w:rsidR="00A9405A" w:rsidRPr="00A9405A">
          <w:rPr>
            <w:rFonts w:ascii="Palatino Linotype" w:hAnsi="Palatino Linotype"/>
            <w:color w:val="0000FF"/>
            <w:sz w:val="20"/>
            <w:u w:val="single"/>
            <w:lang w:val="en-US"/>
          </w:rPr>
          <w:t>IASB clarifies the accounting for deferred tax on leases and decommissioning obligations</w:t>
        </w:r>
      </w:hyperlink>
    </w:p>
    <w:p w14:paraId="63E11C61" w14:textId="77777777" w:rsidR="00A9405A" w:rsidRPr="00A9405A" w:rsidRDefault="001419CB" w:rsidP="0055090D">
      <w:pPr>
        <w:rPr>
          <w:rFonts w:ascii="Palatino Linotype" w:hAnsi="Palatino Linotype"/>
          <w:sz w:val="20"/>
          <w:lang w:val="en-US"/>
        </w:rPr>
      </w:pPr>
      <w:hyperlink r:id="rId789" w:history="1">
        <w:r w:rsidR="00A9405A" w:rsidRPr="00A9405A">
          <w:rPr>
            <w:rFonts w:ascii="Palatino Linotype" w:hAnsi="Palatino Linotype"/>
            <w:color w:val="0000FF"/>
            <w:sz w:val="20"/>
            <w:u w:val="single"/>
            <w:lang w:val="en-US"/>
          </w:rPr>
          <w:t>IASB to issue Deferred Tax related to Assets and Liabilities arising from a Single Transaction</w:t>
        </w:r>
      </w:hyperlink>
    </w:p>
    <w:p w14:paraId="4E0A9EA9" w14:textId="77777777" w:rsidR="00A9405A" w:rsidRPr="00A9405A" w:rsidRDefault="001419CB" w:rsidP="0055090D">
      <w:pPr>
        <w:rPr>
          <w:rFonts w:ascii="Palatino Linotype" w:hAnsi="Palatino Linotype"/>
          <w:sz w:val="20"/>
          <w:lang w:val="en-US"/>
        </w:rPr>
      </w:pPr>
      <w:hyperlink r:id="rId790" w:history="1">
        <w:r w:rsidR="00A9405A" w:rsidRPr="00A9405A">
          <w:rPr>
            <w:rFonts w:ascii="Palatino Linotype" w:hAnsi="Palatino Linotype"/>
            <w:color w:val="0000FF"/>
            <w:sz w:val="20"/>
            <w:u w:val="single"/>
            <w:lang w:val="en-US"/>
          </w:rPr>
          <w:t>Compilation of Agenda Decisions—Volume 4 published</w:t>
        </w:r>
      </w:hyperlink>
    </w:p>
    <w:p w14:paraId="0875A90B" w14:textId="77777777" w:rsidR="00A9405A" w:rsidRPr="00A9405A" w:rsidRDefault="001419CB" w:rsidP="0055090D">
      <w:pPr>
        <w:rPr>
          <w:rFonts w:ascii="Palatino Linotype" w:hAnsi="Palatino Linotype"/>
          <w:sz w:val="20"/>
          <w:lang w:val="en-US"/>
        </w:rPr>
      </w:pPr>
      <w:hyperlink r:id="rId791" w:history="1">
        <w:r w:rsidR="00A9405A" w:rsidRPr="00A9405A">
          <w:rPr>
            <w:rFonts w:ascii="Palatino Linotype" w:hAnsi="Palatino Linotype"/>
            <w:color w:val="0000FF"/>
            <w:sz w:val="20"/>
            <w:u w:val="single"/>
            <w:lang w:val="en-US"/>
          </w:rPr>
          <w:t>IASB proposes changes to the IFRS Taxonomy 2021 for Disclosure of Accounting Policies and Definition of Accounting Estimates</w:t>
        </w:r>
      </w:hyperlink>
    </w:p>
    <w:p w14:paraId="24E2B0D6" w14:textId="77777777" w:rsidR="00A9405A" w:rsidRPr="00A9405A" w:rsidRDefault="001419CB" w:rsidP="0055090D">
      <w:pPr>
        <w:rPr>
          <w:rFonts w:ascii="Palatino Linotype" w:hAnsi="Palatino Linotype"/>
          <w:sz w:val="20"/>
          <w:lang w:val="en-US"/>
        </w:rPr>
      </w:pPr>
      <w:hyperlink r:id="rId792" w:history="1">
        <w:r w:rsidR="00A9405A" w:rsidRPr="00A9405A">
          <w:rPr>
            <w:rFonts w:ascii="Palatino Linotype" w:hAnsi="Palatino Linotype"/>
            <w:color w:val="0000FF"/>
            <w:sz w:val="20"/>
            <w:u w:val="single"/>
            <w:lang w:val="en-US"/>
          </w:rPr>
          <w:t>IASB proposes amendments setting out accounting for when no foreign exchange rate exists</w:t>
        </w:r>
      </w:hyperlink>
    </w:p>
    <w:p w14:paraId="27A6D12B" w14:textId="77777777" w:rsidR="00A9405A" w:rsidRPr="00A9405A" w:rsidRDefault="00A9405A" w:rsidP="00A9405A">
      <w:pPr>
        <w:jc w:val="both"/>
        <w:rPr>
          <w:rFonts w:ascii="Palatino Linotype" w:hAnsi="Palatino Linotype"/>
          <w:sz w:val="20"/>
          <w:lang w:val="en-US"/>
        </w:rPr>
      </w:pPr>
    </w:p>
    <w:p w14:paraId="45B326C7"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x-none"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04E37710" w14:textId="77777777" w:rsidR="00A9405A" w:rsidRPr="00A9405A" w:rsidRDefault="00A9405A" w:rsidP="00A9405A">
      <w:pPr>
        <w:jc w:val="both"/>
        <w:rPr>
          <w:rFonts w:ascii="Palatino Linotype" w:hAnsi="Palatino Linotype"/>
          <w:sz w:val="20"/>
          <w:lang w:val="en-US"/>
        </w:rPr>
      </w:pPr>
    </w:p>
    <w:p w14:paraId="255B6154" w14:textId="77777777" w:rsidR="00A9405A" w:rsidRPr="00A9405A" w:rsidRDefault="00A9405A" w:rsidP="0055090D">
      <w:pPr>
        <w:pStyle w:val="Estilo10"/>
        <w:rPr>
          <w:lang w:val="en-US"/>
        </w:rPr>
      </w:pPr>
      <w:r w:rsidRPr="00A9405A">
        <w:rPr>
          <w:lang w:val="en-US"/>
        </w:rPr>
        <w:t xml:space="preserve">International Association of Book-keepers - </w:t>
      </w:r>
      <w:proofErr w:type="spellStart"/>
      <w:r w:rsidRPr="00A9405A">
        <w:rPr>
          <w:lang w:val="en-US"/>
        </w:rPr>
        <w:t>Internacional</w:t>
      </w:r>
      <w:proofErr w:type="spellEnd"/>
      <w:r w:rsidRPr="00A9405A">
        <w:rPr>
          <w:lang w:val="en-US"/>
        </w:rPr>
        <w:t xml:space="preserve"> - </w:t>
      </w:r>
      <w:proofErr w:type="spellStart"/>
      <w:r w:rsidRPr="00A9405A">
        <w:rPr>
          <w:lang w:val="en-US"/>
        </w:rPr>
        <w:t>Noticias</w:t>
      </w:r>
      <w:proofErr w:type="spellEnd"/>
    </w:p>
    <w:p w14:paraId="3DB1960D" w14:textId="77777777" w:rsidR="00A9405A" w:rsidRPr="00A9405A" w:rsidRDefault="001419CB" w:rsidP="0055090D">
      <w:pPr>
        <w:rPr>
          <w:rFonts w:ascii="Palatino Linotype" w:hAnsi="Palatino Linotype"/>
          <w:sz w:val="20"/>
          <w:lang w:val="en-US"/>
        </w:rPr>
      </w:pPr>
      <w:hyperlink r:id="rId793" w:history="1">
        <w:r w:rsidR="00A9405A" w:rsidRPr="00A9405A">
          <w:rPr>
            <w:rFonts w:ascii="Palatino Linotype" w:hAnsi="Palatino Linotype"/>
            <w:color w:val="0000FF"/>
            <w:sz w:val="20"/>
            <w:u w:val="single"/>
            <w:lang w:val="en-US"/>
          </w:rPr>
          <w:t>New EU AML rules to include cryptocurrencies</w:t>
        </w:r>
      </w:hyperlink>
    </w:p>
    <w:p w14:paraId="60D655F3" w14:textId="77777777" w:rsidR="00A9405A" w:rsidRPr="00A9405A" w:rsidRDefault="001419CB" w:rsidP="0055090D">
      <w:pPr>
        <w:rPr>
          <w:rFonts w:ascii="Palatino Linotype" w:hAnsi="Palatino Linotype"/>
          <w:sz w:val="20"/>
          <w:lang w:val="es-CO"/>
        </w:rPr>
      </w:pPr>
      <w:hyperlink r:id="rId794" w:history="1">
        <w:proofErr w:type="spellStart"/>
        <w:r w:rsidR="00A9405A" w:rsidRPr="00A9405A">
          <w:rPr>
            <w:rFonts w:ascii="Palatino Linotype" w:hAnsi="Palatino Linotype"/>
            <w:color w:val="0000FF"/>
            <w:sz w:val="20"/>
            <w:u w:val="single"/>
            <w:lang w:val="es-CO"/>
          </w:rPr>
          <w:t>Creating</w:t>
        </w:r>
        <w:proofErr w:type="spellEnd"/>
        <w:r w:rsidR="00A9405A" w:rsidRPr="00A9405A">
          <w:rPr>
            <w:rFonts w:ascii="Palatino Linotype" w:hAnsi="Palatino Linotype"/>
            <w:color w:val="0000FF"/>
            <w:sz w:val="20"/>
            <w:u w:val="single"/>
            <w:lang w:val="es-CO"/>
          </w:rPr>
          <w:t xml:space="preserve"> a digital </w:t>
        </w:r>
        <w:proofErr w:type="spellStart"/>
        <w:r w:rsidR="00A9405A" w:rsidRPr="00A9405A">
          <w:rPr>
            <w:rFonts w:ascii="Palatino Linotype" w:hAnsi="Palatino Linotype"/>
            <w:color w:val="0000FF"/>
            <w:sz w:val="20"/>
            <w:u w:val="single"/>
            <w:lang w:val="es-CO"/>
          </w:rPr>
          <w:t>currency</w:t>
        </w:r>
        <w:proofErr w:type="spellEnd"/>
      </w:hyperlink>
    </w:p>
    <w:p w14:paraId="19AC3454" w14:textId="77777777" w:rsidR="00A9405A" w:rsidRPr="00A9405A" w:rsidRDefault="00A9405A" w:rsidP="00A9405A">
      <w:pPr>
        <w:jc w:val="both"/>
        <w:rPr>
          <w:rFonts w:ascii="Palatino Linotype" w:hAnsi="Palatino Linotype"/>
          <w:sz w:val="20"/>
          <w:lang w:val="en-US"/>
        </w:rPr>
      </w:pPr>
    </w:p>
    <w:p w14:paraId="7E604750"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x-none"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4E9CCF3C" w14:textId="77777777" w:rsidR="00A9405A" w:rsidRPr="00A9405A" w:rsidRDefault="00A9405A" w:rsidP="00A9405A">
      <w:pPr>
        <w:jc w:val="both"/>
        <w:rPr>
          <w:rFonts w:ascii="Palatino Linotype" w:hAnsi="Palatino Linotype"/>
          <w:sz w:val="20"/>
          <w:lang w:val="en-US"/>
        </w:rPr>
      </w:pPr>
    </w:p>
    <w:p w14:paraId="70C6FE58" w14:textId="77777777" w:rsidR="00A9405A" w:rsidRPr="00A9405A" w:rsidRDefault="00A9405A" w:rsidP="0055090D">
      <w:pPr>
        <w:pStyle w:val="Estilo10"/>
        <w:rPr>
          <w:lang w:val="en-US"/>
        </w:rPr>
      </w:pPr>
      <w:r w:rsidRPr="00A9405A">
        <w:rPr>
          <w:lang w:val="en-US"/>
        </w:rPr>
        <w:t xml:space="preserve">International Federation of Accountants (IFAC) - </w:t>
      </w:r>
      <w:proofErr w:type="spellStart"/>
      <w:r w:rsidRPr="00A9405A">
        <w:rPr>
          <w:lang w:val="en-US"/>
        </w:rPr>
        <w:t>Internacional</w:t>
      </w:r>
      <w:proofErr w:type="spellEnd"/>
      <w:r w:rsidRPr="00A9405A">
        <w:rPr>
          <w:lang w:val="en-US"/>
        </w:rPr>
        <w:t xml:space="preserve"> – </w:t>
      </w:r>
      <w:proofErr w:type="spellStart"/>
      <w:r w:rsidRPr="00A9405A">
        <w:rPr>
          <w:lang w:val="en-US"/>
        </w:rPr>
        <w:t>Noticias</w:t>
      </w:r>
      <w:proofErr w:type="spellEnd"/>
    </w:p>
    <w:p w14:paraId="1D187619" w14:textId="77777777" w:rsidR="00A9405A" w:rsidRPr="00A9405A" w:rsidRDefault="001419CB" w:rsidP="0055090D">
      <w:pPr>
        <w:rPr>
          <w:rFonts w:ascii="Palatino Linotype" w:hAnsi="Palatino Linotype"/>
          <w:sz w:val="20"/>
          <w:lang w:val="en-US"/>
        </w:rPr>
      </w:pPr>
      <w:hyperlink r:id="rId795" w:history="1">
        <w:r w:rsidR="00A9405A" w:rsidRPr="00A9405A">
          <w:rPr>
            <w:rFonts w:ascii="Palatino Linotype" w:hAnsi="Palatino Linotype"/>
            <w:color w:val="0000FF"/>
            <w:sz w:val="20"/>
            <w:u w:val="single"/>
            <w:lang w:val="en-US"/>
          </w:rPr>
          <w:t>IFAC Welcomes IFRS Foundation Constitutional Amendments to Establish a New ISSB</w:t>
        </w:r>
      </w:hyperlink>
    </w:p>
    <w:p w14:paraId="4E7767EF" w14:textId="77777777" w:rsidR="00A9405A" w:rsidRPr="00A9405A" w:rsidRDefault="001419CB" w:rsidP="0055090D">
      <w:pPr>
        <w:rPr>
          <w:rFonts w:ascii="Palatino Linotype" w:hAnsi="Palatino Linotype"/>
          <w:sz w:val="20"/>
          <w:lang w:val="en-US"/>
        </w:rPr>
      </w:pPr>
      <w:hyperlink r:id="rId796" w:history="1">
        <w:r w:rsidR="00A9405A" w:rsidRPr="00A9405A">
          <w:rPr>
            <w:rFonts w:ascii="Palatino Linotype" w:hAnsi="Palatino Linotype"/>
            <w:color w:val="0000FF"/>
            <w:sz w:val="20"/>
            <w:u w:val="single"/>
            <w:lang w:val="en-US"/>
          </w:rPr>
          <w:t>IFAC Supports IOSCO’s Vision for a Global Baseline of Investor-Focused Sustainability Standards</w:t>
        </w:r>
      </w:hyperlink>
    </w:p>
    <w:p w14:paraId="55DB2745" w14:textId="77777777" w:rsidR="00A9405A" w:rsidRPr="00A9405A" w:rsidRDefault="001419CB" w:rsidP="0055090D">
      <w:pPr>
        <w:rPr>
          <w:rFonts w:ascii="Palatino Linotype" w:hAnsi="Palatino Linotype"/>
          <w:sz w:val="20"/>
          <w:lang w:val="en-US"/>
        </w:rPr>
      </w:pPr>
      <w:hyperlink r:id="rId797" w:history="1">
        <w:r w:rsidR="00A9405A" w:rsidRPr="00A9405A">
          <w:rPr>
            <w:rFonts w:ascii="Palatino Linotype" w:hAnsi="Palatino Linotype"/>
            <w:color w:val="0000FF"/>
            <w:sz w:val="20"/>
            <w:u w:val="single"/>
            <w:lang w:val="en-US"/>
          </w:rPr>
          <w:t>IFAC Supports IOSCO’s Vision for a Global Baseline of Investor-Focused Sustainability Standards</w:t>
        </w:r>
      </w:hyperlink>
    </w:p>
    <w:p w14:paraId="537E6E0A" w14:textId="77777777" w:rsidR="00A9405A" w:rsidRPr="00A9405A" w:rsidRDefault="001419CB" w:rsidP="0055090D">
      <w:pPr>
        <w:rPr>
          <w:rFonts w:ascii="Palatino Linotype" w:hAnsi="Palatino Linotype"/>
          <w:sz w:val="20"/>
          <w:lang w:val="en-US"/>
        </w:rPr>
      </w:pPr>
      <w:hyperlink r:id="rId798" w:history="1">
        <w:r w:rsidR="00A9405A" w:rsidRPr="00A9405A">
          <w:rPr>
            <w:rFonts w:ascii="Palatino Linotype" w:hAnsi="Palatino Linotype"/>
            <w:color w:val="0000FF"/>
            <w:sz w:val="20"/>
            <w:u w:val="single"/>
            <w:lang w:val="en-US"/>
          </w:rPr>
          <w:t xml:space="preserve">Enabling </w:t>
        </w:r>
        <w:proofErr w:type="gramStart"/>
        <w:r w:rsidR="00A9405A" w:rsidRPr="00A9405A">
          <w:rPr>
            <w:rFonts w:ascii="Palatino Linotype" w:hAnsi="Palatino Linotype"/>
            <w:color w:val="0000FF"/>
            <w:sz w:val="20"/>
            <w:u w:val="single"/>
            <w:lang w:val="en-US"/>
          </w:rPr>
          <w:t>Sustainability</w:t>
        </w:r>
        <w:proofErr w:type="gramEnd"/>
        <w:r w:rsidR="00A9405A" w:rsidRPr="00A9405A">
          <w:rPr>
            <w:rFonts w:ascii="Palatino Linotype" w:hAnsi="Palatino Linotype"/>
            <w:color w:val="0000FF"/>
            <w:sz w:val="20"/>
            <w:u w:val="single"/>
            <w:lang w:val="en-US"/>
          </w:rPr>
          <w:t xml:space="preserve"> a Priority for Accountants in Business &amp; Public Sector</w:t>
        </w:r>
      </w:hyperlink>
    </w:p>
    <w:p w14:paraId="345045A8" w14:textId="77777777" w:rsidR="00A9405A" w:rsidRPr="00A9405A" w:rsidRDefault="001419CB" w:rsidP="0055090D">
      <w:pPr>
        <w:rPr>
          <w:rFonts w:ascii="Palatino Linotype" w:hAnsi="Palatino Linotype"/>
          <w:sz w:val="20"/>
          <w:lang w:val="en-US"/>
        </w:rPr>
      </w:pPr>
      <w:hyperlink r:id="rId799" w:history="1">
        <w:r w:rsidR="00A9405A" w:rsidRPr="00A9405A">
          <w:rPr>
            <w:rFonts w:ascii="Palatino Linotype" w:hAnsi="Palatino Linotype"/>
            <w:color w:val="0000FF"/>
            <w:sz w:val="20"/>
            <w:u w:val="single"/>
            <w:lang w:val="en-US"/>
          </w:rPr>
          <w:t>IFAC and CPA Canada Release Report on The Professional Accountant’s Role in Data</w:t>
        </w:r>
      </w:hyperlink>
    </w:p>
    <w:p w14:paraId="068D1793" w14:textId="77777777" w:rsidR="00A9405A" w:rsidRPr="00A9405A" w:rsidRDefault="001419CB" w:rsidP="0055090D">
      <w:pPr>
        <w:rPr>
          <w:rFonts w:ascii="Palatino Linotype" w:hAnsi="Palatino Linotype"/>
          <w:sz w:val="20"/>
          <w:lang w:val="en-US"/>
        </w:rPr>
      </w:pPr>
      <w:hyperlink r:id="rId800" w:history="1">
        <w:r w:rsidR="00A9405A" w:rsidRPr="00A9405A">
          <w:rPr>
            <w:rFonts w:ascii="Palatino Linotype" w:hAnsi="Palatino Linotype"/>
            <w:color w:val="0000FF"/>
            <w:sz w:val="20"/>
            <w:u w:val="single"/>
            <w:lang w:val="en-US"/>
          </w:rPr>
          <w:t xml:space="preserve">IFAC Encourages </w:t>
        </w:r>
        <w:proofErr w:type="gramStart"/>
        <w:r w:rsidR="00A9405A" w:rsidRPr="00A9405A">
          <w:rPr>
            <w:rFonts w:ascii="Palatino Linotype" w:hAnsi="Palatino Linotype"/>
            <w:color w:val="0000FF"/>
            <w:sz w:val="20"/>
            <w:u w:val="single"/>
            <w:lang w:val="en-US"/>
          </w:rPr>
          <w:t>A</w:t>
        </w:r>
        <w:proofErr w:type="gramEnd"/>
        <w:r w:rsidR="00A9405A" w:rsidRPr="00A9405A">
          <w:rPr>
            <w:rFonts w:ascii="Palatino Linotype" w:hAnsi="Palatino Linotype"/>
            <w:color w:val="0000FF"/>
            <w:sz w:val="20"/>
            <w:u w:val="single"/>
            <w:lang w:val="en-US"/>
          </w:rPr>
          <w:t xml:space="preserve"> Building Blocks Approach for Reporting Sustainability-Related Information</w:t>
        </w:r>
      </w:hyperlink>
    </w:p>
    <w:p w14:paraId="6DCE1833" w14:textId="77777777" w:rsidR="00A9405A" w:rsidRPr="00A9405A" w:rsidRDefault="001419CB" w:rsidP="0055090D">
      <w:pPr>
        <w:rPr>
          <w:rFonts w:ascii="Palatino Linotype" w:hAnsi="Palatino Linotype"/>
          <w:sz w:val="20"/>
          <w:lang w:val="en-US"/>
        </w:rPr>
      </w:pPr>
      <w:hyperlink r:id="rId801" w:history="1">
        <w:r w:rsidR="00A9405A" w:rsidRPr="00A9405A">
          <w:rPr>
            <w:rFonts w:ascii="Palatino Linotype" w:hAnsi="Palatino Linotype"/>
            <w:color w:val="0000FF"/>
            <w:sz w:val="20"/>
            <w:u w:val="single"/>
            <w:lang w:val="en-US"/>
          </w:rPr>
          <w:t>IFAC Sees Continued Opportunity to Harmonize Corporate Sustainability Reporting</w:t>
        </w:r>
      </w:hyperlink>
    </w:p>
    <w:p w14:paraId="16834667" w14:textId="77777777" w:rsidR="00A9405A" w:rsidRPr="00A9405A" w:rsidRDefault="00A9405A" w:rsidP="00A9405A">
      <w:pPr>
        <w:jc w:val="both"/>
        <w:rPr>
          <w:rFonts w:ascii="Palatino Linotype" w:hAnsi="Palatino Linotype"/>
          <w:sz w:val="20"/>
          <w:lang w:val="en-US"/>
        </w:rPr>
      </w:pPr>
    </w:p>
    <w:p w14:paraId="4530AA38"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x-none"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76FF0726" w14:textId="77777777" w:rsidR="00A9405A" w:rsidRPr="00A9405A" w:rsidRDefault="00A9405A" w:rsidP="00A9405A">
      <w:pPr>
        <w:jc w:val="both"/>
        <w:rPr>
          <w:rFonts w:ascii="Palatino Linotype" w:hAnsi="Palatino Linotype"/>
          <w:sz w:val="20"/>
          <w:lang w:val="en-US"/>
        </w:rPr>
      </w:pPr>
    </w:p>
    <w:p w14:paraId="30C230B8" w14:textId="77777777" w:rsidR="00A9405A" w:rsidRPr="00A9405A" w:rsidRDefault="00A9405A" w:rsidP="0055090D">
      <w:pPr>
        <w:pStyle w:val="Estilo10"/>
        <w:rPr>
          <w:lang w:val="en-US"/>
        </w:rPr>
      </w:pPr>
      <w:r w:rsidRPr="00A9405A">
        <w:rPr>
          <w:lang w:val="en-US"/>
        </w:rPr>
        <w:t xml:space="preserve">International Integrated Reporting (IR) – </w:t>
      </w:r>
      <w:proofErr w:type="spellStart"/>
      <w:r w:rsidRPr="00A9405A">
        <w:rPr>
          <w:lang w:val="en-US"/>
        </w:rPr>
        <w:t>Internacional</w:t>
      </w:r>
      <w:proofErr w:type="spellEnd"/>
      <w:r w:rsidRPr="00A9405A">
        <w:rPr>
          <w:lang w:val="en-US"/>
        </w:rPr>
        <w:t xml:space="preserve"> – </w:t>
      </w:r>
      <w:proofErr w:type="spellStart"/>
      <w:r w:rsidRPr="00A9405A">
        <w:rPr>
          <w:lang w:val="en-US"/>
        </w:rPr>
        <w:t>Noticias</w:t>
      </w:r>
      <w:proofErr w:type="spellEnd"/>
      <w:r w:rsidRPr="00A9405A">
        <w:rPr>
          <w:lang w:val="en-US"/>
        </w:rPr>
        <w:t xml:space="preserve"> </w:t>
      </w:r>
    </w:p>
    <w:p w14:paraId="24D3DCAF" w14:textId="77777777" w:rsidR="00A9405A" w:rsidRPr="00A9405A" w:rsidRDefault="001419CB" w:rsidP="0055090D">
      <w:pPr>
        <w:rPr>
          <w:rFonts w:ascii="Palatino Linotype" w:hAnsi="Palatino Linotype"/>
          <w:sz w:val="20"/>
          <w:lang w:val="en-US"/>
        </w:rPr>
      </w:pPr>
      <w:hyperlink r:id="rId802" w:history="1">
        <w:r w:rsidR="00A9405A" w:rsidRPr="00A9405A">
          <w:rPr>
            <w:rFonts w:ascii="Palatino Linotype" w:hAnsi="Palatino Linotype"/>
            <w:color w:val="0000FF"/>
            <w:sz w:val="20"/>
            <w:u w:val="single"/>
            <w:lang w:val="en-US"/>
          </w:rPr>
          <w:t>Answering your top three questions about using the Integrated Reporting Framework under the Value Reporting Foundation</w:t>
        </w:r>
      </w:hyperlink>
    </w:p>
    <w:p w14:paraId="6EC5F73E" w14:textId="77777777" w:rsidR="00A9405A" w:rsidRPr="00A9405A" w:rsidRDefault="001419CB" w:rsidP="0055090D">
      <w:pPr>
        <w:rPr>
          <w:rFonts w:ascii="Palatino Linotype" w:hAnsi="Palatino Linotype"/>
          <w:sz w:val="20"/>
          <w:lang w:val="en-US"/>
        </w:rPr>
      </w:pPr>
      <w:hyperlink r:id="rId803" w:history="1">
        <w:r w:rsidR="00A9405A" w:rsidRPr="00A9405A">
          <w:rPr>
            <w:rFonts w:ascii="Palatino Linotype" w:hAnsi="Palatino Linotype"/>
            <w:color w:val="0000FF"/>
            <w:sz w:val="20"/>
            <w:u w:val="single"/>
            <w:lang w:val="en-US"/>
          </w:rPr>
          <w:t>IIRC and SASB form the Value Reporting Foundation, providing comprehensive suite of tools to assess, manage and communicate value</w:t>
        </w:r>
      </w:hyperlink>
    </w:p>
    <w:p w14:paraId="3BAB0547" w14:textId="77777777" w:rsidR="00A9405A" w:rsidRPr="00A9405A" w:rsidRDefault="001419CB" w:rsidP="0055090D">
      <w:pPr>
        <w:rPr>
          <w:rFonts w:ascii="Palatino Linotype" w:hAnsi="Palatino Linotype"/>
          <w:sz w:val="20"/>
          <w:lang w:val="en-US"/>
        </w:rPr>
      </w:pPr>
      <w:hyperlink r:id="rId804" w:history="1">
        <w:r w:rsidR="00A9405A" w:rsidRPr="00A9405A">
          <w:rPr>
            <w:rFonts w:ascii="Palatino Linotype" w:hAnsi="Palatino Linotype"/>
            <w:color w:val="0000FF"/>
            <w:sz w:val="20"/>
            <w:u w:val="single"/>
            <w:lang w:val="en-US"/>
          </w:rPr>
          <w:t>IIRC publishes integrated report ahead of merger with SASB</w:t>
        </w:r>
      </w:hyperlink>
    </w:p>
    <w:p w14:paraId="2AF64318" w14:textId="77777777" w:rsidR="00A9405A" w:rsidRPr="00A9405A" w:rsidRDefault="001419CB" w:rsidP="0055090D">
      <w:pPr>
        <w:rPr>
          <w:rFonts w:ascii="Palatino Linotype" w:hAnsi="Palatino Linotype"/>
          <w:sz w:val="20"/>
          <w:lang w:val="en-US"/>
        </w:rPr>
      </w:pPr>
      <w:hyperlink r:id="rId805" w:history="1">
        <w:r w:rsidR="00A9405A" w:rsidRPr="00A9405A">
          <w:rPr>
            <w:rFonts w:ascii="Palatino Linotype" w:hAnsi="Palatino Linotype"/>
            <w:color w:val="0000FF"/>
            <w:sz w:val="20"/>
            <w:u w:val="single"/>
            <w:lang w:val="en-US"/>
          </w:rPr>
          <w:t>IIRC and SASB welcome release of IASB Practice Statement on Management Commentary Exposure Draft</w:t>
        </w:r>
      </w:hyperlink>
    </w:p>
    <w:p w14:paraId="4478C271" w14:textId="77777777" w:rsidR="00A9405A" w:rsidRPr="00A9405A" w:rsidRDefault="001419CB" w:rsidP="0055090D">
      <w:pPr>
        <w:rPr>
          <w:rFonts w:ascii="Palatino Linotype" w:hAnsi="Palatino Linotype"/>
          <w:sz w:val="20"/>
          <w:lang w:val="en-US"/>
        </w:rPr>
      </w:pPr>
      <w:hyperlink r:id="rId806" w:history="1">
        <w:r w:rsidR="00A9405A" w:rsidRPr="00A9405A">
          <w:rPr>
            <w:rFonts w:ascii="Palatino Linotype" w:hAnsi="Palatino Linotype"/>
            <w:color w:val="0000FF"/>
            <w:sz w:val="20"/>
            <w:u w:val="single"/>
            <w:lang w:val="en-US"/>
          </w:rPr>
          <w:t>The Value Reporting Foundation: Tools to Communicate Long Term Value Creation webinar recordings</w:t>
        </w:r>
      </w:hyperlink>
    </w:p>
    <w:p w14:paraId="67C830E8" w14:textId="77777777" w:rsidR="00A9405A" w:rsidRPr="00A9405A" w:rsidRDefault="001419CB" w:rsidP="0055090D">
      <w:pPr>
        <w:rPr>
          <w:rFonts w:ascii="Palatino Linotype" w:hAnsi="Palatino Linotype"/>
          <w:sz w:val="20"/>
          <w:lang w:val="en-US"/>
        </w:rPr>
      </w:pPr>
      <w:hyperlink r:id="rId807" w:history="1">
        <w:r w:rsidR="00A9405A" w:rsidRPr="00A9405A">
          <w:rPr>
            <w:rFonts w:ascii="Palatino Linotype" w:hAnsi="Palatino Linotype"/>
            <w:color w:val="0000FF"/>
            <w:sz w:val="20"/>
            <w:u w:val="single"/>
            <w:lang w:val="en-US"/>
          </w:rPr>
          <w:t>IIRC welcomes multi-capital approach outlined in European Commission Corporate Sustainability Reporting Directive (CSRD) proposals</w:t>
        </w:r>
      </w:hyperlink>
    </w:p>
    <w:p w14:paraId="0609158B" w14:textId="77777777" w:rsidR="00A9405A" w:rsidRPr="00A9405A" w:rsidRDefault="001419CB" w:rsidP="0055090D">
      <w:pPr>
        <w:rPr>
          <w:rFonts w:ascii="Palatino Linotype" w:hAnsi="Palatino Linotype"/>
          <w:sz w:val="20"/>
          <w:lang w:val="en-US"/>
        </w:rPr>
      </w:pPr>
      <w:hyperlink r:id="rId808" w:history="1">
        <w:r w:rsidR="00A9405A" w:rsidRPr="00A9405A">
          <w:rPr>
            <w:rFonts w:ascii="Palatino Linotype" w:hAnsi="Palatino Linotype"/>
            <w:color w:val="0000FF"/>
            <w:sz w:val="20"/>
            <w:u w:val="single"/>
            <w:lang w:val="en-US"/>
          </w:rPr>
          <w:t>Case study: Leonardo transforms its corporate governance with integrated thinking</w:t>
        </w:r>
      </w:hyperlink>
    </w:p>
    <w:p w14:paraId="258C2022" w14:textId="77777777" w:rsidR="00A9405A" w:rsidRPr="00A9405A" w:rsidRDefault="00A9405A" w:rsidP="00A9405A">
      <w:pPr>
        <w:jc w:val="both"/>
        <w:rPr>
          <w:rFonts w:ascii="Palatino Linotype" w:hAnsi="Palatino Linotype"/>
          <w:sz w:val="20"/>
          <w:lang w:val="en-US"/>
        </w:rPr>
      </w:pPr>
    </w:p>
    <w:p w14:paraId="0BB97965"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x-none"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6572BE47" w14:textId="77777777" w:rsidR="00A9405A" w:rsidRPr="00A9405A" w:rsidRDefault="00A9405A" w:rsidP="00A9405A">
      <w:pPr>
        <w:jc w:val="both"/>
        <w:rPr>
          <w:rFonts w:ascii="Palatino Linotype" w:hAnsi="Palatino Linotype"/>
          <w:sz w:val="20"/>
          <w:lang w:val="en-US"/>
        </w:rPr>
      </w:pPr>
    </w:p>
    <w:p w14:paraId="7DFA9889" w14:textId="77777777" w:rsidR="00A9405A" w:rsidRPr="00A9405A" w:rsidRDefault="00A9405A" w:rsidP="0055090D">
      <w:pPr>
        <w:pStyle w:val="Estilo10"/>
        <w:rPr>
          <w:lang w:val="en-US"/>
        </w:rPr>
      </w:pPr>
      <w:r w:rsidRPr="00A9405A">
        <w:rPr>
          <w:lang w:val="en-US"/>
        </w:rPr>
        <w:t xml:space="preserve">International Organization of Securities Commissions (IOSCO) - </w:t>
      </w:r>
      <w:proofErr w:type="spellStart"/>
      <w:r w:rsidRPr="00A9405A">
        <w:rPr>
          <w:lang w:val="en-US"/>
        </w:rPr>
        <w:t>Internacional</w:t>
      </w:r>
      <w:proofErr w:type="spellEnd"/>
      <w:r w:rsidRPr="00A9405A">
        <w:rPr>
          <w:lang w:val="en-US"/>
        </w:rPr>
        <w:t xml:space="preserve"> - </w:t>
      </w:r>
      <w:proofErr w:type="spellStart"/>
      <w:r w:rsidRPr="00A9405A">
        <w:rPr>
          <w:lang w:val="en-US"/>
        </w:rPr>
        <w:t>Noticias</w:t>
      </w:r>
      <w:proofErr w:type="spellEnd"/>
    </w:p>
    <w:p w14:paraId="414FE8A4" w14:textId="77777777" w:rsidR="00A9405A" w:rsidRPr="00A9405A" w:rsidRDefault="00A9405A" w:rsidP="0055090D">
      <w:pPr>
        <w:rPr>
          <w:rFonts w:ascii="Palatino Linotype" w:hAnsi="Palatino Linotype"/>
          <w:sz w:val="20"/>
          <w:lang w:val="en-US"/>
        </w:rPr>
      </w:pPr>
      <w:r w:rsidRPr="00A9405A">
        <w:rPr>
          <w:rFonts w:ascii="Palatino Linotype" w:hAnsi="Palatino Linotype"/>
          <w:sz w:val="20"/>
          <w:lang w:val="en-US"/>
        </w:rPr>
        <w:t>IOSCO consults on ESG Ratings and Data Providers 26 Jul 2021 - </w:t>
      </w:r>
      <w:hyperlink r:id="rId809" w:history="1">
        <w:r w:rsidRPr="00A9405A">
          <w:rPr>
            <w:rFonts w:ascii="Palatino Linotype" w:hAnsi="Palatino Linotype"/>
            <w:color w:val="0000FF"/>
            <w:sz w:val="20"/>
            <w:u w:val="single"/>
            <w:lang w:val="en-US"/>
          </w:rPr>
          <w:t>View Release</w:t>
        </w:r>
      </w:hyperlink>
    </w:p>
    <w:p w14:paraId="319CA635" w14:textId="77777777" w:rsidR="00A9405A" w:rsidRPr="00A9405A" w:rsidRDefault="00A9405A" w:rsidP="0055090D">
      <w:pPr>
        <w:rPr>
          <w:rFonts w:ascii="Palatino Linotype" w:hAnsi="Palatino Linotype"/>
          <w:sz w:val="20"/>
          <w:lang w:val="en-US"/>
        </w:rPr>
      </w:pPr>
      <w:r w:rsidRPr="00A9405A">
        <w:rPr>
          <w:rFonts w:ascii="Palatino Linotype" w:hAnsi="Palatino Linotype"/>
          <w:sz w:val="20"/>
          <w:lang w:val="en-US"/>
        </w:rPr>
        <w:t>IOSCO elaborates on its vision and expectations for the IFRS Foundation’s work towards a global baseline of investor-</w:t>
      </w:r>
      <w:proofErr w:type="spellStart"/>
      <w:r w:rsidRPr="00A9405A">
        <w:rPr>
          <w:rFonts w:ascii="Palatino Linotype" w:hAnsi="Palatino Linotype"/>
          <w:sz w:val="20"/>
          <w:lang w:val="en-US"/>
        </w:rPr>
        <w:t>focussed</w:t>
      </w:r>
      <w:proofErr w:type="spellEnd"/>
      <w:r w:rsidRPr="00A9405A">
        <w:rPr>
          <w:rFonts w:ascii="Palatino Linotype" w:hAnsi="Palatino Linotype"/>
          <w:sz w:val="20"/>
          <w:lang w:val="en-US"/>
        </w:rPr>
        <w:t xml:space="preserve"> sustainability standards to improve the global consistency, comparability and reliability of sustainability reporting 28 Jun 2021 - </w:t>
      </w:r>
      <w:hyperlink r:id="rId810" w:history="1">
        <w:r w:rsidRPr="00A9405A">
          <w:rPr>
            <w:rFonts w:ascii="Palatino Linotype" w:hAnsi="Palatino Linotype"/>
            <w:color w:val="0000FF"/>
            <w:sz w:val="20"/>
            <w:u w:val="single"/>
            <w:lang w:val="en-US"/>
          </w:rPr>
          <w:t>View Release</w:t>
        </w:r>
      </w:hyperlink>
    </w:p>
    <w:p w14:paraId="61A115CB" w14:textId="77777777" w:rsidR="00A9405A" w:rsidRPr="00A9405A" w:rsidRDefault="00A9405A" w:rsidP="00A9405A">
      <w:pPr>
        <w:jc w:val="both"/>
        <w:rPr>
          <w:rFonts w:ascii="Palatino Linotype" w:hAnsi="Palatino Linotype"/>
          <w:sz w:val="20"/>
          <w:lang w:val="en-US"/>
        </w:rPr>
      </w:pPr>
    </w:p>
    <w:p w14:paraId="7BCE0514"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x-none"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29A5C588" w14:textId="77777777" w:rsidR="00A9405A" w:rsidRPr="00A9405A" w:rsidRDefault="00A9405A" w:rsidP="000D3D19">
      <w:pPr>
        <w:pStyle w:val="Cuerpovademecum"/>
        <w:rPr>
          <w:rFonts w:eastAsia="Liberation Serif"/>
          <w:lang w:val="en-US"/>
        </w:rPr>
      </w:pPr>
    </w:p>
    <w:p w14:paraId="5797B039" w14:textId="77777777" w:rsidR="00A9405A" w:rsidRPr="00A9405A" w:rsidRDefault="00A9405A" w:rsidP="0055090D">
      <w:pPr>
        <w:pStyle w:val="Estilo10"/>
        <w:rPr>
          <w:lang w:val="en-US"/>
        </w:rPr>
      </w:pPr>
      <w:r w:rsidRPr="00A9405A">
        <w:rPr>
          <w:lang w:val="en-US"/>
        </w:rPr>
        <w:t xml:space="preserve">KPMG </w:t>
      </w:r>
      <w:proofErr w:type="spellStart"/>
      <w:r w:rsidRPr="00A9405A">
        <w:rPr>
          <w:lang w:val="en-US"/>
        </w:rPr>
        <w:t>Internacional</w:t>
      </w:r>
      <w:proofErr w:type="spellEnd"/>
      <w:r w:rsidRPr="00A9405A">
        <w:rPr>
          <w:lang w:val="en-US"/>
        </w:rPr>
        <w:t xml:space="preserve"> - </w:t>
      </w:r>
      <w:proofErr w:type="spellStart"/>
      <w:r w:rsidRPr="00A9405A">
        <w:rPr>
          <w:lang w:val="en-US"/>
        </w:rPr>
        <w:t>Internacional</w:t>
      </w:r>
      <w:proofErr w:type="spellEnd"/>
      <w:r w:rsidRPr="00A9405A">
        <w:rPr>
          <w:lang w:val="en-US"/>
        </w:rPr>
        <w:t xml:space="preserve"> – </w:t>
      </w:r>
      <w:proofErr w:type="spellStart"/>
      <w:r w:rsidRPr="00A9405A">
        <w:rPr>
          <w:lang w:val="en-US"/>
        </w:rPr>
        <w:t>Noticias</w:t>
      </w:r>
      <w:proofErr w:type="spellEnd"/>
    </w:p>
    <w:p w14:paraId="71504EEC" w14:textId="77777777" w:rsidR="00A9405A" w:rsidRPr="00A9405A" w:rsidRDefault="001419CB" w:rsidP="0055090D">
      <w:pPr>
        <w:rPr>
          <w:rFonts w:ascii="Palatino Linotype" w:hAnsi="Palatino Linotype"/>
          <w:sz w:val="20"/>
          <w:lang w:val="en-US"/>
        </w:rPr>
      </w:pPr>
      <w:hyperlink r:id="rId811" w:history="1">
        <w:r w:rsidR="00A9405A" w:rsidRPr="00A9405A">
          <w:rPr>
            <w:rFonts w:ascii="Palatino Linotype" w:hAnsi="Palatino Linotype"/>
            <w:color w:val="0000FF"/>
            <w:sz w:val="20"/>
            <w:u w:val="single"/>
            <w:lang w:val="en-US"/>
          </w:rPr>
          <w:t>A new transition option for IFRS 17</w:t>
        </w:r>
      </w:hyperlink>
    </w:p>
    <w:p w14:paraId="30F0BA3B" w14:textId="77777777" w:rsidR="00A9405A" w:rsidRPr="00A9405A" w:rsidRDefault="001419CB" w:rsidP="0055090D">
      <w:pPr>
        <w:rPr>
          <w:rFonts w:ascii="Palatino Linotype" w:hAnsi="Palatino Linotype"/>
          <w:sz w:val="20"/>
          <w:lang w:val="en-US"/>
        </w:rPr>
      </w:pPr>
      <w:hyperlink r:id="rId812" w:history="1">
        <w:r w:rsidR="00A9405A" w:rsidRPr="00A9405A">
          <w:rPr>
            <w:rFonts w:ascii="Palatino Linotype" w:hAnsi="Palatino Linotype"/>
            <w:color w:val="0000FF"/>
            <w:sz w:val="20"/>
            <w:u w:val="single"/>
            <w:lang w:val="en-US"/>
          </w:rPr>
          <w:t>ESG in claims: Vision, strategies and decision making for better outcomes</w:t>
        </w:r>
      </w:hyperlink>
    </w:p>
    <w:p w14:paraId="1E254513" w14:textId="77777777" w:rsidR="00A9405A" w:rsidRPr="00E17E2D" w:rsidRDefault="001419CB" w:rsidP="0055090D">
      <w:pPr>
        <w:rPr>
          <w:rFonts w:ascii="Palatino Linotype" w:hAnsi="Palatino Linotype"/>
          <w:sz w:val="20"/>
          <w:lang w:val="en-US"/>
        </w:rPr>
      </w:pPr>
      <w:hyperlink r:id="rId813" w:history="1">
        <w:r w:rsidR="00A9405A" w:rsidRPr="00E17E2D">
          <w:rPr>
            <w:rFonts w:ascii="Palatino Linotype" w:hAnsi="Palatino Linotype"/>
            <w:color w:val="0000FF"/>
            <w:sz w:val="20"/>
            <w:u w:val="single"/>
            <w:lang w:val="en-US"/>
          </w:rPr>
          <w:t>More news on IFRS® Standards</w:t>
        </w:r>
      </w:hyperlink>
    </w:p>
    <w:p w14:paraId="16D7A300" w14:textId="77777777" w:rsidR="00A9405A" w:rsidRPr="00E17E2D" w:rsidRDefault="001419CB" w:rsidP="0055090D">
      <w:pPr>
        <w:rPr>
          <w:rFonts w:ascii="Palatino Linotype" w:hAnsi="Palatino Linotype"/>
          <w:sz w:val="20"/>
          <w:lang w:val="en-US"/>
        </w:rPr>
      </w:pPr>
      <w:hyperlink r:id="rId814" w:history="1">
        <w:r w:rsidR="00A9405A" w:rsidRPr="00E17E2D">
          <w:rPr>
            <w:rFonts w:ascii="Palatino Linotype" w:hAnsi="Palatino Linotype"/>
            <w:color w:val="0000FF"/>
            <w:sz w:val="20"/>
            <w:u w:val="single"/>
            <w:lang w:val="en-US"/>
          </w:rPr>
          <w:t>Simplifying subsidiaries' reporting</w:t>
        </w:r>
      </w:hyperlink>
    </w:p>
    <w:p w14:paraId="6994FA35" w14:textId="77777777" w:rsidR="00A9405A" w:rsidRPr="00A9405A" w:rsidRDefault="001419CB" w:rsidP="0055090D">
      <w:pPr>
        <w:rPr>
          <w:rFonts w:ascii="Palatino Linotype" w:hAnsi="Palatino Linotype"/>
          <w:sz w:val="20"/>
          <w:lang w:val="en-US"/>
        </w:rPr>
      </w:pPr>
      <w:hyperlink r:id="rId815" w:history="1">
        <w:r w:rsidR="00A9405A" w:rsidRPr="00A9405A">
          <w:rPr>
            <w:rFonts w:ascii="Palatino Linotype" w:hAnsi="Palatino Linotype"/>
            <w:color w:val="0000FF"/>
            <w:sz w:val="20"/>
            <w:u w:val="single"/>
            <w:lang w:val="en-US"/>
          </w:rPr>
          <w:t>Time to reverse impairment losses on non-financial assets?</w:t>
        </w:r>
      </w:hyperlink>
    </w:p>
    <w:p w14:paraId="134FC0D6" w14:textId="77777777" w:rsidR="00A9405A" w:rsidRPr="00A9405A" w:rsidRDefault="001419CB" w:rsidP="0055090D">
      <w:pPr>
        <w:rPr>
          <w:rFonts w:ascii="Palatino Linotype" w:hAnsi="Palatino Linotype"/>
          <w:sz w:val="20"/>
          <w:lang w:val="en-US"/>
        </w:rPr>
      </w:pPr>
      <w:hyperlink r:id="rId816" w:history="1">
        <w:r w:rsidR="00A9405A" w:rsidRPr="00A9405A">
          <w:rPr>
            <w:rFonts w:ascii="Palatino Linotype" w:hAnsi="Palatino Linotype"/>
            <w:color w:val="0000FF"/>
            <w:sz w:val="20"/>
            <w:u w:val="single"/>
            <w:lang w:val="en-US"/>
          </w:rPr>
          <w:t>Blockchain analytics tools offer new ways to ‘follow the money’ in ransomware...</w:t>
        </w:r>
      </w:hyperlink>
    </w:p>
    <w:p w14:paraId="75A595B3" w14:textId="77777777" w:rsidR="00A9405A" w:rsidRPr="00A9405A" w:rsidRDefault="00A9405A" w:rsidP="00A9405A">
      <w:pPr>
        <w:jc w:val="both"/>
        <w:rPr>
          <w:rFonts w:ascii="Palatino Linotype" w:hAnsi="Palatino Linotype"/>
          <w:sz w:val="20"/>
          <w:lang w:val="en-US"/>
        </w:rPr>
      </w:pPr>
    </w:p>
    <w:p w14:paraId="6C6CEA90"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x-none"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296F7DF1" w14:textId="77777777" w:rsidR="00A9405A" w:rsidRPr="00A9405A" w:rsidRDefault="00A9405A" w:rsidP="00A9405A">
      <w:pPr>
        <w:jc w:val="both"/>
        <w:rPr>
          <w:rFonts w:ascii="Palatino Linotype" w:hAnsi="Palatino Linotype"/>
          <w:sz w:val="20"/>
          <w:lang w:val="en-US"/>
        </w:rPr>
      </w:pPr>
    </w:p>
    <w:p w14:paraId="353F421F" w14:textId="77777777" w:rsidR="00A9405A" w:rsidRPr="00A9405A" w:rsidRDefault="00A9405A" w:rsidP="0055090D">
      <w:pPr>
        <w:pStyle w:val="Estilo10"/>
        <w:rPr>
          <w:lang w:val="en-US"/>
        </w:rPr>
      </w:pPr>
      <w:r w:rsidRPr="00A9405A">
        <w:rPr>
          <w:lang w:val="en-US"/>
        </w:rPr>
        <w:t xml:space="preserve">Natural Capital Coalition – </w:t>
      </w:r>
      <w:proofErr w:type="spellStart"/>
      <w:r w:rsidRPr="00A9405A">
        <w:rPr>
          <w:lang w:val="en-US"/>
        </w:rPr>
        <w:t>Internacional</w:t>
      </w:r>
      <w:proofErr w:type="spellEnd"/>
      <w:r w:rsidRPr="00A9405A">
        <w:rPr>
          <w:lang w:val="en-US"/>
        </w:rPr>
        <w:t xml:space="preserve"> – </w:t>
      </w:r>
      <w:proofErr w:type="spellStart"/>
      <w:r w:rsidRPr="00A9405A">
        <w:rPr>
          <w:lang w:val="en-US"/>
        </w:rPr>
        <w:t>Noticias</w:t>
      </w:r>
      <w:proofErr w:type="spellEnd"/>
    </w:p>
    <w:p w14:paraId="56D8623F" w14:textId="77777777" w:rsidR="00A9405A" w:rsidRPr="00A9405A" w:rsidRDefault="001419CB" w:rsidP="0055090D">
      <w:pPr>
        <w:rPr>
          <w:rFonts w:ascii="Palatino Linotype" w:hAnsi="Palatino Linotype"/>
          <w:sz w:val="20"/>
          <w:lang w:val="en-US"/>
        </w:rPr>
      </w:pPr>
      <w:hyperlink r:id="rId817" w:history="1">
        <w:r w:rsidR="00A9405A" w:rsidRPr="00A9405A">
          <w:rPr>
            <w:rFonts w:ascii="Palatino Linotype" w:hAnsi="Palatino Linotype"/>
            <w:color w:val="0000FF"/>
            <w:sz w:val="20"/>
            <w:u w:val="single"/>
            <w:lang w:val="en-US"/>
          </w:rPr>
          <w:t>The Natural Capital Journey from We Value Nature</w:t>
        </w:r>
      </w:hyperlink>
    </w:p>
    <w:p w14:paraId="463DF390" w14:textId="77777777" w:rsidR="00A9405A" w:rsidRPr="00A9405A" w:rsidRDefault="001419CB" w:rsidP="0055090D">
      <w:pPr>
        <w:rPr>
          <w:rFonts w:ascii="Palatino Linotype" w:hAnsi="Palatino Linotype"/>
          <w:sz w:val="20"/>
          <w:lang w:val="en-US"/>
        </w:rPr>
      </w:pPr>
      <w:hyperlink r:id="rId818" w:history="1">
        <w:r w:rsidR="00A9405A" w:rsidRPr="00A9405A">
          <w:rPr>
            <w:rFonts w:ascii="Palatino Linotype" w:hAnsi="Palatino Linotype"/>
            <w:color w:val="0000FF"/>
            <w:sz w:val="20"/>
            <w:u w:val="single"/>
            <w:lang w:val="en-US"/>
          </w:rPr>
          <w:t>Transparent Project Launches Public Consultation for Standardized Natural Capital Accounting Methodology for Business</w:t>
        </w:r>
      </w:hyperlink>
    </w:p>
    <w:p w14:paraId="51B5ABA3" w14:textId="77777777" w:rsidR="00A9405A" w:rsidRPr="00E17E2D" w:rsidRDefault="001419CB" w:rsidP="0055090D">
      <w:pPr>
        <w:rPr>
          <w:rFonts w:ascii="Palatino Linotype" w:hAnsi="Palatino Linotype"/>
          <w:sz w:val="20"/>
          <w:lang w:val="en-US"/>
        </w:rPr>
      </w:pPr>
      <w:hyperlink r:id="rId819" w:history="1">
        <w:r w:rsidR="00A9405A" w:rsidRPr="00E17E2D">
          <w:rPr>
            <w:rFonts w:ascii="Palatino Linotype" w:hAnsi="Palatino Linotype"/>
            <w:color w:val="0000FF"/>
            <w:sz w:val="20"/>
            <w:u w:val="single"/>
            <w:lang w:val="en-US"/>
          </w:rPr>
          <w:t>New Value Accounting Network Launched</w:t>
        </w:r>
      </w:hyperlink>
    </w:p>
    <w:p w14:paraId="41865B44" w14:textId="77777777" w:rsidR="00A9405A" w:rsidRPr="00A9405A" w:rsidRDefault="001419CB" w:rsidP="0055090D">
      <w:pPr>
        <w:rPr>
          <w:rFonts w:ascii="Palatino Linotype" w:hAnsi="Palatino Linotype"/>
          <w:sz w:val="20"/>
          <w:lang w:val="en-US"/>
        </w:rPr>
      </w:pPr>
      <w:hyperlink r:id="rId820" w:history="1">
        <w:r w:rsidR="00A9405A" w:rsidRPr="00A9405A">
          <w:rPr>
            <w:rFonts w:ascii="Palatino Linotype" w:hAnsi="Palatino Linotype"/>
            <w:color w:val="0000FF"/>
            <w:sz w:val="20"/>
            <w:u w:val="single"/>
            <w:lang w:val="en-US"/>
          </w:rPr>
          <w:t>IPBES &amp; IPCC: Tackling Biodiversity &amp; Climate Crises Together &amp; Their Combined Social Impacts</w:t>
        </w:r>
      </w:hyperlink>
    </w:p>
    <w:p w14:paraId="5A680B61" w14:textId="77777777" w:rsidR="00A9405A" w:rsidRPr="00A9405A" w:rsidRDefault="001419CB" w:rsidP="0055090D">
      <w:pPr>
        <w:rPr>
          <w:rFonts w:ascii="Palatino Linotype" w:hAnsi="Palatino Linotype"/>
          <w:sz w:val="20"/>
          <w:lang w:val="es-CO"/>
        </w:rPr>
      </w:pPr>
      <w:hyperlink r:id="rId821" w:history="1">
        <w:proofErr w:type="spellStart"/>
        <w:r w:rsidR="00A9405A" w:rsidRPr="00A9405A">
          <w:rPr>
            <w:rFonts w:ascii="Palatino Linotype" w:hAnsi="Palatino Linotype"/>
            <w:color w:val="0000FF"/>
            <w:sz w:val="20"/>
            <w:u w:val="single"/>
            <w:lang w:val="es-CO"/>
          </w:rPr>
          <w:t>Towards</w:t>
        </w:r>
        <w:proofErr w:type="spellEnd"/>
        <w:r w:rsidR="00A9405A" w:rsidRPr="00A9405A">
          <w:rPr>
            <w:rFonts w:ascii="Palatino Linotype" w:hAnsi="Palatino Linotype"/>
            <w:color w:val="0000FF"/>
            <w:sz w:val="20"/>
            <w:u w:val="single"/>
            <w:lang w:val="es-CO"/>
          </w:rPr>
          <w:t xml:space="preserve"> </w:t>
        </w:r>
        <w:proofErr w:type="spellStart"/>
        <w:r w:rsidR="00A9405A" w:rsidRPr="00A9405A">
          <w:rPr>
            <w:rFonts w:ascii="Palatino Linotype" w:hAnsi="Palatino Linotype"/>
            <w:color w:val="0000FF"/>
            <w:sz w:val="20"/>
            <w:u w:val="single"/>
            <w:lang w:val="es-CO"/>
          </w:rPr>
          <w:t>Greater</w:t>
        </w:r>
        <w:proofErr w:type="spellEnd"/>
        <w:r w:rsidR="00A9405A" w:rsidRPr="00A9405A">
          <w:rPr>
            <w:rFonts w:ascii="Palatino Linotype" w:hAnsi="Palatino Linotype"/>
            <w:color w:val="0000FF"/>
            <w:sz w:val="20"/>
            <w:u w:val="single"/>
            <w:lang w:val="es-CO"/>
          </w:rPr>
          <w:t xml:space="preserve"> </w:t>
        </w:r>
        <w:proofErr w:type="spellStart"/>
        <w:r w:rsidR="00A9405A" w:rsidRPr="00A9405A">
          <w:rPr>
            <w:rFonts w:ascii="Palatino Linotype" w:hAnsi="Palatino Linotype"/>
            <w:color w:val="0000FF"/>
            <w:sz w:val="20"/>
            <w:u w:val="single"/>
            <w:lang w:val="es-CO"/>
          </w:rPr>
          <w:t>Standardization</w:t>
        </w:r>
        <w:proofErr w:type="spellEnd"/>
      </w:hyperlink>
    </w:p>
    <w:p w14:paraId="6489739C" w14:textId="77777777" w:rsidR="00A9405A" w:rsidRPr="00A9405A" w:rsidRDefault="00A9405A" w:rsidP="00A9405A">
      <w:pPr>
        <w:jc w:val="both"/>
        <w:rPr>
          <w:rFonts w:ascii="Palatino Linotype" w:hAnsi="Palatino Linotype"/>
          <w:sz w:val="20"/>
          <w:lang w:val="en-US"/>
        </w:rPr>
      </w:pPr>
    </w:p>
    <w:p w14:paraId="08250CAE"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x-none"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6BB91570" w14:textId="77777777" w:rsidR="00A9405A" w:rsidRPr="00A9405A" w:rsidRDefault="00A9405A" w:rsidP="00A9405A">
      <w:pPr>
        <w:jc w:val="both"/>
        <w:rPr>
          <w:rFonts w:ascii="Palatino Linotype" w:hAnsi="Palatino Linotype"/>
          <w:sz w:val="20"/>
          <w:lang w:val="es-CO"/>
        </w:rPr>
      </w:pPr>
    </w:p>
    <w:p w14:paraId="3678495F" w14:textId="77777777" w:rsidR="00A9405A" w:rsidRPr="00A9405A" w:rsidRDefault="00A9405A" w:rsidP="0055090D">
      <w:pPr>
        <w:pStyle w:val="Estilo10"/>
        <w:rPr>
          <w:lang w:val="en-US"/>
        </w:rPr>
      </w:pPr>
      <w:r w:rsidRPr="00A9405A">
        <w:rPr>
          <w:lang w:val="en-US"/>
        </w:rPr>
        <w:t xml:space="preserve">South African Institute of Chartered Accountants (SAICA) - </w:t>
      </w:r>
      <w:proofErr w:type="spellStart"/>
      <w:r w:rsidRPr="00A9405A">
        <w:rPr>
          <w:lang w:val="en-US"/>
        </w:rPr>
        <w:t>Sudáfrica</w:t>
      </w:r>
      <w:proofErr w:type="spellEnd"/>
      <w:r w:rsidRPr="00A9405A">
        <w:rPr>
          <w:lang w:val="en-US"/>
        </w:rPr>
        <w:t xml:space="preserve"> - </w:t>
      </w:r>
      <w:proofErr w:type="spellStart"/>
      <w:r w:rsidRPr="00A9405A">
        <w:rPr>
          <w:lang w:val="en-US"/>
        </w:rPr>
        <w:t>Noticias</w:t>
      </w:r>
      <w:proofErr w:type="spellEnd"/>
    </w:p>
    <w:p w14:paraId="3FA399B4" w14:textId="77777777" w:rsidR="00A9405A" w:rsidRPr="00A9405A" w:rsidRDefault="001419CB" w:rsidP="0055090D">
      <w:pPr>
        <w:rPr>
          <w:rFonts w:ascii="Palatino Linotype" w:hAnsi="Palatino Linotype"/>
          <w:sz w:val="20"/>
          <w:lang w:val="en-US" w:eastAsia="x-none"/>
        </w:rPr>
      </w:pPr>
      <w:hyperlink r:id="rId822" w:history="1">
        <w:r w:rsidR="00A9405A" w:rsidRPr="00A9405A">
          <w:rPr>
            <w:rFonts w:ascii="Palatino Linotype" w:hAnsi="Palatino Linotype"/>
            <w:color w:val="0000FF"/>
            <w:sz w:val="20"/>
            <w:u w:val="single"/>
            <w:lang w:val="en-US" w:eastAsia="x-none"/>
          </w:rPr>
          <w:t>The corporate reporting ecosystem’s contract with society</w:t>
        </w:r>
      </w:hyperlink>
    </w:p>
    <w:p w14:paraId="024C6037" w14:textId="77777777" w:rsidR="00A9405A" w:rsidRPr="00A9405A" w:rsidRDefault="001419CB" w:rsidP="0055090D">
      <w:pPr>
        <w:rPr>
          <w:rFonts w:ascii="Palatino Linotype" w:hAnsi="Palatino Linotype"/>
          <w:sz w:val="20"/>
          <w:lang w:val="en-US" w:eastAsia="x-none"/>
        </w:rPr>
      </w:pPr>
      <w:hyperlink r:id="rId823" w:history="1">
        <w:r w:rsidR="00A9405A" w:rsidRPr="00A9405A">
          <w:rPr>
            <w:rFonts w:ascii="Palatino Linotype" w:hAnsi="Palatino Linotype"/>
            <w:color w:val="0000FF"/>
            <w:sz w:val="20"/>
            <w:u w:val="single"/>
            <w:lang w:val="en-US" w:eastAsia="x-none"/>
          </w:rPr>
          <w:t>SAICA welcomes the IIRC and SASB merger</w:t>
        </w:r>
      </w:hyperlink>
    </w:p>
    <w:p w14:paraId="4713DEF1" w14:textId="77777777" w:rsidR="00A9405A" w:rsidRPr="00A9405A" w:rsidRDefault="001419CB" w:rsidP="0055090D">
      <w:pPr>
        <w:rPr>
          <w:rFonts w:ascii="Palatino Linotype" w:hAnsi="Palatino Linotype"/>
          <w:sz w:val="20"/>
          <w:lang w:val="en-US" w:eastAsia="x-none"/>
        </w:rPr>
      </w:pPr>
      <w:hyperlink r:id="rId824" w:history="1">
        <w:r w:rsidR="00A9405A" w:rsidRPr="00A9405A">
          <w:rPr>
            <w:rFonts w:ascii="Palatino Linotype" w:hAnsi="Palatino Linotype"/>
            <w:color w:val="0000FF"/>
            <w:sz w:val="20"/>
            <w:u w:val="single"/>
            <w:lang w:val="en-US" w:eastAsia="x-none"/>
          </w:rPr>
          <w:t>Consolidated Annual Financial Statements – A case for government? </w:t>
        </w:r>
      </w:hyperlink>
    </w:p>
    <w:p w14:paraId="605CAFE6" w14:textId="77777777" w:rsidR="00A9405A" w:rsidRPr="00A9405A" w:rsidRDefault="001419CB" w:rsidP="0055090D">
      <w:pPr>
        <w:rPr>
          <w:rFonts w:ascii="Palatino Linotype" w:hAnsi="Palatino Linotype"/>
          <w:sz w:val="20"/>
          <w:lang w:val="en-US" w:eastAsia="x-none"/>
        </w:rPr>
      </w:pPr>
      <w:hyperlink r:id="rId825" w:history="1">
        <w:r w:rsidR="00A9405A" w:rsidRPr="00A9405A">
          <w:rPr>
            <w:rFonts w:ascii="Palatino Linotype" w:hAnsi="Palatino Linotype"/>
            <w:color w:val="0000FF"/>
            <w:sz w:val="20"/>
            <w:u w:val="single"/>
            <w:lang w:val="en-US" w:eastAsia="x-none"/>
          </w:rPr>
          <w:t>Proposed changes to list of qualifying physical impairment or disability expenses</w:t>
        </w:r>
      </w:hyperlink>
    </w:p>
    <w:p w14:paraId="5ED4EE0F" w14:textId="77777777" w:rsidR="00A9405A" w:rsidRPr="00A9405A" w:rsidRDefault="00A9405A" w:rsidP="00A9405A">
      <w:pPr>
        <w:jc w:val="both"/>
        <w:rPr>
          <w:rFonts w:ascii="Palatino Linotype" w:hAnsi="Palatino Linotype"/>
          <w:sz w:val="20"/>
          <w:lang w:val="en-US" w:eastAsia="x-none"/>
        </w:rPr>
      </w:pPr>
    </w:p>
    <w:p w14:paraId="29BD97AF"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6970CD11" w14:textId="77777777" w:rsidR="00A9405A" w:rsidRPr="00A9405A" w:rsidRDefault="00A9405A" w:rsidP="000D3D19">
      <w:pPr>
        <w:pStyle w:val="Cuerpovademecum"/>
        <w:rPr>
          <w:rFonts w:eastAsia="Liberation Serif"/>
          <w:lang w:val="en-US"/>
        </w:rPr>
      </w:pPr>
    </w:p>
    <w:p w14:paraId="277803BB" w14:textId="77777777" w:rsidR="00A9405A" w:rsidRPr="00A9405A" w:rsidRDefault="00A9405A" w:rsidP="0055090D">
      <w:pPr>
        <w:pStyle w:val="Estilo10"/>
        <w:rPr>
          <w:lang w:val="en-US"/>
        </w:rPr>
      </w:pPr>
      <w:r w:rsidRPr="00A9405A">
        <w:rPr>
          <w:lang w:val="en-US"/>
        </w:rPr>
        <w:t xml:space="preserve">Sustainability Accounting Standards Board (SASB) - </w:t>
      </w:r>
      <w:proofErr w:type="spellStart"/>
      <w:r w:rsidRPr="00A9405A">
        <w:rPr>
          <w:lang w:val="en-US"/>
        </w:rPr>
        <w:t>Estados</w:t>
      </w:r>
      <w:proofErr w:type="spellEnd"/>
      <w:r w:rsidRPr="00A9405A">
        <w:rPr>
          <w:lang w:val="en-US"/>
        </w:rPr>
        <w:t xml:space="preserve"> Unidos de América - </w:t>
      </w:r>
      <w:proofErr w:type="spellStart"/>
      <w:r w:rsidRPr="00A9405A">
        <w:rPr>
          <w:lang w:val="en-US"/>
        </w:rPr>
        <w:t>Noticias</w:t>
      </w:r>
      <w:proofErr w:type="spellEnd"/>
    </w:p>
    <w:p w14:paraId="4233EEC1" w14:textId="77777777" w:rsidR="00A9405A" w:rsidRPr="00A9405A" w:rsidRDefault="001419CB" w:rsidP="0055090D">
      <w:pPr>
        <w:rPr>
          <w:rFonts w:ascii="Palatino Linotype" w:hAnsi="Palatino Linotype"/>
          <w:sz w:val="20"/>
          <w:lang w:val="en-US"/>
        </w:rPr>
      </w:pPr>
      <w:hyperlink r:id="rId826" w:history="1">
        <w:r w:rsidR="00A9405A" w:rsidRPr="00A9405A">
          <w:rPr>
            <w:rFonts w:ascii="Palatino Linotype" w:hAnsi="Palatino Linotype"/>
            <w:color w:val="0000FF"/>
            <w:sz w:val="20"/>
            <w:u w:val="single"/>
            <w:lang w:val="en-US"/>
          </w:rPr>
          <w:t>SASB Standards Board: Can We Add Clarity to Core Concepts?</w:t>
        </w:r>
      </w:hyperlink>
    </w:p>
    <w:p w14:paraId="5D5B4970" w14:textId="77777777" w:rsidR="00A9405A" w:rsidRPr="00A9405A" w:rsidRDefault="001419CB" w:rsidP="0055090D">
      <w:pPr>
        <w:rPr>
          <w:rFonts w:ascii="Palatino Linotype" w:hAnsi="Palatino Linotype"/>
          <w:sz w:val="20"/>
          <w:lang w:val="en-US"/>
        </w:rPr>
      </w:pPr>
      <w:hyperlink r:id="rId827" w:history="1">
        <w:r w:rsidR="00A9405A" w:rsidRPr="00A9405A">
          <w:rPr>
            <w:rFonts w:ascii="Palatino Linotype" w:hAnsi="Palatino Linotype"/>
            <w:color w:val="0000FF"/>
            <w:sz w:val="20"/>
            <w:u w:val="single"/>
            <w:lang w:val="en-US"/>
          </w:rPr>
          <w:t>Today In Market Feedback: Human Capital</w:t>
        </w:r>
      </w:hyperlink>
    </w:p>
    <w:p w14:paraId="121D3A09" w14:textId="77777777" w:rsidR="00A9405A" w:rsidRPr="00A9405A" w:rsidRDefault="001419CB" w:rsidP="0055090D">
      <w:pPr>
        <w:rPr>
          <w:rFonts w:ascii="Palatino Linotype" w:hAnsi="Palatino Linotype"/>
          <w:sz w:val="20"/>
          <w:lang w:val="en-US"/>
        </w:rPr>
      </w:pPr>
      <w:hyperlink r:id="rId828" w:history="1">
        <w:r w:rsidR="00A9405A" w:rsidRPr="00A9405A">
          <w:rPr>
            <w:rFonts w:ascii="Palatino Linotype" w:hAnsi="Palatino Linotype"/>
            <w:color w:val="0000FF"/>
            <w:sz w:val="20"/>
            <w:u w:val="single"/>
            <w:lang w:val="en-US"/>
          </w:rPr>
          <w:t>SASB Standards XBRL Taxonomy now available for public use</w:t>
        </w:r>
      </w:hyperlink>
    </w:p>
    <w:p w14:paraId="064837C6" w14:textId="77777777" w:rsidR="00A9405A" w:rsidRPr="00A9405A" w:rsidRDefault="001419CB" w:rsidP="0055090D">
      <w:pPr>
        <w:rPr>
          <w:rFonts w:ascii="Palatino Linotype" w:hAnsi="Palatino Linotype"/>
          <w:sz w:val="20"/>
          <w:lang w:val="en-US"/>
        </w:rPr>
      </w:pPr>
      <w:hyperlink r:id="rId829" w:history="1">
        <w:r w:rsidR="00A9405A" w:rsidRPr="00A9405A">
          <w:rPr>
            <w:rFonts w:ascii="Palatino Linotype" w:hAnsi="Palatino Linotype"/>
            <w:color w:val="0000FF"/>
            <w:sz w:val="20"/>
            <w:u w:val="single"/>
            <w:lang w:val="en-US"/>
          </w:rPr>
          <w:t>SASB Standards Board Initiates Standard-Setting Project on Renewable Energy</w:t>
        </w:r>
      </w:hyperlink>
      <w:r w:rsidR="00A9405A" w:rsidRPr="00A9405A">
        <w:rPr>
          <w:rFonts w:ascii="Palatino Linotype" w:hAnsi="Palatino Linotype"/>
          <w:sz w:val="20"/>
          <w:lang w:val="en-US"/>
        </w:rPr>
        <w:t> </w:t>
      </w:r>
    </w:p>
    <w:p w14:paraId="1B906BDE" w14:textId="77777777" w:rsidR="00A9405A" w:rsidRPr="00A9405A" w:rsidRDefault="001419CB" w:rsidP="0055090D">
      <w:pPr>
        <w:rPr>
          <w:rFonts w:ascii="Palatino Linotype" w:hAnsi="Palatino Linotype"/>
          <w:sz w:val="20"/>
          <w:lang w:val="en-US"/>
        </w:rPr>
      </w:pPr>
      <w:hyperlink r:id="rId830" w:history="1">
        <w:r w:rsidR="00A9405A" w:rsidRPr="00A9405A">
          <w:rPr>
            <w:rFonts w:ascii="Palatino Linotype" w:hAnsi="Palatino Linotype"/>
            <w:color w:val="0000FF"/>
            <w:sz w:val="20"/>
            <w:u w:val="single"/>
            <w:lang w:val="en-US"/>
          </w:rPr>
          <w:t>The International Integrated Reporting Council (IIRC) and the Sustainability Accounting Standards Board (SASB) today officially announce their merger to form the Value Reporting Foundation</w:t>
        </w:r>
      </w:hyperlink>
    </w:p>
    <w:p w14:paraId="0E86DB53" w14:textId="77777777" w:rsidR="00A9405A" w:rsidRPr="00A9405A" w:rsidRDefault="001419CB" w:rsidP="0055090D">
      <w:pPr>
        <w:rPr>
          <w:rFonts w:ascii="Palatino Linotype" w:hAnsi="Palatino Linotype"/>
          <w:sz w:val="20"/>
          <w:lang w:val="en-US"/>
        </w:rPr>
      </w:pPr>
      <w:hyperlink r:id="rId831" w:history="1">
        <w:r w:rsidR="00A9405A" w:rsidRPr="00A9405A">
          <w:rPr>
            <w:rFonts w:ascii="Palatino Linotype" w:hAnsi="Palatino Linotype"/>
            <w:color w:val="0000FF"/>
            <w:sz w:val="20"/>
            <w:u w:val="single"/>
            <w:lang w:val="en-US"/>
          </w:rPr>
          <w:t>Statement on the International Accounting Standards Board (IASB) Practice Statement on Management Commentary Exposure Draft</w:t>
        </w:r>
      </w:hyperlink>
    </w:p>
    <w:p w14:paraId="6698B10D" w14:textId="77777777" w:rsidR="00A9405A" w:rsidRPr="00A9405A" w:rsidRDefault="001419CB" w:rsidP="0055090D">
      <w:pPr>
        <w:rPr>
          <w:rFonts w:ascii="Palatino Linotype" w:hAnsi="Palatino Linotype"/>
          <w:sz w:val="20"/>
          <w:lang w:val="en-US"/>
        </w:rPr>
      </w:pPr>
      <w:hyperlink r:id="rId832" w:history="1">
        <w:r w:rsidR="00A9405A" w:rsidRPr="00A9405A">
          <w:rPr>
            <w:rFonts w:ascii="Palatino Linotype" w:hAnsi="Palatino Linotype"/>
            <w:color w:val="0000FF"/>
            <w:sz w:val="20"/>
            <w:u w:val="single"/>
            <w:lang w:val="en-US"/>
          </w:rPr>
          <w:t>True transparency requires in-depth reporting</w:t>
        </w:r>
      </w:hyperlink>
    </w:p>
    <w:p w14:paraId="0ACD3EE1" w14:textId="77777777" w:rsidR="00A9405A" w:rsidRPr="00A9405A" w:rsidRDefault="001419CB" w:rsidP="0055090D">
      <w:pPr>
        <w:rPr>
          <w:rFonts w:ascii="Palatino Linotype" w:hAnsi="Palatino Linotype"/>
          <w:sz w:val="20"/>
          <w:lang w:val="en-US"/>
        </w:rPr>
      </w:pPr>
      <w:hyperlink r:id="rId833" w:history="1">
        <w:r w:rsidR="00A9405A" w:rsidRPr="00A9405A">
          <w:rPr>
            <w:rFonts w:ascii="Palatino Linotype" w:hAnsi="Palatino Linotype"/>
            <w:color w:val="0000FF"/>
            <w:sz w:val="20"/>
            <w:u w:val="single"/>
            <w:lang w:val="en-US"/>
          </w:rPr>
          <w:t>Answering Your Top Three Questions About Using SASB Standards Under the Value Reporting Foundation</w:t>
        </w:r>
      </w:hyperlink>
    </w:p>
    <w:p w14:paraId="7EF1FA94" w14:textId="77777777" w:rsidR="00A9405A" w:rsidRPr="00A9405A" w:rsidRDefault="001419CB" w:rsidP="0055090D">
      <w:pPr>
        <w:rPr>
          <w:rFonts w:ascii="Palatino Linotype" w:hAnsi="Palatino Linotype"/>
          <w:sz w:val="20"/>
          <w:lang w:val="en-US"/>
        </w:rPr>
      </w:pPr>
      <w:hyperlink r:id="rId834" w:history="1">
        <w:r w:rsidR="00A9405A" w:rsidRPr="00A9405A">
          <w:rPr>
            <w:rFonts w:ascii="Palatino Linotype" w:hAnsi="Palatino Linotype"/>
            <w:color w:val="0000FF"/>
            <w:sz w:val="20"/>
            <w:u w:val="single"/>
            <w:lang w:val="en-US"/>
          </w:rPr>
          <w:t>An Eight-Step Guide to the SASB Standards Disclosure Process</w:t>
        </w:r>
      </w:hyperlink>
    </w:p>
    <w:p w14:paraId="2426EC7D" w14:textId="77777777" w:rsidR="00A9405A" w:rsidRPr="00A9405A" w:rsidRDefault="001419CB" w:rsidP="0055090D">
      <w:pPr>
        <w:rPr>
          <w:rFonts w:ascii="Palatino Linotype" w:hAnsi="Palatino Linotype"/>
          <w:sz w:val="20"/>
          <w:lang w:val="en-US"/>
        </w:rPr>
      </w:pPr>
      <w:hyperlink r:id="rId835" w:history="1">
        <w:r w:rsidR="00A9405A" w:rsidRPr="00A9405A">
          <w:rPr>
            <w:rFonts w:ascii="Palatino Linotype" w:hAnsi="Palatino Linotype"/>
            <w:color w:val="0000FF"/>
            <w:sz w:val="20"/>
            <w:u w:val="single"/>
            <w:lang w:val="en-US"/>
          </w:rPr>
          <w:t>Five Tips for GRI and SASB Reporters</w:t>
        </w:r>
      </w:hyperlink>
    </w:p>
    <w:p w14:paraId="044B4078" w14:textId="77777777" w:rsidR="00A9405A" w:rsidRPr="00A9405A" w:rsidRDefault="001419CB" w:rsidP="0055090D">
      <w:pPr>
        <w:rPr>
          <w:rFonts w:ascii="Palatino Linotype" w:hAnsi="Palatino Linotype"/>
          <w:sz w:val="20"/>
          <w:lang w:val="en-US"/>
        </w:rPr>
      </w:pPr>
      <w:hyperlink r:id="rId836" w:history="1">
        <w:r w:rsidR="00A9405A" w:rsidRPr="00A9405A">
          <w:rPr>
            <w:rFonts w:ascii="Palatino Linotype" w:hAnsi="Palatino Linotype"/>
            <w:color w:val="0000FF"/>
            <w:sz w:val="20"/>
            <w:u w:val="single"/>
            <w:lang w:val="en-US"/>
          </w:rPr>
          <w:t>BASF: Integrated Reporting Facilitates Holistic Assessments</w:t>
        </w:r>
      </w:hyperlink>
    </w:p>
    <w:p w14:paraId="55F4F2E4" w14:textId="77777777" w:rsidR="00A9405A" w:rsidRPr="00A9405A" w:rsidRDefault="001419CB" w:rsidP="0055090D">
      <w:pPr>
        <w:rPr>
          <w:rFonts w:ascii="Palatino Linotype" w:hAnsi="Palatino Linotype"/>
          <w:sz w:val="20"/>
          <w:lang w:val="en-US"/>
        </w:rPr>
      </w:pPr>
      <w:hyperlink r:id="rId837" w:history="1">
        <w:r w:rsidR="00A9405A" w:rsidRPr="00A9405A">
          <w:rPr>
            <w:rFonts w:ascii="Palatino Linotype" w:hAnsi="Palatino Linotype"/>
            <w:color w:val="0000FF"/>
            <w:sz w:val="20"/>
            <w:u w:val="single"/>
            <w:lang w:val="en-US"/>
          </w:rPr>
          <w:t>Five ESG Disclosure Practices Valued by Investors</w:t>
        </w:r>
      </w:hyperlink>
    </w:p>
    <w:p w14:paraId="3116F09E" w14:textId="77777777" w:rsidR="00A9405A" w:rsidRPr="00A9405A" w:rsidRDefault="001419CB" w:rsidP="0055090D">
      <w:pPr>
        <w:rPr>
          <w:rFonts w:ascii="Palatino Linotype" w:hAnsi="Palatino Linotype"/>
          <w:sz w:val="20"/>
          <w:lang w:val="en-US"/>
        </w:rPr>
      </w:pPr>
      <w:hyperlink r:id="rId838" w:history="1">
        <w:r w:rsidR="00A9405A" w:rsidRPr="00A9405A">
          <w:rPr>
            <w:rFonts w:ascii="Palatino Linotype" w:hAnsi="Palatino Linotype"/>
            <w:color w:val="0000FF"/>
            <w:sz w:val="20"/>
            <w:u w:val="single"/>
            <w:lang w:val="en-US"/>
          </w:rPr>
          <w:t>SASB Supports SEC Action to Promote Decision-Useful ESG Disclosure</w:t>
        </w:r>
      </w:hyperlink>
    </w:p>
    <w:p w14:paraId="5819A46E" w14:textId="77777777" w:rsidR="00A9405A" w:rsidRPr="00A9405A" w:rsidRDefault="00A9405A" w:rsidP="00A9405A">
      <w:pPr>
        <w:jc w:val="both"/>
        <w:rPr>
          <w:rFonts w:ascii="Palatino Linotype" w:hAnsi="Palatino Linotype"/>
          <w:sz w:val="20"/>
          <w:lang w:val="en-US"/>
        </w:rPr>
      </w:pPr>
    </w:p>
    <w:p w14:paraId="6AC5F14A"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46C6A236" w14:textId="77777777" w:rsidR="00A9405A" w:rsidRPr="00A9405A" w:rsidRDefault="00A9405A" w:rsidP="000D3D19">
      <w:pPr>
        <w:pStyle w:val="Cuerpovademecum"/>
        <w:rPr>
          <w:rFonts w:eastAsia="Liberation Serif"/>
          <w:lang w:val="es-CO"/>
        </w:rPr>
      </w:pPr>
    </w:p>
    <w:p w14:paraId="4D49D50C" w14:textId="77777777" w:rsidR="00A9405A" w:rsidRPr="00A9405A" w:rsidRDefault="00A9405A" w:rsidP="0055090D">
      <w:pPr>
        <w:pStyle w:val="Estilo10"/>
        <w:rPr>
          <w:lang w:val="es-CO"/>
        </w:rPr>
      </w:pPr>
      <w:proofErr w:type="spellStart"/>
      <w:r w:rsidRPr="00A9405A">
        <w:rPr>
          <w:lang w:val="es-CO"/>
        </w:rPr>
        <w:t>The</w:t>
      </w:r>
      <w:proofErr w:type="spellEnd"/>
      <w:r w:rsidRPr="00A9405A">
        <w:rPr>
          <w:lang w:val="es-CO"/>
        </w:rPr>
        <w:t xml:space="preserve"> CPA </w:t>
      </w:r>
      <w:proofErr w:type="spellStart"/>
      <w:r w:rsidRPr="00A9405A">
        <w:rPr>
          <w:lang w:val="es-CO"/>
        </w:rPr>
        <w:t>Journal</w:t>
      </w:r>
      <w:proofErr w:type="spellEnd"/>
      <w:r w:rsidRPr="00A9405A">
        <w:rPr>
          <w:lang w:val="es-CO"/>
        </w:rPr>
        <w:t xml:space="preserve"> - Estados Unidos de América - Artículos</w:t>
      </w:r>
    </w:p>
    <w:p w14:paraId="247F08A0" w14:textId="77777777" w:rsidR="00A9405A" w:rsidRPr="00A9405A" w:rsidRDefault="001419CB" w:rsidP="00A9405A">
      <w:pPr>
        <w:rPr>
          <w:rFonts w:ascii="Palatino Linotype" w:eastAsia="Liberation Serif" w:hAnsi="Palatino Linotype"/>
          <w:bCs/>
          <w:color w:val="984806"/>
          <w:sz w:val="20"/>
          <w:szCs w:val="20"/>
          <w:lang w:val="en-US"/>
        </w:rPr>
      </w:pPr>
      <w:hyperlink r:id="rId839" w:history="1">
        <w:r w:rsidR="00A9405A" w:rsidRPr="00A9405A">
          <w:rPr>
            <w:rFonts w:ascii="Palatino Linotype" w:eastAsia="Liberation Serif" w:hAnsi="Palatino Linotype"/>
            <w:bCs/>
            <w:color w:val="0000FF"/>
            <w:sz w:val="20"/>
            <w:szCs w:val="20"/>
            <w:u w:val="single"/>
            <w:lang w:val="en-US"/>
          </w:rPr>
          <w:t>CPAJ News Briefs: FASB, IASB, GASB</w:t>
        </w:r>
      </w:hyperlink>
    </w:p>
    <w:p w14:paraId="387A9EBE" w14:textId="77777777" w:rsidR="00A9405A" w:rsidRPr="00A9405A" w:rsidRDefault="001419CB" w:rsidP="00A9405A">
      <w:pPr>
        <w:rPr>
          <w:rFonts w:ascii="Palatino Linotype" w:eastAsia="Liberation Serif" w:hAnsi="Palatino Linotype"/>
          <w:bCs/>
          <w:color w:val="984806"/>
          <w:sz w:val="20"/>
          <w:szCs w:val="20"/>
          <w:lang w:val="en-US"/>
        </w:rPr>
      </w:pPr>
      <w:hyperlink r:id="rId840" w:history="1">
        <w:r w:rsidR="00A9405A" w:rsidRPr="00A9405A">
          <w:rPr>
            <w:rFonts w:ascii="Palatino Linotype" w:eastAsia="Liberation Serif" w:hAnsi="Palatino Linotype"/>
            <w:bCs/>
            <w:color w:val="0000FF"/>
            <w:sz w:val="20"/>
            <w:szCs w:val="20"/>
            <w:u w:val="single"/>
            <w:lang w:val="en-US"/>
          </w:rPr>
          <w:t>CPAJ News Briefs: FASB, IASB, PCAOB</w:t>
        </w:r>
      </w:hyperlink>
    </w:p>
    <w:p w14:paraId="5328B6D7" w14:textId="77777777" w:rsidR="00A9405A" w:rsidRPr="00E17E2D" w:rsidRDefault="001419CB" w:rsidP="00A9405A">
      <w:pPr>
        <w:rPr>
          <w:rFonts w:ascii="Palatino Linotype" w:eastAsia="Liberation Serif" w:hAnsi="Palatino Linotype"/>
          <w:bCs/>
          <w:color w:val="984806"/>
          <w:sz w:val="20"/>
          <w:szCs w:val="20"/>
          <w:lang w:val="en-US"/>
        </w:rPr>
      </w:pPr>
      <w:hyperlink r:id="rId841" w:history="1">
        <w:r w:rsidR="00A9405A" w:rsidRPr="00E17E2D">
          <w:rPr>
            <w:rFonts w:ascii="Palatino Linotype" w:eastAsia="Liberation Serif" w:hAnsi="Palatino Linotype"/>
            <w:bCs/>
            <w:color w:val="0000FF"/>
            <w:sz w:val="20"/>
            <w:szCs w:val="20"/>
            <w:u w:val="single"/>
            <w:lang w:val="en-US"/>
          </w:rPr>
          <w:t>CPAJ News Briefs: FASB, IASB</w:t>
        </w:r>
      </w:hyperlink>
    </w:p>
    <w:p w14:paraId="5BFB2B73" w14:textId="77777777" w:rsidR="00A9405A" w:rsidRPr="00E17E2D" w:rsidRDefault="001419CB" w:rsidP="00A9405A">
      <w:pPr>
        <w:rPr>
          <w:rFonts w:ascii="Palatino Linotype" w:eastAsia="Liberation Serif" w:hAnsi="Palatino Linotype"/>
          <w:bCs/>
          <w:color w:val="984806"/>
          <w:sz w:val="20"/>
          <w:szCs w:val="20"/>
          <w:lang w:val="en-US"/>
        </w:rPr>
      </w:pPr>
      <w:hyperlink r:id="rId842" w:history="1">
        <w:r w:rsidR="00A9405A" w:rsidRPr="00E17E2D">
          <w:rPr>
            <w:rFonts w:ascii="Palatino Linotype" w:eastAsia="Liberation Serif" w:hAnsi="Palatino Linotype"/>
            <w:bCs/>
            <w:color w:val="0000FF"/>
            <w:sz w:val="20"/>
            <w:szCs w:val="20"/>
            <w:u w:val="single"/>
            <w:lang w:val="en-US"/>
          </w:rPr>
          <w:t>Cryptocurrency Accounting Resources</w:t>
        </w:r>
      </w:hyperlink>
    </w:p>
    <w:p w14:paraId="4DBEB058" w14:textId="77777777" w:rsidR="00A9405A" w:rsidRPr="00A9405A" w:rsidRDefault="001419CB" w:rsidP="00A9405A">
      <w:pPr>
        <w:rPr>
          <w:rFonts w:ascii="Palatino Linotype" w:eastAsia="Liberation Serif" w:hAnsi="Palatino Linotype"/>
          <w:bCs/>
          <w:color w:val="984806"/>
          <w:sz w:val="20"/>
          <w:szCs w:val="20"/>
          <w:lang w:val="en-US"/>
        </w:rPr>
      </w:pPr>
      <w:hyperlink r:id="rId843" w:history="1">
        <w:r w:rsidR="00A9405A" w:rsidRPr="00A9405A">
          <w:rPr>
            <w:rFonts w:ascii="Palatino Linotype" w:eastAsia="Liberation Serif" w:hAnsi="Palatino Linotype"/>
            <w:bCs/>
            <w:color w:val="0000FF"/>
            <w:sz w:val="20"/>
            <w:szCs w:val="20"/>
            <w:u w:val="single"/>
            <w:lang w:val="en-US"/>
          </w:rPr>
          <w:t>ICYMI | The Development of Machine Learning and its Implications for Public Accounting</w:t>
        </w:r>
      </w:hyperlink>
    </w:p>
    <w:p w14:paraId="27800A72" w14:textId="77777777" w:rsidR="00A9405A" w:rsidRPr="00E17E2D" w:rsidRDefault="001419CB" w:rsidP="00A9405A">
      <w:pPr>
        <w:rPr>
          <w:rFonts w:ascii="Palatino Linotype" w:eastAsia="Liberation Serif" w:hAnsi="Palatino Linotype"/>
          <w:bCs/>
          <w:color w:val="984806"/>
          <w:sz w:val="20"/>
          <w:szCs w:val="20"/>
          <w:lang w:val="en-US"/>
        </w:rPr>
      </w:pPr>
      <w:hyperlink r:id="rId844" w:history="1">
        <w:r w:rsidR="00A9405A" w:rsidRPr="00E17E2D">
          <w:rPr>
            <w:rFonts w:ascii="Palatino Linotype" w:eastAsia="Liberation Serif" w:hAnsi="Palatino Linotype"/>
            <w:bCs/>
            <w:color w:val="0000FF"/>
            <w:sz w:val="20"/>
            <w:szCs w:val="20"/>
            <w:u w:val="single"/>
            <w:lang w:val="en-US"/>
          </w:rPr>
          <w:t>An Introduction to Blockchain</w:t>
        </w:r>
      </w:hyperlink>
    </w:p>
    <w:p w14:paraId="761D6F28" w14:textId="77777777" w:rsidR="00A9405A" w:rsidRPr="00A9405A" w:rsidRDefault="001419CB" w:rsidP="00A9405A">
      <w:pPr>
        <w:rPr>
          <w:rFonts w:ascii="Palatino Linotype" w:eastAsia="Liberation Serif" w:hAnsi="Palatino Linotype"/>
          <w:bCs/>
          <w:color w:val="984806"/>
          <w:sz w:val="20"/>
          <w:szCs w:val="20"/>
          <w:lang w:val="en-US"/>
        </w:rPr>
      </w:pPr>
      <w:hyperlink r:id="rId845" w:history="1">
        <w:r w:rsidR="00A9405A" w:rsidRPr="00A9405A">
          <w:rPr>
            <w:rFonts w:ascii="Palatino Linotype" w:eastAsia="Liberation Serif" w:hAnsi="Palatino Linotype"/>
            <w:bCs/>
            <w:color w:val="0000FF"/>
            <w:sz w:val="20"/>
            <w:szCs w:val="20"/>
            <w:u w:val="single"/>
            <w:lang w:val="en-US"/>
          </w:rPr>
          <w:t>The Spread and Use of Blockchains</w:t>
        </w:r>
      </w:hyperlink>
    </w:p>
    <w:p w14:paraId="623E5720" w14:textId="77777777" w:rsidR="00A9405A" w:rsidRPr="00A9405A" w:rsidRDefault="001419CB" w:rsidP="00A9405A">
      <w:pPr>
        <w:rPr>
          <w:rFonts w:ascii="Palatino Linotype" w:eastAsia="Liberation Serif" w:hAnsi="Palatino Linotype"/>
          <w:bCs/>
          <w:color w:val="984806"/>
          <w:sz w:val="20"/>
          <w:szCs w:val="20"/>
          <w:lang w:val="es-CO"/>
        </w:rPr>
      </w:pPr>
      <w:hyperlink r:id="rId846" w:history="1">
        <w:r w:rsidR="00A9405A" w:rsidRPr="00A9405A">
          <w:rPr>
            <w:rFonts w:ascii="Palatino Linotype" w:eastAsia="Liberation Serif" w:hAnsi="Palatino Linotype"/>
            <w:bCs/>
            <w:color w:val="0000FF"/>
            <w:sz w:val="20"/>
            <w:szCs w:val="20"/>
            <w:u w:val="single"/>
            <w:lang w:val="es-CO"/>
          </w:rPr>
          <w:t xml:space="preserve">Digital </w:t>
        </w:r>
        <w:proofErr w:type="spellStart"/>
        <w:r w:rsidR="00A9405A" w:rsidRPr="00A9405A">
          <w:rPr>
            <w:rFonts w:ascii="Palatino Linotype" w:eastAsia="Liberation Serif" w:hAnsi="Palatino Linotype"/>
            <w:bCs/>
            <w:color w:val="0000FF"/>
            <w:sz w:val="20"/>
            <w:szCs w:val="20"/>
            <w:u w:val="single"/>
            <w:lang w:val="es-CO"/>
          </w:rPr>
          <w:t>Assets</w:t>
        </w:r>
        <w:proofErr w:type="spellEnd"/>
      </w:hyperlink>
    </w:p>
    <w:p w14:paraId="0CA161BC" w14:textId="77777777" w:rsidR="00A9405A" w:rsidRPr="00A9405A" w:rsidRDefault="00A9405A" w:rsidP="000D3D19">
      <w:pPr>
        <w:pStyle w:val="Cuerpovademecum"/>
        <w:rPr>
          <w:rFonts w:eastAsia="Liberation Serif"/>
          <w:lang w:val="en-US"/>
        </w:rPr>
      </w:pPr>
    </w:p>
    <w:p w14:paraId="262F2D7C"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7AF0ACC2" w14:textId="77777777" w:rsidR="00A9405A" w:rsidRPr="00A9405A" w:rsidRDefault="00A9405A" w:rsidP="000D3D19">
      <w:pPr>
        <w:pStyle w:val="Cuerpovademecum"/>
        <w:rPr>
          <w:rFonts w:eastAsia="Liberation Serif"/>
          <w:lang w:val="es-CO"/>
        </w:rPr>
      </w:pPr>
    </w:p>
    <w:p w14:paraId="7E208FF3" w14:textId="77777777" w:rsidR="00A9405A" w:rsidRPr="00E17E2D" w:rsidRDefault="00A9405A" w:rsidP="0055090D">
      <w:pPr>
        <w:pStyle w:val="Estilo10"/>
        <w:rPr>
          <w:lang w:val="en-US"/>
        </w:rPr>
      </w:pPr>
      <w:r w:rsidRPr="00E17E2D">
        <w:rPr>
          <w:lang w:val="en-US"/>
        </w:rPr>
        <w:t xml:space="preserve">UK Endorsement Board - </w:t>
      </w:r>
      <w:proofErr w:type="spellStart"/>
      <w:r w:rsidRPr="00E17E2D">
        <w:rPr>
          <w:lang w:val="en-US"/>
        </w:rPr>
        <w:t>Reino</w:t>
      </w:r>
      <w:proofErr w:type="spellEnd"/>
      <w:r w:rsidRPr="00E17E2D">
        <w:rPr>
          <w:lang w:val="en-US"/>
        </w:rPr>
        <w:t xml:space="preserve"> </w:t>
      </w:r>
      <w:proofErr w:type="spellStart"/>
      <w:r w:rsidRPr="00E17E2D">
        <w:rPr>
          <w:lang w:val="en-US"/>
        </w:rPr>
        <w:t>Unido</w:t>
      </w:r>
      <w:proofErr w:type="spellEnd"/>
      <w:r w:rsidRPr="00E17E2D">
        <w:rPr>
          <w:lang w:val="en-US"/>
        </w:rPr>
        <w:t xml:space="preserve"> – </w:t>
      </w:r>
      <w:proofErr w:type="spellStart"/>
      <w:r w:rsidRPr="00E17E2D">
        <w:rPr>
          <w:lang w:val="en-US"/>
        </w:rPr>
        <w:t>Noticias</w:t>
      </w:r>
      <w:proofErr w:type="spellEnd"/>
      <w:r w:rsidRPr="00E17E2D">
        <w:rPr>
          <w:lang w:val="en-US"/>
        </w:rPr>
        <w:t xml:space="preserve"> </w:t>
      </w:r>
    </w:p>
    <w:p w14:paraId="423F58AF" w14:textId="77777777" w:rsidR="00A9405A" w:rsidRPr="00A9405A" w:rsidRDefault="001419CB" w:rsidP="0055090D">
      <w:pPr>
        <w:tabs>
          <w:tab w:val="left" w:pos="1670"/>
        </w:tabs>
        <w:rPr>
          <w:rFonts w:ascii="Palatino Linotype" w:eastAsia="Liberation Serif" w:hAnsi="Palatino Linotype"/>
          <w:bCs/>
          <w:color w:val="984806"/>
          <w:sz w:val="20"/>
          <w:szCs w:val="20"/>
          <w:lang w:val="en-US"/>
        </w:rPr>
      </w:pPr>
      <w:hyperlink r:id="rId847" w:history="1">
        <w:r w:rsidR="00A9405A" w:rsidRPr="00A9405A">
          <w:rPr>
            <w:rFonts w:ascii="Palatino Linotype" w:eastAsia="Liberation Serif" w:hAnsi="Palatino Linotype"/>
            <w:bCs/>
            <w:color w:val="0000FF"/>
            <w:sz w:val="20"/>
            <w:szCs w:val="20"/>
            <w:u w:val="single"/>
            <w:lang w:val="en-US"/>
          </w:rPr>
          <w:t>UKEB Feedback Statement published: Lack of Exchangeability—Amendments to IAS 21</w:t>
        </w:r>
      </w:hyperlink>
    </w:p>
    <w:p w14:paraId="133A11B6" w14:textId="77777777" w:rsidR="00A9405A" w:rsidRPr="00A9405A" w:rsidRDefault="001419CB" w:rsidP="0055090D">
      <w:pPr>
        <w:tabs>
          <w:tab w:val="left" w:pos="1670"/>
        </w:tabs>
        <w:rPr>
          <w:rFonts w:ascii="Palatino Linotype" w:eastAsia="Liberation Serif" w:hAnsi="Palatino Linotype"/>
          <w:bCs/>
          <w:color w:val="984806"/>
          <w:sz w:val="20"/>
          <w:szCs w:val="20"/>
          <w:lang w:val="en-US"/>
        </w:rPr>
      </w:pPr>
      <w:hyperlink r:id="rId848" w:history="1">
        <w:r w:rsidR="00A9405A" w:rsidRPr="00A9405A">
          <w:rPr>
            <w:rFonts w:ascii="Palatino Linotype" w:eastAsia="Liberation Serif" w:hAnsi="Palatino Linotype"/>
            <w:bCs/>
            <w:color w:val="0000FF"/>
            <w:sz w:val="20"/>
            <w:szCs w:val="20"/>
            <w:u w:val="single"/>
            <w:lang w:val="en-US"/>
          </w:rPr>
          <w:t>UKEB Final Comment Letter and Feedback Statement published: IASB Third Agenda Consultation</w:t>
        </w:r>
      </w:hyperlink>
    </w:p>
    <w:p w14:paraId="35C62851" w14:textId="77777777" w:rsidR="00A9405A" w:rsidRPr="00A9405A" w:rsidRDefault="001419CB" w:rsidP="0055090D">
      <w:pPr>
        <w:tabs>
          <w:tab w:val="left" w:pos="1670"/>
        </w:tabs>
        <w:rPr>
          <w:rFonts w:ascii="Palatino Linotype" w:eastAsia="Liberation Serif" w:hAnsi="Palatino Linotype"/>
          <w:bCs/>
          <w:color w:val="984806"/>
          <w:sz w:val="20"/>
          <w:szCs w:val="20"/>
          <w:lang w:val="en-US"/>
        </w:rPr>
      </w:pPr>
      <w:hyperlink r:id="rId849" w:history="1">
        <w:r w:rsidR="00A9405A" w:rsidRPr="00A9405A">
          <w:rPr>
            <w:rFonts w:ascii="Palatino Linotype" w:eastAsia="Liberation Serif" w:hAnsi="Palatino Linotype"/>
            <w:bCs/>
            <w:color w:val="0000FF"/>
            <w:sz w:val="20"/>
            <w:szCs w:val="20"/>
            <w:u w:val="single"/>
            <w:lang w:val="en-US"/>
          </w:rPr>
          <w:t>UKEB Final Comment Letter and Feedback Statement published: Initial Application of IFRS 17 and IFRS 9 – Comparative Information</w:t>
        </w:r>
      </w:hyperlink>
    </w:p>
    <w:p w14:paraId="0E0583EB" w14:textId="77777777" w:rsidR="00A9405A" w:rsidRPr="00A9405A" w:rsidRDefault="001419CB" w:rsidP="0055090D">
      <w:pPr>
        <w:rPr>
          <w:rFonts w:ascii="Palatino Linotype" w:hAnsi="Palatino Linotype"/>
          <w:sz w:val="20"/>
          <w:lang w:val="en-US"/>
        </w:rPr>
      </w:pPr>
      <w:hyperlink r:id="rId850" w:history="1">
        <w:r w:rsidR="00A9405A" w:rsidRPr="00A9405A">
          <w:rPr>
            <w:rFonts w:ascii="Palatino Linotype" w:hAnsi="Palatino Linotype"/>
            <w:color w:val="0000FF"/>
            <w:sz w:val="20"/>
            <w:u w:val="single"/>
            <w:lang w:val="en-US"/>
          </w:rPr>
          <w:t>IASB publishes ED Initial Application of IFRS 17 and IFRS 9 – Comparative Information (Proposed amendment to IFRS 17)</w:t>
        </w:r>
      </w:hyperlink>
    </w:p>
    <w:p w14:paraId="04A295B5" w14:textId="77777777" w:rsidR="00A9405A" w:rsidRPr="00A9405A" w:rsidRDefault="001419CB" w:rsidP="0055090D">
      <w:pPr>
        <w:rPr>
          <w:rFonts w:ascii="Palatino Linotype" w:hAnsi="Palatino Linotype"/>
          <w:sz w:val="20"/>
          <w:lang w:val="en-US"/>
        </w:rPr>
      </w:pPr>
      <w:hyperlink r:id="rId851" w:history="1">
        <w:r w:rsidR="00A9405A" w:rsidRPr="00A9405A">
          <w:rPr>
            <w:rFonts w:ascii="Palatino Linotype" w:hAnsi="Palatino Linotype"/>
            <w:color w:val="0000FF"/>
            <w:sz w:val="20"/>
            <w:u w:val="single"/>
            <w:lang w:val="en-US"/>
          </w:rPr>
          <w:t>UKEB Comment Letter: Amendments to the IFRS Foundation Constitution to Accommodate an International Sustainability Standards Board (ISSB)</w:t>
        </w:r>
      </w:hyperlink>
    </w:p>
    <w:p w14:paraId="6C55F13B" w14:textId="77777777" w:rsidR="00A9405A" w:rsidRPr="00A9405A" w:rsidRDefault="001419CB" w:rsidP="0055090D">
      <w:pPr>
        <w:rPr>
          <w:rFonts w:ascii="Palatino Linotype" w:hAnsi="Palatino Linotype"/>
          <w:sz w:val="20"/>
          <w:lang w:val="en-US"/>
        </w:rPr>
      </w:pPr>
      <w:hyperlink r:id="rId852" w:history="1">
        <w:r w:rsidR="00A9405A" w:rsidRPr="00A9405A">
          <w:rPr>
            <w:rFonts w:ascii="Palatino Linotype" w:hAnsi="Palatino Linotype"/>
            <w:color w:val="0000FF"/>
            <w:sz w:val="20"/>
            <w:u w:val="single"/>
            <w:lang w:val="en-US"/>
          </w:rPr>
          <w:t xml:space="preserve">Feedback Statement published: </w:t>
        </w:r>
        <w:proofErr w:type="gramStart"/>
        <w:r w:rsidR="00A9405A" w:rsidRPr="00A9405A">
          <w:rPr>
            <w:rFonts w:ascii="Palatino Linotype" w:hAnsi="Palatino Linotype"/>
            <w:color w:val="0000FF"/>
            <w:sz w:val="20"/>
            <w:u w:val="single"/>
            <w:lang w:val="en-US"/>
          </w:rPr>
          <w:t>Post-implementation</w:t>
        </w:r>
        <w:proofErr w:type="gramEnd"/>
        <w:r w:rsidR="00A9405A" w:rsidRPr="00A9405A">
          <w:rPr>
            <w:rFonts w:ascii="Palatino Linotype" w:hAnsi="Palatino Linotype"/>
            <w:color w:val="0000FF"/>
            <w:sz w:val="20"/>
            <w:u w:val="single"/>
            <w:lang w:val="en-US"/>
          </w:rPr>
          <w:t xml:space="preserve"> review of IFRS 10, IFRS 11 and IFRS 12</w:t>
        </w:r>
      </w:hyperlink>
    </w:p>
    <w:p w14:paraId="38145247" w14:textId="77777777" w:rsidR="00A9405A" w:rsidRPr="00A9405A" w:rsidRDefault="001419CB" w:rsidP="0055090D">
      <w:pPr>
        <w:rPr>
          <w:rFonts w:ascii="Palatino Linotype" w:hAnsi="Palatino Linotype"/>
          <w:sz w:val="20"/>
          <w:lang w:val="en-US"/>
        </w:rPr>
      </w:pPr>
      <w:hyperlink r:id="rId853" w:history="1">
        <w:r w:rsidR="00A9405A" w:rsidRPr="00A9405A">
          <w:rPr>
            <w:rFonts w:ascii="Palatino Linotype" w:hAnsi="Palatino Linotype"/>
            <w:color w:val="0000FF"/>
            <w:sz w:val="20"/>
            <w:u w:val="single"/>
            <w:lang w:val="en-US"/>
          </w:rPr>
          <w:t>UK-adoption of Amendments for Covid-19-Related Rent Concessions beyond 30 June 2021</w:t>
        </w:r>
      </w:hyperlink>
    </w:p>
    <w:p w14:paraId="7EA552B8" w14:textId="77777777" w:rsidR="00A9405A" w:rsidRPr="00A9405A" w:rsidRDefault="00A9405A" w:rsidP="00A9405A">
      <w:pPr>
        <w:jc w:val="both"/>
        <w:rPr>
          <w:rFonts w:ascii="Palatino Linotype" w:hAnsi="Palatino Linotype"/>
          <w:sz w:val="20"/>
          <w:lang w:val="en-US"/>
        </w:rPr>
      </w:pPr>
    </w:p>
    <w:p w14:paraId="27635063"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x-none"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280F9D0A" w14:textId="77777777" w:rsidR="00A9405A" w:rsidRPr="00A9405A" w:rsidRDefault="00A9405A" w:rsidP="000D3D19">
      <w:pPr>
        <w:pStyle w:val="Cuerpovademecum"/>
        <w:rPr>
          <w:rFonts w:eastAsia="Liberation Serif"/>
          <w:lang w:val="en-US"/>
        </w:rPr>
      </w:pPr>
    </w:p>
    <w:p w14:paraId="7A084F83" w14:textId="77777777" w:rsidR="00A9405A" w:rsidRPr="00A9405A" w:rsidRDefault="00A9405A" w:rsidP="0055090D">
      <w:pPr>
        <w:pStyle w:val="Estilo10"/>
        <w:rPr>
          <w:lang w:val="en-US"/>
        </w:rPr>
      </w:pPr>
      <w:r w:rsidRPr="00A9405A">
        <w:rPr>
          <w:lang w:val="en-US"/>
        </w:rPr>
        <w:t xml:space="preserve">XBRL </w:t>
      </w:r>
      <w:proofErr w:type="spellStart"/>
      <w:r w:rsidRPr="00A9405A">
        <w:rPr>
          <w:lang w:val="en-US"/>
        </w:rPr>
        <w:t>Internacional</w:t>
      </w:r>
      <w:proofErr w:type="spellEnd"/>
      <w:r w:rsidRPr="00A9405A">
        <w:rPr>
          <w:lang w:val="en-US"/>
        </w:rPr>
        <w:t xml:space="preserve"> - </w:t>
      </w:r>
      <w:proofErr w:type="spellStart"/>
      <w:r w:rsidRPr="00A9405A">
        <w:rPr>
          <w:lang w:val="en-US"/>
        </w:rPr>
        <w:t>Internacional</w:t>
      </w:r>
      <w:proofErr w:type="spellEnd"/>
      <w:r w:rsidRPr="00A9405A">
        <w:rPr>
          <w:lang w:val="en-US"/>
        </w:rPr>
        <w:t xml:space="preserve"> – </w:t>
      </w:r>
      <w:proofErr w:type="spellStart"/>
      <w:r w:rsidRPr="00A9405A">
        <w:rPr>
          <w:lang w:val="en-US"/>
        </w:rPr>
        <w:t>Noticias</w:t>
      </w:r>
      <w:proofErr w:type="spellEnd"/>
    </w:p>
    <w:p w14:paraId="2BDF4E5A" w14:textId="77777777" w:rsidR="00A9405A" w:rsidRPr="00A9405A" w:rsidRDefault="001419CB" w:rsidP="0055090D">
      <w:pPr>
        <w:rPr>
          <w:rFonts w:ascii="Palatino Linotype" w:hAnsi="Palatino Linotype"/>
          <w:sz w:val="20"/>
          <w:lang w:val="en-US"/>
        </w:rPr>
      </w:pPr>
      <w:hyperlink r:id="rId854" w:history="1">
        <w:r w:rsidR="00A9405A" w:rsidRPr="00A9405A">
          <w:rPr>
            <w:rFonts w:ascii="Palatino Linotype" w:hAnsi="Palatino Linotype"/>
            <w:color w:val="0000FF"/>
            <w:sz w:val="20"/>
            <w:u w:val="single"/>
            <w:lang w:val="en-US"/>
          </w:rPr>
          <w:t xml:space="preserve">The future is here: </w:t>
        </w:r>
        <w:proofErr w:type="spellStart"/>
        <w:r w:rsidR="00A9405A" w:rsidRPr="00A9405A">
          <w:rPr>
            <w:rFonts w:ascii="Palatino Linotype" w:hAnsi="Palatino Linotype"/>
            <w:color w:val="0000FF"/>
            <w:sz w:val="20"/>
            <w:u w:val="single"/>
            <w:lang w:val="en-US"/>
          </w:rPr>
          <w:t>xBRL</w:t>
        </w:r>
        <w:proofErr w:type="spellEnd"/>
        <w:r w:rsidR="00A9405A" w:rsidRPr="00A9405A">
          <w:rPr>
            <w:rFonts w:ascii="Palatino Linotype" w:hAnsi="Palatino Linotype"/>
            <w:color w:val="0000FF"/>
            <w:sz w:val="20"/>
            <w:u w:val="single"/>
            <w:lang w:val="en-US"/>
          </w:rPr>
          <w:t xml:space="preserve">-CSV and </w:t>
        </w:r>
        <w:proofErr w:type="spellStart"/>
        <w:r w:rsidR="00A9405A" w:rsidRPr="00A9405A">
          <w:rPr>
            <w:rFonts w:ascii="Palatino Linotype" w:hAnsi="Palatino Linotype"/>
            <w:color w:val="0000FF"/>
            <w:sz w:val="20"/>
            <w:u w:val="single"/>
            <w:lang w:val="en-US"/>
          </w:rPr>
          <w:t>xBRL</w:t>
        </w:r>
        <w:proofErr w:type="spellEnd"/>
        <w:r w:rsidR="00A9405A" w:rsidRPr="00A9405A">
          <w:rPr>
            <w:rFonts w:ascii="Palatino Linotype" w:hAnsi="Palatino Linotype"/>
            <w:color w:val="0000FF"/>
            <w:sz w:val="20"/>
            <w:u w:val="single"/>
            <w:lang w:val="en-US"/>
          </w:rPr>
          <w:t>-JSON reach Recommendation status</w:t>
        </w:r>
      </w:hyperlink>
    </w:p>
    <w:p w14:paraId="30CD8C9E" w14:textId="77777777" w:rsidR="00A9405A" w:rsidRPr="00A9405A" w:rsidRDefault="001419CB" w:rsidP="0055090D">
      <w:pPr>
        <w:rPr>
          <w:rFonts w:ascii="Palatino Linotype" w:hAnsi="Palatino Linotype"/>
          <w:sz w:val="20"/>
          <w:lang w:val="en-US"/>
        </w:rPr>
      </w:pPr>
      <w:hyperlink r:id="rId855" w:history="1">
        <w:r w:rsidR="00A9405A" w:rsidRPr="00A9405A">
          <w:rPr>
            <w:rFonts w:ascii="Palatino Linotype" w:hAnsi="Palatino Linotype"/>
            <w:color w:val="0000FF"/>
            <w:sz w:val="20"/>
            <w:u w:val="single"/>
            <w:lang w:val="en-US"/>
          </w:rPr>
          <w:t>Going digital: FRC offers advice on structured reporting transition for ESEF filers</w:t>
        </w:r>
      </w:hyperlink>
    </w:p>
    <w:p w14:paraId="58984C88" w14:textId="77777777" w:rsidR="00A9405A" w:rsidRPr="00A9405A" w:rsidRDefault="001419CB" w:rsidP="0055090D">
      <w:pPr>
        <w:rPr>
          <w:rFonts w:ascii="Palatino Linotype" w:hAnsi="Palatino Linotype"/>
          <w:sz w:val="20"/>
          <w:lang w:val="en-US"/>
        </w:rPr>
      </w:pPr>
      <w:hyperlink r:id="rId856" w:history="1">
        <w:r w:rsidR="00A9405A" w:rsidRPr="00A9405A">
          <w:rPr>
            <w:rFonts w:ascii="Palatino Linotype" w:hAnsi="Palatino Linotype"/>
            <w:color w:val="0000FF"/>
            <w:sz w:val="20"/>
            <w:u w:val="single"/>
            <w:lang w:val="en-US"/>
          </w:rPr>
          <w:t>A “small revolution”: a French perspective on ESEF and its opportunities</w:t>
        </w:r>
      </w:hyperlink>
    </w:p>
    <w:p w14:paraId="65BCF404" w14:textId="77777777" w:rsidR="00A9405A" w:rsidRPr="00A9405A" w:rsidRDefault="001419CB" w:rsidP="0055090D">
      <w:pPr>
        <w:rPr>
          <w:rFonts w:ascii="Palatino Linotype" w:hAnsi="Palatino Linotype"/>
          <w:sz w:val="20"/>
          <w:lang w:val="en-US"/>
        </w:rPr>
      </w:pPr>
      <w:hyperlink r:id="rId857" w:history="1">
        <w:r w:rsidR="00A9405A" w:rsidRPr="00A9405A">
          <w:rPr>
            <w:rFonts w:ascii="Palatino Linotype" w:hAnsi="Palatino Linotype"/>
            <w:color w:val="0000FF"/>
            <w:sz w:val="20"/>
            <w:u w:val="single"/>
            <w:lang w:val="en-US"/>
          </w:rPr>
          <w:t>XBRL US Data Quality Committee approves new validation rules</w:t>
        </w:r>
      </w:hyperlink>
    </w:p>
    <w:p w14:paraId="1CEA2BE6" w14:textId="77777777" w:rsidR="00A9405A" w:rsidRPr="00A9405A" w:rsidRDefault="001419CB" w:rsidP="0055090D">
      <w:pPr>
        <w:rPr>
          <w:rFonts w:ascii="Palatino Linotype" w:hAnsi="Palatino Linotype"/>
          <w:sz w:val="20"/>
          <w:lang w:val="en-US"/>
        </w:rPr>
      </w:pPr>
      <w:hyperlink r:id="rId858" w:history="1">
        <w:r w:rsidR="00A9405A" w:rsidRPr="00A9405A">
          <w:rPr>
            <w:rFonts w:ascii="Palatino Linotype" w:hAnsi="Palatino Linotype"/>
            <w:color w:val="0000FF"/>
            <w:sz w:val="20"/>
            <w:u w:val="single"/>
            <w:lang w:val="en-US"/>
          </w:rPr>
          <w:t>Purpose and progress towards ISSB: Webcast introduction to Technical Readiness Working Group</w:t>
        </w:r>
      </w:hyperlink>
    </w:p>
    <w:p w14:paraId="5EA2E65A" w14:textId="77777777" w:rsidR="00A9405A" w:rsidRPr="00A9405A" w:rsidRDefault="001419CB" w:rsidP="0055090D">
      <w:pPr>
        <w:rPr>
          <w:rFonts w:ascii="Palatino Linotype" w:hAnsi="Palatino Linotype"/>
          <w:sz w:val="20"/>
          <w:lang w:val="en-US"/>
        </w:rPr>
      </w:pPr>
      <w:hyperlink r:id="rId859" w:history="1">
        <w:r w:rsidR="00A9405A" w:rsidRPr="00A9405A">
          <w:rPr>
            <w:rFonts w:ascii="Palatino Linotype" w:hAnsi="Palatino Linotype"/>
            <w:color w:val="0000FF"/>
            <w:sz w:val="20"/>
            <w:u w:val="single"/>
            <w:lang w:val="en-US"/>
          </w:rPr>
          <w:t>BIS Project Ellipse: Integrated regulatory reporting and data analytics</w:t>
        </w:r>
      </w:hyperlink>
    </w:p>
    <w:p w14:paraId="2A6BF5B2" w14:textId="77777777" w:rsidR="00A9405A" w:rsidRPr="00A9405A" w:rsidRDefault="001419CB" w:rsidP="0055090D">
      <w:pPr>
        <w:rPr>
          <w:rFonts w:ascii="Palatino Linotype" w:hAnsi="Palatino Linotype"/>
          <w:sz w:val="20"/>
          <w:lang w:val="en-US"/>
        </w:rPr>
      </w:pPr>
      <w:hyperlink r:id="rId860" w:history="1">
        <w:r w:rsidR="00A9405A" w:rsidRPr="00A9405A">
          <w:rPr>
            <w:rFonts w:ascii="Palatino Linotype" w:hAnsi="Palatino Linotype"/>
            <w:color w:val="0000FF"/>
            <w:sz w:val="20"/>
            <w:u w:val="single"/>
            <w:lang w:val="en-US"/>
          </w:rPr>
          <w:t>FRC Financial Reporting Lab calls for participants in ESG project</w:t>
        </w:r>
      </w:hyperlink>
    </w:p>
    <w:p w14:paraId="0ABD6FD4" w14:textId="77777777" w:rsidR="00A9405A" w:rsidRPr="00A9405A" w:rsidRDefault="001419CB" w:rsidP="0055090D">
      <w:pPr>
        <w:rPr>
          <w:rFonts w:ascii="Palatino Linotype" w:hAnsi="Palatino Linotype"/>
          <w:sz w:val="20"/>
          <w:lang w:val="en-US"/>
        </w:rPr>
      </w:pPr>
      <w:hyperlink r:id="rId861" w:history="1">
        <w:r w:rsidR="00A9405A" w:rsidRPr="00A9405A">
          <w:rPr>
            <w:rFonts w:ascii="Palatino Linotype" w:hAnsi="Palatino Linotype"/>
            <w:color w:val="0000FF"/>
            <w:sz w:val="20"/>
            <w:u w:val="single"/>
            <w:lang w:val="en-US"/>
          </w:rPr>
          <w:t>Intangibles a hot topic for standards setters</w:t>
        </w:r>
      </w:hyperlink>
    </w:p>
    <w:p w14:paraId="2077DA68" w14:textId="77777777" w:rsidR="00A9405A" w:rsidRPr="00A9405A" w:rsidRDefault="001419CB" w:rsidP="0055090D">
      <w:pPr>
        <w:rPr>
          <w:rFonts w:ascii="Palatino Linotype" w:hAnsi="Palatino Linotype"/>
          <w:sz w:val="20"/>
          <w:lang w:val="en-US"/>
        </w:rPr>
      </w:pPr>
      <w:hyperlink r:id="rId862" w:history="1">
        <w:r w:rsidR="00A9405A" w:rsidRPr="00A9405A">
          <w:rPr>
            <w:rFonts w:ascii="Palatino Linotype" w:hAnsi="Palatino Linotype"/>
            <w:color w:val="0000FF"/>
            <w:sz w:val="20"/>
            <w:u w:val="single"/>
            <w:lang w:val="en-US"/>
          </w:rPr>
          <w:t>EFRAG insights on reporting sustainability risks and opportunities and linkages to the business model</w:t>
        </w:r>
      </w:hyperlink>
    </w:p>
    <w:p w14:paraId="310278B6" w14:textId="77777777" w:rsidR="00A9405A" w:rsidRPr="00A9405A" w:rsidRDefault="001419CB" w:rsidP="0055090D">
      <w:pPr>
        <w:rPr>
          <w:rFonts w:ascii="Palatino Linotype" w:hAnsi="Palatino Linotype"/>
          <w:sz w:val="20"/>
          <w:lang w:val="en-US"/>
        </w:rPr>
      </w:pPr>
      <w:hyperlink r:id="rId863" w:history="1">
        <w:r w:rsidR="00A9405A" w:rsidRPr="00A9405A">
          <w:rPr>
            <w:rFonts w:ascii="Palatino Linotype" w:hAnsi="Palatino Linotype"/>
            <w:color w:val="0000FF"/>
            <w:sz w:val="20"/>
            <w:u w:val="single"/>
            <w:lang w:val="en-US"/>
          </w:rPr>
          <w:t>SASB Standards XBRL Taxonomy now available for machine-readable ESG reporting</w:t>
        </w:r>
      </w:hyperlink>
    </w:p>
    <w:p w14:paraId="46DDA90C" w14:textId="77777777" w:rsidR="00A9405A" w:rsidRPr="00A9405A" w:rsidRDefault="001419CB" w:rsidP="0055090D">
      <w:pPr>
        <w:rPr>
          <w:rFonts w:ascii="Palatino Linotype" w:hAnsi="Palatino Linotype"/>
          <w:sz w:val="20"/>
          <w:lang w:val="en-US"/>
        </w:rPr>
      </w:pPr>
      <w:hyperlink r:id="rId864" w:history="1">
        <w:r w:rsidR="00A9405A" w:rsidRPr="00A9405A">
          <w:rPr>
            <w:rFonts w:ascii="Palatino Linotype" w:hAnsi="Palatino Linotype"/>
            <w:color w:val="0000FF"/>
            <w:sz w:val="20"/>
            <w:u w:val="single"/>
            <w:lang w:val="en-US"/>
          </w:rPr>
          <w:t>Indian debt issuers to submit XBRL compliance filings, feeding central database</w:t>
        </w:r>
      </w:hyperlink>
    </w:p>
    <w:p w14:paraId="40AAFD69" w14:textId="77777777" w:rsidR="00A9405A" w:rsidRPr="00A9405A" w:rsidRDefault="001419CB" w:rsidP="0055090D">
      <w:pPr>
        <w:rPr>
          <w:rFonts w:ascii="Palatino Linotype" w:hAnsi="Palatino Linotype"/>
          <w:sz w:val="20"/>
          <w:lang w:val="en-US"/>
        </w:rPr>
      </w:pPr>
      <w:hyperlink r:id="rId865" w:history="1">
        <w:r w:rsidR="00A9405A" w:rsidRPr="00A9405A">
          <w:rPr>
            <w:rFonts w:ascii="Palatino Linotype" w:hAnsi="Palatino Linotype"/>
            <w:color w:val="0000FF"/>
            <w:sz w:val="20"/>
            <w:u w:val="single"/>
            <w:lang w:val="en-US"/>
          </w:rPr>
          <w:t>EFRAG publishes rationale behind climate disclosure standards</w:t>
        </w:r>
      </w:hyperlink>
    </w:p>
    <w:p w14:paraId="7AC88CFE" w14:textId="77777777" w:rsidR="00A9405A" w:rsidRPr="00A9405A" w:rsidRDefault="001419CB" w:rsidP="0055090D">
      <w:pPr>
        <w:rPr>
          <w:rFonts w:ascii="Palatino Linotype" w:hAnsi="Palatino Linotype"/>
          <w:sz w:val="20"/>
          <w:lang w:val="en-US"/>
        </w:rPr>
      </w:pPr>
      <w:hyperlink r:id="rId866" w:history="1">
        <w:r w:rsidR="00A9405A" w:rsidRPr="00A9405A">
          <w:rPr>
            <w:rFonts w:ascii="Palatino Linotype" w:hAnsi="Palatino Linotype"/>
            <w:color w:val="0000FF"/>
            <w:sz w:val="20"/>
            <w:u w:val="single"/>
            <w:lang w:val="en-US"/>
          </w:rPr>
          <w:t xml:space="preserve">IASB chair on impressions, </w:t>
        </w:r>
        <w:proofErr w:type="gramStart"/>
        <w:r w:rsidR="00A9405A" w:rsidRPr="00A9405A">
          <w:rPr>
            <w:rFonts w:ascii="Palatino Linotype" w:hAnsi="Palatino Linotype"/>
            <w:color w:val="0000FF"/>
            <w:sz w:val="20"/>
            <w:u w:val="single"/>
            <w:lang w:val="en-US"/>
          </w:rPr>
          <w:t>intentions</w:t>
        </w:r>
        <w:proofErr w:type="gramEnd"/>
        <w:r w:rsidR="00A9405A" w:rsidRPr="00A9405A">
          <w:rPr>
            <w:rFonts w:ascii="Palatino Linotype" w:hAnsi="Palatino Linotype"/>
            <w:color w:val="0000FF"/>
            <w:sz w:val="20"/>
            <w:u w:val="single"/>
            <w:lang w:val="en-US"/>
          </w:rPr>
          <w:t xml:space="preserve"> and intangibles</w:t>
        </w:r>
      </w:hyperlink>
    </w:p>
    <w:p w14:paraId="7AD5E308" w14:textId="77777777" w:rsidR="00A9405A" w:rsidRPr="00A9405A" w:rsidRDefault="001419CB" w:rsidP="0055090D">
      <w:pPr>
        <w:rPr>
          <w:rFonts w:ascii="Palatino Linotype" w:hAnsi="Palatino Linotype"/>
          <w:sz w:val="20"/>
          <w:lang w:val="en-US"/>
        </w:rPr>
      </w:pPr>
      <w:hyperlink r:id="rId867" w:history="1">
        <w:r w:rsidR="00A9405A" w:rsidRPr="00A9405A">
          <w:rPr>
            <w:rFonts w:ascii="Palatino Linotype" w:hAnsi="Palatino Linotype"/>
            <w:color w:val="0000FF"/>
            <w:sz w:val="20"/>
            <w:u w:val="single"/>
            <w:lang w:val="en-US"/>
          </w:rPr>
          <w:t>SEC publishes sample letter on climate disclosures</w:t>
        </w:r>
      </w:hyperlink>
    </w:p>
    <w:p w14:paraId="7A73A65C" w14:textId="77777777" w:rsidR="00A9405A" w:rsidRPr="00A9405A" w:rsidRDefault="001419CB" w:rsidP="0055090D">
      <w:pPr>
        <w:rPr>
          <w:rFonts w:ascii="Palatino Linotype" w:hAnsi="Palatino Linotype"/>
          <w:sz w:val="20"/>
          <w:lang w:val="en-US"/>
        </w:rPr>
      </w:pPr>
      <w:hyperlink r:id="rId868" w:history="1">
        <w:r w:rsidR="00A9405A" w:rsidRPr="00A9405A">
          <w:rPr>
            <w:rFonts w:ascii="Palatino Linotype" w:hAnsi="Palatino Linotype"/>
            <w:color w:val="0000FF"/>
            <w:sz w:val="20"/>
            <w:u w:val="single"/>
            <w:lang w:val="en-US"/>
          </w:rPr>
          <w:t>What are the digital reporting implications of updating the management commentary?</w:t>
        </w:r>
      </w:hyperlink>
    </w:p>
    <w:p w14:paraId="41C20C63" w14:textId="77777777" w:rsidR="00A9405A" w:rsidRPr="00A9405A" w:rsidRDefault="001419CB" w:rsidP="0055090D">
      <w:pPr>
        <w:rPr>
          <w:rFonts w:ascii="Palatino Linotype" w:hAnsi="Palatino Linotype"/>
          <w:sz w:val="20"/>
          <w:lang w:val="en-US"/>
        </w:rPr>
      </w:pPr>
      <w:hyperlink r:id="rId869" w:history="1">
        <w:r w:rsidR="00A9405A" w:rsidRPr="00A9405A">
          <w:rPr>
            <w:rFonts w:ascii="Palatino Linotype" w:hAnsi="Palatino Linotype"/>
            <w:color w:val="0000FF"/>
            <w:sz w:val="20"/>
            <w:u w:val="single"/>
            <w:lang w:val="en-US"/>
          </w:rPr>
          <w:t>FASB proposes amendments to 2022 SEC Reporting Taxonomy</w:t>
        </w:r>
      </w:hyperlink>
    </w:p>
    <w:p w14:paraId="4C61FA45" w14:textId="77777777" w:rsidR="00A9405A" w:rsidRPr="00A9405A" w:rsidRDefault="001419CB" w:rsidP="0055090D">
      <w:pPr>
        <w:rPr>
          <w:rFonts w:ascii="Palatino Linotype" w:hAnsi="Palatino Linotype"/>
          <w:sz w:val="20"/>
          <w:lang w:val="en-US"/>
        </w:rPr>
      </w:pPr>
      <w:hyperlink r:id="rId870" w:history="1">
        <w:r w:rsidR="00A9405A" w:rsidRPr="00A9405A">
          <w:rPr>
            <w:rFonts w:ascii="Palatino Linotype" w:hAnsi="Palatino Linotype"/>
            <w:color w:val="0000FF"/>
            <w:sz w:val="20"/>
            <w:u w:val="single"/>
            <w:lang w:val="en-US"/>
          </w:rPr>
          <w:t>How are ESG factors reflected in financial reporting?</w:t>
        </w:r>
      </w:hyperlink>
    </w:p>
    <w:p w14:paraId="65CB0DC5" w14:textId="77777777" w:rsidR="00A9405A" w:rsidRPr="00A9405A" w:rsidRDefault="001419CB" w:rsidP="0055090D">
      <w:pPr>
        <w:rPr>
          <w:rFonts w:ascii="Palatino Linotype" w:hAnsi="Palatino Linotype"/>
          <w:sz w:val="20"/>
          <w:lang w:val="en-US"/>
        </w:rPr>
      </w:pPr>
      <w:hyperlink r:id="rId871" w:history="1">
        <w:r w:rsidR="00A9405A" w:rsidRPr="00A9405A">
          <w:rPr>
            <w:rFonts w:ascii="Palatino Linotype" w:hAnsi="Palatino Linotype"/>
            <w:color w:val="0000FF"/>
            <w:sz w:val="20"/>
            <w:u w:val="single"/>
            <w:lang w:val="en-US"/>
          </w:rPr>
          <w:t>Getting tangible on intangibles: IVSC kicks off multi-part series</w:t>
        </w:r>
      </w:hyperlink>
    </w:p>
    <w:p w14:paraId="39DC1D34" w14:textId="77777777" w:rsidR="00A9405A" w:rsidRPr="00A9405A" w:rsidRDefault="001419CB" w:rsidP="0055090D">
      <w:pPr>
        <w:rPr>
          <w:rFonts w:ascii="Palatino Linotype" w:hAnsi="Palatino Linotype" w:cs="Palatino Linotype"/>
          <w:bCs/>
          <w:iCs/>
          <w:sz w:val="20"/>
          <w:szCs w:val="40"/>
          <w:bdr w:val="none" w:sz="0" w:space="0" w:color="auto" w:frame="1"/>
          <w:lang w:val="en-US" w:eastAsia="x-none"/>
        </w:rPr>
      </w:pPr>
      <w:hyperlink r:id="rId872" w:history="1">
        <w:r w:rsidR="00A9405A" w:rsidRPr="00A9405A">
          <w:rPr>
            <w:rFonts w:ascii="Palatino Linotype" w:hAnsi="Palatino Linotype" w:cs="Palatino Linotype"/>
            <w:bCs/>
            <w:iCs/>
            <w:color w:val="0000FF"/>
            <w:sz w:val="20"/>
            <w:szCs w:val="40"/>
            <w:u w:val="single"/>
            <w:bdr w:val="none" w:sz="0" w:space="0" w:color="auto" w:frame="1"/>
            <w:lang w:val="en-US" w:eastAsia="x-none"/>
          </w:rPr>
          <w:t>Added value for XBRL software certification: taxonomy and report package capabilities now being tested</w:t>
        </w:r>
      </w:hyperlink>
    </w:p>
    <w:p w14:paraId="4C59172D" w14:textId="77777777" w:rsidR="00A9405A" w:rsidRPr="00A9405A" w:rsidRDefault="001419CB" w:rsidP="0055090D">
      <w:pPr>
        <w:rPr>
          <w:rFonts w:ascii="Palatino Linotype" w:hAnsi="Palatino Linotype"/>
          <w:sz w:val="20"/>
          <w:lang w:val="en-US" w:eastAsia="x-none"/>
        </w:rPr>
      </w:pPr>
      <w:hyperlink r:id="rId873" w:history="1">
        <w:r w:rsidR="00A9405A" w:rsidRPr="00A9405A">
          <w:rPr>
            <w:rFonts w:ascii="Palatino Linotype" w:hAnsi="Palatino Linotype"/>
            <w:color w:val="0000FF"/>
            <w:sz w:val="20"/>
            <w:u w:val="single"/>
            <w:lang w:val="en-US" w:eastAsia="x-none"/>
          </w:rPr>
          <w:t>EFRAG releases working paper on climate reporting standards</w:t>
        </w:r>
      </w:hyperlink>
    </w:p>
    <w:p w14:paraId="10DAF789" w14:textId="77777777" w:rsidR="00A9405A" w:rsidRPr="00A9405A" w:rsidRDefault="00A9405A" w:rsidP="00A9405A">
      <w:pPr>
        <w:jc w:val="both"/>
        <w:rPr>
          <w:rFonts w:ascii="Palatino Linotype" w:hAnsi="Palatino Linotype"/>
          <w:sz w:val="20"/>
          <w:lang w:val="en-US" w:eastAsia="x-none"/>
        </w:rPr>
      </w:pPr>
    </w:p>
    <w:p w14:paraId="3B57029C" w14:textId="77777777" w:rsidR="00A9405A" w:rsidRPr="00A9405A" w:rsidRDefault="00A9405A" w:rsidP="00A9405A">
      <w:pPr>
        <w:jc w:val="center"/>
        <w:rPr>
          <w:rFonts w:ascii="Palatino Linotype" w:hAnsi="Palatino Linotype" w:cs="Palatino Linotype"/>
          <w:bCs/>
          <w:iCs/>
          <w:sz w:val="40"/>
          <w:szCs w:val="40"/>
          <w:bdr w:val="none" w:sz="0" w:space="0" w:color="auto" w:frame="1"/>
          <w:lang w:val="es-CO" w:eastAsia="x-none"/>
        </w:rPr>
      </w:pPr>
      <w:r w:rsidRPr="00A9405A">
        <w:rPr>
          <w:rFonts w:ascii="Palatino Linotype" w:hAnsi="Palatino Linotype" w:cs="Palatino Linotype"/>
          <w:bCs/>
          <w:iCs/>
          <w:sz w:val="40"/>
          <w:szCs w:val="40"/>
          <w:bdr w:val="none" w:sz="0" w:space="0" w:color="auto" w:frame="1"/>
          <w:lang w:val="es-CO" w:eastAsia="x-none"/>
        </w:rPr>
        <w:sym w:font="Wingdings 2" w:char="F068"/>
      </w:r>
    </w:p>
    <w:p w14:paraId="30F13E81" w14:textId="77777777" w:rsidR="002600A0" w:rsidRPr="00192F7D" w:rsidRDefault="002600A0" w:rsidP="002600A0">
      <w:pPr>
        <w:pStyle w:val="Cuerpovademecum"/>
        <w:rPr>
          <w:lang w:val="es-CO" w:eastAsia="x-none"/>
        </w:rPr>
      </w:pPr>
    </w:p>
    <w:p w14:paraId="28E03B13" w14:textId="77777777" w:rsidR="00974F8A" w:rsidRDefault="00EC6681" w:rsidP="00BD3875">
      <w:pPr>
        <w:pStyle w:val="Cuerpovademecum"/>
        <w:rPr>
          <w:lang w:val="en-US"/>
        </w:rPr>
      </w:pPr>
      <w:bookmarkStart w:id="6" w:name="_CONTABILIDAD_GERENCIAL"/>
      <w:r w:rsidRPr="00862C08">
        <w:rPr>
          <w:lang w:val="en-US"/>
        </w:rPr>
        <w:br w:type="page"/>
      </w:r>
      <w:r w:rsidR="00482D0E" w:rsidRPr="00B41A99">
        <w:rPr>
          <w:noProof/>
          <w:lang w:val="es-CO" w:eastAsia="es-CO"/>
        </w:rPr>
        <w:lastRenderedPageBreak/>
        <mc:AlternateContent>
          <mc:Choice Requires="wps">
            <w:drawing>
              <wp:inline distT="0" distB="0" distL="0" distR="0" wp14:anchorId="002A6EE6" wp14:editId="76ED1EEE">
                <wp:extent cx="5610860" cy="467995"/>
                <wp:effectExtent l="9525" t="9525" r="38100" b="38100"/>
                <wp:docPr id="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A21EDB" w14:textId="77777777" w:rsidR="00DA16D6" w:rsidRPr="0068548A" w:rsidRDefault="00DA16D6" w:rsidP="00482D0E">
                            <w:pPr>
                              <w:pStyle w:val="NormalWeb"/>
                              <w:spacing w:before="0" w:beforeAutospacing="0" w:after="0" w:afterAutospacing="0"/>
                              <w:jc w:val="center"/>
                              <w:rPr>
                                <w:sz w:val="56"/>
                                <w:szCs w:val="56"/>
                              </w:rPr>
                            </w:pPr>
                            <w:bookmarkStart w:id="7" w:name="GERENCIAL"/>
                            <w:r w:rsidRPr="0068548A">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CONTABILIDAD GERENCIAL</w:t>
                            </w:r>
                            <w:bookmarkEnd w:id="7"/>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002A6EE6" id="WordArt 5" o:spid="_x0000_s1029"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G8/QEAAN0DAAAOAAAAZHJzL2Uyb0RvYy54bWysU8tu2zAQvBfoPxC815Kcxk0Ey4GbNL2k&#10;DyAOfF6TlKVW5LIkbcl/nyWtOEZ7C3ohxCU5OzM7mt8MumN75XyLpuLFJOdMGYGyNduKP63uP1xx&#10;5gMYCR0aVfGD8vxm8f7dvLelmmKDnVSOEYjxZW8r3oRgyyzzolEa/AStMnRYo9MQaOu2mXTQE7ru&#10;smmez7IenbQOhfKeqnfHQ75I+HWtRPhR114F1lWcuIW0urRu4pot5lBuHdimFSMNeAMLDa2hpieo&#10;OwjAdq79B0q3wqHHOkwE6gzruhUqaSA1Rf6XmscGrEpayBxvTzb5/wcrvu8f7U/HwvAZBxpgEuHt&#10;A4rfnhm8bcBs1dI57BsFkhoX/FRO9FYHS2NN1ZUawhfZksdF9DXrrS9H/DgPX/rYadN/Q0lPYBcw&#10;dRtqp6N1ZAYjCjSlw2kyhMgEFS9nRX41oyNBZx9nn66vL1MLKF9eW+fDV4WaxY+KO5p8Qof9gw+R&#10;DZQvV0Zqkc2RVxg2A2tlxS8iaGS6QXkgrj0Fo+L+zw6cIt07fYuUIxJbO9RrSt7SJbWRfkRfDWtw&#10;dqQQiPwa9uroaeKREiKZAR0NkL8iku4ocHvoWHGR50kVpejszvT8TgosSRnRRlHHthHc2yXZet8m&#10;xa9CRsWUoWTEmPcY0vN9uvX6Vy6eAQAA//8DAFBLAwQUAAYACAAAACEAJnXaf9oAAAAEAQAADwAA&#10;AGRycy9kb3ducmV2LnhtbEyPzU7DMBCE70i8g7VI3KhTKtooxKkqfiQOXCjhvo2XOCJeR/G2Sd8e&#10;wwUuK41mNPNtuZ19r040xi6wgeUiA0XcBNtxa6B+f77JQUVBttgHJgNnirCtLi9KLGyY+I1Oe2lV&#10;KuFYoAEnMhRax8aRx7gIA3HyPsPoUZIcW21HnFK57/Vtlq21x47TgsOBHhw1X/ujNyBid8tz/eTj&#10;y8f8+ji5rLnD2pjrq3l3D0polr8w/OAndKgS0yEc2UbVG0iPyO9NXp6v1qAOBjarDeiq1P/hq28A&#10;AAD//wMAUEsBAi0AFAAGAAgAAAAhALaDOJL+AAAA4QEAABMAAAAAAAAAAAAAAAAAAAAAAFtDb250&#10;ZW50X1R5cGVzXS54bWxQSwECLQAUAAYACAAAACEAOP0h/9YAAACUAQAACwAAAAAAAAAAAAAAAAAv&#10;AQAAX3JlbHMvLnJlbHNQSwECLQAUAAYACAAAACEAbS8RvP0BAADdAwAADgAAAAAAAAAAAAAAAAAu&#10;AgAAZHJzL2Uyb0RvYy54bWxQSwECLQAUAAYACAAAACEAJnXaf9oAAAAEAQAADwAAAAAAAAAAAAAA&#10;AABXBAAAZHJzL2Rvd25yZXYueG1sUEsFBgAAAAAEAAQA8wAAAF4FAAAAAA==&#10;" filled="f" stroked="f">
                <v:stroke joinstyle="round"/>
                <o:lock v:ext="edit" shapetype="t"/>
                <v:textbox style="mso-fit-shape-to-text:t">
                  <w:txbxContent>
                    <w:p w14:paraId="22A21EDB" w14:textId="77777777" w:rsidR="00DA16D6" w:rsidRPr="0068548A" w:rsidRDefault="00DA16D6" w:rsidP="00482D0E">
                      <w:pPr>
                        <w:pStyle w:val="NormalWeb"/>
                        <w:spacing w:before="0" w:beforeAutospacing="0" w:after="0" w:afterAutospacing="0"/>
                        <w:jc w:val="center"/>
                        <w:rPr>
                          <w:sz w:val="56"/>
                          <w:szCs w:val="56"/>
                        </w:rPr>
                      </w:pPr>
                      <w:bookmarkStart w:id="8" w:name="GERENCIAL"/>
                      <w:r w:rsidRPr="0068548A">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CONTABILIDAD GERENCIAL</w:t>
                      </w:r>
                      <w:bookmarkEnd w:id="8"/>
                    </w:p>
                  </w:txbxContent>
                </v:textbox>
                <w10:anchorlock/>
              </v:shape>
            </w:pict>
          </mc:Fallback>
        </mc:AlternateContent>
      </w:r>
      <w:bookmarkEnd w:id="6"/>
    </w:p>
    <w:p w14:paraId="628F5746" w14:textId="77777777" w:rsidR="00523271" w:rsidRDefault="00523271" w:rsidP="00523271">
      <w:pPr>
        <w:pStyle w:val="Cuerpovademecum"/>
        <w:rPr>
          <w:lang w:val="en-US"/>
        </w:rPr>
      </w:pPr>
      <w:bookmarkStart w:id="9" w:name="23387"/>
      <w:bookmarkStart w:id="10" w:name="22953"/>
      <w:bookmarkStart w:id="11" w:name="20665"/>
      <w:bookmarkEnd w:id="9"/>
      <w:bookmarkEnd w:id="10"/>
      <w:bookmarkEnd w:id="11"/>
    </w:p>
    <w:p w14:paraId="258FAFDF" w14:textId="77777777" w:rsidR="00107776" w:rsidRPr="005F51A9" w:rsidRDefault="00107776" w:rsidP="00107776">
      <w:pPr>
        <w:pStyle w:val="Estilo10"/>
        <w:rPr>
          <w:lang w:val="en-US"/>
        </w:rPr>
      </w:pPr>
      <w:r w:rsidRPr="005F51A9">
        <w:rPr>
          <w:lang w:val="en-US"/>
        </w:rPr>
        <w:t>Accountancy Europe</w:t>
      </w:r>
    </w:p>
    <w:p w14:paraId="7BE999EF" w14:textId="77777777" w:rsidR="00107776" w:rsidRDefault="001419CB" w:rsidP="0055090D">
      <w:pPr>
        <w:rPr>
          <w:rFonts w:ascii="Palatino Linotype" w:hAnsi="Palatino Linotype"/>
          <w:sz w:val="20"/>
          <w:lang w:val="en-US"/>
        </w:rPr>
      </w:pPr>
      <w:hyperlink r:id="rId874" w:history="1">
        <w:r w:rsidR="00107776" w:rsidRPr="00CB5BE1">
          <w:rPr>
            <w:rStyle w:val="Hyperlink"/>
            <w:rFonts w:ascii="Palatino Linotype" w:hAnsi="Palatino Linotype"/>
            <w:sz w:val="20"/>
            <w:lang w:val="en-US"/>
          </w:rPr>
          <w:t>Accountancy Europe welcomes EU progress on sustainability reporting standards</w:t>
        </w:r>
      </w:hyperlink>
    </w:p>
    <w:p w14:paraId="4BC35AC9" w14:textId="77777777" w:rsidR="00107776" w:rsidRDefault="001419CB" w:rsidP="0055090D">
      <w:pPr>
        <w:rPr>
          <w:rFonts w:ascii="Palatino Linotype" w:hAnsi="Palatino Linotype"/>
          <w:sz w:val="20"/>
          <w:lang w:val="en-US"/>
        </w:rPr>
      </w:pPr>
      <w:hyperlink r:id="rId875" w:history="1">
        <w:r w:rsidR="00107776" w:rsidRPr="00CB5BE1">
          <w:rPr>
            <w:rStyle w:val="Hyperlink"/>
            <w:rFonts w:ascii="Palatino Linotype" w:hAnsi="Palatino Linotype"/>
            <w:sz w:val="20"/>
            <w:lang w:val="en-US"/>
          </w:rPr>
          <w:t xml:space="preserve">The most in-demand accounting specialty today? Having </w:t>
        </w:r>
        <w:proofErr w:type="gramStart"/>
        <w:r w:rsidR="00107776" w:rsidRPr="00CB5BE1">
          <w:rPr>
            <w:rStyle w:val="Hyperlink"/>
            <w:rFonts w:ascii="Palatino Linotype" w:hAnsi="Palatino Linotype"/>
            <w:sz w:val="20"/>
            <w:lang w:val="en-US"/>
          </w:rPr>
          <w:t>none at all</w:t>
        </w:r>
        <w:proofErr w:type="gramEnd"/>
        <w:r w:rsidR="00107776" w:rsidRPr="00CB5BE1">
          <w:rPr>
            <w:rStyle w:val="Hyperlink"/>
            <w:rFonts w:ascii="Palatino Linotype" w:hAnsi="Palatino Linotype"/>
            <w:sz w:val="20"/>
            <w:lang w:val="en-US"/>
          </w:rPr>
          <w:t>.</w:t>
        </w:r>
      </w:hyperlink>
    </w:p>
    <w:p w14:paraId="207EBFB1" w14:textId="77777777" w:rsidR="00107776" w:rsidRDefault="001419CB" w:rsidP="0055090D">
      <w:pPr>
        <w:rPr>
          <w:rStyle w:val="Hyperlink"/>
          <w:rFonts w:ascii="Palatino Linotype" w:hAnsi="Palatino Linotype"/>
          <w:sz w:val="20"/>
          <w:lang w:val="en-US"/>
        </w:rPr>
      </w:pPr>
      <w:hyperlink r:id="rId876" w:history="1">
        <w:r w:rsidR="00107776" w:rsidRPr="00CB5BE1">
          <w:rPr>
            <w:rStyle w:val="Hyperlink"/>
            <w:rFonts w:ascii="Palatino Linotype" w:hAnsi="Palatino Linotype"/>
            <w:sz w:val="20"/>
            <w:lang w:val="en-US"/>
          </w:rPr>
          <w:t>Reflections for the profession with respect to the disclosure and reporting of non-financial information</w:t>
        </w:r>
      </w:hyperlink>
    </w:p>
    <w:p w14:paraId="398CA7A4" w14:textId="77777777" w:rsidR="00107776" w:rsidRDefault="001419CB" w:rsidP="00066788">
      <w:pPr>
        <w:rPr>
          <w:rFonts w:ascii="Palatino Linotype" w:hAnsi="Palatino Linotype"/>
          <w:sz w:val="20"/>
          <w:lang w:val="en-US"/>
        </w:rPr>
      </w:pPr>
      <w:hyperlink r:id="rId877" w:history="1">
        <w:r w:rsidR="00107776" w:rsidRPr="00D666F4">
          <w:rPr>
            <w:rStyle w:val="Hyperlink"/>
            <w:rFonts w:ascii="Palatino Linotype" w:hAnsi="Palatino Linotype"/>
            <w:sz w:val="20"/>
            <w:lang w:val="en-US"/>
          </w:rPr>
          <w:t>Time to deliver on high quality sustainability reporting</w:t>
        </w:r>
      </w:hyperlink>
    </w:p>
    <w:p w14:paraId="64081D36" w14:textId="77777777" w:rsidR="00107776" w:rsidRDefault="001419CB" w:rsidP="0055090D">
      <w:pPr>
        <w:rPr>
          <w:rFonts w:ascii="Palatino Linotype" w:hAnsi="Palatino Linotype"/>
          <w:sz w:val="20"/>
          <w:lang w:val="en-US"/>
        </w:rPr>
      </w:pPr>
      <w:hyperlink r:id="rId878" w:history="1">
        <w:r w:rsidR="00107776" w:rsidRPr="0036413F">
          <w:rPr>
            <w:rStyle w:val="Hyperlink"/>
            <w:rFonts w:ascii="Palatino Linotype" w:hAnsi="Palatino Linotype"/>
            <w:sz w:val="20"/>
            <w:lang w:val="en-US"/>
          </w:rPr>
          <w:t>New Roadmap enhances EU Sustainable Finance Strategy</w:t>
        </w:r>
      </w:hyperlink>
    </w:p>
    <w:p w14:paraId="26558A45" w14:textId="77777777" w:rsidR="00107776" w:rsidRDefault="00107776" w:rsidP="00107776">
      <w:pPr>
        <w:jc w:val="both"/>
        <w:rPr>
          <w:rFonts w:ascii="Palatino Linotype" w:hAnsi="Palatino Linotype"/>
          <w:sz w:val="20"/>
          <w:lang w:val="en-US"/>
        </w:rPr>
      </w:pPr>
    </w:p>
    <w:p w14:paraId="3AA630E3" w14:textId="77777777" w:rsidR="00107776" w:rsidRPr="00FA588E" w:rsidRDefault="00107776" w:rsidP="00107776">
      <w:pPr>
        <w:pStyle w:val="Cuerpovademecum"/>
        <w:jc w:val="center"/>
      </w:pPr>
      <w:r w:rsidRPr="00413B87">
        <w:rPr>
          <w:rFonts w:cs="Palatino Linotype"/>
          <w:sz w:val="40"/>
          <w:szCs w:val="40"/>
          <w:lang w:val="es-CO"/>
        </w:rPr>
        <w:sym w:font="Wingdings 2" w:char="F068"/>
      </w:r>
    </w:p>
    <w:p w14:paraId="127E9290" w14:textId="77777777" w:rsidR="0055090D" w:rsidRDefault="0055090D" w:rsidP="00EA0F5D">
      <w:pPr>
        <w:pStyle w:val="Cuerpovademecum"/>
        <w:rPr>
          <w:lang w:val="es-CO"/>
        </w:rPr>
      </w:pPr>
    </w:p>
    <w:p w14:paraId="7FD922AA" w14:textId="1CA8CAF3" w:rsidR="00107776" w:rsidRPr="00C366D8" w:rsidRDefault="00107776" w:rsidP="00107776">
      <w:pPr>
        <w:pStyle w:val="Estilo10"/>
        <w:rPr>
          <w:lang w:val="es-CO"/>
        </w:rPr>
      </w:pPr>
      <w:r w:rsidRPr="00C366D8">
        <w:rPr>
          <w:lang w:val="es-CO"/>
        </w:rPr>
        <w:t>Asociación Latinoamericana de Logística – Internacional - Noticias</w:t>
      </w:r>
    </w:p>
    <w:p w14:paraId="3D3B64BB" w14:textId="5AFE0405" w:rsidR="00107776" w:rsidRDefault="001419CB" w:rsidP="0055090D">
      <w:pPr>
        <w:rPr>
          <w:rStyle w:val="Hyperlink"/>
          <w:rFonts w:ascii="Palatino Linotype" w:hAnsi="Palatino Linotype"/>
          <w:sz w:val="20"/>
          <w:lang w:val="es-CO"/>
        </w:rPr>
      </w:pPr>
      <w:hyperlink r:id="rId879" w:history="1">
        <w:r w:rsidR="00107776" w:rsidRPr="00847BB3">
          <w:rPr>
            <w:rStyle w:val="Hyperlink"/>
            <w:rFonts w:ascii="Palatino Linotype" w:hAnsi="Palatino Linotype"/>
            <w:sz w:val="20"/>
            <w:lang w:val="es-CO"/>
          </w:rPr>
          <w:t xml:space="preserve">Índice de Costos </w:t>
        </w:r>
        <w:proofErr w:type="spellStart"/>
        <w:r w:rsidR="00107776" w:rsidRPr="00847BB3">
          <w:rPr>
            <w:rStyle w:val="Hyperlink"/>
            <w:rFonts w:ascii="Palatino Linotype" w:hAnsi="Palatino Linotype"/>
            <w:sz w:val="20"/>
            <w:lang w:val="es-CO"/>
          </w:rPr>
          <w:t>Logisticos</w:t>
        </w:r>
        <w:proofErr w:type="spellEnd"/>
        <w:r w:rsidR="00107776" w:rsidRPr="00847BB3">
          <w:rPr>
            <w:rStyle w:val="Hyperlink"/>
            <w:rFonts w:ascii="Palatino Linotype" w:hAnsi="Palatino Linotype"/>
            <w:sz w:val="20"/>
            <w:lang w:val="es-CO"/>
          </w:rPr>
          <w:t xml:space="preserve"> CALOG</w:t>
        </w:r>
      </w:hyperlink>
    </w:p>
    <w:p w14:paraId="35640B07" w14:textId="77777777" w:rsidR="00933E3F" w:rsidRPr="00933E3F" w:rsidRDefault="001419CB" w:rsidP="00933E3F">
      <w:pPr>
        <w:rPr>
          <w:rStyle w:val="Hyperlink"/>
          <w:rFonts w:ascii="Palatino Linotype" w:hAnsi="Palatino Linotype"/>
          <w:sz w:val="20"/>
          <w:szCs w:val="20"/>
        </w:rPr>
      </w:pPr>
      <w:hyperlink r:id="rId880" w:history="1">
        <w:r w:rsidR="00933E3F" w:rsidRPr="00933E3F">
          <w:rPr>
            <w:rStyle w:val="Hyperlink"/>
            <w:rFonts w:ascii="Palatino Linotype" w:hAnsi="Palatino Linotype"/>
            <w:sz w:val="20"/>
            <w:szCs w:val="20"/>
            <w:lang w:val="es-CO"/>
          </w:rPr>
          <w:t>COSTO DE LA CADENA LOGÍSTICA SON EL PRINCIPAL DESAFÍO PARA LA COMPETITIVIDAD PARAGUAYA</w:t>
        </w:r>
      </w:hyperlink>
    </w:p>
    <w:p w14:paraId="5A07EE99" w14:textId="77777777" w:rsidR="00933E3F" w:rsidRPr="00933E3F" w:rsidRDefault="001419CB" w:rsidP="00933E3F">
      <w:pPr>
        <w:rPr>
          <w:rStyle w:val="Hyperlink"/>
          <w:rFonts w:ascii="Palatino Linotype" w:hAnsi="Palatino Linotype"/>
          <w:sz w:val="20"/>
          <w:szCs w:val="20"/>
        </w:rPr>
      </w:pPr>
      <w:hyperlink r:id="rId881" w:history="1">
        <w:r w:rsidR="00933E3F" w:rsidRPr="00933E3F">
          <w:rPr>
            <w:rStyle w:val="Hyperlink"/>
            <w:rFonts w:ascii="Palatino Linotype" w:hAnsi="Palatino Linotype"/>
            <w:sz w:val="20"/>
            <w:szCs w:val="20"/>
            <w:lang w:val="es-CO"/>
          </w:rPr>
          <w:t>NOTA AL VICEPRESIDENTE DE ALALOG</w:t>
        </w:r>
      </w:hyperlink>
    </w:p>
    <w:p w14:paraId="7D59425D" w14:textId="77777777" w:rsidR="00933E3F" w:rsidRPr="00933E3F" w:rsidRDefault="001419CB" w:rsidP="00933E3F">
      <w:pPr>
        <w:rPr>
          <w:rStyle w:val="Hyperlink"/>
          <w:rFonts w:ascii="Palatino Linotype" w:hAnsi="Palatino Linotype"/>
          <w:sz w:val="20"/>
          <w:szCs w:val="20"/>
        </w:rPr>
      </w:pPr>
      <w:hyperlink r:id="rId882" w:history="1">
        <w:r w:rsidR="00933E3F" w:rsidRPr="00933E3F">
          <w:rPr>
            <w:rStyle w:val="Hyperlink"/>
            <w:rFonts w:ascii="Palatino Linotype" w:hAnsi="Palatino Linotype"/>
            <w:sz w:val="20"/>
            <w:szCs w:val="20"/>
            <w:lang w:val="es-CO"/>
          </w:rPr>
          <w:t>PERCEPCIONES DE LOS LÍDERES DE OPINIÓN DE LATINOAMÉRICA</w:t>
        </w:r>
      </w:hyperlink>
    </w:p>
    <w:p w14:paraId="6453E15E" w14:textId="77777777" w:rsidR="00933E3F" w:rsidRPr="00933E3F" w:rsidRDefault="001419CB" w:rsidP="00933E3F">
      <w:pPr>
        <w:rPr>
          <w:rStyle w:val="Hyperlink"/>
          <w:rFonts w:ascii="Palatino Linotype" w:hAnsi="Palatino Linotype"/>
          <w:sz w:val="20"/>
          <w:szCs w:val="20"/>
        </w:rPr>
      </w:pPr>
      <w:hyperlink r:id="rId883" w:history="1">
        <w:r w:rsidR="00933E3F" w:rsidRPr="00933E3F">
          <w:rPr>
            <w:rStyle w:val="Hyperlink"/>
            <w:rFonts w:ascii="Palatino Linotype" w:hAnsi="Palatino Linotype"/>
            <w:sz w:val="20"/>
            <w:szCs w:val="20"/>
            <w:lang w:val="es-CO"/>
          </w:rPr>
          <w:t>INDICE DE COSTOS LOGÍSTICOS CALOG -</w:t>
        </w:r>
      </w:hyperlink>
    </w:p>
    <w:p w14:paraId="00F9CF75" w14:textId="77777777" w:rsidR="00933E3F" w:rsidRPr="00933E3F" w:rsidRDefault="001419CB" w:rsidP="00933E3F">
      <w:pPr>
        <w:rPr>
          <w:rStyle w:val="Hyperlink"/>
          <w:rFonts w:ascii="Palatino Linotype" w:hAnsi="Palatino Linotype"/>
          <w:sz w:val="20"/>
          <w:szCs w:val="20"/>
        </w:rPr>
      </w:pPr>
      <w:hyperlink r:id="rId884" w:history="1">
        <w:r w:rsidR="00933E3F" w:rsidRPr="00933E3F">
          <w:rPr>
            <w:rStyle w:val="Hyperlink"/>
            <w:rFonts w:ascii="Palatino Linotype" w:hAnsi="Palatino Linotype"/>
            <w:sz w:val="20"/>
            <w:szCs w:val="20"/>
            <w:lang w:val="es-CO"/>
          </w:rPr>
          <w:t>FIRMA DE ACUERDO ALALOG - BNEW</w:t>
        </w:r>
      </w:hyperlink>
    </w:p>
    <w:p w14:paraId="5DED2794" w14:textId="0A987C18" w:rsidR="00933E3F" w:rsidRDefault="001419CB" w:rsidP="00933E3F">
      <w:pPr>
        <w:rPr>
          <w:rStyle w:val="Hyperlink"/>
          <w:rFonts w:ascii="Palatino Linotype" w:hAnsi="Palatino Linotype"/>
          <w:sz w:val="20"/>
          <w:lang w:val="es-CO"/>
        </w:rPr>
      </w:pPr>
      <w:hyperlink r:id="rId885" w:history="1">
        <w:r w:rsidR="00933E3F" w:rsidRPr="00933E3F">
          <w:rPr>
            <w:rStyle w:val="Hyperlink"/>
            <w:rFonts w:ascii="Palatino Linotype" w:hAnsi="Palatino Linotype"/>
            <w:sz w:val="20"/>
            <w:szCs w:val="20"/>
            <w:lang w:val="es-CO"/>
          </w:rPr>
          <w:t>FIRMA DE ACUERDO ALALOG - ICIL</w:t>
        </w:r>
      </w:hyperlink>
    </w:p>
    <w:p w14:paraId="01F687C2" w14:textId="77777777" w:rsidR="00107776" w:rsidRPr="00847BB3" w:rsidRDefault="00107776" w:rsidP="00107776">
      <w:pPr>
        <w:jc w:val="both"/>
        <w:rPr>
          <w:rFonts w:ascii="Palatino Linotype" w:hAnsi="Palatino Linotype"/>
          <w:sz w:val="20"/>
          <w:lang w:val="es-CO"/>
        </w:rPr>
      </w:pPr>
    </w:p>
    <w:p w14:paraId="69C2CEDA" w14:textId="77777777" w:rsidR="00107776" w:rsidRPr="00FA588E" w:rsidRDefault="00107776" w:rsidP="00107776">
      <w:pPr>
        <w:pStyle w:val="Cuerpovademecum"/>
        <w:jc w:val="center"/>
      </w:pPr>
      <w:r w:rsidRPr="00413B87">
        <w:rPr>
          <w:rFonts w:cs="Palatino Linotype"/>
          <w:sz w:val="40"/>
          <w:szCs w:val="40"/>
          <w:lang w:val="es-CO"/>
        </w:rPr>
        <w:sym w:font="Wingdings 2" w:char="F068"/>
      </w:r>
    </w:p>
    <w:p w14:paraId="718675EF" w14:textId="77777777" w:rsidR="00107776" w:rsidRDefault="00107776" w:rsidP="00107776">
      <w:pPr>
        <w:pStyle w:val="Cuerpovademecum"/>
        <w:rPr>
          <w:lang w:val="en-US"/>
        </w:rPr>
      </w:pPr>
    </w:p>
    <w:p w14:paraId="4E674284" w14:textId="77777777" w:rsidR="00107776" w:rsidRDefault="00107776" w:rsidP="00107776">
      <w:pPr>
        <w:pStyle w:val="Estilo10"/>
        <w:rPr>
          <w:lang w:val="en-US"/>
        </w:rPr>
      </w:pPr>
      <w:r w:rsidRPr="00AD66F7">
        <w:rPr>
          <w:lang w:val="en-US"/>
        </w:rPr>
        <w:t>Chartered Global Management Accountant (CGMA)</w:t>
      </w:r>
    </w:p>
    <w:p w14:paraId="57CC8000" w14:textId="77777777" w:rsidR="00107776" w:rsidRDefault="001419CB" w:rsidP="0055090D">
      <w:pPr>
        <w:rPr>
          <w:rStyle w:val="Hyperlink"/>
          <w:rFonts w:ascii="Palatino Linotype" w:hAnsi="Palatino Linotype"/>
          <w:sz w:val="20"/>
          <w:lang w:val="en-US"/>
        </w:rPr>
      </w:pPr>
      <w:hyperlink r:id="rId886" w:history="1">
        <w:r w:rsidR="00107776" w:rsidRPr="00847BB3">
          <w:rPr>
            <w:rStyle w:val="Hyperlink"/>
            <w:rFonts w:ascii="Palatino Linotype" w:hAnsi="Palatino Linotype"/>
            <w:sz w:val="20"/>
            <w:lang w:val="en-US"/>
          </w:rPr>
          <w:t>Governmental financial resilience: Assessing research impact</w:t>
        </w:r>
      </w:hyperlink>
    </w:p>
    <w:p w14:paraId="5B5773C3" w14:textId="77777777" w:rsidR="00107776" w:rsidRDefault="001419CB" w:rsidP="0055090D">
      <w:pPr>
        <w:rPr>
          <w:rFonts w:ascii="Palatino Linotype" w:hAnsi="Palatino Linotype"/>
          <w:sz w:val="20"/>
          <w:lang w:val="en-US"/>
        </w:rPr>
      </w:pPr>
      <w:hyperlink r:id="rId887" w:history="1">
        <w:r w:rsidR="00107776" w:rsidRPr="0036413F">
          <w:rPr>
            <w:rStyle w:val="Hyperlink"/>
            <w:rFonts w:ascii="Palatino Linotype" w:hAnsi="Palatino Linotype"/>
            <w:sz w:val="20"/>
            <w:lang w:val="en-US"/>
          </w:rPr>
          <w:t>Environmental issues brief: Accounting for the Sustainable Development Goals</w:t>
        </w:r>
      </w:hyperlink>
    </w:p>
    <w:p w14:paraId="4500F208" w14:textId="77777777" w:rsidR="00107776" w:rsidRDefault="001419CB" w:rsidP="0055090D">
      <w:pPr>
        <w:rPr>
          <w:rFonts w:ascii="Palatino Linotype" w:hAnsi="Palatino Linotype"/>
          <w:sz w:val="20"/>
          <w:lang w:val="en-US"/>
        </w:rPr>
      </w:pPr>
      <w:hyperlink r:id="rId888" w:history="1">
        <w:r w:rsidR="00107776" w:rsidRPr="0036413F">
          <w:rPr>
            <w:rStyle w:val="Hyperlink"/>
            <w:rFonts w:ascii="Palatino Linotype" w:hAnsi="Palatino Linotype"/>
            <w:sz w:val="20"/>
            <w:lang w:val="en-US"/>
          </w:rPr>
          <w:t>021 Global state of enterprise risk oversight</w:t>
        </w:r>
      </w:hyperlink>
    </w:p>
    <w:p w14:paraId="726B5AF4" w14:textId="77777777" w:rsidR="00107776" w:rsidRDefault="00107776" w:rsidP="00107776">
      <w:pPr>
        <w:jc w:val="both"/>
        <w:rPr>
          <w:rFonts w:ascii="Palatino Linotype" w:hAnsi="Palatino Linotype"/>
          <w:sz w:val="20"/>
          <w:lang w:val="en-US"/>
        </w:rPr>
      </w:pPr>
    </w:p>
    <w:p w14:paraId="1B8D3DE6" w14:textId="77777777" w:rsidR="00107776" w:rsidRPr="00FA588E" w:rsidRDefault="00107776" w:rsidP="00107776">
      <w:pPr>
        <w:pStyle w:val="Cuerpovademecum"/>
        <w:jc w:val="center"/>
      </w:pPr>
      <w:r w:rsidRPr="00413B87">
        <w:rPr>
          <w:rFonts w:cs="Palatino Linotype"/>
          <w:sz w:val="40"/>
          <w:szCs w:val="40"/>
          <w:lang w:val="es-CO"/>
        </w:rPr>
        <w:sym w:font="Wingdings 2" w:char="F068"/>
      </w:r>
    </w:p>
    <w:p w14:paraId="08CA0655" w14:textId="77777777" w:rsidR="00107776" w:rsidRDefault="00107776" w:rsidP="00107776">
      <w:pPr>
        <w:pStyle w:val="Cuerpovademecum"/>
        <w:rPr>
          <w:lang w:val="en-US"/>
        </w:rPr>
      </w:pPr>
    </w:p>
    <w:p w14:paraId="496192F7" w14:textId="77777777" w:rsidR="00107776" w:rsidRDefault="00107776" w:rsidP="0055090D">
      <w:pPr>
        <w:pStyle w:val="Estilo10"/>
        <w:rPr>
          <w:lang w:val="en-US"/>
        </w:rPr>
      </w:pPr>
      <w:r w:rsidRPr="0094446E">
        <w:rPr>
          <w:lang w:val="en-US"/>
        </w:rPr>
        <w:t xml:space="preserve">Chartered Institute of Management Accountants (CIMA) - </w:t>
      </w:r>
      <w:proofErr w:type="spellStart"/>
      <w:r w:rsidRPr="0094446E">
        <w:rPr>
          <w:lang w:val="en-US"/>
        </w:rPr>
        <w:t>Reino</w:t>
      </w:r>
      <w:proofErr w:type="spellEnd"/>
      <w:r w:rsidRPr="0094446E">
        <w:rPr>
          <w:lang w:val="en-US"/>
        </w:rPr>
        <w:t xml:space="preserve"> </w:t>
      </w:r>
      <w:proofErr w:type="spellStart"/>
      <w:r w:rsidRPr="0094446E">
        <w:rPr>
          <w:lang w:val="en-US"/>
        </w:rPr>
        <w:t>Unido</w:t>
      </w:r>
      <w:proofErr w:type="spellEnd"/>
      <w:r w:rsidRPr="0094446E">
        <w:rPr>
          <w:lang w:val="en-US"/>
        </w:rPr>
        <w:t xml:space="preserve"> – </w:t>
      </w:r>
      <w:proofErr w:type="spellStart"/>
      <w:r w:rsidRPr="0094446E">
        <w:rPr>
          <w:lang w:val="en-US"/>
        </w:rPr>
        <w:t>Noticias</w:t>
      </w:r>
      <w:proofErr w:type="spellEnd"/>
    </w:p>
    <w:p w14:paraId="787931F0" w14:textId="77777777" w:rsidR="00107776" w:rsidRDefault="001419CB" w:rsidP="0055090D">
      <w:pPr>
        <w:rPr>
          <w:rFonts w:ascii="Palatino Linotype" w:hAnsi="Palatino Linotype"/>
          <w:sz w:val="20"/>
          <w:lang w:val="en-US"/>
        </w:rPr>
      </w:pPr>
      <w:hyperlink r:id="rId889" w:history="1">
        <w:r w:rsidR="00107776" w:rsidRPr="00847BB3">
          <w:rPr>
            <w:rStyle w:val="Hyperlink"/>
            <w:rFonts w:ascii="Palatino Linotype" w:hAnsi="Palatino Linotype"/>
            <w:sz w:val="20"/>
            <w:lang w:val="en-US"/>
          </w:rPr>
          <w:t>Highlighting chart data in Excel</w:t>
        </w:r>
      </w:hyperlink>
    </w:p>
    <w:p w14:paraId="5C7DCC8E" w14:textId="77777777" w:rsidR="00107776" w:rsidRDefault="001419CB" w:rsidP="0055090D">
      <w:pPr>
        <w:rPr>
          <w:rFonts w:ascii="Palatino Linotype" w:hAnsi="Palatino Linotype"/>
          <w:sz w:val="20"/>
          <w:lang w:val="en-US"/>
        </w:rPr>
      </w:pPr>
      <w:hyperlink r:id="rId890" w:history="1">
        <w:r w:rsidR="00107776" w:rsidRPr="00847BB3">
          <w:rPr>
            <w:rStyle w:val="Hyperlink"/>
            <w:rFonts w:ascii="Palatino Linotype" w:hAnsi="Palatino Linotype"/>
            <w:sz w:val="20"/>
            <w:lang w:val="en-US"/>
          </w:rPr>
          <w:t>7 requirements for interim reporting — FRC guidance</w:t>
        </w:r>
      </w:hyperlink>
    </w:p>
    <w:p w14:paraId="611D53E7" w14:textId="77777777" w:rsidR="00107776" w:rsidRDefault="001419CB" w:rsidP="0055090D">
      <w:pPr>
        <w:rPr>
          <w:rFonts w:ascii="Palatino Linotype" w:hAnsi="Palatino Linotype"/>
          <w:sz w:val="20"/>
          <w:lang w:val="en-US"/>
        </w:rPr>
      </w:pPr>
      <w:hyperlink r:id="rId891" w:history="1">
        <w:r w:rsidR="00107776" w:rsidRPr="00847BB3">
          <w:rPr>
            <w:rStyle w:val="Hyperlink"/>
            <w:rFonts w:ascii="Palatino Linotype" w:hAnsi="Palatino Linotype"/>
            <w:sz w:val="20"/>
            <w:lang w:val="en-US"/>
          </w:rPr>
          <w:t>4 tips for hiring remote finance talent</w:t>
        </w:r>
      </w:hyperlink>
    </w:p>
    <w:p w14:paraId="3D28A979" w14:textId="77777777" w:rsidR="00107776" w:rsidRDefault="001419CB" w:rsidP="0055090D">
      <w:pPr>
        <w:rPr>
          <w:rFonts w:ascii="Palatino Linotype" w:hAnsi="Palatino Linotype"/>
          <w:sz w:val="20"/>
          <w:lang w:val="en-US"/>
        </w:rPr>
      </w:pPr>
      <w:hyperlink r:id="rId892" w:history="1">
        <w:r w:rsidR="00107776" w:rsidRPr="00847BB3">
          <w:rPr>
            <w:rStyle w:val="Hyperlink"/>
            <w:rFonts w:ascii="Palatino Linotype" w:hAnsi="Palatino Linotype"/>
            <w:sz w:val="20"/>
            <w:lang w:val="en-US"/>
          </w:rPr>
          <w:t>4 skills and experiences that can set finance professionals apart</w:t>
        </w:r>
      </w:hyperlink>
    </w:p>
    <w:p w14:paraId="5BFA57A7" w14:textId="77777777" w:rsidR="00107776" w:rsidRDefault="001419CB" w:rsidP="0055090D">
      <w:pPr>
        <w:rPr>
          <w:rFonts w:ascii="Palatino Linotype" w:hAnsi="Palatino Linotype"/>
          <w:sz w:val="20"/>
          <w:lang w:val="en-US"/>
        </w:rPr>
      </w:pPr>
      <w:hyperlink r:id="rId893" w:history="1">
        <w:r w:rsidR="00107776" w:rsidRPr="00847BB3">
          <w:rPr>
            <w:rStyle w:val="Hyperlink"/>
            <w:rFonts w:ascii="Palatino Linotype" w:hAnsi="Palatino Linotype"/>
            <w:sz w:val="20"/>
            <w:lang w:val="en-US"/>
          </w:rPr>
          <w:t>How global finance departments can increase diversity</w:t>
        </w:r>
      </w:hyperlink>
    </w:p>
    <w:p w14:paraId="2E01938F" w14:textId="77777777" w:rsidR="00107776" w:rsidRDefault="001419CB" w:rsidP="0055090D">
      <w:pPr>
        <w:rPr>
          <w:rFonts w:ascii="Palatino Linotype" w:hAnsi="Palatino Linotype"/>
          <w:sz w:val="20"/>
          <w:lang w:val="en-US"/>
        </w:rPr>
      </w:pPr>
      <w:hyperlink r:id="rId894" w:history="1">
        <w:r w:rsidR="00107776" w:rsidRPr="00611989">
          <w:rPr>
            <w:rStyle w:val="Hyperlink"/>
            <w:rFonts w:ascii="Palatino Linotype" w:hAnsi="Palatino Linotype"/>
            <w:sz w:val="20"/>
            <w:lang w:val="en-US"/>
          </w:rPr>
          <w:t>How finance professionals can fill the gap with freelance work</w:t>
        </w:r>
      </w:hyperlink>
    </w:p>
    <w:p w14:paraId="0D86B263" w14:textId="77777777" w:rsidR="00107776" w:rsidRDefault="001419CB" w:rsidP="0055090D">
      <w:pPr>
        <w:rPr>
          <w:rFonts w:ascii="Palatino Linotype" w:hAnsi="Palatino Linotype"/>
          <w:sz w:val="20"/>
          <w:lang w:val="en-US"/>
        </w:rPr>
      </w:pPr>
      <w:hyperlink r:id="rId895" w:history="1">
        <w:r w:rsidR="00107776" w:rsidRPr="00611989">
          <w:rPr>
            <w:rStyle w:val="Hyperlink"/>
            <w:rFonts w:ascii="Palatino Linotype" w:hAnsi="Palatino Linotype"/>
            <w:sz w:val="20"/>
            <w:lang w:val="en-US"/>
          </w:rPr>
          <w:t>How financial wellness incentives can help attract and keep talent</w:t>
        </w:r>
      </w:hyperlink>
    </w:p>
    <w:p w14:paraId="037646DA" w14:textId="77777777" w:rsidR="00107776" w:rsidRDefault="001419CB" w:rsidP="0055090D">
      <w:pPr>
        <w:rPr>
          <w:rFonts w:ascii="Palatino Linotype" w:hAnsi="Palatino Linotype"/>
          <w:sz w:val="20"/>
          <w:lang w:val="en-US"/>
        </w:rPr>
      </w:pPr>
      <w:hyperlink r:id="rId896" w:history="1">
        <w:r w:rsidR="00107776" w:rsidRPr="00611989">
          <w:rPr>
            <w:rStyle w:val="Hyperlink"/>
            <w:rFonts w:ascii="Palatino Linotype" w:hAnsi="Palatino Linotype"/>
            <w:sz w:val="20"/>
            <w:lang w:val="en-US"/>
          </w:rPr>
          <w:t>Digital transformation: 8 lessons from European finance leaders</w:t>
        </w:r>
      </w:hyperlink>
    </w:p>
    <w:p w14:paraId="6B88C63A" w14:textId="77777777" w:rsidR="00107776" w:rsidRDefault="001419CB" w:rsidP="0055090D">
      <w:pPr>
        <w:rPr>
          <w:rFonts w:ascii="Palatino Linotype" w:hAnsi="Palatino Linotype"/>
          <w:sz w:val="20"/>
          <w:lang w:val="en-US"/>
        </w:rPr>
      </w:pPr>
      <w:hyperlink r:id="rId897" w:history="1">
        <w:r w:rsidR="00107776" w:rsidRPr="00611989">
          <w:rPr>
            <w:rStyle w:val="Hyperlink"/>
            <w:rFonts w:ascii="Palatino Linotype" w:hAnsi="Palatino Linotype"/>
            <w:sz w:val="20"/>
            <w:lang w:val="en-US"/>
          </w:rPr>
          <w:t>Finance business partnering behind a Nobel Peace Prize-winning UN agency</w:t>
        </w:r>
      </w:hyperlink>
    </w:p>
    <w:p w14:paraId="79297F46" w14:textId="77777777" w:rsidR="00107776" w:rsidRDefault="001419CB" w:rsidP="0055090D">
      <w:pPr>
        <w:rPr>
          <w:rStyle w:val="Hyperlink"/>
          <w:rFonts w:ascii="Palatino Linotype" w:hAnsi="Palatino Linotype"/>
          <w:sz w:val="20"/>
          <w:lang w:val="en-US"/>
        </w:rPr>
      </w:pPr>
      <w:hyperlink r:id="rId898" w:history="1">
        <w:r w:rsidR="00107776" w:rsidRPr="00611989">
          <w:rPr>
            <w:rStyle w:val="Hyperlink"/>
            <w:rFonts w:ascii="Palatino Linotype" w:hAnsi="Palatino Linotype"/>
            <w:sz w:val="20"/>
            <w:lang w:val="en-US"/>
          </w:rPr>
          <w:t>Neurodiversity offers huge pool of untapped finance talent</w:t>
        </w:r>
      </w:hyperlink>
    </w:p>
    <w:p w14:paraId="4804A953" w14:textId="77777777" w:rsidR="00107776" w:rsidRDefault="001419CB" w:rsidP="0055090D">
      <w:pPr>
        <w:rPr>
          <w:rFonts w:ascii="Palatino Linotype" w:hAnsi="Palatino Linotype"/>
          <w:sz w:val="20"/>
          <w:lang w:val="en-US"/>
        </w:rPr>
      </w:pPr>
      <w:hyperlink r:id="rId899" w:history="1">
        <w:r w:rsidR="00107776" w:rsidRPr="0036413F">
          <w:rPr>
            <w:rStyle w:val="Hyperlink"/>
            <w:rFonts w:ascii="Palatino Linotype" w:hAnsi="Palatino Linotype"/>
            <w:sz w:val="20"/>
            <w:lang w:val="en-US"/>
          </w:rPr>
          <w:t xml:space="preserve">Finance experts’ outlook softens amid supply chain, </w:t>
        </w:r>
        <w:proofErr w:type="spellStart"/>
        <w:r w:rsidR="00107776" w:rsidRPr="0036413F">
          <w:rPr>
            <w:rStyle w:val="Hyperlink"/>
            <w:rFonts w:ascii="Palatino Linotype" w:hAnsi="Palatino Linotype"/>
            <w:sz w:val="20"/>
            <w:lang w:val="en-US"/>
          </w:rPr>
          <w:t>labour</w:t>
        </w:r>
        <w:proofErr w:type="spellEnd"/>
        <w:r w:rsidR="00107776" w:rsidRPr="0036413F">
          <w:rPr>
            <w:rStyle w:val="Hyperlink"/>
            <w:rFonts w:ascii="Palatino Linotype" w:hAnsi="Palatino Linotype"/>
            <w:sz w:val="20"/>
            <w:lang w:val="en-US"/>
          </w:rPr>
          <w:t xml:space="preserve"> challenges</w:t>
        </w:r>
      </w:hyperlink>
    </w:p>
    <w:p w14:paraId="75E0A998" w14:textId="77777777" w:rsidR="00107776" w:rsidRDefault="001419CB" w:rsidP="0055090D">
      <w:pPr>
        <w:rPr>
          <w:rFonts w:ascii="Palatino Linotype" w:hAnsi="Palatino Linotype"/>
          <w:sz w:val="20"/>
          <w:lang w:val="en-US"/>
        </w:rPr>
      </w:pPr>
      <w:hyperlink r:id="rId900" w:history="1">
        <w:r w:rsidR="00107776" w:rsidRPr="002D36ED">
          <w:rPr>
            <w:rStyle w:val="Hyperlink"/>
            <w:rFonts w:ascii="Palatino Linotype" w:hAnsi="Palatino Linotype"/>
            <w:sz w:val="20"/>
            <w:lang w:val="en-US"/>
          </w:rPr>
          <w:t>4 tips for finance professionals looking to make a career pivot</w:t>
        </w:r>
      </w:hyperlink>
    </w:p>
    <w:p w14:paraId="46D72142" w14:textId="3441E08F" w:rsidR="00107776" w:rsidRDefault="001419CB" w:rsidP="0055090D">
      <w:pPr>
        <w:rPr>
          <w:rStyle w:val="Hyperlink"/>
          <w:rFonts w:ascii="Palatino Linotype" w:hAnsi="Palatino Linotype"/>
          <w:sz w:val="20"/>
          <w:lang w:val="en-US"/>
        </w:rPr>
      </w:pPr>
      <w:hyperlink r:id="rId901" w:history="1">
        <w:r w:rsidR="00107776" w:rsidRPr="002D36ED">
          <w:rPr>
            <w:rStyle w:val="Hyperlink"/>
            <w:rFonts w:ascii="Palatino Linotype" w:hAnsi="Palatino Linotype"/>
            <w:sz w:val="20"/>
            <w:lang w:val="en-US"/>
          </w:rPr>
          <w:t>Finance’s transformation into a value partner</w:t>
        </w:r>
      </w:hyperlink>
    </w:p>
    <w:p w14:paraId="3DE6C3FF" w14:textId="77777777" w:rsidR="00933E3F" w:rsidRPr="00E17E2D" w:rsidRDefault="001419CB" w:rsidP="00933E3F">
      <w:pPr>
        <w:rPr>
          <w:rFonts w:ascii="Palatino Linotype" w:hAnsi="Palatino Linotype"/>
          <w:sz w:val="20"/>
          <w:szCs w:val="20"/>
          <w:lang w:val="en-US"/>
        </w:rPr>
      </w:pPr>
      <w:hyperlink r:id="rId902" w:history="1">
        <w:r w:rsidR="00933E3F" w:rsidRPr="00E17E2D">
          <w:rPr>
            <w:rStyle w:val="Hyperlink"/>
            <w:rFonts w:ascii="Palatino Linotype" w:hAnsi="Palatino Linotype"/>
            <w:sz w:val="20"/>
            <w:szCs w:val="20"/>
            <w:lang w:val="en-US"/>
          </w:rPr>
          <w:t>Association of International Certified Professional Accountants welcomes new International Sustainability Standards Board</w:t>
        </w:r>
      </w:hyperlink>
    </w:p>
    <w:p w14:paraId="58F9EA79" w14:textId="77777777" w:rsidR="00933E3F" w:rsidRPr="00E17E2D" w:rsidRDefault="001419CB" w:rsidP="00933E3F">
      <w:pPr>
        <w:rPr>
          <w:rFonts w:ascii="Palatino Linotype" w:hAnsi="Palatino Linotype"/>
          <w:sz w:val="20"/>
          <w:szCs w:val="20"/>
          <w:lang w:val="en-US"/>
        </w:rPr>
      </w:pPr>
      <w:hyperlink r:id="rId903" w:history="1">
        <w:r w:rsidR="00933E3F" w:rsidRPr="00E17E2D">
          <w:rPr>
            <w:rStyle w:val="Hyperlink"/>
            <w:rFonts w:ascii="Palatino Linotype" w:hAnsi="Palatino Linotype"/>
            <w:sz w:val="20"/>
            <w:szCs w:val="20"/>
            <w:lang w:val="en-US"/>
          </w:rPr>
          <w:t>Media comment: Let’s not create a wage crisis out of the UK skills crisis</w:t>
        </w:r>
      </w:hyperlink>
    </w:p>
    <w:p w14:paraId="06A4FFD3" w14:textId="77777777" w:rsidR="00933E3F" w:rsidRPr="00E17E2D" w:rsidRDefault="001419CB" w:rsidP="00933E3F">
      <w:pPr>
        <w:rPr>
          <w:rFonts w:ascii="Palatino Linotype" w:hAnsi="Palatino Linotype"/>
          <w:sz w:val="20"/>
          <w:szCs w:val="20"/>
          <w:lang w:val="en-US"/>
        </w:rPr>
      </w:pPr>
      <w:hyperlink r:id="rId904" w:history="1">
        <w:r w:rsidR="00933E3F" w:rsidRPr="00E17E2D">
          <w:rPr>
            <w:rStyle w:val="Hyperlink"/>
            <w:rFonts w:ascii="Palatino Linotype" w:hAnsi="Palatino Linotype"/>
            <w:sz w:val="20"/>
            <w:szCs w:val="20"/>
            <w:lang w:val="en-US"/>
          </w:rPr>
          <w:t>Global accountancy bodies come together for net zero</w:t>
        </w:r>
      </w:hyperlink>
    </w:p>
    <w:p w14:paraId="02F6E94B" w14:textId="77777777" w:rsidR="00933E3F" w:rsidRPr="00E17E2D" w:rsidRDefault="001419CB" w:rsidP="00933E3F">
      <w:pPr>
        <w:rPr>
          <w:rFonts w:ascii="Palatino Linotype" w:hAnsi="Palatino Linotype"/>
          <w:sz w:val="20"/>
          <w:szCs w:val="20"/>
          <w:lang w:val="en-US"/>
        </w:rPr>
      </w:pPr>
      <w:hyperlink r:id="rId905" w:history="1">
        <w:r w:rsidR="00933E3F" w:rsidRPr="00E17E2D">
          <w:rPr>
            <w:rStyle w:val="Hyperlink"/>
            <w:rFonts w:ascii="Palatino Linotype" w:hAnsi="Palatino Linotype"/>
            <w:sz w:val="20"/>
            <w:szCs w:val="20"/>
            <w:lang w:val="en-US"/>
          </w:rPr>
          <w:t>Media comment: We can't build back better without a partnership between government and business</w:t>
        </w:r>
      </w:hyperlink>
    </w:p>
    <w:p w14:paraId="55609918" w14:textId="77777777" w:rsidR="00933E3F" w:rsidRPr="00E17E2D" w:rsidRDefault="001419CB" w:rsidP="00933E3F">
      <w:pPr>
        <w:rPr>
          <w:rFonts w:ascii="Palatino Linotype" w:hAnsi="Palatino Linotype"/>
          <w:sz w:val="20"/>
          <w:szCs w:val="20"/>
          <w:lang w:val="en-US"/>
        </w:rPr>
      </w:pPr>
      <w:hyperlink r:id="rId906" w:history="1">
        <w:r w:rsidR="00933E3F" w:rsidRPr="00E17E2D">
          <w:rPr>
            <w:rStyle w:val="Hyperlink"/>
            <w:rFonts w:ascii="Palatino Linotype" w:hAnsi="Palatino Linotype"/>
            <w:sz w:val="20"/>
            <w:szCs w:val="20"/>
            <w:lang w:val="en-US"/>
          </w:rPr>
          <w:t>AICPA &amp; CIMA’s UK Women Leadership Summit to connect and inspire the next generation of women in accounting and finance</w:t>
        </w:r>
      </w:hyperlink>
    </w:p>
    <w:p w14:paraId="75DE060F" w14:textId="77777777" w:rsidR="00933E3F" w:rsidRPr="00E17E2D" w:rsidRDefault="001419CB" w:rsidP="00933E3F">
      <w:pPr>
        <w:rPr>
          <w:rFonts w:ascii="Palatino Linotype" w:hAnsi="Palatino Linotype"/>
          <w:sz w:val="20"/>
          <w:szCs w:val="20"/>
          <w:lang w:val="en-US"/>
        </w:rPr>
      </w:pPr>
      <w:hyperlink r:id="rId907" w:history="1">
        <w:r w:rsidR="00933E3F" w:rsidRPr="00E17E2D">
          <w:rPr>
            <w:rStyle w:val="Hyperlink"/>
            <w:rFonts w:ascii="Palatino Linotype" w:hAnsi="Palatino Linotype"/>
            <w:sz w:val="20"/>
            <w:szCs w:val="20"/>
            <w:lang w:val="en-US"/>
          </w:rPr>
          <w:t>Media comment: Harnessing productivity through skills – from puzzle to plan</w:t>
        </w:r>
      </w:hyperlink>
    </w:p>
    <w:p w14:paraId="619B6435" w14:textId="77777777" w:rsidR="00933E3F" w:rsidRPr="00E17E2D" w:rsidRDefault="001419CB" w:rsidP="00933E3F">
      <w:pPr>
        <w:rPr>
          <w:rFonts w:ascii="Palatino Linotype" w:hAnsi="Palatino Linotype"/>
          <w:sz w:val="20"/>
          <w:szCs w:val="20"/>
          <w:lang w:val="en-US"/>
        </w:rPr>
      </w:pPr>
      <w:hyperlink r:id="rId908" w:history="1">
        <w:r w:rsidR="00933E3F" w:rsidRPr="00E17E2D">
          <w:rPr>
            <w:rStyle w:val="Hyperlink"/>
            <w:rFonts w:ascii="Palatino Linotype" w:hAnsi="Palatino Linotype"/>
            <w:sz w:val="20"/>
            <w:szCs w:val="20"/>
            <w:lang w:val="en-US"/>
          </w:rPr>
          <w:t>2022 startup accelerator broadens focus to accounting, ESG and regulatory tech</w:t>
        </w:r>
      </w:hyperlink>
    </w:p>
    <w:p w14:paraId="216041B6" w14:textId="77777777" w:rsidR="00933E3F" w:rsidRPr="00E17E2D" w:rsidRDefault="001419CB" w:rsidP="00933E3F">
      <w:pPr>
        <w:rPr>
          <w:rFonts w:ascii="Palatino Linotype" w:hAnsi="Palatino Linotype"/>
          <w:sz w:val="20"/>
          <w:szCs w:val="20"/>
          <w:lang w:val="en-US"/>
        </w:rPr>
      </w:pPr>
      <w:hyperlink r:id="rId909" w:history="1">
        <w:r w:rsidR="00933E3F" w:rsidRPr="00E17E2D">
          <w:rPr>
            <w:rStyle w:val="Hyperlink"/>
            <w:rFonts w:ascii="Palatino Linotype" w:hAnsi="Palatino Linotype"/>
            <w:sz w:val="20"/>
            <w:szCs w:val="20"/>
            <w:lang w:val="en-US"/>
          </w:rPr>
          <w:t>Media comment: The UK must wean itself off its dependence on lower-skilled workers</w:t>
        </w:r>
      </w:hyperlink>
    </w:p>
    <w:p w14:paraId="04C5B1A5" w14:textId="77777777" w:rsidR="00933E3F" w:rsidRPr="00E17E2D" w:rsidRDefault="001419CB" w:rsidP="00933E3F">
      <w:pPr>
        <w:rPr>
          <w:rFonts w:ascii="Palatino Linotype" w:hAnsi="Palatino Linotype"/>
          <w:sz w:val="20"/>
          <w:szCs w:val="20"/>
          <w:lang w:val="en-US"/>
        </w:rPr>
      </w:pPr>
      <w:hyperlink r:id="rId910" w:history="1">
        <w:r w:rsidR="00933E3F" w:rsidRPr="00E17E2D">
          <w:rPr>
            <w:rStyle w:val="Hyperlink"/>
            <w:rFonts w:ascii="Palatino Linotype" w:hAnsi="Palatino Linotype"/>
            <w:sz w:val="20"/>
            <w:szCs w:val="20"/>
            <w:lang w:val="en-US"/>
          </w:rPr>
          <w:t>Association of International Certified Professional Accountants appoints Michelle Mullen as Vice President – Global Advocacy</w:t>
        </w:r>
      </w:hyperlink>
    </w:p>
    <w:p w14:paraId="2F3CC835" w14:textId="77777777" w:rsidR="00933E3F" w:rsidRPr="00E17E2D" w:rsidRDefault="001419CB" w:rsidP="00933E3F">
      <w:pPr>
        <w:rPr>
          <w:rFonts w:ascii="Palatino Linotype" w:hAnsi="Palatino Linotype"/>
          <w:sz w:val="20"/>
          <w:szCs w:val="20"/>
          <w:lang w:val="en-US"/>
        </w:rPr>
      </w:pPr>
      <w:hyperlink r:id="rId911" w:history="1">
        <w:r w:rsidR="00933E3F" w:rsidRPr="00E17E2D">
          <w:rPr>
            <w:rStyle w:val="Hyperlink"/>
            <w:rFonts w:ascii="Palatino Linotype" w:hAnsi="Palatino Linotype"/>
            <w:sz w:val="20"/>
            <w:szCs w:val="20"/>
            <w:lang w:val="en-US"/>
          </w:rPr>
          <w:t>Bring strategy, people, processes, and systems together to build better businesses says new research</w:t>
        </w:r>
      </w:hyperlink>
    </w:p>
    <w:p w14:paraId="49D954BF" w14:textId="77777777" w:rsidR="00933E3F" w:rsidRPr="00E17E2D" w:rsidRDefault="001419CB" w:rsidP="00933E3F">
      <w:pPr>
        <w:rPr>
          <w:rFonts w:ascii="Palatino Linotype" w:hAnsi="Palatino Linotype"/>
          <w:sz w:val="20"/>
          <w:szCs w:val="20"/>
          <w:lang w:val="en-US"/>
        </w:rPr>
      </w:pPr>
      <w:hyperlink r:id="rId912" w:history="1">
        <w:r w:rsidR="00933E3F" w:rsidRPr="00E17E2D">
          <w:rPr>
            <w:rStyle w:val="Hyperlink"/>
            <w:rFonts w:ascii="Palatino Linotype" w:hAnsi="Palatino Linotype"/>
            <w:sz w:val="20"/>
            <w:szCs w:val="20"/>
            <w:lang w:val="en-US"/>
          </w:rPr>
          <w:t>Association of International Certified Professional Accountants shares recommendations with the Polish Government to support economic recovery in Poland</w:t>
        </w:r>
      </w:hyperlink>
    </w:p>
    <w:p w14:paraId="319505C5" w14:textId="77777777" w:rsidR="00933E3F" w:rsidRPr="00E17E2D" w:rsidRDefault="001419CB" w:rsidP="00933E3F">
      <w:pPr>
        <w:rPr>
          <w:rFonts w:ascii="Palatino Linotype" w:hAnsi="Palatino Linotype"/>
          <w:sz w:val="20"/>
          <w:szCs w:val="20"/>
          <w:lang w:val="en-US"/>
        </w:rPr>
      </w:pPr>
      <w:hyperlink r:id="rId913" w:history="1">
        <w:r w:rsidR="00933E3F" w:rsidRPr="00E17E2D">
          <w:rPr>
            <w:rStyle w:val="Hyperlink"/>
            <w:rFonts w:ascii="Palatino Linotype" w:hAnsi="Palatino Linotype"/>
            <w:sz w:val="20"/>
            <w:szCs w:val="20"/>
            <w:lang w:val="en-US"/>
          </w:rPr>
          <w:t>Media comment: We must avoid throwing older workers on the scrap heap</w:t>
        </w:r>
      </w:hyperlink>
    </w:p>
    <w:p w14:paraId="3D0B1D00" w14:textId="77777777" w:rsidR="00933E3F" w:rsidRPr="00E17E2D" w:rsidRDefault="001419CB" w:rsidP="00933E3F">
      <w:pPr>
        <w:rPr>
          <w:rFonts w:ascii="Palatino Linotype" w:hAnsi="Palatino Linotype"/>
          <w:sz w:val="20"/>
          <w:szCs w:val="20"/>
          <w:lang w:val="en-US"/>
        </w:rPr>
      </w:pPr>
      <w:hyperlink r:id="rId914" w:history="1">
        <w:r w:rsidR="00933E3F" w:rsidRPr="00E17E2D">
          <w:rPr>
            <w:rStyle w:val="Hyperlink"/>
            <w:rFonts w:ascii="Palatino Linotype" w:hAnsi="Palatino Linotype"/>
            <w:sz w:val="20"/>
            <w:szCs w:val="20"/>
            <w:lang w:val="en-US"/>
          </w:rPr>
          <w:t>AICPA &amp; CIMA supports expanding IFRS Foundation Constitution to accommodate and develop IFRS sustainability standards</w:t>
        </w:r>
      </w:hyperlink>
    </w:p>
    <w:p w14:paraId="6E6458F2" w14:textId="77777777" w:rsidR="00933E3F" w:rsidRPr="00E17E2D" w:rsidRDefault="001419CB" w:rsidP="00933E3F">
      <w:pPr>
        <w:rPr>
          <w:rFonts w:ascii="Palatino Linotype" w:hAnsi="Palatino Linotype"/>
          <w:sz w:val="20"/>
          <w:szCs w:val="20"/>
          <w:lang w:val="en-US"/>
        </w:rPr>
      </w:pPr>
      <w:hyperlink r:id="rId915" w:history="1">
        <w:r w:rsidR="00933E3F" w:rsidRPr="00E17E2D">
          <w:rPr>
            <w:rStyle w:val="Hyperlink"/>
            <w:rFonts w:ascii="Palatino Linotype" w:hAnsi="Palatino Linotype"/>
            <w:sz w:val="20"/>
            <w:szCs w:val="20"/>
            <w:lang w:val="en-US"/>
          </w:rPr>
          <w:t>APPG on Accounting for Growth launches call for evidence into boosting financial and professional skills in the UK</w:t>
        </w:r>
      </w:hyperlink>
    </w:p>
    <w:p w14:paraId="1AB534DA" w14:textId="77777777" w:rsidR="00933E3F" w:rsidRPr="00E17E2D" w:rsidRDefault="001419CB" w:rsidP="00933E3F">
      <w:pPr>
        <w:rPr>
          <w:rFonts w:ascii="Palatino Linotype" w:hAnsi="Palatino Linotype"/>
          <w:sz w:val="20"/>
          <w:szCs w:val="20"/>
          <w:lang w:val="en-US"/>
        </w:rPr>
      </w:pPr>
      <w:hyperlink r:id="rId916" w:history="1">
        <w:r w:rsidR="00933E3F" w:rsidRPr="00E17E2D">
          <w:rPr>
            <w:rStyle w:val="Hyperlink"/>
            <w:rFonts w:ascii="Palatino Linotype" w:hAnsi="Palatino Linotype"/>
            <w:sz w:val="20"/>
            <w:szCs w:val="20"/>
            <w:lang w:val="en-US"/>
          </w:rPr>
          <w:t>SME Conference line-up announced: Bouncing back and future proofing your future</w:t>
        </w:r>
      </w:hyperlink>
    </w:p>
    <w:p w14:paraId="2CCFEB8B" w14:textId="34B94944" w:rsidR="00933E3F" w:rsidRDefault="001419CB" w:rsidP="00933E3F">
      <w:pPr>
        <w:rPr>
          <w:rFonts w:ascii="Palatino Linotype" w:hAnsi="Palatino Linotype"/>
          <w:sz w:val="20"/>
          <w:lang w:val="en-US"/>
        </w:rPr>
      </w:pPr>
      <w:hyperlink r:id="rId917" w:history="1">
        <w:r w:rsidR="00933E3F" w:rsidRPr="00E17E2D">
          <w:rPr>
            <w:rStyle w:val="Hyperlink"/>
            <w:rFonts w:ascii="Palatino Linotype" w:hAnsi="Palatino Linotype"/>
            <w:sz w:val="20"/>
            <w:szCs w:val="20"/>
            <w:lang w:val="en-US"/>
          </w:rPr>
          <w:t>Businesses still struggle to close the gap between purpose and action</w:t>
        </w:r>
      </w:hyperlink>
    </w:p>
    <w:p w14:paraId="4623B053" w14:textId="77777777" w:rsidR="00107776" w:rsidRDefault="00107776" w:rsidP="00107776">
      <w:pPr>
        <w:jc w:val="both"/>
        <w:rPr>
          <w:rFonts w:ascii="Palatino Linotype" w:hAnsi="Palatino Linotype"/>
          <w:sz w:val="20"/>
          <w:lang w:val="en-US"/>
        </w:rPr>
      </w:pPr>
    </w:p>
    <w:p w14:paraId="623047B4" w14:textId="77777777" w:rsidR="00107776" w:rsidRPr="00FA588E" w:rsidRDefault="00107776" w:rsidP="00107776">
      <w:pPr>
        <w:pStyle w:val="Cuerpovademecum"/>
        <w:jc w:val="center"/>
      </w:pPr>
      <w:r w:rsidRPr="00413B87">
        <w:rPr>
          <w:rFonts w:cs="Palatino Linotype"/>
          <w:sz w:val="40"/>
          <w:szCs w:val="40"/>
          <w:lang w:val="es-CO"/>
        </w:rPr>
        <w:sym w:font="Wingdings 2" w:char="F068"/>
      </w:r>
    </w:p>
    <w:p w14:paraId="3B1410CC" w14:textId="77777777" w:rsidR="00F61E2A" w:rsidRDefault="00F61E2A" w:rsidP="00EA0F5D">
      <w:pPr>
        <w:pStyle w:val="Cuerpovademecum"/>
        <w:rPr>
          <w:lang w:val="es-CO"/>
        </w:rPr>
      </w:pPr>
    </w:p>
    <w:p w14:paraId="0D13F2D1" w14:textId="4BF6186E" w:rsidR="00F61E2A" w:rsidRPr="00F61E2A" w:rsidRDefault="00F61E2A" w:rsidP="00F61E2A">
      <w:pPr>
        <w:pStyle w:val="Estilo10"/>
        <w:rPr>
          <w:lang w:val="es-CO"/>
        </w:rPr>
      </w:pPr>
      <w:r w:rsidRPr="00F61E2A">
        <w:rPr>
          <w:lang w:val="es-CO"/>
        </w:rPr>
        <w:t>Comunidad Contable - Colombia - Noticias</w:t>
      </w:r>
    </w:p>
    <w:p w14:paraId="395C5A3A" w14:textId="77777777" w:rsidR="00F61E2A" w:rsidRPr="00F61E2A" w:rsidRDefault="001419CB" w:rsidP="00F61E2A">
      <w:pPr>
        <w:pStyle w:val="Cuerpovademecum"/>
        <w:jc w:val="left"/>
        <w:rPr>
          <w:lang w:val="es-CO"/>
        </w:rPr>
      </w:pPr>
      <w:hyperlink r:id="rId918" w:history="1">
        <w:r w:rsidR="00F61E2A" w:rsidRPr="00F61E2A">
          <w:rPr>
            <w:rStyle w:val="Hyperlink"/>
            <w:lang w:val="es-CO"/>
          </w:rPr>
          <w:t>Guía para la medición de los costos logísticos de las micro y pequeñas empresas</w:t>
        </w:r>
      </w:hyperlink>
    </w:p>
    <w:p w14:paraId="3D54C3B6" w14:textId="77777777" w:rsidR="00F61E2A" w:rsidRPr="00E17E2D" w:rsidRDefault="00F61E2A" w:rsidP="00F61E2A">
      <w:pPr>
        <w:jc w:val="both"/>
        <w:rPr>
          <w:rFonts w:ascii="Palatino Linotype" w:hAnsi="Palatino Linotype"/>
          <w:sz w:val="20"/>
          <w:lang w:val="es-CO"/>
        </w:rPr>
      </w:pPr>
    </w:p>
    <w:p w14:paraId="77E4E1C0" w14:textId="77777777" w:rsidR="00F61E2A" w:rsidRPr="00FA588E" w:rsidRDefault="00F61E2A" w:rsidP="00F61E2A">
      <w:pPr>
        <w:pStyle w:val="Cuerpovademecum"/>
        <w:jc w:val="center"/>
      </w:pPr>
      <w:r w:rsidRPr="00413B87">
        <w:rPr>
          <w:rFonts w:cs="Palatino Linotype"/>
          <w:sz w:val="40"/>
          <w:szCs w:val="40"/>
          <w:lang w:val="es-CO"/>
        </w:rPr>
        <w:sym w:font="Wingdings 2" w:char="F068"/>
      </w:r>
    </w:p>
    <w:p w14:paraId="22B56B47" w14:textId="77777777" w:rsidR="00F61E2A" w:rsidRDefault="00F61E2A" w:rsidP="00EA0F5D">
      <w:pPr>
        <w:pStyle w:val="Cuerpovademecum"/>
        <w:rPr>
          <w:lang w:val="es-CO"/>
        </w:rPr>
      </w:pPr>
    </w:p>
    <w:p w14:paraId="6B8CB4FF" w14:textId="77777777" w:rsidR="00F61E2A" w:rsidRPr="00F61E2A" w:rsidRDefault="00F61E2A" w:rsidP="00F61E2A">
      <w:pPr>
        <w:pStyle w:val="Estilo10"/>
        <w:rPr>
          <w:lang w:val="es-CO"/>
        </w:rPr>
      </w:pPr>
      <w:proofErr w:type="spellStart"/>
      <w:r w:rsidRPr="00F61E2A">
        <w:rPr>
          <w:lang w:val="es-CO"/>
        </w:rPr>
        <w:t>Conselho</w:t>
      </w:r>
      <w:proofErr w:type="spellEnd"/>
      <w:r w:rsidRPr="00F61E2A">
        <w:rPr>
          <w:lang w:val="es-CO"/>
        </w:rPr>
        <w:t xml:space="preserve"> Federal de </w:t>
      </w:r>
      <w:proofErr w:type="spellStart"/>
      <w:r w:rsidRPr="00F61E2A">
        <w:rPr>
          <w:lang w:val="es-CO"/>
        </w:rPr>
        <w:t>Contabilidade</w:t>
      </w:r>
      <w:proofErr w:type="spellEnd"/>
      <w:r w:rsidRPr="00F61E2A">
        <w:rPr>
          <w:lang w:val="es-CO"/>
        </w:rPr>
        <w:t xml:space="preserve"> (CFC) - Brasil - Noticias</w:t>
      </w:r>
    </w:p>
    <w:p w14:paraId="770B651D" w14:textId="77777777" w:rsidR="00F61E2A" w:rsidRPr="00F61E2A" w:rsidRDefault="001419CB" w:rsidP="00F61E2A">
      <w:pPr>
        <w:pStyle w:val="Estilo10"/>
        <w:rPr>
          <w:b w:val="0"/>
          <w:lang w:val="es-CO"/>
        </w:rPr>
      </w:pPr>
      <w:hyperlink r:id="rId919" w:history="1">
        <w:r w:rsidR="00F61E2A" w:rsidRPr="00F61E2A">
          <w:rPr>
            <w:rStyle w:val="Hyperlink"/>
            <w:b w:val="0"/>
            <w:lang w:val="es-CO"/>
          </w:rPr>
          <w:t xml:space="preserve">Novo </w:t>
        </w:r>
        <w:proofErr w:type="spellStart"/>
        <w:r w:rsidR="00F61E2A" w:rsidRPr="00F61E2A">
          <w:rPr>
            <w:rStyle w:val="Hyperlink"/>
            <w:b w:val="0"/>
            <w:lang w:val="es-CO"/>
          </w:rPr>
          <w:t>estudo</w:t>
        </w:r>
        <w:proofErr w:type="spellEnd"/>
        <w:r w:rsidR="00F61E2A" w:rsidRPr="00F61E2A">
          <w:rPr>
            <w:rStyle w:val="Hyperlink"/>
            <w:b w:val="0"/>
            <w:lang w:val="es-CO"/>
          </w:rPr>
          <w:t xml:space="preserve"> da IFAC, AICPA e CIMA revela falta de </w:t>
        </w:r>
        <w:proofErr w:type="spellStart"/>
        <w:r w:rsidR="00F61E2A" w:rsidRPr="00F61E2A">
          <w:rPr>
            <w:rStyle w:val="Hyperlink"/>
            <w:b w:val="0"/>
            <w:lang w:val="es-CO"/>
          </w:rPr>
          <w:t>padronização</w:t>
        </w:r>
        <w:proofErr w:type="spellEnd"/>
        <w:r w:rsidR="00F61E2A" w:rsidRPr="00F61E2A">
          <w:rPr>
            <w:rStyle w:val="Hyperlink"/>
            <w:b w:val="0"/>
            <w:lang w:val="es-CO"/>
          </w:rPr>
          <w:t xml:space="preserve"> </w:t>
        </w:r>
        <w:proofErr w:type="spellStart"/>
        <w:r w:rsidR="00F61E2A" w:rsidRPr="00F61E2A">
          <w:rPr>
            <w:rStyle w:val="Hyperlink"/>
            <w:b w:val="0"/>
            <w:lang w:val="es-CO"/>
          </w:rPr>
          <w:t>na</w:t>
        </w:r>
        <w:proofErr w:type="spellEnd"/>
        <w:r w:rsidR="00F61E2A" w:rsidRPr="00F61E2A">
          <w:rPr>
            <w:rStyle w:val="Hyperlink"/>
            <w:b w:val="0"/>
            <w:lang w:val="es-CO"/>
          </w:rPr>
          <w:t xml:space="preserve"> </w:t>
        </w:r>
        <w:proofErr w:type="spellStart"/>
        <w:r w:rsidR="00F61E2A" w:rsidRPr="00F61E2A">
          <w:rPr>
            <w:rStyle w:val="Hyperlink"/>
            <w:b w:val="0"/>
            <w:lang w:val="es-CO"/>
          </w:rPr>
          <w:t>asseguração</w:t>
        </w:r>
        <w:proofErr w:type="spellEnd"/>
        <w:r w:rsidR="00F61E2A" w:rsidRPr="00F61E2A">
          <w:rPr>
            <w:rStyle w:val="Hyperlink"/>
            <w:b w:val="0"/>
            <w:lang w:val="es-CO"/>
          </w:rPr>
          <w:t xml:space="preserve"> da </w:t>
        </w:r>
        <w:proofErr w:type="spellStart"/>
        <w:r w:rsidR="00F61E2A" w:rsidRPr="00F61E2A">
          <w:rPr>
            <w:rStyle w:val="Hyperlink"/>
            <w:b w:val="0"/>
            <w:lang w:val="es-CO"/>
          </w:rPr>
          <w:t>Sustentabilidade</w:t>
        </w:r>
        <w:proofErr w:type="spellEnd"/>
      </w:hyperlink>
    </w:p>
    <w:p w14:paraId="76FB96AA" w14:textId="77777777" w:rsidR="00152F1D" w:rsidRPr="00E17E2D" w:rsidRDefault="00152F1D" w:rsidP="00152F1D">
      <w:pPr>
        <w:jc w:val="both"/>
        <w:rPr>
          <w:rFonts w:ascii="Palatino Linotype" w:hAnsi="Palatino Linotype"/>
          <w:sz w:val="20"/>
          <w:lang w:val="es-CO"/>
        </w:rPr>
      </w:pPr>
    </w:p>
    <w:p w14:paraId="2CCFE48E" w14:textId="77777777" w:rsidR="00152F1D" w:rsidRPr="00FA588E" w:rsidRDefault="00152F1D" w:rsidP="00152F1D">
      <w:pPr>
        <w:pStyle w:val="Cuerpovademecum"/>
        <w:jc w:val="center"/>
      </w:pPr>
      <w:r w:rsidRPr="00413B87">
        <w:rPr>
          <w:rFonts w:cs="Palatino Linotype"/>
          <w:sz w:val="40"/>
          <w:szCs w:val="40"/>
          <w:lang w:val="es-CO"/>
        </w:rPr>
        <w:sym w:font="Wingdings 2" w:char="F068"/>
      </w:r>
    </w:p>
    <w:p w14:paraId="3E7FEB89" w14:textId="77777777" w:rsidR="00152F1D" w:rsidRDefault="00152F1D" w:rsidP="00EA0F5D">
      <w:pPr>
        <w:pStyle w:val="Cuerpovademecum"/>
        <w:rPr>
          <w:lang w:val="es-CO"/>
        </w:rPr>
      </w:pPr>
    </w:p>
    <w:p w14:paraId="6D2FB10F" w14:textId="77777777" w:rsidR="00F61E2A" w:rsidRPr="00E17E2D" w:rsidRDefault="00F61E2A" w:rsidP="00F61E2A">
      <w:pPr>
        <w:pStyle w:val="Estilo10"/>
        <w:rPr>
          <w:lang w:val="en-US"/>
        </w:rPr>
      </w:pPr>
      <w:r w:rsidRPr="00E17E2D">
        <w:rPr>
          <w:lang w:val="en-US"/>
        </w:rPr>
        <w:t xml:space="preserve">Information Systems Audit and Control Association and Foundation (ISACAF) - </w:t>
      </w:r>
      <w:proofErr w:type="spellStart"/>
      <w:r w:rsidRPr="00E17E2D">
        <w:rPr>
          <w:lang w:val="en-US"/>
        </w:rPr>
        <w:t>Internacional</w:t>
      </w:r>
      <w:proofErr w:type="spellEnd"/>
      <w:r w:rsidRPr="00E17E2D">
        <w:rPr>
          <w:lang w:val="en-US"/>
        </w:rPr>
        <w:t xml:space="preserve"> - </w:t>
      </w:r>
      <w:proofErr w:type="spellStart"/>
      <w:r w:rsidRPr="00E17E2D">
        <w:rPr>
          <w:lang w:val="en-US"/>
        </w:rPr>
        <w:t>Noticias</w:t>
      </w:r>
      <w:proofErr w:type="spellEnd"/>
    </w:p>
    <w:p w14:paraId="3C70E362" w14:textId="77777777" w:rsidR="00F61E2A" w:rsidRPr="00E17E2D" w:rsidRDefault="001419CB" w:rsidP="00F61E2A">
      <w:pPr>
        <w:pStyle w:val="Estilo10"/>
        <w:rPr>
          <w:b w:val="0"/>
          <w:lang w:val="en-US"/>
        </w:rPr>
      </w:pPr>
      <w:hyperlink r:id="rId920" w:history="1">
        <w:r w:rsidR="00F61E2A" w:rsidRPr="00E17E2D">
          <w:rPr>
            <w:rStyle w:val="Hyperlink"/>
            <w:b w:val="0"/>
            <w:lang w:val="en-US"/>
          </w:rPr>
          <w:t>New Resource from ISACA and AICPA &amp; CIMA Helps Organizations Navigate Blockchain Risk</w:t>
        </w:r>
      </w:hyperlink>
    </w:p>
    <w:p w14:paraId="25BFD3AA" w14:textId="77777777" w:rsidR="00152F1D" w:rsidRDefault="00152F1D" w:rsidP="00152F1D">
      <w:pPr>
        <w:jc w:val="both"/>
        <w:rPr>
          <w:rFonts w:ascii="Palatino Linotype" w:hAnsi="Palatino Linotype"/>
          <w:sz w:val="20"/>
          <w:lang w:val="en-US"/>
        </w:rPr>
      </w:pPr>
    </w:p>
    <w:p w14:paraId="4B27F0B5" w14:textId="77777777" w:rsidR="00152F1D" w:rsidRPr="00FA588E" w:rsidRDefault="00152F1D" w:rsidP="00152F1D">
      <w:pPr>
        <w:pStyle w:val="Cuerpovademecum"/>
        <w:jc w:val="center"/>
      </w:pPr>
      <w:r w:rsidRPr="00413B87">
        <w:rPr>
          <w:rFonts w:cs="Palatino Linotype"/>
          <w:sz w:val="40"/>
          <w:szCs w:val="40"/>
          <w:lang w:val="es-CO"/>
        </w:rPr>
        <w:sym w:font="Wingdings 2" w:char="F068"/>
      </w:r>
    </w:p>
    <w:p w14:paraId="6E8520F1" w14:textId="77777777" w:rsidR="00F61E2A" w:rsidRPr="00F61E2A" w:rsidRDefault="00F61E2A" w:rsidP="00F61E2A">
      <w:pPr>
        <w:pStyle w:val="Cuerpovademecum"/>
        <w:rPr>
          <w:lang w:val="en-US"/>
        </w:rPr>
      </w:pPr>
    </w:p>
    <w:p w14:paraId="175A4D4C" w14:textId="11B7047A" w:rsidR="00107776" w:rsidRDefault="00107776" w:rsidP="00107776">
      <w:pPr>
        <w:pStyle w:val="Estilo10"/>
        <w:rPr>
          <w:lang w:val="en-US"/>
        </w:rPr>
      </w:pPr>
      <w:r w:rsidRPr="00D07C49">
        <w:rPr>
          <w:lang w:val="en-US"/>
        </w:rPr>
        <w:lastRenderedPageBreak/>
        <w:t>Institute of Certified Management Accountants (ICMA)</w:t>
      </w:r>
    </w:p>
    <w:p w14:paraId="7CC2CD96" w14:textId="77777777" w:rsidR="00107776" w:rsidRDefault="001419CB" w:rsidP="0055090D">
      <w:pPr>
        <w:rPr>
          <w:rFonts w:ascii="Palatino Linotype" w:hAnsi="Palatino Linotype"/>
          <w:sz w:val="20"/>
          <w:lang w:val="en-US"/>
        </w:rPr>
      </w:pPr>
      <w:hyperlink r:id="rId921" w:history="1">
        <w:r w:rsidR="00107776" w:rsidRPr="00611989">
          <w:rPr>
            <w:rStyle w:val="Hyperlink"/>
            <w:rFonts w:ascii="Palatino Linotype" w:hAnsi="Palatino Linotype"/>
            <w:sz w:val="20"/>
            <w:lang w:val="en-US"/>
          </w:rPr>
          <w:t>Financial hurdles could be the biggest barrier to achieve net zero targets</w:t>
        </w:r>
      </w:hyperlink>
    </w:p>
    <w:p w14:paraId="5856012E" w14:textId="77777777" w:rsidR="00107776" w:rsidRDefault="001419CB" w:rsidP="0055090D">
      <w:pPr>
        <w:rPr>
          <w:rFonts w:ascii="Palatino Linotype" w:hAnsi="Palatino Linotype"/>
          <w:sz w:val="20"/>
          <w:lang w:val="en-US"/>
        </w:rPr>
      </w:pPr>
      <w:hyperlink r:id="rId922" w:history="1">
        <w:r w:rsidR="00107776" w:rsidRPr="00611989">
          <w:rPr>
            <w:rStyle w:val="Hyperlink"/>
            <w:rFonts w:ascii="Palatino Linotype" w:hAnsi="Palatino Linotype"/>
            <w:sz w:val="20"/>
            <w:lang w:val="en-US"/>
          </w:rPr>
          <w:t>Dysfunctional financial markets are making inequality worse all the time – here’s what to do about it</w:t>
        </w:r>
      </w:hyperlink>
    </w:p>
    <w:p w14:paraId="76782E21" w14:textId="24317B8C" w:rsidR="00107776" w:rsidRDefault="001419CB" w:rsidP="0055090D">
      <w:pPr>
        <w:rPr>
          <w:rStyle w:val="Hyperlink"/>
          <w:rFonts w:ascii="Palatino Linotype" w:hAnsi="Palatino Linotype"/>
          <w:sz w:val="20"/>
          <w:lang w:val="en-US"/>
        </w:rPr>
      </w:pPr>
      <w:hyperlink r:id="rId923" w:history="1">
        <w:r w:rsidR="00107776" w:rsidRPr="002D36ED">
          <w:rPr>
            <w:rStyle w:val="Hyperlink"/>
            <w:rFonts w:ascii="Palatino Linotype" w:hAnsi="Palatino Linotype"/>
            <w:sz w:val="20"/>
            <w:lang w:val="en-US"/>
          </w:rPr>
          <w:t>Accountants can reduce the environmental impact of mining: pointers for South Africa</w:t>
        </w:r>
      </w:hyperlink>
    </w:p>
    <w:p w14:paraId="195D81C1" w14:textId="77777777" w:rsidR="0055090D" w:rsidRDefault="0055090D" w:rsidP="0055090D">
      <w:pPr>
        <w:rPr>
          <w:rFonts w:ascii="Palatino Linotype" w:hAnsi="Palatino Linotype"/>
          <w:sz w:val="20"/>
          <w:lang w:val="en-US"/>
        </w:rPr>
      </w:pPr>
    </w:p>
    <w:p w14:paraId="7B8EA1D2" w14:textId="77777777" w:rsidR="00107776" w:rsidRPr="00FA588E" w:rsidRDefault="00107776" w:rsidP="00107776">
      <w:pPr>
        <w:pStyle w:val="Cuerpovademecum"/>
        <w:jc w:val="center"/>
      </w:pPr>
      <w:r w:rsidRPr="00413B87">
        <w:rPr>
          <w:rFonts w:cs="Palatino Linotype"/>
          <w:sz w:val="40"/>
          <w:szCs w:val="40"/>
          <w:lang w:val="es-CO"/>
        </w:rPr>
        <w:sym w:font="Wingdings 2" w:char="F068"/>
      </w:r>
    </w:p>
    <w:p w14:paraId="29E2DC9E" w14:textId="77777777" w:rsidR="00107776" w:rsidRDefault="00107776" w:rsidP="00107776">
      <w:pPr>
        <w:pStyle w:val="Cuerpovademecum"/>
        <w:rPr>
          <w:lang w:val="es-CO"/>
        </w:rPr>
      </w:pPr>
    </w:p>
    <w:p w14:paraId="7F365F74" w14:textId="77777777" w:rsidR="00107776" w:rsidRPr="00413B87" w:rsidRDefault="00107776" w:rsidP="00107776">
      <w:pPr>
        <w:pStyle w:val="Estilo10"/>
        <w:rPr>
          <w:lang w:val="es-CO"/>
        </w:rPr>
      </w:pPr>
      <w:r w:rsidRPr="00F27942">
        <w:rPr>
          <w:lang w:val="es-CO"/>
        </w:rPr>
        <w:t>Instituto Argentino de Profesores de Costos - IAPUCO</w:t>
      </w:r>
    </w:p>
    <w:p w14:paraId="5D8EDDC8" w14:textId="494F7C2B" w:rsidR="00107776" w:rsidRDefault="001419CB" w:rsidP="0055090D">
      <w:pPr>
        <w:rPr>
          <w:rStyle w:val="Hyperlink"/>
          <w:rFonts w:ascii="Palatino Linotype" w:hAnsi="Palatino Linotype"/>
          <w:sz w:val="20"/>
          <w:lang w:val="en-US"/>
        </w:rPr>
      </w:pPr>
      <w:hyperlink r:id="rId924" w:history="1">
        <w:proofErr w:type="spellStart"/>
        <w:r w:rsidR="00107776" w:rsidRPr="00611989">
          <w:rPr>
            <w:rStyle w:val="Hyperlink"/>
            <w:rFonts w:ascii="Palatino Linotype" w:hAnsi="Palatino Linotype"/>
            <w:sz w:val="20"/>
            <w:lang w:val="en-US"/>
          </w:rPr>
          <w:t>Núm</w:t>
        </w:r>
        <w:proofErr w:type="spellEnd"/>
        <w:r w:rsidR="00107776" w:rsidRPr="00611989">
          <w:rPr>
            <w:rStyle w:val="Hyperlink"/>
            <w:rFonts w:ascii="Palatino Linotype" w:hAnsi="Palatino Linotype"/>
            <w:sz w:val="20"/>
            <w:lang w:val="en-US"/>
          </w:rPr>
          <w:t xml:space="preserve">. 100 (2021): </w:t>
        </w:r>
        <w:proofErr w:type="spellStart"/>
        <w:r w:rsidR="00107776" w:rsidRPr="00611989">
          <w:rPr>
            <w:rStyle w:val="Hyperlink"/>
            <w:rFonts w:ascii="Palatino Linotype" w:hAnsi="Palatino Linotype"/>
            <w:sz w:val="20"/>
            <w:lang w:val="en-US"/>
          </w:rPr>
          <w:t>Costos</w:t>
        </w:r>
        <w:proofErr w:type="spellEnd"/>
        <w:r w:rsidR="00107776" w:rsidRPr="00611989">
          <w:rPr>
            <w:rStyle w:val="Hyperlink"/>
            <w:rFonts w:ascii="Palatino Linotype" w:hAnsi="Palatino Linotype"/>
            <w:sz w:val="20"/>
            <w:lang w:val="en-US"/>
          </w:rPr>
          <w:t xml:space="preserve"> y Gestión</w:t>
        </w:r>
      </w:hyperlink>
    </w:p>
    <w:p w14:paraId="4CDF2E01" w14:textId="77777777" w:rsidR="00107776" w:rsidRDefault="00107776" w:rsidP="00107776">
      <w:pPr>
        <w:jc w:val="both"/>
        <w:rPr>
          <w:rFonts w:ascii="Palatino Linotype" w:hAnsi="Palatino Linotype"/>
          <w:sz w:val="20"/>
          <w:lang w:val="en-US"/>
        </w:rPr>
      </w:pPr>
    </w:p>
    <w:p w14:paraId="28F4A8DE" w14:textId="77777777" w:rsidR="00107776" w:rsidRPr="00FA588E" w:rsidRDefault="00107776" w:rsidP="00107776">
      <w:pPr>
        <w:pStyle w:val="Cuerpovademecum"/>
        <w:jc w:val="center"/>
      </w:pPr>
      <w:r w:rsidRPr="00413B87">
        <w:rPr>
          <w:rFonts w:cs="Palatino Linotype"/>
          <w:sz w:val="40"/>
          <w:szCs w:val="40"/>
          <w:lang w:val="es-CO"/>
        </w:rPr>
        <w:sym w:font="Wingdings 2" w:char="F068"/>
      </w:r>
    </w:p>
    <w:p w14:paraId="4CFF1195" w14:textId="77777777" w:rsidR="00107776" w:rsidRDefault="00107776" w:rsidP="00107776">
      <w:pPr>
        <w:pStyle w:val="Cuerpovademecum"/>
        <w:rPr>
          <w:lang w:val="en-US"/>
        </w:rPr>
      </w:pPr>
    </w:p>
    <w:p w14:paraId="70525F29" w14:textId="77777777" w:rsidR="00107776" w:rsidRPr="00244918" w:rsidRDefault="00107776" w:rsidP="00107776">
      <w:pPr>
        <w:pStyle w:val="Estilo10"/>
        <w:rPr>
          <w:u w:val="single"/>
          <w:lang w:val="en-US"/>
        </w:rPr>
      </w:pPr>
      <w:r w:rsidRPr="00244918">
        <w:rPr>
          <w:u w:val="single"/>
          <w:lang w:val="en-US"/>
        </w:rPr>
        <w:t xml:space="preserve">Institute of Management Accountants (IMA) - </w:t>
      </w:r>
      <w:proofErr w:type="spellStart"/>
      <w:r w:rsidRPr="00244918">
        <w:rPr>
          <w:u w:val="single"/>
          <w:lang w:val="en-US"/>
        </w:rPr>
        <w:t>Internacional</w:t>
      </w:r>
      <w:proofErr w:type="spellEnd"/>
      <w:r w:rsidRPr="00244918">
        <w:rPr>
          <w:u w:val="single"/>
          <w:lang w:val="en-US"/>
        </w:rPr>
        <w:t xml:space="preserve"> - </w:t>
      </w:r>
      <w:proofErr w:type="spellStart"/>
      <w:r w:rsidRPr="00244918">
        <w:rPr>
          <w:u w:val="single"/>
          <w:lang w:val="en-US"/>
        </w:rPr>
        <w:t>Noticias</w:t>
      </w:r>
      <w:proofErr w:type="spellEnd"/>
    </w:p>
    <w:p w14:paraId="2A163B9F" w14:textId="77777777" w:rsidR="00107776" w:rsidRDefault="001419CB" w:rsidP="00107776">
      <w:pPr>
        <w:jc w:val="both"/>
        <w:rPr>
          <w:rFonts w:ascii="Palatino Linotype" w:hAnsi="Palatino Linotype"/>
          <w:sz w:val="20"/>
          <w:lang w:val="en-US"/>
        </w:rPr>
      </w:pPr>
      <w:hyperlink r:id="rId925" w:history="1">
        <w:r w:rsidR="00107776" w:rsidRPr="00564CBD">
          <w:rPr>
            <w:rStyle w:val="Hyperlink"/>
            <w:rFonts w:ascii="Palatino Linotype" w:hAnsi="Palatino Linotype"/>
            <w:sz w:val="20"/>
            <w:lang w:val="en-US"/>
          </w:rPr>
          <w:t>IMA Publishes New Report on the Pandemic’s Impact on Businesses and the Finance Function</w:t>
        </w:r>
      </w:hyperlink>
    </w:p>
    <w:p w14:paraId="2C82649D" w14:textId="77777777" w:rsidR="00933E3F" w:rsidRPr="00933E3F" w:rsidRDefault="001419CB" w:rsidP="00933E3F">
      <w:pPr>
        <w:rPr>
          <w:rStyle w:val="Hyperlink"/>
          <w:rFonts w:ascii="Palatino Linotype" w:hAnsi="Palatino Linotype"/>
          <w:sz w:val="20"/>
          <w:szCs w:val="20"/>
          <w:lang w:val="en-US"/>
        </w:rPr>
      </w:pPr>
      <w:hyperlink r:id="rId926" w:history="1">
        <w:r w:rsidR="00933E3F" w:rsidRPr="00933E3F">
          <w:rPr>
            <w:rStyle w:val="Hyperlink"/>
            <w:rFonts w:ascii="Palatino Linotype" w:hAnsi="Palatino Linotype"/>
            <w:sz w:val="20"/>
            <w:szCs w:val="20"/>
            <w:lang w:val="en-US"/>
          </w:rPr>
          <w:t>IMA Releases New Report on Using Predictive Analytics for FP&amp;A</w:t>
        </w:r>
      </w:hyperlink>
    </w:p>
    <w:p w14:paraId="215AAC69" w14:textId="77777777" w:rsidR="00933E3F" w:rsidRPr="00933E3F" w:rsidRDefault="001419CB" w:rsidP="00933E3F">
      <w:pPr>
        <w:rPr>
          <w:rStyle w:val="Hyperlink"/>
          <w:rFonts w:ascii="Palatino Linotype" w:hAnsi="Palatino Linotype"/>
          <w:sz w:val="20"/>
          <w:szCs w:val="20"/>
          <w:lang w:val="en-US"/>
        </w:rPr>
      </w:pPr>
      <w:hyperlink r:id="rId927" w:history="1">
        <w:r w:rsidR="00933E3F" w:rsidRPr="00933E3F">
          <w:rPr>
            <w:rStyle w:val="Hyperlink"/>
            <w:rFonts w:ascii="Palatino Linotype" w:hAnsi="Palatino Linotype"/>
            <w:sz w:val="20"/>
            <w:szCs w:val="20"/>
            <w:lang w:val="en-US"/>
          </w:rPr>
          <w:t>Laurie Burney Named IMA’s Professor-in-Residence</w:t>
        </w:r>
      </w:hyperlink>
    </w:p>
    <w:p w14:paraId="2E94F5A9" w14:textId="77777777" w:rsidR="00933E3F" w:rsidRPr="00933E3F" w:rsidRDefault="001419CB" w:rsidP="00933E3F">
      <w:pPr>
        <w:rPr>
          <w:rStyle w:val="Hyperlink"/>
          <w:rFonts w:ascii="Palatino Linotype" w:hAnsi="Palatino Linotype"/>
          <w:sz w:val="20"/>
          <w:szCs w:val="20"/>
          <w:lang w:val="en-US"/>
        </w:rPr>
      </w:pPr>
      <w:hyperlink r:id="rId928" w:history="1">
        <w:r w:rsidR="00933E3F" w:rsidRPr="00933E3F">
          <w:rPr>
            <w:rStyle w:val="Hyperlink"/>
            <w:rFonts w:ascii="Palatino Linotype" w:hAnsi="Palatino Linotype"/>
            <w:sz w:val="20"/>
            <w:szCs w:val="20"/>
            <w:lang w:val="en-US"/>
          </w:rPr>
          <w:t xml:space="preserve">IMA Names Darryl Jackson Director of Diversity, </w:t>
        </w:r>
        <w:proofErr w:type="gramStart"/>
        <w:r w:rsidR="00933E3F" w:rsidRPr="00933E3F">
          <w:rPr>
            <w:rStyle w:val="Hyperlink"/>
            <w:rFonts w:ascii="Palatino Linotype" w:hAnsi="Palatino Linotype"/>
            <w:sz w:val="20"/>
            <w:szCs w:val="20"/>
            <w:lang w:val="en-US"/>
          </w:rPr>
          <w:t>Equity</w:t>
        </w:r>
        <w:proofErr w:type="gramEnd"/>
        <w:r w:rsidR="00933E3F" w:rsidRPr="00933E3F">
          <w:rPr>
            <w:rStyle w:val="Hyperlink"/>
            <w:rFonts w:ascii="Palatino Linotype" w:hAnsi="Palatino Linotype"/>
            <w:sz w:val="20"/>
            <w:szCs w:val="20"/>
            <w:lang w:val="en-US"/>
          </w:rPr>
          <w:t xml:space="preserve"> and Inclusion (DE&amp;I)</w:t>
        </w:r>
      </w:hyperlink>
    </w:p>
    <w:p w14:paraId="23A1331B" w14:textId="77777777" w:rsidR="00933E3F" w:rsidRPr="00933E3F" w:rsidRDefault="001419CB" w:rsidP="00933E3F">
      <w:pPr>
        <w:rPr>
          <w:rStyle w:val="Hyperlink"/>
          <w:rFonts w:ascii="Palatino Linotype" w:hAnsi="Palatino Linotype"/>
          <w:sz w:val="20"/>
          <w:szCs w:val="20"/>
          <w:lang w:val="en-US"/>
        </w:rPr>
      </w:pPr>
      <w:hyperlink r:id="rId929" w:history="1">
        <w:r w:rsidR="00933E3F" w:rsidRPr="00933E3F">
          <w:rPr>
            <w:rStyle w:val="Hyperlink"/>
            <w:rFonts w:ascii="Palatino Linotype" w:hAnsi="Palatino Linotype"/>
            <w:sz w:val="20"/>
            <w:szCs w:val="20"/>
            <w:lang w:val="en-US"/>
          </w:rPr>
          <w:t>ACCA and IMA Expect Strong Global Confidence in Second Half of 2021 in New Report, Despite Marginal Drop in Second Quarter</w:t>
        </w:r>
      </w:hyperlink>
    </w:p>
    <w:p w14:paraId="7A325D0F" w14:textId="77777777" w:rsidR="00933E3F" w:rsidRPr="00933E3F" w:rsidRDefault="001419CB" w:rsidP="00933E3F">
      <w:pPr>
        <w:rPr>
          <w:rStyle w:val="Hyperlink"/>
          <w:rFonts w:ascii="Palatino Linotype" w:hAnsi="Palatino Linotype"/>
          <w:sz w:val="20"/>
          <w:szCs w:val="20"/>
          <w:lang w:val="en-US"/>
        </w:rPr>
      </w:pPr>
      <w:hyperlink r:id="rId930" w:history="1">
        <w:r w:rsidR="00933E3F" w:rsidRPr="00933E3F">
          <w:rPr>
            <w:rStyle w:val="Hyperlink"/>
            <w:rFonts w:ascii="Palatino Linotype" w:hAnsi="Palatino Linotype"/>
            <w:sz w:val="20"/>
            <w:szCs w:val="20"/>
            <w:lang w:val="en-US"/>
          </w:rPr>
          <w:t>IMA Names J. Stephen McNally as Chair of Global Board of Directors</w:t>
        </w:r>
      </w:hyperlink>
    </w:p>
    <w:p w14:paraId="792908E0" w14:textId="77777777" w:rsidR="00933E3F" w:rsidRPr="00933E3F" w:rsidRDefault="001419CB" w:rsidP="00933E3F">
      <w:pPr>
        <w:rPr>
          <w:rStyle w:val="Hyperlink"/>
          <w:rFonts w:ascii="Palatino Linotype" w:hAnsi="Palatino Linotype"/>
          <w:sz w:val="20"/>
          <w:szCs w:val="20"/>
          <w:lang w:val="en-US"/>
        </w:rPr>
      </w:pPr>
      <w:hyperlink r:id="rId931" w:history="1">
        <w:r w:rsidR="00933E3F" w:rsidRPr="00933E3F">
          <w:rPr>
            <w:rStyle w:val="Hyperlink"/>
            <w:rFonts w:ascii="Palatino Linotype" w:hAnsi="Palatino Linotype"/>
            <w:sz w:val="20"/>
            <w:szCs w:val="20"/>
            <w:lang w:val="en-US"/>
          </w:rPr>
          <w:t>IMA Announces Winners of 2021 Annual Global Awards and Lifetime Achievement Award</w:t>
        </w:r>
      </w:hyperlink>
    </w:p>
    <w:p w14:paraId="3646601A" w14:textId="77777777" w:rsidR="00933E3F" w:rsidRPr="00933E3F" w:rsidRDefault="001419CB" w:rsidP="00933E3F">
      <w:pPr>
        <w:rPr>
          <w:rStyle w:val="Hyperlink"/>
          <w:rFonts w:ascii="Palatino Linotype" w:hAnsi="Palatino Linotype"/>
          <w:sz w:val="20"/>
          <w:szCs w:val="20"/>
          <w:lang w:val="en-US"/>
        </w:rPr>
      </w:pPr>
      <w:hyperlink r:id="rId932" w:history="1">
        <w:r w:rsidR="00933E3F" w:rsidRPr="00933E3F">
          <w:rPr>
            <w:rStyle w:val="Hyperlink"/>
            <w:rFonts w:ascii="Palatino Linotype" w:hAnsi="Palatino Linotype"/>
            <w:sz w:val="20"/>
            <w:szCs w:val="20"/>
            <w:lang w:val="en-US"/>
          </w:rPr>
          <w:t>IMA Named a Top Workplace in New Jersey by NJ Advance Media</w:t>
        </w:r>
      </w:hyperlink>
    </w:p>
    <w:p w14:paraId="44E1A07C" w14:textId="77777777" w:rsidR="00933E3F" w:rsidRPr="00933E3F" w:rsidRDefault="001419CB" w:rsidP="00933E3F">
      <w:pPr>
        <w:rPr>
          <w:rStyle w:val="Hyperlink"/>
          <w:rFonts w:ascii="Palatino Linotype" w:hAnsi="Palatino Linotype"/>
          <w:sz w:val="20"/>
          <w:szCs w:val="20"/>
          <w:lang w:val="en-US"/>
        </w:rPr>
      </w:pPr>
      <w:hyperlink r:id="rId933" w:history="1">
        <w:r w:rsidR="00933E3F" w:rsidRPr="00933E3F">
          <w:rPr>
            <w:rStyle w:val="Hyperlink"/>
            <w:rFonts w:ascii="Palatino Linotype" w:hAnsi="Palatino Linotype"/>
            <w:sz w:val="20"/>
            <w:szCs w:val="20"/>
            <w:lang w:val="en-US"/>
          </w:rPr>
          <w:t>IMA Releases New Report on Agility’s Role in the Finance Function</w:t>
        </w:r>
      </w:hyperlink>
    </w:p>
    <w:p w14:paraId="1ED68320" w14:textId="77777777" w:rsidR="00933E3F" w:rsidRPr="00933E3F" w:rsidRDefault="001419CB" w:rsidP="00933E3F">
      <w:pPr>
        <w:rPr>
          <w:rStyle w:val="Hyperlink"/>
          <w:rFonts w:ascii="Palatino Linotype" w:hAnsi="Palatino Linotype"/>
          <w:sz w:val="20"/>
          <w:szCs w:val="20"/>
          <w:lang w:val="en-US"/>
        </w:rPr>
      </w:pPr>
      <w:hyperlink r:id="rId934" w:history="1">
        <w:r w:rsidR="00933E3F" w:rsidRPr="00933E3F">
          <w:rPr>
            <w:rStyle w:val="Hyperlink"/>
            <w:rFonts w:ascii="Palatino Linotype" w:hAnsi="Palatino Linotype"/>
            <w:sz w:val="20"/>
            <w:szCs w:val="20"/>
            <w:lang w:val="en-US"/>
          </w:rPr>
          <w:t>IMA Expresses Concern Over CPA Evolution Curriculum</w:t>
        </w:r>
      </w:hyperlink>
    </w:p>
    <w:p w14:paraId="7DEF8FC3" w14:textId="24D3E1C9" w:rsidR="00107776" w:rsidRDefault="001419CB" w:rsidP="00933E3F">
      <w:pPr>
        <w:jc w:val="both"/>
        <w:rPr>
          <w:rStyle w:val="Hyperlink"/>
          <w:rFonts w:ascii="Palatino Linotype" w:hAnsi="Palatino Linotype"/>
          <w:sz w:val="20"/>
          <w:szCs w:val="20"/>
          <w:lang w:val="en-US"/>
        </w:rPr>
      </w:pPr>
      <w:hyperlink r:id="rId935" w:history="1">
        <w:r w:rsidR="00933E3F" w:rsidRPr="00933E3F">
          <w:rPr>
            <w:rStyle w:val="Hyperlink"/>
            <w:rFonts w:ascii="Palatino Linotype" w:hAnsi="Palatino Linotype"/>
            <w:sz w:val="20"/>
            <w:szCs w:val="20"/>
            <w:lang w:val="en-US"/>
          </w:rPr>
          <w:t>ACCA and IMA Reports Largest Increase in Economic Confidence in the History of its Global Economy Survey in Q1 2021</w:t>
        </w:r>
      </w:hyperlink>
    </w:p>
    <w:p w14:paraId="6F899915" w14:textId="77777777" w:rsidR="00933E3F" w:rsidRDefault="00933E3F" w:rsidP="00933E3F">
      <w:pPr>
        <w:jc w:val="both"/>
        <w:rPr>
          <w:rFonts w:ascii="Palatino Linotype" w:hAnsi="Palatino Linotype"/>
          <w:sz w:val="20"/>
          <w:lang w:val="en-US"/>
        </w:rPr>
      </w:pPr>
    </w:p>
    <w:p w14:paraId="6A6B21DA" w14:textId="77777777" w:rsidR="00107776" w:rsidRPr="00FA588E" w:rsidRDefault="00107776" w:rsidP="00107776">
      <w:pPr>
        <w:pStyle w:val="Cuerpovademecum"/>
        <w:jc w:val="center"/>
      </w:pPr>
      <w:r w:rsidRPr="00413B87">
        <w:rPr>
          <w:rFonts w:cs="Palatino Linotype"/>
          <w:sz w:val="40"/>
          <w:szCs w:val="40"/>
          <w:lang w:val="es-CO"/>
        </w:rPr>
        <w:sym w:font="Wingdings 2" w:char="F068"/>
      </w:r>
    </w:p>
    <w:p w14:paraId="2AFE8555" w14:textId="77777777" w:rsidR="00107776" w:rsidRDefault="00107776" w:rsidP="00107776">
      <w:pPr>
        <w:pStyle w:val="Cuerpovademecum"/>
        <w:rPr>
          <w:lang w:val="en-US"/>
        </w:rPr>
      </w:pPr>
    </w:p>
    <w:p w14:paraId="014DDF41" w14:textId="77777777" w:rsidR="00107776" w:rsidRPr="00413B87" w:rsidRDefault="00107776" w:rsidP="00107776">
      <w:pPr>
        <w:pStyle w:val="Estilo10"/>
        <w:rPr>
          <w:lang w:val="en-US"/>
        </w:rPr>
      </w:pPr>
      <w:r w:rsidRPr="00803957">
        <w:rPr>
          <w:lang w:val="en-US"/>
        </w:rPr>
        <w:t>International Federation of Accountants – IFAC</w:t>
      </w:r>
    </w:p>
    <w:p w14:paraId="2D4596B3" w14:textId="77777777" w:rsidR="00107776" w:rsidRPr="00611989" w:rsidRDefault="001419CB" w:rsidP="0055090D">
      <w:pPr>
        <w:rPr>
          <w:rFonts w:ascii="Palatino Linotype" w:hAnsi="Palatino Linotype"/>
          <w:sz w:val="20"/>
          <w:lang w:val="en-US"/>
        </w:rPr>
      </w:pPr>
      <w:hyperlink r:id="rId936" w:history="1">
        <w:r w:rsidR="00107776" w:rsidRPr="00564CBD">
          <w:rPr>
            <w:rStyle w:val="Hyperlink"/>
            <w:rFonts w:ascii="Palatino Linotype" w:hAnsi="Palatino Linotype"/>
            <w:sz w:val="20"/>
            <w:lang w:val="en-US"/>
          </w:rPr>
          <w:t>IFAC Welcomes New Report on Climate-Related Financial Disclosure</w:t>
        </w:r>
      </w:hyperlink>
    </w:p>
    <w:p w14:paraId="343880AD" w14:textId="7B118605" w:rsidR="00CE05EF" w:rsidRDefault="001419CB" w:rsidP="0055090D">
      <w:pPr>
        <w:pStyle w:val="Cuerpovademecum"/>
        <w:jc w:val="left"/>
        <w:rPr>
          <w:rStyle w:val="Hyperlink"/>
          <w:lang w:val="en-US"/>
        </w:rPr>
      </w:pPr>
      <w:hyperlink r:id="rId937" w:history="1">
        <w:r w:rsidR="00107776" w:rsidRPr="002D36ED">
          <w:rPr>
            <w:rStyle w:val="Hyperlink"/>
            <w:lang w:val="en-US"/>
          </w:rPr>
          <w:t xml:space="preserve">Mainstreaming </w:t>
        </w:r>
        <w:proofErr w:type="gramStart"/>
        <w:r w:rsidR="00107776" w:rsidRPr="002D36ED">
          <w:rPr>
            <w:rStyle w:val="Hyperlink"/>
            <w:lang w:val="en-US"/>
          </w:rPr>
          <w:t>Sustainability</w:t>
        </w:r>
        <w:proofErr w:type="gramEnd"/>
        <w:r w:rsidR="00107776" w:rsidRPr="002D36ED">
          <w:rPr>
            <w:rStyle w:val="Hyperlink"/>
            <w:lang w:val="en-US"/>
          </w:rPr>
          <w:t xml:space="preserve"> a Priority for Professional Accountants in Business</w:t>
        </w:r>
      </w:hyperlink>
    </w:p>
    <w:p w14:paraId="24EE9FA9" w14:textId="77777777" w:rsidR="00933E3F" w:rsidRDefault="00933E3F" w:rsidP="00933E3F">
      <w:pPr>
        <w:jc w:val="both"/>
        <w:rPr>
          <w:rFonts w:ascii="Palatino Linotype" w:hAnsi="Palatino Linotype"/>
          <w:sz w:val="20"/>
          <w:lang w:val="en-US"/>
        </w:rPr>
      </w:pPr>
    </w:p>
    <w:p w14:paraId="716FEE22" w14:textId="77777777" w:rsidR="00933E3F" w:rsidRPr="00FA588E" w:rsidRDefault="00933E3F" w:rsidP="00933E3F">
      <w:pPr>
        <w:pStyle w:val="Cuerpovademecum"/>
        <w:jc w:val="center"/>
      </w:pPr>
      <w:r w:rsidRPr="00413B87">
        <w:rPr>
          <w:rFonts w:cs="Palatino Linotype"/>
          <w:sz w:val="40"/>
          <w:szCs w:val="40"/>
          <w:lang w:val="es-CO"/>
        </w:rPr>
        <w:sym w:font="Wingdings 2" w:char="F068"/>
      </w:r>
    </w:p>
    <w:p w14:paraId="6E0F8316" w14:textId="77777777" w:rsidR="00933E3F" w:rsidRDefault="00933E3F" w:rsidP="00933E3F">
      <w:pPr>
        <w:pStyle w:val="Cuerpovademecum"/>
        <w:rPr>
          <w:lang w:val="en-US"/>
        </w:rPr>
      </w:pPr>
    </w:p>
    <w:p w14:paraId="634220C6" w14:textId="77777777" w:rsidR="00D54598" w:rsidRPr="00E17E2D" w:rsidRDefault="00D54598" w:rsidP="0055090D">
      <w:pPr>
        <w:pStyle w:val="Estilo10"/>
        <w:rPr>
          <w:lang w:val="en-US"/>
        </w:rPr>
      </w:pPr>
      <w:r w:rsidRPr="00E17E2D">
        <w:rPr>
          <w:lang w:val="en-US"/>
        </w:rPr>
        <w:t xml:space="preserve">Institute of Cost &amp; Management Accountants of Pakistan - </w:t>
      </w:r>
      <w:proofErr w:type="spellStart"/>
      <w:r w:rsidRPr="00E17E2D">
        <w:rPr>
          <w:lang w:val="en-US"/>
        </w:rPr>
        <w:t>Pakistán</w:t>
      </w:r>
      <w:proofErr w:type="spellEnd"/>
      <w:r w:rsidRPr="00E17E2D">
        <w:rPr>
          <w:lang w:val="en-US"/>
        </w:rPr>
        <w:t xml:space="preserve"> - </w:t>
      </w:r>
      <w:proofErr w:type="spellStart"/>
      <w:r w:rsidRPr="00E17E2D">
        <w:rPr>
          <w:lang w:val="en-US"/>
        </w:rPr>
        <w:t>Noticias</w:t>
      </w:r>
      <w:proofErr w:type="spellEnd"/>
    </w:p>
    <w:p w14:paraId="7AF03ECB" w14:textId="77777777" w:rsidR="00D54598" w:rsidRPr="00933E3F" w:rsidRDefault="001419CB" w:rsidP="0055090D">
      <w:pPr>
        <w:rPr>
          <w:rStyle w:val="Hyperlink"/>
          <w:rFonts w:ascii="Palatino Linotype" w:hAnsi="Palatino Linotype"/>
          <w:sz w:val="20"/>
          <w:szCs w:val="20"/>
          <w:lang w:val="en-US"/>
        </w:rPr>
      </w:pPr>
      <w:hyperlink r:id="rId938" w:history="1">
        <w:r w:rsidR="00D54598" w:rsidRPr="00933E3F">
          <w:rPr>
            <w:rStyle w:val="Hyperlink"/>
            <w:rFonts w:ascii="Palatino Linotype" w:hAnsi="Palatino Linotype"/>
            <w:sz w:val="20"/>
            <w:szCs w:val="20"/>
            <w:lang w:val="en-US"/>
          </w:rPr>
          <w:t xml:space="preserve">Future CMAs students e-magazine </w:t>
        </w:r>
        <w:proofErr w:type="gramStart"/>
        <w:r w:rsidR="00D54598" w:rsidRPr="00933E3F">
          <w:rPr>
            <w:rStyle w:val="Hyperlink"/>
            <w:rFonts w:ascii="Palatino Linotype" w:hAnsi="Palatino Linotype"/>
            <w:sz w:val="20"/>
            <w:szCs w:val="20"/>
            <w:lang w:val="en-US"/>
          </w:rPr>
          <w:t>June,</w:t>
        </w:r>
        <w:proofErr w:type="gramEnd"/>
        <w:r w:rsidR="00D54598" w:rsidRPr="00933E3F">
          <w:rPr>
            <w:rStyle w:val="Hyperlink"/>
            <w:rFonts w:ascii="Palatino Linotype" w:hAnsi="Palatino Linotype"/>
            <w:sz w:val="20"/>
            <w:szCs w:val="20"/>
            <w:lang w:val="en-US"/>
          </w:rPr>
          <w:t xml:space="preserve"> 2021 Issue</w:t>
        </w:r>
      </w:hyperlink>
    </w:p>
    <w:p w14:paraId="6DA5DD0A" w14:textId="77777777" w:rsidR="00D54598" w:rsidRPr="00933E3F" w:rsidRDefault="001419CB" w:rsidP="0055090D">
      <w:pPr>
        <w:rPr>
          <w:rStyle w:val="Hyperlink"/>
          <w:rFonts w:ascii="Palatino Linotype" w:hAnsi="Palatino Linotype"/>
          <w:sz w:val="20"/>
          <w:szCs w:val="20"/>
          <w:lang w:val="en-US"/>
        </w:rPr>
      </w:pPr>
      <w:hyperlink r:id="rId939" w:history="1">
        <w:r w:rsidR="00D54598" w:rsidRPr="00933E3F">
          <w:rPr>
            <w:rStyle w:val="Hyperlink"/>
            <w:rFonts w:ascii="Palatino Linotype" w:hAnsi="Palatino Linotype"/>
            <w:sz w:val="20"/>
            <w:szCs w:val="20"/>
            <w:lang w:val="en-US"/>
          </w:rPr>
          <w:t>ICMA Pakistan e-Newsletter – June 2021 Issue</w:t>
        </w:r>
      </w:hyperlink>
    </w:p>
    <w:p w14:paraId="0F1DCD09" w14:textId="77777777" w:rsidR="00D54598" w:rsidRPr="00933E3F" w:rsidRDefault="001419CB" w:rsidP="0055090D">
      <w:pPr>
        <w:rPr>
          <w:rStyle w:val="Hyperlink"/>
          <w:rFonts w:ascii="Palatino Linotype" w:hAnsi="Palatino Linotype"/>
          <w:sz w:val="20"/>
          <w:szCs w:val="20"/>
          <w:lang w:val="en-US"/>
        </w:rPr>
      </w:pPr>
      <w:hyperlink r:id="rId940" w:history="1">
        <w:r w:rsidR="00D54598" w:rsidRPr="00933E3F">
          <w:rPr>
            <w:rStyle w:val="Hyperlink"/>
            <w:rFonts w:ascii="Palatino Linotype" w:hAnsi="Palatino Linotype"/>
            <w:sz w:val="20"/>
            <w:szCs w:val="20"/>
            <w:lang w:val="en-US"/>
          </w:rPr>
          <w:t>Monthly Technical Updates by TSPD - June 2021</w:t>
        </w:r>
      </w:hyperlink>
    </w:p>
    <w:p w14:paraId="054F8440" w14:textId="77777777" w:rsidR="00D54598" w:rsidRPr="00933E3F" w:rsidRDefault="001419CB" w:rsidP="0055090D">
      <w:pPr>
        <w:rPr>
          <w:rStyle w:val="Hyperlink"/>
          <w:rFonts w:ascii="Palatino Linotype" w:hAnsi="Palatino Linotype"/>
          <w:sz w:val="20"/>
          <w:szCs w:val="20"/>
          <w:lang w:val="en-US"/>
        </w:rPr>
      </w:pPr>
      <w:hyperlink r:id="rId941" w:history="1">
        <w:r w:rsidR="00D54598" w:rsidRPr="00933E3F">
          <w:rPr>
            <w:rStyle w:val="Hyperlink"/>
            <w:rFonts w:ascii="Palatino Linotype" w:hAnsi="Palatino Linotype"/>
            <w:sz w:val="20"/>
            <w:szCs w:val="20"/>
            <w:lang w:val="en-US"/>
          </w:rPr>
          <w:t>ICMA Pakistan Tax Rate Card FY 2021-22</w:t>
        </w:r>
      </w:hyperlink>
    </w:p>
    <w:p w14:paraId="569144A5" w14:textId="77777777" w:rsidR="00D54598" w:rsidRPr="00933E3F" w:rsidRDefault="001419CB" w:rsidP="0055090D">
      <w:pPr>
        <w:rPr>
          <w:rStyle w:val="Hyperlink"/>
          <w:rFonts w:ascii="Palatino Linotype" w:hAnsi="Palatino Linotype"/>
          <w:sz w:val="20"/>
          <w:szCs w:val="20"/>
          <w:lang w:val="en-US"/>
        </w:rPr>
      </w:pPr>
      <w:hyperlink r:id="rId942" w:history="1">
        <w:r w:rsidR="00D54598" w:rsidRPr="00933E3F">
          <w:rPr>
            <w:rStyle w:val="Hyperlink"/>
            <w:rFonts w:ascii="Palatino Linotype" w:hAnsi="Palatino Linotype"/>
            <w:sz w:val="20"/>
            <w:szCs w:val="20"/>
            <w:lang w:val="en-US"/>
          </w:rPr>
          <w:t>Management Accountant Journal [May-Jun 2021 Issue]</w:t>
        </w:r>
      </w:hyperlink>
    </w:p>
    <w:p w14:paraId="1E034D07" w14:textId="77777777" w:rsidR="00D54598" w:rsidRPr="00933E3F" w:rsidRDefault="001419CB" w:rsidP="0055090D">
      <w:pPr>
        <w:rPr>
          <w:rStyle w:val="Hyperlink"/>
          <w:rFonts w:ascii="Palatino Linotype" w:hAnsi="Palatino Linotype"/>
          <w:sz w:val="20"/>
          <w:szCs w:val="20"/>
          <w:lang w:val="en-US"/>
        </w:rPr>
      </w:pPr>
      <w:hyperlink r:id="rId943" w:history="1">
        <w:r w:rsidR="00D54598" w:rsidRPr="00933E3F">
          <w:rPr>
            <w:rStyle w:val="Hyperlink"/>
            <w:rFonts w:ascii="Palatino Linotype" w:hAnsi="Palatino Linotype"/>
            <w:sz w:val="20"/>
            <w:szCs w:val="20"/>
            <w:lang w:val="en-US"/>
          </w:rPr>
          <w:t>Launch of First Issue of Quarterly Economic Infographics: A Snapshot of Pakistan s Economy</w:t>
        </w:r>
      </w:hyperlink>
    </w:p>
    <w:p w14:paraId="7FAECC46" w14:textId="77777777" w:rsidR="00D54598" w:rsidRPr="00933E3F" w:rsidRDefault="001419CB" w:rsidP="0055090D">
      <w:pPr>
        <w:rPr>
          <w:rStyle w:val="Hyperlink"/>
          <w:rFonts w:ascii="Palatino Linotype" w:hAnsi="Palatino Linotype"/>
          <w:sz w:val="20"/>
          <w:szCs w:val="20"/>
          <w:lang w:val="en-US"/>
        </w:rPr>
      </w:pPr>
      <w:hyperlink r:id="rId944" w:history="1">
        <w:r w:rsidR="00D54598" w:rsidRPr="00933E3F">
          <w:rPr>
            <w:rStyle w:val="Hyperlink"/>
            <w:rFonts w:ascii="Palatino Linotype" w:hAnsi="Palatino Linotype"/>
            <w:sz w:val="20"/>
            <w:szCs w:val="20"/>
            <w:lang w:val="en-US"/>
          </w:rPr>
          <w:t>ICMA Pakistan e-Newsletter - May 2021 Issue</w:t>
        </w:r>
      </w:hyperlink>
    </w:p>
    <w:p w14:paraId="6FDF8540" w14:textId="77777777" w:rsidR="00D54598" w:rsidRPr="00933E3F" w:rsidRDefault="001419CB" w:rsidP="0055090D">
      <w:pPr>
        <w:rPr>
          <w:rStyle w:val="Hyperlink"/>
          <w:rFonts w:ascii="Palatino Linotype" w:hAnsi="Palatino Linotype"/>
          <w:sz w:val="20"/>
          <w:szCs w:val="20"/>
          <w:lang w:val="en-US"/>
        </w:rPr>
      </w:pPr>
      <w:hyperlink r:id="rId945" w:history="1">
        <w:r w:rsidR="00D54598" w:rsidRPr="00933E3F">
          <w:rPr>
            <w:rStyle w:val="Hyperlink"/>
            <w:rFonts w:ascii="Palatino Linotype" w:hAnsi="Palatino Linotype"/>
            <w:sz w:val="20"/>
            <w:szCs w:val="20"/>
            <w:lang w:val="en-US"/>
          </w:rPr>
          <w:t>Monthly Technical Update by TSPD - May 2021</w:t>
        </w:r>
      </w:hyperlink>
    </w:p>
    <w:p w14:paraId="6D07D0C6" w14:textId="77777777" w:rsidR="00D54598" w:rsidRPr="00933E3F" w:rsidRDefault="001419CB" w:rsidP="0055090D">
      <w:pPr>
        <w:rPr>
          <w:rStyle w:val="Hyperlink"/>
          <w:rFonts w:ascii="Palatino Linotype" w:hAnsi="Palatino Linotype"/>
          <w:sz w:val="20"/>
          <w:szCs w:val="20"/>
          <w:lang w:val="en-US"/>
        </w:rPr>
      </w:pPr>
      <w:hyperlink r:id="rId946" w:history="1">
        <w:r w:rsidR="00D54598" w:rsidRPr="00933E3F">
          <w:rPr>
            <w:rStyle w:val="Hyperlink"/>
            <w:rFonts w:ascii="Palatino Linotype" w:hAnsi="Palatino Linotype"/>
            <w:sz w:val="20"/>
            <w:szCs w:val="20"/>
            <w:lang w:val="en-US"/>
          </w:rPr>
          <w:t>Articles &amp; Analytical Views Invited on Federal Budget 2021-22 &amp; Pakistan Economic Survey 2020-21</w:t>
        </w:r>
      </w:hyperlink>
    </w:p>
    <w:p w14:paraId="5FE124C1" w14:textId="77777777" w:rsidR="00D54598" w:rsidRPr="00933E3F" w:rsidRDefault="001419CB" w:rsidP="0055090D">
      <w:pPr>
        <w:rPr>
          <w:rStyle w:val="Hyperlink"/>
          <w:rFonts w:ascii="Palatino Linotype" w:hAnsi="Palatino Linotype"/>
          <w:sz w:val="20"/>
          <w:szCs w:val="20"/>
          <w:lang w:val="en-US"/>
        </w:rPr>
      </w:pPr>
      <w:hyperlink r:id="rId947" w:history="1">
        <w:r w:rsidR="00D54598" w:rsidRPr="00933E3F">
          <w:rPr>
            <w:rStyle w:val="Hyperlink"/>
            <w:rFonts w:ascii="Palatino Linotype" w:hAnsi="Palatino Linotype"/>
            <w:sz w:val="20"/>
            <w:szCs w:val="20"/>
            <w:lang w:val="en-US"/>
          </w:rPr>
          <w:t xml:space="preserve">Future CMAs students e-magazine </w:t>
        </w:r>
        <w:proofErr w:type="gramStart"/>
        <w:r w:rsidR="00D54598" w:rsidRPr="00933E3F">
          <w:rPr>
            <w:rStyle w:val="Hyperlink"/>
            <w:rFonts w:ascii="Palatino Linotype" w:hAnsi="Palatino Linotype"/>
            <w:sz w:val="20"/>
            <w:szCs w:val="20"/>
            <w:lang w:val="en-US"/>
          </w:rPr>
          <w:t>April,</w:t>
        </w:r>
        <w:proofErr w:type="gramEnd"/>
        <w:r w:rsidR="00D54598" w:rsidRPr="00933E3F">
          <w:rPr>
            <w:rStyle w:val="Hyperlink"/>
            <w:rFonts w:ascii="Palatino Linotype" w:hAnsi="Palatino Linotype"/>
            <w:sz w:val="20"/>
            <w:szCs w:val="20"/>
            <w:lang w:val="en-US"/>
          </w:rPr>
          <w:t xml:space="preserve"> 2021 Issue</w:t>
        </w:r>
      </w:hyperlink>
    </w:p>
    <w:p w14:paraId="5B4BDE72" w14:textId="77777777" w:rsidR="00D54598" w:rsidRPr="00933E3F" w:rsidRDefault="001419CB" w:rsidP="0055090D">
      <w:pPr>
        <w:rPr>
          <w:rStyle w:val="Hyperlink"/>
          <w:rFonts w:ascii="Palatino Linotype" w:hAnsi="Palatino Linotype"/>
          <w:sz w:val="20"/>
          <w:szCs w:val="20"/>
          <w:lang w:val="en-US"/>
        </w:rPr>
      </w:pPr>
      <w:hyperlink r:id="rId948" w:history="1">
        <w:r w:rsidR="00D54598" w:rsidRPr="00933E3F">
          <w:rPr>
            <w:rStyle w:val="Hyperlink"/>
            <w:rFonts w:ascii="Palatino Linotype" w:hAnsi="Palatino Linotype"/>
            <w:sz w:val="20"/>
            <w:szCs w:val="20"/>
            <w:lang w:val="en-US"/>
          </w:rPr>
          <w:t>ICMA Pakistan e-Newsletter – April 2021 Issue</w:t>
        </w:r>
      </w:hyperlink>
    </w:p>
    <w:p w14:paraId="08A1AF8E" w14:textId="77777777" w:rsidR="00D54598" w:rsidRPr="00933E3F" w:rsidRDefault="001419CB" w:rsidP="0055090D">
      <w:pPr>
        <w:rPr>
          <w:rStyle w:val="Hyperlink"/>
          <w:rFonts w:ascii="Palatino Linotype" w:hAnsi="Palatino Linotype"/>
          <w:sz w:val="20"/>
          <w:szCs w:val="20"/>
          <w:lang w:val="en-US"/>
        </w:rPr>
      </w:pPr>
      <w:hyperlink r:id="rId949" w:history="1">
        <w:r w:rsidR="00D54598" w:rsidRPr="00933E3F">
          <w:rPr>
            <w:rStyle w:val="Hyperlink"/>
            <w:rFonts w:ascii="Palatino Linotype" w:hAnsi="Palatino Linotype"/>
            <w:sz w:val="20"/>
            <w:szCs w:val="20"/>
            <w:lang w:val="en-US"/>
          </w:rPr>
          <w:t>Management Accountant Journal [Mar-Apr 2021 Issue]</w:t>
        </w:r>
      </w:hyperlink>
    </w:p>
    <w:p w14:paraId="3DD8A2E4" w14:textId="77777777" w:rsidR="00D54598" w:rsidRPr="00933E3F" w:rsidRDefault="001419CB" w:rsidP="0055090D">
      <w:pPr>
        <w:rPr>
          <w:rStyle w:val="Hyperlink"/>
          <w:rFonts w:ascii="Palatino Linotype" w:hAnsi="Palatino Linotype"/>
          <w:sz w:val="20"/>
          <w:szCs w:val="20"/>
          <w:lang w:val="en-US"/>
        </w:rPr>
      </w:pPr>
      <w:hyperlink r:id="rId950" w:history="1">
        <w:r w:rsidR="00D54598" w:rsidRPr="00933E3F">
          <w:rPr>
            <w:rStyle w:val="Hyperlink"/>
            <w:rFonts w:ascii="Palatino Linotype" w:hAnsi="Palatino Linotype"/>
            <w:sz w:val="20"/>
            <w:szCs w:val="20"/>
            <w:lang w:val="en-US"/>
          </w:rPr>
          <w:t>Monthly Technical Updates for the month of April, 2021</w:t>
        </w:r>
      </w:hyperlink>
    </w:p>
    <w:p w14:paraId="3AEDE988" w14:textId="77777777" w:rsidR="00D54598" w:rsidRPr="00933E3F" w:rsidRDefault="001419CB" w:rsidP="0055090D">
      <w:pPr>
        <w:rPr>
          <w:rStyle w:val="Hyperlink"/>
          <w:rFonts w:ascii="Palatino Linotype" w:hAnsi="Palatino Linotype"/>
          <w:sz w:val="20"/>
          <w:szCs w:val="20"/>
          <w:lang w:val="en-US"/>
        </w:rPr>
      </w:pPr>
      <w:hyperlink r:id="rId951" w:history="1">
        <w:r w:rsidR="00D54598" w:rsidRPr="00933E3F">
          <w:rPr>
            <w:rStyle w:val="Hyperlink"/>
            <w:rFonts w:ascii="Palatino Linotype" w:hAnsi="Palatino Linotype"/>
            <w:sz w:val="20"/>
            <w:szCs w:val="20"/>
            <w:lang w:val="en-US"/>
          </w:rPr>
          <w:t>Monthly Technical Update by TSPD - March 2021</w:t>
        </w:r>
      </w:hyperlink>
    </w:p>
    <w:p w14:paraId="5424E50A" w14:textId="77777777" w:rsidR="00D54598" w:rsidRPr="00933E3F" w:rsidRDefault="001419CB" w:rsidP="0055090D">
      <w:pPr>
        <w:rPr>
          <w:rStyle w:val="Hyperlink"/>
          <w:rFonts w:ascii="Palatino Linotype" w:hAnsi="Palatino Linotype"/>
          <w:sz w:val="20"/>
          <w:szCs w:val="20"/>
          <w:lang w:val="en-US"/>
        </w:rPr>
      </w:pPr>
      <w:hyperlink r:id="rId952" w:history="1">
        <w:r w:rsidR="00D54598" w:rsidRPr="00933E3F">
          <w:rPr>
            <w:rStyle w:val="Hyperlink"/>
            <w:rFonts w:ascii="Palatino Linotype" w:hAnsi="Palatino Linotype"/>
            <w:sz w:val="20"/>
            <w:szCs w:val="20"/>
            <w:lang w:val="en-US"/>
          </w:rPr>
          <w:t>ICMA Pakistan e-Newsletter – March 2021 Issue</w:t>
        </w:r>
      </w:hyperlink>
    </w:p>
    <w:p w14:paraId="26739A49" w14:textId="2BD7C1C6" w:rsidR="00D54598" w:rsidRPr="00933E3F" w:rsidRDefault="001419CB" w:rsidP="0055090D">
      <w:pPr>
        <w:rPr>
          <w:rStyle w:val="Hyperlink"/>
          <w:rFonts w:ascii="Palatino Linotype" w:hAnsi="Palatino Linotype"/>
          <w:sz w:val="20"/>
          <w:szCs w:val="20"/>
          <w:lang w:val="en-US"/>
        </w:rPr>
      </w:pPr>
      <w:hyperlink r:id="rId953" w:history="1">
        <w:r w:rsidR="00D54598" w:rsidRPr="00933E3F">
          <w:rPr>
            <w:rStyle w:val="Hyperlink"/>
            <w:rFonts w:ascii="Palatino Linotype" w:hAnsi="Palatino Linotype"/>
            <w:sz w:val="20"/>
            <w:szCs w:val="20"/>
            <w:lang w:val="en-US"/>
          </w:rPr>
          <w:t xml:space="preserve">Future CMAs students e-magazine </w:t>
        </w:r>
        <w:proofErr w:type="gramStart"/>
        <w:r w:rsidR="00D54598" w:rsidRPr="00933E3F">
          <w:rPr>
            <w:rStyle w:val="Hyperlink"/>
            <w:rFonts w:ascii="Palatino Linotype" w:hAnsi="Palatino Linotype"/>
            <w:sz w:val="20"/>
            <w:szCs w:val="20"/>
            <w:lang w:val="en-US"/>
          </w:rPr>
          <w:t>February,</w:t>
        </w:r>
        <w:proofErr w:type="gramEnd"/>
        <w:r w:rsidR="00D54598" w:rsidRPr="00933E3F">
          <w:rPr>
            <w:rStyle w:val="Hyperlink"/>
            <w:rFonts w:ascii="Palatino Linotype" w:hAnsi="Palatino Linotype"/>
            <w:sz w:val="20"/>
            <w:szCs w:val="20"/>
            <w:lang w:val="en-US"/>
          </w:rPr>
          <w:t xml:space="preserve"> 2021 Issue</w:t>
        </w:r>
      </w:hyperlink>
    </w:p>
    <w:p w14:paraId="613FFBBC" w14:textId="77777777" w:rsidR="00933E3F" w:rsidRDefault="00933E3F" w:rsidP="00933E3F">
      <w:pPr>
        <w:jc w:val="both"/>
        <w:rPr>
          <w:rFonts w:ascii="Palatino Linotype" w:hAnsi="Palatino Linotype"/>
          <w:sz w:val="20"/>
          <w:lang w:val="en-US"/>
        </w:rPr>
      </w:pPr>
    </w:p>
    <w:p w14:paraId="6EA93ECD" w14:textId="77777777" w:rsidR="00933E3F" w:rsidRPr="00FA588E" w:rsidRDefault="00933E3F" w:rsidP="00933E3F">
      <w:pPr>
        <w:pStyle w:val="Cuerpovademecum"/>
        <w:jc w:val="center"/>
      </w:pPr>
      <w:r w:rsidRPr="00413B87">
        <w:rPr>
          <w:rFonts w:cs="Palatino Linotype"/>
          <w:sz w:val="40"/>
          <w:szCs w:val="40"/>
          <w:lang w:val="es-CO"/>
        </w:rPr>
        <w:sym w:font="Wingdings 2" w:char="F068"/>
      </w:r>
    </w:p>
    <w:p w14:paraId="6DDB20B4" w14:textId="77777777" w:rsidR="00933E3F" w:rsidRDefault="00933E3F" w:rsidP="00933E3F">
      <w:pPr>
        <w:pStyle w:val="Cuerpovademecum"/>
        <w:rPr>
          <w:lang w:val="en-US"/>
        </w:rPr>
      </w:pPr>
    </w:p>
    <w:p w14:paraId="525C06C3" w14:textId="2C5E36C0" w:rsidR="00A53C85" w:rsidRPr="00E17E2D" w:rsidRDefault="00A53C85" w:rsidP="0055090D">
      <w:pPr>
        <w:pStyle w:val="Estilo10"/>
        <w:rPr>
          <w:lang w:val="en-US"/>
        </w:rPr>
      </w:pPr>
      <w:r w:rsidRPr="00E17E2D">
        <w:rPr>
          <w:lang w:val="en-US"/>
        </w:rPr>
        <w:t xml:space="preserve">Institute of Cost and Work Accountants of India - India - </w:t>
      </w:r>
      <w:proofErr w:type="spellStart"/>
      <w:r w:rsidRPr="00E17E2D">
        <w:rPr>
          <w:lang w:val="en-US"/>
        </w:rPr>
        <w:t>Noticias</w:t>
      </w:r>
      <w:proofErr w:type="spellEnd"/>
    </w:p>
    <w:p w14:paraId="2F7C55A9" w14:textId="77777777" w:rsidR="00A53C85" w:rsidRPr="00933E3F" w:rsidRDefault="001419CB" w:rsidP="0055090D">
      <w:pPr>
        <w:rPr>
          <w:rStyle w:val="Hyperlink"/>
          <w:rFonts w:ascii="Palatino Linotype" w:hAnsi="Palatino Linotype"/>
          <w:sz w:val="20"/>
          <w:szCs w:val="20"/>
          <w:lang w:val="en-US"/>
        </w:rPr>
      </w:pPr>
      <w:hyperlink r:id="rId954" w:history="1">
        <w:r w:rsidR="00A53C85" w:rsidRPr="00933E3F">
          <w:rPr>
            <w:rStyle w:val="Hyperlink"/>
            <w:rFonts w:ascii="Palatino Linotype" w:hAnsi="Palatino Linotype"/>
            <w:sz w:val="20"/>
            <w:szCs w:val="20"/>
            <w:lang w:val="en-US"/>
          </w:rPr>
          <w:t>The Taxation Laws (Amendment) Bill, 2021. New</w:t>
        </w:r>
      </w:hyperlink>
    </w:p>
    <w:p w14:paraId="4FEF00AC" w14:textId="77777777" w:rsidR="00A53C85" w:rsidRPr="00933E3F" w:rsidRDefault="001419CB" w:rsidP="0055090D">
      <w:pPr>
        <w:rPr>
          <w:rStyle w:val="Hyperlink"/>
          <w:rFonts w:ascii="Palatino Linotype" w:hAnsi="Palatino Linotype"/>
          <w:sz w:val="20"/>
          <w:szCs w:val="20"/>
          <w:lang w:val="en-US"/>
        </w:rPr>
      </w:pPr>
      <w:hyperlink r:id="rId955" w:history="1">
        <w:r w:rsidR="00A53C85" w:rsidRPr="00933E3F">
          <w:rPr>
            <w:rStyle w:val="Hyperlink"/>
            <w:rFonts w:ascii="Palatino Linotype" w:hAnsi="Palatino Linotype"/>
            <w:sz w:val="20"/>
            <w:szCs w:val="20"/>
            <w:lang w:val="en-US"/>
          </w:rPr>
          <w:t>The Management Accountant August 2021. New</w:t>
        </w:r>
      </w:hyperlink>
    </w:p>
    <w:p w14:paraId="1EF99CE1" w14:textId="77777777" w:rsidR="00A53C85" w:rsidRPr="00933E3F" w:rsidRDefault="001419CB" w:rsidP="0055090D">
      <w:pPr>
        <w:rPr>
          <w:rStyle w:val="Hyperlink"/>
          <w:rFonts w:ascii="Palatino Linotype" w:hAnsi="Palatino Linotype"/>
          <w:sz w:val="20"/>
          <w:szCs w:val="20"/>
          <w:lang w:val="en-US"/>
        </w:rPr>
      </w:pPr>
      <w:hyperlink r:id="rId956" w:history="1">
        <w:r w:rsidR="00A53C85" w:rsidRPr="00933E3F">
          <w:rPr>
            <w:rStyle w:val="Hyperlink"/>
            <w:rFonts w:ascii="Palatino Linotype" w:hAnsi="Palatino Linotype"/>
            <w:sz w:val="20"/>
            <w:szCs w:val="20"/>
            <w:lang w:val="en-US"/>
          </w:rPr>
          <w:t>Launching of 93rd volume of Tax Bulletin. New</w:t>
        </w:r>
      </w:hyperlink>
    </w:p>
    <w:p w14:paraId="690427C5" w14:textId="77777777" w:rsidR="00A53C85" w:rsidRPr="00933E3F" w:rsidRDefault="001419CB" w:rsidP="0055090D">
      <w:pPr>
        <w:rPr>
          <w:rStyle w:val="Hyperlink"/>
          <w:rFonts w:ascii="Palatino Linotype" w:hAnsi="Palatino Linotype"/>
          <w:sz w:val="20"/>
          <w:szCs w:val="20"/>
          <w:lang w:val="en-US"/>
        </w:rPr>
      </w:pPr>
      <w:hyperlink r:id="rId957" w:history="1">
        <w:r w:rsidR="00A53C85" w:rsidRPr="00933E3F">
          <w:rPr>
            <w:rStyle w:val="Hyperlink"/>
            <w:rFonts w:ascii="Palatino Linotype" w:hAnsi="Palatino Linotype"/>
            <w:sz w:val="20"/>
            <w:szCs w:val="20"/>
            <w:lang w:val="en-US"/>
          </w:rPr>
          <w:t>Latest Changes in GSTR 9 &amp; GSTR 9C. New</w:t>
        </w:r>
      </w:hyperlink>
    </w:p>
    <w:p w14:paraId="5F76AE12" w14:textId="77777777" w:rsidR="00A53C85" w:rsidRPr="00933E3F" w:rsidRDefault="001419CB" w:rsidP="0055090D">
      <w:pPr>
        <w:rPr>
          <w:rStyle w:val="Hyperlink"/>
          <w:rFonts w:ascii="Palatino Linotype" w:hAnsi="Palatino Linotype"/>
          <w:sz w:val="20"/>
          <w:szCs w:val="20"/>
          <w:lang w:val="en-US"/>
        </w:rPr>
      </w:pPr>
      <w:hyperlink r:id="rId958" w:history="1">
        <w:r w:rsidR="00A53C85" w:rsidRPr="00933E3F">
          <w:rPr>
            <w:rStyle w:val="Hyperlink"/>
            <w:rFonts w:ascii="Palatino Linotype" w:hAnsi="Palatino Linotype"/>
            <w:sz w:val="20"/>
            <w:szCs w:val="20"/>
            <w:lang w:val="en-US"/>
          </w:rPr>
          <w:t>Guidelines under section 9B and sub-section (4) of section 45 of the Income-tax Act, 1961. New</w:t>
        </w:r>
      </w:hyperlink>
    </w:p>
    <w:p w14:paraId="6700CBE4" w14:textId="77777777" w:rsidR="00A53C85" w:rsidRPr="00933E3F" w:rsidRDefault="001419CB" w:rsidP="0055090D">
      <w:pPr>
        <w:rPr>
          <w:rStyle w:val="Hyperlink"/>
          <w:rFonts w:ascii="Palatino Linotype" w:hAnsi="Palatino Linotype"/>
          <w:sz w:val="20"/>
          <w:szCs w:val="20"/>
          <w:lang w:val="en-US"/>
        </w:rPr>
      </w:pPr>
      <w:hyperlink r:id="rId959" w:history="1">
        <w:r w:rsidR="00A53C85" w:rsidRPr="00933E3F">
          <w:rPr>
            <w:rStyle w:val="Hyperlink"/>
            <w:rFonts w:ascii="Palatino Linotype" w:hAnsi="Palatino Linotype"/>
            <w:sz w:val="20"/>
            <w:szCs w:val="20"/>
            <w:lang w:val="en-US"/>
          </w:rPr>
          <w:t xml:space="preserve">Board of Advanced Studies &amp; Research introducing 'Diploma in Forensic Audit' Course - 1st </w:t>
        </w:r>
        <w:proofErr w:type="gramStart"/>
        <w:r w:rsidR="00A53C85" w:rsidRPr="00933E3F">
          <w:rPr>
            <w:rStyle w:val="Hyperlink"/>
            <w:rFonts w:ascii="Palatino Linotype" w:hAnsi="Palatino Linotype"/>
            <w:sz w:val="20"/>
            <w:szCs w:val="20"/>
            <w:lang w:val="en-US"/>
          </w:rPr>
          <w:t>Batch .</w:t>
        </w:r>
        <w:proofErr w:type="gramEnd"/>
        <w:r w:rsidR="00A53C85" w:rsidRPr="00933E3F">
          <w:rPr>
            <w:rStyle w:val="Hyperlink"/>
            <w:rFonts w:ascii="Palatino Linotype" w:hAnsi="Palatino Linotype"/>
            <w:sz w:val="20"/>
            <w:szCs w:val="20"/>
            <w:lang w:val="en-US"/>
          </w:rPr>
          <w:t> New</w:t>
        </w:r>
      </w:hyperlink>
    </w:p>
    <w:p w14:paraId="249AE47D" w14:textId="5B629AB6" w:rsidR="00A53C85" w:rsidRPr="00933E3F" w:rsidRDefault="001419CB" w:rsidP="0055090D">
      <w:pPr>
        <w:rPr>
          <w:rStyle w:val="Hyperlink"/>
          <w:rFonts w:ascii="Palatino Linotype" w:hAnsi="Palatino Linotype"/>
          <w:sz w:val="20"/>
          <w:szCs w:val="20"/>
          <w:lang w:val="en-US"/>
        </w:rPr>
      </w:pPr>
      <w:hyperlink r:id="rId960" w:history="1">
        <w:r w:rsidR="00A53C85" w:rsidRPr="00933E3F">
          <w:rPr>
            <w:rStyle w:val="Hyperlink"/>
            <w:rFonts w:ascii="Palatino Linotype" w:hAnsi="Palatino Linotype"/>
            <w:sz w:val="20"/>
            <w:szCs w:val="20"/>
            <w:lang w:val="en-US"/>
          </w:rPr>
          <w:t>The Management Accountant July 2021. New</w:t>
        </w:r>
      </w:hyperlink>
    </w:p>
    <w:p w14:paraId="2B87A1A9" w14:textId="77777777" w:rsidR="00933E3F" w:rsidRDefault="00933E3F" w:rsidP="00933E3F">
      <w:pPr>
        <w:jc w:val="both"/>
        <w:rPr>
          <w:rFonts w:ascii="Palatino Linotype" w:hAnsi="Palatino Linotype"/>
          <w:sz w:val="20"/>
          <w:lang w:val="en-US"/>
        </w:rPr>
      </w:pPr>
    </w:p>
    <w:p w14:paraId="0D518EBD" w14:textId="77777777" w:rsidR="00933E3F" w:rsidRPr="00FA588E" w:rsidRDefault="00933E3F" w:rsidP="00933E3F">
      <w:pPr>
        <w:pStyle w:val="Cuerpovademecum"/>
        <w:jc w:val="center"/>
      </w:pPr>
      <w:r w:rsidRPr="00413B87">
        <w:rPr>
          <w:rFonts w:cs="Palatino Linotype"/>
          <w:sz w:val="40"/>
          <w:szCs w:val="40"/>
          <w:lang w:val="es-CO"/>
        </w:rPr>
        <w:sym w:font="Wingdings 2" w:char="F068"/>
      </w:r>
    </w:p>
    <w:p w14:paraId="6F115C3E" w14:textId="3D63D3FC" w:rsidR="00A53C85" w:rsidRPr="00933E3F" w:rsidRDefault="00A53C85" w:rsidP="00A53C85">
      <w:pPr>
        <w:rPr>
          <w:rFonts w:ascii="Palatino Linotype" w:hAnsi="Palatino Linotype"/>
          <w:sz w:val="20"/>
          <w:szCs w:val="20"/>
        </w:rPr>
      </w:pPr>
    </w:p>
    <w:p w14:paraId="10DB440D" w14:textId="77777777" w:rsidR="00893D17" w:rsidRPr="00E17E2D" w:rsidRDefault="00893D17" w:rsidP="0055090D">
      <w:pPr>
        <w:pStyle w:val="Estilo10"/>
        <w:rPr>
          <w:lang w:val="en-US"/>
        </w:rPr>
      </w:pPr>
      <w:r w:rsidRPr="00E17E2D">
        <w:rPr>
          <w:lang w:val="en-US"/>
        </w:rPr>
        <w:t xml:space="preserve">International Integrated Reporting (IR) – </w:t>
      </w:r>
      <w:proofErr w:type="spellStart"/>
      <w:r w:rsidRPr="00E17E2D">
        <w:rPr>
          <w:lang w:val="en-US"/>
        </w:rPr>
        <w:t>Internacional</w:t>
      </w:r>
      <w:proofErr w:type="spellEnd"/>
      <w:r w:rsidRPr="00E17E2D">
        <w:rPr>
          <w:lang w:val="en-US"/>
        </w:rPr>
        <w:t xml:space="preserve"> - </w:t>
      </w:r>
      <w:proofErr w:type="spellStart"/>
      <w:r w:rsidRPr="00E17E2D">
        <w:rPr>
          <w:lang w:val="en-US"/>
        </w:rPr>
        <w:t>Noticias</w:t>
      </w:r>
      <w:proofErr w:type="spellEnd"/>
    </w:p>
    <w:p w14:paraId="46CE5F71" w14:textId="77777777" w:rsidR="00893D17" w:rsidRPr="00933E3F" w:rsidRDefault="001419CB" w:rsidP="0055090D">
      <w:pPr>
        <w:rPr>
          <w:rStyle w:val="Hyperlink"/>
          <w:rFonts w:ascii="Palatino Linotype" w:hAnsi="Palatino Linotype"/>
          <w:sz w:val="20"/>
          <w:szCs w:val="20"/>
          <w:lang w:val="en-US"/>
        </w:rPr>
      </w:pPr>
      <w:hyperlink r:id="rId961" w:history="1">
        <w:r w:rsidR="00893D17" w:rsidRPr="00933E3F">
          <w:rPr>
            <w:rStyle w:val="Hyperlink"/>
            <w:rFonts w:ascii="Palatino Linotype" w:hAnsi="Palatino Linotype"/>
            <w:sz w:val="20"/>
            <w:szCs w:val="20"/>
            <w:lang w:val="en-US"/>
          </w:rPr>
          <w:t>NN Group redefines its purpose through integrated thinking</w:t>
        </w:r>
      </w:hyperlink>
    </w:p>
    <w:p w14:paraId="76305F25" w14:textId="77777777" w:rsidR="00893D17" w:rsidRPr="00933E3F" w:rsidRDefault="001419CB" w:rsidP="0055090D">
      <w:pPr>
        <w:rPr>
          <w:rStyle w:val="Hyperlink"/>
          <w:rFonts w:ascii="Palatino Linotype" w:hAnsi="Palatino Linotype"/>
          <w:sz w:val="20"/>
          <w:szCs w:val="20"/>
          <w:lang w:val="en-US"/>
        </w:rPr>
      </w:pPr>
      <w:hyperlink r:id="rId962" w:history="1">
        <w:r w:rsidR="00893D17" w:rsidRPr="00933E3F">
          <w:rPr>
            <w:rStyle w:val="Hyperlink"/>
            <w:rFonts w:ascii="Palatino Linotype" w:hAnsi="Palatino Linotype"/>
            <w:sz w:val="20"/>
            <w:szCs w:val="20"/>
            <w:lang w:val="en-US"/>
          </w:rPr>
          <w:t>Purpose Drives Profit: How global executives understand value creation today</w:t>
        </w:r>
      </w:hyperlink>
    </w:p>
    <w:p w14:paraId="38BEFA44" w14:textId="77777777" w:rsidR="00893D17" w:rsidRPr="00933E3F" w:rsidRDefault="001419CB" w:rsidP="0055090D">
      <w:pPr>
        <w:rPr>
          <w:rStyle w:val="Hyperlink"/>
          <w:rFonts w:ascii="Palatino Linotype" w:hAnsi="Palatino Linotype"/>
          <w:sz w:val="20"/>
          <w:szCs w:val="20"/>
          <w:lang w:val="en-US"/>
        </w:rPr>
      </w:pPr>
      <w:hyperlink r:id="rId963" w:history="1">
        <w:r w:rsidR="00893D17" w:rsidRPr="00933E3F">
          <w:rPr>
            <w:rStyle w:val="Hyperlink"/>
            <w:rFonts w:ascii="Palatino Linotype" w:hAnsi="Palatino Linotype"/>
            <w:sz w:val="20"/>
            <w:szCs w:val="20"/>
            <w:lang w:val="en-US"/>
          </w:rPr>
          <w:t>Answering your top three questions about using the Integrated Reporting Framework under the Value Reporting Foundation</w:t>
        </w:r>
      </w:hyperlink>
    </w:p>
    <w:p w14:paraId="1193C4DE" w14:textId="77777777" w:rsidR="00893D17" w:rsidRPr="00933E3F" w:rsidRDefault="001419CB" w:rsidP="0055090D">
      <w:pPr>
        <w:rPr>
          <w:rStyle w:val="Hyperlink"/>
          <w:rFonts w:ascii="Palatino Linotype" w:hAnsi="Palatino Linotype"/>
          <w:sz w:val="20"/>
          <w:szCs w:val="20"/>
          <w:lang w:val="en-US"/>
        </w:rPr>
      </w:pPr>
      <w:hyperlink r:id="rId964" w:history="1">
        <w:r w:rsidR="00893D17" w:rsidRPr="00933E3F">
          <w:rPr>
            <w:rStyle w:val="Hyperlink"/>
            <w:rFonts w:ascii="Palatino Linotype" w:hAnsi="Palatino Linotype"/>
            <w:sz w:val="20"/>
            <w:szCs w:val="20"/>
            <w:lang w:val="en-US"/>
          </w:rPr>
          <w:t xml:space="preserve">How does higher education create value? </w:t>
        </w:r>
        <w:proofErr w:type="spellStart"/>
        <w:r w:rsidR="00893D17" w:rsidRPr="00933E3F">
          <w:rPr>
            <w:rStyle w:val="Hyperlink"/>
            <w:rFonts w:ascii="Palatino Linotype" w:hAnsi="Palatino Linotype"/>
            <w:sz w:val="20"/>
            <w:szCs w:val="20"/>
            <w:lang w:val="en-US"/>
          </w:rPr>
          <w:t>Yildiz</w:t>
        </w:r>
        <w:proofErr w:type="spellEnd"/>
        <w:r w:rsidR="00893D17" w:rsidRPr="00933E3F">
          <w:rPr>
            <w:rStyle w:val="Hyperlink"/>
            <w:rFonts w:ascii="Palatino Linotype" w:hAnsi="Palatino Linotype"/>
            <w:sz w:val="20"/>
            <w:szCs w:val="20"/>
            <w:lang w:val="en-US"/>
          </w:rPr>
          <w:t xml:space="preserve"> Technical University’s journey to integrated reporting</w:t>
        </w:r>
      </w:hyperlink>
    </w:p>
    <w:p w14:paraId="6CF43B08" w14:textId="77777777" w:rsidR="00893D17" w:rsidRPr="00933E3F" w:rsidRDefault="001419CB" w:rsidP="0055090D">
      <w:pPr>
        <w:rPr>
          <w:rStyle w:val="Hyperlink"/>
          <w:rFonts w:ascii="Palatino Linotype" w:hAnsi="Palatino Linotype"/>
          <w:sz w:val="20"/>
          <w:szCs w:val="20"/>
          <w:lang w:val="en-US"/>
        </w:rPr>
      </w:pPr>
      <w:hyperlink r:id="rId965" w:history="1">
        <w:r w:rsidR="00893D17" w:rsidRPr="00933E3F">
          <w:rPr>
            <w:rStyle w:val="Hyperlink"/>
            <w:rFonts w:ascii="Palatino Linotype" w:hAnsi="Palatino Linotype"/>
            <w:sz w:val="20"/>
            <w:szCs w:val="20"/>
            <w:lang w:val="en-US"/>
          </w:rPr>
          <w:t>IIRC and SASB form the Value Reporting Foundation, providing comprehensive suite of tools to assess, manage and communicate value</w:t>
        </w:r>
      </w:hyperlink>
    </w:p>
    <w:p w14:paraId="70899F8F" w14:textId="77777777" w:rsidR="00893D17" w:rsidRPr="00933E3F" w:rsidRDefault="001419CB" w:rsidP="0055090D">
      <w:pPr>
        <w:rPr>
          <w:rStyle w:val="Hyperlink"/>
          <w:rFonts w:ascii="Palatino Linotype" w:hAnsi="Palatino Linotype"/>
          <w:sz w:val="20"/>
          <w:szCs w:val="20"/>
          <w:lang w:val="en-US"/>
        </w:rPr>
      </w:pPr>
      <w:hyperlink r:id="rId966" w:history="1">
        <w:r w:rsidR="00893D17" w:rsidRPr="00933E3F">
          <w:rPr>
            <w:rStyle w:val="Hyperlink"/>
            <w:rFonts w:ascii="Palatino Linotype" w:hAnsi="Palatino Linotype"/>
            <w:sz w:val="20"/>
            <w:szCs w:val="20"/>
            <w:lang w:val="en-US"/>
          </w:rPr>
          <w:t>Creating value managing impact through integrated sustainability disclosure event</w:t>
        </w:r>
      </w:hyperlink>
    </w:p>
    <w:p w14:paraId="6ABB2250" w14:textId="77777777" w:rsidR="00893D17" w:rsidRPr="00933E3F" w:rsidRDefault="001419CB" w:rsidP="0055090D">
      <w:pPr>
        <w:rPr>
          <w:rStyle w:val="Hyperlink"/>
          <w:rFonts w:ascii="Palatino Linotype" w:hAnsi="Palatino Linotype"/>
          <w:sz w:val="20"/>
          <w:szCs w:val="20"/>
          <w:lang w:val="en-US"/>
        </w:rPr>
      </w:pPr>
      <w:hyperlink r:id="rId967" w:history="1">
        <w:r w:rsidR="00893D17" w:rsidRPr="00933E3F">
          <w:rPr>
            <w:rStyle w:val="Hyperlink"/>
            <w:rFonts w:ascii="Palatino Linotype" w:hAnsi="Palatino Linotype"/>
            <w:sz w:val="20"/>
            <w:szCs w:val="20"/>
            <w:lang w:val="en-US"/>
          </w:rPr>
          <w:t>IIRC publishes integrated report ahead of merger with SASB</w:t>
        </w:r>
      </w:hyperlink>
    </w:p>
    <w:p w14:paraId="28205086" w14:textId="77777777" w:rsidR="00893D17" w:rsidRPr="00933E3F" w:rsidRDefault="001419CB" w:rsidP="0055090D">
      <w:pPr>
        <w:rPr>
          <w:rStyle w:val="Hyperlink"/>
          <w:rFonts w:ascii="Palatino Linotype" w:hAnsi="Palatino Linotype"/>
          <w:sz w:val="20"/>
          <w:szCs w:val="20"/>
          <w:lang w:val="en-US"/>
        </w:rPr>
      </w:pPr>
      <w:hyperlink r:id="rId968" w:history="1">
        <w:r w:rsidR="00893D17" w:rsidRPr="00933E3F">
          <w:rPr>
            <w:rStyle w:val="Hyperlink"/>
            <w:rFonts w:ascii="Palatino Linotype" w:hAnsi="Palatino Linotype"/>
            <w:sz w:val="20"/>
            <w:szCs w:val="20"/>
            <w:lang w:val="en-US"/>
          </w:rPr>
          <w:t>IIRC and SASB welcome release of IASB Practice Statement on Management Commentary Exposure Draft</w:t>
        </w:r>
      </w:hyperlink>
    </w:p>
    <w:p w14:paraId="7ABDE903" w14:textId="77777777" w:rsidR="00893D17" w:rsidRPr="00933E3F" w:rsidRDefault="001419CB" w:rsidP="0055090D">
      <w:pPr>
        <w:rPr>
          <w:rStyle w:val="Hyperlink"/>
          <w:rFonts w:ascii="Palatino Linotype" w:hAnsi="Palatino Linotype"/>
          <w:sz w:val="20"/>
          <w:szCs w:val="20"/>
          <w:lang w:val="en-US"/>
        </w:rPr>
      </w:pPr>
      <w:hyperlink r:id="rId969" w:history="1">
        <w:r w:rsidR="00893D17" w:rsidRPr="00933E3F">
          <w:rPr>
            <w:rStyle w:val="Hyperlink"/>
            <w:rFonts w:ascii="Palatino Linotype" w:hAnsi="Palatino Linotype"/>
            <w:sz w:val="20"/>
            <w:szCs w:val="20"/>
            <w:lang w:val="en-US"/>
          </w:rPr>
          <w:t>Integrated thinking helped organizations remain resilient during pandemic, finds new analysis</w:t>
        </w:r>
      </w:hyperlink>
    </w:p>
    <w:p w14:paraId="62A10B1A" w14:textId="77777777" w:rsidR="00893D17" w:rsidRPr="00933E3F" w:rsidRDefault="001419CB" w:rsidP="0055090D">
      <w:pPr>
        <w:rPr>
          <w:rStyle w:val="Hyperlink"/>
          <w:rFonts w:ascii="Palatino Linotype" w:hAnsi="Palatino Linotype"/>
          <w:sz w:val="20"/>
          <w:szCs w:val="20"/>
          <w:lang w:val="en-US"/>
        </w:rPr>
      </w:pPr>
      <w:hyperlink r:id="rId970" w:history="1">
        <w:r w:rsidR="00893D17" w:rsidRPr="00933E3F">
          <w:rPr>
            <w:rStyle w:val="Hyperlink"/>
            <w:rFonts w:ascii="Palatino Linotype" w:hAnsi="Palatino Linotype"/>
            <w:sz w:val="20"/>
            <w:szCs w:val="20"/>
            <w:lang w:val="en-US"/>
          </w:rPr>
          <w:t>Munich Airport manages its impact using integrated thinking</w:t>
        </w:r>
      </w:hyperlink>
    </w:p>
    <w:p w14:paraId="5733DDC1" w14:textId="77777777" w:rsidR="00893D17" w:rsidRPr="00933E3F" w:rsidRDefault="001419CB" w:rsidP="0055090D">
      <w:pPr>
        <w:rPr>
          <w:rStyle w:val="Hyperlink"/>
          <w:rFonts w:ascii="Palatino Linotype" w:hAnsi="Palatino Linotype"/>
          <w:sz w:val="20"/>
          <w:szCs w:val="20"/>
          <w:lang w:val="en-US"/>
        </w:rPr>
      </w:pPr>
      <w:hyperlink r:id="rId971" w:history="1">
        <w:r w:rsidR="00893D17" w:rsidRPr="00933E3F">
          <w:rPr>
            <w:rStyle w:val="Hyperlink"/>
            <w:rFonts w:ascii="Palatino Linotype" w:hAnsi="Palatino Linotype"/>
            <w:sz w:val="20"/>
            <w:szCs w:val="20"/>
            <w:lang w:val="en-US"/>
          </w:rPr>
          <w:t>IIRC Newsletter</w:t>
        </w:r>
      </w:hyperlink>
    </w:p>
    <w:p w14:paraId="7BCF11DF" w14:textId="77777777" w:rsidR="00893D17" w:rsidRPr="00933E3F" w:rsidRDefault="001419CB" w:rsidP="0055090D">
      <w:pPr>
        <w:rPr>
          <w:rStyle w:val="Hyperlink"/>
          <w:rFonts w:ascii="Palatino Linotype" w:hAnsi="Palatino Linotype"/>
          <w:sz w:val="20"/>
          <w:szCs w:val="20"/>
          <w:lang w:val="en-US"/>
        </w:rPr>
      </w:pPr>
      <w:hyperlink r:id="rId972" w:history="1">
        <w:r w:rsidR="00893D17" w:rsidRPr="00933E3F">
          <w:rPr>
            <w:rStyle w:val="Hyperlink"/>
            <w:rFonts w:ascii="Palatino Linotype" w:hAnsi="Palatino Linotype"/>
            <w:sz w:val="20"/>
            <w:szCs w:val="20"/>
            <w:lang w:val="en-US"/>
          </w:rPr>
          <w:t>Understanding and engaging stakeholders – A board’s role in Higher Education (HE)</w:t>
        </w:r>
      </w:hyperlink>
    </w:p>
    <w:p w14:paraId="51ED9345" w14:textId="77777777" w:rsidR="00893D17" w:rsidRPr="00933E3F" w:rsidRDefault="001419CB" w:rsidP="0055090D">
      <w:pPr>
        <w:rPr>
          <w:rStyle w:val="Hyperlink"/>
          <w:rFonts w:ascii="Palatino Linotype" w:hAnsi="Palatino Linotype"/>
          <w:sz w:val="20"/>
          <w:szCs w:val="20"/>
          <w:lang w:val="en-US"/>
        </w:rPr>
      </w:pPr>
      <w:hyperlink r:id="rId973" w:history="1">
        <w:r w:rsidR="00893D17" w:rsidRPr="00933E3F">
          <w:rPr>
            <w:rStyle w:val="Hyperlink"/>
            <w:rFonts w:ascii="Palatino Linotype" w:hAnsi="Palatino Linotype"/>
            <w:sz w:val="20"/>
            <w:szCs w:val="20"/>
            <w:lang w:val="en-US"/>
          </w:rPr>
          <w:t>Enter your organization into the Finance for the Future Awards 2021</w:t>
        </w:r>
      </w:hyperlink>
    </w:p>
    <w:p w14:paraId="22379044" w14:textId="77777777" w:rsidR="00893D17" w:rsidRPr="00933E3F" w:rsidRDefault="001419CB" w:rsidP="0055090D">
      <w:pPr>
        <w:rPr>
          <w:rStyle w:val="Hyperlink"/>
          <w:rFonts w:ascii="Palatino Linotype" w:hAnsi="Palatino Linotype"/>
          <w:sz w:val="20"/>
          <w:szCs w:val="20"/>
          <w:lang w:val="en-US"/>
        </w:rPr>
      </w:pPr>
      <w:hyperlink r:id="rId974" w:history="1">
        <w:r w:rsidR="00893D17" w:rsidRPr="00933E3F">
          <w:rPr>
            <w:rStyle w:val="Hyperlink"/>
            <w:rFonts w:ascii="Palatino Linotype" w:hAnsi="Palatino Linotype"/>
            <w:sz w:val="20"/>
            <w:szCs w:val="20"/>
            <w:lang w:val="en-US"/>
          </w:rPr>
          <w:t>KPMG publishes Survey of Integrated Reports in Japan 2020</w:t>
        </w:r>
      </w:hyperlink>
    </w:p>
    <w:p w14:paraId="48A63E25" w14:textId="77777777" w:rsidR="00893D17" w:rsidRPr="00933E3F" w:rsidRDefault="001419CB" w:rsidP="0055090D">
      <w:pPr>
        <w:rPr>
          <w:rStyle w:val="Hyperlink"/>
          <w:rFonts w:ascii="Palatino Linotype" w:hAnsi="Palatino Linotype"/>
          <w:sz w:val="20"/>
          <w:szCs w:val="20"/>
          <w:lang w:val="en-US"/>
        </w:rPr>
      </w:pPr>
      <w:hyperlink r:id="rId975" w:history="1">
        <w:r w:rsidR="00893D17" w:rsidRPr="00933E3F">
          <w:rPr>
            <w:rStyle w:val="Hyperlink"/>
            <w:rFonts w:ascii="Palatino Linotype" w:hAnsi="Palatino Linotype"/>
            <w:sz w:val="20"/>
            <w:szCs w:val="20"/>
            <w:lang w:val="en-US"/>
          </w:rPr>
          <w:t>The Value Reporting Foundation: Tools to Communicate Long Term Value Creation webinar recordings</w:t>
        </w:r>
      </w:hyperlink>
    </w:p>
    <w:p w14:paraId="2CAAE92F" w14:textId="77777777" w:rsidR="00893D17" w:rsidRPr="00933E3F" w:rsidRDefault="001419CB" w:rsidP="0055090D">
      <w:pPr>
        <w:rPr>
          <w:rStyle w:val="Hyperlink"/>
          <w:rFonts w:ascii="Palatino Linotype" w:hAnsi="Palatino Linotype"/>
          <w:sz w:val="20"/>
          <w:szCs w:val="20"/>
          <w:lang w:val="en-US"/>
        </w:rPr>
      </w:pPr>
      <w:hyperlink r:id="rId976" w:history="1">
        <w:r w:rsidR="00893D17" w:rsidRPr="00933E3F">
          <w:rPr>
            <w:rStyle w:val="Hyperlink"/>
            <w:rFonts w:ascii="Palatino Linotype" w:hAnsi="Palatino Linotype"/>
            <w:sz w:val="20"/>
            <w:szCs w:val="20"/>
            <w:lang w:val="en-US"/>
          </w:rPr>
          <w:t>IIRC welcomes multi-capital approach outlined in European Commission Corporate Sustainability Reporting Directive (CSRD) proposals</w:t>
        </w:r>
      </w:hyperlink>
    </w:p>
    <w:p w14:paraId="33C07E73" w14:textId="77777777" w:rsidR="00893D17" w:rsidRPr="00933E3F" w:rsidRDefault="001419CB" w:rsidP="0055090D">
      <w:pPr>
        <w:rPr>
          <w:rStyle w:val="Hyperlink"/>
          <w:rFonts w:ascii="Palatino Linotype" w:hAnsi="Palatino Linotype"/>
          <w:sz w:val="20"/>
          <w:szCs w:val="20"/>
          <w:lang w:val="en-US"/>
        </w:rPr>
      </w:pPr>
      <w:hyperlink r:id="rId977" w:history="1">
        <w:r w:rsidR="00893D17" w:rsidRPr="00933E3F">
          <w:rPr>
            <w:rStyle w:val="Hyperlink"/>
            <w:rFonts w:ascii="Palatino Linotype" w:hAnsi="Palatino Linotype"/>
            <w:sz w:val="20"/>
            <w:szCs w:val="20"/>
            <w:lang w:val="en-US"/>
          </w:rPr>
          <w:t>Case study: Leonardo transforms its corporate governance with integrated thinking</w:t>
        </w:r>
      </w:hyperlink>
    </w:p>
    <w:p w14:paraId="1DA7625A" w14:textId="77777777" w:rsidR="00933E3F" w:rsidRDefault="00933E3F" w:rsidP="00933E3F">
      <w:pPr>
        <w:jc w:val="both"/>
        <w:rPr>
          <w:rFonts w:ascii="Palatino Linotype" w:hAnsi="Palatino Linotype"/>
          <w:sz w:val="20"/>
          <w:lang w:val="en-US"/>
        </w:rPr>
      </w:pPr>
    </w:p>
    <w:p w14:paraId="3974E718" w14:textId="77777777" w:rsidR="00933E3F" w:rsidRPr="00FA588E" w:rsidRDefault="00933E3F" w:rsidP="00933E3F">
      <w:pPr>
        <w:pStyle w:val="Cuerpovademecum"/>
        <w:jc w:val="center"/>
      </w:pPr>
      <w:r w:rsidRPr="00413B87">
        <w:rPr>
          <w:rFonts w:cs="Palatino Linotype"/>
          <w:sz w:val="40"/>
          <w:szCs w:val="40"/>
          <w:lang w:val="es-CO"/>
        </w:rPr>
        <w:sym w:font="Wingdings 2" w:char="F068"/>
      </w:r>
    </w:p>
    <w:p w14:paraId="2C188B2F" w14:textId="77777777" w:rsidR="00152F1D" w:rsidRDefault="00152F1D" w:rsidP="00152F1D">
      <w:pPr>
        <w:pStyle w:val="Cuerpovademecum"/>
        <w:rPr>
          <w:lang w:val="es-CO"/>
        </w:rPr>
      </w:pPr>
    </w:p>
    <w:p w14:paraId="777D80E6" w14:textId="0425757A" w:rsidR="00152F1D" w:rsidRPr="00E17E2D" w:rsidRDefault="00152F1D" w:rsidP="00152F1D">
      <w:pPr>
        <w:pStyle w:val="Estilo10"/>
        <w:rPr>
          <w:lang w:val="en-US"/>
        </w:rPr>
      </w:pPr>
      <w:r w:rsidRPr="00E17E2D">
        <w:rPr>
          <w:lang w:val="en-US"/>
        </w:rPr>
        <w:t xml:space="preserve">International Finance Corporation (IFC) - </w:t>
      </w:r>
      <w:proofErr w:type="spellStart"/>
      <w:r w:rsidRPr="00E17E2D">
        <w:rPr>
          <w:lang w:val="en-US"/>
        </w:rPr>
        <w:t>Internacional</w:t>
      </w:r>
      <w:proofErr w:type="spellEnd"/>
      <w:r w:rsidRPr="00E17E2D">
        <w:rPr>
          <w:lang w:val="en-US"/>
        </w:rPr>
        <w:t xml:space="preserve"> - </w:t>
      </w:r>
      <w:proofErr w:type="spellStart"/>
      <w:r w:rsidRPr="00E17E2D">
        <w:rPr>
          <w:lang w:val="en-US"/>
        </w:rPr>
        <w:t>Noticias</w:t>
      </w:r>
      <w:proofErr w:type="spellEnd"/>
    </w:p>
    <w:p w14:paraId="2BB35DB2" w14:textId="77777777" w:rsidR="00152F1D" w:rsidRPr="00E17E2D" w:rsidRDefault="001419CB" w:rsidP="00152F1D">
      <w:pPr>
        <w:pStyle w:val="Cuerpovademecum"/>
        <w:jc w:val="left"/>
        <w:rPr>
          <w:lang w:val="en-US"/>
        </w:rPr>
      </w:pPr>
      <w:hyperlink r:id="rId978" w:history="1">
        <w:r w:rsidR="00152F1D" w:rsidRPr="00E17E2D">
          <w:rPr>
            <w:rStyle w:val="Hyperlink"/>
            <w:lang w:val="en-US"/>
          </w:rPr>
          <w:t>IFC, Microsoft Partner to Decarbonize Tech Supply Chain in Emerging Markets</w:t>
        </w:r>
      </w:hyperlink>
    </w:p>
    <w:p w14:paraId="1EED7574" w14:textId="77777777" w:rsidR="00152F1D" w:rsidRDefault="00152F1D" w:rsidP="00152F1D">
      <w:pPr>
        <w:jc w:val="both"/>
        <w:rPr>
          <w:rFonts w:ascii="Palatino Linotype" w:hAnsi="Palatino Linotype"/>
          <w:sz w:val="20"/>
          <w:lang w:val="en-US"/>
        </w:rPr>
      </w:pPr>
    </w:p>
    <w:p w14:paraId="16BFADC6" w14:textId="77777777" w:rsidR="00152F1D" w:rsidRPr="00FA588E" w:rsidRDefault="00152F1D" w:rsidP="00152F1D">
      <w:pPr>
        <w:pStyle w:val="Cuerpovademecum"/>
        <w:jc w:val="center"/>
      </w:pPr>
      <w:r w:rsidRPr="00413B87">
        <w:rPr>
          <w:rFonts w:cs="Palatino Linotype"/>
          <w:sz w:val="40"/>
          <w:szCs w:val="40"/>
          <w:lang w:val="es-CO"/>
        </w:rPr>
        <w:sym w:font="Wingdings 2" w:char="F068"/>
      </w:r>
    </w:p>
    <w:p w14:paraId="7D2D9BE3" w14:textId="77777777" w:rsidR="00152F1D" w:rsidRDefault="00152F1D" w:rsidP="00EA0F5D">
      <w:pPr>
        <w:pStyle w:val="Cuerpovademecum"/>
        <w:rPr>
          <w:lang w:val="es-CO"/>
        </w:rPr>
      </w:pPr>
    </w:p>
    <w:p w14:paraId="16243EEA" w14:textId="7C87B4BC" w:rsidR="00640E87" w:rsidRPr="00E17E2D" w:rsidRDefault="00640E87" w:rsidP="0055090D">
      <w:pPr>
        <w:pStyle w:val="Estilo10"/>
        <w:rPr>
          <w:lang w:val="en-US"/>
        </w:rPr>
      </w:pPr>
      <w:r w:rsidRPr="00E17E2D">
        <w:rPr>
          <w:lang w:val="en-US"/>
        </w:rPr>
        <w:t xml:space="preserve">Sustainability Accounting Standards Board (SASB) - </w:t>
      </w:r>
      <w:proofErr w:type="spellStart"/>
      <w:r w:rsidRPr="00E17E2D">
        <w:rPr>
          <w:lang w:val="en-US"/>
        </w:rPr>
        <w:t>Estados</w:t>
      </w:r>
      <w:proofErr w:type="spellEnd"/>
      <w:r w:rsidRPr="00E17E2D">
        <w:rPr>
          <w:lang w:val="en-US"/>
        </w:rPr>
        <w:t xml:space="preserve"> Unidos de América - </w:t>
      </w:r>
      <w:proofErr w:type="spellStart"/>
      <w:r w:rsidRPr="00E17E2D">
        <w:rPr>
          <w:lang w:val="en-US"/>
        </w:rPr>
        <w:t>Noticias</w:t>
      </w:r>
      <w:proofErr w:type="spellEnd"/>
    </w:p>
    <w:p w14:paraId="078E5D4B" w14:textId="77777777" w:rsidR="00640E87" w:rsidRPr="00933E3F" w:rsidRDefault="001419CB" w:rsidP="0055090D">
      <w:pPr>
        <w:rPr>
          <w:rStyle w:val="Hyperlink"/>
          <w:rFonts w:ascii="Palatino Linotype" w:hAnsi="Palatino Linotype"/>
          <w:sz w:val="20"/>
          <w:szCs w:val="20"/>
          <w:lang w:val="en-US"/>
        </w:rPr>
      </w:pPr>
      <w:hyperlink r:id="rId979" w:history="1">
        <w:r w:rsidR="00640E87" w:rsidRPr="00933E3F">
          <w:rPr>
            <w:rStyle w:val="Hyperlink"/>
            <w:rFonts w:ascii="Palatino Linotype" w:hAnsi="Palatino Linotype"/>
            <w:sz w:val="20"/>
            <w:szCs w:val="20"/>
            <w:lang w:val="en-US"/>
          </w:rPr>
          <w:t>SASB Standards Board: Can We Add Clarity to Core Concepts?</w:t>
        </w:r>
      </w:hyperlink>
    </w:p>
    <w:p w14:paraId="7B9DC841" w14:textId="77777777" w:rsidR="00640E87" w:rsidRPr="00933E3F" w:rsidRDefault="001419CB" w:rsidP="0055090D">
      <w:pPr>
        <w:rPr>
          <w:rStyle w:val="Hyperlink"/>
          <w:rFonts w:ascii="Palatino Linotype" w:hAnsi="Palatino Linotype"/>
          <w:sz w:val="20"/>
          <w:szCs w:val="20"/>
          <w:lang w:val="en-US"/>
        </w:rPr>
      </w:pPr>
      <w:hyperlink r:id="rId980" w:history="1">
        <w:r w:rsidR="00640E87" w:rsidRPr="00933E3F">
          <w:rPr>
            <w:rStyle w:val="Hyperlink"/>
            <w:rFonts w:ascii="Palatino Linotype" w:hAnsi="Palatino Linotype"/>
            <w:sz w:val="20"/>
            <w:szCs w:val="20"/>
            <w:lang w:val="en-US"/>
          </w:rPr>
          <w:t>Today In Market Feedback: Human Capital</w:t>
        </w:r>
      </w:hyperlink>
    </w:p>
    <w:p w14:paraId="6F1866C9" w14:textId="77777777" w:rsidR="00640E87" w:rsidRPr="00933E3F" w:rsidRDefault="001419CB" w:rsidP="0055090D">
      <w:pPr>
        <w:rPr>
          <w:rStyle w:val="Hyperlink"/>
          <w:rFonts w:ascii="Palatino Linotype" w:hAnsi="Palatino Linotype"/>
          <w:sz w:val="20"/>
          <w:szCs w:val="20"/>
          <w:lang w:val="en-US"/>
        </w:rPr>
      </w:pPr>
      <w:hyperlink r:id="rId981" w:history="1">
        <w:r w:rsidR="00640E87" w:rsidRPr="00933E3F">
          <w:rPr>
            <w:rStyle w:val="Hyperlink"/>
            <w:rFonts w:ascii="Palatino Linotype" w:hAnsi="Palatino Linotype"/>
            <w:sz w:val="20"/>
            <w:szCs w:val="20"/>
            <w:lang w:val="en-US"/>
          </w:rPr>
          <w:t>SASB Standards XBRL Taxonomy now available for public use</w:t>
        </w:r>
      </w:hyperlink>
    </w:p>
    <w:p w14:paraId="162C32EB" w14:textId="77777777" w:rsidR="00640E87" w:rsidRPr="00933E3F" w:rsidRDefault="001419CB" w:rsidP="0055090D">
      <w:pPr>
        <w:rPr>
          <w:rStyle w:val="Hyperlink"/>
          <w:rFonts w:ascii="Palatino Linotype" w:hAnsi="Palatino Linotype"/>
          <w:sz w:val="20"/>
          <w:szCs w:val="20"/>
          <w:lang w:val="en-US"/>
        </w:rPr>
      </w:pPr>
      <w:hyperlink r:id="rId982" w:history="1">
        <w:r w:rsidR="00640E87" w:rsidRPr="00933E3F">
          <w:rPr>
            <w:rStyle w:val="Hyperlink"/>
            <w:rFonts w:ascii="Palatino Linotype" w:hAnsi="Palatino Linotype"/>
            <w:sz w:val="20"/>
            <w:szCs w:val="20"/>
            <w:lang w:val="en-US"/>
          </w:rPr>
          <w:t>More Than Half of S&amp;P Global 1200 Now Disclose Using SASB Standards</w:t>
        </w:r>
      </w:hyperlink>
      <w:r w:rsidR="00640E87" w:rsidRPr="00933E3F">
        <w:rPr>
          <w:rStyle w:val="Hyperlink"/>
          <w:rFonts w:ascii="Palatino Linotype" w:hAnsi="Palatino Linotype"/>
          <w:sz w:val="20"/>
          <w:szCs w:val="20"/>
          <w:lang w:val="en-US"/>
        </w:rPr>
        <w:t> (September 22, 2021)</w:t>
      </w:r>
    </w:p>
    <w:p w14:paraId="38AA2BA0" w14:textId="77777777" w:rsidR="00640E87" w:rsidRPr="00933E3F" w:rsidRDefault="001419CB" w:rsidP="0055090D">
      <w:pPr>
        <w:rPr>
          <w:rStyle w:val="Hyperlink"/>
          <w:rFonts w:ascii="Palatino Linotype" w:hAnsi="Palatino Linotype"/>
          <w:sz w:val="20"/>
          <w:szCs w:val="20"/>
          <w:lang w:val="en-US"/>
        </w:rPr>
      </w:pPr>
      <w:hyperlink r:id="rId983" w:history="1">
        <w:r w:rsidR="00640E87" w:rsidRPr="00933E3F">
          <w:rPr>
            <w:rStyle w:val="Hyperlink"/>
            <w:rFonts w:ascii="Palatino Linotype" w:hAnsi="Palatino Linotype"/>
            <w:sz w:val="20"/>
            <w:szCs w:val="20"/>
            <w:lang w:val="en-US"/>
          </w:rPr>
          <w:t>SASB Standards Board Initiates Standard-Setting Project on Renewable Energy</w:t>
        </w:r>
      </w:hyperlink>
      <w:r w:rsidR="00640E87" w:rsidRPr="00933E3F">
        <w:rPr>
          <w:rStyle w:val="Hyperlink"/>
          <w:rFonts w:ascii="Palatino Linotype" w:hAnsi="Palatino Linotype"/>
          <w:sz w:val="20"/>
          <w:szCs w:val="20"/>
          <w:lang w:val="en-US"/>
        </w:rPr>
        <w:t> (July 13, 2021)</w:t>
      </w:r>
    </w:p>
    <w:p w14:paraId="73587330" w14:textId="77777777" w:rsidR="00640E87" w:rsidRPr="00933E3F" w:rsidRDefault="001419CB" w:rsidP="0055090D">
      <w:pPr>
        <w:rPr>
          <w:rStyle w:val="Hyperlink"/>
          <w:rFonts w:ascii="Palatino Linotype" w:hAnsi="Palatino Linotype"/>
          <w:sz w:val="20"/>
          <w:szCs w:val="20"/>
          <w:lang w:val="en-US"/>
        </w:rPr>
      </w:pPr>
      <w:hyperlink r:id="rId984" w:history="1">
        <w:r w:rsidR="00640E87" w:rsidRPr="00933E3F">
          <w:rPr>
            <w:rStyle w:val="Hyperlink"/>
            <w:rFonts w:ascii="Palatino Linotype" w:hAnsi="Palatino Linotype"/>
            <w:sz w:val="20"/>
            <w:szCs w:val="20"/>
            <w:lang w:val="en-US"/>
          </w:rPr>
          <w:t>The International Integrated Reporting Council (IIRC) and the Sustainability Accounting Standards Board (SASB) today officially announce their merger to form the Value Reporting Foundation</w:t>
        </w:r>
      </w:hyperlink>
      <w:r w:rsidR="00640E87" w:rsidRPr="00933E3F">
        <w:rPr>
          <w:rStyle w:val="Hyperlink"/>
          <w:rFonts w:ascii="Palatino Linotype" w:hAnsi="Palatino Linotype"/>
          <w:sz w:val="20"/>
          <w:szCs w:val="20"/>
          <w:lang w:val="en-US"/>
        </w:rPr>
        <w:t>(June 9, 2021)</w:t>
      </w:r>
    </w:p>
    <w:p w14:paraId="2347DF04" w14:textId="77777777" w:rsidR="00640E87" w:rsidRPr="00933E3F" w:rsidRDefault="001419CB" w:rsidP="0055090D">
      <w:pPr>
        <w:rPr>
          <w:rStyle w:val="Hyperlink"/>
          <w:rFonts w:ascii="Palatino Linotype" w:hAnsi="Palatino Linotype"/>
          <w:sz w:val="20"/>
          <w:szCs w:val="20"/>
          <w:lang w:val="en-US"/>
        </w:rPr>
      </w:pPr>
      <w:hyperlink r:id="rId985" w:history="1">
        <w:r w:rsidR="00640E87" w:rsidRPr="00933E3F">
          <w:rPr>
            <w:rStyle w:val="Hyperlink"/>
            <w:rFonts w:ascii="Palatino Linotype" w:hAnsi="Palatino Linotype"/>
            <w:sz w:val="20"/>
            <w:szCs w:val="20"/>
            <w:lang w:val="en-US"/>
          </w:rPr>
          <w:t>SASB Opens 90-Day Public Comment Period on Apparel, Accessories &amp; Footwear Standard</w:t>
        </w:r>
      </w:hyperlink>
      <w:r w:rsidR="00640E87" w:rsidRPr="00933E3F">
        <w:rPr>
          <w:rStyle w:val="Hyperlink"/>
          <w:rFonts w:ascii="Palatino Linotype" w:hAnsi="Palatino Linotype"/>
          <w:sz w:val="20"/>
          <w:szCs w:val="20"/>
          <w:lang w:val="en-US"/>
        </w:rPr>
        <w:t> (June 1, 2021)</w:t>
      </w:r>
    </w:p>
    <w:p w14:paraId="1743698F" w14:textId="77777777" w:rsidR="00640E87" w:rsidRPr="00933E3F" w:rsidRDefault="001419CB" w:rsidP="0055090D">
      <w:pPr>
        <w:rPr>
          <w:rStyle w:val="Hyperlink"/>
          <w:rFonts w:ascii="Palatino Linotype" w:hAnsi="Palatino Linotype"/>
          <w:sz w:val="20"/>
          <w:szCs w:val="20"/>
          <w:lang w:val="en-US"/>
        </w:rPr>
      </w:pPr>
      <w:hyperlink r:id="rId986" w:history="1">
        <w:r w:rsidR="00640E87" w:rsidRPr="00933E3F">
          <w:rPr>
            <w:rStyle w:val="Hyperlink"/>
            <w:rFonts w:ascii="Palatino Linotype" w:hAnsi="Palatino Linotype"/>
            <w:sz w:val="20"/>
            <w:szCs w:val="20"/>
            <w:lang w:val="en-US"/>
          </w:rPr>
          <w:t>Statement on the International Accounting Standards Board (IASB) Practice Statement on Management Commentary Exposure Draft</w:t>
        </w:r>
      </w:hyperlink>
      <w:r w:rsidR="00640E87" w:rsidRPr="00933E3F">
        <w:rPr>
          <w:rStyle w:val="Hyperlink"/>
          <w:rFonts w:ascii="Palatino Linotype" w:hAnsi="Palatino Linotype"/>
          <w:sz w:val="20"/>
          <w:szCs w:val="20"/>
          <w:lang w:val="en-US"/>
        </w:rPr>
        <w:t> (June 1, 2021)</w:t>
      </w:r>
    </w:p>
    <w:p w14:paraId="520CE098" w14:textId="77777777" w:rsidR="00640E87" w:rsidRPr="00933E3F" w:rsidRDefault="001419CB" w:rsidP="0055090D">
      <w:pPr>
        <w:rPr>
          <w:rStyle w:val="Hyperlink"/>
          <w:rFonts w:ascii="Palatino Linotype" w:hAnsi="Palatino Linotype"/>
          <w:sz w:val="20"/>
          <w:szCs w:val="20"/>
          <w:lang w:val="en-US"/>
        </w:rPr>
      </w:pPr>
      <w:hyperlink r:id="rId987" w:history="1">
        <w:r w:rsidR="00640E87" w:rsidRPr="00933E3F">
          <w:rPr>
            <w:rStyle w:val="Hyperlink"/>
            <w:rFonts w:ascii="Palatino Linotype" w:hAnsi="Palatino Linotype"/>
            <w:sz w:val="20"/>
            <w:szCs w:val="20"/>
            <w:lang w:val="en-US"/>
          </w:rPr>
          <w:t>True transparency requires in-depth reporting</w:t>
        </w:r>
      </w:hyperlink>
    </w:p>
    <w:p w14:paraId="53110A33" w14:textId="77777777" w:rsidR="00640E87" w:rsidRPr="00933E3F" w:rsidRDefault="001419CB" w:rsidP="0055090D">
      <w:pPr>
        <w:rPr>
          <w:rStyle w:val="Hyperlink"/>
          <w:rFonts w:ascii="Palatino Linotype" w:hAnsi="Palatino Linotype"/>
          <w:sz w:val="20"/>
          <w:szCs w:val="20"/>
          <w:lang w:val="en-US"/>
        </w:rPr>
      </w:pPr>
      <w:hyperlink r:id="rId988" w:history="1">
        <w:r w:rsidR="00640E87" w:rsidRPr="00933E3F">
          <w:rPr>
            <w:rStyle w:val="Hyperlink"/>
            <w:rFonts w:ascii="Palatino Linotype" w:hAnsi="Palatino Linotype"/>
            <w:sz w:val="20"/>
            <w:szCs w:val="20"/>
            <w:lang w:val="en-US"/>
          </w:rPr>
          <w:t xml:space="preserve">EDF: </w:t>
        </w:r>
        <w:proofErr w:type="spellStart"/>
        <w:r w:rsidR="00640E87" w:rsidRPr="00933E3F">
          <w:rPr>
            <w:rStyle w:val="Hyperlink"/>
            <w:rFonts w:ascii="Palatino Linotype" w:hAnsi="Palatino Linotype"/>
            <w:sz w:val="20"/>
            <w:szCs w:val="20"/>
            <w:lang w:val="en-US"/>
          </w:rPr>
          <w:t>en</w:t>
        </w:r>
        <w:proofErr w:type="spellEnd"/>
        <w:r w:rsidR="00640E87" w:rsidRPr="00933E3F">
          <w:rPr>
            <w:rStyle w:val="Hyperlink"/>
            <w:rFonts w:ascii="Palatino Linotype" w:hAnsi="Palatino Linotype"/>
            <w:sz w:val="20"/>
            <w:szCs w:val="20"/>
            <w:lang w:val="en-US"/>
          </w:rPr>
          <w:t xml:space="preserve"> </w:t>
        </w:r>
        <w:proofErr w:type="spellStart"/>
        <w:r w:rsidR="00640E87" w:rsidRPr="00933E3F">
          <w:rPr>
            <w:rStyle w:val="Hyperlink"/>
            <w:rFonts w:ascii="Palatino Linotype" w:hAnsi="Palatino Linotype"/>
            <w:sz w:val="20"/>
            <w:szCs w:val="20"/>
            <w:lang w:val="en-US"/>
          </w:rPr>
          <w:t>faveur</w:t>
        </w:r>
        <w:proofErr w:type="spellEnd"/>
        <w:r w:rsidR="00640E87" w:rsidRPr="00933E3F">
          <w:rPr>
            <w:rStyle w:val="Hyperlink"/>
            <w:rFonts w:ascii="Palatino Linotype" w:hAnsi="Palatino Linotype"/>
            <w:sz w:val="20"/>
            <w:szCs w:val="20"/>
            <w:lang w:val="en-US"/>
          </w:rPr>
          <w:t xml:space="preserve"> de </w:t>
        </w:r>
        <w:proofErr w:type="spellStart"/>
        <w:r w:rsidR="00640E87" w:rsidRPr="00933E3F">
          <w:rPr>
            <w:rStyle w:val="Hyperlink"/>
            <w:rFonts w:ascii="Palatino Linotype" w:hAnsi="Palatino Linotype"/>
            <w:sz w:val="20"/>
            <w:szCs w:val="20"/>
            <w:lang w:val="en-US"/>
          </w:rPr>
          <w:t>l’internationalisation</w:t>
        </w:r>
        <w:proofErr w:type="spellEnd"/>
        <w:r w:rsidR="00640E87" w:rsidRPr="00933E3F">
          <w:rPr>
            <w:rStyle w:val="Hyperlink"/>
            <w:rFonts w:ascii="Palatino Linotype" w:hAnsi="Palatino Linotype"/>
            <w:sz w:val="20"/>
            <w:szCs w:val="20"/>
            <w:lang w:val="en-US"/>
          </w:rPr>
          <w:t xml:space="preserve"> des </w:t>
        </w:r>
        <w:proofErr w:type="spellStart"/>
        <w:r w:rsidR="00640E87" w:rsidRPr="00933E3F">
          <w:rPr>
            <w:rStyle w:val="Hyperlink"/>
            <w:rFonts w:ascii="Palatino Linotype" w:hAnsi="Palatino Linotype"/>
            <w:sz w:val="20"/>
            <w:szCs w:val="20"/>
            <w:lang w:val="en-US"/>
          </w:rPr>
          <w:t>normes</w:t>
        </w:r>
        <w:proofErr w:type="spellEnd"/>
        <w:r w:rsidR="00640E87" w:rsidRPr="00933E3F">
          <w:rPr>
            <w:rStyle w:val="Hyperlink"/>
            <w:rFonts w:ascii="Palatino Linotype" w:hAnsi="Palatino Linotype"/>
            <w:sz w:val="20"/>
            <w:szCs w:val="20"/>
            <w:lang w:val="en-US"/>
          </w:rPr>
          <w:t xml:space="preserve"> SASB | EDF: Helping to Internationalize SASB Standards</w:t>
        </w:r>
      </w:hyperlink>
    </w:p>
    <w:p w14:paraId="4FC11E58" w14:textId="77777777" w:rsidR="00640E87" w:rsidRPr="00933E3F" w:rsidRDefault="001419CB" w:rsidP="0055090D">
      <w:pPr>
        <w:rPr>
          <w:rStyle w:val="Hyperlink"/>
          <w:rFonts w:ascii="Palatino Linotype" w:hAnsi="Palatino Linotype"/>
          <w:sz w:val="20"/>
          <w:szCs w:val="20"/>
          <w:lang w:val="en-US"/>
        </w:rPr>
      </w:pPr>
      <w:hyperlink r:id="rId989" w:history="1">
        <w:r w:rsidR="00640E87" w:rsidRPr="00933E3F">
          <w:rPr>
            <w:rStyle w:val="Hyperlink"/>
            <w:rFonts w:ascii="Palatino Linotype" w:hAnsi="Palatino Linotype"/>
            <w:sz w:val="20"/>
            <w:szCs w:val="20"/>
            <w:lang w:val="en-US"/>
          </w:rPr>
          <w:t>Answering Your Top Three Questions About Using SASB Standards Under the Value Reporting Foundation</w:t>
        </w:r>
      </w:hyperlink>
    </w:p>
    <w:p w14:paraId="3EB5EB50" w14:textId="77777777" w:rsidR="00640E87" w:rsidRPr="00933E3F" w:rsidRDefault="001419CB" w:rsidP="0055090D">
      <w:pPr>
        <w:rPr>
          <w:rStyle w:val="Hyperlink"/>
          <w:rFonts w:ascii="Palatino Linotype" w:hAnsi="Palatino Linotype"/>
          <w:sz w:val="20"/>
          <w:szCs w:val="20"/>
          <w:lang w:val="en-US"/>
        </w:rPr>
      </w:pPr>
      <w:hyperlink r:id="rId990" w:history="1">
        <w:r w:rsidR="00640E87" w:rsidRPr="00933E3F">
          <w:rPr>
            <w:rStyle w:val="Hyperlink"/>
            <w:rFonts w:ascii="Palatino Linotype" w:hAnsi="Palatino Linotype"/>
            <w:sz w:val="20"/>
            <w:szCs w:val="20"/>
            <w:lang w:val="en-US"/>
          </w:rPr>
          <w:t>An Eight-Step Guide to the SASB Standards Disclosure Process</w:t>
        </w:r>
      </w:hyperlink>
    </w:p>
    <w:p w14:paraId="641131A1" w14:textId="77777777" w:rsidR="00640E87" w:rsidRPr="00933E3F" w:rsidRDefault="001419CB" w:rsidP="0055090D">
      <w:pPr>
        <w:rPr>
          <w:rStyle w:val="Hyperlink"/>
          <w:rFonts w:ascii="Palatino Linotype" w:hAnsi="Palatino Linotype"/>
          <w:sz w:val="20"/>
          <w:szCs w:val="20"/>
          <w:lang w:val="en-US"/>
        </w:rPr>
      </w:pPr>
      <w:hyperlink r:id="rId991" w:history="1">
        <w:r w:rsidR="00640E87" w:rsidRPr="00933E3F">
          <w:rPr>
            <w:rStyle w:val="Hyperlink"/>
            <w:rFonts w:ascii="Palatino Linotype" w:hAnsi="Palatino Linotype"/>
            <w:sz w:val="20"/>
            <w:szCs w:val="20"/>
            <w:lang w:val="en-US"/>
          </w:rPr>
          <w:t>Today in Market Feedback: Tailings Management Revisited</w:t>
        </w:r>
      </w:hyperlink>
    </w:p>
    <w:p w14:paraId="02A9D7F7" w14:textId="77777777" w:rsidR="00640E87" w:rsidRPr="00933E3F" w:rsidRDefault="001419CB" w:rsidP="0055090D">
      <w:pPr>
        <w:rPr>
          <w:rStyle w:val="Hyperlink"/>
          <w:rFonts w:ascii="Palatino Linotype" w:hAnsi="Palatino Linotype"/>
          <w:sz w:val="20"/>
          <w:szCs w:val="20"/>
          <w:lang w:val="en-US"/>
        </w:rPr>
      </w:pPr>
      <w:hyperlink r:id="rId992" w:history="1">
        <w:r w:rsidR="00640E87" w:rsidRPr="00933E3F">
          <w:rPr>
            <w:rStyle w:val="Hyperlink"/>
            <w:rFonts w:ascii="Palatino Linotype" w:hAnsi="Palatino Linotype"/>
            <w:sz w:val="20"/>
            <w:szCs w:val="20"/>
            <w:lang w:val="en-US"/>
          </w:rPr>
          <w:t>Five Tips for GRI and SASB Reporters</w:t>
        </w:r>
      </w:hyperlink>
    </w:p>
    <w:p w14:paraId="48CED67A" w14:textId="77777777" w:rsidR="00640E87" w:rsidRPr="00933E3F" w:rsidRDefault="001419CB" w:rsidP="0055090D">
      <w:pPr>
        <w:rPr>
          <w:rStyle w:val="Hyperlink"/>
          <w:rFonts w:ascii="Palatino Linotype" w:hAnsi="Palatino Linotype"/>
          <w:sz w:val="20"/>
          <w:szCs w:val="20"/>
          <w:lang w:val="en-US"/>
        </w:rPr>
      </w:pPr>
      <w:hyperlink r:id="rId993" w:history="1">
        <w:r w:rsidR="00640E87" w:rsidRPr="00933E3F">
          <w:rPr>
            <w:rStyle w:val="Hyperlink"/>
            <w:rFonts w:ascii="Palatino Linotype" w:hAnsi="Palatino Linotype"/>
            <w:sz w:val="20"/>
            <w:szCs w:val="20"/>
            <w:lang w:val="en-US"/>
          </w:rPr>
          <w:t>BASF: Integrated Reporting Facilitates Holistic Assessments</w:t>
        </w:r>
      </w:hyperlink>
    </w:p>
    <w:p w14:paraId="4206E58F" w14:textId="77777777" w:rsidR="00640E87" w:rsidRPr="00933E3F" w:rsidRDefault="001419CB" w:rsidP="0055090D">
      <w:pPr>
        <w:rPr>
          <w:rStyle w:val="Hyperlink"/>
          <w:rFonts w:ascii="Palatino Linotype" w:hAnsi="Palatino Linotype"/>
          <w:sz w:val="20"/>
          <w:szCs w:val="20"/>
          <w:lang w:val="en-US"/>
        </w:rPr>
      </w:pPr>
      <w:hyperlink r:id="rId994" w:history="1">
        <w:r w:rsidR="00640E87" w:rsidRPr="00933E3F">
          <w:rPr>
            <w:rStyle w:val="Hyperlink"/>
            <w:rFonts w:ascii="Palatino Linotype" w:hAnsi="Palatino Linotype"/>
            <w:sz w:val="20"/>
            <w:szCs w:val="20"/>
            <w:lang w:val="en-US"/>
          </w:rPr>
          <w:t>Five ESG Disclosure Practices Valued by Investors</w:t>
        </w:r>
      </w:hyperlink>
    </w:p>
    <w:p w14:paraId="1DA16443" w14:textId="77777777" w:rsidR="00640E87" w:rsidRPr="00933E3F" w:rsidRDefault="001419CB" w:rsidP="0055090D">
      <w:pPr>
        <w:rPr>
          <w:rStyle w:val="Hyperlink"/>
          <w:rFonts w:ascii="Palatino Linotype" w:hAnsi="Palatino Linotype"/>
          <w:sz w:val="20"/>
          <w:szCs w:val="20"/>
          <w:lang w:val="en-US"/>
        </w:rPr>
      </w:pPr>
      <w:hyperlink r:id="rId995" w:history="1">
        <w:r w:rsidR="00640E87" w:rsidRPr="00933E3F">
          <w:rPr>
            <w:rStyle w:val="Hyperlink"/>
            <w:rFonts w:ascii="Palatino Linotype" w:hAnsi="Palatino Linotype"/>
            <w:sz w:val="20"/>
            <w:szCs w:val="20"/>
            <w:lang w:val="en-US"/>
          </w:rPr>
          <w:t>SASB Supports SEC Action to Promote Decision-Useful ESG Disclosure</w:t>
        </w:r>
      </w:hyperlink>
    </w:p>
    <w:p w14:paraId="456BD1C3" w14:textId="77777777" w:rsidR="00933E3F" w:rsidRDefault="00933E3F" w:rsidP="00933E3F">
      <w:pPr>
        <w:jc w:val="both"/>
        <w:rPr>
          <w:rFonts w:ascii="Palatino Linotype" w:hAnsi="Palatino Linotype"/>
          <w:sz w:val="20"/>
          <w:lang w:val="en-US"/>
        </w:rPr>
      </w:pPr>
    </w:p>
    <w:p w14:paraId="545B0A2B" w14:textId="77777777" w:rsidR="00933E3F" w:rsidRPr="00FA588E" w:rsidRDefault="00933E3F" w:rsidP="00933E3F">
      <w:pPr>
        <w:pStyle w:val="Cuerpovademecum"/>
        <w:jc w:val="center"/>
      </w:pPr>
      <w:r w:rsidRPr="00413B87">
        <w:rPr>
          <w:rFonts w:cs="Palatino Linotype"/>
          <w:sz w:val="40"/>
          <w:szCs w:val="40"/>
          <w:lang w:val="es-CO"/>
        </w:rPr>
        <w:sym w:font="Wingdings 2" w:char="F068"/>
      </w:r>
    </w:p>
    <w:p w14:paraId="43A1F5C7" w14:textId="77777777" w:rsidR="00933E3F" w:rsidRDefault="00933E3F" w:rsidP="00933E3F">
      <w:pPr>
        <w:pStyle w:val="Cuerpovademecum"/>
        <w:rPr>
          <w:lang w:val="en-US"/>
        </w:rPr>
      </w:pPr>
    </w:p>
    <w:p w14:paraId="4F667F84" w14:textId="77777777" w:rsidR="0028121D" w:rsidRPr="00933E3F" w:rsidRDefault="0028121D" w:rsidP="0055090D">
      <w:pPr>
        <w:pStyle w:val="Estilo10"/>
        <w:rPr>
          <w:lang w:val="en-US"/>
        </w:rPr>
      </w:pPr>
      <w:r w:rsidRPr="00933E3F">
        <w:rPr>
          <w:lang w:val="en-US"/>
        </w:rPr>
        <w:t xml:space="preserve">Vietnam Association of Certified Public Accountants (VACPA) - Vietnam - </w:t>
      </w:r>
      <w:proofErr w:type="spellStart"/>
      <w:r w:rsidRPr="00933E3F">
        <w:rPr>
          <w:lang w:val="en-US"/>
        </w:rPr>
        <w:t>Noticias</w:t>
      </w:r>
      <w:proofErr w:type="spellEnd"/>
    </w:p>
    <w:p w14:paraId="5FC1C8D7" w14:textId="77777777" w:rsidR="0028121D" w:rsidRPr="00933E3F" w:rsidRDefault="001419CB" w:rsidP="0028121D">
      <w:pPr>
        <w:rPr>
          <w:rFonts w:ascii="Palatino Linotype" w:hAnsi="Palatino Linotype"/>
          <w:sz w:val="20"/>
          <w:szCs w:val="20"/>
          <w:lang w:val="es-CO"/>
        </w:rPr>
      </w:pPr>
      <w:hyperlink r:id="rId996" w:history="1">
        <w:r w:rsidR="0028121D" w:rsidRPr="00933E3F">
          <w:rPr>
            <w:rStyle w:val="Hyperlink"/>
            <w:rFonts w:ascii="Palatino Linotype" w:hAnsi="Palatino Linotype"/>
            <w:sz w:val="20"/>
            <w:szCs w:val="20"/>
            <w:lang w:val="es-CO"/>
          </w:rPr>
          <w:t>El Ministerio de Hacienda responde al problema de la contabilidad y explica en los estados financieros sobre algunos costos relacionados con el departamento de producción derivados del impacto de la epidemia de Covid-19</w:t>
        </w:r>
      </w:hyperlink>
    </w:p>
    <w:p w14:paraId="353C875E" w14:textId="77777777" w:rsidR="00933E3F" w:rsidRPr="00E17E2D" w:rsidRDefault="00933E3F" w:rsidP="00933E3F">
      <w:pPr>
        <w:jc w:val="both"/>
        <w:rPr>
          <w:rFonts w:ascii="Palatino Linotype" w:hAnsi="Palatino Linotype"/>
          <w:sz w:val="20"/>
          <w:lang w:val="es-CO"/>
        </w:rPr>
      </w:pPr>
    </w:p>
    <w:p w14:paraId="6E21FEA8" w14:textId="02EF9295" w:rsidR="00FC3245" w:rsidRPr="006C6F73" w:rsidRDefault="00933E3F" w:rsidP="006C6F73">
      <w:pPr>
        <w:pStyle w:val="Cuerpovademecum"/>
        <w:jc w:val="center"/>
        <w:rPr>
          <w:rFonts w:cs="Palatino Linotype"/>
          <w:sz w:val="40"/>
          <w:szCs w:val="40"/>
          <w:lang w:val="es-CO"/>
        </w:rPr>
      </w:pPr>
      <w:r w:rsidRPr="006C6F73">
        <w:rPr>
          <w:rFonts w:cs="Palatino Linotype"/>
          <w:sz w:val="40"/>
          <w:szCs w:val="40"/>
          <w:lang w:val="es-CO"/>
        </w:rPr>
        <w:sym w:font="Wingdings 2" w:char="F068"/>
      </w:r>
    </w:p>
    <w:p w14:paraId="3BD71367" w14:textId="77777777" w:rsidR="00EA0F5D" w:rsidRPr="00EA0F5D" w:rsidRDefault="00EA0F5D" w:rsidP="00EA0F5D">
      <w:pPr>
        <w:pStyle w:val="Cuerpovademecum"/>
      </w:pPr>
    </w:p>
    <w:p w14:paraId="0D22FC5A" w14:textId="77BEA357" w:rsidR="00BF003D" w:rsidRPr="00BF003D" w:rsidRDefault="00FC3245" w:rsidP="00BF003D">
      <w:pPr>
        <w:rPr>
          <w:rFonts w:ascii="Palatino Linotype" w:eastAsia="Liberation Serif" w:hAnsi="Palatino Linotype"/>
          <w:b/>
          <w:sz w:val="20"/>
          <w:szCs w:val="20"/>
          <w:lang w:val="es-CO" w:eastAsia="es-ES_tradnl"/>
        </w:rPr>
      </w:pPr>
      <w:r>
        <w:rPr>
          <w:rFonts w:cs="Palatino Linotype"/>
          <w:sz w:val="40"/>
          <w:szCs w:val="40"/>
          <w:lang w:val="es-CO"/>
        </w:rPr>
        <w:br w:type="page"/>
      </w:r>
      <w:bookmarkStart w:id="12" w:name="GUBERNAMENTAL"/>
      <w:bookmarkStart w:id="13" w:name="_CONTABILIDAD_Y_ASEGURAMIENTO"/>
      <w:r w:rsidR="00BF003D" w:rsidRPr="00BF003D">
        <w:rPr>
          <w:rFonts w:ascii="Palatino Linotype" w:eastAsia="Liberation Serif" w:hAnsi="Palatino Linotype"/>
          <w:b/>
          <w:noProof/>
          <w:sz w:val="20"/>
          <w:szCs w:val="20"/>
          <w:lang w:val="es-CO" w:eastAsia="es-CO"/>
        </w:rPr>
        <w:lastRenderedPageBreak/>
        <mc:AlternateContent>
          <mc:Choice Requires="wps">
            <w:drawing>
              <wp:inline distT="0" distB="0" distL="0" distR="0" wp14:anchorId="78858ECE" wp14:editId="36C47E8E">
                <wp:extent cx="6027420" cy="974725"/>
                <wp:effectExtent l="9525" t="9525" r="38100" b="28575"/>
                <wp:docPr id="7"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27420" cy="9747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8549A0" w14:textId="77777777" w:rsidR="00DA16D6" w:rsidRPr="0068548A" w:rsidRDefault="00DA16D6" w:rsidP="00BF003D">
                            <w:pPr>
                              <w:pStyle w:val="NormalWeb"/>
                              <w:spacing w:before="0" w:beforeAutospacing="0" w:after="0" w:afterAutospacing="0"/>
                              <w:jc w:val="center"/>
                              <w:rPr>
                                <w:sz w:val="56"/>
                                <w:szCs w:val="56"/>
                              </w:rPr>
                            </w:pPr>
                            <w:r w:rsidRPr="00BF003D">
                              <w:rPr>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Contabilidad y aseguramiento gubernamental</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78858ECE" id="WordArt 6" o:spid="_x0000_s1030" type="#_x0000_t202" style="width:474.6pt;height: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oGl/QEAAN0DAAAOAAAAZHJzL2Uyb0RvYy54bWysU8tu2zAQvBfoPxC815JVN24Ey4GbNL2k&#10;DyAufF6TlKVW5LIkbcl/nyWtOEZzK3ohxCU5OzM7WtwMumMH5XyLpuLTSc6ZMgJla3YV/7m+f/eR&#10;Mx/ASOjQqIoflec3y7dvFr0tVYENdlI5RiDGl72teBOCLbPMi0Zp8BO0ytBhjU5DoK3bZdJBT+i6&#10;y4o8v8p6dNI6FMp7qt6dDvky4de1EuF7XXsVWFdx4hbS6tK6jWu2XEC5c2CbVow04B9YaGgNNT1D&#10;3UEAtnftKyjdCoce6zARqDOs61aopIHUTPO/1Dw2YFXSQuZ4e7bJ/z9Y8e3waH84FoZPONAAkwhv&#10;H1D89szgbQNmp1bOYd8okNR4ys/lRG99tDTWVF2rIXyWLXk8jb5mvfXliB/n4UsfO237ryjpCewD&#10;pm5D7XS0jsxgRIGmdDxPhhCZoOJVXsxnBR0JOruez+bFh9QCyufX1vnwRaFm8aPijiaf0OHw4ENk&#10;A+XzlZFaZHPiFYbtwFpZ8VkEjUy3KI/EtadgVNz/2YNTpHuvb5FyRGJrh3pDyVu5pDbSj+jrYQPO&#10;jhQCkd/AQZ08TTxSQiQzoKMB8ldE0h0F7gAdm77P86SKUnRxp7i8kwJLUka0UdSpbQT3dkW23rdJ&#10;8YuQUTFlKBkx5j2G9HKfbr38lcsnAAAA//8DAFBLAwQUAAYACAAAACEAwW2Ql9oAAAAFAQAADwAA&#10;AGRycy9kb3ducmV2LnhtbEyPzU7DMBCE70i8g7VI3KjTQhANcaqKH4kDF0q4b+MljojtKN426duz&#10;cIHLSKsZzXxbbmbfqyONqYvBwHKRgaLQRNuF1kD9/nx1ByoxBot9DGTgRAk21flZiYWNU3ij445b&#10;JSUhFWjAMQ+F1qlx5DEt4kBBvM84emQ5x1bbEScp971eZdmt9tgFWXA40IOj5mt38AaY7XZ5qp98&#10;evmYXx8nlzU51sZcXszbe1BMM/+F4Qdf0KESpn08BJtUb0Ae4V8Vb32zXoHaSyi/zkFXpf5PX30D&#10;AAD//wMAUEsBAi0AFAAGAAgAAAAhALaDOJL+AAAA4QEAABMAAAAAAAAAAAAAAAAAAAAAAFtDb250&#10;ZW50X1R5cGVzXS54bWxQSwECLQAUAAYACAAAACEAOP0h/9YAAACUAQAACwAAAAAAAAAAAAAAAAAv&#10;AQAAX3JlbHMvLnJlbHNQSwECLQAUAAYACAAAACEAS/KBpf0BAADdAwAADgAAAAAAAAAAAAAAAAAu&#10;AgAAZHJzL2Uyb0RvYy54bWxQSwECLQAUAAYACAAAACEAwW2Ql9oAAAAFAQAADwAAAAAAAAAAAAAA&#10;AABXBAAAZHJzL2Rvd25yZXYueG1sUEsFBgAAAAAEAAQA8wAAAF4FAAAAAA==&#10;" filled="f" stroked="f">
                <v:stroke joinstyle="round"/>
                <o:lock v:ext="edit" shapetype="t"/>
                <v:textbox style="mso-fit-shape-to-text:t">
                  <w:txbxContent>
                    <w:p w14:paraId="6C8549A0" w14:textId="77777777" w:rsidR="00DA16D6" w:rsidRPr="0068548A" w:rsidRDefault="00DA16D6" w:rsidP="00BF003D">
                      <w:pPr>
                        <w:pStyle w:val="NormalWeb"/>
                        <w:spacing w:before="0" w:beforeAutospacing="0" w:after="0" w:afterAutospacing="0"/>
                        <w:jc w:val="center"/>
                        <w:rPr>
                          <w:sz w:val="56"/>
                          <w:szCs w:val="56"/>
                        </w:rPr>
                      </w:pPr>
                      <w:r w:rsidRPr="00BF003D">
                        <w:rPr>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Contabilidad y aseguramiento gubernamental</w:t>
                      </w:r>
                    </w:p>
                  </w:txbxContent>
                </v:textbox>
                <w10:anchorlock/>
              </v:shape>
            </w:pict>
          </mc:Fallback>
        </mc:AlternateContent>
      </w:r>
      <w:bookmarkEnd w:id="12"/>
      <w:bookmarkEnd w:id="13"/>
    </w:p>
    <w:p w14:paraId="19EFD2F4" w14:textId="77777777" w:rsidR="00EA0F5D" w:rsidRDefault="00EA0F5D" w:rsidP="00EA0F5D">
      <w:pPr>
        <w:pStyle w:val="Cuerpovademecum"/>
        <w:rPr>
          <w:lang w:val="en-US" w:eastAsia="es-CO"/>
        </w:rPr>
      </w:pPr>
    </w:p>
    <w:p w14:paraId="46F63E81" w14:textId="451035E1" w:rsidR="00AD20B3" w:rsidRPr="00830CB0" w:rsidRDefault="00AD20B3" w:rsidP="00AD20B3">
      <w:pPr>
        <w:pStyle w:val="Estilo10"/>
        <w:rPr>
          <w:lang w:val="en-US" w:eastAsia="es-CO"/>
        </w:rPr>
      </w:pPr>
      <w:r w:rsidRPr="00830CB0">
        <w:rPr>
          <w:lang w:val="en-US" w:eastAsia="es-CO"/>
        </w:rPr>
        <w:t xml:space="preserve">Accountancy Age - </w:t>
      </w:r>
      <w:proofErr w:type="spellStart"/>
      <w:r w:rsidRPr="00830CB0">
        <w:rPr>
          <w:lang w:val="en-US" w:eastAsia="es-CO"/>
        </w:rPr>
        <w:t>Reino</w:t>
      </w:r>
      <w:proofErr w:type="spellEnd"/>
      <w:r w:rsidRPr="00830CB0">
        <w:rPr>
          <w:lang w:val="en-US" w:eastAsia="es-CO"/>
        </w:rPr>
        <w:t xml:space="preserve"> </w:t>
      </w:r>
      <w:proofErr w:type="spellStart"/>
      <w:r w:rsidRPr="00830CB0">
        <w:rPr>
          <w:lang w:val="en-US" w:eastAsia="es-CO"/>
        </w:rPr>
        <w:t>Unido</w:t>
      </w:r>
      <w:proofErr w:type="spellEnd"/>
      <w:r w:rsidRPr="00830CB0">
        <w:rPr>
          <w:lang w:val="en-US" w:eastAsia="es-CO"/>
        </w:rPr>
        <w:t xml:space="preserve"> - </w:t>
      </w:r>
      <w:proofErr w:type="spellStart"/>
      <w:r w:rsidRPr="00830CB0">
        <w:rPr>
          <w:lang w:val="en-US" w:eastAsia="es-CO"/>
        </w:rPr>
        <w:t>Noticias</w:t>
      </w:r>
      <w:proofErr w:type="spellEnd"/>
    </w:p>
    <w:p w14:paraId="6FC8C5EF" w14:textId="77777777" w:rsidR="00AD20B3" w:rsidRPr="00E17E2D" w:rsidRDefault="001419CB" w:rsidP="00933E3F">
      <w:pPr>
        <w:rPr>
          <w:rFonts w:ascii="Palatino Linotype" w:eastAsia="Liberation Serif" w:hAnsi="Palatino Linotype"/>
          <w:color w:val="984806"/>
          <w:sz w:val="20"/>
          <w:lang w:val="en-US" w:eastAsia="es-CO"/>
        </w:rPr>
      </w:pPr>
      <w:hyperlink r:id="rId997" w:history="1">
        <w:r w:rsidR="00AD20B3" w:rsidRPr="00E17E2D">
          <w:rPr>
            <w:rStyle w:val="Hyperlink"/>
            <w:rFonts w:ascii="Palatino Linotype" w:eastAsia="Liberation Serif" w:hAnsi="Palatino Linotype"/>
            <w:sz w:val="20"/>
            <w:lang w:val="en-US" w:eastAsia="es-CO"/>
          </w:rPr>
          <w:t>FRC CEO: cost makes UK SOX “key political decision”</w:t>
        </w:r>
      </w:hyperlink>
    </w:p>
    <w:p w14:paraId="045E5152" w14:textId="77777777" w:rsidR="00AD20B3" w:rsidRPr="00E17E2D" w:rsidRDefault="001419CB" w:rsidP="00933E3F">
      <w:pPr>
        <w:rPr>
          <w:rFonts w:ascii="Palatino Linotype" w:eastAsia="Liberation Serif" w:hAnsi="Palatino Linotype"/>
          <w:color w:val="984806"/>
          <w:sz w:val="20"/>
          <w:lang w:val="en-US" w:eastAsia="es-CO"/>
        </w:rPr>
      </w:pPr>
      <w:hyperlink r:id="rId998" w:history="1">
        <w:r w:rsidR="00AD20B3" w:rsidRPr="00E17E2D">
          <w:rPr>
            <w:rStyle w:val="Hyperlink"/>
            <w:rFonts w:ascii="Palatino Linotype" w:eastAsia="Liberation Serif" w:hAnsi="Palatino Linotype"/>
            <w:sz w:val="20"/>
            <w:lang w:val="en-US" w:eastAsia="es-CO"/>
          </w:rPr>
          <w:t>UK audit reform: Key takeaways from the government’s extensive proposals</w:t>
        </w:r>
      </w:hyperlink>
    </w:p>
    <w:p w14:paraId="3162750E" w14:textId="77777777" w:rsidR="00AD20B3" w:rsidRPr="00E17E2D" w:rsidRDefault="001419CB" w:rsidP="00933E3F">
      <w:pPr>
        <w:rPr>
          <w:rFonts w:ascii="Palatino Linotype" w:eastAsia="Liberation Serif" w:hAnsi="Palatino Linotype"/>
          <w:color w:val="984806"/>
          <w:sz w:val="20"/>
          <w:lang w:val="en-US" w:eastAsia="es-CO"/>
        </w:rPr>
      </w:pPr>
      <w:hyperlink r:id="rId999" w:history="1">
        <w:r w:rsidR="00AD20B3" w:rsidRPr="00E17E2D">
          <w:rPr>
            <w:rStyle w:val="Hyperlink"/>
            <w:rFonts w:ascii="Palatino Linotype" w:eastAsia="Liberation Serif" w:hAnsi="Palatino Linotype"/>
            <w:sz w:val="20"/>
            <w:lang w:val="en-US" w:eastAsia="es-CO"/>
          </w:rPr>
          <w:t>Industry urges government to address “fragile” public sector audit market</w:t>
        </w:r>
      </w:hyperlink>
    </w:p>
    <w:p w14:paraId="293171C1" w14:textId="77777777" w:rsidR="00AD20B3" w:rsidRPr="00E17E2D" w:rsidRDefault="001419CB" w:rsidP="00933E3F">
      <w:pPr>
        <w:rPr>
          <w:rFonts w:ascii="Palatino Linotype" w:eastAsia="Liberation Serif" w:hAnsi="Palatino Linotype"/>
          <w:color w:val="984806"/>
          <w:sz w:val="20"/>
          <w:lang w:val="en-US" w:eastAsia="es-CO"/>
        </w:rPr>
      </w:pPr>
      <w:hyperlink r:id="rId1000" w:history="1">
        <w:r w:rsidR="00AD20B3" w:rsidRPr="00E17E2D">
          <w:rPr>
            <w:rStyle w:val="Hyperlink"/>
            <w:rFonts w:ascii="Palatino Linotype" w:eastAsia="Liberation Serif" w:hAnsi="Palatino Linotype"/>
            <w:sz w:val="20"/>
            <w:lang w:val="en-US" w:eastAsia="es-CO"/>
          </w:rPr>
          <w:t>ICAEW and ACCA slam BEIS plans for new professional body for corporate auditors</w:t>
        </w:r>
      </w:hyperlink>
    </w:p>
    <w:p w14:paraId="68E5C085" w14:textId="77777777" w:rsidR="00AD20B3" w:rsidRPr="00E17E2D" w:rsidRDefault="001419CB" w:rsidP="00933E3F">
      <w:pPr>
        <w:rPr>
          <w:rFonts w:ascii="Palatino Linotype" w:eastAsia="Liberation Serif" w:hAnsi="Palatino Linotype"/>
          <w:color w:val="984806"/>
          <w:sz w:val="20"/>
          <w:lang w:val="en-US" w:eastAsia="es-CO"/>
        </w:rPr>
      </w:pPr>
      <w:hyperlink r:id="rId1001" w:history="1">
        <w:proofErr w:type="spellStart"/>
        <w:r w:rsidR="00AD20B3" w:rsidRPr="00E17E2D">
          <w:rPr>
            <w:rStyle w:val="Hyperlink"/>
            <w:rFonts w:ascii="Palatino Linotype" w:eastAsia="Liberation Serif" w:hAnsi="Palatino Linotype"/>
            <w:sz w:val="20"/>
            <w:lang w:val="en-US" w:eastAsia="es-CO"/>
          </w:rPr>
          <w:t>haysmacintyre’s</w:t>
        </w:r>
        <w:proofErr w:type="spellEnd"/>
        <w:r w:rsidR="00AD20B3" w:rsidRPr="00E17E2D">
          <w:rPr>
            <w:rStyle w:val="Hyperlink"/>
            <w:rFonts w:ascii="Palatino Linotype" w:eastAsia="Liberation Serif" w:hAnsi="Palatino Linotype"/>
            <w:sz w:val="20"/>
            <w:lang w:val="en-US" w:eastAsia="es-CO"/>
          </w:rPr>
          <w:t xml:space="preserve"> head of operations and finance on the industry’s D&amp;I issue</w:t>
        </w:r>
      </w:hyperlink>
    </w:p>
    <w:p w14:paraId="51178C20" w14:textId="77777777" w:rsidR="00AD20B3" w:rsidRPr="00830CB0" w:rsidRDefault="00AD20B3" w:rsidP="00EA0F5D">
      <w:pPr>
        <w:pStyle w:val="Cuerpovademecum"/>
        <w:rPr>
          <w:rFonts w:eastAsia="Liberation Serif"/>
          <w:lang w:val="en-US" w:eastAsia="es-CO"/>
        </w:rPr>
      </w:pPr>
    </w:p>
    <w:p w14:paraId="0F67915A"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133FE87D" w14:textId="77777777" w:rsidR="00AD20B3" w:rsidRPr="00BF003D" w:rsidRDefault="00AD20B3" w:rsidP="00AD20B3">
      <w:pPr>
        <w:rPr>
          <w:rFonts w:ascii="Palatino Linotype" w:eastAsia="Liberation Serif" w:hAnsi="Palatino Linotype"/>
          <w:b/>
          <w:sz w:val="20"/>
          <w:szCs w:val="20"/>
          <w:lang w:val="es-CO" w:eastAsia="es-ES_tradnl"/>
        </w:rPr>
      </w:pPr>
    </w:p>
    <w:p w14:paraId="15C6BF22" w14:textId="77777777" w:rsidR="00AD20B3" w:rsidRPr="0004197B" w:rsidRDefault="00AD20B3" w:rsidP="00AD20B3">
      <w:pPr>
        <w:pStyle w:val="Estilo10"/>
        <w:rPr>
          <w:lang w:val="es-CO" w:eastAsia="es-CO"/>
        </w:rPr>
      </w:pPr>
      <w:proofErr w:type="spellStart"/>
      <w:r w:rsidRPr="0004197B">
        <w:rPr>
          <w:lang w:val="es-CO" w:eastAsia="es-CO"/>
        </w:rPr>
        <w:t>Accountants</w:t>
      </w:r>
      <w:proofErr w:type="spellEnd"/>
      <w:r w:rsidRPr="0004197B">
        <w:rPr>
          <w:lang w:val="es-CO" w:eastAsia="es-CO"/>
        </w:rPr>
        <w:t xml:space="preserve"> </w:t>
      </w:r>
      <w:proofErr w:type="spellStart"/>
      <w:r w:rsidRPr="0004197B">
        <w:rPr>
          <w:lang w:val="es-CO" w:eastAsia="es-CO"/>
        </w:rPr>
        <w:t>World</w:t>
      </w:r>
      <w:proofErr w:type="spellEnd"/>
      <w:r w:rsidRPr="0004197B">
        <w:rPr>
          <w:lang w:val="es-CO" w:eastAsia="es-CO"/>
        </w:rPr>
        <w:t xml:space="preserve"> - Estados Unidos de América - Noticias</w:t>
      </w:r>
    </w:p>
    <w:p w14:paraId="049F25EA" w14:textId="77777777" w:rsidR="00AD20B3" w:rsidRPr="00E17E2D" w:rsidRDefault="001419CB" w:rsidP="00AD20B3">
      <w:pPr>
        <w:pStyle w:val="Estilo10"/>
        <w:rPr>
          <w:b w:val="0"/>
          <w:lang w:val="en-US" w:eastAsia="es-CO"/>
        </w:rPr>
      </w:pPr>
      <w:hyperlink r:id="rId1002" w:history="1">
        <w:r w:rsidR="00AD20B3" w:rsidRPr="00E17E2D">
          <w:rPr>
            <w:rStyle w:val="Hyperlink"/>
            <w:b w:val="0"/>
            <w:lang w:val="en-US" w:eastAsia="es-CO"/>
          </w:rPr>
          <w:t xml:space="preserve">2022 Projected Public Accounting Salaries </w:t>
        </w:r>
        <w:proofErr w:type="gramStart"/>
        <w:r w:rsidR="00AD20B3" w:rsidRPr="00E17E2D">
          <w:rPr>
            <w:rStyle w:val="Hyperlink"/>
            <w:b w:val="0"/>
            <w:lang w:val="en-US" w:eastAsia="es-CO"/>
          </w:rPr>
          <w:t>In</w:t>
        </w:r>
        <w:proofErr w:type="gramEnd"/>
        <w:r w:rsidR="00AD20B3" w:rsidRPr="00E17E2D">
          <w:rPr>
            <w:rStyle w:val="Hyperlink"/>
            <w:b w:val="0"/>
            <w:lang w:val="en-US" w:eastAsia="es-CO"/>
          </w:rPr>
          <w:t xml:space="preserve"> Eight LCOL Cities</w:t>
        </w:r>
      </w:hyperlink>
      <w:r w:rsidR="00AD20B3" w:rsidRPr="00E17E2D">
        <w:rPr>
          <w:b w:val="0"/>
          <w:lang w:val="en-US" w:eastAsia="es-CO"/>
        </w:rPr>
        <w:t> </w:t>
      </w:r>
    </w:p>
    <w:p w14:paraId="687E3C13" w14:textId="77777777" w:rsidR="00AD20B3" w:rsidRPr="00E17E2D" w:rsidRDefault="001419CB" w:rsidP="00AD20B3">
      <w:pPr>
        <w:pStyle w:val="Estilo10"/>
        <w:rPr>
          <w:b w:val="0"/>
          <w:lang w:val="en-US" w:eastAsia="es-CO"/>
        </w:rPr>
      </w:pPr>
      <w:hyperlink r:id="rId1003" w:history="1">
        <w:r w:rsidR="00AD20B3" w:rsidRPr="00E17E2D">
          <w:rPr>
            <w:rStyle w:val="Hyperlink"/>
            <w:b w:val="0"/>
            <w:lang w:val="en-US" w:eastAsia="es-CO"/>
          </w:rPr>
          <w:t xml:space="preserve">More Offshore Account Prosecutions </w:t>
        </w:r>
        <w:proofErr w:type="gramStart"/>
        <w:r w:rsidR="00AD20B3" w:rsidRPr="00E17E2D">
          <w:rPr>
            <w:rStyle w:val="Hyperlink"/>
            <w:b w:val="0"/>
            <w:lang w:val="en-US" w:eastAsia="es-CO"/>
          </w:rPr>
          <w:t>For</w:t>
        </w:r>
        <w:proofErr w:type="gramEnd"/>
        <w:r w:rsidR="00AD20B3" w:rsidRPr="00E17E2D">
          <w:rPr>
            <w:rStyle w:val="Hyperlink"/>
            <w:b w:val="0"/>
            <w:lang w:val="en-US" w:eastAsia="es-CO"/>
          </w:rPr>
          <w:t xml:space="preserve"> Secret Accounts Seeking Heavy Prison Time</w:t>
        </w:r>
      </w:hyperlink>
      <w:r w:rsidR="00AD20B3" w:rsidRPr="00E17E2D">
        <w:rPr>
          <w:b w:val="0"/>
          <w:lang w:val="en-US" w:eastAsia="es-CO"/>
        </w:rPr>
        <w:t> </w:t>
      </w:r>
    </w:p>
    <w:p w14:paraId="4DD39C56" w14:textId="77777777" w:rsidR="00AD20B3" w:rsidRPr="00E17E2D" w:rsidRDefault="001419CB" w:rsidP="00AD20B3">
      <w:pPr>
        <w:pStyle w:val="Estilo10"/>
        <w:rPr>
          <w:b w:val="0"/>
          <w:lang w:val="en-US" w:eastAsia="es-CO"/>
        </w:rPr>
      </w:pPr>
      <w:hyperlink r:id="rId1004" w:history="1">
        <w:r w:rsidR="00AD20B3" w:rsidRPr="00E17E2D">
          <w:rPr>
            <w:rStyle w:val="Hyperlink"/>
            <w:b w:val="0"/>
            <w:lang w:val="en-US" w:eastAsia="es-CO"/>
          </w:rPr>
          <w:t xml:space="preserve">Pictured: Accounting Firm Partners Testing Out a New Bonus Distribution Structure </w:t>
        </w:r>
        <w:proofErr w:type="gramStart"/>
        <w:r w:rsidR="00AD20B3" w:rsidRPr="00E17E2D">
          <w:rPr>
            <w:rStyle w:val="Hyperlink"/>
            <w:b w:val="0"/>
            <w:lang w:val="en-US" w:eastAsia="es-CO"/>
          </w:rPr>
          <w:t>For</w:t>
        </w:r>
        <w:proofErr w:type="gramEnd"/>
        <w:r w:rsidR="00AD20B3" w:rsidRPr="00E17E2D">
          <w:rPr>
            <w:rStyle w:val="Hyperlink"/>
            <w:b w:val="0"/>
            <w:lang w:val="en-US" w:eastAsia="es-CO"/>
          </w:rPr>
          <w:t xml:space="preserve"> Next Year??</w:t>
        </w:r>
      </w:hyperlink>
      <w:r w:rsidR="00AD20B3" w:rsidRPr="00E17E2D">
        <w:rPr>
          <w:b w:val="0"/>
          <w:lang w:val="en-US" w:eastAsia="es-CO"/>
        </w:rPr>
        <w:t> </w:t>
      </w:r>
    </w:p>
    <w:p w14:paraId="4A217D9C" w14:textId="207CA8CB" w:rsidR="00AD20B3" w:rsidRPr="00830CB0" w:rsidRDefault="00AD20B3" w:rsidP="00EA0F5D">
      <w:pPr>
        <w:pStyle w:val="Cuerpovademecum"/>
        <w:rPr>
          <w:rFonts w:eastAsia="Liberation Serif"/>
          <w:lang w:val="en-US" w:eastAsia="es-CO"/>
        </w:rPr>
      </w:pPr>
    </w:p>
    <w:p w14:paraId="01DCB8DF"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0BACE568" w14:textId="77777777" w:rsidR="00AD20B3" w:rsidRPr="00BF003D" w:rsidRDefault="00AD20B3" w:rsidP="00AD20B3">
      <w:pPr>
        <w:rPr>
          <w:rFonts w:ascii="Palatino Linotype" w:eastAsia="Liberation Serif" w:hAnsi="Palatino Linotype"/>
          <w:b/>
          <w:sz w:val="20"/>
          <w:szCs w:val="20"/>
          <w:lang w:val="es-CO" w:eastAsia="es-ES_tradnl"/>
        </w:rPr>
      </w:pPr>
    </w:p>
    <w:p w14:paraId="02E98893" w14:textId="77777777" w:rsidR="00AD20B3" w:rsidRPr="00BF003D" w:rsidRDefault="00AD20B3" w:rsidP="00AD20B3">
      <w:pPr>
        <w:pStyle w:val="Estilo10"/>
        <w:rPr>
          <w:lang w:val="es-CO" w:eastAsia="es-CO"/>
        </w:rPr>
      </w:pPr>
      <w:r w:rsidRPr="00BF003D">
        <w:rPr>
          <w:lang w:val="es-CO" w:eastAsia="es-CO"/>
        </w:rPr>
        <w:t xml:space="preserve">American </w:t>
      </w:r>
      <w:proofErr w:type="spellStart"/>
      <w:r w:rsidRPr="00BF003D">
        <w:rPr>
          <w:lang w:val="es-CO" w:eastAsia="es-CO"/>
        </w:rPr>
        <w:t>Institute</w:t>
      </w:r>
      <w:proofErr w:type="spellEnd"/>
      <w:r w:rsidRPr="00BF003D">
        <w:rPr>
          <w:lang w:val="es-CO" w:eastAsia="es-CO"/>
        </w:rPr>
        <w:t xml:space="preserve"> </w:t>
      </w:r>
      <w:proofErr w:type="spellStart"/>
      <w:r w:rsidRPr="00BF003D">
        <w:rPr>
          <w:lang w:val="es-CO" w:eastAsia="es-CO"/>
        </w:rPr>
        <w:t>of</w:t>
      </w:r>
      <w:proofErr w:type="spellEnd"/>
      <w:r w:rsidRPr="00BF003D">
        <w:rPr>
          <w:lang w:val="es-CO" w:eastAsia="es-CO"/>
        </w:rPr>
        <w:t xml:space="preserve"> </w:t>
      </w:r>
      <w:proofErr w:type="spellStart"/>
      <w:r w:rsidRPr="00BF003D">
        <w:rPr>
          <w:lang w:val="es-CO" w:eastAsia="es-CO"/>
        </w:rPr>
        <w:t>Certified</w:t>
      </w:r>
      <w:proofErr w:type="spellEnd"/>
      <w:r w:rsidRPr="00BF003D">
        <w:rPr>
          <w:lang w:val="es-CO" w:eastAsia="es-CO"/>
        </w:rPr>
        <w:t xml:space="preserve"> </w:t>
      </w:r>
      <w:proofErr w:type="spellStart"/>
      <w:r w:rsidRPr="00BF003D">
        <w:rPr>
          <w:lang w:val="es-CO" w:eastAsia="es-CO"/>
        </w:rPr>
        <w:t>Public</w:t>
      </w:r>
      <w:proofErr w:type="spellEnd"/>
      <w:r w:rsidRPr="00BF003D">
        <w:rPr>
          <w:lang w:val="es-CO" w:eastAsia="es-CO"/>
        </w:rPr>
        <w:t xml:space="preserve"> </w:t>
      </w:r>
      <w:proofErr w:type="spellStart"/>
      <w:r w:rsidRPr="00BF003D">
        <w:rPr>
          <w:lang w:val="es-CO" w:eastAsia="es-CO"/>
        </w:rPr>
        <w:t>Accountants</w:t>
      </w:r>
      <w:proofErr w:type="spellEnd"/>
      <w:r w:rsidRPr="00BF003D">
        <w:rPr>
          <w:lang w:val="es-CO" w:eastAsia="es-CO"/>
        </w:rPr>
        <w:t xml:space="preserve"> (</w:t>
      </w:r>
      <w:proofErr w:type="spellStart"/>
      <w:r w:rsidRPr="00BF003D">
        <w:rPr>
          <w:lang w:val="es-CO" w:eastAsia="es-CO"/>
        </w:rPr>
        <w:t>Aicpa</w:t>
      </w:r>
      <w:proofErr w:type="spellEnd"/>
      <w:r w:rsidRPr="00BF003D">
        <w:rPr>
          <w:lang w:val="es-CO" w:eastAsia="es-CO"/>
        </w:rPr>
        <w:t>) - Estados Unidos de América – Noticias</w:t>
      </w:r>
    </w:p>
    <w:p w14:paraId="542925F1" w14:textId="77777777" w:rsidR="00AD20B3" w:rsidRPr="00E17E2D" w:rsidRDefault="001419CB" w:rsidP="00AD20B3">
      <w:pPr>
        <w:rPr>
          <w:rFonts w:ascii="Palatino Linotype" w:eastAsia="Liberation Serif" w:hAnsi="Palatino Linotype"/>
          <w:color w:val="984806"/>
          <w:sz w:val="20"/>
          <w:szCs w:val="20"/>
          <w:lang w:val="en-US" w:eastAsia="es-CO"/>
        </w:rPr>
      </w:pPr>
      <w:hyperlink r:id="rId1005" w:history="1">
        <w:r w:rsidR="00AD20B3" w:rsidRPr="00E17E2D">
          <w:rPr>
            <w:rStyle w:val="Hyperlink"/>
            <w:szCs w:val="20"/>
            <w:lang w:val="en-US"/>
          </w:rPr>
          <w:t>GASB revises proposed approach to financial statement notes</w:t>
        </w:r>
      </w:hyperlink>
    </w:p>
    <w:p w14:paraId="49A16220" w14:textId="77777777" w:rsidR="00AD20B3" w:rsidRPr="00E17E2D" w:rsidRDefault="00AD20B3" w:rsidP="00EA0F5D">
      <w:pPr>
        <w:pStyle w:val="Cuerpovademecum"/>
        <w:rPr>
          <w:rFonts w:eastAsia="Liberation Serif"/>
          <w:lang w:val="en-US" w:eastAsia="es-CO"/>
        </w:rPr>
      </w:pPr>
    </w:p>
    <w:p w14:paraId="4F3E4BD4"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23EFD491" w14:textId="77777777" w:rsidR="00AD20B3" w:rsidRPr="00BF003D" w:rsidRDefault="00AD20B3" w:rsidP="00AD20B3">
      <w:pPr>
        <w:rPr>
          <w:rFonts w:ascii="Palatino Linotype" w:eastAsia="Liberation Serif" w:hAnsi="Palatino Linotype"/>
          <w:b/>
          <w:sz w:val="20"/>
          <w:szCs w:val="20"/>
          <w:lang w:val="es-CO" w:eastAsia="es-ES_tradnl"/>
        </w:rPr>
      </w:pPr>
    </w:p>
    <w:p w14:paraId="42BA7C44" w14:textId="77777777" w:rsidR="00AD20B3" w:rsidRPr="00E17E2D" w:rsidRDefault="00AD20B3" w:rsidP="00AD20B3">
      <w:pPr>
        <w:pStyle w:val="Estilo10"/>
        <w:rPr>
          <w:lang w:val="en-US" w:eastAsia="es-CO"/>
        </w:rPr>
      </w:pPr>
      <w:r w:rsidRPr="00E17E2D">
        <w:rPr>
          <w:lang w:val="en-US" w:eastAsia="es-CO"/>
        </w:rPr>
        <w:t xml:space="preserve">Asian </w:t>
      </w:r>
      <w:proofErr w:type="spellStart"/>
      <w:r w:rsidRPr="00E17E2D">
        <w:rPr>
          <w:lang w:val="en-US" w:eastAsia="es-CO"/>
        </w:rPr>
        <w:t>Organisation</w:t>
      </w:r>
      <w:proofErr w:type="spellEnd"/>
      <w:r w:rsidRPr="00E17E2D">
        <w:rPr>
          <w:lang w:val="en-US" w:eastAsia="es-CO"/>
        </w:rPr>
        <w:t xml:space="preserve"> of Supreme Audit Institutions (ASOSAI) - </w:t>
      </w:r>
      <w:proofErr w:type="spellStart"/>
      <w:r w:rsidRPr="00E17E2D">
        <w:rPr>
          <w:lang w:val="en-US" w:eastAsia="es-CO"/>
        </w:rPr>
        <w:t>Internacional</w:t>
      </w:r>
      <w:proofErr w:type="spellEnd"/>
      <w:r w:rsidRPr="00E17E2D">
        <w:rPr>
          <w:lang w:val="en-US" w:eastAsia="es-CO"/>
        </w:rPr>
        <w:t xml:space="preserve"> - </w:t>
      </w:r>
      <w:proofErr w:type="spellStart"/>
      <w:r w:rsidRPr="00E17E2D">
        <w:rPr>
          <w:lang w:val="en-US" w:eastAsia="es-CO"/>
        </w:rPr>
        <w:t>Noticias</w:t>
      </w:r>
      <w:proofErr w:type="spellEnd"/>
    </w:p>
    <w:p w14:paraId="073E2262" w14:textId="77777777" w:rsidR="00AD20B3" w:rsidRPr="00E17E2D" w:rsidRDefault="001419CB" w:rsidP="00AD20B3">
      <w:pPr>
        <w:pStyle w:val="Estilo10"/>
        <w:rPr>
          <w:b w:val="0"/>
          <w:lang w:val="en-US" w:eastAsia="es-CO"/>
        </w:rPr>
      </w:pPr>
      <w:hyperlink r:id="rId1006" w:history="1">
        <w:r w:rsidR="00AD20B3" w:rsidRPr="00E17E2D">
          <w:rPr>
            <w:rStyle w:val="Hyperlink"/>
            <w:b w:val="0"/>
            <w:lang w:val="en-US" w:eastAsia="es-CO"/>
          </w:rPr>
          <w:t xml:space="preserve">SAIs around the world </w:t>
        </w:r>
        <w:proofErr w:type="gramStart"/>
        <w:r w:rsidR="00AD20B3" w:rsidRPr="00E17E2D">
          <w:rPr>
            <w:rStyle w:val="Hyperlink"/>
            <w:b w:val="0"/>
            <w:lang w:val="en-US" w:eastAsia="es-CO"/>
          </w:rPr>
          <w:t>share</w:t>
        </w:r>
        <w:proofErr w:type="gramEnd"/>
        <w:r w:rsidR="00AD20B3" w:rsidRPr="00E17E2D">
          <w:rPr>
            <w:rStyle w:val="Hyperlink"/>
            <w:b w:val="0"/>
            <w:lang w:val="en-US" w:eastAsia="es-CO"/>
          </w:rPr>
          <w:t xml:space="preserve"> their experiences via INTOSAI’s Global Survey</w:t>
        </w:r>
      </w:hyperlink>
    </w:p>
    <w:p w14:paraId="75B9CFBB" w14:textId="77777777" w:rsidR="00AD20B3" w:rsidRPr="00E17E2D" w:rsidRDefault="001419CB" w:rsidP="00AD20B3">
      <w:pPr>
        <w:pStyle w:val="Estilo10"/>
        <w:rPr>
          <w:b w:val="0"/>
          <w:lang w:val="en-US" w:eastAsia="es-CO"/>
        </w:rPr>
      </w:pPr>
      <w:hyperlink r:id="rId1007" w:history="1">
        <w:r w:rsidR="00AD20B3" w:rsidRPr="00E17E2D">
          <w:rPr>
            <w:rStyle w:val="Hyperlink"/>
            <w:b w:val="0"/>
            <w:lang w:val="en-US" w:eastAsia="es-CO"/>
          </w:rPr>
          <w:t>Topic and Project Leader of the 13th ASOSAI Research Project Selected</w:t>
        </w:r>
      </w:hyperlink>
    </w:p>
    <w:p w14:paraId="746339BC" w14:textId="77777777" w:rsidR="00AD20B3" w:rsidRPr="00E17E2D" w:rsidRDefault="001419CB" w:rsidP="00AD20B3">
      <w:pPr>
        <w:pStyle w:val="Estilo10"/>
        <w:rPr>
          <w:b w:val="0"/>
          <w:lang w:val="en-US" w:eastAsia="es-CO"/>
        </w:rPr>
      </w:pPr>
      <w:hyperlink r:id="rId1008" w:history="1">
        <w:r w:rsidR="00AD20B3" w:rsidRPr="00E17E2D">
          <w:rPr>
            <w:rStyle w:val="Hyperlink"/>
            <w:b w:val="0"/>
            <w:lang w:val="en-US" w:eastAsia="es-CO"/>
          </w:rPr>
          <w:t>ASOSAI Strategic Plan 2022-2027 unveiled</w:t>
        </w:r>
      </w:hyperlink>
    </w:p>
    <w:p w14:paraId="1DAAC46E" w14:textId="77777777" w:rsidR="00AD20B3" w:rsidRPr="00E17E2D" w:rsidRDefault="001419CB" w:rsidP="00AD20B3">
      <w:pPr>
        <w:pStyle w:val="Estilo10"/>
        <w:rPr>
          <w:b w:val="0"/>
          <w:lang w:val="en-US" w:eastAsia="es-CO"/>
        </w:rPr>
      </w:pPr>
      <w:hyperlink r:id="rId1009" w:history="1">
        <w:r w:rsidR="00AD20B3" w:rsidRPr="00E17E2D">
          <w:rPr>
            <w:rStyle w:val="Hyperlink"/>
            <w:b w:val="0"/>
            <w:lang w:val="en-US" w:eastAsia="es-CO"/>
          </w:rPr>
          <w:t>ASOSAI announces Bangkok Declaration</w:t>
        </w:r>
      </w:hyperlink>
    </w:p>
    <w:p w14:paraId="3B3E6F6D" w14:textId="77777777" w:rsidR="00AD20B3" w:rsidRPr="00E17E2D" w:rsidRDefault="001419CB" w:rsidP="00AD20B3">
      <w:pPr>
        <w:pStyle w:val="Estilo10"/>
        <w:rPr>
          <w:b w:val="0"/>
          <w:lang w:val="en-US" w:eastAsia="es-CO"/>
        </w:rPr>
      </w:pPr>
      <w:hyperlink r:id="rId1010" w:history="1">
        <w:r w:rsidR="00AD20B3" w:rsidRPr="00E17E2D">
          <w:rPr>
            <w:rStyle w:val="Hyperlink"/>
            <w:b w:val="0"/>
            <w:lang w:val="en-US" w:eastAsia="es-CO"/>
          </w:rPr>
          <w:t>15th ASOSAI Assembly &amp; 8th ASOSAI Symposium convened online</w:t>
        </w:r>
      </w:hyperlink>
    </w:p>
    <w:p w14:paraId="65457CAA" w14:textId="77777777" w:rsidR="00AD20B3" w:rsidRPr="00E17E2D" w:rsidRDefault="001419CB" w:rsidP="00AD20B3">
      <w:pPr>
        <w:pStyle w:val="Estilo10"/>
        <w:rPr>
          <w:b w:val="0"/>
          <w:lang w:val="en-US" w:eastAsia="es-CO"/>
        </w:rPr>
      </w:pPr>
      <w:hyperlink r:id="rId1011" w:history="1">
        <w:r w:rsidR="00AD20B3" w:rsidRPr="00E17E2D">
          <w:rPr>
            <w:rStyle w:val="Hyperlink"/>
            <w:b w:val="0"/>
            <w:lang w:val="en-US" w:eastAsia="es-CO"/>
          </w:rPr>
          <w:t>New website of ASOSAI launched</w:t>
        </w:r>
      </w:hyperlink>
    </w:p>
    <w:p w14:paraId="35CC7E52" w14:textId="77777777" w:rsidR="00AD20B3" w:rsidRPr="00E17E2D" w:rsidRDefault="001419CB" w:rsidP="00AD20B3">
      <w:pPr>
        <w:pStyle w:val="Estilo10"/>
        <w:rPr>
          <w:b w:val="0"/>
          <w:lang w:val="en-US" w:eastAsia="es-CO"/>
        </w:rPr>
      </w:pPr>
      <w:hyperlink r:id="rId1012" w:history="1">
        <w:r w:rsidR="00AD20B3" w:rsidRPr="00E17E2D">
          <w:rPr>
            <w:rStyle w:val="Hyperlink"/>
            <w:b w:val="0"/>
            <w:lang w:val="en-US" w:eastAsia="es-CO"/>
          </w:rPr>
          <w:t>Official website of 15th ASOSAI Assembly &amp; 8th ASOSAI Symposium launched</w:t>
        </w:r>
      </w:hyperlink>
    </w:p>
    <w:p w14:paraId="0116CD3C" w14:textId="77777777" w:rsidR="00AD20B3" w:rsidRPr="00E17E2D" w:rsidRDefault="001419CB" w:rsidP="00AD20B3">
      <w:pPr>
        <w:pStyle w:val="Estilo10"/>
        <w:rPr>
          <w:b w:val="0"/>
          <w:lang w:val="en-US" w:eastAsia="es-CO"/>
        </w:rPr>
      </w:pPr>
      <w:hyperlink r:id="rId1013" w:history="1">
        <w:r w:rsidR="00AD20B3" w:rsidRPr="00E17E2D">
          <w:rPr>
            <w:rStyle w:val="Hyperlink"/>
            <w:b w:val="0"/>
            <w:lang w:val="en-US" w:eastAsia="es-CO"/>
          </w:rPr>
          <w:t>ASOSAI Strategic Plan Task Force convenes online</w:t>
        </w:r>
      </w:hyperlink>
    </w:p>
    <w:p w14:paraId="62CC282C" w14:textId="77777777" w:rsidR="00AD20B3" w:rsidRPr="00E17E2D" w:rsidRDefault="001419CB" w:rsidP="00AD20B3">
      <w:pPr>
        <w:pStyle w:val="Estilo10"/>
        <w:rPr>
          <w:b w:val="0"/>
          <w:lang w:val="en-US" w:eastAsia="es-CO"/>
        </w:rPr>
      </w:pPr>
      <w:hyperlink r:id="rId1014" w:history="1">
        <w:r w:rsidR="00AD20B3" w:rsidRPr="00E17E2D">
          <w:rPr>
            <w:rStyle w:val="Hyperlink"/>
            <w:b w:val="0"/>
            <w:lang w:val="en-US" w:eastAsia="es-CO"/>
          </w:rPr>
          <w:t>Application for ASOSAI Grant to Member SAIs Affected by COVID-19 closed</w:t>
        </w:r>
      </w:hyperlink>
    </w:p>
    <w:p w14:paraId="4D2E14B9" w14:textId="77777777" w:rsidR="00AD20B3" w:rsidRPr="00E17E2D" w:rsidRDefault="00AD20B3" w:rsidP="00EA0F5D">
      <w:pPr>
        <w:pStyle w:val="Cuerpovademecum"/>
        <w:rPr>
          <w:rFonts w:eastAsia="Liberation Serif"/>
          <w:lang w:val="en-US" w:eastAsia="es-CO"/>
        </w:rPr>
      </w:pPr>
    </w:p>
    <w:p w14:paraId="7BDDE25B"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0A41C582" w14:textId="77777777" w:rsidR="00AD20B3" w:rsidRDefault="00AD20B3" w:rsidP="00EA0F5D">
      <w:pPr>
        <w:pStyle w:val="Cuerpovademecum"/>
        <w:rPr>
          <w:lang w:val="es-CO" w:eastAsia="es-CO"/>
        </w:rPr>
      </w:pPr>
    </w:p>
    <w:p w14:paraId="1842B6DD" w14:textId="77777777" w:rsidR="00AD20B3" w:rsidRPr="00C020D5" w:rsidRDefault="00AD20B3" w:rsidP="00AD20B3">
      <w:pPr>
        <w:pStyle w:val="Estilo10"/>
        <w:rPr>
          <w:lang w:val="es-CO" w:eastAsia="es-CO"/>
        </w:rPr>
      </w:pPr>
      <w:r w:rsidRPr="00C020D5">
        <w:rPr>
          <w:lang w:val="es-CO" w:eastAsia="es-CO"/>
        </w:rPr>
        <w:t>Asociación Interamericana de Contabilidad (AIC) - Internacional - Noticias</w:t>
      </w:r>
    </w:p>
    <w:p w14:paraId="526DFD52" w14:textId="77777777" w:rsidR="00AD20B3" w:rsidRPr="00C020D5" w:rsidRDefault="001419CB" w:rsidP="00933E3F">
      <w:pPr>
        <w:pStyle w:val="Cuerpovademecum"/>
        <w:jc w:val="left"/>
        <w:rPr>
          <w:lang w:val="es-CO" w:eastAsia="es-CO"/>
        </w:rPr>
      </w:pPr>
      <w:hyperlink r:id="rId1015" w:history="1">
        <w:r w:rsidR="00AD20B3" w:rsidRPr="00C020D5">
          <w:rPr>
            <w:rStyle w:val="Hyperlink"/>
            <w:lang w:val="es-CO" w:eastAsia="es-CO"/>
          </w:rPr>
          <w:t>Transformación digital de la contabilidad pública para contribuir a los objetivos de la gestión financiera moderna</w:t>
        </w:r>
      </w:hyperlink>
    </w:p>
    <w:p w14:paraId="609C261A" w14:textId="77777777" w:rsidR="00AD20B3" w:rsidRPr="00C020D5" w:rsidRDefault="001419CB" w:rsidP="00933E3F">
      <w:pPr>
        <w:pStyle w:val="Cuerpovademecum"/>
        <w:jc w:val="left"/>
        <w:rPr>
          <w:lang w:val="es-CO" w:eastAsia="es-CO"/>
        </w:rPr>
      </w:pPr>
      <w:hyperlink r:id="rId1016" w:history="1">
        <w:r w:rsidR="00AD20B3" w:rsidRPr="00C020D5">
          <w:rPr>
            <w:rStyle w:val="Hyperlink"/>
            <w:lang w:val="es-CO" w:eastAsia="es-CO"/>
          </w:rPr>
          <w:t>La toma de decisiones en base al presupuesto quinquenal. Experiencia Uruguaya</w:t>
        </w:r>
      </w:hyperlink>
    </w:p>
    <w:p w14:paraId="616EA230" w14:textId="77777777" w:rsidR="00AD20B3" w:rsidRPr="00C020D5" w:rsidRDefault="001419CB" w:rsidP="00933E3F">
      <w:pPr>
        <w:pStyle w:val="Cuerpovademecum"/>
        <w:jc w:val="left"/>
        <w:rPr>
          <w:lang w:val="es-CO" w:eastAsia="es-CO"/>
        </w:rPr>
      </w:pPr>
      <w:hyperlink r:id="rId1017" w:history="1">
        <w:r w:rsidR="00AD20B3" w:rsidRPr="00C020D5">
          <w:rPr>
            <w:rStyle w:val="Hyperlink"/>
            <w:lang w:val="es-CO" w:eastAsia="es-CO"/>
          </w:rPr>
          <w:t>Gobernanza en el sector público argentino. Una experiencia para compartir</w:t>
        </w:r>
      </w:hyperlink>
    </w:p>
    <w:p w14:paraId="6C50F71B" w14:textId="77777777" w:rsidR="00AD20B3" w:rsidRPr="00C020D5" w:rsidRDefault="001419CB" w:rsidP="00933E3F">
      <w:pPr>
        <w:pStyle w:val="Cuerpovademecum"/>
        <w:jc w:val="left"/>
        <w:rPr>
          <w:lang w:val="es-CO" w:eastAsia="es-CO"/>
        </w:rPr>
      </w:pPr>
      <w:hyperlink r:id="rId1018" w:history="1">
        <w:r w:rsidR="00AD20B3" w:rsidRPr="00C020D5">
          <w:rPr>
            <w:rStyle w:val="Hyperlink"/>
            <w:lang w:val="es-CO" w:eastAsia="es-CO"/>
          </w:rPr>
          <w:t>Recomendaciones Técnicas para el Sector Público. La experiencia en Argentina</w:t>
        </w:r>
      </w:hyperlink>
    </w:p>
    <w:p w14:paraId="7924C7AF" w14:textId="77777777" w:rsidR="00AD20B3" w:rsidRPr="00830CB0" w:rsidRDefault="00AD20B3" w:rsidP="00EA0F5D">
      <w:pPr>
        <w:pStyle w:val="Cuerpovademecum"/>
        <w:rPr>
          <w:rFonts w:eastAsia="Liberation Serif"/>
          <w:lang w:val="en-US" w:eastAsia="es-CO"/>
        </w:rPr>
      </w:pPr>
    </w:p>
    <w:p w14:paraId="130D6E9A"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0558BE53" w14:textId="77777777" w:rsidR="00AD20B3" w:rsidRDefault="00AD20B3" w:rsidP="00EA0F5D">
      <w:pPr>
        <w:pStyle w:val="Cuerpovademecum"/>
        <w:rPr>
          <w:lang w:val="en-US" w:eastAsia="es-CO"/>
        </w:rPr>
      </w:pPr>
    </w:p>
    <w:p w14:paraId="388A285B" w14:textId="77777777" w:rsidR="00AD20B3" w:rsidRPr="00BF003D" w:rsidRDefault="00AD20B3" w:rsidP="00AD20B3">
      <w:pPr>
        <w:pStyle w:val="Estilo10"/>
        <w:rPr>
          <w:lang w:val="en-US" w:eastAsia="es-CO"/>
        </w:rPr>
      </w:pPr>
      <w:r w:rsidRPr="00BF003D">
        <w:rPr>
          <w:lang w:val="en-US" w:eastAsia="es-CO"/>
        </w:rPr>
        <w:t xml:space="preserve">Association of Chartered Certified Accountants (ACCA) - </w:t>
      </w:r>
      <w:proofErr w:type="spellStart"/>
      <w:r w:rsidRPr="00BF003D">
        <w:rPr>
          <w:lang w:val="en-US" w:eastAsia="es-CO"/>
        </w:rPr>
        <w:t>Reino</w:t>
      </w:r>
      <w:proofErr w:type="spellEnd"/>
      <w:r w:rsidRPr="00BF003D">
        <w:rPr>
          <w:lang w:val="en-US" w:eastAsia="es-CO"/>
        </w:rPr>
        <w:t xml:space="preserve"> </w:t>
      </w:r>
      <w:proofErr w:type="spellStart"/>
      <w:r w:rsidRPr="00BF003D">
        <w:rPr>
          <w:lang w:val="en-US" w:eastAsia="es-CO"/>
        </w:rPr>
        <w:t>Unido</w:t>
      </w:r>
      <w:proofErr w:type="spellEnd"/>
      <w:r w:rsidRPr="00BF003D">
        <w:rPr>
          <w:lang w:val="en-US" w:eastAsia="es-CO"/>
        </w:rPr>
        <w:t xml:space="preserve"> - </w:t>
      </w:r>
      <w:proofErr w:type="spellStart"/>
      <w:r w:rsidRPr="00BF003D">
        <w:rPr>
          <w:lang w:val="en-US" w:eastAsia="es-CO"/>
        </w:rPr>
        <w:t>Noticias</w:t>
      </w:r>
      <w:proofErr w:type="spellEnd"/>
      <w:r w:rsidRPr="00BF003D">
        <w:rPr>
          <w:lang w:val="en-US" w:eastAsia="es-CO"/>
        </w:rPr>
        <w:t xml:space="preserve"> y </w:t>
      </w:r>
      <w:proofErr w:type="spellStart"/>
      <w:r w:rsidRPr="00BF003D">
        <w:rPr>
          <w:lang w:val="en-US" w:eastAsia="es-CO"/>
        </w:rPr>
        <w:t>artículos</w:t>
      </w:r>
      <w:proofErr w:type="spellEnd"/>
    </w:p>
    <w:p w14:paraId="273AF95C" w14:textId="77777777" w:rsidR="00AD20B3" w:rsidRPr="00E17E2D" w:rsidRDefault="001419CB" w:rsidP="00AD20B3">
      <w:pPr>
        <w:rPr>
          <w:rFonts w:ascii="Palatino Linotype" w:eastAsia="Liberation Serif" w:hAnsi="Palatino Linotype"/>
          <w:sz w:val="20"/>
          <w:szCs w:val="20"/>
          <w:lang w:val="en-US" w:eastAsia="es-ES_tradnl"/>
        </w:rPr>
      </w:pPr>
      <w:hyperlink r:id="rId1019" w:history="1">
        <w:r w:rsidR="00AD20B3" w:rsidRPr="00E17E2D">
          <w:rPr>
            <w:rStyle w:val="Hyperlink"/>
            <w:rFonts w:ascii="Palatino Linotype" w:eastAsia="Liberation Serif" w:hAnsi="Palatino Linotype"/>
            <w:sz w:val="20"/>
            <w:szCs w:val="20"/>
            <w:lang w:val="en-US" w:eastAsia="es-ES_tradnl"/>
          </w:rPr>
          <w:t>ACCA welcomes Budget announcement to use balance sheet information to achieve sustainable public finances</w:t>
        </w:r>
      </w:hyperlink>
    </w:p>
    <w:p w14:paraId="1C7D1125" w14:textId="77777777" w:rsidR="00AD20B3" w:rsidRPr="00E17E2D" w:rsidRDefault="001419CB" w:rsidP="00AD20B3">
      <w:pPr>
        <w:rPr>
          <w:rFonts w:ascii="Palatino Linotype" w:eastAsia="Liberation Serif" w:hAnsi="Palatino Linotype"/>
          <w:sz w:val="20"/>
          <w:szCs w:val="20"/>
          <w:lang w:val="en-US" w:eastAsia="es-ES_tradnl"/>
        </w:rPr>
      </w:pPr>
      <w:hyperlink r:id="rId1020" w:history="1">
        <w:r w:rsidR="00AD20B3" w:rsidRPr="00E17E2D">
          <w:rPr>
            <w:rStyle w:val="Hyperlink"/>
            <w:rFonts w:ascii="Palatino Linotype" w:eastAsia="Liberation Serif" w:hAnsi="Palatino Linotype"/>
            <w:sz w:val="20"/>
            <w:szCs w:val="20"/>
            <w:lang w:val="en-US" w:eastAsia="es-ES_tradnl"/>
          </w:rPr>
          <w:t>ACCA's response to the Chancellor's Budget</w:t>
        </w:r>
      </w:hyperlink>
    </w:p>
    <w:p w14:paraId="0507804D" w14:textId="77777777" w:rsidR="00AD20B3" w:rsidRPr="00830CB0" w:rsidRDefault="00AD20B3" w:rsidP="00EA0F5D">
      <w:pPr>
        <w:pStyle w:val="Cuerpovademecum"/>
        <w:rPr>
          <w:rFonts w:eastAsia="Liberation Serif"/>
          <w:lang w:val="en-US" w:eastAsia="es-CO"/>
        </w:rPr>
      </w:pPr>
    </w:p>
    <w:p w14:paraId="0BD1C4DF"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097A49A6" w14:textId="77777777" w:rsidR="00AD20B3" w:rsidRPr="00BF003D" w:rsidRDefault="00AD20B3" w:rsidP="00AD20B3">
      <w:pPr>
        <w:rPr>
          <w:rFonts w:ascii="Palatino Linotype" w:eastAsia="Liberation Serif" w:hAnsi="Palatino Linotype"/>
          <w:b/>
          <w:sz w:val="20"/>
          <w:szCs w:val="20"/>
          <w:lang w:val="es-CO" w:eastAsia="es-ES_tradnl"/>
        </w:rPr>
      </w:pPr>
    </w:p>
    <w:p w14:paraId="33682658" w14:textId="77777777" w:rsidR="00AD20B3" w:rsidRPr="00E17E2D" w:rsidRDefault="00AD20B3" w:rsidP="00AD20B3">
      <w:pPr>
        <w:pStyle w:val="Estilo10"/>
        <w:rPr>
          <w:lang w:val="en-US" w:eastAsia="es-CO"/>
        </w:rPr>
      </w:pPr>
      <w:r w:rsidRPr="00E17E2D">
        <w:rPr>
          <w:lang w:val="en-US" w:eastAsia="es-CO"/>
        </w:rPr>
        <w:t xml:space="preserve">Body of Expert and Licensed Accountants of Romania (CECCAR) - Rumania - </w:t>
      </w:r>
      <w:proofErr w:type="spellStart"/>
      <w:r w:rsidRPr="00E17E2D">
        <w:rPr>
          <w:lang w:val="en-US" w:eastAsia="es-CO"/>
        </w:rPr>
        <w:t>Noticias</w:t>
      </w:r>
      <w:proofErr w:type="spellEnd"/>
    </w:p>
    <w:p w14:paraId="3D93CAEC" w14:textId="77777777" w:rsidR="00AD20B3" w:rsidRPr="00ED034D" w:rsidRDefault="001419CB" w:rsidP="00AD20B3">
      <w:pPr>
        <w:pStyle w:val="Estilo10"/>
        <w:rPr>
          <w:b w:val="0"/>
          <w:lang w:val="es-CO" w:eastAsia="es-CO"/>
        </w:rPr>
      </w:pPr>
      <w:hyperlink r:id="rId1021" w:history="1">
        <w:r w:rsidR="00AD20B3" w:rsidRPr="00ED034D">
          <w:rPr>
            <w:rStyle w:val="Hyperlink"/>
            <w:b w:val="0"/>
            <w:lang w:val="es-CO" w:eastAsia="es-CO"/>
          </w:rPr>
          <w:t>Contadores y empresarios de comestibles tomaron el pulso a la financiación del gobierno</w:t>
        </w:r>
      </w:hyperlink>
      <w:r w:rsidR="00AD20B3" w:rsidRPr="00ED034D">
        <w:rPr>
          <w:b w:val="0"/>
          <w:lang w:val="es-CO" w:eastAsia="es-CO"/>
        </w:rPr>
        <w:t> </w:t>
      </w:r>
      <w:r w:rsidR="00AD20B3" w:rsidRPr="00ED034D">
        <w:rPr>
          <w:b w:val="0"/>
          <w:color w:val="auto"/>
          <w:lang w:val="es-CO" w:eastAsia="es-CO"/>
        </w:rPr>
        <w:t>(Deșteptarea.ro)</w:t>
      </w:r>
    </w:p>
    <w:p w14:paraId="69DC881D" w14:textId="77777777" w:rsidR="00AD20B3" w:rsidRPr="00E17E2D" w:rsidRDefault="00AD20B3" w:rsidP="00EA0F5D">
      <w:pPr>
        <w:pStyle w:val="Cuerpovademecum"/>
        <w:rPr>
          <w:rFonts w:eastAsia="Liberation Serif"/>
          <w:lang w:val="es-CO" w:eastAsia="es-CO"/>
        </w:rPr>
      </w:pPr>
    </w:p>
    <w:p w14:paraId="4C5EAC35"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670147C4" w14:textId="77777777" w:rsidR="00AD20B3" w:rsidRPr="00BF003D" w:rsidRDefault="00AD20B3" w:rsidP="00AD20B3">
      <w:pPr>
        <w:rPr>
          <w:rFonts w:ascii="Palatino Linotype" w:eastAsia="Liberation Serif" w:hAnsi="Palatino Linotype"/>
          <w:b/>
          <w:sz w:val="20"/>
          <w:szCs w:val="20"/>
          <w:lang w:val="es-CO" w:eastAsia="es-ES_tradnl"/>
        </w:rPr>
      </w:pPr>
    </w:p>
    <w:p w14:paraId="372B143A" w14:textId="77777777" w:rsidR="00AD20B3" w:rsidRPr="00E17E2D" w:rsidRDefault="00AD20B3" w:rsidP="00AD20B3">
      <w:pPr>
        <w:pStyle w:val="Estilo10"/>
        <w:rPr>
          <w:lang w:val="en-US" w:eastAsia="es-CO"/>
        </w:rPr>
      </w:pPr>
      <w:r w:rsidRPr="00ED034D">
        <w:rPr>
          <w:lang w:val="en-US" w:eastAsia="es-CO"/>
        </w:rPr>
        <w:t xml:space="preserve">Centre for Financial Reporting Reform - </w:t>
      </w:r>
      <w:proofErr w:type="spellStart"/>
      <w:r w:rsidRPr="00ED034D">
        <w:rPr>
          <w:lang w:val="en-US" w:eastAsia="es-CO"/>
        </w:rPr>
        <w:t>Internacional</w:t>
      </w:r>
      <w:proofErr w:type="spellEnd"/>
      <w:r w:rsidRPr="00ED034D">
        <w:rPr>
          <w:lang w:val="en-US" w:eastAsia="es-CO"/>
        </w:rPr>
        <w:t xml:space="preserve"> - </w:t>
      </w:r>
      <w:proofErr w:type="spellStart"/>
      <w:r w:rsidRPr="00ED034D">
        <w:rPr>
          <w:lang w:val="en-US" w:eastAsia="es-CO"/>
        </w:rPr>
        <w:t>Noticias</w:t>
      </w:r>
      <w:proofErr w:type="spellEnd"/>
    </w:p>
    <w:p w14:paraId="0AB3CFBD" w14:textId="77777777" w:rsidR="00AD20B3" w:rsidRPr="00E17E2D" w:rsidRDefault="001419CB" w:rsidP="00AD20B3">
      <w:pPr>
        <w:pStyle w:val="Cuerpovademecum"/>
        <w:jc w:val="left"/>
        <w:rPr>
          <w:lang w:val="en-US" w:eastAsia="es-CO"/>
        </w:rPr>
      </w:pPr>
      <w:hyperlink r:id="rId1022" w:history="1">
        <w:r w:rsidR="00AD20B3" w:rsidRPr="00E17E2D">
          <w:rPr>
            <w:rStyle w:val="Hyperlink"/>
            <w:lang w:val="en-US" w:eastAsia="es-CO"/>
          </w:rPr>
          <w:t>PULSAR Smart Interactive Talk "International Public Sector Financial Accountability Index: Challenges and Trends of PSA"</w:t>
        </w:r>
      </w:hyperlink>
    </w:p>
    <w:p w14:paraId="2F3530E5" w14:textId="77777777" w:rsidR="00AD20B3" w:rsidRPr="00E17E2D" w:rsidRDefault="001419CB" w:rsidP="00AD20B3">
      <w:pPr>
        <w:pStyle w:val="Cuerpovademecum"/>
        <w:jc w:val="left"/>
        <w:rPr>
          <w:lang w:val="en-US" w:eastAsia="es-CO"/>
        </w:rPr>
      </w:pPr>
      <w:hyperlink r:id="rId1023" w:history="1">
        <w:r w:rsidR="00AD20B3" w:rsidRPr="00E17E2D">
          <w:rPr>
            <w:rStyle w:val="Hyperlink"/>
            <w:lang w:val="en-US" w:eastAsia="es-CO"/>
          </w:rPr>
          <w:t>PULSAR Newsletters</w:t>
        </w:r>
      </w:hyperlink>
    </w:p>
    <w:p w14:paraId="26A1939D" w14:textId="77777777" w:rsidR="00AD20B3" w:rsidRPr="00E17E2D" w:rsidRDefault="001419CB" w:rsidP="00AD20B3">
      <w:pPr>
        <w:pStyle w:val="Cuerpovademecum"/>
        <w:jc w:val="left"/>
        <w:rPr>
          <w:lang w:val="en-US" w:eastAsia="es-CO"/>
        </w:rPr>
      </w:pPr>
      <w:hyperlink r:id="rId1024" w:history="1">
        <w:r w:rsidR="00AD20B3" w:rsidRPr="00E17E2D">
          <w:rPr>
            <w:rStyle w:val="Hyperlink"/>
            <w:lang w:val="en-US" w:eastAsia="es-CO"/>
          </w:rPr>
          <w:t>PULSAR Smart Interactive Talk "Accountancy Education in the Public Sector: Good examples of curricula, online courses and learning tools"</w:t>
        </w:r>
      </w:hyperlink>
    </w:p>
    <w:p w14:paraId="1FA8C062" w14:textId="77777777" w:rsidR="00AD20B3" w:rsidRPr="00E17E2D" w:rsidRDefault="001419CB" w:rsidP="00AD20B3">
      <w:pPr>
        <w:pStyle w:val="Cuerpovademecum"/>
        <w:jc w:val="left"/>
        <w:rPr>
          <w:lang w:val="en-US" w:eastAsia="es-CO"/>
        </w:rPr>
      </w:pPr>
      <w:hyperlink r:id="rId1025" w:history="1">
        <w:r w:rsidR="00AD20B3" w:rsidRPr="00E17E2D">
          <w:rPr>
            <w:rStyle w:val="Hyperlink"/>
            <w:lang w:val="en-US" w:eastAsia="es-CO"/>
          </w:rPr>
          <w:t>PULSAR Smart Interactive Talk "International Public Sector Financial Accountability Index: Challenges and Trends of PSA"</w:t>
        </w:r>
      </w:hyperlink>
    </w:p>
    <w:p w14:paraId="27E93AFB" w14:textId="77777777" w:rsidR="00AD20B3" w:rsidRPr="00E17E2D" w:rsidRDefault="001419CB" w:rsidP="00AD20B3">
      <w:pPr>
        <w:pStyle w:val="Cuerpovademecum"/>
        <w:jc w:val="left"/>
        <w:rPr>
          <w:lang w:val="en-US" w:eastAsia="es-CO"/>
        </w:rPr>
      </w:pPr>
      <w:hyperlink r:id="rId1026" w:history="1">
        <w:r w:rsidR="00AD20B3" w:rsidRPr="00E17E2D">
          <w:rPr>
            <w:rStyle w:val="Hyperlink"/>
            <w:lang w:val="en-US" w:eastAsia="es-CO"/>
          </w:rPr>
          <w:t>PULSAR Smart Interactive Talk "Accountancy Education in the Public Sector: Good examples of curricula, online courses and learning tools"</w:t>
        </w:r>
      </w:hyperlink>
    </w:p>
    <w:p w14:paraId="39887EAF" w14:textId="77777777" w:rsidR="00AD20B3" w:rsidRPr="00830CB0" w:rsidRDefault="00AD20B3" w:rsidP="00EA0F5D">
      <w:pPr>
        <w:pStyle w:val="Cuerpovademecum"/>
        <w:rPr>
          <w:rFonts w:eastAsia="Liberation Serif"/>
          <w:lang w:val="en-US" w:eastAsia="es-CO"/>
        </w:rPr>
      </w:pPr>
    </w:p>
    <w:p w14:paraId="4470CEB3"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36B67BAD" w14:textId="77777777" w:rsidR="00AD20B3" w:rsidRPr="00BF003D" w:rsidRDefault="00AD20B3" w:rsidP="00AD20B3">
      <w:pPr>
        <w:rPr>
          <w:rFonts w:ascii="Palatino Linotype" w:eastAsia="Liberation Serif" w:hAnsi="Palatino Linotype"/>
          <w:b/>
          <w:sz w:val="20"/>
          <w:szCs w:val="20"/>
          <w:lang w:val="es-CO" w:eastAsia="es-ES_tradnl"/>
        </w:rPr>
      </w:pPr>
    </w:p>
    <w:p w14:paraId="11B35CBD" w14:textId="77777777" w:rsidR="00AD20B3" w:rsidRPr="00BF003D" w:rsidRDefault="00AD20B3" w:rsidP="00AD20B3">
      <w:pPr>
        <w:pStyle w:val="Estilo10"/>
        <w:rPr>
          <w:lang w:val="es-CO" w:eastAsia="es-CO"/>
        </w:rPr>
      </w:pPr>
      <w:r w:rsidRPr="00BF003D">
        <w:rPr>
          <w:lang w:val="es-CO" w:eastAsia="es-CO"/>
        </w:rPr>
        <w:t>Contaduría General de la Nación- Colombia - Noticias</w:t>
      </w:r>
    </w:p>
    <w:p w14:paraId="28F97DAD" w14:textId="77777777" w:rsidR="00AD20B3" w:rsidRPr="009C3703" w:rsidRDefault="00AD20B3" w:rsidP="00AD20B3">
      <w:pPr>
        <w:rPr>
          <w:rFonts w:ascii="Palatino Linotype" w:eastAsia="Liberation Serif" w:hAnsi="Palatino Linotype"/>
          <w:sz w:val="20"/>
          <w:szCs w:val="20"/>
          <w:lang w:val="es-CO" w:eastAsia="es-CO"/>
        </w:rPr>
      </w:pPr>
      <w:r w:rsidRPr="009C3703">
        <w:rPr>
          <w:rFonts w:ascii="Palatino Linotype" w:eastAsia="Liberation Serif" w:hAnsi="Palatino Linotype"/>
          <w:sz w:val="20"/>
          <w:szCs w:val="20"/>
          <w:lang w:val="es-CO" w:eastAsia="es-CO"/>
        </w:rPr>
        <w:t>La Contaduría General de la Nación pone a discusión de los interesados y del público en general, el proyecto de </w:t>
      </w:r>
      <w:hyperlink r:id="rId1027" w:history="1">
        <w:r w:rsidRPr="00A24BDB">
          <w:rPr>
            <w:rStyle w:val="Hyperlink"/>
            <w:rFonts w:ascii="Palatino Linotype" w:eastAsia="Liberation Serif" w:hAnsi="Palatino Linotype"/>
            <w:sz w:val="20"/>
            <w:szCs w:val="20"/>
            <w:lang w:val="es-CO" w:eastAsia="es-CO"/>
          </w:rPr>
          <w:t>Resolución por la cual se modifica el numeral 3.3. de la Norma de Proceso Contable y Sistema Documental Contable del Régimen de Contabilidad Pública</w:t>
        </w:r>
      </w:hyperlink>
      <w:r w:rsidRPr="00A24BDB">
        <w:rPr>
          <w:rFonts w:ascii="Palatino Linotype" w:eastAsia="Liberation Serif" w:hAnsi="Palatino Linotype"/>
          <w:color w:val="984806"/>
          <w:sz w:val="20"/>
          <w:szCs w:val="20"/>
          <w:lang w:val="es-CO" w:eastAsia="es-CO"/>
        </w:rPr>
        <w:t xml:space="preserve">, </w:t>
      </w:r>
      <w:r w:rsidRPr="009C3703">
        <w:rPr>
          <w:rFonts w:ascii="Palatino Linotype" w:eastAsia="Liberation Serif" w:hAnsi="Palatino Linotype"/>
          <w:sz w:val="20"/>
          <w:szCs w:val="20"/>
          <w:lang w:val="es-CO" w:eastAsia="es-CO"/>
        </w:rPr>
        <w:t>la cual será de carácter obligatorio, una vez se emita el acto administrativo.</w:t>
      </w:r>
    </w:p>
    <w:p w14:paraId="06572679" w14:textId="77777777" w:rsidR="00AD20B3" w:rsidRPr="007A7269" w:rsidRDefault="00AD20B3" w:rsidP="00AD20B3">
      <w:pPr>
        <w:rPr>
          <w:rFonts w:ascii="Palatino Linotype" w:eastAsia="Liberation Serif" w:hAnsi="Palatino Linotype"/>
          <w:sz w:val="20"/>
          <w:szCs w:val="20"/>
          <w:lang w:val="es-CO" w:eastAsia="es-CO"/>
        </w:rPr>
      </w:pPr>
      <w:r w:rsidRPr="009C3703">
        <w:rPr>
          <w:rFonts w:ascii="Palatino Linotype" w:eastAsia="Liberation Serif" w:hAnsi="Palatino Linotype"/>
          <w:sz w:val="20"/>
          <w:szCs w:val="20"/>
          <w:lang w:val="es-CO" w:eastAsia="es-CO"/>
        </w:rPr>
        <w:t>La Contaduría General de la Nación pone a discusión de los interesados y del público en general, el proyecto de</w:t>
      </w:r>
      <w:r w:rsidRPr="00A24BDB">
        <w:rPr>
          <w:rFonts w:ascii="Palatino Linotype" w:eastAsia="Liberation Serif" w:hAnsi="Palatino Linotype"/>
          <w:color w:val="984806"/>
          <w:sz w:val="20"/>
          <w:szCs w:val="20"/>
          <w:lang w:val="es-CO" w:eastAsia="es-CO"/>
        </w:rPr>
        <w:t> </w:t>
      </w:r>
      <w:hyperlink r:id="rId1028" w:history="1">
        <w:r w:rsidRPr="00A24BDB">
          <w:rPr>
            <w:rStyle w:val="Hyperlink"/>
            <w:rFonts w:ascii="Palatino Linotype" w:eastAsia="Liberation Serif" w:hAnsi="Palatino Linotype"/>
            <w:sz w:val="20"/>
            <w:szCs w:val="20"/>
            <w:lang w:val="es-CO" w:eastAsia="es-CO"/>
          </w:rPr>
          <w:t xml:space="preserve">Resolución por la cual se incorpora, en el Marco Normativo para Empresas que no Cotizan en el Mercado de Valores, y que no Captan ni Administran Ahorro del Público, el Procedimiento contable para el registro de los hechos económicos relacionados con el pasivo pensional y con los recursos que lo financian, y se modifica el Catálogo General de Cuentas de </w:t>
        </w:r>
        <w:r w:rsidRPr="00A24BDB">
          <w:rPr>
            <w:rStyle w:val="Hyperlink"/>
            <w:rFonts w:ascii="Palatino Linotype" w:eastAsia="Liberation Serif" w:hAnsi="Palatino Linotype"/>
            <w:sz w:val="20"/>
            <w:szCs w:val="20"/>
            <w:lang w:val="es-CO" w:eastAsia="es-CO"/>
          </w:rPr>
          <w:lastRenderedPageBreak/>
          <w:t>dicho Marco Normativo</w:t>
        </w:r>
      </w:hyperlink>
      <w:r w:rsidRPr="00A24BDB">
        <w:rPr>
          <w:rFonts w:ascii="Palatino Linotype" w:eastAsia="Liberation Serif" w:hAnsi="Palatino Linotype"/>
          <w:color w:val="984806"/>
          <w:sz w:val="20"/>
          <w:szCs w:val="20"/>
          <w:lang w:val="es-CO" w:eastAsia="es-CO"/>
        </w:rPr>
        <w:t xml:space="preserve">, </w:t>
      </w:r>
      <w:r w:rsidRPr="007A7269">
        <w:rPr>
          <w:rFonts w:ascii="Palatino Linotype" w:eastAsia="Liberation Serif" w:hAnsi="Palatino Linotype"/>
          <w:sz w:val="20"/>
          <w:szCs w:val="20"/>
          <w:lang w:val="es-CO" w:eastAsia="es-CO"/>
        </w:rPr>
        <w:t>la cual será de carácter obligatorio, una vez se emita el acto administrativo.</w:t>
      </w:r>
    </w:p>
    <w:p w14:paraId="586BB484" w14:textId="77777777" w:rsidR="00AD20B3" w:rsidRPr="007A7269" w:rsidRDefault="00AD20B3" w:rsidP="00AD20B3">
      <w:pPr>
        <w:rPr>
          <w:rFonts w:ascii="Palatino Linotype" w:eastAsia="Liberation Serif" w:hAnsi="Palatino Linotype"/>
          <w:sz w:val="20"/>
          <w:szCs w:val="20"/>
          <w:lang w:val="es-CO" w:eastAsia="es-CO"/>
        </w:rPr>
      </w:pPr>
      <w:r w:rsidRPr="007A7269">
        <w:rPr>
          <w:rFonts w:ascii="Palatino Linotype" w:eastAsia="Liberation Serif" w:hAnsi="Palatino Linotype"/>
          <w:sz w:val="20"/>
          <w:szCs w:val="20"/>
          <w:lang w:val="es-CO" w:eastAsia="es-CO"/>
        </w:rPr>
        <w:t>La Contaduría General de la Nación (CGN) pone a discusión de los interesados y del público en general los</w:t>
      </w:r>
      <w:r w:rsidRPr="00A24BDB">
        <w:rPr>
          <w:rFonts w:ascii="Palatino Linotype" w:eastAsia="Liberation Serif" w:hAnsi="Palatino Linotype"/>
          <w:color w:val="984806"/>
          <w:sz w:val="20"/>
          <w:szCs w:val="20"/>
          <w:lang w:val="es-CO" w:eastAsia="es-CO"/>
        </w:rPr>
        <w:t> </w:t>
      </w:r>
      <w:hyperlink r:id="rId1029" w:history="1">
        <w:r w:rsidRPr="00A24BDB">
          <w:rPr>
            <w:rStyle w:val="Hyperlink"/>
            <w:rFonts w:ascii="Palatino Linotype" w:eastAsia="Liberation Serif" w:hAnsi="Palatino Linotype"/>
            <w:sz w:val="20"/>
            <w:szCs w:val="20"/>
            <w:lang w:val="es-CO" w:eastAsia="es-CO"/>
          </w:rPr>
          <w:t>Proyectos de resolución por los cuales se modifican los Procedimientos contables para el registro de los procesos judiciales, arbitrajes, conciliaciones extrajudiciales y embargos sobre cuentas bancarias</w:t>
        </w:r>
      </w:hyperlink>
      <w:r w:rsidRPr="00A24BDB">
        <w:rPr>
          <w:rFonts w:ascii="Palatino Linotype" w:eastAsia="Liberation Serif" w:hAnsi="Palatino Linotype"/>
          <w:color w:val="984806"/>
          <w:sz w:val="20"/>
          <w:szCs w:val="20"/>
          <w:lang w:val="es-CO" w:eastAsia="es-CO"/>
        </w:rPr>
        <w:t> </w:t>
      </w:r>
      <w:r w:rsidRPr="007A7269">
        <w:rPr>
          <w:rFonts w:ascii="Palatino Linotype" w:eastAsia="Liberation Serif" w:hAnsi="Palatino Linotype"/>
          <w:sz w:val="20"/>
          <w:szCs w:val="20"/>
          <w:lang w:val="es-CO" w:eastAsia="es-CO"/>
        </w:rPr>
        <w:t>del Marco Normativo para Entidades de Gobierno y del Marco Normativo para Empresas que no Cotizan en el Mercado de Valores, y que no Captan ni Administran Ahorro del Público.</w:t>
      </w:r>
    </w:p>
    <w:p w14:paraId="36F90D83" w14:textId="77777777" w:rsidR="00AD20B3" w:rsidRPr="007A7269" w:rsidRDefault="00AD20B3" w:rsidP="00AD20B3">
      <w:pPr>
        <w:rPr>
          <w:rFonts w:ascii="Palatino Linotype" w:eastAsia="Liberation Serif" w:hAnsi="Palatino Linotype"/>
          <w:sz w:val="20"/>
          <w:szCs w:val="20"/>
          <w:lang w:val="es-CO" w:eastAsia="es-CO"/>
        </w:rPr>
      </w:pPr>
      <w:r w:rsidRPr="007A7269">
        <w:rPr>
          <w:rFonts w:ascii="Palatino Linotype" w:eastAsia="Liberation Serif" w:hAnsi="Palatino Linotype"/>
          <w:sz w:val="20"/>
          <w:szCs w:val="20"/>
          <w:lang w:val="es-CO" w:eastAsia="es-CO"/>
        </w:rPr>
        <w:t>La Contaduría General de la Nación pone a discusión de los interesados y del público en general, el proyecto de</w:t>
      </w:r>
      <w:r w:rsidRPr="00A24BDB">
        <w:rPr>
          <w:rFonts w:ascii="Palatino Linotype" w:eastAsia="Liberation Serif" w:hAnsi="Palatino Linotype"/>
          <w:color w:val="984806"/>
          <w:sz w:val="20"/>
          <w:szCs w:val="20"/>
          <w:lang w:val="es-CO" w:eastAsia="es-CO"/>
        </w:rPr>
        <w:t> </w:t>
      </w:r>
      <w:hyperlink r:id="rId1030" w:history="1">
        <w:r w:rsidRPr="00A24BDB">
          <w:rPr>
            <w:rStyle w:val="Hyperlink"/>
            <w:rFonts w:ascii="Palatino Linotype" w:eastAsia="Liberation Serif" w:hAnsi="Palatino Linotype"/>
            <w:sz w:val="20"/>
            <w:szCs w:val="20"/>
            <w:lang w:val="es-CO" w:eastAsia="es-CO"/>
          </w:rPr>
          <w:t>Guía de aplicación – Deterioro y baja en cuentas de las cuentas por cobrar</w:t>
        </w:r>
      </w:hyperlink>
      <w:r w:rsidRPr="00A24BDB">
        <w:rPr>
          <w:rFonts w:ascii="Palatino Linotype" w:eastAsia="Liberation Serif" w:hAnsi="Palatino Linotype"/>
          <w:color w:val="984806"/>
          <w:sz w:val="20"/>
          <w:szCs w:val="20"/>
          <w:lang w:val="es-CO" w:eastAsia="es-CO"/>
        </w:rPr>
        <w:t xml:space="preserve">, </w:t>
      </w:r>
      <w:r w:rsidRPr="007A7269">
        <w:rPr>
          <w:rFonts w:ascii="Palatino Linotype" w:eastAsia="Liberation Serif" w:hAnsi="Palatino Linotype"/>
          <w:sz w:val="20"/>
          <w:szCs w:val="20"/>
          <w:lang w:val="es-CO" w:eastAsia="es-CO"/>
        </w:rPr>
        <w:t>la cual ejemplifica el reconocimiento y medición del deterioro y la baja en cuentas de las cuentas por cobrar, conforme a lo establecido en el Marco Normativo para Empresas que no Cotizan en el Mercado de Valores, y que no Captan ni Administran Ahorro del Público.</w:t>
      </w:r>
    </w:p>
    <w:p w14:paraId="0B88211A" w14:textId="77777777" w:rsidR="00AD20B3" w:rsidRPr="00A24BDB" w:rsidRDefault="00AD20B3" w:rsidP="00AD20B3">
      <w:pPr>
        <w:rPr>
          <w:rFonts w:ascii="Palatino Linotype" w:eastAsia="Liberation Serif" w:hAnsi="Palatino Linotype"/>
          <w:color w:val="984806"/>
          <w:sz w:val="20"/>
          <w:szCs w:val="20"/>
          <w:lang w:val="es-CO" w:eastAsia="es-CO"/>
        </w:rPr>
      </w:pPr>
      <w:r w:rsidRPr="007A7269">
        <w:rPr>
          <w:rFonts w:ascii="Palatino Linotype" w:eastAsia="Liberation Serif" w:hAnsi="Palatino Linotype"/>
          <w:sz w:val="20"/>
          <w:szCs w:val="20"/>
          <w:lang w:val="es-CO" w:eastAsia="es-CO"/>
        </w:rPr>
        <w:t>La Contaduría General de la Nación pone a discusión de los interesados y del público en general, el proyecto de</w:t>
      </w:r>
      <w:r w:rsidRPr="00A24BDB">
        <w:rPr>
          <w:rFonts w:ascii="Palatino Linotype" w:eastAsia="Liberation Serif" w:hAnsi="Palatino Linotype"/>
          <w:color w:val="984806"/>
          <w:sz w:val="20"/>
          <w:szCs w:val="20"/>
          <w:lang w:val="es-CO" w:eastAsia="es-CO"/>
        </w:rPr>
        <w:t> </w:t>
      </w:r>
      <w:hyperlink r:id="rId1031" w:history="1">
        <w:r w:rsidRPr="00A24BDB">
          <w:rPr>
            <w:rStyle w:val="Hyperlink"/>
            <w:rFonts w:ascii="Palatino Linotype" w:eastAsia="Liberation Serif" w:hAnsi="Palatino Linotype"/>
            <w:sz w:val="20"/>
            <w:szCs w:val="20"/>
            <w:lang w:val="es-CO" w:eastAsia="es-CO"/>
          </w:rPr>
          <w:t>Resolución por la cual Por la cual se modifica el artículo 3º de la Resolución 037 de 2017 para incluir la modificación a la NIIF 16 del anexo técnico compilatorio y actualizado 1 – 2019, de las normas de información financiera, grupo 1, realizada mediante el Decreto 1432 de 2020</w:t>
        </w:r>
      </w:hyperlink>
      <w:r w:rsidRPr="00A24BDB">
        <w:rPr>
          <w:rFonts w:ascii="Palatino Linotype" w:eastAsia="Liberation Serif" w:hAnsi="Palatino Linotype"/>
          <w:color w:val="984806"/>
          <w:sz w:val="20"/>
          <w:szCs w:val="20"/>
          <w:lang w:val="es-CO" w:eastAsia="es-CO"/>
        </w:rPr>
        <w:t xml:space="preserve">, </w:t>
      </w:r>
      <w:r w:rsidRPr="007A7269">
        <w:rPr>
          <w:rFonts w:ascii="Palatino Linotype" w:eastAsia="Liberation Serif" w:hAnsi="Palatino Linotype"/>
          <w:sz w:val="20"/>
          <w:szCs w:val="20"/>
          <w:lang w:val="es-CO" w:eastAsia="es-CO"/>
        </w:rPr>
        <w:t>la cual será de carácter obligatorio, una vez se emita el acto administrativo. Para su consulta, ingrese a</w:t>
      </w:r>
      <w:r w:rsidRPr="00A24BDB">
        <w:rPr>
          <w:rFonts w:ascii="Palatino Linotype" w:eastAsia="Liberation Serif" w:hAnsi="Palatino Linotype"/>
          <w:color w:val="984806"/>
          <w:sz w:val="20"/>
          <w:szCs w:val="20"/>
          <w:lang w:val="es-CO" w:eastAsia="es-CO"/>
        </w:rPr>
        <w:t>  </w:t>
      </w:r>
      <w:hyperlink r:id="rId1032" w:history="1">
        <w:r w:rsidRPr="00A24BDB">
          <w:rPr>
            <w:rStyle w:val="Hyperlink"/>
            <w:rFonts w:ascii="Palatino Linotype" w:eastAsia="Liberation Serif" w:hAnsi="Palatino Linotype"/>
            <w:sz w:val="20"/>
            <w:szCs w:val="20"/>
            <w:lang w:val="es-CO" w:eastAsia="es-CO"/>
          </w:rPr>
          <w:t>Modernización RCP/Documentos para comentarios del público</w:t>
        </w:r>
      </w:hyperlink>
    </w:p>
    <w:p w14:paraId="006A9301" w14:textId="77777777" w:rsidR="00AD20B3" w:rsidRPr="00B956D6" w:rsidRDefault="00AD20B3" w:rsidP="00AD20B3">
      <w:pPr>
        <w:rPr>
          <w:rFonts w:ascii="Palatino Linotype" w:eastAsia="Liberation Serif" w:hAnsi="Palatino Linotype"/>
          <w:color w:val="984806"/>
          <w:sz w:val="20"/>
          <w:szCs w:val="20"/>
          <w:lang w:val="es-CO" w:eastAsia="es-CO"/>
        </w:rPr>
      </w:pPr>
      <w:r w:rsidRPr="007A7269">
        <w:rPr>
          <w:rFonts w:ascii="Palatino Linotype" w:eastAsia="Liberation Serif" w:hAnsi="Palatino Linotype"/>
          <w:sz w:val="20"/>
          <w:szCs w:val="20"/>
          <w:lang w:val="es-CO" w:eastAsia="es-CO"/>
        </w:rPr>
        <w:t>La Contaduría General de la Nación (CGN) pone a discusión de los interesados y del público en general el proyecto de </w:t>
      </w:r>
      <w:hyperlink r:id="rId1033" w:history="1">
        <w:r w:rsidRPr="00B956D6">
          <w:rPr>
            <w:rStyle w:val="Hyperlink"/>
            <w:rFonts w:ascii="Palatino Linotype" w:eastAsia="Liberation Serif" w:hAnsi="Palatino Linotype"/>
            <w:sz w:val="20"/>
            <w:szCs w:val="20"/>
            <w:lang w:val="es-CO" w:eastAsia="es-CO"/>
          </w:rPr>
          <w:t>Resolución por la cual se modifica el artículo 5º de la Resolución 354 de 2007, modificado por el artículo 2º de la Resolución 156 de 2018, respecto al ámbito de aplicación del Régimen de Contabilidad Pública</w:t>
        </w:r>
      </w:hyperlink>
      <w:r w:rsidRPr="00B956D6">
        <w:rPr>
          <w:rFonts w:ascii="Palatino Linotype" w:eastAsia="Liberation Serif" w:hAnsi="Palatino Linotype"/>
          <w:color w:val="984806"/>
          <w:sz w:val="20"/>
          <w:szCs w:val="20"/>
          <w:lang w:val="es-CO" w:eastAsia="es-CO"/>
        </w:rPr>
        <w:t>.</w:t>
      </w:r>
    </w:p>
    <w:p w14:paraId="13963574" w14:textId="77777777" w:rsidR="00AD20B3" w:rsidRPr="00B956D6" w:rsidRDefault="00AD20B3" w:rsidP="00AD20B3">
      <w:pPr>
        <w:rPr>
          <w:rFonts w:ascii="Palatino Linotype" w:eastAsia="Liberation Serif" w:hAnsi="Palatino Linotype"/>
          <w:color w:val="984806"/>
          <w:sz w:val="20"/>
          <w:szCs w:val="20"/>
          <w:lang w:val="es-CO" w:eastAsia="es-CO"/>
        </w:rPr>
      </w:pPr>
      <w:r w:rsidRPr="007A7269">
        <w:rPr>
          <w:rFonts w:ascii="Palatino Linotype" w:eastAsia="Liberation Serif" w:hAnsi="Palatino Linotype"/>
          <w:sz w:val="20"/>
          <w:szCs w:val="20"/>
          <w:lang w:val="es-CO" w:eastAsia="es-CO"/>
        </w:rPr>
        <w:t>La Contaduría General de la Nación (CGN) pone a discusión de los interesados y del público en general el proyecto de </w:t>
      </w:r>
      <w:hyperlink r:id="rId1034" w:history="1">
        <w:r w:rsidRPr="00B956D6">
          <w:rPr>
            <w:rStyle w:val="Hyperlink"/>
            <w:rFonts w:ascii="Palatino Linotype" w:eastAsia="Liberation Serif" w:hAnsi="Palatino Linotype"/>
            <w:sz w:val="20"/>
            <w:szCs w:val="20"/>
            <w:lang w:val="es-CO" w:eastAsia="es-CO"/>
          </w:rPr>
          <w:t>Resolución por la cual se define, para el periodo contable 2021, una alternativa de reconocimiento y presentación de la variación del impuesto diferido para mitigar los efectos que tiene el cambio de tarifa del impuesto de renta establecido en el artículo 7º de la Ley 2155 de 2021</w:t>
        </w:r>
      </w:hyperlink>
      <w:r w:rsidRPr="00B956D6">
        <w:rPr>
          <w:rFonts w:ascii="Palatino Linotype" w:eastAsia="Liberation Serif" w:hAnsi="Palatino Linotype"/>
          <w:color w:val="984806"/>
          <w:sz w:val="20"/>
          <w:szCs w:val="20"/>
          <w:lang w:val="es-CO" w:eastAsia="es-CO"/>
        </w:rPr>
        <w:t>.</w:t>
      </w:r>
    </w:p>
    <w:p w14:paraId="048D5D71" w14:textId="77777777" w:rsidR="00AD20B3" w:rsidRPr="00B956D6" w:rsidRDefault="00AD20B3" w:rsidP="00AD20B3">
      <w:pPr>
        <w:rPr>
          <w:rFonts w:ascii="Palatino Linotype" w:eastAsia="Liberation Serif" w:hAnsi="Palatino Linotype"/>
          <w:color w:val="984806"/>
          <w:sz w:val="20"/>
          <w:szCs w:val="20"/>
          <w:lang w:val="es-CO" w:eastAsia="es-CO"/>
        </w:rPr>
      </w:pPr>
      <w:r w:rsidRPr="007A7269">
        <w:rPr>
          <w:rFonts w:ascii="Palatino Linotype" w:eastAsia="Liberation Serif" w:hAnsi="Palatino Linotype"/>
          <w:sz w:val="20"/>
          <w:szCs w:val="20"/>
          <w:lang w:val="es-CO" w:eastAsia="es-CO"/>
        </w:rPr>
        <w:t>La Contaduría General de la Nación (CGN) pone a discusión de los interesados y del público en general el proyecto de </w:t>
      </w:r>
      <w:hyperlink r:id="rId1035" w:history="1">
        <w:r w:rsidRPr="00B956D6">
          <w:rPr>
            <w:rStyle w:val="Hyperlink"/>
            <w:rFonts w:ascii="Palatino Linotype" w:eastAsia="Liberation Serif" w:hAnsi="Palatino Linotype"/>
            <w:sz w:val="20"/>
            <w:szCs w:val="20"/>
            <w:lang w:val="es-CO" w:eastAsia="es-CO"/>
          </w:rPr>
          <w:t>Resolución por la cual se modifica el artículo 3º de la Resolución 037 de 2017 para incluir, en el Marco Normativo para Empresas que Cotizan en el Mercado de Valores, o que Captan o Administran Ahorro del Público, la modificación al anexo técnico de las Normas de Información Financiera para el grupo 1, realizada mediante el Decreto 938 de 2021</w:t>
        </w:r>
      </w:hyperlink>
      <w:r w:rsidRPr="00B956D6">
        <w:rPr>
          <w:rFonts w:ascii="Palatino Linotype" w:eastAsia="Liberation Serif" w:hAnsi="Palatino Linotype"/>
          <w:color w:val="984806"/>
          <w:sz w:val="20"/>
          <w:szCs w:val="20"/>
          <w:lang w:val="es-CO" w:eastAsia="es-CO"/>
        </w:rPr>
        <w:t>.</w:t>
      </w:r>
    </w:p>
    <w:p w14:paraId="3E465CCE" w14:textId="77777777" w:rsidR="00AD20B3" w:rsidRPr="007A7269" w:rsidRDefault="00AD20B3" w:rsidP="00AD20B3">
      <w:pPr>
        <w:rPr>
          <w:rFonts w:ascii="Palatino Linotype" w:eastAsia="Liberation Serif" w:hAnsi="Palatino Linotype"/>
          <w:sz w:val="20"/>
          <w:szCs w:val="20"/>
          <w:lang w:val="es-CO" w:eastAsia="es-CO"/>
        </w:rPr>
      </w:pPr>
      <w:r w:rsidRPr="007A7269">
        <w:rPr>
          <w:rFonts w:ascii="Palatino Linotype" w:eastAsia="Liberation Serif" w:hAnsi="Palatino Linotype"/>
          <w:sz w:val="20"/>
          <w:szCs w:val="20"/>
          <w:lang w:val="es-CO" w:eastAsia="es-CO"/>
        </w:rPr>
        <w:t>La Contaduría General de la Nación (CGN) pone a discusión de los interesados y del público en general los proyectos de </w:t>
      </w:r>
      <w:hyperlink r:id="rId1036" w:history="1">
        <w:r w:rsidRPr="00B956D6">
          <w:rPr>
            <w:rStyle w:val="Hyperlink"/>
            <w:rFonts w:ascii="Palatino Linotype" w:eastAsia="Liberation Serif" w:hAnsi="Palatino Linotype"/>
            <w:sz w:val="20"/>
            <w:szCs w:val="20"/>
            <w:lang w:val="es-CO" w:eastAsia="es-CO"/>
          </w:rPr>
          <w:t>Resolución por las cuales se modifican los Marcos Conceptuales para la Preparación y Presentación de Información Financiera y las Normas para el Reconocimiento, Medición, Revelación y Presentación de los Hechos Económicos, del Marco Normativo para Empresas que no Cotizan en el Mercado de Valores, y que no Captan ni Administran Ahorro del Público y del Marco Normativo para Entidades de Gobierno</w:t>
        </w:r>
      </w:hyperlink>
      <w:r w:rsidRPr="00B956D6">
        <w:rPr>
          <w:rFonts w:ascii="Palatino Linotype" w:eastAsia="Liberation Serif" w:hAnsi="Palatino Linotype"/>
          <w:color w:val="984806"/>
          <w:sz w:val="20"/>
          <w:szCs w:val="20"/>
          <w:lang w:val="es-CO" w:eastAsia="es-CO"/>
        </w:rPr>
        <w:t xml:space="preserve">. </w:t>
      </w:r>
      <w:r w:rsidRPr="007A7269">
        <w:rPr>
          <w:rFonts w:ascii="Palatino Linotype" w:eastAsia="Liberation Serif" w:hAnsi="Palatino Linotype"/>
          <w:sz w:val="20"/>
          <w:szCs w:val="20"/>
          <w:lang w:val="es-CO" w:eastAsia="es-CO"/>
        </w:rPr>
        <w:t>Adicionalmente, se precisa que las publicaciones para comentarios de los anexos se realizaron desde el 17 de agosto hasta el 20 de septiembre de 2021 (Marco Conceptual) y desde el 01 al 29 de octubre de 2021 (Normas).</w:t>
      </w:r>
    </w:p>
    <w:p w14:paraId="2C631521" w14:textId="77777777" w:rsidR="00AD20B3" w:rsidRPr="00B956D6" w:rsidRDefault="00AD20B3" w:rsidP="00AD20B3">
      <w:pPr>
        <w:rPr>
          <w:rFonts w:ascii="Palatino Linotype" w:eastAsia="Liberation Serif" w:hAnsi="Palatino Linotype"/>
          <w:color w:val="984806"/>
          <w:sz w:val="20"/>
          <w:szCs w:val="20"/>
          <w:lang w:val="es-CO" w:eastAsia="es-CO"/>
        </w:rPr>
      </w:pPr>
      <w:r w:rsidRPr="007A7269">
        <w:rPr>
          <w:rFonts w:ascii="Palatino Linotype" w:eastAsia="Liberation Serif" w:hAnsi="Palatino Linotype"/>
          <w:sz w:val="20"/>
          <w:szCs w:val="20"/>
          <w:lang w:val="es-CO" w:eastAsia="es-CO"/>
        </w:rPr>
        <w:t>La Contaduría General de la Nación (CGN) pone a discusión de los interesados y del público en general el proyecto de </w:t>
      </w:r>
      <w:hyperlink r:id="rId1037" w:history="1">
        <w:r w:rsidRPr="00B956D6">
          <w:rPr>
            <w:rStyle w:val="Hyperlink"/>
            <w:rFonts w:ascii="Palatino Linotype" w:eastAsia="Liberation Serif" w:hAnsi="Palatino Linotype"/>
            <w:sz w:val="20"/>
            <w:szCs w:val="20"/>
            <w:lang w:val="es-CO" w:eastAsia="es-CO"/>
          </w:rPr>
          <w:t>Resolución por la cual se modifica el Procedimiento contable para el registro de los hechos económicos relacionados con el Fondo de Estabilización de Precios de los Combustibles, del Marco Normativo para Entidades de Gobierno, y se modifica el Catálogo General de Cuentas de dicho Marco Normativo</w:t>
        </w:r>
      </w:hyperlink>
      <w:r w:rsidRPr="00B956D6">
        <w:rPr>
          <w:rFonts w:ascii="Palatino Linotype" w:eastAsia="Liberation Serif" w:hAnsi="Palatino Linotype"/>
          <w:color w:val="984806"/>
          <w:sz w:val="20"/>
          <w:szCs w:val="20"/>
          <w:lang w:val="es-CO" w:eastAsia="es-CO"/>
        </w:rPr>
        <w:t>.</w:t>
      </w:r>
    </w:p>
    <w:p w14:paraId="702E5D51" w14:textId="77777777" w:rsidR="00AD20B3" w:rsidRPr="007A7269" w:rsidRDefault="00AD20B3" w:rsidP="00AD20B3">
      <w:pPr>
        <w:rPr>
          <w:rFonts w:ascii="Palatino Linotype" w:eastAsia="Liberation Serif" w:hAnsi="Palatino Linotype"/>
          <w:sz w:val="20"/>
          <w:szCs w:val="20"/>
          <w:lang w:val="es-CO" w:eastAsia="es-CO"/>
        </w:rPr>
      </w:pPr>
      <w:r w:rsidRPr="007A7269">
        <w:rPr>
          <w:rFonts w:ascii="Palatino Linotype" w:eastAsia="Liberation Serif" w:hAnsi="Palatino Linotype"/>
          <w:sz w:val="20"/>
          <w:szCs w:val="20"/>
          <w:lang w:val="es-CO" w:eastAsia="es-CO"/>
        </w:rPr>
        <w:lastRenderedPageBreak/>
        <w:t>La Contaduría General de la Nación pone a discusión de los interesados y del público en general, los </w:t>
      </w:r>
      <w:hyperlink r:id="rId1038" w:history="1">
        <w:r w:rsidRPr="00B956D6">
          <w:rPr>
            <w:rStyle w:val="Hyperlink"/>
            <w:rFonts w:ascii="Palatino Linotype" w:eastAsia="Liberation Serif" w:hAnsi="Palatino Linotype"/>
            <w:sz w:val="20"/>
            <w:szCs w:val="20"/>
            <w:lang w:val="es-CO" w:eastAsia="es-CO"/>
          </w:rPr>
          <w:t>proyectos de Resolución por las cuales se modifican los Catálogos Generales de Cuentas de los Marcos Normativos del Régimen de Contabilidad Pública</w:t>
        </w:r>
      </w:hyperlink>
      <w:r w:rsidRPr="00B956D6">
        <w:rPr>
          <w:rFonts w:ascii="Palatino Linotype" w:eastAsia="Liberation Serif" w:hAnsi="Palatino Linotype"/>
          <w:color w:val="984806"/>
          <w:sz w:val="20"/>
          <w:szCs w:val="20"/>
          <w:lang w:val="es-CO" w:eastAsia="es-CO"/>
        </w:rPr>
        <w:t xml:space="preserve">, </w:t>
      </w:r>
      <w:r w:rsidRPr="007A7269">
        <w:rPr>
          <w:rFonts w:ascii="Palatino Linotype" w:eastAsia="Liberation Serif" w:hAnsi="Palatino Linotype"/>
          <w:sz w:val="20"/>
          <w:szCs w:val="20"/>
          <w:lang w:val="es-CO" w:eastAsia="es-CO"/>
        </w:rPr>
        <w:t>las cuales serán de carácter obligatorio, una vez se emitan los respectivos actos administrativo.</w:t>
      </w:r>
    </w:p>
    <w:p w14:paraId="3DBECD75" w14:textId="77777777" w:rsidR="00AD20B3" w:rsidRPr="007A7269" w:rsidRDefault="00AD20B3" w:rsidP="00AD20B3">
      <w:pPr>
        <w:rPr>
          <w:rFonts w:ascii="Palatino Linotype" w:eastAsia="Liberation Serif" w:hAnsi="Palatino Linotype"/>
          <w:sz w:val="20"/>
          <w:szCs w:val="20"/>
          <w:lang w:val="es-CO" w:eastAsia="es-CO"/>
        </w:rPr>
      </w:pPr>
      <w:r w:rsidRPr="007A7269">
        <w:rPr>
          <w:rFonts w:ascii="Palatino Linotype" w:eastAsia="Liberation Serif" w:hAnsi="Palatino Linotype"/>
          <w:sz w:val="20"/>
          <w:szCs w:val="20"/>
          <w:lang w:val="es-CO" w:eastAsia="es-CO"/>
        </w:rPr>
        <w:t>La Contaduría General de la Nación (CGN) pone a discusión de los interesados y del público en general las</w:t>
      </w:r>
      <w:r w:rsidRPr="00B956D6">
        <w:rPr>
          <w:rFonts w:ascii="Palatino Linotype" w:eastAsia="Liberation Serif" w:hAnsi="Palatino Linotype"/>
          <w:color w:val="984806"/>
          <w:sz w:val="20"/>
          <w:szCs w:val="20"/>
          <w:lang w:val="es-CO" w:eastAsia="es-CO"/>
        </w:rPr>
        <w:t> </w:t>
      </w:r>
      <w:hyperlink r:id="rId1039" w:history="1">
        <w:r w:rsidRPr="00B956D6">
          <w:rPr>
            <w:rStyle w:val="Hyperlink"/>
            <w:rFonts w:ascii="Palatino Linotype" w:eastAsia="Liberation Serif" w:hAnsi="Palatino Linotype"/>
            <w:sz w:val="20"/>
            <w:szCs w:val="20"/>
            <w:lang w:val="es-CO" w:eastAsia="es-CO"/>
          </w:rPr>
          <w:t>propuestas de modificación de las Normas para el Reconocimiento, Medición, Revelación y Presentación de los Hechos Económicos, del Marco Normativo para Entidades de Gobierno y del Marco Normativo para Empresas que no Cotizan en el Mercado de Valores, y que no Captan ni Administran Ahorro del Público</w:t>
        </w:r>
      </w:hyperlink>
      <w:r w:rsidRPr="00B956D6">
        <w:rPr>
          <w:rFonts w:ascii="Palatino Linotype" w:eastAsia="Liberation Serif" w:hAnsi="Palatino Linotype"/>
          <w:color w:val="984806"/>
          <w:sz w:val="20"/>
          <w:szCs w:val="20"/>
          <w:lang w:val="es-CO" w:eastAsia="es-CO"/>
        </w:rPr>
        <w:t xml:space="preserve">. </w:t>
      </w:r>
      <w:r w:rsidRPr="007A7269">
        <w:rPr>
          <w:rFonts w:ascii="Palatino Linotype" w:eastAsia="Liberation Serif" w:hAnsi="Palatino Linotype"/>
          <w:sz w:val="20"/>
          <w:szCs w:val="20"/>
          <w:lang w:val="es-CO" w:eastAsia="es-CO"/>
        </w:rPr>
        <w:t>Estas propuestas de modificación se originan en la actualización con las Normas Internacionales de Contabilidad del Sector Público y con las Normas Internacionales de Información Financiera, versión 2020; en revisiones internas; y en la retroalimentación de entidades públicas. De igual manera, se permite informar que la aplicación de las modificaciones propuestas se tiene prevista a partir del año 2022.</w:t>
      </w:r>
    </w:p>
    <w:p w14:paraId="5BDCE409" w14:textId="77777777" w:rsidR="00AD20B3" w:rsidRPr="00B956D6" w:rsidRDefault="00AD20B3" w:rsidP="00AD20B3">
      <w:pPr>
        <w:rPr>
          <w:rFonts w:ascii="Palatino Linotype" w:eastAsia="Liberation Serif" w:hAnsi="Palatino Linotype"/>
          <w:color w:val="984806"/>
          <w:sz w:val="20"/>
          <w:szCs w:val="20"/>
          <w:lang w:val="es-CO" w:eastAsia="es-CO"/>
        </w:rPr>
      </w:pPr>
      <w:r w:rsidRPr="007A7269">
        <w:rPr>
          <w:rFonts w:ascii="Palatino Linotype" w:eastAsia="Liberation Serif" w:hAnsi="Palatino Linotype"/>
          <w:sz w:val="20"/>
          <w:szCs w:val="20"/>
          <w:lang w:val="es-CO" w:eastAsia="es-CO"/>
        </w:rPr>
        <w:t>La Contaduría General de la Nación (CGN) pone a discusión de los interesados y del público en general las</w:t>
      </w:r>
      <w:r w:rsidRPr="00B956D6">
        <w:rPr>
          <w:rFonts w:ascii="Palatino Linotype" w:eastAsia="Liberation Serif" w:hAnsi="Palatino Linotype"/>
          <w:color w:val="984806"/>
          <w:sz w:val="20"/>
          <w:szCs w:val="20"/>
          <w:lang w:val="es-CO" w:eastAsia="es-CO"/>
        </w:rPr>
        <w:t> </w:t>
      </w:r>
      <w:hyperlink r:id="rId1040" w:history="1">
        <w:r w:rsidRPr="00B956D6">
          <w:rPr>
            <w:rStyle w:val="Hyperlink"/>
            <w:rFonts w:ascii="Palatino Linotype" w:eastAsia="Liberation Serif" w:hAnsi="Palatino Linotype"/>
            <w:sz w:val="20"/>
            <w:szCs w:val="20"/>
            <w:lang w:val="es-CO" w:eastAsia="es-CO"/>
          </w:rPr>
          <w:t>propuestas de modificación de los Marcos Conceptuales para la Preparación y Presentación de Información Financiera, del Marco Normativo para Entidades de Gobierno y del Marco Normativo para Empresas que no Cotizan en el Mercado de Valores, y que no Captan ni Administran Ahorro del Público</w:t>
        </w:r>
      </w:hyperlink>
      <w:r w:rsidRPr="00B956D6">
        <w:rPr>
          <w:rFonts w:ascii="Palatino Linotype" w:eastAsia="Liberation Serif" w:hAnsi="Palatino Linotype"/>
          <w:color w:val="984806"/>
          <w:sz w:val="20"/>
          <w:szCs w:val="20"/>
          <w:lang w:val="es-CO" w:eastAsia="es-CO"/>
        </w:rPr>
        <w:t xml:space="preserve">. </w:t>
      </w:r>
      <w:r w:rsidRPr="007A7269">
        <w:rPr>
          <w:rFonts w:ascii="Palatino Linotype" w:eastAsia="Liberation Serif" w:hAnsi="Palatino Linotype"/>
          <w:sz w:val="20"/>
          <w:szCs w:val="20"/>
          <w:lang w:val="es-CO" w:eastAsia="es-CO"/>
        </w:rPr>
        <w:t>Estas propuestas de modificación se originan en la actualización con las Normas Internacionales de Contabilidad del Sector Público y con las Normas Internacionales de Información Financiera, versión 2020; en revisiones internas; y en la retroalimentación de entidades públicas. De igual manera, se permite informar que la aplicación de las modificaciones propuestas se tiene prevista a partir del año 2022</w:t>
      </w:r>
      <w:r w:rsidRPr="00B956D6">
        <w:rPr>
          <w:rFonts w:ascii="Palatino Linotype" w:eastAsia="Liberation Serif" w:hAnsi="Palatino Linotype"/>
          <w:color w:val="984806"/>
          <w:sz w:val="20"/>
          <w:szCs w:val="20"/>
          <w:lang w:val="es-CO" w:eastAsia="es-CO"/>
        </w:rPr>
        <w:t>.</w:t>
      </w:r>
    </w:p>
    <w:p w14:paraId="442501A4" w14:textId="77777777" w:rsidR="00AD20B3" w:rsidRPr="007A7269" w:rsidRDefault="001419CB" w:rsidP="00AD20B3">
      <w:pPr>
        <w:rPr>
          <w:rFonts w:ascii="Palatino Linotype" w:eastAsia="Liberation Serif" w:hAnsi="Palatino Linotype"/>
          <w:color w:val="984806"/>
          <w:sz w:val="20"/>
          <w:szCs w:val="20"/>
          <w:lang w:val="es-CO" w:eastAsia="es-CO"/>
        </w:rPr>
      </w:pPr>
      <w:hyperlink r:id="rId1041" w:tgtFrame="_blank" w:tooltip="Leer Resolución No. 243 de 2021 - Se abrirá en una Nueva Ventana" w:history="1">
        <w:r w:rsidR="00AD20B3" w:rsidRPr="007A7269">
          <w:rPr>
            <w:rStyle w:val="Hyperlink"/>
            <w:rFonts w:ascii="Palatino Linotype" w:eastAsia="Liberation Serif" w:hAnsi="Palatino Linotype"/>
            <w:sz w:val="20"/>
            <w:szCs w:val="20"/>
            <w:lang w:val="es-CO" w:eastAsia="es-CO"/>
          </w:rPr>
          <w:t>Resolución No. 243 de 2021 </w:t>
        </w:r>
      </w:hyperlink>
      <w:r w:rsidR="00AD20B3" w:rsidRPr="007A7269">
        <w:rPr>
          <w:rFonts w:ascii="Palatino Linotype" w:eastAsia="Liberation Serif" w:hAnsi="Palatino Linotype"/>
          <w:sz w:val="20"/>
          <w:szCs w:val="20"/>
          <w:lang w:val="es-CO" w:eastAsia="es-CO"/>
        </w:rPr>
        <w:t>Por la cual se inactiva el Código Institucional a unas entidades públicas en liquidación y unas entidades de gobierno</w:t>
      </w:r>
      <w:r w:rsidR="00AD20B3">
        <w:rPr>
          <w:rFonts w:ascii="Palatino Linotype" w:eastAsia="Liberation Serif" w:hAnsi="Palatino Linotype"/>
          <w:sz w:val="20"/>
          <w:szCs w:val="20"/>
          <w:lang w:val="es-CO" w:eastAsia="es-CO"/>
        </w:rPr>
        <w:t>.</w:t>
      </w:r>
    </w:p>
    <w:p w14:paraId="5ABCB848" w14:textId="77777777" w:rsidR="00AD20B3" w:rsidRPr="007A7269" w:rsidRDefault="001419CB" w:rsidP="00AD20B3">
      <w:pPr>
        <w:rPr>
          <w:rFonts w:ascii="Palatino Linotype" w:eastAsia="Liberation Serif" w:hAnsi="Palatino Linotype"/>
          <w:color w:val="984806"/>
          <w:sz w:val="20"/>
          <w:szCs w:val="20"/>
          <w:lang w:val="es-CO" w:eastAsia="es-CO"/>
        </w:rPr>
      </w:pPr>
      <w:hyperlink r:id="rId1042" w:tgtFrame="_blank" w:tooltip="Leer Resolución No. 240 de 2021 - Se abrirá en una Nueva Ventana" w:history="1">
        <w:r w:rsidR="00AD20B3" w:rsidRPr="007A7269">
          <w:rPr>
            <w:rStyle w:val="Hyperlink"/>
            <w:rFonts w:ascii="Palatino Linotype" w:eastAsia="Liberation Serif" w:hAnsi="Palatino Linotype"/>
            <w:sz w:val="20"/>
            <w:szCs w:val="20"/>
            <w:lang w:val="es-CO" w:eastAsia="es-CO"/>
          </w:rPr>
          <w:t>Resolución No. 240 de 2021 </w:t>
        </w:r>
      </w:hyperlink>
      <w:r w:rsidR="00AD20B3" w:rsidRPr="007A7269">
        <w:rPr>
          <w:rFonts w:ascii="Palatino Linotype" w:eastAsia="Liberation Serif" w:hAnsi="Palatino Linotype"/>
          <w:color w:val="984806"/>
          <w:sz w:val="20"/>
          <w:szCs w:val="20"/>
          <w:lang w:val="es-CO" w:eastAsia="es-CO"/>
        </w:rPr>
        <w:t xml:space="preserve"> </w:t>
      </w:r>
      <w:r w:rsidR="00AD20B3" w:rsidRPr="007A7269">
        <w:rPr>
          <w:rFonts w:ascii="Palatino Linotype" w:eastAsia="Liberation Serif" w:hAnsi="Palatino Linotype"/>
          <w:sz w:val="20"/>
          <w:szCs w:val="20"/>
          <w:lang w:val="es-CO" w:eastAsia="es-CO"/>
        </w:rPr>
        <w:t>Por la cual se modifica la Resolución 207 del 30 de noviembre de 2021, y se ajusta la certificación de categorización de algunos departamentos, conforme a lo dispuesto en las Leyes 136 de 1994, 617 de 2000 y el Decreto 2106 de 2019</w:t>
      </w:r>
      <w:r w:rsidR="00AD20B3">
        <w:rPr>
          <w:rFonts w:ascii="Palatino Linotype" w:eastAsia="Liberation Serif" w:hAnsi="Palatino Linotype"/>
          <w:sz w:val="20"/>
          <w:szCs w:val="20"/>
          <w:lang w:val="es-CO" w:eastAsia="es-CO"/>
        </w:rPr>
        <w:t>.</w:t>
      </w:r>
    </w:p>
    <w:p w14:paraId="14F69BD8" w14:textId="77777777" w:rsidR="00AD20B3" w:rsidRPr="007A7269" w:rsidRDefault="001419CB" w:rsidP="00AD20B3">
      <w:pPr>
        <w:rPr>
          <w:rFonts w:ascii="Palatino Linotype" w:eastAsia="Liberation Serif" w:hAnsi="Palatino Linotype"/>
          <w:color w:val="984806"/>
          <w:sz w:val="20"/>
          <w:szCs w:val="20"/>
          <w:lang w:val="es-CO" w:eastAsia="es-CO"/>
        </w:rPr>
      </w:pPr>
      <w:hyperlink r:id="rId1043" w:tgtFrame="_blank" w:tooltip="Leer Resolución No. 238 de 2021 - Se abrirá en una Nueva Ventana" w:history="1">
        <w:r w:rsidR="00AD20B3" w:rsidRPr="007A7269">
          <w:rPr>
            <w:rStyle w:val="Hyperlink"/>
            <w:rFonts w:ascii="Palatino Linotype" w:eastAsia="Liberation Serif" w:hAnsi="Palatino Linotype"/>
            <w:sz w:val="20"/>
            <w:szCs w:val="20"/>
            <w:lang w:val="es-CO" w:eastAsia="es-CO"/>
          </w:rPr>
          <w:t>Resolución No. 238 de 2021 </w:t>
        </w:r>
      </w:hyperlink>
      <w:r w:rsidR="00AD20B3" w:rsidRPr="007A7269">
        <w:rPr>
          <w:rFonts w:ascii="Palatino Linotype" w:eastAsia="Liberation Serif" w:hAnsi="Palatino Linotype"/>
          <w:color w:val="984806"/>
          <w:sz w:val="20"/>
          <w:szCs w:val="20"/>
          <w:lang w:val="es-CO" w:eastAsia="es-CO"/>
        </w:rPr>
        <w:t xml:space="preserve"> </w:t>
      </w:r>
      <w:r w:rsidR="00AD20B3" w:rsidRPr="007A7269">
        <w:rPr>
          <w:rFonts w:ascii="Palatino Linotype" w:eastAsia="Liberation Serif" w:hAnsi="Palatino Linotype"/>
          <w:sz w:val="20"/>
          <w:szCs w:val="20"/>
          <w:lang w:val="es-CO" w:eastAsia="es-CO"/>
        </w:rPr>
        <w:t>Por la cual se modifica el Procedimiento contable para el registro de los procesos judiciales, arbitrajes, conciliaciones extrajudiciales y embargos sobre cuentas bancarias, del Marco Normativo para Entidades de Gobierno</w:t>
      </w:r>
    </w:p>
    <w:p w14:paraId="53C56058" w14:textId="77777777" w:rsidR="00AD20B3" w:rsidRPr="007A7269" w:rsidRDefault="001419CB" w:rsidP="00AD20B3">
      <w:pPr>
        <w:rPr>
          <w:rFonts w:ascii="Palatino Linotype" w:eastAsia="Liberation Serif" w:hAnsi="Palatino Linotype"/>
          <w:color w:val="984806"/>
          <w:sz w:val="20"/>
          <w:szCs w:val="20"/>
          <w:lang w:val="es-CO" w:eastAsia="es-CO"/>
        </w:rPr>
      </w:pPr>
      <w:hyperlink r:id="rId1044" w:tgtFrame="_blank" w:tooltip="Leer Resolución No. 237 de 2021 - Se abrirá en una Nueva Ventana" w:history="1">
        <w:r w:rsidR="00AD20B3" w:rsidRPr="007A7269">
          <w:rPr>
            <w:rStyle w:val="Hyperlink"/>
            <w:rFonts w:ascii="Palatino Linotype" w:eastAsia="Liberation Serif" w:hAnsi="Palatino Linotype"/>
            <w:sz w:val="20"/>
            <w:szCs w:val="20"/>
            <w:lang w:val="es-CO" w:eastAsia="es-CO"/>
          </w:rPr>
          <w:t>Resolución No. 237 de 2021 </w:t>
        </w:r>
      </w:hyperlink>
      <w:r w:rsidR="00AD20B3" w:rsidRPr="007A7269">
        <w:rPr>
          <w:rFonts w:ascii="Palatino Linotype" w:eastAsia="Liberation Serif" w:hAnsi="Palatino Linotype"/>
          <w:color w:val="984806"/>
          <w:sz w:val="20"/>
          <w:szCs w:val="20"/>
          <w:lang w:val="es-CO" w:eastAsia="es-CO"/>
        </w:rPr>
        <w:t xml:space="preserve"> </w:t>
      </w:r>
      <w:r w:rsidR="00AD20B3" w:rsidRPr="007A7269">
        <w:rPr>
          <w:rFonts w:ascii="Palatino Linotype" w:eastAsia="Liberation Serif" w:hAnsi="Palatino Linotype"/>
          <w:sz w:val="20"/>
          <w:szCs w:val="20"/>
          <w:lang w:val="es-CO" w:eastAsia="es-CO"/>
        </w:rPr>
        <w:t>Por la cual se establece la política de inactivación del código institucional por omisión del reporte trimestral en la categoría de información contable pública – convergencia</w:t>
      </w:r>
      <w:r w:rsidR="00AD20B3">
        <w:rPr>
          <w:rFonts w:ascii="Palatino Linotype" w:eastAsia="Liberation Serif" w:hAnsi="Palatino Linotype"/>
          <w:sz w:val="20"/>
          <w:szCs w:val="20"/>
          <w:lang w:val="es-CO" w:eastAsia="es-CO"/>
        </w:rPr>
        <w:t>.</w:t>
      </w:r>
    </w:p>
    <w:p w14:paraId="560DF69F" w14:textId="77777777" w:rsidR="00AD20B3" w:rsidRPr="007A7269" w:rsidRDefault="001419CB" w:rsidP="00AD20B3">
      <w:pPr>
        <w:rPr>
          <w:rFonts w:ascii="Palatino Linotype" w:eastAsia="Liberation Serif" w:hAnsi="Palatino Linotype"/>
          <w:color w:val="984806"/>
          <w:sz w:val="20"/>
          <w:szCs w:val="20"/>
          <w:lang w:val="es-CO" w:eastAsia="es-CO"/>
        </w:rPr>
      </w:pPr>
      <w:hyperlink r:id="rId1045" w:tgtFrame="_blank" w:tooltip="Leer Resolución No. 228 de 2021 - Se abrirá en una Nueva Ventana" w:history="1">
        <w:r w:rsidR="00AD20B3" w:rsidRPr="007A7269">
          <w:rPr>
            <w:rStyle w:val="Hyperlink"/>
            <w:rFonts w:ascii="Palatino Linotype" w:eastAsia="Liberation Serif" w:hAnsi="Palatino Linotype"/>
            <w:sz w:val="20"/>
            <w:szCs w:val="20"/>
            <w:lang w:val="es-CO" w:eastAsia="es-CO"/>
          </w:rPr>
          <w:t>Resolución No. 228 de 2021 </w:t>
        </w:r>
      </w:hyperlink>
      <w:r w:rsidR="00AD20B3" w:rsidRPr="007A7269">
        <w:rPr>
          <w:rFonts w:ascii="Palatino Linotype" w:eastAsia="Liberation Serif" w:hAnsi="Palatino Linotype"/>
          <w:color w:val="984806"/>
          <w:sz w:val="20"/>
          <w:szCs w:val="20"/>
          <w:lang w:val="es-CO" w:eastAsia="es-CO"/>
        </w:rPr>
        <w:t xml:space="preserve"> </w:t>
      </w:r>
      <w:r w:rsidR="00AD20B3" w:rsidRPr="007A7269">
        <w:rPr>
          <w:rFonts w:ascii="Palatino Linotype" w:eastAsia="Liberation Serif" w:hAnsi="Palatino Linotype"/>
          <w:sz w:val="20"/>
          <w:szCs w:val="20"/>
          <w:lang w:val="es-CO" w:eastAsia="es-CO"/>
        </w:rPr>
        <w:t>Por la cual se modifica el artículo 7º Transitorio de la Resolución 602 de 2018, que incorpora al Marco Normativo para Entidades de Gobierno el Procedimiento contable para el registro de los hechos económicos relacionados con los acuerdos de concesión de infraestructura de transporte, para ampliar los plazos establecidos en dicho artículo</w:t>
      </w:r>
      <w:r w:rsidR="00AD20B3">
        <w:rPr>
          <w:rFonts w:ascii="Palatino Linotype" w:eastAsia="Liberation Serif" w:hAnsi="Palatino Linotype"/>
          <w:sz w:val="20"/>
          <w:szCs w:val="20"/>
          <w:lang w:val="es-CO" w:eastAsia="es-CO"/>
        </w:rPr>
        <w:t>.</w:t>
      </w:r>
    </w:p>
    <w:p w14:paraId="70BB05C1" w14:textId="77777777" w:rsidR="00AD20B3" w:rsidRPr="007A7269" w:rsidRDefault="001419CB" w:rsidP="00AD20B3">
      <w:pPr>
        <w:rPr>
          <w:rFonts w:ascii="Palatino Linotype" w:eastAsia="Liberation Serif" w:hAnsi="Palatino Linotype"/>
          <w:color w:val="984806"/>
          <w:sz w:val="20"/>
          <w:szCs w:val="20"/>
          <w:lang w:val="es-CO" w:eastAsia="es-CO"/>
        </w:rPr>
      </w:pPr>
      <w:hyperlink r:id="rId1046" w:tgtFrame="_blank" w:tooltip="Leer Resolución No. 227 de 2021 - Se abrirá en una Nueva Ventana" w:history="1">
        <w:r w:rsidR="00AD20B3" w:rsidRPr="007A7269">
          <w:rPr>
            <w:rStyle w:val="Hyperlink"/>
            <w:rFonts w:ascii="Palatino Linotype" w:eastAsia="Liberation Serif" w:hAnsi="Palatino Linotype"/>
            <w:sz w:val="20"/>
            <w:szCs w:val="20"/>
            <w:lang w:val="es-CO" w:eastAsia="es-CO"/>
          </w:rPr>
          <w:t>Resolución No. 227 de 2021 </w:t>
        </w:r>
      </w:hyperlink>
      <w:r w:rsidR="00AD20B3" w:rsidRPr="007A7269">
        <w:rPr>
          <w:rFonts w:ascii="Palatino Linotype" w:eastAsia="Liberation Serif" w:hAnsi="Palatino Linotype"/>
          <w:color w:val="984806"/>
          <w:sz w:val="20"/>
          <w:szCs w:val="20"/>
          <w:lang w:val="es-CO" w:eastAsia="es-CO"/>
        </w:rPr>
        <w:t xml:space="preserve"> </w:t>
      </w:r>
      <w:r w:rsidR="00AD20B3" w:rsidRPr="007A7269">
        <w:rPr>
          <w:rFonts w:ascii="Palatino Linotype" w:eastAsia="Liberation Serif" w:hAnsi="Palatino Linotype"/>
          <w:sz w:val="20"/>
          <w:szCs w:val="20"/>
          <w:lang w:val="es-CO" w:eastAsia="es-CO"/>
        </w:rPr>
        <w:t>Por la cual se adopta la Política de Prevención del Daño Antijurídico para los años 2022 a 2023 en la Unidad Administrativa Especial Contaduría General de la Nación</w:t>
      </w:r>
    </w:p>
    <w:p w14:paraId="51D8AEB4" w14:textId="77777777" w:rsidR="00AD20B3" w:rsidRPr="007A7269" w:rsidRDefault="001419CB" w:rsidP="00AD20B3">
      <w:pPr>
        <w:rPr>
          <w:rFonts w:ascii="Palatino Linotype" w:eastAsia="Liberation Serif" w:hAnsi="Palatino Linotype"/>
          <w:color w:val="984806"/>
          <w:sz w:val="20"/>
          <w:szCs w:val="20"/>
          <w:lang w:val="es-CO" w:eastAsia="es-CO"/>
        </w:rPr>
      </w:pPr>
      <w:hyperlink r:id="rId1047" w:tgtFrame="_blank" w:tooltip="Leer Resolución No. 221 de 2021 - Se abrirá en una Nueva Ventana" w:history="1">
        <w:r w:rsidR="00AD20B3" w:rsidRPr="007A7269">
          <w:rPr>
            <w:rStyle w:val="Hyperlink"/>
            <w:rFonts w:ascii="Palatino Linotype" w:eastAsia="Liberation Serif" w:hAnsi="Palatino Linotype"/>
            <w:sz w:val="20"/>
            <w:szCs w:val="20"/>
            <w:lang w:val="es-CO" w:eastAsia="es-CO"/>
          </w:rPr>
          <w:t>Resolución No. 221 de 2021 </w:t>
        </w:r>
      </w:hyperlink>
      <w:r w:rsidR="00AD20B3" w:rsidRPr="007A7269">
        <w:rPr>
          <w:rFonts w:ascii="Palatino Linotype" w:eastAsia="Liberation Serif" w:hAnsi="Palatino Linotype"/>
          <w:color w:val="984806"/>
          <w:sz w:val="20"/>
          <w:szCs w:val="20"/>
          <w:lang w:val="es-CO" w:eastAsia="es-CO"/>
        </w:rPr>
        <w:t xml:space="preserve"> </w:t>
      </w:r>
      <w:r w:rsidR="00AD20B3" w:rsidRPr="007A7269">
        <w:rPr>
          <w:rFonts w:ascii="Palatino Linotype" w:eastAsia="Liberation Serif" w:hAnsi="Palatino Linotype"/>
          <w:sz w:val="20"/>
          <w:szCs w:val="20"/>
          <w:lang w:val="es-CO" w:eastAsia="es-CO"/>
        </w:rPr>
        <w:t>Por la cual se modifica el Catálogo General de Cuentas del Marco Normativo para Entidades en Liquidación</w:t>
      </w:r>
      <w:r w:rsidR="00AD20B3">
        <w:rPr>
          <w:rFonts w:ascii="Palatino Linotype" w:eastAsia="Liberation Serif" w:hAnsi="Palatino Linotype"/>
          <w:sz w:val="20"/>
          <w:szCs w:val="20"/>
          <w:lang w:val="es-CO" w:eastAsia="es-CO"/>
        </w:rPr>
        <w:t>.</w:t>
      </w:r>
    </w:p>
    <w:p w14:paraId="00B31752" w14:textId="77777777" w:rsidR="00AD20B3" w:rsidRPr="007A7269" w:rsidRDefault="001419CB" w:rsidP="00AD20B3">
      <w:pPr>
        <w:rPr>
          <w:rFonts w:ascii="Palatino Linotype" w:eastAsia="Liberation Serif" w:hAnsi="Palatino Linotype"/>
          <w:color w:val="984806"/>
          <w:sz w:val="20"/>
          <w:szCs w:val="20"/>
          <w:lang w:val="es-CO" w:eastAsia="es-CO"/>
        </w:rPr>
      </w:pPr>
      <w:hyperlink r:id="rId1048" w:tgtFrame="_blank" w:tooltip="Leer Resolución No. 220 de 2021 - Se abrirá en una Nueva Ventana" w:history="1">
        <w:r w:rsidR="00AD20B3" w:rsidRPr="007A7269">
          <w:rPr>
            <w:rStyle w:val="Hyperlink"/>
            <w:rFonts w:ascii="Palatino Linotype" w:eastAsia="Liberation Serif" w:hAnsi="Palatino Linotype"/>
            <w:sz w:val="20"/>
            <w:szCs w:val="20"/>
            <w:lang w:val="es-CO" w:eastAsia="es-CO"/>
          </w:rPr>
          <w:t>Resolución No. 220 de 2021 </w:t>
        </w:r>
      </w:hyperlink>
      <w:r w:rsidR="00AD20B3" w:rsidRPr="007A7269">
        <w:rPr>
          <w:rFonts w:ascii="Palatino Linotype" w:eastAsia="Liberation Serif" w:hAnsi="Palatino Linotype"/>
          <w:sz w:val="20"/>
          <w:szCs w:val="20"/>
          <w:lang w:val="es-CO" w:eastAsia="es-CO"/>
        </w:rPr>
        <w:t>Por la cual se modifica la estructura del Catálogo General de Cuentas del Marco Normativo para Empresas que Cotizan en el Mercado de Valores, o que Captan o Administran Ahorro del Público</w:t>
      </w:r>
      <w:r w:rsidR="00AD20B3">
        <w:rPr>
          <w:rFonts w:ascii="Palatino Linotype" w:eastAsia="Liberation Serif" w:hAnsi="Palatino Linotype"/>
          <w:sz w:val="20"/>
          <w:szCs w:val="20"/>
          <w:lang w:val="es-CO" w:eastAsia="es-CO"/>
        </w:rPr>
        <w:t>.</w:t>
      </w:r>
    </w:p>
    <w:p w14:paraId="719255CA" w14:textId="77777777" w:rsidR="00AD20B3" w:rsidRPr="007A7269" w:rsidRDefault="001419CB" w:rsidP="00AD20B3">
      <w:pPr>
        <w:rPr>
          <w:rFonts w:ascii="Palatino Linotype" w:eastAsia="Liberation Serif" w:hAnsi="Palatino Linotype"/>
          <w:sz w:val="20"/>
          <w:szCs w:val="20"/>
          <w:lang w:val="es-CO" w:eastAsia="es-CO"/>
        </w:rPr>
      </w:pPr>
      <w:hyperlink r:id="rId1049" w:tgtFrame="_blank" w:tooltip="Leer Resolución No. 219 de 2021 - Se abrirá en una Nueva Ventana" w:history="1">
        <w:r w:rsidR="00AD20B3" w:rsidRPr="007A7269">
          <w:rPr>
            <w:rStyle w:val="Hyperlink"/>
            <w:rFonts w:ascii="Palatino Linotype" w:eastAsia="Liberation Serif" w:hAnsi="Palatino Linotype"/>
            <w:sz w:val="20"/>
            <w:szCs w:val="20"/>
            <w:lang w:val="es-CO" w:eastAsia="es-CO"/>
          </w:rPr>
          <w:t>Resolución No. 219 de 2021 </w:t>
        </w:r>
      </w:hyperlink>
      <w:r w:rsidR="00AD20B3" w:rsidRPr="007A7269">
        <w:rPr>
          <w:rFonts w:ascii="Palatino Linotype" w:eastAsia="Liberation Serif" w:hAnsi="Palatino Linotype"/>
          <w:sz w:val="20"/>
          <w:szCs w:val="20"/>
          <w:lang w:val="es-CO" w:eastAsia="es-CO"/>
        </w:rPr>
        <w:t>Por la cual se modifica el Catálogo General de Cuentas del Marco Normativo para Empresas que no Cotizan en el Mercado de Valores, y que no Captan ni Administran Ahorro del Público</w:t>
      </w:r>
      <w:r w:rsidR="00AD20B3">
        <w:rPr>
          <w:rFonts w:ascii="Palatino Linotype" w:eastAsia="Liberation Serif" w:hAnsi="Palatino Linotype"/>
          <w:sz w:val="20"/>
          <w:szCs w:val="20"/>
          <w:lang w:val="es-CO" w:eastAsia="es-CO"/>
        </w:rPr>
        <w:t>.</w:t>
      </w:r>
    </w:p>
    <w:p w14:paraId="15F21EA6" w14:textId="77777777" w:rsidR="00AD20B3" w:rsidRPr="007A7269" w:rsidRDefault="001419CB" w:rsidP="00AD20B3">
      <w:pPr>
        <w:rPr>
          <w:rFonts w:ascii="Palatino Linotype" w:eastAsia="Liberation Serif" w:hAnsi="Palatino Linotype"/>
          <w:color w:val="984806"/>
          <w:sz w:val="20"/>
          <w:szCs w:val="20"/>
          <w:lang w:val="es-CO" w:eastAsia="es-CO"/>
        </w:rPr>
      </w:pPr>
      <w:hyperlink r:id="rId1050" w:tgtFrame="_blank" w:tooltip="Leer Resolución No. 218 de 2021 - Se abrirá en una Nueva Ventana" w:history="1">
        <w:r w:rsidR="00AD20B3" w:rsidRPr="007A7269">
          <w:rPr>
            <w:rStyle w:val="Hyperlink"/>
            <w:rFonts w:ascii="Palatino Linotype" w:eastAsia="Liberation Serif" w:hAnsi="Palatino Linotype"/>
            <w:sz w:val="20"/>
            <w:szCs w:val="20"/>
            <w:lang w:val="es-CO" w:eastAsia="es-CO"/>
          </w:rPr>
          <w:t>Resolución No. 218 de 2021 </w:t>
        </w:r>
      </w:hyperlink>
      <w:r w:rsidR="00AD20B3" w:rsidRPr="007A7269">
        <w:rPr>
          <w:rFonts w:ascii="Palatino Linotype" w:eastAsia="Liberation Serif" w:hAnsi="Palatino Linotype"/>
          <w:color w:val="984806"/>
          <w:sz w:val="20"/>
          <w:szCs w:val="20"/>
          <w:lang w:val="es-CO" w:eastAsia="es-CO"/>
        </w:rPr>
        <w:t xml:space="preserve"> </w:t>
      </w:r>
      <w:r w:rsidR="00AD20B3" w:rsidRPr="007A7269">
        <w:rPr>
          <w:rFonts w:ascii="Palatino Linotype" w:eastAsia="Liberation Serif" w:hAnsi="Palatino Linotype"/>
          <w:sz w:val="20"/>
          <w:szCs w:val="20"/>
          <w:lang w:val="es-CO" w:eastAsia="es-CO"/>
        </w:rPr>
        <w:t>Por la cual se modifica el Catálogo General de Cuentas del Marco Normativo para Entidades de Gobierno</w:t>
      </w:r>
      <w:r w:rsidR="00AD20B3">
        <w:rPr>
          <w:rFonts w:ascii="Palatino Linotype" w:eastAsia="Liberation Serif" w:hAnsi="Palatino Linotype"/>
          <w:sz w:val="20"/>
          <w:szCs w:val="20"/>
          <w:lang w:val="es-CO" w:eastAsia="es-CO"/>
        </w:rPr>
        <w:t>.</w:t>
      </w:r>
    </w:p>
    <w:p w14:paraId="048E737E" w14:textId="77777777" w:rsidR="00AD20B3" w:rsidRPr="007A7269" w:rsidRDefault="001419CB" w:rsidP="00AD20B3">
      <w:pPr>
        <w:rPr>
          <w:rFonts w:ascii="Palatino Linotype" w:eastAsia="Liberation Serif" w:hAnsi="Palatino Linotype"/>
          <w:sz w:val="20"/>
          <w:szCs w:val="20"/>
          <w:lang w:val="es-CO" w:eastAsia="es-CO"/>
        </w:rPr>
      </w:pPr>
      <w:hyperlink r:id="rId1051" w:tgtFrame="_blank" w:tooltip="Leer Resolución No. 217 de 2021 - Se abrirá en una Nueva Ventana" w:history="1">
        <w:r w:rsidR="00AD20B3" w:rsidRPr="007A7269">
          <w:rPr>
            <w:rStyle w:val="Hyperlink"/>
            <w:rFonts w:ascii="Palatino Linotype" w:eastAsia="Liberation Serif" w:hAnsi="Palatino Linotype"/>
            <w:sz w:val="20"/>
            <w:szCs w:val="20"/>
            <w:lang w:val="es-CO" w:eastAsia="es-CO"/>
          </w:rPr>
          <w:t>Resolución No. 217 de 2021 </w:t>
        </w:r>
      </w:hyperlink>
      <w:r w:rsidR="00AD20B3" w:rsidRPr="007A7269">
        <w:rPr>
          <w:rFonts w:ascii="Palatino Linotype" w:eastAsia="Liberation Serif" w:hAnsi="Palatino Linotype"/>
          <w:color w:val="984806"/>
          <w:sz w:val="20"/>
          <w:szCs w:val="20"/>
          <w:lang w:val="es-CO" w:eastAsia="es-CO"/>
        </w:rPr>
        <w:t xml:space="preserve"> </w:t>
      </w:r>
      <w:r w:rsidR="00AD20B3" w:rsidRPr="007A7269">
        <w:rPr>
          <w:rFonts w:ascii="Palatino Linotype" w:eastAsia="Liberation Serif" w:hAnsi="Palatino Linotype"/>
          <w:sz w:val="20"/>
          <w:szCs w:val="20"/>
          <w:lang w:val="es-CO" w:eastAsia="es-CO"/>
        </w:rPr>
        <w:t>Por la cual se modifica el Procedimiento contable para el registro de los hechos económicos relacionados con el Fondo de Estabilización de Precios de los Combustibles, del Marco Normativo para Entidades de Gobierno, y se modifica el Catálogo General de Cuentas de dicho Marco Normativo</w:t>
      </w:r>
      <w:r w:rsidR="00AD20B3">
        <w:rPr>
          <w:rFonts w:ascii="Palatino Linotype" w:eastAsia="Liberation Serif" w:hAnsi="Palatino Linotype"/>
          <w:sz w:val="20"/>
          <w:szCs w:val="20"/>
          <w:lang w:val="es-CO" w:eastAsia="es-CO"/>
        </w:rPr>
        <w:t>.</w:t>
      </w:r>
    </w:p>
    <w:p w14:paraId="67F14A30" w14:textId="77777777" w:rsidR="00AD20B3" w:rsidRPr="007A7269" w:rsidRDefault="001419CB" w:rsidP="00AD20B3">
      <w:pPr>
        <w:rPr>
          <w:rFonts w:ascii="Palatino Linotype" w:eastAsia="Liberation Serif" w:hAnsi="Palatino Linotype"/>
          <w:sz w:val="20"/>
          <w:szCs w:val="20"/>
          <w:lang w:val="es-CO" w:eastAsia="es-CO"/>
        </w:rPr>
      </w:pPr>
      <w:hyperlink r:id="rId1052" w:tgtFrame="_blank" w:tooltip="Leer Resolución No. 216 de 2021 - Se abrirá en una Nueva Ventana" w:history="1">
        <w:r w:rsidR="00AD20B3" w:rsidRPr="007A7269">
          <w:rPr>
            <w:rStyle w:val="Hyperlink"/>
            <w:rFonts w:ascii="Palatino Linotype" w:eastAsia="Liberation Serif" w:hAnsi="Palatino Linotype"/>
            <w:sz w:val="20"/>
            <w:szCs w:val="20"/>
            <w:lang w:val="es-CO" w:eastAsia="es-CO"/>
          </w:rPr>
          <w:t>Resolución No. 216 de 2021 </w:t>
        </w:r>
      </w:hyperlink>
      <w:r w:rsidR="00AD20B3" w:rsidRPr="007A7269">
        <w:rPr>
          <w:rFonts w:ascii="Palatino Linotype" w:eastAsia="Liberation Serif" w:hAnsi="Palatino Linotype"/>
          <w:color w:val="984806"/>
          <w:sz w:val="20"/>
          <w:szCs w:val="20"/>
          <w:lang w:val="es-CO" w:eastAsia="es-CO"/>
        </w:rPr>
        <w:t xml:space="preserve"> </w:t>
      </w:r>
      <w:r w:rsidR="00AD20B3" w:rsidRPr="007A7269">
        <w:rPr>
          <w:rFonts w:ascii="Palatino Linotype" w:eastAsia="Liberation Serif" w:hAnsi="Palatino Linotype"/>
          <w:sz w:val="20"/>
          <w:szCs w:val="20"/>
          <w:lang w:val="es-CO" w:eastAsia="es-CO"/>
        </w:rPr>
        <w:t xml:space="preserve">Por la cual se define el tratamiento contable de la transferencia de las participaciones en organismos internacionales y de los pasivos relacionados, de que trata el artículo 50 de la Ley 1955 de 2019, se modifica el Catálogo General de Cuentas del Marco Normativo para Empresas que Cotizan en </w:t>
      </w:r>
      <w:proofErr w:type="spellStart"/>
      <w:r w:rsidR="00AD20B3" w:rsidRPr="007A7269">
        <w:rPr>
          <w:rFonts w:ascii="Palatino Linotype" w:eastAsia="Liberation Serif" w:hAnsi="Palatino Linotype"/>
          <w:sz w:val="20"/>
          <w:szCs w:val="20"/>
          <w:lang w:val="es-CO" w:eastAsia="es-CO"/>
        </w:rPr>
        <w:t>eI</w:t>
      </w:r>
      <w:proofErr w:type="spellEnd"/>
      <w:r w:rsidR="00AD20B3" w:rsidRPr="007A7269">
        <w:rPr>
          <w:rFonts w:ascii="Palatino Linotype" w:eastAsia="Liberation Serif" w:hAnsi="Palatino Linotype"/>
          <w:sz w:val="20"/>
          <w:szCs w:val="20"/>
          <w:lang w:val="es-CO" w:eastAsia="es-CO"/>
        </w:rPr>
        <w:t xml:space="preserve"> Mercado de Valores, o que Captan o Administran Ahorro del Público.</w:t>
      </w:r>
    </w:p>
    <w:p w14:paraId="2EB81417" w14:textId="77777777" w:rsidR="00AD20B3" w:rsidRPr="007A7269" w:rsidRDefault="00AD20B3" w:rsidP="00AD20B3">
      <w:pPr>
        <w:rPr>
          <w:rFonts w:ascii="Palatino Linotype" w:eastAsia="Liberation Serif" w:hAnsi="Palatino Linotype"/>
          <w:sz w:val="20"/>
          <w:szCs w:val="20"/>
          <w:lang w:val="es-CO" w:eastAsia="es-CO"/>
        </w:rPr>
      </w:pPr>
      <w:r w:rsidRPr="007A7269">
        <w:rPr>
          <w:rFonts w:ascii="Palatino Linotype" w:eastAsia="Liberation Serif" w:hAnsi="Palatino Linotype"/>
          <w:sz w:val="20"/>
          <w:szCs w:val="20"/>
          <w:lang w:val="es-CO" w:eastAsia="es-CO"/>
        </w:rPr>
        <w:t>Fecha Expedición: 10 dic 2021</w:t>
      </w:r>
      <w:r>
        <w:rPr>
          <w:rFonts w:ascii="Palatino Linotype" w:eastAsia="Liberation Serif" w:hAnsi="Palatino Linotype"/>
          <w:sz w:val="20"/>
          <w:szCs w:val="20"/>
          <w:lang w:val="es-CO" w:eastAsia="es-CO"/>
        </w:rPr>
        <w:t>.</w:t>
      </w:r>
    </w:p>
    <w:p w14:paraId="66E78B79" w14:textId="77777777" w:rsidR="00AD20B3" w:rsidRPr="007A7269" w:rsidRDefault="001419CB" w:rsidP="00AD20B3">
      <w:pPr>
        <w:rPr>
          <w:rFonts w:ascii="Palatino Linotype" w:eastAsia="Liberation Serif" w:hAnsi="Palatino Linotype"/>
          <w:color w:val="984806"/>
          <w:sz w:val="20"/>
          <w:szCs w:val="20"/>
          <w:lang w:val="es-CO" w:eastAsia="es-CO"/>
        </w:rPr>
      </w:pPr>
      <w:hyperlink r:id="rId1053" w:tgtFrame="_blank" w:tooltip="Leer Resolución No. 212 de 2021 - Se abrirá en una Nueva Ventana" w:history="1">
        <w:r w:rsidR="00AD20B3" w:rsidRPr="007A7269">
          <w:rPr>
            <w:rStyle w:val="Hyperlink"/>
            <w:rFonts w:ascii="Palatino Linotype" w:eastAsia="Liberation Serif" w:hAnsi="Palatino Linotype"/>
            <w:sz w:val="20"/>
            <w:szCs w:val="20"/>
            <w:lang w:val="es-CO" w:eastAsia="es-CO"/>
          </w:rPr>
          <w:t>Resolución No. 212 de 2021 </w:t>
        </w:r>
      </w:hyperlink>
      <w:r w:rsidR="00AD20B3" w:rsidRPr="007A7269">
        <w:rPr>
          <w:rFonts w:ascii="Palatino Linotype" w:eastAsia="Liberation Serif" w:hAnsi="Palatino Linotype"/>
          <w:color w:val="984806"/>
          <w:sz w:val="20"/>
          <w:szCs w:val="20"/>
          <w:lang w:val="es-CO" w:eastAsia="es-CO"/>
        </w:rPr>
        <w:t xml:space="preserve"> </w:t>
      </w:r>
      <w:r w:rsidR="00AD20B3" w:rsidRPr="007A7269">
        <w:rPr>
          <w:rFonts w:ascii="Palatino Linotype" w:eastAsia="Liberation Serif" w:hAnsi="Palatino Linotype"/>
          <w:sz w:val="20"/>
          <w:szCs w:val="20"/>
          <w:lang w:val="es-CO" w:eastAsia="es-CO"/>
        </w:rPr>
        <w:t>Por la cual se modifican el Marco Conceptual para la Preparación y Presentación de Información Financiera y las Normas para el Reconocimiento, Medición, Revelación y Presentación de los Hechos Económicos, del Marco Normativo para Empresas que no Cotizan en el Mercado de Valores, y que no Captan ni Administran Ahorro del Público</w:t>
      </w:r>
      <w:r w:rsidR="00AD20B3">
        <w:rPr>
          <w:rFonts w:ascii="Palatino Linotype" w:eastAsia="Liberation Serif" w:hAnsi="Palatino Linotype"/>
          <w:sz w:val="20"/>
          <w:szCs w:val="20"/>
          <w:lang w:val="es-CO" w:eastAsia="es-CO"/>
        </w:rPr>
        <w:t>.</w:t>
      </w:r>
    </w:p>
    <w:p w14:paraId="5BDE87FB" w14:textId="77777777" w:rsidR="00AD20B3" w:rsidRPr="007A7269" w:rsidRDefault="00AD20B3" w:rsidP="00AD20B3">
      <w:pPr>
        <w:rPr>
          <w:rFonts w:ascii="Palatino Linotype" w:eastAsia="Liberation Serif" w:hAnsi="Palatino Linotype"/>
          <w:color w:val="984806"/>
          <w:sz w:val="20"/>
          <w:szCs w:val="20"/>
          <w:lang w:val="es-CO" w:eastAsia="es-CO"/>
        </w:rPr>
      </w:pPr>
      <w:r w:rsidRPr="007A7269">
        <w:rPr>
          <w:rFonts w:ascii="Palatino Linotype" w:eastAsia="Liberation Serif" w:hAnsi="Palatino Linotype"/>
          <w:sz w:val="20"/>
          <w:szCs w:val="20"/>
          <w:lang w:val="es-CO" w:eastAsia="es-CO"/>
        </w:rPr>
        <w:t>Anexos: </w:t>
      </w:r>
      <w:hyperlink r:id="rId1054" w:tgtFrame="_blank" w:tooltip="Leer Marco Conceptual Marco de empresas.pdf - Se abrirá en una Nueva Ventana" w:history="1">
        <w:r w:rsidRPr="007A7269">
          <w:rPr>
            <w:rStyle w:val="Hyperlink"/>
            <w:rFonts w:ascii="Palatino Linotype" w:eastAsia="Liberation Serif" w:hAnsi="Palatino Linotype"/>
            <w:sz w:val="20"/>
            <w:szCs w:val="20"/>
            <w:lang w:val="es-CO" w:eastAsia="es-CO"/>
          </w:rPr>
          <w:t>Marco Conceptual Marco de empresas.pdf </w:t>
        </w:r>
      </w:hyperlink>
      <w:r w:rsidRPr="007A7269">
        <w:rPr>
          <w:rFonts w:ascii="Palatino Linotype" w:eastAsia="Liberation Serif" w:hAnsi="Palatino Linotype"/>
          <w:color w:val="984806"/>
          <w:sz w:val="20"/>
          <w:szCs w:val="20"/>
          <w:lang w:val="es-CO" w:eastAsia="es-CO"/>
        </w:rPr>
        <w:t> </w:t>
      </w:r>
      <w:hyperlink r:id="rId1055" w:tgtFrame="_blank" w:tooltip="Leer Normas Marco de empresas (1).pdf - Se abrirá en una Nueva Ventana" w:history="1">
        <w:r w:rsidRPr="007A7269">
          <w:rPr>
            <w:rStyle w:val="Hyperlink"/>
            <w:rFonts w:ascii="Palatino Linotype" w:eastAsia="Liberation Serif" w:hAnsi="Palatino Linotype"/>
            <w:sz w:val="20"/>
            <w:szCs w:val="20"/>
            <w:lang w:val="es-CO" w:eastAsia="es-CO"/>
          </w:rPr>
          <w:t>Normas Marco de empresas (1).pdf </w:t>
        </w:r>
      </w:hyperlink>
    </w:p>
    <w:p w14:paraId="03139F06" w14:textId="77777777" w:rsidR="00AD20B3" w:rsidRPr="007A7269" w:rsidRDefault="001419CB" w:rsidP="00AD20B3">
      <w:pPr>
        <w:rPr>
          <w:rFonts w:ascii="Palatino Linotype" w:eastAsia="Liberation Serif" w:hAnsi="Palatino Linotype"/>
          <w:color w:val="984806"/>
          <w:sz w:val="20"/>
          <w:szCs w:val="20"/>
          <w:lang w:val="es-CO" w:eastAsia="es-CO"/>
        </w:rPr>
      </w:pPr>
      <w:hyperlink r:id="rId1056" w:tgtFrame="_blank" w:tooltip="Leer Resolución No. 211 de 2021 - Se abrirá en una Nueva Ventana" w:history="1">
        <w:r w:rsidR="00AD20B3" w:rsidRPr="007A7269">
          <w:rPr>
            <w:rStyle w:val="Hyperlink"/>
            <w:rFonts w:ascii="Palatino Linotype" w:eastAsia="Liberation Serif" w:hAnsi="Palatino Linotype"/>
            <w:sz w:val="20"/>
            <w:szCs w:val="20"/>
            <w:lang w:val="es-CO" w:eastAsia="es-CO"/>
          </w:rPr>
          <w:t>Resolución No. 211 de 2021 </w:t>
        </w:r>
      </w:hyperlink>
      <w:r w:rsidR="00AD20B3" w:rsidRPr="007A7269">
        <w:rPr>
          <w:rFonts w:ascii="Palatino Linotype" w:eastAsia="Liberation Serif" w:hAnsi="Palatino Linotype"/>
          <w:color w:val="984806"/>
          <w:sz w:val="20"/>
          <w:szCs w:val="20"/>
          <w:lang w:val="es-CO" w:eastAsia="es-CO"/>
        </w:rPr>
        <w:t xml:space="preserve"> </w:t>
      </w:r>
      <w:r w:rsidR="00AD20B3" w:rsidRPr="007A7269">
        <w:rPr>
          <w:rFonts w:ascii="Palatino Linotype" w:eastAsia="Liberation Serif" w:hAnsi="Palatino Linotype"/>
          <w:sz w:val="20"/>
          <w:szCs w:val="20"/>
          <w:lang w:val="es-CO" w:eastAsia="es-CO"/>
        </w:rPr>
        <w:t>Por la cual se modifican el Marco Conceptual para la Preparación y Presentación de Información Financiera y las Normas para el Reconocimiento, Medición, Revelación y Presentación de los Hechos Económicos, del Marco Normativo para Entidades de Gobierno</w:t>
      </w:r>
      <w:r w:rsidR="00AD20B3">
        <w:rPr>
          <w:rFonts w:ascii="Palatino Linotype" w:eastAsia="Liberation Serif" w:hAnsi="Palatino Linotype"/>
          <w:sz w:val="20"/>
          <w:szCs w:val="20"/>
          <w:lang w:val="es-CO" w:eastAsia="es-CO"/>
        </w:rPr>
        <w:t>.</w:t>
      </w:r>
    </w:p>
    <w:p w14:paraId="22C85FCE" w14:textId="77777777" w:rsidR="00AD20B3" w:rsidRPr="007A7269" w:rsidRDefault="00AD20B3" w:rsidP="00AD20B3">
      <w:pPr>
        <w:rPr>
          <w:rFonts w:ascii="Palatino Linotype" w:eastAsia="Liberation Serif" w:hAnsi="Palatino Linotype"/>
          <w:color w:val="984806"/>
          <w:sz w:val="20"/>
          <w:szCs w:val="20"/>
          <w:lang w:val="es-CO" w:eastAsia="es-CO"/>
        </w:rPr>
      </w:pPr>
      <w:r w:rsidRPr="007A7269">
        <w:rPr>
          <w:rFonts w:ascii="Palatino Linotype" w:eastAsia="Liberation Serif" w:hAnsi="Palatino Linotype"/>
          <w:sz w:val="20"/>
          <w:szCs w:val="20"/>
          <w:lang w:val="es-CO" w:eastAsia="es-CO"/>
        </w:rPr>
        <w:t>Anexos:</w:t>
      </w:r>
      <w:r w:rsidRPr="007A7269">
        <w:rPr>
          <w:rFonts w:ascii="Palatino Linotype" w:eastAsia="Liberation Serif" w:hAnsi="Palatino Linotype"/>
          <w:color w:val="984806"/>
          <w:sz w:val="20"/>
          <w:szCs w:val="20"/>
          <w:lang w:val="es-CO" w:eastAsia="es-CO"/>
        </w:rPr>
        <w:t> </w:t>
      </w:r>
      <w:hyperlink r:id="rId1057" w:tgtFrame="_blank" w:tooltip="Leer Marco Conceptual Marco de Gobierno.pdf - Se abrirá en una Nueva Ventana" w:history="1">
        <w:r w:rsidRPr="007A7269">
          <w:rPr>
            <w:rStyle w:val="Hyperlink"/>
            <w:rFonts w:ascii="Palatino Linotype" w:eastAsia="Liberation Serif" w:hAnsi="Palatino Linotype"/>
            <w:sz w:val="20"/>
            <w:szCs w:val="20"/>
            <w:lang w:val="es-CO" w:eastAsia="es-CO"/>
          </w:rPr>
          <w:t>Marco Conceptual Marco de Gobierno.pdf </w:t>
        </w:r>
      </w:hyperlink>
      <w:r w:rsidRPr="007A7269">
        <w:rPr>
          <w:rFonts w:ascii="Palatino Linotype" w:eastAsia="Liberation Serif" w:hAnsi="Palatino Linotype"/>
          <w:color w:val="984806"/>
          <w:sz w:val="20"/>
          <w:szCs w:val="20"/>
          <w:lang w:val="es-CO" w:eastAsia="es-CO"/>
        </w:rPr>
        <w:t> </w:t>
      </w:r>
      <w:hyperlink r:id="rId1058" w:tgtFrame="_blank" w:tooltip="Leer Normas Marco de Gobierno.pdf - Se abrirá en una Nueva Ventana" w:history="1">
        <w:r w:rsidRPr="007A7269">
          <w:rPr>
            <w:rStyle w:val="Hyperlink"/>
            <w:rFonts w:ascii="Palatino Linotype" w:eastAsia="Liberation Serif" w:hAnsi="Palatino Linotype"/>
            <w:sz w:val="20"/>
            <w:szCs w:val="20"/>
            <w:lang w:val="es-CO" w:eastAsia="es-CO"/>
          </w:rPr>
          <w:t>Normas Marco de Gobierno.pdf </w:t>
        </w:r>
      </w:hyperlink>
    </w:p>
    <w:p w14:paraId="7C102545" w14:textId="77777777" w:rsidR="00AD20B3" w:rsidRPr="007A7269" w:rsidRDefault="001419CB" w:rsidP="00AD20B3">
      <w:pPr>
        <w:rPr>
          <w:rFonts w:ascii="Palatino Linotype" w:eastAsia="Liberation Serif" w:hAnsi="Palatino Linotype"/>
          <w:color w:val="984806"/>
          <w:sz w:val="20"/>
          <w:szCs w:val="20"/>
          <w:lang w:val="es-CO" w:eastAsia="es-CO"/>
        </w:rPr>
      </w:pPr>
      <w:hyperlink r:id="rId1059" w:tgtFrame="_blank" w:tooltip="Leer Resolución No. 204 de 2021 - Se abrirá en una Nueva Ventana" w:history="1">
        <w:r w:rsidR="00AD20B3" w:rsidRPr="007A7269">
          <w:rPr>
            <w:rStyle w:val="Hyperlink"/>
            <w:rFonts w:ascii="Palatino Linotype" w:eastAsia="Liberation Serif" w:hAnsi="Palatino Linotype"/>
            <w:sz w:val="20"/>
            <w:szCs w:val="20"/>
            <w:lang w:val="es-CO" w:eastAsia="es-CO"/>
          </w:rPr>
          <w:t>Resolución No. 204 de 2021 </w:t>
        </w:r>
      </w:hyperlink>
      <w:r w:rsidR="00AD20B3" w:rsidRPr="007A7269">
        <w:rPr>
          <w:rFonts w:ascii="Palatino Linotype" w:eastAsia="Liberation Serif" w:hAnsi="Palatino Linotype"/>
          <w:color w:val="984806"/>
          <w:sz w:val="20"/>
          <w:szCs w:val="20"/>
          <w:lang w:val="es-CO" w:eastAsia="es-CO"/>
        </w:rPr>
        <w:t xml:space="preserve"> </w:t>
      </w:r>
      <w:r w:rsidR="00AD20B3" w:rsidRPr="007A7269">
        <w:rPr>
          <w:rFonts w:ascii="Palatino Linotype" w:eastAsia="Liberation Serif" w:hAnsi="Palatino Linotype"/>
          <w:sz w:val="20"/>
          <w:szCs w:val="20"/>
          <w:lang w:val="es-CO" w:eastAsia="es-CO"/>
        </w:rPr>
        <w:t>Por la cual se ajusta el Manual Específico de Funciones y Competencias Laborales de la Unidad Administrativa Especial Contaduría General de la Nación.</w:t>
      </w:r>
    </w:p>
    <w:p w14:paraId="1272CB32" w14:textId="77777777" w:rsidR="00AD20B3" w:rsidRPr="007A7269" w:rsidRDefault="001419CB" w:rsidP="00AD20B3">
      <w:pPr>
        <w:rPr>
          <w:rFonts w:ascii="Palatino Linotype" w:eastAsia="Liberation Serif" w:hAnsi="Palatino Linotype"/>
          <w:color w:val="984806"/>
          <w:sz w:val="20"/>
          <w:szCs w:val="20"/>
          <w:lang w:val="es-CO" w:eastAsia="es-CO"/>
        </w:rPr>
      </w:pPr>
      <w:hyperlink r:id="rId1060" w:tgtFrame="_blank" w:tooltip="Leer Resolución No. 207 de 2021 - Se abrirá en una Nueva Ventana" w:history="1">
        <w:r w:rsidR="00AD20B3" w:rsidRPr="007A7269">
          <w:rPr>
            <w:rStyle w:val="Hyperlink"/>
            <w:rFonts w:ascii="Palatino Linotype" w:eastAsia="Liberation Serif" w:hAnsi="Palatino Linotype"/>
            <w:sz w:val="20"/>
            <w:szCs w:val="20"/>
            <w:lang w:val="es-CO" w:eastAsia="es-CO"/>
          </w:rPr>
          <w:t>Resolución No. 207 de 2021 </w:t>
        </w:r>
      </w:hyperlink>
      <w:r w:rsidR="00AD20B3" w:rsidRPr="007A7269">
        <w:rPr>
          <w:rFonts w:ascii="Palatino Linotype" w:eastAsia="Liberation Serif" w:hAnsi="Palatino Linotype"/>
          <w:sz w:val="20"/>
          <w:szCs w:val="20"/>
          <w:lang w:val="es-CO" w:eastAsia="es-CO"/>
        </w:rPr>
        <w:t>Por la cual se expide la certificación de categorización de las entidades territoriales: departamentos, distritos y municipios, conforme a lo dispuesto en las Leyes 136 de 1994, 617 de 2000 y el Decreto 2106 de 2019.</w:t>
      </w:r>
    </w:p>
    <w:p w14:paraId="58E9EBD8" w14:textId="77777777" w:rsidR="00AD20B3" w:rsidRPr="007A7269" w:rsidRDefault="001419CB" w:rsidP="00AD20B3">
      <w:pPr>
        <w:rPr>
          <w:rFonts w:ascii="Palatino Linotype" w:eastAsia="Liberation Serif" w:hAnsi="Palatino Linotype"/>
          <w:sz w:val="20"/>
          <w:szCs w:val="20"/>
          <w:lang w:val="es-CO" w:eastAsia="es-CO"/>
        </w:rPr>
      </w:pPr>
      <w:hyperlink r:id="rId1061" w:tgtFrame="_blank" w:tooltip="Leer Resolución No. 206 de 2021 - Se abrirá en una Nueva Ventana" w:history="1">
        <w:r w:rsidR="00AD20B3" w:rsidRPr="007A7269">
          <w:rPr>
            <w:rStyle w:val="Hyperlink"/>
            <w:rFonts w:ascii="Palatino Linotype" w:eastAsia="Liberation Serif" w:hAnsi="Palatino Linotype"/>
            <w:sz w:val="20"/>
            <w:szCs w:val="20"/>
            <w:lang w:val="es-CO" w:eastAsia="es-CO"/>
          </w:rPr>
          <w:t>Resolución No. 206 de 2021 </w:t>
        </w:r>
      </w:hyperlink>
      <w:r w:rsidR="00AD20B3" w:rsidRPr="007A7269">
        <w:rPr>
          <w:rFonts w:ascii="Palatino Linotype" w:eastAsia="Liberation Serif" w:hAnsi="Palatino Linotype"/>
          <w:color w:val="984806"/>
          <w:sz w:val="20"/>
          <w:szCs w:val="20"/>
          <w:lang w:val="es-CO" w:eastAsia="es-CO"/>
        </w:rPr>
        <w:t xml:space="preserve"> </w:t>
      </w:r>
      <w:r w:rsidR="00AD20B3" w:rsidRPr="007A7269">
        <w:rPr>
          <w:rFonts w:ascii="Palatino Linotype" w:eastAsia="Liberation Serif" w:hAnsi="Palatino Linotype"/>
          <w:sz w:val="20"/>
          <w:szCs w:val="20"/>
          <w:lang w:val="es-CO" w:eastAsia="es-CO"/>
        </w:rPr>
        <w:t>Por la cual se define el tratamiento contable de la transferencia de las participaciones en organismos internacionales y de los pasivos relacionados, de que trata el artículo 50 de la Ley 1955 de 2019.</w:t>
      </w:r>
    </w:p>
    <w:p w14:paraId="21099D87" w14:textId="77777777" w:rsidR="00AD20B3" w:rsidRPr="007A7269" w:rsidRDefault="001419CB" w:rsidP="00AD20B3">
      <w:pPr>
        <w:rPr>
          <w:rFonts w:ascii="Palatino Linotype" w:eastAsia="Liberation Serif" w:hAnsi="Palatino Linotype"/>
          <w:color w:val="984806"/>
          <w:sz w:val="20"/>
          <w:szCs w:val="20"/>
          <w:lang w:val="es-CO" w:eastAsia="es-CO"/>
        </w:rPr>
      </w:pPr>
      <w:hyperlink r:id="rId1062" w:tgtFrame="_blank" w:tooltip="Leer Resolución No. 198 de 2021 - Se abrirá en una Nueva Ventana" w:history="1">
        <w:r w:rsidR="00AD20B3" w:rsidRPr="007A7269">
          <w:rPr>
            <w:rStyle w:val="Hyperlink"/>
            <w:rFonts w:ascii="Palatino Linotype" w:eastAsia="Liberation Serif" w:hAnsi="Palatino Linotype"/>
            <w:sz w:val="20"/>
            <w:szCs w:val="20"/>
            <w:lang w:val="es-CO" w:eastAsia="es-CO"/>
          </w:rPr>
          <w:t>Resolución No. 198 de 2021 </w:t>
        </w:r>
      </w:hyperlink>
      <w:r w:rsidR="00AD20B3" w:rsidRPr="007A7269">
        <w:rPr>
          <w:rFonts w:ascii="Palatino Linotype" w:eastAsia="Liberation Serif" w:hAnsi="Palatino Linotype"/>
          <w:color w:val="984806"/>
          <w:sz w:val="20"/>
          <w:szCs w:val="20"/>
          <w:lang w:val="es-CO" w:eastAsia="es-CO"/>
        </w:rPr>
        <w:t xml:space="preserve"> </w:t>
      </w:r>
      <w:r w:rsidR="00AD20B3" w:rsidRPr="007A7269">
        <w:rPr>
          <w:rFonts w:ascii="Palatino Linotype" w:eastAsia="Liberation Serif" w:hAnsi="Palatino Linotype"/>
          <w:sz w:val="20"/>
          <w:szCs w:val="20"/>
          <w:lang w:val="es-CO" w:eastAsia="es-CO"/>
        </w:rPr>
        <w:t>Por la cual se define, para el periodo contable 2021, una alternativa de reconocimiento y presentación de la variación del impuesto diferido para mitigar los efectos que tiene el cambio de tarifa del impuesto de renta establecido en el artículo 7º de la Ley 2155 de 2021.</w:t>
      </w:r>
    </w:p>
    <w:p w14:paraId="08ED18A4" w14:textId="77777777" w:rsidR="00AD20B3" w:rsidRPr="007A7269" w:rsidRDefault="001419CB" w:rsidP="00AD20B3">
      <w:pPr>
        <w:rPr>
          <w:rFonts w:ascii="Palatino Linotype" w:eastAsia="Liberation Serif" w:hAnsi="Palatino Linotype"/>
          <w:sz w:val="20"/>
          <w:szCs w:val="20"/>
          <w:lang w:val="es-CO" w:eastAsia="es-CO"/>
        </w:rPr>
      </w:pPr>
      <w:hyperlink r:id="rId1063" w:tgtFrame="_blank" w:tooltip="Leer Resolución No. 197 de 2021 - Se abrirá en una Nueva Ventana" w:history="1">
        <w:r w:rsidR="00AD20B3" w:rsidRPr="007A7269">
          <w:rPr>
            <w:rStyle w:val="Hyperlink"/>
            <w:rFonts w:ascii="Palatino Linotype" w:eastAsia="Liberation Serif" w:hAnsi="Palatino Linotype"/>
            <w:sz w:val="20"/>
            <w:szCs w:val="20"/>
            <w:lang w:val="es-CO" w:eastAsia="es-CO"/>
          </w:rPr>
          <w:t>Resolución No. 197 de 2021 </w:t>
        </w:r>
      </w:hyperlink>
      <w:r w:rsidR="00AD20B3" w:rsidRPr="007A7269">
        <w:rPr>
          <w:rFonts w:ascii="Palatino Linotype" w:eastAsia="Liberation Serif" w:hAnsi="Palatino Linotype"/>
          <w:color w:val="984806"/>
          <w:sz w:val="20"/>
          <w:szCs w:val="20"/>
          <w:lang w:val="es-CO" w:eastAsia="es-CO"/>
        </w:rPr>
        <w:t xml:space="preserve"> </w:t>
      </w:r>
      <w:r w:rsidR="00AD20B3" w:rsidRPr="007A7269">
        <w:rPr>
          <w:rFonts w:ascii="Palatino Linotype" w:eastAsia="Liberation Serif" w:hAnsi="Palatino Linotype"/>
          <w:sz w:val="20"/>
          <w:szCs w:val="20"/>
          <w:lang w:val="es-CO" w:eastAsia="es-CO"/>
        </w:rPr>
        <w:t>Por la cual se modifica el artículo 3º de la Resolución 037 de 2017 para incluir, en el Marco Normativo para Empresas que Cotizan en el Mercado de Valores, o que Captan o Administran Ahorro del Público, la modificación al anexo técnico de las Normas de Información Financiera para el grupo 1, realizada mediante el Decreto 938 de 2021.</w:t>
      </w:r>
    </w:p>
    <w:p w14:paraId="0AD701D4" w14:textId="77777777" w:rsidR="00AD20B3" w:rsidRPr="007A7269" w:rsidRDefault="001419CB" w:rsidP="00AD20B3">
      <w:pPr>
        <w:rPr>
          <w:rFonts w:ascii="Palatino Linotype" w:eastAsia="Liberation Serif" w:hAnsi="Palatino Linotype"/>
          <w:color w:val="984806"/>
          <w:sz w:val="20"/>
          <w:szCs w:val="20"/>
          <w:lang w:val="es-CO" w:eastAsia="es-CO"/>
        </w:rPr>
      </w:pPr>
      <w:hyperlink r:id="rId1064" w:tgtFrame="_blank" w:tooltip="Leer Resolución No. 195 de 2021 - Se abrirá en una Nueva Ventana" w:history="1">
        <w:r w:rsidR="00AD20B3" w:rsidRPr="007A7269">
          <w:rPr>
            <w:rStyle w:val="Hyperlink"/>
            <w:rFonts w:ascii="Palatino Linotype" w:eastAsia="Liberation Serif" w:hAnsi="Palatino Linotype"/>
            <w:sz w:val="20"/>
            <w:szCs w:val="20"/>
            <w:lang w:val="es-CO" w:eastAsia="es-CO"/>
          </w:rPr>
          <w:t>Resolución No. 195 de 2021 </w:t>
        </w:r>
      </w:hyperlink>
      <w:r w:rsidR="00AD20B3" w:rsidRPr="007A7269">
        <w:rPr>
          <w:rFonts w:ascii="Palatino Linotype" w:eastAsia="Liberation Serif" w:hAnsi="Palatino Linotype"/>
          <w:color w:val="984806"/>
          <w:sz w:val="20"/>
          <w:szCs w:val="20"/>
          <w:lang w:val="es-CO" w:eastAsia="es-CO"/>
        </w:rPr>
        <w:t xml:space="preserve"> </w:t>
      </w:r>
      <w:r w:rsidR="00AD20B3" w:rsidRPr="007A7269">
        <w:rPr>
          <w:rFonts w:ascii="Palatino Linotype" w:eastAsia="Liberation Serif" w:hAnsi="Palatino Linotype"/>
          <w:sz w:val="20"/>
          <w:szCs w:val="20"/>
          <w:lang w:val="es-CO" w:eastAsia="es-CO"/>
        </w:rPr>
        <w:t>Por la cual se modifica el artículo 5º de la Resolución 354 de 2007, modificado por el artículo 2º de la Resolución 156 de 2018, respecto al ámbito de aplicación del Régimen de Contabilidad Pública.</w:t>
      </w:r>
    </w:p>
    <w:p w14:paraId="756DE8F8" w14:textId="77777777" w:rsidR="00AD20B3" w:rsidRPr="007A7269" w:rsidRDefault="001419CB" w:rsidP="00AD20B3">
      <w:pPr>
        <w:rPr>
          <w:rFonts w:ascii="Palatino Linotype" w:eastAsia="Liberation Serif" w:hAnsi="Palatino Linotype"/>
          <w:sz w:val="20"/>
          <w:szCs w:val="20"/>
          <w:lang w:val="es-CO" w:eastAsia="es-CO"/>
        </w:rPr>
      </w:pPr>
      <w:hyperlink r:id="rId1065" w:tgtFrame="_blank" w:tooltip="Leer Resolución No. 178 de 2021 - Se abrirá en una Nueva Ventana" w:history="1">
        <w:r w:rsidR="00AD20B3" w:rsidRPr="007A7269">
          <w:rPr>
            <w:rStyle w:val="Hyperlink"/>
            <w:rFonts w:ascii="Palatino Linotype" w:eastAsia="Liberation Serif" w:hAnsi="Palatino Linotype"/>
            <w:sz w:val="20"/>
            <w:szCs w:val="20"/>
            <w:lang w:val="es-CO" w:eastAsia="es-CO"/>
          </w:rPr>
          <w:t>Resolución No. 178 de 2021 </w:t>
        </w:r>
      </w:hyperlink>
      <w:r w:rsidR="00AD20B3" w:rsidRPr="007A7269">
        <w:rPr>
          <w:rFonts w:ascii="Palatino Linotype" w:eastAsia="Liberation Serif" w:hAnsi="Palatino Linotype"/>
          <w:color w:val="984806"/>
          <w:sz w:val="20"/>
          <w:szCs w:val="20"/>
          <w:lang w:val="es-CO" w:eastAsia="es-CO"/>
        </w:rPr>
        <w:t xml:space="preserve"> </w:t>
      </w:r>
      <w:r w:rsidR="00AD20B3" w:rsidRPr="007A7269">
        <w:rPr>
          <w:rFonts w:ascii="Palatino Linotype" w:eastAsia="Liberation Serif" w:hAnsi="Palatino Linotype"/>
          <w:sz w:val="20"/>
          <w:szCs w:val="20"/>
          <w:lang w:val="es-CO" w:eastAsia="es-CO"/>
        </w:rPr>
        <w:t>Por la cual se prorroga el plazo indicado en la Resolución No. 706 de diciembre 16 de 2016 (Modificada por las Resoluciones No. 043 de febrero 8 de 2017, 097 de marzo 15 de 2017, 441 de diciembre 26 de 2019, 109 de junio 17 de 2020 y 193 de diciembre 3 de 2020), para el reporte de la información financiera, a través del Sistema Consolidador de Hacienda e Información Pública - CHIP de la Categoría Información Contable Pública - Convergencia, correspondiente al periodo julio – septiembre de 2021.</w:t>
      </w:r>
    </w:p>
    <w:p w14:paraId="148F72D3" w14:textId="77777777" w:rsidR="00AD20B3" w:rsidRPr="007A7269" w:rsidRDefault="001419CB" w:rsidP="00AD20B3">
      <w:pPr>
        <w:rPr>
          <w:rFonts w:ascii="Palatino Linotype" w:eastAsia="Liberation Serif" w:hAnsi="Palatino Linotype"/>
          <w:sz w:val="20"/>
          <w:szCs w:val="20"/>
          <w:lang w:val="es-CO" w:eastAsia="es-CO"/>
        </w:rPr>
      </w:pPr>
      <w:hyperlink r:id="rId1066" w:tgtFrame="_blank" w:tooltip="Leer Resolución No. 102 de 2021 - Se abrirá en una Nueva Ventana" w:history="1">
        <w:r w:rsidR="00AD20B3" w:rsidRPr="007A7269">
          <w:rPr>
            <w:rStyle w:val="Hyperlink"/>
            <w:rFonts w:ascii="Palatino Linotype" w:eastAsia="Liberation Serif" w:hAnsi="Palatino Linotype"/>
            <w:sz w:val="20"/>
            <w:szCs w:val="20"/>
            <w:lang w:val="es-CO" w:eastAsia="es-CO"/>
          </w:rPr>
          <w:t>Resolución No. 102 de 2021 </w:t>
        </w:r>
      </w:hyperlink>
      <w:r w:rsidR="00AD20B3" w:rsidRPr="007A7269">
        <w:rPr>
          <w:rFonts w:ascii="Palatino Linotype" w:eastAsia="Liberation Serif" w:hAnsi="Palatino Linotype"/>
          <w:color w:val="984806"/>
          <w:sz w:val="20"/>
          <w:szCs w:val="20"/>
          <w:lang w:val="es-CO" w:eastAsia="es-CO"/>
        </w:rPr>
        <w:t xml:space="preserve"> </w:t>
      </w:r>
      <w:r w:rsidR="00AD20B3" w:rsidRPr="007A7269">
        <w:rPr>
          <w:rFonts w:ascii="Palatino Linotype" w:eastAsia="Liberation Serif" w:hAnsi="Palatino Linotype"/>
          <w:sz w:val="20"/>
          <w:szCs w:val="20"/>
          <w:lang w:val="es-CO" w:eastAsia="es-CO"/>
        </w:rPr>
        <w:t xml:space="preserve">Por la cual se prorroga el plazo indicado en la Resolución No. 706 de diciembre 16 de 2016 (Modificada por las Resoluciones No. 043 de febrero 8 de 2017, 097 de marzo </w:t>
      </w:r>
      <w:r w:rsidR="00AD20B3" w:rsidRPr="007A7269">
        <w:rPr>
          <w:rFonts w:ascii="Palatino Linotype" w:eastAsia="Liberation Serif" w:hAnsi="Palatino Linotype"/>
          <w:sz w:val="20"/>
          <w:szCs w:val="20"/>
          <w:lang w:val="es-CO" w:eastAsia="es-CO"/>
        </w:rPr>
        <w:lastRenderedPageBreak/>
        <w:t>15 de 2017, 441 de diciembre 26 de 2019, 109 de junio 17 de 2020 y 193 de diciembre 3 de 2020), para el reporte de la información financiera, a través del Sistema Consolidador de Hacienda e Información Pública - CHIP de la Categoría Información Contable Pública - Convergencia, correspondiente al periodo abril - junio de 2021</w:t>
      </w:r>
    </w:p>
    <w:p w14:paraId="5E34BE86" w14:textId="77777777" w:rsidR="00AD20B3" w:rsidRPr="007A7269" w:rsidRDefault="001419CB" w:rsidP="00AD20B3">
      <w:pPr>
        <w:rPr>
          <w:rFonts w:ascii="Palatino Linotype" w:eastAsia="Liberation Serif" w:hAnsi="Palatino Linotype"/>
          <w:sz w:val="20"/>
          <w:szCs w:val="20"/>
          <w:lang w:val="es-CO" w:eastAsia="es-CO"/>
        </w:rPr>
      </w:pPr>
      <w:hyperlink r:id="rId1067" w:tgtFrame="_blank" w:tooltip="Leer Instructivo No. 001 de 2021 - Se abrirá en una Nueva Ventana" w:history="1">
        <w:r w:rsidR="00AD20B3" w:rsidRPr="007A7269">
          <w:rPr>
            <w:rStyle w:val="Hyperlink"/>
            <w:rFonts w:ascii="Palatino Linotype" w:eastAsia="Liberation Serif" w:hAnsi="Palatino Linotype"/>
            <w:sz w:val="20"/>
            <w:szCs w:val="20"/>
            <w:lang w:val="es-CO" w:eastAsia="es-CO"/>
          </w:rPr>
          <w:t>Instructivo No. 001 de 2021 </w:t>
        </w:r>
      </w:hyperlink>
      <w:r w:rsidR="00AD20B3" w:rsidRPr="007A7269">
        <w:rPr>
          <w:rFonts w:ascii="Palatino Linotype" w:eastAsia="Liberation Serif" w:hAnsi="Palatino Linotype"/>
          <w:color w:val="984806"/>
          <w:sz w:val="20"/>
          <w:szCs w:val="20"/>
          <w:lang w:val="es-CO" w:eastAsia="es-CO"/>
        </w:rPr>
        <w:t xml:space="preserve"> </w:t>
      </w:r>
      <w:r w:rsidR="00AD20B3" w:rsidRPr="007A7269">
        <w:rPr>
          <w:rFonts w:ascii="Palatino Linotype" w:eastAsia="Liberation Serif" w:hAnsi="Palatino Linotype"/>
          <w:sz w:val="20"/>
          <w:szCs w:val="20"/>
          <w:lang w:val="es-CO" w:eastAsia="es-CO"/>
        </w:rPr>
        <w:t>Instrucciones relacionadas con el cambio del periodo contable 2021 -2022, el reporte de información a la Contaduría General de la Nación y otros asuntos del proceso contable.</w:t>
      </w:r>
    </w:p>
    <w:p w14:paraId="287E0B86" w14:textId="77777777" w:rsidR="00AD20B3" w:rsidRPr="007A7269" w:rsidRDefault="001419CB" w:rsidP="00AD20B3">
      <w:pPr>
        <w:rPr>
          <w:rFonts w:ascii="Palatino Linotype" w:eastAsia="Liberation Serif" w:hAnsi="Palatino Linotype"/>
          <w:color w:val="984806"/>
          <w:sz w:val="20"/>
          <w:szCs w:val="20"/>
          <w:lang w:val="es-CO" w:eastAsia="es-CO"/>
        </w:rPr>
      </w:pPr>
      <w:hyperlink r:id="rId1068" w:tgtFrame="_blank" w:tooltip="Leer Guía para el Reporte Categoría Información Contable Pública Convergencia - Se abrirá en una Nueva Ventana" w:history="1">
        <w:r w:rsidR="00AD20B3" w:rsidRPr="007A7269">
          <w:rPr>
            <w:rStyle w:val="Hyperlink"/>
            <w:rFonts w:ascii="Palatino Linotype" w:eastAsia="Liberation Serif" w:hAnsi="Palatino Linotype"/>
            <w:sz w:val="20"/>
            <w:szCs w:val="20"/>
            <w:lang w:val="es-CO" w:eastAsia="es-CO"/>
          </w:rPr>
          <w:t>Guía para el Reporte Categoría Información Contable Pública Convergencia </w:t>
        </w:r>
      </w:hyperlink>
      <w:r w:rsidR="00AD20B3" w:rsidRPr="007A7269">
        <w:rPr>
          <w:rFonts w:ascii="Palatino Linotype" w:eastAsia="Liberation Serif" w:hAnsi="Palatino Linotype"/>
          <w:color w:val="984806"/>
          <w:sz w:val="20"/>
          <w:szCs w:val="20"/>
          <w:lang w:val="es-CO" w:eastAsia="es-CO"/>
        </w:rPr>
        <w:t xml:space="preserve"> </w:t>
      </w:r>
      <w:r w:rsidR="00AD20B3" w:rsidRPr="007A7269">
        <w:rPr>
          <w:rFonts w:ascii="Palatino Linotype" w:eastAsia="Liberation Serif" w:hAnsi="Palatino Linotype"/>
          <w:sz w:val="20"/>
          <w:szCs w:val="20"/>
          <w:lang w:val="es-CO" w:eastAsia="es-CO"/>
        </w:rPr>
        <w:t>Esta guía orienta a las entidades públicas sujetas al ámbito de aplicación de los diferentes marcos normativos expedidos por la Contaduría General de la Nación (CGN) en el diligenciamiento, cargue, validación y envío de información correspondiente a la categoría Información Contable Pública Convergencia a través del Sistema Consolidador de Hacienda e Información Pública (CHIP</w:t>
      </w:r>
      <w:r w:rsidR="00AD20B3" w:rsidRPr="007A7269">
        <w:rPr>
          <w:rFonts w:ascii="Palatino Linotype" w:eastAsia="Liberation Serif" w:hAnsi="Palatino Linotype"/>
          <w:color w:val="984806"/>
          <w:sz w:val="20"/>
          <w:szCs w:val="20"/>
          <w:lang w:val="es-CO" w:eastAsia="es-CO"/>
        </w:rPr>
        <w:t>)</w:t>
      </w:r>
    </w:p>
    <w:p w14:paraId="068CDC4A" w14:textId="77777777" w:rsidR="00AD20B3" w:rsidRPr="008A28AB" w:rsidRDefault="00AD20B3" w:rsidP="00EA0F5D">
      <w:pPr>
        <w:pStyle w:val="Cuerpovademecum"/>
        <w:rPr>
          <w:rFonts w:eastAsia="Liberation Serif"/>
          <w:lang w:val="es-CO" w:eastAsia="es-CO"/>
        </w:rPr>
      </w:pPr>
    </w:p>
    <w:p w14:paraId="64EBB6BB"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41CE1873" w14:textId="77777777" w:rsidR="00AD20B3" w:rsidRPr="00BF003D" w:rsidRDefault="00AD20B3" w:rsidP="00AD20B3">
      <w:pPr>
        <w:rPr>
          <w:rFonts w:ascii="Palatino Linotype" w:eastAsia="Liberation Serif" w:hAnsi="Palatino Linotype"/>
          <w:b/>
          <w:sz w:val="20"/>
          <w:szCs w:val="20"/>
          <w:lang w:val="es-CO" w:eastAsia="es-ES_tradnl"/>
        </w:rPr>
      </w:pPr>
    </w:p>
    <w:p w14:paraId="1A8CB890" w14:textId="77777777" w:rsidR="00AD20B3" w:rsidRPr="00BF003D" w:rsidRDefault="00AD20B3" w:rsidP="00AD20B3">
      <w:pPr>
        <w:pStyle w:val="Estilo10"/>
        <w:rPr>
          <w:lang w:val="es-CO" w:eastAsia="es-CO"/>
        </w:rPr>
      </w:pPr>
      <w:r w:rsidRPr="00BF003D">
        <w:rPr>
          <w:lang w:val="es-CO" w:eastAsia="es-CO"/>
        </w:rPr>
        <w:t>Contraloría General de la República - Colombia – Noticias</w:t>
      </w:r>
    </w:p>
    <w:p w14:paraId="23913C6A" w14:textId="77777777" w:rsidR="00AD20B3" w:rsidRPr="00A24BDB" w:rsidRDefault="001419CB" w:rsidP="00AD20B3">
      <w:pPr>
        <w:rPr>
          <w:rFonts w:ascii="Palatino Linotype" w:eastAsia="Liberation Serif" w:hAnsi="Palatino Linotype"/>
          <w:sz w:val="20"/>
          <w:szCs w:val="20"/>
          <w:lang w:val="es-CO" w:eastAsia="es-ES_tradnl"/>
        </w:rPr>
      </w:pPr>
      <w:hyperlink r:id="rId1069" w:history="1">
        <w:r w:rsidR="00AD20B3" w:rsidRPr="00A24BDB">
          <w:rPr>
            <w:rStyle w:val="Hyperlink"/>
            <w:rFonts w:ascii="Palatino Linotype" w:eastAsia="Liberation Serif" w:hAnsi="Palatino Linotype"/>
            <w:sz w:val="20"/>
            <w:szCs w:val="20"/>
            <w:lang w:val="es-CO" w:eastAsia="es-ES_tradnl"/>
          </w:rPr>
          <w:t xml:space="preserve">Con acompañamiento de la Contraloría: se destraba licenciamiento ambiental para el proyecto Autopista </w:t>
        </w:r>
        <w:proofErr w:type="spellStart"/>
        <w:r w:rsidR="00AD20B3" w:rsidRPr="00A24BDB">
          <w:rPr>
            <w:rStyle w:val="Hyperlink"/>
            <w:rFonts w:ascii="Palatino Linotype" w:eastAsia="Liberation Serif" w:hAnsi="Palatino Linotype"/>
            <w:sz w:val="20"/>
            <w:szCs w:val="20"/>
            <w:lang w:val="es-CO" w:eastAsia="es-ES_tradnl"/>
          </w:rPr>
          <w:t>Mulaló</w:t>
        </w:r>
        <w:proofErr w:type="spellEnd"/>
        <w:r w:rsidR="00AD20B3" w:rsidRPr="00A24BDB">
          <w:rPr>
            <w:rStyle w:val="Hyperlink"/>
            <w:rFonts w:ascii="Palatino Linotype" w:eastAsia="Liberation Serif" w:hAnsi="Palatino Linotype"/>
            <w:sz w:val="20"/>
            <w:szCs w:val="20"/>
            <w:lang w:val="es-CO" w:eastAsia="es-ES_tradnl"/>
          </w:rPr>
          <w:t>-Loboguerrero</w:t>
        </w:r>
      </w:hyperlink>
    </w:p>
    <w:p w14:paraId="15C768A8" w14:textId="77777777" w:rsidR="00AD20B3" w:rsidRPr="00A24BDB" w:rsidRDefault="001419CB" w:rsidP="00AD20B3">
      <w:pPr>
        <w:rPr>
          <w:rFonts w:ascii="Palatino Linotype" w:eastAsia="Liberation Serif" w:hAnsi="Palatino Linotype"/>
          <w:sz w:val="20"/>
          <w:szCs w:val="20"/>
          <w:lang w:val="es-CO" w:eastAsia="es-ES_tradnl"/>
        </w:rPr>
      </w:pPr>
      <w:hyperlink r:id="rId1070" w:history="1">
        <w:r w:rsidR="00AD20B3" w:rsidRPr="00A24BDB">
          <w:rPr>
            <w:rStyle w:val="Hyperlink"/>
            <w:rFonts w:ascii="Palatino Linotype" w:eastAsia="Liberation Serif" w:hAnsi="Palatino Linotype"/>
            <w:sz w:val="20"/>
            <w:szCs w:val="20"/>
            <w:lang w:val="es-CO" w:eastAsia="es-ES_tradnl"/>
          </w:rPr>
          <w:t>Contraloría General promueve constitución de 6 Veedurías Ciudadanas para hacer seguimiento al plan de reconstrucción de Providencia y Santa Catalina</w:t>
        </w:r>
      </w:hyperlink>
    </w:p>
    <w:p w14:paraId="1E06A6B6" w14:textId="77777777" w:rsidR="00AD20B3" w:rsidRPr="00A24BDB" w:rsidRDefault="001419CB" w:rsidP="00AD20B3">
      <w:pPr>
        <w:rPr>
          <w:rFonts w:ascii="Palatino Linotype" w:eastAsia="Liberation Serif" w:hAnsi="Palatino Linotype"/>
          <w:sz w:val="20"/>
          <w:szCs w:val="20"/>
          <w:lang w:val="es-CO" w:eastAsia="es-ES_tradnl"/>
        </w:rPr>
      </w:pPr>
      <w:hyperlink r:id="rId1071" w:history="1">
        <w:r w:rsidR="00AD20B3" w:rsidRPr="00A24BDB">
          <w:rPr>
            <w:rStyle w:val="Hyperlink"/>
            <w:rFonts w:ascii="Palatino Linotype" w:eastAsia="Liberation Serif" w:hAnsi="Palatino Linotype"/>
            <w:sz w:val="20"/>
            <w:szCs w:val="20"/>
            <w:lang w:val="es-CO" w:eastAsia="es-ES_tradnl"/>
          </w:rPr>
          <w:t>Contraloría estableció 3 hallazgos fiscales en auditoría a la Triple A y consideró deficiente su gestión contractual</w:t>
        </w:r>
      </w:hyperlink>
    </w:p>
    <w:p w14:paraId="00365802" w14:textId="77777777" w:rsidR="00AD20B3" w:rsidRPr="00A24BDB" w:rsidRDefault="001419CB" w:rsidP="00AD20B3">
      <w:pPr>
        <w:rPr>
          <w:rFonts w:ascii="Palatino Linotype" w:eastAsia="Liberation Serif" w:hAnsi="Palatino Linotype"/>
          <w:sz w:val="20"/>
          <w:szCs w:val="20"/>
          <w:lang w:val="es-CO" w:eastAsia="es-ES_tradnl"/>
        </w:rPr>
      </w:pPr>
      <w:hyperlink r:id="rId1072" w:history="1">
        <w:r w:rsidR="00AD20B3" w:rsidRPr="00A24BDB">
          <w:rPr>
            <w:rStyle w:val="Hyperlink"/>
            <w:rFonts w:ascii="Palatino Linotype" w:eastAsia="Liberation Serif" w:hAnsi="Palatino Linotype"/>
            <w:sz w:val="20"/>
            <w:szCs w:val="20"/>
            <w:lang w:val="es-CO" w:eastAsia="es-ES_tradnl"/>
          </w:rPr>
          <w:t xml:space="preserve">Como resultado del control preventivo ejercido por la Contraloría, por fin empiezan las obras de la cárcel El </w:t>
        </w:r>
        <w:proofErr w:type="spellStart"/>
        <w:r w:rsidR="00AD20B3" w:rsidRPr="00A24BDB">
          <w:rPr>
            <w:rStyle w:val="Hyperlink"/>
            <w:rFonts w:ascii="Palatino Linotype" w:eastAsia="Liberation Serif" w:hAnsi="Palatino Linotype"/>
            <w:sz w:val="20"/>
            <w:szCs w:val="20"/>
            <w:lang w:val="es-CO" w:eastAsia="es-ES_tradnl"/>
          </w:rPr>
          <w:t>Pílamo</w:t>
        </w:r>
        <w:proofErr w:type="spellEnd"/>
        <w:r w:rsidR="00AD20B3" w:rsidRPr="00A24BDB">
          <w:rPr>
            <w:rStyle w:val="Hyperlink"/>
            <w:rFonts w:ascii="Palatino Linotype" w:eastAsia="Liberation Serif" w:hAnsi="Palatino Linotype"/>
            <w:sz w:val="20"/>
            <w:szCs w:val="20"/>
            <w:lang w:val="es-CO" w:eastAsia="es-ES_tradnl"/>
          </w:rPr>
          <w:t>, en Pereira</w:t>
        </w:r>
      </w:hyperlink>
    </w:p>
    <w:p w14:paraId="3FDAE792" w14:textId="77777777" w:rsidR="00AD20B3" w:rsidRPr="00A24BDB" w:rsidRDefault="001419CB" w:rsidP="00AD20B3">
      <w:pPr>
        <w:rPr>
          <w:rFonts w:ascii="Palatino Linotype" w:eastAsia="Liberation Serif" w:hAnsi="Palatino Linotype"/>
          <w:sz w:val="20"/>
          <w:szCs w:val="20"/>
          <w:lang w:val="es-CO" w:eastAsia="es-ES_tradnl"/>
        </w:rPr>
      </w:pPr>
      <w:hyperlink r:id="rId1073" w:history="1">
        <w:r w:rsidR="00AD20B3" w:rsidRPr="00A24BDB">
          <w:rPr>
            <w:rStyle w:val="Hyperlink"/>
            <w:rFonts w:ascii="Palatino Linotype" w:eastAsia="Liberation Serif" w:hAnsi="Palatino Linotype"/>
            <w:sz w:val="20"/>
            <w:szCs w:val="20"/>
            <w:lang w:val="es-CO" w:eastAsia="es-ES_tradnl"/>
          </w:rPr>
          <w:t>Familias vulnerables llevan años esperando tener techo propio: Contraloría encontró sin legalizar más de 22 mil subsidios de vivienda de interés social asignados antes de 2012</w:t>
        </w:r>
      </w:hyperlink>
    </w:p>
    <w:p w14:paraId="4BF29146" w14:textId="77777777" w:rsidR="00AD20B3" w:rsidRPr="00A24BDB" w:rsidRDefault="001419CB" w:rsidP="00AD20B3">
      <w:pPr>
        <w:rPr>
          <w:rFonts w:ascii="Palatino Linotype" w:eastAsia="Liberation Serif" w:hAnsi="Palatino Linotype"/>
          <w:sz w:val="20"/>
          <w:szCs w:val="20"/>
          <w:lang w:val="es-CO" w:eastAsia="es-ES_tradnl"/>
        </w:rPr>
      </w:pPr>
      <w:hyperlink r:id="rId1074" w:history="1">
        <w:r w:rsidR="00AD20B3" w:rsidRPr="00A24BDB">
          <w:rPr>
            <w:rStyle w:val="Hyperlink"/>
            <w:rFonts w:ascii="Palatino Linotype" w:eastAsia="Liberation Serif" w:hAnsi="Palatino Linotype"/>
            <w:sz w:val="20"/>
            <w:szCs w:val="20"/>
            <w:lang w:val="es-CO" w:eastAsia="es-ES_tradnl"/>
          </w:rPr>
          <w:t>Como resultado de mesa de seguimiento convocada por la Contraloría: Gobierno se compromete a entregar 50 casas nuevas en promedio cada mes en Providencia</w:t>
        </w:r>
      </w:hyperlink>
    </w:p>
    <w:p w14:paraId="33BC0C5D" w14:textId="77777777" w:rsidR="00AD20B3" w:rsidRPr="00A24BDB" w:rsidRDefault="001419CB" w:rsidP="00AD20B3">
      <w:pPr>
        <w:rPr>
          <w:rFonts w:ascii="Palatino Linotype" w:eastAsia="Liberation Serif" w:hAnsi="Palatino Linotype"/>
          <w:sz w:val="20"/>
          <w:szCs w:val="20"/>
          <w:lang w:val="es-CO" w:eastAsia="es-ES_tradnl"/>
        </w:rPr>
      </w:pPr>
      <w:hyperlink r:id="rId1075" w:history="1">
        <w:r w:rsidR="00AD20B3" w:rsidRPr="00A24BDB">
          <w:rPr>
            <w:rStyle w:val="Hyperlink"/>
            <w:rFonts w:ascii="Palatino Linotype" w:eastAsia="Liberation Serif" w:hAnsi="Palatino Linotype"/>
            <w:sz w:val="20"/>
            <w:szCs w:val="20"/>
            <w:lang w:val="es-CO" w:eastAsia="es-ES_tradnl"/>
          </w:rPr>
          <w:t>Con apoyo de la Contraloría, se da el último empujón para tener lista en 2022 conexión vial Pereira-Quibdó y se reactiva el puente Limones</w:t>
        </w:r>
      </w:hyperlink>
    </w:p>
    <w:p w14:paraId="50330EC5" w14:textId="77777777" w:rsidR="00AD20B3" w:rsidRPr="00A24BDB" w:rsidRDefault="001419CB" w:rsidP="00AD20B3">
      <w:pPr>
        <w:rPr>
          <w:rFonts w:ascii="Palatino Linotype" w:eastAsia="Liberation Serif" w:hAnsi="Palatino Linotype"/>
          <w:sz w:val="20"/>
          <w:szCs w:val="20"/>
          <w:lang w:val="es-CO" w:eastAsia="es-ES_tradnl"/>
        </w:rPr>
      </w:pPr>
      <w:hyperlink r:id="rId1076" w:history="1">
        <w:r w:rsidR="00AD20B3" w:rsidRPr="00A24BDB">
          <w:rPr>
            <w:rStyle w:val="Hyperlink"/>
            <w:rFonts w:ascii="Palatino Linotype" w:eastAsia="Liberation Serif" w:hAnsi="Palatino Linotype"/>
            <w:sz w:val="20"/>
            <w:szCs w:val="20"/>
            <w:lang w:val="es-CO" w:eastAsia="es-ES_tradnl"/>
          </w:rPr>
          <w:t>Por fallida remodelación de Estadio de Neiva: Contraloría profirió fallo fiscal por $17.518 millones contra contratista, interventor y miembros de la administración municipal</w:t>
        </w:r>
      </w:hyperlink>
    </w:p>
    <w:p w14:paraId="51CA843E" w14:textId="77777777" w:rsidR="00AD20B3" w:rsidRPr="00A24BDB" w:rsidRDefault="001419CB" w:rsidP="00AD20B3">
      <w:pPr>
        <w:rPr>
          <w:rFonts w:ascii="Palatino Linotype" w:eastAsia="Liberation Serif" w:hAnsi="Palatino Linotype"/>
          <w:sz w:val="20"/>
          <w:szCs w:val="20"/>
          <w:lang w:val="es-CO" w:eastAsia="es-ES_tradnl"/>
        </w:rPr>
      </w:pPr>
      <w:hyperlink r:id="rId1077" w:history="1">
        <w:r w:rsidR="00AD20B3" w:rsidRPr="00A24BDB">
          <w:rPr>
            <w:rStyle w:val="Hyperlink"/>
            <w:rFonts w:ascii="Palatino Linotype" w:eastAsia="Liberation Serif" w:hAnsi="Palatino Linotype"/>
            <w:sz w:val="20"/>
            <w:szCs w:val="20"/>
            <w:lang w:val="es-CO" w:eastAsia="es-ES_tradnl"/>
          </w:rPr>
          <w:t>Contraloría encontró 32 hallazgos fiscales por $7.441 millones al evaluar gestión de Planes Departamentales de Agua (PDA) en 7 departamentos</w:t>
        </w:r>
      </w:hyperlink>
    </w:p>
    <w:p w14:paraId="61400ED8" w14:textId="77777777" w:rsidR="00AD20B3" w:rsidRPr="00A24BDB" w:rsidRDefault="001419CB" w:rsidP="00AD20B3">
      <w:pPr>
        <w:rPr>
          <w:rFonts w:ascii="Palatino Linotype" w:eastAsia="Liberation Serif" w:hAnsi="Palatino Linotype"/>
          <w:sz w:val="20"/>
          <w:szCs w:val="20"/>
          <w:lang w:val="es-CO" w:eastAsia="es-ES_tradnl"/>
        </w:rPr>
      </w:pPr>
      <w:hyperlink r:id="rId1078" w:history="1">
        <w:r w:rsidR="00AD20B3" w:rsidRPr="00A24BDB">
          <w:rPr>
            <w:rStyle w:val="Hyperlink"/>
            <w:rFonts w:ascii="Palatino Linotype" w:eastAsia="Liberation Serif" w:hAnsi="Palatino Linotype"/>
            <w:sz w:val="20"/>
            <w:szCs w:val="20"/>
            <w:lang w:val="es-CO" w:eastAsia="es-ES_tradnl"/>
          </w:rPr>
          <w:t>Certificó Subsecretaría de Ordenamiento Territorial: Predio donde se construye nueva sede de la Contraloría en Pereira es apto para uso institucional y se adecua al POT</w:t>
        </w:r>
      </w:hyperlink>
    </w:p>
    <w:p w14:paraId="718669E1" w14:textId="77777777" w:rsidR="00AD20B3" w:rsidRPr="00A24BDB" w:rsidRDefault="001419CB" w:rsidP="00AD20B3">
      <w:pPr>
        <w:rPr>
          <w:rFonts w:ascii="Palatino Linotype" w:eastAsia="Liberation Serif" w:hAnsi="Palatino Linotype"/>
          <w:sz w:val="20"/>
          <w:szCs w:val="20"/>
          <w:lang w:val="es-CO" w:eastAsia="es-ES_tradnl"/>
        </w:rPr>
      </w:pPr>
      <w:hyperlink r:id="rId1079" w:history="1">
        <w:r w:rsidR="00AD20B3" w:rsidRPr="00A24BDB">
          <w:rPr>
            <w:rStyle w:val="Hyperlink"/>
            <w:rFonts w:ascii="Palatino Linotype" w:eastAsia="Liberation Serif" w:hAnsi="Palatino Linotype"/>
            <w:sz w:val="20"/>
            <w:szCs w:val="20"/>
            <w:lang w:val="es-CO" w:eastAsia="es-ES_tradnl"/>
          </w:rPr>
          <w:t>Contraloría General dejó en firme fallo fiscal por $1.146 millones contra exalcalde de Zipaquirá (Cundinamarca) Marco Tulio Sánchez</w:t>
        </w:r>
      </w:hyperlink>
    </w:p>
    <w:p w14:paraId="4C98CEC7" w14:textId="77777777" w:rsidR="00AD20B3" w:rsidRPr="00A24BDB" w:rsidRDefault="001419CB" w:rsidP="00AD20B3">
      <w:pPr>
        <w:rPr>
          <w:rFonts w:ascii="Palatino Linotype" w:eastAsia="Liberation Serif" w:hAnsi="Palatino Linotype"/>
          <w:sz w:val="20"/>
          <w:szCs w:val="20"/>
          <w:lang w:val="es-CO" w:eastAsia="es-ES_tradnl"/>
        </w:rPr>
      </w:pPr>
      <w:hyperlink r:id="rId1080" w:history="1">
        <w:r w:rsidR="00AD20B3" w:rsidRPr="00A24BDB">
          <w:rPr>
            <w:rStyle w:val="Hyperlink"/>
            <w:rFonts w:ascii="Palatino Linotype" w:eastAsia="Liberation Serif" w:hAnsi="Palatino Linotype"/>
            <w:sz w:val="20"/>
            <w:szCs w:val="20"/>
            <w:lang w:val="es-CO" w:eastAsia="es-ES_tradnl"/>
          </w:rPr>
          <w:t>Aprobación de reforma a la justicia: 4 artículos alinean la inhabilidad de responsables fiscales a fallo de la CIDH en caso de exalcalde de Bogotá</w:t>
        </w:r>
      </w:hyperlink>
    </w:p>
    <w:p w14:paraId="1D4193D1" w14:textId="77777777" w:rsidR="00AD20B3" w:rsidRPr="00A24BDB" w:rsidRDefault="001419CB" w:rsidP="00AD20B3">
      <w:pPr>
        <w:rPr>
          <w:rFonts w:ascii="Palatino Linotype" w:eastAsia="Liberation Serif" w:hAnsi="Palatino Linotype"/>
          <w:sz w:val="20"/>
          <w:szCs w:val="20"/>
          <w:lang w:val="es-CO" w:eastAsia="es-ES_tradnl"/>
        </w:rPr>
      </w:pPr>
      <w:hyperlink r:id="rId1081" w:history="1">
        <w:r w:rsidR="00AD20B3" w:rsidRPr="00A24BDB">
          <w:rPr>
            <w:rStyle w:val="Hyperlink"/>
            <w:rFonts w:ascii="Palatino Linotype" w:eastAsia="Liberation Serif" w:hAnsi="Palatino Linotype"/>
            <w:sz w:val="20"/>
            <w:szCs w:val="20"/>
            <w:lang w:val="es-CO" w:eastAsia="es-ES_tradnl"/>
          </w:rPr>
          <w:t>Presuntas irregularidades llegan a $32 mil millones: Contraloría encontró inconsistencias en pagos de subsidios de vivienda FOVIS</w:t>
        </w:r>
      </w:hyperlink>
    </w:p>
    <w:p w14:paraId="77D08580" w14:textId="77777777" w:rsidR="00AD20B3" w:rsidRPr="00A24BDB" w:rsidRDefault="001419CB" w:rsidP="00AD20B3">
      <w:pPr>
        <w:rPr>
          <w:rFonts w:ascii="Palatino Linotype" w:eastAsia="Liberation Serif" w:hAnsi="Palatino Linotype"/>
          <w:sz w:val="20"/>
          <w:szCs w:val="20"/>
          <w:lang w:val="es-CO" w:eastAsia="es-ES_tradnl"/>
        </w:rPr>
      </w:pPr>
      <w:hyperlink r:id="rId1082" w:history="1">
        <w:r w:rsidR="00AD20B3" w:rsidRPr="00A24BDB">
          <w:rPr>
            <w:rStyle w:val="Hyperlink"/>
            <w:rFonts w:ascii="Palatino Linotype" w:eastAsia="Liberation Serif" w:hAnsi="Palatino Linotype"/>
            <w:sz w:val="20"/>
            <w:szCs w:val="20"/>
            <w:lang w:val="es-CO" w:eastAsia="es-ES_tradnl"/>
          </w:rPr>
          <w:t>Contraloría General emite alertas por cerca de 1 billón de pesos en el sector de Minas y Energía</w:t>
        </w:r>
      </w:hyperlink>
    </w:p>
    <w:p w14:paraId="159E71C5" w14:textId="77777777" w:rsidR="00AD20B3" w:rsidRPr="00A24BDB" w:rsidRDefault="001419CB" w:rsidP="00AD20B3">
      <w:pPr>
        <w:rPr>
          <w:rFonts w:ascii="Palatino Linotype" w:eastAsia="Liberation Serif" w:hAnsi="Palatino Linotype"/>
          <w:sz w:val="20"/>
          <w:szCs w:val="20"/>
          <w:lang w:val="es-CO" w:eastAsia="es-ES_tradnl"/>
        </w:rPr>
      </w:pPr>
      <w:hyperlink r:id="rId1083" w:history="1">
        <w:r w:rsidR="00AD20B3" w:rsidRPr="00A24BDB">
          <w:rPr>
            <w:rStyle w:val="Hyperlink"/>
            <w:rFonts w:ascii="Palatino Linotype" w:eastAsia="Liberation Serif" w:hAnsi="Palatino Linotype"/>
            <w:sz w:val="20"/>
            <w:szCs w:val="20"/>
            <w:lang w:val="es-CO" w:eastAsia="es-ES_tradnl"/>
          </w:rPr>
          <w:t>Habría un detrimento de $2.318 millones: Ejército compró 52 visores nocturnos que resultaron no ser de uso militar</w:t>
        </w:r>
      </w:hyperlink>
    </w:p>
    <w:p w14:paraId="7A7F4630" w14:textId="77777777" w:rsidR="00AD20B3" w:rsidRPr="00A24BDB" w:rsidRDefault="001419CB" w:rsidP="00AD20B3">
      <w:pPr>
        <w:rPr>
          <w:rFonts w:ascii="Palatino Linotype" w:eastAsia="Liberation Serif" w:hAnsi="Palatino Linotype"/>
          <w:sz w:val="20"/>
          <w:szCs w:val="20"/>
          <w:lang w:val="es-CO" w:eastAsia="es-ES_tradnl"/>
        </w:rPr>
      </w:pPr>
      <w:hyperlink r:id="rId1084" w:history="1">
        <w:r w:rsidR="00AD20B3" w:rsidRPr="00A24BDB">
          <w:rPr>
            <w:rStyle w:val="Hyperlink"/>
            <w:rFonts w:ascii="Palatino Linotype" w:eastAsia="Liberation Serif" w:hAnsi="Palatino Linotype"/>
            <w:sz w:val="20"/>
            <w:szCs w:val="20"/>
            <w:lang w:val="es-CO" w:eastAsia="es-ES_tradnl"/>
          </w:rPr>
          <w:t>Contraloría alerta por pagos de indemnizaciones a fallecidos en ejecución de la Ley de Víctimas</w:t>
        </w:r>
      </w:hyperlink>
    </w:p>
    <w:p w14:paraId="7FB4A568" w14:textId="77777777" w:rsidR="00AD20B3" w:rsidRPr="00A24BDB" w:rsidRDefault="001419CB" w:rsidP="00AD20B3">
      <w:pPr>
        <w:rPr>
          <w:rFonts w:ascii="Palatino Linotype" w:eastAsia="Liberation Serif" w:hAnsi="Palatino Linotype"/>
          <w:sz w:val="20"/>
          <w:szCs w:val="20"/>
          <w:lang w:val="es-CO" w:eastAsia="es-ES_tradnl"/>
        </w:rPr>
      </w:pPr>
      <w:hyperlink r:id="rId1085" w:history="1">
        <w:r w:rsidR="00AD20B3" w:rsidRPr="00A24BDB">
          <w:rPr>
            <w:rStyle w:val="Hyperlink"/>
            <w:rFonts w:ascii="Palatino Linotype" w:eastAsia="Liberation Serif" w:hAnsi="Palatino Linotype"/>
            <w:sz w:val="20"/>
            <w:szCs w:val="20"/>
            <w:lang w:val="es-CO" w:eastAsia="es-ES_tradnl"/>
          </w:rPr>
          <w:t>Contraloría insta a autoridades competentes en la reconstrucción del archipiélago de San Andrés, Providencia y Santa Catalina a tomar medidas y prepararse ante la temporada de huracanes y otros ciclones tropicales</w:t>
        </w:r>
      </w:hyperlink>
    </w:p>
    <w:p w14:paraId="503A7E4B" w14:textId="77777777" w:rsidR="00AD20B3" w:rsidRPr="00A24BDB" w:rsidRDefault="001419CB" w:rsidP="00AD20B3">
      <w:pPr>
        <w:rPr>
          <w:rFonts w:ascii="Palatino Linotype" w:eastAsia="Liberation Serif" w:hAnsi="Palatino Linotype"/>
          <w:sz w:val="20"/>
          <w:szCs w:val="20"/>
          <w:lang w:val="es-CO" w:eastAsia="es-ES_tradnl"/>
        </w:rPr>
      </w:pPr>
      <w:hyperlink r:id="rId1086" w:history="1">
        <w:r w:rsidR="00AD20B3" w:rsidRPr="00A24BDB">
          <w:rPr>
            <w:rStyle w:val="Hyperlink"/>
            <w:rFonts w:ascii="Palatino Linotype" w:eastAsia="Liberation Serif" w:hAnsi="Palatino Linotype"/>
            <w:sz w:val="20"/>
            <w:szCs w:val="20"/>
            <w:lang w:val="es-CO" w:eastAsia="es-ES_tradnl"/>
          </w:rPr>
          <w:t>Tres exgobernadores son investigados en un caso: Con gestión mediadora de la Contraloría, se hacen realidad en el Meta tres obras que permanecieron inconclusas por años</w:t>
        </w:r>
      </w:hyperlink>
    </w:p>
    <w:p w14:paraId="6F0BD24B" w14:textId="77777777" w:rsidR="00AD20B3" w:rsidRPr="00A24BDB" w:rsidRDefault="001419CB" w:rsidP="00AD20B3">
      <w:pPr>
        <w:rPr>
          <w:rFonts w:ascii="Palatino Linotype" w:eastAsia="Liberation Serif" w:hAnsi="Palatino Linotype"/>
          <w:sz w:val="20"/>
          <w:szCs w:val="20"/>
          <w:lang w:val="es-CO" w:eastAsia="es-ES_tradnl"/>
        </w:rPr>
      </w:pPr>
      <w:hyperlink r:id="rId1087" w:history="1">
        <w:r w:rsidR="00AD20B3" w:rsidRPr="00A24BDB">
          <w:rPr>
            <w:rStyle w:val="Hyperlink"/>
            <w:rFonts w:ascii="Palatino Linotype" w:eastAsia="Liberation Serif" w:hAnsi="Palatino Linotype"/>
            <w:sz w:val="20"/>
            <w:szCs w:val="20"/>
            <w:lang w:val="es-CO" w:eastAsia="es-ES_tradnl"/>
          </w:rPr>
          <w:t>Crecen inconsistencias en bases de datos 328 personas mayores de 120 años fueron priorizadas en el Plan Nacional de Vacunación</w:t>
        </w:r>
      </w:hyperlink>
    </w:p>
    <w:p w14:paraId="338F794A" w14:textId="77777777" w:rsidR="00AD20B3" w:rsidRPr="00A24BDB" w:rsidRDefault="001419CB" w:rsidP="00AD20B3">
      <w:pPr>
        <w:rPr>
          <w:rFonts w:ascii="Palatino Linotype" w:eastAsia="Liberation Serif" w:hAnsi="Palatino Linotype"/>
          <w:sz w:val="20"/>
          <w:szCs w:val="20"/>
          <w:lang w:val="es-CO" w:eastAsia="es-ES_tradnl"/>
        </w:rPr>
      </w:pPr>
      <w:hyperlink r:id="rId1088" w:history="1">
        <w:r w:rsidR="00AD20B3" w:rsidRPr="00A24BDB">
          <w:rPr>
            <w:rStyle w:val="Hyperlink"/>
            <w:rFonts w:ascii="Palatino Linotype" w:eastAsia="Liberation Serif" w:hAnsi="Palatino Linotype"/>
            <w:sz w:val="20"/>
            <w:szCs w:val="20"/>
            <w:lang w:val="es-CO" w:eastAsia="es-ES_tradnl"/>
          </w:rPr>
          <w:t>Contraloría abrirá proceso de responsabilidad fiscal: Agencia Nacional de Minería dejó de cobrar $21.955 millones a Minera El Roble por contraprestación económica</w:t>
        </w:r>
      </w:hyperlink>
    </w:p>
    <w:p w14:paraId="222CD10B" w14:textId="77777777" w:rsidR="00AD20B3" w:rsidRPr="00A24BDB" w:rsidRDefault="001419CB" w:rsidP="00AD20B3">
      <w:pPr>
        <w:rPr>
          <w:rFonts w:ascii="Palatino Linotype" w:eastAsia="Liberation Serif" w:hAnsi="Palatino Linotype"/>
          <w:sz w:val="20"/>
          <w:szCs w:val="20"/>
          <w:lang w:val="es-CO" w:eastAsia="es-ES_tradnl"/>
        </w:rPr>
      </w:pPr>
      <w:hyperlink r:id="rId1089" w:history="1">
        <w:r w:rsidR="00AD20B3" w:rsidRPr="00A24BDB">
          <w:rPr>
            <w:rStyle w:val="Hyperlink"/>
            <w:rFonts w:ascii="Palatino Linotype" w:eastAsia="Liberation Serif" w:hAnsi="Palatino Linotype"/>
            <w:sz w:val="20"/>
            <w:szCs w:val="20"/>
            <w:lang w:val="es-CO" w:eastAsia="es-ES_tradnl"/>
          </w:rPr>
          <w:t>Contraloría detectó hallazgos fiscales por $183.940 millones en obras en cárceles de Girón (Santander) e Ipiales (Nariño)</w:t>
        </w:r>
      </w:hyperlink>
    </w:p>
    <w:p w14:paraId="2C5C5F93" w14:textId="77777777" w:rsidR="00AD20B3" w:rsidRPr="00A24BDB" w:rsidRDefault="001419CB" w:rsidP="00AD20B3">
      <w:pPr>
        <w:rPr>
          <w:rFonts w:ascii="Palatino Linotype" w:eastAsia="Liberation Serif" w:hAnsi="Palatino Linotype"/>
          <w:sz w:val="20"/>
          <w:szCs w:val="20"/>
          <w:lang w:val="es-CO" w:eastAsia="es-ES_tradnl"/>
        </w:rPr>
      </w:pPr>
      <w:hyperlink r:id="rId1090" w:history="1">
        <w:r w:rsidR="00AD20B3" w:rsidRPr="00A24BDB">
          <w:rPr>
            <w:rStyle w:val="Hyperlink"/>
            <w:rFonts w:ascii="Palatino Linotype" w:eastAsia="Liberation Serif" w:hAnsi="Palatino Linotype"/>
            <w:sz w:val="20"/>
            <w:szCs w:val="20"/>
            <w:lang w:val="es-CO" w:eastAsia="es-ES_tradnl"/>
          </w:rPr>
          <w:t xml:space="preserve">Contraloría hace llamado a desbloquear vías para permitir producción y transporte de </w:t>
        </w:r>
        <w:proofErr w:type="spellStart"/>
        <w:r w:rsidR="00AD20B3" w:rsidRPr="00A24BDB">
          <w:rPr>
            <w:rStyle w:val="Hyperlink"/>
            <w:rFonts w:ascii="Palatino Linotype" w:eastAsia="Liberation Serif" w:hAnsi="Palatino Linotype"/>
            <w:sz w:val="20"/>
            <w:szCs w:val="20"/>
            <w:lang w:val="es-CO" w:eastAsia="es-ES_tradnl"/>
          </w:rPr>
          <w:t>Bienestarina</w:t>
        </w:r>
        <w:proofErr w:type="spellEnd"/>
      </w:hyperlink>
    </w:p>
    <w:p w14:paraId="6ECB564D" w14:textId="77777777" w:rsidR="00AD20B3" w:rsidRPr="00A24BDB" w:rsidRDefault="001419CB" w:rsidP="00AD20B3">
      <w:pPr>
        <w:rPr>
          <w:rFonts w:ascii="Palatino Linotype" w:eastAsia="Liberation Serif" w:hAnsi="Palatino Linotype"/>
          <w:sz w:val="20"/>
          <w:szCs w:val="20"/>
          <w:lang w:val="es-CO" w:eastAsia="es-ES_tradnl"/>
        </w:rPr>
      </w:pPr>
      <w:hyperlink r:id="rId1091" w:history="1">
        <w:r w:rsidR="00AD20B3" w:rsidRPr="00A24BDB">
          <w:rPr>
            <w:rStyle w:val="Hyperlink"/>
            <w:rFonts w:ascii="Palatino Linotype" w:eastAsia="Liberation Serif" w:hAnsi="Palatino Linotype"/>
            <w:sz w:val="20"/>
            <w:szCs w:val="20"/>
            <w:lang w:val="es-CO" w:eastAsia="es-ES_tradnl"/>
          </w:rPr>
          <w:t>En Bolívar: Contraloría rescató para el servicio de la comunidad dos Centros de Desarrollo Infantil (CDI) y Acueducto Regional</w:t>
        </w:r>
      </w:hyperlink>
    </w:p>
    <w:p w14:paraId="09BAC841" w14:textId="77777777" w:rsidR="00AD20B3" w:rsidRPr="00A24BDB" w:rsidRDefault="001419CB" w:rsidP="00AD20B3">
      <w:pPr>
        <w:rPr>
          <w:rFonts w:ascii="Palatino Linotype" w:eastAsia="Liberation Serif" w:hAnsi="Palatino Linotype"/>
          <w:sz w:val="20"/>
          <w:szCs w:val="20"/>
          <w:lang w:val="es-CO" w:eastAsia="es-ES_tradnl"/>
        </w:rPr>
      </w:pPr>
      <w:hyperlink r:id="rId1092" w:history="1">
        <w:r w:rsidR="00AD20B3" w:rsidRPr="00A24BDB">
          <w:rPr>
            <w:rStyle w:val="Hyperlink"/>
            <w:rFonts w:ascii="Palatino Linotype" w:eastAsia="Liberation Serif" w:hAnsi="Palatino Linotype"/>
            <w:sz w:val="20"/>
            <w:szCs w:val="20"/>
            <w:lang w:val="es-CO" w:eastAsia="es-ES_tradnl"/>
          </w:rPr>
          <w:t>Revela el Contralor General 361 entidades han reportado a la Contraloría 1.061 obras públicas sin uso e inconclusas por $6,7 billones</w:t>
        </w:r>
      </w:hyperlink>
    </w:p>
    <w:p w14:paraId="5DA117E4" w14:textId="77777777" w:rsidR="00AD20B3" w:rsidRPr="00A24BDB" w:rsidRDefault="001419CB" w:rsidP="00AD20B3">
      <w:pPr>
        <w:rPr>
          <w:rFonts w:ascii="Palatino Linotype" w:eastAsia="Liberation Serif" w:hAnsi="Palatino Linotype"/>
          <w:sz w:val="20"/>
          <w:szCs w:val="20"/>
          <w:lang w:val="es-CO" w:eastAsia="es-ES_tradnl"/>
        </w:rPr>
      </w:pPr>
      <w:hyperlink r:id="rId1093" w:history="1">
        <w:r w:rsidR="00AD20B3" w:rsidRPr="00A24BDB">
          <w:rPr>
            <w:rStyle w:val="Hyperlink"/>
            <w:rFonts w:ascii="Palatino Linotype" w:eastAsia="Liberation Serif" w:hAnsi="Palatino Linotype"/>
            <w:sz w:val="20"/>
            <w:szCs w:val="20"/>
            <w:lang w:val="es-CO" w:eastAsia="es-ES_tradnl"/>
          </w:rPr>
          <w:t>Con impulso dado por la Contraloría: se reinician obras de 5 instituciones de salud en Cartagena que estaban paralizadas</w:t>
        </w:r>
      </w:hyperlink>
    </w:p>
    <w:p w14:paraId="081E5B1A" w14:textId="77777777" w:rsidR="00AD20B3" w:rsidRPr="00A24BDB" w:rsidRDefault="001419CB" w:rsidP="00AD20B3">
      <w:pPr>
        <w:rPr>
          <w:rFonts w:ascii="Palatino Linotype" w:eastAsia="Liberation Serif" w:hAnsi="Palatino Linotype"/>
          <w:sz w:val="20"/>
          <w:szCs w:val="20"/>
          <w:lang w:val="es-CO" w:eastAsia="es-ES_tradnl"/>
        </w:rPr>
      </w:pPr>
      <w:hyperlink r:id="rId1094" w:history="1">
        <w:r w:rsidR="00AD20B3" w:rsidRPr="00A24BDB">
          <w:rPr>
            <w:rStyle w:val="Hyperlink"/>
            <w:rFonts w:ascii="Palatino Linotype" w:eastAsia="Liberation Serif" w:hAnsi="Palatino Linotype"/>
            <w:sz w:val="20"/>
            <w:szCs w:val="20"/>
            <w:lang w:val="es-CO" w:eastAsia="es-ES_tradnl"/>
          </w:rPr>
          <w:t>Por irregularidades en construcción de alcantarillado: Contraloría dejó en firme fallo fiscal por $1.686 millones contra dos exgobernadores de Guainía</w:t>
        </w:r>
      </w:hyperlink>
    </w:p>
    <w:p w14:paraId="0F999CAF" w14:textId="77777777" w:rsidR="00AD20B3" w:rsidRPr="00A24BDB" w:rsidRDefault="001419CB" w:rsidP="00AD20B3">
      <w:pPr>
        <w:rPr>
          <w:rFonts w:ascii="Palatino Linotype" w:eastAsia="Liberation Serif" w:hAnsi="Palatino Linotype"/>
          <w:sz w:val="20"/>
          <w:szCs w:val="20"/>
          <w:lang w:val="es-CO" w:eastAsia="es-ES_tradnl"/>
        </w:rPr>
      </w:pPr>
      <w:hyperlink r:id="rId1095" w:history="1">
        <w:r w:rsidR="00AD20B3" w:rsidRPr="00A24BDB">
          <w:rPr>
            <w:rStyle w:val="Hyperlink"/>
            <w:rFonts w:ascii="Palatino Linotype" w:eastAsia="Liberation Serif" w:hAnsi="Palatino Linotype"/>
            <w:sz w:val="20"/>
            <w:szCs w:val="20"/>
            <w:lang w:val="es-CO" w:eastAsia="es-ES_tradnl"/>
          </w:rPr>
          <w:t>Es un proyecto suspendido por más de 5 años: Tras acuerdos impulsados por la CGR: se reactiva obra de pavimentación en vía Porvenir-La Platina, en Quibdó</w:t>
        </w:r>
      </w:hyperlink>
    </w:p>
    <w:p w14:paraId="131CADCF" w14:textId="77777777" w:rsidR="00AD20B3" w:rsidRPr="00A24BDB" w:rsidRDefault="001419CB" w:rsidP="00AD20B3">
      <w:pPr>
        <w:rPr>
          <w:rFonts w:ascii="Palatino Linotype" w:eastAsia="Liberation Serif" w:hAnsi="Palatino Linotype"/>
          <w:sz w:val="20"/>
          <w:szCs w:val="20"/>
          <w:lang w:val="es-CO" w:eastAsia="es-ES_tradnl"/>
        </w:rPr>
      </w:pPr>
      <w:hyperlink r:id="rId1096" w:history="1">
        <w:r w:rsidR="00AD20B3" w:rsidRPr="00A24BDB">
          <w:rPr>
            <w:rStyle w:val="Hyperlink"/>
            <w:rFonts w:ascii="Palatino Linotype" w:eastAsia="Liberation Serif" w:hAnsi="Palatino Linotype"/>
            <w:sz w:val="20"/>
            <w:szCs w:val="20"/>
            <w:lang w:val="es-CO" w:eastAsia="es-ES_tradnl"/>
          </w:rPr>
          <w:t>Vacunas sin control en tiempo real: Contraloría alerta por retrasos de IPS en reporte de más de un millón de dosis aplicadas</w:t>
        </w:r>
      </w:hyperlink>
    </w:p>
    <w:p w14:paraId="4E449592" w14:textId="77777777" w:rsidR="00AD20B3" w:rsidRPr="00A24BDB" w:rsidRDefault="001419CB" w:rsidP="00AD20B3">
      <w:pPr>
        <w:rPr>
          <w:rFonts w:ascii="Palatino Linotype" w:eastAsia="Liberation Serif" w:hAnsi="Palatino Linotype"/>
          <w:sz w:val="20"/>
          <w:szCs w:val="20"/>
          <w:lang w:val="es-CO" w:eastAsia="es-ES_tradnl"/>
        </w:rPr>
      </w:pPr>
      <w:hyperlink r:id="rId1097" w:history="1">
        <w:r w:rsidR="00AD20B3" w:rsidRPr="00A24BDB">
          <w:rPr>
            <w:rStyle w:val="Hyperlink"/>
            <w:rFonts w:ascii="Palatino Linotype" w:eastAsia="Liberation Serif" w:hAnsi="Palatino Linotype"/>
            <w:sz w:val="20"/>
            <w:szCs w:val="20"/>
            <w:lang w:val="es-CO" w:eastAsia="es-ES_tradnl"/>
          </w:rPr>
          <w:t>Alerta de la Contraloría: Zonas con mayor presencia de minería ilegal de oro tienen alto número de cultivos ilícitos y baja explotación de títulos mineros</w:t>
        </w:r>
      </w:hyperlink>
    </w:p>
    <w:p w14:paraId="382AE4CC" w14:textId="77777777" w:rsidR="00AD20B3" w:rsidRPr="00A24BDB" w:rsidRDefault="001419CB" w:rsidP="00AD20B3">
      <w:pPr>
        <w:rPr>
          <w:rFonts w:ascii="Palatino Linotype" w:eastAsia="Liberation Serif" w:hAnsi="Palatino Linotype"/>
          <w:sz w:val="20"/>
          <w:szCs w:val="20"/>
          <w:lang w:val="es-CO" w:eastAsia="es-ES_tradnl"/>
        </w:rPr>
      </w:pPr>
      <w:hyperlink r:id="rId1098" w:history="1">
        <w:r w:rsidR="00AD20B3" w:rsidRPr="00A24BDB">
          <w:rPr>
            <w:rStyle w:val="Hyperlink"/>
            <w:rFonts w:ascii="Palatino Linotype" w:eastAsia="Liberation Serif" w:hAnsi="Palatino Linotype"/>
            <w:sz w:val="20"/>
            <w:szCs w:val="20"/>
            <w:lang w:val="es-CO" w:eastAsia="es-ES_tradnl"/>
          </w:rPr>
          <w:t>Contraloría profirió fallo con responsabilidad fiscal por 2.9 billones de pesos en el caso Reficar, por mayores inversiones que no le agregaron valor al proyecto</w:t>
        </w:r>
      </w:hyperlink>
    </w:p>
    <w:p w14:paraId="60982905" w14:textId="77777777" w:rsidR="00AD20B3" w:rsidRPr="00A24BDB" w:rsidRDefault="001419CB" w:rsidP="00AD20B3">
      <w:pPr>
        <w:rPr>
          <w:rFonts w:ascii="Palatino Linotype" w:eastAsia="Liberation Serif" w:hAnsi="Palatino Linotype"/>
          <w:sz w:val="20"/>
          <w:szCs w:val="20"/>
          <w:lang w:val="es-CO" w:eastAsia="es-ES_tradnl"/>
        </w:rPr>
      </w:pPr>
      <w:hyperlink r:id="rId1099" w:history="1">
        <w:r w:rsidR="00AD20B3" w:rsidRPr="00A24BDB">
          <w:rPr>
            <w:rStyle w:val="Hyperlink"/>
            <w:rFonts w:ascii="Palatino Linotype" w:eastAsia="Liberation Serif" w:hAnsi="Palatino Linotype"/>
            <w:sz w:val="20"/>
            <w:szCs w:val="20"/>
            <w:lang w:val="es-CO" w:eastAsia="es-ES_tradnl"/>
          </w:rPr>
          <w:t>Condena fiscal de $2.906 millones por distrito de riego para comunidad indígena en Nariño, financiado con recursos de Agro Ingreso Seguro y que funcionó apenas tres semanas</w:t>
        </w:r>
      </w:hyperlink>
    </w:p>
    <w:p w14:paraId="486A8686" w14:textId="77777777" w:rsidR="00AD20B3" w:rsidRPr="00A24BDB" w:rsidRDefault="001419CB" w:rsidP="00AD20B3">
      <w:pPr>
        <w:rPr>
          <w:rFonts w:ascii="Palatino Linotype" w:eastAsia="Liberation Serif" w:hAnsi="Palatino Linotype"/>
          <w:sz w:val="20"/>
          <w:szCs w:val="20"/>
          <w:lang w:val="es-CO" w:eastAsia="es-ES_tradnl"/>
        </w:rPr>
      </w:pPr>
      <w:hyperlink r:id="rId1100" w:history="1">
        <w:r w:rsidR="00AD20B3" w:rsidRPr="00A24BDB">
          <w:rPr>
            <w:rStyle w:val="Hyperlink"/>
            <w:rFonts w:ascii="Palatino Linotype" w:eastAsia="Liberation Serif" w:hAnsi="Palatino Linotype"/>
            <w:sz w:val="20"/>
            <w:szCs w:val="20"/>
            <w:lang w:val="es-CO" w:eastAsia="es-ES_tradnl"/>
          </w:rPr>
          <w:t xml:space="preserve">Nueva visita de seguimiento de la Contraloría a Plan de Reconstrucción de </w:t>
        </w:r>
        <w:proofErr w:type="gramStart"/>
        <w:r w:rsidR="00AD20B3" w:rsidRPr="00A24BDB">
          <w:rPr>
            <w:rStyle w:val="Hyperlink"/>
            <w:rFonts w:ascii="Palatino Linotype" w:eastAsia="Liberation Serif" w:hAnsi="Palatino Linotype"/>
            <w:sz w:val="20"/>
            <w:szCs w:val="20"/>
            <w:lang w:val="es-CO" w:eastAsia="es-ES_tradnl"/>
          </w:rPr>
          <w:t>Mocoa,</w:t>
        </w:r>
        <w:proofErr w:type="gramEnd"/>
        <w:r w:rsidR="00AD20B3" w:rsidRPr="00A24BDB">
          <w:rPr>
            <w:rStyle w:val="Hyperlink"/>
            <w:rFonts w:ascii="Palatino Linotype" w:eastAsia="Liberation Serif" w:hAnsi="Palatino Linotype"/>
            <w:sz w:val="20"/>
            <w:szCs w:val="20"/>
            <w:lang w:val="es-CO" w:eastAsia="es-ES_tradnl"/>
          </w:rPr>
          <w:t xml:space="preserve"> deja ver atrasos, lentitud y problemas en varias obras</w:t>
        </w:r>
      </w:hyperlink>
    </w:p>
    <w:p w14:paraId="39B79720" w14:textId="77777777" w:rsidR="00AD20B3" w:rsidRPr="00A24BDB" w:rsidRDefault="001419CB" w:rsidP="00AD20B3">
      <w:pPr>
        <w:rPr>
          <w:rFonts w:ascii="Palatino Linotype" w:eastAsia="Liberation Serif" w:hAnsi="Palatino Linotype"/>
          <w:sz w:val="20"/>
          <w:szCs w:val="20"/>
          <w:lang w:val="es-CO" w:eastAsia="es-ES_tradnl"/>
        </w:rPr>
      </w:pPr>
      <w:hyperlink r:id="rId1101" w:history="1">
        <w:r w:rsidR="00AD20B3" w:rsidRPr="00A24BDB">
          <w:rPr>
            <w:rStyle w:val="Hyperlink"/>
            <w:rFonts w:ascii="Palatino Linotype" w:eastAsia="Liberation Serif" w:hAnsi="Palatino Linotype"/>
            <w:sz w:val="20"/>
            <w:szCs w:val="20"/>
            <w:lang w:val="es-CO" w:eastAsia="es-ES_tradnl"/>
          </w:rPr>
          <w:t>Contraloría rescató Acueducto en Santa Rosa de Osos (Antioquia)</w:t>
        </w:r>
      </w:hyperlink>
    </w:p>
    <w:p w14:paraId="532D754D" w14:textId="77777777" w:rsidR="00AD20B3" w:rsidRPr="00A24BDB" w:rsidRDefault="001419CB" w:rsidP="00AD20B3">
      <w:pPr>
        <w:rPr>
          <w:rFonts w:ascii="Palatino Linotype" w:eastAsia="Liberation Serif" w:hAnsi="Palatino Linotype"/>
          <w:sz w:val="20"/>
          <w:szCs w:val="20"/>
          <w:lang w:val="es-CO" w:eastAsia="es-ES_tradnl"/>
        </w:rPr>
      </w:pPr>
      <w:hyperlink r:id="rId1102" w:history="1">
        <w:r w:rsidR="00AD20B3" w:rsidRPr="00A24BDB">
          <w:rPr>
            <w:rStyle w:val="Hyperlink"/>
            <w:rFonts w:ascii="Palatino Linotype" w:eastAsia="Liberation Serif" w:hAnsi="Palatino Linotype"/>
            <w:sz w:val="20"/>
            <w:szCs w:val="20"/>
            <w:lang w:val="es-CO" w:eastAsia="es-ES_tradnl"/>
          </w:rPr>
          <w:t>Con visita a micro central hidroeléctrica y requerimiento de información a GENSA, Contraloría verifica qué está pasando con prestación del servicio de energía en Mitú</w:t>
        </w:r>
      </w:hyperlink>
    </w:p>
    <w:p w14:paraId="11F9DA2D" w14:textId="77777777" w:rsidR="00AD20B3" w:rsidRPr="00A24BDB" w:rsidRDefault="001419CB" w:rsidP="00AD20B3">
      <w:pPr>
        <w:rPr>
          <w:rFonts w:ascii="Palatino Linotype" w:eastAsia="Liberation Serif" w:hAnsi="Palatino Linotype"/>
          <w:sz w:val="20"/>
          <w:szCs w:val="20"/>
          <w:lang w:val="es-CO" w:eastAsia="es-ES_tradnl"/>
        </w:rPr>
      </w:pPr>
      <w:hyperlink r:id="rId1103" w:history="1">
        <w:r w:rsidR="00AD20B3" w:rsidRPr="00A24BDB">
          <w:rPr>
            <w:rStyle w:val="Hyperlink"/>
            <w:rFonts w:ascii="Palatino Linotype" w:eastAsia="Liberation Serif" w:hAnsi="Palatino Linotype"/>
            <w:sz w:val="20"/>
            <w:szCs w:val="20"/>
            <w:lang w:val="es-CO" w:eastAsia="es-ES_tradnl"/>
          </w:rPr>
          <w:t>Alerta la Contraloría: Presuntos fallecidos vacunados se duplicaron en abril: pasaron de 20 a 44 personas</w:t>
        </w:r>
      </w:hyperlink>
    </w:p>
    <w:p w14:paraId="3933A399" w14:textId="77777777" w:rsidR="00AD20B3" w:rsidRPr="00A24BDB" w:rsidRDefault="001419CB" w:rsidP="00AD20B3">
      <w:pPr>
        <w:rPr>
          <w:rFonts w:ascii="Palatino Linotype" w:eastAsia="Liberation Serif" w:hAnsi="Palatino Linotype"/>
          <w:sz w:val="20"/>
          <w:szCs w:val="20"/>
          <w:lang w:val="es-CO" w:eastAsia="es-ES_tradnl"/>
        </w:rPr>
      </w:pPr>
      <w:hyperlink r:id="rId1104" w:history="1">
        <w:r w:rsidR="00AD20B3" w:rsidRPr="00A24BDB">
          <w:rPr>
            <w:rStyle w:val="Hyperlink"/>
            <w:rFonts w:ascii="Palatino Linotype" w:eastAsia="Liberation Serif" w:hAnsi="Palatino Linotype"/>
            <w:sz w:val="20"/>
            <w:szCs w:val="20"/>
            <w:lang w:val="es-CO" w:eastAsia="es-ES_tradnl"/>
          </w:rPr>
          <w:t>Contraloría declaró responsable fiscal por $924 millones a contratista del Ejército que incumplió con suministro de llantas para vehículos blindados</w:t>
        </w:r>
      </w:hyperlink>
    </w:p>
    <w:p w14:paraId="0D1807B7" w14:textId="77777777" w:rsidR="00AD20B3" w:rsidRPr="00A24BDB" w:rsidRDefault="001419CB" w:rsidP="00AD20B3">
      <w:pPr>
        <w:rPr>
          <w:rFonts w:ascii="Palatino Linotype" w:eastAsia="Liberation Serif" w:hAnsi="Palatino Linotype"/>
          <w:sz w:val="20"/>
          <w:szCs w:val="20"/>
          <w:lang w:val="es-CO" w:eastAsia="es-ES_tradnl"/>
        </w:rPr>
      </w:pPr>
      <w:hyperlink r:id="rId1105" w:history="1">
        <w:r w:rsidR="00AD20B3" w:rsidRPr="00A24BDB">
          <w:rPr>
            <w:rStyle w:val="Hyperlink"/>
            <w:rFonts w:ascii="Palatino Linotype" w:eastAsia="Liberation Serif" w:hAnsi="Palatino Linotype"/>
            <w:sz w:val="20"/>
            <w:szCs w:val="20"/>
            <w:lang w:val="es-CO" w:eastAsia="es-ES_tradnl"/>
          </w:rPr>
          <w:t>Entra en servicio Hospital de Gramalote: Otra obra que la Contraloría impulsó para que no quedara inconclusa</w:t>
        </w:r>
      </w:hyperlink>
    </w:p>
    <w:p w14:paraId="6DECB6DE" w14:textId="77777777" w:rsidR="00AD20B3" w:rsidRPr="00A24BDB" w:rsidRDefault="001419CB" w:rsidP="00AD20B3">
      <w:pPr>
        <w:rPr>
          <w:rFonts w:ascii="Palatino Linotype" w:eastAsia="Liberation Serif" w:hAnsi="Palatino Linotype"/>
          <w:sz w:val="20"/>
          <w:szCs w:val="20"/>
          <w:lang w:val="es-CO" w:eastAsia="es-ES_tradnl"/>
        </w:rPr>
      </w:pPr>
      <w:hyperlink r:id="rId1106" w:history="1">
        <w:r w:rsidR="00AD20B3" w:rsidRPr="00A24BDB">
          <w:rPr>
            <w:rStyle w:val="Hyperlink"/>
            <w:rFonts w:ascii="Palatino Linotype" w:eastAsia="Liberation Serif" w:hAnsi="Palatino Linotype"/>
            <w:sz w:val="20"/>
            <w:szCs w:val="20"/>
            <w:lang w:val="es-CO" w:eastAsia="es-ES_tradnl"/>
          </w:rPr>
          <w:t>Contraloría ordena visitas fiscales a 6 entidades territoriales que aún no reportan inicio del PAE</w:t>
        </w:r>
      </w:hyperlink>
    </w:p>
    <w:p w14:paraId="2D30561D" w14:textId="77777777" w:rsidR="00AD20B3" w:rsidRPr="00A24BDB" w:rsidRDefault="001419CB" w:rsidP="00AD20B3">
      <w:pPr>
        <w:rPr>
          <w:rFonts w:ascii="Palatino Linotype" w:eastAsia="Liberation Serif" w:hAnsi="Palatino Linotype"/>
          <w:sz w:val="20"/>
          <w:szCs w:val="20"/>
          <w:lang w:val="es-CO" w:eastAsia="es-ES_tradnl"/>
        </w:rPr>
      </w:pPr>
      <w:hyperlink r:id="rId1107" w:history="1">
        <w:r w:rsidR="00AD20B3" w:rsidRPr="00A24BDB">
          <w:rPr>
            <w:rStyle w:val="Hyperlink"/>
            <w:rFonts w:ascii="Palatino Linotype" w:eastAsia="Liberation Serif" w:hAnsi="Palatino Linotype"/>
            <w:sz w:val="20"/>
            <w:szCs w:val="20"/>
            <w:lang w:val="es-CO" w:eastAsia="es-ES_tradnl"/>
          </w:rPr>
          <w:t>Detrimentos patrimoniales por $35.941 millones ha encontrado la Contraloría en fiscalización de recursos de Ley de Víctimas</w:t>
        </w:r>
      </w:hyperlink>
    </w:p>
    <w:p w14:paraId="32646CEE" w14:textId="77777777" w:rsidR="00AD20B3" w:rsidRPr="00A24BDB" w:rsidRDefault="001419CB" w:rsidP="00AD20B3">
      <w:pPr>
        <w:rPr>
          <w:rFonts w:ascii="Palatino Linotype" w:eastAsia="Liberation Serif" w:hAnsi="Palatino Linotype"/>
          <w:sz w:val="20"/>
          <w:szCs w:val="20"/>
          <w:lang w:val="es-CO" w:eastAsia="es-ES_tradnl"/>
        </w:rPr>
      </w:pPr>
      <w:hyperlink r:id="rId1108" w:history="1">
        <w:r w:rsidR="00AD20B3" w:rsidRPr="00A24BDB">
          <w:rPr>
            <w:rStyle w:val="Hyperlink"/>
            <w:rFonts w:ascii="Palatino Linotype" w:eastAsia="Liberation Serif" w:hAnsi="Palatino Linotype"/>
            <w:sz w:val="20"/>
            <w:szCs w:val="20"/>
            <w:lang w:val="es-CO" w:eastAsia="es-ES_tradnl"/>
          </w:rPr>
          <w:t>Alerta la Contraloría: 1.241 vacunados no hacen parte del grupo priorizado en segunda etapa de la fase 1 del Plan Nacional de Vacunación</w:t>
        </w:r>
      </w:hyperlink>
    </w:p>
    <w:p w14:paraId="51B3AA7F" w14:textId="77777777" w:rsidR="00AD20B3" w:rsidRPr="00A24BDB" w:rsidRDefault="001419CB" w:rsidP="00AD20B3">
      <w:pPr>
        <w:rPr>
          <w:rFonts w:ascii="Palatino Linotype" w:eastAsia="Liberation Serif" w:hAnsi="Palatino Linotype"/>
          <w:sz w:val="20"/>
          <w:szCs w:val="20"/>
          <w:lang w:val="es-CO" w:eastAsia="es-ES_tradnl"/>
        </w:rPr>
      </w:pPr>
      <w:hyperlink r:id="rId1109" w:history="1">
        <w:r w:rsidR="00AD20B3" w:rsidRPr="00A24BDB">
          <w:rPr>
            <w:rStyle w:val="Hyperlink"/>
            <w:rFonts w:ascii="Palatino Linotype" w:eastAsia="Liberation Serif" w:hAnsi="Palatino Linotype"/>
            <w:sz w:val="20"/>
            <w:szCs w:val="20"/>
            <w:lang w:val="es-CO" w:eastAsia="es-ES_tradnl"/>
          </w:rPr>
          <w:t>Concepto adverso de la Contraloría sobre cumplimiento de medidas de prevención y mitigación ambiental por labores extractivas de Cerro Matoso</w:t>
        </w:r>
      </w:hyperlink>
    </w:p>
    <w:p w14:paraId="74A0A147" w14:textId="77777777" w:rsidR="00AD20B3" w:rsidRPr="00A24BDB" w:rsidRDefault="001419CB" w:rsidP="00AD20B3">
      <w:pPr>
        <w:rPr>
          <w:rFonts w:ascii="Palatino Linotype" w:eastAsia="Liberation Serif" w:hAnsi="Palatino Linotype"/>
          <w:sz w:val="20"/>
          <w:szCs w:val="20"/>
          <w:lang w:val="es-CO" w:eastAsia="es-ES_tradnl"/>
        </w:rPr>
      </w:pPr>
      <w:hyperlink r:id="rId1110" w:history="1">
        <w:r w:rsidR="00AD20B3" w:rsidRPr="00A24BDB">
          <w:rPr>
            <w:rStyle w:val="Hyperlink"/>
            <w:rFonts w:ascii="Palatino Linotype" w:eastAsia="Liberation Serif" w:hAnsi="Palatino Linotype"/>
            <w:sz w:val="20"/>
            <w:szCs w:val="20"/>
            <w:lang w:val="es-CO" w:eastAsia="es-ES_tradnl"/>
          </w:rPr>
          <w:t>Concesionario de repavimentación de Aeropuerto El Dorado resarció daño patrimonial por $11.668 millones</w:t>
        </w:r>
      </w:hyperlink>
    </w:p>
    <w:p w14:paraId="51580426" w14:textId="77777777" w:rsidR="00AD20B3" w:rsidRPr="00A24BDB" w:rsidRDefault="001419CB" w:rsidP="00AD20B3">
      <w:pPr>
        <w:rPr>
          <w:rFonts w:ascii="Palatino Linotype" w:eastAsia="Liberation Serif" w:hAnsi="Palatino Linotype"/>
          <w:sz w:val="20"/>
          <w:szCs w:val="20"/>
          <w:lang w:val="es-CO" w:eastAsia="es-ES_tradnl"/>
        </w:rPr>
      </w:pPr>
      <w:hyperlink r:id="rId1111" w:history="1">
        <w:r w:rsidR="00AD20B3" w:rsidRPr="00A24BDB">
          <w:rPr>
            <w:rStyle w:val="Hyperlink"/>
            <w:rFonts w:ascii="Palatino Linotype" w:eastAsia="Liberation Serif" w:hAnsi="Palatino Linotype"/>
            <w:sz w:val="20"/>
            <w:szCs w:val="20"/>
            <w:lang w:val="es-CO" w:eastAsia="es-ES_tradnl"/>
          </w:rPr>
          <w:t>En el segundo semestre de 2020: Contraloría detectó 10 hallazgos fiscales por $72 mil millones en proyectos de regalías en Casanare</w:t>
        </w:r>
      </w:hyperlink>
    </w:p>
    <w:p w14:paraId="38A3FA40" w14:textId="77777777" w:rsidR="00AD20B3" w:rsidRPr="00A24BDB" w:rsidRDefault="001419CB" w:rsidP="00AD20B3">
      <w:pPr>
        <w:rPr>
          <w:rFonts w:ascii="Palatino Linotype" w:eastAsia="Liberation Serif" w:hAnsi="Palatino Linotype"/>
          <w:sz w:val="20"/>
          <w:szCs w:val="20"/>
          <w:lang w:val="es-CO" w:eastAsia="es-ES_tradnl"/>
        </w:rPr>
      </w:pPr>
      <w:hyperlink r:id="rId1112" w:history="1">
        <w:r w:rsidR="00AD20B3" w:rsidRPr="00A24BDB">
          <w:rPr>
            <w:rStyle w:val="Hyperlink"/>
            <w:rFonts w:ascii="Palatino Linotype" w:eastAsia="Liberation Serif" w:hAnsi="Palatino Linotype"/>
            <w:sz w:val="20"/>
            <w:szCs w:val="20"/>
            <w:lang w:val="es-CO" w:eastAsia="es-ES_tradnl"/>
          </w:rPr>
          <w:t>Contraloría detecta 175 alertas por 30 billones de pesos invertidos en obras de infraestructura del país</w:t>
        </w:r>
      </w:hyperlink>
    </w:p>
    <w:p w14:paraId="05C437EE" w14:textId="77777777" w:rsidR="00AD20B3" w:rsidRPr="00A24BDB" w:rsidRDefault="001419CB" w:rsidP="00AD20B3">
      <w:pPr>
        <w:rPr>
          <w:rFonts w:ascii="Palatino Linotype" w:eastAsia="Liberation Serif" w:hAnsi="Palatino Linotype"/>
          <w:sz w:val="20"/>
          <w:szCs w:val="20"/>
          <w:lang w:val="es-CO" w:eastAsia="es-ES_tradnl"/>
        </w:rPr>
      </w:pPr>
      <w:hyperlink r:id="rId1113" w:history="1">
        <w:r w:rsidR="00AD20B3" w:rsidRPr="00A24BDB">
          <w:rPr>
            <w:rStyle w:val="Hyperlink"/>
            <w:rFonts w:ascii="Palatino Linotype" w:eastAsia="Liberation Serif" w:hAnsi="Palatino Linotype"/>
            <w:sz w:val="20"/>
            <w:szCs w:val="20"/>
            <w:lang w:val="es-CO" w:eastAsia="es-ES_tradnl"/>
          </w:rPr>
          <w:t>En firme fallo fiscal por $1.824 millones por inoperancia de cableo aéreo del Ecoparque Los Yarumos, en Manizales</w:t>
        </w:r>
      </w:hyperlink>
    </w:p>
    <w:p w14:paraId="53A24E4C" w14:textId="77777777" w:rsidR="00AD20B3" w:rsidRPr="00A24BDB" w:rsidRDefault="001419CB" w:rsidP="00AD20B3">
      <w:pPr>
        <w:rPr>
          <w:rFonts w:ascii="Palatino Linotype" w:eastAsia="Liberation Serif" w:hAnsi="Palatino Linotype"/>
          <w:sz w:val="20"/>
          <w:szCs w:val="20"/>
          <w:lang w:val="es-CO" w:eastAsia="es-ES_tradnl"/>
        </w:rPr>
      </w:pPr>
      <w:hyperlink r:id="rId1114" w:history="1">
        <w:r w:rsidR="00AD20B3" w:rsidRPr="00A24BDB">
          <w:rPr>
            <w:rStyle w:val="Hyperlink"/>
            <w:rFonts w:ascii="Palatino Linotype" w:eastAsia="Liberation Serif" w:hAnsi="Palatino Linotype"/>
            <w:sz w:val="20"/>
            <w:szCs w:val="20"/>
            <w:lang w:val="es-CO" w:eastAsia="es-ES_tradnl"/>
          </w:rPr>
          <w:t>Contraloría solicita a Supersalud información de casos de presuntas irregularidades en ejecución del Plan Nacional de Vacunación contra Covid-19</w:t>
        </w:r>
      </w:hyperlink>
    </w:p>
    <w:p w14:paraId="14A2933A" w14:textId="77777777" w:rsidR="00AD20B3" w:rsidRPr="00A24BDB" w:rsidRDefault="001419CB" w:rsidP="00AD20B3">
      <w:pPr>
        <w:rPr>
          <w:rFonts w:ascii="Palatino Linotype" w:eastAsia="Liberation Serif" w:hAnsi="Palatino Linotype"/>
          <w:sz w:val="20"/>
          <w:szCs w:val="20"/>
          <w:lang w:val="es-CO" w:eastAsia="es-ES_tradnl"/>
        </w:rPr>
      </w:pPr>
      <w:hyperlink r:id="rId1115" w:history="1">
        <w:r w:rsidR="00AD20B3" w:rsidRPr="00A24BDB">
          <w:rPr>
            <w:rStyle w:val="Hyperlink"/>
            <w:rFonts w:ascii="Palatino Linotype" w:eastAsia="Liberation Serif" w:hAnsi="Palatino Linotype"/>
            <w:sz w:val="20"/>
            <w:szCs w:val="20"/>
            <w:lang w:val="es-CO" w:eastAsia="es-ES_tradnl"/>
          </w:rPr>
          <w:t>Tras haber iniciado el calendario académico en todo el país, 11 entidades territoriales aún no reportan inicio del PAE</w:t>
        </w:r>
      </w:hyperlink>
    </w:p>
    <w:p w14:paraId="3BF6D4D6" w14:textId="77777777" w:rsidR="00AD20B3" w:rsidRPr="00A24BDB" w:rsidRDefault="001419CB" w:rsidP="00AD20B3">
      <w:pPr>
        <w:rPr>
          <w:rFonts w:ascii="Palatino Linotype" w:eastAsia="Liberation Serif" w:hAnsi="Palatino Linotype"/>
          <w:sz w:val="20"/>
          <w:szCs w:val="20"/>
          <w:lang w:val="es-CO" w:eastAsia="es-ES_tradnl"/>
        </w:rPr>
      </w:pPr>
      <w:hyperlink r:id="rId1116" w:history="1">
        <w:r w:rsidR="00AD20B3" w:rsidRPr="00A24BDB">
          <w:rPr>
            <w:rStyle w:val="Hyperlink"/>
            <w:rFonts w:ascii="Palatino Linotype" w:eastAsia="Liberation Serif" w:hAnsi="Palatino Linotype"/>
            <w:sz w:val="20"/>
            <w:szCs w:val="20"/>
            <w:lang w:val="es-CO" w:eastAsia="es-ES_tradnl"/>
          </w:rPr>
          <w:t>Contraloría advierte sobre escaso avance en protección de derechos de la comunidad Nukak</w:t>
        </w:r>
      </w:hyperlink>
    </w:p>
    <w:p w14:paraId="074FFB80" w14:textId="77777777" w:rsidR="00AD20B3" w:rsidRPr="00A24BDB" w:rsidRDefault="001419CB" w:rsidP="00AD20B3">
      <w:pPr>
        <w:rPr>
          <w:rFonts w:ascii="Palatino Linotype" w:eastAsia="Liberation Serif" w:hAnsi="Palatino Linotype"/>
          <w:sz w:val="20"/>
          <w:szCs w:val="20"/>
          <w:lang w:val="es-CO" w:eastAsia="es-ES_tradnl"/>
        </w:rPr>
      </w:pPr>
      <w:hyperlink r:id="rId1117" w:history="1">
        <w:r w:rsidR="00AD20B3" w:rsidRPr="00A24BDB">
          <w:rPr>
            <w:rStyle w:val="Hyperlink"/>
            <w:rFonts w:ascii="Palatino Linotype" w:eastAsia="Liberation Serif" w:hAnsi="Palatino Linotype"/>
            <w:sz w:val="20"/>
            <w:szCs w:val="20"/>
            <w:lang w:val="es-CO" w:eastAsia="es-ES_tradnl"/>
          </w:rPr>
          <w:t xml:space="preserve">Por Cartel de la Hemofilia: Contraloría declaró responsable fiscal por $71.674 millones a exgobernador de Córdoba Alejandro </w:t>
        </w:r>
        <w:proofErr w:type="spellStart"/>
        <w:r w:rsidR="00AD20B3" w:rsidRPr="00A24BDB">
          <w:rPr>
            <w:rStyle w:val="Hyperlink"/>
            <w:rFonts w:ascii="Palatino Linotype" w:eastAsia="Liberation Serif" w:hAnsi="Palatino Linotype"/>
            <w:sz w:val="20"/>
            <w:szCs w:val="20"/>
            <w:lang w:val="es-CO" w:eastAsia="es-ES_tradnl"/>
          </w:rPr>
          <w:t>Lyons</w:t>
        </w:r>
        <w:proofErr w:type="spellEnd"/>
      </w:hyperlink>
    </w:p>
    <w:p w14:paraId="2270043D" w14:textId="77777777" w:rsidR="00AD20B3" w:rsidRPr="00A24BDB" w:rsidRDefault="001419CB" w:rsidP="00AD20B3">
      <w:pPr>
        <w:rPr>
          <w:rFonts w:ascii="Palatino Linotype" w:eastAsia="Liberation Serif" w:hAnsi="Palatino Linotype"/>
          <w:sz w:val="20"/>
          <w:szCs w:val="20"/>
          <w:lang w:val="es-CO" w:eastAsia="es-ES_tradnl"/>
        </w:rPr>
      </w:pPr>
      <w:hyperlink r:id="rId1118" w:history="1">
        <w:r w:rsidR="00AD20B3" w:rsidRPr="00A24BDB">
          <w:rPr>
            <w:rStyle w:val="Hyperlink"/>
            <w:rFonts w:ascii="Palatino Linotype" w:eastAsia="Liberation Serif" w:hAnsi="Palatino Linotype"/>
            <w:sz w:val="20"/>
            <w:szCs w:val="20"/>
            <w:lang w:val="es-CO" w:eastAsia="es-ES_tradnl"/>
          </w:rPr>
          <w:t>Contraloría detectó 17 hallazgos fiscales por $16.323 millones en proyectos de regalías ejecutados en el Meta</w:t>
        </w:r>
      </w:hyperlink>
    </w:p>
    <w:p w14:paraId="3E5F6E7A" w14:textId="77777777" w:rsidR="00AD20B3" w:rsidRPr="009C3703" w:rsidRDefault="001419CB" w:rsidP="00AD20B3">
      <w:pPr>
        <w:rPr>
          <w:rFonts w:ascii="Palatino Linotype" w:eastAsia="Liberation Serif" w:hAnsi="Palatino Linotype"/>
          <w:sz w:val="20"/>
          <w:szCs w:val="20"/>
          <w:lang w:val="es-CO" w:eastAsia="es-ES_tradnl"/>
        </w:rPr>
      </w:pPr>
      <w:hyperlink r:id="rId1119" w:history="1">
        <w:r w:rsidR="00AD20B3" w:rsidRPr="009C3703">
          <w:rPr>
            <w:rStyle w:val="Hyperlink"/>
            <w:rFonts w:ascii="Palatino Linotype" w:eastAsia="Liberation Serif" w:hAnsi="Palatino Linotype"/>
            <w:sz w:val="20"/>
            <w:szCs w:val="20"/>
            <w:lang w:val="es-CO" w:eastAsia="es-ES_tradnl"/>
          </w:rPr>
          <w:t>Veedor rectificó íntegramente denuncias que había formulado contra el Contralor Felipe Córdoba, por supuesto favorecimiento a exgobernador de Bolívar </w:t>
        </w:r>
      </w:hyperlink>
    </w:p>
    <w:p w14:paraId="6E1E21BF" w14:textId="77777777" w:rsidR="00AD20B3" w:rsidRPr="009C3703" w:rsidRDefault="001419CB" w:rsidP="00AD20B3">
      <w:pPr>
        <w:rPr>
          <w:rFonts w:ascii="Palatino Linotype" w:eastAsia="Liberation Serif" w:hAnsi="Palatino Linotype"/>
          <w:sz w:val="20"/>
          <w:szCs w:val="20"/>
          <w:lang w:val="es-CO" w:eastAsia="es-ES_tradnl"/>
        </w:rPr>
      </w:pPr>
      <w:hyperlink r:id="rId1120" w:history="1">
        <w:r w:rsidR="00AD20B3" w:rsidRPr="009C3703">
          <w:rPr>
            <w:rStyle w:val="Hyperlink"/>
            <w:rFonts w:ascii="Palatino Linotype" w:eastAsia="Liberation Serif" w:hAnsi="Palatino Linotype"/>
            <w:sz w:val="20"/>
            <w:szCs w:val="20"/>
            <w:lang w:val="es-CO" w:eastAsia="es-ES_tradnl"/>
          </w:rPr>
          <w:t>Contraloría vinculó a socio de Centros Poblados como presunto responsable fiscal por irregularidades en contrato donde también se perdió anticipo</w:t>
        </w:r>
      </w:hyperlink>
    </w:p>
    <w:p w14:paraId="15019E04" w14:textId="77777777" w:rsidR="00AD20B3" w:rsidRPr="009C3703" w:rsidRDefault="001419CB" w:rsidP="00AD20B3">
      <w:pPr>
        <w:rPr>
          <w:rFonts w:ascii="Palatino Linotype" w:eastAsia="Liberation Serif" w:hAnsi="Palatino Linotype"/>
          <w:sz w:val="20"/>
          <w:szCs w:val="20"/>
          <w:lang w:val="es-CO" w:eastAsia="es-ES_tradnl"/>
        </w:rPr>
      </w:pPr>
      <w:hyperlink r:id="rId1121" w:history="1">
        <w:r w:rsidR="00AD20B3" w:rsidRPr="009C3703">
          <w:rPr>
            <w:rStyle w:val="Hyperlink"/>
            <w:rFonts w:ascii="Palatino Linotype" w:eastAsia="Liberation Serif" w:hAnsi="Palatino Linotype"/>
            <w:sz w:val="20"/>
            <w:szCs w:val="20"/>
            <w:lang w:val="es-CO" w:eastAsia="es-ES_tradnl"/>
          </w:rPr>
          <w:t>La “Contraloría Móvil” inicia hoy su recorrido por Caldas, hasta el sábado 27 de noviembre</w:t>
        </w:r>
      </w:hyperlink>
    </w:p>
    <w:p w14:paraId="7A17BC37" w14:textId="77777777" w:rsidR="00AD20B3" w:rsidRPr="009C3703" w:rsidRDefault="001419CB" w:rsidP="00AD20B3">
      <w:pPr>
        <w:rPr>
          <w:rFonts w:ascii="Palatino Linotype" w:eastAsia="Liberation Serif" w:hAnsi="Palatino Linotype"/>
          <w:sz w:val="20"/>
          <w:szCs w:val="20"/>
          <w:lang w:val="es-CO" w:eastAsia="es-ES_tradnl"/>
        </w:rPr>
      </w:pPr>
      <w:hyperlink r:id="rId1122" w:history="1">
        <w:r w:rsidR="00AD20B3" w:rsidRPr="009C3703">
          <w:rPr>
            <w:rStyle w:val="Hyperlink"/>
            <w:rFonts w:ascii="Palatino Linotype" w:eastAsia="Liberation Serif" w:hAnsi="Palatino Linotype"/>
            <w:sz w:val="20"/>
            <w:szCs w:val="20"/>
            <w:lang w:val="es-CO" w:eastAsia="es-ES_tradnl"/>
          </w:rPr>
          <w:t>La “Contraloría Móvil” inicia hoy su recorrido por Guaviare, hasta el sábado 27 de noviembre</w:t>
        </w:r>
      </w:hyperlink>
    </w:p>
    <w:p w14:paraId="7B9C9618" w14:textId="77777777" w:rsidR="00AD20B3" w:rsidRPr="009C3703" w:rsidRDefault="001419CB" w:rsidP="00AD20B3">
      <w:pPr>
        <w:rPr>
          <w:rFonts w:ascii="Palatino Linotype" w:eastAsia="Liberation Serif" w:hAnsi="Palatino Linotype"/>
          <w:sz w:val="20"/>
          <w:szCs w:val="20"/>
          <w:lang w:val="es-CO" w:eastAsia="es-ES_tradnl"/>
        </w:rPr>
      </w:pPr>
      <w:hyperlink r:id="rId1123" w:history="1">
        <w:r w:rsidR="00AD20B3" w:rsidRPr="009C3703">
          <w:rPr>
            <w:rStyle w:val="Hyperlink"/>
            <w:rFonts w:ascii="Palatino Linotype" w:eastAsia="Liberation Serif" w:hAnsi="Palatino Linotype"/>
            <w:sz w:val="20"/>
            <w:szCs w:val="20"/>
            <w:lang w:val="es-CO" w:eastAsia="es-ES_tradnl"/>
          </w:rPr>
          <w:t>La “Contraloría Móvil” inicia hoy su recorrido por el Valle del Cauca, hasta el sábado 27 de noviembre</w:t>
        </w:r>
      </w:hyperlink>
    </w:p>
    <w:p w14:paraId="41370A55" w14:textId="77777777" w:rsidR="00AD20B3" w:rsidRPr="009C3703" w:rsidRDefault="001419CB" w:rsidP="00AD20B3">
      <w:pPr>
        <w:rPr>
          <w:rFonts w:ascii="Palatino Linotype" w:eastAsia="Liberation Serif" w:hAnsi="Palatino Linotype"/>
          <w:sz w:val="20"/>
          <w:szCs w:val="20"/>
          <w:lang w:val="es-CO" w:eastAsia="es-ES_tradnl"/>
        </w:rPr>
      </w:pPr>
      <w:hyperlink r:id="rId1124" w:history="1">
        <w:r w:rsidR="00AD20B3" w:rsidRPr="009C3703">
          <w:rPr>
            <w:rStyle w:val="Hyperlink"/>
            <w:rFonts w:ascii="Palatino Linotype" w:eastAsia="Liberation Serif" w:hAnsi="Palatino Linotype"/>
            <w:sz w:val="20"/>
            <w:szCs w:val="20"/>
            <w:lang w:val="es-CO" w:eastAsia="es-ES_tradnl"/>
          </w:rPr>
          <w:t>Aseguradora La Previsora pagó $1.566 millones y resarció daño patrimonial causado al INPEC</w:t>
        </w:r>
      </w:hyperlink>
    </w:p>
    <w:p w14:paraId="77944334" w14:textId="77777777" w:rsidR="00AD20B3" w:rsidRPr="009C3703" w:rsidRDefault="001419CB" w:rsidP="00AD20B3">
      <w:pPr>
        <w:rPr>
          <w:rFonts w:ascii="Palatino Linotype" w:eastAsia="Liberation Serif" w:hAnsi="Palatino Linotype"/>
          <w:sz w:val="20"/>
          <w:szCs w:val="20"/>
          <w:lang w:val="es-CO" w:eastAsia="es-ES_tradnl"/>
        </w:rPr>
      </w:pPr>
      <w:hyperlink r:id="rId1125" w:history="1">
        <w:r w:rsidR="00AD20B3" w:rsidRPr="009C3703">
          <w:rPr>
            <w:rStyle w:val="Hyperlink"/>
            <w:rFonts w:ascii="Palatino Linotype" w:eastAsia="Liberation Serif" w:hAnsi="Palatino Linotype"/>
            <w:sz w:val="20"/>
            <w:szCs w:val="20"/>
            <w:lang w:val="es-CO" w:eastAsia="es-ES_tradnl"/>
          </w:rPr>
          <w:t xml:space="preserve">Contraloría imputó responsabilidad fiscal por $57.223 millones contra constructores, interventores y supervisores en caso </w:t>
        </w:r>
        <w:proofErr w:type="spellStart"/>
        <w:r w:rsidR="00AD20B3" w:rsidRPr="009C3703">
          <w:rPr>
            <w:rStyle w:val="Hyperlink"/>
            <w:rFonts w:ascii="Palatino Linotype" w:eastAsia="Liberation Serif" w:hAnsi="Palatino Linotype"/>
            <w:sz w:val="20"/>
            <w:szCs w:val="20"/>
            <w:lang w:val="es-CO" w:eastAsia="es-ES_tradnl"/>
          </w:rPr>
          <w:t>Aerocafé</w:t>
        </w:r>
        <w:proofErr w:type="spellEnd"/>
      </w:hyperlink>
    </w:p>
    <w:p w14:paraId="0DE32A6A" w14:textId="77777777" w:rsidR="00AD20B3" w:rsidRPr="009C3703" w:rsidRDefault="001419CB" w:rsidP="00AD20B3">
      <w:pPr>
        <w:rPr>
          <w:rFonts w:ascii="Palatino Linotype" w:eastAsia="Liberation Serif" w:hAnsi="Palatino Linotype"/>
          <w:sz w:val="20"/>
          <w:szCs w:val="20"/>
          <w:lang w:val="es-CO" w:eastAsia="es-ES_tradnl"/>
        </w:rPr>
      </w:pPr>
      <w:hyperlink r:id="rId1126" w:history="1">
        <w:r w:rsidR="00AD20B3" w:rsidRPr="009C3703">
          <w:rPr>
            <w:rStyle w:val="Hyperlink"/>
            <w:rFonts w:ascii="Palatino Linotype" w:eastAsia="Liberation Serif" w:hAnsi="Palatino Linotype"/>
            <w:sz w:val="20"/>
            <w:szCs w:val="20"/>
            <w:lang w:val="es-CO" w:eastAsia="es-ES_tradnl"/>
          </w:rPr>
          <w:t xml:space="preserve">INTOSAI respalda independencia de la CGR y hará seguimiento a potenciales amenazas, en el caso </w:t>
        </w:r>
        <w:proofErr w:type="spellStart"/>
        <w:r w:rsidR="00AD20B3" w:rsidRPr="009C3703">
          <w:rPr>
            <w:rStyle w:val="Hyperlink"/>
            <w:rFonts w:ascii="Palatino Linotype" w:eastAsia="Liberation Serif" w:hAnsi="Palatino Linotype"/>
            <w:sz w:val="20"/>
            <w:szCs w:val="20"/>
            <w:lang w:val="es-CO" w:eastAsia="es-ES_tradnl"/>
          </w:rPr>
          <w:t>Hidroituango</w:t>
        </w:r>
        <w:proofErr w:type="spellEnd"/>
      </w:hyperlink>
    </w:p>
    <w:p w14:paraId="5EDED62F" w14:textId="77777777" w:rsidR="00AD20B3" w:rsidRPr="009C3703" w:rsidRDefault="001419CB" w:rsidP="00AD20B3">
      <w:pPr>
        <w:rPr>
          <w:rFonts w:ascii="Palatino Linotype" w:eastAsia="Liberation Serif" w:hAnsi="Palatino Linotype"/>
          <w:sz w:val="20"/>
          <w:szCs w:val="20"/>
          <w:lang w:val="es-CO" w:eastAsia="es-ES_tradnl"/>
        </w:rPr>
      </w:pPr>
      <w:hyperlink r:id="rId1127" w:history="1">
        <w:r w:rsidR="00AD20B3" w:rsidRPr="009C3703">
          <w:rPr>
            <w:rStyle w:val="Hyperlink"/>
            <w:rFonts w:ascii="Palatino Linotype" w:eastAsia="Liberation Serif" w:hAnsi="Palatino Linotype"/>
            <w:sz w:val="20"/>
            <w:szCs w:val="20"/>
            <w:lang w:val="es-CO" w:eastAsia="es-ES_tradnl"/>
          </w:rPr>
          <w:t>La “Contraloría Móvil” inicia hoy su recorrido por el Cauca, hasta el sábado 20 de noviembre</w:t>
        </w:r>
      </w:hyperlink>
    </w:p>
    <w:p w14:paraId="25CBB353" w14:textId="77777777" w:rsidR="00AD20B3" w:rsidRPr="009C3703" w:rsidRDefault="001419CB" w:rsidP="00AD20B3">
      <w:pPr>
        <w:rPr>
          <w:rFonts w:ascii="Palatino Linotype" w:eastAsia="Liberation Serif" w:hAnsi="Palatino Linotype"/>
          <w:sz w:val="20"/>
          <w:szCs w:val="20"/>
          <w:lang w:val="es-CO" w:eastAsia="es-ES_tradnl"/>
        </w:rPr>
      </w:pPr>
      <w:hyperlink r:id="rId1128" w:history="1">
        <w:r w:rsidR="00AD20B3" w:rsidRPr="009C3703">
          <w:rPr>
            <w:rStyle w:val="Hyperlink"/>
            <w:rFonts w:ascii="Palatino Linotype" w:eastAsia="Liberation Serif" w:hAnsi="Palatino Linotype"/>
            <w:sz w:val="20"/>
            <w:szCs w:val="20"/>
            <w:lang w:val="es-CO" w:eastAsia="es-ES_tradnl"/>
          </w:rPr>
          <w:t>La “Contraloría Móvil” inicia hoy su recorrido por el Meta, hasta el sábado 20 de noviembre</w:t>
        </w:r>
      </w:hyperlink>
    </w:p>
    <w:p w14:paraId="12AB405C" w14:textId="77777777" w:rsidR="00AD20B3" w:rsidRPr="009C3703" w:rsidRDefault="001419CB" w:rsidP="00AD20B3">
      <w:pPr>
        <w:rPr>
          <w:rFonts w:ascii="Palatino Linotype" w:eastAsia="Liberation Serif" w:hAnsi="Palatino Linotype"/>
          <w:sz w:val="20"/>
          <w:szCs w:val="20"/>
          <w:lang w:val="es-CO" w:eastAsia="es-ES_tradnl"/>
        </w:rPr>
      </w:pPr>
      <w:hyperlink r:id="rId1129" w:history="1">
        <w:r w:rsidR="00AD20B3" w:rsidRPr="009C3703">
          <w:rPr>
            <w:rStyle w:val="Hyperlink"/>
            <w:rFonts w:ascii="Palatino Linotype" w:eastAsia="Liberation Serif" w:hAnsi="Palatino Linotype"/>
            <w:sz w:val="20"/>
            <w:szCs w:val="20"/>
            <w:lang w:val="es-CO" w:eastAsia="es-ES_tradnl"/>
          </w:rPr>
          <w:t>La “Contraloría Móvil” inicia hoy su recorrido por Antioquia, hasta el sábado 20 de noviembre</w:t>
        </w:r>
      </w:hyperlink>
    </w:p>
    <w:p w14:paraId="4ED0CEA8" w14:textId="77777777" w:rsidR="00AD20B3" w:rsidRPr="009C3703" w:rsidRDefault="001419CB" w:rsidP="00AD20B3">
      <w:pPr>
        <w:rPr>
          <w:rFonts w:ascii="Palatino Linotype" w:eastAsia="Liberation Serif" w:hAnsi="Palatino Linotype"/>
          <w:sz w:val="20"/>
          <w:szCs w:val="20"/>
          <w:lang w:val="es-CO" w:eastAsia="es-ES_tradnl"/>
        </w:rPr>
      </w:pPr>
      <w:hyperlink r:id="rId1130" w:history="1">
        <w:r w:rsidR="00AD20B3" w:rsidRPr="009C3703">
          <w:rPr>
            <w:rStyle w:val="Hyperlink"/>
            <w:rFonts w:ascii="Palatino Linotype" w:eastAsia="Liberation Serif" w:hAnsi="Palatino Linotype"/>
            <w:sz w:val="20"/>
            <w:szCs w:val="20"/>
            <w:lang w:val="es-CO" w:eastAsia="es-ES_tradnl"/>
          </w:rPr>
          <w:t>Contralor firma convenios de cooperación con Auditoría de México y Contraloría de Panamá</w:t>
        </w:r>
      </w:hyperlink>
    </w:p>
    <w:p w14:paraId="3B94D694" w14:textId="77777777" w:rsidR="00AD20B3" w:rsidRPr="009C3703" w:rsidRDefault="001419CB" w:rsidP="00AD20B3">
      <w:pPr>
        <w:rPr>
          <w:rFonts w:ascii="Palatino Linotype" w:eastAsia="Liberation Serif" w:hAnsi="Palatino Linotype"/>
          <w:sz w:val="20"/>
          <w:szCs w:val="20"/>
          <w:lang w:val="es-CO" w:eastAsia="es-ES_tradnl"/>
        </w:rPr>
      </w:pPr>
      <w:hyperlink r:id="rId1131" w:history="1">
        <w:r w:rsidR="00AD20B3" w:rsidRPr="009C3703">
          <w:rPr>
            <w:rStyle w:val="Hyperlink"/>
            <w:rFonts w:ascii="Palatino Linotype" w:eastAsia="Liberation Serif" w:hAnsi="Palatino Linotype"/>
            <w:sz w:val="20"/>
            <w:szCs w:val="20"/>
            <w:lang w:val="es-CO" w:eastAsia="es-ES_tradnl"/>
          </w:rPr>
          <w:t>Ante incumplimiento en entrega de viviendas: Contraloría asume control fiscal sobre recursos públicos invertidos para reconstrucción de Mocoa</w:t>
        </w:r>
      </w:hyperlink>
    </w:p>
    <w:p w14:paraId="57F8B38C" w14:textId="77777777" w:rsidR="00AD20B3" w:rsidRPr="009C3703" w:rsidRDefault="001419CB" w:rsidP="00AD20B3">
      <w:pPr>
        <w:rPr>
          <w:rFonts w:ascii="Palatino Linotype" w:eastAsia="Liberation Serif" w:hAnsi="Palatino Linotype"/>
          <w:sz w:val="20"/>
          <w:szCs w:val="20"/>
          <w:lang w:val="es-CO" w:eastAsia="es-ES_tradnl"/>
        </w:rPr>
      </w:pPr>
      <w:hyperlink r:id="rId1132" w:history="1">
        <w:r w:rsidR="00AD20B3" w:rsidRPr="009C3703">
          <w:rPr>
            <w:rStyle w:val="Hyperlink"/>
            <w:rFonts w:ascii="Palatino Linotype" w:eastAsia="Liberation Serif" w:hAnsi="Palatino Linotype"/>
            <w:sz w:val="20"/>
            <w:szCs w:val="20"/>
            <w:lang w:val="es-CO" w:eastAsia="es-ES_tradnl"/>
          </w:rPr>
          <w:t>Precisa la Contraloría: Auditoría a UNP está en ejecución, no hay decisiones sobre hallazgos y observaciones no son vinculantes</w:t>
        </w:r>
      </w:hyperlink>
    </w:p>
    <w:p w14:paraId="7B0CDC25" w14:textId="77777777" w:rsidR="00AD20B3" w:rsidRPr="009C3703" w:rsidRDefault="001419CB" w:rsidP="00AD20B3">
      <w:pPr>
        <w:rPr>
          <w:rFonts w:ascii="Palatino Linotype" w:eastAsia="Liberation Serif" w:hAnsi="Palatino Linotype"/>
          <w:sz w:val="20"/>
          <w:szCs w:val="20"/>
          <w:lang w:val="es-CO" w:eastAsia="es-ES_tradnl"/>
        </w:rPr>
      </w:pPr>
      <w:hyperlink r:id="rId1133" w:history="1">
        <w:r w:rsidR="00AD20B3" w:rsidRPr="009C3703">
          <w:rPr>
            <w:rStyle w:val="Hyperlink"/>
            <w:rFonts w:ascii="Palatino Linotype" w:eastAsia="Liberation Serif" w:hAnsi="Palatino Linotype"/>
            <w:sz w:val="20"/>
            <w:szCs w:val="20"/>
            <w:lang w:val="es-CO" w:eastAsia="es-ES_tradnl"/>
          </w:rPr>
          <w:t>Recursos y acciones para víctimas y Acuerdo de Paz no cierran brecha de género, indican informes de la Contraloría</w:t>
        </w:r>
      </w:hyperlink>
    </w:p>
    <w:p w14:paraId="376672ED" w14:textId="77777777" w:rsidR="00AD20B3" w:rsidRPr="009C3703" w:rsidRDefault="001419CB" w:rsidP="00AD20B3">
      <w:pPr>
        <w:rPr>
          <w:rFonts w:ascii="Palatino Linotype" w:eastAsia="Liberation Serif" w:hAnsi="Palatino Linotype"/>
          <w:sz w:val="20"/>
          <w:szCs w:val="20"/>
          <w:lang w:val="es-CO" w:eastAsia="es-ES_tradnl"/>
        </w:rPr>
      </w:pPr>
      <w:hyperlink r:id="rId1134" w:history="1">
        <w:r w:rsidR="00AD20B3" w:rsidRPr="009C3703">
          <w:rPr>
            <w:rStyle w:val="Hyperlink"/>
            <w:rFonts w:ascii="Palatino Linotype" w:eastAsia="Liberation Serif" w:hAnsi="Palatino Linotype"/>
            <w:sz w:val="20"/>
            <w:szCs w:val="20"/>
            <w:lang w:val="es-CO" w:eastAsia="es-ES_tradnl"/>
          </w:rPr>
          <w:t>Al confirmarse fallo con responsabilidad fiscal en su contra: Dos exalcaldes de Leticia deberán resarcir daño patrimonial por inconcluso e inoperante Plan Maestro de Alcantarillado Urbano</w:t>
        </w:r>
      </w:hyperlink>
    </w:p>
    <w:p w14:paraId="7053AEC2" w14:textId="77777777" w:rsidR="00AD20B3" w:rsidRPr="009C3703" w:rsidRDefault="001419CB" w:rsidP="00AD20B3">
      <w:pPr>
        <w:rPr>
          <w:rFonts w:ascii="Palatino Linotype" w:eastAsia="Liberation Serif" w:hAnsi="Palatino Linotype"/>
          <w:sz w:val="20"/>
          <w:szCs w:val="20"/>
          <w:lang w:val="es-CO" w:eastAsia="es-ES_tradnl"/>
        </w:rPr>
      </w:pPr>
      <w:hyperlink r:id="rId1135" w:history="1">
        <w:r w:rsidR="00AD20B3" w:rsidRPr="009C3703">
          <w:rPr>
            <w:rStyle w:val="Hyperlink"/>
            <w:rFonts w:ascii="Palatino Linotype" w:eastAsia="Liberation Serif" w:hAnsi="Palatino Linotype"/>
            <w:sz w:val="20"/>
            <w:szCs w:val="20"/>
            <w:lang w:val="es-CO" w:eastAsia="es-ES_tradnl"/>
          </w:rPr>
          <w:t>Por pérdida de recursos en proyecto de vivienda “Torres del Silencio” en Yopal (Casanare): Contraloría abrió proceso verbal e imputó responsabilidad fiscal por $12.087 millones contra exgobernador de Casanare, constructor, interventores y supervisor</w:t>
        </w:r>
      </w:hyperlink>
    </w:p>
    <w:p w14:paraId="55643F50" w14:textId="77777777" w:rsidR="00AD20B3" w:rsidRPr="009C3703" w:rsidRDefault="001419CB" w:rsidP="00AD20B3">
      <w:pPr>
        <w:rPr>
          <w:rFonts w:ascii="Palatino Linotype" w:eastAsia="Liberation Serif" w:hAnsi="Palatino Linotype"/>
          <w:sz w:val="20"/>
          <w:szCs w:val="20"/>
          <w:lang w:val="es-CO" w:eastAsia="es-ES_tradnl"/>
        </w:rPr>
      </w:pPr>
      <w:hyperlink r:id="rId1136" w:history="1">
        <w:r w:rsidR="00AD20B3" w:rsidRPr="009C3703">
          <w:rPr>
            <w:rStyle w:val="Hyperlink"/>
            <w:rFonts w:ascii="Palatino Linotype" w:eastAsia="Liberation Serif" w:hAnsi="Palatino Linotype"/>
            <w:sz w:val="20"/>
            <w:szCs w:val="20"/>
            <w:lang w:val="es-CO" w:eastAsia="es-ES_tradnl"/>
          </w:rPr>
          <w:t>La “Contraloría Móvil” inicia hoy recorrido por Boyacá, Sucre y Caquetá, hasta el sábado 6 de noviembre</w:t>
        </w:r>
      </w:hyperlink>
    </w:p>
    <w:p w14:paraId="01DDBD34" w14:textId="77777777" w:rsidR="00AD20B3" w:rsidRPr="009C3703" w:rsidRDefault="001419CB" w:rsidP="00AD20B3">
      <w:pPr>
        <w:rPr>
          <w:rFonts w:ascii="Palatino Linotype" w:eastAsia="Liberation Serif" w:hAnsi="Palatino Linotype"/>
          <w:sz w:val="20"/>
          <w:szCs w:val="20"/>
          <w:lang w:val="es-CO" w:eastAsia="es-ES_tradnl"/>
        </w:rPr>
      </w:pPr>
      <w:hyperlink r:id="rId1137" w:history="1">
        <w:r w:rsidR="00AD20B3" w:rsidRPr="009C3703">
          <w:rPr>
            <w:rStyle w:val="Hyperlink"/>
            <w:rFonts w:ascii="Palatino Linotype" w:eastAsia="Liberation Serif" w:hAnsi="Palatino Linotype"/>
            <w:sz w:val="20"/>
            <w:szCs w:val="20"/>
            <w:lang w:val="es-CO" w:eastAsia="es-ES_tradnl"/>
          </w:rPr>
          <w:t>La “Contraloría Móvil” inicia hoy su recorrido por Caquetá, hasta el sábado 6 de noviembre</w:t>
        </w:r>
      </w:hyperlink>
    </w:p>
    <w:p w14:paraId="32B01EE7" w14:textId="77777777" w:rsidR="00AD20B3" w:rsidRPr="009C3703" w:rsidRDefault="001419CB" w:rsidP="00AD20B3">
      <w:pPr>
        <w:rPr>
          <w:rFonts w:ascii="Palatino Linotype" w:eastAsia="Liberation Serif" w:hAnsi="Palatino Linotype"/>
          <w:sz w:val="20"/>
          <w:szCs w:val="20"/>
          <w:lang w:val="es-CO" w:eastAsia="es-ES_tradnl"/>
        </w:rPr>
      </w:pPr>
      <w:hyperlink r:id="rId1138" w:history="1">
        <w:r w:rsidR="00AD20B3" w:rsidRPr="009C3703">
          <w:rPr>
            <w:rStyle w:val="Hyperlink"/>
            <w:rFonts w:ascii="Palatino Linotype" w:eastAsia="Liberation Serif" w:hAnsi="Palatino Linotype"/>
            <w:sz w:val="20"/>
            <w:szCs w:val="20"/>
            <w:lang w:val="es-CO" w:eastAsia="es-ES_tradnl"/>
          </w:rPr>
          <w:t>La “Contraloría Móvil” inicia hoy su recorrido por Sucre, hasta el sábado 6 de noviembre</w:t>
        </w:r>
      </w:hyperlink>
    </w:p>
    <w:p w14:paraId="299E4170" w14:textId="77777777" w:rsidR="00AD20B3" w:rsidRPr="009C3703" w:rsidRDefault="001419CB" w:rsidP="00AD20B3">
      <w:pPr>
        <w:rPr>
          <w:rFonts w:ascii="Palatino Linotype" w:eastAsia="Liberation Serif" w:hAnsi="Palatino Linotype"/>
          <w:sz w:val="20"/>
          <w:szCs w:val="20"/>
          <w:lang w:val="es-CO" w:eastAsia="es-ES_tradnl"/>
        </w:rPr>
      </w:pPr>
      <w:hyperlink r:id="rId1139" w:history="1">
        <w:r w:rsidR="00AD20B3" w:rsidRPr="009C3703">
          <w:rPr>
            <w:rStyle w:val="Hyperlink"/>
            <w:rFonts w:ascii="Palatino Linotype" w:eastAsia="Liberation Serif" w:hAnsi="Palatino Linotype"/>
            <w:sz w:val="20"/>
            <w:szCs w:val="20"/>
            <w:lang w:val="es-CO" w:eastAsia="es-ES_tradnl"/>
          </w:rPr>
          <w:t>La “Contraloría Móvil” inicia hoy su recorrido por Boyacá, hasta el sábado 6 de noviembre</w:t>
        </w:r>
      </w:hyperlink>
    </w:p>
    <w:p w14:paraId="3741350A" w14:textId="77777777" w:rsidR="00AD20B3" w:rsidRPr="009C3703" w:rsidRDefault="001419CB" w:rsidP="00AD20B3">
      <w:pPr>
        <w:rPr>
          <w:rFonts w:ascii="Palatino Linotype" w:eastAsia="Liberation Serif" w:hAnsi="Palatino Linotype"/>
          <w:sz w:val="20"/>
          <w:szCs w:val="20"/>
          <w:lang w:val="es-CO" w:eastAsia="es-ES_tradnl"/>
        </w:rPr>
      </w:pPr>
      <w:hyperlink r:id="rId1140" w:history="1">
        <w:r w:rsidR="00AD20B3" w:rsidRPr="009C3703">
          <w:rPr>
            <w:rStyle w:val="Hyperlink"/>
            <w:rFonts w:ascii="Palatino Linotype" w:eastAsia="Liberation Serif" w:hAnsi="Palatino Linotype"/>
            <w:sz w:val="20"/>
            <w:szCs w:val="20"/>
            <w:lang w:val="es-CO" w:eastAsia="es-ES_tradnl"/>
          </w:rPr>
          <w:t>Desde hoy y hasta el sábado 30 de octubre, llega la “Contraloría Móvil” a Santander  </w:t>
        </w:r>
      </w:hyperlink>
    </w:p>
    <w:p w14:paraId="5B9C81D2" w14:textId="77777777" w:rsidR="00AD20B3" w:rsidRPr="009C3703" w:rsidRDefault="001419CB" w:rsidP="00AD20B3">
      <w:pPr>
        <w:rPr>
          <w:rFonts w:ascii="Palatino Linotype" w:eastAsia="Liberation Serif" w:hAnsi="Palatino Linotype"/>
          <w:sz w:val="20"/>
          <w:szCs w:val="20"/>
          <w:lang w:val="es-CO" w:eastAsia="es-ES_tradnl"/>
        </w:rPr>
      </w:pPr>
      <w:hyperlink r:id="rId1141" w:history="1">
        <w:r w:rsidR="00AD20B3" w:rsidRPr="009C3703">
          <w:rPr>
            <w:rStyle w:val="Hyperlink"/>
            <w:rFonts w:ascii="Palatino Linotype" w:eastAsia="Liberation Serif" w:hAnsi="Palatino Linotype"/>
            <w:sz w:val="20"/>
            <w:szCs w:val="20"/>
            <w:lang w:val="es-CO" w:eastAsia="es-ES_tradnl"/>
          </w:rPr>
          <w:t>Desde hoy y hasta el sábado 30 de octubre, “Contraloría Móvil” hace presencia en Bolívar</w:t>
        </w:r>
      </w:hyperlink>
    </w:p>
    <w:p w14:paraId="1E2D302E" w14:textId="77777777" w:rsidR="00AD20B3" w:rsidRPr="009C3703" w:rsidRDefault="001419CB" w:rsidP="00AD20B3">
      <w:pPr>
        <w:rPr>
          <w:rFonts w:ascii="Palatino Linotype" w:eastAsia="Liberation Serif" w:hAnsi="Palatino Linotype"/>
          <w:sz w:val="20"/>
          <w:szCs w:val="20"/>
          <w:lang w:val="es-CO" w:eastAsia="es-ES_tradnl"/>
        </w:rPr>
      </w:pPr>
      <w:hyperlink r:id="rId1142" w:history="1">
        <w:r w:rsidR="00AD20B3" w:rsidRPr="009C3703">
          <w:rPr>
            <w:rStyle w:val="Hyperlink"/>
            <w:rFonts w:ascii="Palatino Linotype" w:eastAsia="Liberation Serif" w:hAnsi="Palatino Linotype"/>
            <w:sz w:val="20"/>
            <w:szCs w:val="20"/>
            <w:lang w:val="es-CO" w:eastAsia="es-ES_tradnl"/>
          </w:rPr>
          <w:t>Desde hoy y hasta el sábado 30 de octubre, “Contraloría Móvil” hace presencia en Putumayo</w:t>
        </w:r>
      </w:hyperlink>
    </w:p>
    <w:p w14:paraId="469E14D9" w14:textId="77777777" w:rsidR="00AD20B3" w:rsidRPr="009C3703" w:rsidRDefault="001419CB" w:rsidP="00AD20B3">
      <w:pPr>
        <w:rPr>
          <w:rFonts w:ascii="Palatino Linotype" w:eastAsia="Liberation Serif" w:hAnsi="Palatino Linotype"/>
          <w:sz w:val="20"/>
          <w:szCs w:val="20"/>
          <w:lang w:val="es-CO" w:eastAsia="es-ES_tradnl"/>
        </w:rPr>
      </w:pPr>
      <w:hyperlink r:id="rId1143" w:history="1">
        <w:r w:rsidR="00AD20B3" w:rsidRPr="009C3703">
          <w:rPr>
            <w:rStyle w:val="Hyperlink"/>
            <w:rFonts w:ascii="Palatino Linotype" w:eastAsia="Liberation Serif" w:hAnsi="Palatino Linotype"/>
            <w:sz w:val="20"/>
            <w:szCs w:val="20"/>
            <w:lang w:val="es-CO" w:eastAsia="es-ES_tradnl"/>
          </w:rPr>
          <w:t>Contraloría alerta por medio billón de pesos en cobros por accidentes ‘fantasma’ al Sistema de Salud</w:t>
        </w:r>
      </w:hyperlink>
    </w:p>
    <w:p w14:paraId="3992B541" w14:textId="77777777" w:rsidR="00AD20B3" w:rsidRPr="009C3703" w:rsidRDefault="001419CB" w:rsidP="00AD20B3">
      <w:pPr>
        <w:rPr>
          <w:rFonts w:ascii="Palatino Linotype" w:eastAsia="Liberation Serif" w:hAnsi="Palatino Linotype"/>
          <w:sz w:val="20"/>
          <w:szCs w:val="20"/>
          <w:lang w:val="es-CO" w:eastAsia="es-ES_tradnl"/>
        </w:rPr>
      </w:pPr>
      <w:hyperlink r:id="rId1144" w:history="1">
        <w:r w:rsidR="00AD20B3" w:rsidRPr="009C3703">
          <w:rPr>
            <w:rStyle w:val="Hyperlink"/>
            <w:rFonts w:ascii="Palatino Linotype" w:eastAsia="Liberation Serif" w:hAnsi="Palatino Linotype"/>
            <w:sz w:val="20"/>
            <w:szCs w:val="20"/>
            <w:lang w:val="es-CO" w:eastAsia="es-ES_tradnl"/>
          </w:rPr>
          <w:t>Contraloría imputó responsabilidad fiscal por $27.923 millones contra exdirector de Coldeportes y exalcalde de Ibagué por inconclusos escenarios de Juegos Nacionales de Ibagué</w:t>
        </w:r>
      </w:hyperlink>
    </w:p>
    <w:p w14:paraId="4C405215" w14:textId="77777777" w:rsidR="00AD20B3" w:rsidRPr="009C3703" w:rsidRDefault="001419CB" w:rsidP="00AD20B3">
      <w:pPr>
        <w:rPr>
          <w:rFonts w:ascii="Palatino Linotype" w:eastAsia="Liberation Serif" w:hAnsi="Palatino Linotype"/>
          <w:sz w:val="20"/>
          <w:szCs w:val="20"/>
          <w:lang w:val="es-CO" w:eastAsia="es-ES_tradnl"/>
        </w:rPr>
      </w:pPr>
      <w:hyperlink r:id="rId1145" w:history="1">
        <w:r w:rsidR="00AD20B3" w:rsidRPr="009C3703">
          <w:rPr>
            <w:rStyle w:val="Hyperlink"/>
            <w:rFonts w:ascii="Palatino Linotype" w:eastAsia="Liberation Serif" w:hAnsi="Palatino Linotype"/>
            <w:sz w:val="20"/>
            <w:szCs w:val="20"/>
            <w:lang w:val="es-CO" w:eastAsia="es-ES_tradnl"/>
          </w:rPr>
          <w:t xml:space="preserve">Mientras resuelve recusación: Contraloría suspende términos del proceso de responsabilidad fiscal en el caso </w:t>
        </w:r>
        <w:proofErr w:type="spellStart"/>
        <w:r w:rsidR="00AD20B3" w:rsidRPr="009C3703">
          <w:rPr>
            <w:rStyle w:val="Hyperlink"/>
            <w:rFonts w:ascii="Palatino Linotype" w:eastAsia="Liberation Serif" w:hAnsi="Palatino Linotype"/>
            <w:sz w:val="20"/>
            <w:szCs w:val="20"/>
            <w:lang w:val="es-CO" w:eastAsia="es-ES_tradnl"/>
          </w:rPr>
          <w:t>Hidroituango</w:t>
        </w:r>
        <w:proofErr w:type="spellEnd"/>
      </w:hyperlink>
    </w:p>
    <w:p w14:paraId="5A99D6CE" w14:textId="77777777" w:rsidR="00AD20B3" w:rsidRPr="009C3703" w:rsidRDefault="001419CB" w:rsidP="00AD20B3">
      <w:pPr>
        <w:rPr>
          <w:rFonts w:ascii="Palatino Linotype" w:eastAsia="Liberation Serif" w:hAnsi="Palatino Linotype"/>
          <w:sz w:val="20"/>
          <w:szCs w:val="20"/>
          <w:lang w:val="es-CO" w:eastAsia="es-ES_tradnl"/>
        </w:rPr>
      </w:pPr>
      <w:hyperlink r:id="rId1146" w:history="1">
        <w:r w:rsidR="00AD20B3" w:rsidRPr="009C3703">
          <w:rPr>
            <w:rStyle w:val="Hyperlink"/>
            <w:rFonts w:ascii="Palatino Linotype" w:eastAsia="Liberation Serif" w:hAnsi="Palatino Linotype"/>
            <w:sz w:val="20"/>
            <w:szCs w:val="20"/>
            <w:lang w:val="es-CO" w:eastAsia="es-ES_tradnl"/>
          </w:rPr>
          <w:t>Entre todos cuidamos los recursos públicos: Contraloría realiza Feria Virtual Expo Ciudadanía 6.0</w:t>
        </w:r>
      </w:hyperlink>
    </w:p>
    <w:p w14:paraId="5AD27B3F" w14:textId="77777777" w:rsidR="00AD20B3" w:rsidRPr="009C3703" w:rsidRDefault="001419CB" w:rsidP="00AD20B3">
      <w:pPr>
        <w:rPr>
          <w:rFonts w:ascii="Palatino Linotype" w:eastAsia="Liberation Serif" w:hAnsi="Palatino Linotype"/>
          <w:sz w:val="20"/>
          <w:szCs w:val="20"/>
          <w:lang w:val="es-CO" w:eastAsia="es-ES_tradnl"/>
        </w:rPr>
      </w:pPr>
      <w:hyperlink r:id="rId1147" w:history="1">
        <w:r w:rsidR="00AD20B3" w:rsidRPr="009C3703">
          <w:rPr>
            <w:rStyle w:val="Hyperlink"/>
            <w:rFonts w:ascii="Palatino Linotype" w:eastAsia="Liberation Serif" w:hAnsi="Palatino Linotype"/>
            <w:sz w:val="20"/>
            <w:szCs w:val="20"/>
            <w:lang w:val="es-CO" w:eastAsia="es-ES_tradnl"/>
          </w:rPr>
          <w:t>Desde hoy y hasta el sábado 23 de octubre, “Contraloría Móvil” hace presencia en Atlántico</w:t>
        </w:r>
      </w:hyperlink>
    </w:p>
    <w:p w14:paraId="57CEF4A1" w14:textId="77777777" w:rsidR="00AD20B3" w:rsidRPr="009C3703" w:rsidRDefault="001419CB" w:rsidP="00AD20B3">
      <w:pPr>
        <w:rPr>
          <w:rFonts w:ascii="Palatino Linotype" w:eastAsia="Liberation Serif" w:hAnsi="Palatino Linotype"/>
          <w:sz w:val="20"/>
          <w:szCs w:val="20"/>
          <w:lang w:val="es-CO" w:eastAsia="es-ES_tradnl"/>
        </w:rPr>
      </w:pPr>
      <w:hyperlink r:id="rId1148" w:history="1">
        <w:r w:rsidR="00AD20B3" w:rsidRPr="009C3703">
          <w:rPr>
            <w:rStyle w:val="Hyperlink"/>
            <w:rFonts w:ascii="Palatino Linotype" w:eastAsia="Liberation Serif" w:hAnsi="Palatino Linotype"/>
            <w:sz w:val="20"/>
            <w:szCs w:val="20"/>
            <w:lang w:val="es-CO" w:eastAsia="es-ES_tradnl"/>
          </w:rPr>
          <w:t>Desde hoy y hasta el sábado 23 de octubre, “Contraloría Móvil” hace presencia en Norte de Santander</w:t>
        </w:r>
      </w:hyperlink>
    </w:p>
    <w:p w14:paraId="398BAF09" w14:textId="77777777" w:rsidR="00AD20B3" w:rsidRPr="009C3703" w:rsidRDefault="001419CB" w:rsidP="00AD20B3">
      <w:pPr>
        <w:rPr>
          <w:rFonts w:ascii="Palatino Linotype" w:eastAsia="Liberation Serif" w:hAnsi="Palatino Linotype"/>
          <w:sz w:val="20"/>
          <w:szCs w:val="20"/>
          <w:lang w:val="es-CO" w:eastAsia="es-ES_tradnl"/>
        </w:rPr>
      </w:pPr>
      <w:hyperlink r:id="rId1149" w:history="1">
        <w:r w:rsidR="00AD20B3" w:rsidRPr="009C3703">
          <w:rPr>
            <w:rStyle w:val="Hyperlink"/>
            <w:rFonts w:ascii="Palatino Linotype" w:eastAsia="Liberation Serif" w:hAnsi="Palatino Linotype"/>
            <w:sz w:val="20"/>
            <w:szCs w:val="20"/>
            <w:lang w:val="es-CO" w:eastAsia="es-ES_tradnl"/>
          </w:rPr>
          <w:t>Contraloría dejó en firme fallo con responsabilidad fiscal por $2.9 billones en el caso Reficar</w:t>
        </w:r>
      </w:hyperlink>
    </w:p>
    <w:p w14:paraId="3EC6D159" w14:textId="77777777" w:rsidR="00AD20B3" w:rsidRPr="009C3703" w:rsidRDefault="001419CB" w:rsidP="00AD20B3">
      <w:pPr>
        <w:rPr>
          <w:rFonts w:ascii="Palatino Linotype" w:eastAsia="Liberation Serif" w:hAnsi="Palatino Linotype"/>
          <w:sz w:val="20"/>
          <w:szCs w:val="20"/>
          <w:lang w:val="es-CO" w:eastAsia="es-ES_tradnl"/>
        </w:rPr>
      </w:pPr>
      <w:hyperlink r:id="rId1150" w:history="1">
        <w:r w:rsidR="00AD20B3" w:rsidRPr="009C3703">
          <w:rPr>
            <w:rStyle w:val="Hyperlink"/>
            <w:rFonts w:ascii="Palatino Linotype" w:eastAsia="Liberation Serif" w:hAnsi="Palatino Linotype"/>
            <w:sz w:val="20"/>
            <w:szCs w:val="20"/>
            <w:lang w:val="es-CO" w:eastAsia="es-ES_tradnl"/>
          </w:rPr>
          <w:t>Otro resultado de la estrategia “Compromiso Colombia”: Dos obras en el Meta, con inversiones por $14 mil millones, se salvaron de terminar como elefantes blancos</w:t>
        </w:r>
      </w:hyperlink>
    </w:p>
    <w:p w14:paraId="6C5A1E71" w14:textId="77777777" w:rsidR="00AD20B3" w:rsidRPr="009C3703" w:rsidRDefault="001419CB" w:rsidP="00AD20B3">
      <w:pPr>
        <w:rPr>
          <w:rFonts w:ascii="Palatino Linotype" w:eastAsia="Liberation Serif" w:hAnsi="Palatino Linotype"/>
          <w:sz w:val="20"/>
          <w:szCs w:val="20"/>
          <w:lang w:val="es-CO" w:eastAsia="es-ES_tradnl"/>
        </w:rPr>
      </w:pPr>
      <w:hyperlink r:id="rId1151" w:history="1">
        <w:r w:rsidR="00AD20B3" w:rsidRPr="009C3703">
          <w:rPr>
            <w:rStyle w:val="Hyperlink"/>
            <w:rFonts w:ascii="Palatino Linotype" w:eastAsia="Liberation Serif" w:hAnsi="Palatino Linotype"/>
            <w:sz w:val="20"/>
            <w:szCs w:val="20"/>
            <w:lang w:val="es-CO" w:eastAsia="es-ES_tradnl"/>
          </w:rPr>
          <w:t>Por resarcimiento y pago total, Contraloría archiva proceso de responsabilidad fiscal donde hubo fallo contra exalcalde de Sincelejo</w:t>
        </w:r>
      </w:hyperlink>
      <w:r w:rsidR="00AD20B3" w:rsidRPr="009C3703">
        <w:rPr>
          <w:rFonts w:ascii="Palatino Linotype" w:eastAsia="Liberation Serif" w:hAnsi="Palatino Linotype"/>
          <w:sz w:val="20"/>
          <w:szCs w:val="20"/>
          <w:lang w:val="es-CO" w:eastAsia="es-ES_tradnl"/>
        </w:rPr>
        <w:t> </w:t>
      </w:r>
    </w:p>
    <w:p w14:paraId="584ED075" w14:textId="77777777" w:rsidR="00AD20B3" w:rsidRPr="009C3703" w:rsidRDefault="001419CB" w:rsidP="00AD20B3">
      <w:pPr>
        <w:rPr>
          <w:rFonts w:ascii="Palatino Linotype" w:eastAsia="Liberation Serif" w:hAnsi="Palatino Linotype"/>
          <w:sz w:val="20"/>
          <w:szCs w:val="20"/>
          <w:lang w:val="es-CO" w:eastAsia="es-ES_tradnl"/>
        </w:rPr>
      </w:pPr>
      <w:hyperlink r:id="rId1152" w:history="1">
        <w:r w:rsidR="00AD20B3" w:rsidRPr="009C3703">
          <w:rPr>
            <w:rStyle w:val="Hyperlink"/>
            <w:rFonts w:ascii="Palatino Linotype" w:eastAsia="Liberation Serif" w:hAnsi="Palatino Linotype"/>
            <w:sz w:val="20"/>
            <w:szCs w:val="20"/>
            <w:lang w:val="es-CO" w:eastAsia="es-ES_tradnl"/>
          </w:rPr>
          <w:t>Contraloría hace llamado a entidades territoriales a garantizar la correcta ejecución y cumplir los fines de los $627 mil millones del FOME dispuestos para el regreso seguro a clases</w:t>
        </w:r>
      </w:hyperlink>
    </w:p>
    <w:p w14:paraId="629FF8A3" w14:textId="77777777" w:rsidR="00AD20B3" w:rsidRPr="009C3703" w:rsidRDefault="001419CB" w:rsidP="00AD20B3">
      <w:pPr>
        <w:rPr>
          <w:rFonts w:ascii="Palatino Linotype" w:eastAsia="Liberation Serif" w:hAnsi="Palatino Linotype"/>
          <w:sz w:val="20"/>
          <w:szCs w:val="20"/>
          <w:lang w:val="es-CO" w:eastAsia="es-ES_tradnl"/>
        </w:rPr>
      </w:pPr>
      <w:hyperlink r:id="rId1153" w:history="1">
        <w:r w:rsidR="00AD20B3" w:rsidRPr="009C3703">
          <w:rPr>
            <w:rStyle w:val="Hyperlink"/>
            <w:rFonts w:ascii="Palatino Linotype" w:eastAsia="Liberation Serif" w:hAnsi="Palatino Linotype"/>
            <w:sz w:val="20"/>
            <w:szCs w:val="20"/>
            <w:lang w:val="es-CO" w:eastAsia="es-ES_tradnl"/>
          </w:rPr>
          <w:t>Tras declaratoria de impacto nacional por parte del Contralor: Contraloría escudriña contratos que tienen desde 2014 las firmas que hacen parte de la UT Centros Poblados</w:t>
        </w:r>
      </w:hyperlink>
    </w:p>
    <w:p w14:paraId="2E1260C7" w14:textId="77777777" w:rsidR="00AD20B3" w:rsidRPr="009C3703" w:rsidRDefault="001419CB" w:rsidP="00AD20B3">
      <w:pPr>
        <w:rPr>
          <w:rFonts w:ascii="Palatino Linotype" w:eastAsia="Liberation Serif" w:hAnsi="Palatino Linotype"/>
          <w:sz w:val="20"/>
          <w:szCs w:val="20"/>
          <w:lang w:val="es-CO" w:eastAsia="es-ES_tradnl"/>
        </w:rPr>
      </w:pPr>
      <w:hyperlink r:id="rId1154" w:history="1">
        <w:r w:rsidR="00AD20B3" w:rsidRPr="009C3703">
          <w:rPr>
            <w:rStyle w:val="Hyperlink"/>
            <w:rFonts w:ascii="Palatino Linotype" w:eastAsia="Liberation Serif" w:hAnsi="Palatino Linotype"/>
            <w:sz w:val="20"/>
            <w:szCs w:val="20"/>
            <w:lang w:val="es-CO" w:eastAsia="es-ES_tradnl"/>
          </w:rPr>
          <w:t>Desde hoy y hasta el sábado, “Contraloría Móvil” hace presencia en el departamento de Magdalena</w:t>
        </w:r>
      </w:hyperlink>
    </w:p>
    <w:p w14:paraId="12178AC9" w14:textId="77777777" w:rsidR="00AD20B3" w:rsidRPr="009C3703" w:rsidRDefault="001419CB" w:rsidP="00AD20B3">
      <w:pPr>
        <w:rPr>
          <w:rFonts w:ascii="Palatino Linotype" w:eastAsia="Liberation Serif" w:hAnsi="Palatino Linotype"/>
          <w:sz w:val="20"/>
          <w:szCs w:val="20"/>
          <w:lang w:val="es-CO" w:eastAsia="es-ES_tradnl"/>
        </w:rPr>
      </w:pPr>
      <w:hyperlink r:id="rId1155" w:history="1">
        <w:r w:rsidR="00AD20B3" w:rsidRPr="009C3703">
          <w:rPr>
            <w:rStyle w:val="Hyperlink"/>
            <w:rFonts w:ascii="Palatino Linotype" w:eastAsia="Liberation Serif" w:hAnsi="Palatino Linotype"/>
            <w:sz w:val="20"/>
            <w:szCs w:val="20"/>
            <w:lang w:val="es-CO" w:eastAsia="es-ES_tradnl"/>
          </w:rPr>
          <w:t xml:space="preserve">Contraloría General vinculó al proceso fiscal por caso </w:t>
        </w:r>
        <w:proofErr w:type="spellStart"/>
        <w:r w:rsidR="00AD20B3" w:rsidRPr="009C3703">
          <w:rPr>
            <w:rStyle w:val="Hyperlink"/>
            <w:rFonts w:ascii="Palatino Linotype" w:eastAsia="Liberation Serif" w:hAnsi="Palatino Linotype"/>
            <w:sz w:val="20"/>
            <w:szCs w:val="20"/>
            <w:lang w:val="es-CO" w:eastAsia="es-ES_tradnl"/>
          </w:rPr>
          <w:t>Mintic</w:t>
        </w:r>
        <w:proofErr w:type="spellEnd"/>
        <w:r w:rsidR="00AD20B3" w:rsidRPr="009C3703">
          <w:rPr>
            <w:rStyle w:val="Hyperlink"/>
            <w:rFonts w:ascii="Palatino Linotype" w:eastAsia="Liberation Serif" w:hAnsi="Palatino Linotype"/>
            <w:sz w:val="20"/>
            <w:szCs w:val="20"/>
            <w:lang w:val="es-CO" w:eastAsia="es-ES_tradnl"/>
          </w:rPr>
          <w:t xml:space="preserve"> a Emilio Tapia y otras cuatro personas</w:t>
        </w:r>
      </w:hyperlink>
    </w:p>
    <w:p w14:paraId="2C34085A" w14:textId="77777777" w:rsidR="00AD20B3" w:rsidRPr="009C3703" w:rsidRDefault="001419CB" w:rsidP="00AD20B3">
      <w:pPr>
        <w:rPr>
          <w:rFonts w:ascii="Palatino Linotype" w:eastAsia="Liberation Serif" w:hAnsi="Palatino Linotype"/>
          <w:sz w:val="20"/>
          <w:szCs w:val="20"/>
          <w:lang w:val="es-CO" w:eastAsia="es-ES_tradnl"/>
        </w:rPr>
      </w:pPr>
      <w:hyperlink r:id="rId1156" w:history="1">
        <w:r w:rsidR="00AD20B3" w:rsidRPr="009C3703">
          <w:rPr>
            <w:rStyle w:val="Hyperlink"/>
            <w:rFonts w:ascii="Palatino Linotype" w:eastAsia="Liberation Serif" w:hAnsi="Palatino Linotype"/>
            <w:sz w:val="20"/>
            <w:szCs w:val="20"/>
            <w:lang w:val="es-CO" w:eastAsia="es-ES_tradnl"/>
          </w:rPr>
          <w:t>Contraloría General asumió directamente vigilancia y control fiscal a proceso de adjudicación del alumbrado público de Neiva</w:t>
        </w:r>
      </w:hyperlink>
    </w:p>
    <w:p w14:paraId="63313B89" w14:textId="77777777" w:rsidR="00AD20B3" w:rsidRPr="009C3703" w:rsidRDefault="001419CB" w:rsidP="00AD20B3">
      <w:pPr>
        <w:rPr>
          <w:rFonts w:ascii="Palatino Linotype" w:eastAsia="Liberation Serif" w:hAnsi="Palatino Linotype"/>
          <w:sz w:val="20"/>
          <w:szCs w:val="20"/>
          <w:lang w:val="es-CO" w:eastAsia="es-ES_tradnl"/>
        </w:rPr>
      </w:pPr>
      <w:hyperlink r:id="rId1157" w:history="1">
        <w:r w:rsidR="00AD20B3" w:rsidRPr="009C3703">
          <w:rPr>
            <w:rStyle w:val="Hyperlink"/>
            <w:rFonts w:ascii="Palatino Linotype" w:eastAsia="Liberation Serif" w:hAnsi="Palatino Linotype"/>
            <w:sz w:val="20"/>
            <w:szCs w:val="20"/>
            <w:lang w:val="es-CO" w:eastAsia="es-ES_tradnl"/>
          </w:rPr>
          <w:t>Contraloría dejó en firme fallo fiscal por $1.632 millones por manejo irregular de caja menor del INPEC</w:t>
        </w:r>
      </w:hyperlink>
    </w:p>
    <w:p w14:paraId="72C5E49D" w14:textId="77777777" w:rsidR="00AD20B3" w:rsidRPr="009C3703" w:rsidRDefault="001419CB" w:rsidP="00AD20B3">
      <w:pPr>
        <w:rPr>
          <w:rFonts w:ascii="Palatino Linotype" w:eastAsia="Liberation Serif" w:hAnsi="Palatino Linotype"/>
          <w:sz w:val="20"/>
          <w:szCs w:val="20"/>
          <w:lang w:val="es-CO" w:eastAsia="es-ES_tradnl"/>
        </w:rPr>
      </w:pPr>
      <w:hyperlink r:id="rId1158" w:history="1">
        <w:r w:rsidR="00AD20B3" w:rsidRPr="009C3703">
          <w:rPr>
            <w:rStyle w:val="Hyperlink"/>
            <w:rFonts w:ascii="Palatino Linotype" w:eastAsia="Liberation Serif" w:hAnsi="Palatino Linotype"/>
            <w:sz w:val="20"/>
            <w:szCs w:val="20"/>
            <w:lang w:val="es-CO" w:eastAsia="es-ES_tradnl"/>
          </w:rPr>
          <w:t>Desde mañana y hasta el sábado, “Contraloría Móvil” hace presencia en el departamento del Cesar.</w:t>
        </w:r>
      </w:hyperlink>
    </w:p>
    <w:p w14:paraId="2CE03FD1" w14:textId="77777777" w:rsidR="00AD20B3" w:rsidRPr="009C3703" w:rsidRDefault="001419CB" w:rsidP="00AD20B3">
      <w:pPr>
        <w:rPr>
          <w:rFonts w:ascii="Palatino Linotype" w:eastAsia="Liberation Serif" w:hAnsi="Palatino Linotype"/>
          <w:sz w:val="20"/>
          <w:szCs w:val="20"/>
          <w:lang w:val="es-CO" w:eastAsia="es-ES_tradnl"/>
        </w:rPr>
      </w:pPr>
      <w:hyperlink r:id="rId1159" w:history="1">
        <w:r w:rsidR="00AD20B3" w:rsidRPr="009C3703">
          <w:rPr>
            <w:rStyle w:val="Hyperlink"/>
            <w:rFonts w:ascii="Palatino Linotype" w:eastAsia="Liberation Serif" w:hAnsi="Palatino Linotype"/>
            <w:sz w:val="20"/>
            <w:szCs w:val="20"/>
            <w:lang w:val="es-CO" w:eastAsia="es-ES_tradnl"/>
          </w:rPr>
          <w:t>Avanza reactivación de obras de reubicación parcial del municipio de Útica (Cundinamarca), con apoyo de la Contraloría General</w:t>
        </w:r>
      </w:hyperlink>
    </w:p>
    <w:p w14:paraId="31FCF43E" w14:textId="77777777" w:rsidR="00AD20B3" w:rsidRPr="009C3703" w:rsidRDefault="001419CB" w:rsidP="00AD20B3">
      <w:pPr>
        <w:rPr>
          <w:rFonts w:ascii="Palatino Linotype" w:eastAsia="Liberation Serif" w:hAnsi="Palatino Linotype"/>
          <w:sz w:val="20"/>
          <w:szCs w:val="20"/>
          <w:lang w:val="es-CO" w:eastAsia="es-ES_tradnl"/>
        </w:rPr>
      </w:pPr>
      <w:hyperlink r:id="rId1160" w:history="1">
        <w:r w:rsidR="00AD20B3" w:rsidRPr="009C3703">
          <w:rPr>
            <w:rStyle w:val="Hyperlink"/>
            <w:rFonts w:ascii="Palatino Linotype" w:eastAsia="Liberation Serif" w:hAnsi="Palatino Linotype"/>
            <w:sz w:val="20"/>
            <w:szCs w:val="20"/>
            <w:lang w:val="es-CO" w:eastAsia="es-ES_tradnl"/>
          </w:rPr>
          <w:t>En La Guajira: Contralor General lanzó “Contraloría Móvil”</w:t>
        </w:r>
      </w:hyperlink>
    </w:p>
    <w:p w14:paraId="5032B4A8" w14:textId="77777777" w:rsidR="00AD20B3" w:rsidRPr="009C3703" w:rsidRDefault="001419CB" w:rsidP="00AD20B3">
      <w:pPr>
        <w:rPr>
          <w:rFonts w:ascii="Palatino Linotype" w:eastAsia="Liberation Serif" w:hAnsi="Palatino Linotype"/>
          <w:sz w:val="20"/>
          <w:szCs w:val="20"/>
          <w:lang w:val="es-CO" w:eastAsia="es-ES_tradnl"/>
        </w:rPr>
      </w:pPr>
      <w:hyperlink r:id="rId1161" w:history="1">
        <w:r w:rsidR="00AD20B3" w:rsidRPr="009C3703">
          <w:rPr>
            <w:rStyle w:val="Hyperlink"/>
            <w:rFonts w:ascii="Palatino Linotype" w:eastAsia="Liberation Serif" w:hAnsi="Palatino Linotype"/>
            <w:sz w:val="20"/>
            <w:szCs w:val="20"/>
            <w:lang w:val="es-CO" w:eastAsia="es-ES_tradnl"/>
          </w:rPr>
          <w:t>Contraloría dejó en firme fallo con responsabilidad fiscal por $5.864 millones contra contratista que incumplió con adecuación de oficinas del Banco Agrario</w:t>
        </w:r>
      </w:hyperlink>
    </w:p>
    <w:p w14:paraId="44496B78" w14:textId="77777777" w:rsidR="00AD20B3" w:rsidRPr="009C3703" w:rsidRDefault="001419CB" w:rsidP="00AD20B3">
      <w:pPr>
        <w:rPr>
          <w:rFonts w:ascii="Palatino Linotype" w:eastAsia="Liberation Serif" w:hAnsi="Palatino Linotype"/>
          <w:sz w:val="20"/>
          <w:szCs w:val="20"/>
          <w:lang w:val="es-CO" w:eastAsia="es-ES_tradnl"/>
        </w:rPr>
      </w:pPr>
      <w:hyperlink r:id="rId1162" w:history="1">
        <w:r w:rsidR="00AD20B3" w:rsidRPr="009C3703">
          <w:rPr>
            <w:rStyle w:val="Hyperlink"/>
            <w:rFonts w:ascii="Palatino Linotype" w:eastAsia="Liberation Serif" w:hAnsi="Palatino Linotype"/>
            <w:sz w:val="20"/>
            <w:szCs w:val="20"/>
            <w:lang w:val="es-CO" w:eastAsia="es-ES_tradnl"/>
          </w:rPr>
          <w:t>Advierte Contralor: en peligro más de $7.4 billones del Sistema General de Regalías</w:t>
        </w:r>
      </w:hyperlink>
    </w:p>
    <w:p w14:paraId="4FACBDA6" w14:textId="77777777" w:rsidR="00AD20B3" w:rsidRPr="009C3703" w:rsidRDefault="001419CB" w:rsidP="00AD20B3">
      <w:pPr>
        <w:rPr>
          <w:rFonts w:ascii="Palatino Linotype" w:eastAsia="Liberation Serif" w:hAnsi="Palatino Linotype"/>
          <w:sz w:val="20"/>
          <w:szCs w:val="20"/>
          <w:lang w:val="es-CO" w:eastAsia="es-ES_tradnl"/>
        </w:rPr>
      </w:pPr>
      <w:hyperlink r:id="rId1163" w:history="1">
        <w:r w:rsidR="00AD20B3" w:rsidRPr="009C3703">
          <w:rPr>
            <w:rStyle w:val="Hyperlink"/>
            <w:rFonts w:ascii="Palatino Linotype" w:eastAsia="Liberation Serif" w:hAnsi="Palatino Linotype"/>
            <w:sz w:val="20"/>
            <w:szCs w:val="20"/>
            <w:lang w:val="es-CO" w:eastAsia="es-ES_tradnl"/>
          </w:rPr>
          <w:t xml:space="preserve">Contraloría reafirma carácter técnico y sin motivaciones en su actuación en el caso </w:t>
        </w:r>
        <w:proofErr w:type="spellStart"/>
        <w:r w:rsidR="00AD20B3" w:rsidRPr="009C3703">
          <w:rPr>
            <w:rStyle w:val="Hyperlink"/>
            <w:rFonts w:ascii="Palatino Linotype" w:eastAsia="Liberation Serif" w:hAnsi="Palatino Linotype"/>
            <w:sz w:val="20"/>
            <w:szCs w:val="20"/>
            <w:lang w:val="es-CO" w:eastAsia="es-ES_tradnl"/>
          </w:rPr>
          <w:t>Hidroituango</w:t>
        </w:r>
        <w:proofErr w:type="spellEnd"/>
      </w:hyperlink>
    </w:p>
    <w:p w14:paraId="30F46817" w14:textId="77777777" w:rsidR="00AD20B3" w:rsidRPr="009C3703" w:rsidRDefault="001419CB" w:rsidP="00AD20B3">
      <w:pPr>
        <w:rPr>
          <w:rFonts w:ascii="Palatino Linotype" w:eastAsia="Liberation Serif" w:hAnsi="Palatino Linotype"/>
          <w:sz w:val="20"/>
          <w:szCs w:val="20"/>
          <w:lang w:val="es-CO" w:eastAsia="es-ES_tradnl"/>
        </w:rPr>
      </w:pPr>
      <w:hyperlink r:id="rId1164" w:history="1">
        <w:r w:rsidR="00AD20B3" w:rsidRPr="009C3703">
          <w:rPr>
            <w:rStyle w:val="Hyperlink"/>
            <w:rFonts w:ascii="Palatino Linotype" w:eastAsia="Liberation Serif" w:hAnsi="Palatino Linotype"/>
            <w:sz w:val="20"/>
            <w:szCs w:val="20"/>
            <w:lang w:val="es-CO" w:eastAsia="es-ES_tradnl"/>
          </w:rPr>
          <w:t>PERSONAS INESCRUPULOSAS SE ENCUENTRAN UTILIZANDO EL NOMBRE DE LA ENTIDAD, DEL CONTRALOR Y DE SUS FUNCIONARIOS CON FINES DELICTIVOS</w:t>
        </w:r>
      </w:hyperlink>
    </w:p>
    <w:p w14:paraId="2B4A0B94" w14:textId="77777777" w:rsidR="00AD20B3" w:rsidRPr="009C3703" w:rsidRDefault="001419CB" w:rsidP="00AD20B3">
      <w:pPr>
        <w:rPr>
          <w:rFonts w:ascii="Palatino Linotype" w:eastAsia="Liberation Serif" w:hAnsi="Palatino Linotype"/>
          <w:sz w:val="20"/>
          <w:szCs w:val="20"/>
          <w:lang w:val="es-CO" w:eastAsia="es-ES_tradnl"/>
        </w:rPr>
      </w:pPr>
      <w:hyperlink r:id="rId1165" w:history="1">
        <w:r w:rsidR="00AD20B3" w:rsidRPr="009C3703">
          <w:rPr>
            <w:rStyle w:val="Hyperlink"/>
            <w:rFonts w:ascii="Palatino Linotype" w:eastAsia="Liberation Serif" w:hAnsi="Palatino Linotype"/>
            <w:sz w:val="20"/>
            <w:szCs w:val="20"/>
            <w:lang w:val="es-CO" w:eastAsia="es-ES_tradnl"/>
          </w:rPr>
          <w:t>Contraloría detectó presunto daño patrimonial por $276 millones en Paseo El Edén, en La Tebaida (Quindío)</w:t>
        </w:r>
      </w:hyperlink>
    </w:p>
    <w:p w14:paraId="52AB02B5" w14:textId="77777777" w:rsidR="00AD20B3" w:rsidRPr="009C3703" w:rsidRDefault="001419CB" w:rsidP="00AD20B3">
      <w:pPr>
        <w:rPr>
          <w:rFonts w:ascii="Palatino Linotype" w:eastAsia="Liberation Serif" w:hAnsi="Palatino Linotype"/>
          <w:sz w:val="20"/>
          <w:szCs w:val="20"/>
          <w:lang w:val="es-CO" w:eastAsia="es-ES_tradnl"/>
        </w:rPr>
      </w:pPr>
      <w:hyperlink r:id="rId1166" w:history="1">
        <w:r w:rsidR="00AD20B3" w:rsidRPr="009C3703">
          <w:rPr>
            <w:rStyle w:val="Hyperlink"/>
            <w:rFonts w:ascii="Palatino Linotype" w:eastAsia="Liberation Serif" w:hAnsi="Palatino Linotype"/>
            <w:sz w:val="20"/>
            <w:szCs w:val="20"/>
            <w:lang w:val="es-CO" w:eastAsia="es-ES_tradnl"/>
          </w:rPr>
          <w:t>Revela diagnóstico de seguimiento de la Contraloría: En el primer semestre del año, aumentó el número de declaratorias de calamidades por emergencias y desastres naturales</w:t>
        </w:r>
      </w:hyperlink>
    </w:p>
    <w:p w14:paraId="0593C0B6" w14:textId="77777777" w:rsidR="00AD20B3" w:rsidRPr="009C3703" w:rsidRDefault="001419CB" w:rsidP="00AD20B3">
      <w:pPr>
        <w:rPr>
          <w:rFonts w:ascii="Palatino Linotype" w:eastAsia="Liberation Serif" w:hAnsi="Palatino Linotype"/>
          <w:sz w:val="20"/>
          <w:szCs w:val="20"/>
          <w:lang w:val="es-CO" w:eastAsia="es-ES_tradnl"/>
        </w:rPr>
      </w:pPr>
      <w:hyperlink r:id="rId1167" w:history="1">
        <w:r w:rsidR="00AD20B3" w:rsidRPr="009C3703">
          <w:rPr>
            <w:rStyle w:val="Hyperlink"/>
            <w:rFonts w:ascii="Palatino Linotype" w:eastAsia="Liberation Serif" w:hAnsi="Palatino Linotype"/>
            <w:sz w:val="20"/>
            <w:szCs w:val="20"/>
            <w:lang w:val="es-CO" w:eastAsia="es-ES_tradnl"/>
          </w:rPr>
          <w:t>Con “Compromiso Colombia” Contraloría facilitó puesta en operación de Plan Maestro de Alcantarillado en San Luis de Gaceno (Boyacá)</w:t>
        </w:r>
      </w:hyperlink>
    </w:p>
    <w:p w14:paraId="1054A943" w14:textId="77777777" w:rsidR="00AD20B3" w:rsidRPr="009C3703" w:rsidRDefault="001419CB" w:rsidP="00AD20B3">
      <w:pPr>
        <w:rPr>
          <w:rFonts w:ascii="Palatino Linotype" w:eastAsia="Liberation Serif" w:hAnsi="Palatino Linotype"/>
          <w:sz w:val="20"/>
          <w:szCs w:val="20"/>
          <w:lang w:val="es-CO" w:eastAsia="es-ES_tradnl"/>
        </w:rPr>
      </w:pPr>
      <w:hyperlink r:id="rId1168" w:history="1">
        <w:r w:rsidR="00AD20B3" w:rsidRPr="009C3703">
          <w:rPr>
            <w:rStyle w:val="Hyperlink"/>
            <w:rFonts w:ascii="Palatino Linotype" w:eastAsia="Liberation Serif" w:hAnsi="Palatino Linotype"/>
            <w:sz w:val="20"/>
            <w:szCs w:val="20"/>
            <w:lang w:val="es-CO" w:eastAsia="es-ES_tradnl"/>
          </w:rPr>
          <w:t xml:space="preserve">Por pérdida de recursos de </w:t>
        </w:r>
        <w:proofErr w:type="spellStart"/>
        <w:r w:rsidR="00AD20B3" w:rsidRPr="009C3703">
          <w:rPr>
            <w:rStyle w:val="Hyperlink"/>
            <w:rFonts w:ascii="Palatino Linotype" w:eastAsia="Liberation Serif" w:hAnsi="Palatino Linotype"/>
            <w:sz w:val="20"/>
            <w:szCs w:val="20"/>
            <w:lang w:val="es-CO" w:eastAsia="es-ES_tradnl"/>
          </w:rPr>
          <w:t>Bioenergy</w:t>
        </w:r>
        <w:proofErr w:type="spellEnd"/>
        <w:r w:rsidR="00AD20B3" w:rsidRPr="009C3703">
          <w:rPr>
            <w:rStyle w:val="Hyperlink"/>
            <w:rFonts w:ascii="Palatino Linotype" w:eastAsia="Liberation Serif" w:hAnsi="Palatino Linotype"/>
            <w:sz w:val="20"/>
            <w:szCs w:val="20"/>
            <w:lang w:val="es-CO" w:eastAsia="es-ES_tradnl"/>
          </w:rPr>
          <w:t xml:space="preserve"> y Ecopetrol: Contraloría imputó responsabilidad fiscal por $920.646 millones contra 7 Directivos de </w:t>
        </w:r>
        <w:proofErr w:type="spellStart"/>
        <w:r w:rsidR="00AD20B3" w:rsidRPr="009C3703">
          <w:rPr>
            <w:rStyle w:val="Hyperlink"/>
            <w:rFonts w:ascii="Palatino Linotype" w:eastAsia="Liberation Serif" w:hAnsi="Palatino Linotype"/>
            <w:sz w:val="20"/>
            <w:szCs w:val="20"/>
            <w:lang w:val="es-CO" w:eastAsia="es-ES_tradnl"/>
          </w:rPr>
          <w:t>Bioenergy</w:t>
        </w:r>
        <w:proofErr w:type="spellEnd"/>
        <w:r w:rsidR="00AD20B3" w:rsidRPr="009C3703">
          <w:rPr>
            <w:rStyle w:val="Hyperlink"/>
            <w:rFonts w:ascii="Palatino Linotype" w:eastAsia="Liberation Serif" w:hAnsi="Palatino Linotype"/>
            <w:sz w:val="20"/>
            <w:szCs w:val="20"/>
            <w:lang w:val="es-CO" w:eastAsia="es-ES_tradnl"/>
          </w:rPr>
          <w:t xml:space="preserve"> Zona Franca S.A.S.</w:t>
        </w:r>
      </w:hyperlink>
    </w:p>
    <w:p w14:paraId="32F15F07" w14:textId="77777777" w:rsidR="0004243F" w:rsidRPr="0004243F" w:rsidRDefault="001419CB" w:rsidP="0004243F">
      <w:pPr>
        <w:rPr>
          <w:rFonts w:ascii="Palatino Linotype" w:eastAsia="Liberation Serif" w:hAnsi="Palatino Linotype"/>
          <w:sz w:val="20"/>
          <w:szCs w:val="20"/>
          <w:lang w:val="es-CO" w:eastAsia="es-ES_tradnl"/>
        </w:rPr>
      </w:pPr>
      <w:hyperlink r:id="rId1169" w:history="1">
        <w:r w:rsidR="0004243F" w:rsidRPr="0004243F">
          <w:rPr>
            <w:rStyle w:val="Hyperlink"/>
            <w:rFonts w:ascii="Palatino Linotype" w:eastAsia="Liberation Serif" w:hAnsi="Palatino Linotype"/>
            <w:sz w:val="20"/>
            <w:szCs w:val="20"/>
            <w:lang w:val="es-CO" w:eastAsia="es-ES_tradnl"/>
          </w:rPr>
          <w:t>3 nuevas alertas sobre accidentes sin SOAT: Contraloría encontró ambulancias que recogen accidentados en distintos sitios, el mismo día y hora</w:t>
        </w:r>
      </w:hyperlink>
    </w:p>
    <w:p w14:paraId="70D76422" w14:textId="77777777" w:rsidR="0004243F" w:rsidRPr="0004243F" w:rsidRDefault="001419CB" w:rsidP="0004243F">
      <w:pPr>
        <w:rPr>
          <w:rFonts w:ascii="Palatino Linotype" w:eastAsia="Liberation Serif" w:hAnsi="Palatino Linotype"/>
          <w:sz w:val="20"/>
          <w:szCs w:val="20"/>
          <w:lang w:val="es-CO" w:eastAsia="es-ES_tradnl"/>
        </w:rPr>
      </w:pPr>
      <w:hyperlink r:id="rId1170" w:history="1">
        <w:r w:rsidR="0004243F" w:rsidRPr="0004243F">
          <w:rPr>
            <w:rStyle w:val="Hyperlink"/>
            <w:rFonts w:ascii="Palatino Linotype" w:eastAsia="Liberation Serif" w:hAnsi="Palatino Linotype"/>
            <w:sz w:val="20"/>
            <w:szCs w:val="20"/>
            <w:lang w:val="es-CO" w:eastAsia="es-ES_tradnl"/>
          </w:rPr>
          <w:t>Contralor aboga por preservar independencia de entidades fiscalizadoras superiores y dice que Contraloría en Colombia afronta presiones de grupos de poder afectados por decisiones</w:t>
        </w:r>
      </w:hyperlink>
    </w:p>
    <w:p w14:paraId="12296F54" w14:textId="77777777" w:rsidR="0004243F" w:rsidRPr="0004243F" w:rsidRDefault="001419CB" w:rsidP="0004243F">
      <w:pPr>
        <w:rPr>
          <w:rFonts w:ascii="Palatino Linotype" w:eastAsia="Liberation Serif" w:hAnsi="Palatino Linotype"/>
          <w:sz w:val="20"/>
          <w:szCs w:val="20"/>
          <w:lang w:val="es-CO" w:eastAsia="es-ES_tradnl"/>
        </w:rPr>
      </w:pPr>
      <w:hyperlink r:id="rId1171" w:history="1">
        <w:r w:rsidR="0004243F" w:rsidRPr="0004243F">
          <w:rPr>
            <w:rStyle w:val="Hyperlink"/>
            <w:rFonts w:ascii="Palatino Linotype" w:eastAsia="Liberation Serif" w:hAnsi="Palatino Linotype"/>
            <w:sz w:val="20"/>
            <w:szCs w:val="20"/>
            <w:lang w:val="es-CO" w:eastAsia="es-ES_tradnl"/>
          </w:rPr>
          <w:t>Desde este miércoles 1 de diciembre: Cartagena será sede de cumbre de Contralorías y Tribunales de Cuentas de Latinoamérica y el Caribe</w:t>
        </w:r>
      </w:hyperlink>
    </w:p>
    <w:p w14:paraId="5AA0B079" w14:textId="77777777" w:rsidR="0004243F" w:rsidRPr="0004243F" w:rsidRDefault="001419CB" w:rsidP="0004243F">
      <w:pPr>
        <w:rPr>
          <w:rFonts w:ascii="Palatino Linotype" w:eastAsia="Liberation Serif" w:hAnsi="Palatino Linotype"/>
          <w:sz w:val="20"/>
          <w:szCs w:val="20"/>
          <w:lang w:val="es-CO" w:eastAsia="es-ES_tradnl"/>
        </w:rPr>
      </w:pPr>
      <w:hyperlink r:id="rId1172" w:history="1">
        <w:r w:rsidR="0004243F" w:rsidRPr="0004243F">
          <w:rPr>
            <w:rStyle w:val="Hyperlink"/>
            <w:rFonts w:ascii="Palatino Linotype" w:eastAsia="Liberation Serif" w:hAnsi="Palatino Linotype"/>
            <w:sz w:val="20"/>
            <w:szCs w:val="20"/>
            <w:lang w:val="es-CO" w:eastAsia="es-ES_tradnl"/>
          </w:rPr>
          <w:t xml:space="preserve">Irrestricto apoyo de tres </w:t>
        </w:r>
        <w:proofErr w:type="spellStart"/>
        <w:r w:rsidR="0004243F" w:rsidRPr="0004243F">
          <w:rPr>
            <w:rStyle w:val="Hyperlink"/>
            <w:rFonts w:ascii="Palatino Linotype" w:eastAsia="Liberation Serif" w:hAnsi="Palatino Linotype"/>
            <w:sz w:val="20"/>
            <w:szCs w:val="20"/>
            <w:lang w:val="es-CO" w:eastAsia="es-ES_tradnl"/>
          </w:rPr>
          <w:t>excontralores</w:t>
        </w:r>
        <w:proofErr w:type="spellEnd"/>
        <w:r w:rsidR="0004243F" w:rsidRPr="0004243F">
          <w:rPr>
            <w:rStyle w:val="Hyperlink"/>
            <w:rFonts w:ascii="Palatino Linotype" w:eastAsia="Liberation Serif" w:hAnsi="Palatino Linotype"/>
            <w:sz w:val="20"/>
            <w:szCs w:val="20"/>
            <w:lang w:val="es-CO" w:eastAsia="es-ES_tradnl"/>
          </w:rPr>
          <w:t xml:space="preserve"> al Contralor Felipe Córdoba frente a sus actuaciones e independencia</w:t>
        </w:r>
      </w:hyperlink>
    </w:p>
    <w:p w14:paraId="619EEC52" w14:textId="77777777" w:rsidR="0004243F" w:rsidRPr="0004243F" w:rsidRDefault="001419CB" w:rsidP="0004243F">
      <w:pPr>
        <w:rPr>
          <w:rFonts w:ascii="Palatino Linotype" w:eastAsia="Liberation Serif" w:hAnsi="Palatino Linotype"/>
          <w:sz w:val="20"/>
          <w:szCs w:val="20"/>
          <w:lang w:val="es-CO" w:eastAsia="es-ES_tradnl"/>
        </w:rPr>
      </w:pPr>
      <w:hyperlink r:id="rId1173" w:history="1">
        <w:r w:rsidR="0004243F" w:rsidRPr="0004243F">
          <w:rPr>
            <w:rStyle w:val="Hyperlink"/>
            <w:rFonts w:ascii="Palatino Linotype" w:eastAsia="Liberation Serif" w:hAnsi="Palatino Linotype"/>
            <w:sz w:val="20"/>
            <w:szCs w:val="20"/>
            <w:lang w:val="es-CO" w:eastAsia="es-ES_tradnl"/>
          </w:rPr>
          <w:t>La “Contraloría Móvil” inicia hoy su recorrido por Risaralda, hasta el sábado 4 de diciembre</w:t>
        </w:r>
      </w:hyperlink>
    </w:p>
    <w:p w14:paraId="28DCE1E1" w14:textId="77777777" w:rsidR="0004243F" w:rsidRPr="0004243F" w:rsidRDefault="001419CB" w:rsidP="0004243F">
      <w:pPr>
        <w:rPr>
          <w:rFonts w:ascii="Palatino Linotype" w:eastAsia="Liberation Serif" w:hAnsi="Palatino Linotype"/>
          <w:sz w:val="20"/>
          <w:szCs w:val="20"/>
          <w:lang w:val="es-CO" w:eastAsia="es-ES_tradnl"/>
        </w:rPr>
      </w:pPr>
      <w:hyperlink r:id="rId1174" w:history="1">
        <w:r w:rsidR="0004243F" w:rsidRPr="0004243F">
          <w:rPr>
            <w:rStyle w:val="Hyperlink"/>
            <w:rFonts w:ascii="Palatino Linotype" w:eastAsia="Liberation Serif" w:hAnsi="Palatino Linotype"/>
            <w:sz w:val="20"/>
            <w:szCs w:val="20"/>
            <w:lang w:val="es-CO" w:eastAsia="es-ES_tradnl"/>
          </w:rPr>
          <w:t>Veedor rectificó íntegramente denuncias que había formulado contra el Contralor Felipe Córdoba, por supuesto favorecimiento a exgobernador de Bolívar </w:t>
        </w:r>
      </w:hyperlink>
    </w:p>
    <w:p w14:paraId="3CD23148" w14:textId="77777777" w:rsidR="0004243F" w:rsidRPr="0004243F" w:rsidRDefault="001419CB" w:rsidP="0004243F">
      <w:pPr>
        <w:rPr>
          <w:rFonts w:ascii="Palatino Linotype" w:eastAsia="Liberation Serif" w:hAnsi="Palatino Linotype"/>
          <w:sz w:val="20"/>
          <w:szCs w:val="20"/>
          <w:lang w:val="es-CO" w:eastAsia="es-ES_tradnl"/>
        </w:rPr>
      </w:pPr>
      <w:hyperlink r:id="rId1175" w:history="1">
        <w:r w:rsidR="0004243F" w:rsidRPr="0004243F">
          <w:rPr>
            <w:rStyle w:val="Hyperlink"/>
            <w:rFonts w:ascii="Palatino Linotype" w:eastAsia="Liberation Serif" w:hAnsi="Palatino Linotype"/>
            <w:sz w:val="20"/>
            <w:szCs w:val="20"/>
            <w:lang w:val="es-CO" w:eastAsia="es-ES_tradnl"/>
          </w:rPr>
          <w:t>Contraloría vinculó a socio de Centros Poblados como presunto responsable fiscal por irregularidades en contrato donde también se perdió anticipo</w:t>
        </w:r>
      </w:hyperlink>
    </w:p>
    <w:p w14:paraId="1AEE2A16" w14:textId="77777777" w:rsidR="00AD20B3" w:rsidRPr="00020621" w:rsidRDefault="00AD20B3" w:rsidP="00AD20B3">
      <w:pPr>
        <w:rPr>
          <w:rFonts w:ascii="Palatino Linotype" w:eastAsia="Liberation Serif" w:hAnsi="Palatino Linotype"/>
          <w:b/>
          <w:sz w:val="20"/>
          <w:szCs w:val="20"/>
          <w:lang w:val="es-CO" w:eastAsia="es-ES_tradnl"/>
        </w:rPr>
      </w:pPr>
    </w:p>
    <w:p w14:paraId="3DD1510E"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221F4F5E" w14:textId="77777777" w:rsidR="00AD20B3" w:rsidRPr="00BF003D" w:rsidRDefault="00AD20B3" w:rsidP="00AD20B3">
      <w:pPr>
        <w:rPr>
          <w:rFonts w:ascii="Palatino Linotype" w:eastAsia="Liberation Serif" w:hAnsi="Palatino Linotype"/>
          <w:b/>
          <w:sz w:val="20"/>
          <w:szCs w:val="20"/>
          <w:lang w:val="es-CO" w:eastAsia="es-ES_tradnl"/>
        </w:rPr>
      </w:pPr>
    </w:p>
    <w:p w14:paraId="2634955A" w14:textId="77777777" w:rsidR="00AD20B3" w:rsidRPr="00E17E2D" w:rsidRDefault="00AD20B3" w:rsidP="00AD20B3">
      <w:pPr>
        <w:pStyle w:val="Estilo10"/>
        <w:rPr>
          <w:lang w:val="en-US" w:eastAsia="es-CO"/>
        </w:rPr>
      </w:pPr>
      <w:r w:rsidRPr="00E17E2D">
        <w:rPr>
          <w:lang w:val="en-US" w:eastAsia="es-CO"/>
        </w:rPr>
        <w:t xml:space="preserve">Chartered Professional Accountants of Canada (CPA Canada) - </w:t>
      </w:r>
      <w:proofErr w:type="spellStart"/>
      <w:r w:rsidRPr="00E17E2D">
        <w:rPr>
          <w:lang w:val="en-US" w:eastAsia="es-CO"/>
        </w:rPr>
        <w:t>Canadá</w:t>
      </w:r>
      <w:proofErr w:type="spellEnd"/>
      <w:r w:rsidRPr="00E17E2D">
        <w:rPr>
          <w:lang w:val="en-US" w:eastAsia="es-CO"/>
        </w:rPr>
        <w:t xml:space="preserve"> - </w:t>
      </w:r>
      <w:proofErr w:type="spellStart"/>
      <w:r w:rsidRPr="00E17E2D">
        <w:rPr>
          <w:lang w:val="en-US" w:eastAsia="es-CO"/>
        </w:rPr>
        <w:t>Noticias</w:t>
      </w:r>
      <w:proofErr w:type="spellEnd"/>
    </w:p>
    <w:p w14:paraId="4A526D1E" w14:textId="77777777" w:rsidR="00AD20B3" w:rsidRPr="00E17E2D" w:rsidRDefault="001419CB" w:rsidP="00AD20B3">
      <w:pPr>
        <w:pStyle w:val="Estilo10"/>
        <w:rPr>
          <w:b w:val="0"/>
          <w:lang w:val="en-US" w:eastAsia="es-CO"/>
        </w:rPr>
      </w:pPr>
      <w:hyperlink r:id="rId1176" w:history="1">
        <w:r w:rsidR="00AD20B3" w:rsidRPr="00E17E2D">
          <w:rPr>
            <w:rStyle w:val="Hyperlink"/>
            <w:b w:val="0"/>
            <w:lang w:val="en-US" w:eastAsia="es-CO"/>
          </w:rPr>
          <w:t>This CPA is making history in public sector finance</w:t>
        </w:r>
      </w:hyperlink>
    </w:p>
    <w:p w14:paraId="5731066B" w14:textId="77777777" w:rsidR="00AD20B3" w:rsidRPr="00E17E2D" w:rsidRDefault="001419CB" w:rsidP="00AD20B3">
      <w:pPr>
        <w:pStyle w:val="Estilo10"/>
        <w:rPr>
          <w:b w:val="0"/>
          <w:lang w:val="en-US" w:eastAsia="es-CO"/>
        </w:rPr>
      </w:pPr>
      <w:hyperlink r:id="rId1177" w:history="1">
        <w:r w:rsidR="00AD20B3" w:rsidRPr="00E17E2D">
          <w:rPr>
            <w:rStyle w:val="Hyperlink"/>
            <w:b w:val="0"/>
            <w:lang w:val="en-US" w:eastAsia="es-CO"/>
          </w:rPr>
          <w:t>The many roads to a public sector career</w:t>
        </w:r>
      </w:hyperlink>
    </w:p>
    <w:p w14:paraId="0ED00DA4" w14:textId="77777777" w:rsidR="00AD20B3" w:rsidRPr="00E17E2D" w:rsidRDefault="00AD20B3" w:rsidP="00AD20B3">
      <w:pPr>
        <w:rPr>
          <w:rFonts w:ascii="Palatino Linotype" w:eastAsia="Liberation Serif" w:hAnsi="Palatino Linotype"/>
          <w:b/>
          <w:sz w:val="20"/>
          <w:szCs w:val="20"/>
          <w:lang w:val="en-US" w:eastAsia="es-ES_tradnl"/>
        </w:rPr>
      </w:pPr>
    </w:p>
    <w:p w14:paraId="5EA80D17"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700B1441" w14:textId="77777777" w:rsidR="00AD20B3" w:rsidRDefault="00AD20B3" w:rsidP="00EA0F5D">
      <w:pPr>
        <w:pStyle w:val="Cuerpovademecum"/>
        <w:rPr>
          <w:lang w:val="es-CO" w:eastAsia="es-CO"/>
        </w:rPr>
      </w:pPr>
    </w:p>
    <w:p w14:paraId="7414E6D7" w14:textId="77777777" w:rsidR="00AD20B3" w:rsidRPr="00137D3A" w:rsidRDefault="00AD20B3" w:rsidP="00AD20B3">
      <w:pPr>
        <w:pStyle w:val="Estilo10"/>
        <w:rPr>
          <w:lang w:val="es-CO" w:eastAsia="es-CO"/>
        </w:rPr>
      </w:pPr>
      <w:r w:rsidRPr="00137D3A">
        <w:rPr>
          <w:lang w:val="es-CO" w:eastAsia="es-CO"/>
        </w:rPr>
        <w:t>Colegio de Contadores Públicos de México, A.C. - México - Noticias</w:t>
      </w:r>
    </w:p>
    <w:p w14:paraId="60E8AF3A" w14:textId="77777777" w:rsidR="00AD20B3" w:rsidRPr="00B302E5" w:rsidRDefault="001419CB" w:rsidP="00AD20B3">
      <w:pPr>
        <w:pStyle w:val="Estilo10"/>
        <w:rPr>
          <w:b w:val="0"/>
          <w:lang w:val="es-CO" w:eastAsia="es-CO"/>
        </w:rPr>
      </w:pPr>
      <w:hyperlink r:id="rId1178" w:history="1">
        <w:r w:rsidR="00AD20B3" w:rsidRPr="00B302E5">
          <w:rPr>
            <w:rStyle w:val="Hyperlink"/>
            <w:b w:val="0"/>
            <w:lang w:val="es-CO" w:eastAsia="es-CO"/>
          </w:rPr>
          <w:t>Semana Nacional de Contabilidad Gubernamental</w:t>
        </w:r>
      </w:hyperlink>
    </w:p>
    <w:p w14:paraId="59973E47" w14:textId="77777777" w:rsidR="00AD20B3" w:rsidRPr="00020621" w:rsidRDefault="00AD20B3" w:rsidP="00AD20B3">
      <w:pPr>
        <w:rPr>
          <w:rFonts w:ascii="Palatino Linotype" w:eastAsia="Liberation Serif" w:hAnsi="Palatino Linotype"/>
          <w:b/>
          <w:sz w:val="20"/>
          <w:szCs w:val="20"/>
          <w:lang w:val="es-CO" w:eastAsia="es-ES_tradnl"/>
        </w:rPr>
      </w:pPr>
    </w:p>
    <w:p w14:paraId="1A3D0D73"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3339BE95" w14:textId="77777777" w:rsidR="00AD20B3" w:rsidRDefault="00AD20B3" w:rsidP="00EA0F5D">
      <w:pPr>
        <w:pStyle w:val="Cuerpovademecum"/>
        <w:rPr>
          <w:lang w:val="en-US" w:eastAsia="es-CO"/>
        </w:rPr>
      </w:pPr>
    </w:p>
    <w:p w14:paraId="495130BF" w14:textId="77777777" w:rsidR="00AD20B3" w:rsidRPr="00830CB0" w:rsidRDefault="00AD20B3" w:rsidP="00AD20B3">
      <w:pPr>
        <w:pStyle w:val="Estilo10"/>
        <w:rPr>
          <w:lang w:val="en-US" w:eastAsia="es-CO"/>
        </w:rPr>
      </w:pPr>
      <w:r w:rsidRPr="00830CB0">
        <w:rPr>
          <w:lang w:val="en-US" w:eastAsia="es-CO"/>
        </w:rPr>
        <w:t xml:space="preserve">Confederation of Asian and Pacific Accountants (CAPA) - </w:t>
      </w:r>
      <w:proofErr w:type="spellStart"/>
      <w:r w:rsidRPr="00830CB0">
        <w:rPr>
          <w:lang w:val="en-US" w:eastAsia="es-CO"/>
        </w:rPr>
        <w:t>Internacional</w:t>
      </w:r>
      <w:proofErr w:type="spellEnd"/>
      <w:r w:rsidRPr="00830CB0">
        <w:rPr>
          <w:lang w:val="en-US" w:eastAsia="es-CO"/>
        </w:rPr>
        <w:t xml:space="preserve"> - </w:t>
      </w:r>
      <w:proofErr w:type="spellStart"/>
      <w:r w:rsidRPr="00830CB0">
        <w:rPr>
          <w:lang w:val="en-US" w:eastAsia="es-CO"/>
        </w:rPr>
        <w:t>Noticias</w:t>
      </w:r>
      <w:proofErr w:type="spellEnd"/>
    </w:p>
    <w:p w14:paraId="4AC7E854" w14:textId="77777777" w:rsidR="00AD20B3" w:rsidRPr="00E17E2D" w:rsidRDefault="001419CB" w:rsidP="00AD20B3">
      <w:pPr>
        <w:rPr>
          <w:rFonts w:ascii="Palatino Linotype" w:eastAsia="Liberation Serif" w:hAnsi="Palatino Linotype"/>
          <w:color w:val="984806"/>
          <w:sz w:val="20"/>
          <w:szCs w:val="20"/>
          <w:lang w:val="en-US" w:eastAsia="es-CO"/>
        </w:rPr>
      </w:pPr>
      <w:hyperlink r:id="rId1179" w:history="1">
        <w:r w:rsidR="00AD20B3" w:rsidRPr="00E17E2D">
          <w:rPr>
            <w:rStyle w:val="Hyperlink"/>
            <w:rFonts w:ascii="Palatino Linotype" w:eastAsia="Liberation Serif" w:hAnsi="Palatino Linotype"/>
            <w:sz w:val="20"/>
            <w:szCs w:val="20"/>
            <w:lang w:val="en-US" w:eastAsia="es-CO"/>
          </w:rPr>
          <w:t>CAPA Releases Latest Public Sector Focused Publication | PAOs: Extending Activities into the Public Sector</w:t>
        </w:r>
      </w:hyperlink>
    </w:p>
    <w:p w14:paraId="7228A94B" w14:textId="77777777" w:rsidR="00AD20B3" w:rsidRPr="00E17E2D" w:rsidRDefault="001419CB" w:rsidP="00AD20B3">
      <w:pPr>
        <w:rPr>
          <w:rFonts w:ascii="Palatino Linotype" w:eastAsia="Liberation Serif" w:hAnsi="Palatino Linotype"/>
          <w:color w:val="984806"/>
          <w:sz w:val="20"/>
          <w:szCs w:val="20"/>
          <w:lang w:val="en-US" w:eastAsia="es-CO"/>
        </w:rPr>
      </w:pPr>
      <w:hyperlink r:id="rId1180" w:history="1">
        <w:r w:rsidR="00AD20B3" w:rsidRPr="00E17E2D">
          <w:rPr>
            <w:rStyle w:val="Hyperlink"/>
            <w:rFonts w:ascii="Palatino Linotype" w:eastAsia="Liberation Serif" w:hAnsi="Palatino Linotype"/>
            <w:sz w:val="20"/>
            <w:szCs w:val="20"/>
            <w:lang w:val="en-US" w:eastAsia="es-CO"/>
          </w:rPr>
          <w:t>CIPFA research into Sustainability Reporting – Extended Closing Date 21 April 2021</w:t>
        </w:r>
      </w:hyperlink>
    </w:p>
    <w:p w14:paraId="1CF386BA" w14:textId="77777777" w:rsidR="00AD20B3" w:rsidRPr="00E17E2D" w:rsidRDefault="001419CB" w:rsidP="00AD20B3">
      <w:pPr>
        <w:rPr>
          <w:rFonts w:ascii="Palatino Linotype" w:eastAsia="Liberation Serif" w:hAnsi="Palatino Linotype"/>
          <w:color w:val="984806"/>
          <w:sz w:val="20"/>
          <w:szCs w:val="20"/>
          <w:lang w:val="en-US" w:eastAsia="es-CO"/>
        </w:rPr>
      </w:pPr>
      <w:hyperlink r:id="rId1181" w:history="1">
        <w:r w:rsidR="00AD20B3" w:rsidRPr="00E17E2D">
          <w:rPr>
            <w:rStyle w:val="Hyperlink"/>
            <w:rFonts w:ascii="Palatino Linotype" w:eastAsia="Liberation Serif" w:hAnsi="Palatino Linotype"/>
            <w:sz w:val="20"/>
            <w:szCs w:val="20"/>
            <w:lang w:val="en-US" w:eastAsia="es-CO"/>
          </w:rPr>
          <w:t xml:space="preserve">IFR4NPO seeking comments to shape the future of financial reporting for Non-Profit </w:t>
        </w:r>
        <w:proofErr w:type="spellStart"/>
        <w:r w:rsidR="00AD20B3" w:rsidRPr="00E17E2D">
          <w:rPr>
            <w:rStyle w:val="Hyperlink"/>
            <w:rFonts w:ascii="Palatino Linotype" w:eastAsia="Liberation Serif" w:hAnsi="Palatino Linotype"/>
            <w:sz w:val="20"/>
            <w:szCs w:val="20"/>
            <w:lang w:val="en-US" w:eastAsia="es-CO"/>
          </w:rPr>
          <w:t>Organisations</w:t>
        </w:r>
        <w:proofErr w:type="spellEnd"/>
        <w:r w:rsidR="00AD20B3" w:rsidRPr="00E17E2D">
          <w:rPr>
            <w:rStyle w:val="Hyperlink"/>
            <w:rFonts w:ascii="Palatino Linotype" w:eastAsia="Liberation Serif" w:hAnsi="Palatino Linotype"/>
            <w:sz w:val="20"/>
            <w:szCs w:val="20"/>
            <w:lang w:val="en-US" w:eastAsia="es-CO"/>
          </w:rPr>
          <w:t xml:space="preserve"> (NPOs)</w:t>
        </w:r>
      </w:hyperlink>
    </w:p>
    <w:p w14:paraId="45845760" w14:textId="77777777" w:rsidR="00AD20B3" w:rsidRPr="00E17E2D" w:rsidRDefault="001419CB" w:rsidP="00AD20B3">
      <w:pPr>
        <w:rPr>
          <w:rFonts w:ascii="Palatino Linotype" w:eastAsia="Liberation Serif" w:hAnsi="Palatino Linotype"/>
          <w:color w:val="984806"/>
          <w:sz w:val="20"/>
          <w:szCs w:val="20"/>
          <w:lang w:val="en-US" w:eastAsia="es-CO"/>
        </w:rPr>
      </w:pPr>
      <w:hyperlink r:id="rId1182" w:history="1">
        <w:r w:rsidR="00AD20B3" w:rsidRPr="00E17E2D">
          <w:rPr>
            <w:rStyle w:val="Hyperlink"/>
            <w:rFonts w:ascii="Palatino Linotype" w:eastAsia="Liberation Serif" w:hAnsi="Palatino Linotype"/>
            <w:sz w:val="20"/>
            <w:szCs w:val="20"/>
            <w:lang w:val="en-US" w:eastAsia="es-CO"/>
          </w:rPr>
          <w:t>CAPA 2020 Annual Review now available</w:t>
        </w:r>
      </w:hyperlink>
    </w:p>
    <w:p w14:paraId="0118D47F" w14:textId="77777777" w:rsidR="00AD20B3" w:rsidRPr="00E17E2D" w:rsidRDefault="001419CB" w:rsidP="00AD20B3">
      <w:pPr>
        <w:rPr>
          <w:rFonts w:ascii="Palatino Linotype" w:eastAsia="Liberation Serif" w:hAnsi="Palatino Linotype"/>
          <w:color w:val="984806"/>
          <w:sz w:val="20"/>
          <w:szCs w:val="20"/>
          <w:lang w:val="en-US" w:eastAsia="es-CO"/>
        </w:rPr>
      </w:pPr>
      <w:hyperlink r:id="rId1183" w:history="1">
        <w:r w:rsidR="00AD20B3" w:rsidRPr="00E17E2D">
          <w:rPr>
            <w:rStyle w:val="Hyperlink"/>
            <w:rFonts w:ascii="Palatino Linotype" w:eastAsia="Liberation Serif" w:hAnsi="Palatino Linotype"/>
            <w:sz w:val="20"/>
            <w:szCs w:val="20"/>
            <w:lang w:val="en-US" w:eastAsia="es-CO"/>
          </w:rPr>
          <w:t>Article published on IFAC Gateway | Supporting the Public Sector: How PAOs Are Making a Difference</w:t>
        </w:r>
      </w:hyperlink>
    </w:p>
    <w:p w14:paraId="309CBEB7" w14:textId="77777777" w:rsidR="00AD20B3" w:rsidRPr="00E17E2D" w:rsidRDefault="001419CB" w:rsidP="00AD20B3">
      <w:pPr>
        <w:rPr>
          <w:rFonts w:ascii="Palatino Linotype" w:eastAsia="Liberation Serif" w:hAnsi="Palatino Linotype"/>
          <w:color w:val="984806"/>
          <w:sz w:val="20"/>
          <w:szCs w:val="20"/>
          <w:lang w:val="en-US" w:eastAsia="es-CO"/>
        </w:rPr>
      </w:pPr>
      <w:hyperlink r:id="rId1184" w:history="1">
        <w:r w:rsidR="00AD20B3" w:rsidRPr="00E17E2D">
          <w:rPr>
            <w:rStyle w:val="Hyperlink"/>
            <w:rFonts w:ascii="Palatino Linotype" w:eastAsia="Liberation Serif" w:hAnsi="Palatino Linotype"/>
            <w:sz w:val="20"/>
            <w:szCs w:val="20"/>
            <w:lang w:val="en-US" w:eastAsia="es-CO"/>
          </w:rPr>
          <w:t xml:space="preserve">CAPA launches Canadian case study to support </w:t>
        </w:r>
        <w:proofErr w:type="spellStart"/>
        <w:r w:rsidR="00AD20B3" w:rsidRPr="00E17E2D">
          <w:rPr>
            <w:rStyle w:val="Hyperlink"/>
            <w:rFonts w:ascii="Palatino Linotype" w:eastAsia="Liberation Serif" w:hAnsi="Palatino Linotype"/>
            <w:sz w:val="20"/>
            <w:szCs w:val="20"/>
            <w:lang w:val="en-US" w:eastAsia="es-CO"/>
          </w:rPr>
          <w:t>PAOs’</w:t>
        </w:r>
        <w:proofErr w:type="spellEnd"/>
        <w:r w:rsidR="00AD20B3" w:rsidRPr="00E17E2D">
          <w:rPr>
            <w:rStyle w:val="Hyperlink"/>
            <w:rFonts w:ascii="Palatino Linotype" w:eastAsia="Liberation Serif" w:hAnsi="Palatino Linotype"/>
            <w:sz w:val="20"/>
            <w:szCs w:val="20"/>
            <w:lang w:val="en-US" w:eastAsia="es-CO"/>
          </w:rPr>
          <w:t xml:space="preserve"> engagement with the public sector</w:t>
        </w:r>
      </w:hyperlink>
    </w:p>
    <w:p w14:paraId="084D3D44" w14:textId="77777777" w:rsidR="00AD20B3" w:rsidRPr="00E17E2D" w:rsidRDefault="001419CB" w:rsidP="00AD20B3">
      <w:pPr>
        <w:rPr>
          <w:rFonts w:ascii="Palatino Linotype" w:eastAsia="Liberation Serif" w:hAnsi="Palatino Linotype"/>
          <w:color w:val="984806"/>
          <w:sz w:val="20"/>
          <w:szCs w:val="20"/>
          <w:lang w:val="en-US" w:eastAsia="es-CO"/>
        </w:rPr>
      </w:pPr>
      <w:hyperlink r:id="rId1185" w:history="1">
        <w:r w:rsidR="00AD20B3" w:rsidRPr="00E17E2D">
          <w:rPr>
            <w:rStyle w:val="Hyperlink"/>
            <w:rFonts w:ascii="Palatino Linotype" w:eastAsia="Liberation Serif" w:hAnsi="Palatino Linotype"/>
            <w:sz w:val="20"/>
            <w:szCs w:val="20"/>
            <w:lang w:val="en-US" w:eastAsia="es-CO"/>
          </w:rPr>
          <w:t>Stakeholders and Potential Users Praise CAPA’s Latest Publication</w:t>
        </w:r>
      </w:hyperlink>
    </w:p>
    <w:p w14:paraId="1633FCF6" w14:textId="77777777" w:rsidR="00AD20B3" w:rsidRPr="00E17E2D" w:rsidRDefault="001419CB" w:rsidP="00AD20B3">
      <w:pPr>
        <w:rPr>
          <w:rFonts w:ascii="Palatino Linotype" w:eastAsia="Liberation Serif" w:hAnsi="Palatino Linotype"/>
          <w:color w:val="984806"/>
          <w:sz w:val="20"/>
          <w:szCs w:val="20"/>
          <w:lang w:val="en-US" w:eastAsia="es-CO"/>
        </w:rPr>
      </w:pPr>
      <w:hyperlink r:id="rId1186" w:history="1">
        <w:r w:rsidR="00AD20B3" w:rsidRPr="00E17E2D">
          <w:rPr>
            <w:rStyle w:val="Hyperlink"/>
            <w:rFonts w:ascii="Palatino Linotype" w:eastAsia="Liberation Serif" w:hAnsi="Palatino Linotype"/>
            <w:sz w:val="20"/>
            <w:szCs w:val="20"/>
            <w:lang w:val="en-US" w:eastAsia="es-CO"/>
          </w:rPr>
          <w:t>Article published on IFAC Gateway | An Opportunity to Make a Difference in the Public Sector for PAOs</w:t>
        </w:r>
      </w:hyperlink>
    </w:p>
    <w:p w14:paraId="637C1B61" w14:textId="77777777" w:rsidR="00AD20B3" w:rsidRPr="00E17E2D" w:rsidRDefault="001419CB" w:rsidP="00AD20B3">
      <w:pPr>
        <w:rPr>
          <w:rFonts w:ascii="Palatino Linotype" w:eastAsia="Liberation Serif" w:hAnsi="Palatino Linotype"/>
          <w:color w:val="984806"/>
          <w:sz w:val="20"/>
          <w:szCs w:val="20"/>
          <w:lang w:val="en-US" w:eastAsia="es-CO"/>
        </w:rPr>
      </w:pPr>
      <w:hyperlink r:id="rId1187" w:history="1">
        <w:r w:rsidR="00AD20B3" w:rsidRPr="00E17E2D">
          <w:rPr>
            <w:rStyle w:val="Hyperlink"/>
            <w:rFonts w:ascii="Palatino Linotype" w:eastAsia="Liberation Serif" w:hAnsi="Palatino Linotype"/>
            <w:sz w:val="20"/>
            <w:szCs w:val="20"/>
            <w:lang w:val="en-US" w:eastAsia="es-CO"/>
          </w:rPr>
          <w:t>CAPA Releases Latest Public Sector Focused Publication | PAOs: Extending Activities into the Public Sector</w:t>
        </w:r>
      </w:hyperlink>
    </w:p>
    <w:p w14:paraId="2B334EAA" w14:textId="77777777" w:rsidR="00AD20B3" w:rsidRPr="00E17E2D" w:rsidRDefault="00AD20B3" w:rsidP="00EA0F5D">
      <w:pPr>
        <w:pStyle w:val="Cuerpovademecum"/>
        <w:rPr>
          <w:rFonts w:eastAsia="Liberation Serif"/>
          <w:lang w:val="en-US" w:eastAsia="es-CO"/>
        </w:rPr>
      </w:pPr>
    </w:p>
    <w:p w14:paraId="6A5D99A3"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23DBDFCD" w14:textId="77777777" w:rsidR="00AD20B3" w:rsidRPr="00BF003D" w:rsidRDefault="00AD20B3" w:rsidP="00AD20B3">
      <w:pPr>
        <w:rPr>
          <w:rFonts w:ascii="Palatino Linotype" w:eastAsia="Liberation Serif" w:hAnsi="Palatino Linotype"/>
          <w:b/>
          <w:sz w:val="20"/>
          <w:szCs w:val="20"/>
          <w:lang w:val="es-CO" w:eastAsia="es-ES_tradnl"/>
        </w:rPr>
      </w:pPr>
    </w:p>
    <w:p w14:paraId="4525904B" w14:textId="77777777" w:rsidR="00AD20B3" w:rsidRPr="00BF003D" w:rsidRDefault="00AD20B3" w:rsidP="00AD20B3">
      <w:pPr>
        <w:pStyle w:val="Estilo10"/>
        <w:rPr>
          <w:lang w:val="es-CO" w:eastAsia="es-CO"/>
        </w:rPr>
      </w:pPr>
      <w:proofErr w:type="spellStart"/>
      <w:r w:rsidRPr="00BF003D">
        <w:rPr>
          <w:lang w:val="es-CO" w:eastAsia="es-CO"/>
        </w:rPr>
        <w:t>Conselho</w:t>
      </w:r>
      <w:proofErr w:type="spellEnd"/>
      <w:r w:rsidRPr="00BF003D">
        <w:rPr>
          <w:lang w:val="es-CO" w:eastAsia="es-CO"/>
        </w:rPr>
        <w:t xml:space="preserve"> Federal de </w:t>
      </w:r>
      <w:proofErr w:type="spellStart"/>
      <w:r w:rsidRPr="00BF003D">
        <w:rPr>
          <w:lang w:val="es-CO" w:eastAsia="es-CO"/>
        </w:rPr>
        <w:t>Contabilidade</w:t>
      </w:r>
      <w:proofErr w:type="spellEnd"/>
      <w:r w:rsidRPr="00BF003D">
        <w:rPr>
          <w:lang w:val="es-CO" w:eastAsia="es-CO"/>
        </w:rPr>
        <w:t xml:space="preserve"> (</w:t>
      </w:r>
      <w:proofErr w:type="spellStart"/>
      <w:r w:rsidRPr="00BF003D">
        <w:rPr>
          <w:lang w:val="es-CO" w:eastAsia="es-CO"/>
        </w:rPr>
        <w:t>Cfc</w:t>
      </w:r>
      <w:proofErr w:type="spellEnd"/>
      <w:r w:rsidRPr="00BF003D">
        <w:rPr>
          <w:lang w:val="es-CO" w:eastAsia="es-CO"/>
        </w:rPr>
        <w:t>) - Brasil - Noticias</w:t>
      </w:r>
    </w:p>
    <w:p w14:paraId="4D1D5866" w14:textId="77777777" w:rsidR="00AD20B3" w:rsidRDefault="001419CB" w:rsidP="00AD20B3">
      <w:pPr>
        <w:rPr>
          <w:rFonts w:ascii="Palatino Linotype" w:eastAsia="Liberation Serif" w:hAnsi="Palatino Linotype"/>
          <w:sz w:val="20"/>
          <w:szCs w:val="20"/>
          <w:lang w:val="es-CO" w:eastAsia="es-ES_tradnl"/>
        </w:rPr>
      </w:pPr>
      <w:hyperlink r:id="rId1188" w:history="1">
        <w:r w:rsidR="00AD20B3" w:rsidRPr="00A24BDB">
          <w:rPr>
            <w:rStyle w:val="Hyperlink"/>
            <w:rFonts w:ascii="Palatino Linotype" w:eastAsia="Liberation Serif" w:hAnsi="Palatino Linotype"/>
            <w:sz w:val="20"/>
            <w:szCs w:val="20"/>
            <w:lang w:val="es-CO" w:eastAsia="es-ES_tradnl"/>
          </w:rPr>
          <w:t xml:space="preserve">Workshop discute a </w:t>
        </w:r>
        <w:proofErr w:type="spellStart"/>
        <w:r w:rsidR="00AD20B3" w:rsidRPr="00A24BDB">
          <w:rPr>
            <w:rStyle w:val="Hyperlink"/>
            <w:rFonts w:ascii="Palatino Linotype" w:eastAsia="Liberation Serif" w:hAnsi="Palatino Linotype"/>
            <w:sz w:val="20"/>
            <w:szCs w:val="20"/>
            <w:lang w:val="es-CO" w:eastAsia="es-ES_tradnl"/>
          </w:rPr>
          <w:t>implantação</w:t>
        </w:r>
        <w:proofErr w:type="spellEnd"/>
        <w:r w:rsidR="00AD20B3" w:rsidRPr="00A24BDB">
          <w:rPr>
            <w:rStyle w:val="Hyperlink"/>
            <w:rFonts w:ascii="Palatino Linotype" w:eastAsia="Liberation Serif" w:hAnsi="Palatino Linotype"/>
            <w:sz w:val="20"/>
            <w:szCs w:val="20"/>
            <w:lang w:val="es-CO" w:eastAsia="es-ES_tradnl"/>
          </w:rPr>
          <w:t xml:space="preserve"> das normas aplicadas </w:t>
        </w:r>
        <w:proofErr w:type="spellStart"/>
        <w:r w:rsidR="00AD20B3" w:rsidRPr="00A24BDB">
          <w:rPr>
            <w:rStyle w:val="Hyperlink"/>
            <w:rFonts w:ascii="Palatino Linotype" w:eastAsia="Liberation Serif" w:hAnsi="Palatino Linotype"/>
            <w:sz w:val="20"/>
            <w:szCs w:val="20"/>
            <w:lang w:val="es-CO" w:eastAsia="es-ES_tradnl"/>
          </w:rPr>
          <w:t>ao</w:t>
        </w:r>
        <w:proofErr w:type="spellEnd"/>
        <w:r w:rsidR="00AD20B3" w:rsidRPr="00A24BDB">
          <w:rPr>
            <w:rStyle w:val="Hyperlink"/>
            <w:rFonts w:ascii="Palatino Linotype" w:eastAsia="Liberation Serif" w:hAnsi="Palatino Linotype"/>
            <w:sz w:val="20"/>
            <w:szCs w:val="20"/>
            <w:lang w:val="es-CO" w:eastAsia="es-ES_tradnl"/>
          </w:rPr>
          <w:t xml:space="preserve"> </w:t>
        </w:r>
        <w:proofErr w:type="spellStart"/>
        <w:r w:rsidR="00AD20B3" w:rsidRPr="00A24BDB">
          <w:rPr>
            <w:rStyle w:val="Hyperlink"/>
            <w:rFonts w:ascii="Palatino Linotype" w:eastAsia="Liberation Serif" w:hAnsi="Palatino Linotype"/>
            <w:sz w:val="20"/>
            <w:szCs w:val="20"/>
            <w:lang w:val="es-CO" w:eastAsia="es-ES_tradnl"/>
          </w:rPr>
          <w:t>setor</w:t>
        </w:r>
        <w:proofErr w:type="spellEnd"/>
        <w:r w:rsidR="00AD20B3" w:rsidRPr="00A24BDB">
          <w:rPr>
            <w:rStyle w:val="Hyperlink"/>
            <w:rFonts w:ascii="Palatino Linotype" w:eastAsia="Liberation Serif" w:hAnsi="Palatino Linotype"/>
            <w:sz w:val="20"/>
            <w:szCs w:val="20"/>
            <w:lang w:val="es-CO" w:eastAsia="es-ES_tradnl"/>
          </w:rPr>
          <w:t xml:space="preserve"> público</w:t>
        </w:r>
      </w:hyperlink>
    </w:p>
    <w:p w14:paraId="79D52202" w14:textId="77777777" w:rsidR="00AD20B3" w:rsidRPr="00A24BDB" w:rsidRDefault="001419CB" w:rsidP="00AD20B3">
      <w:pPr>
        <w:rPr>
          <w:rFonts w:ascii="Palatino Linotype" w:eastAsia="Liberation Serif" w:hAnsi="Palatino Linotype"/>
          <w:sz w:val="20"/>
          <w:szCs w:val="20"/>
          <w:lang w:val="es-CO" w:eastAsia="es-ES_tradnl"/>
        </w:rPr>
      </w:pPr>
      <w:hyperlink r:id="rId1189" w:history="1">
        <w:r w:rsidR="00AD20B3" w:rsidRPr="00A24BDB">
          <w:rPr>
            <w:rStyle w:val="Hyperlink"/>
            <w:rFonts w:ascii="Palatino Linotype" w:eastAsia="Liberation Serif" w:hAnsi="Palatino Linotype"/>
            <w:sz w:val="20"/>
            <w:szCs w:val="20"/>
            <w:lang w:val="es-CO" w:eastAsia="es-ES_tradnl"/>
          </w:rPr>
          <w:t xml:space="preserve">IFAC </w:t>
        </w:r>
        <w:proofErr w:type="spellStart"/>
        <w:r w:rsidR="00AD20B3" w:rsidRPr="00A24BDB">
          <w:rPr>
            <w:rStyle w:val="Hyperlink"/>
            <w:rFonts w:ascii="Palatino Linotype" w:eastAsia="Liberation Serif" w:hAnsi="Palatino Linotype"/>
            <w:sz w:val="20"/>
            <w:szCs w:val="20"/>
            <w:lang w:val="es-CO" w:eastAsia="es-ES_tradnl"/>
          </w:rPr>
          <w:t>apoia</w:t>
        </w:r>
        <w:proofErr w:type="spellEnd"/>
        <w:r w:rsidR="00AD20B3" w:rsidRPr="00A24BDB">
          <w:rPr>
            <w:rStyle w:val="Hyperlink"/>
            <w:rFonts w:ascii="Palatino Linotype" w:eastAsia="Liberation Serif" w:hAnsi="Palatino Linotype"/>
            <w:sz w:val="20"/>
            <w:szCs w:val="20"/>
            <w:lang w:val="es-CO" w:eastAsia="es-ES_tradnl"/>
          </w:rPr>
          <w:t xml:space="preserve"> a </w:t>
        </w:r>
        <w:proofErr w:type="spellStart"/>
        <w:r w:rsidR="00AD20B3" w:rsidRPr="00A24BDB">
          <w:rPr>
            <w:rStyle w:val="Hyperlink"/>
            <w:rFonts w:ascii="Palatino Linotype" w:eastAsia="Liberation Serif" w:hAnsi="Palatino Linotype"/>
            <w:sz w:val="20"/>
            <w:szCs w:val="20"/>
            <w:lang w:val="es-CO" w:eastAsia="es-ES_tradnl"/>
          </w:rPr>
          <w:t>visão</w:t>
        </w:r>
        <w:proofErr w:type="spellEnd"/>
        <w:r w:rsidR="00AD20B3" w:rsidRPr="00A24BDB">
          <w:rPr>
            <w:rStyle w:val="Hyperlink"/>
            <w:rFonts w:ascii="Palatino Linotype" w:eastAsia="Liberation Serif" w:hAnsi="Palatino Linotype"/>
            <w:sz w:val="20"/>
            <w:szCs w:val="20"/>
            <w:lang w:val="es-CO" w:eastAsia="es-ES_tradnl"/>
          </w:rPr>
          <w:t xml:space="preserve"> da IOSCO para </w:t>
        </w:r>
        <w:proofErr w:type="spellStart"/>
        <w:r w:rsidR="00AD20B3" w:rsidRPr="00A24BDB">
          <w:rPr>
            <w:rStyle w:val="Hyperlink"/>
            <w:rFonts w:ascii="Palatino Linotype" w:eastAsia="Liberation Serif" w:hAnsi="Palatino Linotype"/>
            <w:sz w:val="20"/>
            <w:szCs w:val="20"/>
            <w:lang w:val="es-CO" w:eastAsia="es-ES_tradnl"/>
          </w:rPr>
          <w:t>uma</w:t>
        </w:r>
        <w:proofErr w:type="spellEnd"/>
        <w:r w:rsidR="00AD20B3" w:rsidRPr="00A24BDB">
          <w:rPr>
            <w:rStyle w:val="Hyperlink"/>
            <w:rFonts w:ascii="Palatino Linotype" w:eastAsia="Liberation Serif" w:hAnsi="Palatino Linotype"/>
            <w:sz w:val="20"/>
            <w:szCs w:val="20"/>
            <w:lang w:val="es-CO" w:eastAsia="es-ES_tradnl"/>
          </w:rPr>
          <w:t xml:space="preserve"> </w:t>
        </w:r>
        <w:proofErr w:type="spellStart"/>
        <w:r w:rsidR="00AD20B3" w:rsidRPr="00A24BDB">
          <w:rPr>
            <w:rStyle w:val="Hyperlink"/>
            <w:rFonts w:ascii="Palatino Linotype" w:eastAsia="Liberation Serif" w:hAnsi="Palatino Linotype"/>
            <w:sz w:val="20"/>
            <w:szCs w:val="20"/>
            <w:lang w:val="es-CO" w:eastAsia="es-ES_tradnl"/>
          </w:rPr>
          <w:t>linha</w:t>
        </w:r>
        <w:proofErr w:type="spellEnd"/>
        <w:r w:rsidR="00AD20B3" w:rsidRPr="00A24BDB">
          <w:rPr>
            <w:rStyle w:val="Hyperlink"/>
            <w:rFonts w:ascii="Palatino Linotype" w:eastAsia="Liberation Serif" w:hAnsi="Palatino Linotype"/>
            <w:sz w:val="20"/>
            <w:szCs w:val="20"/>
            <w:lang w:val="es-CO" w:eastAsia="es-ES_tradnl"/>
          </w:rPr>
          <w:t xml:space="preserve"> de base global de normas de </w:t>
        </w:r>
        <w:proofErr w:type="spellStart"/>
        <w:r w:rsidR="00AD20B3" w:rsidRPr="00A24BDB">
          <w:rPr>
            <w:rStyle w:val="Hyperlink"/>
            <w:rFonts w:ascii="Palatino Linotype" w:eastAsia="Liberation Serif" w:hAnsi="Palatino Linotype"/>
            <w:sz w:val="20"/>
            <w:szCs w:val="20"/>
            <w:lang w:val="es-CO" w:eastAsia="es-ES_tradnl"/>
          </w:rPr>
          <w:t>sustentabilidade</w:t>
        </w:r>
        <w:proofErr w:type="spellEnd"/>
        <w:r w:rsidR="00AD20B3" w:rsidRPr="00A24BDB">
          <w:rPr>
            <w:rStyle w:val="Hyperlink"/>
            <w:rFonts w:ascii="Palatino Linotype" w:eastAsia="Liberation Serif" w:hAnsi="Palatino Linotype"/>
            <w:sz w:val="20"/>
            <w:szCs w:val="20"/>
            <w:lang w:val="es-CO" w:eastAsia="es-ES_tradnl"/>
          </w:rPr>
          <w:t xml:space="preserve"> </w:t>
        </w:r>
        <w:proofErr w:type="spellStart"/>
        <w:r w:rsidR="00AD20B3" w:rsidRPr="00A24BDB">
          <w:rPr>
            <w:rStyle w:val="Hyperlink"/>
            <w:rFonts w:ascii="Palatino Linotype" w:eastAsia="Liberation Serif" w:hAnsi="Palatino Linotype"/>
            <w:sz w:val="20"/>
            <w:szCs w:val="20"/>
            <w:lang w:val="es-CO" w:eastAsia="es-ES_tradnl"/>
          </w:rPr>
          <w:t>voltadas</w:t>
        </w:r>
        <w:proofErr w:type="spellEnd"/>
        <w:r w:rsidR="00AD20B3" w:rsidRPr="00A24BDB">
          <w:rPr>
            <w:rStyle w:val="Hyperlink"/>
            <w:rFonts w:ascii="Palatino Linotype" w:eastAsia="Liberation Serif" w:hAnsi="Palatino Linotype"/>
            <w:sz w:val="20"/>
            <w:szCs w:val="20"/>
            <w:lang w:val="es-CO" w:eastAsia="es-ES_tradnl"/>
          </w:rPr>
          <w:t xml:space="preserve"> </w:t>
        </w:r>
        <w:proofErr w:type="spellStart"/>
        <w:r w:rsidR="00AD20B3" w:rsidRPr="00A24BDB">
          <w:rPr>
            <w:rStyle w:val="Hyperlink"/>
            <w:rFonts w:ascii="Palatino Linotype" w:eastAsia="Liberation Serif" w:hAnsi="Palatino Linotype"/>
            <w:sz w:val="20"/>
            <w:szCs w:val="20"/>
            <w:lang w:val="es-CO" w:eastAsia="es-ES_tradnl"/>
          </w:rPr>
          <w:t>ao</w:t>
        </w:r>
        <w:proofErr w:type="spellEnd"/>
        <w:r w:rsidR="00AD20B3" w:rsidRPr="00A24BDB">
          <w:rPr>
            <w:rStyle w:val="Hyperlink"/>
            <w:rFonts w:ascii="Palatino Linotype" w:eastAsia="Liberation Serif" w:hAnsi="Palatino Linotype"/>
            <w:sz w:val="20"/>
            <w:szCs w:val="20"/>
            <w:lang w:val="es-CO" w:eastAsia="es-ES_tradnl"/>
          </w:rPr>
          <w:t xml:space="preserve"> </w:t>
        </w:r>
        <w:proofErr w:type="spellStart"/>
        <w:r w:rsidR="00AD20B3" w:rsidRPr="00A24BDB">
          <w:rPr>
            <w:rStyle w:val="Hyperlink"/>
            <w:rFonts w:ascii="Palatino Linotype" w:eastAsia="Liberation Serif" w:hAnsi="Palatino Linotype"/>
            <w:sz w:val="20"/>
            <w:szCs w:val="20"/>
            <w:lang w:val="es-CO" w:eastAsia="es-ES_tradnl"/>
          </w:rPr>
          <w:t>investidor</w:t>
        </w:r>
        <w:proofErr w:type="spellEnd"/>
      </w:hyperlink>
    </w:p>
    <w:p w14:paraId="0086A895" w14:textId="77777777" w:rsidR="00AD20B3" w:rsidRPr="00BF003D" w:rsidRDefault="00AD20B3" w:rsidP="00EA0F5D">
      <w:pPr>
        <w:pStyle w:val="Cuerpovademecum"/>
        <w:rPr>
          <w:rFonts w:eastAsia="Liberation Serif"/>
          <w:lang w:val="es-CO" w:eastAsia="es-CO"/>
        </w:rPr>
      </w:pPr>
    </w:p>
    <w:p w14:paraId="48FE075D"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546D4D35" w14:textId="77777777" w:rsidR="00AD20B3" w:rsidRPr="00BF003D" w:rsidRDefault="00AD20B3" w:rsidP="00AD20B3">
      <w:pPr>
        <w:rPr>
          <w:rFonts w:ascii="Palatino Linotype" w:eastAsia="Liberation Serif" w:hAnsi="Palatino Linotype"/>
          <w:b/>
          <w:sz w:val="20"/>
          <w:szCs w:val="20"/>
          <w:lang w:val="es-CO" w:eastAsia="es-ES_tradnl"/>
        </w:rPr>
      </w:pPr>
    </w:p>
    <w:p w14:paraId="0037C811" w14:textId="77777777" w:rsidR="00AD20B3" w:rsidRPr="00137D3A" w:rsidRDefault="00AD20B3" w:rsidP="00AD20B3">
      <w:pPr>
        <w:pStyle w:val="Estilo10"/>
        <w:rPr>
          <w:lang w:val="es-CO" w:eastAsia="es-CO"/>
        </w:rPr>
      </w:pPr>
      <w:r w:rsidRPr="00137D3A">
        <w:rPr>
          <w:lang w:val="es-CO" w:eastAsia="es-CO"/>
        </w:rPr>
        <w:t>Comisión Económica para América Latina y el Caribe (CEPAL) - Internacional</w:t>
      </w:r>
    </w:p>
    <w:p w14:paraId="7702F789" w14:textId="77777777" w:rsidR="00AD20B3" w:rsidRPr="00137D3A" w:rsidRDefault="00AD20B3" w:rsidP="00AD20B3">
      <w:pPr>
        <w:pStyle w:val="Estilo10"/>
        <w:rPr>
          <w:b w:val="0"/>
          <w:lang w:val="es-CO" w:eastAsia="es-CO"/>
        </w:rPr>
      </w:pPr>
      <w:r w:rsidRPr="003E3889">
        <w:rPr>
          <w:b w:val="0"/>
          <w:color w:val="auto"/>
          <w:lang w:val="es-CO" w:eastAsia="es-CO"/>
        </w:rPr>
        <w:t>COMUNICADO DE PRENSA </w:t>
      </w:r>
      <w:hyperlink r:id="rId1190" w:history="1">
        <w:r w:rsidRPr="00137D3A">
          <w:rPr>
            <w:rStyle w:val="Hyperlink"/>
            <w:b w:val="0"/>
            <w:lang w:val="es-CO" w:eastAsia="es-CO"/>
          </w:rPr>
          <w:t>Una recuperación transformadora tras la pandemia de COVID-19 requiere una alianza global con inclusión de los países de ingreso medio en todas las formas de cooperación y financiamiento</w:t>
        </w:r>
      </w:hyperlink>
    </w:p>
    <w:p w14:paraId="47DF27ED" w14:textId="77777777" w:rsidR="00AD20B3" w:rsidRPr="00137D3A" w:rsidRDefault="001419CB" w:rsidP="00AD20B3">
      <w:pPr>
        <w:pStyle w:val="Estilo10"/>
        <w:rPr>
          <w:b w:val="0"/>
          <w:lang w:val="es-CO" w:eastAsia="es-CO"/>
        </w:rPr>
      </w:pPr>
      <w:hyperlink r:id="rId1191" w:history="1">
        <w:r w:rsidR="00AD20B3" w:rsidRPr="00137D3A">
          <w:rPr>
            <w:rStyle w:val="Hyperlink"/>
            <w:b w:val="0"/>
            <w:lang w:val="es-CO" w:eastAsia="es-CO"/>
          </w:rPr>
          <w:t>Red de los Sistemas Nacionales de Inversión Pública (SNIP)</w:t>
        </w:r>
      </w:hyperlink>
    </w:p>
    <w:p w14:paraId="570B7933" w14:textId="77777777" w:rsidR="00AD20B3" w:rsidRPr="00137D3A" w:rsidRDefault="001419CB" w:rsidP="00AD20B3">
      <w:pPr>
        <w:pStyle w:val="Estilo10"/>
        <w:rPr>
          <w:b w:val="0"/>
          <w:lang w:val="es-CO" w:eastAsia="es-CO"/>
        </w:rPr>
      </w:pPr>
      <w:hyperlink r:id="rId1192" w:history="1">
        <w:r w:rsidR="00AD20B3" w:rsidRPr="00137D3A">
          <w:rPr>
            <w:rStyle w:val="Hyperlink"/>
            <w:b w:val="0"/>
            <w:lang w:val="es-CO" w:eastAsia="es-CO"/>
          </w:rPr>
          <w:t>La CEPAL en Colombia continúa generando espacios de discusión alrededor de los Tejidos Territoriales: caminos para avanzar hacia el desarrollo y la paz</w:t>
        </w:r>
      </w:hyperlink>
    </w:p>
    <w:p w14:paraId="6E358C04" w14:textId="77777777" w:rsidR="00AD20B3" w:rsidRPr="00137D3A" w:rsidRDefault="001419CB" w:rsidP="00AD20B3">
      <w:pPr>
        <w:pStyle w:val="Estilo10"/>
        <w:rPr>
          <w:b w:val="0"/>
          <w:lang w:val="es-CO" w:eastAsia="es-CO"/>
        </w:rPr>
      </w:pPr>
      <w:hyperlink r:id="rId1193" w:history="1">
        <w:r w:rsidR="00AD20B3" w:rsidRPr="00137D3A">
          <w:rPr>
            <w:rStyle w:val="Hyperlink"/>
            <w:b w:val="0"/>
            <w:lang w:val="es-CO" w:eastAsia="es-CO"/>
          </w:rPr>
          <w:t>Alicia Bárcena insta a reivindicar la agenda urbana y conceptualizar a la ciudad como una oportunidad y bien público global</w:t>
        </w:r>
      </w:hyperlink>
    </w:p>
    <w:p w14:paraId="17496446" w14:textId="77777777" w:rsidR="00AD20B3" w:rsidRPr="00137D3A" w:rsidRDefault="001419CB" w:rsidP="00AD20B3">
      <w:pPr>
        <w:pStyle w:val="Estilo10"/>
        <w:rPr>
          <w:b w:val="0"/>
          <w:lang w:val="es-CO" w:eastAsia="es-CO"/>
        </w:rPr>
      </w:pPr>
      <w:hyperlink r:id="rId1194" w:history="1">
        <w:r w:rsidR="00AD20B3" w:rsidRPr="00137D3A">
          <w:rPr>
            <w:rStyle w:val="Hyperlink"/>
            <w:b w:val="0"/>
            <w:lang w:val="es-CO" w:eastAsia="es-CO"/>
          </w:rPr>
          <w:t>CEPAL reafirma su compromiso de trabajar con los países de Centroamérica, México, las agencias de la ONU y la comunidad cooperante para implementar el Plan de Desarrollo Integral</w:t>
        </w:r>
      </w:hyperlink>
    </w:p>
    <w:p w14:paraId="75989DC7" w14:textId="77777777" w:rsidR="00AD20B3" w:rsidRPr="00137D3A" w:rsidRDefault="001419CB" w:rsidP="00AD20B3">
      <w:pPr>
        <w:pStyle w:val="Estilo10"/>
        <w:rPr>
          <w:b w:val="0"/>
          <w:lang w:val="es-CO" w:eastAsia="es-CO"/>
        </w:rPr>
      </w:pPr>
      <w:hyperlink r:id="rId1195" w:history="1">
        <w:r w:rsidR="00AD20B3" w:rsidRPr="00137D3A">
          <w:rPr>
            <w:rStyle w:val="Hyperlink"/>
            <w:b w:val="0"/>
            <w:lang w:val="es-CO" w:eastAsia="es-CO"/>
          </w:rPr>
          <w:t>Acuerdo de Escazú: Pacto por el desarrollo sostenible</w:t>
        </w:r>
      </w:hyperlink>
    </w:p>
    <w:p w14:paraId="7AE9DF03" w14:textId="77777777" w:rsidR="00AD20B3" w:rsidRPr="00137D3A" w:rsidRDefault="001419CB" w:rsidP="00AD20B3">
      <w:pPr>
        <w:pStyle w:val="Estilo10"/>
        <w:rPr>
          <w:b w:val="0"/>
          <w:lang w:val="es-CO" w:eastAsia="es-CO"/>
        </w:rPr>
      </w:pPr>
      <w:hyperlink r:id="rId1196" w:history="1">
        <w:r w:rsidR="00AD20B3" w:rsidRPr="00137D3A">
          <w:rPr>
            <w:rStyle w:val="Hyperlink"/>
            <w:b w:val="0"/>
            <w:lang w:val="es-CO" w:eastAsia="es-CO"/>
          </w:rPr>
          <w:t>Secretaria Ejecutiva de CEPAL recalca trabajo conjunto con la OCDE para apoyar el desarrollo sostenible de los países de América Latina y el Caribe</w:t>
        </w:r>
      </w:hyperlink>
    </w:p>
    <w:p w14:paraId="791D82E0" w14:textId="77777777" w:rsidR="00AD20B3" w:rsidRPr="00137D3A" w:rsidRDefault="001419CB" w:rsidP="00AD20B3">
      <w:pPr>
        <w:pStyle w:val="Estilo10"/>
        <w:rPr>
          <w:b w:val="0"/>
          <w:lang w:val="es-CO" w:eastAsia="es-CO"/>
        </w:rPr>
      </w:pPr>
      <w:hyperlink r:id="rId1197" w:history="1">
        <w:r w:rsidR="00AD20B3" w:rsidRPr="00137D3A">
          <w:rPr>
            <w:rStyle w:val="Hyperlink"/>
            <w:b w:val="0"/>
            <w:lang w:val="es-CO" w:eastAsia="es-CO"/>
          </w:rPr>
          <w:t>Cuarta Reunión de la Conferencia Regional sobre Población y Desarrollo de América Latina y el Caribe se celebrará durante el primer semestre de 2022</w:t>
        </w:r>
      </w:hyperlink>
    </w:p>
    <w:p w14:paraId="7C32D743" w14:textId="77777777" w:rsidR="00AD20B3" w:rsidRPr="00137D3A" w:rsidRDefault="001419CB" w:rsidP="00AD20B3">
      <w:pPr>
        <w:pStyle w:val="Estilo10"/>
        <w:rPr>
          <w:b w:val="0"/>
          <w:lang w:val="es-CO" w:eastAsia="es-CO"/>
        </w:rPr>
      </w:pPr>
      <w:hyperlink r:id="rId1198" w:history="1">
        <w:r w:rsidR="00AD20B3" w:rsidRPr="00137D3A">
          <w:rPr>
            <w:rStyle w:val="Hyperlink"/>
            <w:b w:val="0"/>
            <w:lang w:val="es-CO" w:eastAsia="es-CO"/>
          </w:rPr>
          <w:t>Alicia Bárcena: Una cooperación interregional fortalecida en la economía y otras materias, sería un gran impulso para el cumplimiento de los Objetivos de Desarrollo Sostenible</w:t>
        </w:r>
      </w:hyperlink>
    </w:p>
    <w:p w14:paraId="45792A56" w14:textId="77777777" w:rsidR="00AD20B3" w:rsidRPr="00137D3A" w:rsidRDefault="001419CB" w:rsidP="00AD20B3">
      <w:pPr>
        <w:pStyle w:val="Estilo10"/>
        <w:rPr>
          <w:b w:val="0"/>
          <w:lang w:val="es-CO" w:eastAsia="es-CO"/>
        </w:rPr>
      </w:pPr>
      <w:hyperlink r:id="rId1199" w:history="1">
        <w:r w:rsidR="00AD20B3" w:rsidRPr="00137D3A">
          <w:rPr>
            <w:rStyle w:val="Hyperlink"/>
            <w:b w:val="0"/>
            <w:lang w:val="es-CO" w:eastAsia="es-CO"/>
          </w:rPr>
          <w:t>Las ciudades y la vivienda brindan una oportunidad para transformar el modelo de desarrollo de América Latina y el Caribe hacia uno más inclusivo, igualitario y sostenible</w:t>
        </w:r>
      </w:hyperlink>
    </w:p>
    <w:p w14:paraId="545A0EF7" w14:textId="77777777" w:rsidR="00AD20B3" w:rsidRPr="00137D3A" w:rsidRDefault="001419CB" w:rsidP="00AD20B3">
      <w:pPr>
        <w:pStyle w:val="Estilo10"/>
        <w:rPr>
          <w:b w:val="0"/>
          <w:lang w:val="es-CO" w:eastAsia="es-CO"/>
        </w:rPr>
      </w:pPr>
      <w:hyperlink r:id="rId1200" w:history="1">
        <w:r w:rsidR="00AD20B3" w:rsidRPr="00137D3A">
          <w:rPr>
            <w:rStyle w:val="Hyperlink"/>
            <w:b w:val="0"/>
            <w:lang w:val="es-CO" w:eastAsia="es-CO"/>
          </w:rPr>
          <w:t>Las medidas para impulsar la reactivación económica son una oportunidad para reorientar el estilo de desarrollo hacia uno más sostenible e incluyente: Alicia Bárcena</w:t>
        </w:r>
      </w:hyperlink>
    </w:p>
    <w:p w14:paraId="1DFCFEE3" w14:textId="77777777" w:rsidR="00AD20B3" w:rsidRPr="00137D3A" w:rsidRDefault="001419CB" w:rsidP="00AD20B3">
      <w:pPr>
        <w:pStyle w:val="Estilo10"/>
        <w:rPr>
          <w:b w:val="0"/>
          <w:lang w:val="es-CO" w:eastAsia="es-CO"/>
        </w:rPr>
      </w:pPr>
      <w:hyperlink r:id="rId1201" w:history="1">
        <w:r w:rsidR="00AD20B3" w:rsidRPr="00137D3A">
          <w:rPr>
            <w:rStyle w:val="Hyperlink"/>
            <w:b w:val="0"/>
            <w:lang w:val="es-CO" w:eastAsia="es-CO"/>
          </w:rPr>
          <w:t>47 estudiantes de 17 países participarán en la 22ª versión del Programa de Estudios Avanzados en Economías Latinoamericanas de ELADES-CEPAL</w:t>
        </w:r>
      </w:hyperlink>
    </w:p>
    <w:p w14:paraId="0DCB0630" w14:textId="77777777" w:rsidR="00AD20B3" w:rsidRPr="00137D3A" w:rsidRDefault="001419CB" w:rsidP="00AD20B3">
      <w:pPr>
        <w:pStyle w:val="Estilo10"/>
        <w:rPr>
          <w:b w:val="0"/>
          <w:lang w:val="es-CO" w:eastAsia="es-CO"/>
        </w:rPr>
      </w:pPr>
      <w:hyperlink r:id="rId1202" w:history="1">
        <w:r w:rsidR="00AD20B3" w:rsidRPr="00137D3A">
          <w:rPr>
            <w:rStyle w:val="Hyperlink"/>
            <w:b w:val="0"/>
            <w:lang w:val="es-CO" w:eastAsia="es-CO"/>
          </w:rPr>
          <w:t>Negociaciones en el marco de la OMC son un nuevo modelo de gobernanza para la inversión extranjera directa: Alicia Bárcena</w:t>
        </w:r>
      </w:hyperlink>
      <w:r w:rsidR="00AD20B3" w:rsidRPr="00137D3A">
        <w:rPr>
          <w:b w:val="0"/>
          <w:lang w:val="es-CO" w:eastAsia="es-CO"/>
        </w:rPr>
        <w:t> </w:t>
      </w:r>
    </w:p>
    <w:p w14:paraId="40B909FF" w14:textId="77777777" w:rsidR="00AD20B3" w:rsidRPr="00137D3A" w:rsidRDefault="001419CB" w:rsidP="00AD20B3">
      <w:pPr>
        <w:pStyle w:val="Estilo10"/>
        <w:rPr>
          <w:b w:val="0"/>
          <w:lang w:val="es-CO" w:eastAsia="es-CO"/>
        </w:rPr>
      </w:pPr>
      <w:hyperlink r:id="rId1203" w:history="1">
        <w:r w:rsidR="00AD20B3" w:rsidRPr="00137D3A">
          <w:rPr>
            <w:rStyle w:val="Hyperlink"/>
            <w:b w:val="0"/>
            <w:lang w:val="es-CO" w:eastAsia="es-CO"/>
          </w:rPr>
          <w:t>Reactivación económica necesita reformas estructurales productivas, fiscales e institucionales, para avanzar hacia un estilo de desarrollo inclusivo y sostenible en América Latina y el Caribe</w:t>
        </w:r>
      </w:hyperlink>
    </w:p>
    <w:p w14:paraId="15C15C13" w14:textId="77777777" w:rsidR="00AD20B3" w:rsidRPr="00137D3A" w:rsidRDefault="001419CB" w:rsidP="00AD20B3">
      <w:pPr>
        <w:pStyle w:val="Estilo10"/>
        <w:rPr>
          <w:b w:val="0"/>
          <w:lang w:val="es-CO" w:eastAsia="es-CO"/>
        </w:rPr>
      </w:pPr>
      <w:hyperlink r:id="rId1204" w:history="1">
        <w:r w:rsidR="00AD20B3" w:rsidRPr="00137D3A">
          <w:rPr>
            <w:rStyle w:val="Hyperlink"/>
            <w:b w:val="0"/>
            <w:lang w:val="es-CO" w:eastAsia="es-CO"/>
          </w:rPr>
          <w:t>Construir un multilateralismo favorable al desarrollo: hacia un “nuevo” nuevo orden económico internacional</w:t>
        </w:r>
      </w:hyperlink>
    </w:p>
    <w:p w14:paraId="35F5EF9D" w14:textId="77777777" w:rsidR="00AD20B3" w:rsidRPr="00137D3A" w:rsidRDefault="001419CB" w:rsidP="00AD20B3">
      <w:pPr>
        <w:pStyle w:val="Estilo10"/>
        <w:rPr>
          <w:b w:val="0"/>
          <w:lang w:val="es-CO" w:eastAsia="es-CO"/>
        </w:rPr>
      </w:pPr>
      <w:hyperlink r:id="rId1205" w:history="1">
        <w:r w:rsidR="00AD20B3" w:rsidRPr="00137D3A">
          <w:rPr>
            <w:rStyle w:val="Hyperlink"/>
            <w:b w:val="0"/>
            <w:lang w:val="es-CO" w:eastAsia="es-CO"/>
          </w:rPr>
          <w:t>La economía de la salud en México</w:t>
        </w:r>
      </w:hyperlink>
    </w:p>
    <w:p w14:paraId="36F6220B" w14:textId="77777777" w:rsidR="00AD20B3" w:rsidRPr="00137D3A" w:rsidRDefault="001419CB" w:rsidP="00AD20B3">
      <w:pPr>
        <w:pStyle w:val="Estilo10"/>
        <w:rPr>
          <w:b w:val="0"/>
          <w:lang w:val="es-CO" w:eastAsia="es-CO"/>
        </w:rPr>
      </w:pPr>
      <w:hyperlink r:id="rId1206" w:history="1">
        <w:r w:rsidR="00AD20B3" w:rsidRPr="00137D3A">
          <w:rPr>
            <w:rStyle w:val="Hyperlink"/>
            <w:b w:val="0"/>
            <w:lang w:val="es-CO" w:eastAsia="es-CO"/>
          </w:rPr>
          <w:t>Países de América Latina y el Caribe refrendan su compromiso con la migración segura, ordenada y regular</w:t>
        </w:r>
      </w:hyperlink>
    </w:p>
    <w:p w14:paraId="1B84C8D4" w14:textId="77777777" w:rsidR="00AD20B3" w:rsidRPr="00137D3A" w:rsidRDefault="001419CB" w:rsidP="00AD20B3">
      <w:pPr>
        <w:pStyle w:val="Estilo10"/>
        <w:rPr>
          <w:b w:val="0"/>
          <w:lang w:val="es-CO" w:eastAsia="es-CO"/>
        </w:rPr>
      </w:pPr>
      <w:hyperlink r:id="rId1207" w:history="1">
        <w:r w:rsidR="00AD20B3" w:rsidRPr="00137D3A">
          <w:rPr>
            <w:rStyle w:val="Hyperlink"/>
            <w:b w:val="0"/>
            <w:lang w:val="es-CO" w:eastAsia="es-CO"/>
          </w:rPr>
          <w:t>Revista CEPAL lanzará nueva edición especial sobre el COVID-19 y la crisis socioeconómica en América Latina y el Caribe</w:t>
        </w:r>
      </w:hyperlink>
    </w:p>
    <w:p w14:paraId="501935C5" w14:textId="77777777" w:rsidR="00AD20B3" w:rsidRPr="00137D3A" w:rsidRDefault="001419CB" w:rsidP="00AD20B3">
      <w:pPr>
        <w:pStyle w:val="Estilo10"/>
        <w:rPr>
          <w:b w:val="0"/>
          <w:lang w:val="es-CO" w:eastAsia="es-CO"/>
        </w:rPr>
      </w:pPr>
      <w:hyperlink r:id="rId1208" w:history="1">
        <w:r w:rsidR="00AD20B3" w:rsidRPr="00137D3A">
          <w:rPr>
            <w:rStyle w:val="Hyperlink"/>
            <w:b w:val="0"/>
            <w:lang w:val="es-CO" w:eastAsia="es-CO"/>
          </w:rPr>
          <w:t>Alicia Bárcena: Los parlamentos tienen un rol fundamental que jugar en la implementación, seguimiento y revisión de la Agenda 2030</w:t>
        </w:r>
      </w:hyperlink>
    </w:p>
    <w:p w14:paraId="7230AEB7" w14:textId="77777777" w:rsidR="00AD20B3" w:rsidRPr="00137D3A" w:rsidRDefault="001419CB" w:rsidP="00AD20B3">
      <w:pPr>
        <w:pStyle w:val="Estilo10"/>
        <w:rPr>
          <w:b w:val="0"/>
          <w:lang w:val="es-CO" w:eastAsia="es-CO"/>
        </w:rPr>
      </w:pPr>
      <w:hyperlink r:id="rId1209" w:history="1">
        <w:r w:rsidR="00AD20B3" w:rsidRPr="00137D3A">
          <w:rPr>
            <w:rStyle w:val="Hyperlink"/>
            <w:b w:val="0"/>
            <w:lang w:val="es-CO" w:eastAsia="es-CO"/>
          </w:rPr>
          <w:t>Países reiteran compromiso con la implementación del Pacto Mundial e instan a observar la migración como una contribución a la democracia, la diversidad y el desarrollo sostenible</w:t>
        </w:r>
      </w:hyperlink>
    </w:p>
    <w:p w14:paraId="50AB8EC0" w14:textId="77777777" w:rsidR="00AD20B3" w:rsidRPr="00137D3A" w:rsidRDefault="001419CB" w:rsidP="00AD20B3">
      <w:pPr>
        <w:pStyle w:val="Estilo10"/>
        <w:rPr>
          <w:b w:val="0"/>
          <w:lang w:val="es-CO" w:eastAsia="es-CO"/>
        </w:rPr>
      </w:pPr>
      <w:hyperlink r:id="rId1210" w:history="1">
        <w:r w:rsidR="00AD20B3" w:rsidRPr="00137D3A">
          <w:rPr>
            <w:rStyle w:val="Hyperlink"/>
            <w:b w:val="0"/>
            <w:lang w:val="es-CO" w:eastAsia="es-CO"/>
          </w:rPr>
          <w:t>Expertos recalcan necesidad de crear un nuevo modelo de financiamiento, al cierre del XXXIII Seminario Regional de Política Fiscal</w:t>
        </w:r>
      </w:hyperlink>
    </w:p>
    <w:p w14:paraId="609047B8" w14:textId="77777777" w:rsidR="00AD20B3" w:rsidRPr="00137D3A" w:rsidRDefault="001419CB" w:rsidP="00AD20B3">
      <w:pPr>
        <w:pStyle w:val="Estilo10"/>
        <w:rPr>
          <w:b w:val="0"/>
          <w:lang w:val="es-CO" w:eastAsia="es-CO"/>
        </w:rPr>
      </w:pPr>
      <w:hyperlink r:id="rId1211" w:history="1">
        <w:r w:rsidR="00AD20B3" w:rsidRPr="00137D3A">
          <w:rPr>
            <w:rStyle w:val="Hyperlink"/>
            <w:b w:val="0"/>
            <w:lang w:val="es-CO" w:eastAsia="es-CO"/>
          </w:rPr>
          <w:t>STPS y CEPAL dialogan sobre políticas orientadas a reducir la informalidad laboral en México</w:t>
        </w:r>
      </w:hyperlink>
    </w:p>
    <w:p w14:paraId="1A1C543C" w14:textId="77777777" w:rsidR="00AD20B3" w:rsidRPr="00137D3A" w:rsidRDefault="001419CB" w:rsidP="00AD20B3">
      <w:pPr>
        <w:pStyle w:val="Estilo10"/>
        <w:rPr>
          <w:b w:val="0"/>
          <w:lang w:val="es-CO" w:eastAsia="es-CO"/>
        </w:rPr>
      </w:pPr>
      <w:hyperlink r:id="rId1212" w:history="1">
        <w:r w:rsidR="00AD20B3" w:rsidRPr="00137D3A">
          <w:rPr>
            <w:rStyle w:val="Hyperlink"/>
            <w:b w:val="0"/>
            <w:lang w:val="es-CO" w:eastAsia="es-CO"/>
          </w:rPr>
          <w:t>Alicia Bárcena sobre reestructuración y renegociación de la deuda en tiempos de pandemia: Necesitamos nivelar el campo de juego. Tanto los acreedores como los deudores deben compartir la carga”</w:t>
        </w:r>
      </w:hyperlink>
    </w:p>
    <w:p w14:paraId="4BD834F9" w14:textId="77777777" w:rsidR="00AD20B3" w:rsidRPr="00137D3A" w:rsidRDefault="001419CB" w:rsidP="00AD20B3">
      <w:pPr>
        <w:pStyle w:val="Estilo10"/>
        <w:rPr>
          <w:b w:val="0"/>
          <w:lang w:val="es-CO" w:eastAsia="es-CO"/>
        </w:rPr>
      </w:pPr>
      <w:hyperlink r:id="rId1213" w:history="1">
        <w:r w:rsidR="00AD20B3" w:rsidRPr="00137D3A">
          <w:rPr>
            <w:rStyle w:val="Hyperlink"/>
            <w:b w:val="0"/>
            <w:lang w:val="es-CO" w:eastAsia="es-CO"/>
          </w:rPr>
          <w:t>Autoridades reconocen relevancia del desarrollo en transición para identificar las prioridades para el desarrollo estadístico y fomentar el aporte de las estadísticas a la formulación de políticas públicas en la región</w:t>
        </w:r>
      </w:hyperlink>
    </w:p>
    <w:p w14:paraId="4075109E" w14:textId="77777777" w:rsidR="00AD20B3" w:rsidRPr="00020621" w:rsidRDefault="00AD20B3" w:rsidP="00AD20B3">
      <w:pPr>
        <w:rPr>
          <w:rFonts w:ascii="Palatino Linotype" w:eastAsia="Liberation Serif" w:hAnsi="Palatino Linotype"/>
          <w:b/>
          <w:sz w:val="20"/>
          <w:szCs w:val="20"/>
          <w:lang w:val="es-CO" w:eastAsia="es-ES_tradnl"/>
        </w:rPr>
      </w:pPr>
    </w:p>
    <w:p w14:paraId="660B6745"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5E85B528" w14:textId="77777777" w:rsidR="00AD20B3" w:rsidRPr="00BF003D" w:rsidRDefault="00AD20B3" w:rsidP="00AD20B3">
      <w:pPr>
        <w:rPr>
          <w:rFonts w:ascii="Palatino Linotype" w:eastAsia="Liberation Serif" w:hAnsi="Palatino Linotype"/>
          <w:b/>
          <w:sz w:val="20"/>
          <w:szCs w:val="20"/>
          <w:lang w:val="es-CO" w:eastAsia="es-ES_tradnl"/>
        </w:rPr>
      </w:pPr>
    </w:p>
    <w:p w14:paraId="4A83995F" w14:textId="77777777" w:rsidR="00AD20B3" w:rsidRPr="00500C52" w:rsidRDefault="00AD20B3" w:rsidP="00AD20B3">
      <w:pPr>
        <w:pStyle w:val="Estilo10"/>
        <w:rPr>
          <w:lang w:val="es-CO" w:eastAsia="es-CO"/>
        </w:rPr>
      </w:pPr>
      <w:r w:rsidRPr="00500C52">
        <w:rPr>
          <w:lang w:val="es-CO" w:eastAsia="es-CO"/>
        </w:rPr>
        <w:t>Comité de Integración Latino Europa América (CILEA) - Internacional - Noticias</w:t>
      </w:r>
    </w:p>
    <w:p w14:paraId="359FA32F" w14:textId="77777777" w:rsidR="00AD20B3" w:rsidRPr="00500C52" w:rsidRDefault="001419CB" w:rsidP="00AD20B3">
      <w:pPr>
        <w:pStyle w:val="Estilo10"/>
        <w:rPr>
          <w:b w:val="0"/>
          <w:lang w:val="es-CO" w:eastAsia="es-CO"/>
        </w:rPr>
      </w:pPr>
      <w:hyperlink r:id="rId1214" w:history="1">
        <w:r w:rsidR="00AD20B3" w:rsidRPr="00500C52">
          <w:rPr>
            <w:rStyle w:val="Hyperlink"/>
            <w:b w:val="0"/>
            <w:lang w:val="es-CO" w:eastAsia="es-CO"/>
          </w:rPr>
          <w:t xml:space="preserve">Intervención de Philippe </w:t>
        </w:r>
        <w:proofErr w:type="spellStart"/>
        <w:r w:rsidR="00AD20B3" w:rsidRPr="00500C52">
          <w:rPr>
            <w:rStyle w:val="Hyperlink"/>
            <w:b w:val="0"/>
            <w:lang w:val="es-CO" w:eastAsia="es-CO"/>
          </w:rPr>
          <w:t>Arraou</w:t>
        </w:r>
        <w:proofErr w:type="spellEnd"/>
        <w:r w:rsidR="00AD20B3" w:rsidRPr="00500C52">
          <w:rPr>
            <w:rStyle w:val="Hyperlink"/>
            <w:b w:val="0"/>
            <w:lang w:val="es-CO" w:eastAsia="es-CO"/>
          </w:rPr>
          <w:t xml:space="preserve">, </w:t>
        </w:r>
        <w:proofErr w:type="gramStart"/>
        <w:r w:rsidR="00AD20B3" w:rsidRPr="00500C52">
          <w:rPr>
            <w:rStyle w:val="Hyperlink"/>
            <w:b w:val="0"/>
            <w:lang w:val="es-CO" w:eastAsia="es-CO"/>
          </w:rPr>
          <w:t>Presidente</w:t>
        </w:r>
        <w:proofErr w:type="gramEnd"/>
        <w:r w:rsidR="00AD20B3" w:rsidRPr="00500C52">
          <w:rPr>
            <w:rStyle w:val="Hyperlink"/>
            <w:b w:val="0"/>
            <w:lang w:val="es-CO" w:eastAsia="es-CO"/>
          </w:rPr>
          <w:t xml:space="preserve"> del CILEA, en el III Congreso Internacional de Contabilidad Pública</w:t>
        </w:r>
      </w:hyperlink>
    </w:p>
    <w:p w14:paraId="48441B77" w14:textId="77777777" w:rsidR="00AD20B3" w:rsidRDefault="001419CB" w:rsidP="00AD20B3">
      <w:pPr>
        <w:pStyle w:val="Estilo10"/>
        <w:rPr>
          <w:b w:val="0"/>
          <w:lang w:val="es-CO" w:eastAsia="es-CO"/>
        </w:rPr>
      </w:pPr>
      <w:hyperlink r:id="rId1215" w:history="1">
        <w:r w:rsidR="00AD20B3" w:rsidRPr="00500C52">
          <w:rPr>
            <w:rStyle w:val="Hyperlink"/>
            <w:b w:val="0"/>
            <w:lang w:val="es-CO" w:eastAsia="es-CO"/>
          </w:rPr>
          <w:t xml:space="preserve">Entrevista a Philippe </w:t>
        </w:r>
        <w:proofErr w:type="spellStart"/>
        <w:r w:rsidR="00AD20B3" w:rsidRPr="00500C52">
          <w:rPr>
            <w:rStyle w:val="Hyperlink"/>
            <w:b w:val="0"/>
            <w:lang w:val="es-CO" w:eastAsia="es-CO"/>
          </w:rPr>
          <w:t>Arraou</w:t>
        </w:r>
        <w:proofErr w:type="spellEnd"/>
        <w:r w:rsidR="00AD20B3" w:rsidRPr="00500C52">
          <w:rPr>
            <w:rStyle w:val="Hyperlink"/>
            <w:b w:val="0"/>
            <w:lang w:val="es-CO" w:eastAsia="es-CO"/>
          </w:rPr>
          <w:t xml:space="preserve">, </w:t>
        </w:r>
        <w:proofErr w:type="gramStart"/>
        <w:r w:rsidR="00AD20B3" w:rsidRPr="00500C52">
          <w:rPr>
            <w:rStyle w:val="Hyperlink"/>
            <w:b w:val="0"/>
            <w:lang w:val="es-CO" w:eastAsia="es-CO"/>
          </w:rPr>
          <w:t>Presidente</w:t>
        </w:r>
        <w:proofErr w:type="gramEnd"/>
        <w:r w:rsidR="00AD20B3" w:rsidRPr="00500C52">
          <w:rPr>
            <w:rStyle w:val="Hyperlink"/>
            <w:b w:val="0"/>
            <w:lang w:val="es-CO" w:eastAsia="es-CO"/>
          </w:rPr>
          <w:t xml:space="preserve"> del CILEA: Una visión de la crisis como oportunidad</w:t>
        </w:r>
      </w:hyperlink>
    </w:p>
    <w:p w14:paraId="77DE7274" w14:textId="77777777" w:rsidR="00AD20B3" w:rsidRPr="003E3889" w:rsidRDefault="00AD20B3" w:rsidP="00AD20B3">
      <w:pPr>
        <w:pStyle w:val="Cuerpovademecum"/>
        <w:rPr>
          <w:lang w:val="es-CO" w:eastAsia="es-CO"/>
        </w:rPr>
      </w:pPr>
    </w:p>
    <w:p w14:paraId="2BD9BE42"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5B64B607" w14:textId="77777777" w:rsidR="00AD20B3" w:rsidRPr="00BF003D" w:rsidRDefault="00AD20B3" w:rsidP="00AD20B3">
      <w:pPr>
        <w:rPr>
          <w:rFonts w:ascii="Palatino Linotype" w:eastAsia="Liberation Serif" w:hAnsi="Palatino Linotype"/>
          <w:b/>
          <w:sz w:val="20"/>
          <w:szCs w:val="20"/>
          <w:lang w:val="es-CO" w:eastAsia="es-ES_tradnl"/>
        </w:rPr>
      </w:pPr>
    </w:p>
    <w:p w14:paraId="41A81265" w14:textId="77777777" w:rsidR="00AD20B3" w:rsidRPr="00BF003D" w:rsidRDefault="00AD20B3" w:rsidP="00AD20B3">
      <w:pPr>
        <w:pStyle w:val="Estilo10"/>
        <w:rPr>
          <w:lang w:val="es-CO" w:eastAsia="es-CO"/>
        </w:rPr>
      </w:pPr>
      <w:r w:rsidRPr="00BF003D">
        <w:rPr>
          <w:lang w:val="es-CO" w:eastAsia="es-CO"/>
        </w:rPr>
        <w:t>Departamento Administrativo Nacional de Estadística (DANE) - Colombia - Noticias</w:t>
      </w:r>
    </w:p>
    <w:p w14:paraId="67D67D16" w14:textId="77777777" w:rsidR="00AD20B3" w:rsidRPr="001C2E73" w:rsidRDefault="001419CB" w:rsidP="00AD20B3">
      <w:pPr>
        <w:rPr>
          <w:rFonts w:ascii="Palatino Linotype" w:eastAsia="Liberation Serif" w:hAnsi="Palatino Linotype"/>
          <w:sz w:val="20"/>
          <w:szCs w:val="20"/>
          <w:lang w:val="es-CO" w:eastAsia="es-ES_tradnl"/>
        </w:rPr>
      </w:pPr>
      <w:hyperlink r:id="rId1216" w:history="1">
        <w:r w:rsidR="00AD20B3" w:rsidRPr="001C2E73">
          <w:rPr>
            <w:rStyle w:val="Hyperlink"/>
            <w:rFonts w:ascii="Palatino Linotype" w:eastAsia="Liberation Serif" w:hAnsi="Palatino Linotype"/>
            <w:sz w:val="20"/>
            <w:szCs w:val="20"/>
            <w:lang w:val="es-CO" w:eastAsia="es-ES_tradnl"/>
          </w:rPr>
          <w:t xml:space="preserve">PUBLICACIÓN DE RESULTADOS |JULIO 7- 2021 Boletín Mensual Mayoristas - </w:t>
        </w:r>
        <w:proofErr w:type="spellStart"/>
        <w:r w:rsidR="00AD20B3" w:rsidRPr="001C2E73">
          <w:rPr>
            <w:rStyle w:val="Hyperlink"/>
            <w:rFonts w:ascii="Palatino Linotype" w:eastAsia="Liberation Serif" w:hAnsi="Palatino Linotype"/>
            <w:sz w:val="20"/>
            <w:szCs w:val="20"/>
            <w:lang w:val="es-CO" w:eastAsia="es-ES_tradnl"/>
          </w:rPr>
          <w:t>Sipsa</w:t>
        </w:r>
        <w:proofErr w:type="spellEnd"/>
        <w:r w:rsidR="00AD20B3" w:rsidRPr="001C2E73">
          <w:rPr>
            <w:rStyle w:val="Hyperlink"/>
            <w:rFonts w:ascii="Palatino Linotype" w:eastAsia="Liberation Serif" w:hAnsi="Palatino Linotype"/>
            <w:sz w:val="20"/>
            <w:szCs w:val="20"/>
            <w:lang w:val="es-CO" w:eastAsia="es-ES_tradnl"/>
          </w:rPr>
          <w:t xml:space="preserve"> junio 2021</w:t>
        </w:r>
      </w:hyperlink>
    </w:p>
    <w:p w14:paraId="2A89B160" w14:textId="77777777" w:rsidR="00AD20B3" w:rsidRPr="001C2E73" w:rsidRDefault="001419CB" w:rsidP="00AD20B3">
      <w:pPr>
        <w:rPr>
          <w:rFonts w:ascii="Palatino Linotype" w:eastAsia="Liberation Serif" w:hAnsi="Palatino Linotype"/>
          <w:sz w:val="20"/>
          <w:szCs w:val="20"/>
          <w:lang w:val="es-CO" w:eastAsia="es-ES_tradnl"/>
        </w:rPr>
      </w:pPr>
      <w:hyperlink r:id="rId1217" w:history="1">
        <w:r w:rsidR="00AD20B3" w:rsidRPr="001C2E73">
          <w:rPr>
            <w:rStyle w:val="Hyperlink"/>
            <w:rFonts w:ascii="Palatino Linotype" w:eastAsia="Liberation Serif" w:hAnsi="Palatino Linotype"/>
            <w:sz w:val="20"/>
            <w:szCs w:val="20"/>
            <w:lang w:val="es-CO" w:eastAsia="es-ES_tradnl"/>
          </w:rPr>
          <w:t>PUBLICACIÓN DE RESULTADOS |JULIO 3 - 2021 Índice de Precios al Consumidor (IPC) junio 2021</w:t>
        </w:r>
      </w:hyperlink>
    </w:p>
    <w:p w14:paraId="7F66776E" w14:textId="77777777" w:rsidR="00AD20B3" w:rsidRPr="001C2E73" w:rsidRDefault="001419CB" w:rsidP="00AD20B3">
      <w:pPr>
        <w:rPr>
          <w:rFonts w:ascii="Palatino Linotype" w:eastAsia="Liberation Serif" w:hAnsi="Palatino Linotype"/>
          <w:sz w:val="20"/>
          <w:szCs w:val="20"/>
          <w:lang w:val="es-CO" w:eastAsia="es-ES_tradnl"/>
        </w:rPr>
      </w:pPr>
      <w:hyperlink r:id="rId1218" w:history="1">
        <w:r w:rsidR="00AD20B3" w:rsidRPr="001C2E73">
          <w:rPr>
            <w:rStyle w:val="Hyperlink"/>
            <w:rFonts w:ascii="Palatino Linotype" w:eastAsia="Liberation Serif" w:hAnsi="Palatino Linotype"/>
            <w:sz w:val="20"/>
            <w:szCs w:val="20"/>
            <w:lang w:val="es-CO" w:eastAsia="es-ES_tradnl"/>
          </w:rPr>
          <w:t>PUBLICACIÓN DE RESULTADOS |JULIO 2 - 2021 Exportaciones - mayo 2021</w:t>
        </w:r>
      </w:hyperlink>
    </w:p>
    <w:p w14:paraId="1900A2B6" w14:textId="77777777" w:rsidR="00AD20B3" w:rsidRPr="001C2E73" w:rsidRDefault="001419CB" w:rsidP="00AD20B3">
      <w:pPr>
        <w:rPr>
          <w:rFonts w:ascii="Palatino Linotype" w:eastAsia="Liberation Serif" w:hAnsi="Palatino Linotype"/>
          <w:sz w:val="20"/>
          <w:szCs w:val="20"/>
          <w:lang w:val="es-CO" w:eastAsia="es-ES_tradnl"/>
        </w:rPr>
      </w:pPr>
      <w:hyperlink r:id="rId1219" w:history="1">
        <w:r w:rsidR="00AD20B3" w:rsidRPr="001C2E73">
          <w:rPr>
            <w:rStyle w:val="Hyperlink"/>
            <w:rFonts w:ascii="Palatino Linotype" w:eastAsia="Liberation Serif" w:hAnsi="Palatino Linotype"/>
            <w:sz w:val="20"/>
            <w:szCs w:val="20"/>
            <w:lang w:val="es-CO" w:eastAsia="es-ES_tradnl"/>
          </w:rPr>
          <w:t>PUBLICACIÓN DE RESULTADOS |JULIO 1 - 2021 Índice de Precios del Productor (IPP) junio 2021</w:t>
        </w:r>
      </w:hyperlink>
    </w:p>
    <w:p w14:paraId="486EDB63" w14:textId="77777777" w:rsidR="00AD20B3" w:rsidRPr="001C2E73" w:rsidRDefault="001419CB" w:rsidP="00AD20B3">
      <w:pPr>
        <w:rPr>
          <w:rFonts w:ascii="Palatino Linotype" w:eastAsia="Liberation Serif" w:hAnsi="Palatino Linotype"/>
          <w:sz w:val="20"/>
          <w:szCs w:val="20"/>
          <w:lang w:val="es-CO" w:eastAsia="es-ES_tradnl"/>
        </w:rPr>
      </w:pPr>
      <w:hyperlink r:id="rId1220" w:history="1">
        <w:r w:rsidR="00AD20B3" w:rsidRPr="001C2E73">
          <w:rPr>
            <w:rStyle w:val="Hyperlink"/>
            <w:rFonts w:ascii="Palatino Linotype" w:eastAsia="Liberation Serif" w:hAnsi="Palatino Linotype"/>
            <w:sz w:val="20"/>
            <w:szCs w:val="20"/>
            <w:lang w:val="es-CO" w:eastAsia="es-ES_tradnl"/>
          </w:rPr>
          <w:t>PUBLICACIÓN DE RESULTADOS |JULIO 2 - 2021 Encuesta de Micronegocios (</w:t>
        </w:r>
        <w:proofErr w:type="spellStart"/>
        <w:r w:rsidR="00AD20B3" w:rsidRPr="001C2E73">
          <w:rPr>
            <w:rStyle w:val="Hyperlink"/>
            <w:rFonts w:ascii="Palatino Linotype" w:eastAsia="Liberation Serif" w:hAnsi="Palatino Linotype"/>
            <w:sz w:val="20"/>
            <w:szCs w:val="20"/>
            <w:lang w:val="es-CO" w:eastAsia="es-ES_tradnl"/>
          </w:rPr>
          <w:t>Emicron</w:t>
        </w:r>
        <w:proofErr w:type="spellEnd"/>
        <w:r w:rsidR="00AD20B3" w:rsidRPr="001C2E73">
          <w:rPr>
            <w:rStyle w:val="Hyperlink"/>
            <w:rFonts w:ascii="Palatino Linotype" w:eastAsia="Liberation Serif" w:hAnsi="Palatino Linotype"/>
            <w:sz w:val="20"/>
            <w:szCs w:val="20"/>
            <w:lang w:val="es-CO" w:eastAsia="es-ES_tradnl"/>
          </w:rPr>
          <w:t>) I trimestre 2021</w:t>
        </w:r>
      </w:hyperlink>
      <w:hyperlink r:id="rId1221" w:history="1">
        <w:r w:rsidR="00AD20B3" w:rsidRPr="001C2E73">
          <w:rPr>
            <w:rStyle w:val="Hyperlink"/>
            <w:rFonts w:ascii="Palatino Linotype" w:eastAsia="Liberation Serif" w:hAnsi="Palatino Linotype"/>
            <w:sz w:val="20"/>
            <w:szCs w:val="20"/>
            <w:lang w:val="es-CO" w:eastAsia="es-ES_tradnl"/>
          </w:rPr>
          <w:t> Nuevos lineamientos operativos establecidos en el marco de la medida de aislamiento preventivo obligatorio a nivel nacional</w:t>
        </w:r>
      </w:hyperlink>
    </w:p>
    <w:p w14:paraId="5FE33270" w14:textId="77777777" w:rsidR="00AD20B3" w:rsidRPr="001C2E73" w:rsidRDefault="001419CB" w:rsidP="00AD20B3">
      <w:pPr>
        <w:rPr>
          <w:rFonts w:ascii="Palatino Linotype" w:eastAsia="Liberation Serif" w:hAnsi="Palatino Linotype"/>
          <w:sz w:val="20"/>
          <w:szCs w:val="20"/>
          <w:lang w:val="es-CO" w:eastAsia="es-ES_tradnl"/>
        </w:rPr>
      </w:pPr>
      <w:hyperlink r:id="rId1222" w:history="1">
        <w:r w:rsidR="00AD20B3" w:rsidRPr="001C2E73">
          <w:rPr>
            <w:rStyle w:val="Hyperlink"/>
            <w:rFonts w:ascii="Palatino Linotype" w:eastAsia="Liberation Serif" w:hAnsi="Palatino Linotype"/>
            <w:sz w:val="20"/>
            <w:szCs w:val="20"/>
            <w:lang w:val="es-CO" w:eastAsia="es-ES_tradnl"/>
          </w:rPr>
          <w:t>Boletín semanal SIPSA - del 03 al 09 de julio de 2021</w:t>
        </w:r>
      </w:hyperlink>
    </w:p>
    <w:p w14:paraId="2A12EBD9" w14:textId="77777777" w:rsidR="00AD20B3" w:rsidRPr="001C2E73" w:rsidRDefault="001419CB" w:rsidP="00AD20B3">
      <w:pPr>
        <w:rPr>
          <w:rFonts w:ascii="Palatino Linotype" w:eastAsia="Liberation Serif" w:hAnsi="Palatino Linotype"/>
          <w:sz w:val="20"/>
          <w:szCs w:val="20"/>
          <w:lang w:val="es-CO" w:eastAsia="es-ES_tradnl"/>
        </w:rPr>
      </w:pPr>
      <w:hyperlink r:id="rId1223" w:history="1">
        <w:r w:rsidR="00AD20B3" w:rsidRPr="001C2E73">
          <w:rPr>
            <w:rStyle w:val="Hyperlink"/>
            <w:rFonts w:ascii="Palatino Linotype" w:eastAsia="Liberation Serif" w:hAnsi="Palatino Linotype"/>
            <w:sz w:val="20"/>
            <w:szCs w:val="20"/>
            <w:lang w:val="es-CO" w:eastAsia="es-ES_tradnl"/>
          </w:rPr>
          <w:t>Se lanza la Guía para la medición y reporte de los indicadores globales de ODS</w:t>
        </w:r>
      </w:hyperlink>
    </w:p>
    <w:p w14:paraId="32EEB2A8" w14:textId="77777777" w:rsidR="00AD20B3" w:rsidRPr="00A05E74" w:rsidRDefault="001419CB" w:rsidP="00AD20B3">
      <w:pPr>
        <w:rPr>
          <w:rFonts w:ascii="Palatino Linotype" w:eastAsia="Liberation Serif" w:hAnsi="Palatino Linotype"/>
          <w:sz w:val="20"/>
          <w:szCs w:val="20"/>
          <w:lang w:val="es-CO" w:eastAsia="es-ES_tradnl"/>
        </w:rPr>
      </w:pPr>
      <w:hyperlink r:id="rId1224" w:history="1">
        <w:r w:rsidR="00AD20B3" w:rsidRPr="00A05E74">
          <w:rPr>
            <w:rStyle w:val="Hyperlink"/>
            <w:rFonts w:ascii="Palatino Linotype" w:eastAsia="Liberation Serif" w:hAnsi="Palatino Linotype"/>
            <w:sz w:val="20"/>
            <w:szCs w:val="20"/>
            <w:lang w:val="es-CO" w:eastAsia="es-ES_tradnl"/>
          </w:rPr>
          <w:t>PUBLICACIÓN DE RESULTADOS |NOVIEMBRE 25 - 2021 Economía Naranja (sexto reporte)</w:t>
        </w:r>
      </w:hyperlink>
    </w:p>
    <w:p w14:paraId="0A48B42C" w14:textId="77777777" w:rsidR="00AD20B3" w:rsidRPr="00A05E74" w:rsidRDefault="001419CB" w:rsidP="00AD20B3">
      <w:pPr>
        <w:rPr>
          <w:rFonts w:ascii="Palatino Linotype" w:eastAsia="Liberation Serif" w:hAnsi="Palatino Linotype"/>
          <w:sz w:val="20"/>
          <w:szCs w:val="20"/>
          <w:lang w:val="es-CO" w:eastAsia="es-ES_tradnl"/>
        </w:rPr>
      </w:pPr>
      <w:hyperlink r:id="rId1225" w:history="1">
        <w:r w:rsidR="00AD20B3" w:rsidRPr="00A05E74">
          <w:rPr>
            <w:rStyle w:val="Hyperlink"/>
            <w:rFonts w:ascii="Palatino Linotype" w:eastAsia="Liberation Serif" w:hAnsi="Palatino Linotype"/>
            <w:sz w:val="20"/>
            <w:szCs w:val="20"/>
            <w:lang w:val="es-CO" w:eastAsia="es-ES_tradnl"/>
          </w:rPr>
          <w:t>PUBLICACIÓN DE RESULTADOS |NOVIEMBRE 25 - 2021 Encuesta Pulso Social (EPS) octubre 2021</w:t>
        </w:r>
      </w:hyperlink>
    </w:p>
    <w:p w14:paraId="2234A6FF" w14:textId="77777777" w:rsidR="00AD20B3" w:rsidRPr="00A05E74" w:rsidRDefault="001419CB" w:rsidP="00AD20B3">
      <w:pPr>
        <w:rPr>
          <w:rFonts w:ascii="Palatino Linotype" w:eastAsia="Liberation Serif" w:hAnsi="Palatino Linotype"/>
          <w:sz w:val="20"/>
          <w:szCs w:val="20"/>
          <w:lang w:val="es-CO" w:eastAsia="es-ES_tradnl"/>
        </w:rPr>
      </w:pPr>
      <w:hyperlink r:id="rId1226" w:anchor="publicaciones-interinstitucionales-cuenta-satelite-ambiental" w:history="1">
        <w:r w:rsidR="00AD20B3" w:rsidRPr="00A05E74">
          <w:rPr>
            <w:rStyle w:val="Hyperlink"/>
            <w:rFonts w:ascii="Palatino Linotype" w:eastAsia="Liberation Serif" w:hAnsi="Palatino Linotype"/>
            <w:sz w:val="20"/>
            <w:szCs w:val="20"/>
            <w:lang w:val="es-CO" w:eastAsia="es-ES_tradnl"/>
          </w:rPr>
          <w:t>PUBLICACIÓN DE RESULTADOS |NOVIEMBRE 24 - 2021 Cuenta Ambiental y Económica de Bosque (CAE-B) Serie 2012 - 2018</w:t>
        </w:r>
      </w:hyperlink>
    </w:p>
    <w:p w14:paraId="58F74227" w14:textId="77777777" w:rsidR="00AD20B3" w:rsidRPr="00A05E74" w:rsidRDefault="001419CB" w:rsidP="00AD20B3">
      <w:pPr>
        <w:rPr>
          <w:rFonts w:ascii="Palatino Linotype" w:eastAsia="Liberation Serif" w:hAnsi="Palatino Linotype"/>
          <w:sz w:val="20"/>
          <w:szCs w:val="20"/>
          <w:lang w:val="es-CO" w:eastAsia="es-ES_tradnl"/>
        </w:rPr>
      </w:pPr>
      <w:hyperlink r:id="rId1227" w:anchor="registro-estadistico-de-relaciones-laborales-relab" w:history="1">
        <w:r w:rsidR="00AD20B3" w:rsidRPr="00A05E74">
          <w:rPr>
            <w:rStyle w:val="Hyperlink"/>
            <w:rFonts w:ascii="Palatino Linotype" w:eastAsia="Liberation Serif" w:hAnsi="Palatino Linotype"/>
            <w:sz w:val="20"/>
            <w:szCs w:val="20"/>
            <w:lang w:val="es-CO" w:eastAsia="es-ES_tradnl"/>
          </w:rPr>
          <w:t>PUBLICACIÓN DE RESULTADOS |NOVIEMBRE 22 - 2021 Registro Estadístico de Relaciones Laborales (RELAB) septiembre 2021</w:t>
        </w:r>
      </w:hyperlink>
    </w:p>
    <w:p w14:paraId="20B1B0E1" w14:textId="77777777" w:rsidR="00AD20B3" w:rsidRPr="00A05E74" w:rsidRDefault="001419CB" w:rsidP="00AD20B3">
      <w:pPr>
        <w:rPr>
          <w:rFonts w:ascii="Palatino Linotype" w:eastAsia="Liberation Serif" w:hAnsi="Palatino Linotype"/>
          <w:sz w:val="20"/>
          <w:szCs w:val="20"/>
          <w:lang w:val="es-CO" w:eastAsia="es-ES_tradnl"/>
        </w:rPr>
      </w:pPr>
      <w:hyperlink r:id="rId1228" w:history="1">
        <w:r w:rsidR="00AD20B3" w:rsidRPr="00A05E74">
          <w:rPr>
            <w:rStyle w:val="Hyperlink"/>
            <w:rFonts w:ascii="Palatino Linotype" w:eastAsia="Liberation Serif" w:hAnsi="Palatino Linotype"/>
            <w:sz w:val="20"/>
            <w:szCs w:val="20"/>
            <w:lang w:val="es-CO" w:eastAsia="es-ES_tradnl"/>
          </w:rPr>
          <w:t>PUBLICACIÓN DE RESULTADOS |NOVIEMBRE 22 - 2021 Índice de Costos del Transporte de Carga por Carretera (ICTC) octubre 2021</w:t>
        </w:r>
      </w:hyperlink>
    </w:p>
    <w:p w14:paraId="5BDB71FE" w14:textId="77777777" w:rsidR="00AD20B3" w:rsidRPr="00A05E74" w:rsidRDefault="00AD20B3" w:rsidP="00AD20B3">
      <w:pPr>
        <w:rPr>
          <w:rFonts w:ascii="Palatino Linotype" w:eastAsia="Liberation Serif" w:hAnsi="Palatino Linotype"/>
          <w:sz w:val="20"/>
          <w:szCs w:val="20"/>
          <w:lang w:val="es-CO" w:eastAsia="es-ES_tradnl"/>
        </w:rPr>
      </w:pPr>
      <w:r w:rsidRPr="00A05E74">
        <w:rPr>
          <w:rFonts w:ascii="Palatino Linotype" w:eastAsia="Liberation Serif" w:hAnsi="Palatino Linotype"/>
          <w:sz w:val="20"/>
          <w:szCs w:val="20"/>
          <w:lang w:val="es-CO" w:eastAsia="es-ES_tradnl"/>
        </w:rPr>
        <w:t> </w:t>
      </w:r>
      <w:hyperlink r:id="rId1229" w:history="1">
        <w:r w:rsidRPr="00A05E74">
          <w:rPr>
            <w:rStyle w:val="Hyperlink"/>
            <w:rFonts w:ascii="Palatino Linotype" w:eastAsia="Liberation Serif" w:hAnsi="Palatino Linotype"/>
            <w:sz w:val="20"/>
            <w:szCs w:val="20"/>
            <w:lang w:val="es-CO" w:eastAsia="es-ES_tradnl"/>
          </w:rPr>
          <w:t>Boletín diario precios mayoristas (SIPSA)</w:t>
        </w:r>
      </w:hyperlink>
      <w:r w:rsidRPr="00A05E74">
        <w:rPr>
          <w:rFonts w:ascii="Palatino Linotype" w:eastAsia="Liberation Serif" w:hAnsi="Palatino Linotype"/>
          <w:sz w:val="20"/>
          <w:szCs w:val="20"/>
          <w:lang w:val="es-CO" w:eastAsia="es-ES_tradnl"/>
        </w:rPr>
        <w:t> 29 Nov 2021 02:00PM</w:t>
      </w:r>
    </w:p>
    <w:p w14:paraId="0CB0F757" w14:textId="77777777" w:rsidR="00AD20B3" w:rsidRPr="00A05E74" w:rsidRDefault="00AD20B3" w:rsidP="00AD20B3">
      <w:pPr>
        <w:rPr>
          <w:rFonts w:ascii="Palatino Linotype" w:eastAsia="Liberation Serif" w:hAnsi="Palatino Linotype"/>
          <w:sz w:val="20"/>
          <w:szCs w:val="20"/>
          <w:lang w:val="es-CO" w:eastAsia="es-ES_tradnl"/>
        </w:rPr>
      </w:pPr>
      <w:r w:rsidRPr="00A05E74">
        <w:rPr>
          <w:rFonts w:ascii="Palatino Linotype" w:eastAsia="Liberation Serif" w:hAnsi="Palatino Linotype"/>
          <w:sz w:val="20"/>
          <w:szCs w:val="20"/>
          <w:lang w:val="es-CO" w:eastAsia="es-ES_tradnl"/>
        </w:rPr>
        <w:t>Boletín semanal SIPSA - del 30 de octubre al 5 de noviembre de 2021</w:t>
      </w:r>
    </w:p>
    <w:p w14:paraId="7C0D84D1" w14:textId="77777777" w:rsidR="00AD20B3" w:rsidRPr="008A28AB" w:rsidRDefault="00AD20B3" w:rsidP="00AD20B3">
      <w:pPr>
        <w:rPr>
          <w:rFonts w:ascii="Palatino Linotype" w:eastAsia="Liberation Serif" w:hAnsi="Palatino Linotype"/>
          <w:b/>
          <w:sz w:val="20"/>
          <w:szCs w:val="20"/>
          <w:lang w:val="es-CO" w:eastAsia="es-ES_tradnl"/>
        </w:rPr>
      </w:pPr>
    </w:p>
    <w:p w14:paraId="2DAD3951"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lastRenderedPageBreak/>
        <w:sym w:font="Wingdings 2" w:char="F068"/>
      </w:r>
    </w:p>
    <w:p w14:paraId="697CA7C6" w14:textId="77777777" w:rsidR="00AD20B3" w:rsidRPr="00BF003D" w:rsidRDefault="00AD20B3" w:rsidP="00AD20B3">
      <w:pPr>
        <w:rPr>
          <w:rFonts w:ascii="Palatino Linotype" w:eastAsia="Liberation Serif" w:hAnsi="Palatino Linotype"/>
          <w:b/>
          <w:sz w:val="20"/>
          <w:szCs w:val="20"/>
          <w:lang w:val="es-CO" w:eastAsia="es-ES_tradnl"/>
        </w:rPr>
      </w:pPr>
    </w:p>
    <w:p w14:paraId="6E3D3E7A" w14:textId="77777777" w:rsidR="00AD20B3" w:rsidRPr="00BF003D" w:rsidRDefault="00AD20B3" w:rsidP="00AD20B3">
      <w:pPr>
        <w:pStyle w:val="Estilo10"/>
        <w:rPr>
          <w:lang w:val="es-CO" w:eastAsia="es-CO"/>
        </w:rPr>
      </w:pPr>
      <w:r w:rsidRPr="00BF003D">
        <w:rPr>
          <w:lang w:val="es-CO" w:eastAsia="es-CO"/>
        </w:rPr>
        <w:t>Departamento Nacional de Planeación – DNP</w:t>
      </w:r>
    </w:p>
    <w:p w14:paraId="3E92CF92" w14:textId="77777777" w:rsidR="00AD20B3" w:rsidRPr="001C2E73" w:rsidRDefault="001419CB" w:rsidP="00933E3F">
      <w:pPr>
        <w:rPr>
          <w:rFonts w:ascii="Palatino Linotype" w:eastAsia="Liberation Serif" w:hAnsi="Palatino Linotype"/>
          <w:color w:val="984806"/>
          <w:sz w:val="20"/>
          <w:lang w:val="es-CO" w:eastAsia="es-CO"/>
        </w:rPr>
      </w:pPr>
      <w:hyperlink r:id="rId1230" w:history="1">
        <w:r w:rsidR="00AD20B3" w:rsidRPr="001C2E73">
          <w:rPr>
            <w:rStyle w:val="Hyperlink"/>
            <w:rFonts w:ascii="Palatino Linotype" w:eastAsia="Liberation Serif" w:hAnsi="Palatino Linotype"/>
            <w:sz w:val="20"/>
            <w:lang w:val="es-CO" w:eastAsia="es-CO"/>
          </w:rPr>
          <w:t>Colombia consolida sus avances en el cumplimiento de los Objetivos de Desarrollo Sostenible</w:t>
        </w:r>
      </w:hyperlink>
    </w:p>
    <w:p w14:paraId="2131FA9E" w14:textId="77777777" w:rsidR="00AD20B3" w:rsidRPr="001C2E73" w:rsidRDefault="001419CB" w:rsidP="00933E3F">
      <w:pPr>
        <w:rPr>
          <w:rFonts w:ascii="Palatino Linotype" w:eastAsia="Liberation Serif" w:hAnsi="Palatino Linotype"/>
          <w:color w:val="984806"/>
          <w:sz w:val="20"/>
          <w:lang w:val="es-CO" w:eastAsia="es-CO"/>
        </w:rPr>
      </w:pPr>
      <w:hyperlink r:id="rId1231" w:history="1">
        <w:r w:rsidR="00AD20B3" w:rsidRPr="001C2E73">
          <w:rPr>
            <w:rStyle w:val="Hyperlink"/>
            <w:rFonts w:ascii="Palatino Linotype" w:eastAsia="Liberation Serif" w:hAnsi="Palatino Linotype"/>
            <w:sz w:val="20"/>
            <w:lang w:val="es-CO" w:eastAsia="es-CO"/>
          </w:rPr>
          <w:t>El 43 % de las necesidades jurídicas declaradas se atendieron por servicios institucionales públicos y privados</w:t>
        </w:r>
      </w:hyperlink>
    </w:p>
    <w:p w14:paraId="15684C6D" w14:textId="77777777" w:rsidR="00AD20B3" w:rsidRPr="001C2E73" w:rsidRDefault="001419CB" w:rsidP="00933E3F">
      <w:pPr>
        <w:rPr>
          <w:rFonts w:ascii="Palatino Linotype" w:eastAsia="Liberation Serif" w:hAnsi="Palatino Linotype"/>
          <w:color w:val="984806"/>
          <w:sz w:val="20"/>
          <w:lang w:val="es-CO" w:eastAsia="es-CO"/>
        </w:rPr>
      </w:pPr>
      <w:hyperlink r:id="rId1232" w:history="1">
        <w:r w:rsidR="00AD20B3" w:rsidRPr="001C2E73">
          <w:rPr>
            <w:rStyle w:val="Hyperlink"/>
            <w:rFonts w:ascii="Palatino Linotype" w:eastAsia="Liberation Serif" w:hAnsi="Palatino Linotype"/>
            <w:sz w:val="20"/>
            <w:lang w:val="es-CO" w:eastAsia="es-CO"/>
          </w:rPr>
          <w:t>CONPES de atención y reparación a víctimas fortalecerá la implementación con enfoque diferencial y de género</w:t>
        </w:r>
      </w:hyperlink>
    </w:p>
    <w:p w14:paraId="5D48C0F2" w14:textId="77777777" w:rsidR="00AD20B3" w:rsidRPr="001C2E73" w:rsidRDefault="001419CB" w:rsidP="00933E3F">
      <w:pPr>
        <w:rPr>
          <w:rFonts w:ascii="Palatino Linotype" w:eastAsia="Liberation Serif" w:hAnsi="Palatino Linotype"/>
          <w:color w:val="984806"/>
          <w:sz w:val="20"/>
          <w:lang w:val="es-CO" w:eastAsia="es-CO"/>
        </w:rPr>
      </w:pPr>
      <w:hyperlink r:id="rId1233" w:history="1">
        <w:r w:rsidR="00AD20B3" w:rsidRPr="001C2E73">
          <w:rPr>
            <w:rStyle w:val="Hyperlink"/>
            <w:rFonts w:ascii="Palatino Linotype" w:eastAsia="Liberation Serif" w:hAnsi="Palatino Linotype"/>
            <w:sz w:val="20"/>
            <w:lang w:val="es-CO" w:eastAsia="es-CO"/>
          </w:rPr>
          <w:t>Proyectos con capital privado ejecutados mediante APP deben contar con fondo para contingencias</w:t>
        </w:r>
      </w:hyperlink>
    </w:p>
    <w:p w14:paraId="4B1EEB77" w14:textId="77777777" w:rsidR="00AD20B3" w:rsidRPr="001C2E73" w:rsidRDefault="001419CB" w:rsidP="00933E3F">
      <w:pPr>
        <w:rPr>
          <w:rFonts w:ascii="Palatino Linotype" w:eastAsia="Liberation Serif" w:hAnsi="Palatino Linotype"/>
          <w:color w:val="984806"/>
          <w:sz w:val="20"/>
          <w:lang w:val="es-CO" w:eastAsia="es-CO"/>
        </w:rPr>
      </w:pPr>
      <w:hyperlink r:id="rId1234" w:history="1">
        <w:r w:rsidR="00AD20B3" w:rsidRPr="001C2E73">
          <w:rPr>
            <w:rStyle w:val="Hyperlink"/>
            <w:rFonts w:ascii="Palatino Linotype" w:eastAsia="Liberation Serif" w:hAnsi="Palatino Linotype"/>
            <w:sz w:val="20"/>
            <w:lang w:val="es-CO" w:eastAsia="es-CO"/>
          </w:rPr>
          <w:t>Aprueban construcción de moderna edificación para ministerios de Trabajo, Justicia y el DAPRE que generará cerca de 23.000 empleos</w:t>
        </w:r>
      </w:hyperlink>
    </w:p>
    <w:p w14:paraId="7C3C0F1D" w14:textId="77777777" w:rsidR="00AD20B3" w:rsidRPr="001C2E73" w:rsidRDefault="001419CB" w:rsidP="00933E3F">
      <w:pPr>
        <w:rPr>
          <w:rFonts w:ascii="Palatino Linotype" w:eastAsia="Liberation Serif" w:hAnsi="Palatino Linotype"/>
          <w:color w:val="984806"/>
          <w:sz w:val="20"/>
          <w:lang w:val="es-CO" w:eastAsia="es-CO"/>
        </w:rPr>
      </w:pPr>
      <w:hyperlink r:id="rId1235" w:history="1">
        <w:r w:rsidR="00AD20B3" w:rsidRPr="001C2E73">
          <w:rPr>
            <w:rStyle w:val="Hyperlink"/>
            <w:rFonts w:ascii="Palatino Linotype" w:eastAsia="Liberation Serif" w:hAnsi="Palatino Linotype"/>
            <w:sz w:val="20"/>
            <w:lang w:val="es-CO" w:eastAsia="es-CO"/>
          </w:rPr>
          <w:t>Gobierno prioriza recursos para atender y reparar a víctimas del conflicto</w:t>
        </w:r>
      </w:hyperlink>
    </w:p>
    <w:p w14:paraId="271CD867" w14:textId="77777777" w:rsidR="00AD20B3" w:rsidRPr="001C2E73" w:rsidRDefault="001419CB" w:rsidP="00933E3F">
      <w:pPr>
        <w:rPr>
          <w:rFonts w:ascii="Palatino Linotype" w:eastAsia="Liberation Serif" w:hAnsi="Palatino Linotype"/>
          <w:color w:val="984806"/>
          <w:sz w:val="20"/>
          <w:lang w:val="es-CO" w:eastAsia="es-CO"/>
        </w:rPr>
      </w:pPr>
      <w:hyperlink r:id="rId1236" w:history="1">
        <w:r w:rsidR="00AD20B3" w:rsidRPr="001C2E73">
          <w:rPr>
            <w:rStyle w:val="Hyperlink"/>
            <w:rFonts w:ascii="Palatino Linotype" w:eastAsia="Liberation Serif" w:hAnsi="Palatino Linotype"/>
            <w:sz w:val="20"/>
            <w:lang w:val="es-CO" w:eastAsia="es-CO"/>
          </w:rPr>
          <w:t xml:space="preserve">Semana de la Evaluación </w:t>
        </w:r>
        <w:proofErr w:type="spellStart"/>
        <w:r w:rsidR="00AD20B3" w:rsidRPr="001C2E73">
          <w:rPr>
            <w:rStyle w:val="Hyperlink"/>
            <w:rFonts w:ascii="Palatino Linotype" w:eastAsia="Liberation Serif" w:hAnsi="Palatino Linotype"/>
            <w:sz w:val="20"/>
            <w:lang w:val="es-CO" w:eastAsia="es-CO"/>
          </w:rPr>
          <w:t>gLOCAL</w:t>
        </w:r>
        <w:proofErr w:type="spellEnd"/>
      </w:hyperlink>
    </w:p>
    <w:p w14:paraId="18A6AD7B" w14:textId="77777777" w:rsidR="00AD20B3" w:rsidRPr="001C2E73" w:rsidRDefault="001419CB" w:rsidP="00933E3F">
      <w:pPr>
        <w:rPr>
          <w:rFonts w:ascii="Palatino Linotype" w:eastAsia="Liberation Serif" w:hAnsi="Palatino Linotype"/>
          <w:color w:val="984806"/>
          <w:sz w:val="20"/>
          <w:lang w:val="es-CO" w:eastAsia="es-CO"/>
        </w:rPr>
      </w:pPr>
      <w:hyperlink r:id="rId1237" w:history="1">
        <w:r w:rsidR="00AD20B3" w:rsidRPr="001C2E73">
          <w:rPr>
            <w:rStyle w:val="Hyperlink"/>
            <w:rFonts w:ascii="Palatino Linotype" w:eastAsia="Liberation Serif" w:hAnsi="Palatino Linotype"/>
            <w:sz w:val="20"/>
            <w:lang w:val="es-CO" w:eastAsia="es-CO"/>
          </w:rPr>
          <w:t>Evolución de la línea de pobreza monetaria para los centros poblados y rural disperso</w:t>
        </w:r>
      </w:hyperlink>
    </w:p>
    <w:p w14:paraId="4D59F4CA" w14:textId="77777777" w:rsidR="00AD20B3" w:rsidRPr="001C2E73" w:rsidRDefault="001419CB" w:rsidP="00933E3F">
      <w:pPr>
        <w:rPr>
          <w:rFonts w:ascii="Palatino Linotype" w:eastAsia="Liberation Serif" w:hAnsi="Palatino Linotype"/>
          <w:color w:val="984806"/>
          <w:sz w:val="20"/>
          <w:lang w:val="es-CO" w:eastAsia="es-CO"/>
        </w:rPr>
      </w:pPr>
      <w:hyperlink r:id="rId1238" w:history="1">
        <w:r w:rsidR="00AD20B3" w:rsidRPr="001C2E73">
          <w:rPr>
            <w:rStyle w:val="Hyperlink"/>
            <w:rFonts w:ascii="Palatino Linotype" w:eastAsia="Liberation Serif" w:hAnsi="Palatino Linotype"/>
            <w:sz w:val="20"/>
            <w:lang w:val="es-CO" w:eastAsia="es-CO"/>
          </w:rPr>
          <w:t>Evaluación del BID destaca que Ingreso Solidario garantizó a hogares vulnerables mantener un nivel básico de ingresos</w:t>
        </w:r>
      </w:hyperlink>
    </w:p>
    <w:p w14:paraId="0F10D090" w14:textId="77777777" w:rsidR="00AD20B3" w:rsidRPr="001C2E73" w:rsidRDefault="001419CB" w:rsidP="00933E3F">
      <w:pPr>
        <w:rPr>
          <w:rFonts w:ascii="Palatino Linotype" w:eastAsia="Liberation Serif" w:hAnsi="Palatino Linotype"/>
          <w:color w:val="984806"/>
          <w:sz w:val="20"/>
          <w:lang w:val="es-CO" w:eastAsia="es-CO"/>
        </w:rPr>
      </w:pPr>
      <w:hyperlink r:id="rId1239" w:history="1">
        <w:r w:rsidR="00AD20B3" w:rsidRPr="001C2E73">
          <w:rPr>
            <w:rStyle w:val="Hyperlink"/>
            <w:rFonts w:ascii="Palatino Linotype" w:eastAsia="Liberation Serif" w:hAnsi="Palatino Linotype"/>
            <w:sz w:val="20"/>
            <w:lang w:val="es-CO" w:eastAsia="es-CO"/>
          </w:rPr>
          <w:t>Colombia prepara plan para exportar productos pecuarios a China, Singapur, Vietnam y Hong Kong</w:t>
        </w:r>
      </w:hyperlink>
    </w:p>
    <w:p w14:paraId="131DDC5D" w14:textId="77777777" w:rsidR="00AD20B3" w:rsidRPr="001C2E73" w:rsidRDefault="001419CB" w:rsidP="00933E3F">
      <w:pPr>
        <w:rPr>
          <w:rFonts w:ascii="Palatino Linotype" w:eastAsia="Liberation Serif" w:hAnsi="Palatino Linotype"/>
          <w:color w:val="984806"/>
          <w:sz w:val="20"/>
          <w:lang w:val="es-CO" w:eastAsia="es-CO"/>
        </w:rPr>
      </w:pPr>
      <w:hyperlink r:id="rId1240" w:history="1">
        <w:r w:rsidR="00AD20B3" w:rsidRPr="001C2E73">
          <w:rPr>
            <w:rStyle w:val="Hyperlink"/>
            <w:rFonts w:ascii="Palatino Linotype" w:eastAsia="Liberation Serif" w:hAnsi="Palatino Linotype"/>
            <w:sz w:val="20"/>
            <w:lang w:val="es-CO" w:eastAsia="es-CO"/>
          </w:rPr>
          <w:t>Elegidos presidentes de los Órganos Colegiados de Administración y Decisión Regionales</w:t>
        </w:r>
      </w:hyperlink>
    </w:p>
    <w:p w14:paraId="7B9B8A2A" w14:textId="77777777" w:rsidR="00AD20B3" w:rsidRPr="001C2E73" w:rsidRDefault="001419CB" w:rsidP="00933E3F">
      <w:pPr>
        <w:rPr>
          <w:rFonts w:ascii="Palatino Linotype" w:eastAsia="Liberation Serif" w:hAnsi="Palatino Linotype"/>
          <w:color w:val="984806"/>
          <w:sz w:val="20"/>
          <w:lang w:val="es-CO" w:eastAsia="es-CO"/>
        </w:rPr>
      </w:pPr>
      <w:hyperlink r:id="rId1241" w:history="1">
        <w:r w:rsidR="00AD20B3" w:rsidRPr="001C2E73">
          <w:rPr>
            <w:rStyle w:val="Hyperlink"/>
            <w:rFonts w:ascii="Palatino Linotype" w:eastAsia="Liberation Serif" w:hAnsi="Palatino Linotype"/>
            <w:sz w:val="20"/>
            <w:lang w:val="es-CO" w:eastAsia="es-CO"/>
          </w:rPr>
          <w:t>¿Cómo funciona el Estado en tiempos de pandemia?</w:t>
        </w:r>
      </w:hyperlink>
    </w:p>
    <w:p w14:paraId="191057CF" w14:textId="77777777" w:rsidR="00AD20B3" w:rsidRPr="001C2E73" w:rsidRDefault="001419CB" w:rsidP="00933E3F">
      <w:pPr>
        <w:rPr>
          <w:rFonts w:ascii="Palatino Linotype" w:eastAsia="Liberation Serif" w:hAnsi="Palatino Linotype"/>
          <w:color w:val="984806"/>
          <w:sz w:val="20"/>
          <w:lang w:val="es-CO" w:eastAsia="es-CO"/>
        </w:rPr>
      </w:pPr>
      <w:hyperlink r:id="rId1242" w:history="1">
        <w:r w:rsidR="00AD20B3" w:rsidRPr="001C2E73">
          <w:rPr>
            <w:rStyle w:val="Hyperlink"/>
            <w:rFonts w:ascii="Palatino Linotype" w:eastAsia="Liberation Serif" w:hAnsi="Palatino Linotype"/>
            <w:sz w:val="20"/>
            <w:lang w:val="es-CO" w:eastAsia="es-CO"/>
          </w:rPr>
          <w:t xml:space="preserve">Yolombó y Los </w:t>
        </w:r>
        <w:proofErr w:type="gramStart"/>
        <w:r w:rsidR="00AD20B3" w:rsidRPr="001C2E73">
          <w:rPr>
            <w:rStyle w:val="Hyperlink"/>
            <w:rFonts w:ascii="Palatino Linotype" w:eastAsia="Liberation Serif" w:hAnsi="Palatino Linotype"/>
            <w:sz w:val="20"/>
            <w:lang w:val="es-CO" w:eastAsia="es-CO"/>
          </w:rPr>
          <w:t>Córdobas</w:t>
        </w:r>
        <w:proofErr w:type="gramEnd"/>
        <w:r w:rsidR="00AD20B3" w:rsidRPr="001C2E73">
          <w:rPr>
            <w:rStyle w:val="Hyperlink"/>
            <w:rFonts w:ascii="Palatino Linotype" w:eastAsia="Liberation Serif" w:hAnsi="Palatino Linotype"/>
            <w:sz w:val="20"/>
            <w:lang w:val="es-CO" w:eastAsia="es-CO"/>
          </w:rPr>
          <w:t>, los primeros municipios con capítulo independiente de regalías en sus Planes de Desarrollo Territoriales</w:t>
        </w:r>
      </w:hyperlink>
    </w:p>
    <w:p w14:paraId="23055F11" w14:textId="77777777" w:rsidR="00AD20B3" w:rsidRPr="001C2E73" w:rsidRDefault="001419CB" w:rsidP="00933E3F">
      <w:pPr>
        <w:rPr>
          <w:rFonts w:ascii="Palatino Linotype" w:eastAsia="Liberation Serif" w:hAnsi="Palatino Linotype"/>
          <w:color w:val="984806"/>
          <w:sz w:val="20"/>
          <w:lang w:val="es-CO" w:eastAsia="es-CO"/>
        </w:rPr>
      </w:pPr>
      <w:hyperlink r:id="rId1243" w:history="1">
        <w:r w:rsidR="00AD20B3" w:rsidRPr="001C2E73">
          <w:rPr>
            <w:rStyle w:val="Hyperlink"/>
            <w:rFonts w:ascii="Palatino Linotype" w:eastAsia="Liberation Serif" w:hAnsi="Palatino Linotype"/>
            <w:sz w:val="20"/>
            <w:lang w:val="es-CO" w:eastAsia="es-CO"/>
          </w:rPr>
          <w:t>Evaluación de Operaciones y Resultados del Programa de Formalización Minera</w:t>
        </w:r>
      </w:hyperlink>
    </w:p>
    <w:p w14:paraId="201CD1DD" w14:textId="77777777" w:rsidR="00AD20B3" w:rsidRPr="001C2E73" w:rsidRDefault="001419CB" w:rsidP="00933E3F">
      <w:pPr>
        <w:rPr>
          <w:rFonts w:ascii="Palatino Linotype" w:eastAsia="Liberation Serif" w:hAnsi="Palatino Linotype"/>
          <w:color w:val="984806"/>
          <w:sz w:val="20"/>
          <w:lang w:val="es-CO" w:eastAsia="es-CO"/>
        </w:rPr>
      </w:pPr>
      <w:hyperlink r:id="rId1244" w:history="1">
        <w:r w:rsidR="00AD20B3" w:rsidRPr="001C2E73">
          <w:rPr>
            <w:rStyle w:val="Hyperlink"/>
            <w:rFonts w:ascii="Palatino Linotype" w:eastAsia="Liberation Serif" w:hAnsi="Palatino Linotype"/>
            <w:sz w:val="20"/>
            <w:lang w:val="es-CO" w:eastAsia="es-CO"/>
          </w:rPr>
          <w:t>Resultados evaluación de la Política Pública Nacional de Discapacidad (PPDIS)</w:t>
        </w:r>
      </w:hyperlink>
    </w:p>
    <w:p w14:paraId="0CABD817" w14:textId="77777777" w:rsidR="00AD20B3" w:rsidRPr="001C2E73" w:rsidRDefault="001419CB" w:rsidP="00933E3F">
      <w:pPr>
        <w:rPr>
          <w:rFonts w:ascii="Palatino Linotype" w:eastAsia="Liberation Serif" w:hAnsi="Palatino Linotype"/>
          <w:color w:val="984806"/>
          <w:sz w:val="20"/>
          <w:lang w:val="es-CO" w:eastAsia="es-CO"/>
        </w:rPr>
      </w:pPr>
      <w:hyperlink r:id="rId1245" w:history="1">
        <w:r w:rsidR="00AD20B3" w:rsidRPr="001C2E73">
          <w:rPr>
            <w:rStyle w:val="Hyperlink"/>
            <w:rFonts w:ascii="Palatino Linotype" w:eastAsia="Liberation Serif" w:hAnsi="Palatino Linotype"/>
            <w:sz w:val="20"/>
            <w:lang w:val="es-CO" w:eastAsia="es-CO"/>
          </w:rPr>
          <w:t>Resultados evaluación del programa Pequeñas Grandes Obras (PGO)</w:t>
        </w:r>
      </w:hyperlink>
    </w:p>
    <w:p w14:paraId="378DA4CD" w14:textId="77777777" w:rsidR="00AD20B3" w:rsidRPr="001C2E73" w:rsidRDefault="001419CB" w:rsidP="00933E3F">
      <w:pPr>
        <w:rPr>
          <w:rFonts w:ascii="Palatino Linotype" w:eastAsia="Liberation Serif" w:hAnsi="Palatino Linotype"/>
          <w:color w:val="984806"/>
          <w:sz w:val="20"/>
          <w:lang w:val="es-CO" w:eastAsia="es-CO"/>
        </w:rPr>
      </w:pPr>
      <w:hyperlink r:id="rId1246" w:history="1">
        <w:r w:rsidR="00AD20B3" w:rsidRPr="001C2E73">
          <w:rPr>
            <w:rStyle w:val="Hyperlink"/>
            <w:rFonts w:ascii="Palatino Linotype" w:eastAsia="Liberation Serif" w:hAnsi="Palatino Linotype"/>
            <w:sz w:val="20"/>
            <w:lang w:val="es-CO" w:eastAsia="es-CO"/>
          </w:rPr>
          <w:t>Bogotá D.C y Valle del Cauca lideran el escalafón nacional de desarrollo de las TIC</w:t>
        </w:r>
      </w:hyperlink>
    </w:p>
    <w:p w14:paraId="4FF81A06" w14:textId="77777777" w:rsidR="00AD20B3" w:rsidRPr="001C2E73" w:rsidRDefault="001419CB" w:rsidP="00933E3F">
      <w:pPr>
        <w:rPr>
          <w:rFonts w:ascii="Palatino Linotype" w:eastAsia="Liberation Serif" w:hAnsi="Palatino Linotype"/>
          <w:color w:val="984806"/>
          <w:sz w:val="20"/>
          <w:lang w:val="es-CO" w:eastAsia="es-CO"/>
        </w:rPr>
      </w:pPr>
      <w:hyperlink r:id="rId1247" w:history="1">
        <w:r w:rsidR="00AD20B3" w:rsidRPr="001C2E73">
          <w:rPr>
            <w:rStyle w:val="Hyperlink"/>
            <w:rFonts w:ascii="Palatino Linotype" w:eastAsia="Liberation Serif" w:hAnsi="Palatino Linotype"/>
            <w:sz w:val="20"/>
            <w:lang w:val="es-CO" w:eastAsia="es-CO"/>
          </w:rPr>
          <w:t>DNP lanza guía para optimizar costos logísticos en micro y pequeñas empresas</w:t>
        </w:r>
      </w:hyperlink>
    </w:p>
    <w:p w14:paraId="7C0B31F1" w14:textId="77777777" w:rsidR="00AD20B3" w:rsidRPr="001C2E73" w:rsidRDefault="001419CB" w:rsidP="00933E3F">
      <w:pPr>
        <w:rPr>
          <w:rFonts w:ascii="Palatino Linotype" w:eastAsia="Liberation Serif" w:hAnsi="Palatino Linotype"/>
          <w:color w:val="984806"/>
          <w:sz w:val="20"/>
          <w:lang w:val="es-CO" w:eastAsia="es-CO"/>
        </w:rPr>
      </w:pPr>
      <w:hyperlink r:id="rId1248" w:history="1">
        <w:r w:rsidR="00AD20B3" w:rsidRPr="001C2E73">
          <w:rPr>
            <w:rStyle w:val="Hyperlink"/>
            <w:rFonts w:ascii="Palatino Linotype" w:eastAsia="Liberation Serif" w:hAnsi="Palatino Linotype"/>
            <w:sz w:val="20"/>
            <w:lang w:val="es-CO" w:eastAsia="es-CO"/>
          </w:rPr>
          <w:t>DNP y Fedesarrollo analizan el impacto económico de la migración en Colombia</w:t>
        </w:r>
      </w:hyperlink>
    </w:p>
    <w:p w14:paraId="5487DB9E" w14:textId="77777777" w:rsidR="00AD20B3" w:rsidRPr="001C2E73" w:rsidRDefault="001419CB" w:rsidP="00933E3F">
      <w:pPr>
        <w:rPr>
          <w:rFonts w:ascii="Palatino Linotype" w:eastAsia="Liberation Serif" w:hAnsi="Palatino Linotype"/>
          <w:color w:val="984806"/>
          <w:sz w:val="20"/>
          <w:lang w:val="es-CO" w:eastAsia="es-CO"/>
        </w:rPr>
      </w:pPr>
      <w:hyperlink r:id="rId1249" w:history="1">
        <w:r w:rsidR="00AD20B3" w:rsidRPr="001C2E73">
          <w:rPr>
            <w:rStyle w:val="Hyperlink"/>
            <w:rFonts w:ascii="Palatino Linotype" w:eastAsia="Liberation Serif" w:hAnsi="Palatino Linotype"/>
            <w:sz w:val="20"/>
            <w:lang w:val="es-CO" w:eastAsia="es-CO"/>
          </w:rPr>
          <w:t>Ingreso Solidario y Devolución del IVA se volverían permanentes con la Ley de Solidaridad Sostenible</w:t>
        </w:r>
      </w:hyperlink>
    </w:p>
    <w:p w14:paraId="7B0119FB" w14:textId="77777777" w:rsidR="00AD20B3" w:rsidRPr="001C2E73" w:rsidRDefault="001419CB" w:rsidP="00933E3F">
      <w:pPr>
        <w:rPr>
          <w:rFonts w:ascii="Palatino Linotype" w:eastAsia="Liberation Serif" w:hAnsi="Palatino Linotype"/>
          <w:color w:val="984806"/>
          <w:sz w:val="20"/>
          <w:lang w:val="es-CO" w:eastAsia="es-CO"/>
        </w:rPr>
      </w:pPr>
      <w:hyperlink r:id="rId1250" w:history="1">
        <w:r w:rsidR="00AD20B3" w:rsidRPr="001C2E73">
          <w:rPr>
            <w:rStyle w:val="Hyperlink"/>
            <w:rFonts w:ascii="Palatino Linotype" w:eastAsia="Liberation Serif" w:hAnsi="Palatino Linotype"/>
            <w:sz w:val="20"/>
            <w:lang w:val="es-CO" w:eastAsia="es-CO"/>
          </w:rPr>
          <w:t>Socialización de la Política Nacional de Emprendimiento</w:t>
        </w:r>
      </w:hyperlink>
    </w:p>
    <w:p w14:paraId="744EAD5D" w14:textId="77777777" w:rsidR="00AD20B3" w:rsidRPr="001C2E73" w:rsidRDefault="001419CB" w:rsidP="00933E3F">
      <w:pPr>
        <w:rPr>
          <w:rFonts w:ascii="Palatino Linotype" w:eastAsia="Liberation Serif" w:hAnsi="Palatino Linotype"/>
          <w:color w:val="984806"/>
          <w:sz w:val="20"/>
          <w:lang w:val="es-CO" w:eastAsia="es-CO"/>
        </w:rPr>
      </w:pPr>
      <w:hyperlink r:id="rId1251" w:history="1">
        <w:r w:rsidR="00AD20B3" w:rsidRPr="001C2E73">
          <w:rPr>
            <w:rStyle w:val="Hyperlink"/>
            <w:rFonts w:ascii="Palatino Linotype" w:eastAsia="Liberation Serif" w:hAnsi="Palatino Linotype"/>
            <w:sz w:val="20"/>
            <w:lang w:val="es-CO" w:eastAsia="es-CO"/>
          </w:rPr>
          <w:t>Continua la recolección de información sobre Encuesta de Percepción Ciudadana al Plan Nacional de Desarrollo</w:t>
        </w:r>
      </w:hyperlink>
    </w:p>
    <w:p w14:paraId="095DBA4E" w14:textId="77777777" w:rsidR="00AD20B3" w:rsidRPr="001C2E73" w:rsidRDefault="001419CB" w:rsidP="00933E3F">
      <w:pPr>
        <w:rPr>
          <w:rFonts w:ascii="Palatino Linotype" w:eastAsia="Liberation Serif" w:hAnsi="Palatino Linotype"/>
          <w:color w:val="984806"/>
          <w:sz w:val="20"/>
          <w:lang w:val="es-CO" w:eastAsia="es-CO"/>
        </w:rPr>
      </w:pPr>
      <w:hyperlink r:id="rId1252" w:history="1">
        <w:r w:rsidR="00AD20B3" w:rsidRPr="001C2E73">
          <w:rPr>
            <w:rStyle w:val="Hyperlink"/>
            <w:rFonts w:ascii="Palatino Linotype" w:eastAsia="Liberation Serif" w:hAnsi="Palatino Linotype"/>
            <w:sz w:val="20"/>
            <w:lang w:val="es-CO" w:eastAsia="es-CO"/>
          </w:rPr>
          <w:t>Aval del CONPES a crédito para mejorar la vivienda de 12.706 hogares</w:t>
        </w:r>
      </w:hyperlink>
    </w:p>
    <w:p w14:paraId="6BC0FD01" w14:textId="77777777" w:rsidR="00AD20B3" w:rsidRPr="001C2E73" w:rsidRDefault="001419CB" w:rsidP="00933E3F">
      <w:pPr>
        <w:rPr>
          <w:rFonts w:ascii="Palatino Linotype" w:eastAsia="Liberation Serif" w:hAnsi="Palatino Linotype"/>
          <w:color w:val="984806"/>
          <w:sz w:val="20"/>
          <w:lang w:val="es-CO" w:eastAsia="es-CO"/>
        </w:rPr>
      </w:pPr>
      <w:hyperlink r:id="rId1253" w:history="1">
        <w:r w:rsidR="00AD20B3" w:rsidRPr="001C2E73">
          <w:rPr>
            <w:rStyle w:val="Hyperlink"/>
            <w:rFonts w:ascii="Palatino Linotype" w:eastAsia="Liberation Serif" w:hAnsi="Palatino Linotype"/>
            <w:sz w:val="20"/>
            <w:lang w:val="es-CO" w:eastAsia="es-CO"/>
          </w:rPr>
          <w:t>Aprueban CONPES para facilitar la inversión privada en proyectos fluviales</w:t>
        </w:r>
      </w:hyperlink>
    </w:p>
    <w:p w14:paraId="65B6F1D1" w14:textId="77777777" w:rsidR="00AD20B3" w:rsidRPr="001C2E73" w:rsidRDefault="001419CB" w:rsidP="00933E3F">
      <w:pPr>
        <w:rPr>
          <w:rFonts w:ascii="Palatino Linotype" w:eastAsia="Liberation Serif" w:hAnsi="Palatino Linotype"/>
          <w:color w:val="984806"/>
          <w:sz w:val="20"/>
          <w:lang w:val="es-CO" w:eastAsia="es-CO"/>
        </w:rPr>
      </w:pPr>
      <w:hyperlink r:id="rId1254" w:history="1">
        <w:r w:rsidR="00AD20B3" w:rsidRPr="001C2E73">
          <w:rPr>
            <w:rStyle w:val="Hyperlink"/>
            <w:rFonts w:ascii="Palatino Linotype" w:eastAsia="Liberation Serif" w:hAnsi="Palatino Linotype"/>
            <w:sz w:val="20"/>
            <w:lang w:val="es-CO" w:eastAsia="es-CO"/>
          </w:rPr>
          <w:t>Tercer levantamiento de Información de la Encuesta de Percepción Ciudadana al Plan Nacional de Desarrollo 2018-2022 (EPC-PND)</w:t>
        </w:r>
      </w:hyperlink>
    </w:p>
    <w:p w14:paraId="3667D2D7" w14:textId="77777777" w:rsidR="00AD20B3" w:rsidRPr="001C2E73" w:rsidRDefault="001419CB" w:rsidP="00933E3F">
      <w:pPr>
        <w:rPr>
          <w:rFonts w:ascii="Palatino Linotype" w:eastAsia="Liberation Serif" w:hAnsi="Palatino Linotype"/>
          <w:color w:val="984806"/>
          <w:sz w:val="20"/>
          <w:lang w:val="es-CO" w:eastAsia="es-CO"/>
        </w:rPr>
      </w:pPr>
      <w:hyperlink r:id="rId1255" w:history="1">
        <w:r w:rsidR="00AD20B3" w:rsidRPr="001C2E73">
          <w:rPr>
            <w:rStyle w:val="Hyperlink"/>
            <w:rFonts w:ascii="Palatino Linotype" w:eastAsia="Liberation Serif" w:hAnsi="Palatino Linotype"/>
            <w:sz w:val="20"/>
            <w:lang w:val="es-CO" w:eastAsia="es-CO"/>
          </w:rPr>
          <w:t>CONPES autoriza construcción del Aeropuerto del Café, en Palestina (Caldas)</w:t>
        </w:r>
      </w:hyperlink>
    </w:p>
    <w:p w14:paraId="48105BDF" w14:textId="77777777" w:rsidR="00AD20B3" w:rsidRPr="001C2E73" w:rsidRDefault="001419CB" w:rsidP="00933E3F">
      <w:pPr>
        <w:rPr>
          <w:rFonts w:ascii="Palatino Linotype" w:eastAsia="Liberation Serif" w:hAnsi="Palatino Linotype"/>
          <w:color w:val="984806"/>
          <w:sz w:val="20"/>
          <w:lang w:val="es-CO" w:eastAsia="es-CO"/>
        </w:rPr>
      </w:pPr>
      <w:hyperlink r:id="rId1256" w:history="1">
        <w:r w:rsidR="00AD20B3" w:rsidRPr="001C2E73">
          <w:rPr>
            <w:rStyle w:val="Hyperlink"/>
            <w:rFonts w:ascii="Palatino Linotype" w:eastAsia="Liberation Serif" w:hAnsi="Palatino Linotype"/>
            <w:sz w:val="20"/>
            <w:lang w:val="es-CO" w:eastAsia="es-CO"/>
          </w:rPr>
          <w:t xml:space="preserve">CONPES da concepto favorable para financiar la transformación digital de la justicia con crédito por USD 100 </w:t>
        </w:r>
        <w:proofErr w:type="spellStart"/>
        <w:r w:rsidR="00AD20B3" w:rsidRPr="001C2E73">
          <w:rPr>
            <w:rStyle w:val="Hyperlink"/>
            <w:rFonts w:ascii="Palatino Linotype" w:eastAsia="Liberation Serif" w:hAnsi="Palatino Linotype"/>
            <w:sz w:val="20"/>
            <w:lang w:val="es-CO" w:eastAsia="es-CO"/>
          </w:rPr>
          <w:t>milllones</w:t>
        </w:r>
        <w:proofErr w:type="spellEnd"/>
      </w:hyperlink>
    </w:p>
    <w:p w14:paraId="36A144B7" w14:textId="77777777" w:rsidR="00AD20B3" w:rsidRPr="001C2E73" w:rsidRDefault="001419CB" w:rsidP="00933E3F">
      <w:pPr>
        <w:rPr>
          <w:rFonts w:ascii="Palatino Linotype" w:eastAsia="Liberation Serif" w:hAnsi="Palatino Linotype"/>
          <w:color w:val="984806"/>
          <w:sz w:val="20"/>
          <w:lang w:val="es-CO" w:eastAsia="es-CO"/>
        </w:rPr>
      </w:pPr>
      <w:hyperlink r:id="rId1257" w:history="1">
        <w:r w:rsidR="00AD20B3" w:rsidRPr="001C2E73">
          <w:rPr>
            <w:rStyle w:val="Hyperlink"/>
            <w:rFonts w:ascii="Palatino Linotype" w:eastAsia="Liberation Serif" w:hAnsi="Palatino Linotype"/>
            <w:sz w:val="20"/>
            <w:lang w:val="es-CO" w:eastAsia="es-CO"/>
          </w:rPr>
          <w:t>Colombia y UE cooperarán en materia de cohesión social en 2021</w:t>
        </w:r>
      </w:hyperlink>
    </w:p>
    <w:p w14:paraId="63D5FDFD" w14:textId="77777777" w:rsidR="00AD20B3" w:rsidRPr="001C2E73" w:rsidRDefault="001419CB" w:rsidP="00933E3F">
      <w:pPr>
        <w:rPr>
          <w:rFonts w:ascii="Palatino Linotype" w:eastAsia="Liberation Serif" w:hAnsi="Palatino Linotype"/>
          <w:color w:val="984806"/>
          <w:sz w:val="20"/>
          <w:lang w:val="es-CO" w:eastAsia="es-CO"/>
        </w:rPr>
      </w:pPr>
      <w:hyperlink r:id="rId1258" w:history="1">
        <w:r w:rsidR="00AD20B3" w:rsidRPr="001C2E73">
          <w:rPr>
            <w:rStyle w:val="Hyperlink"/>
            <w:rFonts w:ascii="Palatino Linotype" w:eastAsia="Liberation Serif" w:hAnsi="Palatino Linotype"/>
            <w:sz w:val="20"/>
            <w:lang w:val="es-CO" w:eastAsia="es-CO"/>
          </w:rPr>
          <w:t>El Sisbén se moderniza y lanza versión IV</w:t>
        </w:r>
      </w:hyperlink>
    </w:p>
    <w:p w14:paraId="237DC720" w14:textId="77777777" w:rsidR="00AD20B3" w:rsidRPr="00A05E74" w:rsidRDefault="001419CB" w:rsidP="00933E3F">
      <w:pPr>
        <w:rPr>
          <w:rFonts w:ascii="Palatino Linotype" w:eastAsia="Liberation Serif" w:hAnsi="Palatino Linotype"/>
          <w:color w:val="984806"/>
          <w:sz w:val="20"/>
          <w:lang w:val="es-CO" w:eastAsia="es-CO"/>
        </w:rPr>
      </w:pPr>
      <w:hyperlink r:id="rId1259" w:history="1">
        <w:r w:rsidR="00AD20B3" w:rsidRPr="00A05E74">
          <w:rPr>
            <w:rStyle w:val="Hyperlink"/>
            <w:rFonts w:ascii="Palatino Linotype" w:eastAsia="Liberation Serif" w:hAnsi="Palatino Linotype"/>
            <w:sz w:val="20"/>
            <w:lang w:val="es-CO" w:eastAsia="es-CO"/>
          </w:rPr>
          <w:t>Avanzan iniciativas de Gobierno y otros actores para cumplir con los ODS en Colombia</w:t>
        </w:r>
      </w:hyperlink>
    </w:p>
    <w:p w14:paraId="2B4CE5E7" w14:textId="77777777" w:rsidR="00AD20B3" w:rsidRPr="00A05E74" w:rsidRDefault="001419CB" w:rsidP="00933E3F">
      <w:pPr>
        <w:rPr>
          <w:rFonts w:ascii="Palatino Linotype" w:eastAsia="Liberation Serif" w:hAnsi="Palatino Linotype"/>
          <w:color w:val="984806"/>
          <w:sz w:val="20"/>
          <w:lang w:val="es-CO" w:eastAsia="es-CO"/>
        </w:rPr>
      </w:pPr>
      <w:hyperlink r:id="rId1260" w:history="1">
        <w:r w:rsidR="00AD20B3" w:rsidRPr="00A05E74">
          <w:rPr>
            <w:rStyle w:val="Hyperlink"/>
            <w:rFonts w:ascii="Palatino Linotype" w:eastAsia="Liberation Serif" w:hAnsi="Palatino Linotype"/>
            <w:sz w:val="20"/>
            <w:lang w:val="es-CO" w:eastAsia="es-CO"/>
          </w:rPr>
          <w:t xml:space="preserve">“Hay que mantener los programas sociales”: </w:t>
        </w:r>
        <w:proofErr w:type="gramStart"/>
        <w:r w:rsidR="00AD20B3" w:rsidRPr="00A05E74">
          <w:rPr>
            <w:rStyle w:val="Hyperlink"/>
            <w:rFonts w:ascii="Palatino Linotype" w:eastAsia="Liberation Serif" w:hAnsi="Palatino Linotype"/>
            <w:sz w:val="20"/>
            <w:lang w:val="es-CO" w:eastAsia="es-CO"/>
          </w:rPr>
          <w:t>Directora</w:t>
        </w:r>
        <w:proofErr w:type="gramEnd"/>
        <w:r w:rsidR="00AD20B3" w:rsidRPr="00A05E74">
          <w:rPr>
            <w:rStyle w:val="Hyperlink"/>
            <w:rFonts w:ascii="Palatino Linotype" w:eastAsia="Liberation Serif" w:hAnsi="Palatino Linotype"/>
            <w:sz w:val="20"/>
            <w:lang w:val="es-CO" w:eastAsia="es-CO"/>
          </w:rPr>
          <w:t xml:space="preserve"> del DNP</w:t>
        </w:r>
      </w:hyperlink>
    </w:p>
    <w:p w14:paraId="401C8923" w14:textId="77777777" w:rsidR="00AD20B3" w:rsidRPr="00A05E74" w:rsidRDefault="001419CB" w:rsidP="00933E3F">
      <w:pPr>
        <w:rPr>
          <w:rFonts w:ascii="Palatino Linotype" w:eastAsia="Liberation Serif" w:hAnsi="Palatino Linotype"/>
          <w:color w:val="984806"/>
          <w:sz w:val="20"/>
          <w:lang w:val="es-CO" w:eastAsia="es-CO"/>
        </w:rPr>
      </w:pPr>
      <w:hyperlink r:id="rId1261" w:history="1">
        <w:r w:rsidR="00AD20B3" w:rsidRPr="00A05E74">
          <w:rPr>
            <w:rStyle w:val="Hyperlink"/>
            <w:rFonts w:ascii="Palatino Linotype" w:eastAsia="Liberation Serif" w:hAnsi="Palatino Linotype"/>
            <w:sz w:val="20"/>
            <w:lang w:val="es-CO" w:eastAsia="es-CO"/>
          </w:rPr>
          <w:t>DNP enciende nuevamente el “Interruptor”</w:t>
        </w:r>
      </w:hyperlink>
    </w:p>
    <w:p w14:paraId="21C5E2BA" w14:textId="77777777" w:rsidR="00AD20B3" w:rsidRPr="00A05E74" w:rsidRDefault="001419CB" w:rsidP="00933E3F">
      <w:pPr>
        <w:rPr>
          <w:rFonts w:ascii="Palatino Linotype" w:eastAsia="Liberation Serif" w:hAnsi="Palatino Linotype"/>
          <w:color w:val="984806"/>
          <w:sz w:val="20"/>
          <w:lang w:val="es-CO" w:eastAsia="es-CO"/>
        </w:rPr>
      </w:pPr>
      <w:hyperlink r:id="rId1262" w:history="1">
        <w:r w:rsidR="00AD20B3" w:rsidRPr="00A05E74">
          <w:rPr>
            <w:rStyle w:val="Hyperlink"/>
            <w:rFonts w:ascii="Palatino Linotype" w:eastAsia="Liberation Serif" w:hAnsi="Palatino Linotype"/>
            <w:sz w:val="20"/>
            <w:lang w:val="es-CO" w:eastAsia="es-CO"/>
          </w:rPr>
          <w:t>DNP y CAF premiaron las buenas prácticas regulatorias para entidades nacionales y territoriales</w:t>
        </w:r>
      </w:hyperlink>
    </w:p>
    <w:p w14:paraId="3F97B956" w14:textId="77777777" w:rsidR="00AD20B3" w:rsidRPr="00A05E74" w:rsidRDefault="001419CB" w:rsidP="00933E3F">
      <w:pPr>
        <w:rPr>
          <w:rFonts w:ascii="Palatino Linotype" w:eastAsia="Liberation Serif" w:hAnsi="Palatino Linotype"/>
          <w:color w:val="984806"/>
          <w:sz w:val="20"/>
          <w:lang w:val="es-CO" w:eastAsia="es-CO"/>
        </w:rPr>
      </w:pPr>
      <w:hyperlink r:id="rId1263" w:history="1">
        <w:r w:rsidR="00AD20B3" w:rsidRPr="00A05E74">
          <w:rPr>
            <w:rStyle w:val="Hyperlink"/>
            <w:rFonts w:ascii="Palatino Linotype" w:eastAsia="Liberation Serif" w:hAnsi="Palatino Linotype"/>
            <w:sz w:val="20"/>
            <w:lang w:val="es-CO" w:eastAsia="es-CO"/>
          </w:rPr>
          <w:t>La Nación y territorios priorizan obras de alto impacto social por $1,1 billones</w:t>
        </w:r>
      </w:hyperlink>
    </w:p>
    <w:p w14:paraId="3AADE1D3" w14:textId="77777777" w:rsidR="00AD20B3" w:rsidRPr="00A05E74" w:rsidRDefault="001419CB" w:rsidP="00933E3F">
      <w:pPr>
        <w:rPr>
          <w:rFonts w:ascii="Palatino Linotype" w:eastAsia="Liberation Serif" w:hAnsi="Palatino Linotype"/>
          <w:color w:val="984806"/>
          <w:sz w:val="20"/>
          <w:lang w:val="es-CO" w:eastAsia="es-CO"/>
        </w:rPr>
      </w:pPr>
      <w:hyperlink r:id="rId1264" w:history="1">
        <w:r w:rsidR="00AD20B3" w:rsidRPr="00A05E74">
          <w:rPr>
            <w:rStyle w:val="Hyperlink"/>
            <w:rFonts w:ascii="Palatino Linotype" w:eastAsia="Liberation Serif" w:hAnsi="Palatino Linotype"/>
            <w:sz w:val="20"/>
            <w:lang w:val="es-CO" w:eastAsia="es-CO"/>
          </w:rPr>
          <w:t>DNP lanza 'Portal Ciudadano' para agilizar trámites digitales de Sisbén</w:t>
        </w:r>
      </w:hyperlink>
    </w:p>
    <w:p w14:paraId="3BBD1D5D" w14:textId="77777777" w:rsidR="00AD20B3" w:rsidRPr="00A05E74" w:rsidRDefault="001419CB" w:rsidP="00933E3F">
      <w:pPr>
        <w:rPr>
          <w:rFonts w:ascii="Palatino Linotype" w:eastAsia="Liberation Serif" w:hAnsi="Palatino Linotype"/>
          <w:color w:val="984806"/>
          <w:sz w:val="20"/>
          <w:lang w:val="es-CO" w:eastAsia="es-CO"/>
        </w:rPr>
      </w:pPr>
      <w:hyperlink r:id="rId1265" w:history="1">
        <w:r w:rsidR="00AD20B3" w:rsidRPr="00A05E74">
          <w:rPr>
            <w:rStyle w:val="Hyperlink"/>
            <w:rFonts w:ascii="Palatino Linotype" w:eastAsia="Liberation Serif" w:hAnsi="Palatino Linotype"/>
            <w:sz w:val="20"/>
            <w:lang w:val="es-CO" w:eastAsia="es-CO"/>
          </w:rPr>
          <w:t>DNP destaca la inclusión financiera y la transformación digital como motor para la recuperación económica de Colombia</w:t>
        </w:r>
      </w:hyperlink>
    </w:p>
    <w:p w14:paraId="611C5E16" w14:textId="77777777" w:rsidR="00AD20B3" w:rsidRPr="00A05E74" w:rsidRDefault="001419CB" w:rsidP="00933E3F">
      <w:pPr>
        <w:rPr>
          <w:rFonts w:ascii="Palatino Linotype" w:eastAsia="Liberation Serif" w:hAnsi="Palatino Linotype"/>
          <w:color w:val="984806"/>
          <w:sz w:val="20"/>
          <w:lang w:val="es-CO" w:eastAsia="es-CO"/>
        </w:rPr>
      </w:pPr>
      <w:hyperlink r:id="rId1266" w:history="1">
        <w:r w:rsidR="00AD20B3" w:rsidRPr="00A05E74">
          <w:rPr>
            <w:rStyle w:val="Hyperlink"/>
            <w:rFonts w:ascii="Palatino Linotype" w:eastAsia="Liberation Serif" w:hAnsi="Palatino Linotype"/>
            <w:sz w:val="20"/>
            <w:lang w:val="es-CO" w:eastAsia="es-CO"/>
          </w:rPr>
          <w:t>Visión Colombia 2050, un espacio para planear el futuro del país</w:t>
        </w:r>
      </w:hyperlink>
    </w:p>
    <w:p w14:paraId="18526203" w14:textId="77777777" w:rsidR="00AD20B3" w:rsidRPr="00A05E74" w:rsidRDefault="001419CB" w:rsidP="00933E3F">
      <w:pPr>
        <w:rPr>
          <w:rFonts w:ascii="Palatino Linotype" w:eastAsia="Liberation Serif" w:hAnsi="Palatino Linotype"/>
          <w:color w:val="984806"/>
          <w:sz w:val="20"/>
          <w:lang w:val="es-CO" w:eastAsia="es-CO"/>
        </w:rPr>
      </w:pPr>
      <w:hyperlink r:id="rId1267" w:history="1">
        <w:r w:rsidR="00AD20B3" w:rsidRPr="00A05E74">
          <w:rPr>
            <w:rStyle w:val="Hyperlink"/>
            <w:rFonts w:ascii="Palatino Linotype" w:eastAsia="Liberation Serif" w:hAnsi="Palatino Linotype"/>
            <w:sz w:val="20"/>
            <w:lang w:val="es-CO" w:eastAsia="es-CO"/>
          </w:rPr>
          <w:t>Colombia aprueba política para reducir el riesgo de desastres y mejorar la adaptación a la variabilidad climática</w:t>
        </w:r>
      </w:hyperlink>
    </w:p>
    <w:p w14:paraId="2B86D5C6" w14:textId="77777777" w:rsidR="00AD20B3" w:rsidRPr="00A05E74" w:rsidRDefault="001419CB" w:rsidP="00933E3F">
      <w:pPr>
        <w:rPr>
          <w:rFonts w:ascii="Palatino Linotype" w:eastAsia="Liberation Serif" w:hAnsi="Palatino Linotype"/>
          <w:color w:val="984806"/>
          <w:sz w:val="20"/>
          <w:lang w:val="es-CO" w:eastAsia="es-CO"/>
        </w:rPr>
      </w:pPr>
      <w:hyperlink r:id="rId1268" w:history="1">
        <w:r w:rsidR="00AD20B3" w:rsidRPr="00A05E74">
          <w:rPr>
            <w:rStyle w:val="Hyperlink"/>
            <w:rFonts w:ascii="Palatino Linotype" w:eastAsia="Liberation Serif" w:hAnsi="Palatino Linotype"/>
            <w:sz w:val="20"/>
            <w:lang w:val="es-CO" w:eastAsia="es-CO"/>
          </w:rPr>
          <w:t>Lanzan la primera herramienta digital para clasificar recursos de la niñez en Colombia</w:t>
        </w:r>
      </w:hyperlink>
    </w:p>
    <w:p w14:paraId="6EC3C7BF" w14:textId="77777777" w:rsidR="00AD20B3" w:rsidRPr="00A05E74" w:rsidRDefault="001419CB" w:rsidP="00933E3F">
      <w:pPr>
        <w:rPr>
          <w:rFonts w:ascii="Palatino Linotype" w:eastAsia="Liberation Serif" w:hAnsi="Palatino Linotype"/>
          <w:color w:val="984806"/>
          <w:sz w:val="20"/>
          <w:lang w:val="es-CO" w:eastAsia="es-CO"/>
        </w:rPr>
      </w:pPr>
      <w:hyperlink r:id="rId1269" w:history="1">
        <w:r w:rsidR="00AD20B3" w:rsidRPr="00A05E74">
          <w:rPr>
            <w:rStyle w:val="Hyperlink"/>
            <w:rFonts w:ascii="Palatino Linotype" w:eastAsia="Liberation Serif" w:hAnsi="Palatino Linotype"/>
            <w:sz w:val="20"/>
            <w:lang w:val="es-CO" w:eastAsia="es-CO"/>
          </w:rPr>
          <w:t>Aprobado CONPES que garantiza recursos del Programa Generación E por $2,8 billones</w:t>
        </w:r>
      </w:hyperlink>
    </w:p>
    <w:p w14:paraId="67D2DAC7" w14:textId="77777777" w:rsidR="00AD20B3" w:rsidRPr="00A05E74" w:rsidRDefault="001419CB" w:rsidP="00933E3F">
      <w:pPr>
        <w:rPr>
          <w:rFonts w:ascii="Palatino Linotype" w:eastAsia="Liberation Serif" w:hAnsi="Palatino Linotype"/>
          <w:color w:val="984806"/>
          <w:sz w:val="20"/>
          <w:lang w:val="es-CO" w:eastAsia="es-CO"/>
        </w:rPr>
      </w:pPr>
      <w:hyperlink r:id="rId1270" w:history="1">
        <w:r w:rsidR="00AD20B3" w:rsidRPr="00A05E74">
          <w:rPr>
            <w:rStyle w:val="Hyperlink"/>
            <w:rFonts w:ascii="Palatino Linotype" w:eastAsia="Liberation Serif" w:hAnsi="Palatino Linotype"/>
            <w:sz w:val="20"/>
            <w:lang w:val="es-CO" w:eastAsia="es-CO"/>
          </w:rPr>
          <w:t>Gobierno nacional y ONU avanzan en el mapeo de financiamiento de ODS</w:t>
        </w:r>
      </w:hyperlink>
    </w:p>
    <w:p w14:paraId="1F1FEFD1" w14:textId="77777777" w:rsidR="00AD20B3" w:rsidRPr="00A05E74" w:rsidRDefault="001419CB" w:rsidP="00933E3F">
      <w:pPr>
        <w:rPr>
          <w:rFonts w:ascii="Palatino Linotype" w:eastAsia="Liberation Serif" w:hAnsi="Palatino Linotype"/>
          <w:color w:val="984806"/>
          <w:sz w:val="20"/>
          <w:lang w:val="es-CO" w:eastAsia="es-CO"/>
        </w:rPr>
      </w:pPr>
      <w:hyperlink r:id="rId1271" w:history="1">
        <w:r w:rsidR="00AD20B3" w:rsidRPr="00A05E74">
          <w:rPr>
            <w:rStyle w:val="Hyperlink"/>
            <w:rFonts w:ascii="Palatino Linotype" w:eastAsia="Liberation Serif" w:hAnsi="Palatino Linotype"/>
            <w:sz w:val="20"/>
            <w:lang w:val="es-CO" w:eastAsia="es-CO"/>
          </w:rPr>
          <w:t>Aprueban Presupuesto General de la Nación por $350 billones de pesos</w:t>
        </w:r>
      </w:hyperlink>
    </w:p>
    <w:p w14:paraId="273FF181" w14:textId="77777777" w:rsidR="00AD20B3" w:rsidRPr="00A05E74" w:rsidRDefault="001419CB" w:rsidP="00933E3F">
      <w:pPr>
        <w:rPr>
          <w:rFonts w:ascii="Palatino Linotype" w:eastAsia="Liberation Serif" w:hAnsi="Palatino Linotype"/>
          <w:color w:val="984806"/>
          <w:sz w:val="20"/>
          <w:lang w:val="es-CO" w:eastAsia="es-CO"/>
        </w:rPr>
      </w:pPr>
      <w:hyperlink r:id="rId1272" w:history="1">
        <w:r w:rsidR="00AD20B3" w:rsidRPr="00A05E74">
          <w:rPr>
            <w:rStyle w:val="Hyperlink"/>
            <w:rFonts w:ascii="Palatino Linotype" w:eastAsia="Liberation Serif" w:hAnsi="Palatino Linotype"/>
            <w:sz w:val="20"/>
            <w:lang w:val="es-CO" w:eastAsia="es-CO"/>
          </w:rPr>
          <w:t>Nuevas alternativas para la inversión privada en la implementación de proyectos ferroviarios</w:t>
        </w:r>
      </w:hyperlink>
    </w:p>
    <w:p w14:paraId="5B20ADC4" w14:textId="77777777" w:rsidR="00AD20B3" w:rsidRPr="00A05E74" w:rsidRDefault="001419CB" w:rsidP="00933E3F">
      <w:pPr>
        <w:rPr>
          <w:rFonts w:ascii="Palatino Linotype" w:eastAsia="Liberation Serif" w:hAnsi="Palatino Linotype"/>
          <w:color w:val="984806"/>
          <w:sz w:val="20"/>
          <w:lang w:val="es-CO" w:eastAsia="es-CO"/>
        </w:rPr>
      </w:pPr>
      <w:hyperlink r:id="rId1273" w:history="1">
        <w:r w:rsidR="00AD20B3" w:rsidRPr="00A05E74">
          <w:rPr>
            <w:rStyle w:val="Hyperlink"/>
            <w:rFonts w:ascii="Palatino Linotype" w:eastAsia="Liberation Serif" w:hAnsi="Palatino Linotype"/>
            <w:sz w:val="20"/>
            <w:lang w:val="es-CO" w:eastAsia="es-CO"/>
          </w:rPr>
          <w:t>Termina etapa de socialización del CONPES que busca garantías y respeto para líderes sociales</w:t>
        </w:r>
      </w:hyperlink>
    </w:p>
    <w:p w14:paraId="0FB7121F" w14:textId="77777777" w:rsidR="00AD20B3" w:rsidRPr="00A05E74" w:rsidRDefault="001419CB" w:rsidP="00933E3F">
      <w:pPr>
        <w:rPr>
          <w:rFonts w:ascii="Palatino Linotype" w:eastAsia="Liberation Serif" w:hAnsi="Palatino Linotype"/>
          <w:color w:val="984806"/>
          <w:sz w:val="20"/>
          <w:lang w:val="es-CO" w:eastAsia="es-CO"/>
        </w:rPr>
      </w:pPr>
      <w:hyperlink r:id="rId1274" w:history="1">
        <w:r w:rsidR="00AD20B3" w:rsidRPr="00A05E74">
          <w:rPr>
            <w:rStyle w:val="Hyperlink"/>
            <w:rFonts w:ascii="Palatino Linotype" w:eastAsia="Liberation Serif" w:hAnsi="Palatino Linotype"/>
            <w:sz w:val="20"/>
            <w:lang w:val="es-CO" w:eastAsia="es-CO"/>
          </w:rPr>
          <w:t>CONPES aprueba política pública para la consolidación del Sistema Nacional de Áreas Protegidas de Colombia</w:t>
        </w:r>
      </w:hyperlink>
    </w:p>
    <w:p w14:paraId="7D3EE189" w14:textId="77777777" w:rsidR="00AD20B3" w:rsidRPr="00A05E74" w:rsidRDefault="001419CB" w:rsidP="00933E3F">
      <w:pPr>
        <w:rPr>
          <w:rFonts w:ascii="Palatino Linotype" w:eastAsia="Liberation Serif" w:hAnsi="Palatino Linotype"/>
          <w:color w:val="984806"/>
          <w:sz w:val="20"/>
          <w:lang w:val="es-CO" w:eastAsia="es-CO"/>
        </w:rPr>
      </w:pPr>
      <w:hyperlink r:id="rId1275" w:history="1">
        <w:r w:rsidR="00AD20B3" w:rsidRPr="00A05E74">
          <w:rPr>
            <w:rStyle w:val="Hyperlink"/>
            <w:rFonts w:ascii="Palatino Linotype" w:eastAsia="Liberation Serif" w:hAnsi="Palatino Linotype"/>
            <w:sz w:val="20"/>
            <w:lang w:val="es-CO" w:eastAsia="es-CO"/>
          </w:rPr>
          <w:t>Incidencia del conflicto armado descendió un 81% entre 2002 y 2019</w:t>
        </w:r>
      </w:hyperlink>
    </w:p>
    <w:p w14:paraId="705F4066" w14:textId="77777777" w:rsidR="00AD20B3" w:rsidRPr="00A05E74" w:rsidRDefault="001419CB" w:rsidP="00933E3F">
      <w:pPr>
        <w:rPr>
          <w:rFonts w:ascii="Palatino Linotype" w:eastAsia="Liberation Serif" w:hAnsi="Palatino Linotype"/>
          <w:color w:val="984806"/>
          <w:sz w:val="20"/>
          <w:lang w:val="es-CO" w:eastAsia="es-CO"/>
        </w:rPr>
      </w:pPr>
      <w:hyperlink r:id="rId1276" w:history="1">
        <w:r w:rsidR="00AD20B3" w:rsidRPr="00A05E74">
          <w:rPr>
            <w:rStyle w:val="Hyperlink"/>
            <w:rFonts w:ascii="Palatino Linotype" w:eastAsia="Liberation Serif" w:hAnsi="Palatino Linotype"/>
            <w:sz w:val="20"/>
            <w:lang w:val="es-CO" w:eastAsia="es-CO"/>
          </w:rPr>
          <w:t>DNP lanza herramienta digital para analizar información sobre migrantes de Venezuela y su integración en el país</w:t>
        </w:r>
      </w:hyperlink>
    </w:p>
    <w:p w14:paraId="11367E2C" w14:textId="77777777" w:rsidR="00AD20B3" w:rsidRPr="00A05E74" w:rsidRDefault="001419CB" w:rsidP="00933E3F">
      <w:pPr>
        <w:rPr>
          <w:rFonts w:ascii="Palatino Linotype" w:eastAsia="Liberation Serif" w:hAnsi="Palatino Linotype"/>
          <w:color w:val="984806"/>
          <w:sz w:val="20"/>
          <w:lang w:val="es-CO" w:eastAsia="es-CO"/>
        </w:rPr>
      </w:pPr>
      <w:hyperlink r:id="rId1277" w:history="1">
        <w:r w:rsidR="00AD20B3" w:rsidRPr="00A05E74">
          <w:rPr>
            <w:rStyle w:val="Hyperlink"/>
            <w:rFonts w:ascii="Palatino Linotype" w:eastAsia="Liberation Serif" w:hAnsi="Palatino Linotype"/>
            <w:sz w:val="20"/>
            <w:lang w:val="es-CO" w:eastAsia="es-CO"/>
          </w:rPr>
          <w:t>DNP participó en reuniones del Consejo Ministerial de la OCDE</w:t>
        </w:r>
      </w:hyperlink>
    </w:p>
    <w:p w14:paraId="72930DDC" w14:textId="77777777" w:rsidR="00AD20B3" w:rsidRPr="00A05E74" w:rsidRDefault="001419CB" w:rsidP="00933E3F">
      <w:pPr>
        <w:rPr>
          <w:rFonts w:ascii="Palatino Linotype" w:eastAsia="Liberation Serif" w:hAnsi="Palatino Linotype"/>
          <w:color w:val="984806"/>
          <w:sz w:val="20"/>
          <w:lang w:val="es-CO" w:eastAsia="es-CO"/>
        </w:rPr>
      </w:pPr>
      <w:hyperlink r:id="rId1278" w:history="1">
        <w:r w:rsidR="00AD20B3" w:rsidRPr="00A05E74">
          <w:rPr>
            <w:rStyle w:val="Hyperlink"/>
            <w:rFonts w:ascii="Palatino Linotype" w:eastAsia="Liberation Serif" w:hAnsi="Palatino Linotype"/>
            <w:sz w:val="20"/>
            <w:lang w:val="es-CO" w:eastAsia="es-CO"/>
          </w:rPr>
          <w:t>Gobierno Nacional invertirá $2,5 billones en La Mojana para mitigar afectaciones por inundaciones</w:t>
        </w:r>
      </w:hyperlink>
    </w:p>
    <w:p w14:paraId="0E87B3C0" w14:textId="77777777" w:rsidR="00AD20B3" w:rsidRPr="00A05E74" w:rsidRDefault="001419CB" w:rsidP="00933E3F">
      <w:pPr>
        <w:rPr>
          <w:rFonts w:ascii="Palatino Linotype" w:eastAsia="Liberation Serif" w:hAnsi="Palatino Linotype"/>
          <w:color w:val="984806"/>
          <w:sz w:val="20"/>
          <w:lang w:val="es-CO" w:eastAsia="es-CO"/>
        </w:rPr>
      </w:pPr>
      <w:hyperlink r:id="rId1279" w:history="1">
        <w:r w:rsidR="00AD20B3" w:rsidRPr="00A05E74">
          <w:rPr>
            <w:rStyle w:val="Hyperlink"/>
            <w:rFonts w:ascii="Palatino Linotype" w:eastAsia="Liberation Serif" w:hAnsi="Palatino Linotype"/>
            <w:sz w:val="20"/>
            <w:lang w:val="es-CO" w:eastAsia="es-CO"/>
          </w:rPr>
          <w:t>$1,18 billones asegurados para alimentación de niños y madres lactantes</w:t>
        </w:r>
      </w:hyperlink>
    </w:p>
    <w:p w14:paraId="070785ED" w14:textId="77777777" w:rsidR="00AD20B3" w:rsidRPr="00A05E74" w:rsidRDefault="001419CB" w:rsidP="00933E3F">
      <w:pPr>
        <w:rPr>
          <w:rFonts w:ascii="Palatino Linotype" w:eastAsia="Liberation Serif" w:hAnsi="Palatino Linotype"/>
          <w:color w:val="984806"/>
          <w:sz w:val="20"/>
          <w:lang w:val="es-CO" w:eastAsia="es-CO"/>
        </w:rPr>
      </w:pPr>
      <w:hyperlink r:id="rId1280" w:history="1">
        <w:r w:rsidR="00AD20B3" w:rsidRPr="00A05E74">
          <w:rPr>
            <w:rStyle w:val="Hyperlink"/>
            <w:rFonts w:ascii="Palatino Linotype" w:eastAsia="Liberation Serif" w:hAnsi="Palatino Linotype"/>
            <w:sz w:val="20"/>
            <w:lang w:val="es-CO" w:eastAsia="es-CO"/>
          </w:rPr>
          <w:t>Colombia tiene nueva política pública para el desarrollo de la economía solidaria</w:t>
        </w:r>
      </w:hyperlink>
    </w:p>
    <w:p w14:paraId="46A978EA" w14:textId="77777777" w:rsidR="00AD20B3" w:rsidRPr="00A05E74" w:rsidRDefault="001419CB" w:rsidP="00933E3F">
      <w:pPr>
        <w:rPr>
          <w:rFonts w:ascii="Palatino Linotype" w:eastAsia="Liberation Serif" w:hAnsi="Palatino Linotype"/>
          <w:color w:val="984806"/>
          <w:sz w:val="20"/>
          <w:lang w:val="es-CO" w:eastAsia="es-CO"/>
        </w:rPr>
      </w:pPr>
      <w:hyperlink r:id="rId1281" w:history="1">
        <w:r w:rsidR="00AD20B3" w:rsidRPr="00A05E74">
          <w:rPr>
            <w:rStyle w:val="Hyperlink"/>
            <w:rFonts w:ascii="Palatino Linotype" w:eastAsia="Liberation Serif" w:hAnsi="Palatino Linotype"/>
            <w:sz w:val="20"/>
            <w:lang w:val="es-CO" w:eastAsia="es-CO"/>
          </w:rPr>
          <w:t>CONPES aprueba modernización en las compras del Estado colombiano</w:t>
        </w:r>
      </w:hyperlink>
    </w:p>
    <w:p w14:paraId="6E907C1A" w14:textId="77777777" w:rsidR="00AD20B3" w:rsidRPr="00A05E74" w:rsidRDefault="001419CB" w:rsidP="00933E3F">
      <w:pPr>
        <w:rPr>
          <w:rFonts w:ascii="Palatino Linotype" w:eastAsia="Liberation Serif" w:hAnsi="Palatino Linotype"/>
          <w:color w:val="984806"/>
          <w:sz w:val="20"/>
          <w:lang w:val="es-CO" w:eastAsia="es-CO"/>
        </w:rPr>
      </w:pPr>
      <w:hyperlink r:id="rId1282" w:history="1">
        <w:r w:rsidR="00AD20B3" w:rsidRPr="00A05E74">
          <w:rPr>
            <w:rStyle w:val="Hyperlink"/>
            <w:rFonts w:ascii="Palatino Linotype" w:eastAsia="Liberation Serif" w:hAnsi="Palatino Linotype"/>
            <w:sz w:val="20"/>
            <w:lang w:val="es-CO" w:eastAsia="es-CO"/>
          </w:rPr>
          <w:t>Inversiones por $90.225 millones para potenciar el desarrollo turístico y social de Mompox</w:t>
        </w:r>
      </w:hyperlink>
    </w:p>
    <w:p w14:paraId="37F5DC25" w14:textId="77777777" w:rsidR="00AD20B3" w:rsidRPr="00A05E74" w:rsidRDefault="001419CB" w:rsidP="00933E3F">
      <w:pPr>
        <w:rPr>
          <w:rFonts w:ascii="Palatino Linotype" w:eastAsia="Liberation Serif" w:hAnsi="Palatino Linotype"/>
          <w:color w:val="984806"/>
          <w:sz w:val="20"/>
          <w:lang w:val="es-CO" w:eastAsia="es-CO"/>
        </w:rPr>
      </w:pPr>
      <w:hyperlink r:id="rId1283" w:history="1">
        <w:r w:rsidR="00AD20B3" w:rsidRPr="00A05E74">
          <w:rPr>
            <w:rStyle w:val="Hyperlink"/>
            <w:rFonts w:ascii="Palatino Linotype" w:eastAsia="Liberation Serif" w:hAnsi="Palatino Linotype"/>
            <w:sz w:val="20"/>
            <w:lang w:val="es-CO" w:eastAsia="es-CO"/>
          </w:rPr>
          <w:t>Gobierno nacional lanza Gran Alianza para el Desarrollo de las Regiones “Regalías con Transparencia”</w:t>
        </w:r>
      </w:hyperlink>
    </w:p>
    <w:p w14:paraId="6E0B4417" w14:textId="77777777" w:rsidR="00AD20B3" w:rsidRPr="00A05E74" w:rsidRDefault="001419CB" w:rsidP="00933E3F">
      <w:pPr>
        <w:rPr>
          <w:rFonts w:ascii="Palatino Linotype" w:eastAsia="Liberation Serif" w:hAnsi="Palatino Linotype"/>
          <w:color w:val="984806"/>
          <w:sz w:val="20"/>
          <w:lang w:val="es-CO" w:eastAsia="es-CO"/>
        </w:rPr>
      </w:pPr>
      <w:hyperlink r:id="rId1284" w:history="1">
        <w:r w:rsidR="00AD20B3" w:rsidRPr="00A05E74">
          <w:rPr>
            <w:rStyle w:val="Hyperlink"/>
            <w:rFonts w:ascii="Palatino Linotype" w:eastAsia="Liberation Serif" w:hAnsi="Palatino Linotype"/>
            <w:sz w:val="20"/>
            <w:lang w:val="es-CO" w:eastAsia="es-CO"/>
          </w:rPr>
          <w:t>CONPES avala política de riesgos contractuales para impulsar la inversión privada en proyectos férreos de carga</w:t>
        </w:r>
      </w:hyperlink>
    </w:p>
    <w:p w14:paraId="41401F97" w14:textId="77777777" w:rsidR="00AD20B3" w:rsidRPr="00A05E74" w:rsidRDefault="001419CB" w:rsidP="00933E3F">
      <w:pPr>
        <w:rPr>
          <w:rFonts w:ascii="Palatino Linotype" w:eastAsia="Liberation Serif" w:hAnsi="Palatino Linotype"/>
          <w:color w:val="984806"/>
          <w:sz w:val="20"/>
          <w:lang w:val="es-CO" w:eastAsia="es-CO"/>
        </w:rPr>
      </w:pPr>
      <w:hyperlink r:id="rId1285" w:history="1">
        <w:r w:rsidR="00AD20B3" w:rsidRPr="00A05E74">
          <w:rPr>
            <w:rStyle w:val="Hyperlink"/>
            <w:rFonts w:ascii="Palatino Linotype" w:eastAsia="Liberation Serif" w:hAnsi="Palatino Linotype"/>
            <w:sz w:val="20"/>
            <w:lang w:val="es-CO" w:eastAsia="es-CO"/>
          </w:rPr>
          <w:t>DNP presenta Caja de Herramientas actualizada para intervenciones resilientes</w:t>
        </w:r>
      </w:hyperlink>
    </w:p>
    <w:p w14:paraId="5408B9CC" w14:textId="77777777" w:rsidR="00AD20B3" w:rsidRPr="00A05E74" w:rsidRDefault="001419CB" w:rsidP="00933E3F">
      <w:pPr>
        <w:rPr>
          <w:rFonts w:ascii="Palatino Linotype" w:eastAsia="Liberation Serif" w:hAnsi="Palatino Linotype"/>
          <w:color w:val="984806"/>
          <w:sz w:val="20"/>
          <w:lang w:val="es-CO" w:eastAsia="es-CO"/>
        </w:rPr>
      </w:pPr>
      <w:hyperlink r:id="rId1286" w:history="1">
        <w:r w:rsidR="00AD20B3" w:rsidRPr="00A05E74">
          <w:rPr>
            <w:rStyle w:val="Hyperlink"/>
            <w:rFonts w:ascii="Palatino Linotype" w:eastAsia="Liberation Serif" w:hAnsi="Palatino Linotype"/>
            <w:sz w:val="20"/>
            <w:lang w:val="es-CO" w:eastAsia="es-CO"/>
          </w:rPr>
          <w:t>A $68,2 billones elevan Presupuesto de Inversión para 2022</w:t>
        </w:r>
      </w:hyperlink>
    </w:p>
    <w:p w14:paraId="6DCCAE0F" w14:textId="77777777" w:rsidR="00AD20B3" w:rsidRPr="00A05E74" w:rsidRDefault="001419CB" w:rsidP="00933E3F">
      <w:pPr>
        <w:rPr>
          <w:rFonts w:ascii="Palatino Linotype" w:eastAsia="Liberation Serif" w:hAnsi="Palatino Linotype"/>
          <w:color w:val="984806"/>
          <w:sz w:val="20"/>
          <w:lang w:val="es-CO" w:eastAsia="es-CO"/>
        </w:rPr>
      </w:pPr>
      <w:hyperlink r:id="rId1287" w:history="1">
        <w:r w:rsidR="00AD20B3" w:rsidRPr="00A05E74">
          <w:rPr>
            <w:rStyle w:val="Hyperlink"/>
            <w:rFonts w:ascii="Palatino Linotype" w:eastAsia="Liberation Serif" w:hAnsi="Palatino Linotype"/>
            <w:sz w:val="20"/>
            <w:lang w:val="es-CO" w:eastAsia="es-CO"/>
          </w:rPr>
          <w:t>La familia y las poblaciones minoritarias Documento de Trabajo No. 2021-7</w:t>
        </w:r>
      </w:hyperlink>
    </w:p>
    <w:p w14:paraId="603E6551" w14:textId="77777777" w:rsidR="00AD20B3" w:rsidRPr="00BF003D" w:rsidRDefault="00AD20B3" w:rsidP="00EA0F5D">
      <w:pPr>
        <w:pStyle w:val="Cuerpovademecum"/>
        <w:rPr>
          <w:rFonts w:eastAsia="Liberation Serif"/>
          <w:lang w:val="es-CO" w:eastAsia="es-CO"/>
        </w:rPr>
      </w:pPr>
    </w:p>
    <w:p w14:paraId="54C1B59B"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2660EBB4" w14:textId="77777777" w:rsidR="00AD20B3" w:rsidRDefault="00AD20B3" w:rsidP="00AD20B3">
      <w:pPr>
        <w:rPr>
          <w:rFonts w:ascii="Palatino Linotype" w:eastAsia="Liberation Serif" w:hAnsi="Palatino Linotype"/>
          <w:b/>
          <w:sz w:val="20"/>
          <w:szCs w:val="20"/>
          <w:lang w:val="es-CO" w:eastAsia="es-ES_tradnl"/>
        </w:rPr>
      </w:pPr>
    </w:p>
    <w:p w14:paraId="6F3F1D8C" w14:textId="77777777" w:rsidR="00AD20B3" w:rsidRPr="00E17E2D" w:rsidRDefault="00AD20B3" w:rsidP="00AD20B3">
      <w:pPr>
        <w:pStyle w:val="Estilo10"/>
        <w:rPr>
          <w:lang w:val="en-US" w:eastAsia="es-CO"/>
        </w:rPr>
      </w:pPr>
      <w:proofErr w:type="spellStart"/>
      <w:r w:rsidRPr="00E17E2D">
        <w:rPr>
          <w:lang w:val="en-US" w:eastAsia="es-CO"/>
        </w:rPr>
        <w:t>Deutsches</w:t>
      </w:r>
      <w:proofErr w:type="spellEnd"/>
      <w:r w:rsidRPr="00E17E2D">
        <w:rPr>
          <w:lang w:val="en-US" w:eastAsia="es-CO"/>
        </w:rPr>
        <w:t xml:space="preserve"> </w:t>
      </w:r>
      <w:proofErr w:type="spellStart"/>
      <w:r w:rsidRPr="00E17E2D">
        <w:rPr>
          <w:lang w:val="en-US" w:eastAsia="es-CO"/>
        </w:rPr>
        <w:t>Rechnungslegungs</w:t>
      </w:r>
      <w:proofErr w:type="spellEnd"/>
      <w:r w:rsidRPr="00E17E2D">
        <w:rPr>
          <w:lang w:val="en-US" w:eastAsia="es-CO"/>
        </w:rPr>
        <w:t xml:space="preserve"> Standards Committee (DRSC) - </w:t>
      </w:r>
      <w:proofErr w:type="spellStart"/>
      <w:r w:rsidRPr="00E17E2D">
        <w:rPr>
          <w:lang w:val="en-US" w:eastAsia="es-CO"/>
        </w:rPr>
        <w:t>Alemania</w:t>
      </w:r>
      <w:proofErr w:type="spellEnd"/>
      <w:r w:rsidRPr="00E17E2D">
        <w:rPr>
          <w:lang w:val="en-US" w:eastAsia="es-CO"/>
        </w:rPr>
        <w:t xml:space="preserve"> - </w:t>
      </w:r>
      <w:proofErr w:type="spellStart"/>
      <w:r w:rsidRPr="00E17E2D">
        <w:rPr>
          <w:lang w:val="en-US" w:eastAsia="es-CO"/>
        </w:rPr>
        <w:t>Noticias</w:t>
      </w:r>
      <w:proofErr w:type="spellEnd"/>
    </w:p>
    <w:p w14:paraId="635D76CC" w14:textId="77777777" w:rsidR="00AD20B3" w:rsidRPr="001C2E73" w:rsidRDefault="001419CB" w:rsidP="00AD20B3">
      <w:pPr>
        <w:rPr>
          <w:rFonts w:ascii="Palatino Linotype" w:eastAsia="Liberation Serif" w:hAnsi="Palatino Linotype"/>
          <w:sz w:val="20"/>
          <w:szCs w:val="20"/>
          <w:lang w:val="es-CO" w:eastAsia="es-ES_tradnl"/>
        </w:rPr>
      </w:pPr>
      <w:hyperlink r:id="rId1288" w:history="1">
        <w:r w:rsidR="00AD20B3" w:rsidRPr="001C2E73">
          <w:rPr>
            <w:rStyle w:val="Hyperlink"/>
            <w:rFonts w:ascii="Palatino Linotype" w:eastAsia="Liberation Serif" w:hAnsi="Palatino Linotype"/>
            <w:sz w:val="20"/>
            <w:szCs w:val="20"/>
            <w:lang w:val="es-CO" w:eastAsia="es-ES_tradnl"/>
          </w:rPr>
          <w:t>La Plataforma para las Finanzas Sostenibles publica dos proyectos de informe sobre la taxonomía de la UE</w:t>
        </w:r>
      </w:hyperlink>
    </w:p>
    <w:p w14:paraId="13A36287" w14:textId="77777777" w:rsidR="00AD20B3" w:rsidRPr="001C2E73" w:rsidRDefault="001419CB" w:rsidP="00AD20B3">
      <w:pPr>
        <w:rPr>
          <w:rFonts w:ascii="Palatino Linotype" w:eastAsia="Liberation Serif" w:hAnsi="Palatino Linotype"/>
          <w:sz w:val="20"/>
          <w:szCs w:val="20"/>
          <w:lang w:val="es-CO" w:eastAsia="es-ES_tradnl"/>
        </w:rPr>
      </w:pPr>
      <w:hyperlink r:id="rId1289" w:history="1">
        <w:r w:rsidR="00AD20B3" w:rsidRPr="001C2E73">
          <w:rPr>
            <w:rStyle w:val="Hyperlink"/>
            <w:rFonts w:ascii="Palatino Linotype" w:eastAsia="Liberation Serif" w:hAnsi="Palatino Linotype"/>
            <w:sz w:val="20"/>
            <w:szCs w:val="20"/>
            <w:lang w:val="es-CO" w:eastAsia="es-ES_tradnl"/>
          </w:rPr>
          <w:t>La Junta Directiva de la DRSC pide el debido proceso en el desarrollo de las normas europeas de sostenibilidad</w:t>
        </w:r>
      </w:hyperlink>
    </w:p>
    <w:p w14:paraId="7E079687" w14:textId="77777777" w:rsidR="00AD20B3" w:rsidRPr="001C2E73" w:rsidRDefault="001419CB" w:rsidP="00AD20B3">
      <w:pPr>
        <w:rPr>
          <w:rFonts w:ascii="Palatino Linotype" w:eastAsia="Liberation Serif" w:hAnsi="Palatino Linotype"/>
          <w:sz w:val="20"/>
          <w:szCs w:val="20"/>
          <w:lang w:val="es-CO" w:eastAsia="es-ES_tradnl"/>
        </w:rPr>
      </w:pPr>
      <w:hyperlink r:id="rId1290" w:history="1">
        <w:r w:rsidR="00AD20B3" w:rsidRPr="001C2E73">
          <w:rPr>
            <w:rStyle w:val="Hyperlink"/>
            <w:rFonts w:ascii="Palatino Linotype" w:eastAsia="Liberation Serif" w:hAnsi="Palatino Linotype"/>
            <w:sz w:val="20"/>
            <w:szCs w:val="20"/>
            <w:lang w:val="es-CO" w:eastAsia="es-ES_tradnl"/>
          </w:rPr>
          <w:t>La Comisión Europea publica una estrategia renovada de finanzas sostenibles</w:t>
        </w:r>
      </w:hyperlink>
    </w:p>
    <w:p w14:paraId="0426AFCF" w14:textId="77777777" w:rsidR="00AD20B3" w:rsidRPr="001C2E73" w:rsidRDefault="001419CB" w:rsidP="00AD20B3">
      <w:pPr>
        <w:rPr>
          <w:rFonts w:ascii="Palatino Linotype" w:eastAsia="Liberation Serif" w:hAnsi="Palatino Linotype"/>
          <w:sz w:val="20"/>
          <w:szCs w:val="20"/>
          <w:lang w:val="es-CO" w:eastAsia="es-ES_tradnl"/>
        </w:rPr>
      </w:pPr>
      <w:hyperlink r:id="rId1291" w:history="1">
        <w:r w:rsidR="00AD20B3" w:rsidRPr="001C2E73">
          <w:rPr>
            <w:rStyle w:val="Hyperlink"/>
            <w:rFonts w:ascii="Palatino Linotype" w:eastAsia="Liberation Serif" w:hAnsi="Palatino Linotype"/>
            <w:sz w:val="20"/>
            <w:szCs w:val="20"/>
            <w:lang w:val="es-CO" w:eastAsia="es-ES_tradnl"/>
          </w:rPr>
          <w:t>Grabación de la 22ª reunión del Comité Técnico Mixto</w:t>
        </w:r>
      </w:hyperlink>
    </w:p>
    <w:p w14:paraId="5B3347ED" w14:textId="77777777" w:rsidR="00AD20B3" w:rsidRPr="001C2E73" w:rsidRDefault="001419CB" w:rsidP="00AD20B3">
      <w:pPr>
        <w:rPr>
          <w:rFonts w:ascii="Palatino Linotype" w:eastAsia="Liberation Serif" w:hAnsi="Palatino Linotype"/>
          <w:sz w:val="20"/>
          <w:szCs w:val="20"/>
          <w:lang w:val="es-CO" w:eastAsia="es-ES_tradnl"/>
        </w:rPr>
      </w:pPr>
      <w:hyperlink r:id="rId1292" w:history="1">
        <w:r w:rsidR="00AD20B3" w:rsidRPr="001C2E73">
          <w:rPr>
            <w:rStyle w:val="Hyperlink"/>
            <w:rFonts w:ascii="Palatino Linotype" w:eastAsia="Liberation Serif" w:hAnsi="Palatino Linotype"/>
            <w:sz w:val="20"/>
            <w:szCs w:val="20"/>
            <w:lang w:val="es-CO" w:eastAsia="es-ES_tradnl"/>
          </w:rPr>
          <w:t>Apto para el futuro: DRSC decide crear un comité especializado "Informes de Sostenibilidad"</w:t>
        </w:r>
      </w:hyperlink>
    </w:p>
    <w:p w14:paraId="595B43FC" w14:textId="77777777" w:rsidR="00AD20B3" w:rsidRPr="001C2E73" w:rsidRDefault="001419CB" w:rsidP="00AD20B3">
      <w:pPr>
        <w:rPr>
          <w:rFonts w:ascii="Palatino Linotype" w:eastAsia="Liberation Serif" w:hAnsi="Palatino Linotype"/>
          <w:sz w:val="20"/>
          <w:szCs w:val="20"/>
          <w:lang w:val="es-CO" w:eastAsia="es-ES_tradnl"/>
        </w:rPr>
      </w:pPr>
      <w:hyperlink r:id="rId1293" w:history="1">
        <w:r w:rsidR="00AD20B3" w:rsidRPr="001C2E73">
          <w:rPr>
            <w:rStyle w:val="Hyperlink"/>
            <w:rFonts w:ascii="Palatino Linotype" w:eastAsia="Liberation Serif" w:hAnsi="Palatino Linotype"/>
            <w:sz w:val="20"/>
            <w:szCs w:val="20"/>
            <w:lang w:val="es-CO" w:eastAsia="es-ES_tradnl"/>
          </w:rPr>
          <w:t>Estudio "Desafíos ASG para grandes empresas en Alemania": Estado de ánimo positivo en los informes de sostenibilidad</w:t>
        </w:r>
      </w:hyperlink>
    </w:p>
    <w:p w14:paraId="1D4C022D" w14:textId="77777777" w:rsidR="00AD20B3" w:rsidRPr="001C2E73" w:rsidRDefault="001419CB" w:rsidP="00AD20B3">
      <w:pPr>
        <w:rPr>
          <w:rFonts w:ascii="Palatino Linotype" w:eastAsia="Liberation Serif" w:hAnsi="Palatino Linotype"/>
          <w:sz w:val="20"/>
          <w:szCs w:val="20"/>
          <w:lang w:val="es-CO" w:eastAsia="es-ES_tradnl"/>
        </w:rPr>
      </w:pPr>
      <w:hyperlink r:id="rId1294" w:history="1">
        <w:r w:rsidR="00AD20B3" w:rsidRPr="001C2E73">
          <w:rPr>
            <w:rStyle w:val="Hyperlink"/>
            <w:rFonts w:ascii="Palatino Linotype" w:eastAsia="Liberation Serif" w:hAnsi="Palatino Linotype"/>
            <w:sz w:val="20"/>
            <w:szCs w:val="20"/>
            <w:lang w:val="es-CO" w:eastAsia="es-ES_tradnl"/>
          </w:rPr>
          <w:t xml:space="preserve">El Foro </w:t>
        </w:r>
        <w:proofErr w:type="spellStart"/>
        <w:r w:rsidR="00AD20B3" w:rsidRPr="001C2E73">
          <w:rPr>
            <w:rStyle w:val="Hyperlink"/>
            <w:rFonts w:ascii="Palatino Linotype" w:eastAsia="Liberation Serif" w:hAnsi="Palatino Linotype"/>
            <w:sz w:val="20"/>
            <w:szCs w:val="20"/>
            <w:lang w:val="es-CO" w:eastAsia="es-ES_tradnl"/>
          </w:rPr>
          <w:t>Bilanz</w:t>
        </w:r>
        <w:proofErr w:type="spellEnd"/>
        <w:r w:rsidR="00AD20B3" w:rsidRPr="001C2E73">
          <w:rPr>
            <w:rStyle w:val="Hyperlink"/>
            <w:rFonts w:ascii="Palatino Linotype" w:eastAsia="Liberation Serif" w:hAnsi="Palatino Linotype"/>
            <w:sz w:val="20"/>
            <w:szCs w:val="20"/>
            <w:lang w:val="es-CO" w:eastAsia="es-ES_tradnl"/>
          </w:rPr>
          <w:t xml:space="preserve"> de Berlín, </w:t>
        </w:r>
        <w:proofErr w:type="spellStart"/>
        <w:r w:rsidR="00AD20B3" w:rsidRPr="001C2E73">
          <w:rPr>
            <w:rStyle w:val="Hyperlink"/>
            <w:rFonts w:ascii="Palatino Linotype" w:eastAsia="Liberation Serif" w:hAnsi="Palatino Linotype"/>
            <w:sz w:val="20"/>
            <w:szCs w:val="20"/>
            <w:lang w:val="es-CO" w:eastAsia="es-ES_tradnl"/>
          </w:rPr>
          <w:t>co-diseñado</w:t>
        </w:r>
        <w:proofErr w:type="spellEnd"/>
        <w:r w:rsidR="00AD20B3" w:rsidRPr="001C2E73">
          <w:rPr>
            <w:rStyle w:val="Hyperlink"/>
            <w:rFonts w:ascii="Palatino Linotype" w:eastAsia="Liberation Serif" w:hAnsi="Palatino Linotype"/>
            <w:sz w:val="20"/>
            <w:szCs w:val="20"/>
            <w:lang w:val="es-CO" w:eastAsia="es-ES_tradnl"/>
          </w:rPr>
          <w:t xml:space="preserve"> por el DRSC, marca la pauta en el debate alemán sobre la Directiva de Informes de Sostenibilidad Corporativa (CSRD</w:t>
        </w:r>
      </w:hyperlink>
      <w:r w:rsidR="00AD20B3" w:rsidRPr="001C2E73">
        <w:rPr>
          <w:rFonts w:ascii="Palatino Linotype" w:eastAsia="Liberation Serif" w:hAnsi="Palatino Linotype"/>
          <w:sz w:val="20"/>
          <w:szCs w:val="20"/>
          <w:lang w:val="es-CO" w:eastAsia="es-ES_tradnl"/>
        </w:rPr>
        <w:t>)</w:t>
      </w:r>
    </w:p>
    <w:p w14:paraId="07FC33D8" w14:textId="77777777" w:rsidR="00AD20B3" w:rsidRPr="001C2E73" w:rsidRDefault="001419CB" w:rsidP="00AD20B3">
      <w:pPr>
        <w:rPr>
          <w:rFonts w:ascii="Palatino Linotype" w:eastAsia="Liberation Serif" w:hAnsi="Palatino Linotype"/>
          <w:sz w:val="20"/>
          <w:szCs w:val="20"/>
          <w:lang w:val="es-CO" w:eastAsia="es-ES_tradnl"/>
        </w:rPr>
      </w:pPr>
      <w:hyperlink r:id="rId1295" w:history="1">
        <w:r w:rsidR="00AD20B3" w:rsidRPr="001C2E73">
          <w:rPr>
            <w:rStyle w:val="Hyperlink"/>
            <w:rFonts w:ascii="Palatino Linotype" w:eastAsia="Liberation Serif" w:hAnsi="Palatino Linotype"/>
            <w:sz w:val="20"/>
            <w:szCs w:val="20"/>
            <w:lang w:val="es-CO" w:eastAsia="es-ES_tradnl"/>
          </w:rPr>
          <w:t>Evento público de DRSC Formas viables de informar verde de manera efectiva con gran resonancia</w:t>
        </w:r>
      </w:hyperlink>
    </w:p>
    <w:p w14:paraId="715DA17C" w14:textId="77777777" w:rsidR="00AD20B3" w:rsidRPr="001C2E73" w:rsidRDefault="001419CB" w:rsidP="00AD20B3">
      <w:pPr>
        <w:rPr>
          <w:rFonts w:ascii="Palatino Linotype" w:eastAsia="Liberation Serif" w:hAnsi="Palatino Linotype"/>
          <w:sz w:val="20"/>
          <w:szCs w:val="20"/>
          <w:lang w:val="es-CO" w:eastAsia="es-ES_tradnl"/>
        </w:rPr>
      </w:pPr>
      <w:hyperlink r:id="rId1296" w:history="1">
        <w:r w:rsidR="00AD20B3" w:rsidRPr="001C2E73">
          <w:rPr>
            <w:rStyle w:val="Hyperlink"/>
            <w:rFonts w:ascii="Palatino Linotype" w:eastAsia="Liberation Serif" w:hAnsi="Palatino Linotype"/>
            <w:sz w:val="20"/>
            <w:szCs w:val="20"/>
            <w:lang w:val="es-CO" w:eastAsia="es-ES_tradnl"/>
          </w:rPr>
          <w:t>Informe Anual 2020 de la DRSC</w:t>
        </w:r>
      </w:hyperlink>
    </w:p>
    <w:p w14:paraId="3008FED8" w14:textId="77777777" w:rsidR="00AD20B3" w:rsidRPr="001C2E73" w:rsidRDefault="001419CB" w:rsidP="00AD20B3">
      <w:pPr>
        <w:rPr>
          <w:rFonts w:ascii="Palatino Linotype" w:eastAsia="Liberation Serif" w:hAnsi="Palatino Linotype"/>
          <w:sz w:val="20"/>
          <w:szCs w:val="20"/>
          <w:lang w:val="es-CO" w:eastAsia="es-ES_tradnl"/>
        </w:rPr>
      </w:pPr>
      <w:hyperlink r:id="rId1297" w:history="1">
        <w:r w:rsidR="00AD20B3" w:rsidRPr="001C2E73">
          <w:rPr>
            <w:rStyle w:val="Hyperlink"/>
            <w:rFonts w:ascii="Palatino Linotype" w:eastAsia="Liberation Serif" w:hAnsi="Palatino Linotype"/>
            <w:sz w:val="20"/>
            <w:szCs w:val="20"/>
            <w:lang w:val="es-CO" w:eastAsia="es-ES_tradnl"/>
          </w:rPr>
          <w:t>CSRD: La Junta Directiva de la DRSC pide una clara orientación internacional de los informes de sostenibilidad</w:t>
        </w:r>
      </w:hyperlink>
    </w:p>
    <w:p w14:paraId="6425746A" w14:textId="77777777" w:rsidR="00AD20B3" w:rsidRPr="001C2E73" w:rsidRDefault="001419CB" w:rsidP="00AD20B3">
      <w:pPr>
        <w:rPr>
          <w:rFonts w:ascii="Palatino Linotype" w:eastAsia="Liberation Serif" w:hAnsi="Palatino Linotype"/>
          <w:b/>
          <w:sz w:val="20"/>
          <w:szCs w:val="20"/>
          <w:lang w:val="es-CO" w:eastAsia="es-ES_tradnl"/>
        </w:rPr>
      </w:pPr>
      <w:hyperlink r:id="rId1298" w:history="1">
        <w:r w:rsidR="00AD20B3" w:rsidRPr="001C2E73">
          <w:rPr>
            <w:rStyle w:val="Hyperlink"/>
            <w:rFonts w:ascii="Palatino Linotype" w:eastAsia="Liberation Serif" w:hAnsi="Palatino Linotype"/>
            <w:sz w:val="20"/>
            <w:szCs w:val="20"/>
            <w:lang w:val="es-CO" w:eastAsia="es-ES_tradnl"/>
          </w:rPr>
          <w:t xml:space="preserve">La Comisión Europea presenta un proyecto de directiva sobre la presentación de informes de sostenibilidad; Según el estudio de la DRSC, el número de empresas </w:t>
        </w:r>
        <w:proofErr w:type="spellStart"/>
        <w:r w:rsidR="00AD20B3" w:rsidRPr="001C2E73">
          <w:rPr>
            <w:rStyle w:val="Hyperlink"/>
            <w:rFonts w:ascii="Palatino Linotype" w:eastAsia="Liberation Serif" w:hAnsi="Palatino Linotype"/>
            <w:sz w:val="20"/>
            <w:szCs w:val="20"/>
            <w:lang w:val="es-CO" w:eastAsia="es-ES_tradnl"/>
          </w:rPr>
          <w:t>notificables</w:t>
        </w:r>
        <w:proofErr w:type="spellEnd"/>
        <w:r w:rsidR="00AD20B3" w:rsidRPr="001C2E73">
          <w:rPr>
            <w:rStyle w:val="Hyperlink"/>
            <w:rFonts w:ascii="Palatino Linotype" w:eastAsia="Liberation Serif" w:hAnsi="Palatino Linotype"/>
            <w:sz w:val="20"/>
            <w:szCs w:val="20"/>
            <w:lang w:val="es-CO" w:eastAsia="es-ES_tradnl"/>
          </w:rPr>
          <w:t xml:space="preserve"> en Alemania aumentó en más de 30 veces</w:t>
        </w:r>
      </w:hyperlink>
    </w:p>
    <w:p w14:paraId="0BEFFF72" w14:textId="77777777" w:rsidR="00AD20B3" w:rsidRPr="00020621" w:rsidRDefault="00AD20B3" w:rsidP="00AD20B3">
      <w:pPr>
        <w:rPr>
          <w:rFonts w:ascii="Palatino Linotype" w:eastAsia="Liberation Serif" w:hAnsi="Palatino Linotype"/>
          <w:b/>
          <w:sz w:val="20"/>
          <w:szCs w:val="20"/>
          <w:lang w:val="es-CO" w:eastAsia="es-ES_tradnl"/>
        </w:rPr>
      </w:pPr>
    </w:p>
    <w:p w14:paraId="11277256"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315A1061" w14:textId="77777777" w:rsidR="00AD20B3" w:rsidRDefault="00AD20B3" w:rsidP="00EA0F5D">
      <w:pPr>
        <w:pStyle w:val="Cuerpovademecum"/>
        <w:rPr>
          <w:rFonts w:eastAsia="Liberation Serif"/>
          <w:lang w:val="en-US" w:eastAsia="es-CO"/>
        </w:rPr>
      </w:pPr>
    </w:p>
    <w:p w14:paraId="6733297C" w14:textId="77777777" w:rsidR="00AD20B3" w:rsidRPr="00E17E2D" w:rsidRDefault="00AD20B3" w:rsidP="00933E3F">
      <w:pPr>
        <w:pStyle w:val="Estilo10"/>
        <w:rPr>
          <w:lang w:val="en-US" w:eastAsia="es-CO"/>
        </w:rPr>
      </w:pPr>
      <w:r w:rsidRPr="00E17E2D">
        <w:rPr>
          <w:lang w:val="en-US" w:eastAsia="es-CO"/>
        </w:rPr>
        <w:t xml:space="preserve">European Confederation of Institutes of Internal Auditing- </w:t>
      </w:r>
      <w:proofErr w:type="spellStart"/>
      <w:r w:rsidRPr="00E17E2D">
        <w:rPr>
          <w:lang w:val="en-US" w:eastAsia="es-CO"/>
        </w:rPr>
        <w:t>Internacional</w:t>
      </w:r>
      <w:proofErr w:type="spellEnd"/>
      <w:r w:rsidRPr="00E17E2D">
        <w:rPr>
          <w:lang w:val="en-US" w:eastAsia="es-CO"/>
        </w:rPr>
        <w:t xml:space="preserve"> - </w:t>
      </w:r>
      <w:proofErr w:type="spellStart"/>
      <w:r w:rsidRPr="00E17E2D">
        <w:rPr>
          <w:lang w:val="en-US" w:eastAsia="es-CO"/>
        </w:rPr>
        <w:t>Publicaciones</w:t>
      </w:r>
      <w:proofErr w:type="spellEnd"/>
      <w:r w:rsidRPr="00E17E2D">
        <w:rPr>
          <w:lang w:val="en-US" w:eastAsia="es-CO"/>
        </w:rPr>
        <w:t xml:space="preserve"> y </w:t>
      </w:r>
      <w:proofErr w:type="spellStart"/>
      <w:r w:rsidRPr="00E17E2D">
        <w:rPr>
          <w:lang w:val="en-US" w:eastAsia="es-CO"/>
        </w:rPr>
        <w:t>noticias</w:t>
      </w:r>
      <w:proofErr w:type="spellEnd"/>
    </w:p>
    <w:p w14:paraId="30CB687E" w14:textId="77777777" w:rsidR="00AD20B3" w:rsidRPr="00E17E2D" w:rsidRDefault="001419CB" w:rsidP="00AD20B3">
      <w:pPr>
        <w:rPr>
          <w:rFonts w:ascii="Palatino Linotype" w:eastAsia="Liberation Serif" w:hAnsi="Palatino Linotype"/>
          <w:color w:val="984806"/>
          <w:sz w:val="20"/>
          <w:szCs w:val="20"/>
          <w:lang w:val="en-US" w:eastAsia="es-CO"/>
        </w:rPr>
      </w:pPr>
      <w:hyperlink r:id="rId1299" w:history="1">
        <w:r w:rsidR="00AD20B3" w:rsidRPr="00E17E2D">
          <w:rPr>
            <w:rStyle w:val="Hyperlink"/>
            <w:rFonts w:ascii="Palatino Linotype" w:eastAsia="Liberation Serif" w:hAnsi="Palatino Linotype"/>
            <w:sz w:val="20"/>
            <w:szCs w:val="20"/>
            <w:lang w:val="en-US" w:eastAsia="es-CO"/>
          </w:rPr>
          <w:t>Integrated Reporting in the European Public Sector: It’s time to act!</w:t>
        </w:r>
      </w:hyperlink>
    </w:p>
    <w:p w14:paraId="06747993" w14:textId="77777777" w:rsidR="00AD20B3" w:rsidRPr="00E17E2D" w:rsidRDefault="001419CB" w:rsidP="00AD20B3">
      <w:pPr>
        <w:rPr>
          <w:rFonts w:ascii="Palatino Linotype" w:eastAsia="Liberation Serif" w:hAnsi="Palatino Linotype"/>
          <w:color w:val="984806"/>
          <w:sz w:val="20"/>
          <w:szCs w:val="20"/>
          <w:lang w:val="en-US" w:eastAsia="es-CO"/>
        </w:rPr>
      </w:pPr>
      <w:hyperlink r:id="rId1300" w:history="1">
        <w:r w:rsidR="00AD20B3" w:rsidRPr="00E17E2D">
          <w:rPr>
            <w:rStyle w:val="Hyperlink"/>
            <w:rFonts w:ascii="Palatino Linotype" w:eastAsia="Liberation Serif" w:hAnsi="Palatino Linotype"/>
            <w:sz w:val="20"/>
            <w:szCs w:val="20"/>
            <w:lang w:val="en-US" w:eastAsia="es-CO"/>
          </w:rPr>
          <w:t>Risk in Focus 2021 | Practical guidance on climate change and environmental sustainability</w:t>
        </w:r>
      </w:hyperlink>
    </w:p>
    <w:p w14:paraId="3D68C10A" w14:textId="77777777" w:rsidR="00AD20B3" w:rsidRPr="00E17E2D" w:rsidRDefault="00AD20B3" w:rsidP="00AD20B3">
      <w:pPr>
        <w:rPr>
          <w:rFonts w:ascii="Palatino Linotype" w:eastAsia="Liberation Serif" w:hAnsi="Palatino Linotype"/>
          <w:b/>
          <w:sz w:val="20"/>
          <w:szCs w:val="20"/>
          <w:lang w:val="en-US" w:eastAsia="es-ES_tradnl"/>
        </w:rPr>
      </w:pPr>
    </w:p>
    <w:p w14:paraId="76C25ECB"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19BB7A80" w14:textId="77777777" w:rsidR="00AD20B3" w:rsidRPr="00BF003D" w:rsidRDefault="00AD20B3" w:rsidP="00AD20B3">
      <w:pPr>
        <w:rPr>
          <w:rFonts w:ascii="Palatino Linotype" w:eastAsia="Liberation Serif" w:hAnsi="Palatino Linotype"/>
          <w:b/>
          <w:sz w:val="20"/>
          <w:szCs w:val="20"/>
          <w:lang w:val="es-CO" w:eastAsia="es-ES_tradnl"/>
        </w:rPr>
      </w:pPr>
    </w:p>
    <w:p w14:paraId="48573194" w14:textId="77777777" w:rsidR="00AD20B3" w:rsidRPr="00BF003D" w:rsidRDefault="00AD20B3" w:rsidP="00AD20B3">
      <w:pPr>
        <w:pStyle w:val="Estilo10"/>
        <w:rPr>
          <w:lang w:val="es-CO" w:eastAsia="es-CO"/>
        </w:rPr>
      </w:pPr>
      <w:r w:rsidRPr="00BF003D">
        <w:rPr>
          <w:lang w:val="es-CO" w:eastAsia="es-CO"/>
        </w:rPr>
        <w:t>FAR - Suecia - Noticias</w:t>
      </w:r>
    </w:p>
    <w:p w14:paraId="5415D3A1" w14:textId="77777777" w:rsidR="00AD20B3" w:rsidRPr="001B6CAE" w:rsidRDefault="001419CB" w:rsidP="00AD20B3">
      <w:pPr>
        <w:rPr>
          <w:rFonts w:ascii="Palatino Linotype" w:eastAsia="Liberation Serif" w:hAnsi="Palatino Linotype"/>
          <w:color w:val="984806"/>
          <w:sz w:val="20"/>
          <w:szCs w:val="20"/>
          <w:lang w:val="es-CO" w:eastAsia="es-CO"/>
        </w:rPr>
      </w:pPr>
      <w:hyperlink r:id="rId1301" w:history="1">
        <w:r w:rsidR="00AD20B3" w:rsidRPr="001B6CAE">
          <w:rPr>
            <w:rFonts w:ascii="Palatino Linotype" w:eastAsia="Liberation Serif" w:hAnsi="Palatino Linotype"/>
            <w:color w:val="0000FF"/>
            <w:sz w:val="20"/>
            <w:szCs w:val="20"/>
            <w:u w:val="single"/>
            <w:lang w:val="es-CO" w:eastAsia="es-CO"/>
          </w:rPr>
          <w:t>¿Afectan las recomendaciones más estrictas del gobierno a la prueba del auditor?</w:t>
        </w:r>
      </w:hyperlink>
    </w:p>
    <w:p w14:paraId="6464B1A9" w14:textId="77777777" w:rsidR="00AD20B3" w:rsidRPr="00BF003D" w:rsidRDefault="00AD20B3" w:rsidP="00EA0F5D">
      <w:pPr>
        <w:pStyle w:val="Cuerpovademecum"/>
        <w:rPr>
          <w:rFonts w:eastAsia="Liberation Serif"/>
          <w:lang w:val="es-CO" w:eastAsia="es-CO"/>
        </w:rPr>
      </w:pPr>
    </w:p>
    <w:p w14:paraId="06008900"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5D9467FD" w14:textId="77777777" w:rsidR="00AD20B3" w:rsidRPr="00BF003D" w:rsidRDefault="00AD20B3" w:rsidP="00AD20B3">
      <w:pPr>
        <w:rPr>
          <w:rFonts w:ascii="Palatino Linotype" w:eastAsia="Liberation Serif" w:hAnsi="Palatino Linotype"/>
          <w:b/>
          <w:sz w:val="20"/>
          <w:szCs w:val="20"/>
          <w:lang w:val="es-CO" w:eastAsia="es-ES_tradnl"/>
        </w:rPr>
      </w:pPr>
    </w:p>
    <w:p w14:paraId="21664E72" w14:textId="77777777" w:rsidR="00AD20B3" w:rsidRPr="008E4EBE" w:rsidRDefault="00AD20B3" w:rsidP="00AD20B3">
      <w:pPr>
        <w:pStyle w:val="Estilo10"/>
        <w:rPr>
          <w:lang w:val="es-CO" w:eastAsia="es-CO"/>
        </w:rPr>
      </w:pPr>
      <w:r w:rsidRPr="008E4EBE">
        <w:rPr>
          <w:lang w:val="es-CO" w:eastAsia="es-CO"/>
        </w:rPr>
        <w:t>Federación Argentina de Consejos Profesionales de Ciencias Económicas (FACPCE) - Argentina - Noticias</w:t>
      </w:r>
    </w:p>
    <w:p w14:paraId="6CDC36B7" w14:textId="77777777" w:rsidR="00AD20B3" w:rsidRPr="008E4EBE" w:rsidRDefault="001419CB" w:rsidP="00AD20B3">
      <w:pPr>
        <w:pStyle w:val="Estilo10"/>
        <w:rPr>
          <w:b w:val="0"/>
          <w:lang w:val="es-CO" w:eastAsia="es-CO"/>
        </w:rPr>
      </w:pPr>
      <w:hyperlink r:id="rId1302" w:history="1">
        <w:r w:rsidR="00AD20B3" w:rsidRPr="008E4EBE">
          <w:rPr>
            <w:rStyle w:val="Hyperlink"/>
            <w:b w:val="0"/>
            <w:lang w:val="es-CO" w:eastAsia="es-CO"/>
          </w:rPr>
          <w:t>FACPCE presente en la Reunión del Consejo Asesor de la Oficina Anticorrupción</w:t>
        </w:r>
      </w:hyperlink>
    </w:p>
    <w:p w14:paraId="572BF960" w14:textId="77777777" w:rsidR="00AD20B3" w:rsidRPr="008E4EBE" w:rsidRDefault="001419CB" w:rsidP="00AD20B3">
      <w:pPr>
        <w:pStyle w:val="Estilo10"/>
        <w:rPr>
          <w:b w:val="0"/>
          <w:lang w:val="es-CO" w:eastAsia="es-CO"/>
        </w:rPr>
      </w:pPr>
      <w:hyperlink r:id="rId1303" w:history="1">
        <w:r w:rsidR="00AD20B3" w:rsidRPr="008E4EBE">
          <w:rPr>
            <w:rStyle w:val="Hyperlink"/>
            <w:b w:val="0"/>
            <w:lang w:val="es-CO" w:eastAsia="es-CO"/>
          </w:rPr>
          <w:t>Autoridades de FACPCE con la Administradora Federal de Ingresos Públicos</w:t>
        </w:r>
      </w:hyperlink>
    </w:p>
    <w:p w14:paraId="4D0AAB1F" w14:textId="77777777" w:rsidR="00AD20B3" w:rsidRPr="008E4EBE" w:rsidRDefault="001419CB" w:rsidP="00AD20B3">
      <w:pPr>
        <w:pStyle w:val="Estilo10"/>
        <w:rPr>
          <w:b w:val="0"/>
          <w:lang w:val="es-CO" w:eastAsia="es-CO"/>
        </w:rPr>
      </w:pPr>
      <w:hyperlink r:id="rId1304" w:history="1">
        <w:r w:rsidR="00AD20B3" w:rsidRPr="008E4EBE">
          <w:rPr>
            <w:rStyle w:val="Hyperlink"/>
            <w:b w:val="0"/>
            <w:lang w:val="es-CO" w:eastAsia="es-CO"/>
          </w:rPr>
          <w:t>Reglamentación de la Ley 26.617: Presentamos una nota a la Subsecretaría de Ingresos Públicos</w:t>
        </w:r>
      </w:hyperlink>
    </w:p>
    <w:p w14:paraId="2D539689" w14:textId="77777777" w:rsidR="00AD20B3" w:rsidRPr="00020621" w:rsidRDefault="00AD20B3" w:rsidP="00AD20B3">
      <w:pPr>
        <w:rPr>
          <w:rFonts w:ascii="Palatino Linotype" w:eastAsia="Liberation Serif" w:hAnsi="Palatino Linotype"/>
          <w:b/>
          <w:sz w:val="20"/>
          <w:szCs w:val="20"/>
          <w:lang w:val="es-CO" w:eastAsia="es-ES_tradnl"/>
        </w:rPr>
      </w:pPr>
    </w:p>
    <w:p w14:paraId="7AC2CA2D"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1DD31A55" w14:textId="77777777" w:rsidR="00AD20B3" w:rsidRPr="00BF003D" w:rsidRDefault="00AD20B3" w:rsidP="00AD20B3">
      <w:pPr>
        <w:rPr>
          <w:rFonts w:ascii="Palatino Linotype" w:eastAsia="Liberation Serif" w:hAnsi="Palatino Linotype"/>
          <w:b/>
          <w:sz w:val="20"/>
          <w:szCs w:val="20"/>
          <w:lang w:val="es-CO" w:eastAsia="es-ES_tradnl"/>
        </w:rPr>
      </w:pPr>
    </w:p>
    <w:p w14:paraId="46A5FDA1" w14:textId="77777777" w:rsidR="00AD20B3" w:rsidRPr="00A04FD7" w:rsidRDefault="00AD20B3" w:rsidP="00AD20B3">
      <w:pPr>
        <w:pStyle w:val="Estilo10"/>
        <w:rPr>
          <w:lang w:val="es-CO" w:eastAsia="es-CO"/>
        </w:rPr>
      </w:pPr>
      <w:r w:rsidRPr="00A04FD7">
        <w:rPr>
          <w:lang w:val="es-CO" w:eastAsia="es-CO"/>
        </w:rPr>
        <w:t>Federación de Colegios de Contadores Públicos de Venezuela - Venezuela - Noticias</w:t>
      </w:r>
    </w:p>
    <w:p w14:paraId="68FFDFA7" w14:textId="77777777" w:rsidR="00AD20B3" w:rsidRPr="00A04FD7" w:rsidRDefault="001419CB" w:rsidP="00AD20B3">
      <w:pPr>
        <w:pStyle w:val="Estilo10"/>
        <w:rPr>
          <w:b w:val="0"/>
          <w:lang w:val="es-CO" w:eastAsia="es-CO"/>
        </w:rPr>
      </w:pPr>
      <w:hyperlink r:id="rId1305" w:history="1">
        <w:r w:rsidR="00AD20B3" w:rsidRPr="00A04FD7">
          <w:rPr>
            <w:rStyle w:val="Hyperlink"/>
            <w:b w:val="0"/>
            <w:lang w:val="es-CO" w:eastAsia="es-CO"/>
          </w:rPr>
          <w:t>HABLEMOS DE: ARMONIZACIÓN TRIBUTARIA MUNICIPAL EN VENEZUELA; Análisis de Caso: Municipio Angostura del Orinoco del Estado Bolívar.  </w:t>
        </w:r>
      </w:hyperlink>
    </w:p>
    <w:p w14:paraId="3B340586" w14:textId="77777777" w:rsidR="00AD20B3" w:rsidRPr="00A04FD7" w:rsidRDefault="001419CB" w:rsidP="00AD20B3">
      <w:pPr>
        <w:pStyle w:val="Estilo10"/>
        <w:rPr>
          <w:b w:val="0"/>
          <w:lang w:val="es-CO" w:eastAsia="es-CO"/>
        </w:rPr>
      </w:pPr>
      <w:hyperlink r:id="rId1306" w:history="1">
        <w:r w:rsidR="00AD20B3" w:rsidRPr="00A04FD7">
          <w:rPr>
            <w:rStyle w:val="Hyperlink"/>
            <w:b w:val="0"/>
            <w:lang w:val="es-CO" w:eastAsia="es-CO"/>
          </w:rPr>
          <w:t>HABLEMOS DE: “La Preparación de Información Financiera para Entidades Sin Ánimo de Lucro (ESAL</w:t>
        </w:r>
        <w:proofErr w:type="gramStart"/>
        <w:r w:rsidR="00AD20B3" w:rsidRPr="00A04FD7">
          <w:rPr>
            <w:rStyle w:val="Hyperlink"/>
            <w:b w:val="0"/>
            <w:lang w:val="es-CO" w:eastAsia="es-CO"/>
          </w:rPr>
          <w:t>).-</w:t>
        </w:r>
        <w:proofErr w:type="gramEnd"/>
        <w:r w:rsidR="00AD20B3" w:rsidRPr="00A04FD7">
          <w:rPr>
            <w:rStyle w:val="Hyperlink"/>
            <w:b w:val="0"/>
            <w:lang w:val="es-CO" w:eastAsia="es-CO"/>
          </w:rPr>
          <w:t xml:space="preserve"> Proyecto IFR4NPO.”</w:t>
        </w:r>
      </w:hyperlink>
    </w:p>
    <w:p w14:paraId="55C4C92F" w14:textId="77777777" w:rsidR="00AD20B3" w:rsidRPr="00020621" w:rsidRDefault="00AD20B3" w:rsidP="00AD20B3">
      <w:pPr>
        <w:rPr>
          <w:rFonts w:ascii="Palatino Linotype" w:eastAsia="Liberation Serif" w:hAnsi="Palatino Linotype"/>
          <w:b/>
          <w:sz w:val="20"/>
          <w:szCs w:val="20"/>
          <w:lang w:val="es-CO" w:eastAsia="es-ES_tradnl"/>
        </w:rPr>
      </w:pPr>
    </w:p>
    <w:p w14:paraId="7966F24D"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7D6A7931" w14:textId="77777777" w:rsidR="00AD20B3" w:rsidRPr="00BF003D" w:rsidRDefault="00AD20B3" w:rsidP="00AD20B3">
      <w:pPr>
        <w:rPr>
          <w:rFonts w:ascii="Palatino Linotype" w:eastAsia="Liberation Serif" w:hAnsi="Palatino Linotype"/>
          <w:b/>
          <w:sz w:val="20"/>
          <w:szCs w:val="20"/>
          <w:lang w:val="es-CO" w:eastAsia="es-ES_tradnl"/>
        </w:rPr>
      </w:pPr>
    </w:p>
    <w:p w14:paraId="78B84B80" w14:textId="77777777" w:rsidR="00AD20B3" w:rsidRPr="00E17E2D" w:rsidRDefault="00AD20B3" w:rsidP="00AD20B3">
      <w:pPr>
        <w:pStyle w:val="Estilo10"/>
        <w:rPr>
          <w:lang w:val="en-US" w:eastAsia="es-CO"/>
        </w:rPr>
      </w:pPr>
      <w:r w:rsidRPr="00E17E2D">
        <w:rPr>
          <w:lang w:val="en-US" w:eastAsia="es-CO"/>
        </w:rPr>
        <w:t xml:space="preserve">Federal Accounting Standards Advisory Board (FASAB) - </w:t>
      </w:r>
      <w:proofErr w:type="spellStart"/>
      <w:r w:rsidRPr="00E17E2D">
        <w:rPr>
          <w:lang w:val="en-US" w:eastAsia="es-CO"/>
        </w:rPr>
        <w:t>Estados</w:t>
      </w:r>
      <w:proofErr w:type="spellEnd"/>
      <w:r w:rsidRPr="00E17E2D">
        <w:rPr>
          <w:lang w:val="en-US" w:eastAsia="es-CO"/>
        </w:rPr>
        <w:t xml:space="preserve"> Unidos de América - </w:t>
      </w:r>
      <w:proofErr w:type="spellStart"/>
      <w:r w:rsidRPr="00E17E2D">
        <w:rPr>
          <w:lang w:val="en-US" w:eastAsia="es-CO"/>
        </w:rPr>
        <w:t>Noticias</w:t>
      </w:r>
      <w:proofErr w:type="spellEnd"/>
    </w:p>
    <w:p w14:paraId="513573B2" w14:textId="77777777" w:rsidR="00AD20B3" w:rsidRPr="00E17E2D" w:rsidRDefault="001419CB" w:rsidP="00AD20B3">
      <w:pPr>
        <w:pStyle w:val="Estilo10"/>
        <w:rPr>
          <w:b w:val="0"/>
          <w:lang w:val="en-US" w:eastAsia="es-CO"/>
        </w:rPr>
      </w:pPr>
      <w:hyperlink r:id="rId1307" w:history="1">
        <w:r w:rsidR="00AD20B3" w:rsidRPr="00E17E2D">
          <w:rPr>
            <w:rStyle w:val="Hyperlink"/>
            <w:b w:val="0"/>
            <w:lang w:val="en-US" w:eastAsia="es-CO"/>
          </w:rPr>
          <w:t xml:space="preserve">May 25, </w:t>
        </w:r>
        <w:proofErr w:type="gramStart"/>
        <w:r w:rsidR="00AD20B3" w:rsidRPr="00E17E2D">
          <w:rPr>
            <w:rStyle w:val="Hyperlink"/>
            <w:b w:val="0"/>
            <w:lang w:val="en-US" w:eastAsia="es-CO"/>
          </w:rPr>
          <w:t>2021</w:t>
        </w:r>
        <w:proofErr w:type="gramEnd"/>
        <w:r w:rsidR="00AD20B3" w:rsidRPr="00E17E2D">
          <w:rPr>
            <w:rStyle w:val="Hyperlink"/>
            <w:b w:val="0"/>
            <w:lang w:val="en-US" w:eastAsia="es-CO"/>
          </w:rPr>
          <w:t xml:space="preserve"> Document for Comment FASAB Issues an Exposure Draft Interpretation, Debt Cancellation: An Interpretation of SFFAS 7, Paragraph 313</w:t>
        </w:r>
      </w:hyperlink>
    </w:p>
    <w:p w14:paraId="0AA459CB" w14:textId="77777777" w:rsidR="00AD20B3" w:rsidRPr="00E17E2D" w:rsidRDefault="001419CB" w:rsidP="00AD20B3">
      <w:pPr>
        <w:pStyle w:val="Estilo10"/>
        <w:rPr>
          <w:b w:val="0"/>
          <w:lang w:val="en-US" w:eastAsia="es-CO"/>
        </w:rPr>
      </w:pPr>
      <w:hyperlink r:id="rId1308" w:history="1">
        <w:r w:rsidR="00AD20B3" w:rsidRPr="00E17E2D">
          <w:rPr>
            <w:rStyle w:val="Hyperlink"/>
            <w:b w:val="0"/>
            <w:lang w:val="en-US" w:eastAsia="es-CO"/>
          </w:rPr>
          <w:t>May 10, 2021</w:t>
        </w:r>
      </w:hyperlink>
      <w:r w:rsidR="00AD20B3" w:rsidRPr="00E17E2D">
        <w:rPr>
          <w:b w:val="0"/>
          <w:lang w:val="en-US" w:eastAsia="es-CO"/>
        </w:rPr>
        <w:t> </w:t>
      </w:r>
      <w:r w:rsidR="00AD20B3" w:rsidRPr="00E17E2D">
        <w:rPr>
          <w:b w:val="0"/>
          <w:color w:val="auto"/>
          <w:lang w:val="en-US" w:eastAsia="es-CO"/>
        </w:rPr>
        <w:t>Final Pronouncement FASAB Issues Interpretation of Federal Financial Accounting Standards 10, Clarification of Non-federal Non-entity FBWT Classification (SFFAS 1, Paragraph 31): An Interpretation of SFFAS 1 and SFFAS 31 (PDF)</w:t>
      </w:r>
    </w:p>
    <w:p w14:paraId="5E158A53" w14:textId="77777777" w:rsidR="00AD20B3" w:rsidRPr="00E17E2D" w:rsidRDefault="001419CB" w:rsidP="00AD20B3">
      <w:pPr>
        <w:pStyle w:val="Estilo10"/>
        <w:rPr>
          <w:b w:val="0"/>
          <w:color w:val="auto"/>
          <w:lang w:val="en-US" w:eastAsia="es-CO"/>
        </w:rPr>
      </w:pPr>
      <w:hyperlink r:id="rId1309" w:history="1">
        <w:r w:rsidR="00AD20B3" w:rsidRPr="00E17E2D">
          <w:rPr>
            <w:rStyle w:val="Hyperlink"/>
            <w:b w:val="0"/>
            <w:lang w:val="en-US" w:eastAsia="es-CO"/>
          </w:rPr>
          <w:t>Mar 19, 2021</w:t>
        </w:r>
      </w:hyperlink>
      <w:r w:rsidR="00AD20B3" w:rsidRPr="00E17E2D">
        <w:rPr>
          <w:b w:val="0"/>
          <w:lang w:val="en-US" w:eastAsia="es-CO"/>
        </w:rPr>
        <w:t> </w:t>
      </w:r>
      <w:r w:rsidR="00AD20B3" w:rsidRPr="00E17E2D">
        <w:rPr>
          <w:b w:val="0"/>
          <w:color w:val="auto"/>
          <w:lang w:val="en-US" w:eastAsia="es-CO"/>
        </w:rPr>
        <w:t>Other FASAB and National Defense University Establish a Memorandum of Agreement (PDF)</w:t>
      </w:r>
    </w:p>
    <w:p w14:paraId="7B687A39" w14:textId="77777777" w:rsidR="00AD20B3" w:rsidRPr="00E17E2D" w:rsidRDefault="00AD20B3" w:rsidP="00AD20B3">
      <w:pPr>
        <w:rPr>
          <w:rFonts w:ascii="Palatino Linotype" w:eastAsia="Liberation Serif" w:hAnsi="Palatino Linotype"/>
          <w:b/>
          <w:sz w:val="20"/>
          <w:szCs w:val="20"/>
          <w:lang w:val="en-US" w:eastAsia="es-ES_tradnl"/>
        </w:rPr>
      </w:pPr>
    </w:p>
    <w:p w14:paraId="7225E85F"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lastRenderedPageBreak/>
        <w:sym w:font="Wingdings 2" w:char="F068"/>
      </w:r>
    </w:p>
    <w:p w14:paraId="33507488" w14:textId="77777777" w:rsidR="00AD20B3" w:rsidRDefault="00AD20B3" w:rsidP="00EA0F5D">
      <w:pPr>
        <w:pStyle w:val="Cuerpovademecum"/>
        <w:rPr>
          <w:lang w:val="en-US" w:eastAsia="es-CO"/>
        </w:rPr>
      </w:pPr>
    </w:p>
    <w:p w14:paraId="30934E2A" w14:textId="77777777" w:rsidR="00AD20B3" w:rsidRPr="00E17E2D" w:rsidRDefault="00AD20B3" w:rsidP="00AD20B3">
      <w:pPr>
        <w:pStyle w:val="Estilo10"/>
        <w:rPr>
          <w:lang w:val="en-US" w:eastAsia="es-CO"/>
        </w:rPr>
      </w:pPr>
      <w:r w:rsidRPr="00E17E2D">
        <w:rPr>
          <w:lang w:val="en-US" w:eastAsia="es-CO"/>
        </w:rPr>
        <w:t xml:space="preserve">Financial Services Agency - </w:t>
      </w:r>
      <w:proofErr w:type="spellStart"/>
      <w:r w:rsidRPr="00E17E2D">
        <w:rPr>
          <w:lang w:val="en-US" w:eastAsia="es-CO"/>
        </w:rPr>
        <w:t>Japón</w:t>
      </w:r>
      <w:proofErr w:type="spellEnd"/>
      <w:r w:rsidRPr="00E17E2D">
        <w:rPr>
          <w:lang w:val="en-US" w:eastAsia="es-CO"/>
        </w:rPr>
        <w:t xml:space="preserve"> - </w:t>
      </w:r>
      <w:proofErr w:type="spellStart"/>
      <w:r w:rsidRPr="00E17E2D">
        <w:rPr>
          <w:lang w:val="en-US" w:eastAsia="es-CO"/>
        </w:rPr>
        <w:t>Noticias</w:t>
      </w:r>
      <w:proofErr w:type="spellEnd"/>
    </w:p>
    <w:p w14:paraId="1E2A630C" w14:textId="77777777" w:rsidR="00AD20B3" w:rsidRPr="00E17E2D" w:rsidRDefault="001419CB" w:rsidP="00AD20B3">
      <w:pPr>
        <w:pStyle w:val="Estilo10"/>
        <w:rPr>
          <w:b w:val="0"/>
          <w:lang w:val="en-US" w:eastAsia="es-CO"/>
        </w:rPr>
      </w:pPr>
      <w:hyperlink r:id="rId1310" w:history="1">
        <w:r w:rsidR="00AD20B3" w:rsidRPr="00E17E2D">
          <w:rPr>
            <w:rStyle w:val="Hyperlink"/>
            <w:b w:val="0"/>
            <w:lang w:val="en-US" w:eastAsia="es-CO"/>
          </w:rPr>
          <w:t>Publication of the "Social Bond Guidelines (Draft)"– Open for Public Comments</w:t>
        </w:r>
      </w:hyperlink>
    </w:p>
    <w:p w14:paraId="5B268944" w14:textId="77777777" w:rsidR="00AD20B3" w:rsidRPr="00E17E2D" w:rsidRDefault="001419CB" w:rsidP="00AD20B3">
      <w:pPr>
        <w:pStyle w:val="Estilo10"/>
        <w:rPr>
          <w:b w:val="0"/>
          <w:lang w:val="en-US" w:eastAsia="es-CO"/>
        </w:rPr>
      </w:pPr>
      <w:hyperlink r:id="rId1311" w:history="1">
        <w:r w:rsidR="00AD20B3" w:rsidRPr="00E17E2D">
          <w:rPr>
            <w:rStyle w:val="Hyperlink"/>
            <w:b w:val="0"/>
            <w:lang w:val="en-US" w:eastAsia="es-CO"/>
          </w:rPr>
          <w:t>Revision of the Corporate Governance Code</w:t>
        </w:r>
      </w:hyperlink>
    </w:p>
    <w:p w14:paraId="706CE199" w14:textId="77777777" w:rsidR="00AD20B3" w:rsidRPr="00E17E2D" w:rsidRDefault="001419CB" w:rsidP="00AD20B3">
      <w:pPr>
        <w:pStyle w:val="Estilo10"/>
        <w:rPr>
          <w:b w:val="0"/>
          <w:lang w:val="en-US" w:eastAsia="es-CO"/>
        </w:rPr>
      </w:pPr>
      <w:hyperlink r:id="rId1312" w:history="1">
        <w:r w:rsidR="00AD20B3" w:rsidRPr="00E17E2D">
          <w:rPr>
            <w:rStyle w:val="Hyperlink"/>
            <w:b w:val="0"/>
            <w:lang w:val="en-US" w:eastAsia="es-CO"/>
          </w:rPr>
          <w:t xml:space="preserve">Financial sector’s roles in the transition to carbon neutrality- Concluding Remarks by </w:t>
        </w:r>
        <w:proofErr w:type="spellStart"/>
        <w:r w:rsidR="00AD20B3" w:rsidRPr="00E17E2D">
          <w:rPr>
            <w:rStyle w:val="Hyperlink"/>
            <w:b w:val="0"/>
            <w:lang w:val="en-US" w:eastAsia="es-CO"/>
          </w:rPr>
          <w:t>Himino</w:t>
        </w:r>
        <w:proofErr w:type="spellEnd"/>
        <w:r w:rsidR="00AD20B3" w:rsidRPr="00E17E2D">
          <w:rPr>
            <w:rStyle w:val="Hyperlink"/>
            <w:b w:val="0"/>
            <w:lang w:val="en-US" w:eastAsia="es-CO"/>
          </w:rPr>
          <w:t xml:space="preserve"> </w:t>
        </w:r>
        <w:proofErr w:type="spellStart"/>
        <w:r w:rsidR="00AD20B3" w:rsidRPr="00E17E2D">
          <w:rPr>
            <w:rStyle w:val="Hyperlink"/>
            <w:b w:val="0"/>
            <w:lang w:val="en-US" w:eastAsia="es-CO"/>
          </w:rPr>
          <w:t>Ryozo</w:t>
        </w:r>
        <w:proofErr w:type="spellEnd"/>
        <w:r w:rsidR="00AD20B3" w:rsidRPr="00E17E2D">
          <w:rPr>
            <w:rStyle w:val="Hyperlink"/>
            <w:b w:val="0"/>
            <w:lang w:val="en-US" w:eastAsia="es-CO"/>
          </w:rPr>
          <w:t>, Commissioner, Financial Services Agency of Japan, at the Bank of Japan International Research Workshop on Climate-related Financial Risks</w:t>
        </w:r>
      </w:hyperlink>
    </w:p>
    <w:p w14:paraId="1C179A01" w14:textId="77777777" w:rsidR="00AD20B3" w:rsidRPr="00E17E2D" w:rsidRDefault="00AD20B3" w:rsidP="00AD20B3">
      <w:pPr>
        <w:rPr>
          <w:rFonts w:ascii="Palatino Linotype" w:eastAsia="Liberation Serif" w:hAnsi="Palatino Linotype"/>
          <w:b/>
          <w:sz w:val="20"/>
          <w:szCs w:val="20"/>
          <w:lang w:val="en-US" w:eastAsia="es-ES_tradnl"/>
        </w:rPr>
      </w:pPr>
    </w:p>
    <w:p w14:paraId="507BCFBC"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38DD420E" w14:textId="77777777" w:rsidR="00AD20B3" w:rsidRPr="005C570F" w:rsidRDefault="00AD20B3" w:rsidP="00AD20B3">
      <w:pPr>
        <w:pStyle w:val="Cuerpovademecum"/>
        <w:rPr>
          <w:lang w:val="en-US" w:eastAsia="es-CO"/>
        </w:rPr>
      </w:pPr>
    </w:p>
    <w:p w14:paraId="1B3BD600" w14:textId="77777777" w:rsidR="00AD20B3" w:rsidRPr="00E17E2D" w:rsidRDefault="00AD20B3" w:rsidP="00AD20B3">
      <w:pPr>
        <w:pStyle w:val="Estilo10"/>
        <w:rPr>
          <w:lang w:val="en-US" w:eastAsia="es-CO"/>
        </w:rPr>
      </w:pPr>
      <w:r w:rsidRPr="00E17E2D">
        <w:rPr>
          <w:lang w:val="en-US" w:eastAsia="es-CO"/>
        </w:rPr>
        <w:t xml:space="preserve">Financial Stability Board (FSB) - </w:t>
      </w:r>
      <w:proofErr w:type="spellStart"/>
      <w:r w:rsidRPr="00E17E2D">
        <w:rPr>
          <w:lang w:val="en-US" w:eastAsia="es-CO"/>
        </w:rPr>
        <w:t>Internacional</w:t>
      </w:r>
      <w:proofErr w:type="spellEnd"/>
      <w:r w:rsidRPr="00E17E2D">
        <w:rPr>
          <w:lang w:val="en-US" w:eastAsia="es-CO"/>
        </w:rPr>
        <w:t xml:space="preserve"> - </w:t>
      </w:r>
      <w:proofErr w:type="spellStart"/>
      <w:r w:rsidRPr="00E17E2D">
        <w:rPr>
          <w:lang w:val="en-US" w:eastAsia="es-CO"/>
        </w:rPr>
        <w:t>Noticias</w:t>
      </w:r>
      <w:proofErr w:type="spellEnd"/>
    </w:p>
    <w:p w14:paraId="618D7957" w14:textId="77777777" w:rsidR="00AD20B3" w:rsidRPr="00E17E2D" w:rsidRDefault="001419CB" w:rsidP="00AD20B3">
      <w:pPr>
        <w:pStyle w:val="Estilo10"/>
        <w:rPr>
          <w:b w:val="0"/>
          <w:lang w:val="en-US" w:eastAsia="es-CO"/>
        </w:rPr>
      </w:pPr>
      <w:hyperlink r:id="rId1313" w:history="1">
        <w:r w:rsidR="00AD20B3" w:rsidRPr="00E17E2D">
          <w:rPr>
            <w:rStyle w:val="Hyperlink"/>
            <w:b w:val="0"/>
            <w:lang w:val="en-US" w:eastAsia="es-CO"/>
          </w:rPr>
          <w:t>FSB Chair presents a comprehensive roadmap for addressing climate-related financial risks</w:t>
        </w:r>
      </w:hyperlink>
    </w:p>
    <w:p w14:paraId="0B74F96B" w14:textId="77777777" w:rsidR="00AD20B3" w:rsidRPr="00E17E2D" w:rsidRDefault="001419CB" w:rsidP="00AD20B3">
      <w:pPr>
        <w:pStyle w:val="Estilo10"/>
        <w:rPr>
          <w:b w:val="0"/>
          <w:lang w:val="en-US" w:eastAsia="es-CO"/>
        </w:rPr>
      </w:pPr>
      <w:hyperlink r:id="rId1314" w:history="1">
        <w:r w:rsidR="00AD20B3" w:rsidRPr="00E17E2D">
          <w:rPr>
            <w:rStyle w:val="Hyperlink"/>
            <w:b w:val="0"/>
            <w:lang w:val="en-US" w:eastAsia="es-CO"/>
          </w:rPr>
          <w:t>FSB seeks stakeholders’ feedback on their experience with the common template for gathering information about continuity of access to financial market infrastructures (FMIs) for firms in resolution</w:t>
        </w:r>
      </w:hyperlink>
    </w:p>
    <w:p w14:paraId="2191262F" w14:textId="77777777" w:rsidR="00AD20B3" w:rsidRPr="00E17E2D" w:rsidRDefault="001419CB" w:rsidP="00AD20B3">
      <w:pPr>
        <w:pStyle w:val="Estilo10"/>
        <w:rPr>
          <w:b w:val="0"/>
          <w:lang w:val="en-US" w:eastAsia="es-CO"/>
        </w:rPr>
      </w:pPr>
      <w:hyperlink r:id="rId1315" w:history="1">
        <w:r w:rsidR="00AD20B3" w:rsidRPr="00E17E2D">
          <w:rPr>
            <w:rStyle w:val="Hyperlink"/>
            <w:b w:val="0"/>
            <w:lang w:val="en-US" w:eastAsia="es-CO"/>
          </w:rPr>
          <w:t>FSB Chair updates G20 on COVID-19 support measures, and a roadmap to address climate-related financial risks</w:t>
        </w:r>
      </w:hyperlink>
    </w:p>
    <w:p w14:paraId="5872A846" w14:textId="77777777" w:rsidR="00AD20B3" w:rsidRPr="00E17E2D" w:rsidRDefault="001419CB" w:rsidP="00AD20B3">
      <w:pPr>
        <w:pStyle w:val="Estilo10"/>
        <w:rPr>
          <w:b w:val="0"/>
          <w:lang w:val="en-US" w:eastAsia="es-CO"/>
        </w:rPr>
      </w:pPr>
      <w:hyperlink r:id="rId1316" w:history="1">
        <w:r w:rsidR="00AD20B3" w:rsidRPr="00E17E2D">
          <w:rPr>
            <w:rStyle w:val="Hyperlink"/>
            <w:b w:val="0"/>
            <w:lang w:val="en-US" w:eastAsia="es-CO"/>
          </w:rPr>
          <w:t>The FSB in 2021: Addressing Financial Stability Challenges in an Age of Interconnectedness, Innovation and Change</w:t>
        </w:r>
      </w:hyperlink>
    </w:p>
    <w:p w14:paraId="41AE5F0B" w14:textId="77777777" w:rsidR="00AD20B3" w:rsidRPr="00E17E2D" w:rsidRDefault="00AD20B3" w:rsidP="00AD20B3">
      <w:pPr>
        <w:rPr>
          <w:rFonts w:ascii="Palatino Linotype" w:eastAsia="Liberation Serif" w:hAnsi="Palatino Linotype"/>
          <w:b/>
          <w:sz w:val="20"/>
          <w:szCs w:val="20"/>
          <w:lang w:val="en-US" w:eastAsia="es-ES_tradnl"/>
        </w:rPr>
      </w:pPr>
    </w:p>
    <w:p w14:paraId="59810C20"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46BB0D61" w14:textId="77777777" w:rsidR="00AD20B3" w:rsidRDefault="00AD20B3" w:rsidP="00AD20B3">
      <w:pPr>
        <w:pStyle w:val="Cuerpovademecum"/>
        <w:rPr>
          <w:lang w:val="en-US" w:eastAsia="es-CO"/>
        </w:rPr>
      </w:pPr>
    </w:p>
    <w:p w14:paraId="10FD0F58" w14:textId="77777777" w:rsidR="00AD20B3" w:rsidRPr="005C570F" w:rsidRDefault="00AD20B3" w:rsidP="00AD20B3">
      <w:pPr>
        <w:pStyle w:val="Estilo10"/>
        <w:rPr>
          <w:lang w:val="es-CO" w:eastAsia="es-CO"/>
        </w:rPr>
      </w:pPr>
      <w:r w:rsidRPr="005C570F">
        <w:rPr>
          <w:lang w:val="es-CO" w:eastAsia="es-CO"/>
        </w:rPr>
        <w:t xml:space="preserve">Financial </w:t>
      </w:r>
      <w:proofErr w:type="spellStart"/>
      <w:r w:rsidRPr="005C570F">
        <w:rPr>
          <w:lang w:val="es-CO" w:eastAsia="es-CO"/>
        </w:rPr>
        <w:t>Stability</w:t>
      </w:r>
      <w:proofErr w:type="spellEnd"/>
      <w:r w:rsidRPr="005C570F">
        <w:rPr>
          <w:lang w:val="es-CO" w:eastAsia="es-CO"/>
        </w:rPr>
        <w:t xml:space="preserve"> </w:t>
      </w:r>
      <w:proofErr w:type="spellStart"/>
      <w:r w:rsidRPr="005C570F">
        <w:rPr>
          <w:lang w:val="es-CO" w:eastAsia="es-CO"/>
        </w:rPr>
        <w:t>Institute</w:t>
      </w:r>
      <w:proofErr w:type="spellEnd"/>
      <w:r w:rsidRPr="005C570F">
        <w:rPr>
          <w:lang w:val="es-CO" w:eastAsia="es-CO"/>
        </w:rPr>
        <w:t xml:space="preserve"> (FSI) - Internacional - Noticias</w:t>
      </w:r>
    </w:p>
    <w:p w14:paraId="574252EC" w14:textId="77777777" w:rsidR="00AD20B3" w:rsidRPr="00E17E2D" w:rsidRDefault="001419CB" w:rsidP="00AD20B3">
      <w:pPr>
        <w:pStyle w:val="Estilo10"/>
        <w:rPr>
          <w:b w:val="0"/>
          <w:lang w:val="en-US" w:eastAsia="es-CO"/>
        </w:rPr>
      </w:pPr>
      <w:hyperlink r:id="rId1317" w:history="1">
        <w:r w:rsidR="00AD20B3" w:rsidRPr="00E17E2D">
          <w:rPr>
            <w:rStyle w:val="Hyperlink"/>
            <w:b w:val="0"/>
            <w:lang w:val="en-US" w:eastAsia="es-CO"/>
          </w:rPr>
          <w:t>Climate and environmental risks - guide for supervisors - Executive Summary</w:t>
        </w:r>
      </w:hyperlink>
    </w:p>
    <w:p w14:paraId="26740B2B" w14:textId="77777777" w:rsidR="00AD20B3" w:rsidRPr="00E17E2D" w:rsidRDefault="001419CB" w:rsidP="00AD20B3">
      <w:pPr>
        <w:pStyle w:val="Estilo10"/>
        <w:rPr>
          <w:b w:val="0"/>
          <w:lang w:val="en-US" w:eastAsia="es-CO"/>
        </w:rPr>
      </w:pPr>
      <w:hyperlink r:id="rId1318" w:history="1">
        <w:r w:rsidR="00AD20B3" w:rsidRPr="00E17E2D">
          <w:rPr>
            <w:rStyle w:val="Hyperlink"/>
            <w:b w:val="0"/>
            <w:lang w:val="en-US" w:eastAsia="es-CO"/>
          </w:rPr>
          <w:t>Big techs in finance: regulatory approaches and policy options</w:t>
        </w:r>
      </w:hyperlink>
    </w:p>
    <w:p w14:paraId="4CDD2585" w14:textId="77777777" w:rsidR="00AD20B3" w:rsidRPr="00830CB0" w:rsidRDefault="00AD20B3" w:rsidP="00EA0F5D">
      <w:pPr>
        <w:pStyle w:val="Cuerpovademecum"/>
        <w:rPr>
          <w:rFonts w:eastAsia="Liberation Serif"/>
          <w:lang w:val="en-US" w:eastAsia="es-CO"/>
        </w:rPr>
      </w:pPr>
    </w:p>
    <w:p w14:paraId="5AF5424C"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0DFD356E" w14:textId="77777777" w:rsidR="00AD20B3" w:rsidRPr="00BF003D" w:rsidRDefault="00AD20B3" w:rsidP="00AD20B3">
      <w:pPr>
        <w:rPr>
          <w:rFonts w:ascii="Palatino Linotype" w:eastAsia="Liberation Serif" w:hAnsi="Palatino Linotype"/>
          <w:b/>
          <w:sz w:val="20"/>
          <w:szCs w:val="20"/>
          <w:lang w:val="es-CO" w:eastAsia="es-ES_tradnl"/>
        </w:rPr>
      </w:pPr>
    </w:p>
    <w:p w14:paraId="45F76BF1" w14:textId="77777777" w:rsidR="00AD20B3" w:rsidRPr="00BF003D" w:rsidRDefault="00AD20B3" w:rsidP="00AD20B3">
      <w:pPr>
        <w:pStyle w:val="Estilo10"/>
        <w:rPr>
          <w:lang w:val="es-CO" w:eastAsia="es-CO"/>
        </w:rPr>
      </w:pPr>
      <w:proofErr w:type="spellStart"/>
      <w:r w:rsidRPr="00BF003D">
        <w:rPr>
          <w:lang w:val="es-CO" w:eastAsia="es-CO"/>
        </w:rPr>
        <w:t>Government</w:t>
      </w:r>
      <w:proofErr w:type="spellEnd"/>
      <w:r w:rsidRPr="00BF003D">
        <w:rPr>
          <w:lang w:val="es-CO" w:eastAsia="es-CO"/>
        </w:rPr>
        <w:t xml:space="preserve"> </w:t>
      </w:r>
      <w:proofErr w:type="spellStart"/>
      <w:r w:rsidRPr="00BF003D">
        <w:rPr>
          <w:lang w:val="es-CO" w:eastAsia="es-CO"/>
        </w:rPr>
        <w:t>Accountability</w:t>
      </w:r>
      <w:proofErr w:type="spellEnd"/>
      <w:r w:rsidRPr="00BF003D">
        <w:rPr>
          <w:lang w:val="es-CO" w:eastAsia="es-CO"/>
        </w:rPr>
        <w:t xml:space="preserve"> Office (Gao) - Estados Unidos de América - Noticias y Documentos</w:t>
      </w:r>
    </w:p>
    <w:p w14:paraId="3FF4D21F" w14:textId="77777777" w:rsidR="00AD20B3" w:rsidRPr="00E17E2D" w:rsidRDefault="001419CB" w:rsidP="00AD20B3">
      <w:pPr>
        <w:rPr>
          <w:rFonts w:ascii="Palatino Linotype" w:eastAsia="Liberation Serif" w:hAnsi="Palatino Linotype"/>
          <w:sz w:val="20"/>
          <w:szCs w:val="20"/>
          <w:lang w:val="en-US" w:eastAsia="es-ES_tradnl"/>
        </w:rPr>
      </w:pPr>
      <w:hyperlink r:id="rId1319" w:history="1">
        <w:r w:rsidR="00AD20B3" w:rsidRPr="00E17E2D">
          <w:rPr>
            <w:rStyle w:val="Hyperlink"/>
            <w:rFonts w:ascii="Palatino Linotype" w:eastAsia="Liberation Serif" w:hAnsi="Palatino Linotype"/>
            <w:sz w:val="20"/>
            <w:szCs w:val="20"/>
            <w:lang w:val="en-US" w:eastAsia="es-ES_tradnl"/>
          </w:rPr>
          <w:t>Statement on Blue Origin-</w:t>
        </w:r>
        <w:proofErr w:type="spellStart"/>
        <w:r w:rsidR="00AD20B3" w:rsidRPr="00E17E2D">
          <w:rPr>
            <w:rStyle w:val="Hyperlink"/>
            <w:rFonts w:ascii="Palatino Linotype" w:eastAsia="Liberation Serif" w:hAnsi="Palatino Linotype"/>
            <w:sz w:val="20"/>
            <w:szCs w:val="20"/>
            <w:lang w:val="en-US" w:eastAsia="es-ES_tradnl"/>
          </w:rPr>
          <w:t>Dynetics</w:t>
        </w:r>
        <w:proofErr w:type="spellEnd"/>
        <w:r w:rsidR="00AD20B3" w:rsidRPr="00E17E2D">
          <w:rPr>
            <w:rStyle w:val="Hyperlink"/>
            <w:rFonts w:ascii="Palatino Linotype" w:eastAsia="Liberation Serif" w:hAnsi="Palatino Linotype"/>
            <w:sz w:val="20"/>
            <w:szCs w:val="20"/>
            <w:lang w:val="en-US" w:eastAsia="es-ES_tradnl"/>
          </w:rPr>
          <w:t xml:space="preserve"> Decision</w:t>
        </w:r>
      </w:hyperlink>
    </w:p>
    <w:p w14:paraId="2E2DB35F" w14:textId="77777777" w:rsidR="00AD20B3" w:rsidRPr="00E17E2D" w:rsidRDefault="001419CB" w:rsidP="00AD20B3">
      <w:pPr>
        <w:rPr>
          <w:rFonts w:ascii="Palatino Linotype" w:eastAsia="Liberation Serif" w:hAnsi="Palatino Linotype"/>
          <w:sz w:val="20"/>
          <w:szCs w:val="20"/>
          <w:lang w:val="en-US" w:eastAsia="es-ES_tradnl"/>
        </w:rPr>
      </w:pPr>
      <w:hyperlink r:id="rId1320" w:history="1">
        <w:r w:rsidR="00AD20B3" w:rsidRPr="00E17E2D">
          <w:rPr>
            <w:rStyle w:val="Hyperlink"/>
            <w:rFonts w:ascii="Palatino Linotype" w:eastAsia="Liberation Serif" w:hAnsi="Palatino Linotype"/>
            <w:sz w:val="20"/>
            <w:szCs w:val="20"/>
            <w:lang w:val="en-US" w:eastAsia="es-ES_tradnl"/>
          </w:rPr>
          <w:t>GAO Makes 15 New Recommendations to Improve the Government’s Ongoing COVID-19 Response</w:t>
        </w:r>
      </w:hyperlink>
    </w:p>
    <w:p w14:paraId="2A4721A0" w14:textId="77777777" w:rsidR="00AD20B3" w:rsidRPr="00E17E2D" w:rsidRDefault="001419CB" w:rsidP="00AD20B3">
      <w:pPr>
        <w:rPr>
          <w:rFonts w:ascii="Palatino Linotype" w:eastAsia="Liberation Serif" w:hAnsi="Palatino Linotype"/>
          <w:sz w:val="20"/>
          <w:szCs w:val="20"/>
          <w:lang w:val="en-US" w:eastAsia="es-ES_tradnl"/>
        </w:rPr>
      </w:pPr>
      <w:hyperlink r:id="rId1321" w:history="1">
        <w:r w:rsidR="00AD20B3" w:rsidRPr="00E17E2D">
          <w:rPr>
            <w:rStyle w:val="Hyperlink"/>
            <w:rFonts w:ascii="Palatino Linotype" w:eastAsia="Liberation Serif" w:hAnsi="Palatino Linotype"/>
            <w:sz w:val="20"/>
            <w:szCs w:val="20"/>
            <w:lang w:val="en-US" w:eastAsia="es-ES_tradnl"/>
          </w:rPr>
          <w:t> Watchdog Turns 100 but Keeps Barking: Public Invited to Join July 14 Event Celebrating GAO’s 100th Birthday</w:t>
        </w:r>
      </w:hyperlink>
    </w:p>
    <w:p w14:paraId="05E1B000" w14:textId="77777777" w:rsidR="00AD20B3" w:rsidRPr="00E17E2D" w:rsidRDefault="001419CB" w:rsidP="00AD20B3">
      <w:pPr>
        <w:rPr>
          <w:rFonts w:ascii="Palatino Linotype" w:eastAsia="Liberation Serif" w:hAnsi="Palatino Linotype"/>
          <w:sz w:val="20"/>
          <w:szCs w:val="20"/>
          <w:lang w:val="en-US" w:eastAsia="es-ES_tradnl"/>
        </w:rPr>
      </w:pPr>
      <w:hyperlink r:id="rId1322" w:history="1">
        <w:r w:rsidR="00AD20B3" w:rsidRPr="00E17E2D">
          <w:rPr>
            <w:rStyle w:val="Hyperlink"/>
            <w:rFonts w:ascii="Palatino Linotype" w:eastAsia="Liberation Serif" w:hAnsi="Palatino Linotype"/>
            <w:sz w:val="20"/>
            <w:szCs w:val="20"/>
            <w:lang w:val="en-US" w:eastAsia="es-ES_tradnl"/>
          </w:rPr>
          <w:t xml:space="preserve">Jun 29, </w:t>
        </w:r>
        <w:proofErr w:type="gramStart"/>
        <w:r w:rsidR="00AD20B3" w:rsidRPr="00E17E2D">
          <w:rPr>
            <w:rStyle w:val="Hyperlink"/>
            <w:rFonts w:ascii="Palatino Linotype" w:eastAsia="Liberation Serif" w:hAnsi="Palatino Linotype"/>
            <w:sz w:val="20"/>
            <w:szCs w:val="20"/>
            <w:lang w:val="en-US" w:eastAsia="es-ES_tradnl"/>
          </w:rPr>
          <w:t>2021</w:t>
        </w:r>
        <w:proofErr w:type="gramEnd"/>
        <w:r w:rsidR="00AD20B3" w:rsidRPr="00E17E2D">
          <w:rPr>
            <w:rStyle w:val="Hyperlink"/>
            <w:rFonts w:ascii="Palatino Linotype" w:eastAsia="Liberation Serif" w:hAnsi="Palatino Linotype"/>
            <w:sz w:val="20"/>
            <w:szCs w:val="20"/>
            <w:lang w:val="en-US" w:eastAsia="es-ES_tradnl"/>
          </w:rPr>
          <w:t xml:space="preserve"> GAO Earns a #1 Spot in the Best Places to Work Rankings</w:t>
        </w:r>
      </w:hyperlink>
    </w:p>
    <w:p w14:paraId="3E299E4E" w14:textId="77777777" w:rsidR="00AD20B3" w:rsidRPr="00E17E2D" w:rsidRDefault="001419CB" w:rsidP="00AD20B3">
      <w:pPr>
        <w:rPr>
          <w:rFonts w:ascii="Palatino Linotype" w:eastAsia="Liberation Serif" w:hAnsi="Palatino Linotype"/>
          <w:sz w:val="20"/>
          <w:szCs w:val="20"/>
          <w:lang w:val="en-US" w:eastAsia="es-ES_tradnl"/>
        </w:rPr>
      </w:pPr>
      <w:hyperlink r:id="rId1323" w:history="1">
        <w:r w:rsidR="00AD20B3" w:rsidRPr="00E17E2D">
          <w:rPr>
            <w:rStyle w:val="Hyperlink"/>
            <w:rFonts w:ascii="Palatino Linotype" w:eastAsia="Liberation Serif" w:hAnsi="Palatino Linotype"/>
            <w:sz w:val="20"/>
            <w:szCs w:val="20"/>
            <w:lang w:val="en-US" w:eastAsia="es-ES_tradnl"/>
          </w:rPr>
          <w:t xml:space="preserve">Jun 24, </w:t>
        </w:r>
        <w:proofErr w:type="gramStart"/>
        <w:r w:rsidR="00AD20B3" w:rsidRPr="00E17E2D">
          <w:rPr>
            <w:rStyle w:val="Hyperlink"/>
            <w:rFonts w:ascii="Palatino Linotype" w:eastAsia="Liberation Serif" w:hAnsi="Palatino Linotype"/>
            <w:sz w:val="20"/>
            <w:szCs w:val="20"/>
            <w:lang w:val="en-US" w:eastAsia="es-ES_tradnl"/>
          </w:rPr>
          <w:t>2021</w:t>
        </w:r>
        <w:proofErr w:type="gramEnd"/>
        <w:r w:rsidR="00AD20B3" w:rsidRPr="00E17E2D">
          <w:rPr>
            <w:rStyle w:val="Hyperlink"/>
            <w:rFonts w:ascii="Palatino Linotype" w:eastAsia="Liberation Serif" w:hAnsi="Palatino Linotype"/>
            <w:sz w:val="20"/>
            <w:szCs w:val="20"/>
            <w:lang w:val="en-US" w:eastAsia="es-ES_tradnl"/>
          </w:rPr>
          <w:t xml:space="preserve"> Senate Passes Resolution Marking GAO’s Century of Service</w:t>
        </w:r>
      </w:hyperlink>
    </w:p>
    <w:p w14:paraId="5DAAF9EA" w14:textId="77777777" w:rsidR="00AD20B3" w:rsidRPr="00E17E2D" w:rsidRDefault="001419CB" w:rsidP="00AD20B3">
      <w:pPr>
        <w:rPr>
          <w:rFonts w:ascii="Palatino Linotype" w:eastAsia="Liberation Serif" w:hAnsi="Palatino Linotype"/>
          <w:sz w:val="20"/>
          <w:szCs w:val="20"/>
          <w:lang w:val="en-US" w:eastAsia="es-ES_tradnl"/>
        </w:rPr>
      </w:pPr>
      <w:hyperlink r:id="rId1324" w:history="1">
        <w:r w:rsidR="00AD20B3" w:rsidRPr="00E17E2D">
          <w:rPr>
            <w:rStyle w:val="Hyperlink"/>
            <w:rFonts w:ascii="Palatino Linotype" w:eastAsia="Liberation Serif" w:hAnsi="Palatino Linotype"/>
            <w:sz w:val="20"/>
            <w:szCs w:val="20"/>
            <w:lang w:val="en-US" w:eastAsia="es-ES_tradnl"/>
          </w:rPr>
          <w:t xml:space="preserve">Jun 15, </w:t>
        </w:r>
        <w:proofErr w:type="gramStart"/>
        <w:r w:rsidR="00AD20B3" w:rsidRPr="00E17E2D">
          <w:rPr>
            <w:rStyle w:val="Hyperlink"/>
            <w:rFonts w:ascii="Palatino Linotype" w:eastAsia="Liberation Serif" w:hAnsi="Palatino Linotype"/>
            <w:sz w:val="20"/>
            <w:szCs w:val="20"/>
            <w:lang w:val="en-US" w:eastAsia="es-ES_tradnl"/>
          </w:rPr>
          <w:t>2021</w:t>
        </w:r>
        <w:proofErr w:type="gramEnd"/>
        <w:r w:rsidR="00AD20B3" w:rsidRPr="00E17E2D">
          <w:rPr>
            <w:rStyle w:val="Hyperlink"/>
            <w:rFonts w:ascii="Palatino Linotype" w:eastAsia="Liberation Serif" w:hAnsi="Palatino Linotype"/>
            <w:sz w:val="20"/>
            <w:szCs w:val="20"/>
            <w:lang w:val="en-US" w:eastAsia="es-ES_tradnl"/>
          </w:rPr>
          <w:t xml:space="preserve"> Press Statement On Appropriations Law Decision Regarding Border Wall</w:t>
        </w:r>
      </w:hyperlink>
    </w:p>
    <w:p w14:paraId="03426F36" w14:textId="77777777" w:rsidR="00AD20B3" w:rsidRPr="00E17E2D" w:rsidRDefault="001419CB" w:rsidP="00AD20B3">
      <w:pPr>
        <w:rPr>
          <w:rFonts w:ascii="Palatino Linotype" w:eastAsia="Liberation Serif" w:hAnsi="Palatino Linotype"/>
          <w:sz w:val="20"/>
          <w:szCs w:val="20"/>
          <w:lang w:val="en-US" w:eastAsia="es-ES_tradnl"/>
        </w:rPr>
      </w:pPr>
      <w:hyperlink r:id="rId1325" w:history="1">
        <w:r w:rsidR="00AD20B3" w:rsidRPr="00E17E2D">
          <w:rPr>
            <w:rStyle w:val="Hyperlink"/>
            <w:rFonts w:ascii="Palatino Linotype" w:eastAsia="Liberation Serif" w:hAnsi="Palatino Linotype"/>
            <w:sz w:val="20"/>
            <w:szCs w:val="20"/>
            <w:lang w:val="en-US" w:eastAsia="es-ES_tradnl"/>
          </w:rPr>
          <w:t xml:space="preserve">Jun 02, </w:t>
        </w:r>
        <w:proofErr w:type="gramStart"/>
        <w:r w:rsidR="00AD20B3" w:rsidRPr="00E17E2D">
          <w:rPr>
            <w:rStyle w:val="Hyperlink"/>
            <w:rFonts w:ascii="Palatino Linotype" w:eastAsia="Liberation Serif" w:hAnsi="Palatino Linotype"/>
            <w:sz w:val="20"/>
            <w:szCs w:val="20"/>
            <w:lang w:val="en-US" w:eastAsia="es-ES_tradnl"/>
          </w:rPr>
          <w:t>2021</w:t>
        </w:r>
        <w:proofErr w:type="gramEnd"/>
        <w:r w:rsidR="00AD20B3" w:rsidRPr="00E17E2D">
          <w:rPr>
            <w:rStyle w:val="Hyperlink"/>
            <w:rFonts w:ascii="Palatino Linotype" w:eastAsia="Liberation Serif" w:hAnsi="Palatino Linotype"/>
            <w:sz w:val="20"/>
            <w:szCs w:val="20"/>
            <w:lang w:val="en-US" w:eastAsia="es-ES_tradnl"/>
          </w:rPr>
          <w:t xml:space="preserve"> GAO Makes </w:t>
        </w:r>
        <w:proofErr w:type="spellStart"/>
        <w:r w:rsidR="00AD20B3" w:rsidRPr="00E17E2D">
          <w:rPr>
            <w:rStyle w:val="Hyperlink"/>
            <w:rFonts w:ascii="Palatino Linotype" w:eastAsia="Liberation Serif" w:hAnsi="Palatino Linotype"/>
            <w:sz w:val="20"/>
            <w:szCs w:val="20"/>
            <w:lang w:val="en-US" w:eastAsia="es-ES_tradnl"/>
          </w:rPr>
          <w:t>MedPac</w:t>
        </w:r>
        <w:proofErr w:type="spellEnd"/>
        <w:r w:rsidR="00AD20B3" w:rsidRPr="00E17E2D">
          <w:rPr>
            <w:rStyle w:val="Hyperlink"/>
            <w:rFonts w:ascii="Palatino Linotype" w:eastAsia="Liberation Serif" w:hAnsi="Palatino Linotype"/>
            <w:sz w:val="20"/>
            <w:szCs w:val="20"/>
            <w:lang w:val="en-US" w:eastAsia="es-ES_tradnl"/>
          </w:rPr>
          <w:t xml:space="preserve"> Appointments</w:t>
        </w:r>
      </w:hyperlink>
    </w:p>
    <w:p w14:paraId="26B11EFE" w14:textId="77777777" w:rsidR="00AD20B3" w:rsidRPr="00E17E2D" w:rsidRDefault="001419CB" w:rsidP="00AD20B3">
      <w:pPr>
        <w:rPr>
          <w:rFonts w:ascii="Palatino Linotype" w:eastAsia="Liberation Serif" w:hAnsi="Palatino Linotype"/>
          <w:sz w:val="20"/>
          <w:szCs w:val="20"/>
          <w:lang w:val="en-US" w:eastAsia="es-ES_tradnl"/>
        </w:rPr>
      </w:pPr>
      <w:hyperlink r:id="rId1326" w:history="1">
        <w:r w:rsidR="00AD20B3" w:rsidRPr="00E17E2D">
          <w:rPr>
            <w:rStyle w:val="Hyperlink"/>
            <w:rFonts w:ascii="Palatino Linotype" w:eastAsia="Liberation Serif" w:hAnsi="Palatino Linotype"/>
            <w:sz w:val="20"/>
            <w:szCs w:val="20"/>
            <w:lang w:val="en-US" w:eastAsia="es-ES_tradnl"/>
          </w:rPr>
          <w:t xml:space="preserve">May 12, </w:t>
        </w:r>
        <w:proofErr w:type="gramStart"/>
        <w:r w:rsidR="00AD20B3" w:rsidRPr="00E17E2D">
          <w:rPr>
            <w:rStyle w:val="Hyperlink"/>
            <w:rFonts w:ascii="Palatino Linotype" w:eastAsia="Liberation Serif" w:hAnsi="Palatino Linotype"/>
            <w:sz w:val="20"/>
            <w:szCs w:val="20"/>
            <w:lang w:val="en-US" w:eastAsia="es-ES_tradnl"/>
          </w:rPr>
          <w:t>2021</w:t>
        </w:r>
        <w:proofErr w:type="gramEnd"/>
        <w:r w:rsidR="00AD20B3" w:rsidRPr="00E17E2D">
          <w:rPr>
            <w:rStyle w:val="Hyperlink"/>
            <w:rFonts w:ascii="Palatino Linotype" w:eastAsia="Liberation Serif" w:hAnsi="Palatino Linotype"/>
            <w:sz w:val="20"/>
            <w:szCs w:val="20"/>
            <w:lang w:val="en-US" w:eastAsia="es-ES_tradnl"/>
          </w:rPr>
          <w:t xml:space="preserve"> Annual Report on Fragmentation, Overlap, and Duplication Identifies Billions of Dollars in Potential Savings across the Federal Government</w:t>
        </w:r>
      </w:hyperlink>
    </w:p>
    <w:p w14:paraId="73FECED7" w14:textId="77777777" w:rsidR="00AD20B3" w:rsidRPr="00E17E2D" w:rsidRDefault="001419CB" w:rsidP="00AD20B3">
      <w:pPr>
        <w:rPr>
          <w:rFonts w:ascii="Palatino Linotype" w:eastAsia="Liberation Serif" w:hAnsi="Palatino Linotype"/>
          <w:sz w:val="20"/>
          <w:szCs w:val="20"/>
          <w:lang w:val="en-US" w:eastAsia="es-ES_tradnl"/>
        </w:rPr>
      </w:pPr>
      <w:hyperlink r:id="rId1327" w:history="1">
        <w:r w:rsidR="00AD20B3" w:rsidRPr="00E17E2D">
          <w:rPr>
            <w:rStyle w:val="Hyperlink"/>
            <w:rFonts w:ascii="Palatino Linotype" w:eastAsia="Liberation Serif" w:hAnsi="Palatino Linotype"/>
            <w:sz w:val="20"/>
            <w:szCs w:val="20"/>
            <w:lang w:val="en-US" w:eastAsia="es-ES_tradnl"/>
          </w:rPr>
          <w:t xml:space="preserve">May 03, </w:t>
        </w:r>
        <w:proofErr w:type="gramStart"/>
        <w:r w:rsidR="00AD20B3" w:rsidRPr="00E17E2D">
          <w:rPr>
            <w:rStyle w:val="Hyperlink"/>
            <w:rFonts w:ascii="Palatino Linotype" w:eastAsia="Liberation Serif" w:hAnsi="Palatino Linotype"/>
            <w:sz w:val="20"/>
            <w:szCs w:val="20"/>
            <w:lang w:val="en-US" w:eastAsia="es-ES_tradnl"/>
          </w:rPr>
          <w:t>2021</w:t>
        </w:r>
        <w:proofErr w:type="gramEnd"/>
        <w:r w:rsidR="00AD20B3" w:rsidRPr="00E17E2D">
          <w:rPr>
            <w:rStyle w:val="Hyperlink"/>
            <w:rFonts w:ascii="Palatino Linotype" w:eastAsia="Liberation Serif" w:hAnsi="Palatino Linotype"/>
            <w:sz w:val="20"/>
            <w:szCs w:val="20"/>
            <w:lang w:val="en-US" w:eastAsia="es-ES_tradnl"/>
          </w:rPr>
          <w:t xml:space="preserve"> GAO Makes MACPAC Appointments, Designates Chair and Vice Chair</w:t>
        </w:r>
      </w:hyperlink>
    </w:p>
    <w:p w14:paraId="1151F369" w14:textId="77777777" w:rsidR="00AD20B3" w:rsidRPr="00E17E2D" w:rsidRDefault="001419CB" w:rsidP="00AD20B3">
      <w:pPr>
        <w:rPr>
          <w:rFonts w:ascii="Palatino Linotype" w:eastAsia="Liberation Serif" w:hAnsi="Palatino Linotype"/>
          <w:sz w:val="20"/>
          <w:szCs w:val="20"/>
          <w:lang w:val="en-US" w:eastAsia="es-ES_tradnl"/>
        </w:rPr>
      </w:pPr>
      <w:hyperlink r:id="rId1328" w:history="1">
        <w:r w:rsidR="00AD20B3" w:rsidRPr="00E17E2D">
          <w:rPr>
            <w:rStyle w:val="Hyperlink"/>
            <w:rFonts w:ascii="Palatino Linotype" w:eastAsia="Liberation Serif" w:hAnsi="Palatino Linotype"/>
            <w:sz w:val="20"/>
            <w:szCs w:val="20"/>
            <w:lang w:val="en-US" w:eastAsia="es-ES_tradnl"/>
          </w:rPr>
          <w:t xml:space="preserve">Apr 13, </w:t>
        </w:r>
        <w:proofErr w:type="gramStart"/>
        <w:r w:rsidR="00AD20B3" w:rsidRPr="00E17E2D">
          <w:rPr>
            <w:rStyle w:val="Hyperlink"/>
            <w:rFonts w:ascii="Palatino Linotype" w:eastAsia="Liberation Serif" w:hAnsi="Palatino Linotype"/>
            <w:sz w:val="20"/>
            <w:szCs w:val="20"/>
            <w:lang w:val="en-US" w:eastAsia="es-ES_tradnl"/>
          </w:rPr>
          <w:t>2021</w:t>
        </w:r>
        <w:proofErr w:type="gramEnd"/>
        <w:r w:rsidR="00AD20B3" w:rsidRPr="00E17E2D">
          <w:rPr>
            <w:rStyle w:val="Hyperlink"/>
            <w:rFonts w:ascii="Palatino Linotype" w:eastAsia="Liberation Serif" w:hAnsi="Palatino Linotype"/>
            <w:sz w:val="20"/>
            <w:szCs w:val="20"/>
            <w:lang w:val="en-US" w:eastAsia="es-ES_tradnl"/>
          </w:rPr>
          <w:t xml:space="preserve"> GAO Seeks Confidential Input from Victims Who Experienced Hazing While Serving in the Military</w:t>
        </w:r>
      </w:hyperlink>
    </w:p>
    <w:p w14:paraId="0FF3CCCD" w14:textId="77777777" w:rsidR="00AD20B3" w:rsidRPr="00E17E2D" w:rsidRDefault="001419CB" w:rsidP="00AD20B3">
      <w:pPr>
        <w:rPr>
          <w:rFonts w:ascii="Palatino Linotype" w:eastAsia="Liberation Serif" w:hAnsi="Palatino Linotype"/>
          <w:sz w:val="20"/>
          <w:szCs w:val="20"/>
          <w:lang w:val="en-US" w:eastAsia="es-ES_tradnl"/>
        </w:rPr>
      </w:pPr>
      <w:hyperlink r:id="rId1329" w:history="1">
        <w:r w:rsidR="00AD20B3" w:rsidRPr="00E17E2D">
          <w:rPr>
            <w:rStyle w:val="Hyperlink"/>
            <w:rFonts w:ascii="Palatino Linotype" w:eastAsia="Liberation Serif" w:hAnsi="Palatino Linotype"/>
            <w:sz w:val="20"/>
            <w:szCs w:val="20"/>
            <w:lang w:val="en-US" w:eastAsia="es-ES_tradnl"/>
          </w:rPr>
          <w:t xml:space="preserve">Mar 31, </w:t>
        </w:r>
        <w:proofErr w:type="gramStart"/>
        <w:r w:rsidR="00AD20B3" w:rsidRPr="00E17E2D">
          <w:rPr>
            <w:rStyle w:val="Hyperlink"/>
            <w:rFonts w:ascii="Palatino Linotype" w:eastAsia="Liberation Serif" w:hAnsi="Palatino Linotype"/>
            <w:sz w:val="20"/>
            <w:szCs w:val="20"/>
            <w:lang w:val="en-US" w:eastAsia="es-ES_tradnl"/>
          </w:rPr>
          <w:t>2021</w:t>
        </w:r>
        <w:proofErr w:type="gramEnd"/>
        <w:r w:rsidR="00AD20B3" w:rsidRPr="00E17E2D">
          <w:rPr>
            <w:rStyle w:val="Hyperlink"/>
            <w:rFonts w:ascii="Palatino Linotype" w:eastAsia="Liberation Serif" w:hAnsi="Palatino Linotype"/>
            <w:sz w:val="20"/>
            <w:szCs w:val="20"/>
            <w:lang w:val="en-US" w:eastAsia="es-ES_tradnl"/>
          </w:rPr>
          <w:t xml:space="preserve"> Swift, Sustained Action Needed to Improve Federal COVID-19 Public Health and Economic Relief Efforts</w:t>
        </w:r>
      </w:hyperlink>
    </w:p>
    <w:p w14:paraId="17049D28" w14:textId="77777777" w:rsidR="00AD20B3" w:rsidRPr="00E17E2D" w:rsidRDefault="001419CB" w:rsidP="00AD20B3">
      <w:pPr>
        <w:rPr>
          <w:rFonts w:ascii="Palatino Linotype" w:eastAsia="Liberation Serif" w:hAnsi="Palatino Linotype"/>
          <w:sz w:val="20"/>
          <w:szCs w:val="20"/>
          <w:lang w:val="en-US" w:eastAsia="es-ES_tradnl"/>
        </w:rPr>
      </w:pPr>
      <w:hyperlink r:id="rId1330" w:history="1">
        <w:r w:rsidR="00AD20B3" w:rsidRPr="00E17E2D">
          <w:rPr>
            <w:rStyle w:val="Hyperlink"/>
            <w:rFonts w:ascii="Palatino Linotype" w:eastAsia="Liberation Serif" w:hAnsi="Palatino Linotype"/>
            <w:sz w:val="20"/>
            <w:szCs w:val="20"/>
            <w:lang w:val="en-US" w:eastAsia="es-ES_tradnl"/>
          </w:rPr>
          <w:t xml:space="preserve">Mar 29, </w:t>
        </w:r>
        <w:proofErr w:type="gramStart"/>
        <w:r w:rsidR="00AD20B3" w:rsidRPr="00E17E2D">
          <w:rPr>
            <w:rStyle w:val="Hyperlink"/>
            <w:rFonts w:ascii="Palatino Linotype" w:eastAsia="Liberation Serif" w:hAnsi="Palatino Linotype"/>
            <w:sz w:val="20"/>
            <w:szCs w:val="20"/>
            <w:lang w:val="en-US" w:eastAsia="es-ES_tradnl"/>
          </w:rPr>
          <w:t>2021</w:t>
        </w:r>
        <w:proofErr w:type="gramEnd"/>
        <w:r w:rsidR="00AD20B3" w:rsidRPr="00E17E2D">
          <w:rPr>
            <w:rStyle w:val="Hyperlink"/>
            <w:rFonts w:ascii="Palatino Linotype" w:eastAsia="Liberation Serif" w:hAnsi="Palatino Linotype"/>
            <w:sz w:val="20"/>
            <w:szCs w:val="20"/>
            <w:lang w:val="en-US" w:eastAsia="es-ES_tradnl"/>
          </w:rPr>
          <w:t xml:space="preserve"> GAO Makes Appointments to the State All Payer Claims Databases Advisory Committee</w:t>
        </w:r>
      </w:hyperlink>
    </w:p>
    <w:p w14:paraId="270DC25A" w14:textId="77777777" w:rsidR="00AD20B3" w:rsidRPr="00E17E2D" w:rsidRDefault="001419CB" w:rsidP="00AD20B3">
      <w:pPr>
        <w:rPr>
          <w:rFonts w:ascii="Palatino Linotype" w:eastAsia="Liberation Serif" w:hAnsi="Palatino Linotype"/>
          <w:sz w:val="20"/>
          <w:szCs w:val="20"/>
          <w:lang w:val="en-US" w:eastAsia="es-ES_tradnl"/>
        </w:rPr>
      </w:pPr>
      <w:hyperlink r:id="rId1331" w:history="1">
        <w:r w:rsidR="00AD20B3" w:rsidRPr="00E17E2D">
          <w:rPr>
            <w:rStyle w:val="Hyperlink"/>
            <w:rFonts w:ascii="Palatino Linotype" w:eastAsia="Liberation Serif" w:hAnsi="Palatino Linotype"/>
            <w:sz w:val="20"/>
            <w:szCs w:val="20"/>
            <w:lang w:val="en-US" w:eastAsia="es-ES_tradnl"/>
          </w:rPr>
          <w:t xml:space="preserve">Mar 23, </w:t>
        </w:r>
        <w:proofErr w:type="gramStart"/>
        <w:r w:rsidR="00AD20B3" w:rsidRPr="00E17E2D">
          <w:rPr>
            <w:rStyle w:val="Hyperlink"/>
            <w:rFonts w:ascii="Palatino Linotype" w:eastAsia="Liberation Serif" w:hAnsi="Palatino Linotype"/>
            <w:sz w:val="20"/>
            <w:szCs w:val="20"/>
            <w:lang w:val="en-US" w:eastAsia="es-ES_tradnl"/>
          </w:rPr>
          <w:t>2021</w:t>
        </w:r>
        <w:proofErr w:type="gramEnd"/>
        <w:r w:rsidR="00AD20B3" w:rsidRPr="00E17E2D">
          <w:rPr>
            <w:rStyle w:val="Hyperlink"/>
            <w:rFonts w:ascii="Palatino Linotype" w:eastAsia="Liberation Serif" w:hAnsi="Palatino Linotype"/>
            <w:sz w:val="20"/>
            <w:szCs w:val="20"/>
            <w:lang w:val="en-US" w:eastAsia="es-ES_tradnl"/>
          </w:rPr>
          <w:t xml:space="preserve"> GAO Calls for Timely Action on the Nation’s Future Fiscal Health</w:t>
        </w:r>
      </w:hyperlink>
    </w:p>
    <w:p w14:paraId="55E5C0B9" w14:textId="77777777" w:rsidR="00AD20B3" w:rsidRPr="00E17E2D" w:rsidRDefault="001419CB" w:rsidP="00AD20B3">
      <w:pPr>
        <w:rPr>
          <w:rFonts w:ascii="Palatino Linotype" w:eastAsia="Liberation Serif" w:hAnsi="Palatino Linotype"/>
          <w:sz w:val="20"/>
          <w:szCs w:val="20"/>
          <w:lang w:val="en-US" w:eastAsia="es-ES_tradnl"/>
        </w:rPr>
      </w:pPr>
      <w:hyperlink r:id="rId1332" w:history="1">
        <w:r w:rsidR="00AD20B3" w:rsidRPr="00E17E2D">
          <w:rPr>
            <w:rStyle w:val="Hyperlink"/>
            <w:rFonts w:ascii="Palatino Linotype" w:eastAsia="Liberation Serif" w:hAnsi="Palatino Linotype"/>
            <w:sz w:val="20"/>
            <w:szCs w:val="20"/>
            <w:lang w:val="en-US" w:eastAsia="es-ES_tradnl"/>
          </w:rPr>
          <w:t>July 29, 2021, letter commenting on AICPA's February 2021 Exposure Draft, "Proposed Statements on Quality Management Standards – Quality Management"</w:t>
        </w:r>
      </w:hyperlink>
    </w:p>
    <w:p w14:paraId="6A1F64BA" w14:textId="77777777" w:rsidR="00AD20B3" w:rsidRPr="00E17E2D" w:rsidRDefault="001419CB" w:rsidP="00AD20B3">
      <w:pPr>
        <w:rPr>
          <w:rFonts w:ascii="Palatino Linotype" w:eastAsia="Liberation Serif" w:hAnsi="Palatino Linotype"/>
          <w:sz w:val="20"/>
          <w:szCs w:val="20"/>
          <w:lang w:val="en-US" w:eastAsia="es-ES_tradnl"/>
        </w:rPr>
      </w:pPr>
      <w:hyperlink r:id="rId1333" w:history="1">
        <w:r w:rsidR="00AD20B3" w:rsidRPr="00E17E2D">
          <w:rPr>
            <w:rStyle w:val="Hyperlink"/>
            <w:rFonts w:ascii="Palatino Linotype" w:eastAsia="Liberation Serif" w:hAnsi="Palatino Linotype"/>
            <w:sz w:val="20"/>
            <w:szCs w:val="20"/>
            <w:lang w:val="en-US" w:eastAsia="es-ES_tradnl"/>
          </w:rPr>
          <w:t>2020 Company SEC Filings on Mineral Sources Were Similar to Those from Prior Years</w:t>
        </w:r>
      </w:hyperlink>
    </w:p>
    <w:p w14:paraId="51682682" w14:textId="77777777" w:rsidR="00AD20B3" w:rsidRPr="00E17E2D" w:rsidRDefault="001419CB" w:rsidP="00AD20B3">
      <w:pPr>
        <w:rPr>
          <w:rFonts w:ascii="Palatino Linotype" w:eastAsia="Liberation Serif" w:hAnsi="Palatino Linotype"/>
          <w:sz w:val="20"/>
          <w:szCs w:val="20"/>
          <w:lang w:val="en-US" w:eastAsia="es-ES_tradnl"/>
        </w:rPr>
      </w:pPr>
      <w:hyperlink r:id="rId1334" w:history="1">
        <w:r w:rsidR="00AD20B3" w:rsidRPr="00E17E2D">
          <w:rPr>
            <w:rStyle w:val="Hyperlink"/>
            <w:rFonts w:ascii="Palatino Linotype" w:eastAsia="Liberation Serif" w:hAnsi="Palatino Linotype"/>
            <w:sz w:val="20"/>
            <w:szCs w:val="20"/>
            <w:lang w:val="en-US" w:eastAsia="es-ES_tradnl"/>
          </w:rPr>
          <w:t>Securities and Exchange Commission: Facilitating Capital Formation and Expanding Investment Opportunities by Improving Access to Capital in Private Markets</w:t>
        </w:r>
      </w:hyperlink>
    </w:p>
    <w:p w14:paraId="239A3B7F" w14:textId="77777777" w:rsidR="00AD20B3" w:rsidRPr="00830CB0" w:rsidRDefault="00AD20B3" w:rsidP="00EA0F5D">
      <w:pPr>
        <w:pStyle w:val="Cuerpovademecum"/>
        <w:rPr>
          <w:rFonts w:eastAsia="Liberation Serif"/>
          <w:lang w:val="en-US" w:eastAsia="es-CO"/>
        </w:rPr>
      </w:pPr>
    </w:p>
    <w:p w14:paraId="6EE92AAF"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02177A95" w14:textId="77777777" w:rsidR="00AD20B3" w:rsidRPr="00BF003D" w:rsidRDefault="00AD20B3" w:rsidP="00AD20B3">
      <w:pPr>
        <w:rPr>
          <w:rFonts w:ascii="Palatino Linotype" w:eastAsia="Liberation Serif" w:hAnsi="Palatino Linotype"/>
          <w:b/>
          <w:sz w:val="20"/>
          <w:szCs w:val="20"/>
          <w:lang w:val="es-CO" w:eastAsia="es-ES_tradnl"/>
        </w:rPr>
      </w:pPr>
    </w:p>
    <w:p w14:paraId="59C6551C" w14:textId="77777777" w:rsidR="00AD20B3" w:rsidRPr="00830CB0" w:rsidRDefault="00AD20B3" w:rsidP="00AD20B3">
      <w:pPr>
        <w:pStyle w:val="Estilo10"/>
        <w:rPr>
          <w:lang w:val="en-US" w:eastAsia="es-CO"/>
        </w:rPr>
      </w:pPr>
      <w:r w:rsidRPr="00830CB0">
        <w:rPr>
          <w:lang w:val="en-US" w:eastAsia="es-CO"/>
        </w:rPr>
        <w:t>Governmental Accounting Standards Board (</w:t>
      </w:r>
      <w:proofErr w:type="spellStart"/>
      <w:r w:rsidRPr="00830CB0">
        <w:rPr>
          <w:lang w:val="en-US" w:eastAsia="es-CO"/>
        </w:rPr>
        <w:t>Gasb</w:t>
      </w:r>
      <w:proofErr w:type="spellEnd"/>
      <w:r w:rsidRPr="00830CB0">
        <w:rPr>
          <w:lang w:val="en-US" w:eastAsia="es-CO"/>
        </w:rPr>
        <w:t xml:space="preserve">) - </w:t>
      </w:r>
      <w:proofErr w:type="spellStart"/>
      <w:r w:rsidRPr="00830CB0">
        <w:rPr>
          <w:lang w:val="en-US" w:eastAsia="es-CO"/>
        </w:rPr>
        <w:t>Estados</w:t>
      </w:r>
      <w:proofErr w:type="spellEnd"/>
      <w:r w:rsidRPr="00830CB0">
        <w:rPr>
          <w:lang w:val="en-US" w:eastAsia="es-CO"/>
        </w:rPr>
        <w:t xml:space="preserve"> Unidos de America – </w:t>
      </w:r>
      <w:proofErr w:type="spellStart"/>
      <w:r w:rsidRPr="00830CB0">
        <w:rPr>
          <w:lang w:val="en-US" w:eastAsia="es-CO"/>
        </w:rPr>
        <w:t>Noticias</w:t>
      </w:r>
      <w:proofErr w:type="spellEnd"/>
      <w:r w:rsidRPr="00830CB0">
        <w:rPr>
          <w:lang w:val="en-US" w:eastAsia="es-CO"/>
        </w:rPr>
        <w:t>.</w:t>
      </w:r>
    </w:p>
    <w:p w14:paraId="28BBE8BE" w14:textId="77777777" w:rsidR="00AD20B3" w:rsidRPr="00E17E2D" w:rsidRDefault="001419CB" w:rsidP="00AD20B3">
      <w:pPr>
        <w:rPr>
          <w:rFonts w:ascii="Palatino Linotype" w:eastAsia="Liberation Serif" w:hAnsi="Palatino Linotype"/>
          <w:sz w:val="20"/>
          <w:szCs w:val="20"/>
          <w:lang w:val="en-US" w:eastAsia="es-ES_tradnl"/>
        </w:rPr>
      </w:pPr>
      <w:hyperlink r:id="rId1335" w:history="1">
        <w:r w:rsidR="00AD20B3" w:rsidRPr="00E17E2D">
          <w:rPr>
            <w:rStyle w:val="Hyperlink"/>
            <w:rFonts w:ascii="Palatino Linotype" w:eastAsia="Liberation Serif" w:hAnsi="Palatino Linotype"/>
            <w:sz w:val="20"/>
            <w:szCs w:val="20"/>
            <w:lang w:val="en-US" w:eastAsia="es-ES_tradnl"/>
          </w:rPr>
          <w:t>GASB Issues Proposal to Enhance Concepts for Notes to Financial Statements</w:t>
        </w:r>
      </w:hyperlink>
    </w:p>
    <w:p w14:paraId="4BDC9C23" w14:textId="77777777" w:rsidR="00AD20B3" w:rsidRPr="00E17E2D" w:rsidRDefault="001419CB" w:rsidP="00AD20B3">
      <w:pPr>
        <w:rPr>
          <w:rFonts w:ascii="Palatino Linotype" w:eastAsia="Liberation Serif" w:hAnsi="Palatino Linotype"/>
          <w:sz w:val="20"/>
          <w:szCs w:val="20"/>
          <w:lang w:val="en-US" w:eastAsia="es-ES_tradnl"/>
        </w:rPr>
      </w:pPr>
      <w:hyperlink r:id="rId1336" w:history="1">
        <w:r w:rsidR="00AD20B3" w:rsidRPr="00E17E2D">
          <w:rPr>
            <w:rStyle w:val="Hyperlink"/>
            <w:rFonts w:ascii="Palatino Linotype" w:eastAsia="Liberation Serif" w:hAnsi="Palatino Linotype"/>
            <w:sz w:val="20"/>
            <w:szCs w:val="20"/>
            <w:lang w:val="en-US" w:eastAsia="es-ES_tradnl"/>
          </w:rPr>
          <w:t>GASB Proposes Omnibus Statement Addressing Wide Range of Practice Issues</w:t>
        </w:r>
      </w:hyperlink>
    </w:p>
    <w:p w14:paraId="695EBFC2" w14:textId="77777777" w:rsidR="00AD20B3" w:rsidRPr="00E17E2D" w:rsidRDefault="001419CB" w:rsidP="00AD20B3">
      <w:pPr>
        <w:rPr>
          <w:rFonts w:ascii="Palatino Linotype" w:eastAsia="Liberation Serif" w:hAnsi="Palatino Linotype"/>
          <w:sz w:val="20"/>
          <w:szCs w:val="20"/>
          <w:lang w:val="en-US" w:eastAsia="es-ES_tradnl"/>
        </w:rPr>
      </w:pPr>
      <w:hyperlink r:id="rId1337" w:history="1">
        <w:r w:rsidR="00AD20B3" w:rsidRPr="00E17E2D">
          <w:rPr>
            <w:rStyle w:val="Hyperlink"/>
            <w:rFonts w:ascii="Palatino Linotype" w:eastAsia="Liberation Serif" w:hAnsi="Palatino Linotype"/>
            <w:sz w:val="20"/>
            <w:szCs w:val="20"/>
            <w:lang w:val="en-US" w:eastAsia="es-ES_tradnl"/>
          </w:rPr>
          <w:t>GASB Provides Guidance to Assist Stakeholders with Application of Its Pronouncements</w:t>
        </w:r>
      </w:hyperlink>
    </w:p>
    <w:p w14:paraId="72EF5588" w14:textId="77777777" w:rsidR="00AD20B3" w:rsidRPr="00E17E2D" w:rsidRDefault="001419CB" w:rsidP="00AD20B3">
      <w:pPr>
        <w:rPr>
          <w:rFonts w:ascii="Palatino Linotype" w:eastAsia="Liberation Serif" w:hAnsi="Palatino Linotype"/>
          <w:sz w:val="20"/>
          <w:szCs w:val="20"/>
          <w:lang w:val="en-US" w:eastAsia="es-ES_tradnl"/>
        </w:rPr>
      </w:pPr>
      <w:hyperlink r:id="rId1338" w:history="1">
        <w:r w:rsidR="00AD20B3" w:rsidRPr="00E17E2D">
          <w:rPr>
            <w:rStyle w:val="Hyperlink"/>
            <w:rFonts w:ascii="Palatino Linotype" w:eastAsia="Liberation Serif" w:hAnsi="Palatino Linotype"/>
            <w:sz w:val="20"/>
            <w:szCs w:val="20"/>
            <w:lang w:val="en-US" w:eastAsia="es-ES_tradnl"/>
          </w:rPr>
          <w:t>GASB Requests Input on Proposed Improvements to Guidance for Accounting Changes and Error Corrections</w:t>
        </w:r>
      </w:hyperlink>
    </w:p>
    <w:p w14:paraId="62B13D5D" w14:textId="77777777" w:rsidR="00AD20B3" w:rsidRPr="00E17E2D" w:rsidRDefault="001419CB" w:rsidP="00AD20B3">
      <w:pPr>
        <w:rPr>
          <w:rFonts w:ascii="Palatino Linotype" w:eastAsia="Liberation Serif" w:hAnsi="Palatino Linotype"/>
          <w:sz w:val="20"/>
          <w:szCs w:val="20"/>
          <w:lang w:val="en-US" w:eastAsia="es-ES_tradnl"/>
        </w:rPr>
      </w:pPr>
      <w:hyperlink r:id="rId1339" w:history="1">
        <w:r w:rsidR="00AD20B3" w:rsidRPr="00E17E2D">
          <w:rPr>
            <w:rStyle w:val="Hyperlink"/>
            <w:rFonts w:ascii="Palatino Linotype" w:eastAsia="Liberation Serif" w:hAnsi="Palatino Linotype"/>
            <w:sz w:val="20"/>
            <w:szCs w:val="20"/>
            <w:lang w:val="en-US" w:eastAsia="es-ES_tradnl"/>
          </w:rPr>
          <w:t>FAF Issues 2020 Annual Report, “Standards That Work from Main Street to Wall Street”</w:t>
        </w:r>
      </w:hyperlink>
    </w:p>
    <w:p w14:paraId="448BF579" w14:textId="77777777" w:rsidR="00AD20B3" w:rsidRPr="00E17E2D" w:rsidRDefault="001419CB" w:rsidP="00AD20B3">
      <w:pPr>
        <w:rPr>
          <w:rFonts w:ascii="Palatino Linotype" w:eastAsia="Liberation Serif" w:hAnsi="Palatino Linotype"/>
          <w:sz w:val="20"/>
          <w:szCs w:val="20"/>
          <w:lang w:val="en-US" w:eastAsia="es-ES_tradnl"/>
        </w:rPr>
      </w:pPr>
      <w:hyperlink r:id="rId1340" w:history="1">
        <w:r w:rsidR="00AD20B3" w:rsidRPr="00E17E2D">
          <w:rPr>
            <w:rStyle w:val="Hyperlink"/>
            <w:rFonts w:ascii="Palatino Linotype" w:eastAsia="Liberation Serif" w:hAnsi="Palatino Linotype"/>
            <w:sz w:val="20"/>
            <w:szCs w:val="20"/>
            <w:lang w:val="en-US" w:eastAsia="es-ES_tradnl"/>
          </w:rPr>
          <w:t>GASB Proposes to Rename the Comprehensive Annual Financial Report</w:t>
        </w:r>
      </w:hyperlink>
    </w:p>
    <w:p w14:paraId="4854F0E2" w14:textId="77777777" w:rsidR="00AD20B3" w:rsidRDefault="001419CB" w:rsidP="00AD20B3">
      <w:pPr>
        <w:rPr>
          <w:rFonts w:ascii="Palatino Linotype" w:eastAsia="Liberation Serif" w:hAnsi="Palatino Linotype"/>
          <w:sz w:val="20"/>
          <w:szCs w:val="20"/>
          <w:lang w:val="en-US" w:eastAsia="es-ES_tradnl"/>
        </w:rPr>
      </w:pPr>
      <w:hyperlink r:id="rId1341" w:history="1">
        <w:r w:rsidR="00AD20B3" w:rsidRPr="00E17E2D">
          <w:rPr>
            <w:rStyle w:val="Hyperlink"/>
            <w:rFonts w:ascii="Palatino Linotype" w:eastAsia="Liberation Serif" w:hAnsi="Palatino Linotype"/>
            <w:sz w:val="20"/>
            <w:szCs w:val="20"/>
            <w:lang w:val="en-US" w:eastAsia="es-ES_tradnl"/>
          </w:rPr>
          <w:t>Financial Accounting Foundation Appoints Robert W. Hamilton to the Governmental Accounting Standards Advisory Council (GASAC)</w:t>
        </w:r>
      </w:hyperlink>
    </w:p>
    <w:p w14:paraId="7DA9E457" w14:textId="77777777" w:rsidR="00AD20B3" w:rsidRPr="00830CB0" w:rsidRDefault="00AD20B3" w:rsidP="00EA0F5D">
      <w:pPr>
        <w:pStyle w:val="Cuerpovademecum"/>
        <w:rPr>
          <w:rFonts w:eastAsia="Liberation Serif"/>
          <w:lang w:val="en-US" w:eastAsia="es-CO"/>
        </w:rPr>
      </w:pPr>
    </w:p>
    <w:p w14:paraId="79A9E06D"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0513BB80" w14:textId="77777777" w:rsidR="00AD20B3" w:rsidRPr="00BF003D" w:rsidRDefault="00AD20B3" w:rsidP="00AD20B3">
      <w:pPr>
        <w:rPr>
          <w:rFonts w:ascii="Palatino Linotype" w:eastAsia="Liberation Serif" w:hAnsi="Palatino Linotype"/>
          <w:b/>
          <w:sz w:val="20"/>
          <w:szCs w:val="20"/>
          <w:lang w:val="es-CO" w:eastAsia="es-ES_tradnl"/>
        </w:rPr>
      </w:pPr>
    </w:p>
    <w:p w14:paraId="610CC164" w14:textId="77777777" w:rsidR="00AD20B3" w:rsidRPr="00E17E2D" w:rsidRDefault="00AD20B3" w:rsidP="00933E3F">
      <w:pPr>
        <w:pStyle w:val="Estilo10"/>
        <w:rPr>
          <w:lang w:val="es-CO" w:eastAsia="es-CO"/>
        </w:rPr>
      </w:pPr>
      <w:proofErr w:type="spellStart"/>
      <w:r w:rsidRPr="00E17E2D">
        <w:rPr>
          <w:lang w:val="es-CO" w:eastAsia="es-CO"/>
        </w:rPr>
        <w:t>Institute</w:t>
      </w:r>
      <w:proofErr w:type="spellEnd"/>
      <w:r w:rsidRPr="00E17E2D">
        <w:rPr>
          <w:lang w:val="es-CO" w:eastAsia="es-CO"/>
        </w:rPr>
        <w:t xml:space="preserve"> </w:t>
      </w:r>
      <w:proofErr w:type="spellStart"/>
      <w:r w:rsidRPr="00E17E2D">
        <w:rPr>
          <w:lang w:val="es-CO" w:eastAsia="es-CO"/>
        </w:rPr>
        <w:t>of</w:t>
      </w:r>
      <w:proofErr w:type="spellEnd"/>
      <w:r w:rsidRPr="00E17E2D">
        <w:rPr>
          <w:lang w:val="es-CO" w:eastAsia="es-CO"/>
        </w:rPr>
        <w:t xml:space="preserve"> </w:t>
      </w:r>
      <w:proofErr w:type="spellStart"/>
      <w:r w:rsidRPr="00E17E2D">
        <w:rPr>
          <w:lang w:val="es-CO" w:eastAsia="es-CO"/>
        </w:rPr>
        <w:t>Certified</w:t>
      </w:r>
      <w:proofErr w:type="spellEnd"/>
      <w:r w:rsidRPr="00E17E2D">
        <w:rPr>
          <w:lang w:val="es-CO" w:eastAsia="es-CO"/>
        </w:rPr>
        <w:t xml:space="preserve"> </w:t>
      </w:r>
      <w:proofErr w:type="spellStart"/>
      <w:r w:rsidRPr="00E17E2D">
        <w:rPr>
          <w:lang w:val="es-CO" w:eastAsia="es-CO"/>
        </w:rPr>
        <w:t>Public</w:t>
      </w:r>
      <w:proofErr w:type="spellEnd"/>
      <w:r w:rsidRPr="00E17E2D">
        <w:rPr>
          <w:lang w:val="es-CO" w:eastAsia="es-CO"/>
        </w:rPr>
        <w:t xml:space="preserve"> </w:t>
      </w:r>
      <w:proofErr w:type="spellStart"/>
      <w:r w:rsidRPr="00E17E2D">
        <w:rPr>
          <w:lang w:val="es-CO" w:eastAsia="es-CO"/>
        </w:rPr>
        <w:t>Accountants</w:t>
      </w:r>
      <w:proofErr w:type="spellEnd"/>
      <w:r w:rsidRPr="00E17E2D">
        <w:rPr>
          <w:lang w:val="es-CO" w:eastAsia="es-CO"/>
        </w:rPr>
        <w:t xml:space="preserve"> </w:t>
      </w:r>
      <w:proofErr w:type="spellStart"/>
      <w:r w:rsidRPr="00E17E2D">
        <w:rPr>
          <w:lang w:val="es-CO" w:eastAsia="es-CO"/>
        </w:rPr>
        <w:t>of</w:t>
      </w:r>
      <w:proofErr w:type="spellEnd"/>
      <w:r w:rsidRPr="00E17E2D">
        <w:rPr>
          <w:lang w:val="es-CO" w:eastAsia="es-CO"/>
        </w:rPr>
        <w:t xml:space="preserve"> Bulgaria (ICPA) - Bulgaria - Noticias y publicaciones</w:t>
      </w:r>
    </w:p>
    <w:p w14:paraId="4163F364" w14:textId="77777777" w:rsidR="00AD20B3" w:rsidRPr="00D94DF7" w:rsidRDefault="001419CB" w:rsidP="00AD20B3">
      <w:pPr>
        <w:rPr>
          <w:rStyle w:val="Hyperlink"/>
          <w:rFonts w:ascii="Palatino Linotype" w:eastAsia="Liberation Serif" w:hAnsi="Palatino Linotype"/>
          <w:sz w:val="20"/>
          <w:szCs w:val="20"/>
          <w:lang w:val="es-CO" w:eastAsia="es-ES_tradnl"/>
        </w:rPr>
      </w:pPr>
      <w:hyperlink r:id="rId1342" w:history="1">
        <w:r w:rsidR="00AD20B3" w:rsidRPr="00D94DF7">
          <w:rPr>
            <w:rStyle w:val="Hyperlink"/>
            <w:rFonts w:ascii="Palatino Linotype" w:eastAsia="Liberation Serif" w:hAnsi="Palatino Linotype"/>
            <w:sz w:val="20"/>
            <w:szCs w:val="20"/>
            <w:lang w:val="es-CO" w:eastAsia="es-ES_tradnl"/>
          </w:rPr>
          <w:t>Memorando de Reconocimiento Profesional entre el IDES y el ICAEW</w:t>
        </w:r>
      </w:hyperlink>
    </w:p>
    <w:p w14:paraId="327D29E8" w14:textId="77777777" w:rsidR="00AD20B3" w:rsidRPr="00D94DF7" w:rsidRDefault="001419CB" w:rsidP="00AD20B3">
      <w:pPr>
        <w:rPr>
          <w:rStyle w:val="Hyperlink"/>
          <w:rFonts w:ascii="Palatino Linotype" w:eastAsia="Liberation Serif" w:hAnsi="Palatino Linotype"/>
          <w:sz w:val="20"/>
          <w:szCs w:val="20"/>
          <w:lang w:val="es-CO" w:eastAsia="es-ES_tradnl"/>
        </w:rPr>
      </w:pPr>
      <w:hyperlink r:id="rId1343" w:history="1">
        <w:r w:rsidR="00AD20B3" w:rsidRPr="00D94DF7">
          <w:rPr>
            <w:rStyle w:val="Hyperlink"/>
            <w:rFonts w:ascii="Palatino Linotype" w:eastAsia="Liberation Serif" w:hAnsi="Palatino Linotype"/>
            <w:sz w:val="20"/>
            <w:szCs w:val="20"/>
            <w:lang w:val="es-CO" w:eastAsia="es-ES_tradnl"/>
          </w:rPr>
          <w:t>Memorando de Reconocimiento Profesional entre IDES y ASA (en búlgaro)</w:t>
        </w:r>
      </w:hyperlink>
    </w:p>
    <w:p w14:paraId="06BD7650" w14:textId="77777777" w:rsidR="00AD20B3" w:rsidRPr="00D94DF7" w:rsidRDefault="001419CB" w:rsidP="00AD20B3">
      <w:pPr>
        <w:rPr>
          <w:rStyle w:val="Hyperlink"/>
          <w:rFonts w:ascii="Palatino Linotype" w:eastAsia="Liberation Serif" w:hAnsi="Palatino Linotype"/>
          <w:sz w:val="20"/>
          <w:szCs w:val="20"/>
          <w:lang w:val="es-CO" w:eastAsia="es-ES_tradnl"/>
        </w:rPr>
      </w:pPr>
      <w:hyperlink r:id="rId1344" w:history="1">
        <w:r w:rsidR="00AD20B3" w:rsidRPr="00D94DF7">
          <w:rPr>
            <w:rStyle w:val="Hyperlink"/>
            <w:rFonts w:ascii="Palatino Linotype" w:eastAsia="Liberation Serif" w:hAnsi="Palatino Linotype"/>
            <w:sz w:val="20"/>
            <w:szCs w:val="20"/>
            <w:lang w:val="es-CO" w:eastAsia="es-ES_tradnl"/>
          </w:rPr>
          <w:t>Marco conceptual para la presentación de informes financieros de propósito general por los organismos del sector público</w:t>
        </w:r>
      </w:hyperlink>
    </w:p>
    <w:p w14:paraId="2D70840D" w14:textId="77777777" w:rsidR="00AD20B3" w:rsidRPr="00E17E2D" w:rsidRDefault="00AD20B3" w:rsidP="00EA0F5D">
      <w:pPr>
        <w:pStyle w:val="Cuerpovademecum"/>
        <w:rPr>
          <w:rFonts w:eastAsia="Liberation Serif"/>
          <w:lang w:val="es-CO" w:eastAsia="es-CO"/>
        </w:rPr>
      </w:pPr>
    </w:p>
    <w:p w14:paraId="5086A7E9"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58E47088" w14:textId="77777777" w:rsidR="00AD20B3" w:rsidRPr="00BF003D" w:rsidRDefault="00AD20B3" w:rsidP="00AD20B3">
      <w:pPr>
        <w:rPr>
          <w:rFonts w:ascii="Palatino Linotype" w:eastAsia="Liberation Serif" w:hAnsi="Palatino Linotype"/>
          <w:b/>
          <w:sz w:val="20"/>
          <w:szCs w:val="20"/>
          <w:lang w:val="es-CO" w:eastAsia="es-ES_tradnl"/>
        </w:rPr>
      </w:pPr>
    </w:p>
    <w:p w14:paraId="4EBDF7E8" w14:textId="77777777" w:rsidR="00AD20B3" w:rsidRPr="00E17E2D" w:rsidRDefault="00AD20B3" w:rsidP="00AD20B3">
      <w:pPr>
        <w:pStyle w:val="Estilo10"/>
        <w:rPr>
          <w:lang w:val="en-US" w:eastAsia="es-CO"/>
        </w:rPr>
      </w:pPr>
      <w:r w:rsidRPr="00E17E2D">
        <w:rPr>
          <w:lang w:val="en-US" w:eastAsia="es-CO"/>
        </w:rPr>
        <w:t xml:space="preserve">Institute of Certified Public Accountants of Kenya - Kenia - </w:t>
      </w:r>
      <w:proofErr w:type="spellStart"/>
      <w:r w:rsidRPr="00E17E2D">
        <w:rPr>
          <w:lang w:val="en-US" w:eastAsia="es-CO"/>
        </w:rPr>
        <w:t>Noticias</w:t>
      </w:r>
      <w:proofErr w:type="spellEnd"/>
    </w:p>
    <w:p w14:paraId="68DC6BB3" w14:textId="77777777" w:rsidR="00AD20B3" w:rsidRPr="00E17E2D" w:rsidRDefault="001419CB" w:rsidP="00AD20B3">
      <w:pPr>
        <w:pStyle w:val="Estilo10"/>
        <w:rPr>
          <w:b w:val="0"/>
          <w:lang w:val="en-US" w:eastAsia="es-CO"/>
        </w:rPr>
      </w:pPr>
      <w:hyperlink r:id="rId1345" w:history="1">
        <w:r w:rsidR="00AD20B3" w:rsidRPr="00E17E2D">
          <w:rPr>
            <w:rStyle w:val="Hyperlink"/>
            <w:b w:val="0"/>
            <w:lang w:val="en-US" w:eastAsia="es-CO"/>
          </w:rPr>
          <w:t>PROVISION OF THE CPA CENTRE SECURITY SERVICES 2021</w:t>
        </w:r>
      </w:hyperlink>
    </w:p>
    <w:p w14:paraId="6B1CABDC" w14:textId="77777777" w:rsidR="00AD20B3" w:rsidRPr="00E17E2D" w:rsidRDefault="001419CB" w:rsidP="00AD20B3">
      <w:pPr>
        <w:pStyle w:val="Estilo10"/>
        <w:rPr>
          <w:b w:val="0"/>
          <w:lang w:val="en-US" w:eastAsia="es-CO"/>
        </w:rPr>
      </w:pPr>
      <w:hyperlink r:id="rId1346" w:history="1">
        <w:r w:rsidR="00AD20B3" w:rsidRPr="00E17E2D">
          <w:rPr>
            <w:rStyle w:val="Hyperlink"/>
            <w:b w:val="0"/>
            <w:lang w:val="en-US" w:eastAsia="es-CO"/>
          </w:rPr>
          <w:t>Institute of Certified Public Accountants of Kenya refuse ‘ring-fencing’ DG position</w:t>
        </w:r>
      </w:hyperlink>
    </w:p>
    <w:p w14:paraId="45F9FE19" w14:textId="77777777" w:rsidR="00AD20B3" w:rsidRPr="00E17E2D" w:rsidRDefault="001419CB" w:rsidP="00AD20B3">
      <w:pPr>
        <w:pStyle w:val="Estilo10"/>
        <w:rPr>
          <w:b w:val="0"/>
          <w:lang w:val="en-US" w:eastAsia="es-CO"/>
        </w:rPr>
      </w:pPr>
      <w:hyperlink r:id="rId1347" w:history="1">
        <w:r w:rsidR="00AD20B3" w:rsidRPr="00E17E2D">
          <w:rPr>
            <w:rStyle w:val="Hyperlink"/>
            <w:b w:val="0"/>
            <w:lang w:val="en-US" w:eastAsia="es-CO"/>
          </w:rPr>
          <w:t>Lobby group calls on DCI to probe the dismissal of Maasai Mara University CPA</w:t>
        </w:r>
      </w:hyperlink>
    </w:p>
    <w:p w14:paraId="2295E392" w14:textId="77777777" w:rsidR="00AD20B3" w:rsidRPr="00E17E2D" w:rsidRDefault="001419CB" w:rsidP="00AD20B3">
      <w:pPr>
        <w:pStyle w:val="Estilo10"/>
        <w:rPr>
          <w:b w:val="0"/>
          <w:lang w:val="en-US" w:eastAsia="es-CO"/>
        </w:rPr>
      </w:pPr>
      <w:hyperlink r:id="rId1348" w:history="1">
        <w:r w:rsidR="00AD20B3" w:rsidRPr="00E17E2D">
          <w:rPr>
            <w:rStyle w:val="Hyperlink"/>
            <w:b w:val="0"/>
            <w:lang w:val="en-US" w:eastAsia="es-CO"/>
          </w:rPr>
          <w:t xml:space="preserve">‘Mara Heist’: Lobby groups condemn </w:t>
        </w:r>
        <w:proofErr w:type="spellStart"/>
        <w:r w:rsidR="00AD20B3" w:rsidRPr="00E17E2D">
          <w:rPr>
            <w:rStyle w:val="Hyperlink"/>
            <w:b w:val="0"/>
            <w:lang w:val="en-US" w:eastAsia="es-CO"/>
          </w:rPr>
          <w:t>Sankale’s</w:t>
        </w:r>
        <w:proofErr w:type="spellEnd"/>
        <w:r w:rsidR="00AD20B3" w:rsidRPr="00E17E2D">
          <w:rPr>
            <w:rStyle w:val="Hyperlink"/>
            <w:b w:val="0"/>
            <w:lang w:val="en-US" w:eastAsia="es-CO"/>
          </w:rPr>
          <w:t xml:space="preserve"> sacking, call for reinstatement</w:t>
        </w:r>
      </w:hyperlink>
    </w:p>
    <w:p w14:paraId="6B480D63" w14:textId="77777777" w:rsidR="00AD20B3" w:rsidRPr="00E17E2D" w:rsidRDefault="001419CB" w:rsidP="00AD20B3">
      <w:pPr>
        <w:pStyle w:val="Estilo10"/>
        <w:rPr>
          <w:b w:val="0"/>
          <w:lang w:val="en-US" w:eastAsia="es-CO"/>
        </w:rPr>
      </w:pPr>
      <w:hyperlink r:id="rId1349" w:history="1">
        <w:r w:rsidR="00AD20B3" w:rsidRPr="00E17E2D">
          <w:rPr>
            <w:rStyle w:val="Hyperlink"/>
            <w:b w:val="0"/>
            <w:lang w:val="en-US" w:eastAsia="es-CO"/>
          </w:rPr>
          <w:t>Audit public debt register, ICPAK Tells Government</w:t>
        </w:r>
      </w:hyperlink>
    </w:p>
    <w:p w14:paraId="46367564" w14:textId="77777777" w:rsidR="00AD20B3" w:rsidRPr="00E17E2D" w:rsidRDefault="001419CB" w:rsidP="00AD20B3">
      <w:pPr>
        <w:pStyle w:val="Estilo10"/>
        <w:rPr>
          <w:b w:val="0"/>
          <w:lang w:val="en-US" w:eastAsia="es-CO"/>
        </w:rPr>
      </w:pPr>
      <w:hyperlink r:id="rId1350" w:history="1">
        <w:r w:rsidR="00AD20B3" w:rsidRPr="00E17E2D">
          <w:rPr>
            <w:rStyle w:val="Hyperlink"/>
            <w:b w:val="0"/>
            <w:lang w:val="en-US" w:eastAsia="es-CO"/>
          </w:rPr>
          <w:t>ICPAK proposes creation of 47 auditor generals for counties</w:t>
        </w:r>
      </w:hyperlink>
    </w:p>
    <w:p w14:paraId="324262DB" w14:textId="77777777" w:rsidR="00AD20B3" w:rsidRPr="00830CB0" w:rsidRDefault="00AD20B3" w:rsidP="00EA0F5D">
      <w:pPr>
        <w:pStyle w:val="Cuerpovademecum"/>
        <w:rPr>
          <w:rFonts w:eastAsia="Liberation Serif"/>
          <w:lang w:val="en-US" w:eastAsia="es-CO"/>
        </w:rPr>
      </w:pPr>
    </w:p>
    <w:p w14:paraId="37D74A1E"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59434394" w14:textId="77777777" w:rsidR="00AD20B3" w:rsidRPr="00BF003D" w:rsidRDefault="00AD20B3" w:rsidP="00AD20B3">
      <w:pPr>
        <w:rPr>
          <w:rFonts w:ascii="Palatino Linotype" w:eastAsia="Liberation Serif" w:hAnsi="Palatino Linotype"/>
          <w:b/>
          <w:sz w:val="20"/>
          <w:szCs w:val="20"/>
          <w:lang w:val="es-CO" w:eastAsia="es-ES_tradnl"/>
        </w:rPr>
      </w:pPr>
    </w:p>
    <w:p w14:paraId="04846713" w14:textId="77777777" w:rsidR="00AD20B3" w:rsidRPr="00830CB0" w:rsidRDefault="00AD20B3" w:rsidP="00AD20B3">
      <w:pPr>
        <w:pStyle w:val="Estilo10"/>
        <w:rPr>
          <w:lang w:val="en-US" w:eastAsia="es-CO"/>
        </w:rPr>
      </w:pPr>
      <w:r w:rsidRPr="00830CB0">
        <w:rPr>
          <w:lang w:val="en-US" w:eastAsia="es-CO"/>
        </w:rPr>
        <w:t xml:space="preserve">Institute of Chartered Accountants in England and Wales - </w:t>
      </w:r>
      <w:proofErr w:type="spellStart"/>
      <w:r w:rsidRPr="00830CB0">
        <w:rPr>
          <w:lang w:val="en-US" w:eastAsia="es-CO"/>
        </w:rPr>
        <w:t>Reino</w:t>
      </w:r>
      <w:proofErr w:type="spellEnd"/>
      <w:r w:rsidRPr="00830CB0">
        <w:rPr>
          <w:lang w:val="en-US" w:eastAsia="es-CO"/>
        </w:rPr>
        <w:t xml:space="preserve"> </w:t>
      </w:r>
      <w:proofErr w:type="spellStart"/>
      <w:r w:rsidRPr="00830CB0">
        <w:rPr>
          <w:lang w:val="en-US" w:eastAsia="es-CO"/>
        </w:rPr>
        <w:t>Unido</w:t>
      </w:r>
      <w:proofErr w:type="spellEnd"/>
      <w:r w:rsidRPr="00830CB0">
        <w:rPr>
          <w:lang w:val="en-US" w:eastAsia="es-CO"/>
        </w:rPr>
        <w:t xml:space="preserve"> - </w:t>
      </w:r>
      <w:proofErr w:type="spellStart"/>
      <w:r w:rsidRPr="00830CB0">
        <w:rPr>
          <w:lang w:val="en-US" w:eastAsia="es-CO"/>
        </w:rPr>
        <w:t>Noticias</w:t>
      </w:r>
      <w:proofErr w:type="spellEnd"/>
    </w:p>
    <w:p w14:paraId="6673035D" w14:textId="77777777" w:rsidR="00AD20B3" w:rsidRPr="00E17E2D" w:rsidRDefault="001419CB" w:rsidP="00AD20B3">
      <w:pPr>
        <w:rPr>
          <w:rFonts w:ascii="Palatino Linotype" w:eastAsia="Liberation Serif" w:hAnsi="Palatino Linotype"/>
          <w:sz w:val="20"/>
          <w:szCs w:val="20"/>
          <w:lang w:val="en-US" w:eastAsia="es-ES_tradnl"/>
        </w:rPr>
      </w:pPr>
      <w:hyperlink r:id="rId1351" w:history="1">
        <w:r w:rsidR="00AD20B3" w:rsidRPr="00E17E2D">
          <w:rPr>
            <w:rStyle w:val="Hyperlink"/>
            <w:rFonts w:ascii="Palatino Linotype" w:eastAsia="Liberation Serif" w:hAnsi="Palatino Linotype"/>
            <w:sz w:val="20"/>
            <w:szCs w:val="20"/>
            <w:lang w:val="en-US" w:eastAsia="es-ES_tradnl"/>
          </w:rPr>
          <w:t>ICAEW comments on EU sustainability reporting proposals</w:t>
        </w:r>
      </w:hyperlink>
    </w:p>
    <w:p w14:paraId="65550137" w14:textId="77777777" w:rsidR="00AD20B3" w:rsidRPr="00E17E2D" w:rsidRDefault="001419CB" w:rsidP="00AD20B3">
      <w:pPr>
        <w:rPr>
          <w:rFonts w:ascii="Palatino Linotype" w:eastAsia="Liberation Serif" w:hAnsi="Palatino Linotype"/>
          <w:sz w:val="20"/>
          <w:szCs w:val="20"/>
          <w:lang w:val="en-US" w:eastAsia="es-ES_tradnl"/>
        </w:rPr>
      </w:pPr>
      <w:hyperlink r:id="rId1352" w:history="1">
        <w:r w:rsidR="00AD20B3" w:rsidRPr="00E17E2D">
          <w:rPr>
            <w:rStyle w:val="Hyperlink"/>
            <w:rFonts w:ascii="Palatino Linotype" w:eastAsia="Liberation Serif" w:hAnsi="Palatino Linotype"/>
            <w:sz w:val="20"/>
            <w:szCs w:val="20"/>
            <w:lang w:val="en-US" w:eastAsia="es-ES_tradnl"/>
          </w:rPr>
          <w:t>ICAEW responds to March 2021 public sector finance figures</w:t>
        </w:r>
      </w:hyperlink>
    </w:p>
    <w:p w14:paraId="091C938B" w14:textId="77777777" w:rsidR="00AD20B3" w:rsidRPr="00E17E2D" w:rsidRDefault="001419CB" w:rsidP="00AD20B3">
      <w:pPr>
        <w:rPr>
          <w:rFonts w:ascii="Palatino Linotype" w:eastAsia="Liberation Serif" w:hAnsi="Palatino Linotype"/>
          <w:sz w:val="20"/>
          <w:szCs w:val="20"/>
          <w:lang w:val="en-US" w:eastAsia="es-ES_tradnl"/>
        </w:rPr>
      </w:pPr>
      <w:hyperlink r:id="rId1353" w:history="1">
        <w:r w:rsidR="00AD20B3" w:rsidRPr="00E17E2D">
          <w:rPr>
            <w:rStyle w:val="Hyperlink"/>
            <w:rFonts w:ascii="Palatino Linotype" w:eastAsia="Liberation Serif" w:hAnsi="Palatino Linotype"/>
            <w:sz w:val="20"/>
            <w:szCs w:val="20"/>
            <w:lang w:val="en-US" w:eastAsia="es-ES_tradnl"/>
          </w:rPr>
          <w:t>Anne-Marie Trevelyan MP to invite young professionals to be climate change leaders at finance and business event</w:t>
        </w:r>
      </w:hyperlink>
    </w:p>
    <w:p w14:paraId="2854F8F0" w14:textId="77777777" w:rsidR="00AD20B3" w:rsidRPr="00E17E2D" w:rsidRDefault="001419CB" w:rsidP="00AD20B3">
      <w:pPr>
        <w:rPr>
          <w:rFonts w:ascii="Palatino Linotype" w:eastAsia="Liberation Serif" w:hAnsi="Palatino Linotype"/>
          <w:sz w:val="20"/>
          <w:szCs w:val="20"/>
          <w:lang w:val="en-US" w:eastAsia="es-ES_tradnl"/>
        </w:rPr>
      </w:pPr>
      <w:hyperlink r:id="rId1354" w:history="1">
        <w:r w:rsidR="00AD20B3" w:rsidRPr="00E17E2D">
          <w:rPr>
            <w:rStyle w:val="Hyperlink"/>
            <w:rFonts w:ascii="Palatino Linotype" w:eastAsia="Liberation Serif" w:hAnsi="Palatino Linotype"/>
            <w:sz w:val="20"/>
            <w:szCs w:val="20"/>
            <w:lang w:val="en-US" w:eastAsia="es-ES_tradnl"/>
          </w:rPr>
          <w:t xml:space="preserve">Sharon Spice appointed new Access Accountancy chair as </w:t>
        </w:r>
        <w:proofErr w:type="gramStart"/>
        <w:r w:rsidR="00AD20B3" w:rsidRPr="00E17E2D">
          <w:rPr>
            <w:rStyle w:val="Hyperlink"/>
            <w:rFonts w:ascii="Palatino Linotype" w:eastAsia="Liberation Serif" w:hAnsi="Palatino Linotype"/>
            <w:sz w:val="20"/>
            <w:szCs w:val="20"/>
            <w:lang w:val="en-US" w:eastAsia="es-ES_tradnl"/>
          </w:rPr>
          <w:t>ICAEW</w:t>
        </w:r>
        <w:proofErr w:type="gramEnd"/>
        <w:r w:rsidR="00AD20B3" w:rsidRPr="00E17E2D">
          <w:rPr>
            <w:rStyle w:val="Hyperlink"/>
            <w:rFonts w:ascii="Palatino Linotype" w:eastAsia="Liberation Serif" w:hAnsi="Palatino Linotype"/>
            <w:sz w:val="20"/>
            <w:szCs w:val="20"/>
            <w:lang w:val="en-US" w:eastAsia="es-ES_tradnl"/>
          </w:rPr>
          <w:t xml:space="preserve"> and the profession continue diversity push</w:t>
        </w:r>
      </w:hyperlink>
    </w:p>
    <w:p w14:paraId="5EDEE6ED" w14:textId="77777777" w:rsidR="00AD20B3" w:rsidRPr="00E17E2D" w:rsidRDefault="001419CB" w:rsidP="00AD20B3">
      <w:pPr>
        <w:rPr>
          <w:rFonts w:ascii="Palatino Linotype" w:eastAsia="Liberation Serif" w:hAnsi="Palatino Linotype"/>
          <w:sz w:val="20"/>
          <w:szCs w:val="20"/>
          <w:lang w:val="en-US" w:eastAsia="es-ES_tradnl"/>
        </w:rPr>
      </w:pPr>
      <w:hyperlink r:id="rId1355" w:history="1">
        <w:r w:rsidR="00AD20B3" w:rsidRPr="00E17E2D">
          <w:rPr>
            <w:rStyle w:val="Hyperlink"/>
            <w:rFonts w:ascii="Palatino Linotype" w:eastAsia="Liberation Serif" w:hAnsi="Palatino Linotype"/>
            <w:sz w:val="20"/>
            <w:szCs w:val="20"/>
            <w:lang w:val="en-US" w:eastAsia="es-ES_tradnl"/>
          </w:rPr>
          <w:t>Welsh parties urged to commit to four key areas for economic growth ahead of election</w:t>
        </w:r>
      </w:hyperlink>
    </w:p>
    <w:p w14:paraId="284E06D6" w14:textId="77777777" w:rsidR="00AD20B3" w:rsidRPr="00E17E2D" w:rsidRDefault="001419CB" w:rsidP="00AD20B3">
      <w:pPr>
        <w:rPr>
          <w:rFonts w:ascii="Palatino Linotype" w:eastAsia="Liberation Serif" w:hAnsi="Palatino Linotype"/>
          <w:sz w:val="20"/>
          <w:szCs w:val="20"/>
          <w:lang w:val="en-US" w:eastAsia="es-ES_tradnl"/>
        </w:rPr>
      </w:pPr>
      <w:hyperlink r:id="rId1356" w:history="1">
        <w:proofErr w:type="spellStart"/>
        <w:r w:rsidR="00AD20B3" w:rsidRPr="00E17E2D">
          <w:rPr>
            <w:rStyle w:val="Hyperlink"/>
            <w:rFonts w:ascii="Palatino Linotype" w:eastAsia="Liberation Serif" w:hAnsi="Palatino Linotype"/>
            <w:sz w:val="20"/>
            <w:szCs w:val="20"/>
            <w:lang w:val="en-US" w:eastAsia="es-ES_tradnl"/>
          </w:rPr>
          <w:t>Howden</w:t>
        </w:r>
        <w:proofErr w:type="spellEnd"/>
        <w:r w:rsidR="00AD20B3" w:rsidRPr="00E17E2D">
          <w:rPr>
            <w:rStyle w:val="Hyperlink"/>
            <w:rFonts w:ascii="Palatino Linotype" w:eastAsia="Liberation Serif" w:hAnsi="Palatino Linotype"/>
            <w:sz w:val="20"/>
            <w:szCs w:val="20"/>
            <w:lang w:val="en-US" w:eastAsia="es-ES_tradnl"/>
          </w:rPr>
          <w:t xml:space="preserve"> partners with ICAEW to inspire healthy business culture and support employee wellbeing among its members</w:t>
        </w:r>
      </w:hyperlink>
    </w:p>
    <w:p w14:paraId="5469196E" w14:textId="77777777" w:rsidR="00AD20B3" w:rsidRPr="00E17E2D" w:rsidRDefault="001419CB" w:rsidP="00AD20B3">
      <w:pPr>
        <w:rPr>
          <w:rFonts w:ascii="Palatino Linotype" w:eastAsia="Liberation Serif" w:hAnsi="Palatino Linotype"/>
          <w:sz w:val="20"/>
          <w:szCs w:val="20"/>
          <w:lang w:val="en-US" w:eastAsia="es-ES_tradnl"/>
        </w:rPr>
      </w:pPr>
      <w:hyperlink r:id="rId1357" w:history="1">
        <w:r w:rsidR="00AD20B3" w:rsidRPr="00E17E2D">
          <w:rPr>
            <w:rStyle w:val="Hyperlink"/>
            <w:rFonts w:ascii="Palatino Linotype" w:eastAsia="Liberation Serif" w:hAnsi="Palatino Linotype"/>
            <w:sz w:val="20"/>
            <w:szCs w:val="20"/>
            <w:lang w:val="en-US" w:eastAsia="es-ES_tradnl"/>
          </w:rPr>
          <w:t>ICAEW announces Board-level executive appointments and changes to leadership team</w:t>
        </w:r>
      </w:hyperlink>
    </w:p>
    <w:p w14:paraId="5F017B0F" w14:textId="77777777" w:rsidR="00AD20B3" w:rsidRPr="00830CB0" w:rsidRDefault="00AD20B3" w:rsidP="00AD20B3">
      <w:pPr>
        <w:rPr>
          <w:rFonts w:ascii="Palatino Linotype" w:eastAsia="Liberation Serif" w:hAnsi="Palatino Linotype"/>
          <w:sz w:val="20"/>
          <w:szCs w:val="20"/>
          <w:lang w:val="en-US" w:eastAsia="es-ES_tradnl"/>
        </w:rPr>
      </w:pPr>
    </w:p>
    <w:p w14:paraId="56DAD014"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236D831B" w14:textId="77777777" w:rsidR="00AD20B3" w:rsidRPr="00BF003D" w:rsidRDefault="00AD20B3" w:rsidP="00AD20B3">
      <w:pPr>
        <w:rPr>
          <w:rFonts w:ascii="Palatino Linotype" w:eastAsia="Liberation Serif" w:hAnsi="Palatino Linotype"/>
          <w:b/>
          <w:sz w:val="20"/>
          <w:szCs w:val="20"/>
          <w:lang w:val="es-CO" w:eastAsia="es-ES_tradnl"/>
        </w:rPr>
      </w:pPr>
    </w:p>
    <w:p w14:paraId="3B4B759B" w14:textId="77777777" w:rsidR="00AD20B3" w:rsidRPr="00E17E2D" w:rsidRDefault="00AD20B3" w:rsidP="00AD20B3">
      <w:pPr>
        <w:pStyle w:val="Estilo10"/>
        <w:rPr>
          <w:lang w:val="en-US" w:eastAsia="es-CO"/>
        </w:rPr>
      </w:pPr>
      <w:r w:rsidRPr="00E17E2D">
        <w:rPr>
          <w:lang w:val="en-US" w:eastAsia="es-CO"/>
        </w:rPr>
        <w:t xml:space="preserve">Institute of Chartered Accountants of India (ICAI) - India - </w:t>
      </w:r>
      <w:proofErr w:type="spellStart"/>
      <w:r w:rsidRPr="00E17E2D">
        <w:rPr>
          <w:lang w:val="en-US" w:eastAsia="es-CO"/>
        </w:rPr>
        <w:t>Noticias</w:t>
      </w:r>
      <w:proofErr w:type="spellEnd"/>
    </w:p>
    <w:p w14:paraId="58EB8A22" w14:textId="77777777" w:rsidR="00AD20B3" w:rsidRPr="00E17E2D" w:rsidRDefault="001419CB" w:rsidP="00AD20B3">
      <w:pPr>
        <w:pStyle w:val="Estilo10"/>
        <w:rPr>
          <w:b w:val="0"/>
          <w:lang w:val="en-US" w:eastAsia="es-CO"/>
        </w:rPr>
      </w:pPr>
      <w:hyperlink r:id="rId1358" w:history="1">
        <w:r w:rsidR="00AD20B3" w:rsidRPr="00E17E2D">
          <w:rPr>
            <w:rStyle w:val="Hyperlink"/>
            <w:b w:val="0"/>
            <w:lang w:val="en-US" w:eastAsia="es-CO"/>
          </w:rPr>
          <w:t>Exposure Draft of Revised AS 105, Non-current Assets Held for Sale and Discontinued Operations</w:t>
        </w:r>
      </w:hyperlink>
    </w:p>
    <w:p w14:paraId="5F1F177C" w14:textId="77777777" w:rsidR="00AD20B3" w:rsidRPr="00E17E2D" w:rsidRDefault="001419CB" w:rsidP="00AD20B3">
      <w:pPr>
        <w:pStyle w:val="Estilo10"/>
        <w:rPr>
          <w:b w:val="0"/>
          <w:lang w:val="en-US" w:eastAsia="es-CO"/>
        </w:rPr>
      </w:pPr>
      <w:hyperlink r:id="rId1359" w:history="1">
        <w:r w:rsidR="00AD20B3" w:rsidRPr="00E17E2D">
          <w:rPr>
            <w:rStyle w:val="Hyperlink"/>
            <w:b w:val="0"/>
            <w:lang w:val="en-US" w:eastAsia="es-CO"/>
          </w:rPr>
          <w:t>Exposure Draft of Disclosures of Accounting Policies - Amendments to Ind AS 1, Presentation of Financial Statements</w:t>
        </w:r>
      </w:hyperlink>
    </w:p>
    <w:p w14:paraId="46D4E7C8" w14:textId="77777777" w:rsidR="00AD20B3" w:rsidRPr="00E17E2D" w:rsidRDefault="001419CB" w:rsidP="00AD20B3">
      <w:pPr>
        <w:pStyle w:val="Estilo10"/>
        <w:rPr>
          <w:b w:val="0"/>
          <w:lang w:val="en-US" w:eastAsia="es-CO"/>
        </w:rPr>
      </w:pPr>
      <w:hyperlink r:id="rId1360" w:history="1">
        <w:r w:rsidR="00AD20B3" w:rsidRPr="00E17E2D">
          <w:rPr>
            <w:rStyle w:val="Hyperlink"/>
            <w:b w:val="0"/>
            <w:lang w:val="en-US" w:eastAsia="es-CO"/>
          </w:rPr>
          <w:t xml:space="preserve">Exposure Draft for Amendments to the Guidance Note on Accounting for Derivative Contracts </w:t>
        </w:r>
        <w:proofErr w:type="spellStart"/>
        <w:r w:rsidR="00AD20B3" w:rsidRPr="00E17E2D">
          <w:rPr>
            <w:rStyle w:val="Hyperlink"/>
            <w:b w:val="0"/>
            <w:lang w:val="en-US" w:eastAsia="es-CO"/>
          </w:rPr>
          <w:t>w.r.t.</w:t>
        </w:r>
        <w:proofErr w:type="spellEnd"/>
        <w:r w:rsidR="00AD20B3" w:rsidRPr="00E17E2D">
          <w:rPr>
            <w:rStyle w:val="Hyperlink"/>
            <w:b w:val="0"/>
            <w:lang w:val="en-US" w:eastAsia="es-CO"/>
          </w:rPr>
          <w:t xml:space="preserve"> IBOR Phase 2 Replacement Issues</w:t>
        </w:r>
      </w:hyperlink>
    </w:p>
    <w:p w14:paraId="70CCC788" w14:textId="77777777" w:rsidR="00AD20B3" w:rsidRPr="00E17E2D" w:rsidRDefault="001419CB" w:rsidP="00AD20B3">
      <w:pPr>
        <w:pStyle w:val="Estilo10"/>
        <w:rPr>
          <w:b w:val="0"/>
          <w:lang w:val="en-US" w:eastAsia="es-CO"/>
        </w:rPr>
      </w:pPr>
      <w:hyperlink r:id="rId1361" w:history="1">
        <w:r w:rsidR="00AD20B3" w:rsidRPr="00E17E2D">
          <w:rPr>
            <w:rStyle w:val="Hyperlink"/>
            <w:b w:val="0"/>
            <w:lang w:val="en-US" w:eastAsia="es-CO"/>
          </w:rPr>
          <w:t xml:space="preserve">Exposure Draft of SAE 3410 - Assurance Engagements on Greenhouse Gas Statements (Last date for </w:t>
        </w:r>
        <w:proofErr w:type="gramStart"/>
        <w:r w:rsidR="00AD20B3" w:rsidRPr="00E17E2D">
          <w:rPr>
            <w:rStyle w:val="Hyperlink"/>
            <w:b w:val="0"/>
            <w:lang w:val="en-US" w:eastAsia="es-CO"/>
          </w:rPr>
          <w:t>comments :</w:t>
        </w:r>
        <w:proofErr w:type="gramEnd"/>
        <w:r w:rsidR="00AD20B3" w:rsidRPr="00E17E2D">
          <w:rPr>
            <w:rStyle w:val="Hyperlink"/>
            <w:b w:val="0"/>
            <w:lang w:val="en-US" w:eastAsia="es-CO"/>
          </w:rPr>
          <w:t xml:space="preserve"> November 6, 2020) hosted by Sustainability Reporting Standards Board, ICAI</w:t>
        </w:r>
      </w:hyperlink>
    </w:p>
    <w:p w14:paraId="7B0FB17A" w14:textId="77777777" w:rsidR="00AD20B3" w:rsidRPr="00830CB0" w:rsidRDefault="00AD20B3" w:rsidP="00EA0F5D">
      <w:pPr>
        <w:pStyle w:val="Cuerpovademecum"/>
        <w:rPr>
          <w:rFonts w:eastAsia="Liberation Serif"/>
          <w:lang w:val="en-US" w:eastAsia="es-CO"/>
        </w:rPr>
      </w:pPr>
    </w:p>
    <w:p w14:paraId="241885F1"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5BD72253" w14:textId="77777777" w:rsidR="00AD20B3" w:rsidRDefault="00AD20B3" w:rsidP="00EA0F5D">
      <w:pPr>
        <w:pStyle w:val="Cuerpovademecum"/>
        <w:rPr>
          <w:lang w:val="en-US" w:eastAsia="es-CO"/>
        </w:rPr>
      </w:pPr>
    </w:p>
    <w:p w14:paraId="674CB7B2" w14:textId="77777777" w:rsidR="00AD20B3" w:rsidRPr="00E17E2D" w:rsidRDefault="00AD20B3" w:rsidP="00AD20B3">
      <w:pPr>
        <w:pStyle w:val="Estilo10"/>
        <w:rPr>
          <w:lang w:val="en-US" w:eastAsia="es-CO"/>
        </w:rPr>
      </w:pPr>
      <w:r w:rsidRPr="00E17E2D">
        <w:rPr>
          <w:lang w:val="en-US" w:eastAsia="es-CO"/>
        </w:rPr>
        <w:t xml:space="preserve">Institute of Chartered Accountants of Pakistan (ICAP) - </w:t>
      </w:r>
      <w:proofErr w:type="spellStart"/>
      <w:r w:rsidRPr="00E17E2D">
        <w:rPr>
          <w:lang w:val="en-US" w:eastAsia="es-CO"/>
        </w:rPr>
        <w:t>Pakistán</w:t>
      </w:r>
      <w:proofErr w:type="spellEnd"/>
      <w:r w:rsidRPr="00E17E2D">
        <w:rPr>
          <w:lang w:val="en-US" w:eastAsia="es-CO"/>
        </w:rPr>
        <w:t xml:space="preserve"> - </w:t>
      </w:r>
      <w:proofErr w:type="spellStart"/>
      <w:r w:rsidRPr="00E17E2D">
        <w:rPr>
          <w:lang w:val="en-US" w:eastAsia="es-CO"/>
        </w:rPr>
        <w:t>Noticias</w:t>
      </w:r>
      <w:proofErr w:type="spellEnd"/>
    </w:p>
    <w:p w14:paraId="053016F0" w14:textId="77777777" w:rsidR="00AD20B3" w:rsidRPr="00E17E2D" w:rsidRDefault="001419CB" w:rsidP="00AD20B3">
      <w:pPr>
        <w:pStyle w:val="Estilo10"/>
        <w:rPr>
          <w:b w:val="0"/>
          <w:lang w:val="en-US" w:eastAsia="es-CO"/>
        </w:rPr>
      </w:pPr>
      <w:hyperlink r:id="rId1362" w:history="1">
        <w:r w:rsidR="00AD20B3" w:rsidRPr="00E17E2D">
          <w:rPr>
            <w:rStyle w:val="Hyperlink"/>
            <w:b w:val="0"/>
            <w:lang w:val="en-US" w:eastAsia="es-CO"/>
          </w:rPr>
          <w:t xml:space="preserve">Model Federal Budget 2021-22 and Proposals for Growth </w:t>
        </w:r>
        <w:proofErr w:type="gramStart"/>
        <w:r w:rsidR="00AD20B3" w:rsidRPr="00E17E2D">
          <w:rPr>
            <w:rStyle w:val="Hyperlink"/>
            <w:b w:val="0"/>
            <w:lang w:val="en-US" w:eastAsia="es-CO"/>
          </w:rPr>
          <w:t>Of</w:t>
        </w:r>
        <w:proofErr w:type="gramEnd"/>
        <w:r w:rsidR="00AD20B3" w:rsidRPr="00E17E2D">
          <w:rPr>
            <w:rStyle w:val="Hyperlink"/>
            <w:b w:val="0"/>
            <w:lang w:val="en-US" w:eastAsia="es-CO"/>
          </w:rPr>
          <w:t xml:space="preserve"> Pakistan’s Economy:</w:t>
        </w:r>
      </w:hyperlink>
    </w:p>
    <w:p w14:paraId="20EC9E8D" w14:textId="77777777" w:rsidR="00AD20B3" w:rsidRPr="00E17E2D" w:rsidRDefault="001419CB" w:rsidP="00AD20B3">
      <w:pPr>
        <w:pStyle w:val="Estilo10"/>
        <w:rPr>
          <w:b w:val="0"/>
          <w:lang w:val="en-US" w:eastAsia="es-CO"/>
        </w:rPr>
      </w:pPr>
      <w:hyperlink r:id="rId1363" w:history="1">
        <w:r w:rsidR="00AD20B3" w:rsidRPr="00E17E2D">
          <w:rPr>
            <w:rStyle w:val="Hyperlink"/>
            <w:b w:val="0"/>
            <w:lang w:val="en-US" w:eastAsia="es-CO"/>
          </w:rPr>
          <w:t>SUPER LAW DATA SYSTEM (SLD) FACILITY FOR MEMBERS</w:t>
        </w:r>
      </w:hyperlink>
    </w:p>
    <w:p w14:paraId="308B44E4" w14:textId="77777777" w:rsidR="00AD20B3" w:rsidRPr="00830CB0" w:rsidRDefault="00AD20B3" w:rsidP="00EA0F5D">
      <w:pPr>
        <w:pStyle w:val="Cuerpovademecum"/>
        <w:rPr>
          <w:rFonts w:eastAsia="Liberation Serif"/>
          <w:lang w:val="en-US" w:eastAsia="es-CO"/>
        </w:rPr>
      </w:pPr>
    </w:p>
    <w:p w14:paraId="69DEA51C"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1D710B8D" w14:textId="77777777" w:rsidR="00AD20B3" w:rsidRPr="00BF003D" w:rsidRDefault="00AD20B3" w:rsidP="00AD20B3">
      <w:pPr>
        <w:rPr>
          <w:rFonts w:ascii="Palatino Linotype" w:eastAsia="Liberation Serif" w:hAnsi="Palatino Linotype"/>
          <w:b/>
          <w:sz w:val="20"/>
          <w:szCs w:val="20"/>
          <w:lang w:val="es-CO" w:eastAsia="es-ES_tradnl"/>
        </w:rPr>
      </w:pPr>
    </w:p>
    <w:p w14:paraId="14D4D4AD" w14:textId="77777777" w:rsidR="00AD20B3" w:rsidRPr="00BF09FC" w:rsidRDefault="00AD20B3" w:rsidP="00AD20B3">
      <w:pPr>
        <w:pStyle w:val="Estilo10"/>
        <w:rPr>
          <w:lang w:val="en-US" w:eastAsia="es-CO"/>
        </w:rPr>
      </w:pPr>
      <w:r w:rsidRPr="00BF09FC">
        <w:rPr>
          <w:lang w:val="en-US" w:eastAsia="es-CO"/>
        </w:rPr>
        <w:t xml:space="preserve">Institute of Chartered Accountants of Scotland - </w:t>
      </w:r>
      <w:proofErr w:type="spellStart"/>
      <w:r w:rsidRPr="00BF09FC">
        <w:rPr>
          <w:lang w:val="en-US" w:eastAsia="es-CO"/>
        </w:rPr>
        <w:t>Reino</w:t>
      </w:r>
      <w:proofErr w:type="spellEnd"/>
      <w:r w:rsidRPr="00BF09FC">
        <w:rPr>
          <w:lang w:val="en-US" w:eastAsia="es-CO"/>
        </w:rPr>
        <w:t xml:space="preserve"> </w:t>
      </w:r>
      <w:proofErr w:type="spellStart"/>
      <w:r w:rsidRPr="00BF09FC">
        <w:rPr>
          <w:lang w:val="en-US" w:eastAsia="es-CO"/>
        </w:rPr>
        <w:t>Unido</w:t>
      </w:r>
      <w:proofErr w:type="spellEnd"/>
      <w:r w:rsidRPr="00BF09FC">
        <w:rPr>
          <w:lang w:val="en-US" w:eastAsia="es-CO"/>
        </w:rPr>
        <w:t xml:space="preserve"> - </w:t>
      </w:r>
      <w:proofErr w:type="spellStart"/>
      <w:r w:rsidRPr="00BF09FC">
        <w:rPr>
          <w:lang w:val="en-US" w:eastAsia="es-CO"/>
        </w:rPr>
        <w:t>Noticias</w:t>
      </w:r>
      <w:proofErr w:type="spellEnd"/>
    </w:p>
    <w:p w14:paraId="43EFAA05" w14:textId="77777777" w:rsidR="00AD20B3" w:rsidRPr="00E17E2D" w:rsidRDefault="001419CB" w:rsidP="00AD20B3">
      <w:pPr>
        <w:pStyle w:val="Estilo10"/>
        <w:rPr>
          <w:b w:val="0"/>
          <w:lang w:val="en-US" w:eastAsia="es-CO"/>
        </w:rPr>
      </w:pPr>
      <w:hyperlink r:id="rId1364" w:history="1">
        <w:r w:rsidR="00AD20B3" w:rsidRPr="00E17E2D">
          <w:rPr>
            <w:rStyle w:val="Hyperlink"/>
            <w:b w:val="0"/>
            <w:lang w:val="en-US" w:eastAsia="es-CO"/>
          </w:rPr>
          <w:t>ICAS views on public audit tendering</w:t>
        </w:r>
      </w:hyperlink>
    </w:p>
    <w:p w14:paraId="5C5A4BFE" w14:textId="77777777" w:rsidR="00AD20B3" w:rsidRPr="00E17E2D" w:rsidRDefault="001419CB" w:rsidP="00AD20B3">
      <w:pPr>
        <w:pStyle w:val="Estilo10"/>
        <w:rPr>
          <w:b w:val="0"/>
          <w:lang w:val="en-US" w:eastAsia="es-CO"/>
        </w:rPr>
      </w:pPr>
      <w:hyperlink r:id="rId1365" w:history="1">
        <w:r w:rsidR="00AD20B3" w:rsidRPr="00E17E2D">
          <w:rPr>
            <w:rStyle w:val="Hyperlink"/>
            <w:b w:val="0"/>
            <w:lang w:val="en-US" w:eastAsia="es-CO"/>
          </w:rPr>
          <w:t>Insolvency technical update: July</w:t>
        </w:r>
      </w:hyperlink>
    </w:p>
    <w:p w14:paraId="0F2248BC" w14:textId="77777777" w:rsidR="00AD20B3" w:rsidRPr="00E17E2D" w:rsidRDefault="001419CB" w:rsidP="00AD20B3">
      <w:pPr>
        <w:pStyle w:val="Estilo10"/>
        <w:rPr>
          <w:b w:val="0"/>
          <w:lang w:val="en-US" w:eastAsia="es-CO"/>
        </w:rPr>
      </w:pPr>
      <w:hyperlink r:id="rId1366" w:history="1">
        <w:r w:rsidR="00AD20B3" w:rsidRPr="00E17E2D">
          <w:rPr>
            <w:rStyle w:val="Hyperlink"/>
            <w:b w:val="0"/>
            <w:lang w:val="en-US" w:eastAsia="es-CO"/>
          </w:rPr>
          <w:t>Coronavirus: impact on UK insolvencies</w:t>
        </w:r>
      </w:hyperlink>
    </w:p>
    <w:p w14:paraId="314D18A2" w14:textId="77777777" w:rsidR="00AD20B3" w:rsidRPr="00E17E2D" w:rsidRDefault="001419CB" w:rsidP="00AD20B3">
      <w:pPr>
        <w:pStyle w:val="Estilo10"/>
        <w:rPr>
          <w:b w:val="0"/>
          <w:lang w:val="en-US" w:eastAsia="es-CO"/>
        </w:rPr>
      </w:pPr>
      <w:hyperlink r:id="rId1367" w:history="1">
        <w:r w:rsidR="00AD20B3" w:rsidRPr="00E17E2D">
          <w:rPr>
            <w:rStyle w:val="Hyperlink"/>
            <w:b w:val="0"/>
            <w:lang w:val="en-US" w:eastAsia="es-CO"/>
          </w:rPr>
          <w:t>The economic impact of COVID-19</w:t>
        </w:r>
      </w:hyperlink>
    </w:p>
    <w:p w14:paraId="75B6CB80" w14:textId="77777777" w:rsidR="00AD20B3" w:rsidRPr="00BF09FC" w:rsidRDefault="001419CB" w:rsidP="00AD20B3">
      <w:pPr>
        <w:pStyle w:val="Estilo10"/>
        <w:rPr>
          <w:b w:val="0"/>
          <w:lang w:val="es-CO" w:eastAsia="es-CO"/>
        </w:rPr>
      </w:pPr>
      <w:hyperlink r:id="rId1368" w:history="1">
        <w:proofErr w:type="spellStart"/>
        <w:r w:rsidR="00AD20B3" w:rsidRPr="00BF09FC">
          <w:rPr>
            <w:rStyle w:val="Hyperlink"/>
            <w:b w:val="0"/>
            <w:lang w:val="es-CO" w:eastAsia="es-CO"/>
          </w:rPr>
          <w:t>Sustainability</w:t>
        </w:r>
        <w:proofErr w:type="spellEnd"/>
        <w:r w:rsidR="00AD20B3" w:rsidRPr="00BF09FC">
          <w:rPr>
            <w:rStyle w:val="Hyperlink"/>
            <w:b w:val="0"/>
            <w:lang w:val="es-CO" w:eastAsia="es-CO"/>
          </w:rPr>
          <w:t xml:space="preserve"> as </w:t>
        </w:r>
        <w:proofErr w:type="spellStart"/>
        <w:r w:rsidR="00AD20B3" w:rsidRPr="00BF09FC">
          <w:rPr>
            <w:rStyle w:val="Hyperlink"/>
            <w:b w:val="0"/>
            <w:lang w:val="es-CO" w:eastAsia="es-CO"/>
          </w:rPr>
          <w:t>an</w:t>
        </w:r>
        <w:proofErr w:type="spellEnd"/>
        <w:r w:rsidR="00AD20B3" w:rsidRPr="00BF09FC">
          <w:rPr>
            <w:rStyle w:val="Hyperlink"/>
            <w:b w:val="0"/>
            <w:lang w:val="es-CO" w:eastAsia="es-CO"/>
          </w:rPr>
          <w:t xml:space="preserve"> </w:t>
        </w:r>
        <w:proofErr w:type="spellStart"/>
        <w:r w:rsidR="00AD20B3" w:rsidRPr="00BF09FC">
          <w:rPr>
            <w:rStyle w:val="Hyperlink"/>
            <w:b w:val="0"/>
            <w:lang w:val="es-CO" w:eastAsia="es-CO"/>
          </w:rPr>
          <w:t>accountant</w:t>
        </w:r>
        <w:proofErr w:type="spellEnd"/>
      </w:hyperlink>
    </w:p>
    <w:p w14:paraId="00A9E6BD" w14:textId="77777777" w:rsidR="00AD20B3" w:rsidRPr="00830CB0" w:rsidRDefault="00AD20B3" w:rsidP="00EA0F5D">
      <w:pPr>
        <w:pStyle w:val="Cuerpovademecum"/>
        <w:rPr>
          <w:rFonts w:eastAsia="Liberation Serif"/>
          <w:lang w:val="en-US" w:eastAsia="es-CO"/>
        </w:rPr>
      </w:pPr>
    </w:p>
    <w:p w14:paraId="1105903E"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1D7B5B1D" w14:textId="77777777" w:rsidR="00AD20B3" w:rsidRPr="00BF003D" w:rsidRDefault="00AD20B3" w:rsidP="00AD20B3">
      <w:pPr>
        <w:rPr>
          <w:rFonts w:ascii="Palatino Linotype" w:eastAsia="Liberation Serif" w:hAnsi="Palatino Linotype"/>
          <w:b/>
          <w:sz w:val="20"/>
          <w:szCs w:val="20"/>
          <w:lang w:val="es-CO" w:eastAsia="es-ES_tradnl"/>
        </w:rPr>
      </w:pPr>
    </w:p>
    <w:p w14:paraId="20633C8B" w14:textId="77777777" w:rsidR="00AD20B3" w:rsidRPr="001739D1" w:rsidRDefault="00AD20B3" w:rsidP="00AD20B3">
      <w:pPr>
        <w:pStyle w:val="Estilo10"/>
        <w:rPr>
          <w:lang w:val="es-CO" w:eastAsia="es-CO"/>
        </w:rPr>
      </w:pPr>
      <w:r w:rsidRPr="001739D1">
        <w:rPr>
          <w:lang w:val="es-CO" w:eastAsia="es-CO"/>
        </w:rPr>
        <w:t>Instituto dos Auditores Independentes do Brasil - Brasil - Noticias</w:t>
      </w:r>
    </w:p>
    <w:p w14:paraId="1A1669E4" w14:textId="77777777" w:rsidR="00AD20B3" w:rsidRPr="001739D1" w:rsidRDefault="001419CB" w:rsidP="00AD20B3">
      <w:pPr>
        <w:pStyle w:val="Estilo10"/>
        <w:rPr>
          <w:b w:val="0"/>
          <w:lang w:val="es-CO" w:eastAsia="es-CO"/>
        </w:rPr>
      </w:pPr>
      <w:hyperlink r:id="rId1369" w:history="1">
        <w:r w:rsidR="00AD20B3" w:rsidRPr="001739D1">
          <w:rPr>
            <w:rStyle w:val="Hyperlink"/>
            <w:b w:val="0"/>
            <w:lang w:val="es-CO" w:eastAsia="es-CO"/>
          </w:rPr>
          <w:t xml:space="preserve">01/07/2021 - </w:t>
        </w:r>
        <w:proofErr w:type="spellStart"/>
        <w:r w:rsidR="00AD20B3" w:rsidRPr="001739D1">
          <w:rPr>
            <w:rStyle w:val="Hyperlink"/>
            <w:b w:val="0"/>
            <w:lang w:val="es-CO" w:eastAsia="es-CO"/>
          </w:rPr>
          <w:t>Ibracon</w:t>
        </w:r>
        <w:proofErr w:type="spellEnd"/>
        <w:r w:rsidR="00AD20B3" w:rsidRPr="001739D1">
          <w:rPr>
            <w:rStyle w:val="Hyperlink"/>
            <w:b w:val="0"/>
            <w:lang w:val="es-CO" w:eastAsia="es-CO"/>
          </w:rPr>
          <w:t xml:space="preserve"> </w:t>
        </w:r>
        <w:proofErr w:type="spellStart"/>
        <w:r w:rsidR="00AD20B3" w:rsidRPr="001739D1">
          <w:rPr>
            <w:rStyle w:val="Hyperlink"/>
            <w:b w:val="0"/>
            <w:lang w:val="es-CO" w:eastAsia="es-CO"/>
          </w:rPr>
          <w:t>lança</w:t>
        </w:r>
        <w:proofErr w:type="spellEnd"/>
        <w:r w:rsidR="00AD20B3" w:rsidRPr="001739D1">
          <w:rPr>
            <w:rStyle w:val="Hyperlink"/>
            <w:b w:val="0"/>
            <w:lang w:val="es-CO" w:eastAsia="es-CO"/>
          </w:rPr>
          <w:t xml:space="preserve"> material de suporte para </w:t>
        </w:r>
        <w:proofErr w:type="spellStart"/>
        <w:r w:rsidR="00AD20B3" w:rsidRPr="001739D1">
          <w:rPr>
            <w:rStyle w:val="Hyperlink"/>
            <w:b w:val="0"/>
            <w:lang w:val="es-CO" w:eastAsia="es-CO"/>
          </w:rPr>
          <w:t>implantação</w:t>
        </w:r>
        <w:proofErr w:type="spellEnd"/>
        <w:r w:rsidR="00AD20B3" w:rsidRPr="001739D1">
          <w:rPr>
            <w:rStyle w:val="Hyperlink"/>
            <w:b w:val="0"/>
            <w:lang w:val="es-CO" w:eastAsia="es-CO"/>
          </w:rPr>
          <w:t xml:space="preserve"> das Normas de Auditoria </w:t>
        </w:r>
        <w:proofErr w:type="spellStart"/>
        <w:r w:rsidR="00AD20B3" w:rsidRPr="001739D1">
          <w:rPr>
            <w:rStyle w:val="Hyperlink"/>
            <w:b w:val="0"/>
            <w:lang w:val="es-CO" w:eastAsia="es-CO"/>
          </w:rPr>
          <w:t>Financeira</w:t>
        </w:r>
        <w:proofErr w:type="spellEnd"/>
        <w:r w:rsidR="00AD20B3" w:rsidRPr="001739D1">
          <w:rPr>
            <w:rStyle w:val="Hyperlink"/>
            <w:b w:val="0"/>
            <w:lang w:val="es-CO" w:eastAsia="es-CO"/>
          </w:rPr>
          <w:t xml:space="preserve"> do </w:t>
        </w:r>
        <w:proofErr w:type="spellStart"/>
        <w:r w:rsidR="00AD20B3" w:rsidRPr="001739D1">
          <w:rPr>
            <w:rStyle w:val="Hyperlink"/>
            <w:b w:val="0"/>
            <w:lang w:val="es-CO" w:eastAsia="es-CO"/>
          </w:rPr>
          <w:t>Setor</w:t>
        </w:r>
        <w:proofErr w:type="spellEnd"/>
        <w:r w:rsidR="00AD20B3" w:rsidRPr="001739D1">
          <w:rPr>
            <w:rStyle w:val="Hyperlink"/>
            <w:b w:val="0"/>
            <w:lang w:val="es-CO" w:eastAsia="es-CO"/>
          </w:rPr>
          <w:t xml:space="preserve"> Público</w:t>
        </w:r>
      </w:hyperlink>
    </w:p>
    <w:p w14:paraId="68E9134D" w14:textId="77777777" w:rsidR="00AD20B3" w:rsidRPr="001739D1" w:rsidRDefault="001419CB" w:rsidP="00AD20B3">
      <w:pPr>
        <w:pStyle w:val="Estilo10"/>
        <w:rPr>
          <w:b w:val="0"/>
          <w:lang w:val="es-CO" w:eastAsia="es-CO"/>
        </w:rPr>
      </w:pPr>
      <w:hyperlink r:id="rId1370" w:history="1">
        <w:r w:rsidR="00AD20B3" w:rsidRPr="001739D1">
          <w:rPr>
            <w:rStyle w:val="Hyperlink"/>
            <w:b w:val="0"/>
            <w:lang w:val="es-CO" w:eastAsia="es-CO"/>
          </w:rPr>
          <w:t xml:space="preserve">01/07/2021 - CFC publica </w:t>
        </w:r>
        <w:proofErr w:type="spellStart"/>
        <w:r w:rsidR="00AD20B3" w:rsidRPr="001739D1">
          <w:rPr>
            <w:rStyle w:val="Hyperlink"/>
            <w:b w:val="0"/>
            <w:lang w:val="es-CO" w:eastAsia="es-CO"/>
          </w:rPr>
          <w:t>dois</w:t>
        </w:r>
        <w:proofErr w:type="spellEnd"/>
        <w:r w:rsidR="00AD20B3" w:rsidRPr="001739D1">
          <w:rPr>
            <w:rStyle w:val="Hyperlink"/>
            <w:b w:val="0"/>
            <w:lang w:val="es-CO" w:eastAsia="es-CO"/>
          </w:rPr>
          <w:t xml:space="preserve"> </w:t>
        </w:r>
        <w:proofErr w:type="spellStart"/>
        <w:r w:rsidR="00AD20B3" w:rsidRPr="001739D1">
          <w:rPr>
            <w:rStyle w:val="Hyperlink"/>
            <w:b w:val="0"/>
            <w:lang w:val="es-CO" w:eastAsia="es-CO"/>
          </w:rPr>
          <w:t>novos</w:t>
        </w:r>
        <w:proofErr w:type="spellEnd"/>
        <w:r w:rsidR="00AD20B3" w:rsidRPr="001739D1">
          <w:rPr>
            <w:rStyle w:val="Hyperlink"/>
            <w:b w:val="0"/>
            <w:lang w:val="es-CO" w:eastAsia="es-CO"/>
          </w:rPr>
          <w:t xml:space="preserve"> Comunicados Técnicos para orientar auditores</w:t>
        </w:r>
      </w:hyperlink>
    </w:p>
    <w:p w14:paraId="50964D65" w14:textId="77777777" w:rsidR="00AD20B3" w:rsidRPr="00E17E2D" w:rsidRDefault="00AD20B3" w:rsidP="00EA0F5D">
      <w:pPr>
        <w:pStyle w:val="Cuerpovademecum"/>
        <w:rPr>
          <w:rFonts w:eastAsia="Liberation Serif"/>
          <w:lang w:val="es-CO" w:eastAsia="es-CO"/>
        </w:rPr>
      </w:pPr>
    </w:p>
    <w:p w14:paraId="31240ABD"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4EBCAF7A" w14:textId="77777777" w:rsidR="00AD20B3" w:rsidRPr="00BF003D" w:rsidRDefault="00AD20B3" w:rsidP="00AD20B3">
      <w:pPr>
        <w:rPr>
          <w:rFonts w:ascii="Palatino Linotype" w:eastAsia="Liberation Serif" w:hAnsi="Palatino Linotype"/>
          <w:b/>
          <w:sz w:val="20"/>
          <w:szCs w:val="20"/>
          <w:lang w:val="es-CO" w:eastAsia="es-ES_tradnl"/>
        </w:rPr>
      </w:pPr>
    </w:p>
    <w:p w14:paraId="37A4CBB7" w14:textId="77777777" w:rsidR="00AD20B3" w:rsidRPr="00830CB0" w:rsidRDefault="00AD20B3" w:rsidP="00AD20B3">
      <w:pPr>
        <w:pStyle w:val="Estilo10"/>
        <w:rPr>
          <w:lang w:val="en-US" w:eastAsia="es-CO"/>
        </w:rPr>
      </w:pPr>
      <w:r w:rsidRPr="00830CB0">
        <w:rPr>
          <w:lang w:val="en-US" w:eastAsia="es-CO"/>
        </w:rPr>
        <w:t xml:space="preserve">Intergovernmental Working Group of Experts </w:t>
      </w:r>
      <w:proofErr w:type="gramStart"/>
      <w:r w:rsidRPr="00830CB0">
        <w:rPr>
          <w:lang w:val="en-US" w:eastAsia="es-CO"/>
        </w:rPr>
        <w:t>On</w:t>
      </w:r>
      <w:proofErr w:type="gramEnd"/>
      <w:r w:rsidRPr="00830CB0">
        <w:rPr>
          <w:lang w:val="en-US" w:eastAsia="es-CO"/>
        </w:rPr>
        <w:t xml:space="preserve"> International Standards of Accounting and Reporting (</w:t>
      </w:r>
      <w:proofErr w:type="spellStart"/>
      <w:r w:rsidRPr="00830CB0">
        <w:rPr>
          <w:lang w:val="en-US" w:eastAsia="es-CO"/>
        </w:rPr>
        <w:t>Isar</w:t>
      </w:r>
      <w:proofErr w:type="spellEnd"/>
      <w:r w:rsidRPr="00830CB0">
        <w:rPr>
          <w:lang w:val="en-US" w:eastAsia="es-CO"/>
        </w:rPr>
        <w:t xml:space="preserve">) - </w:t>
      </w:r>
      <w:proofErr w:type="spellStart"/>
      <w:r w:rsidRPr="00830CB0">
        <w:rPr>
          <w:lang w:val="en-US" w:eastAsia="es-CO"/>
        </w:rPr>
        <w:t>Internacional</w:t>
      </w:r>
      <w:proofErr w:type="spellEnd"/>
      <w:r w:rsidRPr="00830CB0">
        <w:rPr>
          <w:lang w:val="en-US" w:eastAsia="es-CO"/>
        </w:rPr>
        <w:t xml:space="preserve"> - </w:t>
      </w:r>
      <w:proofErr w:type="spellStart"/>
      <w:r w:rsidRPr="00830CB0">
        <w:rPr>
          <w:lang w:val="en-US" w:eastAsia="es-CO"/>
        </w:rPr>
        <w:t>Noticias</w:t>
      </w:r>
      <w:proofErr w:type="spellEnd"/>
    </w:p>
    <w:p w14:paraId="4827F0A4" w14:textId="77777777" w:rsidR="00AD20B3" w:rsidRPr="00E17E2D" w:rsidRDefault="00AD20B3" w:rsidP="00AD20B3">
      <w:pPr>
        <w:rPr>
          <w:rFonts w:ascii="Palatino Linotype" w:eastAsia="Liberation Serif" w:hAnsi="Palatino Linotype"/>
          <w:sz w:val="20"/>
          <w:szCs w:val="20"/>
          <w:lang w:val="en-US" w:eastAsia="es-ES_tradnl"/>
        </w:rPr>
      </w:pPr>
      <w:r w:rsidRPr="00E17E2D">
        <w:rPr>
          <w:rFonts w:ascii="Palatino Linotype" w:eastAsia="Liberation Serif" w:hAnsi="Palatino Linotype"/>
          <w:sz w:val="20"/>
          <w:szCs w:val="20"/>
          <w:lang w:val="en-US" w:eastAsia="es-ES_tradnl"/>
        </w:rPr>
        <w:t>23-24 March 2021 </w:t>
      </w:r>
      <w:hyperlink r:id="rId1371" w:history="1">
        <w:r w:rsidRPr="00E17E2D">
          <w:rPr>
            <w:rStyle w:val="Hyperlink"/>
            <w:rFonts w:ascii="Palatino Linotype" w:eastAsia="Liberation Serif" w:hAnsi="Palatino Linotype"/>
            <w:sz w:val="20"/>
            <w:szCs w:val="20"/>
            <w:lang w:val="en-US" w:eastAsia="es-ES_tradnl"/>
          </w:rPr>
          <w:t>UNCTAD-ISAR Consultative Group meeting on the core SDG indicators</w:t>
        </w:r>
      </w:hyperlink>
    </w:p>
    <w:p w14:paraId="3F479028" w14:textId="77777777" w:rsidR="00AD20B3" w:rsidRPr="00E17E2D" w:rsidRDefault="00AD20B3" w:rsidP="00AD20B3">
      <w:pPr>
        <w:rPr>
          <w:rFonts w:ascii="Palatino Linotype" w:eastAsia="Liberation Serif" w:hAnsi="Palatino Linotype"/>
          <w:sz w:val="20"/>
          <w:szCs w:val="20"/>
          <w:lang w:val="en-US" w:eastAsia="es-ES_tradnl"/>
        </w:rPr>
      </w:pPr>
      <w:r w:rsidRPr="00E17E2D">
        <w:rPr>
          <w:rFonts w:ascii="Palatino Linotype" w:eastAsia="Liberation Serif" w:hAnsi="Palatino Linotype"/>
          <w:sz w:val="20"/>
          <w:szCs w:val="20"/>
          <w:lang w:val="en-US" w:eastAsia="es-ES_tradnl"/>
        </w:rPr>
        <w:t>9 February 2021 </w:t>
      </w:r>
      <w:hyperlink r:id="rId1372" w:history="1">
        <w:r w:rsidRPr="00E17E2D">
          <w:rPr>
            <w:rStyle w:val="Hyperlink"/>
            <w:rFonts w:ascii="Palatino Linotype" w:eastAsia="Liberation Serif" w:hAnsi="Palatino Linotype"/>
            <w:sz w:val="20"/>
            <w:szCs w:val="20"/>
            <w:lang w:val="en-US" w:eastAsia="es-ES_tradnl"/>
          </w:rPr>
          <w:t>UNCTAD webinar series on SDG reporting by companies, including MSME - The adaption of "Guidance on core indicators for entity reporting on contribution towards implementation of the Sustainable Development Goals (GCI)" for the MENA region</w:t>
        </w:r>
      </w:hyperlink>
    </w:p>
    <w:p w14:paraId="37721A6F" w14:textId="77777777" w:rsidR="00AD20B3" w:rsidRPr="00E17E2D" w:rsidRDefault="00AD20B3" w:rsidP="00EA0F5D">
      <w:pPr>
        <w:pStyle w:val="Cuerpovademecum"/>
        <w:rPr>
          <w:rFonts w:eastAsia="Liberation Serif"/>
          <w:lang w:val="en-US" w:eastAsia="es-CO"/>
        </w:rPr>
      </w:pPr>
    </w:p>
    <w:p w14:paraId="2F6CEE3D"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00FC72CE" w14:textId="77777777" w:rsidR="00AD20B3" w:rsidRPr="00BF003D" w:rsidRDefault="00AD20B3" w:rsidP="00AD20B3">
      <w:pPr>
        <w:rPr>
          <w:rFonts w:ascii="Palatino Linotype" w:eastAsia="Liberation Serif" w:hAnsi="Palatino Linotype"/>
          <w:b/>
          <w:sz w:val="20"/>
          <w:szCs w:val="20"/>
          <w:lang w:val="es-CO" w:eastAsia="es-ES_tradnl"/>
        </w:rPr>
      </w:pPr>
    </w:p>
    <w:p w14:paraId="6FCCF7BD" w14:textId="77777777" w:rsidR="00AD20B3" w:rsidRPr="00E17E2D" w:rsidRDefault="00AD20B3" w:rsidP="00AD20B3">
      <w:pPr>
        <w:pStyle w:val="Estilo10"/>
        <w:rPr>
          <w:lang w:val="en-US" w:eastAsia="es-CO"/>
        </w:rPr>
      </w:pPr>
      <w:r w:rsidRPr="00E17E2D">
        <w:rPr>
          <w:lang w:val="en-US" w:eastAsia="es-CO"/>
        </w:rPr>
        <w:t xml:space="preserve">International Accounting Standards Board (IASB) - </w:t>
      </w:r>
      <w:proofErr w:type="spellStart"/>
      <w:r w:rsidRPr="00E17E2D">
        <w:rPr>
          <w:lang w:val="en-US" w:eastAsia="es-CO"/>
        </w:rPr>
        <w:t>Internacional</w:t>
      </w:r>
      <w:proofErr w:type="spellEnd"/>
      <w:r w:rsidRPr="00E17E2D">
        <w:rPr>
          <w:lang w:val="en-US" w:eastAsia="es-CO"/>
        </w:rPr>
        <w:t xml:space="preserve"> - </w:t>
      </w:r>
      <w:proofErr w:type="spellStart"/>
      <w:r w:rsidRPr="00E17E2D">
        <w:rPr>
          <w:lang w:val="en-US" w:eastAsia="es-CO"/>
        </w:rPr>
        <w:t>Noticias</w:t>
      </w:r>
      <w:proofErr w:type="spellEnd"/>
    </w:p>
    <w:p w14:paraId="254902A0" w14:textId="77777777" w:rsidR="00AD20B3" w:rsidRPr="00E17E2D" w:rsidRDefault="001419CB" w:rsidP="00AD20B3">
      <w:pPr>
        <w:pStyle w:val="Estilo10"/>
        <w:rPr>
          <w:b w:val="0"/>
          <w:lang w:val="en-US" w:eastAsia="es-CO"/>
        </w:rPr>
      </w:pPr>
      <w:hyperlink r:id="rId1373" w:history="1">
        <w:r w:rsidR="00AD20B3" w:rsidRPr="00E17E2D">
          <w:rPr>
            <w:rStyle w:val="Hyperlink"/>
            <w:b w:val="0"/>
            <w:lang w:val="en-US" w:eastAsia="es-CO"/>
          </w:rPr>
          <w:t>IASB clarifies the accounting for deferred tax on leases and decommissioning obligations</w:t>
        </w:r>
      </w:hyperlink>
    </w:p>
    <w:p w14:paraId="7CF687F7" w14:textId="77777777" w:rsidR="00AD20B3" w:rsidRPr="00E17E2D" w:rsidRDefault="001419CB" w:rsidP="00AD20B3">
      <w:pPr>
        <w:pStyle w:val="Estilo10"/>
        <w:rPr>
          <w:b w:val="0"/>
          <w:lang w:val="en-US" w:eastAsia="es-CO"/>
        </w:rPr>
      </w:pPr>
      <w:hyperlink r:id="rId1374" w:history="1">
        <w:r w:rsidR="00AD20B3" w:rsidRPr="00E17E2D">
          <w:rPr>
            <w:rStyle w:val="Hyperlink"/>
            <w:b w:val="0"/>
            <w:lang w:val="en-US" w:eastAsia="es-CO"/>
          </w:rPr>
          <w:t>IASB to issue Deferred Tax related to Assets and Liabilities arising from a Single Transaction</w:t>
        </w:r>
      </w:hyperlink>
    </w:p>
    <w:p w14:paraId="18CB18C0" w14:textId="77777777" w:rsidR="00AD20B3" w:rsidRPr="00830CB0" w:rsidRDefault="00AD20B3" w:rsidP="00EA0F5D">
      <w:pPr>
        <w:pStyle w:val="Cuerpovademecum"/>
        <w:rPr>
          <w:rFonts w:eastAsia="Liberation Serif"/>
          <w:lang w:val="en-US" w:eastAsia="es-CO"/>
        </w:rPr>
      </w:pPr>
    </w:p>
    <w:p w14:paraId="428147B4"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74A8A8F1" w14:textId="77777777" w:rsidR="00AD20B3" w:rsidRPr="00BF003D" w:rsidRDefault="00AD20B3" w:rsidP="00AD20B3">
      <w:pPr>
        <w:rPr>
          <w:rFonts w:ascii="Palatino Linotype" w:eastAsia="Liberation Serif" w:hAnsi="Palatino Linotype"/>
          <w:b/>
          <w:sz w:val="20"/>
          <w:szCs w:val="20"/>
          <w:lang w:val="es-CO" w:eastAsia="es-ES_tradnl"/>
        </w:rPr>
      </w:pPr>
    </w:p>
    <w:p w14:paraId="05661C9E" w14:textId="77777777" w:rsidR="00AD20B3" w:rsidRPr="00E17E2D" w:rsidRDefault="00AD20B3" w:rsidP="00AD20B3">
      <w:pPr>
        <w:pStyle w:val="Estilo10"/>
        <w:rPr>
          <w:lang w:val="en-US" w:eastAsia="es-CO"/>
        </w:rPr>
      </w:pPr>
      <w:r w:rsidRPr="00E17E2D">
        <w:rPr>
          <w:lang w:val="en-US" w:eastAsia="es-CO"/>
        </w:rPr>
        <w:t xml:space="preserve">International Arab Society of Certified Accountants (IASCA) - </w:t>
      </w:r>
      <w:proofErr w:type="spellStart"/>
      <w:r w:rsidRPr="00E17E2D">
        <w:rPr>
          <w:lang w:val="en-US" w:eastAsia="es-CO"/>
        </w:rPr>
        <w:t>Internacional</w:t>
      </w:r>
      <w:proofErr w:type="spellEnd"/>
      <w:r w:rsidRPr="00E17E2D">
        <w:rPr>
          <w:lang w:val="en-US" w:eastAsia="es-CO"/>
        </w:rPr>
        <w:t xml:space="preserve"> - </w:t>
      </w:r>
      <w:proofErr w:type="spellStart"/>
      <w:r w:rsidRPr="00E17E2D">
        <w:rPr>
          <w:lang w:val="en-US" w:eastAsia="es-CO"/>
        </w:rPr>
        <w:t>Noticias</w:t>
      </w:r>
      <w:proofErr w:type="spellEnd"/>
    </w:p>
    <w:p w14:paraId="39647EA3" w14:textId="77777777" w:rsidR="00AD20B3" w:rsidRPr="00E17E2D" w:rsidRDefault="001419CB" w:rsidP="00AD20B3">
      <w:pPr>
        <w:pStyle w:val="Estilo10"/>
        <w:rPr>
          <w:b w:val="0"/>
          <w:lang w:val="en-US" w:eastAsia="es-CO"/>
        </w:rPr>
      </w:pPr>
      <w:hyperlink r:id="rId1375" w:history="1">
        <w:r w:rsidR="00AD20B3" w:rsidRPr="00E17E2D">
          <w:rPr>
            <w:rStyle w:val="Hyperlink"/>
            <w:b w:val="0"/>
            <w:lang w:val="en-US" w:eastAsia="es-CO"/>
          </w:rPr>
          <w:t>The International Public Sector Accounting Standards Board Issues IPSAS-IFRS Alignment Dashboard</w:t>
        </w:r>
      </w:hyperlink>
    </w:p>
    <w:p w14:paraId="5F5B179E" w14:textId="77777777" w:rsidR="00AD20B3" w:rsidRPr="00E17E2D" w:rsidRDefault="001419CB" w:rsidP="00AD20B3">
      <w:pPr>
        <w:pStyle w:val="Estilo10"/>
        <w:rPr>
          <w:b w:val="0"/>
          <w:lang w:val="en-US" w:eastAsia="es-CO"/>
        </w:rPr>
      </w:pPr>
      <w:hyperlink r:id="rId1376" w:history="1">
        <w:r w:rsidR="00AD20B3" w:rsidRPr="00E17E2D">
          <w:rPr>
            <w:rStyle w:val="Hyperlink"/>
            <w:b w:val="0"/>
            <w:lang w:val="en-US" w:eastAsia="es-CO"/>
          </w:rPr>
          <w:t>IPSASB Issues Package of Measurement Related Exposure Drafts</w:t>
        </w:r>
      </w:hyperlink>
    </w:p>
    <w:p w14:paraId="44A5F186" w14:textId="77777777" w:rsidR="00AD20B3" w:rsidRPr="00830CB0" w:rsidRDefault="00AD20B3" w:rsidP="00EA0F5D">
      <w:pPr>
        <w:pStyle w:val="Cuerpovademecum"/>
        <w:rPr>
          <w:rFonts w:eastAsia="Liberation Serif"/>
          <w:lang w:val="en-US" w:eastAsia="es-CO"/>
        </w:rPr>
      </w:pPr>
    </w:p>
    <w:p w14:paraId="2D2F7573"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10B99978" w14:textId="77777777" w:rsidR="00AD20B3" w:rsidRPr="00BF003D" w:rsidRDefault="00AD20B3" w:rsidP="00AD20B3">
      <w:pPr>
        <w:rPr>
          <w:rFonts w:ascii="Palatino Linotype" w:eastAsia="Liberation Serif" w:hAnsi="Palatino Linotype"/>
          <w:b/>
          <w:sz w:val="20"/>
          <w:szCs w:val="20"/>
          <w:lang w:val="es-CO" w:eastAsia="es-ES_tradnl"/>
        </w:rPr>
      </w:pPr>
    </w:p>
    <w:p w14:paraId="3B413828" w14:textId="77777777" w:rsidR="00AD20B3" w:rsidRPr="00830CB0" w:rsidRDefault="00AD20B3" w:rsidP="00AD20B3">
      <w:pPr>
        <w:pStyle w:val="Estilo10"/>
        <w:rPr>
          <w:lang w:val="en-US" w:eastAsia="es-CO"/>
        </w:rPr>
      </w:pPr>
      <w:r w:rsidRPr="00830CB0">
        <w:rPr>
          <w:lang w:val="en-US" w:eastAsia="es-CO"/>
        </w:rPr>
        <w:t>International Federation of Accountants (</w:t>
      </w:r>
      <w:proofErr w:type="spellStart"/>
      <w:r w:rsidRPr="00830CB0">
        <w:rPr>
          <w:lang w:val="en-US" w:eastAsia="es-CO"/>
        </w:rPr>
        <w:t>Ifac</w:t>
      </w:r>
      <w:proofErr w:type="spellEnd"/>
      <w:r w:rsidRPr="00830CB0">
        <w:rPr>
          <w:lang w:val="en-US" w:eastAsia="es-CO"/>
        </w:rPr>
        <w:t xml:space="preserve">) - </w:t>
      </w:r>
      <w:proofErr w:type="spellStart"/>
      <w:r w:rsidRPr="00830CB0">
        <w:rPr>
          <w:lang w:val="en-US" w:eastAsia="es-CO"/>
        </w:rPr>
        <w:t>Internacional</w:t>
      </w:r>
      <w:proofErr w:type="spellEnd"/>
      <w:r w:rsidRPr="00830CB0">
        <w:rPr>
          <w:lang w:val="en-US" w:eastAsia="es-CO"/>
        </w:rPr>
        <w:t xml:space="preserve"> - </w:t>
      </w:r>
      <w:proofErr w:type="spellStart"/>
      <w:r w:rsidRPr="00830CB0">
        <w:rPr>
          <w:lang w:val="en-US" w:eastAsia="es-CO"/>
        </w:rPr>
        <w:t>Noticias</w:t>
      </w:r>
      <w:proofErr w:type="spellEnd"/>
    </w:p>
    <w:p w14:paraId="50142CC6" w14:textId="77777777" w:rsidR="00AD20B3" w:rsidRPr="00E17E2D" w:rsidRDefault="001419CB" w:rsidP="00AD20B3">
      <w:pPr>
        <w:rPr>
          <w:rFonts w:ascii="Palatino Linotype" w:eastAsia="Liberation Serif" w:hAnsi="Palatino Linotype"/>
          <w:sz w:val="20"/>
          <w:szCs w:val="20"/>
          <w:lang w:val="en-US" w:eastAsia="es-ES_tradnl"/>
        </w:rPr>
      </w:pPr>
      <w:hyperlink r:id="rId1377" w:history="1">
        <w:r w:rsidR="00AD20B3" w:rsidRPr="00E17E2D">
          <w:rPr>
            <w:rStyle w:val="Hyperlink"/>
            <w:rFonts w:ascii="Palatino Linotype" w:eastAsia="Liberation Serif" w:hAnsi="Palatino Linotype"/>
            <w:sz w:val="20"/>
            <w:szCs w:val="20"/>
            <w:lang w:val="en-US" w:eastAsia="es-ES_tradnl"/>
          </w:rPr>
          <w:t>IFAC Releases Latest Point of View: Greater Transparency and Accountability in the Public Sector</w:t>
        </w:r>
      </w:hyperlink>
    </w:p>
    <w:p w14:paraId="31068464" w14:textId="77777777" w:rsidR="00AD20B3" w:rsidRPr="00E17E2D" w:rsidRDefault="001419CB" w:rsidP="00AD20B3">
      <w:pPr>
        <w:rPr>
          <w:rFonts w:ascii="Palatino Linotype" w:eastAsia="Liberation Serif" w:hAnsi="Palatino Linotype"/>
          <w:sz w:val="20"/>
          <w:szCs w:val="20"/>
          <w:lang w:val="en-US" w:eastAsia="es-ES_tradnl"/>
        </w:rPr>
      </w:pPr>
      <w:hyperlink r:id="rId1378" w:history="1">
        <w:r w:rsidR="00AD20B3" w:rsidRPr="00E17E2D">
          <w:rPr>
            <w:rStyle w:val="Hyperlink"/>
            <w:rFonts w:ascii="Palatino Linotype" w:eastAsia="Liberation Serif" w:hAnsi="Palatino Linotype"/>
            <w:sz w:val="20"/>
            <w:szCs w:val="20"/>
            <w:lang w:val="en-US" w:eastAsia="es-ES_tradnl"/>
          </w:rPr>
          <w:t>IFAC Welcomes UK BEIS’s Consultation on Restoring Trust; Urges Holistic Approach</w:t>
        </w:r>
      </w:hyperlink>
    </w:p>
    <w:p w14:paraId="6211CFB6" w14:textId="77777777" w:rsidR="00AD20B3" w:rsidRPr="00E17E2D" w:rsidRDefault="001419CB" w:rsidP="00AD20B3">
      <w:pPr>
        <w:rPr>
          <w:rFonts w:ascii="Palatino Linotype" w:eastAsia="Liberation Serif" w:hAnsi="Palatino Linotype"/>
          <w:sz w:val="20"/>
          <w:szCs w:val="20"/>
          <w:lang w:val="en-US" w:eastAsia="es-ES_tradnl"/>
        </w:rPr>
      </w:pPr>
      <w:hyperlink r:id="rId1379" w:history="1">
        <w:r w:rsidR="00AD20B3" w:rsidRPr="00E17E2D">
          <w:rPr>
            <w:rStyle w:val="Hyperlink"/>
            <w:rFonts w:ascii="Palatino Linotype" w:eastAsia="Liberation Serif" w:hAnsi="Palatino Linotype"/>
            <w:sz w:val="20"/>
            <w:szCs w:val="20"/>
            <w:lang w:val="en-US" w:eastAsia="es-ES_tradnl"/>
          </w:rPr>
          <w:t>IFAC Shares Monitoring Group Nomination Committee’s Call for Applications to PIOB</w:t>
        </w:r>
      </w:hyperlink>
    </w:p>
    <w:p w14:paraId="605A5BB9" w14:textId="77777777" w:rsidR="00AD20B3" w:rsidRPr="00E17E2D" w:rsidRDefault="001419CB" w:rsidP="00AD20B3">
      <w:pPr>
        <w:rPr>
          <w:rFonts w:ascii="Palatino Linotype" w:eastAsia="Liberation Serif" w:hAnsi="Palatino Linotype"/>
          <w:sz w:val="20"/>
          <w:szCs w:val="20"/>
          <w:lang w:val="en-US" w:eastAsia="es-ES_tradnl"/>
        </w:rPr>
      </w:pPr>
      <w:hyperlink r:id="rId1380" w:history="1">
        <w:r w:rsidR="00AD20B3" w:rsidRPr="00E17E2D">
          <w:rPr>
            <w:rStyle w:val="Hyperlink"/>
            <w:rFonts w:ascii="Palatino Linotype" w:eastAsia="Liberation Serif" w:hAnsi="Palatino Linotype"/>
            <w:sz w:val="20"/>
            <w:szCs w:val="20"/>
            <w:lang w:val="en-US" w:eastAsia="es-ES_tradnl"/>
          </w:rPr>
          <w:t>IFAC Supports IOSCO’s Vision for a Global Baseline of Investor-Focused Sustainability Standards</w:t>
        </w:r>
      </w:hyperlink>
    </w:p>
    <w:p w14:paraId="057DA38C" w14:textId="77777777" w:rsidR="00AD20B3" w:rsidRPr="00E17E2D" w:rsidRDefault="001419CB" w:rsidP="00AD20B3">
      <w:pPr>
        <w:rPr>
          <w:rFonts w:ascii="Palatino Linotype" w:eastAsia="Liberation Serif" w:hAnsi="Palatino Linotype"/>
          <w:sz w:val="20"/>
          <w:szCs w:val="20"/>
          <w:lang w:val="en-US" w:eastAsia="es-ES_tradnl"/>
        </w:rPr>
      </w:pPr>
      <w:hyperlink r:id="rId1381" w:history="1">
        <w:r w:rsidR="00AD20B3" w:rsidRPr="00E17E2D">
          <w:rPr>
            <w:rStyle w:val="Hyperlink"/>
            <w:rFonts w:ascii="Palatino Linotype" w:eastAsia="Liberation Serif" w:hAnsi="Palatino Linotype"/>
            <w:sz w:val="20"/>
            <w:szCs w:val="20"/>
            <w:lang w:val="en-US" w:eastAsia="es-ES_tradnl"/>
          </w:rPr>
          <w:t>Gavi and the Global Fund Sign Groundbreaking Agreement with International Federation of Accountants to Support In-Country Financial Management</w:t>
        </w:r>
      </w:hyperlink>
    </w:p>
    <w:p w14:paraId="3FF7F572" w14:textId="77777777" w:rsidR="00AD20B3" w:rsidRPr="00E17E2D" w:rsidRDefault="001419CB" w:rsidP="00AD20B3">
      <w:pPr>
        <w:rPr>
          <w:rFonts w:ascii="Palatino Linotype" w:eastAsia="Liberation Serif" w:hAnsi="Palatino Linotype"/>
          <w:sz w:val="20"/>
          <w:szCs w:val="20"/>
          <w:lang w:val="en-US" w:eastAsia="es-ES_tradnl"/>
        </w:rPr>
      </w:pPr>
      <w:hyperlink r:id="rId1382" w:history="1">
        <w:r w:rsidR="00AD20B3" w:rsidRPr="00E17E2D">
          <w:rPr>
            <w:rStyle w:val="Hyperlink"/>
            <w:rFonts w:ascii="Palatino Linotype" w:eastAsia="Liberation Serif" w:hAnsi="Palatino Linotype"/>
            <w:sz w:val="20"/>
            <w:szCs w:val="20"/>
            <w:lang w:val="en-US" w:eastAsia="es-ES_tradnl"/>
          </w:rPr>
          <w:t>New Study Reveals Lack of Standardization in Sustainability Assurance</w:t>
        </w:r>
      </w:hyperlink>
    </w:p>
    <w:p w14:paraId="268FEA1C" w14:textId="77777777" w:rsidR="00AD20B3" w:rsidRPr="00E17E2D" w:rsidRDefault="001419CB" w:rsidP="00AD20B3">
      <w:pPr>
        <w:rPr>
          <w:rFonts w:ascii="Palatino Linotype" w:eastAsia="Liberation Serif" w:hAnsi="Palatino Linotype"/>
          <w:sz w:val="20"/>
          <w:szCs w:val="20"/>
          <w:lang w:val="en-US" w:eastAsia="es-ES_tradnl"/>
        </w:rPr>
      </w:pPr>
      <w:hyperlink r:id="rId1383" w:history="1">
        <w:r w:rsidR="00AD20B3" w:rsidRPr="00E17E2D">
          <w:rPr>
            <w:rStyle w:val="Hyperlink"/>
            <w:rFonts w:ascii="Palatino Linotype" w:eastAsia="Liberation Serif" w:hAnsi="Palatino Linotype"/>
            <w:sz w:val="20"/>
            <w:szCs w:val="20"/>
            <w:lang w:val="en-US" w:eastAsia="es-ES_tradnl"/>
          </w:rPr>
          <w:t>Global Public Sector Shift to Accrual Accounting Forecast to Continue</w:t>
        </w:r>
      </w:hyperlink>
    </w:p>
    <w:p w14:paraId="7A1509E3" w14:textId="77777777" w:rsidR="00AD20B3" w:rsidRPr="00E17E2D" w:rsidRDefault="001419CB" w:rsidP="00AD20B3">
      <w:pPr>
        <w:rPr>
          <w:rFonts w:ascii="Palatino Linotype" w:eastAsia="Liberation Serif" w:hAnsi="Palatino Linotype"/>
          <w:sz w:val="20"/>
          <w:szCs w:val="20"/>
          <w:lang w:val="en-US" w:eastAsia="es-ES_tradnl"/>
        </w:rPr>
      </w:pPr>
      <w:hyperlink r:id="rId1384" w:history="1">
        <w:r w:rsidR="00AD20B3" w:rsidRPr="00E17E2D">
          <w:rPr>
            <w:rStyle w:val="Hyperlink"/>
            <w:rFonts w:ascii="Palatino Linotype" w:eastAsia="Liberation Serif" w:hAnsi="Palatino Linotype"/>
            <w:sz w:val="20"/>
            <w:szCs w:val="20"/>
            <w:lang w:val="en-US" w:eastAsia="es-ES_tradnl"/>
          </w:rPr>
          <w:t>IFAC Welcomes U.S. SEC’s Request for Input on Climate Change Disclosures; Urges Support for Global System</w:t>
        </w:r>
      </w:hyperlink>
    </w:p>
    <w:p w14:paraId="142941E1" w14:textId="77777777" w:rsidR="00AD20B3" w:rsidRPr="00E17E2D" w:rsidRDefault="001419CB" w:rsidP="00AD20B3">
      <w:pPr>
        <w:rPr>
          <w:rFonts w:ascii="Palatino Linotype" w:eastAsia="Liberation Serif" w:hAnsi="Palatino Linotype"/>
          <w:sz w:val="20"/>
          <w:szCs w:val="20"/>
          <w:lang w:val="en-US" w:eastAsia="es-ES_tradnl"/>
        </w:rPr>
      </w:pPr>
      <w:hyperlink r:id="rId1385" w:history="1">
        <w:r w:rsidR="00AD20B3" w:rsidRPr="00E17E2D">
          <w:rPr>
            <w:rStyle w:val="Hyperlink"/>
            <w:rFonts w:ascii="Palatino Linotype" w:eastAsia="Liberation Serif" w:hAnsi="Palatino Linotype"/>
            <w:sz w:val="20"/>
            <w:szCs w:val="20"/>
            <w:lang w:val="en-US" w:eastAsia="es-ES_tradnl"/>
          </w:rPr>
          <w:t>International Federation of Accountants (IFAC) Continues Drive Against Financial Crime</w:t>
        </w:r>
      </w:hyperlink>
    </w:p>
    <w:p w14:paraId="0DD10452" w14:textId="77777777" w:rsidR="00AD20B3" w:rsidRPr="00E17E2D" w:rsidRDefault="001419CB" w:rsidP="00AD20B3">
      <w:pPr>
        <w:rPr>
          <w:rFonts w:ascii="Palatino Linotype" w:eastAsia="Liberation Serif" w:hAnsi="Palatino Linotype"/>
          <w:sz w:val="20"/>
          <w:szCs w:val="20"/>
          <w:lang w:val="en-US" w:eastAsia="es-ES_tradnl"/>
        </w:rPr>
      </w:pPr>
      <w:hyperlink r:id="rId1386" w:history="1">
        <w:r w:rsidR="00AD20B3" w:rsidRPr="00E17E2D">
          <w:rPr>
            <w:rStyle w:val="Hyperlink"/>
            <w:rFonts w:ascii="Palatino Linotype" w:eastAsia="Liberation Serif" w:hAnsi="Palatino Linotype"/>
            <w:sz w:val="20"/>
            <w:szCs w:val="20"/>
            <w:lang w:val="en-US" w:eastAsia="es-ES_tradnl"/>
          </w:rPr>
          <w:t>IFAC and the International Bar Association to Cohost Virtual Event on Fighting Corruption</w:t>
        </w:r>
      </w:hyperlink>
    </w:p>
    <w:p w14:paraId="269F7E61" w14:textId="77777777" w:rsidR="00AD20B3" w:rsidRPr="00E17E2D" w:rsidRDefault="001419CB" w:rsidP="00AD20B3">
      <w:pPr>
        <w:rPr>
          <w:rFonts w:ascii="Palatino Linotype" w:eastAsia="Liberation Serif" w:hAnsi="Palatino Linotype"/>
          <w:sz w:val="20"/>
          <w:szCs w:val="20"/>
          <w:lang w:val="en-US" w:eastAsia="es-ES_tradnl"/>
        </w:rPr>
      </w:pPr>
      <w:hyperlink r:id="rId1387" w:history="1">
        <w:r w:rsidR="00AD20B3" w:rsidRPr="00E17E2D">
          <w:rPr>
            <w:rStyle w:val="Hyperlink"/>
            <w:rFonts w:ascii="Palatino Linotype" w:eastAsia="Liberation Serif" w:hAnsi="Palatino Linotype"/>
            <w:sz w:val="20"/>
            <w:szCs w:val="20"/>
            <w:lang w:val="en-US" w:eastAsia="es-ES_tradnl"/>
          </w:rPr>
          <w:t xml:space="preserve">Enabling </w:t>
        </w:r>
        <w:proofErr w:type="gramStart"/>
        <w:r w:rsidR="00AD20B3" w:rsidRPr="00E17E2D">
          <w:rPr>
            <w:rStyle w:val="Hyperlink"/>
            <w:rFonts w:ascii="Palatino Linotype" w:eastAsia="Liberation Serif" w:hAnsi="Palatino Linotype"/>
            <w:sz w:val="20"/>
            <w:szCs w:val="20"/>
            <w:lang w:val="en-US" w:eastAsia="es-ES_tradnl"/>
          </w:rPr>
          <w:t>Sustainability</w:t>
        </w:r>
        <w:proofErr w:type="gramEnd"/>
        <w:r w:rsidR="00AD20B3" w:rsidRPr="00E17E2D">
          <w:rPr>
            <w:rStyle w:val="Hyperlink"/>
            <w:rFonts w:ascii="Palatino Linotype" w:eastAsia="Liberation Serif" w:hAnsi="Palatino Linotype"/>
            <w:sz w:val="20"/>
            <w:szCs w:val="20"/>
            <w:lang w:val="en-US" w:eastAsia="es-ES_tradnl"/>
          </w:rPr>
          <w:t xml:space="preserve"> a Priority for Accountants in Business &amp; Public Sector</w:t>
        </w:r>
      </w:hyperlink>
    </w:p>
    <w:p w14:paraId="4FC018BE" w14:textId="77777777" w:rsidR="00AD20B3" w:rsidRPr="00E17E2D" w:rsidRDefault="001419CB" w:rsidP="00AD20B3">
      <w:pPr>
        <w:rPr>
          <w:rFonts w:ascii="Palatino Linotype" w:eastAsia="Liberation Serif" w:hAnsi="Palatino Linotype"/>
          <w:sz w:val="20"/>
          <w:szCs w:val="20"/>
          <w:lang w:val="en-US" w:eastAsia="es-ES_tradnl"/>
        </w:rPr>
      </w:pPr>
      <w:hyperlink r:id="rId1388" w:history="1">
        <w:r w:rsidR="00AD20B3" w:rsidRPr="00E17E2D">
          <w:rPr>
            <w:rStyle w:val="Hyperlink"/>
            <w:rFonts w:ascii="Palatino Linotype" w:eastAsia="Liberation Serif" w:hAnsi="Palatino Linotype"/>
            <w:sz w:val="20"/>
            <w:szCs w:val="20"/>
            <w:lang w:val="en-US" w:eastAsia="es-ES_tradnl"/>
          </w:rPr>
          <w:t>IFAC and CPA Canada Release Report on The Professional Accountant’s Role in Data</w:t>
        </w:r>
      </w:hyperlink>
    </w:p>
    <w:p w14:paraId="17821222" w14:textId="77777777" w:rsidR="00AD20B3" w:rsidRPr="00E17E2D" w:rsidRDefault="001419CB" w:rsidP="00AD20B3">
      <w:pPr>
        <w:rPr>
          <w:rFonts w:ascii="Palatino Linotype" w:eastAsia="Liberation Serif" w:hAnsi="Palatino Linotype"/>
          <w:sz w:val="20"/>
          <w:szCs w:val="20"/>
          <w:lang w:val="en-US" w:eastAsia="es-ES_tradnl"/>
        </w:rPr>
      </w:pPr>
      <w:hyperlink r:id="rId1389" w:history="1">
        <w:r w:rsidR="00AD20B3" w:rsidRPr="00E17E2D">
          <w:rPr>
            <w:rStyle w:val="Hyperlink"/>
            <w:rFonts w:ascii="Palatino Linotype" w:eastAsia="Liberation Serif" w:hAnsi="Palatino Linotype"/>
            <w:sz w:val="20"/>
            <w:szCs w:val="20"/>
            <w:lang w:val="en-US" w:eastAsia="es-ES_tradnl"/>
          </w:rPr>
          <w:t xml:space="preserve">IFAC Encourages </w:t>
        </w:r>
        <w:proofErr w:type="gramStart"/>
        <w:r w:rsidR="00AD20B3" w:rsidRPr="00E17E2D">
          <w:rPr>
            <w:rStyle w:val="Hyperlink"/>
            <w:rFonts w:ascii="Palatino Linotype" w:eastAsia="Liberation Serif" w:hAnsi="Palatino Linotype"/>
            <w:sz w:val="20"/>
            <w:szCs w:val="20"/>
            <w:lang w:val="en-US" w:eastAsia="es-ES_tradnl"/>
          </w:rPr>
          <w:t>A</w:t>
        </w:r>
        <w:proofErr w:type="gramEnd"/>
        <w:r w:rsidR="00AD20B3" w:rsidRPr="00E17E2D">
          <w:rPr>
            <w:rStyle w:val="Hyperlink"/>
            <w:rFonts w:ascii="Palatino Linotype" w:eastAsia="Liberation Serif" w:hAnsi="Palatino Linotype"/>
            <w:sz w:val="20"/>
            <w:szCs w:val="20"/>
            <w:lang w:val="en-US" w:eastAsia="es-ES_tradnl"/>
          </w:rPr>
          <w:t xml:space="preserve"> Building Blocks Approach for Reporting Sustainability-Related Information</w:t>
        </w:r>
      </w:hyperlink>
    </w:p>
    <w:p w14:paraId="73FE6569" w14:textId="77777777" w:rsidR="00AD20B3" w:rsidRPr="00E17E2D" w:rsidRDefault="001419CB" w:rsidP="00AD20B3">
      <w:pPr>
        <w:rPr>
          <w:rFonts w:ascii="Palatino Linotype" w:eastAsia="Liberation Serif" w:hAnsi="Palatino Linotype"/>
          <w:sz w:val="20"/>
          <w:szCs w:val="20"/>
          <w:lang w:val="en-US" w:eastAsia="es-ES_tradnl"/>
        </w:rPr>
      </w:pPr>
      <w:hyperlink r:id="rId1390" w:history="1">
        <w:r w:rsidR="00AD20B3" w:rsidRPr="00E17E2D">
          <w:rPr>
            <w:rStyle w:val="Hyperlink"/>
            <w:rFonts w:ascii="Palatino Linotype" w:eastAsia="Liberation Serif" w:hAnsi="Palatino Linotype"/>
            <w:sz w:val="20"/>
            <w:szCs w:val="20"/>
            <w:lang w:val="en-US" w:eastAsia="es-ES_tradnl"/>
          </w:rPr>
          <w:t>Generation Z Is a ‘Catalyst of Change’ in the Workplace, but They Are Doubtful About the Role of Business</w:t>
        </w:r>
      </w:hyperlink>
    </w:p>
    <w:p w14:paraId="01855CCB" w14:textId="77777777" w:rsidR="00AD20B3" w:rsidRPr="00E17E2D" w:rsidRDefault="001419CB" w:rsidP="00AD20B3">
      <w:pPr>
        <w:rPr>
          <w:rFonts w:ascii="Palatino Linotype" w:eastAsia="Liberation Serif" w:hAnsi="Palatino Linotype"/>
          <w:sz w:val="20"/>
          <w:szCs w:val="20"/>
          <w:lang w:val="en-US" w:eastAsia="es-ES_tradnl"/>
        </w:rPr>
      </w:pPr>
      <w:hyperlink r:id="rId1391" w:history="1">
        <w:r w:rsidR="00AD20B3" w:rsidRPr="00E17E2D">
          <w:rPr>
            <w:rStyle w:val="Hyperlink"/>
            <w:rFonts w:ascii="Palatino Linotype" w:eastAsia="Liberation Serif" w:hAnsi="Palatino Linotype"/>
            <w:sz w:val="20"/>
            <w:szCs w:val="20"/>
            <w:lang w:val="en-US" w:eastAsia="es-ES_tradnl"/>
          </w:rPr>
          <w:t>IFAC Sees Continued Opportunity to Harmonize Corporate Sustainability Reporting</w:t>
        </w:r>
      </w:hyperlink>
    </w:p>
    <w:p w14:paraId="74457DBB" w14:textId="77777777" w:rsidR="00AD20B3" w:rsidRPr="00830CB0" w:rsidRDefault="00AD20B3" w:rsidP="00EA0F5D">
      <w:pPr>
        <w:pStyle w:val="Cuerpovademecum"/>
        <w:rPr>
          <w:rFonts w:eastAsia="Liberation Serif"/>
          <w:lang w:val="en-US" w:eastAsia="es-CO"/>
        </w:rPr>
      </w:pPr>
    </w:p>
    <w:p w14:paraId="28F572A9"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6B3C88D8" w14:textId="77777777" w:rsidR="00AD20B3" w:rsidRDefault="00AD20B3" w:rsidP="00EA0F5D">
      <w:pPr>
        <w:pStyle w:val="Cuerpovademecum"/>
        <w:rPr>
          <w:lang w:val="es-CO" w:eastAsia="es-CO"/>
        </w:rPr>
      </w:pPr>
    </w:p>
    <w:p w14:paraId="0C5AC34E" w14:textId="77777777" w:rsidR="00AD20B3" w:rsidRPr="00E17E2D" w:rsidRDefault="00AD20B3" w:rsidP="00AD20B3">
      <w:pPr>
        <w:pStyle w:val="Estilo10"/>
        <w:rPr>
          <w:lang w:val="en-US" w:eastAsia="es-CO"/>
        </w:rPr>
      </w:pPr>
      <w:r w:rsidRPr="00E17E2D">
        <w:rPr>
          <w:lang w:val="en-US" w:eastAsia="es-CO"/>
        </w:rPr>
        <w:lastRenderedPageBreak/>
        <w:t xml:space="preserve">International Organization of Supreme Audit Institutions (INTOSAI) - </w:t>
      </w:r>
      <w:proofErr w:type="spellStart"/>
      <w:r w:rsidRPr="00E17E2D">
        <w:rPr>
          <w:lang w:val="en-US" w:eastAsia="es-CO"/>
        </w:rPr>
        <w:t>Internacional</w:t>
      </w:r>
      <w:proofErr w:type="spellEnd"/>
      <w:r w:rsidRPr="00E17E2D">
        <w:rPr>
          <w:lang w:val="en-US" w:eastAsia="es-CO"/>
        </w:rPr>
        <w:t xml:space="preserve"> -</w:t>
      </w:r>
      <w:proofErr w:type="spellStart"/>
      <w:r w:rsidRPr="00E17E2D">
        <w:rPr>
          <w:lang w:val="en-US" w:eastAsia="es-CO"/>
        </w:rPr>
        <w:t>Noticias</w:t>
      </w:r>
      <w:proofErr w:type="spellEnd"/>
      <w:r w:rsidRPr="00E17E2D">
        <w:rPr>
          <w:lang w:val="en-US" w:eastAsia="es-CO"/>
        </w:rPr>
        <w:t xml:space="preserve"> y </w:t>
      </w:r>
      <w:proofErr w:type="spellStart"/>
      <w:r w:rsidRPr="00E17E2D">
        <w:rPr>
          <w:lang w:val="en-US" w:eastAsia="es-CO"/>
        </w:rPr>
        <w:t>publicaciones</w:t>
      </w:r>
      <w:proofErr w:type="spellEnd"/>
    </w:p>
    <w:p w14:paraId="11032C21" w14:textId="77777777" w:rsidR="00AD20B3" w:rsidRPr="00E17E2D" w:rsidRDefault="00AD20B3" w:rsidP="00AD20B3">
      <w:pPr>
        <w:pStyle w:val="Estilo10"/>
        <w:rPr>
          <w:b w:val="0"/>
          <w:lang w:val="en-US" w:eastAsia="es-CO"/>
        </w:rPr>
      </w:pPr>
      <w:r w:rsidRPr="00E17E2D">
        <w:rPr>
          <w:b w:val="0"/>
          <w:color w:val="auto"/>
          <w:lang w:val="en-US" w:eastAsia="es-CO"/>
        </w:rPr>
        <w:t>The INTOSAI Working Group on SDGs and Key Sustainable Development Indicators (WGSDG KSDI) has published its</w:t>
      </w:r>
      <w:r w:rsidRPr="00E17E2D">
        <w:rPr>
          <w:b w:val="0"/>
          <w:lang w:val="en-US" w:eastAsia="es-CO"/>
        </w:rPr>
        <w:t> </w:t>
      </w:r>
      <w:hyperlink r:id="rId1392" w:history="1">
        <w:r w:rsidRPr="00E17E2D">
          <w:rPr>
            <w:rStyle w:val="Hyperlink"/>
            <w:b w:val="0"/>
            <w:lang w:val="en-US" w:eastAsia="es-CO"/>
          </w:rPr>
          <w:t>third Newsletter</w:t>
        </w:r>
      </w:hyperlink>
      <w:r w:rsidRPr="00E17E2D">
        <w:rPr>
          <w:b w:val="0"/>
          <w:lang w:val="en-US" w:eastAsia="es-CO"/>
        </w:rPr>
        <w:t> </w:t>
      </w:r>
      <w:r w:rsidRPr="00E17E2D">
        <w:rPr>
          <w:b w:val="0"/>
          <w:color w:val="auto"/>
          <w:lang w:val="en-US" w:eastAsia="es-CO"/>
        </w:rPr>
        <w:t>and launched the</w:t>
      </w:r>
      <w:r w:rsidRPr="00E17E2D">
        <w:rPr>
          <w:b w:val="0"/>
          <w:lang w:val="en-US" w:eastAsia="es-CO"/>
        </w:rPr>
        <w:t> </w:t>
      </w:r>
      <w:hyperlink r:id="rId1393" w:history="1">
        <w:r w:rsidRPr="00E17E2D">
          <w:rPr>
            <w:rStyle w:val="Hyperlink"/>
            <w:b w:val="0"/>
            <w:lang w:val="en-US" w:eastAsia="es-CO"/>
          </w:rPr>
          <w:t>Knowledge Base on Macroeconomic Forecasts</w:t>
        </w:r>
      </w:hyperlink>
      <w:r w:rsidRPr="00E17E2D">
        <w:rPr>
          <w:b w:val="0"/>
          <w:lang w:val="en-US" w:eastAsia="es-CO"/>
        </w:rPr>
        <w:t>. </w:t>
      </w:r>
    </w:p>
    <w:p w14:paraId="41C0A895" w14:textId="77777777" w:rsidR="00AD20B3" w:rsidRPr="00E17E2D" w:rsidRDefault="001419CB" w:rsidP="00AD20B3">
      <w:pPr>
        <w:pStyle w:val="Estilo10"/>
        <w:rPr>
          <w:b w:val="0"/>
          <w:lang w:val="en-US" w:eastAsia="es-CO"/>
        </w:rPr>
      </w:pPr>
      <w:hyperlink r:id="rId1394" w:history="1">
        <w:r w:rsidR="00AD20B3" w:rsidRPr="00E17E2D">
          <w:rPr>
            <w:rStyle w:val="Hyperlink"/>
            <w:b w:val="0"/>
            <w:lang w:val="en-US" w:eastAsia="es-CO"/>
          </w:rPr>
          <w:t>Visit of the INTOSAI Chair to the INTOSAI Secretary General</w:t>
        </w:r>
      </w:hyperlink>
    </w:p>
    <w:p w14:paraId="1710379F" w14:textId="77777777" w:rsidR="00AD20B3" w:rsidRPr="00E17E2D" w:rsidRDefault="001419CB" w:rsidP="00AD20B3">
      <w:pPr>
        <w:pStyle w:val="Estilo10"/>
        <w:rPr>
          <w:b w:val="0"/>
          <w:lang w:val="en-US" w:eastAsia="es-CO"/>
        </w:rPr>
      </w:pPr>
      <w:hyperlink r:id="rId1395" w:history="1">
        <w:r w:rsidR="00AD20B3" w:rsidRPr="00E17E2D">
          <w:rPr>
            <w:rStyle w:val="Hyperlink"/>
            <w:b w:val="0"/>
            <w:lang w:val="en-US" w:eastAsia="es-CO"/>
          </w:rPr>
          <w:t>HLPF 2021</w:t>
        </w:r>
      </w:hyperlink>
      <w:r w:rsidR="00AD20B3" w:rsidRPr="00E17E2D">
        <w:rPr>
          <w:b w:val="0"/>
          <w:lang w:val="en-US" w:eastAsia="es-CO"/>
        </w:rPr>
        <w:t> </w:t>
      </w:r>
      <w:r w:rsidR="00AD20B3" w:rsidRPr="00E17E2D">
        <w:rPr>
          <w:b w:val="0"/>
          <w:color w:val="auto"/>
          <w:lang w:val="en-US" w:eastAsia="es-CO"/>
        </w:rPr>
        <w:t>The INTOSAI Secretary General participated at the UN High-Level Political Forum on Sustainable Development (</w:t>
      </w:r>
      <w:proofErr w:type="gramStart"/>
      <w:r w:rsidR="00AD20B3" w:rsidRPr="00E17E2D">
        <w:rPr>
          <w:b w:val="0"/>
          <w:color w:val="auto"/>
          <w:lang w:val="en-US" w:eastAsia="es-CO"/>
        </w:rPr>
        <w:t xml:space="preserve">HLPF)   </w:t>
      </w:r>
      <w:proofErr w:type="gramEnd"/>
      <w:r w:rsidR="00AD20B3" w:rsidRPr="00E17E2D">
        <w:rPr>
          <w:b w:val="0"/>
          <w:color w:val="auto"/>
          <w:lang w:val="en-US" w:eastAsia="es-CO"/>
        </w:rPr>
        <w:t>"Sustainable and resilient recovery from the COVID-19 pandemic that promotes the… 12/07/2021</w:t>
      </w:r>
      <w:r w:rsidR="00AD20B3" w:rsidRPr="00E17E2D">
        <w:rPr>
          <w:b w:val="0"/>
          <w:lang w:val="en-US" w:eastAsia="es-CO"/>
        </w:rPr>
        <w:t> </w:t>
      </w:r>
      <w:hyperlink r:id="rId1396" w:history="1">
        <w:r w:rsidR="00AD20B3" w:rsidRPr="00E17E2D">
          <w:rPr>
            <w:rStyle w:val="Hyperlink"/>
            <w:b w:val="0"/>
            <w:lang w:val="en-US" w:eastAsia="es-CO"/>
          </w:rPr>
          <w:t>read more </w:t>
        </w:r>
      </w:hyperlink>
    </w:p>
    <w:p w14:paraId="643279EB" w14:textId="77777777" w:rsidR="00AD20B3" w:rsidRPr="00E17E2D" w:rsidRDefault="001419CB" w:rsidP="00AD20B3">
      <w:pPr>
        <w:pStyle w:val="Estilo10"/>
        <w:rPr>
          <w:b w:val="0"/>
          <w:lang w:val="en-US" w:eastAsia="es-CO"/>
        </w:rPr>
      </w:pPr>
      <w:hyperlink r:id="rId1397" w:history="1">
        <w:r w:rsidR="00AD20B3" w:rsidRPr="00E17E2D">
          <w:rPr>
            <w:rStyle w:val="Hyperlink"/>
            <w:b w:val="0"/>
            <w:lang w:val="en-US" w:eastAsia="es-CO"/>
          </w:rPr>
          <w:t>25th UN/INTOSAI Symposium</w:t>
        </w:r>
      </w:hyperlink>
      <w:r w:rsidR="00AD20B3" w:rsidRPr="00E17E2D">
        <w:rPr>
          <w:b w:val="0"/>
          <w:lang w:val="en-US" w:eastAsia="es-CO"/>
        </w:rPr>
        <w:t> </w:t>
      </w:r>
      <w:r w:rsidR="00AD20B3" w:rsidRPr="00E17E2D">
        <w:rPr>
          <w:b w:val="0"/>
          <w:color w:val="auto"/>
          <w:lang w:val="en-US" w:eastAsia="es-CO"/>
        </w:rPr>
        <w:t xml:space="preserve">Online for the first time and with almost 300 participants from 120 countries   </w:t>
      </w:r>
      <w:proofErr w:type="gramStart"/>
      <w:r w:rsidR="00AD20B3" w:rsidRPr="00E17E2D">
        <w:rPr>
          <w:b w:val="0"/>
          <w:color w:val="auto"/>
          <w:lang w:val="en-US" w:eastAsia="es-CO"/>
        </w:rPr>
        <w:t>The</w:t>
      </w:r>
      <w:proofErr w:type="gramEnd"/>
      <w:r w:rsidR="00AD20B3" w:rsidRPr="00E17E2D">
        <w:rPr>
          <w:b w:val="0"/>
          <w:color w:val="auto"/>
          <w:lang w:val="en-US" w:eastAsia="es-CO"/>
        </w:rPr>
        <w:t xml:space="preserve"> 25th UN/INTOSAI Symposium was held from 28 to 30 June 2021. For the first time in its 50-year-old history, the… 02/07/2021</w:t>
      </w:r>
      <w:r w:rsidR="00AD20B3" w:rsidRPr="00E17E2D">
        <w:rPr>
          <w:b w:val="0"/>
          <w:lang w:val="en-US" w:eastAsia="es-CO"/>
        </w:rPr>
        <w:t> </w:t>
      </w:r>
      <w:hyperlink r:id="rId1398" w:history="1">
        <w:r w:rsidR="00AD20B3" w:rsidRPr="00E17E2D">
          <w:rPr>
            <w:rStyle w:val="Hyperlink"/>
            <w:b w:val="0"/>
            <w:lang w:val="en-US" w:eastAsia="es-CO"/>
          </w:rPr>
          <w:t>read more </w:t>
        </w:r>
      </w:hyperlink>
    </w:p>
    <w:p w14:paraId="7F7C1E2F" w14:textId="77777777" w:rsidR="00AD20B3" w:rsidRPr="00F94335" w:rsidRDefault="001419CB" w:rsidP="00AD20B3">
      <w:pPr>
        <w:pStyle w:val="Estilo10"/>
        <w:rPr>
          <w:b w:val="0"/>
          <w:lang w:val="es-CO" w:eastAsia="es-CO"/>
        </w:rPr>
      </w:pPr>
      <w:hyperlink r:id="rId1399" w:history="1">
        <w:r w:rsidR="00AD20B3" w:rsidRPr="00E17E2D">
          <w:rPr>
            <w:rStyle w:val="Hyperlink"/>
            <w:b w:val="0"/>
            <w:lang w:val="en-US" w:eastAsia="es-CO"/>
          </w:rPr>
          <w:t>UNGASS 2021</w:t>
        </w:r>
      </w:hyperlink>
      <w:r w:rsidR="00AD20B3" w:rsidRPr="00E17E2D">
        <w:rPr>
          <w:b w:val="0"/>
          <w:lang w:val="en-US" w:eastAsia="es-CO"/>
        </w:rPr>
        <w:t> </w:t>
      </w:r>
      <w:r w:rsidR="00AD20B3" w:rsidRPr="00E17E2D">
        <w:rPr>
          <w:b w:val="0"/>
          <w:color w:val="auto"/>
          <w:lang w:val="en-US" w:eastAsia="es-CO"/>
        </w:rPr>
        <w:t xml:space="preserve">Special session of the United Nations General Assembly against corruption (2-4 June 2021) Side Event — Organized by the SAI of the United Arab Emirates On 2 June 2021, the Supreme Audit Institution… </w:t>
      </w:r>
      <w:r w:rsidR="00AD20B3" w:rsidRPr="00F94335">
        <w:rPr>
          <w:b w:val="0"/>
          <w:color w:val="auto"/>
          <w:lang w:val="es-CO" w:eastAsia="es-CO"/>
        </w:rPr>
        <w:t>29/05/2021</w:t>
      </w:r>
      <w:hyperlink r:id="rId1400" w:history="1">
        <w:r w:rsidR="00AD20B3" w:rsidRPr="00F94335">
          <w:rPr>
            <w:rStyle w:val="Hyperlink"/>
            <w:b w:val="0"/>
            <w:lang w:val="es-CO" w:eastAsia="es-CO"/>
          </w:rPr>
          <w:t>read more </w:t>
        </w:r>
      </w:hyperlink>
    </w:p>
    <w:p w14:paraId="579EEDE7" w14:textId="77777777" w:rsidR="00AD20B3" w:rsidRPr="00F94335" w:rsidRDefault="001419CB" w:rsidP="00AD20B3">
      <w:pPr>
        <w:pStyle w:val="Estilo10"/>
        <w:rPr>
          <w:b w:val="0"/>
          <w:lang w:val="es-CO" w:eastAsia="es-CO"/>
        </w:rPr>
      </w:pPr>
      <w:hyperlink r:id="rId1401" w:history="1">
        <w:r w:rsidR="00AD20B3" w:rsidRPr="00E17E2D">
          <w:rPr>
            <w:rStyle w:val="Hyperlink"/>
            <w:b w:val="0"/>
            <w:lang w:val="en-US" w:eastAsia="es-CO"/>
          </w:rPr>
          <w:t>United Nations SDG 16 Conference</w:t>
        </w:r>
      </w:hyperlink>
      <w:r w:rsidR="00AD20B3" w:rsidRPr="00E17E2D">
        <w:rPr>
          <w:b w:val="0"/>
          <w:lang w:val="en-US" w:eastAsia="es-CO"/>
        </w:rPr>
        <w:t> </w:t>
      </w:r>
      <w:r w:rsidR="00AD20B3" w:rsidRPr="00E17E2D">
        <w:rPr>
          <w:b w:val="0"/>
          <w:color w:val="auto"/>
          <w:lang w:val="en-US" w:eastAsia="es-CO"/>
        </w:rPr>
        <w:t xml:space="preserve">INTOSAI Secretary General Margit </w:t>
      </w:r>
      <w:proofErr w:type="spellStart"/>
      <w:r w:rsidR="00AD20B3" w:rsidRPr="00E17E2D">
        <w:rPr>
          <w:b w:val="0"/>
          <w:color w:val="auto"/>
          <w:lang w:val="en-US" w:eastAsia="es-CO"/>
        </w:rPr>
        <w:t>Kraker</w:t>
      </w:r>
      <w:proofErr w:type="spellEnd"/>
      <w:r w:rsidR="00AD20B3" w:rsidRPr="00E17E2D">
        <w:rPr>
          <w:b w:val="0"/>
          <w:color w:val="auto"/>
          <w:lang w:val="en-US" w:eastAsia="es-CO"/>
        </w:rPr>
        <w:t xml:space="preserve"> reported on the contribution of SAIs to the implementation of SDG 16 during and after the COVID-19 pandemic   </w:t>
      </w:r>
      <w:proofErr w:type="gramStart"/>
      <w:r w:rsidR="00AD20B3" w:rsidRPr="00E17E2D">
        <w:rPr>
          <w:b w:val="0"/>
          <w:color w:val="auto"/>
          <w:lang w:val="en-US" w:eastAsia="es-CO"/>
        </w:rPr>
        <w:t>In</w:t>
      </w:r>
      <w:proofErr w:type="gramEnd"/>
      <w:r w:rsidR="00AD20B3" w:rsidRPr="00E17E2D">
        <w:rPr>
          <w:b w:val="0"/>
          <w:color w:val="auto"/>
          <w:lang w:val="en-US" w:eastAsia="es-CO"/>
        </w:rPr>
        <w:t xml:space="preserve"> the framework of the virtual SDG 16 Conference… </w:t>
      </w:r>
      <w:r w:rsidR="00AD20B3" w:rsidRPr="00F94335">
        <w:rPr>
          <w:b w:val="0"/>
          <w:color w:val="auto"/>
          <w:lang w:val="es-CO" w:eastAsia="es-CO"/>
        </w:rPr>
        <w:t>04/05/2021</w:t>
      </w:r>
      <w:r w:rsidR="00AD20B3" w:rsidRPr="00F94335">
        <w:rPr>
          <w:b w:val="0"/>
          <w:lang w:val="es-CO" w:eastAsia="es-CO"/>
        </w:rPr>
        <w:t> </w:t>
      </w:r>
      <w:proofErr w:type="spellStart"/>
      <w:r>
        <w:fldChar w:fldCharType="begin"/>
      </w:r>
      <w:r>
        <w:instrText xml:space="preserve"> HYPERLINK "https://www.intosai.org/news/sdg-16-conference-2021" </w:instrText>
      </w:r>
      <w:r>
        <w:fldChar w:fldCharType="separate"/>
      </w:r>
      <w:r w:rsidR="00AD20B3" w:rsidRPr="00F94335">
        <w:rPr>
          <w:rStyle w:val="Hyperlink"/>
          <w:b w:val="0"/>
          <w:lang w:val="es-CO" w:eastAsia="es-CO"/>
        </w:rPr>
        <w:t>read</w:t>
      </w:r>
      <w:proofErr w:type="spellEnd"/>
      <w:r w:rsidR="00AD20B3" w:rsidRPr="00F94335">
        <w:rPr>
          <w:rStyle w:val="Hyperlink"/>
          <w:b w:val="0"/>
          <w:lang w:val="es-CO" w:eastAsia="es-CO"/>
        </w:rPr>
        <w:t xml:space="preserve"> more </w:t>
      </w:r>
      <w:r>
        <w:rPr>
          <w:rStyle w:val="Hyperlink"/>
          <w:b w:val="0"/>
          <w:lang w:val="es-CO" w:eastAsia="es-CO"/>
        </w:rPr>
        <w:fldChar w:fldCharType="end"/>
      </w:r>
    </w:p>
    <w:p w14:paraId="0719A870" w14:textId="77777777" w:rsidR="00AD20B3" w:rsidRPr="00F94335" w:rsidRDefault="001419CB" w:rsidP="00AD20B3">
      <w:pPr>
        <w:pStyle w:val="Estilo10"/>
        <w:rPr>
          <w:b w:val="0"/>
          <w:lang w:val="es-CO" w:eastAsia="es-CO"/>
        </w:rPr>
      </w:pPr>
      <w:hyperlink r:id="rId1402" w:history="1">
        <w:r w:rsidR="00AD20B3" w:rsidRPr="00E17E2D">
          <w:rPr>
            <w:rStyle w:val="Hyperlink"/>
            <w:b w:val="0"/>
            <w:lang w:val="en-US" w:eastAsia="es-CO"/>
          </w:rPr>
          <w:t>Evaluation of implementation of SAI PMF Strategy</w:t>
        </w:r>
      </w:hyperlink>
      <w:r w:rsidR="00AD20B3" w:rsidRPr="00E17E2D">
        <w:rPr>
          <w:b w:val="0"/>
          <w:lang w:val="en-US" w:eastAsia="es-CO"/>
        </w:rPr>
        <w:t> </w:t>
      </w:r>
      <w:r w:rsidR="00AD20B3" w:rsidRPr="00E17E2D">
        <w:rPr>
          <w:b w:val="0"/>
          <w:color w:val="auto"/>
          <w:lang w:val="en-US" w:eastAsia="es-CO"/>
        </w:rPr>
        <w:t xml:space="preserve">The SAI Performance Measurement Framework (SAI PMF) is an international assessment framework of a SAI’s performance against the International Standards of Supreme Audit Institutions (ISSAIs) and other… </w:t>
      </w:r>
      <w:r w:rsidR="00AD20B3" w:rsidRPr="00F94335">
        <w:rPr>
          <w:b w:val="0"/>
          <w:color w:val="auto"/>
          <w:lang w:val="es-CO" w:eastAsia="es-CO"/>
        </w:rPr>
        <w:t>04/05/2021</w:t>
      </w:r>
      <w:r w:rsidR="00AD20B3" w:rsidRPr="00F94335">
        <w:rPr>
          <w:b w:val="0"/>
          <w:lang w:val="es-CO" w:eastAsia="es-CO"/>
        </w:rPr>
        <w:t> </w:t>
      </w:r>
      <w:proofErr w:type="spellStart"/>
      <w:r>
        <w:fldChar w:fldCharType="begin"/>
      </w:r>
      <w:r>
        <w:instrText xml:space="preserve"> HYPERLINK "https://www.intosai.org/news/evaluation-implementation-sai-pmf-strategy" </w:instrText>
      </w:r>
      <w:r>
        <w:fldChar w:fldCharType="separate"/>
      </w:r>
      <w:r w:rsidR="00AD20B3" w:rsidRPr="00F94335">
        <w:rPr>
          <w:rStyle w:val="Hyperlink"/>
          <w:b w:val="0"/>
          <w:lang w:val="es-CO" w:eastAsia="es-CO"/>
        </w:rPr>
        <w:t>read</w:t>
      </w:r>
      <w:proofErr w:type="spellEnd"/>
      <w:r w:rsidR="00AD20B3" w:rsidRPr="00F94335">
        <w:rPr>
          <w:rStyle w:val="Hyperlink"/>
          <w:b w:val="0"/>
          <w:lang w:val="es-CO" w:eastAsia="es-CO"/>
        </w:rPr>
        <w:t xml:space="preserve"> more </w:t>
      </w:r>
      <w:r>
        <w:rPr>
          <w:rStyle w:val="Hyperlink"/>
          <w:b w:val="0"/>
          <w:lang w:val="es-CO" w:eastAsia="es-CO"/>
        </w:rPr>
        <w:fldChar w:fldCharType="end"/>
      </w:r>
    </w:p>
    <w:p w14:paraId="7E5F8B47" w14:textId="77777777" w:rsidR="00AD20B3" w:rsidRPr="00E17E2D" w:rsidRDefault="001419CB" w:rsidP="00AD20B3">
      <w:pPr>
        <w:pStyle w:val="Estilo10"/>
        <w:rPr>
          <w:lang w:val="en-US" w:eastAsia="es-CO"/>
        </w:rPr>
      </w:pPr>
      <w:hyperlink r:id="rId1403" w:history="1">
        <w:r w:rsidR="00AD20B3" w:rsidRPr="00E17E2D">
          <w:rPr>
            <w:rStyle w:val="Hyperlink"/>
            <w:b w:val="0"/>
            <w:lang w:val="en-US" w:eastAsia="es-CO"/>
          </w:rPr>
          <w:t>New Comptroller General Discussion Group on Covid-19 Lessons Learned</w:t>
        </w:r>
      </w:hyperlink>
      <w:r w:rsidR="00AD20B3" w:rsidRPr="00E17E2D">
        <w:rPr>
          <w:b w:val="0"/>
          <w:lang w:val="en-US" w:eastAsia="es-CO"/>
        </w:rPr>
        <w:t> </w:t>
      </w:r>
      <w:r w:rsidR="00AD20B3" w:rsidRPr="00E17E2D">
        <w:rPr>
          <w:b w:val="0"/>
          <w:color w:val="auto"/>
          <w:lang w:val="en-US" w:eastAsia="es-CO"/>
        </w:rPr>
        <w:t>Following on to the work of the INTOSAI Policy, Finance, and Administration Committee Covid-19 initiative and lessons learned report, the Comptroller General of the United States is forming a… 27/04/2021</w:t>
      </w:r>
      <w:r w:rsidR="00AD20B3" w:rsidRPr="00E17E2D">
        <w:rPr>
          <w:b w:val="0"/>
          <w:lang w:val="en-US" w:eastAsia="es-CO"/>
        </w:rPr>
        <w:t> </w:t>
      </w:r>
      <w:hyperlink r:id="rId1404" w:history="1">
        <w:r w:rsidR="00AD20B3" w:rsidRPr="00E17E2D">
          <w:rPr>
            <w:rStyle w:val="Hyperlink"/>
            <w:b w:val="0"/>
            <w:lang w:val="en-US" w:eastAsia="es-CO"/>
          </w:rPr>
          <w:t>read more</w:t>
        </w:r>
      </w:hyperlink>
    </w:p>
    <w:p w14:paraId="326F24A5" w14:textId="77777777" w:rsidR="00AD20B3" w:rsidRPr="00830CB0" w:rsidRDefault="00AD20B3" w:rsidP="00EA0F5D">
      <w:pPr>
        <w:pStyle w:val="Cuerpovademecum"/>
        <w:rPr>
          <w:rFonts w:eastAsia="Liberation Serif"/>
          <w:lang w:val="en-US" w:eastAsia="es-CO"/>
        </w:rPr>
      </w:pPr>
    </w:p>
    <w:p w14:paraId="6CDD9F89"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0D3E438F" w14:textId="77777777" w:rsidR="00AD20B3" w:rsidRDefault="00AD20B3" w:rsidP="00AD20B3">
      <w:pPr>
        <w:rPr>
          <w:rFonts w:ascii="Palatino Linotype" w:eastAsia="Liberation Serif" w:hAnsi="Palatino Linotype"/>
          <w:b/>
          <w:sz w:val="20"/>
          <w:szCs w:val="20"/>
          <w:lang w:val="en-US" w:eastAsia="es-ES_tradnl"/>
        </w:rPr>
      </w:pPr>
    </w:p>
    <w:p w14:paraId="28B270EF" w14:textId="77777777" w:rsidR="00AD20B3" w:rsidRPr="00E17E2D" w:rsidRDefault="00AD20B3" w:rsidP="00AD20B3">
      <w:pPr>
        <w:pStyle w:val="Estilo10"/>
        <w:rPr>
          <w:lang w:val="en-US" w:eastAsia="es-CO"/>
        </w:rPr>
      </w:pPr>
      <w:r w:rsidRPr="00E17E2D">
        <w:rPr>
          <w:lang w:val="en-US" w:eastAsia="es-CO"/>
        </w:rPr>
        <w:t xml:space="preserve">International Standards of Supreme Audit Institutions (ISSAI) - </w:t>
      </w:r>
      <w:proofErr w:type="spellStart"/>
      <w:r w:rsidRPr="00E17E2D">
        <w:rPr>
          <w:lang w:val="en-US" w:eastAsia="es-CO"/>
        </w:rPr>
        <w:t>Internacional</w:t>
      </w:r>
      <w:proofErr w:type="spellEnd"/>
      <w:r w:rsidRPr="00E17E2D">
        <w:rPr>
          <w:lang w:val="en-US" w:eastAsia="es-CO"/>
        </w:rPr>
        <w:t xml:space="preserve"> - </w:t>
      </w:r>
      <w:proofErr w:type="spellStart"/>
      <w:r w:rsidRPr="00E17E2D">
        <w:rPr>
          <w:lang w:val="en-US" w:eastAsia="es-CO"/>
        </w:rPr>
        <w:t>Proyectos</w:t>
      </w:r>
      <w:proofErr w:type="spellEnd"/>
      <w:r w:rsidRPr="00E17E2D">
        <w:rPr>
          <w:lang w:val="en-US" w:eastAsia="es-CO"/>
        </w:rPr>
        <w:t xml:space="preserve"> y </w:t>
      </w:r>
      <w:proofErr w:type="spellStart"/>
      <w:r w:rsidRPr="00E17E2D">
        <w:rPr>
          <w:lang w:val="en-US" w:eastAsia="es-CO"/>
        </w:rPr>
        <w:t>normas</w:t>
      </w:r>
      <w:proofErr w:type="spellEnd"/>
    </w:p>
    <w:p w14:paraId="60A34C33" w14:textId="77777777" w:rsidR="00AD20B3" w:rsidRPr="00E17E2D" w:rsidRDefault="001419CB" w:rsidP="00AD20B3">
      <w:pPr>
        <w:rPr>
          <w:rFonts w:ascii="Palatino Linotype" w:eastAsia="Liberation Serif" w:hAnsi="Palatino Linotype"/>
          <w:sz w:val="20"/>
          <w:szCs w:val="20"/>
          <w:lang w:val="en-US" w:eastAsia="es-ES_tradnl"/>
        </w:rPr>
      </w:pPr>
      <w:hyperlink r:id="rId1405" w:history="1">
        <w:r w:rsidR="00AD20B3" w:rsidRPr="00E17E2D">
          <w:rPr>
            <w:rStyle w:val="Hyperlink"/>
            <w:rFonts w:ascii="Palatino Linotype" w:eastAsia="Liberation Serif" w:hAnsi="Palatino Linotype"/>
            <w:sz w:val="20"/>
            <w:szCs w:val="20"/>
            <w:lang w:val="en-US" w:eastAsia="es-ES_tradnl"/>
          </w:rPr>
          <w:t>International Pronouncement on Jurisdictional Activities of SAIs</w:t>
        </w:r>
      </w:hyperlink>
    </w:p>
    <w:p w14:paraId="73AF3663" w14:textId="77777777" w:rsidR="00AD20B3" w:rsidRPr="00E17E2D" w:rsidRDefault="001419CB" w:rsidP="00AD20B3">
      <w:pPr>
        <w:rPr>
          <w:rFonts w:ascii="Palatino Linotype" w:eastAsia="Liberation Serif" w:hAnsi="Palatino Linotype"/>
          <w:sz w:val="20"/>
          <w:szCs w:val="20"/>
          <w:lang w:val="en-US" w:eastAsia="es-ES_tradnl"/>
        </w:rPr>
      </w:pPr>
      <w:hyperlink r:id="rId1406" w:history="1">
        <w:r w:rsidR="00AD20B3" w:rsidRPr="00E17E2D">
          <w:rPr>
            <w:rStyle w:val="Hyperlink"/>
            <w:rFonts w:ascii="Palatino Linotype" w:eastAsia="Liberation Serif" w:hAnsi="Palatino Linotype"/>
            <w:sz w:val="20"/>
            <w:szCs w:val="20"/>
            <w:lang w:val="en-US" w:eastAsia="es-ES_tradnl"/>
          </w:rPr>
          <w:t>Consolidate and improve INTOSAI practice notes to ISSAIs – ISSAI 2000</w:t>
        </w:r>
      </w:hyperlink>
    </w:p>
    <w:p w14:paraId="23C66974" w14:textId="77777777" w:rsidR="00AD20B3" w:rsidRPr="00E17E2D" w:rsidRDefault="001419CB" w:rsidP="00AD20B3">
      <w:pPr>
        <w:rPr>
          <w:rFonts w:ascii="Palatino Linotype" w:eastAsia="Liberation Serif" w:hAnsi="Palatino Linotype"/>
          <w:sz w:val="20"/>
          <w:szCs w:val="20"/>
          <w:lang w:val="en-US" w:eastAsia="es-ES_tradnl"/>
        </w:rPr>
      </w:pPr>
      <w:hyperlink r:id="rId1407" w:history="1">
        <w:r w:rsidR="00AD20B3" w:rsidRPr="00E17E2D">
          <w:rPr>
            <w:rStyle w:val="Hyperlink"/>
            <w:rFonts w:ascii="Palatino Linotype" w:eastAsia="Liberation Serif" w:hAnsi="Palatino Linotype"/>
            <w:sz w:val="20"/>
            <w:szCs w:val="20"/>
            <w:lang w:val="en-US" w:eastAsia="es-ES_tradnl"/>
          </w:rPr>
          <w:t>Developing Pronouncements on Auditor Competence</w:t>
        </w:r>
      </w:hyperlink>
    </w:p>
    <w:p w14:paraId="0DC859CA" w14:textId="77777777" w:rsidR="00AD20B3" w:rsidRPr="00E17E2D" w:rsidRDefault="001419CB" w:rsidP="00AD20B3">
      <w:pPr>
        <w:rPr>
          <w:rFonts w:ascii="Palatino Linotype" w:eastAsia="Liberation Serif" w:hAnsi="Palatino Linotype"/>
          <w:sz w:val="20"/>
          <w:szCs w:val="20"/>
          <w:lang w:val="en-US" w:eastAsia="es-ES_tradnl"/>
        </w:rPr>
      </w:pPr>
      <w:hyperlink r:id="rId1408" w:history="1">
        <w:r w:rsidR="00AD20B3" w:rsidRPr="00E17E2D">
          <w:rPr>
            <w:rStyle w:val="Hyperlink"/>
            <w:rFonts w:ascii="Palatino Linotype" w:eastAsia="Liberation Serif" w:hAnsi="Palatino Linotype"/>
            <w:sz w:val="20"/>
            <w:szCs w:val="20"/>
            <w:lang w:val="en-US" w:eastAsia="es-ES_tradnl"/>
          </w:rPr>
          <w:t>A more principles-based and future-proof ISSAI 200</w:t>
        </w:r>
      </w:hyperlink>
    </w:p>
    <w:p w14:paraId="5A295B45" w14:textId="77777777" w:rsidR="00AD20B3" w:rsidRPr="00E17E2D" w:rsidRDefault="001419CB" w:rsidP="00AD20B3">
      <w:pPr>
        <w:rPr>
          <w:rFonts w:ascii="Palatino Linotype" w:eastAsia="Liberation Serif" w:hAnsi="Palatino Linotype"/>
          <w:sz w:val="20"/>
          <w:szCs w:val="20"/>
          <w:lang w:val="en-US" w:eastAsia="es-ES_tradnl"/>
        </w:rPr>
      </w:pPr>
      <w:hyperlink r:id="rId1409" w:history="1">
        <w:r w:rsidR="00AD20B3" w:rsidRPr="00E17E2D">
          <w:rPr>
            <w:rStyle w:val="Hyperlink"/>
            <w:rFonts w:ascii="Palatino Linotype" w:eastAsia="Liberation Serif" w:hAnsi="Palatino Linotype"/>
            <w:sz w:val="20"/>
            <w:szCs w:val="20"/>
            <w:lang w:val="en-US" w:eastAsia="es-ES_tradnl"/>
          </w:rPr>
          <w:t>Consolidate and improve INTOSAI practice notes to ISSAIs – GUID 2900</w:t>
        </w:r>
      </w:hyperlink>
    </w:p>
    <w:p w14:paraId="7F9F4B71" w14:textId="77777777" w:rsidR="00AD20B3" w:rsidRPr="00E17E2D" w:rsidRDefault="001419CB" w:rsidP="00AD20B3">
      <w:pPr>
        <w:rPr>
          <w:rFonts w:ascii="Palatino Linotype" w:eastAsia="Liberation Serif" w:hAnsi="Palatino Linotype"/>
          <w:sz w:val="20"/>
          <w:szCs w:val="20"/>
          <w:lang w:val="en-US" w:eastAsia="es-ES_tradnl"/>
        </w:rPr>
      </w:pPr>
      <w:hyperlink r:id="rId1410" w:history="1">
        <w:r w:rsidR="00AD20B3" w:rsidRPr="00E17E2D">
          <w:rPr>
            <w:rStyle w:val="Hyperlink"/>
            <w:rFonts w:ascii="Palatino Linotype" w:eastAsia="Liberation Serif" w:hAnsi="Palatino Linotype"/>
            <w:sz w:val="20"/>
            <w:szCs w:val="20"/>
            <w:lang w:val="en-US" w:eastAsia="es-ES_tradnl"/>
          </w:rPr>
          <w:t>Provide Guidance on Compliance Auditing</w:t>
        </w:r>
      </w:hyperlink>
    </w:p>
    <w:p w14:paraId="1D1E250A" w14:textId="77777777" w:rsidR="00AD20B3" w:rsidRPr="00E17E2D" w:rsidRDefault="001419CB" w:rsidP="00AD20B3">
      <w:pPr>
        <w:rPr>
          <w:rFonts w:ascii="Palatino Linotype" w:eastAsia="Liberation Serif" w:hAnsi="Palatino Linotype"/>
          <w:sz w:val="20"/>
          <w:szCs w:val="20"/>
          <w:lang w:val="en-US" w:eastAsia="es-ES_tradnl"/>
        </w:rPr>
      </w:pPr>
      <w:hyperlink r:id="rId1411" w:history="1">
        <w:r w:rsidR="00AD20B3" w:rsidRPr="00E17E2D">
          <w:rPr>
            <w:rStyle w:val="Hyperlink"/>
            <w:rFonts w:ascii="Palatino Linotype" w:eastAsia="Liberation Serif" w:hAnsi="Palatino Linotype"/>
            <w:sz w:val="20"/>
            <w:szCs w:val="20"/>
            <w:lang w:val="en-US" w:eastAsia="es-ES_tradnl"/>
          </w:rPr>
          <w:t>Consolidated and improved guidance on reliance on the work of internal auditors</w:t>
        </w:r>
      </w:hyperlink>
    </w:p>
    <w:p w14:paraId="287FB532" w14:textId="77777777" w:rsidR="00AD20B3" w:rsidRPr="00E17E2D" w:rsidRDefault="001419CB" w:rsidP="00AD20B3">
      <w:pPr>
        <w:rPr>
          <w:rFonts w:ascii="Palatino Linotype" w:eastAsia="Liberation Serif" w:hAnsi="Palatino Linotype"/>
          <w:sz w:val="20"/>
          <w:szCs w:val="20"/>
          <w:lang w:val="en-US" w:eastAsia="es-ES_tradnl"/>
        </w:rPr>
      </w:pPr>
      <w:hyperlink r:id="rId1412" w:history="1">
        <w:r w:rsidR="00AD20B3" w:rsidRPr="00E17E2D">
          <w:rPr>
            <w:rStyle w:val="Hyperlink"/>
            <w:rFonts w:ascii="Palatino Linotype" w:eastAsia="Liberation Serif" w:hAnsi="Palatino Linotype"/>
            <w:sz w:val="20"/>
            <w:szCs w:val="20"/>
            <w:lang w:val="en-US" w:eastAsia="es-ES_tradnl"/>
          </w:rPr>
          <w:t xml:space="preserve">Consolidating and aligning guidance for audits of </w:t>
        </w:r>
        <w:proofErr w:type="spellStart"/>
        <w:r w:rsidR="00AD20B3" w:rsidRPr="00E17E2D">
          <w:rPr>
            <w:rStyle w:val="Hyperlink"/>
            <w:rFonts w:ascii="Palatino Linotype" w:eastAsia="Liberation Serif" w:hAnsi="Palatino Linotype"/>
            <w:sz w:val="20"/>
            <w:szCs w:val="20"/>
            <w:lang w:val="en-US" w:eastAsia="es-ES_tradnl"/>
          </w:rPr>
          <w:t>Privatisation</w:t>
        </w:r>
        <w:proofErr w:type="spellEnd"/>
        <w:r w:rsidR="00AD20B3" w:rsidRPr="00E17E2D">
          <w:rPr>
            <w:rStyle w:val="Hyperlink"/>
            <w:rFonts w:ascii="Palatino Linotype" w:eastAsia="Liberation Serif" w:hAnsi="Palatino Linotype"/>
            <w:sz w:val="20"/>
            <w:szCs w:val="20"/>
            <w:lang w:val="en-US" w:eastAsia="es-ES_tradnl"/>
          </w:rPr>
          <w:t xml:space="preserve"> with ISSAI 100 – GUID on </w:t>
        </w:r>
        <w:proofErr w:type="spellStart"/>
        <w:r w:rsidR="00AD20B3" w:rsidRPr="00E17E2D">
          <w:rPr>
            <w:rStyle w:val="Hyperlink"/>
            <w:rFonts w:ascii="Palatino Linotype" w:eastAsia="Liberation Serif" w:hAnsi="Palatino Linotype"/>
            <w:sz w:val="20"/>
            <w:szCs w:val="20"/>
            <w:lang w:val="en-US" w:eastAsia="es-ES_tradnl"/>
          </w:rPr>
          <w:t>privatisation</w:t>
        </w:r>
        <w:proofErr w:type="spellEnd"/>
      </w:hyperlink>
    </w:p>
    <w:p w14:paraId="4656FA5B" w14:textId="77777777" w:rsidR="00AD20B3" w:rsidRPr="00E17E2D" w:rsidRDefault="001419CB" w:rsidP="00AD20B3">
      <w:pPr>
        <w:rPr>
          <w:rFonts w:ascii="Palatino Linotype" w:eastAsia="Liberation Serif" w:hAnsi="Palatino Linotype"/>
          <w:sz w:val="20"/>
          <w:szCs w:val="20"/>
          <w:lang w:val="en-US" w:eastAsia="es-ES_tradnl"/>
        </w:rPr>
      </w:pPr>
      <w:hyperlink r:id="rId1413" w:history="1">
        <w:r w:rsidR="00AD20B3" w:rsidRPr="00E17E2D">
          <w:rPr>
            <w:rStyle w:val="Hyperlink"/>
            <w:rFonts w:ascii="Palatino Linotype" w:eastAsia="Liberation Serif" w:hAnsi="Palatino Linotype"/>
            <w:sz w:val="20"/>
            <w:szCs w:val="20"/>
            <w:lang w:val="en-US" w:eastAsia="es-ES_tradnl"/>
          </w:rPr>
          <w:t xml:space="preserve">Consolidating and aligning guidance for audits of </w:t>
        </w:r>
        <w:proofErr w:type="spellStart"/>
        <w:r w:rsidR="00AD20B3" w:rsidRPr="00E17E2D">
          <w:rPr>
            <w:rStyle w:val="Hyperlink"/>
            <w:rFonts w:ascii="Palatino Linotype" w:eastAsia="Liberation Serif" w:hAnsi="Palatino Linotype"/>
            <w:sz w:val="20"/>
            <w:szCs w:val="20"/>
            <w:lang w:val="en-US" w:eastAsia="es-ES_tradnl"/>
          </w:rPr>
          <w:t>Privatisation</w:t>
        </w:r>
        <w:proofErr w:type="spellEnd"/>
        <w:r w:rsidR="00AD20B3" w:rsidRPr="00E17E2D">
          <w:rPr>
            <w:rStyle w:val="Hyperlink"/>
            <w:rFonts w:ascii="Palatino Linotype" w:eastAsia="Liberation Serif" w:hAnsi="Palatino Linotype"/>
            <w:sz w:val="20"/>
            <w:szCs w:val="20"/>
            <w:lang w:val="en-US" w:eastAsia="es-ES_tradnl"/>
          </w:rPr>
          <w:t xml:space="preserve"> with ISSAI 100 – GUID on public private partnership (PPP)</w:t>
        </w:r>
      </w:hyperlink>
    </w:p>
    <w:p w14:paraId="11CF61EF" w14:textId="77777777" w:rsidR="00AD20B3" w:rsidRPr="00E17E2D" w:rsidRDefault="001419CB" w:rsidP="00AD20B3">
      <w:pPr>
        <w:rPr>
          <w:rFonts w:ascii="Palatino Linotype" w:eastAsia="Liberation Serif" w:hAnsi="Palatino Linotype"/>
          <w:sz w:val="20"/>
          <w:szCs w:val="20"/>
          <w:lang w:val="en-US" w:eastAsia="es-ES_tradnl"/>
        </w:rPr>
      </w:pPr>
      <w:hyperlink r:id="rId1414" w:history="1">
        <w:r w:rsidR="00AD20B3" w:rsidRPr="00E17E2D">
          <w:rPr>
            <w:rStyle w:val="Hyperlink"/>
            <w:rFonts w:ascii="Palatino Linotype" w:eastAsia="Liberation Serif" w:hAnsi="Palatino Linotype"/>
            <w:sz w:val="20"/>
            <w:szCs w:val="20"/>
            <w:lang w:val="en-US" w:eastAsia="es-ES_tradnl"/>
          </w:rPr>
          <w:t>Guidance in audit of security of information systems</w:t>
        </w:r>
      </w:hyperlink>
    </w:p>
    <w:p w14:paraId="5BECBE60" w14:textId="77777777" w:rsidR="00AD20B3" w:rsidRPr="00E17E2D" w:rsidRDefault="001419CB" w:rsidP="00AD20B3">
      <w:pPr>
        <w:rPr>
          <w:rFonts w:ascii="Palatino Linotype" w:eastAsia="Liberation Serif" w:hAnsi="Palatino Linotype"/>
          <w:sz w:val="20"/>
          <w:szCs w:val="20"/>
          <w:lang w:val="en-US" w:eastAsia="es-ES_tradnl"/>
        </w:rPr>
      </w:pPr>
      <w:hyperlink r:id="rId1415" w:history="1">
        <w:r w:rsidR="00AD20B3" w:rsidRPr="00E17E2D">
          <w:rPr>
            <w:rStyle w:val="Hyperlink"/>
            <w:rFonts w:ascii="Palatino Linotype" w:eastAsia="Liberation Serif" w:hAnsi="Palatino Linotype"/>
            <w:sz w:val="20"/>
            <w:szCs w:val="20"/>
            <w:lang w:val="en-US" w:eastAsia="es-ES_tradnl"/>
          </w:rPr>
          <w:t>Consolidating and aligning the audit of public debt with ISSAI 100</w:t>
        </w:r>
      </w:hyperlink>
    </w:p>
    <w:p w14:paraId="24505DB1" w14:textId="77777777" w:rsidR="00AD20B3" w:rsidRPr="00E17E2D" w:rsidRDefault="001419CB" w:rsidP="00AD20B3">
      <w:pPr>
        <w:rPr>
          <w:rFonts w:ascii="Palatino Linotype" w:eastAsia="Liberation Serif" w:hAnsi="Palatino Linotype"/>
          <w:sz w:val="20"/>
          <w:szCs w:val="20"/>
          <w:lang w:val="en-US" w:eastAsia="es-ES_tradnl"/>
        </w:rPr>
      </w:pPr>
      <w:hyperlink r:id="rId1416" w:history="1">
        <w:r w:rsidR="00AD20B3" w:rsidRPr="00E17E2D">
          <w:rPr>
            <w:rStyle w:val="Hyperlink"/>
            <w:rFonts w:ascii="Palatino Linotype" w:eastAsia="Liberation Serif" w:hAnsi="Palatino Linotype"/>
            <w:sz w:val="20"/>
            <w:szCs w:val="20"/>
            <w:lang w:val="en-US" w:eastAsia="es-ES_tradnl"/>
          </w:rPr>
          <w:t>Consolidating and aligning the audit of disaster related aid with ISSAI 100</w:t>
        </w:r>
      </w:hyperlink>
    </w:p>
    <w:p w14:paraId="3A270998" w14:textId="77777777" w:rsidR="00AD20B3" w:rsidRPr="00F94335" w:rsidRDefault="001419CB" w:rsidP="00AD20B3">
      <w:pPr>
        <w:rPr>
          <w:rFonts w:ascii="Palatino Linotype" w:eastAsia="Liberation Serif" w:hAnsi="Palatino Linotype"/>
          <w:sz w:val="20"/>
          <w:szCs w:val="20"/>
          <w:lang w:val="es-CO" w:eastAsia="es-ES_tradnl"/>
        </w:rPr>
      </w:pPr>
      <w:hyperlink r:id="rId1417" w:history="1">
        <w:proofErr w:type="spellStart"/>
        <w:r w:rsidR="00AD20B3" w:rsidRPr="00F94335">
          <w:rPr>
            <w:rStyle w:val="Hyperlink"/>
            <w:rFonts w:ascii="Palatino Linotype" w:eastAsia="Liberation Serif" w:hAnsi="Palatino Linotype"/>
            <w:sz w:val="20"/>
            <w:szCs w:val="20"/>
            <w:lang w:val="es-CO" w:eastAsia="es-ES_tradnl"/>
          </w:rPr>
          <w:t>Public</w:t>
        </w:r>
        <w:proofErr w:type="spellEnd"/>
        <w:r w:rsidR="00AD20B3" w:rsidRPr="00F94335">
          <w:rPr>
            <w:rStyle w:val="Hyperlink"/>
            <w:rFonts w:ascii="Palatino Linotype" w:eastAsia="Liberation Serif" w:hAnsi="Palatino Linotype"/>
            <w:sz w:val="20"/>
            <w:szCs w:val="20"/>
            <w:lang w:val="es-CO" w:eastAsia="es-ES_tradnl"/>
          </w:rPr>
          <w:t xml:space="preserve"> </w:t>
        </w:r>
        <w:proofErr w:type="spellStart"/>
        <w:r w:rsidR="00AD20B3" w:rsidRPr="00F94335">
          <w:rPr>
            <w:rStyle w:val="Hyperlink"/>
            <w:rFonts w:ascii="Palatino Linotype" w:eastAsia="Liberation Serif" w:hAnsi="Palatino Linotype"/>
            <w:sz w:val="20"/>
            <w:szCs w:val="20"/>
            <w:lang w:val="es-CO" w:eastAsia="es-ES_tradnl"/>
          </w:rPr>
          <w:t>Procurement</w:t>
        </w:r>
        <w:proofErr w:type="spellEnd"/>
        <w:r w:rsidR="00AD20B3" w:rsidRPr="00F94335">
          <w:rPr>
            <w:rStyle w:val="Hyperlink"/>
            <w:rFonts w:ascii="Palatino Linotype" w:eastAsia="Liberation Serif" w:hAnsi="Palatino Linotype"/>
            <w:sz w:val="20"/>
            <w:szCs w:val="20"/>
            <w:lang w:val="es-CO" w:eastAsia="es-ES_tradnl"/>
          </w:rPr>
          <w:t xml:space="preserve"> </w:t>
        </w:r>
        <w:proofErr w:type="spellStart"/>
        <w:r w:rsidR="00AD20B3" w:rsidRPr="00F94335">
          <w:rPr>
            <w:rStyle w:val="Hyperlink"/>
            <w:rFonts w:ascii="Palatino Linotype" w:eastAsia="Liberation Serif" w:hAnsi="Palatino Linotype"/>
            <w:sz w:val="20"/>
            <w:szCs w:val="20"/>
            <w:lang w:val="es-CO" w:eastAsia="es-ES_tradnl"/>
          </w:rPr>
          <w:t>audit</w:t>
        </w:r>
        <w:proofErr w:type="spellEnd"/>
      </w:hyperlink>
    </w:p>
    <w:p w14:paraId="06A7F233" w14:textId="77777777" w:rsidR="00AD20B3" w:rsidRPr="00830CB0" w:rsidRDefault="00AD20B3" w:rsidP="00EA0F5D">
      <w:pPr>
        <w:pStyle w:val="Cuerpovademecum"/>
        <w:rPr>
          <w:rFonts w:eastAsia="Liberation Serif"/>
          <w:lang w:val="en-US" w:eastAsia="es-CO"/>
        </w:rPr>
      </w:pPr>
    </w:p>
    <w:p w14:paraId="74034A2B"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lastRenderedPageBreak/>
        <w:sym w:font="Wingdings 2" w:char="F068"/>
      </w:r>
    </w:p>
    <w:p w14:paraId="3D4143F0" w14:textId="77777777" w:rsidR="00AD20B3" w:rsidRPr="00BF003D" w:rsidRDefault="00AD20B3" w:rsidP="00AD20B3">
      <w:pPr>
        <w:rPr>
          <w:rFonts w:ascii="Palatino Linotype" w:eastAsia="Liberation Serif" w:hAnsi="Palatino Linotype"/>
          <w:b/>
          <w:sz w:val="20"/>
          <w:szCs w:val="20"/>
          <w:lang w:val="es-CO" w:eastAsia="es-ES_tradnl"/>
        </w:rPr>
      </w:pPr>
    </w:p>
    <w:p w14:paraId="0BD832D2" w14:textId="77777777" w:rsidR="00AD20B3" w:rsidRPr="00E17E2D" w:rsidRDefault="00AD20B3" w:rsidP="00AD20B3">
      <w:pPr>
        <w:pStyle w:val="Estilo10"/>
        <w:rPr>
          <w:lang w:val="en-US" w:eastAsia="es-CO"/>
        </w:rPr>
      </w:pPr>
      <w:r w:rsidRPr="00E17E2D">
        <w:rPr>
          <w:lang w:val="en-US" w:eastAsia="es-CO"/>
        </w:rPr>
        <w:t>Israel Accounting Standards Board (</w:t>
      </w:r>
      <w:proofErr w:type="spellStart"/>
      <w:r w:rsidRPr="00E17E2D">
        <w:rPr>
          <w:lang w:val="en-US" w:eastAsia="es-CO"/>
        </w:rPr>
        <w:t>IsASB</w:t>
      </w:r>
      <w:proofErr w:type="spellEnd"/>
      <w:r w:rsidRPr="00E17E2D">
        <w:rPr>
          <w:lang w:val="en-US" w:eastAsia="es-CO"/>
        </w:rPr>
        <w:t xml:space="preserve">) - Israel - </w:t>
      </w:r>
      <w:proofErr w:type="spellStart"/>
      <w:r w:rsidRPr="00E17E2D">
        <w:rPr>
          <w:lang w:val="en-US" w:eastAsia="es-CO"/>
        </w:rPr>
        <w:t>Noticias</w:t>
      </w:r>
      <w:proofErr w:type="spellEnd"/>
    </w:p>
    <w:p w14:paraId="00225399" w14:textId="77777777" w:rsidR="00AD20B3" w:rsidRPr="00F94335" w:rsidRDefault="001419CB" w:rsidP="00AD20B3">
      <w:pPr>
        <w:pStyle w:val="Estilo10"/>
        <w:rPr>
          <w:b w:val="0"/>
          <w:lang w:val="es-CO" w:eastAsia="es-CO"/>
        </w:rPr>
      </w:pPr>
      <w:hyperlink r:id="rId1418" w:history="1">
        <w:r w:rsidR="00AD20B3" w:rsidRPr="00F94335">
          <w:rPr>
            <w:rStyle w:val="Hyperlink"/>
            <w:b w:val="0"/>
            <w:lang w:val="es-CO" w:eastAsia="es-CO"/>
          </w:rPr>
          <w:t xml:space="preserve">subvenciones tras la crisis del coronavirus: tratamiento contable por parte de organizaciones sin fines de lucro (incluidos hospitales públicos y </w:t>
        </w:r>
        <w:proofErr w:type="spellStart"/>
        <w:r w:rsidR="00AD20B3" w:rsidRPr="00F94335">
          <w:rPr>
            <w:rStyle w:val="Hyperlink"/>
            <w:b w:val="0"/>
            <w:lang w:val="es-CO" w:eastAsia="es-CO"/>
          </w:rPr>
          <w:t>hms</w:t>
        </w:r>
        <w:proofErr w:type="spellEnd"/>
        <w:r w:rsidR="00AD20B3" w:rsidRPr="00F94335">
          <w:rPr>
            <w:rStyle w:val="Hyperlink"/>
            <w:b w:val="0"/>
            <w:lang w:val="es-CO" w:eastAsia="es-CO"/>
          </w:rPr>
          <w:t>)</w:t>
        </w:r>
      </w:hyperlink>
    </w:p>
    <w:p w14:paraId="3FEDB5A0" w14:textId="77777777" w:rsidR="00AD20B3" w:rsidRPr="00F94335" w:rsidRDefault="001419CB" w:rsidP="00AD20B3">
      <w:pPr>
        <w:pStyle w:val="Estilo10"/>
        <w:rPr>
          <w:b w:val="0"/>
          <w:lang w:val="es-CO" w:eastAsia="es-CO"/>
        </w:rPr>
      </w:pPr>
      <w:hyperlink r:id="rId1419" w:history="1">
        <w:r w:rsidR="00AD20B3" w:rsidRPr="00F94335">
          <w:rPr>
            <w:rStyle w:val="Hyperlink"/>
            <w:b w:val="0"/>
            <w:lang w:val="es-CO" w:eastAsia="es-CO"/>
          </w:rPr>
          <w:t>normas de contabilidad 40 (actualizadas en 2021) publicadas</w:t>
        </w:r>
      </w:hyperlink>
    </w:p>
    <w:p w14:paraId="1D5D98F0" w14:textId="77777777" w:rsidR="00AD20B3" w:rsidRPr="00F94335" w:rsidRDefault="001419CB" w:rsidP="00AD20B3">
      <w:pPr>
        <w:pStyle w:val="Estilo10"/>
        <w:rPr>
          <w:b w:val="0"/>
          <w:lang w:val="es-CO" w:eastAsia="es-CO"/>
        </w:rPr>
      </w:pPr>
      <w:hyperlink r:id="rId1420" w:history="1">
        <w:r w:rsidR="00AD20B3" w:rsidRPr="00F94335">
          <w:rPr>
            <w:rStyle w:val="Hyperlink"/>
            <w:b w:val="0"/>
            <w:lang w:val="es-CO" w:eastAsia="es-CO"/>
          </w:rPr>
          <w:t xml:space="preserve">una nueva capacitación de la oficina de contadores de </w:t>
        </w:r>
        <w:proofErr w:type="spellStart"/>
        <w:r w:rsidR="00AD20B3" w:rsidRPr="00F94335">
          <w:rPr>
            <w:rStyle w:val="Hyperlink"/>
            <w:b w:val="0"/>
            <w:lang w:val="es-CO" w:eastAsia="es-CO"/>
          </w:rPr>
          <w:t>israel</w:t>
        </w:r>
        <w:proofErr w:type="spellEnd"/>
        <w:r w:rsidR="00AD20B3" w:rsidRPr="00F94335">
          <w:rPr>
            <w:rStyle w:val="Hyperlink"/>
            <w:b w:val="0"/>
            <w:lang w:val="es-CO" w:eastAsia="es-CO"/>
          </w:rPr>
          <w:t>, en cooperación con el instituto israelí de normas de contabilidad, sobre "centrarse en las normas israelíes"</w:t>
        </w:r>
      </w:hyperlink>
    </w:p>
    <w:p w14:paraId="2AC100F0" w14:textId="77777777" w:rsidR="00AD20B3" w:rsidRPr="00E17E2D" w:rsidRDefault="00AD20B3" w:rsidP="00EA0F5D">
      <w:pPr>
        <w:pStyle w:val="Cuerpovademecum"/>
        <w:rPr>
          <w:rFonts w:eastAsia="Liberation Serif"/>
          <w:lang w:val="es-CO" w:eastAsia="es-CO"/>
        </w:rPr>
      </w:pPr>
    </w:p>
    <w:p w14:paraId="494DB12F"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4493222E" w14:textId="77777777" w:rsidR="00AD20B3" w:rsidRPr="00BF003D" w:rsidRDefault="00AD20B3" w:rsidP="00AD20B3">
      <w:pPr>
        <w:rPr>
          <w:rFonts w:ascii="Palatino Linotype" w:eastAsia="Liberation Serif" w:hAnsi="Palatino Linotype"/>
          <w:b/>
          <w:sz w:val="20"/>
          <w:szCs w:val="20"/>
          <w:lang w:val="es-CO" w:eastAsia="es-ES_tradnl"/>
        </w:rPr>
      </w:pPr>
    </w:p>
    <w:p w14:paraId="5B930AD6" w14:textId="77777777" w:rsidR="00AD20B3" w:rsidRPr="00E17E2D" w:rsidRDefault="00AD20B3" w:rsidP="00AD20B3">
      <w:pPr>
        <w:pStyle w:val="Estilo10"/>
        <w:rPr>
          <w:lang w:val="en-US" w:eastAsia="es-CO"/>
        </w:rPr>
      </w:pPr>
      <w:r w:rsidRPr="00E17E2D">
        <w:rPr>
          <w:lang w:val="en-US" w:eastAsia="es-CO"/>
        </w:rPr>
        <w:t xml:space="preserve">Natural Capital Coalition – </w:t>
      </w:r>
      <w:proofErr w:type="spellStart"/>
      <w:r w:rsidRPr="00E17E2D">
        <w:rPr>
          <w:lang w:val="en-US" w:eastAsia="es-CO"/>
        </w:rPr>
        <w:t>Internacional</w:t>
      </w:r>
      <w:proofErr w:type="spellEnd"/>
      <w:r w:rsidRPr="00E17E2D">
        <w:rPr>
          <w:lang w:val="en-US" w:eastAsia="es-CO"/>
        </w:rPr>
        <w:t xml:space="preserve"> - </w:t>
      </w:r>
      <w:proofErr w:type="spellStart"/>
      <w:r w:rsidRPr="00E17E2D">
        <w:rPr>
          <w:lang w:val="en-US" w:eastAsia="es-CO"/>
        </w:rPr>
        <w:t>Noticias</w:t>
      </w:r>
      <w:proofErr w:type="spellEnd"/>
    </w:p>
    <w:p w14:paraId="3313A290" w14:textId="77777777" w:rsidR="00AD20B3" w:rsidRPr="00E17E2D" w:rsidRDefault="001419CB" w:rsidP="00AD20B3">
      <w:pPr>
        <w:pStyle w:val="Estilo10"/>
        <w:rPr>
          <w:b w:val="0"/>
          <w:lang w:val="en-US" w:eastAsia="es-CO"/>
        </w:rPr>
      </w:pPr>
      <w:hyperlink r:id="rId1421" w:history="1">
        <w:r w:rsidR="00AD20B3" w:rsidRPr="00E17E2D">
          <w:rPr>
            <w:rStyle w:val="Hyperlink"/>
            <w:b w:val="0"/>
            <w:lang w:val="en-US" w:eastAsia="es-CO"/>
          </w:rPr>
          <w:t>New Release: Our Value Report</w:t>
        </w:r>
      </w:hyperlink>
    </w:p>
    <w:p w14:paraId="13503A98" w14:textId="77777777" w:rsidR="00AD20B3" w:rsidRPr="00E17E2D" w:rsidRDefault="001419CB" w:rsidP="00AD20B3">
      <w:pPr>
        <w:pStyle w:val="Estilo10"/>
        <w:rPr>
          <w:b w:val="0"/>
          <w:lang w:val="en-US" w:eastAsia="es-CO"/>
        </w:rPr>
      </w:pPr>
      <w:hyperlink r:id="rId1422" w:history="1">
        <w:r w:rsidR="00AD20B3" w:rsidRPr="00E17E2D">
          <w:rPr>
            <w:rStyle w:val="Hyperlink"/>
            <w:b w:val="0"/>
            <w:lang w:val="en-US" w:eastAsia="es-CO"/>
          </w:rPr>
          <w:t>Bringing Together Business Leaders &amp; UN CBD Negotiators</w:t>
        </w:r>
      </w:hyperlink>
    </w:p>
    <w:p w14:paraId="07E48940" w14:textId="77777777" w:rsidR="00AD20B3" w:rsidRPr="00E17E2D" w:rsidRDefault="001419CB" w:rsidP="00AD20B3">
      <w:pPr>
        <w:pStyle w:val="Estilo10"/>
        <w:rPr>
          <w:b w:val="0"/>
          <w:lang w:val="en-US" w:eastAsia="es-CO"/>
        </w:rPr>
      </w:pPr>
      <w:hyperlink r:id="rId1423" w:history="1">
        <w:r w:rsidR="00AD20B3" w:rsidRPr="00E17E2D">
          <w:rPr>
            <w:rStyle w:val="Hyperlink"/>
            <w:b w:val="0"/>
            <w:lang w:val="en-US" w:eastAsia="es-CO"/>
          </w:rPr>
          <w:t>Transparent Project Launches Public Consultation for Standardized Natural Capital Accounting Methodology for Business</w:t>
        </w:r>
      </w:hyperlink>
    </w:p>
    <w:p w14:paraId="65722048" w14:textId="77777777" w:rsidR="00AD20B3" w:rsidRPr="00E17E2D" w:rsidRDefault="001419CB" w:rsidP="00AD20B3">
      <w:pPr>
        <w:pStyle w:val="Estilo10"/>
        <w:rPr>
          <w:b w:val="0"/>
          <w:lang w:val="en-US" w:eastAsia="es-CO"/>
        </w:rPr>
      </w:pPr>
      <w:hyperlink r:id="rId1424" w:history="1">
        <w:r w:rsidR="00AD20B3" w:rsidRPr="00E17E2D">
          <w:rPr>
            <w:rStyle w:val="Hyperlink"/>
            <w:b w:val="0"/>
            <w:lang w:val="en-US" w:eastAsia="es-CO"/>
          </w:rPr>
          <w:t>Biodiversity, Natural Capital &amp; the Economy: A Policy Guide for Finance, Economic &amp; Environment Ministers</w:t>
        </w:r>
      </w:hyperlink>
    </w:p>
    <w:p w14:paraId="664D67A9" w14:textId="77777777" w:rsidR="00AD20B3" w:rsidRPr="00E17E2D" w:rsidRDefault="001419CB" w:rsidP="00AD20B3">
      <w:pPr>
        <w:pStyle w:val="Estilo10"/>
        <w:rPr>
          <w:b w:val="0"/>
          <w:lang w:val="en-US" w:eastAsia="es-CO"/>
        </w:rPr>
      </w:pPr>
      <w:hyperlink r:id="rId1425" w:history="1">
        <w:r w:rsidR="00AD20B3" w:rsidRPr="00E17E2D">
          <w:rPr>
            <w:rStyle w:val="Hyperlink"/>
            <w:b w:val="0"/>
            <w:lang w:val="en-US" w:eastAsia="es-CO"/>
          </w:rPr>
          <w:t>New Value Accounting Network Launched</w:t>
        </w:r>
      </w:hyperlink>
    </w:p>
    <w:p w14:paraId="428EA1C0" w14:textId="77777777" w:rsidR="00AD20B3" w:rsidRPr="00E17E2D" w:rsidRDefault="001419CB" w:rsidP="00AD20B3">
      <w:pPr>
        <w:pStyle w:val="Estilo10"/>
        <w:rPr>
          <w:b w:val="0"/>
          <w:lang w:val="en-US" w:eastAsia="es-CO"/>
        </w:rPr>
      </w:pPr>
      <w:hyperlink r:id="rId1426" w:history="1">
        <w:r w:rsidR="00AD20B3" w:rsidRPr="00E17E2D">
          <w:rPr>
            <w:rStyle w:val="Hyperlink"/>
            <w:b w:val="0"/>
            <w:lang w:val="en-US" w:eastAsia="es-CO"/>
          </w:rPr>
          <w:t>England’s Infrastructure Projects Will Be ‘Nature Positive’, Ministers Vow</w:t>
        </w:r>
      </w:hyperlink>
    </w:p>
    <w:p w14:paraId="74E0170B" w14:textId="77777777" w:rsidR="00AD20B3" w:rsidRPr="00E17E2D" w:rsidRDefault="001419CB" w:rsidP="00AD20B3">
      <w:pPr>
        <w:pStyle w:val="Estilo10"/>
        <w:rPr>
          <w:b w:val="0"/>
          <w:lang w:val="en-US" w:eastAsia="es-CO"/>
        </w:rPr>
      </w:pPr>
      <w:hyperlink r:id="rId1427" w:history="1">
        <w:r w:rsidR="00AD20B3" w:rsidRPr="00E17E2D">
          <w:rPr>
            <w:rStyle w:val="Hyperlink"/>
            <w:b w:val="0"/>
            <w:lang w:val="en-US" w:eastAsia="es-CO"/>
          </w:rPr>
          <w:t>UK Government Responds to Dasgupta Review on the Economics of Biodiversity</w:t>
        </w:r>
      </w:hyperlink>
    </w:p>
    <w:p w14:paraId="53E0E819" w14:textId="77777777" w:rsidR="00AD20B3" w:rsidRPr="00E17E2D" w:rsidRDefault="001419CB" w:rsidP="00AD20B3">
      <w:pPr>
        <w:pStyle w:val="Estilo10"/>
        <w:rPr>
          <w:b w:val="0"/>
          <w:lang w:val="en-US" w:eastAsia="es-CO"/>
        </w:rPr>
      </w:pPr>
      <w:hyperlink r:id="rId1428" w:history="1">
        <w:r w:rsidR="00AD20B3" w:rsidRPr="00E17E2D">
          <w:rPr>
            <w:rStyle w:val="Hyperlink"/>
            <w:b w:val="0"/>
            <w:lang w:val="en-US" w:eastAsia="es-CO"/>
          </w:rPr>
          <w:t>G7 Nations Announce ‘Nature Compact’</w:t>
        </w:r>
      </w:hyperlink>
    </w:p>
    <w:p w14:paraId="7634DE85" w14:textId="77777777" w:rsidR="00AD20B3" w:rsidRPr="00E17E2D" w:rsidRDefault="001419CB" w:rsidP="00AD20B3">
      <w:pPr>
        <w:pStyle w:val="Estilo10"/>
        <w:rPr>
          <w:b w:val="0"/>
          <w:lang w:val="en-US" w:eastAsia="es-CO"/>
        </w:rPr>
      </w:pPr>
      <w:hyperlink r:id="rId1429" w:history="1">
        <w:r w:rsidR="00AD20B3" w:rsidRPr="00E17E2D">
          <w:rPr>
            <w:rStyle w:val="Hyperlink"/>
            <w:b w:val="0"/>
            <w:lang w:val="en-US" w:eastAsia="es-CO"/>
          </w:rPr>
          <w:t>G7 Finance Ministers Commit to “Embed Climate Change &amp; Biodiversity Loss Considerations into Economic &amp; Financial Decision-Making”</w:t>
        </w:r>
      </w:hyperlink>
    </w:p>
    <w:p w14:paraId="6549938B" w14:textId="77777777" w:rsidR="00AD20B3" w:rsidRPr="00E17E2D" w:rsidRDefault="001419CB" w:rsidP="00AD20B3">
      <w:pPr>
        <w:pStyle w:val="Estilo10"/>
        <w:rPr>
          <w:b w:val="0"/>
          <w:lang w:val="en-US" w:eastAsia="es-CO"/>
        </w:rPr>
      </w:pPr>
      <w:hyperlink r:id="rId1430" w:history="1">
        <w:r w:rsidR="00AD20B3" w:rsidRPr="00E17E2D">
          <w:rPr>
            <w:rStyle w:val="Hyperlink"/>
            <w:b w:val="0"/>
            <w:lang w:val="en-US" w:eastAsia="es-CO"/>
          </w:rPr>
          <w:t xml:space="preserve">Beyond GDP – United Nations Adopts New SEEA Ecosystem Accounting Standard, By Carl </w:t>
        </w:r>
        <w:proofErr w:type="spellStart"/>
        <w:r w:rsidR="00AD20B3" w:rsidRPr="00E17E2D">
          <w:rPr>
            <w:rStyle w:val="Hyperlink"/>
            <w:b w:val="0"/>
            <w:lang w:val="en-US" w:eastAsia="es-CO"/>
          </w:rPr>
          <w:t>Obst</w:t>
        </w:r>
        <w:proofErr w:type="spellEnd"/>
        <w:r w:rsidR="00AD20B3" w:rsidRPr="00E17E2D">
          <w:rPr>
            <w:rStyle w:val="Hyperlink"/>
            <w:b w:val="0"/>
            <w:lang w:val="en-US" w:eastAsia="es-CO"/>
          </w:rPr>
          <w:t xml:space="preserve"> &amp; Alessandra Alfieri</w:t>
        </w:r>
      </w:hyperlink>
    </w:p>
    <w:p w14:paraId="52AE25D2" w14:textId="77777777" w:rsidR="00AD20B3" w:rsidRPr="00E17E2D" w:rsidRDefault="001419CB" w:rsidP="00AD20B3">
      <w:pPr>
        <w:pStyle w:val="Estilo10"/>
        <w:rPr>
          <w:b w:val="0"/>
          <w:lang w:val="en-US" w:eastAsia="es-CO"/>
        </w:rPr>
      </w:pPr>
      <w:hyperlink r:id="rId1431" w:history="1">
        <w:r w:rsidR="00AD20B3" w:rsidRPr="00E17E2D">
          <w:rPr>
            <w:rStyle w:val="Hyperlink"/>
            <w:b w:val="0"/>
            <w:lang w:val="en-US" w:eastAsia="es-CO"/>
          </w:rPr>
          <w:t>New Biodiversity Guidance Navigation Tool Launched</w:t>
        </w:r>
      </w:hyperlink>
    </w:p>
    <w:p w14:paraId="7DEDB975" w14:textId="77777777" w:rsidR="00AD20B3" w:rsidRPr="00E17E2D" w:rsidRDefault="001419CB" w:rsidP="00AD20B3">
      <w:pPr>
        <w:pStyle w:val="Estilo10"/>
        <w:rPr>
          <w:b w:val="0"/>
          <w:lang w:val="en-US" w:eastAsia="es-CO"/>
        </w:rPr>
      </w:pPr>
      <w:hyperlink r:id="rId1432" w:history="1">
        <w:r w:rsidR="00AD20B3" w:rsidRPr="00E17E2D">
          <w:rPr>
            <w:rStyle w:val="Hyperlink"/>
            <w:b w:val="0"/>
            <w:lang w:val="en-US" w:eastAsia="es-CO"/>
          </w:rPr>
          <w:t>G7 Minister’s Communiqué Calls for Equitable, Nature Positive &amp; Carbon Neutral Pathway</w:t>
        </w:r>
      </w:hyperlink>
    </w:p>
    <w:p w14:paraId="23F0CB58" w14:textId="77777777" w:rsidR="00AD20B3" w:rsidRPr="00E17E2D" w:rsidRDefault="001419CB" w:rsidP="00AD20B3">
      <w:pPr>
        <w:pStyle w:val="Estilo10"/>
        <w:rPr>
          <w:b w:val="0"/>
          <w:lang w:val="en-US" w:eastAsia="es-CO"/>
        </w:rPr>
      </w:pPr>
      <w:hyperlink r:id="rId1433" w:history="1">
        <w:r w:rsidR="00AD20B3" w:rsidRPr="00E17E2D">
          <w:rPr>
            <w:rStyle w:val="Hyperlink"/>
            <w:b w:val="0"/>
            <w:lang w:val="en-US" w:eastAsia="es-CO"/>
          </w:rPr>
          <w:t>Science-based Targets for Nature</w:t>
        </w:r>
      </w:hyperlink>
    </w:p>
    <w:p w14:paraId="67B5C2F6" w14:textId="77777777" w:rsidR="00AD20B3" w:rsidRPr="00E17E2D" w:rsidRDefault="001419CB" w:rsidP="00AD20B3">
      <w:pPr>
        <w:pStyle w:val="Estilo10"/>
        <w:rPr>
          <w:b w:val="0"/>
          <w:lang w:val="en-US" w:eastAsia="es-CO"/>
        </w:rPr>
      </w:pPr>
      <w:hyperlink r:id="rId1434" w:history="1">
        <w:r w:rsidR="00AD20B3" w:rsidRPr="00E17E2D">
          <w:rPr>
            <w:rStyle w:val="Hyperlink"/>
            <w:b w:val="0"/>
            <w:lang w:val="en-US" w:eastAsia="es-CO"/>
          </w:rPr>
          <w:t>Practical Guide Helps Negotiators Put Equity at Heart of New Global Biodiversity Framework</w:t>
        </w:r>
      </w:hyperlink>
    </w:p>
    <w:p w14:paraId="430548F5" w14:textId="77777777" w:rsidR="00AD20B3" w:rsidRPr="00E17E2D" w:rsidRDefault="001419CB" w:rsidP="00AD20B3">
      <w:pPr>
        <w:pStyle w:val="Estilo10"/>
        <w:rPr>
          <w:b w:val="0"/>
          <w:lang w:val="en-US" w:eastAsia="es-CO"/>
        </w:rPr>
      </w:pPr>
      <w:hyperlink r:id="rId1435" w:history="1">
        <w:r w:rsidR="00AD20B3" w:rsidRPr="00E17E2D">
          <w:rPr>
            <w:rStyle w:val="Hyperlink"/>
            <w:b w:val="0"/>
            <w:lang w:val="en-US" w:eastAsia="es-CO"/>
          </w:rPr>
          <w:t xml:space="preserve">We Need </w:t>
        </w:r>
        <w:proofErr w:type="gramStart"/>
        <w:r w:rsidR="00AD20B3" w:rsidRPr="00E17E2D">
          <w:rPr>
            <w:rStyle w:val="Hyperlink"/>
            <w:b w:val="0"/>
            <w:lang w:val="en-US" w:eastAsia="es-CO"/>
          </w:rPr>
          <w:t>A</w:t>
        </w:r>
        <w:proofErr w:type="gramEnd"/>
        <w:r w:rsidR="00AD20B3" w:rsidRPr="00E17E2D">
          <w:rPr>
            <w:rStyle w:val="Hyperlink"/>
            <w:b w:val="0"/>
            <w:lang w:val="en-US" w:eastAsia="es-CO"/>
          </w:rPr>
          <w:t xml:space="preserve"> New Social Contract For Our Global Commons, by Naoko Ishii</w:t>
        </w:r>
      </w:hyperlink>
    </w:p>
    <w:p w14:paraId="3CCCC6EE" w14:textId="77777777" w:rsidR="00AD20B3" w:rsidRPr="00E17E2D" w:rsidRDefault="001419CB" w:rsidP="00AD20B3">
      <w:pPr>
        <w:pStyle w:val="Estilo10"/>
        <w:rPr>
          <w:b w:val="0"/>
          <w:lang w:val="en-US" w:eastAsia="es-CO"/>
        </w:rPr>
      </w:pPr>
      <w:hyperlink r:id="rId1436" w:history="1">
        <w:r w:rsidR="00AD20B3" w:rsidRPr="00E17E2D">
          <w:rPr>
            <w:rStyle w:val="Hyperlink"/>
            <w:b w:val="0"/>
            <w:lang w:val="en-US" w:eastAsia="es-CO"/>
          </w:rPr>
          <w:t>Plural Valuation of Nature Matters for Environmental Sustainability &amp; Justice</w:t>
        </w:r>
      </w:hyperlink>
    </w:p>
    <w:p w14:paraId="16F86FD5" w14:textId="77777777" w:rsidR="00AD20B3" w:rsidRPr="00E17E2D" w:rsidRDefault="001419CB" w:rsidP="00AD20B3">
      <w:pPr>
        <w:pStyle w:val="Estilo10"/>
        <w:rPr>
          <w:b w:val="0"/>
          <w:lang w:val="en-US" w:eastAsia="es-CO"/>
        </w:rPr>
      </w:pPr>
      <w:hyperlink r:id="rId1437" w:history="1">
        <w:r w:rsidR="00AD20B3" w:rsidRPr="00E17E2D">
          <w:rPr>
            <w:rStyle w:val="Hyperlink"/>
            <w:b w:val="0"/>
            <w:lang w:val="en-US" w:eastAsia="es-CO"/>
          </w:rPr>
          <w:t>Towards Greater Standardization</w:t>
        </w:r>
      </w:hyperlink>
    </w:p>
    <w:p w14:paraId="53E6E9E9" w14:textId="77777777" w:rsidR="00AD20B3" w:rsidRPr="00E17E2D" w:rsidRDefault="001419CB" w:rsidP="00AD20B3">
      <w:pPr>
        <w:pStyle w:val="Estilo10"/>
        <w:rPr>
          <w:b w:val="0"/>
          <w:lang w:val="en-US" w:eastAsia="es-CO"/>
        </w:rPr>
      </w:pPr>
      <w:hyperlink r:id="rId1438" w:history="1">
        <w:r w:rsidR="00AD20B3" w:rsidRPr="00E17E2D">
          <w:rPr>
            <w:rStyle w:val="Hyperlink"/>
            <w:b w:val="0"/>
            <w:lang w:val="en-US" w:eastAsia="es-CO"/>
          </w:rPr>
          <w:t>People For Our Planet Aggregator</w:t>
        </w:r>
      </w:hyperlink>
    </w:p>
    <w:p w14:paraId="5CA87DF0" w14:textId="77777777" w:rsidR="00AD20B3" w:rsidRPr="00830CB0" w:rsidRDefault="00AD20B3" w:rsidP="00EA0F5D">
      <w:pPr>
        <w:pStyle w:val="Cuerpovademecum"/>
        <w:rPr>
          <w:rFonts w:eastAsia="Liberation Serif"/>
          <w:lang w:val="en-US" w:eastAsia="es-CO"/>
        </w:rPr>
      </w:pPr>
    </w:p>
    <w:p w14:paraId="46F4486A"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248AD763" w14:textId="77777777" w:rsidR="00AD20B3" w:rsidRPr="00BF003D" w:rsidRDefault="00AD20B3" w:rsidP="00AD20B3">
      <w:pPr>
        <w:rPr>
          <w:rFonts w:ascii="Palatino Linotype" w:eastAsia="Liberation Serif" w:hAnsi="Palatino Linotype"/>
          <w:b/>
          <w:sz w:val="20"/>
          <w:szCs w:val="20"/>
          <w:lang w:val="es-CO" w:eastAsia="es-ES_tradnl"/>
        </w:rPr>
      </w:pPr>
    </w:p>
    <w:p w14:paraId="7D75B260" w14:textId="77777777" w:rsidR="00AD20B3" w:rsidRPr="00E17E2D" w:rsidRDefault="00AD20B3" w:rsidP="00AD20B3">
      <w:pPr>
        <w:pStyle w:val="Estilo10"/>
        <w:rPr>
          <w:lang w:val="en-US" w:eastAsia="es-CO"/>
        </w:rPr>
      </w:pPr>
      <w:r w:rsidRPr="00E17E2D">
        <w:rPr>
          <w:lang w:val="en-US" w:eastAsia="es-CO"/>
        </w:rPr>
        <w:t xml:space="preserve">Pacific Association of Supreme Audit Institutions (PASAI) - </w:t>
      </w:r>
      <w:proofErr w:type="spellStart"/>
      <w:r w:rsidRPr="00E17E2D">
        <w:rPr>
          <w:lang w:val="en-US" w:eastAsia="es-CO"/>
        </w:rPr>
        <w:t>Internacional</w:t>
      </w:r>
      <w:proofErr w:type="spellEnd"/>
      <w:r w:rsidRPr="00E17E2D">
        <w:rPr>
          <w:lang w:val="en-US" w:eastAsia="es-CO"/>
        </w:rPr>
        <w:t xml:space="preserve"> - </w:t>
      </w:r>
      <w:proofErr w:type="spellStart"/>
      <w:r w:rsidRPr="00E17E2D">
        <w:rPr>
          <w:lang w:val="en-US" w:eastAsia="es-CO"/>
        </w:rPr>
        <w:t>Noticias</w:t>
      </w:r>
      <w:proofErr w:type="spellEnd"/>
    </w:p>
    <w:p w14:paraId="2748FCAB" w14:textId="77777777" w:rsidR="00AD20B3" w:rsidRPr="00E17E2D" w:rsidRDefault="001419CB" w:rsidP="00AD20B3">
      <w:pPr>
        <w:pStyle w:val="Estilo10"/>
        <w:rPr>
          <w:b w:val="0"/>
          <w:lang w:val="en-US" w:eastAsia="es-CO"/>
        </w:rPr>
      </w:pPr>
      <w:hyperlink r:id="rId1439" w:history="1">
        <w:r w:rsidR="00AD20B3" w:rsidRPr="00E17E2D">
          <w:rPr>
            <w:rStyle w:val="Hyperlink"/>
            <w:b w:val="0"/>
            <w:lang w:val="en-US" w:eastAsia="es-CO"/>
          </w:rPr>
          <w:t>PASAI 27th Governing Board Meeting</w:t>
        </w:r>
      </w:hyperlink>
    </w:p>
    <w:p w14:paraId="36120643" w14:textId="77777777" w:rsidR="00AD20B3" w:rsidRPr="00E17E2D" w:rsidRDefault="001419CB" w:rsidP="00AD20B3">
      <w:pPr>
        <w:pStyle w:val="Estilo10"/>
        <w:rPr>
          <w:b w:val="0"/>
          <w:lang w:val="en-US" w:eastAsia="es-CO"/>
        </w:rPr>
      </w:pPr>
      <w:hyperlink r:id="rId1440" w:history="1">
        <w:r w:rsidR="00AD20B3" w:rsidRPr="00E17E2D">
          <w:rPr>
            <w:rStyle w:val="Hyperlink"/>
            <w:b w:val="0"/>
            <w:lang w:val="en-US" w:eastAsia="es-CO"/>
          </w:rPr>
          <w:t xml:space="preserve">Pacific SAIs Ready </w:t>
        </w:r>
        <w:proofErr w:type="gramStart"/>
        <w:r w:rsidR="00AD20B3" w:rsidRPr="00E17E2D">
          <w:rPr>
            <w:rStyle w:val="Hyperlink"/>
            <w:b w:val="0"/>
            <w:lang w:val="en-US" w:eastAsia="es-CO"/>
          </w:rPr>
          <w:t>To</w:t>
        </w:r>
        <w:proofErr w:type="gramEnd"/>
        <w:r w:rsidR="00AD20B3" w:rsidRPr="00E17E2D">
          <w:rPr>
            <w:rStyle w:val="Hyperlink"/>
            <w:b w:val="0"/>
            <w:lang w:val="en-US" w:eastAsia="es-CO"/>
          </w:rPr>
          <w:t xml:space="preserve"> Conduct Pandemic-Related Audits</w:t>
        </w:r>
      </w:hyperlink>
    </w:p>
    <w:p w14:paraId="6C86FF85" w14:textId="77777777" w:rsidR="00AD20B3" w:rsidRPr="00E17E2D" w:rsidRDefault="001419CB" w:rsidP="00AD20B3">
      <w:pPr>
        <w:pStyle w:val="Estilo10"/>
        <w:rPr>
          <w:b w:val="0"/>
          <w:lang w:val="en-US" w:eastAsia="es-CO"/>
        </w:rPr>
      </w:pPr>
      <w:hyperlink r:id="rId1441" w:history="1">
        <w:r w:rsidR="00AD20B3" w:rsidRPr="00E17E2D">
          <w:rPr>
            <w:rStyle w:val="Hyperlink"/>
            <w:b w:val="0"/>
            <w:lang w:val="en-US" w:eastAsia="es-CO"/>
          </w:rPr>
          <w:t>Impact Through Independence - Supreme Audit Institutions</w:t>
        </w:r>
      </w:hyperlink>
    </w:p>
    <w:p w14:paraId="12058097" w14:textId="77777777" w:rsidR="00AD20B3" w:rsidRPr="00E17E2D" w:rsidRDefault="001419CB" w:rsidP="00AD20B3">
      <w:pPr>
        <w:pStyle w:val="Estilo10"/>
        <w:rPr>
          <w:b w:val="0"/>
          <w:lang w:val="en-US" w:eastAsia="es-CO"/>
        </w:rPr>
      </w:pPr>
      <w:hyperlink r:id="rId1442" w:history="1">
        <w:r w:rsidR="00AD20B3" w:rsidRPr="00E17E2D">
          <w:rPr>
            <w:rStyle w:val="Hyperlink"/>
            <w:b w:val="0"/>
            <w:lang w:val="en-US" w:eastAsia="es-CO"/>
          </w:rPr>
          <w:t xml:space="preserve">The Future </w:t>
        </w:r>
        <w:proofErr w:type="gramStart"/>
        <w:r w:rsidR="00AD20B3" w:rsidRPr="00E17E2D">
          <w:rPr>
            <w:rStyle w:val="Hyperlink"/>
            <w:b w:val="0"/>
            <w:lang w:val="en-US" w:eastAsia="es-CO"/>
          </w:rPr>
          <w:t>Of</w:t>
        </w:r>
        <w:proofErr w:type="gramEnd"/>
        <w:r w:rsidR="00AD20B3" w:rsidRPr="00E17E2D">
          <w:rPr>
            <w:rStyle w:val="Hyperlink"/>
            <w:b w:val="0"/>
            <w:lang w:val="en-US" w:eastAsia="es-CO"/>
          </w:rPr>
          <w:t xml:space="preserve"> Environmental Auditing In The Pacific</w:t>
        </w:r>
      </w:hyperlink>
    </w:p>
    <w:p w14:paraId="7822CA4A" w14:textId="77777777" w:rsidR="00AD20B3" w:rsidRPr="00E17E2D" w:rsidRDefault="001419CB" w:rsidP="00AD20B3">
      <w:pPr>
        <w:pStyle w:val="Estilo10"/>
        <w:rPr>
          <w:b w:val="0"/>
          <w:lang w:val="en-US" w:eastAsia="es-CO"/>
        </w:rPr>
      </w:pPr>
      <w:hyperlink r:id="rId1443" w:history="1">
        <w:r w:rsidR="00AD20B3" w:rsidRPr="00E17E2D">
          <w:rPr>
            <w:rStyle w:val="Hyperlink"/>
            <w:b w:val="0"/>
            <w:lang w:val="en-US" w:eastAsia="es-CO"/>
          </w:rPr>
          <w:t>Leadership</w:t>
        </w:r>
      </w:hyperlink>
    </w:p>
    <w:p w14:paraId="69B763E1" w14:textId="77777777" w:rsidR="00AD20B3" w:rsidRPr="00E17E2D" w:rsidRDefault="001419CB" w:rsidP="00AD20B3">
      <w:pPr>
        <w:pStyle w:val="Estilo10"/>
        <w:rPr>
          <w:lang w:val="en-US" w:eastAsia="es-CO"/>
        </w:rPr>
      </w:pPr>
      <w:hyperlink r:id="rId1444" w:history="1">
        <w:r w:rsidR="00AD20B3" w:rsidRPr="00E17E2D">
          <w:rPr>
            <w:rStyle w:val="Hyperlink"/>
            <w:b w:val="0"/>
            <w:lang w:val="en-US" w:eastAsia="es-CO"/>
          </w:rPr>
          <w:t xml:space="preserve">Improving Audit Impact </w:t>
        </w:r>
        <w:proofErr w:type="gramStart"/>
        <w:r w:rsidR="00AD20B3" w:rsidRPr="00E17E2D">
          <w:rPr>
            <w:rStyle w:val="Hyperlink"/>
            <w:b w:val="0"/>
            <w:lang w:val="en-US" w:eastAsia="es-CO"/>
          </w:rPr>
          <w:t>With</w:t>
        </w:r>
        <w:proofErr w:type="gramEnd"/>
        <w:r w:rsidR="00AD20B3" w:rsidRPr="00E17E2D">
          <w:rPr>
            <w:rStyle w:val="Hyperlink"/>
            <w:b w:val="0"/>
            <w:lang w:val="en-US" w:eastAsia="es-CO"/>
          </w:rPr>
          <w:t xml:space="preserve"> Multimedia</w:t>
        </w:r>
      </w:hyperlink>
    </w:p>
    <w:p w14:paraId="3B7F9744" w14:textId="77777777" w:rsidR="00AD20B3" w:rsidRPr="00E17E2D" w:rsidRDefault="00AD20B3" w:rsidP="00EA0F5D">
      <w:pPr>
        <w:pStyle w:val="Cuerpovademecum"/>
        <w:rPr>
          <w:lang w:val="en-US" w:eastAsia="es-CO"/>
        </w:rPr>
      </w:pPr>
    </w:p>
    <w:p w14:paraId="28DACE17"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lastRenderedPageBreak/>
        <w:sym w:font="Wingdings 2" w:char="F068"/>
      </w:r>
    </w:p>
    <w:p w14:paraId="6D211FA5" w14:textId="77777777" w:rsidR="00AD20B3" w:rsidRDefault="00AD20B3" w:rsidP="00AD20B3">
      <w:pPr>
        <w:rPr>
          <w:rFonts w:ascii="Palatino Linotype" w:eastAsia="Liberation Serif" w:hAnsi="Palatino Linotype"/>
          <w:b/>
          <w:sz w:val="20"/>
          <w:szCs w:val="20"/>
          <w:lang w:val="es-CO" w:eastAsia="es-ES_tradnl"/>
        </w:rPr>
      </w:pPr>
    </w:p>
    <w:p w14:paraId="2AC7EE3C" w14:textId="77777777" w:rsidR="00AD20B3" w:rsidRDefault="00AD20B3" w:rsidP="00AD20B3">
      <w:pPr>
        <w:pStyle w:val="Estilo10"/>
        <w:rPr>
          <w:lang w:val="es-CO" w:eastAsia="es-CO"/>
        </w:rPr>
      </w:pPr>
      <w:proofErr w:type="spellStart"/>
      <w:r w:rsidRPr="00C61FC5">
        <w:rPr>
          <w:lang w:val="es-CO" w:eastAsia="es-CO"/>
        </w:rPr>
        <w:t>The</w:t>
      </w:r>
      <w:proofErr w:type="spellEnd"/>
      <w:r w:rsidRPr="00C61FC5">
        <w:rPr>
          <w:lang w:val="es-CO" w:eastAsia="es-CO"/>
        </w:rPr>
        <w:t xml:space="preserve"> CPA </w:t>
      </w:r>
      <w:proofErr w:type="spellStart"/>
      <w:r w:rsidRPr="00C61FC5">
        <w:rPr>
          <w:lang w:val="es-CO" w:eastAsia="es-CO"/>
        </w:rPr>
        <w:t>Journal</w:t>
      </w:r>
      <w:proofErr w:type="spellEnd"/>
      <w:r w:rsidRPr="00C61FC5">
        <w:rPr>
          <w:lang w:val="es-CO" w:eastAsia="es-CO"/>
        </w:rPr>
        <w:t xml:space="preserve"> - Estados Unidos de América </w:t>
      </w:r>
      <w:r>
        <w:rPr>
          <w:lang w:val="es-CO" w:eastAsia="es-CO"/>
        </w:rPr>
        <w:t>–</w:t>
      </w:r>
      <w:r w:rsidRPr="00C61FC5">
        <w:rPr>
          <w:lang w:val="es-CO" w:eastAsia="es-CO"/>
        </w:rPr>
        <w:t xml:space="preserve"> Artículos</w:t>
      </w:r>
    </w:p>
    <w:p w14:paraId="530B3FD9" w14:textId="77777777" w:rsidR="00AD20B3" w:rsidRPr="00E17E2D" w:rsidRDefault="001419CB" w:rsidP="00AD20B3">
      <w:pPr>
        <w:jc w:val="both"/>
        <w:rPr>
          <w:rFonts w:ascii="Palatino Linotype" w:eastAsia="Liberation Serif" w:hAnsi="Palatino Linotype"/>
          <w:b/>
          <w:color w:val="984806"/>
          <w:sz w:val="20"/>
          <w:szCs w:val="20"/>
          <w:lang w:val="en-US" w:eastAsia="es-CO"/>
        </w:rPr>
      </w:pPr>
      <w:hyperlink r:id="rId1445" w:history="1">
        <w:r w:rsidR="00AD20B3" w:rsidRPr="00E17E2D">
          <w:rPr>
            <w:rStyle w:val="Hyperlink"/>
            <w:rFonts w:ascii="Palatino Linotype" w:eastAsia="Liberation Serif" w:hAnsi="Palatino Linotype"/>
            <w:sz w:val="20"/>
            <w:lang w:val="en-US" w:eastAsia="es-CO"/>
          </w:rPr>
          <w:t>Voices of the Profession: Reflecting on the State of the Profession</w:t>
        </w:r>
      </w:hyperlink>
    </w:p>
    <w:p w14:paraId="719D4FAE" w14:textId="77777777" w:rsidR="00AD20B3" w:rsidRPr="00E17E2D" w:rsidRDefault="001419CB" w:rsidP="00AD20B3">
      <w:pPr>
        <w:jc w:val="both"/>
        <w:rPr>
          <w:rFonts w:ascii="Palatino Linotype" w:eastAsia="Liberation Serif" w:hAnsi="Palatino Linotype"/>
          <w:color w:val="984806"/>
          <w:sz w:val="20"/>
          <w:lang w:val="en-US" w:eastAsia="es-CO"/>
        </w:rPr>
      </w:pPr>
      <w:hyperlink r:id="rId1446" w:history="1">
        <w:r w:rsidR="00AD20B3" w:rsidRPr="00E17E2D">
          <w:rPr>
            <w:rStyle w:val="Hyperlink"/>
            <w:rFonts w:ascii="Palatino Linotype" w:eastAsia="Liberation Serif" w:hAnsi="Palatino Linotype"/>
            <w:sz w:val="20"/>
            <w:lang w:val="en-US" w:eastAsia="es-CO"/>
          </w:rPr>
          <w:t>CPAJ News Briefs: FASB, IASB, GASB</w:t>
        </w:r>
      </w:hyperlink>
    </w:p>
    <w:p w14:paraId="3B06BCF9" w14:textId="77777777" w:rsidR="00AD20B3" w:rsidRPr="00E17E2D" w:rsidRDefault="001419CB" w:rsidP="00AD20B3">
      <w:pPr>
        <w:jc w:val="both"/>
        <w:rPr>
          <w:rFonts w:ascii="Palatino Linotype" w:eastAsia="Liberation Serif" w:hAnsi="Palatino Linotype"/>
          <w:color w:val="984806"/>
          <w:sz w:val="20"/>
          <w:lang w:val="en-US" w:eastAsia="es-CO"/>
        </w:rPr>
      </w:pPr>
      <w:hyperlink r:id="rId1447" w:history="1">
        <w:r w:rsidR="00AD20B3" w:rsidRPr="00E17E2D">
          <w:rPr>
            <w:rStyle w:val="Hyperlink"/>
            <w:rFonts w:ascii="Palatino Linotype" w:eastAsia="Liberation Serif" w:hAnsi="Palatino Linotype"/>
            <w:sz w:val="20"/>
            <w:lang w:val="en-US" w:eastAsia="es-CO"/>
          </w:rPr>
          <w:t>ICYMI | The Development of Machine Learning and its Implications for Public Accounting</w:t>
        </w:r>
      </w:hyperlink>
    </w:p>
    <w:p w14:paraId="0C8C728E" w14:textId="77777777" w:rsidR="00AD20B3" w:rsidRPr="00E17E2D" w:rsidRDefault="001419CB" w:rsidP="00AD20B3">
      <w:pPr>
        <w:jc w:val="both"/>
        <w:rPr>
          <w:rFonts w:ascii="Palatino Linotype" w:eastAsia="Liberation Serif" w:hAnsi="Palatino Linotype"/>
          <w:color w:val="984806"/>
          <w:sz w:val="20"/>
          <w:lang w:val="en-US" w:eastAsia="es-CO"/>
        </w:rPr>
      </w:pPr>
      <w:hyperlink r:id="rId1448" w:history="1">
        <w:r w:rsidR="00AD20B3" w:rsidRPr="00E17E2D">
          <w:rPr>
            <w:rStyle w:val="Hyperlink"/>
            <w:rFonts w:ascii="Palatino Linotype" w:eastAsia="Liberation Serif" w:hAnsi="Palatino Linotype"/>
            <w:sz w:val="20"/>
            <w:lang w:val="en-US" w:eastAsia="es-CO"/>
          </w:rPr>
          <w:t>CPAJ News Briefs: IASB, GASB, FASB</w:t>
        </w:r>
      </w:hyperlink>
    </w:p>
    <w:p w14:paraId="031359C0" w14:textId="77777777" w:rsidR="00AD20B3" w:rsidRPr="00E17E2D" w:rsidRDefault="001419CB" w:rsidP="00AD20B3">
      <w:pPr>
        <w:jc w:val="both"/>
        <w:rPr>
          <w:rFonts w:ascii="Palatino Linotype" w:eastAsia="Liberation Serif" w:hAnsi="Palatino Linotype"/>
          <w:color w:val="984806"/>
          <w:sz w:val="20"/>
          <w:lang w:val="en-US" w:eastAsia="es-CO"/>
        </w:rPr>
      </w:pPr>
      <w:hyperlink r:id="rId1449" w:history="1">
        <w:r w:rsidR="00AD20B3" w:rsidRPr="00E17E2D">
          <w:rPr>
            <w:rStyle w:val="Hyperlink"/>
            <w:rFonts w:ascii="Palatino Linotype" w:eastAsia="Liberation Serif" w:hAnsi="Palatino Linotype"/>
            <w:sz w:val="20"/>
            <w:lang w:val="en-US" w:eastAsia="es-CO"/>
          </w:rPr>
          <w:t>CPAJ News Briefs: FASB, GASB, IASB</w:t>
        </w:r>
      </w:hyperlink>
    </w:p>
    <w:p w14:paraId="1866DC04" w14:textId="77777777" w:rsidR="00AD20B3" w:rsidRPr="00830CB0" w:rsidRDefault="00AD20B3" w:rsidP="00EA0F5D">
      <w:pPr>
        <w:pStyle w:val="Cuerpovademecum"/>
        <w:rPr>
          <w:rFonts w:eastAsia="Liberation Serif"/>
          <w:lang w:val="en-US" w:eastAsia="es-CO"/>
        </w:rPr>
      </w:pPr>
    </w:p>
    <w:p w14:paraId="3D1340F3"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26AF7D4D" w14:textId="77777777" w:rsidR="00AD20B3" w:rsidRPr="00BF003D" w:rsidRDefault="00AD20B3" w:rsidP="00AD20B3">
      <w:pPr>
        <w:rPr>
          <w:rFonts w:ascii="Palatino Linotype" w:eastAsia="Liberation Serif" w:hAnsi="Palatino Linotype"/>
          <w:b/>
          <w:sz w:val="20"/>
          <w:szCs w:val="20"/>
          <w:lang w:val="es-CO" w:eastAsia="es-ES_tradnl"/>
        </w:rPr>
      </w:pPr>
    </w:p>
    <w:p w14:paraId="3566B057" w14:textId="77777777" w:rsidR="00AD20B3" w:rsidRPr="00830CB0" w:rsidRDefault="00AD20B3" w:rsidP="00AD20B3">
      <w:pPr>
        <w:pStyle w:val="Estilo10"/>
        <w:rPr>
          <w:lang w:val="en-US" w:eastAsia="es-CO"/>
        </w:rPr>
      </w:pPr>
      <w:r w:rsidRPr="00830CB0">
        <w:rPr>
          <w:lang w:val="en-US" w:eastAsia="es-CO"/>
        </w:rPr>
        <w:t>World Bank Centre for Financial Reporting Reform (</w:t>
      </w:r>
      <w:proofErr w:type="spellStart"/>
      <w:r w:rsidRPr="00830CB0">
        <w:rPr>
          <w:lang w:val="en-US" w:eastAsia="es-CO"/>
        </w:rPr>
        <w:t>Cfrr</w:t>
      </w:r>
      <w:proofErr w:type="spellEnd"/>
      <w:r w:rsidRPr="00830CB0">
        <w:rPr>
          <w:lang w:val="en-US" w:eastAsia="es-CO"/>
        </w:rPr>
        <w:t xml:space="preserve">) - </w:t>
      </w:r>
      <w:proofErr w:type="spellStart"/>
      <w:r w:rsidRPr="00830CB0">
        <w:rPr>
          <w:lang w:val="en-US" w:eastAsia="es-CO"/>
        </w:rPr>
        <w:t>Internacional</w:t>
      </w:r>
      <w:proofErr w:type="spellEnd"/>
      <w:r w:rsidRPr="00830CB0">
        <w:rPr>
          <w:lang w:val="en-US" w:eastAsia="es-CO"/>
        </w:rPr>
        <w:t xml:space="preserve"> - </w:t>
      </w:r>
      <w:proofErr w:type="spellStart"/>
      <w:r w:rsidRPr="00830CB0">
        <w:rPr>
          <w:lang w:val="en-US" w:eastAsia="es-CO"/>
        </w:rPr>
        <w:t>Noticias</w:t>
      </w:r>
      <w:proofErr w:type="spellEnd"/>
    </w:p>
    <w:p w14:paraId="3F87CA61" w14:textId="77777777" w:rsidR="00AD20B3" w:rsidRPr="00437492" w:rsidRDefault="001419CB" w:rsidP="00AD20B3">
      <w:pPr>
        <w:rPr>
          <w:rFonts w:ascii="Palatino Linotype" w:eastAsia="Liberation Serif" w:hAnsi="Palatino Linotype"/>
          <w:sz w:val="20"/>
          <w:szCs w:val="20"/>
          <w:lang w:val="en-US" w:eastAsia="es-ES_tradnl"/>
        </w:rPr>
      </w:pPr>
      <w:hyperlink r:id="rId1450" w:history="1">
        <w:r w:rsidR="00AD20B3" w:rsidRPr="00437492">
          <w:rPr>
            <w:rFonts w:ascii="Palatino Linotype" w:eastAsia="Liberation Serif" w:hAnsi="Palatino Linotype"/>
            <w:color w:val="0000FF"/>
            <w:sz w:val="20"/>
            <w:szCs w:val="20"/>
            <w:u w:val="single"/>
            <w:lang w:val="en-US" w:eastAsia="es-ES_tradnl"/>
          </w:rPr>
          <w:t>Strengthening fixed asset management through public sector accounting</w:t>
        </w:r>
      </w:hyperlink>
    </w:p>
    <w:p w14:paraId="576BBDBC" w14:textId="52D06BEF" w:rsidR="00AD20B3" w:rsidRDefault="001419CB" w:rsidP="00AD20B3">
      <w:pPr>
        <w:rPr>
          <w:rFonts w:ascii="Palatino Linotype" w:eastAsia="Liberation Serif" w:hAnsi="Palatino Linotype"/>
          <w:color w:val="0000FF"/>
          <w:sz w:val="20"/>
          <w:szCs w:val="20"/>
          <w:u w:val="single"/>
          <w:lang w:val="en-US" w:eastAsia="es-ES_tradnl"/>
        </w:rPr>
      </w:pPr>
      <w:hyperlink r:id="rId1451" w:history="1">
        <w:r w:rsidR="00AD20B3" w:rsidRPr="00437492">
          <w:rPr>
            <w:rFonts w:ascii="Palatino Linotype" w:eastAsia="Liberation Serif" w:hAnsi="Palatino Linotype"/>
            <w:color w:val="0000FF"/>
            <w:sz w:val="20"/>
            <w:szCs w:val="20"/>
            <w:u w:val="single"/>
            <w:lang w:val="en-US" w:eastAsia="es-ES_tradnl"/>
          </w:rPr>
          <w:t>PULSAR Smart Interactive Talk "Interpretation of Financial Information and the use of Performance Indicators in the Public Sector"</w:t>
        </w:r>
      </w:hyperlink>
    </w:p>
    <w:p w14:paraId="31F17335" w14:textId="77777777" w:rsidR="00871E65" w:rsidRPr="00830CB0" w:rsidRDefault="00871E65" w:rsidP="00EA0F5D">
      <w:pPr>
        <w:pStyle w:val="Cuerpovademecum"/>
        <w:rPr>
          <w:rFonts w:eastAsia="Liberation Serif"/>
          <w:lang w:val="en-US" w:eastAsia="es-CO"/>
        </w:rPr>
      </w:pPr>
    </w:p>
    <w:p w14:paraId="16DD87C1" w14:textId="69643887" w:rsidR="00FC3245" w:rsidRDefault="00871E65" w:rsidP="00871E65">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44D98981" w14:textId="77777777" w:rsidR="00EA0F5D" w:rsidRDefault="00EA0F5D" w:rsidP="00EA0F5D">
      <w:pPr>
        <w:pStyle w:val="Cuerpovademecum"/>
        <w:rPr>
          <w:lang w:val="es-CO" w:eastAsia="es-CO"/>
        </w:rPr>
      </w:pPr>
    </w:p>
    <w:p w14:paraId="51EE6391" w14:textId="77777777" w:rsidR="00FC3245" w:rsidRPr="00EC2D89" w:rsidRDefault="00FC3245" w:rsidP="00EC2D89">
      <w:pPr>
        <w:pStyle w:val="Cuerpovademecum"/>
      </w:pPr>
      <w:r w:rsidRPr="00EC2D89">
        <w:br w:type="page"/>
      </w:r>
    </w:p>
    <w:p w14:paraId="162F5B3C" w14:textId="2F5652BB" w:rsidR="00372B23" w:rsidRDefault="00482D0E" w:rsidP="00EA2788">
      <w:pPr>
        <w:pStyle w:val="Cuerpovademecum"/>
        <w:rPr>
          <w:lang w:val="en-US"/>
        </w:rPr>
      </w:pPr>
      <w:bookmarkStart w:id="14" w:name="FINANZAS"/>
      <w:bookmarkStart w:id="15" w:name="_FINANZAS"/>
      <w:r w:rsidRPr="00B41A99">
        <w:rPr>
          <w:noProof/>
          <w:lang w:val="es-CO" w:eastAsia="es-CO"/>
        </w:rPr>
        <w:lastRenderedPageBreak/>
        <mc:AlternateContent>
          <mc:Choice Requires="wps">
            <w:drawing>
              <wp:inline distT="0" distB="0" distL="0" distR="0" wp14:anchorId="2A044241" wp14:editId="006E71E7">
                <wp:extent cx="5610860" cy="467995"/>
                <wp:effectExtent l="9525" t="0" r="38100" b="38100"/>
                <wp:docPr id="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4F138D" w14:textId="77777777" w:rsidR="00DA16D6" w:rsidRPr="0068548A" w:rsidRDefault="00DA16D6" w:rsidP="00482D0E">
                            <w:pPr>
                              <w:pStyle w:val="NormalWeb"/>
                              <w:spacing w:before="0" w:beforeAutospacing="0" w:after="0" w:afterAutospacing="0"/>
                              <w:jc w:val="center"/>
                              <w:rPr>
                                <w:sz w:val="56"/>
                                <w:szCs w:val="56"/>
                              </w:rPr>
                            </w:pPr>
                            <w:r w:rsidRPr="0068548A">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FINANZAS</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2A044241" id="WordArt 7" o:spid="_x0000_s1031"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F5/AEAAN0DAAAOAAAAZHJzL2Uyb0RvYy54bWysU8tu2zAQvBfoPxC815Lcxk0Ey4GbNL2k&#10;DyAufF6TlKVW5LIkLcl/3yWtOEZ7K3ohxCU5OzM7Wt6OumO9cr5FU/FilnOmjEDZmn3Fv28e3lxz&#10;5gMYCR0aVfGj8vx29frVcrClmmODnVSOEYjx5WAr3oRgyyzzolEa/AytMnRYo9MQaOv2mXQwELru&#10;snmeL7IBnbQOhfKeqvenQ75K+HWtRPha114F1lWcuIW0urTu4pqtllDuHdimFRMN+AcWGlpDTc9Q&#10;9xCAHVz7F5RuhUOPdZgJ1BnWdStU0kBqivwPNU8NWJW0kDnenm3y/w9WfOmf7DfHwvgBRxpgEuHt&#10;I4qfnhm8a8Ds1do5HBoFkhoX/FxO9DZHS2NN1Y0aw0fZksdF9DUbrC8n/DgPX/rYaTd8RklP4BAw&#10;dRtrp6N1ZAYjCjSl43kyhMgEFa8WRX69oCNBZ+8W729urlILKJ9fW+fDJ4WaxY+KO5p8Qof+0YfI&#10;BsrnKxO1yObEK4y7kbWS2kTQyHSH8khcBwpGxf2vAzhFug/6DilHJLZ2qLeUvLVLaiP9iL4Zt+Ds&#10;RCEQ+S306uRp4pESIpkBHQ2QPyKS7ihwPXSseJvniQCl6OLO/PJOCixJmdAmUae2EdzbNdn60CbF&#10;L0ImxZShZMSU9xjSy3269fJXrn4DAAD//wMAUEsDBBQABgAIAAAAIQAmddp/2gAAAAQBAAAPAAAA&#10;ZHJzL2Rvd25yZXYueG1sTI/NTsMwEITvSLyDtUjcqFMq2ijEqSp+JA5cKOG+jZc4Il5H8bZJ3x7D&#10;BS4rjWY08225nX2vTjTGLrCB5SIDRdwE23FroH5/vslBRUG22AcmA2eKsK0uL0osbJj4jU57aVUq&#10;4VigAScyFFrHxpHHuAgDcfI+w+hRkhxbbUecUrnv9W2WrbXHjtOCw4EeHDVf+6M3IGJ3y3P95OPL&#10;x/z6OLmsucPamOureXcPSmiWvzD84Cd0qBLTIRzZRtUbSI/I701enq/WoA4GNqsN6KrU/+GrbwAA&#10;AP//AwBQSwECLQAUAAYACAAAACEAtoM4kv4AAADhAQAAEwAAAAAAAAAAAAAAAAAAAAAAW0NvbnRl&#10;bnRfVHlwZXNdLnhtbFBLAQItABQABgAIAAAAIQA4/SH/1gAAAJQBAAALAAAAAAAAAAAAAAAAAC8B&#10;AABfcmVscy8ucmVsc1BLAQItABQABgAIAAAAIQAidnF5/AEAAN0DAAAOAAAAAAAAAAAAAAAAAC4C&#10;AABkcnMvZTJvRG9jLnhtbFBLAQItABQABgAIAAAAIQAmddp/2gAAAAQBAAAPAAAAAAAAAAAAAAAA&#10;AFYEAABkcnMvZG93bnJldi54bWxQSwUGAAAAAAQABADzAAAAXQUAAAAA&#10;" filled="f" stroked="f">
                <v:stroke joinstyle="round"/>
                <o:lock v:ext="edit" shapetype="t"/>
                <v:textbox style="mso-fit-shape-to-text:t">
                  <w:txbxContent>
                    <w:p w14:paraId="5C4F138D" w14:textId="77777777" w:rsidR="00DA16D6" w:rsidRPr="0068548A" w:rsidRDefault="00DA16D6" w:rsidP="00482D0E">
                      <w:pPr>
                        <w:pStyle w:val="NormalWeb"/>
                        <w:spacing w:before="0" w:beforeAutospacing="0" w:after="0" w:afterAutospacing="0"/>
                        <w:jc w:val="center"/>
                        <w:rPr>
                          <w:sz w:val="56"/>
                          <w:szCs w:val="56"/>
                        </w:rPr>
                      </w:pPr>
                      <w:r w:rsidRPr="0068548A">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FINANZAS</w:t>
                      </w:r>
                    </w:p>
                  </w:txbxContent>
                </v:textbox>
                <w10:anchorlock/>
              </v:shape>
            </w:pict>
          </mc:Fallback>
        </mc:AlternateContent>
      </w:r>
      <w:bookmarkEnd w:id="14"/>
      <w:bookmarkEnd w:id="15"/>
    </w:p>
    <w:p w14:paraId="3663D17D" w14:textId="17179707" w:rsidR="004151FD" w:rsidRPr="006C6F73" w:rsidRDefault="004151FD" w:rsidP="006C6F73">
      <w:pPr>
        <w:pStyle w:val="Cuerpovademecum"/>
      </w:pPr>
    </w:p>
    <w:p w14:paraId="797F2CBF" w14:textId="65F6636F" w:rsidR="004151FD" w:rsidRDefault="004151FD" w:rsidP="004151FD">
      <w:pPr>
        <w:pStyle w:val="Estilo10"/>
      </w:pPr>
      <w:r>
        <w:t>NACIONAL</w:t>
      </w:r>
    </w:p>
    <w:p w14:paraId="3E575A4E" w14:textId="77777777" w:rsidR="00F533B8" w:rsidRDefault="00F533B8" w:rsidP="00B1237A">
      <w:pPr>
        <w:pStyle w:val="Cuerpovademecum"/>
      </w:pPr>
    </w:p>
    <w:p w14:paraId="3830367B" w14:textId="64639961" w:rsidR="00F533B8" w:rsidRDefault="00DD321C" w:rsidP="00F533B8">
      <w:pPr>
        <w:pStyle w:val="Estilo10"/>
      </w:pPr>
      <w:r w:rsidRPr="00982108">
        <w:t>Actual</w:t>
      </w:r>
      <w:r>
        <w:t>ícese.com - Colombia – Noticias</w:t>
      </w:r>
    </w:p>
    <w:p w14:paraId="2CA6E5DA" w14:textId="60D346D0" w:rsidR="00F533B8" w:rsidRDefault="00F533B8" w:rsidP="00F533B8">
      <w:pPr>
        <w:pStyle w:val="Cuerpovademecum"/>
      </w:pPr>
    </w:p>
    <w:p w14:paraId="24507AE5" w14:textId="190FDF36" w:rsidR="00DB3480" w:rsidRPr="00B35F16" w:rsidRDefault="00DB3480" w:rsidP="00DB3480">
      <w:pPr>
        <w:pStyle w:val="Estilo10"/>
        <w:rPr>
          <w:lang w:val="es-CO"/>
        </w:rPr>
      </w:pPr>
      <w:r w:rsidRPr="00B35F16">
        <w:rPr>
          <w:lang w:val="es-CO"/>
        </w:rPr>
        <w:t xml:space="preserve">¿Qué son las </w:t>
      </w:r>
      <w:proofErr w:type="spellStart"/>
      <w:r w:rsidRPr="00B35F16">
        <w:rPr>
          <w:lang w:val="es-CO"/>
        </w:rPr>
        <w:t>fintech</w:t>
      </w:r>
      <w:proofErr w:type="spellEnd"/>
      <w:r w:rsidRPr="00B35F16">
        <w:rPr>
          <w:lang w:val="es-CO"/>
        </w:rPr>
        <w:t xml:space="preserve"> y en qué segmentos operan?</w:t>
      </w:r>
    </w:p>
    <w:p w14:paraId="10F2DB95" w14:textId="1F73DB1B" w:rsidR="00DB3480" w:rsidRPr="00FB57B1" w:rsidRDefault="001419CB" w:rsidP="00DB3480">
      <w:pPr>
        <w:pStyle w:val="Cuerpovademecum"/>
        <w:rPr>
          <w:u w:val="single"/>
          <w:lang w:val="es-CO"/>
        </w:rPr>
      </w:pPr>
      <w:hyperlink r:id="rId1452" w:history="1">
        <w:r w:rsidR="00DB3480" w:rsidRPr="00FB57B1">
          <w:rPr>
            <w:rStyle w:val="Hyperlink"/>
            <w:lang w:val="es-CO"/>
          </w:rPr>
          <w:t>https://actualicese.com/que-son-las-fintech-y-en-que-segmentos-operan/</w:t>
        </w:r>
      </w:hyperlink>
      <w:r w:rsidR="00DB3480" w:rsidRPr="00FB57B1">
        <w:rPr>
          <w:u w:val="single"/>
          <w:lang w:val="es-CO"/>
        </w:rPr>
        <w:t xml:space="preserve"> </w:t>
      </w:r>
    </w:p>
    <w:p w14:paraId="6E8C90CF" w14:textId="77777777" w:rsidR="00DB3480" w:rsidRPr="00FB57B1" w:rsidRDefault="00DB3480" w:rsidP="00F533B8">
      <w:pPr>
        <w:pStyle w:val="Cuerpovademecum"/>
        <w:rPr>
          <w:u w:val="single"/>
        </w:rPr>
      </w:pPr>
    </w:p>
    <w:p w14:paraId="10408940" w14:textId="5C7D9348" w:rsidR="00DB3480" w:rsidRPr="00B35F16" w:rsidRDefault="00DB3480" w:rsidP="00F533B8">
      <w:pPr>
        <w:pStyle w:val="Estilo10"/>
      </w:pPr>
      <w:r w:rsidRPr="00B35F16">
        <w:t>Diagnóstico de la inclusión financiera empresarial en Colombia</w:t>
      </w:r>
    </w:p>
    <w:p w14:paraId="58880F44" w14:textId="3E7F4C1B" w:rsidR="00DB3480" w:rsidRPr="00FB57B1" w:rsidRDefault="001419CB" w:rsidP="00DB3480">
      <w:pPr>
        <w:pStyle w:val="Cuerpovademecum"/>
        <w:rPr>
          <w:u w:val="single"/>
        </w:rPr>
      </w:pPr>
      <w:hyperlink r:id="rId1453" w:history="1">
        <w:r w:rsidR="00DB3480" w:rsidRPr="00FB57B1">
          <w:rPr>
            <w:rStyle w:val="Hyperlink"/>
          </w:rPr>
          <w:t>https://actualicese.com/diagnostico-de-la-inclusion-financiera-empresarial-en-colombia/</w:t>
        </w:r>
      </w:hyperlink>
      <w:r w:rsidR="00DB3480" w:rsidRPr="00FB57B1">
        <w:rPr>
          <w:u w:val="single"/>
        </w:rPr>
        <w:t xml:space="preserve"> </w:t>
      </w:r>
    </w:p>
    <w:p w14:paraId="600584A1" w14:textId="77777777" w:rsidR="00DB3480" w:rsidRPr="00B35F16" w:rsidRDefault="00DB3480" w:rsidP="00B1237A">
      <w:pPr>
        <w:pStyle w:val="Cuerpovademecum"/>
      </w:pPr>
    </w:p>
    <w:p w14:paraId="32F9931E" w14:textId="08D51365" w:rsidR="00DB3480" w:rsidRPr="00B35F16" w:rsidRDefault="00DB3480" w:rsidP="00F533B8">
      <w:pPr>
        <w:pStyle w:val="Estilo10"/>
      </w:pPr>
      <w:r w:rsidRPr="00B35F16">
        <w:t>Inclusión financiera en América Latina: ¿cómo vamos?</w:t>
      </w:r>
    </w:p>
    <w:p w14:paraId="7155BEAA" w14:textId="4E15E993" w:rsidR="00DB3480" w:rsidRPr="00FB57B1" w:rsidRDefault="001419CB" w:rsidP="00DB3480">
      <w:pPr>
        <w:pStyle w:val="Cuerpovademecum"/>
        <w:rPr>
          <w:u w:val="single"/>
        </w:rPr>
      </w:pPr>
      <w:hyperlink r:id="rId1454" w:history="1">
        <w:r w:rsidR="00DB3480" w:rsidRPr="00FB57B1">
          <w:rPr>
            <w:rStyle w:val="Hyperlink"/>
          </w:rPr>
          <w:t>https://actualicese.com/inclusion-financiera-en-america-latina-como-vamos/</w:t>
        </w:r>
      </w:hyperlink>
    </w:p>
    <w:p w14:paraId="1A0F0991" w14:textId="77777777" w:rsidR="00DB3480" w:rsidRPr="00FB57B1" w:rsidRDefault="00DB3480" w:rsidP="00DB3480">
      <w:pPr>
        <w:pStyle w:val="Cuerpovademecum"/>
        <w:rPr>
          <w:u w:val="single"/>
        </w:rPr>
      </w:pPr>
    </w:p>
    <w:p w14:paraId="30677824" w14:textId="77777777" w:rsidR="00F533B8" w:rsidRPr="006C6F73" w:rsidRDefault="00F533B8" w:rsidP="00B1237A">
      <w:pPr>
        <w:pStyle w:val="Cuerpovademecum"/>
        <w:jc w:val="center"/>
        <w:rPr>
          <w:sz w:val="40"/>
          <w:szCs w:val="40"/>
        </w:rPr>
      </w:pPr>
      <w:r w:rsidRPr="006C6F73">
        <w:rPr>
          <w:sz w:val="40"/>
          <w:szCs w:val="40"/>
        </w:rPr>
        <w:sym w:font="Wingdings 2" w:char="F068"/>
      </w:r>
    </w:p>
    <w:p w14:paraId="0C78D81F" w14:textId="77777777" w:rsidR="00F533B8" w:rsidRPr="00FB57B1" w:rsidRDefault="00F533B8" w:rsidP="00F533B8">
      <w:pPr>
        <w:pStyle w:val="Cuerpovademecum"/>
        <w:rPr>
          <w:u w:val="single"/>
        </w:rPr>
      </w:pPr>
    </w:p>
    <w:p w14:paraId="1307C4FA" w14:textId="77777777" w:rsidR="00F533B8" w:rsidRPr="00B35F16" w:rsidRDefault="00F533B8" w:rsidP="00F533B8">
      <w:pPr>
        <w:pStyle w:val="Estilo10"/>
      </w:pPr>
      <w:r w:rsidRPr="00982108">
        <w:t>AS</w:t>
      </w:r>
      <w:r w:rsidRPr="00B35F16">
        <w:t>OBANCARIA</w:t>
      </w:r>
    </w:p>
    <w:p w14:paraId="2C1C68A3" w14:textId="77777777" w:rsidR="00F533B8" w:rsidRPr="00B35F16" w:rsidRDefault="00F533B8" w:rsidP="00F533B8">
      <w:pPr>
        <w:pStyle w:val="Cuerpovademecum"/>
      </w:pPr>
    </w:p>
    <w:p w14:paraId="4C6B03B2" w14:textId="2EF4FAC5" w:rsidR="006F41B0" w:rsidRPr="00B35F16" w:rsidRDefault="006F41B0" w:rsidP="00F533B8">
      <w:pPr>
        <w:pStyle w:val="Estilo10"/>
      </w:pPr>
      <w:r w:rsidRPr="00B35F16">
        <w:t>COMUNICADO DE PRENSA 81 – Créditos y cierre de brechas, los principales retos de la inclusión financiera que fueron discutidos en el CAMP</w:t>
      </w:r>
    </w:p>
    <w:p w14:paraId="1722F271" w14:textId="02CE8FB5" w:rsidR="006F41B0" w:rsidRPr="00FB57B1" w:rsidRDefault="006F41B0" w:rsidP="00F533B8">
      <w:pPr>
        <w:pStyle w:val="Estilo10"/>
        <w:rPr>
          <w:rStyle w:val="Hyperlink"/>
          <w:rFonts w:eastAsia="Times New Roman"/>
          <w:b w:val="0"/>
          <w:szCs w:val="24"/>
        </w:rPr>
      </w:pPr>
      <w:r w:rsidRPr="00FB57B1">
        <w:rPr>
          <w:rStyle w:val="Hyperlink"/>
          <w:rFonts w:eastAsia="Times New Roman"/>
          <w:b w:val="0"/>
          <w:szCs w:val="24"/>
        </w:rPr>
        <w:t>https://www.asobancaria.com/2021/10/22/creditos-y-cierre-de-brechas-los-principales-retos-de-la-inclusion-financiera-que-fueron-discutidos-en-el-camp/</w:t>
      </w:r>
    </w:p>
    <w:p w14:paraId="5EFF94BE" w14:textId="07F923FD" w:rsidR="006F41B0" w:rsidRPr="00FB57B1" w:rsidRDefault="006F41B0" w:rsidP="00B1237A">
      <w:pPr>
        <w:pStyle w:val="Cuerpovademecum"/>
      </w:pPr>
    </w:p>
    <w:p w14:paraId="7BE6586E" w14:textId="0B88BD5D" w:rsidR="006F41B0" w:rsidRPr="00B35F16" w:rsidRDefault="006F41B0" w:rsidP="006F41B0">
      <w:pPr>
        <w:pStyle w:val="Estilo10"/>
      </w:pPr>
      <w:r w:rsidRPr="00B35F16">
        <w:t>Edición 1302 | Gestión de riesgos operativos: retos para el sistema financiero de cara a la nueva normalidad</w:t>
      </w:r>
    </w:p>
    <w:p w14:paraId="51B13BB3" w14:textId="4E3E0CC4" w:rsidR="006F41B0" w:rsidRPr="00FB57B1" w:rsidRDefault="001419CB" w:rsidP="006F41B0">
      <w:pPr>
        <w:pStyle w:val="Cuerpovademecum"/>
        <w:rPr>
          <w:u w:val="single"/>
        </w:rPr>
      </w:pPr>
      <w:hyperlink r:id="rId1455" w:history="1">
        <w:r w:rsidR="006F41B0" w:rsidRPr="00FB57B1">
          <w:rPr>
            <w:rStyle w:val="Hyperlink"/>
          </w:rPr>
          <w:t>https://www.asobancaria.com/2021/10/19/edicion-1302-gestion-de-riesgos-operativos-retos-para-el-sistema-financiero-de-cara-a-la-nueva-normalidad/</w:t>
        </w:r>
      </w:hyperlink>
      <w:r w:rsidR="006F41B0" w:rsidRPr="00FB57B1">
        <w:rPr>
          <w:u w:val="single"/>
        </w:rPr>
        <w:t xml:space="preserve"> </w:t>
      </w:r>
    </w:p>
    <w:p w14:paraId="4E2C4F61" w14:textId="3D7C8A7A" w:rsidR="006F41B0" w:rsidRPr="00FB57B1" w:rsidRDefault="006F41B0" w:rsidP="00B1237A">
      <w:pPr>
        <w:pStyle w:val="Cuerpovademecum"/>
      </w:pPr>
    </w:p>
    <w:p w14:paraId="6DD94AE7" w14:textId="4D98DE02" w:rsidR="006F41B0" w:rsidRPr="00B35F16" w:rsidRDefault="006F41B0" w:rsidP="006F41B0">
      <w:pPr>
        <w:pStyle w:val="Estilo10"/>
      </w:pPr>
      <w:r w:rsidRPr="00B35F16">
        <w:t>Edición 1301 | Contribución de la banca al desarrollo sostenible de Colombia: Informe de Sostenibilidad 2020</w:t>
      </w:r>
    </w:p>
    <w:p w14:paraId="69159039" w14:textId="2D33B56B" w:rsidR="006F41B0" w:rsidRPr="00FB57B1" w:rsidRDefault="001419CB" w:rsidP="006F41B0">
      <w:pPr>
        <w:pStyle w:val="Cuerpovademecum"/>
        <w:rPr>
          <w:u w:val="single"/>
        </w:rPr>
      </w:pPr>
      <w:hyperlink r:id="rId1456" w:history="1">
        <w:r w:rsidR="006F41B0" w:rsidRPr="00FB57B1">
          <w:rPr>
            <w:rStyle w:val="Hyperlink"/>
          </w:rPr>
          <w:t>https://www.asobancaria.com/2021/10/11/edicion-1301-contribucion-de-la-banca-al-desarrollo-sostenible-de-colombia-informe-de-sostenibilidad-2020/</w:t>
        </w:r>
      </w:hyperlink>
      <w:r w:rsidR="006F41B0" w:rsidRPr="00FB57B1">
        <w:rPr>
          <w:u w:val="single"/>
        </w:rPr>
        <w:t xml:space="preserve"> </w:t>
      </w:r>
    </w:p>
    <w:p w14:paraId="1FF43D55" w14:textId="33C38D75" w:rsidR="006F41B0" w:rsidRPr="00FB57B1" w:rsidRDefault="006F41B0" w:rsidP="006F41B0">
      <w:pPr>
        <w:pStyle w:val="Cuerpovademecum"/>
        <w:rPr>
          <w:u w:val="single"/>
        </w:rPr>
      </w:pPr>
    </w:p>
    <w:p w14:paraId="70169532" w14:textId="51699A6C" w:rsidR="006F41B0" w:rsidRPr="00B35F16" w:rsidRDefault="006F41B0" w:rsidP="006F41B0">
      <w:pPr>
        <w:pStyle w:val="Estilo10"/>
      </w:pPr>
      <w:r w:rsidRPr="00B35F16">
        <w:t xml:space="preserve">Edición 1299 | Alternativas de financiación </w:t>
      </w:r>
      <w:proofErr w:type="spellStart"/>
      <w:r w:rsidRPr="00B35F16">
        <w:t>MiPyme</w:t>
      </w:r>
      <w:proofErr w:type="spellEnd"/>
      <w:r w:rsidRPr="00B35F16">
        <w:t xml:space="preserve"> para un mayor crecimiento</w:t>
      </w:r>
    </w:p>
    <w:p w14:paraId="2870FF71" w14:textId="12285F87" w:rsidR="006F41B0" w:rsidRPr="00FB57B1" w:rsidRDefault="001419CB" w:rsidP="006F41B0">
      <w:pPr>
        <w:pStyle w:val="Cuerpovademecum"/>
        <w:rPr>
          <w:u w:val="single"/>
        </w:rPr>
      </w:pPr>
      <w:hyperlink r:id="rId1457" w:history="1">
        <w:r w:rsidR="006F41B0" w:rsidRPr="00FB57B1">
          <w:rPr>
            <w:rStyle w:val="Hyperlink"/>
          </w:rPr>
          <w:t>https://www.asobancaria.com/2021/09/28/edicion-1299-alternativas-de-financiacion-mipyme-para-un-mayor-crecimiento/</w:t>
        </w:r>
      </w:hyperlink>
      <w:r w:rsidR="006F41B0" w:rsidRPr="00FB57B1">
        <w:rPr>
          <w:u w:val="single"/>
        </w:rPr>
        <w:t xml:space="preserve"> </w:t>
      </w:r>
    </w:p>
    <w:p w14:paraId="4E681407" w14:textId="31E56635" w:rsidR="006F41B0" w:rsidRPr="00FB57B1" w:rsidRDefault="006F41B0" w:rsidP="006F41B0">
      <w:pPr>
        <w:pStyle w:val="Cuerpovademecum"/>
        <w:rPr>
          <w:u w:val="single"/>
        </w:rPr>
      </w:pPr>
    </w:p>
    <w:p w14:paraId="488EC084" w14:textId="2F794BD5" w:rsidR="006F41B0" w:rsidRPr="00B35F16" w:rsidRDefault="006F41B0" w:rsidP="006F41B0">
      <w:pPr>
        <w:pStyle w:val="Estilo10"/>
      </w:pPr>
      <w:r w:rsidRPr="00B35F16">
        <w:t>Edición 1298 | ¿Por qué es tan difícil la actividad bancaria?</w:t>
      </w:r>
    </w:p>
    <w:p w14:paraId="5406A968" w14:textId="33FE8157" w:rsidR="006F41B0" w:rsidRPr="00FB57B1" w:rsidRDefault="001419CB" w:rsidP="006F41B0">
      <w:pPr>
        <w:pStyle w:val="Cuerpovademecum"/>
        <w:rPr>
          <w:u w:val="single"/>
        </w:rPr>
      </w:pPr>
      <w:hyperlink r:id="rId1458" w:history="1">
        <w:r w:rsidR="006F41B0" w:rsidRPr="00FB57B1">
          <w:rPr>
            <w:rStyle w:val="Hyperlink"/>
          </w:rPr>
          <w:t>https://www.asobancaria.com/2021/09/20/edicion-1298-por-que-es-tan-dificil-la-actividad-bancaria/</w:t>
        </w:r>
      </w:hyperlink>
      <w:r w:rsidR="006F41B0" w:rsidRPr="00FB57B1">
        <w:rPr>
          <w:u w:val="single"/>
        </w:rPr>
        <w:t xml:space="preserve"> </w:t>
      </w:r>
    </w:p>
    <w:p w14:paraId="2AD84812" w14:textId="45B4A58C" w:rsidR="006F41B0" w:rsidRPr="00B35F16" w:rsidRDefault="006F41B0" w:rsidP="006F41B0">
      <w:pPr>
        <w:pStyle w:val="Cuerpovademecum"/>
      </w:pPr>
    </w:p>
    <w:p w14:paraId="3E3FB584" w14:textId="72C6B20E" w:rsidR="006F41B0" w:rsidRPr="00B35F16" w:rsidRDefault="006F41B0" w:rsidP="006F41B0">
      <w:pPr>
        <w:pStyle w:val="Estilo10"/>
      </w:pPr>
      <w:r w:rsidRPr="00B35F16">
        <w:t>Edición 1295 | Adaptándose al nuevo cliente bancario desde su experiencia</w:t>
      </w:r>
    </w:p>
    <w:p w14:paraId="3EFF9509" w14:textId="42845F47" w:rsidR="006F41B0" w:rsidRPr="00FB57B1" w:rsidRDefault="001419CB" w:rsidP="006F41B0">
      <w:pPr>
        <w:pStyle w:val="Cuerpovademecum"/>
        <w:rPr>
          <w:u w:val="single"/>
        </w:rPr>
      </w:pPr>
      <w:hyperlink r:id="rId1459" w:history="1">
        <w:r w:rsidR="006F41B0" w:rsidRPr="00FB57B1">
          <w:rPr>
            <w:rStyle w:val="Hyperlink"/>
          </w:rPr>
          <w:t>https://www.asobancaria.com/2021/08/30/edicion-1295-adaptandose-al-nuevo-cliente-bancario-desde-su-experiencia/</w:t>
        </w:r>
      </w:hyperlink>
      <w:r w:rsidR="006F41B0" w:rsidRPr="00FB57B1">
        <w:rPr>
          <w:u w:val="single"/>
        </w:rPr>
        <w:t xml:space="preserve"> </w:t>
      </w:r>
    </w:p>
    <w:p w14:paraId="5B1A0321" w14:textId="77777777" w:rsidR="006F41B0" w:rsidRPr="00B35F16" w:rsidRDefault="006F41B0" w:rsidP="006F41B0">
      <w:pPr>
        <w:pStyle w:val="Cuerpovademecum"/>
      </w:pPr>
    </w:p>
    <w:p w14:paraId="67AF1117" w14:textId="291F0790" w:rsidR="00F533B8" w:rsidRPr="00B35F16" w:rsidRDefault="006F41B0" w:rsidP="006F41B0">
      <w:pPr>
        <w:pStyle w:val="Estilo10"/>
      </w:pPr>
      <w:r w:rsidRPr="00B35F16">
        <w:lastRenderedPageBreak/>
        <w:t>Edición 1294 | ¿Cómo le fue a la banca latinoamericana a un año de la pandemia?</w:t>
      </w:r>
    </w:p>
    <w:p w14:paraId="43C03EDC" w14:textId="1A60D219" w:rsidR="006F41B0" w:rsidRPr="00FB57B1" w:rsidRDefault="001419CB" w:rsidP="00F533B8">
      <w:pPr>
        <w:pStyle w:val="Cuerpovademecum"/>
        <w:rPr>
          <w:u w:val="single"/>
        </w:rPr>
      </w:pPr>
      <w:hyperlink r:id="rId1460" w:history="1">
        <w:r w:rsidR="006F41B0" w:rsidRPr="00FB57B1">
          <w:rPr>
            <w:rStyle w:val="Hyperlink"/>
          </w:rPr>
          <w:t>https://www.asobancaria.com/2021/08/23/edicion-1294-como-le-fue-a-la-banca-latinoamericana-a-un-ano-de-la-pandemia/</w:t>
        </w:r>
      </w:hyperlink>
      <w:r w:rsidR="006F41B0" w:rsidRPr="00FB57B1">
        <w:rPr>
          <w:u w:val="single"/>
        </w:rPr>
        <w:t xml:space="preserve"> </w:t>
      </w:r>
    </w:p>
    <w:p w14:paraId="2B0154B3" w14:textId="0F68C8ED" w:rsidR="006F41B0" w:rsidRPr="00B35F16" w:rsidRDefault="006F41B0" w:rsidP="00F533B8">
      <w:pPr>
        <w:pStyle w:val="Cuerpovademecum"/>
      </w:pPr>
    </w:p>
    <w:p w14:paraId="41F0D648" w14:textId="6DBBF4E9" w:rsidR="006F41B0" w:rsidRPr="00B35F16" w:rsidRDefault="006F41B0" w:rsidP="006F41B0">
      <w:pPr>
        <w:pStyle w:val="Estilo10"/>
      </w:pPr>
      <w:r w:rsidRPr="00B35F16">
        <w:t>Edición 1289 | Sobreuso del efectivo: elementos para construir un ecosistema de pagos moderno y eficiente</w:t>
      </w:r>
    </w:p>
    <w:p w14:paraId="349553DA" w14:textId="70D72AC9" w:rsidR="006F41B0" w:rsidRPr="00FB57B1" w:rsidRDefault="001419CB" w:rsidP="00F533B8">
      <w:pPr>
        <w:pStyle w:val="Cuerpovademecum"/>
        <w:rPr>
          <w:u w:val="single"/>
        </w:rPr>
      </w:pPr>
      <w:hyperlink r:id="rId1461" w:history="1">
        <w:r w:rsidR="006F41B0" w:rsidRPr="00FB57B1">
          <w:rPr>
            <w:rStyle w:val="Hyperlink"/>
          </w:rPr>
          <w:t>https://www.asobancaria.com/2021/07/21/edicion-1289-sobreuso-del-efectivo-elementos-para-construir-un-ecosistema-de-pagos-moderno-y-eficiente/</w:t>
        </w:r>
      </w:hyperlink>
      <w:r w:rsidR="006F41B0" w:rsidRPr="00FB57B1">
        <w:rPr>
          <w:u w:val="single"/>
        </w:rPr>
        <w:t xml:space="preserve"> </w:t>
      </w:r>
    </w:p>
    <w:p w14:paraId="34FC8206" w14:textId="0991590F" w:rsidR="006F41B0" w:rsidRPr="00B35F16" w:rsidRDefault="006F41B0" w:rsidP="00F533B8">
      <w:pPr>
        <w:pStyle w:val="Cuerpovademecum"/>
      </w:pPr>
    </w:p>
    <w:p w14:paraId="281247A1" w14:textId="5ED4B19E" w:rsidR="006F41B0" w:rsidRPr="00B35F16" w:rsidRDefault="006F41B0" w:rsidP="006F41B0">
      <w:pPr>
        <w:pStyle w:val="Estilo10"/>
      </w:pPr>
      <w:r w:rsidRPr="00B35F16">
        <w:t xml:space="preserve">Edición 1286 | </w:t>
      </w:r>
      <w:proofErr w:type="spellStart"/>
      <w:r w:rsidRPr="00B35F16">
        <w:t>Neobancos</w:t>
      </w:r>
      <w:proofErr w:type="spellEnd"/>
      <w:r w:rsidRPr="00B35F16">
        <w:t>: Un nuevo modelo de negocio en el ecosistema financiero</w:t>
      </w:r>
    </w:p>
    <w:p w14:paraId="5D025764" w14:textId="49071721" w:rsidR="006F41B0" w:rsidRPr="00FB57B1" w:rsidRDefault="001419CB" w:rsidP="00F533B8">
      <w:pPr>
        <w:pStyle w:val="Cuerpovademecum"/>
        <w:rPr>
          <w:u w:val="single"/>
        </w:rPr>
      </w:pPr>
      <w:hyperlink r:id="rId1462" w:history="1">
        <w:r w:rsidR="006F41B0" w:rsidRPr="00FB57B1">
          <w:rPr>
            <w:rStyle w:val="Hyperlink"/>
          </w:rPr>
          <w:t>https://www.asobancaria.com/2021/06/28/edicion-1286-neobancos-un-nuevo-modelo-de-negocio-en-el-ecosistema-financiero/</w:t>
        </w:r>
      </w:hyperlink>
      <w:r w:rsidR="006F41B0" w:rsidRPr="00FB57B1">
        <w:rPr>
          <w:u w:val="single"/>
        </w:rPr>
        <w:t xml:space="preserve"> </w:t>
      </w:r>
    </w:p>
    <w:p w14:paraId="7CB46FE6" w14:textId="109678AC" w:rsidR="006F41B0" w:rsidRPr="00B35F16" w:rsidRDefault="006F41B0" w:rsidP="00F533B8">
      <w:pPr>
        <w:pStyle w:val="Cuerpovademecum"/>
      </w:pPr>
    </w:p>
    <w:p w14:paraId="77A012A2" w14:textId="1285363D" w:rsidR="006B547A" w:rsidRPr="00B35F16" w:rsidRDefault="006B547A" w:rsidP="006B547A">
      <w:pPr>
        <w:pStyle w:val="Estilo10"/>
      </w:pPr>
      <w:r w:rsidRPr="00B35F16">
        <w:t>Edición 1284 | Flujos de capitales hacia Colombia y perspectivas</w:t>
      </w:r>
    </w:p>
    <w:p w14:paraId="796AF24E" w14:textId="11D3622B" w:rsidR="006F41B0" w:rsidRPr="00FB57B1" w:rsidRDefault="001419CB" w:rsidP="00F533B8">
      <w:pPr>
        <w:pStyle w:val="Cuerpovademecum"/>
        <w:rPr>
          <w:u w:val="single"/>
        </w:rPr>
      </w:pPr>
      <w:hyperlink r:id="rId1463" w:history="1">
        <w:r w:rsidR="006B547A" w:rsidRPr="00FB57B1">
          <w:rPr>
            <w:rStyle w:val="Hyperlink"/>
          </w:rPr>
          <w:t>https://www.asobancaria.com/2021/06/15/edicion-1284-flujos-de-capitales-hacia-colombia-y-perspectivas/</w:t>
        </w:r>
      </w:hyperlink>
      <w:r w:rsidR="006B547A" w:rsidRPr="00FB57B1">
        <w:rPr>
          <w:u w:val="single"/>
        </w:rPr>
        <w:t xml:space="preserve"> </w:t>
      </w:r>
    </w:p>
    <w:p w14:paraId="601FE11B" w14:textId="77777777" w:rsidR="006B547A" w:rsidRPr="00FB57B1" w:rsidRDefault="006B547A" w:rsidP="00F533B8">
      <w:pPr>
        <w:pStyle w:val="Cuerpovademecum"/>
        <w:rPr>
          <w:u w:val="single"/>
        </w:rPr>
      </w:pPr>
    </w:p>
    <w:p w14:paraId="422F907F" w14:textId="77777777" w:rsidR="00F533B8" w:rsidRPr="006C6F73" w:rsidRDefault="00F533B8" w:rsidP="00B1237A">
      <w:pPr>
        <w:pStyle w:val="Cuerpovademecum"/>
        <w:jc w:val="center"/>
        <w:rPr>
          <w:sz w:val="40"/>
          <w:szCs w:val="40"/>
        </w:rPr>
      </w:pPr>
      <w:r w:rsidRPr="006C6F73">
        <w:rPr>
          <w:sz w:val="40"/>
          <w:szCs w:val="40"/>
        </w:rPr>
        <w:sym w:font="Wingdings 2" w:char="F068"/>
      </w:r>
    </w:p>
    <w:p w14:paraId="55491CF2" w14:textId="77777777" w:rsidR="00F533B8" w:rsidRPr="00EB038D" w:rsidRDefault="00F533B8" w:rsidP="00B1237A">
      <w:pPr>
        <w:pStyle w:val="Cuerpovademecum"/>
      </w:pPr>
    </w:p>
    <w:p w14:paraId="4411F784" w14:textId="1630480F" w:rsidR="004151FD" w:rsidRPr="00EB038D" w:rsidRDefault="004151FD" w:rsidP="004151FD">
      <w:pPr>
        <w:pStyle w:val="Estilo10"/>
      </w:pPr>
      <w:r w:rsidRPr="00982108">
        <w:t>BA</w:t>
      </w:r>
      <w:r w:rsidRPr="00EB038D">
        <w:t>NCO DE LA REPUBLICA</w:t>
      </w:r>
    </w:p>
    <w:p w14:paraId="005154C7" w14:textId="77777777" w:rsidR="004151FD" w:rsidRPr="00B1237A" w:rsidRDefault="004151FD" w:rsidP="00B1237A">
      <w:pPr>
        <w:pStyle w:val="Cuerpovademecum"/>
      </w:pPr>
    </w:p>
    <w:p w14:paraId="263D9471" w14:textId="77777777" w:rsidR="0007009C" w:rsidRDefault="0007009C" w:rsidP="0007009C">
      <w:pPr>
        <w:pStyle w:val="Estilo10"/>
      </w:pPr>
      <w:r w:rsidRPr="0007009C">
        <w:t>La Junta Directiva del Banco de la República decidió por unanimidad continuar con el proceso de normalización de la política monetaria</w:t>
      </w:r>
    </w:p>
    <w:p w14:paraId="3D6D5851" w14:textId="4B30FCA1" w:rsidR="004151FD" w:rsidRDefault="001419CB" w:rsidP="004151FD">
      <w:pPr>
        <w:pStyle w:val="Cuerpovademecum"/>
        <w:rPr>
          <w:u w:val="single"/>
        </w:rPr>
      </w:pPr>
      <w:hyperlink r:id="rId1464" w:history="1">
        <w:r w:rsidR="0007009C" w:rsidRPr="0066068A">
          <w:rPr>
            <w:rStyle w:val="Hyperlink"/>
          </w:rPr>
          <w:t>https://www.banrep.gov.co/es/junta-directiva-del-banco-republica-decidio-unanimidad-continuar-con-el-proceso-normalizacion</w:t>
        </w:r>
      </w:hyperlink>
      <w:r w:rsidR="0007009C">
        <w:rPr>
          <w:u w:val="single"/>
        </w:rPr>
        <w:t xml:space="preserve"> </w:t>
      </w:r>
    </w:p>
    <w:p w14:paraId="3158952A" w14:textId="1230CCAA" w:rsidR="0007009C" w:rsidRDefault="0007009C" w:rsidP="004151FD">
      <w:pPr>
        <w:pStyle w:val="Cuerpovademecum"/>
      </w:pPr>
    </w:p>
    <w:p w14:paraId="7528475C" w14:textId="60C91908" w:rsidR="0007009C" w:rsidRPr="0007009C" w:rsidRDefault="00B94EB6" w:rsidP="00B94EB6">
      <w:pPr>
        <w:pStyle w:val="Estilo10"/>
      </w:pPr>
      <w:r w:rsidRPr="00B94EB6">
        <w:t>Compras / ventas de TES y divisas, y portafolio de TES del Banco de la República</w:t>
      </w:r>
    </w:p>
    <w:p w14:paraId="185BBB65" w14:textId="6290E92D" w:rsidR="0007009C" w:rsidRDefault="001419CB" w:rsidP="004151FD">
      <w:pPr>
        <w:pStyle w:val="Cuerpovademecum"/>
        <w:rPr>
          <w:u w:val="single"/>
        </w:rPr>
      </w:pPr>
      <w:hyperlink r:id="rId1465" w:history="1">
        <w:r w:rsidR="00B94EB6" w:rsidRPr="0066068A">
          <w:rPr>
            <w:rStyle w:val="Hyperlink"/>
          </w:rPr>
          <w:t>https://www.banrep.gov.co/es/compras-ventas-divisas-y-tes-y-portafolio-tes-del-banco-republica-septiembre-2021</w:t>
        </w:r>
      </w:hyperlink>
      <w:r w:rsidR="00B94EB6">
        <w:rPr>
          <w:u w:val="single"/>
        </w:rPr>
        <w:t xml:space="preserve"> </w:t>
      </w:r>
    </w:p>
    <w:p w14:paraId="231A5A67" w14:textId="450AEE38" w:rsidR="00B94EB6" w:rsidRDefault="00B94EB6" w:rsidP="004151FD">
      <w:pPr>
        <w:pStyle w:val="Cuerpovademecum"/>
        <w:rPr>
          <w:u w:val="single"/>
        </w:rPr>
      </w:pPr>
    </w:p>
    <w:p w14:paraId="4F61BB27" w14:textId="289D390A" w:rsidR="00B94EB6" w:rsidRPr="00B94EB6" w:rsidRDefault="00B94EB6" w:rsidP="00B94EB6">
      <w:pPr>
        <w:pStyle w:val="Estilo10"/>
      </w:pPr>
      <w:r w:rsidRPr="00B94EB6">
        <w:t xml:space="preserve">El Banco de la República participa en lanzamiento de primer piloto de un bono </w:t>
      </w:r>
      <w:proofErr w:type="spellStart"/>
      <w:r w:rsidRPr="00B94EB6">
        <w:t>blockchain</w:t>
      </w:r>
      <w:proofErr w:type="spellEnd"/>
      <w:r w:rsidRPr="00B94EB6">
        <w:t xml:space="preserve"> en Colombia</w:t>
      </w:r>
    </w:p>
    <w:p w14:paraId="3537309C" w14:textId="037DCA02" w:rsidR="00B94EB6" w:rsidRDefault="001419CB" w:rsidP="004151FD">
      <w:pPr>
        <w:pStyle w:val="Cuerpovademecum"/>
      </w:pPr>
      <w:hyperlink r:id="rId1466" w:history="1">
        <w:r w:rsidR="00B94EB6" w:rsidRPr="0066068A">
          <w:rPr>
            <w:rStyle w:val="Hyperlink"/>
          </w:rPr>
          <w:t>https://www.banrep.gov.co/es/el-banco-republica-participa-lanzamiento-primer-piloto-bono-blockchain-colombia</w:t>
        </w:r>
      </w:hyperlink>
      <w:r w:rsidR="00B94EB6">
        <w:t xml:space="preserve"> </w:t>
      </w:r>
    </w:p>
    <w:p w14:paraId="0BBB5265" w14:textId="2C54B1DA" w:rsidR="00B94EB6" w:rsidRDefault="00B94EB6" w:rsidP="004151FD">
      <w:pPr>
        <w:pStyle w:val="Cuerpovademecum"/>
      </w:pPr>
    </w:p>
    <w:p w14:paraId="4837C4C6" w14:textId="564AE6AF" w:rsidR="00B94EB6" w:rsidRDefault="00067A19" w:rsidP="00067A19">
      <w:pPr>
        <w:pStyle w:val="Estilo10"/>
      </w:pPr>
      <w:r w:rsidRPr="00067A19">
        <w:t>Caracterización y Comunicación del Balance de Riesgos de los Pronósticos Macroeconómicos: Un Enfoque de Densidad Predictiva para Colombia</w:t>
      </w:r>
    </w:p>
    <w:p w14:paraId="62C0E44B" w14:textId="58F97D36" w:rsidR="00B94EB6" w:rsidRDefault="001419CB" w:rsidP="004151FD">
      <w:pPr>
        <w:pStyle w:val="Cuerpovademecum"/>
      </w:pPr>
      <w:hyperlink r:id="rId1467" w:history="1">
        <w:r w:rsidR="00067A19" w:rsidRPr="0066068A">
          <w:rPr>
            <w:rStyle w:val="Hyperlink"/>
          </w:rPr>
          <w:t>https://www.banrep.gov.co/es/caracterizacion-y-comunicacion-del-balance-riesgos-pronosticos-macroeconomicos-enfoque-densidad</w:t>
        </w:r>
      </w:hyperlink>
      <w:r w:rsidR="00067A19">
        <w:t xml:space="preserve"> </w:t>
      </w:r>
    </w:p>
    <w:p w14:paraId="70018009" w14:textId="0499B98E" w:rsidR="00067A19" w:rsidRDefault="00067A19" w:rsidP="004151FD">
      <w:pPr>
        <w:pStyle w:val="Cuerpovademecum"/>
      </w:pPr>
    </w:p>
    <w:p w14:paraId="18703FCD" w14:textId="47B81692" w:rsidR="00067A19" w:rsidRDefault="00525EBA" w:rsidP="00525EBA">
      <w:pPr>
        <w:pStyle w:val="Estilo10"/>
      </w:pPr>
      <w:r w:rsidRPr="00525EBA">
        <w:t>Traspaso de la tasa de cambio a la inflación básica en Colombia: un análisis de parámetros cambiantes en el tiempo</w:t>
      </w:r>
    </w:p>
    <w:p w14:paraId="7C46A817" w14:textId="738D7432" w:rsidR="00525EBA" w:rsidRDefault="001419CB" w:rsidP="004151FD">
      <w:pPr>
        <w:pStyle w:val="Cuerpovademecum"/>
      </w:pPr>
      <w:hyperlink r:id="rId1468" w:history="1">
        <w:r w:rsidR="00525EBA" w:rsidRPr="0066068A">
          <w:rPr>
            <w:rStyle w:val="Hyperlink"/>
          </w:rPr>
          <w:t>https://www.banrep.gov.co/es/borrador-1177</w:t>
        </w:r>
      </w:hyperlink>
      <w:r w:rsidR="00525EBA">
        <w:t xml:space="preserve"> </w:t>
      </w:r>
    </w:p>
    <w:p w14:paraId="771C2B2C" w14:textId="0EB13252" w:rsidR="00525EBA" w:rsidRDefault="00525EBA" w:rsidP="004151FD">
      <w:pPr>
        <w:pStyle w:val="Cuerpovademecum"/>
      </w:pPr>
    </w:p>
    <w:p w14:paraId="3EE426AA" w14:textId="76E07BD3" w:rsidR="00525EBA" w:rsidRDefault="00525EBA" w:rsidP="00525EBA">
      <w:pPr>
        <w:pStyle w:val="Estilo10"/>
      </w:pPr>
      <w:r w:rsidRPr="00525EBA">
        <w:t>Indicador Combinado de Liquidez para la Deuda Pública Local Colombiana</w:t>
      </w:r>
    </w:p>
    <w:p w14:paraId="557D4623" w14:textId="10076468" w:rsidR="00525EBA" w:rsidRDefault="001419CB" w:rsidP="004151FD">
      <w:pPr>
        <w:pStyle w:val="Cuerpovademecum"/>
      </w:pPr>
      <w:hyperlink r:id="rId1469" w:history="1">
        <w:r w:rsidR="00525EBA" w:rsidRPr="0066068A">
          <w:rPr>
            <w:rStyle w:val="Hyperlink"/>
          </w:rPr>
          <w:t>https://www.banrep.gov.co/es/borrador-1167</w:t>
        </w:r>
      </w:hyperlink>
      <w:r w:rsidR="00525EBA">
        <w:t xml:space="preserve"> </w:t>
      </w:r>
    </w:p>
    <w:p w14:paraId="55C64859" w14:textId="32D25493" w:rsidR="00525EBA" w:rsidRDefault="00525EBA" w:rsidP="004151FD">
      <w:pPr>
        <w:pStyle w:val="Cuerpovademecum"/>
      </w:pPr>
    </w:p>
    <w:p w14:paraId="4A0367DD" w14:textId="5EB560F4" w:rsidR="00525EBA" w:rsidRDefault="00525EBA" w:rsidP="00525EBA">
      <w:pPr>
        <w:pStyle w:val="Estilo10"/>
      </w:pPr>
      <w:r w:rsidRPr="00525EBA">
        <w:lastRenderedPageBreak/>
        <w:t>Heterogeneidad en el uso de las fuentes de liquidez intradía en el sistema de pagos de alto valor</w:t>
      </w:r>
    </w:p>
    <w:p w14:paraId="47204ABA" w14:textId="318DE413" w:rsidR="00525EBA" w:rsidRDefault="001419CB" w:rsidP="004151FD">
      <w:pPr>
        <w:pStyle w:val="Cuerpovademecum"/>
      </w:pPr>
      <w:hyperlink r:id="rId1470" w:history="1">
        <w:r w:rsidR="00525EBA" w:rsidRPr="0066068A">
          <w:rPr>
            <w:rStyle w:val="Hyperlink"/>
          </w:rPr>
          <w:t>https://www.banrep.gov.co/es/borrador-1166</w:t>
        </w:r>
      </w:hyperlink>
      <w:r w:rsidR="00525EBA">
        <w:t xml:space="preserve"> </w:t>
      </w:r>
    </w:p>
    <w:p w14:paraId="1E1991C6" w14:textId="2B736ED7" w:rsidR="00525EBA" w:rsidRDefault="00525EBA" w:rsidP="004151FD">
      <w:pPr>
        <w:pStyle w:val="Cuerpovademecum"/>
      </w:pPr>
    </w:p>
    <w:p w14:paraId="067001F4" w14:textId="2AD025B0" w:rsidR="00525EBA" w:rsidRDefault="00525EBA" w:rsidP="00525EBA">
      <w:pPr>
        <w:pStyle w:val="Estilo10"/>
      </w:pPr>
      <w:r w:rsidRPr="00525EBA">
        <w:t>Efecto del riesgo de tipo de cambio en la rentabilidad de los bonos soberanos en Colombia</w:t>
      </w:r>
    </w:p>
    <w:p w14:paraId="78BCF548" w14:textId="4FAB7566" w:rsidR="00525EBA" w:rsidRDefault="001419CB" w:rsidP="004151FD">
      <w:pPr>
        <w:pStyle w:val="Cuerpovademecum"/>
      </w:pPr>
      <w:hyperlink r:id="rId1471" w:history="1">
        <w:r w:rsidR="00525EBA" w:rsidRPr="0066068A">
          <w:rPr>
            <w:rStyle w:val="Hyperlink"/>
          </w:rPr>
          <w:t>https://www.banrep.gov.co/es/borrador-1165</w:t>
        </w:r>
      </w:hyperlink>
      <w:r w:rsidR="00525EBA">
        <w:t xml:space="preserve"> </w:t>
      </w:r>
    </w:p>
    <w:p w14:paraId="79DDFE42" w14:textId="77777777" w:rsidR="00525EBA" w:rsidRPr="00B94EB6" w:rsidRDefault="00525EBA" w:rsidP="004151FD">
      <w:pPr>
        <w:pStyle w:val="Cuerpovademecum"/>
      </w:pPr>
    </w:p>
    <w:p w14:paraId="26E1E814" w14:textId="77777777" w:rsidR="004151FD" w:rsidRPr="006C6F73" w:rsidRDefault="004151FD" w:rsidP="00B1237A">
      <w:pPr>
        <w:pStyle w:val="Cuerpovademecum"/>
        <w:jc w:val="center"/>
        <w:rPr>
          <w:sz w:val="40"/>
          <w:szCs w:val="40"/>
        </w:rPr>
      </w:pPr>
      <w:r w:rsidRPr="006C6F73">
        <w:rPr>
          <w:sz w:val="40"/>
          <w:szCs w:val="40"/>
        </w:rPr>
        <w:sym w:font="Wingdings 2" w:char="F068"/>
      </w:r>
    </w:p>
    <w:p w14:paraId="43911A23" w14:textId="77777777" w:rsidR="004151FD" w:rsidRPr="00982108" w:rsidRDefault="004151FD" w:rsidP="004151FD">
      <w:pPr>
        <w:pStyle w:val="Cuerpovademecum"/>
      </w:pPr>
    </w:p>
    <w:p w14:paraId="30A48682" w14:textId="3FDDC4DC" w:rsidR="004151FD" w:rsidRPr="00982108" w:rsidRDefault="004151FD" w:rsidP="004151FD">
      <w:pPr>
        <w:pStyle w:val="Estilo10"/>
      </w:pPr>
      <w:r w:rsidRPr="00982108">
        <w:t>Consejo Técnico de la Contaduría Pública - Colombia – Noticias</w:t>
      </w:r>
    </w:p>
    <w:p w14:paraId="39D60683" w14:textId="308FD270" w:rsidR="00B91DB8" w:rsidRPr="00B35F16" w:rsidRDefault="00B91DB8" w:rsidP="00B91DB8">
      <w:pPr>
        <w:pStyle w:val="Cuerpovademecum"/>
      </w:pPr>
    </w:p>
    <w:p w14:paraId="1888E197" w14:textId="05786E06" w:rsidR="00B91DB8" w:rsidRPr="00FB57B1" w:rsidRDefault="007B4A81" w:rsidP="007B4A81">
      <w:pPr>
        <w:pStyle w:val="Estilo10"/>
        <w:rPr>
          <w:u w:val="single"/>
        </w:rPr>
      </w:pPr>
      <w:r w:rsidRPr="00B35F16">
        <w:t>2/03/2021 Recupero modelo deterioro de la pérdida esperada – NIIF 9</w:t>
      </w:r>
    </w:p>
    <w:p w14:paraId="782191E6" w14:textId="042B0CCB" w:rsidR="007B4A81" w:rsidRPr="00FB57B1" w:rsidRDefault="001419CB" w:rsidP="007B4A81">
      <w:pPr>
        <w:pStyle w:val="Cuerpovademecum"/>
        <w:rPr>
          <w:u w:val="single"/>
        </w:rPr>
      </w:pPr>
      <w:hyperlink r:id="rId1472" w:history="1">
        <w:r w:rsidR="007B4A81" w:rsidRPr="00FB57B1">
          <w:rPr>
            <w:rStyle w:val="Hyperlink"/>
          </w:rPr>
          <w:t>https://www.ctcp.gov.co/CMSPages/GetFile.aspx?guid=7d5972ac-891e-47b8-90a6-e66326442905</w:t>
        </w:r>
      </w:hyperlink>
    </w:p>
    <w:p w14:paraId="008502F9" w14:textId="6FBBCA59" w:rsidR="007B4A81" w:rsidRPr="00B35F16" w:rsidRDefault="007B4A81" w:rsidP="007B4A81">
      <w:pPr>
        <w:pStyle w:val="Cuerpovademecum"/>
      </w:pPr>
    </w:p>
    <w:p w14:paraId="124EA8CD" w14:textId="34E9D91E" w:rsidR="007B4A81" w:rsidRPr="00B35F16" w:rsidRDefault="007B4A81" w:rsidP="007B4A81">
      <w:pPr>
        <w:pStyle w:val="Estilo10"/>
      </w:pPr>
      <w:r w:rsidRPr="00B35F16">
        <w:t>19/02/2021 Aplicación modelo de pérdida esperada</w:t>
      </w:r>
    </w:p>
    <w:p w14:paraId="6258477F" w14:textId="02FA0FC5" w:rsidR="007B4A81" w:rsidRPr="00FB57B1" w:rsidRDefault="001419CB" w:rsidP="007B4A81">
      <w:pPr>
        <w:pStyle w:val="Cuerpovademecum"/>
        <w:rPr>
          <w:u w:val="single"/>
        </w:rPr>
      </w:pPr>
      <w:hyperlink r:id="rId1473" w:history="1">
        <w:r w:rsidR="007B4A81" w:rsidRPr="00FB57B1">
          <w:rPr>
            <w:rStyle w:val="Hyperlink"/>
          </w:rPr>
          <w:t>https://www.ctcp.gov.co/CMSPages/GetFile.aspx?guid=28d36936-4e23-4c59-807b-78e7d2cc42f9</w:t>
        </w:r>
      </w:hyperlink>
    </w:p>
    <w:p w14:paraId="1602055E" w14:textId="4E3BBD33" w:rsidR="007B4A81" w:rsidRPr="00B35F16" w:rsidRDefault="007B4A81" w:rsidP="007B4A81">
      <w:pPr>
        <w:pStyle w:val="Cuerpovademecum"/>
      </w:pPr>
    </w:p>
    <w:p w14:paraId="64D6360D" w14:textId="3DF2DCAB" w:rsidR="007B4A81" w:rsidRPr="00B35F16" w:rsidRDefault="007B4A81" w:rsidP="007B4A81">
      <w:pPr>
        <w:pStyle w:val="Estilo10"/>
      </w:pPr>
      <w:r w:rsidRPr="00B35F16">
        <w:t>5/04/2021 Deterioro de la cartera y redondeo importes – PH</w:t>
      </w:r>
    </w:p>
    <w:p w14:paraId="5900B8BB" w14:textId="33EA3375" w:rsidR="007B4A81" w:rsidRPr="00FB57B1" w:rsidRDefault="001419CB" w:rsidP="007B4A81">
      <w:pPr>
        <w:pStyle w:val="Cuerpovademecum"/>
        <w:rPr>
          <w:u w:val="single"/>
        </w:rPr>
      </w:pPr>
      <w:hyperlink r:id="rId1474" w:history="1">
        <w:r w:rsidR="007B4A81" w:rsidRPr="00FB57B1">
          <w:rPr>
            <w:rStyle w:val="Hyperlink"/>
          </w:rPr>
          <w:t>https://www.ctcp.gov.co/CMSPages/GetFile.aspx?guid=9404711a-5422-4088-a3d9-b8f3fc7c916f</w:t>
        </w:r>
      </w:hyperlink>
    </w:p>
    <w:p w14:paraId="0C6EC071" w14:textId="3AC4EBBE" w:rsidR="007B4A81" w:rsidRPr="00B35F16" w:rsidRDefault="007B4A81" w:rsidP="007B4A81">
      <w:pPr>
        <w:pStyle w:val="Cuerpovademecum"/>
      </w:pPr>
    </w:p>
    <w:p w14:paraId="2F94A281" w14:textId="7A4AC140" w:rsidR="007B4A81" w:rsidRPr="00B35F16" w:rsidRDefault="007B4A81" w:rsidP="007B4A81">
      <w:pPr>
        <w:pStyle w:val="Estilo10"/>
      </w:pPr>
      <w:r w:rsidRPr="00B35F16">
        <w:t>10/06/2021 Deterioro de cartera</w:t>
      </w:r>
    </w:p>
    <w:p w14:paraId="2B5D2CE3" w14:textId="27E4088D" w:rsidR="00B91DB8" w:rsidRPr="00FB57B1" w:rsidRDefault="001419CB" w:rsidP="00B91DB8">
      <w:pPr>
        <w:pStyle w:val="Cuerpovademecum"/>
        <w:rPr>
          <w:u w:val="single"/>
        </w:rPr>
      </w:pPr>
      <w:hyperlink r:id="rId1475" w:history="1">
        <w:r w:rsidR="007B4A81" w:rsidRPr="00FB57B1">
          <w:rPr>
            <w:rStyle w:val="Hyperlink"/>
          </w:rPr>
          <w:t>https://www.ctcp.gov.co/CMSPages/GetFile.aspx?guid=1513ab02-a5e2-4219-a18a-8d7daa4cc7ac</w:t>
        </w:r>
      </w:hyperlink>
    </w:p>
    <w:p w14:paraId="7651D15F" w14:textId="7228DECA" w:rsidR="007B4A81" w:rsidRPr="00B35F16" w:rsidRDefault="007B4A81" w:rsidP="00B91DB8">
      <w:pPr>
        <w:pStyle w:val="Cuerpovademecum"/>
      </w:pPr>
    </w:p>
    <w:p w14:paraId="24F7D5DC" w14:textId="48DFAD3B" w:rsidR="007B4A81" w:rsidRPr="00B35F16" w:rsidRDefault="007B4A81" w:rsidP="007B4A81">
      <w:pPr>
        <w:pStyle w:val="Estilo10"/>
      </w:pPr>
      <w:r w:rsidRPr="00B35F16">
        <w:t>21/05/2021 Modelo de pérdida crediticia esperada - NIIF 9</w:t>
      </w:r>
    </w:p>
    <w:p w14:paraId="18E7F00C" w14:textId="098CAD95" w:rsidR="007B4A81" w:rsidRPr="00FB57B1" w:rsidRDefault="001419CB" w:rsidP="00B91DB8">
      <w:pPr>
        <w:pStyle w:val="Cuerpovademecum"/>
        <w:rPr>
          <w:u w:val="single"/>
        </w:rPr>
      </w:pPr>
      <w:hyperlink r:id="rId1476" w:history="1">
        <w:r w:rsidR="007B4A81" w:rsidRPr="00FB57B1">
          <w:rPr>
            <w:rStyle w:val="Hyperlink"/>
          </w:rPr>
          <w:t>https://www.ctcp.gov.co/CMSPages/GetFile.aspx?guid=cb79ace2-8bb3-46bb-a4c7-451fef6f1c32</w:t>
        </w:r>
      </w:hyperlink>
    </w:p>
    <w:p w14:paraId="744DCA3C" w14:textId="74EBDE21" w:rsidR="007B4A81" w:rsidRPr="00B35F16" w:rsidRDefault="007B4A81" w:rsidP="00B91DB8">
      <w:pPr>
        <w:pStyle w:val="Cuerpovademecum"/>
      </w:pPr>
    </w:p>
    <w:p w14:paraId="17B59040" w14:textId="127F6366" w:rsidR="007B4A81" w:rsidRPr="00B35F16" w:rsidRDefault="007B4A81" w:rsidP="007B4A81">
      <w:pPr>
        <w:pStyle w:val="Estilo10"/>
      </w:pPr>
      <w:r w:rsidRPr="00B35F16">
        <w:t>10/06/2021 Conversión de tasas de Interés</w:t>
      </w:r>
    </w:p>
    <w:p w14:paraId="24B2BDD7" w14:textId="16AFC647" w:rsidR="007B4A81" w:rsidRPr="00FB57B1" w:rsidRDefault="001419CB" w:rsidP="00B91DB8">
      <w:pPr>
        <w:pStyle w:val="Cuerpovademecum"/>
        <w:rPr>
          <w:u w:val="single"/>
        </w:rPr>
      </w:pPr>
      <w:hyperlink r:id="rId1477" w:history="1">
        <w:r w:rsidR="007B4A81" w:rsidRPr="00FB57B1">
          <w:rPr>
            <w:rStyle w:val="Hyperlink"/>
          </w:rPr>
          <w:t>https://www.ctcp.gov.co/CMSPages/GetFile.aspx?guid=040a21c4-1bea-4a96-8c56-8cb9ef75e6eb</w:t>
        </w:r>
      </w:hyperlink>
      <w:r w:rsidR="007B4A81" w:rsidRPr="00FB57B1">
        <w:rPr>
          <w:u w:val="single"/>
        </w:rPr>
        <w:t xml:space="preserve"> </w:t>
      </w:r>
    </w:p>
    <w:p w14:paraId="70565B12" w14:textId="3BF0B41B" w:rsidR="007B4A81" w:rsidRPr="00B35F16" w:rsidRDefault="007B4A81" w:rsidP="00B91DB8">
      <w:pPr>
        <w:pStyle w:val="Cuerpovademecum"/>
      </w:pPr>
    </w:p>
    <w:p w14:paraId="1C3A3F4F" w14:textId="691E6DCB" w:rsidR="007B4A81" w:rsidRPr="00B35F16" w:rsidRDefault="007B4A81" w:rsidP="007B4A81">
      <w:pPr>
        <w:pStyle w:val="Estilo10"/>
      </w:pPr>
      <w:r w:rsidRPr="00B35F16">
        <w:t>2/07/2021 Deterioro de cartera</w:t>
      </w:r>
    </w:p>
    <w:p w14:paraId="73A80B13" w14:textId="29892F46" w:rsidR="007B4A81" w:rsidRPr="00FB57B1" w:rsidRDefault="001419CB" w:rsidP="00B91DB8">
      <w:pPr>
        <w:pStyle w:val="Cuerpovademecum"/>
        <w:rPr>
          <w:u w:val="single"/>
        </w:rPr>
      </w:pPr>
      <w:hyperlink r:id="rId1478" w:history="1">
        <w:r w:rsidR="007B4A81" w:rsidRPr="00FB57B1">
          <w:rPr>
            <w:rStyle w:val="Hyperlink"/>
          </w:rPr>
          <w:t>https://www.ctcp.gov.co/CMSPages/GetFile.aspx?guid=e2092bdf-e4b8-47fd-bf0c-4884fcab6a0d</w:t>
        </w:r>
      </w:hyperlink>
    </w:p>
    <w:p w14:paraId="30626598" w14:textId="77777777" w:rsidR="004151FD" w:rsidRPr="00B35F16" w:rsidRDefault="004151FD" w:rsidP="004151FD">
      <w:pPr>
        <w:pStyle w:val="Cuerpovademecum"/>
      </w:pPr>
    </w:p>
    <w:p w14:paraId="49E047A4" w14:textId="77777777" w:rsidR="004151FD" w:rsidRPr="00B35F16" w:rsidRDefault="004151FD" w:rsidP="004151FD">
      <w:pPr>
        <w:pStyle w:val="Estilo10"/>
      </w:pPr>
      <w:r w:rsidRPr="00B35F16">
        <w:t>Aplicación modelo de pérdida esperada</w:t>
      </w:r>
    </w:p>
    <w:p w14:paraId="3C294D19" w14:textId="777E78B7" w:rsidR="004151FD" w:rsidRPr="00FB57B1" w:rsidRDefault="001419CB" w:rsidP="004151FD">
      <w:pPr>
        <w:pStyle w:val="Cuerpovademecum"/>
        <w:rPr>
          <w:u w:val="single"/>
        </w:rPr>
      </w:pPr>
      <w:hyperlink r:id="rId1479" w:history="1">
        <w:r w:rsidR="004151FD" w:rsidRPr="00FB57B1">
          <w:rPr>
            <w:rStyle w:val="Hyperlink"/>
          </w:rPr>
          <w:t>https://www.ctcp.gov.co/CMSPages/GetFile.aspx?guid=28d36936-4e23-4c59-807b-78e7d2cc42f9</w:t>
        </w:r>
      </w:hyperlink>
      <w:r w:rsidR="004151FD" w:rsidRPr="00FB57B1">
        <w:rPr>
          <w:u w:val="single"/>
        </w:rPr>
        <w:t xml:space="preserve"> </w:t>
      </w:r>
    </w:p>
    <w:p w14:paraId="49E9FC11" w14:textId="77777777" w:rsidR="00DB5BD1" w:rsidRPr="00FB57B1" w:rsidRDefault="00DB5BD1" w:rsidP="004151FD">
      <w:pPr>
        <w:pStyle w:val="Cuerpovademecum"/>
        <w:rPr>
          <w:u w:val="single"/>
        </w:rPr>
      </w:pPr>
    </w:p>
    <w:p w14:paraId="6A830748" w14:textId="77777777" w:rsidR="00DB5BD1" w:rsidRPr="006C6F73" w:rsidRDefault="00DB5BD1" w:rsidP="00B1237A">
      <w:pPr>
        <w:pStyle w:val="Cuerpovademecum"/>
        <w:jc w:val="center"/>
        <w:rPr>
          <w:sz w:val="40"/>
          <w:szCs w:val="40"/>
        </w:rPr>
      </w:pPr>
      <w:r w:rsidRPr="006C6F73">
        <w:rPr>
          <w:sz w:val="40"/>
          <w:szCs w:val="40"/>
        </w:rPr>
        <w:sym w:font="Wingdings 2" w:char="F068"/>
      </w:r>
    </w:p>
    <w:p w14:paraId="3FBB56C8" w14:textId="77777777" w:rsidR="00DB5BD1" w:rsidRPr="00B35F16" w:rsidRDefault="00DB5BD1" w:rsidP="00DB5BD1">
      <w:pPr>
        <w:pStyle w:val="Cuerpovademecum"/>
      </w:pPr>
    </w:p>
    <w:p w14:paraId="10FD19A4" w14:textId="77777777" w:rsidR="00DB5BD1" w:rsidRPr="00B35F16" w:rsidRDefault="00DB5BD1" w:rsidP="00DB5BD1">
      <w:pPr>
        <w:pStyle w:val="Estilo10"/>
      </w:pPr>
      <w:r w:rsidRPr="00982108">
        <w:t>Depart</w:t>
      </w:r>
      <w:r w:rsidRPr="00B35F16">
        <w:t>amento Nacional de Planeación</w:t>
      </w:r>
    </w:p>
    <w:p w14:paraId="58CD5A08" w14:textId="44197AA3" w:rsidR="00DB5BD1" w:rsidRDefault="00DB5BD1" w:rsidP="00DB5BD1">
      <w:pPr>
        <w:pStyle w:val="Cuerpovademecum"/>
      </w:pPr>
    </w:p>
    <w:p w14:paraId="208299F5" w14:textId="57BFEF3E" w:rsidR="00824604" w:rsidRPr="00B35F16" w:rsidRDefault="00824604" w:rsidP="00824604">
      <w:pPr>
        <w:pStyle w:val="Estilo10"/>
      </w:pPr>
      <w:r w:rsidRPr="00824604">
        <w:t>DNP destaca la inclusión financiera y la transformación digital como motor para la recuperación económica de Colombia</w:t>
      </w:r>
    </w:p>
    <w:p w14:paraId="0D7F5F98" w14:textId="6D1E6C7E" w:rsidR="00DB5BD1" w:rsidRDefault="001419CB" w:rsidP="004151FD">
      <w:pPr>
        <w:pStyle w:val="Cuerpovademecum"/>
      </w:pPr>
      <w:hyperlink r:id="rId1480" w:history="1">
        <w:r w:rsidR="00824604" w:rsidRPr="0066068A">
          <w:rPr>
            <w:rStyle w:val="Hyperlink"/>
          </w:rPr>
          <w:t>https://www.dnp.gov.co/Paginas/DNP-participo-55-en-convenci%C3%B3n-Bancaria-de-Asobancaria.aspx</w:t>
        </w:r>
      </w:hyperlink>
      <w:r w:rsidR="00824604">
        <w:t xml:space="preserve"> </w:t>
      </w:r>
    </w:p>
    <w:p w14:paraId="25B4BBAF" w14:textId="77777777" w:rsidR="00824604" w:rsidRPr="00B35F16" w:rsidRDefault="00824604" w:rsidP="004151FD">
      <w:pPr>
        <w:pStyle w:val="Cuerpovademecum"/>
      </w:pPr>
    </w:p>
    <w:p w14:paraId="263F3FB0" w14:textId="538ECFD5" w:rsidR="00DD321C" w:rsidRPr="006C6F73" w:rsidRDefault="004151FD" w:rsidP="00B1237A">
      <w:pPr>
        <w:pStyle w:val="Cuerpovademecum"/>
        <w:jc w:val="center"/>
        <w:rPr>
          <w:sz w:val="40"/>
          <w:szCs w:val="40"/>
        </w:rPr>
      </w:pPr>
      <w:r w:rsidRPr="006C6F73">
        <w:rPr>
          <w:sz w:val="40"/>
          <w:szCs w:val="40"/>
        </w:rPr>
        <w:sym w:font="Wingdings 2" w:char="F068"/>
      </w:r>
    </w:p>
    <w:p w14:paraId="1CDE24B0" w14:textId="77777777" w:rsidR="00DB5BD1" w:rsidRPr="00B35F16" w:rsidRDefault="00DB5BD1" w:rsidP="00DB5BD1">
      <w:pPr>
        <w:pStyle w:val="Cuerpovademecum"/>
      </w:pPr>
    </w:p>
    <w:p w14:paraId="11322B76" w14:textId="77777777" w:rsidR="00DB5BD1" w:rsidRPr="00B35F16" w:rsidRDefault="00DB5BD1" w:rsidP="00DB5BD1">
      <w:pPr>
        <w:pStyle w:val="Estilo10"/>
      </w:pPr>
      <w:proofErr w:type="spellStart"/>
      <w:r w:rsidRPr="00982108">
        <w:t>SAM</w:t>
      </w:r>
      <w:r w:rsidRPr="00B35F16">
        <w:t>antilla</w:t>
      </w:r>
      <w:proofErr w:type="spellEnd"/>
      <w:r w:rsidRPr="00B35F16">
        <w:t xml:space="preserve"> - Colombia – Artículos</w:t>
      </w:r>
    </w:p>
    <w:p w14:paraId="4CBA1832" w14:textId="7C3A9604" w:rsidR="00DB5BD1" w:rsidRPr="00B35F16" w:rsidRDefault="00DB5BD1" w:rsidP="00DB5BD1">
      <w:pPr>
        <w:pStyle w:val="Cuerpovademecum"/>
      </w:pPr>
    </w:p>
    <w:p w14:paraId="6E9A16FB" w14:textId="70127BCE" w:rsidR="00300708" w:rsidRPr="00B35F16" w:rsidRDefault="00300708" w:rsidP="00300708">
      <w:pPr>
        <w:pStyle w:val="Estilo10"/>
      </w:pPr>
      <w:r w:rsidRPr="00B35F16">
        <w:t>COINBASE Y LA CONTABILIDAD DE LA CRIPTOECONOMÍA</w:t>
      </w:r>
    </w:p>
    <w:p w14:paraId="7E2C2E94" w14:textId="67DA7DE3" w:rsidR="00300708" w:rsidRPr="00FB57B1" w:rsidRDefault="001419CB" w:rsidP="00DB5BD1">
      <w:pPr>
        <w:pStyle w:val="Cuerpovademecum"/>
        <w:rPr>
          <w:u w:val="single"/>
        </w:rPr>
      </w:pPr>
      <w:hyperlink r:id="rId1481" w:history="1">
        <w:r w:rsidR="00300708" w:rsidRPr="00FB57B1">
          <w:rPr>
            <w:rStyle w:val="Hyperlink"/>
          </w:rPr>
          <w:t>https://samantilla1.net/coinbase-y-la-contabilidad-de-la-criptoeconomia/</w:t>
        </w:r>
      </w:hyperlink>
    </w:p>
    <w:p w14:paraId="1B078FB2" w14:textId="77777777" w:rsidR="00300708" w:rsidRPr="00B35F16" w:rsidRDefault="00300708" w:rsidP="00DB5BD1">
      <w:pPr>
        <w:pStyle w:val="Cuerpovademecum"/>
      </w:pPr>
    </w:p>
    <w:p w14:paraId="769F550C" w14:textId="53B2B267" w:rsidR="00300708" w:rsidRPr="00B35F16" w:rsidRDefault="001B228C" w:rsidP="001B228C">
      <w:pPr>
        <w:pStyle w:val="Estilo10"/>
      </w:pPr>
      <w:r w:rsidRPr="00B35F16">
        <w:t>DINERO DIGITAL</w:t>
      </w:r>
    </w:p>
    <w:p w14:paraId="0973065E" w14:textId="058A8AF3" w:rsidR="001B228C" w:rsidRPr="00FB57B1" w:rsidRDefault="001419CB" w:rsidP="00DB5BD1">
      <w:pPr>
        <w:pStyle w:val="Cuerpovademecum"/>
        <w:rPr>
          <w:u w:val="single"/>
        </w:rPr>
      </w:pPr>
      <w:hyperlink r:id="rId1482" w:history="1">
        <w:r w:rsidR="001B228C" w:rsidRPr="00FB57B1">
          <w:rPr>
            <w:rStyle w:val="Hyperlink"/>
          </w:rPr>
          <w:t>https://samantilla1.net/dinero-digital/</w:t>
        </w:r>
      </w:hyperlink>
    </w:p>
    <w:p w14:paraId="0FAB8A84" w14:textId="56EA0B90" w:rsidR="001B228C" w:rsidRPr="00B35F16" w:rsidRDefault="001B228C" w:rsidP="00DB5BD1">
      <w:pPr>
        <w:pStyle w:val="Cuerpovademecum"/>
      </w:pPr>
    </w:p>
    <w:p w14:paraId="6BCA8A4C" w14:textId="6BDB0E57" w:rsidR="005F54CC" w:rsidRPr="00B35F16" w:rsidRDefault="005F54CC" w:rsidP="005F54CC">
      <w:pPr>
        <w:pStyle w:val="Estilo10"/>
      </w:pPr>
      <w:r w:rsidRPr="00B35F16">
        <w:t>¿NIIF FINANCIERAS Y NIIF DE SOSTENIBILIDAD?</w:t>
      </w:r>
    </w:p>
    <w:p w14:paraId="60700455" w14:textId="6270D37C" w:rsidR="001B228C" w:rsidRPr="00FB57B1" w:rsidRDefault="001419CB" w:rsidP="00DB5BD1">
      <w:pPr>
        <w:pStyle w:val="Cuerpovademecum"/>
        <w:rPr>
          <w:u w:val="single"/>
        </w:rPr>
      </w:pPr>
      <w:hyperlink r:id="rId1483" w:history="1">
        <w:r w:rsidR="005F54CC" w:rsidRPr="00FB57B1">
          <w:rPr>
            <w:rStyle w:val="Hyperlink"/>
          </w:rPr>
          <w:t>https://samantilla1.net/niif-financieras-y-niif-de-sostenibilidad/</w:t>
        </w:r>
      </w:hyperlink>
      <w:r w:rsidR="005F54CC" w:rsidRPr="00FB57B1">
        <w:rPr>
          <w:u w:val="single"/>
        </w:rPr>
        <w:t xml:space="preserve"> </w:t>
      </w:r>
    </w:p>
    <w:p w14:paraId="7AA7E64E" w14:textId="77777777" w:rsidR="00DF5C6E" w:rsidRPr="00FB57B1" w:rsidRDefault="00DF5C6E" w:rsidP="00DF5C6E">
      <w:pPr>
        <w:pStyle w:val="Cuerpovademecum"/>
        <w:rPr>
          <w:u w:val="single"/>
        </w:rPr>
      </w:pPr>
    </w:p>
    <w:p w14:paraId="163B388C" w14:textId="77777777" w:rsidR="00DF5C6E" w:rsidRPr="006C6F73" w:rsidRDefault="00DF5C6E" w:rsidP="00B1237A">
      <w:pPr>
        <w:pStyle w:val="Cuerpovademecum"/>
        <w:jc w:val="center"/>
        <w:rPr>
          <w:sz w:val="40"/>
          <w:szCs w:val="40"/>
        </w:rPr>
      </w:pPr>
      <w:r w:rsidRPr="006C6F73">
        <w:rPr>
          <w:sz w:val="40"/>
          <w:szCs w:val="40"/>
        </w:rPr>
        <w:sym w:font="Wingdings 2" w:char="F068"/>
      </w:r>
    </w:p>
    <w:p w14:paraId="325ED1EB" w14:textId="6C7C51D7" w:rsidR="00DF5C6E" w:rsidRPr="00B35F16" w:rsidRDefault="00DF5C6E" w:rsidP="00DB5BD1">
      <w:pPr>
        <w:pStyle w:val="Cuerpovademecum"/>
      </w:pPr>
    </w:p>
    <w:p w14:paraId="785C9E1D" w14:textId="5DB54BCA" w:rsidR="00DF5C6E" w:rsidRPr="00B35F16" w:rsidRDefault="00DF5C6E" w:rsidP="00DF5C6E">
      <w:pPr>
        <w:pStyle w:val="Estilo10"/>
      </w:pPr>
      <w:r w:rsidRPr="00982108">
        <w:t>Sup</w:t>
      </w:r>
      <w:r w:rsidRPr="00B35F16">
        <w:t>erintendencia de la Economía Solidaria (Supersolidaria) - Colombia - Noticias</w:t>
      </w:r>
    </w:p>
    <w:p w14:paraId="55C0F87C" w14:textId="0F297F58" w:rsidR="00DB5BD1" w:rsidRPr="00B35F16" w:rsidRDefault="00DB5BD1" w:rsidP="00DB5BD1">
      <w:pPr>
        <w:pStyle w:val="Cuerpovademecum"/>
      </w:pPr>
    </w:p>
    <w:p w14:paraId="46070937" w14:textId="5D043B74" w:rsidR="00DF5C6E" w:rsidRPr="00B35F16" w:rsidRDefault="00DF5C6E" w:rsidP="00DF5C6E">
      <w:pPr>
        <w:pStyle w:val="Estilo10"/>
      </w:pPr>
      <w:r w:rsidRPr="00B35F16">
        <w:t>Uno de los retos que nos espera, es adelantar las prácticas de los Modelos de Pérdida Esperada</w:t>
      </w:r>
    </w:p>
    <w:p w14:paraId="0669B254" w14:textId="085D009F" w:rsidR="00DF5C6E" w:rsidRPr="00FB57B1" w:rsidRDefault="001419CB" w:rsidP="00DF5C6E">
      <w:pPr>
        <w:pStyle w:val="Cuerpovademecum"/>
        <w:rPr>
          <w:u w:val="single"/>
        </w:rPr>
      </w:pPr>
      <w:hyperlink r:id="rId1484" w:history="1">
        <w:r w:rsidR="00DF5C6E" w:rsidRPr="00FB57B1">
          <w:rPr>
            <w:rStyle w:val="Hyperlink"/>
          </w:rPr>
          <w:t>https://www.supersolidaria.gov.co/es/sala-de-prensa/noticia/uno-de-los-retos-que-nos-espera-es-adelantar-las-practicas-de-los-modelos-de</w:t>
        </w:r>
      </w:hyperlink>
      <w:r w:rsidR="00DF5C6E" w:rsidRPr="00FB57B1">
        <w:rPr>
          <w:u w:val="single"/>
        </w:rPr>
        <w:t xml:space="preserve"> </w:t>
      </w:r>
    </w:p>
    <w:p w14:paraId="1140A43C" w14:textId="72ED7DA5" w:rsidR="00DF5C6E" w:rsidRPr="00B35F16" w:rsidRDefault="00DF5C6E" w:rsidP="00DF5C6E">
      <w:pPr>
        <w:pStyle w:val="Cuerpovademecum"/>
      </w:pPr>
    </w:p>
    <w:p w14:paraId="1BFA1163" w14:textId="43D01002" w:rsidR="00DF5C6E" w:rsidRPr="00B35F16" w:rsidRDefault="00DF5C6E" w:rsidP="00DF5C6E">
      <w:pPr>
        <w:pStyle w:val="Estilo10"/>
      </w:pPr>
      <w:r w:rsidRPr="00B35F16">
        <w:t>Superintendente en panel acceso productos y servicios financieros en 170 municipios PDET</w:t>
      </w:r>
    </w:p>
    <w:p w14:paraId="2003010F" w14:textId="22E2FF24" w:rsidR="00DF5C6E" w:rsidRPr="00FB57B1" w:rsidRDefault="001419CB" w:rsidP="00DF5C6E">
      <w:pPr>
        <w:pStyle w:val="Cuerpovademecum"/>
        <w:rPr>
          <w:u w:val="single"/>
        </w:rPr>
      </w:pPr>
      <w:hyperlink r:id="rId1485" w:history="1">
        <w:r w:rsidR="00DF5C6E" w:rsidRPr="00FB57B1">
          <w:rPr>
            <w:rStyle w:val="Hyperlink"/>
          </w:rPr>
          <w:t>https://www.supersolidaria.gov.co/es/sala-de-prensa/noticia/superintendente-en-panel-acceso-productos-y-servicios-financieros-en-170</w:t>
        </w:r>
      </w:hyperlink>
      <w:r w:rsidR="00DF5C6E" w:rsidRPr="00FB57B1">
        <w:rPr>
          <w:u w:val="single"/>
        </w:rPr>
        <w:t xml:space="preserve"> </w:t>
      </w:r>
    </w:p>
    <w:p w14:paraId="41E21A6A" w14:textId="7962C6DE" w:rsidR="00DF5C6E" w:rsidRPr="00B35F16" w:rsidRDefault="00DF5C6E" w:rsidP="00DF5C6E">
      <w:pPr>
        <w:pStyle w:val="Cuerpovademecum"/>
      </w:pPr>
    </w:p>
    <w:p w14:paraId="5D74203B" w14:textId="6B2C3106" w:rsidR="00DF5C6E" w:rsidRPr="00B35F16" w:rsidRDefault="00DF5C6E" w:rsidP="00DF5C6E">
      <w:pPr>
        <w:pStyle w:val="Estilo10"/>
      </w:pPr>
      <w:r w:rsidRPr="00B35F16">
        <w:t>Tasas de interés de los productos de colocación y captación</w:t>
      </w:r>
    </w:p>
    <w:p w14:paraId="4689B9BC" w14:textId="337A36A9" w:rsidR="00DF5C6E" w:rsidRPr="00FB57B1" w:rsidRDefault="001419CB" w:rsidP="00DF5C6E">
      <w:pPr>
        <w:pStyle w:val="Cuerpovademecum"/>
        <w:rPr>
          <w:u w:val="single"/>
        </w:rPr>
      </w:pPr>
      <w:hyperlink r:id="rId1486" w:history="1">
        <w:r w:rsidR="00DF5C6E" w:rsidRPr="00FB57B1">
          <w:rPr>
            <w:rStyle w:val="Hyperlink"/>
          </w:rPr>
          <w:t>https://www.supersolidaria.gov.co/es/sala-de-prensa/noticia/tasas-de-interes-de-los-productos-de-colocacion-y-captacion</w:t>
        </w:r>
      </w:hyperlink>
      <w:r w:rsidR="00DF5C6E" w:rsidRPr="00FB57B1">
        <w:rPr>
          <w:u w:val="single"/>
        </w:rPr>
        <w:t xml:space="preserve"> </w:t>
      </w:r>
    </w:p>
    <w:p w14:paraId="539D2D94" w14:textId="77777777" w:rsidR="00DF5C6E" w:rsidRPr="00FB57B1" w:rsidRDefault="00DF5C6E" w:rsidP="00DF5C6E">
      <w:pPr>
        <w:pStyle w:val="Cuerpovademecum"/>
        <w:rPr>
          <w:u w:val="single"/>
        </w:rPr>
      </w:pPr>
    </w:p>
    <w:p w14:paraId="28C8125F" w14:textId="2D69FE5A" w:rsidR="00DB5BD1" w:rsidRPr="006C6F73" w:rsidRDefault="00DB5BD1" w:rsidP="00B1237A">
      <w:pPr>
        <w:pStyle w:val="Cuerpovademecum"/>
        <w:jc w:val="center"/>
        <w:rPr>
          <w:sz w:val="40"/>
          <w:szCs w:val="40"/>
        </w:rPr>
      </w:pPr>
      <w:r w:rsidRPr="006C6F73">
        <w:rPr>
          <w:sz w:val="40"/>
          <w:szCs w:val="40"/>
        </w:rPr>
        <w:sym w:font="Wingdings 2" w:char="F068"/>
      </w:r>
    </w:p>
    <w:p w14:paraId="498665A7" w14:textId="77777777" w:rsidR="004151FD" w:rsidRPr="00B35F16" w:rsidRDefault="004151FD" w:rsidP="004151FD">
      <w:pPr>
        <w:pStyle w:val="Cuerpovademecum"/>
      </w:pPr>
    </w:p>
    <w:p w14:paraId="43F69CE5" w14:textId="77777777" w:rsidR="004151FD" w:rsidRPr="00B35F16" w:rsidRDefault="004151FD" w:rsidP="004151FD">
      <w:pPr>
        <w:pStyle w:val="Estilo10"/>
      </w:pPr>
      <w:r w:rsidRPr="00982108">
        <w:t>Supe</w:t>
      </w:r>
      <w:r w:rsidRPr="00B35F16">
        <w:t>rintendencia Financiera de Colombia - Colombia – Noticias</w:t>
      </w:r>
    </w:p>
    <w:p w14:paraId="66EDE63D" w14:textId="05640F38" w:rsidR="004151FD" w:rsidRPr="00B35F16" w:rsidRDefault="004151FD" w:rsidP="004151FD">
      <w:pPr>
        <w:pStyle w:val="Cuerpovademecum"/>
      </w:pPr>
    </w:p>
    <w:p w14:paraId="6AA88E41" w14:textId="089F3C20" w:rsidR="005202DA" w:rsidRPr="00B35F16" w:rsidRDefault="005202DA" w:rsidP="005202DA">
      <w:pPr>
        <w:pStyle w:val="Estilo10"/>
      </w:pPr>
      <w:r w:rsidRPr="00B35F16">
        <w:t>Superfinanciera habilita el espacio controlado de prueba para impulsar la innovación tecnológica del sistema financiero</w:t>
      </w:r>
    </w:p>
    <w:p w14:paraId="5FD23D16" w14:textId="39FA67E6" w:rsidR="005202DA" w:rsidRPr="00FB57B1" w:rsidRDefault="001419CB" w:rsidP="004151FD">
      <w:pPr>
        <w:pStyle w:val="Cuerpovademecum"/>
        <w:rPr>
          <w:u w:val="single"/>
        </w:rPr>
      </w:pPr>
      <w:hyperlink r:id="rId1487" w:history="1">
        <w:r w:rsidR="005202DA" w:rsidRPr="00FB57B1">
          <w:rPr>
            <w:rStyle w:val="Hyperlink"/>
          </w:rPr>
          <w:t>https://www.superfinanciera.gov.co/descargas/institucional/pubFile1055224/20210826comecp.docx</w:t>
        </w:r>
      </w:hyperlink>
      <w:r w:rsidR="005202DA" w:rsidRPr="00FB57B1">
        <w:rPr>
          <w:u w:val="single"/>
        </w:rPr>
        <w:t xml:space="preserve"> </w:t>
      </w:r>
    </w:p>
    <w:p w14:paraId="505A5CBC" w14:textId="35A46D31" w:rsidR="005202DA" w:rsidRPr="00B35F16" w:rsidRDefault="005202DA" w:rsidP="004151FD">
      <w:pPr>
        <w:pStyle w:val="Cuerpovademecum"/>
      </w:pPr>
    </w:p>
    <w:p w14:paraId="7FFDC2EB" w14:textId="04DC97C3" w:rsidR="005202DA" w:rsidRPr="00B35F16" w:rsidRDefault="005202DA" w:rsidP="005202DA">
      <w:pPr>
        <w:pStyle w:val="Estilo10"/>
      </w:pPr>
      <w:r w:rsidRPr="00B35F16">
        <w:t xml:space="preserve">En </w:t>
      </w:r>
      <w:proofErr w:type="spellStart"/>
      <w:r w:rsidRPr="00B35F16">
        <w:t>laArenera</w:t>
      </w:r>
      <w:proofErr w:type="spellEnd"/>
      <w:r w:rsidRPr="00B35F16">
        <w:t xml:space="preserve"> SFC se realiza primera prueba piloto de una emisión de bonos con tecnología </w:t>
      </w:r>
      <w:proofErr w:type="spellStart"/>
      <w:r w:rsidRPr="00B35F16">
        <w:t>Blockchain</w:t>
      </w:r>
      <w:proofErr w:type="spellEnd"/>
      <w:r w:rsidRPr="00B35F16">
        <w:t xml:space="preserve"> y contratos inteligentes</w:t>
      </w:r>
    </w:p>
    <w:p w14:paraId="38BB20FA" w14:textId="34ADE32B" w:rsidR="005202DA" w:rsidRPr="00FB57B1" w:rsidRDefault="001419CB" w:rsidP="004151FD">
      <w:pPr>
        <w:pStyle w:val="Cuerpovademecum"/>
        <w:rPr>
          <w:u w:val="single"/>
        </w:rPr>
      </w:pPr>
      <w:hyperlink r:id="rId1488" w:history="1">
        <w:r w:rsidR="005202DA" w:rsidRPr="00FB57B1">
          <w:rPr>
            <w:rStyle w:val="Hyperlink"/>
          </w:rPr>
          <w:t>https://www.superfinanciera.gov.co/descargas/institucional/pubFile1054442/20210716comemisionbonoblockchain.docx</w:t>
        </w:r>
      </w:hyperlink>
      <w:r w:rsidR="005202DA" w:rsidRPr="00FB57B1">
        <w:rPr>
          <w:u w:val="single"/>
        </w:rPr>
        <w:t xml:space="preserve"> </w:t>
      </w:r>
    </w:p>
    <w:p w14:paraId="6F174D86" w14:textId="77777777" w:rsidR="004151FD" w:rsidRDefault="004151FD" w:rsidP="004151FD">
      <w:pPr>
        <w:pStyle w:val="Cuerpovademecum"/>
      </w:pPr>
    </w:p>
    <w:p w14:paraId="6C060351" w14:textId="77777777" w:rsidR="004151FD" w:rsidRDefault="004151FD" w:rsidP="004151FD">
      <w:pPr>
        <w:pStyle w:val="Estilo10"/>
        <w:jc w:val="center"/>
        <w:rPr>
          <w:rFonts w:cs="Palatino Linotype"/>
          <w:b w:val="0"/>
          <w:color w:val="auto"/>
          <w:sz w:val="40"/>
          <w:szCs w:val="40"/>
        </w:rPr>
      </w:pPr>
      <w:r>
        <w:rPr>
          <w:rFonts w:cs="Palatino Linotype"/>
          <w:b w:val="0"/>
          <w:color w:val="auto"/>
          <w:sz w:val="40"/>
          <w:szCs w:val="40"/>
        </w:rPr>
        <w:sym w:font="Wingdings 2" w:char="F068"/>
      </w:r>
    </w:p>
    <w:p w14:paraId="3DBA1B29" w14:textId="77777777" w:rsidR="004151FD" w:rsidRDefault="004151FD" w:rsidP="004151FD">
      <w:pPr>
        <w:pStyle w:val="Cuerpovademecum"/>
      </w:pPr>
    </w:p>
    <w:p w14:paraId="27B0BA8E" w14:textId="77777777" w:rsidR="004151FD" w:rsidRPr="002828A4" w:rsidRDefault="004151FD" w:rsidP="004151FD">
      <w:pPr>
        <w:pStyle w:val="Estilo10"/>
        <w:rPr>
          <w:lang w:val="en-US"/>
        </w:rPr>
      </w:pPr>
      <w:r w:rsidRPr="002828A4">
        <w:rPr>
          <w:lang w:val="en-US"/>
        </w:rPr>
        <w:t>INTERNACIONAL</w:t>
      </w:r>
    </w:p>
    <w:p w14:paraId="563B70F1" w14:textId="77777777" w:rsidR="00BA2DC5" w:rsidRPr="002828A4" w:rsidRDefault="00BA2DC5" w:rsidP="00BA2DC5">
      <w:pPr>
        <w:pStyle w:val="NoSpacing"/>
        <w:jc w:val="both"/>
        <w:rPr>
          <w:rFonts w:ascii="Palatino Linotype" w:hAnsi="Palatino Linotype"/>
          <w:sz w:val="20"/>
          <w:szCs w:val="20"/>
          <w:lang w:val="en-US"/>
        </w:rPr>
      </w:pPr>
    </w:p>
    <w:p w14:paraId="4168C237" w14:textId="77777777" w:rsidR="00BA2DC5" w:rsidRPr="004151FD" w:rsidRDefault="00BA2DC5" w:rsidP="00BA2DC5">
      <w:pPr>
        <w:pStyle w:val="Estilo10"/>
        <w:rPr>
          <w:lang w:val="en-US"/>
        </w:rPr>
      </w:pPr>
      <w:r w:rsidRPr="00982108">
        <w:rPr>
          <w:lang w:val="en-US"/>
        </w:rPr>
        <w:t>Acc</w:t>
      </w:r>
      <w:r w:rsidRPr="004151FD">
        <w:rPr>
          <w:lang w:val="en-US"/>
        </w:rPr>
        <w:t xml:space="preserve">ountancy Europe – </w:t>
      </w:r>
      <w:proofErr w:type="spellStart"/>
      <w:r w:rsidRPr="004151FD">
        <w:rPr>
          <w:lang w:val="en-US"/>
        </w:rPr>
        <w:t>Internacional</w:t>
      </w:r>
      <w:proofErr w:type="spellEnd"/>
      <w:r w:rsidRPr="004151FD">
        <w:rPr>
          <w:lang w:val="en-US"/>
        </w:rPr>
        <w:t xml:space="preserve"> – </w:t>
      </w:r>
      <w:proofErr w:type="spellStart"/>
      <w:r w:rsidRPr="004151FD">
        <w:rPr>
          <w:lang w:val="en-US"/>
        </w:rPr>
        <w:t>Noticias</w:t>
      </w:r>
      <w:proofErr w:type="spellEnd"/>
    </w:p>
    <w:p w14:paraId="6AEF8AB3" w14:textId="37EC1F5E" w:rsidR="00BA2DC5" w:rsidRDefault="00BA2DC5" w:rsidP="00BA2DC5">
      <w:pPr>
        <w:pStyle w:val="Cuerpovademecum"/>
        <w:rPr>
          <w:lang w:val="en-US"/>
        </w:rPr>
      </w:pPr>
    </w:p>
    <w:p w14:paraId="787C28A5" w14:textId="29D933B5" w:rsidR="00984599" w:rsidRPr="0005797D" w:rsidRDefault="00984599" w:rsidP="00984599">
      <w:pPr>
        <w:pStyle w:val="Estilo10"/>
        <w:rPr>
          <w:lang w:val="en-US"/>
        </w:rPr>
      </w:pPr>
      <w:r w:rsidRPr="0005797D">
        <w:rPr>
          <w:lang w:val="en-US"/>
        </w:rPr>
        <w:t>Reporting Beyond the Financials: Sustainability on the Books</w:t>
      </w:r>
    </w:p>
    <w:p w14:paraId="2ACB499C" w14:textId="0DCFBBD6" w:rsidR="00984599" w:rsidRPr="0005797D" w:rsidRDefault="001419CB" w:rsidP="00BA2DC5">
      <w:pPr>
        <w:pStyle w:val="Cuerpovademecum"/>
        <w:rPr>
          <w:lang w:val="en-US"/>
        </w:rPr>
      </w:pPr>
      <w:hyperlink r:id="rId1489" w:history="1">
        <w:r w:rsidR="00984599" w:rsidRPr="0005797D">
          <w:rPr>
            <w:rStyle w:val="Hyperlink"/>
            <w:lang w:val="en-US"/>
          </w:rPr>
          <w:t>https://www.accountancyeurope.eu/reporting-transparency/reporting-beyond-the-financials-sustainability-on-the-books/</w:t>
        </w:r>
      </w:hyperlink>
      <w:r w:rsidR="00984599" w:rsidRPr="0005797D">
        <w:rPr>
          <w:lang w:val="en-US"/>
        </w:rPr>
        <w:t xml:space="preserve"> </w:t>
      </w:r>
    </w:p>
    <w:p w14:paraId="79A9A153" w14:textId="7565C287" w:rsidR="00984599" w:rsidRPr="0005797D" w:rsidRDefault="00984599" w:rsidP="00BA2DC5">
      <w:pPr>
        <w:pStyle w:val="Cuerpovademecum"/>
        <w:rPr>
          <w:lang w:val="en-US"/>
        </w:rPr>
      </w:pPr>
    </w:p>
    <w:p w14:paraId="5BE4A150" w14:textId="31AF6139" w:rsidR="00984599" w:rsidRPr="0005797D" w:rsidRDefault="001F0666" w:rsidP="001F0666">
      <w:pPr>
        <w:pStyle w:val="Estilo10"/>
        <w:rPr>
          <w:lang w:val="en-US"/>
        </w:rPr>
      </w:pPr>
      <w:r w:rsidRPr="0005797D">
        <w:rPr>
          <w:lang w:val="en-US"/>
        </w:rPr>
        <w:t>How to proactively manage Money Laundering risks?</w:t>
      </w:r>
    </w:p>
    <w:p w14:paraId="3610374B" w14:textId="2D8BB0FC" w:rsidR="00984599" w:rsidRPr="0005797D" w:rsidRDefault="001419CB" w:rsidP="00BA2DC5">
      <w:pPr>
        <w:pStyle w:val="Cuerpovademecum"/>
        <w:rPr>
          <w:lang w:val="en-US"/>
        </w:rPr>
      </w:pPr>
      <w:hyperlink r:id="rId1490" w:history="1">
        <w:r w:rsidR="001F0666" w:rsidRPr="0005797D">
          <w:rPr>
            <w:rStyle w:val="Hyperlink"/>
            <w:lang w:val="en-US"/>
          </w:rPr>
          <w:t>https://www.accountancyeurope.eu/good-governance-sustainability/how-to-proactively-manage-money-laundering-risks/</w:t>
        </w:r>
      </w:hyperlink>
      <w:r w:rsidR="001F0666" w:rsidRPr="0005797D">
        <w:rPr>
          <w:lang w:val="en-US"/>
        </w:rPr>
        <w:t xml:space="preserve"> </w:t>
      </w:r>
    </w:p>
    <w:p w14:paraId="7A85282E" w14:textId="61635695" w:rsidR="00984599" w:rsidRPr="0005797D" w:rsidRDefault="00984599" w:rsidP="00BA2DC5">
      <w:pPr>
        <w:pStyle w:val="Cuerpovademecum"/>
        <w:rPr>
          <w:lang w:val="en-US"/>
        </w:rPr>
      </w:pPr>
    </w:p>
    <w:p w14:paraId="3AFD854B" w14:textId="59AA35DF" w:rsidR="00984599" w:rsidRPr="0005797D" w:rsidRDefault="001F0666" w:rsidP="001F0666">
      <w:pPr>
        <w:pStyle w:val="Estilo10"/>
        <w:rPr>
          <w:lang w:val="en-US"/>
        </w:rPr>
      </w:pPr>
      <w:r w:rsidRPr="0005797D">
        <w:rPr>
          <w:lang w:val="en-US"/>
        </w:rPr>
        <w:t>New Roadmap enhances EU Sustainable Finance Strategy</w:t>
      </w:r>
    </w:p>
    <w:p w14:paraId="0B9B0BD9" w14:textId="2DB2A36F" w:rsidR="00B14A57" w:rsidRPr="0005797D" w:rsidRDefault="001419CB" w:rsidP="00B14A57">
      <w:pPr>
        <w:pStyle w:val="Cuerpovademecum"/>
        <w:rPr>
          <w:lang w:val="en-US"/>
        </w:rPr>
      </w:pPr>
      <w:hyperlink r:id="rId1491" w:history="1">
        <w:r w:rsidR="001F0666" w:rsidRPr="0005797D">
          <w:rPr>
            <w:rStyle w:val="Hyperlink"/>
            <w:lang w:val="en-US"/>
          </w:rPr>
          <w:t>https://www.accountancyeurope.eu/good-governance-sustainability/new-roadmap-enhances-eu-sustainable-finance-strategy/</w:t>
        </w:r>
      </w:hyperlink>
      <w:r w:rsidR="001F0666" w:rsidRPr="0005797D">
        <w:rPr>
          <w:lang w:val="en-US"/>
        </w:rPr>
        <w:t xml:space="preserve"> </w:t>
      </w:r>
    </w:p>
    <w:p w14:paraId="39349F88" w14:textId="32D905D0" w:rsidR="001F0666" w:rsidRPr="0005797D" w:rsidRDefault="001F0666" w:rsidP="00B14A57">
      <w:pPr>
        <w:pStyle w:val="Cuerpovademecum"/>
        <w:rPr>
          <w:lang w:val="en-US"/>
        </w:rPr>
      </w:pPr>
    </w:p>
    <w:p w14:paraId="4AC0DB7F" w14:textId="287DEFB8" w:rsidR="001F0666" w:rsidRDefault="009E2AF5" w:rsidP="009E2AF5">
      <w:pPr>
        <w:pStyle w:val="Estilo10"/>
        <w:rPr>
          <w:lang w:val="en-US"/>
        </w:rPr>
      </w:pPr>
      <w:r w:rsidRPr="0005797D">
        <w:rPr>
          <w:lang w:val="en-US"/>
        </w:rPr>
        <w:t>EU green bond</w:t>
      </w:r>
      <w:r w:rsidRPr="009E2AF5">
        <w:rPr>
          <w:lang w:val="en-US"/>
        </w:rPr>
        <w:t xml:space="preserve"> standard: Europe’s next move to help finance sustainable projects</w:t>
      </w:r>
    </w:p>
    <w:p w14:paraId="2A140F50" w14:textId="627BEB9E" w:rsidR="001F0666" w:rsidRDefault="001419CB" w:rsidP="00B14A57">
      <w:pPr>
        <w:pStyle w:val="Cuerpovademecum"/>
        <w:rPr>
          <w:lang w:val="en-US"/>
        </w:rPr>
      </w:pPr>
      <w:hyperlink r:id="rId1492" w:history="1">
        <w:r w:rsidR="009E2AF5" w:rsidRPr="0066068A">
          <w:rPr>
            <w:rStyle w:val="Hyperlink"/>
            <w:lang w:val="en-US"/>
          </w:rPr>
          <w:t>https://www.accountancyeurope.eu/good-governance-sustainability/eu-green-bond-standard-europes-next-move-to-help-finance-sustainable-projects/</w:t>
        </w:r>
      </w:hyperlink>
      <w:r w:rsidR="009E2AF5">
        <w:rPr>
          <w:lang w:val="en-US"/>
        </w:rPr>
        <w:t xml:space="preserve"> </w:t>
      </w:r>
    </w:p>
    <w:p w14:paraId="21B48D75" w14:textId="77777777" w:rsidR="001F0666" w:rsidRPr="00C5359A" w:rsidRDefault="001F0666" w:rsidP="00B14A57">
      <w:pPr>
        <w:pStyle w:val="Cuerpovademecum"/>
        <w:rPr>
          <w:lang w:val="en-US"/>
        </w:rPr>
      </w:pPr>
    </w:p>
    <w:p w14:paraId="562234AF" w14:textId="77777777" w:rsidR="00B14A57" w:rsidRPr="006C6F73" w:rsidRDefault="00B14A57" w:rsidP="00B1237A">
      <w:pPr>
        <w:pStyle w:val="Cuerpovademecum"/>
        <w:jc w:val="center"/>
        <w:rPr>
          <w:sz w:val="40"/>
          <w:szCs w:val="40"/>
        </w:rPr>
      </w:pPr>
      <w:r w:rsidRPr="006C6F73">
        <w:rPr>
          <w:sz w:val="40"/>
          <w:szCs w:val="40"/>
        </w:rPr>
        <w:sym w:font="Wingdings 2" w:char="F068"/>
      </w:r>
    </w:p>
    <w:p w14:paraId="794C07E5" w14:textId="77777777" w:rsidR="00B14A57" w:rsidRDefault="00B14A57" w:rsidP="00B14A57">
      <w:pPr>
        <w:pStyle w:val="Cuerpovademecum"/>
      </w:pPr>
    </w:p>
    <w:p w14:paraId="74D7D2BA" w14:textId="77777777" w:rsidR="00B14A57" w:rsidRDefault="00B14A57" w:rsidP="00B14A57">
      <w:pPr>
        <w:pStyle w:val="Estilo10"/>
      </w:pPr>
      <w:r w:rsidRPr="00982108">
        <w:t>Actu</w:t>
      </w:r>
      <w:r w:rsidRPr="00F06806">
        <w:t xml:space="preserve">arial </w:t>
      </w:r>
      <w:proofErr w:type="spellStart"/>
      <w:r w:rsidRPr="00F06806">
        <w:t>Association</w:t>
      </w:r>
      <w:proofErr w:type="spellEnd"/>
      <w:r w:rsidRPr="00F06806">
        <w:t xml:space="preserve"> - Países Bajos</w:t>
      </w:r>
    </w:p>
    <w:p w14:paraId="16BC1133" w14:textId="77777777" w:rsidR="00B14A57" w:rsidRDefault="00B14A57" w:rsidP="00B14A57">
      <w:pPr>
        <w:pStyle w:val="Cuerpovademecum"/>
      </w:pPr>
    </w:p>
    <w:p w14:paraId="47EC8D18" w14:textId="77777777" w:rsidR="00B14A57" w:rsidRPr="0005797D" w:rsidRDefault="00B14A57" w:rsidP="00B14A57">
      <w:pPr>
        <w:pStyle w:val="Estilo10"/>
      </w:pPr>
      <w:r w:rsidRPr="0005797D">
        <w:t xml:space="preserve">Un modelo prometedor para Business </w:t>
      </w:r>
      <w:proofErr w:type="spellStart"/>
      <w:r w:rsidRPr="0005797D">
        <w:t>Analytics</w:t>
      </w:r>
      <w:proofErr w:type="spellEnd"/>
    </w:p>
    <w:p w14:paraId="58EDBB11" w14:textId="77777777" w:rsidR="00B14A57" w:rsidRPr="0005797D" w:rsidRDefault="001419CB" w:rsidP="00B14A57">
      <w:pPr>
        <w:pStyle w:val="Cuerpovademecum"/>
      </w:pPr>
      <w:hyperlink r:id="rId1493" w:history="1">
        <w:r w:rsidR="00B14A57" w:rsidRPr="0005797D">
          <w:rPr>
            <w:rStyle w:val="Hyperlink"/>
          </w:rPr>
          <w:t>https://www.ag-ai.nl/view/47919-DA-28-4-art-vdScheer.pdf</w:t>
        </w:r>
      </w:hyperlink>
      <w:r w:rsidR="00B14A57" w:rsidRPr="0005797D">
        <w:t xml:space="preserve"> </w:t>
      </w:r>
    </w:p>
    <w:p w14:paraId="332E63DA" w14:textId="77777777" w:rsidR="00B14A57" w:rsidRPr="0005797D" w:rsidRDefault="00B14A57" w:rsidP="00B14A57">
      <w:pPr>
        <w:pStyle w:val="Cuerpovademecum"/>
      </w:pPr>
    </w:p>
    <w:p w14:paraId="15ABCDF5" w14:textId="578EE6BB" w:rsidR="002B57C4" w:rsidRPr="0005797D" w:rsidRDefault="00FF13AF" w:rsidP="00FF13AF">
      <w:pPr>
        <w:pStyle w:val="Estilo10"/>
      </w:pPr>
      <w:r w:rsidRPr="0005797D">
        <w:t>La gestión de riesgos y el cisne negro</w:t>
      </w:r>
    </w:p>
    <w:p w14:paraId="72D2C2F6" w14:textId="38F0327B" w:rsidR="00FF13AF" w:rsidRPr="0005797D" w:rsidRDefault="001419CB" w:rsidP="002B57C4">
      <w:pPr>
        <w:pStyle w:val="Cuerpovademecum"/>
      </w:pPr>
      <w:hyperlink r:id="rId1494" w:history="1">
        <w:r w:rsidR="00FF13AF" w:rsidRPr="0005797D">
          <w:rPr>
            <w:rStyle w:val="Hyperlink"/>
          </w:rPr>
          <w:t>https://www.ag-ai.nl/view/49156-DA-29-1-art.editorial+team.pdf</w:t>
        </w:r>
      </w:hyperlink>
      <w:r w:rsidR="00FF13AF" w:rsidRPr="0005797D">
        <w:t xml:space="preserve"> </w:t>
      </w:r>
    </w:p>
    <w:p w14:paraId="6282E532" w14:textId="71CD5DFD" w:rsidR="00FF13AF" w:rsidRPr="0005797D" w:rsidRDefault="00FF13AF" w:rsidP="002B57C4">
      <w:pPr>
        <w:pStyle w:val="Cuerpovademecum"/>
      </w:pPr>
    </w:p>
    <w:p w14:paraId="6E9BB3C9" w14:textId="0CDBC72A" w:rsidR="00FF13AF" w:rsidRPr="0005797D" w:rsidRDefault="00FF13AF" w:rsidP="00FF13AF">
      <w:pPr>
        <w:pStyle w:val="Estilo10"/>
      </w:pPr>
      <w:r w:rsidRPr="0005797D">
        <w:t>¿Qué tan bajas pueden ir las tasas de interés?</w:t>
      </w:r>
    </w:p>
    <w:p w14:paraId="356D50BC" w14:textId="151A76E7" w:rsidR="00FF13AF" w:rsidRPr="0005797D" w:rsidRDefault="001419CB" w:rsidP="002B57C4">
      <w:pPr>
        <w:pStyle w:val="Cuerpovademecum"/>
      </w:pPr>
      <w:hyperlink r:id="rId1495" w:history="1">
        <w:r w:rsidR="00FF13AF" w:rsidRPr="0005797D">
          <w:rPr>
            <w:rStyle w:val="Hyperlink"/>
          </w:rPr>
          <w:t>https://www.ag-ai.nl/view/49142-DA-29-1-art.Alserda.pdf</w:t>
        </w:r>
      </w:hyperlink>
      <w:r w:rsidR="00FF13AF" w:rsidRPr="0005797D">
        <w:t xml:space="preserve"> </w:t>
      </w:r>
    </w:p>
    <w:p w14:paraId="66903095" w14:textId="44A4BD37" w:rsidR="00FF13AF" w:rsidRPr="0005797D" w:rsidRDefault="00FF13AF" w:rsidP="002B57C4">
      <w:pPr>
        <w:pStyle w:val="Cuerpovademecum"/>
      </w:pPr>
    </w:p>
    <w:p w14:paraId="7EFBAED5" w14:textId="6173D211" w:rsidR="00FF13AF" w:rsidRDefault="00FF13AF" w:rsidP="00FF13AF">
      <w:pPr>
        <w:pStyle w:val="Estilo10"/>
      </w:pPr>
      <w:r w:rsidRPr="0005797D">
        <w:t>Gestión de riesgos</w:t>
      </w:r>
      <w:r w:rsidRPr="00FF13AF">
        <w:t xml:space="preserve"> en movimiento</w:t>
      </w:r>
    </w:p>
    <w:p w14:paraId="7B84B625" w14:textId="0EC8A646" w:rsidR="00FF13AF" w:rsidRDefault="001419CB" w:rsidP="002B57C4">
      <w:pPr>
        <w:pStyle w:val="Cuerpovademecum"/>
      </w:pPr>
      <w:hyperlink r:id="rId1496" w:history="1">
        <w:r w:rsidR="00FF13AF" w:rsidRPr="0066068A">
          <w:rPr>
            <w:rStyle w:val="Hyperlink"/>
          </w:rPr>
          <w:t>https://www.ag-ai.nl/view/49153-DA-29-1-art.CommissieERM.pdf</w:t>
        </w:r>
      </w:hyperlink>
      <w:r w:rsidR="00FF13AF">
        <w:t xml:space="preserve"> </w:t>
      </w:r>
    </w:p>
    <w:p w14:paraId="0F61ABD3" w14:textId="77777777" w:rsidR="00FF13AF" w:rsidRPr="00B14A57" w:rsidRDefault="00FF13AF" w:rsidP="002B57C4">
      <w:pPr>
        <w:pStyle w:val="Cuerpovademecum"/>
      </w:pPr>
    </w:p>
    <w:p w14:paraId="7B08E8B9" w14:textId="77777777" w:rsidR="002B57C4" w:rsidRDefault="002B57C4" w:rsidP="002B57C4">
      <w:pPr>
        <w:jc w:val="center"/>
        <w:rPr>
          <w:rFonts w:ascii="Palatino Linotype" w:hAnsi="Palatino Linotype"/>
          <w:sz w:val="40"/>
          <w:szCs w:val="40"/>
          <w:lang w:val="es-CO"/>
        </w:rPr>
      </w:pPr>
      <w:r>
        <w:rPr>
          <w:rFonts w:ascii="Palatino Linotype" w:hAnsi="Palatino Linotype"/>
          <w:sz w:val="40"/>
          <w:szCs w:val="40"/>
        </w:rPr>
        <w:sym w:font="Wingdings 2" w:char="F068"/>
      </w:r>
    </w:p>
    <w:p w14:paraId="1F432F6C" w14:textId="77777777" w:rsidR="002B57C4" w:rsidRDefault="002B57C4" w:rsidP="002B57C4">
      <w:pPr>
        <w:pStyle w:val="Cuerpovademecum"/>
        <w:rPr>
          <w:lang w:val="en-US"/>
        </w:rPr>
      </w:pPr>
    </w:p>
    <w:p w14:paraId="6F7F0AFD" w14:textId="77777777" w:rsidR="002B57C4" w:rsidRDefault="002B57C4" w:rsidP="002B57C4">
      <w:pPr>
        <w:pStyle w:val="Estilo10"/>
        <w:rPr>
          <w:lang w:val="es-CO"/>
        </w:rPr>
      </w:pPr>
      <w:r w:rsidRPr="00982108">
        <w:t>American</w:t>
      </w:r>
      <w:r>
        <w:t xml:space="preserve"> </w:t>
      </w:r>
      <w:proofErr w:type="spellStart"/>
      <w:r>
        <w:t>Institute</w:t>
      </w:r>
      <w:proofErr w:type="spellEnd"/>
      <w:r>
        <w:t xml:space="preserve"> </w:t>
      </w:r>
      <w:proofErr w:type="spellStart"/>
      <w:r>
        <w:t>of</w:t>
      </w:r>
      <w:proofErr w:type="spellEnd"/>
      <w:r>
        <w:t xml:space="preserve"> </w:t>
      </w:r>
      <w:proofErr w:type="spellStart"/>
      <w:r>
        <w:t>Certified</w:t>
      </w:r>
      <w:proofErr w:type="spellEnd"/>
      <w:r>
        <w:t xml:space="preserve"> </w:t>
      </w:r>
      <w:proofErr w:type="spellStart"/>
      <w:r>
        <w:t>Public</w:t>
      </w:r>
      <w:proofErr w:type="spellEnd"/>
      <w:r>
        <w:t xml:space="preserve"> </w:t>
      </w:r>
      <w:proofErr w:type="spellStart"/>
      <w:r>
        <w:t>Accountants</w:t>
      </w:r>
      <w:proofErr w:type="spellEnd"/>
      <w:r>
        <w:t xml:space="preserve"> (AICPA) - Estados Unidos de América – Noticias</w:t>
      </w:r>
    </w:p>
    <w:p w14:paraId="77D5740F" w14:textId="77777777" w:rsidR="002B57C4" w:rsidRDefault="002B57C4" w:rsidP="002B57C4">
      <w:pPr>
        <w:pStyle w:val="Cuerpovademecum"/>
      </w:pPr>
    </w:p>
    <w:p w14:paraId="52D24FDF" w14:textId="77777777" w:rsidR="002B57C4" w:rsidRPr="0005797D" w:rsidRDefault="002B57C4" w:rsidP="002B57C4">
      <w:pPr>
        <w:pStyle w:val="Estilo10"/>
        <w:rPr>
          <w:lang w:val="en-US"/>
        </w:rPr>
      </w:pPr>
      <w:r w:rsidRPr="0005797D">
        <w:rPr>
          <w:lang w:val="en-US"/>
        </w:rPr>
        <w:t>Financial fraud risks to watch for amid the pandemic</w:t>
      </w:r>
    </w:p>
    <w:p w14:paraId="694EF18E" w14:textId="77777777" w:rsidR="002B57C4" w:rsidRPr="0005797D" w:rsidRDefault="002B57C4" w:rsidP="002B57C4">
      <w:pPr>
        <w:pStyle w:val="Cuerpovademecum"/>
        <w:rPr>
          <w:rStyle w:val="Hyperlink"/>
          <w:lang w:val="en-US"/>
        </w:rPr>
      </w:pPr>
      <w:r w:rsidRPr="0005797D">
        <w:rPr>
          <w:rStyle w:val="Hyperlink"/>
          <w:lang w:val="en-US"/>
        </w:rPr>
        <w:t>https://www.journalofaccountancy.com/news/2020/dec/financial-fraud-risks-amid-coronavirus-pandemic.html</w:t>
      </w:r>
    </w:p>
    <w:p w14:paraId="0743D8FD" w14:textId="77777777" w:rsidR="00DF64DE" w:rsidRPr="0005797D" w:rsidRDefault="00DF64DE" w:rsidP="002B57C4">
      <w:pPr>
        <w:pStyle w:val="Cuerpovademecum"/>
        <w:rPr>
          <w:lang w:val="en-US"/>
        </w:rPr>
      </w:pPr>
    </w:p>
    <w:p w14:paraId="16340A6C" w14:textId="77777777" w:rsidR="00DF64DE" w:rsidRDefault="00DF64DE" w:rsidP="00E1229B">
      <w:pPr>
        <w:pStyle w:val="Estilo10"/>
        <w:rPr>
          <w:lang w:val="en-US"/>
        </w:rPr>
      </w:pPr>
      <w:r w:rsidRPr="0005797D">
        <w:rPr>
          <w:lang w:val="en-US"/>
        </w:rPr>
        <w:t>FASB report</w:t>
      </w:r>
      <w:r w:rsidRPr="00DF64DE">
        <w:rPr>
          <w:lang w:val="en-US"/>
        </w:rPr>
        <w:t xml:space="preserve"> describes investor outreach</w:t>
      </w:r>
    </w:p>
    <w:p w14:paraId="375D668E" w14:textId="1FD7D2BD" w:rsidR="002B57C4" w:rsidRDefault="001419CB" w:rsidP="002B57C4">
      <w:pPr>
        <w:pStyle w:val="Cuerpovademecum"/>
      </w:pPr>
      <w:hyperlink r:id="rId1497" w:history="1">
        <w:r w:rsidR="00DF64DE" w:rsidRPr="0066068A">
          <w:rPr>
            <w:rStyle w:val="Hyperlink"/>
          </w:rPr>
          <w:t>https://www.journalofaccountancy.com/news/2021/aug/fasb-investor-outreach-report.html</w:t>
        </w:r>
      </w:hyperlink>
    </w:p>
    <w:p w14:paraId="2DDB849F" w14:textId="77777777" w:rsidR="00DF64DE" w:rsidRPr="00B1237A" w:rsidRDefault="00DF64DE" w:rsidP="00B1237A">
      <w:pPr>
        <w:pStyle w:val="Cuerpovademecum"/>
        <w:rPr>
          <w:rStyle w:val="Hyperlink"/>
          <w:color w:val="auto"/>
          <w:u w:val="none"/>
        </w:rPr>
      </w:pPr>
    </w:p>
    <w:p w14:paraId="15342709" w14:textId="77777777" w:rsidR="002B57C4" w:rsidRDefault="002B57C4" w:rsidP="002B57C4">
      <w:pPr>
        <w:jc w:val="center"/>
        <w:rPr>
          <w:rFonts w:ascii="Palatino Linotype" w:hAnsi="Palatino Linotype"/>
          <w:sz w:val="40"/>
          <w:szCs w:val="40"/>
          <w:lang w:val="es-CO"/>
        </w:rPr>
      </w:pPr>
      <w:r>
        <w:rPr>
          <w:rFonts w:ascii="Palatino Linotype" w:hAnsi="Palatino Linotype"/>
          <w:sz w:val="40"/>
          <w:szCs w:val="40"/>
        </w:rPr>
        <w:sym w:font="Wingdings 2" w:char="F068"/>
      </w:r>
    </w:p>
    <w:p w14:paraId="0CCA48C2" w14:textId="77777777" w:rsidR="002B57C4" w:rsidRDefault="002B57C4" w:rsidP="00B1237A">
      <w:pPr>
        <w:pStyle w:val="Cuerpovademecum"/>
      </w:pPr>
    </w:p>
    <w:p w14:paraId="4755EEB4" w14:textId="77777777" w:rsidR="002B57C4" w:rsidRPr="00E1229B" w:rsidRDefault="002B57C4" w:rsidP="00E1229B">
      <w:pPr>
        <w:pStyle w:val="Estilo10"/>
        <w:rPr>
          <w:rStyle w:val="Hyperlink"/>
          <w:color w:val="984806"/>
          <w:u w:val="none"/>
        </w:rPr>
      </w:pPr>
      <w:r w:rsidRPr="00E1229B">
        <w:rPr>
          <w:rStyle w:val="Hyperlink"/>
          <w:color w:val="984806"/>
          <w:u w:val="none"/>
        </w:rPr>
        <w:t xml:space="preserve">Asociación Interamericana de </w:t>
      </w:r>
      <w:r w:rsidRPr="00E1229B">
        <w:t>Contabilidad (AIC) - Internacional</w:t>
      </w:r>
      <w:r w:rsidRPr="00E1229B">
        <w:rPr>
          <w:rStyle w:val="Hyperlink"/>
          <w:color w:val="984806"/>
          <w:u w:val="none"/>
        </w:rPr>
        <w:t xml:space="preserve"> – Noticias</w:t>
      </w:r>
    </w:p>
    <w:p w14:paraId="46B33A05" w14:textId="77777777" w:rsidR="002B57C4" w:rsidRDefault="002B57C4" w:rsidP="002B57C4">
      <w:pPr>
        <w:pStyle w:val="Cuerpovademecum"/>
      </w:pPr>
    </w:p>
    <w:p w14:paraId="297E2BBE" w14:textId="77777777" w:rsidR="001C107A" w:rsidRPr="00FB57B1" w:rsidRDefault="001C107A" w:rsidP="00FB57B1">
      <w:pPr>
        <w:pStyle w:val="Estilo10"/>
      </w:pPr>
      <w:r w:rsidRPr="001C107A">
        <w:t>Apl</w:t>
      </w:r>
      <w:r w:rsidRPr="00FB57B1">
        <w:t>icación de Bloomberg en el proceso de enseñanza y aprendizaje de la especialidad de contabilidad y finanzas</w:t>
      </w:r>
    </w:p>
    <w:p w14:paraId="0DD8A366" w14:textId="2BE48059" w:rsidR="002B57C4" w:rsidRDefault="001419CB" w:rsidP="002B57C4">
      <w:pPr>
        <w:pStyle w:val="Cuerpovademecum"/>
      </w:pPr>
      <w:hyperlink r:id="rId1498" w:history="1">
        <w:r w:rsidR="001C107A" w:rsidRPr="0066068A">
          <w:rPr>
            <w:rStyle w:val="Hyperlink"/>
          </w:rPr>
          <w:t>https://contadores-aic.org/aplicacion-de-bloomberg-en-el-proceso-de-ensenanza-y-aprendizaje-de-la-especialidad-de-contabilidad-y-finanzas/</w:t>
        </w:r>
      </w:hyperlink>
      <w:r w:rsidR="001C107A">
        <w:t xml:space="preserve"> </w:t>
      </w:r>
    </w:p>
    <w:p w14:paraId="4B012897" w14:textId="05FBF147" w:rsidR="002B57C4" w:rsidRDefault="002B57C4" w:rsidP="002B57C4">
      <w:pPr>
        <w:pStyle w:val="Cuerpovademecum"/>
        <w:rPr>
          <w:rStyle w:val="Hyperlink"/>
          <w:color w:val="auto"/>
        </w:rPr>
      </w:pPr>
    </w:p>
    <w:p w14:paraId="2D63EA7D" w14:textId="68F49170" w:rsidR="00FB57B1" w:rsidRPr="00FB57B1" w:rsidRDefault="00FB57B1" w:rsidP="00FB57B1">
      <w:pPr>
        <w:pStyle w:val="Estilo10"/>
      </w:pPr>
      <w:r w:rsidRPr="00FB57B1">
        <w:t>Transformación digital de la contabilidad pública para contribuir a los objetivos de la gestión financiera moderna</w:t>
      </w:r>
    </w:p>
    <w:p w14:paraId="4B5FFA66" w14:textId="636B8F9A" w:rsidR="00FB57B1" w:rsidRPr="00FB57B1" w:rsidRDefault="00FB57B1" w:rsidP="002B57C4">
      <w:pPr>
        <w:pStyle w:val="Cuerpovademecum"/>
        <w:rPr>
          <w:rStyle w:val="Hyperlink"/>
        </w:rPr>
      </w:pPr>
      <w:r w:rsidRPr="00FB57B1">
        <w:rPr>
          <w:rStyle w:val="Hyperlink"/>
        </w:rPr>
        <w:t>https://contadores-aic.org/transformacion-digital-de-la-contabilidad-publica-para-contribuir-a-los-objetivos-de-la-gestion-financiera-moderna/</w:t>
      </w:r>
    </w:p>
    <w:p w14:paraId="2CF5F7E1" w14:textId="77777777" w:rsidR="00FB57B1" w:rsidRDefault="00FB57B1" w:rsidP="002B57C4">
      <w:pPr>
        <w:pStyle w:val="Cuerpovademecum"/>
        <w:rPr>
          <w:rStyle w:val="Hyperlink"/>
          <w:color w:val="auto"/>
        </w:rPr>
      </w:pPr>
    </w:p>
    <w:p w14:paraId="067F0CF7" w14:textId="77777777" w:rsidR="002B57C4" w:rsidRDefault="002B57C4" w:rsidP="002B57C4">
      <w:pPr>
        <w:jc w:val="center"/>
        <w:rPr>
          <w:rFonts w:ascii="Palatino Linotype" w:hAnsi="Palatino Linotype"/>
          <w:sz w:val="40"/>
          <w:szCs w:val="40"/>
        </w:rPr>
      </w:pPr>
      <w:r>
        <w:rPr>
          <w:rFonts w:ascii="Palatino Linotype" w:hAnsi="Palatino Linotype"/>
          <w:sz w:val="40"/>
          <w:szCs w:val="40"/>
        </w:rPr>
        <w:sym w:font="Wingdings 2" w:char="F068"/>
      </w:r>
    </w:p>
    <w:p w14:paraId="5321069E" w14:textId="77777777" w:rsidR="002B57C4" w:rsidRDefault="002B57C4" w:rsidP="002B57C4">
      <w:pPr>
        <w:pStyle w:val="Cuerpovademecum"/>
      </w:pPr>
    </w:p>
    <w:p w14:paraId="3507BFA7" w14:textId="77777777" w:rsidR="002B57C4" w:rsidRPr="00E1229B" w:rsidRDefault="002B57C4" w:rsidP="00E1229B">
      <w:pPr>
        <w:pStyle w:val="Estilo10"/>
        <w:rPr>
          <w:rStyle w:val="Hyperlink"/>
          <w:color w:val="984806"/>
          <w:u w:val="none"/>
        </w:rPr>
      </w:pPr>
      <w:r w:rsidRPr="00E1229B">
        <w:rPr>
          <w:rStyle w:val="Hyperlink"/>
          <w:color w:val="984806"/>
          <w:u w:val="none"/>
        </w:rPr>
        <w:t>Asociación Latinoamericana de Integración (ALADI) - Internacional – Noticias</w:t>
      </w:r>
    </w:p>
    <w:p w14:paraId="055044DC" w14:textId="77777777" w:rsidR="002B57C4" w:rsidRDefault="002B57C4" w:rsidP="002B57C4">
      <w:pPr>
        <w:pStyle w:val="Cuerpovademecum"/>
      </w:pPr>
    </w:p>
    <w:p w14:paraId="736E6191" w14:textId="77777777" w:rsidR="002B57C4" w:rsidRDefault="002B57C4" w:rsidP="002B57C4">
      <w:pPr>
        <w:pStyle w:val="Estilo10"/>
      </w:pPr>
      <w:r>
        <w:t>Capacitación a PYMES: Sistema de Pagos en Moneda Local (SML) y Convenios de Pagos “Cómo reducir costos administrativos y financieros de las transacciones”</w:t>
      </w:r>
    </w:p>
    <w:p w14:paraId="6CA1F9F9" w14:textId="77777777" w:rsidR="002B57C4" w:rsidRDefault="001419CB" w:rsidP="002B57C4">
      <w:pPr>
        <w:pStyle w:val="Cuerpovademecum"/>
      </w:pPr>
      <w:hyperlink r:id="rId1499" w:history="1">
        <w:r w:rsidR="002B57C4">
          <w:rPr>
            <w:rStyle w:val="Hyperlink"/>
          </w:rPr>
          <w:t>https://www2.aladi.org/nsfaladi/sitioaladi.nsf/prensaDatosv2.xsp?databaseName=NSFALADI/prensanueva.nsf&amp;documentId=B0B46649E68FE3DE032586070078EE9C&amp;OpenDocument</w:t>
        </w:r>
      </w:hyperlink>
      <w:r w:rsidR="002B57C4">
        <w:t xml:space="preserve"> </w:t>
      </w:r>
    </w:p>
    <w:p w14:paraId="1CFFC0DE" w14:textId="77777777" w:rsidR="002B57C4" w:rsidRDefault="002B57C4" w:rsidP="002B57C4">
      <w:pPr>
        <w:pStyle w:val="Cuerpovademecum"/>
      </w:pPr>
    </w:p>
    <w:p w14:paraId="1A96BE6C" w14:textId="77777777" w:rsidR="002B57C4" w:rsidRDefault="002B57C4" w:rsidP="002B57C4">
      <w:pPr>
        <w:pStyle w:val="Estilo10"/>
      </w:pPr>
      <w:r>
        <w:t xml:space="preserve">Acciones financieras para responder a los </w:t>
      </w:r>
      <w:proofErr w:type="spellStart"/>
      <w:r>
        <w:t>desafios</w:t>
      </w:r>
      <w:proofErr w:type="spellEnd"/>
      <w:r>
        <w:t xml:space="preserve"> de la COVID-19. Sesión 3 del V Seminario académico América Latina-Asia Pacífico</w:t>
      </w:r>
    </w:p>
    <w:p w14:paraId="2413EA6F" w14:textId="77777777" w:rsidR="002B57C4" w:rsidRDefault="001419CB" w:rsidP="002B57C4">
      <w:pPr>
        <w:pStyle w:val="Cuerpovademecum"/>
      </w:pPr>
      <w:hyperlink r:id="rId1500" w:history="1">
        <w:r w:rsidR="002B57C4">
          <w:rPr>
            <w:rStyle w:val="Hyperlink"/>
          </w:rPr>
          <w:t>https://www2.aladi.org/nsfaladi/sitioaladi.nsf/prensaDatosv2.xsp?databaseName=NSFALADI/prensanueva.nsf&amp;documentId=9EACE4168E4F0B7B032585EE0070056F&amp;OpenDocument</w:t>
        </w:r>
      </w:hyperlink>
      <w:r w:rsidR="002B57C4">
        <w:t xml:space="preserve"> </w:t>
      </w:r>
    </w:p>
    <w:p w14:paraId="12DDEB31" w14:textId="77777777" w:rsidR="00257AA2" w:rsidRPr="00B1237A" w:rsidRDefault="00257AA2" w:rsidP="00B1237A">
      <w:pPr>
        <w:pStyle w:val="Cuerpovademecum"/>
        <w:rPr>
          <w:rFonts w:eastAsia="Liberation Serif"/>
        </w:rPr>
      </w:pPr>
    </w:p>
    <w:p w14:paraId="6694681A" w14:textId="77777777" w:rsidR="00257AA2" w:rsidRPr="006C6F73" w:rsidRDefault="00257AA2" w:rsidP="00B1237A">
      <w:pPr>
        <w:pStyle w:val="Cuerpovademecum"/>
        <w:jc w:val="center"/>
        <w:rPr>
          <w:sz w:val="40"/>
          <w:szCs w:val="40"/>
        </w:rPr>
      </w:pPr>
      <w:r w:rsidRPr="006C6F73">
        <w:rPr>
          <w:sz w:val="40"/>
          <w:szCs w:val="40"/>
        </w:rPr>
        <w:sym w:font="Wingdings 2" w:char="F068"/>
      </w:r>
    </w:p>
    <w:p w14:paraId="6B9EE35B" w14:textId="4985067B" w:rsidR="00257AA2" w:rsidRPr="00B1237A" w:rsidRDefault="00257AA2" w:rsidP="00B1237A">
      <w:pPr>
        <w:pStyle w:val="Cuerpovademecum"/>
        <w:rPr>
          <w:rFonts w:eastAsia="Liberation Serif"/>
        </w:rPr>
      </w:pPr>
    </w:p>
    <w:p w14:paraId="0F56703B" w14:textId="6A484457" w:rsidR="00257AA2" w:rsidRPr="00E17E2D" w:rsidRDefault="00257AA2" w:rsidP="00257AA2">
      <w:pPr>
        <w:pStyle w:val="Estilo10"/>
        <w:rPr>
          <w:lang w:val="en-US"/>
        </w:rPr>
      </w:pPr>
      <w:r w:rsidRPr="00E17E2D">
        <w:rPr>
          <w:lang w:val="en-US"/>
        </w:rPr>
        <w:t xml:space="preserve">Association of Chartered Certified Accountants (ACCA) - </w:t>
      </w:r>
      <w:proofErr w:type="spellStart"/>
      <w:r w:rsidRPr="00E17E2D">
        <w:rPr>
          <w:lang w:val="en-US"/>
        </w:rPr>
        <w:t>Reino</w:t>
      </w:r>
      <w:proofErr w:type="spellEnd"/>
      <w:r w:rsidRPr="00E17E2D">
        <w:rPr>
          <w:lang w:val="en-US"/>
        </w:rPr>
        <w:t xml:space="preserve"> </w:t>
      </w:r>
      <w:proofErr w:type="spellStart"/>
      <w:r w:rsidRPr="00E17E2D">
        <w:rPr>
          <w:lang w:val="en-US"/>
        </w:rPr>
        <w:t>Unido</w:t>
      </w:r>
      <w:proofErr w:type="spellEnd"/>
      <w:r w:rsidRPr="00E17E2D">
        <w:rPr>
          <w:lang w:val="en-US"/>
        </w:rPr>
        <w:t xml:space="preserve"> - </w:t>
      </w:r>
      <w:proofErr w:type="spellStart"/>
      <w:r w:rsidRPr="00E17E2D">
        <w:rPr>
          <w:lang w:val="en-US"/>
        </w:rPr>
        <w:t>Noticias</w:t>
      </w:r>
      <w:proofErr w:type="spellEnd"/>
      <w:r w:rsidRPr="00E17E2D">
        <w:rPr>
          <w:lang w:val="en-US"/>
        </w:rPr>
        <w:t xml:space="preserve"> y </w:t>
      </w:r>
      <w:proofErr w:type="spellStart"/>
      <w:r w:rsidRPr="00E17E2D">
        <w:rPr>
          <w:lang w:val="en-US"/>
        </w:rPr>
        <w:t>artículos</w:t>
      </w:r>
      <w:proofErr w:type="spellEnd"/>
    </w:p>
    <w:p w14:paraId="1317CB46" w14:textId="7172B078" w:rsidR="00257AA2" w:rsidRPr="00B1237A" w:rsidRDefault="00257AA2" w:rsidP="00B1237A">
      <w:pPr>
        <w:pStyle w:val="Cuerpovademecum"/>
        <w:rPr>
          <w:rFonts w:eastAsia="Liberation Serif"/>
        </w:rPr>
      </w:pPr>
    </w:p>
    <w:p w14:paraId="57E8D6E4" w14:textId="5642B6E3" w:rsidR="00257AA2" w:rsidRPr="00257AA2" w:rsidRDefault="00257AA2" w:rsidP="00257AA2">
      <w:pPr>
        <w:pStyle w:val="Estilo10"/>
        <w:rPr>
          <w:lang w:val="en-US"/>
        </w:rPr>
      </w:pPr>
      <w:r w:rsidRPr="00257AA2">
        <w:rPr>
          <w:lang w:val="en-US"/>
        </w:rPr>
        <w:t>Small businesses showing ambition to grow but struggling to obtain the right financial backing</w:t>
      </w:r>
    </w:p>
    <w:p w14:paraId="0C41E48E" w14:textId="4CE08309" w:rsidR="00257AA2" w:rsidRPr="00E17E2D" w:rsidRDefault="00257AA2" w:rsidP="00BA2DC5">
      <w:pPr>
        <w:pStyle w:val="Cuerpovademecum"/>
        <w:rPr>
          <w:rStyle w:val="Hyperlink"/>
          <w:lang w:val="en-US"/>
        </w:rPr>
      </w:pPr>
      <w:r w:rsidRPr="00E17E2D">
        <w:rPr>
          <w:rStyle w:val="Hyperlink"/>
          <w:lang w:val="en-US"/>
        </w:rPr>
        <w:t>https://www.accaglobal.com/gb/en/news/2021/july/ACCAUK_TheCFN_SME_Tracker.html?from=XX</w:t>
      </w:r>
    </w:p>
    <w:p w14:paraId="34ACAFB1" w14:textId="3890F34A" w:rsidR="00257AA2" w:rsidRPr="00B1237A" w:rsidRDefault="00257AA2" w:rsidP="00B1237A">
      <w:pPr>
        <w:pStyle w:val="Cuerpovademecum"/>
        <w:rPr>
          <w:rFonts w:eastAsia="Liberation Serif"/>
        </w:rPr>
      </w:pPr>
    </w:p>
    <w:p w14:paraId="2BD22272" w14:textId="501846F5" w:rsidR="00257AA2" w:rsidRPr="00257AA2" w:rsidRDefault="00BD2BB7" w:rsidP="00BD2BB7">
      <w:pPr>
        <w:pStyle w:val="Estilo10"/>
        <w:rPr>
          <w:lang w:val="en-US"/>
        </w:rPr>
      </w:pPr>
      <w:r w:rsidRPr="00BD2BB7">
        <w:rPr>
          <w:lang w:val="en-US"/>
        </w:rPr>
        <w:t>A return to normality? Accountants and finance professionals see gathering momentum for the global economy in Q2 2021</w:t>
      </w:r>
    </w:p>
    <w:p w14:paraId="62912C4B" w14:textId="4745E911" w:rsidR="00257AA2" w:rsidRPr="00E17E2D" w:rsidRDefault="00BD2BB7" w:rsidP="00BA2DC5">
      <w:pPr>
        <w:pStyle w:val="Cuerpovademecum"/>
        <w:rPr>
          <w:rStyle w:val="Hyperlink"/>
          <w:lang w:val="en-US"/>
        </w:rPr>
      </w:pPr>
      <w:r w:rsidRPr="00E17E2D">
        <w:rPr>
          <w:rStyle w:val="Hyperlink"/>
          <w:lang w:val="en-US"/>
        </w:rPr>
        <w:t>https://www.accaglobal.com/gb/en/news/2021/july/ACCA_IMA_GECSQ_2021.html?from=XX</w:t>
      </w:r>
    </w:p>
    <w:p w14:paraId="622B808B" w14:textId="6C415B51" w:rsidR="00BD2BB7" w:rsidRPr="00B1237A" w:rsidRDefault="00BD2BB7" w:rsidP="00B1237A">
      <w:pPr>
        <w:pStyle w:val="Cuerpovademecum"/>
        <w:rPr>
          <w:rFonts w:eastAsia="Liberation Serif"/>
        </w:rPr>
      </w:pPr>
    </w:p>
    <w:p w14:paraId="22593255" w14:textId="5D62225B" w:rsidR="00BD2BB7" w:rsidRDefault="00D23DB7" w:rsidP="00D23DB7">
      <w:pPr>
        <w:pStyle w:val="Estilo10"/>
        <w:rPr>
          <w:lang w:val="en-US"/>
        </w:rPr>
      </w:pPr>
      <w:r w:rsidRPr="00D23DB7">
        <w:rPr>
          <w:lang w:val="en-US"/>
        </w:rPr>
        <w:t>Finance professionals can retain enhanced relevance gained in pandemic, but most don't believe it will last</w:t>
      </w:r>
    </w:p>
    <w:p w14:paraId="281947AF" w14:textId="0681492B" w:rsidR="00BD2BB7" w:rsidRDefault="00D23DB7" w:rsidP="00BA2DC5">
      <w:pPr>
        <w:pStyle w:val="Cuerpovademecum"/>
        <w:rPr>
          <w:rFonts w:ascii="Palatino" w:eastAsia="Liberation Serif" w:hAnsi="Palatino"/>
          <w:b/>
          <w:color w:val="984806"/>
          <w:szCs w:val="20"/>
          <w:lang w:val="en-US"/>
        </w:rPr>
      </w:pPr>
      <w:r w:rsidRPr="00E17E2D">
        <w:rPr>
          <w:rStyle w:val="Hyperlink"/>
          <w:lang w:val="en-US"/>
        </w:rPr>
        <w:t>https://www.accaglobal.com/gb/en/news/2021/june/seizing-opportunity.html?from=XX</w:t>
      </w:r>
    </w:p>
    <w:p w14:paraId="28D722BE" w14:textId="77777777" w:rsidR="00EE3CED" w:rsidRPr="00B1237A" w:rsidRDefault="00EE3CED" w:rsidP="00B1237A">
      <w:pPr>
        <w:pStyle w:val="Cuerpovademecum"/>
        <w:rPr>
          <w:rFonts w:eastAsia="Liberation Serif"/>
        </w:rPr>
      </w:pPr>
    </w:p>
    <w:p w14:paraId="605CA61E" w14:textId="77777777" w:rsidR="00EE3CED" w:rsidRPr="006C6F73" w:rsidRDefault="00EE3CED" w:rsidP="00B1237A">
      <w:pPr>
        <w:pStyle w:val="Cuerpovademecum"/>
        <w:jc w:val="center"/>
        <w:rPr>
          <w:sz w:val="40"/>
          <w:szCs w:val="40"/>
        </w:rPr>
      </w:pPr>
      <w:r w:rsidRPr="006C6F73">
        <w:rPr>
          <w:sz w:val="40"/>
          <w:szCs w:val="40"/>
        </w:rPr>
        <w:sym w:font="Wingdings 2" w:char="F068"/>
      </w:r>
    </w:p>
    <w:p w14:paraId="55A25DBE" w14:textId="50F32EAB" w:rsidR="00EE3CED" w:rsidRPr="00B1237A" w:rsidRDefault="00EE3CED" w:rsidP="00B1237A">
      <w:pPr>
        <w:pStyle w:val="Cuerpovademecum"/>
        <w:rPr>
          <w:rFonts w:eastAsia="Liberation Serif"/>
        </w:rPr>
      </w:pPr>
    </w:p>
    <w:p w14:paraId="1C523E80" w14:textId="767AE3EC" w:rsidR="00EE3CED" w:rsidRDefault="00EE3CED" w:rsidP="00EE3CED">
      <w:pPr>
        <w:pStyle w:val="Estilo10"/>
        <w:rPr>
          <w:lang w:val="en-US"/>
        </w:rPr>
      </w:pPr>
      <w:r w:rsidRPr="00982108">
        <w:rPr>
          <w:lang w:val="en-US"/>
        </w:rPr>
        <w:t>Asso</w:t>
      </w:r>
      <w:r w:rsidRPr="00EE3CED">
        <w:rPr>
          <w:lang w:val="en-US"/>
        </w:rPr>
        <w:t xml:space="preserve">ciation of International Accountants - </w:t>
      </w:r>
      <w:proofErr w:type="spellStart"/>
      <w:r w:rsidRPr="00EE3CED">
        <w:rPr>
          <w:lang w:val="en-US"/>
        </w:rPr>
        <w:t>Internacional</w:t>
      </w:r>
      <w:proofErr w:type="spellEnd"/>
      <w:r w:rsidRPr="00EE3CED">
        <w:rPr>
          <w:lang w:val="en-US"/>
        </w:rPr>
        <w:t xml:space="preserve"> - </w:t>
      </w:r>
      <w:proofErr w:type="spellStart"/>
      <w:r w:rsidRPr="00EE3CED">
        <w:rPr>
          <w:lang w:val="en-US"/>
        </w:rPr>
        <w:t>Noticias</w:t>
      </w:r>
      <w:proofErr w:type="spellEnd"/>
    </w:p>
    <w:p w14:paraId="67AB11CF" w14:textId="6386D17D" w:rsidR="00EE3CED" w:rsidRPr="00B1237A" w:rsidRDefault="00EE3CED" w:rsidP="00B1237A">
      <w:pPr>
        <w:pStyle w:val="Cuerpovademecum"/>
        <w:rPr>
          <w:rFonts w:eastAsia="Liberation Serif"/>
        </w:rPr>
      </w:pPr>
    </w:p>
    <w:p w14:paraId="461F92E2" w14:textId="18EB1D43" w:rsidR="00EE3CED" w:rsidRDefault="00EE3CED" w:rsidP="00EE3CED">
      <w:pPr>
        <w:pStyle w:val="Estilo10"/>
        <w:rPr>
          <w:lang w:val="en-US"/>
        </w:rPr>
      </w:pPr>
      <w:r w:rsidRPr="00EE3CED">
        <w:rPr>
          <w:lang w:val="en-US"/>
        </w:rPr>
        <w:t>CRYPTOASSETS: WHAT ARE THE TAX IMPLICATIONS?</w:t>
      </w:r>
    </w:p>
    <w:p w14:paraId="368AE4DA" w14:textId="4A36DB9C" w:rsidR="00EE3CED" w:rsidRPr="00E17E2D" w:rsidRDefault="00EE3CED" w:rsidP="00BA2DC5">
      <w:pPr>
        <w:pStyle w:val="Cuerpovademecum"/>
        <w:rPr>
          <w:rStyle w:val="Hyperlink"/>
          <w:lang w:val="en-US"/>
        </w:rPr>
      </w:pPr>
      <w:r w:rsidRPr="00E17E2D">
        <w:rPr>
          <w:rStyle w:val="Hyperlink"/>
          <w:lang w:val="en-US"/>
        </w:rPr>
        <w:lastRenderedPageBreak/>
        <w:t>https://www.aiaworldwide.com/news/news/cryptoassets-what-are-the-tax-implications/</w:t>
      </w:r>
    </w:p>
    <w:p w14:paraId="6E866412" w14:textId="6B9C6D06" w:rsidR="00257AA2" w:rsidRPr="00B1237A" w:rsidRDefault="00257AA2" w:rsidP="00B1237A">
      <w:pPr>
        <w:pStyle w:val="Cuerpovademecum"/>
        <w:rPr>
          <w:rFonts w:eastAsia="Liberation Serif"/>
        </w:rPr>
      </w:pPr>
    </w:p>
    <w:p w14:paraId="6B0F744A" w14:textId="6F9BF82B" w:rsidR="00CB1D44" w:rsidRDefault="00CB1D44" w:rsidP="00CB1D44">
      <w:pPr>
        <w:pStyle w:val="Estilo10"/>
        <w:rPr>
          <w:lang w:val="en-US"/>
        </w:rPr>
      </w:pPr>
      <w:r w:rsidRPr="00CB1D44">
        <w:rPr>
          <w:lang w:val="en-US"/>
        </w:rPr>
        <w:t>AIA LAUNCH NEW QUALIFICATION IN BUSINESS FINANCE</w:t>
      </w:r>
    </w:p>
    <w:p w14:paraId="097692F3" w14:textId="26F33269" w:rsidR="00CB1D44" w:rsidRPr="00E17E2D" w:rsidRDefault="00CB1D44" w:rsidP="00BA2DC5">
      <w:pPr>
        <w:pStyle w:val="Cuerpovademecum"/>
        <w:rPr>
          <w:rStyle w:val="Hyperlink"/>
          <w:lang w:val="en-US"/>
        </w:rPr>
      </w:pPr>
      <w:r w:rsidRPr="00E17E2D">
        <w:rPr>
          <w:rStyle w:val="Hyperlink"/>
          <w:lang w:val="en-US"/>
        </w:rPr>
        <w:t>https://www.aiaworldwide.com/news/news/certificate-in-business-finance-for-professionals/</w:t>
      </w:r>
    </w:p>
    <w:p w14:paraId="2145CFC9" w14:textId="77777777" w:rsidR="00CB1D44" w:rsidRPr="00B1237A" w:rsidRDefault="00CB1D44" w:rsidP="00B1237A">
      <w:pPr>
        <w:pStyle w:val="Cuerpovademecum"/>
        <w:rPr>
          <w:rFonts w:eastAsia="Liberation Serif"/>
        </w:rPr>
      </w:pPr>
    </w:p>
    <w:p w14:paraId="5515B226" w14:textId="6B11907C" w:rsidR="00BA2DC5" w:rsidRPr="006C6F73" w:rsidRDefault="00BA2DC5" w:rsidP="00B1237A">
      <w:pPr>
        <w:pStyle w:val="Cuerpovademecum"/>
        <w:jc w:val="center"/>
        <w:rPr>
          <w:sz w:val="40"/>
          <w:szCs w:val="40"/>
        </w:rPr>
      </w:pPr>
      <w:r w:rsidRPr="006C6F73">
        <w:rPr>
          <w:sz w:val="40"/>
          <w:szCs w:val="40"/>
        </w:rPr>
        <w:sym w:font="Wingdings 2" w:char="F068"/>
      </w:r>
    </w:p>
    <w:p w14:paraId="651525EA" w14:textId="77777777" w:rsidR="00E76128" w:rsidRDefault="00E76128" w:rsidP="00E76128">
      <w:pPr>
        <w:pStyle w:val="NoSpacing"/>
        <w:jc w:val="both"/>
        <w:rPr>
          <w:rFonts w:ascii="Palatino Linotype" w:hAnsi="Palatino Linotype"/>
          <w:sz w:val="20"/>
          <w:szCs w:val="20"/>
        </w:rPr>
      </w:pPr>
    </w:p>
    <w:p w14:paraId="775C7B50" w14:textId="77777777" w:rsidR="00E76128" w:rsidRDefault="00E76128" w:rsidP="00E76128">
      <w:pPr>
        <w:pStyle w:val="Estilo10"/>
      </w:pPr>
      <w:r w:rsidRPr="00982108">
        <w:t>BAN</w:t>
      </w:r>
      <w:r>
        <w:t>CO INTERAMERICANO DE DESARROLLO (BID)</w:t>
      </w:r>
    </w:p>
    <w:p w14:paraId="31F3AF30" w14:textId="77777777" w:rsidR="00E76128" w:rsidRDefault="00E76128" w:rsidP="00B1237A">
      <w:pPr>
        <w:pStyle w:val="Cuerpovademecum"/>
      </w:pPr>
    </w:p>
    <w:p w14:paraId="37B6C873" w14:textId="77777777" w:rsidR="002C53B4" w:rsidRDefault="002C53B4" w:rsidP="00E76128">
      <w:pPr>
        <w:pStyle w:val="Cuerpovademecum"/>
        <w:rPr>
          <w:rFonts w:eastAsia="Liberation Serif"/>
          <w:b/>
          <w:color w:val="984806"/>
          <w:szCs w:val="20"/>
        </w:rPr>
      </w:pPr>
      <w:r w:rsidRPr="002C53B4">
        <w:rPr>
          <w:rFonts w:eastAsia="Liberation Serif"/>
          <w:b/>
          <w:color w:val="984806"/>
          <w:szCs w:val="20"/>
        </w:rPr>
        <w:t>BID LIDERA DECLARACIÓN DE MULTILATERALES PARA AMPLIAR INVERSIONES BASADAS EN LA NATURALEZA</w:t>
      </w:r>
    </w:p>
    <w:p w14:paraId="7B3E459D" w14:textId="3407F280" w:rsidR="002C53B4" w:rsidRDefault="001419CB" w:rsidP="00E76128">
      <w:pPr>
        <w:pStyle w:val="Cuerpovademecum"/>
      </w:pPr>
      <w:hyperlink r:id="rId1501" w:history="1">
        <w:r w:rsidR="002C53B4" w:rsidRPr="0066068A">
          <w:rPr>
            <w:rStyle w:val="Hyperlink"/>
          </w:rPr>
          <w:t>https://www.iadb.org/es/noticias/bid-lidera-declaracion-de-multilaterales-para-ampliar-inversiones-basadas-en-la-naturaleza</w:t>
        </w:r>
      </w:hyperlink>
    </w:p>
    <w:p w14:paraId="24AE06C8" w14:textId="2FEED531" w:rsidR="00587AA4" w:rsidRDefault="00587AA4" w:rsidP="00587AA4">
      <w:pPr>
        <w:autoSpaceDE w:val="0"/>
        <w:autoSpaceDN w:val="0"/>
        <w:adjustRightInd w:val="0"/>
        <w:jc w:val="both"/>
        <w:rPr>
          <w:rFonts w:ascii="Palatino Linotype" w:hAnsi="Palatino Linotype"/>
          <w:sz w:val="20"/>
          <w:lang w:val="es-CO"/>
        </w:rPr>
      </w:pPr>
    </w:p>
    <w:p w14:paraId="78759795" w14:textId="7F26CAE9" w:rsidR="002C53B4" w:rsidRDefault="004B2CE8" w:rsidP="004B2CE8">
      <w:pPr>
        <w:pStyle w:val="Estilo10"/>
        <w:rPr>
          <w:lang w:val="es-CO"/>
        </w:rPr>
      </w:pPr>
      <w:r w:rsidRPr="004B2CE8">
        <w:rPr>
          <w:lang w:val="es-CO"/>
        </w:rPr>
        <w:t>STARTUPS E INVERSORES DE AMÉRICA LATINA Y EL CARIBE SE DIERON CITA EN BID LAB FORUM</w:t>
      </w:r>
    </w:p>
    <w:p w14:paraId="41EB106C" w14:textId="0695E985" w:rsidR="002C53B4" w:rsidRDefault="001419CB" w:rsidP="00587AA4">
      <w:pPr>
        <w:autoSpaceDE w:val="0"/>
        <w:autoSpaceDN w:val="0"/>
        <w:adjustRightInd w:val="0"/>
        <w:jc w:val="both"/>
        <w:rPr>
          <w:rFonts w:ascii="Palatino Linotype" w:hAnsi="Palatino Linotype"/>
          <w:sz w:val="20"/>
          <w:lang w:val="es-CO"/>
        </w:rPr>
      </w:pPr>
      <w:hyperlink r:id="rId1502" w:history="1">
        <w:r w:rsidR="004B2CE8" w:rsidRPr="0066068A">
          <w:rPr>
            <w:rStyle w:val="Hyperlink"/>
            <w:rFonts w:ascii="Palatino Linotype" w:hAnsi="Palatino Linotype"/>
            <w:sz w:val="20"/>
            <w:lang w:val="es-CO"/>
          </w:rPr>
          <w:t>https://www.iadb.org/es/noticias/startups-e-inversores-de-america-latina-y-el-caribe-se-dieron-cita-en-bid-lab-forum</w:t>
        </w:r>
      </w:hyperlink>
      <w:r w:rsidR="004B2CE8">
        <w:rPr>
          <w:rFonts w:ascii="Palatino Linotype" w:hAnsi="Palatino Linotype"/>
          <w:sz w:val="20"/>
          <w:lang w:val="es-CO"/>
        </w:rPr>
        <w:t xml:space="preserve"> </w:t>
      </w:r>
    </w:p>
    <w:p w14:paraId="024888F2" w14:textId="402C466B" w:rsidR="002C53B4" w:rsidRDefault="002C53B4" w:rsidP="00587AA4">
      <w:pPr>
        <w:autoSpaceDE w:val="0"/>
        <w:autoSpaceDN w:val="0"/>
        <w:adjustRightInd w:val="0"/>
        <w:jc w:val="both"/>
        <w:rPr>
          <w:rFonts w:ascii="Palatino Linotype" w:hAnsi="Palatino Linotype"/>
          <w:sz w:val="20"/>
          <w:lang w:val="es-CO"/>
        </w:rPr>
      </w:pPr>
    </w:p>
    <w:p w14:paraId="7D964C10" w14:textId="5A01D3BE" w:rsidR="004B2CE8" w:rsidRDefault="004B2CE8" w:rsidP="004B2CE8">
      <w:pPr>
        <w:pStyle w:val="Estilo10"/>
        <w:rPr>
          <w:lang w:val="es-CO"/>
        </w:rPr>
      </w:pPr>
      <w:r w:rsidRPr="004B2CE8">
        <w:rPr>
          <w:lang w:val="es-CO"/>
        </w:rPr>
        <w:t>BID, MASTERCARD IMPULSARÁN INCLUSIÓN ECONÓMICA EN CIUDADES DE AMÉRICA LATINA Y EL CARIBE</w:t>
      </w:r>
    </w:p>
    <w:p w14:paraId="13250A6D" w14:textId="4726F9B4" w:rsidR="004B2CE8" w:rsidRDefault="001419CB" w:rsidP="00587AA4">
      <w:pPr>
        <w:autoSpaceDE w:val="0"/>
        <w:autoSpaceDN w:val="0"/>
        <w:adjustRightInd w:val="0"/>
        <w:jc w:val="both"/>
        <w:rPr>
          <w:rFonts w:ascii="Palatino Linotype" w:hAnsi="Palatino Linotype"/>
          <w:sz w:val="20"/>
          <w:lang w:val="es-CO"/>
        </w:rPr>
      </w:pPr>
      <w:hyperlink r:id="rId1503" w:history="1">
        <w:r w:rsidR="004B2CE8" w:rsidRPr="0066068A">
          <w:rPr>
            <w:rStyle w:val="Hyperlink"/>
            <w:rFonts w:ascii="Palatino Linotype" w:hAnsi="Palatino Linotype"/>
            <w:sz w:val="20"/>
            <w:lang w:val="es-CO"/>
          </w:rPr>
          <w:t>https://www.iadb.org/es/noticias/bid-mastercard-impulsaran-inclusion-economica-en-ciudades-de-america-latina-y-el-caribe</w:t>
        </w:r>
      </w:hyperlink>
      <w:r w:rsidR="004B2CE8">
        <w:rPr>
          <w:rFonts w:ascii="Palatino Linotype" w:hAnsi="Palatino Linotype"/>
          <w:sz w:val="20"/>
          <w:lang w:val="es-CO"/>
        </w:rPr>
        <w:t xml:space="preserve"> </w:t>
      </w:r>
    </w:p>
    <w:p w14:paraId="3D4643BC" w14:textId="77777777" w:rsidR="007525C6" w:rsidRDefault="007525C6" w:rsidP="00587AA4">
      <w:pPr>
        <w:autoSpaceDE w:val="0"/>
        <w:autoSpaceDN w:val="0"/>
        <w:adjustRightInd w:val="0"/>
        <w:jc w:val="both"/>
        <w:rPr>
          <w:rFonts w:ascii="Palatino Linotype" w:hAnsi="Palatino Linotype"/>
          <w:sz w:val="20"/>
          <w:lang w:val="es-CO"/>
        </w:rPr>
      </w:pPr>
    </w:p>
    <w:p w14:paraId="4346FA47" w14:textId="77777777" w:rsidR="00587AA4" w:rsidRDefault="00587AA4" w:rsidP="00587AA4">
      <w:pPr>
        <w:jc w:val="center"/>
        <w:rPr>
          <w:rFonts w:ascii="Palatino Linotype" w:hAnsi="Palatino Linotype"/>
          <w:sz w:val="40"/>
          <w:szCs w:val="40"/>
          <w:lang w:val="es-CO"/>
        </w:rPr>
      </w:pPr>
      <w:r>
        <w:rPr>
          <w:rFonts w:ascii="Palatino Linotype" w:hAnsi="Palatino Linotype"/>
          <w:sz w:val="40"/>
          <w:szCs w:val="40"/>
        </w:rPr>
        <w:sym w:font="Wingdings 2" w:char="F068"/>
      </w:r>
    </w:p>
    <w:p w14:paraId="14FC448C" w14:textId="77777777" w:rsidR="00587AA4" w:rsidRDefault="00587AA4" w:rsidP="00B1237A">
      <w:pPr>
        <w:pStyle w:val="Cuerpovademecum"/>
        <w:rPr>
          <w:lang w:val="en-US"/>
        </w:rPr>
      </w:pPr>
    </w:p>
    <w:p w14:paraId="2CDE5EAA" w14:textId="77777777" w:rsidR="00587AA4" w:rsidRDefault="00587AA4" w:rsidP="00587AA4">
      <w:pPr>
        <w:pStyle w:val="Estilo10"/>
        <w:rPr>
          <w:lang w:val="en-US"/>
        </w:rPr>
      </w:pPr>
      <w:r w:rsidRPr="00982108">
        <w:rPr>
          <w:lang w:val="en-US"/>
        </w:rPr>
        <w:t>BANK</w:t>
      </w:r>
      <w:r>
        <w:rPr>
          <w:lang w:val="en-US"/>
        </w:rPr>
        <w:t xml:space="preserve"> FOR INTERNATIONAL SETTLEMENTS (BIS)</w:t>
      </w:r>
    </w:p>
    <w:p w14:paraId="69E27540" w14:textId="77777777" w:rsidR="00587AA4" w:rsidRDefault="00587AA4" w:rsidP="00B31404">
      <w:pPr>
        <w:pStyle w:val="Cuerpovademecum"/>
        <w:rPr>
          <w:rFonts w:eastAsia="Liberation Serif"/>
          <w:lang w:val="en-US"/>
        </w:rPr>
      </w:pPr>
    </w:p>
    <w:p w14:paraId="1D9F36ED" w14:textId="77777777" w:rsidR="00245A25" w:rsidRDefault="00245A25" w:rsidP="00E1229B">
      <w:pPr>
        <w:pStyle w:val="Estilo10"/>
        <w:rPr>
          <w:lang w:val="en-US"/>
        </w:rPr>
      </w:pPr>
      <w:r w:rsidRPr="00245A25">
        <w:rPr>
          <w:lang w:val="en-US"/>
        </w:rPr>
        <w:t>BIS Innovation Hub and Hong Kong Monetary Authority conclude first green finance project</w:t>
      </w:r>
    </w:p>
    <w:p w14:paraId="78C34B94" w14:textId="69B73417" w:rsidR="008C3BD3" w:rsidRDefault="001419CB" w:rsidP="00587AA4">
      <w:pPr>
        <w:pStyle w:val="Cuerpovademecum"/>
        <w:rPr>
          <w:lang w:val="en-US"/>
        </w:rPr>
      </w:pPr>
      <w:hyperlink r:id="rId1504" w:history="1">
        <w:r w:rsidR="00245A25" w:rsidRPr="0066068A">
          <w:rPr>
            <w:rStyle w:val="Hyperlink"/>
            <w:lang w:val="en-US"/>
          </w:rPr>
          <w:t>https://www.bis.org/press/p211104.htm</w:t>
        </w:r>
      </w:hyperlink>
    </w:p>
    <w:p w14:paraId="4933A665" w14:textId="77777777" w:rsidR="00245A25" w:rsidRPr="00245A25" w:rsidRDefault="00245A25" w:rsidP="00587AA4">
      <w:pPr>
        <w:pStyle w:val="Cuerpovademecum"/>
        <w:rPr>
          <w:lang w:val="en-US"/>
        </w:rPr>
      </w:pPr>
    </w:p>
    <w:p w14:paraId="1F2B39DA" w14:textId="587C5D1E" w:rsidR="00587AA4" w:rsidRDefault="00245A25" w:rsidP="00245A25">
      <w:pPr>
        <w:pStyle w:val="Estilo10"/>
        <w:rPr>
          <w:lang w:val="en-US"/>
        </w:rPr>
      </w:pPr>
      <w:r w:rsidRPr="00245A25">
        <w:rPr>
          <w:lang w:val="en-US"/>
        </w:rPr>
        <w:t>Basel Committee supports the establishment of the International Sustainability Standards Board</w:t>
      </w:r>
    </w:p>
    <w:p w14:paraId="6BCE2573" w14:textId="7FE1BCFF" w:rsidR="00245A25" w:rsidRDefault="001419CB" w:rsidP="00587AA4">
      <w:pPr>
        <w:pStyle w:val="Cuerpovademecum"/>
        <w:rPr>
          <w:lang w:val="en-US"/>
        </w:rPr>
      </w:pPr>
      <w:hyperlink r:id="rId1505" w:history="1">
        <w:r w:rsidR="00245A25" w:rsidRPr="0066068A">
          <w:rPr>
            <w:rStyle w:val="Hyperlink"/>
            <w:lang w:val="en-US"/>
          </w:rPr>
          <w:t>https://www.bis.org/press/p211103.htm</w:t>
        </w:r>
      </w:hyperlink>
      <w:r w:rsidR="00245A25">
        <w:rPr>
          <w:lang w:val="en-US"/>
        </w:rPr>
        <w:t xml:space="preserve"> </w:t>
      </w:r>
    </w:p>
    <w:p w14:paraId="63892604" w14:textId="121C82D8" w:rsidR="00245A25" w:rsidRDefault="00245A25" w:rsidP="00587AA4">
      <w:pPr>
        <w:pStyle w:val="Cuerpovademecum"/>
        <w:rPr>
          <w:lang w:val="en-US"/>
        </w:rPr>
      </w:pPr>
    </w:p>
    <w:p w14:paraId="6AD443DA" w14:textId="7D65E7D2" w:rsidR="00245A25" w:rsidRDefault="00800B70" w:rsidP="00800B70">
      <w:pPr>
        <w:pStyle w:val="Estilo10"/>
        <w:rPr>
          <w:lang w:val="en-US"/>
        </w:rPr>
      </w:pPr>
      <w:r w:rsidRPr="00800B70">
        <w:rPr>
          <w:lang w:val="en-US"/>
        </w:rPr>
        <w:t>BIS plans Asian Green Bond Fund for central banks</w:t>
      </w:r>
    </w:p>
    <w:p w14:paraId="506F2BD7" w14:textId="5F93104E" w:rsidR="00245A25" w:rsidRDefault="001419CB" w:rsidP="00587AA4">
      <w:pPr>
        <w:pStyle w:val="Cuerpovademecum"/>
        <w:rPr>
          <w:lang w:val="en-US"/>
        </w:rPr>
      </w:pPr>
      <w:hyperlink r:id="rId1506" w:history="1">
        <w:r w:rsidR="00800B70" w:rsidRPr="0066068A">
          <w:rPr>
            <w:rStyle w:val="Hyperlink"/>
            <w:lang w:val="en-US"/>
          </w:rPr>
          <w:t>https://www.bis.org/press/p211021.htm</w:t>
        </w:r>
      </w:hyperlink>
      <w:r w:rsidR="00800B70">
        <w:rPr>
          <w:lang w:val="en-US"/>
        </w:rPr>
        <w:t xml:space="preserve"> </w:t>
      </w:r>
    </w:p>
    <w:p w14:paraId="7A298511" w14:textId="27E5796C" w:rsidR="00245A25" w:rsidRDefault="00245A25" w:rsidP="00587AA4">
      <w:pPr>
        <w:pStyle w:val="Cuerpovademecum"/>
        <w:rPr>
          <w:lang w:val="en-US"/>
        </w:rPr>
      </w:pPr>
    </w:p>
    <w:p w14:paraId="296FEC18" w14:textId="052781A1" w:rsidR="00800B70" w:rsidRDefault="009C069E" w:rsidP="009C069E">
      <w:pPr>
        <w:pStyle w:val="Estilo10"/>
        <w:rPr>
          <w:lang w:val="en-US"/>
        </w:rPr>
      </w:pPr>
      <w:r w:rsidRPr="009C069E">
        <w:rPr>
          <w:lang w:val="en-US"/>
        </w:rPr>
        <w:t>Basel Committee reports on Basel III implementation progress</w:t>
      </w:r>
    </w:p>
    <w:p w14:paraId="1A80CB09" w14:textId="6ED2414C" w:rsidR="00800B70" w:rsidRDefault="001419CB" w:rsidP="00587AA4">
      <w:pPr>
        <w:pStyle w:val="Cuerpovademecum"/>
        <w:rPr>
          <w:lang w:val="en-US"/>
        </w:rPr>
      </w:pPr>
      <w:hyperlink r:id="rId1507" w:history="1">
        <w:r w:rsidR="009C069E" w:rsidRPr="0066068A">
          <w:rPr>
            <w:rStyle w:val="Hyperlink"/>
            <w:lang w:val="en-US"/>
          </w:rPr>
          <w:t>https://www.bis.org/press/p211014.htm</w:t>
        </w:r>
      </w:hyperlink>
      <w:r w:rsidR="009C069E">
        <w:rPr>
          <w:lang w:val="en-US"/>
        </w:rPr>
        <w:t xml:space="preserve"> </w:t>
      </w:r>
    </w:p>
    <w:p w14:paraId="611278A6" w14:textId="1320060F" w:rsidR="00800B70" w:rsidRDefault="00800B70" w:rsidP="00587AA4">
      <w:pPr>
        <w:pStyle w:val="Cuerpovademecum"/>
        <w:rPr>
          <w:lang w:val="en-US"/>
        </w:rPr>
      </w:pPr>
    </w:p>
    <w:p w14:paraId="4E953442" w14:textId="6FA8CB42" w:rsidR="009C069E" w:rsidRDefault="009C069E" w:rsidP="009C069E">
      <w:pPr>
        <w:pStyle w:val="Estilo10"/>
        <w:rPr>
          <w:lang w:val="en-US"/>
        </w:rPr>
      </w:pPr>
      <w:r w:rsidRPr="009C069E">
        <w:rPr>
          <w:lang w:val="en-US"/>
        </w:rPr>
        <w:t>Financial Stability Institute publishes report on Latin American cross-border crisis simulation exercise</w:t>
      </w:r>
    </w:p>
    <w:p w14:paraId="770417BE" w14:textId="29CA0127" w:rsidR="009C069E" w:rsidRDefault="001419CB" w:rsidP="00587AA4">
      <w:pPr>
        <w:pStyle w:val="Cuerpovademecum"/>
        <w:rPr>
          <w:lang w:val="en-US"/>
        </w:rPr>
      </w:pPr>
      <w:hyperlink r:id="rId1508" w:history="1">
        <w:r w:rsidR="009C069E" w:rsidRPr="0066068A">
          <w:rPr>
            <w:rStyle w:val="Hyperlink"/>
            <w:lang w:val="en-US"/>
          </w:rPr>
          <w:t>https://www.bis.org/press/p211013.htm</w:t>
        </w:r>
      </w:hyperlink>
      <w:r w:rsidR="009C069E">
        <w:rPr>
          <w:lang w:val="en-US"/>
        </w:rPr>
        <w:t xml:space="preserve"> </w:t>
      </w:r>
    </w:p>
    <w:p w14:paraId="304B0619" w14:textId="459B00D8" w:rsidR="00245A25" w:rsidRDefault="00245A25" w:rsidP="00587AA4">
      <w:pPr>
        <w:pStyle w:val="Cuerpovademecum"/>
        <w:rPr>
          <w:lang w:val="en-US"/>
        </w:rPr>
      </w:pPr>
    </w:p>
    <w:p w14:paraId="667C49D7" w14:textId="1C284EF8" w:rsidR="009C069E" w:rsidRDefault="009C069E" w:rsidP="009C069E">
      <w:pPr>
        <w:pStyle w:val="Estilo10"/>
        <w:rPr>
          <w:lang w:val="en-US"/>
        </w:rPr>
      </w:pPr>
      <w:r w:rsidRPr="009C069E">
        <w:rPr>
          <w:lang w:val="en-US"/>
        </w:rPr>
        <w:t>International cooperation is essential for central bank digital currencies to improve cross-border payments</w:t>
      </w:r>
    </w:p>
    <w:p w14:paraId="5D3CE051" w14:textId="3008AA53" w:rsidR="009C069E" w:rsidRDefault="001419CB" w:rsidP="00587AA4">
      <w:pPr>
        <w:pStyle w:val="Cuerpovademecum"/>
        <w:rPr>
          <w:lang w:val="en-US"/>
        </w:rPr>
      </w:pPr>
      <w:hyperlink r:id="rId1509" w:history="1">
        <w:r w:rsidR="009C069E" w:rsidRPr="0066068A">
          <w:rPr>
            <w:rStyle w:val="Hyperlink"/>
            <w:lang w:val="en-US"/>
          </w:rPr>
          <w:t>https://www.bis.org/press/p210709.htm</w:t>
        </w:r>
      </w:hyperlink>
      <w:r w:rsidR="009C069E">
        <w:rPr>
          <w:lang w:val="en-US"/>
        </w:rPr>
        <w:t xml:space="preserve"> </w:t>
      </w:r>
    </w:p>
    <w:p w14:paraId="683401D7" w14:textId="577B0B51" w:rsidR="009C069E" w:rsidRDefault="009C069E" w:rsidP="00587AA4">
      <w:pPr>
        <w:pStyle w:val="Cuerpovademecum"/>
        <w:rPr>
          <w:lang w:val="en-US"/>
        </w:rPr>
      </w:pPr>
    </w:p>
    <w:p w14:paraId="266E021C" w14:textId="2071F03B" w:rsidR="009C069E" w:rsidRPr="00847A0A" w:rsidRDefault="00847A0A" w:rsidP="00847A0A">
      <w:pPr>
        <w:pStyle w:val="Estilo10"/>
        <w:rPr>
          <w:lang w:val="es-CO"/>
        </w:rPr>
      </w:pPr>
      <w:r w:rsidRPr="00847A0A">
        <w:rPr>
          <w:lang w:val="es-CO"/>
        </w:rPr>
        <w:t>Las monedas digitales de bancos centrales anuncian un nuevo capítulo para el sistema monetario</w:t>
      </w:r>
    </w:p>
    <w:p w14:paraId="599E15BC" w14:textId="2F734081" w:rsidR="009C069E" w:rsidRDefault="001419CB" w:rsidP="00587AA4">
      <w:pPr>
        <w:pStyle w:val="Cuerpovademecum"/>
        <w:rPr>
          <w:lang w:val="es-CO"/>
        </w:rPr>
      </w:pPr>
      <w:hyperlink r:id="rId1510" w:history="1">
        <w:r w:rsidR="00847A0A" w:rsidRPr="0066068A">
          <w:rPr>
            <w:rStyle w:val="Hyperlink"/>
            <w:lang w:val="es-CO"/>
          </w:rPr>
          <w:t>https://www.bis.org/press/p210623_es.htm</w:t>
        </w:r>
      </w:hyperlink>
      <w:r w:rsidR="00847A0A">
        <w:rPr>
          <w:lang w:val="es-CO"/>
        </w:rPr>
        <w:t xml:space="preserve"> </w:t>
      </w:r>
    </w:p>
    <w:p w14:paraId="4F09ECF3" w14:textId="77777777" w:rsidR="00847A0A" w:rsidRPr="00847A0A" w:rsidRDefault="00847A0A" w:rsidP="00587AA4">
      <w:pPr>
        <w:pStyle w:val="Cuerpovademecum"/>
        <w:rPr>
          <w:lang w:val="es-CO"/>
        </w:rPr>
      </w:pPr>
    </w:p>
    <w:p w14:paraId="58571A90" w14:textId="77777777" w:rsidR="00587AA4" w:rsidRDefault="00587AA4" w:rsidP="00587AA4">
      <w:pPr>
        <w:jc w:val="center"/>
        <w:rPr>
          <w:rFonts w:ascii="Palatino Linotype" w:hAnsi="Palatino Linotype"/>
          <w:sz w:val="40"/>
          <w:szCs w:val="40"/>
          <w:lang w:val="es-CO"/>
        </w:rPr>
      </w:pPr>
      <w:r>
        <w:rPr>
          <w:rFonts w:ascii="Palatino Linotype" w:hAnsi="Palatino Linotype"/>
          <w:sz w:val="40"/>
          <w:szCs w:val="40"/>
        </w:rPr>
        <w:sym w:font="Wingdings 2" w:char="F068"/>
      </w:r>
    </w:p>
    <w:p w14:paraId="20A2F343" w14:textId="77777777" w:rsidR="00587AA4" w:rsidRDefault="00587AA4" w:rsidP="00587AA4">
      <w:pPr>
        <w:pStyle w:val="Cuerpovademecum"/>
        <w:rPr>
          <w:lang w:val="en-US"/>
        </w:rPr>
      </w:pPr>
    </w:p>
    <w:p w14:paraId="265B08DD" w14:textId="77777777" w:rsidR="00587AA4" w:rsidRDefault="00587AA4" w:rsidP="00587AA4">
      <w:pPr>
        <w:pStyle w:val="Estilo10"/>
        <w:rPr>
          <w:lang w:val="es-CO"/>
        </w:rPr>
      </w:pPr>
      <w:r w:rsidRPr="00982108">
        <w:t>Cent</w:t>
      </w:r>
      <w:r>
        <w:t>ro de Estudios Monetarios Latinoamericanos (CEMLA)</w:t>
      </w:r>
    </w:p>
    <w:p w14:paraId="0D6FD09E" w14:textId="77777777" w:rsidR="00587AA4" w:rsidRDefault="00587AA4" w:rsidP="00587AA4">
      <w:pPr>
        <w:pStyle w:val="Cuerpovademecum"/>
      </w:pPr>
    </w:p>
    <w:p w14:paraId="263D1B8A" w14:textId="77777777" w:rsidR="00BF086D" w:rsidRDefault="00BF086D" w:rsidP="00BF086D">
      <w:pPr>
        <w:pStyle w:val="Cuerpovademecum"/>
        <w:rPr>
          <w:rFonts w:eastAsia="Liberation Serif"/>
          <w:b/>
          <w:color w:val="984806"/>
          <w:szCs w:val="20"/>
          <w:lang w:val="es-CO"/>
        </w:rPr>
      </w:pPr>
      <w:r w:rsidRPr="00BF086D">
        <w:rPr>
          <w:rFonts w:eastAsia="Liberation Serif"/>
          <w:b/>
          <w:color w:val="984806"/>
          <w:szCs w:val="20"/>
          <w:lang w:val="es-CO"/>
        </w:rPr>
        <w:t xml:space="preserve">Investigación de CEMLA es destacada en el blog </w:t>
      </w:r>
      <w:proofErr w:type="spellStart"/>
      <w:r w:rsidRPr="00BF086D">
        <w:rPr>
          <w:rFonts w:eastAsia="Liberation Serif"/>
          <w:b/>
          <w:color w:val="984806"/>
          <w:szCs w:val="20"/>
          <w:lang w:val="es-CO"/>
        </w:rPr>
        <w:t>All</w:t>
      </w:r>
      <w:proofErr w:type="spellEnd"/>
      <w:r w:rsidRPr="00BF086D">
        <w:rPr>
          <w:rFonts w:eastAsia="Liberation Serif"/>
          <w:b/>
          <w:color w:val="984806"/>
          <w:szCs w:val="20"/>
          <w:lang w:val="es-CO"/>
        </w:rPr>
        <w:t xml:space="preserve"> </w:t>
      </w:r>
      <w:proofErr w:type="spellStart"/>
      <w:r w:rsidRPr="00BF086D">
        <w:rPr>
          <w:rFonts w:eastAsia="Liberation Serif"/>
          <w:b/>
          <w:color w:val="984806"/>
          <w:szCs w:val="20"/>
          <w:lang w:val="es-CO"/>
        </w:rPr>
        <w:t>About</w:t>
      </w:r>
      <w:proofErr w:type="spellEnd"/>
      <w:r w:rsidRPr="00BF086D">
        <w:rPr>
          <w:rFonts w:eastAsia="Liberation Serif"/>
          <w:b/>
          <w:color w:val="984806"/>
          <w:szCs w:val="20"/>
          <w:lang w:val="es-CO"/>
        </w:rPr>
        <w:t xml:space="preserve"> </w:t>
      </w:r>
      <w:proofErr w:type="spellStart"/>
      <w:r w:rsidRPr="00BF086D">
        <w:rPr>
          <w:rFonts w:eastAsia="Liberation Serif"/>
          <w:b/>
          <w:color w:val="984806"/>
          <w:szCs w:val="20"/>
          <w:lang w:val="es-CO"/>
        </w:rPr>
        <w:t>Finance</w:t>
      </w:r>
      <w:proofErr w:type="spellEnd"/>
      <w:r w:rsidRPr="00BF086D">
        <w:rPr>
          <w:rFonts w:eastAsia="Liberation Serif"/>
          <w:b/>
          <w:color w:val="984806"/>
          <w:szCs w:val="20"/>
          <w:lang w:val="es-CO"/>
        </w:rPr>
        <w:t xml:space="preserve"> del Banco Mundial</w:t>
      </w:r>
    </w:p>
    <w:p w14:paraId="789A9CF2" w14:textId="52C1D2AC" w:rsidR="00587AA4" w:rsidRPr="00BF086D" w:rsidRDefault="001419CB" w:rsidP="00BF086D">
      <w:pPr>
        <w:pStyle w:val="Cuerpovademecum"/>
        <w:rPr>
          <w:lang w:val="es-CO"/>
        </w:rPr>
      </w:pPr>
      <w:hyperlink r:id="rId1511" w:history="1">
        <w:r w:rsidR="00BF086D" w:rsidRPr="0066068A">
          <w:rPr>
            <w:rStyle w:val="Hyperlink"/>
          </w:rPr>
          <w:t>https://blogs.worldbank.org/allaboutfinance/how-can-macroprudential-policies-transmit-within-banking-group?CID=WBW_AL_BlogNotification_EN_EXT</w:t>
        </w:r>
      </w:hyperlink>
      <w:r w:rsidR="00BF086D">
        <w:t xml:space="preserve"> </w:t>
      </w:r>
    </w:p>
    <w:p w14:paraId="2502F2DF" w14:textId="70BBFFD3" w:rsidR="00E76128" w:rsidRDefault="00E76128" w:rsidP="00E76128">
      <w:pPr>
        <w:pStyle w:val="Cuerpovademecum"/>
        <w:rPr>
          <w:lang w:val="es-CO"/>
        </w:rPr>
      </w:pPr>
    </w:p>
    <w:p w14:paraId="77523EB4" w14:textId="14C15437" w:rsidR="00BF086D" w:rsidRPr="00BF086D" w:rsidRDefault="00BF086D" w:rsidP="00BF086D">
      <w:pPr>
        <w:pStyle w:val="Estilo10"/>
        <w:rPr>
          <w:lang w:val="es-CO"/>
        </w:rPr>
      </w:pPr>
      <w:r w:rsidRPr="00BF086D">
        <w:rPr>
          <w:lang w:val="es-CO"/>
        </w:rPr>
        <w:t xml:space="preserve">Economista de CEMLA publica nuevo estudio en el </w:t>
      </w:r>
      <w:proofErr w:type="spellStart"/>
      <w:r w:rsidRPr="00BF086D">
        <w:rPr>
          <w:lang w:val="es-CO"/>
        </w:rPr>
        <w:t>Journal</w:t>
      </w:r>
      <w:proofErr w:type="spellEnd"/>
      <w:r w:rsidRPr="00BF086D">
        <w:rPr>
          <w:lang w:val="es-CO"/>
        </w:rPr>
        <w:t xml:space="preserve"> </w:t>
      </w:r>
      <w:proofErr w:type="spellStart"/>
      <w:r w:rsidRPr="00BF086D">
        <w:rPr>
          <w:lang w:val="es-CO"/>
        </w:rPr>
        <w:t>of</w:t>
      </w:r>
      <w:proofErr w:type="spellEnd"/>
      <w:r w:rsidRPr="00BF086D">
        <w:rPr>
          <w:lang w:val="es-CO"/>
        </w:rPr>
        <w:t xml:space="preserve"> International Money and </w:t>
      </w:r>
      <w:proofErr w:type="spellStart"/>
      <w:r w:rsidRPr="00BF086D">
        <w:rPr>
          <w:lang w:val="es-CO"/>
        </w:rPr>
        <w:t>Finance</w:t>
      </w:r>
      <w:proofErr w:type="spellEnd"/>
    </w:p>
    <w:p w14:paraId="78528DBF" w14:textId="1E9E0DBA" w:rsidR="00B14A57" w:rsidRDefault="001419CB" w:rsidP="00B14A57">
      <w:pPr>
        <w:pStyle w:val="Cuerpovademecum"/>
        <w:rPr>
          <w:lang w:val="es-CO"/>
        </w:rPr>
      </w:pPr>
      <w:hyperlink r:id="rId1512" w:history="1">
        <w:r w:rsidR="00BF086D" w:rsidRPr="0066068A">
          <w:rPr>
            <w:rStyle w:val="Hyperlink"/>
            <w:lang w:val="es-CO"/>
          </w:rPr>
          <w:t>https://www.sciencedirect.com/science/article/abs/pii/S026156062100125X</w:t>
        </w:r>
      </w:hyperlink>
      <w:r w:rsidR="00BF086D">
        <w:rPr>
          <w:lang w:val="es-CO"/>
        </w:rPr>
        <w:t xml:space="preserve"> </w:t>
      </w:r>
    </w:p>
    <w:p w14:paraId="3C3D4EF0" w14:textId="77777777" w:rsidR="00BF086D" w:rsidRPr="00BF086D" w:rsidRDefault="00BF086D" w:rsidP="00B14A57">
      <w:pPr>
        <w:pStyle w:val="Cuerpovademecum"/>
        <w:rPr>
          <w:lang w:val="es-CO"/>
        </w:rPr>
      </w:pPr>
    </w:p>
    <w:p w14:paraId="1214C483" w14:textId="77777777" w:rsidR="00B14A57" w:rsidRPr="006C6F73" w:rsidRDefault="00B14A57" w:rsidP="00B1237A">
      <w:pPr>
        <w:pStyle w:val="Arabesco"/>
      </w:pPr>
      <w:r w:rsidRPr="006C6F73">
        <w:sym w:font="Wingdings 2" w:char="F068"/>
      </w:r>
    </w:p>
    <w:p w14:paraId="41C38D43" w14:textId="0CA2E21A" w:rsidR="00B14A57" w:rsidRDefault="00B14A57" w:rsidP="00B14A57">
      <w:pPr>
        <w:pStyle w:val="Cuerpovademecum"/>
        <w:rPr>
          <w:lang w:val="en-US"/>
        </w:rPr>
      </w:pPr>
    </w:p>
    <w:p w14:paraId="5FC8BC49" w14:textId="5F5E7CCD" w:rsidR="00B14A57" w:rsidRDefault="00B14A57" w:rsidP="00B14A57">
      <w:pPr>
        <w:pStyle w:val="Estilo10"/>
        <w:rPr>
          <w:lang w:val="es-CO"/>
        </w:rPr>
      </w:pPr>
      <w:r w:rsidRPr="00982108">
        <w:rPr>
          <w:lang w:val="es-CO"/>
        </w:rPr>
        <w:t>Coleg</w:t>
      </w:r>
      <w:r w:rsidRPr="00B14A57">
        <w:rPr>
          <w:lang w:val="es-CO"/>
        </w:rPr>
        <w:t xml:space="preserve">io de Contadores Públicos de México, A.C. - México </w:t>
      </w:r>
      <w:r>
        <w:rPr>
          <w:lang w:val="es-CO"/>
        </w:rPr>
        <w:t>–</w:t>
      </w:r>
      <w:r w:rsidRPr="00B14A57">
        <w:rPr>
          <w:lang w:val="es-CO"/>
        </w:rPr>
        <w:t xml:space="preserve"> Noticias</w:t>
      </w:r>
    </w:p>
    <w:p w14:paraId="42388C68" w14:textId="46E6B743" w:rsidR="00B14A57" w:rsidRDefault="00B14A57" w:rsidP="00B14A57">
      <w:pPr>
        <w:pStyle w:val="Cuerpovademecum"/>
        <w:rPr>
          <w:lang w:val="es-CO"/>
        </w:rPr>
      </w:pPr>
    </w:p>
    <w:p w14:paraId="1C1169AC" w14:textId="5222E02B" w:rsidR="00B14A57" w:rsidRPr="0005797D" w:rsidRDefault="00B14A57" w:rsidP="00B14A57">
      <w:pPr>
        <w:pStyle w:val="Estilo10"/>
        <w:rPr>
          <w:lang w:val="es-CO"/>
        </w:rPr>
      </w:pPr>
      <w:r w:rsidRPr="0005797D">
        <w:rPr>
          <w:lang w:val="es-CO"/>
        </w:rPr>
        <w:t>Implicaciones fiscales de la Ley Fintech</w:t>
      </w:r>
    </w:p>
    <w:p w14:paraId="1EFEB62D" w14:textId="76280AF9" w:rsidR="00B14A57" w:rsidRPr="0005797D" w:rsidRDefault="001419CB" w:rsidP="00B14A57">
      <w:pPr>
        <w:pStyle w:val="Cuerpovademecum"/>
        <w:rPr>
          <w:lang w:val="es-CO"/>
        </w:rPr>
      </w:pPr>
      <w:hyperlink r:id="rId1513" w:history="1">
        <w:r w:rsidR="00B14A57" w:rsidRPr="0005797D">
          <w:rPr>
            <w:rStyle w:val="Hyperlink"/>
            <w:lang w:val="es-CO"/>
          </w:rPr>
          <w:t>https://www.contadoresmexico.org.mx/Articulo/VidaColegiadaDetalle?a=QqlhPXv1GSxaG6OixnpLIQ%3D%3D</w:t>
        </w:r>
      </w:hyperlink>
    </w:p>
    <w:p w14:paraId="565CA0B5" w14:textId="7939F2F5" w:rsidR="00B14A57" w:rsidRPr="0005797D" w:rsidRDefault="00B14A57" w:rsidP="00B14A57">
      <w:pPr>
        <w:pStyle w:val="Cuerpovademecum"/>
        <w:rPr>
          <w:lang w:val="es-CO"/>
        </w:rPr>
      </w:pPr>
    </w:p>
    <w:p w14:paraId="3F2A8EA0" w14:textId="6889C052" w:rsidR="00B14A57" w:rsidRDefault="00B14A57" w:rsidP="00B14A57">
      <w:pPr>
        <w:pStyle w:val="Estilo10"/>
        <w:rPr>
          <w:lang w:val="es-CO"/>
        </w:rPr>
      </w:pPr>
      <w:r w:rsidRPr="0005797D">
        <w:rPr>
          <w:lang w:val="es-CO"/>
        </w:rPr>
        <w:t>Planeación</w:t>
      </w:r>
      <w:r w:rsidRPr="00B14A57">
        <w:rPr>
          <w:lang w:val="es-CO"/>
        </w:rPr>
        <w:t xml:space="preserve"> estratégica en la reactivación económica</w:t>
      </w:r>
    </w:p>
    <w:p w14:paraId="07A3EB46" w14:textId="50FCD087" w:rsidR="00B14A57" w:rsidRDefault="001419CB" w:rsidP="00B14A57">
      <w:pPr>
        <w:pStyle w:val="Cuerpovademecum"/>
        <w:rPr>
          <w:lang w:val="es-CO"/>
        </w:rPr>
      </w:pPr>
      <w:hyperlink r:id="rId1514" w:history="1">
        <w:r w:rsidR="00B14A57" w:rsidRPr="00D9794E">
          <w:rPr>
            <w:rStyle w:val="Hyperlink"/>
            <w:lang w:val="es-CO"/>
          </w:rPr>
          <w:t>https://www.contadoresmexico.org.mx/Articulo/VidaColegiadaDetalle?a=j-_wCIi34GDEtvWDDZ2JGg%3D%3D</w:t>
        </w:r>
      </w:hyperlink>
      <w:r w:rsidR="00B14A57">
        <w:rPr>
          <w:lang w:val="es-CO"/>
        </w:rPr>
        <w:t xml:space="preserve"> </w:t>
      </w:r>
    </w:p>
    <w:p w14:paraId="1207E735" w14:textId="77777777" w:rsidR="00F50DD5" w:rsidRPr="00B14A57" w:rsidRDefault="00F50DD5" w:rsidP="00F50DD5">
      <w:pPr>
        <w:pStyle w:val="Cuerpovademecum"/>
        <w:rPr>
          <w:lang w:val="es-CO"/>
        </w:rPr>
      </w:pPr>
    </w:p>
    <w:p w14:paraId="543D8850" w14:textId="77777777" w:rsidR="00F50DD5" w:rsidRPr="006C6F73" w:rsidRDefault="00F50DD5" w:rsidP="00B1237A">
      <w:pPr>
        <w:pStyle w:val="Arabesco"/>
      </w:pPr>
      <w:r w:rsidRPr="006C6F73">
        <w:sym w:font="Wingdings 2" w:char="F068"/>
      </w:r>
    </w:p>
    <w:p w14:paraId="2D0DA608" w14:textId="19DA1392" w:rsidR="00B14A57" w:rsidRDefault="00B14A57" w:rsidP="00B14A57">
      <w:pPr>
        <w:pStyle w:val="Cuerpovademecum"/>
        <w:rPr>
          <w:lang w:val="es-CO"/>
        </w:rPr>
      </w:pPr>
    </w:p>
    <w:p w14:paraId="5E2D7C56" w14:textId="4E06644F" w:rsidR="00F50DD5" w:rsidRDefault="00F50DD5" w:rsidP="00F50DD5">
      <w:pPr>
        <w:pStyle w:val="Estilo10"/>
        <w:rPr>
          <w:lang w:val="es-CO"/>
        </w:rPr>
      </w:pPr>
      <w:r w:rsidRPr="00982108">
        <w:rPr>
          <w:lang w:val="es-CO"/>
        </w:rPr>
        <w:t>Coleg</w:t>
      </w:r>
      <w:r w:rsidRPr="00F50DD5">
        <w:rPr>
          <w:lang w:val="es-CO"/>
        </w:rPr>
        <w:t xml:space="preserve">io de Contadores Públicos de Pichincha - Ecuador </w:t>
      </w:r>
      <w:r>
        <w:rPr>
          <w:lang w:val="es-CO"/>
        </w:rPr>
        <w:t>–</w:t>
      </w:r>
      <w:r w:rsidRPr="00F50DD5">
        <w:rPr>
          <w:lang w:val="es-CO"/>
        </w:rPr>
        <w:t xml:space="preserve"> Noticias</w:t>
      </w:r>
    </w:p>
    <w:p w14:paraId="4EA7C81B" w14:textId="6642FF84" w:rsidR="00F50DD5" w:rsidRDefault="00F50DD5" w:rsidP="00F50DD5">
      <w:pPr>
        <w:pStyle w:val="Cuerpovademecum"/>
        <w:rPr>
          <w:lang w:val="es-CO"/>
        </w:rPr>
      </w:pPr>
    </w:p>
    <w:p w14:paraId="33515C78" w14:textId="302202FF" w:rsidR="00F50DD5" w:rsidRPr="0005797D" w:rsidRDefault="00F50DD5" w:rsidP="00F50DD5">
      <w:pPr>
        <w:pStyle w:val="Estilo10"/>
        <w:rPr>
          <w:lang w:val="es-CO"/>
        </w:rPr>
      </w:pPr>
      <w:r w:rsidRPr="0005797D">
        <w:rPr>
          <w:lang w:val="es-CO"/>
        </w:rPr>
        <w:t xml:space="preserve">Certificación Modelos Financieros, Análisis de Datos y </w:t>
      </w:r>
      <w:proofErr w:type="spellStart"/>
      <w:r w:rsidRPr="0005797D">
        <w:rPr>
          <w:lang w:val="es-CO"/>
        </w:rPr>
        <w:t>Reporting</w:t>
      </w:r>
      <w:proofErr w:type="spellEnd"/>
      <w:r w:rsidRPr="0005797D">
        <w:rPr>
          <w:lang w:val="es-CO"/>
        </w:rPr>
        <w:t xml:space="preserve"> – 08 julio 2021</w:t>
      </w:r>
    </w:p>
    <w:p w14:paraId="23D9AB3C" w14:textId="4DE0B01F" w:rsidR="00F50DD5" w:rsidRPr="0005797D" w:rsidRDefault="001419CB" w:rsidP="00F50DD5">
      <w:pPr>
        <w:pStyle w:val="Cuerpovademecum"/>
        <w:rPr>
          <w:lang w:val="es-CO"/>
        </w:rPr>
      </w:pPr>
      <w:hyperlink r:id="rId1515" w:history="1">
        <w:r w:rsidR="00F50DD5" w:rsidRPr="0005797D">
          <w:rPr>
            <w:rStyle w:val="Hyperlink"/>
            <w:lang w:val="es-CO"/>
          </w:rPr>
          <w:t>https://www.ccpp.org.ec/2021/06/22/certificacion-modelos-financieros-analisis-de-datos-y-reporting-15-abril-2021/</w:t>
        </w:r>
      </w:hyperlink>
      <w:r w:rsidR="00F50DD5" w:rsidRPr="0005797D">
        <w:rPr>
          <w:lang w:val="es-CO"/>
        </w:rPr>
        <w:t xml:space="preserve"> </w:t>
      </w:r>
    </w:p>
    <w:p w14:paraId="3FD186C7" w14:textId="642C6140" w:rsidR="00F50DD5" w:rsidRPr="0005797D" w:rsidRDefault="00F50DD5" w:rsidP="00F50DD5">
      <w:pPr>
        <w:pStyle w:val="Cuerpovademecum"/>
        <w:rPr>
          <w:lang w:val="es-CO"/>
        </w:rPr>
      </w:pPr>
    </w:p>
    <w:p w14:paraId="159BAFBE" w14:textId="2CCF2D68" w:rsidR="00F50DD5" w:rsidRDefault="00F50DD5" w:rsidP="00F50DD5">
      <w:pPr>
        <w:pStyle w:val="Estilo10"/>
        <w:rPr>
          <w:lang w:val="es-CO"/>
        </w:rPr>
      </w:pPr>
      <w:r w:rsidRPr="0005797D">
        <w:rPr>
          <w:lang w:val="es-CO"/>
        </w:rPr>
        <w:t>LIVE: Evaluación</w:t>
      </w:r>
      <w:r w:rsidRPr="00F50DD5">
        <w:rPr>
          <w:lang w:val="es-CO"/>
        </w:rPr>
        <w:t xml:space="preserve"> Financiera de Proyectos de Inversión – 04 mayo 2021</w:t>
      </w:r>
    </w:p>
    <w:p w14:paraId="230DBEA8" w14:textId="1596AD26" w:rsidR="00F50DD5" w:rsidRDefault="001419CB" w:rsidP="00F50DD5">
      <w:pPr>
        <w:pStyle w:val="Cuerpovademecum"/>
        <w:rPr>
          <w:lang w:val="es-CO"/>
        </w:rPr>
      </w:pPr>
      <w:hyperlink r:id="rId1516" w:history="1">
        <w:r w:rsidR="00F50DD5" w:rsidRPr="00D9794E">
          <w:rPr>
            <w:rStyle w:val="Hyperlink"/>
            <w:lang w:val="es-CO"/>
          </w:rPr>
          <w:t>https://www.ccpp.org.ec/2021/04/29/live-evaluacion-financiera-de-proyectos-de-inversion-04-mayo-2021/</w:t>
        </w:r>
      </w:hyperlink>
    </w:p>
    <w:p w14:paraId="3C74434F" w14:textId="4E01B78A" w:rsidR="00F50DD5" w:rsidRDefault="00F50DD5" w:rsidP="00F50DD5">
      <w:pPr>
        <w:pStyle w:val="Cuerpovademecum"/>
        <w:rPr>
          <w:lang w:val="es-CO"/>
        </w:rPr>
      </w:pPr>
    </w:p>
    <w:p w14:paraId="32EAFC74" w14:textId="4B2F028F" w:rsidR="006210A9" w:rsidRDefault="006210A9" w:rsidP="006210A9">
      <w:pPr>
        <w:pStyle w:val="Estilo10"/>
        <w:rPr>
          <w:lang w:val="es-CO"/>
        </w:rPr>
      </w:pPr>
      <w:r w:rsidRPr="006210A9">
        <w:rPr>
          <w:lang w:val="es-CO"/>
        </w:rPr>
        <w:t xml:space="preserve">Certificación Modelos Financieros, Análisis de Datos y </w:t>
      </w:r>
      <w:proofErr w:type="spellStart"/>
      <w:r w:rsidRPr="006210A9">
        <w:rPr>
          <w:lang w:val="es-CO"/>
        </w:rPr>
        <w:t>Reporting</w:t>
      </w:r>
      <w:proofErr w:type="spellEnd"/>
      <w:r w:rsidRPr="006210A9">
        <w:rPr>
          <w:lang w:val="es-CO"/>
        </w:rPr>
        <w:t xml:space="preserve"> – 25 noviembre 2021</w:t>
      </w:r>
    </w:p>
    <w:p w14:paraId="73E4529F" w14:textId="32F06E22" w:rsidR="00F50DD5" w:rsidRPr="00F50DD5" w:rsidRDefault="001419CB" w:rsidP="00F50DD5">
      <w:pPr>
        <w:pStyle w:val="Cuerpovademecum"/>
        <w:rPr>
          <w:lang w:val="es-CO"/>
        </w:rPr>
      </w:pPr>
      <w:hyperlink r:id="rId1517" w:history="1">
        <w:r w:rsidR="006210A9" w:rsidRPr="0066068A">
          <w:rPr>
            <w:rStyle w:val="Hyperlink"/>
            <w:lang w:val="es-CO"/>
          </w:rPr>
          <w:t>https://www.ccpp.org.ec/2021/11/17/certificacion-modelos-financieros-analisis-de-datos-y-reporting-2021/</w:t>
        </w:r>
      </w:hyperlink>
      <w:r w:rsidR="006210A9">
        <w:rPr>
          <w:lang w:val="es-CO"/>
        </w:rPr>
        <w:t xml:space="preserve"> </w:t>
      </w:r>
    </w:p>
    <w:p w14:paraId="7D6DCCB1" w14:textId="77777777" w:rsidR="00B14A57" w:rsidRPr="00B14A57" w:rsidRDefault="00B14A57" w:rsidP="00E76128">
      <w:pPr>
        <w:pStyle w:val="Cuerpovademecum"/>
        <w:rPr>
          <w:lang w:val="es-CO"/>
        </w:rPr>
      </w:pPr>
    </w:p>
    <w:p w14:paraId="7D2C1CDD" w14:textId="77777777" w:rsidR="00E76128" w:rsidRPr="006C6F73" w:rsidRDefault="00E76128" w:rsidP="00B1237A">
      <w:pPr>
        <w:pStyle w:val="Arabesco"/>
      </w:pPr>
      <w:r w:rsidRPr="006C6F73">
        <w:lastRenderedPageBreak/>
        <w:sym w:font="Wingdings 2" w:char="F068"/>
      </w:r>
    </w:p>
    <w:p w14:paraId="52F9FBC3" w14:textId="77777777" w:rsidR="00E76128" w:rsidRPr="00BA2DC5" w:rsidRDefault="00E76128" w:rsidP="00BA2DC5">
      <w:pPr>
        <w:pStyle w:val="Cuerpovademecum"/>
        <w:rPr>
          <w:lang w:val="en-US"/>
        </w:rPr>
      </w:pPr>
    </w:p>
    <w:p w14:paraId="761254B2" w14:textId="77777777" w:rsidR="00BA2DC5" w:rsidRDefault="00BA2DC5" w:rsidP="00BA2DC5">
      <w:pPr>
        <w:pStyle w:val="Estilo10"/>
      </w:pPr>
      <w:r w:rsidRPr="00982108">
        <w:t>Comi</w:t>
      </w:r>
      <w:r>
        <w:t>sión Económica para América Latina y el Caribe (CEPAL) – Internacional</w:t>
      </w:r>
    </w:p>
    <w:p w14:paraId="384825ED" w14:textId="77777777" w:rsidR="00BA2DC5" w:rsidRDefault="00BA2DC5" w:rsidP="00BA2DC5">
      <w:pPr>
        <w:pStyle w:val="Cuerpovademecum"/>
      </w:pPr>
    </w:p>
    <w:p w14:paraId="0405F3F0" w14:textId="25A77FAE" w:rsidR="00B662CA" w:rsidRPr="0005797D" w:rsidRDefault="00B662CA" w:rsidP="00BA2DC5">
      <w:pPr>
        <w:pStyle w:val="Estilo10"/>
      </w:pPr>
      <w:r w:rsidRPr="0005797D">
        <w:t>NOTICIA Es hora de que los países de ingreso medio sean parte de las iniciativas de alivio de la deuda para una recuperación verde e inclusiva: Alicia Bárcena</w:t>
      </w:r>
    </w:p>
    <w:p w14:paraId="25D9FA79" w14:textId="729D8B4E" w:rsidR="00B662CA" w:rsidRPr="0005797D" w:rsidRDefault="001419CB" w:rsidP="00B662CA">
      <w:pPr>
        <w:pStyle w:val="Cuerpovademecum"/>
      </w:pPr>
      <w:hyperlink r:id="rId1518" w:history="1">
        <w:r w:rsidR="00B662CA" w:rsidRPr="0005797D">
          <w:rPr>
            <w:rStyle w:val="Hyperlink"/>
          </w:rPr>
          <w:t>https://www.cepal.org/es/noticias/es-hora-que-paises-ingreso-medio-sean-parte-iniciativas-alivio-la-deuda-recuperacion-verde</w:t>
        </w:r>
      </w:hyperlink>
      <w:r w:rsidR="00B662CA" w:rsidRPr="0005797D">
        <w:t xml:space="preserve"> </w:t>
      </w:r>
    </w:p>
    <w:p w14:paraId="20F61FA8" w14:textId="1D292E4D" w:rsidR="00B662CA" w:rsidRPr="0005797D" w:rsidRDefault="00B662CA" w:rsidP="00B662CA">
      <w:pPr>
        <w:pStyle w:val="Cuerpovademecum"/>
      </w:pPr>
    </w:p>
    <w:p w14:paraId="4FE1F146" w14:textId="0C494981" w:rsidR="00B662CA" w:rsidRPr="0005797D" w:rsidRDefault="00B662CA" w:rsidP="00B662CA">
      <w:pPr>
        <w:pStyle w:val="Estilo10"/>
      </w:pPr>
      <w:r w:rsidRPr="0005797D">
        <w:t>NOTICIA Una mayor inserción de la economía circular permitirá a la región avanzar hacia un estilo de desarrollo más sostenible, incluyente y bajo en carbono: Alicia Bárcena</w:t>
      </w:r>
    </w:p>
    <w:p w14:paraId="7DB01FCC" w14:textId="24C99EA5" w:rsidR="00B662CA" w:rsidRPr="0005797D" w:rsidRDefault="001419CB" w:rsidP="00B662CA">
      <w:pPr>
        <w:pStyle w:val="Cuerpovademecum"/>
      </w:pPr>
      <w:hyperlink r:id="rId1519" w:history="1">
        <w:r w:rsidR="00B662CA" w:rsidRPr="0005797D">
          <w:rPr>
            <w:rStyle w:val="Hyperlink"/>
          </w:rPr>
          <w:t>https://www.cepal.org/es/noticias/mayor-insercion-la-economia-circular-permitira-la-region-avanzar-un-estilo-desarrollo-mas</w:t>
        </w:r>
      </w:hyperlink>
    </w:p>
    <w:p w14:paraId="10CF4354" w14:textId="65D7F5F6" w:rsidR="00B662CA" w:rsidRPr="0005797D" w:rsidRDefault="00B662CA" w:rsidP="00B662CA">
      <w:pPr>
        <w:pStyle w:val="Cuerpovademecum"/>
      </w:pPr>
    </w:p>
    <w:p w14:paraId="2903BCEE" w14:textId="6422D3DE" w:rsidR="00B662CA" w:rsidRPr="0005797D" w:rsidRDefault="00D1737D" w:rsidP="00D1737D">
      <w:pPr>
        <w:pStyle w:val="Estilo10"/>
      </w:pPr>
      <w:r w:rsidRPr="0005797D">
        <w:t>Una recuperación transformadora tras la pandemia de COVID-19 requiere una alianza global con inclusión de los países de ingreso medio en todas las formas de cooperación y financiamiento</w:t>
      </w:r>
    </w:p>
    <w:p w14:paraId="2726CA0F" w14:textId="02D1087F" w:rsidR="00D1737D" w:rsidRPr="0005797D" w:rsidRDefault="001419CB" w:rsidP="00D1737D">
      <w:pPr>
        <w:pStyle w:val="Cuerpovademecum"/>
      </w:pPr>
      <w:hyperlink r:id="rId1520" w:history="1">
        <w:r w:rsidR="00D1737D" w:rsidRPr="0005797D">
          <w:rPr>
            <w:rStyle w:val="Hyperlink"/>
          </w:rPr>
          <w:t>https://www.cepal.org/es/comunicados/recuperacion-transformadora-tras-la-pandemia-covid-19-requiere-alianza-global-inclusion</w:t>
        </w:r>
      </w:hyperlink>
    </w:p>
    <w:p w14:paraId="3414FEDA" w14:textId="02F870B7" w:rsidR="00D1737D" w:rsidRPr="0005797D" w:rsidRDefault="00D1737D" w:rsidP="00D1737D">
      <w:pPr>
        <w:pStyle w:val="Cuerpovademecum"/>
      </w:pPr>
    </w:p>
    <w:p w14:paraId="1008DF78" w14:textId="34B30D1C" w:rsidR="0081247A" w:rsidRDefault="0081247A" w:rsidP="0081247A">
      <w:pPr>
        <w:pStyle w:val="Estilo10"/>
      </w:pPr>
      <w:r w:rsidRPr="0005797D">
        <w:t>Negociaciones en</w:t>
      </w:r>
      <w:r w:rsidRPr="0081247A">
        <w:t xml:space="preserve"> el marco de la OMC son un nuevo modelo de gobernanza para la inversión extranjera directa: Alicia Bárcena</w:t>
      </w:r>
    </w:p>
    <w:p w14:paraId="540AB187" w14:textId="6CE227CB" w:rsidR="0081247A" w:rsidRDefault="001419CB" w:rsidP="0081247A">
      <w:pPr>
        <w:pStyle w:val="Cuerpovademecum"/>
      </w:pPr>
      <w:hyperlink r:id="rId1521" w:history="1">
        <w:r w:rsidR="0081247A" w:rsidRPr="00D9794E">
          <w:rPr>
            <w:rStyle w:val="Hyperlink"/>
          </w:rPr>
          <w:t>https://www.cepal.org/es/comunicados/negociaciones-marco-la-omc-son-un-nuevo-modelo-gobernanza-la-inversion-extranjera</w:t>
        </w:r>
      </w:hyperlink>
    </w:p>
    <w:p w14:paraId="5CB18C9E" w14:textId="684C24F5" w:rsidR="0081247A" w:rsidRDefault="0081247A" w:rsidP="0081247A">
      <w:pPr>
        <w:pStyle w:val="Cuerpovademecum"/>
      </w:pPr>
    </w:p>
    <w:p w14:paraId="4C32B999" w14:textId="44A96B74" w:rsidR="00DA5606" w:rsidRPr="0081247A" w:rsidRDefault="00DA5606" w:rsidP="00DA5606">
      <w:pPr>
        <w:pStyle w:val="Estilo10"/>
      </w:pPr>
      <w:r w:rsidRPr="00DA5606">
        <w:t>La contribución de la cultura al desarrollo económico en Iberoamérica</w:t>
      </w:r>
    </w:p>
    <w:p w14:paraId="0DF966DD" w14:textId="331084E5" w:rsidR="00D55A47" w:rsidRDefault="001419CB" w:rsidP="00D55A47">
      <w:pPr>
        <w:pStyle w:val="Cuerpovademecum"/>
      </w:pPr>
      <w:hyperlink r:id="rId1522" w:history="1">
        <w:r w:rsidR="00DA5606" w:rsidRPr="0066068A">
          <w:rPr>
            <w:rStyle w:val="Hyperlink"/>
          </w:rPr>
          <w:t>https://www.cepal.org/es/publicaciones/47444-la-contribucion-la-cultura-al-desarrollo-economico-iberoamerica</w:t>
        </w:r>
      </w:hyperlink>
      <w:r w:rsidR="00DA5606">
        <w:t xml:space="preserve"> </w:t>
      </w:r>
    </w:p>
    <w:p w14:paraId="1BC71F2F" w14:textId="77777777" w:rsidR="00DA5606" w:rsidRDefault="00DA5606" w:rsidP="00D55A47">
      <w:pPr>
        <w:pStyle w:val="Cuerpovademecum"/>
      </w:pPr>
    </w:p>
    <w:p w14:paraId="1BE01997" w14:textId="331764CF" w:rsidR="00867963" w:rsidRDefault="00867963" w:rsidP="00867963">
      <w:pPr>
        <w:pStyle w:val="Estilo10"/>
      </w:pPr>
      <w:r w:rsidRPr="00867963">
        <w:t>Economía circular y valorización de metales: residuos de aparatos eléctricos y electrónicos</w:t>
      </w:r>
    </w:p>
    <w:p w14:paraId="23832926" w14:textId="70F75B2A" w:rsidR="00867963" w:rsidRDefault="001419CB" w:rsidP="00867963">
      <w:pPr>
        <w:pStyle w:val="Cuerpovademecum"/>
      </w:pPr>
      <w:hyperlink r:id="rId1523" w:history="1">
        <w:r w:rsidR="00867963" w:rsidRPr="0066068A">
          <w:rPr>
            <w:rStyle w:val="Hyperlink"/>
          </w:rPr>
          <w:t>https://www.cepal.org/es/publicaciones/47429-economia-circular-valorizacion-metales-residuos-aparatos-electricos-electronicos</w:t>
        </w:r>
      </w:hyperlink>
      <w:r w:rsidR="00867963">
        <w:t xml:space="preserve"> </w:t>
      </w:r>
    </w:p>
    <w:p w14:paraId="7EAD6828" w14:textId="5C714BC6" w:rsidR="00867963" w:rsidRDefault="00867963" w:rsidP="00867963">
      <w:pPr>
        <w:pStyle w:val="Cuerpovademecum"/>
      </w:pPr>
    </w:p>
    <w:p w14:paraId="0174CBF7" w14:textId="6D7CFEFF" w:rsidR="00867963" w:rsidRDefault="00867963" w:rsidP="00867963">
      <w:pPr>
        <w:pStyle w:val="Estilo10"/>
      </w:pPr>
      <w:r w:rsidRPr="00867963">
        <w:t>Economía circular en América Latina y el Caribe: oportunidad para una recuperación transformadora</w:t>
      </w:r>
    </w:p>
    <w:p w14:paraId="019B693E" w14:textId="15B047A0" w:rsidR="00867963" w:rsidRDefault="001419CB" w:rsidP="00867963">
      <w:pPr>
        <w:pStyle w:val="Cuerpovademecum"/>
      </w:pPr>
      <w:hyperlink r:id="rId1524" w:history="1">
        <w:r w:rsidR="00867963" w:rsidRPr="0066068A">
          <w:rPr>
            <w:rStyle w:val="Hyperlink"/>
          </w:rPr>
          <w:t>https://www.cepal.org/es/publicaciones/47309-economia-circular-america-latina-caribe-oportunidad-recuperacion-transformadora</w:t>
        </w:r>
      </w:hyperlink>
      <w:r w:rsidR="00867963">
        <w:t xml:space="preserve"> </w:t>
      </w:r>
    </w:p>
    <w:p w14:paraId="776490B5" w14:textId="77777777" w:rsidR="00867963" w:rsidRPr="00867963" w:rsidRDefault="00867963" w:rsidP="00867963">
      <w:pPr>
        <w:pStyle w:val="Cuerpovademecum"/>
      </w:pPr>
    </w:p>
    <w:p w14:paraId="33EBF20B" w14:textId="3D9BC4F7" w:rsidR="00D55A47" w:rsidRDefault="00D55A47" w:rsidP="00D55A47">
      <w:pPr>
        <w:pStyle w:val="Estilo10"/>
        <w:jc w:val="center"/>
        <w:rPr>
          <w:rFonts w:cs="Palatino Linotype"/>
          <w:b w:val="0"/>
          <w:color w:val="auto"/>
          <w:sz w:val="40"/>
          <w:szCs w:val="40"/>
        </w:rPr>
      </w:pPr>
      <w:r>
        <w:rPr>
          <w:rFonts w:cs="Palatino Linotype"/>
          <w:b w:val="0"/>
          <w:color w:val="auto"/>
          <w:sz w:val="40"/>
          <w:szCs w:val="40"/>
        </w:rPr>
        <w:sym w:font="Wingdings 2" w:char="F068"/>
      </w:r>
    </w:p>
    <w:p w14:paraId="11A3DB98" w14:textId="77777777" w:rsidR="00B662CA" w:rsidRDefault="00B662CA" w:rsidP="00B1237A">
      <w:pPr>
        <w:pStyle w:val="Cuerpovademecum"/>
      </w:pPr>
    </w:p>
    <w:p w14:paraId="72B08101" w14:textId="35410410" w:rsidR="00B662CA" w:rsidRDefault="00677F2E" w:rsidP="00BA2DC5">
      <w:pPr>
        <w:pStyle w:val="Estilo10"/>
      </w:pPr>
      <w:r w:rsidRPr="00982108">
        <w:t>Com</w:t>
      </w:r>
      <w:r w:rsidRPr="00677F2E">
        <w:t>unidad Andina - Internacional -Noticias</w:t>
      </w:r>
    </w:p>
    <w:p w14:paraId="1A459CCD" w14:textId="7B9D26C8" w:rsidR="00677F2E" w:rsidRDefault="00677F2E" w:rsidP="00677F2E">
      <w:pPr>
        <w:pStyle w:val="Cuerpovademecum"/>
      </w:pPr>
    </w:p>
    <w:p w14:paraId="56E5BD57" w14:textId="254E11E6" w:rsidR="00677F2E" w:rsidRDefault="00677F2E" w:rsidP="00677F2E">
      <w:pPr>
        <w:pStyle w:val="Estilo10"/>
      </w:pPr>
      <w:r w:rsidRPr="0005797D">
        <w:t>Países de</w:t>
      </w:r>
      <w:r w:rsidRPr="00677F2E">
        <w:t xml:space="preserve"> la Comunidad Andina implementarán proyecto que permitirá intercambio de datos sobre comercio exterior</w:t>
      </w:r>
    </w:p>
    <w:p w14:paraId="429E8EDC" w14:textId="568D212F" w:rsidR="00677F2E" w:rsidRPr="00677F2E" w:rsidRDefault="001419CB" w:rsidP="00677F2E">
      <w:pPr>
        <w:pStyle w:val="Cuerpovademecum"/>
      </w:pPr>
      <w:hyperlink r:id="rId1525" w:history="1">
        <w:r w:rsidR="00677F2E" w:rsidRPr="00D9794E">
          <w:rPr>
            <w:rStyle w:val="Hyperlink"/>
          </w:rPr>
          <w:t>https://www.comunidadandina.org/Prensa.aspx?id=12305&amp;accion=detalle&amp;cat=NP&amp;title=paises-de-la-comunidad-andina-implementaran-proyecto-que-permitira-intercambio-de-datos-sobre-comercio-exterior</w:t>
        </w:r>
      </w:hyperlink>
    </w:p>
    <w:p w14:paraId="6274AEBB" w14:textId="77777777" w:rsidR="00BA2DC5" w:rsidRDefault="00BA2DC5" w:rsidP="00BA2DC5">
      <w:pPr>
        <w:pStyle w:val="Cuerpovademecum"/>
      </w:pPr>
    </w:p>
    <w:p w14:paraId="3160358B" w14:textId="77777777" w:rsidR="00BA2DC5" w:rsidRDefault="00BA2DC5" w:rsidP="00BA2DC5">
      <w:pPr>
        <w:pStyle w:val="Estilo10"/>
        <w:jc w:val="center"/>
        <w:rPr>
          <w:rFonts w:cs="Palatino Linotype"/>
          <w:b w:val="0"/>
          <w:color w:val="auto"/>
          <w:sz w:val="40"/>
          <w:szCs w:val="40"/>
        </w:rPr>
      </w:pPr>
      <w:r>
        <w:rPr>
          <w:rFonts w:cs="Palatino Linotype"/>
          <w:b w:val="0"/>
          <w:color w:val="auto"/>
          <w:sz w:val="40"/>
          <w:szCs w:val="40"/>
        </w:rPr>
        <w:sym w:font="Wingdings 2" w:char="F068"/>
      </w:r>
    </w:p>
    <w:p w14:paraId="22D8E6B0" w14:textId="77777777" w:rsidR="00BA2DC5" w:rsidRDefault="00BA2DC5" w:rsidP="00B1237A">
      <w:pPr>
        <w:pStyle w:val="Cuerpovademecum"/>
      </w:pPr>
    </w:p>
    <w:p w14:paraId="6C63FD79" w14:textId="47B5C1CE" w:rsidR="004151FD" w:rsidRPr="002828A4" w:rsidRDefault="004151FD" w:rsidP="004151FD">
      <w:pPr>
        <w:pStyle w:val="Estilo10"/>
        <w:rPr>
          <w:lang w:val="en-US"/>
        </w:rPr>
      </w:pPr>
      <w:r w:rsidRPr="00982108">
        <w:rPr>
          <w:lang w:val="en-US"/>
        </w:rPr>
        <w:t>Del</w:t>
      </w:r>
      <w:r w:rsidRPr="002828A4">
        <w:rPr>
          <w:lang w:val="en-US"/>
        </w:rPr>
        <w:t xml:space="preserve">oitte </w:t>
      </w:r>
      <w:proofErr w:type="spellStart"/>
      <w:r w:rsidRPr="002828A4">
        <w:rPr>
          <w:lang w:val="en-US"/>
        </w:rPr>
        <w:t>Touche</w:t>
      </w:r>
      <w:proofErr w:type="spellEnd"/>
      <w:r w:rsidRPr="002828A4">
        <w:rPr>
          <w:lang w:val="en-US"/>
        </w:rPr>
        <w:t xml:space="preserve"> Tohmatsu (DTT) - </w:t>
      </w:r>
      <w:proofErr w:type="spellStart"/>
      <w:r w:rsidRPr="002828A4">
        <w:rPr>
          <w:lang w:val="en-US"/>
        </w:rPr>
        <w:t>Internacional</w:t>
      </w:r>
      <w:proofErr w:type="spellEnd"/>
      <w:r w:rsidRPr="002828A4">
        <w:rPr>
          <w:lang w:val="en-US"/>
        </w:rPr>
        <w:t xml:space="preserve"> – </w:t>
      </w:r>
      <w:proofErr w:type="spellStart"/>
      <w:r w:rsidRPr="002828A4">
        <w:rPr>
          <w:lang w:val="en-US"/>
        </w:rPr>
        <w:t>Noticias</w:t>
      </w:r>
      <w:proofErr w:type="spellEnd"/>
    </w:p>
    <w:p w14:paraId="52FFEC5D" w14:textId="77777777" w:rsidR="004151FD" w:rsidRPr="002828A4" w:rsidRDefault="004151FD" w:rsidP="004151FD">
      <w:pPr>
        <w:pStyle w:val="Cuerpovademecum"/>
        <w:rPr>
          <w:lang w:val="en-US"/>
        </w:rPr>
      </w:pPr>
    </w:p>
    <w:p w14:paraId="741733C2" w14:textId="77777777" w:rsidR="009D091F" w:rsidRDefault="009D091F" w:rsidP="009D091F">
      <w:pPr>
        <w:pStyle w:val="Estilo10"/>
        <w:rPr>
          <w:lang w:val="en-US"/>
        </w:rPr>
      </w:pPr>
      <w:r w:rsidRPr="009D091F">
        <w:rPr>
          <w:lang w:val="en-US"/>
        </w:rPr>
        <w:t>Deloitte Global launches 2021 Investor Voting Behavior Report</w:t>
      </w:r>
    </w:p>
    <w:p w14:paraId="37E6E26E" w14:textId="241048D4" w:rsidR="00673C15" w:rsidRDefault="001419CB" w:rsidP="00673C15">
      <w:pPr>
        <w:pStyle w:val="Cuerpovademecum"/>
        <w:rPr>
          <w:lang w:val="en-US"/>
        </w:rPr>
      </w:pPr>
      <w:hyperlink r:id="rId1526" w:history="1">
        <w:r w:rsidR="009D091F" w:rsidRPr="0066068A">
          <w:rPr>
            <w:rStyle w:val="Hyperlink"/>
            <w:lang w:val="en-US"/>
          </w:rPr>
          <w:t>https://www2.deloitte.com/global/en/pages/about-deloitte/press-releases/deloitte-global-launches-2021-investor-voting-behavior-report.html</w:t>
        </w:r>
      </w:hyperlink>
      <w:r w:rsidR="009D091F">
        <w:rPr>
          <w:lang w:val="en-US"/>
        </w:rPr>
        <w:t xml:space="preserve"> </w:t>
      </w:r>
    </w:p>
    <w:p w14:paraId="1FC6A3F1" w14:textId="77777777" w:rsidR="009D091F" w:rsidRPr="009D091F" w:rsidRDefault="009D091F" w:rsidP="00673C15">
      <w:pPr>
        <w:pStyle w:val="Cuerpovademecum"/>
        <w:rPr>
          <w:b/>
          <w:lang w:val="en-US"/>
        </w:rPr>
      </w:pPr>
    </w:p>
    <w:p w14:paraId="2F896323" w14:textId="77777777" w:rsidR="00673C15" w:rsidRDefault="00673C15" w:rsidP="00673C15">
      <w:pPr>
        <w:pStyle w:val="Estilo10"/>
        <w:jc w:val="center"/>
        <w:rPr>
          <w:rFonts w:cs="Palatino Linotype"/>
          <w:b w:val="0"/>
          <w:color w:val="auto"/>
          <w:sz w:val="40"/>
          <w:szCs w:val="40"/>
          <w:lang w:val="es-CO"/>
        </w:rPr>
      </w:pPr>
      <w:r>
        <w:rPr>
          <w:rFonts w:cs="Palatino Linotype"/>
          <w:b w:val="0"/>
          <w:color w:val="auto"/>
          <w:sz w:val="40"/>
          <w:szCs w:val="40"/>
        </w:rPr>
        <w:sym w:font="Wingdings 2" w:char="F068"/>
      </w:r>
    </w:p>
    <w:p w14:paraId="2DE1EFC5" w14:textId="77777777" w:rsidR="004151FD" w:rsidRDefault="004151FD" w:rsidP="00B1237A">
      <w:pPr>
        <w:pStyle w:val="Cuerpovademecum"/>
      </w:pPr>
    </w:p>
    <w:p w14:paraId="4FB81F86" w14:textId="77777777" w:rsidR="004151FD" w:rsidRPr="004151FD" w:rsidRDefault="004151FD" w:rsidP="004151FD">
      <w:pPr>
        <w:pStyle w:val="Estilo10"/>
        <w:rPr>
          <w:lang w:val="en-US"/>
        </w:rPr>
      </w:pPr>
      <w:r w:rsidRPr="00982108">
        <w:rPr>
          <w:lang w:val="en-US"/>
        </w:rPr>
        <w:t>EY –</w:t>
      </w:r>
      <w:r w:rsidRPr="004151FD">
        <w:rPr>
          <w:lang w:val="en-US"/>
        </w:rPr>
        <w:t xml:space="preserve"> </w:t>
      </w:r>
      <w:proofErr w:type="spellStart"/>
      <w:r w:rsidRPr="004151FD">
        <w:rPr>
          <w:lang w:val="en-US"/>
        </w:rPr>
        <w:t>Internacional</w:t>
      </w:r>
      <w:proofErr w:type="spellEnd"/>
    </w:p>
    <w:p w14:paraId="659E320B" w14:textId="77777777" w:rsidR="004151FD" w:rsidRPr="004151FD" w:rsidRDefault="004151FD" w:rsidP="004151FD">
      <w:pPr>
        <w:pStyle w:val="Cuerpovademecum"/>
        <w:rPr>
          <w:lang w:val="en-US"/>
        </w:rPr>
      </w:pPr>
    </w:p>
    <w:p w14:paraId="621BF04D" w14:textId="35D2A743" w:rsidR="00645C68" w:rsidRPr="0005797D" w:rsidRDefault="00645C68" w:rsidP="004151FD">
      <w:pPr>
        <w:pStyle w:val="Estilo10"/>
        <w:rPr>
          <w:lang w:val="en-US"/>
        </w:rPr>
      </w:pPr>
      <w:r w:rsidRPr="0005797D">
        <w:rPr>
          <w:lang w:val="en-US"/>
        </w:rPr>
        <w:t>Foreign investment into Europe set to rebound in 2021, following 2020 downswing</w:t>
      </w:r>
    </w:p>
    <w:p w14:paraId="4CD04218" w14:textId="352B6B26" w:rsidR="00645C68" w:rsidRPr="0005797D" w:rsidRDefault="001419CB" w:rsidP="009E5767">
      <w:pPr>
        <w:pStyle w:val="Cuerpovademecum"/>
        <w:rPr>
          <w:rStyle w:val="Hyperlink"/>
          <w:lang w:val="en-US"/>
        </w:rPr>
      </w:pPr>
      <w:hyperlink r:id="rId1527" w:history="1">
        <w:r w:rsidR="009E5767" w:rsidRPr="0005797D">
          <w:rPr>
            <w:rStyle w:val="Hyperlink"/>
            <w:lang w:val="en-US"/>
          </w:rPr>
          <w:t>https://www.ey.com/en_gl/news/2021/06/foreign-investment-into-europe-set-to-rebound-in-2021-following-2020-downswing</w:t>
        </w:r>
      </w:hyperlink>
      <w:r w:rsidR="009E5767" w:rsidRPr="0005797D">
        <w:rPr>
          <w:rStyle w:val="Hyperlink"/>
          <w:lang w:val="en-US"/>
        </w:rPr>
        <w:t xml:space="preserve"> </w:t>
      </w:r>
    </w:p>
    <w:p w14:paraId="5DBA69AB" w14:textId="5374AF4B" w:rsidR="009E5767" w:rsidRPr="00B1237A" w:rsidRDefault="009E5767" w:rsidP="00B1237A">
      <w:pPr>
        <w:pStyle w:val="Cuerpovademecum"/>
        <w:rPr>
          <w:rStyle w:val="Hyperlink"/>
          <w:color w:val="auto"/>
          <w:u w:val="none"/>
        </w:rPr>
      </w:pPr>
    </w:p>
    <w:p w14:paraId="3E75B8D9" w14:textId="5A6ECB76" w:rsidR="009E5767" w:rsidRPr="0005797D" w:rsidRDefault="00DD138A" w:rsidP="00DD138A">
      <w:pPr>
        <w:pStyle w:val="Estilo10"/>
        <w:rPr>
          <w:lang w:val="en-US"/>
        </w:rPr>
      </w:pPr>
      <w:r w:rsidRPr="0005797D">
        <w:rPr>
          <w:lang w:val="en-US"/>
        </w:rPr>
        <w:t>Continued EY investments in blockchain market to support increased demand</w:t>
      </w:r>
    </w:p>
    <w:p w14:paraId="678041DC" w14:textId="3DA8F658" w:rsidR="00DD138A" w:rsidRPr="0005797D" w:rsidRDefault="001419CB" w:rsidP="00DD138A">
      <w:pPr>
        <w:pStyle w:val="Cuerpovademecum"/>
        <w:rPr>
          <w:lang w:val="en-US"/>
        </w:rPr>
      </w:pPr>
      <w:hyperlink r:id="rId1528" w:history="1">
        <w:r w:rsidR="00DD138A" w:rsidRPr="0005797D">
          <w:rPr>
            <w:rStyle w:val="Hyperlink"/>
            <w:lang w:val="en-US"/>
          </w:rPr>
          <w:t>https://www.ey.com/en_gl/news/2021/05/continued-ey-investments-in-blockchain-market-to-support-increased-demand</w:t>
        </w:r>
      </w:hyperlink>
      <w:r w:rsidR="00DD138A" w:rsidRPr="0005797D">
        <w:rPr>
          <w:lang w:val="en-US"/>
        </w:rPr>
        <w:t xml:space="preserve"> </w:t>
      </w:r>
    </w:p>
    <w:p w14:paraId="15FF6C88" w14:textId="5B2E3FDC" w:rsidR="00DD138A" w:rsidRPr="00B1237A" w:rsidRDefault="00DD138A" w:rsidP="00B1237A">
      <w:pPr>
        <w:pStyle w:val="Cuerpovademecum"/>
      </w:pPr>
    </w:p>
    <w:p w14:paraId="4CC5F083" w14:textId="51A5DA7D" w:rsidR="00DD138A" w:rsidRPr="00244A6C" w:rsidRDefault="00244A6C" w:rsidP="00244A6C">
      <w:pPr>
        <w:pStyle w:val="Estilo10"/>
        <w:rPr>
          <w:lang w:val="en-US"/>
        </w:rPr>
      </w:pPr>
      <w:r w:rsidRPr="0005797D">
        <w:rPr>
          <w:lang w:val="en-US"/>
        </w:rPr>
        <w:t>Tax Calculator</w:t>
      </w:r>
      <w:r w:rsidRPr="00244A6C">
        <w:rPr>
          <w:lang w:val="en-US"/>
        </w:rPr>
        <w:t xml:space="preserve"> solution brings tax capabilities for cryptocurrency to EY Blockchain Analyzer</w:t>
      </w:r>
    </w:p>
    <w:p w14:paraId="3E143784" w14:textId="32E8F08C" w:rsidR="00DD138A" w:rsidRPr="00244A6C" w:rsidRDefault="001419CB" w:rsidP="00DD138A">
      <w:pPr>
        <w:pStyle w:val="Cuerpovademecum"/>
        <w:rPr>
          <w:lang w:val="en-US"/>
        </w:rPr>
      </w:pPr>
      <w:hyperlink r:id="rId1529" w:history="1">
        <w:r w:rsidR="00244A6C" w:rsidRPr="00D9794E">
          <w:rPr>
            <w:rStyle w:val="Hyperlink"/>
            <w:lang w:val="en-US"/>
          </w:rPr>
          <w:t>https://www.ey.com/en_gl/news/2021/03/tax-calculator-solution-brings-tax-capabilities-for-cryptocurrency-to-ey-blockchain-analyzer</w:t>
        </w:r>
      </w:hyperlink>
      <w:r w:rsidR="00244A6C">
        <w:rPr>
          <w:lang w:val="en-US"/>
        </w:rPr>
        <w:t xml:space="preserve"> </w:t>
      </w:r>
    </w:p>
    <w:p w14:paraId="79F4A0CC" w14:textId="77777777" w:rsidR="001929D4" w:rsidRDefault="001929D4" w:rsidP="001929D4">
      <w:pPr>
        <w:pStyle w:val="Cuerpovademecum"/>
        <w:rPr>
          <w:b/>
          <w:lang w:val="en-US"/>
        </w:rPr>
      </w:pPr>
    </w:p>
    <w:p w14:paraId="38C9AD84" w14:textId="77777777" w:rsidR="001929D4" w:rsidRDefault="001929D4" w:rsidP="001929D4">
      <w:pPr>
        <w:pStyle w:val="Estilo10"/>
        <w:jc w:val="center"/>
        <w:rPr>
          <w:rFonts w:cs="Palatino Linotype"/>
          <w:b w:val="0"/>
          <w:color w:val="auto"/>
          <w:sz w:val="40"/>
          <w:szCs w:val="40"/>
          <w:lang w:val="es-CO"/>
        </w:rPr>
      </w:pPr>
      <w:r>
        <w:rPr>
          <w:rFonts w:cs="Palatino Linotype"/>
          <w:b w:val="0"/>
          <w:color w:val="auto"/>
          <w:sz w:val="40"/>
          <w:szCs w:val="40"/>
        </w:rPr>
        <w:sym w:font="Wingdings 2" w:char="F068"/>
      </w:r>
    </w:p>
    <w:p w14:paraId="2C128116" w14:textId="77777777" w:rsidR="001929D4" w:rsidRDefault="001929D4" w:rsidP="001929D4">
      <w:pPr>
        <w:pStyle w:val="Cuerpovademecum"/>
      </w:pPr>
    </w:p>
    <w:p w14:paraId="30909F35" w14:textId="40D1C22E" w:rsidR="00DD138A" w:rsidRPr="001929D4" w:rsidRDefault="001929D4" w:rsidP="001929D4">
      <w:pPr>
        <w:pStyle w:val="Estilo10"/>
        <w:rPr>
          <w:lang w:val="es-CO"/>
        </w:rPr>
      </w:pPr>
      <w:proofErr w:type="spellStart"/>
      <w:r w:rsidRPr="00982108">
        <w:rPr>
          <w:lang w:val="es-CO"/>
        </w:rPr>
        <w:t>Euro</w:t>
      </w:r>
      <w:r w:rsidRPr="001929D4">
        <w:rPr>
          <w:lang w:val="es-CO"/>
        </w:rPr>
        <w:t>pean</w:t>
      </w:r>
      <w:proofErr w:type="spellEnd"/>
      <w:r w:rsidRPr="001929D4">
        <w:rPr>
          <w:lang w:val="es-CO"/>
        </w:rPr>
        <w:t xml:space="preserve"> Accounting </w:t>
      </w:r>
      <w:proofErr w:type="spellStart"/>
      <w:r w:rsidRPr="001929D4">
        <w:rPr>
          <w:lang w:val="es-CO"/>
        </w:rPr>
        <w:t>Association</w:t>
      </w:r>
      <w:proofErr w:type="spellEnd"/>
      <w:r w:rsidRPr="001929D4">
        <w:rPr>
          <w:lang w:val="es-CO"/>
        </w:rPr>
        <w:t xml:space="preserve"> (EAA) - Internacional - Noticias y Artículos</w:t>
      </w:r>
    </w:p>
    <w:p w14:paraId="0DA7B7CD" w14:textId="77777777" w:rsidR="00DD138A" w:rsidRPr="001929D4" w:rsidRDefault="00DD138A" w:rsidP="00DD138A">
      <w:pPr>
        <w:pStyle w:val="Cuerpovademecum"/>
        <w:rPr>
          <w:lang w:val="es-CO"/>
        </w:rPr>
      </w:pPr>
    </w:p>
    <w:p w14:paraId="2D235432" w14:textId="3650E15A" w:rsidR="00645C68" w:rsidRDefault="001929D4" w:rsidP="004151FD">
      <w:pPr>
        <w:pStyle w:val="Estilo10"/>
        <w:rPr>
          <w:lang w:val="en-US"/>
        </w:rPr>
      </w:pPr>
      <w:r w:rsidRPr="0005797D">
        <w:rPr>
          <w:lang w:val="en-US"/>
        </w:rPr>
        <w:t>Do Foreign</w:t>
      </w:r>
      <w:r w:rsidRPr="001929D4">
        <w:rPr>
          <w:lang w:val="en-US"/>
        </w:rPr>
        <w:t xml:space="preserve"> Cash Holdings Generate Uncertainty for Analysts?</w:t>
      </w:r>
    </w:p>
    <w:p w14:paraId="57E20BD1" w14:textId="003E0A78" w:rsidR="001929D4" w:rsidRDefault="001419CB" w:rsidP="001929D4">
      <w:pPr>
        <w:pStyle w:val="Cuerpovademecum"/>
        <w:rPr>
          <w:lang w:val="en-US"/>
        </w:rPr>
      </w:pPr>
      <w:hyperlink r:id="rId1530" w:history="1">
        <w:r w:rsidR="001929D4" w:rsidRPr="00D9794E">
          <w:rPr>
            <w:rStyle w:val="Hyperlink"/>
            <w:lang w:val="en-US"/>
          </w:rPr>
          <w:t>https://www.tandfonline.com/doi/full/10.1080/09638180.2021.1945939?src=</w:t>
        </w:r>
      </w:hyperlink>
      <w:r w:rsidR="001929D4">
        <w:rPr>
          <w:lang w:val="en-US"/>
        </w:rPr>
        <w:t xml:space="preserve"> </w:t>
      </w:r>
    </w:p>
    <w:p w14:paraId="1A7D54AE" w14:textId="77777777" w:rsidR="00BA2DC5" w:rsidRDefault="00BA2DC5" w:rsidP="00BA2DC5">
      <w:pPr>
        <w:pStyle w:val="Cuerpovademecum"/>
        <w:rPr>
          <w:rFonts w:eastAsia="Liberation Serif"/>
          <w:lang w:val="en-US"/>
        </w:rPr>
      </w:pPr>
    </w:p>
    <w:p w14:paraId="70980B26" w14:textId="77777777" w:rsidR="00E76128" w:rsidRDefault="00E76128" w:rsidP="00E76128">
      <w:pPr>
        <w:pStyle w:val="Estilo10"/>
        <w:jc w:val="center"/>
        <w:rPr>
          <w:rFonts w:cs="Palatino Linotype"/>
          <w:b w:val="0"/>
          <w:color w:val="auto"/>
          <w:sz w:val="40"/>
          <w:szCs w:val="40"/>
          <w:lang w:val="es-CO"/>
        </w:rPr>
      </w:pPr>
      <w:r>
        <w:rPr>
          <w:rFonts w:cs="Palatino Linotype"/>
          <w:b w:val="0"/>
          <w:color w:val="auto"/>
          <w:sz w:val="40"/>
          <w:szCs w:val="40"/>
        </w:rPr>
        <w:sym w:font="Wingdings 2" w:char="F068"/>
      </w:r>
    </w:p>
    <w:p w14:paraId="58F2180E" w14:textId="77777777" w:rsidR="00E76128" w:rsidRDefault="00E76128" w:rsidP="00E76128">
      <w:pPr>
        <w:pStyle w:val="Cuerpovademecum"/>
        <w:rPr>
          <w:szCs w:val="20"/>
          <w:lang w:val="en-US"/>
        </w:rPr>
      </w:pPr>
    </w:p>
    <w:p w14:paraId="5A91C633" w14:textId="77777777" w:rsidR="00E76128" w:rsidRDefault="00E76128" w:rsidP="00E76128">
      <w:pPr>
        <w:pStyle w:val="Estilo10"/>
        <w:rPr>
          <w:lang w:val="en-US"/>
        </w:rPr>
      </w:pPr>
      <w:r w:rsidRPr="00982108">
        <w:rPr>
          <w:lang w:val="en-US"/>
        </w:rPr>
        <w:t>Fina</w:t>
      </w:r>
      <w:r>
        <w:rPr>
          <w:lang w:val="en-US"/>
        </w:rPr>
        <w:t>ncial Executives International (FEI)</w:t>
      </w:r>
    </w:p>
    <w:p w14:paraId="256D68B2" w14:textId="1A0C3D5A" w:rsidR="00E76128" w:rsidRDefault="00E76128" w:rsidP="00E76128">
      <w:pPr>
        <w:pStyle w:val="Cuerpovademecum"/>
        <w:rPr>
          <w:rFonts w:eastAsia="Liberation Serif"/>
          <w:lang w:val="en-US"/>
        </w:rPr>
      </w:pPr>
    </w:p>
    <w:p w14:paraId="629A787E" w14:textId="3D9D1E7E" w:rsidR="00674967" w:rsidRPr="0005797D" w:rsidRDefault="00674967" w:rsidP="00674967">
      <w:pPr>
        <w:pStyle w:val="Estilo10"/>
        <w:rPr>
          <w:lang w:val="en-US"/>
        </w:rPr>
      </w:pPr>
      <w:r w:rsidRPr="0005797D">
        <w:rPr>
          <w:lang w:val="en-US"/>
        </w:rPr>
        <w:t>Cryptocurrency? Digital Asset? What’s the Accounting?</w:t>
      </w:r>
    </w:p>
    <w:p w14:paraId="4FA792DA" w14:textId="3AD04BAD" w:rsidR="00674967" w:rsidRPr="0005797D" w:rsidRDefault="001419CB" w:rsidP="00674967">
      <w:pPr>
        <w:pStyle w:val="Cuerpovademecum"/>
        <w:rPr>
          <w:rFonts w:eastAsia="Liberation Serif"/>
          <w:lang w:val="en-US"/>
        </w:rPr>
      </w:pPr>
      <w:hyperlink r:id="rId1531" w:history="1">
        <w:r w:rsidR="00674967" w:rsidRPr="0005797D">
          <w:rPr>
            <w:rStyle w:val="Hyperlink"/>
            <w:rFonts w:eastAsia="Liberation Serif"/>
            <w:lang w:val="en-US"/>
          </w:rPr>
          <w:t>https://www.financialexecutives.org/FEI-Daily/May-2021/Cryptocurrency-Digital-Asset-What%E2%80%99s-the-Accounti.aspx</w:t>
        </w:r>
      </w:hyperlink>
      <w:r w:rsidR="00674967" w:rsidRPr="0005797D">
        <w:rPr>
          <w:rFonts w:eastAsia="Liberation Serif"/>
          <w:lang w:val="en-US"/>
        </w:rPr>
        <w:t xml:space="preserve"> </w:t>
      </w:r>
    </w:p>
    <w:p w14:paraId="20141E51" w14:textId="77777777" w:rsidR="00E1229B" w:rsidRDefault="00E1229B" w:rsidP="00B1237A">
      <w:pPr>
        <w:pStyle w:val="Cuerpovademecum"/>
        <w:rPr>
          <w:lang w:val="en-US"/>
        </w:rPr>
      </w:pPr>
    </w:p>
    <w:p w14:paraId="63F3F01B" w14:textId="05EAE9B3" w:rsidR="00674967" w:rsidRDefault="00674967" w:rsidP="00674967">
      <w:pPr>
        <w:pStyle w:val="Estilo10"/>
        <w:rPr>
          <w:lang w:val="en-US"/>
        </w:rPr>
      </w:pPr>
      <w:r w:rsidRPr="0005797D">
        <w:rPr>
          <w:lang w:val="en-US"/>
        </w:rPr>
        <w:t>Fundamentals</w:t>
      </w:r>
      <w:r w:rsidRPr="00674967">
        <w:rPr>
          <w:lang w:val="en-US"/>
        </w:rPr>
        <w:t xml:space="preserve"> of Finance and Accounting for Non-Financial Managers</w:t>
      </w:r>
    </w:p>
    <w:p w14:paraId="0BA65EB3" w14:textId="6172D0DB" w:rsidR="00674967" w:rsidRDefault="001419CB" w:rsidP="00674967">
      <w:pPr>
        <w:pStyle w:val="Cuerpovademecum"/>
        <w:rPr>
          <w:rFonts w:eastAsia="Liberation Serif"/>
          <w:lang w:val="en-US"/>
        </w:rPr>
      </w:pPr>
      <w:hyperlink r:id="rId1532" w:history="1">
        <w:r w:rsidR="00674967" w:rsidRPr="00B150E1">
          <w:rPr>
            <w:rStyle w:val="Hyperlink"/>
            <w:rFonts w:eastAsia="Liberation Serif"/>
            <w:lang w:val="en-US"/>
          </w:rPr>
          <w:t>https://www.financialexecutives.org/Events/AMA-Course/Fundamentals-of-Finance-and-Accounting-for-Non-(1).aspx</w:t>
        </w:r>
      </w:hyperlink>
      <w:r w:rsidR="00674967">
        <w:rPr>
          <w:rFonts w:eastAsia="Liberation Serif"/>
          <w:lang w:val="en-US"/>
        </w:rPr>
        <w:t xml:space="preserve"> </w:t>
      </w:r>
    </w:p>
    <w:p w14:paraId="0CC342D2" w14:textId="77777777" w:rsidR="00982108" w:rsidRPr="00674967" w:rsidRDefault="00982108" w:rsidP="00674967">
      <w:pPr>
        <w:pStyle w:val="Cuerpovademecum"/>
        <w:rPr>
          <w:rFonts w:eastAsia="Liberation Serif"/>
          <w:lang w:val="en-US"/>
        </w:rPr>
      </w:pPr>
    </w:p>
    <w:p w14:paraId="6FA83B7B" w14:textId="77777777" w:rsidR="00E76128" w:rsidRPr="006C6F73" w:rsidRDefault="00E76128" w:rsidP="00B1237A">
      <w:pPr>
        <w:pStyle w:val="Arabesco"/>
        <w:rPr>
          <w:lang w:val="es-CO"/>
        </w:rPr>
      </w:pPr>
      <w:r w:rsidRPr="006C6F73">
        <w:sym w:font="Wingdings 2" w:char="F068"/>
      </w:r>
    </w:p>
    <w:p w14:paraId="7E0F62ED" w14:textId="77777777" w:rsidR="0081147A" w:rsidRDefault="0081147A" w:rsidP="0081147A">
      <w:pPr>
        <w:pStyle w:val="Cuerpovademecum"/>
      </w:pPr>
    </w:p>
    <w:p w14:paraId="2F530700" w14:textId="77777777" w:rsidR="0081147A" w:rsidRDefault="0081147A" w:rsidP="0081147A">
      <w:pPr>
        <w:pStyle w:val="Estilo10"/>
        <w:rPr>
          <w:lang w:val="en-US"/>
        </w:rPr>
      </w:pPr>
      <w:r w:rsidRPr="00982108">
        <w:rPr>
          <w:lang w:val="en-US"/>
        </w:rPr>
        <w:t>FINANCIAL</w:t>
      </w:r>
      <w:r>
        <w:rPr>
          <w:lang w:val="en-US"/>
        </w:rPr>
        <w:t xml:space="preserve"> STABILITY BOARD</w:t>
      </w:r>
    </w:p>
    <w:p w14:paraId="1F4049DE" w14:textId="77777777" w:rsidR="0081147A" w:rsidRDefault="0081147A" w:rsidP="00B1237A">
      <w:pPr>
        <w:pStyle w:val="Cuerpovademecum"/>
        <w:rPr>
          <w:lang w:val="en-US"/>
        </w:rPr>
      </w:pPr>
    </w:p>
    <w:p w14:paraId="476B6E12" w14:textId="6A4431E7" w:rsidR="00C5359A" w:rsidRPr="0005797D" w:rsidRDefault="00C5359A" w:rsidP="0081147A">
      <w:pPr>
        <w:pStyle w:val="Estilo10"/>
        <w:rPr>
          <w:lang w:val="en-US"/>
        </w:rPr>
      </w:pPr>
      <w:r w:rsidRPr="0005797D">
        <w:rPr>
          <w:lang w:val="en-US"/>
        </w:rPr>
        <w:t>Virtual workshop on policy proposals to enhance money market fund resilience</w:t>
      </w:r>
    </w:p>
    <w:p w14:paraId="32246B6A" w14:textId="061DFD25" w:rsidR="00C5359A" w:rsidRPr="0005797D" w:rsidRDefault="00C5359A" w:rsidP="00C5359A">
      <w:pPr>
        <w:pStyle w:val="Cuerpovademecum"/>
        <w:rPr>
          <w:rStyle w:val="Hyperlink"/>
          <w:rFonts w:eastAsia="Liberation Serif"/>
          <w:lang w:val="en-US"/>
        </w:rPr>
      </w:pPr>
      <w:r w:rsidRPr="0005797D">
        <w:rPr>
          <w:rStyle w:val="Hyperlink"/>
          <w:rFonts w:eastAsia="Liberation Serif"/>
          <w:lang w:val="en-US"/>
        </w:rPr>
        <w:t>https://www.fsb.org/2021/07/virtual-workshop-on-policy-proposals-to-enhance-money-market-fund-resilience/</w:t>
      </w:r>
    </w:p>
    <w:p w14:paraId="4D320C36" w14:textId="79912EF8" w:rsidR="00C5359A" w:rsidRPr="0005797D" w:rsidRDefault="00C5359A" w:rsidP="00B1237A">
      <w:pPr>
        <w:pStyle w:val="Cuerpovademecum"/>
        <w:rPr>
          <w:lang w:val="en-US"/>
        </w:rPr>
      </w:pPr>
    </w:p>
    <w:p w14:paraId="51C3D4C2" w14:textId="232FF05B" w:rsidR="00C5359A" w:rsidRPr="0005797D" w:rsidRDefault="00C5359A" w:rsidP="00C5359A">
      <w:pPr>
        <w:pStyle w:val="Estilo10"/>
        <w:rPr>
          <w:lang w:val="en-US"/>
        </w:rPr>
      </w:pPr>
      <w:r w:rsidRPr="0005797D">
        <w:rPr>
          <w:lang w:val="en-US"/>
        </w:rPr>
        <w:t>The lessons we are learning from the COVID-19 pandemic: an FSB perspective</w:t>
      </w:r>
    </w:p>
    <w:p w14:paraId="14226B16" w14:textId="357F5103" w:rsidR="00C5359A" w:rsidRPr="0005797D" w:rsidRDefault="001419CB" w:rsidP="00C5359A">
      <w:pPr>
        <w:pStyle w:val="Cuerpovademecum"/>
        <w:rPr>
          <w:rStyle w:val="Hyperlink"/>
          <w:rFonts w:eastAsia="Liberation Serif"/>
          <w:lang w:val="en-US"/>
        </w:rPr>
      </w:pPr>
      <w:hyperlink r:id="rId1533" w:history="1">
        <w:r w:rsidR="00C5359A" w:rsidRPr="0005797D">
          <w:rPr>
            <w:rStyle w:val="Hyperlink"/>
            <w:rFonts w:eastAsia="Liberation Serif"/>
            <w:lang w:val="en-US"/>
          </w:rPr>
          <w:t>https://www.fsb.org/2021/07/the-lessons-we-are-learning-from-the-covid-19-pandemic-an-fsb-perspective/</w:t>
        </w:r>
      </w:hyperlink>
    </w:p>
    <w:p w14:paraId="637E4E83" w14:textId="7053ADCA" w:rsidR="00C5359A" w:rsidRPr="00B1237A" w:rsidRDefault="00C5359A" w:rsidP="00B1237A">
      <w:pPr>
        <w:pStyle w:val="Cuerpovademecum"/>
        <w:rPr>
          <w:rStyle w:val="Hyperlink"/>
          <w:rFonts w:eastAsia="Liberation Serif"/>
          <w:color w:val="auto"/>
          <w:u w:val="none"/>
        </w:rPr>
      </w:pPr>
    </w:p>
    <w:p w14:paraId="553F0615" w14:textId="67682A50" w:rsidR="00C5359A" w:rsidRPr="0005797D" w:rsidRDefault="00C5359A" w:rsidP="00C5359A">
      <w:pPr>
        <w:pStyle w:val="Cuerpovademecum"/>
        <w:rPr>
          <w:b/>
          <w:color w:val="984806"/>
          <w:szCs w:val="20"/>
          <w:lang w:val="en-US"/>
        </w:rPr>
      </w:pPr>
      <w:r w:rsidRPr="0005797D">
        <w:rPr>
          <w:b/>
          <w:color w:val="984806"/>
          <w:szCs w:val="20"/>
          <w:lang w:val="en-US"/>
        </w:rPr>
        <w:t>FSB Chair presents a comprehensive roadmap for addressing climate-related financial risks</w:t>
      </w:r>
    </w:p>
    <w:p w14:paraId="60C145BE" w14:textId="78567985" w:rsidR="00C5359A" w:rsidRPr="0005797D" w:rsidRDefault="00C5359A" w:rsidP="00C5359A">
      <w:pPr>
        <w:pStyle w:val="Cuerpovademecum"/>
        <w:rPr>
          <w:rStyle w:val="Hyperlink"/>
          <w:rFonts w:eastAsia="Liberation Serif"/>
          <w:lang w:val="en-US"/>
        </w:rPr>
      </w:pPr>
      <w:r w:rsidRPr="0005797D">
        <w:rPr>
          <w:rStyle w:val="Hyperlink"/>
          <w:rFonts w:eastAsia="Liberation Serif"/>
          <w:lang w:val="en-US"/>
        </w:rPr>
        <w:t>https://www.fsb.org/2021/07/fsb-chair-presents-a-comprehensive-roadmap-for-addressing-climate-related-financial-risks/</w:t>
      </w:r>
    </w:p>
    <w:p w14:paraId="2DA04743" w14:textId="78DAAC8E" w:rsidR="00C5359A" w:rsidRPr="0005797D" w:rsidRDefault="00C5359A" w:rsidP="00C5359A">
      <w:pPr>
        <w:pStyle w:val="Cuerpovademecum"/>
        <w:rPr>
          <w:lang w:val="en-US"/>
        </w:rPr>
      </w:pPr>
    </w:p>
    <w:p w14:paraId="781AADE8" w14:textId="2882A81D" w:rsidR="00C5359A" w:rsidRPr="0005797D" w:rsidRDefault="001B704D" w:rsidP="001B704D">
      <w:pPr>
        <w:pStyle w:val="Estilo10"/>
        <w:rPr>
          <w:lang w:val="en-US"/>
        </w:rPr>
      </w:pPr>
      <w:r w:rsidRPr="0005797D">
        <w:rPr>
          <w:lang w:val="en-US"/>
        </w:rPr>
        <w:t>FSB seeks feedback on its policy proposals to enhance money market fund resilience</w:t>
      </w:r>
    </w:p>
    <w:p w14:paraId="22CC8059" w14:textId="3A0951E6" w:rsidR="00C5359A" w:rsidRPr="0005797D" w:rsidRDefault="001419CB" w:rsidP="00C5359A">
      <w:pPr>
        <w:pStyle w:val="Cuerpovademecum"/>
        <w:rPr>
          <w:lang w:val="en-US"/>
        </w:rPr>
      </w:pPr>
      <w:hyperlink r:id="rId1534" w:history="1">
        <w:r w:rsidR="0063605F" w:rsidRPr="0005797D">
          <w:rPr>
            <w:rStyle w:val="Hyperlink"/>
            <w:lang w:val="en-US"/>
          </w:rPr>
          <w:t>https://www.fsb.org/2021/06/fsb-seeks-feedback-on-its-policy-proposals-to-enhance-money-market-fund-resilience/</w:t>
        </w:r>
      </w:hyperlink>
      <w:r w:rsidR="0063605F" w:rsidRPr="0005797D">
        <w:rPr>
          <w:lang w:val="en-US"/>
        </w:rPr>
        <w:t xml:space="preserve"> </w:t>
      </w:r>
    </w:p>
    <w:p w14:paraId="197E50E5" w14:textId="1DF22B00" w:rsidR="001B704D" w:rsidRPr="0005797D" w:rsidRDefault="001B704D" w:rsidP="00C5359A">
      <w:pPr>
        <w:pStyle w:val="Cuerpovademecum"/>
        <w:rPr>
          <w:lang w:val="en-US"/>
        </w:rPr>
      </w:pPr>
    </w:p>
    <w:p w14:paraId="6E684F40" w14:textId="5564AFCB" w:rsidR="001B704D" w:rsidRPr="0005797D" w:rsidRDefault="009F56D1" w:rsidP="009F56D1">
      <w:pPr>
        <w:pStyle w:val="Estilo10"/>
        <w:rPr>
          <w:lang w:val="en-US"/>
        </w:rPr>
      </w:pPr>
      <w:r w:rsidRPr="0005797D">
        <w:rPr>
          <w:lang w:val="en-US"/>
        </w:rPr>
        <w:t>FSB launches thematic peer review on corporate debt workouts and invites feedback from stakeholders</w:t>
      </w:r>
    </w:p>
    <w:p w14:paraId="6FD39770" w14:textId="16AA296A" w:rsidR="001B704D" w:rsidRPr="0005797D" w:rsidRDefault="001419CB" w:rsidP="00C5359A">
      <w:pPr>
        <w:pStyle w:val="Cuerpovademecum"/>
        <w:rPr>
          <w:lang w:val="en-US"/>
        </w:rPr>
      </w:pPr>
      <w:hyperlink r:id="rId1535" w:history="1">
        <w:r w:rsidR="009F56D1" w:rsidRPr="0005797D">
          <w:rPr>
            <w:rStyle w:val="Hyperlink"/>
            <w:lang w:val="en-US"/>
          </w:rPr>
          <w:t>https://www.fsb.org/2021/06/fsb-launches-thematic-peer-review-on-corporate-debt-workouts-and-invites-feedback-from-stakeholders/</w:t>
        </w:r>
      </w:hyperlink>
      <w:r w:rsidR="009F56D1" w:rsidRPr="0005797D">
        <w:rPr>
          <w:lang w:val="en-US"/>
        </w:rPr>
        <w:t xml:space="preserve"> </w:t>
      </w:r>
    </w:p>
    <w:p w14:paraId="19039151" w14:textId="38EA80AE" w:rsidR="009F56D1" w:rsidRPr="0005797D" w:rsidRDefault="009F56D1" w:rsidP="00C5359A">
      <w:pPr>
        <w:pStyle w:val="Cuerpovademecum"/>
        <w:rPr>
          <w:lang w:val="en-US"/>
        </w:rPr>
      </w:pPr>
    </w:p>
    <w:p w14:paraId="17576C27" w14:textId="2F124A4C" w:rsidR="009F56D1" w:rsidRPr="0005797D" w:rsidRDefault="007E7008" w:rsidP="007E7008">
      <w:pPr>
        <w:pStyle w:val="Estilo10"/>
        <w:rPr>
          <w:lang w:val="en-US"/>
        </w:rPr>
      </w:pPr>
      <w:r w:rsidRPr="0005797D">
        <w:rPr>
          <w:lang w:val="en-US"/>
        </w:rPr>
        <w:t>FSB Europe group discusses global vulnerabilities and addressing risks related to money market funds and climate change</w:t>
      </w:r>
    </w:p>
    <w:p w14:paraId="2761CE65" w14:textId="36233764" w:rsidR="009F56D1" w:rsidRPr="0005797D" w:rsidRDefault="001419CB" w:rsidP="00C5359A">
      <w:pPr>
        <w:pStyle w:val="Cuerpovademecum"/>
        <w:rPr>
          <w:lang w:val="en-US"/>
        </w:rPr>
      </w:pPr>
      <w:hyperlink r:id="rId1536" w:history="1">
        <w:r w:rsidR="007E7008" w:rsidRPr="0005797D">
          <w:rPr>
            <w:rStyle w:val="Hyperlink"/>
            <w:lang w:val="en-US"/>
          </w:rPr>
          <w:t>https://www.fsb.org/2021/05/fsb-europe-group-discusses-global-vulnerabilities-and-addressing-risks-related-to-money-market-funds-and-climate-change/</w:t>
        </w:r>
      </w:hyperlink>
      <w:r w:rsidR="007E7008" w:rsidRPr="0005797D">
        <w:rPr>
          <w:lang w:val="en-US"/>
        </w:rPr>
        <w:t xml:space="preserve"> </w:t>
      </w:r>
    </w:p>
    <w:p w14:paraId="3518718F" w14:textId="05C94150" w:rsidR="007E7008" w:rsidRPr="0005797D" w:rsidRDefault="007E7008" w:rsidP="00C5359A">
      <w:pPr>
        <w:pStyle w:val="Cuerpovademecum"/>
        <w:rPr>
          <w:lang w:val="en-US"/>
        </w:rPr>
      </w:pPr>
    </w:p>
    <w:p w14:paraId="14DB3CAF" w14:textId="2245EAC2" w:rsidR="007E7008" w:rsidRPr="0005797D" w:rsidRDefault="009535CC" w:rsidP="009535CC">
      <w:pPr>
        <w:pStyle w:val="Estilo10"/>
        <w:rPr>
          <w:lang w:val="en-US"/>
        </w:rPr>
      </w:pPr>
      <w:r w:rsidRPr="0005797D">
        <w:rPr>
          <w:lang w:val="en-US"/>
        </w:rPr>
        <w:t>FSB Commonwealth of Independent States (CIS) group discusses risks to financial stability</w:t>
      </w:r>
    </w:p>
    <w:p w14:paraId="3E563ED4" w14:textId="7FDD5616" w:rsidR="007E7008" w:rsidRPr="0005797D" w:rsidRDefault="001419CB" w:rsidP="00C5359A">
      <w:pPr>
        <w:pStyle w:val="Cuerpovademecum"/>
        <w:rPr>
          <w:lang w:val="en-US"/>
        </w:rPr>
      </w:pPr>
      <w:hyperlink r:id="rId1537" w:history="1">
        <w:r w:rsidR="009535CC" w:rsidRPr="0005797D">
          <w:rPr>
            <w:rStyle w:val="Hyperlink"/>
            <w:lang w:val="en-US"/>
          </w:rPr>
          <w:t>https://www.fsb.org/2021/05/fsb-commonwealth-of-independent-states-cis-group-discusses-risks-to-financial-stability/</w:t>
        </w:r>
      </w:hyperlink>
      <w:r w:rsidR="009535CC" w:rsidRPr="0005797D">
        <w:rPr>
          <w:lang w:val="en-US"/>
        </w:rPr>
        <w:t xml:space="preserve"> </w:t>
      </w:r>
    </w:p>
    <w:p w14:paraId="693C871F" w14:textId="5218974A" w:rsidR="009535CC" w:rsidRPr="0005797D" w:rsidRDefault="009535CC" w:rsidP="00C5359A">
      <w:pPr>
        <w:pStyle w:val="Cuerpovademecum"/>
        <w:rPr>
          <w:lang w:val="en-US"/>
        </w:rPr>
      </w:pPr>
    </w:p>
    <w:p w14:paraId="1470C25C" w14:textId="15AD285B" w:rsidR="009535CC" w:rsidRPr="0005797D" w:rsidRDefault="009535CC" w:rsidP="009535CC">
      <w:pPr>
        <w:pStyle w:val="Estilo10"/>
        <w:rPr>
          <w:lang w:val="en-US"/>
        </w:rPr>
      </w:pPr>
      <w:r w:rsidRPr="0005797D">
        <w:rPr>
          <w:lang w:val="en-US"/>
        </w:rPr>
        <w:t>FSB Asia group discusses risks to financial stability and regulatory and supervisory challenges arising from COVID-19</w:t>
      </w:r>
    </w:p>
    <w:p w14:paraId="7673D856" w14:textId="6345021F" w:rsidR="007E7008" w:rsidRPr="0005797D" w:rsidRDefault="001419CB" w:rsidP="00C5359A">
      <w:pPr>
        <w:pStyle w:val="Cuerpovademecum"/>
        <w:rPr>
          <w:lang w:val="en-US"/>
        </w:rPr>
      </w:pPr>
      <w:hyperlink r:id="rId1538" w:history="1">
        <w:r w:rsidR="009535CC" w:rsidRPr="0005797D">
          <w:rPr>
            <w:rStyle w:val="Hyperlink"/>
            <w:lang w:val="en-US"/>
          </w:rPr>
          <w:t>https://www.fsb.org/2021/05/fsb-asia-group-discusses-risks-to-financial-stability-and-regulatory-and-supervisory-challenges-arising-from-covid-19/</w:t>
        </w:r>
      </w:hyperlink>
      <w:r w:rsidR="009535CC" w:rsidRPr="0005797D">
        <w:rPr>
          <w:lang w:val="en-US"/>
        </w:rPr>
        <w:t xml:space="preserve"> </w:t>
      </w:r>
    </w:p>
    <w:p w14:paraId="6C2A78E1" w14:textId="77777777" w:rsidR="009F56D1" w:rsidRPr="0005797D" w:rsidRDefault="009F56D1" w:rsidP="00C5359A">
      <w:pPr>
        <w:pStyle w:val="Cuerpovademecum"/>
        <w:rPr>
          <w:lang w:val="en-US"/>
        </w:rPr>
      </w:pPr>
    </w:p>
    <w:p w14:paraId="0A30F77A" w14:textId="702638E0" w:rsidR="001B704D" w:rsidRPr="0005797D" w:rsidRDefault="009535CC" w:rsidP="009535CC">
      <w:pPr>
        <w:pStyle w:val="Estilo10"/>
        <w:rPr>
          <w:lang w:val="en-US"/>
        </w:rPr>
      </w:pPr>
      <w:r w:rsidRPr="0005797D">
        <w:rPr>
          <w:lang w:val="en-US"/>
        </w:rPr>
        <w:t>Rebuilding resilience: the financial system after the Covid crisis</w:t>
      </w:r>
    </w:p>
    <w:p w14:paraId="305C4197" w14:textId="7191A6DD" w:rsidR="009535CC" w:rsidRPr="0005797D" w:rsidRDefault="001419CB" w:rsidP="00C5359A">
      <w:pPr>
        <w:pStyle w:val="Cuerpovademecum"/>
        <w:rPr>
          <w:lang w:val="en-US"/>
        </w:rPr>
      </w:pPr>
      <w:hyperlink r:id="rId1539" w:history="1">
        <w:r w:rsidR="009535CC" w:rsidRPr="0005797D">
          <w:rPr>
            <w:rStyle w:val="Hyperlink"/>
            <w:lang w:val="en-US"/>
          </w:rPr>
          <w:t>https://www.fsb.org/2021/05/rebuilding-resilience-the-financial-system-after-the-covid-crisis/</w:t>
        </w:r>
      </w:hyperlink>
      <w:r w:rsidR="009535CC" w:rsidRPr="0005797D">
        <w:rPr>
          <w:lang w:val="en-US"/>
        </w:rPr>
        <w:t xml:space="preserve"> </w:t>
      </w:r>
    </w:p>
    <w:p w14:paraId="4D5F472C" w14:textId="5B3A4F54" w:rsidR="009535CC" w:rsidRPr="0005797D" w:rsidRDefault="009535CC" w:rsidP="00C5359A">
      <w:pPr>
        <w:pStyle w:val="Cuerpovademecum"/>
        <w:rPr>
          <w:lang w:val="en-US"/>
        </w:rPr>
      </w:pPr>
    </w:p>
    <w:p w14:paraId="67023C61" w14:textId="7C45AF94" w:rsidR="009535CC" w:rsidRDefault="00762B4E" w:rsidP="00762B4E">
      <w:pPr>
        <w:pStyle w:val="Estilo10"/>
        <w:rPr>
          <w:lang w:val="en-US"/>
        </w:rPr>
      </w:pPr>
      <w:r w:rsidRPr="0005797D">
        <w:rPr>
          <w:lang w:val="en-US"/>
        </w:rPr>
        <w:lastRenderedPageBreak/>
        <w:t>FSB seeks stakeholders’ feedback on their experience with the common template for gathering</w:t>
      </w:r>
      <w:r w:rsidRPr="00762B4E">
        <w:rPr>
          <w:lang w:val="en-US"/>
        </w:rPr>
        <w:t xml:space="preserve"> information about continuity of access to financial market infrastructures (FMIs) for firms in resolution</w:t>
      </w:r>
    </w:p>
    <w:p w14:paraId="6FD3B3BA" w14:textId="39E71CED" w:rsidR="009535CC" w:rsidRDefault="001419CB" w:rsidP="00C5359A">
      <w:pPr>
        <w:pStyle w:val="Cuerpovademecum"/>
        <w:rPr>
          <w:lang w:val="en-US"/>
        </w:rPr>
      </w:pPr>
      <w:hyperlink r:id="rId1540" w:history="1">
        <w:r w:rsidR="00762B4E" w:rsidRPr="00B150E1">
          <w:rPr>
            <w:rStyle w:val="Hyperlink"/>
            <w:lang w:val="en-US"/>
          </w:rPr>
          <w:t>https://www.fsb.org/2021/04/fsb-seeks-stakeholders-feedback-on-their-experience-with-the-common-template-for-gathering-information-about-on-continuity-of-access-to-financial-market-infrastructures-fmis-for-firms-in-re/</w:t>
        </w:r>
      </w:hyperlink>
      <w:r w:rsidR="00762B4E">
        <w:rPr>
          <w:lang w:val="en-US"/>
        </w:rPr>
        <w:t xml:space="preserve"> </w:t>
      </w:r>
    </w:p>
    <w:p w14:paraId="58912093" w14:textId="77777777" w:rsidR="00982108" w:rsidRDefault="00982108" w:rsidP="00C5359A">
      <w:pPr>
        <w:pStyle w:val="Cuerpovademecum"/>
        <w:rPr>
          <w:lang w:val="en-US"/>
        </w:rPr>
      </w:pPr>
    </w:p>
    <w:p w14:paraId="2CD16B3A" w14:textId="77777777" w:rsidR="00814051" w:rsidRDefault="00814051" w:rsidP="00814051">
      <w:pPr>
        <w:jc w:val="center"/>
        <w:rPr>
          <w:rFonts w:ascii="Palatino Linotype" w:hAnsi="Palatino Linotype"/>
          <w:sz w:val="40"/>
          <w:szCs w:val="40"/>
        </w:rPr>
      </w:pPr>
      <w:r>
        <w:rPr>
          <w:rFonts w:ascii="Palatino Linotype" w:hAnsi="Palatino Linotype"/>
          <w:sz w:val="40"/>
          <w:szCs w:val="40"/>
        </w:rPr>
        <w:sym w:font="Wingdings 2" w:char="F068"/>
      </w:r>
    </w:p>
    <w:p w14:paraId="30860368" w14:textId="203D6A86" w:rsidR="00762B4E" w:rsidRDefault="00762B4E" w:rsidP="00C5359A">
      <w:pPr>
        <w:pStyle w:val="Cuerpovademecum"/>
        <w:rPr>
          <w:lang w:val="en-US"/>
        </w:rPr>
      </w:pPr>
    </w:p>
    <w:p w14:paraId="6F2C63EE" w14:textId="07D2F165" w:rsidR="00762B4E" w:rsidRPr="00814051" w:rsidRDefault="00814051" w:rsidP="00814051">
      <w:pPr>
        <w:pStyle w:val="Estilo10"/>
        <w:rPr>
          <w:lang w:val="es-CO"/>
        </w:rPr>
      </w:pPr>
      <w:r w:rsidRPr="00982108">
        <w:rPr>
          <w:lang w:val="es-CO"/>
        </w:rPr>
        <w:t>Fin</w:t>
      </w:r>
      <w:r w:rsidRPr="00814051">
        <w:rPr>
          <w:lang w:val="es-CO"/>
        </w:rPr>
        <w:t xml:space="preserve">ancial </w:t>
      </w:r>
      <w:proofErr w:type="spellStart"/>
      <w:r w:rsidRPr="00814051">
        <w:rPr>
          <w:lang w:val="es-CO"/>
        </w:rPr>
        <w:t>Stability</w:t>
      </w:r>
      <w:proofErr w:type="spellEnd"/>
      <w:r w:rsidRPr="00814051">
        <w:rPr>
          <w:lang w:val="es-CO"/>
        </w:rPr>
        <w:t xml:space="preserve"> </w:t>
      </w:r>
      <w:proofErr w:type="spellStart"/>
      <w:r w:rsidRPr="00814051">
        <w:rPr>
          <w:lang w:val="es-CO"/>
        </w:rPr>
        <w:t>Institute</w:t>
      </w:r>
      <w:proofErr w:type="spellEnd"/>
      <w:r w:rsidRPr="00814051">
        <w:rPr>
          <w:lang w:val="es-CO"/>
        </w:rPr>
        <w:t xml:space="preserve"> (FSI) - Internacional - Noticias</w:t>
      </w:r>
    </w:p>
    <w:p w14:paraId="1CD098D2" w14:textId="098373E1" w:rsidR="00762B4E" w:rsidRPr="00814051" w:rsidRDefault="00762B4E" w:rsidP="00C5359A">
      <w:pPr>
        <w:pStyle w:val="Cuerpovademecum"/>
        <w:rPr>
          <w:lang w:val="es-CO"/>
        </w:rPr>
      </w:pPr>
    </w:p>
    <w:p w14:paraId="13012C13" w14:textId="66E98829" w:rsidR="00762B4E" w:rsidRPr="00FE1B4E" w:rsidRDefault="00AF6D86" w:rsidP="00AF6D86">
      <w:pPr>
        <w:pStyle w:val="Estilo10"/>
        <w:rPr>
          <w:lang w:val="en-US"/>
        </w:rPr>
      </w:pPr>
      <w:r w:rsidRPr="00FE1B4E">
        <w:rPr>
          <w:lang w:val="en-US"/>
        </w:rPr>
        <w:t>Fintech and payments: regulating digital payment services and e-money</w:t>
      </w:r>
    </w:p>
    <w:p w14:paraId="5B52AA06" w14:textId="015FA0D9" w:rsidR="00762B4E" w:rsidRPr="00FE1B4E" w:rsidRDefault="001419CB" w:rsidP="00C5359A">
      <w:pPr>
        <w:pStyle w:val="Cuerpovademecum"/>
        <w:rPr>
          <w:lang w:val="en-US"/>
        </w:rPr>
      </w:pPr>
      <w:hyperlink r:id="rId1541" w:history="1">
        <w:r w:rsidR="00AF6D86" w:rsidRPr="00FE1B4E">
          <w:rPr>
            <w:rStyle w:val="Hyperlink"/>
            <w:lang w:val="en-US"/>
          </w:rPr>
          <w:t>https://www.bis.org/fsi/publ/insights33.htm</w:t>
        </w:r>
      </w:hyperlink>
      <w:r w:rsidR="00AF6D86" w:rsidRPr="00FE1B4E">
        <w:rPr>
          <w:lang w:val="en-US"/>
        </w:rPr>
        <w:t xml:space="preserve"> </w:t>
      </w:r>
    </w:p>
    <w:p w14:paraId="4CAA6246" w14:textId="3F88EF2C" w:rsidR="00AF6D86" w:rsidRPr="00FE1B4E" w:rsidRDefault="00AF6D86" w:rsidP="00C5359A">
      <w:pPr>
        <w:pStyle w:val="Cuerpovademecum"/>
        <w:rPr>
          <w:lang w:val="en-US"/>
        </w:rPr>
      </w:pPr>
    </w:p>
    <w:p w14:paraId="034C44D4" w14:textId="026CD2C9" w:rsidR="00AF6D86" w:rsidRPr="00FE1B4E" w:rsidRDefault="00AF6D86" w:rsidP="00AF6D86">
      <w:pPr>
        <w:pStyle w:val="Estilo10"/>
        <w:rPr>
          <w:lang w:val="en-US"/>
        </w:rPr>
      </w:pPr>
      <w:r w:rsidRPr="00FE1B4E">
        <w:rPr>
          <w:lang w:val="en-US"/>
        </w:rPr>
        <w:t>Financial benchmarks - Executive Summary</w:t>
      </w:r>
    </w:p>
    <w:p w14:paraId="0A5D7259" w14:textId="7C2644DA" w:rsidR="00762B4E" w:rsidRPr="00FE1B4E" w:rsidRDefault="001419CB" w:rsidP="00C5359A">
      <w:pPr>
        <w:pStyle w:val="Cuerpovademecum"/>
        <w:rPr>
          <w:lang w:val="en-US"/>
        </w:rPr>
      </w:pPr>
      <w:hyperlink r:id="rId1542" w:history="1">
        <w:r w:rsidR="00AF6D86" w:rsidRPr="00FE1B4E">
          <w:rPr>
            <w:rStyle w:val="Hyperlink"/>
            <w:lang w:val="en-US"/>
          </w:rPr>
          <w:t>https://www.bis.org/fsi/fsisummaries/financial_benchmarks.htm</w:t>
        </w:r>
      </w:hyperlink>
      <w:r w:rsidR="00AF6D86" w:rsidRPr="00FE1B4E">
        <w:rPr>
          <w:lang w:val="en-US"/>
        </w:rPr>
        <w:t xml:space="preserve"> </w:t>
      </w:r>
    </w:p>
    <w:p w14:paraId="7F199AAA" w14:textId="632C59ED" w:rsidR="001B704D" w:rsidRPr="00FE1B4E" w:rsidRDefault="001B704D" w:rsidP="00C5359A">
      <w:pPr>
        <w:pStyle w:val="Cuerpovademecum"/>
        <w:rPr>
          <w:lang w:val="en-US"/>
        </w:rPr>
      </w:pPr>
    </w:p>
    <w:p w14:paraId="3782C751" w14:textId="43C1E656" w:rsidR="00AF6D86" w:rsidRPr="00FE1B4E" w:rsidRDefault="00AF6D86" w:rsidP="00AF6D86">
      <w:pPr>
        <w:pStyle w:val="Estilo10"/>
        <w:rPr>
          <w:lang w:val="en-US"/>
        </w:rPr>
      </w:pPr>
      <w:r w:rsidRPr="00FE1B4E">
        <w:rPr>
          <w:lang w:val="en-US"/>
        </w:rPr>
        <w:t>Redefining insurance supervision for the new normal</w:t>
      </w:r>
    </w:p>
    <w:p w14:paraId="17BC3F29" w14:textId="4C8BDB95" w:rsidR="00700168" w:rsidRPr="00FE1B4E" w:rsidRDefault="001419CB" w:rsidP="00700168">
      <w:pPr>
        <w:pStyle w:val="Cuerpovademecum"/>
        <w:rPr>
          <w:lang w:val="en-US"/>
        </w:rPr>
      </w:pPr>
      <w:hyperlink r:id="rId1543" w:history="1">
        <w:r w:rsidR="00AF6D86" w:rsidRPr="00FE1B4E">
          <w:rPr>
            <w:rStyle w:val="Hyperlink"/>
            <w:lang w:val="en-US"/>
          </w:rPr>
          <w:t>https://www.bis.org/fsi/fsibriefs13.htm</w:t>
        </w:r>
      </w:hyperlink>
      <w:r w:rsidR="00AF6D86" w:rsidRPr="00FE1B4E">
        <w:rPr>
          <w:lang w:val="en-US"/>
        </w:rPr>
        <w:t xml:space="preserve"> </w:t>
      </w:r>
    </w:p>
    <w:p w14:paraId="2C73D1CD" w14:textId="724463CF" w:rsidR="00AF6D86" w:rsidRPr="00FE1B4E" w:rsidRDefault="00AF6D86" w:rsidP="00700168">
      <w:pPr>
        <w:pStyle w:val="Cuerpovademecum"/>
        <w:rPr>
          <w:lang w:val="en-US"/>
        </w:rPr>
      </w:pPr>
    </w:p>
    <w:p w14:paraId="44B60132" w14:textId="43A5DBB8" w:rsidR="00AF6D86" w:rsidRPr="00FE1B4E" w:rsidRDefault="00AF6D86" w:rsidP="00AF6D86">
      <w:pPr>
        <w:pStyle w:val="Estilo10"/>
        <w:rPr>
          <w:lang w:val="en-US"/>
        </w:rPr>
      </w:pPr>
      <w:r w:rsidRPr="00FE1B4E">
        <w:rPr>
          <w:lang w:val="en-US"/>
        </w:rPr>
        <w:t xml:space="preserve">Supervising </w:t>
      </w:r>
      <w:proofErr w:type="spellStart"/>
      <w:r w:rsidRPr="00FE1B4E">
        <w:rPr>
          <w:lang w:val="en-US"/>
        </w:rPr>
        <w:t>cryptoassets</w:t>
      </w:r>
      <w:proofErr w:type="spellEnd"/>
      <w:r w:rsidRPr="00FE1B4E">
        <w:rPr>
          <w:lang w:val="en-US"/>
        </w:rPr>
        <w:t xml:space="preserve"> for anti-money laundering</w:t>
      </w:r>
    </w:p>
    <w:p w14:paraId="1C9C200D" w14:textId="31DBD7D5" w:rsidR="00AF6D86" w:rsidRPr="00FE1B4E" w:rsidRDefault="001419CB" w:rsidP="00700168">
      <w:pPr>
        <w:pStyle w:val="Cuerpovademecum"/>
        <w:rPr>
          <w:lang w:val="en-US"/>
        </w:rPr>
      </w:pPr>
      <w:hyperlink r:id="rId1544" w:history="1">
        <w:r w:rsidR="00AF6D86" w:rsidRPr="00FE1B4E">
          <w:rPr>
            <w:rStyle w:val="Hyperlink"/>
            <w:lang w:val="en-US"/>
          </w:rPr>
          <w:t>https://www.bis.org/fsi/publ/insights31.htm</w:t>
        </w:r>
      </w:hyperlink>
      <w:r w:rsidR="00AF6D86" w:rsidRPr="00FE1B4E">
        <w:rPr>
          <w:lang w:val="en-US"/>
        </w:rPr>
        <w:t xml:space="preserve"> </w:t>
      </w:r>
    </w:p>
    <w:p w14:paraId="59F3CAA3" w14:textId="78B1BB42" w:rsidR="00AF6D86" w:rsidRPr="00FE1B4E" w:rsidRDefault="00AF6D86" w:rsidP="00700168">
      <w:pPr>
        <w:pStyle w:val="Cuerpovademecum"/>
        <w:rPr>
          <w:lang w:val="en-US"/>
        </w:rPr>
      </w:pPr>
    </w:p>
    <w:p w14:paraId="5569D055" w14:textId="1D8BA9F4" w:rsidR="00AF6D86" w:rsidRDefault="00AF6D86" w:rsidP="00AF6D86">
      <w:pPr>
        <w:pStyle w:val="Estilo10"/>
        <w:rPr>
          <w:lang w:val="en-US"/>
        </w:rPr>
      </w:pPr>
      <w:r w:rsidRPr="00FE1B4E">
        <w:rPr>
          <w:lang w:val="en-US"/>
        </w:rPr>
        <w:t>Big techs</w:t>
      </w:r>
      <w:r w:rsidRPr="00AF6D86">
        <w:rPr>
          <w:lang w:val="en-US"/>
        </w:rPr>
        <w:t xml:space="preserve"> in finance: regulatory approaches and policy options</w:t>
      </w:r>
    </w:p>
    <w:p w14:paraId="5911E53E" w14:textId="529B9A0B" w:rsidR="00AF6D86" w:rsidRDefault="001419CB" w:rsidP="00700168">
      <w:pPr>
        <w:pStyle w:val="Cuerpovademecum"/>
        <w:rPr>
          <w:lang w:val="en-US"/>
        </w:rPr>
      </w:pPr>
      <w:hyperlink r:id="rId1545" w:history="1">
        <w:r w:rsidR="00AF6D86" w:rsidRPr="00B150E1">
          <w:rPr>
            <w:rStyle w:val="Hyperlink"/>
            <w:lang w:val="en-US"/>
          </w:rPr>
          <w:t>https://www.bis.org/fsi/fsibriefs12.htm</w:t>
        </w:r>
      </w:hyperlink>
      <w:r w:rsidR="00AF6D86">
        <w:rPr>
          <w:lang w:val="en-US"/>
        </w:rPr>
        <w:t xml:space="preserve"> </w:t>
      </w:r>
    </w:p>
    <w:p w14:paraId="59A85A34" w14:textId="77777777" w:rsidR="005546A2" w:rsidRPr="00AF6D86" w:rsidRDefault="005546A2" w:rsidP="005546A2">
      <w:pPr>
        <w:pStyle w:val="Cuerpovademecum"/>
        <w:rPr>
          <w:lang w:val="en-US"/>
        </w:rPr>
      </w:pPr>
    </w:p>
    <w:p w14:paraId="2A9961AC" w14:textId="77777777" w:rsidR="005546A2" w:rsidRDefault="005546A2" w:rsidP="005546A2">
      <w:pPr>
        <w:jc w:val="center"/>
        <w:rPr>
          <w:rFonts w:ascii="Palatino Linotype" w:hAnsi="Palatino Linotype"/>
          <w:sz w:val="40"/>
          <w:szCs w:val="40"/>
        </w:rPr>
      </w:pPr>
      <w:r>
        <w:rPr>
          <w:rFonts w:ascii="Palatino Linotype" w:hAnsi="Palatino Linotype"/>
          <w:sz w:val="40"/>
          <w:szCs w:val="40"/>
        </w:rPr>
        <w:sym w:font="Wingdings 2" w:char="F068"/>
      </w:r>
    </w:p>
    <w:p w14:paraId="76CE50B3" w14:textId="63FAD0B8" w:rsidR="005546A2" w:rsidRDefault="005546A2" w:rsidP="00700168">
      <w:pPr>
        <w:pStyle w:val="Cuerpovademecum"/>
        <w:rPr>
          <w:lang w:val="en-US"/>
        </w:rPr>
      </w:pPr>
    </w:p>
    <w:p w14:paraId="2826200D" w14:textId="637C45B7" w:rsidR="005546A2" w:rsidRPr="005546A2" w:rsidRDefault="005546A2" w:rsidP="005546A2">
      <w:pPr>
        <w:pStyle w:val="Estilo10"/>
        <w:rPr>
          <w:lang w:val="es-CO"/>
        </w:rPr>
      </w:pPr>
      <w:r w:rsidRPr="00982108">
        <w:rPr>
          <w:lang w:val="es-CO"/>
        </w:rPr>
        <w:t>Fond</w:t>
      </w:r>
      <w:r w:rsidRPr="005546A2">
        <w:rPr>
          <w:lang w:val="es-CO"/>
        </w:rPr>
        <w:t>o Multilateral de Inversiones (FOMIN) - Internacional - Noticias</w:t>
      </w:r>
    </w:p>
    <w:p w14:paraId="3FA39408" w14:textId="318B6795" w:rsidR="00AF6D86" w:rsidRDefault="00AF6D86" w:rsidP="00700168">
      <w:pPr>
        <w:pStyle w:val="Cuerpovademecum"/>
        <w:rPr>
          <w:lang w:val="es-CO"/>
        </w:rPr>
      </w:pPr>
    </w:p>
    <w:p w14:paraId="4C117A66" w14:textId="7F2C138C" w:rsidR="005546A2" w:rsidRPr="005B1676" w:rsidRDefault="005546A2" w:rsidP="005546A2">
      <w:pPr>
        <w:pStyle w:val="Estilo10"/>
        <w:rPr>
          <w:lang w:val="es-CO"/>
        </w:rPr>
      </w:pPr>
      <w:r w:rsidRPr="005B1676">
        <w:rPr>
          <w:lang w:val="es-CO"/>
        </w:rPr>
        <w:t>NUEVO PROGRAMA BUSCA MEJORAR LA RESILIENCIA FINANCIERA DE EMPRENDEDORES Y TRABAJADORES</w:t>
      </w:r>
    </w:p>
    <w:p w14:paraId="4663FC34" w14:textId="0D001F6D" w:rsidR="005546A2" w:rsidRPr="005B1676" w:rsidRDefault="001419CB" w:rsidP="00700168">
      <w:pPr>
        <w:pStyle w:val="Cuerpovademecum"/>
        <w:rPr>
          <w:lang w:val="es-CO"/>
        </w:rPr>
      </w:pPr>
      <w:hyperlink r:id="rId1546" w:history="1">
        <w:r w:rsidR="005546A2" w:rsidRPr="005B1676">
          <w:rPr>
            <w:rStyle w:val="Hyperlink"/>
            <w:lang w:val="es-CO"/>
          </w:rPr>
          <w:t>https://www.iadb.org/es/noticias/nuevo-programa-busca-mejorar-la-resiliencia-financiera-de-emprendedores-y-trabajadores</w:t>
        </w:r>
      </w:hyperlink>
    </w:p>
    <w:p w14:paraId="0920A51F" w14:textId="58C247E0" w:rsidR="005546A2" w:rsidRPr="005B1676" w:rsidRDefault="005546A2" w:rsidP="00700168">
      <w:pPr>
        <w:pStyle w:val="Cuerpovademecum"/>
        <w:rPr>
          <w:lang w:val="es-CO"/>
        </w:rPr>
      </w:pPr>
    </w:p>
    <w:p w14:paraId="304C4DD1" w14:textId="7BD724DE" w:rsidR="005546A2" w:rsidRDefault="00686770" w:rsidP="00686770">
      <w:pPr>
        <w:pStyle w:val="Estilo10"/>
        <w:rPr>
          <w:lang w:val="es-CO"/>
        </w:rPr>
      </w:pPr>
      <w:r w:rsidRPr="005B1676">
        <w:rPr>
          <w:lang w:val="es-CO"/>
        </w:rPr>
        <w:t>BID Y BID</w:t>
      </w:r>
      <w:r w:rsidRPr="00686770">
        <w:rPr>
          <w:lang w:val="es-CO"/>
        </w:rPr>
        <w:t xml:space="preserve"> INVEST LANZAN LA PLATAFORMA DE TRANSPARENCIA DE BONOS VERDES</w:t>
      </w:r>
    </w:p>
    <w:p w14:paraId="19E6BA9E" w14:textId="71702284" w:rsidR="005546A2" w:rsidRDefault="001419CB" w:rsidP="00700168">
      <w:pPr>
        <w:pStyle w:val="Cuerpovademecum"/>
        <w:rPr>
          <w:lang w:val="es-CO"/>
        </w:rPr>
      </w:pPr>
      <w:hyperlink r:id="rId1547" w:history="1">
        <w:r w:rsidR="00686770" w:rsidRPr="00B150E1">
          <w:rPr>
            <w:rStyle w:val="Hyperlink"/>
            <w:lang w:val="es-CO"/>
          </w:rPr>
          <w:t>https://www.iadb.org/es/noticias/bid-y-bid-invest-lanzan-la-plataforma-de-transparencia-de-bonos-verdes</w:t>
        </w:r>
      </w:hyperlink>
      <w:r w:rsidR="00686770">
        <w:rPr>
          <w:lang w:val="es-CO"/>
        </w:rPr>
        <w:t xml:space="preserve"> </w:t>
      </w:r>
    </w:p>
    <w:p w14:paraId="4881DEB3" w14:textId="3949471A" w:rsidR="00686770" w:rsidRDefault="00686770" w:rsidP="00700168">
      <w:pPr>
        <w:pStyle w:val="Cuerpovademecum"/>
        <w:rPr>
          <w:lang w:val="es-CO"/>
        </w:rPr>
      </w:pPr>
    </w:p>
    <w:p w14:paraId="2BCFD43F" w14:textId="77777777" w:rsidR="00700168" w:rsidRDefault="00700168" w:rsidP="00700168">
      <w:pPr>
        <w:jc w:val="center"/>
        <w:rPr>
          <w:rFonts w:ascii="Palatino Linotype" w:hAnsi="Palatino Linotype"/>
          <w:sz w:val="40"/>
          <w:szCs w:val="40"/>
        </w:rPr>
      </w:pPr>
      <w:r>
        <w:rPr>
          <w:rFonts w:ascii="Palatino Linotype" w:hAnsi="Palatino Linotype"/>
          <w:sz w:val="40"/>
          <w:szCs w:val="40"/>
        </w:rPr>
        <w:sym w:font="Wingdings 2" w:char="F068"/>
      </w:r>
    </w:p>
    <w:p w14:paraId="5F0E523F" w14:textId="77777777" w:rsidR="00700168" w:rsidRPr="005546A2" w:rsidRDefault="00700168" w:rsidP="00700168">
      <w:pPr>
        <w:rPr>
          <w:rFonts w:ascii="Palatino Linotype" w:hAnsi="Palatino Linotype"/>
          <w:sz w:val="20"/>
          <w:szCs w:val="20"/>
          <w:lang w:val="en-US"/>
        </w:rPr>
      </w:pPr>
    </w:p>
    <w:p w14:paraId="4376212A" w14:textId="77777777" w:rsidR="00700168" w:rsidRDefault="00700168" w:rsidP="00700168">
      <w:pPr>
        <w:pStyle w:val="Estilo10"/>
      </w:pPr>
      <w:proofErr w:type="spellStart"/>
      <w:r w:rsidRPr="00B873D9">
        <w:t>Gover</w:t>
      </w:r>
      <w:r>
        <w:t>nment</w:t>
      </w:r>
      <w:proofErr w:type="spellEnd"/>
      <w:r>
        <w:t xml:space="preserve"> </w:t>
      </w:r>
      <w:proofErr w:type="spellStart"/>
      <w:r>
        <w:t>Accountability</w:t>
      </w:r>
      <w:proofErr w:type="spellEnd"/>
      <w:r>
        <w:t xml:space="preserve"> Office (GAO) - Estados Unidos de América - Noticias y documentos</w:t>
      </w:r>
    </w:p>
    <w:p w14:paraId="25E31FC7" w14:textId="77777777" w:rsidR="00700168" w:rsidRDefault="00700168" w:rsidP="00B1237A">
      <w:pPr>
        <w:pStyle w:val="Cuerpovademecum"/>
      </w:pPr>
    </w:p>
    <w:p w14:paraId="252408E4" w14:textId="77777777" w:rsidR="00AB6737" w:rsidRDefault="00AB6737" w:rsidP="00700168">
      <w:pPr>
        <w:pStyle w:val="Cuerpovademecum"/>
        <w:rPr>
          <w:rFonts w:eastAsia="Liberation Serif"/>
          <w:b/>
          <w:color w:val="984806"/>
          <w:szCs w:val="20"/>
          <w:lang w:val="en-US"/>
        </w:rPr>
      </w:pPr>
      <w:r w:rsidRPr="005B1676">
        <w:rPr>
          <w:rFonts w:eastAsia="Liberation Serif"/>
          <w:b/>
          <w:color w:val="984806"/>
          <w:szCs w:val="20"/>
          <w:lang w:val="en-US"/>
        </w:rPr>
        <w:t>Secur</w:t>
      </w:r>
      <w:r w:rsidRPr="00AB6737">
        <w:rPr>
          <w:rFonts w:eastAsia="Liberation Serif"/>
          <w:b/>
          <w:color w:val="984806"/>
          <w:szCs w:val="20"/>
          <w:lang w:val="en-US"/>
        </w:rPr>
        <w:t>ities and Exchange Commission: Facilitating Capital Formation and Expanding Investment Opportunities by Improving Access to Capital in Private Markets</w:t>
      </w:r>
    </w:p>
    <w:p w14:paraId="5BD07DC4" w14:textId="6ADF1755" w:rsidR="00E76128" w:rsidRDefault="001419CB" w:rsidP="00E76128">
      <w:pPr>
        <w:pStyle w:val="Cuerpovademecum"/>
        <w:rPr>
          <w:lang w:val="en-US"/>
        </w:rPr>
      </w:pPr>
      <w:hyperlink r:id="rId1548" w:history="1">
        <w:r w:rsidR="00AB6737" w:rsidRPr="00AB6737">
          <w:rPr>
            <w:rStyle w:val="Hyperlink"/>
            <w:lang w:val="en-US"/>
          </w:rPr>
          <w:t>https://www.gao.gov/products/b-333063</w:t>
        </w:r>
      </w:hyperlink>
      <w:r w:rsidR="00AB6737" w:rsidRPr="00AB6737">
        <w:rPr>
          <w:lang w:val="en-US"/>
        </w:rPr>
        <w:t xml:space="preserve"> </w:t>
      </w:r>
    </w:p>
    <w:p w14:paraId="0B8EFC83" w14:textId="77777777" w:rsidR="00AB6737" w:rsidRPr="00AB6737" w:rsidRDefault="00AB6737" w:rsidP="00E76128">
      <w:pPr>
        <w:pStyle w:val="Cuerpovademecum"/>
        <w:rPr>
          <w:color w:val="000000"/>
          <w:sz w:val="21"/>
          <w:szCs w:val="21"/>
          <w:lang w:val="en-US"/>
        </w:rPr>
      </w:pPr>
    </w:p>
    <w:p w14:paraId="6875B6B8" w14:textId="77777777" w:rsidR="00E76128" w:rsidRPr="006C6F73" w:rsidRDefault="00E76128" w:rsidP="00B1237A">
      <w:pPr>
        <w:pStyle w:val="Arabesco"/>
        <w:rPr>
          <w:lang w:val="es-CO"/>
        </w:rPr>
      </w:pPr>
      <w:r w:rsidRPr="006C6F73">
        <w:sym w:font="Wingdings 2" w:char="F068"/>
      </w:r>
    </w:p>
    <w:p w14:paraId="1436651B" w14:textId="77777777" w:rsidR="0081147A" w:rsidRDefault="0081147A" w:rsidP="0081147A">
      <w:pPr>
        <w:pStyle w:val="Cuerpovademecum"/>
        <w:rPr>
          <w:szCs w:val="20"/>
          <w:lang w:val="en-US"/>
        </w:rPr>
      </w:pPr>
    </w:p>
    <w:p w14:paraId="05D17562" w14:textId="77777777" w:rsidR="0081147A" w:rsidRDefault="0081147A" w:rsidP="0081147A">
      <w:pPr>
        <w:pStyle w:val="Estilo10"/>
        <w:rPr>
          <w:lang w:val="es-CO"/>
        </w:rPr>
      </w:pPr>
      <w:r w:rsidRPr="00B873D9">
        <w:t>Inst</w:t>
      </w:r>
      <w:r>
        <w:t>ituto Mexicano de Contadores Públicos, A.C. (IMCP) - México – Noticias</w:t>
      </w:r>
    </w:p>
    <w:p w14:paraId="4F90E966" w14:textId="77777777" w:rsidR="0081147A" w:rsidRDefault="0081147A" w:rsidP="0081147A">
      <w:pPr>
        <w:pStyle w:val="Cuerpovademecum"/>
      </w:pPr>
    </w:p>
    <w:p w14:paraId="56273C05" w14:textId="77777777" w:rsidR="000C6BF4" w:rsidRPr="005B1676" w:rsidRDefault="000C6BF4" w:rsidP="00E1229B">
      <w:pPr>
        <w:pStyle w:val="Estilo10"/>
      </w:pPr>
      <w:r w:rsidRPr="005B1676">
        <w:t>Criptomonedas ¿El dinero del mañana o una incertidumbre?</w:t>
      </w:r>
    </w:p>
    <w:p w14:paraId="09D1C140" w14:textId="3A2FF510" w:rsidR="000C6BF4" w:rsidRPr="005B1676" w:rsidRDefault="001419CB" w:rsidP="0081147A">
      <w:pPr>
        <w:pStyle w:val="Cuerpovademecum"/>
      </w:pPr>
      <w:hyperlink r:id="rId1549" w:history="1">
        <w:r w:rsidR="000C6BF4" w:rsidRPr="005B1676">
          <w:rPr>
            <w:rStyle w:val="Hyperlink"/>
          </w:rPr>
          <w:t>https://contaduriapublica.org.mx/2021/07/08/criptomonedas-el-dinero-del-manana-o-una-incertidumbre/</w:t>
        </w:r>
      </w:hyperlink>
    </w:p>
    <w:p w14:paraId="247E4A4D" w14:textId="77777777" w:rsidR="0081147A" w:rsidRPr="005B1676" w:rsidRDefault="0081147A" w:rsidP="0081147A">
      <w:pPr>
        <w:pStyle w:val="Cuerpovademecum"/>
      </w:pPr>
    </w:p>
    <w:p w14:paraId="1BF539D3" w14:textId="4A50A81E" w:rsidR="0081147A" w:rsidRPr="005B1676" w:rsidRDefault="0004621A" w:rsidP="0081147A">
      <w:pPr>
        <w:pStyle w:val="Estilo10"/>
      </w:pPr>
      <w:r w:rsidRPr="005B1676">
        <w:t>Finanzas conductuales aplicadas durante la pandemia del SARS-CoV-2</w:t>
      </w:r>
    </w:p>
    <w:p w14:paraId="5CF26EA8" w14:textId="3671A2FA" w:rsidR="0004621A" w:rsidRPr="005B1676" w:rsidRDefault="001419CB" w:rsidP="0081147A">
      <w:pPr>
        <w:pStyle w:val="Cuerpovademecum"/>
      </w:pPr>
      <w:hyperlink r:id="rId1550" w:history="1">
        <w:r w:rsidR="0004621A" w:rsidRPr="005B1676">
          <w:rPr>
            <w:rStyle w:val="Hyperlink"/>
          </w:rPr>
          <w:t>https://contaduriapublica.org.mx/2021/07/08/finanzas-conductuales-aplicadas-durante-la-pandemia-del-sars-cov-2/</w:t>
        </w:r>
      </w:hyperlink>
    </w:p>
    <w:p w14:paraId="48E9BC2B" w14:textId="7B452189" w:rsidR="0081147A" w:rsidRPr="005B1676" w:rsidRDefault="0081147A" w:rsidP="0081147A">
      <w:pPr>
        <w:pStyle w:val="Cuerpovademecum"/>
      </w:pPr>
    </w:p>
    <w:p w14:paraId="26248187" w14:textId="2242CA33" w:rsidR="00E96066" w:rsidRDefault="00E96066" w:rsidP="00E96066">
      <w:pPr>
        <w:pStyle w:val="Estilo10"/>
        <w:rPr>
          <w:lang w:val="es-CO"/>
        </w:rPr>
      </w:pPr>
      <w:r w:rsidRPr="005B1676">
        <w:t>Edu</w:t>
      </w:r>
      <w:proofErr w:type="spellStart"/>
      <w:r w:rsidRPr="005B1676">
        <w:rPr>
          <w:lang w:val="es-CO"/>
        </w:rPr>
        <w:t>cación</w:t>
      </w:r>
      <w:proofErr w:type="spellEnd"/>
      <w:r w:rsidRPr="005B1676">
        <w:rPr>
          <w:lang w:val="es-CO"/>
        </w:rPr>
        <w:t xml:space="preserve"> financiera</w:t>
      </w:r>
      <w:r w:rsidRPr="00E96066">
        <w:rPr>
          <w:lang w:val="es-CO"/>
        </w:rPr>
        <w:t xml:space="preserve"> en México y repercusiones en las </w:t>
      </w:r>
      <w:proofErr w:type="spellStart"/>
      <w:r w:rsidRPr="00E96066">
        <w:rPr>
          <w:lang w:val="es-CO"/>
        </w:rPr>
        <w:t>MiPyMES</w:t>
      </w:r>
      <w:proofErr w:type="spellEnd"/>
      <w:r w:rsidRPr="00E96066">
        <w:rPr>
          <w:lang w:val="es-CO"/>
        </w:rPr>
        <w:t xml:space="preserve"> tras la pandemia de COVID-19</w:t>
      </w:r>
    </w:p>
    <w:p w14:paraId="2432F7ED" w14:textId="68D27724" w:rsidR="008A1BAC" w:rsidRDefault="001419CB" w:rsidP="0081147A">
      <w:pPr>
        <w:pStyle w:val="Cuerpovademecum"/>
        <w:rPr>
          <w:color w:val="000000"/>
          <w:sz w:val="21"/>
          <w:szCs w:val="21"/>
          <w:lang w:val="es-CO"/>
        </w:rPr>
      </w:pPr>
      <w:hyperlink r:id="rId1551" w:history="1">
        <w:r w:rsidR="00E96066" w:rsidRPr="00B150E1">
          <w:rPr>
            <w:rStyle w:val="Hyperlink"/>
            <w:sz w:val="21"/>
            <w:szCs w:val="21"/>
            <w:lang w:val="es-CO"/>
          </w:rPr>
          <w:t>https://contaduriapublica.org.mx/2021/07/08/educacion-financiera-en-mexico-y-repercusiones-en-las-mipymes-tras-la-pandemia-de-covid-19/</w:t>
        </w:r>
      </w:hyperlink>
      <w:r w:rsidR="00E96066">
        <w:rPr>
          <w:color w:val="000000"/>
          <w:sz w:val="21"/>
          <w:szCs w:val="21"/>
          <w:lang w:val="es-CO"/>
        </w:rPr>
        <w:t xml:space="preserve"> </w:t>
      </w:r>
    </w:p>
    <w:p w14:paraId="6D3190EB" w14:textId="21917658" w:rsidR="00E96066" w:rsidRDefault="00E96066" w:rsidP="0081147A">
      <w:pPr>
        <w:pStyle w:val="Cuerpovademecum"/>
        <w:rPr>
          <w:color w:val="000000"/>
          <w:sz w:val="21"/>
          <w:szCs w:val="21"/>
          <w:lang w:val="es-CO"/>
        </w:rPr>
      </w:pPr>
    </w:p>
    <w:p w14:paraId="74598AD8" w14:textId="77777777" w:rsidR="008A1BAC" w:rsidRPr="006C6F73" w:rsidRDefault="008A1BAC" w:rsidP="00B1237A">
      <w:pPr>
        <w:pStyle w:val="Arabesco"/>
        <w:rPr>
          <w:lang w:val="es-CO"/>
        </w:rPr>
      </w:pPr>
      <w:r w:rsidRPr="006C6F73">
        <w:sym w:font="Wingdings 2" w:char="F068"/>
      </w:r>
    </w:p>
    <w:p w14:paraId="7D8B10E4" w14:textId="5B1406DE" w:rsidR="008A1BAC" w:rsidRDefault="008A1BAC" w:rsidP="0081147A">
      <w:pPr>
        <w:pStyle w:val="Cuerpovademecum"/>
        <w:rPr>
          <w:color w:val="000000"/>
          <w:sz w:val="21"/>
          <w:szCs w:val="21"/>
          <w:lang w:val="es-CO"/>
        </w:rPr>
      </w:pPr>
    </w:p>
    <w:p w14:paraId="2A585F39" w14:textId="314F9B1A" w:rsidR="008A1BAC" w:rsidRPr="008A1BAC" w:rsidRDefault="008A1BAC" w:rsidP="008A1BAC">
      <w:pPr>
        <w:pStyle w:val="Estilo10"/>
        <w:rPr>
          <w:lang w:val="en-US"/>
        </w:rPr>
      </w:pPr>
      <w:r w:rsidRPr="00B873D9">
        <w:rPr>
          <w:lang w:val="en-US"/>
        </w:rPr>
        <w:t>Inst</w:t>
      </w:r>
      <w:r w:rsidRPr="008A1BAC">
        <w:rPr>
          <w:lang w:val="en-US"/>
        </w:rPr>
        <w:t xml:space="preserve">itute of Certified Public Accountants of Cyprus (ICPAC) - </w:t>
      </w:r>
      <w:proofErr w:type="gramStart"/>
      <w:r w:rsidRPr="008A1BAC">
        <w:rPr>
          <w:lang w:val="en-US"/>
        </w:rPr>
        <w:t>Chipre  -</w:t>
      </w:r>
      <w:proofErr w:type="gramEnd"/>
      <w:r w:rsidRPr="008A1BAC">
        <w:rPr>
          <w:lang w:val="en-US"/>
        </w:rPr>
        <w:t xml:space="preserve"> </w:t>
      </w:r>
      <w:proofErr w:type="spellStart"/>
      <w:r w:rsidRPr="008A1BAC">
        <w:rPr>
          <w:lang w:val="en-US"/>
        </w:rPr>
        <w:t>Noticias</w:t>
      </w:r>
      <w:proofErr w:type="spellEnd"/>
    </w:p>
    <w:p w14:paraId="78A74CAE" w14:textId="067F810C" w:rsidR="008A1BAC" w:rsidRDefault="008A1BAC" w:rsidP="0081147A">
      <w:pPr>
        <w:pStyle w:val="Cuerpovademecum"/>
        <w:rPr>
          <w:color w:val="000000"/>
          <w:sz w:val="21"/>
          <w:szCs w:val="21"/>
          <w:lang w:val="en-US"/>
        </w:rPr>
      </w:pPr>
    </w:p>
    <w:p w14:paraId="64864BE6" w14:textId="5285DB55" w:rsidR="00DE750F" w:rsidRPr="00DE750F" w:rsidRDefault="00DE750F" w:rsidP="00DE750F">
      <w:pPr>
        <w:pStyle w:val="Estilo10"/>
        <w:rPr>
          <w:lang w:val="es-CO"/>
        </w:rPr>
      </w:pPr>
      <w:r w:rsidRPr="005B1676">
        <w:rPr>
          <w:lang w:val="es-CO"/>
        </w:rPr>
        <w:t>El SLK en</w:t>
      </w:r>
      <w:r w:rsidRPr="00DE750F">
        <w:rPr>
          <w:lang w:val="es-CO"/>
        </w:rPr>
        <w:t xml:space="preserve"> una nueva era con </w:t>
      </w:r>
      <w:proofErr w:type="spellStart"/>
      <w:r w:rsidRPr="00DE750F">
        <w:rPr>
          <w:lang w:val="es-CO"/>
        </w:rPr>
        <w:t>Blockchain</w:t>
      </w:r>
      <w:proofErr w:type="spellEnd"/>
      <w:r w:rsidRPr="00DE750F">
        <w:rPr>
          <w:lang w:val="es-CO"/>
        </w:rPr>
        <w:t xml:space="preserve"> Technologies de Block.co / </w:t>
      </w:r>
      <w:proofErr w:type="spellStart"/>
      <w:r w:rsidRPr="00DE750F">
        <w:rPr>
          <w:lang w:val="es-CO"/>
        </w:rPr>
        <w:t>Yellow</w:t>
      </w:r>
      <w:proofErr w:type="spellEnd"/>
      <w:r w:rsidRPr="00DE750F">
        <w:rPr>
          <w:lang w:val="es-CO"/>
        </w:rPr>
        <w:t xml:space="preserve"> </w:t>
      </w:r>
      <w:proofErr w:type="spellStart"/>
      <w:r w:rsidRPr="00DE750F">
        <w:rPr>
          <w:lang w:val="es-CO"/>
        </w:rPr>
        <w:t>Applications</w:t>
      </w:r>
      <w:proofErr w:type="spellEnd"/>
    </w:p>
    <w:p w14:paraId="0D5DF39C" w14:textId="0041C0EF" w:rsidR="00DE750F" w:rsidRDefault="001419CB" w:rsidP="0081147A">
      <w:pPr>
        <w:pStyle w:val="Cuerpovademecum"/>
        <w:rPr>
          <w:color w:val="000000"/>
          <w:sz w:val="21"/>
          <w:szCs w:val="21"/>
          <w:lang w:val="es-CO"/>
        </w:rPr>
      </w:pPr>
      <w:hyperlink r:id="rId1552" w:history="1">
        <w:r w:rsidR="00DE750F" w:rsidRPr="00B150E1">
          <w:rPr>
            <w:rStyle w:val="Hyperlink"/>
            <w:sz w:val="21"/>
            <w:szCs w:val="21"/>
            <w:lang w:val="es-CO"/>
          </w:rPr>
          <w:t>https://www.icpac.org.cy/selk/newDetails.aspx?id=2227&amp;catid=1001</w:t>
        </w:r>
      </w:hyperlink>
      <w:r w:rsidR="00DE750F">
        <w:rPr>
          <w:color w:val="000000"/>
          <w:sz w:val="21"/>
          <w:szCs w:val="21"/>
          <w:lang w:val="es-CO"/>
        </w:rPr>
        <w:t xml:space="preserve"> </w:t>
      </w:r>
    </w:p>
    <w:p w14:paraId="73AC6871" w14:textId="77777777" w:rsidR="000B60B6" w:rsidRPr="00DE750F" w:rsidRDefault="000B60B6" w:rsidP="000B60B6">
      <w:pPr>
        <w:pStyle w:val="Cuerpovademecum"/>
        <w:rPr>
          <w:color w:val="000000"/>
          <w:sz w:val="21"/>
          <w:szCs w:val="21"/>
          <w:lang w:val="es-CO"/>
        </w:rPr>
      </w:pPr>
    </w:p>
    <w:p w14:paraId="382FBD8C" w14:textId="77777777" w:rsidR="000B60B6" w:rsidRPr="006C6F73" w:rsidRDefault="000B60B6" w:rsidP="00B1237A">
      <w:pPr>
        <w:pStyle w:val="Arabesco"/>
        <w:rPr>
          <w:lang w:val="es-CO"/>
        </w:rPr>
      </w:pPr>
      <w:r w:rsidRPr="006C6F73">
        <w:sym w:font="Wingdings 2" w:char="F068"/>
      </w:r>
    </w:p>
    <w:p w14:paraId="78F10238" w14:textId="63479AB7" w:rsidR="00DE750F" w:rsidRDefault="00DE750F" w:rsidP="0081147A">
      <w:pPr>
        <w:pStyle w:val="Cuerpovademecum"/>
        <w:rPr>
          <w:color w:val="000000"/>
          <w:sz w:val="21"/>
          <w:szCs w:val="21"/>
          <w:lang w:val="es-CO"/>
        </w:rPr>
      </w:pPr>
    </w:p>
    <w:p w14:paraId="4D073985" w14:textId="605B4589" w:rsidR="000B60B6" w:rsidRPr="000B60B6" w:rsidRDefault="000B60B6" w:rsidP="000B60B6">
      <w:pPr>
        <w:pStyle w:val="Estilo10"/>
        <w:rPr>
          <w:lang w:val="en-US"/>
        </w:rPr>
      </w:pPr>
      <w:r w:rsidRPr="00746D43">
        <w:rPr>
          <w:lang w:val="en-US"/>
        </w:rPr>
        <w:t>Inst</w:t>
      </w:r>
      <w:r w:rsidRPr="000B60B6">
        <w:rPr>
          <w:lang w:val="en-US"/>
        </w:rPr>
        <w:t xml:space="preserve">itute of Social and Ethical </w:t>
      </w:r>
      <w:proofErr w:type="spellStart"/>
      <w:r w:rsidRPr="000B60B6">
        <w:rPr>
          <w:lang w:val="en-US"/>
        </w:rPr>
        <w:t>AccountAbility</w:t>
      </w:r>
      <w:proofErr w:type="spellEnd"/>
      <w:r w:rsidRPr="000B60B6">
        <w:rPr>
          <w:lang w:val="en-US"/>
        </w:rPr>
        <w:t xml:space="preserve"> - </w:t>
      </w:r>
      <w:proofErr w:type="spellStart"/>
      <w:r w:rsidRPr="000B60B6">
        <w:rPr>
          <w:lang w:val="en-US"/>
        </w:rPr>
        <w:t>Internacional</w:t>
      </w:r>
      <w:proofErr w:type="spellEnd"/>
      <w:r w:rsidRPr="000B60B6">
        <w:rPr>
          <w:lang w:val="en-US"/>
        </w:rPr>
        <w:t xml:space="preserve"> - </w:t>
      </w:r>
      <w:proofErr w:type="spellStart"/>
      <w:r w:rsidRPr="000B60B6">
        <w:rPr>
          <w:lang w:val="en-US"/>
        </w:rPr>
        <w:t>Noticias</w:t>
      </w:r>
      <w:proofErr w:type="spellEnd"/>
    </w:p>
    <w:p w14:paraId="28A8ED82" w14:textId="28878BDC" w:rsidR="000B60B6" w:rsidRDefault="000B60B6" w:rsidP="0081147A">
      <w:pPr>
        <w:pStyle w:val="Cuerpovademecum"/>
        <w:rPr>
          <w:color w:val="000000"/>
          <w:sz w:val="21"/>
          <w:szCs w:val="21"/>
          <w:lang w:val="en-US"/>
        </w:rPr>
      </w:pPr>
    </w:p>
    <w:p w14:paraId="730D50C2" w14:textId="070428FC" w:rsidR="000B60B6" w:rsidRPr="005B1676" w:rsidRDefault="000B60B6" w:rsidP="000B60B6">
      <w:pPr>
        <w:pStyle w:val="Estilo10"/>
        <w:rPr>
          <w:lang w:val="en-US"/>
        </w:rPr>
      </w:pPr>
      <w:proofErr w:type="spellStart"/>
      <w:r w:rsidRPr="005B1676">
        <w:rPr>
          <w:lang w:val="en-US"/>
        </w:rPr>
        <w:t>AccountAbility</w:t>
      </w:r>
      <w:proofErr w:type="spellEnd"/>
      <w:r w:rsidRPr="005B1676">
        <w:rPr>
          <w:lang w:val="en-US"/>
        </w:rPr>
        <w:t xml:space="preserve"> Advisory Board Member Appointed </w:t>
      </w:r>
      <w:proofErr w:type="gramStart"/>
      <w:r w:rsidRPr="005B1676">
        <w:rPr>
          <w:lang w:val="en-US"/>
        </w:rPr>
        <w:t>As</w:t>
      </w:r>
      <w:proofErr w:type="gramEnd"/>
      <w:r w:rsidRPr="005B1676">
        <w:rPr>
          <w:lang w:val="en-US"/>
        </w:rPr>
        <w:t xml:space="preserve"> Expert Adviser To G7 Steering Committee For Impact Investment</w:t>
      </w:r>
    </w:p>
    <w:p w14:paraId="1065ED22" w14:textId="00553EBD" w:rsidR="000B60B6" w:rsidRPr="005B1676" w:rsidRDefault="001419CB" w:rsidP="0081147A">
      <w:pPr>
        <w:pStyle w:val="Cuerpovademecum"/>
        <w:rPr>
          <w:color w:val="000000"/>
          <w:sz w:val="21"/>
          <w:szCs w:val="21"/>
          <w:lang w:val="en-US"/>
        </w:rPr>
      </w:pPr>
      <w:hyperlink r:id="rId1553" w:history="1">
        <w:r w:rsidR="000B60B6" w:rsidRPr="005B1676">
          <w:rPr>
            <w:rStyle w:val="Hyperlink"/>
            <w:sz w:val="21"/>
            <w:szCs w:val="21"/>
            <w:lang w:val="en-US"/>
          </w:rPr>
          <w:t>https://www.accountability.org/insights/robert-her/</w:t>
        </w:r>
      </w:hyperlink>
      <w:r w:rsidR="000B60B6" w:rsidRPr="005B1676">
        <w:rPr>
          <w:color w:val="000000"/>
          <w:sz w:val="21"/>
          <w:szCs w:val="21"/>
          <w:lang w:val="en-US"/>
        </w:rPr>
        <w:t xml:space="preserve"> </w:t>
      </w:r>
    </w:p>
    <w:p w14:paraId="61547D4C" w14:textId="0157C600" w:rsidR="000B60B6" w:rsidRPr="005B1676" w:rsidRDefault="000B60B6" w:rsidP="0081147A">
      <w:pPr>
        <w:pStyle w:val="Cuerpovademecum"/>
        <w:rPr>
          <w:color w:val="000000"/>
          <w:sz w:val="21"/>
          <w:szCs w:val="21"/>
          <w:lang w:val="en-US"/>
        </w:rPr>
      </w:pPr>
    </w:p>
    <w:p w14:paraId="1F539364" w14:textId="0ED8F407" w:rsidR="000B60B6" w:rsidRDefault="000B60B6" w:rsidP="000B60B6">
      <w:pPr>
        <w:pStyle w:val="Estilo10"/>
        <w:rPr>
          <w:lang w:val="en-US"/>
        </w:rPr>
      </w:pPr>
      <w:proofErr w:type="spellStart"/>
      <w:r w:rsidRPr="005B1676">
        <w:rPr>
          <w:lang w:val="en-US"/>
        </w:rPr>
        <w:t>AccountAbility</w:t>
      </w:r>
      <w:proofErr w:type="spellEnd"/>
      <w:r w:rsidRPr="000B60B6">
        <w:rPr>
          <w:lang w:val="en-US"/>
        </w:rPr>
        <w:t xml:space="preserve"> Moderates "Banking </w:t>
      </w:r>
      <w:proofErr w:type="gramStart"/>
      <w:r w:rsidRPr="000B60B6">
        <w:rPr>
          <w:lang w:val="en-US"/>
        </w:rPr>
        <w:t>On</w:t>
      </w:r>
      <w:proofErr w:type="gramEnd"/>
      <w:r w:rsidRPr="000B60B6">
        <w:rPr>
          <w:lang w:val="en-US"/>
        </w:rPr>
        <w:t xml:space="preserve"> Sustainability" Panel On Financial Services' Role In Advancing ESG</w:t>
      </w:r>
    </w:p>
    <w:p w14:paraId="65376218" w14:textId="1548473F" w:rsidR="000B60B6" w:rsidRDefault="001419CB" w:rsidP="0081147A">
      <w:pPr>
        <w:pStyle w:val="Cuerpovademecum"/>
        <w:rPr>
          <w:color w:val="000000"/>
          <w:sz w:val="21"/>
          <w:szCs w:val="21"/>
          <w:lang w:val="en-US"/>
        </w:rPr>
      </w:pPr>
      <w:hyperlink r:id="rId1554" w:history="1">
        <w:r w:rsidR="000B60B6" w:rsidRPr="00B150E1">
          <w:rPr>
            <w:rStyle w:val="Hyperlink"/>
            <w:sz w:val="21"/>
            <w:szCs w:val="21"/>
            <w:lang w:val="en-US"/>
          </w:rPr>
          <w:t>https://www.accountability.org/insights/accountability-moderates-banking-on-sustainability-panel-on-financial-services-role-in-advancing-sustainability/</w:t>
        </w:r>
      </w:hyperlink>
      <w:r w:rsidR="000B60B6">
        <w:rPr>
          <w:color w:val="000000"/>
          <w:sz w:val="21"/>
          <w:szCs w:val="21"/>
          <w:lang w:val="en-US"/>
        </w:rPr>
        <w:t xml:space="preserve"> </w:t>
      </w:r>
    </w:p>
    <w:p w14:paraId="5AE35B5C" w14:textId="10E20745" w:rsidR="000B60B6" w:rsidRDefault="000B60B6" w:rsidP="0081147A">
      <w:pPr>
        <w:pStyle w:val="Cuerpovademecum"/>
        <w:rPr>
          <w:color w:val="000000"/>
          <w:sz w:val="21"/>
          <w:szCs w:val="21"/>
          <w:lang w:val="en-US"/>
        </w:rPr>
      </w:pPr>
    </w:p>
    <w:p w14:paraId="49E487A6" w14:textId="77777777" w:rsidR="0081147A" w:rsidRPr="006C6F73" w:rsidRDefault="0081147A" w:rsidP="00B1237A">
      <w:pPr>
        <w:pStyle w:val="Arabesco"/>
        <w:rPr>
          <w:lang w:val="es-CO"/>
        </w:rPr>
      </w:pPr>
      <w:r w:rsidRPr="006C6F73">
        <w:sym w:font="Wingdings 2" w:char="F068"/>
      </w:r>
    </w:p>
    <w:p w14:paraId="4969CA7C" w14:textId="77777777" w:rsidR="0081147A" w:rsidRPr="0081147A" w:rsidRDefault="0081147A" w:rsidP="00E76128">
      <w:pPr>
        <w:pStyle w:val="Cuerpovademecum"/>
        <w:rPr>
          <w:szCs w:val="20"/>
        </w:rPr>
      </w:pPr>
    </w:p>
    <w:p w14:paraId="3D40EC27" w14:textId="77777777" w:rsidR="00E76128" w:rsidRDefault="00E76128" w:rsidP="00E76128">
      <w:pPr>
        <w:pStyle w:val="Estilo10"/>
        <w:rPr>
          <w:lang w:val="es-CO"/>
        </w:rPr>
      </w:pPr>
      <w:r w:rsidRPr="00746D43">
        <w:t>Inst</w:t>
      </w:r>
      <w:r>
        <w:t>ituto para la Integración de América Latina y el Caribe (INTAL)</w:t>
      </w:r>
    </w:p>
    <w:p w14:paraId="7EB06C81" w14:textId="77777777" w:rsidR="00E76128" w:rsidRDefault="00E76128" w:rsidP="00E76128">
      <w:pPr>
        <w:pStyle w:val="Cuerpovademecum"/>
        <w:rPr>
          <w:color w:val="000000"/>
          <w:sz w:val="21"/>
          <w:szCs w:val="21"/>
        </w:rPr>
      </w:pPr>
    </w:p>
    <w:p w14:paraId="6B06D280" w14:textId="77777777" w:rsidR="00C07C6F" w:rsidRDefault="00C07C6F" w:rsidP="00E76128">
      <w:pPr>
        <w:pStyle w:val="Cuerpovademecum"/>
        <w:rPr>
          <w:rFonts w:eastAsia="Liberation Serif"/>
          <w:b/>
          <w:color w:val="984806"/>
          <w:szCs w:val="20"/>
        </w:rPr>
      </w:pPr>
      <w:r w:rsidRPr="005B1676">
        <w:rPr>
          <w:rFonts w:eastAsia="Liberation Serif"/>
          <w:b/>
          <w:color w:val="984806"/>
          <w:szCs w:val="20"/>
        </w:rPr>
        <w:lastRenderedPageBreak/>
        <w:t>BID PRESENTA</w:t>
      </w:r>
      <w:r w:rsidRPr="00C07C6F">
        <w:rPr>
          <w:rFonts w:eastAsia="Liberation Serif"/>
          <w:b/>
          <w:color w:val="984806"/>
          <w:szCs w:val="20"/>
        </w:rPr>
        <w:t xml:space="preserve"> RESULTADOS DE INTERVENCIONES INNOVADORAS PARA FOMENTAR EL AHORRO VOLUNTARIO</w:t>
      </w:r>
    </w:p>
    <w:p w14:paraId="27466D54" w14:textId="776ADB9E" w:rsidR="00E76128" w:rsidRDefault="001419CB" w:rsidP="00E76128">
      <w:pPr>
        <w:pStyle w:val="Cuerpovademecum"/>
      </w:pPr>
      <w:hyperlink r:id="rId1555" w:history="1">
        <w:r w:rsidR="00C07C6F" w:rsidRPr="00B150E1">
          <w:rPr>
            <w:rStyle w:val="Hyperlink"/>
          </w:rPr>
          <w:t>https://www.iadb.org/es/noticias/bid-presenta-resultados-de-intervenciones-innovadoras-para-fomentar-el-ahorro-voluntario</w:t>
        </w:r>
      </w:hyperlink>
    </w:p>
    <w:p w14:paraId="66D130E0" w14:textId="77777777" w:rsidR="00ED2D7C" w:rsidRPr="002828A4" w:rsidRDefault="00ED2D7C" w:rsidP="00ED2D7C">
      <w:pPr>
        <w:pStyle w:val="Cuerpovademecum"/>
      </w:pPr>
    </w:p>
    <w:p w14:paraId="024CF3F2" w14:textId="77777777" w:rsidR="00ED2D7C" w:rsidRPr="006C6F73" w:rsidRDefault="00ED2D7C" w:rsidP="00B1237A">
      <w:pPr>
        <w:pStyle w:val="Arabesco"/>
        <w:rPr>
          <w:lang w:val="es-CO"/>
        </w:rPr>
      </w:pPr>
      <w:r w:rsidRPr="006C6F73">
        <w:sym w:font="Wingdings 2" w:char="F068"/>
      </w:r>
    </w:p>
    <w:p w14:paraId="5D3733F9" w14:textId="77777777" w:rsidR="00ED2D7C" w:rsidRDefault="00ED2D7C" w:rsidP="00ED2D7C">
      <w:pPr>
        <w:pStyle w:val="Cuerpovademecum"/>
        <w:rPr>
          <w:szCs w:val="20"/>
          <w:lang w:val="en-US"/>
        </w:rPr>
      </w:pPr>
    </w:p>
    <w:p w14:paraId="29D1C5FB" w14:textId="77777777" w:rsidR="00ED2D7C" w:rsidRDefault="00ED2D7C" w:rsidP="00ED2D7C">
      <w:pPr>
        <w:pStyle w:val="Estilo10"/>
        <w:rPr>
          <w:lang w:val="en-US"/>
        </w:rPr>
      </w:pPr>
      <w:r w:rsidRPr="00A50BD4">
        <w:rPr>
          <w:lang w:val="en-US"/>
        </w:rPr>
        <w:t>Inter</w:t>
      </w:r>
      <w:r>
        <w:rPr>
          <w:lang w:val="en-US"/>
        </w:rPr>
        <w:t xml:space="preserve">national Accounting Standards Board (IASB) - </w:t>
      </w:r>
      <w:proofErr w:type="spellStart"/>
      <w:r>
        <w:rPr>
          <w:lang w:val="en-US"/>
        </w:rPr>
        <w:t>Internacional</w:t>
      </w:r>
      <w:proofErr w:type="spellEnd"/>
      <w:r>
        <w:rPr>
          <w:lang w:val="en-US"/>
        </w:rPr>
        <w:t xml:space="preserve"> – </w:t>
      </w:r>
      <w:proofErr w:type="spellStart"/>
      <w:r>
        <w:rPr>
          <w:lang w:val="en-US"/>
        </w:rPr>
        <w:t>Noticias</w:t>
      </w:r>
      <w:proofErr w:type="spellEnd"/>
    </w:p>
    <w:p w14:paraId="6FA4F596" w14:textId="77777777" w:rsidR="00ED2D7C" w:rsidRDefault="00ED2D7C" w:rsidP="00ED2D7C">
      <w:pPr>
        <w:pStyle w:val="Cuerpovademecum"/>
        <w:rPr>
          <w:lang w:val="en-US"/>
        </w:rPr>
      </w:pPr>
    </w:p>
    <w:p w14:paraId="35FEFC14" w14:textId="77777777" w:rsidR="000A2B16" w:rsidRPr="005B1676" w:rsidRDefault="000A2B16" w:rsidP="00E1229B">
      <w:pPr>
        <w:pStyle w:val="Estilo10"/>
        <w:rPr>
          <w:lang w:val="en-US"/>
        </w:rPr>
      </w:pPr>
      <w:r w:rsidRPr="005B1676">
        <w:rPr>
          <w:lang w:val="en-US"/>
        </w:rPr>
        <w:t>Joint Capital Markets Advisory Committee and Global Preparers Forum June 2021 meeting summary available</w:t>
      </w:r>
    </w:p>
    <w:p w14:paraId="7248A0AC" w14:textId="5257A353" w:rsidR="009909DD" w:rsidRPr="005B1676" w:rsidRDefault="001419CB" w:rsidP="009909DD">
      <w:pPr>
        <w:pStyle w:val="Cuerpovademecum"/>
        <w:rPr>
          <w:lang w:val="en-US"/>
        </w:rPr>
      </w:pPr>
      <w:hyperlink r:id="rId1556" w:history="1">
        <w:r w:rsidR="000A2B16" w:rsidRPr="005B1676">
          <w:rPr>
            <w:rStyle w:val="Hyperlink"/>
            <w:lang w:val="en-US"/>
          </w:rPr>
          <w:t>https://www.ifrs.org/content/ifrs/home/news-and-events/calendar/2021/june/capital-markets-advisory-committee-and-global-preparers-forum.html</w:t>
        </w:r>
      </w:hyperlink>
      <w:r w:rsidR="000A2B16" w:rsidRPr="005B1676">
        <w:rPr>
          <w:lang w:val="en-US"/>
        </w:rPr>
        <w:t xml:space="preserve"> </w:t>
      </w:r>
    </w:p>
    <w:p w14:paraId="0721911B" w14:textId="2DC86624" w:rsidR="000A2B16" w:rsidRPr="005B1676" w:rsidRDefault="000A2B16" w:rsidP="009909DD">
      <w:pPr>
        <w:pStyle w:val="Cuerpovademecum"/>
        <w:rPr>
          <w:lang w:val="en-US"/>
        </w:rPr>
      </w:pPr>
    </w:p>
    <w:p w14:paraId="7C0348CB" w14:textId="28BA6968" w:rsidR="000A2B16" w:rsidRDefault="00F31FA6" w:rsidP="00F31FA6">
      <w:pPr>
        <w:pStyle w:val="Estilo10"/>
        <w:rPr>
          <w:lang w:val="en-US"/>
        </w:rPr>
      </w:pPr>
      <w:r w:rsidRPr="005B1676">
        <w:rPr>
          <w:lang w:val="en-US"/>
        </w:rPr>
        <w:t>June 2021</w:t>
      </w:r>
      <w:r w:rsidRPr="00F31FA6">
        <w:rPr>
          <w:lang w:val="en-US"/>
        </w:rPr>
        <w:t xml:space="preserve"> Capital Markets Advisory Committee and Global Preparers Forum meeting papers and agenda available</w:t>
      </w:r>
    </w:p>
    <w:p w14:paraId="1930E157" w14:textId="440B0C14" w:rsidR="00F31FA6" w:rsidRDefault="001419CB" w:rsidP="009909DD">
      <w:pPr>
        <w:pStyle w:val="Cuerpovademecum"/>
        <w:rPr>
          <w:lang w:val="en-US"/>
        </w:rPr>
      </w:pPr>
      <w:hyperlink r:id="rId1557" w:history="1">
        <w:r w:rsidR="00F31FA6" w:rsidRPr="00B150E1">
          <w:rPr>
            <w:rStyle w:val="Hyperlink"/>
            <w:lang w:val="en-US"/>
          </w:rPr>
          <w:t>https://www.ifrs.org/content/ifrs/home/news-and-events/calendar/2021/june/capital-markets-advisory-committee-and-global-preparers-forum.html</w:t>
        </w:r>
      </w:hyperlink>
      <w:r w:rsidR="00F31FA6">
        <w:rPr>
          <w:lang w:val="en-US"/>
        </w:rPr>
        <w:t xml:space="preserve"> </w:t>
      </w:r>
    </w:p>
    <w:p w14:paraId="491CBF37" w14:textId="77777777" w:rsidR="009654AC" w:rsidRPr="000A2B16" w:rsidRDefault="009654AC" w:rsidP="009654AC">
      <w:pPr>
        <w:pStyle w:val="Cuerpovademecum"/>
        <w:rPr>
          <w:lang w:val="en-US"/>
        </w:rPr>
      </w:pPr>
    </w:p>
    <w:p w14:paraId="6EE075CC" w14:textId="77777777" w:rsidR="009654AC" w:rsidRDefault="009654AC" w:rsidP="009654AC">
      <w:pPr>
        <w:jc w:val="center"/>
        <w:rPr>
          <w:rFonts w:ascii="Palatino Linotype" w:hAnsi="Palatino Linotype"/>
          <w:sz w:val="40"/>
          <w:szCs w:val="40"/>
          <w:lang w:val="es-CO"/>
        </w:rPr>
      </w:pPr>
      <w:r>
        <w:rPr>
          <w:rFonts w:ascii="Palatino Linotype" w:hAnsi="Palatino Linotype"/>
          <w:sz w:val="40"/>
          <w:szCs w:val="40"/>
        </w:rPr>
        <w:sym w:font="Wingdings 2" w:char="F068"/>
      </w:r>
    </w:p>
    <w:p w14:paraId="4C7BEC15" w14:textId="7F024F27" w:rsidR="009654AC" w:rsidRDefault="009654AC" w:rsidP="009909DD">
      <w:pPr>
        <w:pStyle w:val="Cuerpovademecum"/>
        <w:rPr>
          <w:lang w:val="en-US"/>
        </w:rPr>
      </w:pPr>
    </w:p>
    <w:p w14:paraId="16A393FD" w14:textId="4023517C" w:rsidR="009654AC" w:rsidRDefault="009654AC" w:rsidP="009654AC">
      <w:pPr>
        <w:pStyle w:val="Estilo10"/>
        <w:rPr>
          <w:lang w:val="en-US"/>
        </w:rPr>
      </w:pPr>
      <w:r w:rsidRPr="00A50BD4">
        <w:rPr>
          <w:lang w:val="en-US"/>
        </w:rPr>
        <w:t>Inte</w:t>
      </w:r>
      <w:r w:rsidRPr="009654AC">
        <w:rPr>
          <w:lang w:val="en-US"/>
        </w:rPr>
        <w:t xml:space="preserve">rnational Association of Book-keepers - </w:t>
      </w:r>
      <w:proofErr w:type="spellStart"/>
      <w:r w:rsidRPr="009654AC">
        <w:rPr>
          <w:lang w:val="en-US"/>
        </w:rPr>
        <w:t>Internacional</w:t>
      </w:r>
      <w:proofErr w:type="spellEnd"/>
      <w:r w:rsidRPr="009654AC">
        <w:rPr>
          <w:lang w:val="en-US"/>
        </w:rPr>
        <w:t xml:space="preserve"> - </w:t>
      </w:r>
      <w:proofErr w:type="spellStart"/>
      <w:r w:rsidRPr="009654AC">
        <w:rPr>
          <w:lang w:val="en-US"/>
        </w:rPr>
        <w:t>Noticias</w:t>
      </w:r>
      <w:proofErr w:type="spellEnd"/>
    </w:p>
    <w:p w14:paraId="46FB23BB" w14:textId="25383D6D" w:rsidR="009654AC" w:rsidRDefault="009654AC" w:rsidP="009909DD">
      <w:pPr>
        <w:pStyle w:val="Cuerpovademecum"/>
        <w:rPr>
          <w:lang w:val="en-US"/>
        </w:rPr>
      </w:pPr>
    </w:p>
    <w:p w14:paraId="7999439A" w14:textId="40B24E8E" w:rsidR="009654AC" w:rsidRDefault="009654AC" w:rsidP="009654AC">
      <w:pPr>
        <w:pStyle w:val="Estilo10"/>
        <w:rPr>
          <w:lang w:val="en-US"/>
        </w:rPr>
      </w:pPr>
      <w:r w:rsidRPr="005B1676">
        <w:rPr>
          <w:lang w:val="en-US"/>
        </w:rPr>
        <w:t>New EU</w:t>
      </w:r>
      <w:r w:rsidRPr="009654AC">
        <w:rPr>
          <w:lang w:val="en-US"/>
        </w:rPr>
        <w:t xml:space="preserve"> AML rules to include cryptocurrencies</w:t>
      </w:r>
    </w:p>
    <w:p w14:paraId="7F7ACDDB" w14:textId="78C9BAC1" w:rsidR="009654AC" w:rsidRDefault="001419CB" w:rsidP="009909DD">
      <w:pPr>
        <w:pStyle w:val="Cuerpovademecum"/>
        <w:rPr>
          <w:lang w:val="en-US"/>
        </w:rPr>
      </w:pPr>
      <w:hyperlink r:id="rId1558" w:history="1">
        <w:r w:rsidR="009654AC" w:rsidRPr="00B150E1">
          <w:rPr>
            <w:rStyle w:val="Hyperlink"/>
            <w:lang w:val="en-US"/>
          </w:rPr>
          <w:t>https://iab.org.uk/new-eu-aml-rules-to-include-cryptocurrencies/</w:t>
        </w:r>
      </w:hyperlink>
      <w:r w:rsidR="009654AC">
        <w:rPr>
          <w:lang w:val="en-US"/>
        </w:rPr>
        <w:t xml:space="preserve"> </w:t>
      </w:r>
    </w:p>
    <w:p w14:paraId="6A1FDD18" w14:textId="77777777" w:rsidR="001F0FE6" w:rsidRPr="000A2B16" w:rsidRDefault="001F0FE6" w:rsidP="001F0FE6">
      <w:pPr>
        <w:pStyle w:val="Cuerpovademecum"/>
        <w:rPr>
          <w:lang w:val="en-US"/>
        </w:rPr>
      </w:pPr>
    </w:p>
    <w:p w14:paraId="6371C84B" w14:textId="77777777" w:rsidR="001F0FE6" w:rsidRDefault="001F0FE6" w:rsidP="001F0FE6">
      <w:pPr>
        <w:jc w:val="center"/>
        <w:rPr>
          <w:rFonts w:ascii="Palatino Linotype" w:hAnsi="Palatino Linotype"/>
          <w:sz w:val="40"/>
          <w:szCs w:val="40"/>
          <w:lang w:val="es-CO"/>
        </w:rPr>
      </w:pPr>
      <w:r>
        <w:rPr>
          <w:rFonts w:ascii="Palatino Linotype" w:hAnsi="Palatino Linotype"/>
          <w:sz w:val="40"/>
          <w:szCs w:val="40"/>
        </w:rPr>
        <w:sym w:font="Wingdings 2" w:char="F068"/>
      </w:r>
    </w:p>
    <w:p w14:paraId="5C28946C" w14:textId="77777777" w:rsidR="009654AC" w:rsidRDefault="009654AC" w:rsidP="009909DD">
      <w:pPr>
        <w:pStyle w:val="Cuerpovademecum"/>
        <w:rPr>
          <w:lang w:val="en-US"/>
        </w:rPr>
      </w:pPr>
    </w:p>
    <w:p w14:paraId="66D06CC2" w14:textId="39B4F375" w:rsidR="00F31FA6" w:rsidRDefault="001F0FE6" w:rsidP="001F0FE6">
      <w:pPr>
        <w:pStyle w:val="Estilo10"/>
        <w:rPr>
          <w:lang w:val="en-US"/>
        </w:rPr>
      </w:pPr>
      <w:r w:rsidRPr="00A50BD4">
        <w:rPr>
          <w:lang w:val="en-US"/>
        </w:rPr>
        <w:t>Inter</w:t>
      </w:r>
      <w:r w:rsidRPr="001F0FE6">
        <w:rPr>
          <w:lang w:val="en-US"/>
        </w:rPr>
        <w:t xml:space="preserve">national Finance Corporation (IFC) - </w:t>
      </w:r>
      <w:proofErr w:type="spellStart"/>
      <w:r w:rsidRPr="001F0FE6">
        <w:rPr>
          <w:lang w:val="en-US"/>
        </w:rPr>
        <w:t>Internacional</w:t>
      </w:r>
      <w:proofErr w:type="spellEnd"/>
      <w:r w:rsidRPr="001F0FE6">
        <w:rPr>
          <w:lang w:val="en-US"/>
        </w:rPr>
        <w:t xml:space="preserve"> - </w:t>
      </w:r>
      <w:proofErr w:type="spellStart"/>
      <w:r w:rsidRPr="001F0FE6">
        <w:rPr>
          <w:lang w:val="en-US"/>
        </w:rPr>
        <w:t>Noticias</w:t>
      </w:r>
      <w:proofErr w:type="spellEnd"/>
    </w:p>
    <w:p w14:paraId="6D69B079" w14:textId="6DECA7C4" w:rsidR="000A2B16" w:rsidRDefault="000A2B16" w:rsidP="009909DD">
      <w:pPr>
        <w:pStyle w:val="Cuerpovademecum"/>
        <w:rPr>
          <w:lang w:val="en-US"/>
        </w:rPr>
      </w:pPr>
    </w:p>
    <w:p w14:paraId="2AED095C" w14:textId="05A4F524" w:rsidR="001F0FE6" w:rsidRDefault="001F0FE6" w:rsidP="001F0FE6">
      <w:pPr>
        <w:pStyle w:val="Estilo10"/>
        <w:rPr>
          <w:lang w:val="en-US"/>
        </w:rPr>
      </w:pPr>
      <w:r w:rsidRPr="001F0FE6">
        <w:rPr>
          <w:lang w:val="en-US"/>
        </w:rPr>
        <w:t xml:space="preserve">IFC Invests in </w:t>
      </w:r>
      <w:proofErr w:type="spellStart"/>
      <w:r w:rsidRPr="001F0FE6">
        <w:rPr>
          <w:lang w:val="en-US"/>
        </w:rPr>
        <w:t>FintechOS</w:t>
      </w:r>
      <w:proofErr w:type="spellEnd"/>
      <w:r w:rsidRPr="001F0FE6">
        <w:rPr>
          <w:lang w:val="en-US"/>
        </w:rPr>
        <w:t xml:space="preserve"> to Drive the Digital Transformation of Financial Services and Boost Financial Inclusion</w:t>
      </w:r>
    </w:p>
    <w:p w14:paraId="4E6195EE" w14:textId="37CDE70F" w:rsidR="001F0FE6" w:rsidRDefault="001419CB" w:rsidP="009909DD">
      <w:pPr>
        <w:pStyle w:val="Cuerpovademecum"/>
        <w:rPr>
          <w:lang w:val="en-US"/>
        </w:rPr>
      </w:pPr>
      <w:hyperlink r:id="rId1559" w:history="1">
        <w:r w:rsidR="001F0FE6" w:rsidRPr="00B150E1">
          <w:rPr>
            <w:rStyle w:val="Hyperlink"/>
            <w:lang w:val="en-US"/>
          </w:rPr>
          <w:t>https://pressroom.ifc.org/all/pages/PressDetail.aspx?ID=26555</w:t>
        </w:r>
      </w:hyperlink>
    </w:p>
    <w:p w14:paraId="47BA3CDF" w14:textId="7125F30D" w:rsidR="001F0FE6" w:rsidRDefault="001F0FE6" w:rsidP="009909DD">
      <w:pPr>
        <w:pStyle w:val="Cuerpovademecum"/>
        <w:rPr>
          <w:lang w:val="en-US"/>
        </w:rPr>
      </w:pPr>
    </w:p>
    <w:p w14:paraId="57EA3A4C" w14:textId="7B6D2064" w:rsidR="001F0FE6" w:rsidRDefault="001F0FE6" w:rsidP="001F0FE6">
      <w:pPr>
        <w:pStyle w:val="Estilo10"/>
        <w:rPr>
          <w:lang w:val="en-US"/>
        </w:rPr>
      </w:pPr>
      <w:r w:rsidRPr="005B1676">
        <w:rPr>
          <w:lang w:val="en-US"/>
        </w:rPr>
        <w:t>IFC Equity</w:t>
      </w:r>
      <w:r w:rsidRPr="001F0FE6">
        <w:rPr>
          <w:lang w:val="en-US"/>
        </w:rPr>
        <w:t xml:space="preserve"> Investment in Federal Bank to Promote Green Recovery, Improve Access to Finance for Smaller Businesses</w:t>
      </w:r>
    </w:p>
    <w:p w14:paraId="223A134E" w14:textId="7C2EDAFA" w:rsidR="001F0FE6" w:rsidRDefault="001419CB" w:rsidP="009909DD">
      <w:pPr>
        <w:pStyle w:val="Cuerpovademecum"/>
        <w:rPr>
          <w:lang w:val="en-US"/>
        </w:rPr>
      </w:pPr>
      <w:hyperlink r:id="rId1560" w:history="1">
        <w:r w:rsidR="001F0FE6" w:rsidRPr="00B150E1">
          <w:rPr>
            <w:rStyle w:val="Hyperlink"/>
            <w:lang w:val="en-US"/>
          </w:rPr>
          <w:t>https://pressroom.ifc.org/all/pages/PressDetail.aspx?ID=26537</w:t>
        </w:r>
      </w:hyperlink>
      <w:r w:rsidR="001F0FE6">
        <w:rPr>
          <w:lang w:val="en-US"/>
        </w:rPr>
        <w:t xml:space="preserve"> </w:t>
      </w:r>
    </w:p>
    <w:p w14:paraId="2C93A787" w14:textId="378E9F84" w:rsidR="001F0FE6" w:rsidRDefault="001F0FE6" w:rsidP="009909DD">
      <w:pPr>
        <w:pStyle w:val="Cuerpovademecum"/>
        <w:rPr>
          <w:lang w:val="en-US"/>
        </w:rPr>
      </w:pPr>
    </w:p>
    <w:p w14:paraId="6748DC32" w14:textId="77777777" w:rsidR="009909DD" w:rsidRDefault="009909DD" w:rsidP="009909DD">
      <w:pPr>
        <w:jc w:val="center"/>
        <w:rPr>
          <w:rFonts w:ascii="Palatino Linotype" w:hAnsi="Palatino Linotype"/>
          <w:sz w:val="40"/>
          <w:szCs w:val="40"/>
          <w:lang w:val="es-CO"/>
        </w:rPr>
      </w:pPr>
      <w:r>
        <w:rPr>
          <w:rFonts w:ascii="Palatino Linotype" w:hAnsi="Palatino Linotype"/>
          <w:sz w:val="40"/>
          <w:szCs w:val="40"/>
        </w:rPr>
        <w:sym w:font="Wingdings 2" w:char="F068"/>
      </w:r>
    </w:p>
    <w:p w14:paraId="713451CA" w14:textId="77777777" w:rsidR="009909DD" w:rsidRDefault="009909DD" w:rsidP="009909DD">
      <w:pPr>
        <w:pStyle w:val="Estilo10"/>
        <w:rPr>
          <w:lang w:val="en-US"/>
        </w:rPr>
      </w:pPr>
    </w:p>
    <w:p w14:paraId="7F32943C" w14:textId="77777777" w:rsidR="009909DD" w:rsidRDefault="009909DD" w:rsidP="009909DD">
      <w:pPr>
        <w:pStyle w:val="Estilo10"/>
        <w:rPr>
          <w:lang w:val="en-US"/>
        </w:rPr>
      </w:pPr>
      <w:r w:rsidRPr="00A50BD4">
        <w:rPr>
          <w:lang w:val="en-US"/>
        </w:rPr>
        <w:t>INTE</w:t>
      </w:r>
      <w:r>
        <w:rPr>
          <w:lang w:val="en-US"/>
        </w:rPr>
        <w:t>RNATIONAL INTEGRATED REPORTING (IR)</w:t>
      </w:r>
    </w:p>
    <w:p w14:paraId="526DCAB1" w14:textId="77777777" w:rsidR="009909DD" w:rsidRDefault="009909DD" w:rsidP="009909DD">
      <w:pPr>
        <w:pStyle w:val="Cuerpovademecum"/>
        <w:rPr>
          <w:lang w:val="en-US"/>
        </w:rPr>
      </w:pPr>
    </w:p>
    <w:p w14:paraId="0C3BB19D" w14:textId="77777777" w:rsidR="00767B10" w:rsidRDefault="00767B10" w:rsidP="00E1229B">
      <w:pPr>
        <w:pStyle w:val="Estilo10"/>
        <w:rPr>
          <w:lang w:val="en-US"/>
        </w:rPr>
      </w:pPr>
      <w:r w:rsidRPr="005B1676">
        <w:rPr>
          <w:lang w:val="en-US"/>
        </w:rPr>
        <w:t>Enter your</w:t>
      </w:r>
      <w:r w:rsidRPr="00767B10">
        <w:rPr>
          <w:lang w:val="en-US"/>
        </w:rPr>
        <w:t xml:space="preserve"> organization into the Finance for the Future Awards 2021</w:t>
      </w:r>
    </w:p>
    <w:p w14:paraId="4C26BA10" w14:textId="2A0F24EB" w:rsidR="009909DD" w:rsidRDefault="001419CB" w:rsidP="009909DD">
      <w:pPr>
        <w:pStyle w:val="Cuerpovademecum"/>
        <w:rPr>
          <w:lang w:val="en-US"/>
        </w:rPr>
      </w:pPr>
      <w:hyperlink r:id="rId1561" w:history="1">
        <w:r w:rsidR="00767B10" w:rsidRPr="00B150E1">
          <w:rPr>
            <w:rStyle w:val="Hyperlink"/>
            <w:lang w:val="en-US"/>
          </w:rPr>
          <w:t>https://integratedreporting.org/news/enter-your-organization-into-the-finance-for-the-future-awards-2021/</w:t>
        </w:r>
      </w:hyperlink>
      <w:r w:rsidR="00767B10">
        <w:rPr>
          <w:lang w:val="en-US"/>
        </w:rPr>
        <w:t xml:space="preserve"> </w:t>
      </w:r>
      <w:r w:rsidR="009909DD">
        <w:rPr>
          <w:lang w:val="en-US"/>
        </w:rPr>
        <w:t xml:space="preserve"> </w:t>
      </w:r>
    </w:p>
    <w:p w14:paraId="005210D8" w14:textId="77777777" w:rsidR="0081147A" w:rsidRDefault="0081147A" w:rsidP="0081147A">
      <w:pPr>
        <w:pStyle w:val="Cuerpovademecum"/>
        <w:rPr>
          <w:lang w:val="en-US"/>
        </w:rPr>
      </w:pPr>
    </w:p>
    <w:p w14:paraId="675CD641" w14:textId="77777777" w:rsidR="0081147A" w:rsidRPr="006C6F73" w:rsidRDefault="0081147A" w:rsidP="00B1237A">
      <w:pPr>
        <w:pStyle w:val="Arabesco"/>
        <w:rPr>
          <w:lang w:val="es-CO"/>
        </w:rPr>
      </w:pPr>
      <w:r w:rsidRPr="006C6F73">
        <w:sym w:font="Wingdings 2" w:char="F068"/>
      </w:r>
    </w:p>
    <w:p w14:paraId="6F9466C2" w14:textId="77777777" w:rsidR="0081147A" w:rsidRDefault="0081147A" w:rsidP="0081147A">
      <w:pPr>
        <w:pStyle w:val="Cuerpovademecum"/>
        <w:rPr>
          <w:lang w:val="en-US"/>
        </w:rPr>
      </w:pPr>
    </w:p>
    <w:p w14:paraId="2B372553" w14:textId="77777777" w:rsidR="0081147A" w:rsidRDefault="0081147A" w:rsidP="0081147A">
      <w:pPr>
        <w:pStyle w:val="Estilo10"/>
        <w:rPr>
          <w:lang w:val="en-US"/>
        </w:rPr>
      </w:pPr>
      <w:r w:rsidRPr="00A50BD4">
        <w:rPr>
          <w:lang w:val="en-US"/>
        </w:rPr>
        <w:t>INT</w:t>
      </w:r>
      <w:r>
        <w:rPr>
          <w:lang w:val="en-US"/>
        </w:rPr>
        <w:t xml:space="preserve">ERNATIONAL MONETARY FUND </w:t>
      </w:r>
    </w:p>
    <w:p w14:paraId="7D9FBCF0" w14:textId="77777777" w:rsidR="0081147A" w:rsidRDefault="0081147A" w:rsidP="00B1237A">
      <w:pPr>
        <w:pStyle w:val="Cuerpovademecum"/>
        <w:rPr>
          <w:lang w:val="en-US"/>
        </w:rPr>
      </w:pPr>
    </w:p>
    <w:p w14:paraId="2DEFD5A2" w14:textId="3F969ACA" w:rsidR="00767B10" w:rsidRPr="005B1676" w:rsidRDefault="00767B10" w:rsidP="0081147A">
      <w:pPr>
        <w:pStyle w:val="Estilo10"/>
        <w:rPr>
          <w:lang w:val="en-US"/>
        </w:rPr>
      </w:pPr>
      <w:r w:rsidRPr="005B1676">
        <w:rPr>
          <w:lang w:val="en-US"/>
        </w:rPr>
        <w:t>Title: A Pandemic Forecasting Framework: An Application of Risk Analysis</w:t>
      </w:r>
    </w:p>
    <w:p w14:paraId="07A56CF5" w14:textId="0CCF9930" w:rsidR="00767B10" w:rsidRPr="005B1676" w:rsidRDefault="00767B10" w:rsidP="00767B10">
      <w:pPr>
        <w:pStyle w:val="Cuerpovademecum"/>
        <w:rPr>
          <w:rStyle w:val="Hyperlink"/>
          <w:lang w:val="en-US"/>
        </w:rPr>
      </w:pPr>
      <w:r w:rsidRPr="005B1676">
        <w:rPr>
          <w:rStyle w:val="Hyperlink"/>
          <w:lang w:val="en-US"/>
        </w:rPr>
        <w:t>https://www.imf.org/en/Publications/WP/Issues/2021/08/27/A-Pandemic-Forecasting-Framework-An-Application-of-Risk-Analysis-464810</w:t>
      </w:r>
    </w:p>
    <w:p w14:paraId="094F78A2" w14:textId="77777777" w:rsidR="00767B10" w:rsidRPr="005B1676" w:rsidRDefault="00767B10" w:rsidP="00B1237A">
      <w:pPr>
        <w:pStyle w:val="Cuerpovademecum"/>
        <w:rPr>
          <w:lang w:val="en-US"/>
        </w:rPr>
      </w:pPr>
    </w:p>
    <w:p w14:paraId="7750F5CE" w14:textId="298F391C" w:rsidR="00767B10" w:rsidRPr="005B1676" w:rsidRDefault="003E082E" w:rsidP="0081147A">
      <w:pPr>
        <w:pStyle w:val="Estilo10"/>
        <w:rPr>
          <w:lang w:val="en-US"/>
        </w:rPr>
      </w:pPr>
      <w:r w:rsidRPr="005B1676">
        <w:rPr>
          <w:lang w:val="en-US"/>
        </w:rPr>
        <w:t>Title: Loose Financial Conditions, Rising Leverage, and Risks to Macro-Financial Stability</w:t>
      </w:r>
    </w:p>
    <w:p w14:paraId="3B83F1A4" w14:textId="2AA9F6F8" w:rsidR="00767B10" w:rsidRPr="005B1676" w:rsidRDefault="003E082E" w:rsidP="0081147A">
      <w:pPr>
        <w:pStyle w:val="Estilo10"/>
        <w:rPr>
          <w:rStyle w:val="Hyperlink"/>
          <w:rFonts w:eastAsia="Times New Roman"/>
          <w:b w:val="0"/>
          <w:szCs w:val="24"/>
          <w:lang w:val="en-US"/>
        </w:rPr>
      </w:pPr>
      <w:r w:rsidRPr="005B1676">
        <w:rPr>
          <w:rStyle w:val="Hyperlink"/>
          <w:rFonts w:eastAsia="Times New Roman"/>
          <w:b w:val="0"/>
          <w:szCs w:val="24"/>
          <w:lang w:val="en-US"/>
        </w:rPr>
        <w:t>https://www.imf.org/en/Publications/WP/Issues/2021/08/20/Loose-Financial-Conditions-Rising-Leverage-and-Risks-to-Macro-Financial-Stability-464336</w:t>
      </w:r>
    </w:p>
    <w:p w14:paraId="74E21526" w14:textId="77777777" w:rsidR="00767B10" w:rsidRPr="005B1676" w:rsidRDefault="00767B10" w:rsidP="00B1237A">
      <w:pPr>
        <w:pStyle w:val="Cuerpovademecum"/>
        <w:rPr>
          <w:lang w:val="en-US"/>
        </w:rPr>
      </w:pPr>
    </w:p>
    <w:p w14:paraId="0FA95819" w14:textId="14671C00" w:rsidR="00767B10" w:rsidRPr="005B1676" w:rsidRDefault="003E082E" w:rsidP="0081147A">
      <w:pPr>
        <w:pStyle w:val="Estilo10"/>
        <w:rPr>
          <w:lang w:val="en-US"/>
        </w:rPr>
      </w:pPr>
      <w:r w:rsidRPr="005B1676">
        <w:rPr>
          <w:lang w:val="en-US"/>
        </w:rPr>
        <w:t>Title: Fintech and Financial Inclusion in Latin America and the Caribbean</w:t>
      </w:r>
    </w:p>
    <w:p w14:paraId="31EA1B97" w14:textId="4D95A0B1" w:rsidR="003E082E" w:rsidRPr="005B1676" w:rsidRDefault="001419CB" w:rsidP="003E082E">
      <w:pPr>
        <w:pStyle w:val="Cuerpovademecum"/>
        <w:rPr>
          <w:lang w:val="en-US"/>
        </w:rPr>
      </w:pPr>
      <w:hyperlink r:id="rId1562" w:history="1">
        <w:r w:rsidR="003E082E" w:rsidRPr="005B1676">
          <w:rPr>
            <w:rStyle w:val="Hyperlink"/>
            <w:lang w:val="en-US"/>
          </w:rPr>
          <w:t>https://www.imf.org/en/Publications/WP/Issues/2021/08/20/Fintech-and-Financial-Inclusion-in-Latin-America-and-the-Caribbean-464324</w:t>
        </w:r>
      </w:hyperlink>
      <w:r w:rsidR="003E082E" w:rsidRPr="005B1676">
        <w:rPr>
          <w:lang w:val="en-US"/>
        </w:rPr>
        <w:t xml:space="preserve"> </w:t>
      </w:r>
    </w:p>
    <w:p w14:paraId="679A1B30" w14:textId="1E11E2D2" w:rsidR="003E082E" w:rsidRPr="005B1676" w:rsidRDefault="003E082E" w:rsidP="003E082E">
      <w:pPr>
        <w:pStyle w:val="Cuerpovademecum"/>
        <w:rPr>
          <w:lang w:val="en-US"/>
        </w:rPr>
      </w:pPr>
    </w:p>
    <w:p w14:paraId="2F3758B9" w14:textId="51D6BEF5" w:rsidR="003E082E" w:rsidRPr="005B1676" w:rsidRDefault="003E082E" w:rsidP="003E082E">
      <w:pPr>
        <w:pStyle w:val="Estilo10"/>
        <w:rPr>
          <w:lang w:val="en-US"/>
        </w:rPr>
      </w:pPr>
      <w:r w:rsidRPr="005B1676">
        <w:rPr>
          <w:lang w:val="en-US"/>
        </w:rPr>
        <w:t>Title: Distributional Effects of Monetary Policy</w:t>
      </w:r>
    </w:p>
    <w:p w14:paraId="138EAE1B" w14:textId="71C3956F" w:rsidR="003E082E" w:rsidRPr="005B1676" w:rsidRDefault="001419CB" w:rsidP="003E082E">
      <w:pPr>
        <w:pStyle w:val="Cuerpovademecum"/>
        <w:rPr>
          <w:lang w:val="en-US"/>
        </w:rPr>
      </w:pPr>
      <w:hyperlink r:id="rId1563" w:history="1">
        <w:r w:rsidR="003E082E" w:rsidRPr="005B1676">
          <w:rPr>
            <w:rStyle w:val="Hyperlink"/>
            <w:lang w:val="en-US"/>
          </w:rPr>
          <w:t>https://www.imf.org/en/Publications/WP/Issues/2021/07/30/Distributional-Effects-of-Monetary-Policy-461841</w:t>
        </w:r>
      </w:hyperlink>
      <w:r w:rsidR="003E082E" w:rsidRPr="005B1676">
        <w:rPr>
          <w:lang w:val="en-US"/>
        </w:rPr>
        <w:t xml:space="preserve"> </w:t>
      </w:r>
    </w:p>
    <w:p w14:paraId="259B62F6" w14:textId="5530496A" w:rsidR="003E082E" w:rsidRPr="005B1676" w:rsidRDefault="003E082E" w:rsidP="003E082E">
      <w:pPr>
        <w:pStyle w:val="Cuerpovademecum"/>
        <w:rPr>
          <w:lang w:val="en-US"/>
        </w:rPr>
      </w:pPr>
    </w:p>
    <w:p w14:paraId="387D3D60" w14:textId="67BE3744" w:rsidR="003E082E" w:rsidRPr="005B1676" w:rsidRDefault="003E082E" w:rsidP="003E082E">
      <w:pPr>
        <w:pStyle w:val="Estilo10"/>
        <w:rPr>
          <w:lang w:val="en-US"/>
        </w:rPr>
      </w:pPr>
      <w:r w:rsidRPr="005B1676">
        <w:rPr>
          <w:lang w:val="en-US"/>
        </w:rPr>
        <w:t>Title: What Can We Learn from Financial Stability Reports?</w:t>
      </w:r>
    </w:p>
    <w:p w14:paraId="7434E0CC" w14:textId="6E45E026" w:rsidR="003E082E" w:rsidRPr="005B1676" w:rsidRDefault="001419CB" w:rsidP="003E082E">
      <w:pPr>
        <w:pStyle w:val="Cuerpovademecum"/>
        <w:rPr>
          <w:lang w:val="en-US"/>
        </w:rPr>
      </w:pPr>
      <w:hyperlink r:id="rId1564" w:history="1">
        <w:r w:rsidR="003E082E" w:rsidRPr="005B1676">
          <w:rPr>
            <w:rStyle w:val="Hyperlink"/>
            <w:lang w:val="en-US"/>
          </w:rPr>
          <w:t>https://www.imf.org/en/Publications/WP/Issues/2021/07/30/What-Can-We-Learn-from-Financial-Stability-Reports-461335</w:t>
        </w:r>
      </w:hyperlink>
      <w:r w:rsidR="003E082E" w:rsidRPr="005B1676">
        <w:rPr>
          <w:lang w:val="en-US"/>
        </w:rPr>
        <w:t xml:space="preserve"> </w:t>
      </w:r>
    </w:p>
    <w:p w14:paraId="0F08B102" w14:textId="02AB6159" w:rsidR="003E082E" w:rsidRPr="005B1676" w:rsidRDefault="003E082E" w:rsidP="003E082E">
      <w:pPr>
        <w:pStyle w:val="Cuerpovademecum"/>
        <w:rPr>
          <w:lang w:val="en-US"/>
        </w:rPr>
      </w:pPr>
    </w:p>
    <w:p w14:paraId="03C23D5F" w14:textId="148B1DC6" w:rsidR="006B781F" w:rsidRPr="005B1676" w:rsidRDefault="006B781F" w:rsidP="006B781F">
      <w:pPr>
        <w:pStyle w:val="Estilo10"/>
        <w:rPr>
          <w:lang w:val="en-US"/>
        </w:rPr>
      </w:pPr>
      <w:r w:rsidRPr="005B1676">
        <w:rPr>
          <w:lang w:val="en-US"/>
        </w:rPr>
        <w:t>Title: Can Financial Soundness Indicators Help Predict Financial Sector Distress?</w:t>
      </w:r>
    </w:p>
    <w:p w14:paraId="24EE8E52" w14:textId="5CF55550" w:rsidR="003E082E" w:rsidRPr="005B1676" w:rsidRDefault="001419CB" w:rsidP="003E082E">
      <w:pPr>
        <w:pStyle w:val="Cuerpovademecum"/>
        <w:rPr>
          <w:lang w:val="en-US"/>
        </w:rPr>
      </w:pPr>
      <w:hyperlink r:id="rId1565" w:history="1">
        <w:r w:rsidR="006B781F" w:rsidRPr="005B1676">
          <w:rPr>
            <w:rStyle w:val="Hyperlink"/>
            <w:lang w:val="en-US"/>
          </w:rPr>
          <w:t>https://www.imf.org/en/Publications/WP/Issues/2021/07/23/Can-Financial-Soundness-Indicators-Help-Predict-Financial-Sector-Distress-462145</w:t>
        </w:r>
      </w:hyperlink>
      <w:r w:rsidR="006B781F" w:rsidRPr="005B1676">
        <w:rPr>
          <w:lang w:val="en-US"/>
        </w:rPr>
        <w:t xml:space="preserve"> </w:t>
      </w:r>
    </w:p>
    <w:p w14:paraId="3E73E8F9" w14:textId="4AD6C0D1" w:rsidR="003E082E" w:rsidRPr="005B1676" w:rsidRDefault="003E082E" w:rsidP="003E082E">
      <w:pPr>
        <w:pStyle w:val="Cuerpovademecum"/>
        <w:rPr>
          <w:lang w:val="en-US"/>
        </w:rPr>
      </w:pPr>
    </w:p>
    <w:p w14:paraId="2BAFFB34" w14:textId="3EB871CA" w:rsidR="006B781F" w:rsidRPr="005B1676" w:rsidRDefault="006B781F" w:rsidP="006B781F">
      <w:pPr>
        <w:pStyle w:val="Estilo10"/>
        <w:rPr>
          <w:lang w:val="en-US"/>
        </w:rPr>
      </w:pPr>
      <w:r w:rsidRPr="005B1676">
        <w:rPr>
          <w:lang w:val="en-US"/>
        </w:rPr>
        <w:t>Title: Market Power and Monetary Policy Transmission</w:t>
      </w:r>
    </w:p>
    <w:p w14:paraId="7BE9933D" w14:textId="600963B6" w:rsidR="006B781F" w:rsidRPr="005B1676" w:rsidRDefault="001419CB" w:rsidP="003E082E">
      <w:pPr>
        <w:pStyle w:val="Cuerpovademecum"/>
        <w:rPr>
          <w:lang w:val="en-US"/>
        </w:rPr>
      </w:pPr>
      <w:hyperlink r:id="rId1566" w:history="1">
        <w:r w:rsidR="006B781F" w:rsidRPr="005B1676">
          <w:rPr>
            <w:rStyle w:val="Hyperlink"/>
            <w:lang w:val="en-US"/>
          </w:rPr>
          <w:t>https://www.imf.org/en/Publications/WP/Issues/2021/07/09/Market-Power-and-Monetary-Policy-Transmission-461332</w:t>
        </w:r>
      </w:hyperlink>
      <w:r w:rsidR="006B781F" w:rsidRPr="005B1676">
        <w:rPr>
          <w:lang w:val="en-US"/>
        </w:rPr>
        <w:t xml:space="preserve"> </w:t>
      </w:r>
    </w:p>
    <w:p w14:paraId="22BCF3E1" w14:textId="3AEE1F42" w:rsidR="006B781F" w:rsidRPr="005B1676" w:rsidRDefault="006B781F" w:rsidP="003E082E">
      <w:pPr>
        <w:pStyle w:val="Cuerpovademecum"/>
        <w:rPr>
          <w:lang w:val="en-US"/>
        </w:rPr>
      </w:pPr>
    </w:p>
    <w:p w14:paraId="5C32022A" w14:textId="47B9B915" w:rsidR="006B781F" w:rsidRPr="005B1676" w:rsidRDefault="006B781F" w:rsidP="006B781F">
      <w:pPr>
        <w:pStyle w:val="Estilo10"/>
        <w:rPr>
          <w:lang w:val="en-US"/>
        </w:rPr>
      </w:pPr>
      <w:r w:rsidRPr="005B1676">
        <w:rPr>
          <w:lang w:val="en-US"/>
        </w:rPr>
        <w:t>Title: Financial Crises, Investment Slumps, and Slow Recoveries</w:t>
      </w:r>
    </w:p>
    <w:p w14:paraId="1593F002" w14:textId="5F52F3A3" w:rsidR="006B781F" w:rsidRPr="005B1676" w:rsidRDefault="001419CB" w:rsidP="003E082E">
      <w:pPr>
        <w:pStyle w:val="Cuerpovademecum"/>
        <w:rPr>
          <w:lang w:val="en-US"/>
        </w:rPr>
      </w:pPr>
      <w:hyperlink r:id="rId1567" w:history="1">
        <w:r w:rsidR="006B781F" w:rsidRPr="005B1676">
          <w:rPr>
            <w:rStyle w:val="Hyperlink"/>
            <w:lang w:val="en-US"/>
          </w:rPr>
          <w:t>https://www.imf.org/en/Publications/WP/Issues/2021/06/25/Financial-Crises-Investment-Slumps-and-Slow-Recoveries-461271</w:t>
        </w:r>
      </w:hyperlink>
      <w:r w:rsidR="006B781F" w:rsidRPr="005B1676">
        <w:rPr>
          <w:lang w:val="en-US"/>
        </w:rPr>
        <w:t xml:space="preserve"> </w:t>
      </w:r>
    </w:p>
    <w:p w14:paraId="156A34F9" w14:textId="0C5999BF" w:rsidR="006B781F" w:rsidRPr="005B1676" w:rsidRDefault="006B781F" w:rsidP="003E082E">
      <w:pPr>
        <w:pStyle w:val="Cuerpovademecum"/>
        <w:rPr>
          <w:lang w:val="en-US"/>
        </w:rPr>
      </w:pPr>
    </w:p>
    <w:p w14:paraId="646BEC95" w14:textId="49498B2A" w:rsidR="006B781F" w:rsidRPr="005B1676" w:rsidRDefault="006B781F" w:rsidP="006B781F">
      <w:pPr>
        <w:pStyle w:val="Estilo10"/>
        <w:rPr>
          <w:lang w:val="en-US"/>
        </w:rPr>
      </w:pPr>
      <w:r w:rsidRPr="005B1676">
        <w:rPr>
          <w:lang w:val="en-US"/>
        </w:rPr>
        <w:t>Title: Finance, Growth, and Inequality</w:t>
      </w:r>
    </w:p>
    <w:p w14:paraId="4AF2D181" w14:textId="55F36414" w:rsidR="006B781F" w:rsidRPr="005B1676" w:rsidRDefault="001419CB" w:rsidP="003E082E">
      <w:pPr>
        <w:pStyle w:val="Cuerpovademecum"/>
        <w:rPr>
          <w:lang w:val="en-US"/>
        </w:rPr>
      </w:pPr>
      <w:hyperlink r:id="rId1568" w:history="1">
        <w:r w:rsidR="006B781F" w:rsidRPr="005B1676">
          <w:rPr>
            <w:rStyle w:val="Hyperlink"/>
            <w:lang w:val="en-US"/>
          </w:rPr>
          <w:t>https://www.imf.org/en/Publications/WP/Issues/2021/06/11/Finance-Growth-and-Inequality-460698</w:t>
        </w:r>
      </w:hyperlink>
      <w:r w:rsidR="006B781F" w:rsidRPr="005B1676">
        <w:rPr>
          <w:lang w:val="en-US"/>
        </w:rPr>
        <w:t xml:space="preserve"> </w:t>
      </w:r>
    </w:p>
    <w:p w14:paraId="75532469" w14:textId="11A8C57C" w:rsidR="006B781F" w:rsidRPr="005B1676" w:rsidRDefault="006B781F" w:rsidP="003E082E">
      <w:pPr>
        <w:pStyle w:val="Cuerpovademecum"/>
        <w:rPr>
          <w:lang w:val="en-US"/>
        </w:rPr>
      </w:pPr>
    </w:p>
    <w:p w14:paraId="12ACEAE9" w14:textId="4E9BB693" w:rsidR="006B781F" w:rsidRPr="005B1676" w:rsidRDefault="006B781F" w:rsidP="006B781F">
      <w:pPr>
        <w:pStyle w:val="Estilo10"/>
        <w:rPr>
          <w:lang w:val="en-US"/>
        </w:rPr>
      </w:pPr>
      <w:r w:rsidRPr="005B1676">
        <w:rPr>
          <w:lang w:val="en-US"/>
        </w:rPr>
        <w:t>Title: Is Digital Financial Inclusion Unlocking Growth?</w:t>
      </w:r>
    </w:p>
    <w:p w14:paraId="6D696F6F" w14:textId="10DB0969" w:rsidR="006B781F" w:rsidRDefault="001419CB" w:rsidP="003E082E">
      <w:pPr>
        <w:pStyle w:val="Cuerpovademecum"/>
        <w:rPr>
          <w:lang w:val="en-US"/>
        </w:rPr>
      </w:pPr>
      <w:hyperlink r:id="rId1569" w:history="1">
        <w:r w:rsidR="006B781F" w:rsidRPr="005B1676">
          <w:rPr>
            <w:rStyle w:val="Hyperlink"/>
            <w:lang w:val="en-US"/>
          </w:rPr>
          <w:t>https://www.imf.org/en/Publications/WP/Issues/2021/06/11/Is-Digital-Financial-Inclusion-Unlocking-Growth-460738</w:t>
        </w:r>
      </w:hyperlink>
      <w:r w:rsidR="006B781F">
        <w:rPr>
          <w:lang w:val="en-US"/>
        </w:rPr>
        <w:t xml:space="preserve"> </w:t>
      </w:r>
    </w:p>
    <w:p w14:paraId="62FAB437" w14:textId="77777777" w:rsidR="0081147A" w:rsidRDefault="0081147A" w:rsidP="0081147A">
      <w:pPr>
        <w:pStyle w:val="Cuerpovademecum"/>
        <w:rPr>
          <w:lang w:val="en-US"/>
        </w:rPr>
      </w:pPr>
    </w:p>
    <w:p w14:paraId="46E09838" w14:textId="77777777" w:rsidR="0081147A" w:rsidRPr="006C6F73" w:rsidRDefault="0081147A" w:rsidP="00B1237A">
      <w:pPr>
        <w:pStyle w:val="Arabesco"/>
        <w:rPr>
          <w:lang w:val="es-CO"/>
        </w:rPr>
      </w:pPr>
      <w:r w:rsidRPr="006C6F73">
        <w:lastRenderedPageBreak/>
        <w:sym w:font="Wingdings 2" w:char="F068"/>
      </w:r>
    </w:p>
    <w:p w14:paraId="313C67F3" w14:textId="77777777" w:rsidR="0081147A" w:rsidRDefault="0081147A" w:rsidP="0081147A">
      <w:pPr>
        <w:pStyle w:val="Cuerpovademecum"/>
      </w:pPr>
    </w:p>
    <w:p w14:paraId="756C9351" w14:textId="77777777" w:rsidR="0081147A" w:rsidRDefault="0081147A" w:rsidP="0081147A">
      <w:pPr>
        <w:pStyle w:val="Estilo10"/>
        <w:rPr>
          <w:lang w:val="en-US"/>
        </w:rPr>
      </w:pPr>
      <w:r w:rsidRPr="00A50BD4">
        <w:rPr>
          <w:lang w:val="en-US"/>
        </w:rPr>
        <w:t>International</w:t>
      </w:r>
      <w:r>
        <w:rPr>
          <w:lang w:val="en-US"/>
        </w:rPr>
        <w:t xml:space="preserve"> Organization of Securities Commissions (IOSCO) - </w:t>
      </w:r>
      <w:proofErr w:type="spellStart"/>
      <w:r>
        <w:rPr>
          <w:lang w:val="en-US"/>
        </w:rPr>
        <w:t>Internacional</w:t>
      </w:r>
      <w:proofErr w:type="spellEnd"/>
      <w:r>
        <w:rPr>
          <w:lang w:val="en-US"/>
        </w:rPr>
        <w:t xml:space="preserve"> - </w:t>
      </w:r>
      <w:proofErr w:type="spellStart"/>
      <w:r>
        <w:rPr>
          <w:lang w:val="en-US"/>
        </w:rPr>
        <w:t>Noticias</w:t>
      </w:r>
      <w:proofErr w:type="spellEnd"/>
    </w:p>
    <w:p w14:paraId="615C738C" w14:textId="77777777" w:rsidR="0081147A" w:rsidRDefault="0081147A" w:rsidP="0081147A">
      <w:pPr>
        <w:pStyle w:val="Cuerpovademecum"/>
        <w:rPr>
          <w:lang w:val="en-US"/>
        </w:rPr>
      </w:pPr>
    </w:p>
    <w:p w14:paraId="04EB6594" w14:textId="539D9A07" w:rsidR="004B4709" w:rsidRPr="008E7101" w:rsidRDefault="004B4709" w:rsidP="0081147A">
      <w:pPr>
        <w:pStyle w:val="Estilo10"/>
        <w:rPr>
          <w:lang w:val="en-US"/>
        </w:rPr>
      </w:pPr>
      <w:r w:rsidRPr="008E7101">
        <w:rPr>
          <w:lang w:val="en-US"/>
        </w:rPr>
        <w:t>Implementation monitoring of the PFMI: Level 3 assessment of financial market infrastructures’ business continuity planning 21 Jul 2021 - View Release</w:t>
      </w:r>
    </w:p>
    <w:p w14:paraId="23D07A1D" w14:textId="73F4F7E4" w:rsidR="004B4709" w:rsidRPr="008E7101" w:rsidRDefault="001419CB" w:rsidP="004B4709">
      <w:pPr>
        <w:pStyle w:val="Cuerpovademecum"/>
        <w:rPr>
          <w:rStyle w:val="Hyperlink"/>
          <w:lang w:val="en-US"/>
        </w:rPr>
      </w:pPr>
      <w:hyperlink r:id="rId1570" w:history="1">
        <w:r w:rsidR="004B4709" w:rsidRPr="008E7101">
          <w:rPr>
            <w:rStyle w:val="Hyperlink"/>
            <w:lang w:val="en-US"/>
          </w:rPr>
          <w:t>https://www.iosco.org/news/pdf/IOSCONEWS612.pdf</w:t>
        </w:r>
      </w:hyperlink>
      <w:r w:rsidR="004B4709" w:rsidRPr="008E7101">
        <w:rPr>
          <w:rStyle w:val="Hyperlink"/>
          <w:lang w:val="en-US"/>
        </w:rPr>
        <w:t xml:space="preserve"> </w:t>
      </w:r>
    </w:p>
    <w:p w14:paraId="09D64797" w14:textId="77777777" w:rsidR="004B4709" w:rsidRPr="008E7101" w:rsidRDefault="004B4709" w:rsidP="00B1237A">
      <w:pPr>
        <w:pStyle w:val="Cuerpovademecum"/>
        <w:rPr>
          <w:lang w:val="en-US"/>
        </w:rPr>
      </w:pPr>
    </w:p>
    <w:p w14:paraId="18BCA0D0" w14:textId="1C15728D" w:rsidR="004B4709" w:rsidRDefault="004B4709" w:rsidP="0081147A">
      <w:pPr>
        <w:pStyle w:val="Estilo10"/>
        <w:rPr>
          <w:lang w:val="en-US"/>
        </w:rPr>
      </w:pPr>
      <w:r w:rsidRPr="008E7101">
        <w:rPr>
          <w:lang w:val="en-US"/>
        </w:rPr>
        <w:t>IOSCO</w:t>
      </w:r>
      <w:r w:rsidRPr="004B4709">
        <w:rPr>
          <w:lang w:val="en-US"/>
        </w:rPr>
        <w:t xml:space="preserve"> Issues Industry Surveys on Conduct Risks in Leveraged Loans and Collateralized Loan Obligations 24 May 2021 - View Release</w:t>
      </w:r>
    </w:p>
    <w:p w14:paraId="3C626DD0" w14:textId="4A00C285" w:rsidR="004B4709" w:rsidRDefault="001419CB" w:rsidP="004B4709">
      <w:pPr>
        <w:pStyle w:val="Cuerpovademecum"/>
        <w:rPr>
          <w:lang w:val="en-US"/>
        </w:rPr>
      </w:pPr>
      <w:hyperlink r:id="rId1571" w:history="1">
        <w:r w:rsidR="004B4709" w:rsidRPr="00E25636">
          <w:rPr>
            <w:rStyle w:val="Hyperlink"/>
            <w:lang w:val="en-US"/>
          </w:rPr>
          <w:t>https://www.iosco.org/news/pdf/IOSCONEWS604.pdf</w:t>
        </w:r>
      </w:hyperlink>
      <w:r w:rsidR="004B4709">
        <w:rPr>
          <w:lang w:val="en-US"/>
        </w:rPr>
        <w:t xml:space="preserve"> </w:t>
      </w:r>
    </w:p>
    <w:p w14:paraId="6B72F1C0" w14:textId="77777777" w:rsidR="004B4709" w:rsidRPr="004B4709" w:rsidRDefault="004B4709" w:rsidP="004B4709">
      <w:pPr>
        <w:pStyle w:val="Cuerpovademecum"/>
        <w:rPr>
          <w:lang w:val="en-US"/>
        </w:rPr>
      </w:pPr>
    </w:p>
    <w:p w14:paraId="0F1E83A7" w14:textId="77777777" w:rsidR="00ED2D7C" w:rsidRPr="006C6F73" w:rsidRDefault="00ED2D7C" w:rsidP="00B1237A">
      <w:pPr>
        <w:pStyle w:val="Arabesco"/>
        <w:rPr>
          <w:lang w:val="es-CO"/>
        </w:rPr>
      </w:pPr>
      <w:r w:rsidRPr="006C6F73">
        <w:sym w:font="Wingdings 2" w:char="F068"/>
      </w:r>
    </w:p>
    <w:p w14:paraId="20AD69CC" w14:textId="77777777" w:rsidR="00ED2D7C" w:rsidRDefault="00ED2D7C" w:rsidP="00ED2D7C">
      <w:pPr>
        <w:pStyle w:val="Cuerpovademecum"/>
        <w:rPr>
          <w:szCs w:val="20"/>
          <w:lang w:val="en-US"/>
        </w:rPr>
      </w:pPr>
    </w:p>
    <w:p w14:paraId="37C07F91" w14:textId="77777777" w:rsidR="00ED2D7C" w:rsidRDefault="00ED2D7C" w:rsidP="00ED2D7C">
      <w:pPr>
        <w:pStyle w:val="Estilo10"/>
        <w:rPr>
          <w:lang w:val="en-US"/>
        </w:rPr>
      </w:pPr>
      <w:r w:rsidRPr="00A50BD4">
        <w:rPr>
          <w:lang w:val="en-US"/>
        </w:rPr>
        <w:t>INTE</w:t>
      </w:r>
      <w:r>
        <w:rPr>
          <w:lang w:val="en-US"/>
        </w:rPr>
        <w:t xml:space="preserve">RNATIONAL VALUATION STANDARDS COUNCIL </w:t>
      </w:r>
    </w:p>
    <w:p w14:paraId="6EEAA9F3" w14:textId="77777777" w:rsidR="00ED2D7C" w:rsidRDefault="00ED2D7C" w:rsidP="00ED2D7C">
      <w:pPr>
        <w:autoSpaceDE w:val="0"/>
        <w:autoSpaceDN w:val="0"/>
        <w:adjustRightInd w:val="0"/>
        <w:jc w:val="both"/>
        <w:rPr>
          <w:rFonts w:ascii="Palatino Linotype" w:hAnsi="Palatino Linotype"/>
          <w:sz w:val="20"/>
          <w:lang w:val="en-US"/>
        </w:rPr>
      </w:pPr>
    </w:p>
    <w:p w14:paraId="6B672978" w14:textId="6C499397" w:rsidR="008B2B79" w:rsidRPr="008E7101" w:rsidRDefault="008B2B79" w:rsidP="00ED2D7C">
      <w:pPr>
        <w:pStyle w:val="Estilo10"/>
        <w:rPr>
          <w:lang w:val="en-US"/>
        </w:rPr>
      </w:pPr>
      <w:r w:rsidRPr="008E7101">
        <w:rPr>
          <w:lang w:val="en-US"/>
        </w:rPr>
        <w:t>The IVS have been updated!</w:t>
      </w:r>
    </w:p>
    <w:p w14:paraId="21BC51D3" w14:textId="47249851" w:rsidR="008B2B79" w:rsidRPr="008E7101" w:rsidRDefault="008B2B79" w:rsidP="008B2B79">
      <w:pPr>
        <w:pStyle w:val="Cuerpovademecum"/>
        <w:rPr>
          <w:rStyle w:val="Hyperlink"/>
          <w:lang w:val="en-US"/>
        </w:rPr>
      </w:pPr>
      <w:r w:rsidRPr="008E7101">
        <w:rPr>
          <w:rStyle w:val="Hyperlink"/>
          <w:lang w:val="en-US"/>
        </w:rPr>
        <w:t>https://www.ivsc.org/news/article/the-ivs-have-been-updated</w:t>
      </w:r>
    </w:p>
    <w:p w14:paraId="06727373" w14:textId="58C4C6F8" w:rsidR="008B2B79" w:rsidRPr="008E7101" w:rsidRDefault="008B2B79" w:rsidP="00B1237A">
      <w:pPr>
        <w:pStyle w:val="Cuerpovademecum"/>
        <w:rPr>
          <w:lang w:val="en-US"/>
        </w:rPr>
      </w:pPr>
    </w:p>
    <w:p w14:paraId="1011FD1A" w14:textId="38C8C646" w:rsidR="008B2B79" w:rsidRPr="008E7101" w:rsidRDefault="00F73B7C" w:rsidP="00F73B7C">
      <w:pPr>
        <w:pStyle w:val="Estilo10"/>
        <w:rPr>
          <w:lang w:val="en-US"/>
        </w:rPr>
      </w:pPr>
      <w:r w:rsidRPr="008E7101">
        <w:rPr>
          <w:lang w:val="en-US"/>
        </w:rPr>
        <w:t>IVSC makes four new appointments to its Financial Instruments Board</w:t>
      </w:r>
    </w:p>
    <w:p w14:paraId="16061870" w14:textId="77777777" w:rsidR="00F73B7C" w:rsidRPr="008E7101" w:rsidRDefault="001419CB" w:rsidP="008B2B79">
      <w:pPr>
        <w:pStyle w:val="Cuerpovademecum"/>
        <w:rPr>
          <w:lang w:val="en-US"/>
        </w:rPr>
      </w:pPr>
      <w:hyperlink r:id="rId1572" w:history="1">
        <w:r w:rsidR="00F73B7C" w:rsidRPr="008E7101">
          <w:rPr>
            <w:rStyle w:val="Hyperlink"/>
            <w:lang w:val="en-US"/>
          </w:rPr>
          <w:t>https://www.ivsc.org/news/article/ivsc-makes-four-new-appointments-to-its-financial-instruments-board</w:t>
        </w:r>
      </w:hyperlink>
    </w:p>
    <w:p w14:paraId="0B65DC50" w14:textId="232F4DC5" w:rsidR="008B2B79" w:rsidRPr="008E7101" w:rsidRDefault="008B2B79" w:rsidP="008B2B79">
      <w:pPr>
        <w:pStyle w:val="Cuerpovademecum"/>
        <w:rPr>
          <w:lang w:val="en-US"/>
        </w:rPr>
      </w:pPr>
    </w:p>
    <w:p w14:paraId="68C74CCA" w14:textId="1DDD75D8" w:rsidR="00F73B7C" w:rsidRPr="008E7101" w:rsidRDefault="0094196C" w:rsidP="0094196C">
      <w:pPr>
        <w:pStyle w:val="Estilo10"/>
        <w:rPr>
          <w:lang w:val="en-US"/>
        </w:rPr>
      </w:pPr>
      <w:r w:rsidRPr="008E7101">
        <w:rPr>
          <w:lang w:val="en-US"/>
        </w:rPr>
        <w:t>United Nations presses the importance of IVS in new guidance on valuation of unregistered land</w:t>
      </w:r>
    </w:p>
    <w:p w14:paraId="2FDF8C8D" w14:textId="469B275A" w:rsidR="00F73B7C" w:rsidRPr="008E7101" w:rsidRDefault="001419CB" w:rsidP="008B2B79">
      <w:pPr>
        <w:pStyle w:val="Cuerpovademecum"/>
        <w:rPr>
          <w:lang w:val="en-US"/>
        </w:rPr>
      </w:pPr>
      <w:hyperlink r:id="rId1573" w:history="1">
        <w:r w:rsidR="0094196C" w:rsidRPr="008E7101">
          <w:rPr>
            <w:rStyle w:val="Hyperlink"/>
            <w:lang w:val="en-US"/>
          </w:rPr>
          <w:t>https://www.ivsc.org/news/article/united-nations-human-settlements-programme-un-habitat-presses-the-importance-of-ivs-in-new-guidance-on-valuation-of-unregistered-land</w:t>
        </w:r>
      </w:hyperlink>
      <w:r w:rsidR="0094196C" w:rsidRPr="008E7101">
        <w:rPr>
          <w:lang w:val="en-US"/>
        </w:rPr>
        <w:t xml:space="preserve"> </w:t>
      </w:r>
    </w:p>
    <w:p w14:paraId="66013E6D" w14:textId="77777777" w:rsidR="008B2B79" w:rsidRPr="008E7101" w:rsidRDefault="008B2B79" w:rsidP="008B2B79">
      <w:pPr>
        <w:pStyle w:val="Cuerpovademecum"/>
        <w:rPr>
          <w:lang w:val="en-US"/>
        </w:rPr>
      </w:pPr>
    </w:p>
    <w:p w14:paraId="44C8CF8A" w14:textId="24780510" w:rsidR="008B2B79" w:rsidRPr="008E7101" w:rsidRDefault="0094196C" w:rsidP="00ED2D7C">
      <w:pPr>
        <w:pStyle w:val="Estilo10"/>
        <w:rPr>
          <w:lang w:val="en-US"/>
        </w:rPr>
      </w:pPr>
      <w:r w:rsidRPr="008E7101">
        <w:rPr>
          <w:lang w:val="en-US"/>
        </w:rPr>
        <w:t>Mitigating valuation risks arising from the new EU restructuring directive</w:t>
      </w:r>
    </w:p>
    <w:p w14:paraId="700DA235" w14:textId="3BEAAC75" w:rsidR="0094196C" w:rsidRPr="008E7101" w:rsidRDefault="001419CB" w:rsidP="0094196C">
      <w:pPr>
        <w:pStyle w:val="Cuerpovademecum"/>
        <w:rPr>
          <w:lang w:val="en-US"/>
        </w:rPr>
      </w:pPr>
      <w:hyperlink r:id="rId1574" w:history="1">
        <w:r w:rsidR="0094196C" w:rsidRPr="008E7101">
          <w:rPr>
            <w:rStyle w:val="Hyperlink"/>
            <w:lang w:val="en-US"/>
          </w:rPr>
          <w:t>https://www.ivsc.org/news/article/mitigating-valuation-risks-arising-from-the-new-eu-restructuring-directive</w:t>
        </w:r>
      </w:hyperlink>
      <w:r w:rsidR="0094196C" w:rsidRPr="008E7101">
        <w:rPr>
          <w:lang w:val="en-US"/>
        </w:rPr>
        <w:t xml:space="preserve"> </w:t>
      </w:r>
    </w:p>
    <w:p w14:paraId="34E6DAAC" w14:textId="175FCDFB" w:rsidR="0094196C" w:rsidRPr="008E7101" w:rsidRDefault="0094196C" w:rsidP="0094196C">
      <w:pPr>
        <w:pStyle w:val="Cuerpovademecum"/>
        <w:rPr>
          <w:lang w:val="en-US"/>
        </w:rPr>
      </w:pPr>
    </w:p>
    <w:p w14:paraId="516DD353" w14:textId="1DA52937" w:rsidR="0094196C" w:rsidRPr="008E7101" w:rsidRDefault="00017D77" w:rsidP="00017D77">
      <w:pPr>
        <w:pStyle w:val="Estilo10"/>
        <w:rPr>
          <w:lang w:val="en-US"/>
        </w:rPr>
      </w:pPr>
      <w:r w:rsidRPr="008E7101">
        <w:rPr>
          <w:lang w:val="en-US"/>
        </w:rPr>
        <w:t>A Framework to Assess ESG Value Creation</w:t>
      </w:r>
    </w:p>
    <w:p w14:paraId="757248F9" w14:textId="6192DFC6" w:rsidR="0094196C" w:rsidRDefault="001419CB" w:rsidP="0094196C">
      <w:pPr>
        <w:pStyle w:val="Cuerpovademecum"/>
        <w:rPr>
          <w:lang w:val="en-US"/>
        </w:rPr>
      </w:pPr>
      <w:hyperlink r:id="rId1575" w:history="1">
        <w:r w:rsidR="00017D77" w:rsidRPr="008E7101">
          <w:rPr>
            <w:rStyle w:val="Hyperlink"/>
            <w:lang w:val="en-US"/>
          </w:rPr>
          <w:t>https://www.ivsc.org/news/article/a-framework-to-assess-esg-value-creation</w:t>
        </w:r>
      </w:hyperlink>
      <w:r w:rsidR="00017D77">
        <w:rPr>
          <w:lang w:val="en-US"/>
        </w:rPr>
        <w:t xml:space="preserve"> </w:t>
      </w:r>
    </w:p>
    <w:p w14:paraId="5E6BAA65" w14:textId="6374BD08" w:rsidR="00017D77" w:rsidRDefault="00017D77" w:rsidP="0094196C">
      <w:pPr>
        <w:pStyle w:val="Cuerpovademecum"/>
        <w:rPr>
          <w:lang w:val="en-US"/>
        </w:rPr>
      </w:pPr>
    </w:p>
    <w:p w14:paraId="5568F17C" w14:textId="77777777" w:rsidR="00311A82" w:rsidRDefault="00311A82" w:rsidP="00311A82">
      <w:pPr>
        <w:pStyle w:val="Estilo10"/>
        <w:jc w:val="center"/>
        <w:rPr>
          <w:rFonts w:cs="Palatino Linotype"/>
          <w:b w:val="0"/>
          <w:color w:val="auto"/>
          <w:sz w:val="40"/>
          <w:szCs w:val="40"/>
          <w:lang w:val="es-CO"/>
        </w:rPr>
      </w:pPr>
      <w:r>
        <w:rPr>
          <w:rFonts w:cs="Palatino Linotype"/>
          <w:b w:val="0"/>
          <w:color w:val="auto"/>
          <w:sz w:val="40"/>
          <w:szCs w:val="40"/>
        </w:rPr>
        <w:sym w:font="Wingdings 2" w:char="F068"/>
      </w:r>
    </w:p>
    <w:p w14:paraId="6F08ACB0" w14:textId="3AD5C67C" w:rsidR="00311A82" w:rsidRDefault="00311A82" w:rsidP="0094196C">
      <w:pPr>
        <w:pStyle w:val="Cuerpovademecum"/>
        <w:rPr>
          <w:lang w:val="en-US"/>
        </w:rPr>
      </w:pPr>
    </w:p>
    <w:p w14:paraId="362C6847" w14:textId="73501CC0" w:rsidR="00311A82" w:rsidRPr="0094196C" w:rsidRDefault="00311A82" w:rsidP="00311A82">
      <w:pPr>
        <w:pStyle w:val="Estilo10"/>
        <w:rPr>
          <w:lang w:val="en-US"/>
        </w:rPr>
      </w:pPr>
      <w:r w:rsidRPr="003602D5">
        <w:rPr>
          <w:lang w:val="en-US"/>
        </w:rPr>
        <w:t>Japa</w:t>
      </w:r>
      <w:r w:rsidRPr="00311A82">
        <w:rPr>
          <w:lang w:val="en-US"/>
        </w:rPr>
        <w:t xml:space="preserve">nese Society of Certified Pension Actuaries - </w:t>
      </w:r>
      <w:proofErr w:type="spellStart"/>
      <w:r w:rsidRPr="00311A82">
        <w:rPr>
          <w:lang w:val="en-US"/>
        </w:rPr>
        <w:t>Japón</w:t>
      </w:r>
      <w:proofErr w:type="spellEnd"/>
      <w:r w:rsidRPr="00311A82">
        <w:rPr>
          <w:lang w:val="en-US"/>
        </w:rPr>
        <w:t xml:space="preserve"> - </w:t>
      </w:r>
      <w:proofErr w:type="spellStart"/>
      <w:r w:rsidRPr="00311A82">
        <w:rPr>
          <w:lang w:val="en-US"/>
        </w:rPr>
        <w:t>Noticias</w:t>
      </w:r>
      <w:proofErr w:type="spellEnd"/>
    </w:p>
    <w:p w14:paraId="2585A182" w14:textId="77777777" w:rsidR="008B2B79" w:rsidRDefault="008B2B79" w:rsidP="00ED2D7C">
      <w:pPr>
        <w:pStyle w:val="Estilo10"/>
        <w:rPr>
          <w:lang w:val="en-US"/>
        </w:rPr>
      </w:pPr>
    </w:p>
    <w:p w14:paraId="02224A13" w14:textId="7FA4C392" w:rsidR="00BA2DC5" w:rsidRDefault="00311A82" w:rsidP="00311A82">
      <w:pPr>
        <w:pStyle w:val="Estilo10"/>
        <w:rPr>
          <w:lang w:val="es-CO"/>
        </w:rPr>
      </w:pPr>
      <w:r w:rsidRPr="008E7101">
        <w:rPr>
          <w:lang w:val="es-CO"/>
        </w:rPr>
        <w:t>publicac</w:t>
      </w:r>
      <w:r w:rsidRPr="00311A82">
        <w:rPr>
          <w:lang w:val="es-CO"/>
        </w:rPr>
        <w:t>ión de "normas prácticas matemáticas para las pensiones corporativas de beneficios definidos (revisiones propuestas)" y "orientación práctica matemática sobre las pensiones corporativas de beneficios definidos (propuesta revisada)"</w:t>
      </w:r>
    </w:p>
    <w:p w14:paraId="6EEFB95D" w14:textId="4B407928" w:rsidR="00311A82" w:rsidRDefault="001419CB" w:rsidP="00311A82">
      <w:pPr>
        <w:pStyle w:val="Cuerpovademecum"/>
        <w:rPr>
          <w:rFonts w:eastAsia="Liberation Serif"/>
          <w:lang w:val="es-CO"/>
        </w:rPr>
      </w:pPr>
      <w:hyperlink r:id="rId1576" w:history="1">
        <w:r w:rsidR="001333E1" w:rsidRPr="00E25636">
          <w:rPr>
            <w:rStyle w:val="Hyperlink"/>
            <w:rFonts w:eastAsia="Liberation Serif"/>
            <w:lang w:val="es-CO"/>
          </w:rPr>
          <w:t>https://www.jscpa.or.jp/news/detail.php?id=460</w:t>
        </w:r>
      </w:hyperlink>
      <w:r w:rsidR="001333E1">
        <w:rPr>
          <w:rFonts w:eastAsia="Liberation Serif"/>
          <w:lang w:val="es-CO"/>
        </w:rPr>
        <w:t xml:space="preserve"> </w:t>
      </w:r>
    </w:p>
    <w:p w14:paraId="0D79EFBC" w14:textId="19EEAB95" w:rsidR="00311A82" w:rsidRDefault="00311A82" w:rsidP="00311A82">
      <w:pPr>
        <w:pStyle w:val="Cuerpovademecum"/>
        <w:rPr>
          <w:rFonts w:eastAsia="Liberation Serif"/>
          <w:lang w:val="es-CO"/>
        </w:rPr>
      </w:pPr>
    </w:p>
    <w:p w14:paraId="5EE724F6" w14:textId="77777777" w:rsidR="00996698" w:rsidRDefault="00996698" w:rsidP="00996698">
      <w:pPr>
        <w:pStyle w:val="Estilo10"/>
        <w:jc w:val="center"/>
        <w:rPr>
          <w:rFonts w:cs="Palatino Linotype"/>
          <w:b w:val="0"/>
          <w:color w:val="auto"/>
          <w:sz w:val="40"/>
          <w:szCs w:val="40"/>
          <w:lang w:val="es-CO"/>
        </w:rPr>
      </w:pPr>
      <w:r>
        <w:rPr>
          <w:rFonts w:cs="Palatino Linotype"/>
          <w:b w:val="0"/>
          <w:color w:val="auto"/>
          <w:sz w:val="40"/>
          <w:szCs w:val="40"/>
        </w:rPr>
        <w:lastRenderedPageBreak/>
        <w:sym w:font="Wingdings 2" w:char="F068"/>
      </w:r>
    </w:p>
    <w:p w14:paraId="02CBBD15" w14:textId="5D21731E" w:rsidR="00996698" w:rsidRDefault="00996698" w:rsidP="00311A82">
      <w:pPr>
        <w:pStyle w:val="Cuerpovademecum"/>
        <w:rPr>
          <w:rFonts w:eastAsia="Liberation Serif"/>
          <w:lang w:val="es-CO"/>
        </w:rPr>
      </w:pPr>
    </w:p>
    <w:p w14:paraId="674A3159" w14:textId="5580414D" w:rsidR="00996698" w:rsidRPr="0069617F" w:rsidRDefault="00996698" w:rsidP="00996698">
      <w:pPr>
        <w:pStyle w:val="Estilo10"/>
        <w:rPr>
          <w:lang w:val="en-US"/>
        </w:rPr>
      </w:pPr>
      <w:r w:rsidRPr="003602D5">
        <w:rPr>
          <w:lang w:val="en-US"/>
        </w:rPr>
        <w:t>KPMG</w:t>
      </w:r>
      <w:r w:rsidRPr="0069617F">
        <w:rPr>
          <w:lang w:val="en-US"/>
        </w:rPr>
        <w:t xml:space="preserve"> </w:t>
      </w:r>
      <w:proofErr w:type="spellStart"/>
      <w:r w:rsidRPr="0069617F">
        <w:rPr>
          <w:lang w:val="en-US"/>
        </w:rPr>
        <w:t>Internacional</w:t>
      </w:r>
      <w:proofErr w:type="spellEnd"/>
      <w:r w:rsidRPr="0069617F">
        <w:rPr>
          <w:lang w:val="en-US"/>
        </w:rPr>
        <w:t xml:space="preserve"> - </w:t>
      </w:r>
      <w:proofErr w:type="spellStart"/>
      <w:r w:rsidRPr="0069617F">
        <w:rPr>
          <w:lang w:val="en-US"/>
        </w:rPr>
        <w:t>Internacional</w:t>
      </w:r>
      <w:proofErr w:type="spellEnd"/>
      <w:r w:rsidRPr="0069617F">
        <w:rPr>
          <w:lang w:val="en-US"/>
        </w:rPr>
        <w:t xml:space="preserve"> - </w:t>
      </w:r>
      <w:proofErr w:type="spellStart"/>
      <w:r w:rsidRPr="0069617F">
        <w:rPr>
          <w:lang w:val="en-US"/>
        </w:rPr>
        <w:t>Noticias</w:t>
      </w:r>
      <w:proofErr w:type="spellEnd"/>
    </w:p>
    <w:p w14:paraId="458EADDF" w14:textId="3456086B" w:rsidR="00996698" w:rsidRPr="0069617F" w:rsidRDefault="00996698" w:rsidP="00311A82">
      <w:pPr>
        <w:pStyle w:val="Cuerpovademecum"/>
        <w:rPr>
          <w:rFonts w:eastAsia="Liberation Serif"/>
          <w:lang w:val="en-US"/>
        </w:rPr>
      </w:pPr>
    </w:p>
    <w:p w14:paraId="638DC025" w14:textId="3419C48F" w:rsidR="00996698" w:rsidRPr="008E7101" w:rsidRDefault="00996698" w:rsidP="00996698">
      <w:pPr>
        <w:pStyle w:val="Estilo10"/>
        <w:rPr>
          <w:lang w:val="en-US"/>
        </w:rPr>
      </w:pPr>
      <w:r w:rsidRPr="008E7101">
        <w:rPr>
          <w:lang w:val="en-US"/>
        </w:rPr>
        <w:t>Pulse of Fintech Biannual analysis of global fintech investments.</w:t>
      </w:r>
    </w:p>
    <w:p w14:paraId="3DD2C130" w14:textId="2CA44CCB" w:rsidR="00996698" w:rsidRPr="008E7101" w:rsidRDefault="001419CB" w:rsidP="00311A82">
      <w:pPr>
        <w:pStyle w:val="Cuerpovademecum"/>
        <w:rPr>
          <w:rFonts w:eastAsia="Liberation Serif"/>
          <w:lang w:val="en-US"/>
        </w:rPr>
      </w:pPr>
      <w:hyperlink r:id="rId1577" w:history="1">
        <w:r w:rsidR="00996698" w:rsidRPr="008E7101">
          <w:rPr>
            <w:rStyle w:val="Hyperlink"/>
            <w:rFonts w:eastAsia="Liberation Serif"/>
            <w:lang w:val="en-US"/>
          </w:rPr>
          <w:t>https://home.kpmg/xx/en/home/industries/financial-services/pulse-of-fintech.html</w:t>
        </w:r>
      </w:hyperlink>
      <w:r w:rsidR="00996698" w:rsidRPr="008E7101">
        <w:rPr>
          <w:rFonts w:eastAsia="Liberation Serif"/>
          <w:lang w:val="en-US"/>
        </w:rPr>
        <w:t xml:space="preserve"> </w:t>
      </w:r>
    </w:p>
    <w:p w14:paraId="277FDE3E" w14:textId="3622D200" w:rsidR="00996698" w:rsidRPr="008E7101" w:rsidRDefault="00996698" w:rsidP="00311A82">
      <w:pPr>
        <w:pStyle w:val="Cuerpovademecum"/>
        <w:rPr>
          <w:rFonts w:eastAsia="Liberation Serif"/>
          <w:lang w:val="en-US"/>
        </w:rPr>
      </w:pPr>
    </w:p>
    <w:p w14:paraId="70DF2410" w14:textId="34D83868" w:rsidR="00996698" w:rsidRPr="008E7101" w:rsidRDefault="00F3364F" w:rsidP="00F3364F">
      <w:pPr>
        <w:pStyle w:val="Estilo10"/>
        <w:rPr>
          <w:lang w:val="en-US"/>
        </w:rPr>
      </w:pPr>
      <w:r w:rsidRPr="008E7101">
        <w:rPr>
          <w:lang w:val="en-US"/>
        </w:rPr>
        <w:t>COVID-19: Impact on the banking sector</w:t>
      </w:r>
    </w:p>
    <w:p w14:paraId="6DB9A96D" w14:textId="759DA544" w:rsidR="00996698" w:rsidRPr="008E7101" w:rsidRDefault="001419CB" w:rsidP="00311A82">
      <w:pPr>
        <w:pStyle w:val="Cuerpovademecum"/>
        <w:rPr>
          <w:rFonts w:eastAsia="Liberation Serif"/>
          <w:lang w:val="en-US"/>
        </w:rPr>
      </w:pPr>
      <w:hyperlink r:id="rId1578" w:history="1">
        <w:r w:rsidR="00F3364F" w:rsidRPr="008E7101">
          <w:rPr>
            <w:rStyle w:val="Hyperlink"/>
            <w:rFonts w:eastAsia="Liberation Serif"/>
            <w:lang w:val="en-US"/>
          </w:rPr>
          <w:t>https://home.kpmg/xx/en/home/insights/2020/07/covid-19-impact-on-banking-m-and-a-2020.html</w:t>
        </w:r>
      </w:hyperlink>
      <w:r w:rsidR="00F3364F" w:rsidRPr="008E7101">
        <w:rPr>
          <w:rFonts w:eastAsia="Liberation Serif"/>
          <w:lang w:val="en-US"/>
        </w:rPr>
        <w:t xml:space="preserve"> </w:t>
      </w:r>
    </w:p>
    <w:p w14:paraId="1E75023A" w14:textId="3BDA1086" w:rsidR="00996698" w:rsidRPr="008E7101" w:rsidRDefault="00996698" w:rsidP="00311A82">
      <w:pPr>
        <w:pStyle w:val="Cuerpovademecum"/>
        <w:rPr>
          <w:rFonts w:eastAsia="Liberation Serif"/>
          <w:lang w:val="en-US"/>
        </w:rPr>
      </w:pPr>
    </w:p>
    <w:p w14:paraId="37B8B108" w14:textId="3A5F597A" w:rsidR="00F3364F" w:rsidRDefault="00D822CD" w:rsidP="00D822CD">
      <w:pPr>
        <w:pStyle w:val="Estilo10"/>
        <w:rPr>
          <w:lang w:val="en-US"/>
        </w:rPr>
      </w:pPr>
      <w:r w:rsidRPr="008E7101">
        <w:rPr>
          <w:lang w:val="en-US"/>
        </w:rPr>
        <w:t>Blockchain</w:t>
      </w:r>
      <w:r w:rsidRPr="00D822CD">
        <w:rPr>
          <w:lang w:val="en-US"/>
        </w:rPr>
        <w:t xml:space="preserve"> analytics tools offer new ways to ‘follow the money’ in ransomware...</w:t>
      </w:r>
    </w:p>
    <w:p w14:paraId="2F42DFFB" w14:textId="0DC2E7D2" w:rsidR="00F3364F" w:rsidRDefault="001419CB" w:rsidP="00311A82">
      <w:pPr>
        <w:pStyle w:val="Cuerpovademecum"/>
        <w:rPr>
          <w:rFonts w:eastAsia="Liberation Serif"/>
          <w:lang w:val="en-US"/>
        </w:rPr>
      </w:pPr>
      <w:hyperlink r:id="rId1579" w:history="1">
        <w:r w:rsidR="00D822CD" w:rsidRPr="00E25636">
          <w:rPr>
            <w:rStyle w:val="Hyperlink"/>
            <w:rFonts w:eastAsia="Liberation Serif"/>
            <w:lang w:val="en-US"/>
          </w:rPr>
          <w:t>https://home.kpmg/xx/en/home/insights/2021/08/blockchain-analytics-tools-offer-new-ways-to-follow-the-money-in-ransomware-cases.html</w:t>
        </w:r>
      </w:hyperlink>
      <w:r w:rsidR="00D822CD">
        <w:rPr>
          <w:rFonts w:eastAsia="Liberation Serif"/>
          <w:lang w:val="en-US"/>
        </w:rPr>
        <w:t xml:space="preserve"> </w:t>
      </w:r>
    </w:p>
    <w:p w14:paraId="54D7EDDC" w14:textId="0944277A" w:rsidR="00F3364F" w:rsidRDefault="00F3364F" w:rsidP="00311A82">
      <w:pPr>
        <w:pStyle w:val="Cuerpovademecum"/>
        <w:rPr>
          <w:rFonts w:eastAsia="Liberation Serif"/>
          <w:lang w:val="en-US"/>
        </w:rPr>
      </w:pPr>
    </w:p>
    <w:p w14:paraId="248549D5" w14:textId="77777777" w:rsidR="00BC7A60" w:rsidRDefault="00BC7A60" w:rsidP="00BC7A60">
      <w:pPr>
        <w:pStyle w:val="Estilo10"/>
        <w:jc w:val="center"/>
        <w:rPr>
          <w:rFonts w:cs="Palatino Linotype"/>
          <w:b w:val="0"/>
          <w:color w:val="auto"/>
          <w:sz w:val="40"/>
          <w:szCs w:val="40"/>
          <w:lang w:val="es-CO"/>
        </w:rPr>
      </w:pPr>
      <w:r>
        <w:rPr>
          <w:rFonts w:cs="Palatino Linotype"/>
          <w:b w:val="0"/>
          <w:color w:val="auto"/>
          <w:sz w:val="40"/>
          <w:szCs w:val="40"/>
        </w:rPr>
        <w:sym w:font="Wingdings 2" w:char="F068"/>
      </w:r>
    </w:p>
    <w:p w14:paraId="242B976F" w14:textId="5EBE538B" w:rsidR="00F3364F" w:rsidRDefault="00F3364F" w:rsidP="00311A82">
      <w:pPr>
        <w:pStyle w:val="Cuerpovademecum"/>
        <w:rPr>
          <w:rFonts w:eastAsia="Liberation Serif"/>
          <w:lang w:val="en-US"/>
        </w:rPr>
      </w:pPr>
    </w:p>
    <w:p w14:paraId="4697ECA4" w14:textId="3B13CED9" w:rsidR="00BC7A60" w:rsidRDefault="00943C34" w:rsidP="00943C34">
      <w:pPr>
        <w:pStyle w:val="Estilo10"/>
        <w:rPr>
          <w:lang w:val="en-US"/>
        </w:rPr>
      </w:pPr>
      <w:r w:rsidRPr="003602D5">
        <w:rPr>
          <w:lang w:val="en-US"/>
        </w:rPr>
        <w:t>Mala</w:t>
      </w:r>
      <w:r w:rsidRPr="00943C34">
        <w:rPr>
          <w:lang w:val="en-US"/>
        </w:rPr>
        <w:t xml:space="preserve">ysian Institute of Certified Public Accountants - </w:t>
      </w:r>
      <w:proofErr w:type="spellStart"/>
      <w:r w:rsidRPr="00943C34">
        <w:rPr>
          <w:lang w:val="en-US"/>
        </w:rPr>
        <w:t>Malasia</w:t>
      </w:r>
      <w:proofErr w:type="spellEnd"/>
      <w:r w:rsidRPr="00943C34">
        <w:rPr>
          <w:lang w:val="en-US"/>
        </w:rPr>
        <w:t xml:space="preserve"> - </w:t>
      </w:r>
      <w:proofErr w:type="spellStart"/>
      <w:r w:rsidRPr="00943C34">
        <w:rPr>
          <w:lang w:val="en-US"/>
        </w:rPr>
        <w:t>Noticias</w:t>
      </w:r>
      <w:proofErr w:type="spellEnd"/>
    </w:p>
    <w:p w14:paraId="2FB2A7B1" w14:textId="01F33F2A" w:rsidR="00BC7A60" w:rsidRDefault="00BC7A60" w:rsidP="00311A82">
      <w:pPr>
        <w:pStyle w:val="Cuerpovademecum"/>
        <w:rPr>
          <w:rFonts w:eastAsia="Liberation Serif"/>
          <w:lang w:val="en-US"/>
        </w:rPr>
      </w:pPr>
    </w:p>
    <w:p w14:paraId="6BCAEA0C" w14:textId="1C6B8019" w:rsidR="00943C34" w:rsidRDefault="00943C34" w:rsidP="00943C34">
      <w:pPr>
        <w:pStyle w:val="Estilo10"/>
        <w:rPr>
          <w:lang w:val="en-US"/>
        </w:rPr>
      </w:pPr>
      <w:r w:rsidRPr="008E7101">
        <w:rPr>
          <w:lang w:val="en-US"/>
        </w:rPr>
        <w:t>“Fair</w:t>
      </w:r>
      <w:r w:rsidRPr="00943C34">
        <w:rPr>
          <w:lang w:val="en-US"/>
        </w:rPr>
        <w:t xml:space="preserve"> Value” Concept in Financial Reporting</w:t>
      </w:r>
    </w:p>
    <w:p w14:paraId="40C8E5EA" w14:textId="1B47E3D6" w:rsidR="00BC7A60" w:rsidRDefault="001419CB" w:rsidP="00311A82">
      <w:pPr>
        <w:pStyle w:val="Cuerpovademecum"/>
        <w:rPr>
          <w:rFonts w:eastAsia="Liberation Serif"/>
          <w:lang w:val="en-US"/>
        </w:rPr>
      </w:pPr>
      <w:hyperlink r:id="rId1580" w:history="1">
        <w:r w:rsidR="00943C34" w:rsidRPr="00E25636">
          <w:rPr>
            <w:rStyle w:val="Hyperlink"/>
            <w:rFonts w:eastAsia="Liberation Serif"/>
            <w:lang w:val="en-US"/>
          </w:rPr>
          <w:t>https://www.micpa.com.my/v2/wp-content/uploads/2021/07/The-Sun-Daily_Fair-value-concept-in-financial-reporting.pdf</w:t>
        </w:r>
      </w:hyperlink>
    </w:p>
    <w:p w14:paraId="74A46F29" w14:textId="77777777" w:rsidR="00D621CA" w:rsidRPr="00996698" w:rsidRDefault="00D621CA" w:rsidP="00D621CA">
      <w:pPr>
        <w:pStyle w:val="Cuerpovademecum"/>
        <w:rPr>
          <w:rFonts w:eastAsia="Liberation Serif"/>
          <w:lang w:val="en-US"/>
        </w:rPr>
      </w:pPr>
    </w:p>
    <w:p w14:paraId="63495B8C" w14:textId="77777777" w:rsidR="00D621CA" w:rsidRDefault="00D621CA" w:rsidP="00D621CA">
      <w:pPr>
        <w:pStyle w:val="Estilo10"/>
        <w:jc w:val="center"/>
        <w:rPr>
          <w:rFonts w:cs="Palatino Linotype"/>
          <w:b w:val="0"/>
          <w:color w:val="auto"/>
          <w:sz w:val="40"/>
          <w:szCs w:val="40"/>
          <w:lang w:val="es-CO"/>
        </w:rPr>
      </w:pPr>
      <w:r>
        <w:rPr>
          <w:rFonts w:cs="Palatino Linotype"/>
          <w:b w:val="0"/>
          <w:color w:val="auto"/>
          <w:sz w:val="40"/>
          <w:szCs w:val="40"/>
        </w:rPr>
        <w:sym w:font="Wingdings 2" w:char="F068"/>
      </w:r>
    </w:p>
    <w:p w14:paraId="0F156A59" w14:textId="439D98B2" w:rsidR="00D621CA" w:rsidRDefault="00D621CA" w:rsidP="00311A82">
      <w:pPr>
        <w:pStyle w:val="Cuerpovademecum"/>
        <w:rPr>
          <w:rFonts w:eastAsia="Liberation Serif"/>
          <w:lang w:val="en-US"/>
        </w:rPr>
      </w:pPr>
    </w:p>
    <w:p w14:paraId="0FF7BFA1" w14:textId="60A2906B" w:rsidR="00D621CA" w:rsidRDefault="00D621CA" w:rsidP="00D621CA">
      <w:pPr>
        <w:pStyle w:val="Estilo10"/>
        <w:rPr>
          <w:lang w:val="en-US"/>
        </w:rPr>
      </w:pPr>
      <w:r w:rsidRPr="003602D5">
        <w:rPr>
          <w:lang w:val="en-US"/>
        </w:rPr>
        <w:t>Nati</w:t>
      </w:r>
      <w:r w:rsidRPr="00D621CA">
        <w:rPr>
          <w:lang w:val="en-US"/>
        </w:rPr>
        <w:t xml:space="preserve">onal Bank of Ukraine - </w:t>
      </w:r>
      <w:proofErr w:type="spellStart"/>
      <w:r w:rsidRPr="00D621CA">
        <w:rPr>
          <w:lang w:val="en-US"/>
        </w:rPr>
        <w:t>Ucrania</w:t>
      </w:r>
      <w:proofErr w:type="spellEnd"/>
      <w:r w:rsidRPr="00D621CA">
        <w:rPr>
          <w:lang w:val="en-US"/>
        </w:rPr>
        <w:t xml:space="preserve"> - </w:t>
      </w:r>
      <w:proofErr w:type="spellStart"/>
      <w:r w:rsidRPr="00D621CA">
        <w:rPr>
          <w:lang w:val="en-US"/>
        </w:rPr>
        <w:t>Noticias</w:t>
      </w:r>
      <w:proofErr w:type="spellEnd"/>
    </w:p>
    <w:p w14:paraId="645D9184" w14:textId="77777777" w:rsidR="00D621CA" w:rsidRDefault="00D621CA" w:rsidP="00311A82">
      <w:pPr>
        <w:pStyle w:val="Cuerpovademecum"/>
        <w:rPr>
          <w:rFonts w:eastAsia="Liberation Serif"/>
          <w:lang w:val="en-US"/>
        </w:rPr>
      </w:pPr>
    </w:p>
    <w:p w14:paraId="694E5012" w14:textId="71F8AE21" w:rsidR="00996698" w:rsidRPr="008E7101" w:rsidRDefault="00D621CA" w:rsidP="00D621CA">
      <w:pPr>
        <w:pStyle w:val="Estilo10"/>
        <w:rPr>
          <w:lang w:val="es-CO"/>
        </w:rPr>
      </w:pPr>
      <w:r w:rsidRPr="008E7101">
        <w:rPr>
          <w:lang w:val="es-CO"/>
        </w:rPr>
        <w:t>El sector financiero no bancario se moverá gradualmente hacia estándares más altos de gobierno corporativo y gestión de riesgos: comienza la discusión pública de conceptos</w:t>
      </w:r>
    </w:p>
    <w:p w14:paraId="3B22312F" w14:textId="6DAC8AF7" w:rsidR="00311A82" w:rsidRPr="008E7101" w:rsidRDefault="001419CB" w:rsidP="00311A82">
      <w:pPr>
        <w:pStyle w:val="Cuerpovademecum"/>
        <w:rPr>
          <w:rFonts w:eastAsia="Liberation Serif"/>
          <w:lang w:val="es-CO"/>
        </w:rPr>
      </w:pPr>
      <w:hyperlink r:id="rId1581" w:history="1">
        <w:r w:rsidR="00D621CA" w:rsidRPr="008E7101">
          <w:rPr>
            <w:rStyle w:val="Hyperlink"/>
            <w:rFonts w:eastAsia="Liberation Serif"/>
            <w:lang w:val="es-CO"/>
          </w:rPr>
          <w:t>https://bank.gov.ua/ua/news/all/nebankivskiy-finsektor-postupovo-pereyde-do-vischih-standartiv-korporativnogo-upravlinnya-ta-upravlinnya-rizikami--startuye-gromadske-obgovorennya-kontseptsiy</w:t>
        </w:r>
      </w:hyperlink>
      <w:r w:rsidR="00D621CA" w:rsidRPr="008E7101">
        <w:rPr>
          <w:rFonts w:eastAsia="Liberation Serif"/>
          <w:lang w:val="es-CO"/>
        </w:rPr>
        <w:t xml:space="preserve"> </w:t>
      </w:r>
    </w:p>
    <w:p w14:paraId="00CB9685" w14:textId="1D5A26B0" w:rsidR="00D621CA" w:rsidRPr="008E7101" w:rsidRDefault="00D621CA" w:rsidP="00311A82">
      <w:pPr>
        <w:pStyle w:val="Cuerpovademecum"/>
        <w:rPr>
          <w:rFonts w:eastAsia="Liberation Serif"/>
          <w:lang w:val="es-CO"/>
        </w:rPr>
      </w:pPr>
    </w:p>
    <w:p w14:paraId="268AF486" w14:textId="4DC85CC5" w:rsidR="00D621CA" w:rsidRPr="008E7101" w:rsidRDefault="00D621CA" w:rsidP="00D621CA">
      <w:pPr>
        <w:pStyle w:val="Estilo10"/>
        <w:rPr>
          <w:lang w:val="es-CO"/>
        </w:rPr>
      </w:pPr>
      <w:r w:rsidRPr="008E7101">
        <w:rPr>
          <w:lang w:val="es-CO"/>
        </w:rPr>
        <w:t>El Banco Nacional y la policía cibernética cooperarán para fortalecer la efectividad de la lucha contra el delito cibernético en el sector financiero</w:t>
      </w:r>
    </w:p>
    <w:p w14:paraId="3B3D815E" w14:textId="66D494BB" w:rsidR="00D621CA" w:rsidRPr="008E7101" w:rsidRDefault="001419CB" w:rsidP="00311A82">
      <w:pPr>
        <w:pStyle w:val="Cuerpovademecum"/>
        <w:rPr>
          <w:rFonts w:eastAsia="Liberation Serif"/>
          <w:lang w:val="es-CO"/>
        </w:rPr>
      </w:pPr>
      <w:hyperlink r:id="rId1582" w:history="1">
        <w:r w:rsidR="00D621CA" w:rsidRPr="008E7101">
          <w:rPr>
            <w:rStyle w:val="Hyperlink"/>
            <w:rFonts w:eastAsia="Liberation Serif"/>
            <w:lang w:val="es-CO"/>
          </w:rPr>
          <w:t>https://bank.gov.ua/ua/news/all/natsionalniy-bank-ta-kiberopolitsiya-spivpratsyuvatimut-dlya-posilennya-efektivnosti-protidiyi-kiberzlochinam-u-finansoviy-sferi</w:t>
        </w:r>
      </w:hyperlink>
      <w:r w:rsidR="00D621CA" w:rsidRPr="008E7101">
        <w:rPr>
          <w:rFonts w:eastAsia="Liberation Serif"/>
          <w:lang w:val="es-CO"/>
        </w:rPr>
        <w:t xml:space="preserve"> </w:t>
      </w:r>
    </w:p>
    <w:p w14:paraId="1F1F2A86" w14:textId="045AC160" w:rsidR="00D621CA" w:rsidRPr="008E7101" w:rsidRDefault="00D621CA" w:rsidP="00311A82">
      <w:pPr>
        <w:pStyle w:val="Cuerpovademecum"/>
        <w:rPr>
          <w:rFonts w:eastAsia="Liberation Serif"/>
          <w:lang w:val="es-CO"/>
        </w:rPr>
      </w:pPr>
    </w:p>
    <w:p w14:paraId="28B92185" w14:textId="690562C0" w:rsidR="00D621CA" w:rsidRDefault="00D621CA" w:rsidP="00D621CA">
      <w:pPr>
        <w:pStyle w:val="Estilo10"/>
        <w:rPr>
          <w:lang w:val="es-CO"/>
        </w:rPr>
      </w:pPr>
      <w:r w:rsidRPr="008E7101">
        <w:rPr>
          <w:lang w:val="es-CO"/>
        </w:rPr>
        <w:t>El Banco Nacional ha resuelto ciertas cuestiones relativas a la evaluación del riesgo de crédito de acuerdo</w:t>
      </w:r>
      <w:r w:rsidRPr="00D621CA">
        <w:rPr>
          <w:lang w:val="es-CO"/>
        </w:rPr>
        <w:t xml:space="preserve"> con un enfoque simplificado</w:t>
      </w:r>
    </w:p>
    <w:p w14:paraId="581E6443" w14:textId="1C230196" w:rsidR="0069617F" w:rsidRDefault="001419CB" w:rsidP="0069617F">
      <w:pPr>
        <w:pStyle w:val="Cuerpovademecum"/>
        <w:rPr>
          <w:rFonts w:eastAsia="Liberation Serif"/>
          <w:lang w:val="es-CO"/>
        </w:rPr>
      </w:pPr>
      <w:hyperlink r:id="rId1583" w:history="1">
        <w:r w:rsidR="00D621CA" w:rsidRPr="00E25636">
          <w:rPr>
            <w:rStyle w:val="Hyperlink"/>
            <w:rFonts w:eastAsia="Liberation Serif"/>
            <w:lang w:val="es-CO"/>
          </w:rPr>
          <w:t>https://bank.gov.ua/ua/news/all/natsionalniy-bank-uregulyuvav-okremi-pitannya-schodo-otsinki-kreditnogo-riziku-za-sproschenim-pidhodom</w:t>
        </w:r>
      </w:hyperlink>
      <w:r w:rsidR="00D621CA">
        <w:rPr>
          <w:rFonts w:eastAsia="Liberation Serif"/>
          <w:lang w:val="es-CO"/>
        </w:rPr>
        <w:t xml:space="preserve"> </w:t>
      </w:r>
    </w:p>
    <w:p w14:paraId="06008E6B" w14:textId="77777777" w:rsidR="003602D5" w:rsidRPr="00D621CA" w:rsidRDefault="003602D5" w:rsidP="0069617F">
      <w:pPr>
        <w:pStyle w:val="Cuerpovademecum"/>
        <w:rPr>
          <w:rFonts w:eastAsia="Liberation Serif"/>
          <w:lang w:val="es-CO"/>
        </w:rPr>
      </w:pPr>
    </w:p>
    <w:p w14:paraId="20F93748" w14:textId="77777777" w:rsidR="0069617F" w:rsidRDefault="0069617F" w:rsidP="0069617F">
      <w:pPr>
        <w:pStyle w:val="Estilo10"/>
        <w:jc w:val="center"/>
        <w:rPr>
          <w:rFonts w:cs="Palatino Linotype"/>
          <w:b w:val="0"/>
          <w:color w:val="auto"/>
          <w:sz w:val="40"/>
          <w:szCs w:val="40"/>
          <w:lang w:val="es-CO"/>
        </w:rPr>
      </w:pPr>
      <w:r>
        <w:rPr>
          <w:rFonts w:cs="Palatino Linotype"/>
          <w:b w:val="0"/>
          <w:color w:val="auto"/>
          <w:sz w:val="40"/>
          <w:szCs w:val="40"/>
        </w:rPr>
        <w:sym w:font="Wingdings 2" w:char="F068"/>
      </w:r>
    </w:p>
    <w:p w14:paraId="22037428" w14:textId="77777777" w:rsidR="004151FD" w:rsidRPr="00BA2DC5" w:rsidRDefault="004151FD" w:rsidP="004151FD">
      <w:pPr>
        <w:pStyle w:val="Cuerpovademecum"/>
        <w:rPr>
          <w:lang w:val="en-US"/>
        </w:rPr>
      </w:pPr>
    </w:p>
    <w:p w14:paraId="798BD75A" w14:textId="77777777" w:rsidR="004151FD" w:rsidRPr="004151FD" w:rsidRDefault="004151FD" w:rsidP="004151FD">
      <w:pPr>
        <w:pStyle w:val="Estilo10"/>
        <w:rPr>
          <w:lang w:val="en-US"/>
        </w:rPr>
      </w:pPr>
      <w:r w:rsidRPr="003602D5">
        <w:rPr>
          <w:lang w:val="en-US"/>
        </w:rPr>
        <w:t>Pric</w:t>
      </w:r>
      <w:r w:rsidRPr="004151FD">
        <w:rPr>
          <w:lang w:val="en-US"/>
        </w:rPr>
        <w:t xml:space="preserve">ewaterhouseCoopers – </w:t>
      </w:r>
      <w:proofErr w:type="spellStart"/>
      <w:r w:rsidRPr="004151FD">
        <w:rPr>
          <w:lang w:val="en-US"/>
        </w:rPr>
        <w:t>Internacional</w:t>
      </w:r>
      <w:proofErr w:type="spellEnd"/>
    </w:p>
    <w:p w14:paraId="04D19A13" w14:textId="263956AD" w:rsidR="004151FD" w:rsidRDefault="004151FD" w:rsidP="004151FD">
      <w:pPr>
        <w:pStyle w:val="Cuerpovademecum"/>
        <w:rPr>
          <w:lang w:val="en-US"/>
        </w:rPr>
      </w:pPr>
    </w:p>
    <w:p w14:paraId="00BF02E5" w14:textId="2E3FE33E" w:rsidR="006F605A" w:rsidRPr="008E7101" w:rsidRDefault="006F605A" w:rsidP="006F605A">
      <w:pPr>
        <w:pStyle w:val="Estilo10"/>
        <w:rPr>
          <w:lang w:val="en-US"/>
        </w:rPr>
      </w:pPr>
      <w:r w:rsidRPr="008E7101">
        <w:rPr>
          <w:lang w:val="en-US"/>
        </w:rPr>
        <w:t>Full disclosure: Derivatives and hedging</w:t>
      </w:r>
    </w:p>
    <w:p w14:paraId="0AFB3DB1" w14:textId="007BA00C" w:rsidR="006F605A" w:rsidRPr="008E7101" w:rsidRDefault="001419CB" w:rsidP="004151FD">
      <w:pPr>
        <w:pStyle w:val="Cuerpovademecum"/>
        <w:rPr>
          <w:lang w:val="en-US"/>
        </w:rPr>
      </w:pPr>
      <w:hyperlink r:id="rId1584" w:history="1">
        <w:r w:rsidR="006816CA" w:rsidRPr="008E7101">
          <w:rPr>
            <w:rStyle w:val="Hyperlink"/>
            <w:lang w:val="en-US"/>
          </w:rPr>
          <w:t>https://viewpoint.pwc.com/dt/us/en/pwc/podcasts/podcasts_US/Full_disclosure_derivatives.html</w:t>
        </w:r>
      </w:hyperlink>
      <w:r w:rsidR="006816CA" w:rsidRPr="008E7101">
        <w:rPr>
          <w:lang w:val="en-US"/>
        </w:rPr>
        <w:t xml:space="preserve"> </w:t>
      </w:r>
    </w:p>
    <w:p w14:paraId="67CD8DBE" w14:textId="53C38F75" w:rsidR="006F605A" w:rsidRPr="008E7101" w:rsidRDefault="006F605A" w:rsidP="004151FD">
      <w:pPr>
        <w:pStyle w:val="Cuerpovademecum"/>
        <w:rPr>
          <w:lang w:val="en-US"/>
        </w:rPr>
      </w:pPr>
    </w:p>
    <w:p w14:paraId="106368C1" w14:textId="0BA9692B" w:rsidR="006F605A" w:rsidRDefault="0075715F" w:rsidP="0075715F">
      <w:pPr>
        <w:pStyle w:val="Estilo10"/>
        <w:rPr>
          <w:lang w:val="en-US"/>
        </w:rPr>
      </w:pPr>
      <w:r w:rsidRPr="008E7101">
        <w:rPr>
          <w:lang w:val="en-US"/>
        </w:rPr>
        <w:t>COVID</w:t>
      </w:r>
      <w:r w:rsidRPr="0075715F">
        <w:rPr>
          <w:lang w:val="en-US"/>
        </w:rPr>
        <w:t>-19: How looking back will help business move forward</w:t>
      </w:r>
    </w:p>
    <w:p w14:paraId="3FD218A3" w14:textId="0351E937" w:rsidR="0075715F" w:rsidRDefault="001419CB" w:rsidP="004151FD">
      <w:pPr>
        <w:pStyle w:val="Cuerpovademecum"/>
        <w:rPr>
          <w:lang w:val="en-US"/>
        </w:rPr>
      </w:pPr>
      <w:hyperlink r:id="rId1585" w:history="1">
        <w:r w:rsidR="0075715F" w:rsidRPr="00E25636">
          <w:rPr>
            <w:rStyle w:val="Hyperlink"/>
            <w:lang w:val="en-US"/>
          </w:rPr>
          <w:t>https://viewpoint.pwc.com/dt/us/en/pwc/podcasts/podcasts_US/COVID_19_how_looking_back_will.html</w:t>
        </w:r>
      </w:hyperlink>
      <w:r w:rsidR="0075715F">
        <w:rPr>
          <w:lang w:val="en-US"/>
        </w:rPr>
        <w:t xml:space="preserve"> </w:t>
      </w:r>
    </w:p>
    <w:p w14:paraId="5A0C282F" w14:textId="77777777" w:rsidR="00B517AA" w:rsidRPr="00B1237A" w:rsidRDefault="00B517AA" w:rsidP="00B1237A">
      <w:pPr>
        <w:pStyle w:val="Cuerpovademecum"/>
      </w:pPr>
    </w:p>
    <w:p w14:paraId="1F6E89D6" w14:textId="77777777" w:rsidR="00B517AA" w:rsidRPr="006C6F73" w:rsidRDefault="00B517AA" w:rsidP="00B1237A">
      <w:pPr>
        <w:pStyle w:val="Arabesco"/>
        <w:rPr>
          <w:lang w:val="es-CO"/>
        </w:rPr>
      </w:pPr>
      <w:r w:rsidRPr="006C6F73">
        <w:sym w:font="Wingdings 2" w:char="F068"/>
      </w:r>
    </w:p>
    <w:p w14:paraId="321F1579" w14:textId="7CF6869D" w:rsidR="00B517AA" w:rsidRPr="00B1237A" w:rsidRDefault="00B517AA" w:rsidP="00B1237A">
      <w:pPr>
        <w:pStyle w:val="Cuerpovademecum"/>
      </w:pPr>
    </w:p>
    <w:p w14:paraId="18973E3B" w14:textId="05287ED8" w:rsidR="00B517AA" w:rsidRPr="00B517AA" w:rsidRDefault="00B517AA" w:rsidP="00B517AA">
      <w:pPr>
        <w:pStyle w:val="Estilo10"/>
        <w:rPr>
          <w:lang w:val="en-US"/>
        </w:rPr>
      </w:pPr>
      <w:r w:rsidRPr="003602D5">
        <w:rPr>
          <w:lang w:val="en-US"/>
        </w:rPr>
        <w:t>Sau</w:t>
      </w:r>
      <w:r w:rsidRPr="00B517AA">
        <w:rPr>
          <w:lang w:val="en-US"/>
        </w:rPr>
        <w:t xml:space="preserve">di Arabian Monetary Authority (SAMA) - </w:t>
      </w:r>
      <w:proofErr w:type="spellStart"/>
      <w:r w:rsidRPr="00B517AA">
        <w:rPr>
          <w:lang w:val="en-US"/>
        </w:rPr>
        <w:t>Reino</w:t>
      </w:r>
      <w:proofErr w:type="spellEnd"/>
      <w:r w:rsidRPr="00B517AA">
        <w:rPr>
          <w:lang w:val="en-US"/>
        </w:rPr>
        <w:t xml:space="preserve"> de Arabia </w:t>
      </w:r>
      <w:proofErr w:type="spellStart"/>
      <w:r w:rsidRPr="00B517AA">
        <w:rPr>
          <w:lang w:val="en-US"/>
        </w:rPr>
        <w:t>Saudita</w:t>
      </w:r>
      <w:proofErr w:type="spellEnd"/>
      <w:r w:rsidRPr="00B517AA">
        <w:rPr>
          <w:lang w:val="en-US"/>
        </w:rPr>
        <w:t xml:space="preserve"> - </w:t>
      </w:r>
      <w:proofErr w:type="spellStart"/>
      <w:r w:rsidRPr="00B517AA">
        <w:rPr>
          <w:lang w:val="en-US"/>
        </w:rPr>
        <w:t>Noticias</w:t>
      </w:r>
      <w:proofErr w:type="spellEnd"/>
    </w:p>
    <w:p w14:paraId="074947C4" w14:textId="24B27C66" w:rsidR="00B517AA" w:rsidRPr="00B1237A" w:rsidRDefault="00B517AA" w:rsidP="00B1237A">
      <w:pPr>
        <w:pStyle w:val="Cuerpovademecum"/>
      </w:pPr>
    </w:p>
    <w:p w14:paraId="6E5B1A83" w14:textId="4E26D99C" w:rsidR="00B517AA" w:rsidRPr="008E7101" w:rsidRDefault="00B517AA" w:rsidP="00B517AA">
      <w:pPr>
        <w:pStyle w:val="Estilo10"/>
        <w:rPr>
          <w:lang w:val="en-US"/>
        </w:rPr>
      </w:pPr>
      <w:r w:rsidRPr="008E7101">
        <w:rPr>
          <w:lang w:val="en-US"/>
        </w:rPr>
        <w:t>SAUDI CENTRAL BANK GOVERNOR PRAISES EFFORTS OF THE "SAUDI BANKS" IN PROMOTING THE FINANCIAL LITERACY AMONG CUSTOMERS</w:t>
      </w:r>
    </w:p>
    <w:p w14:paraId="1815ED91" w14:textId="1E95429C" w:rsidR="00B517AA" w:rsidRPr="008E7101" w:rsidRDefault="001419CB" w:rsidP="004151FD">
      <w:pPr>
        <w:pStyle w:val="Cuerpovademecum"/>
        <w:rPr>
          <w:color w:val="0000FF"/>
          <w:u w:val="single"/>
          <w:lang w:val="en-US"/>
        </w:rPr>
      </w:pPr>
      <w:hyperlink r:id="rId1586" w:history="1">
        <w:r w:rsidR="00B517AA" w:rsidRPr="008E7101">
          <w:rPr>
            <w:rStyle w:val="Hyperlink"/>
            <w:lang w:val="en-US"/>
          </w:rPr>
          <w:t>https://www.sama.gov.sa/en-US/News/Pages/news-692.aspx</w:t>
        </w:r>
      </w:hyperlink>
    </w:p>
    <w:p w14:paraId="08B34356" w14:textId="5F291DE2" w:rsidR="00B517AA" w:rsidRPr="00B1237A" w:rsidRDefault="00B517AA" w:rsidP="00B1237A">
      <w:pPr>
        <w:pStyle w:val="Cuerpovademecum"/>
      </w:pPr>
    </w:p>
    <w:p w14:paraId="476C3E51" w14:textId="556D6976" w:rsidR="00B517AA" w:rsidRPr="008E7101" w:rsidRDefault="00B517AA" w:rsidP="00B517AA">
      <w:pPr>
        <w:pStyle w:val="Estilo10"/>
        <w:rPr>
          <w:lang w:val="en-US"/>
        </w:rPr>
      </w:pPr>
      <w:r w:rsidRPr="008E7101">
        <w:rPr>
          <w:lang w:val="en-US"/>
        </w:rPr>
        <w:t>THE 15TH IFSB SUMMIT TO DISCUSS ON ISLAMIC FINANCE AND DIGITAL TRANSFORMATION: BALANCING INNOVATION AND RESILIENCE</w:t>
      </w:r>
    </w:p>
    <w:p w14:paraId="04F21829" w14:textId="0291E2A8" w:rsidR="00B517AA" w:rsidRPr="008E7101" w:rsidRDefault="001419CB" w:rsidP="004151FD">
      <w:pPr>
        <w:pStyle w:val="Cuerpovademecum"/>
        <w:rPr>
          <w:color w:val="0000FF"/>
          <w:u w:val="single"/>
          <w:lang w:val="en-US"/>
        </w:rPr>
      </w:pPr>
      <w:hyperlink r:id="rId1587" w:history="1">
        <w:r w:rsidR="00B517AA" w:rsidRPr="008E7101">
          <w:rPr>
            <w:rStyle w:val="Hyperlink"/>
            <w:lang w:val="en-US"/>
          </w:rPr>
          <w:t>https://www.sama.gov.sa/en-US/News/Pages/news-688.aspx</w:t>
        </w:r>
      </w:hyperlink>
    </w:p>
    <w:p w14:paraId="7DE6A968" w14:textId="31B10B24" w:rsidR="00B517AA" w:rsidRPr="00B1237A" w:rsidRDefault="00B517AA" w:rsidP="00B1237A">
      <w:pPr>
        <w:pStyle w:val="Cuerpovademecum"/>
      </w:pPr>
    </w:p>
    <w:p w14:paraId="70054230" w14:textId="3E8A8975" w:rsidR="00B517AA" w:rsidRPr="008E7101" w:rsidRDefault="00B517AA" w:rsidP="00B517AA">
      <w:pPr>
        <w:pStyle w:val="Estilo10"/>
        <w:rPr>
          <w:lang w:val="en-US"/>
        </w:rPr>
      </w:pPr>
      <w:r w:rsidRPr="008E7101">
        <w:rPr>
          <w:lang w:val="en-US"/>
        </w:rPr>
        <w:t>THE SAUDI CENTRAL BANK LAUNCHES ISLAMIC FINANCE RESEARCH SUPPORT PROGRAM</w:t>
      </w:r>
    </w:p>
    <w:p w14:paraId="031DB59B" w14:textId="06333241" w:rsidR="00B517AA" w:rsidRPr="008E7101" w:rsidRDefault="001419CB" w:rsidP="004151FD">
      <w:pPr>
        <w:pStyle w:val="Cuerpovademecum"/>
        <w:rPr>
          <w:color w:val="0000FF"/>
          <w:u w:val="single"/>
          <w:lang w:val="en-US"/>
        </w:rPr>
      </w:pPr>
      <w:hyperlink r:id="rId1588" w:history="1">
        <w:r w:rsidR="00B517AA" w:rsidRPr="008E7101">
          <w:rPr>
            <w:rStyle w:val="Hyperlink"/>
            <w:lang w:val="en-US"/>
          </w:rPr>
          <w:t>https://www.sama.gov.sa/en-US/News/Pages/news-685.aspx</w:t>
        </w:r>
      </w:hyperlink>
    </w:p>
    <w:p w14:paraId="2D2CA4EC" w14:textId="751B93E5" w:rsidR="00B517AA" w:rsidRPr="00B1237A" w:rsidRDefault="00B517AA" w:rsidP="00B1237A">
      <w:pPr>
        <w:pStyle w:val="Cuerpovademecum"/>
      </w:pPr>
    </w:p>
    <w:p w14:paraId="3E059F71" w14:textId="0B28F3B1" w:rsidR="00B517AA" w:rsidRDefault="00B517AA" w:rsidP="00B517AA">
      <w:pPr>
        <w:pStyle w:val="Estilo10"/>
        <w:rPr>
          <w:lang w:val="en-US"/>
        </w:rPr>
      </w:pPr>
      <w:r w:rsidRPr="008E7101">
        <w:rPr>
          <w:lang w:val="en-US"/>
        </w:rPr>
        <w:t>THE SAUDI</w:t>
      </w:r>
      <w:r w:rsidRPr="00B517AA">
        <w:rPr>
          <w:lang w:val="en-US"/>
        </w:rPr>
        <w:t xml:space="preserve"> CENTRAL BANK LAUNCHES ISLAMIC FINANCE RESEARCH TRANSLATION PROGRAM</w:t>
      </w:r>
    </w:p>
    <w:p w14:paraId="36465E9F" w14:textId="6A319D75" w:rsidR="00B517AA" w:rsidRDefault="001419CB" w:rsidP="004151FD">
      <w:pPr>
        <w:pStyle w:val="Cuerpovademecum"/>
        <w:rPr>
          <w:color w:val="0000FF"/>
          <w:u w:val="single"/>
          <w:lang w:val="en-US"/>
        </w:rPr>
      </w:pPr>
      <w:hyperlink r:id="rId1589" w:history="1">
        <w:r w:rsidR="00B517AA" w:rsidRPr="00E25636">
          <w:rPr>
            <w:rStyle w:val="Hyperlink"/>
            <w:lang w:val="en-US"/>
          </w:rPr>
          <w:t>https://www.sama.gov.sa/en-US/News/Pages/news-684.aspx</w:t>
        </w:r>
      </w:hyperlink>
    </w:p>
    <w:p w14:paraId="61792D7C" w14:textId="0C728559" w:rsidR="00B517AA" w:rsidRPr="00B1237A" w:rsidRDefault="00B517AA" w:rsidP="00B1237A">
      <w:pPr>
        <w:pStyle w:val="Cuerpovademecum"/>
      </w:pPr>
    </w:p>
    <w:p w14:paraId="64B1BFA1" w14:textId="2DA1F80C" w:rsidR="0081147A" w:rsidRPr="006C6F73" w:rsidRDefault="0081147A" w:rsidP="006C6F73">
      <w:pPr>
        <w:pStyle w:val="Cuerpovademecum"/>
        <w:jc w:val="center"/>
        <w:rPr>
          <w:sz w:val="40"/>
          <w:szCs w:val="40"/>
          <w:lang w:val="es-CO"/>
        </w:rPr>
      </w:pPr>
      <w:r w:rsidRPr="006C6F73">
        <w:rPr>
          <w:sz w:val="40"/>
          <w:szCs w:val="40"/>
        </w:rPr>
        <w:sym w:font="Wingdings 2" w:char="F068"/>
      </w:r>
    </w:p>
    <w:p w14:paraId="12117814" w14:textId="77777777" w:rsidR="0081147A" w:rsidRDefault="0081147A" w:rsidP="00B1237A">
      <w:pPr>
        <w:pStyle w:val="Cuerpovademecum"/>
        <w:rPr>
          <w:lang w:val="en-US"/>
        </w:rPr>
      </w:pPr>
    </w:p>
    <w:p w14:paraId="43386305" w14:textId="77777777" w:rsidR="0081147A" w:rsidRDefault="0081147A" w:rsidP="0081147A">
      <w:pPr>
        <w:pStyle w:val="Estilo10"/>
        <w:rPr>
          <w:lang w:val="en-US"/>
        </w:rPr>
      </w:pPr>
      <w:r w:rsidRPr="003602D5">
        <w:rPr>
          <w:lang w:val="en-US"/>
        </w:rPr>
        <w:t>SEC</w:t>
      </w:r>
      <w:r>
        <w:rPr>
          <w:lang w:val="en-US"/>
        </w:rPr>
        <w:t>URITIES AND EXCHANGE COMMISSION (SEC)</w:t>
      </w:r>
    </w:p>
    <w:p w14:paraId="653B82CB" w14:textId="533E5487" w:rsidR="0081147A" w:rsidRDefault="0081147A" w:rsidP="0081147A">
      <w:pPr>
        <w:pStyle w:val="Cuerpovademecum"/>
        <w:rPr>
          <w:lang w:val="en-US"/>
        </w:rPr>
      </w:pPr>
    </w:p>
    <w:p w14:paraId="193D961D" w14:textId="2547EB2D" w:rsidR="00E646BF" w:rsidRPr="008E7101" w:rsidRDefault="00E646BF" w:rsidP="00E646BF">
      <w:pPr>
        <w:pStyle w:val="Estilo10"/>
        <w:rPr>
          <w:lang w:val="en-US"/>
        </w:rPr>
      </w:pPr>
      <w:r w:rsidRPr="008E7101">
        <w:rPr>
          <w:lang w:val="en-US"/>
        </w:rPr>
        <w:t>SEC Charges Global Crypto Lending Platform and Top Executives in $2 Billion Fraud</w:t>
      </w:r>
    </w:p>
    <w:p w14:paraId="2B81225E" w14:textId="1943D408" w:rsidR="00E646BF" w:rsidRPr="008E7101" w:rsidRDefault="001419CB" w:rsidP="0081147A">
      <w:pPr>
        <w:pStyle w:val="Cuerpovademecum"/>
        <w:rPr>
          <w:lang w:val="en-US"/>
        </w:rPr>
      </w:pPr>
      <w:hyperlink r:id="rId1590" w:history="1">
        <w:r w:rsidR="00E646BF" w:rsidRPr="008E7101">
          <w:rPr>
            <w:rStyle w:val="Hyperlink"/>
            <w:lang w:val="en-US"/>
          </w:rPr>
          <w:t>https://www.sec.gov/news/press-release/2021-172</w:t>
        </w:r>
      </w:hyperlink>
      <w:r w:rsidR="00E646BF" w:rsidRPr="008E7101">
        <w:rPr>
          <w:lang w:val="en-US"/>
        </w:rPr>
        <w:t xml:space="preserve"> </w:t>
      </w:r>
    </w:p>
    <w:p w14:paraId="5A29FF36" w14:textId="18309F53" w:rsidR="00E646BF" w:rsidRPr="008E7101" w:rsidRDefault="00E646BF" w:rsidP="0081147A">
      <w:pPr>
        <w:pStyle w:val="Cuerpovademecum"/>
        <w:rPr>
          <w:lang w:val="en-US"/>
        </w:rPr>
      </w:pPr>
    </w:p>
    <w:p w14:paraId="1C5CEB6D" w14:textId="6409FFF3" w:rsidR="00E646BF" w:rsidRPr="008E7101" w:rsidRDefault="00E646BF" w:rsidP="00E646BF">
      <w:pPr>
        <w:pStyle w:val="Estilo10"/>
        <w:rPr>
          <w:lang w:val="en-US"/>
        </w:rPr>
      </w:pPr>
      <w:r w:rsidRPr="008E7101">
        <w:rPr>
          <w:lang w:val="en-US"/>
        </w:rPr>
        <w:t>SEC Monitoring Impact of Hurricane Ida on Capital Markets</w:t>
      </w:r>
    </w:p>
    <w:p w14:paraId="4C21EC8D" w14:textId="7491EAEF" w:rsidR="00E646BF" w:rsidRPr="008E7101" w:rsidRDefault="001419CB" w:rsidP="0081147A">
      <w:pPr>
        <w:pStyle w:val="Cuerpovademecum"/>
        <w:rPr>
          <w:lang w:val="en-US"/>
        </w:rPr>
      </w:pPr>
      <w:hyperlink r:id="rId1591" w:history="1">
        <w:r w:rsidR="00E646BF" w:rsidRPr="008E7101">
          <w:rPr>
            <w:rStyle w:val="Hyperlink"/>
            <w:lang w:val="en-US"/>
          </w:rPr>
          <w:t>https://www.sec.gov/news/press-release/2021-171</w:t>
        </w:r>
      </w:hyperlink>
      <w:r w:rsidR="00E646BF" w:rsidRPr="008E7101">
        <w:rPr>
          <w:lang w:val="en-US"/>
        </w:rPr>
        <w:t xml:space="preserve"> </w:t>
      </w:r>
    </w:p>
    <w:p w14:paraId="0A661F34" w14:textId="77777777" w:rsidR="0081147A" w:rsidRPr="008E7101" w:rsidRDefault="0081147A" w:rsidP="0081147A">
      <w:pPr>
        <w:pStyle w:val="Cuerpovademecum"/>
        <w:rPr>
          <w:lang w:val="en-US"/>
        </w:rPr>
      </w:pPr>
    </w:p>
    <w:p w14:paraId="0AC7B874" w14:textId="77777777" w:rsidR="0081147A" w:rsidRPr="008E7101" w:rsidRDefault="0081147A" w:rsidP="0081147A">
      <w:pPr>
        <w:pStyle w:val="Estilo10"/>
        <w:rPr>
          <w:lang w:val="en-US"/>
        </w:rPr>
      </w:pPr>
      <w:r w:rsidRPr="008E7101">
        <w:rPr>
          <w:lang w:val="en-US"/>
        </w:rPr>
        <w:t>SEC Modernizes Framework for Fund Valuation Practices</w:t>
      </w:r>
    </w:p>
    <w:p w14:paraId="2AFBF436" w14:textId="77777777" w:rsidR="0081147A" w:rsidRPr="008E7101" w:rsidRDefault="001419CB" w:rsidP="0081147A">
      <w:pPr>
        <w:pStyle w:val="Cuerpovademecum"/>
        <w:rPr>
          <w:lang w:val="en-US"/>
        </w:rPr>
      </w:pPr>
      <w:hyperlink r:id="rId1592" w:history="1">
        <w:r w:rsidR="0081147A" w:rsidRPr="008E7101">
          <w:rPr>
            <w:rStyle w:val="Hyperlink"/>
            <w:lang w:val="en-US"/>
          </w:rPr>
          <w:t>https://www.sec.gov/news/press-release/2020-302</w:t>
        </w:r>
      </w:hyperlink>
      <w:r w:rsidR="0081147A" w:rsidRPr="008E7101">
        <w:rPr>
          <w:lang w:val="en-US"/>
        </w:rPr>
        <w:t xml:space="preserve"> </w:t>
      </w:r>
    </w:p>
    <w:p w14:paraId="670BD5B1" w14:textId="63AAFC3E" w:rsidR="0081147A" w:rsidRPr="008E7101" w:rsidRDefault="0081147A" w:rsidP="004151FD">
      <w:pPr>
        <w:pStyle w:val="Cuerpovademecum"/>
        <w:rPr>
          <w:lang w:val="en-US"/>
        </w:rPr>
      </w:pPr>
    </w:p>
    <w:p w14:paraId="319BD3E1" w14:textId="4A103F06" w:rsidR="002B3914" w:rsidRPr="008E7101" w:rsidRDefault="002B3914" w:rsidP="002B3914">
      <w:pPr>
        <w:pStyle w:val="Estilo10"/>
        <w:rPr>
          <w:lang w:val="en-US"/>
        </w:rPr>
      </w:pPr>
      <w:r w:rsidRPr="008E7101">
        <w:rPr>
          <w:lang w:val="en-US"/>
        </w:rPr>
        <w:t>SEC Announces Three Actions Charging Deficient Cybersecurity Procedures</w:t>
      </w:r>
    </w:p>
    <w:p w14:paraId="5F408C3A" w14:textId="269708AD" w:rsidR="00E646BF" w:rsidRPr="008E7101" w:rsidRDefault="001419CB" w:rsidP="004151FD">
      <w:pPr>
        <w:pStyle w:val="Cuerpovademecum"/>
        <w:rPr>
          <w:lang w:val="en-US"/>
        </w:rPr>
      </w:pPr>
      <w:hyperlink r:id="rId1593" w:history="1">
        <w:r w:rsidR="002B3914" w:rsidRPr="008E7101">
          <w:rPr>
            <w:rStyle w:val="Hyperlink"/>
            <w:lang w:val="en-US"/>
          </w:rPr>
          <w:t>https://www.sec.gov/news/press-release/2021-169</w:t>
        </w:r>
      </w:hyperlink>
      <w:r w:rsidR="002B3914" w:rsidRPr="008E7101">
        <w:rPr>
          <w:lang w:val="en-US"/>
        </w:rPr>
        <w:t xml:space="preserve"> </w:t>
      </w:r>
    </w:p>
    <w:p w14:paraId="0B348DCC" w14:textId="7A308061" w:rsidR="002B3914" w:rsidRPr="008E7101" w:rsidRDefault="002B3914" w:rsidP="004151FD">
      <w:pPr>
        <w:pStyle w:val="Cuerpovademecum"/>
        <w:rPr>
          <w:lang w:val="en-US"/>
        </w:rPr>
      </w:pPr>
    </w:p>
    <w:p w14:paraId="31BA0F10" w14:textId="775CC87D" w:rsidR="002B3914" w:rsidRDefault="002B3914" w:rsidP="002B3914">
      <w:pPr>
        <w:pStyle w:val="Estilo10"/>
        <w:rPr>
          <w:lang w:val="en-US"/>
        </w:rPr>
      </w:pPr>
      <w:r w:rsidRPr="008E7101">
        <w:rPr>
          <w:lang w:val="en-US"/>
        </w:rPr>
        <w:lastRenderedPageBreak/>
        <w:t>SEC Requests Information and Comment on Broker-Dealer and Investment Adviser Digital Engagement Practices, Related Tools and Methods, and Regulatory Considerations and Potential Approaches; Information and Comments on Investment Adviser Use of Technology</w:t>
      </w:r>
    </w:p>
    <w:p w14:paraId="334BBEB0" w14:textId="5E6457D1" w:rsidR="006968C4" w:rsidRDefault="001419CB" w:rsidP="004151FD">
      <w:pPr>
        <w:pStyle w:val="Cuerpovademecum"/>
        <w:rPr>
          <w:bCs/>
          <w:lang w:val="en-US"/>
        </w:rPr>
      </w:pPr>
      <w:hyperlink r:id="rId1594" w:history="1">
        <w:r w:rsidR="002B3914" w:rsidRPr="002B3914">
          <w:rPr>
            <w:rStyle w:val="Hyperlink"/>
            <w:bCs/>
            <w:lang w:val="en-US"/>
          </w:rPr>
          <w:t>https://www.sec.gov/news/press-release/2021-167</w:t>
        </w:r>
      </w:hyperlink>
      <w:r w:rsidR="002B3914" w:rsidRPr="002B3914">
        <w:rPr>
          <w:bCs/>
          <w:lang w:val="en-US"/>
        </w:rPr>
        <w:t xml:space="preserve"> </w:t>
      </w:r>
    </w:p>
    <w:p w14:paraId="31225D47" w14:textId="77777777" w:rsidR="008D7888" w:rsidRDefault="008D7888" w:rsidP="008D7888">
      <w:pPr>
        <w:pStyle w:val="Cuerpovademecum"/>
        <w:rPr>
          <w:b/>
          <w:lang w:val="en-US"/>
        </w:rPr>
      </w:pPr>
    </w:p>
    <w:p w14:paraId="0E612C30" w14:textId="77777777" w:rsidR="008D7888" w:rsidRDefault="008D7888" w:rsidP="008D7888">
      <w:pPr>
        <w:pStyle w:val="Estilo10"/>
        <w:jc w:val="center"/>
        <w:rPr>
          <w:rFonts w:cs="Palatino Linotype"/>
          <w:b w:val="0"/>
          <w:color w:val="auto"/>
          <w:sz w:val="40"/>
          <w:szCs w:val="40"/>
          <w:lang w:val="es-CO"/>
        </w:rPr>
      </w:pPr>
      <w:r>
        <w:rPr>
          <w:rFonts w:cs="Palatino Linotype"/>
          <w:b w:val="0"/>
          <w:color w:val="auto"/>
          <w:sz w:val="40"/>
          <w:szCs w:val="40"/>
        </w:rPr>
        <w:sym w:font="Wingdings 2" w:char="F068"/>
      </w:r>
    </w:p>
    <w:p w14:paraId="1F9F38EB" w14:textId="3A575162" w:rsidR="008D7888" w:rsidRDefault="008D7888" w:rsidP="004151FD">
      <w:pPr>
        <w:pStyle w:val="Cuerpovademecum"/>
        <w:rPr>
          <w:bCs/>
          <w:lang w:val="en-US"/>
        </w:rPr>
      </w:pPr>
    </w:p>
    <w:p w14:paraId="42D9F76A" w14:textId="0F57933D" w:rsidR="008D7888" w:rsidRPr="008D7888" w:rsidRDefault="008D7888" w:rsidP="008D7888">
      <w:pPr>
        <w:pStyle w:val="Estilo10"/>
        <w:rPr>
          <w:lang w:val="es-CO"/>
        </w:rPr>
      </w:pPr>
      <w:proofErr w:type="spellStart"/>
      <w:r w:rsidRPr="003602D5">
        <w:rPr>
          <w:lang w:val="es-CO"/>
        </w:rPr>
        <w:t>Sma</w:t>
      </w:r>
      <w:r w:rsidRPr="008D7888">
        <w:rPr>
          <w:lang w:val="es-CO"/>
        </w:rPr>
        <w:t>rprost</w:t>
      </w:r>
      <w:proofErr w:type="spellEnd"/>
      <w:r w:rsidRPr="008D7888">
        <w:rPr>
          <w:lang w:val="es-CO"/>
        </w:rPr>
        <w:t xml:space="preserve"> - Estados Unidos de América - Noticias</w:t>
      </w:r>
    </w:p>
    <w:p w14:paraId="6ACAD92C" w14:textId="2DB84861" w:rsidR="008D7888" w:rsidRDefault="008D7888" w:rsidP="004151FD">
      <w:pPr>
        <w:pStyle w:val="Cuerpovademecum"/>
        <w:rPr>
          <w:bCs/>
          <w:lang w:val="es-CO"/>
        </w:rPr>
      </w:pPr>
    </w:p>
    <w:p w14:paraId="11BD7414" w14:textId="1A00350C" w:rsidR="008D7888" w:rsidRPr="008E7101" w:rsidRDefault="008D7888" w:rsidP="008D7888">
      <w:pPr>
        <w:pStyle w:val="Estilo10"/>
        <w:rPr>
          <w:lang w:val="en-US"/>
        </w:rPr>
      </w:pPr>
      <w:r w:rsidRPr="008E7101">
        <w:rPr>
          <w:lang w:val="en-US"/>
        </w:rPr>
        <w:t>Financial Management Network »</w:t>
      </w:r>
    </w:p>
    <w:p w14:paraId="5B38E7D2" w14:textId="2DD286DA" w:rsidR="008D7888" w:rsidRPr="008E7101" w:rsidRDefault="001419CB" w:rsidP="004151FD">
      <w:pPr>
        <w:pStyle w:val="Cuerpovademecum"/>
        <w:rPr>
          <w:bCs/>
          <w:lang w:val="en-US"/>
        </w:rPr>
      </w:pPr>
      <w:hyperlink r:id="rId1595" w:history="1">
        <w:r w:rsidR="008D7888" w:rsidRPr="008E7101">
          <w:rPr>
            <w:rStyle w:val="Hyperlink"/>
            <w:bCs/>
            <w:lang w:val="en-US"/>
          </w:rPr>
          <w:t>https://ecampus.smartpros.com/modules/CourseCatalog/Package.aspx?coursegroupid=2476&amp;_ga=2.167840545.1625882852.1632675441-113320631.1632675441</w:t>
        </w:r>
      </w:hyperlink>
      <w:r w:rsidR="008D7888" w:rsidRPr="008E7101">
        <w:rPr>
          <w:bCs/>
          <w:lang w:val="en-US"/>
        </w:rPr>
        <w:t xml:space="preserve"> </w:t>
      </w:r>
    </w:p>
    <w:p w14:paraId="008C1E5C" w14:textId="1A7555A3" w:rsidR="008D7888" w:rsidRPr="008E7101" w:rsidRDefault="008D7888" w:rsidP="004151FD">
      <w:pPr>
        <w:pStyle w:val="Cuerpovademecum"/>
        <w:rPr>
          <w:bCs/>
          <w:lang w:val="en-US"/>
        </w:rPr>
      </w:pPr>
    </w:p>
    <w:p w14:paraId="22631A1F" w14:textId="238083B5" w:rsidR="008D7888" w:rsidRPr="008D7888" w:rsidRDefault="008D7888" w:rsidP="008D7888">
      <w:pPr>
        <w:pStyle w:val="Estilo10"/>
        <w:rPr>
          <w:lang w:val="en-US"/>
        </w:rPr>
      </w:pPr>
      <w:r w:rsidRPr="008E7101">
        <w:rPr>
          <w:lang w:val="en-US"/>
        </w:rPr>
        <w:t>Financial Learning</w:t>
      </w:r>
      <w:r w:rsidRPr="008D7888">
        <w:rPr>
          <w:lang w:val="en-US"/>
        </w:rPr>
        <w:t xml:space="preserve"> Library, formerly </w:t>
      </w:r>
      <w:proofErr w:type="spellStart"/>
      <w:r w:rsidRPr="008D7888">
        <w:rPr>
          <w:lang w:val="en-US"/>
        </w:rPr>
        <w:t>SmartPros</w:t>
      </w:r>
      <w:proofErr w:type="spellEnd"/>
      <w:r w:rsidRPr="008D7888">
        <w:rPr>
          <w:lang w:val="en-US"/>
        </w:rPr>
        <w:t xml:space="preserve"> Advantage »</w:t>
      </w:r>
    </w:p>
    <w:p w14:paraId="1D46F786" w14:textId="23265C06" w:rsidR="002B3914" w:rsidRPr="008D7888" w:rsidRDefault="001419CB" w:rsidP="004151FD">
      <w:pPr>
        <w:pStyle w:val="Cuerpovademecum"/>
        <w:rPr>
          <w:bCs/>
          <w:lang w:val="en-US"/>
        </w:rPr>
      </w:pPr>
      <w:hyperlink r:id="rId1596" w:history="1">
        <w:r w:rsidR="008D7888" w:rsidRPr="00E25636">
          <w:rPr>
            <w:rStyle w:val="Hyperlink"/>
            <w:bCs/>
            <w:lang w:val="en-US"/>
          </w:rPr>
          <w:t>https://ecampus.smartpros.com/modules/CourseCatalog/Package.aspx?coursegroupid=2445</w:t>
        </w:r>
      </w:hyperlink>
      <w:r w:rsidR="008D7888">
        <w:rPr>
          <w:bCs/>
          <w:lang w:val="en-US"/>
        </w:rPr>
        <w:t xml:space="preserve"> </w:t>
      </w:r>
    </w:p>
    <w:p w14:paraId="020B55AD" w14:textId="77777777" w:rsidR="002B3914" w:rsidRPr="008D7888" w:rsidRDefault="002B3914" w:rsidP="004151FD">
      <w:pPr>
        <w:pStyle w:val="Cuerpovademecum"/>
        <w:rPr>
          <w:b/>
          <w:lang w:val="en-US"/>
        </w:rPr>
      </w:pPr>
    </w:p>
    <w:p w14:paraId="2806054D" w14:textId="77777777" w:rsidR="00BA2DC5" w:rsidRDefault="00BA2DC5" w:rsidP="00BA2DC5">
      <w:pPr>
        <w:pStyle w:val="Estilo10"/>
        <w:jc w:val="center"/>
        <w:rPr>
          <w:rFonts w:cs="Palatino Linotype"/>
          <w:b w:val="0"/>
          <w:color w:val="auto"/>
          <w:sz w:val="40"/>
          <w:szCs w:val="40"/>
          <w:lang w:val="es-CO"/>
        </w:rPr>
      </w:pPr>
      <w:r>
        <w:rPr>
          <w:rFonts w:cs="Palatino Linotype"/>
          <w:b w:val="0"/>
          <w:color w:val="auto"/>
          <w:sz w:val="40"/>
          <w:szCs w:val="40"/>
        </w:rPr>
        <w:sym w:font="Wingdings 2" w:char="F068"/>
      </w:r>
    </w:p>
    <w:p w14:paraId="0A063005" w14:textId="77777777" w:rsidR="00BA2DC5" w:rsidRDefault="00BA2DC5" w:rsidP="00BA2DC5">
      <w:pPr>
        <w:pStyle w:val="Cuerpovademecum"/>
      </w:pPr>
    </w:p>
    <w:p w14:paraId="2A6CE983" w14:textId="77777777" w:rsidR="00BA2DC5" w:rsidRDefault="00BA2DC5" w:rsidP="00872760">
      <w:pPr>
        <w:pStyle w:val="Estilo10"/>
        <w:rPr>
          <w:lang w:val="en-US"/>
        </w:rPr>
      </w:pPr>
      <w:r w:rsidRPr="003602D5">
        <w:rPr>
          <w:lang w:val="en-US"/>
        </w:rPr>
        <w:t>Soc</w:t>
      </w:r>
      <w:r>
        <w:rPr>
          <w:lang w:val="en-US"/>
        </w:rPr>
        <w:t xml:space="preserve">iety of Actuaries in Ireland - </w:t>
      </w:r>
      <w:proofErr w:type="spellStart"/>
      <w:r>
        <w:rPr>
          <w:lang w:val="en-US"/>
        </w:rPr>
        <w:t>Irlanda</w:t>
      </w:r>
      <w:proofErr w:type="spellEnd"/>
      <w:r>
        <w:rPr>
          <w:lang w:val="en-US"/>
        </w:rPr>
        <w:t xml:space="preserve"> – </w:t>
      </w:r>
      <w:proofErr w:type="spellStart"/>
      <w:r>
        <w:rPr>
          <w:lang w:val="en-US"/>
        </w:rPr>
        <w:t>Noticias</w:t>
      </w:r>
      <w:proofErr w:type="spellEnd"/>
    </w:p>
    <w:p w14:paraId="2F471B2F" w14:textId="77777777" w:rsidR="00BA2DC5" w:rsidRDefault="00BA2DC5" w:rsidP="00BA2DC5">
      <w:pPr>
        <w:pStyle w:val="Cuerpovademecum"/>
        <w:rPr>
          <w:rFonts w:eastAsia="Liberation Serif"/>
          <w:b/>
          <w:color w:val="984806"/>
          <w:szCs w:val="20"/>
          <w:lang w:val="en-US"/>
        </w:rPr>
      </w:pPr>
    </w:p>
    <w:p w14:paraId="5EC55936" w14:textId="77777777" w:rsidR="00E36DAF" w:rsidRDefault="00E36DAF" w:rsidP="00E1229B">
      <w:pPr>
        <w:pStyle w:val="Estilo10"/>
        <w:rPr>
          <w:lang w:val="en-US"/>
        </w:rPr>
      </w:pPr>
      <w:r w:rsidRPr="008E7101">
        <w:rPr>
          <w:lang w:val="en-US"/>
        </w:rPr>
        <w:t>Society</w:t>
      </w:r>
      <w:r w:rsidRPr="00E36DAF">
        <w:rPr>
          <w:lang w:val="en-US"/>
        </w:rPr>
        <w:t xml:space="preserve"> expresses concerns about regulation of pension schemes</w:t>
      </w:r>
    </w:p>
    <w:p w14:paraId="76BF97E1" w14:textId="1EB8AC38" w:rsidR="00E36DAF" w:rsidRDefault="001419CB" w:rsidP="00BA2DC5">
      <w:pPr>
        <w:pStyle w:val="Cuerpovademecum"/>
        <w:rPr>
          <w:lang w:val="en-US"/>
        </w:rPr>
      </w:pPr>
      <w:hyperlink r:id="rId1597" w:history="1">
        <w:r w:rsidR="00E36DAF" w:rsidRPr="00E25636">
          <w:rPr>
            <w:rStyle w:val="Hyperlink"/>
            <w:lang w:val="en-US"/>
          </w:rPr>
          <w:t>https://web.actuaries.ie/news/21/09/society-expresses-concerns-about-regulation-pension-schemes</w:t>
        </w:r>
      </w:hyperlink>
    </w:p>
    <w:p w14:paraId="492F9133" w14:textId="77777777" w:rsidR="00F31E6C" w:rsidRPr="00673C15" w:rsidRDefault="00F31E6C" w:rsidP="00F31E6C">
      <w:pPr>
        <w:pStyle w:val="Cuerpovademecum"/>
        <w:rPr>
          <w:b/>
          <w:lang w:val="en-US"/>
        </w:rPr>
      </w:pPr>
    </w:p>
    <w:p w14:paraId="40E21BDB" w14:textId="77777777" w:rsidR="00F31E6C" w:rsidRDefault="00F31E6C" w:rsidP="00F31E6C">
      <w:pPr>
        <w:pStyle w:val="Estilo10"/>
        <w:jc w:val="center"/>
        <w:rPr>
          <w:rFonts w:cs="Palatino Linotype"/>
          <w:b w:val="0"/>
          <w:color w:val="auto"/>
          <w:sz w:val="40"/>
          <w:szCs w:val="40"/>
        </w:rPr>
      </w:pPr>
      <w:r>
        <w:rPr>
          <w:rFonts w:cs="Palatino Linotype"/>
          <w:b w:val="0"/>
          <w:color w:val="auto"/>
          <w:sz w:val="40"/>
          <w:szCs w:val="40"/>
        </w:rPr>
        <w:sym w:font="Wingdings 2" w:char="F068"/>
      </w:r>
    </w:p>
    <w:p w14:paraId="023199EE" w14:textId="479F6050" w:rsidR="00F31E6C" w:rsidRDefault="00F31E6C" w:rsidP="004151FD">
      <w:pPr>
        <w:pStyle w:val="Cuerpovademecum"/>
        <w:rPr>
          <w:b/>
          <w:lang w:val="en-US"/>
        </w:rPr>
      </w:pPr>
    </w:p>
    <w:p w14:paraId="483EAA77" w14:textId="7E853D8B" w:rsidR="00F31E6C" w:rsidRPr="0069617F" w:rsidRDefault="00F31E6C" w:rsidP="00F31E6C">
      <w:pPr>
        <w:pStyle w:val="Estilo10"/>
        <w:rPr>
          <w:lang w:val="es-CO"/>
        </w:rPr>
      </w:pPr>
      <w:proofErr w:type="spellStart"/>
      <w:r w:rsidRPr="003602D5">
        <w:rPr>
          <w:lang w:val="es-CO"/>
        </w:rPr>
        <w:t>Suo</w:t>
      </w:r>
      <w:r w:rsidRPr="0069617F">
        <w:rPr>
          <w:lang w:val="es-CO"/>
        </w:rPr>
        <w:t>men</w:t>
      </w:r>
      <w:proofErr w:type="spellEnd"/>
      <w:r w:rsidRPr="0069617F">
        <w:rPr>
          <w:lang w:val="es-CO"/>
        </w:rPr>
        <w:t xml:space="preserve"> </w:t>
      </w:r>
      <w:proofErr w:type="spellStart"/>
      <w:r w:rsidRPr="0069617F">
        <w:rPr>
          <w:lang w:val="es-CO"/>
        </w:rPr>
        <w:t>Tilintarkastajat</w:t>
      </w:r>
      <w:proofErr w:type="spellEnd"/>
      <w:r w:rsidRPr="0069617F">
        <w:rPr>
          <w:lang w:val="es-CO"/>
        </w:rPr>
        <w:t xml:space="preserve"> </w:t>
      </w:r>
      <w:proofErr w:type="spellStart"/>
      <w:r w:rsidRPr="0069617F">
        <w:rPr>
          <w:lang w:val="es-CO"/>
        </w:rPr>
        <w:t>ry</w:t>
      </w:r>
      <w:proofErr w:type="spellEnd"/>
      <w:r w:rsidRPr="0069617F">
        <w:rPr>
          <w:lang w:val="es-CO"/>
        </w:rPr>
        <w:t xml:space="preserve"> - Finlandia – Noticias</w:t>
      </w:r>
    </w:p>
    <w:p w14:paraId="4F21852E" w14:textId="5896E977" w:rsidR="00F31E6C" w:rsidRPr="0069617F" w:rsidRDefault="00F31E6C" w:rsidP="00F31E6C">
      <w:pPr>
        <w:pStyle w:val="Cuerpovademecum"/>
        <w:rPr>
          <w:lang w:val="es-CO"/>
        </w:rPr>
      </w:pPr>
    </w:p>
    <w:p w14:paraId="308770B2" w14:textId="68EC183C" w:rsidR="00F31E6C" w:rsidRPr="00F31E6C" w:rsidRDefault="00F31E6C" w:rsidP="00F31E6C">
      <w:pPr>
        <w:pStyle w:val="Estilo10"/>
        <w:rPr>
          <w:lang w:val="es-CO"/>
        </w:rPr>
      </w:pPr>
      <w:r w:rsidRPr="008E7101">
        <w:t>¿Q</w:t>
      </w:r>
      <w:proofErr w:type="spellStart"/>
      <w:r w:rsidRPr="008E7101">
        <w:rPr>
          <w:lang w:val="es-CO"/>
        </w:rPr>
        <w:t>ué</w:t>
      </w:r>
      <w:proofErr w:type="spellEnd"/>
      <w:r w:rsidRPr="008E7101">
        <w:rPr>
          <w:lang w:val="es-CO"/>
        </w:rPr>
        <w:t xml:space="preserve"> es IVS</w:t>
      </w:r>
      <w:r w:rsidRPr="00F31E6C">
        <w:rPr>
          <w:lang w:val="es-CO"/>
        </w:rPr>
        <w:t>? Parte III: ¿En qué principios consiste la información de valoración fiable?</w:t>
      </w:r>
    </w:p>
    <w:p w14:paraId="2551AB91" w14:textId="39E0E3D7" w:rsidR="00F31E6C" w:rsidRDefault="001419CB" w:rsidP="004151FD">
      <w:pPr>
        <w:pStyle w:val="Cuerpovademecum"/>
        <w:rPr>
          <w:bCs/>
          <w:lang w:val="es-CO"/>
        </w:rPr>
      </w:pPr>
      <w:hyperlink r:id="rId1598" w:history="1">
        <w:r w:rsidR="00F31E6C" w:rsidRPr="00E25636">
          <w:rPr>
            <w:rStyle w:val="Hyperlink"/>
            <w:bCs/>
            <w:lang w:val="es-CO"/>
          </w:rPr>
          <w:t>https://stakatemia.fi/blogit/mika-ivs-osa-iii-mista-periaatteista-luotettava-arvonmaaritysinformaatio-muodostuu/</w:t>
        </w:r>
      </w:hyperlink>
      <w:r w:rsidR="00F31E6C">
        <w:rPr>
          <w:bCs/>
          <w:lang w:val="es-CO"/>
        </w:rPr>
        <w:t xml:space="preserve"> </w:t>
      </w:r>
    </w:p>
    <w:p w14:paraId="0A293846" w14:textId="77777777" w:rsidR="00703810" w:rsidRPr="00F31E6C" w:rsidRDefault="00703810" w:rsidP="00703810">
      <w:pPr>
        <w:pStyle w:val="Cuerpovademecum"/>
        <w:rPr>
          <w:b/>
          <w:lang w:val="es-CO"/>
        </w:rPr>
      </w:pPr>
    </w:p>
    <w:p w14:paraId="6A6096EA" w14:textId="77777777" w:rsidR="00703810" w:rsidRDefault="00703810" w:rsidP="00703810">
      <w:pPr>
        <w:pStyle w:val="Estilo10"/>
        <w:jc w:val="center"/>
        <w:rPr>
          <w:rFonts w:cs="Palatino Linotype"/>
          <w:b w:val="0"/>
          <w:color w:val="auto"/>
          <w:sz w:val="40"/>
          <w:szCs w:val="40"/>
        </w:rPr>
      </w:pPr>
      <w:r>
        <w:rPr>
          <w:rFonts w:cs="Palatino Linotype"/>
          <w:b w:val="0"/>
          <w:color w:val="auto"/>
          <w:sz w:val="40"/>
          <w:szCs w:val="40"/>
        </w:rPr>
        <w:sym w:font="Wingdings 2" w:char="F068"/>
      </w:r>
    </w:p>
    <w:p w14:paraId="24D7E998" w14:textId="77777777" w:rsidR="00703810" w:rsidRDefault="00703810" w:rsidP="004151FD">
      <w:pPr>
        <w:pStyle w:val="Cuerpovademecum"/>
        <w:rPr>
          <w:bCs/>
          <w:lang w:val="es-CO"/>
        </w:rPr>
      </w:pPr>
    </w:p>
    <w:p w14:paraId="05B3DA58" w14:textId="009C41A0" w:rsidR="00703810" w:rsidRPr="00703810" w:rsidRDefault="00703810" w:rsidP="00703810">
      <w:pPr>
        <w:pStyle w:val="Estilo10"/>
        <w:rPr>
          <w:lang w:val="en-US"/>
        </w:rPr>
      </w:pPr>
      <w:r w:rsidRPr="003602D5">
        <w:rPr>
          <w:lang w:val="en-US"/>
        </w:rPr>
        <w:t>Swe</w:t>
      </w:r>
      <w:r w:rsidRPr="00703810">
        <w:rPr>
          <w:lang w:val="en-US"/>
        </w:rPr>
        <w:t xml:space="preserve">dish Financial Supervisory Authority - </w:t>
      </w:r>
      <w:proofErr w:type="spellStart"/>
      <w:r w:rsidRPr="00703810">
        <w:rPr>
          <w:lang w:val="en-US"/>
        </w:rPr>
        <w:t>Suecia</w:t>
      </w:r>
      <w:proofErr w:type="spellEnd"/>
      <w:r w:rsidRPr="00703810">
        <w:rPr>
          <w:lang w:val="en-US"/>
        </w:rPr>
        <w:t xml:space="preserve"> - </w:t>
      </w:r>
      <w:proofErr w:type="spellStart"/>
      <w:r w:rsidRPr="00703810">
        <w:rPr>
          <w:lang w:val="en-US"/>
        </w:rPr>
        <w:t>Noticias</w:t>
      </w:r>
      <w:proofErr w:type="spellEnd"/>
    </w:p>
    <w:p w14:paraId="08E4B363" w14:textId="77777777" w:rsidR="00703810" w:rsidRPr="00703810" w:rsidRDefault="00703810" w:rsidP="004151FD">
      <w:pPr>
        <w:pStyle w:val="Cuerpovademecum"/>
        <w:rPr>
          <w:bCs/>
          <w:lang w:val="en-US"/>
        </w:rPr>
      </w:pPr>
    </w:p>
    <w:p w14:paraId="477CAD3B" w14:textId="27DF7A75" w:rsidR="00F31E6C" w:rsidRPr="008E7101" w:rsidRDefault="00703810" w:rsidP="00703810">
      <w:pPr>
        <w:pStyle w:val="Estilo10"/>
        <w:rPr>
          <w:lang w:val="es-CO"/>
        </w:rPr>
      </w:pPr>
      <w:r w:rsidRPr="008E7101">
        <w:rPr>
          <w:lang w:val="es-CO"/>
        </w:rPr>
        <w:t>FI aplica directrices sobre medidas relacionadas con el apalancamiento</w:t>
      </w:r>
    </w:p>
    <w:p w14:paraId="6A8DA915" w14:textId="76E5D95C" w:rsidR="00F31E6C" w:rsidRPr="008E7101" w:rsidRDefault="001419CB" w:rsidP="004151FD">
      <w:pPr>
        <w:pStyle w:val="Cuerpovademecum"/>
        <w:rPr>
          <w:bCs/>
          <w:lang w:val="es-CO"/>
        </w:rPr>
      </w:pPr>
      <w:hyperlink r:id="rId1599" w:history="1">
        <w:r w:rsidR="00703810" w:rsidRPr="008E7101">
          <w:rPr>
            <w:rStyle w:val="Hyperlink"/>
            <w:bCs/>
            <w:lang w:val="es-CO"/>
          </w:rPr>
          <w:t>https://www.fi.se/sv/publicerat/nyheter/2021/fi-tillampar-riktlinjer-om-havstangsrelaterade-atgarder/</w:t>
        </w:r>
      </w:hyperlink>
      <w:r w:rsidR="00703810" w:rsidRPr="008E7101">
        <w:rPr>
          <w:bCs/>
          <w:lang w:val="es-CO"/>
        </w:rPr>
        <w:t xml:space="preserve"> </w:t>
      </w:r>
    </w:p>
    <w:p w14:paraId="6AD08C6A" w14:textId="5DA7B139" w:rsidR="00703810" w:rsidRPr="008E7101" w:rsidRDefault="00703810" w:rsidP="004151FD">
      <w:pPr>
        <w:pStyle w:val="Cuerpovademecum"/>
        <w:rPr>
          <w:bCs/>
          <w:lang w:val="es-CO"/>
        </w:rPr>
      </w:pPr>
    </w:p>
    <w:p w14:paraId="0546B526" w14:textId="78174820" w:rsidR="00703810" w:rsidRDefault="00703810" w:rsidP="00703810">
      <w:pPr>
        <w:pStyle w:val="Estilo10"/>
        <w:rPr>
          <w:lang w:val="es-CO"/>
        </w:rPr>
      </w:pPr>
      <w:r w:rsidRPr="008E7101">
        <w:rPr>
          <w:lang w:val="es-CO"/>
        </w:rPr>
        <w:t>FI aplica</w:t>
      </w:r>
      <w:r w:rsidRPr="00703810">
        <w:rPr>
          <w:lang w:val="es-CO"/>
        </w:rPr>
        <w:t xml:space="preserve"> directrices sobre las pruebas de resistencia a la liquidez en los FMM</w:t>
      </w:r>
    </w:p>
    <w:p w14:paraId="43A9E883" w14:textId="6675C6F5" w:rsidR="00A92649" w:rsidRDefault="001419CB" w:rsidP="00A92649">
      <w:pPr>
        <w:pStyle w:val="Cuerpovademecum"/>
        <w:rPr>
          <w:bCs/>
          <w:lang w:val="es-CO"/>
        </w:rPr>
      </w:pPr>
      <w:hyperlink r:id="rId1600" w:history="1">
        <w:r w:rsidR="00703810" w:rsidRPr="00E25636">
          <w:rPr>
            <w:rStyle w:val="Hyperlink"/>
            <w:bCs/>
            <w:lang w:val="es-CO"/>
          </w:rPr>
          <w:t>https://www.fi.se/sv/publicerat/nyheter/2021/fi-tillampar-riktlinjer-om-likviditetsstresstester-i-penningmarknadsfonder/</w:t>
        </w:r>
      </w:hyperlink>
    </w:p>
    <w:p w14:paraId="4F5E9253" w14:textId="77777777" w:rsidR="00747320" w:rsidRPr="00747320" w:rsidRDefault="00747320" w:rsidP="00A92649">
      <w:pPr>
        <w:pStyle w:val="Cuerpovademecum"/>
        <w:rPr>
          <w:bCs/>
          <w:lang w:val="es-CO"/>
        </w:rPr>
      </w:pPr>
    </w:p>
    <w:p w14:paraId="4B128801" w14:textId="0A6CB7BB" w:rsidR="00A92649" w:rsidRPr="00A92649" w:rsidRDefault="00A92649" w:rsidP="00A92649">
      <w:pPr>
        <w:pStyle w:val="Estilo10"/>
        <w:jc w:val="center"/>
        <w:rPr>
          <w:rFonts w:cs="Palatino Linotype"/>
          <w:b w:val="0"/>
          <w:color w:val="auto"/>
          <w:sz w:val="40"/>
          <w:szCs w:val="40"/>
          <w:lang w:val="es-CO"/>
        </w:rPr>
      </w:pPr>
      <w:r>
        <w:rPr>
          <w:rFonts w:cs="Palatino Linotype"/>
          <w:b w:val="0"/>
          <w:color w:val="auto"/>
          <w:sz w:val="40"/>
          <w:szCs w:val="40"/>
        </w:rPr>
        <w:sym w:font="Wingdings 2" w:char="F068"/>
      </w:r>
    </w:p>
    <w:p w14:paraId="5EAC02B6" w14:textId="77777777" w:rsidR="00A92649" w:rsidRDefault="00A92649" w:rsidP="00A92649">
      <w:pPr>
        <w:pStyle w:val="Cuerpovademecum"/>
        <w:rPr>
          <w:rFonts w:eastAsia="Liberation Serif"/>
          <w:lang w:val="es-CO"/>
        </w:rPr>
      </w:pPr>
    </w:p>
    <w:p w14:paraId="07F0DAEF" w14:textId="77777777" w:rsidR="00A92649" w:rsidRDefault="00A92649" w:rsidP="00A92649">
      <w:pPr>
        <w:pStyle w:val="Estilo10"/>
        <w:rPr>
          <w:lang w:val="es-CO"/>
        </w:rPr>
      </w:pPr>
      <w:r w:rsidRPr="00747320">
        <w:rPr>
          <w:lang w:val="es-CO"/>
        </w:rPr>
        <w:lastRenderedPageBreak/>
        <w:t>Uni</w:t>
      </w:r>
      <w:r w:rsidRPr="0069617F">
        <w:rPr>
          <w:lang w:val="es-CO"/>
        </w:rPr>
        <w:t xml:space="preserve">ted </w:t>
      </w:r>
      <w:proofErr w:type="spellStart"/>
      <w:r w:rsidRPr="0069617F">
        <w:rPr>
          <w:lang w:val="es-CO"/>
        </w:rPr>
        <w:t>Nations</w:t>
      </w:r>
      <w:proofErr w:type="spellEnd"/>
      <w:r w:rsidRPr="0069617F">
        <w:rPr>
          <w:lang w:val="es-CO"/>
        </w:rPr>
        <w:t xml:space="preserve"> (UN) - Internacional - Noticias</w:t>
      </w:r>
    </w:p>
    <w:p w14:paraId="3E0BBBFF" w14:textId="77777777" w:rsidR="00A92649" w:rsidRDefault="00A92649" w:rsidP="00A92649">
      <w:pPr>
        <w:pStyle w:val="Cuerpovademecum"/>
        <w:rPr>
          <w:rFonts w:eastAsia="Liberation Serif"/>
          <w:lang w:val="es-CO"/>
        </w:rPr>
      </w:pPr>
    </w:p>
    <w:p w14:paraId="6337EFD0" w14:textId="77777777" w:rsidR="00A92649" w:rsidRPr="008E7101" w:rsidRDefault="00A92649" w:rsidP="00A92649">
      <w:pPr>
        <w:pStyle w:val="Estilo10"/>
        <w:rPr>
          <w:lang w:val="es-CO"/>
        </w:rPr>
      </w:pPr>
      <w:r w:rsidRPr="008E7101">
        <w:rPr>
          <w:lang w:val="es-CO"/>
        </w:rPr>
        <w:t>La inversión extranjera en América Latina cae a su mínimo de la última década</w:t>
      </w:r>
    </w:p>
    <w:p w14:paraId="73F7F805" w14:textId="77777777" w:rsidR="00A92649" w:rsidRPr="008E7101" w:rsidRDefault="001419CB" w:rsidP="00A92649">
      <w:pPr>
        <w:pStyle w:val="Cuerpovademecum"/>
        <w:rPr>
          <w:rFonts w:eastAsia="Liberation Serif"/>
          <w:lang w:val="es-CO"/>
        </w:rPr>
      </w:pPr>
      <w:hyperlink r:id="rId1601" w:history="1">
        <w:r w:rsidR="00A92649" w:rsidRPr="008E7101">
          <w:rPr>
            <w:rStyle w:val="Hyperlink"/>
            <w:rFonts w:eastAsia="Liberation Serif"/>
            <w:lang w:val="es-CO"/>
          </w:rPr>
          <w:t>https://news.un.org/es/story/2021/08/1495192</w:t>
        </w:r>
      </w:hyperlink>
      <w:r w:rsidR="00A92649" w:rsidRPr="008E7101">
        <w:rPr>
          <w:rFonts w:eastAsia="Liberation Serif"/>
          <w:lang w:val="es-CO"/>
        </w:rPr>
        <w:t xml:space="preserve"> </w:t>
      </w:r>
    </w:p>
    <w:p w14:paraId="0AF2C285" w14:textId="77777777" w:rsidR="00A92649" w:rsidRPr="008E7101" w:rsidRDefault="00A92649" w:rsidP="00A92649">
      <w:pPr>
        <w:pStyle w:val="Cuerpovademecum"/>
        <w:rPr>
          <w:rFonts w:eastAsia="Liberation Serif"/>
          <w:lang w:val="es-CO"/>
        </w:rPr>
      </w:pPr>
    </w:p>
    <w:p w14:paraId="1E1D0E9B" w14:textId="77777777" w:rsidR="00A92649" w:rsidRPr="008E7101" w:rsidRDefault="00A92649" w:rsidP="00A92649">
      <w:pPr>
        <w:pStyle w:val="Estilo10"/>
        <w:rPr>
          <w:lang w:val="es-CO"/>
        </w:rPr>
      </w:pPr>
      <w:r w:rsidRPr="008E7101">
        <w:rPr>
          <w:lang w:val="es-CO"/>
        </w:rPr>
        <w:t>Cae la inversión extranjera en América Latina, crece el COVID-19 en África, Siria... Las noticias del jueves</w:t>
      </w:r>
    </w:p>
    <w:p w14:paraId="5BC6232E" w14:textId="77777777" w:rsidR="00A92649" w:rsidRPr="008E7101" w:rsidRDefault="001419CB" w:rsidP="00A92649">
      <w:pPr>
        <w:pStyle w:val="Cuerpovademecum"/>
        <w:rPr>
          <w:rFonts w:eastAsia="Liberation Serif"/>
          <w:lang w:val="es-CO"/>
        </w:rPr>
      </w:pPr>
      <w:hyperlink r:id="rId1602" w:history="1">
        <w:r w:rsidR="00A92649" w:rsidRPr="008E7101">
          <w:rPr>
            <w:rStyle w:val="Hyperlink"/>
            <w:rFonts w:eastAsia="Liberation Serif"/>
            <w:lang w:val="es-CO"/>
          </w:rPr>
          <w:t>https://news.un.org/es/story/2021/08/1495172</w:t>
        </w:r>
      </w:hyperlink>
      <w:r w:rsidR="00A92649" w:rsidRPr="008E7101">
        <w:rPr>
          <w:rFonts w:eastAsia="Liberation Serif"/>
          <w:lang w:val="es-CO"/>
        </w:rPr>
        <w:t xml:space="preserve"> </w:t>
      </w:r>
    </w:p>
    <w:p w14:paraId="5B407181" w14:textId="77777777" w:rsidR="00A92649" w:rsidRPr="008E7101" w:rsidRDefault="00A92649" w:rsidP="00A92649">
      <w:pPr>
        <w:pStyle w:val="Cuerpovademecum"/>
        <w:rPr>
          <w:rFonts w:eastAsia="Liberation Serif"/>
          <w:lang w:val="es-CO"/>
        </w:rPr>
      </w:pPr>
    </w:p>
    <w:p w14:paraId="524F3AE1" w14:textId="77777777" w:rsidR="00A92649" w:rsidRPr="0069617F" w:rsidRDefault="00A92649" w:rsidP="00A92649">
      <w:pPr>
        <w:pStyle w:val="Estilo10"/>
        <w:rPr>
          <w:lang w:val="en-US"/>
        </w:rPr>
      </w:pPr>
      <w:r w:rsidRPr="008E7101">
        <w:rPr>
          <w:lang w:val="en-US"/>
        </w:rPr>
        <w:t>World Economic</w:t>
      </w:r>
      <w:r w:rsidRPr="0069617F">
        <w:rPr>
          <w:lang w:val="en-US"/>
        </w:rPr>
        <w:t xml:space="preserve"> Situation and Prospects 2021</w:t>
      </w:r>
    </w:p>
    <w:p w14:paraId="1A3EBDE9" w14:textId="432D2673" w:rsidR="00703810" w:rsidRPr="00196CFF" w:rsidRDefault="001419CB" w:rsidP="004151FD">
      <w:pPr>
        <w:pStyle w:val="Cuerpovademecum"/>
        <w:rPr>
          <w:rFonts w:eastAsia="Liberation Serif"/>
          <w:lang w:val="en-US"/>
        </w:rPr>
      </w:pPr>
      <w:hyperlink r:id="rId1603" w:history="1">
        <w:r w:rsidR="00A92649" w:rsidRPr="0066068A">
          <w:rPr>
            <w:rStyle w:val="Hyperlink"/>
            <w:rFonts w:eastAsia="Liberation Serif"/>
            <w:lang w:val="en-US"/>
          </w:rPr>
          <w:t>https://www.un-ilibrary.org/content/books/9789210054980</w:t>
        </w:r>
      </w:hyperlink>
      <w:r w:rsidR="00A92649">
        <w:rPr>
          <w:rFonts w:eastAsia="Liberation Serif"/>
          <w:lang w:val="en-US"/>
        </w:rPr>
        <w:t xml:space="preserve"> </w:t>
      </w:r>
    </w:p>
    <w:p w14:paraId="0DD91727" w14:textId="77777777" w:rsidR="00FC7763" w:rsidRPr="00E17E2D" w:rsidRDefault="00FC7763" w:rsidP="00FC7763">
      <w:pPr>
        <w:pStyle w:val="Cuerpovademecum"/>
        <w:rPr>
          <w:bCs/>
          <w:lang w:val="en-US"/>
        </w:rPr>
      </w:pPr>
    </w:p>
    <w:p w14:paraId="5C59FCF9" w14:textId="77777777" w:rsidR="00FC7763" w:rsidRDefault="00FC7763" w:rsidP="00FC7763">
      <w:pPr>
        <w:pStyle w:val="Estilo10"/>
        <w:jc w:val="center"/>
        <w:rPr>
          <w:rFonts w:cs="Palatino Linotype"/>
          <w:b w:val="0"/>
          <w:color w:val="auto"/>
          <w:sz w:val="40"/>
          <w:szCs w:val="40"/>
        </w:rPr>
      </w:pPr>
      <w:r>
        <w:rPr>
          <w:rFonts w:cs="Palatino Linotype"/>
          <w:b w:val="0"/>
          <w:color w:val="auto"/>
          <w:sz w:val="40"/>
          <w:szCs w:val="40"/>
        </w:rPr>
        <w:sym w:font="Wingdings 2" w:char="F068"/>
      </w:r>
    </w:p>
    <w:p w14:paraId="0068D63A" w14:textId="50EF1642" w:rsidR="00703810" w:rsidRDefault="00703810" w:rsidP="004151FD">
      <w:pPr>
        <w:pStyle w:val="Cuerpovademecum"/>
        <w:rPr>
          <w:bCs/>
          <w:lang w:val="es-CO"/>
        </w:rPr>
      </w:pPr>
    </w:p>
    <w:p w14:paraId="7F35BBBD" w14:textId="00723BA1" w:rsidR="00703810" w:rsidRPr="00FC7763" w:rsidRDefault="00FC7763" w:rsidP="00FC7763">
      <w:pPr>
        <w:pStyle w:val="Estilo10"/>
        <w:rPr>
          <w:lang w:val="en-US"/>
        </w:rPr>
      </w:pPr>
      <w:r w:rsidRPr="00196CFF">
        <w:rPr>
          <w:lang w:val="en-US"/>
        </w:rPr>
        <w:t>Unit</w:t>
      </w:r>
      <w:r w:rsidRPr="00FC7763">
        <w:rPr>
          <w:lang w:val="en-US"/>
        </w:rPr>
        <w:t xml:space="preserve">ed Nations Conference on Trade and Development (UNCTAD) - </w:t>
      </w:r>
      <w:proofErr w:type="spellStart"/>
      <w:r w:rsidRPr="00FC7763">
        <w:rPr>
          <w:lang w:val="en-US"/>
        </w:rPr>
        <w:t>Internacional</w:t>
      </w:r>
      <w:proofErr w:type="spellEnd"/>
      <w:r w:rsidRPr="00FC7763">
        <w:rPr>
          <w:lang w:val="en-US"/>
        </w:rPr>
        <w:t xml:space="preserve"> - </w:t>
      </w:r>
      <w:proofErr w:type="spellStart"/>
      <w:r w:rsidRPr="00FC7763">
        <w:rPr>
          <w:lang w:val="en-US"/>
        </w:rPr>
        <w:t>Noticias</w:t>
      </w:r>
      <w:proofErr w:type="spellEnd"/>
    </w:p>
    <w:p w14:paraId="2C7ECE54" w14:textId="60DA2A26" w:rsidR="00703810" w:rsidRDefault="00703810" w:rsidP="004151FD">
      <w:pPr>
        <w:pStyle w:val="Cuerpovademecum"/>
        <w:rPr>
          <w:bCs/>
          <w:lang w:val="en-US"/>
        </w:rPr>
      </w:pPr>
    </w:p>
    <w:p w14:paraId="2C8FE6F9" w14:textId="44AC698B" w:rsidR="00FC7763" w:rsidRPr="008E7101" w:rsidRDefault="00FC7763" w:rsidP="00FC7763">
      <w:pPr>
        <w:pStyle w:val="Estilo10"/>
        <w:rPr>
          <w:lang w:val="en-US"/>
        </w:rPr>
      </w:pPr>
      <w:r w:rsidRPr="008E7101">
        <w:rPr>
          <w:lang w:val="en-US"/>
        </w:rPr>
        <w:t>21 Jun 2021 - Global foreign direct investment set to recover some lost ground, uncertainty remains – UN report</w:t>
      </w:r>
    </w:p>
    <w:p w14:paraId="3DA2A378" w14:textId="18F0B565" w:rsidR="00FC7763" w:rsidRPr="008E7101" w:rsidRDefault="001419CB" w:rsidP="004151FD">
      <w:pPr>
        <w:pStyle w:val="Cuerpovademecum"/>
        <w:rPr>
          <w:bCs/>
          <w:lang w:val="en-US"/>
        </w:rPr>
      </w:pPr>
      <w:hyperlink r:id="rId1604" w:history="1">
        <w:r w:rsidR="00FC7763" w:rsidRPr="008E7101">
          <w:rPr>
            <w:rStyle w:val="Hyperlink"/>
            <w:bCs/>
            <w:lang w:val="en-US"/>
          </w:rPr>
          <w:t>https://unctad.org/press-material/global-foreign-direct-investment-set-recover-some-lost-ground-uncertainty-remains-un</w:t>
        </w:r>
      </w:hyperlink>
      <w:r w:rsidR="00FC7763" w:rsidRPr="008E7101">
        <w:rPr>
          <w:bCs/>
          <w:lang w:val="en-US"/>
        </w:rPr>
        <w:t xml:space="preserve"> </w:t>
      </w:r>
    </w:p>
    <w:p w14:paraId="656BA600" w14:textId="6DCC44AF" w:rsidR="00FC7763" w:rsidRPr="008E7101" w:rsidRDefault="00FC7763" w:rsidP="004151FD">
      <w:pPr>
        <w:pStyle w:val="Cuerpovademecum"/>
        <w:rPr>
          <w:bCs/>
          <w:lang w:val="en-US"/>
        </w:rPr>
      </w:pPr>
    </w:p>
    <w:p w14:paraId="5073E2FC" w14:textId="01B6B043" w:rsidR="00FC7763" w:rsidRPr="008E7101" w:rsidRDefault="00FC7763" w:rsidP="00FC7763">
      <w:pPr>
        <w:pStyle w:val="Estilo10"/>
        <w:rPr>
          <w:lang w:val="en-US"/>
        </w:rPr>
      </w:pPr>
      <w:r w:rsidRPr="008E7101">
        <w:rPr>
          <w:lang w:val="en-US"/>
        </w:rPr>
        <w:t>21 Jun 2021 - Investment priorities of countries and firms to build back better hinge on resilience and sustainability – UN report</w:t>
      </w:r>
    </w:p>
    <w:p w14:paraId="1CF4F021" w14:textId="458FFC89" w:rsidR="00FC7763" w:rsidRPr="008E7101" w:rsidRDefault="001419CB" w:rsidP="004151FD">
      <w:pPr>
        <w:pStyle w:val="Cuerpovademecum"/>
        <w:rPr>
          <w:bCs/>
          <w:lang w:val="en-US"/>
        </w:rPr>
      </w:pPr>
      <w:hyperlink r:id="rId1605" w:history="1">
        <w:r w:rsidR="00FC7763" w:rsidRPr="008E7101">
          <w:rPr>
            <w:rStyle w:val="Hyperlink"/>
            <w:bCs/>
            <w:lang w:val="en-US"/>
          </w:rPr>
          <w:t>https://unctad.org/press-material/investment-priorities-countries-and-firms-build-back-better-hinge-resilience-and</w:t>
        </w:r>
      </w:hyperlink>
      <w:r w:rsidR="00FC7763" w:rsidRPr="008E7101">
        <w:rPr>
          <w:bCs/>
          <w:lang w:val="en-US"/>
        </w:rPr>
        <w:t xml:space="preserve"> </w:t>
      </w:r>
    </w:p>
    <w:p w14:paraId="3FD7F39A" w14:textId="5AA940FF" w:rsidR="00FC7763" w:rsidRPr="008E7101" w:rsidRDefault="00FC7763" w:rsidP="004151FD">
      <w:pPr>
        <w:pStyle w:val="Cuerpovademecum"/>
        <w:rPr>
          <w:bCs/>
          <w:lang w:val="en-US"/>
        </w:rPr>
      </w:pPr>
    </w:p>
    <w:p w14:paraId="2A2F5F9D" w14:textId="72D546A6" w:rsidR="00FC7763" w:rsidRDefault="00FC7763" w:rsidP="00FC7763">
      <w:pPr>
        <w:pStyle w:val="Estilo10"/>
        <w:rPr>
          <w:lang w:val="en-US"/>
        </w:rPr>
      </w:pPr>
      <w:r w:rsidRPr="008E7101">
        <w:rPr>
          <w:lang w:val="en-US"/>
        </w:rPr>
        <w:t>21 Jun 2021</w:t>
      </w:r>
      <w:r w:rsidRPr="00FC7763">
        <w:rPr>
          <w:lang w:val="en-US"/>
        </w:rPr>
        <w:t xml:space="preserve"> - Sustainable finance surges despite volatile markets during COVID-19, says UN report</w:t>
      </w:r>
    </w:p>
    <w:p w14:paraId="247CBFE3" w14:textId="13CEE8BD" w:rsidR="00FC7763" w:rsidRPr="00FC7763" w:rsidRDefault="001419CB" w:rsidP="004151FD">
      <w:pPr>
        <w:pStyle w:val="Cuerpovademecum"/>
        <w:rPr>
          <w:bCs/>
          <w:lang w:val="en-US"/>
        </w:rPr>
      </w:pPr>
      <w:hyperlink r:id="rId1606" w:history="1">
        <w:r w:rsidR="00FC7763" w:rsidRPr="0066068A">
          <w:rPr>
            <w:rStyle w:val="Hyperlink"/>
            <w:bCs/>
            <w:lang w:val="en-US"/>
          </w:rPr>
          <w:t>https://unctad.org/press-material/sustainable-finance-surges-despite-volatile-markets-during-covid-19-says-un-report</w:t>
        </w:r>
      </w:hyperlink>
      <w:r w:rsidR="00FC7763">
        <w:rPr>
          <w:bCs/>
          <w:lang w:val="en-US"/>
        </w:rPr>
        <w:t xml:space="preserve"> </w:t>
      </w:r>
    </w:p>
    <w:p w14:paraId="754574C7" w14:textId="77777777" w:rsidR="00703810" w:rsidRPr="00FC7763" w:rsidRDefault="00703810" w:rsidP="004151FD">
      <w:pPr>
        <w:pStyle w:val="Cuerpovademecum"/>
        <w:rPr>
          <w:bCs/>
          <w:lang w:val="en-US"/>
        </w:rPr>
      </w:pPr>
    </w:p>
    <w:p w14:paraId="52932C56" w14:textId="77777777" w:rsidR="004151FD" w:rsidRDefault="004151FD" w:rsidP="004151FD">
      <w:pPr>
        <w:pStyle w:val="Estilo10"/>
        <w:jc w:val="center"/>
        <w:rPr>
          <w:rFonts w:cs="Palatino Linotype"/>
          <w:b w:val="0"/>
          <w:color w:val="auto"/>
          <w:sz w:val="40"/>
          <w:szCs w:val="40"/>
        </w:rPr>
      </w:pPr>
      <w:r>
        <w:rPr>
          <w:rFonts w:cs="Palatino Linotype"/>
          <w:b w:val="0"/>
          <w:color w:val="auto"/>
          <w:sz w:val="40"/>
          <w:szCs w:val="40"/>
        </w:rPr>
        <w:sym w:font="Wingdings 2" w:char="F068"/>
      </w:r>
    </w:p>
    <w:p w14:paraId="7318C0CC" w14:textId="77777777" w:rsidR="004151FD" w:rsidRDefault="004151FD" w:rsidP="004151FD">
      <w:pPr>
        <w:pStyle w:val="Cuerpovademecum"/>
      </w:pPr>
    </w:p>
    <w:p w14:paraId="17A93EFC" w14:textId="77777777" w:rsidR="004151FD" w:rsidRDefault="004151FD" w:rsidP="004151FD">
      <w:pPr>
        <w:pStyle w:val="Estilo10"/>
        <w:rPr>
          <w:lang w:val="en-US"/>
        </w:rPr>
      </w:pPr>
      <w:r>
        <w:rPr>
          <w:lang w:val="en-US"/>
        </w:rPr>
        <w:t xml:space="preserve">United Nations Capital Development Fund - </w:t>
      </w:r>
      <w:proofErr w:type="spellStart"/>
      <w:r>
        <w:rPr>
          <w:lang w:val="en-US"/>
        </w:rPr>
        <w:t>Internacional</w:t>
      </w:r>
      <w:proofErr w:type="spellEnd"/>
      <w:r>
        <w:rPr>
          <w:lang w:val="en-US"/>
        </w:rPr>
        <w:t xml:space="preserve"> - </w:t>
      </w:r>
      <w:proofErr w:type="spellStart"/>
      <w:r>
        <w:rPr>
          <w:lang w:val="en-US"/>
        </w:rPr>
        <w:t>Noticias</w:t>
      </w:r>
      <w:proofErr w:type="spellEnd"/>
    </w:p>
    <w:p w14:paraId="52E1FA2D" w14:textId="77777777" w:rsidR="004151FD" w:rsidRPr="00B1237A" w:rsidRDefault="004151FD" w:rsidP="00B1237A">
      <w:pPr>
        <w:pStyle w:val="Cuerpovademecum"/>
        <w:rPr>
          <w:rFonts w:eastAsia="Liberation Serif"/>
        </w:rPr>
      </w:pPr>
    </w:p>
    <w:p w14:paraId="424765C4" w14:textId="77777777" w:rsidR="004151FD" w:rsidRDefault="004151FD" w:rsidP="004151FD">
      <w:pPr>
        <w:pStyle w:val="Estilo10"/>
        <w:rPr>
          <w:lang w:val="en-US"/>
        </w:rPr>
      </w:pPr>
      <w:r>
        <w:rPr>
          <w:lang w:val="en-US"/>
        </w:rPr>
        <w:t>How to Catalyze Finance in the Last Mile</w:t>
      </w:r>
    </w:p>
    <w:p w14:paraId="4817ECBD" w14:textId="77777777" w:rsidR="004151FD" w:rsidRPr="004151FD" w:rsidRDefault="001419CB" w:rsidP="004151FD">
      <w:pPr>
        <w:pStyle w:val="Cuerpovademecum"/>
        <w:rPr>
          <w:rStyle w:val="Hyperlink"/>
          <w:lang w:val="en-US"/>
        </w:rPr>
      </w:pPr>
      <w:hyperlink r:id="rId1607" w:history="1">
        <w:r w:rsidR="004151FD">
          <w:rPr>
            <w:rStyle w:val="Hyperlink"/>
            <w:lang w:val="en-US"/>
          </w:rPr>
          <w:t>https://www.uncdf.org/article/6550/how-to-catalyze-finance-in-the-last-mile</w:t>
        </w:r>
      </w:hyperlink>
    </w:p>
    <w:p w14:paraId="3A0E4B64" w14:textId="77777777" w:rsidR="004151FD" w:rsidRPr="00B1237A" w:rsidRDefault="004151FD" w:rsidP="00B1237A">
      <w:pPr>
        <w:pStyle w:val="Cuerpovademecum"/>
        <w:rPr>
          <w:rFonts w:eastAsia="Liberation Serif"/>
        </w:rPr>
      </w:pPr>
    </w:p>
    <w:p w14:paraId="516F10E5" w14:textId="77777777" w:rsidR="004151FD" w:rsidRDefault="004151FD" w:rsidP="004151FD">
      <w:pPr>
        <w:jc w:val="center"/>
        <w:rPr>
          <w:rFonts w:ascii="Palatino Linotype" w:hAnsi="Palatino Linotype"/>
          <w:sz w:val="40"/>
          <w:szCs w:val="40"/>
          <w:lang w:val="es-CO"/>
        </w:rPr>
      </w:pPr>
      <w:r>
        <w:rPr>
          <w:rFonts w:ascii="Palatino Linotype" w:hAnsi="Palatino Linotype"/>
          <w:sz w:val="40"/>
          <w:szCs w:val="40"/>
        </w:rPr>
        <w:sym w:font="Wingdings 2" w:char="F068"/>
      </w:r>
    </w:p>
    <w:p w14:paraId="2CE80BAA" w14:textId="77777777" w:rsidR="004151FD" w:rsidRPr="00B1237A" w:rsidRDefault="004151FD" w:rsidP="00B1237A">
      <w:pPr>
        <w:pStyle w:val="Cuerpovademecum"/>
        <w:rPr>
          <w:rFonts w:eastAsia="Liberation Serif"/>
        </w:rPr>
      </w:pPr>
    </w:p>
    <w:p w14:paraId="5D1456DE" w14:textId="77777777" w:rsidR="004151FD" w:rsidRDefault="004151FD" w:rsidP="004151FD">
      <w:pPr>
        <w:pStyle w:val="Estilo10"/>
        <w:rPr>
          <w:lang w:val="es-CO"/>
        </w:rPr>
      </w:pPr>
      <w:r w:rsidRPr="00196CFF">
        <w:t>WO</w:t>
      </w:r>
      <w:r>
        <w:t xml:space="preserve">RLD BANK </w:t>
      </w:r>
    </w:p>
    <w:p w14:paraId="705561E1" w14:textId="1C66BD52" w:rsidR="004151FD" w:rsidRDefault="004151FD" w:rsidP="004151FD">
      <w:pPr>
        <w:pStyle w:val="Cuerpovademecum"/>
      </w:pPr>
    </w:p>
    <w:p w14:paraId="2C79C609" w14:textId="51925B76" w:rsidR="00FF73C8" w:rsidRPr="008E7101" w:rsidRDefault="00FF73C8" w:rsidP="00FF73C8">
      <w:pPr>
        <w:pStyle w:val="Estilo10"/>
      </w:pPr>
      <w:r w:rsidRPr="008E7101">
        <w:t>Se necesitan reformas urgentes para impulsar el crecimiento y evitar otra década perdida en América Latina y el Caribe</w:t>
      </w:r>
    </w:p>
    <w:p w14:paraId="1673ADE9" w14:textId="11EB6332" w:rsidR="00FF73C8" w:rsidRPr="008E7101" w:rsidRDefault="001419CB" w:rsidP="004151FD">
      <w:pPr>
        <w:pStyle w:val="Cuerpovademecum"/>
      </w:pPr>
      <w:hyperlink r:id="rId1608" w:history="1">
        <w:r w:rsidR="00FF73C8" w:rsidRPr="008E7101">
          <w:rPr>
            <w:rStyle w:val="Hyperlink"/>
          </w:rPr>
          <w:t>https://www.bancomundial.org/es/news/press-release/2021/10/05/urgent-reforms-needed-to-boost-growth-and-prevent-another-lost-decade-in-latin-america-and-the-caribbean</w:t>
        </w:r>
      </w:hyperlink>
      <w:r w:rsidR="00FF73C8" w:rsidRPr="008E7101">
        <w:t xml:space="preserve"> </w:t>
      </w:r>
    </w:p>
    <w:p w14:paraId="266F1CAB" w14:textId="0FABA25E" w:rsidR="00FF73C8" w:rsidRPr="008E7101" w:rsidRDefault="00FF73C8" w:rsidP="004151FD">
      <w:pPr>
        <w:pStyle w:val="Cuerpovademecum"/>
      </w:pPr>
    </w:p>
    <w:p w14:paraId="4680A63F" w14:textId="7A40E6A2" w:rsidR="00FF73C8" w:rsidRDefault="00FF73C8" w:rsidP="00FF73C8">
      <w:pPr>
        <w:pStyle w:val="Estilo10"/>
      </w:pPr>
      <w:r w:rsidRPr="008E7101">
        <w:t>El Banco</w:t>
      </w:r>
      <w:r w:rsidRPr="00FF73C8">
        <w:t xml:space="preserve"> Mundial apoya la recuperación económica y una mayor competitividad en Colombia con un préstamo de US$500 millones</w:t>
      </w:r>
    </w:p>
    <w:p w14:paraId="26DCDB93" w14:textId="3A963F38" w:rsidR="00FF73C8" w:rsidRDefault="001419CB" w:rsidP="004151FD">
      <w:pPr>
        <w:pStyle w:val="Cuerpovademecum"/>
      </w:pPr>
      <w:hyperlink r:id="rId1609" w:history="1">
        <w:r w:rsidR="00FF73C8" w:rsidRPr="0066068A">
          <w:rPr>
            <w:rStyle w:val="Hyperlink"/>
          </w:rPr>
          <w:t>https://www.bancomundial.org/es/news/press-release/2021/09/23/el-banco-mundial-apoya-la-recuperacion-economica-y-una-mayor-competitividad-en-colombia</w:t>
        </w:r>
      </w:hyperlink>
      <w:r w:rsidR="00FF73C8">
        <w:t xml:space="preserve"> </w:t>
      </w:r>
    </w:p>
    <w:p w14:paraId="17E8E719" w14:textId="310429A7" w:rsidR="00FF73C8" w:rsidRDefault="00FF73C8" w:rsidP="004151FD">
      <w:pPr>
        <w:pStyle w:val="Cuerpovademecum"/>
      </w:pPr>
    </w:p>
    <w:p w14:paraId="47F69909" w14:textId="77777777" w:rsidR="004151FD" w:rsidRDefault="004151FD" w:rsidP="004151FD">
      <w:pPr>
        <w:jc w:val="center"/>
        <w:rPr>
          <w:rFonts w:ascii="Palatino Linotype" w:hAnsi="Palatino Linotype"/>
          <w:sz w:val="40"/>
          <w:szCs w:val="40"/>
          <w:lang w:val="es-CO"/>
        </w:rPr>
      </w:pPr>
      <w:r>
        <w:rPr>
          <w:rFonts w:ascii="Palatino Linotype" w:hAnsi="Palatino Linotype"/>
          <w:sz w:val="40"/>
          <w:szCs w:val="40"/>
        </w:rPr>
        <w:sym w:font="Wingdings 2" w:char="F068"/>
      </w:r>
    </w:p>
    <w:p w14:paraId="7A990BF5" w14:textId="6B673002" w:rsidR="00D96CC5" w:rsidRDefault="00D96CC5" w:rsidP="00D96CC5">
      <w:pPr>
        <w:pStyle w:val="Cuerpovademecum"/>
        <w:rPr>
          <w:rStyle w:val="Hyperlink"/>
          <w:color w:val="auto"/>
          <w:lang w:val="es-CO"/>
        </w:rPr>
      </w:pPr>
    </w:p>
    <w:p w14:paraId="70A9A15A" w14:textId="7C11A91D" w:rsidR="00D96CC5" w:rsidRPr="00E17E2D" w:rsidRDefault="00D96CC5" w:rsidP="00D96CC5">
      <w:pPr>
        <w:pStyle w:val="Estilo10"/>
        <w:rPr>
          <w:rStyle w:val="Hyperlink"/>
          <w:color w:val="auto"/>
          <w:u w:val="none"/>
          <w:lang w:val="en-US"/>
        </w:rPr>
      </w:pPr>
      <w:r w:rsidRPr="00E17E2D">
        <w:rPr>
          <w:lang w:val="en-US"/>
        </w:rPr>
        <w:t xml:space="preserve">World Economic Forum - </w:t>
      </w:r>
      <w:proofErr w:type="spellStart"/>
      <w:r w:rsidRPr="00E17E2D">
        <w:rPr>
          <w:lang w:val="en-US"/>
        </w:rPr>
        <w:t>Internacional</w:t>
      </w:r>
      <w:proofErr w:type="spellEnd"/>
      <w:r w:rsidRPr="00E17E2D">
        <w:rPr>
          <w:lang w:val="en-US"/>
        </w:rPr>
        <w:t xml:space="preserve"> - </w:t>
      </w:r>
      <w:proofErr w:type="spellStart"/>
      <w:r w:rsidRPr="00E17E2D">
        <w:rPr>
          <w:lang w:val="en-US"/>
        </w:rPr>
        <w:t>Noticias</w:t>
      </w:r>
      <w:proofErr w:type="spellEnd"/>
    </w:p>
    <w:p w14:paraId="31F241EC" w14:textId="5043D334" w:rsidR="00D96CC5" w:rsidRPr="00E17E2D" w:rsidRDefault="00D96CC5" w:rsidP="00D96CC5">
      <w:pPr>
        <w:pStyle w:val="Cuerpovademecum"/>
        <w:rPr>
          <w:rStyle w:val="Hyperlink"/>
          <w:color w:val="auto"/>
          <w:lang w:val="en-US"/>
        </w:rPr>
      </w:pPr>
    </w:p>
    <w:p w14:paraId="550A497B" w14:textId="4FA46934" w:rsidR="00D96CC5" w:rsidRPr="00E17E2D" w:rsidRDefault="00D96CC5" w:rsidP="00D96CC5">
      <w:pPr>
        <w:pStyle w:val="Estilo10"/>
        <w:rPr>
          <w:lang w:val="en-US"/>
        </w:rPr>
      </w:pPr>
      <w:r w:rsidRPr="00E17E2D">
        <w:rPr>
          <w:lang w:val="en-US"/>
        </w:rPr>
        <w:t>ASEAN Digital Generation Survey Calls for Joint Action for an Inclusive and Sustainable Digital Economy</w:t>
      </w:r>
    </w:p>
    <w:p w14:paraId="7017A8FA" w14:textId="70874674" w:rsidR="00D96CC5" w:rsidRPr="00E17E2D" w:rsidRDefault="001419CB" w:rsidP="00D96CC5">
      <w:pPr>
        <w:pStyle w:val="Cuerpovademecum"/>
        <w:rPr>
          <w:rStyle w:val="Hyperlink"/>
          <w:color w:val="auto"/>
          <w:u w:val="none"/>
          <w:lang w:val="en-US"/>
        </w:rPr>
      </w:pPr>
      <w:hyperlink r:id="rId1610" w:history="1">
        <w:r w:rsidR="00D96CC5" w:rsidRPr="00E17E2D">
          <w:rPr>
            <w:rStyle w:val="Hyperlink"/>
            <w:lang w:val="en-US"/>
          </w:rPr>
          <w:t>https://www.weforum.org/press/2021/10/asean-digital-generation-survey-calls-for-joint-action-for-an-inclusive-and-sustainable-digital-economy</w:t>
        </w:r>
      </w:hyperlink>
      <w:r w:rsidR="00D96CC5" w:rsidRPr="00E17E2D">
        <w:rPr>
          <w:rStyle w:val="Hyperlink"/>
          <w:color w:val="auto"/>
          <w:u w:val="none"/>
          <w:lang w:val="en-US"/>
        </w:rPr>
        <w:t xml:space="preserve"> </w:t>
      </w:r>
    </w:p>
    <w:p w14:paraId="483B2272" w14:textId="10A6BA2B" w:rsidR="00D96CC5" w:rsidRPr="00E17E2D" w:rsidRDefault="00D96CC5" w:rsidP="00D96CC5">
      <w:pPr>
        <w:pStyle w:val="Cuerpovademecum"/>
        <w:rPr>
          <w:rStyle w:val="Hyperlink"/>
          <w:color w:val="auto"/>
          <w:u w:val="none"/>
          <w:lang w:val="en-US"/>
        </w:rPr>
      </w:pPr>
    </w:p>
    <w:p w14:paraId="6740B7FE" w14:textId="2867BC69" w:rsidR="00D96CC5" w:rsidRPr="00E17E2D" w:rsidRDefault="00D96CC5" w:rsidP="00D96CC5">
      <w:pPr>
        <w:pStyle w:val="Estilo10"/>
        <w:rPr>
          <w:lang w:val="en-US"/>
        </w:rPr>
      </w:pPr>
      <w:r w:rsidRPr="00E17E2D">
        <w:rPr>
          <w:lang w:val="en-US"/>
        </w:rPr>
        <w:t>Lighthouses boost sustainability with Fourth Industrial Revolution transformation</w:t>
      </w:r>
    </w:p>
    <w:p w14:paraId="72C5BB30" w14:textId="7DCC5A3A" w:rsidR="00D96CC5" w:rsidRPr="00E17E2D" w:rsidRDefault="001419CB" w:rsidP="00D96CC5">
      <w:pPr>
        <w:pStyle w:val="Cuerpovademecum"/>
        <w:rPr>
          <w:rStyle w:val="Hyperlink"/>
          <w:color w:val="auto"/>
          <w:u w:val="none"/>
          <w:lang w:val="en-US"/>
        </w:rPr>
      </w:pPr>
      <w:hyperlink r:id="rId1611" w:history="1">
        <w:r w:rsidR="00D96CC5" w:rsidRPr="00E17E2D">
          <w:rPr>
            <w:rStyle w:val="Hyperlink"/>
            <w:lang w:val="en-US"/>
          </w:rPr>
          <w:t>https://www.weforum.org/press/2021/09/lighthouses-boost-sustainability-with-fourth-industrial-revolution-transformation</w:t>
        </w:r>
      </w:hyperlink>
      <w:r w:rsidR="00D96CC5" w:rsidRPr="00E17E2D">
        <w:rPr>
          <w:rStyle w:val="Hyperlink"/>
          <w:color w:val="auto"/>
          <w:u w:val="none"/>
          <w:lang w:val="en-US"/>
        </w:rPr>
        <w:t xml:space="preserve"> </w:t>
      </w:r>
    </w:p>
    <w:p w14:paraId="23A1ACA8" w14:textId="23AE7076" w:rsidR="00D96CC5" w:rsidRPr="00E17E2D" w:rsidRDefault="00D96CC5" w:rsidP="00D96CC5">
      <w:pPr>
        <w:pStyle w:val="Cuerpovademecum"/>
        <w:rPr>
          <w:rStyle w:val="Hyperlink"/>
          <w:color w:val="auto"/>
          <w:lang w:val="en-US"/>
        </w:rPr>
      </w:pPr>
    </w:p>
    <w:p w14:paraId="761D2F6A" w14:textId="5E355046" w:rsidR="00D96CC5" w:rsidRPr="00E17E2D" w:rsidRDefault="00D96CC5" w:rsidP="00D96CC5">
      <w:pPr>
        <w:pStyle w:val="Estilo10"/>
        <w:rPr>
          <w:lang w:val="en-US"/>
        </w:rPr>
      </w:pPr>
      <w:r w:rsidRPr="00E17E2D">
        <w:rPr>
          <w:lang w:val="en-US"/>
        </w:rPr>
        <w:t>Financing Options Key to Africa’s Transition to Sustainable Energy</w:t>
      </w:r>
    </w:p>
    <w:p w14:paraId="139369B3" w14:textId="7F62F37A" w:rsidR="00D96CC5" w:rsidRPr="00E17E2D" w:rsidRDefault="001419CB" w:rsidP="00D96CC5">
      <w:pPr>
        <w:pStyle w:val="Cuerpovademecum"/>
        <w:rPr>
          <w:rStyle w:val="Hyperlink"/>
          <w:color w:val="auto"/>
          <w:u w:val="none"/>
          <w:lang w:val="en-US"/>
        </w:rPr>
      </w:pPr>
      <w:hyperlink r:id="rId1612" w:history="1">
        <w:r w:rsidR="00D96CC5" w:rsidRPr="00E17E2D">
          <w:rPr>
            <w:rStyle w:val="Hyperlink"/>
            <w:lang w:val="en-US"/>
          </w:rPr>
          <w:t>https://www.weforum.org/press/2021/09/financing-options-key-to-africa-s-transition-to-sustainable-energy</w:t>
        </w:r>
      </w:hyperlink>
      <w:r w:rsidR="00D96CC5" w:rsidRPr="00E17E2D">
        <w:rPr>
          <w:rStyle w:val="Hyperlink"/>
          <w:color w:val="auto"/>
          <w:u w:val="none"/>
          <w:lang w:val="en-US"/>
        </w:rPr>
        <w:t xml:space="preserve"> </w:t>
      </w:r>
    </w:p>
    <w:p w14:paraId="3508714E" w14:textId="4538EC0D" w:rsidR="00D96CC5" w:rsidRPr="00E17E2D" w:rsidRDefault="00D96CC5" w:rsidP="00D96CC5">
      <w:pPr>
        <w:pStyle w:val="Cuerpovademecum"/>
        <w:rPr>
          <w:rStyle w:val="Hyperlink"/>
          <w:color w:val="auto"/>
          <w:u w:val="none"/>
          <w:lang w:val="en-US"/>
        </w:rPr>
      </w:pPr>
    </w:p>
    <w:p w14:paraId="33C48AA9" w14:textId="473238BB" w:rsidR="00D96CC5" w:rsidRPr="00E17E2D" w:rsidRDefault="00D96CC5" w:rsidP="00D96CC5">
      <w:pPr>
        <w:pStyle w:val="Estilo10"/>
        <w:rPr>
          <w:lang w:val="en-US"/>
        </w:rPr>
      </w:pPr>
      <w:r w:rsidRPr="00E17E2D">
        <w:rPr>
          <w:lang w:val="en-US"/>
        </w:rPr>
        <w:t>Demand for Circular Economy Solutions Prompts Business and Government Changes</w:t>
      </w:r>
    </w:p>
    <w:p w14:paraId="5719AAE0" w14:textId="314A6333" w:rsidR="00D96CC5" w:rsidRPr="00E17E2D" w:rsidRDefault="00D96CC5" w:rsidP="00D96CC5">
      <w:pPr>
        <w:pStyle w:val="Cuerpovademecum"/>
        <w:rPr>
          <w:rStyle w:val="Hyperlink"/>
          <w:lang w:val="en-US"/>
        </w:rPr>
      </w:pPr>
      <w:r w:rsidRPr="00E17E2D">
        <w:rPr>
          <w:rStyle w:val="Hyperlink"/>
          <w:lang w:val="en-US"/>
        </w:rPr>
        <w:t>https://www.weforum.org/press/2021/09/demand-for-circular-economy-solutions-prompts-business-and-government-changes</w:t>
      </w:r>
    </w:p>
    <w:p w14:paraId="767A19B3" w14:textId="77777777" w:rsidR="00D96CC5" w:rsidRPr="00E17E2D" w:rsidRDefault="00D96CC5" w:rsidP="00D96CC5">
      <w:pPr>
        <w:pStyle w:val="Cuerpovademecum"/>
        <w:rPr>
          <w:rStyle w:val="Hyperlink"/>
          <w:color w:val="auto"/>
          <w:u w:val="none"/>
          <w:lang w:val="en-US"/>
        </w:rPr>
      </w:pPr>
    </w:p>
    <w:p w14:paraId="5C6CAC2A" w14:textId="77777777" w:rsidR="00D96CC5" w:rsidRDefault="00D96CC5" w:rsidP="00D96CC5">
      <w:pPr>
        <w:jc w:val="center"/>
        <w:rPr>
          <w:rFonts w:ascii="Palatino Linotype" w:hAnsi="Palatino Linotype"/>
          <w:sz w:val="40"/>
          <w:szCs w:val="40"/>
          <w:lang w:val="es-CO"/>
        </w:rPr>
      </w:pPr>
      <w:r>
        <w:rPr>
          <w:rFonts w:ascii="Palatino Linotype" w:hAnsi="Palatino Linotype"/>
          <w:sz w:val="40"/>
          <w:szCs w:val="40"/>
        </w:rPr>
        <w:sym w:font="Wingdings 2" w:char="F068"/>
      </w:r>
    </w:p>
    <w:p w14:paraId="5A59CF9A" w14:textId="4AE569D9" w:rsidR="004151FD" w:rsidRDefault="004151FD" w:rsidP="00F82FB3">
      <w:pPr>
        <w:rPr>
          <w:rFonts w:ascii="Palatino Linotype" w:hAnsi="Palatino Linotype"/>
          <w:sz w:val="20"/>
          <w:szCs w:val="20"/>
        </w:rPr>
      </w:pPr>
    </w:p>
    <w:p w14:paraId="5E1A77FB" w14:textId="3CAABDB6" w:rsidR="006232D1" w:rsidRPr="006232D1" w:rsidRDefault="006232D1" w:rsidP="006232D1">
      <w:pPr>
        <w:pStyle w:val="Estilo10"/>
        <w:rPr>
          <w:lang w:val="en-US"/>
        </w:rPr>
      </w:pPr>
      <w:r w:rsidRPr="00196CFF">
        <w:rPr>
          <w:lang w:val="en-US"/>
        </w:rPr>
        <w:t>Wor</w:t>
      </w:r>
      <w:r w:rsidRPr="006232D1">
        <w:rPr>
          <w:lang w:val="en-US"/>
        </w:rPr>
        <w:t xml:space="preserve">ld Intellectual Property Organization (WIPO) - </w:t>
      </w:r>
      <w:proofErr w:type="spellStart"/>
      <w:r w:rsidRPr="006232D1">
        <w:rPr>
          <w:lang w:val="en-US"/>
        </w:rPr>
        <w:t>Internacional</w:t>
      </w:r>
      <w:proofErr w:type="spellEnd"/>
      <w:r w:rsidRPr="006232D1">
        <w:rPr>
          <w:lang w:val="en-US"/>
        </w:rPr>
        <w:t xml:space="preserve"> - </w:t>
      </w:r>
      <w:proofErr w:type="spellStart"/>
      <w:r w:rsidRPr="006232D1">
        <w:rPr>
          <w:lang w:val="en-US"/>
        </w:rPr>
        <w:t>Noticias</w:t>
      </w:r>
      <w:proofErr w:type="spellEnd"/>
    </w:p>
    <w:p w14:paraId="33FF3031" w14:textId="5FE89799" w:rsidR="006232D1" w:rsidRPr="006232D1" w:rsidRDefault="006232D1" w:rsidP="00F82FB3">
      <w:pPr>
        <w:rPr>
          <w:rFonts w:ascii="Palatino Linotype" w:hAnsi="Palatino Linotype"/>
          <w:sz w:val="20"/>
          <w:szCs w:val="20"/>
          <w:lang w:val="en-US"/>
        </w:rPr>
      </w:pPr>
    </w:p>
    <w:p w14:paraId="790CB394" w14:textId="532AD0CB" w:rsidR="006232D1" w:rsidRPr="006232D1" w:rsidRDefault="006232D1" w:rsidP="006232D1">
      <w:pPr>
        <w:pStyle w:val="Estilo10"/>
        <w:rPr>
          <w:lang w:val="en-US"/>
        </w:rPr>
      </w:pPr>
      <w:r w:rsidRPr="008E7101">
        <w:rPr>
          <w:lang w:val="en-US"/>
        </w:rPr>
        <w:t>Global Innovation</w:t>
      </w:r>
      <w:r w:rsidRPr="006232D1">
        <w:rPr>
          <w:lang w:val="en-US"/>
        </w:rPr>
        <w:t xml:space="preserve"> Index 2021: Innovation Investments Resilient Amid COVID-19</w:t>
      </w:r>
    </w:p>
    <w:p w14:paraId="243A88B6" w14:textId="0DB8248F" w:rsidR="006232D1" w:rsidRPr="006232D1" w:rsidRDefault="001419CB" w:rsidP="00F82FB3">
      <w:pPr>
        <w:rPr>
          <w:rFonts w:ascii="Palatino Linotype" w:hAnsi="Palatino Linotype"/>
          <w:sz w:val="20"/>
          <w:szCs w:val="20"/>
          <w:lang w:val="en-US"/>
        </w:rPr>
      </w:pPr>
      <w:hyperlink r:id="rId1613" w:history="1">
        <w:r w:rsidR="006232D1" w:rsidRPr="0066068A">
          <w:rPr>
            <w:rStyle w:val="Hyperlink"/>
            <w:rFonts w:ascii="Palatino Linotype" w:hAnsi="Palatino Linotype"/>
            <w:sz w:val="20"/>
            <w:szCs w:val="20"/>
            <w:lang w:val="en-US"/>
          </w:rPr>
          <w:t>https://www.wipo.int/publications/en/details.jsp?id=4560</w:t>
        </w:r>
      </w:hyperlink>
      <w:r w:rsidR="006232D1">
        <w:rPr>
          <w:rFonts w:ascii="Palatino Linotype" w:hAnsi="Palatino Linotype"/>
          <w:sz w:val="20"/>
          <w:szCs w:val="20"/>
          <w:lang w:val="en-US"/>
        </w:rPr>
        <w:t xml:space="preserve"> </w:t>
      </w:r>
    </w:p>
    <w:p w14:paraId="08A84E22" w14:textId="3BCA36CF" w:rsidR="006232D1" w:rsidRPr="006232D1" w:rsidRDefault="006232D1" w:rsidP="00F82FB3">
      <w:pPr>
        <w:rPr>
          <w:rFonts w:ascii="Palatino Linotype" w:hAnsi="Palatino Linotype"/>
          <w:sz w:val="20"/>
          <w:szCs w:val="20"/>
          <w:lang w:val="en-US"/>
        </w:rPr>
      </w:pPr>
    </w:p>
    <w:p w14:paraId="2A462F8A" w14:textId="77777777" w:rsidR="006232D1" w:rsidRDefault="006232D1" w:rsidP="006232D1">
      <w:pPr>
        <w:jc w:val="center"/>
        <w:rPr>
          <w:rFonts w:ascii="Palatino Linotype" w:hAnsi="Palatino Linotype"/>
          <w:sz w:val="40"/>
          <w:szCs w:val="40"/>
          <w:lang w:val="es-CO"/>
        </w:rPr>
      </w:pPr>
      <w:r>
        <w:rPr>
          <w:rFonts w:ascii="Palatino Linotype" w:hAnsi="Palatino Linotype"/>
          <w:sz w:val="40"/>
          <w:szCs w:val="40"/>
        </w:rPr>
        <w:sym w:font="Wingdings 2" w:char="F068"/>
      </w:r>
    </w:p>
    <w:p w14:paraId="58C13D84" w14:textId="77777777" w:rsidR="006232D1" w:rsidRDefault="006232D1" w:rsidP="00F82FB3">
      <w:pPr>
        <w:rPr>
          <w:rFonts w:ascii="Palatino Linotype" w:hAnsi="Palatino Linotype"/>
          <w:sz w:val="20"/>
          <w:szCs w:val="20"/>
        </w:rPr>
      </w:pPr>
    </w:p>
    <w:p w14:paraId="4EFD555E" w14:textId="603B4A76" w:rsidR="003974E9" w:rsidRDefault="003974E9" w:rsidP="00527100">
      <w:pPr>
        <w:jc w:val="both"/>
        <w:rPr>
          <w:rFonts w:ascii="Palatino Linotype" w:hAnsi="Palatino Linotype"/>
          <w:sz w:val="20"/>
          <w:lang w:val="en-US"/>
        </w:rPr>
      </w:pPr>
      <w:r>
        <w:rPr>
          <w:lang w:val="en-US"/>
        </w:rPr>
        <w:br w:type="page"/>
      </w:r>
    </w:p>
    <w:p w14:paraId="30A6FDB0" w14:textId="697524C6" w:rsidR="00974F8A" w:rsidRDefault="00482D0E" w:rsidP="00EE2BC6">
      <w:pPr>
        <w:pStyle w:val="Cuerpovademecum"/>
        <w:rPr>
          <w:lang w:val="en-US"/>
        </w:rPr>
      </w:pPr>
      <w:r w:rsidRPr="00B57A1E">
        <w:rPr>
          <w:noProof/>
          <w:lang w:val="es-CO" w:eastAsia="es-CO"/>
        </w:rPr>
        <w:lastRenderedPageBreak/>
        <mc:AlternateContent>
          <mc:Choice Requires="wps">
            <w:drawing>
              <wp:inline distT="0" distB="0" distL="0" distR="0" wp14:anchorId="28145B49" wp14:editId="2FFECFBC">
                <wp:extent cx="5610860" cy="467995"/>
                <wp:effectExtent l="0" t="0" r="38100" b="38100"/>
                <wp:docPr id="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D14E71" w14:textId="77777777" w:rsidR="00DA16D6" w:rsidRPr="006132F2" w:rsidRDefault="00DA16D6" w:rsidP="00482D0E">
                            <w:pPr>
                              <w:pStyle w:val="NormalWeb"/>
                              <w:spacing w:before="0" w:beforeAutospacing="0" w:after="0" w:afterAutospacing="0"/>
                              <w:jc w:val="center"/>
                              <w:rPr>
                                <w:sz w:val="56"/>
                                <w:szCs w:val="56"/>
                              </w:rPr>
                            </w:pPr>
                            <w:bookmarkStart w:id="16" w:name="IMPUESTOS"/>
                            <w:r w:rsidRPr="006132F2">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IMPUESTOS</w:t>
                            </w:r>
                            <w:bookmarkEnd w:id="16"/>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28145B49" id="WordArt 8" o:spid="_x0000_s1032"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n2/QEAAN0DAAAOAAAAZHJzL2Uyb0RvYy54bWysU8tu2zAQvBfoPxC815LcRk0Ey4GbNL2k&#10;DyAufF6TlKVW5LIkbcl/3yWtOEZ7K3ohxCU5OzM7WtyOumcH5XyHpubFLOdMGYGyM7uaf18/vLnm&#10;zAcwEno0quZH5fnt8vWrxWArNccWe6kcIxDjq8HWvA3BVlnmRas0+BlaZeiwQach0NbtMulgIHTd&#10;Z/M8L7MBnbQOhfKeqvenQ75M+E2jRPjaNF4F1tecuIW0urRu45otF1DtHNi2ExMN+AcWGjpDTc9Q&#10;9xCA7V33F5TuhEOPTZgJ1Bk2TSdU0kBqivwPNU8tWJW0kDnenm3y/w9WfDk82W+OhfEDjjTAJMLb&#10;RxQ/PTN414LZqZVzOLQKJDUu+Lmc6K2Plsaaqms1ho+yI4+L6Gs2WF9N+HEevvKx03b4jJKewD5g&#10;6jY2TkfryAxGFGhKx/NkCJEJKl6VRX5d0pGgs3fl+5ubq9QCqufX1vnwSaFm8aPmjiaf0OHw6ENk&#10;A9XzlYlaZHPiFcbtyDpZ8zKCRqZblEfiOlAwau5/7cEp0r3Xd0g5IrGNQ72h5K1cUhvpR/T1uAFn&#10;JwqByG/goE6eJh4pIZIZ0NEA+SMi6Z4Cd4CeFW/zPKmiFF3cmV/eSYElKRPaJOrUNoJ7uyJbH7qk&#10;+EXIpJgylIyY8h5DerlPt17+yuVvAAAA//8DAFBLAwQUAAYACAAAACEAJnXaf9oAAAAEAQAADwAA&#10;AGRycy9kb3ducmV2LnhtbEyPzU7DMBCE70i8g7VI3KhTKtooxKkqfiQOXCjhvo2XOCJeR/G2Sd8e&#10;wwUuK41mNPNtuZ19r040xi6wgeUiA0XcBNtxa6B+f77JQUVBttgHJgNnirCtLi9KLGyY+I1Oe2lV&#10;KuFYoAEnMhRax8aRx7gIA3HyPsPoUZIcW21HnFK57/Vtlq21x47TgsOBHhw1X/ujNyBid8tz/eTj&#10;y8f8+ji5rLnD2pjrq3l3D0polr8w/OAndKgS0yEc2UbVG0iPyO9NXp6v1qAOBjarDeiq1P/hq28A&#10;AAD//wMAUEsBAi0AFAAGAAgAAAAhALaDOJL+AAAA4QEAABMAAAAAAAAAAAAAAAAAAAAAAFtDb250&#10;ZW50X1R5cGVzXS54bWxQSwECLQAUAAYACAAAACEAOP0h/9YAAACUAQAACwAAAAAAAAAAAAAAAAAv&#10;AQAAX3JlbHMvLnJlbHNQSwECLQAUAAYACAAAACEApdl59v0BAADdAwAADgAAAAAAAAAAAAAAAAAu&#10;AgAAZHJzL2Uyb0RvYy54bWxQSwECLQAUAAYACAAAACEAJnXaf9oAAAAEAQAADwAAAAAAAAAAAAAA&#10;AABXBAAAZHJzL2Rvd25yZXYueG1sUEsFBgAAAAAEAAQA8wAAAF4FAAAAAA==&#10;" filled="f" stroked="f">
                <v:stroke joinstyle="round"/>
                <o:lock v:ext="edit" shapetype="t"/>
                <v:textbox style="mso-fit-shape-to-text:t">
                  <w:txbxContent>
                    <w:p w14:paraId="0CD14E71" w14:textId="77777777" w:rsidR="00DA16D6" w:rsidRPr="006132F2" w:rsidRDefault="00DA16D6" w:rsidP="00482D0E">
                      <w:pPr>
                        <w:pStyle w:val="NormalWeb"/>
                        <w:spacing w:before="0" w:beforeAutospacing="0" w:after="0" w:afterAutospacing="0"/>
                        <w:jc w:val="center"/>
                        <w:rPr>
                          <w:sz w:val="56"/>
                          <w:szCs w:val="56"/>
                        </w:rPr>
                      </w:pPr>
                      <w:bookmarkStart w:id="17" w:name="IMPUESTOS"/>
                      <w:r w:rsidRPr="006132F2">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IMPUESTOS</w:t>
                      </w:r>
                      <w:bookmarkEnd w:id="17"/>
                    </w:p>
                  </w:txbxContent>
                </v:textbox>
                <w10:anchorlock/>
              </v:shape>
            </w:pict>
          </mc:Fallback>
        </mc:AlternateContent>
      </w:r>
    </w:p>
    <w:p w14:paraId="115F0329" w14:textId="639D5067" w:rsidR="007062A4" w:rsidRDefault="007062A4" w:rsidP="007062A4">
      <w:pPr>
        <w:pStyle w:val="Cuerpovademecum"/>
      </w:pPr>
    </w:p>
    <w:p w14:paraId="021573C0" w14:textId="77777777" w:rsidR="00AD20B3" w:rsidRPr="009078D3" w:rsidRDefault="00AD20B3" w:rsidP="00AD20B3">
      <w:pPr>
        <w:pStyle w:val="Estilo10"/>
      </w:pPr>
      <w:proofErr w:type="spellStart"/>
      <w:r w:rsidRPr="009078D3">
        <w:t>Academy</w:t>
      </w:r>
      <w:proofErr w:type="spellEnd"/>
      <w:r w:rsidRPr="009078D3">
        <w:t xml:space="preserve"> </w:t>
      </w:r>
      <w:proofErr w:type="spellStart"/>
      <w:r w:rsidRPr="009078D3">
        <w:t>of</w:t>
      </w:r>
      <w:proofErr w:type="spellEnd"/>
      <w:r w:rsidRPr="009078D3">
        <w:t xml:space="preserve"> </w:t>
      </w:r>
      <w:proofErr w:type="spellStart"/>
      <w:r w:rsidRPr="009078D3">
        <w:t>Accounting</w:t>
      </w:r>
      <w:proofErr w:type="spellEnd"/>
      <w:r w:rsidRPr="009078D3">
        <w:t xml:space="preserve"> </w:t>
      </w:r>
      <w:proofErr w:type="spellStart"/>
      <w:r w:rsidRPr="009078D3">
        <w:t>Historians</w:t>
      </w:r>
      <w:proofErr w:type="spellEnd"/>
      <w:r w:rsidRPr="009078D3">
        <w:t xml:space="preserve"> - Estados Unidos de América - Artículos</w:t>
      </w:r>
    </w:p>
    <w:p w14:paraId="0C063F41" w14:textId="77777777" w:rsidR="00AD20B3" w:rsidRPr="00F17093" w:rsidRDefault="001419CB" w:rsidP="00AD20B3">
      <w:pPr>
        <w:pStyle w:val="Cuerpovademecum"/>
        <w:jc w:val="left"/>
        <w:rPr>
          <w:rStyle w:val="Hyperlink"/>
          <w:lang w:val="en-US"/>
        </w:rPr>
      </w:pPr>
      <w:hyperlink r:id="rId1614" w:history="1">
        <w:r w:rsidR="00AD20B3" w:rsidRPr="00F17093">
          <w:rPr>
            <w:rStyle w:val="Hyperlink"/>
            <w:lang w:val="en-US"/>
          </w:rPr>
          <w:t xml:space="preserve">Edward </w:t>
        </w:r>
        <w:proofErr w:type="spellStart"/>
        <w:r w:rsidR="00AD20B3" w:rsidRPr="00F17093">
          <w:rPr>
            <w:rStyle w:val="Hyperlink"/>
            <w:lang w:val="en-US"/>
          </w:rPr>
          <w:t>everett</w:t>
        </w:r>
        <w:proofErr w:type="spellEnd"/>
        <w:r w:rsidR="00AD20B3" w:rsidRPr="00F17093">
          <w:rPr>
            <w:rStyle w:val="Hyperlink"/>
            <w:lang w:val="en-US"/>
          </w:rPr>
          <w:t xml:space="preserve"> gore: contributions of an early 20th century </w:t>
        </w:r>
        <w:proofErr w:type="spellStart"/>
        <w:r w:rsidR="00AD20B3" w:rsidRPr="00F17093">
          <w:rPr>
            <w:rStyle w:val="Hyperlink"/>
            <w:lang w:val="en-US"/>
          </w:rPr>
          <w:t>cpa</w:t>
        </w:r>
        <w:proofErr w:type="spellEnd"/>
        <w:r w:rsidR="00AD20B3" w:rsidRPr="00F17093">
          <w:rPr>
            <w:rStyle w:val="Hyperlink"/>
            <w:lang w:val="en-US"/>
          </w:rPr>
          <w:t xml:space="preserve"> and civic leader</w:t>
        </w:r>
      </w:hyperlink>
      <w:r w:rsidR="00AD20B3" w:rsidRPr="00F17093">
        <w:rPr>
          <w:rStyle w:val="Hyperlink"/>
          <w:lang w:val="en-US"/>
        </w:rPr>
        <w:t> </w:t>
      </w:r>
    </w:p>
    <w:p w14:paraId="66B5646C" w14:textId="77777777" w:rsidR="00AD20B3" w:rsidRPr="00830CB0" w:rsidRDefault="00AD20B3" w:rsidP="00AD20B3">
      <w:pPr>
        <w:jc w:val="both"/>
        <w:rPr>
          <w:rFonts w:ascii="Palatino Linotype" w:eastAsia="Liberation Serif" w:hAnsi="Palatino Linotype"/>
          <w:color w:val="984806"/>
          <w:sz w:val="20"/>
          <w:szCs w:val="20"/>
          <w:lang w:val="en-US"/>
        </w:rPr>
      </w:pPr>
    </w:p>
    <w:p w14:paraId="57DA82D4"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74D9D661" w14:textId="77777777" w:rsidR="00AD20B3" w:rsidRPr="009078D3" w:rsidRDefault="00AD20B3" w:rsidP="00AD20B3">
      <w:pPr>
        <w:pStyle w:val="Cuerpovademecum"/>
        <w:rPr>
          <w:szCs w:val="20"/>
        </w:rPr>
      </w:pPr>
    </w:p>
    <w:p w14:paraId="64023F7F" w14:textId="77777777" w:rsidR="00AD20B3" w:rsidRPr="009078D3" w:rsidRDefault="00AD20B3" w:rsidP="00AD20B3">
      <w:pPr>
        <w:pStyle w:val="Estilo10"/>
      </w:pPr>
      <w:r w:rsidRPr="009078D3">
        <w:t>Actualícese.Com - Colombia – Noticias</w:t>
      </w:r>
    </w:p>
    <w:p w14:paraId="454AD982" w14:textId="77777777" w:rsidR="00AD20B3" w:rsidRPr="009E125E" w:rsidRDefault="001419CB" w:rsidP="002F4467">
      <w:pPr>
        <w:pStyle w:val="Cuerpovademecum"/>
        <w:jc w:val="left"/>
        <w:rPr>
          <w:rStyle w:val="Hyperlink"/>
          <w:lang w:val="es-CO"/>
        </w:rPr>
      </w:pPr>
      <w:hyperlink r:id="rId1615" w:history="1">
        <w:r w:rsidR="00AD20B3" w:rsidRPr="009E125E">
          <w:rPr>
            <w:rStyle w:val="Hyperlink"/>
            <w:lang w:val="es-CO"/>
          </w:rPr>
          <w:t>Caso práctico de impuesto diferido en pérdidas fiscales</w:t>
        </w:r>
      </w:hyperlink>
    </w:p>
    <w:p w14:paraId="6387190E" w14:textId="77777777" w:rsidR="00AD20B3" w:rsidRPr="000A0215" w:rsidRDefault="001419CB" w:rsidP="002F4467">
      <w:pPr>
        <w:pStyle w:val="Cuerpovademecum"/>
        <w:jc w:val="left"/>
        <w:rPr>
          <w:color w:val="0000FF"/>
          <w:u w:val="single"/>
          <w:lang w:val="es-CO"/>
        </w:rPr>
      </w:pPr>
      <w:hyperlink r:id="rId1616" w:history="1">
        <w:r w:rsidR="00AD20B3" w:rsidRPr="000A0215">
          <w:rPr>
            <w:rStyle w:val="Hyperlink"/>
            <w:lang w:val="es-CO"/>
          </w:rPr>
          <w:t>Impuesto diferido 2021: se reglamentó su reconocimiento frente a novedades de la reforma tributaria</w:t>
        </w:r>
      </w:hyperlink>
    </w:p>
    <w:p w14:paraId="50D91D34" w14:textId="77777777" w:rsidR="00AD20B3" w:rsidRPr="000A0215" w:rsidRDefault="001419CB" w:rsidP="002F4467">
      <w:pPr>
        <w:pStyle w:val="Cuerpovademecum"/>
        <w:jc w:val="left"/>
        <w:rPr>
          <w:color w:val="0000FF"/>
          <w:u w:val="single"/>
          <w:lang w:val="es-CO"/>
        </w:rPr>
      </w:pPr>
      <w:hyperlink r:id="rId1617" w:history="1">
        <w:r w:rsidR="00AD20B3" w:rsidRPr="000A0215">
          <w:rPr>
            <w:rStyle w:val="Hyperlink"/>
            <w:lang w:val="es-CO"/>
          </w:rPr>
          <w:t>Cierre contable: ¿diferencias contables y fiscales de los sobregiros bancarios?</w:t>
        </w:r>
      </w:hyperlink>
    </w:p>
    <w:p w14:paraId="34423C0B" w14:textId="77777777" w:rsidR="00AD20B3" w:rsidRPr="000A0215" w:rsidRDefault="001419CB" w:rsidP="002F4467">
      <w:pPr>
        <w:pStyle w:val="Cuerpovademecum"/>
        <w:jc w:val="left"/>
        <w:rPr>
          <w:color w:val="0000FF"/>
          <w:u w:val="single"/>
          <w:lang w:val="es-CO"/>
        </w:rPr>
      </w:pPr>
      <w:hyperlink r:id="rId1618" w:history="1">
        <w:r w:rsidR="00AD20B3" w:rsidRPr="000A0215">
          <w:rPr>
            <w:rStyle w:val="Hyperlink"/>
            <w:lang w:val="es-CO"/>
          </w:rPr>
          <w:t>Impuesto diferido: proyecto de decreto modificaría su contabilización para el año gravable 2021</w:t>
        </w:r>
      </w:hyperlink>
    </w:p>
    <w:p w14:paraId="6C0637E7" w14:textId="77777777" w:rsidR="00AD20B3" w:rsidRPr="000A0215" w:rsidRDefault="001419CB" w:rsidP="002F4467">
      <w:pPr>
        <w:pStyle w:val="Cuerpovademecum"/>
        <w:jc w:val="left"/>
        <w:rPr>
          <w:color w:val="0000FF"/>
          <w:u w:val="single"/>
          <w:lang w:val="es-CO"/>
        </w:rPr>
      </w:pPr>
      <w:hyperlink r:id="rId1619" w:history="1">
        <w:r w:rsidR="00AD20B3" w:rsidRPr="000A0215">
          <w:rPr>
            <w:rStyle w:val="Hyperlink"/>
            <w:lang w:val="es-CO"/>
          </w:rPr>
          <w:t>5 aspectos clave sobre el tratamiento contable de las operaciones de personas naturales</w:t>
        </w:r>
      </w:hyperlink>
    </w:p>
    <w:p w14:paraId="459B84D1" w14:textId="77777777" w:rsidR="00AD20B3" w:rsidRPr="000A0215" w:rsidRDefault="001419CB" w:rsidP="002F4467">
      <w:pPr>
        <w:pStyle w:val="Cuerpovademecum"/>
        <w:jc w:val="left"/>
        <w:rPr>
          <w:color w:val="0000FF"/>
          <w:u w:val="single"/>
          <w:lang w:val="es-CO"/>
        </w:rPr>
      </w:pPr>
      <w:hyperlink r:id="rId1620" w:history="1">
        <w:r w:rsidR="00AD20B3" w:rsidRPr="000A0215">
          <w:rPr>
            <w:rStyle w:val="Hyperlink"/>
            <w:lang w:val="es-CO"/>
          </w:rPr>
          <w:t>Revista Actualícese edición 120: Renta exenta para empresas de economía naranja</w:t>
        </w:r>
      </w:hyperlink>
    </w:p>
    <w:p w14:paraId="7A430EFA" w14:textId="77777777" w:rsidR="00AD20B3" w:rsidRPr="000A0215" w:rsidRDefault="001419CB" w:rsidP="002F4467">
      <w:pPr>
        <w:pStyle w:val="Cuerpovademecum"/>
        <w:jc w:val="left"/>
        <w:rPr>
          <w:color w:val="0000FF"/>
          <w:u w:val="single"/>
          <w:lang w:val="es-CO"/>
        </w:rPr>
      </w:pPr>
      <w:hyperlink r:id="rId1621" w:history="1">
        <w:r w:rsidR="00AD20B3" w:rsidRPr="000A0215">
          <w:rPr>
            <w:rStyle w:val="Hyperlink"/>
            <w:lang w:val="es-CO"/>
          </w:rPr>
          <w:t>Diferencia entre una persona natural y una jurídica en el cierre contable</w:t>
        </w:r>
      </w:hyperlink>
    </w:p>
    <w:p w14:paraId="79A290D7" w14:textId="77777777" w:rsidR="00AD20B3" w:rsidRPr="000A0215" w:rsidRDefault="001419CB" w:rsidP="002F4467">
      <w:pPr>
        <w:pStyle w:val="Cuerpovademecum"/>
        <w:jc w:val="left"/>
        <w:rPr>
          <w:color w:val="0000FF"/>
          <w:u w:val="single"/>
          <w:lang w:val="es-CO"/>
        </w:rPr>
      </w:pPr>
      <w:hyperlink r:id="rId1622" w:history="1">
        <w:r w:rsidR="00AD20B3" w:rsidRPr="000A0215">
          <w:rPr>
            <w:rStyle w:val="Hyperlink"/>
            <w:lang w:val="es-CO"/>
          </w:rPr>
          <w:t>Casos prácticos en Excel sobre impuesto diferido para el cierre contable y fiscal de 2021</w:t>
        </w:r>
      </w:hyperlink>
    </w:p>
    <w:p w14:paraId="6C9B8A67" w14:textId="77777777" w:rsidR="00AD20B3" w:rsidRPr="000A0215" w:rsidRDefault="001419CB" w:rsidP="002F4467">
      <w:pPr>
        <w:pStyle w:val="Cuerpovademecum"/>
        <w:jc w:val="left"/>
        <w:rPr>
          <w:color w:val="0000FF"/>
          <w:u w:val="single"/>
          <w:lang w:val="es-CO"/>
        </w:rPr>
      </w:pPr>
      <w:hyperlink r:id="rId1623" w:history="1">
        <w:r w:rsidR="00AD20B3" w:rsidRPr="000A0215">
          <w:rPr>
            <w:rStyle w:val="Hyperlink"/>
            <w:lang w:val="es-CO"/>
          </w:rPr>
          <w:t>Pasos para la planeación de la conciliación contable y fiscal</w:t>
        </w:r>
      </w:hyperlink>
    </w:p>
    <w:p w14:paraId="26198CD4" w14:textId="77777777" w:rsidR="00AD20B3" w:rsidRPr="000A0215" w:rsidRDefault="001419CB" w:rsidP="002F4467">
      <w:pPr>
        <w:pStyle w:val="Cuerpovademecum"/>
        <w:jc w:val="left"/>
        <w:rPr>
          <w:color w:val="0000FF"/>
          <w:u w:val="single"/>
          <w:lang w:val="es-CO"/>
        </w:rPr>
      </w:pPr>
      <w:hyperlink r:id="rId1624" w:history="1">
        <w:r w:rsidR="00AD20B3" w:rsidRPr="000A0215">
          <w:rPr>
            <w:rStyle w:val="Hyperlink"/>
            <w:lang w:val="es-CO"/>
          </w:rPr>
          <w:t>Cierre contable: personas naturales vs. personas jurídicas</w:t>
        </w:r>
      </w:hyperlink>
    </w:p>
    <w:p w14:paraId="3D3C5AC9" w14:textId="77777777" w:rsidR="00AD20B3" w:rsidRPr="000A0215" w:rsidRDefault="001419CB" w:rsidP="002F4467">
      <w:pPr>
        <w:pStyle w:val="Cuerpovademecum"/>
        <w:jc w:val="left"/>
        <w:rPr>
          <w:color w:val="0000FF"/>
          <w:u w:val="single"/>
          <w:lang w:val="es-CO"/>
        </w:rPr>
      </w:pPr>
      <w:hyperlink r:id="rId1625" w:history="1">
        <w:r w:rsidR="00AD20B3" w:rsidRPr="000A0215">
          <w:rPr>
            <w:rStyle w:val="Hyperlink"/>
            <w:lang w:val="es-CO"/>
          </w:rPr>
          <w:t>Contabilización de corrección de errores cometidos en períodos anteriores al año gravable</w:t>
        </w:r>
      </w:hyperlink>
    </w:p>
    <w:p w14:paraId="4F73AC95" w14:textId="77777777" w:rsidR="00AD20B3" w:rsidRPr="000A0215" w:rsidRDefault="001419CB" w:rsidP="002F4467">
      <w:pPr>
        <w:pStyle w:val="Cuerpovademecum"/>
        <w:jc w:val="left"/>
        <w:rPr>
          <w:color w:val="0000FF"/>
          <w:u w:val="single"/>
          <w:lang w:val="es-CO"/>
        </w:rPr>
      </w:pPr>
      <w:hyperlink r:id="rId1626" w:history="1">
        <w:r w:rsidR="00AD20B3" w:rsidRPr="000A0215">
          <w:rPr>
            <w:rStyle w:val="Hyperlink"/>
            <w:lang w:val="es-CO"/>
          </w:rPr>
          <w:t>Cierre contable: ¿efectos de la entrega de bienes y servicios a clientes sin recibir pago?</w:t>
        </w:r>
      </w:hyperlink>
    </w:p>
    <w:p w14:paraId="23B0A89F" w14:textId="77777777" w:rsidR="00AD20B3" w:rsidRPr="000A0215" w:rsidRDefault="001419CB" w:rsidP="002F4467">
      <w:pPr>
        <w:pStyle w:val="Cuerpovademecum"/>
        <w:jc w:val="left"/>
        <w:rPr>
          <w:color w:val="0000FF"/>
          <w:u w:val="single"/>
          <w:lang w:val="es-CO"/>
        </w:rPr>
      </w:pPr>
      <w:hyperlink r:id="rId1627" w:history="1">
        <w:r w:rsidR="00AD20B3" w:rsidRPr="000A0215">
          <w:rPr>
            <w:rStyle w:val="Hyperlink"/>
            <w:lang w:val="es-CO"/>
          </w:rPr>
          <w:t>¿Impuesto diferido con efecto en el patrimonio?</w:t>
        </w:r>
      </w:hyperlink>
    </w:p>
    <w:p w14:paraId="4B41A318" w14:textId="77777777" w:rsidR="00AD20B3" w:rsidRPr="000A0215" w:rsidRDefault="001419CB" w:rsidP="002F4467">
      <w:pPr>
        <w:pStyle w:val="Cuerpovademecum"/>
        <w:jc w:val="left"/>
        <w:rPr>
          <w:color w:val="0000FF"/>
          <w:u w:val="single"/>
          <w:lang w:val="es-CO"/>
        </w:rPr>
      </w:pPr>
      <w:hyperlink r:id="rId1628" w:history="1">
        <w:r w:rsidR="00AD20B3" w:rsidRPr="000A0215">
          <w:rPr>
            <w:rStyle w:val="Hyperlink"/>
            <w:lang w:val="es-CO"/>
          </w:rPr>
          <w:t>Impuesto diferido en la depreciación de propiedad, planta y equipo (caso práctico para 2021)</w:t>
        </w:r>
      </w:hyperlink>
    </w:p>
    <w:p w14:paraId="301AA690" w14:textId="77777777" w:rsidR="00AD20B3" w:rsidRPr="000A0215" w:rsidRDefault="001419CB" w:rsidP="002F4467">
      <w:pPr>
        <w:pStyle w:val="Cuerpovademecum"/>
        <w:jc w:val="left"/>
        <w:rPr>
          <w:color w:val="0000FF"/>
          <w:u w:val="single"/>
          <w:lang w:val="es-CO"/>
        </w:rPr>
      </w:pPr>
      <w:hyperlink r:id="rId1629" w:history="1">
        <w:proofErr w:type="spellStart"/>
        <w:r w:rsidR="00AD20B3" w:rsidRPr="000A0215">
          <w:rPr>
            <w:rStyle w:val="Hyperlink"/>
            <w:lang w:val="es-CO"/>
          </w:rPr>
          <w:t>Rues</w:t>
        </w:r>
        <w:proofErr w:type="spellEnd"/>
        <w:r w:rsidR="00AD20B3" w:rsidRPr="000A0215">
          <w:rPr>
            <w:rStyle w:val="Hyperlink"/>
            <w:lang w:val="es-CO"/>
          </w:rPr>
          <w:t>: consulta rápidamente el NIT y toda la información para la creación de un tercero</w:t>
        </w:r>
      </w:hyperlink>
    </w:p>
    <w:p w14:paraId="0974A9CC" w14:textId="77777777" w:rsidR="00AD20B3" w:rsidRPr="000A0215" w:rsidRDefault="001419CB" w:rsidP="002F4467">
      <w:pPr>
        <w:pStyle w:val="Cuerpovademecum"/>
        <w:jc w:val="left"/>
        <w:rPr>
          <w:color w:val="0000FF"/>
          <w:u w:val="single"/>
          <w:lang w:val="es-CO"/>
        </w:rPr>
      </w:pPr>
      <w:hyperlink r:id="rId1630" w:history="1">
        <w:r w:rsidR="00AD20B3" w:rsidRPr="000A0215">
          <w:rPr>
            <w:rStyle w:val="Hyperlink"/>
            <w:lang w:val="es-CO"/>
          </w:rPr>
          <w:t>Ejercicio práctico en Excel: impuesto diferido cuando hay compensación de pérdidas fiscales</w:t>
        </w:r>
      </w:hyperlink>
    </w:p>
    <w:p w14:paraId="5BA2B586" w14:textId="77777777" w:rsidR="00AD20B3" w:rsidRPr="000A0215" w:rsidRDefault="001419CB" w:rsidP="002F4467">
      <w:pPr>
        <w:pStyle w:val="Cuerpovademecum"/>
        <w:jc w:val="left"/>
        <w:rPr>
          <w:color w:val="0000FF"/>
          <w:u w:val="single"/>
          <w:lang w:val="es-CO"/>
        </w:rPr>
      </w:pPr>
      <w:hyperlink r:id="rId1631" w:history="1">
        <w:r w:rsidR="00AD20B3" w:rsidRPr="000A0215">
          <w:rPr>
            <w:rStyle w:val="Hyperlink"/>
            <w:lang w:val="es-CO"/>
          </w:rPr>
          <w:t>Ejercicio práctico de impuesto diferido: compensación de pérdidas fiscales y exceso de renta presuntiva</w:t>
        </w:r>
      </w:hyperlink>
    </w:p>
    <w:p w14:paraId="0C1ABB49" w14:textId="77777777" w:rsidR="00AD20B3" w:rsidRPr="000A0215" w:rsidRDefault="001419CB" w:rsidP="002F4467">
      <w:pPr>
        <w:pStyle w:val="Cuerpovademecum"/>
        <w:jc w:val="left"/>
        <w:rPr>
          <w:color w:val="0000FF"/>
          <w:u w:val="single"/>
          <w:lang w:val="es-CO"/>
        </w:rPr>
      </w:pPr>
      <w:hyperlink r:id="rId1632" w:history="1">
        <w:r w:rsidR="00AD20B3" w:rsidRPr="000A0215">
          <w:rPr>
            <w:rStyle w:val="Hyperlink"/>
            <w:lang w:val="es-CO"/>
          </w:rPr>
          <w:t>Impuesto diferido: 5 aspectos importantes</w:t>
        </w:r>
      </w:hyperlink>
    </w:p>
    <w:p w14:paraId="788F9EAE" w14:textId="77777777" w:rsidR="00AD20B3" w:rsidRPr="000A0215" w:rsidRDefault="001419CB" w:rsidP="002F4467">
      <w:pPr>
        <w:pStyle w:val="Cuerpovademecum"/>
        <w:jc w:val="left"/>
        <w:rPr>
          <w:color w:val="0000FF"/>
          <w:u w:val="single"/>
          <w:lang w:val="es-CO"/>
        </w:rPr>
      </w:pPr>
      <w:hyperlink r:id="rId1633" w:history="1">
        <w:r w:rsidR="00AD20B3" w:rsidRPr="000A0215">
          <w:rPr>
            <w:rStyle w:val="Hyperlink"/>
            <w:lang w:val="es-CO"/>
          </w:rPr>
          <w:t>Personas naturales que no llevan contabilidad: importancia de una estrategia tributaria</w:t>
        </w:r>
      </w:hyperlink>
    </w:p>
    <w:p w14:paraId="38C77E22" w14:textId="77777777" w:rsidR="00AD20B3" w:rsidRPr="000A0215" w:rsidRDefault="001419CB" w:rsidP="002F4467">
      <w:pPr>
        <w:pStyle w:val="Cuerpovademecum"/>
        <w:jc w:val="left"/>
        <w:rPr>
          <w:color w:val="0000FF"/>
          <w:u w:val="single"/>
          <w:lang w:val="es-CO"/>
        </w:rPr>
      </w:pPr>
      <w:hyperlink r:id="rId1634" w:history="1">
        <w:r w:rsidR="00AD20B3" w:rsidRPr="000A0215">
          <w:rPr>
            <w:rStyle w:val="Hyperlink"/>
            <w:lang w:val="es-CO"/>
          </w:rPr>
          <w:t>Revista Actualícese edición 119: Novedades en licencias de maternidad y paternidad</w:t>
        </w:r>
      </w:hyperlink>
    </w:p>
    <w:p w14:paraId="583EC12E" w14:textId="77777777" w:rsidR="00AD20B3" w:rsidRPr="000A0215" w:rsidRDefault="001419CB" w:rsidP="002F4467">
      <w:pPr>
        <w:pStyle w:val="Cuerpovademecum"/>
        <w:jc w:val="left"/>
        <w:rPr>
          <w:color w:val="0000FF"/>
          <w:u w:val="single"/>
          <w:lang w:val="es-CO"/>
        </w:rPr>
      </w:pPr>
      <w:hyperlink r:id="rId1635" w:history="1">
        <w:r w:rsidR="00AD20B3" w:rsidRPr="000A0215">
          <w:rPr>
            <w:rStyle w:val="Hyperlink"/>
            <w:lang w:val="es-CO"/>
          </w:rPr>
          <w:t>Contabilización de gastos en las copropiedades</w:t>
        </w:r>
      </w:hyperlink>
    </w:p>
    <w:p w14:paraId="7A85F1F3" w14:textId="77777777" w:rsidR="00AD20B3" w:rsidRPr="006C6F73" w:rsidRDefault="00AD20B3" w:rsidP="006C6F73">
      <w:pPr>
        <w:pStyle w:val="Cuerpovademecum"/>
        <w:rPr>
          <w:rStyle w:val="Hyperlink"/>
          <w:color w:val="auto"/>
          <w:u w:val="none"/>
        </w:rPr>
      </w:pPr>
    </w:p>
    <w:p w14:paraId="7F9FFB39"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3775B4F7" w14:textId="77777777" w:rsidR="00AD20B3" w:rsidRPr="009078D3" w:rsidRDefault="00AD20B3" w:rsidP="00AD20B3">
      <w:pPr>
        <w:pStyle w:val="Cuerpovademecum"/>
        <w:rPr>
          <w:szCs w:val="20"/>
        </w:rPr>
      </w:pPr>
    </w:p>
    <w:p w14:paraId="39AC39ED" w14:textId="77777777" w:rsidR="00AD20B3" w:rsidRPr="00830CB0" w:rsidRDefault="00AD20B3" w:rsidP="00AD20B3">
      <w:pPr>
        <w:pStyle w:val="Estilo10"/>
        <w:rPr>
          <w:lang w:val="en-US"/>
        </w:rPr>
      </w:pPr>
      <w:r w:rsidRPr="00830CB0">
        <w:rPr>
          <w:lang w:val="en-US"/>
        </w:rPr>
        <w:t xml:space="preserve">Accreditation Council for Accountancy and Taxation (ACAT) - </w:t>
      </w:r>
      <w:proofErr w:type="spellStart"/>
      <w:r w:rsidRPr="00830CB0">
        <w:rPr>
          <w:lang w:val="en-US"/>
        </w:rPr>
        <w:t>Estados</w:t>
      </w:r>
      <w:proofErr w:type="spellEnd"/>
      <w:r w:rsidRPr="00830CB0">
        <w:rPr>
          <w:lang w:val="en-US"/>
        </w:rPr>
        <w:t xml:space="preserve"> Unidos de América - N</w:t>
      </w:r>
    </w:p>
    <w:p w14:paraId="1F371CE8" w14:textId="77777777" w:rsidR="00AD20B3" w:rsidRPr="00E17E2D" w:rsidRDefault="001419CB" w:rsidP="002F4467">
      <w:pPr>
        <w:pStyle w:val="Cuerpovademecum"/>
        <w:jc w:val="left"/>
        <w:rPr>
          <w:rFonts w:eastAsia="Liberation Serif"/>
          <w:color w:val="984806"/>
          <w:szCs w:val="20"/>
          <w:lang w:val="en-US"/>
        </w:rPr>
      </w:pPr>
      <w:hyperlink r:id="rId1636" w:history="1">
        <w:r w:rsidR="00AD20B3" w:rsidRPr="00E17E2D">
          <w:rPr>
            <w:rStyle w:val="Hyperlink"/>
            <w:rFonts w:eastAsia="Liberation Serif"/>
            <w:szCs w:val="20"/>
            <w:lang w:val="en-US"/>
          </w:rPr>
          <w:t>Capitol Hill Report: Ways and Means Approves Sweeping Tax Reform Proposals</w:t>
        </w:r>
      </w:hyperlink>
    </w:p>
    <w:p w14:paraId="205CA1A9" w14:textId="77777777" w:rsidR="00AD20B3" w:rsidRPr="00E17E2D" w:rsidRDefault="001419CB" w:rsidP="002F4467">
      <w:pPr>
        <w:pStyle w:val="Cuerpovademecum"/>
        <w:jc w:val="left"/>
        <w:rPr>
          <w:rFonts w:eastAsia="Liberation Serif"/>
          <w:color w:val="984806"/>
          <w:szCs w:val="20"/>
          <w:lang w:val="en-US"/>
        </w:rPr>
      </w:pPr>
      <w:hyperlink r:id="rId1637" w:history="1">
        <w:r w:rsidR="00AD20B3" w:rsidRPr="00E17E2D">
          <w:rPr>
            <w:rStyle w:val="Hyperlink"/>
            <w:rFonts w:eastAsia="Liberation Serif"/>
            <w:szCs w:val="20"/>
            <w:lang w:val="en-US"/>
          </w:rPr>
          <w:t>NSA Writes Congress Expressing Concerns with IRS Employee Retention Credit Guidance Notice 2021-49</w:t>
        </w:r>
      </w:hyperlink>
    </w:p>
    <w:p w14:paraId="1CB29EC6" w14:textId="77777777" w:rsidR="00AD20B3" w:rsidRPr="00E17E2D" w:rsidRDefault="001419CB" w:rsidP="002F4467">
      <w:pPr>
        <w:pStyle w:val="Cuerpovademecum"/>
        <w:jc w:val="left"/>
        <w:rPr>
          <w:rFonts w:eastAsia="Liberation Serif"/>
          <w:color w:val="984806"/>
          <w:szCs w:val="20"/>
          <w:lang w:val="en-US"/>
        </w:rPr>
      </w:pPr>
      <w:hyperlink r:id="rId1638" w:history="1">
        <w:r w:rsidR="00AD20B3" w:rsidRPr="00E17E2D">
          <w:rPr>
            <w:rStyle w:val="Hyperlink"/>
            <w:rFonts w:eastAsia="Liberation Serif"/>
            <w:szCs w:val="20"/>
            <w:lang w:val="en-US"/>
          </w:rPr>
          <w:t>IRS Employee Retention Credit (ERC) Guidance Notice 2021-49 Garners Congressional Criticism</w:t>
        </w:r>
      </w:hyperlink>
    </w:p>
    <w:p w14:paraId="0B81C542" w14:textId="77777777" w:rsidR="00AD20B3" w:rsidRPr="00E17E2D" w:rsidRDefault="001419CB" w:rsidP="002F4467">
      <w:pPr>
        <w:pStyle w:val="Cuerpovademecum"/>
        <w:jc w:val="left"/>
        <w:rPr>
          <w:rFonts w:eastAsia="Liberation Serif"/>
          <w:color w:val="984806"/>
          <w:szCs w:val="20"/>
          <w:lang w:val="en-US"/>
        </w:rPr>
      </w:pPr>
      <w:hyperlink r:id="rId1639" w:history="1">
        <w:r w:rsidR="00AD20B3" w:rsidRPr="00E17E2D">
          <w:rPr>
            <w:rStyle w:val="Hyperlink"/>
            <w:rFonts w:eastAsia="Liberation Serif"/>
            <w:szCs w:val="20"/>
            <w:lang w:val="en-US"/>
          </w:rPr>
          <w:t>Other Income: Taxable or Not?</w:t>
        </w:r>
      </w:hyperlink>
    </w:p>
    <w:p w14:paraId="0C7938B7" w14:textId="77777777" w:rsidR="00AD20B3" w:rsidRPr="00E17E2D" w:rsidRDefault="001419CB" w:rsidP="002F4467">
      <w:pPr>
        <w:pStyle w:val="Cuerpovademecum"/>
        <w:jc w:val="left"/>
        <w:rPr>
          <w:rFonts w:eastAsia="Liberation Serif"/>
          <w:color w:val="984806"/>
          <w:szCs w:val="20"/>
          <w:lang w:val="en-US"/>
        </w:rPr>
      </w:pPr>
      <w:hyperlink r:id="rId1640" w:history="1">
        <w:r w:rsidR="00AD20B3" w:rsidRPr="00E17E2D">
          <w:rPr>
            <w:rStyle w:val="Hyperlink"/>
            <w:rFonts w:eastAsia="Liberation Serif"/>
            <w:szCs w:val="20"/>
            <w:lang w:val="en-US"/>
          </w:rPr>
          <w:t>NSA Supports Bipartisan Bill to Simplify Estimated Tax Payment Deadlines</w:t>
        </w:r>
      </w:hyperlink>
    </w:p>
    <w:p w14:paraId="21817FC0" w14:textId="77777777" w:rsidR="00AD20B3" w:rsidRPr="00E17E2D" w:rsidRDefault="001419CB" w:rsidP="002F4467">
      <w:pPr>
        <w:pStyle w:val="Cuerpovademecum"/>
        <w:jc w:val="left"/>
        <w:rPr>
          <w:rFonts w:eastAsia="Liberation Serif"/>
          <w:color w:val="984806"/>
          <w:szCs w:val="20"/>
          <w:lang w:val="en-US"/>
        </w:rPr>
      </w:pPr>
      <w:hyperlink r:id="rId1641" w:history="1">
        <w:r w:rsidR="00AD20B3" w:rsidRPr="00E17E2D">
          <w:rPr>
            <w:rStyle w:val="Hyperlink"/>
            <w:rFonts w:eastAsia="Liberation Serif"/>
            <w:szCs w:val="20"/>
            <w:lang w:val="en-US"/>
          </w:rPr>
          <w:t>National Taxpayer Advocate assesses tax filing season and identifies areas for IRS improvement in mid-year report to Congress</w:t>
        </w:r>
      </w:hyperlink>
    </w:p>
    <w:p w14:paraId="000EB63B" w14:textId="77777777" w:rsidR="00AD20B3" w:rsidRPr="00830CB0" w:rsidRDefault="00AD20B3" w:rsidP="00AD20B3">
      <w:pPr>
        <w:pStyle w:val="Cuerpovademecum"/>
        <w:rPr>
          <w:szCs w:val="20"/>
          <w:lang w:val="en-US"/>
        </w:rPr>
      </w:pPr>
    </w:p>
    <w:p w14:paraId="4F71A1DE"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lastRenderedPageBreak/>
        <w:sym w:font="Wingdings 2" w:char="F068"/>
      </w:r>
    </w:p>
    <w:p w14:paraId="555B9079" w14:textId="77777777" w:rsidR="00AD20B3" w:rsidRPr="009078D3" w:rsidRDefault="00AD20B3" w:rsidP="00AD20B3">
      <w:pPr>
        <w:pStyle w:val="Cuerpovademecum"/>
        <w:rPr>
          <w:szCs w:val="20"/>
        </w:rPr>
      </w:pPr>
    </w:p>
    <w:p w14:paraId="34C25CBB" w14:textId="77777777" w:rsidR="00AD20B3" w:rsidRPr="009078D3" w:rsidRDefault="00AD20B3" w:rsidP="00AD20B3">
      <w:pPr>
        <w:pStyle w:val="Estilo10"/>
        <w:rPr>
          <w:lang w:val="en-US"/>
        </w:rPr>
      </w:pPr>
      <w:r w:rsidRPr="009078D3">
        <w:rPr>
          <w:lang w:val="en-US"/>
        </w:rPr>
        <w:t xml:space="preserve">Accountancy Europe – </w:t>
      </w:r>
      <w:proofErr w:type="spellStart"/>
      <w:r w:rsidRPr="009078D3">
        <w:rPr>
          <w:lang w:val="en-US"/>
        </w:rPr>
        <w:t>Internacional</w:t>
      </w:r>
      <w:proofErr w:type="spellEnd"/>
      <w:r w:rsidRPr="009078D3">
        <w:rPr>
          <w:lang w:val="en-US"/>
        </w:rPr>
        <w:t xml:space="preserve"> - </w:t>
      </w:r>
      <w:proofErr w:type="spellStart"/>
      <w:r w:rsidRPr="009078D3">
        <w:rPr>
          <w:lang w:val="en-US"/>
        </w:rPr>
        <w:t>Noticias</w:t>
      </w:r>
      <w:proofErr w:type="spellEnd"/>
    </w:p>
    <w:p w14:paraId="1F6C458E" w14:textId="77777777" w:rsidR="00AD20B3" w:rsidRPr="00830CB0" w:rsidRDefault="001419CB" w:rsidP="00AD20B3">
      <w:pPr>
        <w:pStyle w:val="Cuerpovademecum"/>
        <w:jc w:val="left"/>
        <w:rPr>
          <w:rFonts w:eastAsia="Liberation Serif"/>
          <w:bCs/>
          <w:color w:val="984806"/>
          <w:szCs w:val="20"/>
          <w:lang w:val="en-US"/>
        </w:rPr>
      </w:pPr>
      <w:hyperlink r:id="rId1642" w:history="1">
        <w:r w:rsidR="00AD20B3" w:rsidRPr="009E125E">
          <w:rPr>
            <w:rStyle w:val="Hyperlink"/>
            <w:lang w:val="en-US"/>
          </w:rPr>
          <w:t>Call for contributions: sustainable tax systems</w:t>
        </w:r>
      </w:hyperlink>
    </w:p>
    <w:p w14:paraId="17B52757" w14:textId="77777777" w:rsidR="00AD20B3" w:rsidRPr="009078D3" w:rsidRDefault="00AD20B3" w:rsidP="00AD20B3">
      <w:pPr>
        <w:jc w:val="both"/>
        <w:rPr>
          <w:rFonts w:ascii="Palatino Linotype" w:eastAsia="Liberation Serif" w:hAnsi="Palatino Linotype"/>
          <w:bCs/>
          <w:color w:val="984806"/>
          <w:sz w:val="20"/>
          <w:szCs w:val="20"/>
          <w:lang w:val="en-US"/>
        </w:rPr>
      </w:pPr>
    </w:p>
    <w:p w14:paraId="1BB2E46A"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38F165A3" w14:textId="77777777" w:rsidR="00AD20B3" w:rsidRPr="009078D3" w:rsidRDefault="00AD20B3" w:rsidP="00AD20B3">
      <w:pPr>
        <w:pStyle w:val="Cuerpovademecum"/>
        <w:rPr>
          <w:szCs w:val="20"/>
        </w:rPr>
      </w:pPr>
    </w:p>
    <w:p w14:paraId="1FD501B9" w14:textId="77777777" w:rsidR="00AD20B3" w:rsidRPr="00830CB0" w:rsidRDefault="00AD20B3" w:rsidP="00AD20B3">
      <w:pPr>
        <w:pStyle w:val="Estilo10"/>
        <w:rPr>
          <w:lang w:val="en-US"/>
        </w:rPr>
      </w:pPr>
      <w:r w:rsidRPr="00830CB0">
        <w:rPr>
          <w:lang w:val="en-US"/>
        </w:rPr>
        <w:t xml:space="preserve">Accountants Association in Poland (AAP) - Polonia - </w:t>
      </w:r>
      <w:proofErr w:type="spellStart"/>
      <w:r w:rsidRPr="00830CB0">
        <w:rPr>
          <w:lang w:val="en-US"/>
        </w:rPr>
        <w:t>Noticias</w:t>
      </w:r>
      <w:proofErr w:type="spellEnd"/>
    </w:p>
    <w:p w14:paraId="49AFD213" w14:textId="77777777" w:rsidR="00AD20B3" w:rsidRPr="009078D3" w:rsidRDefault="001419CB" w:rsidP="00AD20B3">
      <w:pPr>
        <w:pStyle w:val="Cuerpovademecum"/>
        <w:jc w:val="left"/>
        <w:rPr>
          <w:rFonts w:eastAsia="Liberation Serif"/>
          <w:bCs/>
          <w:color w:val="984806"/>
          <w:szCs w:val="20"/>
        </w:rPr>
      </w:pPr>
      <w:hyperlink r:id="rId1643" w:history="1">
        <w:r w:rsidR="00AD20B3" w:rsidRPr="000E475C">
          <w:rPr>
            <w:rStyle w:val="Hyperlink"/>
          </w:rPr>
          <w:t>Revista para contadores</w:t>
        </w:r>
      </w:hyperlink>
    </w:p>
    <w:p w14:paraId="791B01C2" w14:textId="77777777" w:rsidR="00AD20B3" w:rsidRPr="009078D3" w:rsidRDefault="00AD20B3" w:rsidP="00AD20B3">
      <w:pPr>
        <w:jc w:val="both"/>
        <w:rPr>
          <w:rFonts w:ascii="Palatino Linotype" w:eastAsia="Liberation Serif" w:hAnsi="Palatino Linotype"/>
          <w:bCs/>
          <w:color w:val="984806"/>
          <w:sz w:val="20"/>
          <w:szCs w:val="20"/>
          <w:lang w:val="en-US"/>
        </w:rPr>
      </w:pPr>
    </w:p>
    <w:p w14:paraId="1C1F6E08"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7CCCFACD" w14:textId="77777777" w:rsidR="00AD20B3" w:rsidRPr="009078D3" w:rsidRDefault="00AD20B3" w:rsidP="00AD20B3">
      <w:pPr>
        <w:pStyle w:val="Cuerpovademecum"/>
        <w:rPr>
          <w:szCs w:val="20"/>
        </w:rPr>
      </w:pPr>
    </w:p>
    <w:p w14:paraId="5EBE78C4" w14:textId="77777777" w:rsidR="00AD20B3" w:rsidRPr="009078D3" w:rsidRDefault="00AD20B3" w:rsidP="00AD20B3">
      <w:pPr>
        <w:pStyle w:val="Estilo10"/>
      </w:pPr>
      <w:proofErr w:type="spellStart"/>
      <w:r w:rsidRPr="009078D3">
        <w:t>Accountants</w:t>
      </w:r>
      <w:proofErr w:type="spellEnd"/>
      <w:r w:rsidRPr="009078D3">
        <w:t xml:space="preserve"> </w:t>
      </w:r>
      <w:proofErr w:type="spellStart"/>
      <w:r w:rsidRPr="009078D3">
        <w:t>World</w:t>
      </w:r>
      <w:proofErr w:type="spellEnd"/>
      <w:r w:rsidRPr="009078D3">
        <w:t xml:space="preserve"> - Estados Unidos de América – Noticias</w:t>
      </w:r>
    </w:p>
    <w:p w14:paraId="4C2BDF6E" w14:textId="77777777" w:rsidR="00AD20B3" w:rsidRPr="009E125E" w:rsidRDefault="001419CB" w:rsidP="00AD20B3">
      <w:pPr>
        <w:pStyle w:val="Cuerpovademecum"/>
        <w:jc w:val="left"/>
        <w:rPr>
          <w:rStyle w:val="Hyperlink"/>
          <w:lang w:val="en-US"/>
        </w:rPr>
      </w:pPr>
      <w:hyperlink r:id="rId1644" w:history="1">
        <w:r w:rsidR="00AD20B3" w:rsidRPr="009E125E">
          <w:rPr>
            <w:rStyle w:val="Hyperlink"/>
            <w:lang w:val="en-US"/>
          </w:rPr>
          <w:t>10 Traits Every Great Accountant Has</w:t>
        </w:r>
      </w:hyperlink>
      <w:r w:rsidR="00AD20B3" w:rsidRPr="009E125E">
        <w:rPr>
          <w:rStyle w:val="Hyperlink"/>
          <w:lang w:val="en-US"/>
        </w:rPr>
        <w:t> </w:t>
      </w:r>
    </w:p>
    <w:p w14:paraId="4A274BD6" w14:textId="77777777" w:rsidR="00AD20B3" w:rsidRPr="00830CB0" w:rsidRDefault="001419CB" w:rsidP="00AD20B3">
      <w:pPr>
        <w:pStyle w:val="Cuerpovademecum"/>
        <w:jc w:val="left"/>
        <w:rPr>
          <w:szCs w:val="20"/>
          <w:lang w:val="en-US"/>
        </w:rPr>
      </w:pPr>
      <w:hyperlink r:id="rId1645" w:history="1">
        <w:r w:rsidR="00AD20B3" w:rsidRPr="009E125E">
          <w:rPr>
            <w:rStyle w:val="Hyperlink"/>
            <w:lang w:val="en-US"/>
          </w:rPr>
          <w:t xml:space="preserve">Pro </w:t>
        </w:r>
        <w:proofErr w:type="spellStart"/>
        <w:r w:rsidR="00AD20B3" w:rsidRPr="009E125E">
          <w:rPr>
            <w:rStyle w:val="Hyperlink"/>
            <w:lang w:val="en-US"/>
          </w:rPr>
          <w:t>Efiles</w:t>
        </w:r>
        <w:proofErr w:type="spellEnd"/>
        <w:r w:rsidR="00AD20B3" w:rsidRPr="009E125E">
          <w:rPr>
            <w:rStyle w:val="Hyperlink"/>
            <w:lang w:val="en-US"/>
          </w:rPr>
          <w:t xml:space="preserve"> Soar in Latest Tax Season Report</w:t>
        </w:r>
      </w:hyperlink>
      <w:r w:rsidR="00AD20B3" w:rsidRPr="00830CB0">
        <w:rPr>
          <w:szCs w:val="20"/>
          <w:lang w:val="en-US"/>
        </w:rPr>
        <w:t> </w:t>
      </w:r>
    </w:p>
    <w:p w14:paraId="60953884" w14:textId="77777777" w:rsidR="00AD20B3" w:rsidRPr="00830CB0" w:rsidRDefault="00AD20B3" w:rsidP="00AD20B3">
      <w:pPr>
        <w:rPr>
          <w:rFonts w:ascii="Palatino Linotype" w:hAnsi="Palatino Linotype"/>
          <w:sz w:val="20"/>
          <w:szCs w:val="20"/>
          <w:lang w:val="en-US"/>
        </w:rPr>
      </w:pPr>
    </w:p>
    <w:p w14:paraId="57A60FBF"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18B6EC87" w14:textId="77777777" w:rsidR="00AD20B3" w:rsidRPr="009078D3" w:rsidRDefault="00AD20B3" w:rsidP="00AD20B3">
      <w:pPr>
        <w:pStyle w:val="Cuerpovademecum"/>
        <w:rPr>
          <w:szCs w:val="20"/>
        </w:rPr>
      </w:pPr>
    </w:p>
    <w:p w14:paraId="3C9CBE3A" w14:textId="77777777" w:rsidR="00AD20B3" w:rsidRPr="009078D3" w:rsidRDefault="00AD20B3" w:rsidP="00AD20B3">
      <w:pPr>
        <w:pStyle w:val="Estilo10"/>
      </w:pPr>
      <w:r w:rsidRPr="009078D3">
        <w:t xml:space="preserve">American </w:t>
      </w:r>
      <w:proofErr w:type="spellStart"/>
      <w:r w:rsidRPr="009078D3">
        <w:t>Institute</w:t>
      </w:r>
      <w:proofErr w:type="spellEnd"/>
      <w:r w:rsidRPr="009078D3">
        <w:t xml:space="preserve"> </w:t>
      </w:r>
      <w:proofErr w:type="spellStart"/>
      <w:r w:rsidRPr="009078D3">
        <w:t>of</w:t>
      </w:r>
      <w:proofErr w:type="spellEnd"/>
      <w:r w:rsidRPr="009078D3">
        <w:t xml:space="preserve"> </w:t>
      </w:r>
      <w:proofErr w:type="spellStart"/>
      <w:r w:rsidRPr="009078D3">
        <w:t>Certified</w:t>
      </w:r>
      <w:proofErr w:type="spellEnd"/>
      <w:r w:rsidRPr="009078D3">
        <w:t xml:space="preserve"> </w:t>
      </w:r>
      <w:proofErr w:type="spellStart"/>
      <w:r w:rsidRPr="009078D3">
        <w:t>Public</w:t>
      </w:r>
      <w:proofErr w:type="spellEnd"/>
      <w:r w:rsidRPr="009078D3">
        <w:t xml:space="preserve"> </w:t>
      </w:r>
      <w:proofErr w:type="spellStart"/>
      <w:r w:rsidRPr="009078D3">
        <w:t>Accountants</w:t>
      </w:r>
      <w:proofErr w:type="spellEnd"/>
      <w:r w:rsidRPr="009078D3">
        <w:t xml:space="preserve"> (AICPA) - Estados Unidos de América – Noticias</w:t>
      </w:r>
    </w:p>
    <w:p w14:paraId="643A7FF9" w14:textId="77777777" w:rsidR="00AD20B3" w:rsidRPr="00E17E2D" w:rsidRDefault="001419CB" w:rsidP="002F4467">
      <w:pPr>
        <w:pStyle w:val="Cuerpovademecum"/>
        <w:jc w:val="left"/>
        <w:rPr>
          <w:szCs w:val="20"/>
          <w:lang w:val="en-US"/>
        </w:rPr>
      </w:pPr>
      <w:hyperlink r:id="rId1646" w:history="1">
        <w:r w:rsidR="00AD20B3" w:rsidRPr="00E17E2D">
          <w:rPr>
            <w:rStyle w:val="Hyperlink"/>
            <w:szCs w:val="20"/>
            <w:lang w:val="en-US"/>
          </w:rPr>
          <w:t>Guidance issued for LLCs seeking tax-exempt recognition</w:t>
        </w:r>
      </w:hyperlink>
    </w:p>
    <w:p w14:paraId="334C698C" w14:textId="77777777" w:rsidR="00AD20B3" w:rsidRPr="00E17E2D" w:rsidRDefault="001419CB" w:rsidP="002F4467">
      <w:pPr>
        <w:pStyle w:val="Cuerpovademecum"/>
        <w:jc w:val="left"/>
        <w:rPr>
          <w:szCs w:val="20"/>
          <w:lang w:val="en-US"/>
        </w:rPr>
      </w:pPr>
      <w:hyperlink r:id="rId1647" w:history="1">
        <w:r w:rsidR="00AD20B3" w:rsidRPr="00E17E2D">
          <w:rPr>
            <w:rStyle w:val="Hyperlink"/>
            <w:szCs w:val="20"/>
            <w:lang w:val="en-US"/>
          </w:rPr>
          <w:t>Government fiscal path, cybersecurity among US comptroller’s concerns</w:t>
        </w:r>
      </w:hyperlink>
    </w:p>
    <w:p w14:paraId="1579DD87" w14:textId="77777777" w:rsidR="00AD20B3" w:rsidRPr="00E17E2D" w:rsidRDefault="001419CB" w:rsidP="002F4467">
      <w:pPr>
        <w:pStyle w:val="Cuerpovademecum"/>
        <w:jc w:val="left"/>
        <w:rPr>
          <w:szCs w:val="20"/>
          <w:lang w:val="en-US"/>
        </w:rPr>
      </w:pPr>
      <w:hyperlink r:id="rId1648" w:history="1">
        <w:r w:rsidR="00AD20B3" w:rsidRPr="00E17E2D">
          <w:rPr>
            <w:rStyle w:val="Hyperlink"/>
            <w:szCs w:val="20"/>
            <w:lang w:val="en-US"/>
          </w:rPr>
          <w:t>Videoconferencing with IRS now an option for all LB&amp;I taxpayers</w:t>
        </w:r>
      </w:hyperlink>
    </w:p>
    <w:p w14:paraId="7F344A52" w14:textId="77777777" w:rsidR="00AD20B3" w:rsidRPr="00E17E2D" w:rsidRDefault="001419CB" w:rsidP="002F4467">
      <w:pPr>
        <w:pStyle w:val="Cuerpovademecum"/>
        <w:jc w:val="left"/>
        <w:rPr>
          <w:szCs w:val="20"/>
          <w:lang w:val="en-US"/>
        </w:rPr>
      </w:pPr>
      <w:hyperlink r:id="rId1649" w:history="1">
        <w:r w:rsidR="00AD20B3" w:rsidRPr="00E17E2D">
          <w:rPr>
            <w:rStyle w:val="Hyperlink"/>
            <w:szCs w:val="20"/>
            <w:lang w:val="en-US"/>
          </w:rPr>
          <w:t>IRS addresses taxpayer reliance on FAQs, will save copies of old FAQs</w:t>
        </w:r>
      </w:hyperlink>
    </w:p>
    <w:p w14:paraId="14143A88" w14:textId="77777777" w:rsidR="00AD20B3" w:rsidRPr="00E17E2D" w:rsidRDefault="001419CB" w:rsidP="002F4467">
      <w:pPr>
        <w:pStyle w:val="Cuerpovademecum"/>
        <w:jc w:val="left"/>
        <w:rPr>
          <w:szCs w:val="20"/>
          <w:lang w:val="en-US"/>
        </w:rPr>
      </w:pPr>
      <w:hyperlink r:id="rId1650" w:history="1">
        <w:r w:rsidR="00AD20B3" w:rsidRPr="00E17E2D">
          <w:rPr>
            <w:rStyle w:val="Hyperlink"/>
            <w:szCs w:val="20"/>
            <w:lang w:val="en-US"/>
          </w:rPr>
          <w:t>Final regulations establish a user fee for estate tax closing letters</w:t>
        </w:r>
      </w:hyperlink>
    </w:p>
    <w:p w14:paraId="671627EE" w14:textId="77777777" w:rsidR="00AD20B3" w:rsidRPr="00E17E2D" w:rsidRDefault="001419CB" w:rsidP="002F4467">
      <w:pPr>
        <w:pStyle w:val="Cuerpovademecum"/>
        <w:jc w:val="left"/>
        <w:rPr>
          <w:szCs w:val="20"/>
          <w:lang w:val="en-US"/>
        </w:rPr>
      </w:pPr>
      <w:hyperlink r:id="rId1651" w:history="1">
        <w:r w:rsidR="00AD20B3" w:rsidRPr="00E17E2D">
          <w:rPr>
            <w:rStyle w:val="Hyperlink"/>
            <w:szCs w:val="20"/>
            <w:lang w:val="en-US"/>
          </w:rPr>
          <w:t>Ways and Means releases list of tax provisions for budget bill</w:t>
        </w:r>
      </w:hyperlink>
    </w:p>
    <w:p w14:paraId="5806BBF6" w14:textId="77777777" w:rsidR="00AD20B3" w:rsidRPr="00E17E2D" w:rsidRDefault="001419CB" w:rsidP="002F4467">
      <w:pPr>
        <w:pStyle w:val="Cuerpovademecum"/>
        <w:jc w:val="left"/>
        <w:rPr>
          <w:szCs w:val="20"/>
          <w:lang w:val="en-US"/>
        </w:rPr>
      </w:pPr>
      <w:hyperlink r:id="rId1652" w:history="1">
        <w:r w:rsidR="00AD20B3" w:rsidRPr="00E17E2D">
          <w:rPr>
            <w:rStyle w:val="Hyperlink"/>
            <w:szCs w:val="20"/>
            <w:lang w:val="en-US"/>
          </w:rPr>
          <w:t>IRS updates business travel per-diem rates</w:t>
        </w:r>
      </w:hyperlink>
    </w:p>
    <w:p w14:paraId="1565B8CB" w14:textId="77777777" w:rsidR="00AD20B3" w:rsidRPr="00E17E2D" w:rsidRDefault="001419CB" w:rsidP="002F4467">
      <w:pPr>
        <w:pStyle w:val="Cuerpovademecum"/>
        <w:jc w:val="left"/>
        <w:rPr>
          <w:szCs w:val="20"/>
          <w:lang w:val="en-US"/>
        </w:rPr>
      </w:pPr>
      <w:hyperlink r:id="rId1653" w:history="1">
        <w:r w:rsidR="00AD20B3" w:rsidRPr="00E17E2D">
          <w:rPr>
            <w:rStyle w:val="Hyperlink"/>
            <w:szCs w:val="20"/>
            <w:lang w:val="en-US"/>
          </w:rPr>
          <w:t>Certification deadline extended for work opportunity tax credit</w:t>
        </w:r>
      </w:hyperlink>
    </w:p>
    <w:p w14:paraId="7A6EF0DA" w14:textId="77777777" w:rsidR="00AD20B3" w:rsidRPr="00E17E2D" w:rsidRDefault="001419CB" w:rsidP="002F4467">
      <w:pPr>
        <w:pStyle w:val="Cuerpovademecum"/>
        <w:jc w:val="left"/>
        <w:rPr>
          <w:szCs w:val="20"/>
          <w:lang w:val="en-US"/>
        </w:rPr>
      </w:pPr>
      <w:hyperlink r:id="rId1654" w:history="1">
        <w:r w:rsidR="00AD20B3" w:rsidRPr="00E17E2D">
          <w:rPr>
            <w:rStyle w:val="Hyperlink"/>
            <w:szCs w:val="20"/>
            <w:lang w:val="en-US"/>
          </w:rPr>
          <w:t>AICPA guidance addresses SVOG, RRF accounting questions</w:t>
        </w:r>
      </w:hyperlink>
    </w:p>
    <w:p w14:paraId="0D1AC260" w14:textId="77777777" w:rsidR="00AD20B3" w:rsidRPr="00E17E2D" w:rsidRDefault="001419CB" w:rsidP="002F4467">
      <w:pPr>
        <w:pStyle w:val="Cuerpovademecum"/>
        <w:jc w:val="left"/>
        <w:rPr>
          <w:szCs w:val="20"/>
          <w:lang w:val="en-US"/>
        </w:rPr>
      </w:pPr>
      <w:hyperlink r:id="rId1655" w:history="1">
        <w:r w:rsidR="00AD20B3" w:rsidRPr="00E17E2D">
          <w:rPr>
            <w:rStyle w:val="Hyperlink"/>
            <w:szCs w:val="20"/>
            <w:lang w:val="en-US"/>
          </w:rPr>
          <w:t xml:space="preserve">Infrastructure bill would end ERC, increase </w:t>
        </w:r>
        <w:proofErr w:type="spellStart"/>
        <w:r w:rsidR="00AD20B3" w:rsidRPr="00E17E2D">
          <w:rPr>
            <w:rStyle w:val="Hyperlink"/>
            <w:szCs w:val="20"/>
            <w:lang w:val="en-US"/>
          </w:rPr>
          <w:t>cryptoasset</w:t>
        </w:r>
        <w:proofErr w:type="spellEnd"/>
        <w:r w:rsidR="00AD20B3" w:rsidRPr="00E17E2D">
          <w:rPr>
            <w:rStyle w:val="Hyperlink"/>
            <w:szCs w:val="20"/>
            <w:lang w:val="en-US"/>
          </w:rPr>
          <w:t xml:space="preserve"> reporting</w:t>
        </w:r>
      </w:hyperlink>
    </w:p>
    <w:p w14:paraId="569F94FF" w14:textId="77777777" w:rsidR="00AD20B3" w:rsidRPr="00E17E2D" w:rsidRDefault="001419CB" w:rsidP="002F4467">
      <w:pPr>
        <w:pStyle w:val="Cuerpovademecum"/>
        <w:jc w:val="left"/>
        <w:rPr>
          <w:szCs w:val="20"/>
          <w:lang w:val="en-US"/>
        </w:rPr>
      </w:pPr>
      <w:hyperlink r:id="rId1656" w:history="1">
        <w:r w:rsidR="00AD20B3" w:rsidRPr="00E17E2D">
          <w:rPr>
            <w:rStyle w:val="Hyperlink"/>
            <w:szCs w:val="20"/>
            <w:lang w:val="en-US"/>
          </w:rPr>
          <w:t>IRS updates car and truck depreciation limits</w:t>
        </w:r>
      </w:hyperlink>
    </w:p>
    <w:p w14:paraId="4323D659" w14:textId="77777777" w:rsidR="00AD20B3" w:rsidRPr="00E17E2D" w:rsidRDefault="001419CB" w:rsidP="002F4467">
      <w:pPr>
        <w:pStyle w:val="Cuerpovademecum"/>
        <w:jc w:val="left"/>
        <w:rPr>
          <w:szCs w:val="20"/>
          <w:lang w:val="en-US"/>
        </w:rPr>
      </w:pPr>
      <w:hyperlink r:id="rId1657" w:history="1">
        <w:r w:rsidR="00AD20B3" w:rsidRPr="00E17E2D">
          <w:rPr>
            <w:rStyle w:val="Hyperlink"/>
            <w:szCs w:val="20"/>
            <w:lang w:val="en-US"/>
          </w:rPr>
          <w:t>IRS launches 'Tax Pro Account' feature</w:t>
        </w:r>
      </w:hyperlink>
    </w:p>
    <w:p w14:paraId="50E2FAC2" w14:textId="77777777" w:rsidR="00AD20B3" w:rsidRPr="00E17E2D" w:rsidRDefault="001419CB" w:rsidP="002F4467">
      <w:pPr>
        <w:pStyle w:val="Cuerpovademecum"/>
        <w:jc w:val="left"/>
        <w:rPr>
          <w:szCs w:val="20"/>
          <w:lang w:val="en-US"/>
        </w:rPr>
      </w:pPr>
      <w:hyperlink r:id="rId1658" w:history="1">
        <w:r w:rsidR="00AD20B3" w:rsidRPr="00E17E2D">
          <w:rPr>
            <w:rStyle w:val="Hyperlink"/>
            <w:szCs w:val="20"/>
            <w:lang w:val="en-US"/>
          </w:rPr>
          <w:t>GASB revises proposed approach to financial statement notes</w:t>
        </w:r>
      </w:hyperlink>
    </w:p>
    <w:p w14:paraId="2EBAC9EE" w14:textId="77777777" w:rsidR="00AD20B3" w:rsidRPr="00830CB0" w:rsidRDefault="00AD20B3" w:rsidP="00AD20B3">
      <w:pPr>
        <w:jc w:val="both"/>
        <w:rPr>
          <w:rFonts w:ascii="Palatino Linotype" w:eastAsia="Liberation Serif" w:hAnsi="Palatino Linotype"/>
          <w:color w:val="984806"/>
          <w:sz w:val="20"/>
          <w:lang w:val="en-US" w:eastAsia="es-CO"/>
        </w:rPr>
      </w:pPr>
    </w:p>
    <w:p w14:paraId="4EE1870D"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3D06E486" w14:textId="77777777" w:rsidR="00AD20B3" w:rsidRDefault="00AD20B3" w:rsidP="00AD20B3">
      <w:pPr>
        <w:pStyle w:val="Cuerpovademecum"/>
        <w:jc w:val="left"/>
        <w:rPr>
          <w:szCs w:val="20"/>
          <w:lang w:val="en-US"/>
        </w:rPr>
      </w:pPr>
    </w:p>
    <w:p w14:paraId="4C79CA9C" w14:textId="77777777" w:rsidR="00AD20B3" w:rsidRPr="000A0215" w:rsidRDefault="00AD20B3" w:rsidP="00AD20B3">
      <w:pPr>
        <w:pStyle w:val="Estilo10"/>
      </w:pPr>
      <w:r w:rsidRPr="000A0215">
        <w:t xml:space="preserve">American </w:t>
      </w:r>
      <w:proofErr w:type="spellStart"/>
      <w:r w:rsidRPr="000A0215">
        <w:t>Accounting</w:t>
      </w:r>
      <w:proofErr w:type="spellEnd"/>
      <w:r w:rsidRPr="000A0215">
        <w:t xml:space="preserve"> </w:t>
      </w:r>
      <w:proofErr w:type="spellStart"/>
      <w:r w:rsidRPr="000A0215">
        <w:t>Association</w:t>
      </w:r>
      <w:proofErr w:type="spellEnd"/>
      <w:r w:rsidRPr="000A0215">
        <w:t xml:space="preserve"> (AAA) - Estados Unidos de América - Artículos y noticias</w:t>
      </w:r>
    </w:p>
    <w:p w14:paraId="775EAC05" w14:textId="77777777" w:rsidR="00AD20B3" w:rsidRPr="00E17E2D" w:rsidRDefault="001419CB" w:rsidP="002F4467">
      <w:pPr>
        <w:pStyle w:val="Cuerpovademecum"/>
        <w:jc w:val="left"/>
        <w:rPr>
          <w:szCs w:val="20"/>
          <w:lang w:val="en-US"/>
        </w:rPr>
      </w:pPr>
      <w:hyperlink r:id="rId1659" w:history="1">
        <w:r w:rsidR="00AD20B3" w:rsidRPr="00E17E2D">
          <w:rPr>
            <w:rStyle w:val="Hyperlink"/>
            <w:szCs w:val="20"/>
            <w:lang w:val="en-US"/>
          </w:rPr>
          <w:t>When I Grow Up … Understanding the Motivations That Individuals Have for Pursuing a Career in Tax</w:t>
        </w:r>
      </w:hyperlink>
      <w:r w:rsidR="00AD20B3" w:rsidRPr="00E17E2D">
        <w:rPr>
          <w:szCs w:val="20"/>
          <w:lang w:val="en-US"/>
        </w:rPr>
        <w:t> </w:t>
      </w:r>
    </w:p>
    <w:p w14:paraId="05FA247F" w14:textId="77777777" w:rsidR="00AD20B3" w:rsidRPr="00830CB0" w:rsidRDefault="00AD20B3" w:rsidP="00AD20B3">
      <w:pPr>
        <w:pStyle w:val="Cuerpovademecum"/>
        <w:rPr>
          <w:rStyle w:val="Hyperlink"/>
          <w:szCs w:val="20"/>
          <w:lang w:val="en-US"/>
        </w:rPr>
      </w:pPr>
    </w:p>
    <w:p w14:paraId="6856C62B"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63FD5C00" w14:textId="77777777" w:rsidR="00AD20B3" w:rsidRPr="009078D3" w:rsidRDefault="00AD20B3" w:rsidP="00AD20B3">
      <w:pPr>
        <w:pStyle w:val="Cuerpovademecum"/>
        <w:rPr>
          <w:szCs w:val="20"/>
        </w:rPr>
      </w:pPr>
    </w:p>
    <w:p w14:paraId="09BF59EC" w14:textId="77777777" w:rsidR="00AD20B3" w:rsidRPr="00830CB0" w:rsidRDefault="00AD20B3" w:rsidP="00AD20B3">
      <w:pPr>
        <w:pStyle w:val="Estilo10"/>
        <w:rPr>
          <w:lang w:val="en-US"/>
        </w:rPr>
      </w:pPr>
      <w:r w:rsidRPr="00830CB0">
        <w:rPr>
          <w:lang w:val="en-US"/>
        </w:rPr>
        <w:t xml:space="preserve">Association of International Accountants - </w:t>
      </w:r>
      <w:proofErr w:type="spellStart"/>
      <w:r w:rsidRPr="00830CB0">
        <w:rPr>
          <w:lang w:val="en-US"/>
        </w:rPr>
        <w:t>Internacional</w:t>
      </w:r>
      <w:proofErr w:type="spellEnd"/>
      <w:r w:rsidRPr="00830CB0">
        <w:rPr>
          <w:lang w:val="en-US"/>
        </w:rPr>
        <w:t xml:space="preserve"> - </w:t>
      </w:r>
      <w:proofErr w:type="spellStart"/>
      <w:r w:rsidRPr="00830CB0">
        <w:rPr>
          <w:lang w:val="en-US"/>
        </w:rPr>
        <w:t>Noticias</w:t>
      </w:r>
      <w:proofErr w:type="spellEnd"/>
    </w:p>
    <w:p w14:paraId="0CE9781F" w14:textId="77777777" w:rsidR="00AD20B3" w:rsidRPr="00E17E2D" w:rsidRDefault="001419CB" w:rsidP="00AD20B3">
      <w:pPr>
        <w:rPr>
          <w:rFonts w:ascii="Palatino Linotype" w:eastAsia="Liberation Serif" w:hAnsi="Palatino Linotype"/>
          <w:color w:val="0000FF"/>
          <w:sz w:val="20"/>
          <w:szCs w:val="20"/>
          <w:u w:val="single"/>
          <w:lang w:val="en-US" w:eastAsia="es-ES_tradnl"/>
        </w:rPr>
      </w:pPr>
      <w:hyperlink r:id="rId1660" w:history="1">
        <w:r w:rsidR="00AD20B3" w:rsidRPr="00E17E2D">
          <w:rPr>
            <w:rStyle w:val="Hyperlink"/>
            <w:rFonts w:ascii="Palatino Linotype" w:eastAsia="Liberation Serif" w:hAnsi="Palatino Linotype"/>
            <w:sz w:val="20"/>
            <w:szCs w:val="20"/>
            <w:lang w:val="en-US" w:eastAsia="es-ES_tradnl"/>
          </w:rPr>
          <w:t>HOW TO HANDLE THE PAPER TAX RETURN</w:t>
        </w:r>
      </w:hyperlink>
    </w:p>
    <w:p w14:paraId="73B1F861" w14:textId="77777777" w:rsidR="00AD20B3" w:rsidRPr="00E17E2D" w:rsidRDefault="001419CB" w:rsidP="00AD20B3">
      <w:pPr>
        <w:rPr>
          <w:rFonts w:ascii="Palatino Linotype" w:eastAsia="Liberation Serif" w:hAnsi="Palatino Linotype"/>
          <w:color w:val="0000FF"/>
          <w:sz w:val="20"/>
          <w:szCs w:val="20"/>
          <w:u w:val="single"/>
          <w:lang w:val="en-US" w:eastAsia="es-ES_tradnl"/>
        </w:rPr>
      </w:pPr>
      <w:hyperlink r:id="rId1661" w:history="1">
        <w:r w:rsidR="00AD20B3" w:rsidRPr="00E17E2D">
          <w:rPr>
            <w:rStyle w:val="Hyperlink"/>
            <w:rFonts w:ascii="Palatino Linotype" w:eastAsia="Liberation Serif" w:hAnsi="Palatino Linotype"/>
            <w:sz w:val="20"/>
            <w:szCs w:val="20"/>
            <w:lang w:val="en-US" w:eastAsia="es-ES_tradnl"/>
          </w:rPr>
          <w:t>CRYPTOASSETS: WHAT ARE THE TAX IMPLICATIONS?</w:t>
        </w:r>
      </w:hyperlink>
    </w:p>
    <w:p w14:paraId="0D928725" w14:textId="77777777" w:rsidR="00AD20B3" w:rsidRPr="00E17E2D" w:rsidRDefault="001419CB" w:rsidP="00AD20B3">
      <w:pPr>
        <w:rPr>
          <w:rFonts w:ascii="Palatino Linotype" w:eastAsia="Liberation Serif" w:hAnsi="Palatino Linotype"/>
          <w:color w:val="0000FF"/>
          <w:sz w:val="20"/>
          <w:szCs w:val="20"/>
          <w:u w:val="single"/>
          <w:lang w:val="en-US" w:eastAsia="es-ES_tradnl"/>
        </w:rPr>
      </w:pPr>
      <w:hyperlink r:id="rId1662" w:history="1">
        <w:r w:rsidR="00AD20B3" w:rsidRPr="00E17E2D">
          <w:rPr>
            <w:rStyle w:val="Hyperlink"/>
            <w:rFonts w:ascii="Palatino Linotype" w:eastAsia="Liberation Serif" w:hAnsi="Palatino Linotype"/>
            <w:sz w:val="20"/>
            <w:szCs w:val="20"/>
            <w:lang w:val="en-US" w:eastAsia="es-ES_tradnl"/>
          </w:rPr>
          <w:t>MAKING MONEY ONLINE: WHEN A HOBBY BECOMES TAXABLE INCOME</w:t>
        </w:r>
      </w:hyperlink>
    </w:p>
    <w:p w14:paraId="49574B1E" w14:textId="77777777" w:rsidR="00AD20B3" w:rsidRPr="00E17E2D" w:rsidRDefault="001419CB" w:rsidP="00AD20B3">
      <w:pPr>
        <w:rPr>
          <w:rFonts w:ascii="Palatino Linotype" w:eastAsia="Liberation Serif" w:hAnsi="Palatino Linotype"/>
          <w:color w:val="0000FF"/>
          <w:sz w:val="20"/>
          <w:szCs w:val="20"/>
          <w:u w:val="single"/>
          <w:lang w:val="en-US" w:eastAsia="es-ES_tradnl"/>
        </w:rPr>
      </w:pPr>
      <w:hyperlink r:id="rId1663" w:history="1">
        <w:r w:rsidR="00AD20B3" w:rsidRPr="00E17E2D">
          <w:rPr>
            <w:rStyle w:val="Hyperlink"/>
            <w:rFonts w:ascii="Palatino Linotype" w:eastAsia="Liberation Serif" w:hAnsi="Palatino Linotype"/>
            <w:sz w:val="20"/>
            <w:szCs w:val="20"/>
            <w:lang w:val="en-US" w:eastAsia="es-ES_tradnl"/>
          </w:rPr>
          <w:t>AIA RESPONDS TO CONSULTATION ON RAISING STANDARDS IN THE TAX MARKET</w:t>
        </w:r>
      </w:hyperlink>
    </w:p>
    <w:p w14:paraId="34E98BFA" w14:textId="77777777" w:rsidR="00AD20B3" w:rsidRPr="00830CB0" w:rsidRDefault="00AD20B3" w:rsidP="00AD20B3">
      <w:pPr>
        <w:rPr>
          <w:rFonts w:ascii="Palatino Linotype" w:eastAsia="Liberation Serif" w:hAnsi="Palatino Linotype"/>
          <w:b/>
          <w:color w:val="0000FF"/>
          <w:sz w:val="20"/>
          <w:szCs w:val="20"/>
          <w:u w:val="single"/>
          <w:lang w:val="en-US" w:eastAsia="es-ES_tradnl"/>
        </w:rPr>
      </w:pPr>
    </w:p>
    <w:p w14:paraId="7EABB3A2"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1C174870" w14:textId="77777777" w:rsidR="00AD20B3" w:rsidRPr="009078D3" w:rsidRDefault="00AD20B3" w:rsidP="00AD20B3">
      <w:pPr>
        <w:rPr>
          <w:rFonts w:ascii="Palatino Linotype" w:eastAsia="Liberation Serif" w:hAnsi="Palatino Linotype"/>
          <w:b/>
          <w:sz w:val="20"/>
          <w:szCs w:val="20"/>
          <w:lang w:eastAsia="es-ES_tradnl"/>
        </w:rPr>
      </w:pPr>
    </w:p>
    <w:p w14:paraId="4442AA75" w14:textId="77777777" w:rsidR="00AD20B3" w:rsidRPr="00830CB0" w:rsidRDefault="00AD20B3" w:rsidP="00AD20B3">
      <w:pPr>
        <w:pStyle w:val="Estilo10"/>
        <w:rPr>
          <w:lang w:val="en-US"/>
        </w:rPr>
      </w:pPr>
      <w:r w:rsidRPr="00830CB0">
        <w:rPr>
          <w:lang w:val="en-US"/>
        </w:rPr>
        <w:t xml:space="preserve">Association of Accounting Technicians - </w:t>
      </w:r>
      <w:proofErr w:type="spellStart"/>
      <w:r w:rsidRPr="00830CB0">
        <w:rPr>
          <w:lang w:val="en-US"/>
        </w:rPr>
        <w:t>Reino</w:t>
      </w:r>
      <w:proofErr w:type="spellEnd"/>
      <w:r w:rsidRPr="00830CB0">
        <w:rPr>
          <w:lang w:val="en-US"/>
        </w:rPr>
        <w:t xml:space="preserve"> </w:t>
      </w:r>
      <w:proofErr w:type="spellStart"/>
      <w:r w:rsidRPr="00830CB0">
        <w:rPr>
          <w:lang w:val="en-US"/>
        </w:rPr>
        <w:t>Unido</w:t>
      </w:r>
      <w:proofErr w:type="spellEnd"/>
      <w:r w:rsidRPr="00830CB0">
        <w:rPr>
          <w:lang w:val="en-US"/>
        </w:rPr>
        <w:t xml:space="preserve"> - </w:t>
      </w:r>
      <w:proofErr w:type="spellStart"/>
      <w:r w:rsidRPr="00830CB0">
        <w:rPr>
          <w:lang w:val="en-US"/>
        </w:rPr>
        <w:t>Noticias</w:t>
      </w:r>
      <w:proofErr w:type="spellEnd"/>
    </w:p>
    <w:p w14:paraId="4C922611" w14:textId="77777777" w:rsidR="00AD20B3" w:rsidRPr="00830CB0" w:rsidRDefault="001419CB" w:rsidP="002F4467">
      <w:pPr>
        <w:pStyle w:val="Cuerpovademecum"/>
        <w:jc w:val="left"/>
        <w:rPr>
          <w:szCs w:val="20"/>
          <w:lang w:val="en-US"/>
        </w:rPr>
      </w:pPr>
      <w:hyperlink r:id="rId1664" w:history="1">
        <w:r w:rsidR="00AD20B3" w:rsidRPr="009E125E">
          <w:rPr>
            <w:rStyle w:val="Hyperlink"/>
            <w:lang w:val="en-US"/>
          </w:rPr>
          <w:t>AAT responds to government Skills for Jobs white paper</w:t>
        </w:r>
      </w:hyperlink>
    </w:p>
    <w:p w14:paraId="1DCB32AB" w14:textId="77777777" w:rsidR="00AD20B3" w:rsidRPr="00E17E2D" w:rsidRDefault="001419CB" w:rsidP="002F4467">
      <w:pPr>
        <w:pStyle w:val="Cuerpovademecum"/>
        <w:jc w:val="left"/>
        <w:rPr>
          <w:color w:val="0000FF"/>
          <w:szCs w:val="20"/>
          <w:u w:val="single"/>
          <w:lang w:val="en-US"/>
        </w:rPr>
      </w:pPr>
      <w:hyperlink r:id="rId1665" w:history="1">
        <w:r w:rsidR="00AD20B3" w:rsidRPr="00E17E2D">
          <w:rPr>
            <w:rStyle w:val="Hyperlink"/>
            <w:szCs w:val="20"/>
            <w:lang w:val="en-US"/>
          </w:rPr>
          <w:t>AAT responds to Budget announcements on Capital Gains Tax reporting, R&amp;D tax relief and minimum wage</w:t>
        </w:r>
      </w:hyperlink>
    </w:p>
    <w:p w14:paraId="17639175" w14:textId="77777777" w:rsidR="00AD20B3" w:rsidRPr="00E17E2D" w:rsidRDefault="001419CB" w:rsidP="002F4467">
      <w:pPr>
        <w:pStyle w:val="Cuerpovademecum"/>
        <w:jc w:val="left"/>
        <w:rPr>
          <w:color w:val="0000FF"/>
          <w:szCs w:val="20"/>
          <w:u w:val="single"/>
          <w:lang w:val="en-US"/>
        </w:rPr>
      </w:pPr>
      <w:hyperlink r:id="rId1666" w:history="1">
        <w:r w:rsidR="00AD20B3" w:rsidRPr="00E17E2D">
          <w:rPr>
            <w:rStyle w:val="Hyperlink"/>
            <w:szCs w:val="20"/>
            <w:lang w:val="en-US"/>
          </w:rPr>
          <w:t>AAT calls for 30-day Capital Gains Tax reporting limit to be doubled</w:t>
        </w:r>
      </w:hyperlink>
    </w:p>
    <w:p w14:paraId="61CFE5FB" w14:textId="77777777" w:rsidR="00AD20B3" w:rsidRPr="00E17E2D" w:rsidRDefault="001419CB" w:rsidP="002F4467">
      <w:pPr>
        <w:pStyle w:val="Cuerpovademecum"/>
        <w:jc w:val="left"/>
        <w:rPr>
          <w:color w:val="0000FF"/>
          <w:szCs w:val="20"/>
          <w:u w:val="single"/>
          <w:lang w:val="en-US"/>
        </w:rPr>
      </w:pPr>
      <w:hyperlink r:id="rId1667" w:history="1">
        <w:r w:rsidR="00AD20B3" w:rsidRPr="00E17E2D">
          <w:rPr>
            <w:rStyle w:val="Hyperlink"/>
            <w:szCs w:val="20"/>
            <w:lang w:val="en-US"/>
          </w:rPr>
          <w:t>AAT joins global accountancy bodies' commitment to net zero</w:t>
        </w:r>
      </w:hyperlink>
    </w:p>
    <w:p w14:paraId="7FB6BC06" w14:textId="77777777" w:rsidR="00AD20B3" w:rsidRPr="00E17E2D" w:rsidRDefault="001419CB" w:rsidP="002F4467">
      <w:pPr>
        <w:pStyle w:val="Cuerpovademecum"/>
        <w:jc w:val="left"/>
        <w:rPr>
          <w:color w:val="0000FF"/>
          <w:szCs w:val="20"/>
          <w:u w:val="single"/>
          <w:lang w:val="en-US"/>
        </w:rPr>
      </w:pPr>
      <w:hyperlink r:id="rId1668" w:history="1">
        <w:r w:rsidR="00AD20B3" w:rsidRPr="00E17E2D">
          <w:rPr>
            <w:rStyle w:val="Hyperlink"/>
            <w:szCs w:val="20"/>
            <w:lang w:val="en-US"/>
          </w:rPr>
          <w:t>AAT public affairs and public policy activities: September 2021</w:t>
        </w:r>
      </w:hyperlink>
    </w:p>
    <w:p w14:paraId="20583D53" w14:textId="77777777" w:rsidR="00AD20B3" w:rsidRPr="00E17E2D" w:rsidRDefault="001419CB" w:rsidP="002F4467">
      <w:pPr>
        <w:pStyle w:val="Cuerpovademecum"/>
        <w:jc w:val="left"/>
        <w:rPr>
          <w:color w:val="0000FF"/>
          <w:szCs w:val="20"/>
          <w:u w:val="single"/>
          <w:lang w:val="en-US"/>
        </w:rPr>
      </w:pPr>
      <w:hyperlink r:id="rId1669" w:history="1">
        <w:r w:rsidR="00AD20B3" w:rsidRPr="00E17E2D">
          <w:rPr>
            <w:rStyle w:val="Hyperlink"/>
            <w:szCs w:val="20"/>
            <w:lang w:val="en-US"/>
          </w:rPr>
          <w:t>AAT responds to latest tax gap figures</w:t>
        </w:r>
      </w:hyperlink>
    </w:p>
    <w:p w14:paraId="74355877" w14:textId="77777777" w:rsidR="00AD20B3" w:rsidRPr="00E17E2D" w:rsidRDefault="001419CB" w:rsidP="002F4467">
      <w:pPr>
        <w:pStyle w:val="Cuerpovademecum"/>
        <w:jc w:val="left"/>
        <w:rPr>
          <w:color w:val="0000FF"/>
          <w:szCs w:val="20"/>
          <w:u w:val="single"/>
          <w:lang w:val="en-US"/>
        </w:rPr>
      </w:pPr>
      <w:hyperlink r:id="rId1670" w:history="1">
        <w:r w:rsidR="00AD20B3" w:rsidRPr="00E17E2D">
          <w:rPr>
            <w:rStyle w:val="Hyperlink"/>
            <w:szCs w:val="20"/>
            <w:lang w:val="en-US"/>
          </w:rPr>
          <w:t>National Payroll Week 2021: AAT encourages people to consider a career as a payroll accountant</w:t>
        </w:r>
      </w:hyperlink>
    </w:p>
    <w:p w14:paraId="3D8FB9BA" w14:textId="77777777" w:rsidR="00AD20B3" w:rsidRPr="00E17E2D" w:rsidRDefault="001419CB" w:rsidP="002F4467">
      <w:pPr>
        <w:pStyle w:val="Cuerpovademecum"/>
        <w:jc w:val="left"/>
        <w:rPr>
          <w:color w:val="0000FF"/>
          <w:szCs w:val="20"/>
          <w:u w:val="single"/>
          <w:lang w:val="en-US"/>
        </w:rPr>
      </w:pPr>
      <w:hyperlink r:id="rId1671" w:history="1">
        <w:r w:rsidR="00AD20B3" w:rsidRPr="00E17E2D">
          <w:rPr>
            <w:rStyle w:val="Hyperlink"/>
            <w:szCs w:val="20"/>
            <w:lang w:val="en-US"/>
          </w:rPr>
          <w:t>AAT public affairs and public policy activities: August 2021</w:t>
        </w:r>
      </w:hyperlink>
    </w:p>
    <w:p w14:paraId="4DD4EF02" w14:textId="77777777" w:rsidR="00AD20B3" w:rsidRPr="00E17E2D" w:rsidRDefault="001419CB" w:rsidP="002F4467">
      <w:pPr>
        <w:pStyle w:val="Cuerpovademecum"/>
        <w:jc w:val="left"/>
        <w:rPr>
          <w:color w:val="0000FF"/>
          <w:szCs w:val="20"/>
          <w:u w:val="single"/>
          <w:lang w:val="en-US"/>
        </w:rPr>
      </w:pPr>
      <w:hyperlink r:id="rId1672" w:history="1">
        <w:r w:rsidR="00AD20B3" w:rsidRPr="00E17E2D">
          <w:rPr>
            <w:rStyle w:val="Hyperlink"/>
            <w:szCs w:val="20"/>
            <w:lang w:val="en-US"/>
          </w:rPr>
          <w:t>AAT public affairs and public policy activities: July 2021</w:t>
        </w:r>
      </w:hyperlink>
    </w:p>
    <w:p w14:paraId="7CE202C7" w14:textId="77777777" w:rsidR="00AD20B3" w:rsidRPr="00E17E2D" w:rsidRDefault="001419CB" w:rsidP="002F4467">
      <w:pPr>
        <w:pStyle w:val="Cuerpovademecum"/>
        <w:jc w:val="left"/>
        <w:rPr>
          <w:color w:val="0000FF"/>
          <w:szCs w:val="20"/>
          <w:u w:val="single"/>
          <w:lang w:val="en-US"/>
        </w:rPr>
      </w:pPr>
      <w:hyperlink r:id="rId1673" w:history="1">
        <w:r w:rsidR="00AD20B3" w:rsidRPr="00E17E2D">
          <w:rPr>
            <w:rStyle w:val="Hyperlink"/>
            <w:szCs w:val="20"/>
            <w:lang w:val="en-US"/>
          </w:rPr>
          <w:t>AAT calls for action on contradictory taxes to achieve climate goals, ahead of COP26</w:t>
        </w:r>
      </w:hyperlink>
    </w:p>
    <w:p w14:paraId="05919172" w14:textId="77777777" w:rsidR="00AD20B3" w:rsidRPr="00E17E2D" w:rsidRDefault="001419CB" w:rsidP="002F4467">
      <w:pPr>
        <w:pStyle w:val="Cuerpovademecum"/>
        <w:jc w:val="left"/>
        <w:rPr>
          <w:color w:val="0000FF"/>
          <w:szCs w:val="20"/>
          <w:u w:val="single"/>
          <w:lang w:val="en-US"/>
        </w:rPr>
      </w:pPr>
      <w:hyperlink r:id="rId1674" w:history="1">
        <w:r w:rsidR="00AD20B3" w:rsidRPr="00E17E2D">
          <w:rPr>
            <w:rStyle w:val="Hyperlink"/>
            <w:szCs w:val="20"/>
            <w:lang w:val="en-US"/>
          </w:rPr>
          <w:t>AAT launches new guide to help consumers make the right choice of accountant</w:t>
        </w:r>
      </w:hyperlink>
    </w:p>
    <w:p w14:paraId="3C856D59" w14:textId="77777777" w:rsidR="00AD20B3" w:rsidRPr="00E17E2D" w:rsidRDefault="001419CB" w:rsidP="002F4467">
      <w:pPr>
        <w:pStyle w:val="Cuerpovademecum"/>
        <w:jc w:val="left"/>
        <w:rPr>
          <w:color w:val="0000FF"/>
          <w:szCs w:val="20"/>
          <w:u w:val="single"/>
          <w:lang w:val="en-US"/>
        </w:rPr>
      </w:pPr>
      <w:hyperlink r:id="rId1675" w:history="1">
        <w:r w:rsidR="00AD20B3" w:rsidRPr="00E17E2D">
          <w:rPr>
            <w:rStyle w:val="Hyperlink"/>
            <w:szCs w:val="20"/>
            <w:lang w:val="en-US"/>
          </w:rPr>
          <w:t>AAT members' salaries rise at every level in latest Salary Survey</w:t>
        </w:r>
      </w:hyperlink>
    </w:p>
    <w:p w14:paraId="65C0CC3E" w14:textId="77777777" w:rsidR="00AD20B3" w:rsidRPr="00E17E2D" w:rsidRDefault="001419CB" w:rsidP="002F4467">
      <w:pPr>
        <w:pStyle w:val="Cuerpovademecum"/>
        <w:jc w:val="left"/>
        <w:rPr>
          <w:color w:val="0000FF"/>
          <w:szCs w:val="20"/>
          <w:u w:val="single"/>
          <w:lang w:val="en-US"/>
        </w:rPr>
      </w:pPr>
      <w:hyperlink r:id="rId1676" w:history="1">
        <w:r w:rsidR="00AD20B3" w:rsidRPr="00E17E2D">
          <w:rPr>
            <w:rStyle w:val="Hyperlink"/>
            <w:szCs w:val="20"/>
            <w:lang w:val="en-US"/>
          </w:rPr>
          <w:t>AAT public affairs and public policy activities: June 2021</w:t>
        </w:r>
      </w:hyperlink>
    </w:p>
    <w:p w14:paraId="3068495B" w14:textId="77777777" w:rsidR="00AD20B3" w:rsidRPr="00E17E2D" w:rsidRDefault="001419CB" w:rsidP="002F4467">
      <w:pPr>
        <w:pStyle w:val="Cuerpovademecum"/>
        <w:jc w:val="left"/>
        <w:rPr>
          <w:color w:val="0000FF"/>
          <w:szCs w:val="20"/>
          <w:u w:val="single"/>
          <w:lang w:val="en-US"/>
        </w:rPr>
      </w:pPr>
      <w:hyperlink r:id="rId1677" w:history="1">
        <w:r w:rsidR="00AD20B3" w:rsidRPr="00E17E2D">
          <w:rPr>
            <w:rStyle w:val="Hyperlink"/>
            <w:szCs w:val="20"/>
            <w:lang w:val="en-US"/>
          </w:rPr>
          <w:t>AAT public affairs and public policy activities: May 2021</w:t>
        </w:r>
      </w:hyperlink>
    </w:p>
    <w:p w14:paraId="2BD2F1F0" w14:textId="77777777" w:rsidR="00AD20B3" w:rsidRPr="00830CB0" w:rsidRDefault="00AD20B3" w:rsidP="00AD20B3">
      <w:pPr>
        <w:pStyle w:val="Cuerpovademecum"/>
        <w:rPr>
          <w:rStyle w:val="Hyperlink"/>
          <w:szCs w:val="20"/>
          <w:lang w:val="en-US"/>
        </w:rPr>
      </w:pPr>
    </w:p>
    <w:p w14:paraId="569861C6"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2EEBBDC0" w14:textId="77777777" w:rsidR="00AD20B3" w:rsidRPr="009078D3" w:rsidRDefault="00AD20B3" w:rsidP="00AD20B3">
      <w:pPr>
        <w:pStyle w:val="Cuerpovademecum"/>
        <w:rPr>
          <w:szCs w:val="20"/>
        </w:rPr>
      </w:pPr>
    </w:p>
    <w:p w14:paraId="24DB39E8" w14:textId="77777777" w:rsidR="00AD20B3" w:rsidRPr="009078D3" w:rsidRDefault="00AD20B3" w:rsidP="00AD20B3">
      <w:pPr>
        <w:pStyle w:val="Estilo10"/>
        <w:rPr>
          <w:lang w:val="en-US"/>
        </w:rPr>
      </w:pPr>
      <w:r w:rsidRPr="009078D3">
        <w:rPr>
          <w:lang w:val="en-US"/>
        </w:rPr>
        <w:t xml:space="preserve">Association of Chartered Certified Accountants (ACCA) - </w:t>
      </w:r>
      <w:proofErr w:type="spellStart"/>
      <w:r w:rsidRPr="009078D3">
        <w:rPr>
          <w:lang w:val="en-US"/>
        </w:rPr>
        <w:t>Reino</w:t>
      </w:r>
      <w:proofErr w:type="spellEnd"/>
      <w:r w:rsidRPr="009078D3">
        <w:rPr>
          <w:lang w:val="en-US"/>
        </w:rPr>
        <w:t xml:space="preserve"> </w:t>
      </w:r>
      <w:proofErr w:type="spellStart"/>
      <w:r w:rsidRPr="009078D3">
        <w:rPr>
          <w:lang w:val="en-US"/>
        </w:rPr>
        <w:t>Unido</w:t>
      </w:r>
      <w:proofErr w:type="spellEnd"/>
      <w:r w:rsidRPr="009078D3">
        <w:rPr>
          <w:lang w:val="en-US"/>
        </w:rPr>
        <w:t xml:space="preserve"> - </w:t>
      </w:r>
      <w:proofErr w:type="spellStart"/>
      <w:r w:rsidRPr="009078D3">
        <w:rPr>
          <w:lang w:val="en-US"/>
        </w:rPr>
        <w:t>Noticias</w:t>
      </w:r>
      <w:proofErr w:type="spellEnd"/>
      <w:r w:rsidRPr="009078D3">
        <w:rPr>
          <w:lang w:val="en-US"/>
        </w:rPr>
        <w:t xml:space="preserve"> y </w:t>
      </w:r>
      <w:proofErr w:type="spellStart"/>
      <w:r w:rsidRPr="009078D3">
        <w:rPr>
          <w:lang w:val="en-US"/>
        </w:rPr>
        <w:t>artículos</w:t>
      </w:r>
      <w:proofErr w:type="spellEnd"/>
    </w:p>
    <w:p w14:paraId="094933E1" w14:textId="77777777" w:rsidR="00AD20B3" w:rsidRPr="00E17E2D" w:rsidRDefault="001419CB" w:rsidP="002F4467">
      <w:pPr>
        <w:pStyle w:val="Cuerpovademecum"/>
        <w:jc w:val="left"/>
        <w:rPr>
          <w:rFonts w:eastAsia="Liberation Serif"/>
          <w:color w:val="984806"/>
          <w:szCs w:val="20"/>
          <w:lang w:val="en-US"/>
        </w:rPr>
      </w:pPr>
      <w:hyperlink r:id="rId1678" w:history="1">
        <w:r w:rsidR="00AD20B3" w:rsidRPr="00E17E2D">
          <w:rPr>
            <w:rStyle w:val="Hyperlink"/>
            <w:rFonts w:eastAsia="Liberation Serif"/>
            <w:szCs w:val="20"/>
            <w:lang w:val="en-US"/>
          </w:rPr>
          <w:t xml:space="preserve">ACCA Event: Public Trust in Tax, how to enhance the effectiveness, </w:t>
        </w:r>
        <w:proofErr w:type="gramStart"/>
        <w:r w:rsidR="00AD20B3" w:rsidRPr="00E17E2D">
          <w:rPr>
            <w:rStyle w:val="Hyperlink"/>
            <w:rFonts w:eastAsia="Liberation Serif"/>
            <w:szCs w:val="20"/>
            <w:lang w:val="en-US"/>
          </w:rPr>
          <w:t>sustainability</w:t>
        </w:r>
        <w:proofErr w:type="gramEnd"/>
        <w:r w:rsidR="00AD20B3" w:rsidRPr="00E17E2D">
          <w:rPr>
            <w:rStyle w:val="Hyperlink"/>
            <w:rFonts w:eastAsia="Liberation Serif"/>
            <w:szCs w:val="20"/>
            <w:lang w:val="en-US"/>
          </w:rPr>
          <w:t xml:space="preserve"> and fairness of global tax systems? </w:t>
        </w:r>
      </w:hyperlink>
    </w:p>
    <w:p w14:paraId="5857F3DC" w14:textId="77777777" w:rsidR="00AD20B3" w:rsidRPr="009078D3" w:rsidRDefault="00AD20B3" w:rsidP="00AD20B3">
      <w:pPr>
        <w:jc w:val="both"/>
        <w:rPr>
          <w:rFonts w:ascii="Palatino Linotype" w:eastAsia="Liberation Serif" w:hAnsi="Palatino Linotype"/>
          <w:color w:val="984806"/>
          <w:sz w:val="20"/>
          <w:szCs w:val="20"/>
          <w:lang w:val="en-US"/>
        </w:rPr>
      </w:pPr>
    </w:p>
    <w:p w14:paraId="413336CF"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64CA6EA6" w14:textId="77777777" w:rsidR="00AD20B3" w:rsidRPr="009078D3" w:rsidRDefault="00AD20B3" w:rsidP="00AD20B3">
      <w:pPr>
        <w:pStyle w:val="Cuerpovademecum"/>
        <w:rPr>
          <w:szCs w:val="20"/>
        </w:rPr>
      </w:pPr>
    </w:p>
    <w:p w14:paraId="4503D323" w14:textId="77777777" w:rsidR="00AD20B3" w:rsidRPr="005B3365" w:rsidRDefault="00AD20B3" w:rsidP="00AD20B3">
      <w:pPr>
        <w:pStyle w:val="Estilo10"/>
        <w:rPr>
          <w:lang w:val="es-CO"/>
        </w:rPr>
      </w:pPr>
      <w:r w:rsidRPr="005B3365">
        <w:rPr>
          <w:lang w:val="es-CO"/>
        </w:rPr>
        <w:t>Asociación Española de Contabilidad y Administración de Empresas (AECA) - España - Noticias</w:t>
      </w:r>
    </w:p>
    <w:p w14:paraId="3EC7B0B8" w14:textId="77777777" w:rsidR="00AD20B3" w:rsidRPr="00C020D5" w:rsidRDefault="00AD20B3" w:rsidP="00AD20B3">
      <w:pPr>
        <w:pStyle w:val="Estilo10"/>
        <w:rPr>
          <w:b w:val="0"/>
          <w:lang w:val="es-CO"/>
        </w:rPr>
      </w:pPr>
      <w:r w:rsidRPr="005B3365">
        <w:rPr>
          <w:lang w:val="es-CO"/>
        </w:rPr>
        <w:t>"</w:t>
      </w:r>
      <w:hyperlink r:id="rId1679" w:history="1">
        <w:r w:rsidRPr="00C020D5">
          <w:rPr>
            <w:rStyle w:val="Hyperlink"/>
            <w:b w:val="0"/>
            <w:lang w:val="es-CO"/>
          </w:rPr>
          <w:t>A vueltas con la relación contabilidad-fiscalidad: estructuras de I+D+i"</w:t>
        </w:r>
      </w:hyperlink>
    </w:p>
    <w:p w14:paraId="0DD355DE" w14:textId="77777777" w:rsidR="00AD20B3" w:rsidRPr="00E17E2D" w:rsidRDefault="00AD20B3" w:rsidP="00AD20B3">
      <w:pPr>
        <w:jc w:val="both"/>
        <w:rPr>
          <w:rFonts w:ascii="Palatino Linotype" w:eastAsia="Liberation Serif" w:hAnsi="Palatino Linotype"/>
          <w:color w:val="984806"/>
          <w:sz w:val="20"/>
          <w:lang w:val="es-CO" w:eastAsia="es-CO"/>
        </w:rPr>
      </w:pPr>
    </w:p>
    <w:p w14:paraId="7F91E303"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1ABEE13A" w14:textId="77777777" w:rsidR="00AD20B3" w:rsidRPr="00BF003D" w:rsidRDefault="00AD20B3" w:rsidP="00AD20B3">
      <w:pPr>
        <w:rPr>
          <w:rFonts w:ascii="Palatino Linotype" w:eastAsia="Liberation Serif" w:hAnsi="Palatino Linotype"/>
          <w:b/>
          <w:sz w:val="20"/>
          <w:szCs w:val="20"/>
          <w:lang w:val="es-CO" w:eastAsia="es-ES_tradnl"/>
        </w:rPr>
      </w:pPr>
    </w:p>
    <w:p w14:paraId="27D340B8" w14:textId="77777777" w:rsidR="00AD20B3" w:rsidRPr="009078D3" w:rsidRDefault="00AD20B3" w:rsidP="00AD20B3">
      <w:pPr>
        <w:pStyle w:val="Estilo10"/>
      </w:pPr>
      <w:r w:rsidRPr="009078D3">
        <w:t>Asociación Interamericana de Contabilidad (AIC) - Internacional - Noticias </w:t>
      </w:r>
    </w:p>
    <w:p w14:paraId="6E6693BB" w14:textId="77777777" w:rsidR="00AD20B3" w:rsidRPr="00C020D5" w:rsidRDefault="001419CB" w:rsidP="002F4467">
      <w:pPr>
        <w:pStyle w:val="Cuerpovademecum"/>
        <w:jc w:val="left"/>
        <w:rPr>
          <w:szCs w:val="20"/>
          <w:lang w:val="es-CO"/>
        </w:rPr>
      </w:pPr>
      <w:hyperlink r:id="rId1680" w:history="1">
        <w:r w:rsidR="00AD20B3" w:rsidRPr="00C020D5">
          <w:rPr>
            <w:rStyle w:val="Hyperlink"/>
            <w:szCs w:val="20"/>
            <w:lang w:val="es-CO"/>
          </w:rPr>
          <w:t>TRATAMIENTO DE LIMITACIONES DE SERVICIOS PERSONALES EN EL NUEVO REGIMEN TRIBUTARIO DE PARAGUAY</w:t>
        </w:r>
      </w:hyperlink>
    </w:p>
    <w:p w14:paraId="703E524F" w14:textId="77777777" w:rsidR="00AD20B3" w:rsidRPr="00C020D5" w:rsidRDefault="001419CB" w:rsidP="002F4467">
      <w:pPr>
        <w:pStyle w:val="Cuerpovademecum"/>
        <w:jc w:val="left"/>
        <w:rPr>
          <w:szCs w:val="20"/>
          <w:lang w:val="es-CO"/>
        </w:rPr>
      </w:pPr>
      <w:hyperlink r:id="rId1681" w:history="1">
        <w:r w:rsidR="00AD20B3" w:rsidRPr="00C020D5">
          <w:rPr>
            <w:rStyle w:val="Hyperlink"/>
            <w:szCs w:val="20"/>
            <w:lang w:val="es-CO"/>
          </w:rPr>
          <w:t>Principales impactos en precios de transferencia por COVID-19 en Latinoamérica</w:t>
        </w:r>
      </w:hyperlink>
    </w:p>
    <w:p w14:paraId="21E897C3" w14:textId="77777777" w:rsidR="00AD20B3" w:rsidRPr="00C020D5" w:rsidRDefault="001419CB" w:rsidP="002F4467">
      <w:pPr>
        <w:pStyle w:val="Cuerpovademecum"/>
        <w:jc w:val="left"/>
        <w:rPr>
          <w:szCs w:val="20"/>
          <w:lang w:val="es-CO"/>
        </w:rPr>
      </w:pPr>
      <w:hyperlink r:id="rId1682" w:history="1">
        <w:r w:rsidR="00AD20B3" w:rsidRPr="00C020D5">
          <w:rPr>
            <w:rStyle w:val="Hyperlink"/>
            <w:szCs w:val="20"/>
            <w:lang w:val="es-CO"/>
          </w:rPr>
          <w:t>Conferencia virtual – MEDIDAS TRIBUTARIAS, LABORALES Y ECONÓMICAS FRENTE AL COVID-19 en Latinoamérica</w:t>
        </w:r>
      </w:hyperlink>
    </w:p>
    <w:p w14:paraId="7312DF71" w14:textId="77777777" w:rsidR="00AD20B3" w:rsidRPr="00C020D5" w:rsidRDefault="001419CB" w:rsidP="002F4467">
      <w:pPr>
        <w:pStyle w:val="Cuerpovademecum"/>
        <w:jc w:val="left"/>
        <w:rPr>
          <w:szCs w:val="20"/>
          <w:lang w:val="es-CO"/>
        </w:rPr>
      </w:pPr>
      <w:hyperlink r:id="rId1683" w:history="1">
        <w:r w:rsidR="00AD20B3" w:rsidRPr="00C020D5">
          <w:rPr>
            <w:rStyle w:val="Hyperlink"/>
            <w:szCs w:val="20"/>
            <w:lang w:val="es-CO"/>
          </w:rPr>
          <w:t>Desequilibrios en la Relación Jurídico Tributaria</w:t>
        </w:r>
      </w:hyperlink>
    </w:p>
    <w:p w14:paraId="3612D675" w14:textId="77777777" w:rsidR="00AD20B3" w:rsidRPr="00E17E2D" w:rsidRDefault="001419CB" w:rsidP="002F4467">
      <w:pPr>
        <w:pStyle w:val="Cuerpovademecum"/>
        <w:jc w:val="left"/>
        <w:rPr>
          <w:szCs w:val="20"/>
          <w:lang w:val="en-US"/>
        </w:rPr>
      </w:pPr>
      <w:hyperlink r:id="rId1684" w:history="1">
        <w:r w:rsidR="00AD20B3" w:rsidRPr="00E17E2D">
          <w:rPr>
            <w:rStyle w:val="Hyperlink"/>
            <w:szCs w:val="20"/>
            <w:lang w:val="en-US"/>
          </w:rPr>
          <w:t>Tax changes should be targeted to help Covid recovery and boost fight against climate crisis in G20 countries</w:t>
        </w:r>
      </w:hyperlink>
    </w:p>
    <w:p w14:paraId="0BBA0945" w14:textId="77777777" w:rsidR="00AD20B3" w:rsidRPr="00E17E2D" w:rsidRDefault="00AD20B3" w:rsidP="00AD20B3">
      <w:pPr>
        <w:pStyle w:val="Cuerpovademecum"/>
        <w:rPr>
          <w:szCs w:val="20"/>
          <w:lang w:val="en-US"/>
        </w:rPr>
      </w:pPr>
    </w:p>
    <w:p w14:paraId="7B024978"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21C983A5" w14:textId="77777777" w:rsidR="00AD20B3" w:rsidRPr="009078D3" w:rsidRDefault="00AD20B3" w:rsidP="00AD20B3">
      <w:pPr>
        <w:pStyle w:val="Cuerpovademecum"/>
        <w:rPr>
          <w:szCs w:val="20"/>
        </w:rPr>
      </w:pPr>
    </w:p>
    <w:p w14:paraId="4ACC1EF1" w14:textId="77777777" w:rsidR="00AD20B3" w:rsidRPr="009078D3" w:rsidRDefault="00AD20B3" w:rsidP="00AD20B3">
      <w:pPr>
        <w:pStyle w:val="Estilo10"/>
      </w:pPr>
      <w:r w:rsidRPr="009078D3">
        <w:t>Banco de la República - Colombia - Noticias y Documentos</w:t>
      </w:r>
    </w:p>
    <w:p w14:paraId="13CBE0C4" w14:textId="77777777" w:rsidR="00AD20B3" w:rsidRPr="00EE6DED" w:rsidRDefault="001419CB" w:rsidP="002F4467">
      <w:pPr>
        <w:pStyle w:val="Cuerpovademecum"/>
        <w:jc w:val="left"/>
        <w:rPr>
          <w:szCs w:val="20"/>
          <w:lang w:val="es-CO"/>
        </w:rPr>
      </w:pPr>
      <w:hyperlink r:id="rId1685" w:history="1">
        <w:r w:rsidR="00AD20B3" w:rsidRPr="00EE6DED">
          <w:rPr>
            <w:rStyle w:val="Hyperlink"/>
            <w:szCs w:val="20"/>
            <w:lang w:val="es-CO"/>
          </w:rPr>
          <w:t>Resuelva todas sus preguntas sobre el nuevo Sistema de Información Cambiaria</w:t>
        </w:r>
      </w:hyperlink>
    </w:p>
    <w:p w14:paraId="0F7A712F" w14:textId="77777777" w:rsidR="00AD20B3" w:rsidRPr="00EE6DED" w:rsidRDefault="001419CB" w:rsidP="002F4467">
      <w:pPr>
        <w:pStyle w:val="Cuerpovademecum"/>
        <w:jc w:val="left"/>
        <w:rPr>
          <w:szCs w:val="20"/>
          <w:lang w:val="es-CO"/>
        </w:rPr>
      </w:pPr>
      <w:hyperlink r:id="rId1686" w:history="1">
        <w:r w:rsidR="00AD20B3" w:rsidRPr="00EE6DED">
          <w:rPr>
            <w:rStyle w:val="Hyperlink"/>
            <w:szCs w:val="20"/>
            <w:lang w:val="es-CO"/>
          </w:rPr>
          <w:t>La Junta Directiva del Banco de la República decidió por unanimidad iniciar un proceso de normalización de la política monetaria</w:t>
        </w:r>
      </w:hyperlink>
    </w:p>
    <w:p w14:paraId="6754D178" w14:textId="77777777" w:rsidR="00AD20B3" w:rsidRPr="00EE6DED" w:rsidRDefault="001419CB" w:rsidP="002F4467">
      <w:pPr>
        <w:pStyle w:val="Cuerpovademecum"/>
        <w:jc w:val="left"/>
        <w:rPr>
          <w:szCs w:val="20"/>
          <w:lang w:val="es-CO"/>
        </w:rPr>
      </w:pPr>
      <w:hyperlink r:id="rId1687" w:history="1">
        <w:r w:rsidR="00AD20B3" w:rsidRPr="00EE6DED">
          <w:rPr>
            <w:rStyle w:val="Hyperlink"/>
            <w:szCs w:val="20"/>
            <w:lang w:val="es-CO"/>
          </w:rPr>
          <w:t>El nuevo Sistema de Información Cambiaria ya es una realidad</w:t>
        </w:r>
      </w:hyperlink>
    </w:p>
    <w:p w14:paraId="3BF4C7AE" w14:textId="77777777" w:rsidR="00AD20B3" w:rsidRPr="009078D3" w:rsidRDefault="00AD20B3" w:rsidP="00AD20B3">
      <w:pPr>
        <w:pStyle w:val="Cuerpovademecum"/>
        <w:rPr>
          <w:szCs w:val="20"/>
        </w:rPr>
      </w:pPr>
    </w:p>
    <w:p w14:paraId="389D24F2"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7F9F1D5E" w14:textId="77777777" w:rsidR="00AD20B3" w:rsidRPr="009078D3" w:rsidRDefault="00AD20B3" w:rsidP="00AD20B3">
      <w:pPr>
        <w:pStyle w:val="Cuerpovademecum"/>
        <w:rPr>
          <w:szCs w:val="20"/>
        </w:rPr>
      </w:pPr>
    </w:p>
    <w:p w14:paraId="1636ADF7" w14:textId="77777777" w:rsidR="00AD20B3" w:rsidRPr="009078D3" w:rsidRDefault="00AD20B3" w:rsidP="00AD20B3">
      <w:pPr>
        <w:pStyle w:val="Estilo10"/>
      </w:pPr>
      <w:r w:rsidRPr="009078D3">
        <w:t>Banco Interamericano de Desarrollo (BID) - Internacional - Noticias y publicaciones</w:t>
      </w:r>
    </w:p>
    <w:p w14:paraId="4ABC984C" w14:textId="77777777" w:rsidR="00AD20B3" w:rsidRPr="00ED034D" w:rsidRDefault="001419CB" w:rsidP="002F4467">
      <w:pPr>
        <w:pStyle w:val="Cuerpovademecum"/>
        <w:jc w:val="left"/>
        <w:rPr>
          <w:szCs w:val="20"/>
          <w:lang w:val="es-CO"/>
        </w:rPr>
      </w:pPr>
      <w:hyperlink r:id="rId1688" w:history="1">
        <w:r w:rsidR="00AD20B3" w:rsidRPr="00ED034D">
          <w:rPr>
            <w:rStyle w:val="Hyperlink"/>
            <w:szCs w:val="20"/>
            <w:lang w:val="es-CO"/>
          </w:rPr>
          <w:t>ALEMANIA Y EL BID CREAN FONDO DE US$20 MILLONES PARA REFORZAR POLÍTICAS FISCALES VERDES</w:t>
        </w:r>
      </w:hyperlink>
    </w:p>
    <w:p w14:paraId="402B84F5" w14:textId="77777777" w:rsidR="00AD20B3" w:rsidRPr="00ED034D" w:rsidRDefault="001419CB" w:rsidP="002F4467">
      <w:pPr>
        <w:pStyle w:val="Cuerpovademecum"/>
        <w:jc w:val="left"/>
        <w:rPr>
          <w:szCs w:val="20"/>
          <w:lang w:val="es-CO"/>
        </w:rPr>
      </w:pPr>
      <w:hyperlink r:id="rId1689" w:history="1">
        <w:r w:rsidR="00AD20B3" w:rsidRPr="00ED034D">
          <w:rPr>
            <w:rStyle w:val="Hyperlink"/>
            <w:szCs w:val="20"/>
            <w:lang w:val="es-CO"/>
          </w:rPr>
          <w:t>POLÍTICAS FISCALES CONTRA EL CAMBIO CLIMÁTICO PUEDEN AYUDAR A CREAR 15 MILLONES DE EMPLEOS</w:t>
        </w:r>
      </w:hyperlink>
    </w:p>
    <w:p w14:paraId="609893AD" w14:textId="77777777" w:rsidR="00AD20B3" w:rsidRPr="00ED034D" w:rsidRDefault="001419CB" w:rsidP="002F4467">
      <w:pPr>
        <w:pStyle w:val="Cuerpovademecum"/>
        <w:jc w:val="left"/>
        <w:rPr>
          <w:szCs w:val="20"/>
          <w:lang w:val="es-CO"/>
        </w:rPr>
      </w:pPr>
      <w:hyperlink r:id="rId1690" w:history="1">
        <w:r w:rsidR="00AD20B3" w:rsidRPr="00ED034D">
          <w:rPr>
            <w:rStyle w:val="Hyperlink"/>
            <w:szCs w:val="20"/>
            <w:lang w:val="es-CO"/>
          </w:rPr>
          <w:t>Estadísticas tributarias de América Latina y el Caribe 2021</w:t>
        </w:r>
      </w:hyperlink>
    </w:p>
    <w:p w14:paraId="58664A88" w14:textId="77777777" w:rsidR="00AD20B3" w:rsidRPr="009078D3" w:rsidRDefault="00AD20B3" w:rsidP="00AD20B3">
      <w:pPr>
        <w:pStyle w:val="Cuerpovademecum"/>
        <w:jc w:val="left"/>
        <w:rPr>
          <w:szCs w:val="20"/>
        </w:rPr>
      </w:pPr>
    </w:p>
    <w:p w14:paraId="674638D1"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0BFE9BF8" w14:textId="77777777" w:rsidR="00AD20B3" w:rsidRPr="009078D3" w:rsidRDefault="00AD20B3" w:rsidP="00AD20B3">
      <w:pPr>
        <w:pStyle w:val="Cuerpovademecum"/>
        <w:rPr>
          <w:szCs w:val="20"/>
        </w:rPr>
      </w:pPr>
    </w:p>
    <w:p w14:paraId="41B23E1A" w14:textId="77777777" w:rsidR="00AD20B3" w:rsidRPr="00830CB0" w:rsidRDefault="00AD20B3" w:rsidP="00AD20B3">
      <w:pPr>
        <w:pStyle w:val="Estilo10"/>
        <w:rPr>
          <w:lang w:val="en-US"/>
        </w:rPr>
      </w:pPr>
      <w:r w:rsidRPr="00830CB0">
        <w:rPr>
          <w:lang w:val="en-US"/>
        </w:rPr>
        <w:t xml:space="preserve">Body of Expert and Licensed Accountants of Romania (CECCAR) - Rumania - </w:t>
      </w:r>
      <w:proofErr w:type="spellStart"/>
      <w:r w:rsidRPr="00830CB0">
        <w:rPr>
          <w:lang w:val="en-US"/>
        </w:rPr>
        <w:t>Noticias</w:t>
      </w:r>
      <w:proofErr w:type="spellEnd"/>
    </w:p>
    <w:p w14:paraId="6E055072" w14:textId="77777777" w:rsidR="00AD20B3" w:rsidRPr="009078D3" w:rsidRDefault="001419CB" w:rsidP="00AD20B3">
      <w:pPr>
        <w:pStyle w:val="Cuerpovademecum"/>
        <w:jc w:val="left"/>
        <w:rPr>
          <w:rFonts w:eastAsia="Liberation Serif"/>
          <w:color w:val="984806"/>
          <w:szCs w:val="20"/>
        </w:rPr>
      </w:pPr>
      <w:hyperlink r:id="rId1691" w:history="1">
        <w:r w:rsidR="00AD20B3" w:rsidRPr="000E475C">
          <w:rPr>
            <w:rStyle w:val="Hyperlink"/>
          </w:rPr>
          <w:t>Noticias fiscales europeas del boletín de la ETAF – 14 de junio de 2021</w:t>
        </w:r>
      </w:hyperlink>
    </w:p>
    <w:p w14:paraId="5CEC1FEC" w14:textId="77777777" w:rsidR="00AD20B3" w:rsidRPr="009078D3" w:rsidRDefault="00AD20B3" w:rsidP="00AD20B3">
      <w:pPr>
        <w:pStyle w:val="Cuerpovademecum"/>
        <w:rPr>
          <w:rStyle w:val="Hyperlink"/>
          <w:color w:val="auto"/>
          <w:szCs w:val="20"/>
          <w:u w:val="none"/>
        </w:rPr>
      </w:pPr>
    </w:p>
    <w:p w14:paraId="699179F9"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0D012C1D" w14:textId="77777777" w:rsidR="00AD20B3" w:rsidRPr="009078D3" w:rsidRDefault="00AD20B3" w:rsidP="00AD20B3">
      <w:pPr>
        <w:pStyle w:val="Cuerpovademecum"/>
        <w:rPr>
          <w:szCs w:val="20"/>
        </w:rPr>
      </w:pPr>
    </w:p>
    <w:p w14:paraId="0106022C" w14:textId="77777777" w:rsidR="00AD20B3" w:rsidRPr="00ED034D" w:rsidRDefault="00AD20B3" w:rsidP="00AD20B3">
      <w:pPr>
        <w:pStyle w:val="Estilo10"/>
        <w:rPr>
          <w:lang w:val="es-CO"/>
        </w:rPr>
      </w:pPr>
      <w:r w:rsidRPr="00ED034D">
        <w:rPr>
          <w:lang w:val="es-CO"/>
        </w:rPr>
        <w:t>Centro de Estudios Monetarios Latinoamericanos (CEMLA) - Internacional - Noticias</w:t>
      </w:r>
    </w:p>
    <w:p w14:paraId="5E8DF6D9" w14:textId="77777777" w:rsidR="00AD20B3" w:rsidRPr="00ED034D" w:rsidRDefault="001419CB" w:rsidP="00AD20B3">
      <w:pPr>
        <w:pStyle w:val="Estilo10"/>
        <w:rPr>
          <w:b w:val="0"/>
          <w:lang w:val="es-CO"/>
        </w:rPr>
      </w:pPr>
      <w:hyperlink r:id="rId1692" w:history="1">
        <w:r w:rsidR="00AD20B3" w:rsidRPr="00ED034D">
          <w:rPr>
            <w:rStyle w:val="Hyperlink"/>
            <w:b w:val="0"/>
            <w:lang w:val="es-CO"/>
          </w:rPr>
          <w:t xml:space="preserve">Investigación de CEMLA es destacada en el blog </w:t>
        </w:r>
        <w:proofErr w:type="spellStart"/>
        <w:r w:rsidR="00AD20B3" w:rsidRPr="00ED034D">
          <w:rPr>
            <w:rStyle w:val="Hyperlink"/>
            <w:b w:val="0"/>
            <w:lang w:val="es-CO"/>
          </w:rPr>
          <w:t>All</w:t>
        </w:r>
        <w:proofErr w:type="spellEnd"/>
        <w:r w:rsidR="00AD20B3" w:rsidRPr="00ED034D">
          <w:rPr>
            <w:rStyle w:val="Hyperlink"/>
            <w:b w:val="0"/>
            <w:lang w:val="es-CO"/>
          </w:rPr>
          <w:t xml:space="preserve"> </w:t>
        </w:r>
        <w:proofErr w:type="spellStart"/>
        <w:r w:rsidR="00AD20B3" w:rsidRPr="00ED034D">
          <w:rPr>
            <w:rStyle w:val="Hyperlink"/>
            <w:b w:val="0"/>
            <w:lang w:val="es-CO"/>
          </w:rPr>
          <w:t>About</w:t>
        </w:r>
        <w:proofErr w:type="spellEnd"/>
        <w:r w:rsidR="00AD20B3" w:rsidRPr="00ED034D">
          <w:rPr>
            <w:rStyle w:val="Hyperlink"/>
            <w:b w:val="0"/>
            <w:lang w:val="es-CO"/>
          </w:rPr>
          <w:t xml:space="preserve"> </w:t>
        </w:r>
        <w:proofErr w:type="spellStart"/>
        <w:r w:rsidR="00AD20B3" w:rsidRPr="00ED034D">
          <w:rPr>
            <w:rStyle w:val="Hyperlink"/>
            <w:b w:val="0"/>
            <w:lang w:val="es-CO"/>
          </w:rPr>
          <w:t>Finance</w:t>
        </w:r>
        <w:proofErr w:type="spellEnd"/>
        <w:r w:rsidR="00AD20B3" w:rsidRPr="00ED034D">
          <w:rPr>
            <w:rStyle w:val="Hyperlink"/>
            <w:b w:val="0"/>
            <w:lang w:val="es-CO"/>
          </w:rPr>
          <w:t xml:space="preserve"> del Banco Mundial</w:t>
        </w:r>
      </w:hyperlink>
    </w:p>
    <w:p w14:paraId="0743CAC3" w14:textId="77777777" w:rsidR="00AD20B3" w:rsidRPr="00ED034D" w:rsidRDefault="001419CB" w:rsidP="00AD20B3">
      <w:pPr>
        <w:pStyle w:val="Estilo10"/>
        <w:rPr>
          <w:b w:val="0"/>
          <w:lang w:val="es-CO"/>
        </w:rPr>
      </w:pPr>
      <w:hyperlink r:id="rId1693" w:history="1">
        <w:r w:rsidR="00AD20B3" w:rsidRPr="00ED034D">
          <w:rPr>
            <w:rStyle w:val="Hyperlink"/>
            <w:b w:val="0"/>
            <w:lang w:val="es-CO"/>
          </w:rPr>
          <w:t>Las Remesas a Latinoamérica y el Caribe y los efectos de la pandemia del COVID19: 2020-2021</w:t>
        </w:r>
      </w:hyperlink>
    </w:p>
    <w:p w14:paraId="4EC6574E" w14:textId="77777777" w:rsidR="00AD20B3" w:rsidRPr="00ED034D" w:rsidRDefault="001419CB" w:rsidP="00AD20B3">
      <w:pPr>
        <w:pStyle w:val="Estilo10"/>
        <w:rPr>
          <w:b w:val="0"/>
          <w:lang w:val="es-CO"/>
        </w:rPr>
      </w:pPr>
      <w:hyperlink r:id="rId1694" w:history="1">
        <w:r w:rsidR="00AD20B3" w:rsidRPr="00ED034D">
          <w:rPr>
            <w:rStyle w:val="Hyperlink"/>
            <w:b w:val="0"/>
            <w:lang w:val="es-CO"/>
          </w:rPr>
          <w:t>Migración internacional, remesas e inclusión financiera: El caso de Bolivia</w:t>
        </w:r>
      </w:hyperlink>
    </w:p>
    <w:p w14:paraId="2A103B95" w14:textId="77777777" w:rsidR="00AD20B3" w:rsidRPr="00ED034D" w:rsidRDefault="001419CB" w:rsidP="00AD20B3">
      <w:pPr>
        <w:pStyle w:val="Estilo10"/>
        <w:rPr>
          <w:b w:val="0"/>
          <w:lang w:val="es-CO"/>
        </w:rPr>
      </w:pPr>
      <w:hyperlink r:id="rId1695" w:history="1">
        <w:r w:rsidR="00AD20B3" w:rsidRPr="00ED034D">
          <w:rPr>
            <w:rStyle w:val="Hyperlink"/>
            <w:b w:val="0"/>
            <w:lang w:val="es-CO"/>
          </w:rPr>
          <w:t xml:space="preserve">Economista de CEMLA publica nuevo estudio en el </w:t>
        </w:r>
        <w:proofErr w:type="spellStart"/>
        <w:r w:rsidR="00AD20B3" w:rsidRPr="00ED034D">
          <w:rPr>
            <w:rStyle w:val="Hyperlink"/>
            <w:b w:val="0"/>
            <w:lang w:val="es-CO"/>
          </w:rPr>
          <w:t>Journal</w:t>
        </w:r>
        <w:proofErr w:type="spellEnd"/>
        <w:r w:rsidR="00AD20B3" w:rsidRPr="00ED034D">
          <w:rPr>
            <w:rStyle w:val="Hyperlink"/>
            <w:b w:val="0"/>
            <w:lang w:val="es-CO"/>
          </w:rPr>
          <w:t xml:space="preserve"> </w:t>
        </w:r>
        <w:proofErr w:type="spellStart"/>
        <w:r w:rsidR="00AD20B3" w:rsidRPr="00ED034D">
          <w:rPr>
            <w:rStyle w:val="Hyperlink"/>
            <w:b w:val="0"/>
            <w:lang w:val="es-CO"/>
          </w:rPr>
          <w:t>of</w:t>
        </w:r>
        <w:proofErr w:type="spellEnd"/>
        <w:r w:rsidR="00AD20B3" w:rsidRPr="00ED034D">
          <w:rPr>
            <w:rStyle w:val="Hyperlink"/>
            <w:b w:val="0"/>
            <w:lang w:val="es-CO"/>
          </w:rPr>
          <w:t xml:space="preserve"> International Money and </w:t>
        </w:r>
        <w:proofErr w:type="spellStart"/>
        <w:r w:rsidR="00AD20B3" w:rsidRPr="00ED034D">
          <w:rPr>
            <w:rStyle w:val="Hyperlink"/>
            <w:b w:val="0"/>
            <w:lang w:val="es-CO"/>
          </w:rPr>
          <w:t>Finance</w:t>
        </w:r>
        <w:proofErr w:type="spellEnd"/>
      </w:hyperlink>
    </w:p>
    <w:p w14:paraId="4BCA7A5A" w14:textId="77777777" w:rsidR="00AD20B3" w:rsidRPr="00ED034D" w:rsidRDefault="001419CB" w:rsidP="00AD20B3">
      <w:pPr>
        <w:pStyle w:val="Estilo10"/>
        <w:rPr>
          <w:b w:val="0"/>
          <w:lang w:val="es-CO"/>
        </w:rPr>
      </w:pPr>
      <w:hyperlink r:id="rId1696" w:history="1">
        <w:r w:rsidR="00AD20B3" w:rsidRPr="00ED034D">
          <w:rPr>
            <w:rStyle w:val="Hyperlink"/>
            <w:b w:val="0"/>
            <w:lang w:val="es-CO"/>
          </w:rPr>
          <w:t>Las remesas y la medición de la pobreza en los estados mexicanos</w:t>
        </w:r>
      </w:hyperlink>
    </w:p>
    <w:p w14:paraId="31C4A384" w14:textId="77777777" w:rsidR="00AD20B3" w:rsidRPr="00ED034D" w:rsidRDefault="001419CB" w:rsidP="00AD20B3">
      <w:pPr>
        <w:pStyle w:val="Estilo10"/>
        <w:rPr>
          <w:b w:val="0"/>
          <w:lang w:val="es-CO"/>
        </w:rPr>
      </w:pPr>
      <w:hyperlink r:id="rId1697" w:history="1">
        <w:r w:rsidR="00AD20B3" w:rsidRPr="00ED034D">
          <w:rPr>
            <w:rStyle w:val="Hyperlink"/>
            <w:b w:val="0"/>
            <w:lang w:val="es-CO"/>
          </w:rPr>
          <w:t>Seminario de Cierre del Programa de Remesas e Inclusión Financiera</w:t>
        </w:r>
      </w:hyperlink>
    </w:p>
    <w:p w14:paraId="5FC1CA1B" w14:textId="77777777" w:rsidR="00AD20B3" w:rsidRPr="00E17E2D" w:rsidRDefault="001419CB" w:rsidP="00AD20B3">
      <w:pPr>
        <w:pStyle w:val="Estilo10"/>
        <w:rPr>
          <w:b w:val="0"/>
          <w:lang w:val="en-US"/>
        </w:rPr>
      </w:pPr>
      <w:hyperlink r:id="rId1698" w:history="1">
        <w:r w:rsidR="00AD20B3" w:rsidRPr="00E17E2D">
          <w:rPr>
            <w:rStyle w:val="Hyperlink"/>
            <w:b w:val="0"/>
            <w:lang w:val="en-US"/>
          </w:rPr>
          <w:t>A sentiment-based risk indicator for the Mexican financial sector</w:t>
        </w:r>
      </w:hyperlink>
    </w:p>
    <w:p w14:paraId="28734EC4" w14:textId="77777777" w:rsidR="00AD20B3" w:rsidRPr="00ED034D" w:rsidRDefault="001419CB" w:rsidP="00AD20B3">
      <w:pPr>
        <w:pStyle w:val="Estilo10"/>
        <w:rPr>
          <w:b w:val="0"/>
          <w:lang w:val="es-CO"/>
        </w:rPr>
      </w:pPr>
      <w:hyperlink r:id="rId1699" w:history="1">
        <w:r w:rsidR="00AD20B3" w:rsidRPr="00ED034D">
          <w:rPr>
            <w:rStyle w:val="Hyperlink"/>
            <w:b w:val="0"/>
            <w:lang w:val="es-CO"/>
          </w:rPr>
          <w:t>Reunión Intermedia del Grupo de Trabajo de la Investigación Conjunta, 2021</w:t>
        </w:r>
      </w:hyperlink>
    </w:p>
    <w:p w14:paraId="6AA190B0" w14:textId="77777777" w:rsidR="00AD20B3" w:rsidRPr="00E17E2D" w:rsidRDefault="00AD20B3" w:rsidP="00AD20B3">
      <w:pPr>
        <w:pStyle w:val="Cuerpovademecum"/>
        <w:rPr>
          <w:rStyle w:val="Hyperlink"/>
          <w:color w:val="auto"/>
          <w:szCs w:val="20"/>
          <w:u w:val="none"/>
          <w:lang w:val="es-CO"/>
        </w:rPr>
      </w:pPr>
    </w:p>
    <w:p w14:paraId="5338A7D2"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3F8B151B" w14:textId="77777777" w:rsidR="00AD20B3" w:rsidRPr="009078D3" w:rsidRDefault="00AD20B3" w:rsidP="00AD20B3">
      <w:pPr>
        <w:pStyle w:val="Cuerpovademecum"/>
        <w:rPr>
          <w:szCs w:val="20"/>
        </w:rPr>
      </w:pPr>
    </w:p>
    <w:p w14:paraId="55B58346" w14:textId="77777777" w:rsidR="00AD20B3" w:rsidRPr="009078D3" w:rsidRDefault="00AD20B3" w:rsidP="00AD20B3">
      <w:pPr>
        <w:pStyle w:val="Estilo10"/>
        <w:rPr>
          <w:lang w:val="en-US"/>
        </w:rPr>
      </w:pPr>
      <w:r w:rsidRPr="009078D3">
        <w:rPr>
          <w:lang w:val="en-US"/>
        </w:rPr>
        <w:t xml:space="preserve">Chartered Accountants Ireland - </w:t>
      </w:r>
      <w:proofErr w:type="spellStart"/>
      <w:r w:rsidRPr="009078D3">
        <w:rPr>
          <w:lang w:val="en-US"/>
        </w:rPr>
        <w:t>Irlanda</w:t>
      </w:r>
      <w:proofErr w:type="spellEnd"/>
      <w:r w:rsidRPr="009078D3">
        <w:rPr>
          <w:lang w:val="en-US"/>
        </w:rPr>
        <w:t xml:space="preserve"> - </w:t>
      </w:r>
      <w:proofErr w:type="spellStart"/>
      <w:r w:rsidRPr="009078D3">
        <w:rPr>
          <w:lang w:val="en-US"/>
        </w:rPr>
        <w:t>Noticias</w:t>
      </w:r>
      <w:proofErr w:type="spellEnd"/>
    </w:p>
    <w:p w14:paraId="2F7A05CC" w14:textId="77777777" w:rsidR="00AD20B3" w:rsidRPr="00E17E2D" w:rsidRDefault="001419CB" w:rsidP="002F4467">
      <w:pPr>
        <w:pStyle w:val="Cuerpovademecum"/>
        <w:jc w:val="left"/>
        <w:rPr>
          <w:szCs w:val="20"/>
          <w:lang w:val="en-US"/>
        </w:rPr>
      </w:pPr>
      <w:hyperlink r:id="rId1700" w:history="1">
        <w:r w:rsidR="00AD20B3" w:rsidRPr="00E17E2D">
          <w:rPr>
            <w:rStyle w:val="Hyperlink"/>
            <w:lang w:val="en-US"/>
          </w:rPr>
          <w:t>New toolkit on transfer pricing</w:t>
        </w:r>
      </w:hyperlink>
    </w:p>
    <w:p w14:paraId="773D3620" w14:textId="77777777" w:rsidR="00AD20B3" w:rsidRPr="00E17E2D" w:rsidRDefault="001419CB" w:rsidP="002F4467">
      <w:pPr>
        <w:pStyle w:val="Cuerpovademecum"/>
        <w:jc w:val="left"/>
        <w:rPr>
          <w:color w:val="0000FF"/>
          <w:szCs w:val="20"/>
          <w:u w:val="single"/>
          <w:lang w:val="en-US"/>
        </w:rPr>
      </w:pPr>
      <w:hyperlink r:id="rId1701" w:history="1">
        <w:r w:rsidR="00AD20B3" w:rsidRPr="00E17E2D">
          <w:rPr>
            <w:rStyle w:val="Hyperlink"/>
            <w:szCs w:val="20"/>
            <w:lang w:val="en-US"/>
          </w:rPr>
          <w:t>Five things you need to know about tax, 12 November 2021</w:t>
        </w:r>
      </w:hyperlink>
    </w:p>
    <w:p w14:paraId="025273B9" w14:textId="77777777" w:rsidR="00AD20B3" w:rsidRPr="00E17E2D" w:rsidRDefault="001419CB" w:rsidP="002F4467">
      <w:pPr>
        <w:pStyle w:val="Cuerpovademecum"/>
        <w:jc w:val="left"/>
        <w:rPr>
          <w:color w:val="0000FF"/>
          <w:szCs w:val="20"/>
          <w:u w:val="single"/>
          <w:lang w:val="en-US"/>
        </w:rPr>
      </w:pPr>
      <w:hyperlink r:id="rId1702" w:history="1">
        <w:r w:rsidR="00AD20B3" w:rsidRPr="00E17E2D">
          <w:rPr>
            <w:rStyle w:val="Hyperlink"/>
            <w:szCs w:val="20"/>
            <w:lang w:val="en-US"/>
          </w:rPr>
          <w:t>Public Consultation - New Taxation Measures to apply to Outbound Payments</w:t>
        </w:r>
      </w:hyperlink>
    </w:p>
    <w:p w14:paraId="302E2AB1" w14:textId="77777777" w:rsidR="00AD20B3" w:rsidRPr="00E17E2D" w:rsidRDefault="001419CB" w:rsidP="002F4467">
      <w:pPr>
        <w:pStyle w:val="Cuerpovademecum"/>
        <w:jc w:val="left"/>
        <w:rPr>
          <w:color w:val="0000FF"/>
          <w:szCs w:val="20"/>
          <w:u w:val="single"/>
          <w:lang w:val="en-US"/>
        </w:rPr>
      </w:pPr>
      <w:hyperlink r:id="rId1703" w:history="1">
        <w:r w:rsidR="00AD20B3" w:rsidRPr="00E17E2D">
          <w:rPr>
            <w:rStyle w:val="Hyperlink"/>
            <w:szCs w:val="20"/>
            <w:lang w:val="en-US"/>
          </w:rPr>
          <w:t>Finance Bill 2021/22 published</w:t>
        </w:r>
      </w:hyperlink>
    </w:p>
    <w:p w14:paraId="7628A1C4" w14:textId="77777777" w:rsidR="00AD20B3" w:rsidRPr="00E17E2D" w:rsidRDefault="001419CB" w:rsidP="002F4467">
      <w:pPr>
        <w:pStyle w:val="Cuerpovademecum"/>
        <w:jc w:val="left"/>
        <w:rPr>
          <w:color w:val="0000FF"/>
          <w:szCs w:val="20"/>
          <w:u w:val="single"/>
          <w:lang w:val="en-US"/>
        </w:rPr>
      </w:pPr>
      <w:hyperlink r:id="rId1704" w:history="1">
        <w:r w:rsidR="00AD20B3" w:rsidRPr="00E17E2D">
          <w:rPr>
            <w:rStyle w:val="Hyperlink"/>
            <w:szCs w:val="20"/>
            <w:lang w:val="en-US"/>
          </w:rPr>
          <w:t>Double tax treaties and agreements update, 8 November 2021</w:t>
        </w:r>
      </w:hyperlink>
    </w:p>
    <w:p w14:paraId="0FD2C867" w14:textId="77777777" w:rsidR="00AD20B3" w:rsidRPr="00E17E2D" w:rsidRDefault="001419CB" w:rsidP="002F4467">
      <w:pPr>
        <w:pStyle w:val="Cuerpovademecum"/>
        <w:jc w:val="left"/>
        <w:rPr>
          <w:color w:val="0000FF"/>
          <w:szCs w:val="20"/>
          <w:u w:val="single"/>
          <w:lang w:val="en-US"/>
        </w:rPr>
      </w:pPr>
      <w:hyperlink r:id="rId1705" w:history="1">
        <w:r w:rsidR="00AD20B3" w:rsidRPr="00E17E2D">
          <w:rPr>
            <w:rStyle w:val="Hyperlink"/>
            <w:szCs w:val="20"/>
            <w:lang w:val="en-US"/>
          </w:rPr>
          <w:t>OECD update on the implementation of BEPS Action 13 and Action 14</w:t>
        </w:r>
      </w:hyperlink>
    </w:p>
    <w:p w14:paraId="245ED5FC" w14:textId="77777777" w:rsidR="00AD20B3" w:rsidRPr="00E17E2D" w:rsidRDefault="001419CB" w:rsidP="002F4467">
      <w:pPr>
        <w:pStyle w:val="Cuerpovademecum"/>
        <w:jc w:val="left"/>
        <w:rPr>
          <w:color w:val="0000FF"/>
          <w:szCs w:val="20"/>
          <w:u w:val="single"/>
          <w:lang w:val="en-US"/>
        </w:rPr>
      </w:pPr>
      <w:hyperlink r:id="rId1706" w:history="1">
        <w:r w:rsidR="00AD20B3" w:rsidRPr="00E17E2D">
          <w:rPr>
            <w:rStyle w:val="Hyperlink"/>
            <w:szCs w:val="20"/>
            <w:lang w:val="en-US"/>
          </w:rPr>
          <w:t>G20 Finance Ministers endorse OECD international tax agreement</w:t>
        </w:r>
      </w:hyperlink>
    </w:p>
    <w:p w14:paraId="6543F1B9" w14:textId="77777777" w:rsidR="00AD20B3" w:rsidRPr="00E17E2D" w:rsidRDefault="001419CB" w:rsidP="002F4467">
      <w:pPr>
        <w:pStyle w:val="Cuerpovademecum"/>
        <w:jc w:val="left"/>
        <w:rPr>
          <w:color w:val="0000FF"/>
          <w:szCs w:val="20"/>
          <w:u w:val="single"/>
          <w:lang w:val="en-US"/>
        </w:rPr>
      </w:pPr>
      <w:hyperlink r:id="rId1707" w:history="1">
        <w:r w:rsidR="00AD20B3" w:rsidRPr="00E17E2D">
          <w:rPr>
            <w:rStyle w:val="Hyperlink"/>
            <w:szCs w:val="20"/>
            <w:lang w:val="en-US"/>
          </w:rPr>
          <w:t>Chartered Accountants Ireland makes case for NI devolved CT rate to Fiscal Commission, 11 October 2021</w:t>
        </w:r>
      </w:hyperlink>
    </w:p>
    <w:p w14:paraId="7A9D237D" w14:textId="77777777" w:rsidR="00AD20B3" w:rsidRPr="00E17E2D" w:rsidRDefault="001419CB" w:rsidP="002F4467">
      <w:pPr>
        <w:pStyle w:val="Cuerpovademecum"/>
        <w:jc w:val="left"/>
        <w:rPr>
          <w:color w:val="0000FF"/>
          <w:szCs w:val="20"/>
          <w:u w:val="single"/>
          <w:lang w:val="en-US"/>
        </w:rPr>
      </w:pPr>
      <w:hyperlink r:id="rId1708" w:history="1">
        <w:r w:rsidR="00AD20B3" w:rsidRPr="00E17E2D">
          <w:rPr>
            <w:rStyle w:val="Hyperlink"/>
            <w:szCs w:val="20"/>
            <w:lang w:val="en-US"/>
          </w:rPr>
          <w:t>FDI will be key driver of Northern Ireland’s economic prosperity, chartered accountants tell Taxation Commission</w:t>
        </w:r>
      </w:hyperlink>
    </w:p>
    <w:p w14:paraId="79677814" w14:textId="77777777" w:rsidR="00AD20B3" w:rsidRPr="00E17E2D" w:rsidRDefault="001419CB" w:rsidP="002F4467">
      <w:pPr>
        <w:pStyle w:val="Cuerpovademecum"/>
        <w:jc w:val="left"/>
        <w:rPr>
          <w:color w:val="0000FF"/>
          <w:szCs w:val="20"/>
          <w:u w:val="single"/>
          <w:lang w:val="en-US"/>
        </w:rPr>
      </w:pPr>
      <w:hyperlink r:id="rId1709" w:history="1">
        <w:r w:rsidR="00AD20B3" w:rsidRPr="00E17E2D">
          <w:rPr>
            <w:rStyle w:val="Hyperlink"/>
            <w:szCs w:val="20"/>
            <w:lang w:val="en-US"/>
          </w:rPr>
          <w:t>Advice for accountants under extreme tax deadline pressure</w:t>
        </w:r>
      </w:hyperlink>
    </w:p>
    <w:p w14:paraId="11769945" w14:textId="77777777" w:rsidR="00AD20B3" w:rsidRPr="00E17E2D" w:rsidRDefault="001419CB" w:rsidP="002F4467">
      <w:pPr>
        <w:pStyle w:val="Cuerpovademecum"/>
        <w:jc w:val="left"/>
        <w:rPr>
          <w:color w:val="0000FF"/>
          <w:szCs w:val="20"/>
          <w:u w:val="single"/>
          <w:lang w:val="en-US"/>
        </w:rPr>
      </w:pPr>
      <w:hyperlink r:id="rId1710" w:history="1">
        <w:r w:rsidR="00AD20B3" w:rsidRPr="00E17E2D">
          <w:rPr>
            <w:rStyle w:val="Hyperlink"/>
            <w:szCs w:val="20"/>
            <w:lang w:val="en-US"/>
          </w:rPr>
          <w:t>Peer review monitoring reports on BEPS Action 14 released</w:t>
        </w:r>
      </w:hyperlink>
    </w:p>
    <w:p w14:paraId="0DE2A53D" w14:textId="77777777" w:rsidR="00AD20B3" w:rsidRPr="00E17E2D" w:rsidRDefault="001419CB" w:rsidP="002F4467">
      <w:pPr>
        <w:pStyle w:val="Cuerpovademecum"/>
        <w:jc w:val="left"/>
        <w:rPr>
          <w:color w:val="0000FF"/>
          <w:szCs w:val="20"/>
          <w:u w:val="single"/>
          <w:lang w:val="en-US"/>
        </w:rPr>
      </w:pPr>
      <w:hyperlink r:id="rId1711" w:history="1">
        <w:r w:rsidR="00AD20B3" w:rsidRPr="00E17E2D">
          <w:rPr>
            <w:rStyle w:val="Hyperlink"/>
            <w:szCs w:val="20"/>
            <w:lang w:val="en-US"/>
          </w:rPr>
          <w:t>G20 back OECD 2 pillar international tax reform proposals</w:t>
        </w:r>
      </w:hyperlink>
    </w:p>
    <w:p w14:paraId="4AE9DF57" w14:textId="77777777" w:rsidR="00AD20B3" w:rsidRPr="00E17E2D" w:rsidRDefault="00AD20B3" w:rsidP="00AD20B3">
      <w:pPr>
        <w:pStyle w:val="Cuerpovademecum"/>
        <w:rPr>
          <w:rStyle w:val="Hyperlink"/>
          <w:szCs w:val="20"/>
          <w:lang w:val="en-US"/>
        </w:rPr>
      </w:pPr>
    </w:p>
    <w:p w14:paraId="0929DFB4"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2677C0BA" w14:textId="77777777" w:rsidR="00AD20B3" w:rsidRPr="009078D3" w:rsidRDefault="00AD20B3" w:rsidP="00AD20B3">
      <w:pPr>
        <w:pStyle w:val="Cuerpovademecum"/>
        <w:rPr>
          <w:szCs w:val="20"/>
        </w:rPr>
      </w:pPr>
    </w:p>
    <w:p w14:paraId="5B296C38" w14:textId="77777777" w:rsidR="00AD20B3" w:rsidRPr="009078D3" w:rsidRDefault="00AD20B3" w:rsidP="00AD20B3">
      <w:pPr>
        <w:pStyle w:val="Estilo10"/>
      </w:pPr>
      <w:r w:rsidRPr="009078D3">
        <w:t>Colegio de Contadores Públicos de Colombia - Colombia - Noticias</w:t>
      </w:r>
    </w:p>
    <w:p w14:paraId="5F299993" w14:textId="77777777" w:rsidR="00AD20B3" w:rsidRPr="00E743E1" w:rsidRDefault="001419CB" w:rsidP="002F4467">
      <w:pPr>
        <w:pStyle w:val="Cuerpovademecum"/>
        <w:jc w:val="left"/>
        <w:rPr>
          <w:rStyle w:val="Hyperlink"/>
        </w:rPr>
      </w:pPr>
      <w:hyperlink r:id="rId1712" w:history="1">
        <w:r w:rsidR="00AD20B3" w:rsidRPr="00E743E1">
          <w:rPr>
            <w:rStyle w:val="Hyperlink"/>
          </w:rPr>
          <w:t>De las implicaciones en materia tributaria dependerán si se trata o no de un residente fiscal en Colombia</w:t>
        </w:r>
      </w:hyperlink>
    </w:p>
    <w:p w14:paraId="59F5988F" w14:textId="77777777" w:rsidR="00AD20B3" w:rsidRPr="00E743E1" w:rsidRDefault="001419CB" w:rsidP="002F4467">
      <w:pPr>
        <w:pStyle w:val="Cuerpovademecum"/>
        <w:jc w:val="left"/>
        <w:rPr>
          <w:rStyle w:val="Hyperlink"/>
        </w:rPr>
      </w:pPr>
      <w:hyperlink r:id="rId1713" w:history="1">
        <w:r w:rsidR="00AD20B3" w:rsidRPr="00E743E1">
          <w:rPr>
            <w:rStyle w:val="Hyperlink"/>
          </w:rPr>
          <w:t>Retención en la fuente por dividendos</w:t>
        </w:r>
      </w:hyperlink>
    </w:p>
    <w:p w14:paraId="3DEA7EF7" w14:textId="77777777" w:rsidR="00AD20B3" w:rsidRPr="00E743E1" w:rsidRDefault="001419CB" w:rsidP="002F4467">
      <w:pPr>
        <w:pStyle w:val="Cuerpovademecum"/>
        <w:jc w:val="left"/>
        <w:rPr>
          <w:rStyle w:val="Hyperlink"/>
        </w:rPr>
      </w:pPr>
      <w:hyperlink r:id="rId1714" w:history="1">
        <w:r w:rsidR="00AD20B3" w:rsidRPr="00E743E1">
          <w:rPr>
            <w:rStyle w:val="Hyperlink"/>
          </w:rPr>
          <w:t>Corrección del IVA con periodicidad bimestral, siendo aplicable la periodicidad cuatrimestral</w:t>
        </w:r>
      </w:hyperlink>
    </w:p>
    <w:p w14:paraId="68159B7A" w14:textId="77777777" w:rsidR="00AD20B3" w:rsidRPr="00E743E1" w:rsidRDefault="001419CB" w:rsidP="002F4467">
      <w:pPr>
        <w:pStyle w:val="Cuerpovademecum"/>
        <w:jc w:val="left"/>
        <w:rPr>
          <w:rStyle w:val="Hyperlink"/>
        </w:rPr>
      </w:pPr>
      <w:hyperlink r:id="rId1715" w:history="1">
        <w:r w:rsidR="00AD20B3" w:rsidRPr="00E743E1">
          <w:rPr>
            <w:rStyle w:val="Hyperlink"/>
          </w:rPr>
          <w:t>NOTAS TRIBUTARIAS PARA ESTAR AL DÍA MAYO 22 2021</w:t>
        </w:r>
      </w:hyperlink>
    </w:p>
    <w:p w14:paraId="1FFA77AE" w14:textId="77777777" w:rsidR="00AD20B3" w:rsidRPr="00E743E1" w:rsidRDefault="001419CB" w:rsidP="002F4467">
      <w:pPr>
        <w:pStyle w:val="Cuerpovademecum"/>
        <w:jc w:val="left"/>
        <w:rPr>
          <w:rStyle w:val="Hyperlink"/>
        </w:rPr>
      </w:pPr>
      <w:hyperlink r:id="rId1716" w:history="1">
        <w:r w:rsidR="00AD20B3" w:rsidRPr="00E743E1">
          <w:rPr>
            <w:rStyle w:val="Hyperlink"/>
          </w:rPr>
          <w:t>Información de Interés sobre la exógena correspondiente al año gravable 2020</w:t>
        </w:r>
      </w:hyperlink>
    </w:p>
    <w:p w14:paraId="66CE1850" w14:textId="77777777" w:rsidR="00AD20B3" w:rsidRPr="00E743E1" w:rsidRDefault="001419CB" w:rsidP="002F4467">
      <w:pPr>
        <w:pStyle w:val="Cuerpovademecum"/>
        <w:jc w:val="left"/>
        <w:rPr>
          <w:rStyle w:val="Hyperlink"/>
        </w:rPr>
      </w:pPr>
      <w:hyperlink r:id="rId1717" w:history="1">
        <w:r w:rsidR="00AD20B3" w:rsidRPr="00E743E1">
          <w:rPr>
            <w:rStyle w:val="Hyperlink"/>
          </w:rPr>
          <w:t>Resolución de la DIAN modificó plazos para presentar la Exógena 2020 en el año 2021</w:t>
        </w:r>
      </w:hyperlink>
    </w:p>
    <w:p w14:paraId="0B87A78E" w14:textId="77777777" w:rsidR="00AD20B3" w:rsidRPr="00E743E1" w:rsidRDefault="001419CB" w:rsidP="002F4467">
      <w:pPr>
        <w:pStyle w:val="Cuerpovademecum"/>
        <w:jc w:val="left"/>
        <w:rPr>
          <w:rStyle w:val="Hyperlink"/>
        </w:rPr>
      </w:pPr>
      <w:hyperlink r:id="rId1718" w:history="1">
        <w:r w:rsidR="00AD20B3" w:rsidRPr="00E743E1">
          <w:rPr>
            <w:rStyle w:val="Hyperlink"/>
          </w:rPr>
          <w:t>Rendimientos mínimos por préstamos entre la Sociedad y los Socios o Accionistas. Componente Inflacionario de los rendimientos y de los costos y gastos financieros</w:t>
        </w:r>
      </w:hyperlink>
    </w:p>
    <w:p w14:paraId="6E33BB0A" w14:textId="77777777" w:rsidR="00AD20B3" w:rsidRPr="00E743E1" w:rsidRDefault="001419CB" w:rsidP="002F4467">
      <w:pPr>
        <w:pStyle w:val="Cuerpovademecum"/>
        <w:jc w:val="left"/>
        <w:rPr>
          <w:rStyle w:val="Hyperlink"/>
        </w:rPr>
      </w:pPr>
      <w:hyperlink r:id="rId1719" w:history="1">
        <w:r w:rsidR="00AD20B3" w:rsidRPr="00E743E1">
          <w:rPr>
            <w:rStyle w:val="Hyperlink"/>
          </w:rPr>
          <w:t>El Calendario para implementación de nómina electrónica ha sido modificado por la DIAN</w:t>
        </w:r>
      </w:hyperlink>
    </w:p>
    <w:p w14:paraId="519B6146" w14:textId="77777777" w:rsidR="00AD20B3" w:rsidRPr="00E743E1" w:rsidRDefault="001419CB" w:rsidP="002F4467">
      <w:pPr>
        <w:pStyle w:val="Cuerpovademecum"/>
        <w:jc w:val="left"/>
        <w:rPr>
          <w:rStyle w:val="Hyperlink"/>
        </w:rPr>
      </w:pPr>
      <w:hyperlink r:id="rId1720" w:history="1">
        <w:r w:rsidR="00AD20B3" w:rsidRPr="00E743E1">
          <w:rPr>
            <w:rStyle w:val="Hyperlink"/>
          </w:rPr>
          <w:t xml:space="preserve">DIAN se pronuncia sobre deducción de Salarios con ocasión de la declaratoria de </w:t>
        </w:r>
        <w:proofErr w:type="spellStart"/>
        <w:r w:rsidR="00AD20B3" w:rsidRPr="00E743E1">
          <w:rPr>
            <w:rStyle w:val="Hyperlink"/>
          </w:rPr>
          <w:t>inexequibilidad</w:t>
        </w:r>
        <w:proofErr w:type="spellEnd"/>
        <w:r w:rsidR="00AD20B3" w:rsidRPr="00E743E1">
          <w:rPr>
            <w:rStyle w:val="Hyperlink"/>
          </w:rPr>
          <w:t xml:space="preserve"> del Decreto Legislativo 558 de 2020</w:t>
        </w:r>
      </w:hyperlink>
    </w:p>
    <w:p w14:paraId="50EF90F9" w14:textId="77777777" w:rsidR="00AD20B3" w:rsidRPr="00E743E1" w:rsidRDefault="001419CB" w:rsidP="002F4467">
      <w:pPr>
        <w:pStyle w:val="Cuerpovademecum"/>
        <w:jc w:val="left"/>
        <w:rPr>
          <w:rStyle w:val="Hyperlink"/>
        </w:rPr>
      </w:pPr>
      <w:hyperlink r:id="rId1721" w:history="1">
        <w:r w:rsidR="00AD20B3" w:rsidRPr="00E743E1">
          <w:rPr>
            <w:rStyle w:val="Hyperlink"/>
          </w:rPr>
          <w:t>Resolución DIAN 000023 de 2021 (Cambios en Información Exógena año 2020 - Modificación Parcial Res. 00070/2019)</w:t>
        </w:r>
      </w:hyperlink>
    </w:p>
    <w:p w14:paraId="1199726F" w14:textId="77777777" w:rsidR="00AD20B3" w:rsidRPr="00E743E1" w:rsidRDefault="001419CB" w:rsidP="002F4467">
      <w:pPr>
        <w:pStyle w:val="Cuerpovademecum"/>
        <w:jc w:val="left"/>
        <w:rPr>
          <w:rStyle w:val="Hyperlink"/>
        </w:rPr>
      </w:pPr>
      <w:hyperlink r:id="rId1722" w:history="1">
        <w:r w:rsidR="00AD20B3" w:rsidRPr="00E743E1">
          <w:rPr>
            <w:rStyle w:val="Hyperlink"/>
          </w:rPr>
          <w:t>Actualización Tributaria 2021 ISSN 2745-0562</w:t>
        </w:r>
      </w:hyperlink>
    </w:p>
    <w:p w14:paraId="46C7B4DC" w14:textId="77777777" w:rsidR="00AD20B3" w:rsidRPr="00C97577" w:rsidRDefault="001419CB" w:rsidP="002F4467">
      <w:pPr>
        <w:pStyle w:val="Cuerpovademecum"/>
        <w:jc w:val="left"/>
        <w:rPr>
          <w:szCs w:val="20"/>
          <w:lang w:val="es-CO"/>
        </w:rPr>
      </w:pPr>
      <w:hyperlink r:id="rId1723" w:history="1">
        <w:r w:rsidR="00AD20B3" w:rsidRPr="00C97577">
          <w:rPr>
            <w:rStyle w:val="Hyperlink"/>
            <w:szCs w:val="20"/>
            <w:lang w:val="es-CO"/>
          </w:rPr>
          <w:t>RENTA NATURALES AÑO GRAVABLE 2020</w:t>
        </w:r>
      </w:hyperlink>
    </w:p>
    <w:p w14:paraId="76724006" w14:textId="77777777" w:rsidR="00AD20B3" w:rsidRPr="00C97577" w:rsidRDefault="001419CB" w:rsidP="002F4467">
      <w:pPr>
        <w:pStyle w:val="Cuerpovademecum"/>
        <w:jc w:val="left"/>
        <w:rPr>
          <w:szCs w:val="20"/>
          <w:lang w:val="es-CO"/>
        </w:rPr>
      </w:pPr>
      <w:hyperlink r:id="rId1724" w:history="1">
        <w:r w:rsidR="00AD20B3" w:rsidRPr="00C97577">
          <w:rPr>
            <w:rStyle w:val="Hyperlink"/>
            <w:szCs w:val="20"/>
            <w:lang w:val="es-CO"/>
          </w:rPr>
          <w:t>Actualización Tributaria 2021 ISSN 2745-0562</w:t>
        </w:r>
      </w:hyperlink>
    </w:p>
    <w:p w14:paraId="180F19CC" w14:textId="77777777" w:rsidR="00AD20B3" w:rsidRPr="009078D3" w:rsidRDefault="00AD20B3" w:rsidP="00AD20B3">
      <w:pPr>
        <w:pStyle w:val="Cuerpovademecum"/>
        <w:rPr>
          <w:rStyle w:val="Hyperlink"/>
          <w:color w:val="auto"/>
          <w:szCs w:val="20"/>
          <w:u w:val="none"/>
        </w:rPr>
      </w:pPr>
    </w:p>
    <w:p w14:paraId="165D6514"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17FB6C10" w14:textId="77777777" w:rsidR="00AD20B3" w:rsidRPr="009078D3" w:rsidRDefault="00AD20B3" w:rsidP="00AD20B3">
      <w:pPr>
        <w:pStyle w:val="Estilo10"/>
      </w:pPr>
    </w:p>
    <w:p w14:paraId="236D5358" w14:textId="77777777" w:rsidR="00AD20B3" w:rsidRPr="009078D3" w:rsidRDefault="00AD20B3" w:rsidP="00AD20B3">
      <w:pPr>
        <w:pStyle w:val="Estilo10"/>
      </w:pPr>
      <w:r w:rsidRPr="009078D3">
        <w:t>Colegio de Contadores De Chile - Chile – Noticias</w:t>
      </w:r>
    </w:p>
    <w:p w14:paraId="34230CEB" w14:textId="77777777" w:rsidR="00AD20B3" w:rsidRPr="00C97577" w:rsidRDefault="001419CB" w:rsidP="002F4467">
      <w:pPr>
        <w:pStyle w:val="Cuerpovademecum"/>
        <w:jc w:val="left"/>
        <w:rPr>
          <w:color w:val="0000FF"/>
          <w:szCs w:val="20"/>
          <w:u w:val="single"/>
          <w:lang w:val="es-CO"/>
        </w:rPr>
      </w:pPr>
      <w:hyperlink r:id="rId1725" w:history="1">
        <w:r w:rsidR="00AD20B3" w:rsidRPr="00C97577">
          <w:rPr>
            <w:rStyle w:val="Hyperlink"/>
            <w:szCs w:val="20"/>
            <w:lang w:val="es-CO"/>
          </w:rPr>
          <w:t>Colegio de Contadores de Chile informa a sus afiliados sobre resultados de reunión con Dirección del Trabajo</w:t>
        </w:r>
      </w:hyperlink>
    </w:p>
    <w:p w14:paraId="3FB364D2" w14:textId="77777777" w:rsidR="00AD20B3" w:rsidRPr="00C97577" w:rsidRDefault="001419CB" w:rsidP="002F4467">
      <w:pPr>
        <w:pStyle w:val="Cuerpovademecum"/>
        <w:jc w:val="left"/>
        <w:rPr>
          <w:color w:val="0000FF"/>
          <w:szCs w:val="20"/>
          <w:u w:val="single"/>
          <w:lang w:val="es-CO"/>
        </w:rPr>
      </w:pPr>
      <w:hyperlink r:id="rId1726" w:history="1">
        <w:r w:rsidR="00AD20B3" w:rsidRPr="00C97577">
          <w:rPr>
            <w:rStyle w:val="Hyperlink"/>
            <w:szCs w:val="20"/>
            <w:lang w:val="es-CO"/>
          </w:rPr>
          <w:t>Foro de Asesores Tributarios de Candidaturas Presidenciales</w:t>
        </w:r>
      </w:hyperlink>
    </w:p>
    <w:p w14:paraId="602F90C6" w14:textId="77777777" w:rsidR="00AD20B3" w:rsidRPr="00C97577" w:rsidRDefault="001419CB" w:rsidP="002F4467">
      <w:pPr>
        <w:pStyle w:val="Cuerpovademecum"/>
        <w:jc w:val="left"/>
        <w:rPr>
          <w:color w:val="0000FF"/>
          <w:szCs w:val="20"/>
          <w:u w:val="single"/>
          <w:lang w:val="es-CO"/>
        </w:rPr>
      </w:pPr>
      <w:hyperlink r:id="rId1727" w:history="1">
        <w:r w:rsidR="00AD20B3" w:rsidRPr="00C97577">
          <w:rPr>
            <w:rStyle w:val="Hyperlink"/>
            <w:szCs w:val="20"/>
            <w:lang w:val="es-CO"/>
          </w:rPr>
          <w:t xml:space="preserve">Declaración Pública del Colegio de Contadores de Chile, </w:t>
        </w:r>
        <w:proofErr w:type="spellStart"/>
        <w:r w:rsidR="00AD20B3" w:rsidRPr="00C97577">
          <w:rPr>
            <w:rStyle w:val="Hyperlink"/>
            <w:szCs w:val="20"/>
            <w:lang w:val="es-CO"/>
          </w:rPr>
          <w:t>Multigremial</w:t>
        </w:r>
        <w:proofErr w:type="spellEnd"/>
        <w:r w:rsidR="00AD20B3" w:rsidRPr="00C97577">
          <w:rPr>
            <w:rStyle w:val="Hyperlink"/>
            <w:szCs w:val="20"/>
            <w:lang w:val="es-CO"/>
          </w:rPr>
          <w:t xml:space="preserve"> Nacional y Cámara Nacional de Comercio, con respecto a los problemas exhibidos por la Dirección del Trabajo en su proceso de modernización digital</w:t>
        </w:r>
      </w:hyperlink>
    </w:p>
    <w:p w14:paraId="1BD1D685" w14:textId="77777777" w:rsidR="00AD20B3" w:rsidRPr="00C97577" w:rsidRDefault="001419CB" w:rsidP="002F4467">
      <w:pPr>
        <w:pStyle w:val="Cuerpovademecum"/>
        <w:jc w:val="left"/>
        <w:rPr>
          <w:color w:val="0000FF"/>
          <w:szCs w:val="20"/>
          <w:u w:val="single"/>
          <w:lang w:val="es-CO"/>
        </w:rPr>
      </w:pPr>
      <w:hyperlink r:id="rId1728" w:history="1">
        <w:r w:rsidR="00AD20B3" w:rsidRPr="00C97577">
          <w:rPr>
            <w:rStyle w:val="Hyperlink"/>
            <w:szCs w:val="20"/>
            <w:lang w:val="es-CO"/>
          </w:rPr>
          <w:t>Registro de contratos laborales: sondeo del Colegio de Contadores de Chile revela que un 94% ha tenido problemas con la plataforma de la Dirección del Trabajo</w:t>
        </w:r>
      </w:hyperlink>
    </w:p>
    <w:p w14:paraId="5C1F76F2" w14:textId="77777777" w:rsidR="00AD20B3" w:rsidRPr="00C97577" w:rsidRDefault="001419CB" w:rsidP="002F4467">
      <w:pPr>
        <w:pStyle w:val="Cuerpovademecum"/>
        <w:jc w:val="left"/>
        <w:rPr>
          <w:color w:val="0000FF"/>
          <w:szCs w:val="20"/>
          <w:u w:val="single"/>
          <w:lang w:val="es-CO"/>
        </w:rPr>
      </w:pPr>
      <w:hyperlink r:id="rId1729" w:history="1">
        <w:r w:rsidR="00AD20B3" w:rsidRPr="00C97577">
          <w:rPr>
            <w:rStyle w:val="Hyperlink"/>
            <w:szCs w:val="20"/>
            <w:lang w:val="es-CO"/>
          </w:rPr>
          <w:t>Boletín (</w:t>
        </w:r>
        <w:proofErr w:type="gramStart"/>
        <w:r w:rsidR="00AD20B3" w:rsidRPr="00C97577">
          <w:rPr>
            <w:rStyle w:val="Hyperlink"/>
            <w:szCs w:val="20"/>
            <w:lang w:val="es-CO"/>
          </w:rPr>
          <w:t>Junio</w:t>
        </w:r>
        <w:proofErr w:type="gramEnd"/>
        <w:r w:rsidR="00AD20B3" w:rsidRPr="00C97577">
          <w:rPr>
            <w:rStyle w:val="Hyperlink"/>
            <w:szCs w:val="20"/>
            <w:lang w:val="es-CO"/>
          </w:rPr>
          <w:t xml:space="preserve"> 2021)</w:t>
        </w:r>
      </w:hyperlink>
      <w:r w:rsidR="00AD20B3" w:rsidRPr="00C97577">
        <w:rPr>
          <w:color w:val="0000FF"/>
          <w:szCs w:val="20"/>
          <w:u w:val="single"/>
          <w:lang w:val="es-CO"/>
        </w:rPr>
        <w:t> </w:t>
      </w:r>
    </w:p>
    <w:p w14:paraId="3E22F875" w14:textId="77777777" w:rsidR="00AD20B3" w:rsidRPr="009078D3" w:rsidRDefault="00AD20B3" w:rsidP="00AD20B3">
      <w:pPr>
        <w:pStyle w:val="Cuerpovademecum"/>
        <w:rPr>
          <w:rStyle w:val="Hyperlink"/>
          <w:szCs w:val="20"/>
        </w:rPr>
      </w:pPr>
    </w:p>
    <w:p w14:paraId="5EA27279"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190E8139" w14:textId="77777777" w:rsidR="00AD20B3" w:rsidRDefault="00AD20B3" w:rsidP="00AD20B3">
      <w:pPr>
        <w:pStyle w:val="Estilo10"/>
      </w:pPr>
    </w:p>
    <w:p w14:paraId="5C802572" w14:textId="77777777" w:rsidR="00AD20B3" w:rsidRPr="009078D3" w:rsidRDefault="00AD20B3" w:rsidP="00AD20B3">
      <w:pPr>
        <w:pStyle w:val="Estilo10"/>
      </w:pPr>
      <w:r w:rsidRPr="009078D3">
        <w:t>Colegio de Contadores Públicos de Nicaragua - Nicaragua - Noticias</w:t>
      </w:r>
    </w:p>
    <w:p w14:paraId="3B297A07" w14:textId="77777777" w:rsidR="00AD20B3" w:rsidRPr="00AE2B82" w:rsidRDefault="001419CB" w:rsidP="00AD20B3">
      <w:pPr>
        <w:pStyle w:val="Cuerpovademecum"/>
        <w:jc w:val="left"/>
        <w:rPr>
          <w:rStyle w:val="Hyperlink"/>
        </w:rPr>
      </w:pPr>
      <w:hyperlink r:id="rId1730" w:history="1">
        <w:r w:rsidR="00AD20B3" w:rsidRPr="00AE2B82">
          <w:rPr>
            <w:rStyle w:val="Hyperlink"/>
          </w:rPr>
          <w:t>CUMPLIMIENTO TRIBUTARIO MUNICIPAL Y PRESENTACIÓN DEL LIBRO - GESTIÓN FINANCIERA MUNICIPAL</w:t>
        </w:r>
      </w:hyperlink>
    </w:p>
    <w:p w14:paraId="413B42CC" w14:textId="77777777" w:rsidR="00AD20B3" w:rsidRPr="009078D3" w:rsidRDefault="00AD20B3" w:rsidP="00AD20B3">
      <w:pPr>
        <w:pStyle w:val="Cuerpovademecum"/>
        <w:rPr>
          <w:rStyle w:val="Hyperlink"/>
          <w:color w:val="auto"/>
          <w:szCs w:val="20"/>
          <w:u w:val="none"/>
        </w:rPr>
      </w:pPr>
    </w:p>
    <w:p w14:paraId="197E674D"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214DAAA0" w14:textId="77777777" w:rsidR="00AD20B3" w:rsidRPr="009078D3" w:rsidRDefault="00AD20B3" w:rsidP="00B31404">
      <w:pPr>
        <w:pStyle w:val="Cuerpovademecum"/>
        <w:rPr>
          <w:rFonts w:eastAsia="Liberation Serif"/>
        </w:rPr>
      </w:pPr>
    </w:p>
    <w:p w14:paraId="3B9771B3" w14:textId="77777777" w:rsidR="00AD20B3" w:rsidRPr="009078D3" w:rsidRDefault="00AD20B3" w:rsidP="00AD20B3">
      <w:pPr>
        <w:pStyle w:val="Estilo10"/>
      </w:pPr>
      <w:r w:rsidRPr="009078D3">
        <w:t>Colegio de Contadores Públicos de México, A.C. - México – Noticias</w:t>
      </w:r>
    </w:p>
    <w:p w14:paraId="3BF1B4FF" w14:textId="77777777" w:rsidR="00AD20B3" w:rsidRPr="00164E46" w:rsidRDefault="001419CB" w:rsidP="002F4467">
      <w:pPr>
        <w:pStyle w:val="Cuerpovademecum"/>
        <w:jc w:val="left"/>
        <w:rPr>
          <w:rStyle w:val="Hyperlink"/>
        </w:rPr>
      </w:pPr>
      <w:hyperlink r:id="rId1731" w:history="1">
        <w:r w:rsidR="00AD20B3" w:rsidRPr="00164E46">
          <w:rPr>
            <w:rStyle w:val="Hyperlink"/>
          </w:rPr>
          <w:t>Reforma a la subcontratación laboral (outsourcing)</w:t>
        </w:r>
      </w:hyperlink>
    </w:p>
    <w:p w14:paraId="42B973BA" w14:textId="77777777" w:rsidR="00AD20B3" w:rsidRPr="00164E46" w:rsidRDefault="001419CB" w:rsidP="002F4467">
      <w:pPr>
        <w:pStyle w:val="Cuerpovademecum"/>
        <w:jc w:val="left"/>
        <w:rPr>
          <w:rStyle w:val="Hyperlink"/>
        </w:rPr>
      </w:pPr>
      <w:hyperlink r:id="rId1732" w:history="1">
        <w:r w:rsidR="00AD20B3" w:rsidRPr="00164E46">
          <w:rPr>
            <w:rStyle w:val="Hyperlink"/>
          </w:rPr>
          <w:t xml:space="preserve">Importancia del </w:t>
        </w:r>
        <w:proofErr w:type="spellStart"/>
        <w:r w:rsidR="00AD20B3" w:rsidRPr="00164E46">
          <w:rPr>
            <w:rStyle w:val="Hyperlink"/>
          </w:rPr>
          <w:t>compliance</w:t>
        </w:r>
        <w:proofErr w:type="spellEnd"/>
        <w:r w:rsidR="00AD20B3" w:rsidRPr="00164E46">
          <w:rPr>
            <w:rStyle w:val="Hyperlink"/>
          </w:rPr>
          <w:t xml:space="preserve"> en materia de PLD</w:t>
        </w:r>
      </w:hyperlink>
    </w:p>
    <w:p w14:paraId="5F997F49" w14:textId="77777777" w:rsidR="00AD20B3" w:rsidRPr="00164E46" w:rsidRDefault="001419CB" w:rsidP="002F4467">
      <w:pPr>
        <w:pStyle w:val="Cuerpovademecum"/>
        <w:jc w:val="left"/>
        <w:rPr>
          <w:rStyle w:val="Hyperlink"/>
        </w:rPr>
      </w:pPr>
      <w:hyperlink r:id="rId1733" w:history="1">
        <w:r w:rsidR="00AD20B3" w:rsidRPr="00164E46">
          <w:rPr>
            <w:rStyle w:val="Hyperlink"/>
          </w:rPr>
          <w:t>8.° Foro de fiscalización del SAT para grandes contribuyentes</w:t>
        </w:r>
      </w:hyperlink>
    </w:p>
    <w:p w14:paraId="1EB4EFC2" w14:textId="77777777" w:rsidR="00AD20B3" w:rsidRPr="00164E46" w:rsidRDefault="001419CB" w:rsidP="002F4467">
      <w:pPr>
        <w:pStyle w:val="Cuerpovademecum"/>
        <w:jc w:val="left"/>
        <w:rPr>
          <w:rStyle w:val="Hyperlink"/>
        </w:rPr>
      </w:pPr>
      <w:hyperlink r:id="rId1734" w:history="1">
        <w:r w:rsidR="00AD20B3" w:rsidRPr="00164E46">
          <w:rPr>
            <w:rStyle w:val="Hyperlink"/>
          </w:rPr>
          <w:t>Retención y responsabilidad solidaria del Impuesto Sobre Nóminas</w:t>
        </w:r>
      </w:hyperlink>
    </w:p>
    <w:p w14:paraId="1E5EAFF5" w14:textId="77777777" w:rsidR="00AD20B3" w:rsidRPr="00164E46" w:rsidRDefault="001419CB" w:rsidP="002F4467">
      <w:pPr>
        <w:pStyle w:val="Cuerpovademecum"/>
        <w:jc w:val="left"/>
        <w:rPr>
          <w:rStyle w:val="Hyperlink"/>
        </w:rPr>
      </w:pPr>
      <w:hyperlink r:id="rId1735" w:history="1">
        <w:r w:rsidR="00AD20B3" w:rsidRPr="00164E46">
          <w:rPr>
            <w:rStyle w:val="Hyperlink"/>
          </w:rPr>
          <w:t>Donativos del extranjero</w:t>
        </w:r>
      </w:hyperlink>
    </w:p>
    <w:p w14:paraId="3191129C" w14:textId="77777777" w:rsidR="00AD20B3" w:rsidRPr="00164E46" w:rsidRDefault="001419CB" w:rsidP="002F4467">
      <w:pPr>
        <w:pStyle w:val="Cuerpovademecum"/>
        <w:jc w:val="left"/>
        <w:rPr>
          <w:rStyle w:val="Hyperlink"/>
        </w:rPr>
      </w:pPr>
      <w:hyperlink r:id="rId1736" w:history="1">
        <w:r w:rsidR="00AD20B3" w:rsidRPr="00164E46">
          <w:rPr>
            <w:rStyle w:val="Hyperlink"/>
          </w:rPr>
          <w:t>Aspectos fiscales en concursos mercantiles</w:t>
        </w:r>
      </w:hyperlink>
    </w:p>
    <w:p w14:paraId="2583C4E3" w14:textId="77777777" w:rsidR="00AD20B3" w:rsidRPr="00164E46" w:rsidRDefault="001419CB" w:rsidP="002F4467">
      <w:pPr>
        <w:pStyle w:val="Cuerpovademecum"/>
        <w:jc w:val="left"/>
        <w:rPr>
          <w:rStyle w:val="Hyperlink"/>
        </w:rPr>
      </w:pPr>
      <w:hyperlink r:id="rId1737" w:history="1">
        <w:r w:rsidR="00AD20B3" w:rsidRPr="00164E46">
          <w:rPr>
            <w:rStyle w:val="Hyperlink"/>
          </w:rPr>
          <w:t>Semana fiscal de donatarias autorizadas</w:t>
        </w:r>
      </w:hyperlink>
    </w:p>
    <w:p w14:paraId="4B25069D" w14:textId="77777777" w:rsidR="00AD20B3" w:rsidRPr="00164E46" w:rsidRDefault="001419CB" w:rsidP="002F4467">
      <w:pPr>
        <w:pStyle w:val="Cuerpovademecum"/>
        <w:jc w:val="left"/>
        <w:rPr>
          <w:rStyle w:val="Hyperlink"/>
        </w:rPr>
      </w:pPr>
      <w:hyperlink r:id="rId1738" w:history="1">
        <w:r w:rsidR="00AD20B3" w:rsidRPr="00164E46">
          <w:rPr>
            <w:rStyle w:val="Hyperlink"/>
          </w:rPr>
          <w:t>3.er Foro de expertos en comercio exterior</w:t>
        </w:r>
      </w:hyperlink>
    </w:p>
    <w:p w14:paraId="667BA02E" w14:textId="77777777" w:rsidR="00AD20B3" w:rsidRPr="00164E46" w:rsidRDefault="001419CB" w:rsidP="002F4467">
      <w:pPr>
        <w:pStyle w:val="Cuerpovademecum"/>
        <w:jc w:val="left"/>
        <w:rPr>
          <w:rStyle w:val="Hyperlink"/>
        </w:rPr>
      </w:pPr>
      <w:hyperlink r:id="rId1739" w:history="1">
        <w:r w:rsidR="00AD20B3" w:rsidRPr="00164E46">
          <w:rPr>
            <w:rStyle w:val="Hyperlink"/>
          </w:rPr>
          <w:t>El presidente del Colegio participó en el Foro de difusión de las Normas Internacionales de Gestión de la Calidad</w:t>
        </w:r>
      </w:hyperlink>
    </w:p>
    <w:p w14:paraId="2FBCFB2D" w14:textId="77777777" w:rsidR="00AD20B3" w:rsidRPr="00164E46" w:rsidRDefault="001419CB" w:rsidP="002F4467">
      <w:pPr>
        <w:pStyle w:val="Cuerpovademecum"/>
        <w:jc w:val="left"/>
        <w:rPr>
          <w:rStyle w:val="Hyperlink"/>
        </w:rPr>
      </w:pPr>
      <w:hyperlink r:id="rId1740" w:history="1">
        <w:r w:rsidR="00AD20B3" w:rsidRPr="00164E46">
          <w:rPr>
            <w:rStyle w:val="Hyperlink"/>
          </w:rPr>
          <w:t>Análisis integral de la reforma en la subcontratación laboral</w:t>
        </w:r>
      </w:hyperlink>
    </w:p>
    <w:p w14:paraId="7FFCA77D" w14:textId="77777777" w:rsidR="00AD20B3" w:rsidRPr="00164E46" w:rsidRDefault="001419CB" w:rsidP="002F4467">
      <w:pPr>
        <w:pStyle w:val="Cuerpovademecum"/>
        <w:jc w:val="left"/>
        <w:rPr>
          <w:rStyle w:val="Hyperlink"/>
        </w:rPr>
      </w:pPr>
      <w:hyperlink r:id="rId1741" w:history="1">
        <w:r w:rsidR="00AD20B3" w:rsidRPr="00164E46">
          <w:rPr>
            <w:rStyle w:val="Hyperlink"/>
          </w:rPr>
          <w:t>El fideicomiso: aspectos legales, contables y fiscales</w:t>
        </w:r>
      </w:hyperlink>
    </w:p>
    <w:p w14:paraId="1AB264D1" w14:textId="77777777" w:rsidR="00AD20B3" w:rsidRPr="00164E46" w:rsidRDefault="001419CB" w:rsidP="002F4467">
      <w:pPr>
        <w:pStyle w:val="Cuerpovademecum"/>
        <w:jc w:val="left"/>
        <w:rPr>
          <w:rStyle w:val="Hyperlink"/>
        </w:rPr>
      </w:pPr>
      <w:hyperlink r:id="rId1742" w:history="1">
        <w:r w:rsidR="00AD20B3" w:rsidRPr="00164E46">
          <w:rPr>
            <w:rStyle w:val="Hyperlink"/>
          </w:rPr>
          <w:t>Semana Nacional de Contabilidad Gubernamental</w:t>
        </w:r>
      </w:hyperlink>
    </w:p>
    <w:p w14:paraId="48D269E3" w14:textId="77777777" w:rsidR="00AD20B3" w:rsidRPr="00164E46" w:rsidRDefault="001419CB" w:rsidP="002F4467">
      <w:pPr>
        <w:pStyle w:val="Cuerpovademecum"/>
        <w:jc w:val="left"/>
        <w:rPr>
          <w:rStyle w:val="Hyperlink"/>
        </w:rPr>
      </w:pPr>
      <w:hyperlink r:id="rId1743" w:history="1">
        <w:r w:rsidR="00AD20B3" w:rsidRPr="00164E46">
          <w:rPr>
            <w:rStyle w:val="Hyperlink"/>
          </w:rPr>
          <w:t>16.° Semana de actualización fiscal</w:t>
        </w:r>
      </w:hyperlink>
    </w:p>
    <w:p w14:paraId="4B34F9A3" w14:textId="77777777" w:rsidR="00AD20B3" w:rsidRPr="00164E46" w:rsidRDefault="001419CB" w:rsidP="002F4467">
      <w:pPr>
        <w:pStyle w:val="Cuerpovademecum"/>
        <w:jc w:val="left"/>
        <w:rPr>
          <w:rStyle w:val="Hyperlink"/>
        </w:rPr>
      </w:pPr>
      <w:hyperlink r:id="rId1744" w:history="1">
        <w:r w:rsidR="00AD20B3" w:rsidRPr="00164E46">
          <w:rPr>
            <w:rStyle w:val="Hyperlink"/>
          </w:rPr>
          <w:t>Actualización fiscal para empresarios</w:t>
        </w:r>
      </w:hyperlink>
    </w:p>
    <w:p w14:paraId="4A59C9B1" w14:textId="77777777" w:rsidR="00AD20B3" w:rsidRPr="00164E46" w:rsidRDefault="001419CB" w:rsidP="002F4467">
      <w:pPr>
        <w:pStyle w:val="Cuerpovademecum"/>
        <w:jc w:val="left"/>
        <w:rPr>
          <w:rStyle w:val="Hyperlink"/>
        </w:rPr>
      </w:pPr>
      <w:hyperlink r:id="rId1745" w:history="1">
        <w:r w:rsidR="00AD20B3" w:rsidRPr="00164E46">
          <w:rPr>
            <w:rStyle w:val="Hyperlink"/>
          </w:rPr>
          <w:t>Implicaciones fiscales de la Ley Fintech</w:t>
        </w:r>
      </w:hyperlink>
    </w:p>
    <w:p w14:paraId="719B5F38" w14:textId="77777777" w:rsidR="00AD20B3" w:rsidRPr="00164E46" w:rsidRDefault="001419CB" w:rsidP="002F4467">
      <w:pPr>
        <w:pStyle w:val="Cuerpovademecum"/>
        <w:jc w:val="left"/>
        <w:rPr>
          <w:rStyle w:val="Hyperlink"/>
        </w:rPr>
      </w:pPr>
      <w:hyperlink r:id="rId1746" w:history="1">
        <w:r w:rsidR="00AD20B3" w:rsidRPr="00164E46">
          <w:rPr>
            <w:rStyle w:val="Hyperlink"/>
          </w:rPr>
          <w:t>Conferencia mensual universitaria. No pagues de más en tus impuestos, utiliza las deducciones personales a tu favor</w:t>
        </w:r>
      </w:hyperlink>
    </w:p>
    <w:p w14:paraId="70A0D1F7" w14:textId="77777777" w:rsidR="00AD20B3" w:rsidRPr="00164E46" w:rsidRDefault="001419CB" w:rsidP="002F4467">
      <w:pPr>
        <w:pStyle w:val="Cuerpovademecum"/>
        <w:jc w:val="left"/>
        <w:rPr>
          <w:rStyle w:val="Hyperlink"/>
        </w:rPr>
      </w:pPr>
      <w:hyperlink r:id="rId1747" w:history="1">
        <w:r w:rsidR="00AD20B3" w:rsidRPr="00164E46">
          <w:rPr>
            <w:rStyle w:val="Hyperlink"/>
          </w:rPr>
          <w:t>Empresas maquiladoras: aspectos fiscales y aduaneros</w:t>
        </w:r>
      </w:hyperlink>
    </w:p>
    <w:p w14:paraId="64A3DCDA" w14:textId="77777777" w:rsidR="00AD20B3" w:rsidRPr="00C97577" w:rsidRDefault="001419CB" w:rsidP="002F4467">
      <w:pPr>
        <w:pStyle w:val="Cuerpovademecum"/>
        <w:jc w:val="left"/>
        <w:rPr>
          <w:color w:val="0000FF"/>
          <w:szCs w:val="20"/>
          <w:lang w:val="es-CO"/>
        </w:rPr>
      </w:pPr>
      <w:hyperlink r:id="rId1748" w:history="1">
        <w:r w:rsidR="00AD20B3" w:rsidRPr="00C97577">
          <w:rPr>
            <w:rStyle w:val="Hyperlink"/>
            <w:szCs w:val="20"/>
            <w:lang w:val="es-CO"/>
          </w:rPr>
          <w:t>¿Debo pagar impuestos si no estoy inscrito en el RFC?</w:t>
        </w:r>
      </w:hyperlink>
    </w:p>
    <w:p w14:paraId="7D5C753A" w14:textId="77777777" w:rsidR="00AD20B3" w:rsidRPr="00C97577" w:rsidRDefault="001419CB" w:rsidP="002F4467">
      <w:pPr>
        <w:pStyle w:val="Cuerpovademecum"/>
        <w:jc w:val="left"/>
        <w:rPr>
          <w:color w:val="0000FF"/>
          <w:szCs w:val="20"/>
          <w:lang w:val="es-CO"/>
        </w:rPr>
      </w:pPr>
      <w:hyperlink r:id="rId1749" w:history="1">
        <w:r w:rsidR="00AD20B3" w:rsidRPr="00C97577">
          <w:rPr>
            <w:rStyle w:val="Hyperlink"/>
            <w:szCs w:val="20"/>
            <w:lang w:val="es-CO"/>
          </w:rPr>
          <w:t xml:space="preserve">Crece apenas 0.1% </w:t>
        </w:r>
        <w:proofErr w:type="spellStart"/>
        <w:r w:rsidR="00AD20B3" w:rsidRPr="00C97577">
          <w:rPr>
            <w:rStyle w:val="Hyperlink"/>
            <w:szCs w:val="20"/>
            <w:lang w:val="es-CO"/>
          </w:rPr>
          <w:t>recaudación</w:t>
        </w:r>
        <w:proofErr w:type="spellEnd"/>
        <w:r w:rsidR="00AD20B3" w:rsidRPr="00C97577">
          <w:rPr>
            <w:rStyle w:val="Hyperlink"/>
            <w:szCs w:val="20"/>
            <w:lang w:val="es-CO"/>
          </w:rPr>
          <w:t xml:space="preserve"> por ISR</w:t>
        </w:r>
      </w:hyperlink>
    </w:p>
    <w:p w14:paraId="5F0A30B3" w14:textId="77777777" w:rsidR="00AD20B3" w:rsidRPr="00C97577" w:rsidRDefault="001419CB" w:rsidP="002F4467">
      <w:pPr>
        <w:pStyle w:val="Cuerpovademecum"/>
        <w:jc w:val="left"/>
        <w:rPr>
          <w:color w:val="0000FF"/>
          <w:szCs w:val="20"/>
          <w:lang w:val="es-CO"/>
        </w:rPr>
      </w:pPr>
      <w:hyperlink r:id="rId1750" w:history="1">
        <w:r w:rsidR="00AD20B3" w:rsidRPr="00C97577">
          <w:rPr>
            <w:rStyle w:val="Hyperlink"/>
            <w:szCs w:val="20"/>
            <w:lang w:val="es-CO"/>
          </w:rPr>
          <w:t>¿Tienes en renta una casa o local? Estas son tus obligaciones con el SAT</w:t>
        </w:r>
      </w:hyperlink>
    </w:p>
    <w:p w14:paraId="24FB1BF8" w14:textId="77777777" w:rsidR="00AD20B3" w:rsidRPr="00C97577" w:rsidRDefault="001419CB" w:rsidP="002F4467">
      <w:pPr>
        <w:pStyle w:val="Cuerpovademecum"/>
        <w:jc w:val="left"/>
        <w:rPr>
          <w:color w:val="0000FF"/>
          <w:szCs w:val="20"/>
          <w:lang w:val="es-CO"/>
        </w:rPr>
      </w:pPr>
      <w:hyperlink r:id="rId1751" w:history="1">
        <w:r w:rsidR="00AD20B3" w:rsidRPr="00C97577">
          <w:rPr>
            <w:rStyle w:val="Hyperlink"/>
            <w:szCs w:val="20"/>
            <w:lang w:val="es-CO"/>
          </w:rPr>
          <w:t>Entorno empresarial y fiscal en foro universitario</w:t>
        </w:r>
      </w:hyperlink>
    </w:p>
    <w:p w14:paraId="506CC3DF" w14:textId="77777777" w:rsidR="00AD20B3" w:rsidRPr="00C97577" w:rsidRDefault="001419CB" w:rsidP="002F4467">
      <w:pPr>
        <w:pStyle w:val="Cuerpovademecum"/>
        <w:jc w:val="left"/>
        <w:rPr>
          <w:color w:val="0000FF"/>
          <w:szCs w:val="20"/>
          <w:lang w:val="es-CO"/>
        </w:rPr>
      </w:pPr>
      <w:hyperlink r:id="rId1752" w:history="1">
        <w:r w:rsidR="00AD20B3" w:rsidRPr="00C97577">
          <w:rPr>
            <w:rStyle w:val="Hyperlink"/>
            <w:szCs w:val="20"/>
            <w:lang w:val="es-CO"/>
          </w:rPr>
          <w:t>Foro de investigación Fiscal: principales cambios al régimen tributario en 2022</w:t>
        </w:r>
      </w:hyperlink>
    </w:p>
    <w:p w14:paraId="77A3267D" w14:textId="77777777" w:rsidR="00AD20B3" w:rsidRPr="00C97577" w:rsidRDefault="001419CB" w:rsidP="002F4467">
      <w:pPr>
        <w:pStyle w:val="Cuerpovademecum"/>
        <w:jc w:val="left"/>
        <w:rPr>
          <w:color w:val="0000FF"/>
          <w:szCs w:val="20"/>
          <w:lang w:val="es-CO"/>
        </w:rPr>
      </w:pPr>
      <w:hyperlink r:id="rId1753" w:history="1">
        <w:r w:rsidR="00AD20B3" w:rsidRPr="00C97577">
          <w:rPr>
            <w:rStyle w:val="Hyperlink"/>
            <w:szCs w:val="20"/>
            <w:lang w:val="es-CO"/>
          </w:rPr>
          <w:t>El Colegio otorga premios de investigación Fiscal a especialistas en la materia</w:t>
        </w:r>
      </w:hyperlink>
    </w:p>
    <w:p w14:paraId="49087981" w14:textId="77777777" w:rsidR="00AD20B3" w:rsidRPr="006C6F73" w:rsidRDefault="00AD20B3" w:rsidP="006C6F73">
      <w:pPr>
        <w:pStyle w:val="Cuerpovademecum"/>
        <w:rPr>
          <w:rStyle w:val="Hyperlink"/>
          <w:color w:val="auto"/>
          <w:u w:val="none"/>
        </w:rPr>
      </w:pPr>
    </w:p>
    <w:p w14:paraId="652A1983"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1B2193A7" w14:textId="77777777" w:rsidR="00AD20B3" w:rsidRPr="009078D3" w:rsidRDefault="00AD20B3" w:rsidP="00AD20B3">
      <w:pPr>
        <w:pStyle w:val="Cuerpovademecum"/>
        <w:rPr>
          <w:szCs w:val="20"/>
        </w:rPr>
      </w:pPr>
    </w:p>
    <w:p w14:paraId="722A3812" w14:textId="77777777" w:rsidR="00AD20B3" w:rsidRPr="00AE2B82" w:rsidRDefault="00AD20B3" w:rsidP="00AD20B3">
      <w:pPr>
        <w:pStyle w:val="Estilo10"/>
        <w:rPr>
          <w:lang w:val="es-CO"/>
        </w:rPr>
      </w:pPr>
      <w:r w:rsidRPr="00AE2B82">
        <w:rPr>
          <w:lang w:val="es-CO"/>
        </w:rPr>
        <w:t>Colegio de Contadores del Paraguay - Paraguay - Noticias</w:t>
      </w:r>
    </w:p>
    <w:p w14:paraId="58B5F28A" w14:textId="77777777" w:rsidR="00AD20B3" w:rsidRPr="00AE2B82" w:rsidRDefault="001419CB" w:rsidP="00AD20B3">
      <w:pPr>
        <w:pStyle w:val="Cuerpovademecum"/>
        <w:jc w:val="left"/>
        <w:rPr>
          <w:rStyle w:val="Hyperlink"/>
        </w:rPr>
      </w:pPr>
      <w:hyperlink r:id="rId1754" w:history="1">
        <w:r w:rsidR="00AD20B3" w:rsidRPr="00AE2B82">
          <w:rPr>
            <w:rStyle w:val="Hyperlink"/>
          </w:rPr>
          <w:t>Curso Taller sobre aplicación práctica del Valor Patrimonial Proporcional</w:t>
        </w:r>
      </w:hyperlink>
    </w:p>
    <w:p w14:paraId="57267677" w14:textId="77777777" w:rsidR="00AD20B3" w:rsidRPr="00AE2B82" w:rsidRDefault="001419CB" w:rsidP="00AD20B3">
      <w:pPr>
        <w:pStyle w:val="Cuerpovademecum"/>
        <w:jc w:val="left"/>
        <w:rPr>
          <w:rStyle w:val="Hyperlink"/>
        </w:rPr>
      </w:pPr>
      <w:hyperlink r:id="rId1755" w:history="1">
        <w:proofErr w:type="spellStart"/>
        <w:r w:rsidR="00AD20B3" w:rsidRPr="00AE2B82">
          <w:rPr>
            <w:rStyle w:val="Hyperlink"/>
          </w:rPr>
          <w:t>Webinar</w:t>
        </w:r>
        <w:proofErr w:type="spellEnd"/>
        <w:r w:rsidR="00AD20B3" w:rsidRPr="00AE2B82">
          <w:rPr>
            <w:rStyle w:val="Hyperlink"/>
          </w:rPr>
          <w:t>: Retenciones INR e IRE</w:t>
        </w:r>
      </w:hyperlink>
    </w:p>
    <w:p w14:paraId="799BA75E" w14:textId="77777777" w:rsidR="00AD20B3" w:rsidRPr="00AE2B82" w:rsidRDefault="001419CB" w:rsidP="00AD20B3">
      <w:pPr>
        <w:pStyle w:val="Cuerpovademecum"/>
        <w:jc w:val="left"/>
        <w:rPr>
          <w:rStyle w:val="Hyperlink"/>
        </w:rPr>
      </w:pPr>
      <w:hyperlink r:id="rId1756" w:history="1">
        <w:proofErr w:type="spellStart"/>
        <w:r w:rsidR="00AD20B3" w:rsidRPr="00AE2B82">
          <w:rPr>
            <w:rStyle w:val="Hyperlink"/>
          </w:rPr>
          <w:t>Webinar</w:t>
        </w:r>
        <w:proofErr w:type="spellEnd"/>
        <w:r w:rsidR="00AD20B3" w:rsidRPr="00AE2B82">
          <w:rPr>
            <w:rStyle w:val="Hyperlink"/>
          </w:rPr>
          <w:t>: Curso sobre "Cierre Contable 2020"</w:t>
        </w:r>
      </w:hyperlink>
    </w:p>
    <w:p w14:paraId="6370AFD1" w14:textId="77777777" w:rsidR="00AD20B3" w:rsidRPr="00AE2B82" w:rsidRDefault="001419CB" w:rsidP="00AD20B3">
      <w:pPr>
        <w:pStyle w:val="Cuerpovademecum"/>
        <w:jc w:val="left"/>
        <w:rPr>
          <w:rStyle w:val="Hyperlink"/>
        </w:rPr>
      </w:pPr>
      <w:hyperlink r:id="rId1757" w:history="1">
        <w:proofErr w:type="spellStart"/>
        <w:r w:rsidR="00AD20B3" w:rsidRPr="00AE2B82">
          <w:rPr>
            <w:rStyle w:val="Hyperlink"/>
          </w:rPr>
          <w:t>Webinar</w:t>
        </w:r>
        <w:proofErr w:type="spellEnd"/>
        <w:r w:rsidR="00AD20B3" w:rsidRPr="00AE2B82">
          <w:rPr>
            <w:rStyle w:val="Hyperlink"/>
          </w:rPr>
          <w:t xml:space="preserve">: Curso de Depreciación de Activos Fijos - Resol. Gral. </w:t>
        </w:r>
        <w:proofErr w:type="spellStart"/>
        <w:r w:rsidR="00AD20B3" w:rsidRPr="00AE2B82">
          <w:rPr>
            <w:rStyle w:val="Hyperlink"/>
          </w:rPr>
          <w:t>Nº</w:t>
        </w:r>
        <w:proofErr w:type="spellEnd"/>
        <w:r w:rsidR="00AD20B3" w:rsidRPr="00AE2B82">
          <w:rPr>
            <w:rStyle w:val="Hyperlink"/>
          </w:rPr>
          <w:t xml:space="preserve"> 77/2021</w:t>
        </w:r>
      </w:hyperlink>
    </w:p>
    <w:p w14:paraId="7515C9B4" w14:textId="77777777" w:rsidR="00AD20B3" w:rsidRPr="00AE2B82" w:rsidRDefault="001419CB" w:rsidP="00AD20B3">
      <w:pPr>
        <w:pStyle w:val="Cuerpovademecum"/>
        <w:jc w:val="left"/>
        <w:rPr>
          <w:rStyle w:val="Hyperlink"/>
        </w:rPr>
      </w:pPr>
      <w:hyperlink r:id="rId1758" w:history="1">
        <w:proofErr w:type="spellStart"/>
        <w:r w:rsidR="00AD20B3" w:rsidRPr="00AE2B82">
          <w:rPr>
            <w:rStyle w:val="Hyperlink"/>
          </w:rPr>
          <w:t>Webinar</w:t>
        </w:r>
        <w:proofErr w:type="spellEnd"/>
        <w:r w:rsidR="00AD20B3" w:rsidRPr="00AE2B82">
          <w:rPr>
            <w:rStyle w:val="Hyperlink"/>
          </w:rPr>
          <w:t>: "Certificación en Precios de Transferencia"</w:t>
        </w:r>
      </w:hyperlink>
    </w:p>
    <w:p w14:paraId="5FE7E3FE" w14:textId="77777777" w:rsidR="00AD20B3" w:rsidRPr="00C97577" w:rsidRDefault="001419CB" w:rsidP="00AD20B3">
      <w:pPr>
        <w:pStyle w:val="Estilo10"/>
        <w:rPr>
          <w:b w:val="0"/>
          <w:lang w:val="es-CO"/>
        </w:rPr>
      </w:pPr>
      <w:hyperlink r:id="rId1759" w:history="1">
        <w:r w:rsidR="00AD20B3" w:rsidRPr="00C97577">
          <w:rPr>
            <w:rStyle w:val="Hyperlink"/>
            <w:b w:val="0"/>
            <w:lang w:val="es-CO"/>
          </w:rPr>
          <w:t>El paradigma de la NIC 12: Impuesto a las Ganancias y el caso ecuatoriano</w:t>
        </w:r>
      </w:hyperlink>
    </w:p>
    <w:p w14:paraId="5E226CCD" w14:textId="77777777" w:rsidR="00AD20B3" w:rsidRPr="00C97577" w:rsidRDefault="001419CB" w:rsidP="00AD20B3">
      <w:pPr>
        <w:pStyle w:val="Estilo10"/>
        <w:rPr>
          <w:b w:val="0"/>
          <w:lang w:val="es-CO"/>
        </w:rPr>
      </w:pPr>
      <w:hyperlink r:id="rId1760" w:history="1">
        <w:r w:rsidR="00AD20B3" w:rsidRPr="00C97577">
          <w:rPr>
            <w:rStyle w:val="Hyperlink"/>
            <w:b w:val="0"/>
            <w:lang w:val="es-CO"/>
          </w:rPr>
          <w:t>Convenio con entidades que administran Firmas Digitales</w:t>
        </w:r>
      </w:hyperlink>
    </w:p>
    <w:p w14:paraId="69B4D308" w14:textId="77777777" w:rsidR="00AD20B3" w:rsidRPr="00C97577" w:rsidRDefault="00AD20B3" w:rsidP="00AD20B3">
      <w:pPr>
        <w:pStyle w:val="Estilo10"/>
        <w:rPr>
          <w:b w:val="0"/>
          <w:lang w:val="es-CO"/>
        </w:rPr>
      </w:pPr>
    </w:p>
    <w:p w14:paraId="5910BC96" w14:textId="77777777" w:rsidR="00AD20B3" w:rsidRDefault="00AD20B3" w:rsidP="00AD20B3">
      <w:pPr>
        <w:pStyle w:val="Estilo10"/>
        <w:rPr>
          <w:lang w:val="es-CO"/>
        </w:rPr>
      </w:pPr>
    </w:p>
    <w:p w14:paraId="721FA8CC" w14:textId="77777777" w:rsidR="00AD20B3" w:rsidRDefault="00AD20B3" w:rsidP="00AD20B3">
      <w:pPr>
        <w:pStyle w:val="Estilo10"/>
        <w:rPr>
          <w:lang w:val="es-CO"/>
        </w:rPr>
      </w:pPr>
    </w:p>
    <w:p w14:paraId="439B7FF0" w14:textId="77777777" w:rsidR="00AD20B3" w:rsidRDefault="00AD20B3" w:rsidP="00AD20B3">
      <w:pPr>
        <w:pStyle w:val="Estilo10"/>
        <w:rPr>
          <w:lang w:val="es-CO"/>
        </w:rPr>
      </w:pPr>
    </w:p>
    <w:p w14:paraId="3F87EE55" w14:textId="77777777" w:rsidR="00AD20B3" w:rsidRDefault="00AD20B3" w:rsidP="00AD20B3">
      <w:pPr>
        <w:pStyle w:val="Estilo10"/>
        <w:rPr>
          <w:lang w:val="es-CO"/>
        </w:rPr>
      </w:pPr>
    </w:p>
    <w:p w14:paraId="5CCF0C0B" w14:textId="77777777" w:rsidR="00AD20B3" w:rsidRPr="00E743E1" w:rsidRDefault="00AD20B3" w:rsidP="00AD20B3">
      <w:pPr>
        <w:pStyle w:val="Estilo10"/>
        <w:rPr>
          <w:lang w:val="es-CO"/>
        </w:rPr>
      </w:pPr>
      <w:r w:rsidRPr="00E743E1">
        <w:rPr>
          <w:lang w:val="es-CO"/>
        </w:rPr>
        <w:t>Colegio de Contadores Públicos Autorizados de Panamá - Panamá - Noticias</w:t>
      </w:r>
    </w:p>
    <w:p w14:paraId="0E0DE1AF" w14:textId="77777777" w:rsidR="00AD20B3" w:rsidRPr="00E743E1" w:rsidRDefault="001419CB" w:rsidP="002F4467">
      <w:pPr>
        <w:pStyle w:val="Cuerpovademecum"/>
        <w:jc w:val="left"/>
        <w:rPr>
          <w:rStyle w:val="Hyperlink"/>
        </w:rPr>
      </w:pPr>
      <w:hyperlink r:id="rId1761" w:history="1">
        <w:r w:rsidR="00AD20B3" w:rsidRPr="00E743E1">
          <w:rPr>
            <w:rStyle w:val="Hyperlink"/>
          </w:rPr>
          <w:t>El ITBMS, la Facturación Electrónica y los Equipos Fiscales</w:t>
        </w:r>
      </w:hyperlink>
    </w:p>
    <w:p w14:paraId="4597A854" w14:textId="77777777" w:rsidR="00AD20B3" w:rsidRPr="00C97577" w:rsidRDefault="001419CB" w:rsidP="002F4467">
      <w:pPr>
        <w:pStyle w:val="Cuerpovademecum"/>
        <w:jc w:val="left"/>
        <w:rPr>
          <w:color w:val="0000FF"/>
          <w:szCs w:val="20"/>
          <w:lang w:val="es-CO"/>
        </w:rPr>
      </w:pPr>
      <w:hyperlink r:id="rId1762" w:history="1">
        <w:r w:rsidR="00AD20B3" w:rsidRPr="00C97577">
          <w:rPr>
            <w:rStyle w:val="Hyperlink"/>
            <w:szCs w:val="20"/>
            <w:lang w:val="es-CO"/>
          </w:rPr>
          <w:t>Panamá: Política Fiscal e Incentivos Tributarios</w:t>
        </w:r>
      </w:hyperlink>
    </w:p>
    <w:p w14:paraId="6621695E" w14:textId="77777777" w:rsidR="00AD20B3" w:rsidRPr="00C97577" w:rsidRDefault="001419CB" w:rsidP="002F4467">
      <w:pPr>
        <w:pStyle w:val="Cuerpovademecum"/>
        <w:jc w:val="left"/>
        <w:rPr>
          <w:color w:val="0000FF"/>
          <w:szCs w:val="20"/>
          <w:lang w:val="es-CO"/>
        </w:rPr>
      </w:pPr>
      <w:hyperlink r:id="rId1763" w:history="1">
        <w:r w:rsidR="00AD20B3" w:rsidRPr="00C97577">
          <w:rPr>
            <w:rStyle w:val="Hyperlink"/>
            <w:szCs w:val="20"/>
            <w:lang w:val="es-CO"/>
          </w:rPr>
          <w:t>Entrevista a Rafael Rivera sobre histórico acuerdo fiscal en el G7 de impuesto mínimo mundial</w:t>
        </w:r>
      </w:hyperlink>
    </w:p>
    <w:p w14:paraId="2AD42699" w14:textId="77777777" w:rsidR="00AD20B3" w:rsidRPr="006C6F73" w:rsidRDefault="00AD20B3" w:rsidP="006C6F73">
      <w:pPr>
        <w:pStyle w:val="Cuerpovademecum"/>
        <w:rPr>
          <w:rStyle w:val="Hyperlink"/>
          <w:color w:val="auto"/>
          <w:u w:val="none"/>
        </w:rPr>
      </w:pPr>
    </w:p>
    <w:p w14:paraId="27D98131"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5E3E04D3" w14:textId="77777777" w:rsidR="00AD20B3" w:rsidRPr="009078D3" w:rsidRDefault="00AD20B3" w:rsidP="00AD20B3">
      <w:pPr>
        <w:pStyle w:val="Cuerpovademecum"/>
        <w:rPr>
          <w:szCs w:val="20"/>
        </w:rPr>
      </w:pPr>
    </w:p>
    <w:p w14:paraId="0C4BEC32" w14:textId="77777777" w:rsidR="00AD20B3" w:rsidRPr="009078D3" w:rsidRDefault="00AD20B3" w:rsidP="00AD20B3">
      <w:pPr>
        <w:pStyle w:val="Estilo10"/>
      </w:pPr>
      <w:r w:rsidRPr="009078D3">
        <w:t>Colegio de Contadores Públicos de Pichincha - Ecuador - Noticias</w:t>
      </w:r>
    </w:p>
    <w:p w14:paraId="57B0EFF6" w14:textId="77777777" w:rsidR="00AD20B3" w:rsidRPr="00E743E1" w:rsidRDefault="001419CB" w:rsidP="002F4467">
      <w:pPr>
        <w:pStyle w:val="Cuerpovademecum"/>
        <w:jc w:val="left"/>
        <w:rPr>
          <w:rStyle w:val="Hyperlink"/>
        </w:rPr>
      </w:pPr>
      <w:hyperlink r:id="rId1764" w:history="1">
        <w:r w:rsidR="00AD20B3" w:rsidRPr="00E743E1">
          <w:rPr>
            <w:rStyle w:val="Hyperlink"/>
          </w:rPr>
          <w:t>Ley Apoyo Humanitario</w:t>
        </w:r>
      </w:hyperlink>
    </w:p>
    <w:p w14:paraId="39F29A3E" w14:textId="77777777" w:rsidR="00AD20B3" w:rsidRPr="00E743E1" w:rsidRDefault="001419CB" w:rsidP="002F4467">
      <w:pPr>
        <w:pStyle w:val="Cuerpovademecum"/>
        <w:jc w:val="left"/>
        <w:rPr>
          <w:rStyle w:val="Hyperlink"/>
        </w:rPr>
      </w:pPr>
      <w:hyperlink r:id="rId1765" w:history="1">
        <w:r w:rsidR="00AD20B3" w:rsidRPr="00E743E1">
          <w:rPr>
            <w:rStyle w:val="Hyperlink"/>
          </w:rPr>
          <w:t>Procesos de Importación – 19 al 23 julio 2021</w:t>
        </w:r>
      </w:hyperlink>
    </w:p>
    <w:p w14:paraId="2B140940" w14:textId="77777777" w:rsidR="00AD20B3" w:rsidRPr="00E743E1" w:rsidRDefault="001419CB" w:rsidP="002F4467">
      <w:pPr>
        <w:pStyle w:val="Cuerpovademecum"/>
        <w:jc w:val="left"/>
        <w:rPr>
          <w:rStyle w:val="Hyperlink"/>
        </w:rPr>
      </w:pPr>
      <w:hyperlink r:id="rId1766" w:history="1">
        <w:r w:rsidR="00AD20B3" w:rsidRPr="00E743E1">
          <w:rPr>
            <w:rStyle w:val="Hyperlink"/>
          </w:rPr>
          <w:t>Expertos Tributarios – 23 Julio 2021</w:t>
        </w:r>
      </w:hyperlink>
    </w:p>
    <w:p w14:paraId="3AB3B617" w14:textId="77777777" w:rsidR="00AD20B3" w:rsidRPr="00E743E1" w:rsidRDefault="001419CB" w:rsidP="002F4467">
      <w:pPr>
        <w:pStyle w:val="Cuerpovademecum"/>
        <w:jc w:val="left"/>
        <w:rPr>
          <w:rStyle w:val="Hyperlink"/>
        </w:rPr>
      </w:pPr>
      <w:hyperlink r:id="rId1767" w:history="1">
        <w:r w:rsidR="00AD20B3" w:rsidRPr="00E743E1">
          <w:rPr>
            <w:rStyle w:val="Hyperlink"/>
          </w:rPr>
          <w:t>LIVE: Actualización Tributaria – 26 mayo 2021</w:t>
        </w:r>
      </w:hyperlink>
    </w:p>
    <w:p w14:paraId="1B5D6208" w14:textId="77777777" w:rsidR="00AD20B3" w:rsidRPr="00E743E1" w:rsidRDefault="001419CB" w:rsidP="002F4467">
      <w:pPr>
        <w:pStyle w:val="Cuerpovademecum"/>
        <w:jc w:val="left"/>
        <w:rPr>
          <w:rStyle w:val="Hyperlink"/>
        </w:rPr>
      </w:pPr>
      <w:hyperlink r:id="rId1768" w:history="1">
        <w:r w:rsidR="00AD20B3" w:rsidRPr="00E743E1">
          <w:rPr>
            <w:rStyle w:val="Hyperlink"/>
          </w:rPr>
          <w:t>LIVE: Anexo Declaración Patrimonial – 10 mayo 2021</w:t>
        </w:r>
      </w:hyperlink>
    </w:p>
    <w:p w14:paraId="68867FEE" w14:textId="77777777" w:rsidR="00AD20B3" w:rsidRPr="00E743E1" w:rsidRDefault="001419CB" w:rsidP="002F4467">
      <w:pPr>
        <w:pStyle w:val="Cuerpovademecum"/>
        <w:jc w:val="left"/>
        <w:rPr>
          <w:rStyle w:val="Hyperlink"/>
        </w:rPr>
      </w:pPr>
      <w:hyperlink r:id="rId1769" w:history="1">
        <w:r w:rsidR="00AD20B3" w:rsidRPr="00E743E1">
          <w:rPr>
            <w:rStyle w:val="Hyperlink"/>
          </w:rPr>
          <w:t>LIVE: Amortización de Pérdidas Tributarias – 28 abril 2021</w:t>
        </w:r>
      </w:hyperlink>
    </w:p>
    <w:p w14:paraId="0AE6C20E" w14:textId="77777777" w:rsidR="00AD20B3" w:rsidRPr="00E743E1" w:rsidRDefault="001419CB" w:rsidP="002F4467">
      <w:pPr>
        <w:pStyle w:val="Cuerpovademecum"/>
        <w:jc w:val="left"/>
        <w:rPr>
          <w:rStyle w:val="Hyperlink"/>
        </w:rPr>
      </w:pPr>
      <w:hyperlink r:id="rId1770" w:history="1">
        <w:r w:rsidR="00AD20B3" w:rsidRPr="00E743E1">
          <w:rPr>
            <w:rStyle w:val="Hyperlink"/>
          </w:rPr>
          <w:t>LIVE: El renting y sus beneficios – 22 abril 2021</w:t>
        </w:r>
      </w:hyperlink>
    </w:p>
    <w:p w14:paraId="51AF3879" w14:textId="77777777" w:rsidR="00AD20B3" w:rsidRPr="00E743E1" w:rsidRDefault="001419CB" w:rsidP="002F4467">
      <w:pPr>
        <w:pStyle w:val="Cuerpovademecum"/>
        <w:jc w:val="left"/>
        <w:rPr>
          <w:rStyle w:val="Hyperlink"/>
        </w:rPr>
      </w:pPr>
      <w:hyperlink r:id="rId1771" w:history="1">
        <w:proofErr w:type="spellStart"/>
        <w:r w:rsidR="00AD20B3" w:rsidRPr="00E743E1">
          <w:rPr>
            <w:rStyle w:val="Hyperlink"/>
          </w:rPr>
          <w:t>Sabiás</w:t>
        </w:r>
        <w:proofErr w:type="spellEnd"/>
        <w:r w:rsidR="00AD20B3" w:rsidRPr="00E743E1">
          <w:rPr>
            <w:rStyle w:val="Hyperlink"/>
          </w:rPr>
          <w:t xml:space="preserve"> Qué? IESS: Reembolso de Servicios Funerales</w:t>
        </w:r>
      </w:hyperlink>
    </w:p>
    <w:p w14:paraId="4A166C4C" w14:textId="77777777" w:rsidR="00AD20B3" w:rsidRPr="00E743E1" w:rsidRDefault="001419CB" w:rsidP="002F4467">
      <w:pPr>
        <w:pStyle w:val="Cuerpovademecum"/>
        <w:jc w:val="left"/>
        <w:rPr>
          <w:rStyle w:val="Hyperlink"/>
        </w:rPr>
      </w:pPr>
      <w:hyperlink r:id="rId1772" w:history="1">
        <w:r w:rsidR="00AD20B3" w:rsidRPr="00E743E1">
          <w:rPr>
            <w:rStyle w:val="Hyperlink"/>
          </w:rPr>
          <w:t>LIVE: Conciliación Tributaria Sociedades – 08 abril 2021</w:t>
        </w:r>
      </w:hyperlink>
    </w:p>
    <w:p w14:paraId="5945807E" w14:textId="77777777" w:rsidR="00AD20B3" w:rsidRPr="00E743E1" w:rsidRDefault="001419CB" w:rsidP="002F4467">
      <w:pPr>
        <w:pStyle w:val="Cuerpovademecum"/>
        <w:jc w:val="left"/>
        <w:rPr>
          <w:rStyle w:val="Hyperlink"/>
        </w:rPr>
      </w:pPr>
      <w:hyperlink r:id="rId1773" w:history="1">
        <w:r w:rsidR="00AD20B3" w:rsidRPr="00E743E1">
          <w:rPr>
            <w:rStyle w:val="Hyperlink"/>
          </w:rPr>
          <w:t>RENOVACIÓN: Actualización Tributaria – 31 marzo y 01 abril 2021</w:t>
        </w:r>
      </w:hyperlink>
    </w:p>
    <w:p w14:paraId="5A5F364B" w14:textId="77777777" w:rsidR="00AD20B3" w:rsidRPr="00E743E1" w:rsidRDefault="001419CB" w:rsidP="002F4467">
      <w:pPr>
        <w:pStyle w:val="Cuerpovademecum"/>
        <w:jc w:val="left"/>
        <w:rPr>
          <w:rStyle w:val="Hyperlink"/>
        </w:rPr>
      </w:pPr>
      <w:hyperlink r:id="rId1774" w:history="1">
        <w:r w:rsidR="00AD20B3" w:rsidRPr="00E743E1">
          <w:rPr>
            <w:rStyle w:val="Hyperlink"/>
          </w:rPr>
          <w:t>RENOVACIÓN: Cierre Fiscal bajo NIIF – 12 marzo 2021</w:t>
        </w:r>
      </w:hyperlink>
    </w:p>
    <w:p w14:paraId="11B2B0E4" w14:textId="77777777" w:rsidR="00AD20B3" w:rsidRPr="00E743E1" w:rsidRDefault="001419CB" w:rsidP="002F4467">
      <w:pPr>
        <w:pStyle w:val="Cuerpovademecum"/>
        <w:jc w:val="left"/>
        <w:rPr>
          <w:rStyle w:val="Hyperlink"/>
        </w:rPr>
      </w:pPr>
      <w:hyperlink r:id="rId1775" w:history="1">
        <w:r w:rsidR="00AD20B3" w:rsidRPr="00E743E1">
          <w:rPr>
            <w:rStyle w:val="Hyperlink"/>
          </w:rPr>
          <w:t>Comunicado plataforma SRI</w:t>
        </w:r>
      </w:hyperlink>
    </w:p>
    <w:p w14:paraId="0F38E5E9" w14:textId="77777777" w:rsidR="00AD20B3" w:rsidRPr="002D24F1" w:rsidRDefault="00AD20B3" w:rsidP="002F4467">
      <w:pPr>
        <w:pStyle w:val="Cuerpovademecum"/>
        <w:jc w:val="left"/>
        <w:rPr>
          <w:szCs w:val="20"/>
          <w:lang w:val="es-CO"/>
        </w:rPr>
      </w:pPr>
      <w:r w:rsidRPr="002D24F1">
        <w:rPr>
          <w:szCs w:val="20"/>
          <w:lang w:val="es-CO"/>
        </w:rPr>
        <w:t>Revista Digital Experto Tributario </w:t>
      </w:r>
      <w:hyperlink r:id="rId1776" w:anchor="p=1" w:history="1">
        <w:proofErr w:type="gramStart"/>
        <w:r w:rsidRPr="002D24F1">
          <w:rPr>
            <w:rStyle w:val="Hyperlink"/>
            <w:szCs w:val="20"/>
            <w:lang w:val="es-CO"/>
          </w:rPr>
          <w:t>Noviembre</w:t>
        </w:r>
        <w:proofErr w:type="gramEnd"/>
        <w:r w:rsidRPr="002D24F1">
          <w:rPr>
            <w:rStyle w:val="Hyperlink"/>
            <w:szCs w:val="20"/>
            <w:lang w:val="es-CO"/>
          </w:rPr>
          <w:t xml:space="preserve"> 2021</w:t>
        </w:r>
      </w:hyperlink>
    </w:p>
    <w:p w14:paraId="14D8CF46" w14:textId="77777777" w:rsidR="00AD20B3" w:rsidRPr="002D24F1" w:rsidRDefault="001419CB" w:rsidP="002F4467">
      <w:pPr>
        <w:pStyle w:val="Cuerpovademecum"/>
        <w:jc w:val="left"/>
        <w:rPr>
          <w:szCs w:val="20"/>
          <w:lang w:val="es-CO"/>
        </w:rPr>
      </w:pPr>
      <w:hyperlink r:id="rId1777" w:history="1">
        <w:r w:rsidR="00AD20B3" w:rsidRPr="002D24F1">
          <w:rPr>
            <w:rStyle w:val="Hyperlink"/>
            <w:szCs w:val="20"/>
            <w:lang w:val="es-CO"/>
          </w:rPr>
          <w:t>Panorama Jurídico del Ecuador</w:t>
        </w:r>
      </w:hyperlink>
    </w:p>
    <w:p w14:paraId="5C9469AC" w14:textId="77777777" w:rsidR="00AD20B3" w:rsidRPr="002D24F1" w:rsidRDefault="001419CB" w:rsidP="002F4467">
      <w:pPr>
        <w:pStyle w:val="Cuerpovademecum"/>
        <w:jc w:val="left"/>
        <w:rPr>
          <w:szCs w:val="20"/>
          <w:lang w:val="es-CO"/>
        </w:rPr>
      </w:pPr>
      <w:hyperlink r:id="rId1778" w:history="1">
        <w:r w:rsidR="00AD20B3" w:rsidRPr="002D24F1">
          <w:rPr>
            <w:rStyle w:val="Hyperlink"/>
            <w:szCs w:val="20"/>
            <w:lang w:val="es-CO"/>
          </w:rPr>
          <w:t>Impacto de la nueva Ley de Compañías</w:t>
        </w:r>
      </w:hyperlink>
    </w:p>
    <w:p w14:paraId="44A6E2FF" w14:textId="77777777" w:rsidR="00AD20B3" w:rsidRPr="009078D3" w:rsidRDefault="00AD20B3" w:rsidP="00AD20B3">
      <w:pPr>
        <w:pStyle w:val="Cuerpovademecum"/>
        <w:rPr>
          <w:szCs w:val="20"/>
        </w:rPr>
      </w:pPr>
    </w:p>
    <w:p w14:paraId="515F1F9C"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494C8EBF" w14:textId="77777777" w:rsidR="00AD20B3" w:rsidRPr="009078D3" w:rsidRDefault="00AD20B3" w:rsidP="00AD20B3">
      <w:pPr>
        <w:pStyle w:val="Cuerpovademecum"/>
        <w:rPr>
          <w:szCs w:val="20"/>
        </w:rPr>
      </w:pPr>
    </w:p>
    <w:p w14:paraId="190CFE85" w14:textId="77777777" w:rsidR="00AD20B3" w:rsidRPr="002D24F1" w:rsidRDefault="00AD20B3" w:rsidP="00AD20B3">
      <w:pPr>
        <w:pStyle w:val="Estilo10"/>
        <w:rPr>
          <w:lang w:val="es-CO"/>
        </w:rPr>
      </w:pPr>
      <w:r w:rsidRPr="002D24F1">
        <w:rPr>
          <w:lang w:val="es-CO"/>
        </w:rPr>
        <w:t>Colegio de Contadores, Economistas y Administradores del Uruguay - Uruguay - Noticias</w:t>
      </w:r>
    </w:p>
    <w:p w14:paraId="228CF295" w14:textId="77777777" w:rsidR="00AD20B3" w:rsidRPr="002D24F1" w:rsidRDefault="00AD20B3" w:rsidP="00AD20B3">
      <w:pPr>
        <w:pStyle w:val="Estilo10"/>
        <w:rPr>
          <w:b w:val="0"/>
          <w:lang w:val="es-CO"/>
        </w:rPr>
      </w:pPr>
      <w:r w:rsidRPr="002D24F1">
        <w:rPr>
          <w:b w:val="0"/>
          <w:color w:val="auto"/>
          <w:lang w:val="es-CO"/>
        </w:rPr>
        <w:t>DGI: Contribuyentes CEDE y Grandes Contribuyentes: declaraciones juradas 1376 y 1050 </w:t>
      </w:r>
      <w:hyperlink r:id="rId1779" w:history="1">
        <w:r w:rsidRPr="002D24F1">
          <w:rPr>
            <w:rStyle w:val="Hyperlink"/>
            <w:b w:val="0"/>
            <w:lang w:val="es-CO"/>
          </w:rPr>
          <w:t>Ver más</w:t>
        </w:r>
      </w:hyperlink>
    </w:p>
    <w:p w14:paraId="144315CC" w14:textId="77777777" w:rsidR="00AD20B3" w:rsidRPr="002D24F1" w:rsidRDefault="00AD20B3" w:rsidP="00AD20B3">
      <w:pPr>
        <w:pStyle w:val="Estilo10"/>
        <w:rPr>
          <w:b w:val="0"/>
          <w:lang w:val="es-CO"/>
        </w:rPr>
      </w:pPr>
      <w:r w:rsidRPr="002D24F1">
        <w:rPr>
          <w:b w:val="0"/>
          <w:color w:val="auto"/>
          <w:lang w:val="es-CO"/>
        </w:rPr>
        <w:t>DGI: Zonas francas - Declaración jurada 3901</w:t>
      </w:r>
      <w:hyperlink r:id="rId1780" w:history="1">
        <w:r w:rsidRPr="002D24F1">
          <w:rPr>
            <w:rStyle w:val="Hyperlink"/>
            <w:b w:val="0"/>
            <w:lang w:val="es-CO"/>
          </w:rPr>
          <w:t> Ver más</w:t>
        </w:r>
      </w:hyperlink>
    </w:p>
    <w:p w14:paraId="6CA7FA83" w14:textId="77777777" w:rsidR="00AD20B3" w:rsidRPr="002D24F1" w:rsidRDefault="00AD20B3" w:rsidP="00AD20B3">
      <w:pPr>
        <w:pStyle w:val="Estilo10"/>
        <w:rPr>
          <w:b w:val="0"/>
          <w:lang w:val="es-CO"/>
        </w:rPr>
      </w:pPr>
      <w:r w:rsidRPr="002D24F1">
        <w:rPr>
          <w:b w:val="0"/>
          <w:color w:val="auto"/>
          <w:lang w:val="es-CO"/>
        </w:rPr>
        <w:t>BPS: Ley de Promoción del Trabajo para personas con discapacidad</w:t>
      </w:r>
      <w:hyperlink r:id="rId1781" w:history="1">
        <w:r w:rsidRPr="002D24F1">
          <w:rPr>
            <w:rStyle w:val="Hyperlink"/>
            <w:b w:val="0"/>
            <w:lang w:val="es-CO"/>
          </w:rPr>
          <w:t> Ver más</w:t>
        </w:r>
      </w:hyperlink>
    </w:p>
    <w:p w14:paraId="034277C4" w14:textId="77777777" w:rsidR="00AD20B3" w:rsidRPr="002D24F1" w:rsidRDefault="00AD20B3" w:rsidP="00AD20B3">
      <w:pPr>
        <w:pStyle w:val="Estilo10"/>
        <w:rPr>
          <w:b w:val="0"/>
          <w:lang w:val="es-CO"/>
        </w:rPr>
      </w:pPr>
      <w:r w:rsidRPr="002D24F1">
        <w:rPr>
          <w:b w:val="0"/>
          <w:color w:val="auto"/>
          <w:lang w:val="es-CO"/>
        </w:rPr>
        <w:t>DGI: Aplicación PADI – Versión 1.0</w:t>
      </w:r>
      <w:hyperlink r:id="rId1782" w:history="1">
        <w:r w:rsidRPr="002D24F1">
          <w:rPr>
            <w:rStyle w:val="Hyperlink"/>
            <w:b w:val="0"/>
            <w:lang w:val="es-CO"/>
          </w:rPr>
          <w:t> Ver más</w:t>
        </w:r>
      </w:hyperlink>
    </w:p>
    <w:p w14:paraId="27F95D91" w14:textId="77777777" w:rsidR="00AD20B3" w:rsidRPr="002D24F1" w:rsidRDefault="00AD20B3" w:rsidP="00AD20B3">
      <w:pPr>
        <w:pStyle w:val="Estilo10"/>
        <w:rPr>
          <w:b w:val="0"/>
          <w:lang w:val="es-CO"/>
        </w:rPr>
      </w:pPr>
      <w:r w:rsidRPr="002D24F1">
        <w:rPr>
          <w:b w:val="0"/>
          <w:color w:val="auto"/>
          <w:lang w:val="es-CO"/>
        </w:rPr>
        <w:t>DGI: Nueva versión del formulario 1376</w:t>
      </w:r>
      <w:hyperlink r:id="rId1783" w:history="1">
        <w:r w:rsidRPr="002D24F1">
          <w:rPr>
            <w:rStyle w:val="Hyperlink"/>
            <w:b w:val="0"/>
            <w:lang w:val="es-CO"/>
          </w:rPr>
          <w:t> Ver más</w:t>
        </w:r>
      </w:hyperlink>
    </w:p>
    <w:p w14:paraId="24874278" w14:textId="77777777" w:rsidR="00AD20B3" w:rsidRPr="002D24F1" w:rsidRDefault="00AD20B3" w:rsidP="00AD20B3">
      <w:pPr>
        <w:pStyle w:val="Estilo10"/>
        <w:rPr>
          <w:b w:val="0"/>
          <w:lang w:val="es-CO"/>
        </w:rPr>
      </w:pPr>
      <w:r w:rsidRPr="002D24F1">
        <w:rPr>
          <w:b w:val="0"/>
          <w:color w:val="auto"/>
          <w:lang w:val="es-CO"/>
        </w:rPr>
        <w:t>MTSS: Parlamento aprobó extensión de jornales solidarios y el proyecto de ley de seguro especial para trabajadores citrícolas</w:t>
      </w:r>
      <w:hyperlink r:id="rId1784" w:history="1">
        <w:r w:rsidRPr="002D24F1">
          <w:rPr>
            <w:rStyle w:val="Hyperlink"/>
            <w:b w:val="0"/>
            <w:lang w:val="es-CO"/>
          </w:rPr>
          <w:t> Ver más</w:t>
        </w:r>
      </w:hyperlink>
    </w:p>
    <w:p w14:paraId="740DC850" w14:textId="77777777" w:rsidR="00AD20B3" w:rsidRPr="002D24F1" w:rsidRDefault="00AD20B3" w:rsidP="00AD20B3">
      <w:pPr>
        <w:pStyle w:val="Estilo10"/>
        <w:rPr>
          <w:b w:val="0"/>
          <w:lang w:val="es-CO"/>
        </w:rPr>
      </w:pPr>
      <w:r w:rsidRPr="002D24F1">
        <w:rPr>
          <w:b w:val="0"/>
          <w:color w:val="auto"/>
          <w:lang w:val="es-CO"/>
        </w:rPr>
        <w:t xml:space="preserve">BPS: Ampliación del plazo para el registro del subsidio por desempleo parcial en </w:t>
      </w:r>
      <w:proofErr w:type="spellStart"/>
      <w:r w:rsidRPr="002D24F1">
        <w:rPr>
          <w:b w:val="0"/>
          <w:color w:val="auto"/>
          <w:lang w:val="es-CO"/>
        </w:rPr>
        <w:t>noviembreo</w:t>
      </w:r>
      <w:proofErr w:type="spellEnd"/>
      <w:r w:rsidR="001419CB">
        <w:fldChar w:fldCharType="begin"/>
      </w:r>
      <w:r w:rsidR="001419CB">
        <w:instrText xml:space="preserve"> HYPERLINK "https://www.ccea.org.uy/docs/docs2020/2021/profesiond</w:instrText>
      </w:r>
      <w:r w:rsidR="001419CB">
        <w:instrText xml:space="preserve">iadia/noviembre/1111/ampliaci%C3%B3n%20del%20plazo%20para%20el%20registro%20del%20subsidio%20por%20desempleo%20parcial%20en%20noviembre.pdf" </w:instrText>
      </w:r>
      <w:r w:rsidR="001419CB">
        <w:fldChar w:fldCharType="separate"/>
      </w:r>
      <w:r w:rsidRPr="002D24F1">
        <w:rPr>
          <w:rStyle w:val="Hyperlink"/>
          <w:b w:val="0"/>
          <w:lang w:val="es-CO"/>
        </w:rPr>
        <w:t> Ver más</w:t>
      </w:r>
      <w:r w:rsidR="001419CB">
        <w:rPr>
          <w:rStyle w:val="Hyperlink"/>
          <w:b w:val="0"/>
          <w:lang w:val="es-CO"/>
        </w:rPr>
        <w:fldChar w:fldCharType="end"/>
      </w:r>
    </w:p>
    <w:p w14:paraId="4FCA9348" w14:textId="77777777" w:rsidR="00AD20B3" w:rsidRPr="002D24F1" w:rsidRDefault="00AD20B3" w:rsidP="00AD20B3">
      <w:pPr>
        <w:pStyle w:val="Estilo10"/>
        <w:rPr>
          <w:b w:val="0"/>
          <w:lang w:val="es-CO"/>
        </w:rPr>
      </w:pPr>
      <w:r w:rsidRPr="002D24F1">
        <w:rPr>
          <w:b w:val="0"/>
          <w:color w:val="auto"/>
          <w:lang w:val="es-CO"/>
        </w:rPr>
        <w:t>BPS: Procedimiento para prórrogas de subsidio por desempleo-Mensaje de la Representación Empresarial</w:t>
      </w:r>
      <w:hyperlink r:id="rId1785" w:history="1">
        <w:r w:rsidRPr="002D24F1">
          <w:rPr>
            <w:rStyle w:val="Hyperlink"/>
            <w:b w:val="0"/>
            <w:lang w:val="es-CO"/>
          </w:rPr>
          <w:t> Ver más</w:t>
        </w:r>
      </w:hyperlink>
    </w:p>
    <w:p w14:paraId="2981127D" w14:textId="77777777" w:rsidR="00AD20B3" w:rsidRPr="002D24F1" w:rsidRDefault="00AD20B3" w:rsidP="00AD20B3">
      <w:pPr>
        <w:pStyle w:val="Estilo10"/>
        <w:rPr>
          <w:b w:val="0"/>
          <w:lang w:val="es-CO"/>
        </w:rPr>
      </w:pPr>
      <w:r w:rsidRPr="002D24F1">
        <w:rPr>
          <w:b w:val="0"/>
          <w:color w:val="auto"/>
          <w:lang w:val="es-CO"/>
        </w:rPr>
        <w:t>BPS: Notificaciones del BPS en domicilios electrónicos </w:t>
      </w:r>
      <w:hyperlink r:id="rId1786" w:history="1">
        <w:r w:rsidRPr="002D24F1">
          <w:rPr>
            <w:rStyle w:val="Hyperlink"/>
            <w:b w:val="0"/>
            <w:lang w:val="es-CO"/>
          </w:rPr>
          <w:t> Ver más</w:t>
        </w:r>
      </w:hyperlink>
    </w:p>
    <w:p w14:paraId="57AF1D60" w14:textId="77777777" w:rsidR="00AD20B3" w:rsidRPr="002D24F1" w:rsidRDefault="00AD20B3" w:rsidP="00AD20B3">
      <w:pPr>
        <w:pStyle w:val="Estilo10"/>
        <w:rPr>
          <w:b w:val="0"/>
          <w:lang w:val="es-CO"/>
        </w:rPr>
      </w:pPr>
      <w:r w:rsidRPr="002D24F1">
        <w:rPr>
          <w:b w:val="0"/>
          <w:color w:val="auto"/>
          <w:lang w:val="es-CO"/>
        </w:rPr>
        <w:t>DGI: Solicitud de certificados de crédito con declaración de origen en el formulario</w:t>
      </w:r>
      <w:r w:rsidRPr="002D24F1">
        <w:rPr>
          <w:b w:val="0"/>
          <w:lang w:val="es-CO"/>
        </w:rPr>
        <w:t xml:space="preserve"> </w:t>
      </w:r>
      <w:r w:rsidRPr="002D24F1">
        <w:rPr>
          <w:b w:val="0"/>
          <w:color w:val="auto"/>
          <w:lang w:val="es-CO"/>
        </w:rPr>
        <w:t>1376</w:t>
      </w:r>
      <w:hyperlink r:id="rId1787" w:history="1">
        <w:r w:rsidRPr="002D24F1">
          <w:rPr>
            <w:rStyle w:val="Hyperlink"/>
            <w:b w:val="0"/>
            <w:lang w:val="es-CO"/>
          </w:rPr>
          <w:t> Ver más</w:t>
        </w:r>
      </w:hyperlink>
    </w:p>
    <w:p w14:paraId="7406CF27" w14:textId="77777777" w:rsidR="00AD20B3" w:rsidRPr="002D24F1" w:rsidRDefault="00AD20B3" w:rsidP="00AD20B3">
      <w:pPr>
        <w:pStyle w:val="Estilo10"/>
        <w:rPr>
          <w:b w:val="0"/>
          <w:lang w:val="es-CO"/>
        </w:rPr>
      </w:pPr>
      <w:r w:rsidRPr="002D24F1">
        <w:rPr>
          <w:b w:val="0"/>
          <w:color w:val="auto"/>
          <w:lang w:val="es-CO"/>
        </w:rPr>
        <w:t xml:space="preserve">Ley </w:t>
      </w:r>
      <w:proofErr w:type="spellStart"/>
      <w:r w:rsidRPr="002D24F1">
        <w:rPr>
          <w:b w:val="0"/>
          <w:color w:val="auto"/>
          <w:lang w:val="es-CO"/>
        </w:rPr>
        <w:t>N°</w:t>
      </w:r>
      <w:proofErr w:type="spellEnd"/>
      <w:r w:rsidRPr="002D24F1">
        <w:rPr>
          <w:b w:val="0"/>
          <w:color w:val="auto"/>
          <w:lang w:val="es-CO"/>
        </w:rPr>
        <w:t xml:space="preserve"> 19.996 de fecha 03/11/2021 Se aprueba la rendición de cuentas del ejercicio 2020</w:t>
      </w:r>
      <w:hyperlink r:id="rId1788" w:history="1">
        <w:r w:rsidRPr="002D24F1">
          <w:rPr>
            <w:rStyle w:val="Hyperlink"/>
            <w:b w:val="0"/>
            <w:lang w:val="es-CO"/>
          </w:rPr>
          <w:t> Ver más</w:t>
        </w:r>
      </w:hyperlink>
    </w:p>
    <w:p w14:paraId="4445FEDB" w14:textId="77777777" w:rsidR="00AD20B3" w:rsidRPr="002D24F1" w:rsidRDefault="00AD20B3" w:rsidP="00AD20B3">
      <w:pPr>
        <w:pStyle w:val="Estilo10"/>
        <w:rPr>
          <w:b w:val="0"/>
          <w:lang w:val="es-CO"/>
        </w:rPr>
      </w:pPr>
      <w:r w:rsidRPr="002D24F1">
        <w:rPr>
          <w:b w:val="0"/>
          <w:color w:val="auto"/>
          <w:lang w:val="es-CO"/>
        </w:rPr>
        <w:t>BPS: Ferias tradicionales - Inscripción en línea</w:t>
      </w:r>
      <w:hyperlink r:id="rId1789" w:history="1">
        <w:r w:rsidRPr="002D24F1">
          <w:rPr>
            <w:rStyle w:val="Hyperlink"/>
            <w:b w:val="0"/>
            <w:lang w:val="es-CO"/>
          </w:rPr>
          <w:t> Ver más</w:t>
        </w:r>
      </w:hyperlink>
    </w:p>
    <w:p w14:paraId="4C4F02C8" w14:textId="77777777" w:rsidR="00AD20B3" w:rsidRPr="002D24F1" w:rsidRDefault="00AD20B3" w:rsidP="00AD20B3">
      <w:pPr>
        <w:pStyle w:val="Estilo10"/>
        <w:rPr>
          <w:b w:val="0"/>
          <w:lang w:val="es-CO"/>
        </w:rPr>
      </w:pPr>
      <w:r w:rsidRPr="002D24F1">
        <w:rPr>
          <w:b w:val="0"/>
          <w:color w:val="auto"/>
          <w:lang w:val="es-CO"/>
        </w:rPr>
        <w:t>DGI: Nuevo formulario 1376, Declaración mensual de IVA y anticipos IRAE, IPAT e ICOSA, para Contribuyentes CEDE y Grandes Contribuyentes </w:t>
      </w:r>
      <w:hyperlink r:id="rId1790" w:history="1">
        <w:r w:rsidRPr="002D24F1">
          <w:rPr>
            <w:rStyle w:val="Hyperlink"/>
            <w:b w:val="0"/>
            <w:lang w:val="es-CO"/>
          </w:rPr>
          <w:t>Ver más</w:t>
        </w:r>
      </w:hyperlink>
    </w:p>
    <w:p w14:paraId="0E2A89BA" w14:textId="77777777" w:rsidR="00AD20B3" w:rsidRPr="002D24F1" w:rsidRDefault="00AD20B3" w:rsidP="00AD20B3">
      <w:pPr>
        <w:pStyle w:val="Estilo10"/>
        <w:rPr>
          <w:b w:val="0"/>
          <w:lang w:val="es-CO"/>
        </w:rPr>
      </w:pPr>
      <w:r w:rsidRPr="002D24F1">
        <w:rPr>
          <w:b w:val="0"/>
          <w:color w:val="auto"/>
          <w:lang w:val="es-CO"/>
        </w:rPr>
        <w:t>DGI: Extensión de la exoneración del IRAE mínimo y pagos a cuenta del IPAT</w:t>
      </w:r>
      <w:hyperlink r:id="rId1791" w:history="1">
        <w:r w:rsidRPr="002D24F1">
          <w:rPr>
            <w:rStyle w:val="Hyperlink"/>
            <w:b w:val="0"/>
            <w:lang w:val="es-CO"/>
          </w:rPr>
          <w:t> Ver más</w:t>
        </w:r>
      </w:hyperlink>
    </w:p>
    <w:p w14:paraId="10F25A99" w14:textId="77777777" w:rsidR="00AD20B3" w:rsidRPr="002D24F1" w:rsidRDefault="001419CB" w:rsidP="00AD20B3">
      <w:pPr>
        <w:pStyle w:val="Estilo10"/>
        <w:rPr>
          <w:b w:val="0"/>
          <w:lang w:val="es-CO"/>
        </w:rPr>
      </w:pPr>
      <w:hyperlink r:id="rId1792" w:history="1">
        <w:r w:rsidR="00AD20B3" w:rsidRPr="002D24F1">
          <w:rPr>
            <w:rStyle w:val="Hyperlink"/>
            <w:b w:val="0"/>
            <w:lang w:val="es-CO"/>
          </w:rPr>
          <w:t>Comunicados</w:t>
        </w:r>
      </w:hyperlink>
    </w:p>
    <w:p w14:paraId="3C8A51A2" w14:textId="77777777" w:rsidR="00AD20B3" w:rsidRPr="00830CB0" w:rsidRDefault="00AD20B3" w:rsidP="00AD20B3">
      <w:pPr>
        <w:jc w:val="both"/>
        <w:rPr>
          <w:rFonts w:ascii="Palatino Linotype" w:eastAsia="Liberation Serif" w:hAnsi="Palatino Linotype"/>
          <w:color w:val="984806"/>
          <w:sz w:val="20"/>
          <w:lang w:val="en-US" w:eastAsia="es-CO"/>
        </w:rPr>
      </w:pPr>
    </w:p>
    <w:p w14:paraId="216A9A95"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11B8FABB" w14:textId="77777777" w:rsidR="00AD20B3" w:rsidRDefault="00AD20B3" w:rsidP="00AD20B3">
      <w:pPr>
        <w:pStyle w:val="Estilo10"/>
      </w:pPr>
    </w:p>
    <w:p w14:paraId="00779F0B" w14:textId="77777777" w:rsidR="00AD20B3" w:rsidRPr="009078D3" w:rsidRDefault="00AD20B3" w:rsidP="00AD20B3">
      <w:pPr>
        <w:pStyle w:val="Estilo10"/>
      </w:pPr>
      <w:r w:rsidRPr="009078D3">
        <w:t>Comunidad Contable - Colombia – Noticias</w:t>
      </w:r>
    </w:p>
    <w:p w14:paraId="081D2AF0" w14:textId="77777777" w:rsidR="00AD20B3" w:rsidRPr="00164E46" w:rsidRDefault="001419CB" w:rsidP="002F4467">
      <w:pPr>
        <w:pStyle w:val="Cuerpovademecum"/>
        <w:jc w:val="left"/>
        <w:rPr>
          <w:rStyle w:val="Hyperlink"/>
        </w:rPr>
      </w:pPr>
      <w:hyperlink r:id="rId1793" w:history="1">
        <w:r w:rsidR="00AD20B3" w:rsidRPr="00164E46">
          <w:rPr>
            <w:rStyle w:val="Hyperlink"/>
          </w:rPr>
          <w:t>Tres normas cuya aplicación finalizó el 30 de junio del 2021</w:t>
        </w:r>
      </w:hyperlink>
    </w:p>
    <w:p w14:paraId="6204E6AB" w14:textId="77777777" w:rsidR="00AD20B3" w:rsidRPr="00164E46" w:rsidRDefault="001419CB" w:rsidP="002F4467">
      <w:pPr>
        <w:pStyle w:val="Cuerpovademecum"/>
        <w:jc w:val="left"/>
        <w:rPr>
          <w:rStyle w:val="Hyperlink"/>
        </w:rPr>
      </w:pPr>
      <w:hyperlink r:id="rId1794" w:history="1">
        <w:r w:rsidR="00AD20B3" w:rsidRPr="00164E46">
          <w:rPr>
            <w:rStyle w:val="Hyperlink"/>
          </w:rPr>
          <w:t>Conoce el Abecé de los servicios digitales de la DIAN</w:t>
        </w:r>
      </w:hyperlink>
    </w:p>
    <w:p w14:paraId="71121D46" w14:textId="77777777" w:rsidR="00AD20B3" w:rsidRPr="00164E46" w:rsidRDefault="001419CB" w:rsidP="002F4467">
      <w:pPr>
        <w:pStyle w:val="Cuerpovademecum"/>
        <w:jc w:val="left"/>
        <w:rPr>
          <w:rStyle w:val="Hyperlink"/>
        </w:rPr>
      </w:pPr>
      <w:hyperlink r:id="rId1795" w:history="1">
        <w:proofErr w:type="spellStart"/>
        <w:r w:rsidR="00AD20B3" w:rsidRPr="00164E46">
          <w:rPr>
            <w:rStyle w:val="Hyperlink"/>
          </w:rPr>
          <w:t>Minhacienda</w:t>
        </w:r>
        <w:proofErr w:type="spellEnd"/>
        <w:r w:rsidR="00AD20B3" w:rsidRPr="00164E46">
          <w:rPr>
            <w:rStyle w:val="Hyperlink"/>
          </w:rPr>
          <w:t xml:space="preserve"> modifica aspectos del documento equivalente electrónico</w:t>
        </w:r>
      </w:hyperlink>
    </w:p>
    <w:p w14:paraId="5EFA0535" w14:textId="77777777" w:rsidR="00AD20B3" w:rsidRPr="00164E46" w:rsidRDefault="001419CB" w:rsidP="002F4467">
      <w:pPr>
        <w:pStyle w:val="Cuerpovademecum"/>
        <w:jc w:val="left"/>
        <w:rPr>
          <w:rStyle w:val="Hyperlink"/>
        </w:rPr>
      </w:pPr>
      <w:hyperlink r:id="rId1796" w:history="1">
        <w:r w:rsidR="00AD20B3" w:rsidRPr="00164E46">
          <w:rPr>
            <w:rStyle w:val="Hyperlink"/>
          </w:rPr>
          <w:t>Tasa de interés moratorio para efectos fiscales para el mes de Julio de 2021</w:t>
        </w:r>
      </w:hyperlink>
    </w:p>
    <w:p w14:paraId="38A6A8FB" w14:textId="77777777" w:rsidR="00AD20B3" w:rsidRPr="00164E46" w:rsidRDefault="001419CB" w:rsidP="002F4467">
      <w:pPr>
        <w:pStyle w:val="Cuerpovademecum"/>
        <w:jc w:val="left"/>
        <w:rPr>
          <w:rStyle w:val="Hyperlink"/>
        </w:rPr>
      </w:pPr>
      <w:hyperlink r:id="rId1797" w:history="1">
        <w:r w:rsidR="00AD20B3" w:rsidRPr="00164E46">
          <w:rPr>
            <w:rStyle w:val="Hyperlink"/>
          </w:rPr>
          <w:t>Pensionados: se acerca vencimiento para actualización del RUT</w:t>
        </w:r>
      </w:hyperlink>
    </w:p>
    <w:p w14:paraId="6CAD8025" w14:textId="77777777" w:rsidR="00AD20B3" w:rsidRPr="00164E46" w:rsidRDefault="001419CB" w:rsidP="002F4467">
      <w:pPr>
        <w:pStyle w:val="Cuerpovademecum"/>
        <w:jc w:val="left"/>
        <w:rPr>
          <w:rStyle w:val="Hyperlink"/>
        </w:rPr>
      </w:pPr>
      <w:hyperlink r:id="rId1798" w:history="1">
        <w:r w:rsidR="00AD20B3" w:rsidRPr="00164E46">
          <w:rPr>
            <w:rStyle w:val="Hyperlink"/>
          </w:rPr>
          <w:t>Plazos impuestos predial y vehículos de Bogotá 2021</w:t>
        </w:r>
      </w:hyperlink>
    </w:p>
    <w:p w14:paraId="5719F8E9" w14:textId="77777777" w:rsidR="00AD20B3" w:rsidRPr="00164E46" w:rsidRDefault="001419CB" w:rsidP="002F4467">
      <w:pPr>
        <w:pStyle w:val="Cuerpovademecum"/>
        <w:jc w:val="left"/>
        <w:rPr>
          <w:rStyle w:val="Hyperlink"/>
        </w:rPr>
      </w:pPr>
      <w:hyperlink r:id="rId1799" w:history="1">
        <w:r w:rsidR="00AD20B3" w:rsidRPr="00164E46">
          <w:rPr>
            <w:rStyle w:val="Hyperlink"/>
          </w:rPr>
          <w:t>Modifican el plazo de pago del impuesto de renta de micro y pequeñas empresas</w:t>
        </w:r>
      </w:hyperlink>
    </w:p>
    <w:p w14:paraId="1A6EEB06" w14:textId="77777777" w:rsidR="00AD20B3" w:rsidRPr="00164E46" w:rsidRDefault="001419CB" w:rsidP="002F4467">
      <w:pPr>
        <w:pStyle w:val="Cuerpovademecum"/>
        <w:jc w:val="left"/>
        <w:rPr>
          <w:rStyle w:val="Hyperlink"/>
        </w:rPr>
      </w:pPr>
      <w:hyperlink r:id="rId1800" w:history="1">
        <w:r w:rsidR="00AD20B3" w:rsidRPr="00164E46">
          <w:rPr>
            <w:rStyle w:val="Hyperlink"/>
          </w:rPr>
          <w:t>Continuará vigente suspensión de términos en procesos y actuaciones en materia tributaria, aduanera, cambiaria y administrativa</w:t>
        </w:r>
      </w:hyperlink>
    </w:p>
    <w:p w14:paraId="2C3AF9A2" w14:textId="77777777" w:rsidR="00AD20B3" w:rsidRPr="00164E46" w:rsidRDefault="001419CB" w:rsidP="002F4467">
      <w:pPr>
        <w:pStyle w:val="Cuerpovademecum"/>
        <w:jc w:val="left"/>
        <w:rPr>
          <w:rStyle w:val="Hyperlink"/>
        </w:rPr>
      </w:pPr>
      <w:hyperlink r:id="rId1801" w:history="1">
        <w:r w:rsidR="00AD20B3" w:rsidRPr="00164E46">
          <w:rPr>
            <w:rStyle w:val="Hyperlink"/>
          </w:rPr>
          <w:t>Amplían plazo para acogerse al pago del impuesto predial por cuotas en Bogotá</w:t>
        </w:r>
      </w:hyperlink>
    </w:p>
    <w:p w14:paraId="6D877505" w14:textId="77777777" w:rsidR="00AD20B3" w:rsidRPr="00164E46" w:rsidRDefault="001419CB" w:rsidP="002F4467">
      <w:pPr>
        <w:pStyle w:val="Cuerpovademecum"/>
        <w:jc w:val="left"/>
        <w:rPr>
          <w:rStyle w:val="Hyperlink"/>
        </w:rPr>
      </w:pPr>
      <w:hyperlink r:id="rId1802" w:history="1">
        <w:r w:rsidR="00AD20B3" w:rsidRPr="00164E46">
          <w:rPr>
            <w:rStyle w:val="Hyperlink"/>
          </w:rPr>
          <w:t>IASB aclara la contabilización de impuestos diferidos sobre arrendamientos y provisiones por desmantelamiento</w:t>
        </w:r>
      </w:hyperlink>
    </w:p>
    <w:p w14:paraId="00A1315D" w14:textId="77777777" w:rsidR="00AD20B3" w:rsidRPr="00164E46" w:rsidRDefault="001419CB" w:rsidP="002F4467">
      <w:pPr>
        <w:pStyle w:val="Cuerpovademecum"/>
        <w:jc w:val="left"/>
        <w:rPr>
          <w:rStyle w:val="Hyperlink"/>
        </w:rPr>
      </w:pPr>
      <w:hyperlink r:id="rId1803" w:history="1">
        <w:r w:rsidR="00AD20B3" w:rsidRPr="00164E46">
          <w:rPr>
            <w:rStyle w:val="Hyperlink"/>
          </w:rPr>
          <w:t>Así se determina el valor de las horas extras o trabajo suplementario del trabajador con salario variable</w:t>
        </w:r>
      </w:hyperlink>
    </w:p>
    <w:p w14:paraId="42EF69AB" w14:textId="77777777" w:rsidR="00AD20B3" w:rsidRPr="00164E46" w:rsidRDefault="001419CB" w:rsidP="002F4467">
      <w:pPr>
        <w:pStyle w:val="Cuerpovademecum"/>
        <w:jc w:val="left"/>
        <w:rPr>
          <w:rStyle w:val="Hyperlink"/>
        </w:rPr>
      </w:pPr>
      <w:hyperlink r:id="rId1804" w:history="1">
        <w:r w:rsidR="00AD20B3" w:rsidRPr="00164E46">
          <w:rPr>
            <w:rStyle w:val="Hyperlink"/>
          </w:rPr>
          <w:t>¿Cómo se liquida la prima de servicios?</w:t>
        </w:r>
      </w:hyperlink>
    </w:p>
    <w:p w14:paraId="75B59764" w14:textId="77777777" w:rsidR="00AD20B3" w:rsidRPr="00164E46" w:rsidRDefault="001419CB" w:rsidP="002F4467">
      <w:pPr>
        <w:pStyle w:val="Cuerpovademecum"/>
        <w:jc w:val="left"/>
        <w:rPr>
          <w:rStyle w:val="Hyperlink"/>
        </w:rPr>
      </w:pPr>
      <w:hyperlink r:id="rId1805" w:history="1">
        <w:r w:rsidR="00AD20B3" w:rsidRPr="00164E46">
          <w:rPr>
            <w:rStyle w:val="Hyperlink"/>
          </w:rPr>
          <w:t>Ley de trabajo en casa</w:t>
        </w:r>
      </w:hyperlink>
    </w:p>
    <w:p w14:paraId="527DCD90" w14:textId="77777777" w:rsidR="00AD20B3" w:rsidRPr="00164E46" w:rsidRDefault="001419CB" w:rsidP="002F4467">
      <w:pPr>
        <w:pStyle w:val="Cuerpovademecum"/>
        <w:jc w:val="left"/>
        <w:rPr>
          <w:rStyle w:val="Hyperlink"/>
        </w:rPr>
      </w:pPr>
      <w:hyperlink r:id="rId1806" w:history="1">
        <w:r w:rsidR="00AD20B3" w:rsidRPr="00164E46">
          <w:rPr>
            <w:rStyle w:val="Hyperlink"/>
          </w:rPr>
          <w:t>Reformar el sistema tributario también es cuestión de método</w:t>
        </w:r>
      </w:hyperlink>
    </w:p>
    <w:p w14:paraId="3F43FF6E" w14:textId="77777777" w:rsidR="00AD20B3" w:rsidRPr="002D24F1" w:rsidRDefault="001419CB" w:rsidP="002F4467">
      <w:pPr>
        <w:pStyle w:val="Cuerpovademecum"/>
        <w:jc w:val="left"/>
        <w:rPr>
          <w:color w:val="0000FF"/>
          <w:szCs w:val="20"/>
          <w:u w:val="single"/>
          <w:lang w:val="es-CO"/>
        </w:rPr>
      </w:pPr>
      <w:hyperlink r:id="rId1807" w:history="1">
        <w:r w:rsidR="00AD20B3" w:rsidRPr="002D24F1">
          <w:rPr>
            <w:rStyle w:val="Hyperlink"/>
            <w:szCs w:val="20"/>
            <w:lang w:val="es-CO"/>
          </w:rPr>
          <w:t>Nuevas tarifas del impuesto de industria y comercio (ICA), para el año 2022, en Bogotá</w:t>
        </w:r>
      </w:hyperlink>
    </w:p>
    <w:p w14:paraId="2EAAEAF1" w14:textId="77777777" w:rsidR="00AD20B3" w:rsidRPr="002D24F1" w:rsidRDefault="001419CB" w:rsidP="002F4467">
      <w:pPr>
        <w:pStyle w:val="Cuerpovademecum"/>
        <w:jc w:val="left"/>
        <w:rPr>
          <w:color w:val="0000FF"/>
          <w:szCs w:val="20"/>
          <w:u w:val="single"/>
          <w:lang w:val="es-CO"/>
        </w:rPr>
      </w:pPr>
      <w:hyperlink r:id="rId1808" w:history="1">
        <w:r w:rsidR="00AD20B3" w:rsidRPr="002D24F1">
          <w:rPr>
            <w:rStyle w:val="Hyperlink"/>
            <w:szCs w:val="20"/>
            <w:lang w:val="es-CO"/>
          </w:rPr>
          <w:t>¿El retiro de inventarios debe ser facturado por el responsable de IVA para la procedencia de su deducibilidad en el impuesto sobre la renta?</w:t>
        </w:r>
      </w:hyperlink>
    </w:p>
    <w:p w14:paraId="6E03DA11" w14:textId="77777777" w:rsidR="00AD20B3" w:rsidRPr="002D24F1" w:rsidRDefault="001419CB" w:rsidP="002F4467">
      <w:pPr>
        <w:pStyle w:val="Cuerpovademecum"/>
        <w:jc w:val="left"/>
        <w:rPr>
          <w:color w:val="0000FF"/>
          <w:szCs w:val="20"/>
          <w:u w:val="single"/>
          <w:lang w:val="es-CO"/>
        </w:rPr>
      </w:pPr>
      <w:hyperlink r:id="rId1809" w:history="1">
        <w:r w:rsidR="00AD20B3" w:rsidRPr="002D24F1">
          <w:rPr>
            <w:rStyle w:val="Hyperlink"/>
            <w:szCs w:val="20"/>
            <w:lang w:val="es-CO"/>
          </w:rPr>
          <w:t>Plazos para normalizar los activos omitidos y/o pasivos inexistentes</w:t>
        </w:r>
      </w:hyperlink>
    </w:p>
    <w:p w14:paraId="24D1B90F" w14:textId="77777777" w:rsidR="00AD20B3" w:rsidRPr="002D24F1" w:rsidRDefault="001419CB" w:rsidP="002F4467">
      <w:pPr>
        <w:pStyle w:val="Cuerpovademecum"/>
        <w:jc w:val="left"/>
        <w:rPr>
          <w:color w:val="0000FF"/>
          <w:szCs w:val="20"/>
          <w:u w:val="single"/>
          <w:lang w:val="es-CO"/>
        </w:rPr>
      </w:pPr>
      <w:hyperlink r:id="rId1810" w:history="1">
        <w:r w:rsidR="00AD20B3" w:rsidRPr="002D24F1">
          <w:rPr>
            <w:rStyle w:val="Hyperlink"/>
            <w:szCs w:val="20"/>
            <w:lang w:val="es-CO"/>
          </w:rPr>
          <w:t>¿Cuál sería el valor de la UVT para el 2022?</w:t>
        </w:r>
      </w:hyperlink>
    </w:p>
    <w:p w14:paraId="1CB54A18" w14:textId="77777777" w:rsidR="00AD20B3" w:rsidRPr="002D24F1" w:rsidRDefault="001419CB" w:rsidP="002F4467">
      <w:pPr>
        <w:pStyle w:val="Cuerpovademecum"/>
        <w:jc w:val="left"/>
        <w:rPr>
          <w:color w:val="0000FF"/>
          <w:szCs w:val="20"/>
          <w:u w:val="single"/>
          <w:lang w:val="es-CO"/>
        </w:rPr>
      </w:pPr>
      <w:hyperlink r:id="rId1811" w:history="1">
        <w:r w:rsidR="00AD20B3" w:rsidRPr="002D24F1">
          <w:rPr>
            <w:rStyle w:val="Hyperlink"/>
            <w:szCs w:val="20"/>
            <w:lang w:val="es-CO"/>
          </w:rPr>
          <w:t>DIAN conceptuó acerca de la reducción transitoria de sanciones y de tasa de interés</w:t>
        </w:r>
      </w:hyperlink>
    </w:p>
    <w:p w14:paraId="71E845CB" w14:textId="77777777" w:rsidR="00AD20B3" w:rsidRPr="002D24F1" w:rsidRDefault="001419CB" w:rsidP="002F4467">
      <w:pPr>
        <w:pStyle w:val="Cuerpovademecum"/>
        <w:jc w:val="left"/>
        <w:rPr>
          <w:color w:val="0000FF"/>
          <w:szCs w:val="20"/>
          <w:u w:val="single"/>
          <w:lang w:val="es-CO"/>
        </w:rPr>
      </w:pPr>
      <w:hyperlink r:id="rId1812" w:history="1">
        <w:proofErr w:type="spellStart"/>
        <w:r w:rsidR="00AD20B3" w:rsidRPr="002D24F1">
          <w:rPr>
            <w:rStyle w:val="Hyperlink"/>
            <w:szCs w:val="20"/>
            <w:lang w:val="es-CO"/>
          </w:rPr>
          <w:t>Minhacienda</w:t>
        </w:r>
        <w:proofErr w:type="spellEnd"/>
        <w:r w:rsidR="00AD20B3" w:rsidRPr="002D24F1">
          <w:rPr>
            <w:rStyle w:val="Hyperlink"/>
            <w:szCs w:val="20"/>
            <w:lang w:val="es-CO"/>
          </w:rPr>
          <w:t xml:space="preserve"> responde interrogantes sobre reducción transitoria de sanciones e intereses en impuestos territoriales</w:t>
        </w:r>
      </w:hyperlink>
    </w:p>
    <w:p w14:paraId="76CA7D18" w14:textId="77777777" w:rsidR="00AD20B3" w:rsidRPr="002D24F1" w:rsidRDefault="001419CB" w:rsidP="002F4467">
      <w:pPr>
        <w:pStyle w:val="Cuerpovademecum"/>
        <w:jc w:val="left"/>
        <w:rPr>
          <w:color w:val="0000FF"/>
          <w:szCs w:val="20"/>
          <w:u w:val="single"/>
          <w:lang w:val="es-CO"/>
        </w:rPr>
      </w:pPr>
      <w:hyperlink r:id="rId1813" w:history="1">
        <w:r w:rsidR="00AD20B3" w:rsidRPr="002D24F1">
          <w:rPr>
            <w:rStyle w:val="Hyperlink"/>
            <w:szCs w:val="20"/>
            <w:lang w:val="es-CO"/>
          </w:rPr>
          <w:t>Tasa de interés moratorio para efectos fiscales para el mes de noviembre de 2021</w:t>
        </w:r>
      </w:hyperlink>
    </w:p>
    <w:p w14:paraId="512E07C4" w14:textId="77777777" w:rsidR="00AD20B3" w:rsidRPr="002D24F1" w:rsidRDefault="001419CB" w:rsidP="002F4467">
      <w:pPr>
        <w:pStyle w:val="Cuerpovademecum"/>
        <w:jc w:val="left"/>
        <w:rPr>
          <w:color w:val="0000FF"/>
          <w:szCs w:val="20"/>
          <w:u w:val="single"/>
          <w:lang w:val="es-CO"/>
        </w:rPr>
      </w:pPr>
      <w:hyperlink r:id="rId1814" w:history="1">
        <w:r w:rsidR="00AD20B3" w:rsidRPr="002D24F1">
          <w:rPr>
            <w:rStyle w:val="Hyperlink"/>
            <w:szCs w:val="20"/>
            <w:lang w:val="es-CO"/>
          </w:rPr>
          <w:t>Reducción transitoria de sanciones e intereses de mora en impuestos</w:t>
        </w:r>
      </w:hyperlink>
    </w:p>
    <w:p w14:paraId="6DECC264" w14:textId="77777777" w:rsidR="00AD20B3" w:rsidRPr="002D24F1" w:rsidRDefault="001419CB" w:rsidP="002F4467">
      <w:pPr>
        <w:pStyle w:val="Cuerpovademecum"/>
        <w:jc w:val="left"/>
        <w:rPr>
          <w:color w:val="0000FF"/>
          <w:szCs w:val="20"/>
          <w:u w:val="single"/>
          <w:lang w:val="es-CO"/>
        </w:rPr>
      </w:pPr>
      <w:hyperlink r:id="rId1815" w:history="1">
        <w:r w:rsidR="00AD20B3" w:rsidRPr="002D24F1">
          <w:rPr>
            <w:rStyle w:val="Hyperlink"/>
            <w:szCs w:val="20"/>
            <w:lang w:val="es-CO"/>
          </w:rPr>
          <w:t>DIAN: Información exógena por el año gravable 2022</w:t>
        </w:r>
      </w:hyperlink>
    </w:p>
    <w:p w14:paraId="2EEA6E84" w14:textId="77777777" w:rsidR="00AD20B3" w:rsidRPr="002D24F1" w:rsidRDefault="001419CB" w:rsidP="002F4467">
      <w:pPr>
        <w:pStyle w:val="Cuerpovademecum"/>
        <w:jc w:val="left"/>
        <w:rPr>
          <w:color w:val="0000FF"/>
          <w:szCs w:val="20"/>
          <w:u w:val="single"/>
          <w:lang w:val="es-CO"/>
        </w:rPr>
      </w:pPr>
      <w:hyperlink r:id="rId1816" w:history="1">
        <w:r w:rsidR="00AD20B3" w:rsidRPr="002D24F1">
          <w:rPr>
            <w:rStyle w:val="Hyperlink"/>
            <w:szCs w:val="20"/>
            <w:lang w:val="es-CO"/>
          </w:rPr>
          <w:t>Apoyo estatal para empresas afectadas por el paro</w:t>
        </w:r>
      </w:hyperlink>
    </w:p>
    <w:p w14:paraId="729E7EEA" w14:textId="77777777" w:rsidR="00AD20B3" w:rsidRPr="002D24F1" w:rsidRDefault="001419CB" w:rsidP="002F4467">
      <w:pPr>
        <w:pStyle w:val="Cuerpovademecum"/>
        <w:jc w:val="left"/>
        <w:rPr>
          <w:color w:val="0000FF"/>
          <w:szCs w:val="20"/>
          <w:u w:val="single"/>
          <w:lang w:val="es-CO"/>
        </w:rPr>
      </w:pPr>
      <w:hyperlink r:id="rId1817" w:history="1">
        <w:r w:rsidR="00AD20B3" w:rsidRPr="002D24F1">
          <w:rPr>
            <w:rStyle w:val="Hyperlink"/>
            <w:szCs w:val="20"/>
            <w:lang w:val="es-CO"/>
          </w:rPr>
          <w:t>Subsidio del 25 % de un salario mínimo para quienes contraten a jóvenes</w:t>
        </w:r>
      </w:hyperlink>
    </w:p>
    <w:p w14:paraId="4577C35B" w14:textId="77777777" w:rsidR="00AD20B3" w:rsidRPr="002D24F1" w:rsidRDefault="001419CB" w:rsidP="002F4467">
      <w:pPr>
        <w:pStyle w:val="Cuerpovademecum"/>
        <w:jc w:val="left"/>
        <w:rPr>
          <w:color w:val="0000FF"/>
          <w:szCs w:val="20"/>
          <w:u w:val="single"/>
          <w:lang w:val="es-CO"/>
        </w:rPr>
      </w:pPr>
      <w:hyperlink r:id="rId1818" w:history="1">
        <w:r w:rsidR="00AD20B3" w:rsidRPr="002D24F1">
          <w:rPr>
            <w:rStyle w:val="Hyperlink"/>
            <w:szCs w:val="20"/>
            <w:lang w:val="es-CO"/>
          </w:rPr>
          <w:t>Superintendencia de Industria y Comercio imparte instrucciones para los días sin IVA</w:t>
        </w:r>
      </w:hyperlink>
    </w:p>
    <w:p w14:paraId="1E8E46B6" w14:textId="77777777" w:rsidR="00AD20B3" w:rsidRPr="002D24F1" w:rsidRDefault="001419CB" w:rsidP="002F4467">
      <w:pPr>
        <w:pStyle w:val="Cuerpovademecum"/>
        <w:jc w:val="left"/>
        <w:rPr>
          <w:color w:val="0000FF"/>
          <w:szCs w:val="20"/>
          <w:u w:val="single"/>
          <w:lang w:val="es-CO"/>
        </w:rPr>
      </w:pPr>
      <w:hyperlink r:id="rId1819" w:history="1">
        <w:r w:rsidR="00AD20B3" w:rsidRPr="002D24F1">
          <w:rPr>
            <w:rStyle w:val="Hyperlink"/>
            <w:szCs w:val="20"/>
            <w:lang w:val="es-CO"/>
          </w:rPr>
          <w:t>Gobierno redujo jornada laboral</w:t>
        </w:r>
      </w:hyperlink>
    </w:p>
    <w:p w14:paraId="533B86FD" w14:textId="77777777" w:rsidR="00AD20B3" w:rsidRPr="002D24F1" w:rsidRDefault="001419CB" w:rsidP="002F4467">
      <w:pPr>
        <w:pStyle w:val="Cuerpovademecum"/>
        <w:jc w:val="left"/>
        <w:rPr>
          <w:color w:val="0000FF"/>
          <w:szCs w:val="20"/>
          <w:u w:val="single"/>
          <w:lang w:val="es-CO"/>
        </w:rPr>
      </w:pPr>
      <w:hyperlink r:id="rId1820" w:history="1">
        <w:proofErr w:type="spellStart"/>
        <w:r w:rsidR="00AD20B3" w:rsidRPr="002D24F1">
          <w:rPr>
            <w:rStyle w:val="Hyperlink"/>
            <w:szCs w:val="20"/>
            <w:lang w:val="es-CO"/>
          </w:rPr>
          <w:t>Supersociedades</w:t>
        </w:r>
        <w:proofErr w:type="spellEnd"/>
        <w:r w:rsidR="00AD20B3" w:rsidRPr="002D24F1">
          <w:rPr>
            <w:rStyle w:val="Hyperlink"/>
            <w:szCs w:val="20"/>
            <w:lang w:val="es-CO"/>
          </w:rPr>
          <w:t xml:space="preserve"> publicó para comentarios, el capítulo IV del proyecto de la circular básica contable de la entidad</w:t>
        </w:r>
      </w:hyperlink>
    </w:p>
    <w:p w14:paraId="2DB66DB4" w14:textId="77777777" w:rsidR="00AD20B3" w:rsidRPr="002D24F1" w:rsidRDefault="001419CB" w:rsidP="002F4467">
      <w:pPr>
        <w:pStyle w:val="Cuerpovademecum"/>
        <w:jc w:val="left"/>
        <w:rPr>
          <w:color w:val="0000FF"/>
          <w:szCs w:val="20"/>
          <w:u w:val="single"/>
          <w:lang w:val="es-CO"/>
        </w:rPr>
      </w:pPr>
      <w:hyperlink r:id="rId1821" w:history="1">
        <w:proofErr w:type="spellStart"/>
        <w:r w:rsidR="00AD20B3" w:rsidRPr="002D24F1">
          <w:rPr>
            <w:rStyle w:val="Hyperlink"/>
            <w:szCs w:val="20"/>
            <w:lang w:val="es-CO"/>
          </w:rPr>
          <w:t>Supersociedades</w:t>
        </w:r>
        <w:proofErr w:type="spellEnd"/>
        <w:r w:rsidR="00AD20B3" w:rsidRPr="002D24F1">
          <w:rPr>
            <w:rStyle w:val="Hyperlink"/>
            <w:szCs w:val="20"/>
            <w:lang w:val="es-CO"/>
          </w:rPr>
          <w:t xml:space="preserve"> amplió el plazo para pago de contribución 2021</w:t>
        </w:r>
      </w:hyperlink>
    </w:p>
    <w:p w14:paraId="4A9B6B68" w14:textId="77777777" w:rsidR="00AD20B3" w:rsidRPr="009078D3" w:rsidRDefault="00AD20B3" w:rsidP="00AD20B3">
      <w:pPr>
        <w:pStyle w:val="Cuerpovademecum"/>
        <w:rPr>
          <w:rStyle w:val="Hyperlink"/>
          <w:szCs w:val="20"/>
        </w:rPr>
      </w:pPr>
    </w:p>
    <w:p w14:paraId="47744687"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52C28966" w14:textId="77777777" w:rsidR="00AD20B3" w:rsidRPr="009078D3" w:rsidRDefault="00AD20B3" w:rsidP="00AD20B3">
      <w:pPr>
        <w:pStyle w:val="Cuerpovademecum"/>
        <w:rPr>
          <w:szCs w:val="20"/>
        </w:rPr>
      </w:pPr>
    </w:p>
    <w:p w14:paraId="0C1DFE87" w14:textId="77777777" w:rsidR="00AD20B3" w:rsidRPr="00AE2B82" w:rsidRDefault="00AD20B3" w:rsidP="00AD20B3">
      <w:pPr>
        <w:pStyle w:val="Estilo10"/>
        <w:rPr>
          <w:lang w:val="es-CO"/>
        </w:rPr>
      </w:pPr>
      <w:r w:rsidRPr="00AE2B82">
        <w:rPr>
          <w:lang w:val="es-CO"/>
        </w:rPr>
        <w:t>Comisión Económica para América Latina y el Caribe (CEPAL) - Internacional</w:t>
      </w:r>
    </w:p>
    <w:p w14:paraId="75BA26CE" w14:textId="77777777" w:rsidR="00AD20B3" w:rsidRPr="00AE2B82" w:rsidRDefault="001419CB" w:rsidP="00AD20B3">
      <w:pPr>
        <w:pStyle w:val="Cuerpovademecum"/>
        <w:jc w:val="left"/>
        <w:rPr>
          <w:rStyle w:val="Hyperlink"/>
        </w:rPr>
      </w:pPr>
      <w:hyperlink r:id="rId1822" w:history="1">
        <w:r w:rsidR="00AD20B3" w:rsidRPr="00AE2B82">
          <w:rPr>
            <w:rStyle w:val="Hyperlink"/>
          </w:rPr>
          <w:t>Una recuperación transformadora tras la pandemia de COVID-19 requiere una alianza global con inclusión de los países de ingreso medio en todas las formas de cooperación y financiamiento</w:t>
        </w:r>
      </w:hyperlink>
    </w:p>
    <w:p w14:paraId="016F9BA9" w14:textId="77777777" w:rsidR="00AD20B3" w:rsidRPr="00AE2B82" w:rsidRDefault="001419CB" w:rsidP="00AD20B3">
      <w:pPr>
        <w:pStyle w:val="Cuerpovademecum"/>
        <w:jc w:val="left"/>
        <w:rPr>
          <w:rStyle w:val="Hyperlink"/>
        </w:rPr>
      </w:pPr>
      <w:hyperlink r:id="rId1823" w:history="1">
        <w:r w:rsidR="00AD20B3" w:rsidRPr="00AE2B82">
          <w:rPr>
            <w:rStyle w:val="Hyperlink"/>
          </w:rPr>
          <w:t>Se necesita una reforma del debate tributario multilateral en el marco de las Naciones Unidas: Alicia Bárcena</w:t>
        </w:r>
      </w:hyperlink>
    </w:p>
    <w:p w14:paraId="31B34862" w14:textId="77777777" w:rsidR="00AD20B3" w:rsidRPr="00AE2B82" w:rsidRDefault="001419CB" w:rsidP="00AD20B3">
      <w:pPr>
        <w:pStyle w:val="Cuerpovademecum"/>
        <w:jc w:val="left"/>
        <w:rPr>
          <w:rStyle w:val="Hyperlink"/>
        </w:rPr>
      </w:pPr>
      <w:hyperlink r:id="rId1824" w:history="1">
        <w:r w:rsidR="00AD20B3" w:rsidRPr="00AE2B82">
          <w:rPr>
            <w:rStyle w:val="Hyperlink"/>
          </w:rPr>
          <w:t>Reactivación económica necesita reformas estructurales productivas, fiscales e institucionales, para avanzar hacia un estilo de desarrollo inclusivo y sostenible en América Latina y el Caribe</w:t>
        </w:r>
      </w:hyperlink>
    </w:p>
    <w:p w14:paraId="45ECB4F7" w14:textId="77777777" w:rsidR="00AD20B3" w:rsidRPr="00AE2B82" w:rsidRDefault="001419CB" w:rsidP="00AD20B3">
      <w:pPr>
        <w:pStyle w:val="Cuerpovademecum"/>
        <w:jc w:val="left"/>
        <w:rPr>
          <w:rStyle w:val="Hyperlink"/>
        </w:rPr>
      </w:pPr>
      <w:hyperlink r:id="rId1825" w:history="1">
        <w:r w:rsidR="00AD20B3" w:rsidRPr="00AE2B82">
          <w:rPr>
            <w:rStyle w:val="Hyperlink"/>
          </w:rPr>
          <w:t>Los ingresos tributarios en América Latina y el Caribe aumentaron modestamente previo a ser impactados por la crisis del COVID-19</w:t>
        </w:r>
      </w:hyperlink>
    </w:p>
    <w:p w14:paraId="24E73326" w14:textId="77777777" w:rsidR="00AD20B3" w:rsidRPr="00AE2B82" w:rsidRDefault="001419CB" w:rsidP="00AD20B3">
      <w:pPr>
        <w:pStyle w:val="Cuerpovademecum"/>
        <w:jc w:val="left"/>
        <w:rPr>
          <w:rStyle w:val="Hyperlink"/>
        </w:rPr>
      </w:pPr>
      <w:hyperlink r:id="rId1826" w:history="1">
        <w:r w:rsidR="00AD20B3" w:rsidRPr="00AE2B82">
          <w:rPr>
            <w:rStyle w:val="Hyperlink"/>
          </w:rPr>
          <w:t>Para impulsar la reactivación económica y mitigar los efectos negativos de la pandemia, es esencial que la región mantenga una política fiscal expansiva</w:t>
        </w:r>
      </w:hyperlink>
    </w:p>
    <w:p w14:paraId="54A1F8A5" w14:textId="77777777" w:rsidR="00AD20B3" w:rsidRPr="00AE2B82" w:rsidRDefault="001419CB" w:rsidP="00AD20B3">
      <w:pPr>
        <w:pStyle w:val="Cuerpovademecum"/>
        <w:jc w:val="left"/>
        <w:rPr>
          <w:rStyle w:val="Hyperlink"/>
        </w:rPr>
      </w:pPr>
      <w:hyperlink r:id="rId1827" w:history="1">
        <w:r w:rsidR="00AD20B3" w:rsidRPr="00AE2B82">
          <w:rPr>
            <w:rStyle w:val="Hyperlink"/>
          </w:rPr>
          <w:t>CEPAL presentará su Panorama Fiscal de América Latina y el Caribe 2021 en el marco del XXXIII Seminario Regional de Política Fiscal</w:t>
        </w:r>
      </w:hyperlink>
    </w:p>
    <w:p w14:paraId="64CCA27D" w14:textId="77777777" w:rsidR="00AD20B3" w:rsidRPr="002D24F1" w:rsidRDefault="001419CB" w:rsidP="00AD20B3">
      <w:pPr>
        <w:pStyle w:val="Estilo10"/>
        <w:rPr>
          <w:b w:val="0"/>
          <w:lang w:val="es-CO"/>
        </w:rPr>
      </w:pPr>
      <w:hyperlink r:id="rId1828" w:history="1">
        <w:r w:rsidR="00AD20B3" w:rsidRPr="002D24F1">
          <w:rPr>
            <w:rStyle w:val="Hyperlink"/>
            <w:b w:val="0"/>
            <w:lang w:val="es-CO"/>
          </w:rPr>
          <w:t>Impuestos sobre el patrimonio neto en América Latina</w:t>
        </w:r>
      </w:hyperlink>
    </w:p>
    <w:p w14:paraId="1982795E" w14:textId="77777777" w:rsidR="00AD20B3" w:rsidRPr="002D24F1" w:rsidRDefault="001419CB" w:rsidP="00AD20B3">
      <w:pPr>
        <w:pStyle w:val="Estilo10"/>
        <w:rPr>
          <w:b w:val="0"/>
          <w:lang w:val="es-CO"/>
        </w:rPr>
      </w:pPr>
      <w:hyperlink r:id="rId1829" w:history="1">
        <w:r w:rsidR="00AD20B3" w:rsidRPr="002D24F1">
          <w:rPr>
            <w:rStyle w:val="Hyperlink"/>
            <w:b w:val="0"/>
            <w:lang w:val="es-CO"/>
          </w:rPr>
          <w:t>Economía circular en América Latina y el Caribe: oportunidad para una recuperación transformadora</w:t>
        </w:r>
      </w:hyperlink>
    </w:p>
    <w:p w14:paraId="3D76CA77" w14:textId="77777777" w:rsidR="00AD20B3" w:rsidRPr="00E17E2D" w:rsidRDefault="00AD20B3" w:rsidP="00AD20B3">
      <w:pPr>
        <w:jc w:val="both"/>
        <w:rPr>
          <w:rFonts w:ascii="Palatino Linotype" w:eastAsia="Liberation Serif" w:hAnsi="Palatino Linotype"/>
          <w:color w:val="984806"/>
          <w:sz w:val="20"/>
          <w:lang w:val="es-CO" w:eastAsia="es-CO"/>
        </w:rPr>
      </w:pPr>
    </w:p>
    <w:p w14:paraId="1141FD5E"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2BA1B33A" w14:textId="77777777" w:rsidR="00AD20B3" w:rsidRPr="00BF003D" w:rsidRDefault="00AD20B3" w:rsidP="00AD20B3">
      <w:pPr>
        <w:rPr>
          <w:rFonts w:ascii="Palatino Linotype" w:eastAsia="Liberation Serif" w:hAnsi="Palatino Linotype"/>
          <w:b/>
          <w:sz w:val="20"/>
          <w:szCs w:val="20"/>
          <w:lang w:val="es-CO" w:eastAsia="es-ES_tradnl"/>
        </w:rPr>
      </w:pPr>
    </w:p>
    <w:p w14:paraId="756574C2" w14:textId="77777777" w:rsidR="00AD20B3" w:rsidRPr="009078D3" w:rsidRDefault="00AD20B3" w:rsidP="00AD20B3">
      <w:pPr>
        <w:pStyle w:val="Estilo10"/>
      </w:pPr>
      <w:r w:rsidRPr="009078D3">
        <w:t>Consejo Técnico de la Contaduría Pública - Colombia – Noticias</w:t>
      </w:r>
    </w:p>
    <w:p w14:paraId="503D3BA0" w14:textId="77777777" w:rsidR="00AD20B3" w:rsidRPr="00500C52" w:rsidRDefault="001419CB" w:rsidP="002F4467">
      <w:pPr>
        <w:pStyle w:val="Cuerpovademecum"/>
        <w:jc w:val="left"/>
        <w:rPr>
          <w:szCs w:val="20"/>
          <w:lang w:val="es-CO"/>
        </w:rPr>
      </w:pPr>
      <w:hyperlink r:id="rId1830" w:history="1">
        <w:r w:rsidR="00AD20B3" w:rsidRPr="00500C52">
          <w:rPr>
            <w:rStyle w:val="Hyperlink"/>
            <w:szCs w:val="20"/>
            <w:lang w:val="es-CO"/>
          </w:rPr>
          <w:t xml:space="preserve">El CTCP presenta el </w:t>
        </w:r>
        <w:proofErr w:type="spellStart"/>
        <w:r w:rsidR="00AD20B3" w:rsidRPr="00500C52">
          <w:rPr>
            <w:rStyle w:val="Hyperlink"/>
            <w:szCs w:val="20"/>
            <w:lang w:val="es-CO"/>
          </w:rPr>
          <w:t>webinar</w:t>
        </w:r>
        <w:proofErr w:type="spellEnd"/>
        <w:r w:rsidR="00AD20B3" w:rsidRPr="00500C52">
          <w:rPr>
            <w:rStyle w:val="Hyperlink"/>
            <w:szCs w:val="20"/>
            <w:lang w:val="es-CO"/>
          </w:rPr>
          <w:t xml:space="preserve"> Sistema de Facturación Electrónica y Régimen Simple de Tributación</w:t>
        </w:r>
      </w:hyperlink>
    </w:p>
    <w:p w14:paraId="58253A6C" w14:textId="77777777" w:rsidR="00AD20B3" w:rsidRPr="00500C52" w:rsidRDefault="00AD20B3" w:rsidP="002F4467">
      <w:pPr>
        <w:pStyle w:val="Cuerpovademecum"/>
        <w:jc w:val="left"/>
        <w:rPr>
          <w:szCs w:val="20"/>
          <w:lang w:val="es-CO"/>
        </w:rPr>
      </w:pPr>
      <w:r w:rsidRPr="00500C52">
        <w:rPr>
          <w:szCs w:val="20"/>
          <w:lang w:val="es-CO"/>
        </w:rPr>
        <w:t>2/07/2021 Verificación cifras fiscales en impuestos</w:t>
      </w:r>
      <w:hyperlink r:id="rId1831" w:history="1">
        <w:r w:rsidRPr="00500C52">
          <w:rPr>
            <w:rStyle w:val="Hyperlink"/>
            <w:szCs w:val="20"/>
            <w:lang w:val="es-CO"/>
          </w:rPr>
          <w:t xml:space="preserve"> Descarga </w:t>
        </w:r>
      </w:hyperlink>
    </w:p>
    <w:p w14:paraId="273F1E26" w14:textId="77777777" w:rsidR="00AD20B3" w:rsidRPr="00B956D6" w:rsidRDefault="001419CB" w:rsidP="002F4467">
      <w:pPr>
        <w:pStyle w:val="Cuerpovademecum"/>
        <w:jc w:val="left"/>
        <w:rPr>
          <w:color w:val="0000FF"/>
          <w:szCs w:val="20"/>
          <w:u w:val="single"/>
          <w:lang w:val="es-CO"/>
        </w:rPr>
      </w:pPr>
      <w:hyperlink r:id="rId1832" w:history="1">
        <w:r w:rsidR="00AD20B3" w:rsidRPr="00B956D6">
          <w:rPr>
            <w:rStyle w:val="Hyperlink"/>
            <w:szCs w:val="20"/>
            <w:lang w:val="es-CO"/>
          </w:rPr>
          <w:t>Ministerio de Comercio, Industria y Turismo expidió decreto que establece una alternativa contable para mitigar los efectos del cambio de tarifa del impuesto de renta en el periodo gravable 2021</w:t>
        </w:r>
      </w:hyperlink>
    </w:p>
    <w:p w14:paraId="3B745446" w14:textId="77777777" w:rsidR="00AD20B3" w:rsidRPr="00B956D6" w:rsidRDefault="001419CB" w:rsidP="002F4467">
      <w:pPr>
        <w:pStyle w:val="Cuerpovademecum"/>
        <w:jc w:val="left"/>
        <w:rPr>
          <w:color w:val="0000FF"/>
          <w:szCs w:val="20"/>
          <w:u w:val="single"/>
          <w:lang w:val="es-CO"/>
        </w:rPr>
      </w:pPr>
      <w:hyperlink r:id="rId1833" w:history="1">
        <w:r w:rsidR="00AD20B3" w:rsidRPr="00B956D6">
          <w:rPr>
            <w:rStyle w:val="Hyperlink"/>
            <w:szCs w:val="20"/>
            <w:lang w:val="es-CO"/>
          </w:rPr>
          <w:t>Gobierno Nacional publicó el ABC de la Ley de Inversión Social</w:t>
        </w:r>
      </w:hyperlink>
    </w:p>
    <w:p w14:paraId="78D1CB4E" w14:textId="77777777" w:rsidR="00AD20B3" w:rsidRPr="00B956D6" w:rsidRDefault="00AD20B3" w:rsidP="002F4467">
      <w:pPr>
        <w:pStyle w:val="Cuerpovademecum"/>
        <w:jc w:val="left"/>
        <w:rPr>
          <w:color w:val="0000FF"/>
          <w:szCs w:val="20"/>
          <w:u w:val="single"/>
          <w:lang w:val="es-CO"/>
        </w:rPr>
      </w:pPr>
      <w:r w:rsidRPr="00B956D6">
        <w:rPr>
          <w:color w:val="0000FF"/>
          <w:szCs w:val="20"/>
          <w:u w:val="single"/>
          <w:lang w:val="es-CO"/>
        </w:rPr>
        <w:t>0618 25/11/2021 Tratamiento de pérdidas de ejercicio anteriores en PH</w:t>
      </w:r>
      <w:hyperlink r:id="rId1834" w:history="1">
        <w:r w:rsidRPr="00B956D6">
          <w:rPr>
            <w:rStyle w:val="Hyperlink"/>
            <w:szCs w:val="20"/>
            <w:lang w:val="es-CO"/>
          </w:rPr>
          <w:t> Descarga</w:t>
        </w:r>
      </w:hyperlink>
    </w:p>
    <w:p w14:paraId="23717349" w14:textId="77777777" w:rsidR="00AD20B3" w:rsidRPr="00B956D6" w:rsidRDefault="00AD20B3" w:rsidP="002F4467">
      <w:pPr>
        <w:pStyle w:val="Cuerpovademecum"/>
        <w:jc w:val="left"/>
        <w:rPr>
          <w:color w:val="0000FF"/>
          <w:szCs w:val="20"/>
          <w:u w:val="single"/>
          <w:lang w:val="es-CO"/>
        </w:rPr>
      </w:pPr>
      <w:r w:rsidRPr="00B956D6">
        <w:rPr>
          <w:color w:val="0000FF"/>
          <w:szCs w:val="20"/>
          <w:u w:val="single"/>
          <w:lang w:val="es-CO"/>
        </w:rPr>
        <w:t>0620 25/11/2021 Aplicación normas de calidad – clientes 100% en el exterior</w:t>
      </w:r>
      <w:hyperlink r:id="rId1835" w:history="1">
        <w:r w:rsidRPr="00B956D6">
          <w:rPr>
            <w:rStyle w:val="Hyperlink"/>
            <w:szCs w:val="20"/>
            <w:lang w:val="es-CO"/>
          </w:rPr>
          <w:t> Descarga</w:t>
        </w:r>
      </w:hyperlink>
    </w:p>
    <w:p w14:paraId="52608C6A" w14:textId="77777777" w:rsidR="00AD20B3" w:rsidRPr="00B956D6" w:rsidRDefault="00AD20B3" w:rsidP="002F4467">
      <w:pPr>
        <w:pStyle w:val="Cuerpovademecum"/>
        <w:jc w:val="left"/>
        <w:rPr>
          <w:color w:val="0000FF"/>
          <w:szCs w:val="20"/>
          <w:u w:val="single"/>
          <w:lang w:val="es-CO"/>
        </w:rPr>
      </w:pPr>
      <w:r w:rsidRPr="00B956D6">
        <w:rPr>
          <w:color w:val="0000FF"/>
          <w:szCs w:val="20"/>
          <w:u w:val="single"/>
          <w:lang w:val="es-CO"/>
        </w:rPr>
        <w:t xml:space="preserve">0633 25/11/2021 Reconocimiento impuesto diferido según </w:t>
      </w:r>
      <w:proofErr w:type="spellStart"/>
      <w:r w:rsidRPr="00B956D6">
        <w:rPr>
          <w:color w:val="0000FF"/>
          <w:szCs w:val="20"/>
          <w:u w:val="single"/>
          <w:lang w:val="es-CO"/>
        </w:rPr>
        <w:t>Dec</w:t>
      </w:r>
      <w:proofErr w:type="spellEnd"/>
      <w:r w:rsidRPr="00B956D6">
        <w:rPr>
          <w:color w:val="0000FF"/>
          <w:szCs w:val="20"/>
          <w:u w:val="single"/>
          <w:lang w:val="es-CO"/>
        </w:rPr>
        <w:t>. 1311/21</w:t>
      </w:r>
      <w:hyperlink r:id="rId1836" w:history="1">
        <w:r w:rsidRPr="00B956D6">
          <w:rPr>
            <w:rStyle w:val="Hyperlink"/>
            <w:szCs w:val="20"/>
            <w:lang w:val="es-CO"/>
          </w:rPr>
          <w:t> Descarga </w:t>
        </w:r>
      </w:hyperlink>
    </w:p>
    <w:p w14:paraId="7B655D09" w14:textId="77777777" w:rsidR="00C75B0D" w:rsidRPr="00C75B0D" w:rsidRDefault="001419CB" w:rsidP="00C75B0D">
      <w:pPr>
        <w:pStyle w:val="Cuerpovademecum"/>
        <w:rPr>
          <w:color w:val="0000FF"/>
          <w:szCs w:val="20"/>
          <w:u w:val="single"/>
          <w:lang w:val="es-CO"/>
        </w:rPr>
      </w:pPr>
      <w:hyperlink r:id="rId1837" w:history="1">
        <w:r w:rsidR="00C75B0D" w:rsidRPr="00C75B0D">
          <w:rPr>
            <w:rStyle w:val="Hyperlink"/>
            <w:szCs w:val="20"/>
            <w:lang w:val="es-CO"/>
          </w:rPr>
          <w:t>MinCIT presentó proyecto de decreto sobre contabilidad de los impuestos diferidos y se dictan otras disposiciones</w:t>
        </w:r>
      </w:hyperlink>
    </w:p>
    <w:p w14:paraId="1681792B" w14:textId="77777777" w:rsidR="00C75B0D" w:rsidRPr="00C75B0D" w:rsidRDefault="00C75B0D" w:rsidP="00C75B0D">
      <w:pPr>
        <w:pStyle w:val="Cuerpovademecum"/>
        <w:jc w:val="left"/>
        <w:rPr>
          <w:color w:val="0000FF"/>
          <w:szCs w:val="20"/>
          <w:u w:val="single"/>
          <w:lang w:val="es-CO"/>
        </w:rPr>
      </w:pPr>
      <w:r w:rsidRPr="00C75B0D">
        <w:rPr>
          <w:color w:val="0000FF"/>
          <w:szCs w:val="20"/>
          <w:u w:val="single"/>
          <w:lang w:val="es-CO"/>
        </w:rPr>
        <w:t>Devolución en IVA</w:t>
      </w:r>
      <w:hyperlink r:id="rId1838" w:history="1">
        <w:r w:rsidRPr="00C75B0D">
          <w:rPr>
            <w:rStyle w:val="Hyperlink"/>
            <w:szCs w:val="20"/>
            <w:lang w:val="es-CO"/>
          </w:rPr>
          <w:t> Descarga </w:t>
        </w:r>
      </w:hyperlink>
    </w:p>
    <w:p w14:paraId="5D2AE14F" w14:textId="77777777" w:rsidR="00C75B0D" w:rsidRPr="00C75B0D" w:rsidRDefault="00C75B0D" w:rsidP="00C75B0D">
      <w:pPr>
        <w:pStyle w:val="Cuerpovademecum"/>
        <w:jc w:val="left"/>
        <w:rPr>
          <w:color w:val="0000FF"/>
          <w:szCs w:val="20"/>
          <w:u w:val="single"/>
          <w:lang w:val="es-CO"/>
        </w:rPr>
      </w:pPr>
      <w:r w:rsidRPr="00C75B0D">
        <w:rPr>
          <w:color w:val="0000FF"/>
          <w:szCs w:val="20"/>
          <w:u w:val="single"/>
          <w:lang w:val="es-CO"/>
        </w:rPr>
        <w:t>Impacto art. 7 Ley 2155 de 2021 – aumento tarifa de renta</w:t>
      </w:r>
      <w:hyperlink r:id="rId1839" w:history="1">
        <w:r w:rsidRPr="00C75B0D">
          <w:rPr>
            <w:rStyle w:val="Hyperlink"/>
            <w:szCs w:val="20"/>
            <w:lang w:val="es-CO"/>
          </w:rPr>
          <w:t> Descarga </w:t>
        </w:r>
      </w:hyperlink>
    </w:p>
    <w:p w14:paraId="289779A4" w14:textId="77777777" w:rsidR="00C75B0D" w:rsidRPr="00C75B0D" w:rsidRDefault="00C75B0D" w:rsidP="00C75B0D">
      <w:pPr>
        <w:pStyle w:val="Cuerpovademecum"/>
        <w:jc w:val="left"/>
        <w:rPr>
          <w:color w:val="0000FF"/>
          <w:szCs w:val="20"/>
          <w:u w:val="single"/>
          <w:lang w:val="es-CO"/>
        </w:rPr>
      </w:pPr>
      <w:r w:rsidRPr="00C75B0D">
        <w:rPr>
          <w:color w:val="0000FF"/>
          <w:szCs w:val="20"/>
          <w:u w:val="single"/>
          <w:lang w:val="es-CO"/>
        </w:rPr>
        <w:t xml:space="preserve">Reconocimiento impuesto diferido según </w:t>
      </w:r>
      <w:proofErr w:type="spellStart"/>
      <w:r w:rsidRPr="00C75B0D">
        <w:rPr>
          <w:color w:val="0000FF"/>
          <w:szCs w:val="20"/>
          <w:u w:val="single"/>
          <w:lang w:val="es-CO"/>
        </w:rPr>
        <w:t>Dec</w:t>
      </w:r>
      <w:proofErr w:type="spellEnd"/>
      <w:r w:rsidRPr="00C75B0D">
        <w:rPr>
          <w:color w:val="0000FF"/>
          <w:szCs w:val="20"/>
          <w:u w:val="single"/>
          <w:lang w:val="es-CO"/>
        </w:rPr>
        <w:t>. 1311/21</w:t>
      </w:r>
      <w:hyperlink r:id="rId1840" w:history="1">
        <w:r w:rsidRPr="00C75B0D">
          <w:rPr>
            <w:rStyle w:val="Hyperlink"/>
            <w:szCs w:val="20"/>
            <w:lang w:val="es-CO"/>
          </w:rPr>
          <w:t> Descarga </w:t>
        </w:r>
      </w:hyperlink>
    </w:p>
    <w:p w14:paraId="7FDB975F" w14:textId="77777777" w:rsidR="00C75B0D" w:rsidRPr="00C75B0D" w:rsidRDefault="00C75B0D" w:rsidP="00C75B0D">
      <w:pPr>
        <w:pStyle w:val="Cuerpovademecum"/>
        <w:jc w:val="left"/>
        <w:rPr>
          <w:color w:val="0000FF"/>
          <w:szCs w:val="20"/>
          <w:u w:val="single"/>
          <w:lang w:val="es-CO"/>
        </w:rPr>
      </w:pPr>
      <w:r w:rsidRPr="00C75B0D">
        <w:rPr>
          <w:color w:val="0000FF"/>
          <w:szCs w:val="20"/>
          <w:u w:val="single"/>
          <w:lang w:val="es-CO"/>
        </w:rPr>
        <w:t>Impuesto diferido - Cooperativas</w:t>
      </w:r>
      <w:hyperlink r:id="rId1841" w:history="1">
        <w:r w:rsidRPr="00C75B0D">
          <w:rPr>
            <w:rStyle w:val="Hyperlink"/>
            <w:szCs w:val="20"/>
            <w:lang w:val="es-CO"/>
          </w:rPr>
          <w:t> Descarga </w:t>
        </w:r>
      </w:hyperlink>
    </w:p>
    <w:p w14:paraId="6C3C34E0" w14:textId="77777777" w:rsidR="00C75B0D" w:rsidRPr="00C75B0D" w:rsidRDefault="00C75B0D" w:rsidP="00C75B0D">
      <w:pPr>
        <w:pStyle w:val="Cuerpovademecum"/>
        <w:jc w:val="left"/>
        <w:rPr>
          <w:color w:val="0000FF"/>
          <w:szCs w:val="20"/>
          <w:u w:val="single"/>
          <w:lang w:val="es-CO"/>
        </w:rPr>
      </w:pPr>
      <w:r w:rsidRPr="00C75B0D">
        <w:rPr>
          <w:color w:val="0000FF"/>
          <w:szCs w:val="20"/>
          <w:u w:val="single"/>
          <w:lang w:val="es-CO"/>
        </w:rPr>
        <w:t>Cuentas separadas para efectos contables y tributarios</w:t>
      </w:r>
      <w:hyperlink r:id="rId1842" w:history="1">
        <w:r w:rsidRPr="00C75B0D">
          <w:rPr>
            <w:rStyle w:val="Hyperlink"/>
            <w:szCs w:val="20"/>
            <w:lang w:val="es-CO"/>
          </w:rPr>
          <w:t> Descarga </w:t>
        </w:r>
      </w:hyperlink>
    </w:p>
    <w:p w14:paraId="7BC03159" w14:textId="77777777" w:rsidR="00C75B0D" w:rsidRPr="00C75B0D" w:rsidRDefault="00C75B0D" w:rsidP="00C75B0D">
      <w:pPr>
        <w:pStyle w:val="Cuerpovademecum"/>
        <w:jc w:val="left"/>
        <w:rPr>
          <w:color w:val="0000FF"/>
          <w:szCs w:val="20"/>
          <w:u w:val="single"/>
          <w:lang w:val="es-CO"/>
        </w:rPr>
      </w:pPr>
      <w:r w:rsidRPr="00C75B0D">
        <w:rPr>
          <w:color w:val="0000FF"/>
          <w:szCs w:val="20"/>
          <w:u w:val="single"/>
          <w:lang w:val="es-CO"/>
        </w:rPr>
        <w:t>Impuesto de Industria y Comercio</w:t>
      </w:r>
      <w:hyperlink r:id="rId1843" w:history="1">
        <w:r w:rsidRPr="00C75B0D">
          <w:rPr>
            <w:rStyle w:val="Hyperlink"/>
            <w:szCs w:val="20"/>
            <w:lang w:val="es-CO"/>
          </w:rPr>
          <w:t> Descarga </w:t>
        </w:r>
      </w:hyperlink>
    </w:p>
    <w:p w14:paraId="5CF790A1" w14:textId="77777777" w:rsidR="00AD20B3" w:rsidRPr="009078D3" w:rsidRDefault="00AD20B3" w:rsidP="00AD20B3">
      <w:pPr>
        <w:pStyle w:val="Cuerpovademecum"/>
        <w:rPr>
          <w:rStyle w:val="Hyperlink"/>
          <w:szCs w:val="20"/>
        </w:rPr>
      </w:pPr>
    </w:p>
    <w:p w14:paraId="20744D54"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28C74504" w14:textId="77777777" w:rsidR="00AD20B3" w:rsidRPr="009078D3" w:rsidRDefault="00AD20B3" w:rsidP="00AD20B3">
      <w:pPr>
        <w:pStyle w:val="Cuerpovademecum"/>
        <w:rPr>
          <w:szCs w:val="20"/>
        </w:rPr>
      </w:pPr>
    </w:p>
    <w:p w14:paraId="7FAF7873" w14:textId="77777777" w:rsidR="00AD20B3" w:rsidRPr="009078D3" w:rsidRDefault="00AD20B3" w:rsidP="00AD20B3">
      <w:pPr>
        <w:pStyle w:val="Estilo10"/>
      </w:pPr>
      <w:proofErr w:type="spellStart"/>
      <w:r w:rsidRPr="009078D3">
        <w:t>Conselho</w:t>
      </w:r>
      <w:proofErr w:type="spellEnd"/>
      <w:r w:rsidRPr="009078D3">
        <w:t xml:space="preserve"> Federal de </w:t>
      </w:r>
      <w:proofErr w:type="spellStart"/>
      <w:r w:rsidRPr="009078D3">
        <w:t>Contabilidade</w:t>
      </w:r>
      <w:proofErr w:type="spellEnd"/>
      <w:r w:rsidRPr="009078D3">
        <w:t xml:space="preserve"> (CFC) - Brasil - Noticia</w:t>
      </w:r>
    </w:p>
    <w:p w14:paraId="09ACD75B" w14:textId="77777777" w:rsidR="00AD20B3" w:rsidRPr="000E475C" w:rsidRDefault="001419CB" w:rsidP="002F4467">
      <w:pPr>
        <w:pStyle w:val="Cuerpovademecum"/>
        <w:jc w:val="left"/>
        <w:rPr>
          <w:rStyle w:val="Hyperlink"/>
        </w:rPr>
      </w:pPr>
      <w:hyperlink r:id="rId1844" w:history="1">
        <w:r w:rsidR="00AD20B3" w:rsidRPr="000E475C">
          <w:rPr>
            <w:rStyle w:val="Hyperlink"/>
          </w:rPr>
          <w:t xml:space="preserve">Reforma da </w:t>
        </w:r>
        <w:proofErr w:type="spellStart"/>
        <w:r w:rsidR="00AD20B3" w:rsidRPr="000E475C">
          <w:rPr>
            <w:rStyle w:val="Hyperlink"/>
          </w:rPr>
          <w:t>Taxa</w:t>
        </w:r>
        <w:proofErr w:type="spellEnd"/>
        <w:r w:rsidR="00AD20B3" w:rsidRPr="000E475C">
          <w:rPr>
            <w:rStyle w:val="Hyperlink"/>
          </w:rPr>
          <w:t xml:space="preserve"> de Juros de </w:t>
        </w:r>
        <w:proofErr w:type="spellStart"/>
        <w:r w:rsidR="00AD20B3" w:rsidRPr="000E475C">
          <w:rPr>
            <w:rStyle w:val="Hyperlink"/>
          </w:rPr>
          <w:t>Referência</w:t>
        </w:r>
        <w:proofErr w:type="spellEnd"/>
        <w:r w:rsidR="00AD20B3" w:rsidRPr="000E475C">
          <w:rPr>
            <w:rStyle w:val="Hyperlink"/>
          </w:rPr>
          <w:t xml:space="preserve">: CFC inicia </w:t>
        </w:r>
        <w:proofErr w:type="spellStart"/>
        <w:r w:rsidR="00AD20B3" w:rsidRPr="000E475C">
          <w:rPr>
            <w:rStyle w:val="Hyperlink"/>
          </w:rPr>
          <w:t>audiência</w:t>
        </w:r>
        <w:proofErr w:type="spellEnd"/>
        <w:r w:rsidR="00AD20B3" w:rsidRPr="000E475C">
          <w:rPr>
            <w:rStyle w:val="Hyperlink"/>
          </w:rPr>
          <w:t xml:space="preserve"> conjunta </w:t>
        </w:r>
        <w:proofErr w:type="spellStart"/>
        <w:r w:rsidR="00AD20B3" w:rsidRPr="000E475C">
          <w:rPr>
            <w:rStyle w:val="Hyperlink"/>
          </w:rPr>
          <w:t>com</w:t>
        </w:r>
        <w:proofErr w:type="spellEnd"/>
        <w:r w:rsidR="00AD20B3" w:rsidRPr="000E475C">
          <w:rPr>
            <w:rStyle w:val="Hyperlink"/>
          </w:rPr>
          <w:t xml:space="preserve"> CPC e CVM</w:t>
        </w:r>
      </w:hyperlink>
    </w:p>
    <w:p w14:paraId="46CE7009" w14:textId="77777777" w:rsidR="00AD20B3" w:rsidRPr="00A24BDB" w:rsidRDefault="001419CB" w:rsidP="002F4467">
      <w:pPr>
        <w:pStyle w:val="Cuerpovademecum"/>
        <w:jc w:val="left"/>
        <w:rPr>
          <w:szCs w:val="20"/>
          <w:lang w:val="es-CO"/>
        </w:rPr>
      </w:pPr>
      <w:hyperlink r:id="rId1845" w:history="1">
        <w:proofErr w:type="spellStart"/>
        <w:r w:rsidR="00AD20B3" w:rsidRPr="00A24BDB">
          <w:rPr>
            <w:rStyle w:val="Hyperlink"/>
            <w:szCs w:val="20"/>
            <w:lang w:val="es-CO"/>
          </w:rPr>
          <w:t>Dívidas</w:t>
        </w:r>
        <w:proofErr w:type="spellEnd"/>
        <w:r w:rsidR="00AD20B3" w:rsidRPr="00A24BDB">
          <w:rPr>
            <w:rStyle w:val="Hyperlink"/>
            <w:szCs w:val="20"/>
            <w:lang w:val="es-CO"/>
          </w:rPr>
          <w:t xml:space="preserve"> de imposto de renda </w:t>
        </w:r>
        <w:proofErr w:type="spellStart"/>
        <w:r w:rsidR="00AD20B3" w:rsidRPr="00A24BDB">
          <w:rPr>
            <w:rStyle w:val="Hyperlink"/>
            <w:szCs w:val="20"/>
            <w:lang w:val="es-CO"/>
          </w:rPr>
          <w:t>passam</w:t>
        </w:r>
        <w:proofErr w:type="spellEnd"/>
        <w:r w:rsidR="00AD20B3" w:rsidRPr="00A24BDB">
          <w:rPr>
            <w:rStyle w:val="Hyperlink"/>
            <w:szCs w:val="20"/>
            <w:lang w:val="es-CO"/>
          </w:rPr>
          <w:t xml:space="preserve"> a ser parceladas no </w:t>
        </w:r>
        <w:proofErr w:type="spellStart"/>
        <w:r w:rsidR="00AD20B3" w:rsidRPr="00A24BDB">
          <w:rPr>
            <w:rStyle w:val="Hyperlink"/>
            <w:szCs w:val="20"/>
            <w:lang w:val="es-CO"/>
          </w:rPr>
          <w:t>e</w:t>
        </w:r>
        <w:proofErr w:type="spellEnd"/>
        <w:r w:rsidR="00AD20B3" w:rsidRPr="00A24BDB">
          <w:rPr>
            <w:rStyle w:val="Hyperlink"/>
            <w:szCs w:val="20"/>
            <w:lang w:val="es-CO"/>
          </w:rPr>
          <w:t>-CAC</w:t>
        </w:r>
      </w:hyperlink>
    </w:p>
    <w:p w14:paraId="78ACE906" w14:textId="77777777" w:rsidR="00AD20B3" w:rsidRPr="00A24BDB" w:rsidRDefault="001419CB" w:rsidP="002F4467">
      <w:pPr>
        <w:pStyle w:val="Cuerpovademecum"/>
        <w:jc w:val="left"/>
        <w:rPr>
          <w:szCs w:val="20"/>
          <w:lang w:val="es-CO"/>
        </w:rPr>
      </w:pPr>
      <w:hyperlink r:id="rId1846" w:history="1">
        <w:proofErr w:type="spellStart"/>
        <w:r w:rsidR="00AD20B3" w:rsidRPr="00A24BDB">
          <w:rPr>
            <w:rStyle w:val="Hyperlink"/>
            <w:szCs w:val="20"/>
            <w:lang w:val="es-CO"/>
          </w:rPr>
          <w:t>Mais</w:t>
        </w:r>
        <w:proofErr w:type="spellEnd"/>
        <w:r w:rsidR="00AD20B3" w:rsidRPr="00A24BDB">
          <w:rPr>
            <w:rStyle w:val="Hyperlink"/>
            <w:szCs w:val="20"/>
            <w:lang w:val="es-CO"/>
          </w:rPr>
          <w:t xml:space="preserve"> de 30 mil </w:t>
        </w:r>
        <w:proofErr w:type="spellStart"/>
        <w:r w:rsidR="00AD20B3" w:rsidRPr="00A24BDB">
          <w:rPr>
            <w:rStyle w:val="Hyperlink"/>
            <w:szCs w:val="20"/>
            <w:lang w:val="es-CO"/>
          </w:rPr>
          <w:t>pessoas</w:t>
        </w:r>
        <w:proofErr w:type="spellEnd"/>
        <w:r w:rsidR="00AD20B3" w:rsidRPr="00A24BDB">
          <w:rPr>
            <w:rStyle w:val="Hyperlink"/>
            <w:szCs w:val="20"/>
            <w:lang w:val="es-CO"/>
          </w:rPr>
          <w:t xml:space="preserve"> </w:t>
        </w:r>
        <w:proofErr w:type="spellStart"/>
        <w:r w:rsidR="00AD20B3" w:rsidRPr="00A24BDB">
          <w:rPr>
            <w:rStyle w:val="Hyperlink"/>
            <w:szCs w:val="20"/>
            <w:lang w:val="es-CO"/>
          </w:rPr>
          <w:t>realizaram</w:t>
        </w:r>
        <w:proofErr w:type="spellEnd"/>
        <w:r w:rsidR="00AD20B3" w:rsidRPr="00A24BDB">
          <w:rPr>
            <w:rStyle w:val="Hyperlink"/>
            <w:szCs w:val="20"/>
            <w:lang w:val="es-CO"/>
          </w:rPr>
          <w:t xml:space="preserve"> a </w:t>
        </w:r>
        <w:proofErr w:type="spellStart"/>
        <w:r w:rsidR="00AD20B3" w:rsidRPr="00A24BDB">
          <w:rPr>
            <w:rStyle w:val="Hyperlink"/>
            <w:szCs w:val="20"/>
            <w:lang w:val="es-CO"/>
          </w:rPr>
          <w:t>primeira</w:t>
        </w:r>
        <w:proofErr w:type="spellEnd"/>
        <w:r w:rsidR="00AD20B3" w:rsidRPr="00A24BDB">
          <w:rPr>
            <w:rStyle w:val="Hyperlink"/>
            <w:szCs w:val="20"/>
            <w:lang w:val="es-CO"/>
          </w:rPr>
          <w:t xml:space="preserve"> </w:t>
        </w:r>
        <w:proofErr w:type="spellStart"/>
        <w:r w:rsidR="00AD20B3" w:rsidRPr="00A24BDB">
          <w:rPr>
            <w:rStyle w:val="Hyperlink"/>
            <w:szCs w:val="20"/>
            <w:lang w:val="es-CO"/>
          </w:rPr>
          <w:t>edição</w:t>
        </w:r>
        <w:proofErr w:type="spellEnd"/>
        <w:r w:rsidR="00AD20B3" w:rsidRPr="00A24BDB">
          <w:rPr>
            <w:rStyle w:val="Hyperlink"/>
            <w:szCs w:val="20"/>
            <w:lang w:val="es-CO"/>
          </w:rPr>
          <w:t xml:space="preserve"> do </w:t>
        </w:r>
        <w:proofErr w:type="spellStart"/>
        <w:r w:rsidR="00AD20B3" w:rsidRPr="00A24BDB">
          <w:rPr>
            <w:rStyle w:val="Hyperlink"/>
            <w:szCs w:val="20"/>
            <w:lang w:val="es-CO"/>
          </w:rPr>
          <w:t>Exame</w:t>
        </w:r>
        <w:proofErr w:type="spellEnd"/>
        <w:r w:rsidR="00AD20B3" w:rsidRPr="00A24BDB">
          <w:rPr>
            <w:rStyle w:val="Hyperlink"/>
            <w:szCs w:val="20"/>
            <w:lang w:val="es-CO"/>
          </w:rPr>
          <w:t xml:space="preserve"> de </w:t>
        </w:r>
        <w:proofErr w:type="spellStart"/>
        <w:r w:rsidR="00AD20B3" w:rsidRPr="00A24BDB">
          <w:rPr>
            <w:rStyle w:val="Hyperlink"/>
            <w:szCs w:val="20"/>
            <w:lang w:val="es-CO"/>
          </w:rPr>
          <w:t>Suficiência</w:t>
        </w:r>
        <w:proofErr w:type="spellEnd"/>
        <w:r w:rsidR="00AD20B3" w:rsidRPr="00A24BDB">
          <w:rPr>
            <w:rStyle w:val="Hyperlink"/>
            <w:szCs w:val="20"/>
            <w:lang w:val="es-CO"/>
          </w:rPr>
          <w:t xml:space="preserve"> de 2021</w:t>
        </w:r>
      </w:hyperlink>
    </w:p>
    <w:p w14:paraId="1C7490A1" w14:textId="77777777" w:rsidR="00AD20B3" w:rsidRPr="00A24BDB" w:rsidRDefault="001419CB" w:rsidP="002F4467">
      <w:pPr>
        <w:pStyle w:val="Cuerpovademecum"/>
        <w:jc w:val="left"/>
        <w:rPr>
          <w:szCs w:val="20"/>
          <w:lang w:val="es-CO"/>
        </w:rPr>
      </w:pPr>
      <w:hyperlink r:id="rId1847" w:history="1">
        <w:proofErr w:type="spellStart"/>
        <w:r w:rsidR="00AD20B3" w:rsidRPr="00A24BDB">
          <w:rPr>
            <w:rStyle w:val="Hyperlink"/>
            <w:szCs w:val="20"/>
            <w:lang w:val="es-CO"/>
          </w:rPr>
          <w:t>Projeto</w:t>
        </w:r>
        <w:proofErr w:type="spellEnd"/>
        <w:r w:rsidR="00AD20B3" w:rsidRPr="00A24BDB">
          <w:rPr>
            <w:rStyle w:val="Hyperlink"/>
            <w:szCs w:val="20"/>
            <w:lang w:val="es-CO"/>
          </w:rPr>
          <w:t xml:space="preserve"> ‘Conexión Educa y Aprende’ debate sobre “</w:t>
        </w:r>
        <w:proofErr w:type="spellStart"/>
        <w:r w:rsidR="00AD20B3" w:rsidRPr="00A24BDB">
          <w:rPr>
            <w:rStyle w:val="Hyperlink"/>
            <w:szCs w:val="20"/>
            <w:lang w:val="es-CO"/>
          </w:rPr>
          <w:t>Tecnologias</w:t>
        </w:r>
        <w:proofErr w:type="spellEnd"/>
        <w:r w:rsidR="00AD20B3" w:rsidRPr="00A24BDB">
          <w:rPr>
            <w:rStyle w:val="Hyperlink"/>
            <w:szCs w:val="20"/>
            <w:lang w:val="es-CO"/>
          </w:rPr>
          <w:t xml:space="preserve"> aplicadas à </w:t>
        </w:r>
        <w:proofErr w:type="spellStart"/>
        <w:r w:rsidR="00AD20B3" w:rsidRPr="00A24BDB">
          <w:rPr>
            <w:rStyle w:val="Hyperlink"/>
            <w:szCs w:val="20"/>
            <w:lang w:val="es-CO"/>
          </w:rPr>
          <w:t>Educação</w:t>
        </w:r>
        <w:proofErr w:type="spellEnd"/>
        <w:r w:rsidR="00AD20B3" w:rsidRPr="00A24BDB">
          <w:rPr>
            <w:rStyle w:val="Hyperlink"/>
            <w:szCs w:val="20"/>
            <w:lang w:val="es-CO"/>
          </w:rPr>
          <w:t xml:space="preserve">: </w:t>
        </w:r>
        <w:proofErr w:type="spellStart"/>
        <w:r w:rsidR="00AD20B3" w:rsidRPr="00A24BDB">
          <w:rPr>
            <w:rStyle w:val="Hyperlink"/>
            <w:szCs w:val="20"/>
            <w:lang w:val="es-CO"/>
          </w:rPr>
          <w:t>Avaliações</w:t>
        </w:r>
        <w:proofErr w:type="spellEnd"/>
        <w:r w:rsidR="00AD20B3" w:rsidRPr="00A24BDB">
          <w:rPr>
            <w:rStyle w:val="Hyperlink"/>
            <w:szCs w:val="20"/>
            <w:lang w:val="es-CO"/>
          </w:rPr>
          <w:t xml:space="preserve"> On-line”</w:t>
        </w:r>
      </w:hyperlink>
    </w:p>
    <w:p w14:paraId="3EDD374C" w14:textId="77777777" w:rsidR="00AD20B3" w:rsidRPr="00A24BDB" w:rsidRDefault="001419CB" w:rsidP="002F4467">
      <w:pPr>
        <w:pStyle w:val="Cuerpovademecum"/>
        <w:jc w:val="left"/>
        <w:rPr>
          <w:szCs w:val="20"/>
          <w:lang w:val="es-CO"/>
        </w:rPr>
      </w:pPr>
      <w:hyperlink r:id="rId1848" w:history="1">
        <w:proofErr w:type="spellStart"/>
        <w:r w:rsidR="00AD20B3" w:rsidRPr="00A24BDB">
          <w:rPr>
            <w:rStyle w:val="Hyperlink"/>
            <w:szCs w:val="20"/>
            <w:lang w:val="es-CO"/>
          </w:rPr>
          <w:t>Ministério</w:t>
        </w:r>
        <w:proofErr w:type="spellEnd"/>
        <w:r w:rsidR="00AD20B3" w:rsidRPr="00A24BDB">
          <w:rPr>
            <w:rStyle w:val="Hyperlink"/>
            <w:szCs w:val="20"/>
            <w:lang w:val="es-CO"/>
          </w:rPr>
          <w:t xml:space="preserve"> da </w:t>
        </w:r>
        <w:proofErr w:type="spellStart"/>
        <w:r w:rsidR="00AD20B3" w:rsidRPr="00A24BDB">
          <w:rPr>
            <w:rStyle w:val="Hyperlink"/>
            <w:szCs w:val="20"/>
            <w:lang w:val="es-CO"/>
          </w:rPr>
          <w:t>Economia</w:t>
        </w:r>
        <w:proofErr w:type="spellEnd"/>
        <w:r w:rsidR="00AD20B3" w:rsidRPr="00A24BDB">
          <w:rPr>
            <w:rStyle w:val="Hyperlink"/>
            <w:szCs w:val="20"/>
            <w:lang w:val="es-CO"/>
          </w:rPr>
          <w:t xml:space="preserve"> entrega </w:t>
        </w:r>
        <w:proofErr w:type="spellStart"/>
        <w:r w:rsidR="00AD20B3" w:rsidRPr="00A24BDB">
          <w:rPr>
            <w:rStyle w:val="Hyperlink"/>
            <w:szCs w:val="20"/>
            <w:lang w:val="es-CO"/>
          </w:rPr>
          <w:t>ao</w:t>
        </w:r>
        <w:proofErr w:type="spellEnd"/>
        <w:r w:rsidR="00AD20B3" w:rsidRPr="00A24BDB">
          <w:rPr>
            <w:rStyle w:val="Hyperlink"/>
            <w:szCs w:val="20"/>
            <w:lang w:val="es-CO"/>
          </w:rPr>
          <w:t xml:space="preserve"> </w:t>
        </w:r>
        <w:proofErr w:type="spellStart"/>
        <w:r w:rsidR="00AD20B3" w:rsidRPr="00A24BDB">
          <w:rPr>
            <w:rStyle w:val="Hyperlink"/>
            <w:szCs w:val="20"/>
            <w:lang w:val="es-CO"/>
          </w:rPr>
          <w:t>Congresso</w:t>
        </w:r>
        <w:proofErr w:type="spellEnd"/>
        <w:r w:rsidR="00AD20B3" w:rsidRPr="00A24BDB">
          <w:rPr>
            <w:rStyle w:val="Hyperlink"/>
            <w:szCs w:val="20"/>
            <w:lang w:val="es-CO"/>
          </w:rPr>
          <w:t xml:space="preserve"> a segunda fase da Reforma </w:t>
        </w:r>
        <w:proofErr w:type="spellStart"/>
        <w:r w:rsidR="00AD20B3" w:rsidRPr="00A24BDB">
          <w:rPr>
            <w:rStyle w:val="Hyperlink"/>
            <w:szCs w:val="20"/>
            <w:lang w:val="es-CO"/>
          </w:rPr>
          <w:t>Tributária</w:t>
        </w:r>
        <w:proofErr w:type="spellEnd"/>
      </w:hyperlink>
    </w:p>
    <w:p w14:paraId="479F2B09" w14:textId="77777777" w:rsidR="00AD20B3" w:rsidRPr="009078D3" w:rsidRDefault="00AD20B3" w:rsidP="00AD20B3">
      <w:pPr>
        <w:pStyle w:val="Cuerpovademecum"/>
        <w:jc w:val="left"/>
        <w:rPr>
          <w:szCs w:val="20"/>
        </w:rPr>
      </w:pPr>
    </w:p>
    <w:p w14:paraId="4042DC99"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6015BBBD" w14:textId="77777777" w:rsidR="00AD20B3" w:rsidRPr="009078D3" w:rsidRDefault="00AD20B3" w:rsidP="00AD20B3">
      <w:pPr>
        <w:pStyle w:val="Cuerpovademecum"/>
        <w:rPr>
          <w:szCs w:val="20"/>
        </w:rPr>
      </w:pPr>
    </w:p>
    <w:p w14:paraId="3CD0198D" w14:textId="77777777" w:rsidR="00AD20B3" w:rsidRPr="009078D3" w:rsidRDefault="00AD20B3" w:rsidP="00AD20B3">
      <w:pPr>
        <w:pStyle w:val="Estilo10"/>
      </w:pPr>
      <w:proofErr w:type="spellStart"/>
      <w:r w:rsidRPr="009078D3">
        <w:lastRenderedPageBreak/>
        <w:t>Consiglio</w:t>
      </w:r>
      <w:proofErr w:type="spellEnd"/>
      <w:r w:rsidRPr="009078D3">
        <w:t xml:space="preserve"> </w:t>
      </w:r>
      <w:proofErr w:type="spellStart"/>
      <w:r w:rsidRPr="009078D3">
        <w:t>Nazionale</w:t>
      </w:r>
      <w:proofErr w:type="spellEnd"/>
      <w:r w:rsidRPr="009078D3">
        <w:t xml:space="preserve"> </w:t>
      </w:r>
      <w:proofErr w:type="spellStart"/>
      <w:r w:rsidRPr="009078D3">
        <w:t>dei</w:t>
      </w:r>
      <w:proofErr w:type="spellEnd"/>
      <w:r w:rsidRPr="009078D3">
        <w:t xml:space="preserve"> </w:t>
      </w:r>
      <w:proofErr w:type="spellStart"/>
      <w:r w:rsidRPr="009078D3">
        <w:t>Dottori</w:t>
      </w:r>
      <w:proofErr w:type="spellEnd"/>
      <w:r w:rsidRPr="009078D3">
        <w:t xml:space="preserve"> </w:t>
      </w:r>
      <w:proofErr w:type="spellStart"/>
      <w:r w:rsidRPr="009078D3">
        <w:t>Commercialisti</w:t>
      </w:r>
      <w:proofErr w:type="spellEnd"/>
      <w:r w:rsidRPr="009078D3">
        <w:t xml:space="preserve"> e </w:t>
      </w:r>
      <w:proofErr w:type="spellStart"/>
      <w:r w:rsidRPr="009078D3">
        <w:t>degli</w:t>
      </w:r>
      <w:proofErr w:type="spellEnd"/>
      <w:r w:rsidRPr="009078D3">
        <w:t xml:space="preserve"> </w:t>
      </w:r>
      <w:proofErr w:type="spellStart"/>
      <w:r w:rsidRPr="009078D3">
        <w:t>Esperti</w:t>
      </w:r>
      <w:proofErr w:type="spellEnd"/>
      <w:r w:rsidRPr="009078D3">
        <w:t xml:space="preserve"> </w:t>
      </w:r>
      <w:proofErr w:type="spellStart"/>
      <w:r w:rsidRPr="009078D3">
        <w:t>contabili</w:t>
      </w:r>
      <w:proofErr w:type="spellEnd"/>
      <w:r w:rsidRPr="009078D3">
        <w:t xml:space="preserve"> - Italia - Noticias</w:t>
      </w:r>
    </w:p>
    <w:p w14:paraId="1671128A" w14:textId="77777777" w:rsidR="00AD20B3" w:rsidRPr="009078D3" w:rsidRDefault="001419CB" w:rsidP="002F4467">
      <w:pPr>
        <w:pStyle w:val="Cuerpovademecum"/>
        <w:jc w:val="left"/>
        <w:rPr>
          <w:szCs w:val="20"/>
        </w:rPr>
      </w:pPr>
      <w:hyperlink r:id="rId1849" w:history="1">
        <w:r w:rsidR="00AD20B3" w:rsidRPr="000E475C">
          <w:rPr>
            <w:rStyle w:val="Hyperlink"/>
          </w:rPr>
          <w:t>contadores, comité de reforma tributaria ampliado</w:t>
        </w:r>
      </w:hyperlink>
    </w:p>
    <w:p w14:paraId="0AE0E338" w14:textId="77777777" w:rsidR="00AD20B3" w:rsidRPr="00A24BDB" w:rsidRDefault="001419CB" w:rsidP="002F4467">
      <w:pPr>
        <w:pStyle w:val="Cuerpovademecum"/>
        <w:jc w:val="left"/>
        <w:rPr>
          <w:szCs w:val="20"/>
          <w:lang w:val="es-CO"/>
        </w:rPr>
      </w:pPr>
      <w:hyperlink r:id="rId1850" w:history="1">
        <w:r w:rsidR="00AD20B3" w:rsidRPr="00A24BDB">
          <w:rPr>
            <w:rStyle w:val="Hyperlink"/>
            <w:szCs w:val="20"/>
            <w:lang w:val="es-CO"/>
          </w:rPr>
          <w:t>NO PROFIT, VERBALI E PROCEDURE DELL'ORGANO DI CONTROLLO DEGLI ENTI DEL TERZO SETTORE</w:t>
        </w:r>
      </w:hyperlink>
    </w:p>
    <w:p w14:paraId="70799FD3" w14:textId="77777777" w:rsidR="00AD20B3" w:rsidRPr="00A24BDB" w:rsidRDefault="001419CB" w:rsidP="002F4467">
      <w:pPr>
        <w:pStyle w:val="Cuerpovademecum"/>
        <w:jc w:val="left"/>
        <w:rPr>
          <w:szCs w:val="20"/>
          <w:lang w:val="es-CO"/>
        </w:rPr>
      </w:pPr>
      <w:hyperlink r:id="rId1851" w:history="1">
        <w:r w:rsidR="00AD20B3" w:rsidRPr="00A24BDB">
          <w:rPr>
            <w:rStyle w:val="Hyperlink"/>
            <w:szCs w:val="20"/>
            <w:lang w:val="es-CO"/>
          </w:rPr>
          <w:t>FISCO: MIANI (COMMERCIALISTI), IN ITALIA TASSAZIONE FEROCE SUI REDDITI MEDI</w:t>
        </w:r>
      </w:hyperlink>
    </w:p>
    <w:p w14:paraId="04F5629C" w14:textId="77777777" w:rsidR="00AD20B3" w:rsidRPr="00A24BDB" w:rsidRDefault="001419CB" w:rsidP="002F4467">
      <w:pPr>
        <w:pStyle w:val="Cuerpovademecum"/>
        <w:jc w:val="left"/>
        <w:rPr>
          <w:szCs w:val="20"/>
          <w:lang w:val="es-CO"/>
        </w:rPr>
      </w:pPr>
      <w:hyperlink r:id="rId1852" w:history="1">
        <w:r w:rsidR="00AD20B3" w:rsidRPr="00A24BDB">
          <w:rPr>
            <w:rStyle w:val="Hyperlink"/>
            <w:szCs w:val="20"/>
            <w:lang w:val="es-CO"/>
          </w:rPr>
          <w:t>UN FISCO “CERTO E EQUO”, IN OTTO PUNTI IL MANIFESTO DEI COMMERCIALISTI PER LA RIFORMA DEL SISTEMA TRIBUTARIO</w:t>
        </w:r>
      </w:hyperlink>
    </w:p>
    <w:p w14:paraId="54D49F03" w14:textId="77777777" w:rsidR="00AD20B3" w:rsidRPr="00A24BDB" w:rsidRDefault="001419CB" w:rsidP="002F4467">
      <w:pPr>
        <w:pStyle w:val="Cuerpovademecum"/>
        <w:jc w:val="left"/>
        <w:rPr>
          <w:szCs w:val="20"/>
          <w:lang w:val="es-CO"/>
        </w:rPr>
      </w:pPr>
      <w:hyperlink r:id="rId1853" w:history="1">
        <w:r w:rsidR="00AD20B3" w:rsidRPr="00A24BDB">
          <w:rPr>
            <w:rStyle w:val="Hyperlink"/>
            <w:szCs w:val="20"/>
            <w:lang w:val="es-CO"/>
          </w:rPr>
          <w:t>DL SOSTEGNI, DAI COMMERCIALISTI UN’ANALISI DEL CONTRIBUTO A FONDO PERDUTO</w:t>
        </w:r>
      </w:hyperlink>
    </w:p>
    <w:p w14:paraId="7BE51399" w14:textId="77777777" w:rsidR="00AD20B3" w:rsidRPr="009078D3" w:rsidRDefault="00AD20B3" w:rsidP="00AD20B3">
      <w:pPr>
        <w:pStyle w:val="Cuerpovademecum"/>
        <w:rPr>
          <w:szCs w:val="20"/>
        </w:rPr>
      </w:pPr>
    </w:p>
    <w:p w14:paraId="1E2DC8CC"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5D7D0975" w14:textId="77777777" w:rsidR="00AD20B3" w:rsidRPr="009078D3" w:rsidRDefault="00AD20B3" w:rsidP="00AD20B3">
      <w:pPr>
        <w:pStyle w:val="Cuerpovademecum"/>
        <w:rPr>
          <w:szCs w:val="20"/>
        </w:rPr>
      </w:pPr>
    </w:p>
    <w:p w14:paraId="20E0B50F" w14:textId="77777777" w:rsidR="00AD20B3" w:rsidRPr="00E17E2D" w:rsidRDefault="00AD20B3" w:rsidP="00AD20B3">
      <w:pPr>
        <w:pStyle w:val="Estilo10"/>
        <w:rPr>
          <w:lang w:val="en-US"/>
        </w:rPr>
      </w:pPr>
      <w:r w:rsidRPr="00E17E2D">
        <w:rPr>
          <w:lang w:val="en-US"/>
        </w:rPr>
        <w:t xml:space="preserve">CPA Australia - Australia - </w:t>
      </w:r>
      <w:proofErr w:type="spellStart"/>
      <w:r w:rsidRPr="00E17E2D">
        <w:rPr>
          <w:lang w:val="en-US"/>
        </w:rPr>
        <w:t>Noticias</w:t>
      </w:r>
      <w:proofErr w:type="spellEnd"/>
    </w:p>
    <w:p w14:paraId="678EB4F9" w14:textId="77777777" w:rsidR="00AD20B3" w:rsidRPr="00E17E2D" w:rsidRDefault="001419CB" w:rsidP="002F4467">
      <w:pPr>
        <w:pStyle w:val="Cuerpovademecum"/>
        <w:jc w:val="left"/>
        <w:rPr>
          <w:color w:val="0000FF"/>
          <w:u w:val="single"/>
          <w:lang w:val="en-US"/>
        </w:rPr>
      </w:pPr>
      <w:hyperlink r:id="rId1854" w:history="1">
        <w:r w:rsidR="00AD20B3" w:rsidRPr="00E17E2D">
          <w:rPr>
            <w:rStyle w:val="Hyperlink"/>
            <w:lang w:val="en-US"/>
          </w:rPr>
          <w:t>Joint accounting bodies welcome Australia-UK trade agreement</w:t>
        </w:r>
      </w:hyperlink>
      <w:r w:rsidR="00AD20B3" w:rsidRPr="00E17E2D">
        <w:rPr>
          <w:color w:val="0000FF"/>
          <w:u w:val="single"/>
          <w:lang w:val="en-US"/>
        </w:rPr>
        <w:t> | 23 June 2021</w:t>
      </w:r>
    </w:p>
    <w:p w14:paraId="68C19AF5" w14:textId="77777777" w:rsidR="00AD20B3" w:rsidRPr="00E17E2D" w:rsidRDefault="001419CB" w:rsidP="002F4467">
      <w:pPr>
        <w:pStyle w:val="Cuerpovademecum"/>
        <w:jc w:val="left"/>
        <w:rPr>
          <w:color w:val="0000FF"/>
          <w:u w:val="single"/>
          <w:lang w:val="en-US"/>
        </w:rPr>
      </w:pPr>
      <w:hyperlink r:id="rId1855" w:history="1">
        <w:r w:rsidR="00AD20B3" w:rsidRPr="00E17E2D">
          <w:rPr>
            <w:rStyle w:val="Hyperlink"/>
            <w:lang w:val="en-US"/>
          </w:rPr>
          <w:t>Small businesses urged to ask COVID questions this tax time</w:t>
        </w:r>
      </w:hyperlink>
      <w:r w:rsidR="00AD20B3" w:rsidRPr="00E17E2D">
        <w:rPr>
          <w:color w:val="0000FF"/>
          <w:u w:val="single"/>
          <w:lang w:val="en-US"/>
        </w:rPr>
        <w:t> | 21 June 2021</w:t>
      </w:r>
    </w:p>
    <w:p w14:paraId="6662956C" w14:textId="77777777" w:rsidR="00AD20B3" w:rsidRPr="00E17E2D" w:rsidRDefault="001419CB" w:rsidP="002F4467">
      <w:pPr>
        <w:pStyle w:val="Cuerpovademecum"/>
        <w:jc w:val="left"/>
        <w:rPr>
          <w:color w:val="0000FF"/>
          <w:u w:val="single"/>
          <w:lang w:val="en-US"/>
        </w:rPr>
      </w:pPr>
      <w:hyperlink r:id="rId1856" w:history="1">
        <w:r w:rsidR="00AD20B3" w:rsidRPr="00E17E2D">
          <w:rPr>
            <w:rStyle w:val="Hyperlink"/>
            <w:lang w:val="en-US"/>
          </w:rPr>
          <w:t>The jig is up on the gig economy this tax time</w:t>
        </w:r>
      </w:hyperlink>
      <w:r w:rsidR="00AD20B3" w:rsidRPr="00E17E2D">
        <w:rPr>
          <w:color w:val="0000FF"/>
          <w:u w:val="single"/>
          <w:lang w:val="en-US"/>
        </w:rPr>
        <w:t> | 15 June 2021</w:t>
      </w:r>
    </w:p>
    <w:p w14:paraId="6F0B4A11" w14:textId="77777777" w:rsidR="00AD20B3" w:rsidRPr="00E17E2D" w:rsidRDefault="001419CB" w:rsidP="002F4467">
      <w:pPr>
        <w:pStyle w:val="Cuerpovademecum"/>
        <w:jc w:val="left"/>
        <w:rPr>
          <w:color w:val="0000FF"/>
          <w:u w:val="single"/>
          <w:lang w:val="en-US"/>
        </w:rPr>
      </w:pPr>
      <w:hyperlink r:id="rId1857" w:history="1">
        <w:r w:rsidR="00AD20B3" w:rsidRPr="00E17E2D">
          <w:rPr>
            <w:rStyle w:val="Hyperlink"/>
            <w:lang w:val="en-US"/>
          </w:rPr>
          <w:t>Don't poke the bear this tax time</w:t>
        </w:r>
      </w:hyperlink>
      <w:r w:rsidR="00AD20B3" w:rsidRPr="00E17E2D">
        <w:rPr>
          <w:color w:val="0000FF"/>
          <w:u w:val="single"/>
          <w:lang w:val="en-US"/>
        </w:rPr>
        <w:t> | 7 June 2021</w:t>
      </w:r>
    </w:p>
    <w:p w14:paraId="1F25555B" w14:textId="77777777" w:rsidR="00AD20B3" w:rsidRPr="00E17E2D" w:rsidRDefault="001419CB" w:rsidP="002F4467">
      <w:pPr>
        <w:pStyle w:val="Cuerpovademecum"/>
        <w:jc w:val="left"/>
        <w:rPr>
          <w:color w:val="0000FF"/>
          <w:u w:val="single"/>
          <w:lang w:val="en-US"/>
        </w:rPr>
      </w:pPr>
      <w:hyperlink r:id="rId1858" w:history="1">
        <w:r w:rsidR="00AD20B3" w:rsidRPr="00E17E2D">
          <w:rPr>
            <w:rStyle w:val="Hyperlink"/>
            <w:lang w:val="en-US"/>
          </w:rPr>
          <w:t>Victoria prematurely begins budget repair with new taxes</w:t>
        </w:r>
      </w:hyperlink>
      <w:r w:rsidR="00AD20B3" w:rsidRPr="00E17E2D">
        <w:rPr>
          <w:color w:val="0000FF"/>
          <w:u w:val="single"/>
          <w:lang w:val="en-US"/>
        </w:rPr>
        <w:t> | 20 May 2021</w:t>
      </w:r>
    </w:p>
    <w:p w14:paraId="76483C2D" w14:textId="77777777" w:rsidR="00AD20B3" w:rsidRPr="00E17E2D" w:rsidRDefault="001419CB" w:rsidP="002F4467">
      <w:pPr>
        <w:pStyle w:val="Cuerpovademecum"/>
        <w:jc w:val="left"/>
        <w:rPr>
          <w:color w:val="0000FF"/>
          <w:u w:val="single"/>
          <w:lang w:val="en-US"/>
        </w:rPr>
      </w:pPr>
      <w:hyperlink r:id="rId1859" w:history="1">
        <w:r w:rsidR="00AD20B3" w:rsidRPr="00E17E2D">
          <w:rPr>
            <w:rStyle w:val="Hyperlink"/>
            <w:lang w:val="en-US"/>
          </w:rPr>
          <w:t>Infrastructure and social investment dominate New Zealand’s 2021-22 budget</w:t>
        </w:r>
      </w:hyperlink>
      <w:r w:rsidR="00AD20B3" w:rsidRPr="00E17E2D">
        <w:rPr>
          <w:color w:val="0000FF"/>
          <w:u w:val="single"/>
          <w:lang w:val="en-US"/>
        </w:rPr>
        <w:t> | 20 May 2021</w:t>
      </w:r>
    </w:p>
    <w:p w14:paraId="4C398C6C" w14:textId="77777777" w:rsidR="00AD20B3" w:rsidRPr="00E17E2D" w:rsidRDefault="00AD20B3" w:rsidP="00AD20B3">
      <w:pPr>
        <w:pStyle w:val="Cuerpovademecum"/>
        <w:rPr>
          <w:szCs w:val="20"/>
          <w:lang w:val="en-US"/>
        </w:rPr>
      </w:pPr>
    </w:p>
    <w:p w14:paraId="56CCF1A9"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0F5FC5DA" w14:textId="77777777" w:rsidR="00AD20B3" w:rsidRPr="009078D3" w:rsidRDefault="00AD20B3" w:rsidP="00AD20B3">
      <w:pPr>
        <w:pStyle w:val="Cuerpovademecum"/>
        <w:rPr>
          <w:szCs w:val="20"/>
        </w:rPr>
      </w:pPr>
    </w:p>
    <w:p w14:paraId="6835ED6C" w14:textId="77777777" w:rsidR="00AD20B3" w:rsidRPr="009078D3" w:rsidRDefault="00AD20B3" w:rsidP="00AD20B3">
      <w:pPr>
        <w:pStyle w:val="Estilo10"/>
      </w:pPr>
      <w:r w:rsidRPr="009078D3">
        <w:t>Dirección de Impuestos y Aduanas Nacionales (DIAN) - Colombia – Noticias</w:t>
      </w:r>
    </w:p>
    <w:p w14:paraId="77E22F08" w14:textId="77777777" w:rsidR="00AD20B3" w:rsidRPr="00846010" w:rsidRDefault="001419CB" w:rsidP="00AD20B3">
      <w:pPr>
        <w:rPr>
          <w:rFonts w:ascii="Palatino Linotype" w:eastAsia="Liberation Serif" w:hAnsi="Palatino Linotype"/>
          <w:sz w:val="20"/>
          <w:szCs w:val="20"/>
          <w:lang w:val="es-CO"/>
        </w:rPr>
      </w:pPr>
      <w:hyperlink r:id="rId1860" w:history="1">
        <w:r w:rsidR="00AD20B3" w:rsidRPr="00846010">
          <w:rPr>
            <w:rStyle w:val="Hyperlink"/>
            <w:rFonts w:ascii="Palatino Linotype" w:eastAsia="Liberation Serif" w:hAnsi="Palatino Linotype"/>
            <w:sz w:val="20"/>
            <w:szCs w:val="20"/>
            <w:lang w:val="es-CO"/>
          </w:rPr>
          <w:t>091-Gobierno-Nacional-le-apuesta-a-un-Modelo-de-Excelencia-en-la-DIAN</w:t>
        </w:r>
      </w:hyperlink>
    </w:p>
    <w:p w14:paraId="3B334E34" w14:textId="77777777" w:rsidR="00AD20B3" w:rsidRPr="00846010" w:rsidRDefault="001419CB" w:rsidP="00AD20B3">
      <w:pPr>
        <w:rPr>
          <w:rFonts w:ascii="Palatino Linotype" w:eastAsia="Liberation Serif" w:hAnsi="Palatino Linotype"/>
          <w:sz w:val="20"/>
          <w:szCs w:val="20"/>
          <w:lang w:val="es-CO"/>
        </w:rPr>
      </w:pPr>
      <w:hyperlink r:id="rId1861" w:history="1">
        <w:r w:rsidR="00AD20B3" w:rsidRPr="00846010">
          <w:rPr>
            <w:rStyle w:val="Hyperlink"/>
            <w:rFonts w:ascii="Palatino Linotype" w:eastAsia="Liberation Serif" w:hAnsi="Palatino Linotype"/>
            <w:sz w:val="20"/>
            <w:szCs w:val="20"/>
            <w:lang w:val="es-CO"/>
          </w:rPr>
          <w:t>090-DIAN-reglamenta-nuevas-Garantias-en-materia-Aduanera</w:t>
        </w:r>
      </w:hyperlink>
    </w:p>
    <w:p w14:paraId="3A4BE3F4" w14:textId="77777777" w:rsidR="00AD20B3" w:rsidRPr="00846010" w:rsidRDefault="001419CB" w:rsidP="00AD20B3">
      <w:pPr>
        <w:rPr>
          <w:rFonts w:ascii="Palatino Linotype" w:eastAsia="Liberation Serif" w:hAnsi="Palatino Linotype"/>
          <w:sz w:val="20"/>
          <w:szCs w:val="20"/>
          <w:lang w:val="es-CO"/>
        </w:rPr>
      </w:pPr>
      <w:hyperlink r:id="rId1862" w:history="1">
        <w:r w:rsidR="00AD20B3" w:rsidRPr="00846010">
          <w:rPr>
            <w:rStyle w:val="Hyperlink"/>
            <w:rFonts w:ascii="Palatino Linotype" w:eastAsia="Liberation Serif" w:hAnsi="Palatino Linotype"/>
            <w:sz w:val="20"/>
            <w:szCs w:val="20"/>
            <w:lang w:val="es-CO"/>
          </w:rPr>
          <w:t>089-Colombia-y-Brasil-firman-acuerdo-de-reconocimiento-mutuo-de-programas-OEA</w:t>
        </w:r>
      </w:hyperlink>
    </w:p>
    <w:p w14:paraId="0C74D0ED" w14:textId="77777777" w:rsidR="00AD20B3" w:rsidRPr="00846010" w:rsidRDefault="001419CB" w:rsidP="00AD20B3">
      <w:pPr>
        <w:rPr>
          <w:rFonts w:ascii="Palatino Linotype" w:eastAsia="Liberation Serif" w:hAnsi="Palatino Linotype"/>
          <w:sz w:val="20"/>
          <w:szCs w:val="20"/>
          <w:lang w:val="es-CO"/>
        </w:rPr>
      </w:pPr>
      <w:hyperlink r:id="rId1863" w:history="1">
        <w:r w:rsidR="00AD20B3" w:rsidRPr="00846010">
          <w:rPr>
            <w:rStyle w:val="Hyperlink"/>
            <w:rFonts w:ascii="Palatino Linotype" w:eastAsia="Liberation Serif" w:hAnsi="Palatino Linotype"/>
            <w:sz w:val="20"/>
            <w:szCs w:val="20"/>
            <w:lang w:val="es-CO"/>
          </w:rPr>
          <w:t>088-En-lo-corrido-de-2021-Mas-de-700000-pensionados-ya-tienen-su-actividad-economica-actualizada-en-el-RUT-con-el-codigo-0020</w:t>
        </w:r>
      </w:hyperlink>
    </w:p>
    <w:p w14:paraId="787FB9EF" w14:textId="77777777" w:rsidR="00AD20B3" w:rsidRPr="00846010" w:rsidRDefault="001419CB" w:rsidP="00AD20B3">
      <w:pPr>
        <w:rPr>
          <w:rFonts w:ascii="Palatino Linotype" w:eastAsia="Liberation Serif" w:hAnsi="Palatino Linotype"/>
          <w:sz w:val="20"/>
          <w:szCs w:val="20"/>
          <w:lang w:val="es-CO"/>
        </w:rPr>
      </w:pPr>
      <w:hyperlink r:id="rId1864" w:history="1">
        <w:r w:rsidR="00AD20B3" w:rsidRPr="00846010">
          <w:rPr>
            <w:rStyle w:val="Hyperlink"/>
            <w:rFonts w:ascii="Palatino Linotype" w:eastAsia="Liberation Serif" w:hAnsi="Palatino Linotype"/>
            <w:sz w:val="20"/>
            <w:szCs w:val="20"/>
            <w:lang w:val="es-CO"/>
          </w:rPr>
          <w:t>087-En-Bogota-DIAN-aprehende-4525-rollos-de-tela-por-valor-de-$601-millones</w:t>
        </w:r>
      </w:hyperlink>
    </w:p>
    <w:p w14:paraId="570CFB9C" w14:textId="77777777" w:rsidR="00AD20B3" w:rsidRPr="00846010" w:rsidRDefault="001419CB" w:rsidP="00AD20B3">
      <w:pPr>
        <w:rPr>
          <w:rFonts w:ascii="Palatino Linotype" w:eastAsia="Liberation Serif" w:hAnsi="Palatino Linotype"/>
          <w:sz w:val="20"/>
          <w:szCs w:val="20"/>
          <w:lang w:val="es-CO"/>
        </w:rPr>
      </w:pPr>
      <w:hyperlink r:id="rId1865" w:history="1">
        <w:r w:rsidR="00AD20B3" w:rsidRPr="00846010">
          <w:rPr>
            <w:rStyle w:val="Hyperlink"/>
            <w:rFonts w:ascii="Palatino Linotype" w:eastAsia="Liberation Serif" w:hAnsi="Palatino Linotype"/>
            <w:sz w:val="20"/>
            <w:szCs w:val="20"/>
            <w:lang w:val="es-CO"/>
          </w:rPr>
          <w:t>086-Mediante-tecnicas-de-perfilamiento-y-analisis-de-riesgo-DIAN-detecto-nuevo-contrabando-en-Buenaventura</w:t>
        </w:r>
      </w:hyperlink>
    </w:p>
    <w:p w14:paraId="281D7E31" w14:textId="77777777" w:rsidR="00AD20B3" w:rsidRPr="00846010" w:rsidRDefault="001419CB" w:rsidP="00AD20B3">
      <w:pPr>
        <w:rPr>
          <w:rFonts w:ascii="Palatino Linotype" w:eastAsia="Liberation Serif" w:hAnsi="Palatino Linotype"/>
          <w:sz w:val="20"/>
          <w:szCs w:val="20"/>
          <w:lang w:val="es-CO"/>
        </w:rPr>
      </w:pPr>
      <w:hyperlink r:id="rId1866" w:history="1">
        <w:r w:rsidR="00AD20B3" w:rsidRPr="00846010">
          <w:rPr>
            <w:rStyle w:val="Hyperlink"/>
            <w:rFonts w:ascii="Palatino Linotype" w:eastAsia="Liberation Serif" w:hAnsi="Palatino Linotype"/>
            <w:sz w:val="20"/>
            <w:szCs w:val="20"/>
            <w:lang w:val="es-CO"/>
          </w:rPr>
          <w:t>085-DIAN-actualizo-automaticamente-las-actividades-economicas-de-466491-pensionados-en-el-RUT</w:t>
        </w:r>
      </w:hyperlink>
    </w:p>
    <w:p w14:paraId="0E7EF492" w14:textId="77777777" w:rsidR="00AD20B3" w:rsidRPr="00846010" w:rsidRDefault="001419CB" w:rsidP="00AD20B3">
      <w:pPr>
        <w:rPr>
          <w:rFonts w:ascii="Palatino Linotype" w:eastAsia="Liberation Serif" w:hAnsi="Palatino Linotype"/>
          <w:sz w:val="20"/>
          <w:szCs w:val="20"/>
          <w:lang w:val="es-CO"/>
        </w:rPr>
      </w:pPr>
      <w:hyperlink r:id="rId1867" w:history="1">
        <w:r w:rsidR="00AD20B3" w:rsidRPr="00846010">
          <w:rPr>
            <w:rStyle w:val="Hyperlink"/>
            <w:rFonts w:ascii="Palatino Linotype" w:eastAsia="Liberation Serif" w:hAnsi="Palatino Linotype"/>
            <w:sz w:val="20"/>
            <w:szCs w:val="20"/>
            <w:lang w:val="es-CO"/>
          </w:rPr>
          <w:t>084-Investigaciones-de-la-DIAN-pusieron-en-evidencia-red-de-lavado-de-activos-a-traves-del-trafico-de-divisas</w:t>
        </w:r>
      </w:hyperlink>
    </w:p>
    <w:p w14:paraId="3779458E" w14:textId="77777777" w:rsidR="00AD20B3" w:rsidRPr="00846010" w:rsidRDefault="001419CB" w:rsidP="00AD20B3">
      <w:pPr>
        <w:rPr>
          <w:rFonts w:ascii="Palatino Linotype" w:eastAsia="Liberation Serif" w:hAnsi="Palatino Linotype"/>
          <w:sz w:val="20"/>
          <w:szCs w:val="20"/>
          <w:lang w:val="es-CO"/>
        </w:rPr>
      </w:pPr>
      <w:hyperlink r:id="rId1868" w:history="1">
        <w:r w:rsidR="00AD20B3" w:rsidRPr="00846010">
          <w:rPr>
            <w:rStyle w:val="Hyperlink"/>
            <w:rFonts w:ascii="Palatino Linotype" w:eastAsia="Liberation Serif" w:hAnsi="Palatino Linotype"/>
            <w:sz w:val="20"/>
            <w:szCs w:val="20"/>
            <w:lang w:val="es-CO"/>
          </w:rPr>
          <w:t>083-Nuevo-</w:t>
        </w:r>
        <w:proofErr w:type="gramStart"/>
        <w:r w:rsidR="00AD20B3" w:rsidRPr="00846010">
          <w:rPr>
            <w:rStyle w:val="Hyperlink"/>
            <w:rFonts w:ascii="Palatino Linotype" w:eastAsia="Liberation Serif" w:hAnsi="Palatino Linotype"/>
            <w:sz w:val="20"/>
            <w:szCs w:val="20"/>
            <w:lang w:val="es-CO"/>
          </w:rPr>
          <w:t>Director</w:t>
        </w:r>
        <w:proofErr w:type="gramEnd"/>
        <w:r w:rsidR="00AD20B3" w:rsidRPr="00846010">
          <w:rPr>
            <w:rStyle w:val="Hyperlink"/>
            <w:rFonts w:ascii="Palatino Linotype" w:eastAsia="Liberation Serif" w:hAnsi="Palatino Linotype"/>
            <w:sz w:val="20"/>
            <w:szCs w:val="20"/>
            <w:lang w:val="es-CO"/>
          </w:rPr>
          <w:t>-de-Policia-Fiscal-y-Aduanera-toma-posesion-de-su-cargo</w:t>
        </w:r>
      </w:hyperlink>
    </w:p>
    <w:p w14:paraId="426E1B1F" w14:textId="77777777" w:rsidR="00AD20B3" w:rsidRPr="00846010" w:rsidRDefault="001419CB" w:rsidP="00AD20B3">
      <w:pPr>
        <w:rPr>
          <w:rFonts w:ascii="Palatino Linotype" w:eastAsia="Liberation Serif" w:hAnsi="Palatino Linotype"/>
          <w:sz w:val="20"/>
          <w:szCs w:val="20"/>
          <w:lang w:val="es-CO"/>
        </w:rPr>
      </w:pPr>
      <w:hyperlink r:id="rId1869" w:history="1">
        <w:r w:rsidR="00AD20B3" w:rsidRPr="00846010">
          <w:rPr>
            <w:rStyle w:val="Hyperlink"/>
            <w:rFonts w:ascii="Palatino Linotype" w:eastAsia="Liberation Serif" w:hAnsi="Palatino Linotype"/>
            <w:sz w:val="20"/>
            <w:szCs w:val="20"/>
            <w:lang w:val="es-CO"/>
          </w:rPr>
          <w:t>082-En-Arauca-DIAN-ejerce-control-cambiario-y-retiene-divisas</w:t>
        </w:r>
      </w:hyperlink>
    </w:p>
    <w:p w14:paraId="1513597E" w14:textId="77777777" w:rsidR="00AD20B3" w:rsidRPr="00846010" w:rsidRDefault="001419CB" w:rsidP="00AD20B3">
      <w:pPr>
        <w:rPr>
          <w:rFonts w:ascii="Palatino Linotype" w:eastAsia="Liberation Serif" w:hAnsi="Palatino Linotype"/>
          <w:sz w:val="20"/>
          <w:szCs w:val="20"/>
          <w:lang w:val="es-CO"/>
        </w:rPr>
      </w:pPr>
      <w:hyperlink r:id="rId1870" w:history="1">
        <w:r w:rsidR="00AD20B3" w:rsidRPr="00846010">
          <w:rPr>
            <w:rStyle w:val="Hyperlink"/>
            <w:rFonts w:ascii="Palatino Linotype" w:eastAsia="Liberation Serif" w:hAnsi="Palatino Linotype"/>
            <w:sz w:val="20"/>
            <w:szCs w:val="20"/>
            <w:lang w:val="es-CO"/>
          </w:rPr>
          <w:t>081-DIAN-y-POLFA-aprehenden-mas-de-16-mil-cajetillas-de-cigarrillos-de-contrabando</w:t>
        </w:r>
      </w:hyperlink>
    </w:p>
    <w:p w14:paraId="225CF976" w14:textId="77777777" w:rsidR="00AD20B3" w:rsidRPr="00846010" w:rsidRDefault="001419CB" w:rsidP="00AD20B3">
      <w:pPr>
        <w:rPr>
          <w:rFonts w:ascii="Palatino Linotype" w:eastAsia="Liberation Serif" w:hAnsi="Palatino Linotype"/>
          <w:sz w:val="20"/>
          <w:szCs w:val="20"/>
          <w:lang w:val="es-CO"/>
        </w:rPr>
      </w:pPr>
      <w:hyperlink r:id="rId1871" w:history="1">
        <w:r w:rsidR="00AD20B3" w:rsidRPr="00846010">
          <w:rPr>
            <w:rStyle w:val="Hyperlink"/>
            <w:rFonts w:ascii="Palatino Linotype" w:eastAsia="Liberation Serif" w:hAnsi="Palatino Linotype"/>
            <w:sz w:val="20"/>
            <w:szCs w:val="20"/>
            <w:lang w:val="es-CO"/>
          </w:rPr>
          <w:t>080-DIAN-Anuncia-nueva-medida-tributaria-de-alivio-para-micro-y-pequenas-empresas</w:t>
        </w:r>
      </w:hyperlink>
    </w:p>
    <w:p w14:paraId="63DAF0AB" w14:textId="77777777" w:rsidR="00AD20B3" w:rsidRPr="00846010" w:rsidRDefault="001419CB" w:rsidP="00AD20B3">
      <w:pPr>
        <w:rPr>
          <w:rFonts w:ascii="Palatino Linotype" w:eastAsia="Liberation Serif" w:hAnsi="Palatino Linotype"/>
          <w:sz w:val="20"/>
          <w:szCs w:val="20"/>
          <w:lang w:val="es-CO"/>
        </w:rPr>
      </w:pPr>
      <w:hyperlink r:id="rId1872" w:history="1">
        <w:r w:rsidR="00AD20B3" w:rsidRPr="00846010">
          <w:rPr>
            <w:rStyle w:val="Hyperlink"/>
            <w:rFonts w:ascii="Palatino Linotype" w:eastAsia="Liberation Serif" w:hAnsi="Palatino Linotype"/>
            <w:sz w:val="20"/>
            <w:szCs w:val="20"/>
            <w:lang w:val="es-CO"/>
          </w:rPr>
          <w:t>079-Hasta-el-30-de-junio-Continuara-vigente-la-suspension-de-terminos-en-procesos-y-actuaciones-TACA</w:t>
        </w:r>
      </w:hyperlink>
    </w:p>
    <w:p w14:paraId="614FB0ED" w14:textId="77777777" w:rsidR="00AD20B3" w:rsidRPr="00846010" w:rsidRDefault="001419CB" w:rsidP="00AD20B3">
      <w:pPr>
        <w:rPr>
          <w:rFonts w:ascii="Palatino Linotype" w:eastAsia="Liberation Serif" w:hAnsi="Palatino Linotype"/>
          <w:sz w:val="20"/>
          <w:szCs w:val="20"/>
          <w:lang w:val="es-CO"/>
        </w:rPr>
      </w:pPr>
      <w:hyperlink r:id="rId1873" w:history="1">
        <w:r w:rsidR="00AD20B3" w:rsidRPr="00846010">
          <w:rPr>
            <w:rStyle w:val="Hyperlink"/>
            <w:rFonts w:ascii="Palatino Linotype" w:eastAsia="Liberation Serif" w:hAnsi="Palatino Linotype"/>
            <w:sz w:val="20"/>
            <w:szCs w:val="20"/>
            <w:lang w:val="es-CO"/>
          </w:rPr>
          <w:t>078-En-frontera-Colombo-</w:t>
        </w:r>
        <w:proofErr w:type="gramStart"/>
        <w:r w:rsidR="00AD20B3" w:rsidRPr="00846010">
          <w:rPr>
            <w:rStyle w:val="Hyperlink"/>
            <w:rFonts w:ascii="Palatino Linotype" w:eastAsia="Liberation Serif" w:hAnsi="Palatino Linotype"/>
            <w:sz w:val="20"/>
            <w:szCs w:val="20"/>
            <w:lang w:val="es-CO"/>
          </w:rPr>
          <w:t>Venezolana</w:t>
        </w:r>
        <w:proofErr w:type="gramEnd"/>
        <w:r w:rsidR="00AD20B3" w:rsidRPr="00846010">
          <w:rPr>
            <w:rStyle w:val="Hyperlink"/>
            <w:rFonts w:ascii="Palatino Linotype" w:eastAsia="Liberation Serif" w:hAnsi="Palatino Linotype"/>
            <w:sz w:val="20"/>
            <w:szCs w:val="20"/>
            <w:lang w:val="es-CO"/>
          </w:rPr>
          <w:t>-DIAN-y-POLFA-detectan-infracciones-administrativas-cambiarias-por-mas-de-$1billon</w:t>
        </w:r>
      </w:hyperlink>
    </w:p>
    <w:p w14:paraId="49436803" w14:textId="77777777" w:rsidR="00AD20B3" w:rsidRPr="00846010" w:rsidRDefault="001419CB" w:rsidP="00AD20B3">
      <w:pPr>
        <w:rPr>
          <w:rFonts w:ascii="Palatino Linotype" w:eastAsia="Liberation Serif" w:hAnsi="Palatino Linotype"/>
          <w:sz w:val="20"/>
          <w:szCs w:val="20"/>
          <w:lang w:val="es-CO"/>
        </w:rPr>
      </w:pPr>
      <w:hyperlink r:id="rId1874" w:history="1">
        <w:r w:rsidR="00AD20B3" w:rsidRPr="00846010">
          <w:rPr>
            <w:rStyle w:val="Hyperlink"/>
            <w:rFonts w:ascii="Palatino Linotype" w:eastAsia="Liberation Serif" w:hAnsi="Palatino Linotype"/>
            <w:sz w:val="20"/>
            <w:szCs w:val="20"/>
            <w:lang w:val="es-CO"/>
          </w:rPr>
          <w:t>077-Jornadas-de-capacitacion-estimulan-la-inversion-extranjera-formal</w:t>
        </w:r>
      </w:hyperlink>
    </w:p>
    <w:p w14:paraId="39FA14DB" w14:textId="77777777" w:rsidR="00AD20B3" w:rsidRPr="00846010" w:rsidRDefault="001419CB" w:rsidP="00AD20B3">
      <w:pPr>
        <w:rPr>
          <w:rFonts w:ascii="Palatino Linotype" w:eastAsia="Liberation Serif" w:hAnsi="Palatino Linotype"/>
          <w:sz w:val="20"/>
          <w:szCs w:val="20"/>
          <w:lang w:val="es-CO"/>
        </w:rPr>
      </w:pPr>
      <w:hyperlink r:id="rId1875" w:history="1">
        <w:r w:rsidR="00AD20B3" w:rsidRPr="00846010">
          <w:rPr>
            <w:rStyle w:val="Hyperlink"/>
            <w:rFonts w:ascii="Palatino Linotype" w:eastAsia="Liberation Serif" w:hAnsi="Palatino Linotype"/>
            <w:sz w:val="20"/>
            <w:szCs w:val="20"/>
            <w:lang w:val="es-CO"/>
          </w:rPr>
          <w:t>076-Caen-en-el-puerto-de-Cartagena-12-contenedores-con-textiles-de-contrabando</w:t>
        </w:r>
      </w:hyperlink>
    </w:p>
    <w:p w14:paraId="49FEE043" w14:textId="77777777" w:rsidR="00AD20B3" w:rsidRPr="00846010" w:rsidRDefault="001419CB" w:rsidP="00AD20B3">
      <w:pPr>
        <w:rPr>
          <w:rFonts w:ascii="Palatino Linotype" w:eastAsia="Liberation Serif" w:hAnsi="Palatino Linotype"/>
          <w:sz w:val="20"/>
          <w:szCs w:val="20"/>
          <w:lang w:val="es-CO"/>
        </w:rPr>
      </w:pPr>
      <w:hyperlink r:id="rId1876" w:history="1">
        <w:r w:rsidR="00AD20B3" w:rsidRPr="00846010">
          <w:rPr>
            <w:rStyle w:val="Hyperlink"/>
            <w:rFonts w:ascii="Palatino Linotype" w:eastAsia="Liberation Serif" w:hAnsi="Palatino Linotype"/>
            <w:sz w:val="20"/>
            <w:szCs w:val="20"/>
            <w:lang w:val="es-CO"/>
          </w:rPr>
          <w:t>075-Con-acuerdos-concluye-seminario-de-lucha-contra-el-contrabando</w:t>
        </w:r>
      </w:hyperlink>
    </w:p>
    <w:p w14:paraId="51EE47D9" w14:textId="77777777" w:rsidR="00AD20B3" w:rsidRPr="00846010" w:rsidRDefault="001419CB" w:rsidP="00AD20B3">
      <w:pPr>
        <w:rPr>
          <w:rFonts w:ascii="Palatino Linotype" w:eastAsia="Liberation Serif" w:hAnsi="Palatino Linotype"/>
          <w:sz w:val="20"/>
          <w:szCs w:val="20"/>
          <w:lang w:val="es-CO"/>
        </w:rPr>
      </w:pPr>
      <w:hyperlink r:id="rId1877" w:history="1">
        <w:r w:rsidR="00AD20B3" w:rsidRPr="00846010">
          <w:rPr>
            <w:rStyle w:val="Hyperlink"/>
            <w:rFonts w:ascii="Palatino Linotype" w:eastAsia="Liberation Serif" w:hAnsi="Palatino Linotype"/>
            <w:sz w:val="20"/>
            <w:szCs w:val="20"/>
            <w:lang w:val="es-CO"/>
          </w:rPr>
          <w:t>074-Entre-el-19-de-mayo-y-el-8-de-junio-DIAN-amplia-suspension-de-terminos-en-procesos-y-actuaciones-en-materia-Tributaria-Aduanera-Cambiaria-y-Administrativa</w:t>
        </w:r>
      </w:hyperlink>
    </w:p>
    <w:p w14:paraId="3D47440C" w14:textId="77777777" w:rsidR="00AD20B3" w:rsidRPr="00846010" w:rsidRDefault="001419CB" w:rsidP="00AD20B3">
      <w:pPr>
        <w:rPr>
          <w:rFonts w:ascii="Palatino Linotype" w:eastAsia="Liberation Serif" w:hAnsi="Palatino Linotype"/>
          <w:sz w:val="20"/>
          <w:szCs w:val="20"/>
          <w:lang w:val="es-CO"/>
        </w:rPr>
      </w:pPr>
      <w:hyperlink r:id="rId1878" w:history="1">
        <w:r w:rsidR="00AD20B3" w:rsidRPr="00846010">
          <w:rPr>
            <w:rStyle w:val="Hyperlink"/>
            <w:rFonts w:ascii="Palatino Linotype" w:eastAsia="Liberation Serif" w:hAnsi="Palatino Linotype"/>
            <w:sz w:val="20"/>
            <w:szCs w:val="20"/>
            <w:lang w:val="es-CO"/>
          </w:rPr>
          <w:t>073-En-</w:t>
        </w:r>
        <w:proofErr w:type="gramStart"/>
        <w:r w:rsidR="00AD20B3" w:rsidRPr="00846010">
          <w:rPr>
            <w:rStyle w:val="Hyperlink"/>
            <w:rFonts w:ascii="Palatino Linotype" w:eastAsia="Liberation Serif" w:hAnsi="Palatino Linotype"/>
            <w:sz w:val="20"/>
            <w:szCs w:val="20"/>
            <w:lang w:val="es-CO"/>
          </w:rPr>
          <w:t>Santa-Marta</w:t>
        </w:r>
        <w:proofErr w:type="gramEnd"/>
        <w:r w:rsidR="00AD20B3" w:rsidRPr="00846010">
          <w:rPr>
            <w:rStyle w:val="Hyperlink"/>
            <w:rFonts w:ascii="Palatino Linotype" w:eastAsia="Liberation Serif" w:hAnsi="Palatino Linotype"/>
            <w:sz w:val="20"/>
            <w:szCs w:val="20"/>
            <w:lang w:val="es-CO"/>
          </w:rPr>
          <w:t>-DIAN-aprehende-vehiculo-de-alta-gama-moto-y-mercancias-varias-por-contrabando</w:t>
        </w:r>
      </w:hyperlink>
    </w:p>
    <w:p w14:paraId="720A4FA1" w14:textId="77777777" w:rsidR="00AD20B3" w:rsidRPr="00846010" w:rsidRDefault="001419CB" w:rsidP="00AD20B3">
      <w:pPr>
        <w:rPr>
          <w:rFonts w:ascii="Palatino Linotype" w:eastAsia="Liberation Serif" w:hAnsi="Palatino Linotype"/>
          <w:sz w:val="20"/>
          <w:szCs w:val="20"/>
          <w:lang w:val="es-CO"/>
        </w:rPr>
      </w:pPr>
      <w:hyperlink r:id="rId1879" w:history="1">
        <w:r w:rsidR="00AD20B3" w:rsidRPr="00846010">
          <w:rPr>
            <w:rStyle w:val="Hyperlink"/>
            <w:rFonts w:ascii="Palatino Linotype" w:eastAsia="Liberation Serif" w:hAnsi="Palatino Linotype"/>
            <w:sz w:val="20"/>
            <w:szCs w:val="20"/>
            <w:lang w:val="es-CO"/>
          </w:rPr>
          <w:t>072-DIAN-amplia-sus-servicios-digitales-con-la-nueva-</w:t>
        </w:r>
        <w:proofErr w:type="gramStart"/>
        <w:r w:rsidR="00AD20B3" w:rsidRPr="00846010">
          <w:rPr>
            <w:rStyle w:val="Hyperlink"/>
            <w:rFonts w:ascii="Palatino Linotype" w:eastAsia="Liberation Serif" w:hAnsi="Palatino Linotype"/>
            <w:sz w:val="20"/>
            <w:szCs w:val="20"/>
            <w:lang w:val="es-CO"/>
          </w:rPr>
          <w:t>app</w:t>
        </w:r>
        <w:proofErr w:type="gramEnd"/>
        <w:r w:rsidR="00AD20B3" w:rsidRPr="00846010">
          <w:rPr>
            <w:rStyle w:val="Hyperlink"/>
            <w:rFonts w:ascii="Palatino Linotype" w:eastAsia="Liberation Serif" w:hAnsi="Palatino Linotype"/>
            <w:sz w:val="20"/>
            <w:szCs w:val="20"/>
            <w:lang w:val="es-CO"/>
          </w:rPr>
          <w:t>-para-facilitar-tramites</w:t>
        </w:r>
      </w:hyperlink>
    </w:p>
    <w:p w14:paraId="109DDA70" w14:textId="77777777" w:rsidR="00AD20B3" w:rsidRPr="00846010" w:rsidRDefault="001419CB" w:rsidP="00AD20B3">
      <w:pPr>
        <w:rPr>
          <w:rFonts w:ascii="Palatino Linotype" w:eastAsia="Liberation Serif" w:hAnsi="Palatino Linotype"/>
          <w:sz w:val="20"/>
          <w:szCs w:val="20"/>
          <w:lang w:val="es-CO"/>
        </w:rPr>
      </w:pPr>
      <w:hyperlink r:id="rId1880" w:history="1">
        <w:r w:rsidR="00AD20B3" w:rsidRPr="00846010">
          <w:rPr>
            <w:rStyle w:val="Hyperlink"/>
            <w:rFonts w:ascii="Palatino Linotype" w:eastAsia="Liberation Serif" w:hAnsi="Palatino Linotype"/>
            <w:sz w:val="20"/>
            <w:szCs w:val="20"/>
            <w:lang w:val="es-CO"/>
          </w:rPr>
          <w:t>071-Entre-el-10-y-el-18-de-mayo-DIAN-suspende-terminos-en-procesos-y-actuaciones-en-materia-tributaria-aduanera-y-cambiaria-en-Cali-y-Medellin</w:t>
        </w:r>
      </w:hyperlink>
    </w:p>
    <w:p w14:paraId="12D1B369" w14:textId="77777777" w:rsidR="00AD20B3" w:rsidRPr="00846010" w:rsidRDefault="001419CB" w:rsidP="00AD20B3">
      <w:pPr>
        <w:rPr>
          <w:rFonts w:ascii="Palatino Linotype" w:eastAsia="Liberation Serif" w:hAnsi="Palatino Linotype"/>
          <w:sz w:val="20"/>
          <w:szCs w:val="20"/>
          <w:lang w:val="es-CO"/>
        </w:rPr>
      </w:pPr>
      <w:hyperlink r:id="rId1881" w:history="1">
        <w:r w:rsidR="00AD20B3" w:rsidRPr="00846010">
          <w:rPr>
            <w:rStyle w:val="Hyperlink"/>
            <w:rFonts w:ascii="Palatino Linotype" w:eastAsia="Liberation Serif" w:hAnsi="Palatino Linotype"/>
            <w:sz w:val="20"/>
            <w:szCs w:val="20"/>
            <w:lang w:val="es-CO"/>
          </w:rPr>
          <w:t>070-Diferentes-correos-falsos-a-nombre-de-la-DIAN</w:t>
        </w:r>
      </w:hyperlink>
    </w:p>
    <w:p w14:paraId="11DC89E1" w14:textId="77777777" w:rsidR="00AD20B3" w:rsidRPr="00846010" w:rsidRDefault="001419CB" w:rsidP="00AD20B3">
      <w:pPr>
        <w:rPr>
          <w:rFonts w:ascii="Palatino Linotype" w:eastAsia="Liberation Serif" w:hAnsi="Palatino Linotype"/>
          <w:sz w:val="20"/>
          <w:szCs w:val="20"/>
          <w:lang w:val="es-CO"/>
        </w:rPr>
      </w:pPr>
      <w:hyperlink r:id="rId1882" w:history="1">
        <w:r w:rsidR="00AD20B3" w:rsidRPr="00846010">
          <w:rPr>
            <w:rStyle w:val="Hyperlink"/>
            <w:rFonts w:ascii="Palatino Linotype" w:eastAsia="Liberation Serif" w:hAnsi="Palatino Linotype"/>
            <w:sz w:val="20"/>
            <w:szCs w:val="20"/>
            <w:lang w:val="es-CO"/>
          </w:rPr>
          <w:t>069-Ahora-sera-mas-simple-acceder-a-las-donaciones-de-la-DIAN</w:t>
        </w:r>
      </w:hyperlink>
    </w:p>
    <w:p w14:paraId="54A24232" w14:textId="77777777" w:rsidR="00AD20B3" w:rsidRPr="00846010" w:rsidRDefault="001419CB" w:rsidP="00AD20B3">
      <w:pPr>
        <w:rPr>
          <w:rFonts w:ascii="Palatino Linotype" w:eastAsia="Liberation Serif" w:hAnsi="Palatino Linotype"/>
          <w:sz w:val="20"/>
          <w:szCs w:val="20"/>
          <w:lang w:val="es-CO"/>
        </w:rPr>
      </w:pPr>
      <w:hyperlink r:id="rId1883" w:history="1">
        <w:r w:rsidR="00AD20B3" w:rsidRPr="00846010">
          <w:rPr>
            <w:rStyle w:val="Hyperlink"/>
            <w:rFonts w:ascii="Palatino Linotype" w:eastAsia="Liberation Serif" w:hAnsi="Palatino Linotype"/>
            <w:sz w:val="20"/>
            <w:szCs w:val="20"/>
            <w:lang w:val="es-CO"/>
          </w:rPr>
          <w:t>068-Se-modifican-fechas-para-presentacion-de-Exogena</w:t>
        </w:r>
      </w:hyperlink>
    </w:p>
    <w:p w14:paraId="6FD2609D" w14:textId="77777777" w:rsidR="00AD20B3" w:rsidRPr="00846010" w:rsidRDefault="001419CB" w:rsidP="00AD20B3">
      <w:pPr>
        <w:rPr>
          <w:rFonts w:ascii="Palatino Linotype" w:eastAsia="Liberation Serif" w:hAnsi="Palatino Linotype"/>
          <w:sz w:val="20"/>
          <w:szCs w:val="20"/>
          <w:lang w:val="es-CO"/>
        </w:rPr>
      </w:pPr>
      <w:hyperlink r:id="rId1884" w:history="1">
        <w:r w:rsidR="00AD20B3" w:rsidRPr="00846010">
          <w:rPr>
            <w:rStyle w:val="Hyperlink"/>
            <w:rFonts w:ascii="Palatino Linotype" w:eastAsia="Liberation Serif" w:hAnsi="Palatino Linotype"/>
            <w:sz w:val="20"/>
            <w:szCs w:val="20"/>
            <w:lang w:val="es-CO"/>
          </w:rPr>
          <w:t>067-DIAN-modifico-calendario-para-la-implementacion-del-documento-soporte-de-pago-de-nomina-electronica</w:t>
        </w:r>
      </w:hyperlink>
    </w:p>
    <w:p w14:paraId="74D148D0" w14:textId="77777777" w:rsidR="00AD20B3" w:rsidRPr="00846010" w:rsidRDefault="001419CB" w:rsidP="00AD20B3">
      <w:pPr>
        <w:rPr>
          <w:rFonts w:ascii="Palatino Linotype" w:eastAsia="Liberation Serif" w:hAnsi="Palatino Linotype"/>
          <w:sz w:val="20"/>
          <w:szCs w:val="20"/>
          <w:lang w:val="es-CO"/>
        </w:rPr>
      </w:pPr>
      <w:hyperlink r:id="rId1885" w:history="1">
        <w:r w:rsidR="00AD20B3" w:rsidRPr="00846010">
          <w:rPr>
            <w:rStyle w:val="Hyperlink"/>
            <w:rFonts w:ascii="Palatino Linotype" w:eastAsia="Liberation Serif" w:hAnsi="Palatino Linotype"/>
            <w:sz w:val="20"/>
            <w:szCs w:val="20"/>
            <w:lang w:val="es-CO"/>
          </w:rPr>
          <w:t>066-En-operacion-conjunta-interinstitucional-desarticulada-organizacion-criminal-transnacional-dedicada-al-transporte-de-contrabando</w:t>
        </w:r>
      </w:hyperlink>
    </w:p>
    <w:p w14:paraId="1BE3556A" w14:textId="77777777" w:rsidR="00AD20B3" w:rsidRPr="00846010" w:rsidRDefault="001419CB" w:rsidP="00AD20B3">
      <w:pPr>
        <w:rPr>
          <w:rFonts w:ascii="Palatino Linotype" w:eastAsia="Liberation Serif" w:hAnsi="Palatino Linotype"/>
          <w:sz w:val="20"/>
          <w:szCs w:val="20"/>
          <w:lang w:val="es-CO"/>
        </w:rPr>
      </w:pPr>
      <w:hyperlink r:id="rId1886" w:history="1">
        <w:r w:rsidR="00AD20B3" w:rsidRPr="00846010">
          <w:rPr>
            <w:rStyle w:val="Hyperlink"/>
            <w:rFonts w:ascii="Palatino Linotype" w:eastAsia="Liberation Serif" w:hAnsi="Palatino Linotype"/>
            <w:sz w:val="20"/>
            <w:szCs w:val="20"/>
            <w:lang w:val="es-CO"/>
          </w:rPr>
          <w:t>065-En-La-Guajira-DIAN-aprehende-electrodomesticos-de-contrabando</w:t>
        </w:r>
      </w:hyperlink>
    </w:p>
    <w:p w14:paraId="7B50951A" w14:textId="77777777" w:rsidR="00AD20B3" w:rsidRPr="00846010" w:rsidRDefault="001419CB" w:rsidP="00AD20B3">
      <w:pPr>
        <w:rPr>
          <w:rFonts w:ascii="Palatino Linotype" w:eastAsia="Liberation Serif" w:hAnsi="Palatino Linotype"/>
          <w:sz w:val="20"/>
          <w:szCs w:val="20"/>
          <w:lang w:val="es-CO"/>
        </w:rPr>
      </w:pPr>
      <w:hyperlink r:id="rId1887" w:history="1">
        <w:r w:rsidR="00AD20B3" w:rsidRPr="00846010">
          <w:rPr>
            <w:rStyle w:val="Hyperlink"/>
            <w:rFonts w:ascii="Palatino Linotype" w:eastAsia="Liberation Serif" w:hAnsi="Palatino Linotype"/>
            <w:sz w:val="20"/>
            <w:szCs w:val="20"/>
            <w:lang w:val="es-CO"/>
          </w:rPr>
          <w:t>064-A-traves-de-autogeneracion-de-Firma-Electronica-DIAN-facilita-tramites-a-los-contribuyentes-sin-salir-de-casa</w:t>
        </w:r>
      </w:hyperlink>
      <w:r w:rsidR="00AD20B3" w:rsidRPr="00846010">
        <w:rPr>
          <w:rFonts w:ascii="Palatino Linotype" w:eastAsia="Liberation Serif" w:hAnsi="Palatino Linotype"/>
          <w:sz w:val="20"/>
          <w:szCs w:val="20"/>
          <w:lang w:val="es-CO"/>
        </w:rPr>
        <w:t> </w:t>
      </w:r>
      <w:hyperlink r:id="rId1888" w:history="1">
        <w:r w:rsidR="00AD20B3" w:rsidRPr="00846010">
          <w:rPr>
            <w:rStyle w:val="Hyperlink"/>
            <w:rFonts w:ascii="Palatino Linotype" w:eastAsia="Liberation Serif" w:hAnsi="Palatino Linotype"/>
            <w:sz w:val="20"/>
            <w:szCs w:val="20"/>
            <w:lang w:val="es-CO"/>
          </w:rPr>
          <w:t>063-En-Santa-Marta-DIAN-y-POLFA-aprehenden-mercancias-varias-de-contrabando</w:t>
        </w:r>
      </w:hyperlink>
    </w:p>
    <w:p w14:paraId="0F186704" w14:textId="77777777" w:rsidR="0004243F" w:rsidRPr="0004243F" w:rsidRDefault="001419CB" w:rsidP="0004243F">
      <w:pPr>
        <w:rPr>
          <w:rFonts w:ascii="Palatino Linotype" w:hAnsi="Palatino Linotype"/>
          <w:sz w:val="20"/>
          <w:szCs w:val="20"/>
          <w:lang w:val="es-CO"/>
        </w:rPr>
      </w:pPr>
      <w:hyperlink r:id="rId1889" w:history="1">
        <w:r w:rsidR="0004243F" w:rsidRPr="0004243F">
          <w:rPr>
            <w:rStyle w:val="Hyperlink"/>
            <w:rFonts w:ascii="Palatino Linotype" w:hAnsi="Palatino Linotype"/>
            <w:sz w:val="20"/>
            <w:szCs w:val="20"/>
            <w:lang w:val="es-CO"/>
          </w:rPr>
          <w:t>175-Ventas-de-la-economia-superan-los-$30-billones-en-los-tres-dias-sin-IVA</w:t>
        </w:r>
      </w:hyperlink>
    </w:p>
    <w:p w14:paraId="3634C45E" w14:textId="77777777" w:rsidR="0004243F" w:rsidRPr="0004243F" w:rsidRDefault="001419CB" w:rsidP="0004243F">
      <w:pPr>
        <w:rPr>
          <w:rFonts w:ascii="Palatino Linotype" w:hAnsi="Palatino Linotype"/>
          <w:sz w:val="20"/>
          <w:szCs w:val="20"/>
          <w:lang w:val="es-CO"/>
        </w:rPr>
      </w:pPr>
      <w:hyperlink r:id="rId1890" w:history="1">
        <w:r w:rsidR="0004243F" w:rsidRPr="0004243F">
          <w:rPr>
            <w:rStyle w:val="Hyperlink"/>
            <w:rFonts w:ascii="Palatino Linotype" w:hAnsi="Palatino Linotype"/>
            <w:sz w:val="20"/>
            <w:szCs w:val="20"/>
            <w:lang w:val="es-CO"/>
          </w:rPr>
          <w:t>174-Vestuario-lidera-las-ventas-en-el-tercer-dia-sin-IVA-de-2021</w:t>
        </w:r>
      </w:hyperlink>
    </w:p>
    <w:p w14:paraId="215E21AB" w14:textId="77777777" w:rsidR="0004243F" w:rsidRPr="0004243F" w:rsidRDefault="001419CB" w:rsidP="0004243F">
      <w:pPr>
        <w:rPr>
          <w:rFonts w:ascii="Palatino Linotype" w:hAnsi="Palatino Linotype"/>
          <w:sz w:val="20"/>
          <w:szCs w:val="20"/>
          <w:lang w:val="es-CO"/>
        </w:rPr>
      </w:pPr>
      <w:hyperlink r:id="rId1891" w:history="1">
        <w:r w:rsidR="0004243F" w:rsidRPr="0004243F">
          <w:rPr>
            <w:rStyle w:val="Hyperlink"/>
            <w:rFonts w:ascii="Palatino Linotype" w:hAnsi="Palatino Linotype"/>
            <w:sz w:val="20"/>
            <w:szCs w:val="20"/>
            <w:lang w:val="es-CO"/>
          </w:rPr>
          <w:t>173-Con-$2-8-billones-en-ventas-resultados-de-dia-sin-IVA</w:t>
        </w:r>
      </w:hyperlink>
    </w:p>
    <w:p w14:paraId="333E5698" w14:textId="77777777" w:rsidR="0004243F" w:rsidRPr="0004243F" w:rsidRDefault="001419CB" w:rsidP="0004243F">
      <w:pPr>
        <w:rPr>
          <w:rFonts w:ascii="Palatino Linotype" w:hAnsi="Palatino Linotype"/>
          <w:sz w:val="20"/>
          <w:szCs w:val="20"/>
          <w:lang w:val="es-CO"/>
        </w:rPr>
      </w:pPr>
      <w:hyperlink r:id="rId1892" w:history="1">
        <w:r w:rsidR="0004243F" w:rsidRPr="0004243F">
          <w:rPr>
            <w:rStyle w:val="Hyperlink"/>
            <w:rFonts w:ascii="Palatino Linotype" w:hAnsi="Palatino Linotype"/>
            <w:sz w:val="20"/>
            <w:szCs w:val="20"/>
            <w:lang w:val="es-CO"/>
          </w:rPr>
          <w:t>172-Buen-arranque-en-tercer-dia-sin-IVA</w:t>
        </w:r>
      </w:hyperlink>
    </w:p>
    <w:p w14:paraId="798CC4E8" w14:textId="77777777" w:rsidR="0004243F" w:rsidRPr="0004243F" w:rsidRDefault="001419CB" w:rsidP="0004243F">
      <w:pPr>
        <w:rPr>
          <w:rFonts w:ascii="Palatino Linotype" w:hAnsi="Palatino Linotype"/>
          <w:sz w:val="20"/>
          <w:szCs w:val="20"/>
          <w:lang w:val="es-CO"/>
        </w:rPr>
      </w:pPr>
      <w:hyperlink r:id="rId1893" w:history="1">
        <w:r w:rsidR="0004243F" w:rsidRPr="0004243F">
          <w:rPr>
            <w:rStyle w:val="Hyperlink"/>
            <w:rFonts w:ascii="Palatino Linotype" w:hAnsi="Palatino Linotype"/>
            <w:sz w:val="20"/>
            <w:szCs w:val="20"/>
            <w:lang w:val="es-CO"/>
          </w:rPr>
          <w:t>171-Queda-poco-tiempo-para-aprovechar-los-alivios-y-ponerse-al-dia-con-la-DIAN</w:t>
        </w:r>
      </w:hyperlink>
    </w:p>
    <w:p w14:paraId="286AE142" w14:textId="77777777" w:rsidR="0004243F" w:rsidRPr="0004243F" w:rsidRDefault="001419CB" w:rsidP="0004243F">
      <w:pPr>
        <w:rPr>
          <w:rFonts w:ascii="Palatino Linotype" w:hAnsi="Palatino Linotype"/>
          <w:sz w:val="20"/>
          <w:szCs w:val="20"/>
          <w:lang w:val="es-CO"/>
        </w:rPr>
      </w:pPr>
      <w:hyperlink r:id="rId1894" w:history="1">
        <w:r w:rsidR="0004243F" w:rsidRPr="0004243F">
          <w:rPr>
            <w:rStyle w:val="Hyperlink"/>
            <w:rFonts w:ascii="Palatino Linotype" w:hAnsi="Palatino Linotype"/>
            <w:sz w:val="20"/>
            <w:szCs w:val="20"/>
            <w:lang w:val="es-CO"/>
          </w:rPr>
          <w:t>170-DIAN-determino-valor-de-la-UVT-para-2022</w:t>
        </w:r>
      </w:hyperlink>
    </w:p>
    <w:p w14:paraId="275066E3" w14:textId="77777777" w:rsidR="0004243F" w:rsidRPr="0004243F" w:rsidRDefault="001419CB" w:rsidP="0004243F">
      <w:pPr>
        <w:rPr>
          <w:rFonts w:ascii="Palatino Linotype" w:hAnsi="Palatino Linotype"/>
          <w:sz w:val="20"/>
          <w:szCs w:val="20"/>
          <w:lang w:val="es-CO"/>
        </w:rPr>
      </w:pPr>
      <w:hyperlink r:id="rId1895" w:history="1">
        <w:r w:rsidR="0004243F" w:rsidRPr="0004243F">
          <w:rPr>
            <w:rStyle w:val="Hyperlink"/>
            <w:rFonts w:ascii="Palatino Linotype" w:hAnsi="Palatino Linotype"/>
            <w:sz w:val="20"/>
            <w:szCs w:val="20"/>
            <w:lang w:val="es-CO"/>
          </w:rPr>
          <w:t>169-Este-viernes-3-de-diciembre-Colombia-tendra-el-ultimo-dia-sin-IVA-de-2021</w:t>
        </w:r>
      </w:hyperlink>
    </w:p>
    <w:p w14:paraId="5287D7FF" w14:textId="77777777" w:rsidR="0004243F" w:rsidRPr="0004243F" w:rsidRDefault="001419CB" w:rsidP="0004243F">
      <w:pPr>
        <w:rPr>
          <w:rFonts w:ascii="Palatino Linotype" w:hAnsi="Palatino Linotype"/>
          <w:sz w:val="20"/>
          <w:szCs w:val="20"/>
          <w:lang w:val="es-CO"/>
        </w:rPr>
      </w:pPr>
      <w:hyperlink r:id="rId1896" w:history="1">
        <w:r w:rsidR="0004243F" w:rsidRPr="0004243F">
          <w:rPr>
            <w:rStyle w:val="Hyperlink"/>
            <w:rFonts w:ascii="Palatino Linotype" w:hAnsi="Palatino Linotype"/>
            <w:sz w:val="20"/>
            <w:szCs w:val="20"/>
            <w:lang w:val="es-CO"/>
          </w:rPr>
          <w:t>168-Operativo-contra-el-contrabando-en-Armenia-deja-aprehensiones-por-$1500-millones</w:t>
        </w:r>
      </w:hyperlink>
    </w:p>
    <w:p w14:paraId="4076410E" w14:textId="77777777" w:rsidR="0004243F" w:rsidRPr="0004243F" w:rsidRDefault="001419CB" w:rsidP="0004243F">
      <w:pPr>
        <w:rPr>
          <w:rFonts w:ascii="Palatino Linotype" w:hAnsi="Palatino Linotype"/>
          <w:sz w:val="20"/>
          <w:szCs w:val="20"/>
          <w:lang w:val="es-CO"/>
        </w:rPr>
      </w:pPr>
      <w:hyperlink r:id="rId1897" w:history="1">
        <w:r w:rsidR="0004243F" w:rsidRPr="0004243F">
          <w:rPr>
            <w:rStyle w:val="Hyperlink"/>
            <w:rFonts w:ascii="Palatino Linotype" w:hAnsi="Palatino Linotype"/>
            <w:sz w:val="20"/>
            <w:szCs w:val="20"/>
            <w:lang w:val="es-CO"/>
          </w:rPr>
          <w:t>167-Recomendaciones-para-envios-de-trafico-postal-durante-estas-fiestas-de-navidad</w:t>
        </w:r>
      </w:hyperlink>
    </w:p>
    <w:p w14:paraId="13AA93C0" w14:textId="77777777" w:rsidR="0004243F" w:rsidRPr="0004243F" w:rsidRDefault="001419CB" w:rsidP="0004243F">
      <w:pPr>
        <w:rPr>
          <w:rFonts w:ascii="Palatino Linotype" w:hAnsi="Palatino Linotype"/>
          <w:sz w:val="20"/>
          <w:szCs w:val="20"/>
          <w:lang w:val="es-CO"/>
        </w:rPr>
      </w:pPr>
      <w:hyperlink r:id="rId1898" w:history="1">
        <w:r w:rsidR="0004243F" w:rsidRPr="0004243F">
          <w:rPr>
            <w:rStyle w:val="Hyperlink"/>
            <w:rFonts w:ascii="Palatino Linotype" w:hAnsi="Palatino Linotype"/>
            <w:sz w:val="20"/>
            <w:szCs w:val="20"/>
            <w:lang w:val="es-CO"/>
          </w:rPr>
          <w:t>166-DIAN-asiste-y-controla-a-influencers-en-el-cumplimiento-de-obligaciones-fiscales</w:t>
        </w:r>
      </w:hyperlink>
    </w:p>
    <w:p w14:paraId="11F2E22D" w14:textId="77777777" w:rsidR="0004243F" w:rsidRPr="0004243F" w:rsidRDefault="001419CB" w:rsidP="0004243F">
      <w:pPr>
        <w:rPr>
          <w:rFonts w:ascii="Palatino Linotype" w:hAnsi="Palatino Linotype"/>
          <w:sz w:val="20"/>
          <w:szCs w:val="20"/>
          <w:lang w:val="es-CO"/>
        </w:rPr>
      </w:pPr>
      <w:hyperlink r:id="rId1899" w:history="1">
        <w:r w:rsidR="0004243F" w:rsidRPr="0004243F">
          <w:rPr>
            <w:rStyle w:val="Hyperlink"/>
            <w:rFonts w:ascii="Palatino Linotype" w:hAnsi="Palatino Linotype"/>
            <w:sz w:val="20"/>
            <w:szCs w:val="20"/>
            <w:lang w:val="es-CO"/>
          </w:rPr>
          <w:t>165-Servicios-de-hoteleria-y-turismo-no-deben-cobrar-IVA-a-usuarios</w:t>
        </w:r>
      </w:hyperlink>
    </w:p>
    <w:p w14:paraId="2DDB9F62" w14:textId="77777777" w:rsidR="0004243F" w:rsidRPr="0004243F" w:rsidRDefault="001419CB" w:rsidP="0004243F">
      <w:pPr>
        <w:rPr>
          <w:rFonts w:ascii="Palatino Linotype" w:hAnsi="Palatino Linotype"/>
          <w:sz w:val="20"/>
          <w:szCs w:val="20"/>
          <w:lang w:val="es-CO"/>
        </w:rPr>
      </w:pPr>
      <w:hyperlink r:id="rId1900" w:history="1">
        <w:r w:rsidR="0004243F" w:rsidRPr="0004243F">
          <w:rPr>
            <w:rStyle w:val="Hyperlink"/>
            <w:rFonts w:ascii="Palatino Linotype" w:hAnsi="Palatino Linotype"/>
            <w:sz w:val="20"/>
            <w:szCs w:val="20"/>
            <w:lang w:val="es-CO"/>
          </w:rPr>
          <w:t>164-Como-mecanismo-de-reactivacion-economica</w:t>
        </w:r>
      </w:hyperlink>
    </w:p>
    <w:p w14:paraId="5D7E2D92" w14:textId="77777777" w:rsidR="0004243F" w:rsidRPr="0004243F" w:rsidRDefault="001419CB" w:rsidP="0004243F">
      <w:pPr>
        <w:rPr>
          <w:rFonts w:ascii="Palatino Linotype" w:hAnsi="Palatino Linotype"/>
          <w:sz w:val="20"/>
          <w:szCs w:val="20"/>
          <w:lang w:val="es-CO"/>
        </w:rPr>
      </w:pPr>
      <w:hyperlink r:id="rId1901" w:history="1">
        <w:r w:rsidR="0004243F" w:rsidRPr="0004243F">
          <w:rPr>
            <w:rStyle w:val="Hyperlink"/>
            <w:rFonts w:ascii="Palatino Linotype" w:hAnsi="Palatino Linotype"/>
            <w:sz w:val="20"/>
            <w:szCs w:val="20"/>
            <w:lang w:val="es-CO"/>
          </w:rPr>
          <w:t>163-Segundo-dia-sin-IVA-del-2021-marco-record-deja-ventas-por-$10-7-billones</w:t>
        </w:r>
      </w:hyperlink>
    </w:p>
    <w:p w14:paraId="4CA71201" w14:textId="77777777" w:rsidR="0004243F" w:rsidRPr="0004243F" w:rsidRDefault="001419CB" w:rsidP="0004243F">
      <w:pPr>
        <w:rPr>
          <w:rFonts w:ascii="Palatino Linotype" w:hAnsi="Palatino Linotype"/>
          <w:sz w:val="20"/>
          <w:szCs w:val="20"/>
          <w:lang w:val="es-CO"/>
        </w:rPr>
      </w:pPr>
      <w:hyperlink r:id="rId1902" w:history="1">
        <w:r w:rsidR="0004243F" w:rsidRPr="0004243F">
          <w:rPr>
            <w:rStyle w:val="Hyperlink"/>
            <w:rFonts w:ascii="Palatino Linotype" w:hAnsi="Palatino Linotype"/>
            <w:sz w:val="20"/>
            <w:szCs w:val="20"/>
            <w:lang w:val="es-CO"/>
          </w:rPr>
          <w:t>162-Segundo-dia-sin-IVA-rompe-record-en-ventas-a-las-4pm</w:t>
        </w:r>
      </w:hyperlink>
    </w:p>
    <w:p w14:paraId="406A93A5" w14:textId="77777777" w:rsidR="0004243F" w:rsidRPr="0004243F" w:rsidRDefault="001419CB" w:rsidP="0004243F">
      <w:pPr>
        <w:rPr>
          <w:rFonts w:ascii="Palatino Linotype" w:hAnsi="Palatino Linotype"/>
          <w:sz w:val="20"/>
          <w:szCs w:val="20"/>
          <w:lang w:val="es-CO"/>
        </w:rPr>
      </w:pPr>
      <w:hyperlink r:id="rId1903" w:history="1">
        <w:r w:rsidR="0004243F" w:rsidRPr="0004243F">
          <w:rPr>
            <w:rStyle w:val="Hyperlink"/>
            <w:rFonts w:ascii="Palatino Linotype" w:hAnsi="Palatino Linotype"/>
            <w:sz w:val="20"/>
            <w:szCs w:val="20"/>
            <w:lang w:val="es-CO"/>
          </w:rPr>
          <w:t>161-Colombia-y-Uruguay-firman-convenio-para-eliminar-la-doble-tributacion-sobre-renta-y-patrimonio</w:t>
        </w:r>
      </w:hyperlink>
    </w:p>
    <w:p w14:paraId="53AEEE44" w14:textId="77777777" w:rsidR="0004243F" w:rsidRPr="0004243F" w:rsidRDefault="001419CB" w:rsidP="0004243F">
      <w:pPr>
        <w:rPr>
          <w:rFonts w:ascii="Palatino Linotype" w:hAnsi="Palatino Linotype"/>
          <w:sz w:val="20"/>
          <w:szCs w:val="20"/>
          <w:lang w:val="es-CO"/>
        </w:rPr>
      </w:pPr>
      <w:hyperlink r:id="rId1904" w:history="1">
        <w:r w:rsidR="0004243F" w:rsidRPr="0004243F">
          <w:rPr>
            <w:rStyle w:val="Hyperlink"/>
            <w:rFonts w:ascii="Palatino Linotype" w:hAnsi="Palatino Linotype"/>
            <w:sz w:val="20"/>
            <w:szCs w:val="20"/>
            <w:lang w:val="es-CO"/>
          </w:rPr>
          <w:t>160-Ventas-del-dia-sin-IVA-aumentan-frente-al-2020-y-transcurren-sin-congestiones</w:t>
        </w:r>
      </w:hyperlink>
    </w:p>
    <w:p w14:paraId="78F791EC" w14:textId="77777777" w:rsidR="0004243F" w:rsidRPr="0004243F" w:rsidRDefault="001419CB" w:rsidP="0004243F">
      <w:pPr>
        <w:rPr>
          <w:rFonts w:ascii="Palatino Linotype" w:hAnsi="Palatino Linotype"/>
          <w:sz w:val="20"/>
          <w:szCs w:val="20"/>
          <w:lang w:val="es-CO"/>
        </w:rPr>
      </w:pPr>
      <w:hyperlink r:id="rId1905" w:history="1">
        <w:r w:rsidR="0004243F" w:rsidRPr="0004243F">
          <w:rPr>
            <w:rStyle w:val="Hyperlink"/>
            <w:rFonts w:ascii="Palatino Linotype" w:hAnsi="Palatino Linotype"/>
            <w:sz w:val="20"/>
            <w:szCs w:val="20"/>
            <w:lang w:val="es-CO"/>
          </w:rPr>
          <w:t>159-La-facturacion-electronica-supero-los-$334-000-millones-en-primeras-seis-horas-de-segundo-dia-sin-IVA</w:t>
        </w:r>
      </w:hyperlink>
    </w:p>
    <w:p w14:paraId="4CA6082A" w14:textId="77777777" w:rsidR="0004243F" w:rsidRPr="0004243F" w:rsidRDefault="001419CB" w:rsidP="0004243F">
      <w:pPr>
        <w:rPr>
          <w:rFonts w:ascii="Palatino Linotype" w:hAnsi="Palatino Linotype"/>
          <w:sz w:val="20"/>
          <w:szCs w:val="20"/>
          <w:lang w:val="es-CO"/>
        </w:rPr>
      </w:pPr>
      <w:hyperlink r:id="rId1906" w:history="1">
        <w:r w:rsidR="0004243F" w:rsidRPr="0004243F">
          <w:rPr>
            <w:rStyle w:val="Hyperlink"/>
            <w:rFonts w:ascii="Palatino Linotype" w:hAnsi="Palatino Linotype"/>
            <w:sz w:val="20"/>
            <w:szCs w:val="20"/>
            <w:lang w:val="es-CO"/>
          </w:rPr>
          <w:t>158-Asi-opera-el-pago-de-arancel-e-IVA-en-trafico-postal-y-envios-urgentes</w:t>
        </w:r>
      </w:hyperlink>
    </w:p>
    <w:p w14:paraId="18940FCC" w14:textId="77777777" w:rsidR="0004243F" w:rsidRPr="0004243F" w:rsidRDefault="001419CB" w:rsidP="0004243F">
      <w:pPr>
        <w:rPr>
          <w:rFonts w:ascii="Palatino Linotype" w:hAnsi="Palatino Linotype"/>
          <w:sz w:val="20"/>
          <w:szCs w:val="20"/>
          <w:lang w:val="es-CO"/>
        </w:rPr>
      </w:pPr>
      <w:hyperlink r:id="rId1907" w:history="1">
        <w:r w:rsidR="0004243F" w:rsidRPr="0004243F">
          <w:rPr>
            <w:rStyle w:val="Hyperlink"/>
            <w:rFonts w:ascii="Palatino Linotype" w:hAnsi="Palatino Linotype"/>
            <w:sz w:val="20"/>
            <w:szCs w:val="20"/>
            <w:lang w:val="es-CO"/>
          </w:rPr>
          <w:t>157-Con-nuevo-acuerdo-de-reconocimiento-mutuo-OEA-Colombia-cumple-una-decada</w:t>
        </w:r>
      </w:hyperlink>
    </w:p>
    <w:p w14:paraId="032EC51A" w14:textId="77777777" w:rsidR="0004243F" w:rsidRPr="0004243F" w:rsidRDefault="001419CB" w:rsidP="0004243F">
      <w:pPr>
        <w:rPr>
          <w:rFonts w:ascii="Palatino Linotype" w:hAnsi="Palatino Linotype"/>
          <w:sz w:val="20"/>
          <w:szCs w:val="20"/>
          <w:lang w:val="es-CO"/>
        </w:rPr>
      </w:pPr>
      <w:hyperlink r:id="rId1908" w:history="1">
        <w:r w:rsidR="0004243F" w:rsidRPr="0004243F">
          <w:rPr>
            <w:rStyle w:val="Hyperlink"/>
            <w:rFonts w:ascii="Palatino Linotype" w:hAnsi="Palatino Linotype"/>
            <w:sz w:val="20"/>
            <w:szCs w:val="20"/>
            <w:lang w:val="es-CO"/>
          </w:rPr>
          <w:t>156-Comerciantes-se-preparan-para-el-segundo-dia-sin-IVA-de-2021</w:t>
        </w:r>
      </w:hyperlink>
    </w:p>
    <w:p w14:paraId="344C2E91" w14:textId="77777777" w:rsidR="0004243F" w:rsidRPr="0004243F" w:rsidRDefault="001419CB" w:rsidP="0004243F">
      <w:pPr>
        <w:rPr>
          <w:rFonts w:ascii="Palatino Linotype" w:hAnsi="Palatino Linotype"/>
          <w:sz w:val="20"/>
          <w:szCs w:val="20"/>
          <w:lang w:val="es-CO"/>
        </w:rPr>
      </w:pPr>
      <w:hyperlink r:id="rId1909" w:history="1">
        <w:r w:rsidR="0004243F" w:rsidRPr="0004243F">
          <w:rPr>
            <w:rStyle w:val="Hyperlink"/>
            <w:rFonts w:ascii="Palatino Linotype" w:hAnsi="Palatino Linotype"/>
            <w:sz w:val="20"/>
            <w:szCs w:val="20"/>
            <w:lang w:val="es-CO"/>
          </w:rPr>
          <w:t>155-En-Uraba-DIAN-y-POLFA-aprehenden-pantuflas-de-contrabando</w:t>
        </w:r>
      </w:hyperlink>
    </w:p>
    <w:p w14:paraId="69A34C63" w14:textId="77777777" w:rsidR="0004243F" w:rsidRPr="0004243F" w:rsidRDefault="001419CB" w:rsidP="0004243F">
      <w:pPr>
        <w:rPr>
          <w:rFonts w:ascii="Palatino Linotype" w:hAnsi="Palatino Linotype"/>
          <w:sz w:val="20"/>
          <w:szCs w:val="20"/>
          <w:lang w:val="es-CO"/>
        </w:rPr>
      </w:pPr>
      <w:hyperlink r:id="rId1910" w:history="1">
        <w:r w:rsidR="0004243F" w:rsidRPr="0004243F">
          <w:rPr>
            <w:rStyle w:val="Hyperlink"/>
            <w:rFonts w:ascii="Palatino Linotype" w:hAnsi="Palatino Linotype"/>
            <w:sz w:val="20"/>
            <w:szCs w:val="20"/>
            <w:lang w:val="es-CO"/>
          </w:rPr>
          <w:t>154-En-Medellin-DIAN-y-POLFA-aprehenden-mercancias-de-contrabando</w:t>
        </w:r>
      </w:hyperlink>
    </w:p>
    <w:p w14:paraId="38B66F65" w14:textId="77777777" w:rsidR="0004243F" w:rsidRPr="0004243F" w:rsidRDefault="001419CB" w:rsidP="0004243F">
      <w:pPr>
        <w:rPr>
          <w:rFonts w:ascii="Palatino Linotype" w:hAnsi="Palatino Linotype"/>
          <w:sz w:val="20"/>
          <w:szCs w:val="20"/>
          <w:lang w:val="es-CO"/>
        </w:rPr>
      </w:pPr>
      <w:hyperlink r:id="rId1911" w:history="1">
        <w:r w:rsidR="0004243F" w:rsidRPr="0004243F">
          <w:rPr>
            <w:rStyle w:val="Hyperlink"/>
            <w:rFonts w:ascii="Palatino Linotype" w:hAnsi="Palatino Linotype"/>
            <w:sz w:val="20"/>
            <w:szCs w:val="20"/>
            <w:lang w:val="es-CO"/>
          </w:rPr>
          <w:t>153-Tenga-en-cuenta-las-nuevas-disposiciones-sobre-trafico-postal</w:t>
        </w:r>
      </w:hyperlink>
    </w:p>
    <w:p w14:paraId="49DC5214" w14:textId="77777777" w:rsidR="0004243F" w:rsidRPr="0004243F" w:rsidRDefault="001419CB" w:rsidP="0004243F">
      <w:pPr>
        <w:rPr>
          <w:rFonts w:ascii="Palatino Linotype" w:hAnsi="Palatino Linotype"/>
          <w:sz w:val="20"/>
          <w:szCs w:val="20"/>
          <w:lang w:val="es-CO"/>
        </w:rPr>
      </w:pPr>
      <w:hyperlink r:id="rId1912" w:history="1">
        <w:r w:rsidR="0004243F" w:rsidRPr="0004243F">
          <w:rPr>
            <w:rStyle w:val="Hyperlink"/>
            <w:rFonts w:ascii="Palatino Linotype" w:hAnsi="Palatino Linotype"/>
            <w:sz w:val="20"/>
            <w:szCs w:val="20"/>
            <w:lang w:val="es-CO"/>
          </w:rPr>
          <w:t>152-Aproveche-los-beneficios-y-pongase-al-dia</w:t>
        </w:r>
      </w:hyperlink>
    </w:p>
    <w:p w14:paraId="2445A1AF" w14:textId="77777777" w:rsidR="0004243F" w:rsidRPr="0004243F" w:rsidRDefault="001419CB" w:rsidP="0004243F">
      <w:pPr>
        <w:rPr>
          <w:rFonts w:ascii="Palatino Linotype" w:hAnsi="Palatino Linotype"/>
          <w:sz w:val="20"/>
          <w:szCs w:val="20"/>
          <w:lang w:val="es-CO"/>
        </w:rPr>
      </w:pPr>
      <w:hyperlink r:id="rId1913" w:history="1">
        <w:r w:rsidR="0004243F" w:rsidRPr="0004243F">
          <w:rPr>
            <w:rStyle w:val="Hyperlink"/>
            <w:rFonts w:ascii="Palatino Linotype" w:hAnsi="Palatino Linotype"/>
            <w:sz w:val="20"/>
            <w:szCs w:val="20"/>
            <w:lang w:val="es-CO"/>
          </w:rPr>
          <w:t>151-La-Defensoria-del-Contribuyente-y-del-Usuario-Aduanero</w:t>
        </w:r>
      </w:hyperlink>
    </w:p>
    <w:p w14:paraId="1E5876F1" w14:textId="77777777" w:rsidR="0004243F" w:rsidRPr="0004243F" w:rsidRDefault="001419CB" w:rsidP="0004243F">
      <w:pPr>
        <w:rPr>
          <w:rFonts w:ascii="Palatino Linotype" w:hAnsi="Palatino Linotype"/>
          <w:sz w:val="20"/>
          <w:szCs w:val="20"/>
          <w:lang w:val="es-CO"/>
        </w:rPr>
      </w:pPr>
      <w:hyperlink r:id="rId1914" w:history="1">
        <w:r w:rsidR="0004243F" w:rsidRPr="0004243F">
          <w:rPr>
            <w:rStyle w:val="Hyperlink"/>
            <w:rFonts w:ascii="Palatino Linotype" w:hAnsi="Palatino Linotype"/>
            <w:sz w:val="20"/>
            <w:szCs w:val="20"/>
            <w:lang w:val="es-CO"/>
          </w:rPr>
          <w:t>150-Ventas-historicas-del-primer-dia-sin-IVA-del-2021-impulsan-la-reactivacion</w:t>
        </w:r>
      </w:hyperlink>
    </w:p>
    <w:p w14:paraId="42D7B027" w14:textId="77777777" w:rsidR="0004243F" w:rsidRPr="0004243F" w:rsidRDefault="001419CB" w:rsidP="0004243F">
      <w:pPr>
        <w:rPr>
          <w:rFonts w:ascii="Palatino Linotype" w:hAnsi="Palatino Linotype"/>
          <w:sz w:val="20"/>
          <w:szCs w:val="20"/>
          <w:lang w:val="es-CO"/>
        </w:rPr>
      </w:pPr>
      <w:hyperlink r:id="rId1915" w:history="1">
        <w:r w:rsidR="0004243F" w:rsidRPr="0004243F">
          <w:rPr>
            <w:rStyle w:val="Hyperlink"/>
            <w:rFonts w:ascii="Palatino Linotype" w:hAnsi="Palatino Linotype"/>
            <w:sz w:val="20"/>
            <w:szCs w:val="20"/>
            <w:lang w:val="es-CO"/>
          </w:rPr>
          <w:t>149-Golpe-contra-las-economias-criminales-detras-del-contrabando</w:t>
        </w:r>
      </w:hyperlink>
    </w:p>
    <w:p w14:paraId="678D8F46" w14:textId="77777777" w:rsidR="0004243F" w:rsidRPr="0004243F" w:rsidRDefault="001419CB" w:rsidP="0004243F">
      <w:pPr>
        <w:rPr>
          <w:rFonts w:ascii="Palatino Linotype" w:hAnsi="Palatino Linotype"/>
          <w:sz w:val="20"/>
          <w:szCs w:val="20"/>
          <w:lang w:val="es-CO"/>
        </w:rPr>
      </w:pPr>
      <w:hyperlink r:id="rId1916" w:history="1">
        <w:r w:rsidR="0004243F" w:rsidRPr="0004243F">
          <w:rPr>
            <w:rStyle w:val="Hyperlink"/>
            <w:rFonts w:ascii="Palatino Linotype" w:hAnsi="Palatino Linotype"/>
            <w:sz w:val="20"/>
            <w:szCs w:val="20"/>
            <w:lang w:val="es-CO"/>
          </w:rPr>
          <w:t>148-Golpe-al-contrabando-en-centro-de-Cali</w:t>
        </w:r>
      </w:hyperlink>
    </w:p>
    <w:p w14:paraId="3CBE58BB" w14:textId="77777777" w:rsidR="0004243F" w:rsidRPr="0004243F" w:rsidRDefault="001419CB" w:rsidP="0004243F">
      <w:pPr>
        <w:rPr>
          <w:rFonts w:ascii="Palatino Linotype" w:hAnsi="Palatino Linotype"/>
          <w:sz w:val="20"/>
          <w:szCs w:val="20"/>
          <w:lang w:val="es-CO"/>
        </w:rPr>
      </w:pPr>
      <w:hyperlink r:id="rId1917" w:history="1">
        <w:r w:rsidR="0004243F" w:rsidRPr="0004243F">
          <w:rPr>
            <w:rStyle w:val="Hyperlink"/>
            <w:rFonts w:ascii="Palatino Linotype" w:hAnsi="Palatino Linotype"/>
            <w:sz w:val="20"/>
            <w:szCs w:val="20"/>
            <w:lang w:val="es-CO"/>
          </w:rPr>
          <w:t>147-Aumento-en-ventas-dia-sin-IVA</w:t>
        </w:r>
      </w:hyperlink>
      <w:hyperlink r:id="rId1918" w:history="1">
        <w:r w:rsidR="0004243F" w:rsidRPr="0004243F">
          <w:rPr>
            <w:rStyle w:val="Hyperlink"/>
            <w:rFonts w:ascii="Palatino Linotype" w:hAnsi="Palatino Linotype"/>
            <w:sz w:val="20"/>
            <w:szCs w:val="20"/>
            <w:lang w:val="es-CO"/>
          </w:rPr>
          <w:t> 146-En-</w:t>
        </w:r>
        <w:proofErr w:type="gramStart"/>
        <w:r w:rsidR="0004243F" w:rsidRPr="0004243F">
          <w:rPr>
            <w:rStyle w:val="Hyperlink"/>
            <w:rFonts w:ascii="Palatino Linotype" w:hAnsi="Palatino Linotype"/>
            <w:sz w:val="20"/>
            <w:szCs w:val="20"/>
            <w:lang w:val="es-CO"/>
          </w:rPr>
          <w:t>Noviembre</w:t>
        </w:r>
        <w:proofErr w:type="gramEnd"/>
        <w:r w:rsidR="0004243F" w:rsidRPr="0004243F">
          <w:rPr>
            <w:rStyle w:val="Hyperlink"/>
            <w:rFonts w:ascii="Palatino Linotype" w:hAnsi="Palatino Linotype"/>
            <w:sz w:val="20"/>
            <w:szCs w:val="20"/>
            <w:lang w:val="es-CO"/>
          </w:rPr>
          <w:t>-anticipo-para-Normalizacion-Tributaria</w:t>
        </w:r>
      </w:hyperlink>
    </w:p>
    <w:p w14:paraId="6D5ED1C7" w14:textId="77777777" w:rsidR="0004243F" w:rsidRPr="0004243F" w:rsidRDefault="001419CB" w:rsidP="0004243F">
      <w:pPr>
        <w:rPr>
          <w:rFonts w:ascii="Palatino Linotype" w:hAnsi="Palatino Linotype"/>
          <w:sz w:val="20"/>
          <w:szCs w:val="20"/>
          <w:lang w:val="es-CO"/>
        </w:rPr>
      </w:pPr>
      <w:hyperlink r:id="rId1919" w:history="1">
        <w:r w:rsidR="0004243F" w:rsidRPr="0004243F">
          <w:rPr>
            <w:rStyle w:val="Hyperlink"/>
            <w:rFonts w:ascii="Palatino Linotype" w:hAnsi="Palatino Linotype"/>
            <w:sz w:val="20"/>
            <w:szCs w:val="20"/>
            <w:lang w:val="es-CO"/>
          </w:rPr>
          <w:t>145-Regiones-y-Comercio-listos-para-jornada-historica-del-dia-sin-IVA</w:t>
        </w:r>
      </w:hyperlink>
    </w:p>
    <w:p w14:paraId="69A2A2F2" w14:textId="77777777" w:rsidR="0004243F" w:rsidRPr="0004243F" w:rsidRDefault="001419CB" w:rsidP="0004243F">
      <w:pPr>
        <w:rPr>
          <w:rFonts w:ascii="Palatino Linotype" w:hAnsi="Palatino Linotype"/>
          <w:sz w:val="20"/>
          <w:szCs w:val="20"/>
          <w:lang w:val="es-CO"/>
        </w:rPr>
      </w:pPr>
      <w:hyperlink r:id="rId1920" w:history="1">
        <w:r w:rsidR="0004243F" w:rsidRPr="0004243F">
          <w:rPr>
            <w:rStyle w:val="Hyperlink"/>
            <w:rFonts w:ascii="Palatino Linotype" w:hAnsi="Palatino Linotype"/>
            <w:sz w:val="20"/>
            <w:szCs w:val="20"/>
            <w:lang w:val="es-CO"/>
          </w:rPr>
          <w:t>144-DIAN-y-POLFA-le-danan-el-caminado-al-contrabando-de-pantuflas</w:t>
        </w:r>
      </w:hyperlink>
    </w:p>
    <w:p w14:paraId="1F520E3C" w14:textId="77777777" w:rsidR="0004243F" w:rsidRPr="0004243F" w:rsidRDefault="001419CB" w:rsidP="0004243F">
      <w:pPr>
        <w:rPr>
          <w:rFonts w:ascii="Palatino Linotype" w:hAnsi="Palatino Linotype"/>
          <w:sz w:val="20"/>
          <w:szCs w:val="20"/>
          <w:lang w:val="es-CO"/>
        </w:rPr>
      </w:pPr>
      <w:hyperlink r:id="rId1921" w:history="1">
        <w:r w:rsidR="0004243F" w:rsidRPr="0004243F">
          <w:rPr>
            <w:rStyle w:val="Hyperlink"/>
            <w:rFonts w:ascii="Palatino Linotype" w:hAnsi="Palatino Linotype"/>
            <w:sz w:val="20"/>
            <w:szCs w:val="20"/>
            <w:lang w:val="es-CO"/>
          </w:rPr>
          <w:t>143-Pagina-fraudulenta-utiliza-informacion-sobre-la-firma-electronica-de-la-DIAN</w:t>
        </w:r>
      </w:hyperlink>
    </w:p>
    <w:p w14:paraId="29F8D1FD" w14:textId="77777777" w:rsidR="0004243F" w:rsidRPr="0004243F" w:rsidRDefault="001419CB" w:rsidP="0004243F">
      <w:pPr>
        <w:rPr>
          <w:rFonts w:ascii="Palatino Linotype" w:hAnsi="Palatino Linotype"/>
          <w:sz w:val="20"/>
          <w:szCs w:val="20"/>
          <w:lang w:val="es-CO"/>
        </w:rPr>
      </w:pPr>
      <w:hyperlink r:id="rId1922" w:history="1">
        <w:r w:rsidR="0004243F" w:rsidRPr="0004243F">
          <w:rPr>
            <w:rStyle w:val="Hyperlink"/>
            <w:rFonts w:ascii="Palatino Linotype" w:hAnsi="Palatino Linotype"/>
            <w:sz w:val="20"/>
            <w:szCs w:val="20"/>
            <w:lang w:val="es-CO"/>
          </w:rPr>
          <w:t>142-Operacion-Pacifico-reduce-estructura-criminal-dedicada-al-contrabando</w:t>
        </w:r>
      </w:hyperlink>
    </w:p>
    <w:p w14:paraId="499CA79C" w14:textId="77777777" w:rsidR="0004243F" w:rsidRPr="0004243F" w:rsidRDefault="001419CB" w:rsidP="0004243F">
      <w:pPr>
        <w:rPr>
          <w:rFonts w:ascii="Palatino Linotype" w:hAnsi="Palatino Linotype"/>
          <w:sz w:val="20"/>
          <w:szCs w:val="20"/>
          <w:lang w:val="es-CO"/>
        </w:rPr>
      </w:pPr>
      <w:hyperlink r:id="rId1923" w:history="1">
        <w:r w:rsidR="0004243F" w:rsidRPr="0004243F">
          <w:rPr>
            <w:rStyle w:val="Hyperlink"/>
            <w:rFonts w:ascii="Palatino Linotype" w:hAnsi="Palatino Linotype"/>
            <w:sz w:val="20"/>
            <w:szCs w:val="20"/>
            <w:lang w:val="es-CO"/>
          </w:rPr>
          <w:t>141-Operacion-POSEIDON-enfrenta-contrabando-de-perecederos-en-3-ciudades-del-pais</w:t>
        </w:r>
      </w:hyperlink>
    </w:p>
    <w:p w14:paraId="19D6D734" w14:textId="77777777" w:rsidR="0004243F" w:rsidRPr="0004243F" w:rsidRDefault="001419CB" w:rsidP="0004243F">
      <w:pPr>
        <w:rPr>
          <w:rFonts w:ascii="Palatino Linotype" w:hAnsi="Palatino Linotype"/>
          <w:sz w:val="20"/>
          <w:szCs w:val="20"/>
          <w:lang w:val="es-CO"/>
        </w:rPr>
      </w:pPr>
      <w:hyperlink r:id="rId1924" w:history="1">
        <w:r w:rsidR="0004243F" w:rsidRPr="0004243F">
          <w:rPr>
            <w:rStyle w:val="Hyperlink"/>
            <w:rFonts w:ascii="Palatino Linotype" w:hAnsi="Palatino Linotype"/>
            <w:sz w:val="20"/>
            <w:szCs w:val="20"/>
            <w:lang w:val="es-CO"/>
          </w:rPr>
          <w:t>140-Nuevo-golpe-al-contrabando-de-cigarrillos-en-el-Uraba</w:t>
        </w:r>
      </w:hyperlink>
    </w:p>
    <w:p w14:paraId="620A9CF6" w14:textId="77777777" w:rsidR="0004243F" w:rsidRPr="0004243F" w:rsidRDefault="001419CB" w:rsidP="0004243F">
      <w:pPr>
        <w:rPr>
          <w:rFonts w:ascii="Palatino Linotype" w:hAnsi="Palatino Linotype"/>
          <w:sz w:val="20"/>
          <w:szCs w:val="20"/>
          <w:lang w:val="es-CO"/>
        </w:rPr>
      </w:pPr>
      <w:hyperlink r:id="rId1925" w:history="1">
        <w:r w:rsidR="0004243F" w:rsidRPr="0004243F">
          <w:rPr>
            <w:rStyle w:val="Hyperlink"/>
            <w:rFonts w:ascii="Palatino Linotype" w:hAnsi="Palatino Linotype"/>
            <w:sz w:val="20"/>
            <w:szCs w:val="20"/>
            <w:lang w:val="es-CO"/>
          </w:rPr>
          <w:t>139-Colombia-es-parte-del-acuerdo-historico</w:t>
        </w:r>
      </w:hyperlink>
    </w:p>
    <w:p w14:paraId="4C34769D" w14:textId="77777777" w:rsidR="0004243F" w:rsidRPr="0004243F" w:rsidRDefault="001419CB" w:rsidP="0004243F">
      <w:pPr>
        <w:rPr>
          <w:rFonts w:ascii="Palatino Linotype" w:hAnsi="Palatino Linotype"/>
          <w:sz w:val="20"/>
          <w:szCs w:val="20"/>
          <w:lang w:val="es-CO"/>
        </w:rPr>
      </w:pPr>
      <w:hyperlink r:id="rId1926" w:history="1">
        <w:r w:rsidR="0004243F" w:rsidRPr="0004243F">
          <w:rPr>
            <w:rStyle w:val="Hyperlink"/>
            <w:rFonts w:ascii="Palatino Linotype" w:hAnsi="Palatino Linotype"/>
            <w:sz w:val="20"/>
            <w:szCs w:val="20"/>
            <w:lang w:val="es-CO"/>
          </w:rPr>
          <w:t>138-En-Barranquilla-aprehendidas-confecciones-de-contrabando-por-mas-de-$4-mil-millones</w:t>
        </w:r>
      </w:hyperlink>
    </w:p>
    <w:p w14:paraId="13B7386F" w14:textId="77777777" w:rsidR="0004243F" w:rsidRPr="0004243F" w:rsidRDefault="001419CB" w:rsidP="0004243F">
      <w:pPr>
        <w:rPr>
          <w:rFonts w:ascii="Palatino Linotype" w:hAnsi="Palatino Linotype"/>
          <w:sz w:val="20"/>
          <w:szCs w:val="20"/>
          <w:lang w:val="es-CO"/>
        </w:rPr>
      </w:pPr>
      <w:hyperlink r:id="rId1927" w:history="1">
        <w:r w:rsidR="0004243F" w:rsidRPr="0004243F">
          <w:rPr>
            <w:rStyle w:val="Hyperlink"/>
            <w:rFonts w:ascii="Palatino Linotype" w:hAnsi="Palatino Linotype"/>
            <w:sz w:val="20"/>
            <w:szCs w:val="20"/>
            <w:lang w:val="es-CO"/>
          </w:rPr>
          <w:t>137-Afectadas-economias-dedicadas-al-Contrabando-en-mas-de-$17-mil-millones</w:t>
        </w:r>
      </w:hyperlink>
    </w:p>
    <w:p w14:paraId="76FCB42A" w14:textId="77777777" w:rsidR="0004243F" w:rsidRPr="0004243F" w:rsidRDefault="001419CB" w:rsidP="0004243F">
      <w:pPr>
        <w:rPr>
          <w:rFonts w:ascii="Palatino Linotype" w:hAnsi="Palatino Linotype"/>
          <w:sz w:val="20"/>
          <w:szCs w:val="20"/>
          <w:lang w:val="es-CO"/>
        </w:rPr>
      </w:pPr>
      <w:hyperlink r:id="rId1928" w:history="1">
        <w:r w:rsidR="0004243F" w:rsidRPr="0004243F">
          <w:rPr>
            <w:rStyle w:val="Hyperlink"/>
            <w:rFonts w:ascii="Palatino Linotype" w:hAnsi="Palatino Linotype"/>
            <w:sz w:val="20"/>
            <w:szCs w:val="20"/>
            <w:lang w:val="es-CO"/>
          </w:rPr>
          <w:t>136-Durante-septiembre-Aprehendidas-mercancias-por-mas-de-$2000-millones-en-</w:t>
        </w:r>
        <w:proofErr w:type="gramStart"/>
        <w:r w:rsidR="0004243F" w:rsidRPr="0004243F">
          <w:rPr>
            <w:rStyle w:val="Hyperlink"/>
            <w:rFonts w:ascii="Palatino Linotype" w:hAnsi="Palatino Linotype"/>
            <w:sz w:val="20"/>
            <w:szCs w:val="20"/>
            <w:lang w:val="es-CO"/>
          </w:rPr>
          <w:t>Santa-Marta</w:t>
        </w:r>
        <w:proofErr w:type="gramEnd"/>
      </w:hyperlink>
    </w:p>
    <w:p w14:paraId="5798B827" w14:textId="77777777" w:rsidR="0004243F" w:rsidRPr="0004243F" w:rsidRDefault="001419CB" w:rsidP="0004243F">
      <w:pPr>
        <w:rPr>
          <w:rFonts w:ascii="Palatino Linotype" w:hAnsi="Palatino Linotype"/>
          <w:sz w:val="20"/>
          <w:szCs w:val="20"/>
          <w:lang w:val="es-CO"/>
        </w:rPr>
      </w:pPr>
      <w:hyperlink r:id="rId1929" w:history="1">
        <w:r w:rsidR="0004243F" w:rsidRPr="0004243F">
          <w:rPr>
            <w:rStyle w:val="Hyperlink"/>
            <w:rFonts w:ascii="Palatino Linotype" w:hAnsi="Palatino Linotype"/>
            <w:sz w:val="20"/>
            <w:szCs w:val="20"/>
            <w:lang w:val="es-CO"/>
          </w:rPr>
          <w:t>135-Intervencion-en-comercio-de-Popayan-detecto-importante-contrabando</w:t>
        </w:r>
      </w:hyperlink>
    </w:p>
    <w:p w14:paraId="18DD849D" w14:textId="77777777" w:rsidR="0004243F" w:rsidRPr="0004243F" w:rsidRDefault="001419CB" w:rsidP="0004243F">
      <w:pPr>
        <w:rPr>
          <w:rFonts w:ascii="Palatino Linotype" w:hAnsi="Palatino Linotype"/>
          <w:sz w:val="20"/>
          <w:szCs w:val="20"/>
          <w:lang w:val="es-CO"/>
        </w:rPr>
      </w:pPr>
      <w:hyperlink r:id="rId1930" w:history="1">
        <w:r w:rsidR="0004243F" w:rsidRPr="0004243F">
          <w:rPr>
            <w:rStyle w:val="Hyperlink"/>
            <w:rFonts w:ascii="Palatino Linotype" w:hAnsi="Palatino Linotype"/>
            <w:sz w:val="20"/>
            <w:szCs w:val="20"/>
            <w:lang w:val="es-CO"/>
          </w:rPr>
          <w:t>134-Operacion-FASO-Golpea-organizaciones-criminales-dedicadas-al-contrabando-de-cigarrillos</w:t>
        </w:r>
      </w:hyperlink>
    </w:p>
    <w:p w14:paraId="053549B7" w14:textId="77777777" w:rsidR="0004243F" w:rsidRPr="0004243F" w:rsidRDefault="001419CB" w:rsidP="0004243F">
      <w:pPr>
        <w:rPr>
          <w:rFonts w:ascii="Palatino Linotype" w:hAnsi="Palatino Linotype"/>
          <w:sz w:val="20"/>
          <w:szCs w:val="20"/>
          <w:lang w:val="es-CO"/>
        </w:rPr>
      </w:pPr>
      <w:hyperlink r:id="rId1931" w:history="1">
        <w:r w:rsidR="0004243F" w:rsidRPr="0004243F">
          <w:rPr>
            <w:rStyle w:val="Hyperlink"/>
            <w:rFonts w:ascii="Palatino Linotype" w:hAnsi="Palatino Linotype"/>
            <w:sz w:val="20"/>
            <w:szCs w:val="20"/>
            <w:lang w:val="es-CO"/>
          </w:rPr>
          <w:t>133-Lucha-contra-el-contrabando-DIAN-recupera-celulares-usados</w:t>
        </w:r>
      </w:hyperlink>
    </w:p>
    <w:p w14:paraId="68599A50" w14:textId="77777777" w:rsidR="0004243F" w:rsidRPr="0004243F" w:rsidRDefault="001419CB" w:rsidP="0004243F">
      <w:pPr>
        <w:rPr>
          <w:rFonts w:ascii="Palatino Linotype" w:hAnsi="Palatino Linotype"/>
          <w:sz w:val="20"/>
          <w:szCs w:val="20"/>
          <w:lang w:val="es-CO"/>
        </w:rPr>
      </w:pPr>
      <w:hyperlink r:id="rId1932" w:history="1">
        <w:r w:rsidR="0004243F" w:rsidRPr="0004243F">
          <w:rPr>
            <w:rStyle w:val="Hyperlink"/>
            <w:rFonts w:ascii="Palatino Linotype" w:hAnsi="Palatino Linotype"/>
            <w:sz w:val="20"/>
            <w:szCs w:val="20"/>
            <w:lang w:val="es-CO"/>
          </w:rPr>
          <w:t>132-DIAN-y- ANDJE-logran-historico-precedente-al-recuperar-mas-de-12-mil-millones-de-pesos</w:t>
        </w:r>
      </w:hyperlink>
    </w:p>
    <w:p w14:paraId="5081EF0A" w14:textId="77777777" w:rsidR="0004243F" w:rsidRPr="0004243F" w:rsidRDefault="001419CB" w:rsidP="0004243F">
      <w:pPr>
        <w:rPr>
          <w:rFonts w:ascii="Palatino Linotype" w:hAnsi="Palatino Linotype"/>
          <w:sz w:val="20"/>
          <w:szCs w:val="20"/>
          <w:lang w:val="es-CO"/>
        </w:rPr>
      </w:pPr>
      <w:hyperlink r:id="rId1933" w:history="1">
        <w:r w:rsidR="0004243F" w:rsidRPr="0004243F">
          <w:rPr>
            <w:rStyle w:val="Hyperlink"/>
            <w:rFonts w:ascii="Palatino Linotype" w:hAnsi="Palatino Linotype"/>
            <w:sz w:val="20"/>
            <w:szCs w:val="20"/>
            <w:lang w:val="es-CO"/>
          </w:rPr>
          <w:t>131-Fiscalia-y-DIAN-articulan-esfuerzos-en-la-lucha-contra-el-contrabando</w:t>
        </w:r>
      </w:hyperlink>
    </w:p>
    <w:p w14:paraId="23BC35C4" w14:textId="77777777" w:rsidR="0004243F" w:rsidRPr="0004243F" w:rsidRDefault="001419CB" w:rsidP="0004243F">
      <w:pPr>
        <w:rPr>
          <w:rFonts w:ascii="Palatino Linotype" w:hAnsi="Palatino Linotype"/>
          <w:sz w:val="20"/>
          <w:szCs w:val="20"/>
          <w:lang w:val="es-CO"/>
        </w:rPr>
      </w:pPr>
      <w:hyperlink r:id="rId1934" w:history="1">
        <w:r w:rsidR="0004243F" w:rsidRPr="0004243F">
          <w:rPr>
            <w:rStyle w:val="Hyperlink"/>
            <w:rFonts w:ascii="Palatino Linotype" w:hAnsi="Palatino Linotype"/>
            <w:sz w:val="20"/>
            <w:szCs w:val="20"/>
            <w:lang w:val="es-CO"/>
          </w:rPr>
          <w:t>130-En-el-Atlantico-DIAN-y-POLFA-aprehenden-mercancias-de-contrabando-por-mas-de-$600-millones</w:t>
        </w:r>
      </w:hyperlink>
    </w:p>
    <w:p w14:paraId="06675F99" w14:textId="77777777" w:rsidR="0004243F" w:rsidRPr="0004243F" w:rsidRDefault="001419CB" w:rsidP="0004243F">
      <w:pPr>
        <w:rPr>
          <w:rFonts w:ascii="Palatino Linotype" w:hAnsi="Palatino Linotype"/>
          <w:sz w:val="20"/>
          <w:szCs w:val="20"/>
          <w:lang w:val="es-CO"/>
        </w:rPr>
      </w:pPr>
      <w:hyperlink r:id="rId1935" w:history="1">
        <w:r w:rsidR="0004243F" w:rsidRPr="0004243F">
          <w:rPr>
            <w:rStyle w:val="Hyperlink"/>
            <w:rFonts w:ascii="Palatino Linotype" w:hAnsi="Palatino Linotype"/>
            <w:sz w:val="20"/>
            <w:szCs w:val="20"/>
            <w:lang w:val="es-CO"/>
          </w:rPr>
          <w:t>129-Golpe-al-contrabando-de-juguetes-en-la-capital-del-pais</w:t>
        </w:r>
      </w:hyperlink>
    </w:p>
    <w:p w14:paraId="46CB1752" w14:textId="77777777" w:rsidR="0004243F" w:rsidRPr="0004243F" w:rsidRDefault="001419CB" w:rsidP="0004243F">
      <w:pPr>
        <w:rPr>
          <w:rFonts w:ascii="Palatino Linotype" w:hAnsi="Palatino Linotype"/>
          <w:sz w:val="20"/>
          <w:szCs w:val="20"/>
          <w:lang w:val="es-CO"/>
        </w:rPr>
      </w:pPr>
      <w:hyperlink r:id="rId1936" w:history="1">
        <w:r w:rsidR="0004243F" w:rsidRPr="0004243F">
          <w:rPr>
            <w:rStyle w:val="Hyperlink"/>
            <w:rFonts w:ascii="Palatino Linotype" w:hAnsi="Palatino Linotype"/>
            <w:sz w:val="20"/>
            <w:szCs w:val="20"/>
            <w:lang w:val="es-CO"/>
          </w:rPr>
          <w:t>128-Aprehension-de-medicamentos-y-productos-carnicos-en-Pamplona</w:t>
        </w:r>
      </w:hyperlink>
    </w:p>
    <w:p w14:paraId="784A7B1A" w14:textId="77777777" w:rsidR="0004243F" w:rsidRPr="0004243F" w:rsidRDefault="001419CB" w:rsidP="0004243F">
      <w:pPr>
        <w:rPr>
          <w:rFonts w:ascii="Palatino Linotype" w:hAnsi="Palatino Linotype"/>
          <w:sz w:val="20"/>
          <w:szCs w:val="20"/>
          <w:lang w:val="es-CO"/>
        </w:rPr>
      </w:pPr>
      <w:hyperlink r:id="rId1937" w:history="1">
        <w:r w:rsidR="0004243F" w:rsidRPr="0004243F">
          <w:rPr>
            <w:rStyle w:val="Hyperlink"/>
            <w:rFonts w:ascii="Palatino Linotype" w:hAnsi="Palatino Linotype"/>
            <w:sz w:val="20"/>
            <w:szCs w:val="20"/>
            <w:lang w:val="es-CO"/>
          </w:rPr>
          <w:t>127-Nueva-modalidad-de-mensajes-SMS-falsos-a-nombre-de-la-DIAN</w:t>
        </w:r>
      </w:hyperlink>
    </w:p>
    <w:p w14:paraId="5C619E3D" w14:textId="77777777" w:rsidR="0004243F" w:rsidRPr="0004243F" w:rsidRDefault="001419CB" w:rsidP="0004243F">
      <w:pPr>
        <w:rPr>
          <w:rFonts w:ascii="Palatino Linotype" w:hAnsi="Palatino Linotype"/>
          <w:sz w:val="20"/>
          <w:szCs w:val="20"/>
          <w:lang w:val="es-CO"/>
        </w:rPr>
      </w:pPr>
      <w:hyperlink r:id="rId1938" w:history="1">
        <w:r w:rsidR="0004243F" w:rsidRPr="0004243F">
          <w:rPr>
            <w:rStyle w:val="Hyperlink"/>
            <w:rFonts w:ascii="Palatino Linotype" w:hAnsi="Palatino Linotype"/>
            <w:sz w:val="20"/>
            <w:szCs w:val="20"/>
            <w:lang w:val="es-CO"/>
          </w:rPr>
          <w:t>126-Mas-de-100-mil-cajetillas-de-cigarrillos-aprehendidas-en-vias-del-Eje-Cafetero</w:t>
        </w:r>
      </w:hyperlink>
    </w:p>
    <w:p w14:paraId="28006580" w14:textId="77777777" w:rsidR="0004243F" w:rsidRPr="0004243F" w:rsidRDefault="001419CB" w:rsidP="0004243F">
      <w:pPr>
        <w:rPr>
          <w:rFonts w:ascii="Palatino Linotype" w:hAnsi="Palatino Linotype"/>
          <w:sz w:val="20"/>
          <w:szCs w:val="20"/>
          <w:lang w:val="es-CO"/>
        </w:rPr>
      </w:pPr>
      <w:hyperlink r:id="rId1939" w:history="1">
        <w:r w:rsidR="0004243F" w:rsidRPr="0004243F">
          <w:rPr>
            <w:rStyle w:val="Hyperlink"/>
            <w:rFonts w:ascii="Palatino Linotype" w:hAnsi="Palatino Linotype"/>
            <w:sz w:val="20"/>
            <w:szCs w:val="20"/>
            <w:lang w:val="es-CO"/>
          </w:rPr>
          <w:t>125-En-el-Magdalena-aprehensiones-por-mas-de-$23-mil-millones-en-lo-corrido-del-presente-2021</w:t>
        </w:r>
      </w:hyperlink>
    </w:p>
    <w:p w14:paraId="5D74FF3A" w14:textId="3DC20C2D" w:rsidR="00AD20B3" w:rsidRPr="005B2D34" w:rsidRDefault="001419CB" w:rsidP="00AD20B3">
      <w:pPr>
        <w:rPr>
          <w:rFonts w:ascii="Palatino Linotype" w:eastAsia="Liberation Serif" w:hAnsi="Palatino Linotype"/>
          <w:sz w:val="20"/>
          <w:szCs w:val="20"/>
          <w:lang w:val="es-CO"/>
        </w:rPr>
      </w:pPr>
      <w:hyperlink r:id="rId1940" w:history="1">
        <w:r w:rsidR="00AD20B3" w:rsidRPr="005B2D34">
          <w:rPr>
            <w:rStyle w:val="Hyperlink"/>
            <w:rFonts w:ascii="Palatino Linotype" w:eastAsia="Liberation Serif" w:hAnsi="Palatino Linotype"/>
            <w:sz w:val="20"/>
            <w:szCs w:val="20"/>
            <w:lang w:val="es-CO"/>
          </w:rPr>
          <w:t>Oficio 1179(907598)</w:t>
        </w:r>
      </w:hyperlink>
      <w:r w:rsidR="00AD20B3" w:rsidRPr="005B2D34">
        <w:rPr>
          <w:rFonts w:ascii="Palatino Linotype" w:eastAsia="Liberation Serif" w:hAnsi="Palatino Linotype"/>
          <w:sz w:val="20"/>
          <w:szCs w:val="20"/>
          <w:lang w:val="es-CO"/>
        </w:rPr>
        <w:t xml:space="preserve"> Devolución Automática</w:t>
      </w:r>
    </w:p>
    <w:p w14:paraId="6C704CC7" w14:textId="77777777" w:rsidR="00AD20B3" w:rsidRPr="005B2D34" w:rsidRDefault="001419CB" w:rsidP="00AD20B3">
      <w:pPr>
        <w:rPr>
          <w:rFonts w:ascii="Palatino Linotype" w:eastAsia="Liberation Serif" w:hAnsi="Palatino Linotype"/>
          <w:sz w:val="20"/>
          <w:szCs w:val="20"/>
          <w:lang w:val="es-CO"/>
        </w:rPr>
      </w:pPr>
      <w:hyperlink r:id="rId1941" w:history="1">
        <w:r w:rsidR="00AD20B3" w:rsidRPr="005B2D34">
          <w:rPr>
            <w:rStyle w:val="Hyperlink"/>
            <w:rFonts w:ascii="Palatino Linotype" w:eastAsia="Liberation Serif" w:hAnsi="Palatino Linotype"/>
            <w:sz w:val="20"/>
            <w:szCs w:val="20"/>
            <w:lang w:val="es-CO"/>
          </w:rPr>
          <w:t>Oficio 11275(907559)</w:t>
        </w:r>
      </w:hyperlink>
      <w:r w:rsidR="00AD20B3" w:rsidRPr="005B2D34">
        <w:rPr>
          <w:rFonts w:ascii="Palatino Linotype" w:eastAsia="Liberation Serif" w:hAnsi="Palatino Linotype"/>
          <w:sz w:val="20"/>
          <w:szCs w:val="20"/>
          <w:lang w:val="es-CO"/>
        </w:rPr>
        <w:t xml:space="preserve"> Régimen Especial en materia tributaria- ZESE. Requisitos para aplicar el Régimen Especial en materia tributaria- ZESE</w:t>
      </w:r>
    </w:p>
    <w:p w14:paraId="2B3E6009" w14:textId="77777777" w:rsidR="00AD20B3" w:rsidRPr="005B2D34" w:rsidRDefault="001419CB" w:rsidP="00AD20B3">
      <w:pPr>
        <w:rPr>
          <w:rFonts w:ascii="Palatino Linotype" w:eastAsia="Liberation Serif" w:hAnsi="Palatino Linotype"/>
          <w:sz w:val="20"/>
          <w:szCs w:val="20"/>
          <w:lang w:val="es-CO"/>
        </w:rPr>
      </w:pPr>
      <w:hyperlink r:id="rId1942" w:history="1">
        <w:r w:rsidR="00AD20B3" w:rsidRPr="005B2D34">
          <w:rPr>
            <w:rStyle w:val="Hyperlink"/>
            <w:rFonts w:ascii="Palatino Linotype" w:eastAsia="Liberation Serif" w:hAnsi="Palatino Linotype"/>
            <w:sz w:val="20"/>
            <w:szCs w:val="20"/>
            <w:lang w:val="es-CO"/>
          </w:rPr>
          <w:t>Oficio 1172(907557)</w:t>
        </w:r>
      </w:hyperlink>
      <w:r w:rsidR="00AD20B3" w:rsidRPr="005B2D34">
        <w:rPr>
          <w:rFonts w:ascii="Palatino Linotype" w:eastAsia="Liberation Serif" w:hAnsi="Palatino Linotype"/>
          <w:sz w:val="20"/>
          <w:szCs w:val="20"/>
          <w:lang w:val="es-CO"/>
        </w:rPr>
        <w:t xml:space="preserve"> Información exógena</w:t>
      </w:r>
    </w:p>
    <w:p w14:paraId="12F708EC" w14:textId="77777777" w:rsidR="00AD20B3" w:rsidRPr="005B2D34" w:rsidRDefault="001419CB" w:rsidP="00AD20B3">
      <w:pPr>
        <w:rPr>
          <w:rFonts w:ascii="Palatino Linotype" w:eastAsia="Liberation Serif" w:hAnsi="Palatino Linotype"/>
          <w:sz w:val="20"/>
          <w:szCs w:val="20"/>
          <w:lang w:val="es-CO"/>
        </w:rPr>
      </w:pPr>
      <w:hyperlink r:id="rId1943" w:history="1">
        <w:r w:rsidR="00AD20B3" w:rsidRPr="005B2D34">
          <w:rPr>
            <w:rStyle w:val="Hyperlink"/>
            <w:rFonts w:ascii="Palatino Linotype" w:eastAsia="Liberation Serif" w:hAnsi="Palatino Linotype"/>
            <w:sz w:val="20"/>
            <w:szCs w:val="20"/>
            <w:lang w:val="es-CO"/>
          </w:rPr>
          <w:t>Oficio 1167(907552)</w:t>
        </w:r>
      </w:hyperlink>
      <w:r w:rsidR="00AD20B3" w:rsidRPr="005B2D34">
        <w:rPr>
          <w:rFonts w:ascii="Palatino Linotype" w:eastAsia="Liberation Serif" w:hAnsi="Palatino Linotype"/>
          <w:sz w:val="20"/>
          <w:szCs w:val="20"/>
          <w:lang w:val="es-CO"/>
        </w:rPr>
        <w:t xml:space="preserve"> Tráfico Fronterizo. Cupo semanal (UVT)</w:t>
      </w:r>
    </w:p>
    <w:p w14:paraId="2A1DFC6F" w14:textId="77777777" w:rsidR="00AD20B3" w:rsidRPr="005B2D34" w:rsidRDefault="001419CB" w:rsidP="00AD20B3">
      <w:pPr>
        <w:rPr>
          <w:rFonts w:ascii="Palatino Linotype" w:eastAsia="Liberation Serif" w:hAnsi="Palatino Linotype"/>
          <w:sz w:val="20"/>
          <w:szCs w:val="20"/>
          <w:lang w:val="es-CO"/>
        </w:rPr>
      </w:pPr>
      <w:hyperlink r:id="rId1944" w:history="1">
        <w:r w:rsidR="00AD20B3" w:rsidRPr="005B2D34">
          <w:rPr>
            <w:rStyle w:val="Hyperlink"/>
            <w:rFonts w:ascii="Palatino Linotype" w:eastAsia="Liberation Serif" w:hAnsi="Palatino Linotype"/>
            <w:sz w:val="20"/>
            <w:szCs w:val="20"/>
            <w:lang w:val="es-CO"/>
          </w:rPr>
          <w:t>Oficio 1164(907549)</w:t>
        </w:r>
      </w:hyperlink>
      <w:r w:rsidR="00AD20B3" w:rsidRPr="005B2D34">
        <w:rPr>
          <w:rFonts w:ascii="Palatino Linotype" w:eastAsia="Liberation Serif" w:hAnsi="Palatino Linotype"/>
          <w:sz w:val="20"/>
          <w:szCs w:val="20"/>
          <w:lang w:val="es-CO"/>
        </w:rPr>
        <w:t xml:space="preserve"> Importación de bienes - Legalización de información aduanera</w:t>
      </w:r>
    </w:p>
    <w:p w14:paraId="5B69F8BA" w14:textId="77777777" w:rsidR="00AD20B3" w:rsidRPr="005B2D34" w:rsidRDefault="001419CB" w:rsidP="00AD20B3">
      <w:pPr>
        <w:rPr>
          <w:rFonts w:ascii="Palatino Linotype" w:eastAsia="Liberation Serif" w:hAnsi="Palatino Linotype"/>
          <w:sz w:val="20"/>
          <w:szCs w:val="20"/>
          <w:lang w:val="es-CO"/>
        </w:rPr>
      </w:pPr>
      <w:hyperlink r:id="rId1945" w:history="1">
        <w:r w:rsidR="00AD20B3" w:rsidRPr="005B2D34">
          <w:rPr>
            <w:rStyle w:val="Hyperlink"/>
            <w:rFonts w:ascii="Palatino Linotype" w:eastAsia="Liberation Serif" w:hAnsi="Palatino Linotype"/>
            <w:sz w:val="20"/>
            <w:szCs w:val="20"/>
            <w:lang w:val="es-CO"/>
          </w:rPr>
          <w:t>Oficio 1168(907553)</w:t>
        </w:r>
      </w:hyperlink>
      <w:r w:rsidR="00AD20B3" w:rsidRPr="005B2D34">
        <w:rPr>
          <w:rFonts w:ascii="Palatino Linotype" w:eastAsia="Liberation Serif" w:hAnsi="Palatino Linotype"/>
          <w:sz w:val="20"/>
          <w:szCs w:val="20"/>
          <w:lang w:val="es-CO"/>
        </w:rPr>
        <w:t xml:space="preserve"> Proceso de Decomiso. Vinculación de Terceros y Reserva Legal</w:t>
      </w:r>
    </w:p>
    <w:p w14:paraId="0B77DF93" w14:textId="77777777" w:rsidR="00AD20B3" w:rsidRPr="005B2D34" w:rsidRDefault="001419CB" w:rsidP="00AD20B3">
      <w:pPr>
        <w:rPr>
          <w:rFonts w:ascii="Palatino Linotype" w:eastAsia="Liberation Serif" w:hAnsi="Palatino Linotype"/>
          <w:sz w:val="20"/>
          <w:szCs w:val="20"/>
          <w:lang w:val="es-CO"/>
        </w:rPr>
      </w:pPr>
      <w:hyperlink r:id="rId1946" w:history="1">
        <w:r w:rsidR="00AD20B3" w:rsidRPr="005B2D34">
          <w:rPr>
            <w:rStyle w:val="Hyperlink"/>
            <w:rFonts w:ascii="Palatino Linotype" w:eastAsia="Liberation Serif" w:hAnsi="Palatino Linotype"/>
            <w:sz w:val="20"/>
            <w:szCs w:val="20"/>
            <w:lang w:val="es-CO"/>
          </w:rPr>
          <w:t>Oficio 1157(907498)</w:t>
        </w:r>
      </w:hyperlink>
      <w:r w:rsidR="00AD20B3" w:rsidRPr="005B2D34">
        <w:rPr>
          <w:rFonts w:ascii="Palatino Linotype" w:eastAsia="Liberation Serif" w:hAnsi="Palatino Linotype"/>
          <w:sz w:val="20"/>
          <w:szCs w:val="20"/>
          <w:lang w:val="es-CO"/>
        </w:rPr>
        <w:t xml:space="preserve"> Facilidades abreviadas de pago</w:t>
      </w:r>
    </w:p>
    <w:p w14:paraId="10C8C261" w14:textId="77777777" w:rsidR="00AD20B3" w:rsidRPr="005B2D34" w:rsidRDefault="001419CB" w:rsidP="00AD20B3">
      <w:pPr>
        <w:rPr>
          <w:rFonts w:ascii="Palatino Linotype" w:eastAsia="Liberation Serif" w:hAnsi="Palatino Linotype"/>
          <w:sz w:val="20"/>
          <w:szCs w:val="20"/>
          <w:lang w:val="es-CO"/>
        </w:rPr>
      </w:pPr>
      <w:hyperlink r:id="rId1947" w:history="1">
        <w:r w:rsidR="00AD20B3" w:rsidRPr="005B2D34">
          <w:rPr>
            <w:rStyle w:val="Hyperlink"/>
            <w:rFonts w:ascii="Palatino Linotype" w:eastAsia="Liberation Serif" w:hAnsi="Palatino Linotype"/>
            <w:sz w:val="20"/>
            <w:szCs w:val="20"/>
            <w:lang w:val="es-CO"/>
          </w:rPr>
          <w:t>Oficio 1151(907493)</w:t>
        </w:r>
      </w:hyperlink>
      <w:r w:rsidR="00AD20B3" w:rsidRPr="005B2D34">
        <w:rPr>
          <w:rFonts w:ascii="Palatino Linotype" w:eastAsia="Liberation Serif" w:hAnsi="Palatino Linotype"/>
          <w:sz w:val="20"/>
          <w:szCs w:val="20"/>
          <w:lang w:val="es-CO"/>
        </w:rPr>
        <w:t xml:space="preserve"> Régimen de Precios de Transferencia. Obligaciones formales</w:t>
      </w:r>
    </w:p>
    <w:p w14:paraId="00D5AAA8" w14:textId="77777777" w:rsidR="00AD20B3" w:rsidRPr="005B2D34" w:rsidRDefault="001419CB" w:rsidP="00AD20B3">
      <w:pPr>
        <w:rPr>
          <w:rFonts w:ascii="Palatino Linotype" w:eastAsia="Liberation Serif" w:hAnsi="Palatino Linotype"/>
          <w:sz w:val="20"/>
          <w:szCs w:val="20"/>
          <w:lang w:val="es-CO"/>
        </w:rPr>
      </w:pPr>
      <w:hyperlink r:id="rId1948" w:history="1">
        <w:r w:rsidR="00AD20B3" w:rsidRPr="005B2D34">
          <w:rPr>
            <w:rStyle w:val="Hyperlink"/>
            <w:rFonts w:ascii="Palatino Linotype" w:eastAsia="Liberation Serif" w:hAnsi="Palatino Linotype"/>
            <w:sz w:val="20"/>
            <w:szCs w:val="20"/>
            <w:lang w:val="es-CO"/>
          </w:rPr>
          <w:t>Oficio 1154(907496)</w:t>
        </w:r>
      </w:hyperlink>
      <w:r w:rsidR="00AD20B3" w:rsidRPr="005B2D34">
        <w:rPr>
          <w:rFonts w:ascii="Palatino Linotype" w:eastAsia="Liberation Serif" w:hAnsi="Palatino Linotype"/>
          <w:sz w:val="20"/>
          <w:szCs w:val="20"/>
          <w:lang w:val="es-CO"/>
        </w:rPr>
        <w:t xml:space="preserve"> Régimen de Precios de Transferencia. Obligaciones formales</w:t>
      </w:r>
    </w:p>
    <w:p w14:paraId="200090FA" w14:textId="77777777" w:rsidR="00AD20B3" w:rsidRPr="005B2D34" w:rsidRDefault="001419CB" w:rsidP="00AD20B3">
      <w:pPr>
        <w:rPr>
          <w:rFonts w:ascii="Palatino Linotype" w:eastAsia="Liberation Serif" w:hAnsi="Palatino Linotype"/>
          <w:sz w:val="20"/>
          <w:szCs w:val="20"/>
          <w:lang w:val="es-CO"/>
        </w:rPr>
      </w:pPr>
      <w:hyperlink r:id="rId1949" w:history="1">
        <w:r w:rsidR="00AD20B3" w:rsidRPr="005B2D34">
          <w:rPr>
            <w:rStyle w:val="Hyperlink"/>
            <w:rFonts w:ascii="Palatino Linotype" w:eastAsia="Liberation Serif" w:hAnsi="Palatino Linotype"/>
            <w:sz w:val="20"/>
            <w:szCs w:val="20"/>
            <w:lang w:val="es-CO"/>
          </w:rPr>
          <w:t>Oficio 1161(907502)</w:t>
        </w:r>
      </w:hyperlink>
      <w:r w:rsidR="00AD20B3" w:rsidRPr="005B2D34">
        <w:rPr>
          <w:rFonts w:ascii="Palatino Linotype" w:eastAsia="Liberation Serif" w:hAnsi="Palatino Linotype"/>
          <w:sz w:val="20"/>
          <w:szCs w:val="20"/>
          <w:lang w:val="es-CO"/>
        </w:rPr>
        <w:t xml:space="preserve"> Oficial de cumplimiento – Circular 170 de 2002</w:t>
      </w:r>
    </w:p>
    <w:p w14:paraId="50C68529" w14:textId="77777777" w:rsidR="00AD20B3" w:rsidRPr="005B2D34" w:rsidRDefault="001419CB" w:rsidP="00AD20B3">
      <w:pPr>
        <w:rPr>
          <w:rFonts w:ascii="Palatino Linotype" w:eastAsia="Liberation Serif" w:hAnsi="Palatino Linotype"/>
          <w:sz w:val="20"/>
          <w:szCs w:val="20"/>
          <w:lang w:val="es-CO"/>
        </w:rPr>
      </w:pPr>
      <w:hyperlink r:id="rId1950" w:history="1">
        <w:r w:rsidR="00AD20B3" w:rsidRPr="005B2D34">
          <w:rPr>
            <w:rStyle w:val="Hyperlink"/>
            <w:rFonts w:ascii="Palatino Linotype" w:eastAsia="Liberation Serif" w:hAnsi="Palatino Linotype"/>
            <w:sz w:val="20"/>
            <w:szCs w:val="20"/>
            <w:lang w:val="es-CO"/>
          </w:rPr>
          <w:t>Oficio 1158(907499)</w:t>
        </w:r>
      </w:hyperlink>
      <w:r w:rsidR="00AD20B3" w:rsidRPr="005B2D34">
        <w:rPr>
          <w:rFonts w:ascii="Palatino Linotype" w:eastAsia="Liberation Serif" w:hAnsi="Palatino Linotype"/>
          <w:sz w:val="20"/>
          <w:szCs w:val="20"/>
          <w:lang w:val="es-CO"/>
        </w:rPr>
        <w:t xml:space="preserve"> Régimen Simple de Tributación- SIMPLE. renta. Deducciones</w:t>
      </w:r>
    </w:p>
    <w:p w14:paraId="6AEF6007" w14:textId="77777777" w:rsidR="00AD20B3" w:rsidRPr="005B2D34" w:rsidRDefault="001419CB" w:rsidP="00AD20B3">
      <w:pPr>
        <w:rPr>
          <w:rFonts w:ascii="Palatino Linotype" w:eastAsia="Liberation Serif" w:hAnsi="Palatino Linotype"/>
          <w:sz w:val="20"/>
          <w:szCs w:val="20"/>
          <w:lang w:val="es-CO"/>
        </w:rPr>
      </w:pPr>
      <w:hyperlink r:id="rId1951" w:history="1">
        <w:r w:rsidR="00AD20B3" w:rsidRPr="005B2D34">
          <w:rPr>
            <w:rStyle w:val="Hyperlink"/>
            <w:rFonts w:ascii="Palatino Linotype" w:eastAsia="Liberation Serif" w:hAnsi="Palatino Linotype"/>
            <w:sz w:val="20"/>
            <w:szCs w:val="20"/>
            <w:lang w:val="es-CO"/>
          </w:rPr>
          <w:t>Oficio 1152(907494)</w:t>
        </w:r>
      </w:hyperlink>
      <w:r w:rsidR="00AD20B3" w:rsidRPr="005B2D34">
        <w:rPr>
          <w:rFonts w:ascii="Palatino Linotype" w:eastAsia="Liberation Serif" w:hAnsi="Palatino Linotype"/>
          <w:sz w:val="20"/>
          <w:szCs w:val="20"/>
          <w:lang w:val="es-CO"/>
        </w:rPr>
        <w:t xml:space="preserve"> Régimen de Precios de Transferencia. Sanciones</w:t>
      </w:r>
    </w:p>
    <w:p w14:paraId="7C43E4E0" w14:textId="77777777" w:rsidR="00AD20B3" w:rsidRPr="005B2D34" w:rsidRDefault="001419CB" w:rsidP="00AD20B3">
      <w:pPr>
        <w:rPr>
          <w:rFonts w:ascii="Palatino Linotype" w:eastAsia="Liberation Serif" w:hAnsi="Palatino Linotype"/>
          <w:sz w:val="20"/>
          <w:szCs w:val="20"/>
          <w:lang w:val="es-CO"/>
        </w:rPr>
      </w:pPr>
      <w:hyperlink r:id="rId1952" w:history="1">
        <w:r w:rsidR="00AD20B3" w:rsidRPr="005B2D34">
          <w:rPr>
            <w:rStyle w:val="Hyperlink"/>
            <w:rFonts w:ascii="Palatino Linotype" w:eastAsia="Liberation Serif" w:hAnsi="Palatino Linotype"/>
            <w:sz w:val="20"/>
            <w:szCs w:val="20"/>
            <w:lang w:val="es-CO"/>
          </w:rPr>
          <w:t>Oficio 1159(907500)</w:t>
        </w:r>
      </w:hyperlink>
      <w:r w:rsidR="00AD20B3" w:rsidRPr="005B2D34">
        <w:rPr>
          <w:rFonts w:ascii="Palatino Linotype" w:eastAsia="Liberation Serif" w:hAnsi="Palatino Linotype"/>
          <w:sz w:val="20"/>
          <w:szCs w:val="20"/>
          <w:lang w:val="es-CO"/>
        </w:rPr>
        <w:t xml:space="preserve"> Retención en la fuente en contratos de mandato</w:t>
      </w:r>
    </w:p>
    <w:p w14:paraId="53B05AC9" w14:textId="77777777" w:rsidR="00AD20B3" w:rsidRPr="005B2D34" w:rsidRDefault="001419CB" w:rsidP="00AD20B3">
      <w:pPr>
        <w:rPr>
          <w:rFonts w:ascii="Palatino Linotype" w:eastAsia="Liberation Serif" w:hAnsi="Palatino Linotype"/>
          <w:sz w:val="20"/>
          <w:szCs w:val="20"/>
          <w:lang w:val="es-CO"/>
        </w:rPr>
      </w:pPr>
      <w:hyperlink r:id="rId1953" w:history="1">
        <w:r w:rsidR="00AD20B3" w:rsidRPr="005B2D34">
          <w:rPr>
            <w:rStyle w:val="Hyperlink"/>
            <w:rFonts w:ascii="Palatino Linotype" w:eastAsia="Liberation Serif" w:hAnsi="Palatino Linotype"/>
            <w:sz w:val="20"/>
            <w:szCs w:val="20"/>
            <w:lang w:val="es-CO"/>
          </w:rPr>
          <w:t>Oficio 1153(907495)</w:t>
        </w:r>
      </w:hyperlink>
      <w:r w:rsidR="00AD20B3" w:rsidRPr="005B2D34">
        <w:rPr>
          <w:rFonts w:ascii="Palatino Linotype" w:eastAsia="Liberation Serif" w:hAnsi="Palatino Linotype"/>
          <w:sz w:val="20"/>
          <w:szCs w:val="20"/>
          <w:lang w:val="es-CO"/>
        </w:rPr>
        <w:t xml:space="preserve"> Régimen de Precios de Transferencia. Obligaciones Formales</w:t>
      </w:r>
    </w:p>
    <w:p w14:paraId="2F97C323" w14:textId="77777777" w:rsidR="00AD20B3" w:rsidRPr="005B2D34" w:rsidRDefault="001419CB" w:rsidP="00AD20B3">
      <w:pPr>
        <w:rPr>
          <w:rFonts w:ascii="Palatino Linotype" w:eastAsia="Liberation Serif" w:hAnsi="Palatino Linotype"/>
          <w:sz w:val="20"/>
          <w:szCs w:val="20"/>
          <w:lang w:val="es-CO"/>
        </w:rPr>
      </w:pPr>
      <w:hyperlink r:id="rId1954" w:history="1">
        <w:r w:rsidR="00AD20B3" w:rsidRPr="005B2D34">
          <w:rPr>
            <w:rStyle w:val="Hyperlink"/>
            <w:rFonts w:ascii="Palatino Linotype" w:eastAsia="Liberation Serif" w:hAnsi="Palatino Linotype"/>
            <w:sz w:val="20"/>
            <w:szCs w:val="20"/>
            <w:lang w:val="es-CO"/>
          </w:rPr>
          <w:t>Oficio 1160(907501)</w:t>
        </w:r>
      </w:hyperlink>
      <w:r w:rsidR="00AD20B3" w:rsidRPr="005B2D34">
        <w:rPr>
          <w:rFonts w:ascii="Palatino Linotype" w:eastAsia="Liberation Serif" w:hAnsi="Palatino Linotype"/>
          <w:sz w:val="20"/>
          <w:szCs w:val="20"/>
          <w:lang w:val="es-CO"/>
        </w:rPr>
        <w:t xml:space="preserve"> Declaración simplificada- primera operación</w:t>
      </w:r>
    </w:p>
    <w:p w14:paraId="6C25E1B1" w14:textId="77777777" w:rsidR="00AD20B3" w:rsidRPr="005B2D34" w:rsidRDefault="001419CB" w:rsidP="00AD20B3">
      <w:pPr>
        <w:rPr>
          <w:rFonts w:ascii="Palatino Linotype" w:eastAsia="Liberation Serif" w:hAnsi="Palatino Linotype"/>
          <w:sz w:val="20"/>
          <w:szCs w:val="20"/>
          <w:lang w:val="es-CO"/>
        </w:rPr>
      </w:pPr>
      <w:hyperlink r:id="rId1955" w:history="1">
        <w:r w:rsidR="00AD20B3" w:rsidRPr="005B2D34">
          <w:rPr>
            <w:rStyle w:val="Hyperlink"/>
            <w:rFonts w:ascii="Palatino Linotype" w:eastAsia="Liberation Serif" w:hAnsi="Palatino Linotype"/>
            <w:sz w:val="20"/>
            <w:szCs w:val="20"/>
            <w:lang w:val="es-CO"/>
          </w:rPr>
          <w:t>Oficio 1176(907560)</w:t>
        </w:r>
      </w:hyperlink>
      <w:r w:rsidR="00AD20B3" w:rsidRPr="005B2D34">
        <w:rPr>
          <w:rFonts w:ascii="Palatino Linotype" w:eastAsia="Liberation Serif" w:hAnsi="Palatino Linotype"/>
          <w:sz w:val="20"/>
          <w:szCs w:val="20"/>
          <w:lang w:val="es-CO"/>
        </w:rPr>
        <w:t xml:space="preserve"> Empresas de economía naranja. Renta exenta - Empresas de economía naranja</w:t>
      </w:r>
    </w:p>
    <w:p w14:paraId="04502430" w14:textId="77777777" w:rsidR="00AD20B3" w:rsidRPr="005B2D34" w:rsidRDefault="001419CB" w:rsidP="00AD20B3">
      <w:pPr>
        <w:rPr>
          <w:rFonts w:ascii="Palatino Linotype" w:eastAsia="Liberation Serif" w:hAnsi="Palatino Linotype"/>
          <w:sz w:val="20"/>
          <w:szCs w:val="20"/>
          <w:lang w:val="es-CO"/>
        </w:rPr>
      </w:pPr>
      <w:hyperlink r:id="rId1956" w:history="1">
        <w:r w:rsidR="00AD20B3" w:rsidRPr="005B2D34">
          <w:rPr>
            <w:rStyle w:val="Hyperlink"/>
            <w:rFonts w:ascii="Palatino Linotype" w:eastAsia="Liberation Serif" w:hAnsi="Palatino Linotype"/>
            <w:sz w:val="20"/>
            <w:szCs w:val="20"/>
            <w:lang w:val="es-CO"/>
          </w:rPr>
          <w:t>Oficio 1132(907364)</w:t>
        </w:r>
      </w:hyperlink>
      <w:r w:rsidR="00AD20B3" w:rsidRPr="005B2D34">
        <w:rPr>
          <w:rFonts w:ascii="Palatino Linotype" w:eastAsia="Liberation Serif" w:hAnsi="Palatino Linotype"/>
          <w:sz w:val="20"/>
          <w:szCs w:val="20"/>
          <w:lang w:val="es-CO"/>
        </w:rPr>
        <w:t xml:space="preserve"> Estados financieros dictaminados.</w:t>
      </w:r>
    </w:p>
    <w:p w14:paraId="1188F3AC" w14:textId="77777777" w:rsidR="00AD20B3" w:rsidRPr="005B2D34" w:rsidRDefault="001419CB" w:rsidP="00AD20B3">
      <w:pPr>
        <w:rPr>
          <w:rFonts w:ascii="Palatino Linotype" w:eastAsia="Liberation Serif" w:hAnsi="Palatino Linotype"/>
          <w:sz w:val="20"/>
          <w:szCs w:val="20"/>
          <w:lang w:val="es-CO"/>
        </w:rPr>
      </w:pPr>
      <w:hyperlink r:id="rId1957" w:history="1">
        <w:r w:rsidR="00AD20B3" w:rsidRPr="005B2D34">
          <w:rPr>
            <w:rStyle w:val="Hyperlink"/>
            <w:rFonts w:ascii="Palatino Linotype" w:eastAsia="Liberation Serif" w:hAnsi="Palatino Linotype"/>
            <w:sz w:val="20"/>
            <w:szCs w:val="20"/>
            <w:lang w:val="es-CO"/>
          </w:rPr>
          <w:t>Oficio 1130(907362)</w:t>
        </w:r>
      </w:hyperlink>
      <w:r w:rsidR="00AD20B3" w:rsidRPr="005B2D34">
        <w:rPr>
          <w:rFonts w:ascii="Palatino Linotype" w:eastAsia="Liberation Serif" w:hAnsi="Palatino Linotype"/>
          <w:sz w:val="20"/>
          <w:szCs w:val="20"/>
          <w:lang w:val="es-CO"/>
        </w:rPr>
        <w:t xml:space="preserve"> Descuento del impuesto sobre las ventas por adquisición de activos fijos</w:t>
      </w:r>
    </w:p>
    <w:p w14:paraId="4DF8C3BB" w14:textId="77777777" w:rsidR="00AD20B3" w:rsidRPr="005B2D34" w:rsidRDefault="001419CB" w:rsidP="00AD20B3">
      <w:pPr>
        <w:rPr>
          <w:rFonts w:ascii="Palatino Linotype" w:eastAsia="Liberation Serif" w:hAnsi="Palatino Linotype"/>
          <w:sz w:val="20"/>
          <w:szCs w:val="20"/>
          <w:lang w:val="es-CO"/>
        </w:rPr>
      </w:pPr>
      <w:hyperlink r:id="rId1958" w:history="1">
        <w:r w:rsidR="00AD20B3" w:rsidRPr="005B2D34">
          <w:rPr>
            <w:rStyle w:val="Hyperlink"/>
            <w:rFonts w:ascii="Palatino Linotype" w:eastAsia="Liberation Serif" w:hAnsi="Palatino Linotype"/>
            <w:sz w:val="20"/>
            <w:szCs w:val="20"/>
            <w:lang w:val="es-CO"/>
          </w:rPr>
          <w:t>Oficio 1123(907356)</w:t>
        </w:r>
      </w:hyperlink>
      <w:r w:rsidR="00AD20B3" w:rsidRPr="005B2D34">
        <w:rPr>
          <w:rFonts w:ascii="Palatino Linotype" w:eastAsia="Liberation Serif" w:hAnsi="Palatino Linotype"/>
          <w:sz w:val="20"/>
          <w:szCs w:val="20"/>
          <w:lang w:val="es-CO"/>
        </w:rPr>
        <w:t xml:space="preserve"> Economía Naranja. Impuesto sobre la renta Beneficios Tributarios</w:t>
      </w:r>
    </w:p>
    <w:p w14:paraId="5B79CA41" w14:textId="77777777" w:rsidR="00AD20B3" w:rsidRPr="005B2D34" w:rsidRDefault="001419CB" w:rsidP="00AD20B3">
      <w:pPr>
        <w:rPr>
          <w:rFonts w:ascii="Palatino Linotype" w:eastAsia="Liberation Serif" w:hAnsi="Palatino Linotype"/>
          <w:sz w:val="20"/>
          <w:szCs w:val="20"/>
          <w:lang w:val="es-CO"/>
        </w:rPr>
      </w:pPr>
      <w:hyperlink r:id="rId1959" w:history="1">
        <w:r w:rsidR="00AD20B3" w:rsidRPr="005B2D34">
          <w:rPr>
            <w:rStyle w:val="Hyperlink"/>
            <w:rFonts w:ascii="Palatino Linotype" w:eastAsia="Liberation Serif" w:hAnsi="Palatino Linotype"/>
            <w:sz w:val="20"/>
            <w:szCs w:val="20"/>
            <w:lang w:val="es-CO"/>
          </w:rPr>
          <w:t>Concepto 1128(907360)</w:t>
        </w:r>
      </w:hyperlink>
      <w:r w:rsidR="00AD20B3" w:rsidRPr="005B2D34">
        <w:rPr>
          <w:rFonts w:ascii="Palatino Linotype" w:eastAsia="Liberation Serif" w:hAnsi="Palatino Linotype"/>
          <w:sz w:val="20"/>
          <w:szCs w:val="20"/>
          <w:lang w:val="es-CO"/>
        </w:rPr>
        <w:t xml:space="preserve"> IVA – Base gravable Impuesto nacional al consumo – Hecho generador</w:t>
      </w:r>
    </w:p>
    <w:p w14:paraId="6A50F9F9" w14:textId="77777777" w:rsidR="00AD20B3" w:rsidRPr="005B2D34" w:rsidRDefault="001419CB" w:rsidP="00AD20B3">
      <w:pPr>
        <w:rPr>
          <w:rFonts w:ascii="Palatino Linotype" w:eastAsia="Liberation Serif" w:hAnsi="Palatino Linotype"/>
          <w:sz w:val="20"/>
          <w:szCs w:val="20"/>
          <w:lang w:val="es-CO"/>
        </w:rPr>
      </w:pPr>
      <w:hyperlink r:id="rId1960" w:history="1">
        <w:r w:rsidR="00AD20B3" w:rsidRPr="005B2D34">
          <w:rPr>
            <w:rStyle w:val="Hyperlink"/>
            <w:rFonts w:ascii="Palatino Linotype" w:eastAsia="Liberation Serif" w:hAnsi="Palatino Linotype"/>
            <w:sz w:val="20"/>
            <w:szCs w:val="20"/>
            <w:lang w:val="es-CO"/>
          </w:rPr>
          <w:t>Oficio 1130(907362)</w:t>
        </w:r>
      </w:hyperlink>
      <w:r w:rsidR="00AD20B3" w:rsidRPr="005B2D34">
        <w:rPr>
          <w:rFonts w:ascii="Palatino Linotype" w:eastAsia="Liberation Serif" w:hAnsi="Palatino Linotype"/>
          <w:sz w:val="20"/>
          <w:szCs w:val="20"/>
          <w:lang w:val="es-CO"/>
        </w:rPr>
        <w:t xml:space="preserve">  Descuento del impuesto sobre las ventas por adquisición de activos fijos</w:t>
      </w:r>
    </w:p>
    <w:p w14:paraId="3F92C7E8" w14:textId="77777777" w:rsidR="00AD20B3" w:rsidRPr="005B2D34" w:rsidRDefault="001419CB" w:rsidP="00AD20B3">
      <w:pPr>
        <w:rPr>
          <w:rFonts w:ascii="Palatino Linotype" w:eastAsia="Liberation Serif" w:hAnsi="Palatino Linotype"/>
          <w:sz w:val="20"/>
          <w:szCs w:val="20"/>
          <w:lang w:val="es-CO"/>
        </w:rPr>
      </w:pPr>
      <w:hyperlink r:id="rId1961" w:history="1">
        <w:r w:rsidR="00AD20B3" w:rsidRPr="005B2D34">
          <w:rPr>
            <w:rStyle w:val="Hyperlink"/>
            <w:rFonts w:ascii="Palatino Linotype" w:eastAsia="Liberation Serif" w:hAnsi="Palatino Linotype"/>
            <w:sz w:val="20"/>
            <w:szCs w:val="20"/>
            <w:lang w:val="es-CO"/>
          </w:rPr>
          <w:t>Oficio 1123(907356)</w:t>
        </w:r>
      </w:hyperlink>
      <w:r w:rsidR="00AD20B3" w:rsidRPr="005B2D34">
        <w:rPr>
          <w:rFonts w:ascii="Palatino Linotype" w:eastAsia="Liberation Serif" w:hAnsi="Palatino Linotype"/>
          <w:sz w:val="20"/>
          <w:szCs w:val="20"/>
          <w:lang w:val="es-CO"/>
        </w:rPr>
        <w:t xml:space="preserve"> Economía Naranja. Impuesto sobre la renta Beneficios Tributarios</w:t>
      </w:r>
    </w:p>
    <w:p w14:paraId="7D0BF22F" w14:textId="77777777" w:rsidR="00AD20B3" w:rsidRPr="005B2D34" w:rsidRDefault="001419CB" w:rsidP="00AD20B3">
      <w:pPr>
        <w:rPr>
          <w:rFonts w:ascii="Palatino Linotype" w:eastAsia="Liberation Serif" w:hAnsi="Palatino Linotype"/>
          <w:sz w:val="20"/>
          <w:szCs w:val="20"/>
          <w:lang w:val="es-CO"/>
        </w:rPr>
      </w:pPr>
      <w:hyperlink r:id="rId1962" w:history="1">
        <w:r w:rsidR="00AD20B3" w:rsidRPr="005B2D34">
          <w:rPr>
            <w:rStyle w:val="Hyperlink"/>
            <w:rFonts w:ascii="Palatino Linotype" w:eastAsia="Liberation Serif" w:hAnsi="Palatino Linotype"/>
            <w:sz w:val="20"/>
            <w:szCs w:val="20"/>
            <w:lang w:val="es-CO"/>
          </w:rPr>
          <w:t>Concepto 1128(907360)</w:t>
        </w:r>
      </w:hyperlink>
      <w:r w:rsidR="00AD20B3" w:rsidRPr="005B2D34">
        <w:rPr>
          <w:rFonts w:ascii="Palatino Linotype" w:eastAsia="Liberation Serif" w:hAnsi="Palatino Linotype"/>
          <w:sz w:val="20"/>
          <w:szCs w:val="20"/>
          <w:lang w:val="es-CO"/>
        </w:rPr>
        <w:t xml:space="preserve"> IVA – Base gravable Impuesto nacional al consumo – Hecho generador</w:t>
      </w:r>
    </w:p>
    <w:p w14:paraId="4E56EC49" w14:textId="77777777" w:rsidR="00AD20B3" w:rsidRPr="005B2D34" w:rsidRDefault="001419CB" w:rsidP="00AD20B3">
      <w:pPr>
        <w:rPr>
          <w:rFonts w:ascii="Palatino Linotype" w:eastAsia="Liberation Serif" w:hAnsi="Palatino Linotype"/>
          <w:sz w:val="20"/>
          <w:szCs w:val="20"/>
          <w:lang w:val="es-CO"/>
        </w:rPr>
      </w:pPr>
      <w:hyperlink r:id="rId1963" w:history="1">
        <w:r w:rsidR="00AD20B3" w:rsidRPr="005B2D34">
          <w:rPr>
            <w:rStyle w:val="Hyperlink"/>
            <w:rFonts w:ascii="Palatino Linotype" w:eastAsia="Liberation Serif" w:hAnsi="Palatino Linotype"/>
            <w:sz w:val="20"/>
            <w:szCs w:val="20"/>
            <w:lang w:val="es-CO"/>
          </w:rPr>
          <w:t>Oficio 1108(907277)</w:t>
        </w:r>
      </w:hyperlink>
      <w:r w:rsidR="00AD20B3" w:rsidRPr="005B2D34">
        <w:rPr>
          <w:rFonts w:ascii="Palatino Linotype" w:eastAsia="Liberation Serif" w:hAnsi="Palatino Linotype"/>
          <w:sz w:val="20"/>
          <w:szCs w:val="20"/>
          <w:lang w:val="es-CO"/>
        </w:rPr>
        <w:t xml:space="preserve"> Deducción de gastos por concepto de intereses. Subcapitalización</w:t>
      </w:r>
    </w:p>
    <w:p w14:paraId="77B3860E" w14:textId="77777777" w:rsidR="00AD20B3" w:rsidRPr="005B2D34" w:rsidRDefault="001419CB" w:rsidP="00AD20B3">
      <w:pPr>
        <w:rPr>
          <w:rFonts w:ascii="Palatino Linotype" w:eastAsia="Liberation Serif" w:hAnsi="Palatino Linotype"/>
          <w:sz w:val="20"/>
          <w:szCs w:val="20"/>
          <w:lang w:val="es-CO"/>
        </w:rPr>
      </w:pPr>
      <w:hyperlink r:id="rId1964" w:history="1">
        <w:r w:rsidR="00AD20B3" w:rsidRPr="005B2D34">
          <w:rPr>
            <w:rStyle w:val="Hyperlink"/>
            <w:rFonts w:ascii="Palatino Linotype" w:eastAsia="Liberation Serif" w:hAnsi="Palatino Linotype"/>
            <w:sz w:val="20"/>
            <w:szCs w:val="20"/>
            <w:lang w:val="es-CO"/>
          </w:rPr>
          <w:t>Oficio 1118(907287)</w:t>
        </w:r>
      </w:hyperlink>
      <w:r w:rsidR="00AD20B3" w:rsidRPr="005B2D34">
        <w:rPr>
          <w:rFonts w:ascii="Palatino Linotype" w:eastAsia="Liberation Serif" w:hAnsi="Palatino Linotype"/>
          <w:sz w:val="20"/>
          <w:szCs w:val="20"/>
          <w:lang w:val="es-CO"/>
        </w:rPr>
        <w:t xml:space="preserve">  Firmeza de la declaración. Corrección provocada por la administración</w:t>
      </w:r>
    </w:p>
    <w:p w14:paraId="3D2AC99D" w14:textId="77777777" w:rsidR="00AD20B3" w:rsidRPr="005B2D34" w:rsidRDefault="001419CB" w:rsidP="00AD20B3">
      <w:pPr>
        <w:rPr>
          <w:rFonts w:ascii="Palatino Linotype" w:eastAsia="Liberation Serif" w:hAnsi="Palatino Linotype"/>
          <w:sz w:val="20"/>
          <w:szCs w:val="20"/>
          <w:lang w:val="es-CO"/>
        </w:rPr>
      </w:pPr>
      <w:hyperlink r:id="rId1965" w:history="1">
        <w:r w:rsidR="00AD20B3" w:rsidRPr="005B2D34">
          <w:rPr>
            <w:rStyle w:val="Hyperlink"/>
            <w:rFonts w:ascii="Palatino Linotype" w:eastAsia="Liberation Serif" w:hAnsi="Palatino Linotype"/>
            <w:sz w:val="20"/>
            <w:szCs w:val="20"/>
            <w:lang w:val="es-CO"/>
          </w:rPr>
          <w:t>Oficio 1116(907285)</w:t>
        </w:r>
      </w:hyperlink>
      <w:r w:rsidR="00AD20B3" w:rsidRPr="005B2D34">
        <w:rPr>
          <w:rFonts w:ascii="Palatino Linotype" w:eastAsia="Liberation Serif" w:hAnsi="Palatino Linotype"/>
          <w:sz w:val="20"/>
          <w:szCs w:val="20"/>
          <w:lang w:val="es-CO"/>
        </w:rPr>
        <w:t xml:space="preserve">  Factura - Declaración de corrección y de legalización</w:t>
      </w:r>
    </w:p>
    <w:p w14:paraId="2D854FB2" w14:textId="77777777" w:rsidR="00AD20B3" w:rsidRPr="005B2D34" w:rsidRDefault="001419CB" w:rsidP="00AD20B3">
      <w:pPr>
        <w:rPr>
          <w:rFonts w:ascii="Palatino Linotype" w:eastAsia="Liberation Serif" w:hAnsi="Palatino Linotype"/>
          <w:sz w:val="20"/>
          <w:szCs w:val="20"/>
          <w:lang w:val="es-CO"/>
        </w:rPr>
      </w:pPr>
      <w:hyperlink r:id="rId1966" w:history="1">
        <w:r w:rsidR="00AD20B3" w:rsidRPr="005B2D34">
          <w:rPr>
            <w:rStyle w:val="Hyperlink"/>
            <w:rFonts w:ascii="Palatino Linotype" w:eastAsia="Liberation Serif" w:hAnsi="Palatino Linotype"/>
            <w:sz w:val="20"/>
            <w:szCs w:val="20"/>
            <w:lang w:val="es-CO"/>
          </w:rPr>
          <w:t>Oficio 1106(907269)</w:t>
        </w:r>
      </w:hyperlink>
      <w:r w:rsidR="00AD20B3" w:rsidRPr="005B2D34">
        <w:rPr>
          <w:rFonts w:ascii="Palatino Linotype" w:eastAsia="Liberation Serif" w:hAnsi="Palatino Linotype"/>
          <w:sz w:val="20"/>
          <w:szCs w:val="20"/>
          <w:lang w:val="es-CO"/>
        </w:rPr>
        <w:t xml:space="preserve"> Gravamen a los Movimientos Financieros. Exenciones</w:t>
      </w:r>
    </w:p>
    <w:p w14:paraId="6E4F3A53" w14:textId="77777777" w:rsidR="00AD20B3" w:rsidRPr="005B2D34" w:rsidRDefault="001419CB" w:rsidP="00AD20B3">
      <w:pPr>
        <w:rPr>
          <w:rFonts w:ascii="Palatino Linotype" w:eastAsia="Liberation Serif" w:hAnsi="Palatino Linotype"/>
          <w:sz w:val="20"/>
          <w:szCs w:val="20"/>
          <w:lang w:val="es-CO"/>
        </w:rPr>
      </w:pPr>
      <w:hyperlink r:id="rId1967" w:history="1">
        <w:r w:rsidR="00AD20B3" w:rsidRPr="005B2D34">
          <w:rPr>
            <w:rStyle w:val="Hyperlink"/>
            <w:rFonts w:ascii="Palatino Linotype" w:eastAsia="Liberation Serif" w:hAnsi="Palatino Linotype"/>
            <w:sz w:val="20"/>
            <w:szCs w:val="20"/>
            <w:lang w:val="es-CO"/>
          </w:rPr>
          <w:t>Oficio 1110(907279)</w:t>
        </w:r>
      </w:hyperlink>
      <w:r w:rsidR="00AD20B3" w:rsidRPr="005B2D34">
        <w:rPr>
          <w:rFonts w:ascii="Palatino Linotype" w:eastAsia="Liberation Serif" w:hAnsi="Palatino Linotype"/>
          <w:sz w:val="20"/>
          <w:szCs w:val="20"/>
          <w:lang w:val="es-CO"/>
        </w:rPr>
        <w:t xml:space="preserve"> Régimen de Compañías Holding Colombianas- CHC</w:t>
      </w:r>
    </w:p>
    <w:p w14:paraId="707D7A1C" w14:textId="77777777" w:rsidR="00AD20B3" w:rsidRPr="005B2D34" w:rsidRDefault="001419CB" w:rsidP="00AD20B3">
      <w:pPr>
        <w:rPr>
          <w:rFonts w:ascii="Palatino Linotype" w:eastAsia="Liberation Serif" w:hAnsi="Palatino Linotype"/>
          <w:sz w:val="20"/>
          <w:szCs w:val="20"/>
          <w:lang w:val="es-CO"/>
        </w:rPr>
      </w:pPr>
      <w:hyperlink r:id="rId1968" w:history="1">
        <w:r w:rsidR="00AD20B3" w:rsidRPr="005B2D34">
          <w:rPr>
            <w:rStyle w:val="Hyperlink"/>
            <w:rFonts w:ascii="Palatino Linotype" w:eastAsia="Liberation Serif" w:hAnsi="Palatino Linotype"/>
            <w:sz w:val="20"/>
            <w:szCs w:val="20"/>
            <w:lang w:val="es-CO"/>
          </w:rPr>
          <w:t>Oficio 1109(907278)</w:t>
        </w:r>
      </w:hyperlink>
      <w:r w:rsidR="00AD20B3" w:rsidRPr="005B2D34">
        <w:rPr>
          <w:rFonts w:ascii="Palatino Linotype" w:eastAsia="Liberation Serif" w:hAnsi="Palatino Linotype"/>
          <w:sz w:val="20"/>
          <w:szCs w:val="20"/>
          <w:lang w:val="es-CO"/>
        </w:rPr>
        <w:t xml:space="preserve"> Limitación a las deducciones de los costos y gastos en el exterior</w:t>
      </w:r>
    </w:p>
    <w:p w14:paraId="18C27D09" w14:textId="77777777" w:rsidR="00AD20B3" w:rsidRPr="005B2D34" w:rsidRDefault="001419CB" w:rsidP="00AD20B3">
      <w:pPr>
        <w:rPr>
          <w:rFonts w:ascii="Palatino Linotype" w:eastAsia="Liberation Serif" w:hAnsi="Palatino Linotype"/>
          <w:sz w:val="20"/>
          <w:szCs w:val="20"/>
          <w:lang w:val="es-CO"/>
        </w:rPr>
      </w:pPr>
      <w:hyperlink r:id="rId1969" w:history="1">
        <w:r w:rsidR="00AD20B3" w:rsidRPr="005B2D34">
          <w:rPr>
            <w:rStyle w:val="Hyperlink"/>
            <w:rFonts w:ascii="Palatino Linotype" w:eastAsia="Liberation Serif" w:hAnsi="Palatino Linotype"/>
            <w:sz w:val="20"/>
            <w:szCs w:val="20"/>
            <w:lang w:val="es-CO"/>
          </w:rPr>
          <w:t>Oficio 1111(907280)</w:t>
        </w:r>
      </w:hyperlink>
      <w:r w:rsidR="00AD20B3" w:rsidRPr="005B2D34">
        <w:rPr>
          <w:rFonts w:ascii="Palatino Linotype" w:eastAsia="Liberation Serif" w:hAnsi="Palatino Linotype"/>
          <w:sz w:val="20"/>
          <w:szCs w:val="20"/>
          <w:lang w:val="es-CO"/>
        </w:rPr>
        <w:t xml:space="preserve"> Factura electrónica de venta.  Documento soporte en adquisiciones con sujetos no obligados a expedir factura o documento equivalente</w:t>
      </w:r>
    </w:p>
    <w:p w14:paraId="7843754B" w14:textId="77777777" w:rsidR="00AD20B3" w:rsidRPr="005B2D34" w:rsidRDefault="001419CB" w:rsidP="00AD20B3">
      <w:pPr>
        <w:rPr>
          <w:rFonts w:ascii="Palatino Linotype" w:eastAsia="Liberation Serif" w:hAnsi="Palatino Linotype"/>
          <w:sz w:val="20"/>
          <w:szCs w:val="20"/>
          <w:lang w:val="es-CO"/>
        </w:rPr>
      </w:pPr>
      <w:hyperlink r:id="rId1970" w:history="1">
        <w:r w:rsidR="00AD20B3" w:rsidRPr="005B2D34">
          <w:rPr>
            <w:rStyle w:val="Hyperlink"/>
            <w:rFonts w:ascii="Palatino Linotype" w:eastAsia="Liberation Serif" w:hAnsi="Palatino Linotype"/>
            <w:sz w:val="20"/>
            <w:szCs w:val="20"/>
            <w:lang w:val="es-CO"/>
          </w:rPr>
          <w:t>Oficio 1105(907268)</w:t>
        </w:r>
      </w:hyperlink>
      <w:r w:rsidR="00AD20B3" w:rsidRPr="005B2D34">
        <w:rPr>
          <w:rFonts w:ascii="Palatino Linotype" w:eastAsia="Liberation Serif" w:hAnsi="Palatino Linotype"/>
          <w:sz w:val="20"/>
          <w:szCs w:val="20"/>
          <w:lang w:val="es-CO"/>
        </w:rPr>
        <w:t xml:space="preserve">  Deducciones</w:t>
      </w:r>
    </w:p>
    <w:p w14:paraId="4EF7B2D5" w14:textId="77777777" w:rsidR="00AD20B3" w:rsidRPr="005B2D34" w:rsidRDefault="001419CB" w:rsidP="00AD20B3">
      <w:pPr>
        <w:rPr>
          <w:rFonts w:ascii="Palatino Linotype" w:eastAsia="Liberation Serif" w:hAnsi="Palatino Linotype"/>
          <w:sz w:val="20"/>
          <w:szCs w:val="20"/>
          <w:lang w:val="es-CO"/>
        </w:rPr>
      </w:pPr>
      <w:hyperlink r:id="rId1971" w:history="1">
        <w:r w:rsidR="00AD20B3" w:rsidRPr="005B2D34">
          <w:rPr>
            <w:rStyle w:val="Hyperlink"/>
            <w:rFonts w:ascii="Palatino Linotype" w:eastAsia="Liberation Serif" w:hAnsi="Palatino Linotype"/>
            <w:sz w:val="20"/>
            <w:szCs w:val="20"/>
            <w:lang w:val="es-CO"/>
          </w:rPr>
          <w:t>Oficio 1119(907288)</w:t>
        </w:r>
      </w:hyperlink>
      <w:r w:rsidR="00AD20B3" w:rsidRPr="005B2D34">
        <w:rPr>
          <w:rFonts w:ascii="Palatino Linotype" w:eastAsia="Liberation Serif" w:hAnsi="Palatino Linotype"/>
          <w:sz w:val="20"/>
          <w:szCs w:val="20"/>
          <w:lang w:val="es-CO"/>
        </w:rPr>
        <w:t xml:space="preserve"> Factura de venta. Documento soporte en adquisiciones efectuadas a sujetos no obligados a expedir factura de venta o documento equivalente</w:t>
      </w:r>
    </w:p>
    <w:p w14:paraId="0F94877F" w14:textId="77777777" w:rsidR="00AD20B3" w:rsidRPr="005B2D34" w:rsidRDefault="001419CB" w:rsidP="00AD20B3">
      <w:pPr>
        <w:rPr>
          <w:rFonts w:ascii="Palatino Linotype" w:eastAsia="Liberation Serif" w:hAnsi="Palatino Linotype"/>
          <w:sz w:val="20"/>
          <w:szCs w:val="20"/>
          <w:lang w:val="es-CO"/>
        </w:rPr>
      </w:pPr>
      <w:hyperlink r:id="rId1972" w:history="1">
        <w:r w:rsidR="00AD20B3" w:rsidRPr="005B2D34">
          <w:rPr>
            <w:rStyle w:val="Hyperlink"/>
            <w:rFonts w:ascii="Palatino Linotype" w:eastAsia="Liberation Serif" w:hAnsi="Palatino Linotype"/>
            <w:sz w:val="20"/>
            <w:szCs w:val="20"/>
            <w:lang w:val="es-CO"/>
          </w:rPr>
          <w:t>Oficio 1112(907281)</w:t>
        </w:r>
      </w:hyperlink>
      <w:r w:rsidR="00AD20B3" w:rsidRPr="005B2D34">
        <w:rPr>
          <w:rFonts w:ascii="Palatino Linotype" w:eastAsia="Liberation Serif" w:hAnsi="Palatino Linotype"/>
          <w:sz w:val="20"/>
          <w:szCs w:val="20"/>
          <w:lang w:val="es-CO"/>
        </w:rPr>
        <w:t xml:space="preserve"> Rentas exentas. Limitación de beneficios</w:t>
      </w:r>
    </w:p>
    <w:p w14:paraId="501EDF1D" w14:textId="77777777" w:rsidR="00AD20B3" w:rsidRPr="005B2D34" w:rsidRDefault="001419CB" w:rsidP="00AD20B3">
      <w:pPr>
        <w:rPr>
          <w:rFonts w:ascii="Palatino Linotype" w:eastAsia="Liberation Serif" w:hAnsi="Palatino Linotype"/>
          <w:sz w:val="20"/>
          <w:szCs w:val="20"/>
          <w:lang w:val="es-CO"/>
        </w:rPr>
      </w:pPr>
      <w:hyperlink r:id="rId1973" w:history="1">
        <w:r w:rsidR="00AD20B3" w:rsidRPr="005B2D34">
          <w:rPr>
            <w:rStyle w:val="Hyperlink"/>
            <w:rFonts w:ascii="Palatino Linotype" w:eastAsia="Liberation Serif" w:hAnsi="Palatino Linotype"/>
            <w:sz w:val="20"/>
            <w:szCs w:val="20"/>
            <w:lang w:val="es-CO"/>
          </w:rPr>
          <w:t>Oficio 1101(907111)</w:t>
        </w:r>
      </w:hyperlink>
      <w:r w:rsidR="00AD20B3" w:rsidRPr="005B2D34">
        <w:rPr>
          <w:rFonts w:ascii="Palatino Linotype" w:eastAsia="Liberation Serif" w:hAnsi="Palatino Linotype"/>
          <w:sz w:val="20"/>
          <w:szCs w:val="20"/>
          <w:lang w:val="es-CO"/>
        </w:rPr>
        <w:t xml:space="preserve"> Descuento para inversiones realizadas en control, conservación y mejoramiento del medio ambiente</w:t>
      </w:r>
    </w:p>
    <w:p w14:paraId="4B623C6B" w14:textId="77777777" w:rsidR="00AD20B3" w:rsidRPr="005B2D34" w:rsidRDefault="001419CB" w:rsidP="00AD20B3">
      <w:pPr>
        <w:rPr>
          <w:rFonts w:ascii="Palatino Linotype" w:eastAsia="Liberation Serif" w:hAnsi="Palatino Linotype"/>
          <w:sz w:val="20"/>
          <w:szCs w:val="20"/>
          <w:lang w:val="es-CO"/>
        </w:rPr>
      </w:pPr>
      <w:hyperlink r:id="rId1974" w:history="1">
        <w:r w:rsidR="00AD20B3" w:rsidRPr="005B2D34">
          <w:rPr>
            <w:rStyle w:val="Hyperlink"/>
            <w:rFonts w:ascii="Palatino Linotype" w:eastAsia="Liberation Serif" w:hAnsi="Palatino Linotype"/>
            <w:sz w:val="20"/>
            <w:szCs w:val="20"/>
            <w:lang w:val="es-CO"/>
          </w:rPr>
          <w:t>Oficio 1084(907102)</w:t>
        </w:r>
      </w:hyperlink>
      <w:r w:rsidR="00AD20B3" w:rsidRPr="005B2D34">
        <w:rPr>
          <w:rFonts w:ascii="Palatino Linotype" w:eastAsia="Liberation Serif" w:hAnsi="Palatino Linotype"/>
          <w:sz w:val="20"/>
          <w:szCs w:val="20"/>
          <w:lang w:val="es-CO"/>
        </w:rPr>
        <w:t xml:space="preserve"> Determinación del impuesto Honorarios Rentas exentas</w:t>
      </w:r>
    </w:p>
    <w:p w14:paraId="12B4A965" w14:textId="77777777" w:rsidR="00AD20B3" w:rsidRPr="005B2D34" w:rsidRDefault="001419CB" w:rsidP="00AD20B3">
      <w:pPr>
        <w:rPr>
          <w:rFonts w:ascii="Palatino Linotype" w:eastAsia="Liberation Serif" w:hAnsi="Palatino Linotype"/>
          <w:sz w:val="20"/>
          <w:szCs w:val="20"/>
          <w:lang w:val="es-CO"/>
        </w:rPr>
      </w:pPr>
      <w:hyperlink r:id="rId1975" w:history="1">
        <w:r w:rsidR="00AD20B3" w:rsidRPr="005B2D34">
          <w:rPr>
            <w:rStyle w:val="Hyperlink"/>
            <w:rFonts w:ascii="Palatino Linotype" w:eastAsia="Liberation Serif" w:hAnsi="Palatino Linotype"/>
            <w:sz w:val="20"/>
            <w:szCs w:val="20"/>
            <w:lang w:val="es-CO"/>
          </w:rPr>
          <w:t>Concepto 1090(907107)</w:t>
        </w:r>
      </w:hyperlink>
      <w:r w:rsidR="00AD20B3" w:rsidRPr="005B2D34">
        <w:rPr>
          <w:rFonts w:ascii="Palatino Linotype" w:eastAsia="Liberation Serif" w:hAnsi="Palatino Linotype"/>
          <w:sz w:val="20"/>
          <w:szCs w:val="20"/>
          <w:lang w:val="es-CO"/>
        </w:rPr>
        <w:t xml:space="preserve"> Deducciones</w:t>
      </w:r>
    </w:p>
    <w:p w14:paraId="37D336F9" w14:textId="77777777" w:rsidR="00AD20B3" w:rsidRPr="005B2D34" w:rsidRDefault="001419CB" w:rsidP="00AD20B3">
      <w:pPr>
        <w:rPr>
          <w:rFonts w:ascii="Palatino Linotype" w:eastAsia="Liberation Serif" w:hAnsi="Palatino Linotype"/>
          <w:sz w:val="20"/>
          <w:szCs w:val="20"/>
          <w:lang w:val="es-CO"/>
        </w:rPr>
      </w:pPr>
      <w:hyperlink r:id="rId1976" w:history="1">
        <w:r w:rsidR="00AD20B3" w:rsidRPr="005B2D34">
          <w:rPr>
            <w:rStyle w:val="Hyperlink"/>
            <w:rFonts w:ascii="Palatino Linotype" w:eastAsia="Liberation Serif" w:hAnsi="Palatino Linotype"/>
            <w:sz w:val="20"/>
            <w:szCs w:val="20"/>
            <w:lang w:val="es-CO"/>
          </w:rPr>
          <w:t>Oficio 1093(907110)</w:t>
        </w:r>
      </w:hyperlink>
      <w:r w:rsidR="00AD20B3" w:rsidRPr="005B2D34">
        <w:rPr>
          <w:rFonts w:ascii="Palatino Linotype" w:eastAsia="Liberation Serif" w:hAnsi="Palatino Linotype"/>
          <w:sz w:val="20"/>
          <w:szCs w:val="20"/>
          <w:lang w:val="es-CO"/>
        </w:rPr>
        <w:t xml:space="preserve"> Impuestos descontables</w:t>
      </w:r>
    </w:p>
    <w:p w14:paraId="3CF0B989" w14:textId="77777777" w:rsidR="00AD20B3" w:rsidRPr="005B2D34" w:rsidRDefault="001419CB" w:rsidP="00AD20B3">
      <w:pPr>
        <w:rPr>
          <w:rFonts w:ascii="Palatino Linotype" w:eastAsia="Liberation Serif" w:hAnsi="Palatino Linotype"/>
          <w:sz w:val="20"/>
          <w:szCs w:val="20"/>
          <w:lang w:val="es-CO"/>
        </w:rPr>
      </w:pPr>
      <w:hyperlink r:id="rId1977" w:history="1">
        <w:r w:rsidR="00AD20B3" w:rsidRPr="005B2D34">
          <w:rPr>
            <w:rStyle w:val="Hyperlink"/>
            <w:rFonts w:ascii="Palatino Linotype" w:eastAsia="Liberation Serif" w:hAnsi="Palatino Linotype"/>
            <w:sz w:val="20"/>
            <w:szCs w:val="20"/>
            <w:lang w:val="es-CO"/>
          </w:rPr>
          <w:t>Oficio 1087(907104)</w:t>
        </w:r>
      </w:hyperlink>
      <w:r w:rsidR="00AD20B3" w:rsidRPr="005B2D34">
        <w:rPr>
          <w:rFonts w:ascii="Palatino Linotype" w:eastAsia="Liberation Serif" w:hAnsi="Palatino Linotype"/>
          <w:sz w:val="20"/>
          <w:szCs w:val="20"/>
          <w:lang w:val="es-CO"/>
        </w:rPr>
        <w:t xml:space="preserve"> Información exógena</w:t>
      </w:r>
    </w:p>
    <w:p w14:paraId="7A0A96C1" w14:textId="77777777" w:rsidR="00AD20B3" w:rsidRPr="005B2D34" w:rsidRDefault="001419CB" w:rsidP="00AD20B3">
      <w:pPr>
        <w:rPr>
          <w:rFonts w:ascii="Palatino Linotype" w:eastAsia="Liberation Serif" w:hAnsi="Palatino Linotype"/>
          <w:sz w:val="20"/>
          <w:szCs w:val="20"/>
          <w:lang w:val="es-CO"/>
        </w:rPr>
      </w:pPr>
      <w:hyperlink r:id="rId1978" w:history="1">
        <w:r w:rsidR="00AD20B3" w:rsidRPr="005B2D34">
          <w:rPr>
            <w:rStyle w:val="Hyperlink"/>
            <w:rFonts w:ascii="Palatino Linotype" w:eastAsia="Liberation Serif" w:hAnsi="Palatino Linotype"/>
            <w:sz w:val="20"/>
            <w:szCs w:val="20"/>
            <w:lang w:val="es-CO"/>
          </w:rPr>
          <w:t>Oficio 1089(907106)</w:t>
        </w:r>
      </w:hyperlink>
      <w:r w:rsidR="00AD20B3" w:rsidRPr="005B2D34">
        <w:rPr>
          <w:rFonts w:ascii="Palatino Linotype" w:eastAsia="Liberation Serif" w:hAnsi="Palatino Linotype"/>
          <w:sz w:val="20"/>
          <w:szCs w:val="20"/>
          <w:lang w:val="es-CO"/>
        </w:rPr>
        <w:t xml:space="preserve"> Presentación de escritos ante la Administración de Impuestos</w:t>
      </w:r>
    </w:p>
    <w:p w14:paraId="03467017" w14:textId="77777777" w:rsidR="00AD20B3" w:rsidRPr="005B2D34" w:rsidRDefault="001419CB" w:rsidP="00AD20B3">
      <w:pPr>
        <w:rPr>
          <w:rFonts w:ascii="Palatino Linotype" w:eastAsia="Liberation Serif" w:hAnsi="Palatino Linotype"/>
          <w:sz w:val="20"/>
          <w:szCs w:val="20"/>
          <w:lang w:val="es-CO"/>
        </w:rPr>
      </w:pPr>
      <w:hyperlink r:id="rId1979" w:history="1">
        <w:r w:rsidR="00AD20B3" w:rsidRPr="005B2D34">
          <w:rPr>
            <w:rStyle w:val="Hyperlink"/>
            <w:rFonts w:ascii="Palatino Linotype" w:eastAsia="Liberation Serif" w:hAnsi="Palatino Linotype"/>
            <w:sz w:val="20"/>
            <w:szCs w:val="20"/>
            <w:lang w:val="es-CO"/>
          </w:rPr>
          <w:t>Oficio 1081(907072)</w:t>
        </w:r>
      </w:hyperlink>
      <w:r w:rsidR="00AD20B3" w:rsidRPr="005B2D34">
        <w:rPr>
          <w:rFonts w:ascii="Palatino Linotype" w:eastAsia="Liberation Serif" w:hAnsi="Palatino Linotype"/>
          <w:sz w:val="20"/>
          <w:szCs w:val="20"/>
          <w:lang w:val="es-CO"/>
        </w:rPr>
        <w:t xml:space="preserve"> Impuesto Complementario de Normalización Tributaria. Causación</w:t>
      </w:r>
    </w:p>
    <w:p w14:paraId="4046CD24" w14:textId="77777777" w:rsidR="00AD20B3" w:rsidRPr="005B2D34" w:rsidRDefault="001419CB" w:rsidP="00AD20B3">
      <w:pPr>
        <w:rPr>
          <w:rFonts w:ascii="Palatino Linotype" w:eastAsia="Liberation Serif" w:hAnsi="Palatino Linotype"/>
          <w:sz w:val="20"/>
          <w:szCs w:val="20"/>
          <w:lang w:val="es-CO"/>
        </w:rPr>
      </w:pPr>
      <w:hyperlink r:id="rId1980" w:history="1">
        <w:r w:rsidR="00AD20B3" w:rsidRPr="005B2D34">
          <w:rPr>
            <w:rStyle w:val="Hyperlink"/>
            <w:rFonts w:ascii="Palatino Linotype" w:eastAsia="Liberation Serif" w:hAnsi="Palatino Linotype"/>
            <w:sz w:val="20"/>
            <w:szCs w:val="20"/>
            <w:lang w:val="es-CO"/>
          </w:rPr>
          <w:t>Concepto 1083(907074)</w:t>
        </w:r>
      </w:hyperlink>
      <w:r w:rsidR="00AD20B3" w:rsidRPr="005B2D34">
        <w:rPr>
          <w:rFonts w:ascii="Palatino Linotype" w:eastAsia="Liberation Serif" w:hAnsi="Palatino Linotype"/>
          <w:sz w:val="20"/>
          <w:szCs w:val="20"/>
          <w:lang w:val="es-CO"/>
        </w:rPr>
        <w:t xml:space="preserve"> Zonas Más Afectadas por el Conflicto Armado- ZOMAC</w:t>
      </w:r>
    </w:p>
    <w:p w14:paraId="7738AD0D" w14:textId="77777777" w:rsidR="00AD20B3" w:rsidRPr="005B2D34" w:rsidRDefault="001419CB" w:rsidP="00AD20B3">
      <w:pPr>
        <w:rPr>
          <w:rFonts w:ascii="Palatino Linotype" w:eastAsia="Liberation Serif" w:hAnsi="Palatino Linotype"/>
          <w:sz w:val="20"/>
          <w:szCs w:val="20"/>
          <w:lang w:val="es-CO"/>
        </w:rPr>
      </w:pPr>
      <w:hyperlink r:id="rId1981" w:history="1">
        <w:r w:rsidR="00AD20B3" w:rsidRPr="005B2D34">
          <w:rPr>
            <w:rStyle w:val="Hyperlink"/>
            <w:rFonts w:ascii="Palatino Linotype" w:eastAsia="Liberation Serif" w:hAnsi="Palatino Linotype"/>
            <w:sz w:val="20"/>
            <w:szCs w:val="20"/>
            <w:lang w:val="es-CO"/>
          </w:rPr>
          <w:t>Oficio 1078(906994)</w:t>
        </w:r>
      </w:hyperlink>
      <w:r w:rsidR="00AD20B3" w:rsidRPr="005B2D34">
        <w:rPr>
          <w:rFonts w:ascii="Palatino Linotype" w:eastAsia="Liberation Serif" w:hAnsi="Palatino Linotype"/>
          <w:sz w:val="20"/>
          <w:szCs w:val="20"/>
          <w:lang w:val="es-CO"/>
        </w:rPr>
        <w:t xml:space="preserve"> Base gravable del IVA. Requisitos de la factura de venta. Obligación de expedir factura o documento equivalente </w:t>
      </w:r>
    </w:p>
    <w:p w14:paraId="5453CDCC" w14:textId="77777777" w:rsidR="00AD20B3" w:rsidRPr="005B2D34" w:rsidRDefault="001419CB" w:rsidP="00AD20B3">
      <w:pPr>
        <w:rPr>
          <w:rFonts w:ascii="Palatino Linotype" w:eastAsia="Liberation Serif" w:hAnsi="Palatino Linotype"/>
          <w:sz w:val="20"/>
          <w:szCs w:val="20"/>
          <w:lang w:val="es-CO"/>
        </w:rPr>
      </w:pPr>
      <w:hyperlink r:id="rId1982" w:history="1">
        <w:r w:rsidR="00AD20B3" w:rsidRPr="005B2D34">
          <w:rPr>
            <w:rStyle w:val="Hyperlink"/>
            <w:rFonts w:ascii="Palatino Linotype" w:eastAsia="Liberation Serif" w:hAnsi="Palatino Linotype"/>
            <w:sz w:val="20"/>
            <w:szCs w:val="20"/>
            <w:lang w:val="es-CO"/>
          </w:rPr>
          <w:t>Oficio 1072(906988)</w:t>
        </w:r>
      </w:hyperlink>
      <w:r w:rsidR="00AD20B3" w:rsidRPr="005B2D34">
        <w:rPr>
          <w:rFonts w:ascii="Palatino Linotype" w:eastAsia="Liberation Serif" w:hAnsi="Palatino Linotype"/>
          <w:sz w:val="20"/>
          <w:szCs w:val="20"/>
          <w:lang w:val="es-CO"/>
        </w:rPr>
        <w:t xml:space="preserve"> Sistema de facturación electrónica</w:t>
      </w:r>
    </w:p>
    <w:p w14:paraId="2E0AF18A" w14:textId="77777777" w:rsidR="00AD20B3" w:rsidRPr="005B2D34" w:rsidRDefault="001419CB" w:rsidP="00AD20B3">
      <w:pPr>
        <w:rPr>
          <w:rFonts w:ascii="Palatino Linotype" w:eastAsia="Liberation Serif" w:hAnsi="Palatino Linotype"/>
          <w:sz w:val="20"/>
          <w:szCs w:val="20"/>
          <w:lang w:val="es-CO"/>
        </w:rPr>
      </w:pPr>
      <w:hyperlink r:id="rId1983" w:history="1">
        <w:r w:rsidR="00AD20B3" w:rsidRPr="005B2D34">
          <w:rPr>
            <w:rStyle w:val="Hyperlink"/>
            <w:rFonts w:ascii="Palatino Linotype" w:eastAsia="Liberation Serif" w:hAnsi="Palatino Linotype"/>
            <w:sz w:val="20"/>
            <w:szCs w:val="20"/>
            <w:lang w:val="es-CO"/>
          </w:rPr>
          <w:t>Oficio 1074(906990)</w:t>
        </w:r>
      </w:hyperlink>
      <w:r w:rsidR="00AD20B3" w:rsidRPr="005B2D34">
        <w:rPr>
          <w:rFonts w:ascii="Palatino Linotype" w:eastAsia="Liberation Serif" w:hAnsi="Palatino Linotype"/>
          <w:sz w:val="20"/>
          <w:szCs w:val="20"/>
          <w:lang w:val="es-CO"/>
        </w:rPr>
        <w:t xml:space="preserve"> Descriptor: Sistema de facturación electrónica. Obligación de expedir factura electrónica de venta</w:t>
      </w:r>
    </w:p>
    <w:p w14:paraId="74E0FA38" w14:textId="77777777" w:rsidR="00AD20B3" w:rsidRPr="005B2D34" w:rsidRDefault="001419CB" w:rsidP="00AD20B3">
      <w:pPr>
        <w:rPr>
          <w:rFonts w:ascii="Palatino Linotype" w:eastAsia="Liberation Serif" w:hAnsi="Palatino Linotype"/>
          <w:sz w:val="20"/>
          <w:szCs w:val="20"/>
          <w:lang w:val="es-CO"/>
        </w:rPr>
      </w:pPr>
      <w:hyperlink r:id="rId1984" w:history="1">
        <w:r w:rsidR="00AD20B3" w:rsidRPr="005B2D34">
          <w:rPr>
            <w:rStyle w:val="Hyperlink"/>
            <w:rFonts w:ascii="Palatino Linotype" w:eastAsia="Liberation Serif" w:hAnsi="Palatino Linotype"/>
            <w:sz w:val="20"/>
            <w:szCs w:val="20"/>
            <w:lang w:val="es-CO"/>
          </w:rPr>
          <w:t>Concepto 1080(906996)</w:t>
        </w:r>
      </w:hyperlink>
      <w:r w:rsidR="00AD20B3" w:rsidRPr="005B2D34">
        <w:rPr>
          <w:rFonts w:ascii="Palatino Linotype" w:eastAsia="Liberation Serif" w:hAnsi="Palatino Linotype"/>
          <w:sz w:val="20"/>
          <w:szCs w:val="20"/>
          <w:lang w:val="es-CO"/>
        </w:rPr>
        <w:t xml:space="preserve"> Retención en la fuente Concepto de honorarios y de servicios</w:t>
      </w:r>
    </w:p>
    <w:p w14:paraId="75EC344C" w14:textId="77777777" w:rsidR="00AD20B3" w:rsidRPr="005B2D34" w:rsidRDefault="001419CB" w:rsidP="00AD20B3">
      <w:pPr>
        <w:rPr>
          <w:rFonts w:ascii="Palatino Linotype" w:eastAsia="Liberation Serif" w:hAnsi="Palatino Linotype"/>
          <w:sz w:val="20"/>
          <w:szCs w:val="20"/>
          <w:lang w:val="es-CO"/>
        </w:rPr>
      </w:pPr>
      <w:hyperlink r:id="rId1985" w:history="1">
        <w:r w:rsidR="00AD20B3" w:rsidRPr="005B2D34">
          <w:rPr>
            <w:rStyle w:val="Hyperlink"/>
            <w:rFonts w:ascii="Palatino Linotype" w:eastAsia="Liberation Serif" w:hAnsi="Palatino Linotype"/>
            <w:sz w:val="20"/>
            <w:szCs w:val="20"/>
            <w:lang w:val="es-CO"/>
          </w:rPr>
          <w:t>Oficio 1073(906989)</w:t>
        </w:r>
      </w:hyperlink>
      <w:r w:rsidR="00AD20B3" w:rsidRPr="005B2D34">
        <w:rPr>
          <w:rFonts w:ascii="Palatino Linotype" w:eastAsia="Liberation Serif" w:hAnsi="Palatino Linotype"/>
          <w:sz w:val="20"/>
          <w:szCs w:val="20"/>
          <w:lang w:val="es-CO"/>
        </w:rPr>
        <w:t xml:space="preserve"> Saldos a favor del impuesto sobre las ventas susceptibles de devolución</w:t>
      </w:r>
    </w:p>
    <w:p w14:paraId="019F2E7D" w14:textId="77777777" w:rsidR="00AD20B3" w:rsidRPr="005B2D34" w:rsidRDefault="001419CB" w:rsidP="00AD20B3">
      <w:pPr>
        <w:rPr>
          <w:rFonts w:ascii="Palatino Linotype" w:eastAsia="Liberation Serif" w:hAnsi="Palatino Linotype"/>
          <w:sz w:val="20"/>
          <w:szCs w:val="20"/>
          <w:lang w:val="es-CO"/>
        </w:rPr>
      </w:pPr>
      <w:hyperlink r:id="rId1986" w:history="1">
        <w:r w:rsidR="00AD20B3" w:rsidRPr="005B2D34">
          <w:rPr>
            <w:rStyle w:val="Hyperlink"/>
            <w:rFonts w:ascii="Palatino Linotype" w:eastAsia="Liberation Serif" w:hAnsi="Palatino Linotype"/>
            <w:sz w:val="20"/>
            <w:szCs w:val="20"/>
            <w:lang w:val="es-CO"/>
          </w:rPr>
          <w:t>Oficio 1076(906992)</w:t>
        </w:r>
      </w:hyperlink>
      <w:r w:rsidR="00AD20B3" w:rsidRPr="005B2D34">
        <w:rPr>
          <w:rFonts w:ascii="Palatino Linotype" w:eastAsia="Liberation Serif" w:hAnsi="Palatino Linotype"/>
          <w:sz w:val="20"/>
          <w:szCs w:val="20"/>
          <w:lang w:val="es-CO"/>
        </w:rPr>
        <w:t xml:space="preserve"> Descuentos tributarios. Descuento para inversiones realizadas en control, conservación y mejoramiento del medio ambiente</w:t>
      </w:r>
    </w:p>
    <w:p w14:paraId="52C73405" w14:textId="77777777" w:rsidR="00AD20B3" w:rsidRPr="005B2D34" w:rsidRDefault="001419CB" w:rsidP="00AD20B3">
      <w:pPr>
        <w:rPr>
          <w:rFonts w:ascii="Palatino Linotype" w:eastAsia="Liberation Serif" w:hAnsi="Palatino Linotype"/>
          <w:sz w:val="20"/>
          <w:szCs w:val="20"/>
          <w:lang w:val="es-CO"/>
        </w:rPr>
      </w:pPr>
      <w:hyperlink r:id="rId1987" w:history="1">
        <w:r w:rsidR="00AD20B3" w:rsidRPr="005B2D34">
          <w:rPr>
            <w:rStyle w:val="Hyperlink"/>
            <w:rFonts w:ascii="Palatino Linotype" w:eastAsia="Liberation Serif" w:hAnsi="Palatino Linotype"/>
            <w:sz w:val="20"/>
            <w:szCs w:val="20"/>
            <w:lang w:val="es-CO"/>
          </w:rPr>
          <w:t>Oficio 1079(906995)</w:t>
        </w:r>
      </w:hyperlink>
      <w:r w:rsidR="00AD20B3" w:rsidRPr="005B2D34">
        <w:rPr>
          <w:rFonts w:ascii="Palatino Linotype" w:eastAsia="Liberation Serif" w:hAnsi="Palatino Linotype"/>
          <w:sz w:val="20"/>
          <w:szCs w:val="20"/>
          <w:lang w:val="es-CO"/>
        </w:rPr>
        <w:t xml:space="preserve"> Ingresos de fuente nacional</w:t>
      </w:r>
    </w:p>
    <w:p w14:paraId="3F239004" w14:textId="77777777" w:rsidR="00AD20B3" w:rsidRPr="005B2D34" w:rsidRDefault="001419CB" w:rsidP="00AD20B3">
      <w:pPr>
        <w:rPr>
          <w:rFonts w:ascii="Palatino Linotype" w:eastAsia="Liberation Serif" w:hAnsi="Palatino Linotype"/>
          <w:sz w:val="20"/>
          <w:szCs w:val="20"/>
          <w:lang w:val="es-CO"/>
        </w:rPr>
      </w:pPr>
      <w:hyperlink r:id="rId1988" w:history="1">
        <w:r w:rsidR="00AD20B3" w:rsidRPr="005B2D34">
          <w:rPr>
            <w:rStyle w:val="Hyperlink"/>
            <w:rFonts w:ascii="Palatino Linotype" w:eastAsia="Liberation Serif" w:hAnsi="Palatino Linotype"/>
            <w:sz w:val="20"/>
            <w:szCs w:val="20"/>
            <w:lang w:val="es-CO"/>
          </w:rPr>
          <w:t>Oficio 1069(906935)</w:t>
        </w:r>
      </w:hyperlink>
      <w:r w:rsidR="00AD20B3" w:rsidRPr="005B2D34">
        <w:rPr>
          <w:rFonts w:ascii="Palatino Linotype" w:eastAsia="Liberation Serif" w:hAnsi="Palatino Linotype"/>
          <w:sz w:val="20"/>
          <w:szCs w:val="20"/>
          <w:lang w:val="es-CO"/>
        </w:rPr>
        <w:t xml:space="preserve"> Deducción por contribuciones a educación de los empleados</w:t>
      </w:r>
    </w:p>
    <w:p w14:paraId="5258B37B" w14:textId="77777777" w:rsidR="00AD20B3" w:rsidRPr="005B2D34" w:rsidRDefault="001419CB" w:rsidP="00AD20B3">
      <w:pPr>
        <w:rPr>
          <w:rFonts w:ascii="Palatino Linotype" w:eastAsia="Liberation Serif" w:hAnsi="Palatino Linotype"/>
          <w:sz w:val="20"/>
          <w:szCs w:val="20"/>
          <w:lang w:val="es-CO"/>
        </w:rPr>
      </w:pPr>
      <w:hyperlink r:id="rId1989" w:history="1">
        <w:r w:rsidR="00AD20B3" w:rsidRPr="005B2D34">
          <w:rPr>
            <w:rStyle w:val="Hyperlink"/>
            <w:rFonts w:ascii="Palatino Linotype" w:eastAsia="Liberation Serif" w:hAnsi="Palatino Linotype"/>
            <w:sz w:val="20"/>
            <w:szCs w:val="20"/>
            <w:lang w:val="es-CO"/>
          </w:rPr>
          <w:t>Concepto 35968</w:t>
        </w:r>
      </w:hyperlink>
      <w:r w:rsidR="00AD20B3" w:rsidRPr="005B2D34">
        <w:rPr>
          <w:rFonts w:ascii="Palatino Linotype" w:eastAsia="Liberation Serif" w:hAnsi="Palatino Linotype"/>
          <w:sz w:val="20"/>
          <w:szCs w:val="20"/>
          <w:lang w:val="es-CO"/>
        </w:rPr>
        <w:t xml:space="preserve"> Impuesto predial unificado, exclusiones. Procedimiento tributario, cobro.</w:t>
      </w:r>
    </w:p>
    <w:p w14:paraId="2FEA6135" w14:textId="77777777" w:rsidR="00AD20B3" w:rsidRPr="005B2D34" w:rsidRDefault="001419CB" w:rsidP="00AD20B3">
      <w:pPr>
        <w:rPr>
          <w:rFonts w:ascii="Palatino Linotype" w:eastAsia="Liberation Serif" w:hAnsi="Palatino Linotype"/>
          <w:sz w:val="20"/>
          <w:szCs w:val="20"/>
          <w:lang w:val="es-CO"/>
        </w:rPr>
      </w:pPr>
      <w:hyperlink r:id="rId1990" w:history="1">
        <w:r w:rsidR="00AD20B3" w:rsidRPr="005B2D34">
          <w:rPr>
            <w:rStyle w:val="Hyperlink"/>
            <w:rFonts w:ascii="Palatino Linotype" w:eastAsia="Liberation Serif" w:hAnsi="Palatino Linotype"/>
            <w:sz w:val="20"/>
            <w:szCs w:val="20"/>
            <w:lang w:val="es-CO"/>
          </w:rPr>
          <w:t>Oficio 1037(906917)</w:t>
        </w:r>
      </w:hyperlink>
      <w:r w:rsidR="00AD20B3" w:rsidRPr="005B2D34">
        <w:rPr>
          <w:rFonts w:ascii="Palatino Linotype" w:eastAsia="Liberation Serif" w:hAnsi="Palatino Linotype"/>
          <w:sz w:val="20"/>
          <w:szCs w:val="20"/>
          <w:lang w:val="es-CO"/>
        </w:rPr>
        <w:t> Ingreso gravable</w:t>
      </w:r>
    </w:p>
    <w:p w14:paraId="4D9FFAD5" w14:textId="77777777" w:rsidR="00AD20B3" w:rsidRPr="005B2D34" w:rsidRDefault="001419CB" w:rsidP="00AD20B3">
      <w:pPr>
        <w:rPr>
          <w:rFonts w:ascii="Palatino Linotype" w:eastAsia="Liberation Serif" w:hAnsi="Palatino Linotype"/>
          <w:sz w:val="20"/>
          <w:szCs w:val="20"/>
          <w:lang w:val="es-CO"/>
        </w:rPr>
      </w:pPr>
      <w:hyperlink r:id="rId1991" w:history="1">
        <w:r w:rsidR="00AD20B3" w:rsidRPr="005B2D34">
          <w:rPr>
            <w:rStyle w:val="Hyperlink"/>
            <w:rFonts w:ascii="Palatino Linotype" w:eastAsia="Liberation Serif" w:hAnsi="Palatino Linotype"/>
            <w:sz w:val="20"/>
            <w:szCs w:val="20"/>
            <w:lang w:val="es-CO"/>
          </w:rPr>
          <w:t>Oficio 1038(906918)</w:t>
        </w:r>
      </w:hyperlink>
      <w:r w:rsidR="00AD20B3" w:rsidRPr="005B2D34">
        <w:rPr>
          <w:rFonts w:ascii="Palatino Linotype" w:eastAsia="Liberation Serif" w:hAnsi="Palatino Linotype"/>
          <w:sz w:val="20"/>
          <w:szCs w:val="20"/>
          <w:lang w:val="es-CO"/>
        </w:rPr>
        <w:t xml:space="preserve"> Gravamen a los Movimientos Financieros – GMF. Hecho generador. Exenciones</w:t>
      </w:r>
    </w:p>
    <w:p w14:paraId="0D668949" w14:textId="77777777" w:rsidR="00AD20B3" w:rsidRPr="005B2D34" w:rsidRDefault="001419CB" w:rsidP="00AD20B3">
      <w:pPr>
        <w:rPr>
          <w:rFonts w:ascii="Palatino Linotype" w:eastAsia="Liberation Serif" w:hAnsi="Palatino Linotype"/>
          <w:sz w:val="20"/>
          <w:szCs w:val="20"/>
          <w:lang w:val="es-CO"/>
        </w:rPr>
      </w:pPr>
      <w:hyperlink r:id="rId1992" w:history="1">
        <w:r w:rsidR="00AD20B3" w:rsidRPr="005B2D34">
          <w:rPr>
            <w:rStyle w:val="Hyperlink"/>
            <w:rFonts w:ascii="Palatino Linotype" w:eastAsia="Liberation Serif" w:hAnsi="Palatino Linotype"/>
            <w:sz w:val="20"/>
            <w:szCs w:val="20"/>
            <w:lang w:val="es-CO"/>
          </w:rPr>
          <w:t>Oficio 1036(906916)</w:t>
        </w:r>
      </w:hyperlink>
      <w:r w:rsidR="00AD20B3" w:rsidRPr="005B2D34">
        <w:rPr>
          <w:rFonts w:ascii="Palatino Linotype" w:eastAsia="Liberation Serif" w:hAnsi="Palatino Linotype"/>
          <w:sz w:val="20"/>
          <w:szCs w:val="20"/>
          <w:lang w:val="es-CO"/>
        </w:rPr>
        <w:t xml:space="preserve"> Enajenaciones indirectas</w:t>
      </w:r>
    </w:p>
    <w:p w14:paraId="31AD6912" w14:textId="77777777" w:rsidR="00AD20B3" w:rsidRPr="005B2D34" w:rsidRDefault="001419CB" w:rsidP="00AD20B3">
      <w:pPr>
        <w:rPr>
          <w:rFonts w:ascii="Palatino Linotype" w:eastAsia="Liberation Serif" w:hAnsi="Palatino Linotype"/>
          <w:sz w:val="20"/>
          <w:szCs w:val="20"/>
          <w:lang w:val="es-CO"/>
        </w:rPr>
      </w:pPr>
      <w:hyperlink r:id="rId1993" w:history="1">
        <w:r w:rsidR="00AD20B3" w:rsidRPr="005B2D34">
          <w:rPr>
            <w:rStyle w:val="Hyperlink"/>
            <w:rFonts w:ascii="Palatino Linotype" w:eastAsia="Liberation Serif" w:hAnsi="Palatino Linotype"/>
            <w:sz w:val="20"/>
            <w:szCs w:val="20"/>
            <w:lang w:val="es-CO"/>
          </w:rPr>
          <w:t>Oficio 1041(906921)</w:t>
        </w:r>
      </w:hyperlink>
      <w:r w:rsidR="00AD20B3" w:rsidRPr="005B2D34">
        <w:rPr>
          <w:rFonts w:ascii="Palatino Linotype" w:eastAsia="Liberation Serif" w:hAnsi="Palatino Linotype"/>
          <w:sz w:val="20"/>
          <w:szCs w:val="20"/>
          <w:lang w:val="es-CO"/>
        </w:rPr>
        <w:t xml:space="preserve"> Sistemas de facturación. Documentos Soporte de la Declaración de Importación Requisitos de la factura de venta</w:t>
      </w:r>
    </w:p>
    <w:p w14:paraId="64A4B02D" w14:textId="77777777" w:rsidR="00AD20B3" w:rsidRPr="005B2D34" w:rsidRDefault="001419CB" w:rsidP="00AD20B3">
      <w:pPr>
        <w:rPr>
          <w:rFonts w:ascii="Palatino Linotype" w:eastAsia="Liberation Serif" w:hAnsi="Palatino Linotype"/>
          <w:sz w:val="20"/>
          <w:szCs w:val="20"/>
          <w:lang w:val="es-CO"/>
        </w:rPr>
      </w:pPr>
      <w:hyperlink r:id="rId1994" w:history="1">
        <w:r w:rsidR="00AD20B3" w:rsidRPr="005B2D34">
          <w:rPr>
            <w:rStyle w:val="Hyperlink"/>
            <w:rFonts w:ascii="Palatino Linotype" w:eastAsia="Liberation Serif" w:hAnsi="Palatino Linotype"/>
            <w:sz w:val="20"/>
            <w:szCs w:val="20"/>
            <w:lang w:val="es-CO"/>
          </w:rPr>
          <w:t>Concepto 1065(906931)</w:t>
        </w:r>
      </w:hyperlink>
      <w:r w:rsidR="00AD20B3" w:rsidRPr="005B2D34">
        <w:rPr>
          <w:rFonts w:ascii="Palatino Linotype" w:eastAsia="Liberation Serif" w:hAnsi="Palatino Linotype"/>
          <w:sz w:val="20"/>
          <w:szCs w:val="20"/>
          <w:lang w:val="es-CO"/>
        </w:rPr>
        <w:t xml:space="preserve"> Corrección de errores e inconsistencias en declaraciones tributarias</w:t>
      </w:r>
    </w:p>
    <w:p w14:paraId="1D07A9FB" w14:textId="77777777" w:rsidR="00AD20B3" w:rsidRPr="005B2D34" w:rsidRDefault="001419CB" w:rsidP="00AD20B3">
      <w:pPr>
        <w:rPr>
          <w:rFonts w:ascii="Palatino Linotype" w:eastAsia="Liberation Serif" w:hAnsi="Palatino Linotype"/>
          <w:sz w:val="20"/>
          <w:szCs w:val="20"/>
          <w:lang w:val="es-CO"/>
        </w:rPr>
      </w:pPr>
      <w:hyperlink r:id="rId1995" w:history="1">
        <w:r w:rsidR="00AD20B3" w:rsidRPr="005B2D34">
          <w:rPr>
            <w:rStyle w:val="Hyperlink"/>
            <w:rFonts w:ascii="Palatino Linotype" w:eastAsia="Liberation Serif" w:hAnsi="Palatino Linotype"/>
            <w:sz w:val="20"/>
            <w:szCs w:val="20"/>
            <w:lang w:val="es-CO"/>
          </w:rPr>
          <w:t>Oficio 1064(906930)</w:t>
        </w:r>
      </w:hyperlink>
      <w:r w:rsidR="00AD20B3" w:rsidRPr="005B2D34">
        <w:rPr>
          <w:rFonts w:ascii="Palatino Linotype" w:eastAsia="Liberation Serif" w:hAnsi="Palatino Linotype"/>
          <w:sz w:val="20"/>
          <w:szCs w:val="20"/>
          <w:lang w:val="es-CO"/>
        </w:rPr>
        <w:t xml:space="preserve"> Bienes exentos</w:t>
      </w:r>
    </w:p>
    <w:p w14:paraId="4A10D0C8" w14:textId="77777777" w:rsidR="00AD20B3" w:rsidRPr="005B2D34" w:rsidRDefault="001419CB" w:rsidP="00AD20B3">
      <w:pPr>
        <w:rPr>
          <w:rFonts w:ascii="Palatino Linotype" w:eastAsia="Liberation Serif" w:hAnsi="Palatino Linotype"/>
          <w:sz w:val="20"/>
          <w:szCs w:val="20"/>
          <w:lang w:val="es-CO"/>
        </w:rPr>
      </w:pPr>
      <w:hyperlink r:id="rId1996" w:history="1">
        <w:r w:rsidR="00AD20B3" w:rsidRPr="005B2D34">
          <w:rPr>
            <w:rStyle w:val="Hyperlink"/>
            <w:rFonts w:ascii="Palatino Linotype" w:eastAsia="Liberation Serif" w:hAnsi="Palatino Linotype"/>
            <w:sz w:val="20"/>
            <w:szCs w:val="20"/>
            <w:lang w:val="es-CO"/>
          </w:rPr>
          <w:t>Concepto 1039(906919)</w:t>
        </w:r>
      </w:hyperlink>
      <w:r w:rsidR="00AD20B3" w:rsidRPr="005B2D34">
        <w:rPr>
          <w:rFonts w:ascii="Palatino Linotype" w:eastAsia="Liberation Serif" w:hAnsi="Palatino Linotype"/>
          <w:sz w:val="20"/>
          <w:szCs w:val="20"/>
          <w:lang w:val="es-CO"/>
        </w:rPr>
        <w:t xml:space="preserve"> Servicios de hotelería y turismo</w:t>
      </w:r>
    </w:p>
    <w:p w14:paraId="02267741" w14:textId="77777777" w:rsidR="00AD20B3" w:rsidRPr="005B2D34" w:rsidRDefault="001419CB" w:rsidP="00AD20B3">
      <w:pPr>
        <w:rPr>
          <w:rFonts w:ascii="Palatino Linotype" w:eastAsia="Liberation Serif" w:hAnsi="Palatino Linotype"/>
          <w:sz w:val="20"/>
          <w:szCs w:val="20"/>
          <w:lang w:val="es-CO"/>
        </w:rPr>
      </w:pPr>
      <w:hyperlink r:id="rId1997" w:history="1">
        <w:r w:rsidR="00AD20B3" w:rsidRPr="005B2D34">
          <w:rPr>
            <w:rStyle w:val="Hyperlink"/>
            <w:rFonts w:ascii="Palatino Linotype" w:eastAsia="Liberation Serif" w:hAnsi="Palatino Linotype"/>
            <w:sz w:val="20"/>
            <w:szCs w:val="20"/>
            <w:lang w:val="es-CO"/>
          </w:rPr>
          <w:t>Oficio 1030 (906826)</w:t>
        </w:r>
      </w:hyperlink>
      <w:r w:rsidR="00AD20B3" w:rsidRPr="005B2D34">
        <w:rPr>
          <w:rFonts w:ascii="Palatino Linotype" w:eastAsia="Liberation Serif" w:hAnsi="Palatino Linotype"/>
          <w:sz w:val="20"/>
          <w:szCs w:val="20"/>
          <w:lang w:val="es-CO"/>
        </w:rPr>
        <w:t xml:space="preserve"> Patrimonio</w:t>
      </w:r>
    </w:p>
    <w:p w14:paraId="18B9AFFD" w14:textId="77777777" w:rsidR="00AD20B3" w:rsidRPr="005B2D34" w:rsidRDefault="001419CB" w:rsidP="00AD20B3">
      <w:pPr>
        <w:rPr>
          <w:rFonts w:ascii="Palatino Linotype" w:eastAsia="Liberation Serif" w:hAnsi="Palatino Linotype"/>
          <w:sz w:val="20"/>
          <w:szCs w:val="20"/>
          <w:lang w:val="es-CO"/>
        </w:rPr>
      </w:pPr>
      <w:hyperlink r:id="rId1998" w:history="1">
        <w:r w:rsidR="00AD20B3" w:rsidRPr="005B2D34">
          <w:rPr>
            <w:rStyle w:val="Hyperlink"/>
            <w:rFonts w:ascii="Palatino Linotype" w:eastAsia="Liberation Serif" w:hAnsi="Palatino Linotype"/>
            <w:sz w:val="20"/>
            <w:szCs w:val="20"/>
            <w:lang w:val="es-CO"/>
          </w:rPr>
          <w:t>Oficio 1034(906829)</w:t>
        </w:r>
      </w:hyperlink>
      <w:r w:rsidR="00AD20B3" w:rsidRPr="005B2D34">
        <w:rPr>
          <w:rFonts w:ascii="Palatino Linotype" w:eastAsia="Liberation Serif" w:hAnsi="Palatino Linotype"/>
          <w:sz w:val="20"/>
          <w:szCs w:val="20"/>
          <w:lang w:val="es-CO"/>
        </w:rPr>
        <w:t xml:space="preserve"> Régimen Simple de Tributación - SIMPLE. IVA. Impuestos descontables</w:t>
      </w:r>
    </w:p>
    <w:p w14:paraId="26A1394E" w14:textId="77777777" w:rsidR="00AD20B3" w:rsidRPr="005B2D34" w:rsidRDefault="001419CB" w:rsidP="00AD20B3">
      <w:pPr>
        <w:rPr>
          <w:rFonts w:ascii="Palatino Linotype" w:eastAsia="Liberation Serif" w:hAnsi="Palatino Linotype"/>
          <w:sz w:val="20"/>
          <w:szCs w:val="20"/>
          <w:lang w:val="es-CO"/>
        </w:rPr>
      </w:pPr>
      <w:hyperlink r:id="rId1999" w:history="1">
        <w:r w:rsidR="00AD20B3" w:rsidRPr="005B2D34">
          <w:rPr>
            <w:rStyle w:val="Hyperlink"/>
            <w:rFonts w:ascii="Palatino Linotype" w:eastAsia="Liberation Serif" w:hAnsi="Palatino Linotype"/>
            <w:sz w:val="20"/>
            <w:szCs w:val="20"/>
            <w:lang w:val="es-CO"/>
          </w:rPr>
          <w:t>Oficio 1035(906830)</w:t>
        </w:r>
      </w:hyperlink>
      <w:r w:rsidR="00AD20B3" w:rsidRPr="005B2D34">
        <w:rPr>
          <w:rFonts w:ascii="Palatino Linotype" w:eastAsia="Liberation Serif" w:hAnsi="Palatino Linotype"/>
          <w:sz w:val="20"/>
          <w:szCs w:val="20"/>
          <w:lang w:val="es-CO"/>
        </w:rPr>
        <w:t> Activos. Renta por comparación patrimonial</w:t>
      </w:r>
    </w:p>
    <w:p w14:paraId="12203F41" w14:textId="77777777" w:rsidR="00AD20B3" w:rsidRPr="005B2D34" w:rsidRDefault="001419CB" w:rsidP="00AD20B3">
      <w:pPr>
        <w:rPr>
          <w:rFonts w:ascii="Palatino Linotype" w:eastAsia="Liberation Serif" w:hAnsi="Palatino Linotype"/>
          <w:sz w:val="20"/>
          <w:szCs w:val="20"/>
          <w:lang w:val="es-CO"/>
        </w:rPr>
      </w:pPr>
      <w:hyperlink r:id="rId2000" w:history="1">
        <w:r w:rsidR="00AD20B3" w:rsidRPr="005B2D34">
          <w:rPr>
            <w:rStyle w:val="Hyperlink"/>
            <w:rFonts w:ascii="Palatino Linotype" w:eastAsia="Liberation Serif" w:hAnsi="Palatino Linotype"/>
            <w:sz w:val="20"/>
            <w:szCs w:val="20"/>
            <w:lang w:val="es-CO"/>
          </w:rPr>
          <w:t>Oficio 1032(906828)</w:t>
        </w:r>
      </w:hyperlink>
      <w:r w:rsidR="00AD20B3" w:rsidRPr="005B2D34">
        <w:rPr>
          <w:rFonts w:ascii="Palatino Linotype" w:eastAsia="Liberation Serif" w:hAnsi="Palatino Linotype"/>
          <w:sz w:val="20"/>
          <w:szCs w:val="20"/>
          <w:lang w:val="es-CO"/>
        </w:rPr>
        <w:t> Cumplimiento de deberes formales Intervención de la administración de impuestos en procesos de sucesión</w:t>
      </w:r>
    </w:p>
    <w:p w14:paraId="7A2752E3" w14:textId="77777777" w:rsidR="00AD20B3" w:rsidRPr="005B2D34" w:rsidRDefault="001419CB" w:rsidP="00AD20B3">
      <w:pPr>
        <w:rPr>
          <w:rFonts w:ascii="Palatino Linotype" w:eastAsia="Liberation Serif" w:hAnsi="Palatino Linotype"/>
          <w:sz w:val="20"/>
          <w:szCs w:val="20"/>
          <w:lang w:val="es-CO"/>
        </w:rPr>
      </w:pPr>
      <w:hyperlink r:id="rId2001" w:history="1">
        <w:r w:rsidR="00AD20B3" w:rsidRPr="005B2D34">
          <w:rPr>
            <w:rStyle w:val="Hyperlink"/>
            <w:rFonts w:ascii="Palatino Linotype" w:eastAsia="Liberation Serif" w:hAnsi="Palatino Linotype"/>
            <w:sz w:val="20"/>
            <w:szCs w:val="20"/>
            <w:lang w:val="es-CO"/>
          </w:rPr>
          <w:t>Oficio 246</w:t>
        </w:r>
      </w:hyperlink>
      <w:r w:rsidR="00AD20B3" w:rsidRPr="005B2D34">
        <w:rPr>
          <w:rFonts w:ascii="Palatino Linotype" w:eastAsia="Liberation Serif" w:hAnsi="Palatino Linotype"/>
          <w:sz w:val="20"/>
          <w:szCs w:val="20"/>
          <w:lang w:val="es-CO"/>
        </w:rPr>
        <w:t xml:space="preserve"> Régimen tributario especial. Beneficio neto o excedente. Determinación</w:t>
      </w:r>
    </w:p>
    <w:p w14:paraId="51A3CA19" w14:textId="77777777" w:rsidR="00AD20B3" w:rsidRPr="005B2D34" w:rsidRDefault="001419CB" w:rsidP="00AD20B3">
      <w:pPr>
        <w:rPr>
          <w:rFonts w:ascii="Palatino Linotype" w:eastAsia="Liberation Serif" w:hAnsi="Palatino Linotype"/>
          <w:sz w:val="20"/>
          <w:szCs w:val="20"/>
          <w:lang w:val="es-CO"/>
        </w:rPr>
      </w:pPr>
      <w:hyperlink r:id="rId2002" w:history="1">
        <w:r w:rsidR="00AD20B3" w:rsidRPr="005B2D34">
          <w:rPr>
            <w:rStyle w:val="Hyperlink"/>
            <w:rFonts w:ascii="Palatino Linotype" w:eastAsia="Liberation Serif" w:hAnsi="Palatino Linotype"/>
            <w:sz w:val="20"/>
            <w:szCs w:val="20"/>
            <w:lang w:val="es-CO"/>
          </w:rPr>
          <w:t>Oficio 1030 (906826)</w:t>
        </w:r>
      </w:hyperlink>
      <w:r w:rsidR="00AD20B3" w:rsidRPr="005B2D34">
        <w:rPr>
          <w:rFonts w:ascii="Palatino Linotype" w:eastAsia="Liberation Serif" w:hAnsi="Palatino Linotype"/>
          <w:sz w:val="20"/>
          <w:szCs w:val="20"/>
          <w:lang w:val="es-CO"/>
        </w:rPr>
        <w:t xml:space="preserve"> Patrimonio</w:t>
      </w:r>
    </w:p>
    <w:p w14:paraId="138CEFD6" w14:textId="77777777" w:rsidR="00AD20B3" w:rsidRPr="005B2D34" w:rsidRDefault="001419CB" w:rsidP="00AD20B3">
      <w:pPr>
        <w:rPr>
          <w:rFonts w:ascii="Palatino Linotype" w:eastAsia="Liberation Serif" w:hAnsi="Palatino Linotype"/>
          <w:sz w:val="20"/>
          <w:szCs w:val="20"/>
          <w:lang w:val="es-CO"/>
        </w:rPr>
      </w:pPr>
      <w:hyperlink r:id="rId2003" w:history="1">
        <w:r w:rsidR="00AD20B3" w:rsidRPr="005B2D34">
          <w:rPr>
            <w:rStyle w:val="Hyperlink"/>
            <w:rFonts w:ascii="Palatino Linotype" w:eastAsia="Liberation Serif" w:hAnsi="Palatino Linotype"/>
            <w:sz w:val="20"/>
            <w:szCs w:val="20"/>
            <w:lang w:val="es-CO"/>
          </w:rPr>
          <w:t>Oficio 1034(906829)</w:t>
        </w:r>
      </w:hyperlink>
      <w:r w:rsidR="00AD20B3" w:rsidRPr="005B2D34">
        <w:rPr>
          <w:rFonts w:ascii="Palatino Linotype" w:eastAsia="Liberation Serif" w:hAnsi="Palatino Linotype"/>
          <w:sz w:val="20"/>
          <w:szCs w:val="20"/>
          <w:lang w:val="es-CO"/>
        </w:rPr>
        <w:t xml:space="preserve"> Régimen Simple de Tributación - SIMPLE. IVA. Impuestos descontables</w:t>
      </w:r>
    </w:p>
    <w:p w14:paraId="20D9948C" w14:textId="77777777" w:rsidR="00AD20B3" w:rsidRPr="005B2D34" w:rsidRDefault="001419CB" w:rsidP="00AD20B3">
      <w:pPr>
        <w:rPr>
          <w:rFonts w:ascii="Palatino Linotype" w:eastAsia="Liberation Serif" w:hAnsi="Palatino Linotype"/>
          <w:sz w:val="20"/>
          <w:szCs w:val="20"/>
          <w:lang w:val="es-CO"/>
        </w:rPr>
      </w:pPr>
      <w:hyperlink r:id="rId2004" w:history="1">
        <w:r w:rsidR="00AD20B3" w:rsidRPr="005B2D34">
          <w:rPr>
            <w:rStyle w:val="Hyperlink"/>
            <w:rFonts w:ascii="Palatino Linotype" w:eastAsia="Liberation Serif" w:hAnsi="Palatino Linotype"/>
            <w:sz w:val="20"/>
            <w:szCs w:val="20"/>
            <w:lang w:val="es-CO"/>
          </w:rPr>
          <w:t>Oficio 1026(906719)</w:t>
        </w:r>
      </w:hyperlink>
      <w:r w:rsidR="00AD20B3" w:rsidRPr="005B2D34">
        <w:rPr>
          <w:rFonts w:ascii="Palatino Linotype" w:eastAsia="Liberation Serif" w:hAnsi="Palatino Linotype"/>
          <w:sz w:val="20"/>
          <w:szCs w:val="20"/>
          <w:lang w:val="es-CO"/>
        </w:rPr>
        <w:t xml:space="preserve"> No responsables del impuesto sobre las ventas. Requisitos</w:t>
      </w:r>
    </w:p>
    <w:p w14:paraId="5624945A" w14:textId="77777777" w:rsidR="00AD20B3" w:rsidRPr="005B2D34" w:rsidRDefault="001419CB" w:rsidP="00AD20B3">
      <w:pPr>
        <w:rPr>
          <w:rFonts w:ascii="Palatino Linotype" w:eastAsia="Liberation Serif" w:hAnsi="Palatino Linotype"/>
          <w:sz w:val="20"/>
          <w:szCs w:val="20"/>
          <w:lang w:val="es-CO"/>
        </w:rPr>
      </w:pPr>
      <w:hyperlink r:id="rId2005" w:history="1">
        <w:r w:rsidR="00AD20B3" w:rsidRPr="005B2D34">
          <w:rPr>
            <w:rStyle w:val="Hyperlink"/>
            <w:rFonts w:ascii="Palatino Linotype" w:eastAsia="Liberation Serif" w:hAnsi="Palatino Linotype"/>
            <w:sz w:val="20"/>
            <w:szCs w:val="20"/>
            <w:lang w:val="es-CO"/>
          </w:rPr>
          <w:t>Oficio 1019(906712)</w:t>
        </w:r>
      </w:hyperlink>
      <w:r w:rsidR="00AD20B3" w:rsidRPr="005B2D34">
        <w:rPr>
          <w:rFonts w:ascii="Palatino Linotype" w:eastAsia="Liberation Serif" w:hAnsi="Palatino Linotype"/>
          <w:sz w:val="20"/>
          <w:szCs w:val="20"/>
          <w:lang w:val="es-CO"/>
        </w:rPr>
        <w:t xml:space="preserve"> Diferencia en cambio</w:t>
      </w:r>
    </w:p>
    <w:p w14:paraId="545C2433" w14:textId="77777777" w:rsidR="00AD20B3" w:rsidRPr="005B2D34" w:rsidRDefault="001419CB" w:rsidP="00AD20B3">
      <w:pPr>
        <w:rPr>
          <w:rFonts w:ascii="Palatino Linotype" w:eastAsia="Liberation Serif" w:hAnsi="Palatino Linotype"/>
          <w:sz w:val="20"/>
          <w:szCs w:val="20"/>
          <w:lang w:val="es-CO"/>
        </w:rPr>
      </w:pPr>
      <w:hyperlink r:id="rId2006" w:history="1">
        <w:r w:rsidR="00AD20B3" w:rsidRPr="005B2D34">
          <w:rPr>
            <w:rStyle w:val="Hyperlink"/>
            <w:rFonts w:ascii="Palatino Linotype" w:eastAsia="Liberation Serif" w:hAnsi="Palatino Linotype"/>
            <w:sz w:val="20"/>
            <w:szCs w:val="20"/>
            <w:lang w:val="es-CO"/>
          </w:rPr>
          <w:t>Oficio 1024([906717)</w:t>
        </w:r>
      </w:hyperlink>
      <w:r w:rsidR="00AD20B3" w:rsidRPr="005B2D34">
        <w:rPr>
          <w:rFonts w:ascii="Palatino Linotype" w:eastAsia="Liberation Serif" w:hAnsi="Palatino Linotype"/>
          <w:sz w:val="20"/>
          <w:szCs w:val="20"/>
          <w:lang w:val="es-CO"/>
        </w:rPr>
        <w:t xml:space="preserve"> Anulaciones y rescisiones</w:t>
      </w:r>
    </w:p>
    <w:p w14:paraId="6DE59AC1" w14:textId="77777777" w:rsidR="00AD20B3" w:rsidRPr="005B2D34" w:rsidRDefault="001419CB" w:rsidP="00AD20B3">
      <w:pPr>
        <w:rPr>
          <w:rFonts w:ascii="Palatino Linotype" w:eastAsia="Liberation Serif" w:hAnsi="Palatino Linotype"/>
          <w:sz w:val="20"/>
          <w:szCs w:val="20"/>
          <w:lang w:val="es-CO"/>
        </w:rPr>
      </w:pPr>
      <w:hyperlink r:id="rId2007" w:history="1">
        <w:r w:rsidR="00AD20B3" w:rsidRPr="005B2D34">
          <w:rPr>
            <w:rStyle w:val="Hyperlink"/>
            <w:rFonts w:ascii="Palatino Linotype" w:eastAsia="Liberation Serif" w:hAnsi="Palatino Linotype"/>
            <w:sz w:val="20"/>
            <w:szCs w:val="20"/>
            <w:lang w:val="es-CO"/>
          </w:rPr>
          <w:t>Oficio 1025(906718)</w:t>
        </w:r>
      </w:hyperlink>
      <w:r w:rsidR="00AD20B3" w:rsidRPr="005B2D34">
        <w:rPr>
          <w:rFonts w:ascii="Palatino Linotype" w:eastAsia="Liberation Serif" w:hAnsi="Palatino Linotype"/>
          <w:sz w:val="20"/>
          <w:szCs w:val="20"/>
          <w:lang w:val="es-CO"/>
        </w:rPr>
        <w:t xml:space="preserve"> Contratos de cuentas en participación</w:t>
      </w:r>
    </w:p>
    <w:p w14:paraId="1C6EE357" w14:textId="77777777" w:rsidR="00AD20B3" w:rsidRPr="005B2D34" w:rsidRDefault="001419CB" w:rsidP="00AD20B3">
      <w:pPr>
        <w:rPr>
          <w:rFonts w:ascii="Palatino Linotype" w:eastAsia="Liberation Serif" w:hAnsi="Palatino Linotype"/>
          <w:sz w:val="20"/>
          <w:szCs w:val="20"/>
          <w:lang w:val="es-CO"/>
        </w:rPr>
      </w:pPr>
      <w:hyperlink r:id="rId2008" w:history="1">
        <w:r w:rsidR="00AD20B3" w:rsidRPr="005B2D34">
          <w:rPr>
            <w:rStyle w:val="Hyperlink"/>
            <w:rFonts w:ascii="Palatino Linotype" w:eastAsia="Liberation Serif" w:hAnsi="Palatino Linotype"/>
            <w:sz w:val="20"/>
            <w:szCs w:val="20"/>
            <w:lang w:val="es-CO"/>
          </w:rPr>
          <w:t>Oficio 1010(906705)</w:t>
        </w:r>
      </w:hyperlink>
      <w:r w:rsidR="00AD20B3" w:rsidRPr="005B2D34">
        <w:rPr>
          <w:rFonts w:ascii="Palatino Linotype" w:eastAsia="Liberation Serif" w:hAnsi="Palatino Linotype"/>
          <w:sz w:val="20"/>
          <w:szCs w:val="20"/>
          <w:lang w:val="es-CO"/>
        </w:rPr>
        <w:t xml:space="preserve"> Sistema de factura electrónica de venta. Documento soporte de adquisiciones con sujetos no obligados a expedir factura de venta o documento equivalente</w:t>
      </w:r>
    </w:p>
    <w:p w14:paraId="65143295" w14:textId="77777777" w:rsidR="00AD20B3" w:rsidRPr="005B2D34" w:rsidRDefault="001419CB" w:rsidP="00AD20B3">
      <w:pPr>
        <w:rPr>
          <w:rFonts w:ascii="Palatino Linotype" w:eastAsia="Liberation Serif" w:hAnsi="Palatino Linotype"/>
          <w:sz w:val="20"/>
          <w:szCs w:val="20"/>
          <w:lang w:val="es-CO"/>
        </w:rPr>
      </w:pPr>
      <w:hyperlink r:id="rId2009" w:history="1">
        <w:r w:rsidR="00AD20B3" w:rsidRPr="005B2D34">
          <w:rPr>
            <w:rStyle w:val="Hyperlink"/>
            <w:rFonts w:ascii="Palatino Linotype" w:eastAsia="Liberation Serif" w:hAnsi="Palatino Linotype"/>
            <w:sz w:val="20"/>
            <w:szCs w:val="20"/>
            <w:lang w:val="es-CO"/>
          </w:rPr>
          <w:t>Oficio 1022(906715)</w:t>
        </w:r>
      </w:hyperlink>
      <w:r w:rsidR="00AD20B3" w:rsidRPr="005B2D34">
        <w:rPr>
          <w:rFonts w:ascii="Palatino Linotype" w:eastAsia="Liberation Serif" w:hAnsi="Palatino Linotype"/>
          <w:sz w:val="20"/>
          <w:szCs w:val="20"/>
          <w:lang w:val="es-CO"/>
        </w:rPr>
        <w:t xml:space="preserve"> IVA servicio de maquila en zona franca</w:t>
      </w:r>
    </w:p>
    <w:p w14:paraId="52E55DE3" w14:textId="77777777" w:rsidR="00AD20B3" w:rsidRPr="005B2D34" w:rsidRDefault="001419CB" w:rsidP="00AD20B3">
      <w:pPr>
        <w:rPr>
          <w:rFonts w:ascii="Palatino Linotype" w:eastAsia="Liberation Serif" w:hAnsi="Palatino Linotype"/>
          <w:sz w:val="20"/>
          <w:szCs w:val="20"/>
          <w:lang w:val="es-CO"/>
        </w:rPr>
      </w:pPr>
      <w:hyperlink r:id="rId2010" w:history="1">
        <w:r w:rsidR="00AD20B3" w:rsidRPr="005B2D34">
          <w:rPr>
            <w:rStyle w:val="Hyperlink"/>
            <w:rFonts w:ascii="Palatino Linotype" w:eastAsia="Liberation Serif" w:hAnsi="Palatino Linotype"/>
            <w:sz w:val="20"/>
            <w:szCs w:val="20"/>
            <w:lang w:val="es-CO"/>
          </w:rPr>
          <w:t>Oficio 1011(906706)</w:t>
        </w:r>
      </w:hyperlink>
      <w:r w:rsidR="00AD20B3" w:rsidRPr="005B2D34">
        <w:rPr>
          <w:rFonts w:ascii="Palatino Linotype" w:eastAsia="Liberation Serif" w:hAnsi="Palatino Linotype"/>
          <w:sz w:val="20"/>
          <w:szCs w:val="20"/>
          <w:lang w:val="es-CO"/>
        </w:rPr>
        <w:t xml:space="preserve"> Información exógena</w:t>
      </w:r>
    </w:p>
    <w:p w14:paraId="444FAC8D" w14:textId="77777777" w:rsidR="00AD20B3" w:rsidRPr="005B2D34" w:rsidRDefault="001419CB" w:rsidP="00AD20B3">
      <w:pPr>
        <w:rPr>
          <w:rFonts w:ascii="Palatino Linotype" w:eastAsia="Liberation Serif" w:hAnsi="Palatino Linotype"/>
          <w:sz w:val="20"/>
          <w:szCs w:val="20"/>
          <w:lang w:val="es-CO"/>
        </w:rPr>
      </w:pPr>
      <w:hyperlink r:id="rId2011" w:history="1">
        <w:r w:rsidR="00AD20B3" w:rsidRPr="005B2D34">
          <w:rPr>
            <w:rStyle w:val="Hyperlink"/>
            <w:rFonts w:ascii="Palatino Linotype" w:eastAsia="Liberation Serif" w:hAnsi="Palatino Linotype"/>
            <w:sz w:val="20"/>
            <w:szCs w:val="20"/>
            <w:lang w:val="es-CO"/>
          </w:rPr>
          <w:t>Oficio 1015(906709)</w:t>
        </w:r>
      </w:hyperlink>
      <w:r w:rsidR="00AD20B3" w:rsidRPr="005B2D34">
        <w:rPr>
          <w:rFonts w:ascii="Palatino Linotype" w:eastAsia="Liberation Serif" w:hAnsi="Palatino Linotype"/>
          <w:sz w:val="20"/>
          <w:szCs w:val="20"/>
          <w:lang w:val="es-CO"/>
        </w:rPr>
        <w:t xml:space="preserve"> Agente de Carga Internacional</w:t>
      </w:r>
    </w:p>
    <w:p w14:paraId="3F9B63F5" w14:textId="77777777" w:rsidR="00AD20B3" w:rsidRPr="005B2D34" w:rsidRDefault="001419CB" w:rsidP="00AD20B3">
      <w:pPr>
        <w:rPr>
          <w:rFonts w:ascii="Palatino Linotype" w:eastAsia="Liberation Serif" w:hAnsi="Palatino Linotype"/>
          <w:sz w:val="20"/>
          <w:szCs w:val="20"/>
          <w:lang w:val="es-CO"/>
        </w:rPr>
      </w:pPr>
      <w:hyperlink r:id="rId2012" w:history="1">
        <w:r w:rsidR="00AD20B3" w:rsidRPr="005B2D34">
          <w:rPr>
            <w:rStyle w:val="Hyperlink"/>
            <w:rFonts w:ascii="Palatino Linotype" w:eastAsia="Liberation Serif" w:hAnsi="Palatino Linotype"/>
            <w:sz w:val="20"/>
            <w:szCs w:val="20"/>
            <w:lang w:val="es-CO"/>
          </w:rPr>
          <w:t>Oficio 1012(906707)</w:t>
        </w:r>
      </w:hyperlink>
      <w:r w:rsidR="00AD20B3" w:rsidRPr="005B2D34">
        <w:rPr>
          <w:rFonts w:ascii="Palatino Linotype" w:eastAsia="Liberation Serif" w:hAnsi="Palatino Linotype"/>
          <w:sz w:val="20"/>
          <w:szCs w:val="20"/>
          <w:lang w:val="es-CO"/>
        </w:rPr>
        <w:t xml:space="preserve"> Factura Electrónica de Venta. Obligación de facturar</w:t>
      </w:r>
    </w:p>
    <w:p w14:paraId="47567376" w14:textId="77777777" w:rsidR="00AD20B3" w:rsidRPr="005B2D34" w:rsidRDefault="001419CB" w:rsidP="00AD20B3">
      <w:pPr>
        <w:rPr>
          <w:rFonts w:ascii="Palatino Linotype" w:eastAsia="Liberation Serif" w:hAnsi="Palatino Linotype"/>
          <w:sz w:val="20"/>
          <w:szCs w:val="20"/>
          <w:lang w:val="es-CO"/>
        </w:rPr>
      </w:pPr>
      <w:hyperlink r:id="rId2013" w:history="1">
        <w:r w:rsidR="00AD20B3" w:rsidRPr="005B2D34">
          <w:rPr>
            <w:rStyle w:val="Hyperlink"/>
            <w:rFonts w:ascii="Palatino Linotype" w:eastAsia="Liberation Serif" w:hAnsi="Palatino Linotype"/>
            <w:sz w:val="20"/>
            <w:szCs w:val="20"/>
            <w:lang w:val="es-CO"/>
          </w:rPr>
          <w:t>Oficio 1013(906708)</w:t>
        </w:r>
      </w:hyperlink>
      <w:r w:rsidR="00AD20B3" w:rsidRPr="005B2D34">
        <w:rPr>
          <w:rFonts w:ascii="Palatino Linotype" w:eastAsia="Liberation Serif" w:hAnsi="Palatino Linotype"/>
          <w:sz w:val="20"/>
          <w:szCs w:val="20"/>
          <w:lang w:val="es-CO"/>
        </w:rPr>
        <w:t> Hecho generador en el impuesto sobre las ventas. Entidades sin ánimo de lucro – ESAL</w:t>
      </w:r>
    </w:p>
    <w:p w14:paraId="5A985E51" w14:textId="77777777" w:rsidR="00AD20B3" w:rsidRPr="005B2D34" w:rsidRDefault="001419CB" w:rsidP="00AD20B3">
      <w:pPr>
        <w:rPr>
          <w:rFonts w:ascii="Palatino Linotype" w:eastAsia="Liberation Serif" w:hAnsi="Palatino Linotype"/>
          <w:sz w:val="20"/>
          <w:szCs w:val="20"/>
          <w:lang w:val="es-CO"/>
        </w:rPr>
      </w:pPr>
      <w:hyperlink r:id="rId2014" w:history="1">
        <w:r w:rsidR="00AD20B3" w:rsidRPr="005B2D34">
          <w:rPr>
            <w:rStyle w:val="Hyperlink"/>
            <w:rFonts w:ascii="Palatino Linotype" w:eastAsia="Liberation Serif" w:hAnsi="Palatino Linotype"/>
            <w:sz w:val="20"/>
            <w:szCs w:val="20"/>
            <w:lang w:val="es-CO"/>
          </w:rPr>
          <w:t>Oficio 1017(906710)</w:t>
        </w:r>
      </w:hyperlink>
      <w:r w:rsidR="00AD20B3" w:rsidRPr="005B2D34">
        <w:rPr>
          <w:rFonts w:ascii="Palatino Linotype" w:eastAsia="Liberation Serif" w:hAnsi="Palatino Linotype"/>
          <w:sz w:val="20"/>
          <w:szCs w:val="20"/>
          <w:lang w:val="es-CO"/>
        </w:rPr>
        <w:t xml:space="preserve"> </w:t>
      </w:r>
      <w:proofErr w:type="spellStart"/>
      <w:r w:rsidR="00AD20B3" w:rsidRPr="005B2D34">
        <w:rPr>
          <w:rFonts w:ascii="Palatino Linotype" w:eastAsia="Liberation Serif" w:hAnsi="Palatino Linotype"/>
          <w:sz w:val="20"/>
          <w:szCs w:val="20"/>
          <w:lang w:val="es-CO"/>
        </w:rPr>
        <w:t>Megainversiones</w:t>
      </w:r>
      <w:proofErr w:type="spellEnd"/>
    </w:p>
    <w:p w14:paraId="22672B36" w14:textId="77777777" w:rsidR="00AD20B3" w:rsidRPr="005B2D34" w:rsidRDefault="001419CB" w:rsidP="00AD20B3">
      <w:pPr>
        <w:rPr>
          <w:rFonts w:ascii="Palatino Linotype" w:eastAsia="Liberation Serif" w:hAnsi="Palatino Linotype"/>
          <w:sz w:val="20"/>
          <w:szCs w:val="20"/>
          <w:lang w:val="es-CO"/>
        </w:rPr>
      </w:pPr>
      <w:hyperlink r:id="rId2015" w:history="1">
        <w:r w:rsidR="00AD20B3" w:rsidRPr="005B2D34">
          <w:rPr>
            <w:rStyle w:val="Hyperlink"/>
            <w:rFonts w:ascii="Palatino Linotype" w:eastAsia="Liberation Serif" w:hAnsi="Palatino Linotype"/>
            <w:sz w:val="20"/>
            <w:szCs w:val="20"/>
            <w:lang w:val="es-CO"/>
          </w:rPr>
          <w:t>Oficio 990(906553)</w:t>
        </w:r>
      </w:hyperlink>
      <w:r w:rsidR="00AD20B3" w:rsidRPr="005B2D34">
        <w:rPr>
          <w:rFonts w:ascii="Palatino Linotype" w:eastAsia="Liberation Serif" w:hAnsi="Palatino Linotype"/>
          <w:sz w:val="20"/>
          <w:szCs w:val="20"/>
          <w:lang w:val="es-CO"/>
        </w:rPr>
        <w:t xml:space="preserve"> Sistemas técnicos de control. Tiquete de máquina registradora con sistema POS</w:t>
      </w:r>
    </w:p>
    <w:p w14:paraId="6AF16BAA" w14:textId="77777777" w:rsidR="00AD20B3" w:rsidRPr="005B2D34" w:rsidRDefault="001419CB" w:rsidP="00AD20B3">
      <w:pPr>
        <w:rPr>
          <w:rFonts w:ascii="Palatino Linotype" w:eastAsia="Liberation Serif" w:hAnsi="Palatino Linotype"/>
          <w:sz w:val="20"/>
          <w:szCs w:val="20"/>
          <w:lang w:val="es-CO"/>
        </w:rPr>
      </w:pPr>
      <w:hyperlink r:id="rId2016" w:history="1">
        <w:r w:rsidR="00AD20B3" w:rsidRPr="005B2D34">
          <w:rPr>
            <w:rStyle w:val="Hyperlink"/>
            <w:rFonts w:ascii="Palatino Linotype" w:eastAsia="Liberation Serif" w:hAnsi="Palatino Linotype"/>
            <w:sz w:val="20"/>
            <w:szCs w:val="20"/>
            <w:lang w:val="es-CO"/>
          </w:rPr>
          <w:t>Concepto 987(906530)</w:t>
        </w:r>
      </w:hyperlink>
      <w:r w:rsidR="00AD20B3" w:rsidRPr="005B2D34">
        <w:rPr>
          <w:rFonts w:ascii="Palatino Linotype" w:eastAsia="Liberation Serif" w:hAnsi="Palatino Linotype"/>
          <w:sz w:val="20"/>
          <w:szCs w:val="20"/>
          <w:lang w:val="es-CO"/>
        </w:rPr>
        <w:t xml:space="preserve"> Realización del ingreso Causación del IVA</w:t>
      </w:r>
    </w:p>
    <w:p w14:paraId="4ABC49AD" w14:textId="77777777" w:rsidR="00AD20B3" w:rsidRPr="005B2D34" w:rsidRDefault="001419CB" w:rsidP="00AD20B3">
      <w:pPr>
        <w:rPr>
          <w:rFonts w:ascii="Palatino Linotype" w:eastAsia="Liberation Serif" w:hAnsi="Palatino Linotype"/>
          <w:sz w:val="20"/>
          <w:szCs w:val="20"/>
          <w:lang w:val="es-CO"/>
        </w:rPr>
      </w:pPr>
      <w:hyperlink r:id="rId2017" w:history="1">
        <w:r w:rsidR="00AD20B3" w:rsidRPr="005B2D34">
          <w:rPr>
            <w:rStyle w:val="Hyperlink"/>
            <w:rFonts w:ascii="Palatino Linotype" w:eastAsia="Liberation Serif" w:hAnsi="Palatino Linotype"/>
            <w:sz w:val="20"/>
            <w:szCs w:val="20"/>
            <w:lang w:val="es-CO"/>
          </w:rPr>
          <w:t>Concepto 988(906531)</w:t>
        </w:r>
      </w:hyperlink>
      <w:r w:rsidR="00AD20B3" w:rsidRPr="005B2D34">
        <w:rPr>
          <w:rFonts w:ascii="Palatino Linotype" w:eastAsia="Liberation Serif" w:hAnsi="Palatino Linotype"/>
          <w:sz w:val="20"/>
          <w:szCs w:val="20"/>
          <w:lang w:val="es-CO"/>
        </w:rPr>
        <w:t xml:space="preserve"> Régimen Unificado de Tributación - SIMPLE. Descuento por aporte al Sistema General de Pensiones.</w:t>
      </w:r>
    </w:p>
    <w:p w14:paraId="3463417F" w14:textId="77777777" w:rsidR="00AD20B3" w:rsidRPr="005B2D34" w:rsidRDefault="001419CB" w:rsidP="00AD20B3">
      <w:pPr>
        <w:rPr>
          <w:rFonts w:ascii="Palatino Linotype" w:eastAsia="Liberation Serif" w:hAnsi="Palatino Linotype"/>
          <w:sz w:val="20"/>
          <w:szCs w:val="20"/>
          <w:lang w:val="es-CO"/>
        </w:rPr>
      </w:pPr>
      <w:hyperlink r:id="rId2018" w:history="1">
        <w:r w:rsidR="00AD20B3" w:rsidRPr="005B2D34">
          <w:rPr>
            <w:rStyle w:val="Hyperlink"/>
            <w:rFonts w:ascii="Palatino Linotype" w:eastAsia="Liberation Serif" w:hAnsi="Palatino Linotype"/>
            <w:sz w:val="20"/>
            <w:szCs w:val="20"/>
            <w:lang w:val="es-CO"/>
          </w:rPr>
          <w:t>Concepto 989(906532)</w:t>
        </w:r>
      </w:hyperlink>
      <w:r w:rsidR="00AD20B3" w:rsidRPr="005B2D34">
        <w:rPr>
          <w:rFonts w:ascii="Palatino Linotype" w:eastAsia="Liberation Serif" w:hAnsi="Palatino Linotype"/>
          <w:sz w:val="20"/>
          <w:szCs w:val="20"/>
          <w:lang w:val="es-CO"/>
        </w:rPr>
        <w:t xml:space="preserve"> Crédito fiscal para inversiones en proyectos de investigación, desarrollo tecnológico e innovación</w:t>
      </w:r>
    </w:p>
    <w:p w14:paraId="5ED48232" w14:textId="77777777" w:rsidR="00AD20B3" w:rsidRPr="005B2D34" w:rsidRDefault="001419CB" w:rsidP="00AD20B3">
      <w:pPr>
        <w:rPr>
          <w:rFonts w:ascii="Palatino Linotype" w:eastAsia="Liberation Serif" w:hAnsi="Palatino Linotype"/>
          <w:sz w:val="20"/>
          <w:szCs w:val="20"/>
          <w:lang w:val="es-CO"/>
        </w:rPr>
      </w:pPr>
      <w:hyperlink r:id="rId2019" w:history="1">
        <w:r w:rsidR="00AD20B3" w:rsidRPr="005B2D34">
          <w:rPr>
            <w:rStyle w:val="Hyperlink"/>
            <w:rFonts w:ascii="Palatino Linotype" w:eastAsia="Liberation Serif" w:hAnsi="Palatino Linotype"/>
            <w:sz w:val="20"/>
            <w:szCs w:val="20"/>
            <w:lang w:val="es-CO"/>
          </w:rPr>
          <w:t>Oficio 985(906528)</w:t>
        </w:r>
      </w:hyperlink>
      <w:r w:rsidR="00AD20B3" w:rsidRPr="005B2D34">
        <w:rPr>
          <w:rFonts w:ascii="Palatino Linotype" w:eastAsia="Liberation Serif" w:hAnsi="Palatino Linotype"/>
          <w:sz w:val="20"/>
          <w:szCs w:val="20"/>
          <w:lang w:val="es-CO"/>
        </w:rPr>
        <w:t xml:space="preserve"> Deducción del 200% de salarios y prestaciones</w:t>
      </w:r>
    </w:p>
    <w:p w14:paraId="1993A8EF" w14:textId="77777777" w:rsidR="00AD20B3" w:rsidRPr="005B2D34" w:rsidRDefault="001419CB" w:rsidP="00AD20B3">
      <w:pPr>
        <w:rPr>
          <w:rFonts w:ascii="Palatino Linotype" w:eastAsia="Liberation Serif" w:hAnsi="Palatino Linotype"/>
          <w:sz w:val="20"/>
          <w:szCs w:val="20"/>
          <w:lang w:val="es-CO"/>
        </w:rPr>
      </w:pPr>
      <w:hyperlink r:id="rId2020" w:history="1">
        <w:r w:rsidR="00AD20B3" w:rsidRPr="005B2D34">
          <w:rPr>
            <w:rStyle w:val="Hyperlink"/>
            <w:rFonts w:ascii="Palatino Linotype" w:eastAsia="Liberation Serif" w:hAnsi="Palatino Linotype"/>
            <w:sz w:val="20"/>
            <w:szCs w:val="20"/>
            <w:lang w:val="es-CO"/>
          </w:rPr>
          <w:t>Oficio 975(906476)</w:t>
        </w:r>
      </w:hyperlink>
      <w:r w:rsidR="00AD20B3" w:rsidRPr="005B2D34">
        <w:rPr>
          <w:rFonts w:ascii="Palatino Linotype" w:eastAsia="Liberation Serif" w:hAnsi="Palatino Linotype"/>
          <w:sz w:val="20"/>
          <w:szCs w:val="20"/>
          <w:lang w:val="es-CO"/>
        </w:rPr>
        <w:t xml:space="preserve"> Certificado de ingresos y retenciones. Retención en la fuente por rentas de trabajo</w:t>
      </w:r>
    </w:p>
    <w:p w14:paraId="50C49A76" w14:textId="77777777" w:rsidR="00AD20B3" w:rsidRPr="005B2D34" w:rsidRDefault="001419CB" w:rsidP="00AD20B3">
      <w:pPr>
        <w:rPr>
          <w:rFonts w:ascii="Palatino Linotype" w:eastAsia="Liberation Serif" w:hAnsi="Palatino Linotype"/>
          <w:sz w:val="20"/>
          <w:szCs w:val="20"/>
          <w:lang w:val="es-CO"/>
        </w:rPr>
      </w:pPr>
      <w:hyperlink r:id="rId2021" w:history="1">
        <w:r w:rsidR="00AD20B3" w:rsidRPr="005B2D34">
          <w:rPr>
            <w:rStyle w:val="Hyperlink"/>
            <w:rFonts w:ascii="Palatino Linotype" w:eastAsia="Liberation Serif" w:hAnsi="Palatino Linotype"/>
            <w:sz w:val="20"/>
            <w:szCs w:val="20"/>
            <w:lang w:val="es-CO"/>
          </w:rPr>
          <w:t>Concepto 979 (906480)</w:t>
        </w:r>
      </w:hyperlink>
      <w:r w:rsidR="00AD20B3" w:rsidRPr="005B2D34">
        <w:rPr>
          <w:rFonts w:ascii="Palatino Linotype" w:eastAsia="Liberation Serif" w:hAnsi="Palatino Linotype"/>
          <w:sz w:val="20"/>
          <w:szCs w:val="20"/>
          <w:lang w:val="es-CO"/>
        </w:rPr>
        <w:t xml:space="preserve"> Cambio de titularidad en inversión extranjera</w:t>
      </w:r>
    </w:p>
    <w:p w14:paraId="21667F34" w14:textId="77777777" w:rsidR="00AD20B3" w:rsidRPr="005B2D34" w:rsidRDefault="001419CB" w:rsidP="00AD20B3">
      <w:pPr>
        <w:rPr>
          <w:rFonts w:ascii="Palatino Linotype" w:eastAsia="Liberation Serif" w:hAnsi="Palatino Linotype"/>
          <w:sz w:val="20"/>
          <w:szCs w:val="20"/>
          <w:lang w:val="es-CO"/>
        </w:rPr>
      </w:pPr>
      <w:hyperlink r:id="rId2022" w:history="1">
        <w:r w:rsidR="00AD20B3" w:rsidRPr="005B2D34">
          <w:rPr>
            <w:rStyle w:val="Hyperlink"/>
            <w:rFonts w:ascii="Palatino Linotype" w:eastAsia="Liberation Serif" w:hAnsi="Palatino Linotype"/>
            <w:sz w:val="20"/>
            <w:szCs w:val="20"/>
            <w:lang w:val="es-CO"/>
          </w:rPr>
          <w:t>Concepto 983(906484)</w:t>
        </w:r>
      </w:hyperlink>
      <w:r w:rsidR="00AD20B3" w:rsidRPr="005B2D34">
        <w:rPr>
          <w:rFonts w:ascii="Palatino Linotype" w:eastAsia="Liberation Serif" w:hAnsi="Palatino Linotype"/>
          <w:sz w:val="20"/>
          <w:szCs w:val="20"/>
          <w:lang w:val="es-CO"/>
        </w:rPr>
        <w:t> Adquisición de bonos de regalo Documentos soporte de costos, deducciones e impuestos descontables Factura de venta</w:t>
      </w:r>
    </w:p>
    <w:p w14:paraId="742ABBAA" w14:textId="77777777" w:rsidR="00AD20B3" w:rsidRPr="005B2D34" w:rsidRDefault="001419CB" w:rsidP="00AD20B3">
      <w:pPr>
        <w:rPr>
          <w:rFonts w:ascii="Palatino Linotype" w:eastAsia="Liberation Serif" w:hAnsi="Palatino Linotype"/>
          <w:sz w:val="20"/>
          <w:szCs w:val="20"/>
          <w:lang w:val="es-CO"/>
        </w:rPr>
      </w:pPr>
      <w:hyperlink r:id="rId2023" w:history="1">
        <w:r w:rsidR="00AD20B3" w:rsidRPr="005B2D34">
          <w:rPr>
            <w:rStyle w:val="Hyperlink"/>
            <w:rFonts w:ascii="Palatino Linotype" w:eastAsia="Liberation Serif" w:hAnsi="Palatino Linotype"/>
            <w:sz w:val="20"/>
            <w:szCs w:val="20"/>
            <w:lang w:val="es-CO"/>
          </w:rPr>
          <w:t>Oficio 980(906481)</w:t>
        </w:r>
      </w:hyperlink>
      <w:r w:rsidR="00AD20B3" w:rsidRPr="005B2D34">
        <w:rPr>
          <w:rFonts w:ascii="Palatino Linotype" w:eastAsia="Liberation Serif" w:hAnsi="Palatino Linotype"/>
          <w:sz w:val="20"/>
          <w:szCs w:val="20"/>
          <w:lang w:val="es-CO"/>
        </w:rPr>
        <w:t xml:space="preserve"> Sistema de factura electrónica. Facturación en el retiro de inventarios</w:t>
      </w:r>
    </w:p>
    <w:p w14:paraId="266E576E" w14:textId="77777777" w:rsidR="00AD20B3" w:rsidRPr="005B2D34" w:rsidRDefault="001419CB" w:rsidP="00AD20B3">
      <w:pPr>
        <w:rPr>
          <w:rFonts w:ascii="Palatino Linotype" w:eastAsia="Liberation Serif" w:hAnsi="Palatino Linotype"/>
          <w:sz w:val="20"/>
          <w:szCs w:val="20"/>
          <w:lang w:val="es-CO"/>
        </w:rPr>
      </w:pPr>
      <w:hyperlink r:id="rId2024" w:history="1">
        <w:r w:rsidR="00AD20B3" w:rsidRPr="005B2D34">
          <w:rPr>
            <w:rStyle w:val="Hyperlink"/>
            <w:rFonts w:ascii="Palatino Linotype" w:eastAsia="Liberation Serif" w:hAnsi="Palatino Linotype"/>
            <w:sz w:val="20"/>
            <w:szCs w:val="20"/>
            <w:lang w:val="es-CO"/>
          </w:rPr>
          <w:t>Oficio 972(906473)</w:t>
        </w:r>
      </w:hyperlink>
      <w:r w:rsidR="00AD20B3" w:rsidRPr="005B2D34">
        <w:rPr>
          <w:rFonts w:ascii="Palatino Linotype" w:eastAsia="Liberation Serif" w:hAnsi="Palatino Linotype"/>
          <w:sz w:val="20"/>
          <w:szCs w:val="20"/>
          <w:lang w:val="es-CO"/>
        </w:rPr>
        <w:t xml:space="preserve"> Retención en la fuente por ingresos laborales Certificado de ingresos y retenciones</w:t>
      </w:r>
    </w:p>
    <w:p w14:paraId="721CD560" w14:textId="77777777" w:rsidR="00AD20B3" w:rsidRPr="005B2D34" w:rsidRDefault="001419CB" w:rsidP="00AD20B3">
      <w:pPr>
        <w:rPr>
          <w:rFonts w:ascii="Palatino Linotype" w:eastAsia="Liberation Serif" w:hAnsi="Palatino Linotype"/>
          <w:sz w:val="20"/>
          <w:szCs w:val="20"/>
          <w:lang w:val="es-CO"/>
        </w:rPr>
      </w:pPr>
      <w:hyperlink r:id="rId2025" w:history="1">
        <w:r w:rsidR="00AD20B3" w:rsidRPr="005B2D34">
          <w:rPr>
            <w:rStyle w:val="Hyperlink"/>
            <w:rFonts w:ascii="Palatino Linotype" w:eastAsia="Liberation Serif" w:hAnsi="Palatino Linotype"/>
            <w:sz w:val="20"/>
            <w:szCs w:val="20"/>
            <w:lang w:val="es-CO"/>
          </w:rPr>
          <w:t>Concepto 976(906477)</w:t>
        </w:r>
      </w:hyperlink>
      <w:r w:rsidR="00AD20B3" w:rsidRPr="005B2D34">
        <w:rPr>
          <w:rFonts w:ascii="Palatino Linotype" w:eastAsia="Liberation Serif" w:hAnsi="Palatino Linotype"/>
          <w:sz w:val="20"/>
          <w:szCs w:val="20"/>
          <w:lang w:val="es-CO"/>
        </w:rPr>
        <w:t xml:space="preserve"> Certificado de ingresos y retenciones - Aportes</w:t>
      </w:r>
    </w:p>
    <w:p w14:paraId="5732A97A" w14:textId="77777777" w:rsidR="00AD20B3" w:rsidRPr="005B2D34" w:rsidRDefault="001419CB" w:rsidP="00AD20B3">
      <w:pPr>
        <w:rPr>
          <w:rFonts w:ascii="Palatino Linotype" w:eastAsia="Liberation Serif" w:hAnsi="Palatino Linotype"/>
          <w:sz w:val="20"/>
          <w:szCs w:val="20"/>
          <w:lang w:val="es-CO"/>
        </w:rPr>
      </w:pPr>
      <w:hyperlink r:id="rId2026" w:history="1">
        <w:r w:rsidR="00AD20B3" w:rsidRPr="005B2D34">
          <w:rPr>
            <w:rStyle w:val="Hyperlink"/>
            <w:rFonts w:ascii="Palatino Linotype" w:eastAsia="Liberation Serif" w:hAnsi="Palatino Linotype"/>
            <w:sz w:val="20"/>
            <w:szCs w:val="20"/>
            <w:lang w:val="es-CO"/>
          </w:rPr>
          <w:t>Oficio 1381 (908675)</w:t>
        </w:r>
      </w:hyperlink>
      <w:r w:rsidR="00AD20B3" w:rsidRPr="005B2D34">
        <w:rPr>
          <w:rFonts w:ascii="Palatino Linotype" w:eastAsia="Liberation Serif" w:hAnsi="Palatino Linotype"/>
          <w:sz w:val="20"/>
          <w:szCs w:val="20"/>
          <w:lang w:val="es-CO"/>
        </w:rPr>
        <w:t xml:space="preserve"> Avalúo como costo fiscal</w:t>
      </w:r>
    </w:p>
    <w:p w14:paraId="4D9C92D9" w14:textId="77777777" w:rsidR="00AD20B3" w:rsidRPr="005B2D34" w:rsidRDefault="001419CB" w:rsidP="00AD20B3">
      <w:pPr>
        <w:rPr>
          <w:rFonts w:ascii="Palatino Linotype" w:eastAsia="Liberation Serif" w:hAnsi="Palatino Linotype"/>
          <w:sz w:val="20"/>
          <w:szCs w:val="20"/>
          <w:lang w:val="es-CO"/>
        </w:rPr>
      </w:pPr>
      <w:hyperlink r:id="rId2027" w:history="1">
        <w:r w:rsidR="00AD20B3" w:rsidRPr="005B2D34">
          <w:rPr>
            <w:rStyle w:val="Hyperlink"/>
            <w:rFonts w:ascii="Palatino Linotype" w:eastAsia="Liberation Serif" w:hAnsi="Palatino Linotype"/>
            <w:sz w:val="20"/>
            <w:szCs w:val="20"/>
            <w:lang w:val="es-CO"/>
          </w:rPr>
          <w:t>Oficio 1334 (908471)</w:t>
        </w:r>
      </w:hyperlink>
      <w:r w:rsidR="00AD20B3" w:rsidRPr="005B2D34">
        <w:rPr>
          <w:rFonts w:ascii="Palatino Linotype" w:eastAsia="Liberation Serif" w:hAnsi="Palatino Linotype"/>
          <w:sz w:val="20"/>
          <w:szCs w:val="20"/>
          <w:lang w:val="es-CO"/>
        </w:rPr>
        <w:t xml:space="preserve"> IVA - pólizas de cumplimiento</w:t>
      </w:r>
    </w:p>
    <w:p w14:paraId="0ABA6D65" w14:textId="77777777" w:rsidR="00AD20B3" w:rsidRPr="005B2D34" w:rsidRDefault="001419CB" w:rsidP="00AD20B3">
      <w:pPr>
        <w:rPr>
          <w:rFonts w:ascii="Palatino Linotype" w:eastAsia="Liberation Serif" w:hAnsi="Palatino Linotype"/>
          <w:sz w:val="20"/>
          <w:szCs w:val="20"/>
          <w:lang w:val="es-CO"/>
        </w:rPr>
      </w:pPr>
      <w:hyperlink r:id="rId2028" w:history="1">
        <w:r w:rsidR="00AD20B3" w:rsidRPr="005B2D34">
          <w:rPr>
            <w:rStyle w:val="Hyperlink"/>
            <w:rFonts w:ascii="Palatino Linotype" w:eastAsia="Liberation Serif" w:hAnsi="Palatino Linotype"/>
            <w:sz w:val="20"/>
            <w:szCs w:val="20"/>
            <w:lang w:val="es-CO"/>
          </w:rPr>
          <w:t>Concepto 1336 (908473)</w:t>
        </w:r>
      </w:hyperlink>
      <w:r w:rsidR="00AD20B3" w:rsidRPr="005B2D34">
        <w:rPr>
          <w:rFonts w:ascii="Palatino Linotype" w:eastAsia="Liberation Serif" w:hAnsi="Palatino Linotype"/>
          <w:sz w:val="20"/>
          <w:szCs w:val="20"/>
          <w:lang w:val="es-CO"/>
        </w:rPr>
        <w:t xml:space="preserve"> Beneficios tributarios - Exclusión - Causación</w:t>
      </w:r>
    </w:p>
    <w:p w14:paraId="2D037803" w14:textId="77777777" w:rsidR="00AD20B3" w:rsidRPr="005B2D34" w:rsidRDefault="001419CB" w:rsidP="00AD20B3">
      <w:pPr>
        <w:rPr>
          <w:rFonts w:ascii="Palatino Linotype" w:eastAsia="Liberation Serif" w:hAnsi="Palatino Linotype"/>
          <w:sz w:val="20"/>
          <w:szCs w:val="20"/>
          <w:lang w:val="es-CO"/>
        </w:rPr>
      </w:pPr>
      <w:hyperlink r:id="rId2029" w:history="1">
        <w:r w:rsidR="00AD20B3" w:rsidRPr="005B2D34">
          <w:rPr>
            <w:rStyle w:val="Hyperlink"/>
            <w:rFonts w:ascii="Palatino Linotype" w:eastAsia="Liberation Serif" w:hAnsi="Palatino Linotype"/>
            <w:sz w:val="20"/>
            <w:szCs w:val="20"/>
            <w:lang w:val="es-CO"/>
          </w:rPr>
          <w:t>Oficio 1332</w:t>
        </w:r>
      </w:hyperlink>
      <w:r w:rsidR="00AD20B3" w:rsidRPr="005B2D34">
        <w:rPr>
          <w:rFonts w:ascii="Palatino Linotype" w:eastAsia="Liberation Serif" w:hAnsi="Palatino Linotype"/>
          <w:b/>
          <w:bCs/>
          <w:sz w:val="20"/>
          <w:szCs w:val="20"/>
          <w:lang w:val="es-CO"/>
        </w:rPr>
        <w:t> </w:t>
      </w:r>
      <w:r w:rsidR="00AD20B3" w:rsidRPr="005B2D34">
        <w:rPr>
          <w:rFonts w:ascii="Palatino Linotype" w:eastAsia="Liberation Serif" w:hAnsi="Palatino Linotype"/>
          <w:sz w:val="20"/>
          <w:szCs w:val="20"/>
          <w:lang w:val="es-CO"/>
        </w:rPr>
        <w:t>Consorcios - Facturación paquetes alimentarios</w:t>
      </w:r>
    </w:p>
    <w:p w14:paraId="791FC708" w14:textId="77777777" w:rsidR="00AD20B3" w:rsidRPr="005B2D34" w:rsidRDefault="001419CB" w:rsidP="00AD20B3">
      <w:pPr>
        <w:rPr>
          <w:rFonts w:ascii="Palatino Linotype" w:eastAsia="Liberation Serif" w:hAnsi="Palatino Linotype"/>
          <w:sz w:val="20"/>
          <w:szCs w:val="20"/>
          <w:lang w:val="es-CO"/>
        </w:rPr>
      </w:pPr>
      <w:hyperlink r:id="rId2030" w:history="1">
        <w:r w:rsidR="00AD20B3" w:rsidRPr="005B2D34">
          <w:rPr>
            <w:rStyle w:val="Hyperlink"/>
            <w:rFonts w:ascii="Palatino Linotype" w:eastAsia="Liberation Serif" w:hAnsi="Palatino Linotype"/>
            <w:sz w:val="20"/>
            <w:szCs w:val="20"/>
            <w:lang w:val="es-CO"/>
          </w:rPr>
          <w:t>Concepto 1333 (908470)</w:t>
        </w:r>
      </w:hyperlink>
      <w:r w:rsidR="00AD20B3" w:rsidRPr="005B2D34">
        <w:rPr>
          <w:rFonts w:ascii="Palatino Linotype" w:eastAsia="Liberation Serif" w:hAnsi="Palatino Linotype"/>
          <w:sz w:val="20"/>
          <w:szCs w:val="20"/>
          <w:lang w:val="es-CO"/>
        </w:rPr>
        <w:t xml:space="preserve"> Hecho generador del impuesto sobre las ventas</w:t>
      </w:r>
    </w:p>
    <w:p w14:paraId="532363BC" w14:textId="77777777" w:rsidR="00AD20B3" w:rsidRPr="005B2D34" w:rsidRDefault="001419CB" w:rsidP="00AD20B3">
      <w:pPr>
        <w:rPr>
          <w:rFonts w:ascii="Palatino Linotype" w:eastAsia="Liberation Serif" w:hAnsi="Palatino Linotype"/>
          <w:sz w:val="20"/>
          <w:szCs w:val="20"/>
          <w:lang w:val="es-CO"/>
        </w:rPr>
      </w:pPr>
      <w:hyperlink r:id="rId2031" w:history="1">
        <w:r w:rsidR="00AD20B3" w:rsidRPr="005B2D34">
          <w:rPr>
            <w:rStyle w:val="Hyperlink"/>
            <w:rFonts w:ascii="Palatino Linotype" w:eastAsia="Liberation Serif" w:hAnsi="Palatino Linotype"/>
            <w:sz w:val="20"/>
            <w:szCs w:val="20"/>
            <w:lang w:val="es-CO"/>
          </w:rPr>
          <w:t>Oficio 1328 (908374)</w:t>
        </w:r>
      </w:hyperlink>
      <w:r w:rsidR="00AD20B3" w:rsidRPr="005B2D34">
        <w:rPr>
          <w:rFonts w:ascii="Palatino Linotype" w:eastAsia="Liberation Serif" w:hAnsi="Palatino Linotype"/>
          <w:sz w:val="20"/>
          <w:szCs w:val="20"/>
          <w:lang w:val="es-CO"/>
        </w:rPr>
        <w:t xml:space="preserve"> Rentas exentas</w:t>
      </w:r>
    </w:p>
    <w:p w14:paraId="0FB5F772" w14:textId="77777777" w:rsidR="00AD20B3" w:rsidRPr="005B2D34" w:rsidRDefault="001419CB" w:rsidP="00AD20B3">
      <w:pPr>
        <w:rPr>
          <w:rFonts w:ascii="Palatino Linotype" w:eastAsia="Liberation Serif" w:hAnsi="Palatino Linotype"/>
          <w:sz w:val="20"/>
          <w:szCs w:val="20"/>
          <w:lang w:val="es-CO"/>
        </w:rPr>
      </w:pPr>
      <w:hyperlink r:id="rId2032" w:history="1">
        <w:r w:rsidR="00AD20B3" w:rsidRPr="005B2D34">
          <w:rPr>
            <w:rStyle w:val="Hyperlink"/>
            <w:rFonts w:ascii="Palatino Linotype" w:eastAsia="Liberation Serif" w:hAnsi="Palatino Linotype"/>
            <w:sz w:val="20"/>
            <w:szCs w:val="20"/>
            <w:lang w:val="es-CO"/>
          </w:rPr>
          <w:t>Oficio 1325 (908371)</w:t>
        </w:r>
      </w:hyperlink>
      <w:r w:rsidR="00AD20B3" w:rsidRPr="005B2D34">
        <w:rPr>
          <w:rFonts w:ascii="Palatino Linotype" w:eastAsia="Liberation Serif" w:hAnsi="Palatino Linotype"/>
          <w:sz w:val="20"/>
          <w:szCs w:val="20"/>
          <w:lang w:val="es-CO"/>
        </w:rPr>
        <w:t xml:space="preserve"> Factura electrónica de venta - Requisitos</w:t>
      </w:r>
    </w:p>
    <w:p w14:paraId="52E28337" w14:textId="77777777" w:rsidR="00AD20B3" w:rsidRPr="005B2D34" w:rsidRDefault="001419CB" w:rsidP="00AD20B3">
      <w:pPr>
        <w:rPr>
          <w:rFonts w:ascii="Palatino Linotype" w:eastAsia="Liberation Serif" w:hAnsi="Palatino Linotype"/>
          <w:sz w:val="20"/>
          <w:szCs w:val="20"/>
          <w:lang w:val="es-CO"/>
        </w:rPr>
      </w:pPr>
      <w:hyperlink r:id="rId2033" w:history="1">
        <w:r w:rsidR="00AD20B3" w:rsidRPr="005B2D34">
          <w:rPr>
            <w:rStyle w:val="Hyperlink"/>
            <w:rFonts w:ascii="Palatino Linotype" w:eastAsia="Liberation Serif" w:hAnsi="Palatino Linotype"/>
            <w:sz w:val="20"/>
            <w:szCs w:val="20"/>
            <w:lang w:val="es-CO"/>
          </w:rPr>
          <w:t>Concepto 1330 (908376)</w:t>
        </w:r>
      </w:hyperlink>
      <w:r w:rsidR="00AD20B3" w:rsidRPr="005B2D34">
        <w:rPr>
          <w:rFonts w:ascii="Palatino Linotype" w:eastAsia="Liberation Serif" w:hAnsi="Palatino Linotype"/>
          <w:b/>
          <w:bCs/>
          <w:sz w:val="20"/>
          <w:szCs w:val="20"/>
          <w:lang w:val="es-CO"/>
        </w:rPr>
        <w:t> </w:t>
      </w:r>
      <w:r w:rsidR="00AD20B3" w:rsidRPr="005B2D34">
        <w:rPr>
          <w:rFonts w:ascii="Palatino Linotype" w:eastAsia="Liberation Serif" w:hAnsi="Palatino Linotype"/>
          <w:sz w:val="20"/>
          <w:szCs w:val="20"/>
          <w:lang w:val="es-CO"/>
        </w:rPr>
        <w:t>Anticipo bimestral</w:t>
      </w:r>
    </w:p>
    <w:p w14:paraId="56D0B4AA" w14:textId="77777777" w:rsidR="00AD20B3" w:rsidRPr="005B2D34" w:rsidRDefault="001419CB" w:rsidP="00AD20B3">
      <w:pPr>
        <w:rPr>
          <w:rFonts w:ascii="Palatino Linotype" w:eastAsia="Liberation Serif" w:hAnsi="Palatino Linotype"/>
          <w:sz w:val="20"/>
          <w:szCs w:val="20"/>
          <w:lang w:val="es-CO"/>
        </w:rPr>
      </w:pPr>
      <w:hyperlink r:id="rId2034" w:history="1">
        <w:r w:rsidR="00AD20B3" w:rsidRPr="005B2D34">
          <w:rPr>
            <w:rStyle w:val="Hyperlink"/>
            <w:rFonts w:ascii="Palatino Linotype" w:eastAsia="Liberation Serif" w:hAnsi="Palatino Linotype"/>
            <w:sz w:val="20"/>
            <w:szCs w:val="20"/>
            <w:lang w:val="es-CO"/>
          </w:rPr>
          <w:t>Oficio 1313 (908320)</w:t>
        </w:r>
      </w:hyperlink>
      <w:r w:rsidR="00AD20B3" w:rsidRPr="005B2D34">
        <w:rPr>
          <w:rFonts w:ascii="Palatino Linotype" w:eastAsia="Liberation Serif" w:hAnsi="Palatino Linotype"/>
          <w:sz w:val="20"/>
          <w:szCs w:val="20"/>
          <w:lang w:val="es-CO"/>
        </w:rPr>
        <w:t xml:space="preserve"> Domicilio fiscal</w:t>
      </w:r>
    </w:p>
    <w:p w14:paraId="1FAFB5E0" w14:textId="77777777" w:rsidR="00AD20B3" w:rsidRPr="005B2D34" w:rsidRDefault="001419CB" w:rsidP="00AD20B3">
      <w:pPr>
        <w:rPr>
          <w:rFonts w:ascii="Palatino Linotype" w:eastAsia="Liberation Serif" w:hAnsi="Palatino Linotype"/>
          <w:sz w:val="20"/>
          <w:szCs w:val="20"/>
          <w:lang w:val="es-CO"/>
        </w:rPr>
      </w:pPr>
      <w:hyperlink r:id="rId2035" w:history="1">
        <w:r w:rsidR="00AD20B3" w:rsidRPr="005B2D34">
          <w:rPr>
            <w:rStyle w:val="Hyperlink"/>
            <w:rFonts w:ascii="Palatino Linotype" w:eastAsia="Liberation Serif" w:hAnsi="Palatino Linotype"/>
            <w:sz w:val="20"/>
            <w:szCs w:val="20"/>
            <w:lang w:val="es-CO"/>
          </w:rPr>
          <w:t>Concepto 1316(908323)</w:t>
        </w:r>
      </w:hyperlink>
      <w:r w:rsidR="00AD20B3" w:rsidRPr="005B2D34">
        <w:rPr>
          <w:rFonts w:ascii="Palatino Linotype" w:eastAsia="Liberation Serif" w:hAnsi="Palatino Linotype"/>
          <w:sz w:val="20"/>
          <w:szCs w:val="20"/>
          <w:lang w:val="es-CO"/>
        </w:rPr>
        <w:t xml:space="preserve"> Declaración anual de activos en el exterior</w:t>
      </w:r>
    </w:p>
    <w:p w14:paraId="32E11D3B" w14:textId="77777777" w:rsidR="00AD20B3" w:rsidRPr="005B2D34" w:rsidRDefault="001419CB" w:rsidP="00AD20B3">
      <w:pPr>
        <w:rPr>
          <w:rFonts w:ascii="Palatino Linotype" w:eastAsia="Liberation Serif" w:hAnsi="Palatino Linotype"/>
          <w:sz w:val="20"/>
          <w:szCs w:val="20"/>
          <w:lang w:val="es-CO"/>
        </w:rPr>
      </w:pPr>
      <w:hyperlink r:id="rId2036" w:history="1">
        <w:r w:rsidR="00AD20B3" w:rsidRPr="005B2D34">
          <w:rPr>
            <w:rStyle w:val="Hyperlink"/>
            <w:rFonts w:ascii="Palatino Linotype" w:eastAsia="Liberation Serif" w:hAnsi="Palatino Linotype"/>
            <w:sz w:val="20"/>
            <w:szCs w:val="20"/>
            <w:lang w:val="es-CO"/>
          </w:rPr>
          <w:t>Oficio 1317 (908324)</w:t>
        </w:r>
      </w:hyperlink>
      <w:r w:rsidR="00AD20B3" w:rsidRPr="005B2D34">
        <w:rPr>
          <w:rFonts w:ascii="Palatino Linotype" w:eastAsia="Liberation Serif" w:hAnsi="Palatino Linotype"/>
          <w:sz w:val="20"/>
          <w:szCs w:val="20"/>
          <w:lang w:val="es-CO"/>
        </w:rPr>
        <w:t xml:space="preserve"> Créditos otorgados en el exterior</w:t>
      </w:r>
    </w:p>
    <w:p w14:paraId="012B2586" w14:textId="77777777" w:rsidR="00AD20B3" w:rsidRPr="005B2D34" w:rsidRDefault="001419CB" w:rsidP="00AD20B3">
      <w:pPr>
        <w:rPr>
          <w:rFonts w:ascii="Palatino Linotype" w:eastAsia="Liberation Serif" w:hAnsi="Palatino Linotype"/>
          <w:sz w:val="20"/>
          <w:szCs w:val="20"/>
          <w:lang w:val="es-CO"/>
        </w:rPr>
      </w:pPr>
      <w:hyperlink r:id="rId2037" w:history="1">
        <w:r w:rsidR="00AD20B3" w:rsidRPr="005B2D34">
          <w:rPr>
            <w:rStyle w:val="Hyperlink"/>
            <w:rFonts w:ascii="Palatino Linotype" w:eastAsia="Liberation Serif" w:hAnsi="Palatino Linotype"/>
            <w:sz w:val="20"/>
            <w:szCs w:val="20"/>
            <w:lang w:val="es-CO"/>
          </w:rPr>
          <w:t>Concepto 1315 (908322)</w:t>
        </w:r>
      </w:hyperlink>
      <w:r w:rsidR="00AD20B3" w:rsidRPr="005B2D34">
        <w:rPr>
          <w:rFonts w:ascii="Palatino Linotype" w:eastAsia="Liberation Serif" w:hAnsi="Palatino Linotype"/>
          <w:sz w:val="20"/>
          <w:szCs w:val="20"/>
          <w:lang w:val="es-CO"/>
        </w:rPr>
        <w:t> Descuento tributario por donaciones tendientes a lograr la inmunización de la población colombiana frente a la Covid-19 y cualquier otra pandemia</w:t>
      </w:r>
    </w:p>
    <w:p w14:paraId="6F4B24EC" w14:textId="77777777" w:rsidR="00AD20B3" w:rsidRPr="005B2D34" w:rsidRDefault="001419CB" w:rsidP="00AD20B3">
      <w:pPr>
        <w:rPr>
          <w:rFonts w:ascii="Palatino Linotype" w:eastAsia="Liberation Serif" w:hAnsi="Palatino Linotype"/>
          <w:sz w:val="20"/>
          <w:szCs w:val="20"/>
          <w:lang w:val="es-CO"/>
        </w:rPr>
      </w:pPr>
      <w:hyperlink r:id="rId2038" w:history="1">
        <w:r w:rsidR="00AD20B3" w:rsidRPr="005B2D34">
          <w:rPr>
            <w:rStyle w:val="Hyperlink"/>
            <w:rFonts w:ascii="Palatino Linotype" w:eastAsia="Liberation Serif" w:hAnsi="Palatino Linotype"/>
            <w:sz w:val="20"/>
            <w:szCs w:val="20"/>
            <w:lang w:val="es-CO"/>
          </w:rPr>
          <w:t>Concepto 1319(908236)</w:t>
        </w:r>
      </w:hyperlink>
      <w:r w:rsidR="00AD20B3" w:rsidRPr="005B2D34">
        <w:rPr>
          <w:rFonts w:ascii="Palatino Linotype" w:eastAsia="Liberation Serif" w:hAnsi="Palatino Linotype"/>
          <w:sz w:val="20"/>
          <w:szCs w:val="20"/>
          <w:lang w:val="es-CO"/>
        </w:rPr>
        <w:t xml:space="preserve"> Corrección de errores e inconsistencias en declaraciones tributarias - Correcciones que disminuyan el valor a pagar o aumenten el saldo a favor</w:t>
      </w:r>
    </w:p>
    <w:p w14:paraId="30D46820" w14:textId="77777777" w:rsidR="00AD20B3" w:rsidRPr="005B2D34" w:rsidRDefault="001419CB" w:rsidP="00AD20B3">
      <w:pPr>
        <w:rPr>
          <w:rFonts w:ascii="Palatino Linotype" w:eastAsia="Liberation Serif" w:hAnsi="Palatino Linotype"/>
          <w:sz w:val="20"/>
          <w:szCs w:val="20"/>
          <w:lang w:val="es-CO"/>
        </w:rPr>
      </w:pPr>
      <w:hyperlink r:id="rId2039" w:history="1">
        <w:r w:rsidR="00AD20B3" w:rsidRPr="005B2D34">
          <w:rPr>
            <w:rStyle w:val="Hyperlink"/>
            <w:rFonts w:ascii="Palatino Linotype" w:eastAsia="Liberation Serif" w:hAnsi="Palatino Linotype"/>
            <w:sz w:val="20"/>
            <w:szCs w:val="20"/>
            <w:lang w:val="es-CO"/>
          </w:rPr>
          <w:t>Concepto 1293 (908239)</w:t>
        </w:r>
      </w:hyperlink>
      <w:r w:rsidR="00AD20B3" w:rsidRPr="005B2D34">
        <w:rPr>
          <w:rFonts w:ascii="Palatino Linotype" w:eastAsia="Liberation Serif" w:hAnsi="Palatino Linotype"/>
          <w:sz w:val="20"/>
          <w:szCs w:val="20"/>
          <w:lang w:val="es-CO"/>
        </w:rPr>
        <w:t xml:space="preserve"> Responsables</w:t>
      </w:r>
    </w:p>
    <w:p w14:paraId="5FAB5257" w14:textId="77777777" w:rsidR="00AD20B3" w:rsidRPr="005B2D34" w:rsidRDefault="001419CB" w:rsidP="00AD20B3">
      <w:pPr>
        <w:rPr>
          <w:rFonts w:ascii="Palatino Linotype" w:eastAsia="Liberation Serif" w:hAnsi="Palatino Linotype"/>
          <w:sz w:val="20"/>
          <w:szCs w:val="20"/>
          <w:lang w:val="es-CO"/>
        </w:rPr>
      </w:pPr>
      <w:hyperlink r:id="rId2040" w:history="1">
        <w:r w:rsidR="00AD20B3" w:rsidRPr="005B2D34">
          <w:rPr>
            <w:rStyle w:val="Hyperlink"/>
            <w:rFonts w:ascii="Palatino Linotype" w:eastAsia="Liberation Serif" w:hAnsi="Palatino Linotype"/>
            <w:sz w:val="20"/>
            <w:szCs w:val="20"/>
            <w:lang w:val="es-CO"/>
          </w:rPr>
          <w:t>Concepto 1292(908238)</w:t>
        </w:r>
      </w:hyperlink>
      <w:r w:rsidR="00AD20B3" w:rsidRPr="005B2D34">
        <w:rPr>
          <w:rFonts w:ascii="Palatino Linotype" w:eastAsia="Liberation Serif" w:hAnsi="Palatino Linotype"/>
          <w:sz w:val="20"/>
          <w:szCs w:val="20"/>
          <w:lang w:val="es-CO"/>
        </w:rPr>
        <w:t xml:space="preserve"> Ganancia Ocasional Exenta por Asignación por Causa de Muerte Herencia Legado</w:t>
      </w:r>
    </w:p>
    <w:p w14:paraId="4A82AEB8" w14:textId="77777777" w:rsidR="00AD20B3" w:rsidRPr="005B2D34" w:rsidRDefault="001419CB" w:rsidP="00AD20B3">
      <w:pPr>
        <w:rPr>
          <w:rFonts w:ascii="Palatino Linotype" w:eastAsia="Liberation Serif" w:hAnsi="Palatino Linotype"/>
          <w:sz w:val="20"/>
          <w:szCs w:val="20"/>
          <w:lang w:val="es-CO"/>
        </w:rPr>
      </w:pPr>
      <w:hyperlink r:id="rId2041" w:history="1">
        <w:r w:rsidR="00AD20B3" w:rsidRPr="005B2D34">
          <w:rPr>
            <w:rStyle w:val="Hyperlink"/>
            <w:rFonts w:ascii="Palatino Linotype" w:eastAsia="Liberation Serif" w:hAnsi="Palatino Linotype"/>
            <w:sz w:val="20"/>
            <w:szCs w:val="20"/>
            <w:lang w:val="es-CO"/>
          </w:rPr>
          <w:t>Concepto 1291(908237)</w:t>
        </w:r>
      </w:hyperlink>
      <w:r w:rsidR="00AD20B3" w:rsidRPr="005B2D34">
        <w:rPr>
          <w:rFonts w:ascii="Palatino Linotype" w:eastAsia="Liberation Serif" w:hAnsi="Palatino Linotype"/>
          <w:sz w:val="20"/>
          <w:szCs w:val="20"/>
          <w:lang w:val="es-CO"/>
        </w:rPr>
        <w:t xml:space="preserve"> Presentación extemporánea de la declaración</w:t>
      </w:r>
    </w:p>
    <w:p w14:paraId="12759DE4" w14:textId="77777777" w:rsidR="00AD20B3" w:rsidRPr="005B2D34" w:rsidRDefault="001419CB" w:rsidP="00AD20B3">
      <w:pPr>
        <w:rPr>
          <w:rFonts w:ascii="Palatino Linotype" w:eastAsia="Liberation Serif" w:hAnsi="Palatino Linotype"/>
          <w:sz w:val="20"/>
          <w:szCs w:val="20"/>
          <w:lang w:val="es-CO"/>
        </w:rPr>
      </w:pPr>
      <w:hyperlink r:id="rId2042" w:history="1">
        <w:r w:rsidR="00AD20B3" w:rsidRPr="005B2D34">
          <w:rPr>
            <w:rStyle w:val="Hyperlink"/>
            <w:rFonts w:ascii="Palatino Linotype" w:eastAsia="Liberation Serif" w:hAnsi="Palatino Linotype"/>
            <w:sz w:val="20"/>
            <w:szCs w:val="20"/>
            <w:lang w:val="es-CO"/>
          </w:rPr>
          <w:t>Concepto 1286(908205)</w:t>
        </w:r>
      </w:hyperlink>
      <w:r w:rsidR="00AD20B3" w:rsidRPr="005B2D34">
        <w:rPr>
          <w:rFonts w:ascii="Palatino Linotype" w:eastAsia="Liberation Serif" w:hAnsi="Palatino Linotype"/>
          <w:sz w:val="20"/>
          <w:szCs w:val="20"/>
          <w:lang w:val="es-CO"/>
        </w:rPr>
        <w:t xml:space="preserve"> Bienes exentos</w:t>
      </w:r>
    </w:p>
    <w:p w14:paraId="4536ED86" w14:textId="77777777" w:rsidR="00AD20B3" w:rsidRPr="005B2D34" w:rsidRDefault="001419CB" w:rsidP="00AD20B3">
      <w:pPr>
        <w:rPr>
          <w:rFonts w:ascii="Palatino Linotype" w:eastAsia="Liberation Serif" w:hAnsi="Palatino Linotype"/>
          <w:sz w:val="20"/>
          <w:szCs w:val="20"/>
          <w:lang w:val="es-CO"/>
        </w:rPr>
      </w:pPr>
      <w:hyperlink r:id="rId2043" w:history="1">
        <w:r w:rsidR="00AD20B3" w:rsidRPr="005B2D34">
          <w:rPr>
            <w:rStyle w:val="Hyperlink"/>
            <w:rFonts w:ascii="Palatino Linotype" w:eastAsia="Liberation Serif" w:hAnsi="Palatino Linotype"/>
            <w:sz w:val="20"/>
            <w:szCs w:val="20"/>
            <w:lang w:val="es-CO"/>
          </w:rPr>
          <w:t>Oficio 1285 (908204)</w:t>
        </w:r>
      </w:hyperlink>
      <w:r w:rsidR="00AD20B3" w:rsidRPr="005B2D34">
        <w:rPr>
          <w:rFonts w:ascii="Palatino Linotype" w:eastAsia="Liberation Serif" w:hAnsi="Palatino Linotype"/>
          <w:sz w:val="20"/>
          <w:szCs w:val="20"/>
          <w:lang w:val="es-CO"/>
        </w:rPr>
        <w:t xml:space="preserve"> Hecho generador. Contribución especial de obra pública</w:t>
      </w:r>
    </w:p>
    <w:p w14:paraId="67430246" w14:textId="77777777" w:rsidR="00AD20B3" w:rsidRPr="005B2D34" w:rsidRDefault="001419CB" w:rsidP="00AD20B3">
      <w:pPr>
        <w:rPr>
          <w:rFonts w:ascii="Palatino Linotype" w:eastAsia="Liberation Serif" w:hAnsi="Palatino Linotype"/>
          <w:sz w:val="20"/>
          <w:szCs w:val="20"/>
          <w:lang w:val="es-CO"/>
        </w:rPr>
      </w:pPr>
      <w:hyperlink r:id="rId2044" w:history="1">
        <w:r w:rsidR="00AD20B3" w:rsidRPr="005B2D34">
          <w:rPr>
            <w:rStyle w:val="Hyperlink"/>
            <w:rFonts w:ascii="Palatino Linotype" w:eastAsia="Liberation Serif" w:hAnsi="Palatino Linotype"/>
            <w:sz w:val="20"/>
            <w:szCs w:val="20"/>
            <w:lang w:val="es-CO"/>
          </w:rPr>
          <w:t>Oficio 1281 (908200)</w:t>
        </w:r>
      </w:hyperlink>
      <w:r w:rsidR="00AD20B3" w:rsidRPr="005B2D34">
        <w:rPr>
          <w:rFonts w:ascii="Palatino Linotype" w:eastAsia="Liberation Serif" w:hAnsi="Palatino Linotype"/>
          <w:sz w:val="20"/>
          <w:szCs w:val="20"/>
          <w:lang w:val="es-CO"/>
        </w:rPr>
        <w:t xml:space="preserve"> Declaraciones tributarias</w:t>
      </w:r>
    </w:p>
    <w:p w14:paraId="10BB140B" w14:textId="77777777" w:rsidR="00AD20B3" w:rsidRPr="005B2D34" w:rsidRDefault="001419CB" w:rsidP="00AD20B3">
      <w:pPr>
        <w:rPr>
          <w:rFonts w:ascii="Palatino Linotype" w:eastAsia="Liberation Serif" w:hAnsi="Palatino Linotype"/>
          <w:sz w:val="20"/>
          <w:szCs w:val="20"/>
          <w:lang w:val="es-CO"/>
        </w:rPr>
      </w:pPr>
      <w:hyperlink r:id="rId2045" w:history="1">
        <w:r w:rsidR="00AD20B3" w:rsidRPr="005B2D34">
          <w:rPr>
            <w:rStyle w:val="Hyperlink"/>
            <w:rFonts w:ascii="Palatino Linotype" w:eastAsia="Liberation Serif" w:hAnsi="Palatino Linotype"/>
            <w:sz w:val="20"/>
            <w:szCs w:val="20"/>
            <w:lang w:val="es-CO"/>
          </w:rPr>
          <w:t>Concepto 1287(908206)</w:t>
        </w:r>
      </w:hyperlink>
      <w:r w:rsidR="00AD20B3" w:rsidRPr="005B2D34">
        <w:rPr>
          <w:rFonts w:ascii="Palatino Linotype" w:eastAsia="Liberation Serif" w:hAnsi="Palatino Linotype"/>
          <w:sz w:val="20"/>
          <w:szCs w:val="20"/>
          <w:lang w:val="es-CO"/>
        </w:rPr>
        <w:t xml:space="preserve"> Dividendos - Retención en la fuente por dividendos</w:t>
      </w:r>
    </w:p>
    <w:p w14:paraId="73FCB0F3" w14:textId="77777777" w:rsidR="00AD20B3" w:rsidRPr="005B2D34" w:rsidRDefault="001419CB" w:rsidP="00AD20B3">
      <w:pPr>
        <w:rPr>
          <w:rFonts w:ascii="Palatino Linotype" w:eastAsia="Liberation Serif" w:hAnsi="Palatino Linotype"/>
          <w:sz w:val="20"/>
          <w:szCs w:val="20"/>
          <w:lang w:val="es-CO"/>
        </w:rPr>
      </w:pPr>
      <w:hyperlink r:id="rId2046" w:history="1">
        <w:r w:rsidR="00AD20B3" w:rsidRPr="005B2D34">
          <w:rPr>
            <w:rStyle w:val="Hyperlink"/>
            <w:rFonts w:ascii="Palatino Linotype" w:eastAsia="Liberation Serif" w:hAnsi="Palatino Linotype"/>
            <w:sz w:val="20"/>
            <w:szCs w:val="20"/>
            <w:lang w:val="es-CO"/>
          </w:rPr>
          <w:t>Concepto 1289(908208)</w:t>
        </w:r>
      </w:hyperlink>
      <w:r w:rsidR="00AD20B3" w:rsidRPr="005B2D34">
        <w:rPr>
          <w:rFonts w:ascii="Palatino Linotype" w:eastAsia="Liberation Serif" w:hAnsi="Palatino Linotype"/>
          <w:sz w:val="20"/>
          <w:szCs w:val="20"/>
          <w:lang w:val="es-CO"/>
        </w:rPr>
        <w:t xml:space="preserve"> Bienes exentos</w:t>
      </w:r>
    </w:p>
    <w:p w14:paraId="401D5B01" w14:textId="77777777" w:rsidR="00AD20B3" w:rsidRPr="005B2D34" w:rsidRDefault="001419CB" w:rsidP="00AD20B3">
      <w:pPr>
        <w:rPr>
          <w:rFonts w:ascii="Palatino Linotype" w:eastAsia="Liberation Serif" w:hAnsi="Palatino Linotype"/>
          <w:sz w:val="20"/>
          <w:szCs w:val="20"/>
          <w:lang w:val="es-CO"/>
        </w:rPr>
      </w:pPr>
      <w:hyperlink r:id="rId2047" w:history="1">
        <w:r w:rsidR="00AD20B3" w:rsidRPr="005B2D34">
          <w:rPr>
            <w:rStyle w:val="Hyperlink"/>
            <w:rFonts w:ascii="Palatino Linotype" w:eastAsia="Liberation Serif" w:hAnsi="Palatino Linotype"/>
            <w:sz w:val="20"/>
            <w:szCs w:val="20"/>
            <w:lang w:val="es-CO"/>
          </w:rPr>
          <w:t>Oficio 1286 (908205)</w:t>
        </w:r>
      </w:hyperlink>
      <w:r w:rsidR="00AD20B3" w:rsidRPr="005B2D34">
        <w:rPr>
          <w:rFonts w:ascii="Palatino Linotype" w:eastAsia="Liberation Serif" w:hAnsi="Palatino Linotype"/>
          <w:sz w:val="20"/>
          <w:szCs w:val="20"/>
          <w:lang w:val="es-CO"/>
        </w:rPr>
        <w:t xml:space="preserve"> Bienes exentos</w:t>
      </w:r>
    </w:p>
    <w:p w14:paraId="4139119A" w14:textId="77777777" w:rsidR="00AD20B3" w:rsidRPr="005B2D34" w:rsidRDefault="001419CB" w:rsidP="00AD20B3">
      <w:pPr>
        <w:rPr>
          <w:rFonts w:ascii="Palatino Linotype" w:eastAsia="Liberation Serif" w:hAnsi="Palatino Linotype"/>
          <w:sz w:val="20"/>
          <w:szCs w:val="20"/>
          <w:lang w:val="es-CO"/>
        </w:rPr>
      </w:pPr>
      <w:hyperlink r:id="rId2048" w:history="1">
        <w:r w:rsidR="00AD20B3" w:rsidRPr="005B2D34">
          <w:rPr>
            <w:rStyle w:val="Hyperlink"/>
            <w:rFonts w:ascii="Palatino Linotype" w:eastAsia="Liberation Serif" w:hAnsi="Palatino Linotype"/>
            <w:sz w:val="20"/>
            <w:szCs w:val="20"/>
            <w:lang w:val="es-CO"/>
          </w:rPr>
          <w:t>Concepto 1280(908199)</w:t>
        </w:r>
      </w:hyperlink>
      <w:r w:rsidR="00AD20B3" w:rsidRPr="005B2D34">
        <w:rPr>
          <w:rFonts w:ascii="Palatino Linotype" w:eastAsia="Liberation Serif" w:hAnsi="Palatino Linotype"/>
          <w:sz w:val="20"/>
          <w:szCs w:val="20"/>
          <w:lang w:val="es-CO"/>
        </w:rPr>
        <w:t xml:space="preserve"> Declaraciones tributarias Suscripción de las declaraciones tributarias</w:t>
      </w:r>
    </w:p>
    <w:p w14:paraId="45650B6D" w14:textId="77777777" w:rsidR="00AD20B3" w:rsidRPr="005B2D34" w:rsidRDefault="001419CB" w:rsidP="00AD20B3">
      <w:pPr>
        <w:rPr>
          <w:rFonts w:ascii="Palatino Linotype" w:eastAsia="Liberation Serif" w:hAnsi="Palatino Linotype"/>
          <w:sz w:val="20"/>
          <w:szCs w:val="20"/>
          <w:lang w:val="es-CO"/>
        </w:rPr>
      </w:pPr>
      <w:hyperlink r:id="rId2049" w:history="1">
        <w:r w:rsidR="00AD20B3" w:rsidRPr="005B2D34">
          <w:rPr>
            <w:rStyle w:val="Hyperlink"/>
            <w:rFonts w:ascii="Palatino Linotype" w:eastAsia="Liberation Serif" w:hAnsi="Palatino Linotype"/>
            <w:sz w:val="20"/>
            <w:szCs w:val="20"/>
            <w:lang w:val="es-CO"/>
          </w:rPr>
          <w:t>Oficio 1284(908203)</w:t>
        </w:r>
      </w:hyperlink>
      <w:r w:rsidR="00AD20B3" w:rsidRPr="005B2D34">
        <w:rPr>
          <w:rFonts w:ascii="Palatino Linotype" w:eastAsia="Liberation Serif" w:hAnsi="Palatino Linotype"/>
          <w:sz w:val="20"/>
          <w:szCs w:val="20"/>
          <w:lang w:val="es-CO"/>
        </w:rPr>
        <w:t xml:space="preserve"> Imputación de pago. Corrección de las declaraciones tributarias</w:t>
      </w:r>
    </w:p>
    <w:p w14:paraId="50741D34" w14:textId="77777777" w:rsidR="00AD20B3" w:rsidRPr="005B2D34" w:rsidRDefault="001419CB" w:rsidP="00AD20B3">
      <w:pPr>
        <w:rPr>
          <w:rFonts w:ascii="Palatino Linotype" w:eastAsia="Liberation Serif" w:hAnsi="Palatino Linotype"/>
          <w:sz w:val="20"/>
          <w:szCs w:val="20"/>
          <w:lang w:val="es-CO"/>
        </w:rPr>
      </w:pPr>
      <w:hyperlink r:id="rId2050" w:history="1">
        <w:r w:rsidR="00AD20B3" w:rsidRPr="005B2D34">
          <w:rPr>
            <w:rStyle w:val="Hyperlink"/>
            <w:rFonts w:ascii="Palatino Linotype" w:eastAsia="Liberation Serif" w:hAnsi="Palatino Linotype"/>
            <w:sz w:val="20"/>
            <w:szCs w:val="20"/>
            <w:lang w:val="es-CO"/>
          </w:rPr>
          <w:t>Concepto 1288(908207)</w:t>
        </w:r>
      </w:hyperlink>
      <w:r w:rsidR="00AD20B3" w:rsidRPr="005B2D34">
        <w:rPr>
          <w:rFonts w:ascii="Palatino Linotype" w:eastAsia="Liberation Serif" w:hAnsi="Palatino Linotype"/>
          <w:sz w:val="20"/>
          <w:szCs w:val="20"/>
          <w:lang w:val="es-CO"/>
        </w:rPr>
        <w:t xml:space="preserve"> Reembolso de gastos Causación del impuesto sobre las ventas</w:t>
      </w:r>
    </w:p>
    <w:p w14:paraId="11912E1C" w14:textId="77777777" w:rsidR="00AD20B3" w:rsidRPr="005B2D34" w:rsidRDefault="001419CB" w:rsidP="00AD20B3">
      <w:pPr>
        <w:rPr>
          <w:rFonts w:ascii="Palatino Linotype" w:eastAsia="Liberation Serif" w:hAnsi="Palatino Linotype"/>
          <w:sz w:val="20"/>
          <w:szCs w:val="20"/>
          <w:lang w:val="es-CO"/>
        </w:rPr>
      </w:pPr>
      <w:hyperlink r:id="rId2051" w:history="1">
        <w:r w:rsidR="00AD20B3" w:rsidRPr="005B2D34">
          <w:rPr>
            <w:rStyle w:val="Hyperlink"/>
            <w:rFonts w:ascii="Palatino Linotype" w:eastAsia="Liberation Serif" w:hAnsi="Palatino Linotype"/>
            <w:sz w:val="20"/>
            <w:szCs w:val="20"/>
            <w:lang w:val="es-CO"/>
          </w:rPr>
          <w:t>Concepto 1290(908209)</w:t>
        </w:r>
      </w:hyperlink>
      <w:r w:rsidR="00AD20B3" w:rsidRPr="005B2D34">
        <w:rPr>
          <w:rFonts w:ascii="Palatino Linotype" w:eastAsia="Liberation Serif" w:hAnsi="Palatino Linotype"/>
          <w:sz w:val="20"/>
          <w:szCs w:val="20"/>
          <w:lang w:val="es-CO"/>
        </w:rPr>
        <w:t xml:space="preserve"> Exenciones</w:t>
      </w:r>
    </w:p>
    <w:p w14:paraId="09A28FF6" w14:textId="77777777" w:rsidR="00AD20B3" w:rsidRPr="005B2D34" w:rsidRDefault="001419CB" w:rsidP="00AD20B3">
      <w:pPr>
        <w:rPr>
          <w:rFonts w:ascii="Palatino Linotype" w:eastAsia="Liberation Serif" w:hAnsi="Palatino Linotype"/>
          <w:sz w:val="20"/>
          <w:szCs w:val="20"/>
          <w:lang w:val="es-CO"/>
        </w:rPr>
      </w:pPr>
      <w:hyperlink r:id="rId2052" w:history="1">
        <w:r w:rsidR="00AD20B3" w:rsidRPr="005B2D34">
          <w:rPr>
            <w:rStyle w:val="Hyperlink"/>
            <w:rFonts w:ascii="Palatino Linotype" w:eastAsia="Liberation Serif" w:hAnsi="Palatino Linotype"/>
            <w:sz w:val="20"/>
            <w:szCs w:val="20"/>
            <w:lang w:val="es-CO"/>
          </w:rPr>
          <w:t>Concepto 1265 (908122)</w:t>
        </w:r>
      </w:hyperlink>
      <w:r w:rsidR="00AD20B3" w:rsidRPr="005B2D34">
        <w:rPr>
          <w:rFonts w:ascii="Palatino Linotype" w:eastAsia="Liberation Serif" w:hAnsi="Palatino Linotype"/>
          <w:sz w:val="20"/>
          <w:szCs w:val="20"/>
          <w:lang w:val="es-CO"/>
        </w:rPr>
        <w:t xml:space="preserve"> Sistema de facturación electrónica. Documento Soporte de pago de nómina electrónica</w:t>
      </w:r>
    </w:p>
    <w:p w14:paraId="3C799527" w14:textId="77777777" w:rsidR="00AD20B3" w:rsidRPr="005B2D34" w:rsidRDefault="001419CB" w:rsidP="00AD20B3">
      <w:pPr>
        <w:rPr>
          <w:rFonts w:ascii="Palatino Linotype" w:eastAsia="Liberation Serif" w:hAnsi="Palatino Linotype"/>
          <w:sz w:val="20"/>
          <w:szCs w:val="20"/>
          <w:lang w:val="es-CO"/>
        </w:rPr>
      </w:pPr>
      <w:hyperlink r:id="rId2053" w:history="1">
        <w:r w:rsidR="00AD20B3" w:rsidRPr="005B2D34">
          <w:rPr>
            <w:rStyle w:val="Hyperlink"/>
            <w:rFonts w:ascii="Palatino Linotype" w:eastAsia="Liberation Serif" w:hAnsi="Palatino Linotype"/>
            <w:sz w:val="20"/>
            <w:szCs w:val="20"/>
            <w:lang w:val="es-CO"/>
          </w:rPr>
          <w:t>Oficio 1269(908126)</w:t>
        </w:r>
      </w:hyperlink>
      <w:r w:rsidR="00AD20B3" w:rsidRPr="005B2D34">
        <w:rPr>
          <w:rFonts w:ascii="Palatino Linotype" w:eastAsia="Liberation Serif" w:hAnsi="Palatino Linotype"/>
          <w:sz w:val="20"/>
          <w:szCs w:val="20"/>
          <w:lang w:val="es-CO"/>
        </w:rPr>
        <w:t xml:space="preserve"> Sistema de facturación electrónica Proveedor ficticio Descriptores Desconocimiento d. Desconocimiento de costos, deducciones o impuestos descontables Alcance de la validación previa Efectos y alcance de la declaratoria como proveedor ficticio</w:t>
      </w:r>
    </w:p>
    <w:p w14:paraId="1F5BC945" w14:textId="77777777" w:rsidR="00AD20B3" w:rsidRPr="005B2D34" w:rsidRDefault="001419CB" w:rsidP="00AD20B3">
      <w:pPr>
        <w:rPr>
          <w:rFonts w:ascii="Palatino Linotype" w:eastAsia="Liberation Serif" w:hAnsi="Palatino Linotype"/>
          <w:sz w:val="20"/>
          <w:szCs w:val="20"/>
          <w:lang w:val="es-CO"/>
        </w:rPr>
      </w:pPr>
      <w:hyperlink r:id="rId2054" w:history="1">
        <w:r w:rsidR="00AD20B3" w:rsidRPr="005B2D34">
          <w:rPr>
            <w:rStyle w:val="Hyperlink"/>
            <w:rFonts w:ascii="Palatino Linotype" w:eastAsia="Liberation Serif" w:hAnsi="Palatino Linotype"/>
            <w:sz w:val="20"/>
            <w:szCs w:val="20"/>
            <w:lang w:val="es-CO"/>
          </w:rPr>
          <w:t>Oficio 1268(908125)</w:t>
        </w:r>
      </w:hyperlink>
      <w:r w:rsidR="00AD20B3" w:rsidRPr="005B2D34">
        <w:rPr>
          <w:rFonts w:ascii="Palatino Linotype" w:eastAsia="Liberation Serif" w:hAnsi="Palatino Linotype"/>
          <w:sz w:val="20"/>
          <w:szCs w:val="20"/>
          <w:lang w:val="es-CO"/>
        </w:rPr>
        <w:t xml:space="preserve"> Sistema de facturación electrónica. Documento soporte de pago de nómina electrónica</w:t>
      </w:r>
    </w:p>
    <w:p w14:paraId="1F451637" w14:textId="77777777" w:rsidR="00AD20B3" w:rsidRPr="005B2D34" w:rsidRDefault="001419CB" w:rsidP="00AD20B3">
      <w:pPr>
        <w:rPr>
          <w:rFonts w:ascii="Palatino Linotype" w:eastAsia="Liberation Serif" w:hAnsi="Palatino Linotype"/>
          <w:sz w:val="20"/>
          <w:szCs w:val="20"/>
          <w:lang w:val="es-CO"/>
        </w:rPr>
      </w:pPr>
      <w:hyperlink r:id="rId2055" w:history="1">
        <w:r w:rsidR="00AD20B3" w:rsidRPr="005B2D34">
          <w:rPr>
            <w:rStyle w:val="Hyperlink"/>
            <w:rFonts w:ascii="Palatino Linotype" w:eastAsia="Liberation Serif" w:hAnsi="Palatino Linotype"/>
            <w:sz w:val="20"/>
            <w:szCs w:val="20"/>
            <w:lang w:val="es-CO"/>
          </w:rPr>
          <w:t>Oficio 1266(908123)</w:t>
        </w:r>
      </w:hyperlink>
      <w:r w:rsidR="00AD20B3" w:rsidRPr="005B2D34">
        <w:rPr>
          <w:rFonts w:ascii="Palatino Linotype" w:eastAsia="Liberation Serif" w:hAnsi="Palatino Linotype"/>
          <w:sz w:val="20"/>
          <w:szCs w:val="20"/>
          <w:lang w:val="es-CO"/>
        </w:rPr>
        <w:t xml:space="preserve"> Obligación de expedir factura o documento equivalente. Ingresos gravables Retención en la fuente trabajadores Independientes Requisitos de la obligación de expedir factura de venta o documento equivalente</w:t>
      </w:r>
    </w:p>
    <w:p w14:paraId="3871EDA9" w14:textId="77777777" w:rsidR="00AD20B3" w:rsidRPr="005B2D34" w:rsidRDefault="001419CB" w:rsidP="00AD20B3">
      <w:pPr>
        <w:rPr>
          <w:rFonts w:ascii="Palatino Linotype" w:eastAsia="Liberation Serif" w:hAnsi="Palatino Linotype"/>
          <w:sz w:val="20"/>
          <w:szCs w:val="20"/>
          <w:lang w:val="es-CO"/>
        </w:rPr>
      </w:pPr>
      <w:hyperlink r:id="rId2056" w:history="1">
        <w:r w:rsidR="00AD20B3" w:rsidRPr="005B2D34">
          <w:rPr>
            <w:rStyle w:val="Hyperlink"/>
            <w:rFonts w:ascii="Palatino Linotype" w:eastAsia="Liberation Serif" w:hAnsi="Palatino Linotype"/>
            <w:sz w:val="20"/>
            <w:szCs w:val="20"/>
            <w:lang w:val="es-CO"/>
          </w:rPr>
          <w:t>Oficio 1273 (908130)</w:t>
        </w:r>
      </w:hyperlink>
      <w:r w:rsidR="00AD20B3" w:rsidRPr="005B2D34">
        <w:rPr>
          <w:rFonts w:ascii="Palatino Linotype" w:eastAsia="Liberation Serif" w:hAnsi="Palatino Linotype"/>
          <w:sz w:val="20"/>
          <w:szCs w:val="20"/>
          <w:lang w:val="es-CO"/>
        </w:rPr>
        <w:t xml:space="preserve"> Misiones diplomáticas - Fuentes formales</w:t>
      </w:r>
    </w:p>
    <w:p w14:paraId="05B73049" w14:textId="77777777" w:rsidR="00AD20B3" w:rsidRPr="005B2D34" w:rsidRDefault="001419CB" w:rsidP="00AD20B3">
      <w:pPr>
        <w:rPr>
          <w:rFonts w:ascii="Palatino Linotype" w:eastAsia="Liberation Serif" w:hAnsi="Palatino Linotype"/>
          <w:sz w:val="20"/>
          <w:szCs w:val="20"/>
          <w:lang w:val="es-CO"/>
        </w:rPr>
      </w:pPr>
      <w:hyperlink r:id="rId2057" w:history="1">
        <w:r w:rsidR="00AD20B3" w:rsidRPr="005B2D34">
          <w:rPr>
            <w:rStyle w:val="Hyperlink"/>
            <w:rFonts w:ascii="Palatino Linotype" w:eastAsia="Liberation Serif" w:hAnsi="Palatino Linotype"/>
            <w:sz w:val="20"/>
            <w:szCs w:val="20"/>
            <w:lang w:val="es-CO"/>
          </w:rPr>
          <w:t>Oficio 1270(908127)</w:t>
        </w:r>
      </w:hyperlink>
      <w:r w:rsidR="00AD20B3" w:rsidRPr="005B2D34">
        <w:rPr>
          <w:rFonts w:ascii="Palatino Linotype" w:eastAsia="Liberation Serif" w:hAnsi="Palatino Linotype"/>
          <w:sz w:val="20"/>
          <w:szCs w:val="20"/>
          <w:lang w:val="es-CO"/>
        </w:rPr>
        <w:t> Hecho generador. Gravamen a los movimientos financieros</w:t>
      </w:r>
    </w:p>
    <w:p w14:paraId="5FC4035C" w14:textId="77777777" w:rsidR="00AD20B3" w:rsidRPr="005B2D34" w:rsidRDefault="001419CB" w:rsidP="00AD20B3">
      <w:pPr>
        <w:rPr>
          <w:rFonts w:ascii="Palatino Linotype" w:eastAsia="Liberation Serif" w:hAnsi="Palatino Linotype"/>
          <w:sz w:val="20"/>
          <w:szCs w:val="20"/>
          <w:lang w:val="es-CO"/>
        </w:rPr>
      </w:pPr>
      <w:hyperlink r:id="rId2058" w:history="1">
        <w:r w:rsidR="00AD20B3" w:rsidRPr="005B2D34">
          <w:rPr>
            <w:rStyle w:val="Hyperlink"/>
            <w:rFonts w:ascii="Palatino Linotype" w:eastAsia="Liberation Serif" w:hAnsi="Palatino Linotype"/>
            <w:sz w:val="20"/>
            <w:szCs w:val="20"/>
            <w:lang w:val="es-CO"/>
          </w:rPr>
          <w:t>Oficio 1265 (908122)</w:t>
        </w:r>
      </w:hyperlink>
      <w:r w:rsidR="00AD20B3" w:rsidRPr="005B2D34">
        <w:rPr>
          <w:rFonts w:ascii="Palatino Linotype" w:eastAsia="Liberation Serif" w:hAnsi="Palatino Linotype"/>
          <w:sz w:val="20"/>
          <w:szCs w:val="20"/>
          <w:lang w:val="es-CO"/>
        </w:rPr>
        <w:t xml:space="preserve"> Documento Soporte de pago de nómina electrónica</w:t>
      </w:r>
    </w:p>
    <w:p w14:paraId="7DC1CC04" w14:textId="77777777" w:rsidR="00AD20B3" w:rsidRPr="005B2D34" w:rsidRDefault="001419CB" w:rsidP="00AD20B3">
      <w:pPr>
        <w:rPr>
          <w:rFonts w:ascii="Palatino Linotype" w:eastAsia="Liberation Serif" w:hAnsi="Palatino Linotype"/>
          <w:sz w:val="20"/>
          <w:szCs w:val="20"/>
          <w:lang w:val="es-CO"/>
        </w:rPr>
      </w:pPr>
      <w:hyperlink r:id="rId2059" w:history="1">
        <w:r w:rsidR="00AD20B3" w:rsidRPr="005B2D34">
          <w:rPr>
            <w:rStyle w:val="Hyperlink"/>
            <w:rFonts w:ascii="Palatino Linotype" w:eastAsia="Liberation Serif" w:hAnsi="Palatino Linotype"/>
            <w:sz w:val="20"/>
            <w:szCs w:val="20"/>
            <w:lang w:val="es-CO"/>
          </w:rPr>
          <w:t>Concepto 1271(908128)</w:t>
        </w:r>
      </w:hyperlink>
      <w:r w:rsidR="00AD20B3" w:rsidRPr="005B2D34">
        <w:rPr>
          <w:rFonts w:ascii="Palatino Linotype" w:eastAsia="Liberation Serif" w:hAnsi="Palatino Linotype"/>
          <w:sz w:val="20"/>
          <w:szCs w:val="20"/>
          <w:lang w:val="es-CO"/>
        </w:rPr>
        <w:t xml:space="preserve"> Registro Único Tributario - RUT</w:t>
      </w:r>
    </w:p>
    <w:p w14:paraId="0EBCAF5D" w14:textId="77777777" w:rsidR="00AD20B3" w:rsidRPr="005B2D34" w:rsidRDefault="001419CB" w:rsidP="00AD20B3">
      <w:pPr>
        <w:rPr>
          <w:rFonts w:ascii="Palatino Linotype" w:eastAsia="Liberation Serif" w:hAnsi="Palatino Linotype"/>
          <w:sz w:val="20"/>
          <w:szCs w:val="20"/>
          <w:lang w:val="es-CO"/>
        </w:rPr>
      </w:pPr>
      <w:hyperlink r:id="rId2060" w:history="1">
        <w:r w:rsidR="00AD20B3" w:rsidRPr="005B2D34">
          <w:rPr>
            <w:rStyle w:val="Hyperlink"/>
            <w:rFonts w:ascii="Palatino Linotype" w:eastAsia="Liberation Serif" w:hAnsi="Palatino Linotype"/>
            <w:sz w:val="20"/>
            <w:szCs w:val="20"/>
            <w:lang w:val="es-CO"/>
          </w:rPr>
          <w:t>Concepto 1264(908121)</w:t>
        </w:r>
      </w:hyperlink>
      <w:r w:rsidR="00AD20B3" w:rsidRPr="005B2D34">
        <w:rPr>
          <w:rFonts w:ascii="Palatino Linotype" w:eastAsia="Liberation Serif" w:hAnsi="Palatino Linotype"/>
          <w:sz w:val="20"/>
          <w:szCs w:val="20"/>
          <w:lang w:val="es-CO"/>
        </w:rPr>
        <w:t xml:space="preserve"> Régimen simple de tributación -SIMPLE. Obligaciones de los contribuyentes del Régimen Simple Tratamiento de dividendos y participaciones</w:t>
      </w:r>
    </w:p>
    <w:p w14:paraId="77A04AA3" w14:textId="77777777" w:rsidR="00AD20B3" w:rsidRPr="005B2D34" w:rsidRDefault="001419CB" w:rsidP="00AD20B3">
      <w:pPr>
        <w:rPr>
          <w:rFonts w:ascii="Palatino Linotype" w:eastAsia="Liberation Serif" w:hAnsi="Palatino Linotype"/>
          <w:sz w:val="20"/>
          <w:szCs w:val="20"/>
          <w:lang w:val="es-CO"/>
        </w:rPr>
      </w:pPr>
      <w:hyperlink r:id="rId2061" w:history="1">
        <w:r w:rsidR="00AD20B3" w:rsidRPr="005B2D34">
          <w:rPr>
            <w:rStyle w:val="Hyperlink"/>
            <w:rFonts w:ascii="Palatino Linotype" w:eastAsia="Liberation Serif" w:hAnsi="Palatino Linotype"/>
            <w:sz w:val="20"/>
            <w:szCs w:val="20"/>
            <w:lang w:val="es-CO"/>
          </w:rPr>
          <w:t>Oficio 1235(908061)</w:t>
        </w:r>
      </w:hyperlink>
      <w:r w:rsidR="00AD20B3" w:rsidRPr="005B2D34">
        <w:rPr>
          <w:rFonts w:ascii="Palatino Linotype" w:eastAsia="Liberation Serif" w:hAnsi="Palatino Linotype"/>
          <w:sz w:val="20"/>
          <w:szCs w:val="20"/>
          <w:lang w:val="es-CO"/>
        </w:rPr>
        <w:t xml:space="preserve"> Importación Temporal. Contenedores y Envases Reutilizables</w:t>
      </w:r>
    </w:p>
    <w:p w14:paraId="5B5C56D5" w14:textId="77777777" w:rsidR="00AD20B3" w:rsidRPr="005B2D34" w:rsidRDefault="001419CB" w:rsidP="00AD20B3">
      <w:pPr>
        <w:rPr>
          <w:rFonts w:ascii="Palatino Linotype" w:eastAsia="Liberation Serif" w:hAnsi="Palatino Linotype"/>
          <w:sz w:val="20"/>
          <w:szCs w:val="20"/>
          <w:lang w:val="es-CO"/>
        </w:rPr>
      </w:pPr>
      <w:hyperlink r:id="rId2062" w:history="1">
        <w:r w:rsidR="00AD20B3" w:rsidRPr="005B2D34">
          <w:rPr>
            <w:rStyle w:val="Hyperlink"/>
            <w:rFonts w:ascii="Palatino Linotype" w:eastAsia="Liberation Serif" w:hAnsi="Palatino Linotype"/>
            <w:sz w:val="20"/>
            <w:szCs w:val="20"/>
            <w:lang w:val="es-CO"/>
          </w:rPr>
          <w:t>Concepto 1262</w:t>
        </w:r>
      </w:hyperlink>
      <w:r w:rsidR="00AD20B3" w:rsidRPr="005B2D34">
        <w:rPr>
          <w:rFonts w:ascii="Palatino Linotype" w:eastAsia="Liberation Serif" w:hAnsi="Palatino Linotype"/>
          <w:sz w:val="20"/>
          <w:szCs w:val="20"/>
          <w:lang w:val="es-CO"/>
        </w:rPr>
        <w:t xml:space="preserve"> Exportación de oro</w:t>
      </w:r>
    </w:p>
    <w:p w14:paraId="007C20E5" w14:textId="77777777" w:rsidR="00AD20B3" w:rsidRPr="005B2D34" w:rsidRDefault="001419CB" w:rsidP="00AD20B3">
      <w:pPr>
        <w:rPr>
          <w:rFonts w:ascii="Palatino Linotype" w:eastAsia="Liberation Serif" w:hAnsi="Palatino Linotype"/>
          <w:sz w:val="20"/>
          <w:szCs w:val="20"/>
          <w:lang w:val="es-CO"/>
        </w:rPr>
      </w:pPr>
      <w:hyperlink r:id="rId2063" w:history="1">
        <w:r w:rsidR="00AD20B3" w:rsidRPr="005B2D34">
          <w:rPr>
            <w:rStyle w:val="Hyperlink"/>
            <w:rFonts w:ascii="Palatino Linotype" w:eastAsia="Liberation Serif" w:hAnsi="Palatino Linotype"/>
            <w:sz w:val="20"/>
            <w:szCs w:val="20"/>
            <w:lang w:val="es-CO"/>
          </w:rPr>
          <w:t>Concepto 1263(908095)</w:t>
        </w:r>
      </w:hyperlink>
      <w:r w:rsidR="00AD20B3" w:rsidRPr="005B2D34">
        <w:rPr>
          <w:rFonts w:ascii="Palatino Linotype" w:eastAsia="Liberation Serif" w:hAnsi="Palatino Linotype"/>
          <w:sz w:val="20"/>
          <w:szCs w:val="20"/>
          <w:lang w:val="es-CO"/>
        </w:rPr>
        <w:t xml:space="preserve"> Aportes a los fondos de pensiones Renta exenta – Aportes voluntarios fondo de pensiones Base gravable retención en la fuente por ingresos laborales</w:t>
      </w:r>
    </w:p>
    <w:p w14:paraId="350699CE" w14:textId="77777777" w:rsidR="00AD20B3" w:rsidRPr="005B2D34" w:rsidRDefault="001419CB" w:rsidP="00AD20B3">
      <w:pPr>
        <w:rPr>
          <w:rFonts w:ascii="Palatino Linotype" w:eastAsia="Liberation Serif" w:hAnsi="Palatino Linotype"/>
          <w:sz w:val="20"/>
          <w:szCs w:val="20"/>
          <w:lang w:val="es-CO"/>
        </w:rPr>
      </w:pPr>
      <w:hyperlink r:id="rId2064" w:history="1">
        <w:r w:rsidR="00AD20B3" w:rsidRPr="005B2D34">
          <w:rPr>
            <w:rStyle w:val="Hyperlink"/>
            <w:rFonts w:ascii="Palatino Linotype" w:eastAsia="Liberation Serif" w:hAnsi="Palatino Linotype"/>
            <w:sz w:val="20"/>
            <w:szCs w:val="20"/>
            <w:lang w:val="es-CO"/>
          </w:rPr>
          <w:t>Oficio 1263 (908095)</w:t>
        </w:r>
      </w:hyperlink>
      <w:r w:rsidR="00AD20B3" w:rsidRPr="005B2D34">
        <w:rPr>
          <w:rFonts w:ascii="Palatino Linotype" w:eastAsia="Liberation Serif" w:hAnsi="Palatino Linotype"/>
          <w:sz w:val="20"/>
          <w:szCs w:val="20"/>
          <w:lang w:val="es-CO"/>
        </w:rPr>
        <w:t xml:space="preserve"> Aportes a los fondos de pensiones - Renta exenta – Aportes voluntarios fondo de pensiones - Base gravable retención en la fuente por ingresos laborales</w:t>
      </w:r>
    </w:p>
    <w:p w14:paraId="5947388C" w14:textId="77777777" w:rsidR="00AD20B3" w:rsidRPr="005B2D34" w:rsidRDefault="001419CB" w:rsidP="00AD20B3">
      <w:pPr>
        <w:rPr>
          <w:rFonts w:ascii="Palatino Linotype" w:eastAsia="Liberation Serif" w:hAnsi="Palatino Linotype"/>
          <w:sz w:val="20"/>
          <w:szCs w:val="20"/>
          <w:lang w:val="es-CO"/>
        </w:rPr>
      </w:pPr>
      <w:hyperlink r:id="rId2065" w:history="1">
        <w:r w:rsidR="00AD20B3" w:rsidRPr="005B2D34">
          <w:rPr>
            <w:rStyle w:val="Hyperlink"/>
            <w:rFonts w:ascii="Palatino Linotype" w:eastAsia="Liberation Serif" w:hAnsi="Palatino Linotype"/>
            <w:sz w:val="20"/>
            <w:szCs w:val="20"/>
            <w:lang w:val="es-CO"/>
          </w:rPr>
          <w:t>Oficio 1226(907962)</w:t>
        </w:r>
      </w:hyperlink>
      <w:r w:rsidR="00AD20B3" w:rsidRPr="005B2D34">
        <w:rPr>
          <w:rFonts w:ascii="Palatino Linotype" w:eastAsia="Liberation Serif" w:hAnsi="Palatino Linotype"/>
          <w:sz w:val="20"/>
          <w:szCs w:val="20"/>
          <w:lang w:val="es-CO"/>
        </w:rPr>
        <w:t> Gravamen a los Movimientos Financieros. Exenciones</w:t>
      </w:r>
    </w:p>
    <w:p w14:paraId="1C51277E" w14:textId="77777777" w:rsidR="00AD20B3" w:rsidRPr="005B2D34" w:rsidRDefault="001419CB" w:rsidP="00AD20B3">
      <w:pPr>
        <w:rPr>
          <w:rFonts w:ascii="Palatino Linotype" w:eastAsia="Liberation Serif" w:hAnsi="Palatino Linotype"/>
          <w:sz w:val="20"/>
          <w:szCs w:val="20"/>
          <w:lang w:val="es-CO"/>
        </w:rPr>
      </w:pPr>
      <w:hyperlink r:id="rId2066" w:history="1">
        <w:r w:rsidR="00AD20B3" w:rsidRPr="005B2D34">
          <w:rPr>
            <w:rStyle w:val="Hyperlink"/>
            <w:rFonts w:ascii="Palatino Linotype" w:eastAsia="Liberation Serif" w:hAnsi="Palatino Linotype"/>
            <w:sz w:val="20"/>
            <w:szCs w:val="20"/>
            <w:lang w:val="es-CO"/>
          </w:rPr>
          <w:t>Concepto 1221(907957)</w:t>
        </w:r>
      </w:hyperlink>
      <w:r w:rsidR="00AD20B3" w:rsidRPr="005B2D34">
        <w:rPr>
          <w:rFonts w:ascii="Palatino Linotype" w:eastAsia="Liberation Serif" w:hAnsi="Palatino Linotype"/>
          <w:sz w:val="20"/>
          <w:szCs w:val="20"/>
          <w:lang w:val="es-CO"/>
        </w:rPr>
        <w:t xml:space="preserve"> Sistema de facturación electrónica Consulta previa. Obligación de expedir factura electrónica de venta Procedencia de la consulta previa</w:t>
      </w:r>
    </w:p>
    <w:p w14:paraId="7064D9A6" w14:textId="77777777" w:rsidR="00AD20B3" w:rsidRPr="005B2D34" w:rsidRDefault="001419CB" w:rsidP="00AD20B3">
      <w:pPr>
        <w:rPr>
          <w:rFonts w:ascii="Palatino Linotype" w:eastAsia="Liberation Serif" w:hAnsi="Palatino Linotype"/>
          <w:sz w:val="20"/>
          <w:szCs w:val="20"/>
          <w:lang w:val="es-CO"/>
        </w:rPr>
      </w:pPr>
      <w:hyperlink r:id="rId2067" w:history="1">
        <w:r w:rsidR="00AD20B3" w:rsidRPr="005B2D34">
          <w:rPr>
            <w:rStyle w:val="Hyperlink"/>
            <w:rFonts w:ascii="Palatino Linotype" w:eastAsia="Liberation Serif" w:hAnsi="Palatino Linotype"/>
            <w:sz w:val="20"/>
            <w:szCs w:val="20"/>
            <w:lang w:val="es-CO"/>
          </w:rPr>
          <w:t>Oficio 1224(907960)</w:t>
        </w:r>
      </w:hyperlink>
      <w:r w:rsidR="00AD20B3" w:rsidRPr="005B2D34">
        <w:rPr>
          <w:rFonts w:ascii="Palatino Linotype" w:eastAsia="Liberation Serif" w:hAnsi="Palatino Linotype"/>
          <w:sz w:val="20"/>
          <w:szCs w:val="20"/>
          <w:lang w:val="es-CO"/>
        </w:rPr>
        <w:t xml:space="preserve"> Declaración de activos en el exterior Aprovechamiento económico</w:t>
      </w:r>
    </w:p>
    <w:p w14:paraId="67FE9D14" w14:textId="77777777" w:rsidR="00AD20B3" w:rsidRPr="005B2D34" w:rsidRDefault="001419CB" w:rsidP="00AD20B3">
      <w:pPr>
        <w:rPr>
          <w:rFonts w:ascii="Palatino Linotype" w:eastAsia="Liberation Serif" w:hAnsi="Palatino Linotype"/>
          <w:sz w:val="20"/>
          <w:szCs w:val="20"/>
          <w:lang w:val="es-CO"/>
        </w:rPr>
      </w:pPr>
      <w:hyperlink r:id="rId2068" w:history="1">
        <w:r w:rsidR="00AD20B3" w:rsidRPr="005B2D34">
          <w:rPr>
            <w:rStyle w:val="Hyperlink"/>
            <w:rFonts w:ascii="Palatino Linotype" w:eastAsia="Liberation Serif" w:hAnsi="Palatino Linotype"/>
            <w:sz w:val="20"/>
            <w:szCs w:val="20"/>
            <w:lang w:val="es-CO"/>
          </w:rPr>
          <w:t>Oficio 1225(907961)</w:t>
        </w:r>
      </w:hyperlink>
      <w:r w:rsidR="00AD20B3" w:rsidRPr="005B2D34">
        <w:rPr>
          <w:rFonts w:ascii="Palatino Linotype" w:eastAsia="Liberation Serif" w:hAnsi="Palatino Linotype"/>
          <w:sz w:val="20"/>
          <w:szCs w:val="20"/>
          <w:lang w:val="es-CO"/>
        </w:rPr>
        <w:t xml:space="preserve"> Obras por impuestos</w:t>
      </w:r>
    </w:p>
    <w:p w14:paraId="2DDCF823" w14:textId="77777777" w:rsidR="00AD20B3" w:rsidRPr="005B2D34" w:rsidRDefault="001419CB" w:rsidP="00AD20B3">
      <w:pPr>
        <w:rPr>
          <w:rFonts w:ascii="Palatino Linotype" w:eastAsia="Liberation Serif" w:hAnsi="Palatino Linotype"/>
          <w:sz w:val="20"/>
          <w:szCs w:val="20"/>
          <w:lang w:val="es-CO"/>
        </w:rPr>
      </w:pPr>
      <w:hyperlink r:id="rId2069" w:history="1">
        <w:r w:rsidR="00AD20B3" w:rsidRPr="005B2D34">
          <w:rPr>
            <w:rStyle w:val="Hyperlink"/>
            <w:rFonts w:ascii="Palatino Linotype" w:eastAsia="Liberation Serif" w:hAnsi="Palatino Linotype"/>
            <w:sz w:val="20"/>
            <w:szCs w:val="20"/>
            <w:lang w:val="es-CO"/>
          </w:rPr>
          <w:t>Oficio 1228(907964)</w:t>
        </w:r>
      </w:hyperlink>
      <w:r w:rsidR="00AD20B3" w:rsidRPr="005B2D34">
        <w:rPr>
          <w:rFonts w:ascii="Palatino Linotype" w:eastAsia="Liberation Serif" w:hAnsi="Palatino Linotype"/>
          <w:sz w:val="20"/>
          <w:szCs w:val="20"/>
          <w:lang w:val="es-CO"/>
        </w:rPr>
        <w:t xml:space="preserve"> Envases reutilizables</w:t>
      </w:r>
    </w:p>
    <w:p w14:paraId="11281176" w14:textId="77777777" w:rsidR="00AD20B3" w:rsidRPr="005B2D34" w:rsidRDefault="001419CB" w:rsidP="00AD20B3">
      <w:pPr>
        <w:rPr>
          <w:rFonts w:ascii="Palatino Linotype" w:eastAsia="Liberation Serif" w:hAnsi="Palatino Linotype"/>
          <w:sz w:val="20"/>
          <w:szCs w:val="20"/>
          <w:lang w:val="es-CO"/>
        </w:rPr>
      </w:pPr>
      <w:hyperlink r:id="rId2070" w:history="1">
        <w:r w:rsidR="00AD20B3" w:rsidRPr="005B2D34">
          <w:rPr>
            <w:rStyle w:val="Hyperlink"/>
            <w:rFonts w:ascii="Palatino Linotype" w:eastAsia="Liberation Serif" w:hAnsi="Palatino Linotype"/>
            <w:sz w:val="20"/>
            <w:szCs w:val="20"/>
            <w:lang w:val="es-CO"/>
          </w:rPr>
          <w:t>Oficio 1226(907962)</w:t>
        </w:r>
      </w:hyperlink>
      <w:r w:rsidR="00AD20B3" w:rsidRPr="005B2D34">
        <w:rPr>
          <w:rFonts w:ascii="Palatino Linotype" w:eastAsia="Liberation Serif" w:hAnsi="Palatino Linotype"/>
          <w:sz w:val="20"/>
          <w:szCs w:val="20"/>
          <w:lang w:val="es-CO"/>
        </w:rPr>
        <w:t xml:space="preserve"> Gravamen a los Movimientos Financieros. Exenciones</w:t>
      </w:r>
    </w:p>
    <w:p w14:paraId="49329EEE" w14:textId="77777777" w:rsidR="00AD20B3" w:rsidRPr="005B2D34" w:rsidRDefault="001419CB" w:rsidP="00AD20B3">
      <w:pPr>
        <w:rPr>
          <w:rFonts w:ascii="Palatino Linotype" w:eastAsia="Liberation Serif" w:hAnsi="Palatino Linotype"/>
          <w:sz w:val="20"/>
          <w:szCs w:val="20"/>
          <w:lang w:val="es-CO"/>
        </w:rPr>
      </w:pPr>
      <w:hyperlink r:id="rId2071" w:history="1">
        <w:r w:rsidR="00AD20B3" w:rsidRPr="005B2D34">
          <w:rPr>
            <w:rStyle w:val="Hyperlink"/>
            <w:rFonts w:ascii="Palatino Linotype" w:eastAsia="Liberation Serif" w:hAnsi="Palatino Linotype"/>
            <w:sz w:val="20"/>
            <w:szCs w:val="20"/>
            <w:lang w:val="es-CO"/>
          </w:rPr>
          <w:t>Oficio 1209(907831)</w:t>
        </w:r>
      </w:hyperlink>
      <w:r w:rsidR="00AD20B3" w:rsidRPr="005B2D34">
        <w:rPr>
          <w:rFonts w:ascii="Palatino Linotype" w:eastAsia="Liberation Serif" w:hAnsi="Palatino Linotype"/>
          <w:sz w:val="20"/>
          <w:szCs w:val="20"/>
          <w:lang w:val="es-CO"/>
        </w:rPr>
        <w:t xml:space="preserve"> Impuesto al patrimonio. Inversión extranjera directa</w:t>
      </w:r>
    </w:p>
    <w:p w14:paraId="3607D9BE" w14:textId="77777777" w:rsidR="00AD20B3" w:rsidRPr="005B2D34" w:rsidRDefault="001419CB" w:rsidP="00AD20B3">
      <w:pPr>
        <w:rPr>
          <w:rFonts w:ascii="Palatino Linotype" w:eastAsia="Liberation Serif" w:hAnsi="Palatino Linotype"/>
          <w:sz w:val="20"/>
          <w:szCs w:val="20"/>
          <w:lang w:val="es-CO"/>
        </w:rPr>
      </w:pPr>
      <w:hyperlink r:id="rId2072" w:history="1">
        <w:r w:rsidR="00AD20B3" w:rsidRPr="005B2D34">
          <w:rPr>
            <w:rStyle w:val="Hyperlink"/>
            <w:rFonts w:ascii="Palatino Linotype" w:eastAsia="Liberation Serif" w:hAnsi="Palatino Linotype"/>
            <w:sz w:val="20"/>
            <w:szCs w:val="20"/>
            <w:lang w:val="es-CO"/>
          </w:rPr>
          <w:t>Oficio 1210(907832)</w:t>
        </w:r>
      </w:hyperlink>
      <w:r w:rsidR="00AD20B3" w:rsidRPr="005B2D34">
        <w:rPr>
          <w:rFonts w:ascii="Palatino Linotype" w:eastAsia="Liberation Serif" w:hAnsi="Palatino Linotype"/>
          <w:sz w:val="20"/>
          <w:szCs w:val="20"/>
          <w:lang w:val="es-CO"/>
        </w:rPr>
        <w:t xml:space="preserve"> Características Obligación tributaria sustancial – Elementos</w:t>
      </w:r>
    </w:p>
    <w:p w14:paraId="66391A39" w14:textId="77777777" w:rsidR="00AD20B3" w:rsidRPr="005B2D34" w:rsidRDefault="001419CB" w:rsidP="00AD20B3">
      <w:pPr>
        <w:rPr>
          <w:rFonts w:ascii="Palatino Linotype" w:eastAsia="Liberation Serif" w:hAnsi="Palatino Linotype"/>
          <w:sz w:val="20"/>
          <w:szCs w:val="20"/>
          <w:lang w:val="es-CO"/>
        </w:rPr>
      </w:pPr>
      <w:hyperlink r:id="rId2073" w:history="1">
        <w:r w:rsidR="00AD20B3" w:rsidRPr="005B2D34">
          <w:rPr>
            <w:rStyle w:val="Hyperlink"/>
            <w:rFonts w:ascii="Palatino Linotype" w:eastAsia="Liberation Serif" w:hAnsi="Palatino Linotype"/>
            <w:sz w:val="20"/>
            <w:szCs w:val="20"/>
            <w:lang w:val="es-CO"/>
          </w:rPr>
          <w:t>Oficio 1212(907838)</w:t>
        </w:r>
      </w:hyperlink>
      <w:r w:rsidR="00AD20B3" w:rsidRPr="005B2D34">
        <w:rPr>
          <w:rFonts w:ascii="Palatino Linotype" w:eastAsia="Liberation Serif" w:hAnsi="Palatino Linotype"/>
          <w:sz w:val="20"/>
          <w:szCs w:val="20"/>
          <w:lang w:val="es-CO"/>
        </w:rPr>
        <w:t xml:space="preserve"> Tarifa de retención en la fuente por venta de oro a Usuarios Industriales de Zonas Francas</w:t>
      </w:r>
    </w:p>
    <w:p w14:paraId="37AFF27F" w14:textId="77777777" w:rsidR="00AD20B3" w:rsidRPr="005B2D34" w:rsidRDefault="001419CB" w:rsidP="00AD20B3">
      <w:pPr>
        <w:rPr>
          <w:rFonts w:ascii="Palatino Linotype" w:eastAsia="Liberation Serif" w:hAnsi="Palatino Linotype"/>
          <w:sz w:val="20"/>
          <w:szCs w:val="20"/>
          <w:lang w:val="es-CO"/>
        </w:rPr>
      </w:pPr>
      <w:hyperlink r:id="rId2074" w:history="1">
        <w:r w:rsidR="00AD20B3" w:rsidRPr="005B2D34">
          <w:rPr>
            <w:rStyle w:val="Hyperlink"/>
            <w:rFonts w:ascii="Palatino Linotype" w:eastAsia="Liberation Serif" w:hAnsi="Palatino Linotype"/>
            <w:sz w:val="20"/>
            <w:szCs w:val="20"/>
            <w:lang w:val="es-CO"/>
          </w:rPr>
          <w:t>Oficio 1213(907839)</w:t>
        </w:r>
      </w:hyperlink>
      <w:r w:rsidR="00AD20B3" w:rsidRPr="005B2D34">
        <w:rPr>
          <w:rFonts w:ascii="Palatino Linotype" w:eastAsia="Liberation Serif" w:hAnsi="Palatino Linotype"/>
          <w:sz w:val="20"/>
          <w:szCs w:val="20"/>
          <w:lang w:val="es-CO"/>
        </w:rPr>
        <w:t xml:space="preserve"> Economía Naranja Beneficios Tributarios</w:t>
      </w:r>
    </w:p>
    <w:p w14:paraId="73F6BA4A" w14:textId="77777777" w:rsidR="00AD20B3" w:rsidRPr="005B2D34" w:rsidRDefault="001419CB" w:rsidP="00AD20B3">
      <w:pPr>
        <w:rPr>
          <w:rFonts w:ascii="Palatino Linotype" w:eastAsia="Liberation Serif" w:hAnsi="Palatino Linotype"/>
          <w:sz w:val="20"/>
          <w:szCs w:val="20"/>
          <w:lang w:val="es-CO"/>
        </w:rPr>
      </w:pPr>
      <w:hyperlink r:id="rId2075" w:history="1">
        <w:r w:rsidR="00AD20B3" w:rsidRPr="005B2D34">
          <w:rPr>
            <w:rStyle w:val="Hyperlink"/>
            <w:rFonts w:ascii="Palatino Linotype" w:eastAsia="Liberation Serif" w:hAnsi="Palatino Linotype"/>
            <w:sz w:val="20"/>
            <w:szCs w:val="20"/>
            <w:lang w:val="es-CO"/>
          </w:rPr>
          <w:t>Oficio 1216(907842)</w:t>
        </w:r>
      </w:hyperlink>
      <w:r w:rsidR="00AD20B3" w:rsidRPr="005B2D34">
        <w:rPr>
          <w:rFonts w:ascii="Palatino Linotype" w:eastAsia="Liberation Serif" w:hAnsi="Palatino Linotype"/>
          <w:sz w:val="20"/>
          <w:szCs w:val="20"/>
          <w:lang w:val="es-CO"/>
        </w:rPr>
        <w:t xml:space="preserve"> Sociedades en liquidación. Devolución</w:t>
      </w:r>
    </w:p>
    <w:p w14:paraId="5B55A603" w14:textId="77777777" w:rsidR="00AD20B3" w:rsidRPr="005B2D34" w:rsidRDefault="001419CB" w:rsidP="00AD20B3">
      <w:pPr>
        <w:rPr>
          <w:rFonts w:ascii="Palatino Linotype" w:eastAsia="Liberation Serif" w:hAnsi="Palatino Linotype"/>
          <w:sz w:val="20"/>
          <w:szCs w:val="20"/>
          <w:lang w:val="es-CO"/>
        </w:rPr>
      </w:pPr>
      <w:hyperlink r:id="rId2076" w:history="1">
        <w:r w:rsidR="00AD20B3" w:rsidRPr="005B2D34">
          <w:rPr>
            <w:rStyle w:val="Hyperlink"/>
            <w:rFonts w:ascii="Palatino Linotype" w:eastAsia="Liberation Serif" w:hAnsi="Palatino Linotype"/>
            <w:sz w:val="20"/>
            <w:szCs w:val="20"/>
            <w:lang w:val="es-CO"/>
          </w:rPr>
          <w:t>Oficio 1215(907841)</w:t>
        </w:r>
      </w:hyperlink>
      <w:r w:rsidR="00AD20B3" w:rsidRPr="005B2D34">
        <w:rPr>
          <w:rFonts w:ascii="Palatino Linotype" w:eastAsia="Liberation Serif" w:hAnsi="Palatino Linotype"/>
          <w:sz w:val="20"/>
          <w:szCs w:val="20"/>
          <w:lang w:val="es-CO"/>
        </w:rPr>
        <w:t xml:space="preserve"> Régimen sancionatorio</w:t>
      </w:r>
    </w:p>
    <w:p w14:paraId="7FCEA81D" w14:textId="77777777" w:rsidR="00AD20B3" w:rsidRPr="005B2D34" w:rsidRDefault="001419CB" w:rsidP="00AD20B3">
      <w:pPr>
        <w:rPr>
          <w:rFonts w:ascii="Palatino Linotype" w:eastAsia="Liberation Serif" w:hAnsi="Palatino Linotype"/>
          <w:sz w:val="20"/>
          <w:szCs w:val="20"/>
          <w:lang w:val="es-CO"/>
        </w:rPr>
      </w:pPr>
      <w:hyperlink r:id="rId2077" w:history="1">
        <w:r w:rsidR="00AD20B3" w:rsidRPr="005B2D34">
          <w:rPr>
            <w:rStyle w:val="Hyperlink"/>
            <w:rFonts w:ascii="Palatino Linotype" w:eastAsia="Liberation Serif" w:hAnsi="Palatino Linotype"/>
            <w:sz w:val="20"/>
            <w:szCs w:val="20"/>
            <w:lang w:val="es-CO"/>
          </w:rPr>
          <w:t>Concepto 283</w:t>
        </w:r>
      </w:hyperlink>
      <w:r w:rsidR="00AD20B3" w:rsidRPr="005B2D34">
        <w:rPr>
          <w:rFonts w:ascii="Palatino Linotype" w:eastAsia="Liberation Serif" w:hAnsi="Palatino Linotype"/>
          <w:sz w:val="20"/>
          <w:szCs w:val="20"/>
          <w:lang w:val="es-CO"/>
        </w:rPr>
        <w:t xml:space="preserve"> Concepto ingresos y consignaciones IVA</w:t>
      </w:r>
    </w:p>
    <w:p w14:paraId="3614575F" w14:textId="77777777" w:rsidR="00AD20B3" w:rsidRPr="005B2D34" w:rsidRDefault="001419CB" w:rsidP="00AD20B3">
      <w:pPr>
        <w:rPr>
          <w:rFonts w:ascii="Palatino Linotype" w:eastAsia="Liberation Serif" w:hAnsi="Palatino Linotype"/>
          <w:sz w:val="20"/>
          <w:szCs w:val="20"/>
          <w:lang w:val="es-CO"/>
        </w:rPr>
      </w:pPr>
      <w:hyperlink r:id="rId2078" w:history="1">
        <w:r w:rsidR="00AD20B3" w:rsidRPr="005B2D34">
          <w:rPr>
            <w:rStyle w:val="Hyperlink"/>
            <w:rFonts w:ascii="Palatino Linotype" w:eastAsia="Liberation Serif" w:hAnsi="Palatino Linotype"/>
            <w:sz w:val="20"/>
            <w:szCs w:val="20"/>
            <w:lang w:val="es-CO"/>
          </w:rPr>
          <w:t>Oficio 041 (909481)</w:t>
        </w:r>
      </w:hyperlink>
      <w:r w:rsidR="00AD20B3" w:rsidRPr="005B2D34">
        <w:rPr>
          <w:rFonts w:ascii="Palatino Linotype" w:eastAsia="Liberation Serif" w:hAnsi="Palatino Linotype"/>
          <w:sz w:val="20"/>
          <w:szCs w:val="20"/>
          <w:lang w:val="es-CO"/>
        </w:rPr>
        <w:t xml:space="preserve"> Zonas más Afectadas por el Conflicto Armado (ZOMAC)</w:t>
      </w:r>
    </w:p>
    <w:p w14:paraId="4568B4A6" w14:textId="77777777" w:rsidR="00AD20B3" w:rsidRPr="005B2D34" w:rsidRDefault="001419CB" w:rsidP="00AD20B3">
      <w:pPr>
        <w:rPr>
          <w:rFonts w:ascii="Palatino Linotype" w:eastAsia="Liberation Serif" w:hAnsi="Palatino Linotype"/>
          <w:sz w:val="20"/>
          <w:szCs w:val="20"/>
          <w:lang w:val="es-CO"/>
        </w:rPr>
      </w:pPr>
      <w:hyperlink r:id="rId2079" w:history="1">
        <w:r w:rsidR="00AD20B3" w:rsidRPr="005B2D34">
          <w:rPr>
            <w:rStyle w:val="Hyperlink"/>
            <w:rFonts w:ascii="Palatino Linotype" w:eastAsia="Liberation Serif" w:hAnsi="Palatino Linotype"/>
            <w:sz w:val="20"/>
            <w:szCs w:val="20"/>
            <w:lang w:val="es-CO"/>
          </w:rPr>
          <w:t>Oficio 046 (909486)</w:t>
        </w:r>
      </w:hyperlink>
      <w:r w:rsidR="00AD20B3" w:rsidRPr="005B2D34">
        <w:rPr>
          <w:rFonts w:ascii="Palatino Linotype" w:eastAsia="Liberation Serif" w:hAnsi="Palatino Linotype"/>
          <w:sz w:val="20"/>
          <w:szCs w:val="20"/>
          <w:lang w:val="es-CO"/>
        </w:rPr>
        <w:t xml:space="preserve"> Ingresos - ganancias ocasionales</w:t>
      </w:r>
    </w:p>
    <w:p w14:paraId="5CE715AD" w14:textId="77777777" w:rsidR="00AD20B3" w:rsidRPr="005B2D34" w:rsidRDefault="001419CB" w:rsidP="00AD20B3">
      <w:pPr>
        <w:rPr>
          <w:rFonts w:ascii="Palatino Linotype" w:eastAsia="Liberation Serif" w:hAnsi="Palatino Linotype"/>
          <w:sz w:val="20"/>
          <w:szCs w:val="20"/>
          <w:lang w:val="es-CO"/>
        </w:rPr>
      </w:pPr>
      <w:hyperlink r:id="rId2080" w:history="1">
        <w:r w:rsidR="00AD20B3" w:rsidRPr="005B2D34">
          <w:rPr>
            <w:rStyle w:val="Hyperlink"/>
            <w:rFonts w:ascii="Palatino Linotype" w:eastAsia="Liberation Serif" w:hAnsi="Palatino Linotype"/>
            <w:sz w:val="20"/>
            <w:szCs w:val="20"/>
            <w:lang w:val="es-CO"/>
          </w:rPr>
          <w:t>Oficio 014 (909170)</w:t>
        </w:r>
      </w:hyperlink>
      <w:r w:rsidR="00AD20B3" w:rsidRPr="005B2D34">
        <w:rPr>
          <w:rFonts w:ascii="Palatino Linotype" w:eastAsia="Liberation Serif" w:hAnsi="Palatino Linotype"/>
          <w:sz w:val="20"/>
          <w:szCs w:val="20"/>
          <w:lang w:val="es-CO"/>
        </w:rPr>
        <w:t xml:space="preserve"> Fondos de inversión – Fondos de capital privado</w:t>
      </w:r>
    </w:p>
    <w:p w14:paraId="283771BB" w14:textId="77777777" w:rsidR="00AD20B3" w:rsidRPr="005B2D34" w:rsidRDefault="001419CB" w:rsidP="00AD20B3">
      <w:pPr>
        <w:rPr>
          <w:rFonts w:ascii="Palatino Linotype" w:eastAsia="Liberation Serif" w:hAnsi="Palatino Linotype"/>
          <w:sz w:val="20"/>
          <w:szCs w:val="20"/>
          <w:lang w:val="es-CO"/>
        </w:rPr>
      </w:pPr>
      <w:hyperlink r:id="rId2081" w:history="1">
        <w:r w:rsidR="00AD20B3" w:rsidRPr="005B2D34">
          <w:rPr>
            <w:rStyle w:val="Hyperlink"/>
            <w:rFonts w:ascii="Palatino Linotype" w:eastAsia="Liberation Serif" w:hAnsi="Palatino Linotype"/>
            <w:sz w:val="20"/>
            <w:szCs w:val="20"/>
            <w:lang w:val="es-CO"/>
          </w:rPr>
          <w:t>Oficio 015(909171)</w:t>
        </w:r>
      </w:hyperlink>
      <w:r w:rsidR="00AD20B3" w:rsidRPr="005B2D34">
        <w:rPr>
          <w:rFonts w:ascii="Palatino Linotype" w:eastAsia="Liberation Serif" w:hAnsi="Palatino Linotype"/>
          <w:sz w:val="20"/>
          <w:szCs w:val="20"/>
          <w:lang w:val="es-CO"/>
        </w:rPr>
        <w:t xml:space="preserve"> Deducciones. Certificado de ingresos y retenciones</w:t>
      </w:r>
    </w:p>
    <w:p w14:paraId="7212CB47" w14:textId="77777777" w:rsidR="00AD20B3" w:rsidRPr="005B2D34" w:rsidRDefault="001419CB" w:rsidP="00AD20B3">
      <w:pPr>
        <w:rPr>
          <w:rFonts w:ascii="Palatino Linotype" w:eastAsia="Liberation Serif" w:hAnsi="Palatino Linotype"/>
          <w:sz w:val="20"/>
          <w:szCs w:val="20"/>
          <w:lang w:val="es-CO"/>
        </w:rPr>
      </w:pPr>
      <w:hyperlink r:id="rId2082" w:history="1">
        <w:r w:rsidR="00AD20B3" w:rsidRPr="005B2D34">
          <w:rPr>
            <w:rStyle w:val="Hyperlink"/>
            <w:rFonts w:ascii="Palatino Linotype" w:eastAsia="Liberation Serif" w:hAnsi="Palatino Linotype"/>
            <w:sz w:val="20"/>
            <w:szCs w:val="20"/>
            <w:lang w:val="es-CO"/>
          </w:rPr>
          <w:t>Oficio 016(909172)</w:t>
        </w:r>
      </w:hyperlink>
      <w:r w:rsidR="00AD20B3" w:rsidRPr="005B2D34">
        <w:rPr>
          <w:rFonts w:ascii="Palatino Linotype" w:eastAsia="Liberation Serif" w:hAnsi="Palatino Linotype"/>
          <w:sz w:val="20"/>
          <w:szCs w:val="20"/>
          <w:lang w:val="es-CO"/>
        </w:rPr>
        <w:t xml:space="preserve"> Rentas exentas</w:t>
      </w:r>
    </w:p>
    <w:p w14:paraId="560D5369" w14:textId="77777777" w:rsidR="00AD20B3" w:rsidRPr="005B2D34" w:rsidRDefault="001419CB" w:rsidP="00AD20B3">
      <w:pPr>
        <w:rPr>
          <w:rFonts w:ascii="Palatino Linotype" w:eastAsia="Liberation Serif" w:hAnsi="Palatino Linotype"/>
          <w:sz w:val="20"/>
          <w:szCs w:val="20"/>
          <w:lang w:val="es-CO"/>
        </w:rPr>
      </w:pPr>
      <w:hyperlink r:id="rId2083" w:history="1">
        <w:r w:rsidR="00AD20B3" w:rsidRPr="005B2D34">
          <w:rPr>
            <w:rStyle w:val="Hyperlink"/>
            <w:rFonts w:ascii="Palatino Linotype" w:eastAsia="Liberation Serif" w:hAnsi="Palatino Linotype"/>
            <w:sz w:val="20"/>
            <w:szCs w:val="20"/>
            <w:lang w:val="es-CO"/>
          </w:rPr>
          <w:t>Oficio 017(909173)</w:t>
        </w:r>
      </w:hyperlink>
      <w:r w:rsidR="00AD20B3" w:rsidRPr="005B2D34">
        <w:rPr>
          <w:rFonts w:ascii="Palatino Linotype" w:eastAsia="Liberation Serif" w:hAnsi="Palatino Linotype"/>
          <w:sz w:val="20"/>
          <w:szCs w:val="20"/>
          <w:lang w:val="es-CO"/>
        </w:rPr>
        <w:t xml:space="preserve"> Impuesto complementario de ganancias ocasionales</w:t>
      </w:r>
    </w:p>
    <w:p w14:paraId="5845BD48" w14:textId="77777777" w:rsidR="00AD20B3" w:rsidRPr="005B2D34" w:rsidRDefault="001419CB" w:rsidP="00AD20B3">
      <w:pPr>
        <w:rPr>
          <w:rFonts w:ascii="Palatino Linotype" w:eastAsia="Liberation Serif" w:hAnsi="Palatino Linotype"/>
          <w:sz w:val="20"/>
          <w:szCs w:val="20"/>
          <w:lang w:val="es-CO"/>
        </w:rPr>
      </w:pPr>
      <w:hyperlink r:id="rId2084" w:history="1">
        <w:r w:rsidR="00AD20B3" w:rsidRPr="005B2D34">
          <w:rPr>
            <w:rStyle w:val="Hyperlink"/>
            <w:rFonts w:ascii="Palatino Linotype" w:eastAsia="Liberation Serif" w:hAnsi="Palatino Linotype"/>
            <w:sz w:val="20"/>
            <w:szCs w:val="20"/>
            <w:lang w:val="es-CO"/>
          </w:rPr>
          <w:t>Oficio 018(909175)</w:t>
        </w:r>
      </w:hyperlink>
      <w:r w:rsidR="00AD20B3" w:rsidRPr="005B2D34">
        <w:rPr>
          <w:rFonts w:ascii="Palatino Linotype" w:eastAsia="Liberation Serif" w:hAnsi="Palatino Linotype"/>
          <w:sz w:val="20"/>
          <w:szCs w:val="20"/>
          <w:lang w:val="es-CO"/>
        </w:rPr>
        <w:t xml:space="preserve"> Causación. Beneficios tributarios</w:t>
      </w:r>
    </w:p>
    <w:p w14:paraId="067B60B5" w14:textId="77777777" w:rsidR="00AD20B3" w:rsidRPr="005B2D34" w:rsidRDefault="001419CB" w:rsidP="00AD20B3">
      <w:pPr>
        <w:rPr>
          <w:rFonts w:ascii="Palatino Linotype" w:eastAsia="Liberation Serif" w:hAnsi="Palatino Linotype"/>
          <w:sz w:val="20"/>
          <w:szCs w:val="20"/>
          <w:lang w:val="es-CO"/>
        </w:rPr>
      </w:pPr>
      <w:hyperlink r:id="rId2085" w:history="1">
        <w:r w:rsidR="00AD20B3" w:rsidRPr="005B2D34">
          <w:rPr>
            <w:rStyle w:val="Hyperlink"/>
            <w:rFonts w:ascii="Palatino Linotype" w:eastAsia="Liberation Serif" w:hAnsi="Palatino Linotype"/>
            <w:sz w:val="20"/>
            <w:szCs w:val="20"/>
            <w:lang w:val="es-CO"/>
          </w:rPr>
          <w:t>Oficio 007 (909041)</w:t>
        </w:r>
      </w:hyperlink>
      <w:r w:rsidR="00AD20B3" w:rsidRPr="005B2D34">
        <w:rPr>
          <w:rFonts w:ascii="Palatino Linotype" w:eastAsia="Liberation Serif" w:hAnsi="Palatino Linotype"/>
          <w:sz w:val="20"/>
          <w:szCs w:val="20"/>
          <w:lang w:val="es-CO"/>
        </w:rPr>
        <w:t xml:space="preserve"> Tarifa rendimientos financieros</w:t>
      </w:r>
    </w:p>
    <w:p w14:paraId="4639A24C" w14:textId="77777777" w:rsidR="00AD20B3" w:rsidRPr="005B2D34" w:rsidRDefault="001419CB" w:rsidP="00AD20B3">
      <w:pPr>
        <w:rPr>
          <w:rFonts w:ascii="Palatino Linotype" w:eastAsia="Liberation Serif" w:hAnsi="Palatino Linotype"/>
          <w:sz w:val="20"/>
          <w:szCs w:val="20"/>
          <w:lang w:val="es-CO"/>
        </w:rPr>
      </w:pPr>
      <w:hyperlink r:id="rId2086" w:history="1">
        <w:r w:rsidR="00AD20B3" w:rsidRPr="005B2D34">
          <w:rPr>
            <w:rStyle w:val="Hyperlink"/>
            <w:rFonts w:ascii="Palatino Linotype" w:eastAsia="Liberation Serif" w:hAnsi="Palatino Linotype"/>
            <w:sz w:val="20"/>
            <w:szCs w:val="20"/>
            <w:lang w:val="es-CO"/>
          </w:rPr>
          <w:t>Oficio 001 (909035)</w:t>
        </w:r>
      </w:hyperlink>
      <w:r w:rsidR="00AD20B3" w:rsidRPr="005B2D34">
        <w:rPr>
          <w:rFonts w:ascii="Palatino Linotype" w:eastAsia="Liberation Serif" w:hAnsi="Palatino Linotype"/>
          <w:sz w:val="20"/>
          <w:szCs w:val="20"/>
          <w:lang w:val="es-CO"/>
        </w:rPr>
        <w:t xml:space="preserve"> Pliego de cargos – resoluciones independientes</w:t>
      </w:r>
    </w:p>
    <w:p w14:paraId="2C140D56" w14:textId="77777777" w:rsidR="00AD20B3" w:rsidRPr="005B2D34" w:rsidRDefault="001419CB" w:rsidP="00AD20B3">
      <w:pPr>
        <w:rPr>
          <w:rFonts w:ascii="Palatino Linotype" w:eastAsia="Liberation Serif" w:hAnsi="Palatino Linotype"/>
          <w:sz w:val="20"/>
          <w:szCs w:val="20"/>
          <w:lang w:val="es-CO"/>
        </w:rPr>
      </w:pPr>
      <w:hyperlink r:id="rId2087" w:history="1">
        <w:r w:rsidR="00AD20B3" w:rsidRPr="005B2D34">
          <w:rPr>
            <w:rStyle w:val="Hyperlink"/>
            <w:rFonts w:ascii="Palatino Linotype" w:eastAsia="Liberation Serif" w:hAnsi="Palatino Linotype"/>
            <w:sz w:val="20"/>
            <w:szCs w:val="20"/>
            <w:lang w:val="es-CO"/>
          </w:rPr>
          <w:t>Oficio 002 (909036)</w:t>
        </w:r>
      </w:hyperlink>
      <w:r w:rsidR="00AD20B3" w:rsidRPr="005B2D34">
        <w:rPr>
          <w:rFonts w:ascii="Palatino Linotype" w:eastAsia="Liberation Serif" w:hAnsi="Palatino Linotype"/>
          <w:sz w:val="20"/>
          <w:szCs w:val="20"/>
          <w:lang w:val="es-CO"/>
        </w:rPr>
        <w:t xml:space="preserve"> Factura electrónica de venta - Documentos equivalentes a la factura de venta</w:t>
      </w:r>
    </w:p>
    <w:p w14:paraId="185059E9" w14:textId="77777777" w:rsidR="00AD20B3" w:rsidRPr="005B2D34" w:rsidRDefault="001419CB" w:rsidP="00AD20B3">
      <w:pPr>
        <w:rPr>
          <w:rFonts w:ascii="Palatino Linotype" w:eastAsia="Liberation Serif" w:hAnsi="Palatino Linotype"/>
          <w:sz w:val="20"/>
          <w:szCs w:val="20"/>
          <w:lang w:val="es-CO"/>
        </w:rPr>
      </w:pPr>
      <w:hyperlink r:id="rId2088" w:history="1">
        <w:r w:rsidR="00AD20B3" w:rsidRPr="005B2D34">
          <w:rPr>
            <w:rStyle w:val="Hyperlink"/>
            <w:rFonts w:ascii="Palatino Linotype" w:eastAsia="Liberation Serif" w:hAnsi="Palatino Linotype"/>
            <w:sz w:val="20"/>
            <w:szCs w:val="20"/>
            <w:lang w:val="es-CO"/>
          </w:rPr>
          <w:t>Oficio 003</w:t>
        </w:r>
      </w:hyperlink>
      <w:r w:rsidR="00AD20B3" w:rsidRPr="005B2D34">
        <w:rPr>
          <w:rFonts w:ascii="Palatino Linotype" w:eastAsia="Liberation Serif" w:hAnsi="Palatino Linotype"/>
          <w:sz w:val="20"/>
          <w:szCs w:val="20"/>
          <w:lang w:val="es-CO"/>
        </w:rPr>
        <w:t xml:space="preserve"> Corrección</w:t>
      </w:r>
    </w:p>
    <w:p w14:paraId="5D9605ED" w14:textId="77777777" w:rsidR="00AD20B3" w:rsidRPr="005B2D34" w:rsidRDefault="001419CB" w:rsidP="00AD20B3">
      <w:pPr>
        <w:rPr>
          <w:rFonts w:ascii="Palatino Linotype" w:eastAsia="Liberation Serif" w:hAnsi="Palatino Linotype"/>
          <w:sz w:val="20"/>
          <w:szCs w:val="20"/>
          <w:lang w:val="es-CO"/>
        </w:rPr>
      </w:pPr>
      <w:hyperlink r:id="rId2089" w:history="1">
        <w:r w:rsidR="00AD20B3" w:rsidRPr="005B2D34">
          <w:rPr>
            <w:rStyle w:val="Hyperlink"/>
            <w:rFonts w:ascii="Palatino Linotype" w:eastAsia="Liberation Serif" w:hAnsi="Palatino Linotype"/>
            <w:sz w:val="20"/>
            <w:szCs w:val="20"/>
            <w:lang w:val="es-CO"/>
          </w:rPr>
          <w:t>Oficio 005 (909039)</w:t>
        </w:r>
      </w:hyperlink>
      <w:r w:rsidR="00AD20B3" w:rsidRPr="005B2D34">
        <w:rPr>
          <w:rFonts w:ascii="Palatino Linotype" w:eastAsia="Liberation Serif" w:hAnsi="Palatino Linotype"/>
          <w:sz w:val="20"/>
          <w:szCs w:val="20"/>
          <w:lang w:val="es-CO"/>
        </w:rPr>
        <w:t xml:space="preserve"> Declaración anual de activos en el exterior – Diferencia en cambio</w:t>
      </w:r>
    </w:p>
    <w:p w14:paraId="5F6E3D79" w14:textId="77777777" w:rsidR="00AD20B3" w:rsidRPr="005B2D34" w:rsidRDefault="001419CB" w:rsidP="00AD20B3">
      <w:pPr>
        <w:rPr>
          <w:rFonts w:ascii="Palatino Linotype" w:eastAsia="Liberation Serif" w:hAnsi="Palatino Linotype"/>
          <w:sz w:val="20"/>
          <w:szCs w:val="20"/>
          <w:lang w:val="es-CO"/>
        </w:rPr>
      </w:pPr>
      <w:hyperlink r:id="rId2090" w:history="1">
        <w:r w:rsidR="00AD20B3" w:rsidRPr="005B2D34">
          <w:rPr>
            <w:rStyle w:val="Hyperlink"/>
            <w:rFonts w:ascii="Palatino Linotype" w:eastAsia="Liberation Serif" w:hAnsi="Palatino Linotype"/>
            <w:sz w:val="20"/>
            <w:szCs w:val="20"/>
            <w:lang w:val="es-CO"/>
          </w:rPr>
          <w:t>Oficio 006 (909040)</w:t>
        </w:r>
      </w:hyperlink>
      <w:r w:rsidR="00AD20B3" w:rsidRPr="005B2D34">
        <w:rPr>
          <w:rFonts w:ascii="Palatino Linotype" w:eastAsia="Liberation Serif" w:hAnsi="Palatino Linotype"/>
          <w:sz w:val="20"/>
          <w:szCs w:val="20"/>
          <w:lang w:val="es-CO"/>
        </w:rPr>
        <w:t xml:space="preserve"> Exclusión</w:t>
      </w:r>
    </w:p>
    <w:p w14:paraId="233925C6" w14:textId="77777777" w:rsidR="00AD20B3" w:rsidRPr="005B2D34" w:rsidRDefault="001419CB" w:rsidP="00AD20B3">
      <w:pPr>
        <w:rPr>
          <w:rFonts w:ascii="Palatino Linotype" w:eastAsia="Liberation Serif" w:hAnsi="Palatino Linotype"/>
          <w:sz w:val="20"/>
          <w:szCs w:val="20"/>
          <w:lang w:val="es-CO"/>
        </w:rPr>
      </w:pPr>
      <w:hyperlink r:id="rId2091" w:history="1">
        <w:r w:rsidR="00AD20B3" w:rsidRPr="005B2D34">
          <w:rPr>
            <w:rStyle w:val="Hyperlink"/>
            <w:rFonts w:ascii="Palatino Linotype" w:eastAsia="Liberation Serif" w:hAnsi="Palatino Linotype"/>
            <w:sz w:val="20"/>
            <w:szCs w:val="20"/>
            <w:lang w:val="es-CO"/>
          </w:rPr>
          <w:t>Oficio 253 (912416)</w:t>
        </w:r>
      </w:hyperlink>
      <w:r w:rsidR="00AD20B3" w:rsidRPr="005B2D34">
        <w:rPr>
          <w:rFonts w:ascii="Palatino Linotype" w:eastAsia="Liberation Serif" w:hAnsi="Palatino Linotype"/>
          <w:sz w:val="20"/>
          <w:szCs w:val="20"/>
          <w:lang w:val="es-CO"/>
        </w:rPr>
        <w:t xml:space="preserve"> Documento soporte de nómina electrónica</w:t>
      </w:r>
    </w:p>
    <w:p w14:paraId="626AD619" w14:textId="77777777" w:rsidR="00AD20B3" w:rsidRPr="005B2D34" w:rsidRDefault="001419CB" w:rsidP="00AD20B3">
      <w:pPr>
        <w:rPr>
          <w:rFonts w:ascii="Palatino Linotype" w:eastAsia="Liberation Serif" w:hAnsi="Palatino Linotype"/>
          <w:sz w:val="20"/>
          <w:szCs w:val="20"/>
          <w:lang w:val="es-CO"/>
        </w:rPr>
      </w:pPr>
      <w:hyperlink r:id="rId2092" w:history="1">
        <w:r w:rsidR="00AD20B3" w:rsidRPr="005B2D34">
          <w:rPr>
            <w:rStyle w:val="Hyperlink"/>
            <w:rFonts w:ascii="Palatino Linotype" w:eastAsia="Liberation Serif" w:hAnsi="Palatino Linotype"/>
            <w:sz w:val="20"/>
            <w:szCs w:val="20"/>
            <w:lang w:val="es-CO"/>
          </w:rPr>
          <w:t>Concepto General 415(913636)</w:t>
        </w:r>
      </w:hyperlink>
      <w:r w:rsidR="00AD20B3" w:rsidRPr="005B2D34">
        <w:rPr>
          <w:rFonts w:ascii="Palatino Linotype" w:eastAsia="Liberation Serif" w:hAnsi="Palatino Linotype"/>
          <w:sz w:val="20"/>
          <w:szCs w:val="20"/>
          <w:lang w:val="es-CO"/>
        </w:rPr>
        <w:t xml:space="preserve"> Reducción sobre la reducción transitoria de sanciones e intereses de que trata el artículo 45 de la Ley 2155 de 2021.</w:t>
      </w:r>
      <w:r w:rsidR="00AD20B3" w:rsidRPr="005B2D34">
        <w:rPr>
          <w:rFonts w:ascii="Palatino Linotype" w:eastAsia="Liberation Serif" w:hAnsi="Palatino Linotype"/>
          <w:sz w:val="20"/>
          <w:szCs w:val="20"/>
          <w:lang w:val="es-CO"/>
        </w:rPr>
        <w:br/>
      </w:r>
      <w:hyperlink r:id="rId2093" w:history="1">
        <w:r w:rsidR="00AD20B3" w:rsidRPr="005B2D34">
          <w:rPr>
            <w:rStyle w:val="Hyperlink"/>
            <w:rFonts w:ascii="Palatino Linotype" w:eastAsia="Liberation Serif" w:hAnsi="Palatino Linotype"/>
            <w:sz w:val="20"/>
            <w:szCs w:val="20"/>
            <w:lang w:val="es-CO"/>
          </w:rPr>
          <w:t>Concepto 58733</w:t>
        </w:r>
      </w:hyperlink>
      <w:r w:rsidR="00AD20B3" w:rsidRPr="005B2D34">
        <w:rPr>
          <w:rFonts w:ascii="Palatino Linotype" w:eastAsia="Liberation Serif" w:hAnsi="Palatino Linotype"/>
          <w:sz w:val="20"/>
          <w:szCs w:val="20"/>
          <w:lang w:val="es-CO"/>
        </w:rPr>
        <w:t xml:space="preserve"> Comentarios al texto aprobado para primer debate al Proyecto de Ley No. 205 de 2021 Cámara “Por medio de la cual se aplican medidas para racionalizar y fortalecer el equilibrio del sistema tributario en Colombia”. </w:t>
      </w:r>
      <w:r w:rsidR="00AD20B3" w:rsidRPr="005B2D34">
        <w:rPr>
          <w:rFonts w:ascii="Palatino Linotype" w:eastAsia="Liberation Serif" w:hAnsi="Palatino Linotype"/>
          <w:b/>
          <w:bCs/>
          <w:sz w:val="20"/>
          <w:szCs w:val="20"/>
          <w:lang w:val="es-CO"/>
        </w:rPr>
        <w:t>(Ministerio de Hacienda)</w:t>
      </w:r>
    </w:p>
    <w:p w14:paraId="37A46DA0" w14:textId="77777777" w:rsidR="00AD20B3" w:rsidRPr="005B2D34" w:rsidRDefault="001419CB" w:rsidP="00AD20B3">
      <w:pPr>
        <w:rPr>
          <w:rFonts w:ascii="Palatino Linotype" w:eastAsia="Liberation Serif" w:hAnsi="Palatino Linotype"/>
          <w:sz w:val="20"/>
          <w:szCs w:val="20"/>
          <w:lang w:val="es-CO"/>
        </w:rPr>
      </w:pPr>
      <w:hyperlink r:id="rId2094" w:history="1">
        <w:r w:rsidR="00AD20B3" w:rsidRPr="005B2D34">
          <w:rPr>
            <w:rStyle w:val="Hyperlink"/>
            <w:rFonts w:ascii="Palatino Linotype" w:eastAsia="Liberation Serif" w:hAnsi="Palatino Linotype"/>
            <w:sz w:val="20"/>
            <w:szCs w:val="20"/>
            <w:lang w:val="es-CO"/>
          </w:rPr>
          <w:t>Oficio 912416</w:t>
        </w:r>
      </w:hyperlink>
      <w:r w:rsidR="00AD20B3" w:rsidRPr="005B2D34">
        <w:rPr>
          <w:rFonts w:ascii="Palatino Linotype" w:eastAsia="Liberation Serif" w:hAnsi="Palatino Linotype"/>
          <w:sz w:val="20"/>
          <w:szCs w:val="20"/>
          <w:lang w:val="es-CO"/>
        </w:rPr>
        <w:t xml:space="preserve"> Procedimiento Tributario</w:t>
      </w:r>
    </w:p>
    <w:p w14:paraId="3A0E6639" w14:textId="77777777" w:rsidR="00AD20B3" w:rsidRPr="005B2D34" w:rsidRDefault="001419CB" w:rsidP="00AD20B3">
      <w:pPr>
        <w:rPr>
          <w:rFonts w:ascii="Palatino Linotype" w:eastAsia="Liberation Serif" w:hAnsi="Palatino Linotype"/>
          <w:sz w:val="20"/>
          <w:szCs w:val="20"/>
          <w:lang w:val="es-CO"/>
        </w:rPr>
      </w:pPr>
      <w:hyperlink r:id="rId2095" w:history="1">
        <w:r w:rsidR="00AD20B3" w:rsidRPr="005B2D34">
          <w:rPr>
            <w:rStyle w:val="Hyperlink"/>
            <w:rFonts w:ascii="Palatino Linotype" w:eastAsia="Liberation Serif" w:hAnsi="Palatino Linotype"/>
            <w:sz w:val="20"/>
            <w:szCs w:val="20"/>
            <w:lang w:val="es-CO"/>
          </w:rPr>
          <w:t>Concepto 100208192 – 539</w:t>
        </w:r>
      </w:hyperlink>
      <w:r w:rsidR="00AD20B3" w:rsidRPr="005B2D34">
        <w:rPr>
          <w:rFonts w:ascii="Palatino Linotype" w:eastAsia="Liberation Serif" w:hAnsi="Palatino Linotype"/>
          <w:sz w:val="20"/>
          <w:szCs w:val="20"/>
          <w:lang w:val="es-CO"/>
        </w:rPr>
        <w:t xml:space="preserve"> Reducción transitoria de sanciones y de tasa de interés</w:t>
      </w:r>
    </w:p>
    <w:p w14:paraId="55745D0A" w14:textId="77777777" w:rsidR="00AD20B3" w:rsidRPr="009078D3" w:rsidRDefault="00AD20B3" w:rsidP="00AD20B3">
      <w:pPr>
        <w:rPr>
          <w:rFonts w:ascii="Palatino Linotype" w:eastAsia="Liberation Serif" w:hAnsi="Palatino Linotype"/>
          <w:sz w:val="20"/>
          <w:szCs w:val="20"/>
        </w:rPr>
      </w:pPr>
    </w:p>
    <w:p w14:paraId="6C223BA5"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7857222C" w14:textId="77777777" w:rsidR="00AD20B3" w:rsidRPr="009078D3" w:rsidRDefault="00AD20B3" w:rsidP="00AD20B3">
      <w:pPr>
        <w:pStyle w:val="Cuerpovademecum"/>
        <w:rPr>
          <w:szCs w:val="20"/>
        </w:rPr>
      </w:pPr>
    </w:p>
    <w:p w14:paraId="41C6EE4A" w14:textId="77777777" w:rsidR="00AD20B3" w:rsidRPr="009078D3" w:rsidRDefault="00AD20B3" w:rsidP="00AD20B3">
      <w:pPr>
        <w:pStyle w:val="Estilo10"/>
      </w:pPr>
      <w:r w:rsidRPr="009078D3">
        <w:t>Defensoría Del Contribuyente y Del Usuario Aduanero - Colombia - Noticias</w:t>
      </w:r>
    </w:p>
    <w:p w14:paraId="07B073EA" w14:textId="77777777" w:rsidR="00AD20B3" w:rsidRPr="001C2E73" w:rsidRDefault="001419CB" w:rsidP="002F4467">
      <w:pPr>
        <w:pStyle w:val="Cuerpovademecum"/>
        <w:jc w:val="left"/>
        <w:rPr>
          <w:rFonts w:eastAsia="Liberation Serif"/>
          <w:color w:val="0000FF"/>
          <w:szCs w:val="20"/>
          <w:u w:val="single"/>
          <w:lang w:val="es-CO"/>
        </w:rPr>
      </w:pPr>
      <w:hyperlink r:id="rId2096" w:history="1">
        <w:r w:rsidR="00AD20B3" w:rsidRPr="001C2E73">
          <w:rPr>
            <w:rStyle w:val="Hyperlink"/>
            <w:rFonts w:eastAsia="Liberation Serif"/>
            <w:szCs w:val="20"/>
            <w:lang w:val="es-CO"/>
          </w:rPr>
          <w:t>Resolución 00038 del 7 de mayo de 2021</w:t>
        </w:r>
      </w:hyperlink>
    </w:p>
    <w:p w14:paraId="175B821F" w14:textId="77777777" w:rsidR="00AD20B3" w:rsidRPr="001C2E73" w:rsidRDefault="001419CB" w:rsidP="002F4467">
      <w:pPr>
        <w:pStyle w:val="Cuerpovademecum"/>
        <w:jc w:val="left"/>
        <w:rPr>
          <w:rFonts w:eastAsia="Liberation Serif"/>
          <w:color w:val="0000FF"/>
          <w:szCs w:val="20"/>
          <w:u w:val="single"/>
          <w:lang w:val="es-CO"/>
        </w:rPr>
      </w:pPr>
      <w:hyperlink r:id="rId2097" w:history="1">
        <w:r w:rsidR="00AD20B3" w:rsidRPr="001C2E73">
          <w:rPr>
            <w:rStyle w:val="Hyperlink"/>
            <w:rFonts w:eastAsia="Liberation Serif"/>
            <w:szCs w:val="20"/>
            <w:lang w:val="es-CO"/>
          </w:rPr>
          <w:t>¡Conoce cómo realizar tus trámites ante la DIAN por autogestión!</w:t>
        </w:r>
      </w:hyperlink>
    </w:p>
    <w:p w14:paraId="2C9B95E3" w14:textId="77777777" w:rsidR="00AD20B3" w:rsidRPr="001C2E73" w:rsidRDefault="001419CB" w:rsidP="002F4467">
      <w:pPr>
        <w:pStyle w:val="Cuerpovademecum"/>
        <w:jc w:val="left"/>
        <w:rPr>
          <w:rFonts w:eastAsia="Liberation Serif"/>
          <w:color w:val="0000FF"/>
          <w:szCs w:val="20"/>
          <w:u w:val="single"/>
          <w:lang w:val="es-CO"/>
        </w:rPr>
      </w:pPr>
      <w:hyperlink r:id="rId2098" w:history="1">
        <w:r w:rsidR="00AD20B3" w:rsidRPr="001C2E73">
          <w:rPr>
            <w:rStyle w:val="Hyperlink"/>
            <w:rFonts w:eastAsia="Liberation Serif"/>
            <w:szCs w:val="20"/>
            <w:lang w:val="es-CO"/>
          </w:rPr>
          <w:t>¡Normativa al Día!</w:t>
        </w:r>
      </w:hyperlink>
    </w:p>
    <w:p w14:paraId="67D1E8E6" w14:textId="77777777" w:rsidR="00AD20B3" w:rsidRPr="001C2E73" w:rsidRDefault="001419CB" w:rsidP="002F4467">
      <w:pPr>
        <w:pStyle w:val="Cuerpovademecum"/>
        <w:jc w:val="left"/>
        <w:rPr>
          <w:rFonts w:eastAsia="Liberation Serif"/>
          <w:color w:val="0000FF"/>
          <w:szCs w:val="20"/>
          <w:u w:val="single"/>
          <w:lang w:val="es-CO"/>
        </w:rPr>
      </w:pPr>
      <w:hyperlink r:id="rId2099" w:history="1">
        <w:r w:rsidR="00AD20B3" w:rsidRPr="001C2E73">
          <w:rPr>
            <w:rStyle w:val="Hyperlink"/>
            <w:rFonts w:eastAsia="Liberation Serif"/>
            <w:szCs w:val="20"/>
            <w:lang w:val="es-CO"/>
          </w:rPr>
          <w:t>Cómo solicitar la devolución de impuestos ante la DIAN</w:t>
        </w:r>
      </w:hyperlink>
    </w:p>
    <w:p w14:paraId="7AE0ABAC" w14:textId="77777777" w:rsidR="00AD20B3" w:rsidRPr="001C2E73" w:rsidRDefault="001419CB" w:rsidP="002F4467">
      <w:pPr>
        <w:pStyle w:val="Cuerpovademecum"/>
        <w:jc w:val="left"/>
        <w:rPr>
          <w:rFonts w:eastAsia="Liberation Serif"/>
          <w:color w:val="0000FF"/>
          <w:szCs w:val="20"/>
          <w:u w:val="single"/>
          <w:lang w:val="es-CO"/>
        </w:rPr>
      </w:pPr>
      <w:hyperlink r:id="rId2100" w:history="1">
        <w:r w:rsidR="00AD20B3" w:rsidRPr="001C2E73">
          <w:rPr>
            <w:rStyle w:val="Hyperlink"/>
            <w:rFonts w:eastAsia="Liberation Serif"/>
            <w:szCs w:val="20"/>
            <w:lang w:val="es-CO"/>
          </w:rPr>
          <w:t>¡Consulta el Decreto 360 del 7 de abril de 2021!</w:t>
        </w:r>
      </w:hyperlink>
    </w:p>
    <w:p w14:paraId="1826E9CF" w14:textId="77777777" w:rsidR="00AD20B3" w:rsidRPr="001C2E73" w:rsidRDefault="001419CB" w:rsidP="002F4467">
      <w:pPr>
        <w:pStyle w:val="Cuerpovademecum"/>
        <w:jc w:val="left"/>
        <w:rPr>
          <w:rFonts w:eastAsia="Liberation Serif"/>
          <w:color w:val="0000FF"/>
          <w:szCs w:val="20"/>
          <w:u w:val="single"/>
          <w:lang w:val="es-CO"/>
        </w:rPr>
      </w:pPr>
      <w:hyperlink r:id="rId2101" w:history="1">
        <w:r w:rsidR="00AD20B3" w:rsidRPr="001C2E73">
          <w:rPr>
            <w:rStyle w:val="Hyperlink"/>
            <w:rFonts w:eastAsia="Liberation Serif"/>
            <w:szCs w:val="20"/>
            <w:lang w:val="es-CO"/>
          </w:rPr>
          <w:t>Resolución 00024 del 15 de marzo de 2021</w:t>
        </w:r>
      </w:hyperlink>
    </w:p>
    <w:p w14:paraId="27E47BA6" w14:textId="77777777" w:rsidR="00AD20B3" w:rsidRPr="001C2E73" w:rsidRDefault="001419CB" w:rsidP="002F4467">
      <w:pPr>
        <w:pStyle w:val="Cuerpovademecum"/>
        <w:jc w:val="left"/>
        <w:rPr>
          <w:rFonts w:eastAsia="Liberation Serif"/>
          <w:color w:val="0000FF"/>
          <w:szCs w:val="20"/>
          <w:u w:val="single"/>
          <w:lang w:val="es-CO"/>
        </w:rPr>
      </w:pPr>
      <w:hyperlink r:id="rId2102" w:history="1">
        <w:r w:rsidR="00AD20B3" w:rsidRPr="001C2E73">
          <w:rPr>
            <w:rStyle w:val="Hyperlink"/>
            <w:rFonts w:eastAsia="Liberation Serif"/>
            <w:szCs w:val="20"/>
            <w:lang w:val="es-CO"/>
          </w:rPr>
          <w:t>Beneficios Tributarios para la Economía Naranja</w:t>
        </w:r>
      </w:hyperlink>
    </w:p>
    <w:p w14:paraId="036853CB" w14:textId="77777777" w:rsidR="00AD20B3" w:rsidRPr="00A05E74" w:rsidRDefault="001419CB" w:rsidP="002F4467">
      <w:pPr>
        <w:pStyle w:val="Cuerpovademecum"/>
        <w:jc w:val="left"/>
        <w:rPr>
          <w:rFonts w:eastAsia="Liberation Serif"/>
          <w:color w:val="0000FF"/>
          <w:szCs w:val="20"/>
          <w:u w:val="single"/>
          <w:lang w:val="es-CO"/>
        </w:rPr>
      </w:pPr>
      <w:hyperlink r:id="rId2103" w:history="1">
        <w:r w:rsidR="00AD20B3" w:rsidRPr="00A05E74">
          <w:rPr>
            <w:rStyle w:val="Hyperlink"/>
            <w:rFonts w:eastAsia="Liberation Serif"/>
            <w:szCs w:val="20"/>
            <w:lang w:val="es-CO"/>
          </w:rPr>
          <w:t>Aplicación de los beneficios tributarios de la Ley de Inversión Social</w:t>
        </w:r>
      </w:hyperlink>
    </w:p>
    <w:p w14:paraId="546346F8" w14:textId="77777777" w:rsidR="00AD20B3" w:rsidRPr="00A05E74" w:rsidRDefault="001419CB" w:rsidP="002F4467">
      <w:pPr>
        <w:pStyle w:val="Cuerpovademecum"/>
        <w:jc w:val="left"/>
        <w:rPr>
          <w:rFonts w:eastAsia="Liberation Serif"/>
          <w:color w:val="0000FF"/>
          <w:szCs w:val="20"/>
          <w:u w:val="single"/>
          <w:lang w:val="es-CO"/>
        </w:rPr>
      </w:pPr>
      <w:hyperlink r:id="rId2104" w:history="1">
        <w:r w:rsidR="00AD20B3" w:rsidRPr="00A05E74">
          <w:rPr>
            <w:rStyle w:val="Hyperlink"/>
            <w:rFonts w:eastAsia="Liberation Serif"/>
            <w:szCs w:val="20"/>
            <w:lang w:val="es-CO"/>
          </w:rPr>
          <w:t>Beneficios Tributarios Ley de Inversión Social</w:t>
        </w:r>
      </w:hyperlink>
    </w:p>
    <w:p w14:paraId="7FA68915" w14:textId="77777777" w:rsidR="00AD20B3" w:rsidRPr="00A05E74" w:rsidRDefault="001419CB" w:rsidP="002F4467">
      <w:pPr>
        <w:pStyle w:val="Cuerpovademecum"/>
        <w:jc w:val="left"/>
        <w:rPr>
          <w:rFonts w:eastAsia="Liberation Serif"/>
          <w:color w:val="0000FF"/>
          <w:szCs w:val="20"/>
          <w:u w:val="single"/>
          <w:lang w:val="es-CO"/>
        </w:rPr>
      </w:pPr>
      <w:hyperlink r:id="rId2105" w:history="1">
        <w:r w:rsidR="00AD20B3" w:rsidRPr="00A05E74">
          <w:rPr>
            <w:rStyle w:val="Hyperlink"/>
            <w:rFonts w:eastAsia="Liberation Serif"/>
            <w:szCs w:val="20"/>
            <w:lang w:val="es-CO"/>
          </w:rPr>
          <w:t xml:space="preserve">¡La Defensoría más </w:t>
        </w:r>
        <w:proofErr w:type="spellStart"/>
        <w:r w:rsidR="00AD20B3" w:rsidRPr="00A05E74">
          <w:rPr>
            <w:rStyle w:val="Hyperlink"/>
            <w:rFonts w:eastAsia="Liberation Serif"/>
            <w:szCs w:val="20"/>
            <w:lang w:val="es-CO"/>
          </w:rPr>
          <w:t>cerca a</w:t>
        </w:r>
        <w:proofErr w:type="spellEnd"/>
        <w:r w:rsidR="00AD20B3" w:rsidRPr="00A05E74">
          <w:rPr>
            <w:rStyle w:val="Hyperlink"/>
            <w:rFonts w:eastAsia="Liberation Serif"/>
            <w:szCs w:val="20"/>
            <w:lang w:val="es-CO"/>
          </w:rPr>
          <w:t xml:space="preserve"> las regiones!</w:t>
        </w:r>
      </w:hyperlink>
    </w:p>
    <w:p w14:paraId="32E5E789" w14:textId="77777777" w:rsidR="00AD20B3" w:rsidRPr="00A05E74" w:rsidRDefault="001419CB" w:rsidP="002F4467">
      <w:pPr>
        <w:pStyle w:val="Cuerpovademecum"/>
        <w:jc w:val="left"/>
        <w:rPr>
          <w:rFonts w:eastAsia="Liberation Serif"/>
          <w:color w:val="0000FF"/>
          <w:szCs w:val="20"/>
          <w:u w:val="single"/>
          <w:lang w:val="es-CO"/>
        </w:rPr>
      </w:pPr>
      <w:hyperlink r:id="rId2106" w:history="1">
        <w:r w:rsidR="00AD20B3" w:rsidRPr="00A05E74">
          <w:rPr>
            <w:rStyle w:val="Hyperlink"/>
            <w:rFonts w:eastAsia="Liberation Serif"/>
            <w:szCs w:val="20"/>
            <w:lang w:val="es-CO"/>
          </w:rPr>
          <w:t>¡Todo lo que necesitas saber sobre la Defensoría del Contribuyente y del Usuario Aduanero!</w:t>
        </w:r>
      </w:hyperlink>
    </w:p>
    <w:p w14:paraId="38F044D1" w14:textId="77777777" w:rsidR="00AD20B3" w:rsidRPr="00A05E74" w:rsidRDefault="001419CB" w:rsidP="002F4467">
      <w:pPr>
        <w:pStyle w:val="Cuerpovademecum"/>
        <w:jc w:val="left"/>
        <w:rPr>
          <w:rFonts w:eastAsia="Liberation Serif"/>
          <w:color w:val="0000FF"/>
          <w:szCs w:val="20"/>
          <w:u w:val="single"/>
          <w:lang w:val="es-CO"/>
        </w:rPr>
      </w:pPr>
      <w:hyperlink r:id="rId2107" w:history="1">
        <w:r w:rsidR="00AD20B3" w:rsidRPr="00A05E74">
          <w:rPr>
            <w:rStyle w:val="Hyperlink"/>
            <w:rFonts w:eastAsia="Liberation Serif"/>
            <w:szCs w:val="20"/>
            <w:lang w:val="es-CO"/>
          </w:rPr>
          <w:t>BOGOTÁ: Solicitud de corrección de inconsistencias y devoluciones</w:t>
        </w:r>
      </w:hyperlink>
    </w:p>
    <w:p w14:paraId="748CDBCA" w14:textId="77777777" w:rsidR="00AD20B3" w:rsidRPr="00A05E74" w:rsidRDefault="001419CB" w:rsidP="002F4467">
      <w:pPr>
        <w:pStyle w:val="Cuerpovademecum"/>
        <w:jc w:val="left"/>
        <w:rPr>
          <w:rFonts w:eastAsia="Liberation Serif"/>
          <w:color w:val="0000FF"/>
          <w:szCs w:val="20"/>
          <w:u w:val="single"/>
          <w:lang w:val="es-CO"/>
        </w:rPr>
      </w:pPr>
      <w:hyperlink r:id="rId2108" w:history="1">
        <w:r w:rsidR="00AD20B3" w:rsidRPr="00A05E74">
          <w:rPr>
            <w:rStyle w:val="Hyperlink"/>
            <w:rFonts w:eastAsia="Liberation Serif"/>
            <w:szCs w:val="20"/>
            <w:lang w:val="es-CO"/>
          </w:rPr>
          <w:t>Canales de Contacto Defensoría</w:t>
        </w:r>
      </w:hyperlink>
    </w:p>
    <w:p w14:paraId="5AD8DABA" w14:textId="77777777" w:rsidR="00AD20B3" w:rsidRPr="00A05E74" w:rsidRDefault="001419CB" w:rsidP="002F4467">
      <w:pPr>
        <w:pStyle w:val="Cuerpovademecum"/>
        <w:jc w:val="left"/>
        <w:rPr>
          <w:rFonts w:eastAsia="Liberation Serif"/>
          <w:color w:val="0000FF"/>
          <w:szCs w:val="20"/>
          <w:u w:val="single"/>
          <w:lang w:val="es-CO"/>
        </w:rPr>
      </w:pPr>
      <w:hyperlink r:id="rId2109" w:history="1">
        <w:r w:rsidR="00AD20B3" w:rsidRPr="00A05E74">
          <w:rPr>
            <w:rStyle w:val="Hyperlink"/>
            <w:rFonts w:eastAsia="Liberation Serif"/>
            <w:szCs w:val="20"/>
            <w:lang w:val="es-CO"/>
          </w:rPr>
          <w:t>Infografía Defensoría</w:t>
        </w:r>
      </w:hyperlink>
    </w:p>
    <w:p w14:paraId="4C4C05A2" w14:textId="77777777" w:rsidR="00AD20B3" w:rsidRPr="00A05E74" w:rsidRDefault="001419CB" w:rsidP="002F4467">
      <w:pPr>
        <w:pStyle w:val="Cuerpovademecum"/>
        <w:jc w:val="left"/>
        <w:rPr>
          <w:rFonts w:eastAsia="Liberation Serif"/>
          <w:color w:val="0000FF"/>
          <w:szCs w:val="20"/>
          <w:u w:val="single"/>
          <w:lang w:val="es-CO"/>
        </w:rPr>
      </w:pPr>
      <w:hyperlink r:id="rId2110" w:history="1">
        <w:r w:rsidR="00AD20B3" w:rsidRPr="00A05E74">
          <w:rPr>
            <w:rStyle w:val="Hyperlink"/>
            <w:rFonts w:eastAsia="Liberation Serif"/>
            <w:szCs w:val="20"/>
            <w:lang w:val="es-CO"/>
          </w:rPr>
          <w:t>Material Misión CP Para Pymes</w:t>
        </w:r>
      </w:hyperlink>
    </w:p>
    <w:p w14:paraId="1B80FF8E" w14:textId="77777777" w:rsidR="00AD20B3" w:rsidRPr="00A05E74" w:rsidRDefault="001419CB" w:rsidP="002F4467">
      <w:pPr>
        <w:pStyle w:val="Cuerpovademecum"/>
        <w:jc w:val="left"/>
        <w:rPr>
          <w:rFonts w:eastAsia="Liberation Serif"/>
          <w:color w:val="0000FF"/>
          <w:szCs w:val="20"/>
          <w:u w:val="single"/>
          <w:lang w:val="es-CO"/>
        </w:rPr>
      </w:pPr>
      <w:hyperlink r:id="rId2111" w:history="1">
        <w:r w:rsidR="00AD20B3" w:rsidRPr="00A05E74">
          <w:rPr>
            <w:rStyle w:val="Hyperlink"/>
            <w:rFonts w:eastAsia="Liberation Serif"/>
            <w:szCs w:val="20"/>
            <w:lang w:val="es-CO"/>
          </w:rPr>
          <w:t>¡Conoce todo lo que necesitas saber acerca del Régimen Cambiario!</w:t>
        </w:r>
      </w:hyperlink>
    </w:p>
    <w:p w14:paraId="3ED8AD0C" w14:textId="77777777" w:rsidR="00AD20B3" w:rsidRPr="00A05E74" w:rsidRDefault="001419CB" w:rsidP="002F4467">
      <w:pPr>
        <w:pStyle w:val="Cuerpovademecum"/>
        <w:jc w:val="left"/>
        <w:rPr>
          <w:rFonts w:eastAsia="Liberation Serif"/>
          <w:color w:val="0000FF"/>
          <w:szCs w:val="20"/>
          <w:u w:val="single"/>
          <w:lang w:val="es-CO"/>
        </w:rPr>
      </w:pPr>
      <w:hyperlink r:id="rId2112" w:history="1">
        <w:r w:rsidR="00AD20B3" w:rsidRPr="00A05E74">
          <w:rPr>
            <w:rStyle w:val="Hyperlink"/>
            <w:rFonts w:eastAsia="Liberation Serif"/>
            <w:szCs w:val="20"/>
            <w:lang w:val="es-CO"/>
          </w:rPr>
          <w:t xml:space="preserve">¡Conoce el nuevo servicio de </w:t>
        </w:r>
        <w:proofErr w:type="spellStart"/>
        <w:r w:rsidR="00AD20B3" w:rsidRPr="00A05E74">
          <w:rPr>
            <w:rStyle w:val="Hyperlink"/>
            <w:rFonts w:eastAsia="Liberation Serif"/>
            <w:szCs w:val="20"/>
            <w:lang w:val="es-CO"/>
          </w:rPr>
          <w:t>VideoAtención</w:t>
        </w:r>
        <w:proofErr w:type="spellEnd"/>
        <w:r w:rsidR="00AD20B3" w:rsidRPr="00A05E74">
          <w:rPr>
            <w:rStyle w:val="Hyperlink"/>
            <w:rFonts w:eastAsia="Liberation Serif"/>
            <w:szCs w:val="20"/>
            <w:lang w:val="es-CO"/>
          </w:rPr>
          <w:t>!</w:t>
        </w:r>
      </w:hyperlink>
    </w:p>
    <w:p w14:paraId="1973839F" w14:textId="77777777" w:rsidR="00AD20B3" w:rsidRPr="00A05E74" w:rsidRDefault="001419CB" w:rsidP="002F4467">
      <w:pPr>
        <w:pStyle w:val="Cuerpovademecum"/>
        <w:jc w:val="left"/>
        <w:rPr>
          <w:rFonts w:eastAsia="Liberation Serif"/>
          <w:color w:val="0000FF"/>
          <w:szCs w:val="20"/>
          <w:u w:val="single"/>
          <w:lang w:val="es-CO"/>
        </w:rPr>
      </w:pPr>
      <w:hyperlink r:id="rId2113" w:history="1">
        <w:r w:rsidR="00AD20B3" w:rsidRPr="00A05E74">
          <w:rPr>
            <w:rStyle w:val="Hyperlink"/>
            <w:rFonts w:eastAsia="Liberation Serif"/>
            <w:szCs w:val="20"/>
            <w:lang w:val="es-CO"/>
          </w:rPr>
          <w:t>Misión Contador Público para Pymes</w:t>
        </w:r>
      </w:hyperlink>
    </w:p>
    <w:p w14:paraId="7F8D3191" w14:textId="77777777" w:rsidR="00AD20B3" w:rsidRPr="00A05E74" w:rsidRDefault="001419CB" w:rsidP="002F4467">
      <w:pPr>
        <w:pStyle w:val="Cuerpovademecum"/>
        <w:jc w:val="left"/>
        <w:rPr>
          <w:rFonts w:eastAsia="Liberation Serif"/>
          <w:color w:val="0000FF"/>
          <w:szCs w:val="20"/>
          <w:u w:val="single"/>
          <w:lang w:val="es-CO"/>
        </w:rPr>
      </w:pPr>
      <w:hyperlink r:id="rId2114" w:history="1">
        <w:r w:rsidR="00AD20B3" w:rsidRPr="00A05E74">
          <w:rPr>
            <w:rStyle w:val="Hyperlink"/>
            <w:rFonts w:eastAsia="Liberation Serif"/>
            <w:szCs w:val="20"/>
            <w:lang w:val="es-CO"/>
          </w:rPr>
          <w:t>Jornadas Virtuales de Actualización Tributaria, Aduanera y Cambiaria</w:t>
        </w:r>
      </w:hyperlink>
    </w:p>
    <w:p w14:paraId="66B37A77" w14:textId="77777777" w:rsidR="00AD20B3" w:rsidRPr="009078D3" w:rsidRDefault="00AD20B3" w:rsidP="00AD20B3">
      <w:pPr>
        <w:pStyle w:val="Cuerpovademecum"/>
        <w:rPr>
          <w:szCs w:val="20"/>
        </w:rPr>
      </w:pPr>
    </w:p>
    <w:p w14:paraId="0E6E0B90"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2EBE4F1B" w14:textId="77777777" w:rsidR="00AD20B3" w:rsidRDefault="00AD20B3" w:rsidP="00AD20B3">
      <w:pPr>
        <w:pStyle w:val="Cuerpovademecum"/>
        <w:rPr>
          <w:szCs w:val="20"/>
          <w:lang w:val="es-CO"/>
        </w:rPr>
      </w:pPr>
    </w:p>
    <w:p w14:paraId="55ED96B3" w14:textId="77777777" w:rsidR="00AD20B3" w:rsidRPr="00E17E2D" w:rsidRDefault="00AD20B3" w:rsidP="00AD20B3">
      <w:pPr>
        <w:pStyle w:val="Estilo10"/>
        <w:rPr>
          <w:lang w:val="es-CO"/>
        </w:rPr>
      </w:pPr>
      <w:r w:rsidRPr="00E17E2D">
        <w:rPr>
          <w:lang w:val="es-CO"/>
        </w:rPr>
        <w:t>Departamento Nacional de Planeación - Colombia - Noticias</w:t>
      </w:r>
    </w:p>
    <w:p w14:paraId="16BB2D58" w14:textId="77777777" w:rsidR="00AD20B3" w:rsidRPr="00E64336" w:rsidRDefault="001419CB" w:rsidP="00AD20B3">
      <w:pPr>
        <w:pStyle w:val="Estilo10"/>
        <w:rPr>
          <w:b w:val="0"/>
          <w:lang w:val="es-CO"/>
        </w:rPr>
      </w:pPr>
      <w:hyperlink r:id="rId2115" w:history="1">
        <w:r w:rsidR="00AD20B3" w:rsidRPr="00E64336">
          <w:rPr>
            <w:rStyle w:val="Hyperlink"/>
            <w:b w:val="0"/>
            <w:lang w:val="es-CO"/>
          </w:rPr>
          <w:t>Ingreso Solidario y Devolución del IVA se volverían permanentes con la Ley de Solidaridad Sostenible</w:t>
        </w:r>
      </w:hyperlink>
    </w:p>
    <w:p w14:paraId="25C7340E" w14:textId="77777777" w:rsidR="00AD20B3" w:rsidRPr="00E17E2D" w:rsidRDefault="00AD20B3" w:rsidP="00AD20B3">
      <w:pPr>
        <w:jc w:val="both"/>
        <w:rPr>
          <w:rFonts w:ascii="Palatino Linotype" w:eastAsia="Liberation Serif" w:hAnsi="Palatino Linotype"/>
          <w:color w:val="984806"/>
          <w:sz w:val="20"/>
          <w:lang w:val="es-CO" w:eastAsia="es-CO"/>
        </w:rPr>
      </w:pPr>
    </w:p>
    <w:p w14:paraId="6624C192"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2B22D8A1" w14:textId="77777777" w:rsidR="00AD20B3" w:rsidRDefault="00AD20B3" w:rsidP="00AD20B3">
      <w:pPr>
        <w:pStyle w:val="Estilo10"/>
        <w:rPr>
          <w:lang w:val="en-US"/>
        </w:rPr>
      </w:pPr>
    </w:p>
    <w:p w14:paraId="72DD631D" w14:textId="77777777" w:rsidR="00AD20B3" w:rsidRPr="00830CB0" w:rsidRDefault="00AD20B3" w:rsidP="00AD20B3">
      <w:pPr>
        <w:pStyle w:val="Estilo10"/>
        <w:rPr>
          <w:lang w:val="en-US"/>
        </w:rPr>
      </w:pPr>
      <w:proofErr w:type="spellStart"/>
      <w:r w:rsidRPr="00830CB0">
        <w:rPr>
          <w:lang w:val="en-US"/>
        </w:rPr>
        <w:t>Deutsches</w:t>
      </w:r>
      <w:proofErr w:type="spellEnd"/>
      <w:r w:rsidRPr="00830CB0">
        <w:rPr>
          <w:lang w:val="en-US"/>
        </w:rPr>
        <w:t xml:space="preserve"> </w:t>
      </w:r>
      <w:proofErr w:type="spellStart"/>
      <w:r w:rsidRPr="00830CB0">
        <w:rPr>
          <w:lang w:val="en-US"/>
        </w:rPr>
        <w:t>Rechnungslegungs</w:t>
      </w:r>
      <w:proofErr w:type="spellEnd"/>
      <w:r w:rsidRPr="00830CB0">
        <w:rPr>
          <w:lang w:val="en-US"/>
        </w:rPr>
        <w:t xml:space="preserve"> Standards Committee (DRSC) - </w:t>
      </w:r>
      <w:proofErr w:type="spellStart"/>
      <w:r w:rsidRPr="00830CB0">
        <w:rPr>
          <w:lang w:val="en-US"/>
        </w:rPr>
        <w:t>Alemania</w:t>
      </w:r>
      <w:proofErr w:type="spellEnd"/>
      <w:r w:rsidRPr="00830CB0">
        <w:rPr>
          <w:lang w:val="en-US"/>
        </w:rPr>
        <w:t xml:space="preserve"> - </w:t>
      </w:r>
      <w:proofErr w:type="spellStart"/>
      <w:r w:rsidRPr="00830CB0">
        <w:rPr>
          <w:lang w:val="en-US"/>
        </w:rPr>
        <w:t>Noticias</w:t>
      </w:r>
      <w:proofErr w:type="spellEnd"/>
    </w:p>
    <w:p w14:paraId="32304C71" w14:textId="77777777" w:rsidR="00AD20B3" w:rsidRPr="001C2E73" w:rsidRDefault="001419CB" w:rsidP="002F4467">
      <w:pPr>
        <w:pStyle w:val="Cuerpovademecum"/>
        <w:jc w:val="left"/>
        <w:rPr>
          <w:rFonts w:eastAsia="Liberation Serif"/>
          <w:color w:val="984806"/>
          <w:szCs w:val="20"/>
          <w:lang w:val="es-CO"/>
        </w:rPr>
      </w:pPr>
      <w:hyperlink r:id="rId2116" w:history="1">
        <w:r w:rsidR="00AD20B3" w:rsidRPr="001C2E73">
          <w:rPr>
            <w:rStyle w:val="Hyperlink"/>
            <w:rFonts w:eastAsia="Liberation Serif"/>
            <w:szCs w:val="20"/>
            <w:lang w:val="es-CO"/>
          </w:rPr>
          <w:t xml:space="preserve">Hot </w:t>
        </w:r>
        <w:proofErr w:type="spellStart"/>
        <w:r w:rsidR="00AD20B3" w:rsidRPr="001C2E73">
          <w:rPr>
            <w:rStyle w:val="Hyperlink"/>
            <w:rFonts w:eastAsia="Liberation Serif"/>
            <w:szCs w:val="20"/>
            <w:lang w:val="es-CO"/>
          </w:rPr>
          <w:t>topics</w:t>
        </w:r>
        <w:proofErr w:type="spellEnd"/>
        <w:r w:rsidR="00AD20B3" w:rsidRPr="001C2E73">
          <w:rPr>
            <w:rStyle w:val="Hyperlink"/>
            <w:rFonts w:eastAsia="Liberation Serif"/>
            <w:szCs w:val="20"/>
            <w:lang w:val="es-CO"/>
          </w:rPr>
          <w:t xml:space="preserve"> in global </w:t>
        </w:r>
        <w:proofErr w:type="spellStart"/>
        <w:r w:rsidR="00AD20B3" w:rsidRPr="001C2E73">
          <w:rPr>
            <w:rStyle w:val="Hyperlink"/>
            <w:rFonts w:eastAsia="Liberation Serif"/>
            <w:szCs w:val="20"/>
            <w:lang w:val="es-CO"/>
          </w:rPr>
          <w:t>tax</w:t>
        </w:r>
        <w:proofErr w:type="spellEnd"/>
      </w:hyperlink>
    </w:p>
    <w:p w14:paraId="01F15D1A" w14:textId="77777777" w:rsidR="00AD20B3" w:rsidRPr="009078D3" w:rsidRDefault="00AD20B3" w:rsidP="00AD20B3">
      <w:pPr>
        <w:pStyle w:val="Cuerpovademecum"/>
        <w:jc w:val="left"/>
        <w:rPr>
          <w:rFonts w:eastAsia="Liberation Serif"/>
          <w:color w:val="984806"/>
          <w:szCs w:val="20"/>
        </w:rPr>
      </w:pPr>
    </w:p>
    <w:p w14:paraId="238D5DF4"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015A1344" w14:textId="77777777" w:rsidR="00AD20B3" w:rsidRPr="009078D3" w:rsidRDefault="00AD20B3" w:rsidP="00B31404">
      <w:pPr>
        <w:pStyle w:val="Cuerpovademecum"/>
        <w:rPr>
          <w:rFonts w:eastAsia="Liberation Serif"/>
        </w:rPr>
      </w:pPr>
    </w:p>
    <w:p w14:paraId="77A1D5F7" w14:textId="77777777" w:rsidR="00AD20B3" w:rsidRPr="00E17E2D" w:rsidRDefault="00AD20B3" w:rsidP="00AD20B3">
      <w:pPr>
        <w:pStyle w:val="Estilo10"/>
        <w:rPr>
          <w:lang w:val="en-US"/>
        </w:rPr>
      </w:pPr>
      <w:r w:rsidRPr="00E17E2D">
        <w:rPr>
          <w:lang w:val="en-US"/>
        </w:rPr>
        <w:t xml:space="preserve">Estonian Accounting Standards Board - Estonia - </w:t>
      </w:r>
      <w:proofErr w:type="spellStart"/>
      <w:r w:rsidRPr="00E17E2D">
        <w:rPr>
          <w:lang w:val="en-US"/>
        </w:rPr>
        <w:t>Noticias</w:t>
      </w:r>
      <w:proofErr w:type="spellEnd"/>
    </w:p>
    <w:p w14:paraId="169A62C4" w14:textId="77777777" w:rsidR="00AD20B3" w:rsidRPr="00846010" w:rsidRDefault="001419CB" w:rsidP="002F4467">
      <w:pPr>
        <w:rPr>
          <w:rFonts w:ascii="Palatino Linotype" w:eastAsia="Liberation Serif" w:hAnsi="Palatino Linotype"/>
          <w:color w:val="984806"/>
          <w:sz w:val="20"/>
          <w:szCs w:val="20"/>
          <w:lang w:val="es-CO"/>
        </w:rPr>
      </w:pPr>
      <w:hyperlink r:id="rId2117" w:history="1">
        <w:r w:rsidR="00AD20B3" w:rsidRPr="00846010">
          <w:rPr>
            <w:rStyle w:val="Hyperlink"/>
            <w:rFonts w:ascii="Palatino Linotype" w:eastAsia="Liberation Serif" w:hAnsi="Palatino Linotype"/>
            <w:sz w:val="20"/>
            <w:szCs w:val="20"/>
            <w:lang w:val="es-CO"/>
          </w:rPr>
          <w:t>Estonia apoya la competencia fiscal y el impuesto digital para grandes grupos en la reforma del impuesto sobre la renta de la OCDE</w:t>
        </w:r>
      </w:hyperlink>
    </w:p>
    <w:p w14:paraId="3BCBA5C9" w14:textId="77777777" w:rsidR="00AD20B3" w:rsidRPr="00E17E2D" w:rsidRDefault="00AD20B3" w:rsidP="00AD20B3">
      <w:pPr>
        <w:jc w:val="both"/>
        <w:rPr>
          <w:rFonts w:ascii="Palatino Linotype" w:eastAsia="Liberation Serif" w:hAnsi="Palatino Linotype"/>
          <w:color w:val="984806"/>
          <w:sz w:val="20"/>
          <w:lang w:val="es-CO" w:eastAsia="es-CO"/>
        </w:rPr>
      </w:pPr>
    </w:p>
    <w:p w14:paraId="0EA3ECC9"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41BF898D" w14:textId="77777777" w:rsidR="00AD20B3" w:rsidRDefault="00AD20B3" w:rsidP="00B31404">
      <w:pPr>
        <w:pStyle w:val="Cuerpovademecum"/>
        <w:rPr>
          <w:rFonts w:eastAsia="Liberation Serif"/>
          <w:lang w:val="en-US"/>
        </w:rPr>
      </w:pPr>
    </w:p>
    <w:p w14:paraId="6C0CB857" w14:textId="77777777" w:rsidR="00AD20B3" w:rsidRPr="00830CB0" w:rsidRDefault="00AD20B3" w:rsidP="00AD20B3">
      <w:pPr>
        <w:pStyle w:val="Estilo10"/>
        <w:rPr>
          <w:lang w:val="en-US"/>
        </w:rPr>
      </w:pPr>
      <w:r w:rsidRPr="00830CB0">
        <w:rPr>
          <w:lang w:val="en-US"/>
        </w:rPr>
        <w:t xml:space="preserve">EY - </w:t>
      </w:r>
      <w:proofErr w:type="spellStart"/>
      <w:r w:rsidRPr="00830CB0">
        <w:rPr>
          <w:lang w:val="en-US"/>
        </w:rPr>
        <w:t>Internacional</w:t>
      </w:r>
      <w:proofErr w:type="spellEnd"/>
      <w:r w:rsidRPr="00830CB0">
        <w:rPr>
          <w:lang w:val="en-US"/>
        </w:rPr>
        <w:t xml:space="preserve"> – </w:t>
      </w:r>
      <w:proofErr w:type="spellStart"/>
      <w:r w:rsidRPr="00830CB0">
        <w:rPr>
          <w:lang w:val="en-US"/>
        </w:rPr>
        <w:t>Noticias</w:t>
      </w:r>
      <w:proofErr w:type="spellEnd"/>
    </w:p>
    <w:p w14:paraId="3F08E4CE" w14:textId="77777777" w:rsidR="00AD20B3" w:rsidRPr="00E17E2D" w:rsidRDefault="001419CB" w:rsidP="002F4467">
      <w:pPr>
        <w:pStyle w:val="Cuerpovademecum"/>
        <w:jc w:val="left"/>
        <w:rPr>
          <w:szCs w:val="20"/>
          <w:lang w:val="en-US"/>
        </w:rPr>
      </w:pPr>
      <w:hyperlink r:id="rId2118" w:history="1">
        <w:r w:rsidR="00AD20B3" w:rsidRPr="00E17E2D">
          <w:rPr>
            <w:rStyle w:val="Hyperlink"/>
            <w:szCs w:val="20"/>
            <w:lang w:val="en-US"/>
          </w:rPr>
          <w:t>Tax Calculator solution brings tax capabilities for cryptocurrency to EY Blockchain Analyzer</w:t>
        </w:r>
      </w:hyperlink>
    </w:p>
    <w:p w14:paraId="533E8EC6" w14:textId="77777777" w:rsidR="00AD20B3" w:rsidRPr="009078D3" w:rsidRDefault="00AD20B3" w:rsidP="00AD20B3">
      <w:pPr>
        <w:pStyle w:val="Cuerpovademecum"/>
        <w:rPr>
          <w:szCs w:val="20"/>
          <w:lang w:val="en-US"/>
        </w:rPr>
      </w:pPr>
    </w:p>
    <w:p w14:paraId="21F816E7"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45934EA5" w14:textId="77777777" w:rsidR="00AD20B3" w:rsidRDefault="00AD20B3" w:rsidP="00AD20B3">
      <w:pPr>
        <w:pStyle w:val="Estilo10"/>
      </w:pPr>
    </w:p>
    <w:p w14:paraId="3F3CE8A8" w14:textId="77777777" w:rsidR="00AD20B3" w:rsidRPr="009078D3" w:rsidRDefault="00AD20B3" w:rsidP="00AD20B3">
      <w:pPr>
        <w:pStyle w:val="Estilo10"/>
      </w:pPr>
      <w:r w:rsidRPr="009078D3">
        <w:t>FAR - Suecia - Noticias</w:t>
      </w:r>
    </w:p>
    <w:p w14:paraId="1EB65145" w14:textId="77777777" w:rsidR="00AD20B3" w:rsidRPr="009078D3" w:rsidRDefault="001419CB" w:rsidP="002F4467">
      <w:pPr>
        <w:pStyle w:val="Cuerpovademecum"/>
        <w:jc w:val="left"/>
        <w:rPr>
          <w:rFonts w:eastAsia="Liberation Serif"/>
          <w:color w:val="984806"/>
          <w:szCs w:val="20"/>
        </w:rPr>
      </w:pPr>
      <w:hyperlink r:id="rId2119" w:history="1">
        <w:r w:rsidR="00AD20B3" w:rsidRPr="000E475C">
          <w:rPr>
            <w:rStyle w:val="Hyperlink"/>
            <w:szCs w:val="20"/>
          </w:rPr>
          <w:t xml:space="preserve">¡Felicidades al primer Asesor Fiscal Autorizado </w:t>
        </w:r>
        <w:proofErr w:type="spellStart"/>
        <w:r w:rsidR="00AD20B3" w:rsidRPr="000E475C">
          <w:rPr>
            <w:rStyle w:val="Hyperlink"/>
            <w:szCs w:val="20"/>
          </w:rPr>
          <w:t>far</w:t>
        </w:r>
        <w:proofErr w:type="spellEnd"/>
        <w:r w:rsidR="00AD20B3" w:rsidRPr="000E475C">
          <w:rPr>
            <w:rStyle w:val="Hyperlink"/>
            <w:szCs w:val="20"/>
          </w:rPr>
          <w:t xml:space="preserve"> 2021 de este año!</w:t>
        </w:r>
      </w:hyperlink>
    </w:p>
    <w:p w14:paraId="53588E8B" w14:textId="77777777" w:rsidR="00AD20B3" w:rsidRPr="00C827DA" w:rsidRDefault="001419CB" w:rsidP="002F4467">
      <w:pPr>
        <w:pStyle w:val="Cuerpovademecum"/>
        <w:jc w:val="left"/>
        <w:rPr>
          <w:color w:val="0000FF"/>
          <w:szCs w:val="20"/>
          <w:u w:val="single"/>
          <w:lang w:val="es-CO"/>
        </w:rPr>
      </w:pPr>
      <w:hyperlink r:id="rId2120" w:history="1">
        <w:r w:rsidR="00AD20B3" w:rsidRPr="00C827DA">
          <w:rPr>
            <w:rStyle w:val="Hyperlink"/>
            <w:szCs w:val="20"/>
            <w:lang w:val="es-CO"/>
          </w:rPr>
          <w:t>Respuesta de referencia: Desgravación fiscal por beneficio de bicicleta</w:t>
        </w:r>
      </w:hyperlink>
    </w:p>
    <w:p w14:paraId="07615978" w14:textId="77777777" w:rsidR="00AD20B3" w:rsidRPr="00C827DA" w:rsidRDefault="001419CB" w:rsidP="002F4467">
      <w:pPr>
        <w:pStyle w:val="Cuerpovademecum"/>
        <w:jc w:val="left"/>
        <w:rPr>
          <w:color w:val="0000FF"/>
          <w:szCs w:val="20"/>
          <w:u w:val="single"/>
          <w:lang w:val="es-CO"/>
        </w:rPr>
      </w:pPr>
      <w:hyperlink r:id="rId2121" w:history="1">
        <w:r w:rsidR="00AD20B3" w:rsidRPr="00C827DA">
          <w:rPr>
            <w:rStyle w:val="Hyperlink"/>
            <w:szCs w:val="20"/>
            <w:lang w:val="es-CO"/>
          </w:rPr>
          <w:t>FAR lanza proyecto piloto sobre RPA en actividades contables</w:t>
        </w:r>
      </w:hyperlink>
    </w:p>
    <w:p w14:paraId="3CB20472" w14:textId="77777777" w:rsidR="00AD20B3" w:rsidRPr="009078D3" w:rsidRDefault="00AD20B3" w:rsidP="00AD20B3">
      <w:pPr>
        <w:pStyle w:val="Cuerpovademecum"/>
        <w:rPr>
          <w:rStyle w:val="Hyperlink"/>
          <w:szCs w:val="20"/>
        </w:rPr>
      </w:pPr>
    </w:p>
    <w:p w14:paraId="14615791"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75691A75" w14:textId="77777777" w:rsidR="00AD20B3" w:rsidRPr="009078D3" w:rsidRDefault="00AD20B3" w:rsidP="00AD20B3">
      <w:pPr>
        <w:pStyle w:val="Cuerpovademecum"/>
        <w:rPr>
          <w:szCs w:val="20"/>
        </w:rPr>
      </w:pPr>
    </w:p>
    <w:p w14:paraId="5C28F0F7" w14:textId="77777777" w:rsidR="00AD20B3" w:rsidRPr="00C827DA" w:rsidRDefault="00AD20B3" w:rsidP="00AD20B3">
      <w:pPr>
        <w:pStyle w:val="Estilo10"/>
        <w:rPr>
          <w:lang w:val="es-CO"/>
        </w:rPr>
      </w:pPr>
      <w:r w:rsidRPr="00C827DA">
        <w:rPr>
          <w:lang w:val="es-CO"/>
        </w:rPr>
        <w:t>Federación Argentina de Consejos Profesionales de Ciencias Económicas (FACPCE) - Argentina - Noticias</w:t>
      </w:r>
    </w:p>
    <w:p w14:paraId="29B11451" w14:textId="77777777" w:rsidR="00AD20B3" w:rsidRPr="00C827DA" w:rsidRDefault="001419CB" w:rsidP="00AD20B3">
      <w:pPr>
        <w:pStyle w:val="Estilo10"/>
        <w:rPr>
          <w:b w:val="0"/>
          <w:lang w:val="es-CO"/>
        </w:rPr>
      </w:pPr>
      <w:hyperlink r:id="rId2122" w:history="1">
        <w:r w:rsidR="00AD20B3" w:rsidRPr="00C827DA">
          <w:rPr>
            <w:rStyle w:val="Hyperlink"/>
            <w:b w:val="0"/>
            <w:lang w:val="es-CO"/>
          </w:rPr>
          <w:t>23° Congreso Nacional de Profesionales de Ciencias Económicas – 1° Congreso Nacional Virtual</w:t>
        </w:r>
      </w:hyperlink>
    </w:p>
    <w:p w14:paraId="09652013" w14:textId="77777777" w:rsidR="00AD20B3" w:rsidRPr="00C827DA" w:rsidRDefault="001419CB" w:rsidP="00AD20B3">
      <w:pPr>
        <w:pStyle w:val="Estilo10"/>
        <w:rPr>
          <w:b w:val="0"/>
          <w:lang w:val="es-CO"/>
        </w:rPr>
      </w:pPr>
      <w:hyperlink r:id="rId2123" w:history="1">
        <w:r w:rsidR="00AD20B3" w:rsidRPr="00C827DA">
          <w:rPr>
            <w:rStyle w:val="Hyperlink"/>
            <w:b w:val="0"/>
            <w:lang w:val="es-CO"/>
          </w:rPr>
          <w:t xml:space="preserve">Índice RT 6 – </w:t>
        </w:r>
        <w:proofErr w:type="gramStart"/>
        <w:r w:rsidR="00AD20B3" w:rsidRPr="00C827DA">
          <w:rPr>
            <w:rStyle w:val="Hyperlink"/>
            <w:b w:val="0"/>
            <w:lang w:val="es-CO"/>
          </w:rPr>
          <w:t>Junio</w:t>
        </w:r>
        <w:proofErr w:type="gramEnd"/>
        <w:r w:rsidR="00AD20B3" w:rsidRPr="00C827DA">
          <w:rPr>
            <w:rStyle w:val="Hyperlink"/>
            <w:b w:val="0"/>
            <w:lang w:val="es-CO"/>
          </w:rPr>
          <w:t xml:space="preserve"> 2021</w:t>
        </w:r>
      </w:hyperlink>
    </w:p>
    <w:p w14:paraId="078C38AC" w14:textId="77777777" w:rsidR="00AD20B3" w:rsidRPr="00C827DA" w:rsidRDefault="001419CB" w:rsidP="00AD20B3">
      <w:pPr>
        <w:pStyle w:val="Estilo10"/>
        <w:rPr>
          <w:b w:val="0"/>
          <w:lang w:val="es-CO"/>
        </w:rPr>
      </w:pPr>
      <w:hyperlink r:id="rId2124" w:history="1">
        <w:r w:rsidR="00AD20B3" w:rsidRPr="00C827DA">
          <w:rPr>
            <w:rStyle w:val="Hyperlink"/>
            <w:b w:val="0"/>
            <w:lang w:val="es-CO"/>
          </w:rPr>
          <w:t>Programa Mi Factura por Favor: Campaña ¡Por un sueño vamos!</w:t>
        </w:r>
      </w:hyperlink>
    </w:p>
    <w:p w14:paraId="2966C1B4" w14:textId="77777777" w:rsidR="00AD20B3" w:rsidRPr="00C827DA" w:rsidRDefault="001419CB" w:rsidP="00AD20B3">
      <w:pPr>
        <w:pStyle w:val="Estilo10"/>
        <w:rPr>
          <w:b w:val="0"/>
          <w:lang w:val="es-CO"/>
        </w:rPr>
      </w:pPr>
      <w:hyperlink r:id="rId2125" w:history="1">
        <w:r w:rsidR="00AD20B3" w:rsidRPr="00C827DA">
          <w:rPr>
            <w:rStyle w:val="Hyperlink"/>
            <w:b w:val="0"/>
            <w:lang w:val="es-CO"/>
          </w:rPr>
          <w:t>Participación de la FACPCE en la presentación de la Carta de Porte Electrónica</w:t>
        </w:r>
      </w:hyperlink>
    </w:p>
    <w:p w14:paraId="6621D81A" w14:textId="77777777" w:rsidR="00AD20B3" w:rsidRPr="00C827DA" w:rsidRDefault="001419CB" w:rsidP="00AD20B3">
      <w:pPr>
        <w:pStyle w:val="Estilo10"/>
        <w:rPr>
          <w:b w:val="0"/>
          <w:lang w:val="es-CO"/>
        </w:rPr>
      </w:pPr>
      <w:hyperlink r:id="rId2126" w:history="1">
        <w:r w:rsidR="00AD20B3" w:rsidRPr="00C827DA">
          <w:rPr>
            <w:rStyle w:val="Hyperlink"/>
            <w:b w:val="0"/>
            <w:lang w:val="es-CO"/>
          </w:rPr>
          <w:t>FACPCE presente en la Reunión del Consejo Asesor de la Oficina Anticorrupción</w:t>
        </w:r>
      </w:hyperlink>
    </w:p>
    <w:p w14:paraId="3B6C42C0" w14:textId="77777777" w:rsidR="00AD20B3" w:rsidRPr="00C827DA" w:rsidRDefault="001419CB" w:rsidP="00AD20B3">
      <w:pPr>
        <w:pStyle w:val="Estilo10"/>
        <w:rPr>
          <w:b w:val="0"/>
          <w:lang w:val="es-CO"/>
        </w:rPr>
      </w:pPr>
      <w:hyperlink r:id="rId2127" w:history="1">
        <w:r w:rsidR="00AD20B3" w:rsidRPr="00C827DA">
          <w:rPr>
            <w:rStyle w:val="Hyperlink"/>
            <w:b w:val="0"/>
            <w:lang w:val="es-CO"/>
          </w:rPr>
          <w:t>Autoridades de FACPCE con la Administradora Federal de Ingresos Públicos</w:t>
        </w:r>
      </w:hyperlink>
    </w:p>
    <w:p w14:paraId="43498968" w14:textId="77777777" w:rsidR="00AD20B3" w:rsidRPr="00C827DA" w:rsidRDefault="001419CB" w:rsidP="00AD20B3">
      <w:pPr>
        <w:pStyle w:val="Estilo10"/>
        <w:rPr>
          <w:b w:val="0"/>
          <w:lang w:val="es-CO"/>
        </w:rPr>
      </w:pPr>
      <w:hyperlink r:id="rId2128" w:history="1">
        <w:r w:rsidR="00AD20B3" w:rsidRPr="00C827DA">
          <w:rPr>
            <w:rStyle w:val="Hyperlink"/>
            <w:b w:val="0"/>
            <w:lang w:val="es-CO"/>
          </w:rPr>
          <w:t>Presentación ante la AFIP – Régimen Simplificado para Pequeños Contribuyentes (Monotributo). Ley 27.618 y sus normas reglamentarias</w:t>
        </w:r>
      </w:hyperlink>
    </w:p>
    <w:p w14:paraId="77292375" w14:textId="77777777" w:rsidR="00AD20B3" w:rsidRPr="00C827DA" w:rsidRDefault="001419CB" w:rsidP="00AD20B3">
      <w:pPr>
        <w:pStyle w:val="Estilo10"/>
        <w:rPr>
          <w:b w:val="0"/>
          <w:lang w:val="es-CO"/>
        </w:rPr>
      </w:pPr>
      <w:hyperlink r:id="rId2129" w:history="1">
        <w:r w:rsidR="00AD20B3" w:rsidRPr="00C827DA">
          <w:rPr>
            <w:rStyle w:val="Hyperlink"/>
            <w:b w:val="0"/>
            <w:lang w:val="es-CO"/>
          </w:rPr>
          <w:t>Impuesto a las Ganancias Personas Jurídicas: Solicitamos reprogramar vencimientos</w:t>
        </w:r>
      </w:hyperlink>
    </w:p>
    <w:p w14:paraId="0042470E" w14:textId="77777777" w:rsidR="00AD20B3" w:rsidRPr="00C827DA" w:rsidRDefault="001419CB" w:rsidP="00AD20B3">
      <w:pPr>
        <w:pStyle w:val="Estilo10"/>
        <w:rPr>
          <w:b w:val="0"/>
          <w:lang w:val="es-CO"/>
        </w:rPr>
      </w:pPr>
      <w:hyperlink r:id="rId2130" w:history="1">
        <w:r w:rsidR="00AD20B3" w:rsidRPr="00C827DA">
          <w:rPr>
            <w:rStyle w:val="Hyperlink"/>
            <w:b w:val="0"/>
            <w:lang w:val="es-CO"/>
          </w:rPr>
          <w:t xml:space="preserve">FACPCE – Grupo del Banco Mundial: Reunión de Diagnóstico sobre Factura de Crédito Electrónica y </w:t>
        </w:r>
        <w:proofErr w:type="spellStart"/>
        <w:r w:rsidR="00AD20B3" w:rsidRPr="00C827DA">
          <w:rPr>
            <w:rStyle w:val="Hyperlink"/>
            <w:b w:val="0"/>
            <w:lang w:val="es-CO"/>
          </w:rPr>
          <w:t>Factoring</w:t>
        </w:r>
        <w:proofErr w:type="spellEnd"/>
        <w:r w:rsidR="00AD20B3" w:rsidRPr="00C827DA">
          <w:rPr>
            <w:rStyle w:val="Hyperlink"/>
            <w:b w:val="0"/>
            <w:lang w:val="es-CO"/>
          </w:rPr>
          <w:t xml:space="preserve"> en la Argentina</w:t>
        </w:r>
      </w:hyperlink>
    </w:p>
    <w:p w14:paraId="09AC87D5" w14:textId="77777777" w:rsidR="00AD20B3" w:rsidRPr="00C827DA" w:rsidRDefault="001419CB" w:rsidP="00AD20B3">
      <w:pPr>
        <w:pStyle w:val="Estilo10"/>
        <w:rPr>
          <w:b w:val="0"/>
          <w:lang w:val="es-CO"/>
        </w:rPr>
      </w:pPr>
      <w:hyperlink r:id="rId2131" w:history="1">
        <w:r w:rsidR="00AD20B3" w:rsidRPr="00C827DA">
          <w:rPr>
            <w:rStyle w:val="Hyperlink"/>
            <w:b w:val="0"/>
            <w:lang w:val="es-CO"/>
          </w:rPr>
          <w:t>Reglamentación de la Ley 26.617: Presentamos una nota a la Subsecretaría de Ingresos Públicos</w:t>
        </w:r>
      </w:hyperlink>
    </w:p>
    <w:p w14:paraId="3AE39C25" w14:textId="77777777" w:rsidR="00AD20B3" w:rsidRPr="00C827DA" w:rsidRDefault="001419CB" w:rsidP="00AD20B3">
      <w:pPr>
        <w:pStyle w:val="Estilo10"/>
        <w:rPr>
          <w:b w:val="0"/>
          <w:lang w:val="es-CO"/>
        </w:rPr>
      </w:pPr>
      <w:hyperlink r:id="rId2132" w:history="1">
        <w:r w:rsidR="00AD20B3" w:rsidRPr="00C827DA">
          <w:rPr>
            <w:rStyle w:val="Hyperlink"/>
            <w:b w:val="0"/>
            <w:lang w:val="es-CO"/>
          </w:rPr>
          <w:t>Reunión de la Secretaría de Servicios Sociales y el Comité de Inversiones del Fondo Solidario</w:t>
        </w:r>
      </w:hyperlink>
    </w:p>
    <w:p w14:paraId="48EA0E46" w14:textId="77777777" w:rsidR="00AD20B3" w:rsidRPr="00C827DA" w:rsidRDefault="001419CB" w:rsidP="00AD20B3">
      <w:pPr>
        <w:pStyle w:val="Estilo10"/>
        <w:rPr>
          <w:b w:val="0"/>
          <w:lang w:val="es-CO"/>
        </w:rPr>
      </w:pPr>
      <w:hyperlink r:id="rId2133" w:history="1">
        <w:r w:rsidR="00AD20B3" w:rsidRPr="00C827DA">
          <w:rPr>
            <w:rStyle w:val="Hyperlink"/>
            <w:b w:val="0"/>
            <w:lang w:val="es-CO"/>
          </w:rPr>
          <w:t>AFIP nos confirmó NUEVO VENCIMIENTO</w:t>
        </w:r>
      </w:hyperlink>
    </w:p>
    <w:p w14:paraId="563271FD" w14:textId="77777777" w:rsidR="00AD20B3" w:rsidRPr="00C827DA" w:rsidRDefault="001419CB" w:rsidP="00AD20B3">
      <w:pPr>
        <w:pStyle w:val="Estilo10"/>
        <w:rPr>
          <w:b w:val="0"/>
          <w:lang w:val="es-CO"/>
        </w:rPr>
      </w:pPr>
      <w:hyperlink r:id="rId2134" w:history="1">
        <w:r w:rsidR="00AD20B3" w:rsidRPr="00C827DA">
          <w:rPr>
            <w:rStyle w:val="Hyperlink"/>
            <w:b w:val="0"/>
            <w:lang w:val="es-CO"/>
          </w:rPr>
          <w:t>Impuesto a las Ganancias y Bienes Personales. Novedades sobre vencimientos</w:t>
        </w:r>
      </w:hyperlink>
    </w:p>
    <w:p w14:paraId="684BD997" w14:textId="77777777" w:rsidR="00AD20B3" w:rsidRPr="00C827DA" w:rsidRDefault="001419CB" w:rsidP="00AD20B3">
      <w:pPr>
        <w:pStyle w:val="Estilo10"/>
        <w:rPr>
          <w:b w:val="0"/>
          <w:lang w:val="es-CO"/>
        </w:rPr>
      </w:pPr>
      <w:hyperlink r:id="rId2135" w:history="1">
        <w:r w:rsidR="00AD20B3" w:rsidRPr="00C827DA">
          <w:rPr>
            <w:rStyle w:val="Hyperlink"/>
            <w:b w:val="0"/>
            <w:lang w:val="es-CO"/>
          </w:rPr>
          <w:t>Solicitamos a la AFIP postergar los vencimientos</w:t>
        </w:r>
      </w:hyperlink>
    </w:p>
    <w:p w14:paraId="40E75829" w14:textId="77777777" w:rsidR="00AD20B3" w:rsidRPr="00830CB0" w:rsidRDefault="00AD20B3" w:rsidP="00AD20B3">
      <w:pPr>
        <w:jc w:val="both"/>
        <w:rPr>
          <w:rFonts w:ascii="Palatino Linotype" w:eastAsia="Liberation Serif" w:hAnsi="Palatino Linotype"/>
          <w:color w:val="984806"/>
          <w:sz w:val="20"/>
          <w:lang w:val="en-US" w:eastAsia="es-CO"/>
        </w:rPr>
      </w:pPr>
    </w:p>
    <w:p w14:paraId="062E02BA"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2E2B4747" w14:textId="77777777" w:rsidR="00AD20B3" w:rsidRDefault="00AD20B3" w:rsidP="00AD20B3">
      <w:pPr>
        <w:pStyle w:val="Estilo10"/>
      </w:pPr>
    </w:p>
    <w:p w14:paraId="4D5A40FD" w14:textId="77777777" w:rsidR="00AD20B3" w:rsidRPr="00A04FD7" w:rsidRDefault="00AD20B3" w:rsidP="00AD20B3">
      <w:pPr>
        <w:pStyle w:val="Estilo10"/>
        <w:rPr>
          <w:lang w:val="es-CO"/>
        </w:rPr>
      </w:pPr>
      <w:r w:rsidRPr="00A04FD7">
        <w:rPr>
          <w:lang w:val="es-CO"/>
        </w:rPr>
        <w:t>Federación de Colegios de Contadores Públicos de Venezuela - Venezuela - Noticias</w:t>
      </w:r>
    </w:p>
    <w:p w14:paraId="1A7C0DB8" w14:textId="77777777" w:rsidR="00AD20B3" w:rsidRPr="00A04FD7" w:rsidRDefault="001419CB" w:rsidP="00AD20B3">
      <w:pPr>
        <w:pStyle w:val="Estilo10"/>
        <w:rPr>
          <w:b w:val="0"/>
          <w:lang w:val="es-CO"/>
        </w:rPr>
      </w:pPr>
      <w:hyperlink r:id="rId2136" w:history="1">
        <w:r w:rsidR="00AD20B3" w:rsidRPr="00A04FD7">
          <w:rPr>
            <w:rStyle w:val="Hyperlink"/>
            <w:b w:val="0"/>
            <w:lang w:val="es-CO"/>
          </w:rPr>
          <w:t>HABLEMOS DE: «Sanciones Pecuniarias y Penales del Código Orgánico Tributario»</w:t>
        </w:r>
      </w:hyperlink>
    </w:p>
    <w:p w14:paraId="2426FD39" w14:textId="77777777" w:rsidR="00AD20B3" w:rsidRPr="00A04FD7" w:rsidRDefault="001419CB" w:rsidP="00AD20B3">
      <w:pPr>
        <w:pStyle w:val="Estilo10"/>
        <w:rPr>
          <w:b w:val="0"/>
          <w:lang w:val="es-CO"/>
        </w:rPr>
      </w:pPr>
      <w:hyperlink r:id="rId2137" w:history="1">
        <w:r w:rsidR="00AD20B3" w:rsidRPr="00A04FD7">
          <w:rPr>
            <w:rStyle w:val="Hyperlink"/>
            <w:b w:val="0"/>
            <w:lang w:val="es-CO"/>
          </w:rPr>
          <w:t>HABLEMOS DE: «TRIBUTACIÓN MUNICIPAL EN VENEZUELA»</w:t>
        </w:r>
      </w:hyperlink>
    </w:p>
    <w:p w14:paraId="06CD4216" w14:textId="77777777" w:rsidR="00AD20B3" w:rsidRPr="00A04FD7" w:rsidRDefault="001419CB" w:rsidP="00AD20B3">
      <w:pPr>
        <w:pStyle w:val="Estilo10"/>
        <w:rPr>
          <w:b w:val="0"/>
          <w:lang w:val="es-CO"/>
        </w:rPr>
      </w:pPr>
      <w:hyperlink r:id="rId2138" w:history="1">
        <w:r w:rsidR="00AD20B3" w:rsidRPr="00A04FD7">
          <w:rPr>
            <w:rStyle w:val="Hyperlink"/>
            <w:b w:val="0"/>
            <w:lang w:val="es-CO"/>
          </w:rPr>
          <w:t>HABLEMOS DE: «Modelo de Revaluación en Propiedades, Planta y Equipos»</w:t>
        </w:r>
      </w:hyperlink>
    </w:p>
    <w:p w14:paraId="0B6CF952" w14:textId="77777777" w:rsidR="00AD20B3" w:rsidRPr="00A04FD7" w:rsidRDefault="001419CB" w:rsidP="00AD20B3">
      <w:pPr>
        <w:pStyle w:val="Estilo10"/>
        <w:rPr>
          <w:b w:val="0"/>
          <w:lang w:val="es-CO"/>
        </w:rPr>
      </w:pPr>
      <w:hyperlink r:id="rId2139" w:history="1">
        <w:r w:rsidR="00AD20B3" w:rsidRPr="00A04FD7">
          <w:rPr>
            <w:rStyle w:val="Hyperlink"/>
            <w:b w:val="0"/>
            <w:lang w:val="es-CO"/>
          </w:rPr>
          <w:t>HABLEMOS DE: “Distorsiones del Ajuste por Inflación Financiero. Revisión de la NIC-29”</w:t>
        </w:r>
      </w:hyperlink>
    </w:p>
    <w:p w14:paraId="6EA58286" w14:textId="77777777" w:rsidR="00AD20B3" w:rsidRPr="00A04FD7" w:rsidRDefault="001419CB" w:rsidP="00AD20B3">
      <w:pPr>
        <w:pStyle w:val="Estilo10"/>
        <w:rPr>
          <w:b w:val="0"/>
          <w:lang w:val="es-CO"/>
        </w:rPr>
      </w:pPr>
      <w:hyperlink r:id="rId2140" w:history="1">
        <w:r w:rsidR="00AD20B3" w:rsidRPr="00A04FD7">
          <w:rPr>
            <w:rStyle w:val="Hyperlink"/>
            <w:b w:val="0"/>
            <w:lang w:val="es-CO"/>
          </w:rPr>
          <w:t>Comunicado: Calendario de SPE 2021</w:t>
        </w:r>
      </w:hyperlink>
    </w:p>
    <w:p w14:paraId="5E8D304F" w14:textId="77777777" w:rsidR="00AD20B3" w:rsidRPr="00A04FD7" w:rsidRDefault="001419CB" w:rsidP="00AD20B3">
      <w:pPr>
        <w:pStyle w:val="Estilo10"/>
        <w:rPr>
          <w:b w:val="0"/>
          <w:lang w:val="es-CO"/>
        </w:rPr>
      </w:pPr>
      <w:hyperlink r:id="rId2141" w:history="1">
        <w:r w:rsidR="00AD20B3" w:rsidRPr="00A04FD7">
          <w:rPr>
            <w:rStyle w:val="Hyperlink"/>
            <w:b w:val="0"/>
            <w:lang w:val="es-CO"/>
          </w:rPr>
          <w:t>Instrumento Referencial de Honorarios Mínimos. Actualizado y Vigente para FEBRERO 2021</w:t>
        </w:r>
      </w:hyperlink>
    </w:p>
    <w:p w14:paraId="69833A9C" w14:textId="77777777" w:rsidR="00AD20B3" w:rsidRPr="00830CB0" w:rsidRDefault="00AD20B3" w:rsidP="00AD20B3">
      <w:pPr>
        <w:jc w:val="both"/>
        <w:rPr>
          <w:rFonts w:ascii="Palatino Linotype" w:eastAsia="Liberation Serif" w:hAnsi="Palatino Linotype"/>
          <w:color w:val="984806"/>
          <w:sz w:val="20"/>
          <w:lang w:val="en-US" w:eastAsia="es-CO"/>
        </w:rPr>
      </w:pPr>
    </w:p>
    <w:p w14:paraId="6A6C72CC"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5D7CED2D" w14:textId="77777777" w:rsidR="00AD20B3" w:rsidRPr="00BF003D" w:rsidRDefault="00AD20B3" w:rsidP="00AD20B3">
      <w:pPr>
        <w:rPr>
          <w:rFonts w:ascii="Palatino Linotype" w:eastAsia="Liberation Serif" w:hAnsi="Palatino Linotype"/>
          <w:b/>
          <w:sz w:val="20"/>
          <w:szCs w:val="20"/>
          <w:lang w:val="es-CO" w:eastAsia="es-ES_tradnl"/>
        </w:rPr>
      </w:pPr>
    </w:p>
    <w:p w14:paraId="1CA3B4DC" w14:textId="77777777" w:rsidR="00AD20B3" w:rsidRPr="00A04FD7" w:rsidRDefault="00AD20B3" w:rsidP="00AD20B3">
      <w:pPr>
        <w:pStyle w:val="Estilo10"/>
        <w:rPr>
          <w:lang w:val="es-CO"/>
        </w:rPr>
      </w:pPr>
      <w:proofErr w:type="spellStart"/>
      <w:r w:rsidRPr="00A04FD7">
        <w:rPr>
          <w:lang w:val="es-CO"/>
        </w:rPr>
        <w:t>Fédération</w:t>
      </w:r>
      <w:proofErr w:type="spellEnd"/>
      <w:r w:rsidRPr="00A04FD7">
        <w:rPr>
          <w:lang w:val="es-CO"/>
        </w:rPr>
        <w:t xml:space="preserve"> </w:t>
      </w:r>
      <w:proofErr w:type="spellStart"/>
      <w:r w:rsidRPr="00A04FD7">
        <w:rPr>
          <w:lang w:val="es-CO"/>
        </w:rPr>
        <w:t>internationale</w:t>
      </w:r>
      <w:proofErr w:type="spellEnd"/>
      <w:r w:rsidRPr="00A04FD7">
        <w:rPr>
          <w:lang w:val="es-CO"/>
        </w:rPr>
        <w:t xml:space="preserve"> des </w:t>
      </w:r>
      <w:proofErr w:type="spellStart"/>
      <w:r w:rsidRPr="00A04FD7">
        <w:rPr>
          <w:lang w:val="es-CO"/>
        </w:rPr>
        <w:t>experts</w:t>
      </w:r>
      <w:proofErr w:type="spellEnd"/>
      <w:r w:rsidRPr="00A04FD7">
        <w:rPr>
          <w:lang w:val="es-CO"/>
        </w:rPr>
        <w:t xml:space="preserve"> </w:t>
      </w:r>
      <w:proofErr w:type="spellStart"/>
      <w:r w:rsidRPr="00A04FD7">
        <w:rPr>
          <w:lang w:val="es-CO"/>
        </w:rPr>
        <w:t>comptables</w:t>
      </w:r>
      <w:proofErr w:type="spellEnd"/>
      <w:r w:rsidRPr="00A04FD7">
        <w:rPr>
          <w:lang w:val="es-CO"/>
        </w:rPr>
        <w:t xml:space="preserve"> </w:t>
      </w:r>
      <w:proofErr w:type="spellStart"/>
      <w:r w:rsidRPr="00A04FD7">
        <w:rPr>
          <w:lang w:val="es-CO"/>
        </w:rPr>
        <w:t>francophones</w:t>
      </w:r>
      <w:proofErr w:type="spellEnd"/>
      <w:r w:rsidRPr="00A04FD7">
        <w:rPr>
          <w:lang w:val="es-CO"/>
        </w:rPr>
        <w:t xml:space="preserve"> (FIDEF) - Internacional - Noticias</w:t>
      </w:r>
    </w:p>
    <w:p w14:paraId="4F5E29C6" w14:textId="77777777" w:rsidR="00AD20B3" w:rsidRPr="00A04FD7" w:rsidRDefault="001419CB" w:rsidP="00AD20B3">
      <w:pPr>
        <w:pStyle w:val="Estilo10"/>
        <w:rPr>
          <w:b w:val="0"/>
          <w:lang w:val="es-CO"/>
        </w:rPr>
      </w:pPr>
      <w:hyperlink r:id="rId2142" w:history="1">
        <w:proofErr w:type="spellStart"/>
        <w:r w:rsidR="00AD20B3" w:rsidRPr="00A04FD7">
          <w:rPr>
            <w:rStyle w:val="Hyperlink"/>
            <w:b w:val="0"/>
            <w:lang w:val="es-CO"/>
          </w:rPr>
          <w:t>Experts-comptables</w:t>
        </w:r>
        <w:proofErr w:type="spellEnd"/>
        <w:r w:rsidR="00AD20B3" w:rsidRPr="00A04FD7">
          <w:rPr>
            <w:rStyle w:val="Hyperlink"/>
            <w:b w:val="0"/>
            <w:lang w:val="es-CO"/>
          </w:rPr>
          <w:t xml:space="preserve"> et </w:t>
        </w:r>
        <w:proofErr w:type="spellStart"/>
        <w:r w:rsidR="00AD20B3" w:rsidRPr="00A04FD7">
          <w:rPr>
            <w:rStyle w:val="Hyperlink"/>
            <w:b w:val="0"/>
            <w:lang w:val="es-CO"/>
          </w:rPr>
          <w:t>conseillers</w:t>
        </w:r>
        <w:proofErr w:type="spellEnd"/>
        <w:r w:rsidR="00AD20B3" w:rsidRPr="00A04FD7">
          <w:rPr>
            <w:rStyle w:val="Hyperlink"/>
            <w:b w:val="0"/>
            <w:lang w:val="es-CO"/>
          </w:rPr>
          <w:t xml:space="preserve"> </w:t>
        </w:r>
        <w:proofErr w:type="spellStart"/>
        <w:proofErr w:type="gramStart"/>
        <w:r w:rsidR="00AD20B3" w:rsidRPr="00A04FD7">
          <w:rPr>
            <w:rStyle w:val="Hyperlink"/>
            <w:b w:val="0"/>
            <w:lang w:val="es-CO"/>
          </w:rPr>
          <w:t>fiscaux</w:t>
        </w:r>
        <w:proofErr w:type="spellEnd"/>
        <w:r w:rsidR="00AD20B3" w:rsidRPr="00A04FD7">
          <w:rPr>
            <w:rStyle w:val="Hyperlink"/>
            <w:b w:val="0"/>
            <w:lang w:val="es-CO"/>
          </w:rPr>
          <w:t> :</w:t>
        </w:r>
        <w:proofErr w:type="gramEnd"/>
        <w:r w:rsidR="00AD20B3" w:rsidRPr="00A04FD7">
          <w:rPr>
            <w:rStyle w:val="Hyperlink"/>
            <w:b w:val="0"/>
            <w:lang w:val="es-CO"/>
          </w:rPr>
          <w:t xml:space="preserve"> </w:t>
        </w:r>
        <w:proofErr w:type="spellStart"/>
        <w:r w:rsidR="00AD20B3" w:rsidRPr="00A04FD7">
          <w:rPr>
            <w:rStyle w:val="Hyperlink"/>
            <w:b w:val="0"/>
            <w:lang w:val="es-CO"/>
          </w:rPr>
          <w:t>amis</w:t>
        </w:r>
        <w:proofErr w:type="spellEnd"/>
        <w:r w:rsidR="00AD20B3" w:rsidRPr="00A04FD7">
          <w:rPr>
            <w:rStyle w:val="Hyperlink"/>
            <w:b w:val="0"/>
            <w:lang w:val="es-CO"/>
          </w:rPr>
          <w:t xml:space="preserve"> </w:t>
        </w:r>
        <w:proofErr w:type="spellStart"/>
        <w:r w:rsidR="00AD20B3" w:rsidRPr="00A04FD7">
          <w:rPr>
            <w:rStyle w:val="Hyperlink"/>
            <w:b w:val="0"/>
            <w:lang w:val="es-CO"/>
          </w:rPr>
          <w:t>ou</w:t>
        </w:r>
        <w:proofErr w:type="spellEnd"/>
        <w:r w:rsidR="00AD20B3" w:rsidRPr="00A04FD7">
          <w:rPr>
            <w:rStyle w:val="Hyperlink"/>
            <w:b w:val="0"/>
            <w:lang w:val="es-CO"/>
          </w:rPr>
          <w:t xml:space="preserve"> </w:t>
        </w:r>
        <w:proofErr w:type="spellStart"/>
        <w:r w:rsidR="00AD20B3" w:rsidRPr="00A04FD7">
          <w:rPr>
            <w:rStyle w:val="Hyperlink"/>
            <w:b w:val="0"/>
            <w:lang w:val="es-CO"/>
          </w:rPr>
          <w:t>ennemis</w:t>
        </w:r>
        <w:proofErr w:type="spellEnd"/>
        <w:r w:rsidR="00AD20B3" w:rsidRPr="00A04FD7">
          <w:rPr>
            <w:rStyle w:val="Hyperlink"/>
            <w:b w:val="0"/>
            <w:lang w:val="es-CO"/>
          </w:rPr>
          <w:t> ?</w:t>
        </w:r>
      </w:hyperlink>
    </w:p>
    <w:p w14:paraId="6A756034" w14:textId="77777777" w:rsidR="00AD20B3" w:rsidRPr="00A04FD7" w:rsidRDefault="001419CB" w:rsidP="00AD20B3">
      <w:pPr>
        <w:pStyle w:val="Estilo10"/>
        <w:rPr>
          <w:lang w:val="es-CO"/>
        </w:rPr>
      </w:pPr>
      <w:hyperlink r:id="rId2143" w:history="1">
        <w:r w:rsidR="00AD20B3" w:rsidRPr="00A04FD7">
          <w:rPr>
            <w:rStyle w:val="Hyperlink"/>
            <w:b w:val="0"/>
            <w:lang w:val="es-CO"/>
          </w:rPr>
          <w:t xml:space="preserve">Une </w:t>
        </w:r>
        <w:proofErr w:type="spellStart"/>
        <w:r w:rsidR="00AD20B3" w:rsidRPr="00A04FD7">
          <w:rPr>
            <w:rStyle w:val="Hyperlink"/>
            <w:b w:val="0"/>
            <w:lang w:val="es-CO"/>
          </w:rPr>
          <w:t>nouvelle</w:t>
        </w:r>
        <w:proofErr w:type="spellEnd"/>
        <w:r w:rsidR="00AD20B3" w:rsidRPr="00A04FD7">
          <w:rPr>
            <w:rStyle w:val="Hyperlink"/>
            <w:b w:val="0"/>
            <w:lang w:val="es-CO"/>
          </w:rPr>
          <w:t xml:space="preserve"> mesure </w:t>
        </w:r>
        <w:proofErr w:type="spellStart"/>
        <w:r w:rsidR="00AD20B3" w:rsidRPr="00A04FD7">
          <w:rPr>
            <w:rStyle w:val="Hyperlink"/>
            <w:b w:val="0"/>
            <w:lang w:val="es-CO"/>
          </w:rPr>
          <w:t>anti-blanchiment</w:t>
        </w:r>
        <w:proofErr w:type="spellEnd"/>
        <w:r w:rsidR="00AD20B3" w:rsidRPr="00A04FD7">
          <w:rPr>
            <w:rStyle w:val="Hyperlink"/>
            <w:b w:val="0"/>
            <w:lang w:val="es-CO"/>
          </w:rPr>
          <w:t xml:space="preserve"> </w:t>
        </w:r>
        <w:proofErr w:type="spellStart"/>
        <w:r w:rsidR="00AD20B3" w:rsidRPr="00A04FD7">
          <w:rPr>
            <w:rStyle w:val="Hyperlink"/>
            <w:b w:val="0"/>
            <w:lang w:val="es-CO"/>
          </w:rPr>
          <w:t>inquiète</w:t>
        </w:r>
        <w:proofErr w:type="spellEnd"/>
        <w:r w:rsidR="00AD20B3" w:rsidRPr="00A04FD7">
          <w:rPr>
            <w:rStyle w:val="Hyperlink"/>
            <w:b w:val="0"/>
            <w:lang w:val="es-CO"/>
          </w:rPr>
          <w:t xml:space="preserve"> les </w:t>
        </w:r>
        <w:proofErr w:type="spellStart"/>
        <w:r w:rsidR="00AD20B3" w:rsidRPr="00A04FD7">
          <w:rPr>
            <w:rStyle w:val="Hyperlink"/>
            <w:b w:val="0"/>
            <w:lang w:val="es-CO"/>
          </w:rPr>
          <w:t>comptables</w:t>
        </w:r>
        <w:proofErr w:type="spellEnd"/>
      </w:hyperlink>
    </w:p>
    <w:p w14:paraId="33F88B79" w14:textId="77777777" w:rsidR="00AD20B3" w:rsidRPr="00E17E2D" w:rsidRDefault="00AD20B3" w:rsidP="00AD20B3">
      <w:pPr>
        <w:jc w:val="both"/>
        <w:rPr>
          <w:rFonts w:ascii="Palatino Linotype" w:eastAsia="Liberation Serif" w:hAnsi="Palatino Linotype"/>
          <w:color w:val="984806"/>
          <w:sz w:val="20"/>
          <w:lang w:val="es-CO" w:eastAsia="es-CO"/>
        </w:rPr>
      </w:pPr>
    </w:p>
    <w:p w14:paraId="610B7FF7"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11390CDC" w14:textId="77777777" w:rsidR="00AD20B3" w:rsidRDefault="00AD20B3" w:rsidP="00AD20B3">
      <w:pPr>
        <w:pStyle w:val="Estilo10"/>
      </w:pPr>
    </w:p>
    <w:p w14:paraId="54AF1D80" w14:textId="77777777" w:rsidR="00AD20B3" w:rsidRPr="00E17E2D" w:rsidRDefault="00AD20B3" w:rsidP="00AD20B3">
      <w:pPr>
        <w:pStyle w:val="Estilo10"/>
        <w:rPr>
          <w:lang w:val="en-US"/>
        </w:rPr>
      </w:pPr>
      <w:r w:rsidRPr="00E17E2D">
        <w:rPr>
          <w:lang w:val="en-US"/>
        </w:rPr>
        <w:t xml:space="preserve">Financial Executives International (FEI) - </w:t>
      </w:r>
      <w:proofErr w:type="spellStart"/>
      <w:r w:rsidRPr="00E17E2D">
        <w:rPr>
          <w:lang w:val="en-US"/>
        </w:rPr>
        <w:t>Internacional</w:t>
      </w:r>
      <w:proofErr w:type="spellEnd"/>
      <w:r w:rsidRPr="00E17E2D">
        <w:rPr>
          <w:lang w:val="en-US"/>
        </w:rPr>
        <w:t xml:space="preserve">- </w:t>
      </w:r>
      <w:proofErr w:type="spellStart"/>
      <w:r w:rsidRPr="00E17E2D">
        <w:rPr>
          <w:lang w:val="en-US"/>
        </w:rPr>
        <w:t>Noticias</w:t>
      </w:r>
      <w:proofErr w:type="spellEnd"/>
    </w:p>
    <w:p w14:paraId="5D0B9F93" w14:textId="77777777" w:rsidR="00AD20B3" w:rsidRPr="00E17E2D" w:rsidRDefault="001419CB" w:rsidP="00AD20B3">
      <w:pPr>
        <w:pStyle w:val="Estilo10"/>
        <w:rPr>
          <w:b w:val="0"/>
          <w:lang w:val="en-US"/>
        </w:rPr>
      </w:pPr>
      <w:hyperlink r:id="rId2144" w:history="1">
        <w:r w:rsidR="00AD20B3" w:rsidRPr="00E17E2D">
          <w:rPr>
            <w:rStyle w:val="Hyperlink"/>
            <w:b w:val="0"/>
            <w:lang w:val="en-US"/>
          </w:rPr>
          <w:t>The Rise of Technology in Energy: What It Means for Valuation</w:t>
        </w:r>
      </w:hyperlink>
    </w:p>
    <w:p w14:paraId="21F5AFB5" w14:textId="77777777" w:rsidR="00AD20B3" w:rsidRPr="00E17E2D" w:rsidRDefault="001419CB" w:rsidP="00AD20B3">
      <w:pPr>
        <w:pStyle w:val="Estilo10"/>
        <w:rPr>
          <w:b w:val="0"/>
          <w:lang w:val="en-US"/>
        </w:rPr>
      </w:pPr>
      <w:hyperlink r:id="rId2145" w:history="1">
        <w:r w:rsidR="00AD20B3" w:rsidRPr="00E17E2D">
          <w:rPr>
            <w:rStyle w:val="Hyperlink"/>
            <w:b w:val="0"/>
            <w:lang w:val="en-US"/>
          </w:rPr>
          <w:t>Embracing AI May Be Your Best Global Tax Strategy</w:t>
        </w:r>
      </w:hyperlink>
    </w:p>
    <w:p w14:paraId="69627C68" w14:textId="77777777" w:rsidR="00AD20B3" w:rsidRPr="00E17E2D" w:rsidRDefault="001419CB" w:rsidP="00AD20B3">
      <w:pPr>
        <w:pStyle w:val="Estilo10"/>
        <w:rPr>
          <w:b w:val="0"/>
          <w:lang w:val="en-US"/>
        </w:rPr>
      </w:pPr>
      <w:hyperlink r:id="rId2146" w:history="1">
        <w:r w:rsidR="00AD20B3" w:rsidRPr="00E17E2D">
          <w:rPr>
            <w:rStyle w:val="Hyperlink"/>
            <w:b w:val="0"/>
            <w:lang w:val="en-US"/>
          </w:rPr>
          <w:t>Data Analysis Fundamentals: A Hands-on Workshop</w:t>
        </w:r>
      </w:hyperlink>
    </w:p>
    <w:p w14:paraId="024B90D4" w14:textId="77777777" w:rsidR="00AD20B3" w:rsidRPr="00830CB0" w:rsidRDefault="00AD20B3" w:rsidP="00AD20B3">
      <w:pPr>
        <w:jc w:val="both"/>
        <w:rPr>
          <w:rFonts w:ascii="Palatino Linotype" w:eastAsia="Liberation Serif" w:hAnsi="Palatino Linotype"/>
          <w:color w:val="984806"/>
          <w:sz w:val="20"/>
          <w:lang w:val="en-US" w:eastAsia="es-CO"/>
        </w:rPr>
      </w:pPr>
    </w:p>
    <w:p w14:paraId="27FFCFD6"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1BD50EC7" w14:textId="77777777" w:rsidR="00AD20B3" w:rsidRDefault="00AD20B3" w:rsidP="00AD20B3">
      <w:pPr>
        <w:pStyle w:val="Estilo10"/>
      </w:pPr>
    </w:p>
    <w:p w14:paraId="57A49E17" w14:textId="77777777" w:rsidR="00AD20B3" w:rsidRPr="00E56F39" w:rsidRDefault="00AD20B3" w:rsidP="00AD20B3">
      <w:pPr>
        <w:pStyle w:val="Estilo10"/>
        <w:rPr>
          <w:lang w:val="es-CO"/>
        </w:rPr>
      </w:pPr>
      <w:r w:rsidRPr="00E56F39">
        <w:rPr>
          <w:lang w:val="es-CO"/>
        </w:rPr>
        <w:t>Fondo Multilateral de Inversiones (FOMIN) - Internacional - Noticias</w:t>
      </w:r>
    </w:p>
    <w:p w14:paraId="6151C23A" w14:textId="77777777" w:rsidR="00AD20B3" w:rsidRPr="00E56F39" w:rsidRDefault="001419CB" w:rsidP="00AD20B3">
      <w:pPr>
        <w:pStyle w:val="Estilo10"/>
        <w:rPr>
          <w:b w:val="0"/>
          <w:lang w:val="es-CO"/>
        </w:rPr>
      </w:pPr>
      <w:hyperlink r:id="rId2147" w:history="1">
        <w:r w:rsidR="00AD20B3" w:rsidRPr="00E56F39">
          <w:rPr>
            <w:rStyle w:val="Hyperlink"/>
            <w:b w:val="0"/>
            <w:lang w:val="es-CO"/>
          </w:rPr>
          <w:t>POLÍTICAS FISCALES CONTRA EL CAMBIO CLIMÁTICO PUEDEN AYUDAR A CREAR 15 MILLONES DE EMPLEOS</w:t>
        </w:r>
      </w:hyperlink>
    </w:p>
    <w:p w14:paraId="18951E2A" w14:textId="77777777" w:rsidR="00AD20B3" w:rsidRPr="00E56F39" w:rsidRDefault="001419CB" w:rsidP="00AD20B3">
      <w:pPr>
        <w:pStyle w:val="Estilo10"/>
        <w:rPr>
          <w:b w:val="0"/>
          <w:lang w:val="es-CO"/>
        </w:rPr>
      </w:pPr>
      <w:hyperlink r:id="rId2148" w:history="1">
        <w:r w:rsidR="00AD20B3" w:rsidRPr="00E56F39">
          <w:rPr>
            <w:rStyle w:val="Hyperlink"/>
            <w:b w:val="0"/>
            <w:lang w:val="es-CO"/>
          </w:rPr>
          <w:t>NUEVO KIT DE HERRAMIENTAS PARA APLICACIÓN DEL IVA AL COMERCIO ELECTRÓNICO</w:t>
        </w:r>
      </w:hyperlink>
    </w:p>
    <w:p w14:paraId="2BB2E4BC" w14:textId="77777777" w:rsidR="00AD20B3" w:rsidRPr="00E56F39" w:rsidRDefault="001419CB" w:rsidP="00AD20B3">
      <w:pPr>
        <w:pStyle w:val="Estilo10"/>
        <w:rPr>
          <w:b w:val="0"/>
          <w:lang w:val="es-CO"/>
        </w:rPr>
      </w:pPr>
      <w:hyperlink r:id="rId2149" w:history="1">
        <w:r w:rsidR="00AD20B3" w:rsidRPr="00E56F39">
          <w:rPr>
            <w:rStyle w:val="Hyperlink"/>
            <w:b w:val="0"/>
            <w:lang w:val="es-CO"/>
          </w:rPr>
          <w:t>INFORME MACROECONÓMICO BID: REFORMAS FISCALES CLAVE PARA RECUPERACIÓN POST PANDEMIA</w:t>
        </w:r>
      </w:hyperlink>
    </w:p>
    <w:p w14:paraId="08FDD1F9" w14:textId="77777777" w:rsidR="00AD20B3" w:rsidRPr="00E17E2D" w:rsidRDefault="00AD20B3" w:rsidP="00AD20B3">
      <w:pPr>
        <w:jc w:val="both"/>
        <w:rPr>
          <w:rFonts w:ascii="Palatino Linotype" w:eastAsia="Liberation Serif" w:hAnsi="Palatino Linotype"/>
          <w:color w:val="984806"/>
          <w:sz w:val="20"/>
          <w:lang w:val="es-CO" w:eastAsia="es-CO"/>
        </w:rPr>
      </w:pPr>
    </w:p>
    <w:p w14:paraId="0C6CF07D"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4A529346" w14:textId="77777777" w:rsidR="00AD20B3" w:rsidRPr="009078D3" w:rsidRDefault="00AD20B3" w:rsidP="00AD20B3">
      <w:pPr>
        <w:pStyle w:val="Cuerpovademecum"/>
        <w:rPr>
          <w:szCs w:val="20"/>
        </w:rPr>
      </w:pPr>
    </w:p>
    <w:p w14:paraId="5CE8B02E" w14:textId="77777777" w:rsidR="00AD20B3" w:rsidRPr="009078D3" w:rsidRDefault="00AD20B3" w:rsidP="00AD20B3">
      <w:pPr>
        <w:pStyle w:val="Estilo10"/>
      </w:pPr>
      <w:proofErr w:type="spellStart"/>
      <w:r w:rsidRPr="009078D3">
        <w:t>Government</w:t>
      </w:r>
      <w:proofErr w:type="spellEnd"/>
      <w:r w:rsidRPr="009078D3">
        <w:t xml:space="preserve"> </w:t>
      </w:r>
      <w:proofErr w:type="spellStart"/>
      <w:r w:rsidRPr="009078D3">
        <w:t>Accountability</w:t>
      </w:r>
      <w:proofErr w:type="spellEnd"/>
      <w:r w:rsidRPr="009078D3">
        <w:t xml:space="preserve"> Office (GAO) - Estados Unidos de América - Noticias y documentos</w:t>
      </w:r>
    </w:p>
    <w:p w14:paraId="65BBC70D" w14:textId="77777777" w:rsidR="00AD20B3" w:rsidRPr="00E17E2D" w:rsidRDefault="001419CB" w:rsidP="00AD20B3">
      <w:pPr>
        <w:pStyle w:val="Cuerpovademecum"/>
        <w:rPr>
          <w:color w:val="0000FF"/>
          <w:u w:val="single"/>
          <w:lang w:val="en-US"/>
        </w:rPr>
      </w:pPr>
      <w:hyperlink r:id="rId2150" w:history="1">
        <w:r w:rsidR="00AD20B3" w:rsidRPr="00E17E2D">
          <w:rPr>
            <w:rStyle w:val="Hyperlink"/>
            <w:lang w:val="en-US"/>
          </w:rPr>
          <w:t xml:space="preserve">Mar 23, </w:t>
        </w:r>
        <w:proofErr w:type="gramStart"/>
        <w:r w:rsidR="00AD20B3" w:rsidRPr="00E17E2D">
          <w:rPr>
            <w:rStyle w:val="Hyperlink"/>
            <w:lang w:val="en-US"/>
          </w:rPr>
          <w:t>2021</w:t>
        </w:r>
        <w:proofErr w:type="gramEnd"/>
        <w:r w:rsidR="00AD20B3" w:rsidRPr="00E17E2D">
          <w:rPr>
            <w:rStyle w:val="Hyperlink"/>
            <w:lang w:val="en-US"/>
          </w:rPr>
          <w:t xml:space="preserve"> GAO Calls for Timely Action on the Nation’s Future Fiscal Health</w:t>
        </w:r>
      </w:hyperlink>
    </w:p>
    <w:p w14:paraId="6FD01E9A" w14:textId="77777777" w:rsidR="00AD20B3" w:rsidRPr="009078D3" w:rsidRDefault="00AD20B3" w:rsidP="00AD20B3">
      <w:pPr>
        <w:pStyle w:val="Cuerpovademecum"/>
        <w:rPr>
          <w:szCs w:val="20"/>
          <w:lang w:val="en-US"/>
        </w:rPr>
      </w:pPr>
    </w:p>
    <w:p w14:paraId="1E32F4D5"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23E73EA9" w14:textId="77777777" w:rsidR="00AD20B3" w:rsidRDefault="00AD20B3" w:rsidP="00AD20B3">
      <w:pPr>
        <w:pStyle w:val="Estilo10"/>
        <w:rPr>
          <w:lang w:val="en-US"/>
        </w:rPr>
      </w:pPr>
    </w:p>
    <w:p w14:paraId="795BA478" w14:textId="77777777" w:rsidR="00AD20B3" w:rsidRPr="00E17E2D" w:rsidRDefault="00AD20B3" w:rsidP="00AD20B3">
      <w:pPr>
        <w:pStyle w:val="Estilo10"/>
        <w:rPr>
          <w:lang w:val="en-US"/>
        </w:rPr>
      </w:pPr>
      <w:r w:rsidRPr="00E17E2D">
        <w:rPr>
          <w:lang w:val="en-US"/>
        </w:rPr>
        <w:t xml:space="preserve">Grant Thornton </w:t>
      </w:r>
      <w:proofErr w:type="spellStart"/>
      <w:r w:rsidRPr="00E17E2D">
        <w:rPr>
          <w:lang w:val="en-US"/>
        </w:rPr>
        <w:t>Internacional</w:t>
      </w:r>
      <w:proofErr w:type="spellEnd"/>
      <w:r w:rsidRPr="00E17E2D">
        <w:rPr>
          <w:lang w:val="en-US"/>
        </w:rPr>
        <w:t xml:space="preserve"> - </w:t>
      </w:r>
      <w:proofErr w:type="spellStart"/>
      <w:r w:rsidRPr="00E17E2D">
        <w:rPr>
          <w:lang w:val="en-US"/>
        </w:rPr>
        <w:t>Internacional</w:t>
      </w:r>
      <w:proofErr w:type="spellEnd"/>
      <w:r w:rsidRPr="00E17E2D">
        <w:rPr>
          <w:lang w:val="en-US"/>
        </w:rPr>
        <w:t xml:space="preserve"> - </w:t>
      </w:r>
      <w:proofErr w:type="spellStart"/>
      <w:r w:rsidRPr="00E17E2D">
        <w:rPr>
          <w:lang w:val="en-US"/>
        </w:rPr>
        <w:t>Noticias</w:t>
      </w:r>
      <w:proofErr w:type="spellEnd"/>
    </w:p>
    <w:p w14:paraId="4BC18FF2" w14:textId="77777777" w:rsidR="00AD20B3" w:rsidRPr="00E17E2D" w:rsidRDefault="001419CB" w:rsidP="00AD20B3">
      <w:pPr>
        <w:pStyle w:val="Estilo10"/>
        <w:rPr>
          <w:b w:val="0"/>
          <w:lang w:val="en-US"/>
        </w:rPr>
      </w:pPr>
      <w:hyperlink r:id="rId2151" w:history="1">
        <w:r w:rsidR="00AD20B3" w:rsidRPr="00E17E2D">
          <w:rPr>
            <w:rStyle w:val="Hyperlink"/>
            <w:b w:val="0"/>
            <w:lang w:val="en-US"/>
          </w:rPr>
          <w:t>Empathetic leadership: building trust and business benefits</w:t>
        </w:r>
      </w:hyperlink>
    </w:p>
    <w:p w14:paraId="5BBC1699" w14:textId="77777777" w:rsidR="00AD20B3" w:rsidRPr="00E17E2D" w:rsidRDefault="001419CB" w:rsidP="00AD20B3">
      <w:pPr>
        <w:pStyle w:val="Estilo10"/>
        <w:rPr>
          <w:b w:val="0"/>
          <w:lang w:val="en-US"/>
        </w:rPr>
      </w:pPr>
      <w:hyperlink r:id="rId2152" w:history="1">
        <w:r w:rsidR="00AD20B3" w:rsidRPr="00E17E2D">
          <w:rPr>
            <w:rStyle w:val="Hyperlink"/>
            <w:b w:val="0"/>
            <w:lang w:val="en-US"/>
          </w:rPr>
          <w:t>China tax reform - continuing development</w:t>
        </w:r>
      </w:hyperlink>
    </w:p>
    <w:p w14:paraId="59BBC3B2" w14:textId="77777777" w:rsidR="00AD20B3" w:rsidRPr="00E17E2D" w:rsidRDefault="001419CB" w:rsidP="00AD20B3">
      <w:pPr>
        <w:pStyle w:val="Estilo10"/>
        <w:rPr>
          <w:b w:val="0"/>
          <w:lang w:val="en-US"/>
        </w:rPr>
      </w:pPr>
      <w:hyperlink r:id="rId2153" w:history="1">
        <w:r w:rsidR="00AD20B3" w:rsidRPr="00E17E2D">
          <w:rPr>
            <w:rStyle w:val="Hyperlink"/>
            <w:b w:val="0"/>
            <w:lang w:val="en-US"/>
          </w:rPr>
          <w:t>OECD/G20 issues statement on international tax changes</w:t>
        </w:r>
      </w:hyperlink>
    </w:p>
    <w:p w14:paraId="134F74E2" w14:textId="77777777" w:rsidR="00AD20B3" w:rsidRPr="00E17E2D" w:rsidRDefault="001419CB" w:rsidP="00AD20B3">
      <w:pPr>
        <w:pStyle w:val="Estilo10"/>
        <w:rPr>
          <w:b w:val="0"/>
          <w:lang w:val="en-US"/>
        </w:rPr>
      </w:pPr>
      <w:hyperlink r:id="rId2154" w:history="1">
        <w:r w:rsidR="00AD20B3" w:rsidRPr="00E17E2D">
          <w:rPr>
            <w:rStyle w:val="Hyperlink"/>
            <w:b w:val="0"/>
            <w:lang w:val="en-US"/>
          </w:rPr>
          <w:t>Insights into IFRS 13 - Fair value measurement</w:t>
        </w:r>
      </w:hyperlink>
    </w:p>
    <w:p w14:paraId="6A43C72F" w14:textId="77777777" w:rsidR="00AD20B3" w:rsidRPr="00E17E2D" w:rsidRDefault="001419CB" w:rsidP="00AD20B3">
      <w:pPr>
        <w:pStyle w:val="Estilo10"/>
        <w:rPr>
          <w:b w:val="0"/>
          <w:lang w:val="en-US"/>
        </w:rPr>
      </w:pPr>
      <w:hyperlink r:id="rId2155" w:history="1">
        <w:r w:rsidR="00AD20B3" w:rsidRPr="00E17E2D">
          <w:rPr>
            <w:rStyle w:val="Hyperlink"/>
            <w:b w:val="0"/>
            <w:lang w:val="en-US"/>
          </w:rPr>
          <w:t>G7 Finance Ministers back further international tax reform</w:t>
        </w:r>
      </w:hyperlink>
    </w:p>
    <w:p w14:paraId="453D420C" w14:textId="77777777" w:rsidR="00AD20B3" w:rsidRPr="00A6381C" w:rsidRDefault="001419CB" w:rsidP="00AD20B3">
      <w:pPr>
        <w:pStyle w:val="Estilo10"/>
        <w:rPr>
          <w:b w:val="0"/>
          <w:lang w:val="es-CO"/>
        </w:rPr>
      </w:pPr>
      <w:hyperlink r:id="rId2156" w:history="1">
        <w:proofErr w:type="spellStart"/>
        <w:r w:rsidR="00AD20B3" w:rsidRPr="00A6381C">
          <w:rPr>
            <w:rStyle w:val="Hyperlink"/>
            <w:b w:val="0"/>
            <w:lang w:val="es-CO"/>
          </w:rPr>
          <w:t>Inclusively</w:t>
        </w:r>
        <w:proofErr w:type="spellEnd"/>
        <w:r w:rsidR="00AD20B3" w:rsidRPr="00A6381C">
          <w:rPr>
            <w:rStyle w:val="Hyperlink"/>
            <w:b w:val="0"/>
            <w:lang w:val="es-CO"/>
          </w:rPr>
          <w:t xml:space="preserve"> </w:t>
        </w:r>
        <w:proofErr w:type="spellStart"/>
        <w:r w:rsidR="00AD20B3" w:rsidRPr="00A6381C">
          <w:rPr>
            <w:rStyle w:val="Hyperlink"/>
            <w:b w:val="0"/>
            <w:lang w:val="es-CO"/>
          </w:rPr>
          <w:t>leading</w:t>
        </w:r>
        <w:proofErr w:type="spellEnd"/>
        <w:r w:rsidR="00AD20B3" w:rsidRPr="00A6381C">
          <w:rPr>
            <w:rStyle w:val="Hyperlink"/>
            <w:b w:val="0"/>
            <w:lang w:val="es-CO"/>
          </w:rPr>
          <w:t xml:space="preserve"> </w:t>
        </w:r>
        <w:proofErr w:type="spellStart"/>
        <w:r w:rsidR="00AD20B3" w:rsidRPr="00A6381C">
          <w:rPr>
            <w:rStyle w:val="Hyperlink"/>
            <w:b w:val="0"/>
            <w:lang w:val="es-CO"/>
          </w:rPr>
          <w:t>through</w:t>
        </w:r>
        <w:proofErr w:type="spellEnd"/>
        <w:r w:rsidR="00AD20B3" w:rsidRPr="00A6381C">
          <w:rPr>
            <w:rStyle w:val="Hyperlink"/>
            <w:b w:val="0"/>
            <w:lang w:val="es-CO"/>
          </w:rPr>
          <w:t xml:space="preserve"> </w:t>
        </w:r>
        <w:proofErr w:type="spellStart"/>
        <w:r w:rsidR="00AD20B3" w:rsidRPr="00A6381C">
          <w:rPr>
            <w:rStyle w:val="Hyperlink"/>
            <w:b w:val="0"/>
            <w:lang w:val="es-CO"/>
          </w:rPr>
          <w:t>change</w:t>
        </w:r>
        <w:proofErr w:type="spellEnd"/>
      </w:hyperlink>
    </w:p>
    <w:p w14:paraId="5A1B9662" w14:textId="77777777" w:rsidR="00AD20B3" w:rsidRPr="00830CB0" w:rsidRDefault="00AD20B3" w:rsidP="00AD20B3">
      <w:pPr>
        <w:jc w:val="both"/>
        <w:rPr>
          <w:rFonts w:ascii="Palatino Linotype" w:eastAsia="Liberation Serif" w:hAnsi="Palatino Linotype"/>
          <w:color w:val="984806"/>
          <w:sz w:val="20"/>
          <w:lang w:val="en-US" w:eastAsia="es-CO"/>
        </w:rPr>
      </w:pPr>
    </w:p>
    <w:p w14:paraId="6F650723"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11CFCC3E" w14:textId="77777777" w:rsidR="00AD20B3" w:rsidRDefault="00AD20B3" w:rsidP="00AD20B3">
      <w:pPr>
        <w:pStyle w:val="Estilo10"/>
        <w:rPr>
          <w:lang w:val="en-US"/>
        </w:rPr>
      </w:pPr>
    </w:p>
    <w:p w14:paraId="6BDB2A2E" w14:textId="77777777" w:rsidR="00AD20B3" w:rsidRPr="00830CB0" w:rsidRDefault="00AD20B3" w:rsidP="00AD20B3">
      <w:pPr>
        <w:pStyle w:val="Estilo10"/>
        <w:rPr>
          <w:lang w:val="en-US"/>
        </w:rPr>
      </w:pPr>
      <w:r w:rsidRPr="00830CB0">
        <w:rPr>
          <w:lang w:val="en-US"/>
        </w:rPr>
        <w:t xml:space="preserve">Hrvatska </w:t>
      </w:r>
      <w:proofErr w:type="spellStart"/>
      <w:r w:rsidRPr="00830CB0">
        <w:rPr>
          <w:lang w:val="en-US"/>
        </w:rPr>
        <w:t>zajednica</w:t>
      </w:r>
      <w:proofErr w:type="spellEnd"/>
      <w:r w:rsidRPr="00830CB0">
        <w:rPr>
          <w:lang w:val="en-US"/>
        </w:rPr>
        <w:t xml:space="preserve"> </w:t>
      </w:r>
      <w:proofErr w:type="spellStart"/>
      <w:r w:rsidRPr="00830CB0">
        <w:rPr>
          <w:lang w:val="en-US"/>
        </w:rPr>
        <w:t>računovođa</w:t>
      </w:r>
      <w:proofErr w:type="spellEnd"/>
      <w:r w:rsidRPr="00830CB0">
        <w:rPr>
          <w:lang w:val="en-US"/>
        </w:rPr>
        <w:t xml:space="preserve"> i </w:t>
      </w:r>
      <w:proofErr w:type="spellStart"/>
      <w:r w:rsidRPr="00830CB0">
        <w:rPr>
          <w:lang w:val="en-US"/>
        </w:rPr>
        <w:t>financijskih</w:t>
      </w:r>
      <w:proofErr w:type="spellEnd"/>
      <w:r w:rsidRPr="00830CB0">
        <w:rPr>
          <w:lang w:val="en-US"/>
        </w:rPr>
        <w:t xml:space="preserve"> </w:t>
      </w:r>
      <w:proofErr w:type="spellStart"/>
      <w:r w:rsidRPr="00830CB0">
        <w:rPr>
          <w:lang w:val="en-US"/>
        </w:rPr>
        <w:t>djelatnika</w:t>
      </w:r>
      <w:proofErr w:type="spellEnd"/>
      <w:r w:rsidRPr="00830CB0">
        <w:rPr>
          <w:lang w:val="en-US"/>
        </w:rPr>
        <w:t xml:space="preserve"> - </w:t>
      </w:r>
      <w:proofErr w:type="spellStart"/>
      <w:r w:rsidRPr="00830CB0">
        <w:rPr>
          <w:lang w:val="en-US"/>
        </w:rPr>
        <w:t>Croacia</w:t>
      </w:r>
      <w:proofErr w:type="spellEnd"/>
      <w:r w:rsidRPr="00830CB0">
        <w:rPr>
          <w:lang w:val="en-US"/>
        </w:rPr>
        <w:t xml:space="preserve"> - </w:t>
      </w:r>
      <w:proofErr w:type="spellStart"/>
      <w:r w:rsidRPr="00830CB0">
        <w:rPr>
          <w:lang w:val="en-US"/>
        </w:rPr>
        <w:t>Noticias</w:t>
      </w:r>
      <w:proofErr w:type="spellEnd"/>
    </w:p>
    <w:p w14:paraId="51EE27BD" w14:textId="77777777" w:rsidR="00AD20B3" w:rsidRDefault="001419CB" w:rsidP="002F4467">
      <w:pPr>
        <w:pStyle w:val="Cuerpovademecum"/>
        <w:jc w:val="left"/>
        <w:rPr>
          <w:rStyle w:val="Hyperlink"/>
          <w:szCs w:val="20"/>
        </w:rPr>
      </w:pPr>
      <w:hyperlink r:id="rId2157" w:history="1">
        <w:r w:rsidR="00AD20B3" w:rsidRPr="000E475C">
          <w:rPr>
            <w:rStyle w:val="Hyperlink"/>
            <w:szCs w:val="20"/>
          </w:rPr>
          <w:t>El costo de vacunar a los trabajadores contra enfermedades infecciosas no se considera ingresos imponibles</w:t>
        </w:r>
      </w:hyperlink>
    </w:p>
    <w:p w14:paraId="38774F68" w14:textId="77777777" w:rsidR="00AD20B3" w:rsidRPr="00A6381C" w:rsidRDefault="001419CB" w:rsidP="002F4467">
      <w:pPr>
        <w:pStyle w:val="Cuerpovademecum"/>
        <w:jc w:val="left"/>
        <w:rPr>
          <w:color w:val="0000FF"/>
          <w:u w:val="single"/>
          <w:lang w:val="es-CO"/>
        </w:rPr>
      </w:pPr>
      <w:hyperlink r:id="rId2158" w:history="1">
        <w:r w:rsidR="00AD20B3" w:rsidRPr="00A6381C">
          <w:rPr>
            <w:rStyle w:val="Hyperlink"/>
            <w:lang w:val="es-CO"/>
          </w:rPr>
          <w:t>Revisión de los registros de contabilidad basados en la Circular enero-junio de 2021</w:t>
        </w:r>
      </w:hyperlink>
    </w:p>
    <w:p w14:paraId="542E2923" w14:textId="77777777" w:rsidR="00AD20B3" w:rsidRPr="00A6381C" w:rsidRDefault="001419CB" w:rsidP="002F4467">
      <w:pPr>
        <w:pStyle w:val="Cuerpovademecum"/>
        <w:jc w:val="left"/>
        <w:rPr>
          <w:color w:val="0000FF"/>
          <w:u w:val="single"/>
          <w:lang w:val="es-CO"/>
        </w:rPr>
      </w:pPr>
      <w:hyperlink r:id="rId2159" w:history="1">
        <w:r w:rsidR="00AD20B3" w:rsidRPr="00A6381C">
          <w:rPr>
            <w:rStyle w:val="Hyperlink"/>
            <w:lang w:val="es-CO"/>
          </w:rPr>
          <w:t>Procesos básicos y registros de contabilidad en el sistema de negocios risque</w:t>
        </w:r>
      </w:hyperlink>
    </w:p>
    <w:p w14:paraId="09ED1430" w14:textId="77777777" w:rsidR="00AD20B3" w:rsidRPr="00A6381C" w:rsidRDefault="001419CB" w:rsidP="002F4467">
      <w:pPr>
        <w:pStyle w:val="Cuerpovademecum"/>
        <w:jc w:val="left"/>
        <w:rPr>
          <w:color w:val="0000FF"/>
          <w:u w:val="single"/>
          <w:lang w:val="es-CO"/>
        </w:rPr>
      </w:pPr>
      <w:hyperlink r:id="rId2160" w:history="1">
        <w:r w:rsidR="00AD20B3" w:rsidRPr="00A6381C">
          <w:rPr>
            <w:rStyle w:val="Hyperlink"/>
            <w:lang w:val="es-CO"/>
          </w:rPr>
          <w:t>Contabilización de los ingresos procedentes de activos en organizaciones sin ánimo de lucro</w:t>
        </w:r>
      </w:hyperlink>
    </w:p>
    <w:p w14:paraId="672C1B33" w14:textId="77777777" w:rsidR="00AD20B3" w:rsidRPr="00A6381C" w:rsidRDefault="001419CB" w:rsidP="002F4467">
      <w:pPr>
        <w:pStyle w:val="Cuerpovademecum"/>
        <w:jc w:val="left"/>
        <w:rPr>
          <w:color w:val="0000FF"/>
          <w:u w:val="single"/>
          <w:lang w:val="es-CO"/>
        </w:rPr>
      </w:pPr>
      <w:hyperlink r:id="rId2161" w:history="1">
        <w:r w:rsidR="00AD20B3" w:rsidRPr="00A6381C">
          <w:rPr>
            <w:rStyle w:val="Hyperlink"/>
            <w:lang w:val="es-CO"/>
          </w:rPr>
          <w:t>Obras de construcción y transferencia de la responsabilidad fiscal a los inversores de los usuarios del presupuesto y las organizaciones sin fines de lucro en el sistema del IVA</w:t>
        </w:r>
      </w:hyperlink>
    </w:p>
    <w:p w14:paraId="221C6259" w14:textId="77777777" w:rsidR="00AD20B3" w:rsidRPr="00A6381C" w:rsidRDefault="001419CB" w:rsidP="002F4467">
      <w:pPr>
        <w:pStyle w:val="Cuerpovademecum"/>
        <w:jc w:val="left"/>
        <w:rPr>
          <w:color w:val="0000FF"/>
          <w:u w:val="single"/>
          <w:lang w:val="es-CO"/>
        </w:rPr>
      </w:pPr>
      <w:hyperlink r:id="rId2162" w:history="1">
        <w:r w:rsidR="00AD20B3" w:rsidRPr="00A6381C">
          <w:rPr>
            <w:rStyle w:val="Hyperlink"/>
            <w:lang w:val="es-CO"/>
          </w:rPr>
          <w:t>Experiencia del personal dedicado a la ejecución de contratos públicos, como criterio para elegir la oferta económicamente más ventajosa</w:t>
        </w:r>
      </w:hyperlink>
    </w:p>
    <w:p w14:paraId="35F5BC9C" w14:textId="77777777" w:rsidR="00AD20B3" w:rsidRPr="00A6381C" w:rsidRDefault="001419CB" w:rsidP="002F4467">
      <w:pPr>
        <w:pStyle w:val="Cuerpovademecum"/>
        <w:jc w:val="left"/>
        <w:rPr>
          <w:color w:val="0000FF"/>
          <w:u w:val="single"/>
          <w:lang w:val="es-CO"/>
        </w:rPr>
      </w:pPr>
      <w:hyperlink r:id="rId2163" w:history="1">
        <w:r w:rsidR="00AD20B3" w:rsidRPr="00A6381C">
          <w:rPr>
            <w:rStyle w:val="Hyperlink"/>
            <w:lang w:val="es-CO"/>
          </w:rPr>
          <w:t>Sueldos, subsidios y otros ingresos de los alcaldes, alcaldes y prefectos municipales</w:t>
        </w:r>
      </w:hyperlink>
    </w:p>
    <w:p w14:paraId="2F518311" w14:textId="77777777" w:rsidR="00AD20B3" w:rsidRPr="00A6381C" w:rsidRDefault="001419CB" w:rsidP="002F4467">
      <w:pPr>
        <w:pStyle w:val="Cuerpovademecum"/>
        <w:jc w:val="left"/>
        <w:rPr>
          <w:color w:val="0000FF"/>
          <w:u w:val="single"/>
          <w:lang w:val="es-CO"/>
        </w:rPr>
      </w:pPr>
      <w:hyperlink r:id="rId2164" w:history="1">
        <w:r w:rsidR="00AD20B3" w:rsidRPr="00A6381C">
          <w:rPr>
            <w:rStyle w:val="Hyperlink"/>
            <w:lang w:val="es-CO"/>
          </w:rPr>
          <w:t>Obligaciones de la Asociación en la aplicación del Reglamento de Protección de Datos</w:t>
        </w:r>
      </w:hyperlink>
    </w:p>
    <w:p w14:paraId="651DE735" w14:textId="77777777" w:rsidR="00AD20B3" w:rsidRPr="00A6381C" w:rsidRDefault="001419CB" w:rsidP="002F4467">
      <w:pPr>
        <w:pStyle w:val="Cuerpovademecum"/>
        <w:jc w:val="left"/>
        <w:rPr>
          <w:color w:val="0000FF"/>
          <w:u w:val="single"/>
          <w:lang w:val="es-CO"/>
        </w:rPr>
      </w:pPr>
      <w:hyperlink r:id="rId2165" w:history="1">
        <w:r w:rsidR="00AD20B3" w:rsidRPr="00A6381C">
          <w:rPr>
            <w:rStyle w:val="Hyperlink"/>
            <w:lang w:val="es-CO"/>
          </w:rPr>
          <w:t>Nueva regulación de negocios de oficina</w:t>
        </w:r>
      </w:hyperlink>
    </w:p>
    <w:p w14:paraId="473BD9C2" w14:textId="77777777" w:rsidR="00AD20B3" w:rsidRPr="00A6381C" w:rsidRDefault="001419CB" w:rsidP="002F4467">
      <w:pPr>
        <w:pStyle w:val="Cuerpovademecum"/>
        <w:jc w:val="left"/>
        <w:rPr>
          <w:color w:val="0000FF"/>
          <w:u w:val="single"/>
          <w:lang w:val="es-CO"/>
        </w:rPr>
      </w:pPr>
      <w:hyperlink r:id="rId2166" w:history="1">
        <w:r w:rsidR="00AD20B3" w:rsidRPr="00A6381C">
          <w:rPr>
            <w:rStyle w:val="Hyperlink"/>
            <w:lang w:val="es-CO"/>
          </w:rPr>
          <w:t>"Europa invierte en las zonas rurales": licitación para la realización de inversiones en servicios básicos en las zonas rurales croatas</w:t>
        </w:r>
      </w:hyperlink>
    </w:p>
    <w:p w14:paraId="5E1DCAD4" w14:textId="77777777" w:rsidR="00AD20B3" w:rsidRPr="00A6381C" w:rsidRDefault="001419CB" w:rsidP="002F4467">
      <w:pPr>
        <w:pStyle w:val="Cuerpovademecum"/>
        <w:jc w:val="left"/>
        <w:rPr>
          <w:color w:val="0000FF"/>
          <w:u w:val="single"/>
          <w:lang w:val="es-CO"/>
        </w:rPr>
      </w:pPr>
      <w:hyperlink r:id="rId2167" w:history="1">
        <w:r w:rsidR="00AD20B3" w:rsidRPr="00A6381C">
          <w:rPr>
            <w:rStyle w:val="Hyperlink"/>
            <w:lang w:val="es-CO"/>
          </w:rPr>
          <w:t>¿Puede el empleador pedir al trabajador información sobre si ha sobrevivido a la enfermedad covid-19 o ha sido vacunado (los llamados certificados COVID)?</w:t>
        </w:r>
      </w:hyperlink>
    </w:p>
    <w:p w14:paraId="37FB21AD" w14:textId="77777777" w:rsidR="00AD20B3" w:rsidRPr="00A6381C" w:rsidRDefault="001419CB" w:rsidP="002F4467">
      <w:pPr>
        <w:pStyle w:val="Cuerpovademecum"/>
        <w:jc w:val="left"/>
        <w:rPr>
          <w:color w:val="0000FF"/>
          <w:u w:val="single"/>
          <w:lang w:val="es-CO"/>
        </w:rPr>
      </w:pPr>
      <w:hyperlink r:id="rId2168" w:history="1">
        <w:r w:rsidR="00AD20B3" w:rsidRPr="00A6381C">
          <w:rPr>
            <w:rStyle w:val="Hyperlink"/>
            <w:lang w:val="es-CO"/>
          </w:rPr>
          <w:t>Desacuerdo de los trabajadores con el calendario de uso de las vacaciones anuales</w:t>
        </w:r>
      </w:hyperlink>
    </w:p>
    <w:p w14:paraId="3847AA96" w14:textId="77777777" w:rsidR="00AD20B3" w:rsidRPr="00A6381C" w:rsidRDefault="001419CB" w:rsidP="002F4467">
      <w:pPr>
        <w:pStyle w:val="Cuerpovademecum"/>
        <w:jc w:val="left"/>
        <w:rPr>
          <w:color w:val="0000FF"/>
          <w:u w:val="single"/>
          <w:lang w:val="es-CO"/>
        </w:rPr>
      </w:pPr>
      <w:hyperlink r:id="rId2169" w:history="1">
        <w:r w:rsidR="00AD20B3" w:rsidRPr="00A6381C">
          <w:rPr>
            <w:rStyle w:val="Hyperlink"/>
            <w:lang w:val="es-CO"/>
          </w:rPr>
          <w:t>Garantía en virtud de la Ley de Obligaciones</w:t>
        </w:r>
      </w:hyperlink>
    </w:p>
    <w:p w14:paraId="306813EF" w14:textId="77777777" w:rsidR="00AD20B3" w:rsidRPr="00A6381C" w:rsidRDefault="001419CB" w:rsidP="002F4467">
      <w:pPr>
        <w:pStyle w:val="Cuerpovademecum"/>
        <w:jc w:val="left"/>
        <w:rPr>
          <w:color w:val="0000FF"/>
          <w:u w:val="single"/>
          <w:lang w:val="es-CO"/>
        </w:rPr>
      </w:pPr>
      <w:hyperlink r:id="rId2170" w:history="1">
        <w:r w:rsidR="00AD20B3" w:rsidRPr="00A6381C">
          <w:rPr>
            <w:rStyle w:val="Hyperlink"/>
            <w:lang w:val="es-CO"/>
          </w:rPr>
          <w:t>Entidades obligadas de la Ley de lucha contra el blanqueo de capitales y la financiación del terrorismo, su situación jurídica y sus obligaciones</w:t>
        </w:r>
      </w:hyperlink>
    </w:p>
    <w:p w14:paraId="23D190B1" w14:textId="77777777" w:rsidR="00AD20B3" w:rsidRPr="00A6381C" w:rsidRDefault="001419CB" w:rsidP="002F4467">
      <w:pPr>
        <w:pStyle w:val="Cuerpovademecum"/>
        <w:jc w:val="left"/>
        <w:rPr>
          <w:color w:val="0000FF"/>
          <w:u w:val="single"/>
          <w:lang w:val="es-CO"/>
        </w:rPr>
      </w:pPr>
      <w:hyperlink r:id="rId2171" w:history="1">
        <w:r w:rsidR="00AD20B3" w:rsidRPr="00A6381C">
          <w:rPr>
            <w:rStyle w:val="Hyperlink"/>
            <w:lang w:val="es-CO"/>
          </w:rPr>
          <w:t>Llevar a cabo la debida diligencia y determinar la exposición política al establecer una relación comercial con un partido</w:t>
        </w:r>
      </w:hyperlink>
    </w:p>
    <w:p w14:paraId="39A89A1D" w14:textId="77777777" w:rsidR="00AD20B3" w:rsidRPr="00A6381C" w:rsidRDefault="001419CB" w:rsidP="002F4467">
      <w:pPr>
        <w:pStyle w:val="Cuerpovademecum"/>
        <w:jc w:val="left"/>
        <w:rPr>
          <w:color w:val="0000FF"/>
          <w:u w:val="single"/>
          <w:lang w:val="es-CO"/>
        </w:rPr>
      </w:pPr>
      <w:hyperlink r:id="rId2172" w:history="1">
        <w:r w:rsidR="00AD20B3" w:rsidRPr="00A6381C">
          <w:rPr>
            <w:rStyle w:val="Hyperlink"/>
            <w:lang w:val="es-CO"/>
          </w:rPr>
          <w:t>Aspecto fiscal de las explotaciones agrícolas familiares</w:t>
        </w:r>
      </w:hyperlink>
    </w:p>
    <w:p w14:paraId="142D0CC6" w14:textId="77777777" w:rsidR="00AD20B3" w:rsidRPr="00A6381C" w:rsidRDefault="001419CB" w:rsidP="002F4467">
      <w:pPr>
        <w:pStyle w:val="Cuerpovademecum"/>
        <w:jc w:val="left"/>
        <w:rPr>
          <w:color w:val="0000FF"/>
          <w:u w:val="single"/>
          <w:lang w:val="es-CO"/>
        </w:rPr>
      </w:pPr>
      <w:hyperlink r:id="rId2173" w:history="1">
        <w:r w:rsidR="00AD20B3" w:rsidRPr="00A6381C">
          <w:rPr>
            <w:rStyle w:val="Hyperlink"/>
            <w:lang w:val="es-CO"/>
          </w:rPr>
          <w:t>Los periódicos en la Ley de prestación de servicios en el turismo</w:t>
        </w:r>
      </w:hyperlink>
    </w:p>
    <w:p w14:paraId="1F4FD149" w14:textId="77777777" w:rsidR="00AD20B3" w:rsidRPr="00A6381C" w:rsidRDefault="001419CB" w:rsidP="002F4467">
      <w:pPr>
        <w:pStyle w:val="Cuerpovademecum"/>
        <w:jc w:val="left"/>
        <w:rPr>
          <w:color w:val="0000FF"/>
          <w:u w:val="single"/>
          <w:lang w:val="es-CO"/>
        </w:rPr>
      </w:pPr>
      <w:hyperlink r:id="rId2174" w:history="1">
        <w:r w:rsidR="00AD20B3" w:rsidRPr="00A6381C">
          <w:rPr>
            <w:rStyle w:val="Hyperlink"/>
            <w:lang w:val="es-CO"/>
          </w:rPr>
          <w:t>Recibos libres de impuestos y sujetos a impuestos de los estudiantes que trabajan a través de intermediarios autorizados</w:t>
        </w:r>
      </w:hyperlink>
    </w:p>
    <w:p w14:paraId="541CB0B0" w14:textId="77777777" w:rsidR="00AD20B3" w:rsidRPr="00A6381C" w:rsidRDefault="001419CB" w:rsidP="002F4467">
      <w:pPr>
        <w:pStyle w:val="Cuerpovademecum"/>
        <w:jc w:val="left"/>
        <w:rPr>
          <w:color w:val="0000FF"/>
          <w:u w:val="single"/>
          <w:lang w:val="es-CO"/>
        </w:rPr>
      </w:pPr>
      <w:hyperlink r:id="rId2175" w:history="1">
        <w:r w:rsidR="00AD20B3" w:rsidRPr="00A6381C">
          <w:rPr>
            <w:rStyle w:val="Hyperlink"/>
            <w:lang w:val="es-CO"/>
          </w:rPr>
          <w:t>Cálculo del IVA en función de las tasas recaudadas</w:t>
        </w:r>
      </w:hyperlink>
    </w:p>
    <w:p w14:paraId="6BB3419A" w14:textId="77777777" w:rsidR="00AD20B3" w:rsidRPr="00A6381C" w:rsidRDefault="001419CB" w:rsidP="002F4467">
      <w:pPr>
        <w:pStyle w:val="Cuerpovademecum"/>
        <w:jc w:val="left"/>
        <w:rPr>
          <w:color w:val="0000FF"/>
          <w:u w:val="single"/>
          <w:lang w:val="es-CO"/>
        </w:rPr>
      </w:pPr>
      <w:hyperlink r:id="rId2176" w:history="1">
        <w:r w:rsidR="00AD20B3" w:rsidRPr="00A6381C">
          <w:rPr>
            <w:rStyle w:val="Hyperlink"/>
            <w:lang w:val="es-CO"/>
          </w:rPr>
          <w:t>El procedimiento para emitir un dictamen vinculante</w:t>
        </w:r>
      </w:hyperlink>
    </w:p>
    <w:p w14:paraId="56E89FD7" w14:textId="77777777" w:rsidR="00AD20B3" w:rsidRPr="00A6381C" w:rsidRDefault="001419CB" w:rsidP="002F4467">
      <w:pPr>
        <w:pStyle w:val="Cuerpovademecum"/>
        <w:jc w:val="left"/>
        <w:rPr>
          <w:color w:val="0000FF"/>
          <w:u w:val="single"/>
          <w:lang w:val="es-CO"/>
        </w:rPr>
      </w:pPr>
      <w:hyperlink r:id="rId2177" w:history="1">
        <w:r w:rsidR="00AD20B3" w:rsidRPr="00A6381C">
          <w:rPr>
            <w:rStyle w:val="Hyperlink"/>
            <w:lang w:val="es-CO"/>
          </w:rPr>
          <w:t>Pruebas de control auditadas</w:t>
        </w:r>
      </w:hyperlink>
    </w:p>
    <w:p w14:paraId="3548CE5A" w14:textId="77777777" w:rsidR="00AD20B3" w:rsidRPr="00A6381C" w:rsidRDefault="001419CB" w:rsidP="002F4467">
      <w:pPr>
        <w:pStyle w:val="Cuerpovademecum"/>
        <w:jc w:val="left"/>
        <w:rPr>
          <w:color w:val="0000FF"/>
          <w:u w:val="single"/>
          <w:lang w:val="es-CO"/>
        </w:rPr>
      </w:pPr>
      <w:hyperlink r:id="rId2178" w:history="1">
        <w:r w:rsidR="00AD20B3" w:rsidRPr="00A6381C">
          <w:rPr>
            <w:rStyle w:val="Hyperlink"/>
            <w:lang w:val="es-CO"/>
          </w:rPr>
          <w:t>Análisis incremental como base para la toma de decisiones gerenciales</w:t>
        </w:r>
      </w:hyperlink>
    </w:p>
    <w:p w14:paraId="452124F7" w14:textId="77777777" w:rsidR="00AD20B3" w:rsidRPr="00A6381C" w:rsidRDefault="001419CB" w:rsidP="002F4467">
      <w:pPr>
        <w:pStyle w:val="Cuerpovademecum"/>
        <w:jc w:val="left"/>
        <w:rPr>
          <w:color w:val="0000FF"/>
          <w:u w:val="single"/>
          <w:lang w:val="es-CO"/>
        </w:rPr>
      </w:pPr>
      <w:hyperlink r:id="rId2179" w:history="1">
        <w:r w:rsidR="00AD20B3" w:rsidRPr="00A6381C">
          <w:rPr>
            <w:rStyle w:val="Hyperlink"/>
            <w:lang w:val="es-CO"/>
          </w:rPr>
          <w:t>Impacto del nuevo Reglamento en el cálculo de la compensación por funciones útiles generales de los bosques para 2020</w:t>
        </w:r>
      </w:hyperlink>
    </w:p>
    <w:p w14:paraId="23940281" w14:textId="77777777" w:rsidR="00AD20B3" w:rsidRPr="00A6381C" w:rsidRDefault="001419CB" w:rsidP="002F4467">
      <w:pPr>
        <w:pStyle w:val="Cuerpovademecum"/>
        <w:jc w:val="left"/>
        <w:rPr>
          <w:color w:val="0000FF"/>
          <w:u w:val="single"/>
          <w:lang w:val="es-CO"/>
        </w:rPr>
      </w:pPr>
      <w:hyperlink r:id="rId2180" w:history="1">
        <w:r w:rsidR="00AD20B3" w:rsidRPr="00A6381C">
          <w:rPr>
            <w:rStyle w:val="Hyperlink"/>
            <w:lang w:val="es-CO"/>
          </w:rPr>
          <w:t>Determinación y tratamiento del fondo de comercio en los estados financieros consolidados</w:t>
        </w:r>
      </w:hyperlink>
    </w:p>
    <w:p w14:paraId="0030E27D" w14:textId="77777777" w:rsidR="00AD20B3" w:rsidRPr="00A6381C" w:rsidRDefault="001419CB" w:rsidP="002F4467">
      <w:pPr>
        <w:pStyle w:val="Cuerpovademecum"/>
        <w:jc w:val="left"/>
        <w:rPr>
          <w:color w:val="0000FF"/>
          <w:u w:val="single"/>
          <w:lang w:val="es-CO"/>
        </w:rPr>
      </w:pPr>
      <w:hyperlink r:id="rId2181" w:history="1">
        <w:r w:rsidR="00AD20B3" w:rsidRPr="00A6381C">
          <w:rPr>
            <w:rStyle w:val="Hyperlink"/>
            <w:lang w:val="es-CO"/>
          </w:rPr>
          <w:t>Activos financieros disponibles para la venta - diferencias entre HSFI 9 y la NIIF 9</w:t>
        </w:r>
      </w:hyperlink>
    </w:p>
    <w:p w14:paraId="6E6D7DCB" w14:textId="77777777" w:rsidR="00AD20B3" w:rsidRPr="00A6381C" w:rsidRDefault="001419CB" w:rsidP="002F4467">
      <w:pPr>
        <w:pStyle w:val="Cuerpovademecum"/>
        <w:jc w:val="left"/>
        <w:rPr>
          <w:color w:val="0000FF"/>
          <w:u w:val="single"/>
          <w:lang w:val="es-CO"/>
        </w:rPr>
      </w:pPr>
      <w:hyperlink r:id="rId2182" w:history="1">
        <w:r w:rsidR="00AD20B3" w:rsidRPr="00A6381C">
          <w:rPr>
            <w:rStyle w:val="Hyperlink"/>
            <w:lang w:val="es-CO"/>
          </w:rPr>
          <w:t>Contabilización de las cancelaciones y ajustes del pasivo</w:t>
        </w:r>
      </w:hyperlink>
    </w:p>
    <w:p w14:paraId="797FD146" w14:textId="77777777" w:rsidR="00AD20B3" w:rsidRPr="00A6381C" w:rsidRDefault="001419CB" w:rsidP="002F4467">
      <w:pPr>
        <w:pStyle w:val="Cuerpovademecum"/>
        <w:jc w:val="left"/>
        <w:rPr>
          <w:color w:val="0000FF"/>
          <w:u w:val="single"/>
          <w:lang w:val="es-CO"/>
        </w:rPr>
      </w:pPr>
      <w:hyperlink r:id="rId2183" w:history="1">
        <w:r w:rsidR="00AD20B3" w:rsidRPr="00A6381C">
          <w:rPr>
            <w:rStyle w:val="Hyperlink"/>
            <w:lang w:val="es-CO"/>
          </w:rPr>
          <w:t>Tratamiento contable de los ingresos de las agencias de viajes</w:t>
        </w:r>
      </w:hyperlink>
    </w:p>
    <w:p w14:paraId="378C74AC" w14:textId="77777777" w:rsidR="00AD20B3" w:rsidRPr="00A6381C" w:rsidRDefault="001419CB" w:rsidP="002F4467">
      <w:pPr>
        <w:pStyle w:val="Cuerpovademecum"/>
        <w:jc w:val="left"/>
        <w:rPr>
          <w:color w:val="0000FF"/>
          <w:u w:val="single"/>
          <w:lang w:val="es-CO"/>
        </w:rPr>
      </w:pPr>
      <w:hyperlink r:id="rId2184" w:history="1">
        <w:r w:rsidR="00AD20B3" w:rsidRPr="00A6381C">
          <w:rPr>
            <w:rStyle w:val="Hyperlink"/>
            <w:lang w:val="es-CO"/>
          </w:rPr>
          <w:t>Tratamiento contable y fiscal de los costes determinados posteriormente</w:t>
        </w:r>
      </w:hyperlink>
    </w:p>
    <w:p w14:paraId="2264C945" w14:textId="77777777" w:rsidR="00AD20B3" w:rsidRPr="00A6381C" w:rsidRDefault="001419CB" w:rsidP="002F4467">
      <w:pPr>
        <w:pStyle w:val="Cuerpovademecum"/>
        <w:jc w:val="left"/>
        <w:rPr>
          <w:color w:val="0000FF"/>
          <w:u w:val="single"/>
          <w:lang w:val="es-CO"/>
        </w:rPr>
      </w:pPr>
      <w:hyperlink r:id="rId2185" w:history="1">
        <w:r w:rsidR="00AD20B3" w:rsidRPr="00A6381C">
          <w:rPr>
            <w:rStyle w:val="Hyperlink"/>
            <w:lang w:val="es-CO"/>
          </w:rPr>
          <w:t>Iva y gastos de pruebas de COVID-19 pagados por los hoteles en nombre de los huéspedes</w:t>
        </w:r>
      </w:hyperlink>
    </w:p>
    <w:p w14:paraId="0F8A2D4B" w14:textId="77777777" w:rsidR="00AD20B3" w:rsidRPr="00A6381C" w:rsidRDefault="001419CB" w:rsidP="002F4467">
      <w:pPr>
        <w:pStyle w:val="Cuerpovademecum"/>
        <w:jc w:val="left"/>
        <w:rPr>
          <w:color w:val="0000FF"/>
          <w:u w:val="single"/>
          <w:lang w:val="es-CO"/>
        </w:rPr>
      </w:pPr>
      <w:hyperlink r:id="rId2186" w:history="1">
        <w:r w:rsidR="00AD20B3" w:rsidRPr="00A6381C">
          <w:rPr>
            <w:rStyle w:val="Hyperlink"/>
            <w:lang w:val="es-CO"/>
          </w:rPr>
          <w:t>Apoyo salarial en función del número de trabajadores con certificado COVID</w:t>
        </w:r>
      </w:hyperlink>
    </w:p>
    <w:p w14:paraId="42F845D3" w14:textId="77777777" w:rsidR="00AD20B3" w:rsidRPr="00A6381C" w:rsidRDefault="001419CB" w:rsidP="002F4467">
      <w:pPr>
        <w:pStyle w:val="Cuerpovademecum"/>
        <w:jc w:val="left"/>
        <w:rPr>
          <w:color w:val="0000FF"/>
          <w:u w:val="single"/>
          <w:lang w:val="es-CO"/>
        </w:rPr>
      </w:pPr>
      <w:hyperlink r:id="rId2187" w:history="1">
        <w:r w:rsidR="00AD20B3" w:rsidRPr="00A6381C">
          <w:rPr>
            <w:rStyle w:val="Hyperlink"/>
            <w:lang w:val="es-CO"/>
          </w:rPr>
          <w:t>Protección de los no fumadores, prohibición de beber alcohol y tomar otros medios de adicción</w:t>
        </w:r>
      </w:hyperlink>
    </w:p>
    <w:p w14:paraId="499B969B" w14:textId="77777777" w:rsidR="00AD20B3" w:rsidRPr="00A6381C" w:rsidRDefault="001419CB" w:rsidP="002F4467">
      <w:pPr>
        <w:pStyle w:val="Cuerpovademecum"/>
        <w:jc w:val="left"/>
        <w:rPr>
          <w:color w:val="0000FF"/>
          <w:u w:val="single"/>
          <w:lang w:val="es-CO"/>
        </w:rPr>
      </w:pPr>
      <w:hyperlink r:id="rId2188" w:history="1">
        <w:r w:rsidR="00AD20B3" w:rsidRPr="00A6381C">
          <w:rPr>
            <w:rStyle w:val="Hyperlink"/>
            <w:lang w:val="es-CO"/>
          </w:rPr>
          <w:t>Horas de trabajo y vacaciones obligatorias de los trabajadores móviles</w:t>
        </w:r>
      </w:hyperlink>
    </w:p>
    <w:p w14:paraId="70ED81D0" w14:textId="77777777" w:rsidR="00AD20B3" w:rsidRPr="00A6381C" w:rsidRDefault="001419CB" w:rsidP="002F4467">
      <w:pPr>
        <w:pStyle w:val="Cuerpovademecum"/>
        <w:jc w:val="left"/>
        <w:rPr>
          <w:color w:val="0000FF"/>
          <w:u w:val="single"/>
          <w:lang w:val="es-CO"/>
        </w:rPr>
      </w:pPr>
      <w:hyperlink r:id="rId2189" w:history="1">
        <w:r w:rsidR="00AD20B3" w:rsidRPr="00A6381C">
          <w:rPr>
            <w:rStyle w:val="Hyperlink"/>
            <w:lang w:val="es-CO"/>
          </w:rPr>
          <w:t>Privación de la libertad de los trabajadores como motivo de despido</w:t>
        </w:r>
      </w:hyperlink>
    </w:p>
    <w:p w14:paraId="6299E9AB" w14:textId="77777777" w:rsidR="00AD20B3" w:rsidRPr="00A6381C" w:rsidRDefault="001419CB" w:rsidP="002F4467">
      <w:pPr>
        <w:pStyle w:val="Cuerpovademecum"/>
        <w:jc w:val="left"/>
        <w:rPr>
          <w:color w:val="0000FF"/>
          <w:u w:val="single"/>
          <w:lang w:val="es-CO"/>
        </w:rPr>
      </w:pPr>
      <w:hyperlink r:id="rId2190" w:history="1">
        <w:r w:rsidR="00AD20B3" w:rsidRPr="00A6381C">
          <w:rPr>
            <w:rStyle w:val="Hyperlink"/>
            <w:lang w:val="es-CO"/>
          </w:rPr>
          <w:t>Retraso en el cálculo de los intereses legales por incumplimiento durante covid-19</w:t>
        </w:r>
      </w:hyperlink>
    </w:p>
    <w:p w14:paraId="45A62E8C" w14:textId="77777777" w:rsidR="00AD20B3" w:rsidRPr="00A6381C" w:rsidRDefault="001419CB" w:rsidP="002F4467">
      <w:pPr>
        <w:pStyle w:val="Cuerpovademecum"/>
        <w:jc w:val="left"/>
        <w:rPr>
          <w:color w:val="0000FF"/>
          <w:u w:val="single"/>
          <w:lang w:val="es-CO"/>
        </w:rPr>
      </w:pPr>
      <w:hyperlink r:id="rId2191" w:history="1">
        <w:r w:rsidR="00AD20B3" w:rsidRPr="00A6381C">
          <w:rPr>
            <w:rStyle w:val="Hyperlink"/>
            <w:lang w:val="es-CO"/>
          </w:rPr>
          <w:t xml:space="preserve">Gestión del rendimiento y política de </w:t>
        </w:r>
        <w:proofErr w:type="gramStart"/>
        <w:r w:rsidR="00AD20B3" w:rsidRPr="00A6381C">
          <w:rPr>
            <w:rStyle w:val="Hyperlink"/>
            <w:lang w:val="es-CO"/>
          </w:rPr>
          <w:t>overbooking</w:t>
        </w:r>
        <w:proofErr w:type="gramEnd"/>
        <w:r w:rsidR="00AD20B3" w:rsidRPr="00A6381C">
          <w:rPr>
            <w:rStyle w:val="Hyperlink"/>
            <w:lang w:val="es-CO"/>
          </w:rPr>
          <w:t xml:space="preserve"> en el sector hotelero tras la crisis del COVID-19</w:t>
        </w:r>
      </w:hyperlink>
    </w:p>
    <w:p w14:paraId="13547A24" w14:textId="77777777" w:rsidR="00AD20B3" w:rsidRPr="00A6381C" w:rsidRDefault="001419CB" w:rsidP="002F4467">
      <w:pPr>
        <w:pStyle w:val="Cuerpovademecum"/>
        <w:jc w:val="left"/>
        <w:rPr>
          <w:color w:val="0000FF"/>
          <w:u w:val="single"/>
          <w:lang w:val="es-CO"/>
        </w:rPr>
      </w:pPr>
      <w:hyperlink r:id="rId2192" w:history="1">
        <w:r w:rsidR="00AD20B3" w:rsidRPr="00A6381C">
          <w:rPr>
            <w:rStyle w:val="Hyperlink"/>
            <w:lang w:val="es-CO"/>
          </w:rPr>
          <w:t>Salario, remuneración y remuneración libre de impuestos de los trabajadores temporeros</w:t>
        </w:r>
      </w:hyperlink>
      <w:r w:rsidR="00AD20B3" w:rsidRPr="00A6381C">
        <w:rPr>
          <w:color w:val="0000FF"/>
          <w:u w:val="single"/>
          <w:lang w:val="es-CO"/>
        </w:rPr>
        <w:t> </w:t>
      </w:r>
    </w:p>
    <w:p w14:paraId="2ADE8348" w14:textId="77777777" w:rsidR="00AD20B3" w:rsidRPr="00A6381C" w:rsidRDefault="001419CB" w:rsidP="002F4467">
      <w:pPr>
        <w:pStyle w:val="Cuerpovademecum"/>
        <w:jc w:val="left"/>
        <w:rPr>
          <w:color w:val="0000FF"/>
          <w:u w:val="single"/>
          <w:lang w:val="es-CO"/>
        </w:rPr>
      </w:pPr>
      <w:hyperlink r:id="rId2193" w:history="1">
        <w:r w:rsidR="00AD20B3" w:rsidRPr="00A6381C">
          <w:rPr>
            <w:rStyle w:val="Hyperlink"/>
            <w:lang w:val="es-CO"/>
          </w:rPr>
          <w:t>Comercio electrónico (ventas a distancia) - periódico de impuestos sobre el IVA a partir del 1.7.2021</w:t>
        </w:r>
      </w:hyperlink>
    </w:p>
    <w:p w14:paraId="355F3095" w14:textId="77777777" w:rsidR="00AD20B3" w:rsidRPr="00A6381C" w:rsidRDefault="001419CB" w:rsidP="002F4467">
      <w:pPr>
        <w:pStyle w:val="Cuerpovademecum"/>
        <w:jc w:val="left"/>
        <w:rPr>
          <w:color w:val="0000FF"/>
          <w:u w:val="single"/>
          <w:lang w:val="es-CO"/>
        </w:rPr>
      </w:pPr>
      <w:hyperlink r:id="rId2194" w:history="1">
        <w:r w:rsidR="00AD20B3" w:rsidRPr="00A6381C">
          <w:rPr>
            <w:rStyle w:val="Hyperlink"/>
            <w:lang w:val="es-CO"/>
          </w:rPr>
          <w:t>Premios, honorarios y becas de los atletas</w:t>
        </w:r>
      </w:hyperlink>
    </w:p>
    <w:p w14:paraId="1FD78C4A" w14:textId="77777777" w:rsidR="00AD20B3" w:rsidRPr="00A6381C" w:rsidRDefault="001419CB" w:rsidP="002F4467">
      <w:pPr>
        <w:pStyle w:val="Cuerpovademecum"/>
        <w:jc w:val="left"/>
        <w:rPr>
          <w:color w:val="0000FF"/>
          <w:u w:val="single"/>
          <w:lang w:val="es-CO"/>
        </w:rPr>
      </w:pPr>
      <w:hyperlink r:id="rId2195" w:history="1">
        <w:r w:rsidR="00AD20B3" w:rsidRPr="00A6381C">
          <w:rPr>
            <w:rStyle w:val="Hyperlink"/>
            <w:lang w:val="es-CO"/>
          </w:rPr>
          <w:t>Suspensión de la auditoría fiscal</w:t>
        </w:r>
      </w:hyperlink>
    </w:p>
    <w:p w14:paraId="2B2DA34A" w14:textId="77777777" w:rsidR="00AD20B3" w:rsidRPr="00A6381C" w:rsidRDefault="001419CB" w:rsidP="002F4467">
      <w:pPr>
        <w:pStyle w:val="Cuerpovademecum"/>
        <w:jc w:val="left"/>
        <w:rPr>
          <w:color w:val="0000FF"/>
          <w:u w:val="single"/>
          <w:lang w:val="es-CO"/>
        </w:rPr>
      </w:pPr>
      <w:hyperlink r:id="rId2196" w:history="1">
        <w:r w:rsidR="00AD20B3" w:rsidRPr="00A6381C">
          <w:rPr>
            <w:rStyle w:val="Hyperlink"/>
            <w:lang w:val="es-CO"/>
          </w:rPr>
          <w:t>Detalles de la auditoría salarial</w:t>
        </w:r>
      </w:hyperlink>
    </w:p>
    <w:p w14:paraId="10DE0E66" w14:textId="77777777" w:rsidR="00AD20B3" w:rsidRPr="00A6381C" w:rsidRDefault="001419CB" w:rsidP="002F4467">
      <w:pPr>
        <w:pStyle w:val="Cuerpovademecum"/>
        <w:jc w:val="left"/>
        <w:rPr>
          <w:color w:val="0000FF"/>
          <w:u w:val="single"/>
          <w:lang w:val="es-CO"/>
        </w:rPr>
      </w:pPr>
      <w:hyperlink r:id="rId2197" w:history="1">
        <w:r w:rsidR="00AD20B3" w:rsidRPr="00A6381C">
          <w:rPr>
            <w:rStyle w:val="Hyperlink"/>
            <w:lang w:val="es-CO"/>
          </w:rPr>
          <w:t>Contabilidad de arrendamiento financiero con las entidades obligadas de aplicación de HSFI</w:t>
        </w:r>
      </w:hyperlink>
    </w:p>
    <w:p w14:paraId="31DB2198" w14:textId="77777777" w:rsidR="00AD20B3" w:rsidRPr="00A6381C" w:rsidRDefault="001419CB" w:rsidP="002F4467">
      <w:pPr>
        <w:pStyle w:val="Cuerpovademecum"/>
        <w:jc w:val="left"/>
        <w:rPr>
          <w:color w:val="0000FF"/>
          <w:u w:val="single"/>
          <w:lang w:val="es-CO"/>
        </w:rPr>
      </w:pPr>
      <w:hyperlink r:id="rId2198" w:history="1">
        <w:r w:rsidR="00AD20B3" w:rsidRPr="00A6381C">
          <w:rPr>
            <w:rStyle w:val="Hyperlink"/>
            <w:lang w:val="es-CO"/>
          </w:rPr>
          <w:t>Actividad de servicios - contabilidad y tratamiento fiscal</w:t>
        </w:r>
      </w:hyperlink>
    </w:p>
    <w:p w14:paraId="3EA48316" w14:textId="77777777" w:rsidR="00AD20B3" w:rsidRPr="00A6381C" w:rsidRDefault="001419CB" w:rsidP="002F4467">
      <w:pPr>
        <w:pStyle w:val="Cuerpovademecum"/>
        <w:jc w:val="left"/>
        <w:rPr>
          <w:color w:val="0000FF"/>
          <w:u w:val="single"/>
          <w:lang w:val="es-CO"/>
        </w:rPr>
      </w:pPr>
      <w:hyperlink r:id="rId2199" w:history="1">
        <w:r w:rsidR="00AD20B3" w:rsidRPr="00A6381C">
          <w:rPr>
            <w:rStyle w:val="Hyperlink"/>
            <w:lang w:val="es-CO"/>
          </w:rPr>
          <w:t>Contabilización del registro de arrendamientos e inversiones en bienes de otras personas</w:t>
        </w:r>
      </w:hyperlink>
    </w:p>
    <w:p w14:paraId="4845A5AE" w14:textId="77777777" w:rsidR="00AD20B3" w:rsidRPr="00A6381C" w:rsidRDefault="001419CB" w:rsidP="002F4467">
      <w:pPr>
        <w:pStyle w:val="Cuerpovademecum"/>
        <w:jc w:val="left"/>
        <w:rPr>
          <w:color w:val="0000FF"/>
          <w:u w:val="single"/>
          <w:lang w:val="es-CO"/>
        </w:rPr>
      </w:pPr>
      <w:hyperlink r:id="rId2200" w:history="1">
        <w:r w:rsidR="00AD20B3" w:rsidRPr="00A6381C">
          <w:rPr>
            <w:rStyle w:val="Hyperlink"/>
            <w:lang w:val="es-CO"/>
          </w:rPr>
          <w:t>Tratamiento contable y fiscal de la adquisición de un medio de transporte nuevo/usado de la UE</w:t>
        </w:r>
      </w:hyperlink>
    </w:p>
    <w:p w14:paraId="32F1D103" w14:textId="77777777" w:rsidR="00AD20B3" w:rsidRPr="00A6381C" w:rsidRDefault="001419CB" w:rsidP="002F4467">
      <w:pPr>
        <w:pStyle w:val="Cuerpovademecum"/>
        <w:jc w:val="left"/>
        <w:rPr>
          <w:color w:val="0000FF"/>
          <w:u w:val="single"/>
          <w:lang w:val="es-CO"/>
        </w:rPr>
      </w:pPr>
      <w:hyperlink r:id="rId2201" w:history="1">
        <w:r w:rsidR="00AD20B3" w:rsidRPr="00A6381C">
          <w:rPr>
            <w:rStyle w:val="Hyperlink"/>
            <w:lang w:val="es-CO"/>
          </w:rPr>
          <w:t>Tratamiento contable y fiscal del alquiler de barcos, apartamentos y casas de vacaciones</w:t>
        </w:r>
      </w:hyperlink>
    </w:p>
    <w:p w14:paraId="01EC40E7" w14:textId="77777777" w:rsidR="00AD20B3" w:rsidRPr="00A6381C" w:rsidRDefault="001419CB" w:rsidP="002F4467">
      <w:pPr>
        <w:pStyle w:val="Cuerpovademecum"/>
        <w:jc w:val="left"/>
        <w:rPr>
          <w:color w:val="0000FF"/>
          <w:u w:val="single"/>
          <w:lang w:val="es-CO"/>
        </w:rPr>
      </w:pPr>
      <w:hyperlink r:id="rId2202" w:history="1">
        <w:r w:rsidR="00AD20B3" w:rsidRPr="00A6381C">
          <w:rPr>
            <w:rStyle w:val="Hyperlink"/>
            <w:lang w:val="es-CO"/>
          </w:rPr>
          <w:t>Certificado de competencias adquiridas a través del voluntariado</w:t>
        </w:r>
      </w:hyperlink>
    </w:p>
    <w:p w14:paraId="5F82851B" w14:textId="77777777" w:rsidR="00AD20B3" w:rsidRPr="00A6381C" w:rsidRDefault="001419CB" w:rsidP="002F4467">
      <w:pPr>
        <w:pStyle w:val="Cuerpovademecum"/>
        <w:jc w:val="left"/>
        <w:rPr>
          <w:color w:val="0000FF"/>
          <w:u w:val="single"/>
          <w:lang w:val="es-CO"/>
        </w:rPr>
      </w:pPr>
      <w:hyperlink r:id="rId2203" w:history="1">
        <w:r w:rsidR="00AD20B3" w:rsidRPr="00A6381C">
          <w:rPr>
            <w:rStyle w:val="Hyperlink"/>
            <w:lang w:val="es-CO"/>
          </w:rPr>
          <w:t>Representante de los trabajadores en el consejo de administración de la institución pública</w:t>
        </w:r>
      </w:hyperlink>
    </w:p>
    <w:p w14:paraId="2D393694" w14:textId="77777777" w:rsidR="00AD20B3" w:rsidRPr="00A6381C" w:rsidRDefault="001419CB" w:rsidP="002F4467">
      <w:pPr>
        <w:pStyle w:val="Cuerpovademecum"/>
        <w:jc w:val="left"/>
        <w:rPr>
          <w:color w:val="0000FF"/>
          <w:u w:val="single"/>
          <w:lang w:val="es-CO"/>
        </w:rPr>
      </w:pPr>
      <w:hyperlink r:id="rId2204" w:history="1">
        <w:r w:rsidR="00AD20B3" w:rsidRPr="00A6381C">
          <w:rPr>
            <w:rStyle w:val="Hyperlink"/>
            <w:lang w:val="es-CO"/>
          </w:rPr>
          <w:t>Cuestiones de la práctica relativas a la exención de la aplicación de la Ley de Contratación Pública</w:t>
        </w:r>
      </w:hyperlink>
    </w:p>
    <w:p w14:paraId="06EF871D" w14:textId="77777777" w:rsidR="00AD20B3" w:rsidRPr="00A6381C" w:rsidRDefault="001419CB" w:rsidP="002F4467">
      <w:pPr>
        <w:pStyle w:val="Cuerpovademecum"/>
        <w:jc w:val="left"/>
        <w:rPr>
          <w:color w:val="0000FF"/>
          <w:u w:val="single"/>
          <w:lang w:val="es-CO"/>
        </w:rPr>
      </w:pPr>
      <w:hyperlink r:id="rId2205" w:history="1">
        <w:r w:rsidR="00AD20B3" w:rsidRPr="00A6381C">
          <w:rPr>
            <w:rStyle w:val="Hyperlink"/>
            <w:lang w:val="es-CO"/>
          </w:rPr>
          <w:t>Pago de la diferencia de salario sobre la base de un acuerdo extrajudicial entre el empleador y el trabajador</w:t>
        </w:r>
      </w:hyperlink>
    </w:p>
    <w:p w14:paraId="2E1F119E" w14:textId="77777777" w:rsidR="00AD20B3" w:rsidRPr="00A6381C" w:rsidRDefault="001419CB" w:rsidP="002F4467">
      <w:pPr>
        <w:pStyle w:val="Cuerpovademecum"/>
        <w:jc w:val="left"/>
        <w:rPr>
          <w:color w:val="0000FF"/>
          <w:u w:val="single"/>
          <w:lang w:val="es-CO"/>
        </w:rPr>
      </w:pPr>
      <w:hyperlink r:id="rId2206" w:history="1">
        <w:r w:rsidR="00AD20B3" w:rsidRPr="00A6381C">
          <w:rPr>
            <w:rStyle w:val="Hyperlink"/>
            <w:lang w:val="es-CO"/>
          </w:rPr>
          <w:t>Cálculo del IVA de los servicios de enseñanza a distancia como servicios prestados electrónicamente (conferencias en línea, talleres, cursos)</w:t>
        </w:r>
      </w:hyperlink>
    </w:p>
    <w:p w14:paraId="78F3A912" w14:textId="77777777" w:rsidR="00AD20B3" w:rsidRPr="00A6381C" w:rsidRDefault="001419CB" w:rsidP="002F4467">
      <w:pPr>
        <w:pStyle w:val="Cuerpovademecum"/>
        <w:jc w:val="left"/>
        <w:rPr>
          <w:color w:val="0000FF"/>
          <w:u w:val="single"/>
          <w:lang w:val="es-CO"/>
        </w:rPr>
      </w:pPr>
      <w:hyperlink r:id="rId2207" w:history="1">
        <w:r w:rsidR="00AD20B3" w:rsidRPr="00A6381C">
          <w:rPr>
            <w:rStyle w:val="Hyperlink"/>
            <w:lang w:val="es-CO"/>
          </w:rPr>
          <w:t>Estado financiero de las organizaciones sin ánimo de lucro correspondiente al periodo comprendido entre el 1 de enero y el 30 de junio de 2021</w:t>
        </w:r>
      </w:hyperlink>
    </w:p>
    <w:p w14:paraId="36AA0D1A" w14:textId="77777777" w:rsidR="00AD20B3" w:rsidRPr="009078D3" w:rsidRDefault="00AD20B3" w:rsidP="00AD20B3">
      <w:pPr>
        <w:pStyle w:val="Cuerpovademecum"/>
        <w:rPr>
          <w:rStyle w:val="Hyperlink"/>
          <w:szCs w:val="20"/>
        </w:rPr>
      </w:pPr>
    </w:p>
    <w:p w14:paraId="34C57823"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169E9A74" w14:textId="77777777" w:rsidR="00AD20B3" w:rsidRDefault="00AD20B3" w:rsidP="00AD20B3">
      <w:pPr>
        <w:pStyle w:val="Estilo10"/>
      </w:pPr>
    </w:p>
    <w:p w14:paraId="5D980F68" w14:textId="77777777" w:rsidR="00AD20B3" w:rsidRPr="00800CF5" w:rsidRDefault="00AD20B3" w:rsidP="00AD20B3">
      <w:pPr>
        <w:pStyle w:val="Estilo10"/>
      </w:pPr>
      <w:proofErr w:type="spellStart"/>
      <w:r w:rsidRPr="00800CF5">
        <w:t>Ikatan</w:t>
      </w:r>
      <w:proofErr w:type="spellEnd"/>
      <w:r w:rsidRPr="00800CF5">
        <w:t xml:space="preserve"> </w:t>
      </w:r>
      <w:proofErr w:type="spellStart"/>
      <w:r w:rsidRPr="00800CF5">
        <w:t>Akuntan</w:t>
      </w:r>
      <w:proofErr w:type="spellEnd"/>
      <w:r w:rsidRPr="00800CF5">
        <w:t xml:space="preserve"> Indonesia - Indonesia - Noticias</w:t>
      </w:r>
    </w:p>
    <w:p w14:paraId="2D93FC9F" w14:textId="77777777" w:rsidR="00AD20B3" w:rsidRPr="00800CF5" w:rsidRDefault="001419CB" w:rsidP="002F4467">
      <w:pPr>
        <w:pStyle w:val="Cuerpovademecum"/>
        <w:jc w:val="left"/>
        <w:rPr>
          <w:szCs w:val="20"/>
          <w:lang w:val="es-CO"/>
        </w:rPr>
      </w:pPr>
      <w:hyperlink r:id="rId2208" w:history="1">
        <w:r w:rsidR="00AD20B3" w:rsidRPr="00800CF5">
          <w:rPr>
            <w:rStyle w:val="Hyperlink"/>
            <w:szCs w:val="20"/>
            <w:lang w:val="es-CO"/>
          </w:rPr>
          <w:t>AUTENTICACIÓN SAK DE ENTIDADES PRIVADAS</w:t>
        </w:r>
      </w:hyperlink>
    </w:p>
    <w:p w14:paraId="214F328F" w14:textId="77777777" w:rsidR="00AD20B3" w:rsidRPr="00800CF5" w:rsidRDefault="001419CB" w:rsidP="002F4467">
      <w:pPr>
        <w:pStyle w:val="Cuerpovademecum"/>
        <w:jc w:val="left"/>
        <w:rPr>
          <w:szCs w:val="20"/>
          <w:lang w:val="es-CO"/>
        </w:rPr>
      </w:pPr>
      <w:hyperlink r:id="rId2209" w:history="1">
        <w:r w:rsidR="00AD20B3" w:rsidRPr="00800CF5">
          <w:rPr>
            <w:rStyle w:val="Hyperlink"/>
            <w:szCs w:val="20"/>
            <w:lang w:val="es-CO"/>
          </w:rPr>
          <w:t>Comunicado de prensa de la IAI - KUP revisado para un sistema tributario más justo</w:t>
        </w:r>
      </w:hyperlink>
    </w:p>
    <w:p w14:paraId="765366C5" w14:textId="77777777" w:rsidR="00AD20B3" w:rsidRPr="00800CF5" w:rsidRDefault="001419CB" w:rsidP="002F4467">
      <w:pPr>
        <w:pStyle w:val="Cuerpovademecum"/>
        <w:jc w:val="left"/>
        <w:rPr>
          <w:szCs w:val="20"/>
          <w:lang w:val="es-CO"/>
        </w:rPr>
      </w:pPr>
      <w:hyperlink r:id="rId2210" w:history="1">
        <w:r w:rsidR="00AD20B3" w:rsidRPr="00800CF5">
          <w:rPr>
            <w:rStyle w:val="Hyperlink"/>
            <w:szCs w:val="20"/>
            <w:lang w:val="es-CO"/>
          </w:rPr>
          <w:t>DSAS ÚLTIMA EDICIÓN 2021</w:t>
        </w:r>
      </w:hyperlink>
    </w:p>
    <w:p w14:paraId="789A9710" w14:textId="77777777" w:rsidR="00AD20B3" w:rsidRPr="009078D3" w:rsidRDefault="00AD20B3" w:rsidP="00AD20B3">
      <w:pPr>
        <w:pStyle w:val="Cuerpovademecum"/>
        <w:rPr>
          <w:rStyle w:val="Hyperlink"/>
          <w:color w:val="auto"/>
          <w:szCs w:val="20"/>
          <w:u w:val="none"/>
        </w:rPr>
      </w:pPr>
    </w:p>
    <w:p w14:paraId="5DA2389F"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336316AF" w14:textId="77777777" w:rsidR="00AD20B3" w:rsidRPr="009078D3" w:rsidRDefault="00AD20B3" w:rsidP="00AD20B3">
      <w:pPr>
        <w:rPr>
          <w:rFonts w:ascii="Palatino Linotype" w:eastAsia="Liberation Serif" w:hAnsi="Palatino Linotype"/>
          <w:b/>
          <w:color w:val="984806"/>
          <w:sz w:val="20"/>
          <w:szCs w:val="20"/>
        </w:rPr>
      </w:pPr>
    </w:p>
    <w:p w14:paraId="7B6A1921" w14:textId="77777777" w:rsidR="00AD20B3" w:rsidRPr="00830CB0" w:rsidRDefault="00AD20B3" w:rsidP="00AD20B3">
      <w:pPr>
        <w:pStyle w:val="Estilo10"/>
        <w:rPr>
          <w:lang w:val="en-US"/>
        </w:rPr>
      </w:pPr>
      <w:r w:rsidRPr="00830CB0">
        <w:rPr>
          <w:lang w:val="en-US"/>
        </w:rPr>
        <w:t xml:space="preserve">Institute for Tax Advisors and Accountants (ITAA) - </w:t>
      </w:r>
      <w:proofErr w:type="spellStart"/>
      <w:r w:rsidRPr="00830CB0">
        <w:rPr>
          <w:lang w:val="en-US"/>
        </w:rPr>
        <w:t>Belgica</w:t>
      </w:r>
      <w:proofErr w:type="spellEnd"/>
      <w:r w:rsidRPr="00830CB0">
        <w:rPr>
          <w:lang w:val="en-US"/>
        </w:rPr>
        <w:t xml:space="preserve"> - </w:t>
      </w:r>
      <w:proofErr w:type="spellStart"/>
      <w:r w:rsidRPr="00830CB0">
        <w:rPr>
          <w:lang w:val="en-US"/>
        </w:rPr>
        <w:t>Noticias</w:t>
      </w:r>
      <w:proofErr w:type="spellEnd"/>
    </w:p>
    <w:p w14:paraId="3052F3DC" w14:textId="77777777" w:rsidR="00AD20B3" w:rsidRPr="001739D1" w:rsidRDefault="001419CB" w:rsidP="002F4467">
      <w:pPr>
        <w:pStyle w:val="Cuerpovademecum"/>
        <w:jc w:val="left"/>
        <w:rPr>
          <w:rFonts w:eastAsia="Liberation Serif"/>
          <w:color w:val="984806"/>
          <w:szCs w:val="20"/>
          <w:lang w:val="es-CO"/>
        </w:rPr>
      </w:pPr>
      <w:hyperlink r:id="rId2211" w:history="1">
        <w:r w:rsidR="00AD20B3" w:rsidRPr="00921C40">
          <w:rPr>
            <w:rStyle w:val="Hyperlink"/>
            <w:rFonts w:eastAsia="Liberation Serif"/>
            <w:szCs w:val="20"/>
            <w:lang w:val="es-CO"/>
          </w:rPr>
          <w:t> </w:t>
        </w:r>
        <w:r w:rsidR="00AD20B3" w:rsidRPr="001739D1">
          <w:rPr>
            <w:rStyle w:val="Hyperlink"/>
            <w:rFonts w:eastAsia="Liberation Serif"/>
            <w:szCs w:val="20"/>
            <w:lang w:val="es-CO"/>
          </w:rPr>
          <w:t>¡Todo el mundo puede contar con un contador público o un asesor fiscal!</w:t>
        </w:r>
      </w:hyperlink>
    </w:p>
    <w:p w14:paraId="796215E9" w14:textId="77777777" w:rsidR="00AD20B3" w:rsidRPr="001739D1" w:rsidRDefault="00AD20B3" w:rsidP="002F4467">
      <w:pPr>
        <w:pStyle w:val="Cuerpovademecum"/>
        <w:jc w:val="left"/>
        <w:rPr>
          <w:rFonts w:eastAsia="Liberation Serif"/>
          <w:color w:val="984806"/>
          <w:szCs w:val="20"/>
          <w:lang w:val="es-CO"/>
        </w:rPr>
      </w:pPr>
      <w:r w:rsidRPr="00AA3306">
        <w:rPr>
          <w:rFonts w:eastAsia="Liberation Serif"/>
          <w:szCs w:val="20"/>
          <w:lang w:val="es-CO"/>
        </w:rPr>
        <w:t xml:space="preserve">proyecto de ley hace que la </w:t>
      </w:r>
      <w:hyperlink r:id="rId2212" w:history="1">
        <w:r w:rsidRPr="001739D1">
          <w:rPr>
            <w:rStyle w:val="Hyperlink"/>
            <w:rFonts w:eastAsia="Liberation Serif"/>
            <w:szCs w:val="20"/>
            <w:lang w:val="es-CO"/>
          </w:rPr>
          <w:t>ITAA tema por la seguridad de sus miembros!</w:t>
        </w:r>
      </w:hyperlink>
    </w:p>
    <w:p w14:paraId="42EF876D" w14:textId="77777777" w:rsidR="00AD20B3" w:rsidRPr="009078D3" w:rsidRDefault="00AD20B3" w:rsidP="00AD20B3">
      <w:pPr>
        <w:pStyle w:val="Cuerpovademecum"/>
        <w:rPr>
          <w:rStyle w:val="Hyperlink"/>
          <w:color w:val="auto"/>
          <w:szCs w:val="20"/>
          <w:u w:val="none"/>
        </w:rPr>
      </w:pPr>
    </w:p>
    <w:p w14:paraId="7A2B3D22"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67D527B4" w14:textId="77777777" w:rsidR="00AD20B3" w:rsidRDefault="00AD20B3" w:rsidP="00AD20B3">
      <w:pPr>
        <w:pStyle w:val="Estilo10"/>
        <w:rPr>
          <w:lang w:val="en-US"/>
        </w:rPr>
      </w:pPr>
    </w:p>
    <w:p w14:paraId="77610306" w14:textId="77777777" w:rsidR="00AD20B3" w:rsidRPr="00830CB0" w:rsidRDefault="00AD20B3" w:rsidP="00AD20B3">
      <w:pPr>
        <w:pStyle w:val="Estilo10"/>
        <w:rPr>
          <w:lang w:val="en-US"/>
        </w:rPr>
      </w:pPr>
      <w:r w:rsidRPr="00830CB0">
        <w:rPr>
          <w:lang w:val="en-US"/>
        </w:rPr>
        <w:t xml:space="preserve">Institute of Chartered Accountants of Scotland - </w:t>
      </w:r>
      <w:proofErr w:type="spellStart"/>
      <w:r w:rsidRPr="00830CB0">
        <w:rPr>
          <w:lang w:val="en-US"/>
        </w:rPr>
        <w:t>Reino</w:t>
      </w:r>
      <w:proofErr w:type="spellEnd"/>
      <w:r w:rsidRPr="00830CB0">
        <w:rPr>
          <w:lang w:val="en-US"/>
        </w:rPr>
        <w:t xml:space="preserve"> </w:t>
      </w:r>
      <w:proofErr w:type="spellStart"/>
      <w:r w:rsidRPr="00830CB0">
        <w:rPr>
          <w:lang w:val="en-US"/>
        </w:rPr>
        <w:t>Unido</w:t>
      </w:r>
      <w:proofErr w:type="spellEnd"/>
      <w:r w:rsidRPr="00830CB0">
        <w:rPr>
          <w:lang w:val="en-US"/>
        </w:rPr>
        <w:t xml:space="preserve"> - </w:t>
      </w:r>
      <w:proofErr w:type="spellStart"/>
      <w:r w:rsidRPr="00830CB0">
        <w:rPr>
          <w:lang w:val="en-US"/>
        </w:rPr>
        <w:t>Noticias</w:t>
      </w:r>
      <w:proofErr w:type="spellEnd"/>
    </w:p>
    <w:p w14:paraId="5FBDE6D4" w14:textId="77777777" w:rsidR="00AD20B3" w:rsidRPr="00E17E2D" w:rsidRDefault="001419CB" w:rsidP="002F4467">
      <w:pPr>
        <w:pStyle w:val="Cuerpovademecum"/>
        <w:jc w:val="left"/>
        <w:rPr>
          <w:rFonts w:eastAsia="Liberation Serif"/>
          <w:color w:val="984806"/>
          <w:szCs w:val="20"/>
          <w:lang w:val="en-US"/>
        </w:rPr>
      </w:pPr>
      <w:hyperlink r:id="rId2213" w:history="1">
        <w:r w:rsidR="00AD20B3" w:rsidRPr="00E17E2D">
          <w:rPr>
            <w:rStyle w:val="Hyperlink"/>
            <w:rFonts w:eastAsia="Liberation Serif"/>
            <w:szCs w:val="20"/>
            <w:lang w:val="en-US"/>
          </w:rPr>
          <w:t>This month in tax: August 2021</w:t>
        </w:r>
      </w:hyperlink>
    </w:p>
    <w:p w14:paraId="134D315A" w14:textId="77777777" w:rsidR="00AD20B3" w:rsidRPr="00E17E2D" w:rsidRDefault="001419CB" w:rsidP="002F4467">
      <w:pPr>
        <w:pStyle w:val="Cuerpovademecum"/>
        <w:jc w:val="left"/>
        <w:rPr>
          <w:rFonts w:eastAsia="Liberation Serif"/>
          <w:color w:val="984806"/>
          <w:szCs w:val="20"/>
          <w:lang w:val="en-US"/>
        </w:rPr>
      </w:pPr>
      <w:hyperlink r:id="rId2214" w:history="1">
        <w:r w:rsidR="00AD20B3" w:rsidRPr="00E17E2D">
          <w:rPr>
            <w:rStyle w:val="Hyperlink"/>
            <w:rFonts w:eastAsia="Liberation Serif"/>
            <w:szCs w:val="20"/>
            <w:lang w:val="en-US"/>
          </w:rPr>
          <w:t>ICAS views on public audit tendering</w:t>
        </w:r>
      </w:hyperlink>
    </w:p>
    <w:p w14:paraId="136B1779" w14:textId="77777777" w:rsidR="00AD20B3" w:rsidRPr="00E17E2D" w:rsidRDefault="001419CB" w:rsidP="002F4467">
      <w:pPr>
        <w:pStyle w:val="Cuerpovademecum"/>
        <w:jc w:val="left"/>
        <w:rPr>
          <w:rFonts w:eastAsia="Liberation Serif"/>
          <w:color w:val="984806"/>
          <w:szCs w:val="20"/>
          <w:lang w:val="en-US"/>
        </w:rPr>
      </w:pPr>
      <w:hyperlink r:id="rId2215" w:history="1">
        <w:r w:rsidR="00AD20B3" w:rsidRPr="00E17E2D">
          <w:rPr>
            <w:rStyle w:val="Hyperlink"/>
            <w:rFonts w:eastAsia="Liberation Serif"/>
            <w:szCs w:val="20"/>
            <w:lang w:val="en-US"/>
          </w:rPr>
          <w:t>Tax Administration – where’s it going?</w:t>
        </w:r>
      </w:hyperlink>
    </w:p>
    <w:p w14:paraId="0E704544" w14:textId="77777777" w:rsidR="00AD20B3" w:rsidRPr="00E17E2D" w:rsidRDefault="001419CB" w:rsidP="002F4467">
      <w:pPr>
        <w:pStyle w:val="Cuerpovademecum"/>
        <w:jc w:val="left"/>
        <w:rPr>
          <w:rFonts w:eastAsia="Liberation Serif"/>
          <w:color w:val="984806"/>
          <w:szCs w:val="20"/>
          <w:lang w:val="en-US"/>
        </w:rPr>
      </w:pPr>
      <w:hyperlink r:id="rId2216" w:history="1">
        <w:r w:rsidR="00AD20B3" w:rsidRPr="00E17E2D">
          <w:rPr>
            <w:rStyle w:val="Hyperlink"/>
            <w:rFonts w:eastAsia="Liberation Serif"/>
            <w:szCs w:val="20"/>
            <w:lang w:val="en-US"/>
          </w:rPr>
          <w:t>Insolvency technical update: July</w:t>
        </w:r>
      </w:hyperlink>
    </w:p>
    <w:p w14:paraId="041E000C" w14:textId="77777777" w:rsidR="00AD20B3" w:rsidRPr="00E17E2D" w:rsidRDefault="001419CB" w:rsidP="002F4467">
      <w:pPr>
        <w:pStyle w:val="Cuerpovademecum"/>
        <w:jc w:val="left"/>
        <w:rPr>
          <w:rFonts w:eastAsia="Liberation Serif"/>
          <w:color w:val="984806"/>
          <w:szCs w:val="20"/>
          <w:lang w:val="en-US"/>
        </w:rPr>
      </w:pPr>
      <w:hyperlink r:id="rId2217" w:history="1">
        <w:r w:rsidR="00AD20B3" w:rsidRPr="00E17E2D">
          <w:rPr>
            <w:rStyle w:val="Hyperlink"/>
            <w:rFonts w:eastAsia="Liberation Serif"/>
            <w:szCs w:val="20"/>
            <w:lang w:val="en-US"/>
          </w:rPr>
          <w:t>Coronavirus: impact on UK insolvencies</w:t>
        </w:r>
      </w:hyperlink>
    </w:p>
    <w:p w14:paraId="0DF484A2" w14:textId="77777777" w:rsidR="00AD20B3" w:rsidRPr="00E17E2D" w:rsidRDefault="001419CB" w:rsidP="002F4467">
      <w:pPr>
        <w:pStyle w:val="Cuerpovademecum"/>
        <w:jc w:val="left"/>
        <w:rPr>
          <w:rFonts w:eastAsia="Liberation Serif"/>
          <w:color w:val="984806"/>
          <w:szCs w:val="20"/>
          <w:lang w:val="en-US"/>
        </w:rPr>
      </w:pPr>
      <w:hyperlink r:id="rId2218" w:history="1">
        <w:r w:rsidR="00AD20B3" w:rsidRPr="00E17E2D">
          <w:rPr>
            <w:rStyle w:val="Hyperlink"/>
            <w:rFonts w:eastAsia="Liberation Serif"/>
            <w:szCs w:val="20"/>
            <w:lang w:val="en-US"/>
          </w:rPr>
          <w:t>Basis period reform for income tax</w:t>
        </w:r>
      </w:hyperlink>
    </w:p>
    <w:p w14:paraId="7890FE22" w14:textId="77777777" w:rsidR="00AD20B3" w:rsidRPr="00E17E2D" w:rsidRDefault="001419CB" w:rsidP="002F4467">
      <w:pPr>
        <w:pStyle w:val="Cuerpovademecum"/>
        <w:jc w:val="left"/>
        <w:rPr>
          <w:rFonts w:eastAsia="Liberation Serif"/>
          <w:color w:val="984806"/>
          <w:szCs w:val="20"/>
          <w:lang w:val="en-US"/>
        </w:rPr>
      </w:pPr>
      <w:hyperlink r:id="rId2219" w:history="1">
        <w:r w:rsidR="00AD20B3" w:rsidRPr="00E17E2D">
          <w:rPr>
            <w:rStyle w:val="Hyperlink"/>
            <w:rFonts w:eastAsia="Liberation Serif"/>
            <w:szCs w:val="20"/>
            <w:lang w:val="en-US"/>
          </w:rPr>
          <w:t>The economic impact of COVID-19</w:t>
        </w:r>
      </w:hyperlink>
    </w:p>
    <w:p w14:paraId="6D7262E6" w14:textId="77777777" w:rsidR="00AD20B3" w:rsidRPr="00E17E2D" w:rsidRDefault="001419CB" w:rsidP="002F4467">
      <w:pPr>
        <w:pStyle w:val="Cuerpovademecum"/>
        <w:jc w:val="left"/>
        <w:rPr>
          <w:rFonts w:eastAsia="Liberation Serif"/>
          <w:color w:val="984806"/>
          <w:szCs w:val="20"/>
          <w:lang w:val="en-US"/>
        </w:rPr>
      </w:pPr>
      <w:hyperlink r:id="rId2220" w:history="1">
        <w:r w:rsidR="00AD20B3" w:rsidRPr="00E17E2D">
          <w:rPr>
            <w:rStyle w:val="Hyperlink"/>
            <w:rFonts w:eastAsia="Liberation Serif"/>
            <w:szCs w:val="20"/>
            <w:lang w:val="en-US"/>
          </w:rPr>
          <w:t>Paying tax sooner</w:t>
        </w:r>
      </w:hyperlink>
    </w:p>
    <w:p w14:paraId="5848F7D5" w14:textId="77777777" w:rsidR="00AD20B3" w:rsidRPr="00E17E2D" w:rsidRDefault="001419CB" w:rsidP="002F4467">
      <w:pPr>
        <w:pStyle w:val="Cuerpovademecum"/>
        <w:jc w:val="left"/>
        <w:rPr>
          <w:rFonts w:eastAsia="Liberation Serif"/>
          <w:color w:val="984806"/>
          <w:szCs w:val="20"/>
          <w:lang w:val="en-US"/>
        </w:rPr>
      </w:pPr>
      <w:hyperlink r:id="rId2221" w:history="1">
        <w:r w:rsidR="00AD20B3" w:rsidRPr="00E17E2D">
          <w:rPr>
            <w:rStyle w:val="Hyperlink"/>
            <w:rFonts w:eastAsia="Liberation Serif"/>
            <w:szCs w:val="20"/>
            <w:lang w:val="en-US"/>
          </w:rPr>
          <w:t>Sustainability as an accountant</w:t>
        </w:r>
      </w:hyperlink>
    </w:p>
    <w:p w14:paraId="02587DF9" w14:textId="77777777" w:rsidR="00AD20B3" w:rsidRPr="00BF09FC" w:rsidRDefault="001419CB" w:rsidP="002F4467">
      <w:pPr>
        <w:pStyle w:val="Cuerpovademecum"/>
        <w:jc w:val="left"/>
        <w:rPr>
          <w:rFonts w:eastAsia="Liberation Serif"/>
          <w:color w:val="984806"/>
          <w:szCs w:val="20"/>
          <w:lang w:val="es-CO"/>
        </w:rPr>
      </w:pPr>
      <w:hyperlink r:id="rId2222" w:history="1">
        <w:proofErr w:type="spellStart"/>
        <w:r w:rsidR="00AD20B3" w:rsidRPr="00BF09FC">
          <w:rPr>
            <w:rStyle w:val="Hyperlink"/>
            <w:rFonts w:eastAsia="Liberation Serif"/>
            <w:szCs w:val="20"/>
            <w:lang w:val="es-CO"/>
          </w:rPr>
          <w:t>Tomorrow's</w:t>
        </w:r>
        <w:proofErr w:type="spellEnd"/>
        <w:r w:rsidR="00AD20B3" w:rsidRPr="00BF09FC">
          <w:rPr>
            <w:rStyle w:val="Hyperlink"/>
            <w:rFonts w:eastAsia="Liberation Serif"/>
            <w:szCs w:val="20"/>
            <w:lang w:val="es-CO"/>
          </w:rPr>
          <w:t xml:space="preserve"> </w:t>
        </w:r>
        <w:proofErr w:type="spellStart"/>
        <w:r w:rsidR="00AD20B3" w:rsidRPr="00BF09FC">
          <w:rPr>
            <w:rStyle w:val="Hyperlink"/>
            <w:rFonts w:eastAsia="Liberation Serif"/>
            <w:szCs w:val="20"/>
            <w:lang w:val="es-CO"/>
          </w:rPr>
          <w:t>Tax</w:t>
        </w:r>
        <w:proofErr w:type="spellEnd"/>
        <w:r w:rsidR="00AD20B3" w:rsidRPr="00BF09FC">
          <w:rPr>
            <w:rStyle w:val="Hyperlink"/>
            <w:rFonts w:eastAsia="Liberation Serif"/>
            <w:szCs w:val="20"/>
            <w:lang w:val="es-CO"/>
          </w:rPr>
          <w:t xml:space="preserve"> </w:t>
        </w:r>
        <w:proofErr w:type="spellStart"/>
        <w:r w:rsidR="00AD20B3" w:rsidRPr="00BF09FC">
          <w:rPr>
            <w:rStyle w:val="Hyperlink"/>
            <w:rFonts w:eastAsia="Liberation Serif"/>
            <w:szCs w:val="20"/>
            <w:lang w:val="es-CO"/>
          </w:rPr>
          <w:t>Administration</w:t>
        </w:r>
        <w:proofErr w:type="spellEnd"/>
      </w:hyperlink>
    </w:p>
    <w:p w14:paraId="17E579E6" w14:textId="77777777" w:rsidR="00AD20B3" w:rsidRPr="00830CB0" w:rsidRDefault="00AD20B3" w:rsidP="00AD20B3">
      <w:pPr>
        <w:pStyle w:val="Cuerpovademecum"/>
        <w:rPr>
          <w:rStyle w:val="Hyperlink"/>
          <w:color w:val="auto"/>
          <w:szCs w:val="20"/>
          <w:u w:val="none"/>
          <w:lang w:val="en-US"/>
        </w:rPr>
      </w:pPr>
    </w:p>
    <w:p w14:paraId="59822820"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714A2D9C" w14:textId="77777777" w:rsidR="00AD20B3" w:rsidRPr="009078D3" w:rsidRDefault="00AD20B3" w:rsidP="00AD20B3">
      <w:pPr>
        <w:pStyle w:val="Cuerpovademecum"/>
        <w:rPr>
          <w:szCs w:val="20"/>
        </w:rPr>
      </w:pPr>
    </w:p>
    <w:p w14:paraId="45C4BFA5" w14:textId="77777777" w:rsidR="00AD20B3" w:rsidRPr="00830CB0" w:rsidRDefault="00AD20B3" w:rsidP="00AD20B3">
      <w:pPr>
        <w:pStyle w:val="Estilo10"/>
        <w:rPr>
          <w:lang w:val="en-US"/>
        </w:rPr>
      </w:pPr>
      <w:r w:rsidRPr="00830CB0">
        <w:rPr>
          <w:lang w:val="en-US"/>
        </w:rPr>
        <w:t xml:space="preserve">Institute of Cost and Work Accountants of India - India - </w:t>
      </w:r>
      <w:proofErr w:type="spellStart"/>
      <w:r w:rsidRPr="00830CB0">
        <w:rPr>
          <w:lang w:val="en-US"/>
        </w:rPr>
        <w:t>Noticias</w:t>
      </w:r>
      <w:proofErr w:type="spellEnd"/>
    </w:p>
    <w:p w14:paraId="27F8EE17" w14:textId="77777777" w:rsidR="00AD20B3" w:rsidRPr="00830CB0" w:rsidRDefault="001419CB" w:rsidP="00AD20B3">
      <w:pPr>
        <w:pStyle w:val="Cuerpovademecum"/>
        <w:jc w:val="left"/>
        <w:rPr>
          <w:rFonts w:eastAsia="Liberation Serif"/>
          <w:color w:val="984806"/>
          <w:szCs w:val="20"/>
          <w:lang w:val="en-US"/>
        </w:rPr>
      </w:pPr>
      <w:hyperlink r:id="rId2223" w:history="1">
        <w:r w:rsidR="00AD20B3" w:rsidRPr="009E125E">
          <w:rPr>
            <w:rStyle w:val="Hyperlink"/>
            <w:szCs w:val="20"/>
            <w:lang w:val="en-US"/>
          </w:rPr>
          <w:t>E-bulletin - CMA Corporate Connect by Corporate Laws Committee.</w:t>
        </w:r>
      </w:hyperlink>
    </w:p>
    <w:p w14:paraId="13D2B755" w14:textId="77777777" w:rsidR="00AD20B3" w:rsidRDefault="001419CB" w:rsidP="00AD20B3">
      <w:pPr>
        <w:pStyle w:val="Cuerpovademecum"/>
        <w:rPr>
          <w:szCs w:val="20"/>
          <w:lang w:val="en-US"/>
        </w:rPr>
      </w:pPr>
      <w:hyperlink r:id="rId2224" w:history="1">
        <w:r w:rsidR="00AD20B3" w:rsidRPr="00E17E2D">
          <w:rPr>
            <w:rStyle w:val="Hyperlink"/>
            <w:szCs w:val="20"/>
            <w:lang w:val="en-US"/>
          </w:rPr>
          <w:t>The Taxation Laws (Amendment) Bill, 2021. </w:t>
        </w:r>
        <w:r w:rsidR="00AD20B3" w:rsidRPr="004B5006">
          <w:rPr>
            <w:rStyle w:val="Hyperlink"/>
            <w:szCs w:val="20"/>
            <w:lang w:val="es-CO"/>
          </w:rPr>
          <w:t>New</w:t>
        </w:r>
      </w:hyperlink>
    </w:p>
    <w:p w14:paraId="15CFFC97" w14:textId="77777777" w:rsidR="00AD20B3" w:rsidRPr="004B5006" w:rsidRDefault="00AD20B3" w:rsidP="00AD20B3">
      <w:pPr>
        <w:pStyle w:val="Cuerpovademecum"/>
        <w:rPr>
          <w:szCs w:val="20"/>
          <w:lang w:val="es-CO"/>
        </w:rPr>
      </w:pPr>
    </w:p>
    <w:p w14:paraId="6719F5FC"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69FEA92C" w14:textId="77777777" w:rsidR="00AD20B3" w:rsidRPr="009078D3" w:rsidRDefault="00AD20B3" w:rsidP="00B31404">
      <w:pPr>
        <w:pStyle w:val="Cuerpovademecum"/>
        <w:rPr>
          <w:rFonts w:eastAsia="Liberation Serif"/>
          <w:lang w:val="en-US"/>
        </w:rPr>
      </w:pPr>
    </w:p>
    <w:p w14:paraId="69ACFB03" w14:textId="77777777" w:rsidR="00AD20B3" w:rsidRPr="009078D3" w:rsidRDefault="00AD20B3" w:rsidP="00AD20B3">
      <w:pPr>
        <w:pStyle w:val="Estilo10"/>
        <w:rPr>
          <w:lang w:val="en-US"/>
        </w:rPr>
      </w:pPr>
      <w:r w:rsidRPr="009078D3">
        <w:rPr>
          <w:lang w:val="en-US"/>
        </w:rPr>
        <w:t xml:space="preserve">Institute of State Authorized Public Accountants in Iceland (FLE) - </w:t>
      </w:r>
      <w:proofErr w:type="spellStart"/>
      <w:r w:rsidRPr="009078D3">
        <w:rPr>
          <w:lang w:val="en-US"/>
        </w:rPr>
        <w:t>Islandia</w:t>
      </w:r>
      <w:proofErr w:type="spellEnd"/>
      <w:r w:rsidRPr="009078D3">
        <w:rPr>
          <w:lang w:val="en-US"/>
        </w:rPr>
        <w:t xml:space="preserve"> - </w:t>
      </w:r>
      <w:proofErr w:type="spellStart"/>
      <w:r w:rsidRPr="009078D3">
        <w:rPr>
          <w:lang w:val="en-US"/>
        </w:rPr>
        <w:t>Noticias</w:t>
      </w:r>
      <w:proofErr w:type="spellEnd"/>
    </w:p>
    <w:p w14:paraId="2C268FDC" w14:textId="77777777" w:rsidR="00AD20B3" w:rsidRPr="000E475C" w:rsidRDefault="001419CB" w:rsidP="00AD20B3">
      <w:pPr>
        <w:pStyle w:val="Cuerpovademecum"/>
        <w:jc w:val="left"/>
        <w:rPr>
          <w:rStyle w:val="Hyperlink"/>
          <w:lang w:val="en-US"/>
        </w:rPr>
      </w:pPr>
      <w:hyperlink r:id="rId2225" w:history="1">
        <w:proofErr w:type="spellStart"/>
        <w:r w:rsidR="00AD20B3" w:rsidRPr="000E475C">
          <w:rPr>
            <w:rStyle w:val="Hyperlink"/>
            <w:szCs w:val="20"/>
            <w:lang w:val="en-US"/>
          </w:rPr>
          <w:t>Diputados</w:t>
        </w:r>
        <w:proofErr w:type="spellEnd"/>
        <w:r w:rsidR="00AD20B3" w:rsidRPr="000E475C">
          <w:rPr>
            <w:rStyle w:val="Hyperlink"/>
            <w:szCs w:val="20"/>
            <w:lang w:val="en-US"/>
          </w:rPr>
          <w:t xml:space="preserve"> </w:t>
        </w:r>
        <w:proofErr w:type="spellStart"/>
        <w:r w:rsidR="00AD20B3" w:rsidRPr="000E475C">
          <w:rPr>
            <w:rStyle w:val="Hyperlink"/>
            <w:szCs w:val="20"/>
            <w:lang w:val="en-US"/>
          </w:rPr>
          <w:t>reciben</w:t>
        </w:r>
        <w:proofErr w:type="spellEnd"/>
        <w:r w:rsidR="00AD20B3" w:rsidRPr="000E475C">
          <w:rPr>
            <w:rStyle w:val="Hyperlink"/>
            <w:szCs w:val="20"/>
            <w:lang w:val="en-US"/>
          </w:rPr>
          <w:t xml:space="preserve"> </w:t>
        </w:r>
        <w:proofErr w:type="spellStart"/>
        <w:r w:rsidR="00AD20B3" w:rsidRPr="000E475C">
          <w:rPr>
            <w:rStyle w:val="Hyperlink"/>
            <w:szCs w:val="20"/>
            <w:lang w:val="en-US"/>
          </w:rPr>
          <w:t>felicitaciones</w:t>
        </w:r>
        <w:proofErr w:type="spellEnd"/>
        <w:r w:rsidR="00AD20B3" w:rsidRPr="000E475C">
          <w:rPr>
            <w:rStyle w:val="Hyperlink"/>
            <w:szCs w:val="20"/>
            <w:lang w:val="en-US"/>
          </w:rPr>
          <w:t xml:space="preserve"> del </w:t>
        </w:r>
        <w:proofErr w:type="spellStart"/>
        <w:r w:rsidR="00AD20B3" w:rsidRPr="000E475C">
          <w:rPr>
            <w:rStyle w:val="Hyperlink"/>
            <w:szCs w:val="20"/>
            <w:lang w:val="en-US"/>
          </w:rPr>
          <w:t>Impuesto</w:t>
        </w:r>
        <w:proofErr w:type="spellEnd"/>
      </w:hyperlink>
    </w:p>
    <w:p w14:paraId="5E69C8BB" w14:textId="77777777" w:rsidR="00AD20B3" w:rsidRPr="009078D3" w:rsidRDefault="00AD20B3" w:rsidP="00AD20B3">
      <w:pPr>
        <w:pStyle w:val="Cuerpovademecum"/>
        <w:rPr>
          <w:szCs w:val="20"/>
        </w:rPr>
      </w:pPr>
    </w:p>
    <w:p w14:paraId="1B4697A9"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7E34ED2E" w14:textId="77777777" w:rsidR="00AD20B3" w:rsidRDefault="00AD20B3" w:rsidP="00AD20B3">
      <w:pPr>
        <w:pStyle w:val="Estilo10"/>
      </w:pPr>
    </w:p>
    <w:p w14:paraId="4F7C0628" w14:textId="77777777" w:rsidR="00AD20B3" w:rsidRPr="009078D3" w:rsidRDefault="00AD20B3" w:rsidP="00AD20B3">
      <w:pPr>
        <w:pStyle w:val="Estilo10"/>
      </w:pPr>
      <w:r w:rsidRPr="009078D3">
        <w:t>Instituto dos Auditores Independentes do Brasil - Brasil - Noticias</w:t>
      </w:r>
    </w:p>
    <w:p w14:paraId="6404FD87" w14:textId="77777777" w:rsidR="00AD20B3" w:rsidRPr="009E125E" w:rsidRDefault="001419CB" w:rsidP="002F4467">
      <w:pPr>
        <w:pStyle w:val="Cuerpovademecum"/>
        <w:jc w:val="left"/>
        <w:rPr>
          <w:rStyle w:val="Hyperlink"/>
          <w:lang w:val="es-CO"/>
        </w:rPr>
      </w:pPr>
      <w:hyperlink r:id="rId2226" w:history="1">
        <w:r w:rsidR="00AD20B3" w:rsidRPr="009E125E">
          <w:rPr>
            <w:rStyle w:val="Hyperlink"/>
            <w:szCs w:val="20"/>
            <w:lang w:val="es-CO"/>
          </w:rPr>
          <w:t xml:space="preserve">16/03/2021 - CFC publica novas </w:t>
        </w:r>
        <w:proofErr w:type="spellStart"/>
        <w:r w:rsidR="00AD20B3" w:rsidRPr="009E125E">
          <w:rPr>
            <w:rStyle w:val="Hyperlink"/>
            <w:szCs w:val="20"/>
            <w:lang w:val="es-CO"/>
          </w:rPr>
          <w:t>resoluções</w:t>
        </w:r>
        <w:proofErr w:type="spellEnd"/>
        <w:r w:rsidR="00AD20B3" w:rsidRPr="009E125E">
          <w:rPr>
            <w:rStyle w:val="Hyperlink"/>
            <w:szCs w:val="20"/>
            <w:lang w:val="es-CO"/>
          </w:rPr>
          <w:t xml:space="preserve"> sobre </w:t>
        </w:r>
        <w:proofErr w:type="spellStart"/>
        <w:r w:rsidR="00AD20B3" w:rsidRPr="009E125E">
          <w:rPr>
            <w:rStyle w:val="Hyperlink"/>
            <w:szCs w:val="20"/>
            <w:lang w:val="es-CO"/>
          </w:rPr>
          <w:t>procedimentos</w:t>
        </w:r>
        <w:proofErr w:type="spellEnd"/>
        <w:r w:rsidR="00AD20B3" w:rsidRPr="009E125E">
          <w:rPr>
            <w:rStyle w:val="Hyperlink"/>
            <w:szCs w:val="20"/>
            <w:lang w:val="es-CO"/>
          </w:rPr>
          <w:t xml:space="preserve"> </w:t>
        </w:r>
        <w:proofErr w:type="spellStart"/>
        <w:r w:rsidR="00AD20B3" w:rsidRPr="009E125E">
          <w:rPr>
            <w:rStyle w:val="Hyperlink"/>
            <w:szCs w:val="20"/>
            <w:lang w:val="es-CO"/>
          </w:rPr>
          <w:t>processuais</w:t>
        </w:r>
        <w:proofErr w:type="spellEnd"/>
        <w:r w:rsidR="00AD20B3" w:rsidRPr="009E125E">
          <w:rPr>
            <w:rStyle w:val="Hyperlink"/>
            <w:szCs w:val="20"/>
            <w:lang w:val="es-CO"/>
          </w:rPr>
          <w:t xml:space="preserve"> de </w:t>
        </w:r>
        <w:proofErr w:type="spellStart"/>
        <w:r w:rsidR="00AD20B3" w:rsidRPr="009E125E">
          <w:rPr>
            <w:rStyle w:val="Hyperlink"/>
            <w:szCs w:val="20"/>
            <w:lang w:val="es-CO"/>
          </w:rPr>
          <w:t>fiscalização</w:t>
        </w:r>
        <w:proofErr w:type="spellEnd"/>
      </w:hyperlink>
    </w:p>
    <w:p w14:paraId="2E7F0B72" w14:textId="77777777" w:rsidR="00AD20B3" w:rsidRPr="001739D1" w:rsidRDefault="001419CB" w:rsidP="002F4467">
      <w:pPr>
        <w:pStyle w:val="Cuerpovademecum"/>
        <w:jc w:val="left"/>
        <w:rPr>
          <w:color w:val="0000FF"/>
          <w:szCs w:val="20"/>
          <w:u w:val="single"/>
          <w:lang w:val="es-CO"/>
        </w:rPr>
      </w:pPr>
      <w:hyperlink r:id="rId2227" w:history="1">
        <w:r w:rsidR="00AD20B3" w:rsidRPr="001739D1">
          <w:rPr>
            <w:rStyle w:val="Hyperlink"/>
            <w:szCs w:val="20"/>
            <w:lang w:val="es-CO"/>
          </w:rPr>
          <w:t xml:space="preserve">10/08/2021 - </w:t>
        </w:r>
        <w:proofErr w:type="spellStart"/>
        <w:r w:rsidR="00AD20B3" w:rsidRPr="001739D1">
          <w:rPr>
            <w:rStyle w:val="Hyperlink"/>
            <w:szCs w:val="20"/>
            <w:lang w:val="es-CO"/>
          </w:rPr>
          <w:t>Ibracon</w:t>
        </w:r>
        <w:proofErr w:type="spellEnd"/>
        <w:r w:rsidR="00AD20B3" w:rsidRPr="001739D1">
          <w:rPr>
            <w:rStyle w:val="Hyperlink"/>
            <w:szCs w:val="20"/>
            <w:lang w:val="es-CO"/>
          </w:rPr>
          <w:t xml:space="preserve"> e </w:t>
        </w:r>
        <w:proofErr w:type="spellStart"/>
        <w:r w:rsidR="00AD20B3" w:rsidRPr="001739D1">
          <w:rPr>
            <w:rStyle w:val="Hyperlink"/>
            <w:szCs w:val="20"/>
            <w:lang w:val="es-CO"/>
          </w:rPr>
          <w:t>demais</w:t>
        </w:r>
        <w:proofErr w:type="spellEnd"/>
        <w:r w:rsidR="00AD20B3" w:rsidRPr="001739D1">
          <w:rPr>
            <w:rStyle w:val="Hyperlink"/>
            <w:szCs w:val="20"/>
            <w:lang w:val="es-CO"/>
          </w:rPr>
          <w:t xml:space="preserve"> Entidades </w:t>
        </w:r>
        <w:proofErr w:type="spellStart"/>
        <w:r w:rsidR="00AD20B3" w:rsidRPr="001739D1">
          <w:rPr>
            <w:rStyle w:val="Hyperlink"/>
            <w:szCs w:val="20"/>
            <w:lang w:val="es-CO"/>
          </w:rPr>
          <w:t>Contábeis</w:t>
        </w:r>
        <w:proofErr w:type="spellEnd"/>
        <w:r w:rsidR="00AD20B3" w:rsidRPr="001739D1">
          <w:rPr>
            <w:rStyle w:val="Hyperlink"/>
            <w:szCs w:val="20"/>
            <w:lang w:val="es-CO"/>
          </w:rPr>
          <w:t xml:space="preserve"> </w:t>
        </w:r>
        <w:proofErr w:type="spellStart"/>
        <w:r w:rsidR="00AD20B3" w:rsidRPr="001739D1">
          <w:rPr>
            <w:rStyle w:val="Hyperlink"/>
            <w:szCs w:val="20"/>
            <w:lang w:val="es-CO"/>
          </w:rPr>
          <w:t>reúnem</w:t>
        </w:r>
        <w:proofErr w:type="spellEnd"/>
        <w:r w:rsidR="00AD20B3" w:rsidRPr="001739D1">
          <w:rPr>
            <w:rStyle w:val="Hyperlink"/>
            <w:szCs w:val="20"/>
            <w:lang w:val="es-CO"/>
          </w:rPr>
          <w:t xml:space="preserve">-se </w:t>
        </w:r>
        <w:proofErr w:type="spellStart"/>
        <w:r w:rsidR="00AD20B3" w:rsidRPr="001739D1">
          <w:rPr>
            <w:rStyle w:val="Hyperlink"/>
            <w:szCs w:val="20"/>
            <w:lang w:val="es-CO"/>
          </w:rPr>
          <w:t>com</w:t>
        </w:r>
        <w:proofErr w:type="spellEnd"/>
        <w:r w:rsidR="00AD20B3" w:rsidRPr="001739D1">
          <w:rPr>
            <w:rStyle w:val="Hyperlink"/>
            <w:szCs w:val="20"/>
            <w:lang w:val="es-CO"/>
          </w:rPr>
          <w:t xml:space="preserve"> o deputado relator da Reforma do Imposto de Renda</w:t>
        </w:r>
      </w:hyperlink>
    </w:p>
    <w:p w14:paraId="5AE6E15D" w14:textId="77777777" w:rsidR="00AD20B3" w:rsidRPr="001739D1" w:rsidRDefault="001419CB" w:rsidP="002F4467">
      <w:pPr>
        <w:pStyle w:val="Cuerpovademecum"/>
        <w:jc w:val="left"/>
        <w:rPr>
          <w:color w:val="0000FF"/>
          <w:szCs w:val="20"/>
          <w:u w:val="single"/>
          <w:lang w:val="es-CO"/>
        </w:rPr>
      </w:pPr>
      <w:hyperlink r:id="rId2228" w:history="1">
        <w:r w:rsidR="00AD20B3" w:rsidRPr="001739D1">
          <w:rPr>
            <w:rStyle w:val="Hyperlink"/>
            <w:szCs w:val="20"/>
            <w:lang w:val="es-CO"/>
          </w:rPr>
          <w:t xml:space="preserve">14/07/2021 - </w:t>
        </w:r>
        <w:proofErr w:type="spellStart"/>
        <w:r w:rsidR="00AD20B3" w:rsidRPr="001739D1">
          <w:rPr>
            <w:rStyle w:val="Hyperlink"/>
            <w:szCs w:val="20"/>
            <w:lang w:val="es-CO"/>
          </w:rPr>
          <w:t>Ibracon</w:t>
        </w:r>
        <w:proofErr w:type="spellEnd"/>
        <w:r w:rsidR="00AD20B3" w:rsidRPr="001739D1">
          <w:rPr>
            <w:rStyle w:val="Hyperlink"/>
            <w:szCs w:val="20"/>
            <w:lang w:val="es-CO"/>
          </w:rPr>
          <w:t xml:space="preserve"> e Entidades </w:t>
        </w:r>
        <w:proofErr w:type="spellStart"/>
        <w:r w:rsidR="00AD20B3" w:rsidRPr="001739D1">
          <w:rPr>
            <w:rStyle w:val="Hyperlink"/>
            <w:szCs w:val="20"/>
            <w:lang w:val="es-CO"/>
          </w:rPr>
          <w:t>Contábeis</w:t>
        </w:r>
        <w:proofErr w:type="spellEnd"/>
        <w:r w:rsidR="00AD20B3" w:rsidRPr="001739D1">
          <w:rPr>
            <w:rStyle w:val="Hyperlink"/>
            <w:szCs w:val="20"/>
            <w:lang w:val="es-CO"/>
          </w:rPr>
          <w:t xml:space="preserve"> </w:t>
        </w:r>
        <w:proofErr w:type="spellStart"/>
        <w:r w:rsidR="00AD20B3" w:rsidRPr="001739D1">
          <w:rPr>
            <w:rStyle w:val="Hyperlink"/>
            <w:szCs w:val="20"/>
            <w:lang w:val="es-CO"/>
          </w:rPr>
          <w:t>enviam</w:t>
        </w:r>
        <w:proofErr w:type="spellEnd"/>
        <w:r w:rsidR="00AD20B3" w:rsidRPr="001739D1">
          <w:rPr>
            <w:rStyle w:val="Hyperlink"/>
            <w:szCs w:val="20"/>
            <w:lang w:val="es-CO"/>
          </w:rPr>
          <w:t xml:space="preserve"> </w:t>
        </w:r>
        <w:proofErr w:type="spellStart"/>
        <w:r w:rsidR="00AD20B3" w:rsidRPr="001739D1">
          <w:rPr>
            <w:rStyle w:val="Hyperlink"/>
            <w:szCs w:val="20"/>
            <w:lang w:val="es-CO"/>
          </w:rPr>
          <w:t>ofício</w:t>
        </w:r>
        <w:proofErr w:type="spellEnd"/>
        <w:r w:rsidR="00AD20B3" w:rsidRPr="001739D1">
          <w:rPr>
            <w:rStyle w:val="Hyperlink"/>
            <w:szCs w:val="20"/>
            <w:lang w:val="es-CO"/>
          </w:rPr>
          <w:t xml:space="preserve"> à </w:t>
        </w:r>
        <w:proofErr w:type="spellStart"/>
        <w:r w:rsidR="00AD20B3" w:rsidRPr="001739D1">
          <w:rPr>
            <w:rStyle w:val="Hyperlink"/>
            <w:szCs w:val="20"/>
            <w:lang w:val="es-CO"/>
          </w:rPr>
          <w:t>Câmara</w:t>
        </w:r>
        <w:proofErr w:type="spellEnd"/>
        <w:r w:rsidR="00AD20B3" w:rsidRPr="001739D1">
          <w:rPr>
            <w:rStyle w:val="Hyperlink"/>
            <w:szCs w:val="20"/>
            <w:lang w:val="es-CO"/>
          </w:rPr>
          <w:t xml:space="preserve"> dos Deputados sobre </w:t>
        </w:r>
        <w:proofErr w:type="spellStart"/>
        <w:r w:rsidR="00AD20B3" w:rsidRPr="001739D1">
          <w:rPr>
            <w:rStyle w:val="Hyperlink"/>
            <w:szCs w:val="20"/>
            <w:lang w:val="es-CO"/>
          </w:rPr>
          <w:t>participação</w:t>
        </w:r>
        <w:proofErr w:type="spellEnd"/>
        <w:r w:rsidR="00AD20B3" w:rsidRPr="001739D1">
          <w:rPr>
            <w:rStyle w:val="Hyperlink"/>
            <w:szCs w:val="20"/>
            <w:lang w:val="es-CO"/>
          </w:rPr>
          <w:t xml:space="preserve"> da </w:t>
        </w:r>
        <w:proofErr w:type="spellStart"/>
        <w:r w:rsidR="00AD20B3" w:rsidRPr="001739D1">
          <w:rPr>
            <w:rStyle w:val="Hyperlink"/>
            <w:szCs w:val="20"/>
            <w:lang w:val="es-CO"/>
          </w:rPr>
          <w:t>classe</w:t>
        </w:r>
        <w:proofErr w:type="spellEnd"/>
        <w:r w:rsidR="00AD20B3" w:rsidRPr="001739D1">
          <w:rPr>
            <w:rStyle w:val="Hyperlink"/>
            <w:szCs w:val="20"/>
            <w:lang w:val="es-CO"/>
          </w:rPr>
          <w:t xml:space="preserve"> </w:t>
        </w:r>
        <w:proofErr w:type="spellStart"/>
        <w:r w:rsidR="00AD20B3" w:rsidRPr="001739D1">
          <w:rPr>
            <w:rStyle w:val="Hyperlink"/>
            <w:szCs w:val="20"/>
            <w:lang w:val="es-CO"/>
          </w:rPr>
          <w:t>contábil</w:t>
        </w:r>
        <w:proofErr w:type="spellEnd"/>
        <w:r w:rsidR="00AD20B3" w:rsidRPr="001739D1">
          <w:rPr>
            <w:rStyle w:val="Hyperlink"/>
            <w:szCs w:val="20"/>
            <w:lang w:val="es-CO"/>
          </w:rPr>
          <w:t xml:space="preserve"> </w:t>
        </w:r>
        <w:proofErr w:type="spellStart"/>
        <w:r w:rsidR="00AD20B3" w:rsidRPr="001739D1">
          <w:rPr>
            <w:rStyle w:val="Hyperlink"/>
            <w:szCs w:val="20"/>
            <w:lang w:val="es-CO"/>
          </w:rPr>
          <w:t>na</w:t>
        </w:r>
        <w:proofErr w:type="spellEnd"/>
        <w:r w:rsidR="00AD20B3" w:rsidRPr="001739D1">
          <w:rPr>
            <w:rStyle w:val="Hyperlink"/>
            <w:szCs w:val="20"/>
            <w:lang w:val="es-CO"/>
          </w:rPr>
          <w:t xml:space="preserve"> </w:t>
        </w:r>
        <w:proofErr w:type="spellStart"/>
        <w:r w:rsidR="00AD20B3" w:rsidRPr="001739D1">
          <w:rPr>
            <w:rStyle w:val="Hyperlink"/>
            <w:szCs w:val="20"/>
            <w:lang w:val="es-CO"/>
          </w:rPr>
          <w:t>discussão</w:t>
        </w:r>
        <w:proofErr w:type="spellEnd"/>
        <w:r w:rsidR="00AD20B3" w:rsidRPr="001739D1">
          <w:rPr>
            <w:rStyle w:val="Hyperlink"/>
            <w:szCs w:val="20"/>
            <w:lang w:val="es-CO"/>
          </w:rPr>
          <w:t xml:space="preserve"> da reforma </w:t>
        </w:r>
        <w:proofErr w:type="spellStart"/>
        <w:r w:rsidR="00AD20B3" w:rsidRPr="001739D1">
          <w:rPr>
            <w:rStyle w:val="Hyperlink"/>
            <w:szCs w:val="20"/>
            <w:lang w:val="es-CO"/>
          </w:rPr>
          <w:t>tributária</w:t>
        </w:r>
        <w:proofErr w:type="spellEnd"/>
      </w:hyperlink>
    </w:p>
    <w:p w14:paraId="66609B87" w14:textId="77777777" w:rsidR="00AD20B3" w:rsidRDefault="00AD20B3" w:rsidP="00AD20B3">
      <w:pPr>
        <w:pStyle w:val="Estilo10"/>
        <w:rPr>
          <w:lang w:val="es-CO"/>
        </w:rPr>
      </w:pPr>
    </w:p>
    <w:p w14:paraId="233B75B8"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3B1FC7FF" w14:textId="77777777" w:rsidR="00AD20B3" w:rsidRDefault="00AD20B3" w:rsidP="00AD20B3">
      <w:pPr>
        <w:pStyle w:val="Estilo10"/>
        <w:rPr>
          <w:lang w:val="es-CO"/>
        </w:rPr>
      </w:pPr>
    </w:p>
    <w:p w14:paraId="4D48454C" w14:textId="77777777" w:rsidR="00AD20B3" w:rsidRPr="00830CB0" w:rsidRDefault="00AD20B3" w:rsidP="00AD20B3">
      <w:pPr>
        <w:pStyle w:val="Estilo10"/>
        <w:rPr>
          <w:lang w:val="es-CO"/>
        </w:rPr>
      </w:pPr>
      <w:r w:rsidRPr="00830CB0">
        <w:rPr>
          <w:lang w:val="es-CO"/>
        </w:rPr>
        <w:t>Instituto Mexicano de Contadores Públicos, A.C. (IMCP) - México - Noticias</w:t>
      </w:r>
    </w:p>
    <w:p w14:paraId="68974F45" w14:textId="77777777" w:rsidR="00AD20B3" w:rsidRPr="009078D3" w:rsidRDefault="001419CB" w:rsidP="002F4467">
      <w:pPr>
        <w:pStyle w:val="Cuerpovademecum"/>
        <w:jc w:val="left"/>
        <w:rPr>
          <w:szCs w:val="20"/>
        </w:rPr>
      </w:pPr>
      <w:hyperlink r:id="rId2229" w:history="1">
        <w:r w:rsidR="00AD20B3" w:rsidRPr="009E125E">
          <w:rPr>
            <w:rStyle w:val="Hyperlink"/>
            <w:szCs w:val="20"/>
            <w:lang w:val="es-CO"/>
          </w:rPr>
          <w:t>Activos virtuales como actividad vulnerable</w:t>
        </w:r>
      </w:hyperlink>
    </w:p>
    <w:p w14:paraId="0FC90208" w14:textId="77777777" w:rsidR="00AD20B3" w:rsidRPr="001739D1" w:rsidRDefault="001419CB" w:rsidP="002F4467">
      <w:pPr>
        <w:pStyle w:val="Cuerpovademecum"/>
        <w:jc w:val="left"/>
        <w:rPr>
          <w:szCs w:val="20"/>
          <w:lang w:val="es-CO"/>
        </w:rPr>
      </w:pPr>
      <w:hyperlink r:id="rId2230" w:history="1">
        <w:r w:rsidR="00AD20B3" w:rsidRPr="001739D1">
          <w:rPr>
            <w:rStyle w:val="Hyperlink"/>
            <w:szCs w:val="20"/>
            <w:lang w:val="es-CO"/>
          </w:rPr>
          <w:t>¿Qué son los delitos fiscales y cuáles son sus consecuencias?</w:t>
        </w:r>
      </w:hyperlink>
    </w:p>
    <w:p w14:paraId="2D5F98F7" w14:textId="77777777" w:rsidR="00AD20B3" w:rsidRPr="001739D1" w:rsidRDefault="001419CB" w:rsidP="002F4467">
      <w:pPr>
        <w:pStyle w:val="Cuerpovademecum"/>
        <w:jc w:val="left"/>
        <w:rPr>
          <w:szCs w:val="20"/>
          <w:lang w:val="es-CO"/>
        </w:rPr>
      </w:pPr>
      <w:hyperlink r:id="rId2231" w:history="1">
        <w:r w:rsidR="00AD20B3" w:rsidRPr="001739D1">
          <w:rPr>
            <w:rStyle w:val="Hyperlink"/>
            <w:szCs w:val="20"/>
            <w:lang w:val="es-CO"/>
          </w:rPr>
          <w:t>La reciprocidad fiscal como incentivo a la demanda agregada</w:t>
        </w:r>
      </w:hyperlink>
    </w:p>
    <w:p w14:paraId="477C0E14" w14:textId="77777777" w:rsidR="00AD20B3" w:rsidRPr="00E17E2D" w:rsidRDefault="00AD20B3" w:rsidP="00AD20B3">
      <w:pPr>
        <w:jc w:val="both"/>
        <w:rPr>
          <w:rFonts w:ascii="Palatino Linotype" w:eastAsia="Liberation Serif" w:hAnsi="Palatino Linotype"/>
          <w:color w:val="984806"/>
          <w:sz w:val="20"/>
          <w:lang w:val="es-CO" w:eastAsia="es-CO"/>
        </w:rPr>
      </w:pPr>
    </w:p>
    <w:p w14:paraId="7D34E0A4"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709AE970" w14:textId="77777777" w:rsidR="00AD20B3" w:rsidRPr="00BF003D" w:rsidRDefault="00AD20B3" w:rsidP="00AD20B3">
      <w:pPr>
        <w:rPr>
          <w:rFonts w:ascii="Palatino Linotype" w:eastAsia="Liberation Serif" w:hAnsi="Palatino Linotype"/>
          <w:b/>
          <w:sz w:val="20"/>
          <w:szCs w:val="20"/>
          <w:lang w:val="es-CO" w:eastAsia="es-ES_tradnl"/>
        </w:rPr>
      </w:pPr>
    </w:p>
    <w:p w14:paraId="01FA6341" w14:textId="77777777" w:rsidR="00AD20B3" w:rsidRPr="001739D1" w:rsidRDefault="00AD20B3" w:rsidP="00AD20B3">
      <w:pPr>
        <w:pStyle w:val="Estilo10"/>
        <w:rPr>
          <w:lang w:val="es-CO"/>
        </w:rPr>
      </w:pPr>
      <w:r w:rsidRPr="001739D1">
        <w:rPr>
          <w:lang w:val="es-CO"/>
        </w:rPr>
        <w:lastRenderedPageBreak/>
        <w:t>Instituto Nacional de Contadores Públicos de Colombia (INCP) - Colombia - Noticias</w:t>
      </w:r>
    </w:p>
    <w:p w14:paraId="7DBE67F0" w14:textId="77777777" w:rsidR="00AD20B3" w:rsidRPr="00A36B3C" w:rsidRDefault="001419CB" w:rsidP="002F4467">
      <w:pPr>
        <w:pStyle w:val="Cuerpovademecum"/>
        <w:jc w:val="left"/>
        <w:rPr>
          <w:rStyle w:val="Hyperlink"/>
        </w:rPr>
      </w:pPr>
      <w:hyperlink r:id="rId2232" w:history="1">
        <w:r w:rsidR="00AD20B3" w:rsidRPr="001739D1">
          <w:rPr>
            <w:rStyle w:val="Hyperlink"/>
            <w:szCs w:val="20"/>
            <w:lang w:val="es-CO"/>
          </w:rPr>
          <w:t>INCP rechaza alianzas comerciales para realización gratuita de la declaración de renta</w:t>
        </w:r>
      </w:hyperlink>
    </w:p>
    <w:p w14:paraId="0CA64C4B" w14:textId="77777777" w:rsidR="00AD20B3" w:rsidRPr="00A36B3C" w:rsidRDefault="001419CB" w:rsidP="002F4467">
      <w:pPr>
        <w:pStyle w:val="Cuerpovademecum"/>
        <w:jc w:val="left"/>
        <w:rPr>
          <w:rStyle w:val="Hyperlink"/>
        </w:rPr>
      </w:pPr>
      <w:hyperlink r:id="rId2233" w:history="1">
        <w:r w:rsidR="00AD20B3" w:rsidRPr="001739D1">
          <w:rPr>
            <w:rStyle w:val="Hyperlink"/>
            <w:szCs w:val="20"/>
            <w:lang w:val="es-CO"/>
          </w:rPr>
          <w:t>El INCP adelanta acciones de demanda para nulidad de numerales del art. 630 del Decreto 390 de 2016</w:t>
        </w:r>
      </w:hyperlink>
    </w:p>
    <w:p w14:paraId="62C9853A" w14:textId="77777777" w:rsidR="00AD20B3" w:rsidRPr="00A36B3C" w:rsidRDefault="001419CB" w:rsidP="002F4467">
      <w:pPr>
        <w:pStyle w:val="Cuerpovademecum"/>
        <w:jc w:val="left"/>
        <w:rPr>
          <w:rStyle w:val="Hyperlink"/>
        </w:rPr>
      </w:pPr>
      <w:hyperlink r:id="rId2234" w:history="1">
        <w:r w:rsidR="00AD20B3" w:rsidRPr="001739D1">
          <w:rPr>
            <w:rStyle w:val="Hyperlink"/>
            <w:szCs w:val="20"/>
            <w:lang w:val="es-CO"/>
          </w:rPr>
          <w:t>INCP solicita aplazamiento reporte de medios</w:t>
        </w:r>
      </w:hyperlink>
    </w:p>
    <w:p w14:paraId="6808F3CF" w14:textId="77777777" w:rsidR="00AD20B3" w:rsidRPr="001739D1" w:rsidRDefault="001419CB" w:rsidP="002F4467">
      <w:pPr>
        <w:pStyle w:val="Cuerpovademecum"/>
        <w:jc w:val="left"/>
        <w:rPr>
          <w:color w:val="0000FF"/>
          <w:szCs w:val="20"/>
          <w:u w:val="single"/>
          <w:lang w:val="es-CO"/>
        </w:rPr>
      </w:pPr>
      <w:hyperlink r:id="rId2235" w:history="1">
        <w:r w:rsidR="00AD20B3" w:rsidRPr="001739D1">
          <w:rPr>
            <w:rStyle w:val="Hyperlink"/>
            <w:szCs w:val="20"/>
            <w:lang w:val="es-CO"/>
          </w:rPr>
          <w:t>INCP los invita a comentar la guía de información financiera internacional para organizaciones sin ánimo de lucro</w:t>
        </w:r>
      </w:hyperlink>
    </w:p>
    <w:p w14:paraId="3A7E4210" w14:textId="77777777" w:rsidR="00AD20B3" w:rsidRPr="009E125E" w:rsidRDefault="00AD20B3" w:rsidP="00AD20B3">
      <w:pPr>
        <w:pStyle w:val="Cuerpovademecum"/>
        <w:rPr>
          <w:rStyle w:val="Hyperlink"/>
          <w:szCs w:val="20"/>
          <w:lang w:val="es-CO"/>
        </w:rPr>
      </w:pPr>
    </w:p>
    <w:p w14:paraId="18B92EF1"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134A7FD6" w14:textId="77777777" w:rsidR="00AD20B3" w:rsidRPr="009078D3" w:rsidRDefault="00AD20B3" w:rsidP="00B31404">
      <w:pPr>
        <w:pStyle w:val="Cuerpovademecum"/>
        <w:rPr>
          <w:rFonts w:eastAsia="Liberation Serif"/>
          <w:lang w:val="en-US"/>
        </w:rPr>
      </w:pPr>
    </w:p>
    <w:p w14:paraId="2C16F5A2" w14:textId="77777777" w:rsidR="00AD20B3" w:rsidRPr="009078D3" w:rsidRDefault="00AD20B3" w:rsidP="00AD20B3">
      <w:pPr>
        <w:pStyle w:val="Estilo10"/>
      </w:pPr>
      <w:r w:rsidRPr="009078D3">
        <w:t>Instituto para la Integración de América Latina y el Caribe (INTAL) - Internacional - Noticias y publicaciones</w:t>
      </w:r>
    </w:p>
    <w:p w14:paraId="07DA06DF" w14:textId="77777777" w:rsidR="00AD20B3" w:rsidRPr="004845AD" w:rsidRDefault="001419CB" w:rsidP="002F4467">
      <w:pPr>
        <w:pStyle w:val="Cuerpovademecum"/>
        <w:jc w:val="left"/>
        <w:rPr>
          <w:szCs w:val="20"/>
          <w:lang w:val="es-CO"/>
        </w:rPr>
      </w:pPr>
      <w:hyperlink r:id="rId2236" w:history="1">
        <w:r w:rsidR="00AD20B3" w:rsidRPr="004845AD">
          <w:rPr>
            <w:rStyle w:val="Hyperlink"/>
            <w:szCs w:val="20"/>
            <w:lang w:val="es-CO"/>
          </w:rPr>
          <w:t>POLÍTICAS FISCALES CONTRA EL CAMBIO CLIMÁTICO PUEDEN AYUDAR A CREAR 15 MILLONES DE EMPLEOS</w:t>
        </w:r>
      </w:hyperlink>
    </w:p>
    <w:p w14:paraId="52464345" w14:textId="77777777" w:rsidR="00AD20B3" w:rsidRPr="004845AD" w:rsidRDefault="001419CB" w:rsidP="002F4467">
      <w:pPr>
        <w:pStyle w:val="Cuerpovademecum"/>
        <w:jc w:val="left"/>
        <w:rPr>
          <w:szCs w:val="20"/>
          <w:lang w:val="es-CO"/>
        </w:rPr>
      </w:pPr>
      <w:hyperlink r:id="rId2237" w:history="1">
        <w:r w:rsidR="00AD20B3" w:rsidRPr="004845AD">
          <w:rPr>
            <w:rStyle w:val="Hyperlink"/>
            <w:szCs w:val="20"/>
            <w:lang w:val="es-CO"/>
          </w:rPr>
          <w:t>NUEVO KIT DE HERRAMIENTAS PARA APLICACIÓN DEL IVA AL COMERCIO ELECTRÓNICO</w:t>
        </w:r>
      </w:hyperlink>
    </w:p>
    <w:p w14:paraId="6C8F98FD" w14:textId="77777777" w:rsidR="00AD20B3" w:rsidRPr="009078D3" w:rsidRDefault="00AD20B3" w:rsidP="00AD20B3">
      <w:pPr>
        <w:pStyle w:val="Cuerpovademecum"/>
        <w:rPr>
          <w:rStyle w:val="Hyperlink"/>
          <w:color w:val="auto"/>
          <w:szCs w:val="20"/>
          <w:u w:val="none"/>
        </w:rPr>
      </w:pPr>
    </w:p>
    <w:p w14:paraId="5BED0377"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2EAAD941" w14:textId="77777777" w:rsidR="00AD20B3" w:rsidRPr="009078D3" w:rsidRDefault="00AD20B3" w:rsidP="00B31404">
      <w:pPr>
        <w:pStyle w:val="Cuerpovademecum"/>
        <w:rPr>
          <w:rFonts w:eastAsia="Liberation Serif"/>
          <w:lang w:val="en-US"/>
        </w:rPr>
      </w:pPr>
    </w:p>
    <w:p w14:paraId="6B5D511A" w14:textId="77777777" w:rsidR="00AD20B3" w:rsidRPr="00830CB0" w:rsidRDefault="00AD20B3" w:rsidP="00AD20B3">
      <w:pPr>
        <w:pStyle w:val="Estilo10"/>
        <w:rPr>
          <w:lang w:val="en-US"/>
        </w:rPr>
      </w:pPr>
      <w:r w:rsidRPr="00830CB0">
        <w:rPr>
          <w:lang w:val="en-US"/>
        </w:rPr>
        <w:t xml:space="preserve">International Association of Book-keepers - </w:t>
      </w:r>
      <w:proofErr w:type="spellStart"/>
      <w:r w:rsidRPr="00830CB0">
        <w:rPr>
          <w:lang w:val="en-US"/>
        </w:rPr>
        <w:t>Internacional</w:t>
      </w:r>
      <w:proofErr w:type="spellEnd"/>
      <w:r w:rsidRPr="00830CB0">
        <w:rPr>
          <w:lang w:val="en-US"/>
        </w:rPr>
        <w:t xml:space="preserve"> - </w:t>
      </w:r>
      <w:proofErr w:type="spellStart"/>
      <w:r w:rsidRPr="00830CB0">
        <w:rPr>
          <w:lang w:val="en-US"/>
        </w:rPr>
        <w:t>Noticias</w:t>
      </w:r>
      <w:proofErr w:type="spellEnd"/>
    </w:p>
    <w:p w14:paraId="75FD3F03" w14:textId="77777777" w:rsidR="00AD20B3" w:rsidRPr="00591474" w:rsidRDefault="001419CB" w:rsidP="002F4467">
      <w:pPr>
        <w:pStyle w:val="Cuerpovademecum"/>
        <w:jc w:val="left"/>
        <w:rPr>
          <w:rFonts w:eastAsia="Liberation Serif"/>
          <w:color w:val="984806"/>
          <w:szCs w:val="20"/>
          <w:lang w:val="en-US"/>
        </w:rPr>
      </w:pPr>
      <w:hyperlink r:id="rId2238" w:history="1">
        <w:r w:rsidR="00AD20B3" w:rsidRPr="000E475C">
          <w:rPr>
            <w:rStyle w:val="Hyperlink"/>
            <w:szCs w:val="20"/>
            <w:lang w:val="en-US"/>
          </w:rPr>
          <w:t>Janet Jack’s Blog – Spending Review</w:t>
        </w:r>
      </w:hyperlink>
    </w:p>
    <w:p w14:paraId="0F675DF0" w14:textId="77777777" w:rsidR="00AD20B3" w:rsidRPr="00E17E2D" w:rsidRDefault="001419CB" w:rsidP="002F4467">
      <w:pPr>
        <w:pStyle w:val="Cuerpovademecum"/>
        <w:jc w:val="left"/>
        <w:rPr>
          <w:szCs w:val="20"/>
          <w:lang w:val="en-US"/>
        </w:rPr>
      </w:pPr>
      <w:hyperlink r:id="rId2239" w:history="1">
        <w:r w:rsidR="00AD20B3" w:rsidRPr="00E17E2D">
          <w:rPr>
            <w:rStyle w:val="Hyperlink"/>
            <w:szCs w:val="20"/>
            <w:lang w:val="en-US"/>
          </w:rPr>
          <w:t>Simplified tax reporting for small business and self-employed</w:t>
        </w:r>
      </w:hyperlink>
    </w:p>
    <w:p w14:paraId="0B8B7FCE" w14:textId="77777777" w:rsidR="00AD20B3" w:rsidRPr="00E17E2D" w:rsidRDefault="001419CB" w:rsidP="002F4467">
      <w:pPr>
        <w:pStyle w:val="Cuerpovademecum"/>
        <w:jc w:val="left"/>
        <w:rPr>
          <w:szCs w:val="20"/>
          <w:lang w:val="en-US"/>
        </w:rPr>
      </w:pPr>
      <w:hyperlink r:id="rId2240" w:history="1">
        <w:r w:rsidR="00AD20B3" w:rsidRPr="00E17E2D">
          <w:rPr>
            <w:rStyle w:val="Hyperlink"/>
            <w:szCs w:val="20"/>
            <w:lang w:val="en-US"/>
          </w:rPr>
          <w:t>Tax advice for landlords ahead of MTD changes</w:t>
        </w:r>
      </w:hyperlink>
    </w:p>
    <w:p w14:paraId="01B2BD7C" w14:textId="77777777" w:rsidR="00AD20B3" w:rsidRPr="00E17E2D" w:rsidRDefault="001419CB" w:rsidP="002F4467">
      <w:pPr>
        <w:pStyle w:val="Cuerpovademecum"/>
        <w:jc w:val="left"/>
        <w:rPr>
          <w:szCs w:val="20"/>
          <w:lang w:val="en-US"/>
        </w:rPr>
      </w:pPr>
      <w:hyperlink r:id="rId2241" w:history="1">
        <w:r w:rsidR="00AD20B3" w:rsidRPr="00E17E2D">
          <w:rPr>
            <w:rStyle w:val="Hyperlink"/>
            <w:szCs w:val="20"/>
            <w:lang w:val="en-US"/>
          </w:rPr>
          <w:t>Make and take payment with a QR code</w:t>
        </w:r>
      </w:hyperlink>
    </w:p>
    <w:p w14:paraId="411BE1A3" w14:textId="77777777" w:rsidR="00AD20B3" w:rsidRPr="00E17E2D" w:rsidRDefault="001419CB" w:rsidP="002F4467">
      <w:pPr>
        <w:pStyle w:val="Cuerpovademecum"/>
        <w:jc w:val="left"/>
        <w:rPr>
          <w:szCs w:val="20"/>
          <w:lang w:val="en-US"/>
        </w:rPr>
      </w:pPr>
      <w:hyperlink r:id="rId2242" w:history="1">
        <w:r w:rsidR="00AD20B3" w:rsidRPr="00E17E2D">
          <w:rPr>
            <w:rStyle w:val="Hyperlink"/>
            <w:szCs w:val="20"/>
            <w:lang w:val="en-US"/>
          </w:rPr>
          <w:t>Businesses overpaid £11.5bn in corporation tax last year</w:t>
        </w:r>
      </w:hyperlink>
    </w:p>
    <w:p w14:paraId="65AC0EC5" w14:textId="77777777" w:rsidR="00AD20B3" w:rsidRPr="00E17E2D" w:rsidRDefault="001419CB" w:rsidP="002F4467">
      <w:pPr>
        <w:pStyle w:val="Cuerpovademecum"/>
        <w:jc w:val="left"/>
        <w:rPr>
          <w:szCs w:val="20"/>
          <w:lang w:val="en-US"/>
        </w:rPr>
      </w:pPr>
      <w:hyperlink r:id="rId2243" w:history="1">
        <w:r w:rsidR="00AD20B3" w:rsidRPr="00E17E2D">
          <w:rPr>
            <w:rStyle w:val="Hyperlink"/>
            <w:szCs w:val="20"/>
            <w:lang w:val="en-US"/>
          </w:rPr>
          <w:t>Making Money Online: When A Hobby Becomes Taxable Income</w:t>
        </w:r>
      </w:hyperlink>
    </w:p>
    <w:p w14:paraId="14BF8345" w14:textId="77777777" w:rsidR="00AD20B3" w:rsidRPr="00E17E2D" w:rsidRDefault="001419CB" w:rsidP="002F4467">
      <w:pPr>
        <w:pStyle w:val="Cuerpovademecum"/>
        <w:jc w:val="left"/>
        <w:rPr>
          <w:szCs w:val="20"/>
          <w:lang w:val="en-US"/>
        </w:rPr>
      </w:pPr>
      <w:hyperlink r:id="rId2244" w:history="1">
        <w:r w:rsidR="00AD20B3" w:rsidRPr="00E17E2D">
          <w:rPr>
            <w:rStyle w:val="Hyperlink"/>
            <w:szCs w:val="20"/>
            <w:lang w:val="en-US"/>
          </w:rPr>
          <w:t>UK economy shrinks by 1.6%</w:t>
        </w:r>
      </w:hyperlink>
    </w:p>
    <w:p w14:paraId="121BB088" w14:textId="77777777" w:rsidR="00AD20B3" w:rsidRPr="00E17E2D" w:rsidRDefault="001419CB" w:rsidP="002F4467">
      <w:pPr>
        <w:pStyle w:val="Cuerpovademecum"/>
        <w:jc w:val="left"/>
        <w:rPr>
          <w:szCs w:val="20"/>
          <w:lang w:val="en-US"/>
        </w:rPr>
      </w:pPr>
      <w:hyperlink r:id="rId2245" w:history="1">
        <w:r w:rsidR="00AD20B3" w:rsidRPr="00E17E2D">
          <w:rPr>
            <w:rStyle w:val="Hyperlink"/>
            <w:szCs w:val="20"/>
            <w:lang w:val="en-US"/>
          </w:rPr>
          <w:t>Tax refund companies in the spotlight</w:t>
        </w:r>
      </w:hyperlink>
    </w:p>
    <w:p w14:paraId="4B50094D" w14:textId="77777777" w:rsidR="00AD20B3" w:rsidRPr="00E17E2D" w:rsidRDefault="001419CB" w:rsidP="002F4467">
      <w:pPr>
        <w:pStyle w:val="Cuerpovademecum"/>
        <w:jc w:val="left"/>
        <w:rPr>
          <w:szCs w:val="20"/>
          <w:lang w:val="en-US"/>
        </w:rPr>
      </w:pPr>
      <w:hyperlink r:id="rId2246" w:history="1">
        <w:r w:rsidR="00AD20B3" w:rsidRPr="00E17E2D">
          <w:rPr>
            <w:rStyle w:val="Hyperlink"/>
            <w:szCs w:val="20"/>
            <w:lang w:val="en-US"/>
          </w:rPr>
          <w:t>800,000 people claim working from home tax relief</w:t>
        </w:r>
      </w:hyperlink>
    </w:p>
    <w:p w14:paraId="5881BC24" w14:textId="77777777" w:rsidR="00AD20B3" w:rsidRPr="00E17E2D" w:rsidRDefault="001419CB" w:rsidP="002F4467">
      <w:pPr>
        <w:pStyle w:val="Cuerpovademecum"/>
        <w:jc w:val="left"/>
        <w:rPr>
          <w:szCs w:val="20"/>
          <w:lang w:val="en-US"/>
        </w:rPr>
      </w:pPr>
      <w:hyperlink r:id="rId2247" w:history="1">
        <w:r w:rsidR="00AD20B3" w:rsidRPr="00E17E2D">
          <w:rPr>
            <w:rStyle w:val="Hyperlink"/>
            <w:szCs w:val="20"/>
            <w:lang w:val="en-US"/>
          </w:rPr>
          <w:t>Developing a winning mindset</w:t>
        </w:r>
      </w:hyperlink>
    </w:p>
    <w:p w14:paraId="041BA3DF" w14:textId="77777777" w:rsidR="00AD20B3" w:rsidRPr="00E17E2D" w:rsidRDefault="001419CB" w:rsidP="002F4467">
      <w:pPr>
        <w:pStyle w:val="Cuerpovademecum"/>
        <w:jc w:val="left"/>
        <w:rPr>
          <w:szCs w:val="20"/>
          <w:lang w:val="en-US"/>
        </w:rPr>
      </w:pPr>
      <w:hyperlink r:id="rId2248" w:history="1">
        <w:r w:rsidR="00AD20B3" w:rsidRPr="00E17E2D">
          <w:rPr>
            <w:rStyle w:val="Hyperlink"/>
            <w:szCs w:val="20"/>
            <w:lang w:val="en-US"/>
          </w:rPr>
          <w:t>Online tax break to go</w:t>
        </w:r>
      </w:hyperlink>
    </w:p>
    <w:p w14:paraId="336A5FFA" w14:textId="77777777" w:rsidR="00AD20B3" w:rsidRPr="00E17E2D" w:rsidRDefault="001419CB" w:rsidP="002F4467">
      <w:pPr>
        <w:pStyle w:val="Cuerpovademecum"/>
        <w:jc w:val="left"/>
        <w:rPr>
          <w:szCs w:val="20"/>
          <w:lang w:val="en-US"/>
        </w:rPr>
      </w:pPr>
      <w:hyperlink r:id="rId2249" w:history="1">
        <w:r w:rsidR="00AD20B3" w:rsidRPr="00E17E2D">
          <w:rPr>
            <w:rStyle w:val="Hyperlink"/>
            <w:szCs w:val="20"/>
            <w:lang w:val="en-US"/>
          </w:rPr>
          <w:t>Record rise in the number of workers on payrolls</w:t>
        </w:r>
      </w:hyperlink>
    </w:p>
    <w:p w14:paraId="12F0DBFB" w14:textId="77777777" w:rsidR="00AD20B3" w:rsidRPr="00E17E2D" w:rsidRDefault="001419CB" w:rsidP="002F4467">
      <w:pPr>
        <w:pStyle w:val="Cuerpovademecum"/>
        <w:jc w:val="left"/>
        <w:rPr>
          <w:szCs w:val="20"/>
          <w:lang w:val="en-US"/>
        </w:rPr>
      </w:pPr>
      <w:hyperlink r:id="rId2250" w:history="1">
        <w:r w:rsidR="00AD20B3" w:rsidRPr="00E17E2D">
          <w:rPr>
            <w:rStyle w:val="Hyperlink"/>
            <w:szCs w:val="20"/>
            <w:lang w:val="en-US"/>
          </w:rPr>
          <w:t>HMRC targets recovery of £1bn of fraudulent furlough cash</w:t>
        </w:r>
      </w:hyperlink>
    </w:p>
    <w:p w14:paraId="3D33DDB6" w14:textId="77777777" w:rsidR="00AD20B3" w:rsidRPr="00830CB0" w:rsidRDefault="00AD20B3" w:rsidP="00AD20B3">
      <w:pPr>
        <w:pStyle w:val="Cuerpovademecum"/>
        <w:rPr>
          <w:rStyle w:val="Hyperlink"/>
          <w:color w:val="auto"/>
          <w:szCs w:val="20"/>
          <w:u w:val="none"/>
          <w:lang w:val="en-US"/>
        </w:rPr>
      </w:pPr>
    </w:p>
    <w:p w14:paraId="09CD6B6F"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289F2C69" w14:textId="77777777" w:rsidR="00AD20B3" w:rsidRPr="009078D3" w:rsidRDefault="00AD20B3" w:rsidP="00AD20B3">
      <w:pPr>
        <w:pStyle w:val="Cuerpovademecum"/>
        <w:rPr>
          <w:szCs w:val="20"/>
        </w:rPr>
      </w:pPr>
    </w:p>
    <w:p w14:paraId="7D777CA0" w14:textId="77777777" w:rsidR="00AD20B3" w:rsidRPr="00E17E2D" w:rsidRDefault="00AD20B3" w:rsidP="00AD20B3">
      <w:pPr>
        <w:pStyle w:val="Estilo10"/>
        <w:rPr>
          <w:lang w:val="en-US"/>
        </w:rPr>
      </w:pPr>
      <w:r w:rsidRPr="00E17E2D">
        <w:rPr>
          <w:lang w:val="en-US"/>
        </w:rPr>
        <w:t xml:space="preserve">International Association of </w:t>
      </w:r>
      <w:proofErr w:type="spellStart"/>
      <w:r w:rsidRPr="00E17E2D">
        <w:rPr>
          <w:lang w:val="en-US"/>
        </w:rPr>
        <w:t>Practising</w:t>
      </w:r>
      <w:proofErr w:type="spellEnd"/>
      <w:r w:rsidRPr="00E17E2D">
        <w:rPr>
          <w:lang w:val="en-US"/>
        </w:rPr>
        <w:t xml:space="preserve"> Accountants (IAPA) - </w:t>
      </w:r>
      <w:proofErr w:type="spellStart"/>
      <w:r w:rsidRPr="00E17E2D">
        <w:rPr>
          <w:lang w:val="en-US"/>
        </w:rPr>
        <w:t>Internacional</w:t>
      </w:r>
      <w:proofErr w:type="spellEnd"/>
      <w:r w:rsidRPr="00E17E2D">
        <w:rPr>
          <w:lang w:val="en-US"/>
        </w:rPr>
        <w:t xml:space="preserve"> - </w:t>
      </w:r>
      <w:proofErr w:type="spellStart"/>
      <w:r w:rsidRPr="00E17E2D">
        <w:rPr>
          <w:lang w:val="en-US"/>
        </w:rPr>
        <w:t>Noticias</w:t>
      </w:r>
      <w:proofErr w:type="spellEnd"/>
    </w:p>
    <w:p w14:paraId="6BF50713" w14:textId="77777777" w:rsidR="00AD20B3" w:rsidRPr="00E17E2D" w:rsidRDefault="001419CB" w:rsidP="00AD20B3">
      <w:pPr>
        <w:pStyle w:val="Estilo10"/>
        <w:rPr>
          <w:b w:val="0"/>
          <w:lang w:val="en-US"/>
        </w:rPr>
      </w:pPr>
      <w:hyperlink r:id="rId2251" w:history="1">
        <w:r w:rsidR="00AD20B3" w:rsidRPr="00E17E2D">
          <w:rPr>
            <w:rStyle w:val="Hyperlink"/>
            <w:b w:val="0"/>
            <w:lang w:val="en-US"/>
          </w:rPr>
          <w:t>The Kingdom of Saudi Arabia Imposes Electronic Invoicing in 2021</w:t>
        </w:r>
      </w:hyperlink>
    </w:p>
    <w:p w14:paraId="321D54F8" w14:textId="77777777" w:rsidR="00AD20B3" w:rsidRPr="00E17E2D" w:rsidRDefault="001419CB" w:rsidP="00AD20B3">
      <w:pPr>
        <w:pStyle w:val="Estilo10"/>
        <w:rPr>
          <w:b w:val="0"/>
          <w:lang w:val="en-US"/>
        </w:rPr>
      </w:pPr>
      <w:hyperlink r:id="rId2252" w:history="1">
        <w:r w:rsidR="00AD20B3" w:rsidRPr="00E17E2D">
          <w:rPr>
            <w:rStyle w:val="Hyperlink"/>
            <w:b w:val="0"/>
            <w:lang w:val="en-US"/>
          </w:rPr>
          <w:t>Ask the Coach - June 2021</w:t>
        </w:r>
      </w:hyperlink>
    </w:p>
    <w:p w14:paraId="2A518BAE" w14:textId="77777777" w:rsidR="00AD20B3" w:rsidRPr="00E17E2D" w:rsidRDefault="001419CB" w:rsidP="00AD20B3">
      <w:pPr>
        <w:pStyle w:val="Estilo10"/>
        <w:rPr>
          <w:b w:val="0"/>
          <w:lang w:val="en-US"/>
        </w:rPr>
      </w:pPr>
      <w:hyperlink r:id="rId2253" w:history="1">
        <w:r w:rsidR="00AD20B3" w:rsidRPr="00E17E2D">
          <w:rPr>
            <w:rStyle w:val="Hyperlink"/>
            <w:b w:val="0"/>
            <w:lang w:val="en-US"/>
          </w:rPr>
          <w:t>Germany: New regulations on real estate transfer tax make large real estate investments more challenging</w:t>
        </w:r>
      </w:hyperlink>
    </w:p>
    <w:p w14:paraId="15686708" w14:textId="77777777" w:rsidR="00AD20B3" w:rsidRPr="00E17E2D" w:rsidRDefault="001419CB" w:rsidP="00AD20B3">
      <w:pPr>
        <w:pStyle w:val="Estilo10"/>
        <w:rPr>
          <w:b w:val="0"/>
          <w:lang w:val="en-US"/>
        </w:rPr>
      </w:pPr>
      <w:hyperlink r:id="rId2254" w:history="1">
        <w:r w:rsidR="00AD20B3" w:rsidRPr="00E17E2D">
          <w:rPr>
            <w:rStyle w:val="Hyperlink"/>
            <w:b w:val="0"/>
            <w:lang w:val="en-US"/>
          </w:rPr>
          <w:t>Biden’s international tax aspects in the “Made in America Tax Plan”</w:t>
        </w:r>
      </w:hyperlink>
    </w:p>
    <w:p w14:paraId="6145690F" w14:textId="77777777" w:rsidR="00AD20B3" w:rsidRPr="00E17E2D" w:rsidRDefault="001419CB" w:rsidP="00AD20B3">
      <w:pPr>
        <w:pStyle w:val="Estilo10"/>
        <w:rPr>
          <w:b w:val="0"/>
          <w:lang w:val="en-US"/>
        </w:rPr>
      </w:pPr>
      <w:hyperlink r:id="rId2255" w:history="1">
        <w:r w:rsidR="00AD20B3" w:rsidRPr="00E17E2D">
          <w:rPr>
            <w:rStyle w:val="Hyperlink"/>
            <w:b w:val="0"/>
            <w:lang w:val="en-US"/>
          </w:rPr>
          <w:t>Annuities from Unit linked policies and the Retirees Regime</w:t>
        </w:r>
      </w:hyperlink>
    </w:p>
    <w:p w14:paraId="3EDC4568" w14:textId="77777777" w:rsidR="00AD20B3" w:rsidRPr="00830CB0" w:rsidRDefault="00AD20B3" w:rsidP="00AD20B3">
      <w:pPr>
        <w:jc w:val="both"/>
        <w:rPr>
          <w:rFonts w:ascii="Palatino Linotype" w:eastAsia="Liberation Serif" w:hAnsi="Palatino Linotype"/>
          <w:color w:val="984806"/>
          <w:sz w:val="20"/>
          <w:lang w:val="en-US" w:eastAsia="es-CO"/>
        </w:rPr>
      </w:pPr>
    </w:p>
    <w:p w14:paraId="235F8245"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22156297" w14:textId="77777777" w:rsidR="00AD20B3" w:rsidRDefault="00AD20B3" w:rsidP="00AD20B3">
      <w:pPr>
        <w:pStyle w:val="Estilo10"/>
        <w:rPr>
          <w:lang w:val="es-CO"/>
        </w:rPr>
      </w:pPr>
    </w:p>
    <w:p w14:paraId="2974064F" w14:textId="77777777" w:rsidR="00AD20B3" w:rsidRPr="00E17E2D" w:rsidRDefault="00AD20B3" w:rsidP="00AD20B3">
      <w:pPr>
        <w:pStyle w:val="Estilo10"/>
        <w:rPr>
          <w:lang w:val="en-US"/>
        </w:rPr>
      </w:pPr>
      <w:r w:rsidRPr="00E17E2D">
        <w:rPr>
          <w:lang w:val="en-US"/>
        </w:rPr>
        <w:t xml:space="preserve">International Arab Society of Certified Accountants (IASCA) - </w:t>
      </w:r>
      <w:proofErr w:type="spellStart"/>
      <w:r w:rsidRPr="00E17E2D">
        <w:rPr>
          <w:lang w:val="en-US"/>
        </w:rPr>
        <w:t>Internacional</w:t>
      </w:r>
      <w:proofErr w:type="spellEnd"/>
      <w:r w:rsidRPr="00E17E2D">
        <w:rPr>
          <w:lang w:val="en-US"/>
        </w:rPr>
        <w:t xml:space="preserve"> - </w:t>
      </w:r>
      <w:proofErr w:type="spellStart"/>
      <w:r w:rsidRPr="00E17E2D">
        <w:rPr>
          <w:lang w:val="en-US"/>
        </w:rPr>
        <w:t>Noticias</w:t>
      </w:r>
      <w:proofErr w:type="spellEnd"/>
    </w:p>
    <w:p w14:paraId="6322DB2A" w14:textId="77777777" w:rsidR="00AD20B3" w:rsidRPr="00E17E2D" w:rsidRDefault="001419CB" w:rsidP="00AD20B3">
      <w:pPr>
        <w:pStyle w:val="Estilo10"/>
        <w:rPr>
          <w:b w:val="0"/>
          <w:lang w:val="en-US"/>
        </w:rPr>
      </w:pPr>
      <w:hyperlink r:id="rId2256" w:history="1">
        <w:r w:rsidR="00AD20B3" w:rsidRPr="00E17E2D">
          <w:rPr>
            <w:rStyle w:val="Hyperlink"/>
            <w:b w:val="0"/>
            <w:lang w:val="en-US"/>
          </w:rPr>
          <w:t>IASB Clarifies the Accounting for Deferred Tax on Leases and Decommissioning Obligations</w:t>
        </w:r>
      </w:hyperlink>
    </w:p>
    <w:p w14:paraId="4B3ECBA0" w14:textId="77777777" w:rsidR="00AD20B3" w:rsidRPr="00830CB0" w:rsidRDefault="00AD20B3" w:rsidP="00AD20B3">
      <w:pPr>
        <w:jc w:val="both"/>
        <w:rPr>
          <w:rFonts w:ascii="Palatino Linotype" w:eastAsia="Liberation Serif" w:hAnsi="Palatino Linotype"/>
          <w:color w:val="984806"/>
          <w:sz w:val="20"/>
          <w:lang w:val="en-US" w:eastAsia="es-CO"/>
        </w:rPr>
      </w:pPr>
    </w:p>
    <w:p w14:paraId="43168C25"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530B4B2C" w14:textId="77777777" w:rsidR="00AD20B3" w:rsidRDefault="00AD20B3" w:rsidP="00AD20B3">
      <w:pPr>
        <w:pStyle w:val="Estilo10"/>
        <w:rPr>
          <w:lang w:val="en-US"/>
        </w:rPr>
      </w:pPr>
    </w:p>
    <w:p w14:paraId="734FA7C1" w14:textId="77777777" w:rsidR="00AD20B3" w:rsidRPr="009078D3" w:rsidRDefault="00AD20B3" w:rsidP="00AD20B3">
      <w:pPr>
        <w:pStyle w:val="Estilo10"/>
        <w:rPr>
          <w:lang w:val="en-US"/>
        </w:rPr>
      </w:pPr>
      <w:r w:rsidRPr="009078D3">
        <w:rPr>
          <w:lang w:val="en-US"/>
        </w:rPr>
        <w:t xml:space="preserve">International Bureau of Fiscal Documentation (IBFD) - </w:t>
      </w:r>
      <w:proofErr w:type="spellStart"/>
      <w:r w:rsidRPr="009078D3">
        <w:rPr>
          <w:lang w:val="en-US"/>
        </w:rPr>
        <w:t>Internacional</w:t>
      </w:r>
      <w:proofErr w:type="spellEnd"/>
      <w:r w:rsidRPr="009078D3">
        <w:rPr>
          <w:lang w:val="en-US"/>
        </w:rPr>
        <w:t xml:space="preserve"> –</w:t>
      </w:r>
      <w:proofErr w:type="spellStart"/>
      <w:r w:rsidRPr="009078D3">
        <w:rPr>
          <w:lang w:val="en-US"/>
        </w:rPr>
        <w:t>Noticias</w:t>
      </w:r>
      <w:proofErr w:type="spellEnd"/>
    </w:p>
    <w:p w14:paraId="51E38FF9" w14:textId="77777777" w:rsidR="00AD20B3" w:rsidRPr="00E17E2D" w:rsidRDefault="001419CB" w:rsidP="002F4467">
      <w:pPr>
        <w:pStyle w:val="Cuerpovademecum"/>
        <w:jc w:val="left"/>
        <w:rPr>
          <w:color w:val="0000FF"/>
          <w:u w:val="single"/>
          <w:lang w:val="en-US"/>
        </w:rPr>
      </w:pPr>
      <w:hyperlink r:id="rId2257" w:history="1">
        <w:r w:rsidR="00AD20B3" w:rsidRPr="00E17E2D">
          <w:rPr>
            <w:rStyle w:val="Hyperlink"/>
            <w:lang w:val="en-US"/>
          </w:rPr>
          <w:t>IBFD’s response to COVID-19: Our ongoing commitment to the tax community </w:t>
        </w:r>
      </w:hyperlink>
    </w:p>
    <w:p w14:paraId="22171CD9" w14:textId="77777777" w:rsidR="00AD20B3" w:rsidRPr="00E17E2D" w:rsidRDefault="001419CB" w:rsidP="002F4467">
      <w:pPr>
        <w:pStyle w:val="Cuerpovademecum"/>
        <w:jc w:val="left"/>
        <w:rPr>
          <w:color w:val="0000FF"/>
          <w:u w:val="single"/>
          <w:lang w:val="en-US"/>
        </w:rPr>
      </w:pPr>
      <w:hyperlink r:id="rId2258" w:anchor="/doc?url=/data/tns/docs/html/tns_2021-08-27_ke_2.html" w:history="1">
        <w:r w:rsidR="00AD20B3" w:rsidRPr="00E17E2D">
          <w:rPr>
            <w:rStyle w:val="Hyperlink"/>
            <w:lang w:val="en-US"/>
          </w:rPr>
          <w:t>Kenya Enacts Direct Taxation Amendments Aimed at Widening Tax...</w:t>
        </w:r>
      </w:hyperlink>
    </w:p>
    <w:p w14:paraId="6BBA7F0E" w14:textId="77777777" w:rsidR="00AD20B3" w:rsidRPr="00E17E2D" w:rsidRDefault="001419CB" w:rsidP="002F4467">
      <w:pPr>
        <w:pStyle w:val="Cuerpovademecum"/>
        <w:jc w:val="left"/>
        <w:rPr>
          <w:color w:val="0000FF"/>
          <w:u w:val="single"/>
          <w:lang w:val="en-US"/>
        </w:rPr>
      </w:pPr>
      <w:hyperlink r:id="rId2259" w:anchor="/doc?url=/data/tns/docs/html/tns_2021-08-27_cr_1.html" w:history="1">
        <w:r w:rsidR="00AD20B3" w:rsidRPr="00E17E2D">
          <w:rPr>
            <w:rStyle w:val="Hyperlink"/>
            <w:lang w:val="en-US"/>
          </w:rPr>
          <w:t>Costa Rica</w:t>
        </w:r>
      </w:hyperlink>
      <w:r w:rsidR="00AD20B3" w:rsidRPr="00E17E2D">
        <w:rPr>
          <w:color w:val="0000FF"/>
          <w:u w:val="single"/>
          <w:lang w:val="en-US"/>
        </w:rPr>
        <w:t> 08/27/2021 - 16:45 Legislative Assembly Approves Amnesty Regime for Social...</w:t>
      </w:r>
    </w:p>
    <w:p w14:paraId="6CA92E33" w14:textId="77777777" w:rsidR="00AD20B3" w:rsidRPr="00E17E2D" w:rsidRDefault="001419CB" w:rsidP="002F4467">
      <w:pPr>
        <w:pStyle w:val="Cuerpovademecum"/>
        <w:jc w:val="left"/>
        <w:rPr>
          <w:color w:val="0000FF"/>
          <w:u w:val="single"/>
          <w:lang w:val="en-US"/>
        </w:rPr>
      </w:pPr>
      <w:hyperlink r:id="rId2260" w:anchor="/doc?url=/data/tns/docs/html/tns_2021-08-27_fr_1.html" w:history="1">
        <w:r w:rsidR="00AD20B3" w:rsidRPr="00E17E2D">
          <w:rPr>
            <w:rStyle w:val="Hyperlink"/>
            <w:lang w:val="en-US"/>
          </w:rPr>
          <w:t>France; Monaco</w:t>
        </w:r>
      </w:hyperlink>
      <w:r w:rsidR="00AD20B3" w:rsidRPr="00E17E2D">
        <w:rPr>
          <w:color w:val="0000FF"/>
          <w:u w:val="single"/>
          <w:lang w:val="en-US"/>
        </w:rPr>
        <w:t> 08/27/2021 - 16:28 Agreement Between France and Monaco on Donations and Gifts to...</w:t>
      </w:r>
    </w:p>
    <w:p w14:paraId="315E4CF2" w14:textId="77777777" w:rsidR="00AD20B3" w:rsidRPr="00E17E2D" w:rsidRDefault="001419CB" w:rsidP="002F4467">
      <w:pPr>
        <w:pStyle w:val="Cuerpovademecum"/>
        <w:jc w:val="left"/>
        <w:rPr>
          <w:color w:val="0000FF"/>
          <w:u w:val="single"/>
          <w:lang w:val="en-US"/>
        </w:rPr>
      </w:pPr>
      <w:hyperlink r:id="rId2261" w:anchor="/doc?url=/data/tns/docs/html/tns_2021-08-27_ke_1.html" w:history="1">
        <w:r w:rsidR="00AD20B3" w:rsidRPr="00E17E2D">
          <w:rPr>
            <w:rStyle w:val="Hyperlink"/>
            <w:lang w:val="en-US"/>
          </w:rPr>
          <w:t>Kenya</w:t>
        </w:r>
      </w:hyperlink>
      <w:r w:rsidR="00AD20B3" w:rsidRPr="00E17E2D">
        <w:rPr>
          <w:color w:val="0000FF"/>
          <w:u w:val="single"/>
          <w:lang w:val="en-US"/>
        </w:rPr>
        <w:t> 08/27/2021 - 16:18 Kenya Enacts Tax Amendments to Broaden Tax Base</w:t>
      </w:r>
    </w:p>
    <w:p w14:paraId="09BAA17B" w14:textId="77777777" w:rsidR="00AD20B3" w:rsidRPr="00921C40" w:rsidRDefault="001419CB" w:rsidP="002F4467">
      <w:pPr>
        <w:pStyle w:val="Cuerpovademecum"/>
        <w:jc w:val="left"/>
        <w:rPr>
          <w:color w:val="0000FF"/>
          <w:u w:val="single"/>
          <w:lang w:val="en-US"/>
        </w:rPr>
      </w:pPr>
      <w:hyperlink r:id="rId2262" w:anchor="/doc?url=/data/tns/docs/html/tns_2021-08-27_us_4.html" w:history="1">
        <w:r w:rsidR="00AD20B3" w:rsidRPr="00E17E2D">
          <w:rPr>
            <w:rStyle w:val="Hyperlink"/>
            <w:lang w:val="en-US"/>
          </w:rPr>
          <w:t>United States</w:t>
        </w:r>
      </w:hyperlink>
      <w:r w:rsidR="00AD20B3" w:rsidRPr="00E17E2D">
        <w:rPr>
          <w:color w:val="0000FF"/>
          <w:u w:val="single"/>
          <w:lang w:val="en-US"/>
        </w:rPr>
        <w:t> 08/27/2021 - 16:01 Rhode Island Clarifies Business Entity Tax Payment and Filing... </w:t>
      </w:r>
      <w:hyperlink r:id="rId2263" w:history="1">
        <w:r w:rsidR="00AD20B3" w:rsidRPr="00921C40">
          <w:rPr>
            <w:rStyle w:val="Hyperlink"/>
            <w:lang w:val="en-US"/>
          </w:rPr>
          <w:t>more</w:t>
        </w:r>
      </w:hyperlink>
    </w:p>
    <w:p w14:paraId="57D19CB0" w14:textId="77777777" w:rsidR="00AD20B3" w:rsidRPr="00E17E2D" w:rsidRDefault="001419CB" w:rsidP="002F4467">
      <w:pPr>
        <w:pStyle w:val="Cuerpovademecum"/>
        <w:jc w:val="left"/>
        <w:rPr>
          <w:color w:val="0000FF"/>
          <w:u w:val="single"/>
          <w:lang w:val="en-US"/>
        </w:rPr>
      </w:pPr>
      <w:hyperlink r:id="rId2264" w:history="1">
        <w:r w:rsidR="00AD20B3" w:rsidRPr="00E17E2D">
          <w:rPr>
            <w:rStyle w:val="Hyperlink"/>
            <w:lang w:val="en-US"/>
          </w:rPr>
          <w:t>Spotlight on South Korea</w:t>
        </w:r>
      </w:hyperlink>
    </w:p>
    <w:p w14:paraId="1F74DDD6" w14:textId="77777777" w:rsidR="00AD20B3" w:rsidRPr="00921C40" w:rsidRDefault="001419CB" w:rsidP="002F4467">
      <w:pPr>
        <w:pStyle w:val="Cuerpovademecum"/>
        <w:jc w:val="left"/>
        <w:rPr>
          <w:color w:val="0000FF"/>
          <w:u w:val="single"/>
          <w:lang w:val="en-US"/>
        </w:rPr>
      </w:pPr>
      <w:hyperlink r:id="rId2265" w:history="1">
        <w:r w:rsidR="00AD20B3" w:rsidRPr="00E17E2D">
          <w:rPr>
            <w:rStyle w:val="Hyperlink"/>
            <w:lang w:val="en-US"/>
          </w:rPr>
          <w:t xml:space="preserve">Spotlight on: Place of Effective management NL-SG-St. </w:t>
        </w:r>
        <w:r w:rsidR="00AD20B3" w:rsidRPr="00921C40">
          <w:rPr>
            <w:rStyle w:val="Hyperlink"/>
            <w:lang w:val="en-US"/>
          </w:rPr>
          <w:t>Maarten (Case Law)</w:t>
        </w:r>
      </w:hyperlink>
    </w:p>
    <w:p w14:paraId="616F22AC" w14:textId="77777777" w:rsidR="00AD20B3" w:rsidRPr="00E17E2D" w:rsidRDefault="001419CB" w:rsidP="002F4467">
      <w:pPr>
        <w:pStyle w:val="Cuerpovademecum"/>
        <w:jc w:val="left"/>
        <w:rPr>
          <w:color w:val="0000FF"/>
          <w:u w:val="single"/>
          <w:lang w:val="en-US"/>
        </w:rPr>
      </w:pPr>
      <w:hyperlink r:id="rId2266" w:history="1">
        <w:r w:rsidR="00AD20B3" w:rsidRPr="00E17E2D">
          <w:rPr>
            <w:rStyle w:val="Hyperlink"/>
            <w:lang w:val="en-US"/>
          </w:rPr>
          <w:t>Indian Income Tax Appellate Tribunal holds for “beneficial ownership” under Black Money Act; mere signature on foreign bank’s account opening form is inadequate</w:t>
        </w:r>
      </w:hyperlink>
    </w:p>
    <w:p w14:paraId="7F9208B5" w14:textId="77777777" w:rsidR="00AD20B3" w:rsidRPr="00E17E2D" w:rsidRDefault="001419CB" w:rsidP="002F4467">
      <w:pPr>
        <w:pStyle w:val="Cuerpovademecum"/>
        <w:jc w:val="left"/>
        <w:rPr>
          <w:color w:val="0000FF"/>
          <w:u w:val="single"/>
          <w:lang w:val="en-US"/>
        </w:rPr>
      </w:pPr>
      <w:hyperlink r:id="rId2267" w:history="1">
        <w:r w:rsidR="00AD20B3" w:rsidRPr="00E17E2D">
          <w:rPr>
            <w:rStyle w:val="Hyperlink"/>
            <w:lang w:val="en-US"/>
          </w:rPr>
          <w:t>Tax Dossier on New VAT E-Commerce Rules for EU Member States Now Released</w:t>
        </w:r>
      </w:hyperlink>
      <w:r w:rsidR="00AD20B3" w:rsidRPr="00E17E2D">
        <w:rPr>
          <w:color w:val="0000FF"/>
          <w:u w:val="single"/>
          <w:lang w:val="en-US"/>
        </w:rPr>
        <w:t> </w:t>
      </w:r>
    </w:p>
    <w:p w14:paraId="2064FAFF" w14:textId="77777777" w:rsidR="00AD20B3" w:rsidRPr="00E17E2D" w:rsidRDefault="001419CB" w:rsidP="002F4467">
      <w:pPr>
        <w:pStyle w:val="Cuerpovademecum"/>
        <w:jc w:val="left"/>
        <w:rPr>
          <w:color w:val="0000FF"/>
          <w:u w:val="single"/>
          <w:lang w:val="en-US"/>
        </w:rPr>
      </w:pPr>
      <w:hyperlink r:id="rId2268" w:history="1">
        <w:r w:rsidR="00AD20B3" w:rsidRPr="00E17E2D">
          <w:rPr>
            <w:rStyle w:val="Hyperlink"/>
            <w:lang w:val="en-US"/>
          </w:rPr>
          <w:t>Digital Taxation Monitor now on our Tax Research Platform (TRP)</w:t>
        </w:r>
      </w:hyperlink>
    </w:p>
    <w:p w14:paraId="5CFDCA33" w14:textId="77777777" w:rsidR="00AD20B3" w:rsidRPr="00E17E2D" w:rsidRDefault="001419CB" w:rsidP="002F4467">
      <w:pPr>
        <w:pStyle w:val="Cuerpovademecum"/>
        <w:jc w:val="left"/>
        <w:rPr>
          <w:color w:val="0000FF"/>
          <w:u w:val="single"/>
          <w:lang w:val="en-US"/>
        </w:rPr>
      </w:pPr>
      <w:hyperlink r:id="rId2269" w:history="1">
        <w:r w:rsidR="00AD20B3" w:rsidRPr="00E17E2D">
          <w:rPr>
            <w:rStyle w:val="Hyperlink"/>
            <w:lang w:val="en-US"/>
          </w:rPr>
          <w:t>Enhanced Outline Filter functionality in our Table Comparison</w:t>
        </w:r>
      </w:hyperlink>
    </w:p>
    <w:p w14:paraId="0F42DDE6" w14:textId="77777777" w:rsidR="00AD20B3" w:rsidRPr="00E17E2D" w:rsidRDefault="001419CB" w:rsidP="002F4467">
      <w:pPr>
        <w:pStyle w:val="Cuerpovademecum"/>
        <w:jc w:val="left"/>
        <w:rPr>
          <w:color w:val="0000FF"/>
          <w:u w:val="single"/>
          <w:lang w:val="en-US"/>
        </w:rPr>
      </w:pPr>
      <w:hyperlink r:id="rId2270" w:history="1">
        <w:r w:rsidR="00AD20B3" w:rsidRPr="00E17E2D">
          <w:rPr>
            <w:rStyle w:val="Hyperlink"/>
            <w:lang w:val="en-US"/>
          </w:rPr>
          <w:t>Supporting you in tracking the latest BEPS developments</w:t>
        </w:r>
      </w:hyperlink>
    </w:p>
    <w:p w14:paraId="13476C17" w14:textId="77777777" w:rsidR="00AD20B3" w:rsidRPr="00E17E2D" w:rsidRDefault="001419CB" w:rsidP="002F4467">
      <w:pPr>
        <w:pStyle w:val="Cuerpovademecum"/>
        <w:jc w:val="left"/>
        <w:rPr>
          <w:color w:val="0000FF"/>
          <w:u w:val="single"/>
          <w:lang w:val="en-US"/>
        </w:rPr>
      </w:pPr>
      <w:hyperlink r:id="rId2271" w:history="1">
        <w:r w:rsidR="00AD20B3" w:rsidRPr="00E17E2D">
          <w:rPr>
            <w:rStyle w:val="Hyperlink"/>
            <w:lang w:val="en-US"/>
          </w:rPr>
          <w:t>Quickly find documents with our new free text search</w:t>
        </w:r>
      </w:hyperlink>
    </w:p>
    <w:p w14:paraId="360A764A" w14:textId="77777777" w:rsidR="00AD20B3" w:rsidRPr="009078D3" w:rsidRDefault="00AD20B3" w:rsidP="00AD20B3">
      <w:pPr>
        <w:pStyle w:val="Cuerpovademecum"/>
        <w:rPr>
          <w:szCs w:val="20"/>
          <w:lang w:val="en-US"/>
        </w:rPr>
      </w:pPr>
    </w:p>
    <w:p w14:paraId="4A68B6BF"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2E378A44" w14:textId="77777777" w:rsidR="00AD20B3" w:rsidRPr="009078D3" w:rsidRDefault="00AD20B3" w:rsidP="00AD20B3">
      <w:pPr>
        <w:pStyle w:val="Cuerpovademecum"/>
        <w:rPr>
          <w:szCs w:val="20"/>
        </w:rPr>
      </w:pPr>
    </w:p>
    <w:p w14:paraId="23C0141E" w14:textId="77777777" w:rsidR="00AD20B3" w:rsidRPr="00E17E2D" w:rsidRDefault="00AD20B3" w:rsidP="00AD20B3">
      <w:pPr>
        <w:pStyle w:val="Estilo10"/>
        <w:rPr>
          <w:lang w:val="en-US"/>
        </w:rPr>
      </w:pPr>
      <w:r w:rsidRPr="00E17E2D">
        <w:rPr>
          <w:lang w:val="en-US"/>
        </w:rPr>
        <w:t xml:space="preserve">International Fiscal Association (IFA) - </w:t>
      </w:r>
      <w:proofErr w:type="spellStart"/>
      <w:r w:rsidRPr="00E17E2D">
        <w:rPr>
          <w:lang w:val="en-US"/>
        </w:rPr>
        <w:t>Internacional</w:t>
      </w:r>
      <w:proofErr w:type="spellEnd"/>
      <w:r w:rsidRPr="00E17E2D">
        <w:rPr>
          <w:lang w:val="en-US"/>
        </w:rPr>
        <w:t xml:space="preserve"> -</w:t>
      </w:r>
      <w:proofErr w:type="spellStart"/>
      <w:r w:rsidRPr="00E17E2D">
        <w:rPr>
          <w:lang w:val="en-US"/>
        </w:rPr>
        <w:t>Noticias</w:t>
      </w:r>
      <w:proofErr w:type="spellEnd"/>
    </w:p>
    <w:p w14:paraId="1AD08C55" w14:textId="77777777" w:rsidR="00AD20B3" w:rsidRPr="00E17E2D" w:rsidRDefault="001419CB" w:rsidP="00AD20B3">
      <w:pPr>
        <w:pStyle w:val="Estilo10"/>
        <w:rPr>
          <w:b w:val="0"/>
          <w:lang w:val="en-US"/>
        </w:rPr>
      </w:pPr>
      <w:hyperlink r:id="rId2272" w:history="1">
        <w:r w:rsidR="00AD20B3" w:rsidRPr="00E17E2D">
          <w:rPr>
            <w:rStyle w:val="Hyperlink"/>
            <w:b w:val="0"/>
            <w:lang w:val="en-US"/>
          </w:rPr>
          <w:t>Pascal Saint-</w:t>
        </w:r>
        <w:proofErr w:type="spellStart"/>
        <w:r w:rsidR="00AD20B3" w:rsidRPr="00E17E2D">
          <w:rPr>
            <w:rStyle w:val="Hyperlink"/>
            <w:b w:val="0"/>
            <w:lang w:val="en-US"/>
          </w:rPr>
          <w:t>Amans</w:t>
        </w:r>
        <w:proofErr w:type="spellEnd"/>
        <w:r w:rsidR="00AD20B3" w:rsidRPr="00E17E2D">
          <w:rPr>
            <w:rStyle w:val="Hyperlink"/>
            <w:b w:val="0"/>
            <w:lang w:val="en-US"/>
          </w:rPr>
          <w:t xml:space="preserve"> (OECD) and Robert </w:t>
        </w:r>
        <w:proofErr w:type="spellStart"/>
        <w:r w:rsidR="00AD20B3" w:rsidRPr="00E17E2D">
          <w:rPr>
            <w:rStyle w:val="Hyperlink"/>
            <w:b w:val="0"/>
            <w:lang w:val="en-US"/>
          </w:rPr>
          <w:t>Danon</w:t>
        </w:r>
        <w:proofErr w:type="spellEnd"/>
        <w:r w:rsidR="00AD20B3" w:rsidRPr="00E17E2D">
          <w:rPr>
            <w:rStyle w:val="Hyperlink"/>
            <w:b w:val="0"/>
            <w:lang w:val="en-US"/>
          </w:rPr>
          <w:t xml:space="preserve"> </w:t>
        </w:r>
        <w:proofErr w:type="gramStart"/>
        <w:r w:rsidR="00AD20B3" w:rsidRPr="00E17E2D">
          <w:rPr>
            <w:rStyle w:val="Hyperlink"/>
            <w:b w:val="0"/>
            <w:lang w:val="en-US"/>
          </w:rPr>
          <w:t>( Chair</w:t>
        </w:r>
        <w:proofErr w:type="gramEnd"/>
        <w:r w:rsidR="00AD20B3" w:rsidRPr="00E17E2D">
          <w:rPr>
            <w:rStyle w:val="Hyperlink"/>
            <w:b w:val="0"/>
            <w:lang w:val="en-US"/>
          </w:rPr>
          <w:t xml:space="preserve"> PSC) in conversation on the Global Tax Agreement</w:t>
        </w:r>
      </w:hyperlink>
    </w:p>
    <w:p w14:paraId="4DA44CA7" w14:textId="77777777" w:rsidR="00AD20B3" w:rsidRPr="00E17E2D" w:rsidRDefault="001419CB" w:rsidP="00AD20B3">
      <w:pPr>
        <w:pStyle w:val="Estilo10"/>
        <w:rPr>
          <w:b w:val="0"/>
          <w:lang w:val="en-US"/>
        </w:rPr>
      </w:pPr>
      <w:hyperlink r:id="rId2273" w:history="1">
        <w:r w:rsidR="00AD20B3" w:rsidRPr="00E17E2D">
          <w:rPr>
            <w:rStyle w:val="Hyperlink"/>
            <w:b w:val="0"/>
            <w:lang w:val="en-US"/>
          </w:rPr>
          <w:t>IFA's Annual Congresses and the 2021 Virtual Event</w:t>
        </w:r>
      </w:hyperlink>
    </w:p>
    <w:p w14:paraId="331D9037" w14:textId="77777777" w:rsidR="00AD20B3" w:rsidRPr="008D45D8" w:rsidRDefault="001419CB" w:rsidP="00AD20B3">
      <w:pPr>
        <w:pStyle w:val="Estilo10"/>
        <w:rPr>
          <w:b w:val="0"/>
          <w:lang w:val="es-CO"/>
        </w:rPr>
      </w:pPr>
      <w:hyperlink r:id="rId2274" w:history="1">
        <w:proofErr w:type="spellStart"/>
        <w:r w:rsidR="00AD20B3" w:rsidRPr="008D45D8">
          <w:rPr>
            <w:rStyle w:val="Hyperlink"/>
            <w:b w:val="0"/>
            <w:lang w:val="es-CO"/>
          </w:rPr>
          <w:t>Message</w:t>
        </w:r>
        <w:proofErr w:type="spellEnd"/>
        <w:r w:rsidR="00AD20B3" w:rsidRPr="008D45D8">
          <w:rPr>
            <w:rStyle w:val="Hyperlink"/>
            <w:b w:val="0"/>
            <w:lang w:val="es-CO"/>
          </w:rPr>
          <w:t xml:space="preserve"> </w:t>
        </w:r>
        <w:proofErr w:type="spellStart"/>
        <w:r w:rsidR="00AD20B3" w:rsidRPr="008D45D8">
          <w:rPr>
            <w:rStyle w:val="Hyperlink"/>
            <w:b w:val="0"/>
            <w:lang w:val="es-CO"/>
          </w:rPr>
          <w:t>Women</w:t>
        </w:r>
        <w:proofErr w:type="spellEnd"/>
        <w:r w:rsidR="00AD20B3" w:rsidRPr="008D45D8">
          <w:rPr>
            <w:rStyle w:val="Hyperlink"/>
            <w:b w:val="0"/>
            <w:lang w:val="es-CO"/>
          </w:rPr>
          <w:t xml:space="preserve"> IFA Network</w:t>
        </w:r>
      </w:hyperlink>
    </w:p>
    <w:p w14:paraId="103256E4" w14:textId="77777777" w:rsidR="00AD20B3" w:rsidRPr="00830CB0" w:rsidRDefault="00AD20B3" w:rsidP="00AD20B3">
      <w:pPr>
        <w:jc w:val="both"/>
        <w:rPr>
          <w:rFonts w:ascii="Palatino Linotype" w:eastAsia="Liberation Serif" w:hAnsi="Palatino Linotype"/>
          <w:color w:val="984806"/>
          <w:sz w:val="20"/>
          <w:lang w:val="en-US" w:eastAsia="es-CO"/>
        </w:rPr>
      </w:pPr>
    </w:p>
    <w:p w14:paraId="763C1230"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79929F77" w14:textId="77777777" w:rsidR="00AD20B3" w:rsidRDefault="00AD20B3" w:rsidP="00AD20B3">
      <w:pPr>
        <w:pStyle w:val="Estilo10"/>
      </w:pPr>
    </w:p>
    <w:p w14:paraId="08FC84F5" w14:textId="77777777" w:rsidR="00AD20B3" w:rsidRPr="009078D3" w:rsidRDefault="00AD20B3" w:rsidP="00AD20B3">
      <w:pPr>
        <w:pStyle w:val="Estilo10"/>
      </w:pPr>
      <w:r w:rsidRPr="009078D3">
        <w:t xml:space="preserve">International </w:t>
      </w:r>
      <w:proofErr w:type="spellStart"/>
      <w:r w:rsidRPr="009078D3">
        <w:t>Monetary</w:t>
      </w:r>
      <w:proofErr w:type="spellEnd"/>
      <w:r w:rsidRPr="009078D3">
        <w:t xml:space="preserve"> </w:t>
      </w:r>
      <w:proofErr w:type="spellStart"/>
      <w:r w:rsidRPr="009078D3">
        <w:t>Fund</w:t>
      </w:r>
      <w:proofErr w:type="spellEnd"/>
      <w:r w:rsidRPr="009078D3">
        <w:t xml:space="preserve"> (IMF) - Internacional - Noticias y Documentos</w:t>
      </w:r>
    </w:p>
    <w:p w14:paraId="5A854DB2" w14:textId="77777777" w:rsidR="00AD20B3" w:rsidRDefault="001419CB" w:rsidP="002F4467">
      <w:pPr>
        <w:pStyle w:val="Cuerpovademecum"/>
        <w:jc w:val="left"/>
        <w:rPr>
          <w:szCs w:val="20"/>
          <w:lang w:val="en-US"/>
        </w:rPr>
      </w:pPr>
      <w:hyperlink r:id="rId2275" w:history="1">
        <w:r w:rsidR="00AD20B3" w:rsidRPr="00E17E2D">
          <w:rPr>
            <w:rStyle w:val="Hyperlink"/>
            <w:szCs w:val="20"/>
            <w:lang w:val="en-US"/>
          </w:rPr>
          <w:t xml:space="preserve">Numerical Fiscal Rules for Economic Unions: </w:t>
        </w:r>
        <w:proofErr w:type="gramStart"/>
        <w:r w:rsidR="00AD20B3" w:rsidRPr="00E17E2D">
          <w:rPr>
            <w:rStyle w:val="Hyperlink"/>
            <w:szCs w:val="20"/>
            <w:lang w:val="en-US"/>
          </w:rPr>
          <w:t>the</w:t>
        </w:r>
        <w:proofErr w:type="gramEnd"/>
        <w:r w:rsidR="00AD20B3" w:rsidRPr="00E17E2D">
          <w:rPr>
            <w:rStyle w:val="Hyperlink"/>
            <w:szCs w:val="20"/>
            <w:lang w:val="en-US"/>
          </w:rPr>
          <w:t xml:space="preserve"> Role of Sovereign Spreads</w:t>
        </w:r>
      </w:hyperlink>
    </w:p>
    <w:p w14:paraId="47028353" w14:textId="77777777" w:rsidR="00AD20B3" w:rsidRPr="00E17E2D" w:rsidRDefault="001419CB" w:rsidP="002F4467">
      <w:pPr>
        <w:pStyle w:val="Cuerpovademecum"/>
        <w:jc w:val="left"/>
        <w:rPr>
          <w:szCs w:val="20"/>
          <w:lang w:val="en-US"/>
        </w:rPr>
      </w:pPr>
      <w:hyperlink r:id="rId2276" w:history="1">
        <w:r w:rsidR="00AD20B3" w:rsidRPr="00E17E2D">
          <w:rPr>
            <w:rStyle w:val="Hyperlink"/>
            <w:szCs w:val="20"/>
            <w:lang w:val="en-US"/>
          </w:rPr>
          <w:t>For the Benefit of All: Fiscal Policies and Equity-Efficiency Trade-offs in the Age of Automation</w:t>
        </w:r>
      </w:hyperlink>
    </w:p>
    <w:p w14:paraId="4674E2F0" w14:textId="77777777" w:rsidR="00AD20B3" w:rsidRPr="00E17E2D" w:rsidRDefault="001419CB" w:rsidP="002F4467">
      <w:pPr>
        <w:pStyle w:val="Cuerpovademecum"/>
        <w:jc w:val="left"/>
        <w:rPr>
          <w:szCs w:val="20"/>
          <w:lang w:val="en-US"/>
        </w:rPr>
      </w:pPr>
      <w:hyperlink r:id="rId2277" w:history="1">
        <w:r w:rsidR="00AD20B3" w:rsidRPr="00E17E2D">
          <w:rPr>
            <w:rStyle w:val="Hyperlink"/>
            <w:szCs w:val="20"/>
            <w:lang w:val="en-US"/>
          </w:rPr>
          <w:t>Fiscal Policies for Achieving Finland’s Emission Neutrality Target</w:t>
        </w:r>
      </w:hyperlink>
    </w:p>
    <w:p w14:paraId="0D32FE96" w14:textId="77777777" w:rsidR="00AD20B3" w:rsidRPr="00E17E2D" w:rsidRDefault="001419CB" w:rsidP="002F4467">
      <w:pPr>
        <w:pStyle w:val="Cuerpovademecum"/>
        <w:jc w:val="left"/>
        <w:rPr>
          <w:szCs w:val="20"/>
          <w:lang w:val="en-US"/>
        </w:rPr>
      </w:pPr>
      <w:hyperlink r:id="rId2278" w:history="1">
        <w:r w:rsidR="00AD20B3" w:rsidRPr="00E17E2D">
          <w:rPr>
            <w:rStyle w:val="Hyperlink"/>
            <w:szCs w:val="20"/>
            <w:lang w:val="en-US"/>
          </w:rPr>
          <w:t>A Firm Lower Bound: Characteristics and Impact of Corporate Minimum Taxation</w:t>
        </w:r>
      </w:hyperlink>
    </w:p>
    <w:p w14:paraId="785D7B75" w14:textId="77777777" w:rsidR="00AD20B3" w:rsidRPr="009078D3" w:rsidRDefault="00AD20B3" w:rsidP="00AD20B3">
      <w:pPr>
        <w:pStyle w:val="Cuerpovademecum"/>
        <w:rPr>
          <w:szCs w:val="20"/>
          <w:lang w:val="en-US"/>
        </w:rPr>
      </w:pPr>
    </w:p>
    <w:p w14:paraId="355635D6"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475C0FCF" w14:textId="77777777" w:rsidR="00AD20B3" w:rsidRPr="009078D3" w:rsidRDefault="00AD20B3" w:rsidP="00AD20B3">
      <w:pPr>
        <w:pStyle w:val="Cuerpovademecum"/>
        <w:rPr>
          <w:szCs w:val="20"/>
        </w:rPr>
      </w:pPr>
    </w:p>
    <w:p w14:paraId="31D75377" w14:textId="77777777" w:rsidR="00AD20B3" w:rsidRPr="00E17E2D" w:rsidRDefault="00AD20B3" w:rsidP="00AD20B3">
      <w:pPr>
        <w:pStyle w:val="Estilo10"/>
        <w:rPr>
          <w:lang w:val="en-US"/>
        </w:rPr>
      </w:pPr>
      <w:r w:rsidRPr="00E17E2D">
        <w:rPr>
          <w:lang w:val="en-US"/>
        </w:rPr>
        <w:t xml:space="preserve">Japanese Institute of Certified Public Accountants - </w:t>
      </w:r>
      <w:proofErr w:type="spellStart"/>
      <w:r w:rsidRPr="00E17E2D">
        <w:rPr>
          <w:lang w:val="en-US"/>
        </w:rPr>
        <w:t>Japón</w:t>
      </w:r>
      <w:proofErr w:type="spellEnd"/>
      <w:r w:rsidRPr="00E17E2D">
        <w:rPr>
          <w:lang w:val="en-US"/>
        </w:rPr>
        <w:t xml:space="preserve"> - </w:t>
      </w:r>
      <w:proofErr w:type="spellStart"/>
      <w:r w:rsidRPr="00E17E2D">
        <w:rPr>
          <w:lang w:val="en-US"/>
        </w:rPr>
        <w:t>Noticias</w:t>
      </w:r>
      <w:proofErr w:type="spellEnd"/>
    </w:p>
    <w:p w14:paraId="2CA9B8D9" w14:textId="77777777" w:rsidR="00AD20B3" w:rsidRPr="00EE4D12" w:rsidRDefault="001419CB" w:rsidP="00AD20B3">
      <w:pPr>
        <w:pStyle w:val="Estilo10"/>
        <w:rPr>
          <w:b w:val="0"/>
          <w:lang w:val="es-CO"/>
        </w:rPr>
      </w:pPr>
      <w:hyperlink r:id="rId2279" w:history="1">
        <w:r w:rsidR="00AD20B3" w:rsidRPr="00EE4D12">
          <w:rPr>
            <w:rStyle w:val="Hyperlink"/>
            <w:b w:val="0"/>
            <w:lang w:val="es-CO"/>
          </w:rPr>
          <w:t>julio 26, 2021 manejo de la "contabilidad del impuesto sobre el consumo (informe provisional)" en el acompañamiento de la aplicación de las normas de reconocimiento de ingresos (aviso)</w:t>
        </w:r>
      </w:hyperlink>
    </w:p>
    <w:p w14:paraId="062534A7" w14:textId="77777777" w:rsidR="00AD20B3" w:rsidRPr="00E17E2D" w:rsidRDefault="001419CB" w:rsidP="00AD20B3">
      <w:pPr>
        <w:pStyle w:val="Estilo10"/>
        <w:rPr>
          <w:b w:val="0"/>
          <w:lang w:val="en-US"/>
        </w:rPr>
      </w:pPr>
      <w:hyperlink r:id="rId2280" w:history="1">
        <w:proofErr w:type="spellStart"/>
        <w:r w:rsidR="00AD20B3" w:rsidRPr="00E17E2D">
          <w:rPr>
            <w:rStyle w:val="Hyperlink"/>
            <w:b w:val="0"/>
            <w:lang w:val="en-US"/>
          </w:rPr>
          <w:t>septiembre</w:t>
        </w:r>
        <w:proofErr w:type="spellEnd"/>
        <w:r w:rsidR="00AD20B3" w:rsidRPr="00E17E2D">
          <w:rPr>
            <w:rStyle w:val="Hyperlink"/>
            <w:b w:val="0"/>
            <w:lang w:val="en-US"/>
          </w:rPr>
          <w:t xml:space="preserve"> 2021, 06 "</w:t>
        </w:r>
        <w:proofErr w:type="spellStart"/>
        <w:r w:rsidR="00AD20B3" w:rsidRPr="00E17E2D">
          <w:rPr>
            <w:rStyle w:val="Hyperlink"/>
            <w:b w:val="0"/>
            <w:lang w:val="en-US"/>
          </w:rPr>
          <w:t>reiwa</w:t>
        </w:r>
        <w:proofErr w:type="spellEnd"/>
        <w:r w:rsidR="00AD20B3" w:rsidRPr="00E17E2D">
          <w:rPr>
            <w:rStyle w:val="Hyperlink"/>
            <w:b w:val="0"/>
            <w:lang w:val="en-US"/>
          </w:rPr>
          <w:t xml:space="preserve"> of tax reform opinion for 2014" y "the 49th </w:t>
        </w:r>
        <w:proofErr w:type="spellStart"/>
        <w:r w:rsidR="00AD20B3" w:rsidRPr="00E17E2D">
          <w:rPr>
            <w:rStyle w:val="Hyperlink"/>
            <w:b w:val="0"/>
            <w:lang w:val="en-US"/>
          </w:rPr>
          <w:t>japan</w:t>
        </w:r>
        <w:proofErr w:type="spellEnd"/>
        <w:r w:rsidR="00AD20B3" w:rsidRPr="00E17E2D">
          <w:rPr>
            <w:rStyle w:val="Hyperlink"/>
            <w:b w:val="0"/>
            <w:lang w:val="en-US"/>
          </w:rPr>
          <w:t xml:space="preserve"> institute of certified public accountants academic award"</w:t>
        </w:r>
      </w:hyperlink>
    </w:p>
    <w:p w14:paraId="5C6199A6" w14:textId="77777777" w:rsidR="00AD20B3" w:rsidRPr="00EE4D12" w:rsidRDefault="001419CB" w:rsidP="00AD20B3">
      <w:pPr>
        <w:pStyle w:val="Estilo10"/>
        <w:rPr>
          <w:b w:val="0"/>
          <w:lang w:val="es-CO"/>
        </w:rPr>
      </w:pPr>
      <w:hyperlink r:id="rId2281" w:history="1">
        <w:r w:rsidR="00AD20B3" w:rsidRPr="00EE4D12">
          <w:rPr>
            <w:rStyle w:val="Hyperlink"/>
            <w:b w:val="0"/>
            <w:lang w:val="es-CO"/>
          </w:rPr>
          <w:t>septiembre 2021, 06 Publicación del Informe Anual 2021</w:t>
        </w:r>
      </w:hyperlink>
    </w:p>
    <w:p w14:paraId="27504AE0" w14:textId="77777777" w:rsidR="00AD20B3" w:rsidRPr="00E17E2D" w:rsidRDefault="00AD20B3" w:rsidP="00AD20B3">
      <w:pPr>
        <w:jc w:val="both"/>
        <w:rPr>
          <w:rFonts w:ascii="Palatino Linotype" w:eastAsia="Liberation Serif" w:hAnsi="Palatino Linotype"/>
          <w:color w:val="984806"/>
          <w:sz w:val="20"/>
          <w:lang w:val="es-CO" w:eastAsia="es-CO"/>
        </w:rPr>
      </w:pPr>
    </w:p>
    <w:p w14:paraId="4E55377C"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363E6E28" w14:textId="77777777" w:rsidR="00AD20B3" w:rsidRDefault="00AD20B3" w:rsidP="00AD20B3">
      <w:pPr>
        <w:pStyle w:val="Estilo10"/>
        <w:rPr>
          <w:lang w:val="en-US"/>
        </w:rPr>
      </w:pPr>
    </w:p>
    <w:p w14:paraId="1414D3C5" w14:textId="77777777" w:rsidR="00AD20B3" w:rsidRPr="00E17E2D" w:rsidRDefault="00AD20B3" w:rsidP="00AD20B3">
      <w:pPr>
        <w:pStyle w:val="Estilo10"/>
        <w:rPr>
          <w:lang w:val="en-US"/>
        </w:rPr>
      </w:pPr>
      <w:r w:rsidRPr="00EE4D12">
        <w:rPr>
          <w:lang w:val="en-US"/>
        </w:rPr>
        <w:t xml:space="preserve">Korean Institute of Certified Public Accountants - Korea - </w:t>
      </w:r>
      <w:proofErr w:type="spellStart"/>
      <w:r w:rsidRPr="00EE4D12">
        <w:rPr>
          <w:lang w:val="en-US"/>
        </w:rPr>
        <w:t>Noticias</w:t>
      </w:r>
      <w:proofErr w:type="spellEnd"/>
    </w:p>
    <w:p w14:paraId="7E0CDADE" w14:textId="77777777" w:rsidR="00AD20B3" w:rsidRPr="00EE4D12" w:rsidRDefault="001419CB" w:rsidP="002F4467">
      <w:pPr>
        <w:pStyle w:val="Cuerpovademecum"/>
        <w:jc w:val="left"/>
        <w:rPr>
          <w:lang w:val="es-CO"/>
        </w:rPr>
      </w:pPr>
      <w:hyperlink r:id="rId2282" w:history="1">
        <w:r w:rsidR="00AD20B3" w:rsidRPr="00EE4D12">
          <w:rPr>
            <w:rStyle w:val="Hyperlink"/>
            <w:lang w:val="es-CO"/>
          </w:rPr>
          <w:t>la sociedad coreana de contabilidad p</w:t>
        </w:r>
        <w:r w:rsidR="00AD20B3" w:rsidRPr="00EE4D12">
          <w:rPr>
            <w:rStyle w:val="Hyperlink"/>
            <w:rFonts w:cs="Palatino Linotype"/>
            <w:lang w:val="es-CO"/>
          </w:rPr>
          <w:t>ú</w:t>
        </w:r>
        <w:r w:rsidR="00AD20B3" w:rsidRPr="00EE4D12">
          <w:rPr>
            <w:rStyle w:val="Hyperlink"/>
            <w:lang w:val="es-CO"/>
          </w:rPr>
          <w:t xml:space="preserve">blica publica "editorial de impuestos de 2021" </w:t>
        </w:r>
        <w:r w:rsidR="00AD20B3" w:rsidRPr="00EE4D12">
          <w:rPr>
            <w:rStyle w:val="Hyperlink"/>
            <w:rFonts w:ascii="Times New Roman" w:hAnsi="Times New Roman"/>
            <w:lang w:val="es-CO"/>
          </w:rPr>
          <w:t>‎</w:t>
        </w:r>
      </w:hyperlink>
    </w:p>
    <w:p w14:paraId="4E358097" w14:textId="77777777" w:rsidR="00AD20B3" w:rsidRPr="00E17E2D" w:rsidRDefault="00AD20B3" w:rsidP="00AD20B3">
      <w:pPr>
        <w:jc w:val="both"/>
        <w:rPr>
          <w:rFonts w:ascii="Palatino Linotype" w:eastAsia="Liberation Serif" w:hAnsi="Palatino Linotype"/>
          <w:color w:val="984806"/>
          <w:sz w:val="20"/>
          <w:lang w:val="es-CO" w:eastAsia="es-CO"/>
        </w:rPr>
      </w:pPr>
    </w:p>
    <w:p w14:paraId="75930A20"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24F875B2" w14:textId="77777777" w:rsidR="00AD20B3" w:rsidRDefault="00AD20B3" w:rsidP="00AD20B3">
      <w:pPr>
        <w:pStyle w:val="Estilo10"/>
        <w:rPr>
          <w:lang w:val="en-US"/>
        </w:rPr>
      </w:pPr>
    </w:p>
    <w:p w14:paraId="6AC8021B" w14:textId="77777777" w:rsidR="00AD20B3" w:rsidRPr="009078D3" w:rsidRDefault="00AD20B3" w:rsidP="00AD20B3">
      <w:pPr>
        <w:pStyle w:val="Estilo10"/>
        <w:rPr>
          <w:lang w:val="en-US"/>
        </w:rPr>
      </w:pPr>
      <w:r w:rsidRPr="009078D3">
        <w:rPr>
          <w:lang w:val="en-US"/>
        </w:rPr>
        <w:t xml:space="preserve">KPMG </w:t>
      </w:r>
      <w:proofErr w:type="spellStart"/>
      <w:r w:rsidRPr="009078D3">
        <w:rPr>
          <w:lang w:val="en-US"/>
        </w:rPr>
        <w:t>Internacional</w:t>
      </w:r>
      <w:proofErr w:type="spellEnd"/>
      <w:r w:rsidRPr="009078D3">
        <w:rPr>
          <w:lang w:val="en-US"/>
        </w:rPr>
        <w:t xml:space="preserve"> - </w:t>
      </w:r>
      <w:proofErr w:type="spellStart"/>
      <w:r w:rsidRPr="009078D3">
        <w:rPr>
          <w:lang w:val="en-US"/>
        </w:rPr>
        <w:t>Internacional</w:t>
      </w:r>
      <w:proofErr w:type="spellEnd"/>
      <w:r w:rsidRPr="009078D3">
        <w:rPr>
          <w:lang w:val="en-US"/>
        </w:rPr>
        <w:t xml:space="preserve"> - </w:t>
      </w:r>
      <w:proofErr w:type="spellStart"/>
      <w:r w:rsidRPr="009078D3">
        <w:rPr>
          <w:lang w:val="en-US"/>
        </w:rPr>
        <w:t>Noticias</w:t>
      </w:r>
      <w:proofErr w:type="spellEnd"/>
    </w:p>
    <w:p w14:paraId="1605BAD9" w14:textId="77777777" w:rsidR="00AD20B3" w:rsidRDefault="001419CB" w:rsidP="002F4467">
      <w:pPr>
        <w:pStyle w:val="Cuerpovademecum"/>
        <w:jc w:val="left"/>
        <w:rPr>
          <w:szCs w:val="20"/>
          <w:lang w:val="en-US"/>
        </w:rPr>
      </w:pPr>
      <w:hyperlink r:id="rId2283" w:history="1">
        <w:r w:rsidR="00AD20B3" w:rsidRPr="00EE4D12">
          <w:rPr>
            <w:rStyle w:val="Hyperlink"/>
            <w:szCs w:val="20"/>
            <w:lang w:val="es-CO"/>
          </w:rPr>
          <w:t xml:space="preserve">United </w:t>
        </w:r>
        <w:proofErr w:type="spellStart"/>
        <w:r w:rsidR="00AD20B3" w:rsidRPr="00EE4D12">
          <w:rPr>
            <w:rStyle w:val="Hyperlink"/>
            <w:szCs w:val="20"/>
            <w:lang w:val="es-CO"/>
          </w:rPr>
          <w:t>States</w:t>
        </w:r>
        <w:proofErr w:type="spellEnd"/>
        <w:r w:rsidR="00AD20B3" w:rsidRPr="00EE4D12">
          <w:rPr>
            <w:rStyle w:val="Hyperlink"/>
            <w:szCs w:val="20"/>
            <w:lang w:val="es-CO"/>
          </w:rPr>
          <w:t xml:space="preserve"> - </w:t>
        </w:r>
        <w:proofErr w:type="spellStart"/>
        <w:r w:rsidR="00AD20B3" w:rsidRPr="00EE4D12">
          <w:rPr>
            <w:rStyle w:val="Hyperlink"/>
            <w:szCs w:val="20"/>
            <w:lang w:val="es-CO"/>
          </w:rPr>
          <w:t>Indirect</w:t>
        </w:r>
        <w:proofErr w:type="spellEnd"/>
        <w:r w:rsidR="00AD20B3" w:rsidRPr="00EE4D12">
          <w:rPr>
            <w:rStyle w:val="Hyperlink"/>
            <w:szCs w:val="20"/>
            <w:lang w:val="es-CO"/>
          </w:rPr>
          <w:t xml:space="preserve"> </w:t>
        </w:r>
        <w:proofErr w:type="spellStart"/>
        <w:r w:rsidR="00AD20B3" w:rsidRPr="00EE4D12">
          <w:rPr>
            <w:rStyle w:val="Hyperlink"/>
            <w:szCs w:val="20"/>
            <w:lang w:val="es-CO"/>
          </w:rPr>
          <w:t>Tax</w:t>
        </w:r>
        <w:proofErr w:type="spellEnd"/>
        <w:r w:rsidR="00AD20B3" w:rsidRPr="00EE4D12">
          <w:rPr>
            <w:rStyle w:val="Hyperlink"/>
            <w:szCs w:val="20"/>
            <w:lang w:val="es-CO"/>
          </w:rPr>
          <w:t xml:space="preserve"> Guide</w:t>
        </w:r>
      </w:hyperlink>
    </w:p>
    <w:p w14:paraId="74DDE62E" w14:textId="77777777" w:rsidR="00AD20B3" w:rsidRDefault="001419CB" w:rsidP="002F4467">
      <w:pPr>
        <w:pStyle w:val="Cuerpovademecum"/>
        <w:jc w:val="left"/>
        <w:rPr>
          <w:szCs w:val="20"/>
          <w:lang w:val="es-CO"/>
        </w:rPr>
      </w:pPr>
      <w:hyperlink r:id="rId2284" w:history="1">
        <w:r w:rsidR="00AD20B3" w:rsidRPr="00EE4D12">
          <w:rPr>
            <w:rStyle w:val="Hyperlink"/>
            <w:szCs w:val="20"/>
          </w:rPr>
          <w:t xml:space="preserve">Energy </w:t>
        </w:r>
        <w:proofErr w:type="spellStart"/>
        <w:r w:rsidR="00AD20B3" w:rsidRPr="00EE4D12">
          <w:rPr>
            <w:rStyle w:val="Hyperlink"/>
            <w:szCs w:val="20"/>
          </w:rPr>
          <w:t>Taxation</w:t>
        </w:r>
        <w:proofErr w:type="spellEnd"/>
        <w:r w:rsidR="00AD20B3" w:rsidRPr="00EE4D12">
          <w:rPr>
            <w:rStyle w:val="Hyperlink"/>
            <w:szCs w:val="20"/>
          </w:rPr>
          <w:t xml:space="preserve"> Directive</w:t>
        </w:r>
      </w:hyperlink>
    </w:p>
    <w:p w14:paraId="7FD45A42" w14:textId="77777777" w:rsidR="00AD20B3" w:rsidRPr="00EE4D12" w:rsidRDefault="001419CB" w:rsidP="002F4467">
      <w:pPr>
        <w:pStyle w:val="Cuerpovademecum"/>
        <w:jc w:val="left"/>
        <w:rPr>
          <w:szCs w:val="20"/>
          <w:lang w:val="es-CO"/>
        </w:rPr>
      </w:pPr>
      <w:hyperlink r:id="rId2285" w:history="1">
        <w:r w:rsidR="00AD20B3" w:rsidRPr="00EE4D12">
          <w:rPr>
            <w:rStyle w:val="Hyperlink"/>
            <w:szCs w:val="20"/>
            <w:lang w:val="es-CO"/>
          </w:rPr>
          <w:t xml:space="preserve">E-News </w:t>
        </w:r>
        <w:proofErr w:type="spellStart"/>
        <w:r w:rsidR="00AD20B3" w:rsidRPr="00EE4D12">
          <w:rPr>
            <w:rStyle w:val="Hyperlink"/>
            <w:szCs w:val="20"/>
            <w:lang w:val="es-CO"/>
          </w:rPr>
          <w:t>from</w:t>
        </w:r>
        <w:proofErr w:type="spellEnd"/>
        <w:r w:rsidR="00AD20B3" w:rsidRPr="00EE4D12">
          <w:rPr>
            <w:rStyle w:val="Hyperlink"/>
            <w:szCs w:val="20"/>
            <w:lang w:val="es-CO"/>
          </w:rPr>
          <w:t xml:space="preserve"> </w:t>
        </w:r>
        <w:proofErr w:type="spellStart"/>
        <w:r w:rsidR="00AD20B3" w:rsidRPr="00EE4D12">
          <w:rPr>
            <w:rStyle w:val="Hyperlink"/>
            <w:szCs w:val="20"/>
            <w:lang w:val="es-CO"/>
          </w:rPr>
          <w:t>KPMG's</w:t>
        </w:r>
        <w:proofErr w:type="spellEnd"/>
        <w:r w:rsidR="00AD20B3" w:rsidRPr="00EE4D12">
          <w:rPr>
            <w:rStyle w:val="Hyperlink"/>
            <w:szCs w:val="20"/>
            <w:lang w:val="es-CO"/>
          </w:rPr>
          <w:t xml:space="preserve"> EU </w:t>
        </w:r>
        <w:proofErr w:type="spellStart"/>
        <w:r w:rsidR="00AD20B3" w:rsidRPr="00EE4D12">
          <w:rPr>
            <w:rStyle w:val="Hyperlink"/>
            <w:szCs w:val="20"/>
            <w:lang w:val="es-CO"/>
          </w:rPr>
          <w:t>Tax</w:t>
        </w:r>
        <w:proofErr w:type="spellEnd"/>
        <w:r w:rsidR="00AD20B3" w:rsidRPr="00EE4D12">
          <w:rPr>
            <w:rStyle w:val="Hyperlink"/>
            <w:szCs w:val="20"/>
            <w:lang w:val="es-CO"/>
          </w:rPr>
          <w:t xml:space="preserve"> Centre</w:t>
        </w:r>
      </w:hyperlink>
    </w:p>
    <w:p w14:paraId="10979762" w14:textId="77777777" w:rsidR="00AD20B3" w:rsidRPr="009078D3" w:rsidRDefault="00AD20B3" w:rsidP="00AD20B3">
      <w:pPr>
        <w:pStyle w:val="Cuerpovademecum"/>
        <w:rPr>
          <w:szCs w:val="20"/>
          <w:lang w:val="en-US"/>
        </w:rPr>
      </w:pPr>
    </w:p>
    <w:p w14:paraId="22973264"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1D74EB1D" w14:textId="77777777" w:rsidR="00AD20B3" w:rsidRPr="009078D3" w:rsidRDefault="00AD20B3" w:rsidP="00AD20B3">
      <w:pPr>
        <w:pStyle w:val="Cuerpovademecum"/>
        <w:rPr>
          <w:szCs w:val="20"/>
        </w:rPr>
      </w:pPr>
    </w:p>
    <w:p w14:paraId="296C87A3" w14:textId="77777777" w:rsidR="00AD20B3" w:rsidRPr="009078D3" w:rsidRDefault="00AD20B3" w:rsidP="00AD20B3">
      <w:pPr>
        <w:pStyle w:val="Estilo10"/>
        <w:rPr>
          <w:lang w:val="en-US"/>
        </w:rPr>
      </w:pPr>
      <w:r w:rsidRPr="009078D3">
        <w:rPr>
          <w:lang w:val="en-US"/>
        </w:rPr>
        <w:t xml:space="preserve">Malaysian Institute of Accountants - </w:t>
      </w:r>
      <w:proofErr w:type="spellStart"/>
      <w:r w:rsidRPr="009078D3">
        <w:rPr>
          <w:lang w:val="en-US"/>
        </w:rPr>
        <w:t>Malasia</w:t>
      </w:r>
      <w:proofErr w:type="spellEnd"/>
      <w:r w:rsidRPr="009078D3">
        <w:rPr>
          <w:lang w:val="en-US"/>
        </w:rPr>
        <w:t xml:space="preserve"> - </w:t>
      </w:r>
      <w:proofErr w:type="spellStart"/>
      <w:r w:rsidRPr="009078D3">
        <w:rPr>
          <w:lang w:val="en-US"/>
        </w:rPr>
        <w:t>Malasia</w:t>
      </w:r>
      <w:proofErr w:type="spellEnd"/>
      <w:r w:rsidRPr="009078D3">
        <w:rPr>
          <w:lang w:val="en-US"/>
        </w:rPr>
        <w:t xml:space="preserve"> - </w:t>
      </w:r>
      <w:proofErr w:type="spellStart"/>
      <w:r w:rsidRPr="009078D3">
        <w:rPr>
          <w:lang w:val="en-US"/>
        </w:rPr>
        <w:t>Noticias</w:t>
      </w:r>
      <w:proofErr w:type="spellEnd"/>
    </w:p>
    <w:p w14:paraId="439C325C" w14:textId="77777777" w:rsidR="00AD20B3" w:rsidRPr="00E17E2D" w:rsidRDefault="001419CB" w:rsidP="002F4467">
      <w:pPr>
        <w:pStyle w:val="Cuerpovademecum"/>
        <w:jc w:val="left"/>
        <w:rPr>
          <w:szCs w:val="20"/>
          <w:lang w:val="en-US"/>
        </w:rPr>
      </w:pPr>
      <w:hyperlink r:id="rId2286" w:history="1">
        <w:r w:rsidR="00AD20B3" w:rsidRPr="00E17E2D">
          <w:rPr>
            <w:rStyle w:val="Hyperlink"/>
            <w:szCs w:val="20"/>
            <w:lang w:val="en-US"/>
          </w:rPr>
          <w:t>New chairmanship at helm of FRF and MASB as of 1st July 2021</w:t>
        </w:r>
      </w:hyperlink>
    </w:p>
    <w:p w14:paraId="5A44CB76" w14:textId="77777777" w:rsidR="00AD20B3" w:rsidRPr="00E17E2D" w:rsidRDefault="001419CB" w:rsidP="002F4467">
      <w:pPr>
        <w:pStyle w:val="Cuerpovademecum"/>
        <w:jc w:val="left"/>
        <w:rPr>
          <w:szCs w:val="20"/>
          <w:lang w:val="en-US"/>
        </w:rPr>
      </w:pPr>
      <w:hyperlink r:id="rId2287" w:history="1">
        <w:r w:rsidR="00AD20B3" w:rsidRPr="00E17E2D">
          <w:rPr>
            <w:rStyle w:val="Hyperlink"/>
            <w:szCs w:val="20"/>
            <w:lang w:val="en-US"/>
          </w:rPr>
          <w:t>MASB issues Amendments to MFRS 112 Income Taxes on Deferred Tax related to Assets and Liabilities arising from a Single Transaction</w:t>
        </w:r>
      </w:hyperlink>
    </w:p>
    <w:p w14:paraId="1C3E581E" w14:textId="77777777" w:rsidR="00AD20B3" w:rsidRPr="00E17E2D" w:rsidRDefault="00AD20B3" w:rsidP="00AD20B3">
      <w:pPr>
        <w:pStyle w:val="Cuerpovademecum"/>
        <w:rPr>
          <w:szCs w:val="20"/>
          <w:lang w:val="en-US"/>
        </w:rPr>
      </w:pPr>
    </w:p>
    <w:p w14:paraId="1EC7401B"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5CF3110A" w14:textId="77777777" w:rsidR="00AD20B3" w:rsidRDefault="00AD20B3" w:rsidP="00AD20B3">
      <w:pPr>
        <w:pStyle w:val="Estilo10"/>
      </w:pPr>
    </w:p>
    <w:p w14:paraId="73E1A68A" w14:textId="77777777" w:rsidR="00AD20B3" w:rsidRPr="009078D3" w:rsidRDefault="00AD20B3" w:rsidP="00AD20B3">
      <w:pPr>
        <w:pStyle w:val="Estilo10"/>
      </w:pPr>
      <w:proofErr w:type="spellStart"/>
      <w:r w:rsidRPr="009078D3">
        <w:t>National</w:t>
      </w:r>
      <w:proofErr w:type="spellEnd"/>
      <w:r w:rsidRPr="009078D3">
        <w:t xml:space="preserve"> </w:t>
      </w:r>
      <w:proofErr w:type="spellStart"/>
      <w:r w:rsidRPr="009078D3">
        <w:t>Society</w:t>
      </w:r>
      <w:proofErr w:type="spellEnd"/>
      <w:r w:rsidRPr="009078D3">
        <w:t xml:space="preserve"> </w:t>
      </w:r>
      <w:proofErr w:type="spellStart"/>
      <w:r w:rsidRPr="009078D3">
        <w:t>of</w:t>
      </w:r>
      <w:proofErr w:type="spellEnd"/>
      <w:r w:rsidRPr="009078D3">
        <w:t xml:space="preserve"> </w:t>
      </w:r>
      <w:proofErr w:type="spellStart"/>
      <w:r w:rsidRPr="009078D3">
        <w:t>Accountants</w:t>
      </w:r>
      <w:proofErr w:type="spellEnd"/>
      <w:r w:rsidRPr="009078D3">
        <w:t xml:space="preserve"> - Estados Unidos de América - Noticias</w:t>
      </w:r>
    </w:p>
    <w:p w14:paraId="32BEEA47" w14:textId="77777777" w:rsidR="00AD20B3" w:rsidRPr="00E17E2D" w:rsidRDefault="001419CB" w:rsidP="00AD20B3">
      <w:pPr>
        <w:rPr>
          <w:rFonts w:ascii="Palatino Linotype" w:eastAsia="Liberation Serif" w:hAnsi="Palatino Linotype"/>
          <w:color w:val="984806"/>
          <w:sz w:val="20"/>
          <w:szCs w:val="20"/>
          <w:lang w:val="en-US"/>
        </w:rPr>
      </w:pPr>
      <w:hyperlink r:id="rId2288" w:history="1">
        <w:r w:rsidR="00AD20B3" w:rsidRPr="00E17E2D">
          <w:rPr>
            <w:rStyle w:val="Hyperlink"/>
            <w:rFonts w:ascii="Palatino Linotype" w:eastAsia="Liberation Serif" w:hAnsi="Palatino Linotype"/>
            <w:sz w:val="20"/>
            <w:szCs w:val="20"/>
            <w:lang w:val="en-US"/>
          </w:rPr>
          <w:t>NSA Writes Congress Expressing Concerns with IRS Employee Retention Credit Guidance Notice 2021-49</w:t>
        </w:r>
      </w:hyperlink>
    </w:p>
    <w:p w14:paraId="612E803B" w14:textId="77777777" w:rsidR="00AD20B3" w:rsidRPr="00E17E2D" w:rsidRDefault="001419CB" w:rsidP="00AD20B3">
      <w:pPr>
        <w:rPr>
          <w:rFonts w:ascii="Palatino Linotype" w:eastAsia="Liberation Serif" w:hAnsi="Palatino Linotype"/>
          <w:color w:val="984806"/>
          <w:sz w:val="20"/>
          <w:szCs w:val="20"/>
          <w:lang w:val="en-US"/>
        </w:rPr>
      </w:pPr>
      <w:hyperlink r:id="rId2289" w:history="1">
        <w:r w:rsidR="00AD20B3" w:rsidRPr="00E17E2D">
          <w:rPr>
            <w:rStyle w:val="Hyperlink"/>
            <w:rFonts w:ascii="Palatino Linotype" w:eastAsia="Liberation Serif" w:hAnsi="Palatino Linotype"/>
            <w:sz w:val="20"/>
            <w:szCs w:val="20"/>
            <w:lang w:val="en-US"/>
          </w:rPr>
          <w:t>IRS Employee Retention Credit (ERC) Guidance Notice 2021-49 Garners Congressional Criticism</w:t>
        </w:r>
      </w:hyperlink>
    </w:p>
    <w:p w14:paraId="4FFA3A7D" w14:textId="77777777" w:rsidR="00AD20B3" w:rsidRPr="00E17E2D" w:rsidRDefault="001419CB" w:rsidP="00AD20B3">
      <w:pPr>
        <w:rPr>
          <w:rFonts w:ascii="Palatino Linotype" w:eastAsia="Liberation Serif" w:hAnsi="Palatino Linotype"/>
          <w:color w:val="984806"/>
          <w:sz w:val="20"/>
          <w:szCs w:val="20"/>
          <w:lang w:val="en-US"/>
        </w:rPr>
      </w:pPr>
      <w:hyperlink r:id="rId2290" w:history="1">
        <w:r w:rsidR="00AD20B3" w:rsidRPr="00E17E2D">
          <w:rPr>
            <w:rStyle w:val="Hyperlink"/>
            <w:rFonts w:ascii="Palatino Linotype" w:eastAsia="Liberation Serif" w:hAnsi="Palatino Linotype"/>
            <w:sz w:val="20"/>
            <w:szCs w:val="20"/>
            <w:lang w:val="en-US"/>
          </w:rPr>
          <w:t>Other Income: Taxable or Not?</w:t>
        </w:r>
      </w:hyperlink>
    </w:p>
    <w:p w14:paraId="4DA2AC32" w14:textId="77777777" w:rsidR="00AD20B3" w:rsidRPr="00E17E2D" w:rsidRDefault="001419CB" w:rsidP="00AD20B3">
      <w:pPr>
        <w:rPr>
          <w:rFonts w:ascii="Palatino Linotype" w:eastAsia="Liberation Serif" w:hAnsi="Palatino Linotype"/>
          <w:color w:val="984806"/>
          <w:sz w:val="20"/>
          <w:szCs w:val="20"/>
          <w:lang w:val="en-US"/>
        </w:rPr>
      </w:pPr>
      <w:hyperlink r:id="rId2291" w:history="1">
        <w:r w:rsidR="00AD20B3" w:rsidRPr="00E17E2D">
          <w:rPr>
            <w:rStyle w:val="Hyperlink"/>
            <w:rFonts w:ascii="Palatino Linotype" w:eastAsia="Liberation Serif" w:hAnsi="Palatino Linotype"/>
            <w:sz w:val="20"/>
            <w:szCs w:val="20"/>
            <w:lang w:val="en-US"/>
          </w:rPr>
          <w:t>National Taxpayer Advocate assesses tax filing season and identifies areas for IRS improvement in mid-year report to Congress</w:t>
        </w:r>
      </w:hyperlink>
    </w:p>
    <w:p w14:paraId="74B4CB62" w14:textId="77777777" w:rsidR="00AD20B3" w:rsidRPr="00E17E2D" w:rsidRDefault="001419CB" w:rsidP="00AD20B3">
      <w:pPr>
        <w:rPr>
          <w:rFonts w:ascii="Palatino Linotype" w:eastAsia="Liberation Serif" w:hAnsi="Palatino Linotype"/>
          <w:color w:val="984806"/>
          <w:sz w:val="20"/>
          <w:szCs w:val="20"/>
          <w:lang w:val="en-US"/>
        </w:rPr>
      </w:pPr>
      <w:hyperlink r:id="rId2292" w:history="1">
        <w:r w:rsidR="00AD20B3" w:rsidRPr="00E17E2D">
          <w:rPr>
            <w:rStyle w:val="Hyperlink"/>
            <w:rFonts w:ascii="Palatino Linotype" w:eastAsia="Liberation Serif" w:hAnsi="Palatino Linotype"/>
            <w:sz w:val="20"/>
            <w:szCs w:val="20"/>
            <w:lang w:val="en-US"/>
          </w:rPr>
          <w:t>Registration is Open for NSA's July CPE Blitz</w:t>
        </w:r>
      </w:hyperlink>
    </w:p>
    <w:p w14:paraId="56EB6AE8" w14:textId="77777777" w:rsidR="00AD20B3" w:rsidRPr="00E17E2D" w:rsidRDefault="001419CB" w:rsidP="00AD20B3">
      <w:pPr>
        <w:rPr>
          <w:rFonts w:ascii="Palatino Linotype" w:eastAsia="Liberation Serif" w:hAnsi="Palatino Linotype"/>
          <w:color w:val="984806"/>
          <w:sz w:val="20"/>
          <w:szCs w:val="20"/>
          <w:lang w:val="en-US"/>
        </w:rPr>
      </w:pPr>
      <w:hyperlink r:id="rId2293" w:history="1">
        <w:r w:rsidR="00AD20B3" w:rsidRPr="00E17E2D">
          <w:rPr>
            <w:rStyle w:val="Hyperlink"/>
            <w:rFonts w:ascii="Palatino Linotype" w:eastAsia="Liberation Serif" w:hAnsi="Palatino Linotype"/>
            <w:sz w:val="20"/>
            <w:szCs w:val="20"/>
            <w:lang w:val="en-US"/>
          </w:rPr>
          <w:t>NSA’s 75th Annual Convention Keynote Address will be provided by Tony Nitti, CPA, MST</w:t>
        </w:r>
      </w:hyperlink>
    </w:p>
    <w:p w14:paraId="20712D4F" w14:textId="77777777" w:rsidR="00AD20B3" w:rsidRPr="00E17E2D" w:rsidRDefault="001419CB" w:rsidP="00AD20B3">
      <w:pPr>
        <w:rPr>
          <w:rFonts w:ascii="Palatino Linotype" w:eastAsia="Liberation Serif" w:hAnsi="Palatino Linotype"/>
          <w:color w:val="984806"/>
          <w:sz w:val="20"/>
          <w:szCs w:val="20"/>
          <w:lang w:val="en-US"/>
        </w:rPr>
      </w:pPr>
      <w:hyperlink r:id="rId2294" w:history="1">
        <w:r w:rsidR="00AD20B3" w:rsidRPr="00E17E2D">
          <w:rPr>
            <w:rStyle w:val="Hyperlink"/>
            <w:rFonts w:ascii="Palatino Linotype" w:eastAsia="Liberation Serif" w:hAnsi="Palatino Linotype"/>
            <w:sz w:val="20"/>
            <w:szCs w:val="20"/>
            <w:lang w:val="en-US"/>
          </w:rPr>
          <w:t>CPE Blitz: NSA Reviews Biden’s “Made in America Tax Plan”</w:t>
        </w:r>
      </w:hyperlink>
    </w:p>
    <w:p w14:paraId="30E4002C" w14:textId="77777777" w:rsidR="00AD20B3" w:rsidRPr="00E17E2D" w:rsidRDefault="001419CB" w:rsidP="00AD20B3">
      <w:pPr>
        <w:rPr>
          <w:rFonts w:ascii="Palatino Linotype" w:eastAsia="Liberation Serif" w:hAnsi="Palatino Linotype"/>
          <w:color w:val="984806"/>
          <w:sz w:val="20"/>
          <w:szCs w:val="20"/>
          <w:lang w:val="en-US"/>
        </w:rPr>
      </w:pPr>
      <w:hyperlink r:id="rId2295" w:history="1">
        <w:r w:rsidR="00AD20B3" w:rsidRPr="00E17E2D">
          <w:rPr>
            <w:rStyle w:val="Hyperlink"/>
            <w:rFonts w:ascii="Palatino Linotype" w:eastAsia="Liberation Serif" w:hAnsi="Palatino Linotype"/>
            <w:sz w:val="20"/>
            <w:szCs w:val="20"/>
            <w:lang w:val="en-US"/>
          </w:rPr>
          <w:t>NSA’s Federal Taxation Committee Provides List of Tax Tips</w:t>
        </w:r>
      </w:hyperlink>
    </w:p>
    <w:p w14:paraId="35E774F9" w14:textId="77777777" w:rsidR="00AD20B3" w:rsidRPr="00E17E2D" w:rsidRDefault="001419CB" w:rsidP="00AD20B3">
      <w:pPr>
        <w:rPr>
          <w:rFonts w:ascii="Palatino Linotype" w:eastAsia="Liberation Serif" w:hAnsi="Palatino Linotype"/>
          <w:color w:val="984806"/>
          <w:sz w:val="20"/>
          <w:szCs w:val="20"/>
          <w:lang w:val="en-US"/>
        </w:rPr>
      </w:pPr>
      <w:hyperlink r:id="rId2296" w:history="1">
        <w:r w:rsidR="00AD20B3" w:rsidRPr="00E17E2D">
          <w:rPr>
            <w:rStyle w:val="Hyperlink"/>
            <w:rFonts w:ascii="Palatino Linotype" w:eastAsia="Liberation Serif" w:hAnsi="Palatino Linotype"/>
            <w:sz w:val="20"/>
            <w:szCs w:val="20"/>
            <w:lang w:val="en-US"/>
          </w:rPr>
          <w:t xml:space="preserve">You Say Yes, I Say No – I Say High, You Say </w:t>
        </w:r>
        <w:proofErr w:type="gramStart"/>
        <w:r w:rsidR="00AD20B3" w:rsidRPr="00E17E2D">
          <w:rPr>
            <w:rStyle w:val="Hyperlink"/>
            <w:rFonts w:ascii="Palatino Linotype" w:eastAsia="Liberation Serif" w:hAnsi="Palatino Linotype"/>
            <w:sz w:val="20"/>
            <w:szCs w:val="20"/>
            <w:lang w:val="en-US"/>
          </w:rPr>
          <w:t>Low :</w:t>
        </w:r>
        <w:proofErr w:type="gramEnd"/>
        <w:r w:rsidR="00AD20B3" w:rsidRPr="00E17E2D">
          <w:rPr>
            <w:rStyle w:val="Hyperlink"/>
            <w:rFonts w:ascii="Palatino Linotype" w:eastAsia="Liberation Serif" w:hAnsi="Palatino Linotype"/>
            <w:sz w:val="20"/>
            <w:szCs w:val="20"/>
            <w:lang w:val="en-US"/>
          </w:rPr>
          <w:t xml:space="preserve"> Corporate Tax Reform Debate Continues</w:t>
        </w:r>
      </w:hyperlink>
    </w:p>
    <w:p w14:paraId="0B7F37E5" w14:textId="77777777" w:rsidR="00AD20B3" w:rsidRPr="00830CB0" w:rsidRDefault="00AD20B3" w:rsidP="00AD20B3">
      <w:pPr>
        <w:rPr>
          <w:rFonts w:ascii="Palatino Linotype" w:eastAsia="Liberation Serif" w:hAnsi="Palatino Linotype"/>
          <w:b/>
          <w:color w:val="984806"/>
          <w:sz w:val="20"/>
          <w:szCs w:val="20"/>
          <w:lang w:val="en-US"/>
        </w:rPr>
      </w:pPr>
    </w:p>
    <w:p w14:paraId="2A9011F4" w14:textId="77777777" w:rsidR="00AD20B3" w:rsidRPr="009078D3" w:rsidRDefault="00AD20B3" w:rsidP="00AD20B3">
      <w:pPr>
        <w:jc w:val="center"/>
        <w:rPr>
          <w:rFonts w:ascii="Palatino Linotype" w:hAnsi="Palatino Linotype"/>
          <w:sz w:val="40"/>
          <w:szCs w:val="40"/>
        </w:rPr>
      </w:pPr>
      <w:r w:rsidRPr="009078D3">
        <w:rPr>
          <w:rFonts w:ascii="Palatino Linotype" w:hAnsi="Palatino Linotype"/>
          <w:sz w:val="40"/>
          <w:szCs w:val="40"/>
        </w:rPr>
        <w:sym w:font="Wingdings 2" w:char="F068"/>
      </w:r>
    </w:p>
    <w:p w14:paraId="740D753C" w14:textId="77777777" w:rsidR="00AD20B3" w:rsidRDefault="00AD20B3" w:rsidP="00AD20B3">
      <w:pPr>
        <w:rPr>
          <w:rFonts w:ascii="Palatino Linotype" w:eastAsia="Liberation Serif" w:hAnsi="Palatino Linotype"/>
          <w:b/>
          <w:color w:val="984806"/>
          <w:sz w:val="20"/>
          <w:szCs w:val="20"/>
          <w:lang w:val="es-CO"/>
        </w:rPr>
      </w:pPr>
    </w:p>
    <w:p w14:paraId="43577675" w14:textId="77777777" w:rsidR="00AD20B3" w:rsidRPr="004B3495" w:rsidRDefault="00AD20B3" w:rsidP="00AD20B3">
      <w:pPr>
        <w:pStyle w:val="Estilo10"/>
        <w:rPr>
          <w:lang w:val="es-CO"/>
        </w:rPr>
      </w:pPr>
      <w:proofErr w:type="spellStart"/>
      <w:r w:rsidRPr="004B3495">
        <w:rPr>
          <w:lang w:val="es-CO"/>
        </w:rPr>
        <w:t>Ordem</w:t>
      </w:r>
      <w:proofErr w:type="spellEnd"/>
      <w:r w:rsidRPr="004B3495">
        <w:rPr>
          <w:lang w:val="es-CO"/>
        </w:rPr>
        <w:t xml:space="preserve"> dos Revisores </w:t>
      </w:r>
      <w:proofErr w:type="spellStart"/>
      <w:r w:rsidRPr="004B3495">
        <w:rPr>
          <w:lang w:val="es-CO"/>
        </w:rPr>
        <w:t>Oficiais</w:t>
      </w:r>
      <w:proofErr w:type="spellEnd"/>
      <w:r w:rsidRPr="004B3495">
        <w:rPr>
          <w:lang w:val="es-CO"/>
        </w:rPr>
        <w:t xml:space="preserve"> de Contas - Portugal - Noticias</w:t>
      </w:r>
    </w:p>
    <w:p w14:paraId="0D68437E" w14:textId="77777777" w:rsidR="00AD20B3" w:rsidRPr="0065492E" w:rsidRDefault="001419CB" w:rsidP="00AD20B3">
      <w:pPr>
        <w:rPr>
          <w:rFonts w:ascii="Palatino Linotype" w:eastAsia="Liberation Serif" w:hAnsi="Palatino Linotype"/>
          <w:color w:val="984806"/>
          <w:sz w:val="20"/>
          <w:szCs w:val="20"/>
          <w:lang w:val="es-CO"/>
        </w:rPr>
      </w:pPr>
      <w:hyperlink r:id="rId2297" w:history="1">
        <w:r w:rsidR="00AD20B3" w:rsidRPr="0065492E">
          <w:rPr>
            <w:rStyle w:val="Hyperlink"/>
            <w:rFonts w:ascii="Palatino Linotype" w:eastAsia="Liberation Serif" w:hAnsi="Palatino Linotype"/>
            <w:sz w:val="20"/>
            <w:szCs w:val="20"/>
            <w:lang w:val="es-CO"/>
          </w:rPr>
          <w:t>Auditoría de cuentas</w:t>
        </w:r>
      </w:hyperlink>
    </w:p>
    <w:p w14:paraId="73F1FC35" w14:textId="77777777" w:rsidR="00AD20B3" w:rsidRPr="0065492E" w:rsidRDefault="001419CB" w:rsidP="00AD20B3">
      <w:pPr>
        <w:rPr>
          <w:rFonts w:ascii="Palatino Linotype" w:eastAsia="Liberation Serif" w:hAnsi="Palatino Linotype"/>
          <w:color w:val="984806"/>
          <w:sz w:val="20"/>
          <w:szCs w:val="20"/>
          <w:lang w:val="es-CO"/>
        </w:rPr>
      </w:pPr>
      <w:hyperlink r:id="rId2298" w:history="1">
        <w:r w:rsidR="00AD20B3" w:rsidRPr="0065492E">
          <w:rPr>
            <w:rStyle w:val="Hyperlink"/>
            <w:rFonts w:ascii="Palatino Linotype" w:eastAsia="Liberation Serif" w:hAnsi="Palatino Linotype"/>
            <w:sz w:val="20"/>
            <w:szCs w:val="20"/>
            <w:lang w:val="es-CO"/>
          </w:rPr>
          <w:t xml:space="preserve">Régimen </w:t>
        </w:r>
        <w:proofErr w:type="spellStart"/>
        <w:r w:rsidR="00AD20B3" w:rsidRPr="0065492E">
          <w:rPr>
            <w:rStyle w:val="Hyperlink"/>
            <w:rFonts w:ascii="Palatino Linotype" w:eastAsia="Liberation Serif" w:hAnsi="Palatino Linotype"/>
            <w:sz w:val="20"/>
            <w:szCs w:val="20"/>
            <w:lang w:val="es-CO"/>
          </w:rPr>
          <w:t>Trab</w:t>
        </w:r>
        <w:proofErr w:type="spellEnd"/>
        <w:r w:rsidR="00AD20B3" w:rsidRPr="0065492E">
          <w:rPr>
            <w:rStyle w:val="Hyperlink"/>
            <w:rFonts w:ascii="Palatino Linotype" w:eastAsia="Liberation Serif" w:hAnsi="Palatino Linotype"/>
            <w:sz w:val="20"/>
            <w:szCs w:val="20"/>
            <w:lang w:val="es-CO"/>
          </w:rPr>
          <w:t xml:space="preserve"> Independentes SS y Transparencia Tributaria</w:t>
        </w:r>
      </w:hyperlink>
    </w:p>
    <w:p w14:paraId="25656961" w14:textId="77777777" w:rsidR="00AD20B3" w:rsidRPr="0065492E" w:rsidRDefault="001419CB" w:rsidP="00AD20B3">
      <w:pPr>
        <w:rPr>
          <w:rFonts w:ascii="Palatino Linotype" w:eastAsia="Liberation Serif" w:hAnsi="Palatino Linotype"/>
          <w:color w:val="984806"/>
          <w:sz w:val="20"/>
          <w:szCs w:val="20"/>
          <w:lang w:val="es-CO"/>
        </w:rPr>
      </w:pPr>
      <w:hyperlink r:id="rId2299" w:history="1">
        <w:r w:rsidR="00AD20B3" w:rsidRPr="0065492E">
          <w:rPr>
            <w:rStyle w:val="Hyperlink"/>
            <w:rFonts w:ascii="Palatino Linotype" w:eastAsia="Liberation Serif" w:hAnsi="Palatino Linotype"/>
            <w:sz w:val="20"/>
            <w:szCs w:val="20"/>
            <w:lang w:val="es-CO"/>
          </w:rPr>
          <w:t>Crédito Fiscal Extraordinario a la Inversión II</w:t>
        </w:r>
      </w:hyperlink>
    </w:p>
    <w:p w14:paraId="3E8865E9" w14:textId="77777777" w:rsidR="00AD20B3" w:rsidRPr="0065492E" w:rsidRDefault="001419CB" w:rsidP="00AD20B3">
      <w:pPr>
        <w:rPr>
          <w:rFonts w:ascii="Palatino Linotype" w:eastAsia="Liberation Serif" w:hAnsi="Palatino Linotype"/>
          <w:color w:val="984806"/>
          <w:sz w:val="20"/>
          <w:szCs w:val="20"/>
          <w:lang w:val="es-CO"/>
        </w:rPr>
      </w:pPr>
      <w:hyperlink r:id="rId2300" w:history="1">
        <w:r w:rsidR="00AD20B3" w:rsidRPr="0065492E">
          <w:rPr>
            <w:rStyle w:val="Hyperlink"/>
            <w:rFonts w:ascii="Palatino Linotype" w:eastAsia="Liberation Serif" w:hAnsi="Palatino Linotype"/>
            <w:sz w:val="20"/>
            <w:szCs w:val="20"/>
            <w:lang w:val="es-CO"/>
          </w:rPr>
          <w:t>Número n.93 de la Revista "Revisores y Auditores"</w:t>
        </w:r>
      </w:hyperlink>
    </w:p>
    <w:p w14:paraId="11BA73EA" w14:textId="77777777" w:rsidR="00AD20B3" w:rsidRPr="0065492E" w:rsidRDefault="001419CB" w:rsidP="00AD20B3">
      <w:pPr>
        <w:rPr>
          <w:rFonts w:ascii="Palatino Linotype" w:eastAsia="Liberation Serif" w:hAnsi="Palatino Linotype"/>
          <w:color w:val="984806"/>
          <w:sz w:val="20"/>
          <w:szCs w:val="20"/>
          <w:lang w:val="es-CO"/>
        </w:rPr>
      </w:pPr>
      <w:hyperlink r:id="rId2301" w:history="1">
        <w:r w:rsidR="00AD20B3" w:rsidRPr="0065492E">
          <w:rPr>
            <w:rStyle w:val="Hyperlink"/>
            <w:rFonts w:ascii="Palatino Linotype" w:eastAsia="Liberation Serif" w:hAnsi="Palatino Linotype"/>
            <w:sz w:val="20"/>
            <w:szCs w:val="20"/>
            <w:lang w:val="es-CO"/>
          </w:rPr>
          <w:t>Control de Calidad - Resultados del Sorteo Público</w:t>
        </w:r>
      </w:hyperlink>
    </w:p>
    <w:p w14:paraId="38FD8A6F" w14:textId="77777777" w:rsidR="00AD20B3" w:rsidRPr="0065492E" w:rsidRDefault="001419CB" w:rsidP="00AD20B3">
      <w:pPr>
        <w:rPr>
          <w:rFonts w:ascii="Palatino Linotype" w:eastAsia="Liberation Serif" w:hAnsi="Palatino Linotype"/>
          <w:color w:val="984806"/>
          <w:sz w:val="20"/>
          <w:szCs w:val="20"/>
          <w:lang w:val="es-CO"/>
        </w:rPr>
      </w:pPr>
      <w:hyperlink r:id="rId2302" w:history="1">
        <w:r w:rsidR="00AD20B3" w:rsidRPr="0065492E">
          <w:rPr>
            <w:rStyle w:val="Hyperlink"/>
            <w:rFonts w:ascii="Palatino Linotype" w:eastAsia="Liberation Serif" w:hAnsi="Palatino Linotype"/>
            <w:sz w:val="20"/>
            <w:szCs w:val="20"/>
            <w:lang w:val="es-CO"/>
          </w:rPr>
          <w:t>Incentivos Fiscales</w:t>
        </w:r>
      </w:hyperlink>
    </w:p>
    <w:p w14:paraId="71B4A787" w14:textId="77777777" w:rsidR="00AD20B3" w:rsidRPr="0065492E" w:rsidRDefault="001419CB" w:rsidP="00AD20B3">
      <w:pPr>
        <w:rPr>
          <w:rFonts w:ascii="Palatino Linotype" w:eastAsia="Liberation Serif" w:hAnsi="Palatino Linotype"/>
          <w:color w:val="984806"/>
          <w:sz w:val="20"/>
          <w:szCs w:val="20"/>
          <w:lang w:val="es-CO"/>
        </w:rPr>
      </w:pPr>
      <w:hyperlink r:id="rId2303" w:history="1">
        <w:r w:rsidR="00AD20B3" w:rsidRPr="0065492E">
          <w:rPr>
            <w:rStyle w:val="Hyperlink"/>
            <w:rFonts w:ascii="Palatino Linotype" w:eastAsia="Liberation Serif" w:hAnsi="Palatino Linotype"/>
            <w:sz w:val="20"/>
            <w:szCs w:val="20"/>
            <w:lang w:val="es-CO"/>
          </w:rPr>
          <w:t>Análisis de datos y el archivo SAFT (EN)</w:t>
        </w:r>
      </w:hyperlink>
    </w:p>
    <w:p w14:paraId="3A8BD2C4" w14:textId="77777777" w:rsidR="00AD20B3" w:rsidRDefault="00AD20B3" w:rsidP="00AD20B3">
      <w:pPr>
        <w:rPr>
          <w:rFonts w:ascii="Palatino Linotype" w:eastAsia="Liberation Serif" w:hAnsi="Palatino Linotype"/>
          <w:b/>
          <w:color w:val="984806"/>
          <w:sz w:val="20"/>
          <w:szCs w:val="20"/>
        </w:rPr>
      </w:pPr>
    </w:p>
    <w:p w14:paraId="21217243" w14:textId="77777777" w:rsidR="00AD20B3" w:rsidRPr="00DF089C" w:rsidRDefault="00AD20B3" w:rsidP="00AD20B3">
      <w:pPr>
        <w:jc w:val="center"/>
        <w:rPr>
          <w:rFonts w:ascii="Palatino Linotype" w:hAnsi="Palatino Linotype"/>
          <w:sz w:val="40"/>
          <w:szCs w:val="40"/>
        </w:rPr>
      </w:pPr>
      <w:r w:rsidRPr="00DF089C">
        <w:rPr>
          <w:rFonts w:ascii="Palatino Linotype" w:hAnsi="Palatino Linotype"/>
          <w:sz w:val="40"/>
          <w:szCs w:val="40"/>
        </w:rPr>
        <w:sym w:font="Wingdings 2" w:char="F068"/>
      </w:r>
    </w:p>
    <w:p w14:paraId="1B292BA4" w14:textId="77777777" w:rsidR="00AD20B3" w:rsidRPr="009078D3" w:rsidRDefault="00AD20B3" w:rsidP="00AD20B3">
      <w:pPr>
        <w:pStyle w:val="Cuerpovademecum"/>
        <w:rPr>
          <w:szCs w:val="20"/>
        </w:rPr>
      </w:pPr>
    </w:p>
    <w:p w14:paraId="157BE801" w14:textId="77777777" w:rsidR="00AD20B3" w:rsidRPr="009078D3" w:rsidRDefault="00AD20B3" w:rsidP="00AD20B3">
      <w:pPr>
        <w:pStyle w:val="Estilo10"/>
        <w:rPr>
          <w:lang w:val="en-US"/>
        </w:rPr>
      </w:pPr>
      <w:proofErr w:type="spellStart"/>
      <w:r w:rsidRPr="009078D3">
        <w:rPr>
          <w:lang w:val="en-US"/>
        </w:rPr>
        <w:t>Pricewaterhousecoopers</w:t>
      </w:r>
      <w:proofErr w:type="spellEnd"/>
      <w:r w:rsidRPr="009078D3">
        <w:rPr>
          <w:lang w:val="en-US"/>
        </w:rPr>
        <w:t xml:space="preserve"> - </w:t>
      </w:r>
      <w:proofErr w:type="spellStart"/>
      <w:r w:rsidRPr="009078D3">
        <w:rPr>
          <w:lang w:val="en-US"/>
        </w:rPr>
        <w:t>Internacional</w:t>
      </w:r>
      <w:proofErr w:type="spellEnd"/>
      <w:r w:rsidRPr="009078D3">
        <w:rPr>
          <w:lang w:val="en-US"/>
        </w:rPr>
        <w:t xml:space="preserve"> – </w:t>
      </w:r>
      <w:proofErr w:type="spellStart"/>
      <w:r w:rsidRPr="009078D3">
        <w:rPr>
          <w:lang w:val="en-US"/>
        </w:rPr>
        <w:t>Noticias</w:t>
      </w:r>
      <w:proofErr w:type="spellEnd"/>
    </w:p>
    <w:p w14:paraId="4D803565" w14:textId="77777777" w:rsidR="00AD20B3" w:rsidRPr="00E17E2D" w:rsidRDefault="001419CB" w:rsidP="002F4467">
      <w:pPr>
        <w:pStyle w:val="Cuerpovademecum"/>
        <w:jc w:val="left"/>
        <w:rPr>
          <w:szCs w:val="20"/>
          <w:lang w:val="en-US"/>
        </w:rPr>
      </w:pPr>
      <w:hyperlink r:id="rId2304" w:history="1">
        <w:r w:rsidR="00AD20B3" w:rsidRPr="00E17E2D">
          <w:rPr>
            <w:rStyle w:val="Hyperlink"/>
            <w:szCs w:val="20"/>
            <w:lang w:val="en-US"/>
          </w:rPr>
          <w:t>Key Tax Issues at Year End for Real Estate Investors 2020/2021</w:t>
        </w:r>
      </w:hyperlink>
    </w:p>
    <w:p w14:paraId="4A8D4506" w14:textId="77777777" w:rsidR="00AD20B3" w:rsidRPr="00E17E2D" w:rsidRDefault="00AD20B3" w:rsidP="00AD20B3">
      <w:pPr>
        <w:pStyle w:val="Cuerpovademecum"/>
        <w:rPr>
          <w:szCs w:val="20"/>
          <w:lang w:val="en-US"/>
        </w:rPr>
      </w:pPr>
    </w:p>
    <w:p w14:paraId="289DCF26" w14:textId="77777777" w:rsidR="00AD20B3" w:rsidRPr="00DF089C" w:rsidRDefault="00AD20B3" w:rsidP="00AD20B3">
      <w:pPr>
        <w:jc w:val="center"/>
        <w:rPr>
          <w:rFonts w:ascii="Palatino Linotype" w:hAnsi="Palatino Linotype"/>
          <w:sz w:val="40"/>
          <w:szCs w:val="40"/>
        </w:rPr>
      </w:pPr>
      <w:r w:rsidRPr="00DF089C">
        <w:rPr>
          <w:rFonts w:ascii="Palatino Linotype" w:hAnsi="Palatino Linotype"/>
          <w:sz w:val="40"/>
          <w:szCs w:val="40"/>
        </w:rPr>
        <w:sym w:font="Wingdings 2" w:char="F068"/>
      </w:r>
    </w:p>
    <w:p w14:paraId="4920A1B9" w14:textId="77777777" w:rsidR="00AD20B3" w:rsidRPr="009078D3" w:rsidRDefault="00AD20B3" w:rsidP="00AD20B3">
      <w:pPr>
        <w:pStyle w:val="Cuerpovademecum"/>
        <w:rPr>
          <w:szCs w:val="20"/>
        </w:rPr>
      </w:pPr>
    </w:p>
    <w:p w14:paraId="03E90389" w14:textId="77777777" w:rsidR="00AD20B3" w:rsidRPr="009078D3" w:rsidRDefault="00AD20B3" w:rsidP="00AD20B3">
      <w:pPr>
        <w:pStyle w:val="Estilo10"/>
      </w:pPr>
      <w:r w:rsidRPr="009078D3">
        <w:t>Secretaría Distrital de Hacienda (Bogotá) - Colombia - Noticias</w:t>
      </w:r>
    </w:p>
    <w:p w14:paraId="1D3963A2" w14:textId="77777777" w:rsidR="00AD20B3" w:rsidRPr="00751928" w:rsidRDefault="001419CB" w:rsidP="002F4467">
      <w:pPr>
        <w:pStyle w:val="Cuerpovademecum"/>
        <w:jc w:val="left"/>
        <w:rPr>
          <w:szCs w:val="20"/>
          <w:lang w:val="es-CO"/>
        </w:rPr>
      </w:pPr>
      <w:hyperlink r:id="rId2305" w:history="1">
        <w:r w:rsidR="00AD20B3" w:rsidRPr="00751928">
          <w:rPr>
            <w:rStyle w:val="Hyperlink"/>
            <w:szCs w:val="20"/>
            <w:lang w:val="es-CO"/>
          </w:rPr>
          <w:t>Tropa Económica recorre Bogotá para contribuir a la formalización y la reactivación económica</w:t>
        </w:r>
      </w:hyperlink>
    </w:p>
    <w:p w14:paraId="3DAFEE8E" w14:textId="77777777" w:rsidR="00AD20B3" w:rsidRPr="00751928" w:rsidRDefault="001419CB" w:rsidP="002F4467">
      <w:pPr>
        <w:pStyle w:val="Cuerpovademecum"/>
        <w:jc w:val="left"/>
        <w:rPr>
          <w:szCs w:val="20"/>
          <w:lang w:val="es-CO"/>
        </w:rPr>
      </w:pPr>
      <w:hyperlink r:id="rId2306" w:history="1">
        <w:r w:rsidR="00AD20B3" w:rsidRPr="00751928">
          <w:rPr>
            <w:rStyle w:val="Hyperlink"/>
            <w:szCs w:val="20"/>
            <w:lang w:val="es-CO"/>
          </w:rPr>
          <w:t>Abiertas las inscripciones para quienes aspiren a ser Jueces de Paz y de Reconsideración</w:t>
        </w:r>
      </w:hyperlink>
    </w:p>
    <w:p w14:paraId="215F99FA" w14:textId="77777777" w:rsidR="00AD20B3" w:rsidRPr="00751928" w:rsidRDefault="001419CB" w:rsidP="002F4467">
      <w:pPr>
        <w:pStyle w:val="Cuerpovademecum"/>
        <w:jc w:val="left"/>
        <w:rPr>
          <w:szCs w:val="20"/>
          <w:lang w:val="es-CO"/>
        </w:rPr>
      </w:pPr>
      <w:hyperlink r:id="rId2307" w:history="1">
        <w:r w:rsidR="00AD20B3" w:rsidRPr="00751928">
          <w:rPr>
            <w:rStyle w:val="Hyperlink"/>
            <w:szCs w:val="20"/>
            <w:lang w:val="es-CO"/>
          </w:rPr>
          <w:t>Listo el octavo giro de transferencias monetarias de Ingreso Mínimo Garantizado</w:t>
        </w:r>
      </w:hyperlink>
    </w:p>
    <w:p w14:paraId="6BA2BDDF" w14:textId="77777777" w:rsidR="00AD20B3" w:rsidRPr="00751928" w:rsidRDefault="001419CB" w:rsidP="002F4467">
      <w:pPr>
        <w:pStyle w:val="Cuerpovademecum"/>
        <w:jc w:val="left"/>
        <w:rPr>
          <w:szCs w:val="20"/>
          <w:lang w:val="es-CO"/>
        </w:rPr>
      </w:pPr>
      <w:hyperlink r:id="rId2308" w:history="1">
        <w:r w:rsidR="00AD20B3" w:rsidRPr="00751928">
          <w:rPr>
            <w:rStyle w:val="Hyperlink"/>
            <w:szCs w:val="20"/>
            <w:lang w:val="es-CO"/>
          </w:rPr>
          <w:t>Conoce más sobre el impuesto de Industria y Comercio - ICA</w:t>
        </w:r>
      </w:hyperlink>
    </w:p>
    <w:p w14:paraId="5D5AFABD" w14:textId="77777777" w:rsidR="00AD20B3" w:rsidRPr="00751928" w:rsidRDefault="001419CB" w:rsidP="002F4467">
      <w:pPr>
        <w:pStyle w:val="Cuerpovademecum"/>
        <w:jc w:val="left"/>
        <w:rPr>
          <w:szCs w:val="20"/>
          <w:lang w:val="es-CO"/>
        </w:rPr>
      </w:pPr>
      <w:hyperlink r:id="rId2309" w:history="1">
        <w:r w:rsidR="00AD20B3" w:rsidRPr="00751928">
          <w:rPr>
            <w:rStyle w:val="Hyperlink"/>
            <w:szCs w:val="20"/>
            <w:lang w:val="es-CO"/>
          </w:rPr>
          <w:t>Ingreso Mínimo Garantizado superó el millón de hogares pobres y vulnerables bancarizados</w:t>
        </w:r>
      </w:hyperlink>
    </w:p>
    <w:p w14:paraId="0651FFB4" w14:textId="77777777" w:rsidR="00AD20B3" w:rsidRPr="00751928" w:rsidRDefault="001419CB" w:rsidP="002F4467">
      <w:pPr>
        <w:pStyle w:val="Cuerpovademecum"/>
        <w:jc w:val="left"/>
        <w:rPr>
          <w:szCs w:val="20"/>
          <w:lang w:val="es-CO"/>
        </w:rPr>
      </w:pPr>
      <w:hyperlink r:id="rId2310" w:history="1">
        <w:r w:rsidR="00AD20B3" w:rsidRPr="00751928">
          <w:rPr>
            <w:rStyle w:val="Hyperlink"/>
            <w:szCs w:val="20"/>
            <w:lang w:val="es-CO"/>
          </w:rPr>
          <w:t>Auto admisorio de demanda de acción popular</w:t>
        </w:r>
      </w:hyperlink>
    </w:p>
    <w:p w14:paraId="12CB441B" w14:textId="77777777" w:rsidR="00AD20B3" w:rsidRPr="00751928" w:rsidRDefault="001419CB" w:rsidP="002F4467">
      <w:pPr>
        <w:pStyle w:val="Cuerpovademecum"/>
        <w:jc w:val="left"/>
        <w:rPr>
          <w:szCs w:val="20"/>
          <w:lang w:val="es-CO"/>
        </w:rPr>
      </w:pPr>
      <w:hyperlink r:id="rId2311" w:history="1">
        <w:r w:rsidR="00AD20B3" w:rsidRPr="00751928">
          <w:rPr>
            <w:rStyle w:val="Hyperlink"/>
            <w:szCs w:val="20"/>
            <w:lang w:val="es-CO"/>
          </w:rPr>
          <w:t>Conoce el Decreto 289 de 2021 sobre recaudo de cartera en el Distrito</w:t>
        </w:r>
      </w:hyperlink>
    </w:p>
    <w:p w14:paraId="1B007DA1" w14:textId="77777777" w:rsidR="00AD20B3" w:rsidRPr="00751928" w:rsidRDefault="001419CB" w:rsidP="002F4467">
      <w:pPr>
        <w:pStyle w:val="Cuerpovademecum"/>
        <w:jc w:val="left"/>
        <w:rPr>
          <w:szCs w:val="20"/>
          <w:lang w:val="es-CO"/>
        </w:rPr>
      </w:pPr>
      <w:hyperlink r:id="rId2312" w:history="1">
        <w:r w:rsidR="00AD20B3" w:rsidRPr="00751928">
          <w:rPr>
            <w:rStyle w:val="Hyperlink"/>
            <w:szCs w:val="20"/>
            <w:lang w:val="es-CO"/>
          </w:rPr>
          <w:t>Hacienda socializa el Reglamento interno de recaudo de cartera</w:t>
        </w:r>
      </w:hyperlink>
    </w:p>
    <w:p w14:paraId="7CE03757" w14:textId="77777777" w:rsidR="00AD20B3" w:rsidRPr="00751928" w:rsidRDefault="001419CB" w:rsidP="002F4467">
      <w:pPr>
        <w:pStyle w:val="Cuerpovademecum"/>
        <w:jc w:val="left"/>
        <w:rPr>
          <w:szCs w:val="20"/>
          <w:lang w:val="es-CO"/>
        </w:rPr>
      </w:pPr>
      <w:hyperlink r:id="rId2313" w:history="1">
        <w:r w:rsidR="00AD20B3" w:rsidRPr="00751928">
          <w:rPr>
            <w:rStyle w:val="Hyperlink"/>
            <w:szCs w:val="20"/>
            <w:lang w:val="es-CO"/>
          </w:rPr>
          <w:t>Veeduría Distrital invita a la ciudadanía a sus charlas sobre control social</w:t>
        </w:r>
      </w:hyperlink>
    </w:p>
    <w:p w14:paraId="40B80B1A" w14:textId="77777777" w:rsidR="00AD20B3" w:rsidRPr="00751928" w:rsidRDefault="001419CB" w:rsidP="002F4467">
      <w:pPr>
        <w:pStyle w:val="Cuerpovademecum"/>
        <w:jc w:val="left"/>
        <w:rPr>
          <w:szCs w:val="20"/>
          <w:lang w:val="es-CO"/>
        </w:rPr>
      </w:pPr>
      <w:hyperlink r:id="rId2314" w:history="1">
        <w:r w:rsidR="00AD20B3" w:rsidRPr="00751928">
          <w:rPr>
            <w:rStyle w:val="Hyperlink"/>
            <w:szCs w:val="20"/>
            <w:lang w:val="es-CO"/>
          </w:rPr>
          <w:t>Participa en la consulta sobre información financiera del Distrito Capital</w:t>
        </w:r>
      </w:hyperlink>
    </w:p>
    <w:p w14:paraId="6F8EC014" w14:textId="77777777" w:rsidR="00AD20B3" w:rsidRPr="00751928" w:rsidRDefault="001419CB" w:rsidP="002F4467">
      <w:pPr>
        <w:pStyle w:val="Cuerpovademecum"/>
        <w:jc w:val="left"/>
        <w:rPr>
          <w:szCs w:val="20"/>
          <w:lang w:val="es-CO"/>
        </w:rPr>
      </w:pPr>
      <w:hyperlink r:id="rId2315" w:history="1">
        <w:r w:rsidR="00AD20B3" w:rsidRPr="00751928">
          <w:rPr>
            <w:rStyle w:val="Hyperlink"/>
            <w:szCs w:val="20"/>
            <w:lang w:val="es-CO"/>
          </w:rPr>
          <w:t>Conoce, propone y prioriza</w:t>
        </w:r>
      </w:hyperlink>
    </w:p>
    <w:p w14:paraId="526BC516" w14:textId="77777777" w:rsidR="00AD20B3" w:rsidRPr="00751928" w:rsidRDefault="001419CB" w:rsidP="002F4467">
      <w:pPr>
        <w:pStyle w:val="Cuerpovademecum"/>
        <w:jc w:val="left"/>
        <w:rPr>
          <w:szCs w:val="20"/>
          <w:lang w:val="es-CO"/>
        </w:rPr>
      </w:pPr>
      <w:hyperlink r:id="rId2316" w:history="1">
        <w:r w:rsidR="00AD20B3" w:rsidRPr="00751928">
          <w:rPr>
            <w:rStyle w:val="Hyperlink"/>
            <w:szCs w:val="20"/>
            <w:lang w:val="es-CO"/>
          </w:rPr>
          <w:t>Distrito realiza primera jornada presencial de bancarización de Ingreso Mínimo Garantizado</w:t>
        </w:r>
      </w:hyperlink>
    </w:p>
    <w:p w14:paraId="0B74C6B8" w14:textId="77777777" w:rsidR="00AD20B3" w:rsidRPr="00751928" w:rsidRDefault="001419CB" w:rsidP="002F4467">
      <w:pPr>
        <w:pStyle w:val="Cuerpovademecum"/>
        <w:jc w:val="left"/>
        <w:rPr>
          <w:szCs w:val="20"/>
          <w:lang w:val="es-CO"/>
        </w:rPr>
      </w:pPr>
      <w:hyperlink r:id="rId2317" w:history="1">
        <w:r w:rsidR="00AD20B3" w:rsidRPr="00751928">
          <w:rPr>
            <w:rStyle w:val="Hyperlink"/>
            <w:szCs w:val="20"/>
            <w:lang w:val="es-CO"/>
          </w:rPr>
          <w:t>Distrito realizó séptimo giro de Ingreso Mínimo Garantizado</w:t>
        </w:r>
      </w:hyperlink>
    </w:p>
    <w:p w14:paraId="19F83FA3" w14:textId="77777777" w:rsidR="00AD20B3" w:rsidRPr="00751928" w:rsidRDefault="001419CB" w:rsidP="002F4467">
      <w:pPr>
        <w:pStyle w:val="Cuerpovademecum"/>
        <w:jc w:val="left"/>
        <w:rPr>
          <w:szCs w:val="20"/>
          <w:lang w:val="es-CO"/>
        </w:rPr>
      </w:pPr>
      <w:hyperlink r:id="rId2318" w:history="1">
        <w:r w:rsidR="00AD20B3" w:rsidRPr="00751928">
          <w:rPr>
            <w:rStyle w:val="Hyperlink"/>
            <w:szCs w:val="20"/>
            <w:lang w:val="es-CO"/>
          </w:rPr>
          <w:t>Concejo aprueba proyecto de Rescate Social y Económico que, además, garantiza operación del sistema de transporte público en Bogotá</w:t>
        </w:r>
      </w:hyperlink>
    </w:p>
    <w:p w14:paraId="63AE0BEE" w14:textId="77777777" w:rsidR="00AD20B3" w:rsidRPr="00751928" w:rsidRDefault="001419CB" w:rsidP="002F4467">
      <w:pPr>
        <w:pStyle w:val="Cuerpovademecum"/>
        <w:jc w:val="left"/>
        <w:rPr>
          <w:szCs w:val="20"/>
          <w:lang w:val="es-CO"/>
        </w:rPr>
      </w:pPr>
      <w:hyperlink r:id="rId2319" w:history="1">
        <w:r w:rsidR="00AD20B3" w:rsidRPr="00751928">
          <w:rPr>
            <w:rStyle w:val="Hyperlink"/>
            <w:szCs w:val="20"/>
            <w:lang w:val="es-CO"/>
          </w:rPr>
          <w:t>Gracias al repunte de la economía y a la cultura tributaria, Bogotá alcanza el 70% de la meta de recaudo</w:t>
        </w:r>
      </w:hyperlink>
    </w:p>
    <w:p w14:paraId="270CA0C0" w14:textId="77777777" w:rsidR="00AD20B3" w:rsidRPr="00751928" w:rsidRDefault="001419CB" w:rsidP="002F4467">
      <w:pPr>
        <w:pStyle w:val="Cuerpovademecum"/>
        <w:jc w:val="left"/>
        <w:rPr>
          <w:szCs w:val="20"/>
          <w:lang w:val="es-CO"/>
        </w:rPr>
      </w:pPr>
      <w:hyperlink r:id="rId2320" w:history="1">
        <w:r w:rsidR="00AD20B3" w:rsidRPr="00751928">
          <w:rPr>
            <w:rStyle w:val="Hyperlink"/>
            <w:szCs w:val="20"/>
            <w:lang w:val="es-CO"/>
          </w:rPr>
          <w:t>Publicación de Acción de Tutela (13 de agosto de 2021)</w:t>
        </w:r>
      </w:hyperlink>
    </w:p>
    <w:p w14:paraId="2A7F9FD2" w14:textId="77777777" w:rsidR="00AD20B3" w:rsidRPr="00751928" w:rsidRDefault="001419CB" w:rsidP="002F4467">
      <w:pPr>
        <w:pStyle w:val="Cuerpovademecum"/>
        <w:jc w:val="left"/>
        <w:rPr>
          <w:szCs w:val="20"/>
          <w:lang w:val="es-CO"/>
        </w:rPr>
      </w:pPr>
      <w:hyperlink r:id="rId2321" w:history="1">
        <w:r w:rsidR="00AD20B3" w:rsidRPr="00751928">
          <w:rPr>
            <w:rStyle w:val="Hyperlink"/>
            <w:szCs w:val="20"/>
            <w:lang w:val="es-CO"/>
          </w:rPr>
          <w:t>Precisiones sobre la información exógena tributaria del año gravable 2020, reportada por la Secretaría Distrital de Hacienda</w:t>
        </w:r>
      </w:hyperlink>
    </w:p>
    <w:p w14:paraId="7D230C5C" w14:textId="77777777" w:rsidR="00AD20B3" w:rsidRPr="00751928" w:rsidRDefault="001419CB" w:rsidP="002F4467">
      <w:pPr>
        <w:pStyle w:val="Cuerpovademecum"/>
        <w:jc w:val="left"/>
        <w:rPr>
          <w:szCs w:val="20"/>
          <w:lang w:val="es-CO"/>
        </w:rPr>
      </w:pPr>
      <w:hyperlink r:id="rId2322" w:history="1">
        <w:r w:rsidR="00AD20B3" w:rsidRPr="00751928">
          <w:rPr>
            <w:rStyle w:val="Hyperlink"/>
            <w:szCs w:val="20"/>
            <w:lang w:val="es-CO"/>
          </w:rPr>
          <w:t>Mujeres y población LGBTI en pobreza, prioridad en transferencias de IMG</w:t>
        </w:r>
      </w:hyperlink>
    </w:p>
    <w:p w14:paraId="449E13CB" w14:textId="77777777" w:rsidR="00AD20B3" w:rsidRPr="00751928" w:rsidRDefault="001419CB" w:rsidP="002F4467">
      <w:pPr>
        <w:pStyle w:val="Cuerpovademecum"/>
        <w:jc w:val="left"/>
        <w:rPr>
          <w:szCs w:val="20"/>
          <w:lang w:val="es-CO"/>
        </w:rPr>
      </w:pPr>
      <w:hyperlink r:id="rId2323" w:history="1">
        <w:r w:rsidR="00AD20B3" w:rsidRPr="00751928">
          <w:rPr>
            <w:rStyle w:val="Hyperlink"/>
            <w:szCs w:val="20"/>
            <w:lang w:val="es-CO"/>
          </w:rPr>
          <w:t>Con falsos mensajes de texto sobre obligaciones tributarias, delincuentes estafan a la ciudadanía</w:t>
        </w:r>
      </w:hyperlink>
    </w:p>
    <w:p w14:paraId="7F6A1BA6" w14:textId="77777777" w:rsidR="00AD20B3" w:rsidRPr="00751928" w:rsidRDefault="001419CB" w:rsidP="002F4467">
      <w:pPr>
        <w:pStyle w:val="Cuerpovademecum"/>
        <w:jc w:val="left"/>
        <w:rPr>
          <w:szCs w:val="20"/>
          <w:lang w:val="es-CO"/>
        </w:rPr>
      </w:pPr>
      <w:hyperlink r:id="rId2324" w:history="1">
        <w:r w:rsidR="00AD20B3" w:rsidRPr="00751928">
          <w:rPr>
            <w:rStyle w:val="Hyperlink"/>
            <w:szCs w:val="20"/>
            <w:lang w:val="es-CO"/>
          </w:rPr>
          <w:t>Aprobado en primer debate proyecto de Rescate Social y Económico que, además, garantiza operación del sistema de transporte público en Bogotá</w:t>
        </w:r>
      </w:hyperlink>
    </w:p>
    <w:p w14:paraId="24B3A565" w14:textId="77777777" w:rsidR="00AD20B3" w:rsidRPr="00751928" w:rsidRDefault="001419CB" w:rsidP="002F4467">
      <w:pPr>
        <w:pStyle w:val="Cuerpovademecum"/>
        <w:jc w:val="left"/>
        <w:rPr>
          <w:szCs w:val="20"/>
          <w:lang w:val="es-CO"/>
        </w:rPr>
      </w:pPr>
      <w:hyperlink r:id="rId2325" w:history="1">
        <w:r w:rsidR="00AD20B3" w:rsidRPr="00751928">
          <w:rPr>
            <w:rStyle w:val="Hyperlink"/>
            <w:szCs w:val="20"/>
            <w:lang w:val="es-CO"/>
          </w:rPr>
          <w:t>Secretaría de Hacienda alerta de falsa resolución sobre remates</w:t>
        </w:r>
      </w:hyperlink>
    </w:p>
    <w:p w14:paraId="1ADCD15C" w14:textId="77777777" w:rsidR="00AD20B3" w:rsidRPr="00751928" w:rsidRDefault="001419CB" w:rsidP="002F4467">
      <w:pPr>
        <w:pStyle w:val="Cuerpovademecum"/>
        <w:jc w:val="left"/>
        <w:rPr>
          <w:szCs w:val="20"/>
          <w:lang w:val="es-CO"/>
        </w:rPr>
      </w:pPr>
      <w:hyperlink r:id="rId2326" w:history="1">
        <w:r w:rsidR="00AD20B3" w:rsidRPr="00751928">
          <w:rPr>
            <w:rStyle w:val="Hyperlink"/>
            <w:szCs w:val="20"/>
            <w:lang w:val="es-CO"/>
          </w:rPr>
          <w:t>Evita el fraude</w:t>
        </w:r>
      </w:hyperlink>
    </w:p>
    <w:p w14:paraId="24587CB5" w14:textId="77777777" w:rsidR="00AD20B3" w:rsidRPr="00751928" w:rsidRDefault="001419CB" w:rsidP="002F4467">
      <w:pPr>
        <w:pStyle w:val="Cuerpovademecum"/>
        <w:jc w:val="left"/>
        <w:rPr>
          <w:szCs w:val="20"/>
          <w:lang w:val="es-CO"/>
        </w:rPr>
      </w:pPr>
      <w:hyperlink r:id="rId2327" w:history="1">
        <w:r w:rsidR="00AD20B3" w:rsidRPr="00751928">
          <w:rPr>
            <w:rStyle w:val="Hyperlink"/>
            <w:szCs w:val="20"/>
            <w:lang w:val="es-CO"/>
          </w:rPr>
          <w:t>Así vamos en recaudo al 11 de julio de 2021</w:t>
        </w:r>
      </w:hyperlink>
    </w:p>
    <w:p w14:paraId="71B4EDC3" w14:textId="77777777" w:rsidR="00AD20B3" w:rsidRPr="00751928" w:rsidRDefault="001419CB" w:rsidP="002F4467">
      <w:pPr>
        <w:pStyle w:val="Cuerpovademecum"/>
        <w:jc w:val="left"/>
        <w:rPr>
          <w:szCs w:val="20"/>
          <w:lang w:val="es-CO"/>
        </w:rPr>
      </w:pPr>
      <w:hyperlink r:id="rId2328" w:history="1">
        <w:r w:rsidR="00AD20B3" w:rsidRPr="00751928">
          <w:rPr>
            <w:rStyle w:val="Hyperlink"/>
            <w:szCs w:val="20"/>
            <w:lang w:val="es-CO"/>
          </w:rPr>
          <w:t>Conoce la Política del Sistema de Gestión de la SDH</w:t>
        </w:r>
      </w:hyperlink>
    </w:p>
    <w:p w14:paraId="45125304" w14:textId="77777777" w:rsidR="00AD20B3" w:rsidRPr="00751928" w:rsidRDefault="001419CB" w:rsidP="002F4467">
      <w:pPr>
        <w:pStyle w:val="Cuerpovademecum"/>
        <w:jc w:val="left"/>
        <w:rPr>
          <w:szCs w:val="20"/>
          <w:lang w:val="es-CO"/>
        </w:rPr>
      </w:pPr>
      <w:hyperlink r:id="rId2329" w:history="1">
        <w:r w:rsidR="00AD20B3" w:rsidRPr="00751928">
          <w:rPr>
            <w:rStyle w:val="Hyperlink"/>
            <w:szCs w:val="20"/>
            <w:lang w:val="es-CO"/>
          </w:rPr>
          <w:t>El Sector Hacienda afianza la reactivación económica y social de Bogotá</w:t>
        </w:r>
      </w:hyperlink>
    </w:p>
    <w:p w14:paraId="6B079FFC" w14:textId="77777777" w:rsidR="00AD20B3" w:rsidRPr="00751928" w:rsidRDefault="001419CB" w:rsidP="002F4467">
      <w:pPr>
        <w:pStyle w:val="Cuerpovademecum"/>
        <w:jc w:val="left"/>
        <w:rPr>
          <w:szCs w:val="20"/>
          <w:lang w:val="es-CO"/>
        </w:rPr>
      </w:pPr>
      <w:hyperlink r:id="rId2330" w:history="1">
        <w:r w:rsidR="00AD20B3" w:rsidRPr="00751928">
          <w:rPr>
            <w:rStyle w:val="Hyperlink"/>
            <w:szCs w:val="20"/>
            <w:lang w:val="es-CO"/>
          </w:rPr>
          <w:t>Déjanos conocer tu opinión sobre nuestra Rendición de Cuentas 2021</w:t>
        </w:r>
      </w:hyperlink>
    </w:p>
    <w:p w14:paraId="1E917717" w14:textId="77777777" w:rsidR="00AD20B3" w:rsidRPr="00751928" w:rsidRDefault="001419CB" w:rsidP="002F4467">
      <w:pPr>
        <w:pStyle w:val="Cuerpovademecum"/>
        <w:jc w:val="left"/>
        <w:rPr>
          <w:szCs w:val="20"/>
          <w:lang w:val="es-CO"/>
        </w:rPr>
      </w:pPr>
      <w:hyperlink r:id="rId2331" w:history="1">
        <w:r w:rsidR="00AD20B3" w:rsidRPr="00751928">
          <w:rPr>
            <w:rStyle w:val="Hyperlink"/>
            <w:szCs w:val="20"/>
            <w:lang w:val="es-CO"/>
          </w:rPr>
          <w:t>Así vamos en recaudo al 30 de junio de 2021</w:t>
        </w:r>
      </w:hyperlink>
    </w:p>
    <w:p w14:paraId="4D92809A" w14:textId="77777777" w:rsidR="00AD20B3" w:rsidRPr="00751928" w:rsidRDefault="001419CB" w:rsidP="002F4467">
      <w:pPr>
        <w:pStyle w:val="Cuerpovademecum"/>
        <w:jc w:val="left"/>
        <w:rPr>
          <w:szCs w:val="20"/>
          <w:lang w:val="es-CO"/>
        </w:rPr>
      </w:pPr>
      <w:hyperlink r:id="rId2332" w:history="1">
        <w:r w:rsidR="00AD20B3" w:rsidRPr="00751928">
          <w:rPr>
            <w:rStyle w:val="Hyperlink"/>
            <w:szCs w:val="20"/>
            <w:lang w:val="es-CO"/>
          </w:rPr>
          <w:t>En julio, 655.805 hogares pobres y vulnerables de Bogotá recibirán transferencias monetarias</w:t>
        </w:r>
      </w:hyperlink>
    </w:p>
    <w:p w14:paraId="085C6638" w14:textId="77777777" w:rsidR="00AD20B3" w:rsidRPr="00751928" w:rsidRDefault="001419CB" w:rsidP="002F4467">
      <w:pPr>
        <w:pStyle w:val="Cuerpovademecum"/>
        <w:jc w:val="left"/>
        <w:rPr>
          <w:szCs w:val="20"/>
          <w:lang w:val="es-CO"/>
        </w:rPr>
      </w:pPr>
      <w:hyperlink r:id="rId2333" w:history="1">
        <w:r w:rsidR="00AD20B3" w:rsidRPr="00751928">
          <w:rPr>
            <w:rStyle w:val="Hyperlink"/>
            <w:szCs w:val="20"/>
            <w:lang w:val="es-CO"/>
          </w:rPr>
          <w:t>Sector Hacienda le rinde cuentas a la ciudadanía</w:t>
        </w:r>
      </w:hyperlink>
    </w:p>
    <w:p w14:paraId="5BCA36C0" w14:textId="77777777" w:rsidR="00AD20B3" w:rsidRPr="00751928" w:rsidRDefault="001419CB" w:rsidP="002F4467">
      <w:pPr>
        <w:pStyle w:val="Cuerpovademecum"/>
        <w:jc w:val="left"/>
        <w:rPr>
          <w:szCs w:val="20"/>
          <w:lang w:val="es-CO"/>
        </w:rPr>
      </w:pPr>
      <w:hyperlink r:id="rId2334" w:history="1">
        <w:r w:rsidR="00AD20B3" w:rsidRPr="00751928">
          <w:rPr>
            <w:rStyle w:val="Hyperlink"/>
            <w:szCs w:val="20"/>
            <w:lang w:val="es-CO"/>
          </w:rPr>
          <w:t>Gracias a ti, elaboramos nuestro Pacto del Senderista</w:t>
        </w:r>
      </w:hyperlink>
    </w:p>
    <w:p w14:paraId="77A35DBB" w14:textId="77777777" w:rsidR="00AD20B3" w:rsidRPr="00751928" w:rsidRDefault="001419CB" w:rsidP="002F4467">
      <w:pPr>
        <w:pStyle w:val="Cuerpovademecum"/>
        <w:jc w:val="left"/>
        <w:rPr>
          <w:szCs w:val="20"/>
          <w:lang w:val="es-CO"/>
        </w:rPr>
      </w:pPr>
      <w:hyperlink r:id="rId2335" w:history="1">
        <w:r w:rsidR="00AD20B3" w:rsidRPr="00751928">
          <w:rPr>
            <w:rStyle w:val="Hyperlink"/>
            <w:szCs w:val="20"/>
            <w:lang w:val="es-CO"/>
          </w:rPr>
          <w:t>Ayúdanos a escoger los comportamientos ideales en el servicio público</w:t>
        </w:r>
      </w:hyperlink>
    </w:p>
    <w:p w14:paraId="514FC40C" w14:textId="77777777" w:rsidR="00AD20B3" w:rsidRPr="00751928" w:rsidRDefault="001419CB" w:rsidP="002F4467">
      <w:pPr>
        <w:pStyle w:val="Cuerpovademecum"/>
        <w:jc w:val="left"/>
        <w:rPr>
          <w:szCs w:val="20"/>
          <w:lang w:val="es-CO"/>
        </w:rPr>
      </w:pPr>
      <w:hyperlink r:id="rId2336" w:history="1">
        <w:r w:rsidR="00AD20B3" w:rsidRPr="00751928">
          <w:rPr>
            <w:rStyle w:val="Hyperlink"/>
            <w:szCs w:val="20"/>
            <w:lang w:val="es-CO"/>
          </w:rPr>
          <w:t>Participa en la construcción del nuevo modelo de servicio a la ciudadanía</w:t>
        </w:r>
      </w:hyperlink>
    </w:p>
    <w:p w14:paraId="7C20D699" w14:textId="77777777" w:rsidR="00AD20B3" w:rsidRPr="00751928" w:rsidRDefault="001419CB" w:rsidP="002F4467">
      <w:pPr>
        <w:pStyle w:val="Cuerpovademecum"/>
        <w:jc w:val="left"/>
        <w:rPr>
          <w:szCs w:val="20"/>
          <w:lang w:val="es-CO"/>
        </w:rPr>
      </w:pPr>
      <w:hyperlink r:id="rId2337" w:history="1">
        <w:r w:rsidR="00AD20B3" w:rsidRPr="00751928">
          <w:rPr>
            <w:rStyle w:val="Hyperlink"/>
            <w:szCs w:val="20"/>
            <w:lang w:val="es-CO"/>
          </w:rPr>
          <w:t>Tesorería Distrital emite nueva circular para optimización del PAC</w:t>
        </w:r>
      </w:hyperlink>
    </w:p>
    <w:p w14:paraId="12D5AE69" w14:textId="77777777" w:rsidR="00AD20B3" w:rsidRPr="00751928" w:rsidRDefault="001419CB" w:rsidP="002F4467">
      <w:pPr>
        <w:pStyle w:val="Cuerpovademecum"/>
        <w:jc w:val="left"/>
        <w:rPr>
          <w:szCs w:val="20"/>
          <w:lang w:val="es-CO"/>
        </w:rPr>
      </w:pPr>
      <w:hyperlink r:id="rId2338" w:history="1">
        <w:r w:rsidR="00AD20B3" w:rsidRPr="00751928">
          <w:rPr>
            <w:rStyle w:val="Hyperlink"/>
            <w:szCs w:val="20"/>
            <w:lang w:val="es-CO"/>
          </w:rPr>
          <w:t>Conoce cómo obtener tu certificado de descuentos y retenciones</w:t>
        </w:r>
      </w:hyperlink>
    </w:p>
    <w:p w14:paraId="2A90AB51" w14:textId="77777777" w:rsidR="00AD20B3" w:rsidRPr="00751928" w:rsidRDefault="001419CB" w:rsidP="002F4467">
      <w:pPr>
        <w:pStyle w:val="Cuerpovademecum"/>
        <w:jc w:val="left"/>
        <w:rPr>
          <w:szCs w:val="20"/>
          <w:lang w:val="es-CO"/>
        </w:rPr>
      </w:pPr>
      <w:hyperlink r:id="rId2339" w:history="1">
        <w:r w:rsidR="00AD20B3" w:rsidRPr="00751928">
          <w:rPr>
            <w:rStyle w:val="Hyperlink"/>
            <w:szCs w:val="20"/>
            <w:lang w:val="es-CO"/>
          </w:rPr>
          <w:t>Inversión de rescate social en Bogotá se hará entre 2021 y 2022</w:t>
        </w:r>
      </w:hyperlink>
    </w:p>
    <w:p w14:paraId="0B090C9C" w14:textId="77777777" w:rsidR="00AD20B3" w:rsidRPr="00751928" w:rsidRDefault="001419CB" w:rsidP="002F4467">
      <w:pPr>
        <w:pStyle w:val="Cuerpovademecum"/>
        <w:jc w:val="left"/>
        <w:rPr>
          <w:szCs w:val="20"/>
          <w:lang w:val="es-CO"/>
        </w:rPr>
      </w:pPr>
      <w:hyperlink r:id="rId2340" w:history="1">
        <w:r w:rsidR="00AD20B3" w:rsidRPr="00751928">
          <w:rPr>
            <w:rStyle w:val="Hyperlink"/>
            <w:szCs w:val="20"/>
            <w:lang w:val="es-CO"/>
          </w:rPr>
          <w:t>Administración radica ante el Concejo proyecto de rescate social y económico por $1,8 billones</w:t>
        </w:r>
      </w:hyperlink>
    </w:p>
    <w:p w14:paraId="75356967" w14:textId="77777777" w:rsidR="00AD20B3" w:rsidRPr="00751928" w:rsidRDefault="001419CB" w:rsidP="002F4467">
      <w:pPr>
        <w:pStyle w:val="Cuerpovademecum"/>
        <w:jc w:val="left"/>
        <w:rPr>
          <w:szCs w:val="20"/>
          <w:lang w:val="es-CO"/>
        </w:rPr>
      </w:pPr>
      <w:hyperlink r:id="rId2341" w:history="1">
        <w:r w:rsidR="00AD20B3" w:rsidRPr="00751928">
          <w:rPr>
            <w:rStyle w:val="Hyperlink"/>
            <w:szCs w:val="20"/>
            <w:lang w:val="es-CO"/>
          </w:rPr>
          <w:t>Ingreso Mínimo Garantizado beneficiará a 666.077 hogares pobres y vulnerables en junio</w:t>
        </w:r>
      </w:hyperlink>
    </w:p>
    <w:p w14:paraId="1D197F1E" w14:textId="77777777" w:rsidR="00AD20B3" w:rsidRPr="00751928" w:rsidRDefault="001419CB" w:rsidP="002F4467">
      <w:pPr>
        <w:pStyle w:val="Cuerpovademecum"/>
        <w:jc w:val="left"/>
        <w:rPr>
          <w:szCs w:val="20"/>
          <w:lang w:val="es-CO"/>
        </w:rPr>
      </w:pPr>
      <w:hyperlink r:id="rId2342" w:history="1">
        <w:r w:rsidR="00AD20B3" w:rsidRPr="00751928">
          <w:rPr>
            <w:rStyle w:val="Hyperlink"/>
            <w:szCs w:val="20"/>
            <w:lang w:val="es-CO"/>
          </w:rPr>
          <w:t xml:space="preserve">Los contribuyentes del ICA que habiliten </w:t>
        </w:r>
        <w:proofErr w:type="spellStart"/>
        <w:r w:rsidR="00AD20B3" w:rsidRPr="00751928">
          <w:rPr>
            <w:rStyle w:val="Hyperlink"/>
            <w:szCs w:val="20"/>
            <w:lang w:val="es-CO"/>
          </w:rPr>
          <w:t>cicloparqueaderos</w:t>
        </w:r>
        <w:proofErr w:type="spellEnd"/>
        <w:r w:rsidR="00AD20B3" w:rsidRPr="00751928">
          <w:rPr>
            <w:rStyle w:val="Hyperlink"/>
            <w:szCs w:val="20"/>
            <w:lang w:val="es-CO"/>
          </w:rPr>
          <w:t xml:space="preserve"> tendrán beneficios tributarios</w:t>
        </w:r>
      </w:hyperlink>
    </w:p>
    <w:p w14:paraId="762E6E8C" w14:textId="77777777" w:rsidR="00AD20B3" w:rsidRPr="00751928" w:rsidRDefault="001419CB" w:rsidP="002F4467">
      <w:pPr>
        <w:pStyle w:val="Cuerpovademecum"/>
        <w:jc w:val="left"/>
        <w:rPr>
          <w:szCs w:val="20"/>
          <w:lang w:val="es-CO"/>
        </w:rPr>
      </w:pPr>
      <w:hyperlink r:id="rId2343" w:history="1">
        <w:r w:rsidR="00AD20B3" w:rsidRPr="00751928">
          <w:rPr>
            <w:rStyle w:val="Hyperlink"/>
            <w:szCs w:val="20"/>
            <w:lang w:val="es-CO"/>
          </w:rPr>
          <w:t>Bogotá, primera ciudad con garantía MIGA del Banco Mundial aprobada en moneda local</w:t>
        </w:r>
      </w:hyperlink>
    </w:p>
    <w:p w14:paraId="6E53EA17" w14:textId="77777777" w:rsidR="00AD20B3" w:rsidRPr="00751928" w:rsidRDefault="001419CB" w:rsidP="002F4467">
      <w:pPr>
        <w:pStyle w:val="Cuerpovademecum"/>
        <w:jc w:val="left"/>
        <w:rPr>
          <w:szCs w:val="20"/>
          <w:lang w:val="es-CO"/>
        </w:rPr>
      </w:pPr>
      <w:hyperlink r:id="rId2344" w:history="1">
        <w:r w:rsidR="00AD20B3" w:rsidRPr="00751928">
          <w:rPr>
            <w:rStyle w:val="Hyperlink"/>
            <w:szCs w:val="20"/>
            <w:lang w:val="es-CO"/>
          </w:rPr>
          <w:t>Conoce los pasos para acogerte al Sistema de Pago por Cuotas del Predial 2021</w:t>
        </w:r>
      </w:hyperlink>
    </w:p>
    <w:p w14:paraId="244870AA" w14:textId="77777777" w:rsidR="00AD20B3" w:rsidRPr="00751928" w:rsidRDefault="001419CB" w:rsidP="002F4467">
      <w:pPr>
        <w:pStyle w:val="Cuerpovademecum"/>
        <w:jc w:val="left"/>
        <w:rPr>
          <w:szCs w:val="20"/>
          <w:lang w:val="es-CO"/>
        </w:rPr>
      </w:pPr>
      <w:hyperlink r:id="rId2345" w:history="1">
        <w:r w:rsidR="00AD20B3" w:rsidRPr="00751928">
          <w:rPr>
            <w:rStyle w:val="Hyperlink"/>
            <w:szCs w:val="20"/>
            <w:lang w:val="es-CO"/>
          </w:rPr>
          <w:t>Gracias por participar: conoce los resultados de la consulta ciudadana sobre el Observatorio Fiscal</w:t>
        </w:r>
      </w:hyperlink>
    </w:p>
    <w:p w14:paraId="0A16EA6D" w14:textId="77777777" w:rsidR="00AD20B3" w:rsidRPr="00751928" w:rsidRDefault="001419CB" w:rsidP="002F4467">
      <w:pPr>
        <w:pStyle w:val="Cuerpovademecum"/>
        <w:jc w:val="left"/>
        <w:rPr>
          <w:szCs w:val="20"/>
          <w:lang w:val="es-CO"/>
        </w:rPr>
      </w:pPr>
      <w:hyperlink r:id="rId2346" w:history="1">
        <w:r w:rsidR="00AD20B3" w:rsidRPr="00751928">
          <w:rPr>
            <w:rStyle w:val="Hyperlink"/>
            <w:szCs w:val="20"/>
            <w:lang w:val="es-CO"/>
          </w:rPr>
          <w:t>Radicaciones aumentaron 107% el último año</w:t>
        </w:r>
      </w:hyperlink>
    </w:p>
    <w:p w14:paraId="2C2C01B5" w14:textId="77777777" w:rsidR="00AD20B3" w:rsidRPr="00751928" w:rsidRDefault="001419CB" w:rsidP="002F4467">
      <w:pPr>
        <w:pStyle w:val="Cuerpovademecum"/>
        <w:jc w:val="left"/>
        <w:rPr>
          <w:szCs w:val="20"/>
          <w:lang w:val="es-CO"/>
        </w:rPr>
      </w:pPr>
      <w:hyperlink r:id="rId2347" w:history="1">
        <w:r w:rsidR="00AD20B3" w:rsidRPr="00751928">
          <w:rPr>
            <w:rStyle w:val="Hyperlink"/>
            <w:szCs w:val="20"/>
            <w:lang w:val="es-CO"/>
          </w:rPr>
          <w:t>Publicación de Acción de Tutela (13 de mayo de 2021)</w:t>
        </w:r>
      </w:hyperlink>
    </w:p>
    <w:p w14:paraId="2F4A59BE" w14:textId="77777777" w:rsidR="00AD20B3" w:rsidRPr="009078D3" w:rsidRDefault="00AD20B3" w:rsidP="00AD20B3">
      <w:pPr>
        <w:pStyle w:val="Cuerpovademecum"/>
        <w:jc w:val="left"/>
        <w:rPr>
          <w:szCs w:val="20"/>
        </w:rPr>
      </w:pPr>
    </w:p>
    <w:p w14:paraId="52619175" w14:textId="77777777" w:rsidR="00AD20B3" w:rsidRPr="00DF089C" w:rsidRDefault="00AD20B3" w:rsidP="00AD20B3">
      <w:pPr>
        <w:jc w:val="center"/>
        <w:rPr>
          <w:rFonts w:ascii="Palatino Linotype" w:hAnsi="Palatino Linotype"/>
          <w:sz w:val="40"/>
          <w:szCs w:val="40"/>
        </w:rPr>
      </w:pPr>
      <w:r w:rsidRPr="00DF089C">
        <w:rPr>
          <w:rFonts w:ascii="Palatino Linotype" w:hAnsi="Palatino Linotype"/>
          <w:sz w:val="40"/>
          <w:szCs w:val="40"/>
        </w:rPr>
        <w:sym w:font="Wingdings 2" w:char="F068"/>
      </w:r>
    </w:p>
    <w:p w14:paraId="041621A1" w14:textId="77777777" w:rsidR="00AD20B3" w:rsidRDefault="00AD20B3" w:rsidP="00AD20B3">
      <w:pPr>
        <w:pStyle w:val="Estilo10"/>
        <w:rPr>
          <w:lang w:val="es-CO"/>
        </w:rPr>
      </w:pPr>
    </w:p>
    <w:p w14:paraId="6014D515" w14:textId="77777777" w:rsidR="00AD20B3" w:rsidRPr="00E17E2D" w:rsidRDefault="00AD20B3" w:rsidP="00AD20B3">
      <w:pPr>
        <w:pStyle w:val="Estilo10"/>
        <w:rPr>
          <w:lang w:val="en-US"/>
        </w:rPr>
      </w:pPr>
      <w:r w:rsidRPr="00E17E2D">
        <w:rPr>
          <w:lang w:val="en-US"/>
        </w:rPr>
        <w:t xml:space="preserve">Swedish Financial Supervisory Authority - </w:t>
      </w:r>
      <w:proofErr w:type="spellStart"/>
      <w:r w:rsidRPr="00E17E2D">
        <w:rPr>
          <w:lang w:val="en-US"/>
        </w:rPr>
        <w:t>Suecia</w:t>
      </w:r>
      <w:proofErr w:type="spellEnd"/>
      <w:r w:rsidRPr="00E17E2D">
        <w:rPr>
          <w:lang w:val="en-US"/>
        </w:rPr>
        <w:t xml:space="preserve"> - </w:t>
      </w:r>
      <w:proofErr w:type="spellStart"/>
      <w:r w:rsidRPr="00E17E2D">
        <w:rPr>
          <w:lang w:val="en-US"/>
        </w:rPr>
        <w:t>Noticias</w:t>
      </w:r>
      <w:proofErr w:type="spellEnd"/>
    </w:p>
    <w:p w14:paraId="1A3F7E4B" w14:textId="77777777" w:rsidR="00AD20B3" w:rsidRPr="00C61FC5" w:rsidRDefault="001419CB" w:rsidP="00AD20B3">
      <w:pPr>
        <w:pStyle w:val="Estilo10"/>
        <w:rPr>
          <w:b w:val="0"/>
          <w:lang w:val="es-CO"/>
        </w:rPr>
      </w:pPr>
      <w:hyperlink r:id="rId2348" w:history="1">
        <w:r w:rsidR="00AD20B3" w:rsidRPr="00C61FC5">
          <w:rPr>
            <w:rStyle w:val="Hyperlink"/>
            <w:b w:val="0"/>
            <w:lang w:val="es-CO"/>
          </w:rPr>
          <w:t>Respuesta de remisión: Propuesta de reglamento de la Agencia Tributaria Sueca para los sistemas de cuentas y cajas de depósito valiosas</w:t>
        </w:r>
      </w:hyperlink>
    </w:p>
    <w:p w14:paraId="10DCB9CC" w14:textId="77777777" w:rsidR="00AD20B3" w:rsidRPr="00E17E2D" w:rsidRDefault="00AD20B3" w:rsidP="00AD20B3">
      <w:pPr>
        <w:jc w:val="both"/>
        <w:rPr>
          <w:rFonts w:ascii="Palatino Linotype" w:eastAsia="Liberation Serif" w:hAnsi="Palatino Linotype"/>
          <w:color w:val="984806"/>
          <w:sz w:val="20"/>
          <w:lang w:val="es-CO" w:eastAsia="es-CO"/>
        </w:rPr>
      </w:pPr>
    </w:p>
    <w:p w14:paraId="7ED08393"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20548EA6" w14:textId="77777777" w:rsidR="00AD20B3" w:rsidRPr="00BF003D" w:rsidRDefault="00AD20B3" w:rsidP="00AD20B3">
      <w:pPr>
        <w:rPr>
          <w:rFonts w:ascii="Palatino Linotype" w:eastAsia="Liberation Serif" w:hAnsi="Palatino Linotype"/>
          <w:b/>
          <w:sz w:val="20"/>
          <w:szCs w:val="20"/>
          <w:lang w:val="es-CO" w:eastAsia="es-ES_tradnl"/>
        </w:rPr>
      </w:pPr>
    </w:p>
    <w:p w14:paraId="66F12DAD" w14:textId="77777777" w:rsidR="00AD20B3" w:rsidRPr="009078D3" w:rsidRDefault="00AD20B3" w:rsidP="00AD20B3">
      <w:pPr>
        <w:pStyle w:val="Estilo10"/>
        <w:rPr>
          <w:lang w:val="en-US"/>
        </w:rPr>
      </w:pPr>
      <w:r w:rsidRPr="009078D3">
        <w:rPr>
          <w:lang w:val="en-US"/>
        </w:rPr>
        <w:t xml:space="preserve">Swiss Institute of Certified Accountants and Tax Consultants - </w:t>
      </w:r>
      <w:proofErr w:type="spellStart"/>
      <w:r w:rsidRPr="009078D3">
        <w:rPr>
          <w:lang w:val="en-US"/>
        </w:rPr>
        <w:t>Suiza</w:t>
      </w:r>
      <w:proofErr w:type="spellEnd"/>
      <w:r w:rsidRPr="009078D3">
        <w:rPr>
          <w:lang w:val="en-US"/>
        </w:rPr>
        <w:t xml:space="preserve"> - </w:t>
      </w:r>
      <w:proofErr w:type="spellStart"/>
      <w:r w:rsidRPr="009078D3">
        <w:rPr>
          <w:lang w:val="en-US"/>
        </w:rPr>
        <w:t>Noticias</w:t>
      </w:r>
      <w:proofErr w:type="spellEnd"/>
    </w:p>
    <w:p w14:paraId="4D72289A" w14:textId="77777777" w:rsidR="00AD20B3" w:rsidRPr="00C61FC5" w:rsidRDefault="001419CB" w:rsidP="002F4467">
      <w:pPr>
        <w:pStyle w:val="Cuerpovademecum"/>
        <w:jc w:val="left"/>
        <w:rPr>
          <w:szCs w:val="20"/>
          <w:lang w:val="es-CO"/>
        </w:rPr>
      </w:pPr>
      <w:hyperlink r:id="rId2349" w:history="1">
        <w:proofErr w:type="spellStart"/>
        <w:r w:rsidR="00AD20B3" w:rsidRPr="00C61FC5">
          <w:rPr>
            <w:rStyle w:val="Hyperlink"/>
            <w:szCs w:val="20"/>
            <w:lang w:val="es-CO"/>
          </w:rPr>
          <w:t>EXPERTsuisse</w:t>
        </w:r>
        <w:proofErr w:type="spellEnd"/>
        <w:r w:rsidR="00AD20B3" w:rsidRPr="00C61FC5">
          <w:rPr>
            <w:rStyle w:val="Hyperlink"/>
            <w:szCs w:val="20"/>
            <w:lang w:val="es-CO"/>
          </w:rPr>
          <w:t xml:space="preserve"> comenta importantes borradores en el área de impuestos – procedimientos de presentación de informes en el Grupo para la retención en origen, así como el proyecto de circular 5a del TLC</w:t>
        </w:r>
      </w:hyperlink>
    </w:p>
    <w:p w14:paraId="2F8C8539" w14:textId="77777777" w:rsidR="00AD20B3" w:rsidRPr="00C61FC5" w:rsidRDefault="001419CB" w:rsidP="002F4467">
      <w:pPr>
        <w:pStyle w:val="Cuerpovademecum"/>
        <w:jc w:val="left"/>
        <w:rPr>
          <w:szCs w:val="20"/>
          <w:lang w:val="es-CO"/>
        </w:rPr>
      </w:pPr>
      <w:hyperlink r:id="rId2350" w:history="1">
        <w:r w:rsidR="00AD20B3" w:rsidRPr="00C61FC5">
          <w:rPr>
            <w:rStyle w:val="Hyperlink"/>
            <w:szCs w:val="20"/>
            <w:lang w:val="es-CO"/>
          </w:rPr>
          <w:t>Revisión de la sesión de verano de 2021 – En la sesión de verano, el Parlamento abordó la Ley Federal de Procedimientos Electrónicos en el Sector Tributario</w:t>
        </w:r>
      </w:hyperlink>
    </w:p>
    <w:p w14:paraId="3CDF970D" w14:textId="77777777" w:rsidR="00AD20B3" w:rsidRPr="009078D3" w:rsidRDefault="00AD20B3" w:rsidP="00AD20B3">
      <w:pPr>
        <w:pStyle w:val="Cuerpovademecum"/>
        <w:jc w:val="left"/>
        <w:rPr>
          <w:szCs w:val="20"/>
        </w:rPr>
      </w:pPr>
    </w:p>
    <w:p w14:paraId="68B2A22A" w14:textId="77777777" w:rsidR="00AD20B3" w:rsidRPr="00DF089C" w:rsidRDefault="00AD20B3" w:rsidP="00AD20B3">
      <w:pPr>
        <w:jc w:val="center"/>
        <w:rPr>
          <w:rFonts w:ascii="Palatino Linotype" w:hAnsi="Palatino Linotype"/>
          <w:sz w:val="40"/>
          <w:szCs w:val="40"/>
        </w:rPr>
      </w:pPr>
      <w:r w:rsidRPr="00DF089C">
        <w:rPr>
          <w:rFonts w:ascii="Palatino Linotype" w:hAnsi="Palatino Linotype"/>
          <w:sz w:val="40"/>
          <w:szCs w:val="40"/>
        </w:rPr>
        <w:sym w:font="Wingdings 2" w:char="F068"/>
      </w:r>
    </w:p>
    <w:p w14:paraId="28041A4C" w14:textId="77777777" w:rsidR="00AD20B3" w:rsidRDefault="00AD20B3" w:rsidP="00AD20B3">
      <w:pPr>
        <w:pStyle w:val="Estilo10"/>
      </w:pPr>
    </w:p>
    <w:p w14:paraId="4071A4CF" w14:textId="77777777" w:rsidR="00AD20B3" w:rsidRPr="009078D3" w:rsidRDefault="00AD20B3" w:rsidP="00AD20B3">
      <w:pPr>
        <w:pStyle w:val="Estilo10"/>
      </w:pPr>
      <w:proofErr w:type="spellStart"/>
      <w:r w:rsidRPr="009078D3">
        <w:t>The</w:t>
      </w:r>
      <w:proofErr w:type="spellEnd"/>
      <w:r w:rsidRPr="009078D3">
        <w:t xml:space="preserve"> CPA </w:t>
      </w:r>
      <w:proofErr w:type="spellStart"/>
      <w:r w:rsidRPr="009078D3">
        <w:t>Journal</w:t>
      </w:r>
      <w:proofErr w:type="spellEnd"/>
      <w:r w:rsidRPr="009078D3">
        <w:t xml:space="preserve"> - Estados Unidos de América - Artículos</w:t>
      </w:r>
    </w:p>
    <w:p w14:paraId="62CC72D0" w14:textId="77777777" w:rsidR="00AD20B3" w:rsidRPr="00E17E2D" w:rsidRDefault="001419CB" w:rsidP="002F4467">
      <w:pPr>
        <w:pStyle w:val="Cuerpovademecum"/>
        <w:jc w:val="left"/>
        <w:rPr>
          <w:szCs w:val="20"/>
          <w:lang w:val="en-US"/>
        </w:rPr>
      </w:pPr>
      <w:hyperlink r:id="rId2351" w:history="1">
        <w:r w:rsidR="00AD20B3" w:rsidRPr="00E17E2D">
          <w:rPr>
            <w:rStyle w:val="Hyperlink"/>
            <w:szCs w:val="20"/>
            <w:lang w:val="en-US"/>
          </w:rPr>
          <w:t>The State of the Inheritance Tax in New Jersey</w:t>
        </w:r>
      </w:hyperlink>
    </w:p>
    <w:p w14:paraId="585D78B1" w14:textId="77777777" w:rsidR="00AD20B3" w:rsidRPr="00E17E2D" w:rsidRDefault="001419CB" w:rsidP="002F4467">
      <w:pPr>
        <w:pStyle w:val="Cuerpovademecum"/>
        <w:jc w:val="left"/>
        <w:rPr>
          <w:szCs w:val="20"/>
          <w:lang w:val="en-US"/>
        </w:rPr>
      </w:pPr>
      <w:hyperlink r:id="rId2352" w:history="1">
        <w:r w:rsidR="00AD20B3" w:rsidRPr="00E17E2D">
          <w:rPr>
            <w:rStyle w:val="Hyperlink"/>
            <w:szCs w:val="20"/>
            <w:lang w:val="en-US"/>
          </w:rPr>
          <w:t>New York State’s New Pass-Through Entity Tax</w:t>
        </w:r>
      </w:hyperlink>
    </w:p>
    <w:p w14:paraId="14EC040E" w14:textId="77777777" w:rsidR="00AD20B3" w:rsidRPr="00E17E2D" w:rsidRDefault="001419CB" w:rsidP="002F4467">
      <w:pPr>
        <w:pStyle w:val="Cuerpovademecum"/>
        <w:jc w:val="left"/>
        <w:rPr>
          <w:szCs w:val="20"/>
          <w:lang w:val="en-US"/>
        </w:rPr>
      </w:pPr>
      <w:hyperlink r:id="rId2353" w:history="1">
        <w:r w:rsidR="00AD20B3" w:rsidRPr="00E17E2D">
          <w:rPr>
            <w:rStyle w:val="Hyperlink"/>
            <w:szCs w:val="20"/>
            <w:lang w:val="en-US"/>
          </w:rPr>
          <w:t>The Taxation of Nonfungible Token Transactions</w:t>
        </w:r>
      </w:hyperlink>
    </w:p>
    <w:p w14:paraId="3D645A30" w14:textId="77777777" w:rsidR="00AD20B3" w:rsidRPr="00E17E2D" w:rsidRDefault="001419CB" w:rsidP="002F4467">
      <w:pPr>
        <w:pStyle w:val="Cuerpovademecum"/>
        <w:jc w:val="left"/>
        <w:rPr>
          <w:szCs w:val="20"/>
          <w:lang w:val="en-US"/>
        </w:rPr>
      </w:pPr>
      <w:hyperlink r:id="rId2354" w:history="1">
        <w:r w:rsidR="00AD20B3" w:rsidRPr="00E17E2D">
          <w:rPr>
            <w:rStyle w:val="Hyperlink"/>
            <w:szCs w:val="20"/>
            <w:lang w:val="en-US"/>
          </w:rPr>
          <w:t>ICYMI | Tax Changes for Businesses in the Consolidated Appropriations Act of 2021</w:t>
        </w:r>
      </w:hyperlink>
    </w:p>
    <w:p w14:paraId="4DE4B9C1" w14:textId="77777777" w:rsidR="00AD20B3" w:rsidRPr="00E17E2D" w:rsidRDefault="001419CB" w:rsidP="002F4467">
      <w:pPr>
        <w:pStyle w:val="Cuerpovademecum"/>
        <w:jc w:val="left"/>
        <w:rPr>
          <w:szCs w:val="20"/>
          <w:lang w:val="en-US"/>
        </w:rPr>
      </w:pPr>
      <w:hyperlink r:id="rId2355" w:history="1">
        <w:r w:rsidR="00AD20B3" w:rsidRPr="00E17E2D">
          <w:rPr>
            <w:rStyle w:val="Hyperlink"/>
            <w:szCs w:val="20"/>
            <w:lang w:val="en-US"/>
          </w:rPr>
          <w:t>ICYMI | Tax Changes for Individuals in the Consolidated Appropriations Act of 2021</w:t>
        </w:r>
      </w:hyperlink>
    </w:p>
    <w:p w14:paraId="5AB7048B" w14:textId="77777777" w:rsidR="00AD20B3" w:rsidRPr="00E17E2D" w:rsidRDefault="001419CB" w:rsidP="002F4467">
      <w:pPr>
        <w:pStyle w:val="Cuerpovademecum"/>
        <w:jc w:val="left"/>
        <w:rPr>
          <w:szCs w:val="20"/>
          <w:lang w:val="en-US"/>
        </w:rPr>
      </w:pPr>
      <w:hyperlink r:id="rId2356" w:history="1">
        <w:r w:rsidR="00AD20B3" w:rsidRPr="00E17E2D">
          <w:rPr>
            <w:rStyle w:val="Hyperlink"/>
            <w:szCs w:val="20"/>
            <w:lang w:val="en-US"/>
          </w:rPr>
          <w:t>Why Lease Accounting Software Systems Fail</w:t>
        </w:r>
      </w:hyperlink>
    </w:p>
    <w:p w14:paraId="3A3623C2" w14:textId="77777777" w:rsidR="00AD20B3" w:rsidRPr="00E17E2D" w:rsidRDefault="001419CB" w:rsidP="002F4467">
      <w:pPr>
        <w:pStyle w:val="Cuerpovademecum"/>
        <w:jc w:val="left"/>
        <w:rPr>
          <w:szCs w:val="20"/>
          <w:lang w:val="en-US"/>
        </w:rPr>
      </w:pPr>
      <w:hyperlink r:id="rId2357" w:history="1">
        <w:r w:rsidR="00AD20B3" w:rsidRPr="00E17E2D">
          <w:rPr>
            <w:rStyle w:val="Hyperlink"/>
            <w:szCs w:val="20"/>
            <w:lang w:val="en-US"/>
          </w:rPr>
          <w:t>Tax Implications of COVID-19 Telecommuting and Beyond</w:t>
        </w:r>
      </w:hyperlink>
    </w:p>
    <w:p w14:paraId="4A06AC75" w14:textId="77777777" w:rsidR="00AD20B3" w:rsidRPr="00830CB0" w:rsidRDefault="00AD20B3" w:rsidP="00AD20B3">
      <w:pPr>
        <w:jc w:val="both"/>
        <w:rPr>
          <w:rFonts w:ascii="Palatino Linotype" w:eastAsia="Liberation Serif" w:hAnsi="Palatino Linotype"/>
          <w:color w:val="984806"/>
          <w:sz w:val="20"/>
          <w:lang w:val="en-US" w:eastAsia="es-CO"/>
        </w:rPr>
      </w:pPr>
    </w:p>
    <w:p w14:paraId="7D12DC51" w14:textId="77777777" w:rsidR="00AD20B3" w:rsidRPr="00BF003D" w:rsidRDefault="00AD20B3" w:rsidP="00AD20B3">
      <w:pPr>
        <w:jc w:val="center"/>
        <w:rPr>
          <w:rFonts w:ascii="Palatino Linotype" w:hAnsi="Palatino Linotype"/>
          <w:sz w:val="40"/>
          <w:szCs w:val="40"/>
          <w:lang w:val="es-CO" w:eastAsia="es-CO"/>
        </w:rPr>
      </w:pPr>
      <w:r w:rsidRPr="00BF003D">
        <w:rPr>
          <w:rFonts w:ascii="Palatino Linotype" w:hAnsi="Palatino Linotype"/>
          <w:sz w:val="40"/>
          <w:szCs w:val="40"/>
          <w:lang w:val="es-CO" w:eastAsia="es-CO"/>
        </w:rPr>
        <w:sym w:font="Wingdings 2" w:char="F068"/>
      </w:r>
    </w:p>
    <w:p w14:paraId="579B0B22" w14:textId="77777777" w:rsidR="00AD20B3" w:rsidRPr="00BF003D" w:rsidRDefault="00AD20B3" w:rsidP="00AD20B3">
      <w:pPr>
        <w:rPr>
          <w:rFonts w:ascii="Palatino Linotype" w:eastAsia="Liberation Serif" w:hAnsi="Palatino Linotype"/>
          <w:b/>
          <w:sz w:val="20"/>
          <w:szCs w:val="20"/>
          <w:lang w:val="es-CO" w:eastAsia="es-ES_tradnl"/>
        </w:rPr>
      </w:pPr>
    </w:p>
    <w:p w14:paraId="7206ECFE" w14:textId="77777777" w:rsidR="00AD20B3" w:rsidRPr="009A15DC" w:rsidRDefault="00AD20B3" w:rsidP="00AD20B3">
      <w:pPr>
        <w:pStyle w:val="Estilo10"/>
      </w:pPr>
      <w:r w:rsidRPr="009A15DC">
        <w:lastRenderedPageBreak/>
        <w:t xml:space="preserve">TÜRMOB </w:t>
      </w:r>
      <w:proofErr w:type="spellStart"/>
      <w:r w:rsidRPr="009A15DC">
        <w:t>Türkiye</w:t>
      </w:r>
      <w:proofErr w:type="spellEnd"/>
      <w:r w:rsidRPr="009A15DC">
        <w:t xml:space="preserve"> </w:t>
      </w:r>
      <w:proofErr w:type="spellStart"/>
      <w:r w:rsidRPr="009A15DC">
        <w:t>Serbest</w:t>
      </w:r>
      <w:proofErr w:type="spellEnd"/>
      <w:r w:rsidRPr="009A15DC">
        <w:t xml:space="preserve"> </w:t>
      </w:r>
      <w:proofErr w:type="spellStart"/>
      <w:r w:rsidRPr="009A15DC">
        <w:t>Muhasebeci</w:t>
      </w:r>
      <w:proofErr w:type="spellEnd"/>
      <w:r w:rsidRPr="009A15DC">
        <w:t xml:space="preserve"> Mali </w:t>
      </w:r>
      <w:proofErr w:type="spellStart"/>
      <w:r w:rsidRPr="009A15DC">
        <w:t>Müşavirler</w:t>
      </w:r>
      <w:proofErr w:type="spellEnd"/>
      <w:r w:rsidRPr="009A15DC">
        <w:t xml:space="preserve"> ve </w:t>
      </w:r>
      <w:proofErr w:type="spellStart"/>
      <w:r w:rsidRPr="009A15DC">
        <w:t>Yeminli</w:t>
      </w:r>
      <w:proofErr w:type="spellEnd"/>
      <w:r w:rsidRPr="009A15DC">
        <w:t xml:space="preserve"> Mali </w:t>
      </w:r>
      <w:proofErr w:type="spellStart"/>
      <w:r w:rsidRPr="009A15DC">
        <w:t>Müşavirler</w:t>
      </w:r>
      <w:proofErr w:type="spellEnd"/>
      <w:r w:rsidRPr="009A15DC">
        <w:t xml:space="preserve"> </w:t>
      </w:r>
      <w:proofErr w:type="spellStart"/>
      <w:r w:rsidRPr="009A15DC">
        <w:t>Odaları</w:t>
      </w:r>
      <w:proofErr w:type="spellEnd"/>
      <w:r w:rsidRPr="009A15DC">
        <w:t xml:space="preserve"> </w:t>
      </w:r>
      <w:proofErr w:type="spellStart"/>
      <w:r w:rsidRPr="009A15DC">
        <w:t>Birliği</w:t>
      </w:r>
      <w:proofErr w:type="spellEnd"/>
      <w:r w:rsidRPr="009A15DC">
        <w:t xml:space="preserve"> - </w:t>
      </w:r>
      <w:proofErr w:type="spellStart"/>
      <w:r w:rsidRPr="009A15DC">
        <w:t>Turkía</w:t>
      </w:r>
      <w:proofErr w:type="spellEnd"/>
      <w:r w:rsidRPr="009A15DC">
        <w:t xml:space="preserve"> - Noticias</w:t>
      </w:r>
    </w:p>
    <w:p w14:paraId="0EBEBDB8" w14:textId="77777777" w:rsidR="00AD20B3" w:rsidRPr="009A15DC" w:rsidRDefault="001419CB" w:rsidP="002F4467">
      <w:pPr>
        <w:pStyle w:val="Cuerpovademecum"/>
        <w:jc w:val="left"/>
        <w:rPr>
          <w:color w:val="0000FF"/>
          <w:szCs w:val="20"/>
          <w:u w:val="single"/>
          <w:lang w:val="es-CO"/>
        </w:rPr>
      </w:pPr>
      <w:hyperlink r:id="rId2358" w:anchor=":~:text=Intereses%20de%20dep%C3%B3sito%20y%20cuenta%20de%20participaci%C3%B3n%20Dividendos%20Ingresos%20Tasas%20de%20dep%C3%B3sito%20Descuentos%20extendidos%20hasta%20el%2031%20de%20diciembre%20de%202021" w:history="1">
        <w:r w:rsidR="00AD20B3" w:rsidRPr="009A15DC">
          <w:rPr>
            <w:rStyle w:val="Hyperlink"/>
            <w:szCs w:val="20"/>
            <w:lang w:val="es-CO"/>
          </w:rPr>
          <w:t>Intereses de depósito y cuenta de participación Dividendos Ingresos Tasas de depósito Descuentos extendidos hasta el 31 de diciembre de 2021</w:t>
        </w:r>
      </w:hyperlink>
    </w:p>
    <w:p w14:paraId="4680EF9E" w14:textId="77777777" w:rsidR="00AD20B3" w:rsidRPr="009A15DC" w:rsidRDefault="001419CB" w:rsidP="002F4467">
      <w:pPr>
        <w:pStyle w:val="Cuerpovademecum"/>
        <w:jc w:val="left"/>
        <w:rPr>
          <w:color w:val="0000FF"/>
          <w:szCs w:val="20"/>
          <w:u w:val="single"/>
          <w:lang w:val="es-CO"/>
        </w:rPr>
      </w:pPr>
      <w:hyperlink r:id="rId2359" w:anchor=":~:text=Reducci%C3%B3n%20de%20la%20tasa%20del%20impuesto%20al%20valor%20agregado%20para%20algunos%20bienes%20y%20servicios%20finaliz%C3%B3%20el%2030%20de%20septiembre%20de%202021" w:history="1">
        <w:r w:rsidR="00AD20B3" w:rsidRPr="009A15DC">
          <w:rPr>
            <w:rStyle w:val="Hyperlink"/>
            <w:szCs w:val="20"/>
            <w:lang w:val="es-CO"/>
          </w:rPr>
          <w:t>Reducción de la tasa del impuesto al valor agregado para algunos bienes y servicios finalizó el 30 de septiembre de 2021</w:t>
        </w:r>
      </w:hyperlink>
    </w:p>
    <w:p w14:paraId="5B756DF1" w14:textId="77777777" w:rsidR="00AD20B3" w:rsidRPr="009A15DC" w:rsidRDefault="001419CB" w:rsidP="002F4467">
      <w:pPr>
        <w:pStyle w:val="Cuerpovademecum"/>
        <w:jc w:val="left"/>
        <w:rPr>
          <w:color w:val="0000FF"/>
          <w:szCs w:val="20"/>
          <w:u w:val="single"/>
          <w:lang w:val="es-CO"/>
        </w:rPr>
      </w:pPr>
      <w:hyperlink r:id="rId2360" w:anchor=":~:text=La%20solicitud%20de%20tasa%20de%20canje%20con%20descuento%20para%20alquileres%20de%20bienes%20ra%C3%ADces%20ha%20terminado" w:history="1">
        <w:r w:rsidR="00AD20B3" w:rsidRPr="009A15DC">
          <w:rPr>
            <w:rStyle w:val="Hyperlink"/>
            <w:szCs w:val="20"/>
            <w:lang w:val="es-CO"/>
          </w:rPr>
          <w:t>La solicitud de tasa de canje con descuento para alquileres de bienes raíces ha terminado</w:t>
        </w:r>
      </w:hyperlink>
    </w:p>
    <w:p w14:paraId="4307A5D2" w14:textId="77777777" w:rsidR="00AD20B3" w:rsidRPr="009A15DC" w:rsidRDefault="001419CB" w:rsidP="002F4467">
      <w:pPr>
        <w:pStyle w:val="Cuerpovademecum"/>
        <w:jc w:val="left"/>
        <w:rPr>
          <w:color w:val="0000FF"/>
          <w:szCs w:val="20"/>
          <w:u w:val="single"/>
          <w:lang w:val="es-CO"/>
        </w:rPr>
      </w:pPr>
      <w:hyperlink r:id="rId2361" w:anchor=":~:text=En%20la%20conclusi%C3%B3n%20de%20las%20solicitudes%20de%20devoluci%C3%B3n%20del%20IVA%2C%20se%20decidi%C3%B3%20detener%20la%20ejecuci%C3%B3n%20del%20cambio%20de%20notificaci%C3%B3n%20con%20respecto%20al%20hecho%20de%20que%20el%20IVA%20declarado%20por%20la%20Declaraci%C3%B3n%20de%20IVA%202%20debe%20pagarse" w:history="1">
        <w:r w:rsidR="00AD20B3" w:rsidRPr="009A15DC">
          <w:rPr>
            <w:rStyle w:val="Hyperlink"/>
            <w:szCs w:val="20"/>
            <w:lang w:val="es-CO"/>
          </w:rPr>
          <w:t>En la conclusión de las solicitudes de devolución del IVA, se decidió detener la ejecución del cambio de notificación con respecto al hecho de que el IVA declarado por la Declaración de IVA 2 debe pagarse</w:t>
        </w:r>
      </w:hyperlink>
    </w:p>
    <w:p w14:paraId="17713904" w14:textId="77777777" w:rsidR="00AD20B3" w:rsidRPr="009A15DC" w:rsidRDefault="001419CB" w:rsidP="002F4467">
      <w:pPr>
        <w:pStyle w:val="Cuerpovademecum"/>
        <w:jc w:val="left"/>
        <w:rPr>
          <w:color w:val="0000FF"/>
          <w:szCs w:val="20"/>
          <w:u w:val="single"/>
          <w:lang w:val="es-CO"/>
        </w:rPr>
      </w:pPr>
      <w:hyperlink r:id="rId2362" w:anchor=":~:text=Cambio%20en%20la%20tasa%20de%20IVA%20en%20tel%C3%A9fonos%20m%C3%B3viles%20usados" w:history="1">
        <w:r w:rsidR="00AD20B3" w:rsidRPr="009A15DC">
          <w:rPr>
            <w:rStyle w:val="Hyperlink"/>
            <w:szCs w:val="20"/>
            <w:lang w:val="es-CO"/>
          </w:rPr>
          <w:t>Cambio en la tasa de IVA en teléfonos móviles usados</w:t>
        </w:r>
      </w:hyperlink>
    </w:p>
    <w:p w14:paraId="6DA50C1E" w14:textId="77777777" w:rsidR="00AD20B3" w:rsidRPr="009A15DC" w:rsidRDefault="001419CB" w:rsidP="002F4467">
      <w:pPr>
        <w:pStyle w:val="Cuerpovademecum"/>
        <w:jc w:val="left"/>
        <w:rPr>
          <w:color w:val="0000FF"/>
          <w:szCs w:val="20"/>
          <w:u w:val="single"/>
          <w:lang w:val="es-CO"/>
        </w:rPr>
      </w:pPr>
      <w:hyperlink r:id="rId2363" w:anchor=":~:text=La%20aplicaci%C3%B3n%20de%20notificaci%C3%B3n%20sigue%20funcionando" w:history="1">
        <w:r w:rsidR="00AD20B3" w:rsidRPr="009A15DC">
          <w:rPr>
            <w:rStyle w:val="Hyperlink"/>
            <w:szCs w:val="20"/>
            <w:lang w:val="es-CO"/>
          </w:rPr>
          <w:t>La aplicación de notificación sigue funcionando</w:t>
        </w:r>
      </w:hyperlink>
    </w:p>
    <w:p w14:paraId="6FCEC78B" w14:textId="77777777" w:rsidR="00AD20B3" w:rsidRPr="009A15DC" w:rsidRDefault="001419CB" w:rsidP="002F4467">
      <w:pPr>
        <w:pStyle w:val="Cuerpovademecum"/>
        <w:jc w:val="left"/>
        <w:rPr>
          <w:color w:val="0000FF"/>
          <w:szCs w:val="20"/>
          <w:u w:val="single"/>
          <w:lang w:val="es-CO"/>
        </w:rPr>
      </w:pPr>
      <w:hyperlink r:id="rId2364" w:anchor=":~:text=Ver%20detalle-,Revista%20Internacional%20T%C3%9CRMOB%2077.%20N%C3%BAmero,-Revista%20Internacional%20T%C3%9CRMOB" w:history="1">
        <w:r w:rsidR="00AD20B3" w:rsidRPr="009A15DC">
          <w:rPr>
            <w:rStyle w:val="Hyperlink"/>
            <w:szCs w:val="20"/>
            <w:lang w:val="es-CO"/>
          </w:rPr>
          <w:t>Revista Internacional TÜRMOB 77. Número</w:t>
        </w:r>
      </w:hyperlink>
    </w:p>
    <w:p w14:paraId="6ACA0805" w14:textId="77777777" w:rsidR="00AD20B3" w:rsidRPr="009A15DC" w:rsidRDefault="001419CB" w:rsidP="002F4467">
      <w:pPr>
        <w:pStyle w:val="Cuerpovademecum"/>
        <w:jc w:val="left"/>
        <w:rPr>
          <w:color w:val="0000FF"/>
          <w:szCs w:val="20"/>
          <w:u w:val="single"/>
          <w:lang w:val="es-CO"/>
        </w:rPr>
      </w:pPr>
      <w:hyperlink r:id="rId2365" w:anchor=":~:text=SSI%20realizar%C3%A1%20sus%20notificaciones%20electr%C3%B3nicamente" w:history="1">
        <w:r w:rsidR="00AD20B3" w:rsidRPr="009A15DC">
          <w:rPr>
            <w:rStyle w:val="Hyperlink"/>
            <w:szCs w:val="20"/>
            <w:lang w:val="es-CO"/>
          </w:rPr>
          <w:t>SSI realizará sus notificaciones electrónicamente</w:t>
        </w:r>
      </w:hyperlink>
    </w:p>
    <w:p w14:paraId="63A290A4" w14:textId="77777777" w:rsidR="00AD20B3" w:rsidRPr="00E17E2D" w:rsidRDefault="00AD20B3" w:rsidP="00AD20B3">
      <w:pPr>
        <w:pStyle w:val="Cuerpovademecum"/>
        <w:rPr>
          <w:rStyle w:val="Hyperlink"/>
          <w:szCs w:val="20"/>
          <w:lang w:val="es-CO"/>
        </w:rPr>
      </w:pPr>
    </w:p>
    <w:p w14:paraId="6E93C1E9" w14:textId="77777777" w:rsidR="00AD20B3" w:rsidRPr="00DF089C" w:rsidRDefault="00AD20B3" w:rsidP="00AD20B3">
      <w:pPr>
        <w:jc w:val="center"/>
        <w:rPr>
          <w:rFonts w:ascii="Palatino Linotype" w:hAnsi="Palatino Linotype"/>
          <w:sz w:val="40"/>
          <w:szCs w:val="40"/>
        </w:rPr>
      </w:pPr>
      <w:r w:rsidRPr="00DF089C">
        <w:rPr>
          <w:rFonts w:ascii="Palatino Linotype" w:hAnsi="Palatino Linotype"/>
          <w:sz w:val="40"/>
          <w:szCs w:val="40"/>
        </w:rPr>
        <w:sym w:font="Wingdings 2" w:char="F068"/>
      </w:r>
    </w:p>
    <w:p w14:paraId="3582FBC9" w14:textId="77777777" w:rsidR="00AD20B3" w:rsidRPr="009078D3" w:rsidRDefault="00AD20B3" w:rsidP="00AD20B3">
      <w:pPr>
        <w:pStyle w:val="Cuerpovademecum"/>
        <w:rPr>
          <w:szCs w:val="20"/>
        </w:rPr>
      </w:pPr>
    </w:p>
    <w:p w14:paraId="7D021679" w14:textId="77777777" w:rsidR="00AD20B3" w:rsidRPr="00830CB0" w:rsidRDefault="00AD20B3" w:rsidP="00AD20B3">
      <w:pPr>
        <w:pStyle w:val="Estilo10"/>
        <w:rPr>
          <w:lang w:val="en-US"/>
        </w:rPr>
      </w:pPr>
      <w:r w:rsidRPr="00830CB0">
        <w:rPr>
          <w:lang w:val="en-US"/>
        </w:rPr>
        <w:t xml:space="preserve">Union of Accountants - República </w:t>
      </w:r>
      <w:proofErr w:type="spellStart"/>
      <w:r w:rsidRPr="00830CB0">
        <w:rPr>
          <w:lang w:val="en-US"/>
        </w:rPr>
        <w:t>Checa</w:t>
      </w:r>
      <w:proofErr w:type="spellEnd"/>
      <w:r w:rsidRPr="00830CB0">
        <w:rPr>
          <w:lang w:val="en-US"/>
        </w:rPr>
        <w:t xml:space="preserve"> </w:t>
      </w:r>
      <w:r>
        <w:rPr>
          <w:lang w:val="en-US"/>
        </w:rPr>
        <w:t>–</w:t>
      </w:r>
      <w:r w:rsidRPr="00830CB0">
        <w:rPr>
          <w:lang w:val="en-US"/>
        </w:rPr>
        <w:t xml:space="preserve"> </w:t>
      </w:r>
      <w:proofErr w:type="spellStart"/>
      <w:r w:rsidRPr="00830CB0">
        <w:rPr>
          <w:lang w:val="en-US"/>
        </w:rPr>
        <w:t>Noticias</w:t>
      </w:r>
      <w:proofErr w:type="spellEnd"/>
      <w:r>
        <w:rPr>
          <w:lang w:val="en-US"/>
        </w:rPr>
        <w:t xml:space="preserve">        </w:t>
      </w:r>
    </w:p>
    <w:p w14:paraId="54251299" w14:textId="77777777" w:rsidR="00AD20B3" w:rsidRPr="00453556" w:rsidRDefault="001419CB" w:rsidP="002F4467">
      <w:pPr>
        <w:pStyle w:val="Cuerpovademecum"/>
        <w:jc w:val="left"/>
        <w:rPr>
          <w:rFonts w:eastAsia="Liberation Serif"/>
          <w:szCs w:val="20"/>
          <w:lang w:val="es-CO"/>
        </w:rPr>
      </w:pPr>
      <w:hyperlink r:id="rId2366" w:history="1">
        <w:r w:rsidR="00AD20B3" w:rsidRPr="00453556">
          <w:rPr>
            <w:rStyle w:val="Hyperlink"/>
            <w:rFonts w:eastAsia="Liberation Serif"/>
            <w:szCs w:val="20"/>
            <w:lang w:val="es-CO"/>
          </w:rPr>
          <w:t xml:space="preserve">Noticias metodológicas </w:t>
        </w:r>
        <w:proofErr w:type="spellStart"/>
        <w:r w:rsidR="00AD20B3" w:rsidRPr="00453556">
          <w:rPr>
            <w:rStyle w:val="Hyperlink"/>
            <w:rFonts w:eastAsia="Liberation Serif"/>
            <w:szCs w:val="20"/>
            <w:lang w:val="es-CO"/>
          </w:rPr>
          <w:t>Nº</w:t>
        </w:r>
        <w:proofErr w:type="spellEnd"/>
        <w:r w:rsidR="00AD20B3" w:rsidRPr="00453556">
          <w:rPr>
            <w:rStyle w:val="Hyperlink"/>
            <w:rFonts w:eastAsia="Liberation Serif"/>
            <w:szCs w:val="20"/>
            <w:lang w:val="es-CO"/>
          </w:rPr>
          <w:t xml:space="preserve"> 7/2021</w:t>
        </w:r>
      </w:hyperlink>
      <w:r w:rsidR="00AD20B3" w:rsidRPr="00453556">
        <w:rPr>
          <w:rFonts w:eastAsia="Liberation Serif"/>
          <w:szCs w:val="20"/>
          <w:lang w:val="es-CO"/>
        </w:rPr>
        <w:t> Los servicios turísticos son un área de negocio muy específica</w:t>
      </w:r>
    </w:p>
    <w:p w14:paraId="2D474E20" w14:textId="77777777" w:rsidR="00AD20B3" w:rsidRPr="00453556" w:rsidRDefault="001419CB" w:rsidP="002F4467">
      <w:pPr>
        <w:pStyle w:val="Cuerpovademecum"/>
        <w:jc w:val="left"/>
        <w:rPr>
          <w:rFonts w:eastAsia="Liberation Serif"/>
          <w:szCs w:val="20"/>
          <w:lang w:val="es-CO"/>
        </w:rPr>
      </w:pPr>
      <w:hyperlink r:id="rId2367" w:history="1">
        <w:r w:rsidR="00AD20B3" w:rsidRPr="00453556">
          <w:rPr>
            <w:rStyle w:val="Hyperlink"/>
            <w:rFonts w:eastAsia="Liberation Serif"/>
            <w:szCs w:val="20"/>
            <w:lang w:val="es-CO"/>
          </w:rPr>
          <w:t xml:space="preserve">Noticias metodológicas </w:t>
        </w:r>
        <w:proofErr w:type="spellStart"/>
        <w:r w:rsidR="00AD20B3" w:rsidRPr="00453556">
          <w:rPr>
            <w:rStyle w:val="Hyperlink"/>
            <w:rFonts w:eastAsia="Liberation Serif"/>
            <w:szCs w:val="20"/>
            <w:lang w:val="es-CO"/>
          </w:rPr>
          <w:t>Nº</w:t>
        </w:r>
        <w:proofErr w:type="spellEnd"/>
        <w:r w:rsidR="00AD20B3" w:rsidRPr="00453556">
          <w:rPr>
            <w:rStyle w:val="Hyperlink"/>
            <w:rFonts w:eastAsia="Liberation Serif"/>
            <w:szCs w:val="20"/>
            <w:lang w:val="es-CO"/>
          </w:rPr>
          <w:t xml:space="preserve"> 6/2021</w:t>
        </w:r>
      </w:hyperlink>
      <w:r w:rsidR="00AD20B3" w:rsidRPr="00453556">
        <w:rPr>
          <w:rFonts w:eastAsia="Liberation Serif"/>
          <w:szCs w:val="20"/>
          <w:lang w:val="es-CO"/>
        </w:rPr>
        <w:t> Los tratados de doble imposición forman parte integrante de nuestro ordenamiento jurídico.</w:t>
      </w:r>
    </w:p>
    <w:p w14:paraId="238CF399" w14:textId="77777777" w:rsidR="00AD20B3" w:rsidRPr="00453556" w:rsidRDefault="001419CB" w:rsidP="002F4467">
      <w:pPr>
        <w:pStyle w:val="Cuerpovademecum"/>
        <w:jc w:val="left"/>
        <w:rPr>
          <w:rFonts w:eastAsia="Liberation Serif"/>
          <w:szCs w:val="20"/>
          <w:lang w:val="es-CO"/>
        </w:rPr>
      </w:pPr>
      <w:hyperlink r:id="rId2368" w:history="1">
        <w:r w:rsidR="00AD20B3" w:rsidRPr="00453556">
          <w:rPr>
            <w:rStyle w:val="Hyperlink"/>
            <w:rFonts w:eastAsia="Liberation Serif"/>
            <w:szCs w:val="20"/>
            <w:lang w:val="es-CO"/>
          </w:rPr>
          <w:t xml:space="preserve">Noticias metodológicas </w:t>
        </w:r>
        <w:proofErr w:type="spellStart"/>
        <w:r w:rsidR="00AD20B3" w:rsidRPr="00453556">
          <w:rPr>
            <w:rStyle w:val="Hyperlink"/>
            <w:rFonts w:eastAsia="Liberation Serif"/>
            <w:szCs w:val="20"/>
            <w:lang w:val="es-CO"/>
          </w:rPr>
          <w:t>Nº</w:t>
        </w:r>
        <w:proofErr w:type="spellEnd"/>
        <w:r w:rsidR="00AD20B3" w:rsidRPr="00453556">
          <w:rPr>
            <w:rStyle w:val="Hyperlink"/>
            <w:rFonts w:eastAsia="Liberation Serif"/>
            <w:szCs w:val="20"/>
            <w:lang w:val="es-CO"/>
          </w:rPr>
          <w:t xml:space="preserve"> 5/2021</w:t>
        </w:r>
      </w:hyperlink>
      <w:r w:rsidR="00AD20B3" w:rsidRPr="00453556">
        <w:rPr>
          <w:rFonts w:eastAsia="Liberation Serif"/>
          <w:szCs w:val="20"/>
          <w:lang w:val="es-CO"/>
        </w:rPr>
        <w:t> En la actualidad, la provisión de beneficios para los empleados se ha convertido en un problema estándar.</w:t>
      </w:r>
    </w:p>
    <w:p w14:paraId="716A037B" w14:textId="77777777" w:rsidR="00AD20B3" w:rsidRPr="009078D3" w:rsidRDefault="00AD20B3" w:rsidP="00AD20B3">
      <w:pPr>
        <w:pStyle w:val="Cuerpovademecum"/>
        <w:rPr>
          <w:rStyle w:val="Hyperlink"/>
          <w:rFonts w:eastAsia="Liberation Serif"/>
          <w:color w:val="auto"/>
          <w:szCs w:val="20"/>
          <w:u w:val="none"/>
        </w:rPr>
      </w:pPr>
    </w:p>
    <w:p w14:paraId="0B1469CB" w14:textId="77777777" w:rsidR="00AD20B3" w:rsidRPr="00EC2D89" w:rsidRDefault="00AD20B3" w:rsidP="00EC2D89">
      <w:pPr>
        <w:pStyle w:val="StyleCuerpovademecum20ptBlueCentered"/>
      </w:pPr>
      <w:r w:rsidRPr="00EC2D89">
        <w:sym w:font="Wingdings 2" w:char="F068"/>
      </w:r>
    </w:p>
    <w:p w14:paraId="292B37A3" w14:textId="77777777" w:rsidR="00AD20B3" w:rsidRDefault="00AD20B3" w:rsidP="00AD20B3">
      <w:pPr>
        <w:pStyle w:val="Cuerpovademecum"/>
        <w:rPr>
          <w:lang w:val="en-US"/>
        </w:rPr>
      </w:pPr>
    </w:p>
    <w:p w14:paraId="7A02261A" w14:textId="77777777" w:rsidR="00AD20B3" w:rsidRPr="00453556" w:rsidRDefault="00AD20B3" w:rsidP="00AD20B3">
      <w:pPr>
        <w:pStyle w:val="Estilo10"/>
        <w:rPr>
          <w:lang w:val="en-US"/>
        </w:rPr>
      </w:pPr>
      <w:r w:rsidRPr="00453556">
        <w:rPr>
          <w:lang w:val="en-US"/>
        </w:rPr>
        <w:t xml:space="preserve">Vietnam Association of Certified Public Accountants (VACPA) - Vietnam - </w:t>
      </w:r>
      <w:proofErr w:type="spellStart"/>
      <w:r w:rsidRPr="00453556">
        <w:rPr>
          <w:lang w:val="en-US"/>
        </w:rPr>
        <w:t>Noticias</w:t>
      </w:r>
      <w:proofErr w:type="spellEnd"/>
    </w:p>
    <w:p w14:paraId="3F7CB4FF" w14:textId="77777777" w:rsidR="00AD20B3" w:rsidRPr="00453556" w:rsidRDefault="001419CB" w:rsidP="002F4467">
      <w:pPr>
        <w:pStyle w:val="Cuerpovademecum"/>
        <w:jc w:val="left"/>
        <w:rPr>
          <w:lang w:val="es-CO"/>
        </w:rPr>
      </w:pPr>
      <w:hyperlink r:id="rId2369" w:history="1">
        <w:r w:rsidR="00AD20B3" w:rsidRPr="00453556">
          <w:rPr>
            <w:rStyle w:val="Hyperlink"/>
            <w:lang w:val="es-CO"/>
          </w:rPr>
          <w:t xml:space="preserve">Carta Oficial </w:t>
        </w:r>
        <w:proofErr w:type="spellStart"/>
        <w:r w:rsidR="00AD20B3" w:rsidRPr="00453556">
          <w:rPr>
            <w:rStyle w:val="Hyperlink"/>
            <w:lang w:val="es-CO"/>
          </w:rPr>
          <w:t>N°</w:t>
        </w:r>
        <w:proofErr w:type="spellEnd"/>
        <w:r w:rsidR="00AD20B3" w:rsidRPr="00453556">
          <w:rPr>
            <w:rStyle w:val="Hyperlink"/>
            <w:lang w:val="es-CO"/>
          </w:rPr>
          <w:t xml:space="preserve"> 636/TCT-DNNCN 2021 que orienta la finalización del IMPUESTO sobre la Renta de las Personas Físicas emitida por la Dirección General impositiva</w:t>
        </w:r>
      </w:hyperlink>
    </w:p>
    <w:p w14:paraId="2E3876BA" w14:textId="77777777" w:rsidR="00AD20B3" w:rsidRPr="00453556" w:rsidRDefault="001419CB" w:rsidP="002F4467">
      <w:pPr>
        <w:pStyle w:val="Cuerpovademecum"/>
        <w:jc w:val="left"/>
        <w:rPr>
          <w:lang w:val="es-CO"/>
        </w:rPr>
      </w:pPr>
      <w:hyperlink r:id="rId2370" w:history="1">
        <w:r w:rsidR="00AD20B3" w:rsidRPr="00453556">
          <w:rPr>
            <w:rStyle w:val="Hyperlink"/>
            <w:lang w:val="es-CO"/>
          </w:rPr>
          <w:t xml:space="preserve">Ministerio de Hacienda promulga Circular </w:t>
        </w:r>
        <w:proofErr w:type="spellStart"/>
        <w:r w:rsidR="00AD20B3" w:rsidRPr="00453556">
          <w:rPr>
            <w:rStyle w:val="Hyperlink"/>
            <w:lang w:val="es-CO"/>
          </w:rPr>
          <w:t>N°</w:t>
        </w:r>
        <w:proofErr w:type="spellEnd"/>
        <w:r w:rsidR="00AD20B3" w:rsidRPr="00453556">
          <w:rPr>
            <w:rStyle w:val="Hyperlink"/>
            <w:lang w:val="es-CO"/>
          </w:rPr>
          <w:t xml:space="preserve"> 78/2021/TT-BTC que orienta la implementación de facturas electrónicas</w:t>
        </w:r>
      </w:hyperlink>
    </w:p>
    <w:p w14:paraId="472F7A1D" w14:textId="77777777" w:rsidR="00AD20B3" w:rsidRPr="00453556" w:rsidRDefault="001419CB" w:rsidP="002F4467">
      <w:pPr>
        <w:pStyle w:val="Cuerpovademecum"/>
        <w:jc w:val="left"/>
        <w:rPr>
          <w:lang w:val="es-CO"/>
        </w:rPr>
      </w:pPr>
      <w:hyperlink r:id="rId2371" w:history="1">
        <w:r w:rsidR="00AD20B3" w:rsidRPr="00453556">
          <w:rPr>
            <w:rStyle w:val="Hyperlink"/>
            <w:lang w:val="es-CO"/>
          </w:rPr>
          <w:t>Ministerio de Finanzas anuncia - 5 Normas de Contabilidad Pública de Vietnam (fase 1)</w:t>
        </w:r>
      </w:hyperlink>
    </w:p>
    <w:p w14:paraId="036C7B63" w14:textId="77777777" w:rsidR="00AD20B3" w:rsidRPr="00E17E2D" w:rsidRDefault="00AD20B3" w:rsidP="00AD20B3">
      <w:pPr>
        <w:jc w:val="both"/>
        <w:rPr>
          <w:rFonts w:ascii="Palatino Linotype" w:eastAsia="Liberation Serif" w:hAnsi="Palatino Linotype"/>
          <w:color w:val="984806"/>
          <w:sz w:val="20"/>
          <w:lang w:val="es-CO" w:eastAsia="es-CO"/>
        </w:rPr>
      </w:pPr>
    </w:p>
    <w:p w14:paraId="1F9683BA" w14:textId="77777777" w:rsidR="00CD5AA2" w:rsidRPr="009078D3" w:rsidRDefault="00CD5AA2" w:rsidP="00CD5AA2">
      <w:pPr>
        <w:jc w:val="center"/>
        <w:rPr>
          <w:rFonts w:ascii="Palatino Linotype" w:hAnsi="Palatino Linotype"/>
          <w:sz w:val="40"/>
          <w:szCs w:val="40"/>
        </w:rPr>
      </w:pPr>
      <w:r w:rsidRPr="009078D3">
        <w:rPr>
          <w:rFonts w:ascii="Palatino Linotype" w:hAnsi="Palatino Linotype"/>
          <w:sz w:val="40"/>
          <w:szCs w:val="40"/>
        </w:rPr>
        <w:sym w:font="Wingdings 2" w:char="F068"/>
      </w:r>
    </w:p>
    <w:p w14:paraId="6C48465E" w14:textId="77777777" w:rsidR="00CD5AA2" w:rsidRPr="009078D3" w:rsidRDefault="00CD5AA2" w:rsidP="00CD5AA2">
      <w:pPr>
        <w:pStyle w:val="Cuerpovademecum"/>
        <w:rPr>
          <w:szCs w:val="20"/>
        </w:rPr>
      </w:pPr>
    </w:p>
    <w:p w14:paraId="2EB24031" w14:textId="77777777" w:rsidR="007062A4" w:rsidRPr="007062A4" w:rsidRDefault="007062A4" w:rsidP="007062A4">
      <w:pPr>
        <w:pStyle w:val="Cuerpovademecum"/>
      </w:pPr>
    </w:p>
    <w:p w14:paraId="07555D1D" w14:textId="77777777" w:rsidR="00CE207C" w:rsidRDefault="00CE207C" w:rsidP="00EA2788">
      <w:pPr>
        <w:pStyle w:val="Cuerpovademecum"/>
        <w:rPr>
          <w:lang w:val="en-US"/>
        </w:rPr>
      </w:pPr>
      <w:r>
        <w:rPr>
          <w:lang w:val="en-US"/>
        </w:rPr>
        <w:br w:type="page"/>
      </w:r>
    </w:p>
    <w:p w14:paraId="70E1D5AF" w14:textId="77777777" w:rsidR="001C0104" w:rsidRDefault="00482D0E" w:rsidP="00BD2C8F">
      <w:pPr>
        <w:pStyle w:val="Cuerpovademecum"/>
        <w:rPr>
          <w:lang w:val="es-CO"/>
        </w:rPr>
      </w:pPr>
      <w:bookmarkStart w:id="18" w:name="INVESTIGACIÓN"/>
      <w:bookmarkStart w:id="19" w:name="_INVESTIGACIÓN"/>
      <w:r w:rsidRPr="00B41A99">
        <w:rPr>
          <w:noProof/>
          <w:szCs w:val="20"/>
          <w:lang w:val="es-CO" w:eastAsia="es-CO"/>
        </w:rPr>
        <w:lastRenderedPageBreak/>
        <mc:AlternateContent>
          <mc:Choice Requires="wps">
            <w:drawing>
              <wp:inline distT="0" distB="0" distL="0" distR="0" wp14:anchorId="5D741C36" wp14:editId="4A6B374E">
                <wp:extent cx="5744210" cy="704215"/>
                <wp:effectExtent l="0" t="0" r="38100" b="38100"/>
                <wp:docPr id="4"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44210" cy="7042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280CDD" w14:textId="77777777" w:rsidR="00DA16D6" w:rsidRPr="00551247" w:rsidRDefault="00DA16D6" w:rsidP="00482D0E">
                            <w:pPr>
                              <w:pStyle w:val="NormalWeb"/>
                              <w:spacing w:before="0" w:beforeAutospacing="0" w:after="0" w:afterAutospacing="0"/>
                              <w:jc w:val="center"/>
                              <w:rPr>
                                <w:sz w:val="56"/>
                                <w:szCs w:val="56"/>
                              </w:rPr>
                            </w:pPr>
                            <w:r w:rsidRPr="00551247">
                              <w:rPr>
                                <w:shadow/>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INVESTIGACIÓN</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5D741C36" id="WordArt 9" o:spid="_x0000_s1033" type="#_x0000_t202" style="width:452.3pt;height:5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lMB+gEAAN0DAAAOAAAAZHJzL2Uyb0RvYy54bWysU8tu2zAQvBfoPxC815LcpCkEy4GbNL2k&#10;DyAufF6TlMVW5LIkbcl/3yWtOEZ7K3ohqCU5OzM7WtyOpmcH5YNG2/BqVnKmrECp7a7h39cPb95z&#10;FiJYCT1a1fCjCvx2+frVYnC1mmOHvVSeEYgN9eAa3sXo6qIIolMGwgydsnTYojcQ6dPvCulhIHTT&#10;F/OyfFcM6KXzKFQIVL0/HfJlxm9bJeLXtg0qsr7hxC3m1ed1m9ZiuYB658F1Wkw04B9YGNCWmp6h&#10;7iEC23v9F5TRwmPANs4EmgLbVguVNZCaqvxDzVMHTmUtZE5wZ5vC/4MVXw5P7ptncfyAIw0wiwju&#10;EcXPwCzedWB3auU9Dp0CSY0rfi5neuujo7Hm6lqN8aPU5HGVfC0GF+oJP80j1CF12g6fUdIT2EfM&#10;3cbWm2QdmcGIAk3peJ4MITJBxeubq6t5RUeCzm5K2l/nFlA/v3Y+xE8KDUubhnuafEaHw2OIiQ3U&#10;z1cmaonNiVcctyPTkpATaGK6RXkkrgMFo+Hh1x68It17c4eUIxLbejQbSt7KZ7WJfkJfjxvwbqIQ&#10;ifwGDurkaeaREyKZBZMMkD8SkukpcAfoWfW2LLMqStHFnfnlnRxYkjKhTaJObRN4cCuy9UFnxS9C&#10;JsWUoWzElPcU0svvfOvlr1z+BgAA//8DAFBLAwQUAAYACAAAACEA1DLop9kAAAAFAQAADwAAAGRy&#10;cy9kb3ducmV2LnhtbEyPwU7DMBBE70j8g7VIvVE7CCoa4lQVUIkDF0q4b+MliYjXUbxt0r/HcIHL&#10;SKsZzbwtNrPv1YnG2AW2kC0NKOI6uI4bC9X77voeVBRkh31gsnCmCJvy8qLA3IWJ3+i0l0alEo45&#10;WmhFhlzrWLfkMS7DQJy8zzB6lHSOjXYjTqnc9/rGmJX22HFaaHGgx5bqr/3RWxBx2+xcPfv48jG/&#10;Pk2tqe+wsnZxNW8fQAnN8heGH/yEDmViOoQju6h6C+kR+dXkrc3tCtQhhTKzBl0W+j99+Q0AAP//&#10;AwBQSwECLQAUAAYACAAAACEAtoM4kv4AAADhAQAAEwAAAAAAAAAAAAAAAAAAAAAAW0NvbnRlbnRf&#10;VHlwZXNdLnhtbFBLAQItABQABgAIAAAAIQA4/SH/1gAAAJQBAAALAAAAAAAAAAAAAAAAAC8BAABf&#10;cmVscy8ucmVsc1BLAQItABQABgAIAAAAIQD49lMB+gEAAN0DAAAOAAAAAAAAAAAAAAAAAC4CAABk&#10;cnMvZTJvRG9jLnhtbFBLAQItABQABgAIAAAAIQDUMuin2QAAAAUBAAAPAAAAAAAAAAAAAAAAAFQE&#10;AABkcnMvZG93bnJldi54bWxQSwUGAAAAAAQABADzAAAAWgUAAAAA&#10;" filled="f" stroked="f">
                <v:stroke joinstyle="round"/>
                <o:lock v:ext="edit" shapetype="t"/>
                <v:textbox style="mso-fit-shape-to-text:t">
                  <w:txbxContent>
                    <w:p w14:paraId="23280CDD" w14:textId="77777777" w:rsidR="00DA16D6" w:rsidRPr="00551247" w:rsidRDefault="00DA16D6" w:rsidP="00482D0E">
                      <w:pPr>
                        <w:pStyle w:val="NormalWeb"/>
                        <w:spacing w:before="0" w:beforeAutospacing="0" w:after="0" w:afterAutospacing="0"/>
                        <w:jc w:val="center"/>
                        <w:rPr>
                          <w:sz w:val="56"/>
                          <w:szCs w:val="56"/>
                        </w:rPr>
                      </w:pPr>
                      <w:r w:rsidRPr="00551247">
                        <w:rPr>
                          <w:shadow/>
                          <w:color w:val="9999FF"/>
                          <w:sz w:val="56"/>
                          <w:szCs w:val="56"/>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INVESTIGACIÓN</w:t>
                      </w:r>
                    </w:p>
                  </w:txbxContent>
                </v:textbox>
                <w10:anchorlock/>
              </v:shape>
            </w:pict>
          </mc:Fallback>
        </mc:AlternateContent>
      </w:r>
      <w:bookmarkEnd w:id="18"/>
      <w:bookmarkEnd w:id="19"/>
    </w:p>
    <w:p w14:paraId="49B55073" w14:textId="77777777" w:rsidR="00AF7348" w:rsidRDefault="00AF7348" w:rsidP="00AF7348">
      <w:pPr>
        <w:pStyle w:val="Estilo10"/>
        <w:rPr>
          <w:lang w:val="en-US"/>
        </w:rPr>
      </w:pPr>
    </w:p>
    <w:p w14:paraId="676D49AA" w14:textId="2C295BD9" w:rsidR="00AF7348" w:rsidRPr="00D80457" w:rsidRDefault="00AF7348" w:rsidP="00AF7348">
      <w:pPr>
        <w:pStyle w:val="Estilo10"/>
        <w:rPr>
          <w:lang w:val="en-US"/>
        </w:rPr>
      </w:pPr>
      <w:r w:rsidRPr="00D80457">
        <w:rPr>
          <w:lang w:val="en-US"/>
        </w:rPr>
        <w:t>Accounting, Auditing &amp; Accountability Journal</w:t>
      </w:r>
    </w:p>
    <w:p w14:paraId="66AFE016" w14:textId="77777777" w:rsidR="00AF7348" w:rsidRDefault="001419CB" w:rsidP="00AF7348">
      <w:pPr>
        <w:pStyle w:val="Cuerpovademecum"/>
        <w:jc w:val="left"/>
        <w:rPr>
          <w:lang w:val="en-US"/>
        </w:rPr>
      </w:pPr>
      <w:hyperlink r:id="rId2372" w:history="1">
        <w:r w:rsidR="00AF7348" w:rsidRPr="00EE5289">
          <w:rPr>
            <w:rStyle w:val="Hyperlink"/>
            <w:lang w:val="en-US"/>
          </w:rPr>
          <w:t>Accounting for (public) value(s): reconsidering publicness in accounting research and practice</w:t>
        </w:r>
      </w:hyperlink>
    </w:p>
    <w:p w14:paraId="0434AA53" w14:textId="77777777" w:rsidR="00AF7348" w:rsidRDefault="001419CB" w:rsidP="00AF7348">
      <w:pPr>
        <w:pStyle w:val="Cuerpovademecum"/>
        <w:jc w:val="left"/>
        <w:rPr>
          <w:lang w:val="en-US"/>
        </w:rPr>
      </w:pPr>
      <w:hyperlink r:id="rId2373" w:history="1">
        <w:r w:rsidR="00AF7348" w:rsidRPr="00EE5289">
          <w:rPr>
            <w:rStyle w:val="Hyperlink"/>
            <w:lang w:val="en-US"/>
          </w:rPr>
          <w:t>Public value and the planet: accounting in ecological reconstitution</w:t>
        </w:r>
      </w:hyperlink>
    </w:p>
    <w:p w14:paraId="7376EF11" w14:textId="77777777" w:rsidR="00AF7348" w:rsidRDefault="001419CB" w:rsidP="00AF7348">
      <w:pPr>
        <w:pStyle w:val="Cuerpovademecum"/>
        <w:jc w:val="left"/>
        <w:rPr>
          <w:lang w:val="en-US"/>
        </w:rPr>
      </w:pPr>
      <w:hyperlink r:id="rId2374" w:history="1">
        <w:r w:rsidR="00AF7348" w:rsidRPr="00EE5289">
          <w:rPr>
            <w:rStyle w:val="Hyperlink"/>
            <w:lang w:val="en-US"/>
          </w:rPr>
          <w:t>Whistleblowing and accounting for the public interest: a call for new directions</w:t>
        </w:r>
      </w:hyperlink>
    </w:p>
    <w:p w14:paraId="34BE52DE" w14:textId="77777777" w:rsidR="00AF7348" w:rsidRDefault="001419CB" w:rsidP="00AF7348">
      <w:pPr>
        <w:pStyle w:val="Cuerpovademecum"/>
        <w:jc w:val="left"/>
        <w:rPr>
          <w:lang w:val="en-US"/>
        </w:rPr>
      </w:pPr>
      <w:hyperlink r:id="rId2375" w:history="1">
        <w:r w:rsidR="00AF7348" w:rsidRPr="00EE5289">
          <w:rPr>
            <w:rStyle w:val="Hyperlink"/>
            <w:lang w:val="en-US"/>
          </w:rPr>
          <w:t>Political interference in private entities' financial reporting and the public interest: evidence from the Spanish financial crisis</w:t>
        </w:r>
      </w:hyperlink>
    </w:p>
    <w:p w14:paraId="047DD383" w14:textId="77777777" w:rsidR="00AF7348" w:rsidRDefault="001419CB" w:rsidP="00AF7348">
      <w:pPr>
        <w:pStyle w:val="Cuerpovademecum"/>
        <w:jc w:val="left"/>
        <w:rPr>
          <w:lang w:val="en-US"/>
        </w:rPr>
      </w:pPr>
      <w:hyperlink r:id="rId2376" w:history="1">
        <w:r w:rsidR="00AF7348" w:rsidRPr="00EE5289">
          <w:rPr>
            <w:rStyle w:val="Hyperlink"/>
            <w:lang w:val="en-US"/>
          </w:rPr>
          <w:t>Strategic management, management control practices and public value creation: the strategic triangle in the Swedish public sector</w:t>
        </w:r>
      </w:hyperlink>
    </w:p>
    <w:p w14:paraId="6A27F94A" w14:textId="77777777" w:rsidR="00AF7348" w:rsidRDefault="001419CB" w:rsidP="00AF7348">
      <w:pPr>
        <w:pStyle w:val="Cuerpovademecum"/>
        <w:jc w:val="left"/>
        <w:rPr>
          <w:lang w:val="en-US"/>
        </w:rPr>
      </w:pPr>
      <w:hyperlink r:id="rId2377" w:history="1">
        <w:r w:rsidR="00AF7348" w:rsidRPr="00EE5289">
          <w:rPr>
            <w:rStyle w:val="Hyperlink"/>
            <w:lang w:val="en-US"/>
          </w:rPr>
          <w:t>“The frog in the pan”: relational transformation of public values in the UK tax authority</w:t>
        </w:r>
      </w:hyperlink>
    </w:p>
    <w:p w14:paraId="1A938EA3" w14:textId="77777777" w:rsidR="00AF7348" w:rsidRDefault="001419CB" w:rsidP="00AF7348">
      <w:pPr>
        <w:pStyle w:val="Cuerpovademecum"/>
        <w:jc w:val="left"/>
        <w:rPr>
          <w:lang w:val="en-US"/>
        </w:rPr>
      </w:pPr>
      <w:hyperlink r:id="rId2378" w:history="1">
        <w:r w:rsidR="00AF7348" w:rsidRPr="00EE5289">
          <w:rPr>
            <w:rStyle w:val="Hyperlink"/>
            <w:lang w:val="en-US"/>
          </w:rPr>
          <w:t>Theoretical and methodological milestones in international accounting research: the contributions of Jill L. McKinnon</w:t>
        </w:r>
      </w:hyperlink>
    </w:p>
    <w:p w14:paraId="29D3B545" w14:textId="77777777" w:rsidR="00AF7348" w:rsidRDefault="001419CB" w:rsidP="00AF7348">
      <w:pPr>
        <w:pStyle w:val="Cuerpovademecum"/>
        <w:jc w:val="left"/>
        <w:rPr>
          <w:lang w:val="en-US"/>
        </w:rPr>
      </w:pPr>
      <w:hyperlink r:id="rId2379" w:history="1">
        <w:r w:rsidR="00AF7348" w:rsidRPr="00EE5289">
          <w:rPr>
            <w:rStyle w:val="Hyperlink"/>
            <w:lang w:val="en-US"/>
          </w:rPr>
          <w:t>The “long term” as an instrument for deploying neoliberalism: the case of the myth of long-term compensation</w:t>
        </w:r>
      </w:hyperlink>
    </w:p>
    <w:p w14:paraId="39DDD86E" w14:textId="77777777" w:rsidR="00AF7348" w:rsidRDefault="001419CB" w:rsidP="00AF7348">
      <w:pPr>
        <w:pStyle w:val="Cuerpovademecum"/>
        <w:jc w:val="left"/>
        <w:rPr>
          <w:lang w:val="en-US"/>
        </w:rPr>
      </w:pPr>
      <w:hyperlink r:id="rId2380" w:history="1">
        <w:r w:rsidR="00AF7348" w:rsidRPr="00BA0AAA">
          <w:rPr>
            <w:rStyle w:val="Hyperlink"/>
            <w:lang w:val="en-US"/>
          </w:rPr>
          <w:t>Sustainability rating and moral fictionalism: opening the black box of nonfinancial agencies</w:t>
        </w:r>
      </w:hyperlink>
    </w:p>
    <w:p w14:paraId="0EC4CEED" w14:textId="77777777" w:rsidR="00AF7348" w:rsidRDefault="001419CB" w:rsidP="00AF7348">
      <w:pPr>
        <w:pStyle w:val="Cuerpovademecum"/>
        <w:jc w:val="left"/>
        <w:rPr>
          <w:lang w:val="en-US"/>
        </w:rPr>
      </w:pPr>
      <w:hyperlink r:id="rId2381" w:history="1">
        <w:r w:rsidR="00AF7348" w:rsidRPr="00BA0AAA">
          <w:rPr>
            <w:rStyle w:val="Hyperlink"/>
            <w:lang w:val="en-US"/>
          </w:rPr>
          <w:t>Governance of professional accounting bodies: a comparative analysis</w:t>
        </w:r>
      </w:hyperlink>
    </w:p>
    <w:p w14:paraId="2F432135" w14:textId="77777777" w:rsidR="00AF7348" w:rsidRDefault="001419CB" w:rsidP="00AF7348">
      <w:pPr>
        <w:pStyle w:val="Cuerpovademecum"/>
        <w:jc w:val="left"/>
        <w:rPr>
          <w:lang w:val="en-US"/>
        </w:rPr>
      </w:pPr>
      <w:hyperlink r:id="rId2382" w:history="1">
        <w:r w:rsidR="00AF7348" w:rsidRPr="00BA0AAA">
          <w:rPr>
            <w:rStyle w:val="Hyperlink"/>
            <w:lang w:val="en-US"/>
          </w:rPr>
          <w:t>The diffusion of accounting reform in Sri Lanka: an analysis of two layers of diffusion among three levels of government</w:t>
        </w:r>
      </w:hyperlink>
    </w:p>
    <w:p w14:paraId="3D5DB031" w14:textId="77777777" w:rsidR="00AF7348" w:rsidRDefault="001419CB" w:rsidP="00AF7348">
      <w:pPr>
        <w:pStyle w:val="Cuerpovademecum"/>
        <w:jc w:val="left"/>
        <w:rPr>
          <w:lang w:val="en-US"/>
        </w:rPr>
      </w:pPr>
      <w:hyperlink r:id="rId2383" w:history="1">
        <w:r w:rsidR="00AF7348" w:rsidRPr="00BA0AAA">
          <w:rPr>
            <w:rStyle w:val="Hyperlink"/>
            <w:lang w:val="en-US"/>
          </w:rPr>
          <w:t>We are what we tell: an enquiry into NGOs' organizational identity and accountability</w:t>
        </w:r>
      </w:hyperlink>
    </w:p>
    <w:p w14:paraId="4E3D1BA5" w14:textId="77777777" w:rsidR="00AF7348" w:rsidRDefault="001419CB" w:rsidP="00AF7348">
      <w:pPr>
        <w:pStyle w:val="Cuerpovademecum"/>
        <w:jc w:val="left"/>
        <w:rPr>
          <w:lang w:val="en-US"/>
        </w:rPr>
      </w:pPr>
      <w:hyperlink r:id="rId2384" w:history="1">
        <w:r w:rsidR="00AF7348" w:rsidRPr="00BA0AAA">
          <w:rPr>
            <w:rStyle w:val="Hyperlink"/>
            <w:lang w:val="en-US"/>
          </w:rPr>
          <w:t>Corporate disclosures on curbing bribery and the UK Bribery Act 2010: evidence from UK companies</w:t>
        </w:r>
      </w:hyperlink>
    </w:p>
    <w:p w14:paraId="195A6C99" w14:textId="77777777" w:rsidR="00AF7348" w:rsidRDefault="001419CB" w:rsidP="00AF7348">
      <w:pPr>
        <w:pStyle w:val="Cuerpovademecum"/>
        <w:jc w:val="left"/>
        <w:rPr>
          <w:lang w:val="en-US"/>
        </w:rPr>
      </w:pPr>
      <w:hyperlink r:id="rId2385" w:history="1">
        <w:proofErr w:type="spellStart"/>
        <w:r w:rsidR="00AF7348" w:rsidRPr="00BA0AAA">
          <w:rPr>
            <w:rStyle w:val="Hyperlink"/>
            <w:lang w:val="en-US"/>
          </w:rPr>
          <w:t>Operationalising</w:t>
        </w:r>
        <w:proofErr w:type="spellEnd"/>
        <w:r w:rsidR="00AF7348" w:rsidRPr="00BA0AAA">
          <w:rPr>
            <w:rStyle w:val="Hyperlink"/>
            <w:lang w:val="en-US"/>
          </w:rPr>
          <w:t xml:space="preserve"> ethnicity in accountability: insights from an ethnic group within the Salvation Army</w:t>
        </w:r>
      </w:hyperlink>
    </w:p>
    <w:p w14:paraId="3D04F363" w14:textId="77777777" w:rsidR="00AF7348" w:rsidRDefault="001419CB" w:rsidP="00AF7348">
      <w:pPr>
        <w:pStyle w:val="Cuerpovademecum"/>
        <w:jc w:val="left"/>
        <w:rPr>
          <w:lang w:val="en-US"/>
        </w:rPr>
      </w:pPr>
      <w:hyperlink r:id="rId2386" w:history="1">
        <w:r w:rsidR="00AF7348" w:rsidRPr="00BA0AAA">
          <w:rPr>
            <w:rStyle w:val="Hyperlink"/>
            <w:lang w:val="en-US"/>
          </w:rPr>
          <w:t xml:space="preserve">The gilded path: capital, habitus and </w:t>
        </w:r>
        <w:proofErr w:type="spellStart"/>
        <w:r w:rsidR="00AF7348" w:rsidRPr="00BA0AAA">
          <w:rPr>
            <w:rStyle w:val="Hyperlink"/>
            <w:lang w:val="en-US"/>
          </w:rPr>
          <w:t>illusio</w:t>
        </w:r>
        <w:proofErr w:type="spellEnd"/>
        <w:r w:rsidR="00AF7348" w:rsidRPr="00BA0AAA">
          <w:rPr>
            <w:rStyle w:val="Hyperlink"/>
            <w:lang w:val="en-US"/>
          </w:rPr>
          <w:t xml:space="preserve"> in the fund management field</w:t>
        </w:r>
      </w:hyperlink>
    </w:p>
    <w:p w14:paraId="01F9F396" w14:textId="77777777" w:rsidR="00AF7348" w:rsidRDefault="001419CB" w:rsidP="00AF7348">
      <w:pPr>
        <w:pStyle w:val="Cuerpovademecum"/>
        <w:jc w:val="left"/>
        <w:rPr>
          <w:lang w:val="en-US"/>
        </w:rPr>
      </w:pPr>
      <w:hyperlink r:id="rId2387" w:history="1">
        <w:r w:rsidR="00AF7348" w:rsidRPr="00BA0AAA">
          <w:rPr>
            <w:rStyle w:val="Hyperlink"/>
            <w:lang w:val="en-US"/>
          </w:rPr>
          <w:t>The influence of the Chinese government's political ideology in the field of corporate environmental reporting</w:t>
        </w:r>
      </w:hyperlink>
    </w:p>
    <w:p w14:paraId="6D027411" w14:textId="77777777" w:rsidR="00AF7348" w:rsidRDefault="001419CB" w:rsidP="00AF7348">
      <w:pPr>
        <w:pStyle w:val="Cuerpovademecum"/>
        <w:jc w:val="left"/>
        <w:rPr>
          <w:lang w:val="en-US"/>
        </w:rPr>
      </w:pPr>
      <w:hyperlink r:id="rId2388" w:history="1">
        <w:r w:rsidR="00AF7348" w:rsidRPr="00BA0AAA">
          <w:rPr>
            <w:rStyle w:val="Hyperlink"/>
            <w:lang w:val="en-US"/>
          </w:rPr>
          <w:t>Role and implementation of sustainability management control tools: critical aspects in the Italian context</w:t>
        </w:r>
      </w:hyperlink>
    </w:p>
    <w:p w14:paraId="122BA153" w14:textId="77777777" w:rsidR="00AF7348" w:rsidRDefault="001419CB" w:rsidP="00AF7348">
      <w:pPr>
        <w:pStyle w:val="Cuerpovademecum"/>
        <w:jc w:val="left"/>
        <w:rPr>
          <w:lang w:val="en-US"/>
        </w:rPr>
      </w:pPr>
      <w:hyperlink r:id="rId2389" w:history="1">
        <w:r w:rsidR="00AF7348" w:rsidRPr="00BA0AAA">
          <w:rPr>
            <w:rStyle w:val="Hyperlink"/>
            <w:lang w:val="en-US"/>
          </w:rPr>
          <w:t>Inscriptions without boundaries: how action at a distance is enabled on social media</w:t>
        </w:r>
      </w:hyperlink>
    </w:p>
    <w:p w14:paraId="2ED89BFC" w14:textId="77777777" w:rsidR="00AF7348" w:rsidRDefault="001419CB" w:rsidP="00AF7348">
      <w:pPr>
        <w:pStyle w:val="Cuerpovademecum"/>
        <w:jc w:val="left"/>
        <w:rPr>
          <w:lang w:val="en-US"/>
        </w:rPr>
      </w:pPr>
      <w:hyperlink r:id="rId2390" w:history="1">
        <w:r w:rsidR="00AF7348" w:rsidRPr="00BA0AAA">
          <w:rPr>
            <w:rStyle w:val="Hyperlink"/>
            <w:lang w:val="en-US"/>
          </w:rPr>
          <w:t>Understanding political accountability in a strong structuration framework</w:t>
        </w:r>
      </w:hyperlink>
    </w:p>
    <w:p w14:paraId="46E4DA2E" w14:textId="77777777" w:rsidR="00AF7348" w:rsidRDefault="001419CB" w:rsidP="00AF7348">
      <w:pPr>
        <w:pStyle w:val="Cuerpovademecum"/>
        <w:jc w:val="left"/>
        <w:rPr>
          <w:lang w:val="en-US"/>
        </w:rPr>
      </w:pPr>
      <w:hyperlink r:id="rId2391" w:history="1">
        <w:r w:rsidR="00AF7348" w:rsidRPr="00BA0AAA">
          <w:rPr>
            <w:rStyle w:val="Hyperlink"/>
            <w:lang w:val="en-US"/>
          </w:rPr>
          <w:t>Management accounting change as an amplifier of a leadership dispute: an ethnography of convergent and divergent leader–follower relations</w:t>
        </w:r>
      </w:hyperlink>
    </w:p>
    <w:p w14:paraId="5492E310" w14:textId="77777777" w:rsidR="00AF7348" w:rsidRDefault="001419CB" w:rsidP="00AF7348">
      <w:pPr>
        <w:pStyle w:val="Cuerpovademecum"/>
        <w:jc w:val="left"/>
        <w:rPr>
          <w:lang w:val="en-US"/>
        </w:rPr>
      </w:pPr>
      <w:hyperlink r:id="rId2392" w:history="1">
        <w:r w:rsidR="00AF7348" w:rsidRPr="00BA0AAA">
          <w:rPr>
            <w:rStyle w:val="Hyperlink"/>
            <w:lang w:val="en-US"/>
          </w:rPr>
          <w:t>Institutional logic and scholars' reactions to performance measurement in universities</w:t>
        </w:r>
      </w:hyperlink>
    </w:p>
    <w:p w14:paraId="221DBA2D" w14:textId="77777777" w:rsidR="00AF7348" w:rsidRDefault="001419CB" w:rsidP="00AF7348">
      <w:pPr>
        <w:pStyle w:val="Cuerpovademecum"/>
        <w:jc w:val="left"/>
        <w:rPr>
          <w:lang w:val="en-US"/>
        </w:rPr>
      </w:pPr>
      <w:hyperlink r:id="rId2393" w:history="1">
        <w:r w:rsidR="00AF7348" w:rsidRPr="00BA0AAA">
          <w:rPr>
            <w:rStyle w:val="Hyperlink"/>
            <w:lang w:val="en-US"/>
          </w:rPr>
          <w:t>The pre-history of sustainability reporting: a constructivist reading</w:t>
        </w:r>
      </w:hyperlink>
    </w:p>
    <w:p w14:paraId="697C1042" w14:textId="77777777" w:rsidR="00AF7348" w:rsidRDefault="001419CB" w:rsidP="00AF7348">
      <w:pPr>
        <w:pStyle w:val="Cuerpovademecum"/>
        <w:jc w:val="left"/>
        <w:rPr>
          <w:lang w:val="en-US"/>
        </w:rPr>
      </w:pPr>
      <w:hyperlink r:id="rId2394" w:history="1">
        <w:r w:rsidR="00AF7348" w:rsidRPr="00BA0AAA">
          <w:rPr>
            <w:rStyle w:val="Hyperlink"/>
            <w:lang w:val="en-US"/>
          </w:rPr>
          <w:t>Hypocrisy and legitimacy in the aftermath of a scandal: an experimental study of stakeholder perceptions of nonfinancial disclosure</w:t>
        </w:r>
      </w:hyperlink>
    </w:p>
    <w:p w14:paraId="5788B1DB" w14:textId="77777777" w:rsidR="00AF7348" w:rsidRDefault="001419CB" w:rsidP="00AF7348">
      <w:pPr>
        <w:pStyle w:val="Cuerpovademecum"/>
        <w:jc w:val="left"/>
        <w:rPr>
          <w:lang w:val="en-US"/>
        </w:rPr>
      </w:pPr>
      <w:hyperlink r:id="rId2395" w:history="1">
        <w:r w:rsidR="00AF7348" w:rsidRPr="007E4E25">
          <w:rPr>
            <w:rStyle w:val="Hyperlink"/>
            <w:lang w:val="en-US"/>
          </w:rPr>
          <w:t>Restoring an eroded legitimacy: the adaptation of nonfinancial disclosure after a scandal and the risk of hypocrisy</w:t>
        </w:r>
      </w:hyperlink>
    </w:p>
    <w:p w14:paraId="321BFE65" w14:textId="77777777" w:rsidR="00AF7348" w:rsidRDefault="001419CB" w:rsidP="00AF7348">
      <w:pPr>
        <w:pStyle w:val="Cuerpovademecum"/>
        <w:jc w:val="left"/>
        <w:rPr>
          <w:lang w:val="en-US"/>
        </w:rPr>
      </w:pPr>
      <w:hyperlink r:id="rId2396" w:history="1">
        <w:r w:rsidR="00AF7348" w:rsidRPr="007E4E25">
          <w:rPr>
            <w:rStyle w:val="Hyperlink"/>
            <w:lang w:val="en-US"/>
          </w:rPr>
          <w:t>Accounting and disciplinary methods in fishery management</w:t>
        </w:r>
      </w:hyperlink>
    </w:p>
    <w:p w14:paraId="76FB2861" w14:textId="77777777" w:rsidR="00AF7348" w:rsidRDefault="001419CB" w:rsidP="00AF7348">
      <w:pPr>
        <w:pStyle w:val="Cuerpovademecum"/>
        <w:jc w:val="left"/>
        <w:rPr>
          <w:lang w:val="en-US"/>
        </w:rPr>
      </w:pPr>
      <w:hyperlink r:id="rId2397" w:history="1">
        <w:r w:rsidR="00AF7348" w:rsidRPr="007E4E25">
          <w:rPr>
            <w:rStyle w:val="Hyperlink"/>
            <w:lang w:val="en-US"/>
          </w:rPr>
          <w:t>Unpacking dialogic accounting: a systematic literature review and research agenda</w:t>
        </w:r>
      </w:hyperlink>
    </w:p>
    <w:p w14:paraId="36B3D5E4" w14:textId="77777777" w:rsidR="00AF7348" w:rsidRDefault="00AF7348" w:rsidP="00AF7348">
      <w:pPr>
        <w:pStyle w:val="Cuerpovademecum"/>
        <w:rPr>
          <w:lang w:val="en-ZW"/>
        </w:rPr>
      </w:pPr>
    </w:p>
    <w:p w14:paraId="2C21515D" w14:textId="77777777" w:rsidR="00AF7348" w:rsidRDefault="00AF7348" w:rsidP="00AF7348">
      <w:pPr>
        <w:pStyle w:val="Estilo2"/>
      </w:pPr>
      <w:r w:rsidRPr="005021EF">
        <w:sym w:font="Wingdings 2" w:char="F068"/>
      </w:r>
    </w:p>
    <w:p w14:paraId="153B25D8" w14:textId="77777777" w:rsidR="00AF7348" w:rsidRPr="00BB7A4C" w:rsidRDefault="00AF7348" w:rsidP="00AF7348">
      <w:pPr>
        <w:pStyle w:val="Cuerpovademecum"/>
        <w:rPr>
          <w:lang w:val="en-ZW"/>
        </w:rPr>
      </w:pPr>
    </w:p>
    <w:p w14:paraId="192786C5" w14:textId="77777777" w:rsidR="00AF7348" w:rsidRPr="00D80457" w:rsidRDefault="00AF7348" w:rsidP="00AF7348">
      <w:pPr>
        <w:pStyle w:val="Estilo10"/>
        <w:rPr>
          <w:lang w:val="en-US"/>
        </w:rPr>
      </w:pPr>
      <w:r w:rsidRPr="00D80457">
        <w:rPr>
          <w:lang w:val="en-US"/>
        </w:rPr>
        <w:t>Accounting, Business &amp; Financial History</w:t>
      </w:r>
    </w:p>
    <w:p w14:paraId="1C69E8FE" w14:textId="77777777" w:rsidR="00AF7348" w:rsidRDefault="001419CB" w:rsidP="00AF7348">
      <w:pPr>
        <w:pStyle w:val="Cuerpovademecum"/>
        <w:jc w:val="left"/>
        <w:rPr>
          <w:lang w:val="en-US"/>
        </w:rPr>
      </w:pPr>
      <w:hyperlink r:id="rId2398" w:history="1">
        <w:r w:rsidR="00AF7348" w:rsidRPr="00451890">
          <w:rPr>
            <w:rStyle w:val="Hyperlink"/>
            <w:lang w:val="en-US"/>
          </w:rPr>
          <w:t xml:space="preserve">Edinburgh accountants in public practice pre-collective </w:t>
        </w:r>
        <w:proofErr w:type="spellStart"/>
        <w:r w:rsidR="00AF7348" w:rsidRPr="00451890">
          <w:rPr>
            <w:rStyle w:val="Hyperlink"/>
            <w:lang w:val="en-US"/>
          </w:rPr>
          <w:t>organisation</w:t>
        </w:r>
        <w:proofErr w:type="spellEnd"/>
        <w:r w:rsidR="00AF7348" w:rsidRPr="00451890">
          <w:rPr>
            <w:rStyle w:val="Hyperlink"/>
            <w:lang w:val="en-US"/>
          </w:rPr>
          <w:t>: 1757–1834</w:t>
        </w:r>
      </w:hyperlink>
    </w:p>
    <w:p w14:paraId="261C1F4F" w14:textId="77777777" w:rsidR="00AF7348" w:rsidRDefault="001419CB" w:rsidP="00AF7348">
      <w:pPr>
        <w:pStyle w:val="Cuerpovademecum"/>
        <w:jc w:val="left"/>
        <w:rPr>
          <w:lang w:val="en-US"/>
        </w:rPr>
      </w:pPr>
      <w:hyperlink r:id="rId2399" w:history="1">
        <w:r w:rsidR="00AF7348" w:rsidRPr="00451890">
          <w:rPr>
            <w:rStyle w:val="Hyperlink"/>
            <w:lang w:val="en-US"/>
          </w:rPr>
          <w:t>Corporate governance in Japan in the 1930s and its impact on financial reporting practice</w:t>
        </w:r>
      </w:hyperlink>
    </w:p>
    <w:p w14:paraId="1FE9D4AC" w14:textId="77777777" w:rsidR="00AF7348" w:rsidRDefault="001419CB" w:rsidP="00AF7348">
      <w:pPr>
        <w:pStyle w:val="Cuerpovademecum"/>
        <w:jc w:val="left"/>
        <w:rPr>
          <w:lang w:val="en-US"/>
        </w:rPr>
      </w:pPr>
      <w:hyperlink r:id="rId2400" w:history="1">
        <w:r w:rsidR="00AF7348" w:rsidRPr="00451890">
          <w:rPr>
            <w:rStyle w:val="Hyperlink"/>
            <w:lang w:val="en-US"/>
          </w:rPr>
          <w:t xml:space="preserve">Occupation, financial </w:t>
        </w:r>
        <w:proofErr w:type="gramStart"/>
        <w:r w:rsidR="00AF7348" w:rsidRPr="00451890">
          <w:rPr>
            <w:rStyle w:val="Hyperlink"/>
            <w:lang w:val="en-US"/>
          </w:rPr>
          <w:t>reporting</w:t>
        </w:r>
        <w:proofErr w:type="gramEnd"/>
        <w:r w:rsidR="00AF7348" w:rsidRPr="00451890">
          <w:rPr>
            <w:rStyle w:val="Hyperlink"/>
            <w:lang w:val="en-US"/>
          </w:rPr>
          <w:t xml:space="preserve"> and unintended consequences in post-World War Two Japan: the case of mining corporations 1946–1950</w:t>
        </w:r>
      </w:hyperlink>
    </w:p>
    <w:p w14:paraId="68907C16" w14:textId="77777777" w:rsidR="00AF7348" w:rsidRPr="00451890" w:rsidRDefault="00AF7348" w:rsidP="00AF7348">
      <w:pPr>
        <w:pStyle w:val="Cuerpovademecum"/>
        <w:rPr>
          <w:lang w:val="en-US"/>
        </w:rPr>
      </w:pPr>
    </w:p>
    <w:p w14:paraId="09F53B47" w14:textId="77777777" w:rsidR="00AF7348" w:rsidRDefault="00AF7348" w:rsidP="00AF7348">
      <w:pPr>
        <w:pStyle w:val="Estilo2"/>
      </w:pPr>
      <w:r w:rsidRPr="005021EF">
        <w:sym w:font="Wingdings 2" w:char="F068"/>
      </w:r>
    </w:p>
    <w:p w14:paraId="1FEFB9C2" w14:textId="77777777" w:rsidR="00AF7348" w:rsidRPr="00BB7A4C" w:rsidRDefault="00AF7348" w:rsidP="00AF7348">
      <w:pPr>
        <w:pStyle w:val="Cuerpovademecum"/>
        <w:rPr>
          <w:lang w:val="en-ZW"/>
        </w:rPr>
      </w:pPr>
    </w:p>
    <w:p w14:paraId="4AB60C56" w14:textId="77777777" w:rsidR="00AF7348" w:rsidRPr="00D80457" w:rsidRDefault="00AF7348" w:rsidP="00AF7348">
      <w:pPr>
        <w:pStyle w:val="Estilo10"/>
        <w:rPr>
          <w:lang w:val="en-US"/>
        </w:rPr>
      </w:pPr>
      <w:r w:rsidRPr="00D80457">
        <w:rPr>
          <w:lang w:val="en-US"/>
        </w:rPr>
        <w:t>Accounting Education</w:t>
      </w:r>
    </w:p>
    <w:p w14:paraId="4504164F" w14:textId="77777777" w:rsidR="00AF7348" w:rsidRDefault="001419CB" w:rsidP="00AF7348">
      <w:pPr>
        <w:pStyle w:val="Cuerpovademecum"/>
        <w:jc w:val="left"/>
        <w:rPr>
          <w:lang w:val="en-US"/>
        </w:rPr>
      </w:pPr>
      <w:hyperlink r:id="rId2401" w:history="1">
        <w:r w:rsidR="00AF7348" w:rsidRPr="00451890">
          <w:rPr>
            <w:rStyle w:val="Hyperlink"/>
            <w:lang w:val="en-US"/>
          </w:rPr>
          <w:t>Using peer review to develop professional competencies: an Ubuntu perspective</w:t>
        </w:r>
      </w:hyperlink>
    </w:p>
    <w:p w14:paraId="48D8B116" w14:textId="77777777" w:rsidR="00AF7348" w:rsidRDefault="001419CB" w:rsidP="00AF7348">
      <w:pPr>
        <w:pStyle w:val="Cuerpovademecum"/>
        <w:jc w:val="left"/>
        <w:rPr>
          <w:lang w:val="en-US"/>
        </w:rPr>
      </w:pPr>
      <w:hyperlink r:id="rId2402" w:history="1">
        <w:r w:rsidR="00AF7348" w:rsidRPr="00451890">
          <w:rPr>
            <w:rStyle w:val="Hyperlink"/>
            <w:lang w:val="en-US"/>
          </w:rPr>
          <w:t>Enhancing students’ employability skills awareness through the accounting professional body on an undergraduate accounting degree</w:t>
        </w:r>
      </w:hyperlink>
    </w:p>
    <w:p w14:paraId="3C0E7168" w14:textId="77777777" w:rsidR="00AF7348" w:rsidRDefault="001419CB" w:rsidP="00AF7348">
      <w:pPr>
        <w:pStyle w:val="Cuerpovademecum"/>
        <w:jc w:val="left"/>
        <w:rPr>
          <w:lang w:val="en-US"/>
        </w:rPr>
      </w:pPr>
      <w:hyperlink r:id="rId2403" w:history="1">
        <w:r w:rsidR="00AF7348" w:rsidRPr="00451890">
          <w:rPr>
            <w:rStyle w:val="Hyperlink"/>
            <w:lang w:val="en-US"/>
          </w:rPr>
          <w:t>Developing an evaluation tool to provide a 360-degree reflection on work-integrated learning in accounting education</w:t>
        </w:r>
      </w:hyperlink>
    </w:p>
    <w:p w14:paraId="11218983" w14:textId="77777777" w:rsidR="00AF7348" w:rsidRDefault="001419CB" w:rsidP="00AF7348">
      <w:pPr>
        <w:pStyle w:val="Cuerpovademecum"/>
        <w:jc w:val="left"/>
        <w:rPr>
          <w:lang w:val="en-US"/>
        </w:rPr>
      </w:pPr>
      <w:hyperlink r:id="rId2404" w:history="1">
        <w:r w:rsidR="00AF7348" w:rsidRPr="00451890">
          <w:rPr>
            <w:rStyle w:val="Hyperlink"/>
            <w:lang w:val="en-US"/>
          </w:rPr>
          <w:t>Exploring the impact of 4IR on skills and personal qualities for future accountants: a proposed conceptual framework for university accounting education</w:t>
        </w:r>
      </w:hyperlink>
    </w:p>
    <w:p w14:paraId="4EA51B30" w14:textId="77777777" w:rsidR="00AF7348" w:rsidRPr="00451890" w:rsidRDefault="00AF7348" w:rsidP="00AF7348">
      <w:pPr>
        <w:pStyle w:val="Cuerpovademecum"/>
        <w:jc w:val="left"/>
        <w:rPr>
          <w:lang w:val="en-US"/>
        </w:rPr>
      </w:pPr>
    </w:p>
    <w:p w14:paraId="2F10EDE9" w14:textId="77777777" w:rsidR="00AF7348" w:rsidRDefault="00AF7348" w:rsidP="00AF7348">
      <w:pPr>
        <w:pStyle w:val="Estilo2"/>
      </w:pPr>
      <w:r w:rsidRPr="005021EF">
        <w:sym w:font="Wingdings 2" w:char="F068"/>
      </w:r>
    </w:p>
    <w:p w14:paraId="3783C595" w14:textId="77777777" w:rsidR="00AF7348" w:rsidRPr="00BB7A4C" w:rsidRDefault="00AF7348" w:rsidP="00AF7348">
      <w:pPr>
        <w:pStyle w:val="Cuerpovademecum"/>
        <w:rPr>
          <w:lang w:val="en-ZW"/>
        </w:rPr>
      </w:pPr>
    </w:p>
    <w:p w14:paraId="553FB8F9" w14:textId="77777777" w:rsidR="00AF7348" w:rsidRPr="00D80457" w:rsidRDefault="00AF7348" w:rsidP="00AF7348">
      <w:pPr>
        <w:pStyle w:val="Estilo10"/>
        <w:rPr>
          <w:lang w:val="en-US"/>
        </w:rPr>
      </w:pPr>
      <w:r w:rsidRPr="00D80457">
        <w:rPr>
          <w:lang w:val="en-US"/>
        </w:rPr>
        <w:t>Accounting Forum</w:t>
      </w:r>
    </w:p>
    <w:p w14:paraId="08A80C1E" w14:textId="77777777" w:rsidR="00AF7348" w:rsidRDefault="001419CB" w:rsidP="00AF7348">
      <w:pPr>
        <w:pStyle w:val="Cuerpovademecum"/>
        <w:jc w:val="left"/>
        <w:rPr>
          <w:rStyle w:val="Hyperlink"/>
          <w:lang w:val="en-US"/>
        </w:rPr>
      </w:pPr>
      <w:hyperlink r:id="rId2405" w:history="1">
        <w:r w:rsidR="00AF7348" w:rsidRPr="00AE617A">
          <w:rPr>
            <w:rStyle w:val="Hyperlink"/>
            <w:lang w:val="en-US"/>
          </w:rPr>
          <w:t>Other comprehensive income reporting and earnings management: evidence from China</w:t>
        </w:r>
      </w:hyperlink>
    </w:p>
    <w:p w14:paraId="31E57E57" w14:textId="77777777" w:rsidR="00AF7348" w:rsidRDefault="001419CB" w:rsidP="00AF7348">
      <w:pPr>
        <w:pStyle w:val="Cuerpovademecum"/>
        <w:jc w:val="left"/>
        <w:rPr>
          <w:rStyle w:val="Hyperlink"/>
          <w:lang w:val="en-US"/>
        </w:rPr>
      </w:pPr>
      <w:hyperlink r:id="rId2406" w:history="1">
        <w:r w:rsidR="00AF7348" w:rsidRPr="00AE617A">
          <w:rPr>
            <w:rStyle w:val="Hyperlink"/>
            <w:lang w:val="en-US"/>
          </w:rPr>
          <w:t>The impact of disclosure quality on analyst forecasts in China</w:t>
        </w:r>
      </w:hyperlink>
    </w:p>
    <w:p w14:paraId="4C2CA639" w14:textId="77777777" w:rsidR="00AF7348" w:rsidRDefault="001419CB" w:rsidP="00AF7348">
      <w:pPr>
        <w:pStyle w:val="Cuerpovademecum"/>
        <w:jc w:val="left"/>
        <w:rPr>
          <w:rStyle w:val="Hyperlink"/>
          <w:lang w:val="en-US"/>
        </w:rPr>
      </w:pPr>
      <w:hyperlink r:id="rId2407" w:history="1">
        <w:r w:rsidR="00AF7348" w:rsidRPr="00AE617A">
          <w:rPr>
            <w:rStyle w:val="Hyperlink"/>
            <w:lang w:val="en-US"/>
          </w:rPr>
          <w:t xml:space="preserve">The relationships of personal, </w:t>
        </w:r>
        <w:proofErr w:type="gramStart"/>
        <w:r w:rsidR="00AF7348" w:rsidRPr="00AE617A">
          <w:rPr>
            <w:rStyle w:val="Hyperlink"/>
            <w:lang w:val="en-US"/>
          </w:rPr>
          <w:t>social</w:t>
        </w:r>
        <w:proofErr w:type="gramEnd"/>
        <w:r w:rsidR="00AF7348" w:rsidRPr="00AE617A">
          <w:rPr>
            <w:rStyle w:val="Hyperlink"/>
            <w:lang w:val="en-US"/>
          </w:rPr>
          <w:t xml:space="preserve"> and demographic factors on Chinese auditors’ intentions to accept unethical engagements</w:t>
        </w:r>
      </w:hyperlink>
    </w:p>
    <w:p w14:paraId="67F1B1A5" w14:textId="77777777" w:rsidR="00AF7348" w:rsidRDefault="001419CB" w:rsidP="00AF7348">
      <w:pPr>
        <w:pStyle w:val="Cuerpovademecum"/>
        <w:jc w:val="left"/>
        <w:rPr>
          <w:rStyle w:val="Hyperlink"/>
          <w:lang w:val="en-US"/>
        </w:rPr>
      </w:pPr>
      <w:hyperlink r:id="rId2408" w:history="1">
        <w:r w:rsidR="00AF7348" w:rsidRPr="007D3577">
          <w:rPr>
            <w:rStyle w:val="Hyperlink"/>
            <w:lang w:val="en-US"/>
          </w:rPr>
          <w:t>Contemporary accounting developments in China</w:t>
        </w:r>
      </w:hyperlink>
    </w:p>
    <w:p w14:paraId="3E38F815" w14:textId="77777777" w:rsidR="00AF7348" w:rsidRDefault="001419CB" w:rsidP="00AF7348">
      <w:pPr>
        <w:pStyle w:val="Cuerpovademecum"/>
        <w:jc w:val="left"/>
        <w:rPr>
          <w:rStyle w:val="Hyperlink"/>
          <w:lang w:val="en-US"/>
        </w:rPr>
      </w:pPr>
      <w:hyperlink r:id="rId2409" w:history="1">
        <w:r w:rsidR="00AF7348" w:rsidRPr="007D3577">
          <w:rPr>
            <w:rStyle w:val="Hyperlink"/>
            <w:lang w:val="en-US"/>
          </w:rPr>
          <w:t>Corporate value added tax avoidance</w:t>
        </w:r>
      </w:hyperlink>
    </w:p>
    <w:p w14:paraId="2A92221C" w14:textId="77777777" w:rsidR="00AF7348" w:rsidRDefault="001419CB" w:rsidP="00AF7348">
      <w:pPr>
        <w:pStyle w:val="Cuerpovademecum"/>
        <w:jc w:val="left"/>
        <w:rPr>
          <w:rStyle w:val="Hyperlink"/>
          <w:lang w:val="en-US"/>
        </w:rPr>
      </w:pPr>
      <w:hyperlink r:id="rId2410" w:history="1">
        <w:r w:rsidR="00AF7348" w:rsidRPr="007D3577">
          <w:rPr>
            <w:rStyle w:val="Hyperlink"/>
            <w:lang w:val="en-US"/>
          </w:rPr>
          <w:t xml:space="preserve">Customer and tax </w:t>
        </w:r>
        <w:proofErr w:type="spellStart"/>
        <w:r w:rsidR="00AF7348" w:rsidRPr="007D3577">
          <w:rPr>
            <w:rStyle w:val="Hyperlink"/>
            <w:lang w:val="en-US"/>
          </w:rPr>
          <w:t>behaviour</w:t>
        </w:r>
        <w:proofErr w:type="spellEnd"/>
        <w:r w:rsidR="00AF7348" w:rsidRPr="007D3577">
          <w:rPr>
            <w:rStyle w:val="Hyperlink"/>
            <w:lang w:val="en-US"/>
          </w:rPr>
          <w:t>: how customer concentration affect suppliers’ tax avoidance</w:t>
        </w:r>
      </w:hyperlink>
    </w:p>
    <w:p w14:paraId="433355E7" w14:textId="77777777" w:rsidR="00AF7348" w:rsidRPr="006C6F73" w:rsidRDefault="00AF7348" w:rsidP="006C6F73">
      <w:pPr>
        <w:pStyle w:val="Cuerpovademecum"/>
        <w:rPr>
          <w:rStyle w:val="Hyperlink"/>
          <w:color w:val="auto"/>
          <w:u w:val="none"/>
        </w:rPr>
      </w:pPr>
    </w:p>
    <w:p w14:paraId="1999EDBD" w14:textId="77777777" w:rsidR="00AF7348" w:rsidRDefault="00AF7348" w:rsidP="00AF7348">
      <w:pPr>
        <w:pStyle w:val="Estilo2"/>
      </w:pPr>
      <w:r w:rsidRPr="005021EF">
        <w:sym w:font="Wingdings 2" w:char="F068"/>
      </w:r>
    </w:p>
    <w:p w14:paraId="41423610" w14:textId="77777777" w:rsidR="00AF7348" w:rsidRPr="00062BF9" w:rsidRDefault="00AF7348" w:rsidP="00AF7348">
      <w:pPr>
        <w:pStyle w:val="Cuerpovademecum"/>
        <w:rPr>
          <w:rFonts w:eastAsia="Liberation Serif"/>
          <w:b/>
          <w:color w:val="984806"/>
          <w:szCs w:val="20"/>
          <w:lang w:val="es-CO"/>
        </w:rPr>
      </w:pPr>
    </w:p>
    <w:p w14:paraId="2420EBD1" w14:textId="77777777" w:rsidR="00AF7348" w:rsidRPr="00D80457" w:rsidRDefault="00AF7348" w:rsidP="00AF7348">
      <w:pPr>
        <w:pStyle w:val="Estilo10"/>
        <w:rPr>
          <w:lang w:val="en-US"/>
        </w:rPr>
      </w:pPr>
      <w:r w:rsidRPr="00D80457">
        <w:rPr>
          <w:lang w:val="en-US"/>
        </w:rPr>
        <w:t>Accounting Horizons</w:t>
      </w:r>
    </w:p>
    <w:p w14:paraId="1E0368E6" w14:textId="77777777" w:rsidR="00AF7348" w:rsidRDefault="001419CB" w:rsidP="00AF7348">
      <w:pPr>
        <w:pStyle w:val="Cuerpovademecum"/>
        <w:jc w:val="left"/>
        <w:rPr>
          <w:lang w:val="en-US"/>
        </w:rPr>
      </w:pPr>
      <w:hyperlink r:id="rId2411" w:history="1">
        <w:r w:rsidR="00AF7348" w:rsidRPr="007D3577">
          <w:rPr>
            <w:rStyle w:val="Hyperlink"/>
            <w:lang w:val="en-US"/>
          </w:rPr>
          <w:t>Politically Connected Boards and Audit Pricing: U.S. Evidence</w:t>
        </w:r>
      </w:hyperlink>
      <w:r w:rsidR="00AF7348">
        <w:rPr>
          <w:lang w:val="en-US"/>
        </w:rPr>
        <w:t>.</w:t>
      </w:r>
    </w:p>
    <w:p w14:paraId="03DC0D56" w14:textId="77777777" w:rsidR="00AF7348" w:rsidRDefault="001419CB" w:rsidP="00AF7348">
      <w:pPr>
        <w:pStyle w:val="Cuerpovademecum"/>
        <w:jc w:val="left"/>
        <w:rPr>
          <w:lang w:val="en-US"/>
        </w:rPr>
      </w:pPr>
      <w:hyperlink r:id="rId2412" w:history="1">
        <w:r w:rsidR="00AF7348" w:rsidRPr="007D3577">
          <w:rPr>
            <w:rStyle w:val="Hyperlink"/>
            <w:lang w:val="en-US"/>
          </w:rPr>
          <w:t>Coaching Quality and Subordinate Work Attitudes in the Multiple Supervisor Audit Context</w:t>
        </w:r>
      </w:hyperlink>
    </w:p>
    <w:p w14:paraId="2BF83E30" w14:textId="77777777" w:rsidR="00AF7348" w:rsidRDefault="001419CB" w:rsidP="00AF7348">
      <w:pPr>
        <w:pStyle w:val="Cuerpovademecum"/>
        <w:jc w:val="left"/>
        <w:rPr>
          <w:lang w:val="en-US"/>
        </w:rPr>
      </w:pPr>
      <w:hyperlink r:id="rId2413" w:history="1">
        <w:r w:rsidR="00AF7348" w:rsidRPr="007D3577">
          <w:rPr>
            <w:rStyle w:val="Hyperlink"/>
            <w:lang w:val="en-US"/>
          </w:rPr>
          <w:t>Stakeholder Perceptions of Data and Analytics Based Auditing Techniques</w:t>
        </w:r>
      </w:hyperlink>
    </w:p>
    <w:p w14:paraId="6D7675C7" w14:textId="77777777" w:rsidR="00AF7348" w:rsidRDefault="001419CB" w:rsidP="00AF7348">
      <w:pPr>
        <w:pStyle w:val="Cuerpovademecum"/>
        <w:jc w:val="left"/>
        <w:rPr>
          <w:lang w:val="en-US"/>
        </w:rPr>
      </w:pPr>
      <w:hyperlink r:id="rId2414" w:history="1">
        <w:r w:rsidR="00AF7348" w:rsidRPr="007D3577">
          <w:rPr>
            <w:rStyle w:val="Hyperlink"/>
            <w:lang w:val="en-US"/>
          </w:rPr>
          <w:t>Using Loan Loss Indicators by Loan Type to Sharpen the Evaluation of Banks' Loan Loss Accruals</w:t>
        </w:r>
      </w:hyperlink>
    </w:p>
    <w:p w14:paraId="749131ED" w14:textId="77777777" w:rsidR="00AF7348" w:rsidRDefault="001419CB" w:rsidP="00AF7348">
      <w:pPr>
        <w:pStyle w:val="Cuerpovademecum"/>
        <w:jc w:val="left"/>
        <w:rPr>
          <w:lang w:val="en-US"/>
        </w:rPr>
      </w:pPr>
      <w:hyperlink r:id="rId2415" w:history="1">
        <w:r w:rsidR="00AF7348" w:rsidRPr="007D3577">
          <w:rPr>
            <w:rStyle w:val="Hyperlink"/>
            <w:lang w:val="en-US"/>
          </w:rPr>
          <w:t>Big 4 Firms as Legal Service Providers: Implications for Audit Practice and Future Research Directions</w:t>
        </w:r>
      </w:hyperlink>
    </w:p>
    <w:p w14:paraId="01353AD3" w14:textId="77777777" w:rsidR="00AF7348" w:rsidRDefault="001419CB" w:rsidP="00AF7348">
      <w:pPr>
        <w:pStyle w:val="Cuerpovademecum"/>
        <w:jc w:val="left"/>
        <w:rPr>
          <w:lang w:val="en-US"/>
        </w:rPr>
      </w:pPr>
      <w:hyperlink r:id="rId2416" w:history="1">
        <w:r w:rsidR="00AF7348" w:rsidRPr="007D3577">
          <w:rPr>
            <w:rStyle w:val="Hyperlink"/>
            <w:lang w:val="en-US"/>
          </w:rPr>
          <w:t>Materiality Thresholds: Empirical Evidence from Change in Accounting Estimate Disclosures</w:t>
        </w:r>
      </w:hyperlink>
    </w:p>
    <w:p w14:paraId="721E6F84" w14:textId="77777777" w:rsidR="00AF7348" w:rsidRDefault="001419CB" w:rsidP="00AF7348">
      <w:pPr>
        <w:pStyle w:val="Cuerpovademecum"/>
        <w:jc w:val="left"/>
        <w:rPr>
          <w:lang w:val="en-US"/>
        </w:rPr>
      </w:pPr>
      <w:hyperlink r:id="rId2417" w:history="1">
        <w:r w:rsidR="00AF7348" w:rsidRPr="00537FBB">
          <w:rPr>
            <w:rStyle w:val="Hyperlink"/>
            <w:lang w:val="en-US"/>
          </w:rPr>
          <w:t>Cultural Diversity of Audit Committees and Firms' Financial Reporting Quality</w:t>
        </w:r>
      </w:hyperlink>
    </w:p>
    <w:p w14:paraId="14A90402" w14:textId="77777777" w:rsidR="00AF7348" w:rsidRDefault="001419CB" w:rsidP="00AF7348">
      <w:pPr>
        <w:pStyle w:val="Cuerpovademecum"/>
        <w:jc w:val="left"/>
        <w:rPr>
          <w:lang w:val="en-US"/>
        </w:rPr>
      </w:pPr>
      <w:hyperlink r:id="rId2418" w:history="1">
        <w:r w:rsidR="00AF7348" w:rsidRPr="00537FBB">
          <w:rPr>
            <w:rStyle w:val="Hyperlink"/>
            <w:lang w:val="en-US"/>
          </w:rPr>
          <w:t>A Potential Unintended Consequence of Big Data: Does Information Structure Lead to Suboptimal Auditor Judgment and Decision-Making?</w:t>
        </w:r>
      </w:hyperlink>
    </w:p>
    <w:p w14:paraId="330B72B4" w14:textId="77777777" w:rsidR="00AF7348" w:rsidRDefault="001419CB" w:rsidP="00AF7348">
      <w:pPr>
        <w:pStyle w:val="Cuerpovademecum"/>
        <w:jc w:val="left"/>
        <w:rPr>
          <w:lang w:val="en-US"/>
        </w:rPr>
      </w:pPr>
      <w:hyperlink r:id="rId2419" w:history="1">
        <w:r w:rsidR="00AF7348" w:rsidRPr="00537FBB">
          <w:rPr>
            <w:rStyle w:val="Hyperlink"/>
            <w:lang w:val="en-US"/>
          </w:rPr>
          <w:t>Do Individual Auditors Have Their Own Styles? Evidence from Clients' Financial Statement Comparability in China</w:t>
        </w:r>
      </w:hyperlink>
    </w:p>
    <w:p w14:paraId="593C4326" w14:textId="77777777" w:rsidR="00AF7348" w:rsidRDefault="001419CB" w:rsidP="00AF7348">
      <w:pPr>
        <w:pStyle w:val="Cuerpovademecum"/>
        <w:jc w:val="left"/>
        <w:rPr>
          <w:lang w:val="en-US"/>
        </w:rPr>
      </w:pPr>
      <w:hyperlink r:id="rId2420" w:history="1">
        <w:r w:rsidR="00AF7348" w:rsidRPr="00537FBB">
          <w:rPr>
            <w:rStyle w:val="Hyperlink"/>
            <w:lang w:val="en-US"/>
          </w:rPr>
          <w:t>Transfer Learning and Textual Analysis of Accounting Disclosures: Applying Big Data Methods to Small(er) Datasets</w:t>
        </w:r>
      </w:hyperlink>
    </w:p>
    <w:p w14:paraId="77E8E7E3" w14:textId="77777777" w:rsidR="00AF7348" w:rsidRDefault="001419CB" w:rsidP="00AF7348">
      <w:pPr>
        <w:pStyle w:val="Cuerpovademecum"/>
        <w:jc w:val="left"/>
        <w:rPr>
          <w:lang w:val="en-US"/>
        </w:rPr>
      </w:pPr>
      <w:hyperlink r:id="rId2421" w:history="1">
        <w:r w:rsidR="00AF7348" w:rsidRPr="00537FBB">
          <w:rPr>
            <w:rStyle w:val="Hyperlink"/>
            <w:lang w:val="en-US"/>
          </w:rPr>
          <w:t>The FASB's Approach Toward Reviewing, Conducting, and Sponsoring Academic Research and to Engaging Academics</w:t>
        </w:r>
      </w:hyperlink>
    </w:p>
    <w:p w14:paraId="3D14DC90" w14:textId="77777777" w:rsidR="00AF7348" w:rsidRDefault="001419CB" w:rsidP="00AF7348">
      <w:pPr>
        <w:pStyle w:val="Cuerpovademecum"/>
        <w:jc w:val="left"/>
        <w:rPr>
          <w:lang w:val="en-US"/>
        </w:rPr>
      </w:pPr>
      <w:hyperlink r:id="rId2422" w:history="1">
        <w:r w:rsidR="00AF7348" w:rsidRPr="00537FBB">
          <w:rPr>
            <w:rStyle w:val="Hyperlink"/>
            <w:lang w:val="en-US"/>
          </w:rPr>
          <w:t>Does Client Cyber-Breach Have Reputational Consequences for the Local Audit Office?</w:t>
        </w:r>
      </w:hyperlink>
    </w:p>
    <w:p w14:paraId="645E45C5" w14:textId="77777777" w:rsidR="00AF7348" w:rsidRDefault="001419CB" w:rsidP="00AF7348">
      <w:pPr>
        <w:pStyle w:val="Cuerpovademecum"/>
        <w:jc w:val="left"/>
        <w:rPr>
          <w:lang w:val="en-US"/>
        </w:rPr>
      </w:pPr>
      <w:hyperlink r:id="rId2423" w:history="1">
        <w:r w:rsidR="00AF7348" w:rsidRPr="00537FBB">
          <w:rPr>
            <w:rStyle w:val="Hyperlink"/>
            <w:lang w:val="en-US"/>
          </w:rPr>
          <w:t>The Effect of External Audits: Evidence from Voluntary Audits of Hedge Funds</w:t>
        </w:r>
      </w:hyperlink>
    </w:p>
    <w:p w14:paraId="0FA77F05" w14:textId="77777777" w:rsidR="00AF7348" w:rsidRDefault="001419CB" w:rsidP="00AF7348">
      <w:pPr>
        <w:pStyle w:val="Cuerpovademecum"/>
        <w:jc w:val="left"/>
        <w:rPr>
          <w:lang w:val="en-US"/>
        </w:rPr>
      </w:pPr>
      <w:hyperlink r:id="rId2424" w:history="1">
        <w:r w:rsidR="00AF7348" w:rsidRPr="00537FBB">
          <w:rPr>
            <w:rStyle w:val="Hyperlink"/>
            <w:lang w:val="en-US"/>
          </w:rPr>
          <w:t>Improving the Statistical Power and Reliability of Research Using Amazon Mechanical Turk</w:t>
        </w:r>
      </w:hyperlink>
    </w:p>
    <w:p w14:paraId="27C09E3D" w14:textId="77777777" w:rsidR="00AF7348" w:rsidRDefault="001419CB" w:rsidP="00AF7348">
      <w:pPr>
        <w:pStyle w:val="Cuerpovademecum"/>
        <w:jc w:val="left"/>
        <w:rPr>
          <w:lang w:val="en-US"/>
        </w:rPr>
      </w:pPr>
      <w:hyperlink r:id="rId2425" w:history="1">
        <w:r w:rsidR="00AF7348" w:rsidRPr="00537FBB">
          <w:rPr>
            <w:rStyle w:val="Hyperlink"/>
            <w:lang w:val="en-US"/>
          </w:rPr>
          <w:t>Asymmetric Monitoring of Quarterly Financial Statements by Big 4 Auditors and the SEC's Timely Review Requirement</w:t>
        </w:r>
      </w:hyperlink>
    </w:p>
    <w:p w14:paraId="23833F36" w14:textId="77777777" w:rsidR="00AF7348" w:rsidRDefault="001419CB" w:rsidP="00AF7348">
      <w:pPr>
        <w:pStyle w:val="Cuerpovademecum"/>
        <w:jc w:val="left"/>
        <w:rPr>
          <w:lang w:val="en-US"/>
        </w:rPr>
      </w:pPr>
      <w:hyperlink r:id="rId2426" w:history="1">
        <w:r w:rsidR="00AF7348" w:rsidRPr="00537FBB">
          <w:rPr>
            <w:rStyle w:val="Hyperlink"/>
            <w:lang w:val="en-US"/>
          </w:rPr>
          <w:t>Goodwill Impairment and Audit Effort</w:t>
        </w:r>
      </w:hyperlink>
    </w:p>
    <w:p w14:paraId="7D1CC52B" w14:textId="77777777" w:rsidR="00AF7348" w:rsidRDefault="001419CB" w:rsidP="00AF7348">
      <w:pPr>
        <w:pStyle w:val="Cuerpovademecum"/>
        <w:jc w:val="left"/>
        <w:rPr>
          <w:lang w:val="en-US"/>
        </w:rPr>
      </w:pPr>
      <w:hyperlink r:id="rId2427" w:history="1">
        <w:r w:rsidR="00AF7348" w:rsidRPr="00537FBB">
          <w:rPr>
            <w:rStyle w:val="Hyperlink"/>
            <w:lang w:val="en-US"/>
          </w:rPr>
          <w:t>Shareholder Value Implications of the Internal Audit Function</w:t>
        </w:r>
      </w:hyperlink>
    </w:p>
    <w:p w14:paraId="53C4F88F" w14:textId="77777777" w:rsidR="00AF7348" w:rsidRDefault="001419CB" w:rsidP="00AF7348">
      <w:pPr>
        <w:pStyle w:val="Cuerpovademecum"/>
        <w:jc w:val="left"/>
        <w:rPr>
          <w:lang w:val="en-US"/>
        </w:rPr>
      </w:pPr>
      <w:hyperlink r:id="rId2428" w:history="1">
        <w:r w:rsidR="00AF7348" w:rsidRPr="00537FBB">
          <w:rPr>
            <w:rStyle w:val="Hyperlink"/>
            <w:lang w:val="en-US"/>
          </w:rPr>
          <w:t>The Effect of Form AP on Auditor Liability when Engagement Partner Disclosure Shows a History of Restatements</w:t>
        </w:r>
      </w:hyperlink>
    </w:p>
    <w:p w14:paraId="46805C31" w14:textId="77777777" w:rsidR="00AF7348" w:rsidRDefault="001419CB" w:rsidP="00AF7348">
      <w:pPr>
        <w:pStyle w:val="Cuerpovademecum"/>
        <w:jc w:val="left"/>
        <w:rPr>
          <w:lang w:val="en-US"/>
        </w:rPr>
      </w:pPr>
      <w:hyperlink r:id="rId2429" w:history="1">
        <w:r w:rsidR="00AF7348" w:rsidRPr="00537FBB">
          <w:rPr>
            <w:rStyle w:val="Hyperlink"/>
            <w:lang w:val="en-US"/>
          </w:rPr>
          <w:t>The Incremental Value Relevance of Media Coverage of Earnings Announcements: Evidence from the Trading of Short Sellers</w:t>
        </w:r>
      </w:hyperlink>
    </w:p>
    <w:p w14:paraId="455DA043" w14:textId="77777777" w:rsidR="00AF7348" w:rsidRDefault="001419CB" w:rsidP="00AF7348">
      <w:pPr>
        <w:pStyle w:val="Cuerpovademecum"/>
        <w:jc w:val="left"/>
        <w:rPr>
          <w:lang w:val="en-US"/>
        </w:rPr>
      </w:pPr>
      <w:hyperlink r:id="rId2430" w:history="1">
        <w:r w:rsidR="00AF7348" w:rsidRPr="00537FBB">
          <w:rPr>
            <w:rStyle w:val="Hyperlink"/>
            <w:lang w:val="en-US"/>
          </w:rPr>
          <w:t>Auditor Tenure Disclosure and Shareholder Ratification Voting</w:t>
        </w:r>
      </w:hyperlink>
    </w:p>
    <w:p w14:paraId="33DA09BA" w14:textId="77777777" w:rsidR="00AF7348" w:rsidRPr="00537FBB" w:rsidRDefault="00AF7348" w:rsidP="00AF7348">
      <w:pPr>
        <w:pStyle w:val="Cuerpovademecum"/>
        <w:rPr>
          <w:lang w:val="en-US"/>
        </w:rPr>
      </w:pPr>
    </w:p>
    <w:p w14:paraId="65C466E6" w14:textId="77777777" w:rsidR="00AF7348" w:rsidRDefault="00AF7348" w:rsidP="00AF7348">
      <w:pPr>
        <w:pStyle w:val="Estilo2"/>
      </w:pPr>
      <w:r w:rsidRPr="005021EF">
        <w:sym w:font="Wingdings 2" w:char="F068"/>
      </w:r>
    </w:p>
    <w:p w14:paraId="3AAC6F81" w14:textId="77777777" w:rsidR="00AF7348" w:rsidRPr="00BB7A4C" w:rsidRDefault="00AF7348" w:rsidP="00AF7348">
      <w:pPr>
        <w:pStyle w:val="Cuerpovademecum"/>
        <w:rPr>
          <w:lang w:val="en-ZW"/>
        </w:rPr>
      </w:pPr>
    </w:p>
    <w:p w14:paraId="043E7B90" w14:textId="77777777" w:rsidR="00AF7348" w:rsidRPr="00D80457" w:rsidRDefault="00AF7348" w:rsidP="00AF7348">
      <w:pPr>
        <w:pStyle w:val="Estilo10"/>
        <w:rPr>
          <w:lang w:val="en-US"/>
        </w:rPr>
      </w:pPr>
      <w:r w:rsidRPr="00D80457">
        <w:rPr>
          <w:lang w:val="en-US"/>
        </w:rPr>
        <w:t>Accounting, Organizations and Society</w:t>
      </w:r>
    </w:p>
    <w:p w14:paraId="6C16F2AA" w14:textId="77777777" w:rsidR="00AF7348" w:rsidRDefault="001419CB" w:rsidP="00AF7348">
      <w:pPr>
        <w:pStyle w:val="Cuerpovademecum"/>
        <w:jc w:val="left"/>
        <w:rPr>
          <w:lang w:val="en-US"/>
        </w:rPr>
      </w:pPr>
      <w:hyperlink r:id="rId2431" w:history="1">
        <w:r w:rsidR="00AF7348" w:rsidRPr="001F5454">
          <w:rPr>
            <w:rStyle w:val="Hyperlink"/>
            <w:lang w:val="en-US"/>
          </w:rPr>
          <w:t>Communication is a two-way street: Analyzing practices undertaken to systematically transfer audit research knowledge to policymakers</w:t>
        </w:r>
      </w:hyperlink>
    </w:p>
    <w:p w14:paraId="47685C2B" w14:textId="77777777" w:rsidR="00AF7348" w:rsidRDefault="001419CB" w:rsidP="00AF7348">
      <w:pPr>
        <w:pStyle w:val="Cuerpovademecum"/>
        <w:jc w:val="left"/>
        <w:rPr>
          <w:lang w:val="en-US"/>
        </w:rPr>
      </w:pPr>
      <w:hyperlink r:id="rId2432" w:history="1">
        <w:r w:rsidR="00AF7348" w:rsidRPr="001F5454">
          <w:rPr>
            <w:rStyle w:val="Hyperlink"/>
            <w:lang w:val="en-US"/>
          </w:rPr>
          <w:t>Replacing key employee retention plans with incentive plans in bankruptcy</w:t>
        </w:r>
      </w:hyperlink>
    </w:p>
    <w:p w14:paraId="09A4B391" w14:textId="77777777" w:rsidR="00AF7348" w:rsidRDefault="001419CB" w:rsidP="00AF7348">
      <w:pPr>
        <w:pStyle w:val="Cuerpovademecum"/>
        <w:jc w:val="left"/>
        <w:rPr>
          <w:lang w:val="en-US"/>
        </w:rPr>
      </w:pPr>
      <w:hyperlink r:id="rId2433" w:history="1">
        <w:r w:rsidR="00AF7348" w:rsidRPr="001F5454">
          <w:rPr>
            <w:rStyle w:val="Hyperlink"/>
            <w:lang w:val="en-US"/>
          </w:rPr>
          <w:t>Does prospect theory explain ethical decision making? Evidence from tax compliance</w:t>
        </w:r>
      </w:hyperlink>
    </w:p>
    <w:p w14:paraId="0E898244" w14:textId="77777777" w:rsidR="00AF7348" w:rsidRDefault="001419CB" w:rsidP="00AF7348">
      <w:pPr>
        <w:pStyle w:val="Cuerpovademecum"/>
        <w:jc w:val="left"/>
        <w:rPr>
          <w:lang w:val="en-US"/>
        </w:rPr>
      </w:pPr>
      <w:hyperlink r:id="rId2434" w:history="1">
        <w:r w:rsidR="00AF7348" w:rsidRPr="001F5454">
          <w:rPr>
            <w:rStyle w:val="Hyperlink"/>
            <w:lang w:val="en-US"/>
          </w:rPr>
          <w:t>Beyond professional closure: Uncovering the hidden history of plain accountants</w:t>
        </w:r>
      </w:hyperlink>
    </w:p>
    <w:p w14:paraId="4C573435" w14:textId="77777777" w:rsidR="00AF7348" w:rsidRDefault="001419CB" w:rsidP="00AF7348">
      <w:pPr>
        <w:pStyle w:val="Cuerpovademecum"/>
        <w:jc w:val="left"/>
        <w:rPr>
          <w:lang w:val="en-US"/>
        </w:rPr>
      </w:pPr>
      <w:hyperlink r:id="rId2435" w:history="1">
        <w:r w:rsidR="00AF7348" w:rsidRPr="001F5454">
          <w:rPr>
            <w:rStyle w:val="Hyperlink"/>
            <w:lang w:val="en-US"/>
          </w:rPr>
          <w:t>Tax-motivated profit shifting in big 4 networks: Evidence from Europe</w:t>
        </w:r>
      </w:hyperlink>
    </w:p>
    <w:p w14:paraId="487AB65C" w14:textId="77777777" w:rsidR="00AF7348" w:rsidRDefault="001419CB" w:rsidP="00AF7348">
      <w:pPr>
        <w:pStyle w:val="Cuerpovademecum"/>
        <w:jc w:val="left"/>
        <w:rPr>
          <w:lang w:val="en-US"/>
        </w:rPr>
      </w:pPr>
      <w:hyperlink r:id="rId2436" w:history="1">
        <w:r w:rsidR="00AF7348" w:rsidRPr="001F5454">
          <w:rPr>
            <w:rStyle w:val="Hyperlink"/>
            <w:lang w:val="en-US"/>
          </w:rPr>
          <w:t>Networks of interpretation: An ethnography of the quest for IFRS consistency in a global accounting firm</w:t>
        </w:r>
      </w:hyperlink>
    </w:p>
    <w:p w14:paraId="26B2D0D9" w14:textId="77777777" w:rsidR="00AF7348" w:rsidRDefault="001419CB" w:rsidP="00AF7348">
      <w:pPr>
        <w:pStyle w:val="Cuerpovademecum"/>
        <w:jc w:val="left"/>
        <w:rPr>
          <w:lang w:val="en-US"/>
        </w:rPr>
      </w:pPr>
      <w:hyperlink r:id="rId2437" w:history="1">
        <w:r w:rsidR="00AF7348" w:rsidRPr="001F5454">
          <w:rPr>
            <w:rStyle w:val="Hyperlink"/>
            <w:lang w:val="en-US"/>
          </w:rPr>
          <w:t>Performance evaluations and stress: Field evidence of the hormonal effects of evaluation frequency</w:t>
        </w:r>
      </w:hyperlink>
    </w:p>
    <w:p w14:paraId="3502DE1D" w14:textId="77777777" w:rsidR="00AF7348" w:rsidRPr="001F5454" w:rsidRDefault="001419CB" w:rsidP="00AF7348">
      <w:pPr>
        <w:pStyle w:val="Cuerpovademecum"/>
        <w:jc w:val="left"/>
        <w:rPr>
          <w:lang w:val="en-US"/>
        </w:rPr>
      </w:pPr>
      <w:hyperlink r:id="rId2438" w:history="1">
        <w:r w:rsidR="00AF7348" w:rsidRPr="001F5454">
          <w:rPr>
            <w:rStyle w:val="Hyperlink"/>
            <w:lang w:val="en-US"/>
          </w:rPr>
          <w:t>Sustaining discreditable accounting research through ignorance: The mainstream elite’s response to the 2008 financial crisis</w:t>
        </w:r>
      </w:hyperlink>
    </w:p>
    <w:p w14:paraId="4A0FCABD" w14:textId="77777777" w:rsidR="00AF7348" w:rsidRPr="00D80457" w:rsidRDefault="00AF7348" w:rsidP="00AF7348">
      <w:pPr>
        <w:pStyle w:val="Cuerpovademecum"/>
        <w:jc w:val="left"/>
        <w:rPr>
          <w:lang w:val="en-US"/>
        </w:rPr>
      </w:pPr>
    </w:p>
    <w:p w14:paraId="5AE18415" w14:textId="77777777" w:rsidR="00AF7348" w:rsidRDefault="00AF7348" w:rsidP="00AF7348">
      <w:pPr>
        <w:pStyle w:val="Estilo2"/>
      </w:pPr>
      <w:r w:rsidRPr="005021EF">
        <w:sym w:font="Wingdings 2" w:char="F068"/>
      </w:r>
    </w:p>
    <w:p w14:paraId="18950827" w14:textId="77777777" w:rsidR="00AF7348" w:rsidRPr="00BB7A4C" w:rsidRDefault="00AF7348" w:rsidP="00AF7348">
      <w:pPr>
        <w:pStyle w:val="Cuerpovademecum"/>
        <w:rPr>
          <w:lang w:val="en-ZW"/>
        </w:rPr>
      </w:pPr>
    </w:p>
    <w:p w14:paraId="28667093" w14:textId="77777777" w:rsidR="00AF7348" w:rsidRPr="00D80457" w:rsidRDefault="00AF7348" w:rsidP="00AF7348">
      <w:pPr>
        <w:pStyle w:val="Estilo10"/>
        <w:rPr>
          <w:lang w:val="en-US"/>
        </w:rPr>
      </w:pPr>
      <w:r w:rsidRPr="00D80457">
        <w:rPr>
          <w:lang w:val="en-US"/>
        </w:rPr>
        <w:t>Accounting Perspectives</w:t>
      </w:r>
    </w:p>
    <w:p w14:paraId="7CF977EA" w14:textId="77777777" w:rsidR="00AF7348" w:rsidRDefault="001419CB" w:rsidP="00AF7348">
      <w:pPr>
        <w:pStyle w:val="Cuerpovademecum"/>
        <w:jc w:val="left"/>
        <w:rPr>
          <w:lang w:val="en-US"/>
        </w:rPr>
      </w:pPr>
      <w:hyperlink r:id="rId2439" w:history="1">
        <w:r w:rsidR="00AF7348" w:rsidRPr="001F5454">
          <w:rPr>
            <w:rStyle w:val="Hyperlink"/>
            <w:lang w:val="en-US"/>
          </w:rPr>
          <w:t>New Frontiers for Internal Audit Research</w:t>
        </w:r>
      </w:hyperlink>
    </w:p>
    <w:p w14:paraId="097A34E9" w14:textId="77777777" w:rsidR="00AF7348" w:rsidRDefault="001419CB" w:rsidP="00AF7348">
      <w:pPr>
        <w:pStyle w:val="Cuerpovademecum"/>
        <w:jc w:val="left"/>
        <w:rPr>
          <w:lang w:val="en-US"/>
        </w:rPr>
      </w:pPr>
      <w:hyperlink r:id="rId2440" w:history="1">
        <w:r w:rsidR="00AF7348" w:rsidRPr="001F5454">
          <w:rPr>
            <w:rStyle w:val="Hyperlink"/>
            <w:lang w:val="en-US"/>
          </w:rPr>
          <w:t>A Review of Corporate Social Responsibility and Reputational Costs in the Tax Avoidance Literature</w:t>
        </w:r>
      </w:hyperlink>
    </w:p>
    <w:p w14:paraId="304C8D83" w14:textId="77777777" w:rsidR="00AF7348" w:rsidRDefault="001419CB" w:rsidP="00AF7348">
      <w:pPr>
        <w:pStyle w:val="Cuerpovademecum"/>
        <w:jc w:val="left"/>
        <w:rPr>
          <w:lang w:val="en-US"/>
        </w:rPr>
      </w:pPr>
      <w:hyperlink r:id="rId2441" w:history="1">
        <w:r w:rsidR="00AF7348" w:rsidRPr="008F3B27">
          <w:rPr>
            <w:rStyle w:val="Hyperlink"/>
            <w:lang w:val="en-US"/>
          </w:rPr>
          <w:t>Readability of Accounting Disclosures: A Comprehensive Review and Research Agenda</w:t>
        </w:r>
      </w:hyperlink>
    </w:p>
    <w:p w14:paraId="03DD9D48" w14:textId="77777777" w:rsidR="00AF7348" w:rsidRDefault="001419CB" w:rsidP="00AF7348">
      <w:pPr>
        <w:pStyle w:val="Cuerpovademecum"/>
        <w:jc w:val="left"/>
        <w:rPr>
          <w:lang w:val="en-US"/>
        </w:rPr>
      </w:pPr>
      <w:hyperlink r:id="rId2442" w:history="1">
        <w:r w:rsidR="00AF7348" w:rsidRPr="008F3B27">
          <w:rPr>
            <w:rStyle w:val="Hyperlink"/>
            <w:lang w:val="en-US"/>
          </w:rPr>
          <w:t>Risk Factor Disclosures: A Review and Directions for Future Research</w:t>
        </w:r>
      </w:hyperlink>
    </w:p>
    <w:p w14:paraId="67E77998" w14:textId="77777777" w:rsidR="00AF7348" w:rsidRDefault="001419CB" w:rsidP="00AF7348">
      <w:pPr>
        <w:pStyle w:val="Cuerpovademecum"/>
        <w:jc w:val="left"/>
        <w:rPr>
          <w:lang w:val="en-US"/>
        </w:rPr>
      </w:pPr>
      <w:hyperlink r:id="rId2443" w:history="1">
        <w:r w:rsidR="00AF7348" w:rsidRPr="008F3B27">
          <w:rPr>
            <w:rStyle w:val="Hyperlink"/>
            <w:lang w:val="en-US"/>
          </w:rPr>
          <w:t>Revisiting the Impact of Goals on Affect and Effort</w:t>
        </w:r>
      </w:hyperlink>
    </w:p>
    <w:p w14:paraId="36309D07" w14:textId="77777777" w:rsidR="00AF7348" w:rsidRDefault="001419CB" w:rsidP="00AF7348">
      <w:pPr>
        <w:pStyle w:val="Cuerpovademecum"/>
        <w:jc w:val="left"/>
        <w:rPr>
          <w:lang w:val="en-US"/>
        </w:rPr>
      </w:pPr>
      <w:hyperlink r:id="rId2444" w:history="1">
        <w:r w:rsidR="00AF7348" w:rsidRPr="008F3B27">
          <w:rPr>
            <w:rStyle w:val="Hyperlink"/>
            <w:lang w:val="en-US"/>
          </w:rPr>
          <w:t>Subjectivity in Performance Evaluations: A Review of the Literature</w:t>
        </w:r>
      </w:hyperlink>
    </w:p>
    <w:p w14:paraId="0204E319" w14:textId="77777777" w:rsidR="00AF7348" w:rsidRDefault="001419CB" w:rsidP="00AF7348">
      <w:pPr>
        <w:pStyle w:val="Cuerpovademecum"/>
        <w:jc w:val="left"/>
        <w:rPr>
          <w:lang w:val="en-US"/>
        </w:rPr>
      </w:pPr>
      <w:hyperlink r:id="rId2445" w:history="1">
        <w:r w:rsidR="00AF7348" w:rsidRPr="008F3B27">
          <w:rPr>
            <w:rStyle w:val="Hyperlink"/>
            <w:lang w:val="en-US"/>
          </w:rPr>
          <w:t>Consequences of Labor Cost Reduction Practices: A Structured Literature Review</w:t>
        </w:r>
      </w:hyperlink>
    </w:p>
    <w:p w14:paraId="1088E97C" w14:textId="77777777" w:rsidR="00AF7348" w:rsidRDefault="001419CB" w:rsidP="00AF7348">
      <w:pPr>
        <w:pStyle w:val="Cuerpovademecum"/>
        <w:jc w:val="left"/>
        <w:rPr>
          <w:lang w:val="en-US"/>
        </w:rPr>
      </w:pPr>
      <w:hyperlink r:id="rId2446" w:history="1">
        <w:r w:rsidR="00AF7348" w:rsidRPr="008F3B27">
          <w:rPr>
            <w:rStyle w:val="Hyperlink"/>
            <w:lang w:val="en-US"/>
          </w:rPr>
          <w:t>The Interactive Use of Management Control Systems and Information Technology Project Performance: A Conceptual Framework</w:t>
        </w:r>
      </w:hyperlink>
    </w:p>
    <w:p w14:paraId="6F7204C0" w14:textId="77777777" w:rsidR="00AF7348" w:rsidRDefault="001419CB" w:rsidP="00AF7348">
      <w:pPr>
        <w:pStyle w:val="Cuerpovademecum"/>
        <w:jc w:val="left"/>
        <w:rPr>
          <w:lang w:val="en-US"/>
        </w:rPr>
      </w:pPr>
      <w:hyperlink r:id="rId2447" w:history="1">
        <w:r w:rsidR="00AF7348" w:rsidRPr="008F3B27">
          <w:rPr>
            <w:rStyle w:val="Hyperlink"/>
            <w:lang w:val="en-US"/>
          </w:rPr>
          <w:t>To Be or Not to Be: Blockchain and the Future of Accounting and Auditing</w:t>
        </w:r>
      </w:hyperlink>
    </w:p>
    <w:p w14:paraId="042D2E44" w14:textId="77777777" w:rsidR="00AF7348" w:rsidRDefault="001419CB" w:rsidP="00AF7348">
      <w:pPr>
        <w:pStyle w:val="Cuerpovademecum"/>
        <w:jc w:val="left"/>
        <w:rPr>
          <w:lang w:val="en-US"/>
        </w:rPr>
      </w:pPr>
      <w:hyperlink r:id="rId2448" w:history="1">
        <w:r w:rsidR="00AF7348" w:rsidRPr="008F3B27">
          <w:rPr>
            <w:rStyle w:val="Hyperlink"/>
            <w:lang w:val="en-US"/>
          </w:rPr>
          <w:t>A Canadian Perspective on Indigenous Peoples and Accounting Research: Using a Systematic Literature Review to Promote Inquiry and Inclusion</w:t>
        </w:r>
      </w:hyperlink>
    </w:p>
    <w:p w14:paraId="5454AB90" w14:textId="77777777" w:rsidR="00AF7348" w:rsidRDefault="001419CB" w:rsidP="00AF7348">
      <w:pPr>
        <w:pStyle w:val="Cuerpovademecum"/>
        <w:jc w:val="left"/>
        <w:rPr>
          <w:lang w:val="en-US"/>
        </w:rPr>
      </w:pPr>
      <w:hyperlink r:id="rId2449" w:history="1">
        <w:r w:rsidR="00AF7348" w:rsidRPr="008F3B27">
          <w:rPr>
            <w:rStyle w:val="Hyperlink"/>
            <w:lang w:val="en-US"/>
          </w:rPr>
          <w:t>Financial Reporting &amp; Assurance Standards (FRAS) Canada Corner</w:t>
        </w:r>
      </w:hyperlink>
    </w:p>
    <w:p w14:paraId="4F468A61" w14:textId="77777777" w:rsidR="00AF7348" w:rsidRPr="001F5454" w:rsidRDefault="00AF7348" w:rsidP="00AF7348">
      <w:pPr>
        <w:pStyle w:val="Cuerpovademecum"/>
        <w:jc w:val="left"/>
        <w:rPr>
          <w:lang w:val="en-US"/>
        </w:rPr>
      </w:pPr>
    </w:p>
    <w:p w14:paraId="603787A0" w14:textId="77777777" w:rsidR="00AF7348" w:rsidRDefault="00AF7348" w:rsidP="00AF7348">
      <w:pPr>
        <w:pStyle w:val="Estilo2"/>
      </w:pPr>
      <w:r w:rsidRPr="005021EF">
        <w:lastRenderedPageBreak/>
        <w:sym w:font="Wingdings 2" w:char="F068"/>
      </w:r>
    </w:p>
    <w:p w14:paraId="4D5ADD8A" w14:textId="77777777" w:rsidR="00AF7348" w:rsidRPr="00BB7A4C" w:rsidRDefault="00AF7348" w:rsidP="00AF7348">
      <w:pPr>
        <w:pStyle w:val="Cuerpovademecum"/>
        <w:rPr>
          <w:lang w:val="en-ZW"/>
        </w:rPr>
      </w:pPr>
    </w:p>
    <w:p w14:paraId="31F1DDDC" w14:textId="77777777" w:rsidR="00AF7348" w:rsidRPr="00D80457" w:rsidRDefault="00AF7348" w:rsidP="00AF7348">
      <w:pPr>
        <w:pStyle w:val="Estilo10"/>
        <w:rPr>
          <w:lang w:val="en-US"/>
        </w:rPr>
      </w:pPr>
      <w:r w:rsidRPr="00D80457">
        <w:rPr>
          <w:lang w:val="en-US"/>
        </w:rPr>
        <w:t>Accounting Research Journal</w:t>
      </w:r>
    </w:p>
    <w:p w14:paraId="26D91BE3" w14:textId="77777777" w:rsidR="00AF7348" w:rsidRDefault="001419CB" w:rsidP="00AF7348">
      <w:pPr>
        <w:pStyle w:val="Cuerpovademecum"/>
        <w:jc w:val="left"/>
        <w:rPr>
          <w:lang w:val="en-US"/>
        </w:rPr>
      </w:pPr>
      <w:hyperlink r:id="rId2450" w:history="1">
        <w:r w:rsidR="00AF7348" w:rsidRPr="008F3B27">
          <w:rPr>
            <w:rStyle w:val="Hyperlink"/>
            <w:lang w:val="en-US"/>
          </w:rPr>
          <w:t>The relationship between CEOs’ narcissism and internal controls weaknesses</w:t>
        </w:r>
      </w:hyperlink>
    </w:p>
    <w:p w14:paraId="720F9A92" w14:textId="77777777" w:rsidR="00AF7348" w:rsidRDefault="001419CB" w:rsidP="00AF7348">
      <w:pPr>
        <w:pStyle w:val="Cuerpovademecum"/>
        <w:jc w:val="left"/>
        <w:rPr>
          <w:lang w:val="en-US"/>
        </w:rPr>
      </w:pPr>
      <w:hyperlink r:id="rId2451" w:history="1">
        <w:r w:rsidR="00AF7348" w:rsidRPr="008F3B27">
          <w:rPr>
            <w:rStyle w:val="Hyperlink"/>
            <w:lang w:val="en-US"/>
          </w:rPr>
          <w:t>The impact of audit committee characteristics on internal audit professionalization: empirical evidence from Greece</w:t>
        </w:r>
      </w:hyperlink>
    </w:p>
    <w:p w14:paraId="5BA9BB56" w14:textId="77777777" w:rsidR="00AF7348" w:rsidRDefault="001419CB" w:rsidP="00AF7348">
      <w:pPr>
        <w:pStyle w:val="Cuerpovademecum"/>
        <w:jc w:val="left"/>
        <w:rPr>
          <w:lang w:val="en-US"/>
        </w:rPr>
      </w:pPr>
      <w:hyperlink r:id="rId2452" w:history="1">
        <w:r w:rsidR="00AF7348" w:rsidRPr="008F3B27">
          <w:rPr>
            <w:rStyle w:val="Hyperlink"/>
            <w:lang w:val="en-US"/>
          </w:rPr>
          <w:t>Female directors and acquisition outcomes: a reflection on replicating Levi, Li and Zhang (2014)</w:t>
        </w:r>
      </w:hyperlink>
    </w:p>
    <w:p w14:paraId="1984CC74" w14:textId="77777777" w:rsidR="00AF7348" w:rsidRDefault="001419CB" w:rsidP="00AF7348">
      <w:pPr>
        <w:pStyle w:val="Cuerpovademecum"/>
        <w:jc w:val="left"/>
        <w:rPr>
          <w:lang w:val="en-US"/>
        </w:rPr>
      </w:pPr>
      <w:hyperlink r:id="rId2453" w:history="1">
        <w:r w:rsidR="00AF7348" w:rsidRPr="008F3B27">
          <w:rPr>
            <w:rStyle w:val="Hyperlink"/>
            <w:lang w:val="en-US"/>
          </w:rPr>
          <w:t>Managerial overconfidence and internal control weaknesses: evidence from Iranian firms</w:t>
        </w:r>
      </w:hyperlink>
    </w:p>
    <w:p w14:paraId="16A43B6F" w14:textId="77777777" w:rsidR="00AF7348" w:rsidRDefault="001419CB" w:rsidP="00AF7348">
      <w:pPr>
        <w:pStyle w:val="Cuerpovademecum"/>
        <w:jc w:val="left"/>
        <w:rPr>
          <w:lang w:val="en-US"/>
        </w:rPr>
      </w:pPr>
      <w:hyperlink r:id="rId2454" w:history="1">
        <w:r w:rsidR="00AF7348" w:rsidRPr="008F3B27">
          <w:rPr>
            <w:rStyle w:val="Hyperlink"/>
            <w:lang w:val="en-US"/>
          </w:rPr>
          <w:t>An investigation of the credibility of and confidence in audit value: evidence from a developing country</w:t>
        </w:r>
      </w:hyperlink>
    </w:p>
    <w:p w14:paraId="3588DB21" w14:textId="77777777" w:rsidR="00AF7348" w:rsidRDefault="001419CB" w:rsidP="00AF7348">
      <w:pPr>
        <w:pStyle w:val="Cuerpovademecum"/>
        <w:jc w:val="left"/>
        <w:rPr>
          <w:lang w:val="en-US"/>
        </w:rPr>
      </w:pPr>
      <w:hyperlink r:id="rId2455" w:history="1">
        <w:r w:rsidR="00AF7348" w:rsidRPr="008F3B27">
          <w:rPr>
            <w:rStyle w:val="Hyperlink"/>
            <w:lang w:val="en-US"/>
          </w:rPr>
          <w:t>Governance and sustainability in Southeast Asia</w:t>
        </w:r>
      </w:hyperlink>
    </w:p>
    <w:p w14:paraId="5E4B579B" w14:textId="77777777" w:rsidR="00AF7348" w:rsidRDefault="001419CB" w:rsidP="00AF7348">
      <w:pPr>
        <w:pStyle w:val="Cuerpovademecum"/>
        <w:jc w:val="left"/>
        <w:rPr>
          <w:lang w:val="en-US"/>
        </w:rPr>
      </w:pPr>
      <w:hyperlink r:id="rId2456" w:history="1">
        <w:r w:rsidR="00AF7348" w:rsidRPr="00D17F5D">
          <w:rPr>
            <w:rStyle w:val="Hyperlink"/>
            <w:lang w:val="en-US"/>
          </w:rPr>
          <w:t>The public-private partnership valuation paradox</w:t>
        </w:r>
      </w:hyperlink>
    </w:p>
    <w:p w14:paraId="0B6CAE41" w14:textId="77777777" w:rsidR="00AF7348" w:rsidRDefault="001419CB" w:rsidP="00AF7348">
      <w:pPr>
        <w:pStyle w:val="Cuerpovademecum"/>
        <w:jc w:val="left"/>
        <w:rPr>
          <w:lang w:val="en-US"/>
        </w:rPr>
      </w:pPr>
      <w:hyperlink r:id="rId2457" w:history="1">
        <w:r w:rsidR="00AF7348" w:rsidRPr="00D17F5D">
          <w:rPr>
            <w:rStyle w:val="Hyperlink"/>
            <w:lang w:val="en-US"/>
          </w:rPr>
          <w:t>Corporate governance, CEO turnover and say on pay votes</w:t>
        </w:r>
      </w:hyperlink>
    </w:p>
    <w:p w14:paraId="63659807" w14:textId="77777777" w:rsidR="00AF7348" w:rsidRDefault="001419CB" w:rsidP="00AF7348">
      <w:pPr>
        <w:pStyle w:val="Cuerpovademecum"/>
        <w:jc w:val="left"/>
        <w:rPr>
          <w:lang w:val="en-US"/>
        </w:rPr>
      </w:pPr>
      <w:hyperlink r:id="rId2458" w:history="1">
        <w:r w:rsidR="00AF7348" w:rsidRPr="00D17F5D">
          <w:rPr>
            <w:rStyle w:val="Hyperlink"/>
            <w:lang w:val="en-US"/>
          </w:rPr>
          <w:t>Do high-quality standards ensure higher accounting quality? A study in India</w:t>
        </w:r>
      </w:hyperlink>
    </w:p>
    <w:p w14:paraId="4B862905" w14:textId="77777777" w:rsidR="00AF7348" w:rsidRDefault="001419CB" w:rsidP="00AF7348">
      <w:pPr>
        <w:pStyle w:val="Cuerpovademecum"/>
        <w:jc w:val="left"/>
        <w:rPr>
          <w:lang w:val="en-US"/>
        </w:rPr>
      </w:pPr>
      <w:hyperlink r:id="rId2459" w:history="1">
        <w:r w:rsidR="00AF7348" w:rsidRPr="00D17F5D">
          <w:rPr>
            <w:rStyle w:val="Hyperlink"/>
            <w:lang w:val="en-US"/>
          </w:rPr>
          <w:t>Impact of multi-industry directorship on firm performance: a study with reference to India</w:t>
        </w:r>
      </w:hyperlink>
    </w:p>
    <w:p w14:paraId="74E094E8" w14:textId="77777777" w:rsidR="00AF7348" w:rsidRDefault="001419CB" w:rsidP="00AF7348">
      <w:pPr>
        <w:pStyle w:val="Cuerpovademecum"/>
        <w:jc w:val="left"/>
        <w:rPr>
          <w:lang w:val="en-US"/>
        </w:rPr>
      </w:pPr>
      <w:hyperlink r:id="rId2460" w:history="1">
        <w:r w:rsidR="00AF7348" w:rsidRPr="00D17F5D">
          <w:rPr>
            <w:rStyle w:val="Hyperlink"/>
            <w:lang w:val="en-US"/>
          </w:rPr>
          <w:t xml:space="preserve">Institutional pressures, environmental management practices, firm </w:t>
        </w:r>
        <w:proofErr w:type="gramStart"/>
        <w:r w:rsidR="00AF7348" w:rsidRPr="00D17F5D">
          <w:rPr>
            <w:rStyle w:val="Hyperlink"/>
            <w:lang w:val="en-US"/>
          </w:rPr>
          <w:t>characteristics</w:t>
        </w:r>
        <w:proofErr w:type="gramEnd"/>
        <w:r w:rsidR="00AF7348" w:rsidRPr="00D17F5D">
          <w:rPr>
            <w:rStyle w:val="Hyperlink"/>
            <w:lang w:val="en-US"/>
          </w:rPr>
          <w:t xml:space="preserve"> and environmental performance</w:t>
        </w:r>
      </w:hyperlink>
    </w:p>
    <w:p w14:paraId="66BD7E4B" w14:textId="77777777" w:rsidR="00AF7348" w:rsidRDefault="001419CB" w:rsidP="00AF7348">
      <w:pPr>
        <w:pStyle w:val="Cuerpovademecum"/>
        <w:jc w:val="left"/>
        <w:rPr>
          <w:lang w:val="en-US"/>
        </w:rPr>
      </w:pPr>
      <w:hyperlink r:id="rId2461" w:history="1">
        <w:r w:rsidR="00AF7348" w:rsidRPr="00D17F5D">
          <w:rPr>
            <w:rStyle w:val="Hyperlink"/>
            <w:lang w:val="en-US"/>
          </w:rPr>
          <w:t>The influence of ERP systems on organizational aspects of accounting: case studies in Portuguese companies</w:t>
        </w:r>
      </w:hyperlink>
    </w:p>
    <w:p w14:paraId="0EA2E063" w14:textId="77777777" w:rsidR="00AF7348" w:rsidRPr="008F3B27" w:rsidRDefault="00AF7348" w:rsidP="00AF7348">
      <w:pPr>
        <w:pStyle w:val="Cuerpovademecum"/>
        <w:jc w:val="left"/>
        <w:rPr>
          <w:lang w:val="en-US"/>
        </w:rPr>
      </w:pPr>
    </w:p>
    <w:p w14:paraId="1986E0FA" w14:textId="77777777" w:rsidR="00AF7348" w:rsidRDefault="00AF7348" w:rsidP="00AF7348">
      <w:pPr>
        <w:pStyle w:val="Estilo2"/>
      </w:pPr>
      <w:r w:rsidRPr="005021EF">
        <w:sym w:font="Wingdings 2" w:char="F068"/>
      </w:r>
    </w:p>
    <w:p w14:paraId="66719456" w14:textId="77777777" w:rsidR="00AF7348" w:rsidRPr="00BB7A4C" w:rsidRDefault="00AF7348" w:rsidP="00AF7348">
      <w:pPr>
        <w:pStyle w:val="Estilo10"/>
        <w:rPr>
          <w:lang w:val="en-ZW"/>
        </w:rPr>
      </w:pPr>
    </w:p>
    <w:p w14:paraId="2E5485F4" w14:textId="77777777" w:rsidR="00AF7348" w:rsidRPr="00392ABE" w:rsidRDefault="00AF7348" w:rsidP="00AF7348">
      <w:pPr>
        <w:pStyle w:val="Estilo10"/>
        <w:rPr>
          <w:lang w:val="en-US"/>
        </w:rPr>
      </w:pPr>
      <w:proofErr w:type="spellStart"/>
      <w:r w:rsidRPr="00392ABE">
        <w:rPr>
          <w:lang w:val="en-US"/>
        </w:rPr>
        <w:t>Apuntes</w:t>
      </w:r>
      <w:proofErr w:type="spellEnd"/>
      <w:r w:rsidRPr="00392ABE">
        <w:rPr>
          <w:lang w:val="en-US"/>
        </w:rPr>
        <w:t xml:space="preserve"> </w:t>
      </w:r>
      <w:proofErr w:type="spellStart"/>
      <w:r w:rsidRPr="00392ABE">
        <w:rPr>
          <w:lang w:val="en-US"/>
        </w:rPr>
        <w:t>Contables</w:t>
      </w:r>
      <w:proofErr w:type="spellEnd"/>
    </w:p>
    <w:p w14:paraId="7BA3ABE4" w14:textId="77777777" w:rsidR="00AF7348" w:rsidRDefault="001419CB" w:rsidP="00AF7348">
      <w:pPr>
        <w:pStyle w:val="Cuerpovademecum"/>
        <w:jc w:val="left"/>
        <w:rPr>
          <w:lang w:val="en-US"/>
        </w:rPr>
      </w:pPr>
      <w:hyperlink r:id="rId2462" w:history="1">
        <w:r w:rsidR="00AF7348" w:rsidRPr="00F577E8">
          <w:rPr>
            <w:rStyle w:val="Hyperlink"/>
            <w:lang w:val="en-US"/>
          </w:rPr>
          <w:t>Features of tax structure and tax evasion in Colombia</w:t>
        </w:r>
      </w:hyperlink>
    </w:p>
    <w:p w14:paraId="51064A41" w14:textId="77777777" w:rsidR="00AF7348" w:rsidRDefault="001419CB" w:rsidP="00AF7348">
      <w:pPr>
        <w:pStyle w:val="Cuerpovademecum"/>
        <w:jc w:val="left"/>
        <w:rPr>
          <w:lang w:val="es-CO"/>
        </w:rPr>
      </w:pPr>
      <w:hyperlink r:id="rId2463" w:history="1">
        <w:r w:rsidR="00AF7348" w:rsidRPr="00F577E8">
          <w:rPr>
            <w:rStyle w:val="Hyperlink"/>
            <w:lang w:val="es-CO"/>
          </w:rPr>
          <w:t>Las nuevas tecnologías en la divulgación del capital intelectual: análisis en universidades colombianas</w:t>
        </w:r>
      </w:hyperlink>
    </w:p>
    <w:p w14:paraId="795B8656" w14:textId="77777777" w:rsidR="00AF7348" w:rsidRDefault="001419CB" w:rsidP="00AF7348">
      <w:pPr>
        <w:pStyle w:val="Cuerpovademecum"/>
        <w:jc w:val="left"/>
        <w:rPr>
          <w:lang w:val="es-CO"/>
        </w:rPr>
      </w:pPr>
      <w:hyperlink r:id="rId2464" w:history="1">
        <w:r w:rsidR="00AF7348" w:rsidRPr="002128FD">
          <w:rPr>
            <w:rStyle w:val="Hyperlink"/>
            <w:lang w:val="es-CO"/>
          </w:rPr>
          <w:t>El efecto escudo fiscal como determinante de la estructura de capital y la generación de valor: un análisis empírico para el mercado colombiano</w:t>
        </w:r>
      </w:hyperlink>
    </w:p>
    <w:p w14:paraId="473D9291" w14:textId="77777777" w:rsidR="00AF7348" w:rsidRDefault="001419CB" w:rsidP="00AF7348">
      <w:pPr>
        <w:pStyle w:val="Cuerpovademecum"/>
        <w:jc w:val="left"/>
        <w:rPr>
          <w:lang w:val="es-CO"/>
        </w:rPr>
      </w:pPr>
      <w:hyperlink r:id="rId2465" w:history="1">
        <w:r w:rsidR="00AF7348" w:rsidRPr="002128FD">
          <w:rPr>
            <w:rStyle w:val="Hyperlink"/>
            <w:lang w:val="es-CO"/>
          </w:rPr>
          <w:t>Cultura del vicio en las Universidades Politécnicas Territoriales Públicas de Venezuela</w:t>
        </w:r>
      </w:hyperlink>
    </w:p>
    <w:p w14:paraId="202CB24C" w14:textId="77777777" w:rsidR="00AF7348" w:rsidRDefault="001419CB" w:rsidP="00AF7348">
      <w:pPr>
        <w:pStyle w:val="Cuerpovademecum"/>
        <w:jc w:val="left"/>
        <w:rPr>
          <w:lang w:val="es-CO"/>
        </w:rPr>
      </w:pPr>
      <w:hyperlink r:id="rId2466" w:history="1">
        <w:r w:rsidR="00AF7348" w:rsidRPr="002128FD">
          <w:rPr>
            <w:rStyle w:val="Hyperlink"/>
            <w:lang w:val="es-CO"/>
          </w:rPr>
          <w:t>Factores asociados a la competitividad de las empresas del sector de la yuca industrial en San Pedro, Sucre</w:t>
        </w:r>
      </w:hyperlink>
    </w:p>
    <w:p w14:paraId="6DC0DD7B" w14:textId="77777777" w:rsidR="00AF7348" w:rsidRDefault="001419CB" w:rsidP="00AF7348">
      <w:pPr>
        <w:pStyle w:val="Cuerpovademecum"/>
        <w:jc w:val="left"/>
        <w:rPr>
          <w:lang w:val="es-CO"/>
        </w:rPr>
      </w:pPr>
      <w:hyperlink r:id="rId2467" w:history="1">
        <w:r w:rsidR="00AF7348" w:rsidRPr="002128FD">
          <w:rPr>
            <w:rStyle w:val="Hyperlink"/>
            <w:lang w:val="es-CO"/>
          </w:rPr>
          <w:t>Liderazgo estratégico como factor clave en el desarrollo sostenible de los emprendimientos en el cantón Guaranda, Provincia de Bolívar (Ecuador)</w:t>
        </w:r>
      </w:hyperlink>
    </w:p>
    <w:p w14:paraId="1AFDA9A7" w14:textId="77777777" w:rsidR="00AF7348" w:rsidRDefault="001419CB" w:rsidP="00AF7348">
      <w:pPr>
        <w:pStyle w:val="Cuerpovademecum"/>
        <w:jc w:val="left"/>
        <w:rPr>
          <w:lang w:val="es-CO"/>
        </w:rPr>
      </w:pPr>
      <w:hyperlink r:id="rId2468" w:history="1">
        <w:r w:rsidR="00AF7348" w:rsidRPr="002128FD">
          <w:rPr>
            <w:rStyle w:val="Hyperlink"/>
            <w:lang w:val="es-CO"/>
          </w:rPr>
          <w:t>Trascendiendo barreras en tiempos de crisis: una estrategia pedagógica para estudiantes de Contaduría Pública</w:t>
        </w:r>
      </w:hyperlink>
    </w:p>
    <w:p w14:paraId="106229C9" w14:textId="77777777" w:rsidR="00AF7348" w:rsidRDefault="001419CB" w:rsidP="00AF7348">
      <w:pPr>
        <w:pStyle w:val="Cuerpovademecum"/>
        <w:jc w:val="left"/>
        <w:rPr>
          <w:lang w:val="es-CO"/>
        </w:rPr>
      </w:pPr>
      <w:hyperlink r:id="rId2469" w:history="1">
        <w:r w:rsidR="00AF7348" w:rsidRPr="002128FD">
          <w:rPr>
            <w:rStyle w:val="Hyperlink"/>
            <w:lang w:val="es-CO"/>
          </w:rPr>
          <w:t>Aprendizaje basado en retos de innovación en la Escuela Normal Superior María Auxiliadora (Colombia)</w:t>
        </w:r>
      </w:hyperlink>
    </w:p>
    <w:p w14:paraId="20E9CDC0" w14:textId="1A6FB80B" w:rsidR="00AF7348" w:rsidRDefault="001419CB" w:rsidP="00AF7348">
      <w:pPr>
        <w:pStyle w:val="Cuerpovademecum"/>
        <w:jc w:val="left"/>
        <w:rPr>
          <w:rStyle w:val="Hyperlink"/>
          <w:lang w:val="es-CO"/>
        </w:rPr>
      </w:pPr>
      <w:hyperlink r:id="rId2470" w:history="1">
        <w:r w:rsidR="00AF7348" w:rsidRPr="002128FD">
          <w:rPr>
            <w:rStyle w:val="Hyperlink"/>
            <w:lang w:val="es-CO"/>
          </w:rPr>
          <w:t>Recaudo de impuestos nacionales y subnacionales en Colombia</w:t>
        </w:r>
      </w:hyperlink>
    </w:p>
    <w:p w14:paraId="4AF44973" w14:textId="77777777" w:rsidR="00AF7348" w:rsidRPr="00F577E8" w:rsidRDefault="00AF7348" w:rsidP="00AF7348">
      <w:pPr>
        <w:pStyle w:val="Cuerpovademecum"/>
        <w:jc w:val="left"/>
        <w:rPr>
          <w:lang w:val="es-CO"/>
        </w:rPr>
      </w:pPr>
    </w:p>
    <w:p w14:paraId="44870E66" w14:textId="77777777" w:rsidR="00AF7348" w:rsidRDefault="00AF7348" w:rsidP="00AF7348">
      <w:pPr>
        <w:pStyle w:val="Estilo2"/>
      </w:pPr>
      <w:r w:rsidRPr="005021EF">
        <w:sym w:font="Wingdings 2" w:char="F068"/>
      </w:r>
    </w:p>
    <w:p w14:paraId="0C403C1E" w14:textId="77777777" w:rsidR="00AF7348" w:rsidRPr="00BB7A4C" w:rsidRDefault="00AF7348" w:rsidP="00AF7348">
      <w:pPr>
        <w:pStyle w:val="Estilo10"/>
        <w:rPr>
          <w:lang w:val="en-ZW"/>
        </w:rPr>
      </w:pPr>
    </w:p>
    <w:p w14:paraId="174F154E" w14:textId="77777777" w:rsidR="00AF7348" w:rsidRPr="00D80457" w:rsidRDefault="00AF7348" w:rsidP="00AF7348">
      <w:pPr>
        <w:pStyle w:val="Estilo10"/>
        <w:rPr>
          <w:lang w:val="en-US"/>
        </w:rPr>
      </w:pPr>
      <w:r w:rsidRPr="00D80457">
        <w:rPr>
          <w:lang w:val="en-US"/>
        </w:rPr>
        <w:t>Auditing: A Journal of Practice &amp; Theory</w:t>
      </w:r>
    </w:p>
    <w:bookmarkStart w:id="20" w:name="_Hlk77011760"/>
    <w:p w14:paraId="4FF112F9" w14:textId="77777777" w:rsidR="00AF7348" w:rsidRDefault="00AF7348" w:rsidP="00AF7348">
      <w:pPr>
        <w:pStyle w:val="Cuerpovademecum"/>
        <w:jc w:val="left"/>
        <w:rPr>
          <w:lang w:val="en-US"/>
        </w:rPr>
      </w:pPr>
      <w:r>
        <w:rPr>
          <w:lang w:val="en-US"/>
        </w:rPr>
        <w:fldChar w:fldCharType="begin"/>
      </w:r>
      <w:r>
        <w:rPr>
          <w:lang w:val="en-US"/>
        </w:rPr>
        <w:instrText xml:space="preserve"> HYPERLINK "https://doi.org/10.2308/AJPT-2019-523" </w:instrText>
      </w:r>
      <w:r>
        <w:rPr>
          <w:lang w:val="en-US"/>
        </w:rPr>
        <w:fldChar w:fldCharType="separate"/>
      </w:r>
      <w:r w:rsidRPr="002128FD">
        <w:rPr>
          <w:rStyle w:val="Hyperlink"/>
          <w:lang w:val="en-US"/>
        </w:rPr>
        <w:t>Investor Sentiment and Audit Opinion Shopping</w:t>
      </w:r>
      <w:r>
        <w:rPr>
          <w:lang w:val="en-US"/>
        </w:rPr>
        <w:fldChar w:fldCharType="end"/>
      </w:r>
    </w:p>
    <w:p w14:paraId="6E71B8CA" w14:textId="77777777" w:rsidR="00AF7348" w:rsidRDefault="001419CB" w:rsidP="00AF7348">
      <w:pPr>
        <w:pStyle w:val="Cuerpovademecum"/>
        <w:jc w:val="left"/>
        <w:rPr>
          <w:lang w:val="en-US"/>
        </w:rPr>
      </w:pPr>
      <w:hyperlink r:id="rId2471" w:history="1">
        <w:r w:rsidR="00AF7348" w:rsidRPr="002128FD">
          <w:rPr>
            <w:rStyle w:val="Hyperlink"/>
            <w:lang w:val="en-US"/>
          </w:rPr>
          <w:t>Diversity of Signing Auditors and Audit Quality</w:t>
        </w:r>
      </w:hyperlink>
    </w:p>
    <w:p w14:paraId="1BCB1186" w14:textId="77777777" w:rsidR="00AF7348" w:rsidRDefault="001419CB" w:rsidP="00AF7348">
      <w:pPr>
        <w:pStyle w:val="Cuerpovademecum"/>
        <w:jc w:val="left"/>
        <w:rPr>
          <w:lang w:val="en-US"/>
        </w:rPr>
      </w:pPr>
      <w:hyperlink r:id="rId2472" w:history="1">
        <w:r w:rsidR="00AF7348" w:rsidRPr="002128FD">
          <w:rPr>
            <w:rStyle w:val="Hyperlink"/>
            <w:lang w:val="en-US"/>
          </w:rPr>
          <w:t>Challenges to Experimental Audit JDM Research and the Role of Online Platforms in Resolving These Challenges</w:t>
        </w:r>
      </w:hyperlink>
    </w:p>
    <w:p w14:paraId="586C0A22" w14:textId="77777777" w:rsidR="00AF7348" w:rsidRDefault="001419CB" w:rsidP="00AF7348">
      <w:pPr>
        <w:pStyle w:val="Cuerpovademecum"/>
        <w:jc w:val="left"/>
        <w:rPr>
          <w:lang w:val="en-US"/>
        </w:rPr>
      </w:pPr>
      <w:hyperlink r:id="rId2473" w:history="1">
        <w:r w:rsidR="00AF7348" w:rsidRPr="002128FD">
          <w:rPr>
            <w:rStyle w:val="Hyperlink"/>
            <w:lang w:val="en-US"/>
          </w:rPr>
          <w:t>The Effect of Engagement Auditors on Financial Statement Comparability</w:t>
        </w:r>
      </w:hyperlink>
    </w:p>
    <w:p w14:paraId="43CDACFE" w14:textId="77777777" w:rsidR="00AF7348" w:rsidRDefault="001419CB" w:rsidP="00AF7348">
      <w:pPr>
        <w:pStyle w:val="Cuerpovademecum"/>
        <w:jc w:val="left"/>
        <w:rPr>
          <w:lang w:val="en-US"/>
        </w:rPr>
      </w:pPr>
      <w:hyperlink r:id="rId2474" w:history="1">
        <w:r w:rsidR="00AF7348" w:rsidRPr="002128FD">
          <w:rPr>
            <w:rStyle w:val="Hyperlink"/>
            <w:lang w:val="en-US"/>
          </w:rPr>
          <w:t>Auditor Evaluation of Manager's Competence After a Failure in Internal Control</w:t>
        </w:r>
      </w:hyperlink>
    </w:p>
    <w:p w14:paraId="447262AA" w14:textId="77777777" w:rsidR="00AF7348" w:rsidRDefault="001419CB" w:rsidP="00AF7348">
      <w:pPr>
        <w:pStyle w:val="Cuerpovademecum"/>
        <w:jc w:val="left"/>
        <w:rPr>
          <w:lang w:val="en-US"/>
        </w:rPr>
      </w:pPr>
      <w:hyperlink r:id="rId2475" w:history="1">
        <w:r w:rsidR="00AF7348" w:rsidRPr="002128FD">
          <w:rPr>
            <w:rStyle w:val="Hyperlink"/>
            <w:lang w:val="en-US"/>
          </w:rPr>
          <w:t>Auditor Responses to and Prevention of Non-Income-Increasing Misreporting: Evidence from Audit Fees and Restatements</w:t>
        </w:r>
      </w:hyperlink>
    </w:p>
    <w:p w14:paraId="733FFE27" w14:textId="77777777" w:rsidR="00AF7348" w:rsidRDefault="001419CB" w:rsidP="00AF7348">
      <w:pPr>
        <w:pStyle w:val="Cuerpovademecum"/>
        <w:jc w:val="left"/>
        <w:rPr>
          <w:lang w:val="en-US"/>
        </w:rPr>
      </w:pPr>
      <w:hyperlink r:id="rId2476" w:history="1">
        <w:r w:rsidR="00AF7348" w:rsidRPr="00B70E09">
          <w:rPr>
            <w:rStyle w:val="Hyperlink"/>
            <w:lang w:val="en-US"/>
          </w:rPr>
          <w:t>The Joint Effects of Partner Rotation and PCAOB Inspections on Audit Effort</w:t>
        </w:r>
      </w:hyperlink>
    </w:p>
    <w:p w14:paraId="79061BAB" w14:textId="77777777" w:rsidR="00AF7348" w:rsidRDefault="001419CB" w:rsidP="00AF7348">
      <w:pPr>
        <w:pStyle w:val="Cuerpovademecum"/>
        <w:jc w:val="left"/>
        <w:rPr>
          <w:lang w:val="en-US"/>
        </w:rPr>
      </w:pPr>
      <w:hyperlink r:id="rId2477" w:history="1">
        <w:r w:rsidR="00AF7348" w:rsidRPr="00B70E09">
          <w:rPr>
            <w:rStyle w:val="Hyperlink"/>
            <w:lang w:val="en-US"/>
          </w:rPr>
          <w:t>Does Mandatory IFRS Adoption Affect Audit Hours and the Effectiveness to Constrain Earnings Management? Evidence from Italy</w:t>
        </w:r>
      </w:hyperlink>
    </w:p>
    <w:p w14:paraId="7A6078E9" w14:textId="77777777" w:rsidR="00AF7348" w:rsidRDefault="001419CB" w:rsidP="00AF7348">
      <w:pPr>
        <w:pStyle w:val="Cuerpovademecum"/>
        <w:jc w:val="left"/>
        <w:rPr>
          <w:lang w:val="en-US"/>
        </w:rPr>
      </w:pPr>
      <w:hyperlink r:id="rId2478" w:history="1">
        <w:r w:rsidR="00AF7348" w:rsidRPr="00B70E09">
          <w:rPr>
            <w:rStyle w:val="Hyperlink"/>
            <w:lang w:val="en-US"/>
          </w:rPr>
          <w:t>Auditors' Response to Auditor Business Risk: An Analysis Using Public and Private Companies</w:t>
        </w:r>
      </w:hyperlink>
    </w:p>
    <w:p w14:paraId="620B8458" w14:textId="77777777" w:rsidR="00AF7348" w:rsidRDefault="001419CB" w:rsidP="00AF7348">
      <w:pPr>
        <w:pStyle w:val="Cuerpovademecum"/>
        <w:jc w:val="left"/>
        <w:rPr>
          <w:lang w:val="en-US"/>
        </w:rPr>
      </w:pPr>
      <w:hyperlink r:id="rId2479" w:history="1">
        <w:r w:rsidR="00AF7348" w:rsidRPr="00B70E09">
          <w:rPr>
            <w:rStyle w:val="Hyperlink"/>
            <w:lang w:val="en-US"/>
          </w:rPr>
          <w:t>How Simple Changes to Language and Tick Marks Can Curtail the Ghost Ticking of Audit Procedures</w:t>
        </w:r>
      </w:hyperlink>
    </w:p>
    <w:p w14:paraId="6EE10DFD" w14:textId="77777777" w:rsidR="00AF7348" w:rsidRDefault="001419CB" w:rsidP="00AF7348">
      <w:pPr>
        <w:pStyle w:val="Cuerpovademecum"/>
        <w:jc w:val="left"/>
        <w:rPr>
          <w:lang w:val="en-US"/>
        </w:rPr>
      </w:pPr>
      <w:hyperlink r:id="rId2480" w:history="1">
        <w:r w:rsidR="00AF7348" w:rsidRPr="00B70E09">
          <w:rPr>
            <w:rStyle w:val="Hyperlink"/>
            <w:lang w:val="en-US"/>
          </w:rPr>
          <w:t>Adherence to the Internal Audit Core Principles and Threats to Internal Audit Function Effectiveness</w:t>
        </w:r>
      </w:hyperlink>
    </w:p>
    <w:p w14:paraId="4AE2A3F0" w14:textId="77777777" w:rsidR="00AF7348" w:rsidRDefault="001419CB" w:rsidP="00AF7348">
      <w:pPr>
        <w:pStyle w:val="Cuerpovademecum"/>
        <w:jc w:val="left"/>
        <w:rPr>
          <w:lang w:val="en-US"/>
        </w:rPr>
      </w:pPr>
      <w:hyperlink r:id="rId2481" w:history="1">
        <w:r w:rsidR="00AF7348" w:rsidRPr="00B70E09">
          <w:rPr>
            <w:rStyle w:val="Hyperlink"/>
            <w:lang w:val="en-US"/>
          </w:rPr>
          <w:t>Prior Audit Experience and CFO Financial Reporting Aggressiveness</w:t>
        </w:r>
      </w:hyperlink>
    </w:p>
    <w:p w14:paraId="73B7FFEE" w14:textId="77777777" w:rsidR="00AF7348" w:rsidRDefault="001419CB" w:rsidP="00AF7348">
      <w:pPr>
        <w:pStyle w:val="Cuerpovademecum"/>
        <w:jc w:val="left"/>
        <w:rPr>
          <w:lang w:val="en-US"/>
        </w:rPr>
      </w:pPr>
      <w:hyperlink r:id="rId2482" w:history="1">
        <w:r w:rsidR="00AF7348" w:rsidRPr="00B70E09">
          <w:rPr>
            <w:rStyle w:val="Hyperlink"/>
            <w:lang w:val="en-US"/>
          </w:rPr>
          <w:t>Generalist CEOs and Audit Pricing</w:t>
        </w:r>
      </w:hyperlink>
    </w:p>
    <w:p w14:paraId="74E2542E" w14:textId="77777777" w:rsidR="00AF7348" w:rsidRDefault="001419CB" w:rsidP="00AF7348">
      <w:pPr>
        <w:pStyle w:val="Cuerpovademecum"/>
        <w:jc w:val="left"/>
        <w:rPr>
          <w:lang w:val="en-US"/>
        </w:rPr>
      </w:pPr>
      <w:hyperlink r:id="rId2483" w:history="1">
        <w:r w:rsidR="00AF7348" w:rsidRPr="00B70E09">
          <w:rPr>
            <w:rStyle w:val="Hyperlink"/>
            <w:lang w:val="en-US"/>
          </w:rPr>
          <w:t>Once Bitten, Twice Shy: The Effect of Experiencing a Client with an Environmental Accident on Audit Effort</w:t>
        </w:r>
      </w:hyperlink>
    </w:p>
    <w:p w14:paraId="29C45954" w14:textId="77777777" w:rsidR="00AF7348" w:rsidRPr="00B70E09" w:rsidRDefault="00AF7348" w:rsidP="00AF7348">
      <w:pPr>
        <w:pStyle w:val="Cuerpovademecum"/>
        <w:jc w:val="left"/>
        <w:rPr>
          <w:lang w:val="en-US"/>
        </w:rPr>
      </w:pPr>
    </w:p>
    <w:p w14:paraId="6CA3C5A7" w14:textId="77777777" w:rsidR="00AF7348" w:rsidRDefault="00AF7348" w:rsidP="00AF7348">
      <w:pPr>
        <w:pStyle w:val="Estilo2"/>
      </w:pPr>
      <w:r w:rsidRPr="005021EF">
        <w:sym w:font="Wingdings 2" w:char="F068"/>
      </w:r>
    </w:p>
    <w:p w14:paraId="61E28536" w14:textId="77777777" w:rsidR="00AF7348" w:rsidRPr="00BB7A4C" w:rsidRDefault="00AF7348" w:rsidP="00AF7348">
      <w:pPr>
        <w:pStyle w:val="Estilo10"/>
        <w:rPr>
          <w:lang w:val="en-ZW"/>
        </w:rPr>
      </w:pPr>
    </w:p>
    <w:p w14:paraId="4A1D5809" w14:textId="77777777" w:rsidR="00AF7348" w:rsidRPr="00D80457" w:rsidRDefault="00AF7348" w:rsidP="00AF7348">
      <w:pPr>
        <w:pStyle w:val="Estilo10"/>
        <w:rPr>
          <w:lang w:val="en-US"/>
        </w:rPr>
      </w:pPr>
      <w:r w:rsidRPr="00D80457">
        <w:rPr>
          <w:lang w:val="en-US"/>
        </w:rPr>
        <w:t>Australasian Accounting Business &amp; Finance Journal</w:t>
      </w:r>
    </w:p>
    <w:p w14:paraId="62C72EEE" w14:textId="77777777" w:rsidR="00AF7348" w:rsidRDefault="001419CB" w:rsidP="00AF7348">
      <w:pPr>
        <w:pStyle w:val="Cuerpovademecum"/>
        <w:jc w:val="left"/>
        <w:rPr>
          <w:lang w:val="en-US"/>
        </w:rPr>
      </w:pPr>
      <w:hyperlink r:id="rId2484" w:history="1">
        <w:r w:rsidR="00AF7348" w:rsidRPr="00B70E09">
          <w:rPr>
            <w:rStyle w:val="Hyperlink"/>
            <w:lang w:val="en-US"/>
          </w:rPr>
          <w:t xml:space="preserve">Corporate Social Performance and Use of Debt: </w:t>
        </w:r>
        <w:proofErr w:type="gramStart"/>
        <w:r w:rsidR="00AF7348" w:rsidRPr="00B70E09">
          <w:rPr>
            <w:rStyle w:val="Hyperlink"/>
            <w:lang w:val="en-US"/>
          </w:rPr>
          <w:t>an</w:t>
        </w:r>
        <w:proofErr w:type="gramEnd"/>
        <w:r w:rsidR="00AF7348" w:rsidRPr="00B70E09">
          <w:rPr>
            <w:rStyle w:val="Hyperlink"/>
            <w:lang w:val="en-US"/>
          </w:rPr>
          <w:t xml:space="preserve"> Examination of Australian Companies</w:t>
        </w:r>
      </w:hyperlink>
    </w:p>
    <w:p w14:paraId="0E603C40" w14:textId="77777777" w:rsidR="00AF7348" w:rsidRDefault="001419CB" w:rsidP="00AF7348">
      <w:pPr>
        <w:pStyle w:val="Cuerpovademecum"/>
        <w:jc w:val="left"/>
        <w:rPr>
          <w:lang w:val="en-US"/>
        </w:rPr>
      </w:pPr>
      <w:hyperlink r:id="rId2485" w:history="1">
        <w:r w:rsidR="00AF7348" w:rsidRPr="00B70E09">
          <w:rPr>
            <w:rStyle w:val="Hyperlink"/>
            <w:lang w:val="en-US"/>
          </w:rPr>
          <w:t>Financial Reporting Quality, Corporate Governance, and Idiosyncratic Risk: Evidence from a Frontier Market</w:t>
        </w:r>
      </w:hyperlink>
    </w:p>
    <w:p w14:paraId="1CF42A49" w14:textId="77777777" w:rsidR="00AF7348" w:rsidRDefault="001419CB" w:rsidP="00AF7348">
      <w:pPr>
        <w:pStyle w:val="Cuerpovademecum"/>
        <w:jc w:val="left"/>
        <w:rPr>
          <w:lang w:val="en-US"/>
        </w:rPr>
      </w:pPr>
      <w:hyperlink r:id="rId2486" w:history="1">
        <w:r w:rsidR="00AF7348" w:rsidRPr="00B70E09">
          <w:rPr>
            <w:rStyle w:val="Hyperlink"/>
            <w:lang w:val="en-US"/>
          </w:rPr>
          <w:t>Does Corporate Governance Have a Say on Dividends in Australian Listed Companies?</w:t>
        </w:r>
      </w:hyperlink>
    </w:p>
    <w:p w14:paraId="5E06ED7D" w14:textId="77777777" w:rsidR="00AF7348" w:rsidRDefault="001419CB" w:rsidP="00AF7348">
      <w:pPr>
        <w:pStyle w:val="Cuerpovademecum"/>
        <w:jc w:val="left"/>
        <w:rPr>
          <w:lang w:val="en-US"/>
        </w:rPr>
      </w:pPr>
      <w:hyperlink r:id="rId2487" w:history="1">
        <w:r w:rsidR="00AF7348" w:rsidRPr="00B70E09">
          <w:rPr>
            <w:rStyle w:val="Hyperlink"/>
            <w:lang w:val="en-US"/>
          </w:rPr>
          <w:t xml:space="preserve">Analysis of Family SMEs Default Risk: </w:t>
        </w:r>
        <w:proofErr w:type="gramStart"/>
        <w:r w:rsidR="00AF7348" w:rsidRPr="00B70E09">
          <w:rPr>
            <w:rStyle w:val="Hyperlink"/>
            <w:lang w:val="en-US"/>
          </w:rPr>
          <w:t>the</w:t>
        </w:r>
        <w:proofErr w:type="gramEnd"/>
        <w:r w:rsidR="00AF7348" w:rsidRPr="00B70E09">
          <w:rPr>
            <w:rStyle w:val="Hyperlink"/>
            <w:lang w:val="en-US"/>
          </w:rPr>
          <w:t xml:space="preserve"> Portuguese Case</w:t>
        </w:r>
      </w:hyperlink>
    </w:p>
    <w:p w14:paraId="4AD1AC60" w14:textId="77777777" w:rsidR="00AF7348" w:rsidRPr="00B70E09" w:rsidRDefault="001419CB" w:rsidP="00AF7348">
      <w:pPr>
        <w:pStyle w:val="Cuerpovademecum"/>
        <w:jc w:val="left"/>
        <w:rPr>
          <w:lang w:val="en-US"/>
        </w:rPr>
      </w:pPr>
      <w:hyperlink r:id="rId2488" w:history="1">
        <w:r w:rsidR="00AF7348" w:rsidRPr="00B70E09">
          <w:rPr>
            <w:rStyle w:val="Hyperlink"/>
            <w:lang w:val="en-US"/>
          </w:rPr>
          <w:t>Human Rights from a Social Accounting Perspective in a Post-conflict Environment: The Case of Sri Lanka</w:t>
        </w:r>
      </w:hyperlink>
    </w:p>
    <w:p w14:paraId="68CEC227" w14:textId="77777777" w:rsidR="00AF7348" w:rsidRDefault="001419CB" w:rsidP="00AF7348">
      <w:pPr>
        <w:pStyle w:val="Cuerpovademecum"/>
        <w:jc w:val="left"/>
        <w:rPr>
          <w:lang w:val="en-US"/>
        </w:rPr>
      </w:pPr>
      <w:hyperlink r:id="rId2489" w:history="1">
        <w:r w:rsidR="00AF7348" w:rsidRPr="00B70E09">
          <w:rPr>
            <w:rStyle w:val="Hyperlink"/>
            <w:lang w:val="en-US"/>
          </w:rPr>
          <w:t>The Shape of Water: Analysis of Corporate Water Disclosure in Indonesia</w:t>
        </w:r>
      </w:hyperlink>
    </w:p>
    <w:p w14:paraId="5EFB45DB" w14:textId="77777777" w:rsidR="00AF7348" w:rsidRDefault="001419CB" w:rsidP="00AF7348">
      <w:pPr>
        <w:pStyle w:val="Cuerpovademecum"/>
        <w:jc w:val="left"/>
        <w:rPr>
          <w:lang w:val="en-US"/>
        </w:rPr>
      </w:pPr>
      <w:hyperlink r:id="rId2490" w:history="1">
        <w:r w:rsidR="00AF7348" w:rsidRPr="00B70E09">
          <w:rPr>
            <w:rStyle w:val="Hyperlink"/>
            <w:lang w:val="en-US"/>
          </w:rPr>
          <w:t>Impact of Foreign Exchange Administration Rule on the Nexus between Country-Specific FDI and Malaysian Currency</w:t>
        </w:r>
      </w:hyperlink>
    </w:p>
    <w:p w14:paraId="68B3CDC7" w14:textId="77777777" w:rsidR="00AF7348" w:rsidRDefault="001419CB" w:rsidP="00AF7348">
      <w:pPr>
        <w:rPr>
          <w:rFonts w:ascii="Palatino Linotype" w:hAnsi="Palatino Linotype"/>
          <w:sz w:val="20"/>
          <w:lang w:val="en-US"/>
        </w:rPr>
      </w:pPr>
      <w:hyperlink r:id="rId2491" w:history="1">
        <w:r w:rsidR="00AF7348" w:rsidRPr="00B70E09">
          <w:rPr>
            <w:rStyle w:val="Hyperlink"/>
            <w:rFonts w:ascii="Palatino Linotype" w:hAnsi="Palatino Linotype"/>
            <w:sz w:val="20"/>
            <w:lang w:val="en-US"/>
          </w:rPr>
          <w:t>The Moderating Effect of Audit Quality on the Links Between Stock Market Segmentations, Surplus Free Cash Flow, and Income-increasing Discretionary Accruals</w:t>
        </w:r>
      </w:hyperlink>
    </w:p>
    <w:p w14:paraId="54EA48B9" w14:textId="77777777" w:rsidR="00AF7348" w:rsidRPr="00B70E09" w:rsidRDefault="001419CB" w:rsidP="00AF7348">
      <w:pPr>
        <w:rPr>
          <w:rFonts w:ascii="Palatino Linotype" w:hAnsi="Palatino Linotype"/>
          <w:sz w:val="20"/>
          <w:lang w:val="en-US"/>
        </w:rPr>
      </w:pPr>
      <w:hyperlink r:id="rId2492" w:history="1">
        <w:r w:rsidR="00AF7348" w:rsidRPr="00B70E09">
          <w:rPr>
            <w:rStyle w:val="Hyperlink"/>
            <w:rFonts w:ascii="Palatino Linotype" w:hAnsi="Palatino Linotype"/>
            <w:sz w:val="20"/>
            <w:lang w:val="en-US"/>
          </w:rPr>
          <w:t>Stock Market Crashes in Australia: A Brief Technical Note</w:t>
        </w:r>
      </w:hyperlink>
    </w:p>
    <w:p w14:paraId="3AF4BD98" w14:textId="77777777" w:rsidR="00AF7348" w:rsidRDefault="001419CB" w:rsidP="00AF7348">
      <w:pPr>
        <w:pStyle w:val="Cuerpovademecum"/>
        <w:jc w:val="left"/>
        <w:rPr>
          <w:lang w:val="en-US"/>
        </w:rPr>
      </w:pPr>
      <w:hyperlink r:id="rId2493" w:history="1">
        <w:r w:rsidR="00AF7348" w:rsidRPr="005552DB">
          <w:rPr>
            <w:rStyle w:val="Hyperlink"/>
            <w:lang w:val="en-US"/>
          </w:rPr>
          <w:t>Exchange Rate, Exchange Rate Volatility and Stock Prices: An Analysis of the Symmetric and Asymmetric Effect Using ARDL and NARDL Models</w:t>
        </w:r>
      </w:hyperlink>
    </w:p>
    <w:p w14:paraId="5A1A48A2" w14:textId="77777777" w:rsidR="00AF7348" w:rsidRDefault="001419CB" w:rsidP="00AF7348">
      <w:pPr>
        <w:pStyle w:val="Cuerpovademecum"/>
        <w:jc w:val="left"/>
        <w:rPr>
          <w:lang w:val="en-US"/>
        </w:rPr>
      </w:pPr>
      <w:hyperlink r:id="rId2494" w:history="1">
        <w:r w:rsidR="00AF7348" w:rsidRPr="003B0E55">
          <w:rPr>
            <w:rStyle w:val="Hyperlink"/>
            <w:lang w:val="en-US"/>
          </w:rPr>
          <w:t>Sustainable Development Goals and Businesses</w:t>
        </w:r>
      </w:hyperlink>
    </w:p>
    <w:p w14:paraId="3D615594" w14:textId="77777777" w:rsidR="00AF7348" w:rsidRDefault="001419CB" w:rsidP="00AF7348">
      <w:pPr>
        <w:pStyle w:val="Cuerpovademecum"/>
        <w:jc w:val="left"/>
        <w:rPr>
          <w:lang w:val="en-US"/>
        </w:rPr>
      </w:pPr>
      <w:hyperlink r:id="rId2495" w:history="1">
        <w:r w:rsidR="00AF7348" w:rsidRPr="003B0E55">
          <w:rPr>
            <w:rStyle w:val="Hyperlink"/>
            <w:lang w:val="en-US"/>
          </w:rPr>
          <w:t>Scaling Impact Investment for Sustainable Development Goals: An Empirical Analysis</w:t>
        </w:r>
      </w:hyperlink>
    </w:p>
    <w:p w14:paraId="5A1CE9BA" w14:textId="77777777" w:rsidR="00AF7348" w:rsidRDefault="001419CB" w:rsidP="00AF7348">
      <w:pPr>
        <w:pStyle w:val="Cuerpovademecum"/>
        <w:jc w:val="left"/>
        <w:rPr>
          <w:lang w:val="en-US"/>
        </w:rPr>
      </w:pPr>
      <w:hyperlink r:id="rId2496" w:history="1">
        <w:r w:rsidR="00AF7348" w:rsidRPr="003B0E55">
          <w:rPr>
            <w:rStyle w:val="Hyperlink"/>
            <w:lang w:val="en-US"/>
          </w:rPr>
          <w:t>Does Gender Diversity on Board Promote Corporate Social Responsibility? An Empirical Analysis of Sustainable Development Goals</w:t>
        </w:r>
      </w:hyperlink>
    </w:p>
    <w:p w14:paraId="223F720B" w14:textId="77777777" w:rsidR="00AF7348" w:rsidRDefault="001419CB" w:rsidP="00AF7348">
      <w:pPr>
        <w:pStyle w:val="Cuerpovademecum"/>
        <w:jc w:val="left"/>
        <w:rPr>
          <w:lang w:val="en-US"/>
        </w:rPr>
      </w:pPr>
      <w:hyperlink r:id="rId2497" w:history="1">
        <w:r w:rsidR="00AF7348" w:rsidRPr="003B0E55">
          <w:rPr>
            <w:rStyle w:val="Hyperlink"/>
            <w:lang w:val="en-US"/>
          </w:rPr>
          <w:t>Sustainable Development Goals and Economic Growth in Emerging Economies: A Study of Sustainability through International Investments</w:t>
        </w:r>
      </w:hyperlink>
    </w:p>
    <w:p w14:paraId="7706D1EE" w14:textId="77777777" w:rsidR="00AF7348" w:rsidRDefault="001419CB" w:rsidP="00AF7348">
      <w:pPr>
        <w:pStyle w:val="Cuerpovademecum"/>
        <w:jc w:val="left"/>
        <w:rPr>
          <w:lang w:val="en-US"/>
        </w:rPr>
      </w:pPr>
      <w:hyperlink r:id="rId2498" w:history="1">
        <w:r w:rsidR="00AF7348" w:rsidRPr="003B0E55">
          <w:rPr>
            <w:rStyle w:val="Hyperlink"/>
            <w:lang w:val="en-US"/>
          </w:rPr>
          <w:t>Green Investing: Impact of Pro-environmental Preferences on Stock Market Valuations During Turbulent Periods</w:t>
        </w:r>
      </w:hyperlink>
    </w:p>
    <w:p w14:paraId="5BB091AB" w14:textId="77777777" w:rsidR="00AF7348" w:rsidRDefault="001419CB" w:rsidP="00AF7348">
      <w:pPr>
        <w:pStyle w:val="Cuerpovademecum"/>
        <w:jc w:val="left"/>
        <w:rPr>
          <w:lang w:val="en-US"/>
        </w:rPr>
      </w:pPr>
      <w:hyperlink r:id="rId2499" w:history="1">
        <w:r w:rsidR="00AF7348" w:rsidRPr="003B0E55">
          <w:rPr>
            <w:rStyle w:val="Hyperlink"/>
            <w:lang w:val="en-US"/>
          </w:rPr>
          <w:t xml:space="preserve">Their Control will Make or Break the Sustainable Clothing Deal-A Study of the Moderating Impact of Actual </w:t>
        </w:r>
        <w:proofErr w:type="spellStart"/>
        <w:r w:rsidR="00AF7348" w:rsidRPr="003B0E55">
          <w:rPr>
            <w:rStyle w:val="Hyperlink"/>
            <w:lang w:val="en-US"/>
          </w:rPr>
          <w:t>Behavioural</w:t>
        </w:r>
        <w:proofErr w:type="spellEnd"/>
        <w:r w:rsidR="00AF7348" w:rsidRPr="003B0E55">
          <w:rPr>
            <w:rStyle w:val="Hyperlink"/>
            <w:lang w:val="en-US"/>
          </w:rPr>
          <w:t xml:space="preserve"> Control on the Purchase Intention-</w:t>
        </w:r>
        <w:proofErr w:type="spellStart"/>
        <w:r w:rsidR="00AF7348" w:rsidRPr="003B0E55">
          <w:rPr>
            <w:rStyle w:val="Hyperlink"/>
            <w:lang w:val="en-US"/>
          </w:rPr>
          <w:t>Behaviour</w:t>
        </w:r>
        <w:proofErr w:type="spellEnd"/>
        <w:r w:rsidR="00AF7348" w:rsidRPr="003B0E55">
          <w:rPr>
            <w:rStyle w:val="Hyperlink"/>
            <w:lang w:val="en-US"/>
          </w:rPr>
          <w:t xml:space="preserve"> Gap for Sustainable Clothing in India</w:t>
        </w:r>
      </w:hyperlink>
    </w:p>
    <w:p w14:paraId="1FD130DA" w14:textId="77777777" w:rsidR="00AF7348" w:rsidRPr="00D80457" w:rsidRDefault="001419CB" w:rsidP="00AF7348">
      <w:pPr>
        <w:pStyle w:val="Cuerpovademecum"/>
        <w:jc w:val="left"/>
        <w:rPr>
          <w:lang w:val="en-US"/>
        </w:rPr>
      </w:pPr>
      <w:hyperlink r:id="rId2500" w:history="1">
        <w:r w:rsidR="00AF7348" w:rsidRPr="003B0E55">
          <w:rPr>
            <w:rStyle w:val="Hyperlink"/>
            <w:lang w:val="en-US"/>
          </w:rPr>
          <w:t>Incorporating SDG 8 for Decent Work Practices: A study of MNC Subsidiaries in India</w:t>
        </w:r>
      </w:hyperlink>
    </w:p>
    <w:p w14:paraId="374BEBF8" w14:textId="77777777" w:rsidR="00AF7348" w:rsidRPr="00D80457" w:rsidRDefault="00AF7348" w:rsidP="00AF7348">
      <w:pPr>
        <w:pStyle w:val="Cuerpovademecum"/>
        <w:jc w:val="left"/>
        <w:rPr>
          <w:lang w:val="en-US"/>
        </w:rPr>
      </w:pPr>
    </w:p>
    <w:p w14:paraId="76A85B96" w14:textId="77777777" w:rsidR="00AF7348" w:rsidRDefault="00AF7348" w:rsidP="00AF7348">
      <w:pPr>
        <w:pStyle w:val="Estilo2"/>
      </w:pPr>
      <w:r w:rsidRPr="005021EF">
        <w:sym w:font="Wingdings 2" w:char="F068"/>
      </w:r>
    </w:p>
    <w:p w14:paraId="33CE892C" w14:textId="77777777" w:rsidR="00AF7348" w:rsidRPr="00BB7A4C" w:rsidRDefault="00AF7348" w:rsidP="00AF7348">
      <w:pPr>
        <w:pStyle w:val="Estilo10"/>
        <w:rPr>
          <w:lang w:val="en-ZW"/>
        </w:rPr>
      </w:pPr>
    </w:p>
    <w:p w14:paraId="1571243E" w14:textId="77777777" w:rsidR="00AF7348" w:rsidRDefault="00AF7348" w:rsidP="00AF7348">
      <w:pPr>
        <w:pStyle w:val="Estilo10"/>
        <w:rPr>
          <w:lang w:val="es-CO"/>
        </w:rPr>
      </w:pPr>
      <w:r>
        <w:rPr>
          <w:lang w:val="es-CO"/>
        </w:rPr>
        <w:t xml:space="preserve">Contaduría Universidad de Antioquia </w:t>
      </w:r>
    </w:p>
    <w:bookmarkEnd w:id="20"/>
    <w:p w14:paraId="30882E66" w14:textId="77777777" w:rsidR="00AF7348" w:rsidRDefault="00AF7348" w:rsidP="00AF7348">
      <w:pPr>
        <w:pStyle w:val="Cuerpovademecum"/>
        <w:jc w:val="left"/>
      </w:pPr>
      <w:r>
        <w:fldChar w:fldCharType="begin"/>
      </w:r>
      <w:r>
        <w:instrText xml:space="preserve"> HYPERLINK "https://doi.org/10.17533/udea.rc.n79a01" </w:instrText>
      </w:r>
      <w:r>
        <w:fldChar w:fldCharType="separate"/>
      </w:r>
      <w:r w:rsidRPr="00C55E3A">
        <w:rPr>
          <w:rStyle w:val="Hyperlink"/>
        </w:rPr>
        <w:t>Aseguramiento de la información no financiera en España</w:t>
      </w:r>
      <w:r>
        <w:fldChar w:fldCharType="end"/>
      </w:r>
    </w:p>
    <w:p w14:paraId="7368CAA8" w14:textId="77777777" w:rsidR="00AF7348" w:rsidRDefault="001419CB" w:rsidP="00AF7348">
      <w:pPr>
        <w:pStyle w:val="Cuerpovademecum"/>
        <w:jc w:val="left"/>
      </w:pPr>
      <w:hyperlink r:id="rId2501" w:history="1">
        <w:r w:rsidR="00AF7348" w:rsidRPr="00C55E3A">
          <w:rPr>
            <w:rStyle w:val="Hyperlink"/>
          </w:rPr>
          <w:t>Divulgación de información no financiera sobre capital intelectual en el reporte integrado: un estudio de caso en el mercado de capitales argentino</w:t>
        </w:r>
      </w:hyperlink>
    </w:p>
    <w:p w14:paraId="16337370" w14:textId="77777777" w:rsidR="00AF7348" w:rsidRDefault="001419CB" w:rsidP="00AF7348">
      <w:pPr>
        <w:pStyle w:val="Cuerpovademecum"/>
        <w:jc w:val="left"/>
      </w:pPr>
      <w:hyperlink r:id="rId2502" w:history="1">
        <w:r w:rsidR="00AF7348" w:rsidRPr="00C55E3A">
          <w:rPr>
            <w:rStyle w:val="Hyperlink"/>
          </w:rPr>
          <w:t>Los ODS en Latinoamérica: compromiso y relación con la responsabilidad social</w:t>
        </w:r>
      </w:hyperlink>
    </w:p>
    <w:p w14:paraId="4EE05273" w14:textId="77777777" w:rsidR="00AF7348" w:rsidRDefault="001419CB" w:rsidP="00AF7348">
      <w:pPr>
        <w:pStyle w:val="Cuerpovademecum"/>
        <w:jc w:val="left"/>
      </w:pPr>
      <w:hyperlink r:id="rId2503" w:history="1">
        <w:r w:rsidR="00AF7348" w:rsidRPr="00C55E3A">
          <w:rPr>
            <w:rStyle w:val="Hyperlink"/>
          </w:rPr>
          <w:t>La rendición de cuentas y responsabilidad social en los gobiernos centrales: Alianza del Pacífico</w:t>
        </w:r>
      </w:hyperlink>
    </w:p>
    <w:p w14:paraId="0EC7D98D" w14:textId="77777777" w:rsidR="00AF7348" w:rsidRDefault="001419CB" w:rsidP="00AF7348">
      <w:pPr>
        <w:pStyle w:val="Cuerpovademecum"/>
        <w:jc w:val="left"/>
      </w:pPr>
      <w:hyperlink r:id="rId2504" w:history="1">
        <w:r w:rsidR="00AF7348" w:rsidRPr="00C55E3A">
          <w:rPr>
            <w:rStyle w:val="Hyperlink"/>
          </w:rPr>
          <w:t>La utilidad de los informes de sostenibilidad en entidades públicas y privadas en Colombia</w:t>
        </w:r>
      </w:hyperlink>
    </w:p>
    <w:p w14:paraId="23F1AC8C" w14:textId="77777777" w:rsidR="00AF7348" w:rsidRDefault="001419CB" w:rsidP="00AF7348">
      <w:pPr>
        <w:pStyle w:val="Cuerpovademecum"/>
        <w:jc w:val="left"/>
      </w:pPr>
      <w:hyperlink r:id="rId2505" w:history="1">
        <w:r w:rsidR="00AF7348" w:rsidRPr="00C55E3A">
          <w:rPr>
            <w:rStyle w:val="Hyperlink"/>
          </w:rPr>
          <w:t>El reporte integrado de EPM a la luz de la gestión de impresiones: una aproximación al análisis de información gráfica en Colombia</w:t>
        </w:r>
      </w:hyperlink>
    </w:p>
    <w:p w14:paraId="097544CA" w14:textId="77777777" w:rsidR="00AF7348" w:rsidRDefault="001419CB" w:rsidP="00AF7348">
      <w:pPr>
        <w:pStyle w:val="Cuerpovademecum"/>
        <w:jc w:val="left"/>
      </w:pPr>
      <w:hyperlink r:id="rId2506" w:history="1">
        <w:r w:rsidR="00AF7348" w:rsidRPr="00C55E3A">
          <w:rPr>
            <w:rStyle w:val="Hyperlink"/>
          </w:rPr>
          <w:t>Explorando la divulgación de información integrada por universidades colombianas. Un análisis de páginas web basado en el marco del IIRC</w:t>
        </w:r>
      </w:hyperlink>
    </w:p>
    <w:p w14:paraId="72DCA942" w14:textId="77777777" w:rsidR="00AF7348" w:rsidRDefault="001419CB" w:rsidP="00AF7348">
      <w:pPr>
        <w:pStyle w:val="Cuerpovademecum"/>
        <w:jc w:val="left"/>
      </w:pPr>
      <w:hyperlink r:id="rId2507" w:history="1">
        <w:r w:rsidR="00AF7348" w:rsidRPr="00C55E3A">
          <w:rPr>
            <w:rStyle w:val="Hyperlink"/>
          </w:rPr>
          <w:t>Fondos de empleados</w:t>
        </w:r>
      </w:hyperlink>
    </w:p>
    <w:p w14:paraId="16564BCE" w14:textId="77777777" w:rsidR="00AF7348" w:rsidRDefault="001419CB" w:rsidP="00AF7348">
      <w:pPr>
        <w:pStyle w:val="Cuerpovademecum"/>
        <w:jc w:val="left"/>
      </w:pPr>
      <w:hyperlink r:id="rId2508" w:history="1">
        <w:proofErr w:type="spellStart"/>
        <w:r w:rsidR="00AF7348" w:rsidRPr="00C55E3A">
          <w:rPr>
            <w:rStyle w:val="Hyperlink"/>
          </w:rPr>
          <w:t>Accountability</w:t>
        </w:r>
        <w:proofErr w:type="spellEnd"/>
        <w:r w:rsidR="00AF7348" w:rsidRPr="00C55E3A">
          <w:rPr>
            <w:rStyle w:val="Hyperlink"/>
          </w:rPr>
          <w:t>, marketing relacional y grupos de interés en el transporte aéreo colombiano</w:t>
        </w:r>
      </w:hyperlink>
    </w:p>
    <w:p w14:paraId="07A6D703" w14:textId="77777777" w:rsidR="00AF7348" w:rsidRDefault="001419CB" w:rsidP="00AF7348">
      <w:pPr>
        <w:pStyle w:val="Cuerpovademecum"/>
        <w:jc w:val="left"/>
      </w:pPr>
      <w:hyperlink r:id="rId2509" w:history="1">
        <w:r w:rsidR="00AF7348" w:rsidRPr="00C55E3A">
          <w:rPr>
            <w:rStyle w:val="Hyperlink"/>
          </w:rPr>
          <w:t>Divulgación voluntaria y obligatoria del capital intelectual o activos intangibles en Latinoamérica. Una revisión de literatura</w:t>
        </w:r>
      </w:hyperlink>
    </w:p>
    <w:p w14:paraId="269331E8" w14:textId="77777777" w:rsidR="00AF7348" w:rsidRPr="00D80FA5" w:rsidRDefault="00AF7348" w:rsidP="00AF7348">
      <w:pPr>
        <w:pStyle w:val="Cuerpovademecum"/>
        <w:jc w:val="left"/>
        <w:rPr>
          <w:lang w:val="es-CO"/>
        </w:rPr>
      </w:pPr>
    </w:p>
    <w:p w14:paraId="77EE6460" w14:textId="77777777" w:rsidR="00AF7348" w:rsidRDefault="00AF7348" w:rsidP="00AF7348">
      <w:pPr>
        <w:pStyle w:val="Estilo2"/>
      </w:pPr>
      <w:r w:rsidRPr="005021EF">
        <w:sym w:font="Wingdings 2" w:char="F068"/>
      </w:r>
    </w:p>
    <w:p w14:paraId="0F8DA193" w14:textId="77777777" w:rsidR="00AF7348" w:rsidRPr="00BB7A4C" w:rsidRDefault="00AF7348" w:rsidP="00AF7348">
      <w:pPr>
        <w:pStyle w:val="Estilo10"/>
        <w:rPr>
          <w:lang w:val="en-ZW"/>
        </w:rPr>
      </w:pPr>
    </w:p>
    <w:p w14:paraId="477C510E" w14:textId="77777777" w:rsidR="00AF7348" w:rsidRPr="00D80457" w:rsidRDefault="00AF7348" w:rsidP="00AF7348">
      <w:pPr>
        <w:pStyle w:val="Estilo10"/>
        <w:rPr>
          <w:lang w:val="en-US"/>
        </w:rPr>
      </w:pPr>
      <w:r w:rsidRPr="00D80457">
        <w:rPr>
          <w:lang w:val="en-US"/>
        </w:rPr>
        <w:t>Current Issues in Auditing</w:t>
      </w:r>
    </w:p>
    <w:p w14:paraId="073E58F6" w14:textId="77777777" w:rsidR="00AF7348" w:rsidRDefault="001419CB" w:rsidP="00AF7348">
      <w:pPr>
        <w:pStyle w:val="Cuerpovademecum"/>
        <w:jc w:val="left"/>
        <w:rPr>
          <w:lang w:val="en-US"/>
        </w:rPr>
      </w:pPr>
      <w:hyperlink r:id="rId2510" w:history="1">
        <w:r w:rsidR="00AF7348" w:rsidRPr="00824584">
          <w:rPr>
            <w:rStyle w:val="Hyperlink"/>
            <w:lang w:val="en-US"/>
          </w:rPr>
          <w:t>How to Reduce the Cybersecurity Breach Contagion Effect</w:t>
        </w:r>
      </w:hyperlink>
    </w:p>
    <w:p w14:paraId="7DE784CB" w14:textId="77777777" w:rsidR="00AF7348" w:rsidRDefault="001419CB" w:rsidP="00AF7348">
      <w:pPr>
        <w:pStyle w:val="Cuerpovademecum"/>
        <w:jc w:val="left"/>
        <w:rPr>
          <w:lang w:val="en-US"/>
        </w:rPr>
      </w:pPr>
      <w:hyperlink r:id="rId2511" w:history="1">
        <w:r w:rsidR="00AF7348" w:rsidRPr="00824584">
          <w:rPr>
            <w:rStyle w:val="Hyperlink"/>
            <w:lang w:val="en-US"/>
          </w:rPr>
          <w:t>Factors Affecting the Outcomes of Legal Claims against Auditors</w:t>
        </w:r>
      </w:hyperlink>
    </w:p>
    <w:p w14:paraId="35DE5F20" w14:textId="77777777" w:rsidR="00AF7348" w:rsidRDefault="001419CB" w:rsidP="00AF7348">
      <w:pPr>
        <w:pStyle w:val="Cuerpovademecum"/>
        <w:jc w:val="left"/>
        <w:rPr>
          <w:lang w:val="en-US"/>
        </w:rPr>
      </w:pPr>
      <w:hyperlink r:id="rId2512" w:history="1">
        <w:r w:rsidR="00AF7348" w:rsidRPr="001C6500">
          <w:rPr>
            <w:rStyle w:val="Hyperlink"/>
            <w:lang w:val="en-US"/>
          </w:rPr>
          <w:t>Showcasing Audit Quality through Voluntary Public Disclosure of Audit Quality Indicators</w:t>
        </w:r>
      </w:hyperlink>
    </w:p>
    <w:p w14:paraId="2EF42060" w14:textId="77777777" w:rsidR="00AF7348" w:rsidRDefault="001419CB" w:rsidP="00AF7348">
      <w:pPr>
        <w:pStyle w:val="Cuerpovademecum"/>
        <w:jc w:val="left"/>
        <w:rPr>
          <w:lang w:val="en-US"/>
        </w:rPr>
      </w:pPr>
      <w:hyperlink r:id="rId2513" w:history="1">
        <w:r w:rsidR="00AF7348" w:rsidRPr="001C6500">
          <w:rPr>
            <w:rStyle w:val="Hyperlink"/>
            <w:lang w:val="en-US"/>
          </w:rPr>
          <w:t>Preparing Auditors for the Blockchain Oracle Problem</w:t>
        </w:r>
      </w:hyperlink>
    </w:p>
    <w:p w14:paraId="668ABCDE" w14:textId="77777777" w:rsidR="00AF7348" w:rsidRDefault="001419CB" w:rsidP="00AF7348">
      <w:pPr>
        <w:pStyle w:val="Cuerpovademecum"/>
        <w:jc w:val="left"/>
        <w:rPr>
          <w:lang w:val="en-US"/>
        </w:rPr>
      </w:pPr>
      <w:hyperlink r:id="rId2514" w:history="1">
        <w:r w:rsidR="00AF7348" w:rsidRPr="001C6500">
          <w:rPr>
            <w:rStyle w:val="Hyperlink"/>
            <w:lang w:val="en-US"/>
          </w:rPr>
          <w:t>Academic Research on the Role of Corporate Governance and IT Expertise in Addressing Cybersecurity Breaches: Implications for Practice, Policy, and Research</w:t>
        </w:r>
      </w:hyperlink>
    </w:p>
    <w:p w14:paraId="737C811D" w14:textId="77777777" w:rsidR="00AF7348" w:rsidRPr="001C6500" w:rsidRDefault="001419CB" w:rsidP="00AF7348">
      <w:pPr>
        <w:pStyle w:val="Cuerpovademecum"/>
        <w:jc w:val="left"/>
        <w:rPr>
          <w:lang w:val="en-US"/>
        </w:rPr>
      </w:pPr>
      <w:hyperlink r:id="rId2515" w:history="1">
        <w:r w:rsidR="00AF7348" w:rsidRPr="001C6500">
          <w:rPr>
            <w:rStyle w:val="Hyperlink"/>
            <w:lang w:val="en-US"/>
          </w:rPr>
          <w:t>Auditing While Black: Revealing Microaggressions Faced by Black Professionals in Public Accounting</w:t>
        </w:r>
      </w:hyperlink>
    </w:p>
    <w:p w14:paraId="0A722807" w14:textId="77777777" w:rsidR="00AF7348" w:rsidRPr="00C55E3A" w:rsidRDefault="00AF7348" w:rsidP="00AF7348">
      <w:pPr>
        <w:pStyle w:val="Cuerpovademecum"/>
        <w:rPr>
          <w:lang w:val="en-US"/>
        </w:rPr>
      </w:pPr>
    </w:p>
    <w:p w14:paraId="58765CFF" w14:textId="77777777" w:rsidR="00AF7348" w:rsidRDefault="00AF7348" w:rsidP="00AF7348">
      <w:pPr>
        <w:pStyle w:val="Estilo2"/>
      </w:pPr>
      <w:r>
        <w:rPr>
          <w:lang w:val="en-US"/>
        </w:rPr>
        <w:t xml:space="preserve"> </w:t>
      </w:r>
      <w:r w:rsidRPr="005021EF">
        <w:sym w:font="Wingdings 2" w:char="F068"/>
      </w:r>
    </w:p>
    <w:p w14:paraId="4FDA9547" w14:textId="77777777" w:rsidR="00AF7348" w:rsidRPr="00BB7A4C" w:rsidRDefault="00AF7348" w:rsidP="00AF7348">
      <w:pPr>
        <w:pStyle w:val="Estilo10"/>
        <w:rPr>
          <w:lang w:val="en-ZW"/>
        </w:rPr>
      </w:pPr>
    </w:p>
    <w:p w14:paraId="0F9D9B30" w14:textId="77777777" w:rsidR="00AF7348" w:rsidRPr="00D80457" w:rsidRDefault="00AF7348" w:rsidP="00AF7348">
      <w:pPr>
        <w:pStyle w:val="Estilo10"/>
        <w:rPr>
          <w:lang w:val="en-US"/>
        </w:rPr>
      </w:pPr>
      <w:r w:rsidRPr="00D80457">
        <w:rPr>
          <w:lang w:val="en-US"/>
        </w:rPr>
        <w:t>European Accounting Review</w:t>
      </w:r>
    </w:p>
    <w:p w14:paraId="2C574479" w14:textId="77777777" w:rsidR="00AF7348" w:rsidRDefault="001419CB" w:rsidP="00AF7348">
      <w:pPr>
        <w:pStyle w:val="Cuerpovademecum"/>
        <w:jc w:val="left"/>
        <w:rPr>
          <w:lang w:val="en-US"/>
        </w:rPr>
      </w:pPr>
      <w:hyperlink r:id="rId2516" w:history="1">
        <w:r w:rsidR="00AF7348" w:rsidRPr="001C6500">
          <w:rPr>
            <w:rStyle w:val="Hyperlink"/>
            <w:lang w:val="en-US"/>
          </w:rPr>
          <w:t>How Top Managers Use the Entrepreneurial Gap to Drive Strategic Change</w:t>
        </w:r>
      </w:hyperlink>
    </w:p>
    <w:p w14:paraId="2AEAAD1A" w14:textId="77777777" w:rsidR="00AF7348" w:rsidRDefault="001419CB" w:rsidP="00AF7348">
      <w:pPr>
        <w:pStyle w:val="Cuerpovademecum"/>
        <w:jc w:val="left"/>
        <w:rPr>
          <w:lang w:val="en-US"/>
        </w:rPr>
      </w:pPr>
      <w:hyperlink r:id="rId2517" w:history="1">
        <w:r w:rsidR="00AF7348" w:rsidRPr="001C6500">
          <w:rPr>
            <w:rStyle w:val="Hyperlink"/>
            <w:lang w:val="en-US"/>
          </w:rPr>
          <w:t>The Impact of CEO/CFO Outside Directorships on Auditor Selection and Audit Quality</w:t>
        </w:r>
      </w:hyperlink>
    </w:p>
    <w:p w14:paraId="07FF7B71" w14:textId="77777777" w:rsidR="00AF7348" w:rsidRDefault="001419CB" w:rsidP="00AF7348">
      <w:pPr>
        <w:pStyle w:val="Cuerpovademecum"/>
        <w:jc w:val="left"/>
        <w:rPr>
          <w:lang w:val="en-US"/>
        </w:rPr>
      </w:pPr>
      <w:hyperlink r:id="rId2518" w:history="1">
        <w:r w:rsidR="00AF7348" w:rsidRPr="001C6500">
          <w:rPr>
            <w:rStyle w:val="Hyperlink"/>
            <w:lang w:val="en-US"/>
          </w:rPr>
          <w:t>Integrated Reporting and Agency Costs: International Evidence from Voluntary Adopters</w:t>
        </w:r>
      </w:hyperlink>
    </w:p>
    <w:p w14:paraId="6F2F4BFB" w14:textId="77777777" w:rsidR="00AF7348" w:rsidRDefault="001419CB" w:rsidP="00AF7348">
      <w:pPr>
        <w:pStyle w:val="Cuerpovademecum"/>
        <w:jc w:val="left"/>
        <w:rPr>
          <w:lang w:val="en-US"/>
        </w:rPr>
      </w:pPr>
      <w:hyperlink r:id="rId2519" w:history="1">
        <w:r w:rsidR="00AF7348" w:rsidRPr="001C6500">
          <w:rPr>
            <w:rStyle w:val="Hyperlink"/>
            <w:lang w:val="en-US"/>
          </w:rPr>
          <w:t>Demonstrating Value: How Entrepreneurs Design New Accounting Methods to Justify Innovations</w:t>
        </w:r>
      </w:hyperlink>
    </w:p>
    <w:p w14:paraId="0482C34A" w14:textId="77777777" w:rsidR="00AF7348" w:rsidRDefault="001419CB" w:rsidP="00AF7348">
      <w:pPr>
        <w:pStyle w:val="Cuerpovademecum"/>
        <w:jc w:val="left"/>
        <w:rPr>
          <w:lang w:val="en-US"/>
        </w:rPr>
      </w:pPr>
      <w:hyperlink r:id="rId2520" w:history="1">
        <w:r w:rsidR="00AF7348" w:rsidRPr="001C6500">
          <w:rPr>
            <w:rStyle w:val="Hyperlink"/>
            <w:lang w:val="en-US"/>
          </w:rPr>
          <w:t>Enforcement, Managerial Discretion, and the Informativeness of Accruals</w:t>
        </w:r>
      </w:hyperlink>
    </w:p>
    <w:p w14:paraId="278A9EF6" w14:textId="77777777" w:rsidR="00AF7348" w:rsidRDefault="001419CB" w:rsidP="00AF7348">
      <w:pPr>
        <w:pStyle w:val="Cuerpovademecum"/>
        <w:jc w:val="left"/>
        <w:rPr>
          <w:lang w:val="en-US"/>
        </w:rPr>
      </w:pPr>
      <w:hyperlink r:id="rId2521" w:history="1">
        <w:r w:rsidR="00AF7348" w:rsidRPr="001C6500">
          <w:rPr>
            <w:rStyle w:val="Hyperlink"/>
            <w:lang w:val="en-US"/>
          </w:rPr>
          <w:t>The Linear and Non-Linear Effects of Internal Control and Its Five Components on Corporate Innovation: Evidence from Chinese Firms Using the COSO Framework</w:t>
        </w:r>
      </w:hyperlink>
    </w:p>
    <w:p w14:paraId="0C011C3C" w14:textId="77777777" w:rsidR="00AF7348" w:rsidRDefault="001419CB" w:rsidP="00AF7348">
      <w:pPr>
        <w:pStyle w:val="Cuerpovademecum"/>
        <w:jc w:val="left"/>
        <w:rPr>
          <w:lang w:val="en-US"/>
        </w:rPr>
      </w:pPr>
      <w:hyperlink r:id="rId2522" w:history="1">
        <w:r w:rsidR="00AF7348" w:rsidRPr="001C6500">
          <w:rPr>
            <w:rStyle w:val="Hyperlink"/>
            <w:lang w:val="en-US"/>
          </w:rPr>
          <w:t>Goodwill Impairment, Securities Analysts, and Information Transparency</w:t>
        </w:r>
      </w:hyperlink>
    </w:p>
    <w:p w14:paraId="21A4ED9C" w14:textId="77777777" w:rsidR="00AF7348" w:rsidRDefault="001419CB" w:rsidP="00AF7348">
      <w:pPr>
        <w:pStyle w:val="Cuerpovademecum"/>
        <w:jc w:val="left"/>
        <w:rPr>
          <w:lang w:val="en-US"/>
        </w:rPr>
      </w:pPr>
      <w:hyperlink r:id="rId2523" w:history="1">
        <w:r w:rsidR="00AF7348" w:rsidRPr="001C6500">
          <w:rPr>
            <w:rStyle w:val="Hyperlink"/>
            <w:lang w:val="en-US"/>
          </w:rPr>
          <w:t>Pension Deficits and Corporate Financial Policy: Does Accounting Transparency Matter?</w:t>
        </w:r>
      </w:hyperlink>
    </w:p>
    <w:p w14:paraId="4F3C3BE8" w14:textId="77777777" w:rsidR="00AF7348" w:rsidRDefault="001419CB" w:rsidP="00AF7348">
      <w:pPr>
        <w:pStyle w:val="Cuerpovademecum"/>
        <w:jc w:val="left"/>
        <w:rPr>
          <w:lang w:val="en-US"/>
        </w:rPr>
      </w:pPr>
      <w:hyperlink r:id="rId2524" w:history="1">
        <w:r w:rsidR="00AF7348" w:rsidRPr="001C6500">
          <w:rPr>
            <w:rStyle w:val="Hyperlink"/>
            <w:lang w:val="en-US"/>
          </w:rPr>
          <w:t>An Empirical Examination of Sell-Side Brokerage Analysts’ Published Research, Concierge Services, and High-Touch Services</w:t>
        </w:r>
      </w:hyperlink>
    </w:p>
    <w:p w14:paraId="54D32300" w14:textId="77777777" w:rsidR="00AF7348" w:rsidRPr="001C6500" w:rsidRDefault="00AF7348" w:rsidP="00AF7348">
      <w:pPr>
        <w:pStyle w:val="Cuerpovademecum"/>
        <w:rPr>
          <w:lang w:val="en-US"/>
        </w:rPr>
      </w:pPr>
    </w:p>
    <w:p w14:paraId="42F28A2C" w14:textId="77777777" w:rsidR="00AF7348" w:rsidRDefault="00AF7348" w:rsidP="00AF7348">
      <w:pPr>
        <w:pStyle w:val="Estilo2"/>
      </w:pPr>
      <w:r w:rsidRPr="005021EF">
        <w:lastRenderedPageBreak/>
        <w:sym w:font="Wingdings 2" w:char="F068"/>
      </w:r>
    </w:p>
    <w:p w14:paraId="6DAB8549" w14:textId="77777777" w:rsidR="00AF7348" w:rsidRPr="00BB7A4C" w:rsidRDefault="00AF7348" w:rsidP="00AF7348">
      <w:pPr>
        <w:pStyle w:val="Estilo10"/>
        <w:rPr>
          <w:lang w:val="en-ZW"/>
        </w:rPr>
      </w:pPr>
    </w:p>
    <w:p w14:paraId="68253069" w14:textId="77777777" w:rsidR="00AF7348" w:rsidRPr="00D80457" w:rsidRDefault="00AF7348" w:rsidP="00AF7348">
      <w:pPr>
        <w:pStyle w:val="Estilo10"/>
        <w:rPr>
          <w:lang w:val="en-US"/>
        </w:rPr>
      </w:pPr>
      <w:r w:rsidRPr="00D80457">
        <w:rPr>
          <w:lang w:val="en-US"/>
        </w:rPr>
        <w:t>Information and Organization</w:t>
      </w:r>
    </w:p>
    <w:p w14:paraId="75BF25C0" w14:textId="77777777" w:rsidR="00AF7348" w:rsidRDefault="001419CB" w:rsidP="00AF7348">
      <w:pPr>
        <w:pStyle w:val="Cuerpovademecum"/>
        <w:jc w:val="left"/>
        <w:rPr>
          <w:lang w:val="en-US"/>
        </w:rPr>
      </w:pPr>
      <w:hyperlink r:id="rId2525" w:history="1">
        <w:r w:rsidR="00AF7348" w:rsidRPr="001C6500">
          <w:rPr>
            <w:rStyle w:val="Hyperlink"/>
            <w:lang w:val="en-US"/>
          </w:rPr>
          <w:t>Who needs the help desk? Tackling one's own technological problem via self IT service</w:t>
        </w:r>
      </w:hyperlink>
    </w:p>
    <w:p w14:paraId="41182F63" w14:textId="77777777" w:rsidR="00AF7348" w:rsidRDefault="001419CB" w:rsidP="00AF7348">
      <w:pPr>
        <w:pStyle w:val="Cuerpovademecum"/>
        <w:jc w:val="left"/>
        <w:rPr>
          <w:lang w:val="en-US"/>
        </w:rPr>
      </w:pPr>
      <w:hyperlink r:id="rId2526" w:history="1">
        <w:r w:rsidR="00AF7348" w:rsidRPr="001C6500">
          <w:rPr>
            <w:rStyle w:val="Hyperlink"/>
            <w:lang w:val="en-US"/>
          </w:rPr>
          <w:t>Engaging with uncertainty: Information practices in the context of disease surveillance in Burkina Faso</w:t>
        </w:r>
      </w:hyperlink>
    </w:p>
    <w:p w14:paraId="57DEAD86" w14:textId="77777777" w:rsidR="00AF7348" w:rsidRDefault="001419CB" w:rsidP="00AF7348">
      <w:pPr>
        <w:pStyle w:val="Cuerpovademecum"/>
        <w:jc w:val="left"/>
        <w:rPr>
          <w:lang w:val="en-US"/>
        </w:rPr>
      </w:pPr>
      <w:hyperlink r:id="rId2527" w:history="1">
        <w:r w:rsidR="00AF7348" w:rsidRPr="001C6500">
          <w:rPr>
            <w:rStyle w:val="Hyperlink"/>
            <w:lang w:val="en-US"/>
          </w:rPr>
          <w:t xml:space="preserve">Overcoming resource challenges in peer-production communities through bricolage: The case of </w:t>
        </w:r>
        <w:proofErr w:type="spellStart"/>
        <w:r w:rsidR="00AF7348" w:rsidRPr="001C6500">
          <w:rPr>
            <w:rStyle w:val="Hyperlink"/>
            <w:lang w:val="en-US"/>
          </w:rPr>
          <w:t>HomeNets</w:t>
        </w:r>
        <w:proofErr w:type="spellEnd"/>
      </w:hyperlink>
    </w:p>
    <w:p w14:paraId="14B3CF3D" w14:textId="77777777" w:rsidR="00AF7348" w:rsidRDefault="001419CB" w:rsidP="00AF7348">
      <w:pPr>
        <w:pStyle w:val="Cuerpovademecum"/>
        <w:jc w:val="left"/>
        <w:rPr>
          <w:lang w:val="en-US"/>
        </w:rPr>
      </w:pPr>
      <w:hyperlink r:id="rId2528" w:history="1">
        <w:r w:rsidR="00AF7348" w:rsidRPr="001C6500">
          <w:rPr>
            <w:rStyle w:val="Hyperlink"/>
            <w:lang w:val="en-US"/>
          </w:rPr>
          <w:t>New ways of working (NWW): Workplace transformation in the digital age</w:t>
        </w:r>
      </w:hyperlink>
    </w:p>
    <w:p w14:paraId="51221DAB" w14:textId="77777777" w:rsidR="00AF7348" w:rsidRDefault="001419CB" w:rsidP="00AF7348">
      <w:pPr>
        <w:pStyle w:val="Cuerpovademecum"/>
        <w:jc w:val="left"/>
        <w:rPr>
          <w:lang w:val="en-US"/>
        </w:rPr>
      </w:pPr>
      <w:hyperlink r:id="rId2529" w:history="1">
        <w:proofErr w:type="spellStart"/>
        <w:r w:rsidR="00AF7348" w:rsidRPr="001C6500">
          <w:rPr>
            <w:rStyle w:val="Hyperlink"/>
            <w:lang w:val="en-US"/>
          </w:rPr>
          <w:t>Crowdworkers</w:t>
        </w:r>
        <w:proofErr w:type="spellEnd"/>
        <w:r w:rsidR="00AF7348" w:rsidRPr="001C6500">
          <w:rPr>
            <w:rStyle w:val="Hyperlink"/>
            <w:lang w:val="en-US"/>
          </w:rPr>
          <w:t xml:space="preserve">, social affirmation and work identity: Rethinking dominant assumptions of </w:t>
        </w:r>
        <w:proofErr w:type="spellStart"/>
        <w:r w:rsidR="00AF7348" w:rsidRPr="001C6500">
          <w:rPr>
            <w:rStyle w:val="Hyperlink"/>
            <w:lang w:val="en-US"/>
          </w:rPr>
          <w:t>crowdwork</w:t>
        </w:r>
        <w:proofErr w:type="spellEnd"/>
      </w:hyperlink>
    </w:p>
    <w:p w14:paraId="24D9000A" w14:textId="77777777" w:rsidR="00AF7348" w:rsidRDefault="001419CB" w:rsidP="00AF7348">
      <w:pPr>
        <w:pStyle w:val="Cuerpovademecum"/>
        <w:jc w:val="left"/>
        <w:rPr>
          <w:lang w:val="en-US"/>
        </w:rPr>
      </w:pPr>
      <w:hyperlink r:id="rId2530" w:history="1">
        <w:r w:rsidR="00AF7348" w:rsidRPr="001C6500">
          <w:rPr>
            <w:rStyle w:val="Hyperlink"/>
            <w:lang w:val="en-US"/>
          </w:rPr>
          <w:t xml:space="preserve">The re-regulation of working communities and relationships in the context of </w:t>
        </w:r>
        <w:proofErr w:type="spellStart"/>
        <w:r w:rsidR="00AF7348" w:rsidRPr="001C6500">
          <w:rPr>
            <w:rStyle w:val="Hyperlink"/>
            <w:lang w:val="en-US"/>
          </w:rPr>
          <w:t>flexwork</w:t>
        </w:r>
        <w:proofErr w:type="spellEnd"/>
        <w:r w:rsidR="00AF7348" w:rsidRPr="001C6500">
          <w:rPr>
            <w:rStyle w:val="Hyperlink"/>
            <w:lang w:val="en-US"/>
          </w:rPr>
          <w:t>: A spacing identity approach</w:t>
        </w:r>
      </w:hyperlink>
    </w:p>
    <w:p w14:paraId="33E34E15" w14:textId="77777777" w:rsidR="00AF7348" w:rsidRDefault="001419CB" w:rsidP="00AF7348">
      <w:pPr>
        <w:pStyle w:val="Cuerpovademecum"/>
        <w:jc w:val="left"/>
        <w:rPr>
          <w:lang w:val="en-US"/>
        </w:rPr>
      </w:pPr>
      <w:hyperlink r:id="rId2531" w:history="1">
        <w:r w:rsidR="00AF7348" w:rsidRPr="001C6500">
          <w:rPr>
            <w:rStyle w:val="Hyperlink"/>
            <w:lang w:val="en-US"/>
          </w:rPr>
          <w:t>From sites to vibes: Technology and the spatial production of coworking spaces</w:t>
        </w:r>
      </w:hyperlink>
    </w:p>
    <w:p w14:paraId="32375C4A" w14:textId="77777777" w:rsidR="00AF7348" w:rsidRDefault="001419CB" w:rsidP="00AF7348">
      <w:pPr>
        <w:pStyle w:val="Cuerpovademecum"/>
        <w:jc w:val="left"/>
        <w:rPr>
          <w:lang w:val="en-US"/>
        </w:rPr>
      </w:pPr>
      <w:hyperlink r:id="rId2532" w:history="1">
        <w:r w:rsidR="00AF7348" w:rsidRPr="00C17425">
          <w:rPr>
            <w:rStyle w:val="Hyperlink"/>
            <w:lang w:val="en-US"/>
          </w:rPr>
          <w:t>Distributed seeing: Algorithms and the reconfiguration of the workplace, a case of 'automated' trading</w:t>
        </w:r>
      </w:hyperlink>
    </w:p>
    <w:p w14:paraId="10DC4280" w14:textId="0AB7DA2D" w:rsidR="00AF7348" w:rsidRDefault="001419CB" w:rsidP="00AF7348">
      <w:pPr>
        <w:pStyle w:val="Cuerpovademecum"/>
        <w:jc w:val="left"/>
        <w:rPr>
          <w:rStyle w:val="Hyperlink"/>
          <w:lang w:val="en-US"/>
        </w:rPr>
      </w:pPr>
      <w:hyperlink r:id="rId2533" w:history="1">
        <w:r w:rsidR="00AF7348" w:rsidRPr="00C17425">
          <w:rPr>
            <w:rStyle w:val="Hyperlink"/>
            <w:lang w:val="en-US"/>
          </w:rPr>
          <w:t>The (re-)configuration of digital work in the wake of profound technological innovation: Constellations and hidden work</w:t>
        </w:r>
      </w:hyperlink>
    </w:p>
    <w:p w14:paraId="4A39A253" w14:textId="77777777" w:rsidR="00AF7348" w:rsidRPr="001C6500" w:rsidRDefault="00AF7348" w:rsidP="00AF7348">
      <w:pPr>
        <w:pStyle w:val="Cuerpovademecum"/>
        <w:jc w:val="left"/>
        <w:rPr>
          <w:lang w:val="en-US"/>
        </w:rPr>
      </w:pPr>
    </w:p>
    <w:p w14:paraId="6CEFE424" w14:textId="77777777" w:rsidR="00AF7348" w:rsidRDefault="00AF7348" w:rsidP="00AF7348">
      <w:pPr>
        <w:pStyle w:val="Estilo2"/>
      </w:pPr>
      <w:r w:rsidRPr="005021EF">
        <w:sym w:font="Wingdings 2" w:char="F068"/>
      </w:r>
    </w:p>
    <w:p w14:paraId="4A102965" w14:textId="77777777" w:rsidR="00AF7348" w:rsidRPr="00BB7A4C" w:rsidRDefault="00AF7348" w:rsidP="00AF7348">
      <w:pPr>
        <w:pStyle w:val="Estilo10"/>
        <w:rPr>
          <w:lang w:val="en-ZW"/>
        </w:rPr>
      </w:pPr>
    </w:p>
    <w:p w14:paraId="6910EC51" w14:textId="77777777" w:rsidR="00AF7348" w:rsidRPr="00D80457" w:rsidRDefault="00AF7348" w:rsidP="00AF7348">
      <w:pPr>
        <w:pStyle w:val="Estilo10"/>
        <w:rPr>
          <w:lang w:val="en-US"/>
        </w:rPr>
      </w:pPr>
      <w:r w:rsidRPr="00D80457">
        <w:rPr>
          <w:lang w:val="en-US"/>
        </w:rPr>
        <w:t xml:space="preserve">Intelligent Systems in Accounting, Finance and Management </w:t>
      </w:r>
    </w:p>
    <w:p w14:paraId="4946DD74" w14:textId="77777777" w:rsidR="00AF7348" w:rsidRDefault="001419CB" w:rsidP="00AF7348">
      <w:pPr>
        <w:pStyle w:val="Cuerpovademecum"/>
        <w:jc w:val="left"/>
        <w:rPr>
          <w:lang w:val="en-US"/>
        </w:rPr>
      </w:pPr>
      <w:hyperlink r:id="rId2534" w:history="1">
        <w:r w:rsidR="00AF7348" w:rsidRPr="00C17425">
          <w:rPr>
            <w:rStyle w:val="Hyperlink"/>
            <w:lang w:val="en-US"/>
          </w:rPr>
          <w:t>Machine learning for financial transaction classification across companies using character-level word embeddings of text fields</w:t>
        </w:r>
      </w:hyperlink>
    </w:p>
    <w:p w14:paraId="3EAA98E9" w14:textId="77777777" w:rsidR="00AF7348" w:rsidRDefault="001419CB" w:rsidP="00AF7348">
      <w:pPr>
        <w:pStyle w:val="Cuerpovademecum"/>
        <w:jc w:val="left"/>
        <w:rPr>
          <w:lang w:val="en-US"/>
        </w:rPr>
      </w:pPr>
      <w:hyperlink r:id="rId2535" w:history="1">
        <w:r w:rsidR="00AF7348" w:rsidRPr="00C17425">
          <w:rPr>
            <w:rStyle w:val="Hyperlink"/>
            <w:lang w:val="en-US"/>
          </w:rPr>
          <w:t>Explaining stock markets' performance during the COVID-19 crisis: Could Google searches be a significant behavioral indicator?</w:t>
        </w:r>
      </w:hyperlink>
    </w:p>
    <w:p w14:paraId="31B90075" w14:textId="77777777" w:rsidR="00AF7348" w:rsidRDefault="001419CB" w:rsidP="00AF7348">
      <w:pPr>
        <w:pStyle w:val="Cuerpovademecum"/>
        <w:jc w:val="left"/>
        <w:rPr>
          <w:lang w:val="en-US"/>
        </w:rPr>
      </w:pPr>
      <w:hyperlink r:id="rId2536" w:history="1">
        <w:r w:rsidR="00AF7348" w:rsidRPr="00C17425">
          <w:rPr>
            <w:rStyle w:val="Hyperlink"/>
            <w:lang w:val="en-US"/>
          </w:rPr>
          <w:t>Particle swarm optimization approach to portfolio construction</w:t>
        </w:r>
      </w:hyperlink>
    </w:p>
    <w:p w14:paraId="21534BDE" w14:textId="77777777" w:rsidR="00AF7348" w:rsidRDefault="001419CB" w:rsidP="00AF7348">
      <w:pPr>
        <w:pStyle w:val="Cuerpovademecum"/>
        <w:jc w:val="left"/>
        <w:rPr>
          <w:lang w:val="en-US"/>
        </w:rPr>
      </w:pPr>
      <w:hyperlink r:id="rId2537" w:history="1">
        <w:r w:rsidR="00AF7348" w:rsidRPr="00C17425">
          <w:rPr>
            <w:rStyle w:val="Hyperlink"/>
            <w:lang w:val="en-US"/>
          </w:rPr>
          <w:t>Strategic analysis of providing corporate sustainability open data</w:t>
        </w:r>
      </w:hyperlink>
    </w:p>
    <w:p w14:paraId="13924271" w14:textId="77777777" w:rsidR="00AF7348" w:rsidRPr="00C17425" w:rsidRDefault="00AF7348" w:rsidP="00AF7348">
      <w:pPr>
        <w:pStyle w:val="Cuerpovademecum"/>
        <w:rPr>
          <w:lang w:val="en-US"/>
        </w:rPr>
      </w:pPr>
    </w:p>
    <w:p w14:paraId="6D0BA4C4" w14:textId="77777777" w:rsidR="00AF7348" w:rsidRDefault="00AF7348" w:rsidP="00AF7348">
      <w:pPr>
        <w:pStyle w:val="Estilo2"/>
      </w:pPr>
      <w:r w:rsidRPr="005021EF">
        <w:sym w:font="Wingdings 2" w:char="F068"/>
      </w:r>
    </w:p>
    <w:p w14:paraId="72BCEA7C" w14:textId="77777777" w:rsidR="00AF7348" w:rsidRPr="00BB7A4C" w:rsidRDefault="00AF7348" w:rsidP="00AF7348">
      <w:pPr>
        <w:pStyle w:val="Estilo10"/>
        <w:rPr>
          <w:lang w:val="en-ZW"/>
        </w:rPr>
      </w:pPr>
    </w:p>
    <w:p w14:paraId="547C9DD8" w14:textId="77777777" w:rsidR="00AF7348" w:rsidRPr="00D80457" w:rsidRDefault="00AF7348" w:rsidP="00AF7348">
      <w:pPr>
        <w:pStyle w:val="Estilo10"/>
        <w:rPr>
          <w:lang w:val="en-US"/>
        </w:rPr>
      </w:pPr>
      <w:r w:rsidRPr="00D80457">
        <w:rPr>
          <w:lang w:val="en-US"/>
        </w:rPr>
        <w:t>International Journal of Digital Accounting Research</w:t>
      </w:r>
    </w:p>
    <w:p w14:paraId="4BC0389E" w14:textId="77777777" w:rsidR="00AF7348" w:rsidRDefault="001419CB" w:rsidP="00AF7348">
      <w:pPr>
        <w:pStyle w:val="Cuerpovademecum"/>
        <w:jc w:val="left"/>
        <w:rPr>
          <w:lang w:val="en-US"/>
        </w:rPr>
      </w:pPr>
      <w:hyperlink r:id="rId2538" w:history="1">
        <w:r w:rsidR="00AF7348" w:rsidRPr="00C17425">
          <w:rPr>
            <w:rStyle w:val="Hyperlink"/>
            <w:lang w:val="en-US"/>
          </w:rPr>
          <w:t>Decentralized Finance &amp; Accounting – Implications, Considerations, and Opportunities for Development</w:t>
        </w:r>
      </w:hyperlink>
    </w:p>
    <w:p w14:paraId="2848D460" w14:textId="77777777" w:rsidR="00AF7348" w:rsidRDefault="001419CB" w:rsidP="00AF7348">
      <w:pPr>
        <w:pStyle w:val="Cuerpovademecum"/>
        <w:jc w:val="left"/>
        <w:rPr>
          <w:lang w:val="en-US"/>
        </w:rPr>
      </w:pPr>
      <w:hyperlink r:id="rId2539" w:history="1">
        <w:r w:rsidR="00AF7348" w:rsidRPr="00C17425">
          <w:rPr>
            <w:rStyle w:val="Hyperlink"/>
            <w:lang w:val="en-US"/>
          </w:rPr>
          <w:t>On the impact of smart contracts on auditing</w:t>
        </w:r>
      </w:hyperlink>
    </w:p>
    <w:p w14:paraId="0D082B96" w14:textId="77777777" w:rsidR="00AF7348" w:rsidRDefault="001419CB" w:rsidP="00AF7348">
      <w:pPr>
        <w:pStyle w:val="Cuerpovademecum"/>
        <w:jc w:val="left"/>
        <w:rPr>
          <w:lang w:val="en-US"/>
        </w:rPr>
      </w:pPr>
      <w:hyperlink r:id="rId2540" w:history="1">
        <w:r w:rsidR="00AF7348" w:rsidRPr="00C17425">
          <w:rPr>
            <w:rStyle w:val="Hyperlink"/>
            <w:lang w:val="en-US"/>
          </w:rPr>
          <w:t>The Textual Similarity of KAM Disclosures for Spanish Companies</w:t>
        </w:r>
      </w:hyperlink>
    </w:p>
    <w:p w14:paraId="0D7CE2A0" w14:textId="77777777" w:rsidR="00AF7348" w:rsidRPr="00D80457" w:rsidRDefault="001419CB" w:rsidP="00AF7348">
      <w:pPr>
        <w:pStyle w:val="Cuerpovademecum"/>
        <w:jc w:val="left"/>
        <w:rPr>
          <w:lang w:val="en-US"/>
        </w:rPr>
      </w:pPr>
      <w:hyperlink r:id="rId2541" w:history="1">
        <w:r w:rsidR="00AF7348" w:rsidRPr="00C17425">
          <w:rPr>
            <w:rStyle w:val="Hyperlink"/>
            <w:lang w:val="en-US"/>
          </w:rPr>
          <w:t>Big Data and Accounting: A Bibliometric Study</w:t>
        </w:r>
      </w:hyperlink>
      <w:r w:rsidR="00AF7348" w:rsidRPr="00D80457">
        <w:rPr>
          <w:lang w:val="en-US"/>
        </w:rPr>
        <w:cr/>
      </w:r>
    </w:p>
    <w:p w14:paraId="0B0ED265" w14:textId="77777777" w:rsidR="00AF7348" w:rsidRDefault="00AF7348" w:rsidP="00AF7348">
      <w:pPr>
        <w:pStyle w:val="Estilo2"/>
      </w:pPr>
      <w:r w:rsidRPr="005021EF">
        <w:sym w:font="Wingdings 2" w:char="F068"/>
      </w:r>
    </w:p>
    <w:p w14:paraId="52AA1DFE" w14:textId="77777777" w:rsidR="00AF7348" w:rsidRPr="00BB7A4C" w:rsidRDefault="00AF7348" w:rsidP="00AF7348">
      <w:pPr>
        <w:pStyle w:val="Estilo10"/>
        <w:rPr>
          <w:lang w:val="en-ZW"/>
        </w:rPr>
      </w:pPr>
    </w:p>
    <w:p w14:paraId="634D870B" w14:textId="77777777" w:rsidR="00AF7348" w:rsidRPr="00D80457" w:rsidRDefault="00AF7348" w:rsidP="00AF7348">
      <w:pPr>
        <w:pStyle w:val="Estilo10"/>
        <w:rPr>
          <w:lang w:val="en-US"/>
        </w:rPr>
      </w:pPr>
      <w:r w:rsidRPr="00D80457">
        <w:rPr>
          <w:lang w:val="en-US"/>
        </w:rPr>
        <w:t>International Review of Accounting, Banking &amp; Finance</w:t>
      </w:r>
    </w:p>
    <w:p w14:paraId="30428ECF" w14:textId="77777777" w:rsidR="00AF7348" w:rsidRDefault="001419CB" w:rsidP="00AF7348">
      <w:pPr>
        <w:pStyle w:val="Cuerpovademecum"/>
        <w:jc w:val="left"/>
        <w:rPr>
          <w:lang w:val="en-US"/>
        </w:rPr>
      </w:pPr>
      <w:hyperlink r:id="rId2542" w:history="1">
        <w:r w:rsidR="00AF7348" w:rsidRPr="00C17425">
          <w:rPr>
            <w:rStyle w:val="Hyperlink"/>
            <w:lang w:val="en-US"/>
          </w:rPr>
          <w:t>CSR, Adjustment Speed of Capital Structure, and Firm Performance: Evidence from ASEAN Nations with ESG Performance Data</w:t>
        </w:r>
      </w:hyperlink>
    </w:p>
    <w:p w14:paraId="046D5E90" w14:textId="77777777" w:rsidR="00AF7348" w:rsidRDefault="001419CB" w:rsidP="00AF7348">
      <w:pPr>
        <w:pStyle w:val="Cuerpovademecum"/>
        <w:jc w:val="left"/>
        <w:rPr>
          <w:lang w:val="en-US"/>
        </w:rPr>
      </w:pPr>
      <w:hyperlink r:id="rId2543" w:history="1">
        <w:r w:rsidR="00AF7348" w:rsidRPr="00B1299C">
          <w:rPr>
            <w:rStyle w:val="Hyperlink"/>
            <w:lang w:val="en-US"/>
          </w:rPr>
          <w:t>Financial Derivatives, Firm Performance and Corporate Social Responsibility</w:t>
        </w:r>
      </w:hyperlink>
    </w:p>
    <w:p w14:paraId="72D1791A" w14:textId="77777777" w:rsidR="00AF7348" w:rsidRPr="00D80457" w:rsidRDefault="001419CB" w:rsidP="00AF7348">
      <w:pPr>
        <w:pStyle w:val="Cuerpovademecum"/>
        <w:jc w:val="left"/>
        <w:rPr>
          <w:lang w:val="en-US"/>
        </w:rPr>
      </w:pPr>
      <w:hyperlink r:id="rId2544" w:history="1">
        <w:r w:rsidR="00AF7348" w:rsidRPr="00B1299C">
          <w:rPr>
            <w:rStyle w:val="Hyperlink"/>
            <w:lang w:val="en-US"/>
          </w:rPr>
          <w:t>Are Small- and Medium-sized Enterprise Lending and Credit Guarantees Conducive to Bank Efficiency?</w:t>
        </w:r>
      </w:hyperlink>
      <w:r w:rsidR="00AF7348" w:rsidRPr="00D80457">
        <w:rPr>
          <w:lang w:val="en-US"/>
        </w:rPr>
        <w:tab/>
      </w:r>
    </w:p>
    <w:p w14:paraId="691FBC86" w14:textId="77777777" w:rsidR="00AF7348" w:rsidRPr="00D80457" w:rsidRDefault="00AF7348" w:rsidP="00AF7348">
      <w:pPr>
        <w:pStyle w:val="Cuerpovademecum"/>
        <w:rPr>
          <w:lang w:val="en-US"/>
        </w:rPr>
      </w:pPr>
    </w:p>
    <w:p w14:paraId="0190580B" w14:textId="77777777" w:rsidR="00AF7348" w:rsidRDefault="00AF7348" w:rsidP="00AF7348">
      <w:pPr>
        <w:pStyle w:val="Estilo2"/>
      </w:pPr>
      <w:r w:rsidRPr="005021EF">
        <w:sym w:font="Wingdings 2" w:char="F068"/>
      </w:r>
    </w:p>
    <w:p w14:paraId="198E5F09" w14:textId="77777777" w:rsidR="00AF7348" w:rsidRPr="00BB7A4C" w:rsidRDefault="00AF7348" w:rsidP="00AF7348">
      <w:pPr>
        <w:pStyle w:val="Estilo10"/>
        <w:rPr>
          <w:lang w:val="en-ZW"/>
        </w:rPr>
      </w:pPr>
    </w:p>
    <w:p w14:paraId="05E0A93A" w14:textId="77777777" w:rsidR="00AF7348" w:rsidRPr="00D80457" w:rsidRDefault="00AF7348" w:rsidP="00AF7348">
      <w:pPr>
        <w:pStyle w:val="Estilo10"/>
        <w:rPr>
          <w:lang w:val="en-US"/>
        </w:rPr>
      </w:pPr>
      <w:r w:rsidRPr="00D80457">
        <w:rPr>
          <w:lang w:val="en-US"/>
        </w:rPr>
        <w:t>Issues in Accounting Education</w:t>
      </w:r>
    </w:p>
    <w:p w14:paraId="16C8C398" w14:textId="77777777" w:rsidR="00AF7348" w:rsidRDefault="001419CB" w:rsidP="00AF7348">
      <w:pPr>
        <w:pStyle w:val="Cuerpovademecum"/>
        <w:jc w:val="left"/>
        <w:rPr>
          <w:lang w:val="en-US"/>
        </w:rPr>
      </w:pPr>
      <w:hyperlink r:id="rId2545" w:history="1">
        <w:r w:rsidR="00AF7348" w:rsidRPr="00B1299C">
          <w:rPr>
            <w:rStyle w:val="Hyperlink"/>
            <w:lang w:val="en-US"/>
          </w:rPr>
          <w:t>When I Grow Up … Understanding the Motivations That Individuals Have for Pursuing a Career in Tax</w:t>
        </w:r>
      </w:hyperlink>
    </w:p>
    <w:p w14:paraId="2F044BD0" w14:textId="77777777" w:rsidR="00AF7348" w:rsidRDefault="001419CB" w:rsidP="00AF7348">
      <w:pPr>
        <w:pStyle w:val="Cuerpovademecum"/>
        <w:jc w:val="left"/>
        <w:rPr>
          <w:lang w:val="en-US"/>
        </w:rPr>
      </w:pPr>
      <w:hyperlink r:id="rId2546" w:history="1">
        <w:r w:rsidR="00AF7348" w:rsidRPr="00B1299C">
          <w:rPr>
            <w:rStyle w:val="Hyperlink"/>
            <w:lang w:val="en-US"/>
          </w:rPr>
          <w:t>Revisiting the Status of the U.S. Academic Profession of Accounting</w:t>
        </w:r>
      </w:hyperlink>
    </w:p>
    <w:p w14:paraId="52DD457D" w14:textId="77777777" w:rsidR="00AF7348" w:rsidRDefault="001419CB" w:rsidP="00AF7348">
      <w:pPr>
        <w:pStyle w:val="Cuerpovademecum"/>
        <w:jc w:val="left"/>
        <w:rPr>
          <w:lang w:val="en-US"/>
        </w:rPr>
      </w:pPr>
      <w:hyperlink r:id="rId2547" w:history="1">
        <w:r w:rsidR="00AF7348" w:rsidRPr="00B1299C">
          <w:rPr>
            <w:rStyle w:val="Hyperlink"/>
            <w:lang w:val="en-US"/>
          </w:rPr>
          <w:t>A Word of Caution to Students: Public Accountant Perceptions of Alternative Work Arrangements</w:t>
        </w:r>
      </w:hyperlink>
    </w:p>
    <w:p w14:paraId="0DBFA338" w14:textId="77777777" w:rsidR="00AF7348" w:rsidRDefault="001419CB" w:rsidP="00AF7348">
      <w:pPr>
        <w:pStyle w:val="Cuerpovademecum"/>
        <w:jc w:val="left"/>
        <w:rPr>
          <w:lang w:val="en-US"/>
        </w:rPr>
      </w:pPr>
      <w:hyperlink r:id="rId2548" w:history="1">
        <w:r w:rsidR="00AF7348" w:rsidRPr="00B1299C">
          <w:rPr>
            <w:rStyle w:val="Hyperlink"/>
            <w:lang w:val="en-US"/>
          </w:rPr>
          <w:t>Creating a Modified Monopoly Game for Promoting Students' Higher-Order Thinking Skills and Knowledge Retention</w:t>
        </w:r>
      </w:hyperlink>
    </w:p>
    <w:p w14:paraId="0BE54C33" w14:textId="77777777" w:rsidR="00AF7348" w:rsidRDefault="001419CB" w:rsidP="00AF7348">
      <w:pPr>
        <w:pStyle w:val="Cuerpovademecum"/>
        <w:jc w:val="left"/>
        <w:rPr>
          <w:lang w:val="en-US"/>
        </w:rPr>
      </w:pPr>
      <w:hyperlink r:id="rId2549" w:history="1">
        <w:r w:rsidR="00AF7348" w:rsidRPr="00B1299C">
          <w:rPr>
            <w:rStyle w:val="Hyperlink"/>
            <w:lang w:val="en-US"/>
          </w:rPr>
          <w:t>Integrating Professionally Oriented Faculty: Views of Professionally Oriented Faculty, Tenure-Track Faculty, and Administrators</w:t>
        </w:r>
      </w:hyperlink>
    </w:p>
    <w:p w14:paraId="76A9047C" w14:textId="77777777" w:rsidR="00AF7348" w:rsidRDefault="001419CB" w:rsidP="00AF7348">
      <w:pPr>
        <w:pStyle w:val="Cuerpovademecum"/>
        <w:jc w:val="left"/>
        <w:rPr>
          <w:lang w:val="en-US"/>
        </w:rPr>
      </w:pPr>
      <w:hyperlink r:id="rId2550" w:history="1">
        <w:r w:rsidR="00AF7348" w:rsidRPr="00B1299C">
          <w:rPr>
            <w:rStyle w:val="Hyperlink"/>
            <w:lang w:val="en-US"/>
          </w:rPr>
          <w:t xml:space="preserve">S Corporations and IRC Section 199A: Incorporating Excel </w:t>
        </w:r>
        <w:proofErr w:type="gramStart"/>
        <w:r w:rsidR="00AF7348" w:rsidRPr="00B1299C">
          <w:rPr>
            <w:rStyle w:val="Hyperlink"/>
            <w:lang w:val="en-US"/>
          </w:rPr>
          <w:t>Into</w:t>
        </w:r>
        <w:proofErr w:type="gramEnd"/>
        <w:r w:rsidR="00AF7348" w:rsidRPr="00B1299C">
          <w:rPr>
            <w:rStyle w:val="Hyperlink"/>
            <w:lang w:val="en-US"/>
          </w:rPr>
          <w:t xml:space="preserve"> Tax-Planning Scenarios</w:t>
        </w:r>
      </w:hyperlink>
    </w:p>
    <w:p w14:paraId="4D1DFF95" w14:textId="77777777" w:rsidR="00AF7348" w:rsidRDefault="001419CB" w:rsidP="00AF7348">
      <w:pPr>
        <w:pStyle w:val="Cuerpovademecum"/>
        <w:jc w:val="left"/>
        <w:rPr>
          <w:lang w:val="en-US"/>
        </w:rPr>
      </w:pPr>
      <w:hyperlink r:id="rId2551" w:history="1">
        <w:r w:rsidR="00AF7348" w:rsidRPr="00B1299C">
          <w:rPr>
            <w:rStyle w:val="Hyperlink"/>
            <w:lang w:val="en-US"/>
          </w:rPr>
          <w:t>Making the Trade in the National Basketball Association (NBA): A Research Case Exploring Like-Kind Exchange Treatment Post Tax Cuts and Jobs Act</w:t>
        </w:r>
      </w:hyperlink>
    </w:p>
    <w:p w14:paraId="12E2DEC2" w14:textId="77777777" w:rsidR="00AF7348" w:rsidRDefault="001419CB" w:rsidP="00AF7348">
      <w:pPr>
        <w:pStyle w:val="Cuerpovademecum"/>
        <w:jc w:val="left"/>
        <w:rPr>
          <w:lang w:val="en-US"/>
        </w:rPr>
      </w:pPr>
      <w:hyperlink r:id="rId2552" w:history="1">
        <w:r w:rsidR="00AF7348" w:rsidRPr="00B1299C">
          <w:rPr>
            <w:rStyle w:val="Hyperlink"/>
            <w:lang w:val="en-US"/>
          </w:rPr>
          <w:t>Using Tableau to Analyze the Effects of Tax Code Changes: A Teaching Case for Tax and AIS Courses</w:t>
        </w:r>
      </w:hyperlink>
    </w:p>
    <w:p w14:paraId="248873F9" w14:textId="77777777" w:rsidR="00AF7348" w:rsidRDefault="001419CB" w:rsidP="00AF7348">
      <w:pPr>
        <w:pStyle w:val="Cuerpovademecum"/>
        <w:jc w:val="left"/>
        <w:rPr>
          <w:lang w:val="en-US"/>
        </w:rPr>
      </w:pPr>
      <w:hyperlink r:id="rId2553" w:history="1">
        <w:r w:rsidR="00AF7348" w:rsidRPr="00B1299C">
          <w:rPr>
            <w:rStyle w:val="Hyperlink"/>
            <w:lang w:val="en-US"/>
          </w:rPr>
          <w:t>The Frozen Supply Chain Business Case: A Management Accounting Instructional Resource</w:t>
        </w:r>
      </w:hyperlink>
    </w:p>
    <w:p w14:paraId="21D5D37A" w14:textId="77777777" w:rsidR="00AF7348" w:rsidRDefault="001419CB" w:rsidP="00AF7348">
      <w:pPr>
        <w:pStyle w:val="Cuerpovademecum"/>
        <w:jc w:val="left"/>
        <w:rPr>
          <w:lang w:val="en-US"/>
        </w:rPr>
      </w:pPr>
      <w:hyperlink r:id="rId2554" w:history="1">
        <w:r w:rsidR="00AF7348" w:rsidRPr="00B1299C">
          <w:rPr>
            <w:rStyle w:val="Hyperlink"/>
            <w:lang w:val="en-US"/>
          </w:rPr>
          <w:t>Educating the Future Accounting Professional: Actively Shaping Professional Identities for a Rapidly Changing World</w:t>
        </w:r>
      </w:hyperlink>
    </w:p>
    <w:p w14:paraId="231EB5C1" w14:textId="77777777" w:rsidR="00AF7348" w:rsidRDefault="001419CB" w:rsidP="00AF7348">
      <w:pPr>
        <w:pStyle w:val="Cuerpovademecum"/>
        <w:jc w:val="left"/>
        <w:rPr>
          <w:lang w:val="en-US"/>
        </w:rPr>
      </w:pPr>
      <w:hyperlink r:id="rId2555" w:history="1">
        <w:r w:rsidR="00AF7348" w:rsidRPr="00B1299C">
          <w:rPr>
            <w:rStyle w:val="Hyperlink"/>
            <w:lang w:val="en-US"/>
          </w:rPr>
          <w:t>A Pedagogy for Inculcating Professional Values in Accounting Students: Results from an Experimental Intervention</w:t>
        </w:r>
      </w:hyperlink>
    </w:p>
    <w:p w14:paraId="6C2F7D0F" w14:textId="77777777" w:rsidR="00AF7348" w:rsidRDefault="001419CB" w:rsidP="00AF7348">
      <w:pPr>
        <w:pStyle w:val="Cuerpovademecum"/>
        <w:jc w:val="left"/>
        <w:rPr>
          <w:lang w:val="en-US"/>
        </w:rPr>
      </w:pPr>
      <w:hyperlink r:id="rId2556" w:history="1">
        <w:r w:rsidR="00AF7348" w:rsidRPr="00B1299C">
          <w:rPr>
            <w:rStyle w:val="Hyperlink"/>
            <w:lang w:val="en-US"/>
          </w:rPr>
          <w:t>Engaging the Experts to Embrace the Future: An Interactive Professional Learning Experience</w:t>
        </w:r>
      </w:hyperlink>
    </w:p>
    <w:p w14:paraId="74DDA161" w14:textId="77777777" w:rsidR="00AF7348" w:rsidRDefault="001419CB" w:rsidP="00AF7348">
      <w:pPr>
        <w:pStyle w:val="Cuerpovademecum"/>
        <w:jc w:val="left"/>
        <w:rPr>
          <w:lang w:val="en-US"/>
        </w:rPr>
      </w:pPr>
      <w:hyperlink r:id="rId2557" w:history="1">
        <w:r w:rsidR="00AF7348" w:rsidRPr="00B1299C">
          <w:rPr>
            <w:rStyle w:val="Hyperlink"/>
            <w:lang w:val="en-US"/>
          </w:rPr>
          <w:t>Pedagogical Practices of Accounting Departments Addressing AACSB Technology Requirements</w:t>
        </w:r>
      </w:hyperlink>
    </w:p>
    <w:p w14:paraId="75850D08" w14:textId="77777777" w:rsidR="00AF7348" w:rsidRDefault="001419CB" w:rsidP="00AF7348">
      <w:pPr>
        <w:pStyle w:val="Cuerpovademecum"/>
        <w:jc w:val="left"/>
        <w:rPr>
          <w:lang w:val="en-US"/>
        </w:rPr>
      </w:pPr>
      <w:hyperlink r:id="rId2558" w:history="1">
        <w:r w:rsidR="00AF7348" w:rsidRPr="00B1299C">
          <w:rPr>
            <w:rStyle w:val="Hyperlink"/>
            <w:lang w:val="en-US"/>
          </w:rPr>
          <w:t>Bringing Scholarly Data Analytics Knowledge Using Emerging Technology Tools in Accounting into Classrooms: A Bibliometric Approach</w:t>
        </w:r>
      </w:hyperlink>
    </w:p>
    <w:p w14:paraId="0C51E36C" w14:textId="77777777" w:rsidR="00AF7348" w:rsidRDefault="001419CB" w:rsidP="00AF7348">
      <w:pPr>
        <w:pStyle w:val="Cuerpovademecum"/>
        <w:jc w:val="left"/>
        <w:rPr>
          <w:lang w:val="en-US"/>
        </w:rPr>
      </w:pPr>
      <w:hyperlink r:id="rId2559" w:history="1">
        <w:r w:rsidR="00AF7348" w:rsidRPr="00B1299C">
          <w:rPr>
            <w:rStyle w:val="Hyperlink"/>
            <w:lang w:val="en-US"/>
          </w:rPr>
          <w:t>A Framework and Resources to Create a Data Analytics-Infused Accounting Curriculum</w:t>
        </w:r>
      </w:hyperlink>
    </w:p>
    <w:p w14:paraId="3C8E4EEC" w14:textId="77777777" w:rsidR="00AF7348" w:rsidRDefault="001419CB" w:rsidP="00AF7348">
      <w:pPr>
        <w:pStyle w:val="Cuerpovademecum"/>
        <w:jc w:val="left"/>
        <w:rPr>
          <w:lang w:val="en-US"/>
        </w:rPr>
      </w:pPr>
      <w:hyperlink r:id="rId2560" w:history="1">
        <w:r w:rsidR="00AF7348" w:rsidRPr="00B1299C">
          <w:rPr>
            <w:rStyle w:val="Hyperlink"/>
            <w:lang w:val="en-US"/>
          </w:rPr>
          <w:t>Do Your Students Know What They Don't Know? An Accounting Competencies Strategy</w:t>
        </w:r>
      </w:hyperlink>
    </w:p>
    <w:p w14:paraId="3A767F6A" w14:textId="77777777" w:rsidR="00AF7348" w:rsidRDefault="001419CB" w:rsidP="00AF7348">
      <w:pPr>
        <w:pStyle w:val="Cuerpovademecum"/>
        <w:jc w:val="left"/>
        <w:rPr>
          <w:lang w:val="en-US"/>
        </w:rPr>
      </w:pPr>
      <w:hyperlink r:id="rId2561" w:history="1">
        <w:r w:rsidR="00AF7348" w:rsidRPr="00B1299C">
          <w:rPr>
            <w:rStyle w:val="Hyperlink"/>
            <w:lang w:val="en-US"/>
          </w:rPr>
          <w:t>Communication Roulette: Engaging Students in the Practice of Tailored Communication</w:t>
        </w:r>
      </w:hyperlink>
    </w:p>
    <w:p w14:paraId="6F02CA84" w14:textId="77777777" w:rsidR="00AF7348" w:rsidRDefault="001419CB" w:rsidP="00AF7348">
      <w:pPr>
        <w:pStyle w:val="Cuerpovademecum"/>
        <w:jc w:val="left"/>
        <w:rPr>
          <w:lang w:val="en-US"/>
        </w:rPr>
      </w:pPr>
      <w:hyperlink r:id="rId2562" w:history="1">
        <w:r w:rsidR="00AF7348" w:rsidRPr="00B1299C">
          <w:rPr>
            <w:rStyle w:val="Hyperlink"/>
            <w:lang w:val="en-US"/>
          </w:rPr>
          <w:t>Junkyard Planet: Using Stories to Teach Managerial Accounting with a Sustainability Theme</w:t>
        </w:r>
      </w:hyperlink>
    </w:p>
    <w:p w14:paraId="59200EF5" w14:textId="77777777" w:rsidR="00AF7348" w:rsidRDefault="001419CB" w:rsidP="00AF7348">
      <w:pPr>
        <w:pStyle w:val="Cuerpovademecum"/>
        <w:jc w:val="left"/>
        <w:rPr>
          <w:lang w:val="en-US"/>
        </w:rPr>
      </w:pPr>
      <w:hyperlink r:id="rId2563" w:history="1">
        <w:r w:rsidR="00AF7348" w:rsidRPr="00B1299C">
          <w:rPr>
            <w:rStyle w:val="Hyperlink"/>
            <w:lang w:val="en-US"/>
          </w:rPr>
          <w:t>Teaching Blockchain through Coding: Educating the Future Accounting Professional</w:t>
        </w:r>
      </w:hyperlink>
    </w:p>
    <w:p w14:paraId="3DEAA126" w14:textId="77777777" w:rsidR="00AF7348" w:rsidRDefault="001419CB" w:rsidP="00AF7348">
      <w:pPr>
        <w:pStyle w:val="Cuerpovademecum"/>
        <w:jc w:val="left"/>
        <w:rPr>
          <w:lang w:val="en-US"/>
        </w:rPr>
      </w:pPr>
      <w:hyperlink r:id="rId2564" w:history="1">
        <w:r w:rsidR="00AF7348" w:rsidRPr="00B1299C">
          <w:rPr>
            <w:rStyle w:val="Hyperlink"/>
            <w:lang w:val="en-US"/>
          </w:rPr>
          <w:t>Serendipity in Accounting: Teaching Students How to Navigate a Changing World</w:t>
        </w:r>
      </w:hyperlink>
    </w:p>
    <w:p w14:paraId="6D3507F8" w14:textId="77777777" w:rsidR="00AF7348" w:rsidRPr="00B1299C" w:rsidRDefault="001419CB" w:rsidP="00AF7348">
      <w:pPr>
        <w:pStyle w:val="Cuerpovademecum"/>
        <w:jc w:val="left"/>
        <w:rPr>
          <w:lang w:val="en-US"/>
        </w:rPr>
      </w:pPr>
      <w:hyperlink r:id="rId2565" w:history="1">
        <w:r w:rsidR="00AF7348" w:rsidRPr="0053548A">
          <w:rPr>
            <w:rStyle w:val="Hyperlink"/>
            <w:lang w:val="en-US"/>
          </w:rPr>
          <w:t xml:space="preserve">Designing Accounting Futures: Exploring Ambiguity in Accounting Classrooms through Design </w:t>
        </w:r>
        <w:proofErr w:type="spellStart"/>
        <w:r w:rsidR="00AF7348" w:rsidRPr="0053548A">
          <w:rPr>
            <w:rStyle w:val="Hyperlink"/>
            <w:lang w:val="en-US"/>
          </w:rPr>
          <w:t>Futuring</w:t>
        </w:r>
        <w:proofErr w:type="spellEnd"/>
      </w:hyperlink>
    </w:p>
    <w:p w14:paraId="267F94C7" w14:textId="77777777" w:rsidR="00AF7348" w:rsidRPr="00D80457" w:rsidRDefault="00AF7348" w:rsidP="00AF7348">
      <w:pPr>
        <w:pStyle w:val="Cuerpovademecum"/>
        <w:jc w:val="left"/>
        <w:rPr>
          <w:lang w:val="en-US"/>
        </w:rPr>
      </w:pPr>
    </w:p>
    <w:p w14:paraId="077B6E7D" w14:textId="77777777" w:rsidR="00AF7348" w:rsidRDefault="00AF7348" w:rsidP="00AF7348">
      <w:pPr>
        <w:pStyle w:val="Estilo2"/>
      </w:pPr>
      <w:r w:rsidRPr="005021EF">
        <w:sym w:font="Wingdings 2" w:char="F068"/>
      </w:r>
    </w:p>
    <w:p w14:paraId="254A5CDF" w14:textId="77777777" w:rsidR="00AF7348" w:rsidRPr="00BB7A4C" w:rsidRDefault="00AF7348" w:rsidP="00AF7348">
      <w:pPr>
        <w:pStyle w:val="Estilo10"/>
        <w:rPr>
          <w:lang w:val="en-ZW"/>
        </w:rPr>
      </w:pPr>
    </w:p>
    <w:p w14:paraId="30D997FA" w14:textId="77777777" w:rsidR="00AF7348" w:rsidRPr="00392ABE" w:rsidRDefault="00AF7348" w:rsidP="00AF7348">
      <w:pPr>
        <w:pStyle w:val="Estilo10"/>
        <w:rPr>
          <w:lang w:val="en-US"/>
        </w:rPr>
      </w:pPr>
      <w:r w:rsidRPr="00392ABE">
        <w:rPr>
          <w:lang w:val="en-US"/>
        </w:rPr>
        <w:t>Journal of Accounting and Economics</w:t>
      </w:r>
    </w:p>
    <w:p w14:paraId="26A817CE" w14:textId="77777777" w:rsidR="00AF7348" w:rsidRDefault="001419CB" w:rsidP="00AF7348">
      <w:pPr>
        <w:pStyle w:val="Cuerpovademecum"/>
        <w:jc w:val="left"/>
        <w:rPr>
          <w:lang w:val="en-US"/>
        </w:rPr>
      </w:pPr>
      <w:hyperlink r:id="rId2566" w:history="1">
        <w:r w:rsidR="00AF7348" w:rsidRPr="00392ABE">
          <w:rPr>
            <w:rStyle w:val="Hyperlink"/>
            <w:lang w:val="en-US"/>
          </w:rPr>
          <w:t>Cost shielding in executive bonus plans</w:t>
        </w:r>
      </w:hyperlink>
    </w:p>
    <w:p w14:paraId="19A60657" w14:textId="77777777" w:rsidR="00AF7348" w:rsidRDefault="001419CB" w:rsidP="00AF7348">
      <w:pPr>
        <w:pStyle w:val="Cuerpovademecum"/>
        <w:jc w:val="left"/>
        <w:rPr>
          <w:lang w:val="en-US"/>
        </w:rPr>
      </w:pPr>
      <w:hyperlink r:id="rId2567" w:history="1">
        <w:r w:rsidR="00AF7348" w:rsidRPr="00392ABE">
          <w:rPr>
            <w:rStyle w:val="Hyperlink"/>
            <w:lang w:val="en-US"/>
          </w:rPr>
          <w:t xml:space="preserve">Cash-based bonus plans as a strategic communication, </w:t>
        </w:r>
        <w:proofErr w:type="gramStart"/>
        <w:r w:rsidR="00AF7348" w:rsidRPr="00392ABE">
          <w:rPr>
            <w:rStyle w:val="Hyperlink"/>
            <w:lang w:val="en-US"/>
          </w:rPr>
          <w:t>coordination</w:t>
        </w:r>
        <w:proofErr w:type="gramEnd"/>
        <w:r w:rsidR="00AF7348" w:rsidRPr="00392ABE">
          <w:rPr>
            <w:rStyle w:val="Hyperlink"/>
            <w:lang w:val="en-US"/>
          </w:rPr>
          <w:t xml:space="preserve"> and commitment mechanism</w:t>
        </w:r>
      </w:hyperlink>
    </w:p>
    <w:p w14:paraId="114DFC8B" w14:textId="77777777" w:rsidR="00AF7348" w:rsidRDefault="001419CB" w:rsidP="00AF7348">
      <w:pPr>
        <w:pStyle w:val="Cuerpovademecum"/>
        <w:jc w:val="left"/>
        <w:rPr>
          <w:lang w:val="en-US"/>
        </w:rPr>
      </w:pPr>
      <w:hyperlink r:id="rId2568" w:history="1">
        <w:r w:rsidR="00AF7348" w:rsidRPr="00392ABE">
          <w:rPr>
            <w:rStyle w:val="Hyperlink"/>
            <w:lang w:val="en-US"/>
          </w:rPr>
          <w:t>Aggregate accruals and market returns: The role of aggregate M&amp;A activity</w:t>
        </w:r>
      </w:hyperlink>
    </w:p>
    <w:p w14:paraId="77DE182A" w14:textId="77777777" w:rsidR="00AF7348" w:rsidRDefault="001419CB" w:rsidP="00AF7348">
      <w:pPr>
        <w:pStyle w:val="Cuerpovademecum"/>
        <w:jc w:val="left"/>
        <w:rPr>
          <w:lang w:val="en-US"/>
        </w:rPr>
      </w:pPr>
      <w:hyperlink r:id="rId2569" w:history="1">
        <w:r w:rsidR="00AF7348" w:rsidRPr="00392ABE">
          <w:rPr>
            <w:rStyle w:val="Hyperlink"/>
            <w:lang w:val="en-US"/>
          </w:rPr>
          <w:t xml:space="preserve">From micro to macro: Aggregate accruals, mergers, and returns. A discussion of Heater, </w:t>
        </w:r>
        <w:proofErr w:type="spellStart"/>
        <w:r w:rsidR="00AF7348" w:rsidRPr="00392ABE">
          <w:rPr>
            <w:rStyle w:val="Hyperlink"/>
            <w:lang w:val="en-US"/>
          </w:rPr>
          <w:t>Nallareddy</w:t>
        </w:r>
        <w:proofErr w:type="spellEnd"/>
        <w:r w:rsidR="00AF7348" w:rsidRPr="00392ABE">
          <w:rPr>
            <w:rStyle w:val="Hyperlink"/>
            <w:lang w:val="en-US"/>
          </w:rPr>
          <w:t xml:space="preserve"> and Venkatachalam (2021)</w:t>
        </w:r>
      </w:hyperlink>
    </w:p>
    <w:p w14:paraId="1E5201E4" w14:textId="77777777" w:rsidR="00AF7348" w:rsidRDefault="001419CB" w:rsidP="00AF7348">
      <w:pPr>
        <w:pStyle w:val="Cuerpovademecum"/>
        <w:jc w:val="left"/>
        <w:rPr>
          <w:lang w:val="en-US"/>
        </w:rPr>
      </w:pPr>
      <w:hyperlink r:id="rId2570" w:history="1">
        <w:r w:rsidR="00AF7348" w:rsidRPr="00392ABE">
          <w:rPr>
            <w:rStyle w:val="Hyperlink"/>
            <w:lang w:val="en-US"/>
          </w:rPr>
          <w:t>Obfuscation in mutual funds</w:t>
        </w:r>
      </w:hyperlink>
    </w:p>
    <w:p w14:paraId="4B1F3A68" w14:textId="77777777" w:rsidR="00AF7348" w:rsidRDefault="001419CB" w:rsidP="00AF7348">
      <w:pPr>
        <w:pStyle w:val="Cuerpovademecum"/>
        <w:jc w:val="left"/>
        <w:rPr>
          <w:lang w:val="en-US"/>
        </w:rPr>
      </w:pPr>
      <w:hyperlink r:id="rId2571" w:history="1">
        <w:r w:rsidR="00AF7348" w:rsidRPr="00392ABE">
          <w:rPr>
            <w:rStyle w:val="Hyperlink"/>
            <w:lang w:val="en-US"/>
          </w:rPr>
          <w:t>Discussion of “Obfuscation in mutual funds”: The role of financial advisers</w:t>
        </w:r>
      </w:hyperlink>
    </w:p>
    <w:p w14:paraId="08107290" w14:textId="77777777" w:rsidR="00AF7348" w:rsidRDefault="001419CB" w:rsidP="00AF7348">
      <w:pPr>
        <w:pStyle w:val="Cuerpovademecum"/>
        <w:jc w:val="left"/>
        <w:rPr>
          <w:lang w:val="en-US"/>
        </w:rPr>
      </w:pPr>
      <w:hyperlink r:id="rId2572" w:history="1">
        <w:r w:rsidR="00AF7348" w:rsidRPr="00392ABE">
          <w:rPr>
            <w:rStyle w:val="Hyperlink"/>
            <w:lang w:val="en-US"/>
          </w:rPr>
          <w:t>Economic consequences of mandatory auditor reporting to bank regulators</w:t>
        </w:r>
      </w:hyperlink>
    </w:p>
    <w:p w14:paraId="7A07BC6D" w14:textId="77777777" w:rsidR="00AF7348" w:rsidRDefault="001419CB" w:rsidP="00AF7348">
      <w:pPr>
        <w:pStyle w:val="Cuerpovademecum"/>
        <w:jc w:val="left"/>
        <w:rPr>
          <w:lang w:val="en-US"/>
        </w:rPr>
      </w:pPr>
      <w:hyperlink r:id="rId2573" w:history="1">
        <w:r w:rsidR="00AF7348" w:rsidRPr="00392ABE">
          <w:rPr>
            <w:rStyle w:val="Hyperlink"/>
            <w:lang w:val="en-US"/>
          </w:rPr>
          <w:t>Auditor reporting to bank regulators: Effective regulation or regulatory overreach?</w:t>
        </w:r>
      </w:hyperlink>
    </w:p>
    <w:p w14:paraId="15D491B1" w14:textId="77777777" w:rsidR="00AF7348" w:rsidRDefault="001419CB" w:rsidP="00AF7348">
      <w:pPr>
        <w:pStyle w:val="Cuerpovademecum"/>
        <w:jc w:val="left"/>
        <w:rPr>
          <w:lang w:val="en-US"/>
        </w:rPr>
      </w:pPr>
      <w:hyperlink r:id="rId2574" w:history="1">
        <w:r w:rsidR="00AF7348" w:rsidRPr="00392ABE">
          <w:rPr>
            <w:rStyle w:val="Hyperlink"/>
            <w:lang w:val="en-US"/>
          </w:rPr>
          <w:t>The impact of IP box regimes on the M&amp;A market</w:t>
        </w:r>
      </w:hyperlink>
    </w:p>
    <w:p w14:paraId="16E602F4" w14:textId="77777777" w:rsidR="00AF7348" w:rsidRDefault="001419CB" w:rsidP="00AF7348">
      <w:pPr>
        <w:pStyle w:val="Cuerpovademecum"/>
        <w:jc w:val="left"/>
        <w:rPr>
          <w:lang w:val="en-US"/>
        </w:rPr>
      </w:pPr>
      <w:hyperlink r:id="rId2575" w:history="1">
        <w:r w:rsidR="00AF7348" w:rsidRPr="00392ABE">
          <w:rPr>
            <w:rStyle w:val="Hyperlink"/>
            <w:lang w:val="en-US"/>
          </w:rPr>
          <w:t xml:space="preserve">Tax accounting research on corporate investment: A discussion of the impact of IP box regimes on the M&amp;A market by Bradley, </w:t>
        </w:r>
        <w:proofErr w:type="spellStart"/>
        <w:r w:rsidR="00AF7348" w:rsidRPr="00392ABE">
          <w:rPr>
            <w:rStyle w:val="Hyperlink"/>
            <w:lang w:val="en-US"/>
          </w:rPr>
          <w:t>Ruf</w:t>
        </w:r>
        <w:proofErr w:type="spellEnd"/>
        <w:r w:rsidR="00AF7348" w:rsidRPr="00392ABE">
          <w:rPr>
            <w:rStyle w:val="Hyperlink"/>
            <w:lang w:val="en-US"/>
          </w:rPr>
          <w:t>, and Robinson (2021)</w:t>
        </w:r>
      </w:hyperlink>
    </w:p>
    <w:p w14:paraId="110C0157" w14:textId="77777777" w:rsidR="00AF7348" w:rsidRDefault="001419CB" w:rsidP="00AF7348">
      <w:pPr>
        <w:pStyle w:val="Cuerpovademecum"/>
        <w:jc w:val="left"/>
        <w:rPr>
          <w:lang w:val="en-US"/>
        </w:rPr>
      </w:pPr>
      <w:hyperlink r:id="rId2576" w:history="1">
        <w:r w:rsidR="00AF7348" w:rsidRPr="00392ABE">
          <w:rPr>
            <w:rStyle w:val="Hyperlink"/>
            <w:lang w:val="en-US"/>
          </w:rPr>
          <w:t>The harmonization of lending standards within banks through mandated loan-level transparency</w:t>
        </w:r>
      </w:hyperlink>
    </w:p>
    <w:p w14:paraId="149C3103" w14:textId="77777777" w:rsidR="00AF7348" w:rsidRDefault="001419CB" w:rsidP="00AF7348">
      <w:pPr>
        <w:pStyle w:val="Cuerpovademecum"/>
        <w:jc w:val="left"/>
        <w:rPr>
          <w:lang w:val="en-US"/>
        </w:rPr>
      </w:pPr>
      <w:hyperlink r:id="rId2577" w:history="1">
        <w:r w:rsidR="00AF7348" w:rsidRPr="00392ABE">
          <w:rPr>
            <w:rStyle w:val="Hyperlink"/>
            <w:lang w:val="en-US"/>
          </w:rPr>
          <w:t>Profiting from connections: Do politicians receive stock tips from brokerage houses?</w:t>
        </w:r>
      </w:hyperlink>
    </w:p>
    <w:p w14:paraId="471101BA" w14:textId="77777777" w:rsidR="00AF7348" w:rsidRDefault="001419CB" w:rsidP="00AF7348">
      <w:pPr>
        <w:pStyle w:val="Cuerpovademecum"/>
        <w:jc w:val="left"/>
        <w:rPr>
          <w:lang w:val="en-US"/>
        </w:rPr>
      </w:pPr>
      <w:hyperlink r:id="rId2578" w:history="1">
        <w:r w:rsidR="00AF7348" w:rsidRPr="00392ABE">
          <w:rPr>
            <w:rStyle w:val="Hyperlink"/>
            <w:lang w:val="en-US"/>
          </w:rPr>
          <w:t>Qualitative characteristics of non-GAAP disclosures and non-GAAP earnings quality</w:t>
        </w:r>
      </w:hyperlink>
    </w:p>
    <w:p w14:paraId="727C1AE7" w14:textId="77777777" w:rsidR="00AF7348" w:rsidRDefault="001419CB" w:rsidP="00AF7348">
      <w:pPr>
        <w:pStyle w:val="Cuerpovademecum"/>
        <w:jc w:val="left"/>
        <w:rPr>
          <w:lang w:val="en-US"/>
        </w:rPr>
      </w:pPr>
      <w:hyperlink r:id="rId2579" w:history="1">
        <w:r w:rsidR="00AF7348" w:rsidRPr="00392ABE">
          <w:rPr>
            <w:rStyle w:val="Hyperlink"/>
            <w:lang w:val="en-US"/>
          </w:rPr>
          <w:t>Gone with the wind: An externality of earnings pressure</w:t>
        </w:r>
      </w:hyperlink>
    </w:p>
    <w:p w14:paraId="1E21040F" w14:textId="77777777" w:rsidR="00AF7348" w:rsidRDefault="001419CB" w:rsidP="00AF7348">
      <w:pPr>
        <w:pStyle w:val="Cuerpovademecum"/>
        <w:jc w:val="left"/>
        <w:rPr>
          <w:lang w:val="en-US"/>
        </w:rPr>
      </w:pPr>
      <w:hyperlink r:id="rId2580" w:history="1">
        <w:r w:rsidR="00AF7348" w:rsidRPr="00392ABE">
          <w:rPr>
            <w:rStyle w:val="Hyperlink"/>
            <w:lang w:val="en-US"/>
          </w:rPr>
          <w:t>Learning about risk-factor exposures from earnings: Implications for asset pricing and manipulation</w:t>
        </w:r>
      </w:hyperlink>
    </w:p>
    <w:p w14:paraId="73A57BE7" w14:textId="77777777" w:rsidR="00AF7348" w:rsidRDefault="001419CB" w:rsidP="00AF7348">
      <w:pPr>
        <w:pStyle w:val="Cuerpovademecum"/>
        <w:jc w:val="left"/>
        <w:rPr>
          <w:lang w:val="en-US"/>
        </w:rPr>
      </w:pPr>
      <w:hyperlink r:id="rId2581" w:history="1">
        <w:r w:rsidR="00AF7348" w:rsidRPr="00392ABE">
          <w:rPr>
            <w:rStyle w:val="Hyperlink"/>
            <w:lang w:val="en-US"/>
          </w:rPr>
          <w:t>Product market competition, disclosure framing, and casting in earnings conference calls</w:t>
        </w:r>
      </w:hyperlink>
    </w:p>
    <w:p w14:paraId="2E8F3F8F" w14:textId="77777777" w:rsidR="00AF7348" w:rsidRDefault="001419CB" w:rsidP="00AF7348">
      <w:pPr>
        <w:pStyle w:val="Cuerpovademecum"/>
        <w:jc w:val="left"/>
        <w:rPr>
          <w:lang w:val="en-US"/>
        </w:rPr>
      </w:pPr>
      <w:hyperlink r:id="rId2582" w:history="1">
        <w:r w:rsidR="00AF7348" w:rsidRPr="00392ABE">
          <w:rPr>
            <w:rStyle w:val="Hyperlink"/>
            <w:lang w:val="en-US"/>
          </w:rPr>
          <w:t>Measuring corporate tax rate and tax base avoidance of U.S. Domestic and U.S. multinational firms</w:t>
        </w:r>
      </w:hyperlink>
    </w:p>
    <w:p w14:paraId="4886277E" w14:textId="77777777" w:rsidR="00AF7348" w:rsidRDefault="001419CB" w:rsidP="00AF7348">
      <w:pPr>
        <w:pStyle w:val="Cuerpovademecum"/>
        <w:jc w:val="left"/>
        <w:rPr>
          <w:lang w:val="en-US"/>
        </w:rPr>
      </w:pPr>
      <w:hyperlink r:id="rId2583" w:history="1">
        <w:r w:rsidR="00AF7348" w:rsidRPr="00392ABE">
          <w:rPr>
            <w:rStyle w:val="Hyperlink"/>
            <w:lang w:val="en-US"/>
          </w:rPr>
          <w:t>State sponsors of terrorism disclosure and SEC financial reporting oversight</w:t>
        </w:r>
      </w:hyperlink>
    </w:p>
    <w:p w14:paraId="5DA5DEBE" w14:textId="77777777" w:rsidR="00AF7348" w:rsidRDefault="001419CB" w:rsidP="00AF7348">
      <w:pPr>
        <w:pStyle w:val="Cuerpovademecum"/>
        <w:jc w:val="left"/>
        <w:rPr>
          <w:lang w:val="en-US"/>
        </w:rPr>
      </w:pPr>
      <w:hyperlink r:id="rId2584" w:history="1">
        <w:r w:rsidR="00AF7348" w:rsidRPr="00392ABE">
          <w:rPr>
            <w:rStyle w:val="Hyperlink"/>
            <w:lang w:val="en-US"/>
          </w:rPr>
          <w:t>The demand for public information by local and nonlocal investors: Evidence from investor-level data</w:t>
        </w:r>
      </w:hyperlink>
    </w:p>
    <w:p w14:paraId="3F5F1449" w14:textId="77777777" w:rsidR="00AF7348" w:rsidRDefault="001419CB" w:rsidP="00AF7348">
      <w:pPr>
        <w:pStyle w:val="Cuerpovademecum"/>
        <w:jc w:val="left"/>
        <w:rPr>
          <w:lang w:val="en-US"/>
        </w:rPr>
      </w:pPr>
      <w:hyperlink r:id="rId2585" w:history="1">
        <w:r w:rsidR="00AF7348" w:rsidRPr="00392ABE">
          <w:rPr>
            <w:rStyle w:val="Hyperlink"/>
            <w:lang w:val="en-US"/>
          </w:rPr>
          <w:t>Tax incidence in loan pricing</w:t>
        </w:r>
      </w:hyperlink>
    </w:p>
    <w:p w14:paraId="3D9A18A0" w14:textId="77777777" w:rsidR="00AF7348" w:rsidRDefault="001419CB" w:rsidP="00AF7348">
      <w:pPr>
        <w:pStyle w:val="Cuerpovademecum"/>
        <w:jc w:val="left"/>
        <w:rPr>
          <w:lang w:val="en-US"/>
        </w:rPr>
      </w:pPr>
      <w:hyperlink r:id="rId2586" w:history="1">
        <w:r w:rsidR="00AF7348" w:rsidRPr="00392ABE">
          <w:rPr>
            <w:rStyle w:val="Hyperlink"/>
            <w:lang w:val="en-US"/>
          </w:rPr>
          <w:t>Managing innovation: The role of collateral</w:t>
        </w:r>
      </w:hyperlink>
    </w:p>
    <w:p w14:paraId="5BAF7F60" w14:textId="77777777" w:rsidR="00AF7348" w:rsidRDefault="001419CB" w:rsidP="00AF7348">
      <w:pPr>
        <w:pStyle w:val="Cuerpovademecum"/>
        <w:jc w:val="left"/>
        <w:rPr>
          <w:lang w:val="en-US"/>
        </w:rPr>
      </w:pPr>
      <w:hyperlink r:id="rId2587" w:history="1">
        <w:r w:rsidR="00AF7348" w:rsidRPr="00392ABE">
          <w:rPr>
            <w:rStyle w:val="Hyperlink"/>
            <w:lang w:val="en-US"/>
          </w:rPr>
          <w:t>Public audit oversight and the originate-to-distribute model</w:t>
        </w:r>
      </w:hyperlink>
    </w:p>
    <w:p w14:paraId="76B66A20" w14:textId="77777777" w:rsidR="00AF7348" w:rsidRDefault="001419CB" w:rsidP="00AF7348">
      <w:pPr>
        <w:pStyle w:val="Cuerpovademecum"/>
        <w:jc w:val="left"/>
        <w:rPr>
          <w:lang w:val="en-US"/>
        </w:rPr>
      </w:pPr>
      <w:hyperlink r:id="rId2588" w:history="1">
        <w:r w:rsidR="00AF7348" w:rsidRPr="00392ABE">
          <w:rPr>
            <w:rStyle w:val="Hyperlink"/>
            <w:lang w:val="en-US"/>
          </w:rPr>
          <w:t>Financial reporting and moral sentiments</w:t>
        </w:r>
      </w:hyperlink>
    </w:p>
    <w:p w14:paraId="4F124F2D" w14:textId="77777777" w:rsidR="00AF7348" w:rsidRDefault="001419CB" w:rsidP="00AF7348">
      <w:pPr>
        <w:pStyle w:val="Cuerpovademecum"/>
        <w:jc w:val="left"/>
        <w:rPr>
          <w:lang w:val="en-US"/>
        </w:rPr>
      </w:pPr>
      <w:hyperlink r:id="rId2589" w:history="1">
        <w:r w:rsidR="00AF7348" w:rsidRPr="00392ABE">
          <w:rPr>
            <w:rStyle w:val="Hyperlink"/>
            <w:lang w:val="en-US"/>
          </w:rPr>
          <w:t>What's my target? Individual analyst forecasts and last-chance earnings management</w:t>
        </w:r>
      </w:hyperlink>
    </w:p>
    <w:p w14:paraId="0C744D70" w14:textId="77777777" w:rsidR="00AF7348" w:rsidRDefault="001419CB" w:rsidP="00AF7348">
      <w:pPr>
        <w:pStyle w:val="Cuerpovademecum"/>
        <w:jc w:val="left"/>
        <w:rPr>
          <w:lang w:val="en-US"/>
        </w:rPr>
      </w:pPr>
      <w:hyperlink r:id="rId2590" w:history="1">
        <w:r w:rsidR="00AF7348" w:rsidRPr="00392ABE">
          <w:rPr>
            <w:rStyle w:val="Hyperlink"/>
            <w:lang w:val="en-US"/>
          </w:rPr>
          <w:t>Shareholder monitoring and discretionary disclosure</w:t>
        </w:r>
      </w:hyperlink>
    </w:p>
    <w:p w14:paraId="64CB7E3A" w14:textId="77777777" w:rsidR="00AF7348" w:rsidRPr="00392ABE" w:rsidRDefault="00AF7348" w:rsidP="00AF7348">
      <w:pPr>
        <w:pStyle w:val="Cuerpovademecum"/>
        <w:jc w:val="left"/>
        <w:rPr>
          <w:lang w:val="en-US"/>
        </w:rPr>
      </w:pPr>
    </w:p>
    <w:p w14:paraId="6DB66E47" w14:textId="77777777" w:rsidR="00AF7348" w:rsidRDefault="00AF7348" w:rsidP="00AF7348">
      <w:pPr>
        <w:pStyle w:val="Estilo2"/>
      </w:pPr>
      <w:r w:rsidRPr="005021EF">
        <w:sym w:font="Wingdings 2" w:char="F068"/>
      </w:r>
    </w:p>
    <w:p w14:paraId="0AB199A0" w14:textId="77777777" w:rsidR="00AF7348" w:rsidRPr="00BB7A4C" w:rsidRDefault="00AF7348" w:rsidP="00AF7348">
      <w:pPr>
        <w:pStyle w:val="Estilo10"/>
        <w:rPr>
          <w:lang w:val="en-ZW"/>
        </w:rPr>
      </w:pPr>
    </w:p>
    <w:p w14:paraId="5A5F3E1B" w14:textId="77777777" w:rsidR="00AF7348" w:rsidRPr="00D80457" w:rsidRDefault="00AF7348" w:rsidP="00AF7348">
      <w:pPr>
        <w:pStyle w:val="Estilo10"/>
        <w:rPr>
          <w:lang w:val="en-US"/>
        </w:rPr>
      </w:pPr>
      <w:r w:rsidRPr="00D80457">
        <w:rPr>
          <w:lang w:val="en-US"/>
        </w:rPr>
        <w:t>Journal of Accounting in Emerging Economies</w:t>
      </w:r>
    </w:p>
    <w:p w14:paraId="12DE6761" w14:textId="77777777" w:rsidR="00AF7348" w:rsidRDefault="001419CB" w:rsidP="00AF7348">
      <w:pPr>
        <w:pStyle w:val="Cuerpovademecum"/>
        <w:jc w:val="left"/>
        <w:rPr>
          <w:lang w:val="en-US"/>
        </w:rPr>
      </w:pPr>
      <w:hyperlink r:id="rId2591" w:history="1">
        <w:r w:rsidR="00AF7348" w:rsidRPr="0053548A">
          <w:rPr>
            <w:rStyle w:val="Hyperlink"/>
            <w:lang w:val="en-US"/>
          </w:rPr>
          <w:t xml:space="preserve">Natural resource governance, </w:t>
        </w:r>
        <w:proofErr w:type="gramStart"/>
        <w:r w:rsidR="00AF7348" w:rsidRPr="0053548A">
          <w:rPr>
            <w:rStyle w:val="Hyperlink"/>
            <w:lang w:val="en-US"/>
          </w:rPr>
          <w:t>accountability</w:t>
        </w:r>
        <w:proofErr w:type="gramEnd"/>
        <w:r w:rsidR="00AF7348" w:rsidRPr="0053548A">
          <w:rPr>
            <w:rStyle w:val="Hyperlink"/>
            <w:lang w:val="en-US"/>
          </w:rPr>
          <w:t xml:space="preserve"> and </w:t>
        </w:r>
        <w:proofErr w:type="spellStart"/>
        <w:r w:rsidR="00AF7348" w:rsidRPr="0053548A">
          <w:rPr>
            <w:rStyle w:val="Hyperlink"/>
            <w:lang w:val="en-US"/>
          </w:rPr>
          <w:t>legitimising</w:t>
        </w:r>
        <w:proofErr w:type="spellEnd"/>
        <w:r w:rsidR="00AF7348" w:rsidRPr="0053548A">
          <w:rPr>
            <w:rStyle w:val="Hyperlink"/>
            <w:lang w:val="en-US"/>
          </w:rPr>
          <w:t xml:space="preserve"> propensity: insights from Ghana's oil and gas sector</w:t>
        </w:r>
      </w:hyperlink>
    </w:p>
    <w:p w14:paraId="7930B858" w14:textId="77777777" w:rsidR="00AF7348" w:rsidRDefault="001419CB" w:rsidP="00AF7348">
      <w:pPr>
        <w:pStyle w:val="Cuerpovademecum"/>
        <w:jc w:val="left"/>
        <w:rPr>
          <w:lang w:val="en-US"/>
        </w:rPr>
      </w:pPr>
      <w:hyperlink r:id="rId2592" w:history="1">
        <w:r w:rsidR="00AF7348" w:rsidRPr="0053548A">
          <w:rPr>
            <w:rStyle w:val="Hyperlink"/>
            <w:lang w:val="en-US"/>
          </w:rPr>
          <w:t>Slack resources, free cash flow and corporate social responsibility expenditure: evidence from an emerging economy</w:t>
        </w:r>
      </w:hyperlink>
    </w:p>
    <w:p w14:paraId="5D1D0C71" w14:textId="77777777" w:rsidR="00AF7348" w:rsidRDefault="001419CB" w:rsidP="00AF7348">
      <w:pPr>
        <w:pStyle w:val="Cuerpovademecum"/>
        <w:jc w:val="left"/>
        <w:rPr>
          <w:lang w:val="en-US"/>
        </w:rPr>
      </w:pPr>
      <w:hyperlink r:id="rId2593" w:history="1">
        <w:r w:rsidR="00AF7348" w:rsidRPr="0053548A">
          <w:rPr>
            <w:rStyle w:val="Hyperlink"/>
            <w:lang w:val="en-US"/>
          </w:rPr>
          <w:t>An assessment of budgeting and budgetary controls among small and medium-sized enterprises: evidence from a developing economy</w:t>
        </w:r>
      </w:hyperlink>
    </w:p>
    <w:p w14:paraId="3E732A49" w14:textId="77777777" w:rsidR="00AF7348" w:rsidRDefault="001419CB" w:rsidP="00AF7348">
      <w:pPr>
        <w:pStyle w:val="Cuerpovademecum"/>
        <w:jc w:val="left"/>
        <w:rPr>
          <w:lang w:val="en-US"/>
        </w:rPr>
      </w:pPr>
      <w:hyperlink r:id="rId2594" w:history="1">
        <w:r w:rsidR="00AF7348" w:rsidRPr="0053548A">
          <w:rPr>
            <w:rStyle w:val="Hyperlink"/>
            <w:lang w:val="en-US"/>
          </w:rPr>
          <w:t>Board characteristics, auditing characteristics and audit report lag in African Central Banks</w:t>
        </w:r>
      </w:hyperlink>
    </w:p>
    <w:p w14:paraId="632A0730" w14:textId="77777777" w:rsidR="00AF7348" w:rsidRDefault="001419CB" w:rsidP="00AF7348">
      <w:pPr>
        <w:pStyle w:val="Cuerpovademecum"/>
        <w:jc w:val="left"/>
        <w:rPr>
          <w:lang w:val="en-US"/>
        </w:rPr>
      </w:pPr>
      <w:hyperlink r:id="rId2595" w:history="1">
        <w:r w:rsidR="00AF7348" w:rsidRPr="0053548A">
          <w:rPr>
            <w:rStyle w:val="Hyperlink"/>
            <w:lang w:val="en-US"/>
          </w:rPr>
          <w:t>Macroeconomic evidence on the impact of mandatory IFRS adoption on FDI in the Gulf Cooperation Council (GCC) countries</w:t>
        </w:r>
      </w:hyperlink>
    </w:p>
    <w:p w14:paraId="5E62A004" w14:textId="77777777" w:rsidR="00AF7348" w:rsidRDefault="001419CB" w:rsidP="00AF7348">
      <w:pPr>
        <w:pStyle w:val="Cuerpovademecum"/>
        <w:jc w:val="left"/>
        <w:rPr>
          <w:lang w:val="en-US"/>
        </w:rPr>
      </w:pPr>
      <w:hyperlink r:id="rId2596" w:history="1">
        <w:r w:rsidR="00AF7348" w:rsidRPr="0053548A">
          <w:rPr>
            <w:rStyle w:val="Hyperlink"/>
            <w:lang w:val="en-US"/>
          </w:rPr>
          <w:t>Determinants of the use of accounting systems in microenterprises: evidence from Chile</w:t>
        </w:r>
      </w:hyperlink>
    </w:p>
    <w:p w14:paraId="08A1A2A8" w14:textId="77777777" w:rsidR="00AF7348" w:rsidRDefault="001419CB" w:rsidP="00AF7348">
      <w:pPr>
        <w:pStyle w:val="Cuerpovademecum"/>
        <w:jc w:val="left"/>
        <w:rPr>
          <w:lang w:val="en-US"/>
        </w:rPr>
      </w:pPr>
      <w:hyperlink r:id="rId2597" w:history="1">
        <w:r w:rsidR="00AF7348" w:rsidRPr="0053548A">
          <w:rPr>
            <w:rStyle w:val="Hyperlink"/>
            <w:lang w:val="en-US"/>
          </w:rPr>
          <w:t>Regulatory changes and loan loss provisions management by Chinese banks</w:t>
        </w:r>
      </w:hyperlink>
    </w:p>
    <w:p w14:paraId="3BE9BB68" w14:textId="77777777" w:rsidR="00AF7348" w:rsidRDefault="001419CB" w:rsidP="00AF7348">
      <w:pPr>
        <w:pStyle w:val="Cuerpovademecum"/>
        <w:jc w:val="left"/>
        <w:rPr>
          <w:lang w:val="en-US"/>
        </w:rPr>
      </w:pPr>
      <w:hyperlink r:id="rId2598" w:history="1">
        <w:r w:rsidR="00AF7348" w:rsidRPr="0053548A">
          <w:rPr>
            <w:rStyle w:val="Hyperlink"/>
            <w:lang w:val="en-US"/>
          </w:rPr>
          <w:t>Public sector financial management reforms in Ghana: insights from institutional theory</w:t>
        </w:r>
      </w:hyperlink>
    </w:p>
    <w:p w14:paraId="10C75D5A" w14:textId="77777777" w:rsidR="00AF7348" w:rsidRDefault="001419CB" w:rsidP="00AF7348">
      <w:pPr>
        <w:pStyle w:val="Cuerpovademecum"/>
        <w:jc w:val="left"/>
        <w:rPr>
          <w:lang w:val="en-US"/>
        </w:rPr>
      </w:pPr>
      <w:hyperlink r:id="rId2599" w:history="1">
        <w:r w:rsidR="00AF7348" w:rsidRPr="0053548A">
          <w:rPr>
            <w:rStyle w:val="Hyperlink"/>
            <w:lang w:val="en-US"/>
          </w:rPr>
          <w:t>Management accounting practices and efficiency in a Colombian multi-utility conglomerate</w:t>
        </w:r>
      </w:hyperlink>
    </w:p>
    <w:p w14:paraId="4B54EDA2" w14:textId="77777777" w:rsidR="00AF7348" w:rsidRDefault="001419CB" w:rsidP="00AF7348">
      <w:pPr>
        <w:pStyle w:val="Cuerpovademecum"/>
        <w:jc w:val="left"/>
        <w:rPr>
          <w:lang w:val="en-US"/>
        </w:rPr>
      </w:pPr>
      <w:hyperlink r:id="rId2600" w:history="1">
        <w:r w:rsidR="00AF7348" w:rsidRPr="0053548A">
          <w:rPr>
            <w:rStyle w:val="Hyperlink"/>
            <w:lang w:val="en-US"/>
          </w:rPr>
          <w:t>Risk management factors contributing to transgressions in the procurement practices in South African SOEs</w:t>
        </w:r>
      </w:hyperlink>
    </w:p>
    <w:p w14:paraId="142D3293" w14:textId="77777777" w:rsidR="00AF7348" w:rsidRDefault="001419CB" w:rsidP="00AF7348">
      <w:pPr>
        <w:pStyle w:val="Cuerpovademecum"/>
        <w:jc w:val="left"/>
        <w:rPr>
          <w:lang w:val="en-US"/>
        </w:rPr>
      </w:pPr>
      <w:hyperlink r:id="rId2601" w:history="1">
        <w:r w:rsidR="00AF7348" w:rsidRPr="0053548A">
          <w:rPr>
            <w:rStyle w:val="Hyperlink"/>
            <w:lang w:val="en-US"/>
          </w:rPr>
          <w:t>Forensic auditing mechanism and fraud detection: the case of Nigerian public sector</w:t>
        </w:r>
      </w:hyperlink>
    </w:p>
    <w:p w14:paraId="24F9F943" w14:textId="77777777" w:rsidR="00AF7348" w:rsidRDefault="001419CB" w:rsidP="00AF7348">
      <w:pPr>
        <w:pStyle w:val="Cuerpovademecum"/>
        <w:jc w:val="left"/>
        <w:rPr>
          <w:lang w:val="en-US"/>
        </w:rPr>
      </w:pPr>
      <w:hyperlink r:id="rId2602" w:history="1">
        <w:r w:rsidR="00AF7348" w:rsidRPr="0053548A">
          <w:rPr>
            <w:rStyle w:val="Hyperlink"/>
            <w:lang w:val="en-US"/>
          </w:rPr>
          <w:t>Public sector accounting in emerging economies: a review of the papers published in the first decade of Journal of Accounting in Emerging Economies</w:t>
        </w:r>
      </w:hyperlink>
    </w:p>
    <w:p w14:paraId="24DC3A3C" w14:textId="77777777" w:rsidR="00AF7348" w:rsidRPr="0053548A" w:rsidRDefault="001419CB" w:rsidP="00AF7348">
      <w:pPr>
        <w:pStyle w:val="Cuerpovademecum"/>
        <w:jc w:val="left"/>
        <w:rPr>
          <w:lang w:val="en-US"/>
        </w:rPr>
      </w:pPr>
      <w:hyperlink r:id="rId2603" w:history="1">
        <w:r w:rsidR="00AF7348" w:rsidRPr="0053548A">
          <w:rPr>
            <w:rStyle w:val="Hyperlink"/>
            <w:lang w:val="en-US"/>
          </w:rPr>
          <w:t>Gender budgeting in emerging economies–a systematic literature review and research agenda</w:t>
        </w:r>
      </w:hyperlink>
    </w:p>
    <w:p w14:paraId="2FB2E0CC" w14:textId="77777777" w:rsidR="00AF7348" w:rsidRPr="00D80457" w:rsidRDefault="00AF7348" w:rsidP="00AF7348">
      <w:pPr>
        <w:pStyle w:val="Cuerpovademecum"/>
        <w:jc w:val="left"/>
        <w:rPr>
          <w:lang w:val="en-US"/>
        </w:rPr>
      </w:pPr>
    </w:p>
    <w:p w14:paraId="7C66B325" w14:textId="77777777" w:rsidR="00AF7348" w:rsidRDefault="00AF7348" w:rsidP="00AF7348">
      <w:pPr>
        <w:pStyle w:val="Estilo2"/>
      </w:pPr>
      <w:r w:rsidRPr="005021EF">
        <w:lastRenderedPageBreak/>
        <w:sym w:font="Wingdings 2" w:char="F068"/>
      </w:r>
    </w:p>
    <w:p w14:paraId="0AF385C2" w14:textId="77777777" w:rsidR="00AF7348" w:rsidRDefault="00AF7348" w:rsidP="00AF7348">
      <w:pPr>
        <w:pStyle w:val="Cuerpovademecum"/>
        <w:rPr>
          <w:lang w:val="en-ZW"/>
        </w:rPr>
      </w:pPr>
    </w:p>
    <w:p w14:paraId="3B5F2BEF" w14:textId="77777777" w:rsidR="00AF7348" w:rsidRDefault="00AF7348" w:rsidP="00AF7348">
      <w:pPr>
        <w:pStyle w:val="Estilo10"/>
        <w:rPr>
          <w:lang w:val="en-ZW"/>
        </w:rPr>
      </w:pPr>
      <w:r w:rsidRPr="002A1FBD">
        <w:rPr>
          <w:lang w:val="en-ZW"/>
        </w:rPr>
        <w:t>Journal of Accounting Research</w:t>
      </w:r>
    </w:p>
    <w:p w14:paraId="4D253C1A" w14:textId="77777777" w:rsidR="00AF7348" w:rsidRDefault="001419CB" w:rsidP="00AF7348">
      <w:pPr>
        <w:pStyle w:val="Cuerpovademecum"/>
        <w:jc w:val="left"/>
        <w:rPr>
          <w:lang w:val="en-US"/>
        </w:rPr>
      </w:pPr>
      <w:hyperlink r:id="rId2604" w:history="1">
        <w:r w:rsidR="00AF7348" w:rsidRPr="001477C9">
          <w:rPr>
            <w:rStyle w:val="Hyperlink"/>
            <w:lang w:val="en-US"/>
          </w:rPr>
          <w:t>Accrual Accounting and Resource Allocation: A General Equilibrium Analysis</w:t>
        </w:r>
      </w:hyperlink>
    </w:p>
    <w:p w14:paraId="287F87D7" w14:textId="77777777" w:rsidR="00AF7348" w:rsidRDefault="001419CB" w:rsidP="00AF7348">
      <w:pPr>
        <w:pStyle w:val="Cuerpovademecum"/>
        <w:jc w:val="left"/>
        <w:rPr>
          <w:lang w:val="en-US"/>
        </w:rPr>
      </w:pPr>
      <w:hyperlink r:id="rId2605" w:history="1">
        <w:r w:rsidR="00AF7348" w:rsidRPr="001477C9">
          <w:rPr>
            <w:rStyle w:val="Hyperlink"/>
            <w:lang w:val="en-US"/>
          </w:rPr>
          <w:t>Debiasing the Measurement of Conditional Conservatism</w:t>
        </w:r>
      </w:hyperlink>
    </w:p>
    <w:p w14:paraId="3F8B0724" w14:textId="77777777" w:rsidR="00AF7348" w:rsidRDefault="001419CB" w:rsidP="00AF7348">
      <w:pPr>
        <w:pStyle w:val="Cuerpovademecum"/>
        <w:jc w:val="left"/>
        <w:rPr>
          <w:lang w:val="en-US"/>
        </w:rPr>
      </w:pPr>
      <w:hyperlink r:id="rId2606" w:history="1">
        <w:r w:rsidR="00AF7348" w:rsidRPr="001477C9">
          <w:rPr>
            <w:rStyle w:val="Hyperlink"/>
            <w:lang w:val="en-US"/>
          </w:rPr>
          <w:t>Copycat Skills and Disclosure Costs: Evidence from Peer Companies’ Digital Footprints</w:t>
        </w:r>
      </w:hyperlink>
    </w:p>
    <w:p w14:paraId="539DC738" w14:textId="77777777" w:rsidR="00AF7348" w:rsidRDefault="001419CB" w:rsidP="00AF7348">
      <w:pPr>
        <w:pStyle w:val="Cuerpovademecum"/>
        <w:jc w:val="left"/>
        <w:rPr>
          <w:lang w:val="en-US"/>
        </w:rPr>
      </w:pPr>
      <w:hyperlink r:id="rId2607" w:history="1">
        <w:r w:rsidR="00AF7348" w:rsidRPr="001477C9">
          <w:rPr>
            <w:rStyle w:val="Hyperlink"/>
            <w:lang w:val="en-US"/>
          </w:rPr>
          <w:t>Strategic Director Appointments</w:t>
        </w:r>
      </w:hyperlink>
    </w:p>
    <w:p w14:paraId="66F092B2" w14:textId="77777777" w:rsidR="00AF7348" w:rsidRDefault="001419CB" w:rsidP="00AF7348">
      <w:pPr>
        <w:pStyle w:val="Cuerpovademecum"/>
        <w:jc w:val="left"/>
        <w:rPr>
          <w:lang w:val="en-US"/>
        </w:rPr>
      </w:pPr>
      <w:hyperlink r:id="rId2608" w:history="1">
        <w:r w:rsidR="00AF7348" w:rsidRPr="001477C9">
          <w:rPr>
            <w:rStyle w:val="Hyperlink"/>
            <w:lang w:val="en-US"/>
          </w:rPr>
          <w:t>Non-Answers During Conference Calls</w:t>
        </w:r>
      </w:hyperlink>
    </w:p>
    <w:p w14:paraId="3638B153" w14:textId="77777777" w:rsidR="00AF7348" w:rsidRDefault="001419CB" w:rsidP="00AF7348">
      <w:pPr>
        <w:pStyle w:val="Cuerpovademecum"/>
        <w:jc w:val="left"/>
        <w:rPr>
          <w:lang w:val="en-US"/>
        </w:rPr>
      </w:pPr>
      <w:hyperlink r:id="rId2609" w:history="1">
        <w:r w:rsidR="00AF7348" w:rsidRPr="001477C9">
          <w:rPr>
            <w:rStyle w:val="Hyperlink"/>
            <w:lang w:val="en-US"/>
          </w:rPr>
          <w:t>Do Majority-of-Minority Shareholder Voting Rights Reduce Expropriation? Evidence from Related Party Transactions</w:t>
        </w:r>
      </w:hyperlink>
    </w:p>
    <w:p w14:paraId="37F77DE4" w14:textId="77777777" w:rsidR="00AF7348" w:rsidRDefault="001419CB" w:rsidP="00AF7348">
      <w:pPr>
        <w:pStyle w:val="Cuerpovademecum"/>
        <w:jc w:val="left"/>
        <w:rPr>
          <w:lang w:val="en-US"/>
        </w:rPr>
      </w:pPr>
      <w:hyperlink r:id="rId2610" w:history="1">
        <w:r w:rsidR="00AF7348" w:rsidRPr="001477C9">
          <w:rPr>
            <w:rStyle w:val="Hyperlink"/>
            <w:lang w:val="en-US"/>
          </w:rPr>
          <w:t>Analyst Coverage Overlaps and Interfirm Information Spillovers</w:t>
        </w:r>
      </w:hyperlink>
    </w:p>
    <w:p w14:paraId="2CA56B45" w14:textId="77777777" w:rsidR="00AF7348" w:rsidRDefault="001419CB" w:rsidP="00AF7348">
      <w:pPr>
        <w:pStyle w:val="Cuerpovademecum"/>
        <w:jc w:val="left"/>
        <w:rPr>
          <w:lang w:val="en-US"/>
        </w:rPr>
      </w:pPr>
      <w:hyperlink r:id="rId2611" w:history="1">
        <w:r w:rsidR="00AF7348" w:rsidRPr="001477C9">
          <w:rPr>
            <w:rStyle w:val="Hyperlink"/>
            <w:lang w:val="en-US"/>
          </w:rPr>
          <w:t>Economic Downturns and the Informativeness of Management Earnings Forecasts</w:t>
        </w:r>
      </w:hyperlink>
    </w:p>
    <w:p w14:paraId="61110EEE" w14:textId="77777777" w:rsidR="00AF7348" w:rsidRDefault="001419CB" w:rsidP="00AF7348">
      <w:pPr>
        <w:pStyle w:val="Cuerpovademecum"/>
        <w:jc w:val="left"/>
        <w:rPr>
          <w:lang w:val="en-US"/>
        </w:rPr>
      </w:pPr>
      <w:hyperlink r:id="rId2612" w:history="1">
        <w:r w:rsidR="00AF7348" w:rsidRPr="001477C9">
          <w:rPr>
            <w:rStyle w:val="Hyperlink"/>
            <w:lang w:val="en-US"/>
          </w:rPr>
          <w:t>Strategic Withholding and Imprecision in Asset Measurement</w:t>
        </w:r>
      </w:hyperlink>
    </w:p>
    <w:p w14:paraId="6676AAA2" w14:textId="77777777" w:rsidR="00AF7348" w:rsidRDefault="001419CB" w:rsidP="00AF7348">
      <w:pPr>
        <w:pStyle w:val="Cuerpovademecum"/>
        <w:jc w:val="left"/>
        <w:rPr>
          <w:lang w:val="en-US"/>
        </w:rPr>
      </w:pPr>
      <w:hyperlink r:id="rId2613" w:history="1">
        <w:r w:rsidR="00AF7348" w:rsidRPr="001477C9">
          <w:rPr>
            <w:rStyle w:val="Hyperlink"/>
            <w:lang w:val="en-US"/>
          </w:rPr>
          <w:t>Forced Rating Systems from Employee and Supervisor Perspectives</w:t>
        </w:r>
      </w:hyperlink>
    </w:p>
    <w:p w14:paraId="717CF173" w14:textId="77777777" w:rsidR="00AF7348" w:rsidRDefault="001419CB" w:rsidP="00AF7348">
      <w:pPr>
        <w:pStyle w:val="Cuerpovademecum"/>
        <w:jc w:val="left"/>
        <w:rPr>
          <w:lang w:val="en-US"/>
        </w:rPr>
      </w:pPr>
      <w:hyperlink r:id="rId2614" w:history="1">
        <w:r w:rsidR="00AF7348" w:rsidRPr="001477C9">
          <w:rPr>
            <w:rStyle w:val="Hyperlink"/>
            <w:lang w:val="en-US"/>
          </w:rPr>
          <w:t>Talk Less, Learn More: Strategic Disclosure in Response to Managerial Learning from the Options Market</w:t>
        </w:r>
      </w:hyperlink>
    </w:p>
    <w:p w14:paraId="6147B87E" w14:textId="77777777" w:rsidR="00AF7348" w:rsidRDefault="001419CB" w:rsidP="00AF7348">
      <w:pPr>
        <w:pStyle w:val="Cuerpovademecum"/>
        <w:jc w:val="left"/>
        <w:rPr>
          <w:lang w:val="en-US"/>
        </w:rPr>
      </w:pPr>
      <w:hyperlink r:id="rId2615" w:history="1">
        <w:r w:rsidR="00AF7348" w:rsidRPr="001477C9">
          <w:rPr>
            <w:rStyle w:val="Hyperlink"/>
            <w:lang w:val="en-US"/>
          </w:rPr>
          <w:t>Multimarket Contact and Mutual Forbearance in Audit Markets</w:t>
        </w:r>
      </w:hyperlink>
    </w:p>
    <w:p w14:paraId="177DB363" w14:textId="77777777" w:rsidR="00AF7348" w:rsidRDefault="001419CB" w:rsidP="00AF7348">
      <w:pPr>
        <w:pStyle w:val="Cuerpovademecum"/>
        <w:jc w:val="left"/>
        <w:rPr>
          <w:lang w:val="en-US"/>
        </w:rPr>
      </w:pPr>
      <w:hyperlink r:id="rId2616" w:history="1">
        <w:r w:rsidR="00AF7348" w:rsidRPr="001477C9">
          <w:rPr>
            <w:rStyle w:val="Hyperlink"/>
            <w:lang w:val="en-US"/>
          </w:rPr>
          <w:t>Cash-for-Information Whistleblower Programs: Effects on Whistleblowing and Consequences for Whistleblowers</w:t>
        </w:r>
      </w:hyperlink>
    </w:p>
    <w:p w14:paraId="4C5788DF" w14:textId="77777777" w:rsidR="00AF7348" w:rsidRDefault="001419CB" w:rsidP="00AF7348">
      <w:pPr>
        <w:pStyle w:val="Cuerpovademecum"/>
        <w:jc w:val="left"/>
        <w:rPr>
          <w:lang w:val="en-US"/>
        </w:rPr>
      </w:pPr>
      <w:hyperlink r:id="rId2617" w:history="1">
        <w:r w:rsidR="00AF7348" w:rsidRPr="001477C9">
          <w:rPr>
            <w:rStyle w:val="Hyperlink"/>
            <w:lang w:val="en-US"/>
          </w:rPr>
          <w:t>Do Investors Care Who Did the Audit? Evidence from Form AP</w:t>
        </w:r>
      </w:hyperlink>
    </w:p>
    <w:p w14:paraId="552ABDC9" w14:textId="77777777" w:rsidR="00AF7348" w:rsidRDefault="001419CB" w:rsidP="00AF7348">
      <w:pPr>
        <w:pStyle w:val="Cuerpovademecum"/>
        <w:jc w:val="left"/>
        <w:rPr>
          <w:lang w:val="en-US"/>
        </w:rPr>
      </w:pPr>
      <w:hyperlink r:id="rId2618" w:history="1">
        <w:r w:rsidR="00AF7348" w:rsidRPr="001477C9">
          <w:rPr>
            <w:rStyle w:val="Hyperlink"/>
            <w:lang w:val="en-US"/>
          </w:rPr>
          <w:t xml:space="preserve">The Disciplinary Effect of </w:t>
        </w:r>
        <w:proofErr w:type="gramStart"/>
        <w:r w:rsidR="00AF7348" w:rsidRPr="001477C9">
          <w:rPr>
            <w:rStyle w:val="Hyperlink"/>
            <w:lang w:val="en-US"/>
          </w:rPr>
          <w:t>Social Media</w:t>
        </w:r>
        <w:proofErr w:type="gramEnd"/>
        <w:r w:rsidR="00AF7348" w:rsidRPr="001477C9">
          <w:rPr>
            <w:rStyle w:val="Hyperlink"/>
            <w:lang w:val="en-US"/>
          </w:rPr>
          <w:t>: Evidence from Firms' Responses to Glassdoor Reviews</w:t>
        </w:r>
      </w:hyperlink>
    </w:p>
    <w:p w14:paraId="63BF9BA3" w14:textId="77777777" w:rsidR="00AF7348" w:rsidRDefault="001419CB" w:rsidP="00AF7348">
      <w:pPr>
        <w:pStyle w:val="Cuerpovademecum"/>
        <w:jc w:val="left"/>
        <w:rPr>
          <w:lang w:val="en-US"/>
        </w:rPr>
      </w:pPr>
      <w:hyperlink r:id="rId2619" w:history="1">
        <w:r w:rsidR="00AF7348" w:rsidRPr="001477C9">
          <w:rPr>
            <w:rStyle w:val="Hyperlink"/>
            <w:lang w:val="en-US"/>
          </w:rPr>
          <w:t>Truncating Optimism</w:t>
        </w:r>
      </w:hyperlink>
    </w:p>
    <w:p w14:paraId="48C2B154" w14:textId="77777777" w:rsidR="00AF7348" w:rsidRPr="001477C9" w:rsidRDefault="00AF7348" w:rsidP="00AF7348">
      <w:pPr>
        <w:pStyle w:val="Cuerpovademecum"/>
        <w:jc w:val="left"/>
        <w:rPr>
          <w:lang w:val="en-US"/>
        </w:rPr>
      </w:pPr>
    </w:p>
    <w:p w14:paraId="7019B9AE" w14:textId="77777777" w:rsidR="00AF7348" w:rsidRDefault="00AF7348" w:rsidP="00AF7348">
      <w:pPr>
        <w:pStyle w:val="Estilo2"/>
      </w:pPr>
      <w:r w:rsidRPr="005021EF">
        <w:sym w:font="Wingdings 2" w:char="F068"/>
      </w:r>
    </w:p>
    <w:p w14:paraId="25F54412" w14:textId="77777777" w:rsidR="00AF7348" w:rsidRPr="00BB7A4C" w:rsidRDefault="00AF7348" w:rsidP="00AF7348">
      <w:pPr>
        <w:pStyle w:val="Estilo10"/>
        <w:rPr>
          <w:lang w:val="en-ZW"/>
        </w:rPr>
      </w:pPr>
    </w:p>
    <w:p w14:paraId="4D4123C1" w14:textId="77777777" w:rsidR="00AF7348" w:rsidRPr="00D80457" w:rsidRDefault="00AF7348" w:rsidP="00AF7348">
      <w:pPr>
        <w:pStyle w:val="Estilo10"/>
        <w:rPr>
          <w:lang w:val="en-US"/>
        </w:rPr>
      </w:pPr>
      <w:r w:rsidRPr="00D80457">
        <w:rPr>
          <w:lang w:val="en-US"/>
        </w:rPr>
        <w:t>Journal of Information Systems</w:t>
      </w:r>
    </w:p>
    <w:p w14:paraId="57058C50" w14:textId="77777777" w:rsidR="00AF7348" w:rsidRDefault="001419CB" w:rsidP="00AF7348">
      <w:pPr>
        <w:pStyle w:val="Cuerpovademecum"/>
        <w:jc w:val="left"/>
        <w:rPr>
          <w:lang w:val="en-US"/>
        </w:rPr>
      </w:pPr>
      <w:hyperlink r:id="rId2620" w:history="1">
        <w:r w:rsidR="00AF7348" w:rsidRPr="001477C9">
          <w:rPr>
            <w:rStyle w:val="Hyperlink"/>
            <w:lang w:val="en-US"/>
          </w:rPr>
          <w:t>An Exploration of Bank Confirmation Process Automation: A Longitudinal Study</w:t>
        </w:r>
      </w:hyperlink>
    </w:p>
    <w:p w14:paraId="0AE4B3CE" w14:textId="77777777" w:rsidR="00AF7348" w:rsidRDefault="001419CB" w:rsidP="00AF7348">
      <w:pPr>
        <w:pStyle w:val="Cuerpovademecum"/>
        <w:jc w:val="left"/>
        <w:rPr>
          <w:lang w:val="en-US"/>
        </w:rPr>
      </w:pPr>
      <w:hyperlink r:id="rId2621" w:history="1">
        <w:r w:rsidR="00AF7348" w:rsidRPr="001477C9">
          <w:rPr>
            <w:rStyle w:val="Hyperlink"/>
            <w:lang w:val="en-US"/>
          </w:rPr>
          <w:t>Using Smart Contracts to Establish Decentralized Accounting Contracts: An Example of Revenue Recognition</w:t>
        </w:r>
      </w:hyperlink>
    </w:p>
    <w:p w14:paraId="02D2980B" w14:textId="77777777" w:rsidR="00AF7348" w:rsidRDefault="001419CB" w:rsidP="00AF7348">
      <w:pPr>
        <w:pStyle w:val="Cuerpovademecum"/>
        <w:jc w:val="left"/>
        <w:rPr>
          <w:lang w:val="en-US"/>
        </w:rPr>
      </w:pPr>
      <w:hyperlink r:id="rId2622" w:history="1">
        <w:r w:rsidR="00AF7348" w:rsidRPr="001477C9">
          <w:rPr>
            <w:rStyle w:val="Hyperlink"/>
            <w:lang w:val="en-US"/>
          </w:rPr>
          <w:t>Information Processing Costs and Firms' Investment Efficiency: An Examination of Channels of the XBRL Effect</w:t>
        </w:r>
      </w:hyperlink>
    </w:p>
    <w:p w14:paraId="641F85EE" w14:textId="77777777" w:rsidR="00AF7348" w:rsidRDefault="001419CB" w:rsidP="00AF7348">
      <w:pPr>
        <w:pStyle w:val="Cuerpovademecum"/>
        <w:jc w:val="left"/>
        <w:rPr>
          <w:lang w:val="en-US"/>
        </w:rPr>
      </w:pPr>
      <w:hyperlink r:id="rId2623" w:history="1">
        <w:r w:rsidR="00AF7348" w:rsidRPr="001477C9">
          <w:rPr>
            <w:rStyle w:val="Hyperlink"/>
            <w:lang w:val="en-US"/>
          </w:rPr>
          <w:t>Enterprise Resource Planning Systems and XBRL Reporting Quality</w:t>
        </w:r>
      </w:hyperlink>
    </w:p>
    <w:p w14:paraId="2861F48D" w14:textId="77777777" w:rsidR="00AF7348" w:rsidRDefault="001419CB" w:rsidP="00AF7348">
      <w:pPr>
        <w:pStyle w:val="Cuerpovademecum"/>
        <w:jc w:val="left"/>
        <w:rPr>
          <w:lang w:val="en-US"/>
        </w:rPr>
      </w:pPr>
      <w:hyperlink r:id="rId2624" w:history="1">
        <w:r w:rsidR="00AF7348" w:rsidRPr="001477C9">
          <w:rPr>
            <w:rStyle w:val="Hyperlink"/>
            <w:lang w:val="en-US"/>
          </w:rPr>
          <w:t>Classifying Restatements: An Application of Machine Learning and Textual Analytics</w:t>
        </w:r>
      </w:hyperlink>
    </w:p>
    <w:p w14:paraId="50EF7DB8" w14:textId="77777777" w:rsidR="00AF7348" w:rsidRDefault="001419CB" w:rsidP="00AF7348">
      <w:pPr>
        <w:pStyle w:val="Cuerpovademecum"/>
        <w:jc w:val="left"/>
        <w:rPr>
          <w:lang w:val="en-US"/>
        </w:rPr>
      </w:pPr>
      <w:hyperlink r:id="rId2625" w:history="1">
        <w:r w:rsidR="00AF7348" w:rsidRPr="001477C9">
          <w:rPr>
            <w:rStyle w:val="Hyperlink"/>
            <w:lang w:val="en-US"/>
          </w:rPr>
          <w:t>An Executable Axiomatization of the REA2 Ontology</w:t>
        </w:r>
      </w:hyperlink>
    </w:p>
    <w:p w14:paraId="0EB6D40A" w14:textId="77777777" w:rsidR="00AF7348" w:rsidRDefault="001419CB" w:rsidP="00AF7348">
      <w:pPr>
        <w:pStyle w:val="Cuerpovademecum"/>
        <w:jc w:val="left"/>
        <w:rPr>
          <w:lang w:val="en-US"/>
        </w:rPr>
      </w:pPr>
      <w:hyperlink r:id="rId2626" w:history="1">
        <w:r w:rsidR="00AF7348" w:rsidRPr="009D3647">
          <w:rPr>
            <w:rStyle w:val="Hyperlink"/>
            <w:lang w:val="en-US"/>
          </w:rPr>
          <w:t>The Multitasking Audit Environment: The Effect of Alternative Modes of Communication on Team Performance</w:t>
        </w:r>
      </w:hyperlink>
    </w:p>
    <w:p w14:paraId="16F12F18" w14:textId="77777777" w:rsidR="00AF7348" w:rsidRDefault="001419CB" w:rsidP="00AF7348">
      <w:pPr>
        <w:pStyle w:val="Cuerpovademecum"/>
        <w:jc w:val="left"/>
        <w:rPr>
          <w:lang w:val="en-US"/>
        </w:rPr>
      </w:pPr>
      <w:hyperlink r:id="rId2627" w:history="1">
        <w:r w:rsidR="00AF7348" w:rsidRPr="009D3647">
          <w:rPr>
            <w:rStyle w:val="Hyperlink"/>
            <w:lang w:val="en-US"/>
          </w:rPr>
          <w:t>The Effect of Legal Entity Identifiers on Audit Fee Changes</w:t>
        </w:r>
      </w:hyperlink>
    </w:p>
    <w:p w14:paraId="3DA86CAF" w14:textId="77777777" w:rsidR="00AF7348" w:rsidRPr="009D3647" w:rsidRDefault="001419CB" w:rsidP="00AF7348">
      <w:pPr>
        <w:pStyle w:val="Cuerpovademecum"/>
        <w:jc w:val="left"/>
        <w:rPr>
          <w:lang w:val="en-US"/>
        </w:rPr>
      </w:pPr>
      <w:hyperlink r:id="rId2628" w:history="1">
        <w:r w:rsidR="00AF7348" w:rsidRPr="009D3647">
          <w:rPr>
            <w:rStyle w:val="Hyperlink"/>
            <w:lang w:val="en-US"/>
          </w:rPr>
          <w:t>An Investigation of the Effects of Allegation Sources and Consequences on Corporate Directors' Responses to Whistleblowing Allegations</w:t>
        </w:r>
      </w:hyperlink>
    </w:p>
    <w:p w14:paraId="015E3B90" w14:textId="77777777" w:rsidR="00AF7348" w:rsidRPr="001477C9" w:rsidRDefault="00AF7348" w:rsidP="00AF7348">
      <w:pPr>
        <w:pStyle w:val="Cuerpovademecum"/>
        <w:jc w:val="left"/>
        <w:rPr>
          <w:lang w:val="en-US"/>
        </w:rPr>
      </w:pPr>
    </w:p>
    <w:p w14:paraId="171FA974" w14:textId="77777777" w:rsidR="00AF7348" w:rsidRDefault="00AF7348" w:rsidP="00AF7348">
      <w:pPr>
        <w:pStyle w:val="Estilo2"/>
      </w:pPr>
      <w:r w:rsidRPr="005021EF">
        <w:sym w:font="Wingdings 2" w:char="F068"/>
      </w:r>
    </w:p>
    <w:p w14:paraId="34B48C14" w14:textId="77777777" w:rsidR="00AF7348" w:rsidRPr="00BB7A4C" w:rsidRDefault="00AF7348" w:rsidP="00AF7348">
      <w:pPr>
        <w:pStyle w:val="Estilo10"/>
        <w:rPr>
          <w:lang w:val="en-ZW"/>
        </w:rPr>
      </w:pPr>
    </w:p>
    <w:p w14:paraId="0D6E9E71" w14:textId="77777777" w:rsidR="00AF7348" w:rsidRPr="00D80457" w:rsidRDefault="00AF7348" w:rsidP="00AF7348">
      <w:pPr>
        <w:pStyle w:val="Estilo10"/>
        <w:rPr>
          <w:lang w:val="en-US"/>
        </w:rPr>
      </w:pPr>
      <w:r w:rsidRPr="00D80457">
        <w:rPr>
          <w:lang w:val="en-US"/>
        </w:rPr>
        <w:t>Journal of Financial Reporting</w:t>
      </w:r>
    </w:p>
    <w:p w14:paraId="67C11599" w14:textId="77777777" w:rsidR="00AF7348" w:rsidRPr="00392ABE" w:rsidRDefault="001419CB" w:rsidP="00AF7348">
      <w:pPr>
        <w:pStyle w:val="Cuerpovademecum"/>
        <w:jc w:val="left"/>
        <w:rPr>
          <w:lang w:val="en-US"/>
        </w:rPr>
      </w:pPr>
      <w:hyperlink r:id="rId2629" w:history="1">
        <w:r w:rsidR="00AF7348" w:rsidRPr="00392ABE">
          <w:rPr>
            <w:rStyle w:val="Hyperlink"/>
            <w:lang w:val="en-US"/>
          </w:rPr>
          <w:t>On Market Concentration and Disclosure</w:t>
        </w:r>
      </w:hyperlink>
    </w:p>
    <w:p w14:paraId="75668E25" w14:textId="77777777" w:rsidR="00AF7348" w:rsidRDefault="001419CB" w:rsidP="00AF7348">
      <w:pPr>
        <w:pStyle w:val="Cuerpovademecum"/>
        <w:jc w:val="left"/>
        <w:rPr>
          <w:lang w:val="en-US"/>
        </w:rPr>
      </w:pPr>
      <w:hyperlink r:id="rId2630" w:history="1">
        <w:r w:rsidR="00AF7348" w:rsidRPr="009D3647">
          <w:rPr>
            <w:rStyle w:val="Hyperlink"/>
            <w:lang w:val="en-US"/>
          </w:rPr>
          <w:t>The Role of Convex Equity Incentives in Managers' Forecasting Decisions</w:t>
        </w:r>
      </w:hyperlink>
    </w:p>
    <w:p w14:paraId="7A6817D3" w14:textId="77777777" w:rsidR="00AF7348" w:rsidRDefault="001419CB" w:rsidP="00AF7348">
      <w:pPr>
        <w:pStyle w:val="Cuerpovademecum"/>
        <w:jc w:val="left"/>
        <w:rPr>
          <w:lang w:val="en-US"/>
        </w:rPr>
      </w:pPr>
      <w:hyperlink r:id="rId2631" w:history="1">
        <w:r w:rsidR="00AF7348" w:rsidRPr="009D3647">
          <w:rPr>
            <w:rStyle w:val="Hyperlink"/>
            <w:lang w:val="en-US"/>
          </w:rPr>
          <w:t>Investors' Responses to Management Getting Out Ahead of Negative Media Stories: The Moderating Effects of Management's Action Plan and the Media's Focus</w:t>
        </w:r>
      </w:hyperlink>
    </w:p>
    <w:p w14:paraId="0666F98F" w14:textId="77777777" w:rsidR="00AF7348" w:rsidRDefault="001419CB" w:rsidP="00AF7348">
      <w:pPr>
        <w:pStyle w:val="Cuerpovademecum"/>
        <w:jc w:val="left"/>
        <w:rPr>
          <w:lang w:val="en-US"/>
        </w:rPr>
      </w:pPr>
      <w:hyperlink r:id="rId2632" w:history="1">
        <w:r w:rsidR="00AF7348" w:rsidRPr="009D3647">
          <w:rPr>
            <w:rStyle w:val="Hyperlink"/>
            <w:lang w:val="en-US"/>
          </w:rPr>
          <w:t>U.S. Evidence from D&amp;O Insurance on Accounting-Related Agency Costs: Implications for Country-Specific Studies</w:t>
        </w:r>
      </w:hyperlink>
    </w:p>
    <w:p w14:paraId="378098D3" w14:textId="77777777" w:rsidR="00AF7348" w:rsidRDefault="001419CB" w:rsidP="00AF7348">
      <w:pPr>
        <w:pStyle w:val="Cuerpovademecum"/>
        <w:jc w:val="left"/>
        <w:rPr>
          <w:lang w:val="en-US"/>
        </w:rPr>
      </w:pPr>
      <w:hyperlink r:id="rId2633" w:history="1">
        <w:r w:rsidR="00AF7348" w:rsidRPr="009D3647">
          <w:rPr>
            <w:rStyle w:val="Hyperlink"/>
            <w:lang w:val="en-US"/>
          </w:rPr>
          <w:t>The Effects of Company Image and Communication Platform Alignment on Investor Information Processing</w:t>
        </w:r>
      </w:hyperlink>
    </w:p>
    <w:p w14:paraId="5B73A121" w14:textId="77777777" w:rsidR="00AF7348" w:rsidRDefault="001419CB" w:rsidP="00AF7348">
      <w:pPr>
        <w:pStyle w:val="Cuerpovademecum"/>
        <w:jc w:val="left"/>
        <w:rPr>
          <w:lang w:val="en-US"/>
        </w:rPr>
      </w:pPr>
      <w:hyperlink r:id="rId2634" w:history="1">
        <w:r w:rsidR="00AF7348" w:rsidRPr="009D3647">
          <w:rPr>
            <w:rStyle w:val="Hyperlink"/>
            <w:lang w:val="en-US"/>
          </w:rPr>
          <w:t>An Empirical Assessment of Real Activities Manipulation Measures</w:t>
        </w:r>
      </w:hyperlink>
      <w:r w:rsidR="00AF7348">
        <w:rPr>
          <w:lang w:val="en-US"/>
        </w:rPr>
        <w:tab/>
      </w:r>
    </w:p>
    <w:p w14:paraId="7DF95DF4" w14:textId="77777777" w:rsidR="00AF7348" w:rsidRPr="00D80457" w:rsidRDefault="001419CB" w:rsidP="00AF7348">
      <w:pPr>
        <w:pStyle w:val="Cuerpovademecum"/>
        <w:jc w:val="left"/>
        <w:rPr>
          <w:lang w:val="en-US"/>
        </w:rPr>
      </w:pPr>
      <w:hyperlink r:id="rId2635" w:history="1">
        <w:r w:rsidR="00AF7348" w:rsidRPr="009D3647">
          <w:rPr>
            <w:rStyle w:val="Hyperlink"/>
            <w:lang w:val="en-US"/>
          </w:rPr>
          <w:t>Randomization Inference for Accounting Researchers</w:t>
        </w:r>
      </w:hyperlink>
    </w:p>
    <w:p w14:paraId="62965A37" w14:textId="77777777" w:rsidR="00AF7348" w:rsidRPr="00D80457" w:rsidRDefault="00AF7348" w:rsidP="00AF7348">
      <w:pPr>
        <w:pStyle w:val="Cuerpovademecum"/>
        <w:jc w:val="left"/>
        <w:rPr>
          <w:lang w:val="en-US"/>
        </w:rPr>
      </w:pPr>
    </w:p>
    <w:p w14:paraId="3D0FE47F" w14:textId="77777777" w:rsidR="00AF7348" w:rsidRDefault="00AF7348" w:rsidP="00AF7348">
      <w:pPr>
        <w:pStyle w:val="Estilo2"/>
      </w:pPr>
      <w:r w:rsidRPr="005021EF">
        <w:sym w:font="Wingdings 2" w:char="F068"/>
      </w:r>
    </w:p>
    <w:p w14:paraId="25BDA0EC" w14:textId="77777777" w:rsidR="00AF7348" w:rsidRPr="00BB7A4C" w:rsidRDefault="00AF7348" w:rsidP="00AF7348">
      <w:pPr>
        <w:pStyle w:val="Estilo10"/>
        <w:rPr>
          <w:lang w:val="en-ZW"/>
        </w:rPr>
      </w:pPr>
    </w:p>
    <w:p w14:paraId="76D34DD4" w14:textId="77777777" w:rsidR="00AF7348" w:rsidRPr="00D80457" w:rsidRDefault="00AF7348" w:rsidP="00AF7348">
      <w:pPr>
        <w:pStyle w:val="Estilo10"/>
        <w:rPr>
          <w:lang w:val="en-US"/>
        </w:rPr>
      </w:pPr>
      <w:r w:rsidRPr="00D80457">
        <w:rPr>
          <w:lang w:val="en-US"/>
        </w:rPr>
        <w:t xml:space="preserve">Journal of Management Accounting Research </w:t>
      </w:r>
    </w:p>
    <w:p w14:paraId="235DC4E3" w14:textId="77777777" w:rsidR="00AF7348" w:rsidRDefault="001419CB" w:rsidP="00AF7348">
      <w:pPr>
        <w:pStyle w:val="Cuerpovademecum"/>
        <w:jc w:val="left"/>
        <w:rPr>
          <w:lang w:val="en-US"/>
        </w:rPr>
      </w:pPr>
      <w:hyperlink r:id="rId2636" w:history="1">
        <w:r w:rsidR="00AF7348" w:rsidRPr="009D3647">
          <w:rPr>
            <w:rStyle w:val="Hyperlink"/>
            <w:lang w:val="en-US"/>
          </w:rPr>
          <w:t>Suppliers' Product Market Competition, Customer Concentration, and Cost Structure</w:t>
        </w:r>
      </w:hyperlink>
    </w:p>
    <w:p w14:paraId="5F571081" w14:textId="77777777" w:rsidR="00AF7348" w:rsidRDefault="001419CB" w:rsidP="00AF7348">
      <w:pPr>
        <w:pStyle w:val="Cuerpovademecum"/>
        <w:jc w:val="left"/>
        <w:rPr>
          <w:lang w:val="en-US"/>
        </w:rPr>
      </w:pPr>
      <w:hyperlink r:id="rId2637" w:history="1">
        <w:r w:rsidR="00AF7348" w:rsidRPr="009D3647">
          <w:rPr>
            <w:rStyle w:val="Hyperlink"/>
            <w:lang w:val="en-US"/>
          </w:rPr>
          <w:t>The Economic Consequences of Financial Misreporting: Evidence from Employee Perspective</w:t>
        </w:r>
      </w:hyperlink>
    </w:p>
    <w:p w14:paraId="2A210F1D" w14:textId="77777777" w:rsidR="00AF7348" w:rsidRDefault="001419CB" w:rsidP="00AF7348">
      <w:pPr>
        <w:pStyle w:val="Cuerpovademecum"/>
        <w:jc w:val="left"/>
        <w:rPr>
          <w:lang w:val="en-US"/>
        </w:rPr>
      </w:pPr>
      <w:hyperlink r:id="rId2638" w:history="1">
        <w:r w:rsidR="00AF7348" w:rsidRPr="009D3647">
          <w:rPr>
            <w:rStyle w:val="Hyperlink"/>
            <w:lang w:val="en-US"/>
          </w:rPr>
          <w:t>The Effect of Compensation Caps on Risk-Taking</w:t>
        </w:r>
      </w:hyperlink>
    </w:p>
    <w:p w14:paraId="514D94BD" w14:textId="77777777" w:rsidR="00AF7348" w:rsidRDefault="001419CB" w:rsidP="00AF7348">
      <w:pPr>
        <w:pStyle w:val="Cuerpovademecum"/>
        <w:jc w:val="left"/>
        <w:rPr>
          <w:lang w:val="en-US"/>
        </w:rPr>
      </w:pPr>
      <w:hyperlink r:id="rId2639" w:history="1">
        <w:r w:rsidR="00AF7348" w:rsidRPr="009D3647">
          <w:rPr>
            <w:rStyle w:val="Hyperlink"/>
            <w:lang w:val="en-US"/>
          </w:rPr>
          <w:t>CEO Expertise and the Design of Compensation Contracts: Evidence from Generalist versus Specialist CEOs</w:t>
        </w:r>
      </w:hyperlink>
    </w:p>
    <w:p w14:paraId="28500242" w14:textId="77777777" w:rsidR="00AF7348" w:rsidRDefault="001419CB" w:rsidP="00AF7348">
      <w:pPr>
        <w:pStyle w:val="Cuerpovademecum"/>
        <w:jc w:val="left"/>
        <w:rPr>
          <w:lang w:val="en-US"/>
        </w:rPr>
      </w:pPr>
      <w:hyperlink r:id="rId2640" w:history="1">
        <w:r w:rsidR="00AF7348" w:rsidRPr="009D3647">
          <w:rPr>
            <w:rStyle w:val="Hyperlink"/>
            <w:lang w:val="en-US"/>
          </w:rPr>
          <w:t>Consequences of Executive Focus on Support Activities: Evidence from Executive Influence on Firm Tax Strategy</w:t>
        </w:r>
      </w:hyperlink>
    </w:p>
    <w:p w14:paraId="20737186" w14:textId="77777777" w:rsidR="00AF7348" w:rsidRDefault="001419CB" w:rsidP="00AF7348">
      <w:pPr>
        <w:pStyle w:val="Cuerpovademecum"/>
        <w:jc w:val="left"/>
        <w:rPr>
          <w:lang w:val="en-US"/>
        </w:rPr>
      </w:pPr>
      <w:hyperlink r:id="rId2641" w:history="1">
        <w:r w:rsidR="00AF7348" w:rsidRPr="009D3647">
          <w:rPr>
            <w:rStyle w:val="Hyperlink"/>
            <w:lang w:val="en-US"/>
          </w:rPr>
          <w:t>How Incomplete Information of Team Member Contributions Affects Subsequent Contributions: The Moderating Role of Social Value Orientation</w:t>
        </w:r>
      </w:hyperlink>
    </w:p>
    <w:p w14:paraId="07D6E977" w14:textId="77777777" w:rsidR="00AF7348" w:rsidRDefault="001419CB" w:rsidP="00AF7348">
      <w:pPr>
        <w:pStyle w:val="Cuerpovademecum"/>
        <w:jc w:val="left"/>
        <w:rPr>
          <w:lang w:val="en-US"/>
        </w:rPr>
      </w:pPr>
      <w:hyperlink r:id="rId2642" w:history="1">
        <w:r w:rsidR="00AF7348" w:rsidRPr="009D3647">
          <w:rPr>
            <w:rStyle w:val="Hyperlink"/>
            <w:lang w:val="en-US"/>
          </w:rPr>
          <w:t>Necessity: The Mother of Invention? The Tension Between Management Control and Creativity: Lessons from Apollo 13</w:t>
        </w:r>
      </w:hyperlink>
    </w:p>
    <w:p w14:paraId="5AC72E28" w14:textId="77777777" w:rsidR="00AF7348" w:rsidRDefault="001419CB" w:rsidP="00AF7348">
      <w:pPr>
        <w:pStyle w:val="Cuerpovademecum"/>
        <w:jc w:val="left"/>
        <w:rPr>
          <w:lang w:val="en-US"/>
        </w:rPr>
      </w:pPr>
      <w:hyperlink r:id="rId2643" w:history="1">
        <w:r w:rsidR="00AF7348" w:rsidRPr="009D3647">
          <w:rPr>
            <w:rStyle w:val="Hyperlink"/>
            <w:lang w:val="en-US"/>
          </w:rPr>
          <w:t>Agent-Based Computational Economics in Management Accounting Research: Opportunities and Difficulties</w:t>
        </w:r>
      </w:hyperlink>
    </w:p>
    <w:p w14:paraId="264289A7" w14:textId="77777777" w:rsidR="00AF7348" w:rsidRPr="009D3647" w:rsidRDefault="001419CB" w:rsidP="00AF7348">
      <w:pPr>
        <w:pStyle w:val="Cuerpovademecum"/>
        <w:jc w:val="left"/>
        <w:rPr>
          <w:lang w:val="en-US"/>
        </w:rPr>
      </w:pPr>
      <w:hyperlink r:id="rId2644" w:history="1">
        <w:r w:rsidR="00AF7348" w:rsidRPr="009D3647">
          <w:rPr>
            <w:rStyle w:val="Hyperlink"/>
            <w:lang w:val="en-US"/>
          </w:rPr>
          <w:t>Management Tenure and the Quality of Corporate Bond Ratings</w:t>
        </w:r>
      </w:hyperlink>
    </w:p>
    <w:p w14:paraId="61A78C54" w14:textId="77777777" w:rsidR="00AF7348" w:rsidRPr="009D3647" w:rsidRDefault="00AF7348" w:rsidP="00AF7348">
      <w:pPr>
        <w:pStyle w:val="Cuerpovademecum"/>
        <w:rPr>
          <w:lang w:val="en-US"/>
        </w:rPr>
      </w:pPr>
    </w:p>
    <w:p w14:paraId="73BF6959" w14:textId="77777777" w:rsidR="00AF7348" w:rsidRDefault="00AF7348" w:rsidP="00AF7348">
      <w:pPr>
        <w:pStyle w:val="Estilo2"/>
      </w:pPr>
      <w:r w:rsidRPr="005021EF">
        <w:sym w:font="Wingdings 2" w:char="F068"/>
      </w:r>
    </w:p>
    <w:p w14:paraId="11397EAF" w14:textId="77777777" w:rsidR="00AF7348" w:rsidRPr="00BB7A4C" w:rsidRDefault="00AF7348" w:rsidP="00AF7348">
      <w:pPr>
        <w:pStyle w:val="Estilo10"/>
        <w:rPr>
          <w:lang w:val="en-ZW"/>
        </w:rPr>
      </w:pPr>
    </w:p>
    <w:p w14:paraId="65BDC315" w14:textId="77777777" w:rsidR="00AF7348" w:rsidRDefault="00AF7348" w:rsidP="00AF7348">
      <w:pPr>
        <w:pStyle w:val="Estilo10"/>
        <w:rPr>
          <w:lang w:val="es-CO"/>
        </w:rPr>
      </w:pPr>
      <w:r>
        <w:rPr>
          <w:lang w:val="es-CO"/>
        </w:rPr>
        <w:t>Revista Activos</w:t>
      </w:r>
    </w:p>
    <w:p w14:paraId="3BF1EFB8" w14:textId="77777777" w:rsidR="00AF7348" w:rsidRDefault="001419CB" w:rsidP="00AF7348">
      <w:pPr>
        <w:pStyle w:val="Cuerpovademecum"/>
        <w:jc w:val="left"/>
      </w:pPr>
      <w:hyperlink r:id="rId2645" w:history="1">
        <w:r w:rsidR="00AF7348" w:rsidRPr="009D3647">
          <w:rPr>
            <w:rStyle w:val="Hyperlink"/>
          </w:rPr>
          <w:t>Factores de Riesgos financieros en empresas de logística (transporte ferroviario): Zona metropolitana de Guadalajara, Jalisco</w:t>
        </w:r>
      </w:hyperlink>
    </w:p>
    <w:p w14:paraId="4B863FAF" w14:textId="77777777" w:rsidR="00AF7348" w:rsidRDefault="001419CB" w:rsidP="00AF7348">
      <w:pPr>
        <w:pStyle w:val="Cuerpovademecum"/>
        <w:jc w:val="left"/>
      </w:pPr>
      <w:hyperlink r:id="rId2646" w:history="1">
        <w:r w:rsidR="00AF7348" w:rsidRPr="009D3647">
          <w:rPr>
            <w:rStyle w:val="Hyperlink"/>
          </w:rPr>
          <w:t xml:space="preserve">Plataformas </w:t>
        </w:r>
        <w:proofErr w:type="spellStart"/>
        <w:r w:rsidR="00AF7348" w:rsidRPr="009D3647">
          <w:rPr>
            <w:rStyle w:val="Hyperlink"/>
          </w:rPr>
          <w:t>blockchain</w:t>
        </w:r>
        <w:proofErr w:type="spellEnd"/>
        <w:r w:rsidR="00AF7348" w:rsidRPr="009D3647">
          <w:rPr>
            <w:rStyle w:val="Hyperlink"/>
          </w:rPr>
          <w:t xml:space="preserve"> para ejecutar contratos inteligentes, un acercamiento empresarial y gubernamental</w:t>
        </w:r>
      </w:hyperlink>
    </w:p>
    <w:p w14:paraId="7845EE3E" w14:textId="77777777" w:rsidR="00AF7348" w:rsidRDefault="001419CB" w:rsidP="00AF7348">
      <w:pPr>
        <w:pStyle w:val="Cuerpovademecum"/>
        <w:jc w:val="left"/>
      </w:pPr>
      <w:hyperlink r:id="rId2647" w:history="1">
        <w:r w:rsidR="00AF7348" w:rsidRPr="009D3647">
          <w:rPr>
            <w:rStyle w:val="Hyperlink"/>
          </w:rPr>
          <w:t xml:space="preserve">Incorporación de los Key Audit </w:t>
        </w:r>
        <w:proofErr w:type="spellStart"/>
        <w:r w:rsidR="00AF7348" w:rsidRPr="009D3647">
          <w:rPr>
            <w:rStyle w:val="Hyperlink"/>
          </w:rPr>
          <w:t>Matters</w:t>
        </w:r>
        <w:proofErr w:type="spellEnd"/>
        <w:r w:rsidR="00AF7348" w:rsidRPr="009D3647">
          <w:rPr>
            <w:rStyle w:val="Hyperlink"/>
          </w:rPr>
          <w:t xml:space="preserve"> en las actividades de auditoría: Una revisión documental</w:t>
        </w:r>
      </w:hyperlink>
    </w:p>
    <w:p w14:paraId="2DD1C047" w14:textId="77777777" w:rsidR="00AF7348" w:rsidRDefault="001419CB" w:rsidP="00AF7348">
      <w:pPr>
        <w:pStyle w:val="Cuerpovademecum"/>
        <w:jc w:val="left"/>
      </w:pPr>
      <w:hyperlink r:id="rId2648" w:history="1">
        <w:r w:rsidR="00AF7348" w:rsidRPr="009D3647">
          <w:rPr>
            <w:rStyle w:val="Hyperlink"/>
          </w:rPr>
          <w:t>Percepción de alumnos de Contaduría y Alta Dirección sobre su actuación en el cuidado del Medio Ambiente como futuros profesionistas</w:t>
        </w:r>
      </w:hyperlink>
    </w:p>
    <w:p w14:paraId="62CA3217" w14:textId="77777777" w:rsidR="00AF7348" w:rsidRDefault="001419CB" w:rsidP="00AF7348">
      <w:pPr>
        <w:pStyle w:val="Cuerpovademecum"/>
        <w:jc w:val="left"/>
      </w:pPr>
      <w:hyperlink r:id="rId2649" w:history="1">
        <w:r w:rsidR="00AF7348" w:rsidRPr="009D3647">
          <w:rPr>
            <w:rStyle w:val="Hyperlink"/>
          </w:rPr>
          <w:t>Análisis de las acciones de cambio climático reportadas por las empresas colombianas en las memorias de sostenibilidad en el periodo 2013-2018</w:t>
        </w:r>
      </w:hyperlink>
    </w:p>
    <w:p w14:paraId="01F09572" w14:textId="77777777" w:rsidR="00AF7348" w:rsidRDefault="001419CB" w:rsidP="00AF7348">
      <w:pPr>
        <w:pStyle w:val="Cuerpovademecum"/>
        <w:jc w:val="left"/>
      </w:pPr>
      <w:hyperlink r:id="rId2650" w:history="1">
        <w:r w:rsidR="00AF7348" w:rsidRPr="009D3647">
          <w:rPr>
            <w:rStyle w:val="Hyperlink"/>
          </w:rPr>
          <w:t xml:space="preserve">Avances de la puesta en marcha del observatorio contable digital en el programa de Contaduría Pública </w:t>
        </w:r>
        <w:proofErr w:type="spellStart"/>
        <w:r w:rsidR="00AF7348" w:rsidRPr="009D3647">
          <w:rPr>
            <w:rStyle w:val="Hyperlink"/>
          </w:rPr>
          <w:t>Uniminuto</w:t>
        </w:r>
        <w:proofErr w:type="spellEnd"/>
        <w:r w:rsidR="00AF7348" w:rsidRPr="009D3647">
          <w:rPr>
            <w:rStyle w:val="Hyperlink"/>
          </w:rPr>
          <w:t>, modalidad virtual y distancia</w:t>
        </w:r>
      </w:hyperlink>
    </w:p>
    <w:p w14:paraId="05A1D7E9" w14:textId="77777777" w:rsidR="00AF7348" w:rsidRDefault="001419CB" w:rsidP="00AF7348">
      <w:pPr>
        <w:pStyle w:val="Cuerpovademecum"/>
        <w:jc w:val="left"/>
      </w:pPr>
      <w:hyperlink r:id="rId2651" w:history="1">
        <w:r w:rsidR="00AF7348" w:rsidRPr="00D03E40">
          <w:rPr>
            <w:rStyle w:val="Hyperlink"/>
          </w:rPr>
          <w:t xml:space="preserve">La </w:t>
        </w:r>
        <w:proofErr w:type="spellStart"/>
        <w:r w:rsidR="00AF7348" w:rsidRPr="00D03E40">
          <w:rPr>
            <w:rStyle w:val="Hyperlink"/>
          </w:rPr>
          <w:t>economía</w:t>
        </w:r>
        <w:proofErr w:type="spellEnd"/>
        <w:r w:rsidR="00AF7348" w:rsidRPr="00D03E40">
          <w:rPr>
            <w:rStyle w:val="Hyperlink"/>
          </w:rPr>
          <w:t xml:space="preserve"> familiar en el contexto del COVID-19</w:t>
        </w:r>
      </w:hyperlink>
    </w:p>
    <w:p w14:paraId="2CE4C08B" w14:textId="77777777" w:rsidR="00AF7348" w:rsidRDefault="001419CB" w:rsidP="00AF7348">
      <w:pPr>
        <w:pStyle w:val="Cuerpovademecum"/>
        <w:jc w:val="left"/>
      </w:pPr>
      <w:hyperlink r:id="rId2652" w:history="1">
        <w:r w:rsidR="00AF7348" w:rsidRPr="00D03E40">
          <w:rPr>
            <w:rStyle w:val="Hyperlink"/>
          </w:rPr>
          <w:t>Responsabilidad Social Empresarial y longevidad. El caso de Microempresas del Sector comercial en Palenque y Catazajá, Chiapas</w:t>
        </w:r>
      </w:hyperlink>
    </w:p>
    <w:p w14:paraId="5EBB561F" w14:textId="77777777" w:rsidR="00AF7348" w:rsidRDefault="001419CB" w:rsidP="00AF7348">
      <w:pPr>
        <w:pStyle w:val="Cuerpovademecum"/>
        <w:jc w:val="left"/>
      </w:pPr>
      <w:hyperlink r:id="rId2653" w:history="1">
        <w:r w:rsidR="00AF7348" w:rsidRPr="00D03E40">
          <w:rPr>
            <w:rStyle w:val="Hyperlink"/>
          </w:rPr>
          <w:t>Impacto de la pandemia COVID-19 en el proceso de decisión de compra</w:t>
        </w:r>
      </w:hyperlink>
    </w:p>
    <w:p w14:paraId="53E3D8B6" w14:textId="77777777" w:rsidR="00AF7348" w:rsidRDefault="00AF7348" w:rsidP="00AF7348">
      <w:pPr>
        <w:pStyle w:val="Cuerpovademecum"/>
        <w:jc w:val="left"/>
        <w:rPr>
          <w:lang w:val="es-CO"/>
        </w:rPr>
      </w:pPr>
    </w:p>
    <w:p w14:paraId="66FDA06C" w14:textId="77777777" w:rsidR="00AF7348" w:rsidRDefault="00AF7348" w:rsidP="00AF7348">
      <w:pPr>
        <w:pStyle w:val="Estilo2"/>
      </w:pPr>
      <w:r w:rsidRPr="005021EF">
        <w:lastRenderedPageBreak/>
        <w:sym w:font="Wingdings 2" w:char="F068"/>
      </w:r>
    </w:p>
    <w:p w14:paraId="2B003510" w14:textId="77777777" w:rsidR="00AF7348" w:rsidRPr="00BB7A4C" w:rsidRDefault="00AF7348" w:rsidP="00AF7348">
      <w:pPr>
        <w:pStyle w:val="Estilo10"/>
        <w:rPr>
          <w:lang w:val="en-ZW"/>
        </w:rPr>
      </w:pPr>
    </w:p>
    <w:p w14:paraId="42007AE2" w14:textId="77777777" w:rsidR="00AF7348" w:rsidRDefault="00AF7348" w:rsidP="00AF7348">
      <w:pPr>
        <w:pStyle w:val="Estilo10"/>
        <w:rPr>
          <w:lang w:val="es-CO"/>
        </w:rPr>
      </w:pPr>
      <w:r w:rsidRPr="004470E6">
        <w:rPr>
          <w:lang w:val="es-CO"/>
        </w:rPr>
        <w:t>Revista Colombiana de Contabilidad</w:t>
      </w:r>
    </w:p>
    <w:p w14:paraId="2777024D" w14:textId="77777777" w:rsidR="00AF7348" w:rsidRDefault="001419CB" w:rsidP="00AF7348">
      <w:pPr>
        <w:pStyle w:val="Cuerpovademecum"/>
        <w:jc w:val="left"/>
      </w:pPr>
      <w:hyperlink r:id="rId2654" w:history="1">
        <w:r w:rsidR="00AF7348" w:rsidRPr="00392ABE">
          <w:rPr>
            <w:rStyle w:val="Hyperlink"/>
          </w:rPr>
          <w:t>Prácticas contables en tiempos de incertidumbre sanitaria, económica y financiera</w:t>
        </w:r>
      </w:hyperlink>
    </w:p>
    <w:p w14:paraId="1BA0016B" w14:textId="77777777" w:rsidR="00AF7348" w:rsidRDefault="001419CB" w:rsidP="00AF7348">
      <w:pPr>
        <w:pStyle w:val="Cuerpovademecum"/>
        <w:jc w:val="left"/>
      </w:pPr>
      <w:hyperlink r:id="rId2655" w:history="1">
        <w:r w:rsidR="00AF7348" w:rsidRPr="00392ABE">
          <w:rPr>
            <w:rStyle w:val="Hyperlink"/>
          </w:rPr>
          <w:t>Una comparación de los marcos técnicos normativos sobre estándares internacionales de contabilidad e información financiera aplicables en el sector agropecuario en Colombia</w:t>
        </w:r>
      </w:hyperlink>
    </w:p>
    <w:p w14:paraId="6463173F" w14:textId="77777777" w:rsidR="00AF7348" w:rsidRDefault="001419CB" w:rsidP="00AF7348">
      <w:pPr>
        <w:pStyle w:val="Cuerpovademecum"/>
        <w:jc w:val="left"/>
      </w:pPr>
      <w:hyperlink r:id="rId2656" w:history="1">
        <w:r w:rsidR="00AF7348" w:rsidRPr="00392ABE">
          <w:rPr>
            <w:rStyle w:val="Hyperlink"/>
          </w:rPr>
          <w:t xml:space="preserve">Implicaciones de la implementación de la norma NIIF para las </w:t>
        </w:r>
        <w:proofErr w:type="spellStart"/>
        <w:r w:rsidR="00AF7348" w:rsidRPr="00392ABE">
          <w:rPr>
            <w:rStyle w:val="Hyperlink"/>
          </w:rPr>
          <w:t>PyMEs</w:t>
        </w:r>
        <w:proofErr w:type="spellEnd"/>
        <w:r w:rsidR="00AF7348" w:rsidRPr="00392ABE">
          <w:rPr>
            <w:rStyle w:val="Hyperlink"/>
          </w:rPr>
          <w:t xml:space="preserve"> en el sector de la construcción de Cartagena, Colombia</w:t>
        </w:r>
      </w:hyperlink>
    </w:p>
    <w:p w14:paraId="487FC0A0" w14:textId="77777777" w:rsidR="00AF7348" w:rsidRDefault="001419CB" w:rsidP="00AF7348">
      <w:pPr>
        <w:pStyle w:val="Cuerpovademecum"/>
        <w:jc w:val="left"/>
      </w:pPr>
      <w:hyperlink r:id="rId2657" w:history="1">
        <w:r w:rsidR="00AF7348" w:rsidRPr="00392ABE">
          <w:rPr>
            <w:rStyle w:val="Hyperlink"/>
          </w:rPr>
          <w:t>Utilidades por acción: una mirada desde las empresas que cotizan en Bolsa de Colombia</w:t>
        </w:r>
      </w:hyperlink>
    </w:p>
    <w:p w14:paraId="680D93D0" w14:textId="77777777" w:rsidR="00AF7348" w:rsidRDefault="001419CB" w:rsidP="00AF7348">
      <w:pPr>
        <w:pStyle w:val="Cuerpovademecum"/>
        <w:jc w:val="left"/>
      </w:pPr>
      <w:hyperlink r:id="rId2658" w:history="1">
        <w:r w:rsidR="00AF7348" w:rsidRPr="00392ABE">
          <w:rPr>
            <w:rStyle w:val="Hyperlink"/>
          </w:rPr>
          <w:t>La gestión de la diversidad en las organizaciones como factor de innovación: una aproximación teórica</w:t>
        </w:r>
      </w:hyperlink>
    </w:p>
    <w:p w14:paraId="6BEC7CA9" w14:textId="77777777" w:rsidR="00AF7348" w:rsidRDefault="001419CB" w:rsidP="00AF7348">
      <w:pPr>
        <w:pStyle w:val="Cuerpovademecum"/>
        <w:jc w:val="left"/>
      </w:pPr>
      <w:hyperlink r:id="rId2659" w:history="1">
        <w:r w:rsidR="00AF7348" w:rsidRPr="00392ABE">
          <w:rPr>
            <w:rStyle w:val="Hyperlink"/>
          </w:rPr>
          <w:t>Sociedades BIC y Gobierno Corporativo. Una estrategia para la reactivación económica sostenible frente al COVID-19</w:t>
        </w:r>
      </w:hyperlink>
    </w:p>
    <w:p w14:paraId="6A774106" w14:textId="77777777" w:rsidR="00AF7348" w:rsidRDefault="001419CB" w:rsidP="00AF7348">
      <w:pPr>
        <w:pStyle w:val="Cuerpovademecum"/>
        <w:jc w:val="left"/>
      </w:pPr>
      <w:hyperlink r:id="rId2660" w:history="1">
        <w:r w:rsidR="00AF7348" w:rsidRPr="00392ABE">
          <w:rPr>
            <w:rStyle w:val="Hyperlink"/>
          </w:rPr>
          <w:t>La teoría crítica de la enseñanza para el aprendizaje de la tributación en la formación de contadores públicos</w:t>
        </w:r>
      </w:hyperlink>
    </w:p>
    <w:p w14:paraId="7C067717" w14:textId="77777777" w:rsidR="00AF7348" w:rsidRDefault="001419CB" w:rsidP="00AF7348">
      <w:pPr>
        <w:pStyle w:val="Cuerpovademecum"/>
        <w:jc w:val="left"/>
      </w:pPr>
      <w:hyperlink r:id="rId2661" w:history="1">
        <w:r w:rsidR="00AF7348" w:rsidRPr="00392ABE">
          <w:rPr>
            <w:rStyle w:val="Hyperlink"/>
          </w:rPr>
          <w:t>Análisis para el desarrollo de las Entidades Solidarias de Salud ESS en Colombia</w:t>
        </w:r>
      </w:hyperlink>
    </w:p>
    <w:p w14:paraId="1F13AD7C" w14:textId="77777777" w:rsidR="00AF7348" w:rsidRDefault="00AF7348" w:rsidP="00AF7348">
      <w:pPr>
        <w:pStyle w:val="Cuerpovademecum"/>
        <w:jc w:val="left"/>
        <w:rPr>
          <w:lang w:val="es-CO"/>
        </w:rPr>
      </w:pPr>
    </w:p>
    <w:p w14:paraId="50F338E6" w14:textId="77777777" w:rsidR="00AF7348" w:rsidRDefault="00AF7348" w:rsidP="00AF7348">
      <w:pPr>
        <w:pStyle w:val="Estilo2"/>
      </w:pPr>
      <w:r w:rsidRPr="005021EF">
        <w:sym w:font="Wingdings 2" w:char="F068"/>
      </w:r>
    </w:p>
    <w:p w14:paraId="1DDABB01" w14:textId="77777777" w:rsidR="00AF7348" w:rsidRPr="00BB7A4C" w:rsidRDefault="00AF7348" w:rsidP="00AF7348">
      <w:pPr>
        <w:pStyle w:val="Estilo10"/>
        <w:rPr>
          <w:lang w:val="en-ZW"/>
        </w:rPr>
      </w:pPr>
    </w:p>
    <w:p w14:paraId="6B44DAF8" w14:textId="77777777" w:rsidR="00AF7348" w:rsidRPr="00D80457" w:rsidRDefault="00AF7348" w:rsidP="00AF7348">
      <w:pPr>
        <w:pStyle w:val="Estilo10"/>
        <w:rPr>
          <w:lang w:val="en-US"/>
        </w:rPr>
      </w:pPr>
      <w:r w:rsidRPr="00D80457">
        <w:rPr>
          <w:lang w:val="en-US"/>
        </w:rPr>
        <w:t>The Accounting Review</w:t>
      </w:r>
    </w:p>
    <w:p w14:paraId="4B91527B" w14:textId="77777777" w:rsidR="00AF7348" w:rsidRDefault="001419CB" w:rsidP="00AF7348">
      <w:pPr>
        <w:pStyle w:val="Cuerpovademecum"/>
        <w:jc w:val="left"/>
        <w:rPr>
          <w:lang w:val="en-US"/>
        </w:rPr>
      </w:pPr>
      <w:hyperlink r:id="rId2662" w:history="1">
        <w:r w:rsidR="00AF7348" w:rsidRPr="00392ABE">
          <w:rPr>
            <w:rStyle w:val="Hyperlink"/>
            <w:lang w:val="en-US"/>
          </w:rPr>
          <w:t>Disclosure Regulation and Competitive Interactions: Evidence from the Oil and Gas Industry</w:t>
        </w:r>
      </w:hyperlink>
    </w:p>
    <w:p w14:paraId="2116123A" w14:textId="77777777" w:rsidR="00AF7348" w:rsidRDefault="001419CB" w:rsidP="00AF7348">
      <w:pPr>
        <w:pStyle w:val="Cuerpovademecum"/>
        <w:jc w:val="left"/>
        <w:rPr>
          <w:lang w:val="en-US"/>
        </w:rPr>
      </w:pPr>
      <w:hyperlink r:id="rId2663" w:history="1">
        <w:r w:rsidR="00AF7348" w:rsidRPr="00392ABE">
          <w:rPr>
            <w:rStyle w:val="Hyperlink"/>
            <w:lang w:val="en-US"/>
          </w:rPr>
          <w:t>Stock Price Management and Share Issuance: Evidence from Equity Warrants</w:t>
        </w:r>
      </w:hyperlink>
    </w:p>
    <w:p w14:paraId="66C5F0DE" w14:textId="77777777" w:rsidR="00AF7348" w:rsidRDefault="001419CB" w:rsidP="00AF7348">
      <w:pPr>
        <w:pStyle w:val="Cuerpovademecum"/>
        <w:jc w:val="left"/>
        <w:rPr>
          <w:lang w:val="en-US"/>
        </w:rPr>
      </w:pPr>
      <w:hyperlink r:id="rId2664" w:history="1">
        <w:r w:rsidR="00AF7348" w:rsidRPr="00392ABE">
          <w:rPr>
            <w:rStyle w:val="Hyperlink"/>
            <w:lang w:val="en-US"/>
          </w:rPr>
          <w:t>Identifying Insincere and Sincere Bias through Post-Report Interactions</w:t>
        </w:r>
      </w:hyperlink>
    </w:p>
    <w:p w14:paraId="52B65E85" w14:textId="77777777" w:rsidR="00AF7348" w:rsidRDefault="001419CB" w:rsidP="00AF7348">
      <w:pPr>
        <w:pStyle w:val="Cuerpovademecum"/>
        <w:jc w:val="left"/>
        <w:rPr>
          <w:lang w:val="en-US"/>
        </w:rPr>
      </w:pPr>
      <w:hyperlink r:id="rId2665" w:history="1">
        <w:r w:rsidR="00AF7348" w:rsidRPr="00392ABE">
          <w:rPr>
            <w:rStyle w:val="Hyperlink"/>
            <w:lang w:val="en-US"/>
          </w:rPr>
          <w:t>Cost Structure, Operating Leverage, and CDS Spreads</w:t>
        </w:r>
      </w:hyperlink>
    </w:p>
    <w:p w14:paraId="39550768" w14:textId="77777777" w:rsidR="00AF7348" w:rsidRDefault="001419CB" w:rsidP="00AF7348">
      <w:pPr>
        <w:pStyle w:val="Cuerpovademecum"/>
        <w:jc w:val="left"/>
        <w:rPr>
          <w:lang w:val="en-US"/>
        </w:rPr>
      </w:pPr>
      <w:hyperlink r:id="rId2666" w:history="1">
        <w:r w:rsidR="00AF7348" w:rsidRPr="00392ABE">
          <w:rPr>
            <w:rStyle w:val="Hyperlink"/>
            <w:lang w:val="en-US"/>
          </w:rPr>
          <w:t>Soft Information in the Financial Press and Analyst Revisions</w:t>
        </w:r>
      </w:hyperlink>
    </w:p>
    <w:p w14:paraId="0E09FAA0" w14:textId="77777777" w:rsidR="00AF7348" w:rsidRDefault="001419CB" w:rsidP="00AF7348">
      <w:pPr>
        <w:pStyle w:val="Cuerpovademecum"/>
        <w:jc w:val="left"/>
        <w:rPr>
          <w:lang w:val="en-US"/>
        </w:rPr>
      </w:pPr>
      <w:hyperlink r:id="rId2667" w:history="1">
        <w:r w:rsidR="00AF7348" w:rsidRPr="00392ABE">
          <w:rPr>
            <w:rStyle w:val="Hyperlink"/>
            <w:lang w:val="en-US"/>
          </w:rPr>
          <w:t>Working Longer but Not Harder: The Effects of Incentivizing Inputs versus Outputs in a Heterogeneous Workforce</w:t>
        </w:r>
      </w:hyperlink>
    </w:p>
    <w:p w14:paraId="2FE0776F" w14:textId="77777777" w:rsidR="00AF7348" w:rsidRDefault="001419CB" w:rsidP="00AF7348">
      <w:pPr>
        <w:pStyle w:val="Cuerpovademecum"/>
        <w:jc w:val="left"/>
        <w:rPr>
          <w:lang w:val="en-US"/>
        </w:rPr>
      </w:pPr>
      <w:hyperlink r:id="rId2668" w:history="1">
        <w:r w:rsidR="00AF7348" w:rsidRPr="00392ABE">
          <w:rPr>
            <w:rStyle w:val="Hyperlink"/>
            <w:lang w:val="en-US"/>
          </w:rPr>
          <w:t>The Political Dynamics of Corporate Tax Avoidance: The Chinese Experience</w:t>
        </w:r>
      </w:hyperlink>
    </w:p>
    <w:p w14:paraId="5152B6B7" w14:textId="77777777" w:rsidR="00AF7348" w:rsidRDefault="001419CB" w:rsidP="00AF7348">
      <w:pPr>
        <w:pStyle w:val="Cuerpovademecum"/>
        <w:jc w:val="left"/>
        <w:rPr>
          <w:lang w:val="en-US"/>
        </w:rPr>
      </w:pPr>
      <w:hyperlink r:id="rId2669" w:history="1">
        <w:r w:rsidR="00AF7348" w:rsidRPr="00392ABE">
          <w:rPr>
            <w:rStyle w:val="Hyperlink"/>
            <w:lang w:val="en-US"/>
          </w:rPr>
          <w:t>Aggressive Tax Avoiders: U.S. Multinationals Shifting Domestic Earnings to Zero</w:t>
        </w:r>
      </w:hyperlink>
    </w:p>
    <w:p w14:paraId="6D3858B4" w14:textId="77777777" w:rsidR="00AF7348" w:rsidRDefault="001419CB" w:rsidP="00AF7348">
      <w:pPr>
        <w:pStyle w:val="Cuerpovademecum"/>
        <w:jc w:val="left"/>
        <w:rPr>
          <w:lang w:val="en-US"/>
        </w:rPr>
      </w:pPr>
      <w:hyperlink r:id="rId2670" w:history="1">
        <w:r w:rsidR="00AF7348" w:rsidRPr="00392ABE">
          <w:rPr>
            <w:rStyle w:val="Hyperlink"/>
            <w:lang w:val="en-US"/>
          </w:rPr>
          <w:t>The Spillover Effect of Consolidating Securitization Entities on Small Business Lending</w:t>
        </w:r>
      </w:hyperlink>
    </w:p>
    <w:p w14:paraId="25AFE382" w14:textId="77777777" w:rsidR="00AF7348" w:rsidRDefault="001419CB" w:rsidP="00AF7348">
      <w:pPr>
        <w:pStyle w:val="Cuerpovademecum"/>
        <w:jc w:val="left"/>
        <w:rPr>
          <w:lang w:val="en-US"/>
        </w:rPr>
      </w:pPr>
      <w:hyperlink r:id="rId2671" w:history="1">
        <w:r w:rsidR="00AF7348" w:rsidRPr="00392ABE">
          <w:rPr>
            <w:rStyle w:val="Hyperlink"/>
            <w:lang w:val="en-US"/>
          </w:rPr>
          <w:t>The Decreasing Trend in U.S. Cash Effective Tax Rates: The Role of Growth in Pre-Tax Income</w:t>
        </w:r>
      </w:hyperlink>
    </w:p>
    <w:p w14:paraId="67B7BE47" w14:textId="77777777" w:rsidR="00AF7348" w:rsidRDefault="001419CB" w:rsidP="00AF7348">
      <w:pPr>
        <w:pStyle w:val="Cuerpovademecum"/>
        <w:jc w:val="left"/>
        <w:rPr>
          <w:lang w:val="en-US"/>
        </w:rPr>
      </w:pPr>
      <w:hyperlink r:id="rId2672" w:history="1">
        <w:r w:rsidR="00AF7348" w:rsidRPr="00392ABE">
          <w:rPr>
            <w:rStyle w:val="Hyperlink"/>
            <w:lang w:val="en-US"/>
          </w:rPr>
          <w:t>Auditor Integration of IT Specialist Input on Internal Control Issues: How a Weaker Team Identity Can Be Beneficial</w:t>
        </w:r>
      </w:hyperlink>
    </w:p>
    <w:p w14:paraId="0F0B91A6" w14:textId="77777777" w:rsidR="00AF7348" w:rsidRDefault="001419CB" w:rsidP="00AF7348">
      <w:pPr>
        <w:pStyle w:val="Cuerpovademecum"/>
        <w:jc w:val="left"/>
        <w:rPr>
          <w:lang w:val="en-US"/>
        </w:rPr>
      </w:pPr>
      <w:hyperlink r:id="rId2673" w:history="1">
        <w:r w:rsidR="00AF7348" w:rsidRPr="00392ABE">
          <w:rPr>
            <w:rStyle w:val="Hyperlink"/>
            <w:lang w:val="en-US"/>
          </w:rPr>
          <w:t>Deterrent Disclosure</w:t>
        </w:r>
      </w:hyperlink>
    </w:p>
    <w:p w14:paraId="49DF3757" w14:textId="77777777" w:rsidR="00AF7348" w:rsidRDefault="001419CB" w:rsidP="00AF7348">
      <w:pPr>
        <w:pStyle w:val="Cuerpovademecum"/>
        <w:jc w:val="left"/>
        <w:rPr>
          <w:lang w:val="en-US"/>
        </w:rPr>
      </w:pPr>
      <w:hyperlink r:id="rId2674" w:history="1">
        <w:r w:rsidR="00AF7348" w:rsidRPr="00392ABE">
          <w:rPr>
            <w:rStyle w:val="Hyperlink"/>
            <w:lang w:val="en-US"/>
          </w:rPr>
          <w:t>Cheating for the Cause: The Effects of Performance-Based Pay on Socially Oriented Misreporting</w:t>
        </w:r>
      </w:hyperlink>
    </w:p>
    <w:p w14:paraId="135ADAA0" w14:textId="77777777" w:rsidR="00AF7348" w:rsidRDefault="001419CB" w:rsidP="00AF7348">
      <w:pPr>
        <w:pStyle w:val="Cuerpovademecum"/>
        <w:jc w:val="left"/>
        <w:rPr>
          <w:lang w:val="en-US"/>
        </w:rPr>
      </w:pPr>
      <w:hyperlink r:id="rId2675" w:history="1">
        <w:r w:rsidR="00AF7348" w:rsidRPr="00392ABE">
          <w:rPr>
            <w:rStyle w:val="Hyperlink"/>
            <w:lang w:val="en-US"/>
          </w:rPr>
          <w:t>Performance-Vesting Share Award Outcomes and CEO Incentives</w:t>
        </w:r>
      </w:hyperlink>
    </w:p>
    <w:p w14:paraId="1F81F3AF" w14:textId="77777777" w:rsidR="00AF7348" w:rsidRDefault="001419CB" w:rsidP="00AF7348">
      <w:pPr>
        <w:pStyle w:val="Cuerpovademecum"/>
        <w:jc w:val="left"/>
        <w:rPr>
          <w:lang w:val="en-US"/>
        </w:rPr>
      </w:pPr>
      <w:hyperlink r:id="rId2676" w:history="1">
        <w:r w:rsidR="00AF7348" w:rsidRPr="00392ABE">
          <w:rPr>
            <w:rStyle w:val="Hyperlink"/>
            <w:lang w:val="en-US"/>
          </w:rPr>
          <w:t>Can Employees Exercise Control Over Managers? The Role of the Employees' Knowledge of Manager Behavior and Manager Discretion</w:t>
        </w:r>
      </w:hyperlink>
    </w:p>
    <w:p w14:paraId="576E45F5" w14:textId="77777777" w:rsidR="00AF7348" w:rsidRDefault="001419CB" w:rsidP="00AF7348">
      <w:pPr>
        <w:pStyle w:val="Cuerpovademecum"/>
        <w:jc w:val="left"/>
        <w:rPr>
          <w:lang w:val="en-US"/>
        </w:rPr>
      </w:pPr>
      <w:hyperlink r:id="rId2677" w:history="1">
        <w:r w:rsidR="00AF7348" w:rsidRPr="00392ABE">
          <w:rPr>
            <w:rStyle w:val="Hyperlink"/>
            <w:lang w:val="en-US"/>
          </w:rPr>
          <w:t>Entity Structure and Taxes: An Analysis of Embedded Pass-Through Entities</w:t>
        </w:r>
      </w:hyperlink>
    </w:p>
    <w:p w14:paraId="3C7EA97C" w14:textId="77777777" w:rsidR="00AF7348" w:rsidRDefault="001419CB" w:rsidP="00AF7348">
      <w:pPr>
        <w:pStyle w:val="Cuerpovademecum"/>
        <w:jc w:val="left"/>
        <w:rPr>
          <w:lang w:val="en-US"/>
        </w:rPr>
      </w:pPr>
      <w:hyperlink r:id="rId2678" w:history="1">
        <w:r w:rsidR="00AF7348" w:rsidRPr="00392ABE">
          <w:rPr>
            <w:rStyle w:val="Hyperlink"/>
            <w:lang w:val="en-US"/>
          </w:rPr>
          <w:t>Revising A Voluntary Disclosure Decision</w:t>
        </w:r>
      </w:hyperlink>
    </w:p>
    <w:p w14:paraId="6238DFF3" w14:textId="77777777" w:rsidR="00AF7348" w:rsidRDefault="001419CB" w:rsidP="00AF7348">
      <w:pPr>
        <w:pStyle w:val="Cuerpovademecum"/>
        <w:jc w:val="left"/>
        <w:rPr>
          <w:lang w:val="en-US"/>
        </w:rPr>
      </w:pPr>
      <w:hyperlink r:id="rId2679" w:history="1">
        <w:r w:rsidR="00AF7348" w:rsidRPr="00392ABE">
          <w:rPr>
            <w:rStyle w:val="Hyperlink"/>
            <w:lang w:val="en-US"/>
          </w:rPr>
          <w:t>CEO Tenure and Firm Value</w:t>
        </w:r>
      </w:hyperlink>
    </w:p>
    <w:p w14:paraId="3AF44851" w14:textId="77777777" w:rsidR="00AF7348" w:rsidRDefault="001419CB" w:rsidP="00AF7348">
      <w:pPr>
        <w:pStyle w:val="Cuerpovademecum"/>
        <w:jc w:val="left"/>
        <w:rPr>
          <w:lang w:val="en-US"/>
        </w:rPr>
      </w:pPr>
      <w:hyperlink r:id="rId2680" w:history="1">
        <w:r w:rsidR="00AF7348" w:rsidRPr="00392ABE">
          <w:rPr>
            <w:rStyle w:val="Hyperlink"/>
            <w:lang w:val="en-US"/>
          </w:rPr>
          <w:t>The Usefulness of Financial Accounting Information: Evidence from the Field</w:t>
        </w:r>
      </w:hyperlink>
    </w:p>
    <w:p w14:paraId="48871980" w14:textId="77777777" w:rsidR="00AF7348" w:rsidRDefault="001419CB" w:rsidP="00AF7348">
      <w:pPr>
        <w:pStyle w:val="Cuerpovademecum"/>
        <w:jc w:val="left"/>
        <w:rPr>
          <w:lang w:val="en-US"/>
        </w:rPr>
      </w:pPr>
      <w:hyperlink r:id="rId2681" w:history="1">
        <w:r w:rsidR="00AF7348" w:rsidRPr="00392ABE">
          <w:rPr>
            <w:rStyle w:val="Hyperlink"/>
            <w:lang w:val="en-US"/>
          </w:rPr>
          <w:t>The Importance of Partner Narcissism to Audit Quality: Evidence from Taiwan</w:t>
        </w:r>
      </w:hyperlink>
    </w:p>
    <w:p w14:paraId="01EA27AF" w14:textId="77777777" w:rsidR="00AF7348" w:rsidRDefault="001419CB" w:rsidP="00AF7348">
      <w:pPr>
        <w:pStyle w:val="Cuerpovademecum"/>
        <w:jc w:val="left"/>
        <w:rPr>
          <w:lang w:val="en-US"/>
        </w:rPr>
      </w:pPr>
      <w:hyperlink r:id="rId2682" w:history="1">
        <w:r w:rsidR="00AF7348" w:rsidRPr="00392ABE">
          <w:rPr>
            <w:rStyle w:val="Hyperlink"/>
            <w:lang w:val="en-US"/>
          </w:rPr>
          <w:t>The Impact of Partners' Economic Incentives on Audit Quality in Big 4 Partnerships</w:t>
        </w:r>
      </w:hyperlink>
    </w:p>
    <w:p w14:paraId="0F01126F" w14:textId="77777777" w:rsidR="00AF7348" w:rsidRDefault="001419CB" w:rsidP="00AF7348">
      <w:pPr>
        <w:pStyle w:val="Cuerpovademecum"/>
        <w:jc w:val="left"/>
        <w:rPr>
          <w:lang w:val="en-US"/>
        </w:rPr>
      </w:pPr>
      <w:hyperlink r:id="rId2683" w:history="1">
        <w:r w:rsidR="00AF7348" w:rsidRPr="00392ABE">
          <w:rPr>
            <w:rStyle w:val="Hyperlink"/>
            <w:lang w:val="en-US"/>
          </w:rPr>
          <w:t>Tax Loss Carrybacks as Firm Fiscal Stimulus: A Tale of Two Recessions</w:t>
        </w:r>
      </w:hyperlink>
    </w:p>
    <w:p w14:paraId="372CE619" w14:textId="77777777" w:rsidR="00AF7348" w:rsidRDefault="001419CB" w:rsidP="00AF7348">
      <w:pPr>
        <w:pStyle w:val="Cuerpovademecum"/>
        <w:jc w:val="left"/>
        <w:rPr>
          <w:lang w:val="en-US"/>
        </w:rPr>
      </w:pPr>
      <w:hyperlink r:id="rId2684" w:history="1">
        <w:r w:rsidR="00AF7348" w:rsidRPr="00392ABE">
          <w:rPr>
            <w:rStyle w:val="Hyperlink"/>
            <w:lang w:val="en-US"/>
          </w:rPr>
          <w:t>Measuring Accounting Fraud and Irregularities Using Public and Private Enforcement</w:t>
        </w:r>
      </w:hyperlink>
    </w:p>
    <w:p w14:paraId="50841949" w14:textId="77777777" w:rsidR="00AF7348" w:rsidRDefault="001419CB" w:rsidP="00AF7348">
      <w:pPr>
        <w:pStyle w:val="Cuerpovademecum"/>
        <w:jc w:val="left"/>
        <w:rPr>
          <w:lang w:val="en-US"/>
        </w:rPr>
      </w:pPr>
      <w:hyperlink r:id="rId2685" w:history="1">
        <w:r w:rsidR="00AF7348" w:rsidRPr="00392ABE">
          <w:rPr>
            <w:rStyle w:val="Hyperlink"/>
            <w:lang w:val="en-US"/>
          </w:rPr>
          <w:t>Complementarity between Audited Financial Reporting and Voluntary Disclosure: The Case of Former Andersen Clients</w:t>
        </w:r>
      </w:hyperlink>
    </w:p>
    <w:p w14:paraId="76CAD4F1" w14:textId="77777777" w:rsidR="00AF7348" w:rsidRDefault="001419CB" w:rsidP="00AF7348">
      <w:pPr>
        <w:pStyle w:val="Cuerpovademecum"/>
        <w:jc w:val="left"/>
        <w:rPr>
          <w:lang w:val="en-US"/>
        </w:rPr>
      </w:pPr>
      <w:hyperlink r:id="rId2686" w:history="1">
        <w:r w:rsidR="00AF7348" w:rsidRPr="00392ABE">
          <w:rPr>
            <w:rStyle w:val="Hyperlink"/>
            <w:lang w:val="en-US"/>
          </w:rPr>
          <w:t>The Effect of Auditor Reporting Choice and Audit Committee Oversight on Management Financial Disclosures</w:t>
        </w:r>
      </w:hyperlink>
    </w:p>
    <w:p w14:paraId="5E581012" w14:textId="77777777" w:rsidR="00AF7348" w:rsidRDefault="001419CB" w:rsidP="00AF7348">
      <w:pPr>
        <w:pStyle w:val="Cuerpovademecum"/>
        <w:jc w:val="left"/>
        <w:rPr>
          <w:lang w:val="en-US"/>
        </w:rPr>
      </w:pPr>
      <w:hyperlink r:id="rId2687" w:history="1">
        <w:r w:rsidR="00AF7348" w:rsidRPr="00392ABE">
          <w:rPr>
            <w:rStyle w:val="Hyperlink"/>
            <w:lang w:val="en-US"/>
          </w:rPr>
          <w:t>The Informational Role of Investor Relations: Evidence from the Debt Market</w:t>
        </w:r>
      </w:hyperlink>
    </w:p>
    <w:p w14:paraId="736D5961" w14:textId="77777777" w:rsidR="00AF7348" w:rsidRDefault="001419CB" w:rsidP="00AF7348">
      <w:pPr>
        <w:pStyle w:val="Cuerpovademecum"/>
        <w:jc w:val="left"/>
        <w:rPr>
          <w:lang w:val="en-US"/>
        </w:rPr>
      </w:pPr>
      <w:hyperlink r:id="rId2688" w:history="1">
        <w:r w:rsidR="00AF7348" w:rsidRPr="00392ABE">
          <w:rPr>
            <w:rStyle w:val="Hyperlink"/>
            <w:lang w:val="en-US"/>
          </w:rPr>
          <w:t>Fundamental Analysis and Mean-Variance Optimal Portfolios</w:t>
        </w:r>
      </w:hyperlink>
    </w:p>
    <w:p w14:paraId="450ACC15" w14:textId="77777777" w:rsidR="00AF7348" w:rsidRDefault="001419CB" w:rsidP="00AF7348">
      <w:pPr>
        <w:pStyle w:val="Cuerpovademecum"/>
        <w:jc w:val="left"/>
        <w:rPr>
          <w:lang w:val="en-US"/>
        </w:rPr>
      </w:pPr>
      <w:hyperlink r:id="rId2689" w:history="1">
        <w:r w:rsidR="00AF7348" w:rsidRPr="00392ABE">
          <w:rPr>
            <w:rStyle w:val="Hyperlink"/>
            <w:lang w:val="en-US"/>
          </w:rPr>
          <w:t>Dressing for the Occasion? Audit Quality in the Presence of Competition for New Clients</w:t>
        </w:r>
      </w:hyperlink>
    </w:p>
    <w:p w14:paraId="4A44268F" w14:textId="77777777" w:rsidR="00AF7348" w:rsidRDefault="001419CB" w:rsidP="00AF7348">
      <w:pPr>
        <w:pStyle w:val="Cuerpovademecum"/>
        <w:jc w:val="left"/>
        <w:rPr>
          <w:lang w:val="en-US"/>
        </w:rPr>
      </w:pPr>
      <w:hyperlink r:id="rId2690" w:history="1">
        <w:r w:rsidR="00AF7348" w:rsidRPr="00392ABE">
          <w:rPr>
            <w:rStyle w:val="Hyperlink"/>
            <w:lang w:val="en-US"/>
          </w:rPr>
          <w:t>The Informational Value of Segment Data Disaggregated by Underlying Industry: Evidence from the Textual Features of Business Descriptions</w:t>
        </w:r>
      </w:hyperlink>
    </w:p>
    <w:p w14:paraId="33880920" w14:textId="77777777" w:rsidR="00AF7348" w:rsidRDefault="001419CB" w:rsidP="00AF7348">
      <w:pPr>
        <w:pStyle w:val="Cuerpovademecum"/>
        <w:jc w:val="left"/>
        <w:rPr>
          <w:lang w:val="en-US"/>
        </w:rPr>
      </w:pPr>
      <w:hyperlink r:id="rId2691" w:history="1">
        <w:r w:rsidR="00AF7348" w:rsidRPr="00392ABE">
          <w:rPr>
            <w:rStyle w:val="Hyperlink"/>
            <w:lang w:val="en-US"/>
          </w:rPr>
          <w:t>Real Effects of Financial Reporting on Innovation: Evidence from Tax Law and Accounting Standards</w:t>
        </w:r>
      </w:hyperlink>
    </w:p>
    <w:p w14:paraId="04D2EDEA" w14:textId="77777777" w:rsidR="00AF7348" w:rsidRDefault="001419CB" w:rsidP="00AF7348">
      <w:pPr>
        <w:pStyle w:val="Cuerpovademecum"/>
        <w:jc w:val="left"/>
        <w:rPr>
          <w:lang w:val="en-US"/>
        </w:rPr>
      </w:pPr>
      <w:hyperlink r:id="rId2692" w:history="1">
        <w:r w:rsidR="00AF7348" w:rsidRPr="00392ABE">
          <w:rPr>
            <w:rStyle w:val="Hyperlink"/>
            <w:lang w:val="en-US"/>
          </w:rPr>
          <w:t>The Impact of Shareholder Litigation Risk on Equity Incentives: Evidence from a Quasi-Natural Experiment</w:t>
        </w:r>
      </w:hyperlink>
    </w:p>
    <w:p w14:paraId="2AFDE2F4" w14:textId="77777777" w:rsidR="00AF7348" w:rsidRDefault="001419CB" w:rsidP="00AF7348">
      <w:pPr>
        <w:pStyle w:val="Cuerpovademecum"/>
        <w:jc w:val="left"/>
        <w:rPr>
          <w:lang w:val="en-US"/>
        </w:rPr>
      </w:pPr>
      <w:hyperlink r:id="rId2693" w:history="1">
        <w:r w:rsidR="00AF7348" w:rsidRPr="00392ABE">
          <w:rPr>
            <w:rStyle w:val="Hyperlink"/>
            <w:lang w:val="en-US"/>
          </w:rPr>
          <w:t>A Tale of Two Enforcement Venues: Determinants and Consequences of the SEC's Choice of Enforcement Venue After the Dodd-Frank Act</w:t>
        </w:r>
      </w:hyperlink>
    </w:p>
    <w:p w14:paraId="68F88647" w14:textId="77777777" w:rsidR="00AF7348" w:rsidRPr="00392ABE" w:rsidRDefault="00AF7348" w:rsidP="00AF7348">
      <w:pPr>
        <w:pStyle w:val="Cuerpovademecum"/>
        <w:jc w:val="left"/>
        <w:rPr>
          <w:lang w:val="en-US"/>
        </w:rPr>
      </w:pPr>
    </w:p>
    <w:p w14:paraId="21443141" w14:textId="77777777" w:rsidR="00AF7348" w:rsidRDefault="00AF7348" w:rsidP="00AF7348">
      <w:pPr>
        <w:pStyle w:val="Estilo2"/>
      </w:pPr>
      <w:r w:rsidRPr="005021EF">
        <w:sym w:font="Wingdings 2" w:char="F068"/>
      </w:r>
    </w:p>
    <w:p w14:paraId="50224DD3" w14:textId="77777777" w:rsidR="00AF7348" w:rsidRPr="00BB7A4C" w:rsidRDefault="00AF7348" w:rsidP="00AF7348">
      <w:pPr>
        <w:pStyle w:val="Estilo10"/>
        <w:rPr>
          <w:lang w:val="en-ZW"/>
        </w:rPr>
      </w:pPr>
    </w:p>
    <w:p w14:paraId="4F106EDE" w14:textId="77777777" w:rsidR="00AF7348" w:rsidRPr="00D80457" w:rsidRDefault="00AF7348" w:rsidP="00AF7348">
      <w:pPr>
        <w:pStyle w:val="Estilo10"/>
        <w:rPr>
          <w:lang w:val="en-US"/>
        </w:rPr>
      </w:pPr>
      <w:r w:rsidRPr="00D80457">
        <w:rPr>
          <w:lang w:val="en-US"/>
        </w:rPr>
        <w:t>The International Journal of Accounting</w:t>
      </w:r>
    </w:p>
    <w:p w14:paraId="447A24F9" w14:textId="77777777" w:rsidR="00AF7348" w:rsidRDefault="001419CB" w:rsidP="00AF7348">
      <w:pPr>
        <w:pStyle w:val="Cuerpovademecum"/>
        <w:jc w:val="left"/>
        <w:rPr>
          <w:lang w:val="en-US"/>
        </w:rPr>
      </w:pPr>
      <w:hyperlink r:id="rId2694" w:history="1">
        <w:r w:rsidR="00AF7348" w:rsidRPr="00392ABE">
          <w:rPr>
            <w:rStyle w:val="Hyperlink"/>
            <w:lang w:val="en-US"/>
          </w:rPr>
          <w:t>The Dark Side of Mandatory IFRS Adoption: Does IFRS Adoption Deteriorate Accrual Reliability?</w:t>
        </w:r>
      </w:hyperlink>
    </w:p>
    <w:p w14:paraId="1CE934A2" w14:textId="77777777" w:rsidR="00AF7348" w:rsidRDefault="001419CB" w:rsidP="00AF7348">
      <w:pPr>
        <w:pStyle w:val="Cuerpovademecum"/>
        <w:jc w:val="left"/>
        <w:rPr>
          <w:lang w:val="en-US"/>
        </w:rPr>
      </w:pPr>
      <w:hyperlink r:id="rId2695" w:history="1">
        <w:r w:rsidR="00AF7348" w:rsidRPr="00392ABE">
          <w:rPr>
            <w:rStyle w:val="Hyperlink"/>
            <w:lang w:val="en-US"/>
          </w:rPr>
          <w:t>Substance and Form Adoption of International Financial Reporting Standards and Financial Statement Comparability: Evidence from South Africa</w:t>
        </w:r>
      </w:hyperlink>
    </w:p>
    <w:p w14:paraId="3994EBF7" w14:textId="77777777" w:rsidR="00AF7348" w:rsidRDefault="001419CB" w:rsidP="00AF7348">
      <w:pPr>
        <w:pStyle w:val="Cuerpovademecum"/>
        <w:jc w:val="left"/>
        <w:rPr>
          <w:lang w:val="en-US"/>
        </w:rPr>
      </w:pPr>
      <w:hyperlink r:id="rId2696" w:history="1">
        <w:r w:rsidR="00AF7348" w:rsidRPr="00392ABE">
          <w:rPr>
            <w:rStyle w:val="Hyperlink"/>
            <w:lang w:val="en-US"/>
          </w:rPr>
          <w:t>Role of Country-Level Characteristics in Segment Reporting: EU Evidence</w:t>
        </w:r>
      </w:hyperlink>
    </w:p>
    <w:p w14:paraId="212D36A7" w14:textId="77777777" w:rsidR="00AF7348" w:rsidRDefault="001419CB" w:rsidP="00AF7348">
      <w:pPr>
        <w:pStyle w:val="Cuerpovademecum"/>
        <w:jc w:val="left"/>
        <w:rPr>
          <w:lang w:val="en-US"/>
        </w:rPr>
      </w:pPr>
      <w:hyperlink r:id="rId2697" w:history="1">
        <w:r w:rsidR="00AF7348" w:rsidRPr="00392ABE">
          <w:rPr>
            <w:rStyle w:val="Hyperlink"/>
            <w:lang w:val="en-US"/>
          </w:rPr>
          <w:t>Power Distance, Political Uncertainty, and Stock Price Crash Risk: International Evidence</w:t>
        </w:r>
      </w:hyperlink>
    </w:p>
    <w:p w14:paraId="5E9668ED" w14:textId="77777777" w:rsidR="00AF7348" w:rsidRDefault="001419CB" w:rsidP="00AF7348">
      <w:pPr>
        <w:pStyle w:val="Cuerpovademecum"/>
        <w:jc w:val="left"/>
        <w:rPr>
          <w:lang w:val="en-US"/>
        </w:rPr>
      </w:pPr>
      <w:hyperlink r:id="rId2698" w:history="1">
        <w:r w:rsidR="00AF7348" w:rsidRPr="00392ABE">
          <w:rPr>
            <w:rStyle w:val="Hyperlink"/>
            <w:lang w:val="en-US"/>
          </w:rPr>
          <w:t>Related-Party Transactions and Stock Price Crash Risk: Evidence from China</w:t>
        </w:r>
      </w:hyperlink>
    </w:p>
    <w:p w14:paraId="4B443825" w14:textId="77777777" w:rsidR="00AF7348" w:rsidRDefault="001419CB" w:rsidP="00AF7348">
      <w:pPr>
        <w:pStyle w:val="Cuerpovademecum"/>
        <w:jc w:val="left"/>
        <w:rPr>
          <w:lang w:val="en-US"/>
        </w:rPr>
      </w:pPr>
      <w:hyperlink r:id="rId2699" w:history="1">
        <w:r w:rsidR="00AF7348" w:rsidRPr="00392ABE">
          <w:rPr>
            <w:rStyle w:val="Hyperlink"/>
            <w:lang w:val="en-US"/>
          </w:rPr>
          <w:t xml:space="preserve">Discussion of “Related-Party Transactions and Stock Price Crash Risk: Evidence from China” by Ahsan Habib, Haiyan Jiang, and </w:t>
        </w:r>
        <w:proofErr w:type="spellStart"/>
        <w:r w:rsidR="00AF7348" w:rsidRPr="00392ABE">
          <w:rPr>
            <w:rStyle w:val="Hyperlink"/>
            <w:lang w:val="en-US"/>
          </w:rPr>
          <w:t>Donghua</w:t>
        </w:r>
        <w:proofErr w:type="spellEnd"/>
        <w:r w:rsidR="00AF7348" w:rsidRPr="00392ABE">
          <w:rPr>
            <w:rStyle w:val="Hyperlink"/>
            <w:lang w:val="en-US"/>
          </w:rPr>
          <w:t xml:space="preserve"> Zhou</w:t>
        </w:r>
      </w:hyperlink>
    </w:p>
    <w:p w14:paraId="132ABA70" w14:textId="77777777" w:rsidR="00AF7348" w:rsidRPr="00392ABE" w:rsidRDefault="00AF7348" w:rsidP="00AF7348">
      <w:pPr>
        <w:pStyle w:val="Cuerpovademecum"/>
        <w:jc w:val="left"/>
        <w:rPr>
          <w:lang w:val="en-US"/>
        </w:rPr>
      </w:pPr>
    </w:p>
    <w:p w14:paraId="693F09BE" w14:textId="77777777" w:rsidR="00AF7348" w:rsidRDefault="00AF7348" w:rsidP="00AF7348">
      <w:pPr>
        <w:pStyle w:val="Estilo2"/>
      </w:pPr>
      <w:r w:rsidRPr="005021EF">
        <w:sym w:font="Wingdings 2" w:char="F068"/>
      </w:r>
    </w:p>
    <w:p w14:paraId="32659A90" w14:textId="77777777" w:rsidR="00AF7348" w:rsidRPr="00BB7A4C" w:rsidRDefault="00AF7348" w:rsidP="00AF7348">
      <w:pPr>
        <w:pStyle w:val="Estilo10"/>
        <w:rPr>
          <w:lang w:val="en-ZW"/>
        </w:rPr>
      </w:pPr>
    </w:p>
    <w:p w14:paraId="7EE7464C" w14:textId="77777777" w:rsidR="00AF7348" w:rsidRDefault="00AF7348" w:rsidP="00AF7348">
      <w:pPr>
        <w:pStyle w:val="Estilo10"/>
        <w:rPr>
          <w:lang w:val="es-CO"/>
        </w:rPr>
      </w:pPr>
      <w:r>
        <w:rPr>
          <w:lang w:val="es-CO"/>
        </w:rPr>
        <w:t>Visión Contable</w:t>
      </w:r>
    </w:p>
    <w:p w14:paraId="0980D676" w14:textId="77777777" w:rsidR="00AF7348" w:rsidRDefault="001419CB" w:rsidP="00AF7348">
      <w:pPr>
        <w:pStyle w:val="Cuerpovademecum"/>
        <w:jc w:val="left"/>
      </w:pPr>
      <w:hyperlink r:id="rId2700" w:history="1">
        <w:r w:rsidR="00AF7348" w:rsidRPr="00392ABE">
          <w:rPr>
            <w:rStyle w:val="Hyperlink"/>
          </w:rPr>
          <w:t>La ética de la autenticidad como alternativa en la formación del profesional contable</w:t>
        </w:r>
      </w:hyperlink>
    </w:p>
    <w:p w14:paraId="2EB0224B" w14:textId="77777777" w:rsidR="00AF7348" w:rsidRDefault="001419CB" w:rsidP="00AF7348">
      <w:pPr>
        <w:pStyle w:val="Cuerpovademecum"/>
        <w:jc w:val="left"/>
        <w:rPr>
          <w:lang w:val="es-CO"/>
        </w:rPr>
      </w:pPr>
      <w:hyperlink r:id="rId2701" w:history="1">
        <w:r w:rsidR="00AF7348" w:rsidRPr="00392ABE">
          <w:rPr>
            <w:rStyle w:val="Hyperlink"/>
            <w:lang w:val="es-CO"/>
          </w:rPr>
          <w:t>Principales retos de la profesión contable desde las perspectivas económica, digital y científica</w:t>
        </w:r>
      </w:hyperlink>
    </w:p>
    <w:p w14:paraId="36205E47" w14:textId="77777777" w:rsidR="00AF7348" w:rsidRDefault="001419CB" w:rsidP="00AF7348">
      <w:pPr>
        <w:pStyle w:val="Cuerpovademecum"/>
        <w:jc w:val="left"/>
        <w:rPr>
          <w:lang w:val="es-CO"/>
        </w:rPr>
      </w:pPr>
      <w:hyperlink r:id="rId2702" w:history="1">
        <w:r w:rsidR="00AF7348" w:rsidRPr="00392ABE">
          <w:rPr>
            <w:rStyle w:val="Hyperlink"/>
            <w:lang w:val="es-CO"/>
          </w:rPr>
          <w:t>Representación social y simbólica de la contaduría pública</w:t>
        </w:r>
      </w:hyperlink>
    </w:p>
    <w:p w14:paraId="12CDAB21" w14:textId="77777777" w:rsidR="00AF7348" w:rsidRDefault="001419CB" w:rsidP="00AF7348">
      <w:pPr>
        <w:pStyle w:val="Cuerpovademecum"/>
        <w:jc w:val="left"/>
        <w:rPr>
          <w:lang w:val="es-CO"/>
        </w:rPr>
      </w:pPr>
      <w:hyperlink r:id="rId2703" w:history="1">
        <w:r w:rsidR="00AF7348" w:rsidRPr="00392ABE">
          <w:rPr>
            <w:rStyle w:val="Hyperlink"/>
            <w:lang w:val="es-CO"/>
          </w:rPr>
          <w:t>El papel del profesional contable en la industria 4.0</w:t>
        </w:r>
      </w:hyperlink>
    </w:p>
    <w:p w14:paraId="772AC296" w14:textId="77777777" w:rsidR="00AF7348" w:rsidRDefault="001419CB" w:rsidP="00AF7348">
      <w:pPr>
        <w:pStyle w:val="Cuerpovademecum"/>
        <w:jc w:val="left"/>
        <w:rPr>
          <w:lang w:val="es-CO"/>
        </w:rPr>
      </w:pPr>
      <w:hyperlink r:id="rId2704" w:history="1">
        <w:r w:rsidR="00AF7348" w:rsidRPr="00392ABE">
          <w:rPr>
            <w:rStyle w:val="Hyperlink"/>
            <w:lang w:val="es-CO"/>
          </w:rPr>
          <w:t>Impacto de las remesas en la pobreza y en la oferta laboral del Ecuador. Un estudio desde la perspectiva económica y demográfica</w:t>
        </w:r>
      </w:hyperlink>
    </w:p>
    <w:p w14:paraId="3E77FE23" w14:textId="77777777" w:rsidR="00AF7348" w:rsidRDefault="001419CB" w:rsidP="00AF7348">
      <w:pPr>
        <w:pStyle w:val="Cuerpovademecum"/>
        <w:jc w:val="left"/>
        <w:rPr>
          <w:lang w:val="es-CO"/>
        </w:rPr>
      </w:pPr>
      <w:hyperlink r:id="rId2705" w:history="1">
        <w:r w:rsidR="00AF7348" w:rsidRPr="00392ABE">
          <w:rPr>
            <w:rStyle w:val="Hyperlink"/>
            <w:lang w:val="es-CO"/>
          </w:rPr>
          <w:t xml:space="preserve">El control interno contable en las </w:t>
        </w:r>
        <w:proofErr w:type="spellStart"/>
        <w:r w:rsidR="00AF7348" w:rsidRPr="00392ABE">
          <w:rPr>
            <w:rStyle w:val="Hyperlink"/>
            <w:lang w:val="es-CO"/>
          </w:rPr>
          <w:t>Mipymes</w:t>
        </w:r>
        <w:proofErr w:type="spellEnd"/>
        <w:r w:rsidR="00AF7348" w:rsidRPr="00392ABE">
          <w:rPr>
            <w:rStyle w:val="Hyperlink"/>
            <w:lang w:val="es-CO"/>
          </w:rPr>
          <w:t xml:space="preserve"> de las Regiones Costa Sur y Sierra de Amula en el Estado de Jalisco, México</w:t>
        </w:r>
      </w:hyperlink>
    </w:p>
    <w:p w14:paraId="021ADF4A" w14:textId="1C5D521E" w:rsidR="00BE0CAD" w:rsidRPr="00E17E2D" w:rsidRDefault="001419CB" w:rsidP="00AF7348">
      <w:pPr>
        <w:pStyle w:val="Estilo10"/>
        <w:rPr>
          <w:b w:val="0"/>
          <w:lang w:val="es-CO"/>
        </w:rPr>
      </w:pPr>
      <w:hyperlink r:id="rId2706" w:history="1">
        <w:r w:rsidR="00AF7348" w:rsidRPr="00AF7348">
          <w:rPr>
            <w:rStyle w:val="Hyperlink"/>
            <w:b w:val="0"/>
            <w:lang w:val="es-CO"/>
          </w:rPr>
          <w:t>Contrapesos de política fiscal en COVID 19: Estudio de caso para Argentina, Brasil, Chile, Colombia, México y Paraguay</w:t>
        </w:r>
      </w:hyperlink>
    </w:p>
    <w:p w14:paraId="726664F4" w14:textId="77777777" w:rsidR="00AF7348" w:rsidRPr="00E17E2D" w:rsidRDefault="00AF7348" w:rsidP="00AF7348">
      <w:pPr>
        <w:pStyle w:val="Cuerpovademecum"/>
        <w:jc w:val="left"/>
        <w:rPr>
          <w:lang w:val="es-CO"/>
        </w:rPr>
      </w:pPr>
    </w:p>
    <w:p w14:paraId="5D3BCDD7" w14:textId="77777777" w:rsidR="00AF7348" w:rsidRDefault="00AF7348" w:rsidP="00AF7348">
      <w:pPr>
        <w:pStyle w:val="Estilo2"/>
      </w:pPr>
      <w:r w:rsidRPr="005021EF">
        <w:sym w:font="Wingdings 2" w:char="F068"/>
      </w:r>
    </w:p>
    <w:p w14:paraId="5A548BD8" w14:textId="77777777" w:rsidR="00AF7348" w:rsidRPr="00BB7A4C" w:rsidRDefault="00AF7348" w:rsidP="00AF7348">
      <w:pPr>
        <w:pStyle w:val="Estilo10"/>
        <w:rPr>
          <w:lang w:val="en-ZW"/>
        </w:rPr>
      </w:pPr>
    </w:p>
    <w:p w14:paraId="5D2104E4" w14:textId="77777777" w:rsidR="005021EF" w:rsidRPr="005021EF" w:rsidRDefault="005021EF" w:rsidP="00EF20C9">
      <w:pPr>
        <w:pStyle w:val="Cuerpovademecum"/>
        <w:rPr>
          <w:lang w:val="es-CO"/>
        </w:rPr>
      </w:pPr>
    </w:p>
    <w:p w14:paraId="3BFCFBFD" w14:textId="61100DBD" w:rsidR="003771C0" w:rsidRDefault="003771C0">
      <w:pPr>
        <w:rPr>
          <w:rFonts w:ascii="Palatino Linotype" w:hAnsi="Palatino Linotype"/>
          <w:sz w:val="20"/>
          <w:lang w:val="en-ZW"/>
        </w:rPr>
      </w:pPr>
      <w:r>
        <w:rPr>
          <w:lang w:val="en-ZW"/>
        </w:rPr>
        <w:br w:type="page"/>
      </w:r>
    </w:p>
    <w:p w14:paraId="735C0015" w14:textId="77777777" w:rsidR="000E046D" w:rsidRDefault="00482D0E" w:rsidP="00AB6F1E">
      <w:pPr>
        <w:pStyle w:val="ListParagraph"/>
        <w:spacing w:after="160" w:line="256" w:lineRule="auto"/>
        <w:ind w:left="0"/>
        <w:rPr>
          <w:rStyle w:val="Estilo2Car"/>
        </w:rPr>
      </w:pPr>
      <w:bookmarkStart w:id="21" w:name="REGULACIÓN"/>
      <w:bookmarkStart w:id="22" w:name="_REGULACIÓN"/>
      <w:r w:rsidRPr="00B41A99">
        <w:rPr>
          <w:noProof/>
          <w:lang w:val="es-CO" w:eastAsia="es-CO"/>
        </w:rPr>
        <w:lastRenderedPageBreak/>
        <mc:AlternateContent>
          <mc:Choice Requires="wps">
            <w:drawing>
              <wp:inline distT="0" distB="0" distL="0" distR="0" wp14:anchorId="0E359690" wp14:editId="38DDC304">
                <wp:extent cx="5610860" cy="467995"/>
                <wp:effectExtent l="0" t="0" r="38100" b="47625"/>
                <wp:docPr id="3"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7AD176" w14:textId="77777777" w:rsidR="00DA16D6" w:rsidRPr="00551247" w:rsidRDefault="00DA16D6" w:rsidP="00482D0E">
                            <w:pPr>
                              <w:pStyle w:val="NormalWeb"/>
                              <w:spacing w:before="0" w:beforeAutospacing="0" w:after="0" w:afterAutospacing="0"/>
                              <w:jc w:val="center"/>
                              <w:rPr>
                                <w:sz w:val="56"/>
                                <w:szCs w:val="56"/>
                              </w:rPr>
                            </w:pPr>
                            <w:r w:rsidRPr="00551247">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REGULACIÓN</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0E359690" id="WordArt 10" o:spid="_x0000_s1034"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hS/QEAAN0DAAAOAAAAZHJzL2Uyb0RvYy54bWysU8tu2zAQvBfoPxC815LcxnUEy4GbNL2k&#10;DyAufF6TlKVW5LIkbcl/3yWtOEZ7C3IhxCU5OzM7WtwMumMH5XyLpuLFJOdMGYGyNbuK/1zfv5tz&#10;5gMYCR0aVfGj8vxm+fbNorelmmKDnVSOEYjxZW8r3oRgyyzzolEa/AStMnRYo9MQaOt2mXTQE7ru&#10;smmez7IenbQOhfKeqnenQ75M+HWtRPhe114F1lWcuIW0urRu45otF1DuHNimFSMNeAELDa2hpmeo&#10;OwjA9q79D0q3wqHHOkwE6gzruhUqaSA1Rf6PmscGrEpayBxvzzb514MV3w6P9odjYfiEAw0wifD2&#10;AcVvzwzeNmB2auUc9o0CSY0Lfi4neuujpbGm6loN4bNsyeMi+pr11pcjfpyHL33stO2/oqQnsA+Y&#10;ug2109E6MoMRBZrS8TwZQmSCilezIp/P6EjQ2YfZx+vrq9QCyqfX1vnwRaFm8aPijiaf0OHw4ENk&#10;A+XTlZFaZHPiFYbtwFpZ8XkEjUy3KI/EtadgVNz/2YNTpHuvb5FyRGJrh3pDyVu5pDbSj+jrYQPO&#10;jhQCkd/AQZ08TTxSQiQzoKMB8ldE0h0F7gAdK97neVJFKbq4M728kwJLUka0UdSpbQT3dkW23rdJ&#10;8bOQUTFlKBkx5j2G9HKfbj3/lcu/AAAA//8DAFBLAwQUAAYACAAAACEAJnXaf9oAAAAEAQAADwAA&#10;AGRycy9kb3ducmV2LnhtbEyPzU7DMBCE70i8g7VI3KhTKtooxKkqfiQOXCjhvo2XOCJeR/G2Sd8e&#10;wwUuK41mNPNtuZ19r040xi6wgeUiA0XcBNtxa6B+f77JQUVBttgHJgNnirCtLi9KLGyY+I1Oe2lV&#10;KuFYoAEnMhRax8aRx7gIA3HyPsPoUZIcW21HnFK57/Vtlq21x47TgsOBHhw1X/ujNyBid8tz/eTj&#10;y8f8+ji5rLnD2pjrq3l3D0polr8w/OAndKgS0yEc2UbVG0iPyO9NXp6v1qAOBjarDeiq1P/hq28A&#10;AAD//wMAUEsBAi0AFAAGAAgAAAAhALaDOJL+AAAA4QEAABMAAAAAAAAAAAAAAAAAAAAAAFtDb250&#10;ZW50X1R5cGVzXS54bWxQSwECLQAUAAYACAAAACEAOP0h/9YAAACUAQAACwAAAAAAAAAAAAAAAAAv&#10;AQAAX3JlbHMvLnJlbHNQSwECLQAUAAYACAAAACEAgKc4Uv0BAADdAwAADgAAAAAAAAAAAAAAAAAu&#10;AgAAZHJzL2Uyb0RvYy54bWxQSwECLQAUAAYACAAAACEAJnXaf9oAAAAEAQAADwAAAAAAAAAAAAAA&#10;AABXBAAAZHJzL2Rvd25yZXYueG1sUEsFBgAAAAAEAAQA8wAAAF4FAAAAAA==&#10;" filled="f" stroked="f">
                <v:stroke joinstyle="round"/>
                <o:lock v:ext="edit" shapetype="t"/>
                <v:textbox style="mso-fit-shape-to-text:t">
                  <w:txbxContent>
                    <w:p w14:paraId="6B7AD176" w14:textId="77777777" w:rsidR="00DA16D6" w:rsidRPr="00551247" w:rsidRDefault="00DA16D6" w:rsidP="00482D0E">
                      <w:pPr>
                        <w:pStyle w:val="NormalWeb"/>
                        <w:spacing w:before="0" w:beforeAutospacing="0" w:after="0" w:afterAutospacing="0"/>
                        <w:jc w:val="center"/>
                        <w:rPr>
                          <w:sz w:val="56"/>
                          <w:szCs w:val="56"/>
                        </w:rPr>
                      </w:pPr>
                      <w:r w:rsidRPr="00551247">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REGULACIÓN</w:t>
                      </w:r>
                    </w:p>
                  </w:txbxContent>
                </v:textbox>
                <w10:anchorlock/>
              </v:shape>
            </w:pict>
          </mc:Fallback>
        </mc:AlternateContent>
      </w:r>
      <w:bookmarkEnd w:id="21"/>
      <w:bookmarkEnd w:id="22"/>
    </w:p>
    <w:p w14:paraId="74E1B33F" w14:textId="77777777" w:rsidR="00E17E2D" w:rsidRDefault="00E17E2D" w:rsidP="00B31404">
      <w:pPr>
        <w:pStyle w:val="Cuerpovademecum"/>
        <w:rPr>
          <w:lang w:val="en-US"/>
        </w:rPr>
      </w:pPr>
    </w:p>
    <w:p w14:paraId="11A65D0B" w14:textId="77777777" w:rsidR="00E17E2D" w:rsidRPr="00013C6D" w:rsidRDefault="00E17E2D" w:rsidP="00E17E2D">
      <w:pPr>
        <w:pStyle w:val="Estilo10"/>
        <w:rPr>
          <w:lang w:val="es-CO"/>
        </w:rPr>
      </w:pPr>
      <w:r w:rsidRPr="00013C6D">
        <w:rPr>
          <w:lang w:val="es-CO"/>
        </w:rPr>
        <w:t>Congreso de la República</w:t>
      </w:r>
    </w:p>
    <w:p w14:paraId="364C2ADD" w14:textId="77777777" w:rsidR="00E17E2D" w:rsidRPr="00820707" w:rsidRDefault="00E17E2D" w:rsidP="00E17E2D">
      <w:pPr>
        <w:pStyle w:val="Cuerpovademecum"/>
        <w:rPr>
          <w:b/>
          <w:bCs/>
          <w:lang w:val="es-CO"/>
        </w:rPr>
      </w:pPr>
      <w:r w:rsidRPr="00820707">
        <w:rPr>
          <w:b/>
          <w:bCs/>
          <w:lang w:val="es-CO"/>
        </w:rPr>
        <w:t>2021</w:t>
      </w:r>
    </w:p>
    <w:p w14:paraId="23153F25" w14:textId="77777777" w:rsidR="00E17E2D" w:rsidRDefault="001419CB" w:rsidP="00E17E2D">
      <w:pPr>
        <w:pStyle w:val="Cuerpovademecum"/>
        <w:rPr>
          <w:lang w:val="es-CO"/>
        </w:rPr>
      </w:pPr>
      <w:hyperlink r:id="rId2707" w:tgtFrame="_blank" w:history="1">
        <w:r w:rsidR="00E17E2D" w:rsidRPr="00820707">
          <w:rPr>
            <w:rStyle w:val="Hyperlink"/>
            <w:lang w:val="es-CO"/>
          </w:rPr>
          <w:t>LEY 2163 DEL 7 DE DICIEMBRE DE 2021</w:t>
        </w:r>
      </w:hyperlink>
      <w:r w:rsidR="00E17E2D">
        <w:rPr>
          <w:lang w:val="es-CO"/>
        </w:rPr>
        <w:t xml:space="preserve"> </w:t>
      </w:r>
      <w:r w:rsidR="00E17E2D" w:rsidRPr="00820707">
        <w:rPr>
          <w:lang w:val="es-CO"/>
        </w:rPr>
        <w:t>"POR MEDIO DEL CUAL SE APRUEBA EL «CONVENIO INTERNACIONAL DEL CACAO», ADOPTADO EN GINEBRA EL 25 DE JUNIO DE 2010"</w:t>
      </w:r>
    </w:p>
    <w:p w14:paraId="012446A3" w14:textId="77777777" w:rsidR="00E17E2D" w:rsidRDefault="001419CB" w:rsidP="00E17E2D">
      <w:pPr>
        <w:pStyle w:val="Cuerpovademecum"/>
        <w:rPr>
          <w:lang w:val="es-CO"/>
        </w:rPr>
      </w:pPr>
      <w:hyperlink r:id="rId2708" w:tgtFrame="_blank" w:history="1">
        <w:r w:rsidR="00E17E2D" w:rsidRPr="00820707">
          <w:rPr>
            <w:rStyle w:val="Hyperlink"/>
            <w:lang w:val="es-CO"/>
          </w:rPr>
          <w:t>LEY 2162 DEL 6 DE DICIEMBRE DE 2021</w:t>
        </w:r>
      </w:hyperlink>
      <w:r w:rsidR="00E17E2D">
        <w:rPr>
          <w:rStyle w:val="Hyperlink"/>
          <w:lang w:val="es-CO"/>
        </w:rPr>
        <w:t xml:space="preserve"> </w:t>
      </w:r>
      <w:r w:rsidR="00E17E2D" w:rsidRPr="00820707">
        <w:rPr>
          <w:lang w:val="es-CO"/>
        </w:rPr>
        <w:t>POR MEDIO DE LA CUAL SE CREA EL MINISTERIO DE CIENCIA, TECNOLOGÍA E INNOVACIÓN Y SE DICTAN OTRAS DISPOSICIONES</w:t>
      </w:r>
    </w:p>
    <w:p w14:paraId="67B686AC" w14:textId="77777777" w:rsidR="00E17E2D" w:rsidRDefault="001419CB" w:rsidP="00E17E2D">
      <w:pPr>
        <w:pStyle w:val="Cuerpovademecum"/>
        <w:rPr>
          <w:lang w:val="es-CO"/>
        </w:rPr>
      </w:pPr>
      <w:hyperlink r:id="rId2709" w:tgtFrame="_blank" w:history="1">
        <w:r w:rsidR="00E17E2D" w:rsidRPr="004807E9">
          <w:rPr>
            <w:rStyle w:val="Hyperlink"/>
            <w:lang w:val="es-CO"/>
          </w:rPr>
          <w:t>LEY 2161 DEL 26 DE NOVIEMBRE DE 2021</w:t>
        </w:r>
      </w:hyperlink>
      <w:r w:rsidR="00E17E2D">
        <w:rPr>
          <w:rStyle w:val="Hyperlink"/>
          <w:lang w:val="es-CO"/>
        </w:rPr>
        <w:t xml:space="preserve"> </w:t>
      </w:r>
      <w:r w:rsidR="00E17E2D" w:rsidRPr="004807E9">
        <w:rPr>
          <w:lang w:val="es-CO"/>
        </w:rPr>
        <w:t>"POR LA CUAL SE ESTABLECEN MEDIDAS PARA PROMOVER LA ADQUISICIÓN, RENOVACIÓN Y NO EVASIÓN DEL SEGURO OBLIGATORIO DE ACCIDENTES DE TRÁNSITO (SOAT), SE MODIFICA LA LEY 769 DE 2002 Y SE DICTAN OTRAS DISPOSICIONES"</w:t>
      </w:r>
    </w:p>
    <w:p w14:paraId="60595BCF" w14:textId="77777777" w:rsidR="00E17E2D" w:rsidRPr="004807E9" w:rsidRDefault="00E17E2D" w:rsidP="00E17E2D">
      <w:pPr>
        <w:pStyle w:val="Cuerpovademecum"/>
        <w:rPr>
          <w:b/>
          <w:bCs/>
          <w:lang w:val="es-CO"/>
        </w:rPr>
      </w:pPr>
      <w:r w:rsidRPr="004807E9">
        <w:rPr>
          <w:b/>
          <w:bCs/>
          <w:lang w:val="es-CO"/>
        </w:rPr>
        <w:t>2021</w:t>
      </w:r>
    </w:p>
    <w:p w14:paraId="5F240C02" w14:textId="77777777" w:rsidR="00E17E2D" w:rsidRPr="004807E9" w:rsidRDefault="001419CB" w:rsidP="00E17E2D">
      <w:pPr>
        <w:pStyle w:val="Cuerpovademecum"/>
        <w:rPr>
          <w:lang w:val="es-CO"/>
        </w:rPr>
      </w:pPr>
      <w:hyperlink r:id="rId2710" w:tgtFrame="_blank" w:history="1">
        <w:r w:rsidR="00E17E2D" w:rsidRPr="004807E9">
          <w:rPr>
            <w:rStyle w:val="Hyperlink"/>
            <w:lang w:val="es-CO"/>
          </w:rPr>
          <w:t>LEY 2160 DEL 25 DE NOVIEMBRE DE 2021</w:t>
        </w:r>
      </w:hyperlink>
      <w:r w:rsidR="00E17E2D" w:rsidRPr="004807E9">
        <w:rPr>
          <w:lang w:val="es-CO"/>
        </w:rPr>
        <w:t xml:space="preserve"> "POR MEDIO DEL CUAL SE MODIFICA LA LEY 80 DE 1993 Y LA LEY 1150 DE 2007"</w:t>
      </w:r>
    </w:p>
    <w:p w14:paraId="04ED9394" w14:textId="77777777" w:rsidR="00E17E2D" w:rsidRPr="00914B49" w:rsidRDefault="001419CB" w:rsidP="00E17E2D">
      <w:pPr>
        <w:pStyle w:val="Cuerpovademecum"/>
        <w:rPr>
          <w:lang w:val="es-CO"/>
        </w:rPr>
      </w:pPr>
      <w:hyperlink r:id="rId2711" w:tgtFrame="_blank" w:history="1">
        <w:r w:rsidR="00E17E2D" w:rsidRPr="00914B49">
          <w:rPr>
            <w:rStyle w:val="Hyperlink"/>
            <w:lang w:val="es-CO"/>
          </w:rPr>
          <w:t>LEY 2159 DEL 12 DE NOVIEMBRE DE 2021</w:t>
        </w:r>
      </w:hyperlink>
      <w:r w:rsidR="00E17E2D" w:rsidRPr="00914B49">
        <w:rPr>
          <w:lang w:val="es-CO"/>
        </w:rPr>
        <w:t xml:space="preserve"> POR LA CUAL SE DECRETA EL PRESUPUESTO DE RENTAS Y RECURSOS DE CAPITAL Y LEY DE APROPIACIONES PARA LA VIGENCIA FISCAL DEL 1° DE ENERO AL 31 DE DICIEMBRE DE 2022</w:t>
      </w:r>
    </w:p>
    <w:p w14:paraId="294348FE" w14:textId="77777777" w:rsidR="00E17E2D" w:rsidRPr="00914B49" w:rsidRDefault="001419CB" w:rsidP="00E17E2D">
      <w:pPr>
        <w:pStyle w:val="Cuerpovademecum"/>
        <w:rPr>
          <w:lang w:val="es-CO"/>
        </w:rPr>
      </w:pPr>
      <w:hyperlink r:id="rId2712" w:tgtFrame="_blank" w:history="1">
        <w:r w:rsidR="00E17E2D" w:rsidRPr="00914B49">
          <w:rPr>
            <w:rStyle w:val="Hyperlink"/>
            <w:lang w:val="es-CO"/>
          </w:rPr>
          <w:t>LEY 2158 DEL 8 DE NOVIEMBRE DE 2021</w:t>
        </w:r>
      </w:hyperlink>
      <w:r w:rsidR="00E17E2D" w:rsidRPr="00914B49">
        <w:rPr>
          <w:lang w:val="es-CO"/>
        </w:rPr>
        <w:t xml:space="preserve"> "POR MEDIO DEL CUAL SE RECONOCE, IMPULSA Y PROTEGE EL VICHE/BICHE Y SUS DERIVADOS COMO BEBIDAS ANCESTRALES, ARTESANALES, TRADICIONALES Y PATRIMONIO COLECTIVO DE LAS COMUNIDADES NEGRAS AFROCOLOMBIANAS DE LA COSTA DEL PACÍFICO COLOMBIANO Y SE DICTAN OTRAS DISPOSICIONES"</w:t>
      </w:r>
    </w:p>
    <w:p w14:paraId="155402E8" w14:textId="77777777" w:rsidR="00E17E2D" w:rsidRPr="00914B49" w:rsidRDefault="001419CB" w:rsidP="00E17E2D">
      <w:pPr>
        <w:pStyle w:val="Cuerpovademecum"/>
        <w:rPr>
          <w:lang w:val="es-CO"/>
        </w:rPr>
      </w:pPr>
      <w:hyperlink r:id="rId2713" w:tgtFrame="_blank" w:history="1">
        <w:r w:rsidR="00E17E2D" w:rsidRPr="00914B49">
          <w:rPr>
            <w:rStyle w:val="Hyperlink"/>
            <w:lang w:val="es-CO"/>
          </w:rPr>
          <w:t>LEY 2157 DEL 29 DE OCTUBRE DE 2021</w:t>
        </w:r>
      </w:hyperlink>
      <w:r w:rsidR="00E17E2D" w:rsidRPr="00914B49">
        <w:rPr>
          <w:lang w:val="es-CO"/>
        </w:rPr>
        <w:t xml:space="preserve"> POR MEDIO DE LA CUAL SE MODIFICA Y ADICIONA LA LEY ESTATUTARIA 1266 DE 2008, Y SE DICTAN DISPOSICIONES GENERALES DEL HABEAS DATA CON RELACIÓN A LA INFORMACIÓN FINANCIERA, CREDITICIA, COMERCIAL, DE SERVICIOS Y LA PROVENIENTE DE TERCEROS PAÍSES Y SE DICTAN OTRAS DISPOSICIONES</w:t>
      </w:r>
    </w:p>
    <w:p w14:paraId="53002E76" w14:textId="77777777" w:rsidR="00E17E2D" w:rsidRPr="00B03C01" w:rsidRDefault="001419CB" w:rsidP="00E17E2D">
      <w:pPr>
        <w:pStyle w:val="Cuerpovademecum"/>
        <w:rPr>
          <w:lang w:val="es-CO"/>
        </w:rPr>
      </w:pPr>
      <w:hyperlink r:id="rId2714" w:tgtFrame="_blank" w:history="1">
        <w:r w:rsidR="00E17E2D" w:rsidRPr="00B03C01">
          <w:rPr>
            <w:rStyle w:val="Hyperlink"/>
            <w:lang w:val="es-CO"/>
          </w:rPr>
          <w:t>LEY 2156 DEL 15 DE SEPTIEMBRE DE 2021</w:t>
        </w:r>
      </w:hyperlink>
      <w:r w:rsidR="00E17E2D" w:rsidRPr="00B03C01">
        <w:rPr>
          <w:lang w:val="es-CO"/>
        </w:rPr>
        <w:t xml:space="preserve"> POR MEDIO DE LA CUAL SE CREA UNA EXENCIÓN LEGAL PARA EL PAGO DE LAS TARIFAS DEL EXAMEN DE ESTADO DE LA EDUCACIÓN MEDIA SABER 11</w:t>
      </w:r>
    </w:p>
    <w:p w14:paraId="490336D7" w14:textId="77777777" w:rsidR="00E17E2D" w:rsidRPr="00B03C01" w:rsidRDefault="001419CB" w:rsidP="00E17E2D">
      <w:pPr>
        <w:pStyle w:val="Cuerpovademecum"/>
        <w:rPr>
          <w:lang w:val="es-CO"/>
        </w:rPr>
      </w:pPr>
      <w:hyperlink r:id="rId2715" w:tgtFrame="_blank" w:history="1">
        <w:r w:rsidR="00E17E2D" w:rsidRPr="00B03C01">
          <w:rPr>
            <w:rStyle w:val="Hyperlink"/>
            <w:lang w:val="es-CO"/>
          </w:rPr>
          <w:t>LEY 2155 DEL 14 DE SEPTIEMBRE DE 2021</w:t>
        </w:r>
      </w:hyperlink>
      <w:r w:rsidR="00E17E2D" w:rsidRPr="00B03C01">
        <w:rPr>
          <w:lang w:val="es-CO"/>
        </w:rPr>
        <w:t xml:space="preserve"> "POR MEDIO DE LA CUAL SE EXPIDE LA LEY DE INVERSIÓN SOCIAL Y SE DICTAN OTRAS DISPOSICIONES"</w:t>
      </w:r>
    </w:p>
    <w:p w14:paraId="1B5BA502" w14:textId="77777777" w:rsidR="00E17E2D" w:rsidRPr="00B03C01" w:rsidRDefault="001419CB" w:rsidP="00E17E2D">
      <w:pPr>
        <w:pStyle w:val="Cuerpovademecum"/>
        <w:rPr>
          <w:lang w:val="es-CO"/>
        </w:rPr>
      </w:pPr>
      <w:hyperlink r:id="rId2716" w:tgtFrame="_blank" w:history="1">
        <w:r w:rsidR="00E17E2D" w:rsidRPr="00B03C01">
          <w:rPr>
            <w:rStyle w:val="Hyperlink"/>
            <w:lang w:val="es-CO"/>
          </w:rPr>
          <w:t>LEY 2154 DEL 01 DE SEPTIEMBRE DE 2021</w:t>
        </w:r>
      </w:hyperlink>
      <w:r w:rsidR="00E17E2D" w:rsidRPr="00B03C01">
        <w:rPr>
          <w:lang w:val="es-CO"/>
        </w:rPr>
        <w:t xml:space="preserve"> "POR LA CUAL SE ESTABLECEN BENEFICIOS TRIBUTARIOS PARA LA REALIZACIÓN DE LOS I JUEGOS PANAMERICANOS JUNIOR CALI 2021, V JUEGOS PARAPANAMERICANOS JUVENILES BOGOTÁ 2022, XIX JUEGOS DEPORTIVOS BOLIVARIANOS VALLEDUPAR 2022 Y EL XIX CAMPEONATO MUNDIAL DE ATLETISMO </w:t>
      </w:r>
      <w:proofErr w:type="gramStart"/>
      <w:r w:rsidR="00E17E2D" w:rsidRPr="00B03C01">
        <w:rPr>
          <w:lang w:val="es-CO"/>
        </w:rPr>
        <w:t>SUB 20</w:t>
      </w:r>
      <w:proofErr w:type="gramEnd"/>
      <w:r w:rsidR="00E17E2D" w:rsidRPr="00B03C01">
        <w:rPr>
          <w:lang w:val="es-CO"/>
        </w:rPr>
        <w:t xml:space="preserve"> DE CALI 2022 Y SE DICTAN OTRAS DISPOSICIONES"</w:t>
      </w:r>
    </w:p>
    <w:p w14:paraId="25D5FB78" w14:textId="77777777" w:rsidR="00E17E2D" w:rsidRPr="00B03C01" w:rsidRDefault="001419CB" w:rsidP="00E17E2D">
      <w:pPr>
        <w:pStyle w:val="Cuerpovademecum"/>
        <w:rPr>
          <w:lang w:val="es-CO"/>
        </w:rPr>
      </w:pPr>
      <w:hyperlink r:id="rId2717" w:tgtFrame="_blank" w:history="1">
        <w:r w:rsidR="00E17E2D" w:rsidRPr="00B03C01">
          <w:rPr>
            <w:rStyle w:val="Hyperlink"/>
            <w:lang w:val="es-CO"/>
          </w:rPr>
          <w:t>LEY 2153 DEL 25 DE AGOSTO DE 2021</w:t>
        </w:r>
      </w:hyperlink>
      <w:r w:rsidR="00E17E2D" w:rsidRPr="00B03C01">
        <w:rPr>
          <w:lang w:val="es-CO"/>
        </w:rPr>
        <w:t xml:space="preserve"> "POR LA CUAL SE CREA UN SISTEMA DE INFORMACIÓN, REGISTRO Y MONITOREO QUE PERMITA CONTROLAR, PREVENIR Y EVITAR EL TRÁFICO ILEGAL DE FAUNA Y FLORA SILVESTRE EN EL TERRITORIO NACIONAL Y SE DICTAN OTRAS DISPOSICION ES"</w:t>
      </w:r>
    </w:p>
    <w:p w14:paraId="1D1CF7D9" w14:textId="77777777" w:rsidR="00E17E2D" w:rsidRPr="001365DF" w:rsidRDefault="001419CB" w:rsidP="00E17E2D">
      <w:pPr>
        <w:pStyle w:val="Cuerpovademecum"/>
        <w:rPr>
          <w:lang w:val="es-CO"/>
        </w:rPr>
      </w:pPr>
      <w:hyperlink r:id="rId2718" w:tgtFrame="_blank" w:history="1">
        <w:r w:rsidR="00E17E2D" w:rsidRPr="001365DF">
          <w:rPr>
            <w:rStyle w:val="Hyperlink"/>
            <w:lang w:val="es-CO"/>
          </w:rPr>
          <w:t>LEY 2152 DEL 25 DE AGOSTO DE 2021</w:t>
        </w:r>
      </w:hyperlink>
      <w:r w:rsidR="00E17E2D" w:rsidRPr="001365DF">
        <w:rPr>
          <w:lang w:val="es-CO"/>
        </w:rPr>
        <w:t xml:space="preserve"> "POR MEDIO DE LA CUAL SE ELIMINAN LAS TARIFAS DEL IMPUESTO DE TIMBRE QUE RECAEN SOBRE LAS ACTUACIONES QUE CUMPLAN LOS COLOMBIANOS EN EL EXTERIOR ANTE· FUNCIONARIOS DIPLOMÁTICOS O CONSULARES </w:t>
      </w:r>
      <w:r w:rsidR="00E17E2D" w:rsidRPr="001365DF">
        <w:rPr>
          <w:lang w:val="es-CO"/>
        </w:rPr>
        <w:lastRenderedPageBreak/>
        <w:t>DEL PAÍS, DEROGANDO LOS ARTÍCULOS 525 Y 550 DEL ESTATUTO TRIBUTARIO NACIONAL"</w:t>
      </w:r>
    </w:p>
    <w:p w14:paraId="7B5CFDB8" w14:textId="77777777" w:rsidR="00E17E2D" w:rsidRPr="001365DF" w:rsidRDefault="001419CB" w:rsidP="00E17E2D">
      <w:pPr>
        <w:pStyle w:val="Cuerpovademecum"/>
        <w:rPr>
          <w:lang w:val="es-CO"/>
        </w:rPr>
      </w:pPr>
      <w:hyperlink r:id="rId2719" w:tgtFrame="_blank" w:history="1">
        <w:r w:rsidR="00E17E2D" w:rsidRPr="001365DF">
          <w:rPr>
            <w:rStyle w:val="Hyperlink"/>
            <w:lang w:val="es-CO"/>
          </w:rPr>
          <w:t>LEY 2151 DEL 25 DE AGOSTO DE 2021</w:t>
        </w:r>
      </w:hyperlink>
      <w:r w:rsidR="00E17E2D" w:rsidRPr="001365DF">
        <w:rPr>
          <w:lang w:val="es-CO"/>
        </w:rPr>
        <w:t xml:space="preserve"> "POR MEDIO DE LA CUAL SE EXALTA Y RINDE HOMENAJE A LA MEMORIA DEL PRESIDENTE DE LA REPÚBLICA MARCO FIDEL SUÁREZ AL CUMPLIRSE EL PRIMER CENTENARIO DE SU GOBIERNO Y SE DICTAN OTRAS DISPOSICIONES"</w:t>
      </w:r>
    </w:p>
    <w:p w14:paraId="397E7D65" w14:textId="77777777" w:rsidR="00E17E2D" w:rsidRPr="00C00F36" w:rsidRDefault="001419CB" w:rsidP="00E17E2D">
      <w:pPr>
        <w:pStyle w:val="Cuerpovademecum"/>
        <w:rPr>
          <w:lang w:val="es-CO"/>
        </w:rPr>
      </w:pPr>
      <w:hyperlink r:id="rId2720" w:tgtFrame="_blank" w:history="1">
        <w:r w:rsidR="00E17E2D" w:rsidRPr="00C00F36">
          <w:rPr>
            <w:rStyle w:val="Hyperlink"/>
            <w:lang w:val="es-CO"/>
          </w:rPr>
          <w:t>LEY 2150 DEL 25 DE AGOSTO DE 2021</w:t>
        </w:r>
      </w:hyperlink>
      <w:r w:rsidR="00E17E2D" w:rsidRPr="00C00F36">
        <w:rPr>
          <w:lang w:val="es-CO"/>
        </w:rPr>
        <w:t xml:space="preserve"> "POR MEDIO DE LA CUAL SE CONMEMORA Y DECLARA EL </w:t>
      </w:r>
      <w:proofErr w:type="spellStart"/>
      <w:r w:rsidR="00E17E2D" w:rsidRPr="00C00F36">
        <w:rPr>
          <w:lang w:val="es-CO"/>
        </w:rPr>
        <w:t>DlA</w:t>
      </w:r>
      <w:proofErr w:type="spellEnd"/>
      <w:r w:rsidR="00E17E2D" w:rsidRPr="00C00F36">
        <w:rPr>
          <w:lang w:val="es-CO"/>
        </w:rPr>
        <w:t xml:space="preserve"> 5 DE OCTUBRE COMO EL </w:t>
      </w:r>
      <w:proofErr w:type="spellStart"/>
      <w:r w:rsidR="00E17E2D" w:rsidRPr="00C00F36">
        <w:rPr>
          <w:lang w:val="es-CO"/>
        </w:rPr>
        <w:t>DlA</w:t>
      </w:r>
      <w:proofErr w:type="spellEnd"/>
      <w:r w:rsidR="00E17E2D" w:rsidRPr="00C00F36">
        <w:rPr>
          <w:lang w:val="es-CO"/>
        </w:rPr>
        <w:t xml:space="preserve"> NACIONAL DE LA MUTUALIDAD"</w:t>
      </w:r>
    </w:p>
    <w:p w14:paraId="449D67C7" w14:textId="77777777" w:rsidR="00E17E2D" w:rsidRPr="00DE52E9" w:rsidRDefault="001419CB" w:rsidP="00E17E2D">
      <w:pPr>
        <w:pStyle w:val="Cuerpovademecum"/>
        <w:rPr>
          <w:lang w:val="es-CO"/>
        </w:rPr>
      </w:pPr>
      <w:hyperlink r:id="rId2721" w:tgtFrame="_blank" w:history="1">
        <w:r w:rsidR="00E17E2D" w:rsidRPr="00DE52E9">
          <w:rPr>
            <w:rStyle w:val="Hyperlink"/>
            <w:lang w:val="es-CO"/>
          </w:rPr>
          <w:t>LEY 2149 DEL 25 DE AGOSTO DE 2021</w:t>
        </w:r>
      </w:hyperlink>
      <w:r w:rsidR="00E17E2D" w:rsidRPr="00DE52E9">
        <w:rPr>
          <w:lang w:val="es-CO"/>
        </w:rPr>
        <w:t xml:space="preserve"> "POR MEDIO DE LA CUAL LA NACIÓN SE VINCULA A LA CONMEMORACIÓN Y RINDE HOMENAJE PÚBLICO AL MUNICIPIO DE GUACARÍ EN EL DEPARTAMENTO DEL VALLE DEL CAUCA, CON MOTIVO DE LA CELEBRACIÓN DE LOS 450 AÑOS DE SU FUNDACIÓN EN 1570 Y SE DICTAN OTRAS DISPOSICIONES"</w:t>
      </w:r>
    </w:p>
    <w:p w14:paraId="65A32032" w14:textId="77777777" w:rsidR="00E17E2D" w:rsidRPr="00DE52E9" w:rsidRDefault="001419CB" w:rsidP="00E17E2D">
      <w:pPr>
        <w:pStyle w:val="Cuerpovademecum"/>
        <w:rPr>
          <w:lang w:val="es-CO"/>
        </w:rPr>
      </w:pPr>
      <w:hyperlink r:id="rId2722" w:tgtFrame="_blank" w:history="1">
        <w:r w:rsidR="00E17E2D" w:rsidRPr="00DE52E9">
          <w:rPr>
            <w:rStyle w:val="Hyperlink"/>
            <w:lang w:val="es-CO"/>
          </w:rPr>
          <w:t>LEY 2148 DEL 24 DE AGOSTO DE 2021</w:t>
        </w:r>
      </w:hyperlink>
      <w:r w:rsidR="00E17E2D" w:rsidRPr="00DE52E9">
        <w:rPr>
          <w:lang w:val="es-CO"/>
        </w:rPr>
        <w:t xml:space="preserve"> POR MEDIO DEL CUAL SE MODIFICA EL DECRETO LEY 1222 DE 1986, EL DECRETO LEY 1421 DE 1993, LA LEY 1551 DE 2012, Y SE DICTAN OTRAS DISPOSICIONES</w:t>
      </w:r>
    </w:p>
    <w:p w14:paraId="3E171560" w14:textId="77777777" w:rsidR="00E17E2D" w:rsidRPr="003379BF" w:rsidRDefault="001419CB" w:rsidP="00E17E2D">
      <w:pPr>
        <w:pStyle w:val="Cuerpovademecum"/>
        <w:rPr>
          <w:lang w:val="es-CO"/>
        </w:rPr>
      </w:pPr>
      <w:hyperlink r:id="rId2723" w:tgtFrame="_blank" w:history="1">
        <w:r w:rsidR="00E17E2D" w:rsidRPr="003379BF">
          <w:rPr>
            <w:rStyle w:val="Hyperlink"/>
            <w:lang w:val="es-CO"/>
          </w:rPr>
          <w:t>LEY 2147 DEL 18 DE AGOSTO DE 2021</w:t>
        </w:r>
      </w:hyperlink>
      <w:r w:rsidR="00E17E2D" w:rsidRPr="003379BF">
        <w:rPr>
          <w:lang w:val="es-CO"/>
        </w:rPr>
        <w:t xml:space="preserve"> "POR MEDIO DE LA CUAL SE AUTORIZA LA EMISION DE LA ESTAMPILLA </w:t>
      </w:r>
      <w:proofErr w:type="gramStart"/>
      <w:r w:rsidR="00E17E2D" w:rsidRPr="003379BF">
        <w:rPr>
          <w:lang w:val="es-CO"/>
        </w:rPr>
        <w:t>PRO UNIVERSIDAD</w:t>
      </w:r>
      <w:proofErr w:type="gramEnd"/>
      <w:r w:rsidR="00E17E2D" w:rsidRPr="003379BF">
        <w:rPr>
          <w:lang w:val="es-CO"/>
        </w:rPr>
        <w:t xml:space="preserve"> DEL QUINDÍO"</w:t>
      </w:r>
    </w:p>
    <w:p w14:paraId="169BDD58" w14:textId="77777777" w:rsidR="00E17E2D" w:rsidRPr="003379BF" w:rsidRDefault="001419CB" w:rsidP="00E17E2D">
      <w:pPr>
        <w:pStyle w:val="Cuerpovademecum"/>
        <w:rPr>
          <w:lang w:val="es-CO"/>
        </w:rPr>
      </w:pPr>
      <w:hyperlink r:id="rId2724" w:tgtFrame="_blank" w:history="1">
        <w:r w:rsidR="00E17E2D" w:rsidRPr="003379BF">
          <w:rPr>
            <w:rStyle w:val="Hyperlink"/>
            <w:lang w:val="es-CO"/>
          </w:rPr>
          <w:t>LEY 2146 DEL 18 DE AGOSTO DE 2021</w:t>
        </w:r>
      </w:hyperlink>
      <w:r w:rsidR="00E17E2D" w:rsidRPr="003379BF">
        <w:rPr>
          <w:lang w:val="es-CO"/>
        </w:rPr>
        <w:t xml:space="preserve"> "POR MEDIO DEL CUAL SE RENUEVA Y ADICIONA LA, ESTAMPILLA PRO-UNIVERSIDAD TECNOLOGICA </w:t>
      </w:r>
      <w:proofErr w:type="gramStart"/>
      <w:r w:rsidR="00E17E2D" w:rsidRPr="003379BF">
        <w:rPr>
          <w:lang w:val="es-CO"/>
        </w:rPr>
        <w:t>DEL,,</w:t>
      </w:r>
      <w:proofErr w:type="gramEnd"/>
      <w:r w:rsidR="00E17E2D" w:rsidRPr="003379BF">
        <w:rPr>
          <w:lang w:val="es-CO"/>
        </w:rPr>
        <w:t xml:space="preserve"> CHOCO "DIEGO LUIS CORDOBA" CONTENIDA EN LA LEY 682 DEL 9 DE AGOSTO DE 2001"</w:t>
      </w:r>
    </w:p>
    <w:p w14:paraId="748727CC" w14:textId="77777777" w:rsidR="00E17E2D" w:rsidRPr="003379BF" w:rsidRDefault="001419CB" w:rsidP="00E17E2D">
      <w:pPr>
        <w:pStyle w:val="Cuerpovademecum"/>
        <w:rPr>
          <w:lang w:val="es-CO"/>
        </w:rPr>
      </w:pPr>
      <w:hyperlink r:id="rId2725" w:tgtFrame="_blank" w:history="1">
        <w:r w:rsidR="00E17E2D" w:rsidRPr="003379BF">
          <w:rPr>
            <w:rStyle w:val="Hyperlink"/>
            <w:lang w:val="es-CO"/>
          </w:rPr>
          <w:t>LEY 2145 DEL 10 DE AGOSTO DE 2021</w:t>
        </w:r>
      </w:hyperlink>
      <w:r w:rsidR="00E17E2D" w:rsidRPr="003379BF">
        <w:rPr>
          <w:lang w:val="es-CO"/>
        </w:rPr>
        <w:t xml:space="preserve"> "POR MEDIO DE LA CUAL SE APRUEBA EL «CONVENIO SOBRE IMPORTACIÓN TEMPORAL», HECHO EN ESTAMBUL, REPÚBLICA DE TURQUÍA, EL 26 DE JUNIO DE 1990"</w:t>
      </w:r>
    </w:p>
    <w:p w14:paraId="000EAB1C" w14:textId="77777777" w:rsidR="00E17E2D" w:rsidRPr="003379BF" w:rsidRDefault="001419CB" w:rsidP="00E17E2D">
      <w:pPr>
        <w:pStyle w:val="Cuerpovademecum"/>
        <w:rPr>
          <w:lang w:val="es-CO"/>
        </w:rPr>
      </w:pPr>
      <w:hyperlink r:id="rId2726" w:tgtFrame="_blank" w:history="1">
        <w:r w:rsidR="00E17E2D" w:rsidRPr="003379BF">
          <w:rPr>
            <w:rStyle w:val="Hyperlink"/>
            <w:lang w:val="es-CO"/>
          </w:rPr>
          <w:t>LEY 2144 DEL 10 DE AGOSTO DE 2021</w:t>
        </w:r>
      </w:hyperlink>
      <w:r w:rsidR="00E17E2D" w:rsidRPr="003379BF">
        <w:rPr>
          <w:lang w:val="es-CO"/>
        </w:rPr>
        <w:t xml:space="preserve"> "POR MEDIO DE LA CUAL SE DICTAN NORMAS ENCAMINADAS A SALVAGUARDAR, FOMENTAR Y RECONOCER LA GASTRONOMÍA COLOMBIANA Y SE DICTAN OTRAS DISPOSICIONES"</w:t>
      </w:r>
    </w:p>
    <w:p w14:paraId="4DC6F729" w14:textId="77777777" w:rsidR="00E17E2D" w:rsidRPr="007A33BD" w:rsidRDefault="001419CB" w:rsidP="00E17E2D">
      <w:pPr>
        <w:pStyle w:val="Cuerpovademecum"/>
        <w:rPr>
          <w:lang w:val="es-CO"/>
        </w:rPr>
      </w:pPr>
      <w:hyperlink r:id="rId2727" w:tgtFrame="_blank" w:history="1">
        <w:r w:rsidR="00E17E2D" w:rsidRPr="007A33BD">
          <w:rPr>
            <w:rStyle w:val="Hyperlink"/>
            <w:lang w:val="es-CO"/>
          </w:rPr>
          <w:t>LEY 2143 DEL 10 DE AGOSTO DE 2021</w:t>
        </w:r>
      </w:hyperlink>
      <w:r w:rsidR="00E17E2D" w:rsidRPr="007A33BD">
        <w:rPr>
          <w:lang w:val="es-CO"/>
        </w:rPr>
        <w:t xml:space="preserve"> "POR LA CUAL SE DOTA A LAS ASOCIACIONES MUTUALISTAS DE IDENTIDAD, AUTONOMÍA Y VINCULACIÓN A LA ECONOMÍA DEL PAÍS COMO EMPRESAS SOLIDARIAS Y SE ESTABLECEN OTRAS DISPOSICIONES</w:t>
      </w:r>
    </w:p>
    <w:p w14:paraId="6504BD41" w14:textId="77777777" w:rsidR="00E17E2D" w:rsidRPr="007A33BD" w:rsidRDefault="001419CB" w:rsidP="00E17E2D">
      <w:pPr>
        <w:pStyle w:val="Cuerpovademecum"/>
        <w:rPr>
          <w:lang w:val="es-CO"/>
        </w:rPr>
      </w:pPr>
      <w:hyperlink r:id="rId2728" w:tgtFrame="_blank" w:history="1">
        <w:r w:rsidR="00E17E2D" w:rsidRPr="007A33BD">
          <w:rPr>
            <w:rStyle w:val="Hyperlink"/>
            <w:lang w:val="es-CO"/>
          </w:rPr>
          <w:t>LEY 2142 DEL 10 DE AGOSTO DE 2021</w:t>
        </w:r>
      </w:hyperlink>
      <w:r w:rsidR="00E17E2D" w:rsidRPr="00394D45">
        <w:rPr>
          <w:lang w:val="es-CO"/>
        </w:rPr>
        <w:t xml:space="preserve"> </w:t>
      </w:r>
      <w:r w:rsidR="00E17E2D" w:rsidRPr="007A33BD">
        <w:rPr>
          <w:lang w:val="es-CO"/>
        </w:rPr>
        <w:t xml:space="preserve">POR MEDIO DEL CUAL INSTITUTOS Y CENTROS DE </w:t>
      </w:r>
      <w:proofErr w:type="spellStart"/>
      <w:r w:rsidR="00E17E2D" w:rsidRPr="007A33BD">
        <w:rPr>
          <w:lang w:val="es-CO"/>
        </w:rPr>
        <w:t>INVESTIGACiÓN</w:t>
      </w:r>
      <w:proofErr w:type="spellEnd"/>
      <w:r w:rsidR="00E17E2D" w:rsidRPr="007A33BD">
        <w:rPr>
          <w:lang w:val="es-CO"/>
        </w:rPr>
        <w:t xml:space="preserve"> RECONOCIDOS POR EL MINISTERIO DE CIENCIA, TECNOLOGÍA E INNOVACIÓN, ESTARÁN AUTORIZADOS A OBTENER REGISTRO CALIFICADO DE PROGRAMAS ACADÉMICOS DE MAESTRÍA Y DOCTORADO Y SE DICTAN OTRAS DISPOSICIONES</w:t>
      </w:r>
    </w:p>
    <w:p w14:paraId="01DD5A88" w14:textId="77777777" w:rsidR="00E17E2D" w:rsidRPr="007A33BD" w:rsidRDefault="001419CB" w:rsidP="00E17E2D">
      <w:pPr>
        <w:pStyle w:val="Cuerpovademecum"/>
        <w:rPr>
          <w:lang w:val="es-CO"/>
        </w:rPr>
      </w:pPr>
      <w:hyperlink r:id="rId2729" w:tgtFrame="_blank" w:history="1">
        <w:r w:rsidR="00E17E2D" w:rsidRPr="007A33BD">
          <w:rPr>
            <w:rStyle w:val="Hyperlink"/>
            <w:lang w:val="es-CO"/>
          </w:rPr>
          <w:t>LEY 2141 DEL 10 DE AGOSTO DE 2021</w:t>
        </w:r>
      </w:hyperlink>
      <w:r w:rsidR="00E17E2D" w:rsidRPr="00394D45">
        <w:rPr>
          <w:lang w:val="es-CO"/>
        </w:rPr>
        <w:t xml:space="preserve"> </w:t>
      </w:r>
      <w:r w:rsidR="00E17E2D" w:rsidRPr="007A33BD">
        <w:rPr>
          <w:lang w:val="es-CO"/>
        </w:rPr>
        <w:t>POR MEDIO DE LA CUAL SE MODIFICAN LOS ARTÍCULOS 239 Y 240 DEL CST, CON EL FIN DE ESTABLECER EL FUERO DE PATERNIDAD</w:t>
      </w:r>
    </w:p>
    <w:p w14:paraId="23E6C6CF" w14:textId="77777777" w:rsidR="00E17E2D" w:rsidRPr="007A33BD" w:rsidRDefault="001419CB" w:rsidP="00E17E2D">
      <w:pPr>
        <w:pStyle w:val="Cuerpovademecum"/>
        <w:rPr>
          <w:lang w:val="es-CO"/>
        </w:rPr>
      </w:pPr>
      <w:hyperlink r:id="rId2730" w:tgtFrame="_blank" w:history="1">
        <w:r w:rsidR="00E17E2D" w:rsidRPr="007A33BD">
          <w:rPr>
            <w:rStyle w:val="Hyperlink"/>
            <w:lang w:val="es-CO"/>
          </w:rPr>
          <w:t>LEY 2140 DEL 10 DE AGOSTO DE 2021</w:t>
        </w:r>
      </w:hyperlink>
      <w:r w:rsidR="00E17E2D" w:rsidRPr="00394D45">
        <w:rPr>
          <w:lang w:val="es-CO"/>
        </w:rPr>
        <w:t xml:space="preserve"> </w:t>
      </w:r>
      <w:r w:rsidR="00E17E2D" w:rsidRPr="007A33BD">
        <w:rPr>
          <w:lang w:val="es-CO"/>
        </w:rPr>
        <w:t>POR LA CUAL SE MODIFICA EL ARTÍCULO 48 DE LA LEY 1551 DE 2012 Y SE DICTAN OTRAS DISPOSICIONES.</w:t>
      </w:r>
    </w:p>
    <w:p w14:paraId="6765BDE7" w14:textId="77777777" w:rsidR="00E17E2D" w:rsidRPr="007A33BD" w:rsidRDefault="001419CB" w:rsidP="00E17E2D">
      <w:pPr>
        <w:pStyle w:val="Cuerpovademecum"/>
        <w:rPr>
          <w:lang w:val="es-CO"/>
        </w:rPr>
      </w:pPr>
      <w:hyperlink r:id="rId2731" w:tgtFrame="_blank" w:history="1">
        <w:r w:rsidR="00E17E2D" w:rsidRPr="007A33BD">
          <w:rPr>
            <w:rStyle w:val="Hyperlink"/>
            <w:lang w:val="es-CO"/>
          </w:rPr>
          <w:t>LEY 2139 DEL 6 DE AGOSTO DE 2021</w:t>
        </w:r>
      </w:hyperlink>
      <w:r w:rsidR="00E17E2D" w:rsidRPr="00394D45">
        <w:rPr>
          <w:lang w:val="es-CO"/>
        </w:rPr>
        <w:t xml:space="preserve"> </w:t>
      </w:r>
      <w:r w:rsidR="00E17E2D" w:rsidRPr="007A33BD">
        <w:rPr>
          <w:lang w:val="es-CO"/>
        </w:rPr>
        <w:t>"POR MEDIO DE LA CUAL SE RECONOCE EL GUARNIEL CARRIEL ANTIOQUEÑO COMO PATRIMONIO CULTURAL DE LA NACIÓN, SE EXALTA A JERICÓ COMO MUNICIPIO QUE CONSERVA ESTA TRADICIÓN Y SE DICTAN OTRAS DISPOSICIONES"</w:t>
      </w:r>
    </w:p>
    <w:p w14:paraId="45333B6E" w14:textId="77777777" w:rsidR="00E17E2D" w:rsidRPr="007A33BD" w:rsidRDefault="001419CB" w:rsidP="00E17E2D">
      <w:pPr>
        <w:pStyle w:val="Cuerpovademecum"/>
        <w:rPr>
          <w:lang w:val="es-CO"/>
        </w:rPr>
      </w:pPr>
      <w:hyperlink r:id="rId2732" w:tgtFrame="_blank" w:history="1">
        <w:r w:rsidR="00E17E2D" w:rsidRPr="007A33BD">
          <w:rPr>
            <w:rStyle w:val="Hyperlink"/>
            <w:lang w:val="es-CO"/>
          </w:rPr>
          <w:t>LEY 2138 DEL 4 DE AGOSTO DE 2021</w:t>
        </w:r>
      </w:hyperlink>
      <w:r w:rsidR="00E17E2D" w:rsidRPr="00394D45">
        <w:rPr>
          <w:lang w:val="es-CO"/>
        </w:rPr>
        <w:t xml:space="preserve"> </w:t>
      </w:r>
      <w:r w:rsidR="00E17E2D" w:rsidRPr="007A33BD">
        <w:rPr>
          <w:lang w:val="es-CO"/>
        </w:rPr>
        <w:t>"POR MEDIO DE LA CUAL SE ESTABLECEN MEDIDAS PARA LA SUSTITUCION DE VEHICULOS DE TRACCION ANIMAL EN EL TERRITORIO NACIONAL Y SE DICTAN OTRAS DISPOSICIONES"</w:t>
      </w:r>
    </w:p>
    <w:p w14:paraId="597BD61B" w14:textId="77777777" w:rsidR="00E17E2D" w:rsidRPr="007A33BD" w:rsidRDefault="001419CB" w:rsidP="00E17E2D">
      <w:pPr>
        <w:pStyle w:val="Cuerpovademecum"/>
        <w:rPr>
          <w:lang w:val="es-CO"/>
        </w:rPr>
      </w:pPr>
      <w:hyperlink r:id="rId2733" w:tgtFrame="_blank" w:history="1">
        <w:r w:rsidR="00E17E2D" w:rsidRPr="007A33BD">
          <w:rPr>
            <w:rStyle w:val="Hyperlink"/>
            <w:lang w:val="es-CO"/>
          </w:rPr>
          <w:t>LEY 2137 DEL 4 DE AGOSTO DE 2021</w:t>
        </w:r>
      </w:hyperlink>
      <w:r w:rsidR="00E17E2D" w:rsidRPr="00394D45">
        <w:rPr>
          <w:lang w:val="es-CO"/>
        </w:rPr>
        <w:t xml:space="preserve"> </w:t>
      </w:r>
      <w:r w:rsidR="00E17E2D" w:rsidRPr="007A33BD">
        <w:rPr>
          <w:lang w:val="es-CO"/>
        </w:rPr>
        <w:t xml:space="preserve">"POR LA CUAL SE CREA EL SISTEMA NACIONAL DE ALERTAS TEMPRANAS PARA LA PREVENCIÓN DE LA VIOLENCIA SEXUAL CONTRA LOS </w:t>
      </w:r>
      <w:r w:rsidR="00E17E2D" w:rsidRPr="007A33BD">
        <w:rPr>
          <w:lang w:val="es-CO"/>
        </w:rPr>
        <w:lastRenderedPageBreak/>
        <w:t>NIÑOS, NIÑAS Y ADOLESCENTES, SE MODIFICA LA LEY 1146 DE 2007 Y SE DICTAN OTRAS DISPOSICIONES"</w:t>
      </w:r>
    </w:p>
    <w:p w14:paraId="7ED1C044" w14:textId="77777777" w:rsidR="00E17E2D" w:rsidRPr="007A33BD" w:rsidRDefault="001419CB" w:rsidP="00E17E2D">
      <w:pPr>
        <w:pStyle w:val="Cuerpovademecum"/>
        <w:rPr>
          <w:lang w:val="es-CO"/>
        </w:rPr>
      </w:pPr>
      <w:hyperlink r:id="rId2734" w:tgtFrame="_blank" w:history="1">
        <w:r w:rsidR="00E17E2D" w:rsidRPr="007A33BD">
          <w:rPr>
            <w:rStyle w:val="Hyperlink"/>
            <w:lang w:val="es-CO"/>
          </w:rPr>
          <w:t>LEY 2136 DEL 4 DE AGOSTO DE 2021</w:t>
        </w:r>
      </w:hyperlink>
      <w:r w:rsidR="00E17E2D" w:rsidRPr="00394D45">
        <w:rPr>
          <w:lang w:val="es-CO"/>
        </w:rPr>
        <w:t xml:space="preserve"> </w:t>
      </w:r>
      <w:r w:rsidR="00E17E2D" w:rsidRPr="007A33BD">
        <w:rPr>
          <w:lang w:val="es-CO"/>
        </w:rPr>
        <w:t>POR MEDIO DE LA CUAL SE ESTABLECEN LAS DEFINICIONES, PRINCIPIOS Y LINEAMIENTOS PARA LA REGLAMENTACIÓN Y ORIENTACIÓN DE LA POLÍTICA INTEGRAL MIGRATORIA DEL ESTADO COLOMBIANO -PIM, Y SE DICTAN OTRAS DISPOSICIONES.</w:t>
      </w:r>
    </w:p>
    <w:p w14:paraId="4FC9F793" w14:textId="77777777" w:rsidR="00E17E2D" w:rsidRPr="007A33BD" w:rsidRDefault="001419CB" w:rsidP="00E17E2D">
      <w:pPr>
        <w:pStyle w:val="Cuerpovademecum"/>
        <w:rPr>
          <w:lang w:val="es-CO"/>
        </w:rPr>
      </w:pPr>
      <w:hyperlink r:id="rId2735" w:tgtFrame="_blank" w:history="1">
        <w:r w:rsidR="00E17E2D" w:rsidRPr="007A33BD">
          <w:rPr>
            <w:rStyle w:val="Hyperlink"/>
            <w:lang w:val="es-CO"/>
          </w:rPr>
          <w:t>LEY 2135 DEL 4 DE AGOSTO DE 2021</w:t>
        </w:r>
      </w:hyperlink>
      <w:r w:rsidR="00E17E2D" w:rsidRPr="00394D45">
        <w:rPr>
          <w:lang w:val="es-CO"/>
        </w:rPr>
        <w:t xml:space="preserve"> </w:t>
      </w:r>
      <w:r w:rsidR="00E17E2D" w:rsidRPr="007A33BD">
        <w:rPr>
          <w:lang w:val="es-CO"/>
        </w:rPr>
        <w:t>"POR MEDIO DE LA CUAL SE ESTABLECE UN RÉGIMEN ESPECIAL PARA LOS DEPARTAMENTOS FRONTERIZOS, LOS MUNICIPIOS Y LAS ÁREAS NO MUNICIPALIZADAS FRONTERIZAS, DECLARADOS ZONAS DE FRONTERA, EN DESARROLLO DE LO DISPUESTO EN LOS ARTÍCULOS 9, 289 y 337 DE LA CONSTITUCIÓN POLÍTICA"</w:t>
      </w:r>
    </w:p>
    <w:p w14:paraId="122B9A72" w14:textId="77777777" w:rsidR="00E17E2D" w:rsidRPr="007A33BD" w:rsidRDefault="001419CB" w:rsidP="00E17E2D">
      <w:pPr>
        <w:pStyle w:val="Cuerpovademecum"/>
        <w:rPr>
          <w:lang w:val="es-CO"/>
        </w:rPr>
      </w:pPr>
      <w:hyperlink r:id="rId2736" w:tgtFrame="_blank" w:history="1">
        <w:r w:rsidR="00E17E2D" w:rsidRPr="007A33BD">
          <w:rPr>
            <w:rStyle w:val="Hyperlink"/>
            <w:lang w:val="es-CO"/>
          </w:rPr>
          <w:t>LEY 2134 DEL 4 DE AGOSTO DE 2021</w:t>
        </w:r>
      </w:hyperlink>
      <w:r w:rsidR="00E17E2D" w:rsidRPr="00394D45">
        <w:rPr>
          <w:lang w:val="es-CO"/>
        </w:rPr>
        <w:t xml:space="preserve"> </w:t>
      </w:r>
      <w:r w:rsidR="00E17E2D" w:rsidRPr="007A33BD">
        <w:rPr>
          <w:lang w:val="es-CO"/>
        </w:rPr>
        <w:t>"POR LA CUAL SE RECONOCE EL PATRIMONIO CULTURAL MATERIAL E INMATERIAL DE LA NACIÓN DEL PUEBLO RAIZAL DEL ARCHIPIÉLAGO DE SAN ANDRÉS, PROVIDENCIA Y SANTA CATALINA, SE PROPONE LA ELABORACION DE LOS ESTUDIOS CORRESPONDIENTES PARA REALIZAR LAS DECLARATORIAS QUE CORRESPONDAN, ACORDE A LOS PROCEDIMIENTOS VIGENTES Y SE DICTAN OTRAS DISPOSICIONES"</w:t>
      </w:r>
    </w:p>
    <w:p w14:paraId="2DD0CB4D" w14:textId="77777777" w:rsidR="00E17E2D" w:rsidRPr="007A33BD" w:rsidRDefault="001419CB" w:rsidP="00E17E2D">
      <w:pPr>
        <w:pStyle w:val="Cuerpovademecum"/>
        <w:rPr>
          <w:lang w:val="es-CO"/>
        </w:rPr>
      </w:pPr>
      <w:hyperlink r:id="rId2737" w:tgtFrame="_blank" w:history="1">
        <w:r w:rsidR="00E17E2D" w:rsidRPr="007A33BD">
          <w:rPr>
            <w:rStyle w:val="Hyperlink"/>
            <w:lang w:val="es-CO"/>
          </w:rPr>
          <w:t>LEY 2133 DEL 4 DE AGOSTO DE 2021</w:t>
        </w:r>
      </w:hyperlink>
      <w:r w:rsidR="00E17E2D" w:rsidRPr="00394D45">
        <w:rPr>
          <w:lang w:val="es-CO"/>
        </w:rPr>
        <w:t xml:space="preserve"> </w:t>
      </w:r>
      <w:r w:rsidR="00E17E2D" w:rsidRPr="007A33BD">
        <w:rPr>
          <w:lang w:val="es-CO"/>
        </w:rPr>
        <w:t>"POR MEDIO DE LA CUAL SE ESTABLECE EL RÉGIMEN DE ABANDERAMIENTO DE NAVES Y ARTEFACTOS NAVALES EN COLOMBIA Y SE DISPONEN INCENTIVOS PARA, ACTIVIDADES RELACIONADAS CON EL SECTOR MARITIMO"</w:t>
      </w:r>
    </w:p>
    <w:p w14:paraId="3E14122E" w14:textId="77777777" w:rsidR="00E17E2D" w:rsidRPr="007A33BD" w:rsidRDefault="001419CB" w:rsidP="00E17E2D">
      <w:pPr>
        <w:pStyle w:val="Cuerpovademecum"/>
        <w:rPr>
          <w:lang w:val="es-CO"/>
        </w:rPr>
      </w:pPr>
      <w:hyperlink r:id="rId2738" w:tgtFrame="_blank" w:history="1">
        <w:r w:rsidR="00E17E2D" w:rsidRPr="007A33BD">
          <w:rPr>
            <w:rStyle w:val="Hyperlink"/>
            <w:lang w:val="es-CO"/>
          </w:rPr>
          <w:t>LEY 2132 DEL 4 DE AGOSTO DE 2021</w:t>
        </w:r>
      </w:hyperlink>
      <w:r w:rsidR="00E17E2D" w:rsidRPr="00394D45">
        <w:rPr>
          <w:lang w:val="es-CO"/>
        </w:rPr>
        <w:t xml:space="preserve"> </w:t>
      </w:r>
      <w:r w:rsidR="00E17E2D" w:rsidRPr="007A33BD">
        <w:rPr>
          <w:lang w:val="es-CO"/>
        </w:rPr>
        <w:t>"POR MEDIO DEL CUAL SE ESTABLECE EL DÍA NACIONAL DE LA NIÑEZ Y ADOLESCENCIA INDÍGENA COLOMBIANA Y SE DICTAN OTRAS DISPOSICIONES"</w:t>
      </w:r>
    </w:p>
    <w:p w14:paraId="230A33F2" w14:textId="77777777" w:rsidR="00E17E2D" w:rsidRPr="007A33BD" w:rsidRDefault="001419CB" w:rsidP="00E17E2D">
      <w:pPr>
        <w:pStyle w:val="Cuerpovademecum"/>
        <w:rPr>
          <w:lang w:val="es-CO"/>
        </w:rPr>
      </w:pPr>
      <w:hyperlink r:id="rId2739" w:tgtFrame="_blank" w:history="1">
        <w:r w:rsidR="00E17E2D" w:rsidRPr="007A33BD">
          <w:rPr>
            <w:rStyle w:val="Hyperlink"/>
            <w:lang w:val="es-CO"/>
          </w:rPr>
          <w:t>LEY 2131 DEL 4 DE AGOSTO DE 2021</w:t>
        </w:r>
      </w:hyperlink>
      <w:r w:rsidR="00E17E2D" w:rsidRPr="00394D45">
        <w:rPr>
          <w:lang w:val="es-CO"/>
        </w:rPr>
        <w:t xml:space="preserve"> </w:t>
      </w:r>
      <w:r w:rsidR="00E17E2D" w:rsidRPr="007A33BD">
        <w:rPr>
          <w:lang w:val="es-CO"/>
        </w:rPr>
        <w:t>"POR MEDIO DE LA CUAL LA NACIÓN CONMEMORA LA VIDA Y OBRA DE ESTHERCITA FORERO, SE ESTABLECE EL DÍA NACIONAL DE "LA NOVIA ETERNA DE BARRANQUILLA" Y SE DICTAN OTRAS DISPOSICIONES"</w:t>
      </w:r>
    </w:p>
    <w:p w14:paraId="59779E75" w14:textId="77777777" w:rsidR="00E17E2D" w:rsidRPr="007A33BD" w:rsidRDefault="001419CB" w:rsidP="00E17E2D">
      <w:pPr>
        <w:pStyle w:val="Cuerpovademecum"/>
        <w:rPr>
          <w:lang w:val="es-CO"/>
        </w:rPr>
      </w:pPr>
      <w:hyperlink r:id="rId2740" w:tgtFrame="_blank" w:history="1">
        <w:r w:rsidR="00E17E2D" w:rsidRPr="007A33BD">
          <w:rPr>
            <w:rStyle w:val="Hyperlink"/>
            <w:lang w:val="es-CO"/>
          </w:rPr>
          <w:t>LEY 2130 DEL 4 DE AGOSTO DE 2021</w:t>
        </w:r>
      </w:hyperlink>
      <w:r w:rsidR="00E17E2D" w:rsidRPr="00394D45">
        <w:rPr>
          <w:lang w:val="es-CO"/>
        </w:rPr>
        <w:t xml:space="preserve"> </w:t>
      </w:r>
      <w:r w:rsidR="00E17E2D" w:rsidRPr="007A33BD">
        <w:rPr>
          <w:lang w:val="es-CO"/>
        </w:rPr>
        <w:t>"POR MEDIO DE LA CUAL SE ESTABLECEN, INCENTIVOS TRIBUTARIOS PARA LA FORMACION Y EDUCACION DE LA FUERZA PUBLICA. BECAS PARA LA FUERZA PUBLICA"</w:t>
      </w:r>
    </w:p>
    <w:p w14:paraId="5D06DCA6" w14:textId="77777777" w:rsidR="00E17E2D" w:rsidRPr="007A33BD" w:rsidRDefault="001419CB" w:rsidP="00E17E2D">
      <w:pPr>
        <w:pStyle w:val="Cuerpovademecum"/>
        <w:rPr>
          <w:lang w:val="es-CO"/>
        </w:rPr>
      </w:pPr>
      <w:hyperlink r:id="rId2741" w:tgtFrame="_blank" w:history="1">
        <w:r w:rsidR="00E17E2D" w:rsidRPr="007A33BD">
          <w:rPr>
            <w:rStyle w:val="Hyperlink"/>
            <w:lang w:val="es-CO"/>
          </w:rPr>
          <w:t>LEY 2129 DEL 4 DE AGOSTO DE 2021</w:t>
        </w:r>
      </w:hyperlink>
      <w:r w:rsidR="00E17E2D" w:rsidRPr="00394D45">
        <w:rPr>
          <w:lang w:val="es-CO"/>
        </w:rPr>
        <w:t xml:space="preserve"> </w:t>
      </w:r>
      <w:r w:rsidR="00E17E2D" w:rsidRPr="007A33BD">
        <w:rPr>
          <w:lang w:val="es-CO"/>
        </w:rPr>
        <w:t>"POR MEDIO DE LA CUAL SE DEROGA LA LEY 54 DE 1989 Y SE ESTABLECEN NUEVAS REGLAS PARA DETERMINAR EL ORDEN DE LOS APELLIDOS"</w:t>
      </w:r>
    </w:p>
    <w:p w14:paraId="6B4BA697" w14:textId="77777777" w:rsidR="00E17E2D" w:rsidRPr="007A33BD" w:rsidRDefault="001419CB" w:rsidP="00E17E2D">
      <w:pPr>
        <w:pStyle w:val="Cuerpovademecum"/>
        <w:rPr>
          <w:lang w:val="es-CO"/>
        </w:rPr>
      </w:pPr>
      <w:hyperlink r:id="rId2742" w:tgtFrame="_blank" w:history="1">
        <w:r w:rsidR="00E17E2D" w:rsidRPr="007A33BD">
          <w:rPr>
            <w:rStyle w:val="Hyperlink"/>
            <w:lang w:val="es-CO"/>
          </w:rPr>
          <w:t>LEY 2128 DEL 4 DE AGOSTO DE 2021</w:t>
        </w:r>
      </w:hyperlink>
      <w:r w:rsidR="00E17E2D" w:rsidRPr="00394D45">
        <w:rPr>
          <w:lang w:val="es-CO"/>
        </w:rPr>
        <w:t xml:space="preserve"> </w:t>
      </w:r>
      <w:r w:rsidR="00E17E2D" w:rsidRPr="007A33BD">
        <w:rPr>
          <w:lang w:val="es-CO"/>
        </w:rPr>
        <w:t xml:space="preserve">"POR MEDIO DE LA CUAL SE PROMUEVE EL ABASTECIMIENTO, CONTINUIDAD, </w:t>
      </w:r>
      <w:proofErr w:type="gramStart"/>
      <w:r w:rsidR="00E17E2D" w:rsidRPr="007A33BD">
        <w:rPr>
          <w:lang w:val="es-CO"/>
        </w:rPr>
        <w:t>CONFIABILIDAD ,</w:t>
      </w:r>
      <w:proofErr w:type="gramEnd"/>
      <w:r w:rsidR="00E17E2D" w:rsidRPr="007A33BD">
        <w:rPr>
          <w:lang w:val="es-CO"/>
        </w:rPr>
        <w:t xml:space="preserve"> Y COBERTURA DEL GAS COMBUSTIBLE EN EL PAIS"</w:t>
      </w:r>
    </w:p>
    <w:p w14:paraId="5042EA56" w14:textId="77777777" w:rsidR="00E17E2D" w:rsidRPr="007A33BD" w:rsidRDefault="001419CB" w:rsidP="00E17E2D">
      <w:pPr>
        <w:pStyle w:val="Cuerpovademecum"/>
        <w:rPr>
          <w:lang w:val="es-CO"/>
        </w:rPr>
      </w:pPr>
      <w:hyperlink r:id="rId2743" w:tgtFrame="_blank" w:history="1">
        <w:r w:rsidR="00E17E2D" w:rsidRPr="007A33BD">
          <w:rPr>
            <w:rStyle w:val="Hyperlink"/>
            <w:lang w:val="es-CO"/>
          </w:rPr>
          <w:t>LEY 2127 DEL 4 DE AGOSTO DE 2021</w:t>
        </w:r>
      </w:hyperlink>
      <w:r w:rsidR="00E17E2D" w:rsidRPr="00394D45">
        <w:rPr>
          <w:lang w:val="es-CO"/>
        </w:rPr>
        <w:t xml:space="preserve"> </w:t>
      </w:r>
      <w:r w:rsidR="00E17E2D" w:rsidRPr="007A33BD">
        <w:rPr>
          <w:lang w:val="es-CO"/>
        </w:rPr>
        <w:t>"POR MEDIO DE LA CUAL SE ERIGEN LOS MUNICIPIOS DE PISBA, PAYA Y LABRANZAGRANDE DEPARTAMENTO DE BOYACÁ, COMO "TRIANGULO DE LA LIBERTAD" EN RECONOCIMIENTO DEL BICENTENARIO DE INDEPENDENCIA Y SE DICTAN OTRAS DISPOSICIONES"</w:t>
      </w:r>
    </w:p>
    <w:p w14:paraId="3224CC45" w14:textId="77777777" w:rsidR="00E17E2D" w:rsidRPr="007A33BD" w:rsidRDefault="001419CB" w:rsidP="00E17E2D">
      <w:pPr>
        <w:pStyle w:val="Cuerpovademecum"/>
        <w:rPr>
          <w:lang w:val="es-CO"/>
        </w:rPr>
      </w:pPr>
      <w:hyperlink r:id="rId2744" w:tgtFrame="_blank" w:history="1">
        <w:r w:rsidR="00E17E2D" w:rsidRPr="007A33BD">
          <w:rPr>
            <w:rStyle w:val="Hyperlink"/>
            <w:lang w:val="es-CO"/>
          </w:rPr>
          <w:t>LEY 2126 DEL 4 DE AGOSTO DE 2021</w:t>
        </w:r>
      </w:hyperlink>
      <w:r w:rsidR="00E17E2D" w:rsidRPr="00394D45">
        <w:rPr>
          <w:lang w:val="es-CO"/>
        </w:rPr>
        <w:t xml:space="preserve"> </w:t>
      </w:r>
      <w:r w:rsidR="00E17E2D" w:rsidRPr="007A33BD">
        <w:rPr>
          <w:lang w:val="es-CO"/>
        </w:rPr>
        <w:t>"POR LA CUAL SE REGULA LA CREACIÓN, CONFORMACIÓN Y FUNCIONAMIENTO DE LAS COMISARIAS DE FAMILIA, SE ESTABLECE EL ÓRGANO RECTOR Y SE DICTAN OTRAS DISPOSICIONES"</w:t>
      </w:r>
    </w:p>
    <w:p w14:paraId="48BD438A" w14:textId="77777777" w:rsidR="00E17E2D" w:rsidRPr="007A33BD" w:rsidRDefault="001419CB" w:rsidP="00E17E2D">
      <w:pPr>
        <w:pStyle w:val="Cuerpovademecum"/>
        <w:rPr>
          <w:lang w:val="es-CO"/>
        </w:rPr>
      </w:pPr>
      <w:hyperlink r:id="rId2745" w:tgtFrame="_blank" w:history="1">
        <w:r w:rsidR="00E17E2D" w:rsidRPr="007A33BD">
          <w:rPr>
            <w:rStyle w:val="Hyperlink"/>
            <w:lang w:val="es-CO"/>
          </w:rPr>
          <w:t>LEY 2125 DEL 4 DE AGOSTO DE 2021</w:t>
        </w:r>
      </w:hyperlink>
      <w:r w:rsidR="00E17E2D" w:rsidRPr="00394D45">
        <w:rPr>
          <w:lang w:val="es-CO"/>
        </w:rPr>
        <w:t xml:space="preserve"> </w:t>
      </w:r>
      <w:r w:rsidR="00E17E2D" w:rsidRPr="007A33BD">
        <w:rPr>
          <w:lang w:val="es-CO"/>
        </w:rPr>
        <w:t>"POR MEDIO DE LA CUAL SE ESTABLECEN INCENTIVOS PARA LA CREACIÓN, FORMALIZACIÓN Y FORTALECIMIENTO DE LAS MICRO, PEQUEÑAS Y MEDIANAS EMPRESAS LIDERADAS POR MUJERES Y SE DICTAN OTRAS DISPOSICIONES -LEY CREO EN TI"</w:t>
      </w:r>
    </w:p>
    <w:p w14:paraId="1FD4E21F" w14:textId="77777777" w:rsidR="00E17E2D" w:rsidRPr="007A33BD" w:rsidRDefault="001419CB" w:rsidP="00E17E2D">
      <w:pPr>
        <w:pStyle w:val="Cuerpovademecum"/>
        <w:rPr>
          <w:lang w:val="es-CO"/>
        </w:rPr>
      </w:pPr>
      <w:hyperlink r:id="rId2746" w:tgtFrame="_blank" w:history="1">
        <w:r w:rsidR="00E17E2D" w:rsidRPr="007A33BD">
          <w:rPr>
            <w:rStyle w:val="Hyperlink"/>
            <w:lang w:val="es-CO"/>
          </w:rPr>
          <w:t>LEY 2124 DEL 4 DE AGOSTO DE 2021</w:t>
        </w:r>
      </w:hyperlink>
      <w:r w:rsidR="00E17E2D" w:rsidRPr="00394D45">
        <w:rPr>
          <w:lang w:val="es-CO"/>
        </w:rPr>
        <w:t xml:space="preserve"> </w:t>
      </w:r>
      <w:r w:rsidR="00E17E2D" w:rsidRPr="007A33BD">
        <w:rPr>
          <w:lang w:val="es-CO"/>
        </w:rPr>
        <w:t xml:space="preserve">"POR MEDIO DE LA CUAL SE CREA LA ESTAMPILLA </w:t>
      </w:r>
      <w:proofErr w:type="gramStart"/>
      <w:r w:rsidR="00E17E2D" w:rsidRPr="007A33BD">
        <w:rPr>
          <w:lang w:val="es-CO"/>
        </w:rPr>
        <w:t>PRO UNIVERSIDAD</w:t>
      </w:r>
      <w:proofErr w:type="gramEnd"/>
      <w:r w:rsidR="00E17E2D" w:rsidRPr="007A33BD">
        <w:rPr>
          <w:lang w:val="es-CO"/>
        </w:rPr>
        <w:t xml:space="preserve"> NACIONAL -SEDE CARIBE ARCHIPIÉLAGO Y SE DICTAN OTRAS DISPOSICIONES"</w:t>
      </w:r>
    </w:p>
    <w:p w14:paraId="44F382B2" w14:textId="77777777" w:rsidR="00E17E2D" w:rsidRPr="007A33BD" w:rsidRDefault="001419CB" w:rsidP="00E17E2D">
      <w:pPr>
        <w:pStyle w:val="Cuerpovademecum"/>
        <w:rPr>
          <w:lang w:val="es-CO"/>
        </w:rPr>
      </w:pPr>
      <w:hyperlink r:id="rId2747" w:tgtFrame="_blank" w:history="1">
        <w:r w:rsidR="00E17E2D" w:rsidRPr="007A33BD">
          <w:rPr>
            <w:rStyle w:val="Hyperlink"/>
            <w:lang w:val="es-CO"/>
          </w:rPr>
          <w:t>LEY 2123 DEL 4 DE AGOSTO DE 2021</w:t>
        </w:r>
      </w:hyperlink>
      <w:r w:rsidR="00E17E2D" w:rsidRPr="00394D45">
        <w:rPr>
          <w:lang w:val="es-CO"/>
        </w:rPr>
        <w:t xml:space="preserve"> </w:t>
      </w:r>
      <w:r w:rsidR="00E17E2D" w:rsidRPr="007A33BD">
        <w:rPr>
          <w:lang w:val="es-CO"/>
        </w:rPr>
        <w:t>"POR LA CUAL SE AUTORIZA A LA ASAMBLEA DEL DEPARTAMENTO DE CASANARE PARA QUE ORDENE LA EMISIÓN DE LA ESTAMPILLA EN PRO DEL FORTALECIMIENTO DE LA UNIVERSIDAD QUE TRATA LA LEY 1937 DE 2018 Y SE DICTAN OTRAS DISPOSICIONES"</w:t>
      </w:r>
    </w:p>
    <w:p w14:paraId="4CE9D2C9" w14:textId="77777777" w:rsidR="00E17E2D" w:rsidRPr="007A33BD" w:rsidRDefault="001419CB" w:rsidP="00E17E2D">
      <w:pPr>
        <w:pStyle w:val="Cuerpovademecum"/>
        <w:rPr>
          <w:lang w:val="es-CO"/>
        </w:rPr>
      </w:pPr>
      <w:hyperlink r:id="rId2748" w:tgtFrame="_blank" w:history="1">
        <w:r w:rsidR="00E17E2D" w:rsidRPr="007A33BD">
          <w:rPr>
            <w:rStyle w:val="Hyperlink"/>
            <w:lang w:val="es-CO"/>
          </w:rPr>
          <w:t>LEY 2122 DEL 4 DE AGOSTO DE 2021</w:t>
        </w:r>
      </w:hyperlink>
      <w:r w:rsidR="00E17E2D" w:rsidRPr="00394D45">
        <w:rPr>
          <w:lang w:val="es-CO"/>
        </w:rPr>
        <w:t xml:space="preserve"> </w:t>
      </w:r>
      <w:r w:rsidR="00E17E2D" w:rsidRPr="007A33BD">
        <w:rPr>
          <w:lang w:val="es-CO"/>
        </w:rPr>
        <w:t>"POR MEDIO DE LA CUAL SE AMPLÍA LA EMISIÓN DE LA ESTAMPILLA PRO-UNIVERSIDAD PEDAGÓGICA Y TECNOLOGICA DE COLOMBIA, CON SEDE EN BOYACÁ"</w:t>
      </w:r>
    </w:p>
    <w:p w14:paraId="414846FB" w14:textId="77777777" w:rsidR="00E17E2D" w:rsidRPr="007A33BD" w:rsidRDefault="001419CB" w:rsidP="00E17E2D">
      <w:pPr>
        <w:pStyle w:val="Cuerpovademecum"/>
        <w:rPr>
          <w:lang w:val="es-CO"/>
        </w:rPr>
      </w:pPr>
      <w:hyperlink r:id="rId2749" w:tgtFrame="_blank" w:history="1">
        <w:r w:rsidR="00E17E2D" w:rsidRPr="007A33BD">
          <w:rPr>
            <w:rStyle w:val="Hyperlink"/>
            <w:lang w:val="es-CO"/>
          </w:rPr>
          <w:t>LEY 2121 DEL 3 DE AGOSTO DE 2021</w:t>
        </w:r>
      </w:hyperlink>
      <w:r w:rsidR="00E17E2D" w:rsidRPr="00394D45">
        <w:rPr>
          <w:lang w:val="es-CO"/>
        </w:rPr>
        <w:t xml:space="preserve"> </w:t>
      </w:r>
      <w:r w:rsidR="00E17E2D" w:rsidRPr="007A33BD">
        <w:rPr>
          <w:lang w:val="es-CO"/>
        </w:rPr>
        <w:t>"POR MEDIO DE LA CUAL SE CREA EL RÉGIMEN DE TRABAJO REMOTO Y SE ESTABLECEN NORMAS PARA PROMOVERLO, REGULARLO Y SE DICTAN OTRAS DISPOSICIONES"</w:t>
      </w:r>
    </w:p>
    <w:p w14:paraId="0CD7DC7C" w14:textId="77777777" w:rsidR="00E17E2D" w:rsidRPr="007A33BD" w:rsidRDefault="001419CB" w:rsidP="00E17E2D">
      <w:pPr>
        <w:pStyle w:val="Cuerpovademecum"/>
        <w:rPr>
          <w:lang w:val="es-CO"/>
        </w:rPr>
      </w:pPr>
      <w:hyperlink r:id="rId2750" w:tgtFrame="_blank" w:history="1">
        <w:r w:rsidR="00E17E2D" w:rsidRPr="007A33BD">
          <w:rPr>
            <w:rStyle w:val="Hyperlink"/>
            <w:lang w:val="es-CO"/>
          </w:rPr>
          <w:t>LEY 2120 DEL 30 DE JULIO DE 2021</w:t>
        </w:r>
      </w:hyperlink>
      <w:r w:rsidR="00E17E2D" w:rsidRPr="00394D45">
        <w:rPr>
          <w:lang w:val="es-CO"/>
        </w:rPr>
        <w:t xml:space="preserve"> </w:t>
      </w:r>
      <w:r w:rsidR="00E17E2D" w:rsidRPr="007A33BD">
        <w:rPr>
          <w:lang w:val="es-CO"/>
        </w:rPr>
        <w:t>"POR MEDIO DE LA CUAL SE ADOPTAN MEDIDAS PARA FOMENTAR ENTORNOS ALIMENTARIOS SALUDABLES Y PREVENIR ENFERMEDADES NO TRANSMISIBLES Y SE ADOPTAN OTRAS DISPOSICIONES"</w:t>
      </w:r>
    </w:p>
    <w:p w14:paraId="50323798" w14:textId="77777777" w:rsidR="00E17E2D" w:rsidRPr="007A33BD" w:rsidRDefault="001419CB" w:rsidP="00E17E2D">
      <w:pPr>
        <w:pStyle w:val="Cuerpovademecum"/>
        <w:rPr>
          <w:lang w:val="es-CO"/>
        </w:rPr>
      </w:pPr>
      <w:hyperlink r:id="rId2751" w:tgtFrame="_blank" w:history="1">
        <w:r w:rsidR="00E17E2D" w:rsidRPr="007A33BD">
          <w:rPr>
            <w:rStyle w:val="Hyperlink"/>
            <w:lang w:val="es-CO"/>
          </w:rPr>
          <w:t>LEY 2119 DEL 30 DE JULIO DE 2021</w:t>
        </w:r>
      </w:hyperlink>
      <w:r w:rsidR="00E17E2D" w:rsidRPr="00394D45">
        <w:rPr>
          <w:lang w:val="es-CO"/>
        </w:rPr>
        <w:t xml:space="preserve"> </w:t>
      </w:r>
      <w:r w:rsidR="00E17E2D" w:rsidRPr="007A33BD">
        <w:rPr>
          <w:lang w:val="es-CO"/>
        </w:rPr>
        <w:t>"POR MEDIO DEL CUAL SE ESTABLECEN MEDIDAS PARA FORTALECER LA CONCIENCIA EDUCATIVA PARA EL TRABAJO EN LA EDUCACIÓN BÁSICA SECUNDARIA, EDUCACIÓN MEDIA Y EDUCACIÓN SUPERIOR Y SE DICTAN OTRAS DISPOSICIONES EN MATERIA DE INSERCIÓN LABORAL PARA JÓVENES"</w:t>
      </w:r>
    </w:p>
    <w:p w14:paraId="318BA50D" w14:textId="77777777" w:rsidR="00E17E2D" w:rsidRPr="007A33BD" w:rsidRDefault="001419CB" w:rsidP="00E17E2D">
      <w:pPr>
        <w:pStyle w:val="Cuerpovademecum"/>
        <w:rPr>
          <w:lang w:val="es-CO"/>
        </w:rPr>
      </w:pPr>
      <w:hyperlink r:id="rId2752" w:tgtFrame="_blank" w:history="1">
        <w:r w:rsidR="00E17E2D" w:rsidRPr="007A33BD">
          <w:rPr>
            <w:rStyle w:val="Hyperlink"/>
            <w:lang w:val="es-CO"/>
          </w:rPr>
          <w:t>LEY 2118 DEL 30 DE JULIO DE 2021</w:t>
        </w:r>
      </w:hyperlink>
      <w:r w:rsidR="00E17E2D" w:rsidRPr="00394D45">
        <w:rPr>
          <w:lang w:val="es-CO"/>
        </w:rPr>
        <w:t xml:space="preserve"> </w:t>
      </w:r>
      <w:r w:rsidR="00E17E2D" w:rsidRPr="007A33BD">
        <w:rPr>
          <w:lang w:val="es-CO"/>
        </w:rPr>
        <w:t>"POR MEDIO DE LA CUAL SE ADICIONA UN PARÁGRAFO AL ARTÍCULO 130 DE LA LEY 488 DE 1998"</w:t>
      </w:r>
    </w:p>
    <w:p w14:paraId="5547AD9A" w14:textId="77777777" w:rsidR="00E17E2D" w:rsidRPr="007A33BD" w:rsidRDefault="001419CB" w:rsidP="00E17E2D">
      <w:pPr>
        <w:pStyle w:val="Cuerpovademecum"/>
        <w:rPr>
          <w:lang w:val="es-CO"/>
        </w:rPr>
      </w:pPr>
      <w:hyperlink r:id="rId2753" w:tgtFrame="_blank" w:history="1">
        <w:r w:rsidR="00E17E2D" w:rsidRPr="007A33BD">
          <w:rPr>
            <w:rStyle w:val="Hyperlink"/>
            <w:lang w:val="es-CO"/>
          </w:rPr>
          <w:t>LEY 2117 DEL 29 DE JULIO DE 2021</w:t>
        </w:r>
      </w:hyperlink>
      <w:r w:rsidR="00E17E2D" w:rsidRPr="00394D45">
        <w:rPr>
          <w:lang w:val="es-CO"/>
        </w:rPr>
        <w:t xml:space="preserve"> </w:t>
      </w:r>
      <w:r w:rsidR="00E17E2D" w:rsidRPr="007A33BD">
        <w:rPr>
          <w:lang w:val="es-CO"/>
        </w:rPr>
        <w:t>"POR MEDIO DEL CUAL SE ADICIONA LA LEY 1429 DE 2010, LA LEY 823 DE 2003, SE ESTABLECEN MEDIDAS PARA FORTALECER Y PROMOVER LA IGUALDAD DE LA MUJER EN EL ACCESO LABORAL Y EN EDUCACIÓN EN LOS SECTORES ECONÓMICOS DONDE HAN TENIDO UNA BAJA PARTICIPACIÓN Y SE DICTAN OTRAS DISPOSICIONES</w:t>
      </w:r>
    </w:p>
    <w:p w14:paraId="39DBCA88" w14:textId="77777777" w:rsidR="00E17E2D" w:rsidRPr="007A33BD" w:rsidRDefault="001419CB" w:rsidP="00E17E2D">
      <w:pPr>
        <w:pStyle w:val="Cuerpovademecum"/>
        <w:rPr>
          <w:lang w:val="es-CO"/>
        </w:rPr>
      </w:pPr>
      <w:hyperlink r:id="rId2754" w:tgtFrame="_blank" w:history="1">
        <w:r w:rsidR="00E17E2D" w:rsidRPr="007A33BD">
          <w:rPr>
            <w:rStyle w:val="Hyperlink"/>
            <w:lang w:val="es-CO"/>
          </w:rPr>
          <w:t>LEY 2116 DEL 29 DE JULIO DE 2021</w:t>
        </w:r>
      </w:hyperlink>
      <w:r w:rsidR="00E17E2D" w:rsidRPr="00394D45">
        <w:rPr>
          <w:lang w:val="es-CO"/>
        </w:rPr>
        <w:t xml:space="preserve"> </w:t>
      </w:r>
      <w:r w:rsidR="00E17E2D" w:rsidRPr="007A33BD">
        <w:rPr>
          <w:lang w:val="es-CO"/>
        </w:rPr>
        <w:t>"POR MEDIO DE LA CUAL SE MODIFICA EL DECRETO LEY 1421 DE 1993, REFERENTE AL ESTATUTO ORGÁNICO DE BOGOTÁ"</w:t>
      </w:r>
    </w:p>
    <w:p w14:paraId="3FF5983A" w14:textId="77777777" w:rsidR="00E17E2D" w:rsidRPr="007A33BD" w:rsidRDefault="001419CB" w:rsidP="00E17E2D">
      <w:pPr>
        <w:pStyle w:val="Cuerpovademecum"/>
        <w:rPr>
          <w:lang w:val="es-CO"/>
        </w:rPr>
      </w:pPr>
      <w:hyperlink r:id="rId2755" w:tgtFrame="_blank" w:history="1">
        <w:r w:rsidR="00E17E2D" w:rsidRPr="007A33BD">
          <w:rPr>
            <w:rStyle w:val="Hyperlink"/>
            <w:lang w:val="es-CO"/>
          </w:rPr>
          <w:t>LEY 2115 DEL 29 DE JULIO DE 2021</w:t>
        </w:r>
      </w:hyperlink>
      <w:r w:rsidR="00E17E2D" w:rsidRPr="00394D45">
        <w:rPr>
          <w:lang w:val="es-CO"/>
        </w:rPr>
        <w:t xml:space="preserve"> </w:t>
      </w:r>
      <w:r w:rsidR="00E17E2D" w:rsidRPr="007A33BD">
        <w:rPr>
          <w:lang w:val="es-CO"/>
        </w:rPr>
        <w:t>"POR LA CUAL SE CREAN GARANTIAS DE ACCESO A SERVICIOS FINANCIEROS PARA MUJERES Y HOMBRES CABEZA DE FAMILIA, SE ADICIONA LA LEY 82 DE 1993 MODIFICADA POR LA LEY 1232 DE 2008 Y SE DICTAN OTRAS DISPOSICIONES"</w:t>
      </w:r>
    </w:p>
    <w:p w14:paraId="4BDDB439" w14:textId="77777777" w:rsidR="00E17E2D" w:rsidRPr="007A33BD" w:rsidRDefault="001419CB" w:rsidP="00E17E2D">
      <w:pPr>
        <w:pStyle w:val="Cuerpovademecum"/>
        <w:rPr>
          <w:lang w:val="es-CO"/>
        </w:rPr>
      </w:pPr>
      <w:hyperlink r:id="rId2756" w:tgtFrame="_blank" w:history="1">
        <w:r w:rsidR="00E17E2D" w:rsidRPr="007A33BD">
          <w:rPr>
            <w:rStyle w:val="Hyperlink"/>
            <w:lang w:val="es-CO"/>
          </w:rPr>
          <w:t>LEY 2114 DEL 29 DE JULIO DE 2021</w:t>
        </w:r>
      </w:hyperlink>
      <w:r w:rsidR="00E17E2D" w:rsidRPr="00394D45">
        <w:rPr>
          <w:lang w:val="es-CO"/>
        </w:rPr>
        <w:t xml:space="preserve"> </w:t>
      </w:r>
      <w:r w:rsidR="00E17E2D" w:rsidRPr="007A33BD">
        <w:rPr>
          <w:lang w:val="es-CO"/>
        </w:rPr>
        <w:t>"POR MEDIO DE LA CUAL SE AMPLÍA LA LICENCIA DE PATERNIDAD, SE CREA LA LICENCIA PARENTAL COMPARTIDA, LA LICENCIA PARENTAL FLEXIBLE DE TIEMPO PARCIAL, SE MODIFICA EL ARTÍCULOS 236 Y SE ADICIONA EL ARTÍCULO 241A DEL CÓDIGO SUSTANTIVO DEL TRABAJO, Y SE DICTAN OTRAS DISPOSICIONES"</w:t>
      </w:r>
    </w:p>
    <w:p w14:paraId="1357CFAB" w14:textId="77777777" w:rsidR="00E17E2D" w:rsidRPr="007A33BD" w:rsidRDefault="001419CB" w:rsidP="00E17E2D">
      <w:pPr>
        <w:pStyle w:val="Cuerpovademecum"/>
        <w:rPr>
          <w:lang w:val="es-CO"/>
        </w:rPr>
      </w:pPr>
      <w:hyperlink r:id="rId2757" w:tgtFrame="_blank" w:history="1">
        <w:r w:rsidR="00E17E2D" w:rsidRPr="007A33BD">
          <w:rPr>
            <w:rStyle w:val="Hyperlink"/>
            <w:lang w:val="es-CO"/>
          </w:rPr>
          <w:t>LEY 2113 DEL 29 DE JULIO DE 2021</w:t>
        </w:r>
      </w:hyperlink>
      <w:r w:rsidR="00E17E2D" w:rsidRPr="00394D45">
        <w:rPr>
          <w:lang w:val="es-CO"/>
        </w:rPr>
        <w:t xml:space="preserve"> </w:t>
      </w:r>
      <w:r w:rsidR="00E17E2D" w:rsidRPr="007A33BD">
        <w:rPr>
          <w:lang w:val="es-CO"/>
        </w:rPr>
        <w:t>"POR MEDIO DEL CUAL SE REGULA EL FUNCIONAMIENTO DE LOS CONSULTORIOS JURÍDICOS DE LAS INSTITUCIONES DE EDUCACIÓN SUPERIOR"</w:t>
      </w:r>
      <w:r w:rsidR="00E17E2D">
        <w:rPr>
          <w:lang w:val="es-CO"/>
        </w:rPr>
        <w:t xml:space="preserve"> </w:t>
      </w:r>
    </w:p>
    <w:p w14:paraId="2AC6883F" w14:textId="77777777" w:rsidR="00E17E2D" w:rsidRPr="007A33BD" w:rsidRDefault="001419CB" w:rsidP="00E17E2D">
      <w:pPr>
        <w:pStyle w:val="Cuerpovademecum"/>
        <w:rPr>
          <w:lang w:val="es-CO"/>
        </w:rPr>
      </w:pPr>
      <w:hyperlink r:id="rId2758" w:tgtFrame="_blank" w:history="1">
        <w:r w:rsidR="00E17E2D" w:rsidRPr="007A33BD">
          <w:rPr>
            <w:rStyle w:val="Hyperlink"/>
            <w:lang w:val="es-CO"/>
          </w:rPr>
          <w:t>LEY 2112 DEL 29 DE JULIO DE 2021</w:t>
        </w:r>
      </w:hyperlink>
      <w:r w:rsidR="00E17E2D" w:rsidRPr="00394D45">
        <w:rPr>
          <w:lang w:val="es-CO"/>
        </w:rPr>
        <w:t xml:space="preserve"> </w:t>
      </w:r>
      <w:r w:rsidR="00E17E2D" w:rsidRPr="007A33BD">
        <w:rPr>
          <w:lang w:val="es-CO"/>
        </w:rPr>
        <w:t>"POR MEDIO DE LA CUAL SE FORTALECE EL EMPRENDIMIENTO Y EL ESCALAMIENTO DEL TEJIDO EMPRESARIAL NACIONAL"</w:t>
      </w:r>
    </w:p>
    <w:p w14:paraId="1D65AA69" w14:textId="77777777" w:rsidR="00E17E2D" w:rsidRPr="007A33BD" w:rsidRDefault="001419CB" w:rsidP="00E17E2D">
      <w:pPr>
        <w:pStyle w:val="Cuerpovademecum"/>
        <w:rPr>
          <w:lang w:val="es-CO"/>
        </w:rPr>
      </w:pPr>
      <w:hyperlink r:id="rId2759" w:tgtFrame="_blank" w:history="1">
        <w:r w:rsidR="00E17E2D" w:rsidRPr="007A33BD">
          <w:rPr>
            <w:rStyle w:val="Hyperlink"/>
            <w:lang w:val="es-CO"/>
          </w:rPr>
          <w:t>LEY 2111 DEL 29 DE JULIO DE 2021</w:t>
        </w:r>
      </w:hyperlink>
      <w:r w:rsidR="00E17E2D" w:rsidRPr="00394D45">
        <w:rPr>
          <w:lang w:val="es-CO"/>
        </w:rPr>
        <w:t xml:space="preserve"> </w:t>
      </w:r>
      <w:r w:rsidR="00E17E2D" w:rsidRPr="007A33BD">
        <w:rPr>
          <w:lang w:val="es-CO"/>
        </w:rPr>
        <w:t>"POR MEDIO DEL CUAL SE SUSTITUYE EL TÍTULO XI "DE LOS DELITOS CONTRA LOS RECURSOS NATURALES Y EL MEDIO AMBIENTE" DE LA LEY 599 DE 2000, SE MODIFICA LA LEY 906 DE 2004 Y SE DICTAN OTRAS DISPOSICIONES"</w:t>
      </w:r>
    </w:p>
    <w:p w14:paraId="60474998" w14:textId="77777777" w:rsidR="00E17E2D" w:rsidRPr="007A33BD" w:rsidRDefault="001419CB" w:rsidP="00E17E2D">
      <w:pPr>
        <w:pStyle w:val="Cuerpovademecum"/>
        <w:rPr>
          <w:lang w:val="es-CO"/>
        </w:rPr>
      </w:pPr>
      <w:hyperlink r:id="rId2760" w:tgtFrame="_blank" w:history="1">
        <w:r w:rsidR="00E17E2D" w:rsidRPr="007A33BD">
          <w:rPr>
            <w:rStyle w:val="Hyperlink"/>
            <w:lang w:val="es-CO"/>
          </w:rPr>
          <w:t>LEY 2110 DEL 29 DE JULIO DE 2021</w:t>
        </w:r>
      </w:hyperlink>
      <w:r w:rsidR="00E17E2D" w:rsidRPr="00394D45">
        <w:rPr>
          <w:lang w:val="es-CO"/>
        </w:rPr>
        <w:t xml:space="preserve"> </w:t>
      </w:r>
      <w:r w:rsidR="00E17E2D" w:rsidRPr="007A33BD">
        <w:rPr>
          <w:lang w:val="es-CO"/>
        </w:rPr>
        <w:t>"POR MEDIO DEL CUAL SE MODIFICA EL ARTÍCULO 162 DE LA LEY 599 DE 2000"</w:t>
      </w:r>
    </w:p>
    <w:p w14:paraId="29DF490D" w14:textId="77777777" w:rsidR="00E17E2D" w:rsidRPr="007A33BD" w:rsidRDefault="001419CB" w:rsidP="00E17E2D">
      <w:pPr>
        <w:pStyle w:val="Cuerpovademecum"/>
        <w:rPr>
          <w:lang w:val="es-CO"/>
        </w:rPr>
      </w:pPr>
      <w:hyperlink r:id="rId2761" w:tgtFrame="_blank" w:history="1">
        <w:r w:rsidR="00E17E2D" w:rsidRPr="007A33BD">
          <w:rPr>
            <w:rStyle w:val="Hyperlink"/>
            <w:lang w:val="es-CO"/>
          </w:rPr>
          <w:t>LEY 2109 DEL 29 DE JULIO DE 2021</w:t>
        </w:r>
      </w:hyperlink>
      <w:r w:rsidR="00E17E2D" w:rsidRPr="00394D45">
        <w:rPr>
          <w:lang w:val="es-CO"/>
        </w:rPr>
        <w:t xml:space="preserve"> </w:t>
      </w:r>
      <w:r w:rsidR="00E17E2D" w:rsidRPr="007A33BD">
        <w:rPr>
          <w:lang w:val="es-CO"/>
        </w:rPr>
        <w:t>"POR MEDIO DEL CUAL SE FOMENTA LA ORIENTACIÓN SOCIO-OCUPACIONAL EN LOS ESTABLECIMIENTOS OFICIALES Y PRIVADOS DE EDUCACIÓN FORMAL PARA LA EDUCACIÓN MEDIA"</w:t>
      </w:r>
    </w:p>
    <w:p w14:paraId="760242B9" w14:textId="77777777" w:rsidR="00E17E2D" w:rsidRPr="007A33BD" w:rsidRDefault="001419CB" w:rsidP="00E17E2D">
      <w:pPr>
        <w:pStyle w:val="Cuerpovademecum"/>
        <w:rPr>
          <w:lang w:val="es-CO"/>
        </w:rPr>
      </w:pPr>
      <w:hyperlink r:id="rId2762" w:tgtFrame="_blank" w:history="1">
        <w:r w:rsidR="00E17E2D" w:rsidRPr="007A33BD">
          <w:rPr>
            <w:rStyle w:val="Hyperlink"/>
            <w:lang w:val="es-CO"/>
          </w:rPr>
          <w:t>LEY 2108 DEL 29 DE JULIO DE 2021</w:t>
        </w:r>
      </w:hyperlink>
      <w:r w:rsidR="00E17E2D" w:rsidRPr="00394D45">
        <w:rPr>
          <w:lang w:val="es-CO"/>
        </w:rPr>
        <w:t xml:space="preserve"> </w:t>
      </w:r>
      <w:r w:rsidR="00E17E2D" w:rsidRPr="007A33BD">
        <w:rPr>
          <w:lang w:val="es-CO"/>
        </w:rPr>
        <w:t>"LEY DE INTERNET COMO SERVICIO PÚBLICO ESENCIAL Y UNIVERSAL" O "POR MEDIO DE LA CUAL SE MODIFICA LA LEY 1341 DE 2009 Y SE DICTAN OTRAS DISPOSICIONES"</w:t>
      </w:r>
    </w:p>
    <w:p w14:paraId="4FC6AC97" w14:textId="77777777" w:rsidR="00E17E2D" w:rsidRPr="007A33BD" w:rsidRDefault="001419CB" w:rsidP="00E17E2D">
      <w:pPr>
        <w:pStyle w:val="Cuerpovademecum"/>
        <w:rPr>
          <w:lang w:val="es-CO"/>
        </w:rPr>
      </w:pPr>
      <w:hyperlink r:id="rId2763" w:tgtFrame="_blank" w:history="1">
        <w:r w:rsidR="00E17E2D" w:rsidRPr="007A33BD">
          <w:rPr>
            <w:rStyle w:val="Hyperlink"/>
            <w:lang w:val="es-CO"/>
          </w:rPr>
          <w:t>LEY 2107 DEL 22 DE JULIO DE 2021</w:t>
        </w:r>
      </w:hyperlink>
      <w:r w:rsidR="00E17E2D" w:rsidRPr="00394D45">
        <w:rPr>
          <w:lang w:val="es-CO"/>
        </w:rPr>
        <w:t xml:space="preserve"> </w:t>
      </w:r>
      <w:r w:rsidR="00E17E2D" w:rsidRPr="007A33BD">
        <w:rPr>
          <w:lang w:val="es-CO"/>
        </w:rPr>
        <w:t>POR MEDIO DE LA CUAL SE APRUEBA EL «TRATADO SOBRE LOS PRINCIPIOS QUE DEBEN REGIR LAS ACTIVIDADES DE LOS ESTADOS EN LA EXPLORACIÓN Y UTILIZACIÓN DEL ESPACIO ULTRATERRESTRE, INCLUSO LA LUNA Y OTROS CUERPOS CELESTES» SUSCRITO EL 27 DE ENERO DE 1967 EN WASHINGTON, LONDRES Y MOSCÚ.</w:t>
      </w:r>
    </w:p>
    <w:p w14:paraId="13D80097" w14:textId="77777777" w:rsidR="00E17E2D" w:rsidRPr="007A33BD" w:rsidRDefault="001419CB" w:rsidP="00E17E2D">
      <w:pPr>
        <w:pStyle w:val="Cuerpovademecum"/>
        <w:rPr>
          <w:lang w:val="es-CO"/>
        </w:rPr>
      </w:pPr>
      <w:hyperlink r:id="rId2764" w:tgtFrame="_blank" w:history="1">
        <w:r w:rsidR="00E17E2D" w:rsidRPr="007A33BD">
          <w:rPr>
            <w:rStyle w:val="Hyperlink"/>
            <w:lang w:val="es-CO"/>
          </w:rPr>
          <w:t>LEY 2106 DEL 16 DE JULIO DE 2021</w:t>
        </w:r>
      </w:hyperlink>
      <w:r w:rsidR="00E17E2D" w:rsidRPr="00394D45">
        <w:rPr>
          <w:lang w:val="es-CO"/>
        </w:rPr>
        <w:t xml:space="preserve"> </w:t>
      </w:r>
      <w:r w:rsidR="00E17E2D" w:rsidRPr="007A33BD">
        <w:rPr>
          <w:lang w:val="es-CO"/>
        </w:rPr>
        <w:t>POR MEDIO DE LA CUAL SE APRUEBA EL «ACUERDO ENTRE LA REPÚBLICA DE COLOMBIA Y LA CONFEDERACIÓN SUIZA RELATIVO A LOS SERVICIOS AÉREOS REGULARES», SUSCRITO EN BOGOTÁ, EL 3 DEAGOSTO DE 2016</w:t>
      </w:r>
    </w:p>
    <w:p w14:paraId="609B4B43" w14:textId="77777777" w:rsidR="00E17E2D" w:rsidRPr="007A33BD" w:rsidRDefault="001419CB" w:rsidP="00E17E2D">
      <w:pPr>
        <w:pStyle w:val="Cuerpovademecum"/>
        <w:rPr>
          <w:lang w:val="es-CO"/>
        </w:rPr>
      </w:pPr>
      <w:hyperlink r:id="rId2765" w:tgtFrame="_blank" w:history="1">
        <w:r w:rsidR="00E17E2D" w:rsidRPr="007A33BD">
          <w:rPr>
            <w:rStyle w:val="Hyperlink"/>
            <w:lang w:val="es-CO"/>
          </w:rPr>
          <w:t>LEY 2105 DEL 16 DE JULIO DE 2021</w:t>
        </w:r>
      </w:hyperlink>
      <w:r w:rsidR="00E17E2D" w:rsidRPr="00394D45">
        <w:rPr>
          <w:lang w:val="es-CO"/>
        </w:rPr>
        <w:t xml:space="preserve"> </w:t>
      </w:r>
      <w:r w:rsidR="00E17E2D" w:rsidRPr="007A33BD">
        <w:rPr>
          <w:lang w:val="es-CO"/>
        </w:rPr>
        <w:t>POR MEDIO DE LA CUAL SE APRUEBA LA "CONVENCIÓN PARA HOMOLOGAR EL TRATAMIENTO IMPOSITIVO PREVISTO EN LOS CONVENIOS PARA EVITAR LA DOBLE IMPOSICIÓN SUSCRITOS ENTRE LOS ESTADOS PARTE DEL ACUERDO MARCO DE LA ALIANZA DEL PACIFICO", SUSCRITA EN WASHINGTON, ESTADOS UNIDOS DE AMÉRICA, EL 14 DE OCTUBRE DE 2017.</w:t>
      </w:r>
    </w:p>
    <w:p w14:paraId="40A34233" w14:textId="77777777" w:rsidR="00E17E2D" w:rsidRPr="007A33BD" w:rsidRDefault="001419CB" w:rsidP="00E17E2D">
      <w:pPr>
        <w:pStyle w:val="Cuerpovademecum"/>
        <w:rPr>
          <w:lang w:val="es-CO"/>
        </w:rPr>
      </w:pPr>
      <w:hyperlink r:id="rId2766" w:tgtFrame="_blank" w:history="1">
        <w:r w:rsidR="00E17E2D" w:rsidRPr="007A33BD">
          <w:rPr>
            <w:rStyle w:val="Hyperlink"/>
            <w:lang w:val="es-CO"/>
          </w:rPr>
          <w:t>LEY 2104 DEL 16 DE JULIO DE 2021</w:t>
        </w:r>
      </w:hyperlink>
      <w:r w:rsidR="00E17E2D" w:rsidRPr="00394D45">
        <w:rPr>
          <w:lang w:val="es-CO"/>
        </w:rPr>
        <w:t xml:space="preserve"> </w:t>
      </w:r>
      <w:r w:rsidR="00E17E2D" w:rsidRPr="007A33BD">
        <w:rPr>
          <w:lang w:val="es-CO"/>
        </w:rPr>
        <w:t>POR MEDIO DE LA CUAL SE APRUEBA EL "ACUERDO ENTRE LA REPÚBLICA DE COLOMBIA Y EL BANCO EUROPEO DE INVERSIONES SOBRE EL ESTABLECIMIENTO DE UNA REPRESENTACIÓN REGIONAL DEL BANCO EUROPEO DE INVERSIONES EN LA REPÚBLICA DÉ COLOMBIA", SUSCRITO EN BOGOTÁ, D. C. EL 22 DE JULIO DE 2019.</w:t>
      </w:r>
    </w:p>
    <w:p w14:paraId="522F77D7" w14:textId="77777777" w:rsidR="00E17E2D" w:rsidRPr="007A33BD" w:rsidRDefault="001419CB" w:rsidP="00E17E2D">
      <w:pPr>
        <w:pStyle w:val="Cuerpovademecum"/>
        <w:rPr>
          <w:lang w:val="es-CO"/>
        </w:rPr>
      </w:pPr>
      <w:hyperlink r:id="rId2767" w:tgtFrame="_blank" w:history="1">
        <w:r w:rsidR="00E17E2D" w:rsidRPr="007A33BD">
          <w:rPr>
            <w:rStyle w:val="Hyperlink"/>
            <w:lang w:val="es-CO"/>
          </w:rPr>
          <w:t>LEY 2103 DEL 15 DE JULIO DE 2021</w:t>
        </w:r>
      </w:hyperlink>
      <w:r w:rsidR="00E17E2D" w:rsidRPr="00394D45">
        <w:rPr>
          <w:lang w:val="es-CO"/>
        </w:rPr>
        <w:t xml:space="preserve"> </w:t>
      </w:r>
      <w:r w:rsidR="00E17E2D" w:rsidRPr="007A33BD">
        <w:rPr>
          <w:lang w:val="es-CO"/>
        </w:rPr>
        <w:t>POR MEDIO DE LA CUAL SE APRUEBA EL «CONVENIO MULTILATERAL IBEROAMERICANO DE SEGURIDAD SOCIAL (CMISS)&gt;&gt;, HECHO EN SANTIAGO, REPÚBLICA DE CHILE, EL 10 DE NOVIEMBRE DE 2007.</w:t>
      </w:r>
    </w:p>
    <w:p w14:paraId="021560BB" w14:textId="77777777" w:rsidR="00E17E2D" w:rsidRPr="007A33BD" w:rsidRDefault="001419CB" w:rsidP="00E17E2D">
      <w:pPr>
        <w:pStyle w:val="Cuerpovademecum"/>
        <w:rPr>
          <w:lang w:val="es-CO"/>
        </w:rPr>
      </w:pPr>
      <w:hyperlink r:id="rId2768" w:tgtFrame="_blank" w:history="1">
        <w:r w:rsidR="00E17E2D" w:rsidRPr="007A33BD">
          <w:rPr>
            <w:rStyle w:val="Hyperlink"/>
            <w:lang w:val="es-CO"/>
          </w:rPr>
          <w:t>LEY 2102 DEL 15 DE JULIO DE 2021</w:t>
        </w:r>
      </w:hyperlink>
      <w:r w:rsidR="00E17E2D" w:rsidRPr="00394D45">
        <w:rPr>
          <w:lang w:val="es-CO"/>
        </w:rPr>
        <w:t xml:space="preserve"> </w:t>
      </w:r>
      <w:r w:rsidR="00E17E2D" w:rsidRPr="007A33BD">
        <w:rPr>
          <w:lang w:val="es-CO"/>
        </w:rPr>
        <w:t xml:space="preserve">POR MEDIO DEL CUAL SE EXALTA A </w:t>
      </w:r>
      <w:proofErr w:type="spellStart"/>
      <w:r w:rsidR="00E17E2D" w:rsidRPr="007A33BD">
        <w:rPr>
          <w:lang w:val="es-CO"/>
        </w:rPr>
        <w:t>lOS</w:t>
      </w:r>
      <w:proofErr w:type="spellEnd"/>
      <w:r w:rsidR="00E17E2D" w:rsidRPr="007A33BD">
        <w:rPr>
          <w:lang w:val="es-CO"/>
        </w:rPr>
        <w:t xml:space="preserve"> HABITANTES DEL MUNICIPIO DE CHIQUINQUIRÁ POR SUS APORTES A </w:t>
      </w:r>
      <w:proofErr w:type="spellStart"/>
      <w:r w:rsidR="00E17E2D" w:rsidRPr="007A33BD">
        <w:rPr>
          <w:lang w:val="es-CO"/>
        </w:rPr>
        <w:t>lA</w:t>
      </w:r>
      <w:proofErr w:type="spellEnd"/>
      <w:r w:rsidR="00E17E2D" w:rsidRPr="007A33BD">
        <w:rPr>
          <w:lang w:val="es-CO"/>
        </w:rPr>
        <w:t xml:space="preserve"> </w:t>
      </w:r>
      <w:proofErr w:type="spellStart"/>
      <w:r w:rsidR="00E17E2D" w:rsidRPr="007A33BD">
        <w:rPr>
          <w:lang w:val="es-CO"/>
        </w:rPr>
        <w:t>NACiÓN</w:t>
      </w:r>
      <w:proofErr w:type="spellEnd"/>
      <w:r w:rsidR="00E17E2D" w:rsidRPr="007A33BD">
        <w:rPr>
          <w:lang w:val="es-CO"/>
        </w:rPr>
        <w:t xml:space="preserve"> COMO BENEFACTORES DEL </w:t>
      </w:r>
      <w:proofErr w:type="spellStart"/>
      <w:r w:rsidR="00E17E2D" w:rsidRPr="007A33BD">
        <w:rPr>
          <w:lang w:val="es-CO"/>
        </w:rPr>
        <w:t>DESARROllO</w:t>
      </w:r>
      <w:proofErr w:type="spellEnd"/>
      <w:r w:rsidR="00E17E2D" w:rsidRPr="007A33BD">
        <w:rPr>
          <w:lang w:val="es-CO"/>
        </w:rPr>
        <w:t xml:space="preserve"> CULTURAL, ECONÓMICO Y SOCIAL EN El DEPARTAMENTO DE BOYACÁ</w:t>
      </w:r>
    </w:p>
    <w:p w14:paraId="092C8F73" w14:textId="77777777" w:rsidR="00E17E2D" w:rsidRPr="007A33BD" w:rsidRDefault="001419CB" w:rsidP="00E17E2D">
      <w:pPr>
        <w:pStyle w:val="Cuerpovademecum"/>
        <w:rPr>
          <w:lang w:val="es-CO"/>
        </w:rPr>
      </w:pPr>
      <w:hyperlink r:id="rId2769" w:tgtFrame="_blank" w:history="1">
        <w:r w:rsidR="00E17E2D" w:rsidRPr="007A33BD">
          <w:rPr>
            <w:rStyle w:val="Hyperlink"/>
            <w:lang w:val="es-CO"/>
          </w:rPr>
          <w:t>LEY 2101 DEL 15 DE JULIO DE 2021</w:t>
        </w:r>
      </w:hyperlink>
      <w:r w:rsidR="00E17E2D" w:rsidRPr="00394D45">
        <w:rPr>
          <w:lang w:val="es-CO"/>
        </w:rPr>
        <w:t xml:space="preserve"> </w:t>
      </w:r>
      <w:r w:rsidR="00E17E2D" w:rsidRPr="007A33BD">
        <w:rPr>
          <w:lang w:val="es-CO"/>
        </w:rPr>
        <w:t>POR MEDIO DE LA CUAL SE REDUCE LA JORNADA LABORAL SEMANAL DE MANERA GRADUAL, SIN DISMINUIR EL SALARIO DE LOS TRABAJADORES Y SE DICTAN OTRAS DISPOSICIONES</w:t>
      </w:r>
    </w:p>
    <w:p w14:paraId="0D87D406" w14:textId="77777777" w:rsidR="00E17E2D" w:rsidRPr="007A33BD" w:rsidRDefault="001419CB" w:rsidP="00E17E2D">
      <w:pPr>
        <w:pStyle w:val="Cuerpovademecum"/>
        <w:rPr>
          <w:lang w:val="es-CO"/>
        </w:rPr>
      </w:pPr>
      <w:hyperlink r:id="rId2770" w:tgtFrame="_blank" w:history="1">
        <w:r w:rsidR="00E17E2D" w:rsidRPr="007A33BD">
          <w:rPr>
            <w:rStyle w:val="Hyperlink"/>
            <w:lang w:val="es-CO"/>
          </w:rPr>
          <w:t>LEY 2100 DEL 15 DE JULIO DE 2021</w:t>
        </w:r>
      </w:hyperlink>
      <w:r w:rsidR="00E17E2D" w:rsidRPr="00394D45">
        <w:rPr>
          <w:lang w:val="es-CO"/>
        </w:rPr>
        <w:t xml:space="preserve"> </w:t>
      </w:r>
      <w:r w:rsidR="00E17E2D" w:rsidRPr="007A33BD">
        <w:rPr>
          <w:lang w:val="es-CO"/>
        </w:rPr>
        <w:t xml:space="preserve">POR MEDIO DE LA CUAL SE APRUEBA EL «CONVENIO CONSTITUTIVO DEL FONDO MULTILATERAL DE INVERSIONES 111» Y EL «CONVENIO DE </w:t>
      </w:r>
      <w:proofErr w:type="spellStart"/>
      <w:r w:rsidR="00E17E2D" w:rsidRPr="007A33BD">
        <w:rPr>
          <w:lang w:val="es-CO"/>
        </w:rPr>
        <w:t>ADMINISTRACiÓN</w:t>
      </w:r>
      <w:proofErr w:type="spellEnd"/>
      <w:r w:rsidR="00E17E2D" w:rsidRPr="007A33BD">
        <w:rPr>
          <w:lang w:val="es-CO"/>
        </w:rPr>
        <w:t xml:space="preserve"> DEL FONDO MULTILATERAL DE INVERSIONES 111» APROBADOS MEDIANTE LA </w:t>
      </w:r>
      <w:proofErr w:type="spellStart"/>
      <w:r w:rsidR="00E17E2D" w:rsidRPr="007A33BD">
        <w:rPr>
          <w:lang w:val="es-CO"/>
        </w:rPr>
        <w:t>RESOLUCiÓN</w:t>
      </w:r>
      <w:proofErr w:type="spellEnd"/>
      <w:r w:rsidR="00E17E2D" w:rsidRPr="007A33BD">
        <w:rPr>
          <w:lang w:val="es-CO"/>
        </w:rPr>
        <w:t xml:space="preserve"> AG-8/17CII/, AG-4/17 y MIF/DE13/17 DE LA ASAMBLEA DE GOBERNADORES DEL BANCO INTERAMERICANO DE DESARROLLO, DE FECHA 2 DE ABRIL DE 2017."</w:t>
      </w:r>
    </w:p>
    <w:p w14:paraId="2EDD98DA" w14:textId="77777777" w:rsidR="00E17E2D" w:rsidRPr="007A33BD" w:rsidRDefault="001419CB" w:rsidP="00E17E2D">
      <w:pPr>
        <w:pStyle w:val="Cuerpovademecum"/>
        <w:rPr>
          <w:lang w:val="es-CO"/>
        </w:rPr>
      </w:pPr>
      <w:hyperlink r:id="rId2771" w:tgtFrame="_blank" w:history="1">
        <w:r w:rsidR="00E17E2D" w:rsidRPr="007A33BD">
          <w:rPr>
            <w:rStyle w:val="Hyperlink"/>
            <w:lang w:val="es-CO"/>
          </w:rPr>
          <w:t>LEY 2099 DEL 10 DE JULIO DE 2021</w:t>
        </w:r>
      </w:hyperlink>
      <w:r w:rsidR="00E17E2D" w:rsidRPr="00394D45">
        <w:rPr>
          <w:lang w:val="es-CO"/>
        </w:rPr>
        <w:t xml:space="preserve"> </w:t>
      </w:r>
      <w:r w:rsidR="00E17E2D" w:rsidRPr="007A33BD">
        <w:rPr>
          <w:lang w:val="es-CO"/>
        </w:rPr>
        <w:t>POR MEDIO DE LA CUAL SE DICTAN DISPOSICIONES PARA LA TRANSICIÓN ENERGÉTICA, LA DINAMIZACIÓN DEL MERCADO ENERGÉTICO, LA REACTIVACIÓN ECONÓMICA DEL PAÍS Y SE DICTAN OTRAS DISPOSICIONES</w:t>
      </w:r>
    </w:p>
    <w:p w14:paraId="063DB402" w14:textId="77777777" w:rsidR="00E17E2D" w:rsidRPr="007A33BD" w:rsidRDefault="001419CB" w:rsidP="00E17E2D">
      <w:pPr>
        <w:pStyle w:val="Cuerpovademecum"/>
        <w:rPr>
          <w:lang w:val="es-CO"/>
        </w:rPr>
      </w:pPr>
      <w:hyperlink r:id="rId2772" w:tgtFrame="_blank" w:history="1">
        <w:r w:rsidR="00E17E2D" w:rsidRPr="007A33BD">
          <w:rPr>
            <w:rStyle w:val="Hyperlink"/>
            <w:lang w:val="es-CO"/>
          </w:rPr>
          <w:t>LEY 2098 DEL 6 DE JULIO DE 2021</w:t>
        </w:r>
      </w:hyperlink>
      <w:r w:rsidR="00E17E2D" w:rsidRPr="00394D45">
        <w:rPr>
          <w:lang w:val="es-CO"/>
        </w:rPr>
        <w:t xml:space="preserve"> </w:t>
      </w:r>
      <w:r w:rsidR="00E17E2D" w:rsidRPr="007A33BD">
        <w:rPr>
          <w:lang w:val="es-CO"/>
        </w:rPr>
        <w:t xml:space="preserve">POR MEDIO DE LA CUAL SE REGLAMENTA LA PRISIÓN PERPETUA REVISABLE Y SE REFORMA EL CÓDIGO PENAL (LEY 599 DE 2000), EL CÓDIGO DE </w:t>
      </w:r>
      <w:r w:rsidR="00E17E2D" w:rsidRPr="007A33BD">
        <w:rPr>
          <w:lang w:val="es-CO"/>
        </w:rPr>
        <w:lastRenderedPageBreak/>
        <w:t>PROCEDIMIENTO PENAL (LEY 906 DE 2004), EL CÓDIGO PENITENCIARIO Y CARCELARIO (LEY 65 DE 1993) Y SE DICTAN OTRAS DISPOSICIONES, LEY GILMA JIMÉNEZ</w:t>
      </w:r>
    </w:p>
    <w:p w14:paraId="082F7387" w14:textId="77777777" w:rsidR="00E17E2D" w:rsidRPr="007A33BD" w:rsidRDefault="001419CB" w:rsidP="00E17E2D">
      <w:pPr>
        <w:pStyle w:val="Cuerpovademecum"/>
        <w:rPr>
          <w:lang w:val="es-CO"/>
        </w:rPr>
      </w:pPr>
      <w:hyperlink r:id="rId2773" w:tgtFrame="_blank" w:history="1">
        <w:r w:rsidR="00E17E2D" w:rsidRPr="007A33BD">
          <w:rPr>
            <w:rStyle w:val="Hyperlink"/>
            <w:lang w:val="es-CO"/>
          </w:rPr>
          <w:t>LEY 2097 DEL 02 DE JULIO DE 2021</w:t>
        </w:r>
      </w:hyperlink>
      <w:r w:rsidR="00E17E2D" w:rsidRPr="0051378B">
        <w:rPr>
          <w:lang w:val="es-CO"/>
        </w:rPr>
        <w:t xml:space="preserve"> </w:t>
      </w:r>
      <w:r w:rsidR="00E17E2D" w:rsidRPr="007A33BD">
        <w:rPr>
          <w:lang w:val="es-CO"/>
        </w:rPr>
        <w:t>POR MEDIO DE LA CUAL SE CREA EL REGISTRO DE DEUDORES ALIMENTARIOS MOROSOS (REDAM) Y SE DICTAN OTRAS DISPOSICIONES</w:t>
      </w:r>
    </w:p>
    <w:p w14:paraId="1F6FC61E" w14:textId="77777777" w:rsidR="00E17E2D" w:rsidRPr="007A33BD" w:rsidRDefault="001419CB" w:rsidP="00E17E2D">
      <w:pPr>
        <w:pStyle w:val="Cuerpovademecum"/>
        <w:rPr>
          <w:lang w:val="es-CO"/>
        </w:rPr>
      </w:pPr>
      <w:hyperlink r:id="rId2774" w:tgtFrame="_blank" w:history="1">
        <w:r w:rsidR="00E17E2D" w:rsidRPr="007A33BD">
          <w:rPr>
            <w:rStyle w:val="Hyperlink"/>
            <w:lang w:val="es-CO"/>
          </w:rPr>
          <w:t>LEY 2096 DEL 02 DE JULIO DE 2021</w:t>
        </w:r>
      </w:hyperlink>
      <w:r w:rsidR="00E17E2D" w:rsidRPr="0051378B">
        <w:rPr>
          <w:lang w:val="es-CO"/>
        </w:rPr>
        <w:t xml:space="preserve"> </w:t>
      </w:r>
      <w:r w:rsidR="00E17E2D" w:rsidRPr="007A33BD">
        <w:rPr>
          <w:lang w:val="es-CO"/>
        </w:rPr>
        <w:t>POR MEDIO DE LA CUAL SE PROMUEVE EL USO DE TAPABOCAS INCLUSIVOS Y/O DEMÁS ELEMENTOS TRANSPARENTES Y SE DICTAN OTRAS DISPOSICIONES</w:t>
      </w:r>
    </w:p>
    <w:p w14:paraId="1E103458" w14:textId="77777777" w:rsidR="00E17E2D" w:rsidRPr="007A33BD" w:rsidRDefault="001419CB" w:rsidP="00E17E2D">
      <w:pPr>
        <w:pStyle w:val="Cuerpovademecum"/>
        <w:rPr>
          <w:lang w:val="es-CO"/>
        </w:rPr>
      </w:pPr>
      <w:hyperlink r:id="rId2775" w:tgtFrame="_blank" w:history="1">
        <w:r w:rsidR="00E17E2D" w:rsidRPr="007A33BD">
          <w:rPr>
            <w:rStyle w:val="Hyperlink"/>
            <w:lang w:val="es-CO"/>
          </w:rPr>
          <w:t>LEY 2095 DEL 01 DE JULIO DE 2021</w:t>
        </w:r>
      </w:hyperlink>
      <w:r w:rsidR="00E17E2D" w:rsidRPr="0051378B">
        <w:rPr>
          <w:lang w:val="es-CO"/>
        </w:rPr>
        <w:t xml:space="preserve"> </w:t>
      </w:r>
      <w:r w:rsidR="00E17E2D" w:rsidRPr="007A33BD">
        <w:rPr>
          <w:lang w:val="es-CO"/>
        </w:rPr>
        <w:t xml:space="preserve">POR MEDIO DE LA CUAL SE APRUEBA EL «CONVENIO ENTRE LA REPÚBLICA DE COLOMBIA Y JAPÓN PARA LA </w:t>
      </w:r>
      <w:proofErr w:type="spellStart"/>
      <w:r w:rsidR="00E17E2D" w:rsidRPr="007A33BD">
        <w:rPr>
          <w:lang w:val="es-CO"/>
        </w:rPr>
        <w:t>ELIMINACiÓN</w:t>
      </w:r>
      <w:proofErr w:type="spellEnd"/>
      <w:r w:rsidR="00E17E2D" w:rsidRPr="007A33BD">
        <w:rPr>
          <w:lang w:val="es-CO"/>
        </w:rPr>
        <w:t xml:space="preserve"> DE LA DOBLE TRIBUTACIÓN CON RESPECTO A LOS IMPUESTOS SOBRE LA RENTA Y LA PREVENCIÓN DE LA EVASIÓN Y ELUSIÓN TRIBUTARIAS», Y SU «PROTOCOLO», SUSCRITOS EN TOKIO, EL 19 DE DICIEMBRE DE 2018.</w:t>
      </w:r>
    </w:p>
    <w:p w14:paraId="6EB4E214" w14:textId="77777777" w:rsidR="00E17E2D" w:rsidRPr="007A33BD" w:rsidRDefault="001419CB" w:rsidP="00E17E2D">
      <w:pPr>
        <w:pStyle w:val="Cuerpovademecum"/>
        <w:rPr>
          <w:lang w:val="es-CO"/>
        </w:rPr>
      </w:pPr>
      <w:hyperlink r:id="rId2776" w:tgtFrame="_blank" w:history="1">
        <w:r w:rsidR="00E17E2D" w:rsidRPr="007A33BD">
          <w:rPr>
            <w:rStyle w:val="Hyperlink"/>
            <w:lang w:val="es-CO"/>
          </w:rPr>
          <w:t>LEY 2094 DEL 29 DE JUNIO DE 2021</w:t>
        </w:r>
      </w:hyperlink>
      <w:r w:rsidR="00E17E2D" w:rsidRPr="0051378B">
        <w:rPr>
          <w:lang w:val="es-CO"/>
        </w:rPr>
        <w:t xml:space="preserve"> </w:t>
      </w:r>
      <w:r w:rsidR="00E17E2D" w:rsidRPr="007A33BD">
        <w:rPr>
          <w:lang w:val="es-CO"/>
        </w:rPr>
        <w:t>POR MEDIO DE LA CUAL SE REFORMA LA LEY 1952 DE 2019 Y SE DICTAN OTRAS DISPOSICIONES</w:t>
      </w:r>
    </w:p>
    <w:p w14:paraId="2C52141D" w14:textId="77777777" w:rsidR="00E17E2D" w:rsidRPr="007A33BD" w:rsidRDefault="001419CB" w:rsidP="00E17E2D">
      <w:pPr>
        <w:pStyle w:val="Cuerpovademecum"/>
        <w:rPr>
          <w:lang w:val="es-CO"/>
        </w:rPr>
      </w:pPr>
      <w:hyperlink r:id="rId2777" w:tgtFrame="_blank" w:history="1">
        <w:r w:rsidR="00E17E2D" w:rsidRPr="007A33BD">
          <w:rPr>
            <w:rStyle w:val="Hyperlink"/>
            <w:lang w:val="es-CO"/>
          </w:rPr>
          <w:t>LEY 2093 DEL 29 DE JUNIO DE 2021</w:t>
        </w:r>
      </w:hyperlink>
      <w:r w:rsidR="00E17E2D" w:rsidRPr="0051378B">
        <w:rPr>
          <w:lang w:val="es-CO"/>
        </w:rPr>
        <w:t xml:space="preserve"> </w:t>
      </w:r>
      <w:r w:rsidR="00E17E2D" w:rsidRPr="007A33BD">
        <w:rPr>
          <w:lang w:val="es-CO"/>
        </w:rPr>
        <w:t>"POR MEDIO DE LA CUAL SE MODIFICAN LAS LEYES 488 DE 1998 Y 788 DE 2002"</w:t>
      </w:r>
    </w:p>
    <w:p w14:paraId="63DA5B8C" w14:textId="77777777" w:rsidR="00E17E2D" w:rsidRPr="007A33BD" w:rsidRDefault="001419CB" w:rsidP="00E17E2D">
      <w:pPr>
        <w:pStyle w:val="Cuerpovademecum"/>
        <w:rPr>
          <w:lang w:val="es-CO"/>
        </w:rPr>
      </w:pPr>
      <w:hyperlink r:id="rId2778" w:tgtFrame="_blank" w:history="1">
        <w:r w:rsidR="00E17E2D" w:rsidRPr="007A33BD">
          <w:rPr>
            <w:rStyle w:val="Hyperlink"/>
            <w:lang w:val="es-CO"/>
          </w:rPr>
          <w:t>LEY 2092 DEL 29 DE JUNIO DE 2021</w:t>
        </w:r>
      </w:hyperlink>
      <w:r w:rsidR="00E17E2D" w:rsidRPr="0051378B">
        <w:rPr>
          <w:lang w:val="es-CO"/>
        </w:rPr>
        <w:t xml:space="preserve"> </w:t>
      </w:r>
      <w:r w:rsidR="00E17E2D" w:rsidRPr="007A33BD">
        <w:rPr>
          <w:lang w:val="es-CO"/>
        </w:rPr>
        <w:t>POR MEDIO DE LA CUAL SE APRUEBA EL «TRATADO ENTRE LA REPÚBLICA DE COLOMBIA Y LA REPÚBLICA POPULAR CHINA SOBRE EL TRASLADO DE PERSONAS CONDENADAS», SUSCRITO EN BEIJING, REPÚBLICA POPULAR CHINA, EL 31 DE JULIO DE 2019.</w:t>
      </w:r>
    </w:p>
    <w:p w14:paraId="4AF700D8" w14:textId="77777777" w:rsidR="00E17E2D" w:rsidRPr="00155AE4" w:rsidRDefault="00E17E2D" w:rsidP="00E17E2D">
      <w:pPr>
        <w:pStyle w:val="Cuerpovademecum"/>
        <w:rPr>
          <w:lang w:val="es-CO"/>
        </w:rPr>
      </w:pPr>
    </w:p>
    <w:p w14:paraId="00E84965" w14:textId="77777777" w:rsidR="00E17E2D" w:rsidRPr="005E5646" w:rsidRDefault="00E17E2D" w:rsidP="00E17E2D">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6A5462E2" w14:textId="77777777" w:rsidR="00E17E2D" w:rsidRDefault="00E17E2D" w:rsidP="00E17E2D">
      <w:pPr>
        <w:pStyle w:val="Cuerpovademecum"/>
        <w:rPr>
          <w:rStyle w:val="Hyperlink"/>
          <w:rFonts w:eastAsia="Palatino Linotype"/>
          <w:color w:val="auto"/>
          <w:u w:val="none"/>
        </w:rPr>
      </w:pPr>
    </w:p>
    <w:p w14:paraId="426264F9" w14:textId="77777777" w:rsidR="00E17E2D" w:rsidRDefault="00E17E2D" w:rsidP="00E17E2D">
      <w:pPr>
        <w:pStyle w:val="Estilo10"/>
        <w:rPr>
          <w:rStyle w:val="Hyperlink"/>
          <w:color w:val="984806"/>
          <w:u w:val="none"/>
        </w:rPr>
      </w:pPr>
      <w:r>
        <w:rPr>
          <w:rStyle w:val="Hyperlink"/>
          <w:color w:val="984806"/>
          <w:u w:val="none"/>
        </w:rPr>
        <w:t>Gobierno Nacional</w:t>
      </w:r>
    </w:p>
    <w:p w14:paraId="53C886D6" w14:textId="77777777" w:rsidR="00E17E2D" w:rsidRDefault="001419CB" w:rsidP="00E17E2D">
      <w:pPr>
        <w:pStyle w:val="Cuerpovademecum"/>
        <w:rPr>
          <w:rFonts w:eastAsia="Palatino Linotype"/>
          <w:lang w:val="es-CO"/>
        </w:rPr>
      </w:pPr>
      <w:hyperlink r:id="rId2779" w:tgtFrame="_blank" w:history="1">
        <w:r w:rsidR="00E17E2D" w:rsidRPr="00AC7CA6">
          <w:rPr>
            <w:rStyle w:val="Hyperlink"/>
            <w:rFonts w:eastAsia="Palatino Linotype"/>
            <w:lang w:val="es-CO"/>
          </w:rPr>
          <w:t>DECRETO 1725 DEL 15 DE DICIEMBRE DE 2021</w:t>
        </w:r>
      </w:hyperlink>
      <w:r w:rsidR="00E17E2D">
        <w:rPr>
          <w:rFonts w:eastAsia="Palatino Linotype"/>
          <w:lang w:val="es-CO"/>
        </w:rPr>
        <w:t xml:space="preserve"> </w:t>
      </w:r>
      <w:r w:rsidR="00E17E2D" w:rsidRPr="00AC7CA6">
        <w:rPr>
          <w:rFonts w:eastAsia="Palatino Linotype"/>
          <w:lang w:val="es-CO"/>
        </w:rPr>
        <w:t>Por el cual se fija el auxilio de transporte</w:t>
      </w:r>
    </w:p>
    <w:p w14:paraId="4EE9AC8A" w14:textId="77777777" w:rsidR="00E17E2D" w:rsidRPr="00AC7CA6" w:rsidRDefault="001419CB" w:rsidP="00E17E2D">
      <w:pPr>
        <w:pStyle w:val="Cuerpovademecum"/>
        <w:rPr>
          <w:rFonts w:eastAsia="Palatino Linotype"/>
          <w:lang w:val="es-CO"/>
        </w:rPr>
      </w:pPr>
      <w:hyperlink r:id="rId2780" w:tgtFrame="_blank" w:history="1">
        <w:r w:rsidR="00E17E2D" w:rsidRPr="00AC7CA6">
          <w:rPr>
            <w:rStyle w:val="Hyperlink"/>
            <w:rFonts w:eastAsia="Palatino Linotype"/>
            <w:lang w:val="es-CO"/>
          </w:rPr>
          <w:t>DECRETO 1724 DEL 15 DE DICIEMBRE DE 2021</w:t>
        </w:r>
      </w:hyperlink>
      <w:r w:rsidR="00E17E2D">
        <w:rPr>
          <w:rFonts w:eastAsia="Palatino Linotype"/>
          <w:lang w:val="es-CO"/>
        </w:rPr>
        <w:t xml:space="preserve"> </w:t>
      </w:r>
      <w:r w:rsidR="00E17E2D" w:rsidRPr="00AC7CA6">
        <w:rPr>
          <w:rFonts w:eastAsia="Palatino Linotype"/>
          <w:lang w:val="es-CO"/>
        </w:rPr>
        <w:t>Por el cual se fija el salario mínimo mensual legal</w:t>
      </w:r>
    </w:p>
    <w:p w14:paraId="758CFA14" w14:textId="77777777" w:rsidR="00E17E2D" w:rsidRPr="00AC7CA6" w:rsidRDefault="001419CB" w:rsidP="00E17E2D">
      <w:pPr>
        <w:pStyle w:val="Cuerpovademecum"/>
        <w:rPr>
          <w:rFonts w:eastAsia="Palatino Linotype"/>
          <w:lang w:val="es-CO"/>
        </w:rPr>
      </w:pPr>
      <w:hyperlink r:id="rId2781" w:tgtFrame="_blank" w:history="1">
        <w:r w:rsidR="00E17E2D" w:rsidRPr="00AC7CA6">
          <w:rPr>
            <w:rStyle w:val="Hyperlink"/>
            <w:rFonts w:eastAsia="Palatino Linotype"/>
            <w:lang w:val="es-CO"/>
          </w:rPr>
          <w:t>DECRETO 1711 DEL 13 DE DICIEMBRE DE 2021</w:t>
        </w:r>
      </w:hyperlink>
      <w:r w:rsidR="00E17E2D">
        <w:rPr>
          <w:rFonts w:eastAsia="Palatino Linotype"/>
          <w:lang w:val="es-CO"/>
        </w:rPr>
        <w:t xml:space="preserve"> </w:t>
      </w:r>
      <w:r w:rsidR="00E17E2D" w:rsidRPr="00AC7CA6">
        <w:rPr>
          <w:rFonts w:eastAsia="Palatino Linotype"/>
          <w:lang w:val="es-CO"/>
        </w:rPr>
        <w:t>Por el cual se modifica parcia/mente /a Norma Sismo Resistente NSR-10</w:t>
      </w:r>
    </w:p>
    <w:p w14:paraId="3C62CA33" w14:textId="77777777" w:rsidR="00E17E2D" w:rsidRPr="00AC7CA6" w:rsidRDefault="001419CB" w:rsidP="00E17E2D">
      <w:pPr>
        <w:pStyle w:val="Cuerpovademecum"/>
        <w:rPr>
          <w:rFonts w:eastAsia="Palatino Linotype"/>
          <w:lang w:val="es-CO"/>
        </w:rPr>
      </w:pPr>
      <w:hyperlink r:id="rId2782" w:tgtFrame="_blank" w:history="1">
        <w:r w:rsidR="00E17E2D" w:rsidRPr="00AC7CA6">
          <w:rPr>
            <w:rStyle w:val="Hyperlink"/>
            <w:rFonts w:eastAsia="Palatino Linotype"/>
            <w:lang w:val="es-CO"/>
          </w:rPr>
          <w:t>DECRETO 1705 DEL 13 DE DICIEMBRE DE 2021</w:t>
        </w:r>
      </w:hyperlink>
      <w:r w:rsidR="00E17E2D">
        <w:rPr>
          <w:rFonts w:eastAsia="Palatino Linotype"/>
          <w:lang w:val="es-CO"/>
        </w:rPr>
        <w:t xml:space="preserve"> </w:t>
      </w:r>
      <w:r w:rsidR="00E17E2D" w:rsidRPr="00AC7CA6">
        <w:rPr>
          <w:rFonts w:eastAsia="Palatino Linotype"/>
          <w:lang w:val="es-CO"/>
        </w:rPr>
        <w:t>Por el cual se adiciona el artículo 2.2.1.1.2.2.3.107.1. al Decreto Único Reglamentario del Sector Administrativo de Minas y Energía 1073 de 2015, en lo relacionado con la administración del Fondo de Protección Solidaria SOLDICOM</w:t>
      </w:r>
    </w:p>
    <w:p w14:paraId="34F3E6F6" w14:textId="77777777" w:rsidR="00E17E2D" w:rsidRPr="00AC7CA6" w:rsidRDefault="001419CB" w:rsidP="00E17E2D">
      <w:pPr>
        <w:pStyle w:val="Cuerpovademecum"/>
        <w:rPr>
          <w:rFonts w:eastAsia="Palatino Linotype"/>
          <w:lang w:val="es-CO"/>
        </w:rPr>
      </w:pPr>
      <w:hyperlink r:id="rId2783" w:tgtFrame="_blank" w:history="1">
        <w:r w:rsidR="00E17E2D" w:rsidRPr="00AC7CA6">
          <w:rPr>
            <w:rStyle w:val="Hyperlink"/>
            <w:rFonts w:eastAsia="Palatino Linotype"/>
            <w:lang w:val="es-CO"/>
          </w:rPr>
          <w:t>DECRETO 1704 DEL 13 DE DICIEMBRE DE 2021</w:t>
        </w:r>
      </w:hyperlink>
      <w:r w:rsidR="00E17E2D">
        <w:rPr>
          <w:rFonts w:eastAsia="Palatino Linotype"/>
          <w:lang w:val="es-CO"/>
        </w:rPr>
        <w:t xml:space="preserve"> </w:t>
      </w:r>
      <w:r w:rsidR="00E17E2D" w:rsidRPr="00AC7CA6">
        <w:rPr>
          <w:rFonts w:eastAsia="Palatino Linotype"/>
          <w:lang w:val="es-CO"/>
        </w:rPr>
        <w:t xml:space="preserve">"Por el cual se adiciona el Capítulo 9 al Título 11 de la Parte 2 del Libro 2 al Decreto Único </w:t>
      </w:r>
      <w:proofErr w:type="spellStart"/>
      <w:r w:rsidR="00E17E2D" w:rsidRPr="00AC7CA6">
        <w:rPr>
          <w:rFonts w:eastAsia="Palatino Linotype"/>
          <w:lang w:val="es-CO"/>
        </w:rPr>
        <w:t>Reglamentarío</w:t>
      </w:r>
      <w:proofErr w:type="spellEnd"/>
      <w:r w:rsidR="00E17E2D" w:rsidRPr="00AC7CA6">
        <w:rPr>
          <w:rFonts w:eastAsia="Palatino Linotype"/>
          <w:lang w:val="es-CO"/>
        </w:rPr>
        <w:t xml:space="preserve"> del Sector Administrativo de Minas y Energía, 1073 de 2015, en relación con la gestión de los recursos que las empresas públicas, mixtas o privadas decidan aportar para extender el uso del gas combustible"</w:t>
      </w:r>
    </w:p>
    <w:p w14:paraId="0BF03C71" w14:textId="77777777" w:rsidR="00E17E2D" w:rsidRPr="00AC7CA6" w:rsidRDefault="001419CB" w:rsidP="00E17E2D">
      <w:pPr>
        <w:pStyle w:val="Cuerpovademecum"/>
        <w:rPr>
          <w:rFonts w:eastAsia="Palatino Linotype"/>
          <w:lang w:val="es-CO"/>
        </w:rPr>
      </w:pPr>
      <w:hyperlink r:id="rId2784" w:tgtFrame="_blank" w:history="1">
        <w:r w:rsidR="00E17E2D" w:rsidRPr="00AC7CA6">
          <w:rPr>
            <w:rStyle w:val="Hyperlink"/>
            <w:rFonts w:eastAsia="Palatino Linotype"/>
            <w:lang w:val="es-CO"/>
          </w:rPr>
          <w:t>DECRETO 1701 DEL 13 DE DICIEMBRE DE 2021</w:t>
        </w:r>
      </w:hyperlink>
      <w:r w:rsidR="00E17E2D">
        <w:rPr>
          <w:rFonts w:eastAsia="Palatino Linotype"/>
          <w:lang w:val="es-CO"/>
        </w:rPr>
        <w:t xml:space="preserve"> </w:t>
      </w:r>
      <w:r w:rsidR="00E17E2D" w:rsidRPr="00AC7CA6">
        <w:rPr>
          <w:rFonts w:eastAsia="Palatino Linotype"/>
          <w:lang w:val="es-CO"/>
        </w:rPr>
        <w:t>Por el cual se modifican el literal c) del artículo 2.10.3.5.10. Y el literal c) del artículo 2.12.2.3.6. del Decreto 1080 de 2015 -Decreto Único Reglamentario del Sector Cultura-."</w:t>
      </w:r>
    </w:p>
    <w:p w14:paraId="1A4B830F" w14:textId="77777777" w:rsidR="00E17E2D" w:rsidRPr="00AC7CA6" w:rsidRDefault="001419CB" w:rsidP="00E17E2D">
      <w:pPr>
        <w:pStyle w:val="Cuerpovademecum"/>
        <w:rPr>
          <w:rFonts w:eastAsia="Palatino Linotype"/>
          <w:lang w:val="es-CO"/>
        </w:rPr>
      </w:pPr>
      <w:hyperlink r:id="rId2785" w:tgtFrame="_blank" w:history="1">
        <w:r w:rsidR="00E17E2D" w:rsidRPr="00AC7CA6">
          <w:rPr>
            <w:rStyle w:val="Hyperlink"/>
            <w:rFonts w:eastAsia="Palatino Linotype"/>
            <w:lang w:val="es-CO"/>
          </w:rPr>
          <w:t>DECRETO 1672 DEL 9 DE DICIEMBRE DE 2021</w:t>
        </w:r>
      </w:hyperlink>
      <w:r w:rsidR="00E17E2D">
        <w:rPr>
          <w:rFonts w:eastAsia="Palatino Linotype"/>
          <w:lang w:val="es-CO"/>
        </w:rPr>
        <w:t xml:space="preserve"> </w:t>
      </w:r>
      <w:r w:rsidR="00E17E2D" w:rsidRPr="00AC7CA6">
        <w:rPr>
          <w:rFonts w:eastAsia="Palatino Linotype"/>
          <w:lang w:val="es-CO"/>
        </w:rPr>
        <w:t>Por el cual se modifican los artículos 3 y 5 del Decreto 465 de 2021, en cuanto a la producción de oxígeno medicinal y reporte de información, en el marco de la emergencia sanitaria causada por la pandemia de la COVID-19</w:t>
      </w:r>
    </w:p>
    <w:p w14:paraId="5DEF9F47" w14:textId="77777777" w:rsidR="00E17E2D" w:rsidRPr="00AC7CA6" w:rsidRDefault="001419CB" w:rsidP="00E17E2D">
      <w:pPr>
        <w:pStyle w:val="Cuerpovademecum"/>
        <w:rPr>
          <w:rFonts w:eastAsia="Palatino Linotype"/>
          <w:lang w:val="es-CO"/>
        </w:rPr>
      </w:pPr>
      <w:hyperlink r:id="rId2786" w:tgtFrame="_blank" w:history="1">
        <w:r w:rsidR="00E17E2D" w:rsidRPr="00AC7CA6">
          <w:rPr>
            <w:rStyle w:val="Hyperlink"/>
            <w:rFonts w:eastAsia="Palatino Linotype"/>
            <w:lang w:val="es-CO"/>
          </w:rPr>
          <w:t>DECRETO 1671 DEL 9 DE DICIEMBRE DE 2021</w:t>
        </w:r>
      </w:hyperlink>
      <w:r w:rsidR="00E17E2D">
        <w:rPr>
          <w:rFonts w:eastAsia="Palatino Linotype"/>
          <w:lang w:val="es-CO"/>
        </w:rPr>
        <w:t xml:space="preserve"> </w:t>
      </w:r>
      <w:r w:rsidR="00E17E2D" w:rsidRPr="00AC7CA6">
        <w:rPr>
          <w:rFonts w:eastAsia="Palatino Linotype"/>
          <w:lang w:val="es-CO"/>
        </w:rPr>
        <w:t>Por el cual se modifican los artículos 2, 3, 6 Y 8 del Decreto 109 de 2021 en el sentido de incluir a las personas que se encuentran en el territorio nacional en zonas de frontera, como parte de la población objeto del Plan Nacional de Vacunación contra el COVID-19 y se dictan otras disposiciones</w:t>
      </w:r>
    </w:p>
    <w:p w14:paraId="4CBE55E9" w14:textId="77777777" w:rsidR="00E17E2D" w:rsidRPr="00AC7CA6" w:rsidRDefault="001419CB" w:rsidP="00E17E2D">
      <w:pPr>
        <w:pStyle w:val="Cuerpovademecum"/>
        <w:rPr>
          <w:rFonts w:eastAsia="Palatino Linotype"/>
          <w:lang w:val="es-CO"/>
        </w:rPr>
      </w:pPr>
      <w:hyperlink r:id="rId2787" w:tgtFrame="_blank" w:history="1">
        <w:r w:rsidR="00E17E2D" w:rsidRPr="00AC7CA6">
          <w:rPr>
            <w:rStyle w:val="Hyperlink"/>
            <w:rFonts w:eastAsia="Palatino Linotype"/>
            <w:lang w:val="es-CO"/>
          </w:rPr>
          <w:t>DECRETO 1670 DEL 9 DE DICIEMBRE DE 2021</w:t>
        </w:r>
      </w:hyperlink>
      <w:r w:rsidR="00E17E2D">
        <w:rPr>
          <w:rFonts w:eastAsia="Palatino Linotype"/>
          <w:lang w:val="es-CO"/>
        </w:rPr>
        <w:t xml:space="preserve"> </w:t>
      </w:r>
      <w:r w:rsidR="00E17E2D" w:rsidRPr="00AC7CA6">
        <w:rPr>
          <w:rFonts w:eastAsia="Palatino Linotype"/>
          <w:lang w:val="es-CO"/>
        </w:rPr>
        <w:t xml:space="preserve">"Por el cual se modifica el Decreto 2420 de 2015, Decreto Único Reglamentario de las Normas de Contabilidad, de Información Financiera y de </w:t>
      </w:r>
      <w:r w:rsidR="00E17E2D" w:rsidRPr="00AC7CA6">
        <w:rPr>
          <w:rFonts w:eastAsia="Palatino Linotype"/>
          <w:lang w:val="es-CO"/>
        </w:rPr>
        <w:lastRenderedPageBreak/>
        <w:t>Aseguramiento de la Información, en relación con la simplificación contable y se dictan otras disposiciones"</w:t>
      </w:r>
    </w:p>
    <w:p w14:paraId="3CF2B3CC" w14:textId="77777777" w:rsidR="00E17E2D" w:rsidRPr="00AC7CA6" w:rsidRDefault="001419CB" w:rsidP="00E17E2D">
      <w:pPr>
        <w:pStyle w:val="Cuerpovademecum"/>
        <w:rPr>
          <w:rFonts w:eastAsia="Palatino Linotype"/>
          <w:lang w:val="es-CO"/>
        </w:rPr>
      </w:pPr>
      <w:hyperlink r:id="rId2788" w:tgtFrame="_blank" w:history="1">
        <w:r w:rsidR="00E17E2D" w:rsidRPr="00AC7CA6">
          <w:rPr>
            <w:rStyle w:val="Hyperlink"/>
            <w:rFonts w:eastAsia="Palatino Linotype"/>
            <w:lang w:val="es-CO"/>
          </w:rPr>
          <w:t>DECRETO 1667 DEL 7 DE DICIEMBRE DE 2021</w:t>
        </w:r>
      </w:hyperlink>
      <w:r w:rsidR="00E17E2D">
        <w:rPr>
          <w:rFonts w:eastAsia="Palatino Linotype"/>
          <w:lang w:val="es-CO"/>
        </w:rPr>
        <w:t xml:space="preserve"> </w:t>
      </w:r>
      <w:r w:rsidR="00E17E2D" w:rsidRPr="00AC7CA6">
        <w:rPr>
          <w:rFonts w:eastAsia="Palatino Linotype"/>
          <w:lang w:val="es-CO"/>
        </w:rPr>
        <w:t>"Por el cual se adiciona la Sección 5 al Capítulo 3, Título 3, Parte 5, Libro 2, y la Sección 6 al Capítulo 3, Título 3, Parte 5, Libro 2, del Decreto 1075 de 2015 Único Reglamentario del Sector Educación, para reglamentar el artículo 27 de la Ley 2155 de 2021"</w:t>
      </w:r>
    </w:p>
    <w:p w14:paraId="45E85F04" w14:textId="77777777" w:rsidR="00E17E2D" w:rsidRPr="00AC7CA6" w:rsidRDefault="001419CB" w:rsidP="00E17E2D">
      <w:pPr>
        <w:pStyle w:val="Cuerpovademecum"/>
        <w:rPr>
          <w:rFonts w:eastAsia="Palatino Linotype"/>
          <w:lang w:val="es-CO"/>
        </w:rPr>
      </w:pPr>
      <w:hyperlink r:id="rId2789" w:tgtFrame="_blank" w:history="1">
        <w:r w:rsidR="00E17E2D" w:rsidRPr="00AC7CA6">
          <w:rPr>
            <w:rStyle w:val="Hyperlink"/>
            <w:rFonts w:eastAsia="Palatino Linotype"/>
            <w:lang w:val="es-CO"/>
          </w:rPr>
          <w:t>DECRETO 1666 DEL 6 DE DICIEMBRE DE 2021</w:t>
        </w:r>
      </w:hyperlink>
      <w:r w:rsidR="00E17E2D">
        <w:rPr>
          <w:rFonts w:eastAsia="Palatino Linotype"/>
          <w:lang w:val="es-CO"/>
        </w:rPr>
        <w:t xml:space="preserve"> </w:t>
      </w:r>
      <w:r w:rsidR="00E17E2D" w:rsidRPr="00AC7CA6">
        <w:rPr>
          <w:rFonts w:eastAsia="Palatino Linotype"/>
          <w:lang w:val="es-CO"/>
        </w:rPr>
        <w:t>Por el cual se modifica el Sistema Nacional de Ciencia, Tecnología e Innovación (SNCTI)</w:t>
      </w:r>
    </w:p>
    <w:p w14:paraId="7E920859" w14:textId="77777777" w:rsidR="00E17E2D" w:rsidRPr="00AC7CA6" w:rsidRDefault="001419CB" w:rsidP="00E17E2D">
      <w:pPr>
        <w:pStyle w:val="Cuerpovademecum"/>
        <w:rPr>
          <w:rFonts w:eastAsia="Palatino Linotype"/>
          <w:lang w:val="es-CO"/>
        </w:rPr>
      </w:pPr>
      <w:hyperlink r:id="rId2790" w:tgtFrame="_blank" w:history="1">
        <w:r w:rsidR="00E17E2D" w:rsidRPr="00AC7CA6">
          <w:rPr>
            <w:rStyle w:val="Hyperlink"/>
            <w:rFonts w:eastAsia="Palatino Linotype"/>
            <w:lang w:val="es-CO"/>
          </w:rPr>
          <w:t>DECRETO 1665 DEL 6 DE DICIEMBRE DE 2021</w:t>
        </w:r>
      </w:hyperlink>
      <w:r w:rsidR="00E17E2D">
        <w:rPr>
          <w:rFonts w:eastAsia="Palatino Linotype"/>
          <w:lang w:val="es-CO"/>
        </w:rPr>
        <w:t xml:space="preserve"> </w:t>
      </w:r>
      <w:r w:rsidR="00E17E2D" w:rsidRPr="00AC7CA6">
        <w:rPr>
          <w:rFonts w:eastAsia="Palatino Linotype"/>
          <w:lang w:val="es-CO"/>
        </w:rPr>
        <w:t>"Por el cual se adiciona el Capítulo 3 al Título 14 de la Parte 2 del Libro 2 del Decreto 1082 de 2015, Único Reglamentario del Sector Administrativo de Planeación Nacional, con el fin de crear la Misión de Descentralización"</w:t>
      </w:r>
    </w:p>
    <w:p w14:paraId="43572DC0" w14:textId="77777777" w:rsidR="00E17E2D" w:rsidRPr="00AC7CA6" w:rsidRDefault="001419CB" w:rsidP="00E17E2D">
      <w:pPr>
        <w:pStyle w:val="Cuerpovademecum"/>
        <w:rPr>
          <w:rFonts w:eastAsia="Palatino Linotype"/>
          <w:lang w:val="es-CO"/>
        </w:rPr>
      </w:pPr>
      <w:hyperlink r:id="rId2791" w:tgtFrame="_blank" w:history="1">
        <w:r w:rsidR="00E17E2D" w:rsidRPr="00AC7CA6">
          <w:rPr>
            <w:rStyle w:val="Hyperlink"/>
            <w:rFonts w:eastAsia="Palatino Linotype"/>
            <w:lang w:val="es-CO"/>
          </w:rPr>
          <w:t>DECRETO 1664 DEL 6 DE DICIEMBRE DE 2021</w:t>
        </w:r>
      </w:hyperlink>
      <w:r w:rsidR="00E17E2D">
        <w:rPr>
          <w:rFonts w:eastAsia="Palatino Linotype"/>
          <w:lang w:val="es-CO"/>
        </w:rPr>
        <w:t xml:space="preserve"> </w:t>
      </w:r>
      <w:r w:rsidR="00E17E2D" w:rsidRPr="00AC7CA6">
        <w:rPr>
          <w:rFonts w:eastAsia="Palatino Linotype"/>
          <w:lang w:val="es-CO"/>
        </w:rPr>
        <w:t>Por el cual se modifica la planta de personal del Departamento Administrativo para la Prosperidad Social -Prosperidad Social</w:t>
      </w:r>
    </w:p>
    <w:p w14:paraId="0282FC7D" w14:textId="77777777" w:rsidR="00E17E2D" w:rsidRPr="00AC7CA6" w:rsidRDefault="001419CB" w:rsidP="00E17E2D">
      <w:pPr>
        <w:pStyle w:val="Cuerpovademecum"/>
        <w:rPr>
          <w:rFonts w:eastAsia="Palatino Linotype"/>
          <w:lang w:val="es-CO"/>
        </w:rPr>
      </w:pPr>
      <w:hyperlink r:id="rId2792" w:tgtFrame="_blank" w:history="1">
        <w:r w:rsidR="00E17E2D" w:rsidRPr="00AC7CA6">
          <w:rPr>
            <w:rStyle w:val="Hyperlink"/>
            <w:rFonts w:eastAsia="Palatino Linotype"/>
            <w:lang w:val="es-CO"/>
          </w:rPr>
          <w:t>DECRETO 1663 DEL 6 DE DICIEMBRE DE 2021</w:t>
        </w:r>
      </w:hyperlink>
      <w:r w:rsidR="00E17E2D">
        <w:rPr>
          <w:rFonts w:eastAsia="Palatino Linotype"/>
          <w:lang w:val="es-CO"/>
        </w:rPr>
        <w:t xml:space="preserve"> </w:t>
      </w:r>
      <w:r w:rsidR="00E17E2D" w:rsidRPr="00AC7CA6">
        <w:rPr>
          <w:rFonts w:eastAsia="Palatino Linotype"/>
          <w:lang w:val="es-CO"/>
        </w:rPr>
        <w:t>Por el cual se modifica la estructura del Departamento Administrativo para la Prosperidad Social-Prosperidad Social</w:t>
      </w:r>
    </w:p>
    <w:p w14:paraId="761D03CD" w14:textId="77777777" w:rsidR="00E17E2D" w:rsidRPr="00AC7CA6" w:rsidRDefault="001419CB" w:rsidP="00E17E2D">
      <w:pPr>
        <w:pStyle w:val="Cuerpovademecum"/>
        <w:rPr>
          <w:rFonts w:eastAsia="Palatino Linotype"/>
          <w:lang w:val="es-CO"/>
        </w:rPr>
      </w:pPr>
      <w:hyperlink r:id="rId2793" w:tgtFrame="_blank" w:history="1">
        <w:r w:rsidR="00E17E2D" w:rsidRPr="00AC7CA6">
          <w:rPr>
            <w:rStyle w:val="Hyperlink"/>
            <w:rFonts w:eastAsia="Palatino Linotype"/>
            <w:lang w:val="es-CO"/>
          </w:rPr>
          <w:t>DECRETO 1662 DEL 6 DE DICIEMBRE DE 2021</w:t>
        </w:r>
      </w:hyperlink>
      <w:r w:rsidR="00E17E2D">
        <w:rPr>
          <w:rFonts w:eastAsia="Palatino Linotype"/>
          <w:lang w:val="es-CO"/>
        </w:rPr>
        <w:t xml:space="preserve"> </w:t>
      </w:r>
      <w:r w:rsidR="00E17E2D" w:rsidRPr="00AC7CA6">
        <w:rPr>
          <w:rFonts w:eastAsia="Palatino Linotype"/>
          <w:lang w:val="es-CO"/>
        </w:rPr>
        <w:t>Por el cual se adiciona el Decreto 1083 de 2015 Único Reglamentario del Sector de la Función Pública, en relación con la habilitación del trabajo en casa para los servidores públicos de los organismos y entidades que conforman las ramas del poder público en sus distintos órdenes, sectores y niveles, órganos de control, órganos autónomos e independientes del Estado</w:t>
      </w:r>
    </w:p>
    <w:p w14:paraId="5227B8C0" w14:textId="77777777" w:rsidR="00E17E2D" w:rsidRPr="00AC7CA6" w:rsidRDefault="001419CB" w:rsidP="00E17E2D">
      <w:pPr>
        <w:pStyle w:val="Cuerpovademecum"/>
        <w:rPr>
          <w:rFonts w:eastAsia="Palatino Linotype"/>
          <w:lang w:val="es-CO"/>
        </w:rPr>
      </w:pPr>
      <w:hyperlink r:id="rId2794" w:tgtFrame="_blank" w:history="1">
        <w:r w:rsidR="00E17E2D" w:rsidRPr="00AC7CA6">
          <w:rPr>
            <w:rStyle w:val="Hyperlink"/>
            <w:rFonts w:eastAsia="Palatino Linotype"/>
            <w:lang w:val="es-CO"/>
          </w:rPr>
          <w:t>DECRETO 1660 DEL 6 DE DICIEMBRE DE 2021</w:t>
        </w:r>
      </w:hyperlink>
      <w:r w:rsidR="00E17E2D">
        <w:rPr>
          <w:rFonts w:eastAsia="Palatino Linotype"/>
          <w:lang w:val="es-CO"/>
        </w:rPr>
        <w:t xml:space="preserve"> </w:t>
      </w:r>
      <w:r w:rsidR="00E17E2D" w:rsidRPr="00AC7CA6">
        <w:rPr>
          <w:rFonts w:eastAsia="Palatino Linotype"/>
          <w:lang w:val="es-CO"/>
        </w:rPr>
        <w:t>Por el cual se prorroga la vigencia de la planta de empleos temporales del Servicio Nacional de Aprendizaje -SENA creada mediante el Decreto 553 de 2017</w:t>
      </w:r>
    </w:p>
    <w:p w14:paraId="58E77018" w14:textId="77777777" w:rsidR="00E17E2D" w:rsidRPr="00AC7CA6" w:rsidRDefault="001419CB" w:rsidP="00E17E2D">
      <w:pPr>
        <w:pStyle w:val="Cuerpovademecum"/>
        <w:rPr>
          <w:rFonts w:eastAsia="Palatino Linotype"/>
          <w:lang w:val="es-CO"/>
        </w:rPr>
      </w:pPr>
      <w:hyperlink r:id="rId2795" w:tgtFrame="_blank" w:history="1">
        <w:r w:rsidR="00E17E2D" w:rsidRPr="00AC7CA6">
          <w:rPr>
            <w:rStyle w:val="Hyperlink"/>
            <w:rFonts w:eastAsia="Palatino Linotype"/>
            <w:lang w:val="es-CO"/>
          </w:rPr>
          <w:t>DECRETO 1656 DEL 6 DE DICIEMBRE DE 2021</w:t>
        </w:r>
      </w:hyperlink>
      <w:r w:rsidR="00E17E2D">
        <w:rPr>
          <w:rFonts w:eastAsia="Palatino Linotype"/>
          <w:lang w:val="es-CO"/>
        </w:rPr>
        <w:t xml:space="preserve"> </w:t>
      </w:r>
      <w:r w:rsidR="00E17E2D" w:rsidRPr="00AC7CA6">
        <w:rPr>
          <w:rFonts w:eastAsia="Palatino Linotype"/>
          <w:lang w:val="es-CO"/>
        </w:rPr>
        <w:t>Por el cual se corrigen unos yerros en la Ley 2094 de 2021 "Por medio de la cual se reforma la Ley 1952 de 2019 y se dictan otras disposiciones"</w:t>
      </w:r>
    </w:p>
    <w:p w14:paraId="41C43A76" w14:textId="77777777" w:rsidR="00E17E2D" w:rsidRPr="00AC7CA6" w:rsidRDefault="001419CB" w:rsidP="00E17E2D">
      <w:pPr>
        <w:pStyle w:val="Cuerpovademecum"/>
        <w:rPr>
          <w:rFonts w:eastAsia="Palatino Linotype"/>
          <w:lang w:val="es-CO"/>
        </w:rPr>
      </w:pPr>
      <w:hyperlink r:id="rId2796" w:tgtFrame="_blank" w:history="1">
        <w:r w:rsidR="00E17E2D" w:rsidRPr="00AC7CA6">
          <w:rPr>
            <w:rStyle w:val="Hyperlink"/>
            <w:rFonts w:eastAsia="Palatino Linotype"/>
            <w:lang w:val="es-CO"/>
          </w:rPr>
          <w:t>DECRETO 1655 DEL 6 DE DICIEMBRE DE 2021</w:t>
        </w:r>
      </w:hyperlink>
      <w:r w:rsidR="00E17E2D">
        <w:rPr>
          <w:rFonts w:eastAsia="Palatino Linotype"/>
          <w:lang w:val="es-CO"/>
        </w:rPr>
        <w:t xml:space="preserve"> </w:t>
      </w:r>
      <w:r w:rsidR="00E17E2D" w:rsidRPr="00AC7CA6">
        <w:rPr>
          <w:rFonts w:eastAsia="Palatino Linotype"/>
          <w:lang w:val="es-CO"/>
        </w:rPr>
        <w:t>Por el cual se fija la remuneración de los conjueces</w:t>
      </w:r>
    </w:p>
    <w:p w14:paraId="2003905E" w14:textId="77777777" w:rsidR="00E17E2D" w:rsidRPr="00AC7CA6" w:rsidRDefault="001419CB" w:rsidP="00E17E2D">
      <w:pPr>
        <w:pStyle w:val="Cuerpovademecum"/>
        <w:rPr>
          <w:rFonts w:eastAsia="Palatino Linotype"/>
          <w:lang w:val="es-CO"/>
        </w:rPr>
      </w:pPr>
      <w:hyperlink r:id="rId2797" w:tgtFrame="_blank" w:history="1">
        <w:r w:rsidR="00E17E2D" w:rsidRPr="00AC7CA6">
          <w:rPr>
            <w:rStyle w:val="Hyperlink"/>
            <w:rFonts w:eastAsia="Palatino Linotype"/>
            <w:lang w:val="es-CO"/>
          </w:rPr>
          <w:t>DECRETO 1653 DEL 6 DE DICIEMBRE DE 2021</w:t>
        </w:r>
      </w:hyperlink>
      <w:r w:rsidR="00E17E2D">
        <w:rPr>
          <w:rFonts w:eastAsia="Palatino Linotype"/>
          <w:lang w:val="es-CO"/>
        </w:rPr>
        <w:t xml:space="preserve"> </w:t>
      </w:r>
      <w:r w:rsidR="00E17E2D" w:rsidRPr="00AC7CA6">
        <w:rPr>
          <w:rFonts w:eastAsia="Palatino Linotype"/>
          <w:lang w:val="es-CO"/>
        </w:rPr>
        <w:t>Por el cual se reglamentan los artículos 46, 47 Y 48 de la Ley 2155 de 2021 y se sustituyen los Capítulos 1,2 Y 3 del Título 4 de la Parte 6 del Libro 1 y los artículos 1.6.2.8.5., 1.6.2.8.6., 1.6.2.8.7., 1.6.2.8.8. Y 1.6.2.8.9. del Capítulo 8 del Título 2 de la Parte 6 del Libro 1 del Decreto 1625 de 2016 Único Reglamentario en Materia Tributaria.</w:t>
      </w:r>
    </w:p>
    <w:p w14:paraId="43C63546" w14:textId="77777777" w:rsidR="00E17E2D" w:rsidRPr="00AC7CA6" w:rsidRDefault="001419CB" w:rsidP="00E17E2D">
      <w:pPr>
        <w:pStyle w:val="Cuerpovademecum"/>
        <w:rPr>
          <w:rFonts w:eastAsia="Palatino Linotype"/>
          <w:lang w:val="es-CO"/>
        </w:rPr>
      </w:pPr>
      <w:hyperlink r:id="rId2798" w:tgtFrame="_blank" w:history="1">
        <w:r w:rsidR="00E17E2D" w:rsidRPr="00AC7CA6">
          <w:rPr>
            <w:rStyle w:val="Hyperlink"/>
            <w:rFonts w:eastAsia="Palatino Linotype"/>
            <w:lang w:val="es-CO"/>
          </w:rPr>
          <w:t>DECRETO 1652 DEL 6 DE DICIEMBRE DE 2021</w:t>
        </w:r>
      </w:hyperlink>
      <w:r w:rsidR="00E17E2D">
        <w:rPr>
          <w:rFonts w:eastAsia="Palatino Linotype"/>
          <w:lang w:val="es-CO"/>
        </w:rPr>
        <w:t xml:space="preserve"> </w:t>
      </w:r>
      <w:r w:rsidR="00E17E2D" w:rsidRPr="00AC7CA6">
        <w:rPr>
          <w:rFonts w:eastAsia="Palatino Linotype"/>
          <w:lang w:val="es-CO"/>
        </w:rPr>
        <w:t>Por el cual se reglamentan los literales a), b), e), d), f), g), h), e i) del parágrafo 5 del artículo 240 del Estatuto Tributario, modificado por el artículo 41 de la Ley 2068 de 2020 y se adicionan las Secciones 2 y 3 al Capítulo 28 del Título 1 de la Parte 2 del Libro 1 del Decreto 1625 de 2016, Único Reglamentario en Materia Tributaria.</w:t>
      </w:r>
    </w:p>
    <w:p w14:paraId="25F69114" w14:textId="77777777" w:rsidR="00E17E2D" w:rsidRPr="00AC7CA6" w:rsidRDefault="001419CB" w:rsidP="00E17E2D">
      <w:pPr>
        <w:pStyle w:val="Cuerpovademecum"/>
        <w:rPr>
          <w:rFonts w:eastAsia="Palatino Linotype"/>
          <w:lang w:val="es-CO"/>
        </w:rPr>
      </w:pPr>
      <w:hyperlink r:id="rId2799" w:tgtFrame="_blank" w:history="1">
        <w:r w:rsidR="00E17E2D" w:rsidRPr="00AC7CA6">
          <w:rPr>
            <w:rStyle w:val="Hyperlink"/>
            <w:rFonts w:eastAsia="Palatino Linotype"/>
            <w:lang w:val="es-CO"/>
          </w:rPr>
          <w:t>DECRETO 1651 DEL 6 DE DICIEMBRE DE 2021</w:t>
        </w:r>
      </w:hyperlink>
      <w:r w:rsidR="00E17E2D">
        <w:rPr>
          <w:rFonts w:eastAsia="Palatino Linotype"/>
          <w:lang w:val="es-CO"/>
        </w:rPr>
        <w:t xml:space="preserve"> </w:t>
      </w:r>
      <w:r w:rsidR="00E17E2D" w:rsidRPr="00AC7CA6">
        <w:rPr>
          <w:rFonts w:eastAsia="Palatino Linotype"/>
          <w:lang w:val="es-CO"/>
        </w:rPr>
        <w:t>Por el cual se reglamenta el artículo 96 de la Ley 788 de 2002, modificado por el artículo 138 de la Ley 2010 de 2019, se sustituyen los artículos 1.3.1.9.2. al 1.3.1.9.5., se renumera el artículo 1.3.1.9.6. y se adicionan los artículos 1.3.1.9.6. al 1.3.1.9.13., del Capítulo 9 del Título 1 de la Parte 3 del Libro 1, del Decreto 1625 de 2016, Único Reglamentario en Materia Tributaria</w:t>
      </w:r>
    </w:p>
    <w:p w14:paraId="7F286D26" w14:textId="77777777" w:rsidR="00E17E2D" w:rsidRPr="00AC7CA6" w:rsidRDefault="001419CB" w:rsidP="00E17E2D">
      <w:pPr>
        <w:pStyle w:val="Cuerpovademecum"/>
        <w:rPr>
          <w:rFonts w:eastAsia="Palatino Linotype"/>
          <w:lang w:val="es-CO"/>
        </w:rPr>
      </w:pPr>
      <w:hyperlink r:id="rId2800" w:tgtFrame="_blank" w:history="1">
        <w:r w:rsidR="00E17E2D" w:rsidRPr="00AC7CA6">
          <w:rPr>
            <w:rStyle w:val="Hyperlink"/>
            <w:rFonts w:eastAsia="Palatino Linotype"/>
            <w:lang w:val="es-CO"/>
          </w:rPr>
          <w:t>DECRETO 1650 DEL 6 DE DICIEMBRE DE 2021</w:t>
        </w:r>
      </w:hyperlink>
      <w:r w:rsidR="00E17E2D">
        <w:rPr>
          <w:rFonts w:eastAsia="Palatino Linotype"/>
          <w:lang w:val="es-CO"/>
        </w:rPr>
        <w:t xml:space="preserve"> </w:t>
      </w:r>
      <w:r w:rsidR="00E17E2D" w:rsidRPr="00AC7CA6">
        <w:rPr>
          <w:rFonts w:eastAsia="Palatino Linotype"/>
          <w:lang w:val="es-CO"/>
        </w:rPr>
        <w:t>Por el cual se adiciona el Capítulo 9 al Título 6 de la Parte 2 del Libro 2 del Decreto 1072 de 2015, Decreto Único Reglamentario del Sector Trabajo, en lo relacionado con el Subsistema de Formación para el Trabajo y su Aseguramiento de la Calidad</w:t>
      </w:r>
    </w:p>
    <w:p w14:paraId="4CF0568C" w14:textId="77777777" w:rsidR="00E17E2D" w:rsidRPr="00AC7CA6" w:rsidRDefault="001419CB" w:rsidP="00E17E2D">
      <w:pPr>
        <w:pStyle w:val="Cuerpovademecum"/>
        <w:rPr>
          <w:rFonts w:eastAsia="Palatino Linotype"/>
          <w:lang w:val="es-CO"/>
        </w:rPr>
      </w:pPr>
      <w:hyperlink r:id="rId2801" w:tgtFrame="_blank" w:history="1">
        <w:r w:rsidR="00E17E2D" w:rsidRPr="00AC7CA6">
          <w:rPr>
            <w:rStyle w:val="Hyperlink"/>
            <w:rFonts w:eastAsia="Palatino Linotype"/>
            <w:lang w:val="es-CO"/>
          </w:rPr>
          <w:t>DECRETO 1649 DEL 6 DE DICIEMBRE DE 2021</w:t>
        </w:r>
      </w:hyperlink>
      <w:r w:rsidR="00E17E2D">
        <w:rPr>
          <w:rFonts w:eastAsia="Palatino Linotype"/>
          <w:lang w:val="es-CO"/>
        </w:rPr>
        <w:t xml:space="preserve"> </w:t>
      </w:r>
      <w:r w:rsidR="00E17E2D" w:rsidRPr="00AC7CA6">
        <w:rPr>
          <w:rFonts w:eastAsia="Palatino Linotype"/>
          <w:lang w:val="es-CO"/>
        </w:rPr>
        <w:t>Por el cual se adopta y reglamenta el Marco Nacional de Cualificaciones (MNC), se dictan otras disposiciones y se adiciona la Parte 7 al Libro 2 del Decreto 1075 de 2015, Único Reglamentario del Sector Educación</w:t>
      </w:r>
    </w:p>
    <w:p w14:paraId="3B35098F" w14:textId="77777777" w:rsidR="00E17E2D" w:rsidRPr="00AC7CA6" w:rsidRDefault="001419CB" w:rsidP="00E17E2D">
      <w:pPr>
        <w:pStyle w:val="Cuerpovademecum"/>
        <w:rPr>
          <w:rFonts w:eastAsia="Palatino Linotype"/>
          <w:lang w:val="es-CO"/>
        </w:rPr>
      </w:pPr>
      <w:hyperlink r:id="rId2802" w:tgtFrame="_blank" w:history="1">
        <w:r w:rsidR="00E17E2D" w:rsidRPr="00AC7CA6">
          <w:rPr>
            <w:rStyle w:val="Hyperlink"/>
            <w:rFonts w:eastAsia="Palatino Linotype"/>
            <w:lang w:val="es-CO"/>
          </w:rPr>
          <w:t>DECRETO 1648 DEL 6 DE DICIEMBRE DE 2021</w:t>
        </w:r>
      </w:hyperlink>
      <w:r w:rsidR="00E17E2D">
        <w:rPr>
          <w:rFonts w:eastAsia="Palatino Linotype"/>
          <w:lang w:val="es-CO"/>
        </w:rPr>
        <w:t xml:space="preserve"> </w:t>
      </w:r>
      <w:r w:rsidR="00E17E2D" w:rsidRPr="00AC7CA6">
        <w:rPr>
          <w:rFonts w:eastAsia="Palatino Linotype"/>
          <w:lang w:val="es-CO"/>
        </w:rPr>
        <w:t>Por medio del cual se reglamenta la Ley 2084 de 2021 "por la cual se adoptan medidas de prevención y de lucha contra el dopaje en el deporte" y se sustituye la parte 12, libro 2, del Decreto Único Reglamentario del Sector Administrativo del Deporte.</w:t>
      </w:r>
    </w:p>
    <w:p w14:paraId="7CBC7E79" w14:textId="77777777" w:rsidR="00E17E2D" w:rsidRPr="00AC7CA6" w:rsidRDefault="001419CB" w:rsidP="00E17E2D">
      <w:pPr>
        <w:pStyle w:val="Cuerpovademecum"/>
        <w:rPr>
          <w:rFonts w:eastAsia="Palatino Linotype"/>
          <w:lang w:val="es-CO"/>
        </w:rPr>
      </w:pPr>
      <w:hyperlink r:id="rId2803" w:tgtFrame="_blank" w:history="1">
        <w:r w:rsidR="00E17E2D" w:rsidRPr="00AC7CA6">
          <w:rPr>
            <w:rStyle w:val="Hyperlink"/>
            <w:rFonts w:eastAsia="Palatino Linotype"/>
            <w:lang w:val="es-CO"/>
          </w:rPr>
          <w:t>DECRETO 1646 DEL 6 DE DICIEMBRE DE 2021</w:t>
        </w:r>
      </w:hyperlink>
      <w:r w:rsidR="00E17E2D">
        <w:rPr>
          <w:rFonts w:eastAsia="Palatino Linotype"/>
          <w:lang w:val="es-CO"/>
        </w:rPr>
        <w:t xml:space="preserve"> </w:t>
      </w:r>
      <w:r w:rsidR="00E17E2D" w:rsidRPr="00AC7CA6">
        <w:rPr>
          <w:rFonts w:eastAsia="Palatino Linotype"/>
          <w:lang w:val="es-CO"/>
        </w:rPr>
        <w:t>"Por el cual se reglamenta el artículo 77 de la Ley 2069 de 2020, en lo relacionado con los Consultorios Empresariales, y se adiciona el Capítulo 3 del Título 1 de la Parte 2 del Libro 2 del Decreto 1074 de 2015, Decreto Único Reglamentario del Sector Comercio, Industria y Turismo"</w:t>
      </w:r>
    </w:p>
    <w:p w14:paraId="664CEBC1" w14:textId="77777777" w:rsidR="00E17E2D" w:rsidRPr="00AC7CA6" w:rsidRDefault="001419CB" w:rsidP="00E17E2D">
      <w:pPr>
        <w:pStyle w:val="Cuerpovademecum"/>
        <w:rPr>
          <w:rFonts w:eastAsia="Palatino Linotype"/>
          <w:lang w:val="es-CO"/>
        </w:rPr>
      </w:pPr>
      <w:hyperlink r:id="rId2804" w:tgtFrame="_blank" w:history="1">
        <w:r w:rsidR="00E17E2D" w:rsidRPr="00AC7CA6">
          <w:rPr>
            <w:rStyle w:val="Hyperlink"/>
            <w:rFonts w:eastAsia="Palatino Linotype"/>
            <w:lang w:val="es-CO"/>
          </w:rPr>
          <w:t>DECRETO 1644 DEL 6 DE DICIEMBRE DE 2021</w:t>
        </w:r>
      </w:hyperlink>
      <w:r w:rsidR="00E17E2D">
        <w:rPr>
          <w:rFonts w:eastAsia="Palatino Linotype"/>
          <w:lang w:val="es-CO"/>
        </w:rPr>
        <w:t xml:space="preserve"> </w:t>
      </w:r>
      <w:r w:rsidR="00E17E2D" w:rsidRPr="00AC7CA6">
        <w:rPr>
          <w:rFonts w:eastAsia="Palatino Linotype"/>
          <w:lang w:val="es-CO"/>
        </w:rPr>
        <w:t>"Por el cual se regulan dos herramientas de Facilitación de la Inversión Extranjera Directa y se adiciona el Capítulo 8 al Título 3 de la Parte 2 del Libro 2 del Decreto 1074 de 2015, Decreto Único Reglamentario del Sector Comercio, Industria y Turismo "</w:t>
      </w:r>
    </w:p>
    <w:p w14:paraId="2FFD386F" w14:textId="77777777" w:rsidR="00E17E2D" w:rsidRPr="00AC7CA6" w:rsidRDefault="001419CB" w:rsidP="00E17E2D">
      <w:pPr>
        <w:pStyle w:val="Cuerpovademecum"/>
        <w:rPr>
          <w:rFonts w:eastAsia="Palatino Linotype"/>
          <w:lang w:val="es-CO"/>
        </w:rPr>
      </w:pPr>
      <w:hyperlink r:id="rId2805" w:tgtFrame="_blank" w:history="1">
        <w:r w:rsidR="00E17E2D" w:rsidRPr="00AC7CA6">
          <w:rPr>
            <w:rStyle w:val="Hyperlink"/>
            <w:rFonts w:eastAsia="Palatino Linotype"/>
            <w:lang w:val="es-CO"/>
          </w:rPr>
          <w:t>DECRETO 1631 DEL 30 DE NOVIEMBRE DE 2021</w:t>
        </w:r>
      </w:hyperlink>
      <w:r w:rsidR="00E17E2D">
        <w:rPr>
          <w:rFonts w:eastAsia="Palatino Linotype"/>
          <w:lang w:val="es-CO"/>
        </w:rPr>
        <w:t xml:space="preserve"> </w:t>
      </w:r>
      <w:r w:rsidR="00E17E2D" w:rsidRPr="00AC7CA6">
        <w:rPr>
          <w:rFonts w:eastAsia="Palatino Linotype"/>
          <w:lang w:val="es-CO"/>
        </w:rPr>
        <w:t>Por el cual se modifican y adicionan unos parágrafos al artículo 2.2.2.4.12 y adiciona el artículo 2.2.2.4.16 al Decreto 1072 de 2015, Único Reglamentario Sector Trabajo, en lo relacionado con el principio de progresividad y la regla de no regresividad en materia laboral</w:t>
      </w:r>
    </w:p>
    <w:p w14:paraId="206AD4B1" w14:textId="77777777" w:rsidR="00E17E2D" w:rsidRPr="00AC7CA6" w:rsidRDefault="001419CB" w:rsidP="00E17E2D">
      <w:pPr>
        <w:pStyle w:val="Cuerpovademecum"/>
        <w:rPr>
          <w:rFonts w:eastAsia="Palatino Linotype"/>
          <w:lang w:val="es-CO"/>
        </w:rPr>
      </w:pPr>
      <w:hyperlink r:id="rId2806" w:tgtFrame="_blank" w:history="1">
        <w:r w:rsidR="00E17E2D" w:rsidRPr="00AC7CA6">
          <w:rPr>
            <w:rStyle w:val="Hyperlink"/>
            <w:rFonts w:eastAsia="Palatino Linotype"/>
            <w:lang w:val="es-CO"/>
          </w:rPr>
          <w:t>DECRETO 1630 DEL 30 DE NOVIEMBRE DE 2021</w:t>
        </w:r>
      </w:hyperlink>
      <w:r w:rsidR="00E17E2D">
        <w:rPr>
          <w:rFonts w:eastAsia="Palatino Linotype"/>
          <w:lang w:val="es-CO"/>
        </w:rPr>
        <w:t xml:space="preserve"> </w:t>
      </w:r>
      <w:r w:rsidR="00E17E2D" w:rsidRPr="00AC7CA6">
        <w:rPr>
          <w:rFonts w:eastAsia="Palatino Linotype"/>
          <w:lang w:val="es-CO"/>
        </w:rPr>
        <w:t>Por el cual se adiciona el Decreto 1076 de 2015, Único Reglamentario del Sector Ambiente y Desarrollo Sostenible, en lo relacionado con la gestión integral de las sustancias químicas de uso industrial, incluida su gestión del riesgo, y se toman otras determinaciones</w:t>
      </w:r>
    </w:p>
    <w:p w14:paraId="3D6E4006" w14:textId="77777777" w:rsidR="00E17E2D" w:rsidRPr="00AC7CA6" w:rsidRDefault="001419CB" w:rsidP="00E17E2D">
      <w:pPr>
        <w:pStyle w:val="Cuerpovademecum"/>
        <w:rPr>
          <w:rFonts w:eastAsia="Palatino Linotype"/>
          <w:lang w:val="es-CO"/>
        </w:rPr>
      </w:pPr>
      <w:hyperlink r:id="rId2807" w:tgtFrame="_blank" w:history="1">
        <w:r w:rsidR="00E17E2D" w:rsidRPr="00AC7CA6">
          <w:rPr>
            <w:rStyle w:val="Hyperlink"/>
            <w:rFonts w:eastAsia="Palatino Linotype"/>
            <w:lang w:val="es-CO"/>
          </w:rPr>
          <w:t>DECRETO 1629 DEL 30 DE NOVIEMBRE DE 2021</w:t>
        </w:r>
      </w:hyperlink>
      <w:r w:rsidR="00E17E2D">
        <w:rPr>
          <w:rFonts w:eastAsia="Palatino Linotype"/>
          <w:lang w:val="es-CO"/>
        </w:rPr>
        <w:t xml:space="preserve"> </w:t>
      </w:r>
      <w:r w:rsidR="00E17E2D" w:rsidRPr="00AC7CA6">
        <w:rPr>
          <w:rFonts w:eastAsia="Palatino Linotype"/>
          <w:lang w:val="es-CO"/>
        </w:rPr>
        <w:t>Por medio del cual se dictan normas para la conservación del orden público durante el periodo de elecciones de Consejos Municipales y Locales de Juventud, y se dictan otras disposiciones.</w:t>
      </w:r>
    </w:p>
    <w:p w14:paraId="499B0916" w14:textId="77777777" w:rsidR="00E17E2D" w:rsidRPr="00AC7CA6" w:rsidRDefault="001419CB" w:rsidP="00E17E2D">
      <w:pPr>
        <w:pStyle w:val="Cuerpovademecum"/>
        <w:rPr>
          <w:rFonts w:eastAsia="Palatino Linotype"/>
          <w:lang w:val="es-CO"/>
        </w:rPr>
      </w:pPr>
      <w:hyperlink r:id="rId2808" w:tgtFrame="_blank" w:history="1">
        <w:r w:rsidR="00E17E2D" w:rsidRPr="00AC7CA6">
          <w:rPr>
            <w:rStyle w:val="Hyperlink"/>
            <w:rFonts w:eastAsia="Palatino Linotype"/>
            <w:lang w:val="es-CO"/>
          </w:rPr>
          <w:t>DECRETO 1627 DEL 30 DE NOVIEMBRE DE 2021</w:t>
        </w:r>
      </w:hyperlink>
      <w:r w:rsidR="00E17E2D">
        <w:rPr>
          <w:rFonts w:eastAsia="Palatino Linotype"/>
          <w:lang w:val="es-CO"/>
        </w:rPr>
        <w:t xml:space="preserve"> </w:t>
      </w:r>
      <w:r w:rsidR="00E17E2D" w:rsidRPr="00AC7CA6">
        <w:rPr>
          <w:rFonts w:eastAsia="Palatino Linotype"/>
          <w:lang w:val="es-CO"/>
        </w:rPr>
        <w:t>Por el cual se adiciona el Capítulo 45 al Título 10 de la Parte 2 del Libro 2 del Decreto 1833 del 10 de noviembre d</w:t>
      </w:r>
      <w:r w:rsidR="00E17E2D">
        <w:rPr>
          <w:rFonts w:eastAsia="Palatino Linotype"/>
          <w:lang w:val="es-CO"/>
        </w:rPr>
        <w:t>e</w:t>
      </w:r>
      <w:r w:rsidR="00E17E2D" w:rsidRPr="00AC7CA6">
        <w:rPr>
          <w:rFonts w:eastAsia="Palatino Linotype"/>
          <w:lang w:val="es-CO"/>
        </w:rPr>
        <w:t xml:space="preserve"> 2016 en relación con las reglas para la asunción de la función pensional del liquidado Instituto Nacional de los Recursos Naturales Renovables y del Ambiente -INDERENA, por parte de la Unidad Administrativa Especial de Gestión Pensional y Contribuciones Parafiscales de la Protección Social-UGPP y el pago a través del Fondo de Pensiones Públicas del Nivel Nacional -FOPEP</w:t>
      </w:r>
    </w:p>
    <w:p w14:paraId="5BB861D7" w14:textId="77777777" w:rsidR="00E17E2D" w:rsidRPr="00AC7CA6" w:rsidRDefault="001419CB" w:rsidP="00E17E2D">
      <w:pPr>
        <w:pStyle w:val="Cuerpovademecum"/>
        <w:rPr>
          <w:rFonts w:eastAsia="Palatino Linotype"/>
          <w:lang w:val="es-CO"/>
        </w:rPr>
      </w:pPr>
      <w:hyperlink r:id="rId2809" w:tgtFrame="_blank" w:history="1">
        <w:r w:rsidR="00E17E2D" w:rsidRPr="00AC7CA6">
          <w:rPr>
            <w:rStyle w:val="Hyperlink"/>
            <w:rFonts w:eastAsia="Palatino Linotype"/>
            <w:lang w:val="es-CO"/>
          </w:rPr>
          <w:t>DECRETO 1615 DEL 30 DE NOVIEMBRE DE 2021</w:t>
        </w:r>
      </w:hyperlink>
      <w:r w:rsidR="00E17E2D">
        <w:rPr>
          <w:rFonts w:eastAsia="Palatino Linotype"/>
          <w:lang w:val="es-CO"/>
        </w:rPr>
        <w:t xml:space="preserve"> </w:t>
      </w:r>
      <w:r w:rsidR="00E17E2D" w:rsidRPr="00AC7CA6">
        <w:rPr>
          <w:rFonts w:eastAsia="Palatino Linotype"/>
          <w:lang w:val="es-CO"/>
        </w:rPr>
        <w:t>Por la cual se imparten instrucciones en virtud de la emergencia sanitaria generada por la pandemia del Coronavirus COVID-19, y el mantenimiento del orden público,</w:t>
      </w:r>
    </w:p>
    <w:p w14:paraId="4B8E4E92" w14:textId="77777777" w:rsidR="00E17E2D" w:rsidRPr="00AC7CA6" w:rsidRDefault="001419CB" w:rsidP="00E17E2D">
      <w:pPr>
        <w:pStyle w:val="Cuerpovademecum"/>
        <w:rPr>
          <w:rFonts w:eastAsia="Palatino Linotype"/>
          <w:lang w:val="es-CO"/>
        </w:rPr>
      </w:pPr>
      <w:hyperlink r:id="rId2810" w:tgtFrame="_blank" w:history="1">
        <w:r w:rsidR="00E17E2D" w:rsidRPr="00AC7CA6">
          <w:rPr>
            <w:rStyle w:val="Hyperlink"/>
            <w:rFonts w:eastAsia="Palatino Linotype"/>
            <w:lang w:val="es-CO"/>
          </w:rPr>
          <w:t>DECRETO 1614 DEL 30 DE NOVIEMBRE DE 2021</w:t>
        </w:r>
      </w:hyperlink>
      <w:r w:rsidR="00E17E2D">
        <w:rPr>
          <w:rFonts w:eastAsia="Palatino Linotype"/>
          <w:lang w:val="es-CO"/>
        </w:rPr>
        <w:t xml:space="preserve"> </w:t>
      </w:r>
      <w:r w:rsidR="00E17E2D" w:rsidRPr="00AC7CA6">
        <w:rPr>
          <w:rFonts w:eastAsia="Palatino Linotype"/>
          <w:lang w:val="es-CO"/>
        </w:rPr>
        <w:t>Por el cual se imparten instrucciones en virtud de la emergencia sanitaria generada por la pandemia del Coronavirus COVIO -19, Y el mantenimiento del orden público, se decreta el aislamiento selectivo con distanciamiento individual responsable y la reactivación económica segura</w:t>
      </w:r>
    </w:p>
    <w:p w14:paraId="2D690C3C" w14:textId="77777777" w:rsidR="00E17E2D" w:rsidRPr="00AC7CA6" w:rsidRDefault="001419CB" w:rsidP="00E17E2D">
      <w:pPr>
        <w:pStyle w:val="Cuerpovademecum"/>
        <w:rPr>
          <w:rFonts w:eastAsia="Palatino Linotype"/>
          <w:lang w:val="es-CO"/>
        </w:rPr>
      </w:pPr>
      <w:hyperlink r:id="rId2811" w:tgtFrame="_blank" w:history="1">
        <w:r w:rsidR="00E17E2D" w:rsidRPr="00AC7CA6">
          <w:rPr>
            <w:rStyle w:val="Hyperlink"/>
            <w:rFonts w:eastAsia="Palatino Linotype"/>
            <w:lang w:val="es-CO"/>
          </w:rPr>
          <w:t>DECRETO 1589 DEL 26 DE NOVIEMBRE DE 2021</w:t>
        </w:r>
      </w:hyperlink>
      <w:r w:rsidR="00E17E2D">
        <w:rPr>
          <w:rFonts w:eastAsia="Palatino Linotype"/>
          <w:lang w:val="es-CO"/>
        </w:rPr>
        <w:t xml:space="preserve"> </w:t>
      </w:r>
      <w:r w:rsidR="00E17E2D" w:rsidRPr="00AC7CA6">
        <w:rPr>
          <w:rFonts w:eastAsia="Palatino Linotype"/>
          <w:lang w:val="es-CO"/>
        </w:rPr>
        <w:t xml:space="preserve">Por el cual se adiciona el artículo 2.3.2.2.2.9. y se modifica el artículo 2.3.2.2.3.2. del Decreto 1070 de 2015, Único Reglamentario del Sector Administrativo de Defensa, en el sentido de establecer las condiciones técnicas y requisitos que deben cumplir las </w:t>
      </w:r>
      <w:proofErr w:type="spellStart"/>
      <w:r w:rsidR="00E17E2D" w:rsidRPr="00AC7CA6">
        <w:rPr>
          <w:rFonts w:eastAsia="Palatino Linotype"/>
          <w:lang w:val="es-CO"/>
        </w:rPr>
        <w:t>Institucíones</w:t>
      </w:r>
      <w:proofErr w:type="spellEnd"/>
      <w:r w:rsidR="00E17E2D" w:rsidRPr="00AC7CA6">
        <w:rPr>
          <w:rFonts w:eastAsia="Palatino Linotype"/>
          <w:lang w:val="es-CO"/>
        </w:rPr>
        <w:t xml:space="preserve"> Prestadoras de Servicios de Salud -IPS para la práctica del examen médico de aptitud psicofísica de las personas naturales vinculadas a los servicios de vigilancia y seguridad privada que deban portar o tener armas de fuego</w:t>
      </w:r>
    </w:p>
    <w:p w14:paraId="3207216E" w14:textId="77777777" w:rsidR="00E17E2D" w:rsidRPr="00AC7CA6" w:rsidRDefault="001419CB" w:rsidP="00E17E2D">
      <w:pPr>
        <w:pStyle w:val="Cuerpovademecum"/>
        <w:rPr>
          <w:rFonts w:eastAsia="Palatino Linotype"/>
          <w:lang w:val="es-CO"/>
        </w:rPr>
      </w:pPr>
      <w:hyperlink r:id="rId2812" w:tgtFrame="_blank" w:history="1">
        <w:r w:rsidR="00E17E2D" w:rsidRPr="00AC7CA6">
          <w:rPr>
            <w:rStyle w:val="Hyperlink"/>
            <w:rFonts w:eastAsia="Palatino Linotype"/>
            <w:lang w:val="es-CO"/>
          </w:rPr>
          <w:t>DECRETO 1588 DEL 26 DE NOVIEMBRE DE 2021</w:t>
        </w:r>
      </w:hyperlink>
      <w:r w:rsidR="00E17E2D">
        <w:rPr>
          <w:rFonts w:eastAsia="Palatino Linotype"/>
          <w:lang w:val="es-CO"/>
        </w:rPr>
        <w:t xml:space="preserve"> </w:t>
      </w:r>
      <w:r w:rsidR="00E17E2D" w:rsidRPr="00AC7CA6">
        <w:rPr>
          <w:rFonts w:eastAsia="Palatino Linotype"/>
          <w:lang w:val="es-CO"/>
        </w:rPr>
        <w:t>Por el cual se adiciona la Sección 12 al Capítulo 1 del Título 1 de la Parte 6 del Libro 2 del Decreto 1070 de 2015 "Por el cual se expide el Decreto Único Reglamentario del Sector Administrativo de Defensa", reglamentando el ' Seguro de Vida Colectivo que ampara al Personal Operativo de los Prestadores de Servicios de Vigilancia y Seguridad Privada, en desarrollo del Artículo 5 de la Ley 1920 de 2018</w:t>
      </w:r>
    </w:p>
    <w:p w14:paraId="569A4550" w14:textId="77777777" w:rsidR="00E17E2D" w:rsidRPr="00AC7CA6" w:rsidRDefault="001419CB" w:rsidP="00E17E2D">
      <w:pPr>
        <w:pStyle w:val="Cuerpovademecum"/>
        <w:rPr>
          <w:rFonts w:eastAsia="Palatino Linotype"/>
          <w:lang w:val="es-CO"/>
        </w:rPr>
      </w:pPr>
      <w:hyperlink r:id="rId2813" w:tgtFrame="_blank" w:history="1">
        <w:r w:rsidR="00E17E2D" w:rsidRPr="00AC7CA6">
          <w:rPr>
            <w:rStyle w:val="Hyperlink"/>
            <w:rFonts w:eastAsia="Palatino Linotype"/>
            <w:lang w:val="es-CO"/>
          </w:rPr>
          <w:t>DECRETO 1532 DEL 26 DE NOVIEMBRE DE 2021</w:t>
        </w:r>
      </w:hyperlink>
      <w:r w:rsidR="00E17E2D">
        <w:rPr>
          <w:rFonts w:eastAsia="Palatino Linotype"/>
          <w:lang w:val="es-CO"/>
        </w:rPr>
        <w:t xml:space="preserve"> </w:t>
      </w:r>
      <w:r w:rsidR="00E17E2D" w:rsidRPr="00AC7CA6">
        <w:rPr>
          <w:rFonts w:eastAsia="Palatino Linotype"/>
          <w:lang w:val="es-CO"/>
        </w:rPr>
        <w:t>Por el cual se reglamentan los artículos 1, 4, 6 Y 7 de la Ley 2154 de 2021 y se adiciona el Capítulo 30 al Título 1 de la Parte 6 del Libro 1 y el Título 4 Capítulo 1 a la Parte 8 del de Libro 1 del Decreto 1625 de 2016, Único Reglamentario en Materia Tributaria.</w:t>
      </w:r>
    </w:p>
    <w:p w14:paraId="7761EB6C" w14:textId="77777777" w:rsidR="00E17E2D" w:rsidRPr="00AC7CA6" w:rsidRDefault="001419CB" w:rsidP="00E17E2D">
      <w:pPr>
        <w:pStyle w:val="Cuerpovademecum"/>
        <w:rPr>
          <w:rFonts w:eastAsia="Palatino Linotype"/>
          <w:lang w:val="es-CO"/>
        </w:rPr>
      </w:pPr>
      <w:hyperlink r:id="rId2814" w:tgtFrame="_blank" w:history="1">
        <w:r w:rsidR="00E17E2D" w:rsidRPr="00AC7CA6">
          <w:rPr>
            <w:rStyle w:val="Hyperlink"/>
            <w:rFonts w:eastAsia="Palatino Linotype"/>
            <w:lang w:val="es-CO"/>
          </w:rPr>
          <w:t>DECRETO 1517 DEL 25 DE NOVIEMBRE DE 2021</w:t>
        </w:r>
      </w:hyperlink>
      <w:r w:rsidR="00E17E2D">
        <w:rPr>
          <w:rFonts w:eastAsia="Palatino Linotype"/>
          <w:lang w:val="es-CO"/>
        </w:rPr>
        <w:t xml:space="preserve"> </w:t>
      </w:r>
      <w:r w:rsidR="00E17E2D" w:rsidRPr="00AC7CA6">
        <w:rPr>
          <w:rFonts w:eastAsia="Palatino Linotype"/>
          <w:lang w:val="es-CO"/>
        </w:rPr>
        <w:t>Por medio del cual se suprime un sistema administrativo y se modifican y suprimen unas comisiones intersectoriales en materia de competitividad e innovación, y se dictan otras disposiciones</w:t>
      </w:r>
    </w:p>
    <w:p w14:paraId="02917484" w14:textId="77777777" w:rsidR="00E17E2D" w:rsidRPr="00AC7CA6" w:rsidRDefault="001419CB" w:rsidP="00E17E2D">
      <w:pPr>
        <w:pStyle w:val="Cuerpovademecum"/>
        <w:rPr>
          <w:rFonts w:eastAsia="Palatino Linotype"/>
          <w:lang w:val="es-CO"/>
        </w:rPr>
      </w:pPr>
      <w:hyperlink r:id="rId2815" w:tgtFrame="_blank" w:history="1">
        <w:r w:rsidR="00E17E2D" w:rsidRPr="00AC7CA6">
          <w:rPr>
            <w:rStyle w:val="Hyperlink"/>
            <w:rFonts w:eastAsia="Palatino Linotype"/>
            <w:lang w:val="es-CO"/>
          </w:rPr>
          <w:t>DECRETO 1510 DEL 19 DE NOVIEMBRE DE 2021</w:t>
        </w:r>
      </w:hyperlink>
      <w:r w:rsidR="00E17E2D">
        <w:rPr>
          <w:rFonts w:eastAsia="Palatino Linotype"/>
          <w:lang w:val="es-CO"/>
        </w:rPr>
        <w:t xml:space="preserve"> </w:t>
      </w:r>
      <w:r w:rsidR="00E17E2D" w:rsidRPr="00AC7CA6">
        <w:rPr>
          <w:rFonts w:eastAsia="Palatino Linotype"/>
          <w:lang w:val="es-CO"/>
        </w:rPr>
        <w:t>Por el cual se adicionan los capítulos 3, 4, 5, 6 Y 7 al Título 3 de la Parte 5 del Libro 2 del Decreto 1068 de 2015 Único Reglamentario del Sector Hacienda y Crédito Público,</w:t>
      </w:r>
    </w:p>
    <w:p w14:paraId="212F9D2F" w14:textId="77777777" w:rsidR="00E17E2D" w:rsidRPr="00AC7CA6" w:rsidRDefault="001419CB" w:rsidP="00E17E2D">
      <w:pPr>
        <w:pStyle w:val="Cuerpovademecum"/>
        <w:rPr>
          <w:rFonts w:eastAsia="Palatino Linotype"/>
          <w:lang w:val="es-CO"/>
        </w:rPr>
      </w:pPr>
      <w:hyperlink r:id="rId2816" w:tgtFrame="_blank" w:history="1">
        <w:r w:rsidR="00E17E2D" w:rsidRPr="00AC7CA6">
          <w:rPr>
            <w:rStyle w:val="Hyperlink"/>
            <w:rFonts w:eastAsia="Palatino Linotype"/>
            <w:lang w:val="es-CO"/>
          </w:rPr>
          <w:t>DECRETO 1506 DEL 19 DE NOVIEMBRE DE 2021</w:t>
        </w:r>
      </w:hyperlink>
      <w:r w:rsidR="00E17E2D">
        <w:rPr>
          <w:rFonts w:eastAsia="Palatino Linotype"/>
          <w:lang w:val="es-CO"/>
        </w:rPr>
        <w:t xml:space="preserve"> </w:t>
      </w:r>
      <w:r w:rsidR="00E17E2D" w:rsidRPr="00AC7CA6">
        <w:rPr>
          <w:rFonts w:eastAsia="Palatino Linotype"/>
          <w:lang w:val="es-CO"/>
        </w:rPr>
        <w:t>Por el cual se modifica el Decreto 962 de 2021</w:t>
      </w:r>
    </w:p>
    <w:p w14:paraId="3AADD484" w14:textId="77777777" w:rsidR="00E17E2D" w:rsidRPr="00AC7CA6" w:rsidRDefault="001419CB" w:rsidP="00E17E2D">
      <w:pPr>
        <w:pStyle w:val="Cuerpovademecum"/>
        <w:rPr>
          <w:rFonts w:eastAsia="Palatino Linotype"/>
          <w:lang w:val="es-CO"/>
        </w:rPr>
      </w:pPr>
      <w:hyperlink r:id="rId2817" w:tgtFrame="_blank" w:history="1">
        <w:r w:rsidR="00E17E2D" w:rsidRPr="00AC7CA6">
          <w:rPr>
            <w:rStyle w:val="Hyperlink"/>
            <w:rFonts w:eastAsia="Palatino Linotype"/>
            <w:lang w:val="es-CO"/>
          </w:rPr>
          <w:t>DECRETO 1498 DEL 19 DE NOVIEMBRE DE 2021</w:t>
        </w:r>
      </w:hyperlink>
      <w:r w:rsidR="00E17E2D">
        <w:rPr>
          <w:rFonts w:eastAsia="Palatino Linotype"/>
          <w:lang w:val="es-CO"/>
        </w:rPr>
        <w:t xml:space="preserve"> </w:t>
      </w:r>
      <w:r w:rsidR="00E17E2D" w:rsidRPr="00AC7CA6">
        <w:rPr>
          <w:rFonts w:eastAsia="Palatino Linotype"/>
          <w:lang w:val="es-CO"/>
        </w:rPr>
        <w:t>"Por el cual se modifica el artículo 2.6.1.2.3 del Decreto 1081 de 2015 Único Reglamentario del Sector Presidencia de la República"</w:t>
      </w:r>
    </w:p>
    <w:p w14:paraId="39BE9E86" w14:textId="77777777" w:rsidR="00E17E2D" w:rsidRPr="00AC7CA6" w:rsidRDefault="001419CB" w:rsidP="00E17E2D">
      <w:pPr>
        <w:pStyle w:val="Cuerpovademecum"/>
        <w:rPr>
          <w:rFonts w:eastAsia="Palatino Linotype"/>
          <w:lang w:val="es-CO"/>
        </w:rPr>
      </w:pPr>
      <w:hyperlink r:id="rId2818" w:tgtFrame="_blank" w:history="1">
        <w:r w:rsidR="00E17E2D" w:rsidRPr="00AC7CA6">
          <w:rPr>
            <w:rStyle w:val="Hyperlink"/>
            <w:rFonts w:eastAsia="Palatino Linotype"/>
            <w:lang w:val="es-CO"/>
          </w:rPr>
          <w:t>DECRETO 1495 DEL 19 DE NOVIEMBRE DE 2021</w:t>
        </w:r>
      </w:hyperlink>
      <w:r w:rsidR="00E17E2D">
        <w:rPr>
          <w:rFonts w:eastAsia="Palatino Linotype"/>
          <w:lang w:val="es-CO"/>
        </w:rPr>
        <w:t xml:space="preserve"> </w:t>
      </w:r>
      <w:r w:rsidR="00E17E2D" w:rsidRPr="00AC7CA6">
        <w:rPr>
          <w:rFonts w:eastAsia="Palatino Linotype"/>
          <w:lang w:val="es-CO"/>
        </w:rPr>
        <w:t xml:space="preserve">Por medio del cual se sustituye el Capítulo 23 del </w:t>
      </w:r>
      <w:proofErr w:type="spellStart"/>
      <w:r w:rsidR="00E17E2D" w:rsidRPr="00AC7CA6">
        <w:rPr>
          <w:rFonts w:eastAsia="Palatino Linotype"/>
          <w:lang w:val="es-CO"/>
        </w:rPr>
        <w:t>Titulo</w:t>
      </w:r>
      <w:proofErr w:type="spellEnd"/>
      <w:r w:rsidR="00E17E2D" w:rsidRPr="00AC7CA6">
        <w:rPr>
          <w:rFonts w:eastAsia="Palatino Linotype"/>
          <w:lang w:val="es-CO"/>
        </w:rPr>
        <w:t xml:space="preserve"> 1 Parte 6 del Libro 1 del Decreto 1625 de 2016, Único Reglamentario en Materia Tributaria</w:t>
      </w:r>
    </w:p>
    <w:p w14:paraId="60D45AF6" w14:textId="77777777" w:rsidR="00E17E2D" w:rsidRPr="00AC7CA6" w:rsidRDefault="001419CB" w:rsidP="00E17E2D">
      <w:pPr>
        <w:pStyle w:val="Cuerpovademecum"/>
        <w:rPr>
          <w:rFonts w:eastAsia="Palatino Linotype"/>
          <w:lang w:val="es-CO"/>
        </w:rPr>
      </w:pPr>
      <w:hyperlink r:id="rId2819" w:tgtFrame="_blank" w:history="1">
        <w:r w:rsidR="00E17E2D" w:rsidRPr="00AC7CA6">
          <w:rPr>
            <w:rStyle w:val="Hyperlink"/>
            <w:rFonts w:eastAsia="Palatino Linotype"/>
            <w:lang w:val="es-CO"/>
          </w:rPr>
          <w:t>DECRETO 1494 DEL 19 DE NOVIEMBRE DE 2021</w:t>
        </w:r>
      </w:hyperlink>
      <w:r w:rsidR="00E17E2D">
        <w:rPr>
          <w:rFonts w:eastAsia="Palatino Linotype"/>
          <w:lang w:val="es-CO"/>
        </w:rPr>
        <w:t xml:space="preserve"> </w:t>
      </w:r>
      <w:r w:rsidR="00E17E2D" w:rsidRPr="00AC7CA6">
        <w:rPr>
          <w:rFonts w:eastAsia="Palatino Linotype"/>
          <w:lang w:val="es-CO"/>
        </w:rPr>
        <w:t>Por el cual se modifica la Parte 7 del Libro 2 del Decreto 1 068 de 2015, Único Reglamentario del Sector Hacienda y Crédito Público, para adoptar medidas frente al monopolio rentístico de juegos de suerte y azar</w:t>
      </w:r>
    </w:p>
    <w:p w14:paraId="4DB278DE" w14:textId="77777777" w:rsidR="00E17E2D" w:rsidRPr="00AC7CA6" w:rsidRDefault="001419CB" w:rsidP="00E17E2D">
      <w:pPr>
        <w:pStyle w:val="Cuerpovademecum"/>
        <w:rPr>
          <w:rFonts w:eastAsia="Palatino Linotype"/>
          <w:lang w:val="es-CO"/>
        </w:rPr>
      </w:pPr>
      <w:hyperlink r:id="rId2820" w:tgtFrame="_blank" w:history="1">
        <w:r w:rsidR="00E17E2D" w:rsidRPr="00AC7CA6">
          <w:rPr>
            <w:rStyle w:val="Hyperlink"/>
            <w:rFonts w:eastAsia="Palatino Linotype"/>
            <w:lang w:val="es-CO"/>
          </w:rPr>
          <w:t>DECRETO 1484 DEL 19 DE NOVIEMBRE DE 2021</w:t>
        </w:r>
      </w:hyperlink>
      <w:r w:rsidR="00E17E2D">
        <w:rPr>
          <w:rFonts w:eastAsia="Palatino Linotype"/>
          <w:lang w:val="es-CO"/>
        </w:rPr>
        <w:t xml:space="preserve"> </w:t>
      </w:r>
      <w:r w:rsidR="00E17E2D" w:rsidRPr="00AC7CA6">
        <w:rPr>
          <w:rFonts w:eastAsia="Palatino Linotype"/>
          <w:lang w:val="es-CO"/>
        </w:rPr>
        <w:t>Por el cual se corrige un yerro en el Decreto 1010 de 2021</w:t>
      </w:r>
    </w:p>
    <w:p w14:paraId="52D3ACE5" w14:textId="77777777" w:rsidR="00E17E2D" w:rsidRPr="00AC7CA6" w:rsidRDefault="001419CB" w:rsidP="00E17E2D">
      <w:pPr>
        <w:pStyle w:val="Cuerpovademecum"/>
        <w:rPr>
          <w:rFonts w:eastAsia="Palatino Linotype"/>
          <w:lang w:val="es-CO"/>
        </w:rPr>
      </w:pPr>
      <w:hyperlink r:id="rId2821" w:tgtFrame="_blank" w:history="1">
        <w:r w:rsidR="00E17E2D" w:rsidRPr="00AC7CA6">
          <w:rPr>
            <w:rStyle w:val="Hyperlink"/>
            <w:rFonts w:eastAsia="Palatino Linotype"/>
            <w:lang w:val="es-CO"/>
          </w:rPr>
          <w:t>DECRETO 1482 DEL 17 DE NOVIEMBRE DE 2021</w:t>
        </w:r>
      </w:hyperlink>
      <w:r w:rsidR="00E17E2D">
        <w:rPr>
          <w:rFonts w:eastAsia="Palatino Linotype"/>
          <w:lang w:val="es-CO"/>
        </w:rPr>
        <w:t xml:space="preserve"> </w:t>
      </w:r>
      <w:r w:rsidR="00E17E2D" w:rsidRPr="00AC7CA6">
        <w:rPr>
          <w:rFonts w:eastAsia="Palatino Linotype"/>
          <w:lang w:val="es-CO"/>
        </w:rPr>
        <w:t>POR EL CUAL SE PRORROGA LA SITUACIÓN DE DESASTRE EN EL DEPARTAMENTO ARCHIPIÉLAGO DE SAN ANDRÉS, PROVIDENCIA Y SANTA CATALINA DECLARADA MEDIANTE EL DECRETO No 1472 DEL 18 DE NOVIEMBRE DE 2020</w:t>
      </w:r>
    </w:p>
    <w:p w14:paraId="1D9CBBA3" w14:textId="77777777" w:rsidR="00E17E2D" w:rsidRPr="00AC7CA6" w:rsidRDefault="001419CB" w:rsidP="00E17E2D">
      <w:pPr>
        <w:pStyle w:val="Cuerpovademecum"/>
        <w:rPr>
          <w:rFonts w:eastAsia="Palatino Linotype"/>
          <w:lang w:val="es-CO"/>
        </w:rPr>
      </w:pPr>
      <w:hyperlink r:id="rId2822" w:tgtFrame="_blank" w:history="1">
        <w:r w:rsidR="00E17E2D" w:rsidRPr="00AC7CA6">
          <w:rPr>
            <w:rStyle w:val="Hyperlink"/>
            <w:rFonts w:eastAsia="Palatino Linotype"/>
            <w:lang w:val="es-CO"/>
          </w:rPr>
          <w:t>DECRETO 1471 DEL 12 DE NOVIEMBRE DE 2021</w:t>
        </w:r>
      </w:hyperlink>
      <w:r w:rsidR="00E17E2D">
        <w:rPr>
          <w:rFonts w:eastAsia="Palatino Linotype"/>
          <w:lang w:val="es-CO"/>
        </w:rPr>
        <w:t xml:space="preserve"> </w:t>
      </w:r>
      <w:r w:rsidR="00E17E2D" w:rsidRPr="00AC7CA6">
        <w:rPr>
          <w:rFonts w:eastAsia="Palatino Linotype"/>
          <w:lang w:val="es-CO"/>
        </w:rPr>
        <w:t>"Por el cual se modifica el artículo 2.3.1.3.2.2.6. de la Subsección 2, Sección 2, Capítulo 3, Título 1, Parte 3 del Libro 2 del Decreto 1077 de 2015, en lo relacionado con las condiciones de acceso a los servicios de acueducto y alcantarillado"</w:t>
      </w:r>
    </w:p>
    <w:p w14:paraId="20D72C04" w14:textId="77777777" w:rsidR="00E17E2D" w:rsidRPr="00AC7CA6" w:rsidRDefault="001419CB" w:rsidP="00E17E2D">
      <w:pPr>
        <w:pStyle w:val="Cuerpovademecum"/>
        <w:rPr>
          <w:rFonts w:eastAsia="Palatino Linotype"/>
          <w:lang w:val="es-CO"/>
        </w:rPr>
      </w:pPr>
      <w:hyperlink r:id="rId2823" w:tgtFrame="_blank" w:history="1">
        <w:r w:rsidR="00E17E2D" w:rsidRPr="00AC7CA6">
          <w:rPr>
            <w:rStyle w:val="Hyperlink"/>
            <w:rFonts w:eastAsia="Palatino Linotype"/>
            <w:lang w:val="es-CO"/>
          </w:rPr>
          <w:t>DECRETO 1466 DEL 12 DE NOVIEMBRE DE 2021</w:t>
        </w:r>
      </w:hyperlink>
      <w:r w:rsidR="00E17E2D">
        <w:rPr>
          <w:rFonts w:eastAsia="Palatino Linotype"/>
          <w:lang w:val="es-CO"/>
        </w:rPr>
        <w:t xml:space="preserve"> </w:t>
      </w:r>
      <w:r w:rsidR="00E17E2D" w:rsidRPr="00AC7CA6">
        <w:rPr>
          <w:rFonts w:eastAsia="Palatino Linotype"/>
          <w:lang w:val="es-CO"/>
        </w:rPr>
        <w:t>Por el cual se prorroga la planta transitoria del Departamento Administrativo de la Presidencia de la República.</w:t>
      </w:r>
    </w:p>
    <w:p w14:paraId="79C05A16" w14:textId="77777777" w:rsidR="00E17E2D" w:rsidRPr="00AC7CA6" w:rsidRDefault="001419CB" w:rsidP="00E17E2D">
      <w:pPr>
        <w:pStyle w:val="Cuerpovademecum"/>
        <w:rPr>
          <w:rFonts w:eastAsia="Palatino Linotype"/>
          <w:lang w:val="es-CO"/>
        </w:rPr>
      </w:pPr>
      <w:hyperlink r:id="rId2824" w:tgtFrame="_blank" w:history="1">
        <w:r w:rsidR="00E17E2D" w:rsidRPr="00AC7CA6">
          <w:rPr>
            <w:rStyle w:val="Hyperlink"/>
            <w:rFonts w:eastAsia="Palatino Linotype"/>
            <w:lang w:val="es-CO"/>
          </w:rPr>
          <w:t>DECRETO 1458 DEL 10 DE NOVIEMBRE DE 2021</w:t>
        </w:r>
      </w:hyperlink>
      <w:r w:rsidR="00E17E2D">
        <w:rPr>
          <w:rFonts w:eastAsia="Palatino Linotype"/>
          <w:lang w:val="es-CO"/>
        </w:rPr>
        <w:t xml:space="preserve"> </w:t>
      </w:r>
      <w:r w:rsidR="00E17E2D" w:rsidRPr="00AC7CA6">
        <w:rPr>
          <w:rFonts w:eastAsia="Palatino Linotype"/>
          <w:lang w:val="es-CO"/>
        </w:rPr>
        <w:t>Por el cual se dictan disposiciones para el pago de la prima de navidad para la vigencia fiscal 2021</w:t>
      </w:r>
    </w:p>
    <w:p w14:paraId="634CE684" w14:textId="77777777" w:rsidR="00E17E2D" w:rsidRPr="00AC7CA6" w:rsidRDefault="001419CB" w:rsidP="00E17E2D">
      <w:pPr>
        <w:pStyle w:val="Cuerpovademecum"/>
        <w:rPr>
          <w:rFonts w:eastAsia="Palatino Linotype"/>
          <w:lang w:val="es-CO"/>
        </w:rPr>
      </w:pPr>
      <w:hyperlink r:id="rId2825" w:tgtFrame="_blank" w:history="1">
        <w:r w:rsidR="00E17E2D" w:rsidRPr="00AC7CA6">
          <w:rPr>
            <w:rStyle w:val="Hyperlink"/>
            <w:rFonts w:eastAsia="Palatino Linotype"/>
            <w:lang w:val="es-CO"/>
          </w:rPr>
          <w:t>DECRETO 1437 DEL 09 DE NOVIEMBRE DE 2021</w:t>
        </w:r>
      </w:hyperlink>
      <w:r w:rsidR="00E17E2D">
        <w:rPr>
          <w:rFonts w:eastAsia="Palatino Linotype"/>
          <w:lang w:val="es-CO"/>
        </w:rPr>
        <w:t xml:space="preserve"> </w:t>
      </w:r>
      <w:r w:rsidR="00E17E2D" w:rsidRPr="00AC7CA6">
        <w:rPr>
          <w:rFonts w:eastAsia="Palatino Linotype"/>
          <w:lang w:val="es-CO"/>
        </w:rPr>
        <w:t>Por el cual se modifican los artículos 2.6.4.2.1.2, 2.6.4.2.1.3, 2.6.4.2.1.4, 2.6.4.2.1.5, 2.6.4.2.1.26, 2.6.4.2.2.1.3, 2.6.4.3.1.1.1, 2.6.4.3.1.1.4, 2.6.4.3.1.1.5, 2.6.4.3.1.1.6, 2.6.4.3.5.1.3, 2.6.4.3.5.1.7 del Decreto 780 de 2016 en el sentido de adoptar medidas para incrementar la protección de los recursos del Sistema General de Seguridad Social en salud y agilizar su flujo</w:t>
      </w:r>
    </w:p>
    <w:p w14:paraId="18343EC8" w14:textId="77777777" w:rsidR="00E17E2D" w:rsidRPr="00AC7CA6" w:rsidRDefault="001419CB" w:rsidP="00E17E2D">
      <w:pPr>
        <w:pStyle w:val="Cuerpovademecum"/>
        <w:rPr>
          <w:rFonts w:eastAsia="Palatino Linotype"/>
          <w:lang w:val="es-CO"/>
        </w:rPr>
      </w:pPr>
      <w:hyperlink r:id="rId2826" w:tgtFrame="_blank" w:history="1">
        <w:r w:rsidR="00E17E2D" w:rsidRPr="00AC7CA6">
          <w:rPr>
            <w:rStyle w:val="Hyperlink"/>
            <w:rFonts w:eastAsia="Palatino Linotype"/>
            <w:lang w:val="es-CO"/>
          </w:rPr>
          <w:t>DECRETO 1429 DEL 08 DE NOVIEMBRE DE 2021</w:t>
        </w:r>
      </w:hyperlink>
      <w:r w:rsidR="00E17E2D">
        <w:rPr>
          <w:rFonts w:eastAsia="Palatino Linotype"/>
          <w:lang w:val="es-CO"/>
        </w:rPr>
        <w:t xml:space="preserve"> </w:t>
      </w:r>
      <w:r w:rsidR="00E17E2D" w:rsidRPr="00AC7CA6">
        <w:rPr>
          <w:rFonts w:eastAsia="Palatino Linotype"/>
          <w:lang w:val="es-CO"/>
        </w:rPr>
        <w:t>Por el cual se adicionan las secciones 2 y 6 del Capítulo 3, del Título 1, de la Parte 3, del libro 2 del Decreto 1070 de 2015 "Por el cual se expide el Decreto Único Reglamentario del Sector Administrativo de Defensa" en lo que respecta a la creación de las Medallas Militares "Corazón Azul", "Alma Mater Escuela Militar de Aviación" y "Servicios Distinguidos al Desarrollo de Operaciones y Actividades Espaciales AD ASTRA" de la Fuerza Aérea Colombiana</w:t>
      </w:r>
    </w:p>
    <w:p w14:paraId="2759368E" w14:textId="77777777" w:rsidR="00E17E2D" w:rsidRPr="00AC7CA6" w:rsidRDefault="001419CB" w:rsidP="00E17E2D">
      <w:pPr>
        <w:pStyle w:val="Cuerpovademecum"/>
        <w:rPr>
          <w:rFonts w:eastAsia="Palatino Linotype"/>
          <w:lang w:val="es-CO"/>
        </w:rPr>
      </w:pPr>
      <w:hyperlink r:id="rId2827" w:tgtFrame="_blank" w:history="1">
        <w:r w:rsidR="00E17E2D" w:rsidRPr="00AC7CA6">
          <w:rPr>
            <w:rStyle w:val="Hyperlink"/>
            <w:rFonts w:eastAsia="Palatino Linotype"/>
            <w:lang w:val="es-CO"/>
          </w:rPr>
          <w:t>DECRETO 1428 DEL 08 DE NOVIEMBRE DE 2021</w:t>
        </w:r>
      </w:hyperlink>
      <w:r w:rsidR="00E17E2D">
        <w:rPr>
          <w:rFonts w:eastAsia="Palatino Linotype"/>
          <w:lang w:val="es-CO"/>
        </w:rPr>
        <w:t xml:space="preserve"> </w:t>
      </w:r>
      <w:r w:rsidR="00E17E2D" w:rsidRPr="00AC7CA6">
        <w:rPr>
          <w:rFonts w:eastAsia="Palatino Linotype"/>
          <w:lang w:val="es-CO"/>
        </w:rPr>
        <w:t>Por el cual se adicionan las secciones 2 y 6 del Capítulo 3, del Título 1, de la Parte 3, del libro 2 del Decreto 1070 de 2015, "Por el cual se expide el Decreto Único Reglamentario del Sector Administrativo de Defensa" en lo que respecta a la creación de la Medalla Militar "Bicentenario de la Logística Militar"</w:t>
      </w:r>
    </w:p>
    <w:p w14:paraId="248EAC65" w14:textId="77777777" w:rsidR="00E17E2D" w:rsidRPr="00AC7CA6" w:rsidRDefault="001419CB" w:rsidP="00E17E2D">
      <w:pPr>
        <w:pStyle w:val="Cuerpovademecum"/>
        <w:rPr>
          <w:rFonts w:eastAsia="Palatino Linotype"/>
          <w:lang w:val="es-CO"/>
        </w:rPr>
      </w:pPr>
      <w:hyperlink r:id="rId2828" w:tgtFrame="_blank" w:history="1">
        <w:r w:rsidR="00E17E2D" w:rsidRPr="00AC7CA6">
          <w:rPr>
            <w:rStyle w:val="Hyperlink"/>
            <w:rFonts w:eastAsia="Palatino Linotype"/>
            <w:lang w:val="es-CO"/>
          </w:rPr>
          <w:t>DECRETO 1417 DEL 04 DE NOVIEMBRE DE 2021</w:t>
        </w:r>
      </w:hyperlink>
      <w:r w:rsidR="00E17E2D">
        <w:rPr>
          <w:rFonts w:eastAsia="Palatino Linotype"/>
          <w:lang w:val="es-CO"/>
        </w:rPr>
        <w:t xml:space="preserve"> </w:t>
      </w:r>
      <w:r w:rsidR="00E17E2D" w:rsidRPr="00AC7CA6">
        <w:rPr>
          <w:rFonts w:eastAsia="Palatino Linotype"/>
          <w:lang w:val="es-CO"/>
        </w:rPr>
        <w:t>Por el cual se adicionan unos artículos al Libro 2, Parte 2, Título 4, Capítulo 3 del Decreto 1070 de 2015 Decreto Único Reglamentario del Sector Administrativo de Defensa sobre la clasificación y reglamentación de la tenencia y el porte de las armas traumáticas</w:t>
      </w:r>
    </w:p>
    <w:p w14:paraId="10786B1F" w14:textId="77777777" w:rsidR="00E17E2D" w:rsidRPr="00AC7CA6" w:rsidRDefault="001419CB" w:rsidP="00E17E2D">
      <w:pPr>
        <w:pStyle w:val="Cuerpovademecum"/>
        <w:rPr>
          <w:rFonts w:eastAsia="Palatino Linotype"/>
          <w:lang w:val="es-CO"/>
        </w:rPr>
      </w:pPr>
      <w:hyperlink r:id="rId2829" w:tgtFrame="_blank" w:history="1">
        <w:r w:rsidR="00E17E2D" w:rsidRPr="00AC7CA6">
          <w:rPr>
            <w:rStyle w:val="Hyperlink"/>
            <w:rFonts w:eastAsia="Palatino Linotype"/>
            <w:lang w:val="es-CO"/>
          </w:rPr>
          <w:t>DECRETO 1415 DEL 04 DE NOVIEMBRE DE 2021</w:t>
        </w:r>
      </w:hyperlink>
      <w:r w:rsidR="00E17E2D">
        <w:rPr>
          <w:rFonts w:eastAsia="Palatino Linotype"/>
          <w:lang w:val="es-CO"/>
        </w:rPr>
        <w:t xml:space="preserve"> </w:t>
      </w:r>
      <w:r w:rsidR="00E17E2D" w:rsidRPr="00AC7CA6">
        <w:rPr>
          <w:rFonts w:eastAsia="Palatino Linotype"/>
          <w:lang w:val="es-CO"/>
        </w:rPr>
        <w:t xml:space="preserve">"Por medio del cual se modifica y adiciona el Decreto 1083 de 2015 en lo relacionado a la Protección en caso de reestructuración administrativa o provisión definitiva de cargos para el personal que ostenten la condición de </w:t>
      </w:r>
      <w:proofErr w:type="spellStart"/>
      <w:r w:rsidR="00E17E2D" w:rsidRPr="00AC7CA6">
        <w:rPr>
          <w:rFonts w:eastAsia="Palatino Linotype"/>
          <w:lang w:val="es-CO"/>
        </w:rPr>
        <w:t>prepensionados</w:t>
      </w:r>
      <w:proofErr w:type="spellEnd"/>
      <w:r w:rsidR="00E17E2D" w:rsidRPr="00AC7CA6">
        <w:rPr>
          <w:rFonts w:eastAsia="Palatino Linotype"/>
          <w:lang w:val="es-CO"/>
        </w:rPr>
        <w:t>"</w:t>
      </w:r>
    </w:p>
    <w:p w14:paraId="76B24239" w14:textId="77777777" w:rsidR="00E17E2D" w:rsidRPr="00AC7CA6" w:rsidRDefault="001419CB" w:rsidP="00E17E2D">
      <w:pPr>
        <w:pStyle w:val="Cuerpovademecum"/>
        <w:rPr>
          <w:rFonts w:eastAsia="Palatino Linotype"/>
          <w:lang w:val="es-CO"/>
        </w:rPr>
      </w:pPr>
      <w:hyperlink r:id="rId2830" w:tgtFrame="_blank" w:history="1">
        <w:r w:rsidR="00E17E2D" w:rsidRPr="00AC7CA6">
          <w:rPr>
            <w:rStyle w:val="Hyperlink"/>
            <w:rFonts w:eastAsia="Palatino Linotype"/>
            <w:lang w:val="es-CO"/>
          </w:rPr>
          <w:t>DECRETO 1408 DEL 03 DE NOVIEMBRE DE 2021</w:t>
        </w:r>
      </w:hyperlink>
      <w:r w:rsidR="00E17E2D">
        <w:rPr>
          <w:rFonts w:eastAsia="Palatino Linotype"/>
          <w:lang w:val="es-CO"/>
        </w:rPr>
        <w:t xml:space="preserve"> </w:t>
      </w:r>
      <w:r w:rsidR="00E17E2D" w:rsidRPr="00AC7CA6">
        <w:rPr>
          <w:rFonts w:eastAsia="Palatino Linotype"/>
          <w:lang w:val="es-CO"/>
        </w:rPr>
        <w:t>Por el cual se imparten instrucciones en virtud de la emergencia sanitaria generada por la pandemia del Coronavirus COVIO -19, y el mantenimiento del orden público</w:t>
      </w:r>
    </w:p>
    <w:p w14:paraId="2FA38D3A" w14:textId="77777777" w:rsidR="00E17E2D" w:rsidRPr="00AC7CA6" w:rsidRDefault="001419CB" w:rsidP="00E17E2D">
      <w:pPr>
        <w:pStyle w:val="Cuerpovademecum"/>
        <w:rPr>
          <w:rFonts w:eastAsia="Palatino Linotype"/>
          <w:lang w:val="es-CO"/>
        </w:rPr>
      </w:pPr>
      <w:hyperlink r:id="rId2831" w:tgtFrame="_blank" w:history="1">
        <w:r w:rsidR="00E17E2D" w:rsidRPr="00AC7CA6">
          <w:rPr>
            <w:rStyle w:val="Hyperlink"/>
            <w:rFonts w:eastAsia="Palatino Linotype"/>
            <w:lang w:val="es-CO"/>
          </w:rPr>
          <w:t>DECRETO 1399 DEL 29 DE OCTUBRE DE 2021</w:t>
        </w:r>
      </w:hyperlink>
      <w:r w:rsidR="00E17E2D">
        <w:rPr>
          <w:rFonts w:eastAsia="Palatino Linotype"/>
          <w:lang w:val="es-CO"/>
        </w:rPr>
        <w:t xml:space="preserve"> </w:t>
      </w:r>
      <w:r w:rsidR="00E17E2D" w:rsidRPr="00AC7CA6">
        <w:rPr>
          <w:rFonts w:eastAsia="Palatino Linotype"/>
          <w:lang w:val="es-CO"/>
        </w:rPr>
        <w:t>Por el cual se reglamenta el artículo 24 de la Ley 2155 de 2021 y subroga la Sección 10 del Capítulo 1 del Título 6 de la Parte 2 del Libro 2 del Decreto 1072 de 2015, Único Reglamentario del Sector Trabajo</w:t>
      </w:r>
    </w:p>
    <w:p w14:paraId="306DC21D" w14:textId="77777777" w:rsidR="00E17E2D" w:rsidRPr="00AC7CA6" w:rsidRDefault="001419CB" w:rsidP="00E17E2D">
      <w:pPr>
        <w:pStyle w:val="Cuerpovademecum"/>
        <w:rPr>
          <w:rFonts w:eastAsia="Palatino Linotype"/>
          <w:lang w:val="es-CO"/>
        </w:rPr>
      </w:pPr>
      <w:hyperlink r:id="rId2832" w:tgtFrame="_blank" w:history="1">
        <w:r w:rsidR="00E17E2D" w:rsidRPr="00AC7CA6">
          <w:rPr>
            <w:rStyle w:val="Hyperlink"/>
            <w:rFonts w:eastAsia="Palatino Linotype"/>
            <w:lang w:val="es-CO"/>
          </w:rPr>
          <w:t>DECRETO 1381 DEL 28 DE OCTUBRE DE 2021</w:t>
        </w:r>
      </w:hyperlink>
      <w:r w:rsidR="00E17E2D">
        <w:rPr>
          <w:rFonts w:eastAsia="Palatino Linotype"/>
          <w:lang w:val="es-CO"/>
        </w:rPr>
        <w:t xml:space="preserve"> </w:t>
      </w:r>
      <w:r w:rsidR="00E17E2D" w:rsidRPr="00AC7CA6">
        <w:rPr>
          <w:rFonts w:eastAsia="Palatino Linotype"/>
          <w:lang w:val="es-CO"/>
        </w:rPr>
        <w:t>Por el cual se modifica la planta de personal de la Superintendencia de Sociedades.</w:t>
      </w:r>
    </w:p>
    <w:p w14:paraId="7DBC966B" w14:textId="77777777" w:rsidR="00E17E2D" w:rsidRPr="00AC7CA6" w:rsidRDefault="001419CB" w:rsidP="00E17E2D">
      <w:pPr>
        <w:pStyle w:val="Cuerpovademecum"/>
        <w:rPr>
          <w:rFonts w:eastAsia="Palatino Linotype"/>
          <w:lang w:val="es-CO"/>
        </w:rPr>
      </w:pPr>
      <w:hyperlink r:id="rId2833" w:tgtFrame="_blank" w:history="1">
        <w:r w:rsidR="00E17E2D" w:rsidRPr="00AC7CA6">
          <w:rPr>
            <w:rStyle w:val="Hyperlink"/>
            <w:rFonts w:eastAsia="Palatino Linotype"/>
            <w:lang w:val="es-CO"/>
          </w:rPr>
          <w:t>DECRETO 1380 DEL 28 DE OCTUBRE DE 2021</w:t>
        </w:r>
      </w:hyperlink>
      <w:r w:rsidR="00E17E2D">
        <w:rPr>
          <w:rFonts w:eastAsia="Palatino Linotype"/>
          <w:lang w:val="es-CO"/>
        </w:rPr>
        <w:t xml:space="preserve"> </w:t>
      </w:r>
      <w:r w:rsidR="00E17E2D" w:rsidRPr="00AC7CA6">
        <w:rPr>
          <w:rFonts w:eastAsia="Palatino Linotype"/>
          <w:lang w:val="es-CO"/>
        </w:rPr>
        <w:t>"Por el cual se modifica parcialmente el Decreto 1736 de 2020 que modifica la estructura de la Superintendencia de Sociedades y se dictan otras disposiciones"</w:t>
      </w:r>
    </w:p>
    <w:p w14:paraId="46E37670" w14:textId="77777777" w:rsidR="00E17E2D" w:rsidRPr="00AC7CA6" w:rsidRDefault="001419CB" w:rsidP="00E17E2D">
      <w:pPr>
        <w:pStyle w:val="Cuerpovademecum"/>
        <w:rPr>
          <w:rFonts w:eastAsia="Palatino Linotype"/>
          <w:lang w:val="es-CO"/>
        </w:rPr>
      </w:pPr>
      <w:hyperlink r:id="rId2834" w:tgtFrame="_blank" w:history="1">
        <w:r w:rsidR="00E17E2D" w:rsidRPr="00AC7CA6">
          <w:rPr>
            <w:rStyle w:val="Hyperlink"/>
            <w:rFonts w:eastAsia="Palatino Linotype"/>
            <w:lang w:val="es-CO"/>
          </w:rPr>
          <w:t>DECRETO 1379 DEL 28 DE OCTUBRE DE 2021</w:t>
        </w:r>
      </w:hyperlink>
      <w:r w:rsidR="00E17E2D">
        <w:rPr>
          <w:rFonts w:eastAsia="Palatino Linotype"/>
          <w:lang w:val="es-CO"/>
        </w:rPr>
        <w:t xml:space="preserve"> </w:t>
      </w:r>
      <w:r w:rsidR="00E17E2D" w:rsidRPr="00AC7CA6">
        <w:rPr>
          <w:rFonts w:eastAsia="Palatino Linotype"/>
          <w:lang w:val="es-CO"/>
        </w:rPr>
        <w:t>"Por medio del cual se sustituye la Sección 10 del Capítulo 4 del Título 4 de la Parte 2 del Libro 2 del Decreto 1074 de 2015, Decreto Único Reglamentario del Sector Comercio, Industria y Turismo, para reglamentar el guionaje turístico y su ejercicio"</w:t>
      </w:r>
    </w:p>
    <w:p w14:paraId="1F43925D" w14:textId="77777777" w:rsidR="00E17E2D" w:rsidRPr="00AC7CA6" w:rsidRDefault="001419CB" w:rsidP="00E17E2D">
      <w:pPr>
        <w:pStyle w:val="Cuerpovademecum"/>
        <w:rPr>
          <w:rFonts w:eastAsia="Palatino Linotype"/>
          <w:lang w:val="es-CO"/>
        </w:rPr>
      </w:pPr>
      <w:hyperlink r:id="rId2835" w:tgtFrame="_blank" w:history="1">
        <w:r w:rsidR="00E17E2D" w:rsidRPr="00AC7CA6">
          <w:rPr>
            <w:rStyle w:val="Hyperlink"/>
            <w:rFonts w:eastAsia="Palatino Linotype"/>
            <w:lang w:val="es-CO"/>
          </w:rPr>
          <w:t>DECRETO 1378 DEL 28 DE OCTUBRE DE 2021</w:t>
        </w:r>
      </w:hyperlink>
      <w:r w:rsidR="00E17E2D">
        <w:rPr>
          <w:rFonts w:eastAsia="Palatino Linotype"/>
          <w:lang w:val="es-CO"/>
        </w:rPr>
        <w:t xml:space="preserve"> </w:t>
      </w:r>
      <w:r w:rsidR="00E17E2D" w:rsidRPr="00AC7CA6">
        <w:rPr>
          <w:rFonts w:eastAsia="Palatino Linotype"/>
          <w:lang w:val="es-CO"/>
        </w:rPr>
        <w:t xml:space="preserve">"Por el </w:t>
      </w:r>
      <w:proofErr w:type="spellStart"/>
      <w:r w:rsidR="00E17E2D" w:rsidRPr="00AC7CA6">
        <w:rPr>
          <w:rFonts w:eastAsia="Palatino Linotype"/>
          <w:lang w:val="es-CO"/>
        </w:rPr>
        <w:t>cualse</w:t>
      </w:r>
      <w:proofErr w:type="spellEnd"/>
      <w:r w:rsidR="00E17E2D" w:rsidRPr="00AC7CA6">
        <w:rPr>
          <w:rFonts w:eastAsia="Palatino Linotype"/>
          <w:lang w:val="es-CO"/>
        </w:rPr>
        <w:t xml:space="preserve"> modifica el artículo 2.2.1.18.2 del Decreto 1074 de 2015, Decreto Único Reglamentario del Sector Comercio, Industria y Turismo"</w:t>
      </w:r>
    </w:p>
    <w:p w14:paraId="7E52ADEF" w14:textId="77777777" w:rsidR="00E17E2D" w:rsidRPr="00AC7CA6" w:rsidRDefault="001419CB" w:rsidP="00E17E2D">
      <w:pPr>
        <w:pStyle w:val="Cuerpovademecum"/>
        <w:rPr>
          <w:rFonts w:eastAsia="Palatino Linotype"/>
          <w:lang w:val="es-CO"/>
        </w:rPr>
      </w:pPr>
      <w:hyperlink r:id="rId2836" w:tgtFrame="_blank" w:history="1">
        <w:r w:rsidR="00E17E2D" w:rsidRPr="00AC7CA6">
          <w:rPr>
            <w:rStyle w:val="Hyperlink"/>
            <w:rFonts w:eastAsia="Palatino Linotype"/>
            <w:lang w:val="es-CO"/>
          </w:rPr>
          <w:t>DECRETO 1375 DEL 28 DE OCTUBRE DE 2021</w:t>
        </w:r>
      </w:hyperlink>
      <w:r w:rsidR="00E17E2D">
        <w:rPr>
          <w:rFonts w:eastAsia="Palatino Linotype"/>
          <w:lang w:val="es-CO"/>
        </w:rPr>
        <w:t xml:space="preserve"> </w:t>
      </w:r>
      <w:r w:rsidR="00E17E2D" w:rsidRPr="00AC7CA6">
        <w:rPr>
          <w:rFonts w:eastAsia="Palatino Linotype"/>
          <w:lang w:val="es-CO"/>
        </w:rPr>
        <w:t>Por el cual se modifica la planta de personal del Ministerio del Trabajo</w:t>
      </w:r>
    </w:p>
    <w:p w14:paraId="44E793D9" w14:textId="77777777" w:rsidR="00E17E2D" w:rsidRPr="00AC7CA6" w:rsidRDefault="001419CB" w:rsidP="00E17E2D">
      <w:pPr>
        <w:pStyle w:val="Cuerpovademecum"/>
        <w:rPr>
          <w:rFonts w:eastAsia="Palatino Linotype"/>
          <w:lang w:val="es-CO"/>
        </w:rPr>
      </w:pPr>
      <w:hyperlink r:id="rId2837" w:tgtFrame="_blank" w:history="1">
        <w:r w:rsidR="00E17E2D" w:rsidRPr="00AC7CA6">
          <w:rPr>
            <w:rStyle w:val="Hyperlink"/>
            <w:rFonts w:eastAsia="Palatino Linotype"/>
            <w:lang w:val="es-CO"/>
          </w:rPr>
          <w:t>DECRETO 1358 DEL 28 DE OCTUBRE DE 2021</w:t>
        </w:r>
      </w:hyperlink>
      <w:r w:rsidR="00E17E2D">
        <w:rPr>
          <w:rFonts w:eastAsia="Palatino Linotype"/>
          <w:lang w:val="es-CO"/>
        </w:rPr>
        <w:t xml:space="preserve"> </w:t>
      </w:r>
      <w:r w:rsidR="00E17E2D" w:rsidRPr="00AC7CA6">
        <w:rPr>
          <w:rFonts w:eastAsia="Palatino Linotype"/>
          <w:lang w:val="es-CO"/>
        </w:rPr>
        <w:t>Por el cual se modifica la planta de personal del Ministerio de Hacienda y Crédito Público</w:t>
      </w:r>
    </w:p>
    <w:p w14:paraId="031FC693" w14:textId="77777777" w:rsidR="00E17E2D" w:rsidRPr="00AC7CA6" w:rsidRDefault="001419CB" w:rsidP="00E17E2D">
      <w:pPr>
        <w:pStyle w:val="Cuerpovademecum"/>
        <w:rPr>
          <w:rFonts w:eastAsia="Palatino Linotype"/>
          <w:lang w:val="es-CO"/>
        </w:rPr>
      </w:pPr>
      <w:hyperlink r:id="rId2838" w:tgtFrame="_blank" w:history="1">
        <w:r w:rsidR="00E17E2D" w:rsidRPr="00AC7CA6">
          <w:rPr>
            <w:rStyle w:val="Hyperlink"/>
            <w:rFonts w:eastAsia="Palatino Linotype"/>
            <w:lang w:val="es-CO"/>
          </w:rPr>
          <w:t>DECRETO 1357 DEL 28 DE OCTUBRE DE 2021</w:t>
        </w:r>
      </w:hyperlink>
      <w:r w:rsidR="00E17E2D">
        <w:rPr>
          <w:rFonts w:eastAsia="Palatino Linotype"/>
          <w:lang w:val="es-CO"/>
        </w:rPr>
        <w:t xml:space="preserve"> </w:t>
      </w:r>
      <w:r w:rsidR="00E17E2D" w:rsidRPr="00AC7CA6">
        <w:rPr>
          <w:rFonts w:eastAsia="Palatino Linotype"/>
          <w:lang w:val="es-CO"/>
        </w:rPr>
        <w:t>Por el cual se reglamentan los literales a), b), C), d) y e) del numeral 2 del artículo 260-7 del Estatuto Tributario y se adiciona el Capítulo 6 al Título 2 de la Parte 2 del Libro 1 del Decreto 1625 de 2016, Único Reglamentario en Materia Tributaria.</w:t>
      </w:r>
    </w:p>
    <w:p w14:paraId="7511A79A" w14:textId="77777777" w:rsidR="00E17E2D" w:rsidRPr="00AC7CA6" w:rsidRDefault="001419CB" w:rsidP="00E17E2D">
      <w:pPr>
        <w:pStyle w:val="Cuerpovademecum"/>
        <w:rPr>
          <w:rFonts w:eastAsia="Palatino Linotype"/>
          <w:lang w:val="es-CO"/>
        </w:rPr>
      </w:pPr>
      <w:hyperlink r:id="rId2839" w:tgtFrame="_blank" w:history="1">
        <w:r w:rsidR="00E17E2D" w:rsidRPr="00AC7CA6">
          <w:rPr>
            <w:rStyle w:val="Hyperlink"/>
            <w:rFonts w:eastAsia="Palatino Linotype"/>
            <w:lang w:val="es-CO"/>
          </w:rPr>
          <w:t>DECRETO 1352 DEL 27 DE OCTUBRE DE 2021</w:t>
        </w:r>
      </w:hyperlink>
      <w:r w:rsidR="00E17E2D">
        <w:rPr>
          <w:rFonts w:eastAsia="Palatino Linotype"/>
          <w:lang w:val="es-CO"/>
        </w:rPr>
        <w:t xml:space="preserve"> </w:t>
      </w:r>
      <w:r w:rsidR="00E17E2D" w:rsidRPr="00AC7CA6">
        <w:rPr>
          <w:rFonts w:eastAsia="Palatino Linotype"/>
          <w:lang w:val="es-CO"/>
        </w:rPr>
        <w:t>Por medio del cual se modifican y adicionan las disposiciones relacionadas con la administración de los bienes del FRISCO de las que trata el Título 5 de la Parte 5 del Libro 2 del Decreto 1068 de 2015, Único Reglamentario del Sector Hacienda y Crédito Público, relacionadas con los mecanismos para la administración de los bienes dejados a disposición del FRISCO, la enajenación temprana, chatarrización, demolición y destrucción; y la figura de la extensión de la medida cautelar de bienes sociales.</w:t>
      </w:r>
    </w:p>
    <w:p w14:paraId="4157B39C" w14:textId="77777777" w:rsidR="00E17E2D" w:rsidRPr="00AC7CA6" w:rsidRDefault="001419CB" w:rsidP="00E17E2D">
      <w:pPr>
        <w:pStyle w:val="Cuerpovademecum"/>
        <w:rPr>
          <w:rFonts w:eastAsia="Palatino Linotype"/>
          <w:lang w:val="es-CO"/>
        </w:rPr>
      </w:pPr>
      <w:hyperlink r:id="rId2840" w:tgtFrame="_blank" w:history="1">
        <w:r w:rsidR="00E17E2D" w:rsidRPr="00AC7CA6">
          <w:rPr>
            <w:rStyle w:val="Hyperlink"/>
            <w:rFonts w:eastAsia="Palatino Linotype"/>
            <w:lang w:val="es-CO"/>
          </w:rPr>
          <w:t>DECRETO 1347 DEL 26 DE OCTUBRE DE 2021</w:t>
        </w:r>
      </w:hyperlink>
      <w:r w:rsidR="00E17E2D">
        <w:rPr>
          <w:rFonts w:eastAsia="Palatino Linotype"/>
          <w:lang w:val="es-CO"/>
        </w:rPr>
        <w:t xml:space="preserve"> </w:t>
      </w:r>
      <w:r w:rsidR="00E17E2D" w:rsidRPr="00AC7CA6">
        <w:rPr>
          <w:rFonts w:eastAsia="Palatino Linotype"/>
          <w:lang w:val="es-CO"/>
        </w:rPr>
        <w:t>Por el cual se adiciona el Capítulo 12 al Título 4 de la Parte 2 del Libro 2 del Decreto 1072 de 2015, Decreto Único Reglamentario del Sector Trabajo, para adoptar el Programa de Prevención de Accidentes Mayores -PPAM</w:t>
      </w:r>
    </w:p>
    <w:p w14:paraId="5C925165" w14:textId="77777777" w:rsidR="00E17E2D" w:rsidRPr="00AC7CA6" w:rsidRDefault="001419CB" w:rsidP="00E17E2D">
      <w:pPr>
        <w:pStyle w:val="Cuerpovademecum"/>
        <w:rPr>
          <w:rFonts w:eastAsia="Palatino Linotype"/>
          <w:lang w:val="es-CO"/>
        </w:rPr>
      </w:pPr>
      <w:hyperlink r:id="rId2841" w:tgtFrame="_blank" w:history="1">
        <w:r w:rsidR="00E17E2D" w:rsidRPr="00AC7CA6">
          <w:rPr>
            <w:rStyle w:val="Hyperlink"/>
            <w:rFonts w:eastAsia="Palatino Linotype"/>
            <w:lang w:val="es-CO"/>
          </w:rPr>
          <w:t>DECRETO 1345 DEL 25 DE OCTUBRE DE 2021</w:t>
        </w:r>
      </w:hyperlink>
      <w:r w:rsidR="00E17E2D">
        <w:rPr>
          <w:rFonts w:eastAsia="Palatino Linotype"/>
          <w:lang w:val="es-CO"/>
        </w:rPr>
        <w:t xml:space="preserve"> </w:t>
      </w:r>
      <w:r w:rsidR="00E17E2D" w:rsidRPr="00AC7CA6">
        <w:rPr>
          <w:rFonts w:eastAsia="Palatino Linotype"/>
          <w:lang w:val="es-CO"/>
        </w:rPr>
        <w:t>"Por el cual se adiciona un artículo y se modifica el artículo 2.3.2.5.3.1. de la Sección 3, del Capítulo 5, del Título 2, de la Parte 3, del Libro 2 del Decreto 1077 de 2015, en lo relativo con el esquema de la actividad de aprovechamiento del servicio público de aseo y el régimen transitorio para la formalización de los recicladores de oficio, y se dictan otras disposiciones"</w:t>
      </w:r>
    </w:p>
    <w:p w14:paraId="744974D7" w14:textId="77777777" w:rsidR="00E17E2D" w:rsidRPr="00AC7CA6" w:rsidRDefault="001419CB" w:rsidP="00E17E2D">
      <w:pPr>
        <w:pStyle w:val="Cuerpovademecum"/>
        <w:rPr>
          <w:rFonts w:eastAsia="Palatino Linotype"/>
          <w:lang w:val="es-CO"/>
        </w:rPr>
      </w:pPr>
      <w:hyperlink r:id="rId2842" w:tgtFrame="_blank" w:history="1">
        <w:r w:rsidR="00E17E2D" w:rsidRPr="00AC7CA6">
          <w:rPr>
            <w:rStyle w:val="Hyperlink"/>
            <w:rFonts w:eastAsia="Palatino Linotype"/>
            <w:lang w:val="es-CO"/>
          </w:rPr>
          <w:t>DECRETO 1340 DEL 25 DE OCTUBRE DE 2021</w:t>
        </w:r>
      </w:hyperlink>
      <w:r w:rsidR="00E17E2D">
        <w:rPr>
          <w:rFonts w:eastAsia="Palatino Linotype"/>
          <w:lang w:val="es-CO"/>
        </w:rPr>
        <w:t xml:space="preserve"> </w:t>
      </w:r>
      <w:r w:rsidR="00E17E2D" w:rsidRPr="00AC7CA6">
        <w:rPr>
          <w:rFonts w:eastAsia="Palatino Linotype"/>
          <w:lang w:val="es-CO"/>
        </w:rPr>
        <w:t xml:space="preserve">Por el cual se reglamentan los artículos 2,5 Y 6 de la Ley 2155 de 2021 y se sustituyen el Título 7 de la Parte 5 del Libro 1 y el artículo 1.6.1.13.2.54. de la </w:t>
      </w:r>
      <w:r w:rsidR="00E17E2D" w:rsidRPr="00AC7CA6">
        <w:rPr>
          <w:rFonts w:eastAsia="Palatino Linotype"/>
          <w:lang w:val="es-CO"/>
        </w:rPr>
        <w:lastRenderedPageBreak/>
        <w:t>Sección 2 del Capítulo 13 del Título 1 de la Parte 6 del Libro 1, del Decreto 1625 de 2016 Único Reglamentario en Materia Tributaria.</w:t>
      </w:r>
    </w:p>
    <w:p w14:paraId="4114648D" w14:textId="77777777" w:rsidR="00E17E2D" w:rsidRPr="00AC7CA6" w:rsidRDefault="001419CB" w:rsidP="00E17E2D">
      <w:pPr>
        <w:pStyle w:val="Cuerpovademecum"/>
        <w:rPr>
          <w:rFonts w:eastAsia="Palatino Linotype"/>
          <w:lang w:val="es-CO"/>
        </w:rPr>
      </w:pPr>
      <w:hyperlink r:id="rId2843" w:tgtFrame="_blank" w:history="1">
        <w:r w:rsidR="00E17E2D" w:rsidRPr="00AC7CA6">
          <w:rPr>
            <w:rStyle w:val="Hyperlink"/>
            <w:rFonts w:eastAsia="Palatino Linotype"/>
            <w:lang w:val="es-CO"/>
          </w:rPr>
          <w:t>DECRETO 1338 DEL 25 DE OCTUBRE DE 2021</w:t>
        </w:r>
      </w:hyperlink>
      <w:r w:rsidR="00E17E2D">
        <w:rPr>
          <w:rFonts w:eastAsia="Palatino Linotype"/>
          <w:lang w:val="es-CO"/>
        </w:rPr>
        <w:t xml:space="preserve"> </w:t>
      </w:r>
      <w:r w:rsidR="00E17E2D" w:rsidRPr="00AC7CA6">
        <w:rPr>
          <w:rFonts w:eastAsia="Palatino Linotype"/>
          <w:lang w:val="es-CO"/>
        </w:rPr>
        <w:t>Por el cual se adiciona el Capítulo 12 y se derogan las Secciones 1 y 2 del Capítulo 2, del Título 4 de la Parte 2 del Libro 2 del Decreto 1074 de 2015, Decreto Único Reglamentario del Sector Comercio, Industria y Turismo, en el sentido de reglamentar el procedimiento de recaudo, declaración, pago y fiscalización de la Contribución Parafiscal para el Turismo</w:t>
      </w:r>
    </w:p>
    <w:p w14:paraId="46624638" w14:textId="77777777" w:rsidR="00E17E2D" w:rsidRPr="00AC7CA6" w:rsidRDefault="001419CB" w:rsidP="00E17E2D">
      <w:pPr>
        <w:pStyle w:val="Cuerpovademecum"/>
        <w:rPr>
          <w:rFonts w:eastAsia="Palatino Linotype"/>
          <w:lang w:val="es-CO"/>
        </w:rPr>
      </w:pPr>
      <w:hyperlink r:id="rId2844" w:tgtFrame="_blank" w:history="1">
        <w:r w:rsidR="00E17E2D" w:rsidRPr="00AC7CA6">
          <w:rPr>
            <w:rStyle w:val="Hyperlink"/>
            <w:rFonts w:eastAsia="Palatino Linotype"/>
            <w:lang w:val="es-CO"/>
          </w:rPr>
          <w:t>DECRETO 1329 DEL 20 DE OCTUBRE DE 2021</w:t>
        </w:r>
      </w:hyperlink>
      <w:r w:rsidR="00E17E2D">
        <w:rPr>
          <w:rFonts w:eastAsia="Palatino Linotype"/>
          <w:lang w:val="es-CO"/>
        </w:rPr>
        <w:t xml:space="preserve"> </w:t>
      </w:r>
      <w:r w:rsidR="00E17E2D" w:rsidRPr="00AC7CA6">
        <w:rPr>
          <w:rFonts w:eastAsia="Palatino Linotype"/>
          <w:lang w:val="es-CO"/>
        </w:rPr>
        <w:t>Por el cual se modifica la planta de personal de la Unidad Administrativa Especial de Aeronáutica Civil -Aerocivil</w:t>
      </w:r>
    </w:p>
    <w:p w14:paraId="432CB9BF" w14:textId="77777777" w:rsidR="00E17E2D" w:rsidRPr="00AC7CA6" w:rsidRDefault="001419CB" w:rsidP="00E17E2D">
      <w:pPr>
        <w:pStyle w:val="Cuerpovademecum"/>
        <w:rPr>
          <w:rFonts w:eastAsia="Palatino Linotype"/>
          <w:lang w:val="es-CO"/>
        </w:rPr>
      </w:pPr>
      <w:hyperlink r:id="rId2845" w:tgtFrame="_blank" w:history="1">
        <w:r w:rsidR="00E17E2D" w:rsidRPr="00AC7CA6">
          <w:rPr>
            <w:rStyle w:val="Hyperlink"/>
            <w:rFonts w:eastAsia="Palatino Linotype"/>
            <w:lang w:val="es-CO"/>
          </w:rPr>
          <w:t>DECRETO 1321 DEL 20 DE OCTUBRE DE 2021</w:t>
        </w:r>
      </w:hyperlink>
      <w:r w:rsidR="00E17E2D">
        <w:rPr>
          <w:rFonts w:eastAsia="Palatino Linotype"/>
          <w:lang w:val="es-CO"/>
        </w:rPr>
        <w:t xml:space="preserve"> </w:t>
      </w:r>
      <w:r w:rsidR="00E17E2D" w:rsidRPr="00AC7CA6">
        <w:rPr>
          <w:rFonts w:eastAsia="Palatino Linotype"/>
          <w:lang w:val="es-CO"/>
        </w:rPr>
        <w:t>Por el cual se corrige un yerro en el Decreto 1016 del 27 de agosto de 2021</w:t>
      </w:r>
    </w:p>
    <w:p w14:paraId="25DEA157" w14:textId="77777777" w:rsidR="00E17E2D" w:rsidRPr="00AC7CA6" w:rsidRDefault="001419CB" w:rsidP="00E17E2D">
      <w:pPr>
        <w:pStyle w:val="Cuerpovademecum"/>
        <w:rPr>
          <w:rFonts w:eastAsia="Palatino Linotype"/>
          <w:lang w:val="es-CO"/>
        </w:rPr>
      </w:pPr>
      <w:hyperlink r:id="rId2846" w:tgtFrame="_blank" w:history="1">
        <w:r w:rsidR="00E17E2D" w:rsidRPr="00AC7CA6">
          <w:rPr>
            <w:rStyle w:val="Hyperlink"/>
            <w:rFonts w:eastAsia="Palatino Linotype"/>
            <w:lang w:val="es-CO"/>
          </w:rPr>
          <w:t>DECRETO 1314 DEL 20 DE OCTUBRE DE 2021</w:t>
        </w:r>
      </w:hyperlink>
      <w:r w:rsidR="00E17E2D">
        <w:rPr>
          <w:rFonts w:eastAsia="Palatino Linotype"/>
          <w:lang w:val="es-CO"/>
        </w:rPr>
        <w:t xml:space="preserve"> </w:t>
      </w:r>
      <w:r w:rsidR="00E17E2D" w:rsidRPr="00AC7CA6">
        <w:rPr>
          <w:rFonts w:eastAsia="Palatino Linotype"/>
          <w:lang w:val="es-CO"/>
        </w:rPr>
        <w:t>Por el cual se reglamentan los artículos 37, parágrafo 2 del artículo 38 y 39 de la Ley 2155 de 2021 y se adicionan unos artículos al Decreto 1625 de 2016, Único Reglamentario en Materia Tributaria.</w:t>
      </w:r>
    </w:p>
    <w:p w14:paraId="68E04EFC" w14:textId="77777777" w:rsidR="00E17E2D" w:rsidRPr="00AC7CA6" w:rsidRDefault="001419CB" w:rsidP="00E17E2D">
      <w:pPr>
        <w:pStyle w:val="Cuerpovademecum"/>
        <w:rPr>
          <w:rFonts w:eastAsia="Palatino Linotype"/>
          <w:lang w:val="es-CO"/>
        </w:rPr>
      </w:pPr>
      <w:hyperlink r:id="rId2847" w:tgtFrame="_blank" w:history="1">
        <w:r w:rsidR="00E17E2D" w:rsidRPr="00AC7CA6">
          <w:rPr>
            <w:rStyle w:val="Hyperlink"/>
            <w:rFonts w:eastAsia="Palatino Linotype"/>
            <w:lang w:val="es-CO"/>
          </w:rPr>
          <w:t>DECRETO 1311 DEL 20 DE OCTUBRE DE 2021</w:t>
        </w:r>
      </w:hyperlink>
      <w:r w:rsidR="00E17E2D">
        <w:rPr>
          <w:rFonts w:eastAsia="Palatino Linotype"/>
          <w:lang w:val="es-CO"/>
        </w:rPr>
        <w:t xml:space="preserve"> </w:t>
      </w:r>
      <w:r w:rsidR="00E17E2D" w:rsidRPr="00AC7CA6">
        <w:rPr>
          <w:rFonts w:eastAsia="Palatino Linotype"/>
          <w:lang w:val="es-CO"/>
        </w:rPr>
        <w:t>Por el cual se reglamenta el artículo 50 del Decreto Ley 410 de 1971 y se establece una alternativa contable para mitigar los efectos del cambio de tarifa del impuesto de renta en el periodo gravable 2021</w:t>
      </w:r>
    </w:p>
    <w:p w14:paraId="00430539" w14:textId="77777777" w:rsidR="00E17E2D" w:rsidRPr="00AC7CA6" w:rsidRDefault="001419CB" w:rsidP="00E17E2D">
      <w:pPr>
        <w:pStyle w:val="Cuerpovademecum"/>
        <w:rPr>
          <w:rFonts w:eastAsia="Palatino Linotype"/>
          <w:lang w:val="es-CO"/>
        </w:rPr>
      </w:pPr>
      <w:hyperlink r:id="rId2848" w:tgtFrame="_blank" w:history="1">
        <w:r w:rsidR="00E17E2D" w:rsidRPr="00AC7CA6">
          <w:rPr>
            <w:rStyle w:val="Hyperlink"/>
            <w:rFonts w:eastAsia="Palatino Linotype"/>
            <w:lang w:val="es-CO"/>
          </w:rPr>
          <w:t>DECRETO 1310 DEL 20 DE OCTUBRE DE 2021</w:t>
        </w:r>
      </w:hyperlink>
      <w:r w:rsidR="00E17E2D">
        <w:rPr>
          <w:rFonts w:eastAsia="Palatino Linotype"/>
          <w:lang w:val="es-CO"/>
        </w:rPr>
        <w:t xml:space="preserve"> </w:t>
      </w:r>
      <w:r w:rsidR="00E17E2D" w:rsidRPr="00AC7CA6">
        <w:rPr>
          <w:rFonts w:eastAsia="Palatino Linotype"/>
          <w:lang w:val="es-CO"/>
        </w:rPr>
        <w:t>Por el cual se modifica el Decreto 962 de 2021</w:t>
      </w:r>
    </w:p>
    <w:p w14:paraId="262C0FDC" w14:textId="77777777" w:rsidR="00E17E2D" w:rsidRPr="00AC7CA6" w:rsidRDefault="001419CB" w:rsidP="00E17E2D">
      <w:pPr>
        <w:pStyle w:val="Cuerpovademecum"/>
        <w:rPr>
          <w:rFonts w:eastAsia="Palatino Linotype"/>
          <w:lang w:val="es-CO"/>
        </w:rPr>
      </w:pPr>
      <w:hyperlink r:id="rId2849" w:tgtFrame="_blank" w:history="1">
        <w:r w:rsidR="00E17E2D" w:rsidRPr="00AC7CA6">
          <w:rPr>
            <w:rStyle w:val="Hyperlink"/>
            <w:rFonts w:eastAsia="Palatino Linotype"/>
            <w:lang w:val="es-CO"/>
          </w:rPr>
          <w:t>DECRETO 1298 DEL 14 DE OCTUBRE DE 2021</w:t>
        </w:r>
      </w:hyperlink>
      <w:r w:rsidR="00E17E2D">
        <w:rPr>
          <w:rFonts w:eastAsia="Palatino Linotype"/>
          <w:lang w:val="es-CO"/>
        </w:rPr>
        <w:t xml:space="preserve"> </w:t>
      </w:r>
      <w:r w:rsidR="00E17E2D" w:rsidRPr="00AC7CA6">
        <w:rPr>
          <w:rFonts w:eastAsia="Palatino Linotype"/>
          <w:lang w:val="es-CO"/>
        </w:rPr>
        <w:t>Por el cual se modifica la planta de personal del Ministerio de Vivienda, Ciudad y Territorio</w:t>
      </w:r>
    </w:p>
    <w:p w14:paraId="03692E96" w14:textId="77777777" w:rsidR="00E17E2D" w:rsidRPr="00AC7CA6" w:rsidRDefault="001419CB" w:rsidP="00E17E2D">
      <w:pPr>
        <w:pStyle w:val="Cuerpovademecum"/>
        <w:rPr>
          <w:rFonts w:eastAsia="Palatino Linotype"/>
          <w:lang w:val="es-CO"/>
        </w:rPr>
      </w:pPr>
      <w:hyperlink r:id="rId2850" w:tgtFrame="_blank" w:history="1">
        <w:r w:rsidR="00E17E2D" w:rsidRPr="00AC7CA6">
          <w:rPr>
            <w:rStyle w:val="Hyperlink"/>
            <w:rFonts w:eastAsia="Palatino Linotype"/>
            <w:lang w:val="es-CO"/>
          </w:rPr>
          <w:t>DECRETO 1297 DEL 14 DE OCTUBRE DE 2021</w:t>
        </w:r>
      </w:hyperlink>
      <w:r w:rsidR="00E17E2D">
        <w:rPr>
          <w:rFonts w:eastAsia="Palatino Linotype"/>
          <w:lang w:val="es-CO"/>
        </w:rPr>
        <w:t xml:space="preserve"> </w:t>
      </w:r>
      <w:r w:rsidR="00E17E2D" w:rsidRPr="00AC7CA6">
        <w:rPr>
          <w:rFonts w:eastAsia="Palatino Linotype"/>
          <w:lang w:val="es-CO"/>
        </w:rPr>
        <w:t>Por el cual se modifica el Decreto 967 de 2021 en el cual se establece la escala de asignación básica para los empleos de la Unidad Administrativa Especial de Aeronáutica Civil</w:t>
      </w:r>
    </w:p>
    <w:p w14:paraId="752CF32D" w14:textId="77777777" w:rsidR="00E17E2D" w:rsidRPr="00AC7CA6" w:rsidRDefault="001419CB" w:rsidP="00E17E2D">
      <w:pPr>
        <w:pStyle w:val="Cuerpovademecum"/>
        <w:rPr>
          <w:rFonts w:eastAsia="Palatino Linotype"/>
          <w:lang w:val="es-CO"/>
        </w:rPr>
      </w:pPr>
      <w:hyperlink r:id="rId2851" w:tgtFrame="_blank" w:history="1">
        <w:r w:rsidR="00E17E2D" w:rsidRPr="00AC7CA6">
          <w:rPr>
            <w:rStyle w:val="Hyperlink"/>
            <w:rFonts w:eastAsia="Palatino Linotype"/>
            <w:lang w:val="es-CO"/>
          </w:rPr>
          <w:t>DECRETO 1295 DEL 14 DE OCTUBRE DE 2021</w:t>
        </w:r>
      </w:hyperlink>
      <w:r w:rsidR="00E17E2D">
        <w:rPr>
          <w:rFonts w:eastAsia="Palatino Linotype"/>
          <w:lang w:val="es-CO"/>
        </w:rPr>
        <w:t xml:space="preserve"> </w:t>
      </w:r>
      <w:r w:rsidR="00E17E2D" w:rsidRPr="00AC7CA6">
        <w:rPr>
          <w:rFonts w:eastAsia="Palatino Linotype"/>
          <w:lang w:val="es-CO"/>
        </w:rPr>
        <w:t>Por el cual se modifica el sistema de la nomenclatura, clasificación, niveles, requisitos, grados y remuneración de los empleos de la Unidad Administrativa Especial de Aeronáutica Civil-Aerocivil y se dictan otras disposiciones</w:t>
      </w:r>
    </w:p>
    <w:p w14:paraId="5879F883" w14:textId="77777777" w:rsidR="00E17E2D" w:rsidRPr="00AC7CA6" w:rsidRDefault="001419CB" w:rsidP="00E17E2D">
      <w:pPr>
        <w:pStyle w:val="Cuerpovademecum"/>
        <w:rPr>
          <w:rFonts w:eastAsia="Palatino Linotype"/>
          <w:lang w:val="es-CO"/>
        </w:rPr>
      </w:pPr>
      <w:hyperlink r:id="rId2852" w:tgtFrame="_blank" w:history="1">
        <w:r w:rsidR="00E17E2D" w:rsidRPr="00AC7CA6">
          <w:rPr>
            <w:rStyle w:val="Hyperlink"/>
            <w:rFonts w:eastAsia="Palatino Linotype"/>
            <w:lang w:val="es-CO"/>
          </w:rPr>
          <w:t>DECRETO 1294 DEL 14 DE OCTUBRE DE 2021</w:t>
        </w:r>
      </w:hyperlink>
      <w:r w:rsidR="00E17E2D">
        <w:rPr>
          <w:rFonts w:eastAsia="Palatino Linotype"/>
          <w:lang w:val="es-CO"/>
        </w:rPr>
        <w:t xml:space="preserve"> </w:t>
      </w:r>
      <w:r w:rsidR="00E17E2D" w:rsidRPr="00AC7CA6">
        <w:rPr>
          <w:rFonts w:eastAsia="Palatino Linotype"/>
          <w:lang w:val="es-CO"/>
        </w:rPr>
        <w:t xml:space="preserve">Por el cual se modifica la estructura de la Unidad Administrativa Especial de </w:t>
      </w:r>
      <w:proofErr w:type="spellStart"/>
      <w:r w:rsidR="00E17E2D" w:rsidRPr="00AC7CA6">
        <w:rPr>
          <w:rFonts w:eastAsia="Palatino Linotype"/>
          <w:lang w:val="es-CO"/>
        </w:rPr>
        <w:t>AeronálJtica</w:t>
      </w:r>
      <w:proofErr w:type="spellEnd"/>
      <w:r w:rsidR="00E17E2D" w:rsidRPr="00AC7CA6">
        <w:rPr>
          <w:rFonts w:eastAsia="Palatino Linotype"/>
          <w:lang w:val="es-CO"/>
        </w:rPr>
        <w:t xml:space="preserve"> Civil -Aerocivil</w:t>
      </w:r>
    </w:p>
    <w:p w14:paraId="5A3F9A79" w14:textId="77777777" w:rsidR="00E17E2D" w:rsidRPr="00AC7CA6" w:rsidRDefault="001419CB" w:rsidP="00E17E2D">
      <w:pPr>
        <w:pStyle w:val="Cuerpovademecum"/>
        <w:rPr>
          <w:rFonts w:eastAsia="Palatino Linotype"/>
          <w:lang w:val="es-CO"/>
        </w:rPr>
      </w:pPr>
      <w:hyperlink r:id="rId2853" w:tgtFrame="_blank" w:history="1">
        <w:r w:rsidR="00E17E2D" w:rsidRPr="00AC7CA6">
          <w:rPr>
            <w:rStyle w:val="Hyperlink"/>
            <w:rFonts w:eastAsia="Palatino Linotype"/>
            <w:lang w:val="es-CO"/>
          </w:rPr>
          <w:t>DECRETO 1293 DEL 14 DE OCTUBRE DE 2021</w:t>
        </w:r>
      </w:hyperlink>
      <w:r w:rsidR="00E17E2D">
        <w:rPr>
          <w:rFonts w:eastAsia="Palatino Linotype"/>
          <w:lang w:val="es-CO"/>
        </w:rPr>
        <w:t xml:space="preserve"> </w:t>
      </w:r>
      <w:r w:rsidR="00E17E2D" w:rsidRPr="00AC7CA6">
        <w:rPr>
          <w:rFonts w:eastAsia="Palatino Linotype"/>
          <w:lang w:val="es-CO"/>
        </w:rPr>
        <w:t>Por el cual se modifica la planta de personal del Instituto Nacional de Vías INVÍAS y se dictan otras disposiciones.</w:t>
      </w:r>
    </w:p>
    <w:p w14:paraId="5515E87A" w14:textId="77777777" w:rsidR="00E17E2D" w:rsidRPr="00AC7CA6" w:rsidRDefault="001419CB" w:rsidP="00E17E2D">
      <w:pPr>
        <w:pStyle w:val="Cuerpovademecum"/>
        <w:rPr>
          <w:rFonts w:eastAsia="Palatino Linotype"/>
          <w:lang w:val="es-CO"/>
        </w:rPr>
      </w:pPr>
      <w:hyperlink r:id="rId2854" w:tgtFrame="_blank" w:history="1">
        <w:r w:rsidR="00E17E2D" w:rsidRPr="00AC7CA6">
          <w:rPr>
            <w:rStyle w:val="Hyperlink"/>
            <w:rFonts w:eastAsia="Palatino Linotype"/>
            <w:lang w:val="es-CO"/>
          </w:rPr>
          <w:t>DECRETO 1292 DEL 14 DE OCTUBRE DE 2021</w:t>
        </w:r>
      </w:hyperlink>
      <w:r w:rsidR="00E17E2D">
        <w:rPr>
          <w:rFonts w:eastAsia="Palatino Linotype"/>
          <w:lang w:val="es-CO"/>
        </w:rPr>
        <w:t xml:space="preserve"> </w:t>
      </w:r>
      <w:r w:rsidR="00E17E2D" w:rsidRPr="00AC7CA6">
        <w:rPr>
          <w:rFonts w:eastAsia="Palatino Linotype"/>
          <w:lang w:val="es-CO"/>
        </w:rPr>
        <w:t>Por el cual se modifica la estructura del Instituto Nacional de Vías -INVIAS</w:t>
      </w:r>
    </w:p>
    <w:p w14:paraId="448465F7" w14:textId="77777777" w:rsidR="00E17E2D" w:rsidRPr="00AC7CA6" w:rsidRDefault="001419CB" w:rsidP="00E17E2D">
      <w:pPr>
        <w:pStyle w:val="Cuerpovademecum"/>
        <w:rPr>
          <w:rFonts w:eastAsia="Palatino Linotype"/>
          <w:lang w:val="es-CO"/>
        </w:rPr>
      </w:pPr>
      <w:hyperlink r:id="rId2855" w:tgtFrame="_blank" w:history="1">
        <w:r w:rsidR="00E17E2D" w:rsidRPr="00AC7CA6">
          <w:rPr>
            <w:rStyle w:val="Hyperlink"/>
            <w:rFonts w:eastAsia="Palatino Linotype"/>
            <w:lang w:val="es-CO"/>
          </w:rPr>
          <w:t>DECRETO 1291 DEL 14 DE OCTUBRE DE 2021</w:t>
        </w:r>
      </w:hyperlink>
      <w:r w:rsidR="00E17E2D">
        <w:rPr>
          <w:rFonts w:eastAsia="Palatino Linotype"/>
          <w:lang w:val="es-CO"/>
        </w:rPr>
        <w:t xml:space="preserve"> </w:t>
      </w:r>
      <w:r w:rsidR="00E17E2D" w:rsidRPr="00AC7CA6">
        <w:rPr>
          <w:rFonts w:eastAsia="Palatino Linotype"/>
          <w:lang w:val="es-CO"/>
        </w:rPr>
        <w:t>Por el cual se modifica la planta de personal de la Unidad Administrativa Especial Parques Nacionales Naturales de Colombia -PNNC</w:t>
      </w:r>
    </w:p>
    <w:p w14:paraId="26487FCF" w14:textId="77777777" w:rsidR="00E17E2D" w:rsidRPr="00AC7CA6" w:rsidRDefault="001419CB" w:rsidP="00E17E2D">
      <w:pPr>
        <w:pStyle w:val="Cuerpovademecum"/>
        <w:rPr>
          <w:rFonts w:eastAsia="Palatino Linotype"/>
          <w:lang w:val="es-CO"/>
        </w:rPr>
      </w:pPr>
      <w:hyperlink r:id="rId2856" w:tgtFrame="_blank" w:history="1">
        <w:r w:rsidR="00E17E2D" w:rsidRPr="00AC7CA6">
          <w:rPr>
            <w:rStyle w:val="Hyperlink"/>
            <w:rFonts w:eastAsia="Palatino Linotype"/>
            <w:lang w:val="es-CO"/>
          </w:rPr>
          <w:t>DECRETO 1279 DEL 13 DE OCTUBRE DE 2021</w:t>
        </w:r>
      </w:hyperlink>
      <w:r w:rsidR="00E17E2D">
        <w:rPr>
          <w:rFonts w:eastAsia="Palatino Linotype"/>
          <w:lang w:val="es-CO"/>
        </w:rPr>
        <w:t xml:space="preserve"> </w:t>
      </w:r>
      <w:r w:rsidR="00E17E2D" w:rsidRPr="00AC7CA6">
        <w:rPr>
          <w:rFonts w:eastAsia="Palatino Linotype"/>
          <w:lang w:val="es-CO"/>
        </w:rPr>
        <w:t>Por el cual se reglamenta el artículo 6 de la Ley 1920 de 2018 y se adicionan unos artículos a la Subsección 2 de la Sección 4 del Capítulo 2 del Título 1 de la Parte 2 del Libro 2 del Decreto 1082 de 2015, Único Reglamentario del Sector Administrativo de Planeación Nacional</w:t>
      </w:r>
    </w:p>
    <w:p w14:paraId="465C0230" w14:textId="77777777" w:rsidR="00E17E2D" w:rsidRPr="00AC7CA6" w:rsidRDefault="001419CB" w:rsidP="00E17E2D">
      <w:pPr>
        <w:pStyle w:val="Cuerpovademecum"/>
        <w:rPr>
          <w:rFonts w:eastAsia="Palatino Linotype"/>
          <w:lang w:val="es-CO"/>
        </w:rPr>
      </w:pPr>
      <w:hyperlink r:id="rId2857" w:tgtFrame="_blank" w:history="1">
        <w:r w:rsidR="00E17E2D" w:rsidRPr="00AC7CA6">
          <w:rPr>
            <w:rStyle w:val="Hyperlink"/>
            <w:rFonts w:eastAsia="Palatino Linotype"/>
            <w:lang w:val="es-CO"/>
          </w:rPr>
          <w:t>DECRETO 1278 DEL 13 DE OCTUBRE DE 2021</w:t>
        </w:r>
      </w:hyperlink>
      <w:r w:rsidR="00E17E2D">
        <w:rPr>
          <w:rFonts w:eastAsia="Palatino Linotype"/>
          <w:lang w:val="es-CO"/>
        </w:rPr>
        <w:t xml:space="preserve"> </w:t>
      </w:r>
      <w:r w:rsidR="00E17E2D" w:rsidRPr="00AC7CA6">
        <w:rPr>
          <w:rFonts w:eastAsia="Palatino Linotype"/>
          <w:lang w:val="es-CO"/>
        </w:rPr>
        <w:t xml:space="preserve">"Por el cual se adiciona la Sección 13 al Capítulo 1 del Título 2 de la Parle 2 del Libro 2 del Decreto 1082 de 2015, Único Reglamentario del Sector Administrativo de Planeación Nacional, con el objeto de definir los términos y condiciones en que podrán establecerse Unidades Funcionales de </w:t>
      </w:r>
      <w:proofErr w:type="spellStart"/>
      <w:r w:rsidR="00E17E2D" w:rsidRPr="00AC7CA6">
        <w:rPr>
          <w:rFonts w:eastAsia="Palatino Linotype"/>
          <w:lang w:val="es-CO"/>
        </w:rPr>
        <w:t>Via</w:t>
      </w:r>
      <w:proofErr w:type="spellEnd"/>
      <w:r w:rsidR="00E17E2D" w:rsidRPr="00AC7CA6">
        <w:rPr>
          <w:rFonts w:eastAsia="Palatino Linotype"/>
          <w:lang w:val="es-CO"/>
        </w:rPr>
        <w:t xml:space="preserve"> Férrea en proyectos de Asociación Público Privada de infraestructura férrea, de conformidad con lo establecido en el parágrafo 6 del artículo 5 de la Ley 1508 de 2012"</w:t>
      </w:r>
    </w:p>
    <w:p w14:paraId="52CCCB0C" w14:textId="77777777" w:rsidR="00E17E2D" w:rsidRPr="00AC7CA6" w:rsidRDefault="001419CB" w:rsidP="00E17E2D">
      <w:pPr>
        <w:pStyle w:val="Cuerpovademecum"/>
        <w:rPr>
          <w:rFonts w:eastAsia="Palatino Linotype"/>
          <w:lang w:val="es-CO"/>
        </w:rPr>
      </w:pPr>
      <w:hyperlink r:id="rId2858" w:tgtFrame="_blank" w:history="1">
        <w:r w:rsidR="00E17E2D" w:rsidRPr="00AC7CA6">
          <w:rPr>
            <w:rStyle w:val="Hyperlink"/>
            <w:rFonts w:eastAsia="Palatino Linotype"/>
            <w:lang w:val="es-CO"/>
          </w:rPr>
          <w:t>DECRETO 1275 DEL 13 DE OCTUBRE DE 2021</w:t>
        </w:r>
      </w:hyperlink>
      <w:r w:rsidR="00E17E2D">
        <w:rPr>
          <w:rFonts w:eastAsia="Palatino Linotype"/>
          <w:lang w:val="es-CO"/>
        </w:rPr>
        <w:t xml:space="preserve"> </w:t>
      </w:r>
      <w:r w:rsidR="00E17E2D" w:rsidRPr="00AC7CA6">
        <w:rPr>
          <w:rFonts w:eastAsia="Palatino Linotype"/>
          <w:lang w:val="es-CO"/>
        </w:rPr>
        <w:t xml:space="preserve">"Por el </w:t>
      </w:r>
      <w:proofErr w:type="spellStart"/>
      <w:r w:rsidR="00E17E2D" w:rsidRPr="00AC7CA6">
        <w:rPr>
          <w:rFonts w:eastAsia="Palatino Linotype"/>
          <w:lang w:val="es-CO"/>
        </w:rPr>
        <w:t>pual</w:t>
      </w:r>
      <w:proofErr w:type="spellEnd"/>
      <w:r w:rsidR="00E17E2D" w:rsidRPr="00AC7CA6">
        <w:rPr>
          <w:rFonts w:eastAsia="Palatino Linotype"/>
          <w:lang w:val="es-CO"/>
        </w:rPr>
        <w:t xml:space="preserve"> se modifica parcialmente el Capítulo 4, del Título 4, de la Parte 3, del Libro 2 del Decreto </w:t>
      </w:r>
      <w:proofErr w:type="spellStart"/>
      <w:r w:rsidR="00E17E2D" w:rsidRPr="00AC7CA6">
        <w:rPr>
          <w:rFonts w:eastAsia="Palatino Linotype"/>
          <w:lang w:val="es-CO"/>
        </w:rPr>
        <w:t>Unico</w:t>
      </w:r>
      <w:proofErr w:type="spellEnd"/>
      <w:r w:rsidR="00E17E2D" w:rsidRPr="00AC7CA6">
        <w:rPr>
          <w:rFonts w:eastAsia="Palatino Linotype"/>
          <w:lang w:val="es-CO"/>
        </w:rPr>
        <w:t xml:space="preserve"> Reglamentario del Sector de Vivienda, Ciudad </w:t>
      </w:r>
      <w:r w:rsidR="00E17E2D" w:rsidRPr="00AC7CA6">
        <w:rPr>
          <w:rFonts w:eastAsia="Palatino Linotype"/>
          <w:lang w:val="es-CO"/>
        </w:rPr>
        <w:lastRenderedPageBreak/>
        <w:t xml:space="preserve">y Territorio, Decreto 1077 de 2015, en lo relacionado al Programa de Conexiones </w:t>
      </w:r>
      <w:proofErr w:type="spellStart"/>
      <w:r w:rsidR="00E17E2D" w:rsidRPr="00AC7CA6">
        <w:rPr>
          <w:rFonts w:eastAsia="Palatino Linotype"/>
          <w:lang w:val="es-CO"/>
        </w:rPr>
        <w:t>Intradomicíliarias</w:t>
      </w:r>
      <w:proofErr w:type="spellEnd"/>
      <w:r w:rsidR="00E17E2D" w:rsidRPr="00AC7CA6">
        <w:rPr>
          <w:rFonts w:eastAsia="Palatino Linotype"/>
          <w:lang w:val="es-CO"/>
        </w:rPr>
        <w:t xml:space="preserve"> -PCI de agua potable y saneamiento básico"</w:t>
      </w:r>
    </w:p>
    <w:p w14:paraId="15965C82" w14:textId="77777777" w:rsidR="00E17E2D" w:rsidRPr="00AC7CA6" w:rsidRDefault="001419CB" w:rsidP="00E17E2D">
      <w:pPr>
        <w:pStyle w:val="Cuerpovademecum"/>
        <w:rPr>
          <w:rFonts w:eastAsia="Palatino Linotype"/>
          <w:lang w:val="es-CO"/>
        </w:rPr>
      </w:pPr>
      <w:hyperlink r:id="rId2859" w:tgtFrame="_blank" w:history="1">
        <w:r w:rsidR="00E17E2D" w:rsidRPr="00AC7CA6">
          <w:rPr>
            <w:rStyle w:val="Hyperlink"/>
            <w:rFonts w:eastAsia="Palatino Linotype"/>
            <w:lang w:val="es-CO"/>
          </w:rPr>
          <w:t>DECRETO 1263 DEL 13 DE OCTUBRE DE 2021</w:t>
        </w:r>
      </w:hyperlink>
      <w:r w:rsidR="00E17E2D">
        <w:rPr>
          <w:rFonts w:eastAsia="Palatino Linotype"/>
          <w:lang w:val="es-CO"/>
        </w:rPr>
        <w:t xml:space="preserve"> </w:t>
      </w:r>
      <w:r w:rsidR="00E17E2D" w:rsidRPr="00AC7CA6">
        <w:rPr>
          <w:rFonts w:eastAsia="Palatino Linotype"/>
          <w:lang w:val="es-CO"/>
        </w:rPr>
        <w:t>Por el cual se crea el Observatorio Nacional de Inclusión Social y Productiva para Personas con Discapacidad y se dictan otras disposiciones.</w:t>
      </w:r>
    </w:p>
    <w:p w14:paraId="4467B633" w14:textId="77777777" w:rsidR="00E17E2D" w:rsidRPr="00AC7CA6" w:rsidRDefault="001419CB" w:rsidP="00E17E2D">
      <w:pPr>
        <w:pStyle w:val="Cuerpovademecum"/>
        <w:rPr>
          <w:rFonts w:eastAsia="Palatino Linotype"/>
          <w:lang w:val="es-CO"/>
        </w:rPr>
      </w:pPr>
      <w:hyperlink r:id="rId2860" w:tgtFrame="_blank" w:history="1">
        <w:r w:rsidR="00E17E2D" w:rsidRPr="00AC7CA6">
          <w:rPr>
            <w:rStyle w:val="Hyperlink"/>
            <w:rFonts w:eastAsia="Palatino Linotype"/>
            <w:lang w:val="es-CO"/>
          </w:rPr>
          <w:t>DECRETO 1259 DEL 13 DE OCTUBRE DE 2021</w:t>
        </w:r>
      </w:hyperlink>
      <w:r w:rsidR="00E17E2D">
        <w:rPr>
          <w:rFonts w:eastAsia="Palatino Linotype"/>
          <w:lang w:val="es-CO"/>
        </w:rPr>
        <w:t xml:space="preserve"> </w:t>
      </w:r>
      <w:r w:rsidR="00E17E2D" w:rsidRPr="00AC7CA6">
        <w:rPr>
          <w:rFonts w:eastAsia="Palatino Linotype"/>
          <w:lang w:val="es-CO"/>
        </w:rPr>
        <w:t>"Por el cual se modifica el Decreto 1200 de 2020"</w:t>
      </w:r>
    </w:p>
    <w:p w14:paraId="59C5AD99" w14:textId="77777777" w:rsidR="00E17E2D" w:rsidRPr="00AC7CA6" w:rsidRDefault="001419CB" w:rsidP="00E17E2D">
      <w:pPr>
        <w:pStyle w:val="Cuerpovademecum"/>
        <w:rPr>
          <w:rFonts w:eastAsia="Palatino Linotype"/>
          <w:lang w:val="es-CO"/>
        </w:rPr>
      </w:pPr>
      <w:hyperlink r:id="rId2861" w:tgtFrame="_blank" w:history="1">
        <w:r w:rsidR="00E17E2D" w:rsidRPr="00AC7CA6">
          <w:rPr>
            <w:rStyle w:val="Hyperlink"/>
            <w:rFonts w:eastAsia="Palatino Linotype"/>
            <w:lang w:val="es-CO"/>
          </w:rPr>
          <w:t>DECRETO 1252 DEL 12 DE OCTUBRE DE 2021</w:t>
        </w:r>
      </w:hyperlink>
      <w:r w:rsidR="00E17E2D">
        <w:rPr>
          <w:rFonts w:eastAsia="Palatino Linotype"/>
          <w:lang w:val="es-CO"/>
        </w:rPr>
        <w:t xml:space="preserve"> </w:t>
      </w:r>
      <w:r w:rsidR="00E17E2D" w:rsidRPr="00AC7CA6">
        <w:rPr>
          <w:rFonts w:eastAsia="Palatino Linotype"/>
          <w:lang w:val="es-CO"/>
        </w:rPr>
        <w:t>"Por el cual se modifica el literal a del artículo 2.3.2.1 del Título 2 de la Parte 3 del libro 2 y se sustituye el Capítulo 3 del Título 2 de la Parte 3 del Libro 2 del Decreto 107 de 2015, Único Reglamentario del Sector Transporte, en lo relacionado con los Plane Estratégicos de Seguridad Vial"</w:t>
      </w:r>
    </w:p>
    <w:p w14:paraId="0FA1B614" w14:textId="77777777" w:rsidR="00E17E2D" w:rsidRPr="00AC7CA6" w:rsidRDefault="001419CB" w:rsidP="00E17E2D">
      <w:pPr>
        <w:pStyle w:val="Cuerpovademecum"/>
        <w:rPr>
          <w:rFonts w:eastAsia="Palatino Linotype"/>
          <w:lang w:val="es-CO"/>
        </w:rPr>
      </w:pPr>
      <w:hyperlink r:id="rId2862" w:tgtFrame="_blank" w:history="1">
        <w:r w:rsidR="00E17E2D" w:rsidRPr="00AC7CA6">
          <w:rPr>
            <w:rStyle w:val="Hyperlink"/>
            <w:rFonts w:eastAsia="Palatino Linotype"/>
            <w:lang w:val="es-CO"/>
          </w:rPr>
          <w:t>DECRETO 1245 DEL 8 DE OCTUBRE DE 2021</w:t>
        </w:r>
      </w:hyperlink>
      <w:r w:rsidR="00E17E2D">
        <w:rPr>
          <w:rFonts w:eastAsia="Palatino Linotype"/>
          <w:lang w:val="es-CO"/>
        </w:rPr>
        <w:t xml:space="preserve"> </w:t>
      </w:r>
      <w:r w:rsidR="00E17E2D" w:rsidRPr="00AC7CA6">
        <w:rPr>
          <w:rFonts w:eastAsia="Palatino Linotype"/>
          <w:lang w:val="es-CO"/>
        </w:rPr>
        <w:t xml:space="preserve">Por el cual se </w:t>
      </w:r>
      <w:proofErr w:type="spellStart"/>
      <w:r w:rsidR="00E17E2D" w:rsidRPr="00AC7CA6">
        <w:rPr>
          <w:rFonts w:eastAsia="Palatino Linotype"/>
          <w:lang w:val="es-CO"/>
        </w:rPr>
        <w:t>modi'fica</w:t>
      </w:r>
      <w:proofErr w:type="spellEnd"/>
      <w:r w:rsidR="00E17E2D" w:rsidRPr="00AC7CA6">
        <w:rPr>
          <w:rFonts w:eastAsia="Palatino Linotype"/>
          <w:lang w:val="es-CO"/>
        </w:rPr>
        <w:t xml:space="preserve"> la planta de personal de la Unidad Administrativa Especial Agencia Nacional de Defensa Jurídica del Estado</w:t>
      </w:r>
    </w:p>
    <w:p w14:paraId="49D2DB88" w14:textId="77777777" w:rsidR="00E17E2D" w:rsidRPr="00AC7CA6" w:rsidRDefault="001419CB" w:rsidP="00E17E2D">
      <w:pPr>
        <w:pStyle w:val="Cuerpovademecum"/>
        <w:rPr>
          <w:rFonts w:eastAsia="Palatino Linotype"/>
          <w:lang w:val="es-CO"/>
        </w:rPr>
      </w:pPr>
      <w:hyperlink r:id="rId2863" w:tgtFrame="_blank" w:history="1">
        <w:r w:rsidR="00E17E2D" w:rsidRPr="00AC7CA6">
          <w:rPr>
            <w:rStyle w:val="Hyperlink"/>
            <w:rFonts w:eastAsia="Palatino Linotype"/>
            <w:lang w:val="es-CO"/>
          </w:rPr>
          <w:t>DECRETO 1244 DEL 8 DE OCTUBRE DE 2021</w:t>
        </w:r>
      </w:hyperlink>
      <w:r w:rsidR="00E17E2D">
        <w:rPr>
          <w:rFonts w:eastAsia="Palatino Linotype"/>
          <w:lang w:val="es-CO"/>
        </w:rPr>
        <w:t xml:space="preserve"> </w:t>
      </w:r>
      <w:r w:rsidR="00E17E2D" w:rsidRPr="00AC7CA6">
        <w:rPr>
          <w:rFonts w:eastAsia="Palatino Linotype"/>
          <w:lang w:val="es-CO"/>
        </w:rPr>
        <w:t>Por el cual se modifican parcialmente las funciones y estructura de la Unidad Administrativa Especial Agencia Nacional de Defensa Jurídica del Estado</w:t>
      </w:r>
    </w:p>
    <w:p w14:paraId="393CC813" w14:textId="77777777" w:rsidR="00E17E2D" w:rsidRPr="00AC7CA6" w:rsidRDefault="001419CB" w:rsidP="00E17E2D">
      <w:pPr>
        <w:pStyle w:val="Cuerpovademecum"/>
        <w:rPr>
          <w:rFonts w:eastAsia="Palatino Linotype"/>
          <w:lang w:val="es-CO"/>
        </w:rPr>
      </w:pPr>
      <w:hyperlink r:id="rId2864" w:tgtFrame="_blank" w:history="1">
        <w:r w:rsidR="00E17E2D" w:rsidRPr="00AC7CA6">
          <w:rPr>
            <w:rStyle w:val="Hyperlink"/>
            <w:rFonts w:eastAsia="Palatino Linotype"/>
            <w:lang w:val="es-CO"/>
          </w:rPr>
          <w:t>DECRETO 1243 DEL 8 DE OCTUBRE DE 2021</w:t>
        </w:r>
      </w:hyperlink>
      <w:r w:rsidR="00E17E2D">
        <w:rPr>
          <w:rFonts w:eastAsia="Palatino Linotype"/>
          <w:lang w:val="es-CO"/>
        </w:rPr>
        <w:t xml:space="preserve"> </w:t>
      </w:r>
      <w:r w:rsidR="00E17E2D" w:rsidRPr="00AC7CA6">
        <w:rPr>
          <w:rFonts w:eastAsia="Palatino Linotype"/>
          <w:lang w:val="es-CO"/>
        </w:rPr>
        <w:t>Por el cual se modifica la Planta de Personal del Fondo Nacional de Garantías S. A. -FNG.</w:t>
      </w:r>
    </w:p>
    <w:p w14:paraId="6BD4484F" w14:textId="77777777" w:rsidR="00E17E2D" w:rsidRPr="00AC7CA6" w:rsidRDefault="001419CB" w:rsidP="00E17E2D">
      <w:pPr>
        <w:pStyle w:val="Cuerpovademecum"/>
        <w:rPr>
          <w:rFonts w:eastAsia="Palatino Linotype"/>
          <w:lang w:val="es-CO"/>
        </w:rPr>
      </w:pPr>
      <w:hyperlink r:id="rId2865" w:tgtFrame="_blank" w:history="1">
        <w:r w:rsidR="00E17E2D" w:rsidRPr="00AC7CA6">
          <w:rPr>
            <w:rStyle w:val="Hyperlink"/>
            <w:rFonts w:eastAsia="Palatino Linotype"/>
            <w:lang w:val="es-CO"/>
          </w:rPr>
          <w:t>DECRETO 1242 DEL 8 DE OCTUBRE DE 2021</w:t>
        </w:r>
      </w:hyperlink>
      <w:r w:rsidR="00E17E2D">
        <w:rPr>
          <w:rFonts w:eastAsia="Palatino Linotype"/>
          <w:lang w:val="es-CO"/>
        </w:rPr>
        <w:t xml:space="preserve"> </w:t>
      </w:r>
      <w:r w:rsidR="00E17E2D" w:rsidRPr="00AC7CA6">
        <w:rPr>
          <w:rFonts w:eastAsia="Palatino Linotype"/>
          <w:lang w:val="es-CO"/>
        </w:rPr>
        <w:t>Por el cual se modifica la estructura del Fondo Nacional de Garantías S.A. -FNG y se determinan las funciones de sus dependencias</w:t>
      </w:r>
    </w:p>
    <w:p w14:paraId="49E6DC82" w14:textId="77777777" w:rsidR="00E17E2D" w:rsidRPr="00AC7CA6" w:rsidRDefault="001419CB" w:rsidP="00E17E2D">
      <w:pPr>
        <w:pStyle w:val="Cuerpovademecum"/>
        <w:rPr>
          <w:rFonts w:eastAsia="Palatino Linotype"/>
          <w:lang w:val="es-CO"/>
        </w:rPr>
      </w:pPr>
      <w:hyperlink r:id="rId2866" w:tgtFrame="_blank" w:history="1">
        <w:r w:rsidR="00E17E2D" w:rsidRPr="00AC7CA6">
          <w:rPr>
            <w:rStyle w:val="Hyperlink"/>
            <w:rFonts w:eastAsia="Palatino Linotype"/>
            <w:lang w:val="es-CO"/>
          </w:rPr>
          <w:t>DECRETO 1231 DEL 8 DE OCTUBRE DE 2021</w:t>
        </w:r>
      </w:hyperlink>
      <w:r w:rsidR="00E17E2D">
        <w:rPr>
          <w:rFonts w:eastAsia="Palatino Linotype"/>
          <w:lang w:val="es-CO"/>
        </w:rPr>
        <w:t xml:space="preserve"> </w:t>
      </w:r>
      <w:r w:rsidR="00E17E2D" w:rsidRPr="00AC7CA6">
        <w:rPr>
          <w:rFonts w:eastAsia="Palatino Linotype"/>
          <w:lang w:val="es-CO"/>
        </w:rPr>
        <w:t>Por el cual se corrigen unos yerros en el Decreto 801 del 21 de julio de 2021</w:t>
      </w:r>
    </w:p>
    <w:p w14:paraId="38A650F3" w14:textId="77777777" w:rsidR="00E17E2D" w:rsidRPr="00AC7CA6" w:rsidRDefault="001419CB" w:rsidP="00E17E2D">
      <w:pPr>
        <w:pStyle w:val="Cuerpovademecum"/>
        <w:rPr>
          <w:rFonts w:eastAsia="Palatino Linotype"/>
          <w:lang w:val="es-CO"/>
        </w:rPr>
      </w:pPr>
      <w:hyperlink r:id="rId2867" w:tgtFrame="_blank" w:history="1">
        <w:r w:rsidR="00E17E2D" w:rsidRPr="00AC7CA6">
          <w:rPr>
            <w:rStyle w:val="Hyperlink"/>
            <w:rFonts w:eastAsia="Palatino Linotype"/>
            <w:lang w:val="es-CO"/>
          </w:rPr>
          <w:t>DECRETO 1207 DEL 5 DE OCTUBRE DE 2021</w:t>
        </w:r>
      </w:hyperlink>
      <w:r w:rsidR="00E17E2D">
        <w:rPr>
          <w:rFonts w:eastAsia="Palatino Linotype"/>
          <w:lang w:val="es-CO"/>
        </w:rPr>
        <w:t xml:space="preserve"> </w:t>
      </w:r>
      <w:r w:rsidR="00E17E2D" w:rsidRPr="00AC7CA6">
        <w:rPr>
          <w:rFonts w:eastAsia="Palatino Linotype"/>
          <w:lang w:val="es-CO"/>
        </w:rPr>
        <w:t>Por el cual se adoptan disposiciones para la elección de los representantes a la Cámara por las 16 Circunscripciones Transitorias Especiales de Paz para los periodos 2022-2026 y 2026-2030, en desarrollo del Acto Legislativo 02 del 25 de agosto de 2021</w:t>
      </w:r>
    </w:p>
    <w:p w14:paraId="5F7C5F6E" w14:textId="77777777" w:rsidR="00E17E2D" w:rsidRPr="00AC7CA6" w:rsidRDefault="001419CB" w:rsidP="00E17E2D">
      <w:pPr>
        <w:pStyle w:val="Cuerpovademecum"/>
        <w:rPr>
          <w:rFonts w:eastAsia="Palatino Linotype"/>
          <w:lang w:val="es-CO"/>
        </w:rPr>
      </w:pPr>
      <w:hyperlink r:id="rId2868" w:tgtFrame="_blank" w:history="1">
        <w:r w:rsidR="00E17E2D" w:rsidRPr="00AC7CA6">
          <w:rPr>
            <w:rStyle w:val="Hyperlink"/>
            <w:rFonts w:eastAsia="Palatino Linotype"/>
            <w:lang w:val="es-CO"/>
          </w:rPr>
          <w:t>DECRETO 1206 DEL 5 DE OCTUBRE DE 2021</w:t>
        </w:r>
      </w:hyperlink>
      <w:r w:rsidR="00E17E2D">
        <w:rPr>
          <w:rFonts w:eastAsia="Palatino Linotype"/>
          <w:lang w:val="es-CO"/>
        </w:rPr>
        <w:t xml:space="preserve"> </w:t>
      </w:r>
      <w:r w:rsidR="00E17E2D" w:rsidRPr="00AC7CA6">
        <w:rPr>
          <w:rFonts w:eastAsia="Palatino Linotype"/>
          <w:lang w:val="es-CO"/>
        </w:rPr>
        <w:t xml:space="preserve">Por el cual se adicionan unos parágrafos transitorios a los Artículos 2.12.3.16.3, 2.12.3.8.2.11 y 2.12.3.6.3 del Decreto Único 1068 de 2015, Reglamentario del Sector Hacienda y Crédito Público, en relación con las provisiones adicionales al nivel del cubrimiento del pasivo pensional y la flexibilización de algunos requisitos para el desahorro </w:t>
      </w:r>
      <w:proofErr w:type="gramStart"/>
      <w:r w:rsidR="00E17E2D" w:rsidRPr="00AC7CA6">
        <w:rPr>
          <w:rFonts w:eastAsia="Palatino Linotype"/>
          <w:lang w:val="es-CO"/>
        </w:rPr>
        <w:t>del recursos</w:t>
      </w:r>
      <w:proofErr w:type="gramEnd"/>
      <w:r w:rsidR="00E17E2D" w:rsidRPr="00AC7CA6">
        <w:rPr>
          <w:rFonts w:eastAsia="Palatino Linotype"/>
          <w:lang w:val="es-CO"/>
        </w:rPr>
        <w:t xml:space="preserve"> del FONPET</w:t>
      </w:r>
    </w:p>
    <w:p w14:paraId="4165E10B" w14:textId="77777777" w:rsidR="00E17E2D" w:rsidRPr="00AC7CA6" w:rsidRDefault="001419CB" w:rsidP="00E17E2D">
      <w:pPr>
        <w:pStyle w:val="Cuerpovademecum"/>
        <w:rPr>
          <w:rFonts w:eastAsia="Palatino Linotype"/>
          <w:lang w:val="es-CO"/>
        </w:rPr>
      </w:pPr>
      <w:hyperlink r:id="rId2869" w:tgtFrame="_blank" w:history="1">
        <w:r w:rsidR="00E17E2D" w:rsidRPr="00AC7CA6">
          <w:rPr>
            <w:rStyle w:val="Hyperlink"/>
            <w:rFonts w:eastAsia="Palatino Linotype"/>
            <w:lang w:val="es-CO"/>
          </w:rPr>
          <w:t>DECRETO 1199 DEL 04 DE OCTUBRE DE 2021</w:t>
        </w:r>
      </w:hyperlink>
      <w:r w:rsidR="00E17E2D">
        <w:rPr>
          <w:rFonts w:eastAsia="Palatino Linotype"/>
          <w:lang w:val="es-CO"/>
        </w:rPr>
        <w:t xml:space="preserve"> </w:t>
      </w:r>
      <w:r w:rsidR="00E17E2D" w:rsidRPr="00AC7CA6">
        <w:rPr>
          <w:rFonts w:eastAsia="Palatino Linotype"/>
          <w:lang w:val="es-CO"/>
        </w:rPr>
        <w:t>Por el cual se liquidan los recursos adicionados en la Ley 2155 de 2021 al Presupuesto General de la Nación de la vigencia fiscal de 2021</w:t>
      </w:r>
    </w:p>
    <w:p w14:paraId="7C7733EA" w14:textId="77777777" w:rsidR="00E17E2D" w:rsidRPr="00156F25" w:rsidRDefault="001419CB" w:rsidP="00E17E2D">
      <w:pPr>
        <w:pStyle w:val="Cuerpovademecum"/>
        <w:rPr>
          <w:rFonts w:eastAsia="Palatino Linotype"/>
          <w:lang w:val="es-CO"/>
        </w:rPr>
      </w:pPr>
      <w:hyperlink r:id="rId2870" w:tgtFrame="_blank" w:history="1">
        <w:r w:rsidR="00E17E2D" w:rsidRPr="00156F25">
          <w:rPr>
            <w:rStyle w:val="Hyperlink"/>
            <w:rFonts w:eastAsia="Palatino Linotype"/>
            <w:lang w:val="es-CO"/>
          </w:rPr>
          <w:t>DECRETO 1186 DEL 30 DE SEPTIEMBRE DE 2021</w:t>
        </w:r>
      </w:hyperlink>
      <w:r w:rsidR="00E17E2D">
        <w:rPr>
          <w:rFonts w:eastAsia="Palatino Linotype"/>
          <w:lang w:val="es-CO"/>
        </w:rPr>
        <w:t xml:space="preserve"> </w:t>
      </w:r>
      <w:r w:rsidR="00E17E2D" w:rsidRPr="00156F25">
        <w:rPr>
          <w:rFonts w:eastAsia="Palatino Linotype"/>
          <w:lang w:val="es-CO"/>
        </w:rPr>
        <w:t>Por el cual se modifica la planta de personal del Departamento Administrativo de la Presidencia de la República</w:t>
      </w:r>
    </w:p>
    <w:p w14:paraId="040F9ECF" w14:textId="77777777" w:rsidR="00E17E2D" w:rsidRPr="00156F25" w:rsidRDefault="001419CB" w:rsidP="00E17E2D">
      <w:pPr>
        <w:pStyle w:val="Cuerpovademecum"/>
        <w:rPr>
          <w:rFonts w:eastAsia="Palatino Linotype"/>
          <w:lang w:val="es-CO"/>
        </w:rPr>
      </w:pPr>
      <w:hyperlink r:id="rId2871" w:tgtFrame="_blank" w:history="1">
        <w:r w:rsidR="00E17E2D" w:rsidRPr="00156F25">
          <w:rPr>
            <w:rStyle w:val="Hyperlink"/>
            <w:rFonts w:eastAsia="Palatino Linotype"/>
            <w:lang w:val="es-CO"/>
          </w:rPr>
          <w:t>DECRETO 1185 DEL 30 DE SEPTIEMBRE DE 2021</w:t>
        </w:r>
      </w:hyperlink>
      <w:r w:rsidR="00E17E2D">
        <w:rPr>
          <w:rFonts w:eastAsia="Palatino Linotype"/>
          <w:lang w:val="es-CO"/>
        </w:rPr>
        <w:t xml:space="preserve"> </w:t>
      </w:r>
      <w:r w:rsidR="00E17E2D" w:rsidRPr="00156F25">
        <w:rPr>
          <w:rFonts w:eastAsia="Palatino Linotype"/>
          <w:lang w:val="es-CO"/>
        </w:rPr>
        <w:t>Por el cual se modifica la estructura del Departamento Administrativo de la Presidencia de la República.</w:t>
      </w:r>
    </w:p>
    <w:p w14:paraId="664C15FB" w14:textId="77777777" w:rsidR="00E17E2D" w:rsidRPr="00156F25" w:rsidRDefault="001419CB" w:rsidP="00E17E2D">
      <w:pPr>
        <w:pStyle w:val="Cuerpovademecum"/>
        <w:rPr>
          <w:rFonts w:eastAsia="Palatino Linotype"/>
          <w:lang w:val="es-CO"/>
        </w:rPr>
      </w:pPr>
      <w:hyperlink r:id="rId2872" w:tgtFrame="_blank" w:history="1">
        <w:r w:rsidR="00E17E2D" w:rsidRPr="00156F25">
          <w:rPr>
            <w:rStyle w:val="Hyperlink"/>
            <w:rFonts w:eastAsia="Palatino Linotype"/>
            <w:lang w:val="es-CO"/>
          </w:rPr>
          <w:t>DECRETO 1184 DEL 30 DE SEPTIEMBRE DE 2021</w:t>
        </w:r>
      </w:hyperlink>
      <w:r w:rsidR="00E17E2D">
        <w:rPr>
          <w:rFonts w:eastAsia="Palatino Linotype"/>
          <w:lang w:val="es-CO"/>
        </w:rPr>
        <w:t xml:space="preserve"> </w:t>
      </w:r>
      <w:r w:rsidR="00E17E2D" w:rsidRPr="00156F25">
        <w:rPr>
          <w:rFonts w:eastAsia="Palatino Linotype"/>
          <w:lang w:val="es-CO"/>
        </w:rPr>
        <w:t>Por el cual se modifica el Decreto 180 de 2019 que establece la nomenclatura de empleos del Departamento Administrativo de la Presidencia de la República</w:t>
      </w:r>
    </w:p>
    <w:p w14:paraId="0FF43386" w14:textId="77777777" w:rsidR="00E17E2D" w:rsidRPr="00156F25" w:rsidRDefault="001419CB" w:rsidP="00E17E2D">
      <w:pPr>
        <w:pStyle w:val="Cuerpovademecum"/>
        <w:rPr>
          <w:rFonts w:eastAsia="Palatino Linotype"/>
          <w:lang w:val="es-CO"/>
        </w:rPr>
      </w:pPr>
      <w:hyperlink r:id="rId2873" w:tgtFrame="_blank" w:history="1">
        <w:r w:rsidR="00E17E2D" w:rsidRPr="00156F25">
          <w:rPr>
            <w:rStyle w:val="Hyperlink"/>
            <w:rFonts w:eastAsia="Palatino Linotype"/>
            <w:lang w:val="es-CO"/>
          </w:rPr>
          <w:t>DECRETO 1181 DEL 30 DE SEPTIEMBRE DE 2021</w:t>
        </w:r>
      </w:hyperlink>
      <w:r w:rsidR="00E17E2D">
        <w:rPr>
          <w:rFonts w:eastAsia="Palatino Linotype"/>
          <w:lang w:val="es-CO"/>
        </w:rPr>
        <w:t xml:space="preserve"> </w:t>
      </w:r>
      <w:r w:rsidR="00E17E2D" w:rsidRPr="00156F25">
        <w:rPr>
          <w:rFonts w:eastAsia="Palatino Linotype"/>
          <w:lang w:val="es-CO"/>
        </w:rPr>
        <w:t>Por el cual se modifica el parágrafo transitorio del artículo 2.5.1.4.7 del Decreto 1066 de 2015, Único Reglamentario del Sector Administrativo del Interior, sobre el período y elección de los delegados ante el Espacio Nacional de Consulta Previa de las medidas legislativas y administrativas de carácter general, susceptibles de afectar directamente a las comunidades negras, afrocolombianas, raizales y palenqueras.</w:t>
      </w:r>
    </w:p>
    <w:p w14:paraId="26696064" w14:textId="77777777" w:rsidR="00E17E2D" w:rsidRPr="00156F25" w:rsidRDefault="001419CB" w:rsidP="00E17E2D">
      <w:pPr>
        <w:pStyle w:val="Cuerpovademecum"/>
        <w:rPr>
          <w:rFonts w:eastAsia="Palatino Linotype"/>
          <w:lang w:val="es-CO"/>
        </w:rPr>
      </w:pPr>
      <w:hyperlink r:id="rId2874" w:tgtFrame="_blank" w:history="1">
        <w:r w:rsidR="00E17E2D" w:rsidRPr="00156F25">
          <w:rPr>
            <w:rStyle w:val="Hyperlink"/>
            <w:rFonts w:eastAsia="Palatino Linotype"/>
            <w:lang w:val="es-CO"/>
          </w:rPr>
          <w:t>DECRETO 1179 DEL 30 DE SEPTIEMBRE DE 2021</w:t>
        </w:r>
      </w:hyperlink>
      <w:r w:rsidR="00E17E2D">
        <w:rPr>
          <w:rFonts w:eastAsia="Palatino Linotype"/>
          <w:lang w:val="es-CO"/>
        </w:rPr>
        <w:t xml:space="preserve"> </w:t>
      </w:r>
      <w:r w:rsidR="00E17E2D" w:rsidRPr="00156F25">
        <w:rPr>
          <w:rFonts w:eastAsia="Palatino Linotype"/>
          <w:lang w:val="es-CO"/>
        </w:rPr>
        <w:t>"Por el cual se modifican los Decretos 1603, 1604, 1605,1606, 1607, 1608, 1609, 1610,1611,1612,1613,1614 Y 1615 de 2003 y 1773 de 2004. en el sentido de prorrogar la fecha hasta la cual el Ministerio de Tecnologías de la Información y las Comunicaciones ejercerá de fideicomitente en el Patrimonio Autónomo de Remanentes PAR"</w:t>
      </w:r>
    </w:p>
    <w:p w14:paraId="33A3A576" w14:textId="77777777" w:rsidR="00E17E2D" w:rsidRPr="00156F25" w:rsidRDefault="001419CB" w:rsidP="00E17E2D">
      <w:pPr>
        <w:pStyle w:val="Cuerpovademecum"/>
        <w:rPr>
          <w:rFonts w:eastAsia="Palatino Linotype"/>
          <w:lang w:val="es-CO"/>
        </w:rPr>
      </w:pPr>
      <w:hyperlink r:id="rId2875" w:tgtFrame="_blank" w:history="1">
        <w:r w:rsidR="00E17E2D" w:rsidRPr="00156F25">
          <w:rPr>
            <w:rStyle w:val="Hyperlink"/>
            <w:rFonts w:eastAsia="Palatino Linotype"/>
            <w:lang w:val="es-CO"/>
          </w:rPr>
          <w:t>DECRETO 1175 DEL 28 DE SEPTIEMBRE DE 2021</w:t>
        </w:r>
      </w:hyperlink>
      <w:r w:rsidR="00E17E2D">
        <w:rPr>
          <w:rFonts w:eastAsia="Palatino Linotype"/>
          <w:lang w:val="es-CO"/>
        </w:rPr>
        <w:t xml:space="preserve"> </w:t>
      </w:r>
      <w:r w:rsidR="00E17E2D" w:rsidRPr="00156F25">
        <w:rPr>
          <w:rFonts w:eastAsia="Palatino Linotype"/>
          <w:lang w:val="es-CO"/>
        </w:rPr>
        <w:t>Por el cual se crea una bonificación especial de compensación para unos servidores públicos del Ministerio del Trabajo.</w:t>
      </w:r>
    </w:p>
    <w:p w14:paraId="280F5E22" w14:textId="77777777" w:rsidR="00E17E2D" w:rsidRPr="00156F25" w:rsidRDefault="001419CB" w:rsidP="00E17E2D">
      <w:pPr>
        <w:pStyle w:val="Cuerpovademecum"/>
        <w:rPr>
          <w:rFonts w:eastAsia="Palatino Linotype"/>
          <w:lang w:val="es-CO"/>
        </w:rPr>
      </w:pPr>
      <w:hyperlink r:id="rId2876" w:tgtFrame="_blank" w:history="1">
        <w:r w:rsidR="00E17E2D" w:rsidRPr="00156F25">
          <w:rPr>
            <w:rStyle w:val="Hyperlink"/>
            <w:rFonts w:eastAsia="Palatino Linotype"/>
            <w:lang w:val="es-CO"/>
          </w:rPr>
          <w:t>DECRETO 1142 DEL 23 DE SEPTIEMBRE DE 2021</w:t>
        </w:r>
      </w:hyperlink>
      <w:r w:rsidR="00E17E2D">
        <w:rPr>
          <w:rFonts w:eastAsia="Palatino Linotype"/>
          <w:lang w:val="es-CO"/>
        </w:rPr>
        <w:t xml:space="preserve"> </w:t>
      </w:r>
      <w:r w:rsidR="00E17E2D" w:rsidRPr="00156F25">
        <w:rPr>
          <w:rFonts w:eastAsia="Palatino Linotype"/>
          <w:lang w:val="es-CO"/>
        </w:rPr>
        <w:t xml:space="preserve">"Por el cual se adiciona y modifica el Decreto 1821 de 2020, Decreto </w:t>
      </w:r>
      <w:proofErr w:type="spellStart"/>
      <w:r w:rsidR="00E17E2D" w:rsidRPr="00156F25">
        <w:rPr>
          <w:rFonts w:eastAsia="Palatino Linotype"/>
          <w:lang w:val="es-CO"/>
        </w:rPr>
        <w:t>Unico</w:t>
      </w:r>
      <w:proofErr w:type="spellEnd"/>
      <w:r w:rsidR="00E17E2D" w:rsidRPr="00156F25">
        <w:rPr>
          <w:rFonts w:eastAsia="Palatino Linotype"/>
          <w:lang w:val="es-CO"/>
        </w:rPr>
        <w:t xml:space="preserve"> Reglamentario del Sistema General de Regalías"</w:t>
      </w:r>
    </w:p>
    <w:p w14:paraId="709B1604" w14:textId="77777777" w:rsidR="00E17E2D" w:rsidRPr="00156F25" w:rsidRDefault="001419CB" w:rsidP="00E17E2D">
      <w:pPr>
        <w:pStyle w:val="Cuerpovademecum"/>
        <w:rPr>
          <w:rFonts w:eastAsia="Palatino Linotype"/>
          <w:lang w:val="es-CO"/>
        </w:rPr>
      </w:pPr>
      <w:hyperlink r:id="rId2877" w:tgtFrame="_blank" w:history="1">
        <w:r w:rsidR="00E17E2D" w:rsidRPr="00156F25">
          <w:rPr>
            <w:rStyle w:val="Hyperlink"/>
            <w:rFonts w:eastAsia="Palatino Linotype"/>
            <w:lang w:val="es-CO"/>
          </w:rPr>
          <w:t>DECRETO 1139 DEL 23 DE SEPTIEMBRE DE 2021</w:t>
        </w:r>
      </w:hyperlink>
      <w:r w:rsidR="00E17E2D">
        <w:rPr>
          <w:rFonts w:eastAsia="Palatino Linotype"/>
          <w:lang w:val="es-CO"/>
        </w:rPr>
        <w:t xml:space="preserve"> </w:t>
      </w:r>
      <w:r w:rsidR="00E17E2D" w:rsidRPr="00156F25">
        <w:rPr>
          <w:rFonts w:eastAsia="Palatino Linotype"/>
          <w:lang w:val="es-CO"/>
        </w:rPr>
        <w:t xml:space="preserve">Por el cual se modifican </w:t>
      </w:r>
      <w:proofErr w:type="spellStart"/>
      <w:r w:rsidR="00E17E2D" w:rsidRPr="00156F25">
        <w:rPr>
          <w:rFonts w:eastAsia="Palatino Linotype"/>
          <w:lang w:val="es-CO"/>
        </w:rPr>
        <w:t>algunnos</w:t>
      </w:r>
      <w:proofErr w:type="spellEnd"/>
      <w:r w:rsidR="00E17E2D" w:rsidRPr="00156F25">
        <w:rPr>
          <w:rFonts w:eastAsia="Palatino Linotype"/>
          <w:lang w:val="es-CO"/>
        </w:rPr>
        <w:t xml:space="preserve"> artículos del Libro 2, Parte 4, Título 1, Capítulos 2, 3, 4, y 5 y un artículo del título 3, Capítulo 7 del Decreto 1066 de 2015, Único Reglamentario del Sector Administrativo del Interior, en lo que hace referencia a los Programas de Prevención y Protección de los derechos a la vida, la libertad, la integridad y la seguridad de personas, grupos y comunidades</w:t>
      </w:r>
    </w:p>
    <w:p w14:paraId="08A8853A" w14:textId="77777777" w:rsidR="00E17E2D" w:rsidRPr="00156F25" w:rsidRDefault="001419CB" w:rsidP="00E17E2D">
      <w:pPr>
        <w:pStyle w:val="Cuerpovademecum"/>
        <w:rPr>
          <w:rFonts w:eastAsia="Palatino Linotype"/>
          <w:lang w:val="es-CO"/>
        </w:rPr>
      </w:pPr>
      <w:hyperlink r:id="rId2878" w:tgtFrame="_blank" w:history="1">
        <w:r w:rsidR="00E17E2D" w:rsidRPr="00156F25">
          <w:rPr>
            <w:rStyle w:val="Hyperlink"/>
            <w:rFonts w:eastAsia="Palatino Linotype"/>
            <w:lang w:val="es-CO"/>
          </w:rPr>
          <w:t>DECRETO 1138 DEL 23 DE SEPTIEMBRE DE 2021</w:t>
        </w:r>
      </w:hyperlink>
      <w:r w:rsidR="00E17E2D">
        <w:rPr>
          <w:rFonts w:eastAsia="Palatino Linotype"/>
          <w:lang w:val="es-CO"/>
        </w:rPr>
        <w:t xml:space="preserve"> </w:t>
      </w:r>
      <w:r w:rsidR="00E17E2D" w:rsidRPr="00156F25">
        <w:rPr>
          <w:rFonts w:eastAsia="Palatino Linotype"/>
          <w:lang w:val="es-CO"/>
        </w:rPr>
        <w:t>Por medio del cual se modifica y adiciona el Decreto 2137 de 2018 «Por el cual se crea la Comisión Intersectorial para el desarrollo del Plan de Acción Oportuna (PAO) de Prevención y Protección individual y colectiva de los derechos a la vida, la libertad, la integridad y la seguridad de defensores de derechos humanos, líderes sociales, comunales y periodistas -"Comisión del Plan de Acción Oportuna (PAO) para defensores de derechos humanos, líderes sociales, comunales y periodistas")}</w:t>
      </w:r>
    </w:p>
    <w:p w14:paraId="440BB998" w14:textId="77777777" w:rsidR="00E17E2D" w:rsidRPr="00156F25" w:rsidRDefault="001419CB" w:rsidP="00E17E2D">
      <w:pPr>
        <w:pStyle w:val="Cuerpovademecum"/>
        <w:rPr>
          <w:rFonts w:eastAsia="Palatino Linotype"/>
          <w:lang w:val="es-CO"/>
        </w:rPr>
      </w:pPr>
      <w:hyperlink r:id="rId2879" w:tgtFrame="_blank" w:history="1">
        <w:r w:rsidR="00E17E2D" w:rsidRPr="00156F25">
          <w:rPr>
            <w:rStyle w:val="Hyperlink"/>
            <w:rFonts w:eastAsia="Palatino Linotype"/>
            <w:lang w:val="es-CO"/>
          </w:rPr>
          <w:t>DECRETO 1137 DEL 23 DE SEPTIEMBRE DE 2021</w:t>
        </w:r>
      </w:hyperlink>
      <w:r w:rsidR="00E17E2D">
        <w:rPr>
          <w:rFonts w:eastAsia="Palatino Linotype"/>
          <w:lang w:val="es-CO"/>
        </w:rPr>
        <w:t xml:space="preserve"> </w:t>
      </w:r>
      <w:r w:rsidR="00E17E2D" w:rsidRPr="00156F25">
        <w:rPr>
          <w:rFonts w:eastAsia="Palatino Linotype"/>
          <w:lang w:val="es-CO"/>
        </w:rPr>
        <w:t xml:space="preserve">Por el cual se corrigen unos yerros en el Decreto 223 de 2021 "Por el cual se adiciona la Parle 23 al Libro 2 del Decreto 1068 de 2015, Decreto Único Reglamentario del Sector Hacienda y Crédito Público, en lo relacionado con el Fondo de Fuentes Alternativas de Pago para el Desarrollo de Infraestructura (FIP) de que trata el </w:t>
      </w:r>
      <w:proofErr w:type="spellStart"/>
      <w:r w:rsidR="00E17E2D" w:rsidRPr="00156F25">
        <w:rPr>
          <w:rFonts w:eastAsia="Palatino Linotype"/>
          <w:lang w:val="es-CO"/>
        </w:rPr>
        <w:t>arlículo</w:t>
      </w:r>
      <w:proofErr w:type="spellEnd"/>
      <w:r w:rsidR="00E17E2D" w:rsidRPr="00156F25">
        <w:rPr>
          <w:rFonts w:eastAsia="Palatino Linotype"/>
          <w:lang w:val="es-CO"/>
        </w:rPr>
        <w:t xml:space="preserve"> 149 de la Ley 2010 de 2019."</w:t>
      </w:r>
    </w:p>
    <w:p w14:paraId="10DBC68D" w14:textId="77777777" w:rsidR="00E17E2D" w:rsidRPr="00156F25" w:rsidRDefault="001419CB" w:rsidP="00E17E2D">
      <w:pPr>
        <w:pStyle w:val="Cuerpovademecum"/>
        <w:rPr>
          <w:rFonts w:eastAsia="Palatino Linotype"/>
          <w:lang w:val="es-CO"/>
        </w:rPr>
      </w:pPr>
      <w:hyperlink r:id="rId2880" w:tgtFrame="_blank" w:history="1">
        <w:r w:rsidR="00E17E2D" w:rsidRPr="00156F25">
          <w:rPr>
            <w:rStyle w:val="Hyperlink"/>
            <w:rFonts w:eastAsia="Palatino Linotype"/>
            <w:lang w:val="es-CO"/>
          </w:rPr>
          <w:t>DECRETO 1133 DEL 23 DE SEPTIEMBRE DE 2021</w:t>
        </w:r>
      </w:hyperlink>
      <w:r w:rsidR="00E17E2D">
        <w:rPr>
          <w:rFonts w:eastAsia="Palatino Linotype"/>
          <w:lang w:val="es-CO"/>
        </w:rPr>
        <w:t xml:space="preserve"> </w:t>
      </w:r>
      <w:r w:rsidR="00E17E2D" w:rsidRPr="00156F25">
        <w:rPr>
          <w:rFonts w:eastAsia="Palatino Linotype"/>
          <w:lang w:val="es-CO"/>
        </w:rPr>
        <w:t xml:space="preserve">"Por el cual se modifica parcialmente el Capítulo 4 del Título 2 de la Parte 2 del Libro 2 del Decreto 1074 de 2015, Decreto Único Reglamentario del Sector Comercio, Industria y Turismo, en lo referente a los sitios de internet para la venta o </w:t>
      </w:r>
      <w:proofErr w:type="spellStart"/>
      <w:r w:rsidR="00E17E2D" w:rsidRPr="00156F25">
        <w:rPr>
          <w:rFonts w:eastAsia="Palatino Linotype"/>
          <w:lang w:val="es-CO"/>
        </w:rPr>
        <w:t>martíllo</w:t>
      </w:r>
      <w:proofErr w:type="spellEnd"/>
      <w:r w:rsidR="00E17E2D" w:rsidRPr="00156F25">
        <w:rPr>
          <w:rFonts w:eastAsia="Palatino Linotype"/>
          <w:lang w:val="es-CO"/>
        </w:rPr>
        <w:t xml:space="preserve"> electrónico de bienes, de que trata la Ley 1676 de 2013 y se dictan otras disposiciones"</w:t>
      </w:r>
    </w:p>
    <w:p w14:paraId="5A5CC9E4" w14:textId="77777777" w:rsidR="00E17E2D" w:rsidRPr="00156F25" w:rsidRDefault="001419CB" w:rsidP="00E17E2D">
      <w:pPr>
        <w:pStyle w:val="Cuerpovademecum"/>
        <w:rPr>
          <w:rFonts w:eastAsia="Palatino Linotype"/>
          <w:lang w:val="es-CO"/>
        </w:rPr>
      </w:pPr>
      <w:hyperlink r:id="rId2881" w:tgtFrame="_blank" w:history="1">
        <w:r w:rsidR="00E17E2D" w:rsidRPr="00156F25">
          <w:rPr>
            <w:rStyle w:val="Hyperlink"/>
            <w:rFonts w:eastAsia="Palatino Linotype"/>
            <w:lang w:val="es-CO"/>
          </w:rPr>
          <w:t>DECRETO 1085 DEL 10 DE SEPTIEMBRE DE 2021</w:t>
        </w:r>
      </w:hyperlink>
      <w:r w:rsidR="00E17E2D">
        <w:rPr>
          <w:rFonts w:eastAsia="Palatino Linotype"/>
          <w:lang w:val="es-CO"/>
        </w:rPr>
        <w:t xml:space="preserve"> </w:t>
      </w:r>
      <w:r w:rsidR="00E17E2D" w:rsidRPr="00156F25">
        <w:rPr>
          <w:rFonts w:eastAsia="Palatino Linotype"/>
          <w:lang w:val="es-CO"/>
        </w:rPr>
        <w:t>Por el cual se reorganiza el Sistema Nacional de Acompañamiento Social e Infraestructura Social al Programa de Vivienda Gratuita y se dictan otras disposiciones</w:t>
      </w:r>
    </w:p>
    <w:p w14:paraId="34BA1249" w14:textId="77777777" w:rsidR="00E17E2D" w:rsidRPr="00156F25" w:rsidRDefault="001419CB" w:rsidP="00E17E2D">
      <w:pPr>
        <w:pStyle w:val="Cuerpovademecum"/>
        <w:rPr>
          <w:rFonts w:eastAsia="Palatino Linotype"/>
          <w:lang w:val="es-CO"/>
        </w:rPr>
      </w:pPr>
      <w:hyperlink r:id="rId2882" w:tgtFrame="_blank" w:history="1">
        <w:r w:rsidR="00E17E2D" w:rsidRPr="00156F25">
          <w:rPr>
            <w:rStyle w:val="Hyperlink"/>
            <w:rFonts w:eastAsia="Palatino Linotype"/>
            <w:lang w:val="es-CO"/>
          </w:rPr>
          <w:t>DECRETO 1084 DEL 10 DE SEPTIEMBRE DE 2021</w:t>
        </w:r>
      </w:hyperlink>
      <w:r w:rsidR="00E17E2D">
        <w:rPr>
          <w:rFonts w:eastAsia="Palatino Linotype"/>
          <w:lang w:val="es-CO"/>
        </w:rPr>
        <w:t xml:space="preserve"> </w:t>
      </w:r>
      <w:r w:rsidR="00E17E2D" w:rsidRPr="00156F25">
        <w:rPr>
          <w:rFonts w:eastAsia="Palatino Linotype"/>
          <w:lang w:val="es-CO"/>
        </w:rPr>
        <w:t>Por el cual se modifica el Decreto 2555 de 2010 en lo relacionado con las normas aplicables a las instituciones financieras que actúen como tomadoras de seguros por cuenta de sus deudores</w:t>
      </w:r>
    </w:p>
    <w:p w14:paraId="615C47EB" w14:textId="77777777" w:rsidR="00E17E2D" w:rsidRPr="00156F25" w:rsidRDefault="001419CB" w:rsidP="00E17E2D">
      <w:pPr>
        <w:pStyle w:val="Cuerpovademecum"/>
        <w:rPr>
          <w:rFonts w:eastAsia="Palatino Linotype"/>
          <w:lang w:val="es-CO"/>
        </w:rPr>
      </w:pPr>
      <w:hyperlink r:id="rId2883" w:tgtFrame="_blank" w:history="1">
        <w:r w:rsidR="00E17E2D" w:rsidRPr="00156F25">
          <w:rPr>
            <w:rStyle w:val="Hyperlink"/>
            <w:rFonts w:eastAsia="Palatino Linotype"/>
            <w:lang w:val="es-CO"/>
          </w:rPr>
          <w:t>DECRETO 1081 DEL 10 DE SEPTIEMBRE DE 2021</w:t>
        </w:r>
      </w:hyperlink>
      <w:r w:rsidR="00E17E2D">
        <w:rPr>
          <w:rFonts w:eastAsia="Palatino Linotype"/>
          <w:lang w:val="es-CO"/>
        </w:rPr>
        <w:t xml:space="preserve"> </w:t>
      </w:r>
      <w:r w:rsidR="00E17E2D" w:rsidRPr="00156F25">
        <w:rPr>
          <w:rFonts w:eastAsia="Palatino Linotype"/>
          <w:lang w:val="es-CO"/>
        </w:rPr>
        <w:t>Por el cual se modifica la planta de personal de la Superintendencia Nacional de Salud</w:t>
      </w:r>
    </w:p>
    <w:p w14:paraId="2C3FF490" w14:textId="77777777" w:rsidR="00E17E2D" w:rsidRPr="00156F25" w:rsidRDefault="001419CB" w:rsidP="00E17E2D">
      <w:pPr>
        <w:pStyle w:val="Cuerpovademecum"/>
        <w:rPr>
          <w:rFonts w:eastAsia="Palatino Linotype"/>
          <w:lang w:val="es-CO"/>
        </w:rPr>
      </w:pPr>
      <w:hyperlink r:id="rId2884" w:tgtFrame="_blank" w:history="1">
        <w:r w:rsidR="00E17E2D" w:rsidRPr="00156F25">
          <w:rPr>
            <w:rStyle w:val="Hyperlink"/>
            <w:rFonts w:eastAsia="Palatino Linotype"/>
            <w:lang w:val="es-CO"/>
          </w:rPr>
          <w:t>DECRETO 1080 DEL 10 DE SEPTIEMBRE DE 2021</w:t>
        </w:r>
      </w:hyperlink>
      <w:r w:rsidR="00E17E2D">
        <w:rPr>
          <w:rFonts w:eastAsia="Palatino Linotype"/>
          <w:lang w:val="es-CO"/>
        </w:rPr>
        <w:t xml:space="preserve"> </w:t>
      </w:r>
      <w:r w:rsidR="00E17E2D" w:rsidRPr="00156F25">
        <w:rPr>
          <w:rFonts w:eastAsia="Palatino Linotype"/>
          <w:lang w:val="es-CO"/>
        </w:rPr>
        <w:t>Por el cual se modifica la estructura de la Superintendencia Nacional de Salud</w:t>
      </w:r>
    </w:p>
    <w:p w14:paraId="2C960B42" w14:textId="77777777" w:rsidR="00E17E2D" w:rsidRPr="00156F25" w:rsidRDefault="001419CB" w:rsidP="00E17E2D">
      <w:pPr>
        <w:pStyle w:val="Cuerpovademecum"/>
        <w:rPr>
          <w:rFonts w:eastAsia="Palatino Linotype"/>
          <w:lang w:val="es-CO"/>
        </w:rPr>
      </w:pPr>
      <w:hyperlink r:id="rId2885" w:tgtFrame="_blank" w:history="1">
        <w:r w:rsidR="00E17E2D" w:rsidRPr="00156F25">
          <w:rPr>
            <w:rStyle w:val="Hyperlink"/>
            <w:rFonts w:eastAsia="Palatino Linotype"/>
            <w:lang w:val="es-CO"/>
          </w:rPr>
          <w:t>DECRETO 1079 DEL 10 DE SEPTIEMBRE DE 2021</w:t>
        </w:r>
      </w:hyperlink>
      <w:r w:rsidR="00E17E2D">
        <w:rPr>
          <w:rFonts w:eastAsia="Palatino Linotype"/>
          <w:lang w:val="es-CO"/>
        </w:rPr>
        <w:t xml:space="preserve"> </w:t>
      </w:r>
      <w:r w:rsidR="00E17E2D" w:rsidRPr="00156F25">
        <w:rPr>
          <w:rFonts w:eastAsia="Palatino Linotype"/>
          <w:lang w:val="es-CO"/>
        </w:rPr>
        <w:t>"Por medio del cual se reglamenta el artículo 25 de la Ley 2069 de 2020, se modifica y adiciona el Capítulo 3 del Título 1 de la Parte 2 del Libro 2 del Decreto 1074 de 2015, Decreto Único Reglamentario del Sector Comercio, Industria y Turismo"</w:t>
      </w:r>
    </w:p>
    <w:p w14:paraId="133ABFBE" w14:textId="77777777" w:rsidR="00E17E2D" w:rsidRPr="00156F25" w:rsidRDefault="001419CB" w:rsidP="00E17E2D">
      <w:pPr>
        <w:pStyle w:val="Cuerpovademecum"/>
        <w:rPr>
          <w:rFonts w:eastAsia="Palatino Linotype"/>
          <w:lang w:val="es-CO"/>
        </w:rPr>
      </w:pPr>
      <w:hyperlink r:id="rId2886" w:tgtFrame="_blank" w:history="1">
        <w:r w:rsidR="00E17E2D" w:rsidRPr="00156F25">
          <w:rPr>
            <w:rStyle w:val="Hyperlink"/>
            <w:rFonts w:eastAsia="Palatino Linotype"/>
            <w:lang w:val="es-CO"/>
          </w:rPr>
          <w:t>DECRETO 1078 DEL 10 DE SEPTIEMBRE DE 2021</w:t>
        </w:r>
      </w:hyperlink>
      <w:r w:rsidR="00E17E2D">
        <w:rPr>
          <w:rFonts w:eastAsia="Palatino Linotype"/>
          <w:lang w:val="es-CO"/>
        </w:rPr>
        <w:t xml:space="preserve"> </w:t>
      </w:r>
      <w:r w:rsidR="00E17E2D" w:rsidRPr="00156F25">
        <w:rPr>
          <w:rFonts w:eastAsia="Palatino Linotype"/>
          <w:lang w:val="es-CO"/>
        </w:rPr>
        <w:t>"Por el cual se modifica parcialmente el Arancel de Aduanas para la importación de vehículos híbridos y se modifica el Decreto 1116 de 2017"</w:t>
      </w:r>
    </w:p>
    <w:p w14:paraId="4FDA8A8E" w14:textId="77777777" w:rsidR="00E17E2D" w:rsidRPr="00156F25" w:rsidRDefault="001419CB" w:rsidP="00E17E2D">
      <w:pPr>
        <w:pStyle w:val="Cuerpovademecum"/>
        <w:rPr>
          <w:rFonts w:eastAsia="Palatino Linotype"/>
          <w:lang w:val="es-CO"/>
        </w:rPr>
      </w:pPr>
      <w:hyperlink r:id="rId2887" w:tgtFrame="_blank" w:history="1">
        <w:r w:rsidR="00E17E2D" w:rsidRPr="00156F25">
          <w:rPr>
            <w:rStyle w:val="Hyperlink"/>
            <w:rFonts w:eastAsia="Palatino Linotype"/>
            <w:lang w:val="es-CO"/>
          </w:rPr>
          <w:t>DECRETO 1058 DEL 7 DE SEPTIEMBRE DE 2021</w:t>
        </w:r>
      </w:hyperlink>
      <w:r w:rsidR="00E17E2D">
        <w:rPr>
          <w:rFonts w:eastAsia="Palatino Linotype"/>
          <w:lang w:val="es-CO"/>
        </w:rPr>
        <w:t xml:space="preserve"> </w:t>
      </w:r>
      <w:r w:rsidR="00E17E2D" w:rsidRPr="00156F25">
        <w:rPr>
          <w:rFonts w:eastAsia="Palatino Linotype"/>
          <w:lang w:val="es-CO"/>
        </w:rPr>
        <w:t>Por el cual se reglamenta el artículo 38F de la Ley 599 de 2000 y se adiciona el artículo 2.2.1.9.10 al Decreto 1069 de 2015, Único Reglamentario del Sector Justicia y del Derecho</w:t>
      </w:r>
    </w:p>
    <w:p w14:paraId="0E023BB6" w14:textId="77777777" w:rsidR="00E17E2D" w:rsidRPr="00156F25" w:rsidRDefault="001419CB" w:rsidP="00E17E2D">
      <w:pPr>
        <w:pStyle w:val="Cuerpovademecum"/>
        <w:rPr>
          <w:rFonts w:eastAsia="Palatino Linotype"/>
          <w:lang w:val="es-CO"/>
        </w:rPr>
      </w:pPr>
      <w:hyperlink r:id="rId2888" w:tgtFrame="_blank" w:history="1">
        <w:r w:rsidR="00E17E2D" w:rsidRPr="00156F25">
          <w:rPr>
            <w:rStyle w:val="Hyperlink"/>
            <w:rFonts w:eastAsia="Palatino Linotype"/>
            <w:lang w:val="es-CO"/>
          </w:rPr>
          <w:t>DECRETO 1051 DEL 7 DE SEPTIEMBRE DE 2021</w:t>
        </w:r>
      </w:hyperlink>
      <w:r w:rsidR="00E17E2D">
        <w:rPr>
          <w:rFonts w:eastAsia="Palatino Linotype"/>
          <w:lang w:val="es-CO"/>
        </w:rPr>
        <w:t xml:space="preserve"> </w:t>
      </w:r>
      <w:r w:rsidR="00E17E2D" w:rsidRPr="00156F25">
        <w:rPr>
          <w:rFonts w:eastAsia="Palatino Linotype"/>
          <w:lang w:val="es-CO"/>
        </w:rPr>
        <w:t>"Por el cual se adoptan medidas transitorias sobre la exportación de chatarra de fundición de hierro o acero, lingotes de chatarra de hierro o acero"</w:t>
      </w:r>
    </w:p>
    <w:p w14:paraId="06B96B98" w14:textId="77777777" w:rsidR="00E17E2D" w:rsidRPr="00156F25" w:rsidRDefault="001419CB" w:rsidP="00E17E2D">
      <w:pPr>
        <w:pStyle w:val="Cuerpovademecum"/>
        <w:rPr>
          <w:rFonts w:eastAsia="Palatino Linotype"/>
          <w:lang w:val="es-CO"/>
        </w:rPr>
      </w:pPr>
      <w:hyperlink r:id="rId2889" w:tgtFrame="_blank" w:history="1">
        <w:r w:rsidR="00E17E2D" w:rsidRPr="00156F25">
          <w:rPr>
            <w:rStyle w:val="Hyperlink"/>
            <w:rFonts w:eastAsia="Palatino Linotype"/>
            <w:lang w:val="es-CO"/>
          </w:rPr>
          <w:t>DECRETO 1033 DEL 1 DE SEPTIEMBRE DE 2021</w:t>
        </w:r>
      </w:hyperlink>
      <w:r w:rsidR="00E17E2D">
        <w:rPr>
          <w:rFonts w:eastAsia="Palatino Linotype"/>
          <w:lang w:val="es-CO"/>
        </w:rPr>
        <w:t xml:space="preserve"> </w:t>
      </w:r>
      <w:r w:rsidR="00E17E2D" w:rsidRPr="00156F25">
        <w:rPr>
          <w:rFonts w:eastAsia="Palatino Linotype"/>
          <w:lang w:val="es-CO"/>
        </w:rPr>
        <w:t>"Por el cual se adiciona el Título 5 denominado "Esquemas Asociativos Territoriales" a la Parte 2 del Libro 2 del Decreto 1066 de 2015, Único Reglamentario del Sector Administrativo de Interior, con el fin de reglamentar el funcionamiento de los Esquemas Asociativos Territoriales -EAT'</w:t>
      </w:r>
    </w:p>
    <w:p w14:paraId="12615BB8" w14:textId="77777777" w:rsidR="00E17E2D" w:rsidRPr="00156F25" w:rsidRDefault="001419CB" w:rsidP="00E17E2D">
      <w:pPr>
        <w:pStyle w:val="Cuerpovademecum"/>
        <w:rPr>
          <w:rFonts w:eastAsia="Palatino Linotype"/>
          <w:lang w:val="es-CO"/>
        </w:rPr>
      </w:pPr>
      <w:hyperlink r:id="rId2890" w:tgtFrame="_blank" w:history="1">
        <w:r w:rsidR="00E17E2D" w:rsidRPr="00156F25">
          <w:rPr>
            <w:rStyle w:val="Hyperlink"/>
            <w:rFonts w:eastAsia="Palatino Linotype"/>
            <w:lang w:val="es-CO"/>
          </w:rPr>
          <w:t>DECRETO 1031 DEL 1 DE SEPTIEMBRE DE 2021</w:t>
        </w:r>
      </w:hyperlink>
      <w:r w:rsidR="00E17E2D">
        <w:rPr>
          <w:rFonts w:eastAsia="Palatino Linotype"/>
          <w:lang w:val="es-CO"/>
        </w:rPr>
        <w:t xml:space="preserve"> </w:t>
      </w:r>
      <w:r w:rsidR="00E17E2D" w:rsidRPr="00156F25">
        <w:rPr>
          <w:rFonts w:eastAsia="Palatino Linotype"/>
          <w:lang w:val="es-CO"/>
        </w:rPr>
        <w:t>"Por el cual se reglamenta el numeral 1 del artículo 53 de la Ley 2068 de 2020, referente a los auxilios, subsidios o apoyos que se brinden a los prestadores de servicios turísticos afectados por declaratoria de estado de emergencia o situación de desastre del orden nacional, departamental o municipal"</w:t>
      </w:r>
    </w:p>
    <w:p w14:paraId="3C086FD8" w14:textId="77777777" w:rsidR="00E17E2D" w:rsidRPr="00156F25" w:rsidRDefault="001419CB" w:rsidP="00E17E2D">
      <w:pPr>
        <w:pStyle w:val="Cuerpovademecum"/>
        <w:rPr>
          <w:rFonts w:eastAsia="Palatino Linotype"/>
          <w:lang w:val="es-CO"/>
        </w:rPr>
      </w:pPr>
      <w:hyperlink r:id="rId2891" w:tgtFrame="_blank" w:history="1">
        <w:r w:rsidR="00E17E2D" w:rsidRPr="00156F25">
          <w:rPr>
            <w:rStyle w:val="Hyperlink"/>
            <w:rFonts w:eastAsia="Palatino Linotype"/>
            <w:lang w:val="es-CO"/>
          </w:rPr>
          <w:t>DECRETO 1026 DEL 31 DE AGOSTO DE 2021</w:t>
        </w:r>
      </w:hyperlink>
      <w:r w:rsidR="00E17E2D">
        <w:rPr>
          <w:rFonts w:eastAsia="Palatino Linotype"/>
          <w:lang w:val="es-CO"/>
        </w:rPr>
        <w:t xml:space="preserve"> </w:t>
      </w:r>
      <w:r w:rsidR="00E17E2D" w:rsidRPr="00156F25">
        <w:rPr>
          <w:rFonts w:eastAsia="Palatino Linotype"/>
          <w:lang w:val="es-CO"/>
        </w:rPr>
        <w:t xml:space="preserve">Por el cual se imparten instrucciones en virtud de la emergencia sanitaria generada por la pandemia del Coronavirus COVID -19, </w:t>
      </w:r>
      <w:proofErr w:type="spellStart"/>
      <w:r w:rsidR="00E17E2D" w:rsidRPr="00156F25">
        <w:rPr>
          <w:rFonts w:eastAsia="Palatino Linotype"/>
          <w:lang w:val="es-CO"/>
        </w:rPr>
        <w:t>Yel</w:t>
      </w:r>
      <w:proofErr w:type="spellEnd"/>
      <w:r w:rsidR="00E17E2D" w:rsidRPr="00156F25">
        <w:rPr>
          <w:rFonts w:eastAsia="Palatino Linotype"/>
          <w:lang w:val="es-CO"/>
        </w:rPr>
        <w:t xml:space="preserve"> mantenimiento del orden público, se decreta el aislamiento selectivo con distanciamiento individual responsable y la reactivación económica segura</w:t>
      </w:r>
    </w:p>
    <w:p w14:paraId="2AB78EAE" w14:textId="77777777" w:rsidR="00E17E2D" w:rsidRPr="00156F25" w:rsidRDefault="001419CB" w:rsidP="00E17E2D">
      <w:pPr>
        <w:pStyle w:val="Cuerpovademecum"/>
        <w:rPr>
          <w:rFonts w:eastAsia="Palatino Linotype"/>
          <w:lang w:val="es-CO"/>
        </w:rPr>
      </w:pPr>
      <w:hyperlink r:id="rId2892" w:tgtFrame="_blank" w:history="1">
        <w:r w:rsidR="00E17E2D" w:rsidRPr="00156F25">
          <w:rPr>
            <w:rStyle w:val="Hyperlink"/>
            <w:rFonts w:eastAsia="Palatino Linotype"/>
            <w:lang w:val="es-CO"/>
          </w:rPr>
          <w:t>DECRETO 1025 DEL 31 DE AGOSTO DE 2021</w:t>
        </w:r>
      </w:hyperlink>
      <w:r w:rsidR="00E17E2D">
        <w:rPr>
          <w:rFonts w:eastAsia="Palatino Linotype"/>
          <w:lang w:val="es-CO"/>
        </w:rPr>
        <w:t xml:space="preserve"> </w:t>
      </w:r>
      <w:r w:rsidR="00E17E2D" w:rsidRPr="00156F25">
        <w:rPr>
          <w:rFonts w:eastAsia="Palatino Linotype"/>
          <w:lang w:val="es-CO"/>
        </w:rPr>
        <w:t>Por el cual se modifica el artículo 1 del Decreto 1769 de 2020, que ordenó la emisión de "Títulos de Tesorería -TES-Clase B" destinados a financiar apropiaciones del Presupuesto General de la Nación y efectuar operaciones temporales de tesorería correspondientes a la vigencia fiscal del año 2021.</w:t>
      </w:r>
    </w:p>
    <w:p w14:paraId="5EE9818D" w14:textId="77777777" w:rsidR="00E17E2D" w:rsidRPr="00156F25" w:rsidRDefault="001419CB" w:rsidP="00E17E2D">
      <w:pPr>
        <w:pStyle w:val="Cuerpovademecum"/>
        <w:rPr>
          <w:rFonts w:eastAsia="Palatino Linotype"/>
          <w:lang w:val="es-CO"/>
        </w:rPr>
      </w:pPr>
      <w:hyperlink r:id="rId2893" w:tgtFrame="_blank" w:history="1">
        <w:r w:rsidR="00E17E2D" w:rsidRPr="00156F25">
          <w:rPr>
            <w:rStyle w:val="Hyperlink"/>
            <w:rFonts w:eastAsia="Palatino Linotype"/>
            <w:lang w:val="es-CO"/>
          </w:rPr>
          <w:t>DECRETO 1019 DEL 27 DE AGOSTO DE 2021</w:t>
        </w:r>
      </w:hyperlink>
      <w:r w:rsidR="00E17E2D">
        <w:rPr>
          <w:rFonts w:eastAsia="Palatino Linotype"/>
          <w:lang w:val="es-CO"/>
        </w:rPr>
        <w:t xml:space="preserve"> </w:t>
      </w:r>
      <w:r w:rsidR="00E17E2D" w:rsidRPr="00156F25">
        <w:rPr>
          <w:rFonts w:eastAsia="Palatino Linotype"/>
          <w:lang w:val="es-CO"/>
        </w:rPr>
        <w:t xml:space="preserve">"Por el cual se adiciona el Decreto 1077 de 2015, Decreto </w:t>
      </w:r>
      <w:proofErr w:type="spellStart"/>
      <w:r w:rsidR="00E17E2D" w:rsidRPr="00156F25">
        <w:rPr>
          <w:rFonts w:eastAsia="Palatino Linotype"/>
          <w:lang w:val="es-CO"/>
        </w:rPr>
        <w:t>Unico</w:t>
      </w:r>
      <w:proofErr w:type="spellEnd"/>
      <w:r w:rsidR="00E17E2D" w:rsidRPr="00156F25">
        <w:rPr>
          <w:rFonts w:eastAsia="Palatino Linotype"/>
          <w:lang w:val="es-CO"/>
        </w:rPr>
        <w:t xml:space="preserve"> Reglamentario del Sector de Vivienda, Ciudad y Territorio en lo relacionado con la adopción de normas transitorias en materia de licencias urbanísticas y se dictan otras disposiciones"</w:t>
      </w:r>
    </w:p>
    <w:p w14:paraId="3F1BDDFB" w14:textId="77777777" w:rsidR="00E17E2D" w:rsidRPr="00156F25" w:rsidRDefault="001419CB" w:rsidP="00E17E2D">
      <w:pPr>
        <w:pStyle w:val="Cuerpovademecum"/>
        <w:rPr>
          <w:rFonts w:eastAsia="Palatino Linotype"/>
          <w:lang w:val="es-CO"/>
        </w:rPr>
      </w:pPr>
      <w:hyperlink r:id="rId2894" w:tgtFrame="_blank" w:history="1">
        <w:r w:rsidR="00E17E2D" w:rsidRPr="00156F25">
          <w:rPr>
            <w:rStyle w:val="Hyperlink"/>
            <w:rFonts w:eastAsia="Palatino Linotype"/>
            <w:lang w:val="es-CO"/>
          </w:rPr>
          <w:t>DECRETO 1010 DEL 27 DE AGOSTO DE 2021</w:t>
        </w:r>
      </w:hyperlink>
      <w:r w:rsidR="00E17E2D">
        <w:rPr>
          <w:rFonts w:eastAsia="Palatino Linotype"/>
          <w:lang w:val="es-CO"/>
        </w:rPr>
        <w:t xml:space="preserve"> </w:t>
      </w:r>
      <w:r w:rsidR="00E17E2D" w:rsidRPr="00156F25">
        <w:rPr>
          <w:rFonts w:eastAsia="Palatino Linotype"/>
          <w:lang w:val="es-CO"/>
        </w:rPr>
        <w:t>Por la cual se encarga de las funciones de Magistrado del Tribunal Superior Militar y Policial a un funcionario de la planta de empleados públicos del Ministerio de Defensa Nacional al servicio de la Unidad Administrativa Especial de la Justicia Penal Militar y Policial</w:t>
      </w:r>
    </w:p>
    <w:p w14:paraId="2B1FC545" w14:textId="77777777" w:rsidR="00E17E2D" w:rsidRPr="00156F25" w:rsidRDefault="001419CB" w:rsidP="00E17E2D">
      <w:pPr>
        <w:pStyle w:val="Cuerpovademecum"/>
        <w:rPr>
          <w:rFonts w:eastAsia="Palatino Linotype"/>
          <w:lang w:val="es-CO"/>
        </w:rPr>
      </w:pPr>
      <w:hyperlink r:id="rId2895" w:tgtFrame="_blank" w:history="1">
        <w:r w:rsidR="00E17E2D" w:rsidRPr="00156F25">
          <w:rPr>
            <w:rStyle w:val="Hyperlink"/>
            <w:rFonts w:eastAsia="Palatino Linotype"/>
            <w:lang w:val="es-CO"/>
          </w:rPr>
          <w:t>DECRETO 1009 DEL 26 DE AGOSTO DE 2021</w:t>
        </w:r>
      </w:hyperlink>
      <w:r w:rsidR="00E17E2D">
        <w:rPr>
          <w:rFonts w:eastAsia="Palatino Linotype"/>
          <w:lang w:val="es-CO"/>
        </w:rPr>
        <w:t xml:space="preserve"> </w:t>
      </w:r>
      <w:r w:rsidR="00E17E2D" w:rsidRPr="00156F25">
        <w:rPr>
          <w:rFonts w:eastAsia="Palatino Linotype"/>
          <w:lang w:val="es-CO"/>
        </w:rPr>
        <w:t>Por el cual se modifica el artículo 2.2. 1. 7. 7. 1.3. de la Subsección 1 de la Sección 7 del Capítulo 7 del Título 1 de la Parte 2 del Libro 2 del Decreto 1079 de 2015, Único Reglamentario del Sector Transporte</w:t>
      </w:r>
    </w:p>
    <w:p w14:paraId="7CDFAECC" w14:textId="77777777" w:rsidR="00E17E2D" w:rsidRPr="00156F25" w:rsidRDefault="001419CB" w:rsidP="00E17E2D">
      <w:pPr>
        <w:pStyle w:val="Cuerpovademecum"/>
        <w:rPr>
          <w:rFonts w:eastAsia="Palatino Linotype"/>
          <w:lang w:val="es-CO"/>
        </w:rPr>
      </w:pPr>
      <w:hyperlink r:id="rId2896" w:tgtFrame="_blank" w:history="1">
        <w:r w:rsidR="00E17E2D" w:rsidRPr="00156F25">
          <w:rPr>
            <w:rStyle w:val="Hyperlink"/>
            <w:rFonts w:eastAsia="Palatino Linotype"/>
            <w:lang w:val="es-CO"/>
          </w:rPr>
          <w:t>DECRETO 987 DEL 22 DE AGOSTO DE 2021</w:t>
        </w:r>
      </w:hyperlink>
      <w:r w:rsidR="00E17E2D">
        <w:rPr>
          <w:rFonts w:eastAsia="Palatino Linotype"/>
          <w:lang w:val="es-CO"/>
        </w:rPr>
        <w:t xml:space="preserve"> </w:t>
      </w:r>
      <w:r w:rsidR="00E17E2D" w:rsidRPr="00156F25">
        <w:rPr>
          <w:rFonts w:eastAsia="Palatino Linotype"/>
          <w:lang w:val="es-CO"/>
        </w:rPr>
        <w:t>POR EL CUAL SE DICTAN NORMAS SOBRE EL RÉGIMEN SALARIAL Y PRESTACIONAL PARA LOS SERVIDORES PÚBLICOS DE LA FISCALÍA GENERAL DE LA NACIÓN Y SE DICTAN OTRAS DISPOSICIONES</w:t>
      </w:r>
    </w:p>
    <w:p w14:paraId="2C41B3EF" w14:textId="77777777" w:rsidR="00E17E2D" w:rsidRPr="00156F25" w:rsidRDefault="001419CB" w:rsidP="00E17E2D">
      <w:pPr>
        <w:pStyle w:val="Cuerpovademecum"/>
        <w:rPr>
          <w:rFonts w:eastAsia="Palatino Linotype"/>
          <w:lang w:val="es-CO"/>
        </w:rPr>
      </w:pPr>
      <w:hyperlink r:id="rId2897" w:tgtFrame="_blank" w:history="1">
        <w:r w:rsidR="00E17E2D" w:rsidRPr="00156F25">
          <w:rPr>
            <w:rStyle w:val="Hyperlink"/>
            <w:rFonts w:eastAsia="Palatino Linotype"/>
            <w:lang w:val="es-CO"/>
          </w:rPr>
          <w:t>DECRETO 986 DEL 22 DE AGOSTO DE 2021</w:t>
        </w:r>
      </w:hyperlink>
      <w:r w:rsidR="00E17E2D">
        <w:rPr>
          <w:rFonts w:eastAsia="Palatino Linotype"/>
          <w:lang w:val="es-CO"/>
        </w:rPr>
        <w:t xml:space="preserve"> </w:t>
      </w:r>
      <w:r w:rsidR="00E17E2D" w:rsidRPr="00156F25">
        <w:rPr>
          <w:rFonts w:eastAsia="Palatino Linotype"/>
          <w:lang w:val="es-CO"/>
        </w:rPr>
        <w:t>POR EL CUAL SE MODIFICA EL DECRETO 442 DE 2020</w:t>
      </w:r>
    </w:p>
    <w:p w14:paraId="6FA099FC" w14:textId="77777777" w:rsidR="00E17E2D" w:rsidRPr="00156F25" w:rsidRDefault="001419CB" w:rsidP="00E17E2D">
      <w:pPr>
        <w:pStyle w:val="Cuerpovademecum"/>
        <w:rPr>
          <w:rFonts w:eastAsia="Palatino Linotype"/>
          <w:lang w:val="es-CO"/>
        </w:rPr>
      </w:pPr>
      <w:hyperlink r:id="rId2898" w:tgtFrame="_blank" w:history="1">
        <w:r w:rsidR="00E17E2D" w:rsidRPr="00156F25">
          <w:rPr>
            <w:rStyle w:val="Hyperlink"/>
            <w:rFonts w:eastAsia="Palatino Linotype"/>
            <w:lang w:val="es-CO"/>
          </w:rPr>
          <w:t>DECRETO 985 DEL 22 DE AGOSTO DE 2021</w:t>
        </w:r>
      </w:hyperlink>
      <w:r w:rsidR="00E17E2D">
        <w:rPr>
          <w:rFonts w:eastAsia="Palatino Linotype"/>
          <w:lang w:val="es-CO"/>
        </w:rPr>
        <w:t xml:space="preserve"> </w:t>
      </w:r>
      <w:r w:rsidR="00E17E2D" w:rsidRPr="00156F25">
        <w:rPr>
          <w:rFonts w:eastAsia="Palatino Linotype"/>
          <w:lang w:val="es-CO"/>
        </w:rPr>
        <w:t>POR EL CUAL SE FIJA LA ESCALA SALARIAL PARA LOS EMPLEOS DE LA DIRECCIÓN EJECUTIVA DE ADMINISTRACIÓN JUDICIAL Y LAS DIRECCIONES SECCIONALES DE LA RAMA JUDICIAL Y SE DICTAN OTRAS DISPOSICIONES</w:t>
      </w:r>
    </w:p>
    <w:p w14:paraId="7F40414B" w14:textId="77777777" w:rsidR="00E17E2D" w:rsidRPr="00156F25" w:rsidRDefault="001419CB" w:rsidP="00E17E2D">
      <w:pPr>
        <w:pStyle w:val="Cuerpovademecum"/>
        <w:rPr>
          <w:rFonts w:eastAsia="Palatino Linotype"/>
          <w:lang w:val="es-CO"/>
        </w:rPr>
      </w:pPr>
      <w:hyperlink r:id="rId2899" w:tgtFrame="_blank" w:history="1">
        <w:r w:rsidR="00E17E2D" w:rsidRPr="00156F25">
          <w:rPr>
            <w:rStyle w:val="Hyperlink"/>
            <w:rFonts w:eastAsia="Palatino Linotype"/>
            <w:lang w:val="es-CO"/>
          </w:rPr>
          <w:t>DECRETO 984 DEL 22 DE AGOSTO DE 2021</w:t>
        </w:r>
      </w:hyperlink>
      <w:r w:rsidR="00E17E2D">
        <w:rPr>
          <w:rFonts w:eastAsia="Palatino Linotype"/>
          <w:lang w:val="es-CO"/>
        </w:rPr>
        <w:t xml:space="preserve"> </w:t>
      </w:r>
      <w:r w:rsidR="00E17E2D" w:rsidRPr="00156F25">
        <w:rPr>
          <w:rFonts w:eastAsia="Palatino Linotype"/>
          <w:lang w:val="es-CO"/>
        </w:rPr>
        <w:t>POR EL CUAL SE DICTAN NORMAS EN MATERIA SALARIAL PARA LOS SERVIDORES PÚBLICOS DEL INSTITUTO NACIONAL DE MEDICINA LEGAL Y CIENCIAS FORENSES Y SE DICTAN OTRAS DISPOSICIONES</w:t>
      </w:r>
    </w:p>
    <w:p w14:paraId="5F15D80D" w14:textId="77777777" w:rsidR="00E17E2D" w:rsidRPr="00156F25" w:rsidRDefault="001419CB" w:rsidP="00E17E2D">
      <w:pPr>
        <w:pStyle w:val="Cuerpovademecum"/>
        <w:rPr>
          <w:rFonts w:eastAsia="Palatino Linotype"/>
          <w:lang w:val="es-CO"/>
        </w:rPr>
      </w:pPr>
      <w:hyperlink r:id="rId2900" w:tgtFrame="_blank" w:history="1">
        <w:r w:rsidR="00E17E2D" w:rsidRPr="00156F25">
          <w:rPr>
            <w:rStyle w:val="Hyperlink"/>
            <w:rFonts w:eastAsia="Palatino Linotype"/>
            <w:lang w:val="es-CO"/>
          </w:rPr>
          <w:t>DECRETO 983 DEL 22 DE AGOSTO DE 2021</w:t>
        </w:r>
      </w:hyperlink>
      <w:r w:rsidR="00E17E2D">
        <w:rPr>
          <w:rFonts w:eastAsia="Palatino Linotype"/>
          <w:lang w:val="es-CO"/>
        </w:rPr>
        <w:t xml:space="preserve"> </w:t>
      </w:r>
      <w:r w:rsidR="00E17E2D" w:rsidRPr="00156F25">
        <w:rPr>
          <w:rFonts w:eastAsia="Palatino Linotype"/>
          <w:lang w:val="es-CO"/>
        </w:rPr>
        <w:t>POR EL CUAL SE REAJUSTA LA BONIFICACIÓN DE ACTIVIDAD JUDICIAL PARA JUECES Y FISCALES</w:t>
      </w:r>
    </w:p>
    <w:p w14:paraId="640E43A9" w14:textId="77777777" w:rsidR="00E17E2D" w:rsidRPr="00156F25" w:rsidRDefault="001419CB" w:rsidP="00E17E2D">
      <w:pPr>
        <w:pStyle w:val="Cuerpovademecum"/>
        <w:rPr>
          <w:rFonts w:eastAsia="Palatino Linotype"/>
          <w:lang w:val="es-CO"/>
        </w:rPr>
      </w:pPr>
      <w:hyperlink r:id="rId2901" w:tgtFrame="_blank" w:history="1">
        <w:r w:rsidR="00E17E2D" w:rsidRPr="00156F25">
          <w:rPr>
            <w:rStyle w:val="Hyperlink"/>
            <w:rFonts w:eastAsia="Palatino Linotype"/>
            <w:lang w:val="es-CO"/>
          </w:rPr>
          <w:t>DECRETO 982 DEL 22 DE AGOSTO DE 2021</w:t>
        </w:r>
      </w:hyperlink>
      <w:r w:rsidR="00E17E2D">
        <w:rPr>
          <w:rFonts w:eastAsia="Palatino Linotype"/>
          <w:lang w:val="es-CO"/>
        </w:rPr>
        <w:t xml:space="preserve"> </w:t>
      </w:r>
      <w:r w:rsidR="00E17E2D" w:rsidRPr="00156F25">
        <w:rPr>
          <w:rFonts w:eastAsia="Palatino Linotype"/>
          <w:lang w:val="es-CO"/>
        </w:rPr>
        <w:t>POR EL UAL SE MODIFICA EL DECRETO 299 DE 2020</w:t>
      </w:r>
    </w:p>
    <w:p w14:paraId="12469B8A" w14:textId="77777777" w:rsidR="00E17E2D" w:rsidRPr="00156F25" w:rsidRDefault="001419CB" w:rsidP="00E17E2D">
      <w:pPr>
        <w:pStyle w:val="Cuerpovademecum"/>
        <w:rPr>
          <w:rFonts w:eastAsia="Palatino Linotype"/>
          <w:lang w:val="es-CO"/>
        </w:rPr>
      </w:pPr>
      <w:hyperlink r:id="rId2902" w:tgtFrame="_blank" w:history="1">
        <w:r w:rsidR="00E17E2D" w:rsidRPr="00156F25">
          <w:rPr>
            <w:rStyle w:val="Hyperlink"/>
            <w:rFonts w:eastAsia="Palatino Linotype"/>
            <w:lang w:val="es-CO"/>
          </w:rPr>
          <w:t>DECRETO 981 DEL 22 DE AGOSTO DE 2021</w:t>
        </w:r>
      </w:hyperlink>
      <w:r w:rsidR="00E17E2D">
        <w:rPr>
          <w:rFonts w:eastAsia="Palatino Linotype"/>
          <w:lang w:val="es-CO"/>
        </w:rPr>
        <w:t xml:space="preserve"> </w:t>
      </w:r>
      <w:r w:rsidR="00E17E2D" w:rsidRPr="00156F25">
        <w:rPr>
          <w:rFonts w:eastAsia="Palatino Linotype"/>
          <w:lang w:val="es-CO"/>
        </w:rPr>
        <w:t>POR EL CUAL SE DICTAN UNAS DISPOSICIONES EN MATERIA SALARIAL Y PRESTACIONAL PARA LOS EMPLEOS DE LA RAMA JUDICIAL Y DE LA JUSTICIA PENAL MILITAR Y SE DICTAN OTRAS DISPOSICIONES</w:t>
      </w:r>
    </w:p>
    <w:p w14:paraId="39C9BB40" w14:textId="77777777" w:rsidR="00E17E2D" w:rsidRPr="00156F25" w:rsidRDefault="001419CB" w:rsidP="00E17E2D">
      <w:pPr>
        <w:pStyle w:val="Cuerpovademecum"/>
        <w:rPr>
          <w:rFonts w:eastAsia="Palatino Linotype"/>
          <w:lang w:val="es-CO"/>
        </w:rPr>
      </w:pPr>
      <w:hyperlink r:id="rId2903" w:tgtFrame="_blank" w:history="1">
        <w:r w:rsidR="00E17E2D" w:rsidRPr="00156F25">
          <w:rPr>
            <w:rStyle w:val="Hyperlink"/>
            <w:rFonts w:eastAsia="Palatino Linotype"/>
            <w:lang w:val="es-CO"/>
          </w:rPr>
          <w:t>DECRETO 980 DEL 22 DE AGOSTO DE 2021</w:t>
        </w:r>
      </w:hyperlink>
      <w:r w:rsidR="00E17E2D">
        <w:rPr>
          <w:rFonts w:eastAsia="Palatino Linotype"/>
          <w:lang w:val="es-CO"/>
        </w:rPr>
        <w:t xml:space="preserve"> </w:t>
      </w:r>
      <w:r w:rsidR="00E17E2D" w:rsidRPr="00156F25">
        <w:rPr>
          <w:rFonts w:eastAsia="Palatino Linotype"/>
          <w:lang w:val="es-CO"/>
        </w:rPr>
        <w:t>POR EL CUAL SE FIJAN LOS LÍMITES MÁXIMOS SALARIALES DE LOS GOBERNADORES, ALCALDES Y EMPLEADOS PÚBLICOS DE LAS ENTIDADES TERRITORIALES Y SE DICTAN DISPOSICIONES EN MATERIA PRESTACIONAL</w:t>
      </w:r>
    </w:p>
    <w:p w14:paraId="0B214FFC" w14:textId="77777777" w:rsidR="00E17E2D" w:rsidRPr="00156F25" w:rsidRDefault="001419CB" w:rsidP="00E17E2D">
      <w:pPr>
        <w:pStyle w:val="Cuerpovademecum"/>
        <w:rPr>
          <w:rFonts w:eastAsia="Palatino Linotype"/>
          <w:lang w:val="es-CO"/>
        </w:rPr>
      </w:pPr>
      <w:hyperlink r:id="rId2904" w:tgtFrame="_blank" w:history="1">
        <w:r w:rsidR="00E17E2D" w:rsidRPr="00156F25">
          <w:rPr>
            <w:rStyle w:val="Hyperlink"/>
            <w:rFonts w:eastAsia="Palatino Linotype"/>
            <w:lang w:val="es-CO"/>
          </w:rPr>
          <w:t>DECRETO 979 DEL 22 DE AGOSTO DE 2021</w:t>
        </w:r>
      </w:hyperlink>
      <w:r w:rsidR="00E17E2D">
        <w:rPr>
          <w:rFonts w:eastAsia="Palatino Linotype"/>
          <w:lang w:val="es-CO"/>
        </w:rPr>
        <w:t xml:space="preserve"> </w:t>
      </w:r>
      <w:r w:rsidR="00E17E2D" w:rsidRPr="00156F25">
        <w:rPr>
          <w:rFonts w:eastAsia="Palatino Linotype"/>
          <w:lang w:val="es-CO"/>
        </w:rPr>
        <w:t>POR EL CUAL SE FIJAN LAS ESCALAS DE VIÁTICOS</w:t>
      </w:r>
    </w:p>
    <w:p w14:paraId="18061FD6" w14:textId="77777777" w:rsidR="00E17E2D" w:rsidRPr="00156F25" w:rsidRDefault="001419CB" w:rsidP="00E17E2D">
      <w:pPr>
        <w:pStyle w:val="Cuerpovademecum"/>
        <w:rPr>
          <w:rFonts w:eastAsia="Palatino Linotype"/>
          <w:lang w:val="es-CO"/>
        </w:rPr>
      </w:pPr>
      <w:hyperlink r:id="rId2905" w:tgtFrame="_blank" w:history="1">
        <w:r w:rsidR="00E17E2D" w:rsidRPr="00156F25">
          <w:rPr>
            <w:rStyle w:val="Hyperlink"/>
            <w:rFonts w:eastAsia="Palatino Linotype"/>
            <w:lang w:val="es-CO"/>
          </w:rPr>
          <w:t>DECRETO 978 DEL 22 DE AGOSTO DE 2021</w:t>
        </w:r>
      </w:hyperlink>
      <w:r w:rsidR="00E17E2D">
        <w:rPr>
          <w:rFonts w:eastAsia="Palatino Linotype"/>
          <w:lang w:val="es-CO"/>
        </w:rPr>
        <w:t xml:space="preserve"> </w:t>
      </w:r>
      <w:r w:rsidR="00E17E2D" w:rsidRPr="00156F25">
        <w:rPr>
          <w:rFonts w:eastAsia="Palatino Linotype"/>
          <w:lang w:val="es-CO"/>
        </w:rPr>
        <w:t>POR EL CUAL SE FIJAN ESCALAS DE ASIGNACIÓN BÁSICA DE LOS EMPLEOS DEL SERVICIO NACIONAL DE APRENDIZAJE - SENA Y SE DICTAN OTRAS DISPOICIONS EN MATERIAL SALARIAL</w:t>
      </w:r>
    </w:p>
    <w:p w14:paraId="3E000B71" w14:textId="77777777" w:rsidR="00E17E2D" w:rsidRPr="00156F25" w:rsidRDefault="001419CB" w:rsidP="00E17E2D">
      <w:pPr>
        <w:pStyle w:val="Cuerpovademecum"/>
        <w:rPr>
          <w:rFonts w:eastAsia="Palatino Linotype"/>
          <w:lang w:val="es-CO"/>
        </w:rPr>
      </w:pPr>
      <w:hyperlink r:id="rId2906" w:tgtFrame="_blank" w:history="1">
        <w:r w:rsidR="00E17E2D" w:rsidRPr="00156F25">
          <w:rPr>
            <w:rStyle w:val="Hyperlink"/>
            <w:rFonts w:eastAsia="Palatino Linotype"/>
            <w:lang w:val="es-CO"/>
          </w:rPr>
          <w:t>DECRETO 977 DEL 22 DE AGOSTO DE 2021</w:t>
        </w:r>
      </w:hyperlink>
      <w:r w:rsidR="00E17E2D">
        <w:rPr>
          <w:rFonts w:eastAsia="Palatino Linotype"/>
          <w:lang w:val="es-CO"/>
        </w:rPr>
        <w:t xml:space="preserve"> </w:t>
      </w:r>
      <w:r w:rsidR="00E17E2D" w:rsidRPr="00156F25">
        <w:rPr>
          <w:rFonts w:eastAsia="Palatino Linotype"/>
          <w:lang w:val="es-CO"/>
        </w:rPr>
        <w:t>POR EL CUAL SE FIJAN LAS ESCALAS DE ASIGNACIÓN BÁSICA DE LOS EMPLEOS PÚBLICOS DE LOS EMPLEADOS CIVILES NO UNIFORMADOS DEL MINISTERIO DE DEFENSA NACIONAL, DE SUS ENTIDADES DESCENTRALIZADAS, ADSCRITAS Y VINCULADAS, LAS FUERZAS MILITARES Y LA POLICÍA NACIONAL, Y DE LOS SERVIDORES PÚBLICOS DEL DEPARTAMENTO ADMINISTRATIVO DE SEGURIDAD - DAS - SUPRIMIDO, INCORPORADOS A LA POLICÍA NACIONAL</w:t>
      </w:r>
    </w:p>
    <w:p w14:paraId="22C3B875" w14:textId="77777777" w:rsidR="00E17E2D" w:rsidRPr="00156F25" w:rsidRDefault="001419CB" w:rsidP="00E17E2D">
      <w:pPr>
        <w:pStyle w:val="Cuerpovademecum"/>
        <w:rPr>
          <w:rFonts w:eastAsia="Palatino Linotype"/>
          <w:lang w:val="es-CO"/>
        </w:rPr>
      </w:pPr>
      <w:hyperlink r:id="rId2907" w:tgtFrame="_blank" w:history="1">
        <w:r w:rsidR="00E17E2D" w:rsidRPr="00156F25">
          <w:rPr>
            <w:rStyle w:val="Hyperlink"/>
            <w:rFonts w:eastAsia="Palatino Linotype"/>
            <w:lang w:val="es-CO"/>
          </w:rPr>
          <w:t>DECRETO 976 DEL 22 DE AGOSTO DE 2021</w:t>
        </w:r>
      </w:hyperlink>
      <w:r w:rsidR="00E17E2D">
        <w:rPr>
          <w:rFonts w:eastAsia="Palatino Linotype"/>
          <w:lang w:val="es-CO"/>
        </w:rPr>
        <w:t xml:space="preserve"> </w:t>
      </w:r>
      <w:r w:rsidR="00E17E2D" w:rsidRPr="00156F25">
        <w:rPr>
          <w:rFonts w:eastAsia="Palatino Linotype"/>
          <w:lang w:val="es-CO"/>
        </w:rPr>
        <w:t>POR EL CUAL SE FIJAN LOS SUELDOS BÁSICOS PARA EL PERSONAL DE OFICIALES Y SUBOFICIALES DE LAS FUERZAS MILITARES; OFICIALES, SUBOFICIALES Y AGENTES DE LA POLICÍA NACIONAL; PERSONAL DEL NIVEL EJECUTIVO DE LA POLICÍA NACIONAL, Y EMPLEADOS PÚBLICOS DEL MINISTERIO DE DEFENSA, LAS FUERZAS MILITARES Y LA POLICÍA NCIONAL; SE ESTABLECEN BONIFICACIONES PARA ALFÉRECERES, GUARDAMARINAS, PILOTINES, GRUMETES Y SOLDADOS, SE MODIFICAN LAS COMISIONES Y SE DICTAN OTRAS DISPOICIONES EN MATERIA SALARIAL</w:t>
      </w:r>
    </w:p>
    <w:p w14:paraId="49882224" w14:textId="77777777" w:rsidR="00E17E2D" w:rsidRPr="00156F25" w:rsidRDefault="001419CB" w:rsidP="00E17E2D">
      <w:pPr>
        <w:pStyle w:val="Cuerpovademecum"/>
        <w:rPr>
          <w:rFonts w:eastAsia="Palatino Linotype"/>
          <w:lang w:val="es-CO"/>
        </w:rPr>
      </w:pPr>
      <w:hyperlink r:id="rId2908" w:tgtFrame="_blank" w:history="1">
        <w:r w:rsidR="00E17E2D" w:rsidRPr="00156F25">
          <w:rPr>
            <w:rStyle w:val="Hyperlink"/>
            <w:rFonts w:eastAsia="Palatino Linotype"/>
            <w:lang w:val="es-CO"/>
          </w:rPr>
          <w:t>DECRETO 975 DEL 22 DE AGOSTO DE 2021</w:t>
        </w:r>
      </w:hyperlink>
      <w:r w:rsidR="00E17E2D">
        <w:rPr>
          <w:rFonts w:eastAsia="Palatino Linotype"/>
          <w:lang w:val="es-CO"/>
        </w:rPr>
        <w:t xml:space="preserve"> </w:t>
      </w:r>
      <w:r w:rsidR="00E17E2D" w:rsidRPr="00156F25">
        <w:rPr>
          <w:rFonts w:eastAsia="Palatino Linotype"/>
          <w:lang w:val="es-CO"/>
        </w:rPr>
        <w:t xml:space="preserve">POR EL CUAL SE FIJAN LAS ESCALAS DE REMUNERACIÓN CORRESPONDIENTES A LAS DISTINTAS CATEGORÍAS DE EMPLOS DE LA AUDITORÍA GENERAL </w:t>
      </w:r>
      <w:proofErr w:type="gramStart"/>
      <w:r w:rsidR="00E17E2D" w:rsidRPr="00156F25">
        <w:rPr>
          <w:rFonts w:eastAsia="Palatino Linotype"/>
          <w:lang w:val="es-CO"/>
        </w:rPr>
        <w:t>DELA</w:t>
      </w:r>
      <w:proofErr w:type="gramEnd"/>
      <w:r w:rsidR="00E17E2D" w:rsidRPr="00156F25">
        <w:rPr>
          <w:rFonts w:eastAsia="Palatino Linotype"/>
          <w:lang w:val="es-CO"/>
        </w:rPr>
        <w:t xml:space="preserve"> REPÚBLICA Y SE DICTAN OTRAS DISPOSICIONES</w:t>
      </w:r>
    </w:p>
    <w:p w14:paraId="06929D6B" w14:textId="77777777" w:rsidR="00E17E2D" w:rsidRPr="00156F25" w:rsidRDefault="001419CB" w:rsidP="00E17E2D">
      <w:pPr>
        <w:pStyle w:val="Cuerpovademecum"/>
        <w:rPr>
          <w:rFonts w:eastAsia="Palatino Linotype"/>
          <w:lang w:val="es-CO"/>
        </w:rPr>
      </w:pPr>
      <w:hyperlink r:id="rId2909" w:tgtFrame="_blank" w:history="1">
        <w:r w:rsidR="00E17E2D" w:rsidRPr="00156F25">
          <w:rPr>
            <w:rStyle w:val="Hyperlink"/>
            <w:rFonts w:eastAsia="Palatino Linotype"/>
            <w:lang w:val="es-CO"/>
          </w:rPr>
          <w:t>DECRETO 974 DEL 22 DE AGOSTO DE 2021</w:t>
        </w:r>
      </w:hyperlink>
      <w:r w:rsidR="00E17E2D">
        <w:rPr>
          <w:rFonts w:eastAsia="Palatino Linotype"/>
          <w:lang w:val="es-CO"/>
        </w:rPr>
        <w:t xml:space="preserve"> </w:t>
      </w:r>
      <w:r w:rsidR="00E17E2D" w:rsidRPr="00156F25">
        <w:rPr>
          <w:rFonts w:eastAsia="Palatino Linotype"/>
          <w:lang w:val="es-CO"/>
        </w:rPr>
        <w:t xml:space="preserve">POR EL CUAL SE ESTABLECE LA ESCALA SALARIAL DE LOS EMPLEOS PÚBLICOS DE LA UNIDAD DE BÚSQUEDA DE PERSONAS DADAS POR DESAPARECIDAS EN EL CONTEXTO Y </w:t>
      </w:r>
      <w:proofErr w:type="gramStart"/>
      <w:r w:rsidR="00E17E2D" w:rsidRPr="00156F25">
        <w:rPr>
          <w:rFonts w:eastAsia="Palatino Linotype"/>
          <w:lang w:val="es-CO"/>
        </w:rPr>
        <w:t>EN RAZÓN DEL</w:t>
      </w:r>
      <w:proofErr w:type="gramEnd"/>
      <w:r w:rsidR="00E17E2D" w:rsidRPr="00156F25">
        <w:rPr>
          <w:rFonts w:eastAsia="Palatino Linotype"/>
          <w:lang w:val="es-CO"/>
        </w:rPr>
        <w:t xml:space="preserve"> CONFLICTO ARMADO - UBPD Y SE DICTAN OTRAS DISPOSICIONES</w:t>
      </w:r>
    </w:p>
    <w:p w14:paraId="41ADB949" w14:textId="77777777" w:rsidR="00E17E2D" w:rsidRPr="00156F25" w:rsidRDefault="001419CB" w:rsidP="00E17E2D">
      <w:pPr>
        <w:pStyle w:val="Cuerpovademecum"/>
        <w:rPr>
          <w:rFonts w:eastAsia="Palatino Linotype"/>
          <w:lang w:val="es-CO"/>
        </w:rPr>
      </w:pPr>
      <w:hyperlink r:id="rId2910" w:tgtFrame="_blank" w:history="1">
        <w:r w:rsidR="00E17E2D" w:rsidRPr="00156F25">
          <w:rPr>
            <w:rStyle w:val="Hyperlink"/>
            <w:rFonts w:eastAsia="Palatino Linotype"/>
            <w:lang w:val="es-CO"/>
          </w:rPr>
          <w:t>DECRETO 973 DEL 22 DE AGOSTO DE 2021</w:t>
        </w:r>
      </w:hyperlink>
      <w:r w:rsidR="00E17E2D">
        <w:rPr>
          <w:rFonts w:eastAsia="Palatino Linotype"/>
          <w:lang w:val="es-CO"/>
        </w:rPr>
        <w:t xml:space="preserve"> </w:t>
      </w:r>
      <w:r w:rsidR="00E17E2D" w:rsidRPr="00156F25">
        <w:rPr>
          <w:rFonts w:eastAsia="Palatino Linotype"/>
          <w:lang w:val="es-CO"/>
        </w:rPr>
        <w:t>POR EL CUAL SE DICTAN DISPOSICIONES EN MATERIA SALARIAL PARA LA UNIDAD ADMINISTRATIVA ESPECIAL DIRECCIÓN DE IMPUESTOS Y ADUANAS NACIONALES - DIAN</w:t>
      </w:r>
    </w:p>
    <w:p w14:paraId="40A9EDD3" w14:textId="77777777" w:rsidR="00E17E2D" w:rsidRPr="00156F25" w:rsidRDefault="001419CB" w:rsidP="00E17E2D">
      <w:pPr>
        <w:pStyle w:val="Cuerpovademecum"/>
        <w:rPr>
          <w:rFonts w:eastAsia="Palatino Linotype"/>
          <w:lang w:val="es-CO"/>
        </w:rPr>
      </w:pPr>
      <w:hyperlink r:id="rId2911" w:tgtFrame="_blank" w:history="1">
        <w:r w:rsidR="00E17E2D" w:rsidRPr="00156F25">
          <w:rPr>
            <w:rStyle w:val="Hyperlink"/>
            <w:rFonts w:eastAsia="Palatino Linotype"/>
            <w:lang w:val="es-CO"/>
          </w:rPr>
          <w:t>DECRETO 972 DEL 22 DE AGOSTO DE 2021</w:t>
        </w:r>
      </w:hyperlink>
      <w:r w:rsidR="00E17E2D">
        <w:rPr>
          <w:rFonts w:eastAsia="Palatino Linotype"/>
          <w:lang w:val="es-CO"/>
        </w:rPr>
        <w:t xml:space="preserve"> </w:t>
      </w:r>
      <w:r w:rsidR="00E17E2D" w:rsidRPr="00156F25">
        <w:rPr>
          <w:rFonts w:eastAsia="Palatino Linotype"/>
          <w:lang w:val="es-CO"/>
        </w:rPr>
        <w:t>POR EL CUAL SE FIJA LA ESCALA SALARIAL PARA LOS EMPLEOS PÚBLICOS DEL CONGRESO DE LA REPÚBLICA Y SE DICTAN OTRAS DISPOSICIONES EN MATERIA SALARIAL</w:t>
      </w:r>
    </w:p>
    <w:p w14:paraId="52159C5B" w14:textId="77777777" w:rsidR="00E17E2D" w:rsidRPr="00156F25" w:rsidRDefault="001419CB" w:rsidP="00E17E2D">
      <w:pPr>
        <w:pStyle w:val="Cuerpovademecum"/>
        <w:rPr>
          <w:rFonts w:eastAsia="Palatino Linotype"/>
          <w:lang w:val="es-CO"/>
        </w:rPr>
      </w:pPr>
      <w:hyperlink r:id="rId2912" w:tgtFrame="_blank" w:history="1">
        <w:r w:rsidR="00E17E2D" w:rsidRPr="00156F25">
          <w:rPr>
            <w:rStyle w:val="Hyperlink"/>
            <w:rFonts w:eastAsia="Palatino Linotype"/>
            <w:lang w:val="es-CO"/>
          </w:rPr>
          <w:t>DECRETO 971 DEL 22 DE AGOSTO DE 2021</w:t>
        </w:r>
      </w:hyperlink>
      <w:r w:rsidR="00E17E2D">
        <w:rPr>
          <w:rFonts w:eastAsia="Palatino Linotype"/>
          <w:lang w:val="es-CO"/>
        </w:rPr>
        <w:t xml:space="preserve"> </w:t>
      </w:r>
      <w:r w:rsidR="00E17E2D" w:rsidRPr="00156F25">
        <w:rPr>
          <w:rFonts w:eastAsia="Palatino Linotype"/>
          <w:lang w:val="es-CO"/>
        </w:rPr>
        <w:t>POR EL CUAL SE DICTAN DISPOSICIONES EN MATERIA SALARIAL Y PRESTACIONAL PARA LOS EMPLEADOS PÚBLICOS DOCENTES Y ADMINISTRATIVOS DE LAS UNIVERSIDADES ESTATALES U OFICIALES</w:t>
      </w:r>
    </w:p>
    <w:p w14:paraId="221C2DB2" w14:textId="77777777" w:rsidR="00E17E2D" w:rsidRPr="00156F25" w:rsidRDefault="001419CB" w:rsidP="00E17E2D">
      <w:pPr>
        <w:pStyle w:val="Cuerpovademecum"/>
        <w:rPr>
          <w:rFonts w:eastAsia="Palatino Linotype"/>
          <w:lang w:val="es-CO"/>
        </w:rPr>
      </w:pPr>
      <w:hyperlink r:id="rId2913" w:tgtFrame="_blank" w:history="1">
        <w:r w:rsidR="00E17E2D" w:rsidRPr="00156F25">
          <w:rPr>
            <w:rStyle w:val="Hyperlink"/>
            <w:rFonts w:eastAsia="Palatino Linotype"/>
            <w:lang w:val="es-CO"/>
          </w:rPr>
          <w:t>DECRETO 970 DEL 22 DE AGOSTO DE 2021</w:t>
        </w:r>
      </w:hyperlink>
      <w:r w:rsidR="00E17E2D">
        <w:rPr>
          <w:rFonts w:eastAsia="Palatino Linotype"/>
          <w:lang w:val="es-CO"/>
        </w:rPr>
        <w:t xml:space="preserve"> </w:t>
      </w:r>
      <w:r w:rsidR="00E17E2D" w:rsidRPr="00156F25">
        <w:rPr>
          <w:rFonts w:eastAsia="Palatino Linotype"/>
          <w:lang w:val="es-CO"/>
        </w:rPr>
        <w:t>PO EL CUAL SE FIJAN LAS ESCALAS DE ASIGNACIÓN BÁSICA DE LOS EMPLEOS DEL DEPARTAMENTO ADMINISTRATIVO DE LA PRESIDENCIA DE LA REPÚBLICA Y SE DICTAN OTRAS DISPOSICIONES EN MATERIA SALARIAL</w:t>
      </w:r>
    </w:p>
    <w:p w14:paraId="2E11C8F3" w14:textId="77777777" w:rsidR="00E17E2D" w:rsidRPr="00156F25" w:rsidRDefault="001419CB" w:rsidP="00E17E2D">
      <w:pPr>
        <w:pStyle w:val="Cuerpovademecum"/>
        <w:rPr>
          <w:rFonts w:eastAsia="Palatino Linotype"/>
          <w:lang w:val="es-CO"/>
        </w:rPr>
      </w:pPr>
      <w:hyperlink r:id="rId2914" w:tgtFrame="_blank" w:history="1">
        <w:r w:rsidR="00E17E2D" w:rsidRPr="00156F25">
          <w:rPr>
            <w:rStyle w:val="Hyperlink"/>
            <w:rFonts w:eastAsia="Palatino Linotype"/>
            <w:lang w:val="es-CO"/>
          </w:rPr>
          <w:t>DECRETO 969 DEL 22 DE AGOSTO DE 2021</w:t>
        </w:r>
      </w:hyperlink>
      <w:r w:rsidR="00E17E2D">
        <w:rPr>
          <w:rFonts w:eastAsia="Palatino Linotype"/>
          <w:lang w:val="es-CO"/>
        </w:rPr>
        <w:t xml:space="preserve"> </w:t>
      </w:r>
      <w:r w:rsidR="00E17E2D" w:rsidRPr="00156F25">
        <w:rPr>
          <w:rFonts w:eastAsia="Palatino Linotype"/>
          <w:lang w:val="es-CO"/>
        </w:rPr>
        <w:t>POR EL CUAL SE ESTABLECE EL RÉGIMEN SALARIAL Y PRESTACIONAL PARA EL PERSONAL DE EMPLEADOS PÚBLICOS DOCENTES DE LOS COLEGIOS MAYORES, INSTITUCIONES TECNOLÓGICAS, INSTITUCIONES UNIVERSITARIAS O ESCUELAS TECNOLÓGICAS E INTITUCIONES TÉCNICAS PROFESIONLES DEL ORDEN NACIONAL Y E DCTAN OTRAS DISPOSICIONES EN MATERIA SALARIAL</w:t>
      </w:r>
    </w:p>
    <w:p w14:paraId="7B56F075" w14:textId="77777777" w:rsidR="00E17E2D" w:rsidRPr="00156F25" w:rsidRDefault="001419CB" w:rsidP="00E17E2D">
      <w:pPr>
        <w:pStyle w:val="Cuerpovademecum"/>
        <w:rPr>
          <w:rFonts w:eastAsia="Palatino Linotype"/>
          <w:lang w:val="es-CO"/>
        </w:rPr>
      </w:pPr>
      <w:hyperlink r:id="rId2915" w:tgtFrame="_blank" w:history="1">
        <w:r w:rsidR="00E17E2D" w:rsidRPr="00156F25">
          <w:rPr>
            <w:rStyle w:val="Hyperlink"/>
            <w:rFonts w:eastAsia="Palatino Linotype"/>
            <w:lang w:val="es-CO"/>
          </w:rPr>
          <w:t>DECRETO 968 DEL 22 DE AGOSTO DE 2021</w:t>
        </w:r>
      </w:hyperlink>
      <w:r w:rsidR="00E17E2D">
        <w:rPr>
          <w:rFonts w:eastAsia="Palatino Linotype"/>
          <w:lang w:val="es-CO"/>
        </w:rPr>
        <w:t xml:space="preserve"> </w:t>
      </w:r>
      <w:r w:rsidR="00E17E2D" w:rsidRPr="00156F25">
        <w:rPr>
          <w:rFonts w:eastAsia="Palatino Linotype"/>
          <w:lang w:val="es-CO"/>
        </w:rPr>
        <w:t>POR EL CUAL SE DICTAN DISPOSICIONES EN MATERIA SALARIAL PARA EL PERSONAL DE EMPLEADOS PÚBLICOS DOCENTES DEL INSTITUTO PEDAGÓGICO NACIONAL</w:t>
      </w:r>
    </w:p>
    <w:p w14:paraId="5153C512" w14:textId="77777777" w:rsidR="00E17E2D" w:rsidRPr="00156F25" w:rsidRDefault="001419CB" w:rsidP="00E17E2D">
      <w:pPr>
        <w:pStyle w:val="Cuerpovademecum"/>
        <w:rPr>
          <w:rFonts w:eastAsia="Palatino Linotype"/>
          <w:lang w:val="es-CO"/>
        </w:rPr>
      </w:pPr>
      <w:hyperlink r:id="rId2916" w:tgtFrame="_blank" w:history="1">
        <w:r w:rsidR="00E17E2D" w:rsidRPr="00156F25">
          <w:rPr>
            <w:rStyle w:val="Hyperlink"/>
            <w:rFonts w:eastAsia="Palatino Linotype"/>
            <w:lang w:val="es-CO"/>
          </w:rPr>
          <w:t>DECRETO 967 DEL 22 DE AGOSTO DE 2021</w:t>
        </w:r>
      </w:hyperlink>
      <w:r w:rsidR="00E17E2D">
        <w:rPr>
          <w:rFonts w:eastAsia="Palatino Linotype"/>
          <w:lang w:val="es-CO"/>
        </w:rPr>
        <w:t xml:space="preserve"> </w:t>
      </w:r>
      <w:r w:rsidR="00E17E2D" w:rsidRPr="00156F25">
        <w:rPr>
          <w:rFonts w:eastAsia="Palatino Linotype"/>
          <w:lang w:val="es-CO"/>
        </w:rPr>
        <w:t>POR EL CUAL SE ESTABLECE LA ESCALA DE ASIGNACIÓN BÁSICA PARA LOS EMPLEOS DE LA UNIDAD ADMINISTRATIVA ESPECIAL DE AERONÁUTICA CIVIL Y SE DICTAN OTRAS DISPOSICIONES EN MATERIA SALARIAL</w:t>
      </w:r>
    </w:p>
    <w:p w14:paraId="15BC1417" w14:textId="77777777" w:rsidR="00E17E2D" w:rsidRPr="00156F25" w:rsidRDefault="001419CB" w:rsidP="00E17E2D">
      <w:pPr>
        <w:pStyle w:val="Cuerpovademecum"/>
        <w:rPr>
          <w:rFonts w:eastAsia="Palatino Linotype"/>
          <w:lang w:val="es-CO"/>
        </w:rPr>
      </w:pPr>
      <w:hyperlink r:id="rId2917" w:tgtFrame="_blank" w:history="1">
        <w:r w:rsidR="00E17E2D" w:rsidRPr="00156F25">
          <w:rPr>
            <w:rStyle w:val="Hyperlink"/>
            <w:rFonts w:eastAsia="Palatino Linotype"/>
            <w:lang w:val="es-CO"/>
          </w:rPr>
          <w:t>DECRETO 966 DEL 22 DE AGOSTO DE 2021</w:t>
        </w:r>
      </w:hyperlink>
      <w:r w:rsidR="00E17E2D">
        <w:rPr>
          <w:rFonts w:eastAsia="Palatino Linotype"/>
          <w:lang w:val="es-CO"/>
        </w:rPr>
        <w:t xml:space="preserve"> </w:t>
      </w:r>
      <w:r w:rsidR="00E17E2D" w:rsidRPr="00156F25">
        <w:rPr>
          <w:rFonts w:eastAsia="Palatino Linotype"/>
          <w:lang w:val="es-CO"/>
        </w:rPr>
        <w:t>POR EL CUAL SE ESTABLECE LA REMUNERACIÓN DE LOS SERVIDORES PÚBLICOS ETNOEDUCADORES DOCENTES Y DIRECTIVOS DOCENTES QUE ATIENDAN POBLACIÓN INDÍGENA EN TERRITORIOS AINDÍGENAS, EN LOS NIVELES DE PREESCOLAR, BÁSICA Y MEDIA, Y SE DICTAN OTRAS DISPOSICIONES DE CAR´CTER SALARIAL</w:t>
      </w:r>
    </w:p>
    <w:p w14:paraId="6B5B73F2" w14:textId="77777777" w:rsidR="00E17E2D" w:rsidRPr="00156F25" w:rsidRDefault="001419CB" w:rsidP="00E17E2D">
      <w:pPr>
        <w:pStyle w:val="Cuerpovademecum"/>
        <w:rPr>
          <w:rFonts w:eastAsia="Palatino Linotype"/>
          <w:lang w:val="es-CO"/>
        </w:rPr>
      </w:pPr>
      <w:hyperlink r:id="rId2918" w:tgtFrame="_blank" w:history="1">
        <w:r w:rsidR="00E17E2D" w:rsidRPr="00156F25">
          <w:rPr>
            <w:rStyle w:val="Hyperlink"/>
            <w:rFonts w:eastAsia="Palatino Linotype"/>
            <w:lang w:val="es-CO"/>
          </w:rPr>
          <w:t>DECRETO 965 DEL 22 DE AGOSTO DE 2021</w:t>
        </w:r>
      </w:hyperlink>
      <w:r w:rsidR="00E17E2D">
        <w:rPr>
          <w:rFonts w:eastAsia="Palatino Linotype"/>
          <w:lang w:val="es-CO"/>
        </w:rPr>
        <w:t xml:space="preserve"> </w:t>
      </w:r>
      <w:r w:rsidR="00E17E2D" w:rsidRPr="00156F25">
        <w:rPr>
          <w:rFonts w:eastAsia="Palatino Linotype"/>
          <w:lang w:val="es-CO"/>
        </w:rPr>
        <w:t>POR EL CUAL SE MODIFICA LA REMUNERACIÓN DE LOS SERVIDORES PÚBLICOS DOCENTES Y DIRECTIVOS DOCENTES AL SERVICIO DEL ESTADO EN LOS NIVELES DE PREESCOLAR, BÁSICA Y MEDIA Y SE DICTAN OTRAS DISPOSICIONES DE CARÁCTER SALARIAL PARA EL SECTOR EDUCATIVO ESTATAL</w:t>
      </w:r>
    </w:p>
    <w:p w14:paraId="2E7BF098" w14:textId="77777777" w:rsidR="00E17E2D" w:rsidRPr="00156F25" w:rsidRDefault="001419CB" w:rsidP="00E17E2D">
      <w:pPr>
        <w:pStyle w:val="Cuerpovademecum"/>
        <w:rPr>
          <w:rFonts w:eastAsia="Palatino Linotype"/>
          <w:lang w:val="es-CO"/>
        </w:rPr>
      </w:pPr>
      <w:hyperlink r:id="rId2919" w:tgtFrame="_blank" w:history="1">
        <w:r w:rsidR="00E17E2D" w:rsidRPr="00156F25">
          <w:rPr>
            <w:rStyle w:val="Hyperlink"/>
            <w:rFonts w:eastAsia="Palatino Linotype"/>
            <w:lang w:val="es-CO"/>
          </w:rPr>
          <w:t>DECRETO 964 DEL 22 DE AGOSTO DE 2021</w:t>
        </w:r>
      </w:hyperlink>
      <w:r w:rsidR="00E17E2D">
        <w:rPr>
          <w:rFonts w:eastAsia="Palatino Linotype"/>
          <w:lang w:val="es-CO"/>
        </w:rPr>
        <w:t xml:space="preserve"> </w:t>
      </w:r>
      <w:r w:rsidR="00E17E2D" w:rsidRPr="00156F25">
        <w:rPr>
          <w:rFonts w:eastAsia="Palatino Linotype"/>
          <w:lang w:val="es-CO"/>
        </w:rPr>
        <w:t>POR EL CUAL SE CREA UNA BONIFICACIÓN PARA LOS SERVIDORES PÚBLICOS DOCENTES Y DIRECTIVOS DOCENTES AL SERVICIO DEL ESTADO EN LOS NIVELES DE PREESCOLAR, BÁSICA Y MEDIA Y MEDIA, QUE SE PAGAN CON CARGO AL SISTEMA GENERAL DE PARTICIPACIONES Y OTRAS FUENTES DE FINANCIACIÓN Y SE DICTAN OTRAS DISPOSICIONES</w:t>
      </w:r>
    </w:p>
    <w:p w14:paraId="63C9BD6D" w14:textId="77777777" w:rsidR="00E17E2D" w:rsidRPr="00156F25" w:rsidRDefault="001419CB" w:rsidP="00E17E2D">
      <w:pPr>
        <w:pStyle w:val="Cuerpovademecum"/>
        <w:rPr>
          <w:rFonts w:eastAsia="Palatino Linotype"/>
          <w:lang w:val="es-CO"/>
        </w:rPr>
      </w:pPr>
      <w:hyperlink r:id="rId2920" w:tgtFrame="_blank" w:history="1">
        <w:r w:rsidR="00E17E2D" w:rsidRPr="00156F25">
          <w:rPr>
            <w:rStyle w:val="Hyperlink"/>
            <w:rFonts w:eastAsia="Palatino Linotype"/>
            <w:lang w:val="es-CO"/>
          </w:rPr>
          <w:t>DECRETO 963 DEL 22 DE AGOSTO DE 2021</w:t>
        </w:r>
      </w:hyperlink>
      <w:r w:rsidR="00E17E2D">
        <w:rPr>
          <w:rFonts w:eastAsia="Palatino Linotype"/>
          <w:lang w:val="es-CO"/>
        </w:rPr>
        <w:t xml:space="preserve"> </w:t>
      </w:r>
      <w:r w:rsidR="00E17E2D" w:rsidRPr="00156F25">
        <w:rPr>
          <w:rFonts w:eastAsia="Palatino Linotype"/>
          <w:lang w:val="es-CO"/>
        </w:rPr>
        <w:t>POR EL CUAL SE FIJAN LAS ESCALAS DE REMUNERACIÓN CORRESPONDIENTES A LAS DISTINTAS CATEGORÍAS DE EMPLEOS DE LA CONTRALORÍA GENERAL DE LA REPÚBLICA Y DE LA PLANTA TRNSITORIA Y SE DICTANB OTRAS DISPOSIIONES</w:t>
      </w:r>
    </w:p>
    <w:p w14:paraId="4D74E001" w14:textId="77777777" w:rsidR="00E17E2D" w:rsidRPr="00156F25" w:rsidRDefault="001419CB" w:rsidP="00E17E2D">
      <w:pPr>
        <w:pStyle w:val="Cuerpovademecum"/>
        <w:rPr>
          <w:rFonts w:eastAsia="Palatino Linotype"/>
          <w:lang w:val="es-CO"/>
        </w:rPr>
      </w:pPr>
      <w:hyperlink r:id="rId2921" w:tgtFrame="_blank" w:history="1">
        <w:r w:rsidR="00E17E2D" w:rsidRPr="00156F25">
          <w:rPr>
            <w:rStyle w:val="Hyperlink"/>
            <w:rFonts w:eastAsia="Palatino Linotype"/>
            <w:lang w:val="es-CO"/>
          </w:rPr>
          <w:t>DECRETO 962 DEL 22 DE AGOSTO DE 2021</w:t>
        </w:r>
      </w:hyperlink>
      <w:r w:rsidR="00E17E2D">
        <w:rPr>
          <w:rFonts w:eastAsia="Palatino Linotype"/>
          <w:lang w:val="es-CO"/>
        </w:rPr>
        <w:t xml:space="preserve"> </w:t>
      </w:r>
      <w:r w:rsidR="00E17E2D" w:rsidRPr="00156F25">
        <w:rPr>
          <w:rFonts w:eastAsia="Palatino Linotype"/>
          <w:lang w:val="es-CO"/>
        </w:rPr>
        <w:t>POR EL CUAL SE FIJAN LAS ESCALAS DE ASIGNACIONES BÁSICAS DE LA REGISTRADURÍA NACIONAL DE ESTADO CIVIL Y SE DICTAN OTRAS DISPOSICIONES</w:t>
      </w:r>
    </w:p>
    <w:p w14:paraId="17C2654D" w14:textId="77777777" w:rsidR="00E17E2D" w:rsidRPr="00156F25" w:rsidRDefault="001419CB" w:rsidP="00E17E2D">
      <w:pPr>
        <w:pStyle w:val="Cuerpovademecum"/>
        <w:rPr>
          <w:rFonts w:eastAsia="Palatino Linotype"/>
          <w:lang w:val="es-CO"/>
        </w:rPr>
      </w:pPr>
      <w:hyperlink r:id="rId2922" w:tgtFrame="_blank" w:history="1">
        <w:r w:rsidR="00E17E2D" w:rsidRPr="00156F25">
          <w:rPr>
            <w:rStyle w:val="Hyperlink"/>
            <w:rFonts w:eastAsia="Palatino Linotype"/>
            <w:lang w:val="es-CO"/>
          </w:rPr>
          <w:t>DECRETO 961 DEL 22 DE AGOSTO DE 2021</w:t>
        </w:r>
      </w:hyperlink>
      <w:r w:rsidR="00E17E2D">
        <w:rPr>
          <w:rFonts w:eastAsia="Palatino Linotype"/>
          <w:lang w:val="es-CO"/>
        </w:rPr>
        <w:t xml:space="preserve"> </w:t>
      </w:r>
      <w:r w:rsidR="00E17E2D" w:rsidRPr="00156F25">
        <w:rPr>
          <w:rFonts w:eastAsia="Palatino Linotype"/>
          <w:lang w:val="es-CO"/>
        </w:rPr>
        <w:t>POR EL CUAL SE FIJAN LAS REMUNERACIONES DE LOS EMPLEOS QUE SEAN DESEMPEÑADOS POR EMPLEADOS PÚBLICOS DE LA RAMA EJECUTIVA, CORPORACIONES AUTÓNOMAS REGIONALES Y DE DESARROLLO SOSTENIBLE, Y SE DICTAN OTRAS DISPOSICIONES</w:t>
      </w:r>
    </w:p>
    <w:p w14:paraId="17B4F3C5" w14:textId="77777777" w:rsidR="00E17E2D" w:rsidRPr="00156F25" w:rsidRDefault="001419CB" w:rsidP="00E17E2D">
      <w:pPr>
        <w:pStyle w:val="Cuerpovademecum"/>
        <w:rPr>
          <w:rFonts w:eastAsia="Palatino Linotype"/>
          <w:lang w:val="es-CO"/>
        </w:rPr>
      </w:pPr>
      <w:hyperlink r:id="rId2923" w:tgtFrame="_blank" w:history="1">
        <w:r w:rsidR="00E17E2D" w:rsidRPr="00156F25">
          <w:rPr>
            <w:rStyle w:val="Hyperlink"/>
            <w:rFonts w:eastAsia="Palatino Linotype"/>
            <w:lang w:val="es-CO"/>
          </w:rPr>
          <w:t>DECRETO 960 DEL 22 DE AGOSTO DE 2021</w:t>
        </w:r>
      </w:hyperlink>
      <w:r w:rsidR="00E17E2D">
        <w:rPr>
          <w:rFonts w:eastAsia="Palatino Linotype"/>
          <w:lang w:val="es-CO"/>
        </w:rPr>
        <w:t xml:space="preserve"> </w:t>
      </w:r>
      <w:r w:rsidR="00E17E2D" w:rsidRPr="00156F25">
        <w:rPr>
          <w:rFonts w:eastAsia="Palatino Linotype"/>
          <w:lang w:val="es-CO"/>
        </w:rPr>
        <w:t>POR EL CUAL SE MODIFICA EL NUMRAL 3 DEL ARTÍCULO 4, EL NUMERAL 8 DEL ARTÍCULO 5, SE ADICIONA UN PARÁGRAFO AL ARTÍCULO 6 Y SE MODIFICAN LOS ARTÍCULOS 11 Y 16 DEL DECRETO 642 DE 2020</w:t>
      </w:r>
    </w:p>
    <w:p w14:paraId="13F89A45" w14:textId="77777777" w:rsidR="00E17E2D" w:rsidRPr="00156F25" w:rsidRDefault="001419CB" w:rsidP="00E17E2D">
      <w:pPr>
        <w:pStyle w:val="Cuerpovademecum"/>
        <w:rPr>
          <w:rFonts w:eastAsia="Palatino Linotype"/>
          <w:lang w:val="es-CO"/>
        </w:rPr>
      </w:pPr>
      <w:hyperlink r:id="rId2924" w:tgtFrame="_blank" w:history="1">
        <w:r w:rsidR="00E17E2D" w:rsidRPr="00156F25">
          <w:rPr>
            <w:rStyle w:val="Hyperlink"/>
            <w:rFonts w:eastAsia="Palatino Linotype"/>
            <w:lang w:val="es-CO"/>
          </w:rPr>
          <w:t>DECRETO 952 DEL 19 DE AGOSTO DE 2021</w:t>
        </w:r>
      </w:hyperlink>
      <w:r w:rsidR="00E17E2D">
        <w:rPr>
          <w:rFonts w:eastAsia="Palatino Linotype"/>
          <w:lang w:val="es-CO"/>
        </w:rPr>
        <w:t xml:space="preserve"> </w:t>
      </w:r>
      <w:r w:rsidR="00E17E2D" w:rsidRPr="00156F25">
        <w:rPr>
          <w:rFonts w:eastAsia="Palatino Linotype"/>
          <w:lang w:val="es-CO"/>
        </w:rPr>
        <w:t xml:space="preserve">«Por el cual se reglamenta el artículo 2 de la Ley 2039 del 2020 y se adiciona el capítulo 6 al </w:t>
      </w:r>
      <w:proofErr w:type="spellStart"/>
      <w:r w:rsidR="00E17E2D" w:rsidRPr="00156F25">
        <w:rPr>
          <w:rFonts w:eastAsia="Palatino Linotype"/>
          <w:lang w:val="es-CO"/>
        </w:rPr>
        <w:t>tItulo</w:t>
      </w:r>
      <w:proofErr w:type="spellEnd"/>
      <w:r w:rsidR="00E17E2D" w:rsidRPr="00156F25">
        <w:rPr>
          <w:rFonts w:eastAsia="Palatino Linotype"/>
          <w:lang w:val="es-CO"/>
        </w:rPr>
        <w:t xml:space="preserve"> 5 de la parte 2 del libro 2 del Decreto 1083 del 2015, en lo relacionado con el </w:t>
      </w:r>
      <w:proofErr w:type="spellStart"/>
      <w:r w:rsidR="00E17E2D" w:rsidRPr="00156F25">
        <w:rPr>
          <w:rFonts w:eastAsia="Palatino Linotype"/>
          <w:lang w:val="es-CO"/>
        </w:rPr>
        <w:t>econocimiento</w:t>
      </w:r>
      <w:proofErr w:type="spellEnd"/>
      <w:r w:rsidR="00E17E2D" w:rsidRPr="00156F25">
        <w:rPr>
          <w:rFonts w:eastAsia="Palatino Linotype"/>
          <w:lang w:val="es-CO"/>
        </w:rPr>
        <w:t xml:space="preserve"> de la experiencia previa como experiencia profesional válida para la inserción laboral de jóvenes en el sector público»</w:t>
      </w:r>
    </w:p>
    <w:p w14:paraId="43430A67" w14:textId="77777777" w:rsidR="00E17E2D" w:rsidRPr="00156F25" w:rsidRDefault="001419CB" w:rsidP="00E17E2D">
      <w:pPr>
        <w:pStyle w:val="Cuerpovademecum"/>
        <w:rPr>
          <w:rFonts w:eastAsia="Palatino Linotype"/>
          <w:lang w:val="es-CO"/>
        </w:rPr>
      </w:pPr>
      <w:hyperlink r:id="rId2925" w:tgtFrame="_blank" w:history="1">
        <w:r w:rsidR="00E17E2D" w:rsidRPr="00156F25">
          <w:rPr>
            <w:rStyle w:val="Hyperlink"/>
            <w:rFonts w:eastAsia="Palatino Linotype"/>
            <w:lang w:val="es-CO"/>
          </w:rPr>
          <w:t>DECRETO 951 DEL 19 DE AGOSTO DE 2021</w:t>
        </w:r>
      </w:hyperlink>
      <w:r w:rsidR="00E17E2D">
        <w:rPr>
          <w:rFonts w:eastAsia="Palatino Linotype"/>
          <w:lang w:val="es-CO"/>
        </w:rPr>
        <w:t xml:space="preserve"> </w:t>
      </w:r>
      <w:r w:rsidR="00E17E2D" w:rsidRPr="00156F25">
        <w:rPr>
          <w:rFonts w:eastAsia="Palatino Linotype"/>
          <w:lang w:val="es-CO"/>
        </w:rPr>
        <w:t>"Por el cual se modifica el Decreto 1077 de 2015 en lo relacionado con la cobertura a la tasa de interés aplicable a la adquisición de vivienda de interés social"</w:t>
      </w:r>
    </w:p>
    <w:p w14:paraId="7DF2FA3D" w14:textId="77777777" w:rsidR="00E17E2D" w:rsidRPr="00156F25" w:rsidRDefault="001419CB" w:rsidP="00E17E2D">
      <w:pPr>
        <w:pStyle w:val="Cuerpovademecum"/>
        <w:rPr>
          <w:rFonts w:eastAsia="Palatino Linotype"/>
          <w:lang w:val="es-CO"/>
        </w:rPr>
      </w:pPr>
      <w:hyperlink r:id="rId2926" w:tgtFrame="_blank" w:history="1">
        <w:r w:rsidR="00E17E2D" w:rsidRPr="00156F25">
          <w:rPr>
            <w:rStyle w:val="Hyperlink"/>
            <w:rFonts w:eastAsia="Palatino Linotype"/>
            <w:lang w:val="es-CO"/>
          </w:rPr>
          <w:t>DECRETO 941 DEL 19 DE AGOSTO DE 2021</w:t>
        </w:r>
      </w:hyperlink>
      <w:r w:rsidR="00E17E2D">
        <w:rPr>
          <w:rFonts w:eastAsia="Palatino Linotype"/>
          <w:lang w:val="es-CO"/>
        </w:rPr>
        <w:t xml:space="preserve"> </w:t>
      </w:r>
      <w:r w:rsidR="00E17E2D" w:rsidRPr="00156F25">
        <w:rPr>
          <w:rFonts w:eastAsia="Palatino Linotype"/>
          <w:lang w:val="es-CO"/>
        </w:rPr>
        <w:t>Por el cual se reglamenta el artículo 94 de la ley 2063 de 2020, para efectos del saneamiento de la deuda del Sistema de Salud de las Fuerzas Militares y la Policía Nacional</w:t>
      </w:r>
    </w:p>
    <w:p w14:paraId="6D76FAC8" w14:textId="77777777" w:rsidR="00E17E2D" w:rsidRPr="00156F25" w:rsidRDefault="001419CB" w:rsidP="00E17E2D">
      <w:pPr>
        <w:pStyle w:val="Cuerpovademecum"/>
        <w:rPr>
          <w:rFonts w:eastAsia="Palatino Linotype"/>
          <w:lang w:val="es-CO"/>
        </w:rPr>
      </w:pPr>
      <w:hyperlink r:id="rId2927" w:tgtFrame="_blank" w:history="1">
        <w:r w:rsidR="00E17E2D" w:rsidRPr="00156F25">
          <w:rPr>
            <w:rStyle w:val="Hyperlink"/>
            <w:rFonts w:eastAsia="Palatino Linotype"/>
            <w:lang w:val="es-CO"/>
          </w:rPr>
          <w:t>DECRETO 939 DEL 19 DE AGOSTO DE 2021</w:t>
        </w:r>
      </w:hyperlink>
      <w:r w:rsidR="00E17E2D">
        <w:rPr>
          <w:rFonts w:eastAsia="Palatino Linotype"/>
          <w:lang w:val="es-CO"/>
        </w:rPr>
        <w:t xml:space="preserve"> </w:t>
      </w:r>
      <w:r w:rsidR="00E17E2D" w:rsidRPr="00156F25">
        <w:rPr>
          <w:rFonts w:eastAsia="Palatino Linotype"/>
          <w:lang w:val="es-CO"/>
        </w:rPr>
        <w:t>"Por el cual se reglamenta parcialmente el parágrafo 3 del artículo 5 del Decreto Legislativo 560 de 2020 y se adiciona la Sección 7 al Capítulo 9 del Título 2 de la Parte 2 del Libro 2 del Decreto 1074 de 2015, Decreto Único Reglamentario del Sector Comercio, Industria y Turismo"</w:t>
      </w:r>
    </w:p>
    <w:p w14:paraId="087FB7FB" w14:textId="77777777" w:rsidR="00E17E2D" w:rsidRPr="00156F25" w:rsidRDefault="001419CB" w:rsidP="00E17E2D">
      <w:pPr>
        <w:pStyle w:val="Cuerpovademecum"/>
        <w:rPr>
          <w:rFonts w:eastAsia="Palatino Linotype"/>
          <w:lang w:val="es-CO"/>
        </w:rPr>
      </w:pPr>
      <w:hyperlink r:id="rId2928" w:tgtFrame="_blank" w:history="1">
        <w:r w:rsidR="00E17E2D" w:rsidRPr="00156F25">
          <w:rPr>
            <w:rStyle w:val="Hyperlink"/>
            <w:rFonts w:eastAsia="Palatino Linotype"/>
            <w:lang w:val="es-CO"/>
          </w:rPr>
          <w:t>DECRETO 938 DEL 19 DE AGOSTO DE 2021</w:t>
        </w:r>
      </w:hyperlink>
      <w:r w:rsidR="00E17E2D">
        <w:rPr>
          <w:rFonts w:eastAsia="Palatino Linotype"/>
          <w:lang w:val="es-CO"/>
        </w:rPr>
        <w:t xml:space="preserve"> </w:t>
      </w:r>
      <w:r w:rsidR="00E17E2D" w:rsidRPr="00156F25">
        <w:rPr>
          <w:rFonts w:eastAsia="Palatino Linotype"/>
          <w:lang w:val="es-CO"/>
        </w:rPr>
        <w:t>"Por el cual se modifica el marco técnico de las Normas de Información Financiera para el Grupo 1 del Decreto Único Reglamentario de las Normas de Contabilidad, de Información Financiera y de Aseguramiento de la Información, Decreto 2420 de 2015, y se dictan otras disposiciones"</w:t>
      </w:r>
    </w:p>
    <w:p w14:paraId="26C1CC43" w14:textId="77777777" w:rsidR="00E17E2D" w:rsidRPr="00156F25" w:rsidRDefault="001419CB" w:rsidP="00E17E2D">
      <w:pPr>
        <w:pStyle w:val="Cuerpovademecum"/>
        <w:rPr>
          <w:rFonts w:eastAsia="Palatino Linotype"/>
          <w:lang w:val="es-CO"/>
        </w:rPr>
      </w:pPr>
      <w:hyperlink r:id="rId2929" w:tgtFrame="_blank" w:history="1">
        <w:r w:rsidR="00E17E2D" w:rsidRPr="00156F25">
          <w:rPr>
            <w:rStyle w:val="Hyperlink"/>
            <w:rFonts w:eastAsia="Palatino Linotype"/>
            <w:lang w:val="es-CO"/>
          </w:rPr>
          <w:t>DECRETO 935 DEL 18 DE AGOSTO DE 2021</w:t>
        </w:r>
      </w:hyperlink>
      <w:r w:rsidR="00E17E2D">
        <w:rPr>
          <w:rFonts w:eastAsia="Palatino Linotype"/>
          <w:lang w:val="es-CO"/>
        </w:rPr>
        <w:t xml:space="preserve"> </w:t>
      </w:r>
      <w:r w:rsidR="00E17E2D" w:rsidRPr="00156F25">
        <w:rPr>
          <w:rFonts w:eastAsia="Palatino Linotype"/>
          <w:lang w:val="es-CO"/>
        </w:rPr>
        <w:t>Por el cual se modifica el parágrafo 8° del artículo 2.2.6.1.10.2 de la Sección 10 del Capítulo 1 del Título 6 de la Parte 2 del Libro 2 del Decreto 1072 de 2015, Único Reglamentario del Sector Trabajo</w:t>
      </w:r>
    </w:p>
    <w:p w14:paraId="73C5E307" w14:textId="77777777" w:rsidR="00E17E2D" w:rsidRPr="00156F25" w:rsidRDefault="001419CB" w:rsidP="00E17E2D">
      <w:pPr>
        <w:pStyle w:val="Cuerpovademecum"/>
        <w:rPr>
          <w:rFonts w:eastAsia="Palatino Linotype"/>
          <w:lang w:val="es-CO"/>
        </w:rPr>
      </w:pPr>
      <w:hyperlink r:id="rId2930" w:tgtFrame="_blank" w:history="1">
        <w:r w:rsidR="00E17E2D" w:rsidRPr="00156F25">
          <w:rPr>
            <w:rStyle w:val="Hyperlink"/>
            <w:rFonts w:eastAsia="Palatino Linotype"/>
            <w:lang w:val="es-CO"/>
          </w:rPr>
          <w:t>DECRETO 934 DEL 18 DE AGOSTO DE 2021</w:t>
        </w:r>
      </w:hyperlink>
      <w:r w:rsidR="00E17E2D">
        <w:rPr>
          <w:rFonts w:eastAsia="Palatino Linotype"/>
          <w:lang w:val="es-CO"/>
        </w:rPr>
        <w:t xml:space="preserve"> </w:t>
      </w:r>
      <w:r w:rsidR="00E17E2D" w:rsidRPr="00156F25">
        <w:rPr>
          <w:rFonts w:eastAsia="Palatino Linotype"/>
          <w:lang w:val="es-CO"/>
        </w:rPr>
        <w:t xml:space="preserve">"Por el cual se adiciona el capítulo 7 al título 2 de la parte 2 del libro 2 del Decreto 1078 de 2015, Decreto Único Reglamentario del Sector de Tecnologías de la Información y las </w:t>
      </w:r>
      <w:proofErr w:type="spellStart"/>
      <w:r w:rsidR="00E17E2D" w:rsidRPr="00156F25">
        <w:rPr>
          <w:rFonts w:eastAsia="Palatino Linotype"/>
          <w:lang w:val="es-CO"/>
        </w:rPr>
        <w:t>omunicaciones</w:t>
      </w:r>
      <w:proofErr w:type="spellEnd"/>
      <w:r w:rsidR="00E17E2D" w:rsidRPr="00156F25">
        <w:rPr>
          <w:rFonts w:eastAsia="Palatino Linotype"/>
          <w:lang w:val="es-CO"/>
        </w:rPr>
        <w:t>, para reglamentarse el parágrafo 2 del artículo 11 de la Ley 1341 de 2009"</w:t>
      </w:r>
    </w:p>
    <w:p w14:paraId="09A388B2" w14:textId="77777777" w:rsidR="00E17E2D" w:rsidRPr="00156F25" w:rsidRDefault="001419CB" w:rsidP="00E17E2D">
      <w:pPr>
        <w:pStyle w:val="Cuerpovademecum"/>
        <w:rPr>
          <w:rFonts w:eastAsia="Palatino Linotype"/>
          <w:lang w:val="es-CO"/>
        </w:rPr>
      </w:pPr>
      <w:hyperlink r:id="rId2931" w:tgtFrame="_blank" w:history="1">
        <w:r w:rsidR="00E17E2D" w:rsidRPr="00156F25">
          <w:rPr>
            <w:rStyle w:val="Hyperlink"/>
            <w:rFonts w:eastAsia="Palatino Linotype"/>
            <w:lang w:val="es-CO"/>
          </w:rPr>
          <w:t>DECRETO 890 DEL 10 DE AGOSTO DE 2021</w:t>
        </w:r>
      </w:hyperlink>
      <w:r w:rsidR="00E17E2D">
        <w:rPr>
          <w:rFonts w:eastAsia="Palatino Linotype"/>
          <w:lang w:val="es-CO"/>
        </w:rPr>
        <w:t xml:space="preserve"> </w:t>
      </w:r>
      <w:r w:rsidR="00E17E2D" w:rsidRPr="00156F25">
        <w:rPr>
          <w:rFonts w:eastAsia="Palatino Linotype"/>
          <w:lang w:val="es-CO"/>
        </w:rPr>
        <w:t>"Por el cual se reglamenta parcialmente el Decreto Legislativo 560 de 2020, en lo relacionado con el régimen de los bonos de riesgo y se adiciona el Capítulo 9 del Título 2 de la Parte 2 del Libro 2 del Decreto 1074 de 2015, Decreto Único Reglamentario del Sector Comercio, Industria y Turismo."</w:t>
      </w:r>
    </w:p>
    <w:p w14:paraId="61BFBF99" w14:textId="77777777" w:rsidR="00E17E2D" w:rsidRPr="00156F25" w:rsidRDefault="001419CB" w:rsidP="00E17E2D">
      <w:pPr>
        <w:pStyle w:val="Cuerpovademecum"/>
        <w:rPr>
          <w:rFonts w:eastAsia="Palatino Linotype"/>
          <w:lang w:val="es-CO"/>
        </w:rPr>
      </w:pPr>
      <w:hyperlink r:id="rId2932" w:tgtFrame="_blank" w:history="1">
        <w:r w:rsidR="00E17E2D" w:rsidRPr="00156F25">
          <w:rPr>
            <w:rStyle w:val="Hyperlink"/>
            <w:rFonts w:eastAsia="Palatino Linotype"/>
            <w:lang w:val="es-CO"/>
          </w:rPr>
          <w:t>DECRETO 880 DEL 6 DE AGOSTO DE 2021</w:t>
        </w:r>
      </w:hyperlink>
      <w:r w:rsidR="00E17E2D">
        <w:rPr>
          <w:rFonts w:eastAsia="Palatino Linotype"/>
          <w:lang w:val="es-CO"/>
        </w:rPr>
        <w:t xml:space="preserve"> </w:t>
      </w:r>
      <w:r w:rsidR="00E17E2D" w:rsidRPr="00156F25">
        <w:rPr>
          <w:rFonts w:eastAsia="Palatino Linotype"/>
          <w:lang w:val="es-CO"/>
        </w:rPr>
        <w:t>Por el cual se adiciona el Título III a la Parte II del Libro II del Decreto 1080 de 2015, Único Reglamentario del Sector Cultura, y se reglamenta parcialmente la Ley 2070 de 2020, en lo relacionado con el Fondo para la Promoción del Patrimonio, la Cultura, las Artes y la Creatividad - FONCULTURA</w:t>
      </w:r>
    </w:p>
    <w:p w14:paraId="14262D7F" w14:textId="77777777" w:rsidR="00E17E2D" w:rsidRPr="00156F25" w:rsidRDefault="001419CB" w:rsidP="00E17E2D">
      <w:pPr>
        <w:pStyle w:val="Cuerpovademecum"/>
        <w:rPr>
          <w:rFonts w:eastAsia="Palatino Linotype"/>
          <w:lang w:val="es-CO"/>
        </w:rPr>
      </w:pPr>
      <w:hyperlink r:id="rId2933" w:tgtFrame="_blank" w:history="1">
        <w:r w:rsidR="00E17E2D" w:rsidRPr="00156F25">
          <w:rPr>
            <w:rStyle w:val="Hyperlink"/>
            <w:rFonts w:eastAsia="Palatino Linotype"/>
            <w:lang w:val="es-CO"/>
          </w:rPr>
          <w:t>DECRETO 867 DEL 3 DE AGOSTO DE 2021</w:t>
        </w:r>
      </w:hyperlink>
      <w:r w:rsidR="00E17E2D">
        <w:rPr>
          <w:rFonts w:eastAsia="Palatino Linotype"/>
          <w:lang w:val="es-CO"/>
        </w:rPr>
        <w:t xml:space="preserve"> </w:t>
      </w:r>
      <w:r w:rsidR="00E17E2D" w:rsidRPr="00156F25">
        <w:rPr>
          <w:rFonts w:eastAsia="Palatino Linotype"/>
          <w:lang w:val="es-CO"/>
        </w:rPr>
        <w:t xml:space="preserve">Por el cual se ordena la publicación del Proyecto de Acto legislativo No. 38 de 2021 Senado -521 de 2021 Cámara "POR EL CUAL SE MODIFICAN </w:t>
      </w:r>
      <w:proofErr w:type="spellStart"/>
      <w:r w:rsidR="00E17E2D" w:rsidRPr="00156F25">
        <w:rPr>
          <w:rFonts w:eastAsia="Palatino Linotype"/>
          <w:lang w:val="es-CO"/>
        </w:rPr>
        <w:t>lOS</w:t>
      </w:r>
      <w:proofErr w:type="spellEnd"/>
      <w:r w:rsidR="00E17E2D" w:rsidRPr="00156F25">
        <w:rPr>
          <w:rFonts w:eastAsia="Palatino Linotype"/>
          <w:lang w:val="es-CO"/>
        </w:rPr>
        <w:t xml:space="preserve"> </w:t>
      </w:r>
      <w:proofErr w:type="spellStart"/>
      <w:r w:rsidR="00E17E2D" w:rsidRPr="00156F25">
        <w:rPr>
          <w:rFonts w:eastAsia="Palatino Linotype"/>
          <w:lang w:val="es-CO"/>
        </w:rPr>
        <w:t>ARTlCULOS</w:t>
      </w:r>
      <w:proofErr w:type="spellEnd"/>
      <w:r w:rsidR="00E17E2D" w:rsidRPr="00156F25">
        <w:rPr>
          <w:rFonts w:eastAsia="Palatino Linotype"/>
          <w:lang w:val="es-CO"/>
        </w:rPr>
        <w:t xml:space="preserve"> 328 y 356 DE LA CONSTITUCIÓN POLÍTICA OTORGÁNDOLE LA CATEGORIA DE DISTRITO TURISTICO, CULTURAL E HISTÓRICO AL MUNICIPIO DE PUERTO COLOMBIA EN EL DEPARTAMENTO DEL ATLÁNTICO" (Primera Vuelta)</w:t>
      </w:r>
    </w:p>
    <w:p w14:paraId="17AC1D9B" w14:textId="77777777" w:rsidR="00E17E2D" w:rsidRPr="00156F25" w:rsidRDefault="001419CB" w:rsidP="00E17E2D">
      <w:pPr>
        <w:pStyle w:val="Cuerpovademecum"/>
        <w:rPr>
          <w:rFonts w:eastAsia="Palatino Linotype"/>
          <w:lang w:val="es-CO"/>
        </w:rPr>
      </w:pPr>
      <w:hyperlink r:id="rId2934" w:tgtFrame="_blank" w:history="1">
        <w:r w:rsidR="00E17E2D" w:rsidRPr="00156F25">
          <w:rPr>
            <w:rStyle w:val="Hyperlink"/>
            <w:rFonts w:eastAsia="Palatino Linotype"/>
            <w:lang w:val="es-CO"/>
          </w:rPr>
          <w:t>DECRETO 866 DEL 3 DE AGOSTO DE 2021</w:t>
        </w:r>
      </w:hyperlink>
      <w:r w:rsidR="00E17E2D">
        <w:rPr>
          <w:rFonts w:eastAsia="Palatino Linotype"/>
          <w:lang w:val="es-CO"/>
        </w:rPr>
        <w:t xml:space="preserve"> </w:t>
      </w:r>
      <w:r w:rsidR="00E17E2D" w:rsidRPr="00156F25">
        <w:rPr>
          <w:rFonts w:eastAsia="Palatino Linotype"/>
          <w:lang w:val="es-CO"/>
        </w:rPr>
        <w:t>Por el cual se ordena la publicación del Proyecto de Acto legislativo NO.37 de 2021 Senado -508 de 2021 Cámara "POR MEDIO DEL CUAL SE MODIFICA El ARTICULO 138 DE LA CONSTITUCIÓN POLITICA DE COLOMBIA"(Primera Vuelta)</w:t>
      </w:r>
    </w:p>
    <w:p w14:paraId="40F88D30" w14:textId="77777777" w:rsidR="00E17E2D" w:rsidRPr="00156F25" w:rsidRDefault="001419CB" w:rsidP="00E17E2D">
      <w:pPr>
        <w:pStyle w:val="Cuerpovademecum"/>
        <w:rPr>
          <w:rFonts w:eastAsia="Palatino Linotype"/>
          <w:lang w:val="es-CO"/>
        </w:rPr>
      </w:pPr>
      <w:hyperlink r:id="rId2935" w:tgtFrame="_blank" w:history="1">
        <w:r w:rsidR="00E17E2D" w:rsidRPr="00156F25">
          <w:rPr>
            <w:rStyle w:val="Hyperlink"/>
            <w:rFonts w:eastAsia="Palatino Linotype"/>
            <w:lang w:val="es-CO"/>
          </w:rPr>
          <w:t>DECRETO 854 DEL 3 DE AGOSTO DE 2021</w:t>
        </w:r>
      </w:hyperlink>
      <w:r w:rsidR="00E17E2D">
        <w:rPr>
          <w:rFonts w:eastAsia="Palatino Linotype"/>
          <w:lang w:val="es-CO"/>
        </w:rPr>
        <w:t xml:space="preserve"> </w:t>
      </w:r>
      <w:r w:rsidR="00E17E2D" w:rsidRPr="00156F25">
        <w:rPr>
          <w:rFonts w:eastAsia="Palatino Linotype"/>
          <w:lang w:val="es-CO"/>
        </w:rPr>
        <w:t>"Por el cual se señalan razones financieras o criterios para establecer deterioros patrimoniales y riesgos de insolvencia y se dictan otras disposiciones"</w:t>
      </w:r>
    </w:p>
    <w:p w14:paraId="1A4D4807" w14:textId="77777777" w:rsidR="00E17E2D" w:rsidRPr="00156F25" w:rsidRDefault="001419CB" w:rsidP="00E17E2D">
      <w:pPr>
        <w:pStyle w:val="Cuerpovademecum"/>
        <w:rPr>
          <w:rFonts w:eastAsia="Palatino Linotype"/>
          <w:lang w:val="es-CO"/>
        </w:rPr>
      </w:pPr>
      <w:hyperlink r:id="rId2936" w:tgtFrame="_blank" w:history="1">
        <w:r w:rsidR="00E17E2D" w:rsidRPr="00156F25">
          <w:rPr>
            <w:rStyle w:val="Hyperlink"/>
            <w:rFonts w:eastAsia="Palatino Linotype"/>
            <w:lang w:val="es-CO"/>
          </w:rPr>
          <w:t>DECRETO 850 DEL 30 DE JULIO DE 2021</w:t>
        </w:r>
      </w:hyperlink>
      <w:r w:rsidR="00E17E2D">
        <w:rPr>
          <w:rFonts w:eastAsia="Palatino Linotype"/>
          <w:lang w:val="es-CO"/>
        </w:rPr>
        <w:t xml:space="preserve"> </w:t>
      </w:r>
      <w:r w:rsidR="00E17E2D" w:rsidRPr="00156F25">
        <w:rPr>
          <w:rFonts w:eastAsia="Palatino Linotype"/>
          <w:lang w:val="es-CO"/>
        </w:rPr>
        <w:t>"Por el cual se incorporan al presupuesto del bienio 2021 -2022 del Sistema General de Regalías, los rendimientos financieros generados por las Asignaciones Directas del 01 de enero de 2021 al 30 de junio de 2021."</w:t>
      </w:r>
    </w:p>
    <w:p w14:paraId="21D0E300" w14:textId="77777777" w:rsidR="00E17E2D" w:rsidRPr="00156F25" w:rsidRDefault="001419CB" w:rsidP="00E17E2D">
      <w:pPr>
        <w:pStyle w:val="Cuerpovademecum"/>
        <w:rPr>
          <w:rFonts w:eastAsia="Palatino Linotype"/>
          <w:lang w:val="es-CO"/>
        </w:rPr>
      </w:pPr>
      <w:hyperlink r:id="rId2937" w:tgtFrame="_blank" w:history="1">
        <w:r w:rsidR="00E17E2D" w:rsidRPr="00156F25">
          <w:rPr>
            <w:rStyle w:val="Hyperlink"/>
            <w:rFonts w:eastAsia="Palatino Linotype"/>
            <w:lang w:val="es-CO"/>
          </w:rPr>
          <w:t>DECRETO 847 DEL 29 DE JULIO DE 2021</w:t>
        </w:r>
      </w:hyperlink>
      <w:r w:rsidR="00E17E2D">
        <w:rPr>
          <w:rFonts w:eastAsia="Palatino Linotype"/>
          <w:lang w:val="es-CO"/>
        </w:rPr>
        <w:t xml:space="preserve"> </w:t>
      </w:r>
      <w:r w:rsidR="00E17E2D" w:rsidRPr="00156F25">
        <w:rPr>
          <w:rFonts w:eastAsia="Palatino Linotype"/>
          <w:lang w:val="es-CO"/>
        </w:rPr>
        <w:t>"Por el cual se modifica la planta de personal del Instituto Geográfico Agustín Codazzi"</w:t>
      </w:r>
    </w:p>
    <w:p w14:paraId="65A14227" w14:textId="77777777" w:rsidR="00E17E2D" w:rsidRPr="00156F25" w:rsidRDefault="001419CB" w:rsidP="00E17E2D">
      <w:pPr>
        <w:pStyle w:val="Cuerpovademecum"/>
        <w:rPr>
          <w:rFonts w:eastAsia="Palatino Linotype"/>
          <w:lang w:val="es-CO"/>
        </w:rPr>
      </w:pPr>
      <w:hyperlink r:id="rId2938" w:tgtFrame="_blank" w:history="1">
        <w:r w:rsidR="00E17E2D" w:rsidRPr="00156F25">
          <w:rPr>
            <w:rStyle w:val="Hyperlink"/>
            <w:rFonts w:eastAsia="Palatino Linotype"/>
            <w:lang w:val="es-CO"/>
          </w:rPr>
          <w:t>DECRETO 846 DEL 29 DE JULIO DE 2021</w:t>
        </w:r>
      </w:hyperlink>
      <w:r w:rsidR="00E17E2D">
        <w:rPr>
          <w:rFonts w:eastAsia="Palatino Linotype"/>
          <w:lang w:val="es-CO"/>
        </w:rPr>
        <w:t xml:space="preserve"> </w:t>
      </w:r>
      <w:r w:rsidR="00E17E2D" w:rsidRPr="00156F25">
        <w:rPr>
          <w:rFonts w:eastAsia="Palatino Linotype"/>
          <w:lang w:val="es-CO"/>
        </w:rPr>
        <w:t>Por el cual se modifica la estructura del Instituto Geográfico Agustín Codazzi</w:t>
      </w:r>
    </w:p>
    <w:p w14:paraId="7673B31F" w14:textId="77777777" w:rsidR="00E17E2D" w:rsidRPr="00156F25" w:rsidRDefault="001419CB" w:rsidP="00E17E2D">
      <w:pPr>
        <w:pStyle w:val="Cuerpovademecum"/>
        <w:rPr>
          <w:rFonts w:eastAsia="Palatino Linotype"/>
          <w:lang w:val="es-CO"/>
        </w:rPr>
      </w:pPr>
      <w:hyperlink r:id="rId2939" w:tgtFrame="_blank" w:history="1">
        <w:r w:rsidR="00E17E2D" w:rsidRPr="00156F25">
          <w:rPr>
            <w:rStyle w:val="Hyperlink"/>
            <w:rFonts w:eastAsia="Palatino Linotype"/>
            <w:lang w:val="es-CO"/>
          </w:rPr>
          <w:t>DECRETO 835 DEL 27 DE JULIO DE 2021</w:t>
        </w:r>
      </w:hyperlink>
      <w:r w:rsidR="00E17E2D">
        <w:rPr>
          <w:rFonts w:eastAsia="Palatino Linotype"/>
          <w:lang w:val="es-CO"/>
        </w:rPr>
        <w:t xml:space="preserve"> </w:t>
      </w:r>
      <w:r w:rsidR="00E17E2D" w:rsidRPr="00156F25">
        <w:rPr>
          <w:rFonts w:eastAsia="Palatino Linotype"/>
          <w:lang w:val="es-CO"/>
        </w:rPr>
        <w:t xml:space="preserve">Por el cual se establecen disposiciones en materia de viajes del </w:t>
      </w:r>
      <w:proofErr w:type="gramStart"/>
      <w:r w:rsidR="00E17E2D" w:rsidRPr="00156F25">
        <w:rPr>
          <w:rFonts w:eastAsia="Palatino Linotype"/>
          <w:lang w:val="es-CO"/>
        </w:rPr>
        <w:t>Presidente</w:t>
      </w:r>
      <w:proofErr w:type="gramEnd"/>
      <w:r w:rsidR="00E17E2D" w:rsidRPr="00156F25">
        <w:rPr>
          <w:rFonts w:eastAsia="Palatino Linotype"/>
          <w:lang w:val="es-CO"/>
        </w:rPr>
        <w:t xml:space="preserve"> de la República y el Vicepresidente de la República</w:t>
      </w:r>
    </w:p>
    <w:p w14:paraId="4FABAE1D" w14:textId="77777777" w:rsidR="00E17E2D" w:rsidRPr="00156F25" w:rsidRDefault="001419CB" w:rsidP="00E17E2D">
      <w:pPr>
        <w:pStyle w:val="Cuerpovademecum"/>
        <w:rPr>
          <w:rFonts w:eastAsia="Palatino Linotype"/>
          <w:lang w:val="es-CO"/>
        </w:rPr>
      </w:pPr>
      <w:hyperlink r:id="rId2940" w:tgtFrame="_blank" w:history="1">
        <w:r w:rsidR="00E17E2D" w:rsidRPr="00156F25">
          <w:rPr>
            <w:rStyle w:val="Hyperlink"/>
            <w:rFonts w:eastAsia="Palatino Linotype"/>
            <w:lang w:val="es-CO"/>
          </w:rPr>
          <w:t>DECRETO 830 DEL 26 DE JULIO DE 2021</w:t>
        </w:r>
      </w:hyperlink>
      <w:r w:rsidR="00E17E2D">
        <w:rPr>
          <w:rFonts w:eastAsia="Palatino Linotype"/>
          <w:lang w:val="es-CO"/>
        </w:rPr>
        <w:t xml:space="preserve"> </w:t>
      </w:r>
      <w:r w:rsidR="00E17E2D" w:rsidRPr="00156F25">
        <w:rPr>
          <w:rFonts w:eastAsia="Palatino Linotype"/>
          <w:lang w:val="es-CO"/>
        </w:rPr>
        <w:t>"Por el cual se modifican y adicionan algunos artículos al Decreto 1081 de 2015, Único Reglamentario del Sector Presidencia de la República, en lo relacionado con el régimen de las Personas Expuestas Políticamente (PEP)"</w:t>
      </w:r>
    </w:p>
    <w:p w14:paraId="08436023" w14:textId="77777777" w:rsidR="00E17E2D" w:rsidRPr="00156F25" w:rsidRDefault="001419CB" w:rsidP="00E17E2D">
      <w:pPr>
        <w:pStyle w:val="Cuerpovademecum"/>
        <w:rPr>
          <w:rFonts w:eastAsia="Palatino Linotype"/>
          <w:lang w:val="es-CO"/>
        </w:rPr>
      </w:pPr>
      <w:hyperlink r:id="rId2941" w:tgtFrame="_blank" w:history="1">
        <w:r w:rsidR="00E17E2D" w:rsidRPr="00156F25">
          <w:rPr>
            <w:rStyle w:val="Hyperlink"/>
            <w:rFonts w:eastAsia="Palatino Linotype"/>
            <w:lang w:val="es-CO"/>
          </w:rPr>
          <w:t>DECRETO 826 DEL 26 DE JULIO DE 2021</w:t>
        </w:r>
      </w:hyperlink>
      <w:r w:rsidR="00E17E2D">
        <w:rPr>
          <w:rFonts w:eastAsia="Palatino Linotype"/>
          <w:lang w:val="es-CO"/>
        </w:rPr>
        <w:t xml:space="preserve"> </w:t>
      </w:r>
      <w:r w:rsidR="00E17E2D" w:rsidRPr="00156F25">
        <w:rPr>
          <w:rFonts w:eastAsia="Palatino Linotype"/>
          <w:lang w:val="es-CO"/>
        </w:rPr>
        <w:t>"Por el cual se modifica el artículo 2. 13. 1. 12.6 del Decreto 1071 de 2015, Decreto Único Reglamentario del Sector Administrativo Agropecuario, Pesquero y de Desarrollo Rural"</w:t>
      </w:r>
    </w:p>
    <w:p w14:paraId="1BCBCAC6" w14:textId="77777777" w:rsidR="00E17E2D" w:rsidRPr="00156F25" w:rsidRDefault="001419CB" w:rsidP="00E17E2D">
      <w:pPr>
        <w:pStyle w:val="Cuerpovademecum"/>
        <w:rPr>
          <w:rFonts w:eastAsia="Palatino Linotype"/>
          <w:lang w:val="es-CO"/>
        </w:rPr>
      </w:pPr>
      <w:hyperlink r:id="rId2942" w:tgtFrame="_blank" w:history="1">
        <w:r w:rsidR="00E17E2D" w:rsidRPr="00156F25">
          <w:rPr>
            <w:rStyle w:val="Hyperlink"/>
            <w:rFonts w:eastAsia="Palatino Linotype"/>
            <w:lang w:val="es-CO"/>
          </w:rPr>
          <w:t>DECRETO 824 DEL 26 DE JULIO DE 2021</w:t>
        </w:r>
      </w:hyperlink>
      <w:r w:rsidR="00E17E2D">
        <w:rPr>
          <w:rFonts w:eastAsia="Palatino Linotype"/>
          <w:lang w:val="es-CO"/>
        </w:rPr>
        <w:t xml:space="preserve"> </w:t>
      </w:r>
      <w:r w:rsidR="00E17E2D" w:rsidRPr="00156F25">
        <w:rPr>
          <w:rFonts w:eastAsia="Palatino Linotype"/>
          <w:lang w:val="es-CO"/>
        </w:rPr>
        <w:t>"Por medio del cual se modifica el Decreto 1077 de 2015 Único Reglamentario del Sector Vivienda, Ciudad y Territorio, en lo relacionado con la cartografía para el ordenamiento territorial"</w:t>
      </w:r>
    </w:p>
    <w:p w14:paraId="742EE046" w14:textId="77777777" w:rsidR="00E17E2D" w:rsidRPr="00156F25" w:rsidRDefault="001419CB" w:rsidP="00E17E2D">
      <w:pPr>
        <w:pStyle w:val="Cuerpovademecum"/>
        <w:rPr>
          <w:rFonts w:eastAsia="Palatino Linotype"/>
          <w:lang w:val="es-CO"/>
        </w:rPr>
      </w:pPr>
      <w:hyperlink r:id="rId2943" w:tgtFrame="_blank" w:history="1">
        <w:r w:rsidR="00E17E2D" w:rsidRPr="00156F25">
          <w:rPr>
            <w:rStyle w:val="Hyperlink"/>
            <w:rFonts w:eastAsia="Palatino Linotype"/>
            <w:lang w:val="es-CO"/>
          </w:rPr>
          <w:t>DECRETO 823 DEL 26 DE JULIO DE 2021</w:t>
        </w:r>
      </w:hyperlink>
      <w:r w:rsidR="00E17E2D">
        <w:rPr>
          <w:rFonts w:eastAsia="Palatino Linotype"/>
          <w:lang w:val="es-CO"/>
        </w:rPr>
        <w:t xml:space="preserve"> </w:t>
      </w:r>
      <w:r w:rsidR="00E17E2D" w:rsidRPr="00156F25">
        <w:rPr>
          <w:rFonts w:eastAsia="Palatino Linotype"/>
          <w:lang w:val="es-CO"/>
        </w:rPr>
        <w:t>Por el cual se modifican los artículos 2.2.13.13.3 y 2.2.13.13.6 del Decreto 1833 de 2016, en relación con el acceso de los creadores y gestores culturales al Servicio Social Complementario de Beneficios Económicos Periódicos-BEPS.</w:t>
      </w:r>
    </w:p>
    <w:p w14:paraId="455ECF2C" w14:textId="77777777" w:rsidR="00E17E2D" w:rsidRPr="00156F25" w:rsidRDefault="001419CB" w:rsidP="00E17E2D">
      <w:pPr>
        <w:pStyle w:val="Cuerpovademecum"/>
        <w:rPr>
          <w:rFonts w:eastAsia="Palatino Linotype"/>
          <w:lang w:val="es-CO"/>
        </w:rPr>
      </w:pPr>
      <w:hyperlink r:id="rId2944" w:tgtFrame="_blank" w:history="1">
        <w:r w:rsidR="00E17E2D" w:rsidRPr="00156F25">
          <w:rPr>
            <w:rStyle w:val="Hyperlink"/>
            <w:rFonts w:eastAsia="Palatino Linotype"/>
            <w:lang w:val="es-CO"/>
          </w:rPr>
          <w:t>DECRETO 811 DEL 23 DE JULIO DE 2021</w:t>
        </w:r>
      </w:hyperlink>
      <w:r w:rsidR="00E17E2D">
        <w:rPr>
          <w:rFonts w:eastAsia="Palatino Linotype"/>
          <w:lang w:val="es-CO"/>
        </w:rPr>
        <w:t xml:space="preserve"> </w:t>
      </w:r>
      <w:r w:rsidR="00E17E2D" w:rsidRPr="00156F25">
        <w:rPr>
          <w:rFonts w:eastAsia="Palatino Linotype"/>
          <w:lang w:val="es-CO"/>
        </w:rPr>
        <w:t>Por el cual se sustituye el Título 11 de la Parte 8 del Libro 2 del Decreto 780 de 2016, Único Reglamentario del Sector Salud y Protección Social, en relación con el acceso seguro e informado al uso del cannabis y de la planta de cannabis</w:t>
      </w:r>
    </w:p>
    <w:p w14:paraId="613E9AA2" w14:textId="77777777" w:rsidR="00E17E2D" w:rsidRPr="00156F25" w:rsidRDefault="001419CB" w:rsidP="00E17E2D">
      <w:pPr>
        <w:pStyle w:val="Cuerpovademecum"/>
        <w:rPr>
          <w:rFonts w:eastAsia="Palatino Linotype"/>
          <w:lang w:val="es-CO"/>
        </w:rPr>
      </w:pPr>
      <w:hyperlink r:id="rId2945" w:tgtFrame="_blank" w:history="1">
        <w:r w:rsidR="00E17E2D" w:rsidRPr="00156F25">
          <w:rPr>
            <w:rStyle w:val="Hyperlink"/>
            <w:rFonts w:eastAsia="Palatino Linotype"/>
            <w:lang w:val="es-CO"/>
          </w:rPr>
          <w:t>DECRETO 804 DEL 21 DE JULIO DE 2021</w:t>
        </w:r>
      </w:hyperlink>
      <w:r w:rsidR="00E17E2D">
        <w:rPr>
          <w:rFonts w:eastAsia="Palatino Linotype"/>
          <w:lang w:val="es-CO"/>
        </w:rPr>
        <w:t xml:space="preserve"> </w:t>
      </w:r>
      <w:r w:rsidR="00E17E2D" w:rsidRPr="00156F25">
        <w:rPr>
          <w:rFonts w:eastAsia="Palatino Linotype"/>
          <w:lang w:val="es-CO"/>
        </w:rPr>
        <w:t>Por el cual se adiciona el Título 10 a la Parte 2 del Libro 1 al Decreto 1821 de 2020, "por el cual se expide el Decreto Único Reglamentario del Sistema General de Regalías", a efectos de reglamentar el Sistema de Seguimiento, Evaluación y Control del Sistema General de Regalías</w:t>
      </w:r>
    </w:p>
    <w:p w14:paraId="39BF15EA" w14:textId="77777777" w:rsidR="00E17E2D" w:rsidRPr="00156F25" w:rsidRDefault="001419CB" w:rsidP="00E17E2D">
      <w:pPr>
        <w:pStyle w:val="Cuerpovademecum"/>
        <w:rPr>
          <w:rFonts w:eastAsia="Palatino Linotype"/>
          <w:lang w:val="es-CO"/>
        </w:rPr>
      </w:pPr>
      <w:hyperlink r:id="rId2946" w:tgtFrame="_blank" w:history="1">
        <w:r w:rsidR="00E17E2D" w:rsidRPr="00156F25">
          <w:rPr>
            <w:rStyle w:val="Hyperlink"/>
            <w:rFonts w:eastAsia="Palatino Linotype"/>
            <w:lang w:val="es-CO"/>
          </w:rPr>
          <w:t>DECRETO 790 DEL 21 DE JULIO DE 2021</w:t>
        </w:r>
      </w:hyperlink>
      <w:r w:rsidR="00E17E2D">
        <w:rPr>
          <w:rFonts w:eastAsia="Palatino Linotype"/>
          <w:lang w:val="es-CO"/>
        </w:rPr>
        <w:t xml:space="preserve"> </w:t>
      </w:r>
      <w:r w:rsidR="00E17E2D" w:rsidRPr="00156F25">
        <w:rPr>
          <w:rFonts w:eastAsia="Palatino Linotype"/>
          <w:lang w:val="es-CO"/>
        </w:rPr>
        <w:t xml:space="preserve">Por el cual se modifican los </w:t>
      </w:r>
      <w:proofErr w:type="spellStart"/>
      <w:r w:rsidR="00E17E2D" w:rsidRPr="00156F25">
        <w:rPr>
          <w:rFonts w:eastAsia="Palatino Linotype"/>
          <w:lang w:val="es-CO"/>
        </w:rPr>
        <w:t>artlculos</w:t>
      </w:r>
      <w:proofErr w:type="spellEnd"/>
      <w:r w:rsidR="00E17E2D" w:rsidRPr="00156F25">
        <w:rPr>
          <w:rFonts w:eastAsia="Palatino Linotype"/>
          <w:lang w:val="es-CO"/>
        </w:rPr>
        <w:t xml:space="preserve"> 2.2.2.1.8., 2.2.16.1.3., 2.2.16.1.24., 2.2.16.3.8., 2.2.16.6.1.,2.2.16.6.5.,2.2.16.7.8., 2.2.16.7.10., 2.2.16.7.17 del Decreto 1833 de 2016 compilatorio de las normas del Sistema General de Pensiones, en lo relacionado con normas sobre bonos pensionales.</w:t>
      </w:r>
    </w:p>
    <w:p w14:paraId="72B87C69" w14:textId="77777777" w:rsidR="00E17E2D" w:rsidRPr="00156F25" w:rsidRDefault="001419CB" w:rsidP="00E17E2D">
      <w:pPr>
        <w:pStyle w:val="Cuerpovademecum"/>
        <w:rPr>
          <w:rFonts w:eastAsia="Palatino Linotype"/>
          <w:lang w:val="es-CO"/>
        </w:rPr>
      </w:pPr>
      <w:hyperlink r:id="rId2947" w:tgtFrame="_blank" w:history="1">
        <w:r w:rsidR="00E17E2D" w:rsidRPr="00156F25">
          <w:rPr>
            <w:rStyle w:val="Hyperlink"/>
            <w:rFonts w:eastAsia="Palatino Linotype"/>
            <w:lang w:val="es-CO"/>
          </w:rPr>
          <w:t>DECRETO 783 DEL 19 DE JULIO DE 2021</w:t>
        </w:r>
      </w:hyperlink>
      <w:r w:rsidR="00E17E2D">
        <w:rPr>
          <w:rFonts w:eastAsia="Palatino Linotype"/>
          <w:lang w:val="es-CO"/>
        </w:rPr>
        <w:t xml:space="preserve"> </w:t>
      </w:r>
      <w:r w:rsidR="00E17E2D" w:rsidRPr="00156F25">
        <w:rPr>
          <w:rFonts w:eastAsia="Palatino Linotype"/>
          <w:lang w:val="es-CO"/>
        </w:rPr>
        <w:t>Por el cual se modifican los artículos 2.2.14.3.5 y 2.2.14.6.5 del Decreto 1833 de 2016 compilatorio de las normas del Sistema General de Pensiones, relacionados con los montos del subsidio a cargo de la Subcuenta de Subsistencia del Fondo de Solidaridad Pensional para las personas que dejaron de ser madres comunitarias y madres sustitutas</w:t>
      </w:r>
    </w:p>
    <w:p w14:paraId="2A89B026" w14:textId="77777777" w:rsidR="00E17E2D" w:rsidRPr="00156F25" w:rsidRDefault="001419CB" w:rsidP="00E17E2D">
      <w:pPr>
        <w:pStyle w:val="Cuerpovademecum"/>
        <w:rPr>
          <w:rFonts w:eastAsia="Palatino Linotype"/>
          <w:lang w:val="es-CO"/>
        </w:rPr>
      </w:pPr>
      <w:hyperlink r:id="rId2948" w:tgtFrame="_blank" w:history="1">
        <w:r w:rsidR="00E17E2D" w:rsidRPr="00156F25">
          <w:rPr>
            <w:rStyle w:val="Hyperlink"/>
            <w:rFonts w:eastAsia="Palatino Linotype"/>
            <w:lang w:val="es-CO"/>
          </w:rPr>
          <w:t>DECRETO 770 DEL 13 DE JULIO DE 2021</w:t>
        </w:r>
      </w:hyperlink>
      <w:r w:rsidR="00E17E2D">
        <w:rPr>
          <w:rFonts w:eastAsia="Palatino Linotype"/>
          <w:lang w:val="es-CO"/>
        </w:rPr>
        <w:t xml:space="preserve"> </w:t>
      </w:r>
      <w:r w:rsidR="00E17E2D" w:rsidRPr="00156F25">
        <w:rPr>
          <w:rFonts w:eastAsia="Palatino Linotype"/>
          <w:lang w:val="es-CO"/>
        </w:rPr>
        <w:t>Por el cual se sustituye el Título 18 de la Parte 2 del Libro 2 del Decreto 1083 de 2015, Único Reglamentario del Sector Función Pública, y se modifican otras de sus disposiciones.</w:t>
      </w:r>
    </w:p>
    <w:p w14:paraId="7F3759C6" w14:textId="77777777" w:rsidR="00E17E2D" w:rsidRPr="00156F25" w:rsidRDefault="001419CB" w:rsidP="00E17E2D">
      <w:pPr>
        <w:pStyle w:val="Cuerpovademecum"/>
        <w:rPr>
          <w:rFonts w:eastAsia="Palatino Linotype"/>
          <w:lang w:val="es-CO"/>
        </w:rPr>
      </w:pPr>
      <w:hyperlink r:id="rId2949" w:tgtFrame="_blank" w:history="1">
        <w:r w:rsidR="00E17E2D" w:rsidRPr="00156F25">
          <w:rPr>
            <w:rStyle w:val="Hyperlink"/>
            <w:rFonts w:eastAsia="Palatino Linotype"/>
            <w:lang w:val="es-CO"/>
          </w:rPr>
          <w:t>DECRETO 764 DEL 13 DE JULIO DE 2021</w:t>
        </w:r>
      </w:hyperlink>
      <w:r w:rsidR="00E17E2D">
        <w:rPr>
          <w:rFonts w:eastAsia="Palatino Linotype"/>
          <w:lang w:val="es-CO"/>
        </w:rPr>
        <w:t xml:space="preserve"> </w:t>
      </w:r>
      <w:r w:rsidR="00E17E2D" w:rsidRPr="00156F25">
        <w:rPr>
          <w:rFonts w:eastAsia="Palatino Linotype"/>
          <w:lang w:val="es-CO"/>
        </w:rPr>
        <w:t>Por el cual se corrige un yerro en el Decreto 694 del 24 de junio de 2021</w:t>
      </w:r>
    </w:p>
    <w:p w14:paraId="097BF512" w14:textId="77777777" w:rsidR="00E17E2D" w:rsidRPr="00156F25" w:rsidRDefault="001419CB" w:rsidP="00E17E2D">
      <w:pPr>
        <w:pStyle w:val="Cuerpovademecum"/>
        <w:rPr>
          <w:rFonts w:eastAsia="Palatino Linotype"/>
          <w:lang w:val="es-CO"/>
        </w:rPr>
      </w:pPr>
      <w:hyperlink r:id="rId2950" w:tgtFrame="_blank" w:history="1">
        <w:r w:rsidR="00E17E2D" w:rsidRPr="00156F25">
          <w:rPr>
            <w:rStyle w:val="Hyperlink"/>
            <w:rFonts w:eastAsia="Palatino Linotype"/>
            <w:lang w:val="es-CO"/>
          </w:rPr>
          <w:t>DECRETO 762 DEL 13 DE JULIO DE 2021</w:t>
        </w:r>
      </w:hyperlink>
      <w:r w:rsidR="00E17E2D">
        <w:rPr>
          <w:rFonts w:eastAsia="Palatino Linotype"/>
          <w:lang w:val="es-CO"/>
        </w:rPr>
        <w:t xml:space="preserve"> </w:t>
      </w:r>
      <w:r w:rsidR="00E17E2D" w:rsidRPr="00156F25">
        <w:rPr>
          <w:rFonts w:eastAsia="Palatino Linotype"/>
          <w:lang w:val="es-CO"/>
        </w:rPr>
        <w:t>Por el cual se modifica el Decreto 1081 de 2015 Único Reglamentario del Sector Presidencia de la República y se reglamenta parcialmente la Ley 1941 'de 2018, en concordancia con los parágrafos 1 y 2 del artículo 281 de la Ley 1955 de 2019, en lo que hace referencia a la implementación de las Zonas Estratégicas de Intervención Integral ZEII</w:t>
      </w:r>
    </w:p>
    <w:p w14:paraId="73757BFE" w14:textId="77777777" w:rsidR="00E17E2D" w:rsidRPr="00156F25" w:rsidRDefault="001419CB" w:rsidP="00E17E2D">
      <w:pPr>
        <w:pStyle w:val="Cuerpovademecum"/>
        <w:rPr>
          <w:rFonts w:eastAsia="Palatino Linotype"/>
          <w:lang w:val="es-CO"/>
        </w:rPr>
      </w:pPr>
      <w:hyperlink r:id="rId2951" w:tgtFrame="_blank" w:history="1">
        <w:r w:rsidR="00E17E2D" w:rsidRPr="00156F25">
          <w:rPr>
            <w:rStyle w:val="Hyperlink"/>
            <w:rFonts w:eastAsia="Palatino Linotype"/>
            <w:lang w:val="es-CO"/>
          </w:rPr>
          <w:t>DECRETO 744 DEL 2 DE JULIO DE 2021</w:t>
        </w:r>
      </w:hyperlink>
      <w:r w:rsidR="00E17E2D">
        <w:rPr>
          <w:rFonts w:eastAsia="Palatino Linotype"/>
          <w:lang w:val="es-CO"/>
        </w:rPr>
        <w:t xml:space="preserve"> </w:t>
      </w:r>
      <w:r w:rsidR="00E17E2D" w:rsidRPr="00156F25">
        <w:rPr>
          <w:rFonts w:eastAsia="Palatino Linotype"/>
          <w:lang w:val="es-CO"/>
        </w:rPr>
        <w:t xml:space="preserve">Por medio del cual se modifican los artículos. 8, 15 y 16 del Decreto 109 de 2021, en cuanto </w:t>
      </w:r>
      <w:proofErr w:type="spellStart"/>
      <w:r w:rsidR="00E17E2D" w:rsidRPr="00156F25">
        <w:rPr>
          <w:rFonts w:eastAsia="Palatino Linotype"/>
          <w:lang w:val="es-CO"/>
        </w:rPr>
        <w:t>á</w:t>
      </w:r>
      <w:proofErr w:type="spellEnd"/>
      <w:r w:rsidR="00E17E2D" w:rsidRPr="00156F25">
        <w:rPr>
          <w:rFonts w:eastAsia="Palatino Linotype"/>
          <w:lang w:val="es-CO"/>
        </w:rPr>
        <w:t xml:space="preserve"> la identificación de la población a vacunar, agend</w:t>
      </w:r>
      <w:r w:rsidR="00E17E2D">
        <w:rPr>
          <w:rFonts w:eastAsia="Palatino Linotype"/>
          <w:lang w:val="es-CO"/>
        </w:rPr>
        <w:t>a</w:t>
      </w:r>
      <w:r w:rsidR="00E17E2D" w:rsidRPr="00156F25">
        <w:rPr>
          <w:rFonts w:eastAsia="Palatino Linotype"/>
          <w:lang w:val="es-CO"/>
        </w:rPr>
        <w:t>miento de citas y aplicación de la vacuna contra COVID-19</w:t>
      </w:r>
    </w:p>
    <w:p w14:paraId="7D22B1E9" w14:textId="77777777" w:rsidR="00E17E2D" w:rsidRPr="00156F25" w:rsidRDefault="001419CB" w:rsidP="00E17E2D">
      <w:pPr>
        <w:pStyle w:val="Cuerpovademecum"/>
        <w:rPr>
          <w:rFonts w:eastAsia="Palatino Linotype"/>
          <w:lang w:val="es-CO"/>
        </w:rPr>
      </w:pPr>
      <w:hyperlink r:id="rId2952" w:tgtFrame="_blank" w:history="1">
        <w:r w:rsidR="00E17E2D" w:rsidRPr="00156F25">
          <w:rPr>
            <w:rStyle w:val="Hyperlink"/>
            <w:rFonts w:eastAsia="Palatino Linotype"/>
            <w:lang w:val="es-CO"/>
          </w:rPr>
          <w:t>DECRETO 742 DEL 2 DE JULIO DE 2021</w:t>
        </w:r>
      </w:hyperlink>
      <w:r w:rsidR="00E17E2D">
        <w:rPr>
          <w:rFonts w:eastAsia="Palatino Linotype"/>
          <w:lang w:val="es-CO"/>
        </w:rPr>
        <w:t xml:space="preserve"> </w:t>
      </w:r>
      <w:r w:rsidR="00E17E2D" w:rsidRPr="00156F25">
        <w:rPr>
          <w:rFonts w:eastAsia="Palatino Linotype"/>
          <w:lang w:val="es-CO"/>
        </w:rPr>
        <w:t>Por medio del cual se modifica el artículo 2.2.22.2.1. del Decreto 1083 de 2015, Único Reglamentario del Sector de Función Pública, con el fin de incorporar la política de Compras y Contratación Pública a las políticas de gestión y desempeño institucional.</w:t>
      </w:r>
    </w:p>
    <w:p w14:paraId="3710348D" w14:textId="77777777" w:rsidR="00E17E2D" w:rsidRPr="00156F25" w:rsidRDefault="001419CB" w:rsidP="00E17E2D">
      <w:pPr>
        <w:pStyle w:val="Cuerpovademecum"/>
        <w:rPr>
          <w:rFonts w:eastAsia="Palatino Linotype"/>
          <w:lang w:val="es-CO"/>
        </w:rPr>
      </w:pPr>
      <w:hyperlink r:id="rId2953" w:tgtFrame="_blank" w:history="1">
        <w:r w:rsidR="00E17E2D" w:rsidRPr="00156F25">
          <w:rPr>
            <w:rStyle w:val="Hyperlink"/>
            <w:rFonts w:eastAsia="Palatino Linotype"/>
            <w:lang w:val="es-CO"/>
          </w:rPr>
          <w:t>DECRETO 741 DEL 2 DE JULIO DE 2021</w:t>
        </w:r>
      </w:hyperlink>
      <w:r w:rsidR="00E17E2D">
        <w:rPr>
          <w:rFonts w:eastAsia="Palatino Linotype"/>
          <w:lang w:val="es-CO"/>
        </w:rPr>
        <w:t xml:space="preserve"> </w:t>
      </w:r>
      <w:r w:rsidR="00E17E2D" w:rsidRPr="00156F25">
        <w:rPr>
          <w:rFonts w:eastAsia="Palatino Linotype"/>
          <w:lang w:val="es-CO"/>
        </w:rPr>
        <w:t>Por el cual se establece la composición y funcionamiento del Consejo de Seguridad Nacional y se dictan otras disposiciones</w:t>
      </w:r>
    </w:p>
    <w:p w14:paraId="03BCD746" w14:textId="77777777" w:rsidR="00E17E2D" w:rsidRPr="00156F25" w:rsidRDefault="001419CB" w:rsidP="00E17E2D">
      <w:pPr>
        <w:pStyle w:val="Cuerpovademecum"/>
        <w:rPr>
          <w:rFonts w:eastAsia="Palatino Linotype"/>
          <w:lang w:val="es-CO"/>
        </w:rPr>
      </w:pPr>
      <w:hyperlink r:id="rId2954" w:tgtFrame="_blank" w:history="1">
        <w:r w:rsidR="00E17E2D" w:rsidRPr="00156F25">
          <w:rPr>
            <w:rStyle w:val="Hyperlink"/>
            <w:rFonts w:eastAsia="Palatino Linotype"/>
            <w:lang w:val="es-CO"/>
          </w:rPr>
          <w:t>DECRETO 740 DEL 2 DE JULIO DE 2021</w:t>
        </w:r>
      </w:hyperlink>
      <w:r w:rsidR="00E17E2D">
        <w:rPr>
          <w:rFonts w:eastAsia="Palatino Linotype"/>
          <w:lang w:val="es-CO"/>
        </w:rPr>
        <w:t xml:space="preserve"> </w:t>
      </w:r>
      <w:r w:rsidR="00E17E2D" w:rsidRPr="00156F25">
        <w:rPr>
          <w:rFonts w:eastAsia="Palatino Linotype"/>
          <w:lang w:val="es-CO"/>
        </w:rPr>
        <w:t>Por el cual se modifica parcialmente el Decreto 660 de 2021.</w:t>
      </w:r>
    </w:p>
    <w:p w14:paraId="7E9B47EE" w14:textId="77777777" w:rsidR="00E17E2D" w:rsidRPr="00887215" w:rsidRDefault="001419CB" w:rsidP="00E17E2D">
      <w:pPr>
        <w:pStyle w:val="Cuerpovademecum"/>
        <w:rPr>
          <w:rFonts w:eastAsia="Palatino Linotype"/>
          <w:lang w:val="es-CO"/>
        </w:rPr>
      </w:pPr>
      <w:hyperlink r:id="rId2955" w:tgtFrame="_blank" w:history="1">
        <w:r w:rsidR="00E17E2D" w:rsidRPr="00156F25">
          <w:rPr>
            <w:rStyle w:val="Hyperlink"/>
            <w:rFonts w:eastAsia="Palatino Linotype"/>
            <w:lang w:val="es-CO"/>
          </w:rPr>
          <w:t>DECRETO 739 DEL 2 DE JULIO DE 2021</w:t>
        </w:r>
      </w:hyperlink>
      <w:r w:rsidR="00E17E2D">
        <w:rPr>
          <w:rFonts w:eastAsia="Palatino Linotype"/>
          <w:lang w:val="es-CO"/>
        </w:rPr>
        <w:t xml:space="preserve"> </w:t>
      </w:r>
      <w:r w:rsidR="00E17E2D" w:rsidRPr="00156F25">
        <w:rPr>
          <w:rFonts w:eastAsia="Palatino Linotype"/>
          <w:lang w:val="es-CO"/>
        </w:rPr>
        <w:t>Por el cual se modifica el Decreto 1077 de 2015 en relación con las condiciones de asignación y operación del subsidio familiar de vivienda</w:t>
      </w:r>
      <w:r w:rsidR="00E17E2D">
        <w:rPr>
          <w:rFonts w:eastAsia="Palatino Linotype"/>
          <w:lang w:val="es-CO"/>
        </w:rPr>
        <w:t xml:space="preserve"> </w:t>
      </w:r>
      <w:r w:rsidR="00E17E2D" w:rsidRPr="00887215">
        <w:rPr>
          <w:rFonts w:eastAsia="Palatino Linotype"/>
          <w:lang w:val="es-CO"/>
        </w:rPr>
        <w:t>Huila</w:t>
      </w:r>
    </w:p>
    <w:p w14:paraId="26237BCF" w14:textId="77777777" w:rsidR="00E17E2D" w:rsidRDefault="00E17E2D" w:rsidP="00E17E2D">
      <w:pPr>
        <w:pStyle w:val="Cuerpovademecum"/>
        <w:rPr>
          <w:rFonts w:eastAsia="Palatino Linotype"/>
          <w:lang w:val="es-CO"/>
        </w:rPr>
      </w:pPr>
    </w:p>
    <w:p w14:paraId="3A5181E7" w14:textId="77777777" w:rsidR="00E17E2D" w:rsidRPr="005E5646" w:rsidRDefault="00E17E2D" w:rsidP="00E17E2D">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63F13C41" w14:textId="77777777" w:rsidR="00E17E2D" w:rsidRPr="00D716A9" w:rsidRDefault="00E17E2D" w:rsidP="00E17E2D">
      <w:pPr>
        <w:pStyle w:val="Cuerpovademecum"/>
        <w:rPr>
          <w:rFonts w:eastAsia="Palatino Linotype"/>
          <w:lang w:val="es-CO"/>
        </w:rPr>
      </w:pPr>
    </w:p>
    <w:p w14:paraId="38A17270" w14:textId="77777777" w:rsidR="00E17E2D" w:rsidRDefault="00E17E2D" w:rsidP="00E17E2D">
      <w:pPr>
        <w:pStyle w:val="Estilo10"/>
        <w:rPr>
          <w:lang w:val="es-CO"/>
        </w:rPr>
      </w:pPr>
      <w:r>
        <w:rPr>
          <w:lang w:val="es-CO"/>
        </w:rPr>
        <w:t>Corte Suprema de Justicia</w:t>
      </w:r>
    </w:p>
    <w:p w14:paraId="24B010F3" w14:textId="77777777" w:rsidR="00E17E2D" w:rsidRDefault="00E17E2D" w:rsidP="00E17E2D">
      <w:pPr>
        <w:pStyle w:val="Cuerpovademecum"/>
        <w:rPr>
          <w:rFonts w:eastAsia="Palatino Linotype"/>
          <w:lang w:val="es-CO"/>
        </w:rPr>
      </w:pPr>
      <w:r w:rsidRPr="002B1E34">
        <w:rPr>
          <w:rFonts w:eastAsia="Palatino Linotype"/>
          <w:lang w:val="es-CO"/>
        </w:rPr>
        <w:t>SALA DE CASACIÓN CIVIL Y AGRARIA</w:t>
      </w:r>
      <w:r>
        <w:rPr>
          <w:rFonts w:eastAsia="Palatino Linotype"/>
          <w:lang w:val="es-CO"/>
        </w:rPr>
        <w:t xml:space="preserve"> </w:t>
      </w:r>
      <w:r w:rsidRPr="002B1E34">
        <w:rPr>
          <w:rFonts w:eastAsia="Palatino Linotype"/>
          <w:lang w:val="es-CO"/>
        </w:rPr>
        <w:t>TUTELA</w:t>
      </w:r>
      <w:r>
        <w:rPr>
          <w:rFonts w:eastAsia="Palatino Linotype"/>
          <w:lang w:val="es-CO"/>
        </w:rPr>
        <w:t xml:space="preserve"> </w:t>
      </w:r>
      <w:r w:rsidRPr="002B1E34">
        <w:rPr>
          <w:rFonts w:eastAsia="Palatino Linotype"/>
          <w:lang w:val="es-CO"/>
        </w:rPr>
        <w:t>ID: 746246</w:t>
      </w:r>
      <w:r>
        <w:rPr>
          <w:rFonts w:eastAsia="Palatino Linotype"/>
          <w:lang w:val="es-CO"/>
        </w:rPr>
        <w:t xml:space="preserve"> </w:t>
      </w:r>
      <w:r w:rsidRPr="002B1E34">
        <w:rPr>
          <w:rFonts w:eastAsia="Palatino Linotype"/>
          <w:lang w:val="es-CO"/>
        </w:rPr>
        <w:t>NÚMERO DE PROCESO: T 1100122030002021-01663-01</w:t>
      </w:r>
      <w:r>
        <w:rPr>
          <w:rFonts w:eastAsia="Palatino Linotype"/>
          <w:lang w:val="es-CO"/>
        </w:rPr>
        <w:t xml:space="preserve"> </w:t>
      </w:r>
      <w:r w:rsidRPr="002B1E34">
        <w:rPr>
          <w:rFonts w:eastAsia="Palatino Linotype"/>
          <w:lang w:val="es-CO"/>
        </w:rPr>
        <w:t>NÚMERO DE PROVIDENCIA: STC12541-2021</w:t>
      </w:r>
      <w:r>
        <w:rPr>
          <w:rFonts w:eastAsia="Palatino Linotype"/>
          <w:lang w:val="es-CO"/>
        </w:rPr>
        <w:t xml:space="preserve"> </w:t>
      </w:r>
      <w:r w:rsidRPr="002B1E34">
        <w:rPr>
          <w:rFonts w:eastAsia="Palatino Linotype"/>
          <w:lang w:val="es-CO"/>
        </w:rPr>
        <w:t>CLASE DE ACTUACIÓN: ACCIÓN DE TUTELA - SEGUNDA INSTANCIA</w:t>
      </w:r>
      <w:r>
        <w:rPr>
          <w:rFonts w:eastAsia="Palatino Linotype"/>
          <w:lang w:val="es-CO"/>
        </w:rPr>
        <w:t xml:space="preserve"> </w:t>
      </w:r>
      <w:r w:rsidRPr="002B1E34">
        <w:rPr>
          <w:rFonts w:eastAsia="Palatino Linotype"/>
          <w:lang w:val="es-CO"/>
        </w:rPr>
        <w:t>TIPO DE PROVIDENCIA: SENTENCIA</w:t>
      </w:r>
      <w:r>
        <w:rPr>
          <w:rFonts w:eastAsia="Palatino Linotype"/>
          <w:lang w:val="es-CO"/>
        </w:rPr>
        <w:t xml:space="preserve"> </w:t>
      </w:r>
      <w:r w:rsidRPr="002B1E34">
        <w:rPr>
          <w:rFonts w:eastAsia="Palatino Linotype"/>
          <w:lang w:val="es-CO"/>
        </w:rPr>
        <w:t>FECHA: 23/09/2021</w:t>
      </w:r>
      <w:r>
        <w:rPr>
          <w:rFonts w:eastAsia="Palatino Linotype"/>
          <w:lang w:val="es-CO"/>
        </w:rPr>
        <w:t xml:space="preserve"> </w:t>
      </w:r>
      <w:r w:rsidRPr="002B1E34">
        <w:rPr>
          <w:rFonts w:eastAsia="Palatino Linotype"/>
          <w:lang w:val="es-CO"/>
        </w:rPr>
        <w:t>PONENTE: OCTAVIO AUGUSTO TEJEIRO DUQUE</w:t>
      </w:r>
      <w:r>
        <w:rPr>
          <w:rFonts w:eastAsia="Palatino Linotype"/>
          <w:lang w:val="es-CO"/>
        </w:rPr>
        <w:t xml:space="preserve"> </w:t>
      </w:r>
      <w:r w:rsidRPr="002B1E34">
        <w:rPr>
          <w:rFonts w:eastAsia="Palatino Linotype"/>
          <w:lang w:val="es-CO"/>
        </w:rPr>
        <w:t>TEMA: ACCIÓN DE TUTELA CONTRA PROVIDENCIA JUDICIAL</w:t>
      </w:r>
      <w:r>
        <w:rPr>
          <w:rFonts w:eastAsia="Palatino Linotype"/>
          <w:lang w:val="es-CO"/>
        </w:rPr>
        <w:t xml:space="preserve"> </w:t>
      </w:r>
      <w:r w:rsidRPr="002B1E34">
        <w:rPr>
          <w:rFonts w:eastAsia="Palatino Linotype"/>
          <w:lang w:val="es-CO"/>
        </w:rPr>
        <w:t xml:space="preserve">DERECHO AL DEBIDO PROCESO - Proceso de reorganización empresarial: razonabilidad de la decisión que niega el recurso de reposición contra el auto que rechaza la demanda, por no aportar los documentos de contabilidad </w:t>
      </w:r>
      <w:r w:rsidRPr="002B1E34">
        <w:rPr>
          <w:rFonts w:eastAsia="Palatino Linotype"/>
          <w:lang w:val="es-CO"/>
        </w:rPr>
        <w:lastRenderedPageBreak/>
        <w:t>regular de sus negocios conforme a los artículos 19, numeral 3°, 28, 48 y 50 del Código de Comercio, canon 125 del Decreto 2649 de 1993 y preceptos 10, numeral 2 y 13 de la Ley 1116 de 2006</w:t>
      </w:r>
    </w:p>
    <w:p w14:paraId="11870116" w14:textId="77777777" w:rsidR="00E17E2D" w:rsidRDefault="00E17E2D" w:rsidP="00E17E2D">
      <w:pPr>
        <w:pStyle w:val="Cuerpovademecum"/>
        <w:rPr>
          <w:rFonts w:eastAsia="Palatino Linotype"/>
          <w:lang w:val="es-CO"/>
        </w:rPr>
      </w:pPr>
    </w:p>
    <w:p w14:paraId="0341756C" w14:textId="77777777" w:rsidR="00E17E2D" w:rsidRDefault="00E17E2D" w:rsidP="00E17E2D">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01426E34" w14:textId="77777777" w:rsidR="00E17E2D" w:rsidRPr="005E5646" w:rsidRDefault="00E17E2D" w:rsidP="00E17E2D">
      <w:pPr>
        <w:pStyle w:val="Cuerpovademecum"/>
        <w:rPr>
          <w:bdr w:val="none" w:sz="0" w:space="0" w:color="auto" w:frame="1"/>
          <w:lang w:val="es-CO" w:eastAsia="es-CO"/>
        </w:rPr>
      </w:pPr>
    </w:p>
    <w:p w14:paraId="6C8A7CAF" w14:textId="77777777" w:rsidR="00E17E2D" w:rsidRDefault="00E17E2D" w:rsidP="00E17E2D">
      <w:pPr>
        <w:pStyle w:val="Estilo10"/>
        <w:rPr>
          <w:lang w:val="es-CO"/>
        </w:rPr>
      </w:pPr>
      <w:r>
        <w:rPr>
          <w:lang w:val="es-CO"/>
        </w:rPr>
        <w:t>Consejo Técnico de la Contaduría Pública</w:t>
      </w:r>
    </w:p>
    <w:tbl>
      <w:tblPr>
        <w:tblW w:w="4887" w:type="pct"/>
        <w:tblCellSpacing w:w="15" w:type="dxa"/>
        <w:tblBorders>
          <w:top w:val="single" w:sz="6" w:space="0" w:color="DEE2E6"/>
          <w:left w:val="single" w:sz="6" w:space="0" w:color="DEE2E6"/>
          <w:bottom w:val="single" w:sz="6" w:space="0" w:color="DEE2E6"/>
          <w:right w:val="single" w:sz="6" w:space="0" w:color="DEE2E6"/>
          <w:insideH w:val="single" w:sz="6" w:space="0" w:color="DEE2E6"/>
          <w:insideV w:val="single" w:sz="2" w:space="0" w:color="DEE2E6"/>
        </w:tblBorders>
        <w:tblCellMar>
          <w:top w:w="15" w:type="dxa"/>
          <w:left w:w="15" w:type="dxa"/>
          <w:bottom w:w="15" w:type="dxa"/>
          <w:right w:w="15" w:type="dxa"/>
        </w:tblCellMar>
        <w:tblLook w:val="04A0" w:firstRow="1" w:lastRow="0" w:firstColumn="1" w:lastColumn="0" w:noHBand="0" w:noVBand="1"/>
      </w:tblPr>
      <w:tblGrid>
        <w:gridCol w:w="1066"/>
        <w:gridCol w:w="1797"/>
        <w:gridCol w:w="4197"/>
        <w:gridCol w:w="1563"/>
      </w:tblGrid>
      <w:tr w:rsidR="00E17E2D" w:rsidRPr="00CF6270" w14:paraId="75C4059A" w14:textId="77777777" w:rsidTr="00716FCF">
        <w:trPr>
          <w:tblCellSpacing w:w="15" w:type="dxa"/>
        </w:trPr>
        <w:tc>
          <w:tcPr>
            <w:tcW w:w="592" w:type="pct"/>
            <w:shd w:val="clear" w:color="auto" w:fill="auto"/>
            <w:hideMark/>
          </w:tcPr>
          <w:p w14:paraId="17DE3477"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0732</w:t>
            </w:r>
          </w:p>
        </w:tc>
        <w:tc>
          <w:tcPr>
            <w:tcW w:w="1025" w:type="pct"/>
            <w:shd w:val="clear" w:color="auto" w:fill="auto"/>
            <w:hideMark/>
          </w:tcPr>
          <w:p w14:paraId="428F7972" w14:textId="77777777" w:rsidR="00E17E2D" w:rsidRPr="00CF6270" w:rsidRDefault="00E17E2D" w:rsidP="00716FCF">
            <w:pPr>
              <w:pStyle w:val="Cuerpovademecum"/>
              <w:rPr>
                <w:rFonts w:eastAsia="Palatino Linotype"/>
                <w:lang w:val="es-CO"/>
              </w:rPr>
            </w:pPr>
            <w:r w:rsidRPr="00CF6270">
              <w:rPr>
                <w:rFonts w:eastAsia="Palatino Linotype"/>
                <w:lang w:val="es-CO"/>
              </w:rPr>
              <w:t>14/12/2021</w:t>
            </w:r>
          </w:p>
        </w:tc>
        <w:tc>
          <w:tcPr>
            <w:tcW w:w="2416" w:type="pct"/>
            <w:shd w:val="clear" w:color="auto" w:fill="auto"/>
            <w:hideMark/>
          </w:tcPr>
          <w:p w14:paraId="1532D771" w14:textId="77777777" w:rsidR="00E17E2D" w:rsidRPr="00CF6270" w:rsidRDefault="00E17E2D" w:rsidP="00716FCF">
            <w:pPr>
              <w:pStyle w:val="Cuerpovademecum"/>
              <w:rPr>
                <w:rFonts w:eastAsia="Palatino Linotype"/>
                <w:lang w:val="es-CO"/>
              </w:rPr>
            </w:pPr>
            <w:r w:rsidRPr="00CF6270">
              <w:rPr>
                <w:rFonts w:eastAsia="Palatino Linotype"/>
                <w:lang w:val="es-CO"/>
              </w:rPr>
              <w:t>Concepto para revisión de calificación de examen de contabilidad</w:t>
            </w:r>
          </w:p>
        </w:tc>
        <w:tc>
          <w:tcPr>
            <w:tcW w:w="880" w:type="pct"/>
            <w:shd w:val="clear" w:color="auto" w:fill="auto"/>
            <w:hideMark/>
          </w:tcPr>
          <w:p w14:paraId="5A7FD966" w14:textId="77777777" w:rsidR="00E17E2D" w:rsidRPr="00CF6270" w:rsidRDefault="001419CB" w:rsidP="00716FCF">
            <w:pPr>
              <w:pStyle w:val="Cuerpovademecum"/>
              <w:rPr>
                <w:rFonts w:eastAsia="Palatino Linotype"/>
                <w:lang w:val="es-CO"/>
              </w:rPr>
            </w:pPr>
            <w:hyperlink r:id="rId2956" w:tgtFrame="_new" w:history="1">
              <w:r w:rsidR="00E17E2D" w:rsidRPr="00CF6270">
                <w:rPr>
                  <w:rStyle w:val="Hyperlink"/>
                  <w:rFonts w:eastAsia="Palatino Linotype"/>
                  <w:lang w:val="es-CO"/>
                </w:rPr>
                <w:t>Descarga </w:t>
              </w:r>
            </w:hyperlink>
          </w:p>
        </w:tc>
      </w:tr>
      <w:tr w:rsidR="00E17E2D" w:rsidRPr="00CF6270" w14:paraId="23272DFC" w14:textId="77777777" w:rsidTr="00716FCF">
        <w:trPr>
          <w:tblCellSpacing w:w="15" w:type="dxa"/>
        </w:trPr>
        <w:tc>
          <w:tcPr>
            <w:tcW w:w="592" w:type="pct"/>
            <w:shd w:val="clear" w:color="auto" w:fill="auto"/>
            <w:hideMark/>
          </w:tcPr>
          <w:p w14:paraId="7C17E631"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0728</w:t>
            </w:r>
          </w:p>
        </w:tc>
        <w:tc>
          <w:tcPr>
            <w:tcW w:w="1025" w:type="pct"/>
            <w:shd w:val="clear" w:color="auto" w:fill="auto"/>
            <w:hideMark/>
          </w:tcPr>
          <w:p w14:paraId="3BE6F2BE" w14:textId="77777777" w:rsidR="00E17E2D" w:rsidRPr="00CF6270" w:rsidRDefault="00E17E2D" w:rsidP="00716FCF">
            <w:pPr>
              <w:pStyle w:val="Cuerpovademecum"/>
              <w:rPr>
                <w:rFonts w:eastAsia="Palatino Linotype"/>
                <w:lang w:val="es-CO"/>
              </w:rPr>
            </w:pPr>
            <w:r w:rsidRPr="00CF6270">
              <w:rPr>
                <w:rFonts w:eastAsia="Palatino Linotype"/>
                <w:lang w:val="es-CO"/>
              </w:rPr>
              <w:t>14/12/2021</w:t>
            </w:r>
          </w:p>
        </w:tc>
        <w:tc>
          <w:tcPr>
            <w:tcW w:w="2416" w:type="pct"/>
            <w:shd w:val="clear" w:color="auto" w:fill="auto"/>
            <w:hideMark/>
          </w:tcPr>
          <w:p w14:paraId="25FB3020" w14:textId="77777777" w:rsidR="00E17E2D" w:rsidRPr="00CF6270" w:rsidRDefault="00E17E2D" w:rsidP="00716FCF">
            <w:pPr>
              <w:pStyle w:val="Cuerpovademecum"/>
              <w:rPr>
                <w:rFonts w:eastAsia="Palatino Linotype"/>
                <w:lang w:val="es-CO"/>
              </w:rPr>
            </w:pPr>
            <w:r w:rsidRPr="00CF6270">
              <w:rPr>
                <w:rFonts w:eastAsia="Palatino Linotype"/>
                <w:lang w:val="es-CO"/>
              </w:rPr>
              <w:t>Cálculo deterioro propiedad de inversión</w:t>
            </w:r>
          </w:p>
        </w:tc>
        <w:tc>
          <w:tcPr>
            <w:tcW w:w="880" w:type="pct"/>
            <w:shd w:val="clear" w:color="auto" w:fill="auto"/>
            <w:hideMark/>
          </w:tcPr>
          <w:p w14:paraId="307211F2" w14:textId="77777777" w:rsidR="00E17E2D" w:rsidRPr="00CF6270" w:rsidRDefault="001419CB" w:rsidP="00716FCF">
            <w:pPr>
              <w:pStyle w:val="Cuerpovademecum"/>
              <w:rPr>
                <w:rFonts w:eastAsia="Palatino Linotype"/>
                <w:lang w:val="es-CO"/>
              </w:rPr>
            </w:pPr>
            <w:hyperlink r:id="rId2957" w:tgtFrame="_new" w:history="1">
              <w:r w:rsidR="00E17E2D" w:rsidRPr="00CF6270">
                <w:rPr>
                  <w:rStyle w:val="Hyperlink"/>
                  <w:rFonts w:eastAsia="Palatino Linotype"/>
                  <w:lang w:val="es-CO"/>
                </w:rPr>
                <w:t>Descarga </w:t>
              </w:r>
            </w:hyperlink>
          </w:p>
        </w:tc>
      </w:tr>
      <w:tr w:rsidR="00E17E2D" w:rsidRPr="00CF6270" w14:paraId="7A6B89AE" w14:textId="77777777" w:rsidTr="00716FCF">
        <w:trPr>
          <w:tblCellSpacing w:w="15" w:type="dxa"/>
        </w:trPr>
        <w:tc>
          <w:tcPr>
            <w:tcW w:w="592" w:type="pct"/>
            <w:shd w:val="clear" w:color="auto" w:fill="auto"/>
            <w:hideMark/>
          </w:tcPr>
          <w:p w14:paraId="311BD173"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0722</w:t>
            </w:r>
          </w:p>
        </w:tc>
        <w:tc>
          <w:tcPr>
            <w:tcW w:w="1025" w:type="pct"/>
            <w:shd w:val="clear" w:color="auto" w:fill="auto"/>
            <w:hideMark/>
          </w:tcPr>
          <w:p w14:paraId="133EE566"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6EF32B81" w14:textId="77777777" w:rsidR="00E17E2D" w:rsidRPr="00CF6270" w:rsidRDefault="00E17E2D" w:rsidP="00716FCF">
            <w:pPr>
              <w:pStyle w:val="Cuerpovademecum"/>
              <w:rPr>
                <w:rFonts w:eastAsia="Palatino Linotype"/>
                <w:lang w:val="es-CO"/>
              </w:rPr>
            </w:pPr>
            <w:r w:rsidRPr="00CF6270">
              <w:rPr>
                <w:rFonts w:eastAsia="Palatino Linotype"/>
                <w:lang w:val="es-CO"/>
              </w:rPr>
              <w:t>Impuesto Diferido – Decreto 1311 de 2021</w:t>
            </w:r>
          </w:p>
        </w:tc>
        <w:tc>
          <w:tcPr>
            <w:tcW w:w="880" w:type="pct"/>
            <w:shd w:val="clear" w:color="auto" w:fill="auto"/>
            <w:hideMark/>
          </w:tcPr>
          <w:p w14:paraId="01D8EF93" w14:textId="77777777" w:rsidR="00E17E2D" w:rsidRPr="00CF6270" w:rsidRDefault="001419CB" w:rsidP="00716FCF">
            <w:pPr>
              <w:pStyle w:val="Cuerpovademecum"/>
              <w:rPr>
                <w:rFonts w:eastAsia="Palatino Linotype"/>
                <w:lang w:val="es-CO"/>
              </w:rPr>
            </w:pPr>
            <w:hyperlink r:id="rId2958" w:tgtFrame="_new" w:history="1">
              <w:r w:rsidR="00E17E2D" w:rsidRPr="00CF6270">
                <w:rPr>
                  <w:rStyle w:val="Hyperlink"/>
                  <w:rFonts w:eastAsia="Palatino Linotype"/>
                  <w:lang w:val="es-CO"/>
                </w:rPr>
                <w:t>Descarga </w:t>
              </w:r>
            </w:hyperlink>
          </w:p>
        </w:tc>
      </w:tr>
      <w:tr w:rsidR="00E17E2D" w:rsidRPr="00CF6270" w14:paraId="607F65FF" w14:textId="77777777" w:rsidTr="00716FCF">
        <w:trPr>
          <w:tblCellSpacing w:w="15" w:type="dxa"/>
        </w:trPr>
        <w:tc>
          <w:tcPr>
            <w:tcW w:w="592" w:type="pct"/>
            <w:shd w:val="clear" w:color="auto" w:fill="auto"/>
            <w:hideMark/>
          </w:tcPr>
          <w:p w14:paraId="0A8DC9A9"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0718</w:t>
            </w:r>
          </w:p>
        </w:tc>
        <w:tc>
          <w:tcPr>
            <w:tcW w:w="1025" w:type="pct"/>
            <w:shd w:val="clear" w:color="auto" w:fill="auto"/>
            <w:hideMark/>
          </w:tcPr>
          <w:p w14:paraId="7C7DFCBB" w14:textId="77777777" w:rsidR="00E17E2D" w:rsidRPr="00CF6270" w:rsidRDefault="00E17E2D" w:rsidP="00716FCF">
            <w:pPr>
              <w:pStyle w:val="Cuerpovademecum"/>
              <w:rPr>
                <w:rFonts w:eastAsia="Palatino Linotype"/>
                <w:lang w:val="es-CO"/>
              </w:rPr>
            </w:pPr>
            <w:r w:rsidRPr="00CF6270">
              <w:rPr>
                <w:rFonts w:eastAsia="Palatino Linotype"/>
                <w:lang w:val="es-CO"/>
              </w:rPr>
              <w:t>14/12/2021</w:t>
            </w:r>
          </w:p>
        </w:tc>
        <w:tc>
          <w:tcPr>
            <w:tcW w:w="2416" w:type="pct"/>
            <w:shd w:val="clear" w:color="auto" w:fill="auto"/>
            <w:hideMark/>
          </w:tcPr>
          <w:p w14:paraId="085595D0" w14:textId="77777777" w:rsidR="00E17E2D" w:rsidRPr="00CF6270" w:rsidRDefault="00E17E2D" w:rsidP="00716FCF">
            <w:pPr>
              <w:pStyle w:val="Cuerpovademecum"/>
              <w:rPr>
                <w:rFonts w:eastAsia="Palatino Linotype"/>
                <w:lang w:val="es-CO"/>
              </w:rPr>
            </w:pPr>
            <w:r w:rsidRPr="00CF6270">
              <w:rPr>
                <w:rFonts w:eastAsia="Palatino Linotype"/>
                <w:lang w:val="es-CO"/>
              </w:rPr>
              <w:t>Indicios de problemas de Negocio en Marcha</w:t>
            </w:r>
          </w:p>
        </w:tc>
        <w:tc>
          <w:tcPr>
            <w:tcW w:w="880" w:type="pct"/>
            <w:shd w:val="clear" w:color="auto" w:fill="auto"/>
            <w:hideMark/>
          </w:tcPr>
          <w:p w14:paraId="5660F40C" w14:textId="77777777" w:rsidR="00E17E2D" w:rsidRPr="00CF6270" w:rsidRDefault="001419CB" w:rsidP="00716FCF">
            <w:pPr>
              <w:pStyle w:val="Cuerpovademecum"/>
              <w:rPr>
                <w:rFonts w:eastAsia="Palatino Linotype"/>
                <w:lang w:val="es-CO"/>
              </w:rPr>
            </w:pPr>
            <w:hyperlink r:id="rId2959" w:tgtFrame="_new" w:history="1">
              <w:r w:rsidR="00E17E2D" w:rsidRPr="00CF6270">
                <w:rPr>
                  <w:rStyle w:val="Hyperlink"/>
                  <w:rFonts w:eastAsia="Palatino Linotype"/>
                  <w:lang w:val="es-CO"/>
                </w:rPr>
                <w:t>Descarga </w:t>
              </w:r>
            </w:hyperlink>
          </w:p>
        </w:tc>
      </w:tr>
      <w:tr w:rsidR="00E17E2D" w:rsidRPr="00CF6270" w14:paraId="7B8E10A8" w14:textId="77777777" w:rsidTr="00716FCF">
        <w:trPr>
          <w:tblCellSpacing w:w="15" w:type="dxa"/>
        </w:trPr>
        <w:tc>
          <w:tcPr>
            <w:tcW w:w="592" w:type="pct"/>
            <w:shd w:val="clear" w:color="auto" w:fill="auto"/>
            <w:hideMark/>
          </w:tcPr>
          <w:p w14:paraId="1278C839"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0717</w:t>
            </w:r>
          </w:p>
        </w:tc>
        <w:tc>
          <w:tcPr>
            <w:tcW w:w="1025" w:type="pct"/>
            <w:shd w:val="clear" w:color="auto" w:fill="auto"/>
            <w:hideMark/>
          </w:tcPr>
          <w:p w14:paraId="3EA5EB5A" w14:textId="77777777" w:rsidR="00E17E2D" w:rsidRPr="00CF6270" w:rsidRDefault="00E17E2D" w:rsidP="00716FCF">
            <w:pPr>
              <w:pStyle w:val="Cuerpovademecum"/>
              <w:rPr>
                <w:rFonts w:eastAsia="Palatino Linotype"/>
                <w:lang w:val="es-CO"/>
              </w:rPr>
            </w:pPr>
            <w:r w:rsidRPr="00CF6270">
              <w:rPr>
                <w:rFonts w:eastAsia="Palatino Linotype"/>
                <w:lang w:val="es-CO"/>
              </w:rPr>
              <w:t>14/12/2021</w:t>
            </w:r>
          </w:p>
        </w:tc>
        <w:tc>
          <w:tcPr>
            <w:tcW w:w="2416" w:type="pct"/>
            <w:shd w:val="clear" w:color="auto" w:fill="auto"/>
            <w:hideMark/>
          </w:tcPr>
          <w:p w14:paraId="7E42C1D2" w14:textId="77777777" w:rsidR="00E17E2D" w:rsidRPr="00CF6270" w:rsidRDefault="00E17E2D" w:rsidP="00716FCF">
            <w:pPr>
              <w:pStyle w:val="Cuerpovademecum"/>
              <w:rPr>
                <w:rFonts w:eastAsia="Palatino Linotype"/>
                <w:lang w:val="es-CO"/>
              </w:rPr>
            </w:pPr>
            <w:r w:rsidRPr="00CF6270">
              <w:rPr>
                <w:rFonts w:eastAsia="Palatino Linotype"/>
                <w:lang w:val="es-CO"/>
              </w:rPr>
              <w:t>Entrega de informes del contador al terminar su contrato</w:t>
            </w:r>
          </w:p>
        </w:tc>
        <w:tc>
          <w:tcPr>
            <w:tcW w:w="880" w:type="pct"/>
            <w:shd w:val="clear" w:color="auto" w:fill="auto"/>
            <w:hideMark/>
          </w:tcPr>
          <w:p w14:paraId="6212853B" w14:textId="77777777" w:rsidR="00E17E2D" w:rsidRPr="00CF6270" w:rsidRDefault="001419CB" w:rsidP="00716FCF">
            <w:pPr>
              <w:pStyle w:val="Cuerpovademecum"/>
              <w:rPr>
                <w:rFonts w:eastAsia="Palatino Linotype"/>
                <w:lang w:val="es-CO"/>
              </w:rPr>
            </w:pPr>
            <w:hyperlink r:id="rId2960" w:tgtFrame="_new" w:history="1">
              <w:r w:rsidR="00E17E2D" w:rsidRPr="00CF6270">
                <w:rPr>
                  <w:rStyle w:val="Hyperlink"/>
                  <w:rFonts w:eastAsia="Palatino Linotype"/>
                  <w:lang w:val="es-CO"/>
                </w:rPr>
                <w:t>Descarga </w:t>
              </w:r>
            </w:hyperlink>
          </w:p>
        </w:tc>
      </w:tr>
      <w:tr w:rsidR="00E17E2D" w:rsidRPr="00CF6270" w14:paraId="2E6405FF" w14:textId="77777777" w:rsidTr="00716FCF">
        <w:trPr>
          <w:tblCellSpacing w:w="15" w:type="dxa"/>
        </w:trPr>
        <w:tc>
          <w:tcPr>
            <w:tcW w:w="592" w:type="pct"/>
            <w:shd w:val="clear" w:color="auto" w:fill="auto"/>
            <w:hideMark/>
          </w:tcPr>
          <w:p w14:paraId="1421F046"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0715</w:t>
            </w:r>
          </w:p>
        </w:tc>
        <w:tc>
          <w:tcPr>
            <w:tcW w:w="1025" w:type="pct"/>
            <w:shd w:val="clear" w:color="auto" w:fill="auto"/>
            <w:hideMark/>
          </w:tcPr>
          <w:p w14:paraId="750B6EFD" w14:textId="77777777" w:rsidR="00E17E2D" w:rsidRPr="00CF6270" w:rsidRDefault="00E17E2D" w:rsidP="00716FCF">
            <w:pPr>
              <w:pStyle w:val="Cuerpovademecum"/>
              <w:rPr>
                <w:rFonts w:eastAsia="Palatino Linotype"/>
                <w:lang w:val="es-CO"/>
              </w:rPr>
            </w:pPr>
            <w:r w:rsidRPr="00CF6270">
              <w:rPr>
                <w:rFonts w:eastAsia="Palatino Linotype"/>
                <w:lang w:val="es-CO"/>
              </w:rPr>
              <w:t>13/12/2021</w:t>
            </w:r>
          </w:p>
        </w:tc>
        <w:tc>
          <w:tcPr>
            <w:tcW w:w="2416" w:type="pct"/>
            <w:shd w:val="clear" w:color="auto" w:fill="auto"/>
            <w:hideMark/>
          </w:tcPr>
          <w:p w14:paraId="52ADDDA4" w14:textId="77777777" w:rsidR="00E17E2D" w:rsidRPr="00CF6270" w:rsidRDefault="00E17E2D" w:rsidP="00716FCF">
            <w:pPr>
              <w:pStyle w:val="Cuerpovademecum"/>
              <w:rPr>
                <w:rFonts w:eastAsia="Palatino Linotype"/>
                <w:lang w:val="es-CO"/>
              </w:rPr>
            </w:pPr>
            <w:r w:rsidRPr="00CF6270">
              <w:rPr>
                <w:rFonts w:eastAsia="Palatino Linotype"/>
                <w:lang w:val="es-CO"/>
              </w:rPr>
              <w:t>Contador y Representante Legal suplente simultáneamente</w:t>
            </w:r>
          </w:p>
        </w:tc>
        <w:tc>
          <w:tcPr>
            <w:tcW w:w="880" w:type="pct"/>
            <w:shd w:val="clear" w:color="auto" w:fill="auto"/>
            <w:hideMark/>
          </w:tcPr>
          <w:p w14:paraId="731CAE9F" w14:textId="77777777" w:rsidR="00E17E2D" w:rsidRPr="00CF6270" w:rsidRDefault="001419CB" w:rsidP="00716FCF">
            <w:pPr>
              <w:pStyle w:val="Cuerpovademecum"/>
              <w:rPr>
                <w:rFonts w:eastAsia="Palatino Linotype"/>
                <w:lang w:val="es-CO"/>
              </w:rPr>
            </w:pPr>
            <w:hyperlink r:id="rId2961" w:tgtFrame="_new" w:history="1">
              <w:r w:rsidR="00E17E2D" w:rsidRPr="00CF6270">
                <w:rPr>
                  <w:rStyle w:val="Hyperlink"/>
                  <w:rFonts w:eastAsia="Palatino Linotype"/>
                  <w:lang w:val="es-CO"/>
                </w:rPr>
                <w:t>Descarga </w:t>
              </w:r>
            </w:hyperlink>
          </w:p>
        </w:tc>
      </w:tr>
      <w:tr w:rsidR="00E17E2D" w:rsidRPr="00CF6270" w14:paraId="5442675E" w14:textId="77777777" w:rsidTr="00716FCF">
        <w:trPr>
          <w:tblCellSpacing w:w="15" w:type="dxa"/>
        </w:trPr>
        <w:tc>
          <w:tcPr>
            <w:tcW w:w="592" w:type="pct"/>
            <w:shd w:val="clear" w:color="auto" w:fill="auto"/>
            <w:hideMark/>
          </w:tcPr>
          <w:p w14:paraId="4E46C168"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0714</w:t>
            </w:r>
          </w:p>
        </w:tc>
        <w:tc>
          <w:tcPr>
            <w:tcW w:w="1025" w:type="pct"/>
            <w:shd w:val="clear" w:color="auto" w:fill="auto"/>
            <w:hideMark/>
          </w:tcPr>
          <w:p w14:paraId="0B768E59" w14:textId="77777777" w:rsidR="00E17E2D" w:rsidRPr="00CF6270" w:rsidRDefault="00E17E2D" w:rsidP="00716FCF">
            <w:pPr>
              <w:pStyle w:val="Cuerpovademecum"/>
              <w:rPr>
                <w:rFonts w:eastAsia="Palatino Linotype"/>
                <w:lang w:val="es-CO"/>
              </w:rPr>
            </w:pPr>
            <w:r w:rsidRPr="00CF6270">
              <w:rPr>
                <w:rFonts w:eastAsia="Palatino Linotype"/>
                <w:lang w:val="es-CO"/>
              </w:rPr>
              <w:t>14/12/2021</w:t>
            </w:r>
          </w:p>
        </w:tc>
        <w:tc>
          <w:tcPr>
            <w:tcW w:w="2416" w:type="pct"/>
            <w:shd w:val="clear" w:color="auto" w:fill="auto"/>
            <w:hideMark/>
          </w:tcPr>
          <w:p w14:paraId="5E3F9E75" w14:textId="77777777" w:rsidR="00E17E2D" w:rsidRPr="00CF6270" w:rsidRDefault="00E17E2D" w:rsidP="00716FCF">
            <w:pPr>
              <w:pStyle w:val="Cuerpovademecum"/>
              <w:rPr>
                <w:rFonts w:eastAsia="Palatino Linotype"/>
                <w:lang w:val="es-CO"/>
              </w:rPr>
            </w:pPr>
            <w:r w:rsidRPr="00CF6270">
              <w:rPr>
                <w:rFonts w:eastAsia="Palatino Linotype"/>
                <w:lang w:val="es-CO"/>
              </w:rPr>
              <w:t>Base de Caja en Pymes</w:t>
            </w:r>
          </w:p>
        </w:tc>
        <w:tc>
          <w:tcPr>
            <w:tcW w:w="880" w:type="pct"/>
            <w:shd w:val="clear" w:color="auto" w:fill="auto"/>
            <w:hideMark/>
          </w:tcPr>
          <w:p w14:paraId="49AEDC33" w14:textId="77777777" w:rsidR="00E17E2D" w:rsidRPr="00CF6270" w:rsidRDefault="001419CB" w:rsidP="00716FCF">
            <w:pPr>
              <w:pStyle w:val="Cuerpovademecum"/>
              <w:rPr>
                <w:rFonts w:eastAsia="Palatino Linotype"/>
                <w:lang w:val="es-CO"/>
              </w:rPr>
            </w:pPr>
            <w:hyperlink r:id="rId2962" w:tgtFrame="_new" w:history="1">
              <w:r w:rsidR="00E17E2D" w:rsidRPr="00CF6270">
                <w:rPr>
                  <w:rStyle w:val="Hyperlink"/>
                  <w:rFonts w:eastAsia="Palatino Linotype"/>
                  <w:lang w:val="es-CO"/>
                </w:rPr>
                <w:t>Descarga </w:t>
              </w:r>
            </w:hyperlink>
          </w:p>
        </w:tc>
      </w:tr>
      <w:tr w:rsidR="00E17E2D" w:rsidRPr="00CF6270" w14:paraId="7EDF01D8" w14:textId="77777777" w:rsidTr="00716FCF">
        <w:trPr>
          <w:tblCellSpacing w:w="15" w:type="dxa"/>
        </w:trPr>
        <w:tc>
          <w:tcPr>
            <w:tcW w:w="592" w:type="pct"/>
            <w:shd w:val="clear" w:color="auto" w:fill="auto"/>
            <w:hideMark/>
          </w:tcPr>
          <w:p w14:paraId="12846EFF"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0710</w:t>
            </w:r>
          </w:p>
        </w:tc>
        <w:tc>
          <w:tcPr>
            <w:tcW w:w="1025" w:type="pct"/>
            <w:shd w:val="clear" w:color="auto" w:fill="auto"/>
            <w:hideMark/>
          </w:tcPr>
          <w:p w14:paraId="7DA2EB0C" w14:textId="77777777" w:rsidR="00E17E2D" w:rsidRPr="00CF6270" w:rsidRDefault="00E17E2D" w:rsidP="00716FCF">
            <w:pPr>
              <w:pStyle w:val="Cuerpovademecum"/>
              <w:rPr>
                <w:rFonts w:eastAsia="Palatino Linotype"/>
                <w:lang w:val="es-CO"/>
              </w:rPr>
            </w:pPr>
            <w:r w:rsidRPr="00CF6270">
              <w:rPr>
                <w:rFonts w:eastAsia="Palatino Linotype"/>
                <w:lang w:val="es-CO"/>
              </w:rPr>
              <w:t>14/12/2021</w:t>
            </w:r>
          </w:p>
        </w:tc>
        <w:tc>
          <w:tcPr>
            <w:tcW w:w="2416" w:type="pct"/>
            <w:shd w:val="clear" w:color="auto" w:fill="auto"/>
            <w:hideMark/>
          </w:tcPr>
          <w:p w14:paraId="6E203753" w14:textId="77777777" w:rsidR="00E17E2D" w:rsidRPr="00CF6270" w:rsidRDefault="00E17E2D" w:rsidP="00716FCF">
            <w:pPr>
              <w:pStyle w:val="Cuerpovademecum"/>
              <w:rPr>
                <w:rFonts w:eastAsia="Palatino Linotype"/>
                <w:lang w:val="es-CO"/>
              </w:rPr>
            </w:pPr>
            <w:r w:rsidRPr="00CF6270">
              <w:rPr>
                <w:rFonts w:eastAsia="Palatino Linotype"/>
                <w:lang w:val="es-CO"/>
              </w:rPr>
              <w:t>Manejo patrimonial en el ORI</w:t>
            </w:r>
          </w:p>
        </w:tc>
        <w:tc>
          <w:tcPr>
            <w:tcW w:w="880" w:type="pct"/>
            <w:shd w:val="clear" w:color="auto" w:fill="auto"/>
            <w:hideMark/>
          </w:tcPr>
          <w:p w14:paraId="64F750AE" w14:textId="77777777" w:rsidR="00E17E2D" w:rsidRPr="00CF6270" w:rsidRDefault="001419CB" w:rsidP="00716FCF">
            <w:pPr>
              <w:pStyle w:val="Cuerpovademecum"/>
              <w:rPr>
                <w:rFonts w:eastAsia="Palatino Linotype"/>
                <w:lang w:val="es-CO"/>
              </w:rPr>
            </w:pPr>
            <w:hyperlink r:id="rId2963" w:tgtFrame="_new" w:history="1">
              <w:r w:rsidR="00E17E2D" w:rsidRPr="00CF6270">
                <w:rPr>
                  <w:rStyle w:val="Hyperlink"/>
                  <w:rFonts w:eastAsia="Palatino Linotype"/>
                  <w:lang w:val="es-CO"/>
                </w:rPr>
                <w:t>Descarga </w:t>
              </w:r>
            </w:hyperlink>
          </w:p>
        </w:tc>
      </w:tr>
      <w:tr w:rsidR="00E17E2D" w:rsidRPr="00CF6270" w14:paraId="7FA12074" w14:textId="77777777" w:rsidTr="00716FCF">
        <w:trPr>
          <w:tblCellSpacing w:w="15" w:type="dxa"/>
        </w:trPr>
        <w:tc>
          <w:tcPr>
            <w:tcW w:w="592" w:type="pct"/>
            <w:shd w:val="clear" w:color="auto" w:fill="auto"/>
            <w:hideMark/>
          </w:tcPr>
          <w:p w14:paraId="4C56A51E"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0709</w:t>
            </w:r>
          </w:p>
        </w:tc>
        <w:tc>
          <w:tcPr>
            <w:tcW w:w="1025" w:type="pct"/>
            <w:shd w:val="clear" w:color="auto" w:fill="auto"/>
            <w:hideMark/>
          </w:tcPr>
          <w:p w14:paraId="33094E3C" w14:textId="77777777" w:rsidR="00E17E2D" w:rsidRPr="00CF6270" w:rsidRDefault="00E17E2D" w:rsidP="00716FCF">
            <w:pPr>
              <w:pStyle w:val="Cuerpovademecum"/>
              <w:rPr>
                <w:rFonts w:eastAsia="Palatino Linotype"/>
                <w:lang w:val="es-CO"/>
              </w:rPr>
            </w:pPr>
            <w:r w:rsidRPr="00CF6270">
              <w:rPr>
                <w:rFonts w:eastAsia="Palatino Linotype"/>
                <w:lang w:val="es-CO"/>
              </w:rPr>
              <w:t>14/12/2021</w:t>
            </w:r>
          </w:p>
        </w:tc>
        <w:tc>
          <w:tcPr>
            <w:tcW w:w="2416" w:type="pct"/>
            <w:shd w:val="clear" w:color="auto" w:fill="auto"/>
            <w:hideMark/>
          </w:tcPr>
          <w:p w14:paraId="070B2194"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venta de acción dada de baja contablemente</w:t>
            </w:r>
          </w:p>
        </w:tc>
        <w:tc>
          <w:tcPr>
            <w:tcW w:w="880" w:type="pct"/>
            <w:shd w:val="clear" w:color="auto" w:fill="auto"/>
            <w:hideMark/>
          </w:tcPr>
          <w:p w14:paraId="5113CCB5" w14:textId="77777777" w:rsidR="00E17E2D" w:rsidRPr="00CF6270" w:rsidRDefault="001419CB" w:rsidP="00716FCF">
            <w:pPr>
              <w:pStyle w:val="Cuerpovademecum"/>
              <w:rPr>
                <w:rFonts w:eastAsia="Palatino Linotype"/>
                <w:lang w:val="es-CO"/>
              </w:rPr>
            </w:pPr>
            <w:hyperlink r:id="rId2964" w:tgtFrame="_new" w:history="1">
              <w:r w:rsidR="00E17E2D" w:rsidRPr="00CF6270">
                <w:rPr>
                  <w:rStyle w:val="Hyperlink"/>
                  <w:rFonts w:eastAsia="Palatino Linotype"/>
                  <w:lang w:val="es-CO"/>
                </w:rPr>
                <w:t>Descarga </w:t>
              </w:r>
            </w:hyperlink>
          </w:p>
        </w:tc>
      </w:tr>
      <w:tr w:rsidR="00E17E2D" w:rsidRPr="00CF6270" w14:paraId="1BE0DF5E" w14:textId="77777777" w:rsidTr="00716FCF">
        <w:trPr>
          <w:tblCellSpacing w:w="15" w:type="dxa"/>
        </w:trPr>
        <w:tc>
          <w:tcPr>
            <w:tcW w:w="592" w:type="pct"/>
            <w:shd w:val="clear" w:color="auto" w:fill="auto"/>
            <w:hideMark/>
          </w:tcPr>
          <w:p w14:paraId="63670723"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0708</w:t>
            </w:r>
          </w:p>
        </w:tc>
        <w:tc>
          <w:tcPr>
            <w:tcW w:w="1025" w:type="pct"/>
            <w:shd w:val="clear" w:color="auto" w:fill="auto"/>
            <w:hideMark/>
          </w:tcPr>
          <w:p w14:paraId="0289B371" w14:textId="77777777" w:rsidR="00E17E2D" w:rsidRPr="00CF6270" w:rsidRDefault="00E17E2D" w:rsidP="00716FCF">
            <w:pPr>
              <w:pStyle w:val="Cuerpovademecum"/>
              <w:rPr>
                <w:rFonts w:eastAsia="Palatino Linotype"/>
                <w:lang w:val="es-CO"/>
              </w:rPr>
            </w:pPr>
            <w:r w:rsidRPr="00CF6270">
              <w:rPr>
                <w:rFonts w:eastAsia="Palatino Linotype"/>
                <w:lang w:val="es-CO"/>
              </w:rPr>
              <w:t>14/12/2021</w:t>
            </w:r>
          </w:p>
        </w:tc>
        <w:tc>
          <w:tcPr>
            <w:tcW w:w="2416" w:type="pct"/>
            <w:shd w:val="clear" w:color="auto" w:fill="auto"/>
            <w:hideMark/>
          </w:tcPr>
          <w:p w14:paraId="77B5B4D6" w14:textId="77777777" w:rsidR="00E17E2D" w:rsidRPr="00CF6270" w:rsidRDefault="00E17E2D" w:rsidP="00716FCF">
            <w:pPr>
              <w:pStyle w:val="Cuerpovademecum"/>
              <w:rPr>
                <w:rFonts w:eastAsia="Palatino Linotype"/>
                <w:lang w:val="es-CO"/>
              </w:rPr>
            </w:pPr>
            <w:r w:rsidRPr="00CF6270">
              <w:rPr>
                <w:rFonts w:eastAsia="Palatino Linotype"/>
                <w:lang w:val="es-CO"/>
              </w:rPr>
              <w:t>Manejo contable de una Pyme</w:t>
            </w:r>
          </w:p>
        </w:tc>
        <w:tc>
          <w:tcPr>
            <w:tcW w:w="880" w:type="pct"/>
            <w:shd w:val="clear" w:color="auto" w:fill="auto"/>
            <w:hideMark/>
          </w:tcPr>
          <w:p w14:paraId="10E77E31" w14:textId="77777777" w:rsidR="00E17E2D" w:rsidRPr="00CF6270" w:rsidRDefault="001419CB" w:rsidP="00716FCF">
            <w:pPr>
              <w:pStyle w:val="Cuerpovademecum"/>
              <w:rPr>
                <w:rFonts w:eastAsia="Palatino Linotype"/>
                <w:lang w:val="es-CO"/>
              </w:rPr>
            </w:pPr>
            <w:hyperlink r:id="rId2965" w:tgtFrame="_new" w:history="1">
              <w:r w:rsidR="00E17E2D" w:rsidRPr="00CF6270">
                <w:rPr>
                  <w:rStyle w:val="Hyperlink"/>
                  <w:rFonts w:eastAsia="Palatino Linotype"/>
                  <w:lang w:val="es-CO"/>
                </w:rPr>
                <w:t>Descarga </w:t>
              </w:r>
            </w:hyperlink>
          </w:p>
        </w:tc>
      </w:tr>
      <w:tr w:rsidR="00E17E2D" w:rsidRPr="00CF6270" w14:paraId="3688FA26" w14:textId="77777777" w:rsidTr="00716FCF">
        <w:trPr>
          <w:tblCellSpacing w:w="15" w:type="dxa"/>
        </w:trPr>
        <w:tc>
          <w:tcPr>
            <w:tcW w:w="592" w:type="pct"/>
            <w:shd w:val="clear" w:color="auto" w:fill="auto"/>
            <w:hideMark/>
          </w:tcPr>
          <w:p w14:paraId="1CE5CA27"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0705</w:t>
            </w:r>
          </w:p>
        </w:tc>
        <w:tc>
          <w:tcPr>
            <w:tcW w:w="1025" w:type="pct"/>
            <w:shd w:val="clear" w:color="auto" w:fill="auto"/>
            <w:hideMark/>
          </w:tcPr>
          <w:p w14:paraId="36890C11" w14:textId="77777777" w:rsidR="00E17E2D" w:rsidRPr="00CF6270" w:rsidRDefault="00E17E2D" w:rsidP="00716FCF">
            <w:pPr>
              <w:pStyle w:val="Cuerpovademecum"/>
              <w:rPr>
                <w:rFonts w:eastAsia="Palatino Linotype"/>
                <w:lang w:val="es-CO"/>
              </w:rPr>
            </w:pPr>
            <w:r w:rsidRPr="00CF6270">
              <w:rPr>
                <w:rFonts w:eastAsia="Palatino Linotype"/>
                <w:lang w:val="es-CO"/>
              </w:rPr>
              <w:t>14/12/2021</w:t>
            </w:r>
          </w:p>
        </w:tc>
        <w:tc>
          <w:tcPr>
            <w:tcW w:w="2416" w:type="pct"/>
            <w:shd w:val="clear" w:color="auto" w:fill="auto"/>
            <w:hideMark/>
          </w:tcPr>
          <w:p w14:paraId="42A0B01B" w14:textId="77777777" w:rsidR="00E17E2D" w:rsidRPr="00CF6270" w:rsidRDefault="00E17E2D" w:rsidP="00716FCF">
            <w:pPr>
              <w:pStyle w:val="Cuerpovademecum"/>
              <w:rPr>
                <w:rFonts w:eastAsia="Palatino Linotype"/>
                <w:lang w:val="es-CO"/>
              </w:rPr>
            </w:pPr>
            <w:r w:rsidRPr="00CF6270">
              <w:rPr>
                <w:rFonts w:eastAsia="Palatino Linotype"/>
                <w:lang w:val="es-CO"/>
              </w:rPr>
              <w:t>Amortización de semovientes</w:t>
            </w:r>
          </w:p>
        </w:tc>
        <w:tc>
          <w:tcPr>
            <w:tcW w:w="880" w:type="pct"/>
            <w:shd w:val="clear" w:color="auto" w:fill="auto"/>
            <w:hideMark/>
          </w:tcPr>
          <w:p w14:paraId="2990E409" w14:textId="77777777" w:rsidR="00E17E2D" w:rsidRPr="00CF6270" w:rsidRDefault="001419CB" w:rsidP="00716FCF">
            <w:pPr>
              <w:pStyle w:val="Cuerpovademecum"/>
              <w:rPr>
                <w:rFonts w:eastAsia="Palatino Linotype"/>
                <w:lang w:val="es-CO"/>
              </w:rPr>
            </w:pPr>
            <w:hyperlink r:id="rId2966" w:tgtFrame="_new" w:history="1">
              <w:r w:rsidR="00E17E2D" w:rsidRPr="00CF6270">
                <w:rPr>
                  <w:rStyle w:val="Hyperlink"/>
                  <w:rFonts w:eastAsia="Palatino Linotype"/>
                  <w:lang w:val="es-CO"/>
                </w:rPr>
                <w:t>Descarga </w:t>
              </w:r>
            </w:hyperlink>
          </w:p>
        </w:tc>
      </w:tr>
      <w:tr w:rsidR="00E17E2D" w:rsidRPr="00CF6270" w14:paraId="7F5CE31C" w14:textId="77777777" w:rsidTr="00716FCF">
        <w:trPr>
          <w:tblCellSpacing w:w="15" w:type="dxa"/>
        </w:trPr>
        <w:tc>
          <w:tcPr>
            <w:tcW w:w="592" w:type="pct"/>
            <w:shd w:val="clear" w:color="auto" w:fill="auto"/>
            <w:hideMark/>
          </w:tcPr>
          <w:p w14:paraId="3FF14538"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0700</w:t>
            </w:r>
          </w:p>
        </w:tc>
        <w:tc>
          <w:tcPr>
            <w:tcW w:w="1025" w:type="pct"/>
            <w:shd w:val="clear" w:color="auto" w:fill="auto"/>
            <w:hideMark/>
          </w:tcPr>
          <w:p w14:paraId="25F93EC7" w14:textId="77777777" w:rsidR="00E17E2D" w:rsidRPr="00CF6270" w:rsidRDefault="00E17E2D" w:rsidP="00716FCF">
            <w:pPr>
              <w:pStyle w:val="Cuerpovademecum"/>
              <w:rPr>
                <w:rFonts w:eastAsia="Palatino Linotype"/>
                <w:lang w:val="es-CO"/>
              </w:rPr>
            </w:pPr>
            <w:r w:rsidRPr="00CF6270">
              <w:rPr>
                <w:rFonts w:eastAsia="Palatino Linotype"/>
                <w:lang w:val="es-CO"/>
              </w:rPr>
              <w:t>13/12/2021</w:t>
            </w:r>
          </w:p>
        </w:tc>
        <w:tc>
          <w:tcPr>
            <w:tcW w:w="2416" w:type="pct"/>
            <w:shd w:val="clear" w:color="auto" w:fill="auto"/>
            <w:hideMark/>
          </w:tcPr>
          <w:p w14:paraId="65EA0C11" w14:textId="77777777" w:rsidR="00E17E2D" w:rsidRPr="00CF6270" w:rsidRDefault="00E17E2D" w:rsidP="00716FCF">
            <w:pPr>
              <w:pStyle w:val="Cuerpovademecum"/>
              <w:rPr>
                <w:rFonts w:eastAsia="Palatino Linotype"/>
                <w:lang w:val="es-CO"/>
              </w:rPr>
            </w:pPr>
            <w:r w:rsidRPr="00CF6270">
              <w:rPr>
                <w:rFonts w:eastAsia="Palatino Linotype"/>
                <w:lang w:val="es-CO"/>
              </w:rPr>
              <w:t>Soportes contables - electrónicos</w:t>
            </w:r>
          </w:p>
        </w:tc>
        <w:tc>
          <w:tcPr>
            <w:tcW w:w="880" w:type="pct"/>
            <w:shd w:val="clear" w:color="auto" w:fill="auto"/>
            <w:hideMark/>
          </w:tcPr>
          <w:p w14:paraId="5EDDD5B8" w14:textId="77777777" w:rsidR="00E17E2D" w:rsidRPr="00CF6270" w:rsidRDefault="001419CB" w:rsidP="00716FCF">
            <w:pPr>
              <w:pStyle w:val="Cuerpovademecum"/>
              <w:rPr>
                <w:rFonts w:eastAsia="Palatino Linotype"/>
                <w:lang w:val="es-CO"/>
              </w:rPr>
            </w:pPr>
            <w:hyperlink r:id="rId2967" w:tgtFrame="_new" w:history="1">
              <w:r w:rsidR="00E17E2D" w:rsidRPr="00CF6270">
                <w:rPr>
                  <w:rStyle w:val="Hyperlink"/>
                  <w:rFonts w:eastAsia="Palatino Linotype"/>
                  <w:lang w:val="es-CO"/>
                </w:rPr>
                <w:t>Descarga </w:t>
              </w:r>
            </w:hyperlink>
          </w:p>
        </w:tc>
      </w:tr>
      <w:tr w:rsidR="00E17E2D" w:rsidRPr="00CF6270" w14:paraId="0B896301" w14:textId="77777777" w:rsidTr="00716FCF">
        <w:trPr>
          <w:tblCellSpacing w:w="15" w:type="dxa"/>
        </w:trPr>
        <w:tc>
          <w:tcPr>
            <w:tcW w:w="592" w:type="pct"/>
            <w:shd w:val="clear" w:color="auto" w:fill="auto"/>
            <w:hideMark/>
          </w:tcPr>
          <w:p w14:paraId="29819F43"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0698</w:t>
            </w:r>
          </w:p>
        </w:tc>
        <w:tc>
          <w:tcPr>
            <w:tcW w:w="1025" w:type="pct"/>
            <w:shd w:val="clear" w:color="auto" w:fill="auto"/>
            <w:hideMark/>
          </w:tcPr>
          <w:p w14:paraId="6CC78B01"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3E2C9202"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descuento por pronto pago y cuotas anticipadas PH</w:t>
            </w:r>
          </w:p>
        </w:tc>
        <w:tc>
          <w:tcPr>
            <w:tcW w:w="880" w:type="pct"/>
            <w:shd w:val="clear" w:color="auto" w:fill="auto"/>
            <w:hideMark/>
          </w:tcPr>
          <w:p w14:paraId="4EEA3F40" w14:textId="77777777" w:rsidR="00E17E2D" w:rsidRPr="00CF6270" w:rsidRDefault="001419CB" w:rsidP="00716FCF">
            <w:pPr>
              <w:pStyle w:val="Cuerpovademecum"/>
              <w:rPr>
                <w:rFonts w:eastAsia="Palatino Linotype"/>
                <w:lang w:val="es-CO"/>
              </w:rPr>
            </w:pPr>
            <w:hyperlink r:id="rId2968" w:tgtFrame="_new" w:history="1">
              <w:r w:rsidR="00E17E2D" w:rsidRPr="00CF6270">
                <w:rPr>
                  <w:rStyle w:val="Hyperlink"/>
                  <w:rFonts w:eastAsia="Palatino Linotype"/>
                  <w:lang w:val="es-CO"/>
                </w:rPr>
                <w:t>Descarga </w:t>
              </w:r>
            </w:hyperlink>
          </w:p>
        </w:tc>
      </w:tr>
      <w:tr w:rsidR="00E17E2D" w:rsidRPr="00CF6270" w14:paraId="2B5FB4AE" w14:textId="77777777" w:rsidTr="00716FCF">
        <w:trPr>
          <w:tblCellSpacing w:w="15" w:type="dxa"/>
        </w:trPr>
        <w:tc>
          <w:tcPr>
            <w:tcW w:w="592" w:type="pct"/>
            <w:shd w:val="clear" w:color="auto" w:fill="auto"/>
            <w:hideMark/>
          </w:tcPr>
          <w:p w14:paraId="30A7CE4B"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0697</w:t>
            </w:r>
          </w:p>
        </w:tc>
        <w:tc>
          <w:tcPr>
            <w:tcW w:w="1025" w:type="pct"/>
            <w:shd w:val="clear" w:color="auto" w:fill="auto"/>
            <w:hideMark/>
          </w:tcPr>
          <w:p w14:paraId="30A1DE2D"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4CD53066" w14:textId="77777777" w:rsidR="00E17E2D" w:rsidRPr="00CF6270" w:rsidRDefault="00E17E2D" w:rsidP="00716FCF">
            <w:pPr>
              <w:pStyle w:val="Cuerpovademecum"/>
              <w:rPr>
                <w:rFonts w:eastAsia="Palatino Linotype"/>
                <w:lang w:val="es-CO"/>
              </w:rPr>
            </w:pPr>
            <w:r w:rsidRPr="00CF6270">
              <w:rPr>
                <w:rFonts w:eastAsia="Palatino Linotype"/>
                <w:lang w:val="es-CO"/>
              </w:rPr>
              <w:t>Documento de conclusiones Reglamentación Profesión Contable</w:t>
            </w:r>
          </w:p>
        </w:tc>
        <w:tc>
          <w:tcPr>
            <w:tcW w:w="880" w:type="pct"/>
            <w:shd w:val="clear" w:color="auto" w:fill="auto"/>
            <w:hideMark/>
          </w:tcPr>
          <w:p w14:paraId="29AEA0E8" w14:textId="77777777" w:rsidR="00E17E2D" w:rsidRPr="00CF6270" w:rsidRDefault="001419CB" w:rsidP="00716FCF">
            <w:pPr>
              <w:pStyle w:val="Cuerpovademecum"/>
              <w:rPr>
                <w:rFonts w:eastAsia="Palatino Linotype"/>
                <w:lang w:val="es-CO"/>
              </w:rPr>
            </w:pPr>
            <w:hyperlink r:id="rId2969" w:tgtFrame="_new" w:history="1">
              <w:r w:rsidR="00E17E2D" w:rsidRPr="00CF6270">
                <w:rPr>
                  <w:rStyle w:val="Hyperlink"/>
                  <w:rFonts w:eastAsia="Palatino Linotype"/>
                  <w:lang w:val="es-CO"/>
                </w:rPr>
                <w:t>Descarga </w:t>
              </w:r>
            </w:hyperlink>
          </w:p>
        </w:tc>
      </w:tr>
      <w:tr w:rsidR="00E17E2D" w:rsidRPr="00CF6270" w14:paraId="4A5ACD7E" w14:textId="77777777" w:rsidTr="00716FCF">
        <w:trPr>
          <w:tblCellSpacing w:w="15" w:type="dxa"/>
        </w:trPr>
        <w:tc>
          <w:tcPr>
            <w:tcW w:w="592" w:type="pct"/>
            <w:shd w:val="clear" w:color="auto" w:fill="auto"/>
            <w:hideMark/>
          </w:tcPr>
          <w:p w14:paraId="11A34D3B"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0694</w:t>
            </w:r>
          </w:p>
        </w:tc>
        <w:tc>
          <w:tcPr>
            <w:tcW w:w="1025" w:type="pct"/>
            <w:shd w:val="clear" w:color="auto" w:fill="auto"/>
            <w:hideMark/>
          </w:tcPr>
          <w:p w14:paraId="40D697FE"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0391B0A9" w14:textId="77777777" w:rsidR="00E17E2D" w:rsidRPr="00CF6270" w:rsidRDefault="00E17E2D" w:rsidP="00716FCF">
            <w:pPr>
              <w:pStyle w:val="Cuerpovademecum"/>
              <w:rPr>
                <w:rFonts w:eastAsia="Palatino Linotype"/>
                <w:lang w:val="es-CO"/>
              </w:rPr>
            </w:pPr>
            <w:r w:rsidRPr="00CF6270">
              <w:rPr>
                <w:rFonts w:eastAsia="Palatino Linotype"/>
                <w:lang w:val="es-CO"/>
              </w:rPr>
              <w:t>Medición otras cuentas por cobrar y por pagar - grupo 1</w:t>
            </w:r>
          </w:p>
        </w:tc>
        <w:tc>
          <w:tcPr>
            <w:tcW w:w="880" w:type="pct"/>
            <w:shd w:val="clear" w:color="auto" w:fill="auto"/>
            <w:hideMark/>
          </w:tcPr>
          <w:p w14:paraId="0732FE84" w14:textId="77777777" w:rsidR="00E17E2D" w:rsidRPr="00CF6270" w:rsidRDefault="001419CB" w:rsidP="00716FCF">
            <w:pPr>
              <w:pStyle w:val="Cuerpovademecum"/>
              <w:rPr>
                <w:rFonts w:eastAsia="Palatino Linotype"/>
                <w:lang w:val="es-CO"/>
              </w:rPr>
            </w:pPr>
            <w:hyperlink r:id="rId2970" w:tgtFrame="_new" w:history="1">
              <w:r w:rsidR="00E17E2D" w:rsidRPr="00CF6270">
                <w:rPr>
                  <w:rStyle w:val="Hyperlink"/>
                  <w:rFonts w:eastAsia="Palatino Linotype"/>
                  <w:lang w:val="es-CO"/>
                </w:rPr>
                <w:t>Descarga </w:t>
              </w:r>
            </w:hyperlink>
          </w:p>
        </w:tc>
      </w:tr>
      <w:tr w:rsidR="00E17E2D" w:rsidRPr="00CF6270" w14:paraId="4881E3C7" w14:textId="77777777" w:rsidTr="00716FCF">
        <w:trPr>
          <w:tblCellSpacing w:w="15" w:type="dxa"/>
        </w:trPr>
        <w:tc>
          <w:tcPr>
            <w:tcW w:w="592" w:type="pct"/>
            <w:shd w:val="clear" w:color="auto" w:fill="auto"/>
            <w:hideMark/>
          </w:tcPr>
          <w:p w14:paraId="188A35D0"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0691</w:t>
            </w:r>
          </w:p>
        </w:tc>
        <w:tc>
          <w:tcPr>
            <w:tcW w:w="1025" w:type="pct"/>
            <w:shd w:val="clear" w:color="auto" w:fill="auto"/>
            <w:hideMark/>
          </w:tcPr>
          <w:p w14:paraId="093F3AA4"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59B96365" w14:textId="77777777" w:rsidR="00E17E2D" w:rsidRPr="00CF6270" w:rsidRDefault="00E17E2D" w:rsidP="00716FCF">
            <w:pPr>
              <w:pStyle w:val="Cuerpovademecum"/>
              <w:rPr>
                <w:rFonts w:eastAsia="Palatino Linotype"/>
                <w:lang w:val="es-CO"/>
              </w:rPr>
            </w:pPr>
            <w:r w:rsidRPr="00CF6270">
              <w:rPr>
                <w:rFonts w:eastAsia="Palatino Linotype"/>
                <w:lang w:val="es-CO"/>
              </w:rPr>
              <w:t>Cobro de intereses de mora</w:t>
            </w:r>
          </w:p>
        </w:tc>
        <w:tc>
          <w:tcPr>
            <w:tcW w:w="880" w:type="pct"/>
            <w:shd w:val="clear" w:color="auto" w:fill="auto"/>
            <w:hideMark/>
          </w:tcPr>
          <w:p w14:paraId="3826EDE9" w14:textId="77777777" w:rsidR="00E17E2D" w:rsidRPr="00CF6270" w:rsidRDefault="001419CB" w:rsidP="00716FCF">
            <w:pPr>
              <w:pStyle w:val="Cuerpovademecum"/>
              <w:rPr>
                <w:rFonts w:eastAsia="Palatino Linotype"/>
                <w:lang w:val="es-CO"/>
              </w:rPr>
            </w:pPr>
            <w:hyperlink r:id="rId2971" w:tgtFrame="_new" w:history="1">
              <w:r w:rsidR="00E17E2D" w:rsidRPr="00CF6270">
                <w:rPr>
                  <w:rStyle w:val="Hyperlink"/>
                  <w:rFonts w:eastAsia="Palatino Linotype"/>
                  <w:lang w:val="es-CO"/>
                </w:rPr>
                <w:t>Descarga </w:t>
              </w:r>
            </w:hyperlink>
          </w:p>
        </w:tc>
      </w:tr>
      <w:tr w:rsidR="00E17E2D" w:rsidRPr="00CF6270" w14:paraId="241304F2" w14:textId="77777777" w:rsidTr="00716FCF">
        <w:trPr>
          <w:tblCellSpacing w:w="15" w:type="dxa"/>
        </w:trPr>
        <w:tc>
          <w:tcPr>
            <w:tcW w:w="592" w:type="pct"/>
            <w:shd w:val="clear" w:color="auto" w:fill="auto"/>
            <w:hideMark/>
          </w:tcPr>
          <w:p w14:paraId="3A0C24DB"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0689</w:t>
            </w:r>
          </w:p>
        </w:tc>
        <w:tc>
          <w:tcPr>
            <w:tcW w:w="1025" w:type="pct"/>
            <w:shd w:val="clear" w:color="auto" w:fill="auto"/>
            <w:hideMark/>
          </w:tcPr>
          <w:p w14:paraId="7EEEBE0C"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27FDC00E" w14:textId="77777777" w:rsidR="00E17E2D" w:rsidRPr="00CF6270" w:rsidRDefault="00E17E2D" w:rsidP="00716FCF">
            <w:pPr>
              <w:pStyle w:val="Cuerpovademecum"/>
              <w:rPr>
                <w:rFonts w:eastAsia="Palatino Linotype"/>
                <w:lang w:val="es-CO"/>
              </w:rPr>
            </w:pPr>
            <w:r w:rsidRPr="00CF6270">
              <w:rPr>
                <w:rFonts w:eastAsia="Palatino Linotype"/>
                <w:lang w:val="es-CO"/>
              </w:rPr>
              <w:t>Envío comentarios proyecto de reforma de la profesión contable</w:t>
            </w:r>
          </w:p>
        </w:tc>
        <w:tc>
          <w:tcPr>
            <w:tcW w:w="880" w:type="pct"/>
            <w:shd w:val="clear" w:color="auto" w:fill="auto"/>
            <w:hideMark/>
          </w:tcPr>
          <w:p w14:paraId="4CBDAFED" w14:textId="77777777" w:rsidR="00E17E2D" w:rsidRPr="00CF6270" w:rsidRDefault="001419CB" w:rsidP="00716FCF">
            <w:pPr>
              <w:pStyle w:val="Cuerpovademecum"/>
              <w:rPr>
                <w:rFonts w:eastAsia="Palatino Linotype"/>
                <w:lang w:val="es-CO"/>
              </w:rPr>
            </w:pPr>
            <w:hyperlink r:id="rId2972" w:tgtFrame="_new" w:history="1">
              <w:r w:rsidR="00E17E2D" w:rsidRPr="00CF6270">
                <w:rPr>
                  <w:rStyle w:val="Hyperlink"/>
                  <w:rFonts w:eastAsia="Palatino Linotype"/>
                  <w:lang w:val="es-CO"/>
                </w:rPr>
                <w:t>Descarga </w:t>
              </w:r>
            </w:hyperlink>
          </w:p>
        </w:tc>
      </w:tr>
      <w:tr w:rsidR="00E17E2D" w:rsidRPr="00CF6270" w14:paraId="619D0B36" w14:textId="77777777" w:rsidTr="00716FCF">
        <w:trPr>
          <w:tblCellSpacing w:w="15" w:type="dxa"/>
        </w:trPr>
        <w:tc>
          <w:tcPr>
            <w:tcW w:w="592" w:type="pct"/>
            <w:shd w:val="clear" w:color="auto" w:fill="auto"/>
            <w:hideMark/>
          </w:tcPr>
          <w:p w14:paraId="08B17655"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0677</w:t>
            </w:r>
          </w:p>
        </w:tc>
        <w:tc>
          <w:tcPr>
            <w:tcW w:w="1025" w:type="pct"/>
            <w:shd w:val="clear" w:color="auto" w:fill="auto"/>
            <w:hideMark/>
          </w:tcPr>
          <w:p w14:paraId="1B155A1F" w14:textId="77777777" w:rsidR="00E17E2D" w:rsidRPr="00CF6270" w:rsidRDefault="00E17E2D" w:rsidP="00716FCF">
            <w:pPr>
              <w:pStyle w:val="Cuerpovademecum"/>
              <w:rPr>
                <w:rFonts w:eastAsia="Palatino Linotype"/>
                <w:lang w:val="es-CO"/>
              </w:rPr>
            </w:pPr>
            <w:r w:rsidRPr="00CF6270">
              <w:rPr>
                <w:rFonts w:eastAsia="Palatino Linotype"/>
                <w:lang w:val="es-CO"/>
              </w:rPr>
              <w:t>14/12/2021</w:t>
            </w:r>
          </w:p>
        </w:tc>
        <w:tc>
          <w:tcPr>
            <w:tcW w:w="2416" w:type="pct"/>
            <w:shd w:val="clear" w:color="auto" w:fill="auto"/>
            <w:hideMark/>
          </w:tcPr>
          <w:p w14:paraId="1D2F166E" w14:textId="77777777" w:rsidR="00E17E2D" w:rsidRPr="00CF6270" w:rsidRDefault="00E17E2D" w:rsidP="00716FCF">
            <w:pPr>
              <w:pStyle w:val="Cuerpovademecum"/>
              <w:rPr>
                <w:rFonts w:eastAsia="Palatino Linotype"/>
                <w:lang w:val="es-CO"/>
              </w:rPr>
            </w:pPr>
            <w:r w:rsidRPr="00CF6270">
              <w:rPr>
                <w:rFonts w:eastAsia="Palatino Linotype"/>
                <w:lang w:val="es-CO"/>
              </w:rPr>
              <w:t>Opinión del Revisor Fiscal – ausencia manual de políticas contables</w:t>
            </w:r>
          </w:p>
        </w:tc>
        <w:tc>
          <w:tcPr>
            <w:tcW w:w="880" w:type="pct"/>
            <w:shd w:val="clear" w:color="auto" w:fill="auto"/>
            <w:hideMark/>
          </w:tcPr>
          <w:p w14:paraId="327C3229" w14:textId="77777777" w:rsidR="00E17E2D" w:rsidRPr="00CF6270" w:rsidRDefault="001419CB" w:rsidP="00716FCF">
            <w:pPr>
              <w:pStyle w:val="Cuerpovademecum"/>
              <w:rPr>
                <w:rFonts w:eastAsia="Palatino Linotype"/>
                <w:lang w:val="es-CO"/>
              </w:rPr>
            </w:pPr>
            <w:hyperlink r:id="rId2973" w:tgtFrame="_new" w:history="1">
              <w:r w:rsidR="00E17E2D" w:rsidRPr="00CF6270">
                <w:rPr>
                  <w:rStyle w:val="Hyperlink"/>
                  <w:rFonts w:eastAsia="Palatino Linotype"/>
                  <w:lang w:val="es-CO"/>
                </w:rPr>
                <w:t>Descarga </w:t>
              </w:r>
            </w:hyperlink>
          </w:p>
        </w:tc>
      </w:tr>
      <w:tr w:rsidR="00E17E2D" w:rsidRPr="00CF6270" w14:paraId="2429C1EA" w14:textId="77777777" w:rsidTr="00716FCF">
        <w:trPr>
          <w:tblCellSpacing w:w="15" w:type="dxa"/>
        </w:trPr>
        <w:tc>
          <w:tcPr>
            <w:tcW w:w="592" w:type="pct"/>
            <w:shd w:val="clear" w:color="auto" w:fill="auto"/>
            <w:hideMark/>
          </w:tcPr>
          <w:p w14:paraId="60C3F8EC"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0676</w:t>
            </w:r>
          </w:p>
        </w:tc>
        <w:tc>
          <w:tcPr>
            <w:tcW w:w="1025" w:type="pct"/>
            <w:shd w:val="clear" w:color="auto" w:fill="auto"/>
            <w:hideMark/>
          </w:tcPr>
          <w:p w14:paraId="59315B90" w14:textId="77777777" w:rsidR="00E17E2D" w:rsidRPr="00CF6270" w:rsidRDefault="00E17E2D" w:rsidP="00716FCF">
            <w:pPr>
              <w:pStyle w:val="Cuerpovademecum"/>
              <w:rPr>
                <w:rFonts w:eastAsia="Palatino Linotype"/>
                <w:lang w:val="es-CO"/>
              </w:rPr>
            </w:pPr>
            <w:r w:rsidRPr="00CF6270">
              <w:rPr>
                <w:rFonts w:eastAsia="Palatino Linotype"/>
                <w:lang w:val="es-CO"/>
              </w:rPr>
              <w:t>07/12/2021</w:t>
            </w:r>
          </w:p>
        </w:tc>
        <w:tc>
          <w:tcPr>
            <w:tcW w:w="2416" w:type="pct"/>
            <w:shd w:val="clear" w:color="auto" w:fill="auto"/>
            <w:hideMark/>
          </w:tcPr>
          <w:p w14:paraId="55927762" w14:textId="77777777" w:rsidR="00E17E2D" w:rsidRPr="00CF6270" w:rsidRDefault="00E17E2D" w:rsidP="00716FCF">
            <w:pPr>
              <w:pStyle w:val="Cuerpovademecum"/>
              <w:rPr>
                <w:rFonts w:eastAsia="Palatino Linotype"/>
                <w:lang w:val="es-CO"/>
              </w:rPr>
            </w:pPr>
            <w:r w:rsidRPr="00CF6270">
              <w:rPr>
                <w:rFonts w:eastAsia="Palatino Linotype"/>
                <w:lang w:val="es-CO"/>
              </w:rPr>
              <w:t>Descuento por pronto pago de cuotas de administración</w:t>
            </w:r>
          </w:p>
        </w:tc>
        <w:tc>
          <w:tcPr>
            <w:tcW w:w="880" w:type="pct"/>
            <w:shd w:val="clear" w:color="auto" w:fill="auto"/>
            <w:hideMark/>
          </w:tcPr>
          <w:p w14:paraId="6EFABCCC" w14:textId="77777777" w:rsidR="00E17E2D" w:rsidRPr="00CF6270" w:rsidRDefault="001419CB" w:rsidP="00716FCF">
            <w:pPr>
              <w:pStyle w:val="Cuerpovademecum"/>
              <w:rPr>
                <w:rFonts w:eastAsia="Palatino Linotype"/>
                <w:lang w:val="es-CO"/>
              </w:rPr>
            </w:pPr>
            <w:hyperlink r:id="rId2974" w:tgtFrame="_new" w:history="1">
              <w:r w:rsidR="00E17E2D" w:rsidRPr="00CF6270">
                <w:rPr>
                  <w:rStyle w:val="Hyperlink"/>
                  <w:rFonts w:eastAsia="Palatino Linotype"/>
                  <w:lang w:val="es-CO"/>
                </w:rPr>
                <w:t>Descarga </w:t>
              </w:r>
            </w:hyperlink>
          </w:p>
        </w:tc>
      </w:tr>
      <w:tr w:rsidR="00E17E2D" w:rsidRPr="00CF6270" w14:paraId="2EE94B4F" w14:textId="77777777" w:rsidTr="00716FCF">
        <w:trPr>
          <w:tblCellSpacing w:w="15" w:type="dxa"/>
        </w:trPr>
        <w:tc>
          <w:tcPr>
            <w:tcW w:w="592" w:type="pct"/>
            <w:shd w:val="clear" w:color="auto" w:fill="auto"/>
            <w:hideMark/>
          </w:tcPr>
          <w:p w14:paraId="710105BF"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0675</w:t>
            </w:r>
          </w:p>
        </w:tc>
        <w:tc>
          <w:tcPr>
            <w:tcW w:w="1025" w:type="pct"/>
            <w:shd w:val="clear" w:color="auto" w:fill="auto"/>
            <w:hideMark/>
          </w:tcPr>
          <w:p w14:paraId="4F466520" w14:textId="77777777" w:rsidR="00E17E2D" w:rsidRPr="00CF6270" w:rsidRDefault="00E17E2D" w:rsidP="00716FCF">
            <w:pPr>
              <w:pStyle w:val="Cuerpovademecum"/>
              <w:rPr>
                <w:rFonts w:eastAsia="Palatino Linotype"/>
                <w:lang w:val="es-CO"/>
              </w:rPr>
            </w:pPr>
            <w:r w:rsidRPr="00CF6270">
              <w:rPr>
                <w:rFonts w:eastAsia="Palatino Linotype"/>
                <w:lang w:val="es-CO"/>
              </w:rPr>
              <w:t>07/12/2021</w:t>
            </w:r>
          </w:p>
        </w:tc>
        <w:tc>
          <w:tcPr>
            <w:tcW w:w="2416" w:type="pct"/>
            <w:shd w:val="clear" w:color="auto" w:fill="auto"/>
            <w:hideMark/>
          </w:tcPr>
          <w:p w14:paraId="5AA25676" w14:textId="77777777" w:rsidR="00E17E2D" w:rsidRPr="00CF6270" w:rsidRDefault="00E17E2D" w:rsidP="00716FCF">
            <w:pPr>
              <w:pStyle w:val="Cuerpovademecum"/>
              <w:rPr>
                <w:rFonts w:eastAsia="Palatino Linotype"/>
                <w:lang w:val="es-CO"/>
              </w:rPr>
            </w:pPr>
            <w:proofErr w:type="gramStart"/>
            <w:r w:rsidRPr="00CF6270">
              <w:rPr>
                <w:rFonts w:eastAsia="Palatino Linotype"/>
                <w:lang w:val="es-CO"/>
              </w:rPr>
              <w:t>Solicitud certificado</w:t>
            </w:r>
            <w:proofErr w:type="gramEnd"/>
            <w:r w:rsidRPr="00CF6270">
              <w:rPr>
                <w:rFonts w:eastAsia="Palatino Linotype"/>
                <w:lang w:val="es-CO"/>
              </w:rPr>
              <w:t xml:space="preserve"> de composición accionaria</w:t>
            </w:r>
          </w:p>
        </w:tc>
        <w:tc>
          <w:tcPr>
            <w:tcW w:w="880" w:type="pct"/>
            <w:shd w:val="clear" w:color="auto" w:fill="auto"/>
            <w:hideMark/>
          </w:tcPr>
          <w:p w14:paraId="20DBE4E8" w14:textId="77777777" w:rsidR="00E17E2D" w:rsidRPr="00CF6270" w:rsidRDefault="001419CB" w:rsidP="00716FCF">
            <w:pPr>
              <w:pStyle w:val="Cuerpovademecum"/>
              <w:rPr>
                <w:rFonts w:eastAsia="Palatino Linotype"/>
                <w:lang w:val="es-CO"/>
              </w:rPr>
            </w:pPr>
            <w:hyperlink r:id="rId2975" w:tgtFrame="_new" w:history="1">
              <w:r w:rsidR="00E17E2D" w:rsidRPr="00CF6270">
                <w:rPr>
                  <w:rStyle w:val="Hyperlink"/>
                  <w:rFonts w:eastAsia="Palatino Linotype"/>
                  <w:lang w:val="es-CO"/>
                </w:rPr>
                <w:t>Descarga </w:t>
              </w:r>
            </w:hyperlink>
          </w:p>
        </w:tc>
      </w:tr>
      <w:tr w:rsidR="00E17E2D" w:rsidRPr="00CF6270" w14:paraId="2C6FFE3E" w14:textId="77777777" w:rsidTr="00716FCF">
        <w:trPr>
          <w:tblCellSpacing w:w="15" w:type="dxa"/>
        </w:trPr>
        <w:tc>
          <w:tcPr>
            <w:tcW w:w="592" w:type="pct"/>
            <w:shd w:val="clear" w:color="auto" w:fill="auto"/>
            <w:hideMark/>
          </w:tcPr>
          <w:p w14:paraId="46FAE3ED"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0674</w:t>
            </w:r>
          </w:p>
        </w:tc>
        <w:tc>
          <w:tcPr>
            <w:tcW w:w="1025" w:type="pct"/>
            <w:shd w:val="clear" w:color="auto" w:fill="auto"/>
            <w:hideMark/>
          </w:tcPr>
          <w:p w14:paraId="2206C6DA" w14:textId="77777777" w:rsidR="00E17E2D" w:rsidRPr="00CF6270" w:rsidRDefault="00E17E2D" w:rsidP="00716FCF">
            <w:pPr>
              <w:pStyle w:val="Cuerpovademecum"/>
              <w:rPr>
                <w:rFonts w:eastAsia="Palatino Linotype"/>
                <w:lang w:val="es-CO"/>
              </w:rPr>
            </w:pPr>
            <w:r w:rsidRPr="00CF6270">
              <w:rPr>
                <w:rFonts w:eastAsia="Palatino Linotype"/>
                <w:lang w:val="es-CO"/>
              </w:rPr>
              <w:t>26/11/2021</w:t>
            </w:r>
          </w:p>
        </w:tc>
        <w:tc>
          <w:tcPr>
            <w:tcW w:w="2416" w:type="pct"/>
            <w:shd w:val="clear" w:color="auto" w:fill="auto"/>
            <w:hideMark/>
          </w:tcPr>
          <w:p w14:paraId="7907652B" w14:textId="77777777" w:rsidR="00E17E2D" w:rsidRPr="00CF6270" w:rsidRDefault="00E17E2D" w:rsidP="00716FCF">
            <w:pPr>
              <w:pStyle w:val="Cuerpovademecum"/>
              <w:rPr>
                <w:rFonts w:eastAsia="Palatino Linotype"/>
                <w:lang w:val="es-CO"/>
              </w:rPr>
            </w:pPr>
            <w:r w:rsidRPr="00CF6270">
              <w:rPr>
                <w:rFonts w:eastAsia="Palatino Linotype"/>
                <w:lang w:val="es-CO"/>
              </w:rPr>
              <w:t>Ampliación errores contables y fraudes </w:t>
            </w:r>
          </w:p>
        </w:tc>
        <w:tc>
          <w:tcPr>
            <w:tcW w:w="880" w:type="pct"/>
            <w:shd w:val="clear" w:color="auto" w:fill="auto"/>
            <w:hideMark/>
          </w:tcPr>
          <w:p w14:paraId="2BC129DE" w14:textId="77777777" w:rsidR="00E17E2D" w:rsidRPr="00CF6270" w:rsidRDefault="001419CB" w:rsidP="00716FCF">
            <w:pPr>
              <w:pStyle w:val="Cuerpovademecum"/>
              <w:rPr>
                <w:rFonts w:eastAsia="Palatino Linotype"/>
                <w:lang w:val="es-CO"/>
              </w:rPr>
            </w:pPr>
            <w:hyperlink r:id="rId2976" w:tgtFrame="_new" w:history="1">
              <w:r w:rsidR="00E17E2D" w:rsidRPr="00CF6270">
                <w:rPr>
                  <w:rStyle w:val="Hyperlink"/>
                  <w:rFonts w:eastAsia="Palatino Linotype"/>
                  <w:lang w:val="es-CO"/>
                </w:rPr>
                <w:t>Descarga </w:t>
              </w:r>
            </w:hyperlink>
          </w:p>
        </w:tc>
      </w:tr>
      <w:tr w:rsidR="00E17E2D" w:rsidRPr="00CF6270" w14:paraId="139EB048" w14:textId="77777777" w:rsidTr="00716FCF">
        <w:trPr>
          <w:tblCellSpacing w:w="15" w:type="dxa"/>
        </w:trPr>
        <w:tc>
          <w:tcPr>
            <w:tcW w:w="592" w:type="pct"/>
            <w:shd w:val="clear" w:color="auto" w:fill="auto"/>
            <w:hideMark/>
          </w:tcPr>
          <w:p w14:paraId="5F796D2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0670</w:t>
            </w:r>
          </w:p>
        </w:tc>
        <w:tc>
          <w:tcPr>
            <w:tcW w:w="1025" w:type="pct"/>
            <w:shd w:val="clear" w:color="auto" w:fill="auto"/>
            <w:hideMark/>
          </w:tcPr>
          <w:p w14:paraId="505C9EAC" w14:textId="77777777" w:rsidR="00E17E2D" w:rsidRPr="00CF6270" w:rsidRDefault="00E17E2D" w:rsidP="00716FCF">
            <w:pPr>
              <w:pStyle w:val="Cuerpovademecum"/>
              <w:rPr>
                <w:rFonts w:eastAsia="Palatino Linotype"/>
                <w:lang w:val="es-CO"/>
              </w:rPr>
            </w:pPr>
            <w:r w:rsidRPr="00CF6270">
              <w:rPr>
                <w:rFonts w:eastAsia="Palatino Linotype"/>
                <w:lang w:val="es-CO"/>
              </w:rPr>
              <w:t>03/12/2021</w:t>
            </w:r>
          </w:p>
        </w:tc>
        <w:tc>
          <w:tcPr>
            <w:tcW w:w="2416" w:type="pct"/>
            <w:shd w:val="clear" w:color="auto" w:fill="auto"/>
            <w:hideMark/>
          </w:tcPr>
          <w:p w14:paraId="0C4006DA" w14:textId="77777777" w:rsidR="00E17E2D" w:rsidRPr="00CF6270" w:rsidRDefault="00E17E2D" w:rsidP="00716FCF">
            <w:pPr>
              <w:pStyle w:val="Cuerpovademecum"/>
              <w:rPr>
                <w:rFonts w:eastAsia="Palatino Linotype"/>
                <w:lang w:val="es-CO"/>
              </w:rPr>
            </w:pPr>
            <w:r w:rsidRPr="00CF6270">
              <w:rPr>
                <w:rFonts w:eastAsia="Palatino Linotype"/>
                <w:lang w:val="es-CO"/>
              </w:rPr>
              <w:t>Inhabilidades – Revisor fiscal</w:t>
            </w:r>
          </w:p>
        </w:tc>
        <w:tc>
          <w:tcPr>
            <w:tcW w:w="880" w:type="pct"/>
            <w:shd w:val="clear" w:color="auto" w:fill="auto"/>
            <w:hideMark/>
          </w:tcPr>
          <w:p w14:paraId="0F538EEC" w14:textId="77777777" w:rsidR="00E17E2D" w:rsidRPr="00CF6270" w:rsidRDefault="001419CB" w:rsidP="00716FCF">
            <w:pPr>
              <w:pStyle w:val="Cuerpovademecum"/>
              <w:rPr>
                <w:rFonts w:eastAsia="Palatino Linotype"/>
                <w:lang w:val="es-CO"/>
              </w:rPr>
            </w:pPr>
            <w:hyperlink r:id="rId2977" w:tgtFrame="_new" w:history="1">
              <w:r w:rsidR="00E17E2D" w:rsidRPr="00CF6270">
                <w:rPr>
                  <w:rStyle w:val="Hyperlink"/>
                  <w:rFonts w:eastAsia="Palatino Linotype"/>
                  <w:lang w:val="es-CO"/>
                </w:rPr>
                <w:t>Descarga </w:t>
              </w:r>
            </w:hyperlink>
          </w:p>
        </w:tc>
      </w:tr>
      <w:tr w:rsidR="00E17E2D" w:rsidRPr="00CF6270" w14:paraId="1F1209AE" w14:textId="77777777" w:rsidTr="00716FCF">
        <w:trPr>
          <w:tblCellSpacing w:w="15" w:type="dxa"/>
        </w:trPr>
        <w:tc>
          <w:tcPr>
            <w:tcW w:w="592" w:type="pct"/>
            <w:shd w:val="clear" w:color="auto" w:fill="auto"/>
            <w:hideMark/>
          </w:tcPr>
          <w:p w14:paraId="49DD64A4"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lastRenderedPageBreak/>
              <w:t>0669</w:t>
            </w:r>
          </w:p>
        </w:tc>
        <w:tc>
          <w:tcPr>
            <w:tcW w:w="1025" w:type="pct"/>
            <w:shd w:val="clear" w:color="auto" w:fill="auto"/>
            <w:hideMark/>
          </w:tcPr>
          <w:p w14:paraId="4D6AC10B" w14:textId="77777777" w:rsidR="00E17E2D" w:rsidRPr="00CF6270" w:rsidRDefault="00E17E2D" w:rsidP="00716FCF">
            <w:pPr>
              <w:pStyle w:val="Cuerpovademecum"/>
              <w:rPr>
                <w:rFonts w:eastAsia="Palatino Linotype"/>
                <w:lang w:val="es-CO"/>
              </w:rPr>
            </w:pPr>
            <w:r w:rsidRPr="00CF6270">
              <w:rPr>
                <w:rFonts w:eastAsia="Palatino Linotype"/>
                <w:lang w:val="es-CO"/>
              </w:rPr>
              <w:t>06/12/2021</w:t>
            </w:r>
          </w:p>
        </w:tc>
        <w:tc>
          <w:tcPr>
            <w:tcW w:w="2416" w:type="pct"/>
            <w:shd w:val="clear" w:color="auto" w:fill="auto"/>
            <w:hideMark/>
          </w:tcPr>
          <w:p w14:paraId="137C9831" w14:textId="77777777" w:rsidR="00E17E2D" w:rsidRPr="00CF6270" w:rsidRDefault="00E17E2D" w:rsidP="00716FCF">
            <w:pPr>
              <w:pStyle w:val="Cuerpovademecum"/>
              <w:rPr>
                <w:rFonts w:eastAsia="Palatino Linotype"/>
                <w:lang w:val="es-CO"/>
              </w:rPr>
            </w:pPr>
            <w:r w:rsidRPr="00CF6270">
              <w:rPr>
                <w:rFonts w:eastAsia="Palatino Linotype"/>
                <w:lang w:val="es-CO"/>
              </w:rPr>
              <w:t>Tratamiento contable – Art. 5° - Decreto 488 de 2020</w:t>
            </w:r>
          </w:p>
        </w:tc>
        <w:tc>
          <w:tcPr>
            <w:tcW w:w="880" w:type="pct"/>
            <w:shd w:val="clear" w:color="auto" w:fill="auto"/>
            <w:hideMark/>
          </w:tcPr>
          <w:p w14:paraId="2DE7576F" w14:textId="77777777" w:rsidR="00E17E2D" w:rsidRPr="00CF6270" w:rsidRDefault="001419CB" w:rsidP="00716FCF">
            <w:pPr>
              <w:pStyle w:val="Cuerpovademecum"/>
              <w:rPr>
                <w:rFonts w:eastAsia="Palatino Linotype"/>
                <w:lang w:val="es-CO"/>
              </w:rPr>
            </w:pPr>
            <w:hyperlink r:id="rId2978" w:tgtFrame="_new" w:history="1">
              <w:r w:rsidR="00E17E2D" w:rsidRPr="00CF6270">
                <w:rPr>
                  <w:rStyle w:val="Hyperlink"/>
                  <w:rFonts w:eastAsia="Palatino Linotype"/>
                  <w:lang w:val="es-CO"/>
                </w:rPr>
                <w:t>Descarga </w:t>
              </w:r>
            </w:hyperlink>
          </w:p>
        </w:tc>
      </w:tr>
      <w:tr w:rsidR="00E17E2D" w:rsidRPr="00CF6270" w14:paraId="6AC333BA" w14:textId="77777777" w:rsidTr="00716FCF">
        <w:trPr>
          <w:tblCellSpacing w:w="15" w:type="dxa"/>
        </w:trPr>
        <w:tc>
          <w:tcPr>
            <w:tcW w:w="592" w:type="pct"/>
            <w:shd w:val="clear" w:color="auto" w:fill="auto"/>
            <w:hideMark/>
          </w:tcPr>
          <w:p w14:paraId="120A0F36"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0667</w:t>
            </w:r>
          </w:p>
        </w:tc>
        <w:tc>
          <w:tcPr>
            <w:tcW w:w="1025" w:type="pct"/>
            <w:shd w:val="clear" w:color="auto" w:fill="auto"/>
            <w:hideMark/>
          </w:tcPr>
          <w:p w14:paraId="26F64A88"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51961AEC" w14:textId="77777777" w:rsidR="00E17E2D" w:rsidRPr="00CF6270" w:rsidRDefault="00E17E2D" w:rsidP="00716FCF">
            <w:pPr>
              <w:pStyle w:val="Cuerpovademecum"/>
              <w:rPr>
                <w:rFonts w:eastAsia="Palatino Linotype"/>
                <w:lang w:val="es-CO"/>
              </w:rPr>
            </w:pPr>
            <w:r w:rsidRPr="00CF6270">
              <w:rPr>
                <w:rFonts w:eastAsia="Palatino Linotype"/>
                <w:lang w:val="es-CO"/>
              </w:rPr>
              <w:t>Presupuesto – contrato revisor fiscal - PH</w:t>
            </w:r>
          </w:p>
        </w:tc>
        <w:tc>
          <w:tcPr>
            <w:tcW w:w="880" w:type="pct"/>
            <w:shd w:val="clear" w:color="auto" w:fill="auto"/>
            <w:hideMark/>
          </w:tcPr>
          <w:p w14:paraId="0693AF92" w14:textId="77777777" w:rsidR="00E17E2D" w:rsidRPr="00CF6270" w:rsidRDefault="001419CB" w:rsidP="00716FCF">
            <w:pPr>
              <w:pStyle w:val="Cuerpovademecum"/>
              <w:rPr>
                <w:rFonts w:eastAsia="Palatino Linotype"/>
                <w:lang w:val="es-CO"/>
              </w:rPr>
            </w:pPr>
            <w:hyperlink r:id="rId2979" w:tgtFrame="_new" w:history="1">
              <w:r w:rsidR="00E17E2D" w:rsidRPr="00CF6270">
                <w:rPr>
                  <w:rStyle w:val="Hyperlink"/>
                  <w:rFonts w:eastAsia="Palatino Linotype"/>
                  <w:lang w:val="es-CO"/>
                </w:rPr>
                <w:t>Descarga </w:t>
              </w:r>
            </w:hyperlink>
          </w:p>
        </w:tc>
      </w:tr>
      <w:tr w:rsidR="00E17E2D" w:rsidRPr="00CF6270" w14:paraId="7DE113F4" w14:textId="77777777" w:rsidTr="00716FCF">
        <w:trPr>
          <w:tblCellSpacing w:w="15" w:type="dxa"/>
        </w:trPr>
        <w:tc>
          <w:tcPr>
            <w:tcW w:w="592" w:type="pct"/>
            <w:shd w:val="clear" w:color="auto" w:fill="auto"/>
            <w:hideMark/>
          </w:tcPr>
          <w:p w14:paraId="5DA44F8B"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0666</w:t>
            </w:r>
          </w:p>
        </w:tc>
        <w:tc>
          <w:tcPr>
            <w:tcW w:w="1025" w:type="pct"/>
            <w:shd w:val="clear" w:color="auto" w:fill="auto"/>
            <w:hideMark/>
          </w:tcPr>
          <w:p w14:paraId="038C73B2" w14:textId="77777777" w:rsidR="00E17E2D" w:rsidRPr="00CF6270" w:rsidRDefault="00E17E2D" w:rsidP="00716FCF">
            <w:pPr>
              <w:pStyle w:val="Cuerpovademecum"/>
              <w:rPr>
                <w:rFonts w:eastAsia="Palatino Linotype"/>
                <w:lang w:val="es-CO"/>
              </w:rPr>
            </w:pPr>
            <w:r w:rsidRPr="00CF6270">
              <w:rPr>
                <w:rFonts w:eastAsia="Palatino Linotype"/>
                <w:lang w:val="es-CO"/>
              </w:rPr>
              <w:t>14/12/2021</w:t>
            </w:r>
          </w:p>
        </w:tc>
        <w:tc>
          <w:tcPr>
            <w:tcW w:w="2416" w:type="pct"/>
            <w:shd w:val="clear" w:color="auto" w:fill="auto"/>
            <w:hideMark/>
          </w:tcPr>
          <w:p w14:paraId="3E3F323B" w14:textId="77777777" w:rsidR="00E17E2D" w:rsidRPr="00CF6270" w:rsidRDefault="00E17E2D" w:rsidP="00716FCF">
            <w:pPr>
              <w:pStyle w:val="Cuerpovademecum"/>
              <w:rPr>
                <w:rFonts w:eastAsia="Palatino Linotype"/>
                <w:lang w:val="es-CO"/>
              </w:rPr>
            </w:pPr>
            <w:r w:rsidRPr="00CF6270">
              <w:rPr>
                <w:rFonts w:eastAsia="Palatino Linotype"/>
                <w:lang w:val="es-CO"/>
              </w:rPr>
              <w:t>Activos fijos adquiridos – contrato de concesión</w:t>
            </w:r>
          </w:p>
        </w:tc>
        <w:tc>
          <w:tcPr>
            <w:tcW w:w="880" w:type="pct"/>
            <w:shd w:val="clear" w:color="auto" w:fill="auto"/>
            <w:hideMark/>
          </w:tcPr>
          <w:p w14:paraId="1976CE9D" w14:textId="77777777" w:rsidR="00E17E2D" w:rsidRPr="00CF6270" w:rsidRDefault="001419CB" w:rsidP="00716FCF">
            <w:pPr>
              <w:pStyle w:val="Cuerpovademecum"/>
              <w:rPr>
                <w:rFonts w:eastAsia="Palatino Linotype"/>
                <w:lang w:val="es-CO"/>
              </w:rPr>
            </w:pPr>
            <w:hyperlink r:id="rId2980" w:tgtFrame="_new" w:history="1">
              <w:r w:rsidR="00E17E2D" w:rsidRPr="00CF6270">
                <w:rPr>
                  <w:rStyle w:val="Hyperlink"/>
                  <w:rFonts w:eastAsia="Palatino Linotype"/>
                  <w:lang w:val="es-CO"/>
                </w:rPr>
                <w:t>Descarga </w:t>
              </w:r>
            </w:hyperlink>
          </w:p>
        </w:tc>
      </w:tr>
      <w:tr w:rsidR="00E17E2D" w:rsidRPr="00CF6270" w14:paraId="2D42780E" w14:textId="77777777" w:rsidTr="00716FCF">
        <w:trPr>
          <w:tblCellSpacing w:w="15" w:type="dxa"/>
        </w:trPr>
        <w:tc>
          <w:tcPr>
            <w:tcW w:w="592" w:type="pct"/>
            <w:shd w:val="clear" w:color="auto" w:fill="auto"/>
            <w:hideMark/>
          </w:tcPr>
          <w:p w14:paraId="3EC77D50"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0662</w:t>
            </w:r>
          </w:p>
        </w:tc>
        <w:tc>
          <w:tcPr>
            <w:tcW w:w="1025" w:type="pct"/>
            <w:shd w:val="clear" w:color="auto" w:fill="auto"/>
            <w:hideMark/>
          </w:tcPr>
          <w:p w14:paraId="061F41B4" w14:textId="77777777" w:rsidR="00E17E2D" w:rsidRPr="00CF6270" w:rsidRDefault="00E17E2D" w:rsidP="00716FCF">
            <w:pPr>
              <w:pStyle w:val="Cuerpovademecum"/>
              <w:rPr>
                <w:rFonts w:eastAsia="Palatino Linotype"/>
                <w:lang w:val="es-CO"/>
              </w:rPr>
            </w:pPr>
            <w:r w:rsidRPr="00CF6270">
              <w:rPr>
                <w:rFonts w:eastAsia="Palatino Linotype"/>
                <w:lang w:val="es-CO"/>
              </w:rPr>
              <w:t>30/11/2021</w:t>
            </w:r>
          </w:p>
        </w:tc>
        <w:tc>
          <w:tcPr>
            <w:tcW w:w="2416" w:type="pct"/>
            <w:shd w:val="clear" w:color="auto" w:fill="auto"/>
            <w:hideMark/>
          </w:tcPr>
          <w:p w14:paraId="78284F7C" w14:textId="77777777" w:rsidR="00E17E2D" w:rsidRPr="00CF6270" w:rsidRDefault="00E17E2D" w:rsidP="00716FCF">
            <w:pPr>
              <w:pStyle w:val="Cuerpovademecum"/>
              <w:rPr>
                <w:rFonts w:eastAsia="Palatino Linotype"/>
                <w:lang w:val="es-CO"/>
              </w:rPr>
            </w:pPr>
            <w:r w:rsidRPr="00CF6270">
              <w:rPr>
                <w:rFonts w:eastAsia="Palatino Linotype"/>
                <w:lang w:val="es-CO"/>
              </w:rPr>
              <w:t>Validación de título obtenido en el extranjero para ejercer en Colombia</w:t>
            </w:r>
          </w:p>
        </w:tc>
        <w:tc>
          <w:tcPr>
            <w:tcW w:w="880" w:type="pct"/>
            <w:shd w:val="clear" w:color="auto" w:fill="auto"/>
            <w:hideMark/>
          </w:tcPr>
          <w:p w14:paraId="3D7E319F" w14:textId="77777777" w:rsidR="00E17E2D" w:rsidRPr="00CF6270" w:rsidRDefault="001419CB" w:rsidP="00716FCF">
            <w:pPr>
              <w:pStyle w:val="Cuerpovademecum"/>
              <w:rPr>
                <w:rFonts w:eastAsia="Palatino Linotype"/>
                <w:lang w:val="es-CO"/>
              </w:rPr>
            </w:pPr>
            <w:hyperlink r:id="rId2981" w:tgtFrame="_new" w:history="1">
              <w:r w:rsidR="00E17E2D" w:rsidRPr="00CF6270">
                <w:rPr>
                  <w:rStyle w:val="Hyperlink"/>
                  <w:rFonts w:eastAsia="Palatino Linotype"/>
                  <w:lang w:val="es-CO"/>
                </w:rPr>
                <w:t>Descarga </w:t>
              </w:r>
            </w:hyperlink>
          </w:p>
        </w:tc>
      </w:tr>
      <w:tr w:rsidR="00E17E2D" w:rsidRPr="00CF6270" w14:paraId="6707AAD4" w14:textId="77777777" w:rsidTr="00716FCF">
        <w:trPr>
          <w:tblCellSpacing w:w="15" w:type="dxa"/>
        </w:trPr>
        <w:tc>
          <w:tcPr>
            <w:tcW w:w="592" w:type="pct"/>
            <w:shd w:val="clear" w:color="auto" w:fill="auto"/>
            <w:hideMark/>
          </w:tcPr>
          <w:p w14:paraId="6A047C03"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0660</w:t>
            </w:r>
          </w:p>
        </w:tc>
        <w:tc>
          <w:tcPr>
            <w:tcW w:w="1025" w:type="pct"/>
            <w:shd w:val="clear" w:color="auto" w:fill="auto"/>
            <w:hideMark/>
          </w:tcPr>
          <w:p w14:paraId="49167181" w14:textId="77777777" w:rsidR="00E17E2D" w:rsidRPr="00CF6270" w:rsidRDefault="00E17E2D" w:rsidP="00716FCF">
            <w:pPr>
              <w:pStyle w:val="Cuerpovademecum"/>
              <w:rPr>
                <w:rFonts w:eastAsia="Palatino Linotype"/>
                <w:lang w:val="es-CO"/>
              </w:rPr>
            </w:pPr>
            <w:r w:rsidRPr="00CF6270">
              <w:rPr>
                <w:rFonts w:eastAsia="Palatino Linotype"/>
                <w:lang w:val="es-CO"/>
              </w:rPr>
              <w:t>14/12/2021</w:t>
            </w:r>
          </w:p>
        </w:tc>
        <w:tc>
          <w:tcPr>
            <w:tcW w:w="2416" w:type="pct"/>
            <w:shd w:val="clear" w:color="auto" w:fill="auto"/>
            <w:hideMark/>
          </w:tcPr>
          <w:p w14:paraId="7D0D49B6" w14:textId="77777777" w:rsidR="00E17E2D" w:rsidRPr="00CF6270" w:rsidRDefault="00E17E2D" w:rsidP="00716FCF">
            <w:pPr>
              <w:pStyle w:val="Cuerpovademecum"/>
              <w:rPr>
                <w:rFonts w:eastAsia="Palatino Linotype"/>
                <w:lang w:val="es-CO"/>
              </w:rPr>
            </w:pPr>
            <w:r w:rsidRPr="00CF6270">
              <w:rPr>
                <w:rFonts w:eastAsia="Palatino Linotype"/>
                <w:lang w:val="es-CO"/>
              </w:rPr>
              <w:t>Responsabilidades – Firma de auditoria</w:t>
            </w:r>
          </w:p>
        </w:tc>
        <w:tc>
          <w:tcPr>
            <w:tcW w:w="880" w:type="pct"/>
            <w:shd w:val="clear" w:color="auto" w:fill="auto"/>
            <w:hideMark/>
          </w:tcPr>
          <w:p w14:paraId="01D1C1E2" w14:textId="77777777" w:rsidR="00E17E2D" w:rsidRPr="00CF6270" w:rsidRDefault="001419CB" w:rsidP="00716FCF">
            <w:pPr>
              <w:pStyle w:val="Cuerpovademecum"/>
              <w:rPr>
                <w:rFonts w:eastAsia="Palatino Linotype"/>
                <w:lang w:val="es-CO"/>
              </w:rPr>
            </w:pPr>
            <w:hyperlink r:id="rId2982" w:tgtFrame="_new" w:history="1">
              <w:r w:rsidR="00E17E2D" w:rsidRPr="00CF6270">
                <w:rPr>
                  <w:rStyle w:val="Hyperlink"/>
                  <w:rFonts w:eastAsia="Palatino Linotype"/>
                  <w:lang w:val="es-CO"/>
                </w:rPr>
                <w:t>Descarga </w:t>
              </w:r>
            </w:hyperlink>
          </w:p>
        </w:tc>
      </w:tr>
      <w:tr w:rsidR="00E17E2D" w:rsidRPr="00CF6270" w14:paraId="70D06C72" w14:textId="77777777" w:rsidTr="00716FCF">
        <w:trPr>
          <w:tblCellSpacing w:w="15" w:type="dxa"/>
        </w:trPr>
        <w:tc>
          <w:tcPr>
            <w:tcW w:w="592" w:type="pct"/>
            <w:shd w:val="clear" w:color="auto" w:fill="auto"/>
            <w:hideMark/>
          </w:tcPr>
          <w:p w14:paraId="2C317BE8"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0659</w:t>
            </w:r>
          </w:p>
        </w:tc>
        <w:tc>
          <w:tcPr>
            <w:tcW w:w="1025" w:type="pct"/>
            <w:shd w:val="clear" w:color="auto" w:fill="auto"/>
            <w:hideMark/>
          </w:tcPr>
          <w:p w14:paraId="016B4B8D" w14:textId="77777777" w:rsidR="00E17E2D" w:rsidRPr="00CF6270" w:rsidRDefault="00E17E2D" w:rsidP="00716FCF">
            <w:pPr>
              <w:pStyle w:val="Cuerpovademecum"/>
              <w:rPr>
                <w:rFonts w:eastAsia="Palatino Linotype"/>
                <w:lang w:val="es-CO"/>
              </w:rPr>
            </w:pPr>
            <w:r w:rsidRPr="00CF6270">
              <w:rPr>
                <w:rFonts w:eastAsia="Palatino Linotype"/>
                <w:lang w:val="es-CO"/>
              </w:rPr>
              <w:t>30/11/2021</w:t>
            </w:r>
          </w:p>
        </w:tc>
        <w:tc>
          <w:tcPr>
            <w:tcW w:w="2416" w:type="pct"/>
            <w:shd w:val="clear" w:color="auto" w:fill="auto"/>
            <w:hideMark/>
          </w:tcPr>
          <w:p w14:paraId="0C3E12A7" w14:textId="77777777" w:rsidR="00E17E2D" w:rsidRPr="00CF6270" w:rsidRDefault="00E17E2D" w:rsidP="00716FCF">
            <w:pPr>
              <w:pStyle w:val="Cuerpovademecum"/>
              <w:rPr>
                <w:rFonts w:eastAsia="Palatino Linotype"/>
                <w:lang w:val="es-CO"/>
              </w:rPr>
            </w:pPr>
            <w:r w:rsidRPr="00CF6270">
              <w:rPr>
                <w:rFonts w:eastAsia="Palatino Linotype"/>
                <w:lang w:val="es-CO"/>
              </w:rPr>
              <w:t>Liquidación de intereses en PH</w:t>
            </w:r>
          </w:p>
        </w:tc>
        <w:tc>
          <w:tcPr>
            <w:tcW w:w="880" w:type="pct"/>
            <w:shd w:val="clear" w:color="auto" w:fill="auto"/>
            <w:hideMark/>
          </w:tcPr>
          <w:p w14:paraId="445E4D83" w14:textId="77777777" w:rsidR="00E17E2D" w:rsidRPr="00CF6270" w:rsidRDefault="001419CB" w:rsidP="00716FCF">
            <w:pPr>
              <w:pStyle w:val="Cuerpovademecum"/>
              <w:rPr>
                <w:rFonts w:eastAsia="Palatino Linotype"/>
                <w:lang w:val="es-CO"/>
              </w:rPr>
            </w:pPr>
            <w:hyperlink r:id="rId2983" w:tgtFrame="_new" w:history="1">
              <w:r w:rsidR="00E17E2D" w:rsidRPr="00CF6270">
                <w:rPr>
                  <w:rStyle w:val="Hyperlink"/>
                  <w:rFonts w:eastAsia="Palatino Linotype"/>
                  <w:lang w:val="es-CO"/>
                </w:rPr>
                <w:t>Descarga </w:t>
              </w:r>
            </w:hyperlink>
          </w:p>
        </w:tc>
      </w:tr>
      <w:tr w:rsidR="00E17E2D" w:rsidRPr="00CF6270" w14:paraId="60007D22" w14:textId="77777777" w:rsidTr="00716FCF">
        <w:trPr>
          <w:tblCellSpacing w:w="15" w:type="dxa"/>
        </w:trPr>
        <w:tc>
          <w:tcPr>
            <w:tcW w:w="592" w:type="pct"/>
            <w:shd w:val="clear" w:color="auto" w:fill="auto"/>
            <w:hideMark/>
          </w:tcPr>
          <w:p w14:paraId="06DD4F73"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0658</w:t>
            </w:r>
          </w:p>
        </w:tc>
        <w:tc>
          <w:tcPr>
            <w:tcW w:w="1025" w:type="pct"/>
            <w:shd w:val="clear" w:color="auto" w:fill="auto"/>
            <w:hideMark/>
          </w:tcPr>
          <w:p w14:paraId="733D8FF8" w14:textId="77777777" w:rsidR="00E17E2D" w:rsidRPr="00CF6270" w:rsidRDefault="00E17E2D" w:rsidP="00716FCF">
            <w:pPr>
              <w:pStyle w:val="Cuerpovademecum"/>
              <w:rPr>
                <w:rFonts w:eastAsia="Palatino Linotype"/>
                <w:lang w:val="es-CO"/>
              </w:rPr>
            </w:pPr>
            <w:r w:rsidRPr="00CF6270">
              <w:rPr>
                <w:rFonts w:eastAsia="Palatino Linotype"/>
                <w:lang w:val="es-CO"/>
              </w:rPr>
              <w:t>13/12/2021</w:t>
            </w:r>
          </w:p>
        </w:tc>
        <w:tc>
          <w:tcPr>
            <w:tcW w:w="2416" w:type="pct"/>
            <w:shd w:val="clear" w:color="auto" w:fill="auto"/>
            <w:hideMark/>
          </w:tcPr>
          <w:p w14:paraId="1BC908D8" w14:textId="77777777" w:rsidR="00E17E2D" w:rsidRPr="00CF6270" w:rsidRDefault="00E17E2D" w:rsidP="00716FCF">
            <w:pPr>
              <w:pStyle w:val="Cuerpovademecum"/>
              <w:rPr>
                <w:rFonts w:eastAsia="Palatino Linotype"/>
                <w:lang w:val="es-CO"/>
              </w:rPr>
            </w:pPr>
            <w:r w:rsidRPr="00CF6270">
              <w:rPr>
                <w:rFonts w:eastAsia="Palatino Linotype"/>
                <w:lang w:val="es-CO"/>
              </w:rPr>
              <w:t>Asamblea en PH – funciones del revisor fiscal</w:t>
            </w:r>
          </w:p>
        </w:tc>
        <w:tc>
          <w:tcPr>
            <w:tcW w:w="880" w:type="pct"/>
            <w:shd w:val="clear" w:color="auto" w:fill="auto"/>
            <w:hideMark/>
          </w:tcPr>
          <w:p w14:paraId="0A6501BE" w14:textId="77777777" w:rsidR="00E17E2D" w:rsidRPr="00CF6270" w:rsidRDefault="001419CB" w:rsidP="00716FCF">
            <w:pPr>
              <w:pStyle w:val="Cuerpovademecum"/>
              <w:rPr>
                <w:rFonts w:eastAsia="Palatino Linotype"/>
                <w:lang w:val="es-CO"/>
              </w:rPr>
            </w:pPr>
            <w:hyperlink r:id="rId2984" w:tgtFrame="_new" w:history="1">
              <w:r w:rsidR="00E17E2D" w:rsidRPr="00CF6270">
                <w:rPr>
                  <w:rStyle w:val="Hyperlink"/>
                  <w:rFonts w:eastAsia="Palatino Linotype"/>
                  <w:lang w:val="es-CO"/>
                </w:rPr>
                <w:t>Descarga </w:t>
              </w:r>
            </w:hyperlink>
          </w:p>
        </w:tc>
      </w:tr>
      <w:tr w:rsidR="00E17E2D" w:rsidRPr="00CF6270" w14:paraId="6DEC20F0" w14:textId="77777777" w:rsidTr="00716FCF">
        <w:trPr>
          <w:tblCellSpacing w:w="15" w:type="dxa"/>
        </w:trPr>
        <w:tc>
          <w:tcPr>
            <w:tcW w:w="592" w:type="pct"/>
            <w:shd w:val="clear" w:color="auto" w:fill="auto"/>
            <w:hideMark/>
          </w:tcPr>
          <w:p w14:paraId="0DCD7A84"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0655</w:t>
            </w:r>
          </w:p>
        </w:tc>
        <w:tc>
          <w:tcPr>
            <w:tcW w:w="1025" w:type="pct"/>
            <w:shd w:val="clear" w:color="auto" w:fill="auto"/>
            <w:hideMark/>
          </w:tcPr>
          <w:p w14:paraId="1EE1C26B" w14:textId="77777777" w:rsidR="00E17E2D" w:rsidRPr="00CF6270" w:rsidRDefault="00E17E2D" w:rsidP="00716FCF">
            <w:pPr>
              <w:pStyle w:val="Cuerpovademecum"/>
              <w:rPr>
                <w:rFonts w:eastAsia="Palatino Linotype"/>
                <w:lang w:val="es-CO"/>
              </w:rPr>
            </w:pPr>
            <w:r w:rsidRPr="00CF6270">
              <w:rPr>
                <w:rFonts w:eastAsia="Palatino Linotype"/>
                <w:lang w:val="es-CO"/>
              </w:rPr>
              <w:t>13/12/2021</w:t>
            </w:r>
          </w:p>
        </w:tc>
        <w:tc>
          <w:tcPr>
            <w:tcW w:w="2416" w:type="pct"/>
            <w:shd w:val="clear" w:color="auto" w:fill="auto"/>
            <w:hideMark/>
          </w:tcPr>
          <w:p w14:paraId="55EC39A5" w14:textId="77777777" w:rsidR="00E17E2D" w:rsidRPr="00CF6270" w:rsidRDefault="00E17E2D" w:rsidP="00716FCF">
            <w:pPr>
              <w:pStyle w:val="Cuerpovademecum"/>
              <w:rPr>
                <w:rFonts w:eastAsia="Palatino Linotype"/>
                <w:lang w:val="es-CO"/>
              </w:rPr>
            </w:pPr>
            <w:r w:rsidRPr="00CF6270">
              <w:rPr>
                <w:rFonts w:eastAsia="Palatino Linotype"/>
                <w:lang w:val="es-CO"/>
              </w:rPr>
              <w:t>Renuncia del revisor fiscal - PH</w:t>
            </w:r>
          </w:p>
        </w:tc>
        <w:tc>
          <w:tcPr>
            <w:tcW w:w="880" w:type="pct"/>
            <w:shd w:val="clear" w:color="auto" w:fill="auto"/>
            <w:hideMark/>
          </w:tcPr>
          <w:p w14:paraId="626C4050" w14:textId="77777777" w:rsidR="00E17E2D" w:rsidRPr="00CF6270" w:rsidRDefault="001419CB" w:rsidP="00716FCF">
            <w:pPr>
              <w:pStyle w:val="Cuerpovademecum"/>
              <w:rPr>
                <w:rFonts w:eastAsia="Palatino Linotype"/>
                <w:lang w:val="es-CO"/>
              </w:rPr>
            </w:pPr>
            <w:hyperlink r:id="rId2985" w:tgtFrame="_new" w:history="1">
              <w:r w:rsidR="00E17E2D" w:rsidRPr="00CF6270">
                <w:rPr>
                  <w:rStyle w:val="Hyperlink"/>
                  <w:rFonts w:eastAsia="Palatino Linotype"/>
                  <w:lang w:val="es-CO"/>
                </w:rPr>
                <w:t>Descarga </w:t>
              </w:r>
            </w:hyperlink>
          </w:p>
        </w:tc>
      </w:tr>
      <w:tr w:rsidR="00E17E2D" w:rsidRPr="00CF6270" w14:paraId="1F47D253" w14:textId="77777777" w:rsidTr="00716FCF">
        <w:trPr>
          <w:tblCellSpacing w:w="15" w:type="dxa"/>
        </w:trPr>
        <w:tc>
          <w:tcPr>
            <w:tcW w:w="592" w:type="pct"/>
            <w:shd w:val="clear" w:color="auto" w:fill="auto"/>
            <w:hideMark/>
          </w:tcPr>
          <w:p w14:paraId="16B89C43"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0653</w:t>
            </w:r>
          </w:p>
        </w:tc>
        <w:tc>
          <w:tcPr>
            <w:tcW w:w="1025" w:type="pct"/>
            <w:shd w:val="clear" w:color="auto" w:fill="auto"/>
            <w:hideMark/>
          </w:tcPr>
          <w:p w14:paraId="434F8098" w14:textId="77777777" w:rsidR="00E17E2D" w:rsidRPr="00CF6270" w:rsidRDefault="00E17E2D" w:rsidP="00716FCF">
            <w:pPr>
              <w:pStyle w:val="Cuerpovademecum"/>
              <w:rPr>
                <w:rFonts w:eastAsia="Palatino Linotype"/>
                <w:lang w:val="es-CO"/>
              </w:rPr>
            </w:pPr>
            <w:r w:rsidRPr="00CF6270">
              <w:rPr>
                <w:rFonts w:eastAsia="Palatino Linotype"/>
                <w:lang w:val="es-CO"/>
              </w:rPr>
              <w:t>14/12/2021</w:t>
            </w:r>
          </w:p>
        </w:tc>
        <w:tc>
          <w:tcPr>
            <w:tcW w:w="2416" w:type="pct"/>
            <w:shd w:val="clear" w:color="auto" w:fill="auto"/>
            <w:hideMark/>
          </w:tcPr>
          <w:p w14:paraId="5C052148" w14:textId="77777777" w:rsidR="00E17E2D" w:rsidRPr="00CF6270" w:rsidRDefault="00E17E2D" w:rsidP="00716FCF">
            <w:pPr>
              <w:pStyle w:val="Cuerpovademecum"/>
              <w:rPr>
                <w:rFonts w:eastAsia="Palatino Linotype"/>
                <w:lang w:val="es-CO"/>
              </w:rPr>
            </w:pPr>
            <w:r w:rsidRPr="00CF6270">
              <w:rPr>
                <w:rFonts w:eastAsia="Palatino Linotype"/>
                <w:lang w:val="es-CO"/>
              </w:rPr>
              <w:t>Registro de convenios</w:t>
            </w:r>
          </w:p>
        </w:tc>
        <w:tc>
          <w:tcPr>
            <w:tcW w:w="880" w:type="pct"/>
            <w:shd w:val="clear" w:color="auto" w:fill="auto"/>
            <w:hideMark/>
          </w:tcPr>
          <w:p w14:paraId="4BDAADBC" w14:textId="77777777" w:rsidR="00E17E2D" w:rsidRPr="00CF6270" w:rsidRDefault="001419CB" w:rsidP="00716FCF">
            <w:pPr>
              <w:pStyle w:val="Cuerpovademecum"/>
              <w:rPr>
                <w:rFonts w:eastAsia="Palatino Linotype"/>
                <w:lang w:val="es-CO"/>
              </w:rPr>
            </w:pPr>
            <w:hyperlink r:id="rId2986" w:tgtFrame="_new" w:history="1">
              <w:r w:rsidR="00E17E2D" w:rsidRPr="00CF6270">
                <w:rPr>
                  <w:rStyle w:val="Hyperlink"/>
                  <w:rFonts w:eastAsia="Palatino Linotype"/>
                  <w:lang w:val="es-CO"/>
                </w:rPr>
                <w:t>Descarga </w:t>
              </w:r>
            </w:hyperlink>
          </w:p>
        </w:tc>
      </w:tr>
      <w:tr w:rsidR="00E17E2D" w:rsidRPr="00CF6270" w14:paraId="4B416B5A" w14:textId="77777777" w:rsidTr="00716FCF">
        <w:trPr>
          <w:tblCellSpacing w:w="15" w:type="dxa"/>
        </w:trPr>
        <w:tc>
          <w:tcPr>
            <w:tcW w:w="592" w:type="pct"/>
            <w:shd w:val="clear" w:color="auto" w:fill="auto"/>
            <w:hideMark/>
          </w:tcPr>
          <w:p w14:paraId="215C8981"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0651</w:t>
            </w:r>
          </w:p>
        </w:tc>
        <w:tc>
          <w:tcPr>
            <w:tcW w:w="1025" w:type="pct"/>
            <w:shd w:val="clear" w:color="auto" w:fill="auto"/>
            <w:hideMark/>
          </w:tcPr>
          <w:p w14:paraId="7613DB0C" w14:textId="77777777" w:rsidR="00E17E2D" w:rsidRPr="00CF6270" w:rsidRDefault="00E17E2D" w:rsidP="00716FCF">
            <w:pPr>
              <w:pStyle w:val="Cuerpovademecum"/>
              <w:rPr>
                <w:rFonts w:eastAsia="Palatino Linotype"/>
                <w:lang w:val="es-CO"/>
              </w:rPr>
            </w:pPr>
            <w:r w:rsidRPr="00CF6270">
              <w:rPr>
                <w:rFonts w:eastAsia="Palatino Linotype"/>
                <w:lang w:val="es-CO"/>
              </w:rPr>
              <w:t>30/11/2021</w:t>
            </w:r>
          </w:p>
        </w:tc>
        <w:tc>
          <w:tcPr>
            <w:tcW w:w="2416" w:type="pct"/>
            <w:shd w:val="clear" w:color="auto" w:fill="auto"/>
            <w:hideMark/>
          </w:tcPr>
          <w:p w14:paraId="72C75C9C" w14:textId="77777777" w:rsidR="00E17E2D" w:rsidRPr="00CF6270" w:rsidRDefault="00E17E2D" w:rsidP="00716FCF">
            <w:pPr>
              <w:pStyle w:val="Cuerpovademecum"/>
              <w:rPr>
                <w:rFonts w:eastAsia="Palatino Linotype"/>
                <w:lang w:val="es-CO"/>
              </w:rPr>
            </w:pPr>
            <w:r w:rsidRPr="00CF6270">
              <w:rPr>
                <w:rFonts w:eastAsia="Palatino Linotype"/>
                <w:lang w:val="es-CO"/>
              </w:rPr>
              <w:t>Análisis estructura de informe de auditoría</w:t>
            </w:r>
          </w:p>
        </w:tc>
        <w:tc>
          <w:tcPr>
            <w:tcW w:w="880" w:type="pct"/>
            <w:shd w:val="clear" w:color="auto" w:fill="auto"/>
            <w:hideMark/>
          </w:tcPr>
          <w:p w14:paraId="6538B33F" w14:textId="77777777" w:rsidR="00E17E2D" w:rsidRPr="00CF6270" w:rsidRDefault="001419CB" w:rsidP="00716FCF">
            <w:pPr>
              <w:pStyle w:val="Cuerpovademecum"/>
              <w:rPr>
                <w:rFonts w:eastAsia="Palatino Linotype"/>
                <w:lang w:val="es-CO"/>
              </w:rPr>
            </w:pPr>
            <w:hyperlink r:id="rId2987" w:tgtFrame="_new" w:history="1">
              <w:r w:rsidR="00E17E2D" w:rsidRPr="00CF6270">
                <w:rPr>
                  <w:rStyle w:val="Hyperlink"/>
                  <w:rFonts w:eastAsia="Palatino Linotype"/>
                  <w:lang w:val="es-CO"/>
                </w:rPr>
                <w:t>Descarga </w:t>
              </w:r>
            </w:hyperlink>
          </w:p>
        </w:tc>
      </w:tr>
      <w:tr w:rsidR="00E17E2D" w:rsidRPr="00CF6270" w14:paraId="7FE29833" w14:textId="77777777" w:rsidTr="00716FCF">
        <w:trPr>
          <w:tblCellSpacing w:w="15" w:type="dxa"/>
        </w:trPr>
        <w:tc>
          <w:tcPr>
            <w:tcW w:w="592" w:type="pct"/>
            <w:shd w:val="clear" w:color="auto" w:fill="auto"/>
            <w:hideMark/>
          </w:tcPr>
          <w:p w14:paraId="27C03204"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0649</w:t>
            </w:r>
          </w:p>
        </w:tc>
        <w:tc>
          <w:tcPr>
            <w:tcW w:w="1025" w:type="pct"/>
            <w:shd w:val="clear" w:color="auto" w:fill="auto"/>
            <w:hideMark/>
          </w:tcPr>
          <w:p w14:paraId="134B8086" w14:textId="77777777" w:rsidR="00E17E2D" w:rsidRPr="00CF6270" w:rsidRDefault="00E17E2D" w:rsidP="00716FCF">
            <w:pPr>
              <w:pStyle w:val="Cuerpovademecum"/>
              <w:rPr>
                <w:rFonts w:eastAsia="Palatino Linotype"/>
                <w:lang w:val="es-CO"/>
              </w:rPr>
            </w:pPr>
            <w:r w:rsidRPr="00CF6270">
              <w:rPr>
                <w:rFonts w:eastAsia="Palatino Linotype"/>
                <w:lang w:val="es-CO"/>
              </w:rPr>
              <w:t>13/12/2021</w:t>
            </w:r>
          </w:p>
        </w:tc>
        <w:tc>
          <w:tcPr>
            <w:tcW w:w="2416" w:type="pct"/>
            <w:shd w:val="clear" w:color="auto" w:fill="auto"/>
            <w:hideMark/>
          </w:tcPr>
          <w:p w14:paraId="528E4994" w14:textId="77777777" w:rsidR="00E17E2D" w:rsidRPr="00CF6270" w:rsidRDefault="00E17E2D" w:rsidP="00716FCF">
            <w:pPr>
              <w:pStyle w:val="Cuerpovademecum"/>
              <w:rPr>
                <w:rFonts w:eastAsia="Palatino Linotype"/>
                <w:lang w:val="es-CO"/>
              </w:rPr>
            </w:pPr>
            <w:r w:rsidRPr="00CF6270">
              <w:rPr>
                <w:rFonts w:eastAsia="Palatino Linotype"/>
                <w:lang w:val="es-CO"/>
              </w:rPr>
              <w:t xml:space="preserve">Corrección de errores – </w:t>
            </w:r>
            <w:proofErr w:type="spellStart"/>
            <w:r w:rsidRPr="00CF6270">
              <w:rPr>
                <w:rFonts w:eastAsia="Palatino Linotype"/>
                <w:lang w:val="es-CO"/>
              </w:rPr>
              <w:t>reexpresión</w:t>
            </w:r>
            <w:proofErr w:type="spellEnd"/>
            <w:r w:rsidRPr="00CF6270">
              <w:rPr>
                <w:rFonts w:eastAsia="Palatino Linotype"/>
                <w:lang w:val="es-CO"/>
              </w:rPr>
              <w:t xml:space="preserve"> EE.FF.</w:t>
            </w:r>
          </w:p>
        </w:tc>
        <w:tc>
          <w:tcPr>
            <w:tcW w:w="880" w:type="pct"/>
            <w:shd w:val="clear" w:color="auto" w:fill="auto"/>
            <w:hideMark/>
          </w:tcPr>
          <w:p w14:paraId="37A995BF" w14:textId="77777777" w:rsidR="00E17E2D" w:rsidRPr="00CF6270" w:rsidRDefault="001419CB" w:rsidP="00716FCF">
            <w:pPr>
              <w:pStyle w:val="Cuerpovademecum"/>
              <w:rPr>
                <w:rFonts w:eastAsia="Palatino Linotype"/>
                <w:lang w:val="es-CO"/>
              </w:rPr>
            </w:pPr>
            <w:hyperlink r:id="rId2988" w:tgtFrame="_new" w:history="1">
              <w:r w:rsidR="00E17E2D" w:rsidRPr="00CF6270">
                <w:rPr>
                  <w:rStyle w:val="Hyperlink"/>
                  <w:rFonts w:eastAsia="Palatino Linotype"/>
                  <w:lang w:val="es-CO"/>
                </w:rPr>
                <w:t>Descarga </w:t>
              </w:r>
            </w:hyperlink>
          </w:p>
        </w:tc>
      </w:tr>
      <w:tr w:rsidR="00E17E2D" w:rsidRPr="00CF6270" w14:paraId="1956966E" w14:textId="77777777" w:rsidTr="00716FCF">
        <w:trPr>
          <w:tblCellSpacing w:w="15" w:type="dxa"/>
        </w:trPr>
        <w:tc>
          <w:tcPr>
            <w:tcW w:w="592" w:type="pct"/>
            <w:shd w:val="clear" w:color="auto" w:fill="auto"/>
            <w:hideMark/>
          </w:tcPr>
          <w:p w14:paraId="32F5D83C"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0647</w:t>
            </w:r>
          </w:p>
        </w:tc>
        <w:tc>
          <w:tcPr>
            <w:tcW w:w="1025" w:type="pct"/>
            <w:shd w:val="clear" w:color="auto" w:fill="auto"/>
            <w:hideMark/>
          </w:tcPr>
          <w:p w14:paraId="1C754B71"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5ADBF921" w14:textId="77777777" w:rsidR="00E17E2D" w:rsidRPr="00CF6270" w:rsidRDefault="00E17E2D" w:rsidP="00716FCF">
            <w:pPr>
              <w:pStyle w:val="Cuerpovademecum"/>
              <w:rPr>
                <w:rFonts w:eastAsia="Palatino Linotype"/>
                <w:lang w:val="es-CO"/>
              </w:rPr>
            </w:pPr>
            <w:r w:rsidRPr="00CF6270">
              <w:rPr>
                <w:rFonts w:eastAsia="Palatino Linotype"/>
                <w:lang w:val="es-CO"/>
              </w:rPr>
              <w:t>Inexactitud en Estados financieros</w:t>
            </w:r>
          </w:p>
        </w:tc>
        <w:tc>
          <w:tcPr>
            <w:tcW w:w="880" w:type="pct"/>
            <w:shd w:val="clear" w:color="auto" w:fill="auto"/>
            <w:hideMark/>
          </w:tcPr>
          <w:p w14:paraId="43F140FA" w14:textId="77777777" w:rsidR="00E17E2D" w:rsidRPr="00CF6270" w:rsidRDefault="001419CB" w:rsidP="00716FCF">
            <w:pPr>
              <w:pStyle w:val="Cuerpovademecum"/>
              <w:rPr>
                <w:rFonts w:eastAsia="Palatino Linotype"/>
                <w:lang w:val="es-CO"/>
              </w:rPr>
            </w:pPr>
            <w:hyperlink r:id="rId2989" w:tgtFrame="_new" w:history="1">
              <w:r w:rsidR="00E17E2D" w:rsidRPr="00CF6270">
                <w:rPr>
                  <w:rStyle w:val="Hyperlink"/>
                  <w:rFonts w:eastAsia="Palatino Linotype"/>
                  <w:lang w:val="es-CO"/>
                </w:rPr>
                <w:t>Descarga </w:t>
              </w:r>
            </w:hyperlink>
          </w:p>
        </w:tc>
      </w:tr>
      <w:tr w:rsidR="00E17E2D" w:rsidRPr="00CF6270" w14:paraId="675C1D41" w14:textId="77777777" w:rsidTr="00716FCF">
        <w:trPr>
          <w:tblCellSpacing w:w="15" w:type="dxa"/>
        </w:trPr>
        <w:tc>
          <w:tcPr>
            <w:tcW w:w="592" w:type="pct"/>
            <w:shd w:val="clear" w:color="auto" w:fill="auto"/>
            <w:hideMark/>
          </w:tcPr>
          <w:p w14:paraId="29D5CB1C"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0646</w:t>
            </w:r>
          </w:p>
        </w:tc>
        <w:tc>
          <w:tcPr>
            <w:tcW w:w="1025" w:type="pct"/>
            <w:shd w:val="clear" w:color="auto" w:fill="auto"/>
            <w:hideMark/>
          </w:tcPr>
          <w:p w14:paraId="09DDC026" w14:textId="77777777" w:rsidR="00E17E2D" w:rsidRPr="00CF6270" w:rsidRDefault="00E17E2D" w:rsidP="00716FCF">
            <w:pPr>
              <w:pStyle w:val="Cuerpovademecum"/>
              <w:rPr>
                <w:rFonts w:eastAsia="Palatino Linotype"/>
                <w:lang w:val="es-CO"/>
              </w:rPr>
            </w:pPr>
            <w:r w:rsidRPr="00CF6270">
              <w:rPr>
                <w:rFonts w:eastAsia="Palatino Linotype"/>
                <w:lang w:val="es-CO"/>
              </w:rPr>
              <w:t>30/11/2021</w:t>
            </w:r>
          </w:p>
        </w:tc>
        <w:tc>
          <w:tcPr>
            <w:tcW w:w="2416" w:type="pct"/>
            <w:shd w:val="clear" w:color="auto" w:fill="auto"/>
            <w:hideMark/>
          </w:tcPr>
          <w:p w14:paraId="1B213684" w14:textId="77777777" w:rsidR="00E17E2D" w:rsidRPr="00CF6270" w:rsidRDefault="00E17E2D" w:rsidP="00716FCF">
            <w:pPr>
              <w:pStyle w:val="Cuerpovademecum"/>
              <w:rPr>
                <w:rFonts w:eastAsia="Palatino Linotype"/>
                <w:lang w:val="es-CO"/>
              </w:rPr>
            </w:pPr>
            <w:r w:rsidRPr="00CF6270">
              <w:rPr>
                <w:rFonts w:eastAsia="Palatino Linotype"/>
                <w:lang w:val="es-CO"/>
              </w:rPr>
              <w:t>Registro condonación intereses de mora</w:t>
            </w:r>
          </w:p>
        </w:tc>
        <w:tc>
          <w:tcPr>
            <w:tcW w:w="880" w:type="pct"/>
            <w:shd w:val="clear" w:color="auto" w:fill="auto"/>
            <w:hideMark/>
          </w:tcPr>
          <w:p w14:paraId="64352F15" w14:textId="77777777" w:rsidR="00E17E2D" w:rsidRPr="00CF6270" w:rsidRDefault="001419CB" w:rsidP="00716FCF">
            <w:pPr>
              <w:pStyle w:val="Cuerpovademecum"/>
              <w:rPr>
                <w:rFonts w:eastAsia="Palatino Linotype"/>
                <w:lang w:val="es-CO"/>
              </w:rPr>
            </w:pPr>
            <w:hyperlink r:id="rId2990" w:tgtFrame="_new" w:history="1">
              <w:r w:rsidR="00E17E2D" w:rsidRPr="00CF6270">
                <w:rPr>
                  <w:rStyle w:val="Hyperlink"/>
                  <w:rFonts w:eastAsia="Palatino Linotype"/>
                  <w:lang w:val="es-CO"/>
                </w:rPr>
                <w:t>Descarga </w:t>
              </w:r>
            </w:hyperlink>
          </w:p>
        </w:tc>
      </w:tr>
      <w:tr w:rsidR="00E17E2D" w:rsidRPr="00CF6270" w14:paraId="6A3ED0B3" w14:textId="77777777" w:rsidTr="00716FCF">
        <w:trPr>
          <w:tblCellSpacing w:w="15" w:type="dxa"/>
        </w:trPr>
        <w:tc>
          <w:tcPr>
            <w:tcW w:w="592" w:type="pct"/>
            <w:shd w:val="clear" w:color="auto" w:fill="auto"/>
            <w:hideMark/>
          </w:tcPr>
          <w:p w14:paraId="53DB44A4"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0645</w:t>
            </w:r>
          </w:p>
        </w:tc>
        <w:tc>
          <w:tcPr>
            <w:tcW w:w="1025" w:type="pct"/>
            <w:shd w:val="clear" w:color="auto" w:fill="auto"/>
            <w:hideMark/>
          </w:tcPr>
          <w:p w14:paraId="1DE5355A" w14:textId="77777777" w:rsidR="00E17E2D" w:rsidRPr="00CF6270" w:rsidRDefault="00E17E2D" w:rsidP="00716FCF">
            <w:pPr>
              <w:pStyle w:val="Cuerpovademecum"/>
              <w:rPr>
                <w:rFonts w:eastAsia="Palatino Linotype"/>
                <w:lang w:val="es-CO"/>
              </w:rPr>
            </w:pPr>
            <w:r w:rsidRPr="00CF6270">
              <w:rPr>
                <w:rFonts w:eastAsia="Palatino Linotype"/>
                <w:lang w:val="es-CO"/>
              </w:rPr>
              <w:t>30/11/2021</w:t>
            </w:r>
          </w:p>
        </w:tc>
        <w:tc>
          <w:tcPr>
            <w:tcW w:w="2416" w:type="pct"/>
            <w:shd w:val="clear" w:color="auto" w:fill="auto"/>
            <w:hideMark/>
          </w:tcPr>
          <w:p w14:paraId="7D3C7524" w14:textId="77777777" w:rsidR="00E17E2D" w:rsidRPr="00CF6270" w:rsidRDefault="00E17E2D" w:rsidP="00716FCF">
            <w:pPr>
              <w:pStyle w:val="Cuerpovademecum"/>
              <w:rPr>
                <w:rFonts w:eastAsia="Palatino Linotype"/>
                <w:lang w:val="es-CO"/>
              </w:rPr>
            </w:pPr>
            <w:r w:rsidRPr="00CF6270">
              <w:rPr>
                <w:rFonts w:eastAsia="Palatino Linotype"/>
                <w:lang w:val="es-CO"/>
              </w:rPr>
              <w:t xml:space="preserve">Implementación Control Interno – Art. 209 C. </w:t>
            </w:r>
            <w:proofErr w:type="spellStart"/>
            <w:r w:rsidRPr="00CF6270">
              <w:rPr>
                <w:rFonts w:eastAsia="Palatino Linotype"/>
                <w:lang w:val="es-CO"/>
              </w:rPr>
              <w:t>Cio</w:t>
            </w:r>
            <w:proofErr w:type="spellEnd"/>
            <w:r w:rsidRPr="00CF6270">
              <w:rPr>
                <w:rFonts w:eastAsia="Palatino Linotype"/>
                <w:lang w:val="es-CO"/>
              </w:rPr>
              <w:t>.</w:t>
            </w:r>
          </w:p>
        </w:tc>
        <w:tc>
          <w:tcPr>
            <w:tcW w:w="880" w:type="pct"/>
            <w:shd w:val="clear" w:color="auto" w:fill="auto"/>
            <w:hideMark/>
          </w:tcPr>
          <w:p w14:paraId="1366CFCE" w14:textId="77777777" w:rsidR="00E17E2D" w:rsidRPr="00CF6270" w:rsidRDefault="001419CB" w:rsidP="00716FCF">
            <w:pPr>
              <w:pStyle w:val="Cuerpovademecum"/>
              <w:rPr>
                <w:rFonts w:eastAsia="Palatino Linotype"/>
                <w:lang w:val="es-CO"/>
              </w:rPr>
            </w:pPr>
            <w:hyperlink r:id="rId2991" w:tgtFrame="_new" w:history="1">
              <w:r w:rsidR="00E17E2D" w:rsidRPr="00CF6270">
                <w:rPr>
                  <w:rStyle w:val="Hyperlink"/>
                  <w:rFonts w:eastAsia="Palatino Linotype"/>
                  <w:lang w:val="es-CO"/>
                </w:rPr>
                <w:t>Descarga </w:t>
              </w:r>
            </w:hyperlink>
          </w:p>
        </w:tc>
      </w:tr>
      <w:tr w:rsidR="00E17E2D" w:rsidRPr="00CF6270" w14:paraId="3B7719D9" w14:textId="77777777" w:rsidTr="00716FCF">
        <w:trPr>
          <w:tblCellSpacing w:w="15" w:type="dxa"/>
        </w:trPr>
        <w:tc>
          <w:tcPr>
            <w:tcW w:w="592" w:type="pct"/>
            <w:shd w:val="clear" w:color="auto" w:fill="auto"/>
            <w:hideMark/>
          </w:tcPr>
          <w:p w14:paraId="06D94C15"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0644</w:t>
            </w:r>
          </w:p>
        </w:tc>
        <w:tc>
          <w:tcPr>
            <w:tcW w:w="1025" w:type="pct"/>
            <w:shd w:val="clear" w:color="auto" w:fill="auto"/>
            <w:hideMark/>
          </w:tcPr>
          <w:p w14:paraId="59486811"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49CD34FC" w14:textId="77777777" w:rsidR="00E17E2D" w:rsidRPr="00CF6270" w:rsidRDefault="00E17E2D" w:rsidP="00716FCF">
            <w:pPr>
              <w:pStyle w:val="Cuerpovademecum"/>
              <w:rPr>
                <w:rFonts w:eastAsia="Palatino Linotype"/>
                <w:lang w:val="es-CO"/>
              </w:rPr>
            </w:pPr>
            <w:r w:rsidRPr="00CF6270">
              <w:rPr>
                <w:rFonts w:eastAsia="Palatino Linotype"/>
                <w:lang w:val="es-CO"/>
              </w:rPr>
              <w:t>Transacciones en moneda extranjera y en pesos</w:t>
            </w:r>
          </w:p>
        </w:tc>
        <w:tc>
          <w:tcPr>
            <w:tcW w:w="880" w:type="pct"/>
            <w:shd w:val="clear" w:color="auto" w:fill="auto"/>
            <w:hideMark/>
          </w:tcPr>
          <w:p w14:paraId="60767519" w14:textId="77777777" w:rsidR="00E17E2D" w:rsidRPr="00CF6270" w:rsidRDefault="001419CB" w:rsidP="00716FCF">
            <w:pPr>
              <w:pStyle w:val="Cuerpovademecum"/>
              <w:rPr>
                <w:rFonts w:eastAsia="Palatino Linotype"/>
                <w:lang w:val="es-CO"/>
              </w:rPr>
            </w:pPr>
            <w:hyperlink r:id="rId2992" w:tgtFrame="_new" w:history="1">
              <w:r w:rsidR="00E17E2D" w:rsidRPr="00CF6270">
                <w:rPr>
                  <w:rStyle w:val="Hyperlink"/>
                  <w:rFonts w:eastAsia="Palatino Linotype"/>
                  <w:lang w:val="es-CO"/>
                </w:rPr>
                <w:t>Descarga </w:t>
              </w:r>
            </w:hyperlink>
          </w:p>
        </w:tc>
      </w:tr>
      <w:tr w:rsidR="00E17E2D" w:rsidRPr="00CF6270" w14:paraId="23ACE188" w14:textId="77777777" w:rsidTr="00716FCF">
        <w:trPr>
          <w:tblCellSpacing w:w="15" w:type="dxa"/>
        </w:trPr>
        <w:tc>
          <w:tcPr>
            <w:tcW w:w="592" w:type="pct"/>
            <w:shd w:val="clear" w:color="auto" w:fill="auto"/>
            <w:hideMark/>
          </w:tcPr>
          <w:p w14:paraId="63276489"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0643</w:t>
            </w:r>
          </w:p>
        </w:tc>
        <w:tc>
          <w:tcPr>
            <w:tcW w:w="1025" w:type="pct"/>
            <w:shd w:val="clear" w:color="auto" w:fill="auto"/>
            <w:hideMark/>
          </w:tcPr>
          <w:p w14:paraId="7948B947"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75F8CD01" w14:textId="77777777" w:rsidR="00E17E2D" w:rsidRPr="00CF6270" w:rsidRDefault="00E17E2D" w:rsidP="00716FCF">
            <w:pPr>
              <w:pStyle w:val="Cuerpovademecum"/>
              <w:rPr>
                <w:rFonts w:eastAsia="Palatino Linotype"/>
                <w:lang w:val="es-CO"/>
              </w:rPr>
            </w:pPr>
            <w:r w:rsidRPr="00CF6270">
              <w:rPr>
                <w:rFonts w:eastAsia="Palatino Linotype"/>
                <w:lang w:val="es-CO"/>
              </w:rPr>
              <w:t>Obligación de tener contador</w:t>
            </w:r>
          </w:p>
        </w:tc>
        <w:tc>
          <w:tcPr>
            <w:tcW w:w="880" w:type="pct"/>
            <w:shd w:val="clear" w:color="auto" w:fill="auto"/>
            <w:hideMark/>
          </w:tcPr>
          <w:p w14:paraId="64DD9513" w14:textId="77777777" w:rsidR="00E17E2D" w:rsidRPr="00CF6270" w:rsidRDefault="001419CB" w:rsidP="00716FCF">
            <w:pPr>
              <w:pStyle w:val="Cuerpovademecum"/>
              <w:rPr>
                <w:rFonts w:eastAsia="Palatino Linotype"/>
                <w:lang w:val="es-CO"/>
              </w:rPr>
            </w:pPr>
            <w:hyperlink r:id="rId2993" w:tgtFrame="_new" w:history="1">
              <w:r w:rsidR="00E17E2D" w:rsidRPr="00CF6270">
                <w:rPr>
                  <w:rStyle w:val="Hyperlink"/>
                  <w:rFonts w:eastAsia="Palatino Linotype"/>
                  <w:lang w:val="es-CO"/>
                </w:rPr>
                <w:t>Descarga </w:t>
              </w:r>
            </w:hyperlink>
          </w:p>
        </w:tc>
      </w:tr>
      <w:tr w:rsidR="00E17E2D" w:rsidRPr="00CF6270" w14:paraId="027F9AB1" w14:textId="77777777" w:rsidTr="00716FCF">
        <w:trPr>
          <w:tblCellSpacing w:w="15" w:type="dxa"/>
        </w:trPr>
        <w:tc>
          <w:tcPr>
            <w:tcW w:w="592" w:type="pct"/>
            <w:shd w:val="clear" w:color="auto" w:fill="auto"/>
            <w:hideMark/>
          </w:tcPr>
          <w:p w14:paraId="3A54D9E6"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0642</w:t>
            </w:r>
          </w:p>
        </w:tc>
        <w:tc>
          <w:tcPr>
            <w:tcW w:w="1025" w:type="pct"/>
            <w:shd w:val="clear" w:color="auto" w:fill="auto"/>
            <w:hideMark/>
          </w:tcPr>
          <w:p w14:paraId="64382EEF" w14:textId="77777777" w:rsidR="00E17E2D" w:rsidRPr="00CF6270" w:rsidRDefault="00E17E2D" w:rsidP="00716FCF">
            <w:pPr>
              <w:pStyle w:val="Cuerpovademecum"/>
              <w:rPr>
                <w:rFonts w:eastAsia="Palatino Linotype"/>
                <w:lang w:val="es-CO"/>
              </w:rPr>
            </w:pPr>
            <w:r w:rsidRPr="00CF6270">
              <w:rPr>
                <w:rFonts w:eastAsia="Palatino Linotype"/>
                <w:lang w:val="es-CO"/>
              </w:rPr>
              <w:t>26/11/2021</w:t>
            </w:r>
          </w:p>
        </w:tc>
        <w:tc>
          <w:tcPr>
            <w:tcW w:w="2416" w:type="pct"/>
            <w:shd w:val="clear" w:color="auto" w:fill="auto"/>
            <w:hideMark/>
          </w:tcPr>
          <w:p w14:paraId="5A6D739E" w14:textId="77777777" w:rsidR="00E17E2D" w:rsidRPr="00CF6270" w:rsidRDefault="00E17E2D" w:rsidP="00716FCF">
            <w:pPr>
              <w:pStyle w:val="Cuerpovademecum"/>
              <w:rPr>
                <w:rFonts w:eastAsia="Palatino Linotype"/>
                <w:lang w:val="es-CO"/>
              </w:rPr>
            </w:pPr>
            <w:r w:rsidRPr="00CF6270">
              <w:rPr>
                <w:rFonts w:eastAsia="Palatino Linotype"/>
                <w:lang w:val="es-CO"/>
              </w:rPr>
              <w:t>Inhabilidad – revisor fiscal suplente</w:t>
            </w:r>
          </w:p>
        </w:tc>
        <w:tc>
          <w:tcPr>
            <w:tcW w:w="880" w:type="pct"/>
            <w:shd w:val="clear" w:color="auto" w:fill="auto"/>
            <w:hideMark/>
          </w:tcPr>
          <w:p w14:paraId="33F96AB6" w14:textId="77777777" w:rsidR="00E17E2D" w:rsidRPr="00CF6270" w:rsidRDefault="001419CB" w:rsidP="00716FCF">
            <w:pPr>
              <w:pStyle w:val="Cuerpovademecum"/>
              <w:rPr>
                <w:rFonts w:eastAsia="Palatino Linotype"/>
                <w:lang w:val="es-CO"/>
              </w:rPr>
            </w:pPr>
            <w:hyperlink r:id="rId2994" w:tgtFrame="_new" w:history="1">
              <w:r w:rsidR="00E17E2D" w:rsidRPr="00CF6270">
                <w:rPr>
                  <w:rStyle w:val="Hyperlink"/>
                  <w:rFonts w:eastAsia="Palatino Linotype"/>
                  <w:lang w:val="es-CO"/>
                </w:rPr>
                <w:t>Descarga </w:t>
              </w:r>
            </w:hyperlink>
          </w:p>
        </w:tc>
      </w:tr>
      <w:tr w:rsidR="00E17E2D" w:rsidRPr="00CF6270" w14:paraId="6FF2DD38" w14:textId="77777777" w:rsidTr="00716FCF">
        <w:trPr>
          <w:tblCellSpacing w:w="15" w:type="dxa"/>
        </w:trPr>
        <w:tc>
          <w:tcPr>
            <w:tcW w:w="592" w:type="pct"/>
            <w:shd w:val="clear" w:color="auto" w:fill="auto"/>
            <w:hideMark/>
          </w:tcPr>
          <w:p w14:paraId="745E3238"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0641</w:t>
            </w:r>
          </w:p>
        </w:tc>
        <w:tc>
          <w:tcPr>
            <w:tcW w:w="1025" w:type="pct"/>
            <w:shd w:val="clear" w:color="auto" w:fill="auto"/>
            <w:hideMark/>
          </w:tcPr>
          <w:p w14:paraId="5CB977D8"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523780CB" w14:textId="77777777" w:rsidR="00E17E2D" w:rsidRPr="00CF6270" w:rsidRDefault="00E17E2D" w:rsidP="00716FCF">
            <w:pPr>
              <w:pStyle w:val="Cuerpovademecum"/>
              <w:rPr>
                <w:rFonts w:eastAsia="Palatino Linotype"/>
                <w:lang w:val="es-CO"/>
              </w:rPr>
            </w:pPr>
            <w:r w:rsidRPr="00CF6270">
              <w:rPr>
                <w:rFonts w:eastAsia="Palatino Linotype"/>
                <w:lang w:val="es-CO"/>
              </w:rPr>
              <w:t>Contrato del administrador – PH</w:t>
            </w:r>
          </w:p>
        </w:tc>
        <w:tc>
          <w:tcPr>
            <w:tcW w:w="880" w:type="pct"/>
            <w:shd w:val="clear" w:color="auto" w:fill="auto"/>
            <w:hideMark/>
          </w:tcPr>
          <w:p w14:paraId="3654D818" w14:textId="77777777" w:rsidR="00E17E2D" w:rsidRPr="00CF6270" w:rsidRDefault="001419CB" w:rsidP="00716FCF">
            <w:pPr>
              <w:pStyle w:val="Cuerpovademecum"/>
              <w:rPr>
                <w:rFonts w:eastAsia="Palatino Linotype"/>
                <w:lang w:val="es-CO"/>
              </w:rPr>
            </w:pPr>
            <w:hyperlink r:id="rId2995" w:tgtFrame="_new" w:history="1">
              <w:r w:rsidR="00E17E2D" w:rsidRPr="00CF6270">
                <w:rPr>
                  <w:rStyle w:val="Hyperlink"/>
                  <w:rFonts w:eastAsia="Palatino Linotype"/>
                  <w:lang w:val="es-CO"/>
                </w:rPr>
                <w:t>Descarga </w:t>
              </w:r>
            </w:hyperlink>
          </w:p>
        </w:tc>
      </w:tr>
      <w:tr w:rsidR="00E17E2D" w:rsidRPr="00CF6270" w14:paraId="4A979A0B" w14:textId="77777777" w:rsidTr="00716FCF">
        <w:trPr>
          <w:tblCellSpacing w:w="15" w:type="dxa"/>
        </w:trPr>
        <w:tc>
          <w:tcPr>
            <w:tcW w:w="592" w:type="pct"/>
            <w:shd w:val="clear" w:color="auto" w:fill="auto"/>
            <w:hideMark/>
          </w:tcPr>
          <w:p w14:paraId="531D98A4"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0640</w:t>
            </w:r>
          </w:p>
        </w:tc>
        <w:tc>
          <w:tcPr>
            <w:tcW w:w="1025" w:type="pct"/>
            <w:shd w:val="clear" w:color="auto" w:fill="auto"/>
            <w:hideMark/>
          </w:tcPr>
          <w:p w14:paraId="3175A99D"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09F8C44E" w14:textId="77777777" w:rsidR="00E17E2D" w:rsidRPr="00CF6270" w:rsidRDefault="00E17E2D" w:rsidP="00716FCF">
            <w:pPr>
              <w:pStyle w:val="Cuerpovademecum"/>
              <w:rPr>
                <w:rFonts w:eastAsia="Palatino Linotype"/>
                <w:lang w:val="es-CO"/>
              </w:rPr>
            </w:pPr>
            <w:r w:rsidRPr="00CF6270">
              <w:rPr>
                <w:rFonts w:eastAsia="Palatino Linotype"/>
                <w:lang w:val="es-CO"/>
              </w:rPr>
              <w:t>Errores contables grupo 3 Microempresas</w:t>
            </w:r>
          </w:p>
        </w:tc>
        <w:tc>
          <w:tcPr>
            <w:tcW w:w="880" w:type="pct"/>
            <w:shd w:val="clear" w:color="auto" w:fill="auto"/>
            <w:hideMark/>
          </w:tcPr>
          <w:p w14:paraId="278F96C4" w14:textId="77777777" w:rsidR="00E17E2D" w:rsidRPr="00CF6270" w:rsidRDefault="001419CB" w:rsidP="00716FCF">
            <w:pPr>
              <w:pStyle w:val="Cuerpovademecum"/>
              <w:rPr>
                <w:rFonts w:eastAsia="Palatino Linotype"/>
                <w:lang w:val="es-CO"/>
              </w:rPr>
            </w:pPr>
            <w:hyperlink r:id="rId2996" w:tgtFrame="_new" w:history="1">
              <w:r w:rsidR="00E17E2D" w:rsidRPr="00CF6270">
                <w:rPr>
                  <w:rStyle w:val="Hyperlink"/>
                  <w:rFonts w:eastAsia="Palatino Linotype"/>
                  <w:lang w:val="es-CO"/>
                </w:rPr>
                <w:t>Descarga </w:t>
              </w:r>
            </w:hyperlink>
          </w:p>
        </w:tc>
      </w:tr>
      <w:tr w:rsidR="00E17E2D" w:rsidRPr="00CF6270" w14:paraId="18223945" w14:textId="77777777" w:rsidTr="00716FCF">
        <w:trPr>
          <w:tblCellSpacing w:w="15" w:type="dxa"/>
        </w:trPr>
        <w:tc>
          <w:tcPr>
            <w:tcW w:w="592" w:type="pct"/>
            <w:shd w:val="clear" w:color="auto" w:fill="auto"/>
            <w:hideMark/>
          </w:tcPr>
          <w:p w14:paraId="34FD84B8"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0639</w:t>
            </w:r>
          </w:p>
        </w:tc>
        <w:tc>
          <w:tcPr>
            <w:tcW w:w="1025" w:type="pct"/>
            <w:shd w:val="clear" w:color="auto" w:fill="auto"/>
            <w:hideMark/>
          </w:tcPr>
          <w:p w14:paraId="7CD94FD2" w14:textId="77777777" w:rsidR="00E17E2D" w:rsidRPr="00CF6270" w:rsidRDefault="00E17E2D" w:rsidP="00716FCF">
            <w:pPr>
              <w:pStyle w:val="Cuerpovademecum"/>
              <w:rPr>
                <w:rFonts w:eastAsia="Palatino Linotype"/>
                <w:lang w:val="es-CO"/>
              </w:rPr>
            </w:pPr>
            <w:r w:rsidRPr="00CF6270">
              <w:rPr>
                <w:rFonts w:eastAsia="Palatino Linotype"/>
                <w:lang w:val="es-CO"/>
              </w:rPr>
              <w:t>29/11/2021</w:t>
            </w:r>
          </w:p>
        </w:tc>
        <w:tc>
          <w:tcPr>
            <w:tcW w:w="2416" w:type="pct"/>
            <w:shd w:val="clear" w:color="auto" w:fill="auto"/>
            <w:hideMark/>
          </w:tcPr>
          <w:p w14:paraId="37D82858" w14:textId="77777777" w:rsidR="00E17E2D" w:rsidRPr="00CF6270" w:rsidRDefault="00E17E2D" w:rsidP="00716FCF">
            <w:pPr>
              <w:pStyle w:val="Cuerpovademecum"/>
              <w:rPr>
                <w:rFonts w:eastAsia="Palatino Linotype"/>
                <w:lang w:val="es-CO"/>
              </w:rPr>
            </w:pPr>
            <w:r w:rsidRPr="00CF6270">
              <w:rPr>
                <w:rFonts w:eastAsia="Palatino Linotype"/>
                <w:lang w:val="es-CO"/>
              </w:rPr>
              <w:t>Contabilidad establecimiento de comercio - persona natural</w:t>
            </w:r>
          </w:p>
        </w:tc>
        <w:tc>
          <w:tcPr>
            <w:tcW w:w="880" w:type="pct"/>
            <w:shd w:val="clear" w:color="auto" w:fill="auto"/>
            <w:hideMark/>
          </w:tcPr>
          <w:p w14:paraId="7A9097F3" w14:textId="77777777" w:rsidR="00E17E2D" w:rsidRPr="00CF6270" w:rsidRDefault="001419CB" w:rsidP="00716FCF">
            <w:pPr>
              <w:pStyle w:val="Cuerpovademecum"/>
              <w:rPr>
                <w:rFonts w:eastAsia="Palatino Linotype"/>
                <w:lang w:val="es-CO"/>
              </w:rPr>
            </w:pPr>
            <w:hyperlink r:id="rId2997" w:tgtFrame="_new" w:history="1">
              <w:r w:rsidR="00E17E2D" w:rsidRPr="00CF6270">
                <w:rPr>
                  <w:rStyle w:val="Hyperlink"/>
                  <w:rFonts w:eastAsia="Palatino Linotype"/>
                  <w:lang w:val="es-CO"/>
                </w:rPr>
                <w:t>Descarga </w:t>
              </w:r>
            </w:hyperlink>
          </w:p>
        </w:tc>
      </w:tr>
      <w:tr w:rsidR="00E17E2D" w:rsidRPr="00CF6270" w14:paraId="1826D5E9" w14:textId="77777777" w:rsidTr="00716FCF">
        <w:trPr>
          <w:tblCellSpacing w:w="15" w:type="dxa"/>
        </w:trPr>
        <w:tc>
          <w:tcPr>
            <w:tcW w:w="592" w:type="pct"/>
            <w:shd w:val="clear" w:color="auto" w:fill="auto"/>
            <w:hideMark/>
          </w:tcPr>
          <w:p w14:paraId="73FBC66F"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0638</w:t>
            </w:r>
          </w:p>
        </w:tc>
        <w:tc>
          <w:tcPr>
            <w:tcW w:w="1025" w:type="pct"/>
            <w:shd w:val="clear" w:color="auto" w:fill="auto"/>
            <w:hideMark/>
          </w:tcPr>
          <w:p w14:paraId="1CF87D46"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03EA9E1B" w14:textId="77777777" w:rsidR="00E17E2D" w:rsidRPr="00CF6270" w:rsidRDefault="00E17E2D" w:rsidP="00716FCF">
            <w:pPr>
              <w:pStyle w:val="Cuerpovademecum"/>
              <w:rPr>
                <w:rFonts w:eastAsia="Palatino Linotype"/>
                <w:lang w:val="es-CO"/>
              </w:rPr>
            </w:pPr>
            <w:r w:rsidRPr="00CF6270">
              <w:rPr>
                <w:rFonts w:eastAsia="Palatino Linotype"/>
                <w:lang w:val="es-CO"/>
              </w:rPr>
              <w:t>Responsabilidades del contador</w:t>
            </w:r>
          </w:p>
        </w:tc>
        <w:tc>
          <w:tcPr>
            <w:tcW w:w="880" w:type="pct"/>
            <w:shd w:val="clear" w:color="auto" w:fill="auto"/>
            <w:hideMark/>
          </w:tcPr>
          <w:p w14:paraId="5AC023B6" w14:textId="77777777" w:rsidR="00E17E2D" w:rsidRPr="00CF6270" w:rsidRDefault="001419CB" w:rsidP="00716FCF">
            <w:pPr>
              <w:pStyle w:val="Cuerpovademecum"/>
              <w:rPr>
                <w:rFonts w:eastAsia="Palatino Linotype"/>
                <w:lang w:val="es-CO"/>
              </w:rPr>
            </w:pPr>
            <w:hyperlink r:id="rId2998" w:tgtFrame="_new" w:history="1">
              <w:r w:rsidR="00E17E2D" w:rsidRPr="00CF6270">
                <w:rPr>
                  <w:rStyle w:val="Hyperlink"/>
                  <w:rFonts w:eastAsia="Palatino Linotype"/>
                  <w:lang w:val="es-CO"/>
                </w:rPr>
                <w:t>Descarga </w:t>
              </w:r>
            </w:hyperlink>
          </w:p>
        </w:tc>
      </w:tr>
      <w:tr w:rsidR="00E17E2D" w:rsidRPr="00CF6270" w14:paraId="191B3922" w14:textId="77777777" w:rsidTr="00716FCF">
        <w:trPr>
          <w:tblCellSpacing w:w="15" w:type="dxa"/>
        </w:trPr>
        <w:tc>
          <w:tcPr>
            <w:tcW w:w="592" w:type="pct"/>
            <w:shd w:val="clear" w:color="auto" w:fill="auto"/>
            <w:hideMark/>
          </w:tcPr>
          <w:p w14:paraId="24E9087D"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0637</w:t>
            </w:r>
          </w:p>
        </w:tc>
        <w:tc>
          <w:tcPr>
            <w:tcW w:w="1025" w:type="pct"/>
            <w:shd w:val="clear" w:color="auto" w:fill="auto"/>
            <w:hideMark/>
          </w:tcPr>
          <w:p w14:paraId="1AF769C5" w14:textId="77777777" w:rsidR="00E17E2D" w:rsidRPr="00CF6270" w:rsidRDefault="00E17E2D" w:rsidP="00716FCF">
            <w:pPr>
              <w:pStyle w:val="Cuerpovademecum"/>
              <w:rPr>
                <w:rFonts w:eastAsia="Palatino Linotype"/>
                <w:lang w:val="es-CO"/>
              </w:rPr>
            </w:pPr>
            <w:r w:rsidRPr="00CF6270">
              <w:rPr>
                <w:rFonts w:eastAsia="Palatino Linotype"/>
                <w:lang w:val="es-CO"/>
              </w:rPr>
              <w:t>02/12/2021</w:t>
            </w:r>
          </w:p>
        </w:tc>
        <w:tc>
          <w:tcPr>
            <w:tcW w:w="2416" w:type="pct"/>
            <w:shd w:val="clear" w:color="auto" w:fill="auto"/>
            <w:hideMark/>
          </w:tcPr>
          <w:p w14:paraId="20A1738C" w14:textId="77777777" w:rsidR="00E17E2D" w:rsidRPr="00CF6270" w:rsidRDefault="00E17E2D" w:rsidP="00716FCF">
            <w:pPr>
              <w:pStyle w:val="Cuerpovademecum"/>
              <w:rPr>
                <w:rFonts w:eastAsia="Palatino Linotype"/>
                <w:lang w:val="es-CO"/>
              </w:rPr>
            </w:pPr>
            <w:r w:rsidRPr="00CF6270">
              <w:rPr>
                <w:rFonts w:eastAsia="Palatino Linotype"/>
                <w:lang w:val="es-CO"/>
              </w:rPr>
              <w:t>Bienes comunes no esenciales</w:t>
            </w:r>
          </w:p>
        </w:tc>
        <w:tc>
          <w:tcPr>
            <w:tcW w:w="880" w:type="pct"/>
            <w:shd w:val="clear" w:color="auto" w:fill="auto"/>
            <w:hideMark/>
          </w:tcPr>
          <w:p w14:paraId="6CDA988D" w14:textId="77777777" w:rsidR="00E17E2D" w:rsidRPr="00CF6270" w:rsidRDefault="001419CB" w:rsidP="00716FCF">
            <w:pPr>
              <w:pStyle w:val="Cuerpovademecum"/>
              <w:rPr>
                <w:rFonts w:eastAsia="Palatino Linotype"/>
                <w:lang w:val="es-CO"/>
              </w:rPr>
            </w:pPr>
            <w:hyperlink r:id="rId2999" w:tgtFrame="_new" w:history="1">
              <w:r w:rsidR="00E17E2D" w:rsidRPr="00CF6270">
                <w:rPr>
                  <w:rStyle w:val="Hyperlink"/>
                  <w:rFonts w:eastAsia="Palatino Linotype"/>
                  <w:lang w:val="es-CO"/>
                </w:rPr>
                <w:t>Descarga </w:t>
              </w:r>
            </w:hyperlink>
          </w:p>
        </w:tc>
      </w:tr>
      <w:tr w:rsidR="00E17E2D" w:rsidRPr="00CF6270" w14:paraId="4248062F" w14:textId="77777777" w:rsidTr="00716FCF">
        <w:trPr>
          <w:tblCellSpacing w:w="15" w:type="dxa"/>
        </w:trPr>
        <w:tc>
          <w:tcPr>
            <w:tcW w:w="592" w:type="pct"/>
            <w:shd w:val="clear" w:color="auto" w:fill="auto"/>
            <w:hideMark/>
          </w:tcPr>
          <w:p w14:paraId="446B940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0636</w:t>
            </w:r>
          </w:p>
        </w:tc>
        <w:tc>
          <w:tcPr>
            <w:tcW w:w="1025" w:type="pct"/>
            <w:shd w:val="clear" w:color="auto" w:fill="auto"/>
            <w:hideMark/>
          </w:tcPr>
          <w:p w14:paraId="6E19F594"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74EF1B55" w14:textId="77777777" w:rsidR="00E17E2D" w:rsidRPr="00CF6270" w:rsidRDefault="00E17E2D" w:rsidP="00716FCF">
            <w:pPr>
              <w:pStyle w:val="Cuerpovademecum"/>
              <w:rPr>
                <w:rFonts w:eastAsia="Palatino Linotype"/>
                <w:lang w:val="es-CO"/>
              </w:rPr>
            </w:pPr>
            <w:r w:rsidRPr="00CF6270">
              <w:rPr>
                <w:rFonts w:eastAsia="Palatino Linotype"/>
                <w:lang w:val="es-CO"/>
              </w:rPr>
              <w:t>Evidencia de auditoria</w:t>
            </w:r>
          </w:p>
        </w:tc>
        <w:tc>
          <w:tcPr>
            <w:tcW w:w="880" w:type="pct"/>
            <w:shd w:val="clear" w:color="auto" w:fill="auto"/>
            <w:hideMark/>
          </w:tcPr>
          <w:p w14:paraId="13F893BA" w14:textId="77777777" w:rsidR="00E17E2D" w:rsidRPr="00CF6270" w:rsidRDefault="001419CB" w:rsidP="00716FCF">
            <w:pPr>
              <w:pStyle w:val="Cuerpovademecum"/>
              <w:rPr>
                <w:rFonts w:eastAsia="Palatino Linotype"/>
                <w:lang w:val="es-CO"/>
              </w:rPr>
            </w:pPr>
            <w:hyperlink r:id="rId3000" w:tgtFrame="_new" w:history="1">
              <w:r w:rsidR="00E17E2D" w:rsidRPr="00CF6270">
                <w:rPr>
                  <w:rStyle w:val="Hyperlink"/>
                  <w:rFonts w:eastAsia="Palatino Linotype"/>
                  <w:lang w:val="es-CO"/>
                </w:rPr>
                <w:t>Descarga </w:t>
              </w:r>
            </w:hyperlink>
          </w:p>
        </w:tc>
      </w:tr>
      <w:tr w:rsidR="00E17E2D" w:rsidRPr="00CF6270" w14:paraId="667D98F5" w14:textId="77777777" w:rsidTr="00716FCF">
        <w:trPr>
          <w:tblCellSpacing w:w="15" w:type="dxa"/>
        </w:trPr>
        <w:tc>
          <w:tcPr>
            <w:tcW w:w="592" w:type="pct"/>
            <w:shd w:val="clear" w:color="auto" w:fill="auto"/>
            <w:hideMark/>
          </w:tcPr>
          <w:p w14:paraId="60221B14"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0635</w:t>
            </w:r>
          </w:p>
        </w:tc>
        <w:tc>
          <w:tcPr>
            <w:tcW w:w="1025" w:type="pct"/>
            <w:shd w:val="clear" w:color="auto" w:fill="auto"/>
            <w:hideMark/>
          </w:tcPr>
          <w:p w14:paraId="1775BE96"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1B1D3EAF" w14:textId="77777777" w:rsidR="00E17E2D" w:rsidRPr="00CF6270" w:rsidRDefault="00E17E2D" w:rsidP="00716FCF">
            <w:pPr>
              <w:pStyle w:val="Cuerpovademecum"/>
              <w:rPr>
                <w:rFonts w:eastAsia="Palatino Linotype"/>
                <w:lang w:val="es-CO"/>
              </w:rPr>
            </w:pPr>
            <w:r w:rsidRPr="00CF6270">
              <w:rPr>
                <w:rFonts w:eastAsia="Palatino Linotype"/>
                <w:lang w:val="es-CO"/>
              </w:rPr>
              <w:t>Juntas de Acción Comunal – Reconstrucción contable</w:t>
            </w:r>
          </w:p>
        </w:tc>
        <w:tc>
          <w:tcPr>
            <w:tcW w:w="880" w:type="pct"/>
            <w:shd w:val="clear" w:color="auto" w:fill="auto"/>
            <w:hideMark/>
          </w:tcPr>
          <w:p w14:paraId="4BFA9046" w14:textId="77777777" w:rsidR="00E17E2D" w:rsidRPr="00CF6270" w:rsidRDefault="001419CB" w:rsidP="00716FCF">
            <w:pPr>
              <w:pStyle w:val="Cuerpovademecum"/>
              <w:rPr>
                <w:rFonts w:eastAsia="Palatino Linotype"/>
                <w:lang w:val="es-CO"/>
              </w:rPr>
            </w:pPr>
            <w:hyperlink r:id="rId3001" w:tgtFrame="_new" w:history="1">
              <w:r w:rsidR="00E17E2D" w:rsidRPr="00CF6270">
                <w:rPr>
                  <w:rStyle w:val="Hyperlink"/>
                  <w:rFonts w:eastAsia="Palatino Linotype"/>
                  <w:lang w:val="es-CO"/>
                </w:rPr>
                <w:t>Descarga </w:t>
              </w:r>
            </w:hyperlink>
          </w:p>
        </w:tc>
      </w:tr>
      <w:tr w:rsidR="00E17E2D" w:rsidRPr="00CF6270" w14:paraId="14B04469" w14:textId="77777777" w:rsidTr="00716FCF">
        <w:trPr>
          <w:tblCellSpacing w:w="15" w:type="dxa"/>
        </w:trPr>
        <w:tc>
          <w:tcPr>
            <w:tcW w:w="592" w:type="pct"/>
            <w:shd w:val="clear" w:color="auto" w:fill="auto"/>
            <w:hideMark/>
          </w:tcPr>
          <w:p w14:paraId="7B61CC70"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0634</w:t>
            </w:r>
          </w:p>
        </w:tc>
        <w:tc>
          <w:tcPr>
            <w:tcW w:w="1025" w:type="pct"/>
            <w:shd w:val="clear" w:color="auto" w:fill="auto"/>
            <w:hideMark/>
          </w:tcPr>
          <w:p w14:paraId="71ECD1EE"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253E915F" w14:textId="77777777" w:rsidR="00E17E2D" w:rsidRPr="00CF6270" w:rsidRDefault="00E17E2D" w:rsidP="00716FCF">
            <w:pPr>
              <w:pStyle w:val="Cuerpovademecum"/>
              <w:rPr>
                <w:rFonts w:eastAsia="Palatino Linotype"/>
                <w:lang w:val="es-CO"/>
              </w:rPr>
            </w:pPr>
            <w:r w:rsidRPr="00CF6270">
              <w:rPr>
                <w:rFonts w:eastAsia="Palatino Linotype"/>
                <w:lang w:val="es-CO"/>
              </w:rPr>
              <w:t>Errores contables grupo 3 Microempresas</w:t>
            </w:r>
          </w:p>
        </w:tc>
        <w:tc>
          <w:tcPr>
            <w:tcW w:w="880" w:type="pct"/>
            <w:shd w:val="clear" w:color="auto" w:fill="auto"/>
            <w:hideMark/>
          </w:tcPr>
          <w:p w14:paraId="6C5BB15E" w14:textId="77777777" w:rsidR="00E17E2D" w:rsidRPr="00CF6270" w:rsidRDefault="001419CB" w:rsidP="00716FCF">
            <w:pPr>
              <w:pStyle w:val="Cuerpovademecum"/>
              <w:rPr>
                <w:rFonts w:eastAsia="Palatino Linotype"/>
                <w:lang w:val="es-CO"/>
              </w:rPr>
            </w:pPr>
            <w:hyperlink r:id="rId3002" w:tgtFrame="_new" w:history="1">
              <w:r w:rsidR="00E17E2D" w:rsidRPr="00CF6270">
                <w:rPr>
                  <w:rStyle w:val="Hyperlink"/>
                  <w:rFonts w:eastAsia="Palatino Linotype"/>
                  <w:lang w:val="es-CO"/>
                </w:rPr>
                <w:t>Descarga </w:t>
              </w:r>
            </w:hyperlink>
          </w:p>
        </w:tc>
      </w:tr>
      <w:tr w:rsidR="00E17E2D" w:rsidRPr="00CF6270" w14:paraId="2F11C5B4" w14:textId="77777777" w:rsidTr="00716FCF">
        <w:trPr>
          <w:tblCellSpacing w:w="15" w:type="dxa"/>
        </w:trPr>
        <w:tc>
          <w:tcPr>
            <w:tcW w:w="592" w:type="pct"/>
            <w:shd w:val="clear" w:color="auto" w:fill="auto"/>
            <w:hideMark/>
          </w:tcPr>
          <w:p w14:paraId="493D1AEE"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0634</w:t>
            </w:r>
          </w:p>
        </w:tc>
        <w:tc>
          <w:tcPr>
            <w:tcW w:w="1025" w:type="pct"/>
            <w:shd w:val="clear" w:color="auto" w:fill="auto"/>
            <w:hideMark/>
          </w:tcPr>
          <w:p w14:paraId="483EEB6F" w14:textId="77777777" w:rsidR="00E17E2D" w:rsidRPr="00CF6270" w:rsidRDefault="00E17E2D" w:rsidP="00716FCF">
            <w:pPr>
              <w:pStyle w:val="Cuerpovademecum"/>
              <w:rPr>
                <w:rFonts w:eastAsia="Palatino Linotype"/>
                <w:lang w:val="es-CO"/>
              </w:rPr>
            </w:pPr>
            <w:r w:rsidRPr="00CF6270">
              <w:rPr>
                <w:rFonts w:eastAsia="Palatino Linotype"/>
                <w:lang w:val="es-CO"/>
              </w:rPr>
              <w:t>19/11/2021</w:t>
            </w:r>
          </w:p>
        </w:tc>
        <w:tc>
          <w:tcPr>
            <w:tcW w:w="2416" w:type="pct"/>
            <w:shd w:val="clear" w:color="auto" w:fill="auto"/>
            <w:hideMark/>
          </w:tcPr>
          <w:p w14:paraId="30DAEC66" w14:textId="77777777" w:rsidR="00E17E2D" w:rsidRPr="00CF6270" w:rsidRDefault="00E17E2D" w:rsidP="00716FCF">
            <w:pPr>
              <w:pStyle w:val="Cuerpovademecum"/>
              <w:rPr>
                <w:rFonts w:eastAsia="Palatino Linotype"/>
                <w:lang w:val="es-CO"/>
              </w:rPr>
            </w:pPr>
            <w:r w:rsidRPr="00CF6270">
              <w:rPr>
                <w:rFonts w:eastAsia="Palatino Linotype"/>
                <w:lang w:val="es-CO"/>
              </w:rPr>
              <w:t>Continuidad en la prestación de servicios contables</w:t>
            </w:r>
          </w:p>
        </w:tc>
        <w:tc>
          <w:tcPr>
            <w:tcW w:w="880" w:type="pct"/>
            <w:shd w:val="clear" w:color="auto" w:fill="auto"/>
            <w:hideMark/>
          </w:tcPr>
          <w:p w14:paraId="59ABCE2F" w14:textId="77777777" w:rsidR="00E17E2D" w:rsidRPr="00CF6270" w:rsidRDefault="001419CB" w:rsidP="00716FCF">
            <w:pPr>
              <w:pStyle w:val="Cuerpovademecum"/>
              <w:rPr>
                <w:rFonts w:eastAsia="Palatino Linotype"/>
                <w:lang w:val="es-CO"/>
              </w:rPr>
            </w:pPr>
            <w:hyperlink r:id="rId3003" w:tgtFrame="_new" w:history="1">
              <w:r w:rsidR="00E17E2D" w:rsidRPr="00CF6270">
                <w:rPr>
                  <w:rStyle w:val="Hyperlink"/>
                  <w:rFonts w:eastAsia="Palatino Linotype"/>
                  <w:lang w:val="es-CO"/>
                </w:rPr>
                <w:t>Descarga </w:t>
              </w:r>
            </w:hyperlink>
          </w:p>
        </w:tc>
      </w:tr>
      <w:tr w:rsidR="00E17E2D" w:rsidRPr="00CF6270" w14:paraId="249B7A3E" w14:textId="77777777" w:rsidTr="00716FCF">
        <w:trPr>
          <w:tblCellSpacing w:w="15" w:type="dxa"/>
        </w:trPr>
        <w:tc>
          <w:tcPr>
            <w:tcW w:w="592" w:type="pct"/>
            <w:shd w:val="clear" w:color="auto" w:fill="auto"/>
            <w:hideMark/>
          </w:tcPr>
          <w:p w14:paraId="57DA620E"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0633</w:t>
            </w:r>
          </w:p>
        </w:tc>
        <w:tc>
          <w:tcPr>
            <w:tcW w:w="1025" w:type="pct"/>
            <w:shd w:val="clear" w:color="auto" w:fill="auto"/>
            <w:hideMark/>
          </w:tcPr>
          <w:p w14:paraId="6FF0A0DA" w14:textId="77777777" w:rsidR="00E17E2D" w:rsidRPr="00CF6270" w:rsidRDefault="00E17E2D" w:rsidP="00716FCF">
            <w:pPr>
              <w:pStyle w:val="Cuerpovademecum"/>
              <w:rPr>
                <w:rFonts w:eastAsia="Palatino Linotype"/>
                <w:lang w:val="es-CO"/>
              </w:rPr>
            </w:pPr>
            <w:r w:rsidRPr="00CF6270">
              <w:rPr>
                <w:rFonts w:eastAsia="Palatino Linotype"/>
                <w:lang w:val="es-CO"/>
              </w:rPr>
              <w:t>25/11/2021</w:t>
            </w:r>
          </w:p>
        </w:tc>
        <w:tc>
          <w:tcPr>
            <w:tcW w:w="2416" w:type="pct"/>
            <w:shd w:val="clear" w:color="auto" w:fill="auto"/>
            <w:hideMark/>
          </w:tcPr>
          <w:p w14:paraId="7D57CF5E" w14:textId="77777777" w:rsidR="00E17E2D" w:rsidRPr="00CF6270" w:rsidRDefault="00E17E2D" w:rsidP="00716FCF">
            <w:pPr>
              <w:pStyle w:val="Cuerpovademecum"/>
              <w:rPr>
                <w:rFonts w:eastAsia="Palatino Linotype"/>
                <w:lang w:val="es-CO"/>
              </w:rPr>
            </w:pPr>
            <w:r w:rsidRPr="00CF6270">
              <w:rPr>
                <w:rFonts w:eastAsia="Palatino Linotype"/>
                <w:lang w:val="es-CO"/>
              </w:rPr>
              <w:t xml:space="preserve">Reconocimiento impuesto diferido según </w:t>
            </w:r>
            <w:proofErr w:type="spellStart"/>
            <w:r w:rsidRPr="00CF6270">
              <w:rPr>
                <w:rFonts w:eastAsia="Palatino Linotype"/>
                <w:lang w:val="es-CO"/>
              </w:rPr>
              <w:t>Dec</w:t>
            </w:r>
            <w:proofErr w:type="spellEnd"/>
            <w:r w:rsidRPr="00CF6270">
              <w:rPr>
                <w:rFonts w:eastAsia="Palatino Linotype"/>
                <w:lang w:val="es-CO"/>
              </w:rPr>
              <w:t>. 1311/21</w:t>
            </w:r>
          </w:p>
        </w:tc>
        <w:tc>
          <w:tcPr>
            <w:tcW w:w="880" w:type="pct"/>
            <w:shd w:val="clear" w:color="auto" w:fill="auto"/>
            <w:hideMark/>
          </w:tcPr>
          <w:p w14:paraId="2CBB32E0" w14:textId="77777777" w:rsidR="00E17E2D" w:rsidRPr="00CF6270" w:rsidRDefault="001419CB" w:rsidP="00716FCF">
            <w:pPr>
              <w:pStyle w:val="Cuerpovademecum"/>
              <w:rPr>
                <w:rFonts w:eastAsia="Palatino Linotype"/>
                <w:lang w:val="es-CO"/>
              </w:rPr>
            </w:pPr>
            <w:hyperlink r:id="rId3004" w:tgtFrame="_new" w:history="1">
              <w:r w:rsidR="00E17E2D" w:rsidRPr="00CF6270">
                <w:rPr>
                  <w:rStyle w:val="Hyperlink"/>
                  <w:rFonts w:eastAsia="Palatino Linotype"/>
                  <w:lang w:val="es-CO"/>
                </w:rPr>
                <w:t>Descarga </w:t>
              </w:r>
            </w:hyperlink>
          </w:p>
        </w:tc>
      </w:tr>
      <w:tr w:rsidR="00E17E2D" w:rsidRPr="00CF6270" w14:paraId="03D3D080" w14:textId="77777777" w:rsidTr="00716FCF">
        <w:trPr>
          <w:tblCellSpacing w:w="15" w:type="dxa"/>
        </w:trPr>
        <w:tc>
          <w:tcPr>
            <w:tcW w:w="592" w:type="pct"/>
            <w:shd w:val="clear" w:color="auto" w:fill="auto"/>
            <w:hideMark/>
          </w:tcPr>
          <w:p w14:paraId="7BAD5F35"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0632</w:t>
            </w:r>
          </w:p>
        </w:tc>
        <w:tc>
          <w:tcPr>
            <w:tcW w:w="1025" w:type="pct"/>
            <w:shd w:val="clear" w:color="auto" w:fill="auto"/>
            <w:hideMark/>
          </w:tcPr>
          <w:p w14:paraId="452A676B" w14:textId="77777777" w:rsidR="00E17E2D" w:rsidRPr="00CF6270" w:rsidRDefault="00E17E2D" w:rsidP="00716FCF">
            <w:pPr>
              <w:pStyle w:val="Cuerpovademecum"/>
              <w:rPr>
                <w:rFonts w:eastAsia="Palatino Linotype"/>
                <w:lang w:val="es-CO"/>
              </w:rPr>
            </w:pPr>
            <w:r w:rsidRPr="00CF6270">
              <w:rPr>
                <w:rFonts w:eastAsia="Palatino Linotype"/>
                <w:lang w:val="es-CO"/>
              </w:rPr>
              <w:t>13/12/2021</w:t>
            </w:r>
          </w:p>
        </w:tc>
        <w:tc>
          <w:tcPr>
            <w:tcW w:w="2416" w:type="pct"/>
            <w:shd w:val="clear" w:color="auto" w:fill="auto"/>
            <w:hideMark/>
          </w:tcPr>
          <w:p w14:paraId="06CE54C2" w14:textId="77777777" w:rsidR="00E17E2D" w:rsidRPr="00CF6270" w:rsidRDefault="00E17E2D" w:rsidP="00716FCF">
            <w:pPr>
              <w:pStyle w:val="Cuerpovademecum"/>
              <w:rPr>
                <w:rFonts w:eastAsia="Palatino Linotype"/>
                <w:lang w:val="es-CO"/>
              </w:rPr>
            </w:pPr>
            <w:r w:rsidRPr="00CF6270">
              <w:rPr>
                <w:rFonts w:eastAsia="Palatino Linotype"/>
                <w:lang w:val="es-CO"/>
              </w:rPr>
              <w:t>Obligación de revisor fiscal - PH</w:t>
            </w:r>
          </w:p>
        </w:tc>
        <w:tc>
          <w:tcPr>
            <w:tcW w:w="880" w:type="pct"/>
            <w:shd w:val="clear" w:color="auto" w:fill="auto"/>
            <w:hideMark/>
          </w:tcPr>
          <w:p w14:paraId="349644A2" w14:textId="77777777" w:rsidR="00E17E2D" w:rsidRPr="00CF6270" w:rsidRDefault="001419CB" w:rsidP="00716FCF">
            <w:pPr>
              <w:pStyle w:val="Cuerpovademecum"/>
              <w:rPr>
                <w:rFonts w:eastAsia="Palatino Linotype"/>
                <w:lang w:val="es-CO"/>
              </w:rPr>
            </w:pPr>
            <w:hyperlink r:id="rId3005" w:tgtFrame="_new" w:history="1">
              <w:r w:rsidR="00E17E2D" w:rsidRPr="00CF6270">
                <w:rPr>
                  <w:rStyle w:val="Hyperlink"/>
                  <w:rFonts w:eastAsia="Palatino Linotype"/>
                  <w:lang w:val="es-CO"/>
                </w:rPr>
                <w:t>Descarga </w:t>
              </w:r>
            </w:hyperlink>
          </w:p>
        </w:tc>
      </w:tr>
      <w:tr w:rsidR="00E17E2D" w:rsidRPr="00CF6270" w14:paraId="11DFA000" w14:textId="77777777" w:rsidTr="00716FCF">
        <w:trPr>
          <w:tblCellSpacing w:w="15" w:type="dxa"/>
        </w:trPr>
        <w:tc>
          <w:tcPr>
            <w:tcW w:w="592" w:type="pct"/>
            <w:shd w:val="clear" w:color="auto" w:fill="auto"/>
            <w:hideMark/>
          </w:tcPr>
          <w:p w14:paraId="6FF26336"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0631</w:t>
            </w:r>
          </w:p>
        </w:tc>
        <w:tc>
          <w:tcPr>
            <w:tcW w:w="1025" w:type="pct"/>
            <w:shd w:val="clear" w:color="auto" w:fill="auto"/>
            <w:hideMark/>
          </w:tcPr>
          <w:p w14:paraId="40D50EF8" w14:textId="77777777" w:rsidR="00E17E2D" w:rsidRPr="00CF6270" w:rsidRDefault="00E17E2D" w:rsidP="00716FCF">
            <w:pPr>
              <w:pStyle w:val="Cuerpovademecum"/>
              <w:rPr>
                <w:rFonts w:eastAsia="Palatino Linotype"/>
                <w:lang w:val="es-CO"/>
              </w:rPr>
            </w:pPr>
            <w:r w:rsidRPr="00CF6270">
              <w:rPr>
                <w:rFonts w:eastAsia="Palatino Linotype"/>
                <w:lang w:val="es-CO"/>
              </w:rPr>
              <w:t>13/12/2021</w:t>
            </w:r>
          </w:p>
        </w:tc>
        <w:tc>
          <w:tcPr>
            <w:tcW w:w="2416" w:type="pct"/>
            <w:shd w:val="clear" w:color="auto" w:fill="auto"/>
            <w:hideMark/>
          </w:tcPr>
          <w:p w14:paraId="48AC1FC7" w14:textId="77777777" w:rsidR="00E17E2D" w:rsidRPr="00CF6270" w:rsidRDefault="00E17E2D" w:rsidP="00716FCF">
            <w:pPr>
              <w:pStyle w:val="Cuerpovademecum"/>
              <w:rPr>
                <w:rFonts w:eastAsia="Palatino Linotype"/>
                <w:lang w:val="es-CO"/>
              </w:rPr>
            </w:pPr>
            <w:r w:rsidRPr="00CF6270">
              <w:rPr>
                <w:rFonts w:eastAsia="Palatino Linotype"/>
                <w:lang w:val="es-CO"/>
              </w:rPr>
              <w:t>Inhabilidades e incompatibilidades del revisor fiscal</w:t>
            </w:r>
          </w:p>
        </w:tc>
        <w:tc>
          <w:tcPr>
            <w:tcW w:w="880" w:type="pct"/>
            <w:shd w:val="clear" w:color="auto" w:fill="auto"/>
            <w:hideMark/>
          </w:tcPr>
          <w:p w14:paraId="0E4BED69" w14:textId="77777777" w:rsidR="00E17E2D" w:rsidRPr="00CF6270" w:rsidRDefault="001419CB" w:rsidP="00716FCF">
            <w:pPr>
              <w:pStyle w:val="Cuerpovademecum"/>
              <w:rPr>
                <w:rFonts w:eastAsia="Palatino Linotype"/>
                <w:lang w:val="es-CO"/>
              </w:rPr>
            </w:pPr>
            <w:hyperlink r:id="rId3006" w:tgtFrame="_new" w:history="1">
              <w:r w:rsidR="00E17E2D" w:rsidRPr="00CF6270">
                <w:rPr>
                  <w:rStyle w:val="Hyperlink"/>
                  <w:rFonts w:eastAsia="Palatino Linotype"/>
                  <w:lang w:val="es-CO"/>
                </w:rPr>
                <w:t>Descarga </w:t>
              </w:r>
            </w:hyperlink>
          </w:p>
        </w:tc>
      </w:tr>
      <w:tr w:rsidR="00E17E2D" w:rsidRPr="00CF6270" w14:paraId="0955BF04" w14:textId="77777777" w:rsidTr="00716FCF">
        <w:trPr>
          <w:tblCellSpacing w:w="15" w:type="dxa"/>
        </w:trPr>
        <w:tc>
          <w:tcPr>
            <w:tcW w:w="592" w:type="pct"/>
            <w:shd w:val="clear" w:color="auto" w:fill="auto"/>
            <w:hideMark/>
          </w:tcPr>
          <w:p w14:paraId="4B09E515"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lastRenderedPageBreak/>
              <w:t>0630</w:t>
            </w:r>
          </w:p>
        </w:tc>
        <w:tc>
          <w:tcPr>
            <w:tcW w:w="1025" w:type="pct"/>
            <w:shd w:val="clear" w:color="auto" w:fill="auto"/>
            <w:hideMark/>
          </w:tcPr>
          <w:p w14:paraId="55A64299" w14:textId="77777777" w:rsidR="00E17E2D" w:rsidRPr="00CF6270" w:rsidRDefault="00E17E2D" w:rsidP="00716FCF">
            <w:pPr>
              <w:pStyle w:val="Cuerpovademecum"/>
              <w:rPr>
                <w:rFonts w:eastAsia="Palatino Linotype"/>
                <w:lang w:val="es-CO"/>
              </w:rPr>
            </w:pPr>
            <w:r w:rsidRPr="00CF6270">
              <w:rPr>
                <w:rFonts w:eastAsia="Palatino Linotype"/>
                <w:lang w:val="es-CO"/>
              </w:rPr>
              <w:t>30/11/2021</w:t>
            </w:r>
          </w:p>
        </w:tc>
        <w:tc>
          <w:tcPr>
            <w:tcW w:w="2416" w:type="pct"/>
            <w:shd w:val="clear" w:color="auto" w:fill="auto"/>
            <w:hideMark/>
          </w:tcPr>
          <w:p w14:paraId="6655DDF7" w14:textId="77777777" w:rsidR="00E17E2D" w:rsidRPr="00CF6270" w:rsidRDefault="00E17E2D" w:rsidP="00716FCF">
            <w:pPr>
              <w:pStyle w:val="Cuerpovademecum"/>
              <w:rPr>
                <w:rFonts w:eastAsia="Palatino Linotype"/>
                <w:lang w:val="es-CO"/>
              </w:rPr>
            </w:pPr>
            <w:r w:rsidRPr="00CF6270">
              <w:rPr>
                <w:rFonts w:eastAsia="Palatino Linotype"/>
                <w:lang w:val="es-CO"/>
              </w:rPr>
              <w:t>Derecho de inspección</w:t>
            </w:r>
          </w:p>
        </w:tc>
        <w:tc>
          <w:tcPr>
            <w:tcW w:w="880" w:type="pct"/>
            <w:shd w:val="clear" w:color="auto" w:fill="auto"/>
            <w:hideMark/>
          </w:tcPr>
          <w:p w14:paraId="07314CA3" w14:textId="77777777" w:rsidR="00E17E2D" w:rsidRPr="00CF6270" w:rsidRDefault="001419CB" w:rsidP="00716FCF">
            <w:pPr>
              <w:pStyle w:val="Cuerpovademecum"/>
              <w:rPr>
                <w:rFonts w:eastAsia="Palatino Linotype"/>
                <w:lang w:val="es-CO"/>
              </w:rPr>
            </w:pPr>
            <w:hyperlink r:id="rId3007" w:tgtFrame="_new" w:history="1">
              <w:r w:rsidR="00E17E2D" w:rsidRPr="00CF6270">
                <w:rPr>
                  <w:rStyle w:val="Hyperlink"/>
                  <w:rFonts w:eastAsia="Palatino Linotype"/>
                  <w:lang w:val="es-CO"/>
                </w:rPr>
                <w:t>Descarga </w:t>
              </w:r>
            </w:hyperlink>
          </w:p>
        </w:tc>
      </w:tr>
      <w:tr w:rsidR="00E17E2D" w:rsidRPr="00CF6270" w14:paraId="6DFDBAF7" w14:textId="77777777" w:rsidTr="00716FCF">
        <w:trPr>
          <w:tblCellSpacing w:w="15" w:type="dxa"/>
        </w:trPr>
        <w:tc>
          <w:tcPr>
            <w:tcW w:w="592" w:type="pct"/>
            <w:shd w:val="clear" w:color="auto" w:fill="auto"/>
            <w:hideMark/>
          </w:tcPr>
          <w:p w14:paraId="398DBFF7"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0629</w:t>
            </w:r>
          </w:p>
        </w:tc>
        <w:tc>
          <w:tcPr>
            <w:tcW w:w="1025" w:type="pct"/>
            <w:shd w:val="clear" w:color="auto" w:fill="auto"/>
            <w:hideMark/>
          </w:tcPr>
          <w:p w14:paraId="0E0A3376"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3864E958" w14:textId="77777777" w:rsidR="00E17E2D" w:rsidRPr="00CF6270" w:rsidRDefault="00E17E2D" w:rsidP="00716FCF">
            <w:pPr>
              <w:pStyle w:val="Cuerpovademecum"/>
              <w:rPr>
                <w:rFonts w:eastAsia="Palatino Linotype"/>
                <w:lang w:val="es-CO"/>
              </w:rPr>
            </w:pPr>
            <w:r w:rsidRPr="00CF6270">
              <w:rPr>
                <w:rFonts w:eastAsia="Palatino Linotype"/>
                <w:lang w:val="es-CO"/>
              </w:rPr>
              <w:t>Cambio de grupo NIIF - Contrato de Mandato</w:t>
            </w:r>
          </w:p>
        </w:tc>
        <w:tc>
          <w:tcPr>
            <w:tcW w:w="880" w:type="pct"/>
            <w:shd w:val="clear" w:color="auto" w:fill="auto"/>
            <w:hideMark/>
          </w:tcPr>
          <w:p w14:paraId="1258A6A5" w14:textId="77777777" w:rsidR="00E17E2D" w:rsidRPr="00CF6270" w:rsidRDefault="001419CB" w:rsidP="00716FCF">
            <w:pPr>
              <w:pStyle w:val="Cuerpovademecum"/>
              <w:rPr>
                <w:rFonts w:eastAsia="Palatino Linotype"/>
                <w:lang w:val="es-CO"/>
              </w:rPr>
            </w:pPr>
            <w:hyperlink r:id="rId3008" w:tgtFrame="_new" w:history="1">
              <w:r w:rsidR="00E17E2D" w:rsidRPr="00CF6270">
                <w:rPr>
                  <w:rStyle w:val="Hyperlink"/>
                  <w:rFonts w:eastAsia="Palatino Linotype"/>
                  <w:lang w:val="es-CO"/>
                </w:rPr>
                <w:t>Descarga </w:t>
              </w:r>
            </w:hyperlink>
          </w:p>
        </w:tc>
      </w:tr>
      <w:tr w:rsidR="00E17E2D" w:rsidRPr="00CF6270" w14:paraId="6239799F" w14:textId="77777777" w:rsidTr="00716FCF">
        <w:trPr>
          <w:tblCellSpacing w:w="15" w:type="dxa"/>
        </w:trPr>
        <w:tc>
          <w:tcPr>
            <w:tcW w:w="592" w:type="pct"/>
            <w:shd w:val="clear" w:color="auto" w:fill="auto"/>
            <w:hideMark/>
          </w:tcPr>
          <w:p w14:paraId="39FA8A5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0628</w:t>
            </w:r>
          </w:p>
        </w:tc>
        <w:tc>
          <w:tcPr>
            <w:tcW w:w="1025" w:type="pct"/>
            <w:shd w:val="clear" w:color="auto" w:fill="auto"/>
            <w:hideMark/>
          </w:tcPr>
          <w:p w14:paraId="5B99378A" w14:textId="77777777" w:rsidR="00E17E2D" w:rsidRPr="00CF6270" w:rsidRDefault="00E17E2D" w:rsidP="00716FCF">
            <w:pPr>
              <w:pStyle w:val="Cuerpovademecum"/>
              <w:rPr>
                <w:rFonts w:eastAsia="Palatino Linotype"/>
                <w:lang w:val="es-CO"/>
              </w:rPr>
            </w:pPr>
            <w:r w:rsidRPr="00CF6270">
              <w:rPr>
                <w:rFonts w:eastAsia="Palatino Linotype"/>
                <w:lang w:val="es-CO"/>
              </w:rPr>
              <w:t>19/11/2021</w:t>
            </w:r>
          </w:p>
        </w:tc>
        <w:tc>
          <w:tcPr>
            <w:tcW w:w="2416" w:type="pct"/>
            <w:shd w:val="clear" w:color="auto" w:fill="auto"/>
            <w:hideMark/>
          </w:tcPr>
          <w:p w14:paraId="1FF49B7A" w14:textId="77777777" w:rsidR="00E17E2D" w:rsidRPr="00CF6270" w:rsidRDefault="00E17E2D" w:rsidP="00716FCF">
            <w:pPr>
              <w:pStyle w:val="Cuerpovademecum"/>
              <w:rPr>
                <w:rFonts w:eastAsia="Palatino Linotype"/>
                <w:lang w:val="es-CO"/>
              </w:rPr>
            </w:pPr>
            <w:r w:rsidRPr="00CF6270">
              <w:rPr>
                <w:rFonts w:eastAsia="Palatino Linotype"/>
                <w:lang w:val="es-CO"/>
              </w:rPr>
              <w:t>Estados financieros – personas naturales</w:t>
            </w:r>
          </w:p>
        </w:tc>
        <w:tc>
          <w:tcPr>
            <w:tcW w:w="880" w:type="pct"/>
            <w:shd w:val="clear" w:color="auto" w:fill="auto"/>
            <w:hideMark/>
          </w:tcPr>
          <w:p w14:paraId="05FD51D8" w14:textId="77777777" w:rsidR="00E17E2D" w:rsidRPr="00CF6270" w:rsidRDefault="001419CB" w:rsidP="00716FCF">
            <w:pPr>
              <w:pStyle w:val="Cuerpovademecum"/>
              <w:rPr>
                <w:rFonts w:eastAsia="Palatino Linotype"/>
                <w:lang w:val="es-CO"/>
              </w:rPr>
            </w:pPr>
            <w:hyperlink r:id="rId3009" w:tgtFrame="_new" w:history="1">
              <w:r w:rsidR="00E17E2D" w:rsidRPr="00CF6270">
                <w:rPr>
                  <w:rStyle w:val="Hyperlink"/>
                  <w:rFonts w:eastAsia="Palatino Linotype"/>
                  <w:lang w:val="es-CO"/>
                </w:rPr>
                <w:t>Descarga </w:t>
              </w:r>
            </w:hyperlink>
          </w:p>
        </w:tc>
      </w:tr>
      <w:tr w:rsidR="00E17E2D" w:rsidRPr="00CF6270" w14:paraId="2BEFA4B0" w14:textId="77777777" w:rsidTr="00716FCF">
        <w:trPr>
          <w:tblCellSpacing w:w="15" w:type="dxa"/>
        </w:trPr>
        <w:tc>
          <w:tcPr>
            <w:tcW w:w="592" w:type="pct"/>
            <w:shd w:val="clear" w:color="auto" w:fill="auto"/>
            <w:hideMark/>
          </w:tcPr>
          <w:p w14:paraId="51FBC4C4"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0627</w:t>
            </w:r>
          </w:p>
        </w:tc>
        <w:tc>
          <w:tcPr>
            <w:tcW w:w="1025" w:type="pct"/>
            <w:shd w:val="clear" w:color="auto" w:fill="auto"/>
            <w:hideMark/>
          </w:tcPr>
          <w:p w14:paraId="42B884A5"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3BC587EE" w14:textId="77777777" w:rsidR="00E17E2D" w:rsidRPr="00CF6270" w:rsidRDefault="00E17E2D" w:rsidP="00716FCF">
            <w:pPr>
              <w:pStyle w:val="Cuerpovademecum"/>
              <w:rPr>
                <w:rFonts w:eastAsia="Palatino Linotype"/>
                <w:lang w:val="es-CO"/>
              </w:rPr>
            </w:pPr>
            <w:r w:rsidRPr="00CF6270">
              <w:rPr>
                <w:rFonts w:eastAsia="Palatino Linotype"/>
                <w:lang w:val="es-CO"/>
              </w:rPr>
              <w:t>Cambio de Grupo 1 NIIF Plenas al 2 NIIF para Pymes</w:t>
            </w:r>
          </w:p>
        </w:tc>
        <w:tc>
          <w:tcPr>
            <w:tcW w:w="880" w:type="pct"/>
            <w:shd w:val="clear" w:color="auto" w:fill="auto"/>
            <w:hideMark/>
          </w:tcPr>
          <w:p w14:paraId="23FC9512" w14:textId="77777777" w:rsidR="00E17E2D" w:rsidRPr="00CF6270" w:rsidRDefault="001419CB" w:rsidP="00716FCF">
            <w:pPr>
              <w:pStyle w:val="Cuerpovademecum"/>
              <w:rPr>
                <w:rFonts w:eastAsia="Palatino Linotype"/>
                <w:lang w:val="es-CO"/>
              </w:rPr>
            </w:pPr>
            <w:hyperlink r:id="rId3010" w:tgtFrame="_new" w:history="1">
              <w:r w:rsidR="00E17E2D" w:rsidRPr="00CF6270">
                <w:rPr>
                  <w:rStyle w:val="Hyperlink"/>
                  <w:rFonts w:eastAsia="Palatino Linotype"/>
                  <w:lang w:val="es-CO"/>
                </w:rPr>
                <w:t>Descarga </w:t>
              </w:r>
            </w:hyperlink>
          </w:p>
        </w:tc>
      </w:tr>
      <w:tr w:rsidR="00E17E2D" w:rsidRPr="00CF6270" w14:paraId="382A62A9" w14:textId="77777777" w:rsidTr="00716FCF">
        <w:trPr>
          <w:tblCellSpacing w:w="15" w:type="dxa"/>
        </w:trPr>
        <w:tc>
          <w:tcPr>
            <w:tcW w:w="592" w:type="pct"/>
            <w:shd w:val="clear" w:color="auto" w:fill="auto"/>
            <w:hideMark/>
          </w:tcPr>
          <w:p w14:paraId="238DC2EA"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0626</w:t>
            </w:r>
          </w:p>
        </w:tc>
        <w:tc>
          <w:tcPr>
            <w:tcW w:w="1025" w:type="pct"/>
            <w:shd w:val="clear" w:color="auto" w:fill="auto"/>
            <w:hideMark/>
          </w:tcPr>
          <w:p w14:paraId="107B4FB8" w14:textId="77777777" w:rsidR="00E17E2D" w:rsidRPr="00CF6270" w:rsidRDefault="00E17E2D" w:rsidP="00716FCF">
            <w:pPr>
              <w:pStyle w:val="Cuerpovademecum"/>
              <w:rPr>
                <w:rFonts w:eastAsia="Palatino Linotype"/>
                <w:lang w:val="es-CO"/>
              </w:rPr>
            </w:pPr>
            <w:r w:rsidRPr="00CF6270">
              <w:rPr>
                <w:rFonts w:eastAsia="Palatino Linotype"/>
                <w:lang w:val="es-CO"/>
              </w:rPr>
              <w:t>13/12/2021</w:t>
            </w:r>
          </w:p>
        </w:tc>
        <w:tc>
          <w:tcPr>
            <w:tcW w:w="2416" w:type="pct"/>
            <w:shd w:val="clear" w:color="auto" w:fill="auto"/>
            <w:hideMark/>
          </w:tcPr>
          <w:p w14:paraId="65AE0EF9" w14:textId="77777777" w:rsidR="00E17E2D" w:rsidRPr="00CF6270" w:rsidRDefault="00E17E2D" w:rsidP="00716FCF">
            <w:pPr>
              <w:pStyle w:val="Cuerpovademecum"/>
              <w:rPr>
                <w:rFonts w:eastAsia="Palatino Linotype"/>
                <w:lang w:val="es-CO"/>
              </w:rPr>
            </w:pPr>
            <w:r w:rsidRPr="00CF6270">
              <w:rPr>
                <w:rFonts w:eastAsia="Palatino Linotype"/>
                <w:lang w:val="es-CO"/>
              </w:rPr>
              <w:t>Funciones del revisor fiscal - PH</w:t>
            </w:r>
          </w:p>
        </w:tc>
        <w:tc>
          <w:tcPr>
            <w:tcW w:w="880" w:type="pct"/>
            <w:shd w:val="clear" w:color="auto" w:fill="auto"/>
            <w:hideMark/>
          </w:tcPr>
          <w:p w14:paraId="61814B16" w14:textId="77777777" w:rsidR="00E17E2D" w:rsidRPr="00CF6270" w:rsidRDefault="001419CB" w:rsidP="00716FCF">
            <w:pPr>
              <w:pStyle w:val="Cuerpovademecum"/>
              <w:rPr>
                <w:rFonts w:eastAsia="Palatino Linotype"/>
                <w:lang w:val="es-CO"/>
              </w:rPr>
            </w:pPr>
            <w:hyperlink r:id="rId3011" w:tgtFrame="_new" w:history="1">
              <w:r w:rsidR="00E17E2D" w:rsidRPr="00CF6270">
                <w:rPr>
                  <w:rStyle w:val="Hyperlink"/>
                  <w:rFonts w:eastAsia="Palatino Linotype"/>
                  <w:lang w:val="es-CO"/>
                </w:rPr>
                <w:t>Descarga </w:t>
              </w:r>
            </w:hyperlink>
          </w:p>
        </w:tc>
      </w:tr>
      <w:tr w:rsidR="00E17E2D" w:rsidRPr="00CF6270" w14:paraId="68D825E8" w14:textId="77777777" w:rsidTr="00716FCF">
        <w:trPr>
          <w:tblCellSpacing w:w="15" w:type="dxa"/>
        </w:trPr>
        <w:tc>
          <w:tcPr>
            <w:tcW w:w="592" w:type="pct"/>
            <w:shd w:val="clear" w:color="auto" w:fill="auto"/>
            <w:hideMark/>
          </w:tcPr>
          <w:p w14:paraId="4D17B4CD"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0624</w:t>
            </w:r>
          </w:p>
        </w:tc>
        <w:tc>
          <w:tcPr>
            <w:tcW w:w="1025" w:type="pct"/>
            <w:shd w:val="clear" w:color="auto" w:fill="auto"/>
            <w:hideMark/>
          </w:tcPr>
          <w:p w14:paraId="217FFA49" w14:textId="77777777" w:rsidR="00E17E2D" w:rsidRPr="00CF6270" w:rsidRDefault="00E17E2D" w:rsidP="00716FCF">
            <w:pPr>
              <w:pStyle w:val="Cuerpovademecum"/>
              <w:rPr>
                <w:rFonts w:eastAsia="Palatino Linotype"/>
                <w:lang w:val="es-CO"/>
              </w:rPr>
            </w:pPr>
            <w:r w:rsidRPr="00CF6270">
              <w:rPr>
                <w:rFonts w:eastAsia="Palatino Linotype"/>
                <w:lang w:val="es-CO"/>
              </w:rPr>
              <w:t>15/11/2021</w:t>
            </w:r>
          </w:p>
        </w:tc>
        <w:tc>
          <w:tcPr>
            <w:tcW w:w="2416" w:type="pct"/>
            <w:shd w:val="clear" w:color="auto" w:fill="auto"/>
            <w:hideMark/>
          </w:tcPr>
          <w:p w14:paraId="45B185E1" w14:textId="77777777" w:rsidR="00E17E2D" w:rsidRPr="00CF6270" w:rsidRDefault="00E17E2D" w:rsidP="00716FCF">
            <w:pPr>
              <w:pStyle w:val="Cuerpovademecum"/>
              <w:rPr>
                <w:rFonts w:eastAsia="Palatino Linotype"/>
                <w:lang w:val="es-CO"/>
              </w:rPr>
            </w:pPr>
            <w:r w:rsidRPr="00CF6270">
              <w:rPr>
                <w:rFonts w:eastAsia="Palatino Linotype"/>
                <w:lang w:val="es-CO"/>
              </w:rPr>
              <w:t>Estados financieros – Causal de disolución</w:t>
            </w:r>
          </w:p>
        </w:tc>
        <w:tc>
          <w:tcPr>
            <w:tcW w:w="880" w:type="pct"/>
            <w:shd w:val="clear" w:color="auto" w:fill="auto"/>
            <w:hideMark/>
          </w:tcPr>
          <w:p w14:paraId="4669EDE4" w14:textId="77777777" w:rsidR="00E17E2D" w:rsidRPr="00CF6270" w:rsidRDefault="001419CB" w:rsidP="00716FCF">
            <w:pPr>
              <w:pStyle w:val="Cuerpovademecum"/>
              <w:rPr>
                <w:rFonts w:eastAsia="Palatino Linotype"/>
                <w:lang w:val="es-CO"/>
              </w:rPr>
            </w:pPr>
            <w:hyperlink r:id="rId3012" w:tgtFrame="_new" w:history="1">
              <w:r w:rsidR="00E17E2D" w:rsidRPr="00CF6270">
                <w:rPr>
                  <w:rStyle w:val="Hyperlink"/>
                  <w:rFonts w:eastAsia="Palatino Linotype"/>
                  <w:lang w:val="es-CO"/>
                </w:rPr>
                <w:t>Descarga </w:t>
              </w:r>
            </w:hyperlink>
          </w:p>
        </w:tc>
      </w:tr>
      <w:tr w:rsidR="00E17E2D" w:rsidRPr="00CF6270" w14:paraId="5463C005" w14:textId="77777777" w:rsidTr="00716FCF">
        <w:trPr>
          <w:tblCellSpacing w:w="15" w:type="dxa"/>
        </w:trPr>
        <w:tc>
          <w:tcPr>
            <w:tcW w:w="592" w:type="pct"/>
            <w:shd w:val="clear" w:color="auto" w:fill="auto"/>
            <w:hideMark/>
          </w:tcPr>
          <w:p w14:paraId="47332C91"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0623</w:t>
            </w:r>
          </w:p>
        </w:tc>
        <w:tc>
          <w:tcPr>
            <w:tcW w:w="1025" w:type="pct"/>
            <w:shd w:val="clear" w:color="auto" w:fill="auto"/>
            <w:hideMark/>
          </w:tcPr>
          <w:p w14:paraId="1141971D" w14:textId="77777777" w:rsidR="00E17E2D" w:rsidRPr="00CF6270" w:rsidRDefault="00E17E2D" w:rsidP="00716FCF">
            <w:pPr>
              <w:pStyle w:val="Cuerpovademecum"/>
              <w:rPr>
                <w:rFonts w:eastAsia="Palatino Linotype"/>
                <w:lang w:val="es-CO"/>
              </w:rPr>
            </w:pPr>
            <w:r w:rsidRPr="00CF6270">
              <w:rPr>
                <w:rFonts w:eastAsia="Palatino Linotype"/>
                <w:lang w:val="es-CO"/>
              </w:rPr>
              <w:t>07/12/2021</w:t>
            </w:r>
          </w:p>
        </w:tc>
        <w:tc>
          <w:tcPr>
            <w:tcW w:w="2416" w:type="pct"/>
            <w:shd w:val="clear" w:color="auto" w:fill="auto"/>
            <w:hideMark/>
          </w:tcPr>
          <w:p w14:paraId="1C4EDE3F" w14:textId="77777777" w:rsidR="00E17E2D" w:rsidRPr="00CF6270" w:rsidRDefault="00E17E2D" w:rsidP="00716FCF">
            <w:pPr>
              <w:pStyle w:val="Cuerpovademecum"/>
              <w:rPr>
                <w:rFonts w:eastAsia="Palatino Linotype"/>
                <w:lang w:val="es-CO"/>
              </w:rPr>
            </w:pPr>
            <w:r w:rsidRPr="00CF6270">
              <w:rPr>
                <w:rFonts w:eastAsia="Palatino Linotype"/>
                <w:lang w:val="es-CO"/>
              </w:rPr>
              <w:t>Marco contable exploración y explotación de recursos naturales</w:t>
            </w:r>
          </w:p>
        </w:tc>
        <w:tc>
          <w:tcPr>
            <w:tcW w:w="880" w:type="pct"/>
            <w:shd w:val="clear" w:color="auto" w:fill="auto"/>
            <w:hideMark/>
          </w:tcPr>
          <w:p w14:paraId="18B0DEE5" w14:textId="77777777" w:rsidR="00E17E2D" w:rsidRPr="00CF6270" w:rsidRDefault="001419CB" w:rsidP="00716FCF">
            <w:pPr>
              <w:pStyle w:val="Cuerpovademecum"/>
              <w:rPr>
                <w:rFonts w:eastAsia="Palatino Linotype"/>
                <w:lang w:val="es-CO"/>
              </w:rPr>
            </w:pPr>
            <w:hyperlink r:id="rId3013" w:tgtFrame="_new" w:history="1">
              <w:r w:rsidR="00E17E2D" w:rsidRPr="00CF6270">
                <w:rPr>
                  <w:rStyle w:val="Hyperlink"/>
                  <w:rFonts w:eastAsia="Palatino Linotype"/>
                  <w:lang w:val="es-CO"/>
                </w:rPr>
                <w:t>Descarga </w:t>
              </w:r>
            </w:hyperlink>
          </w:p>
        </w:tc>
      </w:tr>
      <w:tr w:rsidR="00E17E2D" w:rsidRPr="00CF6270" w14:paraId="340905A6" w14:textId="77777777" w:rsidTr="00716FCF">
        <w:trPr>
          <w:tblCellSpacing w:w="15" w:type="dxa"/>
        </w:trPr>
        <w:tc>
          <w:tcPr>
            <w:tcW w:w="592" w:type="pct"/>
            <w:shd w:val="clear" w:color="auto" w:fill="auto"/>
            <w:hideMark/>
          </w:tcPr>
          <w:p w14:paraId="11CA6EF0"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0622</w:t>
            </w:r>
          </w:p>
        </w:tc>
        <w:tc>
          <w:tcPr>
            <w:tcW w:w="1025" w:type="pct"/>
            <w:shd w:val="clear" w:color="auto" w:fill="auto"/>
            <w:hideMark/>
          </w:tcPr>
          <w:p w14:paraId="1E0EAEFA" w14:textId="77777777" w:rsidR="00E17E2D" w:rsidRPr="00CF6270" w:rsidRDefault="00E17E2D" w:rsidP="00716FCF">
            <w:pPr>
              <w:pStyle w:val="Cuerpovademecum"/>
              <w:rPr>
                <w:rFonts w:eastAsia="Palatino Linotype"/>
                <w:lang w:val="es-CO"/>
              </w:rPr>
            </w:pPr>
            <w:r w:rsidRPr="00CF6270">
              <w:rPr>
                <w:rFonts w:eastAsia="Palatino Linotype"/>
                <w:lang w:val="es-CO"/>
              </w:rPr>
              <w:t>13/12/2021</w:t>
            </w:r>
          </w:p>
        </w:tc>
        <w:tc>
          <w:tcPr>
            <w:tcW w:w="2416" w:type="pct"/>
            <w:shd w:val="clear" w:color="auto" w:fill="auto"/>
            <w:hideMark/>
          </w:tcPr>
          <w:p w14:paraId="345B72BB" w14:textId="77777777" w:rsidR="00E17E2D" w:rsidRPr="00CF6270" w:rsidRDefault="00E17E2D" w:rsidP="00716FCF">
            <w:pPr>
              <w:pStyle w:val="Cuerpovademecum"/>
              <w:rPr>
                <w:rFonts w:eastAsia="Palatino Linotype"/>
                <w:lang w:val="es-CO"/>
              </w:rPr>
            </w:pPr>
            <w:r w:rsidRPr="00CF6270">
              <w:rPr>
                <w:rFonts w:eastAsia="Palatino Linotype"/>
                <w:lang w:val="es-CO"/>
              </w:rPr>
              <w:t>Negocios conjuntos</w:t>
            </w:r>
          </w:p>
        </w:tc>
        <w:tc>
          <w:tcPr>
            <w:tcW w:w="880" w:type="pct"/>
            <w:shd w:val="clear" w:color="auto" w:fill="auto"/>
            <w:hideMark/>
          </w:tcPr>
          <w:p w14:paraId="334D3578" w14:textId="77777777" w:rsidR="00E17E2D" w:rsidRPr="00CF6270" w:rsidRDefault="001419CB" w:rsidP="00716FCF">
            <w:pPr>
              <w:pStyle w:val="Cuerpovademecum"/>
              <w:rPr>
                <w:rFonts w:eastAsia="Palatino Linotype"/>
                <w:lang w:val="es-CO"/>
              </w:rPr>
            </w:pPr>
            <w:hyperlink r:id="rId3014" w:tgtFrame="_new" w:history="1">
              <w:r w:rsidR="00E17E2D" w:rsidRPr="00CF6270">
                <w:rPr>
                  <w:rStyle w:val="Hyperlink"/>
                  <w:rFonts w:eastAsia="Palatino Linotype"/>
                  <w:lang w:val="es-CO"/>
                </w:rPr>
                <w:t>Descarga </w:t>
              </w:r>
            </w:hyperlink>
          </w:p>
        </w:tc>
      </w:tr>
      <w:tr w:rsidR="00E17E2D" w:rsidRPr="00CF6270" w14:paraId="4B36B2B9" w14:textId="77777777" w:rsidTr="00716FCF">
        <w:trPr>
          <w:tblCellSpacing w:w="15" w:type="dxa"/>
        </w:trPr>
        <w:tc>
          <w:tcPr>
            <w:tcW w:w="592" w:type="pct"/>
            <w:shd w:val="clear" w:color="auto" w:fill="auto"/>
            <w:hideMark/>
          </w:tcPr>
          <w:p w14:paraId="592A8EF7"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0621</w:t>
            </w:r>
          </w:p>
        </w:tc>
        <w:tc>
          <w:tcPr>
            <w:tcW w:w="1025" w:type="pct"/>
            <w:shd w:val="clear" w:color="auto" w:fill="auto"/>
            <w:hideMark/>
          </w:tcPr>
          <w:p w14:paraId="50BB7584" w14:textId="77777777" w:rsidR="00E17E2D" w:rsidRPr="00CF6270" w:rsidRDefault="00E17E2D" w:rsidP="00716FCF">
            <w:pPr>
              <w:pStyle w:val="Cuerpovademecum"/>
              <w:rPr>
                <w:rFonts w:eastAsia="Palatino Linotype"/>
                <w:lang w:val="es-CO"/>
              </w:rPr>
            </w:pPr>
            <w:r w:rsidRPr="00CF6270">
              <w:rPr>
                <w:rFonts w:eastAsia="Palatino Linotype"/>
                <w:lang w:val="es-CO"/>
              </w:rPr>
              <w:t>25/11/2021</w:t>
            </w:r>
          </w:p>
        </w:tc>
        <w:tc>
          <w:tcPr>
            <w:tcW w:w="2416" w:type="pct"/>
            <w:shd w:val="clear" w:color="auto" w:fill="auto"/>
            <w:hideMark/>
          </w:tcPr>
          <w:p w14:paraId="42983659" w14:textId="77777777" w:rsidR="00E17E2D" w:rsidRPr="00CF6270" w:rsidRDefault="00E17E2D" w:rsidP="00716FCF">
            <w:pPr>
              <w:pStyle w:val="Cuerpovademecum"/>
              <w:rPr>
                <w:rFonts w:eastAsia="Palatino Linotype"/>
                <w:lang w:val="es-CO"/>
              </w:rPr>
            </w:pPr>
            <w:r w:rsidRPr="00CF6270">
              <w:rPr>
                <w:rFonts w:eastAsia="Palatino Linotype"/>
                <w:lang w:val="es-CO"/>
              </w:rPr>
              <w:t>Ejercicio simultáneo de administrador y contador en PH</w:t>
            </w:r>
          </w:p>
        </w:tc>
        <w:tc>
          <w:tcPr>
            <w:tcW w:w="880" w:type="pct"/>
            <w:shd w:val="clear" w:color="auto" w:fill="auto"/>
            <w:hideMark/>
          </w:tcPr>
          <w:p w14:paraId="6469D5A9" w14:textId="77777777" w:rsidR="00E17E2D" w:rsidRPr="00CF6270" w:rsidRDefault="001419CB" w:rsidP="00716FCF">
            <w:pPr>
              <w:pStyle w:val="Cuerpovademecum"/>
              <w:rPr>
                <w:rFonts w:eastAsia="Palatino Linotype"/>
                <w:lang w:val="es-CO"/>
              </w:rPr>
            </w:pPr>
            <w:hyperlink r:id="rId3015" w:tgtFrame="_new" w:history="1">
              <w:r w:rsidR="00E17E2D" w:rsidRPr="00CF6270">
                <w:rPr>
                  <w:rStyle w:val="Hyperlink"/>
                  <w:rFonts w:eastAsia="Palatino Linotype"/>
                  <w:lang w:val="es-CO"/>
                </w:rPr>
                <w:t>Descarga </w:t>
              </w:r>
            </w:hyperlink>
          </w:p>
        </w:tc>
      </w:tr>
      <w:tr w:rsidR="00E17E2D" w:rsidRPr="00CF6270" w14:paraId="32A2F9FD" w14:textId="77777777" w:rsidTr="00716FCF">
        <w:trPr>
          <w:tblCellSpacing w:w="15" w:type="dxa"/>
        </w:trPr>
        <w:tc>
          <w:tcPr>
            <w:tcW w:w="592" w:type="pct"/>
            <w:shd w:val="clear" w:color="auto" w:fill="auto"/>
            <w:hideMark/>
          </w:tcPr>
          <w:p w14:paraId="0C73467E"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0620</w:t>
            </w:r>
          </w:p>
        </w:tc>
        <w:tc>
          <w:tcPr>
            <w:tcW w:w="1025" w:type="pct"/>
            <w:shd w:val="clear" w:color="auto" w:fill="auto"/>
            <w:hideMark/>
          </w:tcPr>
          <w:p w14:paraId="3D63F6BD" w14:textId="77777777" w:rsidR="00E17E2D" w:rsidRPr="00CF6270" w:rsidRDefault="00E17E2D" w:rsidP="00716FCF">
            <w:pPr>
              <w:pStyle w:val="Cuerpovademecum"/>
              <w:rPr>
                <w:rFonts w:eastAsia="Palatino Linotype"/>
                <w:lang w:val="es-CO"/>
              </w:rPr>
            </w:pPr>
            <w:r w:rsidRPr="00CF6270">
              <w:rPr>
                <w:rFonts w:eastAsia="Palatino Linotype"/>
                <w:lang w:val="es-CO"/>
              </w:rPr>
              <w:t>25/11/2021</w:t>
            </w:r>
          </w:p>
        </w:tc>
        <w:tc>
          <w:tcPr>
            <w:tcW w:w="2416" w:type="pct"/>
            <w:shd w:val="clear" w:color="auto" w:fill="auto"/>
            <w:hideMark/>
          </w:tcPr>
          <w:p w14:paraId="3EFD7585" w14:textId="77777777" w:rsidR="00E17E2D" w:rsidRPr="00CF6270" w:rsidRDefault="00E17E2D" w:rsidP="00716FCF">
            <w:pPr>
              <w:pStyle w:val="Cuerpovademecum"/>
              <w:rPr>
                <w:rFonts w:eastAsia="Palatino Linotype"/>
                <w:lang w:val="es-CO"/>
              </w:rPr>
            </w:pPr>
            <w:r w:rsidRPr="00CF6270">
              <w:rPr>
                <w:rFonts w:eastAsia="Palatino Linotype"/>
                <w:lang w:val="es-CO"/>
              </w:rPr>
              <w:t>Aplicación normas de calidad – clientes 100% en el exterior</w:t>
            </w:r>
          </w:p>
        </w:tc>
        <w:tc>
          <w:tcPr>
            <w:tcW w:w="880" w:type="pct"/>
            <w:shd w:val="clear" w:color="auto" w:fill="auto"/>
            <w:hideMark/>
          </w:tcPr>
          <w:p w14:paraId="1C924663" w14:textId="77777777" w:rsidR="00E17E2D" w:rsidRPr="00CF6270" w:rsidRDefault="001419CB" w:rsidP="00716FCF">
            <w:pPr>
              <w:pStyle w:val="Cuerpovademecum"/>
              <w:rPr>
                <w:rFonts w:eastAsia="Palatino Linotype"/>
                <w:lang w:val="es-CO"/>
              </w:rPr>
            </w:pPr>
            <w:hyperlink r:id="rId3016" w:tgtFrame="_new" w:history="1">
              <w:r w:rsidR="00E17E2D" w:rsidRPr="00CF6270">
                <w:rPr>
                  <w:rStyle w:val="Hyperlink"/>
                  <w:rFonts w:eastAsia="Palatino Linotype"/>
                  <w:lang w:val="es-CO"/>
                </w:rPr>
                <w:t>Descarga </w:t>
              </w:r>
            </w:hyperlink>
          </w:p>
        </w:tc>
      </w:tr>
      <w:tr w:rsidR="00E17E2D" w:rsidRPr="00CF6270" w14:paraId="6954E76F" w14:textId="77777777" w:rsidTr="00716FCF">
        <w:trPr>
          <w:tblCellSpacing w:w="15" w:type="dxa"/>
        </w:trPr>
        <w:tc>
          <w:tcPr>
            <w:tcW w:w="592" w:type="pct"/>
            <w:shd w:val="clear" w:color="auto" w:fill="auto"/>
            <w:hideMark/>
          </w:tcPr>
          <w:p w14:paraId="315D3754"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0619</w:t>
            </w:r>
          </w:p>
        </w:tc>
        <w:tc>
          <w:tcPr>
            <w:tcW w:w="1025" w:type="pct"/>
            <w:shd w:val="clear" w:color="auto" w:fill="auto"/>
            <w:hideMark/>
          </w:tcPr>
          <w:p w14:paraId="602051E1"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52F1FFB3" w14:textId="77777777" w:rsidR="00E17E2D" w:rsidRPr="00CF6270" w:rsidRDefault="00E17E2D" w:rsidP="00716FCF">
            <w:pPr>
              <w:pStyle w:val="Cuerpovademecum"/>
              <w:rPr>
                <w:rFonts w:eastAsia="Palatino Linotype"/>
                <w:lang w:val="es-CO"/>
              </w:rPr>
            </w:pPr>
            <w:r w:rsidRPr="00CF6270">
              <w:rPr>
                <w:rFonts w:eastAsia="Palatino Linotype"/>
                <w:lang w:val="es-CO"/>
              </w:rPr>
              <w:t>Propiedad, planta y equipo - Baja en cuenta</w:t>
            </w:r>
          </w:p>
        </w:tc>
        <w:tc>
          <w:tcPr>
            <w:tcW w:w="880" w:type="pct"/>
            <w:shd w:val="clear" w:color="auto" w:fill="auto"/>
            <w:hideMark/>
          </w:tcPr>
          <w:p w14:paraId="28EB6380" w14:textId="77777777" w:rsidR="00E17E2D" w:rsidRPr="00CF6270" w:rsidRDefault="001419CB" w:rsidP="00716FCF">
            <w:pPr>
              <w:pStyle w:val="Cuerpovademecum"/>
              <w:rPr>
                <w:rFonts w:eastAsia="Palatino Linotype"/>
                <w:lang w:val="es-CO"/>
              </w:rPr>
            </w:pPr>
            <w:hyperlink r:id="rId3017" w:tgtFrame="_new" w:history="1">
              <w:r w:rsidR="00E17E2D" w:rsidRPr="00CF6270">
                <w:rPr>
                  <w:rStyle w:val="Hyperlink"/>
                  <w:rFonts w:eastAsia="Palatino Linotype"/>
                  <w:lang w:val="es-CO"/>
                </w:rPr>
                <w:t>Descarga </w:t>
              </w:r>
            </w:hyperlink>
          </w:p>
        </w:tc>
      </w:tr>
      <w:tr w:rsidR="00E17E2D" w:rsidRPr="00CF6270" w14:paraId="15D1B12D" w14:textId="77777777" w:rsidTr="00716FCF">
        <w:trPr>
          <w:tblCellSpacing w:w="15" w:type="dxa"/>
        </w:trPr>
        <w:tc>
          <w:tcPr>
            <w:tcW w:w="592" w:type="pct"/>
            <w:shd w:val="clear" w:color="auto" w:fill="auto"/>
            <w:hideMark/>
          </w:tcPr>
          <w:p w14:paraId="793F8787"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0618</w:t>
            </w:r>
          </w:p>
        </w:tc>
        <w:tc>
          <w:tcPr>
            <w:tcW w:w="1025" w:type="pct"/>
            <w:shd w:val="clear" w:color="auto" w:fill="auto"/>
            <w:hideMark/>
          </w:tcPr>
          <w:p w14:paraId="153F5010" w14:textId="77777777" w:rsidR="00E17E2D" w:rsidRPr="00CF6270" w:rsidRDefault="00E17E2D" w:rsidP="00716FCF">
            <w:pPr>
              <w:pStyle w:val="Cuerpovademecum"/>
              <w:rPr>
                <w:rFonts w:eastAsia="Palatino Linotype"/>
                <w:lang w:val="es-CO"/>
              </w:rPr>
            </w:pPr>
            <w:r w:rsidRPr="00CF6270">
              <w:rPr>
                <w:rFonts w:eastAsia="Palatino Linotype"/>
                <w:lang w:val="es-CO"/>
              </w:rPr>
              <w:t>25/11/2021</w:t>
            </w:r>
          </w:p>
        </w:tc>
        <w:tc>
          <w:tcPr>
            <w:tcW w:w="2416" w:type="pct"/>
            <w:shd w:val="clear" w:color="auto" w:fill="auto"/>
            <w:hideMark/>
          </w:tcPr>
          <w:p w14:paraId="38EF3FC4" w14:textId="77777777" w:rsidR="00E17E2D" w:rsidRPr="00CF6270" w:rsidRDefault="00E17E2D" w:rsidP="00716FCF">
            <w:pPr>
              <w:pStyle w:val="Cuerpovademecum"/>
              <w:rPr>
                <w:rFonts w:eastAsia="Palatino Linotype"/>
                <w:lang w:val="es-CO"/>
              </w:rPr>
            </w:pPr>
            <w:r w:rsidRPr="00CF6270">
              <w:rPr>
                <w:rFonts w:eastAsia="Palatino Linotype"/>
                <w:lang w:val="es-CO"/>
              </w:rPr>
              <w:t>Tratamiento de pérdidas de ejercicio anteriores en PH</w:t>
            </w:r>
          </w:p>
        </w:tc>
        <w:tc>
          <w:tcPr>
            <w:tcW w:w="880" w:type="pct"/>
            <w:shd w:val="clear" w:color="auto" w:fill="auto"/>
            <w:hideMark/>
          </w:tcPr>
          <w:p w14:paraId="4D6E26C2" w14:textId="77777777" w:rsidR="00E17E2D" w:rsidRPr="00CF6270" w:rsidRDefault="001419CB" w:rsidP="00716FCF">
            <w:pPr>
              <w:pStyle w:val="Cuerpovademecum"/>
              <w:rPr>
                <w:rFonts w:eastAsia="Palatino Linotype"/>
                <w:lang w:val="es-CO"/>
              </w:rPr>
            </w:pPr>
            <w:hyperlink r:id="rId3018" w:tgtFrame="_new" w:history="1">
              <w:r w:rsidR="00E17E2D" w:rsidRPr="00CF6270">
                <w:rPr>
                  <w:rStyle w:val="Hyperlink"/>
                  <w:rFonts w:eastAsia="Palatino Linotype"/>
                  <w:lang w:val="es-CO"/>
                </w:rPr>
                <w:t>Descarga </w:t>
              </w:r>
            </w:hyperlink>
          </w:p>
        </w:tc>
      </w:tr>
      <w:tr w:rsidR="00E17E2D" w:rsidRPr="00CF6270" w14:paraId="48AB0B68" w14:textId="77777777" w:rsidTr="00716FCF">
        <w:trPr>
          <w:tblCellSpacing w:w="15" w:type="dxa"/>
        </w:trPr>
        <w:tc>
          <w:tcPr>
            <w:tcW w:w="592" w:type="pct"/>
            <w:shd w:val="clear" w:color="auto" w:fill="auto"/>
            <w:hideMark/>
          </w:tcPr>
          <w:p w14:paraId="2886D6E1"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0617</w:t>
            </w:r>
          </w:p>
        </w:tc>
        <w:tc>
          <w:tcPr>
            <w:tcW w:w="1025" w:type="pct"/>
            <w:shd w:val="clear" w:color="auto" w:fill="auto"/>
            <w:hideMark/>
          </w:tcPr>
          <w:p w14:paraId="57EE2CCF" w14:textId="77777777" w:rsidR="00E17E2D" w:rsidRPr="00CF6270" w:rsidRDefault="00E17E2D" w:rsidP="00716FCF">
            <w:pPr>
              <w:pStyle w:val="Cuerpovademecum"/>
              <w:rPr>
                <w:rFonts w:eastAsia="Palatino Linotype"/>
                <w:lang w:val="es-CO"/>
              </w:rPr>
            </w:pPr>
            <w:r w:rsidRPr="00CF6270">
              <w:rPr>
                <w:rFonts w:eastAsia="Palatino Linotype"/>
                <w:lang w:val="es-CO"/>
              </w:rPr>
              <w:t>25/11/2021</w:t>
            </w:r>
          </w:p>
        </w:tc>
        <w:tc>
          <w:tcPr>
            <w:tcW w:w="2416" w:type="pct"/>
            <w:shd w:val="clear" w:color="auto" w:fill="auto"/>
            <w:hideMark/>
          </w:tcPr>
          <w:p w14:paraId="6739EE71" w14:textId="77777777" w:rsidR="00E17E2D" w:rsidRPr="00CF6270" w:rsidRDefault="00E17E2D" w:rsidP="00716FCF">
            <w:pPr>
              <w:pStyle w:val="Cuerpovademecum"/>
              <w:rPr>
                <w:rFonts w:eastAsia="Palatino Linotype"/>
                <w:lang w:val="es-CO"/>
              </w:rPr>
            </w:pPr>
            <w:r w:rsidRPr="00CF6270">
              <w:rPr>
                <w:rFonts w:eastAsia="Palatino Linotype"/>
                <w:lang w:val="es-CO"/>
              </w:rPr>
              <w:t>Inquietudes – Revisor Fiscal</w:t>
            </w:r>
          </w:p>
        </w:tc>
        <w:tc>
          <w:tcPr>
            <w:tcW w:w="880" w:type="pct"/>
            <w:shd w:val="clear" w:color="auto" w:fill="auto"/>
            <w:hideMark/>
          </w:tcPr>
          <w:p w14:paraId="347D5ECF" w14:textId="77777777" w:rsidR="00E17E2D" w:rsidRPr="00CF6270" w:rsidRDefault="001419CB" w:rsidP="00716FCF">
            <w:pPr>
              <w:pStyle w:val="Cuerpovademecum"/>
              <w:rPr>
                <w:rFonts w:eastAsia="Palatino Linotype"/>
                <w:lang w:val="es-CO"/>
              </w:rPr>
            </w:pPr>
            <w:hyperlink r:id="rId3019" w:tgtFrame="_new" w:history="1">
              <w:r w:rsidR="00E17E2D" w:rsidRPr="00CF6270">
                <w:rPr>
                  <w:rStyle w:val="Hyperlink"/>
                  <w:rFonts w:eastAsia="Palatino Linotype"/>
                  <w:lang w:val="es-CO"/>
                </w:rPr>
                <w:t>Descarga </w:t>
              </w:r>
            </w:hyperlink>
          </w:p>
        </w:tc>
      </w:tr>
      <w:tr w:rsidR="00E17E2D" w:rsidRPr="00CF6270" w14:paraId="3C232E4F" w14:textId="77777777" w:rsidTr="00716FCF">
        <w:trPr>
          <w:tblCellSpacing w:w="15" w:type="dxa"/>
        </w:trPr>
        <w:tc>
          <w:tcPr>
            <w:tcW w:w="592" w:type="pct"/>
            <w:shd w:val="clear" w:color="auto" w:fill="auto"/>
            <w:hideMark/>
          </w:tcPr>
          <w:p w14:paraId="64E1774F"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0616</w:t>
            </w:r>
          </w:p>
        </w:tc>
        <w:tc>
          <w:tcPr>
            <w:tcW w:w="1025" w:type="pct"/>
            <w:shd w:val="clear" w:color="auto" w:fill="auto"/>
            <w:hideMark/>
          </w:tcPr>
          <w:p w14:paraId="38AB0C6F"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1508C609" w14:textId="77777777" w:rsidR="00E17E2D" w:rsidRPr="00CF6270" w:rsidRDefault="00E17E2D" w:rsidP="00716FCF">
            <w:pPr>
              <w:pStyle w:val="Cuerpovademecum"/>
              <w:rPr>
                <w:rFonts w:eastAsia="Palatino Linotype"/>
                <w:lang w:val="es-CO"/>
              </w:rPr>
            </w:pPr>
            <w:r w:rsidRPr="00CF6270">
              <w:rPr>
                <w:rFonts w:eastAsia="Palatino Linotype"/>
                <w:lang w:val="es-CO"/>
              </w:rPr>
              <w:t>Renuncia del contador público</w:t>
            </w:r>
          </w:p>
        </w:tc>
        <w:tc>
          <w:tcPr>
            <w:tcW w:w="880" w:type="pct"/>
            <w:shd w:val="clear" w:color="auto" w:fill="auto"/>
            <w:hideMark/>
          </w:tcPr>
          <w:p w14:paraId="0CA1F43B" w14:textId="77777777" w:rsidR="00E17E2D" w:rsidRPr="00CF6270" w:rsidRDefault="001419CB" w:rsidP="00716FCF">
            <w:pPr>
              <w:pStyle w:val="Cuerpovademecum"/>
              <w:rPr>
                <w:rFonts w:eastAsia="Palatino Linotype"/>
                <w:lang w:val="es-CO"/>
              </w:rPr>
            </w:pPr>
            <w:hyperlink r:id="rId3020" w:tgtFrame="_new" w:history="1">
              <w:r w:rsidR="00E17E2D" w:rsidRPr="00CF6270">
                <w:rPr>
                  <w:rStyle w:val="Hyperlink"/>
                  <w:rFonts w:eastAsia="Palatino Linotype"/>
                  <w:lang w:val="es-CO"/>
                </w:rPr>
                <w:t>Descarga </w:t>
              </w:r>
            </w:hyperlink>
          </w:p>
        </w:tc>
      </w:tr>
      <w:tr w:rsidR="00E17E2D" w:rsidRPr="00CF6270" w14:paraId="288D6789" w14:textId="77777777" w:rsidTr="00716FCF">
        <w:trPr>
          <w:tblCellSpacing w:w="15" w:type="dxa"/>
        </w:trPr>
        <w:tc>
          <w:tcPr>
            <w:tcW w:w="592" w:type="pct"/>
            <w:shd w:val="clear" w:color="auto" w:fill="auto"/>
            <w:hideMark/>
          </w:tcPr>
          <w:p w14:paraId="2CB4735A"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0615</w:t>
            </w:r>
          </w:p>
        </w:tc>
        <w:tc>
          <w:tcPr>
            <w:tcW w:w="1025" w:type="pct"/>
            <w:shd w:val="clear" w:color="auto" w:fill="auto"/>
            <w:hideMark/>
          </w:tcPr>
          <w:p w14:paraId="21BA17B1"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7B2BAC87" w14:textId="77777777" w:rsidR="00E17E2D" w:rsidRPr="00CF6270" w:rsidRDefault="00E17E2D" w:rsidP="00716FCF">
            <w:pPr>
              <w:pStyle w:val="Cuerpovademecum"/>
              <w:rPr>
                <w:rFonts w:eastAsia="Palatino Linotype"/>
                <w:lang w:val="es-CO"/>
              </w:rPr>
            </w:pPr>
            <w:r w:rsidRPr="00CF6270">
              <w:rPr>
                <w:rFonts w:eastAsia="Palatino Linotype"/>
                <w:lang w:val="es-CO"/>
              </w:rPr>
              <w:t xml:space="preserve">Ingreso por </w:t>
            </w:r>
            <w:proofErr w:type="spellStart"/>
            <w:r w:rsidRPr="00CF6270">
              <w:rPr>
                <w:rFonts w:eastAsia="Palatino Linotype"/>
                <w:lang w:val="es-CO"/>
              </w:rPr>
              <w:t>Cover</w:t>
            </w:r>
            <w:proofErr w:type="spellEnd"/>
            <w:r w:rsidRPr="00CF6270">
              <w:rPr>
                <w:rFonts w:eastAsia="Palatino Linotype"/>
                <w:lang w:val="es-CO"/>
              </w:rPr>
              <w:t xml:space="preserve"> Consumible - Reconocimiento</w:t>
            </w:r>
          </w:p>
        </w:tc>
        <w:tc>
          <w:tcPr>
            <w:tcW w:w="880" w:type="pct"/>
            <w:shd w:val="clear" w:color="auto" w:fill="auto"/>
            <w:hideMark/>
          </w:tcPr>
          <w:p w14:paraId="55869EF8" w14:textId="77777777" w:rsidR="00E17E2D" w:rsidRPr="00CF6270" w:rsidRDefault="001419CB" w:rsidP="00716FCF">
            <w:pPr>
              <w:pStyle w:val="Cuerpovademecum"/>
              <w:rPr>
                <w:rFonts w:eastAsia="Palatino Linotype"/>
                <w:lang w:val="es-CO"/>
              </w:rPr>
            </w:pPr>
            <w:hyperlink r:id="rId3021" w:tgtFrame="_new" w:history="1">
              <w:r w:rsidR="00E17E2D" w:rsidRPr="00CF6270">
                <w:rPr>
                  <w:rStyle w:val="Hyperlink"/>
                  <w:rFonts w:eastAsia="Palatino Linotype"/>
                  <w:lang w:val="es-CO"/>
                </w:rPr>
                <w:t>Descarga </w:t>
              </w:r>
            </w:hyperlink>
          </w:p>
        </w:tc>
      </w:tr>
      <w:tr w:rsidR="00E17E2D" w:rsidRPr="00CF6270" w14:paraId="64BC2E42" w14:textId="77777777" w:rsidTr="00716FCF">
        <w:trPr>
          <w:tblCellSpacing w:w="15" w:type="dxa"/>
        </w:trPr>
        <w:tc>
          <w:tcPr>
            <w:tcW w:w="592" w:type="pct"/>
            <w:shd w:val="clear" w:color="auto" w:fill="auto"/>
            <w:hideMark/>
          </w:tcPr>
          <w:p w14:paraId="53C9CBA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0614</w:t>
            </w:r>
          </w:p>
        </w:tc>
        <w:tc>
          <w:tcPr>
            <w:tcW w:w="1025" w:type="pct"/>
            <w:shd w:val="clear" w:color="auto" w:fill="auto"/>
            <w:hideMark/>
          </w:tcPr>
          <w:p w14:paraId="7F95F005" w14:textId="77777777" w:rsidR="00E17E2D" w:rsidRPr="00CF6270" w:rsidRDefault="00E17E2D" w:rsidP="00716FCF">
            <w:pPr>
              <w:pStyle w:val="Cuerpovademecum"/>
              <w:rPr>
                <w:rFonts w:eastAsia="Palatino Linotype"/>
                <w:lang w:val="es-CO"/>
              </w:rPr>
            </w:pPr>
            <w:r w:rsidRPr="00CF6270">
              <w:rPr>
                <w:rFonts w:eastAsia="Palatino Linotype"/>
                <w:lang w:val="es-CO"/>
              </w:rPr>
              <w:t>25/11/2021</w:t>
            </w:r>
          </w:p>
        </w:tc>
        <w:tc>
          <w:tcPr>
            <w:tcW w:w="2416" w:type="pct"/>
            <w:shd w:val="clear" w:color="auto" w:fill="auto"/>
            <w:hideMark/>
          </w:tcPr>
          <w:p w14:paraId="3625FEC8" w14:textId="77777777" w:rsidR="00E17E2D" w:rsidRPr="00CF6270" w:rsidRDefault="00E17E2D" w:rsidP="00716FCF">
            <w:pPr>
              <w:pStyle w:val="Cuerpovademecum"/>
              <w:rPr>
                <w:rFonts w:eastAsia="Palatino Linotype"/>
                <w:lang w:val="es-CO"/>
              </w:rPr>
            </w:pPr>
            <w:r w:rsidRPr="00CF6270">
              <w:rPr>
                <w:rFonts w:eastAsia="Palatino Linotype"/>
                <w:lang w:val="es-CO"/>
              </w:rPr>
              <w:t>Inversiones en negocios conjuntos</w:t>
            </w:r>
          </w:p>
        </w:tc>
        <w:tc>
          <w:tcPr>
            <w:tcW w:w="880" w:type="pct"/>
            <w:shd w:val="clear" w:color="auto" w:fill="auto"/>
            <w:hideMark/>
          </w:tcPr>
          <w:p w14:paraId="6AAC0802" w14:textId="77777777" w:rsidR="00E17E2D" w:rsidRPr="00CF6270" w:rsidRDefault="001419CB" w:rsidP="00716FCF">
            <w:pPr>
              <w:pStyle w:val="Cuerpovademecum"/>
              <w:rPr>
                <w:rFonts w:eastAsia="Palatino Linotype"/>
                <w:lang w:val="es-CO"/>
              </w:rPr>
            </w:pPr>
            <w:hyperlink r:id="rId3022" w:tgtFrame="_new" w:history="1">
              <w:r w:rsidR="00E17E2D" w:rsidRPr="00CF6270">
                <w:rPr>
                  <w:rStyle w:val="Hyperlink"/>
                  <w:rFonts w:eastAsia="Palatino Linotype"/>
                  <w:lang w:val="es-CO"/>
                </w:rPr>
                <w:t>Descarga </w:t>
              </w:r>
            </w:hyperlink>
          </w:p>
        </w:tc>
      </w:tr>
      <w:tr w:rsidR="00E17E2D" w:rsidRPr="00CF6270" w14:paraId="12AE7AD2" w14:textId="77777777" w:rsidTr="00716FCF">
        <w:trPr>
          <w:tblCellSpacing w:w="15" w:type="dxa"/>
        </w:trPr>
        <w:tc>
          <w:tcPr>
            <w:tcW w:w="592" w:type="pct"/>
            <w:shd w:val="clear" w:color="auto" w:fill="auto"/>
            <w:hideMark/>
          </w:tcPr>
          <w:p w14:paraId="22478BA5"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0613</w:t>
            </w:r>
          </w:p>
        </w:tc>
        <w:tc>
          <w:tcPr>
            <w:tcW w:w="1025" w:type="pct"/>
            <w:shd w:val="clear" w:color="auto" w:fill="auto"/>
            <w:hideMark/>
          </w:tcPr>
          <w:p w14:paraId="2DC50179"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79D65233" w14:textId="77777777" w:rsidR="00E17E2D" w:rsidRPr="00CF6270" w:rsidRDefault="00E17E2D" w:rsidP="00716FCF">
            <w:pPr>
              <w:pStyle w:val="Cuerpovademecum"/>
              <w:rPr>
                <w:rFonts w:eastAsia="Palatino Linotype"/>
                <w:lang w:val="es-CO"/>
              </w:rPr>
            </w:pPr>
            <w:r w:rsidRPr="00CF6270">
              <w:rPr>
                <w:rFonts w:eastAsia="Palatino Linotype"/>
                <w:lang w:val="es-CO"/>
              </w:rPr>
              <w:t>Cambio de grupo NIIF</w:t>
            </w:r>
          </w:p>
        </w:tc>
        <w:tc>
          <w:tcPr>
            <w:tcW w:w="880" w:type="pct"/>
            <w:shd w:val="clear" w:color="auto" w:fill="auto"/>
            <w:hideMark/>
          </w:tcPr>
          <w:p w14:paraId="2E1C672A" w14:textId="77777777" w:rsidR="00E17E2D" w:rsidRPr="00CF6270" w:rsidRDefault="001419CB" w:rsidP="00716FCF">
            <w:pPr>
              <w:pStyle w:val="Cuerpovademecum"/>
              <w:rPr>
                <w:rFonts w:eastAsia="Palatino Linotype"/>
                <w:lang w:val="es-CO"/>
              </w:rPr>
            </w:pPr>
            <w:hyperlink r:id="rId3023" w:tgtFrame="_new" w:history="1">
              <w:r w:rsidR="00E17E2D" w:rsidRPr="00CF6270">
                <w:rPr>
                  <w:rStyle w:val="Hyperlink"/>
                  <w:rFonts w:eastAsia="Palatino Linotype"/>
                  <w:lang w:val="es-CO"/>
                </w:rPr>
                <w:t>Descarga </w:t>
              </w:r>
            </w:hyperlink>
          </w:p>
        </w:tc>
      </w:tr>
      <w:tr w:rsidR="00E17E2D" w:rsidRPr="00CF6270" w14:paraId="53557EB8" w14:textId="77777777" w:rsidTr="00716FCF">
        <w:trPr>
          <w:tblCellSpacing w:w="15" w:type="dxa"/>
        </w:trPr>
        <w:tc>
          <w:tcPr>
            <w:tcW w:w="592" w:type="pct"/>
            <w:shd w:val="clear" w:color="auto" w:fill="auto"/>
            <w:hideMark/>
          </w:tcPr>
          <w:p w14:paraId="4AAA857B"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0612</w:t>
            </w:r>
          </w:p>
        </w:tc>
        <w:tc>
          <w:tcPr>
            <w:tcW w:w="1025" w:type="pct"/>
            <w:shd w:val="clear" w:color="auto" w:fill="auto"/>
            <w:hideMark/>
          </w:tcPr>
          <w:p w14:paraId="0ACFAC8F"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5C1B9A80" w14:textId="77777777" w:rsidR="00E17E2D" w:rsidRPr="00CF6270" w:rsidRDefault="00E17E2D" w:rsidP="00716FCF">
            <w:pPr>
              <w:pStyle w:val="Cuerpovademecum"/>
              <w:rPr>
                <w:rFonts w:eastAsia="Palatino Linotype"/>
                <w:lang w:val="es-CO"/>
              </w:rPr>
            </w:pPr>
            <w:r w:rsidRPr="00CF6270">
              <w:rPr>
                <w:rFonts w:eastAsia="Palatino Linotype"/>
                <w:lang w:val="es-CO"/>
              </w:rPr>
              <w:t>Inhabilidades para el ejercicio como revisor fiscal</w:t>
            </w:r>
          </w:p>
        </w:tc>
        <w:tc>
          <w:tcPr>
            <w:tcW w:w="880" w:type="pct"/>
            <w:shd w:val="clear" w:color="auto" w:fill="auto"/>
            <w:hideMark/>
          </w:tcPr>
          <w:p w14:paraId="2A031551" w14:textId="77777777" w:rsidR="00E17E2D" w:rsidRPr="00CF6270" w:rsidRDefault="001419CB" w:rsidP="00716FCF">
            <w:pPr>
              <w:pStyle w:val="Cuerpovademecum"/>
              <w:rPr>
                <w:rFonts w:eastAsia="Palatino Linotype"/>
                <w:lang w:val="es-CO"/>
              </w:rPr>
            </w:pPr>
            <w:hyperlink r:id="rId3024" w:tgtFrame="_new" w:history="1">
              <w:r w:rsidR="00E17E2D" w:rsidRPr="00CF6270">
                <w:rPr>
                  <w:rStyle w:val="Hyperlink"/>
                  <w:rFonts w:eastAsia="Palatino Linotype"/>
                  <w:lang w:val="es-CO"/>
                </w:rPr>
                <w:t>Descarga </w:t>
              </w:r>
            </w:hyperlink>
          </w:p>
        </w:tc>
      </w:tr>
      <w:tr w:rsidR="00E17E2D" w:rsidRPr="00CF6270" w14:paraId="29E56259" w14:textId="77777777" w:rsidTr="00716FCF">
        <w:trPr>
          <w:tblCellSpacing w:w="15" w:type="dxa"/>
        </w:trPr>
        <w:tc>
          <w:tcPr>
            <w:tcW w:w="592" w:type="pct"/>
            <w:shd w:val="clear" w:color="auto" w:fill="auto"/>
            <w:hideMark/>
          </w:tcPr>
          <w:p w14:paraId="11EB3ED3"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0611</w:t>
            </w:r>
          </w:p>
        </w:tc>
        <w:tc>
          <w:tcPr>
            <w:tcW w:w="1025" w:type="pct"/>
            <w:shd w:val="clear" w:color="auto" w:fill="auto"/>
            <w:hideMark/>
          </w:tcPr>
          <w:p w14:paraId="08D5E04D" w14:textId="77777777" w:rsidR="00E17E2D" w:rsidRPr="00CF6270" w:rsidRDefault="00E17E2D" w:rsidP="00716FCF">
            <w:pPr>
              <w:pStyle w:val="Cuerpovademecum"/>
              <w:rPr>
                <w:rFonts w:eastAsia="Palatino Linotype"/>
                <w:lang w:val="es-CO"/>
              </w:rPr>
            </w:pPr>
            <w:r w:rsidRPr="00CF6270">
              <w:rPr>
                <w:rFonts w:eastAsia="Palatino Linotype"/>
                <w:lang w:val="es-CO"/>
              </w:rPr>
              <w:t>15/11/2021</w:t>
            </w:r>
          </w:p>
        </w:tc>
        <w:tc>
          <w:tcPr>
            <w:tcW w:w="2416" w:type="pct"/>
            <w:shd w:val="clear" w:color="auto" w:fill="auto"/>
            <w:hideMark/>
          </w:tcPr>
          <w:p w14:paraId="100A8D91" w14:textId="77777777" w:rsidR="00E17E2D" w:rsidRPr="00CF6270" w:rsidRDefault="00E17E2D" w:rsidP="00716FCF">
            <w:pPr>
              <w:pStyle w:val="Cuerpovademecum"/>
              <w:rPr>
                <w:rFonts w:eastAsia="Palatino Linotype"/>
                <w:lang w:val="es-CO"/>
              </w:rPr>
            </w:pPr>
            <w:r w:rsidRPr="00CF6270">
              <w:rPr>
                <w:rFonts w:eastAsia="Palatino Linotype"/>
                <w:lang w:val="es-CO"/>
              </w:rPr>
              <w:t>Confidencialidad</w:t>
            </w:r>
          </w:p>
        </w:tc>
        <w:tc>
          <w:tcPr>
            <w:tcW w:w="880" w:type="pct"/>
            <w:shd w:val="clear" w:color="auto" w:fill="auto"/>
            <w:hideMark/>
          </w:tcPr>
          <w:p w14:paraId="7FE5B1DD" w14:textId="77777777" w:rsidR="00E17E2D" w:rsidRPr="00CF6270" w:rsidRDefault="001419CB" w:rsidP="00716FCF">
            <w:pPr>
              <w:pStyle w:val="Cuerpovademecum"/>
              <w:rPr>
                <w:rFonts w:eastAsia="Palatino Linotype"/>
                <w:lang w:val="es-CO"/>
              </w:rPr>
            </w:pPr>
            <w:hyperlink r:id="rId3025" w:tgtFrame="_new" w:history="1">
              <w:r w:rsidR="00E17E2D" w:rsidRPr="00CF6270">
                <w:rPr>
                  <w:rStyle w:val="Hyperlink"/>
                  <w:rFonts w:eastAsia="Palatino Linotype"/>
                  <w:lang w:val="es-CO"/>
                </w:rPr>
                <w:t>Descarga </w:t>
              </w:r>
            </w:hyperlink>
          </w:p>
        </w:tc>
      </w:tr>
      <w:tr w:rsidR="00E17E2D" w:rsidRPr="00CF6270" w14:paraId="738B3882" w14:textId="77777777" w:rsidTr="00716FCF">
        <w:trPr>
          <w:tblCellSpacing w:w="15" w:type="dxa"/>
        </w:trPr>
        <w:tc>
          <w:tcPr>
            <w:tcW w:w="592" w:type="pct"/>
            <w:shd w:val="clear" w:color="auto" w:fill="auto"/>
            <w:hideMark/>
          </w:tcPr>
          <w:p w14:paraId="5FFABBEF"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0610</w:t>
            </w:r>
          </w:p>
        </w:tc>
        <w:tc>
          <w:tcPr>
            <w:tcW w:w="1025" w:type="pct"/>
            <w:shd w:val="clear" w:color="auto" w:fill="auto"/>
            <w:hideMark/>
          </w:tcPr>
          <w:p w14:paraId="3108A43B" w14:textId="77777777" w:rsidR="00E17E2D" w:rsidRPr="00CF6270" w:rsidRDefault="00E17E2D" w:rsidP="00716FCF">
            <w:pPr>
              <w:pStyle w:val="Cuerpovademecum"/>
              <w:rPr>
                <w:rFonts w:eastAsia="Palatino Linotype"/>
                <w:lang w:val="es-CO"/>
              </w:rPr>
            </w:pPr>
            <w:r w:rsidRPr="00CF6270">
              <w:rPr>
                <w:rFonts w:eastAsia="Palatino Linotype"/>
                <w:lang w:val="es-CO"/>
              </w:rPr>
              <w:t>25/11/2021</w:t>
            </w:r>
          </w:p>
        </w:tc>
        <w:tc>
          <w:tcPr>
            <w:tcW w:w="2416" w:type="pct"/>
            <w:shd w:val="clear" w:color="auto" w:fill="auto"/>
            <w:hideMark/>
          </w:tcPr>
          <w:p w14:paraId="33912E32" w14:textId="77777777" w:rsidR="00E17E2D" w:rsidRPr="00CF6270" w:rsidRDefault="00E17E2D" w:rsidP="00716FCF">
            <w:pPr>
              <w:pStyle w:val="Cuerpovademecum"/>
              <w:rPr>
                <w:rFonts w:eastAsia="Palatino Linotype"/>
                <w:lang w:val="es-CO"/>
              </w:rPr>
            </w:pPr>
            <w:r w:rsidRPr="00CF6270">
              <w:rPr>
                <w:rFonts w:eastAsia="Palatino Linotype"/>
                <w:lang w:val="es-CO"/>
              </w:rPr>
              <w:t>Impacto art. 7 Ley 2155 de 2021 – aumento tarifa de renta</w:t>
            </w:r>
          </w:p>
        </w:tc>
        <w:tc>
          <w:tcPr>
            <w:tcW w:w="880" w:type="pct"/>
            <w:shd w:val="clear" w:color="auto" w:fill="auto"/>
            <w:hideMark/>
          </w:tcPr>
          <w:p w14:paraId="63A607EF" w14:textId="77777777" w:rsidR="00E17E2D" w:rsidRPr="00CF6270" w:rsidRDefault="001419CB" w:rsidP="00716FCF">
            <w:pPr>
              <w:pStyle w:val="Cuerpovademecum"/>
              <w:rPr>
                <w:rFonts w:eastAsia="Palatino Linotype"/>
                <w:lang w:val="es-CO"/>
              </w:rPr>
            </w:pPr>
            <w:hyperlink r:id="rId3026" w:tgtFrame="_new" w:history="1">
              <w:r w:rsidR="00E17E2D" w:rsidRPr="00CF6270">
                <w:rPr>
                  <w:rStyle w:val="Hyperlink"/>
                  <w:rFonts w:eastAsia="Palatino Linotype"/>
                  <w:lang w:val="es-CO"/>
                </w:rPr>
                <w:t>Descarga </w:t>
              </w:r>
            </w:hyperlink>
          </w:p>
        </w:tc>
      </w:tr>
      <w:tr w:rsidR="00E17E2D" w:rsidRPr="00CF6270" w14:paraId="735F69D4" w14:textId="77777777" w:rsidTr="00716FCF">
        <w:trPr>
          <w:tblCellSpacing w:w="15" w:type="dxa"/>
        </w:trPr>
        <w:tc>
          <w:tcPr>
            <w:tcW w:w="592" w:type="pct"/>
            <w:shd w:val="clear" w:color="auto" w:fill="auto"/>
            <w:hideMark/>
          </w:tcPr>
          <w:p w14:paraId="3F03C784"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0609</w:t>
            </w:r>
          </w:p>
        </w:tc>
        <w:tc>
          <w:tcPr>
            <w:tcW w:w="1025" w:type="pct"/>
            <w:shd w:val="clear" w:color="auto" w:fill="auto"/>
            <w:hideMark/>
          </w:tcPr>
          <w:p w14:paraId="0F09E933"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0A43FFA1" w14:textId="77777777" w:rsidR="00E17E2D" w:rsidRPr="00CF6270" w:rsidRDefault="00E17E2D" w:rsidP="00716FCF">
            <w:pPr>
              <w:pStyle w:val="Cuerpovademecum"/>
              <w:rPr>
                <w:rFonts w:eastAsia="Palatino Linotype"/>
                <w:lang w:val="es-CO"/>
              </w:rPr>
            </w:pPr>
            <w:r w:rsidRPr="00CF6270">
              <w:rPr>
                <w:rFonts w:eastAsia="Palatino Linotype"/>
                <w:lang w:val="es-CO"/>
              </w:rPr>
              <w:t>Participación comités ad-honórem del CTCP</w:t>
            </w:r>
          </w:p>
        </w:tc>
        <w:tc>
          <w:tcPr>
            <w:tcW w:w="880" w:type="pct"/>
            <w:shd w:val="clear" w:color="auto" w:fill="auto"/>
            <w:hideMark/>
          </w:tcPr>
          <w:p w14:paraId="6DB27C82" w14:textId="77777777" w:rsidR="00E17E2D" w:rsidRPr="00CF6270" w:rsidRDefault="001419CB" w:rsidP="00716FCF">
            <w:pPr>
              <w:pStyle w:val="Cuerpovademecum"/>
              <w:rPr>
                <w:rFonts w:eastAsia="Palatino Linotype"/>
                <w:lang w:val="es-CO"/>
              </w:rPr>
            </w:pPr>
            <w:hyperlink r:id="rId3027" w:tgtFrame="_new" w:history="1">
              <w:r w:rsidR="00E17E2D" w:rsidRPr="00CF6270">
                <w:rPr>
                  <w:rStyle w:val="Hyperlink"/>
                  <w:rFonts w:eastAsia="Palatino Linotype"/>
                  <w:lang w:val="es-CO"/>
                </w:rPr>
                <w:t>Descarga </w:t>
              </w:r>
            </w:hyperlink>
          </w:p>
        </w:tc>
      </w:tr>
      <w:tr w:rsidR="00E17E2D" w:rsidRPr="00CF6270" w14:paraId="1C8DF1BE" w14:textId="77777777" w:rsidTr="00716FCF">
        <w:trPr>
          <w:tblCellSpacing w:w="15" w:type="dxa"/>
        </w:trPr>
        <w:tc>
          <w:tcPr>
            <w:tcW w:w="592" w:type="pct"/>
            <w:shd w:val="clear" w:color="auto" w:fill="auto"/>
            <w:hideMark/>
          </w:tcPr>
          <w:p w14:paraId="2E6BEBB8"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0608</w:t>
            </w:r>
          </w:p>
        </w:tc>
        <w:tc>
          <w:tcPr>
            <w:tcW w:w="1025" w:type="pct"/>
            <w:shd w:val="clear" w:color="auto" w:fill="auto"/>
            <w:hideMark/>
          </w:tcPr>
          <w:p w14:paraId="7D3EB580"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69C5F086"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de gastos en PH</w:t>
            </w:r>
          </w:p>
        </w:tc>
        <w:tc>
          <w:tcPr>
            <w:tcW w:w="880" w:type="pct"/>
            <w:shd w:val="clear" w:color="auto" w:fill="auto"/>
            <w:hideMark/>
          </w:tcPr>
          <w:p w14:paraId="69A93CCA" w14:textId="77777777" w:rsidR="00E17E2D" w:rsidRPr="00CF6270" w:rsidRDefault="001419CB" w:rsidP="00716FCF">
            <w:pPr>
              <w:pStyle w:val="Cuerpovademecum"/>
              <w:rPr>
                <w:rFonts w:eastAsia="Palatino Linotype"/>
                <w:lang w:val="es-CO"/>
              </w:rPr>
            </w:pPr>
            <w:hyperlink r:id="rId3028" w:tgtFrame="_new" w:history="1">
              <w:r w:rsidR="00E17E2D" w:rsidRPr="00CF6270">
                <w:rPr>
                  <w:rStyle w:val="Hyperlink"/>
                  <w:rFonts w:eastAsia="Palatino Linotype"/>
                  <w:lang w:val="es-CO"/>
                </w:rPr>
                <w:t>Descarga </w:t>
              </w:r>
            </w:hyperlink>
          </w:p>
        </w:tc>
      </w:tr>
      <w:tr w:rsidR="00E17E2D" w:rsidRPr="00CF6270" w14:paraId="79FB51C8" w14:textId="77777777" w:rsidTr="00716FCF">
        <w:trPr>
          <w:tblCellSpacing w:w="15" w:type="dxa"/>
        </w:trPr>
        <w:tc>
          <w:tcPr>
            <w:tcW w:w="592" w:type="pct"/>
            <w:shd w:val="clear" w:color="auto" w:fill="auto"/>
            <w:hideMark/>
          </w:tcPr>
          <w:p w14:paraId="0C7FD02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0607</w:t>
            </w:r>
          </w:p>
        </w:tc>
        <w:tc>
          <w:tcPr>
            <w:tcW w:w="1025" w:type="pct"/>
            <w:shd w:val="clear" w:color="auto" w:fill="auto"/>
            <w:hideMark/>
          </w:tcPr>
          <w:p w14:paraId="1E604E1E" w14:textId="77777777" w:rsidR="00E17E2D" w:rsidRPr="00CF6270" w:rsidRDefault="00E17E2D" w:rsidP="00716FCF">
            <w:pPr>
              <w:pStyle w:val="Cuerpovademecum"/>
              <w:rPr>
                <w:rFonts w:eastAsia="Palatino Linotype"/>
                <w:lang w:val="es-CO"/>
              </w:rPr>
            </w:pPr>
            <w:r w:rsidRPr="00CF6270">
              <w:rPr>
                <w:rFonts w:eastAsia="Palatino Linotype"/>
                <w:lang w:val="es-CO"/>
              </w:rPr>
              <w:t>15/11/2021</w:t>
            </w:r>
          </w:p>
        </w:tc>
        <w:tc>
          <w:tcPr>
            <w:tcW w:w="2416" w:type="pct"/>
            <w:shd w:val="clear" w:color="auto" w:fill="auto"/>
            <w:hideMark/>
          </w:tcPr>
          <w:p w14:paraId="6FA19D5A" w14:textId="77777777" w:rsidR="00E17E2D" w:rsidRPr="00CF6270" w:rsidRDefault="00E17E2D" w:rsidP="00716FCF">
            <w:pPr>
              <w:pStyle w:val="Cuerpovademecum"/>
              <w:rPr>
                <w:rFonts w:eastAsia="Palatino Linotype"/>
                <w:lang w:val="es-CO"/>
              </w:rPr>
            </w:pPr>
            <w:r w:rsidRPr="00CF6270">
              <w:rPr>
                <w:rFonts w:eastAsia="Palatino Linotype"/>
                <w:lang w:val="es-CO"/>
              </w:rPr>
              <w:t>Contratación – Revisor Fiscal</w:t>
            </w:r>
          </w:p>
        </w:tc>
        <w:tc>
          <w:tcPr>
            <w:tcW w:w="880" w:type="pct"/>
            <w:shd w:val="clear" w:color="auto" w:fill="auto"/>
            <w:hideMark/>
          </w:tcPr>
          <w:p w14:paraId="261E7856" w14:textId="77777777" w:rsidR="00E17E2D" w:rsidRPr="00CF6270" w:rsidRDefault="001419CB" w:rsidP="00716FCF">
            <w:pPr>
              <w:pStyle w:val="Cuerpovademecum"/>
              <w:rPr>
                <w:rFonts w:eastAsia="Palatino Linotype"/>
                <w:lang w:val="es-CO"/>
              </w:rPr>
            </w:pPr>
            <w:hyperlink r:id="rId3029" w:tgtFrame="_new" w:history="1">
              <w:r w:rsidR="00E17E2D" w:rsidRPr="00CF6270">
                <w:rPr>
                  <w:rStyle w:val="Hyperlink"/>
                  <w:rFonts w:eastAsia="Palatino Linotype"/>
                  <w:lang w:val="es-CO"/>
                </w:rPr>
                <w:t>Descarga </w:t>
              </w:r>
            </w:hyperlink>
          </w:p>
        </w:tc>
      </w:tr>
      <w:tr w:rsidR="00E17E2D" w:rsidRPr="00CF6270" w14:paraId="1BD045F9" w14:textId="77777777" w:rsidTr="00716FCF">
        <w:trPr>
          <w:tblCellSpacing w:w="15" w:type="dxa"/>
        </w:trPr>
        <w:tc>
          <w:tcPr>
            <w:tcW w:w="592" w:type="pct"/>
            <w:shd w:val="clear" w:color="auto" w:fill="auto"/>
            <w:hideMark/>
          </w:tcPr>
          <w:p w14:paraId="397D5DFE"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0606</w:t>
            </w:r>
          </w:p>
        </w:tc>
        <w:tc>
          <w:tcPr>
            <w:tcW w:w="1025" w:type="pct"/>
            <w:shd w:val="clear" w:color="auto" w:fill="auto"/>
            <w:hideMark/>
          </w:tcPr>
          <w:p w14:paraId="198BA853"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1DC543D5" w14:textId="77777777" w:rsidR="00E17E2D" w:rsidRPr="00CF6270" w:rsidRDefault="00E17E2D" w:rsidP="00716FCF">
            <w:pPr>
              <w:pStyle w:val="Cuerpovademecum"/>
              <w:rPr>
                <w:rFonts w:eastAsia="Palatino Linotype"/>
                <w:lang w:val="es-CO"/>
              </w:rPr>
            </w:pPr>
            <w:r w:rsidRPr="00CF6270">
              <w:rPr>
                <w:rFonts w:eastAsia="Palatino Linotype"/>
                <w:lang w:val="es-CO"/>
              </w:rPr>
              <w:t>Cambio de grupo NIIF</w:t>
            </w:r>
          </w:p>
        </w:tc>
        <w:tc>
          <w:tcPr>
            <w:tcW w:w="880" w:type="pct"/>
            <w:shd w:val="clear" w:color="auto" w:fill="auto"/>
            <w:hideMark/>
          </w:tcPr>
          <w:p w14:paraId="33C80764" w14:textId="77777777" w:rsidR="00E17E2D" w:rsidRPr="00CF6270" w:rsidRDefault="001419CB" w:rsidP="00716FCF">
            <w:pPr>
              <w:pStyle w:val="Cuerpovademecum"/>
              <w:rPr>
                <w:rFonts w:eastAsia="Palatino Linotype"/>
                <w:lang w:val="es-CO"/>
              </w:rPr>
            </w:pPr>
            <w:hyperlink r:id="rId3030" w:tgtFrame="_new" w:history="1">
              <w:r w:rsidR="00E17E2D" w:rsidRPr="00CF6270">
                <w:rPr>
                  <w:rStyle w:val="Hyperlink"/>
                  <w:rFonts w:eastAsia="Palatino Linotype"/>
                  <w:lang w:val="es-CO"/>
                </w:rPr>
                <w:t>Descarga </w:t>
              </w:r>
            </w:hyperlink>
          </w:p>
        </w:tc>
      </w:tr>
      <w:tr w:rsidR="00E17E2D" w:rsidRPr="00CF6270" w14:paraId="71DD7EA5" w14:textId="77777777" w:rsidTr="00716FCF">
        <w:trPr>
          <w:tblCellSpacing w:w="15" w:type="dxa"/>
        </w:trPr>
        <w:tc>
          <w:tcPr>
            <w:tcW w:w="592" w:type="pct"/>
            <w:shd w:val="clear" w:color="auto" w:fill="auto"/>
            <w:hideMark/>
          </w:tcPr>
          <w:p w14:paraId="20190F3E"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0605</w:t>
            </w:r>
          </w:p>
        </w:tc>
        <w:tc>
          <w:tcPr>
            <w:tcW w:w="1025" w:type="pct"/>
            <w:shd w:val="clear" w:color="auto" w:fill="auto"/>
            <w:hideMark/>
          </w:tcPr>
          <w:p w14:paraId="7C6A7052"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1A63FFD7" w14:textId="77777777" w:rsidR="00E17E2D" w:rsidRPr="00CF6270" w:rsidRDefault="00E17E2D" w:rsidP="00716FCF">
            <w:pPr>
              <w:pStyle w:val="Cuerpovademecum"/>
              <w:rPr>
                <w:rFonts w:eastAsia="Palatino Linotype"/>
                <w:lang w:val="es-CO"/>
              </w:rPr>
            </w:pPr>
            <w:r w:rsidRPr="00CF6270">
              <w:rPr>
                <w:rFonts w:eastAsia="Palatino Linotype"/>
                <w:lang w:val="es-CO"/>
              </w:rPr>
              <w:t>Revisoría Fiscal – Obligación en Sociedades Civiles</w:t>
            </w:r>
          </w:p>
        </w:tc>
        <w:tc>
          <w:tcPr>
            <w:tcW w:w="880" w:type="pct"/>
            <w:shd w:val="clear" w:color="auto" w:fill="auto"/>
            <w:hideMark/>
          </w:tcPr>
          <w:p w14:paraId="095A8CF0" w14:textId="77777777" w:rsidR="00E17E2D" w:rsidRPr="00CF6270" w:rsidRDefault="001419CB" w:rsidP="00716FCF">
            <w:pPr>
              <w:pStyle w:val="Cuerpovademecum"/>
              <w:rPr>
                <w:rFonts w:eastAsia="Palatino Linotype"/>
                <w:lang w:val="es-CO"/>
              </w:rPr>
            </w:pPr>
            <w:hyperlink r:id="rId3031" w:tgtFrame="_new" w:history="1">
              <w:r w:rsidR="00E17E2D" w:rsidRPr="00CF6270">
                <w:rPr>
                  <w:rStyle w:val="Hyperlink"/>
                  <w:rFonts w:eastAsia="Palatino Linotype"/>
                  <w:lang w:val="es-CO"/>
                </w:rPr>
                <w:t>Descarga </w:t>
              </w:r>
            </w:hyperlink>
          </w:p>
        </w:tc>
      </w:tr>
      <w:tr w:rsidR="00E17E2D" w:rsidRPr="00CF6270" w14:paraId="68769157" w14:textId="77777777" w:rsidTr="00716FCF">
        <w:trPr>
          <w:tblCellSpacing w:w="15" w:type="dxa"/>
        </w:trPr>
        <w:tc>
          <w:tcPr>
            <w:tcW w:w="592" w:type="pct"/>
            <w:shd w:val="clear" w:color="auto" w:fill="auto"/>
            <w:hideMark/>
          </w:tcPr>
          <w:p w14:paraId="59506744"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0604</w:t>
            </w:r>
          </w:p>
        </w:tc>
        <w:tc>
          <w:tcPr>
            <w:tcW w:w="1025" w:type="pct"/>
            <w:shd w:val="clear" w:color="auto" w:fill="auto"/>
            <w:hideMark/>
          </w:tcPr>
          <w:p w14:paraId="7C96881F" w14:textId="77777777" w:rsidR="00E17E2D" w:rsidRPr="00CF6270" w:rsidRDefault="00E17E2D" w:rsidP="00716FCF">
            <w:pPr>
              <w:pStyle w:val="Cuerpovademecum"/>
              <w:rPr>
                <w:rFonts w:eastAsia="Palatino Linotype"/>
                <w:lang w:val="es-CO"/>
              </w:rPr>
            </w:pPr>
            <w:r w:rsidRPr="00CF6270">
              <w:rPr>
                <w:rFonts w:eastAsia="Palatino Linotype"/>
                <w:lang w:val="es-CO"/>
              </w:rPr>
              <w:t>15/11/2021</w:t>
            </w:r>
          </w:p>
        </w:tc>
        <w:tc>
          <w:tcPr>
            <w:tcW w:w="2416" w:type="pct"/>
            <w:shd w:val="clear" w:color="auto" w:fill="auto"/>
            <w:hideMark/>
          </w:tcPr>
          <w:p w14:paraId="35F10719" w14:textId="77777777" w:rsidR="00E17E2D" w:rsidRPr="00CF6270" w:rsidRDefault="00E17E2D" w:rsidP="00716FCF">
            <w:pPr>
              <w:pStyle w:val="Cuerpovademecum"/>
              <w:rPr>
                <w:rFonts w:eastAsia="Palatino Linotype"/>
                <w:lang w:val="es-CO"/>
              </w:rPr>
            </w:pPr>
            <w:r w:rsidRPr="00CF6270">
              <w:rPr>
                <w:rFonts w:eastAsia="Palatino Linotype"/>
                <w:lang w:val="es-CO"/>
              </w:rPr>
              <w:t>Multas e intereses de mora - copropiedades</w:t>
            </w:r>
          </w:p>
        </w:tc>
        <w:tc>
          <w:tcPr>
            <w:tcW w:w="880" w:type="pct"/>
            <w:shd w:val="clear" w:color="auto" w:fill="auto"/>
            <w:hideMark/>
          </w:tcPr>
          <w:p w14:paraId="7AAA0B0B" w14:textId="77777777" w:rsidR="00E17E2D" w:rsidRPr="00CF6270" w:rsidRDefault="001419CB" w:rsidP="00716FCF">
            <w:pPr>
              <w:pStyle w:val="Cuerpovademecum"/>
              <w:rPr>
                <w:rFonts w:eastAsia="Palatino Linotype"/>
                <w:lang w:val="es-CO"/>
              </w:rPr>
            </w:pPr>
            <w:hyperlink r:id="rId3032" w:tgtFrame="_new" w:history="1">
              <w:r w:rsidR="00E17E2D" w:rsidRPr="00CF6270">
                <w:rPr>
                  <w:rStyle w:val="Hyperlink"/>
                  <w:rFonts w:eastAsia="Palatino Linotype"/>
                  <w:lang w:val="es-CO"/>
                </w:rPr>
                <w:t>Descarga </w:t>
              </w:r>
            </w:hyperlink>
          </w:p>
        </w:tc>
      </w:tr>
      <w:tr w:rsidR="00E17E2D" w:rsidRPr="00CF6270" w14:paraId="0B94C5C1" w14:textId="77777777" w:rsidTr="00716FCF">
        <w:trPr>
          <w:tblCellSpacing w:w="15" w:type="dxa"/>
        </w:trPr>
        <w:tc>
          <w:tcPr>
            <w:tcW w:w="592" w:type="pct"/>
            <w:shd w:val="clear" w:color="auto" w:fill="auto"/>
            <w:hideMark/>
          </w:tcPr>
          <w:p w14:paraId="27B2A99F"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0603</w:t>
            </w:r>
          </w:p>
        </w:tc>
        <w:tc>
          <w:tcPr>
            <w:tcW w:w="1025" w:type="pct"/>
            <w:shd w:val="clear" w:color="auto" w:fill="auto"/>
            <w:hideMark/>
          </w:tcPr>
          <w:p w14:paraId="0C220BA3" w14:textId="77777777" w:rsidR="00E17E2D" w:rsidRPr="00CF6270" w:rsidRDefault="00E17E2D" w:rsidP="00716FCF">
            <w:pPr>
              <w:pStyle w:val="Cuerpovademecum"/>
              <w:rPr>
                <w:rFonts w:eastAsia="Palatino Linotype"/>
                <w:lang w:val="es-CO"/>
              </w:rPr>
            </w:pPr>
            <w:r w:rsidRPr="00CF6270">
              <w:rPr>
                <w:rFonts w:eastAsia="Palatino Linotype"/>
                <w:lang w:val="es-CO"/>
              </w:rPr>
              <w:t>12/11/2021</w:t>
            </w:r>
          </w:p>
        </w:tc>
        <w:tc>
          <w:tcPr>
            <w:tcW w:w="2416" w:type="pct"/>
            <w:shd w:val="clear" w:color="auto" w:fill="auto"/>
            <w:hideMark/>
          </w:tcPr>
          <w:p w14:paraId="11251BA6" w14:textId="77777777" w:rsidR="00E17E2D" w:rsidRPr="00CF6270" w:rsidRDefault="00E17E2D" w:rsidP="00716FCF">
            <w:pPr>
              <w:pStyle w:val="Cuerpovademecum"/>
              <w:rPr>
                <w:rFonts w:eastAsia="Palatino Linotype"/>
                <w:lang w:val="es-CO"/>
              </w:rPr>
            </w:pPr>
            <w:r w:rsidRPr="00CF6270">
              <w:rPr>
                <w:rFonts w:eastAsia="Palatino Linotype"/>
                <w:lang w:val="es-CO"/>
              </w:rPr>
              <w:t>Implementación NICC 1</w:t>
            </w:r>
          </w:p>
        </w:tc>
        <w:tc>
          <w:tcPr>
            <w:tcW w:w="880" w:type="pct"/>
            <w:shd w:val="clear" w:color="auto" w:fill="auto"/>
            <w:hideMark/>
          </w:tcPr>
          <w:p w14:paraId="57A261F5" w14:textId="77777777" w:rsidR="00E17E2D" w:rsidRPr="00CF6270" w:rsidRDefault="001419CB" w:rsidP="00716FCF">
            <w:pPr>
              <w:pStyle w:val="Cuerpovademecum"/>
              <w:rPr>
                <w:rFonts w:eastAsia="Palatino Linotype"/>
                <w:lang w:val="es-CO"/>
              </w:rPr>
            </w:pPr>
            <w:hyperlink r:id="rId3033" w:tgtFrame="_new" w:history="1">
              <w:r w:rsidR="00E17E2D" w:rsidRPr="00CF6270">
                <w:rPr>
                  <w:rStyle w:val="Hyperlink"/>
                  <w:rFonts w:eastAsia="Palatino Linotype"/>
                  <w:lang w:val="es-CO"/>
                </w:rPr>
                <w:t>Descarga </w:t>
              </w:r>
            </w:hyperlink>
          </w:p>
        </w:tc>
      </w:tr>
      <w:tr w:rsidR="00E17E2D" w:rsidRPr="00CF6270" w14:paraId="12F4EC15" w14:textId="77777777" w:rsidTr="00716FCF">
        <w:trPr>
          <w:tblCellSpacing w:w="15" w:type="dxa"/>
        </w:trPr>
        <w:tc>
          <w:tcPr>
            <w:tcW w:w="592" w:type="pct"/>
            <w:shd w:val="clear" w:color="auto" w:fill="auto"/>
            <w:hideMark/>
          </w:tcPr>
          <w:p w14:paraId="6573371B"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0601</w:t>
            </w:r>
          </w:p>
        </w:tc>
        <w:tc>
          <w:tcPr>
            <w:tcW w:w="1025" w:type="pct"/>
            <w:shd w:val="clear" w:color="auto" w:fill="auto"/>
            <w:hideMark/>
          </w:tcPr>
          <w:p w14:paraId="1015F747" w14:textId="77777777" w:rsidR="00E17E2D" w:rsidRPr="00CF6270" w:rsidRDefault="00E17E2D" w:rsidP="00716FCF">
            <w:pPr>
              <w:pStyle w:val="Cuerpovademecum"/>
              <w:rPr>
                <w:rFonts w:eastAsia="Palatino Linotype"/>
                <w:lang w:val="es-CO"/>
              </w:rPr>
            </w:pPr>
            <w:r w:rsidRPr="00CF6270">
              <w:rPr>
                <w:rFonts w:eastAsia="Palatino Linotype"/>
                <w:lang w:val="es-CO"/>
              </w:rPr>
              <w:t>15/11/2021</w:t>
            </w:r>
          </w:p>
        </w:tc>
        <w:tc>
          <w:tcPr>
            <w:tcW w:w="2416" w:type="pct"/>
            <w:shd w:val="clear" w:color="auto" w:fill="auto"/>
            <w:hideMark/>
          </w:tcPr>
          <w:p w14:paraId="35BC2AEC" w14:textId="77777777" w:rsidR="00E17E2D" w:rsidRPr="00CF6270" w:rsidRDefault="00E17E2D" w:rsidP="00716FCF">
            <w:pPr>
              <w:pStyle w:val="Cuerpovademecum"/>
              <w:rPr>
                <w:rFonts w:eastAsia="Palatino Linotype"/>
                <w:lang w:val="es-CO"/>
              </w:rPr>
            </w:pPr>
            <w:r w:rsidRPr="00CF6270">
              <w:rPr>
                <w:rFonts w:eastAsia="Palatino Linotype"/>
                <w:lang w:val="es-CO"/>
              </w:rPr>
              <w:t>Entrega del cargo de contador de la entidad</w:t>
            </w:r>
          </w:p>
        </w:tc>
        <w:tc>
          <w:tcPr>
            <w:tcW w:w="880" w:type="pct"/>
            <w:shd w:val="clear" w:color="auto" w:fill="auto"/>
            <w:hideMark/>
          </w:tcPr>
          <w:p w14:paraId="0EC76832" w14:textId="77777777" w:rsidR="00E17E2D" w:rsidRPr="00CF6270" w:rsidRDefault="001419CB" w:rsidP="00716FCF">
            <w:pPr>
              <w:pStyle w:val="Cuerpovademecum"/>
              <w:rPr>
                <w:rFonts w:eastAsia="Palatino Linotype"/>
                <w:lang w:val="es-CO"/>
              </w:rPr>
            </w:pPr>
            <w:hyperlink r:id="rId3034" w:tgtFrame="_new" w:history="1">
              <w:r w:rsidR="00E17E2D" w:rsidRPr="00CF6270">
                <w:rPr>
                  <w:rStyle w:val="Hyperlink"/>
                  <w:rFonts w:eastAsia="Palatino Linotype"/>
                  <w:lang w:val="es-CO"/>
                </w:rPr>
                <w:t>Descarga </w:t>
              </w:r>
            </w:hyperlink>
          </w:p>
        </w:tc>
      </w:tr>
      <w:tr w:rsidR="00E17E2D" w:rsidRPr="00CF6270" w14:paraId="72A633C4" w14:textId="77777777" w:rsidTr="00716FCF">
        <w:trPr>
          <w:tblCellSpacing w:w="15" w:type="dxa"/>
        </w:trPr>
        <w:tc>
          <w:tcPr>
            <w:tcW w:w="592" w:type="pct"/>
            <w:shd w:val="clear" w:color="auto" w:fill="auto"/>
            <w:hideMark/>
          </w:tcPr>
          <w:p w14:paraId="591191A8"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lastRenderedPageBreak/>
              <w:t>0600</w:t>
            </w:r>
          </w:p>
        </w:tc>
        <w:tc>
          <w:tcPr>
            <w:tcW w:w="1025" w:type="pct"/>
            <w:shd w:val="clear" w:color="auto" w:fill="auto"/>
            <w:hideMark/>
          </w:tcPr>
          <w:p w14:paraId="120DC46F" w14:textId="77777777" w:rsidR="00E17E2D" w:rsidRPr="00CF6270" w:rsidRDefault="00E17E2D" w:rsidP="00716FCF">
            <w:pPr>
              <w:pStyle w:val="Cuerpovademecum"/>
              <w:rPr>
                <w:rFonts w:eastAsia="Palatino Linotype"/>
                <w:lang w:val="es-CO"/>
              </w:rPr>
            </w:pPr>
            <w:r w:rsidRPr="00CF6270">
              <w:rPr>
                <w:rFonts w:eastAsia="Palatino Linotype"/>
                <w:lang w:val="es-CO"/>
              </w:rPr>
              <w:t>08/11/2021</w:t>
            </w:r>
          </w:p>
        </w:tc>
        <w:tc>
          <w:tcPr>
            <w:tcW w:w="2416" w:type="pct"/>
            <w:shd w:val="clear" w:color="auto" w:fill="auto"/>
            <w:hideMark/>
          </w:tcPr>
          <w:p w14:paraId="3535871B" w14:textId="77777777" w:rsidR="00E17E2D" w:rsidRPr="00CF6270" w:rsidRDefault="00E17E2D" w:rsidP="00716FCF">
            <w:pPr>
              <w:pStyle w:val="Cuerpovademecum"/>
              <w:rPr>
                <w:rFonts w:eastAsia="Palatino Linotype"/>
                <w:lang w:val="es-CO"/>
              </w:rPr>
            </w:pPr>
            <w:r w:rsidRPr="00CF6270">
              <w:rPr>
                <w:rFonts w:eastAsia="Palatino Linotype"/>
                <w:lang w:val="es-CO"/>
              </w:rPr>
              <w:t>Aplicación en Colombia de la NIIF 17 Contratos de seguros</w:t>
            </w:r>
          </w:p>
        </w:tc>
        <w:tc>
          <w:tcPr>
            <w:tcW w:w="880" w:type="pct"/>
            <w:shd w:val="clear" w:color="auto" w:fill="auto"/>
            <w:hideMark/>
          </w:tcPr>
          <w:p w14:paraId="618CD3CC" w14:textId="77777777" w:rsidR="00E17E2D" w:rsidRPr="00CF6270" w:rsidRDefault="001419CB" w:rsidP="00716FCF">
            <w:pPr>
              <w:pStyle w:val="Cuerpovademecum"/>
              <w:rPr>
                <w:rFonts w:eastAsia="Palatino Linotype"/>
                <w:lang w:val="es-CO"/>
              </w:rPr>
            </w:pPr>
            <w:hyperlink r:id="rId3035" w:tgtFrame="_new" w:history="1">
              <w:r w:rsidR="00E17E2D" w:rsidRPr="00CF6270">
                <w:rPr>
                  <w:rStyle w:val="Hyperlink"/>
                  <w:rFonts w:eastAsia="Palatino Linotype"/>
                  <w:lang w:val="es-CO"/>
                </w:rPr>
                <w:t>Descarga </w:t>
              </w:r>
            </w:hyperlink>
          </w:p>
        </w:tc>
      </w:tr>
      <w:tr w:rsidR="00E17E2D" w:rsidRPr="00CF6270" w14:paraId="586CD708" w14:textId="77777777" w:rsidTr="00716FCF">
        <w:trPr>
          <w:tblCellSpacing w:w="15" w:type="dxa"/>
        </w:trPr>
        <w:tc>
          <w:tcPr>
            <w:tcW w:w="592" w:type="pct"/>
            <w:shd w:val="clear" w:color="auto" w:fill="auto"/>
            <w:hideMark/>
          </w:tcPr>
          <w:p w14:paraId="6D1CCD4D"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0598</w:t>
            </w:r>
          </w:p>
        </w:tc>
        <w:tc>
          <w:tcPr>
            <w:tcW w:w="1025" w:type="pct"/>
            <w:shd w:val="clear" w:color="auto" w:fill="auto"/>
            <w:hideMark/>
          </w:tcPr>
          <w:p w14:paraId="04FD00C8" w14:textId="77777777" w:rsidR="00E17E2D" w:rsidRPr="00CF6270" w:rsidRDefault="00E17E2D" w:rsidP="00716FCF">
            <w:pPr>
              <w:pStyle w:val="Cuerpovademecum"/>
              <w:rPr>
                <w:rFonts w:eastAsia="Palatino Linotype"/>
                <w:lang w:val="es-CO"/>
              </w:rPr>
            </w:pPr>
            <w:r w:rsidRPr="00CF6270">
              <w:rPr>
                <w:rFonts w:eastAsia="Palatino Linotype"/>
                <w:lang w:val="es-CO"/>
              </w:rPr>
              <w:t>12/11/2021</w:t>
            </w:r>
          </w:p>
        </w:tc>
        <w:tc>
          <w:tcPr>
            <w:tcW w:w="2416" w:type="pct"/>
            <w:shd w:val="clear" w:color="auto" w:fill="auto"/>
            <w:hideMark/>
          </w:tcPr>
          <w:p w14:paraId="7913AB3B"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y medición negocios conjuntos</w:t>
            </w:r>
          </w:p>
        </w:tc>
        <w:tc>
          <w:tcPr>
            <w:tcW w:w="880" w:type="pct"/>
            <w:shd w:val="clear" w:color="auto" w:fill="auto"/>
            <w:hideMark/>
          </w:tcPr>
          <w:p w14:paraId="029CE794" w14:textId="77777777" w:rsidR="00E17E2D" w:rsidRPr="00CF6270" w:rsidRDefault="001419CB" w:rsidP="00716FCF">
            <w:pPr>
              <w:pStyle w:val="Cuerpovademecum"/>
              <w:rPr>
                <w:rFonts w:eastAsia="Palatino Linotype"/>
                <w:lang w:val="es-CO"/>
              </w:rPr>
            </w:pPr>
            <w:hyperlink r:id="rId3036" w:tgtFrame="_new" w:history="1">
              <w:r w:rsidR="00E17E2D" w:rsidRPr="00CF6270">
                <w:rPr>
                  <w:rStyle w:val="Hyperlink"/>
                  <w:rFonts w:eastAsia="Palatino Linotype"/>
                  <w:lang w:val="es-CO"/>
                </w:rPr>
                <w:t>Descarga </w:t>
              </w:r>
            </w:hyperlink>
          </w:p>
        </w:tc>
      </w:tr>
      <w:tr w:rsidR="00E17E2D" w:rsidRPr="00CF6270" w14:paraId="5E40632E" w14:textId="77777777" w:rsidTr="00716FCF">
        <w:trPr>
          <w:tblCellSpacing w:w="15" w:type="dxa"/>
        </w:trPr>
        <w:tc>
          <w:tcPr>
            <w:tcW w:w="592" w:type="pct"/>
            <w:shd w:val="clear" w:color="auto" w:fill="auto"/>
            <w:hideMark/>
          </w:tcPr>
          <w:p w14:paraId="62822593"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0597</w:t>
            </w:r>
          </w:p>
        </w:tc>
        <w:tc>
          <w:tcPr>
            <w:tcW w:w="1025" w:type="pct"/>
            <w:shd w:val="clear" w:color="auto" w:fill="auto"/>
            <w:hideMark/>
          </w:tcPr>
          <w:p w14:paraId="35E856D0"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2D573E4F" w14:textId="77777777" w:rsidR="00E17E2D" w:rsidRPr="00CF6270" w:rsidRDefault="00E17E2D" w:rsidP="00716FCF">
            <w:pPr>
              <w:pStyle w:val="Cuerpovademecum"/>
              <w:rPr>
                <w:rFonts w:eastAsia="Palatino Linotype"/>
                <w:lang w:val="es-CO"/>
              </w:rPr>
            </w:pPr>
            <w:r w:rsidRPr="00CF6270">
              <w:rPr>
                <w:rFonts w:eastAsia="Palatino Linotype"/>
                <w:lang w:val="es-CO"/>
              </w:rPr>
              <w:t>Funciones del revisor fiscal en PH</w:t>
            </w:r>
          </w:p>
        </w:tc>
        <w:tc>
          <w:tcPr>
            <w:tcW w:w="880" w:type="pct"/>
            <w:shd w:val="clear" w:color="auto" w:fill="auto"/>
            <w:hideMark/>
          </w:tcPr>
          <w:p w14:paraId="06FE20E3" w14:textId="77777777" w:rsidR="00E17E2D" w:rsidRPr="00CF6270" w:rsidRDefault="001419CB" w:rsidP="00716FCF">
            <w:pPr>
              <w:pStyle w:val="Cuerpovademecum"/>
              <w:rPr>
                <w:rFonts w:eastAsia="Palatino Linotype"/>
                <w:lang w:val="es-CO"/>
              </w:rPr>
            </w:pPr>
            <w:hyperlink r:id="rId3037" w:tgtFrame="_new" w:history="1">
              <w:r w:rsidR="00E17E2D" w:rsidRPr="00CF6270">
                <w:rPr>
                  <w:rStyle w:val="Hyperlink"/>
                  <w:rFonts w:eastAsia="Palatino Linotype"/>
                  <w:lang w:val="es-CO"/>
                </w:rPr>
                <w:t>Descarga </w:t>
              </w:r>
            </w:hyperlink>
          </w:p>
        </w:tc>
      </w:tr>
      <w:tr w:rsidR="00E17E2D" w:rsidRPr="00CF6270" w14:paraId="423B8F16" w14:textId="77777777" w:rsidTr="00716FCF">
        <w:trPr>
          <w:tblCellSpacing w:w="15" w:type="dxa"/>
        </w:trPr>
        <w:tc>
          <w:tcPr>
            <w:tcW w:w="592" w:type="pct"/>
            <w:shd w:val="clear" w:color="auto" w:fill="auto"/>
            <w:hideMark/>
          </w:tcPr>
          <w:p w14:paraId="6729B6D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0596</w:t>
            </w:r>
          </w:p>
        </w:tc>
        <w:tc>
          <w:tcPr>
            <w:tcW w:w="1025" w:type="pct"/>
            <w:shd w:val="clear" w:color="auto" w:fill="auto"/>
            <w:hideMark/>
          </w:tcPr>
          <w:p w14:paraId="465791B2"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287D39B9" w14:textId="77777777" w:rsidR="00E17E2D" w:rsidRPr="00CF6270" w:rsidRDefault="00E17E2D" w:rsidP="00716FCF">
            <w:pPr>
              <w:pStyle w:val="Cuerpovademecum"/>
              <w:rPr>
                <w:rFonts w:eastAsia="Palatino Linotype"/>
                <w:lang w:val="es-CO"/>
              </w:rPr>
            </w:pPr>
            <w:r w:rsidRPr="00CF6270">
              <w:rPr>
                <w:rFonts w:eastAsia="Palatino Linotype"/>
                <w:lang w:val="es-CO"/>
              </w:rPr>
              <w:t>Aplicación retroactiva – Ley 1314 de 2009</w:t>
            </w:r>
          </w:p>
        </w:tc>
        <w:tc>
          <w:tcPr>
            <w:tcW w:w="880" w:type="pct"/>
            <w:shd w:val="clear" w:color="auto" w:fill="auto"/>
            <w:hideMark/>
          </w:tcPr>
          <w:p w14:paraId="671C42CD" w14:textId="77777777" w:rsidR="00E17E2D" w:rsidRPr="00CF6270" w:rsidRDefault="001419CB" w:rsidP="00716FCF">
            <w:pPr>
              <w:pStyle w:val="Cuerpovademecum"/>
              <w:rPr>
                <w:rFonts w:eastAsia="Palatino Linotype"/>
                <w:lang w:val="es-CO"/>
              </w:rPr>
            </w:pPr>
            <w:hyperlink r:id="rId3038" w:tgtFrame="_new" w:history="1">
              <w:r w:rsidR="00E17E2D" w:rsidRPr="00CF6270">
                <w:rPr>
                  <w:rStyle w:val="Hyperlink"/>
                  <w:rFonts w:eastAsia="Palatino Linotype"/>
                  <w:lang w:val="es-CO"/>
                </w:rPr>
                <w:t>Descarga </w:t>
              </w:r>
            </w:hyperlink>
          </w:p>
        </w:tc>
      </w:tr>
      <w:tr w:rsidR="00E17E2D" w:rsidRPr="00CF6270" w14:paraId="1221BEE8" w14:textId="77777777" w:rsidTr="00716FCF">
        <w:trPr>
          <w:tblCellSpacing w:w="15" w:type="dxa"/>
        </w:trPr>
        <w:tc>
          <w:tcPr>
            <w:tcW w:w="592" w:type="pct"/>
            <w:shd w:val="clear" w:color="auto" w:fill="auto"/>
            <w:hideMark/>
          </w:tcPr>
          <w:p w14:paraId="01ED05F4"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0595</w:t>
            </w:r>
          </w:p>
        </w:tc>
        <w:tc>
          <w:tcPr>
            <w:tcW w:w="1025" w:type="pct"/>
            <w:shd w:val="clear" w:color="auto" w:fill="auto"/>
            <w:hideMark/>
          </w:tcPr>
          <w:p w14:paraId="7D0A15A3" w14:textId="77777777" w:rsidR="00E17E2D" w:rsidRPr="00CF6270" w:rsidRDefault="00E17E2D" w:rsidP="00716FCF">
            <w:pPr>
              <w:pStyle w:val="Cuerpovademecum"/>
              <w:rPr>
                <w:rFonts w:eastAsia="Palatino Linotype"/>
                <w:lang w:val="es-CO"/>
              </w:rPr>
            </w:pPr>
            <w:r w:rsidRPr="00CF6270">
              <w:rPr>
                <w:rFonts w:eastAsia="Palatino Linotype"/>
                <w:lang w:val="es-CO"/>
              </w:rPr>
              <w:t>29/11/2021</w:t>
            </w:r>
          </w:p>
        </w:tc>
        <w:tc>
          <w:tcPr>
            <w:tcW w:w="2416" w:type="pct"/>
            <w:shd w:val="clear" w:color="auto" w:fill="auto"/>
            <w:hideMark/>
          </w:tcPr>
          <w:p w14:paraId="06ED10AC" w14:textId="77777777" w:rsidR="00E17E2D" w:rsidRPr="00CF6270" w:rsidRDefault="00E17E2D" w:rsidP="00716FCF">
            <w:pPr>
              <w:pStyle w:val="Cuerpovademecum"/>
              <w:rPr>
                <w:rFonts w:eastAsia="Palatino Linotype"/>
                <w:lang w:val="es-CO"/>
              </w:rPr>
            </w:pPr>
            <w:r w:rsidRPr="00CF6270">
              <w:rPr>
                <w:rFonts w:eastAsia="Palatino Linotype"/>
                <w:lang w:val="es-CO"/>
              </w:rPr>
              <w:t>Multas y soportes contables - PH</w:t>
            </w:r>
          </w:p>
        </w:tc>
        <w:tc>
          <w:tcPr>
            <w:tcW w:w="880" w:type="pct"/>
            <w:shd w:val="clear" w:color="auto" w:fill="auto"/>
            <w:hideMark/>
          </w:tcPr>
          <w:p w14:paraId="4FA543AA" w14:textId="77777777" w:rsidR="00E17E2D" w:rsidRPr="00CF6270" w:rsidRDefault="001419CB" w:rsidP="00716FCF">
            <w:pPr>
              <w:pStyle w:val="Cuerpovademecum"/>
              <w:rPr>
                <w:rFonts w:eastAsia="Palatino Linotype"/>
                <w:lang w:val="es-CO"/>
              </w:rPr>
            </w:pPr>
            <w:hyperlink r:id="rId3039" w:tgtFrame="_new" w:history="1">
              <w:r w:rsidR="00E17E2D" w:rsidRPr="00CF6270">
                <w:rPr>
                  <w:rStyle w:val="Hyperlink"/>
                  <w:rFonts w:eastAsia="Palatino Linotype"/>
                  <w:lang w:val="es-CO"/>
                </w:rPr>
                <w:t>Descarga </w:t>
              </w:r>
            </w:hyperlink>
          </w:p>
        </w:tc>
      </w:tr>
      <w:tr w:rsidR="00E17E2D" w:rsidRPr="00CF6270" w14:paraId="5110F42A" w14:textId="77777777" w:rsidTr="00716FCF">
        <w:trPr>
          <w:tblCellSpacing w:w="15" w:type="dxa"/>
        </w:trPr>
        <w:tc>
          <w:tcPr>
            <w:tcW w:w="592" w:type="pct"/>
            <w:shd w:val="clear" w:color="auto" w:fill="auto"/>
            <w:hideMark/>
          </w:tcPr>
          <w:p w14:paraId="33A57E35"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0594</w:t>
            </w:r>
          </w:p>
        </w:tc>
        <w:tc>
          <w:tcPr>
            <w:tcW w:w="1025" w:type="pct"/>
            <w:shd w:val="clear" w:color="auto" w:fill="auto"/>
            <w:hideMark/>
          </w:tcPr>
          <w:p w14:paraId="6EE78C5F"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4400FF8A" w14:textId="77777777" w:rsidR="00E17E2D" w:rsidRPr="00CF6270" w:rsidRDefault="00E17E2D" w:rsidP="00716FCF">
            <w:pPr>
              <w:pStyle w:val="Cuerpovademecum"/>
              <w:rPr>
                <w:rFonts w:eastAsia="Palatino Linotype"/>
                <w:lang w:val="es-CO"/>
              </w:rPr>
            </w:pPr>
            <w:r w:rsidRPr="00CF6270">
              <w:rPr>
                <w:rFonts w:eastAsia="Palatino Linotype"/>
                <w:lang w:val="es-CO"/>
              </w:rPr>
              <w:t>Propiedad Horizontal - Registro de libros de contabilidad</w:t>
            </w:r>
          </w:p>
        </w:tc>
        <w:tc>
          <w:tcPr>
            <w:tcW w:w="880" w:type="pct"/>
            <w:shd w:val="clear" w:color="auto" w:fill="auto"/>
            <w:hideMark/>
          </w:tcPr>
          <w:p w14:paraId="755821AE" w14:textId="77777777" w:rsidR="00E17E2D" w:rsidRPr="00CF6270" w:rsidRDefault="001419CB" w:rsidP="00716FCF">
            <w:pPr>
              <w:pStyle w:val="Cuerpovademecum"/>
              <w:rPr>
                <w:rFonts w:eastAsia="Palatino Linotype"/>
                <w:lang w:val="es-CO"/>
              </w:rPr>
            </w:pPr>
            <w:hyperlink r:id="rId3040" w:tgtFrame="_new" w:history="1">
              <w:r w:rsidR="00E17E2D" w:rsidRPr="00CF6270">
                <w:rPr>
                  <w:rStyle w:val="Hyperlink"/>
                  <w:rFonts w:eastAsia="Palatino Linotype"/>
                  <w:lang w:val="es-CO"/>
                </w:rPr>
                <w:t>Descarga </w:t>
              </w:r>
            </w:hyperlink>
          </w:p>
        </w:tc>
      </w:tr>
      <w:tr w:rsidR="00E17E2D" w:rsidRPr="00CF6270" w14:paraId="72EB319C" w14:textId="77777777" w:rsidTr="00716FCF">
        <w:trPr>
          <w:tblCellSpacing w:w="15" w:type="dxa"/>
        </w:trPr>
        <w:tc>
          <w:tcPr>
            <w:tcW w:w="592" w:type="pct"/>
            <w:shd w:val="clear" w:color="auto" w:fill="auto"/>
            <w:hideMark/>
          </w:tcPr>
          <w:p w14:paraId="1273D517"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0593</w:t>
            </w:r>
          </w:p>
        </w:tc>
        <w:tc>
          <w:tcPr>
            <w:tcW w:w="1025" w:type="pct"/>
            <w:shd w:val="clear" w:color="auto" w:fill="auto"/>
            <w:hideMark/>
          </w:tcPr>
          <w:p w14:paraId="00C28111" w14:textId="77777777" w:rsidR="00E17E2D" w:rsidRPr="00CF6270" w:rsidRDefault="00E17E2D" w:rsidP="00716FCF">
            <w:pPr>
              <w:pStyle w:val="Cuerpovademecum"/>
              <w:rPr>
                <w:rFonts w:eastAsia="Palatino Linotype"/>
                <w:lang w:val="es-CO"/>
              </w:rPr>
            </w:pPr>
            <w:r w:rsidRPr="00CF6270">
              <w:rPr>
                <w:rFonts w:eastAsia="Palatino Linotype"/>
                <w:lang w:val="es-CO"/>
              </w:rPr>
              <w:t>12/11/2021</w:t>
            </w:r>
          </w:p>
        </w:tc>
        <w:tc>
          <w:tcPr>
            <w:tcW w:w="2416" w:type="pct"/>
            <w:shd w:val="clear" w:color="auto" w:fill="auto"/>
            <w:hideMark/>
          </w:tcPr>
          <w:p w14:paraId="40DE1502" w14:textId="77777777" w:rsidR="00E17E2D" w:rsidRPr="00CF6270" w:rsidRDefault="00E17E2D" w:rsidP="00716FCF">
            <w:pPr>
              <w:pStyle w:val="Cuerpovademecum"/>
              <w:rPr>
                <w:rFonts w:eastAsia="Palatino Linotype"/>
                <w:lang w:val="es-CO"/>
              </w:rPr>
            </w:pPr>
            <w:r w:rsidRPr="00CF6270">
              <w:rPr>
                <w:rFonts w:eastAsia="Palatino Linotype"/>
                <w:lang w:val="es-CO"/>
              </w:rPr>
              <w:t>Criptomonedas - contabilización</w:t>
            </w:r>
          </w:p>
        </w:tc>
        <w:tc>
          <w:tcPr>
            <w:tcW w:w="880" w:type="pct"/>
            <w:shd w:val="clear" w:color="auto" w:fill="auto"/>
            <w:hideMark/>
          </w:tcPr>
          <w:p w14:paraId="22D8D189" w14:textId="77777777" w:rsidR="00E17E2D" w:rsidRPr="00CF6270" w:rsidRDefault="001419CB" w:rsidP="00716FCF">
            <w:pPr>
              <w:pStyle w:val="Cuerpovademecum"/>
              <w:rPr>
                <w:rFonts w:eastAsia="Palatino Linotype"/>
                <w:lang w:val="es-CO"/>
              </w:rPr>
            </w:pPr>
            <w:hyperlink r:id="rId3041" w:tgtFrame="_new" w:history="1">
              <w:r w:rsidR="00E17E2D" w:rsidRPr="00CF6270">
                <w:rPr>
                  <w:rStyle w:val="Hyperlink"/>
                  <w:rFonts w:eastAsia="Palatino Linotype"/>
                  <w:lang w:val="es-CO"/>
                </w:rPr>
                <w:t>Descarga </w:t>
              </w:r>
            </w:hyperlink>
          </w:p>
        </w:tc>
      </w:tr>
      <w:tr w:rsidR="00E17E2D" w:rsidRPr="00CF6270" w14:paraId="29AB76D7" w14:textId="77777777" w:rsidTr="00716FCF">
        <w:trPr>
          <w:tblCellSpacing w:w="15" w:type="dxa"/>
        </w:trPr>
        <w:tc>
          <w:tcPr>
            <w:tcW w:w="592" w:type="pct"/>
            <w:shd w:val="clear" w:color="auto" w:fill="auto"/>
            <w:hideMark/>
          </w:tcPr>
          <w:p w14:paraId="43DB1A65"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0592</w:t>
            </w:r>
          </w:p>
        </w:tc>
        <w:tc>
          <w:tcPr>
            <w:tcW w:w="1025" w:type="pct"/>
            <w:shd w:val="clear" w:color="auto" w:fill="auto"/>
            <w:hideMark/>
          </w:tcPr>
          <w:p w14:paraId="47905DBF" w14:textId="77777777" w:rsidR="00E17E2D" w:rsidRPr="00CF6270" w:rsidRDefault="00E17E2D" w:rsidP="00716FCF">
            <w:pPr>
              <w:pStyle w:val="Cuerpovademecum"/>
              <w:rPr>
                <w:rFonts w:eastAsia="Palatino Linotype"/>
                <w:lang w:val="es-CO"/>
              </w:rPr>
            </w:pPr>
            <w:r w:rsidRPr="00CF6270">
              <w:rPr>
                <w:rFonts w:eastAsia="Palatino Linotype"/>
                <w:lang w:val="es-CO"/>
              </w:rPr>
              <w:t>15/11/2021</w:t>
            </w:r>
          </w:p>
        </w:tc>
        <w:tc>
          <w:tcPr>
            <w:tcW w:w="2416" w:type="pct"/>
            <w:shd w:val="clear" w:color="auto" w:fill="auto"/>
            <w:hideMark/>
          </w:tcPr>
          <w:p w14:paraId="0869460D" w14:textId="77777777" w:rsidR="00E17E2D" w:rsidRPr="00CF6270" w:rsidRDefault="00E17E2D" w:rsidP="00716FCF">
            <w:pPr>
              <w:pStyle w:val="Cuerpovademecum"/>
              <w:rPr>
                <w:rFonts w:eastAsia="Palatino Linotype"/>
                <w:lang w:val="es-CO"/>
              </w:rPr>
            </w:pPr>
            <w:r w:rsidRPr="00CF6270">
              <w:rPr>
                <w:rFonts w:eastAsia="Palatino Linotype"/>
                <w:lang w:val="es-CO"/>
              </w:rPr>
              <w:t>Beneficios a empleados</w:t>
            </w:r>
          </w:p>
        </w:tc>
        <w:tc>
          <w:tcPr>
            <w:tcW w:w="880" w:type="pct"/>
            <w:shd w:val="clear" w:color="auto" w:fill="auto"/>
            <w:hideMark/>
          </w:tcPr>
          <w:p w14:paraId="49B11625" w14:textId="77777777" w:rsidR="00E17E2D" w:rsidRPr="00CF6270" w:rsidRDefault="001419CB" w:rsidP="00716FCF">
            <w:pPr>
              <w:pStyle w:val="Cuerpovademecum"/>
              <w:rPr>
                <w:rFonts w:eastAsia="Palatino Linotype"/>
                <w:lang w:val="es-CO"/>
              </w:rPr>
            </w:pPr>
            <w:hyperlink r:id="rId3042" w:tgtFrame="_new" w:history="1">
              <w:r w:rsidR="00E17E2D" w:rsidRPr="00CF6270">
                <w:rPr>
                  <w:rStyle w:val="Hyperlink"/>
                  <w:rFonts w:eastAsia="Palatino Linotype"/>
                  <w:lang w:val="es-CO"/>
                </w:rPr>
                <w:t>Descarga </w:t>
              </w:r>
            </w:hyperlink>
          </w:p>
        </w:tc>
      </w:tr>
      <w:tr w:rsidR="00E17E2D" w:rsidRPr="00CF6270" w14:paraId="6124D51C" w14:textId="77777777" w:rsidTr="00716FCF">
        <w:trPr>
          <w:tblCellSpacing w:w="15" w:type="dxa"/>
        </w:trPr>
        <w:tc>
          <w:tcPr>
            <w:tcW w:w="592" w:type="pct"/>
            <w:shd w:val="clear" w:color="auto" w:fill="auto"/>
            <w:hideMark/>
          </w:tcPr>
          <w:p w14:paraId="31FAD113"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0591</w:t>
            </w:r>
          </w:p>
        </w:tc>
        <w:tc>
          <w:tcPr>
            <w:tcW w:w="1025" w:type="pct"/>
            <w:shd w:val="clear" w:color="auto" w:fill="auto"/>
            <w:hideMark/>
          </w:tcPr>
          <w:p w14:paraId="7E339DDD" w14:textId="77777777" w:rsidR="00E17E2D" w:rsidRPr="00CF6270" w:rsidRDefault="00E17E2D" w:rsidP="00716FCF">
            <w:pPr>
              <w:pStyle w:val="Cuerpovademecum"/>
              <w:rPr>
                <w:rFonts w:eastAsia="Palatino Linotype"/>
                <w:lang w:val="es-CO"/>
              </w:rPr>
            </w:pPr>
            <w:r w:rsidRPr="00CF6270">
              <w:rPr>
                <w:rFonts w:eastAsia="Palatino Linotype"/>
                <w:lang w:val="es-CO"/>
              </w:rPr>
              <w:t>08/11/2021</w:t>
            </w:r>
          </w:p>
        </w:tc>
        <w:tc>
          <w:tcPr>
            <w:tcW w:w="2416" w:type="pct"/>
            <w:shd w:val="clear" w:color="auto" w:fill="auto"/>
            <w:hideMark/>
          </w:tcPr>
          <w:p w14:paraId="1D3C30EE" w14:textId="77777777" w:rsidR="00E17E2D" w:rsidRPr="00CF6270" w:rsidRDefault="00E17E2D" w:rsidP="00716FCF">
            <w:pPr>
              <w:pStyle w:val="Cuerpovademecum"/>
              <w:rPr>
                <w:rFonts w:eastAsia="Palatino Linotype"/>
                <w:lang w:val="es-CO"/>
              </w:rPr>
            </w:pPr>
            <w:r w:rsidRPr="00CF6270">
              <w:rPr>
                <w:rFonts w:eastAsia="Palatino Linotype"/>
                <w:lang w:val="es-CO"/>
              </w:rPr>
              <w:t>Obligación de llevar contabilidad</w:t>
            </w:r>
          </w:p>
        </w:tc>
        <w:tc>
          <w:tcPr>
            <w:tcW w:w="880" w:type="pct"/>
            <w:shd w:val="clear" w:color="auto" w:fill="auto"/>
            <w:hideMark/>
          </w:tcPr>
          <w:p w14:paraId="292DE7DD" w14:textId="77777777" w:rsidR="00E17E2D" w:rsidRPr="00CF6270" w:rsidRDefault="001419CB" w:rsidP="00716FCF">
            <w:pPr>
              <w:pStyle w:val="Cuerpovademecum"/>
              <w:rPr>
                <w:rFonts w:eastAsia="Palatino Linotype"/>
                <w:lang w:val="es-CO"/>
              </w:rPr>
            </w:pPr>
            <w:hyperlink r:id="rId3043" w:tgtFrame="_new" w:history="1">
              <w:r w:rsidR="00E17E2D" w:rsidRPr="00CF6270">
                <w:rPr>
                  <w:rStyle w:val="Hyperlink"/>
                  <w:rFonts w:eastAsia="Palatino Linotype"/>
                  <w:lang w:val="es-CO"/>
                </w:rPr>
                <w:t>Descarga </w:t>
              </w:r>
            </w:hyperlink>
          </w:p>
        </w:tc>
      </w:tr>
      <w:tr w:rsidR="00E17E2D" w:rsidRPr="00CF6270" w14:paraId="005ADA21" w14:textId="77777777" w:rsidTr="00716FCF">
        <w:trPr>
          <w:tblCellSpacing w:w="15" w:type="dxa"/>
        </w:trPr>
        <w:tc>
          <w:tcPr>
            <w:tcW w:w="592" w:type="pct"/>
            <w:shd w:val="clear" w:color="auto" w:fill="auto"/>
            <w:hideMark/>
          </w:tcPr>
          <w:p w14:paraId="5D108C7B"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0590</w:t>
            </w:r>
          </w:p>
        </w:tc>
        <w:tc>
          <w:tcPr>
            <w:tcW w:w="1025" w:type="pct"/>
            <w:shd w:val="clear" w:color="auto" w:fill="auto"/>
            <w:hideMark/>
          </w:tcPr>
          <w:p w14:paraId="5EEA2771" w14:textId="77777777" w:rsidR="00E17E2D" w:rsidRPr="00CF6270" w:rsidRDefault="00E17E2D" w:rsidP="00716FCF">
            <w:pPr>
              <w:pStyle w:val="Cuerpovademecum"/>
              <w:rPr>
                <w:rFonts w:eastAsia="Palatino Linotype"/>
                <w:lang w:val="es-CO"/>
              </w:rPr>
            </w:pPr>
            <w:r w:rsidRPr="00CF6270">
              <w:rPr>
                <w:rFonts w:eastAsia="Palatino Linotype"/>
                <w:lang w:val="es-CO"/>
              </w:rPr>
              <w:t>12/11/2021</w:t>
            </w:r>
          </w:p>
        </w:tc>
        <w:tc>
          <w:tcPr>
            <w:tcW w:w="2416" w:type="pct"/>
            <w:shd w:val="clear" w:color="auto" w:fill="auto"/>
            <w:hideMark/>
          </w:tcPr>
          <w:p w14:paraId="57F8154F" w14:textId="77777777" w:rsidR="00E17E2D" w:rsidRPr="00CF6270" w:rsidRDefault="00E17E2D" w:rsidP="00716FCF">
            <w:pPr>
              <w:pStyle w:val="Cuerpovademecum"/>
              <w:rPr>
                <w:rFonts w:eastAsia="Palatino Linotype"/>
                <w:lang w:val="es-CO"/>
              </w:rPr>
            </w:pPr>
            <w:r w:rsidRPr="00CF6270">
              <w:rPr>
                <w:rFonts w:eastAsia="Palatino Linotype"/>
                <w:lang w:val="es-CO"/>
              </w:rPr>
              <w:t>Estados financieros – contenido mínimo y presentación</w:t>
            </w:r>
          </w:p>
        </w:tc>
        <w:tc>
          <w:tcPr>
            <w:tcW w:w="880" w:type="pct"/>
            <w:shd w:val="clear" w:color="auto" w:fill="auto"/>
            <w:hideMark/>
          </w:tcPr>
          <w:p w14:paraId="635649D2" w14:textId="77777777" w:rsidR="00E17E2D" w:rsidRPr="00CF6270" w:rsidRDefault="001419CB" w:rsidP="00716FCF">
            <w:pPr>
              <w:pStyle w:val="Cuerpovademecum"/>
              <w:rPr>
                <w:rFonts w:eastAsia="Palatino Linotype"/>
                <w:lang w:val="es-CO"/>
              </w:rPr>
            </w:pPr>
            <w:hyperlink r:id="rId3044" w:tgtFrame="_new" w:history="1">
              <w:r w:rsidR="00E17E2D" w:rsidRPr="00CF6270">
                <w:rPr>
                  <w:rStyle w:val="Hyperlink"/>
                  <w:rFonts w:eastAsia="Palatino Linotype"/>
                  <w:lang w:val="es-CO"/>
                </w:rPr>
                <w:t>Descarga </w:t>
              </w:r>
            </w:hyperlink>
          </w:p>
        </w:tc>
      </w:tr>
      <w:tr w:rsidR="00E17E2D" w:rsidRPr="00CF6270" w14:paraId="05A939D3" w14:textId="77777777" w:rsidTr="00716FCF">
        <w:trPr>
          <w:tblCellSpacing w:w="15" w:type="dxa"/>
        </w:trPr>
        <w:tc>
          <w:tcPr>
            <w:tcW w:w="592" w:type="pct"/>
            <w:shd w:val="clear" w:color="auto" w:fill="auto"/>
            <w:hideMark/>
          </w:tcPr>
          <w:p w14:paraId="386ED97D"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0589</w:t>
            </w:r>
          </w:p>
        </w:tc>
        <w:tc>
          <w:tcPr>
            <w:tcW w:w="1025" w:type="pct"/>
            <w:shd w:val="clear" w:color="auto" w:fill="auto"/>
            <w:hideMark/>
          </w:tcPr>
          <w:p w14:paraId="0F9A5E6A" w14:textId="77777777" w:rsidR="00E17E2D" w:rsidRPr="00CF6270" w:rsidRDefault="00E17E2D" w:rsidP="00716FCF">
            <w:pPr>
              <w:pStyle w:val="Cuerpovademecum"/>
              <w:rPr>
                <w:rFonts w:eastAsia="Palatino Linotype"/>
                <w:lang w:val="es-CO"/>
              </w:rPr>
            </w:pPr>
            <w:r w:rsidRPr="00CF6270">
              <w:rPr>
                <w:rFonts w:eastAsia="Palatino Linotype"/>
                <w:lang w:val="es-CO"/>
              </w:rPr>
              <w:t>12/11/2021</w:t>
            </w:r>
          </w:p>
        </w:tc>
        <w:tc>
          <w:tcPr>
            <w:tcW w:w="2416" w:type="pct"/>
            <w:shd w:val="clear" w:color="auto" w:fill="auto"/>
            <w:hideMark/>
          </w:tcPr>
          <w:p w14:paraId="3024CDBE"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proyectos de inversión en PH</w:t>
            </w:r>
          </w:p>
        </w:tc>
        <w:tc>
          <w:tcPr>
            <w:tcW w:w="880" w:type="pct"/>
            <w:shd w:val="clear" w:color="auto" w:fill="auto"/>
            <w:hideMark/>
          </w:tcPr>
          <w:p w14:paraId="0EF5C592" w14:textId="77777777" w:rsidR="00E17E2D" w:rsidRPr="00CF6270" w:rsidRDefault="001419CB" w:rsidP="00716FCF">
            <w:pPr>
              <w:pStyle w:val="Cuerpovademecum"/>
              <w:rPr>
                <w:rFonts w:eastAsia="Palatino Linotype"/>
                <w:lang w:val="es-CO"/>
              </w:rPr>
            </w:pPr>
            <w:hyperlink r:id="rId3045" w:tgtFrame="_new" w:history="1">
              <w:r w:rsidR="00E17E2D" w:rsidRPr="00CF6270">
                <w:rPr>
                  <w:rStyle w:val="Hyperlink"/>
                  <w:rFonts w:eastAsia="Palatino Linotype"/>
                  <w:lang w:val="es-CO"/>
                </w:rPr>
                <w:t>Descarga </w:t>
              </w:r>
            </w:hyperlink>
          </w:p>
        </w:tc>
      </w:tr>
      <w:tr w:rsidR="00E17E2D" w:rsidRPr="00CF6270" w14:paraId="7A7C53B8" w14:textId="77777777" w:rsidTr="00716FCF">
        <w:trPr>
          <w:tblCellSpacing w:w="15" w:type="dxa"/>
        </w:trPr>
        <w:tc>
          <w:tcPr>
            <w:tcW w:w="592" w:type="pct"/>
            <w:shd w:val="clear" w:color="auto" w:fill="auto"/>
            <w:hideMark/>
          </w:tcPr>
          <w:p w14:paraId="481C0794"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0588</w:t>
            </w:r>
          </w:p>
        </w:tc>
        <w:tc>
          <w:tcPr>
            <w:tcW w:w="1025" w:type="pct"/>
            <w:shd w:val="clear" w:color="auto" w:fill="auto"/>
            <w:hideMark/>
          </w:tcPr>
          <w:p w14:paraId="765B8DE2" w14:textId="77777777" w:rsidR="00E17E2D" w:rsidRPr="00CF6270" w:rsidRDefault="00E17E2D" w:rsidP="00716FCF">
            <w:pPr>
              <w:pStyle w:val="Cuerpovademecum"/>
              <w:rPr>
                <w:rFonts w:eastAsia="Palatino Linotype"/>
                <w:lang w:val="es-CO"/>
              </w:rPr>
            </w:pPr>
            <w:r w:rsidRPr="00CF6270">
              <w:rPr>
                <w:rFonts w:eastAsia="Palatino Linotype"/>
                <w:lang w:val="es-CO"/>
              </w:rPr>
              <w:t>29/11/2021</w:t>
            </w:r>
          </w:p>
        </w:tc>
        <w:tc>
          <w:tcPr>
            <w:tcW w:w="2416" w:type="pct"/>
            <w:shd w:val="clear" w:color="auto" w:fill="auto"/>
            <w:hideMark/>
          </w:tcPr>
          <w:p w14:paraId="315EFE21" w14:textId="77777777" w:rsidR="00E17E2D" w:rsidRPr="00CF6270" w:rsidRDefault="00E17E2D" w:rsidP="00716FCF">
            <w:pPr>
              <w:pStyle w:val="Cuerpovademecum"/>
              <w:rPr>
                <w:rFonts w:eastAsia="Palatino Linotype"/>
                <w:lang w:val="es-CO"/>
              </w:rPr>
            </w:pPr>
            <w:r w:rsidRPr="00CF6270">
              <w:rPr>
                <w:rFonts w:eastAsia="Palatino Linotype"/>
                <w:lang w:val="es-CO"/>
              </w:rPr>
              <w:t>Inhabilidad del revisor fiscal usufructuario inmueble – PH</w:t>
            </w:r>
          </w:p>
        </w:tc>
        <w:tc>
          <w:tcPr>
            <w:tcW w:w="880" w:type="pct"/>
            <w:shd w:val="clear" w:color="auto" w:fill="auto"/>
            <w:hideMark/>
          </w:tcPr>
          <w:p w14:paraId="2448088A" w14:textId="77777777" w:rsidR="00E17E2D" w:rsidRPr="00CF6270" w:rsidRDefault="001419CB" w:rsidP="00716FCF">
            <w:pPr>
              <w:pStyle w:val="Cuerpovademecum"/>
              <w:rPr>
                <w:rFonts w:eastAsia="Palatino Linotype"/>
                <w:lang w:val="es-CO"/>
              </w:rPr>
            </w:pPr>
            <w:hyperlink r:id="rId3046" w:tgtFrame="_new" w:history="1">
              <w:r w:rsidR="00E17E2D" w:rsidRPr="00CF6270">
                <w:rPr>
                  <w:rStyle w:val="Hyperlink"/>
                  <w:rFonts w:eastAsia="Palatino Linotype"/>
                  <w:lang w:val="es-CO"/>
                </w:rPr>
                <w:t>Descarga </w:t>
              </w:r>
            </w:hyperlink>
          </w:p>
        </w:tc>
      </w:tr>
      <w:tr w:rsidR="00E17E2D" w:rsidRPr="00CF6270" w14:paraId="5DBC42FF" w14:textId="77777777" w:rsidTr="00716FCF">
        <w:trPr>
          <w:tblCellSpacing w:w="15" w:type="dxa"/>
        </w:trPr>
        <w:tc>
          <w:tcPr>
            <w:tcW w:w="592" w:type="pct"/>
            <w:shd w:val="clear" w:color="auto" w:fill="auto"/>
            <w:hideMark/>
          </w:tcPr>
          <w:p w14:paraId="0EA4C5E3"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0587</w:t>
            </w:r>
          </w:p>
        </w:tc>
        <w:tc>
          <w:tcPr>
            <w:tcW w:w="1025" w:type="pct"/>
            <w:shd w:val="clear" w:color="auto" w:fill="auto"/>
            <w:hideMark/>
          </w:tcPr>
          <w:p w14:paraId="62485BAC" w14:textId="77777777" w:rsidR="00E17E2D" w:rsidRPr="00CF6270" w:rsidRDefault="00E17E2D" w:rsidP="00716FCF">
            <w:pPr>
              <w:pStyle w:val="Cuerpovademecum"/>
              <w:rPr>
                <w:rFonts w:eastAsia="Palatino Linotype"/>
                <w:lang w:val="es-CO"/>
              </w:rPr>
            </w:pPr>
            <w:r w:rsidRPr="00CF6270">
              <w:rPr>
                <w:rFonts w:eastAsia="Palatino Linotype"/>
                <w:lang w:val="es-CO"/>
              </w:rPr>
              <w:t>15/11/2021</w:t>
            </w:r>
          </w:p>
        </w:tc>
        <w:tc>
          <w:tcPr>
            <w:tcW w:w="2416" w:type="pct"/>
            <w:shd w:val="clear" w:color="auto" w:fill="auto"/>
            <w:hideMark/>
          </w:tcPr>
          <w:p w14:paraId="0CF1B6E5" w14:textId="77777777" w:rsidR="00E17E2D" w:rsidRPr="00CF6270" w:rsidRDefault="00E17E2D" w:rsidP="00716FCF">
            <w:pPr>
              <w:pStyle w:val="Cuerpovademecum"/>
              <w:rPr>
                <w:rFonts w:eastAsia="Palatino Linotype"/>
                <w:lang w:val="es-CO"/>
              </w:rPr>
            </w:pPr>
            <w:r w:rsidRPr="00CF6270">
              <w:rPr>
                <w:rFonts w:eastAsia="Palatino Linotype"/>
                <w:lang w:val="es-CO"/>
              </w:rPr>
              <w:t>Empresas que administran y prestan servicios contables</w:t>
            </w:r>
          </w:p>
        </w:tc>
        <w:tc>
          <w:tcPr>
            <w:tcW w:w="880" w:type="pct"/>
            <w:shd w:val="clear" w:color="auto" w:fill="auto"/>
            <w:hideMark/>
          </w:tcPr>
          <w:p w14:paraId="300227C3" w14:textId="77777777" w:rsidR="00E17E2D" w:rsidRPr="00CF6270" w:rsidRDefault="001419CB" w:rsidP="00716FCF">
            <w:pPr>
              <w:pStyle w:val="Cuerpovademecum"/>
              <w:rPr>
                <w:rFonts w:eastAsia="Palatino Linotype"/>
                <w:lang w:val="es-CO"/>
              </w:rPr>
            </w:pPr>
            <w:hyperlink r:id="rId3047" w:tgtFrame="_new" w:history="1">
              <w:r w:rsidR="00E17E2D" w:rsidRPr="00CF6270">
                <w:rPr>
                  <w:rStyle w:val="Hyperlink"/>
                  <w:rFonts w:eastAsia="Palatino Linotype"/>
                  <w:lang w:val="es-CO"/>
                </w:rPr>
                <w:t>Descarga </w:t>
              </w:r>
            </w:hyperlink>
          </w:p>
        </w:tc>
      </w:tr>
      <w:tr w:rsidR="00E17E2D" w:rsidRPr="00CF6270" w14:paraId="108D6573" w14:textId="77777777" w:rsidTr="00716FCF">
        <w:trPr>
          <w:tblCellSpacing w:w="15" w:type="dxa"/>
        </w:trPr>
        <w:tc>
          <w:tcPr>
            <w:tcW w:w="592" w:type="pct"/>
            <w:shd w:val="clear" w:color="auto" w:fill="auto"/>
            <w:hideMark/>
          </w:tcPr>
          <w:p w14:paraId="1A6324B4"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0586</w:t>
            </w:r>
          </w:p>
        </w:tc>
        <w:tc>
          <w:tcPr>
            <w:tcW w:w="1025" w:type="pct"/>
            <w:shd w:val="clear" w:color="auto" w:fill="auto"/>
            <w:hideMark/>
          </w:tcPr>
          <w:p w14:paraId="6883CEBA" w14:textId="77777777" w:rsidR="00E17E2D" w:rsidRPr="00CF6270" w:rsidRDefault="00E17E2D" w:rsidP="00716FCF">
            <w:pPr>
              <w:pStyle w:val="Cuerpovademecum"/>
              <w:rPr>
                <w:rFonts w:eastAsia="Palatino Linotype"/>
                <w:lang w:val="es-CO"/>
              </w:rPr>
            </w:pPr>
            <w:r w:rsidRPr="00CF6270">
              <w:rPr>
                <w:rFonts w:eastAsia="Palatino Linotype"/>
                <w:lang w:val="es-CO"/>
              </w:rPr>
              <w:t>15/11/2021</w:t>
            </w:r>
          </w:p>
        </w:tc>
        <w:tc>
          <w:tcPr>
            <w:tcW w:w="2416" w:type="pct"/>
            <w:shd w:val="clear" w:color="auto" w:fill="auto"/>
            <w:hideMark/>
          </w:tcPr>
          <w:p w14:paraId="239E9E66" w14:textId="77777777" w:rsidR="00E17E2D" w:rsidRPr="00CF6270" w:rsidRDefault="00E17E2D" w:rsidP="00716FCF">
            <w:pPr>
              <w:pStyle w:val="Cuerpovademecum"/>
              <w:rPr>
                <w:rFonts w:eastAsia="Palatino Linotype"/>
                <w:lang w:val="es-CO"/>
              </w:rPr>
            </w:pPr>
            <w:r w:rsidRPr="00CF6270">
              <w:rPr>
                <w:rFonts w:eastAsia="Palatino Linotype"/>
                <w:lang w:val="es-CO"/>
              </w:rPr>
              <w:t>Cambio de Grupo NIIF en negocios Fiduciarios</w:t>
            </w:r>
          </w:p>
        </w:tc>
        <w:tc>
          <w:tcPr>
            <w:tcW w:w="880" w:type="pct"/>
            <w:shd w:val="clear" w:color="auto" w:fill="auto"/>
            <w:hideMark/>
          </w:tcPr>
          <w:p w14:paraId="172F66F4" w14:textId="77777777" w:rsidR="00E17E2D" w:rsidRPr="00CF6270" w:rsidRDefault="001419CB" w:rsidP="00716FCF">
            <w:pPr>
              <w:pStyle w:val="Cuerpovademecum"/>
              <w:rPr>
                <w:rFonts w:eastAsia="Palatino Linotype"/>
                <w:lang w:val="es-CO"/>
              </w:rPr>
            </w:pPr>
            <w:hyperlink r:id="rId3048" w:tgtFrame="_new" w:history="1">
              <w:r w:rsidR="00E17E2D" w:rsidRPr="00CF6270">
                <w:rPr>
                  <w:rStyle w:val="Hyperlink"/>
                  <w:rFonts w:eastAsia="Palatino Linotype"/>
                  <w:lang w:val="es-CO"/>
                </w:rPr>
                <w:t>Descarga </w:t>
              </w:r>
            </w:hyperlink>
          </w:p>
        </w:tc>
      </w:tr>
      <w:tr w:rsidR="00E17E2D" w:rsidRPr="00CF6270" w14:paraId="5DF270B7" w14:textId="77777777" w:rsidTr="00716FCF">
        <w:trPr>
          <w:tblCellSpacing w:w="15" w:type="dxa"/>
        </w:trPr>
        <w:tc>
          <w:tcPr>
            <w:tcW w:w="592" w:type="pct"/>
            <w:shd w:val="clear" w:color="auto" w:fill="auto"/>
            <w:hideMark/>
          </w:tcPr>
          <w:p w14:paraId="1B79B935"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0585</w:t>
            </w:r>
          </w:p>
        </w:tc>
        <w:tc>
          <w:tcPr>
            <w:tcW w:w="1025" w:type="pct"/>
            <w:shd w:val="clear" w:color="auto" w:fill="auto"/>
            <w:hideMark/>
          </w:tcPr>
          <w:p w14:paraId="27C2E439" w14:textId="77777777" w:rsidR="00E17E2D" w:rsidRPr="00CF6270" w:rsidRDefault="00E17E2D" w:rsidP="00716FCF">
            <w:pPr>
              <w:pStyle w:val="Cuerpovademecum"/>
              <w:rPr>
                <w:rFonts w:eastAsia="Palatino Linotype"/>
                <w:lang w:val="es-CO"/>
              </w:rPr>
            </w:pPr>
            <w:r w:rsidRPr="00CF6270">
              <w:rPr>
                <w:rFonts w:eastAsia="Palatino Linotype"/>
                <w:lang w:val="es-CO"/>
              </w:rPr>
              <w:t>15/11/2021</w:t>
            </w:r>
          </w:p>
        </w:tc>
        <w:tc>
          <w:tcPr>
            <w:tcW w:w="2416" w:type="pct"/>
            <w:shd w:val="clear" w:color="auto" w:fill="auto"/>
            <w:hideMark/>
          </w:tcPr>
          <w:p w14:paraId="7ABA1A7F" w14:textId="77777777" w:rsidR="00E17E2D" w:rsidRPr="00CF6270" w:rsidRDefault="00E17E2D" w:rsidP="00716FCF">
            <w:pPr>
              <w:pStyle w:val="Cuerpovademecum"/>
              <w:rPr>
                <w:rFonts w:eastAsia="Palatino Linotype"/>
                <w:lang w:val="es-CO"/>
              </w:rPr>
            </w:pPr>
            <w:r w:rsidRPr="00CF6270">
              <w:rPr>
                <w:rFonts w:eastAsia="Palatino Linotype"/>
                <w:lang w:val="es-CO"/>
              </w:rPr>
              <w:t>Firma de estados financieros – asesor contable</w:t>
            </w:r>
          </w:p>
        </w:tc>
        <w:tc>
          <w:tcPr>
            <w:tcW w:w="880" w:type="pct"/>
            <w:shd w:val="clear" w:color="auto" w:fill="auto"/>
            <w:hideMark/>
          </w:tcPr>
          <w:p w14:paraId="50977864" w14:textId="77777777" w:rsidR="00E17E2D" w:rsidRPr="00CF6270" w:rsidRDefault="001419CB" w:rsidP="00716FCF">
            <w:pPr>
              <w:pStyle w:val="Cuerpovademecum"/>
              <w:rPr>
                <w:rFonts w:eastAsia="Palatino Linotype"/>
                <w:lang w:val="es-CO"/>
              </w:rPr>
            </w:pPr>
            <w:hyperlink r:id="rId3049" w:tgtFrame="_new" w:history="1">
              <w:r w:rsidR="00E17E2D" w:rsidRPr="00CF6270">
                <w:rPr>
                  <w:rStyle w:val="Hyperlink"/>
                  <w:rFonts w:eastAsia="Palatino Linotype"/>
                  <w:lang w:val="es-CO"/>
                </w:rPr>
                <w:t>Descarga </w:t>
              </w:r>
            </w:hyperlink>
          </w:p>
        </w:tc>
      </w:tr>
      <w:tr w:rsidR="00E17E2D" w:rsidRPr="00CF6270" w14:paraId="498269A2" w14:textId="77777777" w:rsidTr="00716FCF">
        <w:trPr>
          <w:tblCellSpacing w:w="15" w:type="dxa"/>
        </w:trPr>
        <w:tc>
          <w:tcPr>
            <w:tcW w:w="592" w:type="pct"/>
            <w:shd w:val="clear" w:color="auto" w:fill="auto"/>
            <w:hideMark/>
          </w:tcPr>
          <w:p w14:paraId="38DAF4E6"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0584</w:t>
            </w:r>
          </w:p>
        </w:tc>
        <w:tc>
          <w:tcPr>
            <w:tcW w:w="1025" w:type="pct"/>
            <w:shd w:val="clear" w:color="auto" w:fill="auto"/>
            <w:hideMark/>
          </w:tcPr>
          <w:p w14:paraId="42F1DBEB" w14:textId="77777777" w:rsidR="00E17E2D" w:rsidRPr="00CF6270" w:rsidRDefault="00E17E2D" w:rsidP="00716FCF">
            <w:pPr>
              <w:pStyle w:val="Cuerpovademecum"/>
              <w:rPr>
                <w:rFonts w:eastAsia="Palatino Linotype"/>
                <w:lang w:val="es-CO"/>
              </w:rPr>
            </w:pPr>
            <w:r w:rsidRPr="00CF6270">
              <w:rPr>
                <w:rFonts w:eastAsia="Palatino Linotype"/>
                <w:lang w:val="es-CO"/>
              </w:rPr>
              <w:t>29/11/2021</w:t>
            </w:r>
          </w:p>
        </w:tc>
        <w:tc>
          <w:tcPr>
            <w:tcW w:w="2416" w:type="pct"/>
            <w:shd w:val="clear" w:color="auto" w:fill="auto"/>
            <w:hideMark/>
          </w:tcPr>
          <w:p w14:paraId="538EA155" w14:textId="77777777" w:rsidR="00E17E2D" w:rsidRPr="00CF6270" w:rsidRDefault="00E17E2D" w:rsidP="00716FCF">
            <w:pPr>
              <w:pStyle w:val="Cuerpovademecum"/>
              <w:rPr>
                <w:rFonts w:eastAsia="Palatino Linotype"/>
                <w:lang w:val="es-CO"/>
              </w:rPr>
            </w:pPr>
            <w:r w:rsidRPr="00CF6270">
              <w:rPr>
                <w:rFonts w:eastAsia="Palatino Linotype"/>
                <w:lang w:val="es-CO"/>
              </w:rPr>
              <w:t>Devolución en IVA</w:t>
            </w:r>
          </w:p>
        </w:tc>
        <w:tc>
          <w:tcPr>
            <w:tcW w:w="880" w:type="pct"/>
            <w:shd w:val="clear" w:color="auto" w:fill="auto"/>
            <w:hideMark/>
          </w:tcPr>
          <w:p w14:paraId="21D0275A" w14:textId="77777777" w:rsidR="00E17E2D" w:rsidRPr="00CF6270" w:rsidRDefault="001419CB" w:rsidP="00716FCF">
            <w:pPr>
              <w:pStyle w:val="Cuerpovademecum"/>
              <w:rPr>
                <w:rFonts w:eastAsia="Palatino Linotype"/>
                <w:lang w:val="es-CO"/>
              </w:rPr>
            </w:pPr>
            <w:hyperlink r:id="rId3050" w:tgtFrame="_new" w:history="1">
              <w:r w:rsidR="00E17E2D" w:rsidRPr="00CF6270">
                <w:rPr>
                  <w:rStyle w:val="Hyperlink"/>
                  <w:rFonts w:eastAsia="Palatino Linotype"/>
                  <w:lang w:val="es-CO"/>
                </w:rPr>
                <w:t>Descarga </w:t>
              </w:r>
            </w:hyperlink>
          </w:p>
        </w:tc>
      </w:tr>
      <w:tr w:rsidR="00E17E2D" w:rsidRPr="00CF6270" w14:paraId="5EFF1DAE" w14:textId="77777777" w:rsidTr="00716FCF">
        <w:trPr>
          <w:tblCellSpacing w:w="15" w:type="dxa"/>
        </w:trPr>
        <w:tc>
          <w:tcPr>
            <w:tcW w:w="592" w:type="pct"/>
            <w:shd w:val="clear" w:color="auto" w:fill="auto"/>
            <w:hideMark/>
          </w:tcPr>
          <w:p w14:paraId="2B1B3FB3"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0583</w:t>
            </w:r>
          </w:p>
        </w:tc>
        <w:tc>
          <w:tcPr>
            <w:tcW w:w="1025" w:type="pct"/>
            <w:shd w:val="clear" w:color="auto" w:fill="auto"/>
            <w:hideMark/>
          </w:tcPr>
          <w:p w14:paraId="4F677351" w14:textId="77777777" w:rsidR="00E17E2D" w:rsidRPr="00CF6270" w:rsidRDefault="00E17E2D" w:rsidP="00716FCF">
            <w:pPr>
              <w:pStyle w:val="Cuerpovademecum"/>
              <w:rPr>
                <w:rFonts w:eastAsia="Palatino Linotype"/>
                <w:lang w:val="es-CO"/>
              </w:rPr>
            </w:pPr>
            <w:r w:rsidRPr="00CF6270">
              <w:rPr>
                <w:rFonts w:eastAsia="Palatino Linotype"/>
                <w:lang w:val="es-CO"/>
              </w:rPr>
              <w:t>15/11/2021</w:t>
            </w:r>
          </w:p>
        </w:tc>
        <w:tc>
          <w:tcPr>
            <w:tcW w:w="2416" w:type="pct"/>
            <w:shd w:val="clear" w:color="auto" w:fill="auto"/>
            <w:hideMark/>
          </w:tcPr>
          <w:p w14:paraId="4EBFDA98" w14:textId="77777777" w:rsidR="00E17E2D" w:rsidRPr="00CF6270" w:rsidRDefault="00E17E2D" w:rsidP="00716FCF">
            <w:pPr>
              <w:pStyle w:val="Cuerpovademecum"/>
              <w:rPr>
                <w:rFonts w:eastAsia="Palatino Linotype"/>
                <w:lang w:val="es-CO"/>
              </w:rPr>
            </w:pPr>
            <w:r w:rsidRPr="00CF6270">
              <w:rPr>
                <w:rFonts w:eastAsia="Palatino Linotype"/>
                <w:lang w:val="es-CO"/>
              </w:rPr>
              <w:t>Revisor Fiscal - Inhabilidades</w:t>
            </w:r>
          </w:p>
        </w:tc>
        <w:tc>
          <w:tcPr>
            <w:tcW w:w="880" w:type="pct"/>
            <w:shd w:val="clear" w:color="auto" w:fill="auto"/>
            <w:hideMark/>
          </w:tcPr>
          <w:p w14:paraId="3131CFD6" w14:textId="77777777" w:rsidR="00E17E2D" w:rsidRPr="00CF6270" w:rsidRDefault="001419CB" w:rsidP="00716FCF">
            <w:pPr>
              <w:pStyle w:val="Cuerpovademecum"/>
              <w:rPr>
                <w:rFonts w:eastAsia="Palatino Linotype"/>
                <w:lang w:val="es-CO"/>
              </w:rPr>
            </w:pPr>
            <w:hyperlink r:id="rId3051" w:tgtFrame="_new" w:history="1">
              <w:r w:rsidR="00E17E2D" w:rsidRPr="00CF6270">
                <w:rPr>
                  <w:rStyle w:val="Hyperlink"/>
                  <w:rFonts w:eastAsia="Palatino Linotype"/>
                  <w:lang w:val="es-CO"/>
                </w:rPr>
                <w:t>Descarga </w:t>
              </w:r>
            </w:hyperlink>
          </w:p>
        </w:tc>
      </w:tr>
      <w:tr w:rsidR="00E17E2D" w:rsidRPr="00CF6270" w14:paraId="51C1F7F5" w14:textId="77777777" w:rsidTr="00716FCF">
        <w:trPr>
          <w:tblCellSpacing w:w="15" w:type="dxa"/>
        </w:trPr>
        <w:tc>
          <w:tcPr>
            <w:tcW w:w="592" w:type="pct"/>
            <w:shd w:val="clear" w:color="auto" w:fill="auto"/>
            <w:hideMark/>
          </w:tcPr>
          <w:p w14:paraId="7C228D59"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0582</w:t>
            </w:r>
          </w:p>
        </w:tc>
        <w:tc>
          <w:tcPr>
            <w:tcW w:w="1025" w:type="pct"/>
            <w:shd w:val="clear" w:color="auto" w:fill="auto"/>
            <w:hideMark/>
          </w:tcPr>
          <w:p w14:paraId="54959A2C" w14:textId="77777777" w:rsidR="00E17E2D" w:rsidRPr="00CF6270" w:rsidRDefault="00E17E2D" w:rsidP="00716FCF">
            <w:pPr>
              <w:pStyle w:val="Cuerpovademecum"/>
              <w:rPr>
                <w:rFonts w:eastAsia="Palatino Linotype"/>
                <w:lang w:val="es-CO"/>
              </w:rPr>
            </w:pPr>
            <w:r w:rsidRPr="00CF6270">
              <w:rPr>
                <w:rFonts w:eastAsia="Palatino Linotype"/>
                <w:lang w:val="es-CO"/>
              </w:rPr>
              <w:t>08/11/2021</w:t>
            </w:r>
          </w:p>
        </w:tc>
        <w:tc>
          <w:tcPr>
            <w:tcW w:w="2416" w:type="pct"/>
            <w:shd w:val="clear" w:color="auto" w:fill="auto"/>
            <w:hideMark/>
          </w:tcPr>
          <w:p w14:paraId="0A487A28" w14:textId="77777777" w:rsidR="00E17E2D" w:rsidRPr="00CF6270" w:rsidRDefault="00E17E2D" w:rsidP="00716FCF">
            <w:pPr>
              <w:pStyle w:val="Cuerpovademecum"/>
              <w:rPr>
                <w:rFonts w:eastAsia="Palatino Linotype"/>
                <w:lang w:val="es-CO"/>
              </w:rPr>
            </w:pPr>
            <w:r w:rsidRPr="00CF6270">
              <w:rPr>
                <w:rFonts w:eastAsia="Palatino Linotype"/>
                <w:lang w:val="es-CO"/>
              </w:rPr>
              <w:t>Revisor Fiscal - Renuncia al cargo en Copropiedad</w:t>
            </w:r>
          </w:p>
        </w:tc>
        <w:tc>
          <w:tcPr>
            <w:tcW w:w="880" w:type="pct"/>
            <w:shd w:val="clear" w:color="auto" w:fill="auto"/>
            <w:hideMark/>
          </w:tcPr>
          <w:p w14:paraId="198300CA" w14:textId="77777777" w:rsidR="00E17E2D" w:rsidRPr="00CF6270" w:rsidRDefault="001419CB" w:rsidP="00716FCF">
            <w:pPr>
              <w:pStyle w:val="Cuerpovademecum"/>
              <w:rPr>
                <w:rFonts w:eastAsia="Palatino Linotype"/>
                <w:lang w:val="es-CO"/>
              </w:rPr>
            </w:pPr>
            <w:hyperlink r:id="rId3052" w:tgtFrame="_new" w:history="1">
              <w:r w:rsidR="00E17E2D" w:rsidRPr="00CF6270">
                <w:rPr>
                  <w:rStyle w:val="Hyperlink"/>
                  <w:rFonts w:eastAsia="Palatino Linotype"/>
                  <w:lang w:val="es-CO"/>
                </w:rPr>
                <w:t>Descarga </w:t>
              </w:r>
            </w:hyperlink>
          </w:p>
        </w:tc>
      </w:tr>
      <w:tr w:rsidR="00E17E2D" w:rsidRPr="00CF6270" w14:paraId="1D6DC5CD" w14:textId="77777777" w:rsidTr="00716FCF">
        <w:trPr>
          <w:tblCellSpacing w:w="15" w:type="dxa"/>
        </w:trPr>
        <w:tc>
          <w:tcPr>
            <w:tcW w:w="592" w:type="pct"/>
            <w:shd w:val="clear" w:color="auto" w:fill="auto"/>
            <w:hideMark/>
          </w:tcPr>
          <w:p w14:paraId="19526326"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0582</w:t>
            </w:r>
          </w:p>
        </w:tc>
        <w:tc>
          <w:tcPr>
            <w:tcW w:w="1025" w:type="pct"/>
            <w:shd w:val="clear" w:color="auto" w:fill="auto"/>
            <w:hideMark/>
          </w:tcPr>
          <w:p w14:paraId="08B266ED" w14:textId="77777777" w:rsidR="00E17E2D" w:rsidRPr="00CF6270" w:rsidRDefault="00E17E2D" w:rsidP="00716FCF">
            <w:pPr>
              <w:pStyle w:val="Cuerpovademecum"/>
              <w:rPr>
                <w:rFonts w:eastAsia="Palatino Linotype"/>
                <w:lang w:val="es-CO"/>
              </w:rPr>
            </w:pPr>
            <w:r w:rsidRPr="00CF6270">
              <w:rPr>
                <w:rFonts w:eastAsia="Palatino Linotype"/>
                <w:lang w:val="es-CO"/>
              </w:rPr>
              <w:t>13/10/2021</w:t>
            </w:r>
          </w:p>
        </w:tc>
        <w:tc>
          <w:tcPr>
            <w:tcW w:w="2416" w:type="pct"/>
            <w:shd w:val="clear" w:color="auto" w:fill="auto"/>
            <w:hideMark/>
          </w:tcPr>
          <w:p w14:paraId="3F233577" w14:textId="77777777" w:rsidR="00E17E2D" w:rsidRPr="00CF6270" w:rsidRDefault="00E17E2D" w:rsidP="00716FCF">
            <w:pPr>
              <w:pStyle w:val="Cuerpovademecum"/>
              <w:rPr>
                <w:rFonts w:eastAsia="Palatino Linotype"/>
                <w:lang w:val="es-CO"/>
              </w:rPr>
            </w:pPr>
            <w:r w:rsidRPr="00CF6270">
              <w:rPr>
                <w:rFonts w:eastAsia="Palatino Linotype"/>
                <w:lang w:val="es-CO"/>
              </w:rPr>
              <w:t>Beneficios de la Responsabilidad Social en los negocios</w:t>
            </w:r>
          </w:p>
        </w:tc>
        <w:tc>
          <w:tcPr>
            <w:tcW w:w="880" w:type="pct"/>
            <w:shd w:val="clear" w:color="auto" w:fill="auto"/>
            <w:hideMark/>
          </w:tcPr>
          <w:p w14:paraId="44C6E5E1" w14:textId="77777777" w:rsidR="00E17E2D" w:rsidRPr="00CF6270" w:rsidRDefault="001419CB" w:rsidP="00716FCF">
            <w:pPr>
              <w:pStyle w:val="Cuerpovademecum"/>
              <w:rPr>
                <w:rFonts w:eastAsia="Palatino Linotype"/>
                <w:lang w:val="es-CO"/>
              </w:rPr>
            </w:pPr>
            <w:hyperlink r:id="rId3053" w:tgtFrame="_new" w:history="1">
              <w:r w:rsidR="00E17E2D" w:rsidRPr="00CF6270">
                <w:rPr>
                  <w:rStyle w:val="Hyperlink"/>
                  <w:rFonts w:eastAsia="Palatino Linotype"/>
                  <w:lang w:val="es-CO"/>
                </w:rPr>
                <w:t>Descarga </w:t>
              </w:r>
            </w:hyperlink>
          </w:p>
        </w:tc>
      </w:tr>
      <w:tr w:rsidR="00E17E2D" w:rsidRPr="00CF6270" w14:paraId="34A30500" w14:textId="77777777" w:rsidTr="00716FCF">
        <w:trPr>
          <w:tblCellSpacing w:w="15" w:type="dxa"/>
        </w:trPr>
        <w:tc>
          <w:tcPr>
            <w:tcW w:w="592" w:type="pct"/>
            <w:shd w:val="clear" w:color="auto" w:fill="auto"/>
            <w:hideMark/>
          </w:tcPr>
          <w:p w14:paraId="174A13E1"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0580</w:t>
            </w:r>
          </w:p>
        </w:tc>
        <w:tc>
          <w:tcPr>
            <w:tcW w:w="1025" w:type="pct"/>
            <w:shd w:val="clear" w:color="auto" w:fill="auto"/>
            <w:hideMark/>
          </w:tcPr>
          <w:p w14:paraId="0FE96061" w14:textId="77777777" w:rsidR="00E17E2D" w:rsidRPr="00CF6270" w:rsidRDefault="00E17E2D" w:rsidP="00716FCF">
            <w:pPr>
              <w:pStyle w:val="Cuerpovademecum"/>
              <w:rPr>
                <w:rFonts w:eastAsia="Palatino Linotype"/>
                <w:lang w:val="es-CO"/>
              </w:rPr>
            </w:pPr>
            <w:r w:rsidRPr="00CF6270">
              <w:rPr>
                <w:rFonts w:eastAsia="Palatino Linotype"/>
                <w:lang w:val="es-CO"/>
              </w:rPr>
              <w:t>13/10/2021</w:t>
            </w:r>
          </w:p>
        </w:tc>
        <w:tc>
          <w:tcPr>
            <w:tcW w:w="2416" w:type="pct"/>
            <w:shd w:val="clear" w:color="auto" w:fill="auto"/>
            <w:hideMark/>
          </w:tcPr>
          <w:p w14:paraId="07232137" w14:textId="77777777" w:rsidR="00E17E2D" w:rsidRPr="00CF6270" w:rsidRDefault="00E17E2D" w:rsidP="00716FCF">
            <w:pPr>
              <w:pStyle w:val="Cuerpovademecum"/>
              <w:rPr>
                <w:rFonts w:eastAsia="Palatino Linotype"/>
                <w:lang w:val="es-CO"/>
              </w:rPr>
            </w:pPr>
            <w:r w:rsidRPr="00CF6270">
              <w:rPr>
                <w:rFonts w:eastAsia="Palatino Linotype"/>
                <w:lang w:val="es-CO"/>
              </w:rPr>
              <w:t>Duda sobre cálculo de indicador</w:t>
            </w:r>
          </w:p>
        </w:tc>
        <w:tc>
          <w:tcPr>
            <w:tcW w:w="880" w:type="pct"/>
            <w:shd w:val="clear" w:color="auto" w:fill="auto"/>
            <w:hideMark/>
          </w:tcPr>
          <w:p w14:paraId="69BDE264" w14:textId="77777777" w:rsidR="00E17E2D" w:rsidRPr="00CF6270" w:rsidRDefault="001419CB" w:rsidP="00716FCF">
            <w:pPr>
              <w:pStyle w:val="Cuerpovademecum"/>
              <w:rPr>
                <w:rFonts w:eastAsia="Palatino Linotype"/>
                <w:lang w:val="es-CO"/>
              </w:rPr>
            </w:pPr>
            <w:hyperlink r:id="rId3054" w:tgtFrame="_new" w:history="1">
              <w:r w:rsidR="00E17E2D" w:rsidRPr="00CF6270">
                <w:rPr>
                  <w:rStyle w:val="Hyperlink"/>
                  <w:rFonts w:eastAsia="Palatino Linotype"/>
                  <w:lang w:val="es-CO"/>
                </w:rPr>
                <w:t>Descarga </w:t>
              </w:r>
            </w:hyperlink>
          </w:p>
        </w:tc>
      </w:tr>
      <w:tr w:rsidR="00E17E2D" w:rsidRPr="00CF6270" w14:paraId="7620F2B1" w14:textId="77777777" w:rsidTr="00716FCF">
        <w:trPr>
          <w:tblCellSpacing w:w="15" w:type="dxa"/>
        </w:trPr>
        <w:tc>
          <w:tcPr>
            <w:tcW w:w="592" w:type="pct"/>
            <w:shd w:val="clear" w:color="auto" w:fill="auto"/>
            <w:hideMark/>
          </w:tcPr>
          <w:p w14:paraId="6D038F57"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0579</w:t>
            </w:r>
          </w:p>
        </w:tc>
        <w:tc>
          <w:tcPr>
            <w:tcW w:w="1025" w:type="pct"/>
            <w:shd w:val="clear" w:color="auto" w:fill="auto"/>
            <w:hideMark/>
          </w:tcPr>
          <w:p w14:paraId="3C9EDB3E"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354D9CE3" w14:textId="77777777" w:rsidR="00E17E2D" w:rsidRPr="00CF6270" w:rsidRDefault="00E17E2D" w:rsidP="00716FCF">
            <w:pPr>
              <w:pStyle w:val="Cuerpovademecum"/>
              <w:rPr>
                <w:rFonts w:eastAsia="Palatino Linotype"/>
                <w:lang w:val="es-CO"/>
              </w:rPr>
            </w:pPr>
            <w:r w:rsidRPr="00CF6270">
              <w:rPr>
                <w:rFonts w:eastAsia="Palatino Linotype"/>
                <w:lang w:val="es-CO"/>
              </w:rPr>
              <w:t>EE.FF. de propósito general – Grupo 3</w:t>
            </w:r>
          </w:p>
        </w:tc>
        <w:tc>
          <w:tcPr>
            <w:tcW w:w="880" w:type="pct"/>
            <w:shd w:val="clear" w:color="auto" w:fill="auto"/>
            <w:hideMark/>
          </w:tcPr>
          <w:p w14:paraId="7D886F40" w14:textId="77777777" w:rsidR="00E17E2D" w:rsidRPr="00CF6270" w:rsidRDefault="001419CB" w:rsidP="00716FCF">
            <w:pPr>
              <w:pStyle w:val="Cuerpovademecum"/>
              <w:rPr>
                <w:rFonts w:eastAsia="Palatino Linotype"/>
                <w:lang w:val="es-CO"/>
              </w:rPr>
            </w:pPr>
            <w:hyperlink r:id="rId3055" w:tgtFrame="_new" w:history="1">
              <w:r w:rsidR="00E17E2D" w:rsidRPr="00CF6270">
                <w:rPr>
                  <w:rStyle w:val="Hyperlink"/>
                  <w:rFonts w:eastAsia="Palatino Linotype"/>
                  <w:lang w:val="es-CO"/>
                </w:rPr>
                <w:t>Descarga </w:t>
              </w:r>
            </w:hyperlink>
          </w:p>
        </w:tc>
      </w:tr>
      <w:tr w:rsidR="00E17E2D" w:rsidRPr="00CF6270" w14:paraId="5AB819AD" w14:textId="77777777" w:rsidTr="00716FCF">
        <w:trPr>
          <w:tblCellSpacing w:w="15" w:type="dxa"/>
        </w:trPr>
        <w:tc>
          <w:tcPr>
            <w:tcW w:w="592" w:type="pct"/>
            <w:shd w:val="clear" w:color="auto" w:fill="auto"/>
            <w:hideMark/>
          </w:tcPr>
          <w:p w14:paraId="690B67A9"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0578</w:t>
            </w:r>
          </w:p>
        </w:tc>
        <w:tc>
          <w:tcPr>
            <w:tcW w:w="1025" w:type="pct"/>
            <w:shd w:val="clear" w:color="auto" w:fill="auto"/>
            <w:hideMark/>
          </w:tcPr>
          <w:p w14:paraId="7594A5DE" w14:textId="77777777" w:rsidR="00E17E2D" w:rsidRPr="00CF6270" w:rsidRDefault="00E17E2D" w:rsidP="00716FCF">
            <w:pPr>
              <w:pStyle w:val="Cuerpovademecum"/>
              <w:rPr>
                <w:rFonts w:eastAsia="Palatino Linotype"/>
                <w:lang w:val="es-CO"/>
              </w:rPr>
            </w:pPr>
            <w:r w:rsidRPr="00CF6270">
              <w:rPr>
                <w:rFonts w:eastAsia="Palatino Linotype"/>
                <w:lang w:val="es-CO"/>
              </w:rPr>
              <w:t>15/11/2021</w:t>
            </w:r>
          </w:p>
        </w:tc>
        <w:tc>
          <w:tcPr>
            <w:tcW w:w="2416" w:type="pct"/>
            <w:shd w:val="clear" w:color="auto" w:fill="auto"/>
            <w:hideMark/>
          </w:tcPr>
          <w:p w14:paraId="62AC2FEE" w14:textId="77777777" w:rsidR="00E17E2D" w:rsidRPr="00CF6270" w:rsidRDefault="00E17E2D" w:rsidP="00716FCF">
            <w:pPr>
              <w:pStyle w:val="Cuerpovademecum"/>
              <w:rPr>
                <w:rFonts w:eastAsia="Palatino Linotype"/>
                <w:lang w:val="es-CO"/>
              </w:rPr>
            </w:pPr>
            <w:r w:rsidRPr="00CF6270">
              <w:rPr>
                <w:rFonts w:eastAsia="Palatino Linotype"/>
                <w:lang w:val="es-CO"/>
              </w:rPr>
              <w:t>Contador público, militar y catedrático universitario</w:t>
            </w:r>
          </w:p>
        </w:tc>
        <w:tc>
          <w:tcPr>
            <w:tcW w:w="880" w:type="pct"/>
            <w:shd w:val="clear" w:color="auto" w:fill="auto"/>
            <w:hideMark/>
          </w:tcPr>
          <w:p w14:paraId="02B7A817" w14:textId="77777777" w:rsidR="00E17E2D" w:rsidRPr="00CF6270" w:rsidRDefault="001419CB" w:rsidP="00716FCF">
            <w:pPr>
              <w:pStyle w:val="Cuerpovademecum"/>
              <w:rPr>
                <w:rFonts w:eastAsia="Palatino Linotype"/>
                <w:lang w:val="es-CO"/>
              </w:rPr>
            </w:pPr>
            <w:hyperlink r:id="rId3056" w:tgtFrame="_new" w:history="1">
              <w:r w:rsidR="00E17E2D" w:rsidRPr="00CF6270">
                <w:rPr>
                  <w:rStyle w:val="Hyperlink"/>
                  <w:rFonts w:eastAsia="Palatino Linotype"/>
                  <w:lang w:val="es-CO"/>
                </w:rPr>
                <w:t>Descarga </w:t>
              </w:r>
            </w:hyperlink>
          </w:p>
        </w:tc>
      </w:tr>
      <w:tr w:rsidR="00E17E2D" w:rsidRPr="00CF6270" w14:paraId="385CAF9D" w14:textId="77777777" w:rsidTr="00716FCF">
        <w:trPr>
          <w:tblCellSpacing w:w="15" w:type="dxa"/>
        </w:trPr>
        <w:tc>
          <w:tcPr>
            <w:tcW w:w="592" w:type="pct"/>
            <w:shd w:val="clear" w:color="auto" w:fill="auto"/>
            <w:hideMark/>
          </w:tcPr>
          <w:p w14:paraId="63BDD8D7"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0577</w:t>
            </w:r>
          </w:p>
        </w:tc>
        <w:tc>
          <w:tcPr>
            <w:tcW w:w="1025" w:type="pct"/>
            <w:shd w:val="clear" w:color="auto" w:fill="auto"/>
            <w:hideMark/>
          </w:tcPr>
          <w:p w14:paraId="05349C88"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4E65BA83" w14:textId="77777777" w:rsidR="00E17E2D" w:rsidRPr="00CF6270" w:rsidRDefault="00E17E2D" w:rsidP="00716FCF">
            <w:pPr>
              <w:pStyle w:val="Cuerpovademecum"/>
              <w:rPr>
                <w:rFonts w:eastAsia="Palatino Linotype"/>
                <w:lang w:val="es-CO"/>
              </w:rPr>
            </w:pPr>
            <w:r w:rsidRPr="00CF6270">
              <w:rPr>
                <w:rFonts w:eastAsia="Palatino Linotype"/>
                <w:lang w:val="es-CO"/>
              </w:rPr>
              <w:t>Firma certificación en temas fiscales</w:t>
            </w:r>
          </w:p>
        </w:tc>
        <w:tc>
          <w:tcPr>
            <w:tcW w:w="880" w:type="pct"/>
            <w:shd w:val="clear" w:color="auto" w:fill="auto"/>
            <w:hideMark/>
          </w:tcPr>
          <w:p w14:paraId="2FB11AC4" w14:textId="77777777" w:rsidR="00E17E2D" w:rsidRPr="00CF6270" w:rsidRDefault="001419CB" w:rsidP="00716FCF">
            <w:pPr>
              <w:pStyle w:val="Cuerpovademecum"/>
              <w:rPr>
                <w:rFonts w:eastAsia="Palatino Linotype"/>
                <w:lang w:val="es-CO"/>
              </w:rPr>
            </w:pPr>
            <w:hyperlink r:id="rId3057" w:tgtFrame="_new" w:history="1">
              <w:r w:rsidR="00E17E2D" w:rsidRPr="00CF6270">
                <w:rPr>
                  <w:rStyle w:val="Hyperlink"/>
                  <w:rFonts w:eastAsia="Palatino Linotype"/>
                  <w:lang w:val="es-CO"/>
                </w:rPr>
                <w:t>Descarga </w:t>
              </w:r>
            </w:hyperlink>
          </w:p>
        </w:tc>
      </w:tr>
      <w:tr w:rsidR="00E17E2D" w:rsidRPr="00CF6270" w14:paraId="659A537B" w14:textId="77777777" w:rsidTr="00716FCF">
        <w:trPr>
          <w:tblCellSpacing w:w="15" w:type="dxa"/>
        </w:trPr>
        <w:tc>
          <w:tcPr>
            <w:tcW w:w="592" w:type="pct"/>
            <w:shd w:val="clear" w:color="auto" w:fill="auto"/>
            <w:hideMark/>
          </w:tcPr>
          <w:p w14:paraId="56C9EEC7"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0576</w:t>
            </w:r>
          </w:p>
        </w:tc>
        <w:tc>
          <w:tcPr>
            <w:tcW w:w="1025" w:type="pct"/>
            <w:shd w:val="clear" w:color="auto" w:fill="auto"/>
            <w:hideMark/>
          </w:tcPr>
          <w:p w14:paraId="1BDA32D8" w14:textId="77777777" w:rsidR="00E17E2D" w:rsidRPr="00CF6270" w:rsidRDefault="00E17E2D" w:rsidP="00716FCF">
            <w:pPr>
              <w:pStyle w:val="Cuerpovademecum"/>
              <w:rPr>
                <w:rFonts w:eastAsia="Palatino Linotype"/>
                <w:lang w:val="es-CO"/>
              </w:rPr>
            </w:pPr>
            <w:r w:rsidRPr="00CF6270">
              <w:rPr>
                <w:rFonts w:eastAsia="Palatino Linotype"/>
                <w:lang w:val="es-CO"/>
              </w:rPr>
              <w:t>19/10/2021</w:t>
            </w:r>
          </w:p>
        </w:tc>
        <w:tc>
          <w:tcPr>
            <w:tcW w:w="2416" w:type="pct"/>
            <w:shd w:val="clear" w:color="auto" w:fill="auto"/>
            <w:hideMark/>
          </w:tcPr>
          <w:p w14:paraId="1CDD4730" w14:textId="77777777" w:rsidR="00E17E2D" w:rsidRPr="00CF6270" w:rsidRDefault="00E17E2D" w:rsidP="00716FCF">
            <w:pPr>
              <w:pStyle w:val="Cuerpovademecum"/>
              <w:rPr>
                <w:rFonts w:eastAsia="Palatino Linotype"/>
                <w:lang w:val="es-CO"/>
              </w:rPr>
            </w:pPr>
            <w:r w:rsidRPr="00CF6270">
              <w:rPr>
                <w:rFonts w:eastAsia="Palatino Linotype"/>
                <w:lang w:val="es-CO"/>
              </w:rPr>
              <w:t>Inquietudes – Revisoría Fiscal - Propiedad horizontal</w:t>
            </w:r>
          </w:p>
        </w:tc>
        <w:tc>
          <w:tcPr>
            <w:tcW w:w="880" w:type="pct"/>
            <w:shd w:val="clear" w:color="auto" w:fill="auto"/>
            <w:hideMark/>
          </w:tcPr>
          <w:p w14:paraId="7000B12F" w14:textId="77777777" w:rsidR="00E17E2D" w:rsidRPr="00CF6270" w:rsidRDefault="001419CB" w:rsidP="00716FCF">
            <w:pPr>
              <w:pStyle w:val="Cuerpovademecum"/>
              <w:rPr>
                <w:rFonts w:eastAsia="Palatino Linotype"/>
                <w:lang w:val="es-CO"/>
              </w:rPr>
            </w:pPr>
            <w:hyperlink r:id="rId3058" w:tgtFrame="_new" w:history="1">
              <w:r w:rsidR="00E17E2D" w:rsidRPr="00CF6270">
                <w:rPr>
                  <w:rStyle w:val="Hyperlink"/>
                  <w:rFonts w:eastAsia="Palatino Linotype"/>
                  <w:lang w:val="es-CO"/>
                </w:rPr>
                <w:t>Descarga </w:t>
              </w:r>
            </w:hyperlink>
          </w:p>
        </w:tc>
      </w:tr>
      <w:tr w:rsidR="00E17E2D" w:rsidRPr="00CF6270" w14:paraId="16F2C3E0" w14:textId="77777777" w:rsidTr="00716FCF">
        <w:trPr>
          <w:tblCellSpacing w:w="15" w:type="dxa"/>
        </w:trPr>
        <w:tc>
          <w:tcPr>
            <w:tcW w:w="592" w:type="pct"/>
            <w:shd w:val="clear" w:color="auto" w:fill="auto"/>
            <w:hideMark/>
          </w:tcPr>
          <w:p w14:paraId="6C8175D0"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0575</w:t>
            </w:r>
          </w:p>
        </w:tc>
        <w:tc>
          <w:tcPr>
            <w:tcW w:w="1025" w:type="pct"/>
            <w:shd w:val="clear" w:color="auto" w:fill="auto"/>
            <w:hideMark/>
          </w:tcPr>
          <w:p w14:paraId="3D91AE7D" w14:textId="77777777" w:rsidR="00E17E2D" w:rsidRPr="00CF6270" w:rsidRDefault="00E17E2D" w:rsidP="00716FCF">
            <w:pPr>
              <w:pStyle w:val="Cuerpovademecum"/>
              <w:rPr>
                <w:rFonts w:eastAsia="Palatino Linotype"/>
                <w:lang w:val="es-CO"/>
              </w:rPr>
            </w:pPr>
            <w:r w:rsidRPr="00CF6270">
              <w:rPr>
                <w:rFonts w:eastAsia="Palatino Linotype"/>
                <w:lang w:val="es-CO"/>
              </w:rPr>
              <w:t>08/11/2021</w:t>
            </w:r>
          </w:p>
        </w:tc>
        <w:tc>
          <w:tcPr>
            <w:tcW w:w="2416" w:type="pct"/>
            <w:shd w:val="clear" w:color="auto" w:fill="auto"/>
            <w:hideMark/>
          </w:tcPr>
          <w:p w14:paraId="18DFCA0E" w14:textId="77777777" w:rsidR="00E17E2D" w:rsidRPr="00CF6270" w:rsidRDefault="00E17E2D" w:rsidP="00716FCF">
            <w:pPr>
              <w:pStyle w:val="Cuerpovademecum"/>
              <w:rPr>
                <w:rFonts w:eastAsia="Palatino Linotype"/>
                <w:lang w:val="es-CO"/>
              </w:rPr>
            </w:pPr>
            <w:r w:rsidRPr="00CF6270">
              <w:rPr>
                <w:rFonts w:eastAsia="Palatino Linotype"/>
                <w:lang w:val="es-CO"/>
              </w:rPr>
              <w:t>Revisoría Fiscal – Obligación en una entidad pública</w:t>
            </w:r>
          </w:p>
        </w:tc>
        <w:tc>
          <w:tcPr>
            <w:tcW w:w="880" w:type="pct"/>
            <w:shd w:val="clear" w:color="auto" w:fill="auto"/>
            <w:hideMark/>
          </w:tcPr>
          <w:p w14:paraId="5C5729FD" w14:textId="77777777" w:rsidR="00E17E2D" w:rsidRPr="00CF6270" w:rsidRDefault="001419CB" w:rsidP="00716FCF">
            <w:pPr>
              <w:pStyle w:val="Cuerpovademecum"/>
              <w:rPr>
                <w:rFonts w:eastAsia="Palatino Linotype"/>
                <w:lang w:val="es-CO"/>
              </w:rPr>
            </w:pPr>
            <w:hyperlink r:id="rId3059" w:tgtFrame="_new" w:history="1">
              <w:r w:rsidR="00E17E2D" w:rsidRPr="00CF6270">
                <w:rPr>
                  <w:rStyle w:val="Hyperlink"/>
                  <w:rFonts w:eastAsia="Palatino Linotype"/>
                  <w:lang w:val="es-CO"/>
                </w:rPr>
                <w:t>Descarga </w:t>
              </w:r>
            </w:hyperlink>
          </w:p>
        </w:tc>
      </w:tr>
      <w:tr w:rsidR="00E17E2D" w:rsidRPr="00CF6270" w14:paraId="115034C8" w14:textId="77777777" w:rsidTr="00716FCF">
        <w:trPr>
          <w:tblCellSpacing w:w="15" w:type="dxa"/>
        </w:trPr>
        <w:tc>
          <w:tcPr>
            <w:tcW w:w="592" w:type="pct"/>
            <w:shd w:val="clear" w:color="auto" w:fill="auto"/>
            <w:hideMark/>
          </w:tcPr>
          <w:p w14:paraId="7A51309A"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0574</w:t>
            </w:r>
          </w:p>
        </w:tc>
        <w:tc>
          <w:tcPr>
            <w:tcW w:w="1025" w:type="pct"/>
            <w:shd w:val="clear" w:color="auto" w:fill="auto"/>
            <w:hideMark/>
          </w:tcPr>
          <w:p w14:paraId="17C2880C"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1CE9F0D4" w14:textId="77777777" w:rsidR="00E17E2D" w:rsidRPr="00CF6270" w:rsidRDefault="00E17E2D" w:rsidP="00716FCF">
            <w:pPr>
              <w:pStyle w:val="Cuerpovademecum"/>
              <w:rPr>
                <w:rFonts w:eastAsia="Palatino Linotype"/>
                <w:lang w:val="es-CO"/>
              </w:rPr>
            </w:pPr>
            <w:r w:rsidRPr="00CF6270">
              <w:rPr>
                <w:rFonts w:eastAsia="Palatino Linotype"/>
                <w:lang w:val="es-CO"/>
              </w:rPr>
              <w:t>Hipótesis de negocio en marcha – cese de operaciones</w:t>
            </w:r>
          </w:p>
        </w:tc>
        <w:tc>
          <w:tcPr>
            <w:tcW w:w="880" w:type="pct"/>
            <w:shd w:val="clear" w:color="auto" w:fill="auto"/>
            <w:hideMark/>
          </w:tcPr>
          <w:p w14:paraId="55C8BEE5" w14:textId="77777777" w:rsidR="00E17E2D" w:rsidRPr="00CF6270" w:rsidRDefault="001419CB" w:rsidP="00716FCF">
            <w:pPr>
              <w:pStyle w:val="Cuerpovademecum"/>
              <w:rPr>
                <w:rFonts w:eastAsia="Palatino Linotype"/>
                <w:lang w:val="es-CO"/>
              </w:rPr>
            </w:pPr>
            <w:hyperlink r:id="rId3060" w:tgtFrame="_new" w:history="1">
              <w:r w:rsidR="00E17E2D" w:rsidRPr="00CF6270">
                <w:rPr>
                  <w:rStyle w:val="Hyperlink"/>
                  <w:rFonts w:eastAsia="Palatino Linotype"/>
                  <w:lang w:val="es-CO"/>
                </w:rPr>
                <w:t>Descarga </w:t>
              </w:r>
            </w:hyperlink>
          </w:p>
        </w:tc>
      </w:tr>
      <w:tr w:rsidR="00E17E2D" w:rsidRPr="00CF6270" w14:paraId="48044ABC" w14:textId="77777777" w:rsidTr="00716FCF">
        <w:trPr>
          <w:tblCellSpacing w:w="15" w:type="dxa"/>
        </w:trPr>
        <w:tc>
          <w:tcPr>
            <w:tcW w:w="592" w:type="pct"/>
            <w:shd w:val="clear" w:color="auto" w:fill="auto"/>
            <w:hideMark/>
          </w:tcPr>
          <w:p w14:paraId="4D058B1C"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lastRenderedPageBreak/>
              <w:t>0573</w:t>
            </w:r>
          </w:p>
        </w:tc>
        <w:tc>
          <w:tcPr>
            <w:tcW w:w="1025" w:type="pct"/>
            <w:shd w:val="clear" w:color="auto" w:fill="auto"/>
            <w:hideMark/>
          </w:tcPr>
          <w:p w14:paraId="68B6A2B0" w14:textId="77777777" w:rsidR="00E17E2D" w:rsidRPr="00CF6270" w:rsidRDefault="00E17E2D" w:rsidP="00716FCF">
            <w:pPr>
              <w:pStyle w:val="Cuerpovademecum"/>
              <w:rPr>
                <w:rFonts w:eastAsia="Palatino Linotype"/>
                <w:lang w:val="es-CO"/>
              </w:rPr>
            </w:pPr>
            <w:r w:rsidRPr="00CF6270">
              <w:rPr>
                <w:rFonts w:eastAsia="Palatino Linotype"/>
                <w:lang w:val="es-CO"/>
              </w:rPr>
              <w:t>08/11/2021</w:t>
            </w:r>
          </w:p>
        </w:tc>
        <w:tc>
          <w:tcPr>
            <w:tcW w:w="2416" w:type="pct"/>
            <w:shd w:val="clear" w:color="auto" w:fill="auto"/>
            <w:hideMark/>
          </w:tcPr>
          <w:p w14:paraId="418C1AE5" w14:textId="77777777" w:rsidR="00E17E2D" w:rsidRPr="00CF6270" w:rsidRDefault="00E17E2D" w:rsidP="00716FCF">
            <w:pPr>
              <w:pStyle w:val="Cuerpovademecum"/>
              <w:rPr>
                <w:rFonts w:eastAsia="Palatino Linotype"/>
                <w:lang w:val="es-CO"/>
              </w:rPr>
            </w:pPr>
            <w:r w:rsidRPr="00CF6270">
              <w:rPr>
                <w:rFonts w:eastAsia="Palatino Linotype"/>
                <w:lang w:val="es-CO"/>
              </w:rPr>
              <w:t>Responsabilidades del Contador Público en las Empresas</w:t>
            </w:r>
          </w:p>
        </w:tc>
        <w:tc>
          <w:tcPr>
            <w:tcW w:w="880" w:type="pct"/>
            <w:shd w:val="clear" w:color="auto" w:fill="auto"/>
            <w:hideMark/>
          </w:tcPr>
          <w:p w14:paraId="36F09EAE" w14:textId="77777777" w:rsidR="00E17E2D" w:rsidRPr="00CF6270" w:rsidRDefault="001419CB" w:rsidP="00716FCF">
            <w:pPr>
              <w:pStyle w:val="Cuerpovademecum"/>
              <w:rPr>
                <w:rFonts w:eastAsia="Palatino Linotype"/>
                <w:lang w:val="es-CO"/>
              </w:rPr>
            </w:pPr>
            <w:hyperlink r:id="rId3061" w:tgtFrame="_new" w:history="1">
              <w:r w:rsidR="00E17E2D" w:rsidRPr="00CF6270">
                <w:rPr>
                  <w:rStyle w:val="Hyperlink"/>
                  <w:rFonts w:eastAsia="Palatino Linotype"/>
                  <w:lang w:val="es-CO"/>
                </w:rPr>
                <w:t>Descarga </w:t>
              </w:r>
            </w:hyperlink>
          </w:p>
        </w:tc>
      </w:tr>
      <w:tr w:rsidR="00E17E2D" w:rsidRPr="00CF6270" w14:paraId="11DC414C" w14:textId="77777777" w:rsidTr="00716FCF">
        <w:trPr>
          <w:tblCellSpacing w:w="15" w:type="dxa"/>
        </w:trPr>
        <w:tc>
          <w:tcPr>
            <w:tcW w:w="592" w:type="pct"/>
            <w:shd w:val="clear" w:color="auto" w:fill="auto"/>
            <w:hideMark/>
          </w:tcPr>
          <w:p w14:paraId="67B3D9BF"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0572</w:t>
            </w:r>
          </w:p>
        </w:tc>
        <w:tc>
          <w:tcPr>
            <w:tcW w:w="1025" w:type="pct"/>
            <w:shd w:val="clear" w:color="auto" w:fill="auto"/>
            <w:hideMark/>
          </w:tcPr>
          <w:p w14:paraId="79B57137" w14:textId="77777777" w:rsidR="00E17E2D" w:rsidRPr="00CF6270" w:rsidRDefault="00E17E2D" w:rsidP="00716FCF">
            <w:pPr>
              <w:pStyle w:val="Cuerpovademecum"/>
              <w:rPr>
                <w:rFonts w:eastAsia="Palatino Linotype"/>
                <w:lang w:val="es-CO"/>
              </w:rPr>
            </w:pPr>
            <w:r w:rsidRPr="00CF6270">
              <w:rPr>
                <w:rFonts w:eastAsia="Palatino Linotype"/>
                <w:lang w:val="es-CO"/>
              </w:rPr>
              <w:t>15/11/2021</w:t>
            </w:r>
          </w:p>
        </w:tc>
        <w:tc>
          <w:tcPr>
            <w:tcW w:w="2416" w:type="pct"/>
            <w:shd w:val="clear" w:color="auto" w:fill="auto"/>
            <w:hideMark/>
          </w:tcPr>
          <w:p w14:paraId="40C53C59" w14:textId="77777777" w:rsidR="00E17E2D" w:rsidRPr="00CF6270" w:rsidRDefault="00E17E2D" w:rsidP="00716FCF">
            <w:pPr>
              <w:pStyle w:val="Cuerpovademecum"/>
              <w:rPr>
                <w:rFonts w:eastAsia="Palatino Linotype"/>
                <w:lang w:val="es-CO"/>
              </w:rPr>
            </w:pPr>
            <w:r w:rsidRPr="00CF6270">
              <w:rPr>
                <w:rFonts w:eastAsia="Palatino Linotype"/>
                <w:lang w:val="es-CO"/>
              </w:rPr>
              <w:t>Soportes contables</w:t>
            </w:r>
          </w:p>
        </w:tc>
        <w:tc>
          <w:tcPr>
            <w:tcW w:w="880" w:type="pct"/>
            <w:shd w:val="clear" w:color="auto" w:fill="auto"/>
            <w:hideMark/>
          </w:tcPr>
          <w:p w14:paraId="69A8F56D" w14:textId="77777777" w:rsidR="00E17E2D" w:rsidRPr="00CF6270" w:rsidRDefault="001419CB" w:rsidP="00716FCF">
            <w:pPr>
              <w:pStyle w:val="Cuerpovademecum"/>
              <w:rPr>
                <w:rFonts w:eastAsia="Palatino Linotype"/>
                <w:lang w:val="es-CO"/>
              </w:rPr>
            </w:pPr>
            <w:hyperlink r:id="rId3062" w:tgtFrame="_new" w:history="1">
              <w:r w:rsidR="00E17E2D" w:rsidRPr="00CF6270">
                <w:rPr>
                  <w:rStyle w:val="Hyperlink"/>
                  <w:rFonts w:eastAsia="Palatino Linotype"/>
                  <w:lang w:val="es-CO"/>
                </w:rPr>
                <w:t>Descarga </w:t>
              </w:r>
            </w:hyperlink>
          </w:p>
        </w:tc>
      </w:tr>
      <w:tr w:rsidR="00E17E2D" w:rsidRPr="00CF6270" w14:paraId="17C7DAA5" w14:textId="77777777" w:rsidTr="00716FCF">
        <w:trPr>
          <w:tblCellSpacing w:w="15" w:type="dxa"/>
        </w:trPr>
        <w:tc>
          <w:tcPr>
            <w:tcW w:w="592" w:type="pct"/>
            <w:shd w:val="clear" w:color="auto" w:fill="auto"/>
            <w:hideMark/>
          </w:tcPr>
          <w:p w14:paraId="49C1CD43"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0571</w:t>
            </w:r>
          </w:p>
        </w:tc>
        <w:tc>
          <w:tcPr>
            <w:tcW w:w="1025" w:type="pct"/>
            <w:shd w:val="clear" w:color="auto" w:fill="auto"/>
            <w:hideMark/>
          </w:tcPr>
          <w:p w14:paraId="2AEC5636"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47B42B69" w14:textId="77777777" w:rsidR="00E17E2D" w:rsidRPr="00CF6270" w:rsidRDefault="00E17E2D" w:rsidP="00716FCF">
            <w:pPr>
              <w:pStyle w:val="Cuerpovademecum"/>
              <w:rPr>
                <w:rFonts w:eastAsia="Palatino Linotype"/>
                <w:lang w:val="es-CO"/>
              </w:rPr>
            </w:pPr>
            <w:r w:rsidRPr="00CF6270">
              <w:rPr>
                <w:rFonts w:eastAsia="Palatino Linotype"/>
                <w:lang w:val="es-CO"/>
              </w:rPr>
              <w:t>Código de ética y NICC 1</w:t>
            </w:r>
          </w:p>
        </w:tc>
        <w:tc>
          <w:tcPr>
            <w:tcW w:w="880" w:type="pct"/>
            <w:shd w:val="clear" w:color="auto" w:fill="auto"/>
            <w:hideMark/>
          </w:tcPr>
          <w:p w14:paraId="65F23428" w14:textId="77777777" w:rsidR="00E17E2D" w:rsidRPr="00CF6270" w:rsidRDefault="001419CB" w:rsidP="00716FCF">
            <w:pPr>
              <w:pStyle w:val="Cuerpovademecum"/>
              <w:rPr>
                <w:rFonts w:eastAsia="Palatino Linotype"/>
                <w:lang w:val="es-CO"/>
              </w:rPr>
            </w:pPr>
            <w:hyperlink r:id="rId3063" w:tgtFrame="_new" w:history="1">
              <w:r w:rsidR="00E17E2D" w:rsidRPr="00CF6270">
                <w:rPr>
                  <w:rStyle w:val="Hyperlink"/>
                  <w:rFonts w:eastAsia="Palatino Linotype"/>
                  <w:lang w:val="es-CO"/>
                </w:rPr>
                <w:t>Descarga </w:t>
              </w:r>
            </w:hyperlink>
          </w:p>
        </w:tc>
      </w:tr>
      <w:tr w:rsidR="00E17E2D" w:rsidRPr="00CF6270" w14:paraId="788EB327" w14:textId="77777777" w:rsidTr="00716FCF">
        <w:trPr>
          <w:tblCellSpacing w:w="15" w:type="dxa"/>
        </w:trPr>
        <w:tc>
          <w:tcPr>
            <w:tcW w:w="592" w:type="pct"/>
            <w:shd w:val="clear" w:color="auto" w:fill="auto"/>
            <w:hideMark/>
          </w:tcPr>
          <w:p w14:paraId="691BA5EF"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0570</w:t>
            </w:r>
          </w:p>
        </w:tc>
        <w:tc>
          <w:tcPr>
            <w:tcW w:w="1025" w:type="pct"/>
            <w:shd w:val="clear" w:color="auto" w:fill="auto"/>
            <w:hideMark/>
          </w:tcPr>
          <w:p w14:paraId="64B9B24A" w14:textId="77777777" w:rsidR="00E17E2D" w:rsidRPr="00CF6270" w:rsidRDefault="00E17E2D" w:rsidP="00716FCF">
            <w:pPr>
              <w:pStyle w:val="Cuerpovademecum"/>
              <w:rPr>
                <w:rFonts w:eastAsia="Palatino Linotype"/>
                <w:lang w:val="es-CO"/>
              </w:rPr>
            </w:pPr>
            <w:r w:rsidRPr="00CF6270">
              <w:rPr>
                <w:rFonts w:eastAsia="Palatino Linotype"/>
                <w:lang w:val="es-CO"/>
              </w:rPr>
              <w:t>13/10/2021</w:t>
            </w:r>
          </w:p>
        </w:tc>
        <w:tc>
          <w:tcPr>
            <w:tcW w:w="2416" w:type="pct"/>
            <w:shd w:val="clear" w:color="auto" w:fill="auto"/>
            <w:hideMark/>
          </w:tcPr>
          <w:p w14:paraId="42F9B360" w14:textId="77777777" w:rsidR="00E17E2D" w:rsidRPr="00CF6270" w:rsidRDefault="00E17E2D" w:rsidP="00716FCF">
            <w:pPr>
              <w:pStyle w:val="Cuerpovademecum"/>
              <w:rPr>
                <w:rFonts w:eastAsia="Palatino Linotype"/>
                <w:lang w:val="es-CO"/>
              </w:rPr>
            </w:pPr>
            <w:r w:rsidRPr="00CF6270">
              <w:rPr>
                <w:rFonts w:eastAsia="Palatino Linotype"/>
                <w:lang w:val="es-CO"/>
              </w:rPr>
              <w:t>Honorarios de los contadores</w:t>
            </w:r>
          </w:p>
        </w:tc>
        <w:tc>
          <w:tcPr>
            <w:tcW w:w="880" w:type="pct"/>
            <w:shd w:val="clear" w:color="auto" w:fill="auto"/>
            <w:hideMark/>
          </w:tcPr>
          <w:p w14:paraId="00633256" w14:textId="77777777" w:rsidR="00E17E2D" w:rsidRPr="00CF6270" w:rsidRDefault="001419CB" w:rsidP="00716FCF">
            <w:pPr>
              <w:pStyle w:val="Cuerpovademecum"/>
              <w:rPr>
                <w:rFonts w:eastAsia="Palatino Linotype"/>
                <w:lang w:val="es-CO"/>
              </w:rPr>
            </w:pPr>
            <w:hyperlink r:id="rId3064" w:tgtFrame="_new" w:history="1">
              <w:r w:rsidR="00E17E2D" w:rsidRPr="00CF6270">
                <w:rPr>
                  <w:rStyle w:val="Hyperlink"/>
                  <w:rFonts w:eastAsia="Palatino Linotype"/>
                  <w:lang w:val="es-CO"/>
                </w:rPr>
                <w:t>Descarga </w:t>
              </w:r>
            </w:hyperlink>
          </w:p>
        </w:tc>
      </w:tr>
      <w:tr w:rsidR="00E17E2D" w:rsidRPr="00CF6270" w14:paraId="5056A86A" w14:textId="77777777" w:rsidTr="00716FCF">
        <w:trPr>
          <w:tblCellSpacing w:w="15" w:type="dxa"/>
        </w:trPr>
        <w:tc>
          <w:tcPr>
            <w:tcW w:w="592" w:type="pct"/>
            <w:shd w:val="clear" w:color="auto" w:fill="auto"/>
            <w:hideMark/>
          </w:tcPr>
          <w:p w14:paraId="157BDBEE"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0569</w:t>
            </w:r>
          </w:p>
        </w:tc>
        <w:tc>
          <w:tcPr>
            <w:tcW w:w="1025" w:type="pct"/>
            <w:shd w:val="clear" w:color="auto" w:fill="auto"/>
            <w:hideMark/>
          </w:tcPr>
          <w:p w14:paraId="4BB0E598" w14:textId="77777777" w:rsidR="00E17E2D" w:rsidRPr="00CF6270" w:rsidRDefault="00E17E2D" w:rsidP="00716FCF">
            <w:pPr>
              <w:pStyle w:val="Cuerpovademecum"/>
              <w:rPr>
                <w:rFonts w:eastAsia="Palatino Linotype"/>
                <w:lang w:val="es-CO"/>
              </w:rPr>
            </w:pPr>
            <w:r w:rsidRPr="00CF6270">
              <w:rPr>
                <w:rFonts w:eastAsia="Palatino Linotype"/>
                <w:lang w:val="es-CO"/>
              </w:rPr>
              <w:t>08/11/2021</w:t>
            </w:r>
          </w:p>
        </w:tc>
        <w:tc>
          <w:tcPr>
            <w:tcW w:w="2416" w:type="pct"/>
            <w:shd w:val="clear" w:color="auto" w:fill="auto"/>
            <w:hideMark/>
          </w:tcPr>
          <w:p w14:paraId="5C64D188" w14:textId="77777777" w:rsidR="00E17E2D" w:rsidRPr="00CF6270" w:rsidRDefault="00E17E2D" w:rsidP="00716FCF">
            <w:pPr>
              <w:pStyle w:val="Cuerpovademecum"/>
              <w:rPr>
                <w:rFonts w:eastAsia="Palatino Linotype"/>
                <w:lang w:val="es-CO"/>
              </w:rPr>
            </w:pPr>
            <w:r w:rsidRPr="00CF6270">
              <w:rPr>
                <w:rFonts w:eastAsia="Palatino Linotype"/>
                <w:lang w:val="es-CO"/>
              </w:rPr>
              <w:t>Ingresos en empresas de transporte</w:t>
            </w:r>
          </w:p>
        </w:tc>
        <w:tc>
          <w:tcPr>
            <w:tcW w:w="880" w:type="pct"/>
            <w:shd w:val="clear" w:color="auto" w:fill="auto"/>
            <w:hideMark/>
          </w:tcPr>
          <w:p w14:paraId="22C73C07" w14:textId="77777777" w:rsidR="00E17E2D" w:rsidRPr="00CF6270" w:rsidRDefault="001419CB" w:rsidP="00716FCF">
            <w:pPr>
              <w:pStyle w:val="Cuerpovademecum"/>
              <w:rPr>
                <w:rFonts w:eastAsia="Palatino Linotype"/>
                <w:lang w:val="es-CO"/>
              </w:rPr>
            </w:pPr>
            <w:hyperlink r:id="rId3065" w:tgtFrame="_new" w:history="1">
              <w:r w:rsidR="00E17E2D" w:rsidRPr="00CF6270">
                <w:rPr>
                  <w:rStyle w:val="Hyperlink"/>
                  <w:rFonts w:eastAsia="Palatino Linotype"/>
                  <w:lang w:val="es-CO"/>
                </w:rPr>
                <w:t>Descarga </w:t>
              </w:r>
            </w:hyperlink>
          </w:p>
        </w:tc>
      </w:tr>
      <w:tr w:rsidR="00E17E2D" w:rsidRPr="00CF6270" w14:paraId="6C1A4F2C" w14:textId="77777777" w:rsidTr="00716FCF">
        <w:trPr>
          <w:tblCellSpacing w:w="15" w:type="dxa"/>
        </w:trPr>
        <w:tc>
          <w:tcPr>
            <w:tcW w:w="592" w:type="pct"/>
            <w:shd w:val="clear" w:color="auto" w:fill="auto"/>
            <w:hideMark/>
          </w:tcPr>
          <w:p w14:paraId="2787DC7A"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0568</w:t>
            </w:r>
          </w:p>
        </w:tc>
        <w:tc>
          <w:tcPr>
            <w:tcW w:w="1025" w:type="pct"/>
            <w:shd w:val="clear" w:color="auto" w:fill="auto"/>
            <w:hideMark/>
          </w:tcPr>
          <w:p w14:paraId="2221F25D"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0B5B9C8D" w14:textId="77777777" w:rsidR="00E17E2D" w:rsidRPr="00CF6270" w:rsidRDefault="00E17E2D" w:rsidP="00716FCF">
            <w:pPr>
              <w:pStyle w:val="Cuerpovademecum"/>
              <w:rPr>
                <w:rFonts w:eastAsia="Palatino Linotype"/>
                <w:lang w:val="es-CO"/>
              </w:rPr>
            </w:pPr>
            <w:r w:rsidRPr="00CF6270">
              <w:rPr>
                <w:rFonts w:eastAsia="Palatino Linotype"/>
                <w:lang w:val="es-CO"/>
              </w:rPr>
              <w:t>Independencia entre normas contables y fiscales</w:t>
            </w:r>
          </w:p>
        </w:tc>
        <w:tc>
          <w:tcPr>
            <w:tcW w:w="880" w:type="pct"/>
            <w:shd w:val="clear" w:color="auto" w:fill="auto"/>
            <w:hideMark/>
          </w:tcPr>
          <w:p w14:paraId="54917AA1" w14:textId="77777777" w:rsidR="00E17E2D" w:rsidRPr="00CF6270" w:rsidRDefault="001419CB" w:rsidP="00716FCF">
            <w:pPr>
              <w:pStyle w:val="Cuerpovademecum"/>
              <w:rPr>
                <w:rFonts w:eastAsia="Palatino Linotype"/>
                <w:lang w:val="es-CO"/>
              </w:rPr>
            </w:pPr>
            <w:hyperlink r:id="rId3066" w:tgtFrame="_new" w:history="1">
              <w:r w:rsidR="00E17E2D" w:rsidRPr="00CF6270">
                <w:rPr>
                  <w:rStyle w:val="Hyperlink"/>
                  <w:rFonts w:eastAsia="Palatino Linotype"/>
                  <w:lang w:val="es-CO"/>
                </w:rPr>
                <w:t>Descarga </w:t>
              </w:r>
            </w:hyperlink>
          </w:p>
        </w:tc>
      </w:tr>
      <w:tr w:rsidR="00E17E2D" w:rsidRPr="00CF6270" w14:paraId="36083D37" w14:textId="77777777" w:rsidTr="00716FCF">
        <w:trPr>
          <w:tblCellSpacing w:w="15" w:type="dxa"/>
        </w:trPr>
        <w:tc>
          <w:tcPr>
            <w:tcW w:w="592" w:type="pct"/>
            <w:shd w:val="clear" w:color="auto" w:fill="auto"/>
            <w:hideMark/>
          </w:tcPr>
          <w:p w14:paraId="485C3F46"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0567</w:t>
            </w:r>
          </w:p>
        </w:tc>
        <w:tc>
          <w:tcPr>
            <w:tcW w:w="1025" w:type="pct"/>
            <w:shd w:val="clear" w:color="auto" w:fill="auto"/>
            <w:hideMark/>
          </w:tcPr>
          <w:p w14:paraId="15F436AD" w14:textId="77777777" w:rsidR="00E17E2D" w:rsidRPr="00CF6270" w:rsidRDefault="00E17E2D" w:rsidP="00716FCF">
            <w:pPr>
              <w:pStyle w:val="Cuerpovademecum"/>
              <w:rPr>
                <w:rFonts w:eastAsia="Palatino Linotype"/>
                <w:lang w:val="es-CO"/>
              </w:rPr>
            </w:pPr>
            <w:r w:rsidRPr="00CF6270">
              <w:rPr>
                <w:rFonts w:eastAsia="Palatino Linotype"/>
                <w:lang w:val="es-CO"/>
              </w:rPr>
              <w:t>08/11/2021</w:t>
            </w:r>
          </w:p>
        </w:tc>
        <w:tc>
          <w:tcPr>
            <w:tcW w:w="2416" w:type="pct"/>
            <w:shd w:val="clear" w:color="auto" w:fill="auto"/>
            <w:hideMark/>
          </w:tcPr>
          <w:p w14:paraId="54E240F2" w14:textId="77777777" w:rsidR="00E17E2D" w:rsidRPr="00CF6270" w:rsidRDefault="00E17E2D" w:rsidP="00716FCF">
            <w:pPr>
              <w:pStyle w:val="Cuerpovademecum"/>
              <w:rPr>
                <w:rFonts w:eastAsia="Palatino Linotype"/>
                <w:lang w:val="es-CO"/>
              </w:rPr>
            </w:pPr>
            <w:r w:rsidRPr="00CF6270">
              <w:rPr>
                <w:rFonts w:eastAsia="Palatino Linotype"/>
                <w:lang w:val="es-CO"/>
              </w:rPr>
              <w:t>Renuncia del Revisor Fiscal</w:t>
            </w:r>
          </w:p>
        </w:tc>
        <w:tc>
          <w:tcPr>
            <w:tcW w:w="880" w:type="pct"/>
            <w:shd w:val="clear" w:color="auto" w:fill="auto"/>
            <w:hideMark/>
          </w:tcPr>
          <w:p w14:paraId="06E2634D" w14:textId="77777777" w:rsidR="00E17E2D" w:rsidRPr="00CF6270" w:rsidRDefault="001419CB" w:rsidP="00716FCF">
            <w:pPr>
              <w:pStyle w:val="Cuerpovademecum"/>
              <w:rPr>
                <w:rFonts w:eastAsia="Palatino Linotype"/>
                <w:lang w:val="es-CO"/>
              </w:rPr>
            </w:pPr>
            <w:hyperlink r:id="rId3067" w:tgtFrame="_new" w:history="1">
              <w:r w:rsidR="00E17E2D" w:rsidRPr="00CF6270">
                <w:rPr>
                  <w:rStyle w:val="Hyperlink"/>
                  <w:rFonts w:eastAsia="Palatino Linotype"/>
                  <w:lang w:val="es-CO"/>
                </w:rPr>
                <w:t>Descarga </w:t>
              </w:r>
            </w:hyperlink>
          </w:p>
        </w:tc>
      </w:tr>
      <w:tr w:rsidR="00E17E2D" w:rsidRPr="00CF6270" w14:paraId="35EC5F75" w14:textId="77777777" w:rsidTr="00716FCF">
        <w:trPr>
          <w:tblCellSpacing w:w="15" w:type="dxa"/>
        </w:trPr>
        <w:tc>
          <w:tcPr>
            <w:tcW w:w="592" w:type="pct"/>
            <w:shd w:val="clear" w:color="auto" w:fill="auto"/>
            <w:hideMark/>
          </w:tcPr>
          <w:p w14:paraId="75214251"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0566</w:t>
            </w:r>
          </w:p>
        </w:tc>
        <w:tc>
          <w:tcPr>
            <w:tcW w:w="1025" w:type="pct"/>
            <w:shd w:val="clear" w:color="auto" w:fill="auto"/>
            <w:hideMark/>
          </w:tcPr>
          <w:p w14:paraId="17FA0761" w14:textId="77777777" w:rsidR="00E17E2D" w:rsidRPr="00CF6270" w:rsidRDefault="00E17E2D" w:rsidP="00716FCF">
            <w:pPr>
              <w:pStyle w:val="Cuerpovademecum"/>
              <w:rPr>
                <w:rFonts w:eastAsia="Palatino Linotype"/>
                <w:lang w:val="es-CO"/>
              </w:rPr>
            </w:pPr>
            <w:r w:rsidRPr="00CF6270">
              <w:rPr>
                <w:rFonts w:eastAsia="Palatino Linotype"/>
                <w:lang w:val="es-CO"/>
              </w:rPr>
              <w:t>19/10/2021</w:t>
            </w:r>
          </w:p>
        </w:tc>
        <w:tc>
          <w:tcPr>
            <w:tcW w:w="2416" w:type="pct"/>
            <w:shd w:val="clear" w:color="auto" w:fill="auto"/>
            <w:hideMark/>
          </w:tcPr>
          <w:p w14:paraId="6DF9C1B8" w14:textId="77777777" w:rsidR="00E17E2D" w:rsidRPr="00CF6270" w:rsidRDefault="00E17E2D" w:rsidP="00716FCF">
            <w:pPr>
              <w:pStyle w:val="Cuerpovademecum"/>
              <w:rPr>
                <w:rFonts w:eastAsia="Palatino Linotype"/>
                <w:lang w:val="es-CO"/>
              </w:rPr>
            </w:pPr>
            <w:r w:rsidRPr="00CF6270">
              <w:rPr>
                <w:rFonts w:eastAsia="Palatino Linotype"/>
                <w:lang w:val="es-CO"/>
              </w:rPr>
              <w:t>Estados financieros básicos en Copropiedades</w:t>
            </w:r>
          </w:p>
        </w:tc>
        <w:tc>
          <w:tcPr>
            <w:tcW w:w="880" w:type="pct"/>
            <w:shd w:val="clear" w:color="auto" w:fill="auto"/>
            <w:hideMark/>
          </w:tcPr>
          <w:p w14:paraId="21899380" w14:textId="77777777" w:rsidR="00E17E2D" w:rsidRPr="00CF6270" w:rsidRDefault="001419CB" w:rsidP="00716FCF">
            <w:pPr>
              <w:pStyle w:val="Cuerpovademecum"/>
              <w:rPr>
                <w:rFonts w:eastAsia="Palatino Linotype"/>
                <w:lang w:val="es-CO"/>
              </w:rPr>
            </w:pPr>
            <w:hyperlink r:id="rId3068" w:tgtFrame="_new" w:history="1">
              <w:r w:rsidR="00E17E2D" w:rsidRPr="00CF6270">
                <w:rPr>
                  <w:rStyle w:val="Hyperlink"/>
                  <w:rFonts w:eastAsia="Palatino Linotype"/>
                  <w:lang w:val="es-CO"/>
                </w:rPr>
                <w:t>Descarga </w:t>
              </w:r>
            </w:hyperlink>
          </w:p>
        </w:tc>
      </w:tr>
      <w:tr w:rsidR="00E17E2D" w:rsidRPr="00CF6270" w14:paraId="3A758462" w14:textId="77777777" w:rsidTr="00716FCF">
        <w:trPr>
          <w:tblCellSpacing w:w="15" w:type="dxa"/>
        </w:trPr>
        <w:tc>
          <w:tcPr>
            <w:tcW w:w="592" w:type="pct"/>
            <w:shd w:val="clear" w:color="auto" w:fill="auto"/>
            <w:hideMark/>
          </w:tcPr>
          <w:p w14:paraId="4816C9B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0565</w:t>
            </w:r>
          </w:p>
        </w:tc>
        <w:tc>
          <w:tcPr>
            <w:tcW w:w="1025" w:type="pct"/>
            <w:shd w:val="clear" w:color="auto" w:fill="auto"/>
            <w:hideMark/>
          </w:tcPr>
          <w:p w14:paraId="2D44825D" w14:textId="77777777" w:rsidR="00E17E2D" w:rsidRPr="00CF6270" w:rsidRDefault="00E17E2D" w:rsidP="00716FCF">
            <w:pPr>
              <w:pStyle w:val="Cuerpovademecum"/>
              <w:rPr>
                <w:rFonts w:eastAsia="Palatino Linotype"/>
                <w:lang w:val="es-CO"/>
              </w:rPr>
            </w:pPr>
            <w:r w:rsidRPr="00CF6270">
              <w:rPr>
                <w:rFonts w:eastAsia="Palatino Linotype"/>
                <w:lang w:val="es-CO"/>
              </w:rPr>
              <w:t>12/11/2021</w:t>
            </w:r>
          </w:p>
        </w:tc>
        <w:tc>
          <w:tcPr>
            <w:tcW w:w="2416" w:type="pct"/>
            <w:shd w:val="clear" w:color="auto" w:fill="auto"/>
            <w:hideMark/>
          </w:tcPr>
          <w:p w14:paraId="3849F550" w14:textId="77777777" w:rsidR="00E17E2D" w:rsidRPr="00CF6270" w:rsidRDefault="00E17E2D" w:rsidP="00716FCF">
            <w:pPr>
              <w:pStyle w:val="Cuerpovademecum"/>
              <w:rPr>
                <w:rFonts w:eastAsia="Palatino Linotype"/>
                <w:lang w:val="es-CO"/>
              </w:rPr>
            </w:pPr>
            <w:r w:rsidRPr="00CF6270">
              <w:rPr>
                <w:rFonts w:eastAsia="Palatino Linotype"/>
                <w:lang w:val="es-CO"/>
              </w:rPr>
              <w:t>Comentarios al proyecto de la JCC – reforma a la profesión contable</w:t>
            </w:r>
          </w:p>
        </w:tc>
        <w:tc>
          <w:tcPr>
            <w:tcW w:w="880" w:type="pct"/>
            <w:shd w:val="clear" w:color="auto" w:fill="auto"/>
            <w:hideMark/>
          </w:tcPr>
          <w:p w14:paraId="0854DB80" w14:textId="77777777" w:rsidR="00E17E2D" w:rsidRPr="00CF6270" w:rsidRDefault="001419CB" w:rsidP="00716FCF">
            <w:pPr>
              <w:pStyle w:val="Cuerpovademecum"/>
              <w:rPr>
                <w:rFonts w:eastAsia="Palatino Linotype"/>
                <w:lang w:val="es-CO"/>
              </w:rPr>
            </w:pPr>
            <w:hyperlink r:id="rId3069" w:tgtFrame="_new" w:history="1">
              <w:r w:rsidR="00E17E2D" w:rsidRPr="00CF6270">
                <w:rPr>
                  <w:rStyle w:val="Hyperlink"/>
                  <w:rFonts w:eastAsia="Palatino Linotype"/>
                  <w:lang w:val="es-CO"/>
                </w:rPr>
                <w:t>Descarga </w:t>
              </w:r>
            </w:hyperlink>
          </w:p>
        </w:tc>
      </w:tr>
      <w:tr w:rsidR="00E17E2D" w:rsidRPr="00CF6270" w14:paraId="3E6ED538" w14:textId="77777777" w:rsidTr="00716FCF">
        <w:trPr>
          <w:tblCellSpacing w:w="15" w:type="dxa"/>
        </w:trPr>
        <w:tc>
          <w:tcPr>
            <w:tcW w:w="592" w:type="pct"/>
            <w:shd w:val="clear" w:color="auto" w:fill="auto"/>
            <w:hideMark/>
          </w:tcPr>
          <w:p w14:paraId="496476FF"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0564</w:t>
            </w:r>
          </w:p>
        </w:tc>
        <w:tc>
          <w:tcPr>
            <w:tcW w:w="1025" w:type="pct"/>
            <w:shd w:val="clear" w:color="auto" w:fill="auto"/>
            <w:hideMark/>
          </w:tcPr>
          <w:p w14:paraId="2E35F4D9" w14:textId="77777777" w:rsidR="00E17E2D" w:rsidRPr="00CF6270" w:rsidRDefault="00E17E2D" w:rsidP="00716FCF">
            <w:pPr>
              <w:pStyle w:val="Cuerpovademecum"/>
              <w:rPr>
                <w:rFonts w:eastAsia="Palatino Linotype"/>
                <w:lang w:val="es-CO"/>
              </w:rPr>
            </w:pPr>
            <w:r w:rsidRPr="00CF6270">
              <w:rPr>
                <w:rFonts w:eastAsia="Palatino Linotype"/>
                <w:lang w:val="es-CO"/>
              </w:rPr>
              <w:t>08/11/2021</w:t>
            </w:r>
          </w:p>
        </w:tc>
        <w:tc>
          <w:tcPr>
            <w:tcW w:w="2416" w:type="pct"/>
            <w:shd w:val="clear" w:color="auto" w:fill="auto"/>
            <w:hideMark/>
          </w:tcPr>
          <w:p w14:paraId="66FEE4FF" w14:textId="77777777" w:rsidR="00E17E2D" w:rsidRPr="00CF6270" w:rsidRDefault="00E17E2D" w:rsidP="00716FCF">
            <w:pPr>
              <w:pStyle w:val="Cuerpovademecum"/>
              <w:rPr>
                <w:rFonts w:eastAsia="Palatino Linotype"/>
                <w:lang w:val="es-CO"/>
              </w:rPr>
            </w:pPr>
            <w:r w:rsidRPr="00CF6270">
              <w:rPr>
                <w:rFonts w:eastAsia="Palatino Linotype"/>
                <w:lang w:val="es-CO"/>
              </w:rPr>
              <w:t>Proyecto de modernización reforma de la Revisoría Fiscal</w:t>
            </w:r>
          </w:p>
        </w:tc>
        <w:tc>
          <w:tcPr>
            <w:tcW w:w="880" w:type="pct"/>
            <w:shd w:val="clear" w:color="auto" w:fill="auto"/>
            <w:hideMark/>
          </w:tcPr>
          <w:p w14:paraId="5BA4055E" w14:textId="77777777" w:rsidR="00E17E2D" w:rsidRPr="00CF6270" w:rsidRDefault="001419CB" w:rsidP="00716FCF">
            <w:pPr>
              <w:pStyle w:val="Cuerpovademecum"/>
              <w:rPr>
                <w:rFonts w:eastAsia="Palatino Linotype"/>
                <w:lang w:val="es-CO"/>
              </w:rPr>
            </w:pPr>
            <w:hyperlink r:id="rId3070" w:tgtFrame="_new" w:history="1">
              <w:r w:rsidR="00E17E2D" w:rsidRPr="00CF6270">
                <w:rPr>
                  <w:rStyle w:val="Hyperlink"/>
                  <w:rFonts w:eastAsia="Palatino Linotype"/>
                  <w:lang w:val="es-CO"/>
                </w:rPr>
                <w:t>Descarga </w:t>
              </w:r>
            </w:hyperlink>
          </w:p>
        </w:tc>
      </w:tr>
      <w:tr w:rsidR="00E17E2D" w:rsidRPr="00CF6270" w14:paraId="446EFC0B" w14:textId="77777777" w:rsidTr="00716FCF">
        <w:trPr>
          <w:tblCellSpacing w:w="15" w:type="dxa"/>
        </w:trPr>
        <w:tc>
          <w:tcPr>
            <w:tcW w:w="592" w:type="pct"/>
            <w:shd w:val="clear" w:color="auto" w:fill="auto"/>
            <w:hideMark/>
          </w:tcPr>
          <w:p w14:paraId="3CF698AA"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0563</w:t>
            </w:r>
          </w:p>
        </w:tc>
        <w:tc>
          <w:tcPr>
            <w:tcW w:w="1025" w:type="pct"/>
            <w:shd w:val="clear" w:color="auto" w:fill="auto"/>
            <w:hideMark/>
          </w:tcPr>
          <w:p w14:paraId="5B4B8AFF"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7C203F49" w14:textId="77777777" w:rsidR="00E17E2D" w:rsidRPr="00CF6270" w:rsidRDefault="00E17E2D" w:rsidP="00716FCF">
            <w:pPr>
              <w:pStyle w:val="Cuerpovademecum"/>
              <w:rPr>
                <w:rFonts w:eastAsia="Palatino Linotype"/>
                <w:lang w:val="es-CO"/>
              </w:rPr>
            </w:pPr>
            <w:r w:rsidRPr="00CF6270">
              <w:rPr>
                <w:rFonts w:eastAsia="Palatino Linotype"/>
                <w:lang w:val="es-CO"/>
              </w:rPr>
              <w:t>Conciliaciones bancarias - soportes</w:t>
            </w:r>
          </w:p>
        </w:tc>
        <w:tc>
          <w:tcPr>
            <w:tcW w:w="880" w:type="pct"/>
            <w:shd w:val="clear" w:color="auto" w:fill="auto"/>
            <w:hideMark/>
          </w:tcPr>
          <w:p w14:paraId="7C28CDE0" w14:textId="77777777" w:rsidR="00E17E2D" w:rsidRPr="00CF6270" w:rsidRDefault="001419CB" w:rsidP="00716FCF">
            <w:pPr>
              <w:pStyle w:val="Cuerpovademecum"/>
              <w:rPr>
                <w:rFonts w:eastAsia="Palatino Linotype"/>
                <w:lang w:val="es-CO"/>
              </w:rPr>
            </w:pPr>
            <w:hyperlink r:id="rId3071" w:tgtFrame="_new" w:history="1">
              <w:r w:rsidR="00E17E2D" w:rsidRPr="00CF6270">
                <w:rPr>
                  <w:rStyle w:val="Hyperlink"/>
                  <w:rFonts w:eastAsia="Palatino Linotype"/>
                  <w:lang w:val="es-CO"/>
                </w:rPr>
                <w:t>Descarga </w:t>
              </w:r>
            </w:hyperlink>
          </w:p>
        </w:tc>
      </w:tr>
      <w:tr w:rsidR="00E17E2D" w:rsidRPr="00CF6270" w14:paraId="31A7938B" w14:textId="77777777" w:rsidTr="00716FCF">
        <w:trPr>
          <w:tblCellSpacing w:w="15" w:type="dxa"/>
        </w:trPr>
        <w:tc>
          <w:tcPr>
            <w:tcW w:w="592" w:type="pct"/>
            <w:shd w:val="clear" w:color="auto" w:fill="auto"/>
            <w:hideMark/>
          </w:tcPr>
          <w:p w14:paraId="70C7FA99"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0562</w:t>
            </w:r>
          </w:p>
        </w:tc>
        <w:tc>
          <w:tcPr>
            <w:tcW w:w="1025" w:type="pct"/>
            <w:shd w:val="clear" w:color="auto" w:fill="auto"/>
            <w:hideMark/>
          </w:tcPr>
          <w:p w14:paraId="42E5C029"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0309B30C" w14:textId="77777777" w:rsidR="00E17E2D" w:rsidRPr="00CF6270" w:rsidRDefault="00E17E2D" w:rsidP="00716FCF">
            <w:pPr>
              <w:pStyle w:val="Cuerpovademecum"/>
              <w:rPr>
                <w:rFonts w:eastAsia="Palatino Linotype"/>
                <w:lang w:val="es-CO"/>
              </w:rPr>
            </w:pPr>
            <w:r w:rsidRPr="00CF6270">
              <w:rPr>
                <w:rFonts w:eastAsia="Palatino Linotype"/>
                <w:lang w:val="es-CO"/>
              </w:rPr>
              <w:t>Cambio de grupo 2 a 1 - NIIF</w:t>
            </w:r>
          </w:p>
        </w:tc>
        <w:tc>
          <w:tcPr>
            <w:tcW w:w="880" w:type="pct"/>
            <w:shd w:val="clear" w:color="auto" w:fill="auto"/>
            <w:hideMark/>
          </w:tcPr>
          <w:p w14:paraId="26269825" w14:textId="77777777" w:rsidR="00E17E2D" w:rsidRPr="00CF6270" w:rsidRDefault="001419CB" w:rsidP="00716FCF">
            <w:pPr>
              <w:pStyle w:val="Cuerpovademecum"/>
              <w:rPr>
                <w:rFonts w:eastAsia="Palatino Linotype"/>
                <w:lang w:val="es-CO"/>
              </w:rPr>
            </w:pPr>
            <w:hyperlink r:id="rId3072" w:tgtFrame="_new" w:history="1">
              <w:r w:rsidR="00E17E2D" w:rsidRPr="00CF6270">
                <w:rPr>
                  <w:rStyle w:val="Hyperlink"/>
                  <w:rFonts w:eastAsia="Palatino Linotype"/>
                  <w:lang w:val="es-CO"/>
                </w:rPr>
                <w:t>Descarga </w:t>
              </w:r>
            </w:hyperlink>
          </w:p>
        </w:tc>
      </w:tr>
      <w:tr w:rsidR="00E17E2D" w:rsidRPr="00CF6270" w14:paraId="4AEDBD1B" w14:textId="77777777" w:rsidTr="00716FCF">
        <w:trPr>
          <w:tblCellSpacing w:w="15" w:type="dxa"/>
        </w:trPr>
        <w:tc>
          <w:tcPr>
            <w:tcW w:w="592" w:type="pct"/>
            <w:shd w:val="clear" w:color="auto" w:fill="auto"/>
            <w:hideMark/>
          </w:tcPr>
          <w:p w14:paraId="04D40CA6"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0561</w:t>
            </w:r>
          </w:p>
        </w:tc>
        <w:tc>
          <w:tcPr>
            <w:tcW w:w="1025" w:type="pct"/>
            <w:shd w:val="clear" w:color="auto" w:fill="auto"/>
            <w:hideMark/>
          </w:tcPr>
          <w:p w14:paraId="55F5E4EA" w14:textId="77777777" w:rsidR="00E17E2D" w:rsidRPr="00CF6270" w:rsidRDefault="00E17E2D" w:rsidP="00716FCF">
            <w:pPr>
              <w:pStyle w:val="Cuerpovademecum"/>
              <w:rPr>
                <w:rFonts w:eastAsia="Palatino Linotype"/>
                <w:lang w:val="es-CO"/>
              </w:rPr>
            </w:pPr>
            <w:r w:rsidRPr="00CF6270">
              <w:rPr>
                <w:rFonts w:eastAsia="Palatino Linotype"/>
                <w:lang w:val="es-CO"/>
              </w:rPr>
              <w:t>12/10/2021</w:t>
            </w:r>
          </w:p>
        </w:tc>
        <w:tc>
          <w:tcPr>
            <w:tcW w:w="2416" w:type="pct"/>
            <w:shd w:val="clear" w:color="auto" w:fill="auto"/>
            <w:hideMark/>
          </w:tcPr>
          <w:p w14:paraId="555BD014" w14:textId="77777777" w:rsidR="00E17E2D" w:rsidRPr="00CF6270" w:rsidRDefault="00E17E2D" w:rsidP="00716FCF">
            <w:pPr>
              <w:pStyle w:val="Cuerpovademecum"/>
              <w:rPr>
                <w:rFonts w:eastAsia="Palatino Linotype"/>
                <w:lang w:val="es-CO"/>
              </w:rPr>
            </w:pPr>
            <w:r w:rsidRPr="00CF6270">
              <w:rPr>
                <w:rFonts w:eastAsia="Palatino Linotype"/>
                <w:lang w:val="es-CO"/>
              </w:rPr>
              <w:t>Obligación de tener revisor fiscal por nivel de ingresos</w:t>
            </w:r>
          </w:p>
        </w:tc>
        <w:tc>
          <w:tcPr>
            <w:tcW w:w="880" w:type="pct"/>
            <w:shd w:val="clear" w:color="auto" w:fill="auto"/>
            <w:hideMark/>
          </w:tcPr>
          <w:p w14:paraId="3E4A7EC2" w14:textId="77777777" w:rsidR="00E17E2D" w:rsidRPr="00CF6270" w:rsidRDefault="001419CB" w:rsidP="00716FCF">
            <w:pPr>
              <w:pStyle w:val="Cuerpovademecum"/>
              <w:rPr>
                <w:rFonts w:eastAsia="Palatino Linotype"/>
                <w:lang w:val="es-CO"/>
              </w:rPr>
            </w:pPr>
            <w:hyperlink r:id="rId3073" w:tgtFrame="_new" w:history="1">
              <w:r w:rsidR="00E17E2D" w:rsidRPr="00CF6270">
                <w:rPr>
                  <w:rStyle w:val="Hyperlink"/>
                  <w:rFonts w:eastAsia="Palatino Linotype"/>
                  <w:lang w:val="es-CO"/>
                </w:rPr>
                <w:t>Descarga </w:t>
              </w:r>
            </w:hyperlink>
          </w:p>
        </w:tc>
      </w:tr>
      <w:tr w:rsidR="00E17E2D" w:rsidRPr="00CF6270" w14:paraId="47F12885" w14:textId="77777777" w:rsidTr="00716FCF">
        <w:trPr>
          <w:tblCellSpacing w:w="15" w:type="dxa"/>
        </w:trPr>
        <w:tc>
          <w:tcPr>
            <w:tcW w:w="592" w:type="pct"/>
            <w:shd w:val="clear" w:color="auto" w:fill="auto"/>
            <w:hideMark/>
          </w:tcPr>
          <w:p w14:paraId="1D7C8C7A"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0560</w:t>
            </w:r>
          </w:p>
        </w:tc>
        <w:tc>
          <w:tcPr>
            <w:tcW w:w="1025" w:type="pct"/>
            <w:shd w:val="clear" w:color="auto" w:fill="auto"/>
            <w:hideMark/>
          </w:tcPr>
          <w:p w14:paraId="4E25EBBA" w14:textId="77777777" w:rsidR="00E17E2D" w:rsidRPr="00CF6270" w:rsidRDefault="00E17E2D" w:rsidP="00716FCF">
            <w:pPr>
              <w:pStyle w:val="Cuerpovademecum"/>
              <w:rPr>
                <w:rFonts w:eastAsia="Palatino Linotype"/>
                <w:lang w:val="es-CO"/>
              </w:rPr>
            </w:pPr>
            <w:r w:rsidRPr="00CF6270">
              <w:rPr>
                <w:rFonts w:eastAsia="Palatino Linotype"/>
                <w:lang w:val="es-CO"/>
              </w:rPr>
              <w:t>08/11/2021</w:t>
            </w:r>
          </w:p>
        </w:tc>
        <w:tc>
          <w:tcPr>
            <w:tcW w:w="2416" w:type="pct"/>
            <w:shd w:val="clear" w:color="auto" w:fill="auto"/>
            <w:hideMark/>
          </w:tcPr>
          <w:p w14:paraId="1FD11C62" w14:textId="77777777" w:rsidR="00E17E2D" w:rsidRPr="00CF6270" w:rsidRDefault="00E17E2D" w:rsidP="00716FCF">
            <w:pPr>
              <w:pStyle w:val="Cuerpovademecum"/>
              <w:rPr>
                <w:rFonts w:eastAsia="Palatino Linotype"/>
                <w:lang w:val="es-CO"/>
              </w:rPr>
            </w:pPr>
            <w:r w:rsidRPr="00CF6270">
              <w:rPr>
                <w:rFonts w:eastAsia="Palatino Linotype"/>
                <w:lang w:val="es-CO"/>
              </w:rPr>
              <w:t>ESAL – Reservas manejo contable</w:t>
            </w:r>
          </w:p>
        </w:tc>
        <w:tc>
          <w:tcPr>
            <w:tcW w:w="880" w:type="pct"/>
            <w:shd w:val="clear" w:color="auto" w:fill="auto"/>
            <w:hideMark/>
          </w:tcPr>
          <w:p w14:paraId="343A9EF7" w14:textId="77777777" w:rsidR="00E17E2D" w:rsidRPr="00CF6270" w:rsidRDefault="001419CB" w:rsidP="00716FCF">
            <w:pPr>
              <w:pStyle w:val="Cuerpovademecum"/>
              <w:rPr>
                <w:rFonts w:eastAsia="Palatino Linotype"/>
                <w:lang w:val="es-CO"/>
              </w:rPr>
            </w:pPr>
            <w:hyperlink r:id="rId3074" w:tgtFrame="_new" w:history="1">
              <w:r w:rsidR="00E17E2D" w:rsidRPr="00CF6270">
                <w:rPr>
                  <w:rStyle w:val="Hyperlink"/>
                  <w:rFonts w:eastAsia="Palatino Linotype"/>
                  <w:lang w:val="es-CO"/>
                </w:rPr>
                <w:t>Descarga </w:t>
              </w:r>
            </w:hyperlink>
          </w:p>
        </w:tc>
      </w:tr>
      <w:tr w:rsidR="00E17E2D" w:rsidRPr="00CF6270" w14:paraId="0C5E61F2" w14:textId="77777777" w:rsidTr="00716FCF">
        <w:trPr>
          <w:tblCellSpacing w:w="15" w:type="dxa"/>
        </w:trPr>
        <w:tc>
          <w:tcPr>
            <w:tcW w:w="592" w:type="pct"/>
            <w:shd w:val="clear" w:color="auto" w:fill="auto"/>
            <w:hideMark/>
          </w:tcPr>
          <w:p w14:paraId="09AC5867"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0559</w:t>
            </w:r>
          </w:p>
        </w:tc>
        <w:tc>
          <w:tcPr>
            <w:tcW w:w="1025" w:type="pct"/>
            <w:shd w:val="clear" w:color="auto" w:fill="auto"/>
            <w:hideMark/>
          </w:tcPr>
          <w:p w14:paraId="33C811FA" w14:textId="77777777" w:rsidR="00E17E2D" w:rsidRPr="00CF6270" w:rsidRDefault="00E17E2D" w:rsidP="00716FCF">
            <w:pPr>
              <w:pStyle w:val="Cuerpovademecum"/>
              <w:rPr>
                <w:rFonts w:eastAsia="Palatino Linotype"/>
                <w:lang w:val="es-CO"/>
              </w:rPr>
            </w:pPr>
            <w:r w:rsidRPr="00CF6270">
              <w:rPr>
                <w:rFonts w:eastAsia="Palatino Linotype"/>
                <w:lang w:val="es-CO"/>
              </w:rPr>
              <w:t>12/10/2021</w:t>
            </w:r>
          </w:p>
        </w:tc>
        <w:tc>
          <w:tcPr>
            <w:tcW w:w="2416" w:type="pct"/>
            <w:shd w:val="clear" w:color="auto" w:fill="auto"/>
            <w:hideMark/>
          </w:tcPr>
          <w:p w14:paraId="1D668441" w14:textId="77777777" w:rsidR="00E17E2D" w:rsidRPr="00CF6270" w:rsidRDefault="00E17E2D" w:rsidP="00716FCF">
            <w:pPr>
              <w:pStyle w:val="Cuerpovademecum"/>
              <w:rPr>
                <w:rFonts w:eastAsia="Palatino Linotype"/>
                <w:lang w:val="es-CO"/>
              </w:rPr>
            </w:pPr>
            <w:r w:rsidRPr="00CF6270">
              <w:rPr>
                <w:rFonts w:eastAsia="Palatino Linotype"/>
                <w:lang w:val="es-CO"/>
              </w:rPr>
              <w:t>Inquietudes – Revisor Fiscal</w:t>
            </w:r>
          </w:p>
        </w:tc>
        <w:tc>
          <w:tcPr>
            <w:tcW w:w="880" w:type="pct"/>
            <w:shd w:val="clear" w:color="auto" w:fill="auto"/>
            <w:hideMark/>
          </w:tcPr>
          <w:p w14:paraId="00EC82B1" w14:textId="77777777" w:rsidR="00E17E2D" w:rsidRPr="00CF6270" w:rsidRDefault="001419CB" w:rsidP="00716FCF">
            <w:pPr>
              <w:pStyle w:val="Cuerpovademecum"/>
              <w:rPr>
                <w:rFonts w:eastAsia="Palatino Linotype"/>
                <w:lang w:val="es-CO"/>
              </w:rPr>
            </w:pPr>
            <w:hyperlink r:id="rId3075" w:tgtFrame="_new" w:history="1">
              <w:r w:rsidR="00E17E2D" w:rsidRPr="00CF6270">
                <w:rPr>
                  <w:rStyle w:val="Hyperlink"/>
                  <w:rFonts w:eastAsia="Palatino Linotype"/>
                  <w:lang w:val="es-CO"/>
                </w:rPr>
                <w:t>Descarga </w:t>
              </w:r>
            </w:hyperlink>
          </w:p>
        </w:tc>
      </w:tr>
      <w:tr w:rsidR="00E17E2D" w:rsidRPr="00CF6270" w14:paraId="51452BA0" w14:textId="77777777" w:rsidTr="00716FCF">
        <w:trPr>
          <w:tblCellSpacing w:w="15" w:type="dxa"/>
        </w:trPr>
        <w:tc>
          <w:tcPr>
            <w:tcW w:w="592" w:type="pct"/>
            <w:shd w:val="clear" w:color="auto" w:fill="auto"/>
            <w:hideMark/>
          </w:tcPr>
          <w:p w14:paraId="1BE049C0"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0558</w:t>
            </w:r>
          </w:p>
        </w:tc>
        <w:tc>
          <w:tcPr>
            <w:tcW w:w="1025" w:type="pct"/>
            <w:shd w:val="clear" w:color="auto" w:fill="auto"/>
            <w:hideMark/>
          </w:tcPr>
          <w:p w14:paraId="0679F8A6" w14:textId="77777777" w:rsidR="00E17E2D" w:rsidRPr="00CF6270" w:rsidRDefault="00E17E2D" w:rsidP="00716FCF">
            <w:pPr>
              <w:pStyle w:val="Cuerpovademecum"/>
              <w:rPr>
                <w:rFonts w:eastAsia="Palatino Linotype"/>
                <w:lang w:val="es-CO"/>
              </w:rPr>
            </w:pPr>
            <w:r w:rsidRPr="00CF6270">
              <w:rPr>
                <w:rFonts w:eastAsia="Palatino Linotype"/>
                <w:lang w:val="es-CO"/>
              </w:rPr>
              <w:t>29/11/2021</w:t>
            </w:r>
          </w:p>
        </w:tc>
        <w:tc>
          <w:tcPr>
            <w:tcW w:w="2416" w:type="pct"/>
            <w:shd w:val="clear" w:color="auto" w:fill="auto"/>
            <w:hideMark/>
          </w:tcPr>
          <w:p w14:paraId="1044A261" w14:textId="77777777" w:rsidR="00E17E2D" w:rsidRPr="00CF6270" w:rsidRDefault="00E17E2D" w:rsidP="00716FCF">
            <w:pPr>
              <w:pStyle w:val="Cuerpovademecum"/>
              <w:rPr>
                <w:rFonts w:eastAsia="Palatino Linotype"/>
                <w:lang w:val="es-CO"/>
              </w:rPr>
            </w:pPr>
            <w:r w:rsidRPr="00CF6270">
              <w:rPr>
                <w:rFonts w:eastAsia="Palatino Linotype"/>
                <w:lang w:val="es-CO"/>
              </w:rPr>
              <w:t>Gastos en administración de contratos - ESAL</w:t>
            </w:r>
          </w:p>
        </w:tc>
        <w:tc>
          <w:tcPr>
            <w:tcW w:w="880" w:type="pct"/>
            <w:shd w:val="clear" w:color="auto" w:fill="auto"/>
            <w:hideMark/>
          </w:tcPr>
          <w:p w14:paraId="3416298F" w14:textId="77777777" w:rsidR="00E17E2D" w:rsidRPr="00CF6270" w:rsidRDefault="001419CB" w:rsidP="00716FCF">
            <w:pPr>
              <w:pStyle w:val="Cuerpovademecum"/>
              <w:rPr>
                <w:rFonts w:eastAsia="Palatino Linotype"/>
                <w:lang w:val="es-CO"/>
              </w:rPr>
            </w:pPr>
            <w:hyperlink r:id="rId3076" w:tgtFrame="_new" w:history="1">
              <w:r w:rsidR="00E17E2D" w:rsidRPr="00CF6270">
                <w:rPr>
                  <w:rStyle w:val="Hyperlink"/>
                  <w:rFonts w:eastAsia="Palatino Linotype"/>
                  <w:lang w:val="es-CO"/>
                </w:rPr>
                <w:t>Descarga </w:t>
              </w:r>
            </w:hyperlink>
          </w:p>
        </w:tc>
      </w:tr>
      <w:tr w:rsidR="00E17E2D" w:rsidRPr="00CF6270" w14:paraId="020BDF11" w14:textId="77777777" w:rsidTr="00716FCF">
        <w:trPr>
          <w:tblCellSpacing w:w="15" w:type="dxa"/>
        </w:trPr>
        <w:tc>
          <w:tcPr>
            <w:tcW w:w="592" w:type="pct"/>
            <w:shd w:val="clear" w:color="auto" w:fill="auto"/>
            <w:hideMark/>
          </w:tcPr>
          <w:p w14:paraId="65A7850F"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0557</w:t>
            </w:r>
          </w:p>
        </w:tc>
        <w:tc>
          <w:tcPr>
            <w:tcW w:w="1025" w:type="pct"/>
            <w:shd w:val="clear" w:color="auto" w:fill="auto"/>
            <w:hideMark/>
          </w:tcPr>
          <w:p w14:paraId="66A87035" w14:textId="77777777" w:rsidR="00E17E2D" w:rsidRPr="00CF6270" w:rsidRDefault="00E17E2D" w:rsidP="00716FCF">
            <w:pPr>
              <w:pStyle w:val="Cuerpovademecum"/>
              <w:rPr>
                <w:rFonts w:eastAsia="Palatino Linotype"/>
                <w:lang w:val="es-CO"/>
              </w:rPr>
            </w:pPr>
            <w:r w:rsidRPr="00CF6270">
              <w:rPr>
                <w:rFonts w:eastAsia="Palatino Linotype"/>
                <w:lang w:val="es-CO"/>
              </w:rPr>
              <w:t>12/10/2021</w:t>
            </w:r>
          </w:p>
        </w:tc>
        <w:tc>
          <w:tcPr>
            <w:tcW w:w="2416" w:type="pct"/>
            <w:shd w:val="clear" w:color="auto" w:fill="auto"/>
            <w:hideMark/>
          </w:tcPr>
          <w:p w14:paraId="66E58056" w14:textId="77777777" w:rsidR="00E17E2D" w:rsidRPr="00CF6270" w:rsidRDefault="00E17E2D" w:rsidP="00716FCF">
            <w:pPr>
              <w:pStyle w:val="Cuerpovademecum"/>
              <w:rPr>
                <w:rFonts w:eastAsia="Palatino Linotype"/>
                <w:lang w:val="es-CO"/>
              </w:rPr>
            </w:pPr>
            <w:r w:rsidRPr="00CF6270">
              <w:rPr>
                <w:rFonts w:eastAsia="Palatino Linotype"/>
                <w:lang w:val="es-CO"/>
              </w:rPr>
              <w:t>Inhabilidades – revisor fiscal</w:t>
            </w:r>
          </w:p>
        </w:tc>
        <w:tc>
          <w:tcPr>
            <w:tcW w:w="880" w:type="pct"/>
            <w:shd w:val="clear" w:color="auto" w:fill="auto"/>
            <w:hideMark/>
          </w:tcPr>
          <w:p w14:paraId="0D795057" w14:textId="77777777" w:rsidR="00E17E2D" w:rsidRPr="00CF6270" w:rsidRDefault="001419CB" w:rsidP="00716FCF">
            <w:pPr>
              <w:pStyle w:val="Cuerpovademecum"/>
              <w:rPr>
                <w:rFonts w:eastAsia="Palatino Linotype"/>
                <w:lang w:val="es-CO"/>
              </w:rPr>
            </w:pPr>
            <w:hyperlink r:id="rId3077" w:tgtFrame="_new" w:history="1">
              <w:r w:rsidR="00E17E2D" w:rsidRPr="00CF6270">
                <w:rPr>
                  <w:rStyle w:val="Hyperlink"/>
                  <w:rFonts w:eastAsia="Palatino Linotype"/>
                  <w:lang w:val="es-CO"/>
                </w:rPr>
                <w:t>Descarga </w:t>
              </w:r>
            </w:hyperlink>
          </w:p>
        </w:tc>
      </w:tr>
      <w:tr w:rsidR="00E17E2D" w:rsidRPr="00CF6270" w14:paraId="447CD34C" w14:textId="77777777" w:rsidTr="00716FCF">
        <w:trPr>
          <w:tblCellSpacing w:w="15" w:type="dxa"/>
        </w:trPr>
        <w:tc>
          <w:tcPr>
            <w:tcW w:w="592" w:type="pct"/>
            <w:shd w:val="clear" w:color="auto" w:fill="auto"/>
            <w:hideMark/>
          </w:tcPr>
          <w:p w14:paraId="1C795144"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0556</w:t>
            </w:r>
          </w:p>
        </w:tc>
        <w:tc>
          <w:tcPr>
            <w:tcW w:w="1025" w:type="pct"/>
            <w:shd w:val="clear" w:color="auto" w:fill="auto"/>
            <w:hideMark/>
          </w:tcPr>
          <w:p w14:paraId="752F591F" w14:textId="77777777" w:rsidR="00E17E2D" w:rsidRPr="00CF6270" w:rsidRDefault="00E17E2D" w:rsidP="00716FCF">
            <w:pPr>
              <w:pStyle w:val="Cuerpovademecum"/>
              <w:rPr>
                <w:rFonts w:eastAsia="Palatino Linotype"/>
                <w:lang w:val="es-CO"/>
              </w:rPr>
            </w:pPr>
            <w:r w:rsidRPr="00CF6270">
              <w:rPr>
                <w:rFonts w:eastAsia="Palatino Linotype"/>
                <w:lang w:val="es-CO"/>
              </w:rPr>
              <w:t>27/09/2021</w:t>
            </w:r>
          </w:p>
        </w:tc>
        <w:tc>
          <w:tcPr>
            <w:tcW w:w="2416" w:type="pct"/>
            <w:shd w:val="clear" w:color="auto" w:fill="auto"/>
            <w:hideMark/>
          </w:tcPr>
          <w:p w14:paraId="347AECAE"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de contrato de obra Sector Público</w:t>
            </w:r>
          </w:p>
        </w:tc>
        <w:tc>
          <w:tcPr>
            <w:tcW w:w="880" w:type="pct"/>
            <w:shd w:val="clear" w:color="auto" w:fill="auto"/>
            <w:hideMark/>
          </w:tcPr>
          <w:p w14:paraId="6AD690C5" w14:textId="77777777" w:rsidR="00E17E2D" w:rsidRPr="00CF6270" w:rsidRDefault="001419CB" w:rsidP="00716FCF">
            <w:pPr>
              <w:pStyle w:val="Cuerpovademecum"/>
              <w:rPr>
                <w:rFonts w:eastAsia="Palatino Linotype"/>
                <w:lang w:val="es-CO"/>
              </w:rPr>
            </w:pPr>
            <w:hyperlink r:id="rId3078" w:tgtFrame="_new" w:history="1">
              <w:r w:rsidR="00E17E2D" w:rsidRPr="00CF6270">
                <w:rPr>
                  <w:rStyle w:val="Hyperlink"/>
                  <w:rFonts w:eastAsia="Palatino Linotype"/>
                  <w:lang w:val="es-CO"/>
                </w:rPr>
                <w:t>Descarga </w:t>
              </w:r>
            </w:hyperlink>
          </w:p>
        </w:tc>
      </w:tr>
      <w:tr w:rsidR="00E17E2D" w:rsidRPr="00CF6270" w14:paraId="7AE39735" w14:textId="77777777" w:rsidTr="00716FCF">
        <w:trPr>
          <w:tblCellSpacing w:w="15" w:type="dxa"/>
        </w:trPr>
        <w:tc>
          <w:tcPr>
            <w:tcW w:w="592" w:type="pct"/>
            <w:shd w:val="clear" w:color="auto" w:fill="auto"/>
            <w:hideMark/>
          </w:tcPr>
          <w:p w14:paraId="03C2DCA9"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0555</w:t>
            </w:r>
          </w:p>
        </w:tc>
        <w:tc>
          <w:tcPr>
            <w:tcW w:w="1025" w:type="pct"/>
            <w:shd w:val="clear" w:color="auto" w:fill="auto"/>
            <w:hideMark/>
          </w:tcPr>
          <w:p w14:paraId="6597EEE6" w14:textId="77777777" w:rsidR="00E17E2D" w:rsidRPr="00CF6270" w:rsidRDefault="00E17E2D" w:rsidP="00716FCF">
            <w:pPr>
              <w:pStyle w:val="Cuerpovademecum"/>
              <w:rPr>
                <w:rFonts w:eastAsia="Palatino Linotype"/>
                <w:lang w:val="es-CO"/>
              </w:rPr>
            </w:pPr>
            <w:r w:rsidRPr="00CF6270">
              <w:rPr>
                <w:rFonts w:eastAsia="Palatino Linotype"/>
                <w:lang w:val="es-CO"/>
              </w:rPr>
              <w:t>08/11/2021</w:t>
            </w:r>
          </w:p>
        </w:tc>
        <w:tc>
          <w:tcPr>
            <w:tcW w:w="2416" w:type="pct"/>
            <w:shd w:val="clear" w:color="auto" w:fill="auto"/>
            <w:hideMark/>
          </w:tcPr>
          <w:p w14:paraId="10B4CD8B" w14:textId="77777777" w:rsidR="00E17E2D" w:rsidRPr="00CF6270" w:rsidRDefault="00E17E2D" w:rsidP="00716FCF">
            <w:pPr>
              <w:pStyle w:val="Cuerpovademecum"/>
              <w:rPr>
                <w:rFonts w:eastAsia="Palatino Linotype"/>
                <w:lang w:val="es-CO"/>
              </w:rPr>
            </w:pPr>
            <w:r w:rsidRPr="00CF6270">
              <w:rPr>
                <w:rFonts w:eastAsia="Palatino Linotype"/>
                <w:lang w:val="es-CO"/>
              </w:rPr>
              <w:t>Propiedad Horizontal –Provisiones desmantelamiento Ascensores</w:t>
            </w:r>
          </w:p>
        </w:tc>
        <w:tc>
          <w:tcPr>
            <w:tcW w:w="880" w:type="pct"/>
            <w:shd w:val="clear" w:color="auto" w:fill="auto"/>
            <w:hideMark/>
          </w:tcPr>
          <w:p w14:paraId="033DF4C3" w14:textId="77777777" w:rsidR="00E17E2D" w:rsidRPr="00CF6270" w:rsidRDefault="001419CB" w:rsidP="00716FCF">
            <w:pPr>
              <w:pStyle w:val="Cuerpovademecum"/>
              <w:rPr>
                <w:rFonts w:eastAsia="Palatino Linotype"/>
                <w:lang w:val="es-CO"/>
              </w:rPr>
            </w:pPr>
            <w:hyperlink r:id="rId3079" w:tgtFrame="_new" w:history="1">
              <w:r w:rsidR="00E17E2D" w:rsidRPr="00CF6270">
                <w:rPr>
                  <w:rStyle w:val="Hyperlink"/>
                  <w:rFonts w:eastAsia="Palatino Linotype"/>
                  <w:lang w:val="es-CO"/>
                </w:rPr>
                <w:t>Descarga </w:t>
              </w:r>
            </w:hyperlink>
          </w:p>
        </w:tc>
      </w:tr>
      <w:tr w:rsidR="00E17E2D" w:rsidRPr="00CF6270" w14:paraId="64A295E9" w14:textId="77777777" w:rsidTr="00716FCF">
        <w:trPr>
          <w:tblCellSpacing w:w="15" w:type="dxa"/>
        </w:trPr>
        <w:tc>
          <w:tcPr>
            <w:tcW w:w="592" w:type="pct"/>
            <w:shd w:val="clear" w:color="auto" w:fill="auto"/>
            <w:hideMark/>
          </w:tcPr>
          <w:p w14:paraId="082CB935"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0554</w:t>
            </w:r>
          </w:p>
        </w:tc>
        <w:tc>
          <w:tcPr>
            <w:tcW w:w="1025" w:type="pct"/>
            <w:shd w:val="clear" w:color="auto" w:fill="auto"/>
            <w:hideMark/>
          </w:tcPr>
          <w:p w14:paraId="36C9CE7E" w14:textId="77777777" w:rsidR="00E17E2D" w:rsidRPr="00CF6270" w:rsidRDefault="00E17E2D" w:rsidP="00716FCF">
            <w:pPr>
              <w:pStyle w:val="Cuerpovademecum"/>
              <w:rPr>
                <w:rFonts w:eastAsia="Palatino Linotype"/>
                <w:lang w:val="es-CO"/>
              </w:rPr>
            </w:pPr>
            <w:r w:rsidRPr="00CF6270">
              <w:rPr>
                <w:rFonts w:eastAsia="Palatino Linotype"/>
                <w:lang w:val="es-CO"/>
              </w:rPr>
              <w:t>27/09/2021</w:t>
            </w:r>
          </w:p>
        </w:tc>
        <w:tc>
          <w:tcPr>
            <w:tcW w:w="2416" w:type="pct"/>
            <w:shd w:val="clear" w:color="auto" w:fill="auto"/>
            <w:hideMark/>
          </w:tcPr>
          <w:p w14:paraId="77038000" w14:textId="77777777" w:rsidR="00E17E2D" w:rsidRPr="00CF6270" w:rsidRDefault="00E17E2D" w:rsidP="00716FCF">
            <w:pPr>
              <w:pStyle w:val="Cuerpovademecum"/>
              <w:rPr>
                <w:rFonts w:eastAsia="Palatino Linotype"/>
                <w:lang w:val="es-CO"/>
              </w:rPr>
            </w:pPr>
            <w:r w:rsidRPr="00CF6270">
              <w:rPr>
                <w:rFonts w:eastAsia="Palatino Linotype"/>
                <w:lang w:val="es-CO"/>
              </w:rPr>
              <w:t>Definiciones de elementos de los estados financieros</w:t>
            </w:r>
          </w:p>
        </w:tc>
        <w:tc>
          <w:tcPr>
            <w:tcW w:w="880" w:type="pct"/>
            <w:shd w:val="clear" w:color="auto" w:fill="auto"/>
            <w:hideMark/>
          </w:tcPr>
          <w:p w14:paraId="5C528419" w14:textId="77777777" w:rsidR="00E17E2D" w:rsidRPr="00CF6270" w:rsidRDefault="001419CB" w:rsidP="00716FCF">
            <w:pPr>
              <w:pStyle w:val="Cuerpovademecum"/>
              <w:rPr>
                <w:rFonts w:eastAsia="Palatino Linotype"/>
                <w:lang w:val="es-CO"/>
              </w:rPr>
            </w:pPr>
            <w:hyperlink r:id="rId3080" w:tgtFrame="_new" w:history="1">
              <w:r w:rsidR="00E17E2D" w:rsidRPr="00CF6270">
                <w:rPr>
                  <w:rStyle w:val="Hyperlink"/>
                  <w:rFonts w:eastAsia="Palatino Linotype"/>
                  <w:lang w:val="es-CO"/>
                </w:rPr>
                <w:t>Descarga </w:t>
              </w:r>
            </w:hyperlink>
          </w:p>
        </w:tc>
      </w:tr>
      <w:tr w:rsidR="00E17E2D" w:rsidRPr="00CF6270" w14:paraId="0BAD1844" w14:textId="77777777" w:rsidTr="00716FCF">
        <w:trPr>
          <w:tblCellSpacing w:w="15" w:type="dxa"/>
        </w:trPr>
        <w:tc>
          <w:tcPr>
            <w:tcW w:w="592" w:type="pct"/>
            <w:shd w:val="clear" w:color="auto" w:fill="auto"/>
            <w:hideMark/>
          </w:tcPr>
          <w:p w14:paraId="4C5DFBE3"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0553</w:t>
            </w:r>
          </w:p>
        </w:tc>
        <w:tc>
          <w:tcPr>
            <w:tcW w:w="1025" w:type="pct"/>
            <w:shd w:val="clear" w:color="auto" w:fill="auto"/>
            <w:hideMark/>
          </w:tcPr>
          <w:p w14:paraId="4C95110D" w14:textId="77777777" w:rsidR="00E17E2D" w:rsidRPr="00CF6270" w:rsidRDefault="00E17E2D" w:rsidP="00716FCF">
            <w:pPr>
              <w:pStyle w:val="Cuerpovademecum"/>
              <w:rPr>
                <w:rFonts w:eastAsia="Palatino Linotype"/>
                <w:lang w:val="es-CO"/>
              </w:rPr>
            </w:pPr>
            <w:r w:rsidRPr="00CF6270">
              <w:rPr>
                <w:rFonts w:eastAsia="Palatino Linotype"/>
                <w:lang w:val="es-CO"/>
              </w:rPr>
              <w:t>29/11/2021</w:t>
            </w:r>
          </w:p>
        </w:tc>
        <w:tc>
          <w:tcPr>
            <w:tcW w:w="2416" w:type="pct"/>
            <w:shd w:val="clear" w:color="auto" w:fill="auto"/>
            <w:hideMark/>
          </w:tcPr>
          <w:p w14:paraId="0DBBF48B" w14:textId="77777777" w:rsidR="00E17E2D" w:rsidRPr="00CF6270" w:rsidRDefault="00E17E2D" w:rsidP="00716FCF">
            <w:pPr>
              <w:pStyle w:val="Cuerpovademecum"/>
              <w:rPr>
                <w:rFonts w:eastAsia="Palatino Linotype"/>
                <w:lang w:val="es-CO"/>
              </w:rPr>
            </w:pPr>
            <w:r w:rsidRPr="00CF6270">
              <w:rPr>
                <w:rFonts w:eastAsia="Palatino Linotype"/>
                <w:lang w:val="es-CO"/>
              </w:rPr>
              <w:t>Nombramiento y registro del revisor fiscal - PH</w:t>
            </w:r>
          </w:p>
        </w:tc>
        <w:tc>
          <w:tcPr>
            <w:tcW w:w="880" w:type="pct"/>
            <w:shd w:val="clear" w:color="auto" w:fill="auto"/>
            <w:hideMark/>
          </w:tcPr>
          <w:p w14:paraId="7EA143A5" w14:textId="77777777" w:rsidR="00E17E2D" w:rsidRPr="00CF6270" w:rsidRDefault="001419CB" w:rsidP="00716FCF">
            <w:pPr>
              <w:pStyle w:val="Cuerpovademecum"/>
              <w:rPr>
                <w:rFonts w:eastAsia="Palatino Linotype"/>
                <w:lang w:val="es-CO"/>
              </w:rPr>
            </w:pPr>
            <w:hyperlink r:id="rId3081" w:tgtFrame="_new" w:history="1">
              <w:r w:rsidR="00E17E2D" w:rsidRPr="00CF6270">
                <w:rPr>
                  <w:rStyle w:val="Hyperlink"/>
                  <w:rFonts w:eastAsia="Palatino Linotype"/>
                  <w:lang w:val="es-CO"/>
                </w:rPr>
                <w:t>Descarga </w:t>
              </w:r>
            </w:hyperlink>
          </w:p>
        </w:tc>
      </w:tr>
      <w:tr w:rsidR="00E17E2D" w:rsidRPr="00CF6270" w14:paraId="3C86831C" w14:textId="77777777" w:rsidTr="00716FCF">
        <w:trPr>
          <w:tblCellSpacing w:w="15" w:type="dxa"/>
        </w:trPr>
        <w:tc>
          <w:tcPr>
            <w:tcW w:w="592" w:type="pct"/>
            <w:shd w:val="clear" w:color="auto" w:fill="auto"/>
            <w:hideMark/>
          </w:tcPr>
          <w:p w14:paraId="0A889DFB"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0552</w:t>
            </w:r>
          </w:p>
        </w:tc>
        <w:tc>
          <w:tcPr>
            <w:tcW w:w="1025" w:type="pct"/>
            <w:shd w:val="clear" w:color="auto" w:fill="auto"/>
            <w:hideMark/>
          </w:tcPr>
          <w:p w14:paraId="36215F48"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3951105E" w14:textId="77777777" w:rsidR="00E17E2D" w:rsidRPr="00CF6270" w:rsidRDefault="00E17E2D" w:rsidP="00716FCF">
            <w:pPr>
              <w:pStyle w:val="Cuerpovademecum"/>
              <w:rPr>
                <w:rFonts w:eastAsia="Palatino Linotype"/>
                <w:lang w:val="es-CO"/>
              </w:rPr>
            </w:pPr>
            <w:r w:rsidRPr="00CF6270">
              <w:rPr>
                <w:rFonts w:eastAsia="Palatino Linotype"/>
                <w:lang w:val="es-CO"/>
              </w:rPr>
              <w:t>Usufructo entregado a gratuidad en PH</w:t>
            </w:r>
          </w:p>
        </w:tc>
        <w:tc>
          <w:tcPr>
            <w:tcW w:w="880" w:type="pct"/>
            <w:shd w:val="clear" w:color="auto" w:fill="auto"/>
            <w:hideMark/>
          </w:tcPr>
          <w:p w14:paraId="75EDBD5D" w14:textId="77777777" w:rsidR="00E17E2D" w:rsidRPr="00CF6270" w:rsidRDefault="001419CB" w:rsidP="00716FCF">
            <w:pPr>
              <w:pStyle w:val="Cuerpovademecum"/>
              <w:rPr>
                <w:rFonts w:eastAsia="Palatino Linotype"/>
                <w:lang w:val="es-CO"/>
              </w:rPr>
            </w:pPr>
            <w:hyperlink r:id="rId3082" w:tgtFrame="_new" w:history="1">
              <w:r w:rsidR="00E17E2D" w:rsidRPr="00CF6270">
                <w:rPr>
                  <w:rStyle w:val="Hyperlink"/>
                  <w:rFonts w:eastAsia="Palatino Linotype"/>
                  <w:lang w:val="es-CO"/>
                </w:rPr>
                <w:t>Descarga </w:t>
              </w:r>
            </w:hyperlink>
          </w:p>
        </w:tc>
      </w:tr>
      <w:tr w:rsidR="00E17E2D" w:rsidRPr="00CF6270" w14:paraId="6943E9EA" w14:textId="77777777" w:rsidTr="00716FCF">
        <w:trPr>
          <w:tblCellSpacing w:w="15" w:type="dxa"/>
        </w:trPr>
        <w:tc>
          <w:tcPr>
            <w:tcW w:w="592" w:type="pct"/>
            <w:shd w:val="clear" w:color="auto" w:fill="auto"/>
            <w:hideMark/>
          </w:tcPr>
          <w:p w14:paraId="0F60996C"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0551</w:t>
            </w:r>
          </w:p>
        </w:tc>
        <w:tc>
          <w:tcPr>
            <w:tcW w:w="1025" w:type="pct"/>
            <w:shd w:val="clear" w:color="auto" w:fill="auto"/>
            <w:hideMark/>
          </w:tcPr>
          <w:p w14:paraId="07EA8C52" w14:textId="77777777" w:rsidR="00E17E2D" w:rsidRPr="00CF6270" w:rsidRDefault="00E17E2D" w:rsidP="00716FCF">
            <w:pPr>
              <w:pStyle w:val="Cuerpovademecum"/>
              <w:rPr>
                <w:rFonts w:eastAsia="Palatino Linotype"/>
                <w:lang w:val="es-CO"/>
              </w:rPr>
            </w:pPr>
            <w:r w:rsidRPr="00CF6270">
              <w:rPr>
                <w:rFonts w:eastAsia="Palatino Linotype"/>
                <w:lang w:val="es-CO"/>
              </w:rPr>
              <w:t>08/11/2021</w:t>
            </w:r>
          </w:p>
        </w:tc>
        <w:tc>
          <w:tcPr>
            <w:tcW w:w="2416" w:type="pct"/>
            <w:shd w:val="clear" w:color="auto" w:fill="auto"/>
            <w:hideMark/>
          </w:tcPr>
          <w:p w14:paraId="4C15CF39" w14:textId="77777777" w:rsidR="00E17E2D" w:rsidRPr="00CF6270" w:rsidRDefault="00E17E2D" w:rsidP="00716FCF">
            <w:pPr>
              <w:pStyle w:val="Cuerpovademecum"/>
              <w:rPr>
                <w:rFonts w:eastAsia="Palatino Linotype"/>
                <w:lang w:val="es-CO"/>
              </w:rPr>
            </w:pPr>
            <w:r w:rsidRPr="00CF6270">
              <w:rPr>
                <w:rFonts w:eastAsia="Palatino Linotype"/>
                <w:lang w:val="es-CO"/>
              </w:rPr>
              <w:t>Permuta</w:t>
            </w:r>
          </w:p>
        </w:tc>
        <w:tc>
          <w:tcPr>
            <w:tcW w:w="880" w:type="pct"/>
            <w:shd w:val="clear" w:color="auto" w:fill="auto"/>
            <w:hideMark/>
          </w:tcPr>
          <w:p w14:paraId="7BBBA8B4" w14:textId="77777777" w:rsidR="00E17E2D" w:rsidRPr="00CF6270" w:rsidRDefault="001419CB" w:rsidP="00716FCF">
            <w:pPr>
              <w:pStyle w:val="Cuerpovademecum"/>
              <w:rPr>
                <w:rFonts w:eastAsia="Palatino Linotype"/>
                <w:lang w:val="es-CO"/>
              </w:rPr>
            </w:pPr>
            <w:hyperlink r:id="rId3083" w:tgtFrame="_new" w:history="1">
              <w:r w:rsidR="00E17E2D" w:rsidRPr="00CF6270">
                <w:rPr>
                  <w:rStyle w:val="Hyperlink"/>
                  <w:rFonts w:eastAsia="Palatino Linotype"/>
                  <w:lang w:val="es-CO"/>
                </w:rPr>
                <w:t>Descarga </w:t>
              </w:r>
            </w:hyperlink>
          </w:p>
        </w:tc>
      </w:tr>
      <w:tr w:rsidR="00E17E2D" w:rsidRPr="00CF6270" w14:paraId="74C0236F" w14:textId="77777777" w:rsidTr="00716FCF">
        <w:trPr>
          <w:tblCellSpacing w:w="15" w:type="dxa"/>
        </w:trPr>
        <w:tc>
          <w:tcPr>
            <w:tcW w:w="592" w:type="pct"/>
            <w:shd w:val="clear" w:color="auto" w:fill="auto"/>
            <w:hideMark/>
          </w:tcPr>
          <w:p w14:paraId="6D719ED4"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0550</w:t>
            </w:r>
          </w:p>
        </w:tc>
        <w:tc>
          <w:tcPr>
            <w:tcW w:w="1025" w:type="pct"/>
            <w:shd w:val="clear" w:color="auto" w:fill="auto"/>
            <w:hideMark/>
          </w:tcPr>
          <w:p w14:paraId="3AE72FA4" w14:textId="77777777" w:rsidR="00E17E2D" w:rsidRPr="00CF6270" w:rsidRDefault="00E17E2D" w:rsidP="00716FCF">
            <w:pPr>
              <w:pStyle w:val="Cuerpovademecum"/>
              <w:rPr>
                <w:rFonts w:eastAsia="Palatino Linotype"/>
                <w:lang w:val="es-CO"/>
              </w:rPr>
            </w:pPr>
            <w:r w:rsidRPr="00CF6270">
              <w:rPr>
                <w:rFonts w:eastAsia="Palatino Linotype"/>
                <w:lang w:val="es-CO"/>
              </w:rPr>
              <w:t>08/11/2021</w:t>
            </w:r>
          </w:p>
        </w:tc>
        <w:tc>
          <w:tcPr>
            <w:tcW w:w="2416" w:type="pct"/>
            <w:shd w:val="clear" w:color="auto" w:fill="auto"/>
            <w:hideMark/>
          </w:tcPr>
          <w:p w14:paraId="521B6D89" w14:textId="77777777" w:rsidR="00E17E2D" w:rsidRPr="00CF6270" w:rsidRDefault="00E17E2D" w:rsidP="00716FCF">
            <w:pPr>
              <w:pStyle w:val="Cuerpovademecum"/>
              <w:rPr>
                <w:rFonts w:eastAsia="Palatino Linotype"/>
                <w:lang w:val="es-CO"/>
              </w:rPr>
            </w:pPr>
            <w:r w:rsidRPr="00CF6270">
              <w:rPr>
                <w:rFonts w:eastAsia="Palatino Linotype"/>
                <w:lang w:val="es-CO"/>
              </w:rPr>
              <w:t>Tratamiento de consignaciones no identificadas</w:t>
            </w:r>
          </w:p>
        </w:tc>
        <w:tc>
          <w:tcPr>
            <w:tcW w:w="880" w:type="pct"/>
            <w:shd w:val="clear" w:color="auto" w:fill="auto"/>
            <w:hideMark/>
          </w:tcPr>
          <w:p w14:paraId="0145FB23" w14:textId="77777777" w:rsidR="00E17E2D" w:rsidRPr="00CF6270" w:rsidRDefault="001419CB" w:rsidP="00716FCF">
            <w:pPr>
              <w:pStyle w:val="Cuerpovademecum"/>
              <w:rPr>
                <w:rFonts w:eastAsia="Palatino Linotype"/>
                <w:lang w:val="es-CO"/>
              </w:rPr>
            </w:pPr>
            <w:hyperlink r:id="rId3084" w:tgtFrame="_new" w:history="1">
              <w:r w:rsidR="00E17E2D" w:rsidRPr="00CF6270">
                <w:rPr>
                  <w:rStyle w:val="Hyperlink"/>
                  <w:rFonts w:eastAsia="Palatino Linotype"/>
                  <w:lang w:val="es-CO"/>
                </w:rPr>
                <w:t>Descarga </w:t>
              </w:r>
            </w:hyperlink>
          </w:p>
        </w:tc>
      </w:tr>
      <w:tr w:rsidR="00E17E2D" w:rsidRPr="00CF6270" w14:paraId="03CCC1CB" w14:textId="77777777" w:rsidTr="00716FCF">
        <w:trPr>
          <w:tblCellSpacing w:w="15" w:type="dxa"/>
        </w:trPr>
        <w:tc>
          <w:tcPr>
            <w:tcW w:w="592" w:type="pct"/>
            <w:shd w:val="clear" w:color="auto" w:fill="auto"/>
            <w:hideMark/>
          </w:tcPr>
          <w:p w14:paraId="0A1C6299"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0549</w:t>
            </w:r>
          </w:p>
        </w:tc>
        <w:tc>
          <w:tcPr>
            <w:tcW w:w="1025" w:type="pct"/>
            <w:shd w:val="clear" w:color="auto" w:fill="auto"/>
            <w:hideMark/>
          </w:tcPr>
          <w:p w14:paraId="7DFF3D9A" w14:textId="77777777" w:rsidR="00E17E2D" w:rsidRPr="00CF6270" w:rsidRDefault="00E17E2D" w:rsidP="00716FCF">
            <w:pPr>
              <w:pStyle w:val="Cuerpovademecum"/>
              <w:rPr>
                <w:rFonts w:eastAsia="Palatino Linotype"/>
                <w:lang w:val="es-CO"/>
              </w:rPr>
            </w:pPr>
            <w:r w:rsidRPr="00CF6270">
              <w:rPr>
                <w:rFonts w:eastAsia="Palatino Linotype"/>
                <w:lang w:val="es-CO"/>
              </w:rPr>
              <w:t>15/11/2021</w:t>
            </w:r>
          </w:p>
        </w:tc>
        <w:tc>
          <w:tcPr>
            <w:tcW w:w="2416" w:type="pct"/>
            <w:shd w:val="clear" w:color="auto" w:fill="auto"/>
            <w:hideMark/>
          </w:tcPr>
          <w:p w14:paraId="43EB3BB9" w14:textId="77777777" w:rsidR="00E17E2D" w:rsidRPr="00CF6270" w:rsidRDefault="00E17E2D" w:rsidP="00716FCF">
            <w:pPr>
              <w:pStyle w:val="Cuerpovademecum"/>
              <w:rPr>
                <w:rFonts w:eastAsia="Palatino Linotype"/>
                <w:lang w:val="es-CO"/>
              </w:rPr>
            </w:pPr>
            <w:r w:rsidRPr="00CF6270">
              <w:rPr>
                <w:rFonts w:eastAsia="Palatino Linotype"/>
                <w:lang w:val="es-CO"/>
              </w:rPr>
              <w:t>Periodo del revisor fiscal</w:t>
            </w:r>
          </w:p>
        </w:tc>
        <w:tc>
          <w:tcPr>
            <w:tcW w:w="880" w:type="pct"/>
            <w:shd w:val="clear" w:color="auto" w:fill="auto"/>
            <w:hideMark/>
          </w:tcPr>
          <w:p w14:paraId="325F0EEF" w14:textId="77777777" w:rsidR="00E17E2D" w:rsidRPr="00CF6270" w:rsidRDefault="001419CB" w:rsidP="00716FCF">
            <w:pPr>
              <w:pStyle w:val="Cuerpovademecum"/>
              <w:rPr>
                <w:rFonts w:eastAsia="Palatino Linotype"/>
                <w:lang w:val="es-CO"/>
              </w:rPr>
            </w:pPr>
            <w:hyperlink r:id="rId3085" w:tgtFrame="_new" w:history="1">
              <w:r w:rsidR="00E17E2D" w:rsidRPr="00CF6270">
                <w:rPr>
                  <w:rStyle w:val="Hyperlink"/>
                  <w:rFonts w:eastAsia="Palatino Linotype"/>
                  <w:lang w:val="es-CO"/>
                </w:rPr>
                <w:t>Descarga </w:t>
              </w:r>
            </w:hyperlink>
          </w:p>
        </w:tc>
      </w:tr>
      <w:tr w:rsidR="00E17E2D" w:rsidRPr="00CF6270" w14:paraId="1AF12CFD" w14:textId="77777777" w:rsidTr="00716FCF">
        <w:trPr>
          <w:tblCellSpacing w:w="15" w:type="dxa"/>
        </w:trPr>
        <w:tc>
          <w:tcPr>
            <w:tcW w:w="592" w:type="pct"/>
            <w:shd w:val="clear" w:color="auto" w:fill="auto"/>
            <w:hideMark/>
          </w:tcPr>
          <w:p w14:paraId="6133297D"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0548</w:t>
            </w:r>
          </w:p>
        </w:tc>
        <w:tc>
          <w:tcPr>
            <w:tcW w:w="1025" w:type="pct"/>
            <w:shd w:val="clear" w:color="auto" w:fill="auto"/>
            <w:hideMark/>
          </w:tcPr>
          <w:p w14:paraId="02CB88B7" w14:textId="77777777" w:rsidR="00E17E2D" w:rsidRPr="00CF6270" w:rsidRDefault="00E17E2D" w:rsidP="00716FCF">
            <w:pPr>
              <w:pStyle w:val="Cuerpovademecum"/>
              <w:rPr>
                <w:rFonts w:eastAsia="Palatino Linotype"/>
                <w:lang w:val="es-CO"/>
              </w:rPr>
            </w:pPr>
            <w:r w:rsidRPr="00CF6270">
              <w:rPr>
                <w:rFonts w:eastAsia="Palatino Linotype"/>
                <w:lang w:val="es-CO"/>
              </w:rPr>
              <w:t>09/12/2021</w:t>
            </w:r>
          </w:p>
        </w:tc>
        <w:tc>
          <w:tcPr>
            <w:tcW w:w="2416" w:type="pct"/>
            <w:shd w:val="clear" w:color="auto" w:fill="auto"/>
            <w:hideMark/>
          </w:tcPr>
          <w:p w14:paraId="554881F6" w14:textId="77777777" w:rsidR="00E17E2D" w:rsidRPr="00CF6270" w:rsidRDefault="00E17E2D" w:rsidP="00716FCF">
            <w:pPr>
              <w:pStyle w:val="Cuerpovademecum"/>
              <w:rPr>
                <w:rFonts w:eastAsia="Palatino Linotype"/>
                <w:lang w:val="es-CO"/>
              </w:rPr>
            </w:pPr>
            <w:r w:rsidRPr="00CF6270">
              <w:rPr>
                <w:rFonts w:eastAsia="Palatino Linotype"/>
                <w:lang w:val="es-CO"/>
              </w:rPr>
              <w:t>Inquietudes – Operaciones con criptomonedas</w:t>
            </w:r>
          </w:p>
        </w:tc>
        <w:tc>
          <w:tcPr>
            <w:tcW w:w="880" w:type="pct"/>
            <w:shd w:val="clear" w:color="auto" w:fill="auto"/>
            <w:hideMark/>
          </w:tcPr>
          <w:p w14:paraId="59AE9E06" w14:textId="77777777" w:rsidR="00E17E2D" w:rsidRPr="00CF6270" w:rsidRDefault="001419CB" w:rsidP="00716FCF">
            <w:pPr>
              <w:pStyle w:val="Cuerpovademecum"/>
              <w:rPr>
                <w:rFonts w:eastAsia="Palatino Linotype"/>
                <w:lang w:val="es-CO"/>
              </w:rPr>
            </w:pPr>
            <w:hyperlink r:id="rId3086" w:tgtFrame="_new" w:history="1">
              <w:r w:rsidR="00E17E2D" w:rsidRPr="00CF6270">
                <w:rPr>
                  <w:rStyle w:val="Hyperlink"/>
                  <w:rFonts w:eastAsia="Palatino Linotype"/>
                  <w:lang w:val="es-CO"/>
                </w:rPr>
                <w:t>Descarga </w:t>
              </w:r>
            </w:hyperlink>
          </w:p>
        </w:tc>
      </w:tr>
      <w:tr w:rsidR="00E17E2D" w:rsidRPr="00CF6270" w14:paraId="501421EF" w14:textId="77777777" w:rsidTr="00716FCF">
        <w:trPr>
          <w:tblCellSpacing w:w="15" w:type="dxa"/>
        </w:trPr>
        <w:tc>
          <w:tcPr>
            <w:tcW w:w="592" w:type="pct"/>
            <w:shd w:val="clear" w:color="auto" w:fill="auto"/>
            <w:hideMark/>
          </w:tcPr>
          <w:p w14:paraId="3157B376"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0547</w:t>
            </w:r>
          </w:p>
        </w:tc>
        <w:tc>
          <w:tcPr>
            <w:tcW w:w="1025" w:type="pct"/>
            <w:shd w:val="clear" w:color="auto" w:fill="auto"/>
            <w:hideMark/>
          </w:tcPr>
          <w:p w14:paraId="0C8C8FA2"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076F048F" w14:textId="77777777" w:rsidR="00E17E2D" w:rsidRPr="00CF6270" w:rsidRDefault="00E17E2D" w:rsidP="00716FCF">
            <w:pPr>
              <w:pStyle w:val="Cuerpovademecum"/>
              <w:rPr>
                <w:rFonts w:eastAsia="Palatino Linotype"/>
                <w:lang w:val="es-CO"/>
              </w:rPr>
            </w:pPr>
            <w:r w:rsidRPr="00CF6270">
              <w:rPr>
                <w:rFonts w:eastAsia="Palatino Linotype"/>
                <w:lang w:val="es-CO"/>
              </w:rPr>
              <w:t>Diferencia en cambio en informes mensuales o de fin de ejercicio</w:t>
            </w:r>
          </w:p>
        </w:tc>
        <w:tc>
          <w:tcPr>
            <w:tcW w:w="880" w:type="pct"/>
            <w:shd w:val="clear" w:color="auto" w:fill="auto"/>
            <w:hideMark/>
          </w:tcPr>
          <w:p w14:paraId="490E9919" w14:textId="77777777" w:rsidR="00E17E2D" w:rsidRPr="00CF6270" w:rsidRDefault="001419CB" w:rsidP="00716FCF">
            <w:pPr>
              <w:pStyle w:val="Cuerpovademecum"/>
              <w:rPr>
                <w:rFonts w:eastAsia="Palatino Linotype"/>
                <w:lang w:val="es-CO"/>
              </w:rPr>
            </w:pPr>
            <w:hyperlink r:id="rId3087" w:tgtFrame="_new" w:history="1">
              <w:r w:rsidR="00E17E2D" w:rsidRPr="00CF6270">
                <w:rPr>
                  <w:rStyle w:val="Hyperlink"/>
                  <w:rFonts w:eastAsia="Palatino Linotype"/>
                  <w:lang w:val="es-CO"/>
                </w:rPr>
                <w:t>Descarga </w:t>
              </w:r>
            </w:hyperlink>
          </w:p>
        </w:tc>
      </w:tr>
      <w:tr w:rsidR="00E17E2D" w:rsidRPr="00CF6270" w14:paraId="3441F776" w14:textId="77777777" w:rsidTr="00716FCF">
        <w:trPr>
          <w:tblCellSpacing w:w="15" w:type="dxa"/>
        </w:trPr>
        <w:tc>
          <w:tcPr>
            <w:tcW w:w="592" w:type="pct"/>
            <w:shd w:val="clear" w:color="auto" w:fill="auto"/>
            <w:hideMark/>
          </w:tcPr>
          <w:p w14:paraId="2F669D1A"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0546</w:t>
            </w:r>
          </w:p>
        </w:tc>
        <w:tc>
          <w:tcPr>
            <w:tcW w:w="1025" w:type="pct"/>
            <w:shd w:val="clear" w:color="auto" w:fill="auto"/>
            <w:hideMark/>
          </w:tcPr>
          <w:p w14:paraId="0EA5A8AB" w14:textId="77777777" w:rsidR="00E17E2D" w:rsidRPr="00CF6270" w:rsidRDefault="00E17E2D" w:rsidP="00716FCF">
            <w:pPr>
              <w:pStyle w:val="Cuerpovademecum"/>
              <w:rPr>
                <w:rFonts w:eastAsia="Palatino Linotype"/>
                <w:lang w:val="es-CO"/>
              </w:rPr>
            </w:pPr>
            <w:r w:rsidRPr="00CF6270">
              <w:rPr>
                <w:rFonts w:eastAsia="Palatino Linotype"/>
                <w:lang w:val="es-CO"/>
              </w:rPr>
              <w:t>08/11/2021</w:t>
            </w:r>
          </w:p>
        </w:tc>
        <w:tc>
          <w:tcPr>
            <w:tcW w:w="2416" w:type="pct"/>
            <w:shd w:val="clear" w:color="auto" w:fill="auto"/>
            <w:hideMark/>
          </w:tcPr>
          <w:p w14:paraId="044460C5" w14:textId="77777777" w:rsidR="00E17E2D" w:rsidRPr="00CF6270" w:rsidRDefault="00E17E2D" w:rsidP="00716FCF">
            <w:pPr>
              <w:pStyle w:val="Cuerpovademecum"/>
              <w:rPr>
                <w:rFonts w:eastAsia="Palatino Linotype"/>
                <w:lang w:val="es-CO"/>
              </w:rPr>
            </w:pPr>
            <w:proofErr w:type="spellStart"/>
            <w:r w:rsidRPr="00CF6270">
              <w:rPr>
                <w:rFonts w:eastAsia="Palatino Linotype"/>
                <w:lang w:val="es-CO"/>
              </w:rPr>
              <w:t>Politicas</w:t>
            </w:r>
            <w:proofErr w:type="spellEnd"/>
            <w:r w:rsidRPr="00CF6270">
              <w:rPr>
                <w:rFonts w:eastAsia="Palatino Linotype"/>
                <w:lang w:val="es-CO"/>
              </w:rPr>
              <w:t xml:space="preserve"> contables bajo NIIF</w:t>
            </w:r>
          </w:p>
        </w:tc>
        <w:tc>
          <w:tcPr>
            <w:tcW w:w="880" w:type="pct"/>
            <w:shd w:val="clear" w:color="auto" w:fill="auto"/>
            <w:hideMark/>
          </w:tcPr>
          <w:p w14:paraId="4E412554" w14:textId="77777777" w:rsidR="00E17E2D" w:rsidRPr="00CF6270" w:rsidRDefault="001419CB" w:rsidP="00716FCF">
            <w:pPr>
              <w:pStyle w:val="Cuerpovademecum"/>
              <w:rPr>
                <w:rFonts w:eastAsia="Palatino Linotype"/>
                <w:lang w:val="es-CO"/>
              </w:rPr>
            </w:pPr>
            <w:hyperlink r:id="rId3088" w:tgtFrame="_new" w:history="1">
              <w:r w:rsidR="00E17E2D" w:rsidRPr="00CF6270">
                <w:rPr>
                  <w:rStyle w:val="Hyperlink"/>
                  <w:rFonts w:eastAsia="Palatino Linotype"/>
                  <w:lang w:val="es-CO"/>
                </w:rPr>
                <w:t>Descarga </w:t>
              </w:r>
            </w:hyperlink>
          </w:p>
        </w:tc>
      </w:tr>
      <w:tr w:rsidR="00E17E2D" w:rsidRPr="00CF6270" w14:paraId="548C6385" w14:textId="77777777" w:rsidTr="00716FCF">
        <w:trPr>
          <w:tblCellSpacing w:w="15" w:type="dxa"/>
        </w:trPr>
        <w:tc>
          <w:tcPr>
            <w:tcW w:w="592" w:type="pct"/>
            <w:shd w:val="clear" w:color="auto" w:fill="auto"/>
            <w:hideMark/>
          </w:tcPr>
          <w:p w14:paraId="61BF2B94"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lastRenderedPageBreak/>
              <w:t>0545</w:t>
            </w:r>
          </w:p>
        </w:tc>
        <w:tc>
          <w:tcPr>
            <w:tcW w:w="1025" w:type="pct"/>
            <w:shd w:val="clear" w:color="auto" w:fill="auto"/>
            <w:hideMark/>
          </w:tcPr>
          <w:p w14:paraId="7DF7B211" w14:textId="77777777" w:rsidR="00E17E2D" w:rsidRPr="00CF6270" w:rsidRDefault="00E17E2D" w:rsidP="00716FCF">
            <w:pPr>
              <w:pStyle w:val="Cuerpovademecum"/>
              <w:rPr>
                <w:rFonts w:eastAsia="Palatino Linotype"/>
                <w:lang w:val="es-CO"/>
              </w:rPr>
            </w:pPr>
            <w:r w:rsidRPr="00CF6270">
              <w:rPr>
                <w:rFonts w:eastAsia="Palatino Linotype"/>
                <w:lang w:val="es-CO"/>
              </w:rPr>
              <w:t>27/09/2021</w:t>
            </w:r>
          </w:p>
        </w:tc>
        <w:tc>
          <w:tcPr>
            <w:tcW w:w="2416" w:type="pct"/>
            <w:shd w:val="clear" w:color="auto" w:fill="auto"/>
            <w:hideMark/>
          </w:tcPr>
          <w:p w14:paraId="22772632" w14:textId="77777777" w:rsidR="00E17E2D" w:rsidRPr="00CF6270" w:rsidRDefault="00E17E2D" w:rsidP="00716FCF">
            <w:pPr>
              <w:pStyle w:val="Cuerpovademecum"/>
              <w:rPr>
                <w:rFonts w:eastAsia="Palatino Linotype"/>
                <w:lang w:val="es-CO"/>
              </w:rPr>
            </w:pPr>
            <w:r w:rsidRPr="00CF6270">
              <w:rPr>
                <w:rFonts w:eastAsia="Palatino Linotype"/>
                <w:lang w:val="es-CO"/>
              </w:rPr>
              <w:t>Solicitud de perito contable</w:t>
            </w:r>
          </w:p>
        </w:tc>
        <w:tc>
          <w:tcPr>
            <w:tcW w:w="880" w:type="pct"/>
            <w:shd w:val="clear" w:color="auto" w:fill="auto"/>
            <w:hideMark/>
          </w:tcPr>
          <w:p w14:paraId="500114EB" w14:textId="77777777" w:rsidR="00E17E2D" w:rsidRPr="00CF6270" w:rsidRDefault="001419CB" w:rsidP="00716FCF">
            <w:pPr>
              <w:pStyle w:val="Cuerpovademecum"/>
              <w:rPr>
                <w:rFonts w:eastAsia="Palatino Linotype"/>
                <w:lang w:val="es-CO"/>
              </w:rPr>
            </w:pPr>
            <w:hyperlink r:id="rId3089" w:tgtFrame="_new" w:history="1">
              <w:r w:rsidR="00E17E2D" w:rsidRPr="00CF6270">
                <w:rPr>
                  <w:rStyle w:val="Hyperlink"/>
                  <w:rFonts w:eastAsia="Palatino Linotype"/>
                  <w:lang w:val="es-CO"/>
                </w:rPr>
                <w:t>Descarga </w:t>
              </w:r>
            </w:hyperlink>
          </w:p>
        </w:tc>
      </w:tr>
      <w:tr w:rsidR="00E17E2D" w:rsidRPr="00CF6270" w14:paraId="56DA6B20" w14:textId="77777777" w:rsidTr="00716FCF">
        <w:trPr>
          <w:tblCellSpacing w:w="15" w:type="dxa"/>
        </w:trPr>
        <w:tc>
          <w:tcPr>
            <w:tcW w:w="592" w:type="pct"/>
            <w:shd w:val="clear" w:color="auto" w:fill="auto"/>
            <w:hideMark/>
          </w:tcPr>
          <w:p w14:paraId="28D2D197"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0544</w:t>
            </w:r>
          </w:p>
        </w:tc>
        <w:tc>
          <w:tcPr>
            <w:tcW w:w="1025" w:type="pct"/>
            <w:shd w:val="clear" w:color="auto" w:fill="auto"/>
            <w:hideMark/>
          </w:tcPr>
          <w:p w14:paraId="3ABF5364"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58EEEC62" w14:textId="77777777" w:rsidR="00E17E2D" w:rsidRPr="00CF6270" w:rsidRDefault="00E17E2D" w:rsidP="00716FCF">
            <w:pPr>
              <w:pStyle w:val="Cuerpovademecum"/>
              <w:rPr>
                <w:rFonts w:eastAsia="Palatino Linotype"/>
                <w:lang w:val="es-CO"/>
              </w:rPr>
            </w:pPr>
            <w:r w:rsidRPr="00CF6270">
              <w:rPr>
                <w:rFonts w:eastAsia="Palatino Linotype"/>
                <w:lang w:val="es-CO"/>
              </w:rPr>
              <w:t xml:space="preserve">Firma por revisor fiscal - EEFF </w:t>
            </w:r>
            <w:proofErr w:type="spellStart"/>
            <w:r w:rsidRPr="00CF6270">
              <w:rPr>
                <w:rFonts w:eastAsia="Palatino Linotype"/>
                <w:lang w:val="es-CO"/>
              </w:rPr>
              <w:t>reexpresados</w:t>
            </w:r>
            <w:proofErr w:type="spellEnd"/>
            <w:r w:rsidRPr="00CF6270">
              <w:rPr>
                <w:rFonts w:eastAsia="Palatino Linotype"/>
                <w:lang w:val="es-CO"/>
              </w:rPr>
              <w:t xml:space="preserve"> - PH</w:t>
            </w:r>
          </w:p>
        </w:tc>
        <w:tc>
          <w:tcPr>
            <w:tcW w:w="880" w:type="pct"/>
            <w:shd w:val="clear" w:color="auto" w:fill="auto"/>
            <w:hideMark/>
          </w:tcPr>
          <w:p w14:paraId="60EF4943" w14:textId="77777777" w:rsidR="00E17E2D" w:rsidRPr="00CF6270" w:rsidRDefault="001419CB" w:rsidP="00716FCF">
            <w:pPr>
              <w:pStyle w:val="Cuerpovademecum"/>
              <w:rPr>
                <w:rFonts w:eastAsia="Palatino Linotype"/>
                <w:lang w:val="es-CO"/>
              </w:rPr>
            </w:pPr>
            <w:hyperlink r:id="rId3090" w:tgtFrame="_new" w:history="1">
              <w:r w:rsidR="00E17E2D" w:rsidRPr="00CF6270">
                <w:rPr>
                  <w:rStyle w:val="Hyperlink"/>
                  <w:rFonts w:eastAsia="Palatino Linotype"/>
                  <w:lang w:val="es-CO"/>
                </w:rPr>
                <w:t>Descarga </w:t>
              </w:r>
            </w:hyperlink>
          </w:p>
        </w:tc>
      </w:tr>
      <w:tr w:rsidR="00E17E2D" w:rsidRPr="00CF6270" w14:paraId="3073E829" w14:textId="77777777" w:rsidTr="00716FCF">
        <w:trPr>
          <w:tblCellSpacing w:w="15" w:type="dxa"/>
        </w:trPr>
        <w:tc>
          <w:tcPr>
            <w:tcW w:w="592" w:type="pct"/>
            <w:shd w:val="clear" w:color="auto" w:fill="auto"/>
            <w:hideMark/>
          </w:tcPr>
          <w:p w14:paraId="144C9806"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0543</w:t>
            </w:r>
          </w:p>
        </w:tc>
        <w:tc>
          <w:tcPr>
            <w:tcW w:w="1025" w:type="pct"/>
            <w:shd w:val="clear" w:color="auto" w:fill="auto"/>
            <w:hideMark/>
          </w:tcPr>
          <w:p w14:paraId="5970D926" w14:textId="77777777" w:rsidR="00E17E2D" w:rsidRPr="00CF6270" w:rsidRDefault="00E17E2D" w:rsidP="00716FCF">
            <w:pPr>
              <w:pStyle w:val="Cuerpovademecum"/>
              <w:rPr>
                <w:rFonts w:eastAsia="Palatino Linotype"/>
                <w:lang w:val="es-CO"/>
              </w:rPr>
            </w:pPr>
            <w:r w:rsidRPr="00CF6270">
              <w:rPr>
                <w:rFonts w:eastAsia="Palatino Linotype"/>
                <w:lang w:val="es-CO"/>
              </w:rPr>
              <w:t>11/10/2021</w:t>
            </w:r>
          </w:p>
        </w:tc>
        <w:tc>
          <w:tcPr>
            <w:tcW w:w="2416" w:type="pct"/>
            <w:shd w:val="clear" w:color="auto" w:fill="auto"/>
            <w:hideMark/>
          </w:tcPr>
          <w:p w14:paraId="59475EC5" w14:textId="77777777" w:rsidR="00E17E2D" w:rsidRPr="00CF6270" w:rsidRDefault="00E17E2D" w:rsidP="00716FCF">
            <w:pPr>
              <w:pStyle w:val="Cuerpovademecum"/>
              <w:rPr>
                <w:rFonts w:eastAsia="Palatino Linotype"/>
                <w:lang w:val="es-CO"/>
              </w:rPr>
            </w:pPr>
            <w:r w:rsidRPr="00CF6270">
              <w:rPr>
                <w:rFonts w:eastAsia="Palatino Linotype"/>
                <w:lang w:val="es-CO"/>
              </w:rPr>
              <w:t>Apoyos comerciales</w:t>
            </w:r>
          </w:p>
        </w:tc>
        <w:tc>
          <w:tcPr>
            <w:tcW w:w="880" w:type="pct"/>
            <w:shd w:val="clear" w:color="auto" w:fill="auto"/>
            <w:hideMark/>
          </w:tcPr>
          <w:p w14:paraId="220B8ED9" w14:textId="77777777" w:rsidR="00E17E2D" w:rsidRPr="00CF6270" w:rsidRDefault="001419CB" w:rsidP="00716FCF">
            <w:pPr>
              <w:pStyle w:val="Cuerpovademecum"/>
              <w:rPr>
                <w:rFonts w:eastAsia="Palatino Linotype"/>
                <w:lang w:val="es-CO"/>
              </w:rPr>
            </w:pPr>
            <w:hyperlink r:id="rId3091" w:tgtFrame="_new" w:history="1">
              <w:r w:rsidR="00E17E2D" w:rsidRPr="00CF6270">
                <w:rPr>
                  <w:rStyle w:val="Hyperlink"/>
                  <w:rFonts w:eastAsia="Palatino Linotype"/>
                  <w:lang w:val="es-CO"/>
                </w:rPr>
                <w:t>Descarga </w:t>
              </w:r>
            </w:hyperlink>
          </w:p>
        </w:tc>
      </w:tr>
      <w:tr w:rsidR="00E17E2D" w:rsidRPr="00CF6270" w14:paraId="1E9902D0" w14:textId="77777777" w:rsidTr="00716FCF">
        <w:trPr>
          <w:tblCellSpacing w:w="15" w:type="dxa"/>
        </w:trPr>
        <w:tc>
          <w:tcPr>
            <w:tcW w:w="592" w:type="pct"/>
            <w:shd w:val="clear" w:color="auto" w:fill="auto"/>
            <w:hideMark/>
          </w:tcPr>
          <w:p w14:paraId="699E31C0"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0542</w:t>
            </w:r>
          </w:p>
        </w:tc>
        <w:tc>
          <w:tcPr>
            <w:tcW w:w="1025" w:type="pct"/>
            <w:shd w:val="clear" w:color="auto" w:fill="auto"/>
            <w:hideMark/>
          </w:tcPr>
          <w:p w14:paraId="74E7902D" w14:textId="77777777" w:rsidR="00E17E2D" w:rsidRPr="00CF6270" w:rsidRDefault="00E17E2D" w:rsidP="00716FCF">
            <w:pPr>
              <w:pStyle w:val="Cuerpovademecum"/>
              <w:rPr>
                <w:rFonts w:eastAsia="Palatino Linotype"/>
                <w:lang w:val="es-CO"/>
              </w:rPr>
            </w:pPr>
            <w:r w:rsidRPr="00CF6270">
              <w:rPr>
                <w:rFonts w:eastAsia="Palatino Linotype"/>
                <w:lang w:val="es-CO"/>
              </w:rPr>
              <w:t>08/11/2021</w:t>
            </w:r>
          </w:p>
        </w:tc>
        <w:tc>
          <w:tcPr>
            <w:tcW w:w="2416" w:type="pct"/>
            <w:shd w:val="clear" w:color="auto" w:fill="auto"/>
            <w:hideMark/>
          </w:tcPr>
          <w:p w14:paraId="72931118" w14:textId="77777777" w:rsidR="00E17E2D" w:rsidRPr="00CF6270" w:rsidRDefault="00E17E2D" w:rsidP="00716FCF">
            <w:pPr>
              <w:pStyle w:val="Cuerpovademecum"/>
              <w:rPr>
                <w:rFonts w:eastAsia="Palatino Linotype"/>
                <w:lang w:val="es-CO"/>
              </w:rPr>
            </w:pPr>
            <w:r w:rsidRPr="00CF6270">
              <w:rPr>
                <w:rFonts w:eastAsia="Palatino Linotype"/>
                <w:lang w:val="es-CO"/>
              </w:rPr>
              <w:t>Propiedad Horizontal – Órganos de dirección y administración</w:t>
            </w:r>
          </w:p>
        </w:tc>
        <w:tc>
          <w:tcPr>
            <w:tcW w:w="880" w:type="pct"/>
            <w:shd w:val="clear" w:color="auto" w:fill="auto"/>
            <w:hideMark/>
          </w:tcPr>
          <w:p w14:paraId="0F03C493" w14:textId="77777777" w:rsidR="00E17E2D" w:rsidRPr="00CF6270" w:rsidRDefault="001419CB" w:rsidP="00716FCF">
            <w:pPr>
              <w:pStyle w:val="Cuerpovademecum"/>
              <w:rPr>
                <w:rFonts w:eastAsia="Palatino Linotype"/>
                <w:lang w:val="es-CO"/>
              </w:rPr>
            </w:pPr>
            <w:hyperlink r:id="rId3092" w:tgtFrame="_new" w:history="1">
              <w:r w:rsidR="00E17E2D" w:rsidRPr="00CF6270">
                <w:rPr>
                  <w:rStyle w:val="Hyperlink"/>
                  <w:rFonts w:eastAsia="Palatino Linotype"/>
                  <w:lang w:val="es-CO"/>
                </w:rPr>
                <w:t>Descarga </w:t>
              </w:r>
            </w:hyperlink>
          </w:p>
        </w:tc>
      </w:tr>
      <w:tr w:rsidR="00E17E2D" w:rsidRPr="00CF6270" w14:paraId="26D7262F" w14:textId="77777777" w:rsidTr="00716FCF">
        <w:trPr>
          <w:tblCellSpacing w:w="15" w:type="dxa"/>
        </w:trPr>
        <w:tc>
          <w:tcPr>
            <w:tcW w:w="592" w:type="pct"/>
            <w:shd w:val="clear" w:color="auto" w:fill="auto"/>
            <w:hideMark/>
          </w:tcPr>
          <w:p w14:paraId="6F0D9D0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0541</w:t>
            </w:r>
          </w:p>
        </w:tc>
        <w:tc>
          <w:tcPr>
            <w:tcW w:w="1025" w:type="pct"/>
            <w:shd w:val="clear" w:color="auto" w:fill="auto"/>
            <w:hideMark/>
          </w:tcPr>
          <w:p w14:paraId="784D3F73" w14:textId="77777777" w:rsidR="00E17E2D" w:rsidRPr="00CF6270" w:rsidRDefault="00E17E2D" w:rsidP="00716FCF">
            <w:pPr>
              <w:pStyle w:val="Cuerpovademecum"/>
              <w:rPr>
                <w:rFonts w:eastAsia="Palatino Linotype"/>
                <w:lang w:val="es-CO"/>
              </w:rPr>
            </w:pPr>
            <w:r w:rsidRPr="00CF6270">
              <w:rPr>
                <w:rFonts w:eastAsia="Palatino Linotype"/>
                <w:lang w:val="es-CO"/>
              </w:rPr>
              <w:t>08/11/2021</w:t>
            </w:r>
          </w:p>
        </w:tc>
        <w:tc>
          <w:tcPr>
            <w:tcW w:w="2416" w:type="pct"/>
            <w:shd w:val="clear" w:color="auto" w:fill="auto"/>
            <w:hideMark/>
          </w:tcPr>
          <w:p w14:paraId="46880401" w14:textId="77777777" w:rsidR="00E17E2D" w:rsidRPr="00CF6270" w:rsidRDefault="00E17E2D" w:rsidP="00716FCF">
            <w:pPr>
              <w:pStyle w:val="Cuerpovademecum"/>
              <w:rPr>
                <w:rFonts w:eastAsia="Palatino Linotype"/>
                <w:lang w:val="es-CO"/>
              </w:rPr>
            </w:pPr>
            <w:r w:rsidRPr="00CF6270">
              <w:rPr>
                <w:rFonts w:eastAsia="Palatino Linotype"/>
                <w:lang w:val="es-CO"/>
              </w:rPr>
              <w:t>Activos para ser arrendados y posteriormente vendidos</w:t>
            </w:r>
          </w:p>
        </w:tc>
        <w:tc>
          <w:tcPr>
            <w:tcW w:w="880" w:type="pct"/>
            <w:shd w:val="clear" w:color="auto" w:fill="auto"/>
            <w:hideMark/>
          </w:tcPr>
          <w:p w14:paraId="6B0E837C" w14:textId="77777777" w:rsidR="00E17E2D" w:rsidRPr="00CF6270" w:rsidRDefault="001419CB" w:rsidP="00716FCF">
            <w:pPr>
              <w:pStyle w:val="Cuerpovademecum"/>
              <w:rPr>
                <w:rFonts w:eastAsia="Palatino Linotype"/>
                <w:lang w:val="es-CO"/>
              </w:rPr>
            </w:pPr>
            <w:hyperlink r:id="rId3093" w:tgtFrame="_new" w:history="1">
              <w:r w:rsidR="00E17E2D" w:rsidRPr="00CF6270">
                <w:rPr>
                  <w:rStyle w:val="Hyperlink"/>
                  <w:rFonts w:eastAsia="Palatino Linotype"/>
                  <w:lang w:val="es-CO"/>
                </w:rPr>
                <w:t>Descarga </w:t>
              </w:r>
            </w:hyperlink>
          </w:p>
        </w:tc>
      </w:tr>
      <w:tr w:rsidR="00E17E2D" w:rsidRPr="00CF6270" w14:paraId="4F756F92" w14:textId="77777777" w:rsidTr="00716FCF">
        <w:trPr>
          <w:tblCellSpacing w:w="15" w:type="dxa"/>
        </w:trPr>
        <w:tc>
          <w:tcPr>
            <w:tcW w:w="592" w:type="pct"/>
            <w:shd w:val="clear" w:color="auto" w:fill="auto"/>
            <w:hideMark/>
          </w:tcPr>
          <w:p w14:paraId="26E08F8D"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0540</w:t>
            </w:r>
          </w:p>
        </w:tc>
        <w:tc>
          <w:tcPr>
            <w:tcW w:w="1025" w:type="pct"/>
            <w:shd w:val="clear" w:color="auto" w:fill="auto"/>
            <w:hideMark/>
          </w:tcPr>
          <w:p w14:paraId="0FEFC9BA" w14:textId="77777777" w:rsidR="00E17E2D" w:rsidRPr="00CF6270" w:rsidRDefault="00E17E2D" w:rsidP="00716FCF">
            <w:pPr>
              <w:pStyle w:val="Cuerpovademecum"/>
              <w:rPr>
                <w:rFonts w:eastAsia="Palatino Linotype"/>
                <w:lang w:val="es-CO"/>
              </w:rPr>
            </w:pPr>
            <w:r w:rsidRPr="00CF6270">
              <w:rPr>
                <w:rFonts w:eastAsia="Palatino Linotype"/>
                <w:lang w:val="es-CO"/>
              </w:rPr>
              <w:t>11/10/2021</w:t>
            </w:r>
          </w:p>
        </w:tc>
        <w:tc>
          <w:tcPr>
            <w:tcW w:w="2416" w:type="pct"/>
            <w:shd w:val="clear" w:color="auto" w:fill="auto"/>
            <w:hideMark/>
          </w:tcPr>
          <w:p w14:paraId="7D1A8C34" w14:textId="77777777" w:rsidR="00E17E2D" w:rsidRPr="00CF6270" w:rsidRDefault="00E17E2D" w:rsidP="00716FCF">
            <w:pPr>
              <w:pStyle w:val="Cuerpovademecum"/>
              <w:rPr>
                <w:rFonts w:eastAsia="Palatino Linotype"/>
                <w:lang w:val="es-CO"/>
              </w:rPr>
            </w:pPr>
            <w:r w:rsidRPr="00CF6270">
              <w:rPr>
                <w:rFonts w:eastAsia="Palatino Linotype"/>
                <w:lang w:val="es-CO"/>
              </w:rPr>
              <w:t>Ingresos – Contrato sindical</w:t>
            </w:r>
          </w:p>
        </w:tc>
        <w:tc>
          <w:tcPr>
            <w:tcW w:w="880" w:type="pct"/>
            <w:shd w:val="clear" w:color="auto" w:fill="auto"/>
            <w:hideMark/>
          </w:tcPr>
          <w:p w14:paraId="7E81AA76" w14:textId="77777777" w:rsidR="00E17E2D" w:rsidRPr="00CF6270" w:rsidRDefault="001419CB" w:rsidP="00716FCF">
            <w:pPr>
              <w:pStyle w:val="Cuerpovademecum"/>
              <w:rPr>
                <w:rFonts w:eastAsia="Palatino Linotype"/>
                <w:lang w:val="es-CO"/>
              </w:rPr>
            </w:pPr>
            <w:hyperlink r:id="rId3094" w:tgtFrame="_new" w:history="1">
              <w:r w:rsidR="00E17E2D" w:rsidRPr="00CF6270">
                <w:rPr>
                  <w:rStyle w:val="Hyperlink"/>
                  <w:rFonts w:eastAsia="Palatino Linotype"/>
                  <w:lang w:val="es-CO"/>
                </w:rPr>
                <w:t>Descarga </w:t>
              </w:r>
            </w:hyperlink>
          </w:p>
        </w:tc>
      </w:tr>
      <w:tr w:rsidR="00E17E2D" w:rsidRPr="00CF6270" w14:paraId="76FE77E8" w14:textId="77777777" w:rsidTr="00716FCF">
        <w:trPr>
          <w:tblCellSpacing w:w="15" w:type="dxa"/>
        </w:trPr>
        <w:tc>
          <w:tcPr>
            <w:tcW w:w="592" w:type="pct"/>
            <w:shd w:val="clear" w:color="auto" w:fill="auto"/>
            <w:hideMark/>
          </w:tcPr>
          <w:p w14:paraId="674613DF"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0539</w:t>
            </w:r>
          </w:p>
        </w:tc>
        <w:tc>
          <w:tcPr>
            <w:tcW w:w="1025" w:type="pct"/>
            <w:shd w:val="clear" w:color="auto" w:fill="auto"/>
            <w:hideMark/>
          </w:tcPr>
          <w:p w14:paraId="06753811" w14:textId="77777777" w:rsidR="00E17E2D" w:rsidRPr="00CF6270" w:rsidRDefault="00E17E2D" w:rsidP="00716FCF">
            <w:pPr>
              <w:pStyle w:val="Cuerpovademecum"/>
              <w:rPr>
                <w:rFonts w:eastAsia="Palatino Linotype"/>
                <w:lang w:val="es-CO"/>
              </w:rPr>
            </w:pPr>
            <w:r w:rsidRPr="00CF6270">
              <w:rPr>
                <w:rFonts w:eastAsia="Palatino Linotype"/>
                <w:lang w:val="es-CO"/>
              </w:rPr>
              <w:t>11/10/2021</w:t>
            </w:r>
          </w:p>
        </w:tc>
        <w:tc>
          <w:tcPr>
            <w:tcW w:w="2416" w:type="pct"/>
            <w:shd w:val="clear" w:color="auto" w:fill="auto"/>
            <w:hideMark/>
          </w:tcPr>
          <w:p w14:paraId="59F4A6C9" w14:textId="77777777" w:rsidR="00E17E2D" w:rsidRPr="00CF6270" w:rsidRDefault="00E17E2D" w:rsidP="00716FCF">
            <w:pPr>
              <w:pStyle w:val="Cuerpovademecum"/>
              <w:rPr>
                <w:rFonts w:eastAsia="Palatino Linotype"/>
                <w:lang w:val="es-CO"/>
              </w:rPr>
            </w:pPr>
            <w:r w:rsidRPr="00CF6270">
              <w:rPr>
                <w:rFonts w:eastAsia="Palatino Linotype"/>
                <w:lang w:val="es-CO"/>
              </w:rPr>
              <w:t>Responsabilidades – Administrador - PH</w:t>
            </w:r>
          </w:p>
        </w:tc>
        <w:tc>
          <w:tcPr>
            <w:tcW w:w="880" w:type="pct"/>
            <w:shd w:val="clear" w:color="auto" w:fill="auto"/>
            <w:hideMark/>
          </w:tcPr>
          <w:p w14:paraId="19AF5938" w14:textId="77777777" w:rsidR="00E17E2D" w:rsidRPr="00CF6270" w:rsidRDefault="001419CB" w:rsidP="00716FCF">
            <w:pPr>
              <w:pStyle w:val="Cuerpovademecum"/>
              <w:rPr>
                <w:rFonts w:eastAsia="Palatino Linotype"/>
                <w:lang w:val="es-CO"/>
              </w:rPr>
            </w:pPr>
            <w:hyperlink r:id="rId3095" w:tgtFrame="_new" w:history="1">
              <w:r w:rsidR="00E17E2D" w:rsidRPr="00CF6270">
                <w:rPr>
                  <w:rStyle w:val="Hyperlink"/>
                  <w:rFonts w:eastAsia="Palatino Linotype"/>
                  <w:lang w:val="es-CO"/>
                </w:rPr>
                <w:t>Descarga </w:t>
              </w:r>
            </w:hyperlink>
          </w:p>
        </w:tc>
      </w:tr>
      <w:tr w:rsidR="00E17E2D" w:rsidRPr="00CF6270" w14:paraId="094439FB" w14:textId="77777777" w:rsidTr="00716FCF">
        <w:trPr>
          <w:tblCellSpacing w:w="15" w:type="dxa"/>
        </w:trPr>
        <w:tc>
          <w:tcPr>
            <w:tcW w:w="592" w:type="pct"/>
            <w:shd w:val="clear" w:color="auto" w:fill="auto"/>
            <w:hideMark/>
          </w:tcPr>
          <w:p w14:paraId="1B4AF2D3"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0538</w:t>
            </w:r>
          </w:p>
        </w:tc>
        <w:tc>
          <w:tcPr>
            <w:tcW w:w="1025" w:type="pct"/>
            <w:shd w:val="clear" w:color="auto" w:fill="auto"/>
            <w:hideMark/>
          </w:tcPr>
          <w:p w14:paraId="25523FBA" w14:textId="77777777" w:rsidR="00E17E2D" w:rsidRPr="00CF6270" w:rsidRDefault="00E17E2D" w:rsidP="00716FCF">
            <w:pPr>
              <w:pStyle w:val="Cuerpovademecum"/>
              <w:rPr>
                <w:rFonts w:eastAsia="Palatino Linotype"/>
                <w:lang w:val="es-CO"/>
              </w:rPr>
            </w:pPr>
            <w:r w:rsidRPr="00CF6270">
              <w:rPr>
                <w:rFonts w:eastAsia="Palatino Linotype"/>
                <w:lang w:val="es-CO"/>
              </w:rPr>
              <w:t>27/09/2021</w:t>
            </w:r>
          </w:p>
        </w:tc>
        <w:tc>
          <w:tcPr>
            <w:tcW w:w="2416" w:type="pct"/>
            <w:shd w:val="clear" w:color="auto" w:fill="auto"/>
            <w:hideMark/>
          </w:tcPr>
          <w:p w14:paraId="5F638973" w14:textId="77777777" w:rsidR="00E17E2D" w:rsidRPr="00CF6270" w:rsidRDefault="00E17E2D" w:rsidP="00716FCF">
            <w:pPr>
              <w:pStyle w:val="Cuerpovademecum"/>
              <w:rPr>
                <w:rFonts w:eastAsia="Palatino Linotype"/>
                <w:lang w:val="es-CO"/>
              </w:rPr>
            </w:pPr>
            <w:r w:rsidRPr="00CF6270">
              <w:rPr>
                <w:rFonts w:eastAsia="Palatino Linotype"/>
                <w:lang w:val="es-CO"/>
              </w:rPr>
              <w:t>Cobro de intereses de mora sobre sanciones en PH</w:t>
            </w:r>
          </w:p>
        </w:tc>
        <w:tc>
          <w:tcPr>
            <w:tcW w:w="880" w:type="pct"/>
            <w:shd w:val="clear" w:color="auto" w:fill="auto"/>
            <w:hideMark/>
          </w:tcPr>
          <w:p w14:paraId="089CFA8A" w14:textId="77777777" w:rsidR="00E17E2D" w:rsidRPr="00CF6270" w:rsidRDefault="001419CB" w:rsidP="00716FCF">
            <w:pPr>
              <w:pStyle w:val="Cuerpovademecum"/>
              <w:rPr>
                <w:rFonts w:eastAsia="Palatino Linotype"/>
                <w:lang w:val="es-CO"/>
              </w:rPr>
            </w:pPr>
            <w:hyperlink r:id="rId3096" w:tgtFrame="_new" w:history="1">
              <w:r w:rsidR="00E17E2D" w:rsidRPr="00CF6270">
                <w:rPr>
                  <w:rStyle w:val="Hyperlink"/>
                  <w:rFonts w:eastAsia="Palatino Linotype"/>
                  <w:lang w:val="es-CO"/>
                </w:rPr>
                <w:t>Descarga </w:t>
              </w:r>
            </w:hyperlink>
          </w:p>
        </w:tc>
      </w:tr>
      <w:tr w:rsidR="00E17E2D" w:rsidRPr="00CF6270" w14:paraId="41628379" w14:textId="77777777" w:rsidTr="00716FCF">
        <w:trPr>
          <w:tblCellSpacing w:w="15" w:type="dxa"/>
        </w:trPr>
        <w:tc>
          <w:tcPr>
            <w:tcW w:w="592" w:type="pct"/>
            <w:shd w:val="clear" w:color="auto" w:fill="auto"/>
            <w:hideMark/>
          </w:tcPr>
          <w:p w14:paraId="19710E5B"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0537</w:t>
            </w:r>
          </w:p>
        </w:tc>
        <w:tc>
          <w:tcPr>
            <w:tcW w:w="1025" w:type="pct"/>
            <w:shd w:val="clear" w:color="auto" w:fill="auto"/>
            <w:hideMark/>
          </w:tcPr>
          <w:p w14:paraId="21406711"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3EBEBEE2" w14:textId="77777777" w:rsidR="00E17E2D" w:rsidRPr="00CF6270" w:rsidRDefault="00E17E2D" w:rsidP="00716FCF">
            <w:pPr>
              <w:pStyle w:val="Cuerpovademecum"/>
              <w:rPr>
                <w:rFonts w:eastAsia="Palatino Linotype"/>
                <w:lang w:val="es-CO"/>
              </w:rPr>
            </w:pPr>
            <w:r w:rsidRPr="00CF6270">
              <w:rPr>
                <w:rFonts w:eastAsia="Palatino Linotype"/>
                <w:lang w:val="es-CO"/>
              </w:rPr>
              <w:t>Inhabilidad - Revisor fiscal en EPS Pública e IPS Pública</w:t>
            </w:r>
          </w:p>
        </w:tc>
        <w:tc>
          <w:tcPr>
            <w:tcW w:w="880" w:type="pct"/>
            <w:shd w:val="clear" w:color="auto" w:fill="auto"/>
            <w:hideMark/>
          </w:tcPr>
          <w:p w14:paraId="36ADB76C" w14:textId="77777777" w:rsidR="00E17E2D" w:rsidRPr="00CF6270" w:rsidRDefault="001419CB" w:rsidP="00716FCF">
            <w:pPr>
              <w:pStyle w:val="Cuerpovademecum"/>
              <w:rPr>
                <w:rFonts w:eastAsia="Palatino Linotype"/>
                <w:lang w:val="es-CO"/>
              </w:rPr>
            </w:pPr>
            <w:hyperlink r:id="rId3097" w:tgtFrame="_new" w:history="1">
              <w:r w:rsidR="00E17E2D" w:rsidRPr="00CF6270">
                <w:rPr>
                  <w:rStyle w:val="Hyperlink"/>
                  <w:rFonts w:eastAsia="Palatino Linotype"/>
                  <w:lang w:val="es-CO"/>
                </w:rPr>
                <w:t>Descarga </w:t>
              </w:r>
            </w:hyperlink>
          </w:p>
        </w:tc>
      </w:tr>
      <w:tr w:rsidR="00E17E2D" w:rsidRPr="00CF6270" w14:paraId="018C813D" w14:textId="77777777" w:rsidTr="00716FCF">
        <w:trPr>
          <w:tblCellSpacing w:w="15" w:type="dxa"/>
        </w:trPr>
        <w:tc>
          <w:tcPr>
            <w:tcW w:w="592" w:type="pct"/>
            <w:shd w:val="clear" w:color="auto" w:fill="auto"/>
            <w:hideMark/>
          </w:tcPr>
          <w:p w14:paraId="7B5A9F9B"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0536</w:t>
            </w:r>
          </w:p>
        </w:tc>
        <w:tc>
          <w:tcPr>
            <w:tcW w:w="1025" w:type="pct"/>
            <w:shd w:val="clear" w:color="auto" w:fill="auto"/>
            <w:hideMark/>
          </w:tcPr>
          <w:p w14:paraId="5EA9F7AA"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398F266D"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de ingresos sector salud</w:t>
            </w:r>
          </w:p>
        </w:tc>
        <w:tc>
          <w:tcPr>
            <w:tcW w:w="880" w:type="pct"/>
            <w:shd w:val="clear" w:color="auto" w:fill="auto"/>
            <w:hideMark/>
          </w:tcPr>
          <w:p w14:paraId="43C1EC21" w14:textId="77777777" w:rsidR="00E17E2D" w:rsidRPr="00CF6270" w:rsidRDefault="001419CB" w:rsidP="00716FCF">
            <w:pPr>
              <w:pStyle w:val="Cuerpovademecum"/>
              <w:rPr>
                <w:rFonts w:eastAsia="Palatino Linotype"/>
                <w:lang w:val="es-CO"/>
              </w:rPr>
            </w:pPr>
            <w:hyperlink r:id="rId3098" w:tgtFrame="_new" w:history="1">
              <w:r w:rsidR="00E17E2D" w:rsidRPr="00CF6270">
                <w:rPr>
                  <w:rStyle w:val="Hyperlink"/>
                  <w:rFonts w:eastAsia="Palatino Linotype"/>
                  <w:lang w:val="es-CO"/>
                </w:rPr>
                <w:t>Descarga </w:t>
              </w:r>
            </w:hyperlink>
          </w:p>
        </w:tc>
      </w:tr>
      <w:tr w:rsidR="00E17E2D" w:rsidRPr="00CF6270" w14:paraId="5B7B620F" w14:textId="77777777" w:rsidTr="00716FCF">
        <w:trPr>
          <w:tblCellSpacing w:w="15" w:type="dxa"/>
        </w:trPr>
        <w:tc>
          <w:tcPr>
            <w:tcW w:w="592" w:type="pct"/>
            <w:shd w:val="clear" w:color="auto" w:fill="auto"/>
            <w:hideMark/>
          </w:tcPr>
          <w:p w14:paraId="0646AD1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0535</w:t>
            </w:r>
          </w:p>
        </w:tc>
        <w:tc>
          <w:tcPr>
            <w:tcW w:w="1025" w:type="pct"/>
            <w:shd w:val="clear" w:color="auto" w:fill="auto"/>
            <w:hideMark/>
          </w:tcPr>
          <w:p w14:paraId="606A4FF3" w14:textId="77777777" w:rsidR="00E17E2D" w:rsidRPr="00CF6270" w:rsidRDefault="00E17E2D" w:rsidP="00716FCF">
            <w:pPr>
              <w:pStyle w:val="Cuerpovademecum"/>
              <w:rPr>
                <w:rFonts w:eastAsia="Palatino Linotype"/>
                <w:lang w:val="es-CO"/>
              </w:rPr>
            </w:pPr>
            <w:r w:rsidRPr="00CF6270">
              <w:rPr>
                <w:rFonts w:eastAsia="Palatino Linotype"/>
                <w:lang w:val="es-CO"/>
              </w:rPr>
              <w:t>08/11/2021</w:t>
            </w:r>
          </w:p>
        </w:tc>
        <w:tc>
          <w:tcPr>
            <w:tcW w:w="2416" w:type="pct"/>
            <w:shd w:val="clear" w:color="auto" w:fill="auto"/>
            <w:hideMark/>
          </w:tcPr>
          <w:p w14:paraId="6989FC64" w14:textId="77777777" w:rsidR="00E17E2D" w:rsidRPr="00CF6270" w:rsidRDefault="00E17E2D" w:rsidP="00716FCF">
            <w:pPr>
              <w:pStyle w:val="Cuerpovademecum"/>
              <w:rPr>
                <w:rFonts w:eastAsia="Palatino Linotype"/>
                <w:lang w:val="es-CO"/>
              </w:rPr>
            </w:pPr>
            <w:r w:rsidRPr="00CF6270">
              <w:rPr>
                <w:rFonts w:eastAsia="Palatino Linotype"/>
                <w:lang w:val="es-CO"/>
              </w:rPr>
              <w:t>Entidades en liquidación – Reconocimiento de pasivos</w:t>
            </w:r>
          </w:p>
        </w:tc>
        <w:tc>
          <w:tcPr>
            <w:tcW w:w="880" w:type="pct"/>
            <w:shd w:val="clear" w:color="auto" w:fill="auto"/>
            <w:hideMark/>
          </w:tcPr>
          <w:p w14:paraId="6DA4847B" w14:textId="77777777" w:rsidR="00E17E2D" w:rsidRPr="00CF6270" w:rsidRDefault="001419CB" w:rsidP="00716FCF">
            <w:pPr>
              <w:pStyle w:val="Cuerpovademecum"/>
              <w:rPr>
                <w:rFonts w:eastAsia="Palatino Linotype"/>
                <w:lang w:val="es-CO"/>
              </w:rPr>
            </w:pPr>
            <w:hyperlink r:id="rId3099" w:tgtFrame="_new" w:history="1">
              <w:r w:rsidR="00E17E2D" w:rsidRPr="00CF6270">
                <w:rPr>
                  <w:rStyle w:val="Hyperlink"/>
                  <w:rFonts w:eastAsia="Palatino Linotype"/>
                  <w:lang w:val="es-CO"/>
                </w:rPr>
                <w:t>Descarga </w:t>
              </w:r>
            </w:hyperlink>
          </w:p>
        </w:tc>
      </w:tr>
      <w:tr w:rsidR="00E17E2D" w:rsidRPr="00CF6270" w14:paraId="681A552F" w14:textId="77777777" w:rsidTr="00716FCF">
        <w:trPr>
          <w:tblCellSpacing w:w="15" w:type="dxa"/>
        </w:trPr>
        <w:tc>
          <w:tcPr>
            <w:tcW w:w="592" w:type="pct"/>
            <w:shd w:val="clear" w:color="auto" w:fill="auto"/>
            <w:hideMark/>
          </w:tcPr>
          <w:p w14:paraId="276DD190"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0534</w:t>
            </w:r>
          </w:p>
        </w:tc>
        <w:tc>
          <w:tcPr>
            <w:tcW w:w="1025" w:type="pct"/>
            <w:shd w:val="clear" w:color="auto" w:fill="auto"/>
            <w:hideMark/>
          </w:tcPr>
          <w:p w14:paraId="3B0D3B4F" w14:textId="77777777" w:rsidR="00E17E2D" w:rsidRPr="00CF6270" w:rsidRDefault="00E17E2D" w:rsidP="00716FCF">
            <w:pPr>
              <w:pStyle w:val="Cuerpovademecum"/>
              <w:rPr>
                <w:rFonts w:eastAsia="Palatino Linotype"/>
                <w:lang w:val="es-CO"/>
              </w:rPr>
            </w:pPr>
            <w:r w:rsidRPr="00CF6270">
              <w:rPr>
                <w:rFonts w:eastAsia="Palatino Linotype"/>
                <w:lang w:val="es-CO"/>
              </w:rPr>
              <w:t>27/09/2021</w:t>
            </w:r>
          </w:p>
        </w:tc>
        <w:tc>
          <w:tcPr>
            <w:tcW w:w="2416" w:type="pct"/>
            <w:shd w:val="clear" w:color="auto" w:fill="auto"/>
            <w:hideMark/>
          </w:tcPr>
          <w:p w14:paraId="05A90FCF" w14:textId="77777777" w:rsidR="00E17E2D" w:rsidRPr="00CF6270" w:rsidRDefault="00E17E2D" w:rsidP="00716FCF">
            <w:pPr>
              <w:pStyle w:val="Cuerpovademecum"/>
              <w:rPr>
                <w:rFonts w:eastAsia="Palatino Linotype"/>
                <w:lang w:val="es-CO"/>
              </w:rPr>
            </w:pPr>
            <w:r w:rsidRPr="00CF6270">
              <w:rPr>
                <w:rFonts w:eastAsia="Palatino Linotype"/>
                <w:lang w:val="es-CO"/>
              </w:rPr>
              <w:t>Proceso de emisión de las normas contables en Colombia</w:t>
            </w:r>
          </w:p>
        </w:tc>
        <w:tc>
          <w:tcPr>
            <w:tcW w:w="880" w:type="pct"/>
            <w:shd w:val="clear" w:color="auto" w:fill="auto"/>
            <w:hideMark/>
          </w:tcPr>
          <w:p w14:paraId="41D01DF7" w14:textId="77777777" w:rsidR="00E17E2D" w:rsidRPr="00CF6270" w:rsidRDefault="001419CB" w:rsidP="00716FCF">
            <w:pPr>
              <w:pStyle w:val="Cuerpovademecum"/>
              <w:rPr>
                <w:rFonts w:eastAsia="Palatino Linotype"/>
                <w:lang w:val="es-CO"/>
              </w:rPr>
            </w:pPr>
            <w:hyperlink r:id="rId3100" w:tgtFrame="_new" w:history="1">
              <w:r w:rsidR="00E17E2D" w:rsidRPr="00CF6270">
                <w:rPr>
                  <w:rStyle w:val="Hyperlink"/>
                  <w:rFonts w:eastAsia="Palatino Linotype"/>
                  <w:lang w:val="es-CO"/>
                </w:rPr>
                <w:t>Descarga </w:t>
              </w:r>
            </w:hyperlink>
          </w:p>
        </w:tc>
      </w:tr>
      <w:tr w:rsidR="00E17E2D" w:rsidRPr="00CF6270" w14:paraId="4DAF8B57" w14:textId="77777777" w:rsidTr="00716FCF">
        <w:trPr>
          <w:tblCellSpacing w:w="15" w:type="dxa"/>
        </w:trPr>
        <w:tc>
          <w:tcPr>
            <w:tcW w:w="592" w:type="pct"/>
            <w:shd w:val="clear" w:color="auto" w:fill="auto"/>
            <w:hideMark/>
          </w:tcPr>
          <w:p w14:paraId="5542DEB7"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0533</w:t>
            </w:r>
          </w:p>
        </w:tc>
        <w:tc>
          <w:tcPr>
            <w:tcW w:w="1025" w:type="pct"/>
            <w:shd w:val="clear" w:color="auto" w:fill="auto"/>
            <w:hideMark/>
          </w:tcPr>
          <w:p w14:paraId="0166E8E0" w14:textId="77777777" w:rsidR="00E17E2D" w:rsidRPr="00CF6270" w:rsidRDefault="00E17E2D" w:rsidP="00716FCF">
            <w:pPr>
              <w:pStyle w:val="Cuerpovademecum"/>
              <w:rPr>
                <w:rFonts w:eastAsia="Palatino Linotype"/>
                <w:lang w:val="es-CO"/>
              </w:rPr>
            </w:pPr>
            <w:r w:rsidRPr="00CF6270">
              <w:rPr>
                <w:rFonts w:eastAsia="Palatino Linotype"/>
                <w:lang w:val="es-CO"/>
              </w:rPr>
              <w:t>27/09/2021</w:t>
            </w:r>
          </w:p>
        </w:tc>
        <w:tc>
          <w:tcPr>
            <w:tcW w:w="2416" w:type="pct"/>
            <w:shd w:val="clear" w:color="auto" w:fill="auto"/>
            <w:hideMark/>
          </w:tcPr>
          <w:p w14:paraId="64009D68"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de cheques pagados fraudulentamente</w:t>
            </w:r>
          </w:p>
        </w:tc>
        <w:tc>
          <w:tcPr>
            <w:tcW w:w="880" w:type="pct"/>
            <w:shd w:val="clear" w:color="auto" w:fill="auto"/>
            <w:hideMark/>
          </w:tcPr>
          <w:p w14:paraId="06A39C4B" w14:textId="77777777" w:rsidR="00E17E2D" w:rsidRPr="00CF6270" w:rsidRDefault="001419CB" w:rsidP="00716FCF">
            <w:pPr>
              <w:pStyle w:val="Cuerpovademecum"/>
              <w:rPr>
                <w:rFonts w:eastAsia="Palatino Linotype"/>
                <w:lang w:val="es-CO"/>
              </w:rPr>
            </w:pPr>
            <w:hyperlink r:id="rId3101" w:tgtFrame="_new" w:history="1">
              <w:r w:rsidR="00E17E2D" w:rsidRPr="00CF6270">
                <w:rPr>
                  <w:rStyle w:val="Hyperlink"/>
                  <w:rFonts w:eastAsia="Palatino Linotype"/>
                  <w:lang w:val="es-CO"/>
                </w:rPr>
                <w:t>Descarga </w:t>
              </w:r>
            </w:hyperlink>
          </w:p>
        </w:tc>
      </w:tr>
      <w:tr w:rsidR="00E17E2D" w:rsidRPr="00CF6270" w14:paraId="221945FB" w14:textId="77777777" w:rsidTr="00716FCF">
        <w:trPr>
          <w:tblCellSpacing w:w="15" w:type="dxa"/>
        </w:trPr>
        <w:tc>
          <w:tcPr>
            <w:tcW w:w="592" w:type="pct"/>
            <w:shd w:val="clear" w:color="auto" w:fill="auto"/>
            <w:hideMark/>
          </w:tcPr>
          <w:p w14:paraId="628154E1"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0532</w:t>
            </w:r>
          </w:p>
        </w:tc>
        <w:tc>
          <w:tcPr>
            <w:tcW w:w="1025" w:type="pct"/>
            <w:shd w:val="clear" w:color="auto" w:fill="auto"/>
            <w:hideMark/>
          </w:tcPr>
          <w:p w14:paraId="16A2387F" w14:textId="77777777" w:rsidR="00E17E2D" w:rsidRPr="00CF6270" w:rsidRDefault="00E17E2D" w:rsidP="00716FCF">
            <w:pPr>
              <w:pStyle w:val="Cuerpovademecum"/>
              <w:rPr>
                <w:rFonts w:eastAsia="Palatino Linotype"/>
                <w:lang w:val="es-CO"/>
              </w:rPr>
            </w:pPr>
            <w:r w:rsidRPr="00CF6270">
              <w:rPr>
                <w:rFonts w:eastAsia="Palatino Linotype"/>
                <w:lang w:val="es-CO"/>
              </w:rPr>
              <w:t>08/11/2021</w:t>
            </w:r>
          </w:p>
        </w:tc>
        <w:tc>
          <w:tcPr>
            <w:tcW w:w="2416" w:type="pct"/>
            <w:shd w:val="clear" w:color="auto" w:fill="auto"/>
            <w:hideMark/>
          </w:tcPr>
          <w:p w14:paraId="685E242B" w14:textId="77777777" w:rsidR="00E17E2D" w:rsidRPr="00CF6270" w:rsidRDefault="00E17E2D" w:rsidP="00716FCF">
            <w:pPr>
              <w:pStyle w:val="Cuerpovademecum"/>
              <w:rPr>
                <w:rFonts w:eastAsia="Palatino Linotype"/>
                <w:lang w:val="es-CO"/>
              </w:rPr>
            </w:pPr>
            <w:r w:rsidRPr="00CF6270">
              <w:rPr>
                <w:rFonts w:eastAsia="Palatino Linotype"/>
                <w:lang w:val="es-CO"/>
              </w:rPr>
              <w:t>Reconstrucción de la contabilidad</w:t>
            </w:r>
          </w:p>
        </w:tc>
        <w:tc>
          <w:tcPr>
            <w:tcW w:w="880" w:type="pct"/>
            <w:shd w:val="clear" w:color="auto" w:fill="auto"/>
            <w:hideMark/>
          </w:tcPr>
          <w:p w14:paraId="7E9E831F" w14:textId="77777777" w:rsidR="00E17E2D" w:rsidRPr="00CF6270" w:rsidRDefault="001419CB" w:rsidP="00716FCF">
            <w:pPr>
              <w:pStyle w:val="Cuerpovademecum"/>
              <w:rPr>
                <w:rFonts w:eastAsia="Palatino Linotype"/>
                <w:lang w:val="es-CO"/>
              </w:rPr>
            </w:pPr>
            <w:hyperlink r:id="rId3102" w:tgtFrame="_new" w:history="1">
              <w:r w:rsidR="00E17E2D" w:rsidRPr="00CF6270">
                <w:rPr>
                  <w:rStyle w:val="Hyperlink"/>
                  <w:rFonts w:eastAsia="Palatino Linotype"/>
                  <w:lang w:val="es-CO"/>
                </w:rPr>
                <w:t>Descarga </w:t>
              </w:r>
            </w:hyperlink>
          </w:p>
        </w:tc>
      </w:tr>
      <w:tr w:rsidR="00E17E2D" w:rsidRPr="00CF6270" w14:paraId="3EFF3307" w14:textId="77777777" w:rsidTr="00716FCF">
        <w:trPr>
          <w:tblCellSpacing w:w="15" w:type="dxa"/>
        </w:trPr>
        <w:tc>
          <w:tcPr>
            <w:tcW w:w="592" w:type="pct"/>
            <w:shd w:val="clear" w:color="auto" w:fill="auto"/>
            <w:hideMark/>
          </w:tcPr>
          <w:p w14:paraId="3E9E82A1"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0531</w:t>
            </w:r>
          </w:p>
        </w:tc>
        <w:tc>
          <w:tcPr>
            <w:tcW w:w="1025" w:type="pct"/>
            <w:shd w:val="clear" w:color="auto" w:fill="auto"/>
            <w:hideMark/>
          </w:tcPr>
          <w:p w14:paraId="62062929" w14:textId="77777777" w:rsidR="00E17E2D" w:rsidRPr="00CF6270" w:rsidRDefault="00E17E2D" w:rsidP="00716FCF">
            <w:pPr>
              <w:pStyle w:val="Cuerpovademecum"/>
              <w:rPr>
                <w:rFonts w:eastAsia="Palatino Linotype"/>
                <w:lang w:val="es-CO"/>
              </w:rPr>
            </w:pPr>
            <w:r w:rsidRPr="00CF6270">
              <w:rPr>
                <w:rFonts w:eastAsia="Palatino Linotype"/>
                <w:lang w:val="es-CO"/>
              </w:rPr>
              <w:t>27/09/2021</w:t>
            </w:r>
          </w:p>
        </w:tc>
        <w:tc>
          <w:tcPr>
            <w:tcW w:w="2416" w:type="pct"/>
            <w:shd w:val="clear" w:color="auto" w:fill="auto"/>
            <w:hideMark/>
          </w:tcPr>
          <w:p w14:paraId="2165FF76" w14:textId="77777777" w:rsidR="00E17E2D" w:rsidRPr="00CF6270" w:rsidRDefault="00E17E2D" w:rsidP="00716FCF">
            <w:pPr>
              <w:pStyle w:val="Cuerpovademecum"/>
              <w:rPr>
                <w:rFonts w:eastAsia="Palatino Linotype"/>
                <w:lang w:val="es-CO"/>
              </w:rPr>
            </w:pPr>
            <w:r w:rsidRPr="00CF6270">
              <w:rPr>
                <w:rFonts w:eastAsia="Palatino Linotype"/>
                <w:lang w:val="es-CO"/>
              </w:rPr>
              <w:t>Aplicación intereses de mora en PH</w:t>
            </w:r>
          </w:p>
        </w:tc>
        <w:tc>
          <w:tcPr>
            <w:tcW w:w="880" w:type="pct"/>
            <w:shd w:val="clear" w:color="auto" w:fill="auto"/>
            <w:hideMark/>
          </w:tcPr>
          <w:p w14:paraId="6106051E" w14:textId="77777777" w:rsidR="00E17E2D" w:rsidRPr="00CF6270" w:rsidRDefault="001419CB" w:rsidP="00716FCF">
            <w:pPr>
              <w:pStyle w:val="Cuerpovademecum"/>
              <w:rPr>
                <w:rFonts w:eastAsia="Palatino Linotype"/>
                <w:lang w:val="es-CO"/>
              </w:rPr>
            </w:pPr>
            <w:hyperlink r:id="rId3103" w:tgtFrame="_new" w:history="1">
              <w:r w:rsidR="00E17E2D" w:rsidRPr="00CF6270">
                <w:rPr>
                  <w:rStyle w:val="Hyperlink"/>
                  <w:rFonts w:eastAsia="Palatino Linotype"/>
                  <w:lang w:val="es-CO"/>
                </w:rPr>
                <w:t>Descarga </w:t>
              </w:r>
            </w:hyperlink>
          </w:p>
        </w:tc>
      </w:tr>
      <w:tr w:rsidR="00E17E2D" w:rsidRPr="00CF6270" w14:paraId="7F3ACD5F" w14:textId="77777777" w:rsidTr="00716FCF">
        <w:trPr>
          <w:tblCellSpacing w:w="15" w:type="dxa"/>
        </w:trPr>
        <w:tc>
          <w:tcPr>
            <w:tcW w:w="592" w:type="pct"/>
            <w:shd w:val="clear" w:color="auto" w:fill="auto"/>
            <w:hideMark/>
          </w:tcPr>
          <w:p w14:paraId="5F55794B"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0530</w:t>
            </w:r>
          </w:p>
        </w:tc>
        <w:tc>
          <w:tcPr>
            <w:tcW w:w="1025" w:type="pct"/>
            <w:shd w:val="clear" w:color="auto" w:fill="auto"/>
            <w:hideMark/>
          </w:tcPr>
          <w:p w14:paraId="6D1B25B5" w14:textId="77777777" w:rsidR="00E17E2D" w:rsidRPr="00CF6270" w:rsidRDefault="00E17E2D" w:rsidP="00716FCF">
            <w:pPr>
              <w:pStyle w:val="Cuerpovademecum"/>
              <w:rPr>
                <w:rFonts w:eastAsia="Palatino Linotype"/>
                <w:lang w:val="es-CO"/>
              </w:rPr>
            </w:pPr>
            <w:r w:rsidRPr="00CF6270">
              <w:rPr>
                <w:rFonts w:eastAsia="Palatino Linotype"/>
                <w:lang w:val="es-CO"/>
              </w:rPr>
              <w:t>24/09/2021</w:t>
            </w:r>
          </w:p>
        </w:tc>
        <w:tc>
          <w:tcPr>
            <w:tcW w:w="2416" w:type="pct"/>
            <w:shd w:val="clear" w:color="auto" w:fill="auto"/>
            <w:hideMark/>
          </w:tcPr>
          <w:p w14:paraId="45828D6F" w14:textId="77777777" w:rsidR="00E17E2D" w:rsidRPr="00CF6270" w:rsidRDefault="00E17E2D" w:rsidP="00716FCF">
            <w:pPr>
              <w:pStyle w:val="Cuerpovademecum"/>
              <w:rPr>
                <w:rFonts w:eastAsia="Palatino Linotype"/>
                <w:lang w:val="es-CO"/>
              </w:rPr>
            </w:pPr>
            <w:r w:rsidRPr="00CF6270">
              <w:rPr>
                <w:rFonts w:eastAsia="Palatino Linotype"/>
                <w:lang w:val="es-CO"/>
              </w:rPr>
              <w:t>Aplicación MTN en una ESP</w:t>
            </w:r>
          </w:p>
        </w:tc>
        <w:tc>
          <w:tcPr>
            <w:tcW w:w="880" w:type="pct"/>
            <w:shd w:val="clear" w:color="auto" w:fill="auto"/>
            <w:hideMark/>
          </w:tcPr>
          <w:p w14:paraId="3C78BEC1" w14:textId="77777777" w:rsidR="00E17E2D" w:rsidRPr="00CF6270" w:rsidRDefault="001419CB" w:rsidP="00716FCF">
            <w:pPr>
              <w:pStyle w:val="Cuerpovademecum"/>
              <w:rPr>
                <w:rFonts w:eastAsia="Palatino Linotype"/>
                <w:lang w:val="es-CO"/>
              </w:rPr>
            </w:pPr>
            <w:hyperlink r:id="rId3104" w:tgtFrame="_new" w:history="1">
              <w:r w:rsidR="00E17E2D" w:rsidRPr="00CF6270">
                <w:rPr>
                  <w:rStyle w:val="Hyperlink"/>
                  <w:rFonts w:eastAsia="Palatino Linotype"/>
                  <w:lang w:val="es-CO"/>
                </w:rPr>
                <w:t>Descarga </w:t>
              </w:r>
            </w:hyperlink>
          </w:p>
        </w:tc>
      </w:tr>
      <w:tr w:rsidR="00E17E2D" w:rsidRPr="00CF6270" w14:paraId="4B4D3D52" w14:textId="77777777" w:rsidTr="00716FCF">
        <w:trPr>
          <w:tblCellSpacing w:w="15" w:type="dxa"/>
        </w:trPr>
        <w:tc>
          <w:tcPr>
            <w:tcW w:w="592" w:type="pct"/>
            <w:shd w:val="clear" w:color="auto" w:fill="auto"/>
            <w:hideMark/>
          </w:tcPr>
          <w:p w14:paraId="0DE5BEDC"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0529</w:t>
            </w:r>
          </w:p>
        </w:tc>
        <w:tc>
          <w:tcPr>
            <w:tcW w:w="1025" w:type="pct"/>
            <w:shd w:val="clear" w:color="auto" w:fill="auto"/>
            <w:hideMark/>
          </w:tcPr>
          <w:p w14:paraId="41D7AF73" w14:textId="77777777" w:rsidR="00E17E2D" w:rsidRPr="00CF6270" w:rsidRDefault="00E17E2D" w:rsidP="00716FCF">
            <w:pPr>
              <w:pStyle w:val="Cuerpovademecum"/>
              <w:rPr>
                <w:rFonts w:eastAsia="Palatino Linotype"/>
                <w:lang w:val="es-CO"/>
              </w:rPr>
            </w:pPr>
            <w:r w:rsidRPr="00CF6270">
              <w:rPr>
                <w:rFonts w:eastAsia="Palatino Linotype"/>
                <w:lang w:val="es-CO"/>
              </w:rPr>
              <w:t>24/09/2021</w:t>
            </w:r>
          </w:p>
        </w:tc>
        <w:tc>
          <w:tcPr>
            <w:tcW w:w="2416" w:type="pct"/>
            <w:shd w:val="clear" w:color="auto" w:fill="auto"/>
            <w:hideMark/>
          </w:tcPr>
          <w:p w14:paraId="0A72AB18" w14:textId="77777777" w:rsidR="00E17E2D" w:rsidRPr="00CF6270" w:rsidRDefault="00E17E2D" w:rsidP="00716FCF">
            <w:pPr>
              <w:pStyle w:val="Cuerpovademecum"/>
              <w:rPr>
                <w:rFonts w:eastAsia="Palatino Linotype"/>
                <w:lang w:val="es-CO"/>
              </w:rPr>
            </w:pPr>
            <w:r w:rsidRPr="00CF6270">
              <w:rPr>
                <w:rFonts w:eastAsia="Palatino Linotype"/>
                <w:lang w:val="es-CO"/>
              </w:rPr>
              <w:t>Cuentas separadas para efectos contables y tributarios</w:t>
            </w:r>
          </w:p>
        </w:tc>
        <w:tc>
          <w:tcPr>
            <w:tcW w:w="880" w:type="pct"/>
            <w:shd w:val="clear" w:color="auto" w:fill="auto"/>
            <w:hideMark/>
          </w:tcPr>
          <w:p w14:paraId="6C1A62CD" w14:textId="77777777" w:rsidR="00E17E2D" w:rsidRPr="00CF6270" w:rsidRDefault="001419CB" w:rsidP="00716FCF">
            <w:pPr>
              <w:pStyle w:val="Cuerpovademecum"/>
              <w:rPr>
                <w:rFonts w:eastAsia="Palatino Linotype"/>
                <w:lang w:val="es-CO"/>
              </w:rPr>
            </w:pPr>
            <w:hyperlink r:id="rId3105" w:tgtFrame="_new" w:history="1">
              <w:r w:rsidR="00E17E2D" w:rsidRPr="00CF6270">
                <w:rPr>
                  <w:rStyle w:val="Hyperlink"/>
                  <w:rFonts w:eastAsia="Palatino Linotype"/>
                  <w:lang w:val="es-CO"/>
                </w:rPr>
                <w:t>Descarga </w:t>
              </w:r>
            </w:hyperlink>
          </w:p>
        </w:tc>
      </w:tr>
      <w:tr w:rsidR="00E17E2D" w:rsidRPr="00CF6270" w14:paraId="4B349159" w14:textId="77777777" w:rsidTr="00716FCF">
        <w:trPr>
          <w:tblCellSpacing w:w="15" w:type="dxa"/>
        </w:trPr>
        <w:tc>
          <w:tcPr>
            <w:tcW w:w="592" w:type="pct"/>
            <w:shd w:val="clear" w:color="auto" w:fill="auto"/>
            <w:hideMark/>
          </w:tcPr>
          <w:p w14:paraId="6D364D86"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0528</w:t>
            </w:r>
          </w:p>
        </w:tc>
        <w:tc>
          <w:tcPr>
            <w:tcW w:w="1025" w:type="pct"/>
            <w:shd w:val="clear" w:color="auto" w:fill="auto"/>
            <w:hideMark/>
          </w:tcPr>
          <w:p w14:paraId="57490C9B" w14:textId="77777777" w:rsidR="00E17E2D" w:rsidRPr="00CF6270" w:rsidRDefault="00E17E2D" w:rsidP="00716FCF">
            <w:pPr>
              <w:pStyle w:val="Cuerpovademecum"/>
              <w:rPr>
                <w:rFonts w:eastAsia="Palatino Linotype"/>
                <w:lang w:val="es-CO"/>
              </w:rPr>
            </w:pPr>
            <w:r w:rsidRPr="00CF6270">
              <w:rPr>
                <w:rFonts w:eastAsia="Palatino Linotype"/>
                <w:lang w:val="es-CO"/>
              </w:rPr>
              <w:t>24/09/2021</w:t>
            </w:r>
          </w:p>
        </w:tc>
        <w:tc>
          <w:tcPr>
            <w:tcW w:w="2416" w:type="pct"/>
            <w:shd w:val="clear" w:color="auto" w:fill="auto"/>
            <w:hideMark/>
          </w:tcPr>
          <w:p w14:paraId="28758B20" w14:textId="77777777" w:rsidR="00E17E2D" w:rsidRPr="00CF6270" w:rsidRDefault="00E17E2D" w:rsidP="00716FCF">
            <w:pPr>
              <w:pStyle w:val="Cuerpovademecum"/>
              <w:rPr>
                <w:rFonts w:eastAsia="Palatino Linotype"/>
                <w:lang w:val="es-CO"/>
              </w:rPr>
            </w:pPr>
            <w:r w:rsidRPr="00CF6270">
              <w:rPr>
                <w:rFonts w:eastAsia="Palatino Linotype"/>
                <w:lang w:val="es-CO"/>
              </w:rPr>
              <w:t>Fallecimiento de un contador – acciones a seguir</w:t>
            </w:r>
          </w:p>
        </w:tc>
        <w:tc>
          <w:tcPr>
            <w:tcW w:w="880" w:type="pct"/>
            <w:shd w:val="clear" w:color="auto" w:fill="auto"/>
            <w:hideMark/>
          </w:tcPr>
          <w:p w14:paraId="406704EB" w14:textId="77777777" w:rsidR="00E17E2D" w:rsidRPr="00CF6270" w:rsidRDefault="001419CB" w:rsidP="00716FCF">
            <w:pPr>
              <w:pStyle w:val="Cuerpovademecum"/>
              <w:rPr>
                <w:rFonts w:eastAsia="Palatino Linotype"/>
                <w:lang w:val="es-CO"/>
              </w:rPr>
            </w:pPr>
            <w:hyperlink r:id="rId3106" w:tgtFrame="_new" w:history="1">
              <w:r w:rsidR="00E17E2D" w:rsidRPr="00CF6270">
                <w:rPr>
                  <w:rStyle w:val="Hyperlink"/>
                  <w:rFonts w:eastAsia="Palatino Linotype"/>
                  <w:lang w:val="es-CO"/>
                </w:rPr>
                <w:t>Descarga </w:t>
              </w:r>
            </w:hyperlink>
          </w:p>
        </w:tc>
      </w:tr>
      <w:tr w:rsidR="00E17E2D" w:rsidRPr="00CF6270" w14:paraId="203946D8" w14:textId="77777777" w:rsidTr="00716FCF">
        <w:trPr>
          <w:tblCellSpacing w:w="15" w:type="dxa"/>
        </w:trPr>
        <w:tc>
          <w:tcPr>
            <w:tcW w:w="592" w:type="pct"/>
            <w:shd w:val="clear" w:color="auto" w:fill="auto"/>
            <w:hideMark/>
          </w:tcPr>
          <w:p w14:paraId="3AB8E557"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0527</w:t>
            </w:r>
          </w:p>
        </w:tc>
        <w:tc>
          <w:tcPr>
            <w:tcW w:w="1025" w:type="pct"/>
            <w:shd w:val="clear" w:color="auto" w:fill="auto"/>
            <w:hideMark/>
          </w:tcPr>
          <w:p w14:paraId="6243048F" w14:textId="77777777" w:rsidR="00E17E2D" w:rsidRPr="00CF6270" w:rsidRDefault="00E17E2D" w:rsidP="00716FCF">
            <w:pPr>
              <w:pStyle w:val="Cuerpovademecum"/>
              <w:rPr>
                <w:rFonts w:eastAsia="Palatino Linotype"/>
                <w:lang w:val="es-CO"/>
              </w:rPr>
            </w:pPr>
            <w:r w:rsidRPr="00CF6270">
              <w:rPr>
                <w:rFonts w:eastAsia="Palatino Linotype"/>
                <w:lang w:val="es-CO"/>
              </w:rPr>
              <w:t>11/10/2021</w:t>
            </w:r>
          </w:p>
        </w:tc>
        <w:tc>
          <w:tcPr>
            <w:tcW w:w="2416" w:type="pct"/>
            <w:shd w:val="clear" w:color="auto" w:fill="auto"/>
            <w:hideMark/>
          </w:tcPr>
          <w:p w14:paraId="4012C681" w14:textId="77777777" w:rsidR="00E17E2D" w:rsidRPr="00CF6270" w:rsidRDefault="00E17E2D" w:rsidP="00716FCF">
            <w:pPr>
              <w:pStyle w:val="Cuerpovademecum"/>
              <w:rPr>
                <w:rFonts w:eastAsia="Palatino Linotype"/>
                <w:lang w:val="es-CO"/>
              </w:rPr>
            </w:pPr>
            <w:r w:rsidRPr="00CF6270">
              <w:rPr>
                <w:rFonts w:eastAsia="Palatino Linotype"/>
                <w:lang w:val="es-CO"/>
              </w:rPr>
              <w:t>Responsabilidades – contadores y administradores</w:t>
            </w:r>
          </w:p>
        </w:tc>
        <w:tc>
          <w:tcPr>
            <w:tcW w:w="880" w:type="pct"/>
            <w:shd w:val="clear" w:color="auto" w:fill="auto"/>
            <w:hideMark/>
          </w:tcPr>
          <w:p w14:paraId="2B561390" w14:textId="77777777" w:rsidR="00E17E2D" w:rsidRPr="00CF6270" w:rsidRDefault="001419CB" w:rsidP="00716FCF">
            <w:pPr>
              <w:pStyle w:val="Cuerpovademecum"/>
              <w:rPr>
                <w:rFonts w:eastAsia="Palatino Linotype"/>
                <w:lang w:val="es-CO"/>
              </w:rPr>
            </w:pPr>
            <w:hyperlink r:id="rId3107" w:tgtFrame="_new" w:history="1">
              <w:r w:rsidR="00E17E2D" w:rsidRPr="00CF6270">
                <w:rPr>
                  <w:rStyle w:val="Hyperlink"/>
                  <w:rFonts w:eastAsia="Palatino Linotype"/>
                  <w:lang w:val="es-CO"/>
                </w:rPr>
                <w:t>Descarga </w:t>
              </w:r>
            </w:hyperlink>
          </w:p>
        </w:tc>
      </w:tr>
      <w:tr w:rsidR="00E17E2D" w:rsidRPr="00CF6270" w14:paraId="103162DB" w14:textId="77777777" w:rsidTr="00716FCF">
        <w:trPr>
          <w:tblCellSpacing w:w="15" w:type="dxa"/>
        </w:trPr>
        <w:tc>
          <w:tcPr>
            <w:tcW w:w="592" w:type="pct"/>
            <w:shd w:val="clear" w:color="auto" w:fill="auto"/>
            <w:hideMark/>
          </w:tcPr>
          <w:p w14:paraId="505F838A"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0526</w:t>
            </w:r>
          </w:p>
        </w:tc>
        <w:tc>
          <w:tcPr>
            <w:tcW w:w="1025" w:type="pct"/>
            <w:shd w:val="clear" w:color="auto" w:fill="auto"/>
            <w:hideMark/>
          </w:tcPr>
          <w:p w14:paraId="7B463260" w14:textId="77777777" w:rsidR="00E17E2D" w:rsidRPr="00CF6270" w:rsidRDefault="00E17E2D" w:rsidP="00716FCF">
            <w:pPr>
              <w:pStyle w:val="Cuerpovademecum"/>
              <w:rPr>
                <w:rFonts w:eastAsia="Palatino Linotype"/>
                <w:lang w:val="es-CO"/>
              </w:rPr>
            </w:pPr>
            <w:r w:rsidRPr="00CF6270">
              <w:rPr>
                <w:rFonts w:eastAsia="Palatino Linotype"/>
                <w:lang w:val="es-CO"/>
              </w:rPr>
              <w:t>27/09/2021</w:t>
            </w:r>
          </w:p>
        </w:tc>
        <w:tc>
          <w:tcPr>
            <w:tcW w:w="2416" w:type="pct"/>
            <w:shd w:val="clear" w:color="auto" w:fill="auto"/>
            <w:hideMark/>
          </w:tcPr>
          <w:p w14:paraId="4F0786A2"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de retenciones por regalías</w:t>
            </w:r>
          </w:p>
        </w:tc>
        <w:tc>
          <w:tcPr>
            <w:tcW w:w="880" w:type="pct"/>
            <w:shd w:val="clear" w:color="auto" w:fill="auto"/>
            <w:hideMark/>
          </w:tcPr>
          <w:p w14:paraId="6EC4D522" w14:textId="77777777" w:rsidR="00E17E2D" w:rsidRPr="00CF6270" w:rsidRDefault="001419CB" w:rsidP="00716FCF">
            <w:pPr>
              <w:pStyle w:val="Cuerpovademecum"/>
              <w:rPr>
                <w:rFonts w:eastAsia="Palatino Linotype"/>
                <w:lang w:val="es-CO"/>
              </w:rPr>
            </w:pPr>
            <w:hyperlink r:id="rId3108" w:tgtFrame="_new" w:history="1">
              <w:r w:rsidR="00E17E2D" w:rsidRPr="00CF6270">
                <w:rPr>
                  <w:rStyle w:val="Hyperlink"/>
                  <w:rFonts w:eastAsia="Palatino Linotype"/>
                  <w:lang w:val="es-CO"/>
                </w:rPr>
                <w:t>Descarga </w:t>
              </w:r>
            </w:hyperlink>
          </w:p>
        </w:tc>
      </w:tr>
      <w:tr w:rsidR="00E17E2D" w:rsidRPr="00CF6270" w14:paraId="2BE894D1" w14:textId="77777777" w:rsidTr="00716FCF">
        <w:trPr>
          <w:tblCellSpacing w:w="15" w:type="dxa"/>
        </w:trPr>
        <w:tc>
          <w:tcPr>
            <w:tcW w:w="592" w:type="pct"/>
            <w:shd w:val="clear" w:color="auto" w:fill="auto"/>
            <w:hideMark/>
          </w:tcPr>
          <w:p w14:paraId="51AA1571"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0525</w:t>
            </w:r>
          </w:p>
        </w:tc>
        <w:tc>
          <w:tcPr>
            <w:tcW w:w="1025" w:type="pct"/>
            <w:shd w:val="clear" w:color="auto" w:fill="auto"/>
            <w:hideMark/>
          </w:tcPr>
          <w:p w14:paraId="05057E80"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3ED29DF0" w14:textId="77777777" w:rsidR="00E17E2D" w:rsidRPr="00CF6270" w:rsidRDefault="00E17E2D" w:rsidP="00716FCF">
            <w:pPr>
              <w:pStyle w:val="Cuerpovademecum"/>
              <w:rPr>
                <w:rFonts w:eastAsia="Palatino Linotype"/>
                <w:lang w:val="es-CO"/>
              </w:rPr>
            </w:pPr>
            <w:r w:rsidRPr="00CF6270">
              <w:rPr>
                <w:rFonts w:eastAsia="Palatino Linotype"/>
                <w:lang w:val="es-CO"/>
              </w:rPr>
              <w:t>Alcance de las funciones contador público</w:t>
            </w:r>
          </w:p>
        </w:tc>
        <w:tc>
          <w:tcPr>
            <w:tcW w:w="880" w:type="pct"/>
            <w:shd w:val="clear" w:color="auto" w:fill="auto"/>
            <w:hideMark/>
          </w:tcPr>
          <w:p w14:paraId="3101C4D3" w14:textId="77777777" w:rsidR="00E17E2D" w:rsidRPr="00CF6270" w:rsidRDefault="001419CB" w:rsidP="00716FCF">
            <w:pPr>
              <w:pStyle w:val="Cuerpovademecum"/>
              <w:rPr>
                <w:rFonts w:eastAsia="Palatino Linotype"/>
                <w:lang w:val="es-CO"/>
              </w:rPr>
            </w:pPr>
            <w:hyperlink r:id="rId3109" w:tgtFrame="_new" w:history="1">
              <w:r w:rsidR="00E17E2D" w:rsidRPr="00CF6270">
                <w:rPr>
                  <w:rStyle w:val="Hyperlink"/>
                  <w:rFonts w:eastAsia="Palatino Linotype"/>
                  <w:lang w:val="es-CO"/>
                </w:rPr>
                <w:t>Descarga </w:t>
              </w:r>
            </w:hyperlink>
          </w:p>
        </w:tc>
      </w:tr>
      <w:tr w:rsidR="00E17E2D" w:rsidRPr="00CF6270" w14:paraId="3FD9974B" w14:textId="77777777" w:rsidTr="00716FCF">
        <w:trPr>
          <w:tblCellSpacing w:w="15" w:type="dxa"/>
        </w:trPr>
        <w:tc>
          <w:tcPr>
            <w:tcW w:w="592" w:type="pct"/>
            <w:shd w:val="clear" w:color="auto" w:fill="auto"/>
            <w:hideMark/>
          </w:tcPr>
          <w:p w14:paraId="14A1D851"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0524</w:t>
            </w:r>
          </w:p>
        </w:tc>
        <w:tc>
          <w:tcPr>
            <w:tcW w:w="1025" w:type="pct"/>
            <w:shd w:val="clear" w:color="auto" w:fill="auto"/>
            <w:hideMark/>
          </w:tcPr>
          <w:p w14:paraId="1FF44C5B" w14:textId="77777777" w:rsidR="00E17E2D" w:rsidRPr="00CF6270" w:rsidRDefault="00E17E2D" w:rsidP="00716FCF">
            <w:pPr>
              <w:pStyle w:val="Cuerpovademecum"/>
              <w:rPr>
                <w:rFonts w:eastAsia="Palatino Linotype"/>
                <w:lang w:val="es-CO"/>
              </w:rPr>
            </w:pPr>
            <w:r w:rsidRPr="00CF6270">
              <w:rPr>
                <w:rFonts w:eastAsia="Palatino Linotype"/>
                <w:lang w:val="es-CO"/>
              </w:rPr>
              <w:t>14/10/2021</w:t>
            </w:r>
          </w:p>
        </w:tc>
        <w:tc>
          <w:tcPr>
            <w:tcW w:w="2416" w:type="pct"/>
            <w:shd w:val="clear" w:color="auto" w:fill="auto"/>
            <w:hideMark/>
          </w:tcPr>
          <w:p w14:paraId="7A2209FC" w14:textId="77777777" w:rsidR="00E17E2D" w:rsidRPr="00CF6270" w:rsidRDefault="00E17E2D" w:rsidP="00716FCF">
            <w:pPr>
              <w:pStyle w:val="Cuerpovademecum"/>
              <w:rPr>
                <w:rFonts w:eastAsia="Palatino Linotype"/>
                <w:lang w:val="es-CO"/>
              </w:rPr>
            </w:pPr>
            <w:r w:rsidRPr="00CF6270">
              <w:rPr>
                <w:rFonts w:eastAsia="Palatino Linotype"/>
                <w:lang w:val="es-CO"/>
              </w:rPr>
              <w:t>Propiedad Horizontal - Derecho de inspección</w:t>
            </w:r>
          </w:p>
        </w:tc>
        <w:tc>
          <w:tcPr>
            <w:tcW w:w="880" w:type="pct"/>
            <w:shd w:val="clear" w:color="auto" w:fill="auto"/>
            <w:hideMark/>
          </w:tcPr>
          <w:p w14:paraId="06E5FAF7" w14:textId="77777777" w:rsidR="00E17E2D" w:rsidRPr="00CF6270" w:rsidRDefault="001419CB" w:rsidP="00716FCF">
            <w:pPr>
              <w:pStyle w:val="Cuerpovademecum"/>
              <w:rPr>
                <w:rFonts w:eastAsia="Palatino Linotype"/>
                <w:lang w:val="es-CO"/>
              </w:rPr>
            </w:pPr>
            <w:hyperlink r:id="rId3110" w:tgtFrame="_new" w:history="1">
              <w:r w:rsidR="00E17E2D" w:rsidRPr="00CF6270">
                <w:rPr>
                  <w:rStyle w:val="Hyperlink"/>
                  <w:rFonts w:eastAsia="Palatino Linotype"/>
                  <w:lang w:val="es-CO"/>
                </w:rPr>
                <w:t>Descarga </w:t>
              </w:r>
            </w:hyperlink>
          </w:p>
        </w:tc>
      </w:tr>
      <w:tr w:rsidR="00E17E2D" w:rsidRPr="00CF6270" w14:paraId="1CA2097C" w14:textId="77777777" w:rsidTr="00716FCF">
        <w:trPr>
          <w:tblCellSpacing w:w="15" w:type="dxa"/>
        </w:trPr>
        <w:tc>
          <w:tcPr>
            <w:tcW w:w="592" w:type="pct"/>
            <w:shd w:val="clear" w:color="auto" w:fill="auto"/>
            <w:hideMark/>
          </w:tcPr>
          <w:p w14:paraId="198DEF9D"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0523A</w:t>
            </w:r>
          </w:p>
        </w:tc>
        <w:tc>
          <w:tcPr>
            <w:tcW w:w="1025" w:type="pct"/>
            <w:shd w:val="clear" w:color="auto" w:fill="auto"/>
            <w:hideMark/>
          </w:tcPr>
          <w:p w14:paraId="752E2BEE" w14:textId="77777777" w:rsidR="00E17E2D" w:rsidRPr="00CF6270" w:rsidRDefault="00E17E2D" w:rsidP="00716FCF">
            <w:pPr>
              <w:pStyle w:val="Cuerpovademecum"/>
              <w:rPr>
                <w:rFonts w:eastAsia="Palatino Linotype"/>
                <w:lang w:val="es-CO"/>
              </w:rPr>
            </w:pPr>
            <w:r w:rsidRPr="00CF6270">
              <w:rPr>
                <w:rFonts w:eastAsia="Palatino Linotype"/>
                <w:lang w:val="es-CO"/>
              </w:rPr>
              <w:t>25/11/2021</w:t>
            </w:r>
          </w:p>
        </w:tc>
        <w:tc>
          <w:tcPr>
            <w:tcW w:w="2416" w:type="pct"/>
            <w:shd w:val="clear" w:color="auto" w:fill="auto"/>
            <w:hideMark/>
          </w:tcPr>
          <w:p w14:paraId="075837C2" w14:textId="77777777" w:rsidR="00E17E2D" w:rsidRPr="00CF6270" w:rsidRDefault="00E17E2D" w:rsidP="00716FCF">
            <w:pPr>
              <w:pStyle w:val="Cuerpovademecum"/>
              <w:rPr>
                <w:rFonts w:eastAsia="Palatino Linotype"/>
                <w:lang w:val="es-CO"/>
              </w:rPr>
            </w:pPr>
            <w:r w:rsidRPr="00CF6270">
              <w:rPr>
                <w:rFonts w:eastAsia="Palatino Linotype"/>
                <w:lang w:val="es-CO"/>
              </w:rPr>
              <w:t>Ampliación - Inquietudes – Errores contables y fraudes</w:t>
            </w:r>
          </w:p>
        </w:tc>
        <w:tc>
          <w:tcPr>
            <w:tcW w:w="880" w:type="pct"/>
            <w:shd w:val="clear" w:color="auto" w:fill="auto"/>
            <w:hideMark/>
          </w:tcPr>
          <w:p w14:paraId="5E5FCF56" w14:textId="77777777" w:rsidR="00E17E2D" w:rsidRPr="00CF6270" w:rsidRDefault="001419CB" w:rsidP="00716FCF">
            <w:pPr>
              <w:pStyle w:val="Cuerpovademecum"/>
              <w:rPr>
                <w:rFonts w:eastAsia="Palatino Linotype"/>
                <w:lang w:val="es-CO"/>
              </w:rPr>
            </w:pPr>
            <w:hyperlink r:id="rId3111" w:tgtFrame="_new" w:history="1">
              <w:r w:rsidR="00E17E2D" w:rsidRPr="00CF6270">
                <w:rPr>
                  <w:rStyle w:val="Hyperlink"/>
                  <w:rFonts w:eastAsia="Palatino Linotype"/>
                  <w:lang w:val="es-CO"/>
                </w:rPr>
                <w:t>Descarga </w:t>
              </w:r>
            </w:hyperlink>
          </w:p>
        </w:tc>
      </w:tr>
      <w:tr w:rsidR="00E17E2D" w:rsidRPr="00CF6270" w14:paraId="2E4A1D9A" w14:textId="77777777" w:rsidTr="00716FCF">
        <w:trPr>
          <w:tblCellSpacing w:w="15" w:type="dxa"/>
        </w:trPr>
        <w:tc>
          <w:tcPr>
            <w:tcW w:w="592" w:type="pct"/>
            <w:shd w:val="clear" w:color="auto" w:fill="auto"/>
            <w:hideMark/>
          </w:tcPr>
          <w:p w14:paraId="0F529B76"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0523</w:t>
            </w:r>
          </w:p>
        </w:tc>
        <w:tc>
          <w:tcPr>
            <w:tcW w:w="1025" w:type="pct"/>
            <w:shd w:val="clear" w:color="auto" w:fill="auto"/>
            <w:hideMark/>
          </w:tcPr>
          <w:p w14:paraId="6F22C74B" w14:textId="77777777" w:rsidR="00E17E2D" w:rsidRPr="00CF6270" w:rsidRDefault="00E17E2D" w:rsidP="00716FCF">
            <w:pPr>
              <w:pStyle w:val="Cuerpovademecum"/>
              <w:rPr>
                <w:rFonts w:eastAsia="Palatino Linotype"/>
                <w:lang w:val="es-CO"/>
              </w:rPr>
            </w:pPr>
            <w:r w:rsidRPr="00CF6270">
              <w:rPr>
                <w:rFonts w:eastAsia="Palatino Linotype"/>
                <w:lang w:val="es-CO"/>
              </w:rPr>
              <w:t>11/10/2021</w:t>
            </w:r>
          </w:p>
        </w:tc>
        <w:tc>
          <w:tcPr>
            <w:tcW w:w="2416" w:type="pct"/>
            <w:shd w:val="clear" w:color="auto" w:fill="auto"/>
            <w:hideMark/>
          </w:tcPr>
          <w:p w14:paraId="244488C0" w14:textId="77777777" w:rsidR="00E17E2D" w:rsidRPr="00CF6270" w:rsidRDefault="00E17E2D" w:rsidP="00716FCF">
            <w:pPr>
              <w:pStyle w:val="Cuerpovademecum"/>
              <w:rPr>
                <w:rFonts w:eastAsia="Palatino Linotype"/>
                <w:lang w:val="es-CO"/>
              </w:rPr>
            </w:pPr>
            <w:r w:rsidRPr="00CF6270">
              <w:rPr>
                <w:rFonts w:eastAsia="Palatino Linotype"/>
                <w:lang w:val="es-CO"/>
              </w:rPr>
              <w:t>Inquietudes – Errores contables y fraudes</w:t>
            </w:r>
          </w:p>
        </w:tc>
        <w:tc>
          <w:tcPr>
            <w:tcW w:w="880" w:type="pct"/>
            <w:shd w:val="clear" w:color="auto" w:fill="auto"/>
            <w:hideMark/>
          </w:tcPr>
          <w:p w14:paraId="743EF501" w14:textId="77777777" w:rsidR="00E17E2D" w:rsidRPr="00CF6270" w:rsidRDefault="001419CB" w:rsidP="00716FCF">
            <w:pPr>
              <w:pStyle w:val="Cuerpovademecum"/>
              <w:rPr>
                <w:rFonts w:eastAsia="Palatino Linotype"/>
                <w:lang w:val="es-CO"/>
              </w:rPr>
            </w:pPr>
            <w:hyperlink r:id="rId3112" w:tgtFrame="_new" w:history="1">
              <w:r w:rsidR="00E17E2D" w:rsidRPr="00CF6270">
                <w:rPr>
                  <w:rStyle w:val="Hyperlink"/>
                  <w:rFonts w:eastAsia="Palatino Linotype"/>
                  <w:lang w:val="es-CO"/>
                </w:rPr>
                <w:t>Descarga </w:t>
              </w:r>
            </w:hyperlink>
          </w:p>
        </w:tc>
      </w:tr>
      <w:tr w:rsidR="00E17E2D" w:rsidRPr="00CF6270" w14:paraId="2F4FB214" w14:textId="77777777" w:rsidTr="00716FCF">
        <w:trPr>
          <w:tblCellSpacing w:w="15" w:type="dxa"/>
        </w:trPr>
        <w:tc>
          <w:tcPr>
            <w:tcW w:w="592" w:type="pct"/>
            <w:shd w:val="clear" w:color="auto" w:fill="auto"/>
            <w:hideMark/>
          </w:tcPr>
          <w:p w14:paraId="6C5E68B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0522</w:t>
            </w:r>
          </w:p>
        </w:tc>
        <w:tc>
          <w:tcPr>
            <w:tcW w:w="1025" w:type="pct"/>
            <w:shd w:val="clear" w:color="auto" w:fill="auto"/>
            <w:hideMark/>
          </w:tcPr>
          <w:p w14:paraId="7CE36700"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3AF37265" w14:textId="77777777" w:rsidR="00E17E2D" w:rsidRPr="00CF6270" w:rsidRDefault="00E17E2D" w:rsidP="00716FCF">
            <w:pPr>
              <w:pStyle w:val="Cuerpovademecum"/>
              <w:rPr>
                <w:rFonts w:eastAsia="Palatino Linotype"/>
                <w:lang w:val="es-CO"/>
              </w:rPr>
            </w:pPr>
            <w:r w:rsidRPr="00CF6270">
              <w:rPr>
                <w:rFonts w:eastAsia="Palatino Linotype"/>
                <w:lang w:val="es-CO"/>
              </w:rPr>
              <w:t>Impuesto diferido - Cooperativas</w:t>
            </w:r>
          </w:p>
        </w:tc>
        <w:tc>
          <w:tcPr>
            <w:tcW w:w="880" w:type="pct"/>
            <w:shd w:val="clear" w:color="auto" w:fill="auto"/>
            <w:hideMark/>
          </w:tcPr>
          <w:p w14:paraId="28786F39" w14:textId="77777777" w:rsidR="00E17E2D" w:rsidRPr="00CF6270" w:rsidRDefault="001419CB" w:rsidP="00716FCF">
            <w:pPr>
              <w:pStyle w:val="Cuerpovademecum"/>
              <w:rPr>
                <w:rFonts w:eastAsia="Palatino Linotype"/>
                <w:lang w:val="es-CO"/>
              </w:rPr>
            </w:pPr>
            <w:hyperlink r:id="rId3113" w:tgtFrame="_new" w:history="1">
              <w:r w:rsidR="00E17E2D" w:rsidRPr="00CF6270">
                <w:rPr>
                  <w:rStyle w:val="Hyperlink"/>
                  <w:rFonts w:eastAsia="Palatino Linotype"/>
                  <w:lang w:val="es-CO"/>
                </w:rPr>
                <w:t>Descarga </w:t>
              </w:r>
            </w:hyperlink>
          </w:p>
        </w:tc>
      </w:tr>
      <w:tr w:rsidR="00E17E2D" w:rsidRPr="00CF6270" w14:paraId="5CF29D98" w14:textId="77777777" w:rsidTr="00716FCF">
        <w:trPr>
          <w:tblCellSpacing w:w="15" w:type="dxa"/>
        </w:trPr>
        <w:tc>
          <w:tcPr>
            <w:tcW w:w="592" w:type="pct"/>
            <w:shd w:val="clear" w:color="auto" w:fill="auto"/>
            <w:hideMark/>
          </w:tcPr>
          <w:p w14:paraId="1F6F70F9"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0521</w:t>
            </w:r>
          </w:p>
        </w:tc>
        <w:tc>
          <w:tcPr>
            <w:tcW w:w="1025" w:type="pct"/>
            <w:shd w:val="clear" w:color="auto" w:fill="auto"/>
            <w:hideMark/>
          </w:tcPr>
          <w:p w14:paraId="114DD3C8" w14:textId="77777777" w:rsidR="00E17E2D" w:rsidRPr="00CF6270" w:rsidRDefault="00E17E2D" w:rsidP="00716FCF">
            <w:pPr>
              <w:pStyle w:val="Cuerpovademecum"/>
              <w:rPr>
                <w:rFonts w:eastAsia="Palatino Linotype"/>
                <w:lang w:val="es-CO"/>
              </w:rPr>
            </w:pPr>
            <w:r w:rsidRPr="00CF6270">
              <w:rPr>
                <w:rFonts w:eastAsia="Palatino Linotype"/>
                <w:lang w:val="es-CO"/>
              </w:rPr>
              <w:t>14/10/2021</w:t>
            </w:r>
          </w:p>
        </w:tc>
        <w:tc>
          <w:tcPr>
            <w:tcW w:w="2416" w:type="pct"/>
            <w:shd w:val="clear" w:color="auto" w:fill="auto"/>
            <w:hideMark/>
          </w:tcPr>
          <w:p w14:paraId="71C25288" w14:textId="77777777" w:rsidR="00E17E2D" w:rsidRPr="00CF6270" w:rsidRDefault="00E17E2D" w:rsidP="00716FCF">
            <w:pPr>
              <w:pStyle w:val="Cuerpovademecum"/>
              <w:rPr>
                <w:rFonts w:eastAsia="Palatino Linotype"/>
                <w:lang w:val="es-CO"/>
              </w:rPr>
            </w:pPr>
            <w:r w:rsidRPr="00CF6270">
              <w:rPr>
                <w:rFonts w:eastAsia="Palatino Linotype"/>
                <w:lang w:val="es-CO"/>
              </w:rPr>
              <w:t>Activos generados internamente</w:t>
            </w:r>
          </w:p>
        </w:tc>
        <w:tc>
          <w:tcPr>
            <w:tcW w:w="880" w:type="pct"/>
            <w:shd w:val="clear" w:color="auto" w:fill="auto"/>
            <w:hideMark/>
          </w:tcPr>
          <w:p w14:paraId="46E5120F" w14:textId="77777777" w:rsidR="00E17E2D" w:rsidRPr="00CF6270" w:rsidRDefault="001419CB" w:rsidP="00716FCF">
            <w:pPr>
              <w:pStyle w:val="Cuerpovademecum"/>
              <w:rPr>
                <w:rFonts w:eastAsia="Palatino Linotype"/>
                <w:lang w:val="es-CO"/>
              </w:rPr>
            </w:pPr>
            <w:hyperlink r:id="rId3114" w:tgtFrame="_new" w:history="1">
              <w:r w:rsidR="00E17E2D" w:rsidRPr="00CF6270">
                <w:rPr>
                  <w:rStyle w:val="Hyperlink"/>
                  <w:rFonts w:eastAsia="Palatino Linotype"/>
                  <w:lang w:val="es-CO"/>
                </w:rPr>
                <w:t>Descarga </w:t>
              </w:r>
            </w:hyperlink>
          </w:p>
        </w:tc>
      </w:tr>
      <w:tr w:rsidR="00E17E2D" w:rsidRPr="00CF6270" w14:paraId="61D79B9F" w14:textId="77777777" w:rsidTr="00716FCF">
        <w:trPr>
          <w:tblCellSpacing w:w="15" w:type="dxa"/>
        </w:trPr>
        <w:tc>
          <w:tcPr>
            <w:tcW w:w="592" w:type="pct"/>
            <w:shd w:val="clear" w:color="auto" w:fill="auto"/>
            <w:hideMark/>
          </w:tcPr>
          <w:p w14:paraId="6294A96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lastRenderedPageBreak/>
              <w:t>0520</w:t>
            </w:r>
          </w:p>
        </w:tc>
        <w:tc>
          <w:tcPr>
            <w:tcW w:w="1025" w:type="pct"/>
            <w:shd w:val="clear" w:color="auto" w:fill="auto"/>
            <w:hideMark/>
          </w:tcPr>
          <w:p w14:paraId="7C32F448"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49D26CA3" w14:textId="77777777" w:rsidR="00E17E2D" w:rsidRPr="00CF6270" w:rsidRDefault="00E17E2D" w:rsidP="00716FCF">
            <w:pPr>
              <w:pStyle w:val="Cuerpovademecum"/>
              <w:rPr>
                <w:rFonts w:eastAsia="Palatino Linotype"/>
                <w:lang w:val="es-CO"/>
              </w:rPr>
            </w:pPr>
            <w:r w:rsidRPr="00CF6270">
              <w:rPr>
                <w:rFonts w:eastAsia="Palatino Linotype"/>
                <w:lang w:val="es-CO"/>
              </w:rPr>
              <w:t>Temas varios PH</w:t>
            </w:r>
          </w:p>
        </w:tc>
        <w:tc>
          <w:tcPr>
            <w:tcW w:w="880" w:type="pct"/>
            <w:shd w:val="clear" w:color="auto" w:fill="auto"/>
            <w:hideMark/>
          </w:tcPr>
          <w:p w14:paraId="289E7412" w14:textId="77777777" w:rsidR="00E17E2D" w:rsidRPr="00CF6270" w:rsidRDefault="001419CB" w:rsidP="00716FCF">
            <w:pPr>
              <w:pStyle w:val="Cuerpovademecum"/>
              <w:rPr>
                <w:rFonts w:eastAsia="Palatino Linotype"/>
                <w:lang w:val="es-CO"/>
              </w:rPr>
            </w:pPr>
            <w:hyperlink r:id="rId3115" w:tgtFrame="_new" w:history="1">
              <w:r w:rsidR="00E17E2D" w:rsidRPr="00CF6270">
                <w:rPr>
                  <w:rStyle w:val="Hyperlink"/>
                  <w:rFonts w:eastAsia="Palatino Linotype"/>
                  <w:lang w:val="es-CO"/>
                </w:rPr>
                <w:t>Descarga </w:t>
              </w:r>
            </w:hyperlink>
          </w:p>
        </w:tc>
      </w:tr>
      <w:tr w:rsidR="00E17E2D" w:rsidRPr="00CF6270" w14:paraId="03D915BA" w14:textId="77777777" w:rsidTr="00716FCF">
        <w:trPr>
          <w:tblCellSpacing w:w="15" w:type="dxa"/>
        </w:trPr>
        <w:tc>
          <w:tcPr>
            <w:tcW w:w="592" w:type="pct"/>
            <w:shd w:val="clear" w:color="auto" w:fill="auto"/>
            <w:hideMark/>
          </w:tcPr>
          <w:p w14:paraId="277A0EBC"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0519</w:t>
            </w:r>
          </w:p>
        </w:tc>
        <w:tc>
          <w:tcPr>
            <w:tcW w:w="1025" w:type="pct"/>
            <w:shd w:val="clear" w:color="auto" w:fill="auto"/>
            <w:hideMark/>
          </w:tcPr>
          <w:p w14:paraId="10941253" w14:textId="77777777" w:rsidR="00E17E2D" w:rsidRPr="00CF6270" w:rsidRDefault="00E17E2D" w:rsidP="00716FCF">
            <w:pPr>
              <w:pStyle w:val="Cuerpovademecum"/>
              <w:rPr>
                <w:rFonts w:eastAsia="Palatino Linotype"/>
                <w:lang w:val="es-CO"/>
              </w:rPr>
            </w:pPr>
            <w:r w:rsidRPr="00CF6270">
              <w:rPr>
                <w:rFonts w:eastAsia="Palatino Linotype"/>
                <w:lang w:val="es-CO"/>
              </w:rPr>
              <w:t>24/09/2021</w:t>
            </w:r>
          </w:p>
        </w:tc>
        <w:tc>
          <w:tcPr>
            <w:tcW w:w="2416" w:type="pct"/>
            <w:shd w:val="clear" w:color="auto" w:fill="auto"/>
            <w:hideMark/>
          </w:tcPr>
          <w:p w14:paraId="1B8FAD55" w14:textId="77777777" w:rsidR="00E17E2D" w:rsidRPr="00CF6270" w:rsidRDefault="00E17E2D" w:rsidP="00716FCF">
            <w:pPr>
              <w:pStyle w:val="Cuerpovademecum"/>
              <w:rPr>
                <w:rFonts w:eastAsia="Palatino Linotype"/>
                <w:lang w:val="es-CO"/>
              </w:rPr>
            </w:pPr>
            <w:r w:rsidRPr="00CF6270">
              <w:rPr>
                <w:rFonts w:eastAsia="Palatino Linotype"/>
                <w:lang w:val="es-CO"/>
              </w:rPr>
              <w:t>Paz y salvo de proveedores - Copropiedad</w:t>
            </w:r>
          </w:p>
        </w:tc>
        <w:tc>
          <w:tcPr>
            <w:tcW w:w="880" w:type="pct"/>
            <w:shd w:val="clear" w:color="auto" w:fill="auto"/>
            <w:hideMark/>
          </w:tcPr>
          <w:p w14:paraId="71F94BAD" w14:textId="77777777" w:rsidR="00E17E2D" w:rsidRPr="00CF6270" w:rsidRDefault="001419CB" w:rsidP="00716FCF">
            <w:pPr>
              <w:pStyle w:val="Cuerpovademecum"/>
              <w:rPr>
                <w:rFonts w:eastAsia="Palatino Linotype"/>
                <w:lang w:val="es-CO"/>
              </w:rPr>
            </w:pPr>
            <w:hyperlink r:id="rId3116" w:tgtFrame="_new" w:history="1">
              <w:r w:rsidR="00E17E2D" w:rsidRPr="00CF6270">
                <w:rPr>
                  <w:rStyle w:val="Hyperlink"/>
                  <w:rFonts w:eastAsia="Palatino Linotype"/>
                  <w:lang w:val="es-CO"/>
                </w:rPr>
                <w:t>Descarga </w:t>
              </w:r>
            </w:hyperlink>
          </w:p>
        </w:tc>
      </w:tr>
      <w:tr w:rsidR="00E17E2D" w:rsidRPr="00CF6270" w14:paraId="67331E28" w14:textId="77777777" w:rsidTr="00716FCF">
        <w:trPr>
          <w:tblCellSpacing w:w="15" w:type="dxa"/>
        </w:trPr>
        <w:tc>
          <w:tcPr>
            <w:tcW w:w="592" w:type="pct"/>
            <w:shd w:val="clear" w:color="auto" w:fill="auto"/>
            <w:hideMark/>
          </w:tcPr>
          <w:p w14:paraId="3A23270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0518</w:t>
            </w:r>
          </w:p>
        </w:tc>
        <w:tc>
          <w:tcPr>
            <w:tcW w:w="1025" w:type="pct"/>
            <w:shd w:val="clear" w:color="auto" w:fill="auto"/>
            <w:hideMark/>
          </w:tcPr>
          <w:p w14:paraId="719C5888"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15FD4D53" w14:textId="77777777" w:rsidR="00E17E2D" w:rsidRPr="00CF6270" w:rsidRDefault="00E17E2D" w:rsidP="00716FCF">
            <w:pPr>
              <w:pStyle w:val="Cuerpovademecum"/>
              <w:rPr>
                <w:rFonts w:eastAsia="Palatino Linotype"/>
                <w:lang w:val="es-CO"/>
              </w:rPr>
            </w:pPr>
            <w:r w:rsidRPr="00CF6270">
              <w:rPr>
                <w:rFonts w:eastAsia="Palatino Linotype"/>
                <w:lang w:val="es-CO"/>
              </w:rPr>
              <w:t>Catálogo de cuentas</w:t>
            </w:r>
          </w:p>
        </w:tc>
        <w:tc>
          <w:tcPr>
            <w:tcW w:w="880" w:type="pct"/>
            <w:shd w:val="clear" w:color="auto" w:fill="auto"/>
            <w:hideMark/>
          </w:tcPr>
          <w:p w14:paraId="318C1CA1" w14:textId="77777777" w:rsidR="00E17E2D" w:rsidRPr="00CF6270" w:rsidRDefault="001419CB" w:rsidP="00716FCF">
            <w:pPr>
              <w:pStyle w:val="Cuerpovademecum"/>
              <w:rPr>
                <w:rFonts w:eastAsia="Palatino Linotype"/>
                <w:lang w:val="es-CO"/>
              </w:rPr>
            </w:pPr>
            <w:hyperlink r:id="rId3117" w:tgtFrame="_new" w:history="1">
              <w:r w:rsidR="00E17E2D" w:rsidRPr="00CF6270">
                <w:rPr>
                  <w:rStyle w:val="Hyperlink"/>
                  <w:rFonts w:eastAsia="Palatino Linotype"/>
                  <w:lang w:val="es-CO"/>
                </w:rPr>
                <w:t>Descarga </w:t>
              </w:r>
            </w:hyperlink>
          </w:p>
        </w:tc>
      </w:tr>
      <w:tr w:rsidR="00E17E2D" w:rsidRPr="00CF6270" w14:paraId="0569A41F" w14:textId="77777777" w:rsidTr="00716FCF">
        <w:trPr>
          <w:tblCellSpacing w:w="15" w:type="dxa"/>
        </w:trPr>
        <w:tc>
          <w:tcPr>
            <w:tcW w:w="592" w:type="pct"/>
            <w:shd w:val="clear" w:color="auto" w:fill="auto"/>
            <w:hideMark/>
          </w:tcPr>
          <w:p w14:paraId="2F18E449"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0517</w:t>
            </w:r>
          </w:p>
        </w:tc>
        <w:tc>
          <w:tcPr>
            <w:tcW w:w="1025" w:type="pct"/>
            <w:shd w:val="clear" w:color="auto" w:fill="auto"/>
            <w:hideMark/>
          </w:tcPr>
          <w:p w14:paraId="68FA92BE" w14:textId="77777777" w:rsidR="00E17E2D" w:rsidRPr="00CF6270" w:rsidRDefault="00E17E2D" w:rsidP="00716FCF">
            <w:pPr>
              <w:pStyle w:val="Cuerpovademecum"/>
              <w:rPr>
                <w:rFonts w:eastAsia="Palatino Linotype"/>
                <w:lang w:val="es-CO"/>
              </w:rPr>
            </w:pPr>
            <w:r w:rsidRPr="00CF6270">
              <w:rPr>
                <w:rFonts w:eastAsia="Palatino Linotype"/>
                <w:lang w:val="es-CO"/>
              </w:rPr>
              <w:t>14/10/2021</w:t>
            </w:r>
          </w:p>
        </w:tc>
        <w:tc>
          <w:tcPr>
            <w:tcW w:w="2416" w:type="pct"/>
            <w:shd w:val="clear" w:color="auto" w:fill="auto"/>
            <w:hideMark/>
          </w:tcPr>
          <w:p w14:paraId="6FDC7523" w14:textId="77777777" w:rsidR="00E17E2D" w:rsidRPr="00CF6270" w:rsidRDefault="00E17E2D" w:rsidP="00716FCF">
            <w:pPr>
              <w:pStyle w:val="Cuerpovademecum"/>
              <w:rPr>
                <w:rFonts w:eastAsia="Palatino Linotype"/>
                <w:lang w:val="es-CO"/>
              </w:rPr>
            </w:pPr>
            <w:r w:rsidRPr="00CF6270">
              <w:rPr>
                <w:rFonts w:eastAsia="Palatino Linotype"/>
                <w:lang w:val="es-CO"/>
              </w:rPr>
              <w:t>Propiedad Horizontal - Activo Neto</w:t>
            </w:r>
          </w:p>
        </w:tc>
        <w:tc>
          <w:tcPr>
            <w:tcW w:w="880" w:type="pct"/>
            <w:shd w:val="clear" w:color="auto" w:fill="auto"/>
            <w:hideMark/>
          </w:tcPr>
          <w:p w14:paraId="7786B20D" w14:textId="77777777" w:rsidR="00E17E2D" w:rsidRPr="00CF6270" w:rsidRDefault="001419CB" w:rsidP="00716FCF">
            <w:pPr>
              <w:pStyle w:val="Cuerpovademecum"/>
              <w:rPr>
                <w:rFonts w:eastAsia="Palatino Linotype"/>
                <w:lang w:val="es-CO"/>
              </w:rPr>
            </w:pPr>
            <w:hyperlink r:id="rId3118" w:tgtFrame="_new" w:history="1">
              <w:r w:rsidR="00E17E2D" w:rsidRPr="00CF6270">
                <w:rPr>
                  <w:rStyle w:val="Hyperlink"/>
                  <w:rFonts w:eastAsia="Palatino Linotype"/>
                  <w:lang w:val="es-CO"/>
                </w:rPr>
                <w:t>Descarga </w:t>
              </w:r>
            </w:hyperlink>
          </w:p>
        </w:tc>
      </w:tr>
      <w:tr w:rsidR="00E17E2D" w:rsidRPr="00CF6270" w14:paraId="727036CD" w14:textId="77777777" w:rsidTr="00716FCF">
        <w:trPr>
          <w:tblCellSpacing w:w="15" w:type="dxa"/>
        </w:trPr>
        <w:tc>
          <w:tcPr>
            <w:tcW w:w="592" w:type="pct"/>
            <w:shd w:val="clear" w:color="auto" w:fill="auto"/>
            <w:hideMark/>
          </w:tcPr>
          <w:p w14:paraId="40C9F56E"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0516</w:t>
            </w:r>
          </w:p>
        </w:tc>
        <w:tc>
          <w:tcPr>
            <w:tcW w:w="1025" w:type="pct"/>
            <w:shd w:val="clear" w:color="auto" w:fill="auto"/>
            <w:hideMark/>
          </w:tcPr>
          <w:p w14:paraId="1ED95155" w14:textId="77777777" w:rsidR="00E17E2D" w:rsidRPr="00CF6270" w:rsidRDefault="00E17E2D" w:rsidP="00716FCF">
            <w:pPr>
              <w:pStyle w:val="Cuerpovademecum"/>
              <w:rPr>
                <w:rFonts w:eastAsia="Palatino Linotype"/>
                <w:lang w:val="es-CO"/>
              </w:rPr>
            </w:pPr>
            <w:r w:rsidRPr="00CF6270">
              <w:rPr>
                <w:rFonts w:eastAsia="Palatino Linotype"/>
                <w:lang w:val="es-CO"/>
              </w:rPr>
              <w:t>24/09/2021</w:t>
            </w:r>
          </w:p>
        </w:tc>
        <w:tc>
          <w:tcPr>
            <w:tcW w:w="2416" w:type="pct"/>
            <w:shd w:val="clear" w:color="auto" w:fill="auto"/>
            <w:hideMark/>
          </w:tcPr>
          <w:p w14:paraId="1211F197" w14:textId="77777777" w:rsidR="00E17E2D" w:rsidRPr="00CF6270" w:rsidRDefault="00E17E2D" w:rsidP="00716FCF">
            <w:pPr>
              <w:pStyle w:val="Cuerpovademecum"/>
              <w:rPr>
                <w:rFonts w:eastAsia="Palatino Linotype"/>
                <w:lang w:val="es-CO"/>
              </w:rPr>
            </w:pPr>
            <w:r w:rsidRPr="00CF6270">
              <w:rPr>
                <w:rFonts w:eastAsia="Palatino Linotype"/>
                <w:lang w:val="es-CO"/>
              </w:rPr>
              <w:t>Solicitud información sobre un contador</w:t>
            </w:r>
          </w:p>
        </w:tc>
        <w:tc>
          <w:tcPr>
            <w:tcW w:w="880" w:type="pct"/>
            <w:shd w:val="clear" w:color="auto" w:fill="auto"/>
            <w:hideMark/>
          </w:tcPr>
          <w:p w14:paraId="556DDAD0" w14:textId="77777777" w:rsidR="00E17E2D" w:rsidRPr="00CF6270" w:rsidRDefault="001419CB" w:rsidP="00716FCF">
            <w:pPr>
              <w:pStyle w:val="Cuerpovademecum"/>
              <w:rPr>
                <w:rFonts w:eastAsia="Palatino Linotype"/>
                <w:lang w:val="es-CO"/>
              </w:rPr>
            </w:pPr>
            <w:hyperlink r:id="rId3119" w:tgtFrame="_new" w:history="1">
              <w:r w:rsidR="00E17E2D" w:rsidRPr="00CF6270">
                <w:rPr>
                  <w:rStyle w:val="Hyperlink"/>
                  <w:rFonts w:eastAsia="Palatino Linotype"/>
                  <w:lang w:val="es-CO"/>
                </w:rPr>
                <w:t>Descarga </w:t>
              </w:r>
            </w:hyperlink>
          </w:p>
        </w:tc>
      </w:tr>
      <w:tr w:rsidR="00E17E2D" w:rsidRPr="00CF6270" w14:paraId="4A5D2C41" w14:textId="77777777" w:rsidTr="00716FCF">
        <w:trPr>
          <w:tblCellSpacing w:w="15" w:type="dxa"/>
        </w:trPr>
        <w:tc>
          <w:tcPr>
            <w:tcW w:w="592" w:type="pct"/>
            <w:shd w:val="clear" w:color="auto" w:fill="auto"/>
            <w:hideMark/>
          </w:tcPr>
          <w:p w14:paraId="55F33D20"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0515</w:t>
            </w:r>
          </w:p>
        </w:tc>
        <w:tc>
          <w:tcPr>
            <w:tcW w:w="1025" w:type="pct"/>
            <w:shd w:val="clear" w:color="auto" w:fill="auto"/>
            <w:hideMark/>
          </w:tcPr>
          <w:p w14:paraId="6F7CC8C4" w14:textId="77777777" w:rsidR="00E17E2D" w:rsidRPr="00CF6270" w:rsidRDefault="00E17E2D" w:rsidP="00716FCF">
            <w:pPr>
              <w:pStyle w:val="Cuerpovademecum"/>
              <w:rPr>
                <w:rFonts w:eastAsia="Palatino Linotype"/>
                <w:lang w:val="es-CO"/>
              </w:rPr>
            </w:pPr>
            <w:r w:rsidRPr="00CF6270">
              <w:rPr>
                <w:rFonts w:eastAsia="Palatino Linotype"/>
                <w:lang w:val="es-CO"/>
              </w:rPr>
              <w:t>04/10/2021</w:t>
            </w:r>
          </w:p>
        </w:tc>
        <w:tc>
          <w:tcPr>
            <w:tcW w:w="2416" w:type="pct"/>
            <w:shd w:val="clear" w:color="auto" w:fill="auto"/>
            <w:hideMark/>
          </w:tcPr>
          <w:p w14:paraId="212F06BC" w14:textId="77777777" w:rsidR="00E17E2D" w:rsidRPr="00CF6270" w:rsidRDefault="00E17E2D" w:rsidP="00716FCF">
            <w:pPr>
              <w:pStyle w:val="Cuerpovademecum"/>
              <w:rPr>
                <w:rFonts w:eastAsia="Palatino Linotype"/>
                <w:lang w:val="es-CO"/>
              </w:rPr>
            </w:pPr>
            <w:r w:rsidRPr="00CF6270">
              <w:rPr>
                <w:rFonts w:eastAsia="Palatino Linotype"/>
                <w:lang w:val="es-CO"/>
              </w:rPr>
              <w:t>Firma de Notas a los estados Financieros</w:t>
            </w:r>
          </w:p>
        </w:tc>
        <w:tc>
          <w:tcPr>
            <w:tcW w:w="880" w:type="pct"/>
            <w:shd w:val="clear" w:color="auto" w:fill="auto"/>
            <w:hideMark/>
          </w:tcPr>
          <w:p w14:paraId="242213C5" w14:textId="77777777" w:rsidR="00E17E2D" w:rsidRPr="00CF6270" w:rsidRDefault="001419CB" w:rsidP="00716FCF">
            <w:pPr>
              <w:pStyle w:val="Cuerpovademecum"/>
              <w:rPr>
                <w:rFonts w:eastAsia="Palatino Linotype"/>
                <w:lang w:val="es-CO"/>
              </w:rPr>
            </w:pPr>
            <w:hyperlink r:id="rId3120" w:tgtFrame="_new" w:history="1">
              <w:r w:rsidR="00E17E2D" w:rsidRPr="00CF6270">
                <w:rPr>
                  <w:rStyle w:val="Hyperlink"/>
                  <w:rFonts w:eastAsia="Palatino Linotype"/>
                  <w:lang w:val="es-CO"/>
                </w:rPr>
                <w:t>Descarga </w:t>
              </w:r>
            </w:hyperlink>
          </w:p>
        </w:tc>
      </w:tr>
      <w:tr w:rsidR="00E17E2D" w:rsidRPr="00CF6270" w14:paraId="44B14CF0" w14:textId="77777777" w:rsidTr="00716FCF">
        <w:trPr>
          <w:tblCellSpacing w:w="15" w:type="dxa"/>
        </w:trPr>
        <w:tc>
          <w:tcPr>
            <w:tcW w:w="592" w:type="pct"/>
            <w:shd w:val="clear" w:color="auto" w:fill="auto"/>
            <w:hideMark/>
          </w:tcPr>
          <w:p w14:paraId="7377A296"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0514</w:t>
            </w:r>
          </w:p>
        </w:tc>
        <w:tc>
          <w:tcPr>
            <w:tcW w:w="1025" w:type="pct"/>
            <w:shd w:val="clear" w:color="auto" w:fill="auto"/>
            <w:hideMark/>
          </w:tcPr>
          <w:p w14:paraId="4FA540B0"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11AF84DE" w14:textId="77777777" w:rsidR="00E17E2D" w:rsidRPr="00CF6270" w:rsidRDefault="00E17E2D" w:rsidP="00716FCF">
            <w:pPr>
              <w:pStyle w:val="Cuerpovademecum"/>
              <w:rPr>
                <w:rFonts w:eastAsia="Palatino Linotype"/>
                <w:lang w:val="es-CO"/>
              </w:rPr>
            </w:pPr>
            <w:r w:rsidRPr="00CF6270">
              <w:rPr>
                <w:rFonts w:eastAsia="Palatino Linotype"/>
                <w:lang w:val="es-CO"/>
              </w:rPr>
              <w:t>Actuaciones contador público</w:t>
            </w:r>
          </w:p>
        </w:tc>
        <w:tc>
          <w:tcPr>
            <w:tcW w:w="880" w:type="pct"/>
            <w:shd w:val="clear" w:color="auto" w:fill="auto"/>
            <w:hideMark/>
          </w:tcPr>
          <w:p w14:paraId="158905D4" w14:textId="77777777" w:rsidR="00E17E2D" w:rsidRPr="00CF6270" w:rsidRDefault="001419CB" w:rsidP="00716FCF">
            <w:pPr>
              <w:pStyle w:val="Cuerpovademecum"/>
              <w:rPr>
                <w:rFonts w:eastAsia="Palatino Linotype"/>
                <w:lang w:val="es-CO"/>
              </w:rPr>
            </w:pPr>
            <w:hyperlink r:id="rId3121" w:tgtFrame="_new" w:history="1">
              <w:r w:rsidR="00E17E2D" w:rsidRPr="00CF6270">
                <w:rPr>
                  <w:rStyle w:val="Hyperlink"/>
                  <w:rFonts w:eastAsia="Palatino Linotype"/>
                  <w:lang w:val="es-CO"/>
                </w:rPr>
                <w:t>Descarga </w:t>
              </w:r>
            </w:hyperlink>
          </w:p>
        </w:tc>
      </w:tr>
      <w:tr w:rsidR="00E17E2D" w:rsidRPr="00CF6270" w14:paraId="1B798C5A" w14:textId="77777777" w:rsidTr="00716FCF">
        <w:trPr>
          <w:tblCellSpacing w:w="15" w:type="dxa"/>
        </w:trPr>
        <w:tc>
          <w:tcPr>
            <w:tcW w:w="592" w:type="pct"/>
            <w:shd w:val="clear" w:color="auto" w:fill="auto"/>
            <w:hideMark/>
          </w:tcPr>
          <w:p w14:paraId="60E1727F"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0513</w:t>
            </w:r>
          </w:p>
        </w:tc>
        <w:tc>
          <w:tcPr>
            <w:tcW w:w="1025" w:type="pct"/>
            <w:shd w:val="clear" w:color="auto" w:fill="auto"/>
            <w:hideMark/>
          </w:tcPr>
          <w:p w14:paraId="43F24DC6" w14:textId="77777777" w:rsidR="00E17E2D" w:rsidRPr="00CF6270" w:rsidRDefault="00E17E2D" w:rsidP="00716FCF">
            <w:pPr>
              <w:pStyle w:val="Cuerpovademecum"/>
              <w:rPr>
                <w:rFonts w:eastAsia="Palatino Linotype"/>
                <w:lang w:val="es-CO"/>
              </w:rPr>
            </w:pPr>
            <w:r w:rsidRPr="00CF6270">
              <w:rPr>
                <w:rFonts w:eastAsia="Palatino Linotype"/>
                <w:lang w:val="es-CO"/>
              </w:rPr>
              <w:t>24/09/2021</w:t>
            </w:r>
          </w:p>
        </w:tc>
        <w:tc>
          <w:tcPr>
            <w:tcW w:w="2416" w:type="pct"/>
            <w:shd w:val="clear" w:color="auto" w:fill="auto"/>
            <w:hideMark/>
          </w:tcPr>
          <w:p w14:paraId="419E8463" w14:textId="77777777" w:rsidR="00E17E2D" w:rsidRPr="00CF6270" w:rsidRDefault="00E17E2D" w:rsidP="00716FCF">
            <w:pPr>
              <w:pStyle w:val="Cuerpovademecum"/>
              <w:rPr>
                <w:rFonts w:eastAsia="Palatino Linotype"/>
                <w:lang w:val="es-CO"/>
              </w:rPr>
            </w:pPr>
            <w:r w:rsidRPr="00CF6270">
              <w:rPr>
                <w:rFonts w:eastAsia="Palatino Linotype"/>
                <w:lang w:val="es-CO"/>
              </w:rPr>
              <w:t>Manejo Fondo de imprevistos</w:t>
            </w:r>
          </w:p>
        </w:tc>
        <w:tc>
          <w:tcPr>
            <w:tcW w:w="880" w:type="pct"/>
            <w:shd w:val="clear" w:color="auto" w:fill="auto"/>
            <w:hideMark/>
          </w:tcPr>
          <w:p w14:paraId="7949B389" w14:textId="77777777" w:rsidR="00E17E2D" w:rsidRPr="00CF6270" w:rsidRDefault="001419CB" w:rsidP="00716FCF">
            <w:pPr>
              <w:pStyle w:val="Cuerpovademecum"/>
              <w:rPr>
                <w:rFonts w:eastAsia="Palatino Linotype"/>
                <w:lang w:val="es-CO"/>
              </w:rPr>
            </w:pPr>
            <w:hyperlink r:id="rId3122" w:tgtFrame="_new" w:history="1">
              <w:r w:rsidR="00E17E2D" w:rsidRPr="00CF6270">
                <w:rPr>
                  <w:rStyle w:val="Hyperlink"/>
                  <w:rFonts w:eastAsia="Palatino Linotype"/>
                  <w:lang w:val="es-CO"/>
                </w:rPr>
                <w:t>Descarga </w:t>
              </w:r>
            </w:hyperlink>
          </w:p>
        </w:tc>
      </w:tr>
      <w:tr w:rsidR="00E17E2D" w:rsidRPr="00CF6270" w14:paraId="122707CD" w14:textId="77777777" w:rsidTr="00716FCF">
        <w:trPr>
          <w:tblCellSpacing w:w="15" w:type="dxa"/>
        </w:trPr>
        <w:tc>
          <w:tcPr>
            <w:tcW w:w="592" w:type="pct"/>
            <w:shd w:val="clear" w:color="auto" w:fill="auto"/>
            <w:hideMark/>
          </w:tcPr>
          <w:p w14:paraId="210A1CA8"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0512</w:t>
            </w:r>
          </w:p>
        </w:tc>
        <w:tc>
          <w:tcPr>
            <w:tcW w:w="1025" w:type="pct"/>
            <w:shd w:val="clear" w:color="auto" w:fill="auto"/>
            <w:hideMark/>
          </w:tcPr>
          <w:p w14:paraId="1BFA2935" w14:textId="77777777" w:rsidR="00E17E2D" w:rsidRPr="00CF6270" w:rsidRDefault="00E17E2D" w:rsidP="00716FCF">
            <w:pPr>
              <w:pStyle w:val="Cuerpovademecum"/>
              <w:rPr>
                <w:rFonts w:eastAsia="Palatino Linotype"/>
                <w:lang w:val="es-CO"/>
              </w:rPr>
            </w:pPr>
            <w:r w:rsidRPr="00CF6270">
              <w:rPr>
                <w:rFonts w:eastAsia="Palatino Linotype"/>
                <w:lang w:val="es-CO"/>
              </w:rPr>
              <w:t>12/10/2021</w:t>
            </w:r>
          </w:p>
        </w:tc>
        <w:tc>
          <w:tcPr>
            <w:tcW w:w="2416" w:type="pct"/>
            <w:shd w:val="clear" w:color="auto" w:fill="auto"/>
            <w:hideMark/>
          </w:tcPr>
          <w:p w14:paraId="670B975D" w14:textId="77777777" w:rsidR="00E17E2D" w:rsidRPr="00CF6270" w:rsidRDefault="00E17E2D" w:rsidP="00716FCF">
            <w:pPr>
              <w:pStyle w:val="Cuerpovademecum"/>
              <w:rPr>
                <w:rFonts w:eastAsia="Palatino Linotype"/>
                <w:lang w:val="es-CO"/>
              </w:rPr>
            </w:pPr>
            <w:r w:rsidRPr="00CF6270">
              <w:rPr>
                <w:rFonts w:eastAsia="Palatino Linotype"/>
                <w:lang w:val="es-CO"/>
              </w:rPr>
              <w:t>Vigencia Decreto 938 de 2021</w:t>
            </w:r>
          </w:p>
        </w:tc>
        <w:tc>
          <w:tcPr>
            <w:tcW w:w="880" w:type="pct"/>
            <w:shd w:val="clear" w:color="auto" w:fill="auto"/>
            <w:hideMark/>
          </w:tcPr>
          <w:p w14:paraId="42BAC511" w14:textId="77777777" w:rsidR="00E17E2D" w:rsidRPr="00CF6270" w:rsidRDefault="001419CB" w:rsidP="00716FCF">
            <w:pPr>
              <w:pStyle w:val="Cuerpovademecum"/>
              <w:rPr>
                <w:rFonts w:eastAsia="Palatino Linotype"/>
                <w:lang w:val="es-CO"/>
              </w:rPr>
            </w:pPr>
            <w:hyperlink r:id="rId3123" w:tgtFrame="_new" w:history="1">
              <w:r w:rsidR="00E17E2D" w:rsidRPr="00CF6270">
                <w:rPr>
                  <w:rStyle w:val="Hyperlink"/>
                  <w:rFonts w:eastAsia="Palatino Linotype"/>
                  <w:lang w:val="es-CO"/>
                </w:rPr>
                <w:t>Descarga </w:t>
              </w:r>
            </w:hyperlink>
          </w:p>
        </w:tc>
      </w:tr>
      <w:tr w:rsidR="00E17E2D" w:rsidRPr="00CF6270" w14:paraId="794E88A3" w14:textId="77777777" w:rsidTr="00716FCF">
        <w:trPr>
          <w:tblCellSpacing w:w="15" w:type="dxa"/>
        </w:trPr>
        <w:tc>
          <w:tcPr>
            <w:tcW w:w="592" w:type="pct"/>
            <w:shd w:val="clear" w:color="auto" w:fill="auto"/>
            <w:hideMark/>
          </w:tcPr>
          <w:p w14:paraId="7E630927"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0510</w:t>
            </w:r>
          </w:p>
        </w:tc>
        <w:tc>
          <w:tcPr>
            <w:tcW w:w="1025" w:type="pct"/>
            <w:shd w:val="clear" w:color="auto" w:fill="auto"/>
            <w:hideMark/>
          </w:tcPr>
          <w:p w14:paraId="38631A86" w14:textId="77777777" w:rsidR="00E17E2D" w:rsidRPr="00CF6270" w:rsidRDefault="00E17E2D" w:rsidP="00716FCF">
            <w:pPr>
              <w:pStyle w:val="Cuerpovademecum"/>
              <w:rPr>
                <w:rFonts w:eastAsia="Palatino Linotype"/>
                <w:lang w:val="es-CO"/>
              </w:rPr>
            </w:pPr>
            <w:r w:rsidRPr="00CF6270">
              <w:rPr>
                <w:rFonts w:eastAsia="Palatino Linotype"/>
                <w:lang w:val="es-CO"/>
              </w:rPr>
              <w:t>24/09/2021</w:t>
            </w:r>
          </w:p>
        </w:tc>
        <w:tc>
          <w:tcPr>
            <w:tcW w:w="2416" w:type="pct"/>
            <w:shd w:val="clear" w:color="auto" w:fill="auto"/>
            <w:hideMark/>
          </w:tcPr>
          <w:p w14:paraId="4CFD5C2C" w14:textId="77777777" w:rsidR="00E17E2D" w:rsidRPr="00CF6270" w:rsidRDefault="00E17E2D" w:rsidP="00716FCF">
            <w:pPr>
              <w:pStyle w:val="Cuerpovademecum"/>
              <w:rPr>
                <w:rFonts w:eastAsia="Palatino Linotype"/>
                <w:lang w:val="es-CO"/>
              </w:rPr>
            </w:pPr>
            <w:r w:rsidRPr="00CF6270">
              <w:rPr>
                <w:rFonts w:eastAsia="Palatino Linotype"/>
                <w:lang w:val="es-CO"/>
              </w:rPr>
              <w:t>Activo bifurcado: financiero a intangible</w:t>
            </w:r>
          </w:p>
        </w:tc>
        <w:tc>
          <w:tcPr>
            <w:tcW w:w="880" w:type="pct"/>
            <w:shd w:val="clear" w:color="auto" w:fill="auto"/>
            <w:hideMark/>
          </w:tcPr>
          <w:p w14:paraId="2EC5E77E" w14:textId="77777777" w:rsidR="00E17E2D" w:rsidRPr="00CF6270" w:rsidRDefault="001419CB" w:rsidP="00716FCF">
            <w:pPr>
              <w:pStyle w:val="Cuerpovademecum"/>
              <w:rPr>
                <w:rFonts w:eastAsia="Palatino Linotype"/>
                <w:lang w:val="es-CO"/>
              </w:rPr>
            </w:pPr>
            <w:hyperlink r:id="rId3124" w:tgtFrame="_new" w:history="1">
              <w:r w:rsidR="00E17E2D" w:rsidRPr="00CF6270">
                <w:rPr>
                  <w:rStyle w:val="Hyperlink"/>
                  <w:rFonts w:eastAsia="Palatino Linotype"/>
                  <w:lang w:val="es-CO"/>
                </w:rPr>
                <w:t>Descarga </w:t>
              </w:r>
            </w:hyperlink>
          </w:p>
        </w:tc>
      </w:tr>
      <w:tr w:rsidR="00E17E2D" w:rsidRPr="00CF6270" w14:paraId="700D962E" w14:textId="77777777" w:rsidTr="00716FCF">
        <w:trPr>
          <w:tblCellSpacing w:w="15" w:type="dxa"/>
        </w:trPr>
        <w:tc>
          <w:tcPr>
            <w:tcW w:w="592" w:type="pct"/>
            <w:shd w:val="clear" w:color="auto" w:fill="auto"/>
            <w:hideMark/>
          </w:tcPr>
          <w:p w14:paraId="54DCDA70"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0509</w:t>
            </w:r>
          </w:p>
        </w:tc>
        <w:tc>
          <w:tcPr>
            <w:tcW w:w="1025" w:type="pct"/>
            <w:shd w:val="clear" w:color="auto" w:fill="auto"/>
            <w:hideMark/>
          </w:tcPr>
          <w:p w14:paraId="37B4D307" w14:textId="77777777" w:rsidR="00E17E2D" w:rsidRPr="00CF6270" w:rsidRDefault="00E17E2D" w:rsidP="00716FCF">
            <w:pPr>
              <w:pStyle w:val="Cuerpovademecum"/>
              <w:rPr>
                <w:rFonts w:eastAsia="Palatino Linotype"/>
                <w:lang w:val="es-CO"/>
              </w:rPr>
            </w:pPr>
            <w:r w:rsidRPr="00CF6270">
              <w:rPr>
                <w:rFonts w:eastAsia="Palatino Linotype"/>
                <w:lang w:val="es-CO"/>
              </w:rPr>
              <w:t>12/10/2021</w:t>
            </w:r>
          </w:p>
        </w:tc>
        <w:tc>
          <w:tcPr>
            <w:tcW w:w="2416" w:type="pct"/>
            <w:shd w:val="clear" w:color="auto" w:fill="auto"/>
            <w:hideMark/>
          </w:tcPr>
          <w:p w14:paraId="2F10934D" w14:textId="77777777" w:rsidR="00E17E2D" w:rsidRPr="00CF6270" w:rsidRDefault="00E17E2D" w:rsidP="00716FCF">
            <w:pPr>
              <w:pStyle w:val="Cuerpovademecum"/>
              <w:rPr>
                <w:rFonts w:eastAsia="Palatino Linotype"/>
                <w:lang w:val="es-CO"/>
              </w:rPr>
            </w:pPr>
            <w:r w:rsidRPr="00CF6270">
              <w:rPr>
                <w:rFonts w:eastAsia="Palatino Linotype"/>
                <w:lang w:val="es-CO"/>
              </w:rPr>
              <w:t>Renuncia del Revisor Fiscal</w:t>
            </w:r>
          </w:p>
        </w:tc>
        <w:tc>
          <w:tcPr>
            <w:tcW w:w="880" w:type="pct"/>
            <w:shd w:val="clear" w:color="auto" w:fill="auto"/>
            <w:hideMark/>
          </w:tcPr>
          <w:p w14:paraId="29EFD00F" w14:textId="77777777" w:rsidR="00E17E2D" w:rsidRPr="00CF6270" w:rsidRDefault="001419CB" w:rsidP="00716FCF">
            <w:pPr>
              <w:pStyle w:val="Cuerpovademecum"/>
              <w:rPr>
                <w:rFonts w:eastAsia="Palatino Linotype"/>
                <w:lang w:val="es-CO"/>
              </w:rPr>
            </w:pPr>
            <w:hyperlink r:id="rId3125" w:tgtFrame="_new" w:history="1">
              <w:r w:rsidR="00E17E2D" w:rsidRPr="00CF6270">
                <w:rPr>
                  <w:rStyle w:val="Hyperlink"/>
                  <w:rFonts w:eastAsia="Palatino Linotype"/>
                  <w:lang w:val="es-CO"/>
                </w:rPr>
                <w:t>Descarga </w:t>
              </w:r>
            </w:hyperlink>
          </w:p>
        </w:tc>
      </w:tr>
      <w:tr w:rsidR="00E17E2D" w:rsidRPr="00CF6270" w14:paraId="620FB192" w14:textId="77777777" w:rsidTr="00716FCF">
        <w:trPr>
          <w:tblCellSpacing w:w="15" w:type="dxa"/>
        </w:trPr>
        <w:tc>
          <w:tcPr>
            <w:tcW w:w="592" w:type="pct"/>
            <w:shd w:val="clear" w:color="auto" w:fill="auto"/>
            <w:hideMark/>
          </w:tcPr>
          <w:p w14:paraId="54474E88"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0508</w:t>
            </w:r>
          </w:p>
        </w:tc>
        <w:tc>
          <w:tcPr>
            <w:tcW w:w="1025" w:type="pct"/>
            <w:shd w:val="clear" w:color="auto" w:fill="auto"/>
            <w:hideMark/>
          </w:tcPr>
          <w:p w14:paraId="4E9C9FEE"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69B05635" w14:textId="77777777" w:rsidR="00E17E2D" w:rsidRPr="00CF6270" w:rsidRDefault="00E17E2D" w:rsidP="00716FCF">
            <w:pPr>
              <w:pStyle w:val="Cuerpovademecum"/>
              <w:rPr>
                <w:rFonts w:eastAsia="Palatino Linotype"/>
                <w:lang w:val="es-CO"/>
              </w:rPr>
            </w:pPr>
            <w:r w:rsidRPr="00CF6270">
              <w:rPr>
                <w:rFonts w:eastAsia="Palatino Linotype"/>
                <w:lang w:val="es-CO"/>
              </w:rPr>
              <w:t>Inhabilidades e incompatibilidades revisor fiscal y contador en clubes</w:t>
            </w:r>
          </w:p>
        </w:tc>
        <w:tc>
          <w:tcPr>
            <w:tcW w:w="880" w:type="pct"/>
            <w:shd w:val="clear" w:color="auto" w:fill="auto"/>
            <w:hideMark/>
          </w:tcPr>
          <w:p w14:paraId="2CE82CE9" w14:textId="77777777" w:rsidR="00E17E2D" w:rsidRPr="00CF6270" w:rsidRDefault="001419CB" w:rsidP="00716FCF">
            <w:pPr>
              <w:pStyle w:val="Cuerpovademecum"/>
              <w:rPr>
                <w:rFonts w:eastAsia="Palatino Linotype"/>
                <w:lang w:val="es-CO"/>
              </w:rPr>
            </w:pPr>
            <w:hyperlink r:id="rId3126" w:tgtFrame="_new" w:history="1">
              <w:r w:rsidR="00E17E2D" w:rsidRPr="00CF6270">
                <w:rPr>
                  <w:rStyle w:val="Hyperlink"/>
                  <w:rFonts w:eastAsia="Palatino Linotype"/>
                  <w:lang w:val="es-CO"/>
                </w:rPr>
                <w:t>Descarga </w:t>
              </w:r>
            </w:hyperlink>
          </w:p>
        </w:tc>
      </w:tr>
      <w:tr w:rsidR="00E17E2D" w:rsidRPr="00CF6270" w14:paraId="4016356C" w14:textId="77777777" w:rsidTr="00716FCF">
        <w:trPr>
          <w:tblCellSpacing w:w="15" w:type="dxa"/>
        </w:trPr>
        <w:tc>
          <w:tcPr>
            <w:tcW w:w="592" w:type="pct"/>
            <w:shd w:val="clear" w:color="auto" w:fill="auto"/>
            <w:hideMark/>
          </w:tcPr>
          <w:p w14:paraId="0F1C2075"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0507</w:t>
            </w:r>
          </w:p>
        </w:tc>
        <w:tc>
          <w:tcPr>
            <w:tcW w:w="1025" w:type="pct"/>
            <w:shd w:val="clear" w:color="auto" w:fill="auto"/>
            <w:hideMark/>
          </w:tcPr>
          <w:p w14:paraId="4515E9FE" w14:textId="77777777" w:rsidR="00E17E2D" w:rsidRPr="00CF6270" w:rsidRDefault="00E17E2D" w:rsidP="00716FCF">
            <w:pPr>
              <w:pStyle w:val="Cuerpovademecum"/>
              <w:rPr>
                <w:rFonts w:eastAsia="Palatino Linotype"/>
                <w:lang w:val="es-CO"/>
              </w:rPr>
            </w:pPr>
            <w:r w:rsidRPr="00CF6270">
              <w:rPr>
                <w:rFonts w:eastAsia="Palatino Linotype"/>
                <w:lang w:val="es-CO"/>
              </w:rPr>
              <w:t>24/09/2021</w:t>
            </w:r>
          </w:p>
        </w:tc>
        <w:tc>
          <w:tcPr>
            <w:tcW w:w="2416" w:type="pct"/>
            <w:shd w:val="clear" w:color="auto" w:fill="auto"/>
            <w:hideMark/>
          </w:tcPr>
          <w:p w14:paraId="74BE85AB" w14:textId="77777777" w:rsidR="00E17E2D" w:rsidRPr="00CF6270" w:rsidRDefault="00E17E2D" w:rsidP="00716FCF">
            <w:pPr>
              <w:pStyle w:val="Cuerpovademecum"/>
              <w:rPr>
                <w:rFonts w:eastAsia="Palatino Linotype"/>
                <w:lang w:val="es-CO"/>
              </w:rPr>
            </w:pPr>
            <w:r w:rsidRPr="00CF6270">
              <w:rPr>
                <w:rFonts w:eastAsia="Palatino Linotype"/>
                <w:lang w:val="es-CO"/>
              </w:rPr>
              <w:t>Aclaración de dudas contables</w:t>
            </w:r>
          </w:p>
        </w:tc>
        <w:tc>
          <w:tcPr>
            <w:tcW w:w="880" w:type="pct"/>
            <w:shd w:val="clear" w:color="auto" w:fill="auto"/>
            <w:hideMark/>
          </w:tcPr>
          <w:p w14:paraId="4C1AED80" w14:textId="77777777" w:rsidR="00E17E2D" w:rsidRPr="00CF6270" w:rsidRDefault="001419CB" w:rsidP="00716FCF">
            <w:pPr>
              <w:pStyle w:val="Cuerpovademecum"/>
              <w:rPr>
                <w:rFonts w:eastAsia="Palatino Linotype"/>
                <w:lang w:val="es-CO"/>
              </w:rPr>
            </w:pPr>
            <w:hyperlink r:id="rId3127" w:tgtFrame="_new" w:history="1">
              <w:r w:rsidR="00E17E2D" w:rsidRPr="00CF6270">
                <w:rPr>
                  <w:rStyle w:val="Hyperlink"/>
                  <w:rFonts w:eastAsia="Palatino Linotype"/>
                  <w:lang w:val="es-CO"/>
                </w:rPr>
                <w:t>Descarga </w:t>
              </w:r>
            </w:hyperlink>
          </w:p>
        </w:tc>
      </w:tr>
      <w:tr w:rsidR="00E17E2D" w:rsidRPr="00CF6270" w14:paraId="7D84D879" w14:textId="77777777" w:rsidTr="00716FCF">
        <w:trPr>
          <w:tblCellSpacing w:w="15" w:type="dxa"/>
        </w:trPr>
        <w:tc>
          <w:tcPr>
            <w:tcW w:w="592" w:type="pct"/>
            <w:shd w:val="clear" w:color="auto" w:fill="auto"/>
            <w:hideMark/>
          </w:tcPr>
          <w:p w14:paraId="2F0C359F"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0506</w:t>
            </w:r>
          </w:p>
        </w:tc>
        <w:tc>
          <w:tcPr>
            <w:tcW w:w="1025" w:type="pct"/>
            <w:shd w:val="clear" w:color="auto" w:fill="auto"/>
            <w:hideMark/>
          </w:tcPr>
          <w:p w14:paraId="0271CFE2" w14:textId="77777777" w:rsidR="00E17E2D" w:rsidRPr="00CF6270" w:rsidRDefault="00E17E2D" w:rsidP="00716FCF">
            <w:pPr>
              <w:pStyle w:val="Cuerpovademecum"/>
              <w:rPr>
                <w:rFonts w:eastAsia="Palatino Linotype"/>
                <w:lang w:val="es-CO"/>
              </w:rPr>
            </w:pPr>
            <w:r w:rsidRPr="00CF6270">
              <w:rPr>
                <w:rFonts w:eastAsia="Palatino Linotype"/>
                <w:lang w:val="es-CO"/>
              </w:rPr>
              <w:t>04/10/2021</w:t>
            </w:r>
          </w:p>
        </w:tc>
        <w:tc>
          <w:tcPr>
            <w:tcW w:w="2416" w:type="pct"/>
            <w:shd w:val="clear" w:color="auto" w:fill="auto"/>
            <w:hideMark/>
          </w:tcPr>
          <w:p w14:paraId="6340D0A4" w14:textId="77777777" w:rsidR="00E17E2D" w:rsidRPr="00CF6270" w:rsidRDefault="00E17E2D" w:rsidP="00716FCF">
            <w:pPr>
              <w:pStyle w:val="Cuerpovademecum"/>
              <w:rPr>
                <w:rFonts w:eastAsia="Palatino Linotype"/>
                <w:lang w:val="es-CO"/>
              </w:rPr>
            </w:pPr>
            <w:r w:rsidRPr="00CF6270">
              <w:rPr>
                <w:rFonts w:eastAsia="Palatino Linotype"/>
                <w:lang w:val="es-CO"/>
              </w:rPr>
              <w:t>Soportes contables</w:t>
            </w:r>
          </w:p>
        </w:tc>
        <w:tc>
          <w:tcPr>
            <w:tcW w:w="880" w:type="pct"/>
            <w:shd w:val="clear" w:color="auto" w:fill="auto"/>
            <w:hideMark/>
          </w:tcPr>
          <w:p w14:paraId="4890FE9E" w14:textId="77777777" w:rsidR="00E17E2D" w:rsidRPr="00CF6270" w:rsidRDefault="001419CB" w:rsidP="00716FCF">
            <w:pPr>
              <w:pStyle w:val="Cuerpovademecum"/>
              <w:rPr>
                <w:rFonts w:eastAsia="Palatino Linotype"/>
                <w:lang w:val="es-CO"/>
              </w:rPr>
            </w:pPr>
            <w:hyperlink r:id="rId3128" w:tgtFrame="_new" w:history="1">
              <w:r w:rsidR="00E17E2D" w:rsidRPr="00CF6270">
                <w:rPr>
                  <w:rStyle w:val="Hyperlink"/>
                  <w:rFonts w:eastAsia="Palatino Linotype"/>
                  <w:lang w:val="es-CO"/>
                </w:rPr>
                <w:t>Descarga </w:t>
              </w:r>
            </w:hyperlink>
          </w:p>
        </w:tc>
      </w:tr>
      <w:tr w:rsidR="00E17E2D" w:rsidRPr="00CF6270" w14:paraId="6EAE607B" w14:textId="77777777" w:rsidTr="00716FCF">
        <w:trPr>
          <w:tblCellSpacing w:w="15" w:type="dxa"/>
        </w:trPr>
        <w:tc>
          <w:tcPr>
            <w:tcW w:w="592" w:type="pct"/>
            <w:shd w:val="clear" w:color="auto" w:fill="auto"/>
            <w:hideMark/>
          </w:tcPr>
          <w:p w14:paraId="6C719B6E"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0505</w:t>
            </w:r>
          </w:p>
        </w:tc>
        <w:tc>
          <w:tcPr>
            <w:tcW w:w="1025" w:type="pct"/>
            <w:shd w:val="clear" w:color="auto" w:fill="auto"/>
            <w:hideMark/>
          </w:tcPr>
          <w:p w14:paraId="5D64C65E" w14:textId="77777777" w:rsidR="00E17E2D" w:rsidRPr="00CF6270" w:rsidRDefault="00E17E2D" w:rsidP="00716FCF">
            <w:pPr>
              <w:pStyle w:val="Cuerpovademecum"/>
              <w:rPr>
                <w:rFonts w:eastAsia="Palatino Linotype"/>
                <w:lang w:val="es-CO"/>
              </w:rPr>
            </w:pPr>
            <w:r w:rsidRPr="00CF6270">
              <w:rPr>
                <w:rFonts w:eastAsia="Palatino Linotype"/>
                <w:lang w:val="es-CO"/>
              </w:rPr>
              <w:t>24/09/2021</w:t>
            </w:r>
          </w:p>
        </w:tc>
        <w:tc>
          <w:tcPr>
            <w:tcW w:w="2416" w:type="pct"/>
            <w:shd w:val="clear" w:color="auto" w:fill="auto"/>
            <w:hideMark/>
          </w:tcPr>
          <w:p w14:paraId="7E1AE447" w14:textId="77777777" w:rsidR="00E17E2D" w:rsidRPr="00CF6270" w:rsidRDefault="00E17E2D" w:rsidP="00716FCF">
            <w:pPr>
              <w:pStyle w:val="Cuerpovademecum"/>
              <w:rPr>
                <w:rFonts w:eastAsia="Palatino Linotype"/>
                <w:lang w:val="es-CO"/>
              </w:rPr>
            </w:pPr>
            <w:r w:rsidRPr="00CF6270">
              <w:rPr>
                <w:rFonts w:eastAsia="Palatino Linotype"/>
                <w:lang w:val="es-CO"/>
              </w:rPr>
              <w:t>Justificación de la actualización profesional</w:t>
            </w:r>
          </w:p>
        </w:tc>
        <w:tc>
          <w:tcPr>
            <w:tcW w:w="880" w:type="pct"/>
            <w:shd w:val="clear" w:color="auto" w:fill="auto"/>
            <w:hideMark/>
          </w:tcPr>
          <w:p w14:paraId="68B479B7" w14:textId="77777777" w:rsidR="00E17E2D" w:rsidRPr="00CF6270" w:rsidRDefault="001419CB" w:rsidP="00716FCF">
            <w:pPr>
              <w:pStyle w:val="Cuerpovademecum"/>
              <w:rPr>
                <w:rFonts w:eastAsia="Palatino Linotype"/>
                <w:lang w:val="es-CO"/>
              </w:rPr>
            </w:pPr>
            <w:hyperlink r:id="rId3129" w:tgtFrame="_new" w:history="1">
              <w:r w:rsidR="00E17E2D" w:rsidRPr="00CF6270">
                <w:rPr>
                  <w:rStyle w:val="Hyperlink"/>
                  <w:rFonts w:eastAsia="Palatino Linotype"/>
                  <w:lang w:val="es-CO"/>
                </w:rPr>
                <w:t>Descarga </w:t>
              </w:r>
            </w:hyperlink>
          </w:p>
        </w:tc>
      </w:tr>
      <w:tr w:rsidR="00E17E2D" w:rsidRPr="00CF6270" w14:paraId="38AF59EB" w14:textId="77777777" w:rsidTr="00716FCF">
        <w:trPr>
          <w:tblCellSpacing w:w="15" w:type="dxa"/>
        </w:trPr>
        <w:tc>
          <w:tcPr>
            <w:tcW w:w="592" w:type="pct"/>
            <w:shd w:val="clear" w:color="auto" w:fill="auto"/>
            <w:hideMark/>
          </w:tcPr>
          <w:p w14:paraId="32B84A51"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0504</w:t>
            </w:r>
          </w:p>
        </w:tc>
        <w:tc>
          <w:tcPr>
            <w:tcW w:w="1025" w:type="pct"/>
            <w:shd w:val="clear" w:color="auto" w:fill="auto"/>
            <w:hideMark/>
          </w:tcPr>
          <w:p w14:paraId="6307D42C" w14:textId="77777777" w:rsidR="00E17E2D" w:rsidRPr="00CF6270" w:rsidRDefault="00E17E2D" w:rsidP="00716FCF">
            <w:pPr>
              <w:pStyle w:val="Cuerpovademecum"/>
              <w:rPr>
                <w:rFonts w:eastAsia="Palatino Linotype"/>
                <w:lang w:val="es-CO"/>
              </w:rPr>
            </w:pPr>
            <w:r w:rsidRPr="00CF6270">
              <w:rPr>
                <w:rFonts w:eastAsia="Palatino Linotype"/>
                <w:lang w:val="es-CO"/>
              </w:rPr>
              <w:t>12/10/2021</w:t>
            </w:r>
          </w:p>
        </w:tc>
        <w:tc>
          <w:tcPr>
            <w:tcW w:w="2416" w:type="pct"/>
            <w:shd w:val="clear" w:color="auto" w:fill="auto"/>
            <w:hideMark/>
          </w:tcPr>
          <w:p w14:paraId="3E639884" w14:textId="77777777" w:rsidR="00E17E2D" w:rsidRPr="00CF6270" w:rsidRDefault="00E17E2D" w:rsidP="00716FCF">
            <w:pPr>
              <w:pStyle w:val="Cuerpovademecum"/>
              <w:rPr>
                <w:rFonts w:eastAsia="Palatino Linotype"/>
                <w:lang w:val="es-CO"/>
              </w:rPr>
            </w:pPr>
            <w:r w:rsidRPr="00CF6270">
              <w:rPr>
                <w:rFonts w:eastAsia="Palatino Linotype"/>
                <w:lang w:val="es-CO"/>
              </w:rPr>
              <w:t>Funciones y competencia del CTCP</w:t>
            </w:r>
          </w:p>
        </w:tc>
        <w:tc>
          <w:tcPr>
            <w:tcW w:w="880" w:type="pct"/>
            <w:shd w:val="clear" w:color="auto" w:fill="auto"/>
            <w:hideMark/>
          </w:tcPr>
          <w:p w14:paraId="0DDED573" w14:textId="77777777" w:rsidR="00E17E2D" w:rsidRPr="00CF6270" w:rsidRDefault="001419CB" w:rsidP="00716FCF">
            <w:pPr>
              <w:pStyle w:val="Cuerpovademecum"/>
              <w:rPr>
                <w:rFonts w:eastAsia="Palatino Linotype"/>
                <w:lang w:val="es-CO"/>
              </w:rPr>
            </w:pPr>
            <w:hyperlink r:id="rId3130" w:tgtFrame="_new" w:history="1">
              <w:r w:rsidR="00E17E2D" w:rsidRPr="00CF6270">
                <w:rPr>
                  <w:rStyle w:val="Hyperlink"/>
                  <w:rFonts w:eastAsia="Palatino Linotype"/>
                  <w:lang w:val="es-CO"/>
                </w:rPr>
                <w:t>Descarga </w:t>
              </w:r>
            </w:hyperlink>
          </w:p>
        </w:tc>
      </w:tr>
      <w:tr w:rsidR="00E17E2D" w:rsidRPr="00CF6270" w14:paraId="1F5193FC" w14:textId="77777777" w:rsidTr="00716FCF">
        <w:trPr>
          <w:tblCellSpacing w:w="15" w:type="dxa"/>
        </w:trPr>
        <w:tc>
          <w:tcPr>
            <w:tcW w:w="592" w:type="pct"/>
            <w:shd w:val="clear" w:color="auto" w:fill="auto"/>
            <w:hideMark/>
          </w:tcPr>
          <w:p w14:paraId="3A196E9A"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0503</w:t>
            </w:r>
          </w:p>
        </w:tc>
        <w:tc>
          <w:tcPr>
            <w:tcW w:w="1025" w:type="pct"/>
            <w:shd w:val="clear" w:color="auto" w:fill="auto"/>
            <w:hideMark/>
          </w:tcPr>
          <w:p w14:paraId="7CB4E8CD"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4353FF07" w14:textId="77777777" w:rsidR="00E17E2D" w:rsidRPr="00CF6270" w:rsidRDefault="00E17E2D" w:rsidP="00716FCF">
            <w:pPr>
              <w:pStyle w:val="Cuerpovademecum"/>
              <w:rPr>
                <w:rFonts w:eastAsia="Palatino Linotype"/>
                <w:lang w:val="es-CO"/>
              </w:rPr>
            </w:pPr>
            <w:r w:rsidRPr="00CF6270">
              <w:rPr>
                <w:rFonts w:eastAsia="Palatino Linotype"/>
                <w:lang w:val="es-CO"/>
              </w:rPr>
              <w:t>Decisiones omisas en actas - PH</w:t>
            </w:r>
          </w:p>
        </w:tc>
        <w:tc>
          <w:tcPr>
            <w:tcW w:w="880" w:type="pct"/>
            <w:shd w:val="clear" w:color="auto" w:fill="auto"/>
            <w:hideMark/>
          </w:tcPr>
          <w:p w14:paraId="086B8171" w14:textId="77777777" w:rsidR="00E17E2D" w:rsidRPr="00CF6270" w:rsidRDefault="001419CB" w:rsidP="00716FCF">
            <w:pPr>
              <w:pStyle w:val="Cuerpovademecum"/>
              <w:rPr>
                <w:rFonts w:eastAsia="Palatino Linotype"/>
                <w:lang w:val="es-CO"/>
              </w:rPr>
            </w:pPr>
            <w:hyperlink r:id="rId3131" w:tgtFrame="_new" w:history="1">
              <w:r w:rsidR="00E17E2D" w:rsidRPr="00CF6270">
                <w:rPr>
                  <w:rStyle w:val="Hyperlink"/>
                  <w:rFonts w:eastAsia="Palatino Linotype"/>
                  <w:lang w:val="es-CO"/>
                </w:rPr>
                <w:t>Descarga </w:t>
              </w:r>
            </w:hyperlink>
          </w:p>
        </w:tc>
      </w:tr>
      <w:tr w:rsidR="00E17E2D" w:rsidRPr="00CF6270" w14:paraId="5F486250" w14:textId="77777777" w:rsidTr="00716FCF">
        <w:trPr>
          <w:tblCellSpacing w:w="15" w:type="dxa"/>
        </w:trPr>
        <w:tc>
          <w:tcPr>
            <w:tcW w:w="592" w:type="pct"/>
            <w:shd w:val="clear" w:color="auto" w:fill="auto"/>
            <w:hideMark/>
          </w:tcPr>
          <w:p w14:paraId="17A6EC69"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0502</w:t>
            </w:r>
          </w:p>
        </w:tc>
        <w:tc>
          <w:tcPr>
            <w:tcW w:w="1025" w:type="pct"/>
            <w:shd w:val="clear" w:color="auto" w:fill="auto"/>
            <w:hideMark/>
          </w:tcPr>
          <w:p w14:paraId="79C84505" w14:textId="77777777" w:rsidR="00E17E2D" w:rsidRPr="00CF6270" w:rsidRDefault="00E17E2D" w:rsidP="00716FCF">
            <w:pPr>
              <w:pStyle w:val="Cuerpovademecum"/>
              <w:rPr>
                <w:rFonts w:eastAsia="Palatino Linotype"/>
                <w:lang w:val="es-CO"/>
              </w:rPr>
            </w:pPr>
            <w:r w:rsidRPr="00CF6270">
              <w:rPr>
                <w:rFonts w:eastAsia="Palatino Linotype"/>
                <w:lang w:val="es-CO"/>
              </w:rPr>
              <w:t>27/09/2021</w:t>
            </w:r>
          </w:p>
        </w:tc>
        <w:tc>
          <w:tcPr>
            <w:tcW w:w="2416" w:type="pct"/>
            <w:shd w:val="clear" w:color="auto" w:fill="auto"/>
            <w:hideMark/>
          </w:tcPr>
          <w:p w14:paraId="130CB898" w14:textId="77777777" w:rsidR="00E17E2D" w:rsidRPr="00CF6270" w:rsidRDefault="00E17E2D" w:rsidP="00716FCF">
            <w:pPr>
              <w:pStyle w:val="Cuerpovademecum"/>
              <w:rPr>
                <w:rFonts w:eastAsia="Palatino Linotype"/>
                <w:lang w:val="es-CO"/>
              </w:rPr>
            </w:pPr>
            <w:r w:rsidRPr="00CF6270">
              <w:rPr>
                <w:rFonts w:eastAsia="Palatino Linotype"/>
                <w:lang w:val="es-CO"/>
              </w:rPr>
              <w:t>Software desarrollado internamente</w:t>
            </w:r>
          </w:p>
        </w:tc>
        <w:tc>
          <w:tcPr>
            <w:tcW w:w="880" w:type="pct"/>
            <w:shd w:val="clear" w:color="auto" w:fill="auto"/>
            <w:hideMark/>
          </w:tcPr>
          <w:p w14:paraId="6A1268B9" w14:textId="77777777" w:rsidR="00E17E2D" w:rsidRPr="00CF6270" w:rsidRDefault="001419CB" w:rsidP="00716FCF">
            <w:pPr>
              <w:pStyle w:val="Cuerpovademecum"/>
              <w:rPr>
                <w:rFonts w:eastAsia="Palatino Linotype"/>
                <w:lang w:val="es-CO"/>
              </w:rPr>
            </w:pPr>
            <w:hyperlink r:id="rId3132" w:tgtFrame="_new" w:history="1">
              <w:r w:rsidR="00E17E2D" w:rsidRPr="00CF6270">
                <w:rPr>
                  <w:rStyle w:val="Hyperlink"/>
                  <w:rFonts w:eastAsia="Palatino Linotype"/>
                  <w:lang w:val="es-CO"/>
                </w:rPr>
                <w:t>Descarga </w:t>
              </w:r>
            </w:hyperlink>
          </w:p>
        </w:tc>
      </w:tr>
      <w:tr w:rsidR="00E17E2D" w:rsidRPr="00CF6270" w14:paraId="6FA93CD1" w14:textId="77777777" w:rsidTr="00716FCF">
        <w:trPr>
          <w:tblCellSpacing w:w="15" w:type="dxa"/>
        </w:trPr>
        <w:tc>
          <w:tcPr>
            <w:tcW w:w="592" w:type="pct"/>
            <w:shd w:val="clear" w:color="auto" w:fill="auto"/>
            <w:hideMark/>
          </w:tcPr>
          <w:p w14:paraId="76F0807C"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0501</w:t>
            </w:r>
          </w:p>
        </w:tc>
        <w:tc>
          <w:tcPr>
            <w:tcW w:w="1025" w:type="pct"/>
            <w:shd w:val="clear" w:color="auto" w:fill="auto"/>
            <w:hideMark/>
          </w:tcPr>
          <w:p w14:paraId="037E04B2" w14:textId="77777777" w:rsidR="00E17E2D" w:rsidRPr="00CF6270" w:rsidRDefault="00E17E2D" w:rsidP="00716FCF">
            <w:pPr>
              <w:pStyle w:val="Cuerpovademecum"/>
              <w:rPr>
                <w:rFonts w:eastAsia="Palatino Linotype"/>
                <w:lang w:val="es-CO"/>
              </w:rPr>
            </w:pPr>
            <w:r w:rsidRPr="00CF6270">
              <w:rPr>
                <w:rFonts w:eastAsia="Palatino Linotype"/>
                <w:lang w:val="es-CO"/>
              </w:rPr>
              <w:t>12/10/2021</w:t>
            </w:r>
          </w:p>
        </w:tc>
        <w:tc>
          <w:tcPr>
            <w:tcW w:w="2416" w:type="pct"/>
            <w:shd w:val="clear" w:color="auto" w:fill="auto"/>
            <w:hideMark/>
          </w:tcPr>
          <w:p w14:paraId="1486C6A8" w14:textId="77777777" w:rsidR="00E17E2D" w:rsidRPr="00CF6270" w:rsidRDefault="00E17E2D" w:rsidP="00716FCF">
            <w:pPr>
              <w:pStyle w:val="Cuerpovademecum"/>
              <w:rPr>
                <w:rFonts w:eastAsia="Palatino Linotype"/>
                <w:lang w:val="es-CO"/>
              </w:rPr>
            </w:pPr>
            <w:r w:rsidRPr="00CF6270">
              <w:rPr>
                <w:rFonts w:eastAsia="Palatino Linotype"/>
                <w:lang w:val="es-CO"/>
              </w:rPr>
              <w:t>Funciones del CTCP</w:t>
            </w:r>
          </w:p>
        </w:tc>
        <w:tc>
          <w:tcPr>
            <w:tcW w:w="880" w:type="pct"/>
            <w:shd w:val="clear" w:color="auto" w:fill="auto"/>
            <w:hideMark/>
          </w:tcPr>
          <w:p w14:paraId="117FD208" w14:textId="77777777" w:rsidR="00E17E2D" w:rsidRPr="00CF6270" w:rsidRDefault="001419CB" w:rsidP="00716FCF">
            <w:pPr>
              <w:pStyle w:val="Cuerpovademecum"/>
              <w:rPr>
                <w:rFonts w:eastAsia="Palatino Linotype"/>
                <w:lang w:val="es-CO"/>
              </w:rPr>
            </w:pPr>
            <w:hyperlink r:id="rId3133" w:tgtFrame="_new" w:history="1">
              <w:r w:rsidR="00E17E2D" w:rsidRPr="00CF6270">
                <w:rPr>
                  <w:rStyle w:val="Hyperlink"/>
                  <w:rFonts w:eastAsia="Palatino Linotype"/>
                  <w:lang w:val="es-CO"/>
                </w:rPr>
                <w:t>Descarga </w:t>
              </w:r>
            </w:hyperlink>
          </w:p>
        </w:tc>
      </w:tr>
      <w:tr w:rsidR="00E17E2D" w:rsidRPr="00CF6270" w14:paraId="3376D9F1" w14:textId="77777777" w:rsidTr="00716FCF">
        <w:trPr>
          <w:tblCellSpacing w:w="15" w:type="dxa"/>
        </w:trPr>
        <w:tc>
          <w:tcPr>
            <w:tcW w:w="592" w:type="pct"/>
            <w:shd w:val="clear" w:color="auto" w:fill="auto"/>
            <w:hideMark/>
          </w:tcPr>
          <w:p w14:paraId="4A8F1BCE"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0500</w:t>
            </w:r>
          </w:p>
        </w:tc>
        <w:tc>
          <w:tcPr>
            <w:tcW w:w="1025" w:type="pct"/>
            <w:shd w:val="clear" w:color="auto" w:fill="auto"/>
            <w:hideMark/>
          </w:tcPr>
          <w:p w14:paraId="6F2A8DAB"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4E89BF2C" w14:textId="77777777" w:rsidR="00E17E2D" w:rsidRPr="00CF6270" w:rsidRDefault="00E17E2D" w:rsidP="00716FCF">
            <w:pPr>
              <w:pStyle w:val="Cuerpovademecum"/>
              <w:rPr>
                <w:rFonts w:eastAsia="Palatino Linotype"/>
                <w:lang w:val="es-CO"/>
              </w:rPr>
            </w:pPr>
            <w:proofErr w:type="gramStart"/>
            <w:r w:rsidRPr="00CF6270">
              <w:rPr>
                <w:rFonts w:eastAsia="Palatino Linotype"/>
                <w:lang w:val="es-CO"/>
              </w:rPr>
              <w:t>Renuncia revisor</w:t>
            </w:r>
            <w:proofErr w:type="gramEnd"/>
            <w:r w:rsidRPr="00CF6270">
              <w:rPr>
                <w:rFonts w:eastAsia="Palatino Linotype"/>
                <w:lang w:val="es-CO"/>
              </w:rPr>
              <w:t xml:space="preserve"> fiscal - PH</w:t>
            </w:r>
          </w:p>
        </w:tc>
        <w:tc>
          <w:tcPr>
            <w:tcW w:w="880" w:type="pct"/>
            <w:shd w:val="clear" w:color="auto" w:fill="auto"/>
            <w:hideMark/>
          </w:tcPr>
          <w:p w14:paraId="1577E41D" w14:textId="77777777" w:rsidR="00E17E2D" w:rsidRPr="00CF6270" w:rsidRDefault="001419CB" w:rsidP="00716FCF">
            <w:pPr>
              <w:pStyle w:val="Cuerpovademecum"/>
              <w:rPr>
                <w:rFonts w:eastAsia="Palatino Linotype"/>
                <w:lang w:val="es-CO"/>
              </w:rPr>
            </w:pPr>
            <w:hyperlink r:id="rId3134" w:tgtFrame="_new" w:history="1">
              <w:r w:rsidR="00E17E2D" w:rsidRPr="00CF6270">
                <w:rPr>
                  <w:rStyle w:val="Hyperlink"/>
                  <w:rFonts w:eastAsia="Palatino Linotype"/>
                  <w:lang w:val="es-CO"/>
                </w:rPr>
                <w:t>Descarga </w:t>
              </w:r>
            </w:hyperlink>
          </w:p>
        </w:tc>
      </w:tr>
      <w:tr w:rsidR="00E17E2D" w:rsidRPr="00CF6270" w14:paraId="6B9A6082" w14:textId="77777777" w:rsidTr="00716FCF">
        <w:trPr>
          <w:tblCellSpacing w:w="15" w:type="dxa"/>
        </w:trPr>
        <w:tc>
          <w:tcPr>
            <w:tcW w:w="592" w:type="pct"/>
            <w:shd w:val="clear" w:color="auto" w:fill="auto"/>
            <w:hideMark/>
          </w:tcPr>
          <w:p w14:paraId="7193CF3C"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0499</w:t>
            </w:r>
          </w:p>
        </w:tc>
        <w:tc>
          <w:tcPr>
            <w:tcW w:w="1025" w:type="pct"/>
            <w:shd w:val="clear" w:color="auto" w:fill="auto"/>
            <w:hideMark/>
          </w:tcPr>
          <w:p w14:paraId="4E822516" w14:textId="77777777" w:rsidR="00E17E2D" w:rsidRPr="00CF6270" w:rsidRDefault="00E17E2D" w:rsidP="00716FCF">
            <w:pPr>
              <w:pStyle w:val="Cuerpovademecum"/>
              <w:rPr>
                <w:rFonts w:eastAsia="Palatino Linotype"/>
                <w:lang w:val="es-CO"/>
              </w:rPr>
            </w:pPr>
            <w:r w:rsidRPr="00CF6270">
              <w:rPr>
                <w:rFonts w:eastAsia="Palatino Linotype"/>
                <w:lang w:val="es-CO"/>
              </w:rPr>
              <w:t>24/09/2021</w:t>
            </w:r>
          </w:p>
        </w:tc>
        <w:tc>
          <w:tcPr>
            <w:tcW w:w="2416" w:type="pct"/>
            <w:shd w:val="clear" w:color="auto" w:fill="auto"/>
            <w:hideMark/>
          </w:tcPr>
          <w:p w14:paraId="71D5933B" w14:textId="77777777" w:rsidR="00E17E2D" w:rsidRPr="00CF6270" w:rsidRDefault="00E17E2D" w:rsidP="00716FCF">
            <w:pPr>
              <w:pStyle w:val="Cuerpovademecum"/>
              <w:rPr>
                <w:rFonts w:eastAsia="Palatino Linotype"/>
                <w:lang w:val="es-CO"/>
              </w:rPr>
            </w:pPr>
            <w:r w:rsidRPr="00CF6270">
              <w:rPr>
                <w:rFonts w:eastAsia="Palatino Linotype"/>
                <w:lang w:val="es-CO"/>
              </w:rPr>
              <w:t>Realización de prácticas empresariales</w:t>
            </w:r>
          </w:p>
        </w:tc>
        <w:tc>
          <w:tcPr>
            <w:tcW w:w="880" w:type="pct"/>
            <w:shd w:val="clear" w:color="auto" w:fill="auto"/>
            <w:hideMark/>
          </w:tcPr>
          <w:p w14:paraId="297E4143" w14:textId="77777777" w:rsidR="00E17E2D" w:rsidRPr="00CF6270" w:rsidRDefault="001419CB" w:rsidP="00716FCF">
            <w:pPr>
              <w:pStyle w:val="Cuerpovademecum"/>
              <w:rPr>
                <w:rFonts w:eastAsia="Palatino Linotype"/>
                <w:lang w:val="es-CO"/>
              </w:rPr>
            </w:pPr>
            <w:hyperlink r:id="rId3135" w:tgtFrame="_new" w:history="1">
              <w:r w:rsidR="00E17E2D" w:rsidRPr="00CF6270">
                <w:rPr>
                  <w:rStyle w:val="Hyperlink"/>
                  <w:rFonts w:eastAsia="Palatino Linotype"/>
                  <w:lang w:val="es-CO"/>
                </w:rPr>
                <w:t>Descarga </w:t>
              </w:r>
            </w:hyperlink>
          </w:p>
        </w:tc>
      </w:tr>
      <w:tr w:rsidR="00E17E2D" w:rsidRPr="00CF6270" w14:paraId="25F601CA" w14:textId="77777777" w:rsidTr="00716FCF">
        <w:trPr>
          <w:tblCellSpacing w:w="15" w:type="dxa"/>
        </w:trPr>
        <w:tc>
          <w:tcPr>
            <w:tcW w:w="592" w:type="pct"/>
            <w:shd w:val="clear" w:color="auto" w:fill="auto"/>
            <w:hideMark/>
          </w:tcPr>
          <w:p w14:paraId="1C754BC5"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0498</w:t>
            </w:r>
          </w:p>
        </w:tc>
        <w:tc>
          <w:tcPr>
            <w:tcW w:w="1025" w:type="pct"/>
            <w:shd w:val="clear" w:color="auto" w:fill="auto"/>
            <w:hideMark/>
          </w:tcPr>
          <w:p w14:paraId="5AE897CF" w14:textId="77777777" w:rsidR="00E17E2D" w:rsidRPr="00CF6270" w:rsidRDefault="00E17E2D" w:rsidP="00716FCF">
            <w:pPr>
              <w:pStyle w:val="Cuerpovademecum"/>
              <w:rPr>
                <w:rFonts w:eastAsia="Palatino Linotype"/>
                <w:lang w:val="es-CO"/>
              </w:rPr>
            </w:pPr>
            <w:r w:rsidRPr="00CF6270">
              <w:rPr>
                <w:rFonts w:eastAsia="Palatino Linotype"/>
                <w:lang w:val="es-CO"/>
              </w:rPr>
              <w:t>24/09/2021</w:t>
            </w:r>
          </w:p>
        </w:tc>
        <w:tc>
          <w:tcPr>
            <w:tcW w:w="2416" w:type="pct"/>
            <w:shd w:val="clear" w:color="auto" w:fill="auto"/>
            <w:hideMark/>
          </w:tcPr>
          <w:p w14:paraId="2814D8D6" w14:textId="77777777" w:rsidR="00E17E2D" w:rsidRPr="00CF6270" w:rsidRDefault="00E17E2D" w:rsidP="00716FCF">
            <w:pPr>
              <w:pStyle w:val="Cuerpovademecum"/>
              <w:rPr>
                <w:rFonts w:eastAsia="Palatino Linotype"/>
                <w:lang w:val="es-CO"/>
              </w:rPr>
            </w:pPr>
            <w:r w:rsidRPr="00CF6270">
              <w:rPr>
                <w:rFonts w:eastAsia="Palatino Linotype"/>
                <w:lang w:val="es-CO"/>
              </w:rPr>
              <w:t>Fondo de imprevistos</w:t>
            </w:r>
          </w:p>
        </w:tc>
        <w:tc>
          <w:tcPr>
            <w:tcW w:w="880" w:type="pct"/>
            <w:shd w:val="clear" w:color="auto" w:fill="auto"/>
            <w:hideMark/>
          </w:tcPr>
          <w:p w14:paraId="42CF4E27" w14:textId="77777777" w:rsidR="00E17E2D" w:rsidRPr="00CF6270" w:rsidRDefault="001419CB" w:rsidP="00716FCF">
            <w:pPr>
              <w:pStyle w:val="Cuerpovademecum"/>
              <w:rPr>
                <w:rFonts w:eastAsia="Palatino Linotype"/>
                <w:lang w:val="es-CO"/>
              </w:rPr>
            </w:pPr>
            <w:hyperlink r:id="rId3136" w:tgtFrame="_new" w:history="1">
              <w:r w:rsidR="00E17E2D" w:rsidRPr="00CF6270">
                <w:rPr>
                  <w:rStyle w:val="Hyperlink"/>
                  <w:rFonts w:eastAsia="Palatino Linotype"/>
                  <w:lang w:val="es-CO"/>
                </w:rPr>
                <w:t>Descarga </w:t>
              </w:r>
            </w:hyperlink>
          </w:p>
        </w:tc>
      </w:tr>
      <w:tr w:rsidR="00E17E2D" w:rsidRPr="00CF6270" w14:paraId="2A3725A0" w14:textId="77777777" w:rsidTr="00716FCF">
        <w:trPr>
          <w:tblCellSpacing w:w="15" w:type="dxa"/>
        </w:trPr>
        <w:tc>
          <w:tcPr>
            <w:tcW w:w="592" w:type="pct"/>
            <w:shd w:val="clear" w:color="auto" w:fill="auto"/>
            <w:hideMark/>
          </w:tcPr>
          <w:p w14:paraId="69AF7121"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0497</w:t>
            </w:r>
          </w:p>
        </w:tc>
        <w:tc>
          <w:tcPr>
            <w:tcW w:w="1025" w:type="pct"/>
            <w:shd w:val="clear" w:color="auto" w:fill="auto"/>
            <w:hideMark/>
          </w:tcPr>
          <w:p w14:paraId="0A93FB86" w14:textId="77777777" w:rsidR="00E17E2D" w:rsidRPr="00CF6270" w:rsidRDefault="00E17E2D" w:rsidP="00716FCF">
            <w:pPr>
              <w:pStyle w:val="Cuerpovademecum"/>
              <w:rPr>
                <w:rFonts w:eastAsia="Palatino Linotype"/>
                <w:lang w:val="es-CO"/>
              </w:rPr>
            </w:pPr>
            <w:r w:rsidRPr="00CF6270">
              <w:rPr>
                <w:rFonts w:eastAsia="Palatino Linotype"/>
                <w:lang w:val="es-CO"/>
              </w:rPr>
              <w:t>16/09/2021</w:t>
            </w:r>
          </w:p>
        </w:tc>
        <w:tc>
          <w:tcPr>
            <w:tcW w:w="2416" w:type="pct"/>
            <w:shd w:val="clear" w:color="auto" w:fill="auto"/>
            <w:hideMark/>
          </w:tcPr>
          <w:p w14:paraId="6A24F2CF" w14:textId="77777777" w:rsidR="00E17E2D" w:rsidRPr="00CF6270" w:rsidRDefault="00E17E2D" w:rsidP="00716FCF">
            <w:pPr>
              <w:pStyle w:val="Cuerpovademecum"/>
              <w:rPr>
                <w:rFonts w:eastAsia="Palatino Linotype"/>
                <w:lang w:val="es-CO"/>
              </w:rPr>
            </w:pPr>
            <w:r w:rsidRPr="00CF6270">
              <w:rPr>
                <w:rFonts w:eastAsia="Palatino Linotype"/>
                <w:lang w:val="es-CO"/>
              </w:rPr>
              <w:t>Formato de publicación de normas</w:t>
            </w:r>
          </w:p>
        </w:tc>
        <w:tc>
          <w:tcPr>
            <w:tcW w:w="880" w:type="pct"/>
            <w:shd w:val="clear" w:color="auto" w:fill="auto"/>
            <w:hideMark/>
          </w:tcPr>
          <w:p w14:paraId="2683D2B5" w14:textId="77777777" w:rsidR="00E17E2D" w:rsidRPr="00CF6270" w:rsidRDefault="001419CB" w:rsidP="00716FCF">
            <w:pPr>
              <w:pStyle w:val="Cuerpovademecum"/>
              <w:rPr>
                <w:rFonts w:eastAsia="Palatino Linotype"/>
                <w:lang w:val="es-CO"/>
              </w:rPr>
            </w:pPr>
            <w:hyperlink r:id="rId3137" w:tgtFrame="_new" w:history="1">
              <w:r w:rsidR="00E17E2D" w:rsidRPr="00CF6270">
                <w:rPr>
                  <w:rStyle w:val="Hyperlink"/>
                  <w:rFonts w:eastAsia="Palatino Linotype"/>
                  <w:lang w:val="es-CO"/>
                </w:rPr>
                <w:t>Descarga </w:t>
              </w:r>
            </w:hyperlink>
          </w:p>
        </w:tc>
      </w:tr>
      <w:tr w:rsidR="00E17E2D" w:rsidRPr="00CF6270" w14:paraId="71B09E25" w14:textId="77777777" w:rsidTr="00716FCF">
        <w:trPr>
          <w:tblCellSpacing w:w="15" w:type="dxa"/>
        </w:trPr>
        <w:tc>
          <w:tcPr>
            <w:tcW w:w="592" w:type="pct"/>
            <w:shd w:val="clear" w:color="auto" w:fill="auto"/>
            <w:hideMark/>
          </w:tcPr>
          <w:p w14:paraId="20AB23A0"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0496</w:t>
            </w:r>
          </w:p>
        </w:tc>
        <w:tc>
          <w:tcPr>
            <w:tcW w:w="1025" w:type="pct"/>
            <w:shd w:val="clear" w:color="auto" w:fill="auto"/>
            <w:hideMark/>
          </w:tcPr>
          <w:p w14:paraId="608262F3" w14:textId="77777777" w:rsidR="00E17E2D" w:rsidRPr="00CF6270" w:rsidRDefault="00E17E2D" w:rsidP="00716FCF">
            <w:pPr>
              <w:pStyle w:val="Cuerpovademecum"/>
              <w:rPr>
                <w:rFonts w:eastAsia="Palatino Linotype"/>
                <w:lang w:val="es-CO"/>
              </w:rPr>
            </w:pPr>
            <w:r w:rsidRPr="00CF6270">
              <w:rPr>
                <w:rFonts w:eastAsia="Palatino Linotype"/>
                <w:lang w:val="es-CO"/>
              </w:rPr>
              <w:t>16/09/2021</w:t>
            </w:r>
          </w:p>
        </w:tc>
        <w:tc>
          <w:tcPr>
            <w:tcW w:w="2416" w:type="pct"/>
            <w:shd w:val="clear" w:color="auto" w:fill="auto"/>
            <w:hideMark/>
          </w:tcPr>
          <w:p w14:paraId="051AFC77"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de impuesto diferido</w:t>
            </w:r>
          </w:p>
        </w:tc>
        <w:tc>
          <w:tcPr>
            <w:tcW w:w="880" w:type="pct"/>
            <w:shd w:val="clear" w:color="auto" w:fill="auto"/>
            <w:hideMark/>
          </w:tcPr>
          <w:p w14:paraId="77542231" w14:textId="77777777" w:rsidR="00E17E2D" w:rsidRPr="00CF6270" w:rsidRDefault="001419CB" w:rsidP="00716FCF">
            <w:pPr>
              <w:pStyle w:val="Cuerpovademecum"/>
              <w:rPr>
                <w:rFonts w:eastAsia="Palatino Linotype"/>
                <w:lang w:val="es-CO"/>
              </w:rPr>
            </w:pPr>
            <w:hyperlink r:id="rId3138" w:tgtFrame="_new" w:history="1">
              <w:r w:rsidR="00E17E2D" w:rsidRPr="00CF6270">
                <w:rPr>
                  <w:rStyle w:val="Hyperlink"/>
                  <w:rFonts w:eastAsia="Palatino Linotype"/>
                  <w:lang w:val="es-CO"/>
                </w:rPr>
                <w:t>Descarga </w:t>
              </w:r>
            </w:hyperlink>
          </w:p>
        </w:tc>
      </w:tr>
      <w:tr w:rsidR="00E17E2D" w:rsidRPr="00CF6270" w14:paraId="3D0A38AA" w14:textId="77777777" w:rsidTr="00716FCF">
        <w:trPr>
          <w:tblCellSpacing w:w="15" w:type="dxa"/>
        </w:trPr>
        <w:tc>
          <w:tcPr>
            <w:tcW w:w="592" w:type="pct"/>
            <w:shd w:val="clear" w:color="auto" w:fill="auto"/>
            <w:hideMark/>
          </w:tcPr>
          <w:p w14:paraId="1FAFE475"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0495</w:t>
            </w:r>
          </w:p>
        </w:tc>
        <w:tc>
          <w:tcPr>
            <w:tcW w:w="1025" w:type="pct"/>
            <w:shd w:val="clear" w:color="auto" w:fill="auto"/>
            <w:hideMark/>
          </w:tcPr>
          <w:p w14:paraId="39DC2F73" w14:textId="77777777" w:rsidR="00E17E2D" w:rsidRPr="00CF6270" w:rsidRDefault="00E17E2D" w:rsidP="00716FCF">
            <w:pPr>
              <w:pStyle w:val="Cuerpovademecum"/>
              <w:rPr>
                <w:rFonts w:eastAsia="Palatino Linotype"/>
                <w:lang w:val="es-CO"/>
              </w:rPr>
            </w:pPr>
            <w:r w:rsidRPr="00CF6270">
              <w:rPr>
                <w:rFonts w:eastAsia="Palatino Linotype"/>
                <w:lang w:val="es-CO"/>
              </w:rPr>
              <w:t>04/10/2021</w:t>
            </w:r>
          </w:p>
        </w:tc>
        <w:tc>
          <w:tcPr>
            <w:tcW w:w="2416" w:type="pct"/>
            <w:shd w:val="clear" w:color="auto" w:fill="auto"/>
            <w:hideMark/>
          </w:tcPr>
          <w:p w14:paraId="4F152B8A" w14:textId="77777777" w:rsidR="00E17E2D" w:rsidRPr="00CF6270" w:rsidRDefault="00E17E2D" w:rsidP="00716FCF">
            <w:pPr>
              <w:pStyle w:val="Cuerpovademecum"/>
              <w:rPr>
                <w:rFonts w:eastAsia="Palatino Linotype"/>
                <w:lang w:val="es-CO"/>
              </w:rPr>
            </w:pPr>
            <w:r w:rsidRPr="00CF6270">
              <w:rPr>
                <w:rFonts w:eastAsia="Palatino Linotype"/>
                <w:lang w:val="es-CO"/>
              </w:rPr>
              <w:t>Responsabilidad y entrega – cargo contador público</w:t>
            </w:r>
          </w:p>
        </w:tc>
        <w:tc>
          <w:tcPr>
            <w:tcW w:w="880" w:type="pct"/>
            <w:shd w:val="clear" w:color="auto" w:fill="auto"/>
            <w:hideMark/>
          </w:tcPr>
          <w:p w14:paraId="7A342206" w14:textId="77777777" w:rsidR="00E17E2D" w:rsidRPr="00CF6270" w:rsidRDefault="001419CB" w:rsidP="00716FCF">
            <w:pPr>
              <w:pStyle w:val="Cuerpovademecum"/>
              <w:rPr>
                <w:rFonts w:eastAsia="Palatino Linotype"/>
                <w:lang w:val="es-CO"/>
              </w:rPr>
            </w:pPr>
            <w:hyperlink r:id="rId3139" w:tgtFrame="_new" w:history="1">
              <w:r w:rsidR="00E17E2D" w:rsidRPr="00CF6270">
                <w:rPr>
                  <w:rStyle w:val="Hyperlink"/>
                  <w:rFonts w:eastAsia="Palatino Linotype"/>
                  <w:lang w:val="es-CO"/>
                </w:rPr>
                <w:t>Descarga </w:t>
              </w:r>
            </w:hyperlink>
          </w:p>
        </w:tc>
      </w:tr>
      <w:tr w:rsidR="00E17E2D" w:rsidRPr="00CF6270" w14:paraId="6A989C5E" w14:textId="77777777" w:rsidTr="00716FCF">
        <w:trPr>
          <w:tblCellSpacing w:w="15" w:type="dxa"/>
        </w:trPr>
        <w:tc>
          <w:tcPr>
            <w:tcW w:w="592" w:type="pct"/>
            <w:shd w:val="clear" w:color="auto" w:fill="auto"/>
            <w:hideMark/>
          </w:tcPr>
          <w:p w14:paraId="4C2CAE98"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0494</w:t>
            </w:r>
          </w:p>
        </w:tc>
        <w:tc>
          <w:tcPr>
            <w:tcW w:w="1025" w:type="pct"/>
            <w:shd w:val="clear" w:color="auto" w:fill="auto"/>
            <w:hideMark/>
          </w:tcPr>
          <w:p w14:paraId="6932D914" w14:textId="77777777" w:rsidR="00E17E2D" w:rsidRPr="00CF6270" w:rsidRDefault="00E17E2D" w:rsidP="00716FCF">
            <w:pPr>
              <w:pStyle w:val="Cuerpovademecum"/>
              <w:rPr>
                <w:rFonts w:eastAsia="Palatino Linotype"/>
                <w:lang w:val="es-CO"/>
              </w:rPr>
            </w:pPr>
            <w:r w:rsidRPr="00CF6270">
              <w:rPr>
                <w:rFonts w:eastAsia="Palatino Linotype"/>
                <w:lang w:val="es-CO"/>
              </w:rPr>
              <w:t>12/10/2021</w:t>
            </w:r>
          </w:p>
        </w:tc>
        <w:tc>
          <w:tcPr>
            <w:tcW w:w="2416" w:type="pct"/>
            <w:shd w:val="clear" w:color="auto" w:fill="auto"/>
            <w:hideMark/>
          </w:tcPr>
          <w:p w14:paraId="5EBEC8A1" w14:textId="77777777" w:rsidR="00E17E2D" w:rsidRPr="00CF6270" w:rsidRDefault="00E17E2D" w:rsidP="00716FCF">
            <w:pPr>
              <w:pStyle w:val="Cuerpovademecum"/>
              <w:rPr>
                <w:rFonts w:eastAsia="Palatino Linotype"/>
                <w:lang w:val="es-CO"/>
              </w:rPr>
            </w:pPr>
            <w:r w:rsidRPr="00CF6270">
              <w:rPr>
                <w:rFonts w:eastAsia="Palatino Linotype"/>
                <w:lang w:val="es-CO"/>
              </w:rPr>
              <w:t>Provisión y pasivos contingentes en Juntas de Calificación de Invalidez</w:t>
            </w:r>
          </w:p>
        </w:tc>
        <w:tc>
          <w:tcPr>
            <w:tcW w:w="880" w:type="pct"/>
            <w:shd w:val="clear" w:color="auto" w:fill="auto"/>
            <w:hideMark/>
          </w:tcPr>
          <w:p w14:paraId="5823A5B3" w14:textId="77777777" w:rsidR="00E17E2D" w:rsidRPr="00CF6270" w:rsidRDefault="001419CB" w:rsidP="00716FCF">
            <w:pPr>
              <w:pStyle w:val="Cuerpovademecum"/>
              <w:rPr>
                <w:rFonts w:eastAsia="Palatino Linotype"/>
                <w:lang w:val="es-CO"/>
              </w:rPr>
            </w:pPr>
            <w:hyperlink r:id="rId3140" w:tgtFrame="_new" w:history="1">
              <w:r w:rsidR="00E17E2D" w:rsidRPr="00CF6270">
                <w:rPr>
                  <w:rStyle w:val="Hyperlink"/>
                  <w:rFonts w:eastAsia="Palatino Linotype"/>
                  <w:lang w:val="es-CO"/>
                </w:rPr>
                <w:t>Descarga </w:t>
              </w:r>
            </w:hyperlink>
          </w:p>
        </w:tc>
      </w:tr>
      <w:tr w:rsidR="00E17E2D" w:rsidRPr="00CF6270" w14:paraId="11C2534B" w14:textId="77777777" w:rsidTr="00716FCF">
        <w:trPr>
          <w:tblCellSpacing w:w="15" w:type="dxa"/>
        </w:trPr>
        <w:tc>
          <w:tcPr>
            <w:tcW w:w="592" w:type="pct"/>
            <w:shd w:val="clear" w:color="auto" w:fill="auto"/>
            <w:hideMark/>
          </w:tcPr>
          <w:p w14:paraId="7BB3A1E7"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0493</w:t>
            </w:r>
          </w:p>
        </w:tc>
        <w:tc>
          <w:tcPr>
            <w:tcW w:w="1025" w:type="pct"/>
            <w:shd w:val="clear" w:color="auto" w:fill="auto"/>
            <w:hideMark/>
          </w:tcPr>
          <w:p w14:paraId="3557205E"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6A817CF4" w14:textId="77777777" w:rsidR="00E17E2D" w:rsidRPr="00CF6270" w:rsidRDefault="00E17E2D" w:rsidP="00716FCF">
            <w:pPr>
              <w:pStyle w:val="Cuerpovademecum"/>
              <w:rPr>
                <w:rFonts w:eastAsia="Palatino Linotype"/>
                <w:lang w:val="es-CO"/>
              </w:rPr>
            </w:pPr>
            <w:r w:rsidRPr="00CF6270">
              <w:rPr>
                <w:rFonts w:eastAsia="Palatino Linotype"/>
                <w:lang w:val="es-CO"/>
              </w:rPr>
              <w:t>Funciones del revisor fiscal - PH</w:t>
            </w:r>
          </w:p>
        </w:tc>
        <w:tc>
          <w:tcPr>
            <w:tcW w:w="880" w:type="pct"/>
            <w:shd w:val="clear" w:color="auto" w:fill="auto"/>
            <w:hideMark/>
          </w:tcPr>
          <w:p w14:paraId="04A38F6F" w14:textId="77777777" w:rsidR="00E17E2D" w:rsidRPr="00CF6270" w:rsidRDefault="001419CB" w:rsidP="00716FCF">
            <w:pPr>
              <w:pStyle w:val="Cuerpovademecum"/>
              <w:rPr>
                <w:rFonts w:eastAsia="Palatino Linotype"/>
                <w:lang w:val="es-CO"/>
              </w:rPr>
            </w:pPr>
            <w:hyperlink r:id="rId3141" w:tgtFrame="_new" w:history="1">
              <w:r w:rsidR="00E17E2D" w:rsidRPr="00CF6270">
                <w:rPr>
                  <w:rStyle w:val="Hyperlink"/>
                  <w:rFonts w:eastAsia="Palatino Linotype"/>
                  <w:lang w:val="es-CO"/>
                </w:rPr>
                <w:t>Descarga </w:t>
              </w:r>
            </w:hyperlink>
          </w:p>
        </w:tc>
      </w:tr>
      <w:tr w:rsidR="00E17E2D" w:rsidRPr="00CF6270" w14:paraId="1BF27DB2" w14:textId="77777777" w:rsidTr="00716FCF">
        <w:trPr>
          <w:tblCellSpacing w:w="15" w:type="dxa"/>
        </w:trPr>
        <w:tc>
          <w:tcPr>
            <w:tcW w:w="592" w:type="pct"/>
            <w:shd w:val="clear" w:color="auto" w:fill="auto"/>
            <w:hideMark/>
          </w:tcPr>
          <w:p w14:paraId="67022009"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0492</w:t>
            </w:r>
          </w:p>
        </w:tc>
        <w:tc>
          <w:tcPr>
            <w:tcW w:w="1025" w:type="pct"/>
            <w:shd w:val="clear" w:color="auto" w:fill="auto"/>
            <w:hideMark/>
          </w:tcPr>
          <w:p w14:paraId="5793F786" w14:textId="77777777" w:rsidR="00E17E2D" w:rsidRPr="00CF6270" w:rsidRDefault="00E17E2D" w:rsidP="00716FCF">
            <w:pPr>
              <w:pStyle w:val="Cuerpovademecum"/>
              <w:rPr>
                <w:rFonts w:eastAsia="Palatino Linotype"/>
                <w:lang w:val="es-CO"/>
              </w:rPr>
            </w:pPr>
            <w:r w:rsidRPr="00CF6270">
              <w:rPr>
                <w:rFonts w:eastAsia="Palatino Linotype"/>
                <w:lang w:val="es-CO"/>
              </w:rPr>
              <w:t>16/09/2021</w:t>
            </w:r>
          </w:p>
        </w:tc>
        <w:tc>
          <w:tcPr>
            <w:tcW w:w="2416" w:type="pct"/>
            <w:shd w:val="clear" w:color="auto" w:fill="auto"/>
            <w:hideMark/>
          </w:tcPr>
          <w:p w14:paraId="628BABFD" w14:textId="77777777" w:rsidR="00E17E2D" w:rsidRPr="00CF6270" w:rsidRDefault="00E17E2D" w:rsidP="00716FCF">
            <w:pPr>
              <w:pStyle w:val="Cuerpovademecum"/>
              <w:rPr>
                <w:rFonts w:eastAsia="Palatino Linotype"/>
                <w:lang w:val="es-CO"/>
              </w:rPr>
            </w:pPr>
            <w:r w:rsidRPr="00CF6270">
              <w:rPr>
                <w:rFonts w:eastAsia="Palatino Linotype"/>
                <w:lang w:val="es-CO"/>
              </w:rPr>
              <w:t>Actualización MTN Grupo 2 - Pymes</w:t>
            </w:r>
          </w:p>
        </w:tc>
        <w:tc>
          <w:tcPr>
            <w:tcW w:w="880" w:type="pct"/>
            <w:shd w:val="clear" w:color="auto" w:fill="auto"/>
            <w:hideMark/>
          </w:tcPr>
          <w:p w14:paraId="235200B9" w14:textId="77777777" w:rsidR="00E17E2D" w:rsidRPr="00CF6270" w:rsidRDefault="001419CB" w:rsidP="00716FCF">
            <w:pPr>
              <w:pStyle w:val="Cuerpovademecum"/>
              <w:rPr>
                <w:rFonts w:eastAsia="Palatino Linotype"/>
                <w:lang w:val="es-CO"/>
              </w:rPr>
            </w:pPr>
            <w:hyperlink r:id="rId3142" w:tgtFrame="_new" w:history="1">
              <w:r w:rsidR="00E17E2D" w:rsidRPr="00CF6270">
                <w:rPr>
                  <w:rStyle w:val="Hyperlink"/>
                  <w:rFonts w:eastAsia="Palatino Linotype"/>
                  <w:lang w:val="es-CO"/>
                </w:rPr>
                <w:t>Descarga </w:t>
              </w:r>
            </w:hyperlink>
          </w:p>
        </w:tc>
      </w:tr>
      <w:tr w:rsidR="00E17E2D" w:rsidRPr="00CF6270" w14:paraId="453A6AEE" w14:textId="77777777" w:rsidTr="00716FCF">
        <w:trPr>
          <w:tblCellSpacing w:w="15" w:type="dxa"/>
        </w:trPr>
        <w:tc>
          <w:tcPr>
            <w:tcW w:w="592" w:type="pct"/>
            <w:shd w:val="clear" w:color="auto" w:fill="auto"/>
            <w:hideMark/>
          </w:tcPr>
          <w:p w14:paraId="40CCC9E4"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0490</w:t>
            </w:r>
          </w:p>
        </w:tc>
        <w:tc>
          <w:tcPr>
            <w:tcW w:w="1025" w:type="pct"/>
            <w:shd w:val="clear" w:color="auto" w:fill="auto"/>
            <w:hideMark/>
          </w:tcPr>
          <w:p w14:paraId="0B69FA76" w14:textId="77777777" w:rsidR="00E17E2D" w:rsidRPr="00CF6270" w:rsidRDefault="00E17E2D" w:rsidP="00716FCF">
            <w:pPr>
              <w:pStyle w:val="Cuerpovademecum"/>
              <w:rPr>
                <w:rFonts w:eastAsia="Palatino Linotype"/>
                <w:lang w:val="es-CO"/>
              </w:rPr>
            </w:pPr>
            <w:r w:rsidRPr="00CF6270">
              <w:rPr>
                <w:rFonts w:eastAsia="Palatino Linotype"/>
                <w:lang w:val="es-CO"/>
              </w:rPr>
              <w:t>12/10/2021</w:t>
            </w:r>
          </w:p>
        </w:tc>
        <w:tc>
          <w:tcPr>
            <w:tcW w:w="2416" w:type="pct"/>
            <w:shd w:val="clear" w:color="auto" w:fill="auto"/>
            <w:hideMark/>
          </w:tcPr>
          <w:p w14:paraId="7BBA310B" w14:textId="77777777" w:rsidR="00E17E2D" w:rsidRPr="00CF6270" w:rsidRDefault="00E17E2D" w:rsidP="00716FCF">
            <w:pPr>
              <w:pStyle w:val="Cuerpovademecum"/>
              <w:rPr>
                <w:rFonts w:eastAsia="Palatino Linotype"/>
                <w:lang w:val="es-CO"/>
              </w:rPr>
            </w:pPr>
            <w:r w:rsidRPr="00CF6270">
              <w:rPr>
                <w:rFonts w:eastAsia="Palatino Linotype"/>
                <w:lang w:val="es-CO"/>
              </w:rPr>
              <w:t>Responsabilidades del Contador – Informes mensuales</w:t>
            </w:r>
          </w:p>
        </w:tc>
        <w:tc>
          <w:tcPr>
            <w:tcW w:w="880" w:type="pct"/>
            <w:shd w:val="clear" w:color="auto" w:fill="auto"/>
            <w:hideMark/>
          </w:tcPr>
          <w:p w14:paraId="30F86B55" w14:textId="77777777" w:rsidR="00E17E2D" w:rsidRPr="00CF6270" w:rsidRDefault="001419CB" w:rsidP="00716FCF">
            <w:pPr>
              <w:pStyle w:val="Cuerpovademecum"/>
              <w:rPr>
                <w:rFonts w:eastAsia="Palatino Linotype"/>
                <w:lang w:val="es-CO"/>
              </w:rPr>
            </w:pPr>
            <w:hyperlink r:id="rId3143" w:tgtFrame="_new" w:history="1">
              <w:r w:rsidR="00E17E2D" w:rsidRPr="00CF6270">
                <w:rPr>
                  <w:rStyle w:val="Hyperlink"/>
                  <w:rFonts w:eastAsia="Palatino Linotype"/>
                  <w:lang w:val="es-CO"/>
                </w:rPr>
                <w:t>Descarga </w:t>
              </w:r>
            </w:hyperlink>
          </w:p>
        </w:tc>
      </w:tr>
      <w:tr w:rsidR="00E17E2D" w:rsidRPr="00CF6270" w14:paraId="52BED7B6" w14:textId="77777777" w:rsidTr="00716FCF">
        <w:trPr>
          <w:tblCellSpacing w:w="15" w:type="dxa"/>
        </w:trPr>
        <w:tc>
          <w:tcPr>
            <w:tcW w:w="592" w:type="pct"/>
            <w:shd w:val="clear" w:color="auto" w:fill="auto"/>
            <w:hideMark/>
          </w:tcPr>
          <w:p w14:paraId="6D24F823"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0489</w:t>
            </w:r>
          </w:p>
        </w:tc>
        <w:tc>
          <w:tcPr>
            <w:tcW w:w="1025" w:type="pct"/>
            <w:shd w:val="clear" w:color="auto" w:fill="auto"/>
            <w:hideMark/>
          </w:tcPr>
          <w:p w14:paraId="3E504216" w14:textId="77777777" w:rsidR="00E17E2D" w:rsidRPr="00CF6270" w:rsidRDefault="00E17E2D" w:rsidP="00716FCF">
            <w:pPr>
              <w:pStyle w:val="Cuerpovademecum"/>
              <w:rPr>
                <w:rFonts w:eastAsia="Palatino Linotype"/>
                <w:lang w:val="es-CO"/>
              </w:rPr>
            </w:pPr>
            <w:r w:rsidRPr="00CF6270">
              <w:rPr>
                <w:rFonts w:eastAsia="Palatino Linotype"/>
                <w:lang w:val="es-CO"/>
              </w:rPr>
              <w:t>11/10/2021</w:t>
            </w:r>
          </w:p>
        </w:tc>
        <w:tc>
          <w:tcPr>
            <w:tcW w:w="2416" w:type="pct"/>
            <w:shd w:val="clear" w:color="auto" w:fill="auto"/>
            <w:hideMark/>
          </w:tcPr>
          <w:p w14:paraId="28042B12"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de pasivos</w:t>
            </w:r>
          </w:p>
        </w:tc>
        <w:tc>
          <w:tcPr>
            <w:tcW w:w="880" w:type="pct"/>
            <w:shd w:val="clear" w:color="auto" w:fill="auto"/>
            <w:hideMark/>
          </w:tcPr>
          <w:p w14:paraId="42F52CA7" w14:textId="77777777" w:rsidR="00E17E2D" w:rsidRPr="00CF6270" w:rsidRDefault="001419CB" w:rsidP="00716FCF">
            <w:pPr>
              <w:pStyle w:val="Cuerpovademecum"/>
              <w:rPr>
                <w:rFonts w:eastAsia="Palatino Linotype"/>
                <w:lang w:val="es-CO"/>
              </w:rPr>
            </w:pPr>
            <w:hyperlink r:id="rId3144" w:tgtFrame="_new" w:history="1">
              <w:r w:rsidR="00E17E2D" w:rsidRPr="00CF6270">
                <w:rPr>
                  <w:rStyle w:val="Hyperlink"/>
                  <w:rFonts w:eastAsia="Palatino Linotype"/>
                  <w:lang w:val="es-CO"/>
                </w:rPr>
                <w:t>Descarga </w:t>
              </w:r>
            </w:hyperlink>
          </w:p>
        </w:tc>
      </w:tr>
      <w:tr w:rsidR="00E17E2D" w:rsidRPr="00CF6270" w14:paraId="590F413C" w14:textId="77777777" w:rsidTr="00716FCF">
        <w:trPr>
          <w:tblCellSpacing w:w="15" w:type="dxa"/>
        </w:trPr>
        <w:tc>
          <w:tcPr>
            <w:tcW w:w="592" w:type="pct"/>
            <w:shd w:val="clear" w:color="auto" w:fill="auto"/>
            <w:hideMark/>
          </w:tcPr>
          <w:p w14:paraId="7E66412C"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0488</w:t>
            </w:r>
          </w:p>
        </w:tc>
        <w:tc>
          <w:tcPr>
            <w:tcW w:w="1025" w:type="pct"/>
            <w:shd w:val="clear" w:color="auto" w:fill="auto"/>
            <w:hideMark/>
          </w:tcPr>
          <w:p w14:paraId="33DF2FF1" w14:textId="77777777" w:rsidR="00E17E2D" w:rsidRPr="00CF6270" w:rsidRDefault="00E17E2D" w:rsidP="00716FCF">
            <w:pPr>
              <w:pStyle w:val="Cuerpovademecum"/>
              <w:rPr>
                <w:rFonts w:eastAsia="Palatino Linotype"/>
                <w:lang w:val="es-CO"/>
              </w:rPr>
            </w:pPr>
            <w:r w:rsidRPr="00CF6270">
              <w:rPr>
                <w:rFonts w:eastAsia="Palatino Linotype"/>
                <w:lang w:val="es-CO"/>
              </w:rPr>
              <w:t>12/10/2021</w:t>
            </w:r>
          </w:p>
        </w:tc>
        <w:tc>
          <w:tcPr>
            <w:tcW w:w="2416" w:type="pct"/>
            <w:shd w:val="clear" w:color="auto" w:fill="auto"/>
            <w:hideMark/>
          </w:tcPr>
          <w:p w14:paraId="143F0D3D" w14:textId="77777777" w:rsidR="00E17E2D" w:rsidRPr="00CF6270" w:rsidRDefault="00E17E2D" w:rsidP="00716FCF">
            <w:pPr>
              <w:pStyle w:val="Cuerpovademecum"/>
              <w:rPr>
                <w:rFonts w:eastAsia="Palatino Linotype"/>
                <w:lang w:val="es-CO"/>
              </w:rPr>
            </w:pPr>
            <w:r w:rsidRPr="00CF6270">
              <w:rPr>
                <w:rFonts w:eastAsia="Palatino Linotype"/>
                <w:lang w:val="es-CO"/>
              </w:rPr>
              <w:t>Revisor Fiscal no registrado en la Cámara de Comercio</w:t>
            </w:r>
          </w:p>
        </w:tc>
        <w:tc>
          <w:tcPr>
            <w:tcW w:w="880" w:type="pct"/>
            <w:shd w:val="clear" w:color="auto" w:fill="auto"/>
            <w:hideMark/>
          </w:tcPr>
          <w:p w14:paraId="51EBAB16" w14:textId="77777777" w:rsidR="00E17E2D" w:rsidRPr="00CF6270" w:rsidRDefault="001419CB" w:rsidP="00716FCF">
            <w:pPr>
              <w:pStyle w:val="Cuerpovademecum"/>
              <w:rPr>
                <w:rFonts w:eastAsia="Palatino Linotype"/>
                <w:lang w:val="es-CO"/>
              </w:rPr>
            </w:pPr>
            <w:hyperlink r:id="rId3145" w:tgtFrame="_new" w:history="1">
              <w:r w:rsidR="00E17E2D" w:rsidRPr="00CF6270">
                <w:rPr>
                  <w:rStyle w:val="Hyperlink"/>
                  <w:rFonts w:eastAsia="Palatino Linotype"/>
                  <w:lang w:val="es-CO"/>
                </w:rPr>
                <w:t>Descarga </w:t>
              </w:r>
            </w:hyperlink>
          </w:p>
        </w:tc>
      </w:tr>
      <w:tr w:rsidR="00E17E2D" w:rsidRPr="00CF6270" w14:paraId="51A48EB0" w14:textId="77777777" w:rsidTr="00716FCF">
        <w:trPr>
          <w:tblCellSpacing w:w="15" w:type="dxa"/>
        </w:trPr>
        <w:tc>
          <w:tcPr>
            <w:tcW w:w="592" w:type="pct"/>
            <w:shd w:val="clear" w:color="auto" w:fill="auto"/>
            <w:hideMark/>
          </w:tcPr>
          <w:p w14:paraId="3946774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lastRenderedPageBreak/>
              <w:t>0487</w:t>
            </w:r>
          </w:p>
        </w:tc>
        <w:tc>
          <w:tcPr>
            <w:tcW w:w="1025" w:type="pct"/>
            <w:shd w:val="clear" w:color="auto" w:fill="auto"/>
            <w:hideMark/>
          </w:tcPr>
          <w:p w14:paraId="5F59FE5C"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1A7FF208" w14:textId="77777777" w:rsidR="00E17E2D" w:rsidRPr="00CF6270" w:rsidRDefault="00E17E2D" w:rsidP="00716FCF">
            <w:pPr>
              <w:pStyle w:val="Cuerpovademecum"/>
              <w:rPr>
                <w:rFonts w:eastAsia="Palatino Linotype"/>
                <w:lang w:val="es-CO"/>
              </w:rPr>
            </w:pPr>
            <w:r w:rsidRPr="00CF6270">
              <w:rPr>
                <w:rFonts w:eastAsia="Palatino Linotype"/>
                <w:lang w:val="es-CO"/>
              </w:rPr>
              <w:t>Conversión en moneda extranjera – NIIF Pymes</w:t>
            </w:r>
          </w:p>
        </w:tc>
        <w:tc>
          <w:tcPr>
            <w:tcW w:w="880" w:type="pct"/>
            <w:shd w:val="clear" w:color="auto" w:fill="auto"/>
            <w:hideMark/>
          </w:tcPr>
          <w:p w14:paraId="3974D1E2" w14:textId="77777777" w:rsidR="00E17E2D" w:rsidRPr="00CF6270" w:rsidRDefault="001419CB" w:rsidP="00716FCF">
            <w:pPr>
              <w:pStyle w:val="Cuerpovademecum"/>
              <w:rPr>
                <w:rFonts w:eastAsia="Palatino Linotype"/>
                <w:lang w:val="es-CO"/>
              </w:rPr>
            </w:pPr>
            <w:hyperlink r:id="rId3146" w:tgtFrame="_new" w:history="1">
              <w:r w:rsidR="00E17E2D" w:rsidRPr="00CF6270">
                <w:rPr>
                  <w:rStyle w:val="Hyperlink"/>
                  <w:rFonts w:eastAsia="Palatino Linotype"/>
                  <w:lang w:val="es-CO"/>
                </w:rPr>
                <w:t>Descarga </w:t>
              </w:r>
            </w:hyperlink>
          </w:p>
        </w:tc>
      </w:tr>
      <w:tr w:rsidR="00E17E2D" w:rsidRPr="00CF6270" w14:paraId="2A14050E" w14:textId="77777777" w:rsidTr="00716FCF">
        <w:trPr>
          <w:tblCellSpacing w:w="15" w:type="dxa"/>
        </w:trPr>
        <w:tc>
          <w:tcPr>
            <w:tcW w:w="592" w:type="pct"/>
            <w:shd w:val="clear" w:color="auto" w:fill="auto"/>
            <w:hideMark/>
          </w:tcPr>
          <w:p w14:paraId="3102C9A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0485</w:t>
            </w:r>
          </w:p>
        </w:tc>
        <w:tc>
          <w:tcPr>
            <w:tcW w:w="1025" w:type="pct"/>
            <w:shd w:val="clear" w:color="auto" w:fill="auto"/>
            <w:hideMark/>
          </w:tcPr>
          <w:p w14:paraId="52FE2192" w14:textId="77777777" w:rsidR="00E17E2D" w:rsidRPr="00CF6270" w:rsidRDefault="00E17E2D" w:rsidP="00716FCF">
            <w:pPr>
              <w:pStyle w:val="Cuerpovademecum"/>
              <w:rPr>
                <w:rFonts w:eastAsia="Palatino Linotype"/>
                <w:lang w:val="es-CO"/>
              </w:rPr>
            </w:pPr>
            <w:r w:rsidRPr="00CF6270">
              <w:rPr>
                <w:rFonts w:eastAsia="Palatino Linotype"/>
                <w:lang w:val="es-CO"/>
              </w:rPr>
              <w:t>12/10/2021</w:t>
            </w:r>
          </w:p>
        </w:tc>
        <w:tc>
          <w:tcPr>
            <w:tcW w:w="2416" w:type="pct"/>
            <w:shd w:val="clear" w:color="auto" w:fill="auto"/>
            <w:hideMark/>
          </w:tcPr>
          <w:p w14:paraId="7A5AB015"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de las Subvenciones del Gobierno</w:t>
            </w:r>
          </w:p>
        </w:tc>
        <w:tc>
          <w:tcPr>
            <w:tcW w:w="880" w:type="pct"/>
            <w:shd w:val="clear" w:color="auto" w:fill="auto"/>
            <w:hideMark/>
          </w:tcPr>
          <w:p w14:paraId="042211DD" w14:textId="77777777" w:rsidR="00E17E2D" w:rsidRPr="00CF6270" w:rsidRDefault="001419CB" w:rsidP="00716FCF">
            <w:pPr>
              <w:pStyle w:val="Cuerpovademecum"/>
              <w:rPr>
                <w:rFonts w:eastAsia="Palatino Linotype"/>
                <w:lang w:val="es-CO"/>
              </w:rPr>
            </w:pPr>
            <w:hyperlink r:id="rId3147" w:tgtFrame="_new" w:history="1">
              <w:r w:rsidR="00E17E2D" w:rsidRPr="00CF6270">
                <w:rPr>
                  <w:rStyle w:val="Hyperlink"/>
                  <w:rFonts w:eastAsia="Palatino Linotype"/>
                  <w:lang w:val="es-CO"/>
                </w:rPr>
                <w:t>Descarga </w:t>
              </w:r>
            </w:hyperlink>
          </w:p>
        </w:tc>
      </w:tr>
      <w:tr w:rsidR="00E17E2D" w:rsidRPr="00CF6270" w14:paraId="6E0DF7BF" w14:textId="77777777" w:rsidTr="00716FCF">
        <w:trPr>
          <w:tblCellSpacing w:w="15" w:type="dxa"/>
        </w:trPr>
        <w:tc>
          <w:tcPr>
            <w:tcW w:w="592" w:type="pct"/>
            <w:shd w:val="clear" w:color="auto" w:fill="auto"/>
            <w:hideMark/>
          </w:tcPr>
          <w:p w14:paraId="5D12C5A6"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0484</w:t>
            </w:r>
          </w:p>
        </w:tc>
        <w:tc>
          <w:tcPr>
            <w:tcW w:w="1025" w:type="pct"/>
            <w:shd w:val="clear" w:color="auto" w:fill="auto"/>
            <w:hideMark/>
          </w:tcPr>
          <w:p w14:paraId="343549CC"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7B5CDE70" w14:textId="77777777" w:rsidR="00E17E2D" w:rsidRPr="00CF6270" w:rsidRDefault="00E17E2D" w:rsidP="00716FCF">
            <w:pPr>
              <w:pStyle w:val="Cuerpovademecum"/>
              <w:rPr>
                <w:rFonts w:eastAsia="Palatino Linotype"/>
                <w:lang w:val="es-CO"/>
              </w:rPr>
            </w:pPr>
            <w:r w:rsidRPr="00CF6270">
              <w:rPr>
                <w:rFonts w:eastAsia="Palatino Linotype"/>
                <w:lang w:val="es-CO"/>
              </w:rPr>
              <w:t>Responsabilidades de los órganos de dirección - PH</w:t>
            </w:r>
          </w:p>
        </w:tc>
        <w:tc>
          <w:tcPr>
            <w:tcW w:w="880" w:type="pct"/>
            <w:shd w:val="clear" w:color="auto" w:fill="auto"/>
            <w:hideMark/>
          </w:tcPr>
          <w:p w14:paraId="34CE6BE5" w14:textId="77777777" w:rsidR="00E17E2D" w:rsidRPr="00CF6270" w:rsidRDefault="001419CB" w:rsidP="00716FCF">
            <w:pPr>
              <w:pStyle w:val="Cuerpovademecum"/>
              <w:rPr>
                <w:rFonts w:eastAsia="Palatino Linotype"/>
                <w:lang w:val="es-CO"/>
              </w:rPr>
            </w:pPr>
            <w:hyperlink r:id="rId3148" w:tgtFrame="_new" w:history="1">
              <w:r w:rsidR="00E17E2D" w:rsidRPr="00CF6270">
                <w:rPr>
                  <w:rStyle w:val="Hyperlink"/>
                  <w:rFonts w:eastAsia="Palatino Linotype"/>
                  <w:lang w:val="es-CO"/>
                </w:rPr>
                <w:t>Descarga </w:t>
              </w:r>
            </w:hyperlink>
          </w:p>
        </w:tc>
      </w:tr>
      <w:tr w:rsidR="00E17E2D" w:rsidRPr="00CF6270" w14:paraId="6E49F9B8" w14:textId="77777777" w:rsidTr="00716FCF">
        <w:trPr>
          <w:tblCellSpacing w:w="15" w:type="dxa"/>
        </w:trPr>
        <w:tc>
          <w:tcPr>
            <w:tcW w:w="592" w:type="pct"/>
            <w:shd w:val="clear" w:color="auto" w:fill="auto"/>
            <w:hideMark/>
          </w:tcPr>
          <w:p w14:paraId="28E64623"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0483</w:t>
            </w:r>
          </w:p>
        </w:tc>
        <w:tc>
          <w:tcPr>
            <w:tcW w:w="1025" w:type="pct"/>
            <w:shd w:val="clear" w:color="auto" w:fill="auto"/>
            <w:hideMark/>
          </w:tcPr>
          <w:p w14:paraId="251D67FC"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742AFC05" w14:textId="77777777" w:rsidR="00E17E2D" w:rsidRPr="00CF6270" w:rsidRDefault="00E17E2D" w:rsidP="00716FCF">
            <w:pPr>
              <w:pStyle w:val="Cuerpovademecum"/>
              <w:rPr>
                <w:rFonts w:eastAsia="Palatino Linotype"/>
                <w:lang w:val="es-CO"/>
              </w:rPr>
            </w:pPr>
            <w:r w:rsidRPr="00CF6270">
              <w:rPr>
                <w:rFonts w:eastAsia="Palatino Linotype"/>
                <w:lang w:val="es-CO"/>
              </w:rPr>
              <w:t>Responsabilidad de la contabilidad - PH</w:t>
            </w:r>
          </w:p>
        </w:tc>
        <w:tc>
          <w:tcPr>
            <w:tcW w:w="880" w:type="pct"/>
            <w:shd w:val="clear" w:color="auto" w:fill="auto"/>
            <w:hideMark/>
          </w:tcPr>
          <w:p w14:paraId="301344FA" w14:textId="77777777" w:rsidR="00E17E2D" w:rsidRPr="00CF6270" w:rsidRDefault="001419CB" w:rsidP="00716FCF">
            <w:pPr>
              <w:pStyle w:val="Cuerpovademecum"/>
              <w:rPr>
                <w:rFonts w:eastAsia="Palatino Linotype"/>
                <w:lang w:val="es-CO"/>
              </w:rPr>
            </w:pPr>
            <w:hyperlink r:id="rId3149" w:tgtFrame="_new" w:history="1">
              <w:r w:rsidR="00E17E2D" w:rsidRPr="00CF6270">
                <w:rPr>
                  <w:rStyle w:val="Hyperlink"/>
                  <w:rFonts w:eastAsia="Palatino Linotype"/>
                  <w:lang w:val="es-CO"/>
                </w:rPr>
                <w:t>Descarga </w:t>
              </w:r>
            </w:hyperlink>
          </w:p>
        </w:tc>
      </w:tr>
      <w:tr w:rsidR="00E17E2D" w:rsidRPr="00CF6270" w14:paraId="1CDFF8DD" w14:textId="77777777" w:rsidTr="00716FCF">
        <w:trPr>
          <w:tblCellSpacing w:w="15" w:type="dxa"/>
        </w:trPr>
        <w:tc>
          <w:tcPr>
            <w:tcW w:w="592" w:type="pct"/>
            <w:shd w:val="clear" w:color="auto" w:fill="auto"/>
            <w:hideMark/>
          </w:tcPr>
          <w:p w14:paraId="26FDEBF3"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0482</w:t>
            </w:r>
          </w:p>
        </w:tc>
        <w:tc>
          <w:tcPr>
            <w:tcW w:w="1025" w:type="pct"/>
            <w:shd w:val="clear" w:color="auto" w:fill="auto"/>
            <w:hideMark/>
          </w:tcPr>
          <w:p w14:paraId="76519687" w14:textId="77777777" w:rsidR="00E17E2D" w:rsidRPr="00CF6270" w:rsidRDefault="00E17E2D" w:rsidP="00716FCF">
            <w:pPr>
              <w:pStyle w:val="Cuerpovademecum"/>
              <w:rPr>
                <w:rFonts w:eastAsia="Palatino Linotype"/>
                <w:lang w:val="es-CO"/>
              </w:rPr>
            </w:pPr>
            <w:r w:rsidRPr="00CF6270">
              <w:rPr>
                <w:rFonts w:eastAsia="Palatino Linotype"/>
                <w:lang w:val="es-CO"/>
              </w:rPr>
              <w:t>07/09/2021</w:t>
            </w:r>
          </w:p>
        </w:tc>
        <w:tc>
          <w:tcPr>
            <w:tcW w:w="2416" w:type="pct"/>
            <w:shd w:val="clear" w:color="auto" w:fill="auto"/>
            <w:hideMark/>
          </w:tcPr>
          <w:p w14:paraId="33089D4C" w14:textId="77777777" w:rsidR="00E17E2D" w:rsidRPr="00CF6270" w:rsidRDefault="00E17E2D" w:rsidP="00716FCF">
            <w:pPr>
              <w:pStyle w:val="Cuerpovademecum"/>
              <w:rPr>
                <w:rFonts w:eastAsia="Palatino Linotype"/>
                <w:lang w:val="es-CO"/>
              </w:rPr>
            </w:pPr>
            <w:r w:rsidRPr="00CF6270">
              <w:rPr>
                <w:rFonts w:eastAsia="Palatino Linotype"/>
                <w:lang w:val="es-CO"/>
              </w:rPr>
              <w:t>Inhabilidades – Revisor fiscal a Auditor Externo</w:t>
            </w:r>
          </w:p>
        </w:tc>
        <w:tc>
          <w:tcPr>
            <w:tcW w:w="880" w:type="pct"/>
            <w:shd w:val="clear" w:color="auto" w:fill="auto"/>
            <w:hideMark/>
          </w:tcPr>
          <w:p w14:paraId="6C8747F2" w14:textId="77777777" w:rsidR="00E17E2D" w:rsidRPr="00CF6270" w:rsidRDefault="001419CB" w:rsidP="00716FCF">
            <w:pPr>
              <w:pStyle w:val="Cuerpovademecum"/>
              <w:rPr>
                <w:rFonts w:eastAsia="Palatino Linotype"/>
                <w:lang w:val="es-CO"/>
              </w:rPr>
            </w:pPr>
            <w:hyperlink r:id="rId3150" w:tgtFrame="_new" w:history="1">
              <w:r w:rsidR="00E17E2D" w:rsidRPr="00CF6270">
                <w:rPr>
                  <w:rStyle w:val="Hyperlink"/>
                  <w:rFonts w:eastAsia="Palatino Linotype"/>
                  <w:lang w:val="es-CO"/>
                </w:rPr>
                <w:t>Descarga </w:t>
              </w:r>
            </w:hyperlink>
          </w:p>
        </w:tc>
      </w:tr>
      <w:tr w:rsidR="00E17E2D" w:rsidRPr="00CF6270" w14:paraId="16E60B4E" w14:textId="77777777" w:rsidTr="00716FCF">
        <w:trPr>
          <w:tblCellSpacing w:w="15" w:type="dxa"/>
        </w:trPr>
        <w:tc>
          <w:tcPr>
            <w:tcW w:w="592" w:type="pct"/>
            <w:shd w:val="clear" w:color="auto" w:fill="auto"/>
            <w:hideMark/>
          </w:tcPr>
          <w:p w14:paraId="575B0A21"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0480</w:t>
            </w:r>
          </w:p>
        </w:tc>
        <w:tc>
          <w:tcPr>
            <w:tcW w:w="1025" w:type="pct"/>
            <w:shd w:val="clear" w:color="auto" w:fill="auto"/>
            <w:hideMark/>
          </w:tcPr>
          <w:p w14:paraId="5AA077A4" w14:textId="77777777" w:rsidR="00E17E2D" w:rsidRPr="00CF6270" w:rsidRDefault="00E17E2D" w:rsidP="00716FCF">
            <w:pPr>
              <w:pStyle w:val="Cuerpovademecum"/>
              <w:rPr>
                <w:rFonts w:eastAsia="Palatino Linotype"/>
                <w:lang w:val="es-CO"/>
              </w:rPr>
            </w:pPr>
            <w:r w:rsidRPr="00CF6270">
              <w:rPr>
                <w:rFonts w:eastAsia="Palatino Linotype"/>
                <w:lang w:val="es-CO"/>
              </w:rPr>
              <w:t>31/08/2021</w:t>
            </w:r>
          </w:p>
        </w:tc>
        <w:tc>
          <w:tcPr>
            <w:tcW w:w="2416" w:type="pct"/>
            <w:shd w:val="clear" w:color="auto" w:fill="auto"/>
            <w:hideMark/>
          </w:tcPr>
          <w:p w14:paraId="591ABEBF" w14:textId="77777777" w:rsidR="00E17E2D" w:rsidRPr="00CF6270" w:rsidRDefault="00E17E2D" w:rsidP="00716FCF">
            <w:pPr>
              <w:pStyle w:val="Cuerpovademecum"/>
              <w:rPr>
                <w:rFonts w:eastAsia="Palatino Linotype"/>
                <w:lang w:val="es-CO"/>
              </w:rPr>
            </w:pPr>
            <w:r w:rsidRPr="00CF6270">
              <w:rPr>
                <w:rFonts w:eastAsia="Palatino Linotype"/>
                <w:lang w:val="es-CO"/>
              </w:rPr>
              <w:t>Asesoría en metodología y resultados del aprendizaje</w:t>
            </w:r>
          </w:p>
        </w:tc>
        <w:tc>
          <w:tcPr>
            <w:tcW w:w="880" w:type="pct"/>
            <w:shd w:val="clear" w:color="auto" w:fill="auto"/>
            <w:hideMark/>
          </w:tcPr>
          <w:p w14:paraId="72147C00" w14:textId="77777777" w:rsidR="00E17E2D" w:rsidRPr="00CF6270" w:rsidRDefault="001419CB" w:rsidP="00716FCF">
            <w:pPr>
              <w:pStyle w:val="Cuerpovademecum"/>
              <w:rPr>
                <w:rFonts w:eastAsia="Palatino Linotype"/>
                <w:lang w:val="es-CO"/>
              </w:rPr>
            </w:pPr>
            <w:hyperlink r:id="rId3151" w:tgtFrame="_new" w:history="1">
              <w:r w:rsidR="00E17E2D" w:rsidRPr="00CF6270">
                <w:rPr>
                  <w:rStyle w:val="Hyperlink"/>
                  <w:rFonts w:eastAsia="Palatino Linotype"/>
                  <w:lang w:val="es-CO"/>
                </w:rPr>
                <w:t>Descarga </w:t>
              </w:r>
            </w:hyperlink>
          </w:p>
        </w:tc>
      </w:tr>
      <w:tr w:rsidR="00E17E2D" w:rsidRPr="00CF6270" w14:paraId="227925A4" w14:textId="77777777" w:rsidTr="00716FCF">
        <w:trPr>
          <w:tblCellSpacing w:w="15" w:type="dxa"/>
        </w:trPr>
        <w:tc>
          <w:tcPr>
            <w:tcW w:w="592" w:type="pct"/>
            <w:shd w:val="clear" w:color="auto" w:fill="auto"/>
            <w:hideMark/>
          </w:tcPr>
          <w:p w14:paraId="124C7A31"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0479</w:t>
            </w:r>
          </w:p>
        </w:tc>
        <w:tc>
          <w:tcPr>
            <w:tcW w:w="1025" w:type="pct"/>
            <w:shd w:val="clear" w:color="auto" w:fill="auto"/>
            <w:hideMark/>
          </w:tcPr>
          <w:p w14:paraId="1AF86EE3" w14:textId="77777777" w:rsidR="00E17E2D" w:rsidRPr="00CF6270" w:rsidRDefault="00E17E2D" w:rsidP="00716FCF">
            <w:pPr>
              <w:pStyle w:val="Cuerpovademecum"/>
              <w:rPr>
                <w:rFonts w:eastAsia="Palatino Linotype"/>
                <w:lang w:val="es-CO"/>
              </w:rPr>
            </w:pPr>
            <w:r w:rsidRPr="00CF6270">
              <w:rPr>
                <w:rFonts w:eastAsia="Palatino Linotype"/>
                <w:lang w:val="es-CO"/>
              </w:rPr>
              <w:t>12/10/2021</w:t>
            </w:r>
          </w:p>
        </w:tc>
        <w:tc>
          <w:tcPr>
            <w:tcW w:w="2416" w:type="pct"/>
            <w:shd w:val="clear" w:color="auto" w:fill="auto"/>
            <w:hideMark/>
          </w:tcPr>
          <w:p w14:paraId="47C2C013" w14:textId="77777777" w:rsidR="00E17E2D" w:rsidRPr="00CF6270" w:rsidRDefault="00E17E2D" w:rsidP="00716FCF">
            <w:pPr>
              <w:pStyle w:val="Cuerpovademecum"/>
              <w:rPr>
                <w:rFonts w:eastAsia="Palatino Linotype"/>
                <w:lang w:val="es-CO"/>
              </w:rPr>
            </w:pPr>
            <w:r w:rsidRPr="00CF6270">
              <w:rPr>
                <w:rFonts w:eastAsia="Palatino Linotype"/>
                <w:lang w:val="es-CO"/>
              </w:rPr>
              <w:t>Cesión de acciones en SAS a socios extranjeros</w:t>
            </w:r>
          </w:p>
        </w:tc>
        <w:tc>
          <w:tcPr>
            <w:tcW w:w="880" w:type="pct"/>
            <w:shd w:val="clear" w:color="auto" w:fill="auto"/>
            <w:hideMark/>
          </w:tcPr>
          <w:p w14:paraId="154F68EE" w14:textId="77777777" w:rsidR="00E17E2D" w:rsidRPr="00CF6270" w:rsidRDefault="001419CB" w:rsidP="00716FCF">
            <w:pPr>
              <w:pStyle w:val="Cuerpovademecum"/>
              <w:rPr>
                <w:rFonts w:eastAsia="Palatino Linotype"/>
                <w:lang w:val="es-CO"/>
              </w:rPr>
            </w:pPr>
            <w:hyperlink r:id="rId3152" w:tgtFrame="_new" w:history="1">
              <w:r w:rsidR="00E17E2D" w:rsidRPr="00CF6270">
                <w:rPr>
                  <w:rStyle w:val="Hyperlink"/>
                  <w:rFonts w:eastAsia="Palatino Linotype"/>
                  <w:lang w:val="es-CO"/>
                </w:rPr>
                <w:t>Descarga </w:t>
              </w:r>
            </w:hyperlink>
          </w:p>
        </w:tc>
      </w:tr>
      <w:tr w:rsidR="00E17E2D" w:rsidRPr="00CF6270" w14:paraId="56E74891" w14:textId="77777777" w:rsidTr="00716FCF">
        <w:trPr>
          <w:tblCellSpacing w:w="15" w:type="dxa"/>
        </w:trPr>
        <w:tc>
          <w:tcPr>
            <w:tcW w:w="592" w:type="pct"/>
            <w:shd w:val="clear" w:color="auto" w:fill="auto"/>
            <w:hideMark/>
          </w:tcPr>
          <w:p w14:paraId="1CA5BA61"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0478</w:t>
            </w:r>
          </w:p>
        </w:tc>
        <w:tc>
          <w:tcPr>
            <w:tcW w:w="1025" w:type="pct"/>
            <w:shd w:val="clear" w:color="auto" w:fill="auto"/>
            <w:hideMark/>
          </w:tcPr>
          <w:p w14:paraId="1CEBDEC0"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1FCD387B" w14:textId="77777777" w:rsidR="00E17E2D" w:rsidRPr="00CF6270" w:rsidRDefault="00E17E2D" w:rsidP="00716FCF">
            <w:pPr>
              <w:pStyle w:val="Cuerpovademecum"/>
              <w:rPr>
                <w:rFonts w:eastAsia="Palatino Linotype"/>
                <w:lang w:val="es-CO"/>
              </w:rPr>
            </w:pPr>
            <w:r w:rsidRPr="00CF6270">
              <w:rPr>
                <w:rFonts w:eastAsia="Palatino Linotype"/>
                <w:lang w:val="es-CO"/>
              </w:rPr>
              <w:t>Presentación EE.FF. - proceso licitatorio</w:t>
            </w:r>
          </w:p>
        </w:tc>
        <w:tc>
          <w:tcPr>
            <w:tcW w:w="880" w:type="pct"/>
            <w:shd w:val="clear" w:color="auto" w:fill="auto"/>
            <w:hideMark/>
          </w:tcPr>
          <w:p w14:paraId="1EFC7A29" w14:textId="77777777" w:rsidR="00E17E2D" w:rsidRPr="00CF6270" w:rsidRDefault="001419CB" w:rsidP="00716FCF">
            <w:pPr>
              <w:pStyle w:val="Cuerpovademecum"/>
              <w:rPr>
                <w:rFonts w:eastAsia="Palatino Linotype"/>
                <w:lang w:val="es-CO"/>
              </w:rPr>
            </w:pPr>
            <w:hyperlink r:id="rId3153" w:tgtFrame="_new" w:history="1">
              <w:r w:rsidR="00E17E2D" w:rsidRPr="00CF6270">
                <w:rPr>
                  <w:rStyle w:val="Hyperlink"/>
                  <w:rFonts w:eastAsia="Palatino Linotype"/>
                  <w:lang w:val="es-CO"/>
                </w:rPr>
                <w:t>Descarga </w:t>
              </w:r>
            </w:hyperlink>
          </w:p>
        </w:tc>
      </w:tr>
      <w:tr w:rsidR="00E17E2D" w:rsidRPr="00CF6270" w14:paraId="7C7BBE8B" w14:textId="77777777" w:rsidTr="00716FCF">
        <w:trPr>
          <w:tblCellSpacing w:w="15" w:type="dxa"/>
        </w:trPr>
        <w:tc>
          <w:tcPr>
            <w:tcW w:w="592" w:type="pct"/>
            <w:shd w:val="clear" w:color="auto" w:fill="auto"/>
            <w:hideMark/>
          </w:tcPr>
          <w:p w14:paraId="01D7BC1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0477</w:t>
            </w:r>
          </w:p>
        </w:tc>
        <w:tc>
          <w:tcPr>
            <w:tcW w:w="1025" w:type="pct"/>
            <w:shd w:val="clear" w:color="auto" w:fill="auto"/>
            <w:hideMark/>
          </w:tcPr>
          <w:p w14:paraId="4C56A667" w14:textId="77777777" w:rsidR="00E17E2D" w:rsidRPr="00CF6270" w:rsidRDefault="00E17E2D" w:rsidP="00716FCF">
            <w:pPr>
              <w:pStyle w:val="Cuerpovademecum"/>
              <w:rPr>
                <w:rFonts w:eastAsia="Palatino Linotype"/>
                <w:lang w:val="es-CO"/>
              </w:rPr>
            </w:pPr>
            <w:r w:rsidRPr="00CF6270">
              <w:rPr>
                <w:rFonts w:eastAsia="Palatino Linotype"/>
                <w:lang w:val="es-CO"/>
              </w:rPr>
              <w:t>27/09/2021</w:t>
            </w:r>
          </w:p>
        </w:tc>
        <w:tc>
          <w:tcPr>
            <w:tcW w:w="2416" w:type="pct"/>
            <w:shd w:val="clear" w:color="auto" w:fill="auto"/>
            <w:hideMark/>
          </w:tcPr>
          <w:p w14:paraId="333A892D" w14:textId="77777777" w:rsidR="00E17E2D" w:rsidRPr="00CF6270" w:rsidRDefault="00E17E2D" w:rsidP="00716FCF">
            <w:pPr>
              <w:pStyle w:val="Cuerpovademecum"/>
              <w:rPr>
                <w:rFonts w:eastAsia="Palatino Linotype"/>
                <w:lang w:val="es-CO"/>
              </w:rPr>
            </w:pPr>
            <w:r w:rsidRPr="00CF6270">
              <w:rPr>
                <w:rFonts w:eastAsia="Palatino Linotype"/>
                <w:lang w:val="es-CO"/>
              </w:rPr>
              <w:t>TRM a utilizar para el reconocimiento de mercancía importada</w:t>
            </w:r>
          </w:p>
        </w:tc>
        <w:tc>
          <w:tcPr>
            <w:tcW w:w="880" w:type="pct"/>
            <w:shd w:val="clear" w:color="auto" w:fill="auto"/>
            <w:hideMark/>
          </w:tcPr>
          <w:p w14:paraId="67AD3FF6" w14:textId="77777777" w:rsidR="00E17E2D" w:rsidRPr="00CF6270" w:rsidRDefault="001419CB" w:rsidP="00716FCF">
            <w:pPr>
              <w:pStyle w:val="Cuerpovademecum"/>
              <w:rPr>
                <w:rFonts w:eastAsia="Palatino Linotype"/>
                <w:lang w:val="es-CO"/>
              </w:rPr>
            </w:pPr>
            <w:hyperlink r:id="rId3154" w:tgtFrame="_new" w:history="1">
              <w:r w:rsidR="00E17E2D" w:rsidRPr="00CF6270">
                <w:rPr>
                  <w:rStyle w:val="Hyperlink"/>
                  <w:rFonts w:eastAsia="Palatino Linotype"/>
                  <w:lang w:val="es-CO"/>
                </w:rPr>
                <w:t>Descarga </w:t>
              </w:r>
            </w:hyperlink>
          </w:p>
        </w:tc>
      </w:tr>
      <w:tr w:rsidR="00E17E2D" w:rsidRPr="00CF6270" w14:paraId="5317B5E6" w14:textId="77777777" w:rsidTr="00716FCF">
        <w:trPr>
          <w:tblCellSpacing w:w="15" w:type="dxa"/>
        </w:trPr>
        <w:tc>
          <w:tcPr>
            <w:tcW w:w="592" w:type="pct"/>
            <w:shd w:val="clear" w:color="auto" w:fill="auto"/>
            <w:hideMark/>
          </w:tcPr>
          <w:p w14:paraId="3249D634"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0476</w:t>
            </w:r>
          </w:p>
        </w:tc>
        <w:tc>
          <w:tcPr>
            <w:tcW w:w="1025" w:type="pct"/>
            <w:shd w:val="clear" w:color="auto" w:fill="auto"/>
            <w:hideMark/>
          </w:tcPr>
          <w:p w14:paraId="55AB5E88" w14:textId="77777777" w:rsidR="00E17E2D" w:rsidRPr="00CF6270" w:rsidRDefault="00E17E2D" w:rsidP="00716FCF">
            <w:pPr>
              <w:pStyle w:val="Cuerpovademecum"/>
              <w:rPr>
                <w:rFonts w:eastAsia="Palatino Linotype"/>
                <w:lang w:val="es-CO"/>
              </w:rPr>
            </w:pPr>
            <w:r w:rsidRPr="00CF6270">
              <w:rPr>
                <w:rFonts w:eastAsia="Palatino Linotype"/>
                <w:lang w:val="es-CO"/>
              </w:rPr>
              <w:t>31/08/2021</w:t>
            </w:r>
          </w:p>
        </w:tc>
        <w:tc>
          <w:tcPr>
            <w:tcW w:w="2416" w:type="pct"/>
            <w:shd w:val="clear" w:color="auto" w:fill="auto"/>
            <w:hideMark/>
          </w:tcPr>
          <w:p w14:paraId="2A5678D9" w14:textId="77777777" w:rsidR="00E17E2D" w:rsidRPr="00CF6270" w:rsidRDefault="00E17E2D" w:rsidP="00716FCF">
            <w:pPr>
              <w:pStyle w:val="Cuerpovademecum"/>
              <w:rPr>
                <w:rFonts w:eastAsia="Palatino Linotype"/>
                <w:lang w:val="es-CO"/>
              </w:rPr>
            </w:pPr>
            <w:r w:rsidRPr="00CF6270">
              <w:rPr>
                <w:rFonts w:eastAsia="Palatino Linotype"/>
                <w:lang w:val="es-CO"/>
              </w:rPr>
              <w:t>Informe contable sin incluir el número de la tarjeta profesional</w:t>
            </w:r>
          </w:p>
        </w:tc>
        <w:tc>
          <w:tcPr>
            <w:tcW w:w="880" w:type="pct"/>
            <w:shd w:val="clear" w:color="auto" w:fill="auto"/>
            <w:hideMark/>
          </w:tcPr>
          <w:p w14:paraId="5266F6D2" w14:textId="77777777" w:rsidR="00E17E2D" w:rsidRPr="00CF6270" w:rsidRDefault="001419CB" w:rsidP="00716FCF">
            <w:pPr>
              <w:pStyle w:val="Cuerpovademecum"/>
              <w:rPr>
                <w:rFonts w:eastAsia="Palatino Linotype"/>
                <w:lang w:val="es-CO"/>
              </w:rPr>
            </w:pPr>
            <w:hyperlink r:id="rId3155" w:tgtFrame="_new" w:history="1">
              <w:r w:rsidR="00E17E2D" w:rsidRPr="00CF6270">
                <w:rPr>
                  <w:rStyle w:val="Hyperlink"/>
                  <w:rFonts w:eastAsia="Palatino Linotype"/>
                  <w:lang w:val="es-CO"/>
                </w:rPr>
                <w:t>Descarga </w:t>
              </w:r>
            </w:hyperlink>
          </w:p>
        </w:tc>
      </w:tr>
      <w:tr w:rsidR="00E17E2D" w:rsidRPr="00CF6270" w14:paraId="0DD25F5B" w14:textId="77777777" w:rsidTr="00716FCF">
        <w:trPr>
          <w:tblCellSpacing w:w="15" w:type="dxa"/>
        </w:trPr>
        <w:tc>
          <w:tcPr>
            <w:tcW w:w="592" w:type="pct"/>
            <w:shd w:val="clear" w:color="auto" w:fill="auto"/>
            <w:hideMark/>
          </w:tcPr>
          <w:p w14:paraId="4FAA09B4"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0475</w:t>
            </w:r>
          </w:p>
        </w:tc>
        <w:tc>
          <w:tcPr>
            <w:tcW w:w="1025" w:type="pct"/>
            <w:shd w:val="clear" w:color="auto" w:fill="auto"/>
            <w:hideMark/>
          </w:tcPr>
          <w:p w14:paraId="49430D5D" w14:textId="77777777" w:rsidR="00E17E2D" w:rsidRPr="00CF6270" w:rsidRDefault="00E17E2D" w:rsidP="00716FCF">
            <w:pPr>
              <w:pStyle w:val="Cuerpovademecum"/>
              <w:rPr>
                <w:rFonts w:eastAsia="Palatino Linotype"/>
                <w:lang w:val="es-CO"/>
              </w:rPr>
            </w:pPr>
            <w:r w:rsidRPr="00CF6270">
              <w:rPr>
                <w:rFonts w:eastAsia="Palatino Linotype"/>
                <w:lang w:val="es-CO"/>
              </w:rPr>
              <w:t>12/10/2021</w:t>
            </w:r>
          </w:p>
        </w:tc>
        <w:tc>
          <w:tcPr>
            <w:tcW w:w="2416" w:type="pct"/>
            <w:shd w:val="clear" w:color="auto" w:fill="auto"/>
            <w:hideMark/>
          </w:tcPr>
          <w:p w14:paraId="2C6493DC" w14:textId="77777777" w:rsidR="00E17E2D" w:rsidRPr="00CF6270" w:rsidRDefault="00E17E2D" w:rsidP="00716FCF">
            <w:pPr>
              <w:pStyle w:val="Cuerpovademecum"/>
              <w:rPr>
                <w:rFonts w:eastAsia="Palatino Linotype"/>
                <w:lang w:val="es-CO"/>
              </w:rPr>
            </w:pPr>
            <w:r w:rsidRPr="00CF6270">
              <w:rPr>
                <w:rFonts w:eastAsia="Palatino Linotype"/>
                <w:lang w:val="es-CO"/>
              </w:rPr>
              <w:t>Propiedad, planta y equipo –medición posterior</w:t>
            </w:r>
          </w:p>
        </w:tc>
        <w:tc>
          <w:tcPr>
            <w:tcW w:w="880" w:type="pct"/>
            <w:shd w:val="clear" w:color="auto" w:fill="auto"/>
            <w:hideMark/>
          </w:tcPr>
          <w:p w14:paraId="2989280E" w14:textId="77777777" w:rsidR="00E17E2D" w:rsidRPr="00CF6270" w:rsidRDefault="001419CB" w:rsidP="00716FCF">
            <w:pPr>
              <w:pStyle w:val="Cuerpovademecum"/>
              <w:rPr>
                <w:rFonts w:eastAsia="Palatino Linotype"/>
                <w:lang w:val="es-CO"/>
              </w:rPr>
            </w:pPr>
            <w:hyperlink r:id="rId3156" w:tgtFrame="_new" w:history="1">
              <w:r w:rsidR="00E17E2D" w:rsidRPr="00CF6270">
                <w:rPr>
                  <w:rStyle w:val="Hyperlink"/>
                  <w:rFonts w:eastAsia="Palatino Linotype"/>
                  <w:lang w:val="es-CO"/>
                </w:rPr>
                <w:t>Descarga </w:t>
              </w:r>
            </w:hyperlink>
          </w:p>
        </w:tc>
      </w:tr>
      <w:tr w:rsidR="00E17E2D" w:rsidRPr="00CF6270" w14:paraId="6293A0D8" w14:textId="77777777" w:rsidTr="00716FCF">
        <w:trPr>
          <w:tblCellSpacing w:w="15" w:type="dxa"/>
        </w:trPr>
        <w:tc>
          <w:tcPr>
            <w:tcW w:w="592" w:type="pct"/>
            <w:shd w:val="clear" w:color="auto" w:fill="auto"/>
            <w:hideMark/>
          </w:tcPr>
          <w:p w14:paraId="5AA0D75C"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0474</w:t>
            </w:r>
          </w:p>
        </w:tc>
        <w:tc>
          <w:tcPr>
            <w:tcW w:w="1025" w:type="pct"/>
            <w:shd w:val="clear" w:color="auto" w:fill="auto"/>
            <w:hideMark/>
          </w:tcPr>
          <w:p w14:paraId="6772D231" w14:textId="77777777" w:rsidR="00E17E2D" w:rsidRPr="00CF6270" w:rsidRDefault="00E17E2D" w:rsidP="00716FCF">
            <w:pPr>
              <w:pStyle w:val="Cuerpovademecum"/>
              <w:rPr>
                <w:rFonts w:eastAsia="Palatino Linotype"/>
                <w:lang w:val="es-CO"/>
              </w:rPr>
            </w:pPr>
            <w:r w:rsidRPr="00CF6270">
              <w:rPr>
                <w:rFonts w:eastAsia="Palatino Linotype"/>
                <w:lang w:val="es-CO"/>
              </w:rPr>
              <w:t>12/10/2021</w:t>
            </w:r>
          </w:p>
        </w:tc>
        <w:tc>
          <w:tcPr>
            <w:tcW w:w="2416" w:type="pct"/>
            <w:shd w:val="clear" w:color="auto" w:fill="auto"/>
            <w:hideMark/>
          </w:tcPr>
          <w:p w14:paraId="3AF67F9D" w14:textId="77777777" w:rsidR="00E17E2D" w:rsidRPr="00CF6270" w:rsidRDefault="00E17E2D" w:rsidP="00716FCF">
            <w:pPr>
              <w:pStyle w:val="Cuerpovademecum"/>
              <w:rPr>
                <w:rFonts w:eastAsia="Palatino Linotype"/>
                <w:lang w:val="es-CO"/>
              </w:rPr>
            </w:pPr>
            <w:r w:rsidRPr="00CF6270">
              <w:rPr>
                <w:rFonts w:eastAsia="Palatino Linotype"/>
                <w:lang w:val="es-CO"/>
              </w:rPr>
              <w:t>Propiedad Horizontal – Revisor Fiscal</w:t>
            </w:r>
          </w:p>
        </w:tc>
        <w:tc>
          <w:tcPr>
            <w:tcW w:w="880" w:type="pct"/>
            <w:shd w:val="clear" w:color="auto" w:fill="auto"/>
            <w:hideMark/>
          </w:tcPr>
          <w:p w14:paraId="1D8A6D66" w14:textId="77777777" w:rsidR="00E17E2D" w:rsidRPr="00CF6270" w:rsidRDefault="001419CB" w:rsidP="00716FCF">
            <w:pPr>
              <w:pStyle w:val="Cuerpovademecum"/>
              <w:rPr>
                <w:rFonts w:eastAsia="Palatino Linotype"/>
                <w:lang w:val="es-CO"/>
              </w:rPr>
            </w:pPr>
            <w:hyperlink r:id="rId3157" w:tgtFrame="_new" w:history="1">
              <w:r w:rsidR="00E17E2D" w:rsidRPr="00CF6270">
                <w:rPr>
                  <w:rStyle w:val="Hyperlink"/>
                  <w:rFonts w:eastAsia="Palatino Linotype"/>
                  <w:lang w:val="es-CO"/>
                </w:rPr>
                <w:t>Descarga </w:t>
              </w:r>
            </w:hyperlink>
          </w:p>
        </w:tc>
      </w:tr>
      <w:tr w:rsidR="00E17E2D" w:rsidRPr="00CF6270" w14:paraId="60919AA7" w14:textId="77777777" w:rsidTr="00716FCF">
        <w:trPr>
          <w:tblCellSpacing w:w="15" w:type="dxa"/>
        </w:trPr>
        <w:tc>
          <w:tcPr>
            <w:tcW w:w="592" w:type="pct"/>
            <w:shd w:val="clear" w:color="auto" w:fill="auto"/>
            <w:hideMark/>
          </w:tcPr>
          <w:p w14:paraId="548E608D"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0473</w:t>
            </w:r>
          </w:p>
        </w:tc>
        <w:tc>
          <w:tcPr>
            <w:tcW w:w="1025" w:type="pct"/>
            <w:shd w:val="clear" w:color="auto" w:fill="auto"/>
            <w:hideMark/>
          </w:tcPr>
          <w:p w14:paraId="751AD224"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20FCB5E0" w14:textId="77777777" w:rsidR="00E17E2D" w:rsidRPr="00CF6270" w:rsidRDefault="00E17E2D" w:rsidP="00716FCF">
            <w:pPr>
              <w:pStyle w:val="Cuerpovademecum"/>
              <w:rPr>
                <w:rFonts w:eastAsia="Palatino Linotype"/>
                <w:lang w:val="es-CO"/>
              </w:rPr>
            </w:pPr>
            <w:r w:rsidRPr="00CF6270">
              <w:rPr>
                <w:rFonts w:eastAsia="Palatino Linotype"/>
                <w:lang w:val="es-CO"/>
              </w:rPr>
              <w:t>NIIF - ESAL</w:t>
            </w:r>
          </w:p>
        </w:tc>
        <w:tc>
          <w:tcPr>
            <w:tcW w:w="880" w:type="pct"/>
            <w:shd w:val="clear" w:color="auto" w:fill="auto"/>
            <w:hideMark/>
          </w:tcPr>
          <w:p w14:paraId="19DA2386" w14:textId="77777777" w:rsidR="00E17E2D" w:rsidRPr="00CF6270" w:rsidRDefault="001419CB" w:rsidP="00716FCF">
            <w:pPr>
              <w:pStyle w:val="Cuerpovademecum"/>
              <w:rPr>
                <w:rFonts w:eastAsia="Palatino Linotype"/>
                <w:lang w:val="es-CO"/>
              </w:rPr>
            </w:pPr>
            <w:hyperlink r:id="rId3158" w:tgtFrame="_new" w:history="1">
              <w:r w:rsidR="00E17E2D" w:rsidRPr="00CF6270">
                <w:rPr>
                  <w:rStyle w:val="Hyperlink"/>
                  <w:rFonts w:eastAsia="Palatino Linotype"/>
                  <w:lang w:val="es-CO"/>
                </w:rPr>
                <w:t>Descarga </w:t>
              </w:r>
            </w:hyperlink>
          </w:p>
        </w:tc>
      </w:tr>
      <w:tr w:rsidR="00E17E2D" w:rsidRPr="00CF6270" w14:paraId="7D39F7B2" w14:textId="77777777" w:rsidTr="00716FCF">
        <w:trPr>
          <w:tblCellSpacing w:w="15" w:type="dxa"/>
        </w:trPr>
        <w:tc>
          <w:tcPr>
            <w:tcW w:w="592" w:type="pct"/>
            <w:shd w:val="clear" w:color="auto" w:fill="auto"/>
            <w:hideMark/>
          </w:tcPr>
          <w:p w14:paraId="4CE6E3BD"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0472</w:t>
            </w:r>
          </w:p>
        </w:tc>
        <w:tc>
          <w:tcPr>
            <w:tcW w:w="1025" w:type="pct"/>
            <w:shd w:val="clear" w:color="auto" w:fill="auto"/>
            <w:hideMark/>
          </w:tcPr>
          <w:p w14:paraId="50BBB927" w14:textId="77777777" w:rsidR="00E17E2D" w:rsidRPr="00CF6270" w:rsidRDefault="00E17E2D" w:rsidP="00716FCF">
            <w:pPr>
              <w:pStyle w:val="Cuerpovademecum"/>
              <w:rPr>
                <w:rFonts w:eastAsia="Palatino Linotype"/>
                <w:lang w:val="es-CO"/>
              </w:rPr>
            </w:pPr>
            <w:r w:rsidRPr="00CF6270">
              <w:rPr>
                <w:rFonts w:eastAsia="Palatino Linotype"/>
                <w:lang w:val="es-CO"/>
              </w:rPr>
              <w:t>25/10/2021</w:t>
            </w:r>
          </w:p>
        </w:tc>
        <w:tc>
          <w:tcPr>
            <w:tcW w:w="2416" w:type="pct"/>
            <w:shd w:val="clear" w:color="auto" w:fill="auto"/>
            <w:hideMark/>
          </w:tcPr>
          <w:p w14:paraId="4CBAF1CC" w14:textId="77777777" w:rsidR="00E17E2D" w:rsidRPr="00CF6270" w:rsidRDefault="00E17E2D" w:rsidP="00716FCF">
            <w:pPr>
              <w:pStyle w:val="Cuerpovademecum"/>
              <w:rPr>
                <w:rFonts w:eastAsia="Palatino Linotype"/>
                <w:lang w:val="es-CO"/>
              </w:rPr>
            </w:pPr>
            <w:r w:rsidRPr="00CF6270">
              <w:rPr>
                <w:rFonts w:eastAsia="Palatino Linotype"/>
                <w:lang w:val="es-CO"/>
              </w:rPr>
              <w:t>Cuotas de administración PH - redondeo</w:t>
            </w:r>
          </w:p>
        </w:tc>
        <w:tc>
          <w:tcPr>
            <w:tcW w:w="880" w:type="pct"/>
            <w:shd w:val="clear" w:color="auto" w:fill="auto"/>
            <w:hideMark/>
          </w:tcPr>
          <w:p w14:paraId="3ADAF6C7" w14:textId="77777777" w:rsidR="00E17E2D" w:rsidRPr="00CF6270" w:rsidRDefault="001419CB" w:rsidP="00716FCF">
            <w:pPr>
              <w:pStyle w:val="Cuerpovademecum"/>
              <w:rPr>
                <w:rFonts w:eastAsia="Palatino Linotype"/>
                <w:lang w:val="es-CO"/>
              </w:rPr>
            </w:pPr>
            <w:hyperlink r:id="rId3159" w:tgtFrame="_new" w:history="1">
              <w:r w:rsidR="00E17E2D" w:rsidRPr="00CF6270">
                <w:rPr>
                  <w:rStyle w:val="Hyperlink"/>
                  <w:rFonts w:eastAsia="Palatino Linotype"/>
                  <w:lang w:val="es-CO"/>
                </w:rPr>
                <w:t>Descarga </w:t>
              </w:r>
            </w:hyperlink>
          </w:p>
        </w:tc>
      </w:tr>
      <w:tr w:rsidR="00E17E2D" w:rsidRPr="00CF6270" w14:paraId="5E60037F" w14:textId="77777777" w:rsidTr="00716FCF">
        <w:trPr>
          <w:tblCellSpacing w:w="15" w:type="dxa"/>
        </w:trPr>
        <w:tc>
          <w:tcPr>
            <w:tcW w:w="592" w:type="pct"/>
            <w:shd w:val="clear" w:color="auto" w:fill="auto"/>
            <w:hideMark/>
          </w:tcPr>
          <w:p w14:paraId="33E06BD7"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0470</w:t>
            </w:r>
          </w:p>
        </w:tc>
        <w:tc>
          <w:tcPr>
            <w:tcW w:w="1025" w:type="pct"/>
            <w:shd w:val="clear" w:color="auto" w:fill="auto"/>
            <w:hideMark/>
          </w:tcPr>
          <w:p w14:paraId="4395DA77" w14:textId="77777777" w:rsidR="00E17E2D" w:rsidRPr="00CF6270" w:rsidRDefault="00E17E2D" w:rsidP="00716FCF">
            <w:pPr>
              <w:pStyle w:val="Cuerpovademecum"/>
              <w:rPr>
                <w:rFonts w:eastAsia="Palatino Linotype"/>
                <w:lang w:val="es-CO"/>
              </w:rPr>
            </w:pPr>
            <w:r w:rsidRPr="00CF6270">
              <w:rPr>
                <w:rFonts w:eastAsia="Palatino Linotype"/>
                <w:lang w:val="es-CO"/>
              </w:rPr>
              <w:t>01/09/2021</w:t>
            </w:r>
          </w:p>
        </w:tc>
        <w:tc>
          <w:tcPr>
            <w:tcW w:w="2416" w:type="pct"/>
            <w:shd w:val="clear" w:color="auto" w:fill="auto"/>
            <w:hideMark/>
          </w:tcPr>
          <w:p w14:paraId="66EAEC62" w14:textId="77777777" w:rsidR="00E17E2D" w:rsidRPr="00CF6270" w:rsidRDefault="00E17E2D" w:rsidP="00716FCF">
            <w:pPr>
              <w:pStyle w:val="Cuerpovademecum"/>
              <w:rPr>
                <w:rFonts w:eastAsia="Palatino Linotype"/>
                <w:lang w:val="es-CO"/>
              </w:rPr>
            </w:pPr>
            <w:r w:rsidRPr="00CF6270">
              <w:rPr>
                <w:rFonts w:eastAsia="Palatino Linotype"/>
                <w:lang w:val="es-CO"/>
              </w:rPr>
              <w:t>Estados Financieros Dictaminados</w:t>
            </w:r>
          </w:p>
        </w:tc>
        <w:tc>
          <w:tcPr>
            <w:tcW w:w="880" w:type="pct"/>
            <w:shd w:val="clear" w:color="auto" w:fill="auto"/>
            <w:hideMark/>
          </w:tcPr>
          <w:p w14:paraId="5D7B4DAE" w14:textId="77777777" w:rsidR="00E17E2D" w:rsidRPr="00CF6270" w:rsidRDefault="001419CB" w:rsidP="00716FCF">
            <w:pPr>
              <w:pStyle w:val="Cuerpovademecum"/>
              <w:rPr>
                <w:rFonts w:eastAsia="Palatino Linotype"/>
                <w:lang w:val="es-CO"/>
              </w:rPr>
            </w:pPr>
            <w:hyperlink r:id="rId3160" w:tgtFrame="_new" w:history="1">
              <w:r w:rsidR="00E17E2D" w:rsidRPr="00CF6270">
                <w:rPr>
                  <w:rStyle w:val="Hyperlink"/>
                  <w:rFonts w:eastAsia="Palatino Linotype"/>
                  <w:lang w:val="es-CO"/>
                </w:rPr>
                <w:t>Descarga </w:t>
              </w:r>
            </w:hyperlink>
          </w:p>
        </w:tc>
      </w:tr>
      <w:tr w:rsidR="00E17E2D" w:rsidRPr="00CF6270" w14:paraId="77E83145" w14:textId="77777777" w:rsidTr="00716FCF">
        <w:trPr>
          <w:tblCellSpacing w:w="15" w:type="dxa"/>
        </w:trPr>
        <w:tc>
          <w:tcPr>
            <w:tcW w:w="592" w:type="pct"/>
            <w:shd w:val="clear" w:color="auto" w:fill="auto"/>
            <w:hideMark/>
          </w:tcPr>
          <w:p w14:paraId="2472FF9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0469</w:t>
            </w:r>
          </w:p>
        </w:tc>
        <w:tc>
          <w:tcPr>
            <w:tcW w:w="1025" w:type="pct"/>
            <w:shd w:val="clear" w:color="auto" w:fill="auto"/>
            <w:hideMark/>
          </w:tcPr>
          <w:p w14:paraId="6AC3551C" w14:textId="77777777" w:rsidR="00E17E2D" w:rsidRPr="00CF6270" w:rsidRDefault="00E17E2D" w:rsidP="00716FCF">
            <w:pPr>
              <w:pStyle w:val="Cuerpovademecum"/>
              <w:rPr>
                <w:rFonts w:eastAsia="Palatino Linotype"/>
                <w:lang w:val="es-CO"/>
              </w:rPr>
            </w:pPr>
            <w:r w:rsidRPr="00CF6270">
              <w:rPr>
                <w:rFonts w:eastAsia="Palatino Linotype"/>
                <w:lang w:val="es-CO"/>
              </w:rPr>
              <w:t>01/09/2021</w:t>
            </w:r>
          </w:p>
        </w:tc>
        <w:tc>
          <w:tcPr>
            <w:tcW w:w="2416" w:type="pct"/>
            <w:shd w:val="clear" w:color="auto" w:fill="auto"/>
            <w:hideMark/>
          </w:tcPr>
          <w:p w14:paraId="62A5018A" w14:textId="77777777" w:rsidR="00E17E2D" w:rsidRPr="00CF6270" w:rsidRDefault="00E17E2D" w:rsidP="00716FCF">
            <w:pPr>
              <w:pStyle w:val="Cuerpovademecum"/>
              <w:rPr>
                <w:rFonts w:eastAsia="Palatino Linotype"/>
                <w:lang w:val="es-CO"/>
              </w:rPr>
            </w:pPr>
            <w:r w:rsidRPr="00CF6270">
              <w:rPr>
                <w:rFonts w:eastAsia="Palatino Linotype"/>
                <w:lang w:val="es-CO"/>
              </w:rPr>
              <w:t>Revisor Fiscal Suplente</w:t>
            </w:r>
          </w:p>
        </w:tc>
        <w:tc>
          <w:tcPr>
            <w:tcW w:w="880" w:type="pct"/>
            <w:shd w:val="clear" w:color="auto" w:fill="auto"/>
            <w:hideMark/>
          </w:tcPr>
          <w:p w14:paraId="6F38FA53" w14:textId="77777777" w:rsidR="00E17E2D" w:rsidRPr="00CF6270" w:rsidRDefault="001419CB" w:rsidP="00716FCF">
            <w:pPr>
              <w:pStyle w:val="Cuerpovademecum"/>
              <w:rPr>
                <w:rFonts w:eastAsia="Palatino Linotype"/>
                <w:lang w:val="es-CO"/>
              </w:rPr>
            </w:pPr>
            <w:hyperlink r:id="rId3161" w:tgtFrame="_new" w:history="1">
              <w:r w:rsidR="00E17E2D" w:rsidRPr="00CF6270">
                <w:rPr>
                  <w:rStyle w:val="Hyperlink"/>
                  <w:rFonts w:eastAsia="Palatino Linotype"/>
                  <w:lang w:val="es-CO"/>
                </w:rPr>
                <w:t>Descarga </w:t>
              </w:r>
            </w:hyperlink>
          </w:p>
        </w:tc>
      </w:tr>
      <w:tr w:rsidR="00E17E2D" w:rsidRPr="00CF6270" w14:paraId="33CFC828" w14:textId="77777777" w:rsidTr="00716FCF">
        <w:trPr>
          <w:tblCellSpacing w:w="15" w:type="dxa"/>
        </w:trPr>
        <w:tc>
          <w:tcPr>
            <w:tcW w:w="592" w:type="pct"/>
            <w:shd w:val="clear" w:color="auto" w:fill="auto"/>
            <w:hideMark/>
          </w:tcPr>
          <w:p w14:paraId="21B70C4B"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0468</w:t>
            </w:r>
          </w:p>
        </w:tc>
        <w:tc>
          <w:tcPr>
            <w:tcW w:w="1025" w:type="pct"/>
            <w:shd w:val="clear" w:color="auto" w:fill="auto"/>
            <w:hideMark/>
          </w:tcPr>
          <w:p w14:paraId="065F6634" w14:textId="77777777" w:rsidR="00E17E2D" w:rsidRPr="00CF6270" w:rsidRDefault="00E17E2D" w:rsidP="00716FCF">
            <w:pPr>
              <w:pStyle w:val="Cuerpovademecum"/>
              <w:rPr>
                <w:rFonts w:eastAsia="Palatino Linotype"/>
                <w:lang w:val="es-CO"/>
              </w:rPr>
            </w:pPr>
            <w:r w:rsidRPr="00CF6270">
              <w:rPr>
                <w:rFonts w:eastAsia="Palatino Linotype"/>
                <w:lang w:val="es-CO"/>
              </w:rPr>
              <w:t>31/08/2021</w:t>
            </w:r>
          </w:p>
        </w:tc>
        <w:tc>
          <w:tcPr>
            <w:tcW w:w="2416" w:type="pct"/>
            <w:shd w:val="clear" w:color="auto" w:fill="auto"/>
            <w:hideMark/>
          </w:tcPr>
          <w:p w14:paraId="14E07AE9" w14:textId="77777777" w:rsidR="00E17E2D" w:rsidRPr="00CF6270" w:rsidRDefault="00E17E2D" w:rsidP="00716FCF">
            <w:pPr>
              <w:pStyle w:val="Cuerpovademecum"/>
              <w:rPr>
                <w:rFonts w:eastAsia="Palatino Linotype"/>
                <w:lang w:val="es-CO"/>
              </w:rPr>
            </w:pPr>
            <w:r w:rsidRPr="00CF6270">
              <w:rPr>
                <w:rFonts w:eastAsia="Palatino Linotype"/>
                <w:lang w:val="es-CO"/>
              </w:rPr>
              <w:t>Preguntas sobre castigos de cartera</w:t>
            </w:r>
          </w:p>
        </w:tc>
        <w:tc>
          <w:tcPr>
            <w:tcW w:w="880" w:type="pct"/>
            <w:shd w:val="clear" w:color="auto" w:fill="auto"/>
            <w:hideMark/>
          </w:tcPr>
          <w:p w14:paraId="02D801F5" w14:textId="77777777" w:rsidR="00E17E2D" w:rsidRPr="00CF6270" w:rsidRDefault="001419CB" w:rsidP="00716FCF">
            <w:pPr>
              <w:pStyle w:val="Cuerpovademecum"/>
              <w:rPr>
                <w:rFonts w:eastAsia="Palatino Linotype"/>
                <w:lang w:val="es-CO"/>
              </w:rPr>
            </w:pPr>
            <w:hyperlink r:id="rId3162" w:tgtFrame="_new" w:history="1">
              <w:r w:rsidR="00E17E2D" w:rsidRPr="00CF6270">
                <w:rPr>
                  <w:rStyle w:val="Hyperlink"/>
                  <w:rFonts w:eastAsia="Palatino Linotype"/>
                  <w:lang w:val="es-CO"/>
                </w:rPr>
                <w:t>Descarga </w:t>
              </w:r>
            </w:hyperlink>
          </w:p>
        </w:tc>
      </w:tr>
      <w:tr w:rsidR="00E17E2D" w:rsidRPr="00CF6270" w14:paraId="3BEC7E5C" w14:textId="77777777" w:rsidTr="00716FCF">
        <w:trPr>
          <w:tblCellSpacing w:w="15" w:type="dxa"/>
        </w:trPr>
        <w:tc>
          <w:tcPr>
            <w:tcW w:w="592" w:type="pct"/>
            <w:shd w:val="clear" w:color="auto" w:fill="auto"/>
            <w:hideMark/>
          </w:tcPr>
          <w:p w14:paraId="453E6A3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0467</w:t>
            </w:r>
          </w:p>
        </w:tc>
        <w:tc>
          <w:tcPr>
            <w:tcW w:w="1025" w:type="pct"/>
            <w:shd w:val="clear" w:color="auto" w:fill="auto"/>
            <w:hideMark/>
          </w:tcPr>
          <w:p w14:paraId="067CCB79" w14:textId="77777777" w:rsidR="00E17E2D" w:rsidRPr="00CF6270" w:rsidRDefault="00E17E2D" w:rsidP="00716FCF">
            <w:pPr>
              <w:pStyle w:val="Cuerpovademecum"/>
              <w:rPr>
                <w:rFonts w:eastAsia="Palatino Linotype"/>
                <w:lang w:val="es-CO"/>
              </w:rPr>
            </w:pPr>
            <w:r w:rsidRPr="00CF6270">
              <w:rPr>
                <w:rFonts w:eastAsia="Palatino Linotype"/>
                <w:lang w:val="es-CO"/>
              </w:rPr>
              <w:t>22/09/2021</w:t>
            </w:r>
          </w:p>
        </w:tc>
        <w:tc>
          <w:tcPr>
            <w:tcW w:w="2416" w:type="pct"/>
            <w:shd w:val="clear" w:color="auto" w:fill="auto"/>
            <w:hideMark/>
          </w:tcPr>
          <w:p w14:paraId="7C96831F" w14:textId="77777777" w:rsidR="00E17E2D" w:rsidRPr="00CF6270" w:rsidRDefault="00E17E2D" w:rsidP="00716FCF">
            <w:pPr>
              <w:pStyle w:val="Cuerpovademecum"/>
              <w:rPr>
                <w:rFonts w:eastAsia="Palatino Linotype"/>
                <w:lang w:val="es-CO"/>
              </w:rPr>
            </w:pPr>
            <w:r w:rsidRPr="00CF6270">
              <w:rPr>
                <w:rFonts w:eastAsia="Palatino Linotype"/>
                <w:lang w:val="es-CO"/>
              </w:rPr>
              <w:t>Cuentas en participación</w:t>
            </w:r>
          </w:p>
        </w:tc>
        <w:tc>
          <w:tcPr>
            <w:tcW w:w="880" w:type="pct"/>
            <w:shd w:val="clear" w:color="auto" w:fill="auto"/>
            <w:hideMark/>
          </w:tcPr>
          <w:p w14:paraId="353135DF" w14:textId="77777777" w:rsidR="00E17E2D" w:rsidRPr="00CF6270" w:rsidRDefault="001419CB" w:rsidP="00716FCF">
            <w:pPr>
              <w:pStyle w:val="Cuerpovademecum"/>
              <w:rPr>
                <w:rFonts w:eastAsia="Palatino Linotype"/>
                <w:lang w:val="es-CO"/>
              </w:rPr>
            </w:pPr>
            <w:hyperlink r:id="rId3163" w:tgtFrame="_new" w:history="1">
              <w:r w:rsidR="00E17E2D" w:rsidRPr="00CF6270">
                <w:rPr>
                  <w:rStyle w:val="Hyperlink"/>
                  <w:rFonts w:eastAsia="Palatino Linotype"/>
                  <w:lang w:val="es-CO"/>
                </w:rPr>
                <w:t>Descarga </w:t>
              </w:r>
            </w:hyperlink>
          </w:p>
        </w:tc>
      </w:tr>
      <w:tr w:rsidR="00E17E2D" w:rsidRPr="00CF6270" w14:paraId="04203F13" w14:textId="77777777" w:rsidTr="00716FCF">
        <w:trPr>
          <w:tblCellSpacing w:w="15" w:type="dxa"/>
        </w:trPr>
        <w:tc>
          <w:tcPr>
            <w:tcW w:w="592" w:type="pct"/>
            <w:shd w:val="clear" w:color="auto" w:fill="auto"/>
            <w:hideMark/>
          </w:tcPr>
          <w:p w14:paraId="7AB85ACC"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0466</w:t>
            </w:r>
          </w:p>
        </w:tc>
        <w:tc>
          <w:tcPr>
            <w:tcW w:w="1025" w:type="pct"/>
            <w:shd w:val="clear" w:color="auto" w:fill="auto"/>
            <w:hideMark/>
          </w:tcPr>
          <w:p w14:paraId="0D8039FA" w14:textId="77777777" w:rsidR="00E17E2D" w:rsidRPr="00CF6270" w:rsidRDefault="00E17E2D" w:rsidP="00716FCF">
            <w:pPr>
              <w:pStyle w:val="Cuerpovademecum"/>
              <w:rPr>
                <w:rFonts w:eastAsia="Palatino Linotype"/>
                <w:lang w:val="es-CO"/>
              </w:rPr>
            </w:pPr>
            <w:r w:rsidRPr="00CF6270">
              <w:rPr>
                <w:rFonts w:eastAsia="Palatino Linotype"/>
                <w:lang w:val="es-CO"/>
              </w:rPr>
              <w:t>25/08/2021</w:t>
            </w:r>
          </w:p>
        </w:tc>
        <w:tc>
          <w:tcPr>
            <w:tcW w:w="2416" w:type="pct"/>
            <w:shd w:val="clear" w:color="auto" w:fill="auto"/>
            <w:hideMark/>
          </w:tcPr>
          <w:p w14:paraId="0B3CD4A9" w14:textId="77777777" w:rsidR="00E17E2D" w:rsidRPr="00CF6270" w:rsidRDefault="00E17E2D" w:rsidP="00716FCF">
            <w:pPr>
              <w:pStyle w:val="Cuerpovademecum"/>
              <w:rPr>
                <w:rFonts w:eastAsia="Palatino Linotype"/>
                <w:lang w:val="es-CO"/>
              </w:rPr>
            </w:pPr>
            <w:r w:rsidRPr="00CF6270">
              <w:rPr>
                <w:rFonts w:eastAsia="Palatino Linotype"/>
                <w:lang w:val="es-CO"/>
              </w:rPr>
              <w:t>Qué se entiende por Inventario Corriente</w:t>
            </w:r>
          </w:p>
        </w:tc>
        <w:tc>
          <w:tcPr>
            <w:tcW w:w="880" w:type="pct"/>
            <w:shd w:val="clear" w:color="auto" w:fill="auto"/>
            <w:hideMark/>
          </w:tcPr>
          <w:p w14:paraId="37B70AA5" w14:textId="77777777" w:rsidR="00E17E2D" w:rsidRPr="00CF6270" w:rsidRDefault="001419CB" w:rsidP="00716FCF">
            <w:pPr>
              <w:pStyle w:val="Cuerpovademecum"/>
              <w:rPr>
                <w:rFonts w:eastAsia="Palatino Linotype"/>
                <w:lang w:val="es-CO"/>
              </w:rPr>
            </w:pPr>
            <w:hyperlink r:id="rId3164" w:tgtFrame="_new" w:history="1">
              <w:r w:rsidR="00E17E2D" w:rsidRPr="00CF6270">
                <w:rPr>
                  <w:rStyle w:val="Hyperlink"/>
                  <w:rFonts w:eastAsia="Palatino Linotype"/>
                  <w:lang w:val="es-CO"/>
                </w:rPr>
                <w:t>Descarga </w:t>
              </w:r>
            </w:hyperlink>
          </w:p>
        </w:tc>
      </w:tr>
      <w:tr w:rsidR="00E17E2D" w:rsidRPr="00CF6270" w14:paraId="3E25078F" w14:textId="77777777" w:rsidTr="00716FCF">
        <w:trPr>
          <w:tblCellSpacing w:w="15" w:type="dxa"/>
        </w:trPr>
        <w:tc>
          <w:tcPr>
            <w:tcW w:w="592" w:type="pct"/>
            <w:shd w:val="clear" w:color="auto" w:fill="auto"/>
            <w:hideMark/>
          </w:tcPr>
          <w:p w14:paraId="64207B4A"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0465</w:t>
            </w:r>
          </w:p>
        </w:tc>
        <w:tc>
          <w:tcPr>
            <w:tcW w:w="1025" w:type="pct"/>
            <w:shd w:val="clear" w:color="auto" w:fill="auto"/>
            <w:hideMark/>
          </w:tcPr>
          <w:p w14:paraId="4D26B959" w14:textId="77777777" w:rsidR="00E17E2D" w:rsidRPr="00CF6270" w:rsidRDefault="00E17E2D" w:rsidP="00716FCF">
            <w:pPr>
              <w:pStyle w:val="Cuerpovademecum"/>
              <w:rPr>
                <w:rFonts w:eastAsia="Palatino Linotype"/>
                <w:lang w:val="es-CO"/>
              </w:rPr>
            </w:pPr>
            <w:r w:rsidRPr="00CF6270">
              <w:rPr>
                <w:rFonts w:eastAsia="Palatino Linotype"/>
                <w:lang w:val="es-CO"/>
              </w:rPr>
              <w:t>23/09/2021</w:t>
            </w:r>
          </w:p>
        </w:tc>
        <w:tc>
          <w:tcPr>
            <w:tcW w:w="2416" w:type="pct"/>
            <w:shd w:val="clear" w:color="auto" w:fill="auto"/>
            <w:hideMark/>
          </w:tcPr>
          <w:p w14:paraId="61A161A6" w14:textId="77777777" w:rsidR="00E17E2D" w:rsidRPr="00CF6270" w:rsidRDefault="00E17E2D" w:rsidP="00716FCF">
            <w:pPr>
              <w:pStyle w:val="Cuerpovademecum"/>
              <w:rPr>
                <w:rFonts w:eastAsia="Palatino Linotype"/>
                <w:lang w:val="es-CO"/>
              </w:rPr>
            </w:pPr>
            <w:r w:rsidRPr="00CF6270">
              <w:rPr>
                <w:rFonts w:eastAsia="Palatino Linotype"/>
                <w:lang w:val="es-CO"/>
              </w:rPr>
              <w:t>Ventas a crédito con intereses</w:t>
            </w:r>
          </w:p>
        </w:tc>
        <w:tc>
          <w:tcPr>
            <w:tcW w:w="880" w:type="pct"/>
            <w:shd w:val="clear" w:color="auto" w:fill="auto"/>
            <w:hideMark/>
          </w:tcPr>
          <w:p w14:paraId="072C00BD" w14:textId="77777777" w:rsidR="00E17E2D" w:rsidRPr="00CF6270" w:rsidRDefault="001419CB" w:rsidP="00716FCF">
            <w:pPr>
              <w:pStyle w:val="Cuerpovademecum"/>
              <w:rPr>
                <w:rFonts w:eastAsia="Palatino Linotype"/>
                <w:lang w:val="es-CO"/>
              </w:rPr>
            </w:pPr>
            <w:hyperlink r:id="rId3165" w:tgtFrame="_new" w:history="1">
              <w:r w:rsidR="00E17E2D" w:rsidRPr="00CF6270">
                <w:rPr>
                  <w:rStyle w:val="Hyperlink"/>
                  <w:rFonts w:eastAsia="Palatino Linotype"/>
                  <w:lang w:val="es-CO"/>
                </w:rPr>
                <w:t>Descarga </w:t>
              </w:r>
            </w:hyperlink>
          </w:p>
        </w:tc>
      </w:tr>
      <w:tr w:rsidR="00E17E2D" w:rsidRPr="00CF6270" w14:paraId="04854EC8" w14:textId="77777777" w:rsidTr="00716FCF">
        <w:trPr>
          <w:tblCellSpacing w:w="15" w:type="dxa"/>
        </w:trPr>
        <w:tc>
          <w:tcPr>
            <w:tcW w:w="592" w:type="pct"/>
            <w:shd w:val="clear" w:color="auto" w:fill="auto"/>
            <w:hideMark/>
          </w:tcPr>
          <w:p w14:paraId="2D9FDBEE"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0462</w:t>
            </w:r>
          </w:p>
        </w:tc>
        <w:tc>
          <w:tcPr>
            <w:tcW w:w="1025" w:type="pct"/>
            <w:shd w:val="clear" w:color="auto" w:fill="auto"/>
            <w:hideMark/>
          </w:tcPr>
          <w:p w14:paraId="68C51146" w14:textId="77777777" w:rsidR="00E17E2D" w:rsidRPr="00CF6270" w:rsidRDefault="00E17E2D" w:rsidP="00716FCF">
            <w:pPr>
              <w:pStyle w:val="Cuerpovademecum"/>
              <w:rPr>
                <w:rFonts w:eastAsia="Palatino Linotype"/>
                <w:lang w:val="es-CO"/>
              </w:rPr>
            </w:pPr>
            <w:r w:rsidRPr="00CF6270">
              <w:rPr>
                <w:rFonts w:eastAsia="Palatino Linotype"/>
                <w:lang w:val="es-CO"/>
              </w:rPr>
              <w:t>25/08/2021</w:t>
            </w:r>
          </w:p>
        </w:tc>
        <w:tc>
          <w:tcPr>
            <w:tcW w:w="2416" w:type="pct"/>
            <w:shd w:val="clear" w:color="auto" w:fill="auto"/>
            <w:hideMark/>
          </w:tcPr>
          <w:p w14:paraId="6B34A622" w14:textId="77777777" w:rsidR="00E17E2D" w:rsidRPr="00CF6270" w:rsidRDefault="00E17E2D" w:rsidP="00716FCF">
            <w:pPr>
              <w:pStyle w:val="Cuerpovademecum"/>
              <w:rPr>
                <w:rFonts w:eastAsia="Palatino Linotype"/>
                <w:lang w:val="es-CO"/>
              </w:rPr>
            </w:pPr>
            <w:r w:rsidRPr="00CF6270">
              <w:rPr>
                <w:rFonts w:eastAsia="Palatino Linotype"/>
                <w:lang w:val="es-CO"/>
              </w:rPr>
              <w:t>Ejercicio de la contaduría pública por funcionario público</w:t>
            </w:r>
          </w:p>
        </w:tc>
        <w:tc>
          <w:tcPr>
            <w:tcW w:w="880" w:type="pct"/>
            <w:shd w:val="clear" w:color="auto" w:fill="auto"/>
            <w:hideMark/>
          </w:tcPr>
          <w:p w14:paraId="5DD66248" w14:textId="77777777" w:rsidR="00E17E2D" w:rsidRPr="00CF6270" w:rsidRDefault="001419CB" w:rsidP="00716FCF">
            <w:pPr>
              <w:pStyle w:val="Cuerpovademecum"/>
              <w:rPr>
                <w:rFonts w:eastAsia="Palatino Linotype"/>
                <w:lang w:val="es-CO"/>
              </w:rPr>
            </w:pPr>
            <w:hyperlink r:id="rId3166" w:tgtFrame="_new" w:history="1">
              <w:r w:rsidR="00E17E2D" w:rsidRPr="00CF6270">
                <w:rPr>
                  <w:rStyle w:val="Hyperlink"/>
                  <w:rFonts w:eastAsia="Palatino Linotype"/>
                  <w:lang w:val="es-CO"/>
                </w:rPr>
                <w:t>Descarga </w:t>
              </w:r>
            </w:hyperlink>
          </w:p>
        </w:tc>
      </w:tr>
      <w:tr w:rsidR="00E17E2D" w:rsidRPr="00CF6270" w14:paraId="220A2933" w14:textId="77777777" w:rsidTr="00716FCF">
        <w:trPr>
          <w:tblCellSpacing w:w="15" w:type="dxa"/>
        </w:trPr>
        <w:tc>
          <w:tcPr>
            <w:tcW w:w="592" w:type="pct"/>
            <w:shd w:val="clear" w:color="auto" w:fill="auto"/>
            <w:hideMark/>
          </w:tcPr>
          <w:p w14:paraId="092C1458"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0460</w:t>
            </w:r>
          </w:p>
        </w:tc>
        <w:tc>
          <w:tcPr>
            <w:tcW w:w="1025" w:type="pct"/>
            <w:shd w:val="clear" w:color="auto" w:fill="auto"/>
            <w:hideMark/>
          </w:tcPr>
          <w:p w14:paraId="7B152498" w14:textId="77777777" w:rsidR="00E17E2D" w:rsidRPr="00CF6270" w:rsidRDefault="00E17E2D" w:rsidP="00716FCF">
            <w:pPr>
              <w:pStyle w:val="Cuerpovademecum"/>
              <w:rPr>
                <w:rFonts w:eastAsia="Palatino Linotype"/>
                <w:lang w:val="es-CO"/>
              </w:rPr>
            </w:pPr>
            <w:r w:rsidRPr="00CF6270">
              <w:rPr>
                <w:rFonts w:eastAsia="Palatino Linotype"/>
                <w:lang w:val="es-CO"/>
              </w:rPr>
              <w:t>25/08/2021</w:t>
            </w:r>
          </w:p>
        </w:tc>
        <w:tc>
          <w:tcPr>
            <w:tcW w:w="2416" w:type="pct"/>
            <w:shd w:val="clear" w:color="auto" w:fill="auto"/>
            <w:hideMark/>
          </w:tcPr>
          <w:p w14:paraId="7529D6FF"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certificado de Bomberos</w:t>
            </w:r>
          </w:p>
        </w:tc>
        <w:tc>
          <w:tcPr>
            <w:tcW w:w="880" w:type="pct"/>
            <w:shd w:val="clear" w:color="auto" w:fill="auto"/>
            <w:hideMark/>
          </w:tcPr>
          <w:p w14:paraId="6129F789" w14:textId="77777777" w:rsidR="00E17E2D" w:rsidRPr="00CF6270" w:rsidRDefault="001419CB" w:rsidP="00716FCF">
            <w:pPr>
              <w:pStyle w:val="Cuerpovademecum"/>
              <w:rPr>
                <w:rFonts w:eastAsia="Palatino Linotype"/>
                <w:lang w:val="es-CO"/>
              </w:rPr>
            </w:pPr>
            <w:hyperlink r:id="rId3167" w:tgtFrame="_new" w:history="1">
              <w:r w:rsidR="00E17E2D" w:rsidRPr="00CF6270">
                <w:rPr>
                  <w:rStyle w:val="Hyperlink"/>
                  <w:rFonts w:eastAsia="Palatino Linotype"/>
                  <w:lang w:val="es-CO"/>
                </w:rPr>
                <w:t>Descarga </w:t>
              </w:r>
            </w:hyperlink>
          </w:p>
        </w:tc>
      </w:tr>
      <w:tr w:rsidR="00E17E2D" w:rsidRPr="00CF6270" w14:paraId="4D255399" w14:textId="77777777" w:rsidTr="00716FCF">
        <w:trPr>
          <w:tblCellSpacing w:w="15" w:type="dxa"/>
        </w:trPr>
        <w:tc>
          <w:tcPr>
            <w:tcW w:w="592" w:type="pct"/>
            <w:shd w:val="clear" w:color="auto" w:fill="auto"/>
            <w:hideMark/>
          </w:tcPr>
          <w:p w14:paraId="7ADB489D"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0459</w:t>
            </w:r>
          </w:p>
        </w:tc>
        <w:tc>
          <w:tcPr>
            <w:tcW w:w="1025" w:type="pct"/>
            <w:shd w:val="clear" w:color="auto" w:fill="auto"/>
            <w:hideMark/>
          </w:tcPr>
          <w:p w14:paraId="497DACFD" w14:textId="77777777" w:rsidR="00E17E2D" w:rsidRPr="00CF6270" w:rsidRDefault="00E17E2D" w:rsidP="00716FCF">
            <w:pPr>
              <w:pStyle w:val="Cuerpovademecum"/>
              <w:rPr>
                <w:rFonts w:eastAsia="Palatino Linotype"/>
                <w:lang w:val="es-CO"/>
              </w:rPr>
            </w:pPr>
            <w:r w:rsidRPr="00CF6270">
              <w:rPr>
                <w:rFonts w:eastAsia="Palatino Linotype"/>
                <w:lang w:val="es-CO"/>
              </w:rPr>
              <w:t>22/09/2021</w:t>
            </w:r>
          </w:p>
        </w:tc>
        <w:tc>
          <w:tcPr>
            <w:tcW w:w="2416" w:type="pct"/>
            <w:shd w:val="clear" w:color="auto" w:fill="auto"/>
            <w:hideMark/>
          </w:tcPr>
          <w:p w14:paraId="75624CC9" w14:textId="77777777" w:rsidR="00E17E2D" w:rsidRPr="00CF6270" w:rsidRDefault="00E17E2D" w:rsidP="00716FCF">
            <w:pPr>
              <w:pStyle w:val="Cuerpovademecum"/>
              <w:rPr>
                <w:rFonts w:eastAsia="Palatino Linotype"/>
                <w:lang w:val="es-CO"/>
              </w:rPr>
            </w:pPr>
            <w:r w:rsidRPr="00CF6270">
              <w:rPr>
                <w:rFonts w:eastAsia="Palatino Linotype"/>
                <w:lang w:val="es-CO"/>
              </w:rPr>
              <w:t>Cuotas de administración y descuento pronto pago en PH</w:t>
            </w:r>
          </w:p>
        </w:tc>
        <w:tc>
          <w:tcPr>
            <w:tcW w:w="880" w:type="pct"/>
            <w:shd w:val="clear" w:color="auto" w:fill="auto"/>
            <w:hideMark/>
          </w:tcPr>
          <w:p w14:paraId="5728A3EB" w14:textId="77777777" w:rsidR="00E17E2D" w:rsidRPr="00CF6270" w:rsidRDefault="001419CB" w:rsidP="00716FCF">
            <w:pPr>
              <w:pStyle w:val="Cuerpovademecum"/>
              <w:rPr>
                <w:rFonts w:eastAsia="Palatino Linotype"/>
                <w:lang w:val="es-CO"/>
              </w:rPr>
            </w:pPr>
            <w:hyperlink r:id="rId3168" w:tgtFrame="_new" w:history="1">
              <w:r w:rsidR="00E17E2D" w:rsidRPr="00CF6270">
                <w:rPr>
                  <w:rStyle w:val="Hyperlink"/>
                  <w:rFonts w:eastAsia="Palatino Linotype"/>
                  <w:lang w:val="es-CO"/>
                </w:rPr>
                <w:t>Descarga </w:t>
              </w:r>
            </w:hyperlink>
          </w:p>
        </w:tc>
      </w:tr>
      <w:tr w:rsidR="00E17E2D" w:rsidRPr="00CF6270" w14:paraId="715330D9" w14:textId="77777777" w:rsidTr="00716FCF">
        <w:trPr>
          <w:tblCellSpacing w:w="15" w:type="dxa"/>
        </w:trPr>
        <w:tc>
          <w:tcPr>
            <w:tcW w:w="592" w:type="pct"/>
            <w:shd w:val="clear" w:color="auto" w:fill="auto"/>
            <w:hideMark/>
          </w:tcPr>
          <w:p w14:paraId="2C04FDA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0458</w:t>
            </w:r>
          </w:p>
        </w:tc>
        <w:tc>
          <w:tcPr>
            <w:tcW w:w="1025" w:type="pct"/>
            <w:shd w:val="clear" w:color="auto" w:fill="auto"/>
            <w:hideMark/>
          </w:tcPr>
          <w:p w14:paraId="5682FCA7" w14:textId="77777777" w:rsidR="00E17E2D" w:rsidRPr="00CF6270" w:rsidRDefault="00E17E2D" w:rsidP="00716FCF">
            <w:pPr>
              <w:pStyle w:val="Cuerpovademecum"/>
              <w:rPr>
                <w:rFonts w:eastAsia="Palatino Linotype"/>
                <w:lang w:val="es-CO"/>
              </w:rPr>
            </w:pPr>
            <w:r w:rsidRPr="00CF6270">
              <w:rPr>
                <w:rFonts w:eastAsia="Palatino Linotype"/>
                <w:lang w:val="es-CO"/>
              </w:rPr>
              <w:t>20/08/2021</w:t>
            </w:r>
          </w:p>
        </w:tc>
        <w:tc>
          <w:tcPr>
            <w:tcW w:w="2416" w:type="pct"/>
            <w:shd w:val="clear" w:color="auto" w:fill="auto"/>
            <w:hideMark/>
          </w:tcPr>
          <w:p w14:paraId="7A237379"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adquisición lote con sembrados</w:t>
            </w:r>
          </w:p>
        </w:tc>
        <w:tc>
          <w:tcPr>
            <w:tcW w:w="880" w:type="pct"/>
            <w:shd w:val="clear" w:color="auto" w:fill="auto"/>
            <w:hideMark/>
          </w:tcPr>
          <w:p w14:paraId="3D11DCDF" w14:textId="77777777" w:rsidR="00E17E2D" w:rsidRPr="00CF6270" w:rsidRDefault="001419CB" w:rsidP="00716FCF">
            <w:pPr>
              <w:pStyle w:val="Cuerpovademecum"/>
              <w:rPr>
                <w:rFonts w:eastAsia="Palatino Linotype"/>
                <w:lang w:val="es-CO"/>
              </w:rPr>
            </w:pPr>
            <w:hyperlink r:id="rId3169" w:tgtFrame="_new" w:history="1">
              <w:r w:rsidR="00E17E2D" w:rsidRPr="00CF6270">
                <w:rPr>
                  <w:rStyle w:val="Hyperlink"/>
                  <w:rFonts w:eastAsia="Palatino Linotype"/>
                  <w:lang w:val="es-CO"/>
                </w:rPr>
                <w:t>Descarga </w:t>
              </w:r>
            </w:hyperlink>
          </w:p>
        </w:tc>
      </w:tr>
      <w:tr w:rsidR="00E17E2D" w:rsidRPr="00CF6270" w14:paraId="740AA6F8" w14:textId="77777777" w:rsidTr="00716FCF">
        <w:trPr>
          <w:tblCellSpacing w:w="15" w:type="dxa"/>
        </w:trPr>
        <w:tc>
          <w:tcPr>
            <w:tcW w:w="592" w:type="pct"/>
            <w:shd w:val="clear" w:color="auto" w:fill="auto"/>
            <w:hideMark/>
          </w:tcPr>
          <w:p w14:paraId="1F85ECDF"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0457</w:t>
            </w:r>
          </w:p>
        </w:tc>
        <w:tc>
          <w:tcPr>
            <w:tcW w:w="1025" w:type="pct"/>
            <w:shd w:val="clear" w:color="auto" w:fill="auto"/>
            <w:hideMark/>
          </w:tcPr>
          <w:p w14:paraId="6FDCDA2F" w14:textId="77777777" w:rsidR="00E17E2D" w:rsidRPr="00CF6270" w:rsidRDefault="00E17E2D" w:rsidP="00716FCF">
            <w:pPr>
              <w:pStyle w:val="Cuerpovademecum"/>
              <w:rPr>
                <w:rFonts w:eastAsia="Palatino Linotype"/>
                <w:lang w:val="es-CO"/>
              </w:rPr>
            </w:pPr>
            <w:r w:rsidRPr="00CF6270">
              <w:rPr>
                <w:rFonts w:eastAsia="Palatino Linotype"/>
                <w:lang w:val="es-CO"/>
              </w:rPr>
              <w:t>17/09/2021</w:t>
            </w:r>
          </w:p>
        </w:tc>
        <w:tc>
          <w:tcPr>
            <w:tcW w:w="2416" w:type="pct"/>
            <w:shd w:val="clear" w:color="auto" w:fill="auto"/>
            <w:hideMark/>
          </w:tcPr>
          <w:p w14:paraId="06AB3F9A" w14:textId="77777777" w:rsidR="00E17E2D" w:rsidRPr="00CF6270" w:rsidRDefault="00E17E2D" w:rsidP="00716FCF">
            <w:pPr>
              <w:pStyle w:val="Cuerpovademecum"/>
              <w:rPr>
                <w:rFonts w:eastAsia="Palatino Linotype"/>
                <w:lang w:val="es-CO"/>
              </w:rPr>
            </w:pPr>
            <w:r w:rsidRPr="00CF6270">
              <w:rPr>
                <w:rFonts w:eastAsia="Palatino Linotype"/>
                <w:lang w:val="es-CO"/>
              </w:rPr>
              <w:t>Aprobación de estados financieros</w:t>
            </w:r>
          </w:p>
        </w:tc>
        <w:tc>
          <w:tcPr>
            <w:tcW w:w="880" w:type="pct"/>
            <w:shd w:val="clear" w:color="auto" w:fill="auto"/>
            <w:hideMark/>
          </w:tcPr>
          <w:p w14:paraId="72B3BA9A" w14:textId="77777777" w:rsidR="00E17E2D" w:rsidRPr="00CF6270" w:rsidRDefault="001419CB" w:rsidP="00716FCF">
            <w:pPr>
              <w:pStyle w:val="Cuerpovademecum"/>
              <w:rPr>
                <w:rFonts w:eastAsia="Palatino Linotype"/>
                <w:lang w:val="es-CO"/>
              </w:rPr>
            </w:pPr>
            <w:hyperlink r:id="rId3170" w:tgtFrame="_new" w:history="1">
              <w:r w:rsidR="00E17E2D" w:rsidRPr="00CF6270">
                <w:rPr>
                  <w:rStyle w:val="Hyperlink"/>
                  <w:rFonts w:eastAsia="Palatino Linotype"/>
                  <w:lang w:val="es-CO"/>
                </w:rPr>
                <w:t>Descarga </w:t>
              </w:r>
            </w:hyperlink>
          </w:p>
        </w:tc>
      </w:tr>
      <w:tr w:rsidR="00E17E2D" w:rsidRPr="00CF6270" w14:paraId="5E028D18" w14:textId="77777777" w:rsidTr="00716FCF">
        <w:trPr>
          <w:tblCellSpacing w:w="15" w:type="dxa"/>
        </w:trPr>
        <w:tc>
          <w:tcPr>
            <w:tcW w:w="592" w:type="pct"/>
            <w:shd w:val="clear" w:color="auto" w:fill="auto"/>
            <w:hideMark/>
          </w:tcPr>
          <w:p w14:paraId="57B47034"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0456</w:t>
            </w:r>
          </w:p>
        </w:tc>
        <w:tc>
          <w:tcPr>
            <w:tcW w:w="1025" w:type="pct"/>
            <w:shd w:val="clear" w:color="auto" w:fill="auto"/>
            <w:hideMark/>
          </w:tcPr>
          <w:p w14:paraId="40415B53" w14:textId="77777777" w:rsidR="00E17E2D" w:rsidRPr="00CF6270" w:rsidRDefault="00E17E2D" w:rsidP="00716FCF">
            <w:pPr>
              <w:pStyle w:val="Cuerpovademecum"/>
              <w:rPr>
                <w:rFonts w:eastAsia="Palatino Linotype"/>
                <w:lang w:val="es-CO"/>
              </w:rPr>
            </w:pPr>
            <w:r w:rsidRPr="00CF6270">
              <w:rPr>
                <w:rFonts w:eastAsia="Palatino Linotype"/>
                <w:lang w:val="es-CO"/>
              </w:rPr>
              <w:t>01/09/2021</w:t>
            </w:r>
          </w:p>
        </w:tc>
        <w:tc>
          <w:tcPr>
            <w:tcW w:w="2416" w:type="pct"/>
            <w:shd w:val="clear" w:color="auto" w:fill="auto"/>
            <w:hideMark/>
          </w:tcPr>
          <w:p w14:paraId="2659503A" w14:textId="77777777" w:rsidR="00E17E2D" w:rsidRPr="00CF6270" w:rsidRDefault="00E17E2D" w:rsidP="00716FCF">
            <w:pPr>
              <w:pStyle w:val="Cuerpovademecum"/>
              <w:rPr>
                <w:rFonts w:eastAsia="Palatino Linotype"/>
                <w:lang w:val="es-CO"/>
              </w:rPr>
            </w:pPr>
            <w:r w:rsidRPr="00CF6270">
              <w:rPr>
                <w:rFonts w:eastAsia="Palatino Linotype"/>
                <w:lang w:val="es-CO"/>
              </w:rPr>
              <w:t>Inquietudes – revisoría fiscal - copropiedad</w:t>
            </w:r>
          </w:p>
        </w:tc>
        <w:tc>
          <w:tcPr>
            <w:tcW w:w="880" w:type="pct"/>
            <w:shd w:val="clear" w:color="auto" w:fill="auto"/>
            <w:hideMark/>
          </w:tcPr>
          <w:p w14:paraId="4B678913" w14:textId="77777777" w:rsidR="00E17E2D" w:rsidRPr="00CF6270" w:rsidRDefault="001419CB" w:rsidP="00716FCF">
            <w:pPr>
              <w:pStyle w:val="Cuerpovademecum"/>
              <w:rPr>
                <w:rFonts w:eastAsia="Palatino Linotype"/>
                <w:lang w:val="es-CO"/>
              </w:rPr>
            </w:pPr>
            <w:hyperlink r:id="rId3171" w:tgtFrame="_new" w:history="1">
              <w:r w:rsidR="00E17E2D" w:rsidRPr="00CF6270">
                <w:rPr>
                  <w:rStyle w:val="Hyperlink"/>
                  <w:rFonts w:eastAsia="Palatino Linotype"/>
                  <w:lang w:val="es-CO"/>
                </w:rPr>
                <w:t>Descarga </w:t>
              </w:r>
            </w:hyperlink>
          </w:p>
        </w:tc>
      </w:tr>
      <w:tr w:rsidR="00E17E2D" w:rsidRPr="00CF6270" w14:paraId="7090D43C" w14:textId="77777777" w:rsidTr="00716FCF">
        <w:trPr>
          <w:tblCellSpacing w:w="15" w:type="dxa"/>
        </w:trPr>
        <w:tc>
          <w:tcPr>
            <w:tcW w:w="592" w:type="pct"/>
            <w:shd w:val="clear" w:color="auto" w:fill="auto"/>
            <w:hideMark/>
          </w:tcPr>
          <w:p w14:paraId="22EBC0D7"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0455</w:t>
            </w:r>
          </w:p>
        </w:tc>
        <w:tc>
          <w:tcPr>
            <w:tcW w:w="1025" w:type="pct"/>
            <w:shd w:val="clear" w:color="auto" w:fill="auto"/>
            <w:hideMark/>
          </w:tcPr>
          <w:p w14:paraId="4951B9E4" w14:textId="77777777" w:rsidR="00E17E2D" w:rsidRPr="00CF6270" w:rsidRDefault="00E17E2D" w:rsidP="00716FCF">
            <w:pPr>
              <w:pStyle w:val="Cuerpovademecum"/>
              <w:rPr>
                <w:rFonts w:eastAsia="Palatino Linotype"/>
                <w:lang w:val="es-CO"/>
              </w:rPr>
            </w:pPr>
            <w:r w:rsidRPr="00CF6270">
              <w:rPr>
                <w:rFonts w:eastAsia="Palatino Linotype"/>
                <w:lang w:val="es-CO"/>
              </w:rPr>
              <w:t>07/09/2021</w:t>
            </w:r>
          </w:p>
        </w:tc>
        <w:tc>
          <w:tcPr>
            <w:tcW w:w="2416" w:type="pct"/>
            <w:shd w:val="clear" w:color="auto" w:fill="auto"/>
            <w:hideMark/>
          </w:tcPr>
          <w:p w14:paraId="5F554C19" w14:textId="77777777" w:rsidR="00E17E2D" w:rsidRPr="00CF6270" w:rsidRDefault="00E17E2D" w:rsidP="00716FCF">
            <w:pPr>
              <w:pStyle w:val="Cuerpovademecum"/>
              <w:rPr>
                <w:rFonts w:eastAsia="Palatino Linotype"/>
                <w:lang w:val="es-CO"/>
              </w:rPr>
            </w:pPr>
            <w:r w:rsidRPr="00CF6270">
              <w:rPr>
                <w:rFonts w:eastAsia="Palatino Linotype"/>
                <w:lang w:val="es-CO"/>
              </w:rPr>
              <w:t>Inhabilidades – contador – representante legal</w:t>
            </w:r>
          </w:p>
        </w:tc>
        <w:tc>
          <w:tcPr>
            <w:tcW w:w="880" w:type="pct"/>
            <w:shd w:val="clear" w:color="auto" w:fill="auto"/>
            <w:hideMark/>
          </w:tcPr>
          <w:p w14:paraId="665546FA" w14:textId="77777777" w:rsidR="00E17E2D" w:rsidRPr="00CF6270" w:rsidRDefault="001419CB" w:rsidP="00716FCF">
            <w:pPr>
              <w:pStyle w:val="Cuerpovademecum"/>
              <w:rPr>
                <w:rFonts w:eastAsia="Palatino Linotype"/>
                <w:lang w:val="es-CO"/>
              </w:rPr>
            </w:pPr>
            <w:hyperlink r:id="rId3172" w:tgtFrame="_new" w:history="1">
              <w:r w:rsidR="00E17E2D" w:rsidRPr="00CF6270">
                <w:rPr>
                  <w:rStyle w:val="Hyperlink"/>
                  <w:rFonts w:eastAsia="Palatino Linotype"/>
                  <w:lang w:val="es-CO"/>
                </w:rPr>
                <w:t>Descarga </w:t>
              </w:r>
            </w:hyperlink>
          </w:p>
        </w:tc>
      </w:tr>
      <w:tr w:rsidR="00E17E2D" w:rsidRPr="00CF6270" w14:paraId="4728E2D0" w14:textId="77777777" w:rsidTr="00716FCF">
        <w:trPr>
          <w:tblCellSpacing w:w="15" w:type="dxa"/>
        </w:trPr>
        <w:tc>
          <w:tcPr>
            <w:tcW w:w="592" w:type="pct"/>
            <w:shd w:val="clear" w:color="auto" w:fill="auto"/>
            <w:hideMark/>
          </w:tcPr>
          <w:p w14:paraId="7F2B05D1"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lastRenderedPageBreak/>
              <w:t>0454</w:t>
            </w:r>
          </w:p>
        </w:tc>
        <w:tc>
          <w:tcPr>
            <w:tcW w:w="1025" w:type="pct"/>
            <w:shd w:val="clear" w:color="auto" w:fill="auto"/>
            <w:hideMark/>
          </w:tcPr>
          <w:p w14:paraId="308B253A" w14:textId="77777777" w:rsidR="00E17E2D" w:rsidRPr="00CF6270" w:rsidRDefault="00E17E2D" w:rsidP="00716FCF">
            <w:pPr>
              <w:pStyle w:val="Cuerpovademecum"/>
              <w:rPr>
                <w:rFonts w:eastAsia="Palatino Linotype"/>
                <w:lang w:val="es-CO"/>
              </w:rPr>
            </w:pPr>
            <w:r w:rsidRPr="00CF6270">
              <w:rPr>
                <w:rFonts w:eastAsia="Palatino Linotype"/>
                <w:lang w:val="es-CO"/>
              </w:rPr>
              <w:t>22/09/2021</w:t>
            </w:r>
          </w:p>
        </w:tc>
        <w:tc>
          <w:tcPr>
            <w:tcW w:w="2416" w:type="pct"/>
            <w:shd w:val="clear" w:color="auto" w:fill="auto"/>
            <w:hideMark/>
          </w:tcPr>
          <w:p w14:paraId="651FF71D" w14:textId="77777777" w:rsidR="00E17E2D" w:rsidRPr="00CF6270" w:rsidRDefault="00E17E2D" w:rsidP="00716FCF">
            <w:pPr>
              <w:pStyle w:val="Cuerpovademecum"/>
              <w:rPr>
                <w:rFonts w:eastAsia="Palatino Linotype"/>
                <w:lang w:val="es-CO"/>
              </w:rPr>
            </w:pPr>
            <w:r w:rsidRPr="00CF6270">
              <w:rPr>
                <w:rFonts w:eastAsia="Palatino Linotype"/>
                <w:lang w:val="es-CO"/>
              </w:rPr>
              <w:t>Renuncia del revisor fiscal en PH</w:t>
            </w:r>
          </w:p>
        </w:tc>
        <w:tc>
          <w:tcPr>
            <w:tcW w:w="880" w:type="pct"/>
            <w:shd w:val="clear" w:color="auto" w:fill="auto"/>
            <w:hideMark/>
          </w:tcPr>
          <w:p w14:paraId="1657F399" w14:textId="77777777" w:rsidR="00E17E2D" w:rsidRPr="00CF6270" w:rsidRDefault="001419CB" w:rsidP="00716FCF">
            <w:pPr>
              <w:pStyle w:val="Cuerpovademecum"/>
              <w:rPr>
                <w:rFonts w:eastAsia="Palatino Linotype"/>
                <w:lang w:val="es-CO"/>
              </w:rPr>
            </w:pPr>
            <w:hyperlink r:id="rId3173" w:tgtFrame="_new" w:history="1">
              <w:r w:rsidR="00E17E2D" w:rsidRPr="00CF6270">
                <w:rPr>
                  <w:rStyle w:val="Hyperlink"/>
                  <w:rFonts w:eastAsia="Palatino Linotype"/>
                  <w:lang w:val="es-CO"/>
                </w:rPr>
                <w:t>Descarga </w:t>
              </w:r>
            </w:hyperlink>
          </w:p>
        </w:tc>
      </w:tr>
      <w:tr w:rsidR="00E17E2D" w:rsidRPr="00CF6270" w14:paraId="05E18372" w14:textId="77777777" w:rsidTr="00716FCF">
        <w:trPr>
          <w:tblCellSpacing w:w="15" w:type="dxa"/>
        </w:trPr>
        <w:tc>
          <w:tcPr>
            <w:tcW w:w="592" w:type="pct"/>
            <w:shd w:val="clear" w:color="auto" w:fill="auto"/>
            <w:hideMark/>
          </w:tcPr>
          <w:p w14:paraId="0692222D"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0453</w:t>
            </w:r>
          </w:p>
        </w:tc>
        <w:tc>
          <w:tcPr>
            <w:tcW w:w="1025" w:type="pct"/>
            <w:shd w:val="clear" w:color="auto" w:fill="auto"/>
            <w:hideMark/>
          </w:tcPr>
          <w:p w14:paraId="2F35DF4E" w14:textId="77777777" w:rsidR="00E17E2D" w:rsidRPr="00CF6270" w:rsidRDefault="00E17E2D" w:rsidP="00716FCF">
            <w:pPr>
              <w:pStyle w:val="Cuerpovademecum"/>
              <w:rPr>
                <w:rFonts w:eastAsia="Palatino Linotype"/>
                <w:lang w:val="es-CO"/>
              </w:rPr>
            </w:pPr>
            <w:r w:rsidRPr="00CF6270">
              <w:rPr>
                <w:rFonts w:eastAsia="Palatino Linotype"/>
                <w:lang w:val="es-CO"/>
              </w:rPr>
              <w:t>17/09/2021</w:t>
            </w:r>
          </w:p>
        </w:tc>
        <w:tc>
          <w:tcPr>
            <w:tcW w:w="2416" w:type="pct"/>
            <w:shd w:val="clear" w:color="auto" w:fill="auto"/>
            <w:hideMark/>
          </w:tcPr>
          <w:p w14:paraId="40C48DB3" w14:textId="77777777" w:rsidR="00E17E2D" w:rsidRPr="00CF6270" w:rsidRDefault="00E17E2D" w:rsidP="00716FCF">
            <w:pPr>
              <w:pStyle w:val="Cuerpovademecum"/>
              <w:rPr>
                <w:rFonts w:eastAsia="Palatino Linotype"/>
                <w:lang w:val="es-CO"/>
              </w:rPr>
            </w:pPr>
            <w:r w:rsidRPr="00CF6270">
              <w:rPr>
                <w:rFonts w:eastAsia="Palatino Linotype"/>
                <w:lang w:val="es-CO"/>
              </w:rPr>
              <w:t>Firma en los libros de contabilidad</w:t>
            </w:r>
          </w:p>
        </w:tc>
        <w:tc>
          <w:tcPr>
            <w:tcW w:w="880" w:type="pct"/>
            <w:shd w:val="clear" w:color="auto" w:fill="auto"/>
            <w:hideMark/>
          </w:tcPr>
          <w:p w14:paraId="4F7CE81D" w14:textId="77777777" w:rsidR="00E17E2D" w:rsidRPr="00CF6270" w:rsidRDefault="001419CB" w:rsidP="00716FCF">
            <w:pPr>
              <w:pStyle w:val="Cuerpovademecum"/>
              <w:rPr>
                <w:rFonts w:eastAsia="Palatino Linotype"/>
                <w:lang w:val="es-CO"/>
              </w:rPr>
            </w:pPr>
            <w:hyperlink r:id="rId3174" w:tgtFrame="_new" w:history="1">
              <w:r w:rsidR="00E17E2D" w:rsidRPr="00CF6270">
                <w:rPr>
                  <w:rStyle w:val="Hyperlink"/>
                  <w:rFonts w:eastAsia="Palatino Linotype"/>
                  <w:lang w:val="es-CO"/>
                </w:rPr>
                <w:t>Descarga </w:t>
              </w:r>
            </w:hyperlink>
          </w:p>
        </w:tc>
      </w:tr>
      <w:tr w:rsidR="00E17E2D" w:rsidRPr="00CF6270" w14:paraId="2A8E5F90" w14:textId="77777777" w:rsidTr="00716FCF">
        <w:trPr>
          <w:tblCellSpacing w:w="15" w:type="dxa"/>
        </w:trPr>
        <w:tc>
          <w:tcPr>
            <w:tcW w:w="592" w:type="pct"/>
            <w:shd w:val="clear" w:color="auto" w:fill="auto"/>
            <w:hideMark/>
          </w:tcPr>
          <w:p w14:paraId="377C56E6"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0452</w:t>
            </w:r>
          </w:p>
        </w:tc>
        <w:tc>
          <w:tcPr>
            <w:tcW w:w="1025" w:type="pct"/>
            <w:shd w:val="clear" w:color="auto" w:fill="auto"/>
            <w:hideMark/>
          </w:tcPr>
          <w:p w14:paraId="381E8F05" w14:textId="77777777" w:rsidR="00E17E2D" w:rsidRPr="00CF6270" w:rsidRDefault="00E17E2D" w:rsidP="00716FCF">
            <w:pPr>
              <w:pStyle w:val="Cuerpovademecum"/>
              <w:rPr>
                <w:rFonts w:eastAsia="Palatino Linotype"/>
                <w:lang w:val="es-CO"/>
              </w:rPr>
            </w:pPr>
            <w:r w:rsidRPr="00CF6270">
              <w:rPr>
                <w:rFonts w:eastAsia="Palatino Linotype"/>
                <w:lang w:val="es-CO"/>
              </w:rPr>
              <w:t>20/08/2021</w:t>
            </w:r>
          </w:p>
        </w:tc>
        <w:tc>
          <w:tcPr>
            <w:tcW w:w="2416" w:type="pct"/>
            <w:shd w:val="clear" w:color="auto" w:fill="auto"/>
            <w:hideMark/>
          </w:tcPr>
          <w:p w14:paraId="07618803"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aportes en una ESAL</w:t>
            </w:r>
          </w:p>
        </w:tc>
        <w:tc>
          <w:tcPr>
            <w:tcW w:w="880" w:type="pct"/>
            <w:shd w:val="clear" w:color="auto" w:fill="auto"/>
            <w:hideMark/>
          </w:tcPr>
          <w:p w14:paraId="43ABA2B9" w14:textId="77777777" w:rsidR="00E17E2D" w:rsidRPr="00CF6270" w:rsidRDefault="001419CB" w:rsidP="00716FCF">
            <w:pPr>
              <w:pStyle w:val="Cuerpovademecum"/>
              <w:rPr>
                <w:rFonts w:eastAsia="Palatino Linotype"/>
                <w:lang w:val="es-CO"/>
              </w:rPr>
            </w:pPr>
            <w:hyperlink r:id="rId3175" w:tgtFrame="_new" w:history="1">
              <w:r w:rsidR="00E17E2D" w:rsidRPr="00CF6270">
                <w:rPr>
                  <w:rStyle w:val="Hyperlink"/>
                  <w:rFonts w:eastAsia="Palatino Linotype"/>
                  <w:lang w:val="es-CO"/>
                </w:rPr>
                <w:t>Descarga </w:t>
              </w:r>
            </w:hyperlink>
          </w:p>
        </w:tc>
      </w:tr>
      <w:tr w:rsidR="00E17E2D" w:rsidRPr="00CF6270" w14:paraId="1D8CADF5" w14:textId="77777777" w:rsidTr="00716FCF">
        <w:trPr>
          <w:tblCellSpacing w:w="15" w:type="dxa"/>
        </w:trPr>
        <w:tc>
          <w:tcPr>
            <w:tcW w:w="592" w:type="pct"/>
            <w:shd w:val="clear" w:color="auto" w:fill="auto"/>
            <w:hideMark/>
          </w:tcPr>
          <w:p w14:paraId="32F4CE50"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0451</w:t>
            </w:r>
          </w:p>
        </w:tc>
        <w:tc>
          <w:tcPr>
            <w:tcW w:w="1025" w:type="pct"/>
            <w:shd w:val="clear" w:color="auto" w:fill="auto"/>
            <w:hideMark/>
          </w:tcPr>
          <w:p w14:paraId="749B92F9" w14:textId="77777777" w:rsidR="00E17E2D" w:rsidRPr="00CF6270" w:rsidRDefault="00E17E2D" w:rsidP="00716FCF">
            <w:pPr>
              <w:pStyle w:val="Cuerpovademecum"/>
              <w:rPr>
                <w:rFonts w:eastAsia="Palatino Linotype"/>
                <w:lang w:val="es-CO"/>
              </w:rPr>
            </w:pPr>
            <w:r w:rsidRPr="00CF6270">
              <w:rPr>
                <w:rFonts w:eastAsia="Palatino Linotype"/>
                <w:lang w:val="es-CO"/>
              </w:rPr>
              <w:t>17/09/2021</w:t>
            </w:r>
          </w:p>
        </w:tc>
        <w:tc>
          <w:tcPr>
            <w:tcW w:w="2416" w:type="pct"/>
            <w:shd w:val="clear" w:color="auto" w:fill="auto"/>
            <w:hideMark/>
          </w:tcPr>
          <w:p w14:paraId="0F625857"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de glosas en IPS</w:t>
            </w:r>
          </w:p>
        </w:tc>
        <w:tc>
          <w:tcPr>
            <w:tcW w:w="880" w:type="pct"/>
            <w:shd w:val="clear" w:color="auto" w:fill="auto"/>
            <w:hideMark/>
          </w:tcPr>
          <w:p w14:paraId="4AE3BB13" w14:textId="77777777" w:rsidR="00E17E2D" w:rsidRPr="00CF6270" w:rsidRDefault="001419CB" w:rsidP="00716FCF">
            <w:pPr>
              <w:pStyle w:val="Cuerpovademecum"/>
              <w:rPr>
                <w:rFonts w:eastAsia="Palatino Linotype"/>
                <w:lang w:val="es-CO"/>
              </w:rPr>
            </w:pPr>
            <w:hyperlink r:id="rId3176" w:tgtFrame="_new" w:history="1">
              <w:r w:rsidR="00E17E2D" w:rsidRPr="00CF6270">
                <w:rPr>
                  <w:rStyle w:val="Hyperlink"/>
                  <w:rFonts w:eastAsia="Palatino Linotype"/>
                  <w:lang w:val="es-CO"/>
                </w:rPr>
                <w:t>Descarga </w:t>
              </w:r>
            </w:hyperlink>
          </w:p>
        </w:tc>
      </w:tr>
      <w:tr w:rsidR="00E17E2D" w:rsidRPr="00CF6270" w14:paraId="4598B386" w14:textId="77777777" w:rsidTr="00716FCF">
        <w:trPr>
          <w:tblCellSpacing w:w="15" w:type="dxa"/>
        </w:trPr>
        <w:tc>
          <w:tcPr>
            <w:tcW w:w="592" w:type="pct"/>
            <w:shd w:val="clear" w:color="auto" w:fill="auto"/>
            <w:hideMark/>
          </w:tcPr>
          <w:p w14:paraId="38FA529E"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0450</w:t>
            </w:r>
          </w:p>
        </w:tc>
        <w:tc>
          <w:tcPr>
            <w:tcW w:w="1025" w:type="pct"/>
            <w:shd w:val="clear" w:color="auto" w:fill="auto"/>
            <w:hideMark/>
          </w:tcPr>
          <w:p w14:paraId="76403D3B" w14:textId="77777777" w:rsidR="00E17E2D" w:rsidRPr="00CF6270" w:rsidRDefault="00E17E2D" w:rsidP="00716FCF">
            <w:pPr>
              <w:pStyle w:val="Cuerpovademecum"/>
              <w:rPr>
                <w:rFonts w:eastAsia="Palatino Linotype"/>
                <w:lang w:val="es-CO"/>
              </w:rPr>
            </w:pPr>
            <w:r w:rsidRPr="00CF6270">
              <w:rPr>
                <w:rFonts w:eastAsia="Palatino Linotype"/>
                <w:lang w:val="es-CO"/>
              </w:rPr>
              <w:t>13/09/2021</w:t>
            </w:r>
          </w:p>
        </w:tc>
        <w:tc>
          <w:tcPr>
            <w:tcW w:w="2416" w:type="pct"/>
            <w:shd w:val="clear" w:color="auto" w:fill="auto"/>
            <w:hideMark/>
          </w:tcPr>
          <w:p w14:paraId="1979E55D" w14:textId="77777777" w:rsidR="00E17E2D" w:rsidRPr="00CF6270" w:rsidRDefault="00E17E2D" w:rsidP="00716FCF">
            <w:pPr>
              <w:pStyle w:val="Cuerpovademecum"/>
              <w:rPr>
                <w:rFonts w:eastAsia="Palatino Linotype"/>
                <w:lang w:val="es-CO"/>
              </w:rPr>
            </w:pPr>
            <w:r w:rsidRPr="00CF6270">
              <w:rPr>
                <w:rFonts w:eastAsia="Palatino Linotype"/>
                <w:lang w:val="es-CO"/>
              </w:rPr>
              <w:t>Respuesta por referenciación</w:t>
            </w:r>
          </w:p>
        </w:tc>
        <w:tc>
          <w:tcPr>
            <w:tcW w:w="880" w:type="pct"/>
            <w:shd w:val="clear" w:color="auto" w:fill="auto"/>
            <w:hideMark/>
          </w:tcPr>
          <w:p w14:paraId="7460EE09" w14:textId="77777777" w:rsidR="00E17E2D" w:rsidRPr="00CF6270" w:rsidRDefault="001419CB" w:rsidP="00716FCF">
            <w:pPr>
              <w:pStyle w:val="Cuerpovademecum"/>
              <w:rPr>
                <w:rFonts w:eastAsia="Palatino Linotype"/>
                <w:lang w:val="es-CO"/>
              </w:rPr>
            </w:pPr>
            <w:hyperlink r:id="rId3177" w:tgtFrame="_new" w:history="1">
              <w:r w:rsidR="00E17E2D" w:rsidRPr="00CF6270">
                <w:rPr>
                  <w:rStyle w:val="Hyperlink"/>
                  <w:rFonts w:eastAsia="Palatino Linotype"/>
                  <w:lang w:val="es-CO"/>
                </w:rPr>
                <w:t>Descarga </w:t>
              </w:r>
            </w:hyperlink>
          </w:p>
        </w:tc>
      </w:tr>
      <w:tr w:rsidR="00E17E2D" w:rsidRPr="00CF6270" w14:paraId="51B116A9" w14:textId="77777777" w:rsidTr="00716FCF">
        <w:trPr>
          <w:tblCellSpacing w:w="15" w:type="dxa"/>
        </w:trPr>
        <w:tc>
          <w:tcPr>
            <w:tcW w:w="592" w:type="pct"/>
            <w:shd w:val="clear" w:color="auto" w:fill="auto"/>
            <w:hideMark/>
          </w:tcPr>
          <w:p w14:paraId="0E2BF705"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0449</w:t>
            </w:r>
          </w:p>
        </w:tc>
        <w:tc>
          <w:tcPr>
            <w:tcW w:w="1025" w:type="pct"/>
            <w:shd w:val="clear" w:color="auto" w:fill="auto"/>
            <w:hideMark/>
          </w:tcPr>
          <w:p w14:paraId="47B03E67" w14:textId="77777777" w:rsidR="00E17E2D" w:rsidRPr="00CF6270" w:rsidRDefault="00E17E2D" w:rsidP="00716FCF">
            <w:pPr>
              <w:pStyle w:val="Cuerpovademecum"/>
              <w:rPr>
                <w:rFonts w:eastAsia="Palatino Linotype"/>
                <w:lang w:val="es-CO"/>
              </w:rPr>
            </w:pPr>
            <w:r w:rsidRPr="00CF6270">
              <w:rPr>
                <w:rFonts w:eastAsia="Palatino Linotype"/>
                <w:lang w:val="es-CO"/>
              </w:rPr>
              <w:t>01/09/2021</w:t>
            </w:r>
          </w:p>
        </w:tc>
        <w:tc>
          <w:tcPr>
            <w:tcW w:w="2416" w:type="pct"/>
            <w:shd w:val="clear" w:color="auto" w:fill="auto"/>
            <w:hideMark/>
          </w:tcPr>
          <w:p w14:paraId="4F56C91D" w14:textId="77777777" w:rsidR="00E17E2D" w:rsidRPr="00CF6270" w:rsidRDefault="00E17E2D" w:rsidP="00716FCF">
            <w:pPr>
              <w:pStyle w:val="Cuerpovademecum"/>
              <w:rPr>
                <w:rFonts w:eastAsia="Palatino Linotype"/>
                <w:lang w:val="es-CO"/>
              </w:rPr>
            </w:pPr>
            <w:r w:rsidRPr="00CF6270">
              <w:rPr>
                <w:rFonts w:eastAsia="Palatino Linotype"/>
                <w:lang w:val="es-CO"/>
              </w:rPr>
              <w:t>Responsabilidad – contador público saliente - PH</w:t>
            </w:r>
          </w:p>
        </w:tc>
        <w:tc>
          <w:tcPr>
            <w:tcW w:w="880" w:type="pct"/>
            <w:shd w:val="clear" w:color="auto" w:fill="auto"/>
            <w:hideMark/>
          </w:tcPr>
          <w:p w14:paraId="4F6E3341" w14:textId="77777777" w:rsidR="00E17E2D" w:rsidRPr="00CF6270" w:rsidRDefault="001419CB" w:rsidP="00716FCF">
            <w:pPr>
              <w:pStyle w:val="Cuerpovademecum"/>
              <w:rPr>
                <w:rFonts w:eastAsia="Palatino Linotype"/>
                <w:lang w:val="es-CO"/>
              </w:rPr>
            </w:pPr>
            <w:hyperlink r:id="rId3178" w:tgtFrame="_new" w:history="1">
              <w:r w:rsidR="00E17E2D" w:rsidRPr="00CF6270">
                <w:rPr>
                  <w:rStyle w:val="Hyperlink"/>
                  <w:rFonts w:eastAsia="Palatino Linotype"/>
                  <w:lang w:val="es-CO"/>
                </w:rPr>
                <w:t>Descarga </w:t>
              </w:r>
            </w:hyperlink>
          </w:p>
        </w:tc>
      </w:tr>
      <w:tr w:rsidR="00E17E2D" w:rsidRPr="00CF6270" w14:paraId="4DFF2820" w14:textId="77777777" w:rsidTr="00716FCF">
        <w:trPr>
          <w:tblCellSpacing w:w="15" w:type="dxa"/>
        </w:trPr>
        <w:tc>
          <w:tcPr>
            <w:tcW w:w="592" w:type="pct"/>
            <w:shd w:val="clear" w:color="auto" w:fill="auto"/>
            <w:hideMark/>
          </w:tcPr>
          <w:p w14:paraId="11BF2744"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0448</w:t>
            </w:r>
          </w:p>
        </w:tc>
        <w:tc>
          <w:tcPr>
            <w:tcW w:w="1025" w:type="pct"/>
            <w:shd w:val="clear" w:color="auto" w:fill="auto"/>
            <w:hideMark/>
          </w:tcPr>
          <w:p w14:paraId="6D521552" w14:textId="77777777" w:rsidR="00E17E2D" w:rsidRPr="00CF6270" w:rsidRDefault="00E17E2D" w:rsidP="00716FCF">
            <w:pPr>
              <w:pStyle w:val="Cuerpovademecum"/>
              <w:rPr>
                <w:rFonts w:eastAsia="Palatino Linotype"/>
                <w:lang w:val="es-CO"/>
              </w:rPr>
            </w:pPr>
            <w:r w:rsidRPr="00CF6270">
              <w:rPr>
                <w:rFonts w:eastAsia="Palatino Linotype"/>
                <w:lang w:val="es-CO"/>
              </w:rPr>
              <w:t>20/08/2021</w:t>
            </w:r>
          </w:p>
        </w:tc>
        <w:tc>
          <w:tcPr>
            <w:tcW w:w="2416" w:type="pct"/>
            <w:shd w:val="clear" w:color="auto" w:fill="auto"/>
            <w:hideMark/>
          </w:tcPr>
          <w:p w14:paraId="0108DEC8"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disminución capital suscrito y pagado</w:t>
            </w:r>
          </w:p>
        </w:tc>
        <w:tc>
          <w:tcPr>
            <w:tcW w:w="880" w:type="pct"/>
            <w:shd w:val="clear" w:color="auto" w:fill="auto"/>
            <w:hideMark/>
          </w:tcPr>
          <w:p w14:paraId="4C575906" w14:textId="77777777" w:rsidR="00E17E2D" w:rsidRPr="00CF6270" w:rsidRDefault="001419CB" w:rsidP="00716FCF">
            <w:pPr>
              <w:pStyle w:val="Cuerpovademecum"/>
              <w:rPr>
                <w:rFonts w:eastAsia="Palatino Linotype"/>
                <w:lang w:val="es-CO"/>
              </w:rPr>
            </w:pPr>
            <w:hyperlink r:id="rId3179" w:tgtFrame="_new" w:history="1">
              <w:r w:rsidR="00E17E2D" w:rsidRPr="00CF6270">
                <w:rPr>
                  <w:rStyle w:val="Hyperlink"/>
                  <w:rFonts w:eastAsia="Palatino Linotype"/>
                  <w:lang w:val="es-CO"/>
                </w:rPr>
                <w:t>Descarga </w:t>
              </w:r>
            </w:hyperlink>
          </w:p>
        </w:tc>
      </w:tr>
      <w:tr w:rsidR="00E17E2D" w:rsidRPr="00CF6270" w14:paraId="0855733C" w14:textId="77777777" w:rsidTr="00716FCF">
        <w:trPr>
          <w:tblCellSpacing w:w="15" w:type="dxa"/>
        </w:trPr>
        <w:tc>
          <w:tcPr>
            <w:tcW w:w="592" w:type="pct"/>
            <w:shd w:val="clear" w:color="auto" w:fill="auto"/>
            <w:hideMark/>
          </w:tcPr>
          <w:p w14:paraId="50B33CF9"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0447</w:t>
            </w:r>
          </w:p>
        </w:tc>
        <w:tc>
          <w:tcPr>
            <w:tcW w:w="1025" w:type="pct"/>
            <w:shd w:val="clear" w:color="auto" w:fill="auto"/>
            <w:hideMark/>
          </w:tcPr>
          <w:p w14:paraId="07370523" w14:textId="77777777" w:rsidR="00E17E2D" w:rsidRPr="00CF6270" w:rsidRDefault="00E17E2D" w:rsidP="00716FCF">
            <w:pPr>
              <w:pStyle w:val="Cuerpovademecum"/>
              <w:rPr>
                <w:rFonts w:eastAsia="Palatino Linotype"/>
                <w:lang w:val="es-CO"/>
              </w:rPr>
            </w:pPr>
            <w:r w:rsidRPr="00CF6270">
              <w:rPr>
                <w:rFonts w:eastAsia="Palatino Linotype"/>
                <w:lang w:val="es-CO"/>
              </w:rPr>
              <w:t>22/09/2021</w:t>
            </w:r>
          </w:p>
        </w:tc>
        <w:tc>
          <w:tcPr>
            <w:tcW w:w="2416" w:type="pct"/>
            <w:shd w:val="clear" w:color="auto" w:fill="auto"/>
            <w:hideMark/>
          </w:tcPr>
          <w:p w14:paraId="64CCB9AC" w14:textId="77777777" w:rsidR="00E17E2D" w:rsidRPr="00CF6270" w:rsidRDefault="00E17E2D" w:rsidP="00716FCF">
            <w:pPr>
              <w:pStyle w:val="Cuerpovademecum"/>
              <w:rPr>
                <w:rFonts w:eastAsia="Palatino Linotype"/>
                <w:lang w:val="es-CO"/>
              </w:rPr>
            </w:pPr>
            <w:r w:rsidRPr="00CF6270">
              <w:rPr>
                <w:rFonts w:eastAsia="Palatino Linotype"/>
                <w:lang w:val="es-CO"/>
              </w:rPr>
              <w:t>Ausencia de factura - soportes contables</w:t>
            </w:r>
          </w:p>
        </w:tc>
        <w:tc>
          <w:tcPr>
            <w:tcW w:w="880" w:type="pct"/>
            <w:shd w:val="clear" w:color="auto" w:fill="auto"/>
            <w:hideMark/>
          </w:tcPr>
          <w:p w14:paraId="1CFBF0E6" w14:textId="77777777" w:rsidR="00E17E2D" w:rsidRPr="00CF6270" w:rsidRDefault="001419CB" w:rsidP="00716FCF">
            <w:pPr>
              <w:pStyle w:val="Cuerpovademecum"/>
              <w:rPr>
                <w:rFonts w:eastAsia="Palatino Linotype"/>
                <w:lang w:val="es-CO"/>
              </w:rPr>
            </w:pPr>
            <w:hyperlink r:id="rId3180" w:tgtFrame="_new" w:history="1">
              <w:r w:rsidR="00E17E2D" w:rsidRPr="00CF6270">
                <w:rPr>
                  <w:rStyle w:val="Hyperlink"/>
                  <w:rFonts w:eastAsia="Palatino Linotype"/>
                  <w:lang w:val="es-CO"/>
                </w:rPr>
                <w:t>Descarga </w:t>
              </w:r>
            </w:hyperlink>
          </w:p>
        </w:tc>
      </w:tr>
      <w:tr w:rsidR="00E17E2D" w:rsidRPr="00CF6270" w14:paraId="03B18632" w14:textId="77777777" w:rsidTr="00716FCF">
        <w:trPr>
          <w:tblCellSpacing w:w="15" w:type="dxa"/>
        </w:trPr>
        <w:tc>
          <w:tcPr>
            <w:tcW w:w="592" w:type="pct"/>
            <w:shd w:val="clear" w:color="auto" w:fill="auto"/>
            <w:hideMark/>
          </w:tcPr>
          <w:p w14:paraId="513289CE"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0446</w:t>
            </w:r>
          </w:p>
        </w:tc>
        <w:tc>
          <w:tcPr>
            <w:tcW w:w="1025" w:type="pct"/>
            <w:shd w:val="clear" w:color="auto" w:fill="auto"/>
            <w:hideMark/>
          </w:tcPr>
          <w:p w14:paraId="1ADD88D8" w14:textId="77777777" w:rsidR="00E17E2D" w:rsidRPr="00CF6270" w:rsidRDefault="00E17E2D" w:rsidP="00716FCF">
            <w:pPr>
              <w:pStyle w:val="Cuerpovademecum"/>
              <w:rPr>
                <w:rFonts w:eastAsia="Palatino Linotype"/>
                <w:lang w:val="es-CO"/>
              </w:rPr>
            </w:pPr>
            <w:r w:rsidRPr="00CF6270">
              <w:rPr>
                <w:rFonts w:eastAsia="Palatino Linotype"/>
                <w:lang w:val="es-CO"/>
              </w:rPr>
              <w:t>17/09/2021</w:t>
            </w:r>
          </w:p>
        </w:tc>
        <w:tc>
          <w:tcPr>
            <w:tcW w:w="2416" w:type="pct"/>
            <w:shd w:val="clear" w:color="auto" w:fill="auto"/>
            <w:hideMark/>
          </w:tcPr>
          <w:p w14:paraId="3FD77440" w14:textId="77777777" w:rsidR="00E17E2D" w:rsidRPr="00CF6270" w:rsidRDefault="00E17E2D" w:rsidP="00716FCF">
            <w:pPr>
              <w:pStyle w:val="Cuerpovademecum"/>
              <w:rPr>
                <w:rFonts w:eastAsia="Palatino Linotype"/>
                <w:lang w:val="es-CO"/>
              </w:rPr>
            </w:pPr>
            <w:r w:rsidRPr="00CF6270">
              <w:rPr>
                <w:rFonts w:eastAsia="Palatino Linotype"/>
                <w:lang w:val="es-CO"/>
              </w:rPr>
              <w:t>Propiedad Horizontal – Actas de Asamblea</w:t>
            </w:r>
          </w:p>
        </w:tc>
        <w:tc>
          <w:tcPr>
            <w:tcW w:w="880" w:type="pct"/>
            <w:shd w:val="clear" w:color="auto" w:fill="auto"/>
            <w:hideMark/>
          </w:tcPr>
          <w:p w14:paraId="4793946A" w14:textId="77777777" w:rsidR="00E17E2D" w:rsidRPr="00CF6270" w:rsidRDefault="001419CB" w:rsidP="00716FCF">
            <w:pPr>
              <w:pStyle w:val="Cuerpovademecum"/>
              <w:rPr>
                <w:rFonts w:eastAsia="Palatino Linotype"/>
                <w:lang w:val="es-CO"/>
              </w:rPr>
            </w:pPr>
            <w:hyperlink r:id="rId3181" w:tgtFrame="_new" w:history="1">
              <w:r w:rsidR="00E17E2D" w:rsidRPr="00CF6270">
                <w:rPr>
                  <w:rStyle w:val="Hyperlink"/>
                  <w:rFonts w:eastAsia="Palatino Linotype"/>
                  <w:lang w:val="es-CO"/>
                </w:rPr>
                <w:t>Descarga </w:t>
              </w:r>
            </w:hyperlink>
          </w:p>
        </w:tc>
      </w:tr>
      <w:tr w:rsidR="00E17E2D" w:rsidRPr="00CF6270" w14:paraId="0797861B" w14:textId="77777777" w:rsidTr="00716FCF">
        <w:trPr>
          <w:tblCellSpacing w:w="15" w:type="dxa"/>
        </w:trPr>
        <w:tc>
          <w:tcPr>
            <w:tcW w:w="592" w:type="pct"/>
            <w:shd w:val="clear" w:color="auto" w:fill="auto"/>
            <w:hideMark/>
          </w:tcPr>
          <w:p w14:paraId="4C75DDEB"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0445</w:t>
            </w:r>
          </w:p>
        </w:tc>
        <w:tc>
          <w:tcPr>
            <w:tcW w:w="1025" w:type="pct"/>
            <w:shd w:val="clear" w:color="auto" w:fill="auto"/>
            <w:hideMark/>
          </w:tcPr>
          <w:p w14:paraId="60CF4B39" w14:textId="77777777" w:rsidR="00E17E2D" w:rsidRPr="00CF6270" w:rsidRDefault="00E17E2D" w:rsidP="00716FCF">
            <w:pPr>
              <w:pStyle w:val="Cuerpovademecum"/>
              <w:rPr>
                <w:rFonts w:eastAsia="Palatino Linotype"/>
                <w:lang w:val="es-CO"/>
              </w:rPr>
            </w:pPr>
            <w:r w:rsidRPr="00CF6270">
              <w:rPr>
                <w:rFonts w:eastAsia="Palatino Linotype"/>
                <w:lang w:val="es-CO"/>
              </w:rPr>
              <w:t>13/09/2021</w:t>
            </w:r>
          </w:p>
        </w:tc>
        <w:tc>
          <w:tcPr>
            <w:tcW w:w="2416" w:type="pct"/>
            <w:shd w:val="clear" w:color="auto" w:fill="auto"/>
            <w:hideMark/>
          </w:tcPr>
          <w:p w14:paraId="0B85B528" w14:textId="77777777" w:rsidR="00E17E2D" w:rsidRPr="00CF6270" w:rsidRDefault="00E17E2D" w:rsidP="00716FCF">
            <w:pPr>
              <w:pStyle w:val="Cuerpovademecum"/>
              <w:rPr>
                <w:rFonts w:eastAsia="Palatino Linotype"/>
                <w:lang w:val="es-CO"/>
              </w:rPr>
            </w:pPr>
            <w:r w:rsidRPr="00CF6270">
              <w:rPr>
                <w:rFonts w:eastAsia="Palatino Linotype"/>
                <w:lang w:val="es-CO"/>
              </w:rPr>
              <w:t>Beneficios a empleados</w:t>
            </w:r>
          </w:p>
        </w:tc>
        <w:tc>
          <w:tcPr>
            <w:tcW w:w="880" w:type="pct"/>
            <w:shd w:val="clear" w:color="auto" w:fill="auto"/>
            <w:hideMark/>
          </w:tcPr>
          <w:p w14:paraId="23838524" w14:textId="77777777" w:rsidR="00E17E2D" w:rsidRPr="00CF6270" w:rsidRDefault="001419CB" w:rsidP="00716FCF">
            <w:pPr>
              <w:pStyle w:val="Cuerpovademecum"/>
              <w:rPr>
                <w:rFonts w:eastAsia="Palatino Linotype"/>
                <w:lang w:val="es-CO"/>
              </w:rPr>
            </w:pPr>
            <w:hyperlink r:id="rId3182" w:tgtFrame="_new" w:history="1">
              <w:r w:rsidR="00E17E2D" w:rsidRPr="00CF6270">
                <w:rPr>
                  <w:rStyle w:val="Hyperlink"/>
                  <w:rFonts w:eastAsia="Palatino Linotype"/>
                  <w:lang w:val="es-CO"/>
                </w:rPr>
                <w:t>Descarga </w:t>
              </w:r>
            </w:hyperlink>
          </w:p>
        </w:tc>
      </w:tr>
      <w:tr w:rsidR="00E17E2D" w:rsidRPr="00CF6270" w14:paraId="22C288D2" w14:textId="77777777" w:rsidTr="00716FCF">
        <w:trPr>
          <w:tblCellSpacing w:w="15" w:type="dxa"/>
        </w:trPr>
        <w:tc>
          <w:tcPr>
            <w:tcW w:w="592" w:type="pct"/>
            <w:shd w:val="clear" w:color="auto" w:fill="auto"/>
            <w:hideMark/>
          </w:tcPr>
          <w:p w14:paraId="5B006CFC"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0444</w:t>
            </w:r>
          </w:p>
        </w:tc>
        <w:tc>
          <w:tcPr>
            <w:tcW w:w="1025" w:type="pct"/>
            <w:shd w:val="clear" w:color="auto" w:fill="auto"/>
            <w:hideMark/>
          </w:tcPr>
          <w:p w14:paraId="3A61DBB6" w14:textId="77777777" w:rsidR="00E17E2D" w:rsidRPr="00CF6270" w:rsidRDefault="00E17E2D" w:rsidP="00716FCF">
            <w:pPr>
              <w:pStyle w:val="Cuerpovademecum"/>
              <w:rPr>
                <w:rFonts w:eastAsia="Palatino Linotype"/>
                <w:lang w:val="es-CO"/>
              </w:rPr>
            </w:pPr>
            <w:r w:rsidRPr="00CF6270">
              <w:rPr>
                <w:rFonts w:eastAsia="Palatino Linotype"/>
                <w:lang w:val="es-CO"/>
              </w:rPr>
              <w:t>22/09/2021</w:t>
            </w:r>
          </w:p>
        </w:tc>
        <w:tc>
          <w:tcPr>
            <w:tcW w:w="2416" w:type="pct"/>
            <w:shd w:val="clear" w:color="auto" w:fill="auto"/>
            <w:hideMark/>
          </w:tcPr>
          <w:p w14:paraId="573698A0" w14:textId="77777777" w:rsidR="00E17E2D" w:rsidRPr="00CF6270" w:rsidRDefault="00E17E2D" w:rsidP="00716FCF">
            <w:pPr>
              <w:pStyle w:val="Cuerpovademecum"/>
              <w:rPr>
                <w:rFonts w:eastAsia="Palatino Linotype"/>
                <w:lang w:val="es-CO"/>
              </w:rPr>
            </w:pPr>
            <w:r w:rsidRPr="00CF6270">
              <w:rPr>
                <w:rFonts w:eastAsia="Palatino Linotype"/>
                <w:lang w:val="es-CO"/>
              </w:rPr>
              <w:t>Derechos intangibles de jugadores</w:t>
            </w:r>
          </w:p>
        </w:tc>
        <w:tc>
          <w:tcPr>
            <w:tcW w:w="880" w:type="pct"/>
            <w:shd w:val="clear" w:color="auto" w:fill="auto"/>
            <w:hideMark/>
          </w:tcPr>
          <w:p w14:paraId="648A2537" w14:textId="77777777" w:rsidR="00E17E2D" w:rsidRPr="00CF6270" w:rsidRDefault="001419CB" w:rsidP="00716FCF">
            <w:pPr>
              <w:pStyle w:val="Cuerpovademecum"/>
              <w:rPr>
                <w:rFonts w:eastAsia="Palatino Linotype"/>
                <w:lang w:val="es-CO"/>
              </w:rPr>
            </w:pPr>
            <w:hyperlink r:id="rId3183" w:tgtFrame="_new" w:history="1">
              <w:r w:rsidR="00E17E2D" w:rsidRPr="00CF6270">
                <w:rPr>
                  <w:rStyle w:val="Hyperlink"/>
                  <w:rFonts w:eastAsia="Palatino Linotype"/>
                  <w:lang w:val="es-CO"/>
                </w:rPr>
                <w:t>Descarga </w:t>
              </w:r>
            </w:hyperlink>
          </w:p>
        </w:tc>
      </w:tr>
      <w:tr w:rsidR="00E17E2D" w:rsidRPr="00CF6270" w14:paraId="38AAD76B" w14:textId="77777777" w:rsidTr="00716FCF">
        <w:trPr>
          <w:tblCellSpacing w:w="15" w:type="dxa"/>
        </w:trPr>
        <w:tc>
          <w:tcPr>
            <w:tcW w:w="592" w:type="pct"/>
            <w:shd w:val="clear" w:color="auto" w:fill="auto"/>
            <w:hideMark/>
          </w:tcPr>
          <w:p w14:paraId="1C07B1F7"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0443</w:t>
            </w:r>
          </w:p>
        </w:tc>
        <w:tc>
          <w:tcPr>
            <w:tcW w:w="1025" w:type="pct"/>
            <w:shd w:val="clear" w:color="auto" w:fill="auto"/>
            <w:hideMark/>
          </w:tcPr>
          <w:p w14:paraId="6E4303C1" w14:textId="77777777" w:rsidR="00E17E2D" w:rsidRPr="00CF6270" w:rsidRDefault="00E17E2D" w:rsidP="00716FCF">
            <w:pPr>
              <w:pStyle w:val="Cuerpovademecum"/>
              <w:rPr>
                <w:rFonts w:eastAsia="Palatino Linotype"/>
                <w:lang w:val="es-CO"/>
              </w:rPr>
            </w:pPr>
            <w:r w:rsidRPr="00CF6270">
              <w:rPr>
                <w:rFonts w:eastAsia="Palatino Linotype"/>
                <w:lang w:val="es-CO"/>
              </w:rPr>
              <w:t>20/08/2021</w:t>
            </w:r>
          </w:p>
        </w:tc>
        <w:tc>
          <w:tcPr>
            <w:tcW w:w="2416" w:type="pct"/>
            <w:shd w:val="clear" w:color="auto" w:fill="auto"/>
            <w:hideMark/>
          </w:tcPr>
          <w:p w14:paraId="1BF3F7B4"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mensual de ingresos en subsidiarias</w:t>
            </w:r>
          </w:p>
        </w:tc>
        <w:tc>
          <w:tcPr>
            <w:tcW w:w="880" w:type="pct"/>
            <w:shd w:val="clear" w:color="auto" w:fill="auto"/>
            <w:hideMark/>
          </w:tcPr>
          <w:p w14:paraId="79728024" w14:textId="77777777" w:rsidR="00E17E2D" w:rsidRPr="00CF6270" w:rsidRDefault="001419CB" w:rsidP="00716FCF">
            <w:pPr>
              <w:pStyle w:val="Cuerpovademecum"/>
              <w:rPr>
                <w:rFonts w:eastAsia="Palatino Linotype"/>
                <w:lang w:val="es-CO"/>
              </w:rPr>
            </w:pPr>
            <w:hyperlink r:id="rId3184" w:tgtFrame="_new" w:history="1">
              <w:r w:rsidR="00E17E2D" w:rsidRPr="00CF6270">
                <w:rPr>
                  <w:rStyle w:val="Hyperlink"/>
                  <w:rFonts w:eastAsia="Palatino Linotype"/>
                  <w:lang w:val="es-CO"/>
                </w:rPr>
                <w:t>Descarga </w:t>
              </w:r>
            </w:hyperlink>
          </w:p>
        </w:tc>
      </w:tr>
      <w:tr w:rsidR="00E17E2D" w:rsidRPr="00CF6270" w14:paraId="2E3E6DB5" w14:textId="77777777" w:rsidTr="00716FCF">
        <w:trPr>
          <w:tblCellSpacing w:w="15" w:type="dxa"/>
        </w:trPr>
        <w:tc>
          <w:tcPr>
            <w:tcW w:w="592" w:type="pct"/>
            <w:shd w:val="clear" w:color="auto" w:fill="auto"/>
            <w:hideMark/>
          </w:tcPr>
          <w:p w14:paraId="0D1704E8"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0442</w:t>
            </w:r>
          </w:p>
        </w:tc>
        <w:tc>
          <w:tcPr>
            <w:tcW w:w="1025" w:type="pct"/>
            <w:shd w:val="clear" w:color="auto" w:fill="auto"/>
            <w:hideMark/>
          </w:tcPr>
          <w:p w14:paraId="4723F460" w14:textId="77777777" w:rsidR="00E17E2D" w:rsidRPr="00CF6270" w:rsidRDefault="00E17E2D" w:rsidP="00716FCF">
            <w:pPr>
              <w:pStyle w:val="Cuerpovademecum"/>
              <w:rPr>
                <w:rFonts w:eastAsia="Palatino Linotype"/>
                <w:lang w:val="es-CO"/>
              </w:rPr>
            </w:pPr>
            <w:r w:rsidRPr="00CF6270">
              <w:rPr>
                <w:rFonts w:eastAsia="Palatino Linotype"/>
                <w:lang w:val="es-CO"/>
              </w:rPr>
              <w:t>27/08/2021</w:t>
            </w:r>
          </w:p>
        </w:tc>
        <w:tc>
          <w:tcPr>
            <w:tcW w:w="2416" w:type="pct"/>
            <w:shd w:val="clear" w:color="auto" w:fill="auto"/>
            <w:hideMark/>
          </w:tcPr>
          <w:p w14:paraId="4962D447" w14:textId="77777777" w:rsidR="00E17E2D" w:rsidRPr="00CF6270" w:rsidRDefault="00E17E2D" w:rsidP="00716FCF">
            <w:pPr>
              <w:pStyle w:val="Cuerpovademecum"/>
              <w:rPr>
                <w:rFonts w:eastAsia="Palatino Linotype"/>
                <w:lang w:val="es-CO"/>
              </w:rPr>
            </w:pPr>
            <w:r w:rsidRPr="00CF6270">
              <w:rPr>
                <w:rFonts w:eastAsia="Palatino Linotype"/>
                <w:lang w:val="es-CO"/>
              </w:rPr>
              <w:t>Registro Contable Cuentas en participación</w:t>
            </w:r>
          </w:p>
        </w:tc>
        <w:tc>
          <w:tcPr>
            <w:tcW w:w="880" w:type="pct"/>
            <w:shd w:val="clear" w:color="auto" w:fill="auto"/>
            <w:hideMark/>
          </w:tcPr>
          <w:p w14:paraId="6F76739E" w14:textId="77777777" w:rsidR="00E17E2D" w:rsidRPr="00CF6270" w:rsidRDefault="001419CB" w:rsidP="00716FCF">
            <w:pPr>
              <w:pStyle w:val="Cuerpovademecum"/>
              <w:rPr>
                <w:rFonts w:eastAsia="Palatino Linotype"/>
                <w:lang w:val="es-CO"/>
              </w:rPr>
            </w:pPr>
            <w:hyperlink r:id="rId3185" w:tgtFrame="_new" w:history="1">
              <w:r w:rsidR="00E17E2D" w:rsidRPr="00CF6270">
                <w:rPr>
                  <w:rStyle w:val="Hyperlink"/>
                  <w:rFonts w:eastAsia="Palatino Linotype"/>
                  <w:lang w:val="es-CO"/>
                </w:rPr>
                <w:t>Descarga </w:t>
              </w:r>
            </w:hyperlink>
          </w:p>
        </w:tc>
      </w:tr>
      <w:tr w:rsidR="00E17E2D" w:rsidRPr="00CF6270" w14:paraId="675BCB8D" w14:textId="77777777" w:rsidTr="00716FCF">
        <w:trPr>
          <w:tblCellSpacing w:w="15" w:type="dxa"/>
        </w:trPr>
        <w:tc>
          <w:tcPr>
            <w:tcW w:w="592" w:type="pct"/>
            <w:shd w:val="clear" w:color="auto" w:fill="auto"/>
            <w:hideMark/>
          </w:tcPr>
          <w:p w14:paraId="2C039597"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0441</w:t>
            </w:r>
          </w:p>
        </w:tc>
        <w:tc>
          <w:tcPr>
            <w:tcW w:w="1025" w:type="pct"/>
            <w:shd w:val="clear" w:color="auto" w:fill="auto"/>
            <w:hideMark/>
          </w:tcPr>
          <w:p w14:paraId="208E9DB8" w14:textId="77777777" w:rsidR="00E17E2D" w:rsidRPr="00CF6270" w:rsidRDefault="00E17E2D" w:rsidP="00716FCF">
            <w:pPr>
              <w:pStyle w:val="Cuerpovademecum"/>
              <w:rPr>
                <w:rFonts w:eastAsia="Palatino Linotype"/>
                <w:lang w:val="es-CO"/>
              </w:rPr>
            </w:pPr>
            <w:r w:rsidRPr="00CF6270">
              <w:rPr>
                <w:rFonts w:eastAsia="Palatino Linotype"/>
                <w:lang w:val="es-CO"/>
              </w:rPr>
              <w:t>11/08/2021</w:t>
            </w:r>
          </w:p>
        </w:tc>
        <w:tc>
          <w:tcPr>
            <w:tcW w:w="2416" w:type="pct"/>
            <w:shd w:val="clear" w:color="auto" w:fill="auto"/>
            <w:hideMark/>
          </w:tcPr>
          <w:p w14:paraId="1A4569D9" w14:textId="77777777" w:rsidR="00E17E2D" w:rsidRPr="00CF6270" w:rsidRDefault="00E17E2D" w:rsidP="00716FCF">
            <w:pPr>
              <w:pStyle w:val="Cuerpovademecum"/>
              <w:rPr>
                <w:rFonts w:eastAsia="Palatino Linotype"/>
                <w:lang w:val="es-CO"/>
              </w:rPr>
            </w:pPr>
            <w:r w:rsidRPr="00CF6270">
              <w:rPr>
                <w:rFonts w:eastAsia="Palatino Linotype"/>
                <w:lang w:val="es-CO"/>
              </w:rPr>
              <w:t>Fecha de aplicación de la NIA 701</w:t>
            </w:r>
          </w:p>
        </w:tc>
        <w:tc>
          <w:tcPr>
            <w:tcW w:w="880" w:type="pct"/>
            <w:shd w:val="clear" w:color="auto" w:fill="auto"/>
            <w:hideMark/>
          </w:tcPr>
          <w:p w14:paraId="73FA60AD" w14:textId="77777777" w:rsidR="00E17E2D" w:rsidRPr="00CF6270" w:rsidRDefault="001419CB" w:rsidP="00716FCF">
            <w:pPr>
              <w:pStyle w:val="Cuerpovademecum"/>
              <w:rPr>
                <w:rFonts w:eastAsia="Palatino Linotype"/>
                <w:lang w:val="es-CO"/>
              </w:rPr>
            </w:pPr>
            <w:hyperlink r:id="rId3186" w:tgtFrame="_new" w:history="1">
              <w:r w:rsidR="00E17E2D" w:rsidRPr="00CF6270">
                <w:rPr>
                  <w:rStyle w:val="Hyperlink"/>
                  <w:rFonts w:eastAsia="Palatino Linotype"/>
                  <w:lang w:val="es-CO"/>
                </w:rPr>
                <w:t>Descarga </w:t>
              </w:r>
            </w:hyperlink>
          </w:p>
        </w:tc>
      </w:tr>
      <w:tr w:rsidR="00E17E2D" w:rsidRPr="00CF6270" w14:paraId="0267F349" w14:textId="77777777" w:rsidTr="00716FCF">
        <w:trPr>
          <w:tblCellSpacing w:w="15" w:type="dxa"/>
        </w:trPr>
        <w:tc>
          <w:tcPr>
            <w:tcW w:w="592" w:type="pct"/>
            <w:shd w:val="clear" w:color="auto" w:fill="auto"/>
            <w:hideMark/>
          </w:tcPr>
          <w:p w14:paraId="479CC00E"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0440</w:t>
            </w:r>
          </w:p>
        </w:tc>
        <w:tc>
          <w:tcPr>
            <w:tcW w:w="1025" w:type="pct"/>
            <w:shd w:val="clear" w:color="auto" w:fill="auto"/>
            <w:hideMark/>
          </w:tcPr>
          <w:p w14:paraId="6380BF23" w14:textId="77777777" w:rsidR="00E17E2D" w:rsidRPr="00CF6270" w:rsidRDefault="00E17E2D" w:rsidP="00716FCF">
            <w:pPr>
              <w:pStyle w:val="Cuerpovademecum"/>
              <w:rPr>
                <w:rFonts w:eastAsia="Palatino Linotype"/>
                <w:lang w:val="es-CO"/>
              </w:rPr>
            </w:pPr>
            <w:r w:rsidRPr="00CF6270">
              <w:rPr>
                <w:rFonts w:eastAsia="Palatino Linotype"/>
                <w:lang w:val="es-CO"/>
              </w:rPr>
              <w:t>22/09/2021</w:t>
            </w:r>
          </w:p>
        </w:tc>
        <w:tc>
          <w:tcPr>
            <w:tcW w:w="2416" w:type="pct"/>
            <w:shd w:val="clear" w:color="auto" w:fill="auto"/>
            <w:hideMark/>
          </w:tcPr>
          <w:p w14:paraId="5D318AB0" w14:textId="77777777" w:rsidR="00E17E2D" w:rsidRPr="00CF6270" w:rsidRDefault="00E17E2D" w:rsidP="00716FCF">
            <w:pPr>
              <w:pStyle w:val="Cuerpovademecum"/>
              <w:rPr>
                <w:rFonts w:eastAsia="Palatino Linotype"/>
                <w:lang w:val="es-CO"/>
              </w:rPr>
            </w:pPr>
            <w:r w:rsidRPr="00CF6270">
              <w:rPr>
                <w:rFonts w:eastAsia="Palatino Linotype"/>
                <w:lang w:val="es-CO"/>
              </w:rPr>
              <w:t>EEFF en reactivación de entidades en liquidación</w:t>
            </w:r>
          </w:p>
        </w:tc>
        <w:tc>
          <w:tcPr>
            <w:tcW w:w="880" w:type="pct"/>
            <w:shd w:val="clear" w:color="auto" w:fill="auto"/>
            <w:hideMark/>
          </w:tcPr>
          <w:p w14:paraId="50A26E22" w14:textId="77777777" w:rsidR="00E17E2D" w:rsidRPr="00CF6270" w:rsidRDefault="001419CB" w:rsidP="00716FCF">
            <w:pPr>
              <w:pStyle w:val="Cuerpovademecum"/>
              <w:rPr>
                <w:rFonts w:eastAsia="Palatino Linotype"/>
                <w:lang w:val="es-CO"/>
              </w:rPr>
            </w:pPr>
            <w:hyperlink r:id="rId3187" w:tgtFrame="_new" w:history="1">
              <w:r w:rsidR="00E17E2D" w:rsidRPr="00CF6270">
                <w:rPr>
                  <w:rStyle w:val="Hyperlink"/>
                  <w:rFonts w:eastAsia="Palatino Linotype"/>
                  <w:lang w:val="es-CO"/>
                </w:rPr>
                <w:t>Descarga </w:t>
              </w:r>
            </w:hyperlink>
          </w:p>
        </w:tc>
      </w:tr>
      <w:tr w:rsidR="00E17E2D" w:rsidRPr="00CF6270" w14:paraId="41EF90F4" w14:textId="77777777" w:rsidTr="00716FCF">
        <w:trPr>
          <w:tblCellSpacing w:w="15" w:type="dxa"/>
        </w:trPr>
        <w:tc>
          <w:tcPr>
            <w:tcW w:w="592" w:type="pct"/>
            <w:shd w:val="clear" w:color="auto" w:fill="auto"/>
            <w:hideMark/>
          </w:tcPr>
          <w:p w14:paraId="68ECDE55"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0439</w:t>
            </w:r>
          </w:p>
        </w:tc>
        <w:tc>
          <w:tcPr>
            <w:tcW w:w="1025" w:type="pct"/>
            <w:shd w:val="clear" w:color="auto" w:fill="auto"/>
            <w:hideMark/>
          </w:tcPr>
          <w:p w14:paraId="621A402A" w14:textId="77777777" w:rsidR="00E17E2D" w:rsidRPr="00CF6270" w:rsidRDefault="00E17E2D" w:rsidP="00716FCF">
            <w:pPr>
              <w:pStyle w:val="Cuerpovademecum"/>
              <w:rPr>
                <w:rFonts w:eastAsia="Palatino Linotype"/>
                <w:lang w:val="es-CO"/>
              </w:rPr>
            </w:pPr>
            <w:r w:rsidRPr="00CF6270">
              <w:rPr>
                <w:rFonts w:eastAsia="Palatino Linotype"/>
                <w:lang w:val="es-CO"/>
              </w:rPr>
              <w:t>25/08/2021</w:t>
            </w:r>
          </w:p>
        </w:tc>
        <w:tc>
          <w:tcPr>
            <w:tcW w:w="2416" w:type="pct"/>
            <w:shd w:val="clear" w:color="auto" w:fill="auto"/>
            <w:hideMark/>
          </w:tcPr>
          <w:p w14:paraId="241C8192" w14:textId="77777777" w:rsidR="00E17E2D" w:rsidRPr="00CF6270" w:rsidRDefault="00E17E2D" w:rsidP="00716FCF">
            <w:pPr>
              <w:pStyle w:val="Cuerpovademecum"/>
              <w:rPr>
                <w:rFonts w:eastAsia="Palatino Linotype"/>
                <w:lang w:val="es-CO"/>
              </w:rPr>
            </w:pPr>
            <w:r w:rsidRPr="00CF6270">
              <w:rPr>
                <w:rFonts w:eastAsia="Palatino Linotype"/>
                <w:lang w:val="es-CO"/>
              </w:rPr>
              <w:t>Proceso disciplinario en contra de revisor fiscal – P.H.</w:t>
            </w:r>
          </w:p>
        </w:tc>
        <w:tc>
          <w:tcPr>
            <w:tcW w:w="880" w:type="pct"/>
            <w:shd w:val="clear" w:color="auto" w:fill="auto"/>
            <w:hideMark/>
          </w:tcPr>
          <w:p w14:paraId="74A3909B" w14:textId="77777777" w:rsidR="00E17E2D" w:rsidRPr="00CF6270" w:rsidRDefault="001419CB" w:rsidP="00716FCF">
            <w:pPr>
              <w:pStyle w:val="Cuerpovademecum"/>
              <w:rPr>
                <w:rFonts w:eastAsia="Palatino Linotype"/>
                <w:lang w:val="es-CO"/>
              </w:rPr>
            </w:pPr>
            <w:hyperlink r:id="rId3188" w:tgtFrame="_new" w:history="1">
              <w:r w:rsidR="00E17E2D" w:rsidRPr="00CF6270">
                <w:rPr>
                  <w:rStyle w:val="Hyperlink"/>
                  <w:rFonts w:eastAsia="Palatino Linotype"/>
                  <w:lang w:val="es-CO"/>
                </w:rPr>
                <w:t>Descarga </w:t>
              </w:r>
            </w:hyperlink>
          </w:p>
        </w:tc>
      </w:tr>
      <w:tr w:rsidR="00E17E2D" w:rsidRPr="00CF6270" w14:paraId="12DCB59C" w14:textId="77777777" w:rsidTr="00716FCF">
        <w:trPr>
          <w:tblCellSpacing w:w="15" w:type="dxa"/>
        </w:trPr>
        <w:tc>
          <w:tcPr>
            <w:tcW w:w="592" w:type="pct"/>
            <w:shd w:val="clear" w:color="auto" w:fill="auto"/>
            <w:hideMark/>
          </w:tcPr>
          <w:p w14:paraId="1E98CA38"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0438</w:t>
            </w:r>
          </w:p>
        </w:tc>
        <w:tc>
          <w:tcPr>
            <w:tcW w:w="1025" w:type="pct"/>
            <w:shd w:val="clear" w:color="auto" w:fill="auto"/>
            <w:hideMark/>
          </w:tcPr>
          <w:p w14:paraId="66927732" w14:textId="77777777" w:rsidR="00E17E2D" w:rsidRPr="00CF6270" w:rsidRDefault="00E17E2D" w:rsidP="00716FCF">
            <w:pPr>
              <w:pStyle w:val="Cuerpovademecum"/>
              <w:rPr>
                <w:rFonts w:eastAsia="Palatino Linotype"/>
                <w:lang w:val="es-CO"/>
              </w:rPr>
            </w:pPr>
            <w:r w:rsidRPr="00CF6270">
              <w:rPr>
                <w:rFonts w:eastAsia="Palatino Linotype"/>
                <w:lang w:val="es-CO"/>
              </w:rPr>
              <w:t>27/08/2021</w:t>
            </w:r>
          </w:p>
        </w:tc>
        <w:tc>
          <w:tcPr>
            <w:tcW w:w="2416" w:type="pct"/>
            <w:shd w:val="clear" w:color="auto" w:fill="auto"/>
            <w:hideMark/>
          </w:tcPr>
          <w:p w14:paraId="1BF3A37D" w14:textId="77777777" w:rsidR="00E17E2D" w:rsidRPr="00CF6270" w:rsidRDefault="00E17E2D" w:rsidP="00716FCF">
            <w:pPr>
              <w:pStyle w:val="Cuerpovademecum"/>
              <w:rPr>
                <w:rFonts w:eastAsia="Palatino Linotype"/>
                <w:lang w:val="es-CO"/>
              </w:rPr>
            </w:pPr>
            <w:r w:rsidRPr="00CF6270">
              <w:rPr>
                <w:rFonts w:eastAsia="Palatino Linotype"/>
                <w:lang w:val="es-CO"/>
              </w:rPr>
              <w:t>Responsabilidad del contador</w:t>
            </w:r>
          </w:p>
        </w:tc>
        <w:tc>
          <w:tcPr>
            <w:tcW w:w="880" w:type="pct"/>
            <w:shd w:val="clear" w:color="auto" w:fill="auto"/>
            <w:hideMark/>
          </w:tcPr>
          <w:p w14:paraId="6CD3C295" w14:textId="77777777" w:rsidR="00E17E2D" w:rsidRPr="00CF6270" w:rsidRDefault="001419CB" w:rsidP="00716FCF">
            <w:pPr>
              <w:pStyle w:val="Cuerpovademecum"/>
              <w:rPr>
                <w:rFonts w:eastAsia="Palatino Linotype"/>
                <w:lang w:val="es-CO"/>
              </w:rPr>
            </w:pPr>
            <w:hyperlink r:id="rId3189" w:tgtFrame="_new" w:history="1">
              <w:r w:rsidR="00E17E2D" w:rsidRPr="00CF6270">
                <w:rPr>
                  <w:rStyle w:val="Hyperlink"/>
                  <w:rFonts w:eastAsia="Palatino Linotype"/>
                  <w:lang w:val="es-CO"/>
                </w:rPr>
                <w:t>Descarga </w:t>
              </w:r>
            </w:hyperlink>
          </w:p>
        </w:tc>
      </w:tr>
      <w:tr w:rsidR="00E17E2D" w:rsidRPr="00CF6270" w14:paraId="00E1FE18" w14:textId="77777777" w:rsidTr="00716FCF">
        <w:trPr>
          <w:tblCellSpacing w:w="15" w:type="dxa"/>
        </w:trPr>
        <w:tc>
          <w:tcPr>
            <w:tcW w:w="592" w:type="pct"/>
            <w:shd w:val="clear" w:color="auto" w:fill="auto"/>
            <w:hideMark/>
          </w:tcPr>
          <w:p w14:paraId="382FCF4E"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0437</w:t>
            </w:r>
          </w:p>
        </w:tc>
        <w:tc>
          <w:tcPr>
            <w:tcW w:w="1025" w:type="pct"/>
            <w:shd w:val="clear" w:color="auto" w:fill="auto"/>
            <w:hideMark/>
          </w:tcPr>
          <w:p w14:paraId="1D30AE91" w14:textId="77777777" w:rsidR="00E17E2D" w:rsidRPr="00CF6270" w:rsidRDefault="00E17E2D" w:rsidP="00716FCF">
            <w:pPr>
              <w:pStyle w:val="Cuerpovademecum"/>
              <w:rPr>
                <w:rFonts w:eastAsia="Palatino Linotype"/>
                <w:lang w:val="es-CO"/>
              </w:rPr>
            </w:pPr>
            <w:r w:rsidRPr="00CF6270">
              <w:rPr>
                <w:rFonts w:eastAsia="Palatino Linotype"/>
                <w:lang w:val="es-CO"/>
              </w:rPr>
              <w:t>11/08/2021</w:t>
            </w:r>
          </w:p>
        </w:tc>
        <w:tc>
          <w:tcPr>
            <w:tcW w:w="2416" w:type="pct"/>
            <w:shd w:val="clear" w:color="auto" w:fill="auto"/>
            <w:hideMark/>
          </w:tcPr>
          <w:p w14:paraId="6FA5B23C" w14:textId="77777777" w:rsidR="00E17E2D" w:rsidRPr="00CF6270" w:rsidRDefault="00E17E2D" w:rsidP="00716FCF">
            <w:pPr>
              <w:pStyle w:val="Cuerpovademecum"/>
              <w:rPr>
                <w:rFonts w:eastAsia="Palatino Linotype"/>
                <w:lang w:val="es-CO"/>
              </w:rPr>
            </w:pPr>
            <w:r w:rsidRPr="00CF6270">
              <w:rPr>
                <w:rFonts w:eastAsia="Palatino Linotype"/>
                <w:lang w:val="es-CO"/>
              </w:rPr>
              <w:t>Elemento del costo de los inventarios</w:t>
            </w:r>
          </w:p>
        </w:tc>
        <w:tc>
          <w:tcPr>
            <w:tcW w:w="880" w:type="pct"/>
            <w:shd w:val="clear" w:color="auto" w:fill="auto"/>
            <w:hideMark/>
          </w:tcPr>
          <w:p w14:paraId="42B3A587" w14:textId="77777777" w:rsidR="00E17E2D" w:rsidRPr="00CF6270" w:rsidRDefault="001419CB" w:rsidP="00716FCF">
            <w:pPr>
              <w:pStyle w:val="Cuerpovademecum"/>
              <w:rPr>
                <w:rFonts w:eastAsia="Palatino Linotype"/>
                <w:lang w:val="es-CO"/>
              </w:rPr>
            </w:pPr>
            <w:hyperlink r:id="rId3190" w:tgtFrame="_new" w:history="1">
              <w:r w:rsidR="00E17E2D" w:rsidRPr="00CF6270">
                <w:rPr>
                  <w:rStyle w:val="Hyperlink"/>
                  <w:rFonts w:eastAsia="Palatino Linotype"/>
                  <w:lang w:val="es-CO"/>
                </w:rPr>
                <w:t>Descarga </w:t>
              </w:r>
            </w:hyperlink>
          </w:p>
        </w:tc>
      </w:tr>
      <w:tr w:rsidR="00E17E2D" w:rsidRPr="00CF6270" w14:paraId="67A04E03" w14:textId="77777777" w:rsidTr="00716FCF">
        <w:trPr>
          <w:tblCellSpacing w:w="15" w:type="dxa"/>
        </w:trPr>
        <w:tc>
          <w:tcPr>
            <w:tcW w:w="592" w:type="pct"/>
            <w:shd w:val="clear" w:color="auto" w:fill="auto"/>
            <w:hideMark/>
          </w:tcPr>
          <w:p w14:paraId="78DD8E38"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0436</w:t>
            </w:r>
          </w:p>
        </w:tc>
        <w:tc>
          <w:tcPr>
            <w:tcW w:w="1025" w:type="pct"/>
            <w:shd w:val="clear" w:color="auto" w:fill="auto"/>
            <w:hideMark/>
          </w:tcPr>
          <w:p w14:paraId="66A600B0" w14:textId="77777777" w:rsidR="00E17E2D" w:rsidRPr="00CF6270" w:rsidRDefault="00E17E2D" w:rsidP="00716FCF">
            <w:pPr>
              <w:pStyle w:val="Cuerpovademecum"/>
              <w:rPr>
                <w:rFonts w:eastAsia="Palatino Linotype"/>
                <w:lang w:val="es-CO"/>
              </w:rPr>
            </w:pPr>
            <w:r w:rsidRPr="00CF6270">
              <w:rPr>
                <w:rFonts w:eastAsia="Palatino Linotype"/>
                <w:lang w:val="es-CO"/>
              </w:rPr>
              <w:t>22/09/2021</w:t>
            </w:r>
          </w:p>
        </w:tc>
        <w:tc>
          <w:tcPr>
            <w:tcW w:w="2416" w:type="pct"/>
            <w:shd w:val="clear" w:color="auto" w:fill="auto"/>
            <w:hideMark/>
          </w:tcPr>
          <w:p w14:paraId="09755F8B" w14:textId="77777777" w:rsidR="00E17E2D" w:rsidRPr="00CF6270" w:rsidRDefault="00E17E2D" w:rsidP="00716FCF">
            <w:pPr>
              <w:pStyle w:val="Cuerpovademecum"/>
              <w:rPr>
                <w:rFonts w:eastAsia="Palatino Linotype"/>
                <w:lang w:val="es-CO"/>
              </w:rPr>
            </w:pPr>
            <w:r w:rsidRPr="00CF6270">
              <w:rPr>
                <w:rFonts w:eastAsia="Palatino Linotype"/>
                <w:lang w:val="es-CO"/>
              </w:rPr>
              <w:t>Pruebas después de dictaminar EEFF</w:t>
            </w:r>
          </w:p>
        </w:tc>
        <w:tc>
          <w:tcPr>
            <w:tcW w:w="880" w:type="pct"/>
            <w:shd w:val="clear" w:color="auto" w:fill="auto"/>
            <w:hideMark/>
          </w:tcPr>
          <w:p w14:paraId="76DF17C8" w14:textId="77777777" w:rsidR="00E17E2D" w:rsidRPr="00CF6270" w:rsidRDefault="001419CB" w:rsidP="00716FCF">
            <w:pPr>
              <w:pStyle w:val="Cuerpovademecum"/>
              <w:rPr>
                <w:rFonts w:eastAsia="Palatino Linotype"/>
                <w:lang w:val="es-CO"/>
              </w:rPr>
            </w:pPr>
            <w:hyperlink r:id="rId3191" w:tgtFrame="_new" w:history="1">
              <w:r w:rsidR="00E17E2D" w:rsidRPr="00CF6270">
                <w:rPr>
                  <w:rStyle w:val="Hyperlink"/>
                  <w:rFonts w:eastAsia="Palatino Linotype"/>
                  <w:lang w:val="es-CO"/>
                </w:rPr>
                <w:t>Descarga </w:t>
              </w:r>
            </w:hyperlink>
          </w:p>
        </w:tc>
      </w:tr>
      <w:tr w:rsidR="00E17E2D" w:rsidRPr="00CF6270" w14:paraId="5D5F9C7E" w14:textId="77777777" w:rsidTr="00716FCF">
        <w:trPr>
          <w:tblCellSpacing w:w="15" w:type="dxa"/>
        </w:trPr>
        <w:tc>
          <w:tcPr>
            <w:tcW w:w="592" w:type="pct"/>
            <w:shd w:val="clear" w:color="auto" w:fill="auto"/>
            <w:hideMark/>
          </w:tcPr>
          <w:p w14:paraId="0BDDBAC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0435</w:t>
            </w:r>
          </w:p>
        </w:tc>
        <w:tc>
          <w:tcPr>
            <w:tcW w:w="1025" w:type="pct"/>
            <w:shd w:val="clear" w:color="auto" w:fill="auto"/>
            <w:hideMark/>
          </w:tcPr>
          <w:p w14:paraId="54526D02" w14:textId="77777777" w:rsidR="00E17E2D" w:rsidRPr="00CF6270" w:rsidRDefault="00E17E2D" w:rsidP="00716FCF">
            <w:pPr>
              <w:pStyle w:val="Cuerpovademecum"/>
              <w:rPr>
                <w:rFonts w:eastAsia="Palatino Linotype"/>
                <w:lang w:val="es-CO"/>
              </w:rPr>
            </w:pPr>
            <w:r w:rsidRPr="00CF6270">
              <w:rPr>
                <w:rFonts w:eastAsia="Palatino Linotype"/>
                <w:lang w:val="es-CO"/>
              </w:rPr>
              <w:t>31/08/2021</w:t>
            </w:r>
          </w:p>
        </w:tc>
        <w:tc>
          <w:tcPr>
            <w:tcW w:w="2416" w:type="pct"/>
            <w:shd w:val="clear" w:color="auto" w:fill="auto"/>
            <w:hideMark/>
          </w:tcPr>
          <w:p w14:paraId="792CB8F8" w14:textId="77777777" w:rsidR="00E17E2D" w:rsidRPr="00CF6270" w:rsidRDefault="00E17E2D" w:rsidP="00716FCF">
            <w:pPr>
              <w:pStyle w:val="Cuerpovademecum"/>
              <w:rPr>
                <w:rFonts w:eastAsia="Palatino Linotype"/>
                <w:lang w:val="es-CO"/>
              </w:rPr>
            </w:pPr>
            <w:r w:rsidRPr="00CF6270">
              <w:rPr>
                <w:rFonts w:eastAsia="Palatino Linotype"/>
                <w:lang w:val="es-CO"/>
              </w:rPr>
              <w:t>Inquietudes – revisor fiscal en copropiedades</w:t>
            </w:r>
          </w:p>
        </w:tc>
        <w:tc>
          <w:tcPr>
            <w:tcW w:w="880" w:type="pct"/>
            <w:shd w:val="clear" w:color="auto" w:fill="auto"/>
            <w:hideMark/>
          </w:tcPr>
          <w:p w14:paraId="43C0FABA" w14:textId="77777777" w:rsidR="00E17E2D" w:rsidRPr="00CF6270" w:rsidRDefault="001419CB" w:rsidP="00716FCF">
            <w:pPr>
              <w:pStyle w:val="Cuerpovademecum"/>
              <w:rPr>
                <w:rFonts w:eastAsia="Palatino Linotype"/>
                <w:lang w:val="es-CO"/>
              </w:rPr>
            </w:pPr>
            <w:hyperlink r:id="rId3192" w:tgtFrame="_new" w:history="1">
              <w:r w:rsidR="00E17E2D" w:rsidRPr="00CF6270">
                <w:rPr>
                  <w:rStyle w:val="Hyperlink"/>
                  <w:rFonts w:eastAsia="Palatino Linotype"/>
                  <w:lang w:val="es-CO"/>
                </w:rPr>
                <w:t>Descarga </w:t>
              </w:r>
            </w:hyperlink>
          </w:p>
        </w:tc>
      </w:tr>
      <w:tr w:rsidR="00E17E2D" w:rsidRPr="00CF6270" w14:paraId="5EA2B7E1" w14:textId="77777777" w:rsidTr="00716FCF">
        <w:trPr>
          <w:tblCellSpacing w:w="15" w:type="dxa"/>
        </w:trPr>
        <w:tc>
          <w:tcPr>
            <w:tcW w:w="592" w:type="pct"/>
            <w:shd w:val="clear" w:color="auto" w:fill="auto"/>
            <w:hideMark/>
          </w:tcPr>
          <w:p w14:paraId="38036F55"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0434</w:t>
            </w:r>
          </w:p>
        </w:tc>
        <w:tc>
          <w:tcPr>
            <w:tcW w:w="1025" w:type="pct"/>
            <w:shd w:val="clear" w:color="auto" w:fill="auto"/>
            <w:hideMark/>
          </w:tcPr>
          <w:p w14:paraId="76D2D662" w14:textId="77777777" w:rsidR="00E17E2D" w:rsidRPr="00CF6270" w:rsidRDefault="00E17E2D" w:rsidP="00716FCF">
            <w:pPr>
              <w:pStyle w:val="Cuerpovademecum"/>
              <w:rPr>
                <w:rFonts w:eastAsia="Palatino Linotype"/>
                <w:lang w:val="es-CO"/>
              </w:rPr>
            </w:pPr>
            <w:r w:rsidRPr="00CF6270">
              <w:rPr>
                <w:rFonts w:eastAsia="Palatino Linotype"/>
                <w:lang w:val="es-CO"/>
              </w:rPr>
              <w:t>22/09/2021</w:t>
            </w:r>
          </w:p>
        </w:tc>
        <w:tc>
          <w:tcPr>
            <w:tcW w:w="2416" w:type="pct"/>
            <w:shd w:val="clear" w:color="auto" w:fill="auto"/>
            <w:hideMark/>
          </w:tcPr>
          <w:p w14:paraId="11776AE3"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de ingresos de periodos anteriores</w:t>
            </w:r>
          </w:p>
        </w:tc>
        <w:tc>
          <w:tcPr>
            <w:tcW w:w="880" w:type="pct"/>
            <w:shd w:val="clear" w:color="auto" w:fill="auto"/>
            <w:hideMark/>
          </w:tcPr>
          <w:p w14:paraId="2D4C2E8E" w14:textId="77777777" w:rsidR="00E17E2D" w:rsidRPr="00CF6270" w:rsidRDefault="001419CB" w:rsidP="00716FCF">
            <w:pPr>
              <w:pStyle w:val="Cuerpovademecum"/>
              <w:rPr>
                <w:rFonts w:eastAsia="Palatino Linotype"/>
                <w:lang w:val="es-CO"/>
              </w:rPr>
            </w:pPr>
            <w:hyperlink r:id="rId3193" w:tgtFrame="_new" w:history="1">
              <w:r w:rsidR="00E17E2D" w:rsidRPr="00CF6270">
                <w:rPr>
                  <w:rStyle w:val="Hyperlink"/>
                  <w:rFonts w:eastAsia="Palatino Linotype"/>
                  <w:lang w:val="es-CO"/>
                </w:rPr>
                <w:t>Descarga </w:t>
              </w:r>
            </w:hyperlink>
          </w:p>
        </w:tc>
      </w:tr>
      <w:tr w:rsidR="00E17E2D" w:rsidRPr="00CF6270" w14:paraId="193B694E" w14:textId="77777777" w:rsidTr="00716FCF">
        <w:trPr>
          <w:tblCellSpacing w:w="15" w:type="dxa"/>
        </w:trPr>
        <w:tc>
          <w:tcPr>
            <w:tcW w:w="592" w:type="pct"/>
            <w:shd w:val="clear" w:color="auto" w:fill="auto"/>
            <w:hideMark/>
          </w:tcPr>
          <w:p w14:paraId="237518B8"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0433</w:t>
            </w:r>
          </w:p>
        </w:tc>
        <w:tc>
          <w:tcPr>
            <w:tcW w:w="1025" w:type="pct"/>
            <w:shd w:val="clear" w:color="auto" w:fill="auto"/>
            <w:hideMark/>
          </w:tcPr>
          <w:p w14:paraId="5E42067C" w14:textId="77777777" w:rsidR="00E17E2D" w:rsidRPr="00CF6270" w:rsidRDefault="00E17E2D" w:rsidP="00716FCF">
            <w:pPr>
              <w:pStyle w:val="Cuerpovademecum"/>
              <w:rPr>
                <w:rFonts w:eastAsia="Palatino Linotype"/>
                <w:lang w:val="es-CO"/>
              </w:rPr>
            </w:pPr>
            <w:r w:rsidRPr="00CF6270">
              <w:rPr>
                <w:rFonts w:eastAsia="Palatino Linotype"/>
                <w:lang w:val="es-CO"/>
              </w:rPr>
              <w:t>27/08/2021</w:t>
            </w:r>
          </w:p>
        </w:tc>
        <w:tc>
          <w:tcPr>
            <w:tcW w:w="2416" w:type="pct"/>
            <w:shd w:val="clear" w:color="auto" w:fill="auto"/>
            <w:hideMark/>
          </w:tcPr>
          <w:p w14:paraId="25FFB35E" w14:textId="77777777" w:rsidR="00E17E2D" w:rsidRPr="00CF6270" w:rsidRDefault="00E17E2D" w:rsidP="00716FCF">
            <w:pPr>
              <w:pStyle w:val="Cuerpovademecum"/>
              <w:rPr>
                <w:rFonts w:eastAsia="Palatino Linotype"/>
                <w:lang w:val="es-CO"/>
              </w:rPr>
            </w:pPr>
            <w:r w:rsidRPr="00CF6270">
              <w:rPr>
                <w:rFonts w:eastAsia="Palatino Linotype"/>
                <w:lang w:val="es-CO"/>
              </w:rPr>
              <w:t>Incumplimiento del pago de honorarios</w:t>
            </w:r>
          </w:p>
        </w:tc>
        <w:tc>
          <w:tcPr>
            <w:tcW w:w="880" w:type="pct"/>
            <w:shd w:val="clear" w:color="auto" w:fill="auto"/>
            <w:hideMark/>
          </w:tcPr>
          <w:p w14:paraId="5D90DB56" w14:textId="77777777" w:rsidR="00E17E2D" w:rsidRPr="00CF6270" w:rsidRDefault="001419CB" w:rsidP="00716FCF">
            <w:pPr>
              <w:pStyle w:val="Cuerpovademecum"/>
              <w:rPr>
                <w:rFonts w:eastAsia="Palatino Linotype"/>
                <w:lang w:val="es-CO"/>
              </w:rPr>
            </w:pPr>
            <w:hyperlink r:id="rId3194" w:tgtFrame="_new" w:history="1">
              <w:r w:rsidR="00E17E2D" w:rsidRPr="00CF6270">
                <w:rPr>
                  <w:rStyle w:val="Hyperlink"/>
                  <w:rFonts w:eastAsia="Palatino Linotype"/>
                  <w:lang w:val="es-CO"/>
                </w:rPr>
                <w:t>Descarga </w:t>
              </w:r>
            </w:hyperlink>
          </w:p>
        </w:tc>
      </w:tr>
      <w:tr w:rsidR="00E17E2D" w:rsidRPr="00CF6270" w14:paraId="1C30BDF6" w14:textId="77777777" w:rsidTr="00716FCF">
        <w:trPr>
          <w:tblCellSpacing w:w="15" w:type="dxa"/>
        </w:trPr>
        <w:tc>
          <w:tcPr>
            <w:tcW w:w="592" w:type="pct"/>
            <w:shd w:val="clear" w:color="auto" w:fill="auto"/>
            <w:hideMark/>
          </w:tcPr>
          <w:p w14:paraId="1743A0DE"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0432</w:t>
            </w:r>
          </w:p>
        </w:tc>
        <w:tc>
          <w:tcPr>
            <w:tcW w:w="1025" w:type="pct"/>
            <w:shd w:val="clear" w:color="auto" w:fill="auto"/>
            <w:hideMark/>
          </w:tcPr>
          <w:p w14:paraId="187F1BB9" w14:textId="77777777" w:rsidR="00E17E2D" w:rsidRPr="00CF6270" w:rsidRDefault="00E17E2D" w:rsidP="00716FCF">
            <w:pPr>
              <w:pStyle w:val="Cuerpovademecum"/>
              <w:rPr>
                <w:rFonts w:eastAsia="Palatino Linotype"/>
                <w:lang w:val="es-CO"/>
              </w:rPr>
            </w:pPr>
            <w:r w:rsidRPr="00CF6270">
              <w:rPr>
                <w:rFonts w:eastAsia="Palatino Linotype"/>
                <w:lang w:val="es-CO"/>
              </w:rPr>
              <w:t>27/08/2021</w:t>
            </w:r>
          </w:p>
        </w:tc>
        <w:tc>
          <w:tcPr>
            <w:tcW w:w="2416" w:type="pct"/>
            <w:shd w:val="clear" w:color="auto" w:fill="auto"/>
            <w:hideMark/>
          </w:tcPr>
          <w:p w14:paraId="5F574F16" w14:textId="77777777" w:rsidR="00E17E2D" w:rsidRPr="00CF6270" w:rsidRDefault="00E17E2D" w:rsidP="00716FCF">
            <w:pPr>
              <w:pStyle w:val="Cuerpovademecum"/>
              <w:rPr>
                <w:rFonts w:eastAsia="Palatino Linotype"/>
                <w:lang w:val="es-CO"/>
              </w:rPr>
            </w:pPr>
            <w:r w:rsidRPr="00CF6270">
              <w:rPr>
                <w:rFonts w:eastAsia="Palatino Linotype"/>
                <w:lang w:val="es-CO"/>
              </w:rPr>
              <w:t>Razones o indicadores financieros</w:t>
            </w:r>
          </w:p>
        </w:tc>
        <w:tc>
          <w:tcPr>
            <w:tcW w:w="880" w:type="pct"/>
            <w:shd w:val="clear" w:color="auto" w:fill="auto"/>
            <w:hideMark/>
          </w:tcPr>
          <w:p w14:paraId="3381F8C0" w14:textId="77777777" w:rsidR="00E17E2D" w:rsidRPr="00CF6270" w:rsidRDefault="001419CB" w:rsidP="00716FCF">
            <w:pPr>
              <w:pStyle w:val="Cuerpovademecum"/>
              <w:rPr>
                <w:rFonts w:eastAsia="Palatino Linotype"/>
                <w:lang w:val="es-CO"/>
              </w:rPr>
            </w:pPr>
            <w:hyperlink r:id="rId3195" w:tgtFrame="_new" w:history="1">
              <w:r w:rsidR="00E17E2D" w:rsidRPr="00CF6270">
                <w:rPr>
                  <w:rStyle w:val="Hyperlink"/>
                  <w:rFonts w:eastAsia="Palatino Linotype"/>
                  <w:lang w:val="es-CO"/>
                </w:rPr>
                <w:t>Descarga </w:t>
              </w:r>
            </w:hyperlink>
          </w:p>
        </w:tc>
      </w:tr>
      <w:tr w:rsidR="00E17E2D" w:rsidRPr="00CF6270" w14:paraId="66E1E6CA" w14:textId="77777777" w:rsidTr="00716FCF">
        <w:trPr>
          <w:tblCellSpacing w:w="15" w:type="dxa"/>
        </w:trPr>
        <w:tc>
          <w:tcPr>
            <w:tcW w:w="592" w:type="pct"/>
            <w:shd w:val="clear" w:color="auto" w:fill="auto"/>
            <w:hideMark/>
          </w:tcPr>
          <w:p w14:paraId="14F4428A"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0431</w:t>
            </w:r>
          </w:p>
        </w:tc>
        <w:tc>
          <w:tcPr>
            <w:tcW w:w="1025" w:type="pct"/>
            <w:shd w:val="clear" w:color="auto" w:fill="auto"/>
            <w:hideMark/>
          </w:tcPr>
          <w:p w14:paraId="79A95623" w14:textId="77777777" w:rsidR="00E17E2D" w:rsidRPr="00CF6270" w:rsidRDefault="00E17E2D" w:rsidP="00716FCF">
            <w:pPr>
              <w:pStyle w:val="Cuerpovademecum"/>
              <w:rPr>
                <w:rFonts w:eastAsia="Palatino Linotype"/>
                <w:lang w:val="es-CO"/>
              </w:rPr>
            </w:pPr>
            <w:r w:rsidRPr="00CF6270">
              <w:rPr>
                <w:rFonts w:eastAsia="Palatino Linotype"/>
                <w:lang w:val="es-CO"/>
              </w:rPr>
              <w:t>25/08/2021</w:t>
            </w:r>
          </w:p>
        </w:tc>
        <w:tc>
          <w:tcPr>
            <w:tcW w:w="2416" w:type="pct"/>
            <w:shd w:val="clear" w:color="auto" w:fill="auto"/>
            <w:hideMark/>
          </w:tcPr>
          <w:p w14:paraId="705A6AC8" w14:textId="77777777" w:rsidR="00E17E2D" w:rsidRPr="00CF6270" w:rsidRDefault="00E17E2D" w:rsidP="00716FCF">
            <w:pPr>
              <w:pStyle w:val="Cuerpovademecum"/>
              <w:rPr>
                <w:rFonts w:eastAsia="Palatino Linotype"/>
                <w:lang w:val="es-CO"/>
              </w:rPr>
            </w:pPr>
            <w:r w:rsidRPr="00CF6270">
              <w:rPr>
                <w:rFonts w:eastAsia="Palatino Linotype"/>
                <w:lang w:val="es-CO"/>
              </w:rPr>
              <w:t>Informe ROSC</w:t>
            </w:r>
          </w:p>
        </w:tc>
        <w:tc>
          <w:tcPr>
            <w:tcW w:w="880" w:type="pct"/>
            <w:shd w:val="clear" w:color="auto" w:fill="auto"/>
            <w:hideMark/>
          </w:tcPr>
          <w:p w14:paraId="57BF746A" w14:textId="77777777" w:rsidR="00E17E2D" w:rsidRPr="00CF6270" w:rsidRDefault="001419CB" w:rsidP="00716FCF">
            <w:pPr>
              <w:pStyle w:val="Cuerpovademecum"/>
              <w:rPr>
                <w:rFonts w:eastAsia="Palatino Linotype"/>
                <w:lang w:val="es-CO"/>
              </w:rPr>
            </w:pPr>
            <w:hyperlink r:id="rId3196" w:tgtFrame="_new" w:history="1">
              <w:r w:rsidR="00E17E2D" w:rsidRPr="00CF6270">
                <w:rPr>
                  <w:rStyle w:val="Hyperlink"/>
                  <w:rFonts w:eastAsia="Palatino Linotype"/>
                  <w:lang w:val="es-CO"/>
                </w:rPr>
                <w:t>Descarga </w:t>
              </w:r>
            </w:hyperlink>
          </w:p>
        </w:tc>
      </w:tr>
      <w:tr w:rsidR="00E17E2D" w:rsidRPr="00CF6270" w14:paraId="65127D5A" w14:textId="77777777" w:rsidTr="00716FCF">
        <w:trPr>
          <w:tblCellSpacing w:w="15" w:type="dxa"/>
        </w:trPr>
        <w:tc>
          <w:tcPr>
            <w:tcW w:w="592" w:type="pct"/>
            <w:shd w:val="clear" w:color="auto" w:fill="auto"/>
            <w:hideMark/>
          </w:tcPr>
          <w:p w14:paraId="035FBCE3"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0430</w:t>
            </w:r>
          </w:p>
        </w:tc>
        <w:tc>
          <w:tcPr>
            <w:tcW w:w="1025" w:type="pct"/>
            <w:shd w:val="clear" w:color="auto" w:fill="auto"/>
            <w:hideMark/>
          </w:tcPr>
          <w:p w14:paraId="0ADDFA5A" w14:textId="77777777" w:rsidR="00E17E2D" w:rsidRPr="00CF6270" w:rsidRDefault="00E17E2D" w:rsidP="00716FCF">
            <w:pPr>
              <w:pStyle w:val="Cuerpovademecum"/>
              <w:rPr>
                <w:rFonts w:eastAsia="Palatino Linotype"/>
                <w:lang w:val="es-CO"/>
              </w:rPr>
            </w:pPr>
            <w:r w:rsidRPr="00CF6270">
              <w:rPr>
                <w:rFonts w:eastAsia="Palatino Linotype"/>
                <w:lang w:val="es-CO"/>
              </w:rPr>
              <w:t>25/08/2021</w:t>
            </w:r>
          </w:p>
        </w:tc>
        <w:tc>
          <w:tcPr>
            <w:tcW w:w="2416" w:type="pct"/>
            <w:shd w:val="clear" w:color="auto" w:fill="auto"/>
            <w:hideMark/>
          </w:tcPr>
          <w:p w14:paraId="00DA16C8" w14:textId="77777777" w:rsidR="00E17E2D" w:rsidRPr="00CF6270" w:rsidRDefault="00E17E2D" w:rsidP="00716FCF">
            <w:pPr>
              <w:pStyle w:val="Cuerpovademecum"/>
              <w:rPr>
                <w:rFonts w:eastAsia="Palatino Linotype"/>
                <w:lang w:val="es-CO"/>
              </w:rPr>
            </w:pPr>
            <w:r w:rsidRPr="00CF6270">
              <w:rPr>
                <w:rFonts w:eastAsia="Palatino Linotype"/>
                <w:lang w:val="es-CO"/>
              </w:rPr>
              <w:t>Auditoria en copropiedad por parte del revisor fiscal</w:t>
            </w:r>
          </w:p>
        </w:tc>
        <w:tc>
          <w:tcPr>
            <w:tcW w:w="880" w:type="pct"/>
            <w:shd w:val="clear" w:color="auto" w:fill="auto"/>
            <w:hideMark/>
          </w:tcPr>
          <w:p w14:paraId="49A8A017" w14:textId="77777777" w:rsidR="00E17E2D" w:rsidRPr="00CF6270" w:rsidRDefault="001419CB" w:rsidP="00716FCF">
            <w:pPr>
              <w:pStyle w:val="Cuerpovademecum"/>
              <w:rPr>
                <w:rFonts w:eastAsia="Palatino Linotype"/>
                <w:lang w:val="es-CO"/>
              </w:rPr>
            </w:pPr>
            <w:hyperlink r:id="rId3197" w:tgtFrame="_new" w:history="1">
              <w:r w:rsidR="00E17E2D" w:rsidRPr="00CF6270">
                <w:rPr>
                  <w:rStyle w:val="Hyperlink"/>
                  <w:rFonts w:eastAsia="Palatino Linotype"/>
                  <w:lang w:val="es-CO"/>
                </w:rPr>
                <w:t>Descarga </w:t>
              </w:r>
            </w:hyperlink>
          </w:p>
        </w:tc>
      </w:tr>
      <w:tr w:rsidR="00E17E2D" w:rsidRPr="00CF6270" w14:paraId="6C756853" w14:textId="77777777" w:rsidTr="00716FCF">
        <w:trPr>
          <w:tblCellSpacing w:w="15" w:type="dxa"/>
        </w:trPr>
        <w:tc>
          <w:tcPr>
            <w:tcW w:w="592" w:type="pct"/>
            <w:shd w:val="clear" w:color="auto" w:fill="auto"/>
            <w:hideMark/>
          </w:tcPr>
          <w:p w14:paraId="115FD9B0"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0429</w:t>
            </w:r>
          </w:p>
        </w:tc>
        <w:tc>
          <w:tcPr>
            <w:tcW w:w="1025" w:type="pct"/>
            <w:shd w:val="clear" w:color="auto" w:fill="auto"/>
            <w:hideMark/>
          </w:tcPr>
          <w:p w14:paraId="252EEF4F" w14:textId="77777777" w:rsidR="00E17E2D" w:rsidRPr="00CF6270" w:rsidRDefault="00E17E2D" w:rsidP="00716FCF">
            <w:pPr>
              <w:pStyle w:val="Cuerpovademecum"/>
              <w:rPr>
                <w:rFonts w:eastAsia="Palatino Linotype"/>
                <w:lang w:val="es-CO"/>
              </w:rPr>
            </w:pPr>
            <w:r w:rsidRPr="00CF6270">
              <w:rPr>
                <w:rFonts w:eastAsia="Palatino Linotype"/>
                <w:lang w:val="es-CO"/>
              </w:rPr>
              <w:t>25/08/2021</w:t>
            </w:r>
          </w:p>
        </w:tc>
        <w:tc>
          <w:tcPr>
            <w:tcW w:w="2416" w:type="pct"/>
            <w:shd w:val="clear" w:color="auto" w:fill="auto"/>
            <w:hideMark/>
          </w:tcPr>
          <w:p w14:paraId="149F7049" w14:textId="77777777" w:rsidR="00E17E2D" w:rsidRPr="00CF6270" w:rsidRDefault="00E17E2D" w:rsidP="00716FCF">
            <w:pPr>
              <w:pStyle w:val="Cuerpovademecum"/>
              <w:rPr>
                <w:rFonts w:eastAsia="Palatino Linotype"/>
                <w:lang w:val="es-CO"/>
              </w:rPr>
            </w:pPr>
            <w:r w:rsidRPr="00CF6270">
              <w:rPr>
                <w:rFonts w:eastAsia="Palatino Linotype"/>
                <w:lang w:val="es-CO"/>
              </w:rPr>
              <w:t>Respeto entre colegas</w:t>
            </w:r>
          </w:p>
        </w:tc>
        <w:tc>
          <w:tcPr>
            <w:tcW w:w="880" w:type="pct"/>
            <w:shd w:val="clear" w:color="auto" w:fill="auto"/>
            <w:hideMark/>
          </w:tcPr>
          <w:p w14:paraId="43A3580B" w14:textId="77777777" w:rsidR="00E17E2D" w:rsidRPr="00CF6270" w:rsidRDefault="001419CB" w:rsidP="00716FCF">
            <w:pPr>
              <w:pStyle w:val="Cuerpovademecum"/>
              <w:rPr>
                <w:rFonts w:eastAsia="Palatino Linotype"/>
                <w:lang w:val="es-CO"/>
              </w:rPr>
            </w:pPr>
            <w:hyperlink r:id="rId3198" w:tgtFrame="_new" w:history="1">
              <w:r w:rsidR="00E17E2D" w:rsidRPr="00CF6270">
                <w:rPr>
                  <w:rStyle w:val="Hyperlink"/>
                  <w:rFonts w:eastAsia="Palatino Linotype"/>
                  <w:lang w:val="es-CO"/>
                </w:rPr>
                <w:t>Descarga </w:t>
              </w:r>
            </w:hyperlink>
          </w:p>
        </w:tc>
      </w:tr>
      <w:tr w:rsidR="00E17E2D" w:rsidRPr="00CF6270" w14:paraId="3A73AE95" w14:textId="77777777" w:rsidTr="00716FCF">
        <w:trPr>
          <w:tblCellSpacing w:w="15" w:type="dxa"/>
        </w:trPr>
        <w:tc>
          <w:tcPr>
            <w:tcW w:w="592" w:type="pct"/>
            <w:shd w:val="clear" w:color="auto" w:fill="auto"/>
            <w:hideMark/>
          </w:tcPr>
          <w:p w14:paraId="6F30192F"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0428</w:t>
            </w:r>
          </w:p>
        </w:tc>
        <w:tc>
          <w:tcPr>
            <w:tcW w:w="1025" w:type="pct"/>
            <w:shd w:val="clear" w:color="auto" w:fill="auto"/>
            <w:hideMark/>
          </w:tcPr>
          <w:p w14:paraId="2343029B" w14:textId="77777777" w:rsidR="00E17E2D" w:rsidRPr="00CF6270" w:rsidRDefault="00E17E2D" w:rsidP="00716FCF">
            <w:pPr>
              <w:pStyle w:val="Cuerpovademecum"/>
              <w:rPr>
                <w:rFonts w:eastAsia="Palatino Linotype"/>
                <w:lang w:val="es-CO"/>
              </w:rPr>
            </w:pPr>
            <w:r w:rsidRPr="00CF6270">
              <w:rPr>
                <w:rFonts w:eastAsia="Palatino Linotype"/>
                <w:lang w:val="es-CO"/>
              </w:rPr>
              <w:t>25/08/2021</w:t>
            </w:r>
          </w:p>
        </w:tc>
        <w:tc>
          <w:tcPr>
            <w:tcW w:w="2416" w:type="pct"/>
            <w:shd w:val="clear" w:color="auto" w:fill="auto"/>
            <w:hideMark/>
          </w:tcPr>
          <w:p w14:paraId="5CC7C8C0" w14:textId="77777777" w:rsidR="00E17E2D" w:rsidRPr="00CF6270" w:rsidRDefault="00E17E2D" w:rsidP="00716FCF">
            <w:pPr>
              <w:pStyle w:val="Cuerpovademecum"/>
              <w:rPr>
                <w:rFonts w:eastAsia="Palatino Linotype"/>
                <w:lang w:val="es-CO"/>
              </w:rPr>
            </w:pPr>
            <w:r w:rsidRPr="00CF6270">
              <w:rPr>
                <w:rFonts w:eastAsia="Palatino Linotype"/>
                <w:lang w:val="es-CO"/>
              </w:rPr>
              <w:t>Inhabilidades – Auditor Externo a Revisor Fiscal</w:t>
            </w:r>
          </w:p>
        </w:tc>
        <w:tc>
          <w:tcPr>
            <w:tcW w:w="880" w:type="pct"/>
            <w:shd w:val="clear" w:color="auto" w:fill="auto"/>
            <w:hideMark/>
          </w:tcPr>
          <w:p w14:paraId="776D62C9" w14:textId="77777777" w:rsidR="00E17E2D" w:rsidRPr="00CF6270" w:rsidRDefault="001419CB" w:rsidP="00716FCF">
            <w:pPr>
              <w:pStyle w:val="Cuerpovademecum"/>
              <w:rPr>
                <w:rFonts w:eastAsia="Palatino Linotype"/>
                <w:lang w:val="es-CO"/>
              </w:rPr>
            </w:pPr>
            <w:hyperlink r:id="rId3199" w:tgtFrame="_new" w:history="1">
              <w:r w:rsidR="00E17E2D" w:rsidRPr="00CF6270">
                <w:rPr>
                  <w:rStyle w:val="Hyperlink"/>
                  <w:rFonts w:eastAsia="Palatino Linotype"/>
                  <w:lang w:val="es-CO"/>
                </w:rPr>
                <w:t>Descarga </w:t>
              </w:r>
            </w:hyperlink>
          </w:p>
        </w:tc>
      </w:tr>
      <w:tr w:rsidR="00E17E2D" w:rsidRPr="00CF6270" w14:paraId="359C7DBA" w14:textId="77777777" w:rsidTr="00716FCF">
        <w:trPr>
          <w:tblCellSpacing w:w="15" w:type="dxa"/>
        </w:trPr>
        <w:tc>
          <w:tcPr>
            <w:tcW w:w="592" w:type="pct"/>
            <w:shd w:val="clear" w:color="auto" w:fill="auto"/>
            <w:hideMark/>
          </w:tcPr>
          <w:p w14:paraId="02FD63D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0427</w:t>
            </w:r>
          </w:p>
        </w:tc>
        <w:tc>
          <w:tcPr>
            <w:tcW w:w="1025" w:type="pct"/>
            <w:shd w:val="clear" w:color="auto" w:fill="auto"/>
            <w:hideMark/>
          </w:tcPr>
          <w:p w14:paraId="4DEB3306" w14:textId="77777777" w:rsidR="00E17E2D" w:rsidRPr="00CF6270" w:rsidRDefault="00E17E2D" w:rsidP="00716FCF">
            <w:pPr>
              <w:pStyle w:val="Cuerpovademecum"/>
              <w:rPr>
                <w:rFonts w:eastAsia="Palatino Linotype"/>
                <w:lang w:val="es-CO"/>
              </w:rPr>
            </w:pPr>
            <w:r w:rsidRPr="00CF6270">
              <w:rPr>
                <w:rFonts w:eastAsia="Palatino Linotype"/>
                <w:lang w:val="es-CO"/>
              </w:rPr>
              <w:t>03/08/2021</w:t>
            </w:r>
          </w:p>
        </w:tc>
        <w:tc>
          <w:tcPr>
            <w:tcW w:w="2416" w:type="pct"/>
            <w:shd w:val="clear" w:color="auto" w:fill="auto"/>
            <w:hideMark/>
          </w:tcPr>
          <w:p w14:paraId="53114ED0"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de la Reserva Legal</w:t>
            </w:r>
          </w:p>
        </w:tc>
        <w:tc>
          <w:tcPr>
            <w:tcW w:w="880" w:type="pct"/>
            <w:shd w:val="clear" w:color="auto" w:fill="auto"/>
            <w:hideMark/>
          </w:tcPr>
          <w:p w14:paraId="5A09660A" w14:textId="77777777" w:rsidR="00E17E2D" w:rsidRPr="00CF6270" w:rsidRDefault="001419CB" w:rsidP="00716FCF">
            <w:pPr>
              <w:pStyle w:val="Cuerpovademecum"/>
              <w:rPr>
                <w:rFonts w:eastAsia="Palatino Linotype"/>
                <w:lang w:val="es-CO"/>
              </w:rPr>
            </w:pPr>
            <w:hyperlink r:id="rId3200" w:tgtFrame="_new" w:history="1">
              <w:r w:rsidR="00E17E2D" w:rsidRPr="00CF6270">
                <w:rPr>
                  <w:rStyle w:val="Hyperlink"/>
                  <w:rFonts w:eastAsia="Palatino Linotype"/>
                  <w:lang w:val="es-CO"/>
                </w:rPr>
                <w:t>Descarga </w:t>
              </w:r>
            </w:hyperlink>
          </w:p>
        </w:tc>
      </w:tr>
      <w:tr w:rsidR="00E17E2D" w:rsidRPr="00CF6270" w14:paraId="67063B3C" w14:textId="77777777" w:rsidTr="00716FCF">
        <w:trPr>
          <w:tblCellSpacing w:w="15" w:type="dxa"/>
        </w:trPr>
        <w:tc>
          <w:tcPr>
            <w:tcW w:w="592" w:type="pct"/>
            <w:shd w:val="clear" w:color="auto" w:fill="auto"/>
            <w:hideMark/>
          </w:tcPr>
          <w:p w14:paraId="4F901838"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0426</w:t>
            </w:r>
          </w:p>
        </w:tc>
        <w:tc>
          <w:tcPr>
            <w:tcW w:w="1025" w:type="pct"/>
            <w:shd w:val="clear" w:color="auto" w:fill="auto"/>
            <w:hideMark/>
          </w:tcPr>
          <w:p w14:paraId="65FDF967" w14:textId="77777777" w:rsidR="00E17E2D" w:rsidRPr="00CF6270" w:rsidRDefault="00E17E2D" w:rsidP="00716FCF">
            <w:pPr>
              <w:pStyle w:val="Cuerpovademecum"/>
              <w:rPr>
                <w:rFonts w:eastAsia="Palatino Linotype"/>
                <w:lang w:val="es-CO"/>
              </w:rPr>
            </w:pPr>
            <w:r w:rsidRPr="00CF6270">
              <w:rPr>
                <w:rFonts w:eastAsia="Palatino Linotype"/>
                <w:lang w:val="es-CO"/>
              </w:rPr>
              <w:t>22/09/2021</w:t>
            </w:r>
          </w:p>
        </w:tc>
        <w:tc>
          <w:tcPr>
            <w:tcW w:w="2416" w:type="pct"/>
            <w:shd w:val="clear" w:color="auto" w:fill="auto"/>
            <w:hideMark/>
          </w:tcPr>
          <w:p w14:paraId="5B55D52F" w14:textId="77777777" w:rsidR="00E17E2D" w:rsidRPr="00CF6270" w:rsidRDefault="00E17E2D" w:rsidP="00716FCF">
            <w:pPr>
              <w:pStyle w:val="Cuerpovademecum"/>
              <w:rPr>
                <w:rFonts w:eastAsia="Palatino Linotype"/>
                <w:lang w:val="es-CO"/>
              </w:rPr>
            </w:pPr>
            <w:r w:rsidRPr="00CF6270">
              <w:rPr>
                <w:rFonts w:eastAsia="Palatino Linotype"/>
                <w:lang w:val="es-CO"/>
              </w:rPr>
              <w:t>Soportes contables - PH</w:t>
            </w:r>
          </w:p>
        </w:tc>
        <w:tc>
          <w:tcPr>
            <w:tcW w:w="880" w:type="pct"/>
            <w:shd w:val="clear" w:color="auto" w:fill="auto"/>
            <w:hideMark/>
          </w:tcPr>
          <w:p w14:paraId="06E05414" w14:textId="77777777" w:rsidR="00E17E2D" w:rsidRPr="00CF6270" w:rsidRDefault="001419CB" w:rsidP="00716FCF">
            <w:pPr>
              <w:pStyle w:val="Cuerpovademecum"/>
              <w:rPr>
                <w:rFonts w:eastAsia="Palatino Linotype"/>
                <w:lang w:val="es-CO"/>
              </w:rPr>
            </w:pPr>
            <w:hyperlink r:id="rId3201" w:tgtFrame="_new" w:history="1">
              <w:r w:rsidR="00E17E2D" w:rsidRPr="00CF6270">
                <w:rPr>
                  <w:rStyle w:val="Hyperlink"/>
                  <w:rFonts w:eastAsia="Palatino Linotype"/>
                  <w:lang w:val="es-CO"/>
                </w:rPr>
                <w:t>Descarga </w:t>
              </w:r>
            </w:hyperlink>
          </w:p>
        </w:tc>
      </w:tr>
      <w:tr w:rsidR="00E17E2D" w:rsidRPr="00CF6270" w14:paraId="27B2432F" w14:textId="77777777" w:rsidTr="00716FCF">
        <w:trPr>
          <w:tblCellSpacing w:w="15" w:type="dxa"/>
        </w:trPr>
        <w:tc>
          <w:tcPr>
            <w:tcW w:w="592" w:type="pct"/>
            <w:shd w:val="clear" w:color="auto" w:fill="auto"/>
            <w:hideMark/>
          </w:tcPr>
          <w:p w14:paraId="751B60EF"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lastRenderedPageBreak/>
              <w:t>0425</w:t>
            </w:r>
          </w:p>
        </w:tc>
        <w:tc>
          <w:tcPr>
            <w:tcW w:w="1025" w:type="pct"/>
            <w:shd w:val="clear" w:color="auto" w:fill="auto"/>
            <w:hideMark/>
          </w:tcPr>
          <w:p w14:paraId="36629F7F" w14:textId="77777777" w:rsidR="00E17E2D" w:rsidRPr="00CF6270" w:rsidRDefault="00E17E2D" w:rsidP="00716FCF">
            <w:pPr>
              <w:pStyle w:val="Cuerpovademecum"/>
              <w:rPr>
                <w:rFonts w:eastAsia="Palatino Linotype"/>
                <w:lang w:val="es-CO"/>
              </w:rPr>
            </w:pPr>
            <w:r w:rsidRPr="00CF6270">
              <w:rPr>
                <w:rFonts w:eastAsia="Palatino Linotype"/>
                <w:lang w:val="es-CO"/>
              </w:rPr>
              <w:t>22/09/2021</w:t>
            </w:r>
          </w:p>
        </w:tc>
        <w:tc>
          <w:tcPr>
            <w:tcW w:w="2416" w:type="pct"/>
            <w:shd w:val="clear" w:color="auto" w:fill="auto"/>
            <w:hideMark/>
          </w:tcPr>
          <w:p w14:paraId="008D898E" w14:textId="77777777" w:rsidR="00E17E2D" w:rsidRPr="00CF6270" w:rsidRDefault="00E17E2D" w:rsidP="00716FCF">
            <w:pPr>
              <w:pStyle w:val="Cuerpovademecum"/>
              <w:rPr>
                <w:rFonts w:eastAsia="Palatino Linotype"/>
                <w:lang w:val="es-CO"/>
              </w:rPr>
            </w:pPr>
            <w:r w:rsidRPr="00CF6270">
              <w:rPr>
                <w:rFonts w:eastAsia="Palatino Linotype"/>
                <w:lang w:val="es-CO"/>
              </w:rPr>
              <w:t>Uso de aplicaciones informáticas para llevar contabilidad</w:t>
            </w:r>
          </w:p>
        </w:tc>
        <w:tc>
          <w:tcPr>
            <w:tcW w:w="880" w:type="pct"/>
            <w:shd w:val="clear" w:color="auto" w:fill="auto"/>
            <w:hideMark/>
          </w:tcPr>
          <w:p w14:paraId="50E2CBD3" w14:textId="77777777" w:rsidR="00E17E2D" w:rsidRPr="00CF6270" w:rsidRDefault="001419CB" w:rsidP="00716FCF">
            <w:pPr>
              <w:pStyle w:val="Cuerpovademecum"/>
              <w:rPr>
                <w:rFonts w:eastAsia="Palatino Linotype"/>
                <w:lang w:val="es-CO"/>
              </w:rPr>
            </w:pPr>
            <w:hyperlink r:id="rId3202" w:tgtFrame="_new" w:history="1">
              <w:r w:rsidR="00E17E2D" w:rsidRPr="00CF6270">
                <w:rPr>
                  <w:rStyle w:val="Hyperlink"/>
                  <w:rFonts w:eastAsia="Palatino Linotype"/>
                  <w:lang w:val="es-CO"/>
                </w:rPr>
                <w:t>Descarga </w:t>
              </w:r>
            </w:hyperlink>
          </w:p>
        </w:tc>
      </w:tr>
      <w:tr w:rsidR="00E17E2D" w:rsidRPr="00CF6270" w14:paraId="24BC2D4C" w14:textId="77777777" w:rsidTr="00716FCF">
        <w:trPr>
          <w:tblCellSpacing w:w="15" w:type="dxa"/>
        </w:trPr>
        <w:tc>
          <w:tcPr>
            <w:tcW w:w="592" w:type="pct"/>
            <w:shd w:val="clear" w:color="auto" w:fill="auto"/>
            <w:hideMark/>
          </w:tcPr>
          <w:p w14:paraId="7CC825BB"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0424</w:t>
            </w:r>
          </w:p>
        </w:tc>
        <w:tc>
          <w:tcPr>
            <w:tcW w:w="1025" w:type="pct"/>
            <w:shd w:val="clear" w:color="auto" w:fill="auto"/>
            <w:hideMark/>
          </w:tcPr>
          <w:p w14:paraId="255C77F6" w14:textId="77777777" w:rsidR="00E17E2D" w:rsidRPr="00CF6270" w:rsidRDefault="00E17E2D" w:rsidP="00716FCF">
            <w:pPr>
              <w:pStyle w:val="Cuerpovademecum"/>
              <w:rPr>
                <w:rFonts w:eastAsia="Palatino Linotype"/>
                <w:lang w:val="es-CO"/>
              </w:rPr>
            </w:pPr>
            <w:r w:rsidRPr="00CF6270">
              <w:rPr>
                <w:rFonts w:eastAsia="Palatino Linotype"/>
                <w:lang w:val="es-CO"/>
              </w:rPr>
              <w:t>27/08/2021</w:t>
            </w:r>
          </w:p>
        </w:tc>
        <w:tc>
          <w:tcPr>
            <w:tcW w:w="2416" w:type="pct"/>
            <w:shd w:val="clear" w:color="auto" w:fill="auto"/>
            <w:hideMark/>
          </w:tcPr>
          <w:p w14:paraId="6772EA1D" w14:textId="77777777" w:rsidR="00E17E2D" w:rsidRPr="00CF6270" w:rsidRDefault="00E17E2D" w:rsidP="00716FCF">
            <w:pPr>
              <w:pStyle w:val="Cuerpovademecum"/>
              <w:rPr>
                <w:rFonts w:eastAsia="Palatino Linotype"/>
                <w:lang w:val="es-CO"/>
              </w:rPr>
            </w:pPr>
            <w:r w:rsidRPr="00CF6270">
              <w:rPr>
                <w:rFonts w:eastAsia="Palatino Linotype"/>
                <w:lang w:val="es-CO"/>
              </w:rPr>
              <w:t>Propiedad Horizontal – Auditoría Externa</w:t>
            </w:r>
          </w:p>
        </w:tc>
        <w:tc>
          <w:tcPr>
            <w:tcW w:w="880" w:type="pct"/>
            <w:shd w:val="clear" w:color="auto" w:fill="auto"/>
            <w:hideMark/>
          </w:tcPr>
          <w:p w14:paraId="3E8C3AE5" w14:textId="77777777" w:rsidR="00E17E2D" w:rsidRPr="00CF6270" w:rsidRDefault="001419CB" w:rsidP="00716FCF">
            <w:pPr>
              <w:pStyle w:val="Cuerpovademecum"/>
              <w:rPr>
                <w:rFonts w:eastAsia="Palatino Linotype"/>
                <w:lang w:val="es-CO"/>
              </w:rPr>
            </w:pPr>
            <w:hyperlink r:id="rId3203" w:tgtFrame="_new" w:history="1">
              <w:r w:rsidR="00E17E2D" w:rsidRPr="00CF6270">
                <w:rPr>
                  <w:rStyle w:val="Hyperlink"/>
                  <w:rFonts w:eastAsia="Palatino Linotype"/>
                  <w:lang w:val="es-CO"/>
                </w:rPr>
                <w:t>Descarga </w:t>
              </w:r>
            </w:hyperlink>
          </w:p>
        </w:tc>
      </w:tr>
      <w:tr w:rsidR="00E17E2D" w:rsidRPr="00CF6270" w14:paraId="3BFF730F" w14:textId="77777777" w:rsidTr="00716FCF">
        <w:trPr>
          <w:tblCellSpacing w:w="15" w:type="dxa"/>
        </w:trPr>
        <w:tc>
          <w:tcPr>
            <w:tcW w:w="592" w:type="pct"/>
            <w:shd w:val="clear" w:color="auto" w:fill="auto"/>
            <w:hideMark/>
          </w:tcPr>
          <w:p w14:paraId="622288BC"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0423</w:t>
            </w:r>
          </w:p>
        </w:tc>
        <w:tc>
          <w:tcPr>
            <w:tcW w:w="1025" w:type="pct"/>
            <w:shd w:val="clear" w:color="auto" w:fill="auto"/>
            <w:hideMark/>
          </w:tcPr>
          <w:p w14:paraId="61E4831D" w14:textId="77777777" w:rsidR="00E17E2D" w:rsidRPr="00CF6270" w:rsidRDefault="00E17E2D" w:rsidP="00716FCF">
            <w:pPr>
              <w:pStyle w:val="Cuerpovademecum"/>
              <w:rPr>
                <w:rFonts w:eastAsia="Palatino Linotype"/>
                <w:lang w:val="es-CO"/>
              </w:rPr>
            </w:pPr>
            <w:r w:rsidRPr="00CF6270">
              <w:rPr>
                <w:rFonts w:eastAsia="Palatino Linotype"/>
                <w:lang w:val="es-CO"/>
              </w:rPr>
              <w:t>25/08/2021</w:t>
            </w:r>
          </w:p>
        </w:tc>
        <w:tc>
          <w:tcPr>
            <w:tcW w:w="2416" w:type="pct"/>
            <w:shd w:val="clear" w:color="auto" w:fill="auto"/>
            <w:hideMark/>
          </w:tcPr>
          <w:p w14:paraId="1686E22E" w14:textId="77777777" w:rsidR="00E17E2D" w:rsidRPr="00CF6270" w:rsidRDefault="00E17E2D" w:rsidP="00716FCF">
            <w:pPr>
              <w:pStyle w:val="Cuerpovademecum"/>
              <w:rPr>
                <w:rFonts w:eastAsia="Palatino Linotype"/>
                <w:lang w:val="es-CO"/>
              </w:rPr>
            </w:pPr>
            <w:r w:rsidRPr="00CF6270">
              <w:rPr>
                <w:rFonts w:eastAsia="Palatino Linotype"/>
                <w:lang w:val="es-CO"/>
              </w:rPr>
              <w:t>Límite de empresas como revisor fiscal</w:t>
            </w:r>
          </w:p>
        </w:tc>
        <w:tc>
          <w:tcPr>
            <w:tcW w:w="880" w:type="pct"/>
            <w:shd w:val="clear" w:color="auto" w:fill="auto"/>
            <w:hideMark/>
          </w:tcPr>
          <w:p w14:paraId="4F9FAEBD" w14:textId="77777777" w:rsidR="00E17E2D" w:rsidRPr="00CF6270" w:rsidRDefault="001419CB" w:rsidP="00716FCF">
            <w:pPr>
              <w:pStyle w:val="Cuerpovademecum"/>
              <w:rPr>
                <w:rFonts w:eastAsia="Palatino Linotype"/>
                <w:lang w:val="es-CO"/>
              </w:rPr>
            </w:pPr>
            <w:hyperlink r:id="rId3204" w:tgtFrame="_new" w:history="1">
              <w:r w:rsidR="00E17E2D" w:rsidRPr="00CF6270">
                <w:rPr>
                  <w:rStyle w:val="Hyperlink"/>
                  <w:rFonts w:eastAsia="Palatino Linotype"/>
                  <w:lang w:val="es-CO"/>
                </w:rPr>
                <w:t>Descarga </w:t>
              </w:r>
            </w:hyperlink>
          </w:p>
        </w:tc>
      </w:tr>
      <w:tr w:rsidR="00E17E2D" w:rsidRPr="00CF6270" w14:paraId="6867E7D3" w14:textId="77777777" w:rsidTr="00716FCF">
        <w:trPr>
          <w:tblCellSpacing w:w="15" w:type="dxa"/>
        </w:trPr>
        <w:tc>
          <w:tcPr>
            <w:tcW w:w="592" w:type="pct"/>
            <w:shd w:val="clear" w:color="auto" w:fill="auto"/>
            <w:hideMark/>
          </w:tcPr>
          <w:p w14:paraId="51EDDD97"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0422</w:t>
            </w:r>
          </w:p>
        </w:tc>
        <w:tc>
          <w:tcPr>
            <w:tcW w:w="1025" w:type="pct"/>
            <w:shd w:val="clear" w:color="auto" w:fill="auto"/>
            <w:hideMark/>
          </w:tcPr>
          <w:p w14:paraId="2D5ACD36" w14:textId="77777777" w:rsidR="00E17E2D" w:rsidRPr="00CF6270" w:rsidRDefault="00E17E2D" w:rsidP="00716FCF">
            <w:pPr>
              <w:pStyle w:val="Cuerpovademecum"/>
              <w:rPr>
                <w:rFonts w:eastAsia="Palatino Linotype"/>
                <w:lang w:val="es-CO"/>
              </w:rPr>
            </w:pPr>
            <w:r w:rsidRPr="00CF6270">
              <w:rPr>
                <w:rFonts w:eastAsia="Palatino Linotype"/>
                <w:lang w:val="es-CO"/>
              </w:rPr>
              <w:t>22/09/2021</w:t>
            </w:r>
          </w:p>
        </w:tc>
        <w:tc>
          <w:tcPr>
            <w:tcW w:w="2416" w:type="pct"/>
            <w:shd w:val="clear" w:color="auto" w:fill="auto"/>
            <w:hideMark/>
          </w:tcPr>
          <w:p w14:paraId="0F7F64EA" w14:textId="77777777" w:rsidR="00E17E2D" w:rsidRPr="00CF6270" w:rsidRDefault="00E17E2D" w:rsidP="00716FCF">
            <w:pPr>
              <w:pStyle w:val="Cuerpovademecum"/>
              <w:rPr>
                <w:rFonts w:eastAsia="Palatino Linotype"/>
                <w:lang w:val="es-CO"/>
              </w:rPr>
            </w:pPr>
            <w:r w:rsidRPr="00CF6270">
              <w:rPr>
                <w:rFonts w:eastAsia="Palatino Linotype"/>
                <w:lang w:val="es-CO"/>
              </w:rPr>
              <w:t>Baja en cuentas</w:t>
            </w:r>
          </w:p>
        </w:tc>
        <w:tc>
          <w:tcPr>
            <w:tcW w:w="880" w:type="pct"/>
            <w:shd w:val="clear" w:color="auto" w:fill="auto"/>
            <w:hideMark/>
          </w:tcPr>
          <w:p w14:paraId="254F25BF" w14:textId="77777777" w:rsidR="00E17E2D" w:rsidRPr="00CF6270" w:rsidRDefault="001419CB" w:rsidP="00716FCF">
            <w:pPr>
              <w:pStyle w:val="Cuerpovademecum"/>
              <w:rPr>
                <w:rFonts w:eastAsia="Palatino Linotype"/>
                <w:lang w:val="es-CO"/>
              </w:rPr>
            </w:pPr>
            <w:hyperlink r:id="rId3205" w:tgtFrame="_new" w:history="1">
              <w:r w:rsidR="00E17E2D" w:rsidRPr="00CF6270">
                <w:rPr>
                  <w:rStyle w:val="Hyperlink"/>
                  <w:rFonts w:eastAsia="Palatino Linotype"/>
                  <w:lang w:val="es-CO"/>
                </w:rPr>
                <w:t>Descarga </w:t>
              </w:r>
            </w:hyperlink>
          </w:p>
        </w:tc>
      </w:tr>
      <w:tr w:rsidR="00E17E2D" w:rsidRPr="00CF6270" w14:paraId="247C7196" w14:textId="77777777" w:rsidTr="00716FCF">
        <w:trPr>
          <w:tblCellSpacing w:w="15" w:type="dxa"/>
        </w:trPr>
        <w:tc>
          <w:tcPr>
            <w:tcW w:w="592" w:type="pct"/>
            <w:shd w:val="clear" w:color="auto" w:fill="auto"/>
            <w:hideMark/>
          </w:tcPr>
          <w:p w14:paraId="753588E1"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0421</w:t>
            </w:r>
          </w:p>
        </w:tc>
        <w:tc>
          <w:tcPr>
            <w:tcW w:w="1025" w:type="pct"/>
            <w:shd w:val="clear" w:color="auto" w:fill="auto"/>
            <w:hideMark/>
          </w:tcPr>
          <w:p w14:paraId="21D109EA" w14:textId="77777777" w:rsidR="00E17E2D" w:rsidRPr="00CF6270" w:rsidRDefault="00E17E2D" w:rsidP="00716FCF">
            <w:pPr>
              <w:pStyle w:val="Cuerpovademecum"/>
              <w:rPr>
                <w:rFonts w:eastAsia="Palatino Linotype"/>
                <w:lang w:val="es-CO"/>
              </w:rPr>
            </w:pPr>
            <w:r w:rsidRPr="00CF6270">
              <w:rPr>
                <w:rFonts w:eastAsia="Palatino Linotype"/>
                <w:lang w:val="es-CO"/>
              </w:rPr>
              <w:t>27/08/2021</w:t>
            </w:r>
          </w:p>
        </w:tc>
        <w:tc>
          <w:tcPr>
            <w:tcW w:w="2416" w:type="pct"/>
            <w:shd w:val="clear" w:color="auto" w:fill="auto"/>
            <w:hideMark/>
          </w:tcPr>
          <w:p w14:paraId="6B761851" w14:textId="77777777" w:rsidR="00E17E2D" w:rsidRPr="00CF6270" w:rsidRDefault="00E17E2D" w:rsidP="00716FCF">
            <w:pPr>
              <w:pStyle w:val="Cuerpovademecum"/>
              <w:rPr>
                <w:rFonts w:eastAsia="Palatino Linotype"/>
                <w:lang w:val="es-CO"/>
              </w:rPr>
            </w:pPr>
            <w:r w:rsidRPr="00CF6270">
              <w:rPr>
                <w:rFonts w:eastAsia="Palatino Linotype"/>
                <w:lang w:val="es-CO"/>
              </w:rPr>
              <w:t>Cuota de afiliación en club social y deportivo - ESAL</w:t>
            </w:r>
          </w:p>
        </w:tc>
        <w:tc>
          <w:tcPr>
            <w:tcW w:w="880" w:type="pct"/>
            <w:shd w:val="clear" w:color="auto" w:fill="auto"/>
            <w:hideMark/>
          </w:tcPr>
          <w:p w14:paraId="2C8FD21D" w14:textId="77777777" w:rsidR="00E17E2D" w:rsidRPr="00CF6270" w:rsidRDefault="001419CB" w:rsidP="00716FCF">
            <w:pPr>
              <w:pStyle w:val="Cuerpovademecum"/>
              <w:rPr>
                <w:rFonts w:eastAsia="Palatino Linotype"/>
                <w:lang w:val="es-CO"/>
              </w:rPr>
            </w:pPr>
            <w:hyperlink r:id="rId3206" w:tgtFrame="_new" w:history="1">
              <w:r w:rsidR="00E17E2D" w:rsidRPr="00CF6270">
                <w:rPr>
                  <w:rStyle w:val="Hyperlink"/>
                  <w:rFonts w:eastAsia="Palatino Linotype"/>
                  <w:lang w:val="es-CO"/>
                </w:rPr>
                <w:t>Descarga </w:t>
              </w:r>
            </w:hyperlink>
          </w:p>
        </w:tc>
      </w:tr>
      <w:tr w:rsidR="00E17E2D" w:rsidRPr="00CF6270" w14:paraId="3FABF76D" w14:textId="77777777" w:rsidTr="00716FCF">
        <w:trPr>
          <w:tblCellSpacing w:w="15" w:type="dxa"/>
        </w:trPr>
        <w:tc>
          <w:tcPr>
            <w:tcW w:w="592" w:type="pct"/>
            <w:shd w:val="clear" w:color="auto" w:fill="auto"/>
            <w:hideMark/>
          </w:tcPr>
          <w:p w14:paraId="551E532B"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0420</w:t>
            </w:r>
          </w:p>
        </w:tc>
        <w:tc>
          <w:tcPr>
            <w:tcW w:w="1025" w:type="pct"/>
            <w:shd w:val="clear" w:color="auto" w:fill="auto"/>
            <w:hideMark/>
          </w:tcPr>
          <w:p w14:paraId="076983FF" w14:textId="77777777" w:rsidR="00E17E2D" w:rsidRPr="00CF6270" w:rsidRDefault="00E17E2D" w:rsidP="00716FCF">
            <w:pPr>
              <w:pStyle w:val="Cuerpovademecum"/>
              <w:rPr>
                <w:rFonts w:eastAsia="Palatino Linotype"/>
                <w:lang w:val="es-CO"/>
              </w:rPr>
            </w:pPr>
            <w:r w:rsidRPr="00CF6270">
              <w:rPr>
                <w:rFonts w:eastAsia="Palatino Linotype"/>
                <w:lang w:val="es-CO"/>
              </w:rPr>
              <w:t>29/07/2021</w:t>
            </w:r>
          </w:p>
        </w:tc>
        <w:tc>
          <w:tcPr>
            <w:tcW w:w="2416" w:type="pct"/>
            <w:shd w:val="clear" w:color="auto" w:fill="auto"/>
            <w:hideMark/>
          </w:tcPr>
          <w:p w14:paraId="75F98C46" w14:textId="77777777" w:rsidR="00E17E2D" w:rsidRPr="00CF6270" w:rsidRDefault="00E17E2D" w:rsidP="00716FCF">
            <w:pPr>
              <w:pStyle w:val="Cuerpovademecum"/>
              <w:rPr>
                <w:rFonts w:eastAsia="Palatino Linotype"/>
                <w:lang w:val="es-CO"/>
              </w:rPr>
            </w:pPr>
            <w:r w:rsidRPr="00CF6270">
              <w:rPr>
                <w:rFonts w:eastAsia="Palatino Linotype"/>
                <w:lang w:val="es-CO"/>
              </w:rPr>
              <w:t>Actuaciones - Revisor fiscal suplente</w:t>
            </w:r>
          </w:p>
        </w:tc>
        <w:tc>
          <w:tcPr>
            <w:tcW w:w="880" w:type="pct"/>
            <w:shd w:val="clear" w:color="auto" w:fill="auto"/>
            <w:hideMark/>
          </w:tcPr>
          <w:p w14:paraId="018753F1" w14:textId="77777777" w:rsidR="00E17E2D" w:rsidRPr="00CF6270" w:rsidRDefault="001419CB" w:rsidP="00716FCF">
            <w:pPr>
              <w:pStyle w:val="Cuerpovademecum"/>
              <w:rPr>
                <w:rFonts w:eastAsia="Palatino Linotype"/>
                <w:lang w:val="es-CO"/>
              </w:rPr>
            </w:pPr>
            <w:hyperlink r:id="rId3207" w:tgtFrame="_new" w:history="1">
              <w:r w:rsidR="00E17E2D" w:rsidRPr="00CF6270">
                <w:rPr>
                  <w:rStyle w:val="Hyperlink"/>
                  <w:rFonts w:eastAsia="Palatino Linotype"/>
                  <w:lang w:val="es-CO"/>
                </w:rPr>
                <w:t>Descarga </w:t>
              </w:r>
            </w:hyperlink>
          </w:p>
        </w:tc>
      </w:tr>
      <w:tr w:rsidR="00E17E2D" w:rsidRPr="00CF6270" w14:paraId="2AE18F42" w14:textId="77777777" w:rsidTr="00716FCF">
        <w:trPr>
          <w:tblCellSpacing w:w="15" w:type="dxa"/>
        </w:trPr>
        <w:tc>
          <w:tcPr>
            <w:tcW w:w="592" w:type="pct"/>
            <w:shd w:val="clear" w:color="auto" w:fill="auto"/>
            <w:hideMark/>
          </w:tcPr>
          <w:p w14:paraId="433FF740"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0419</w:t>
            </w:r>
          </w:p>
        </w:tc>
        <w:tc>
          <w:tcPr>
            <w:tcW w:w="1025" w:type="pct"/>
            <w:shd w:val="clear" w:color="auto" w:fill="auto"/>
            <w:hideMark/>
          </w:tcPr>
          <w:p w14:paraId="07FD31B6" w14:textId="77777777" w:rsidR="00E17E2D" w:rsidRPr="00CF6270" w:rsidRDefault="00E17E2D" w:rsidP="00716FCF">
            <w:pPr>
              <w:pStyle w:val="Cuerpovademecum"/>
              <w:rPr>
                <w:rFonts w:eastAsia="Palatino Linotype"/>
                <w:lang w:val="es-CO"/>
              </w:rPr>
            </w:pPr>
            <w:r w:rsidRPr="00CF6270">
              <w:rPr>
                <w:rFonts w:eastAsia="Palatino Linotype"/>
                <w:lang w:val="es-CO"/>
              </w:rPr>
              <w:t>25/08/2021</w:t>
            </w:r>
          </w:p>
        </w:tc>
        <w:tc>
          <w:tcPr>
            <w:tcW w:w="2416" w:type="pct"/>
            <w:shd w:val="clear" w:color="auto" w:fill="auto"/>
            <w:hideMark/>
          </w:tcPr>
          <w:p w14:paraId="1768D655" w14:textId="77777777" w:rsidR="00E17E2D" w:rsidRPr="00CF6270" w:rsidRDefault="00E17E2D" w:rsidP="00716FCF">
            <w:pPr>
              <w:pStyle w:val="Cuerpovademecum"/>
              <w:rPr>
                <w:rFonts w:eastAsia="Palatino Linotype"/>
                <w:lang w:val="es-CO"/>
              </w:rPr>
            </w:pPr>
            <w:r w:rsidRPr="00CF6270">
              <w:rPr>
                <w:rFonts w:eastAsia="Palatino Linotype"/>
                <w:lang w:val="es-CO"/>
              </w:rPr>
              <w:t>Soportes contables / digitalización</w:t>
            </w:r>
          </w:p>
        </w:tc>
        <w:tc>
          <w:tcPr>
            <w:tcW w:w="880" w:type="pct"/>
            <w:shd w:val="clear" w:color="auto" w:fill="auto"/>
            <w:hideMark/>
          </w:tcPr>
          <w:p w14:paraId="2BF32BBC" w14:textId="77777777" w:rsidR="00E17E2D" w:rsidRPr="00CF6270" w:rsidRDefault="001419CB" w:rsidP="00716FCF">
            <w:pPr>
              <w:pStyle w:val="Cuerpovademecum"/>
              <w:rPr>
                <w:rFonts w:eastAsia="Palatino Linotype"/>
                <w:lang w:val="es-CO"/>
              </w:rPr>
            </w:pPr>
            <w:hyperlink r:id="rId3208" w:tgtFrame="_new" w:history="1">
              <w:r w:rsidR="00E17E2D" w:rsidRPr="00CF6270">
                <w:rPr>
                  <w:rStyle w:val="Hyperlink"/>
                  <w:rFonts w:eastAsia="Palatino Linotype"/>
                  <w:lang w:val="es-CO"/>
                </w:rPr>
                <w:t>Descarga </w:t>
              </w:r>
            </w:hyperlink>
          </w:p>
        </w:tc>
      </w:tr>
      <w:tr w:rsidR="00E17E2D" w:rsidRPr="00CF6270" w14:paraId="51AD39CD" w14:textId="77777777" w:rsidTr="00716FCF">
        <w:trPr>
          <w:tblCellSpacing w:w="15" w:type="dxa"/>
        </w:trPr>
        <w:tc>
          <w:tcPr>
            <w:tcW w:w="592" w:type="pct"/>
            <w:shd w:val="clear" w:color="auto" w:fill="auto"/>
            <w:hideMark/>
          </w:tcPr>
          <w:p w14:paraId="2A41A727"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0418</w:t>
            </w:r>
          </w:p>
        </w:tc>
        <w:tc>
          <w:tcPr>
            <w:tcW w:w="1025" w:type="pct"/>
            <w:shd w:val="clear" w:color="auto" w:fill="auto"/>
            <w:hideMark/>
          </w:tcPr>
          <w:p w14:paraId="33B64448" w14:textId="77777777" w:rsidR="00E17E2D" w:rsidRPr="00CF6270" w:rsidRDefault="00E17E2D" w:rsidP="00716FCF">
            <w:pPr>
              <w:pStyle w:val="Cuerpovademecum"/>
              <w:rPr>
                <w:rFonts w:eastAsia="Palatino Linotype"/>
                <w:lang w:val="es-CO"/>
              </w:rPr>
            </w:pPr>
            <w:r w:rsidRPr="00CF6270">
              <w:rPr>
                <w:rFonts w:eastAsia="Palatino Linotype"/>
                <w:lang w:val="es-CO"/>
              </w:rPr>
              <w:t>03/08/2021</w:t>
            </w:r>
          </w:p>
        </w:tc>
        <w:tc>
          <w:tcPr>
            <w:tcW w:w="2416" w:type="pct"/>
            <w:shd w:val="clear" w:color="auto" w:fill="auto"/>
            <w:hideMark/>
          </w:tcPr>
          <w:p w14:paraId="72665213" w14:textId="77777777" w:rsidR="00E17E2D" w:rsidRPr="00CF6270" w:rsidRDefault="00E17E2D" w:rsidP="00716FCF">
            <w:pPr>
              <w:pStyle w:val="Cuerpovademecum"/>
              <w:rPr>
                <w:rFonts w:eastAsia="Palatino Linotype"/>
                <w:lang w:val="es-CO"/>
              </w:rPr>
            </w:pPr>
            <w:r w:rsidRPr="00CF6270">
              <w:rPr>
                <w:rFonts w:eastAsia="Palatino Linotype"/>
                <w:lang w:val="es-CO"/>
              </w:rPr>
              <w:t xml:space="preserve">Pagos </w:t>
            </w:r>
            <w:proofErr w:type="spellStart"/>
            <w:r w:rsidRPr="00CF6270">
              <w:rPr>
                <w:rFonts w:eastAsia="Palatino Linotype"/>
                <w:lang w:val="es-CO"/>
              </w:rPr>
              <w:t>pre-jurídicos</w:t>
            </w:r>
            <w:proofErr w:type="spellEnd"/>
            <w:r w:rsidRPr="00CF6270">
              <w:rPr>
                <w:rFonts w:eastAsia="Palatino Linotype"/>
                <w:lang w:val="es-CO"/>
              </w:rPr>
              <w:t xml:space="preserve"> y jurídicos en PH – Concepto jurídico</w:t>
            </w:r>
          </w:p>
        </w:tc>
        <w:tc>
          <w:tcPr>
            <w:tcW w:w="880" w:type="pct"/>
            <w:shd w:val="clear" w:color="auto" w:fill="auto"/>
            <w:hideMark/>
          </w:tcPr>
          <w:p w14:paraId="5A678D86" w14:textId="77777777" w:rsidR="00E17E2D" w:rsidRPr="00CF6270" w:rsidRDefault="001419CB" w:rsidP="00716FCF">
            <w:pPr>
              <w:pStyle w:val="Cuerpovademecum"/>
              <w:rPr>
                <w:rFonts w:eastAsia="Palatino Linotype"/>
                <w:lang w:val="es-CO"/>
              </w:rPr>
            </w:pPr>
            <w:hyperlink r:id="rId3209" w:tgtFrame="_new" w:history="1">
              <w:r w:rsidR="00E17E2D" w:rsidRPr="00CF6270">
                <w:rPr>
                  <w:rStyle w:val="Hyperlink"/>
                  <w:rFonts w:eastAsia="Palatino Linotype"/>
                  <w:lang w:val="es-CO"/>
                </w:rPr>
                <w:t>Descarga </w:t>
              </w:r>
            </w:hyperlink>
          </w:p>
        </w:tc>
      </w:tr>
      <w:tr w:rsidR="00E17E2D" w:rsidRPr="00CF6270" w14:paraId="34D64611" w14:textId="77777777" w:rsidTr="00716FCF">
        <w:trPr>
          <w:tblCellSpacing w:w="15" w:type="dxa"/>
        </w:trPr>
        <w:tc>
          <w:tcPr>
            <w:tcW w:w="592" w:type="pct"/>
            <w:shd w:val="clear" w:color="auto" w:fill="auto"/>
            <w:hideMark/>
          </w:tcPr>
          <w:p w14:paraId="7D8F4B6E"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0417</w:t>
            </w:r>
          </w:p>
        </w:tc>
        <w:tc>
          <w:tcPr>
            <w:tcW w:w="1025" w:type="pct"/>
            <w:shd w:val="clear" w:color="auto" w:fill="auto"/>
            <w:hideMark/>
          </w:tcPr>
          <w:p w14:paraId="7D4DB29E" w14:textId="77777777" w:rsidR="00E17E2D" w:rsidRPr="00CF6270" w:rsidRDefault="00E17E2D" w:rsidP="00716FCF">
            <w:pPr>
              <w:pStyle w:val="Cuerpovademecum"/>
              <w:rPr>
                <w:rFonts w:eastAsia="Palatino Linotype"/>
                <w:lang w:val="es-CO"/>
              </w:rPr>
            </w:pPr>
            <w:r w:rsidRPr="00CF6270">
              <w:rPr>
                <w:rFonts w:eastAsia="Palatino Linotype"/>
                <w:lang w:val="es-CO"/>
              </w:rPr>
              <w:t>27/08/2021</w:t>
            </w:r>
          </w:p>
        </w:tc>
        <w:tc>
          <w:tcPr>
            <w:tcW w:w="2416" w:type="pct"/>
            <w:shd w:val="clear" w:color="auto" w:fill="auto"/>
            <w:hideMark/>
          </w:tcPr>
          <w:p w14:paraId="28CA5AC0" w14:textId="77777777" w:rsidR="00E17E2D" w:rsidRPr="00CF6270" w:rsidRDefault="00E17E2D" w:rsidP="00716FCF">
            <w:pPr>
              <w:pStyle w:val="Cuerpovademecum"/>
              <w:rPr>
                <w:rFonts w:eastAsia="Palatino Linotype"/>
                <w:lang w:val="es-CO"/>
              </w:rPr>
            </w:pPr>
            <w:r w:rsidRPr="00CF6270">
              <w:rPr>
                <w:rFonts w:eastAsia="Palatino Linotype"/>
                <w:lang w:val="es-CO"/>
              </w:rPr>
              <w:t xml:space="preserve">Reconocimiento del </w:t>
            </w:r>
            <w:proofErr w:type="spellStart"/>
            <w:r w:rsidRPr="00CF6270">
              <w:rPr>
                <w:rFonts w:eastAsia="Palatino Linotype"/>
                <w:lang w:val="es-CO"/>
              </w:rPr>
              <w:t>guión</w:t>
            </w:r>
            <w:proofErr w:type="spellEnd"/>
            <w:r w:rsidRPr="00CF6270">
              <w:rPr>
                <w:rFonts w:eastAsia="Palatino Linotype"/>
                <w:lang w:val="es-CO"/>
              </w:rPr>
              <w:t xml:space="preserve"> en obras cinematográficas</w:t>
            </w:r>
          </w:p>
        </w:tc>
        <w:tc>
          <w:tcPr>
            <w:tcW w:w="880" w:type="pct"/>
            <w:shd w:val="clear" w:color="auto" w:fill="auto"/>
            <w:hideMark/>
          </w:tcPr>
          <w:p w14:paraId="76083B42" w14:textId="77777777" w:rsidR="00E17E2D" w:rsidRPr="00CF6270" w:rsidRDefault="001419CB" w:rsidP="00716FCF">
            <w:pPr>
              <w:pStyle w:val="Cuerpovademecum"/>
              <w:rPr>
                <w:rFonts w:eastAsia="Palatino Linotype"/>
                <w:lang w:val="es-CO"/>
              </w:rPr>
            </w:pPr>
            <w:hyperlink r:id="rId3210" w:tgtFrame="_new" w:history="1">
              <w:r w:rsidR="00E17E2D" w:rsidRPr="00CF6270">
                <w:rPr>
                  <w:rStyle w:val="Hyperlink"/>
                  <w:rFonts w:eastAsia="Palatino Linotype"/>
                  <w:lang w:val="es-CO"/>
                </w:rPr>
                <w:t>Descarga </w:t>
              </w:r>
            </w:hyperlink>
          </w:p>
        </w:tc>
      </w:tr>
      <w:tr w:rsidR="00E17E2D" w:rsidRPr="00CF6270" w14:paraId="663901F6" w14:textId="77777777" w:rsidTr="00716FCF">
        <w:trPr>
          <w:tblCellSpacing w:w="15" w:type="dxa"/>
        </w:trPr>
        <w:tc>
          <w:tcPr>
            <w:tcW w:w="592" w:type="pct"/>
            <w:shd w:val="clear" w:color="auto" w:fill="auto"/>
            <w:hideMark/>
          </w:tcPr>
          <w:p w14:paraId="1B4AD404"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0416</w:t>
            </w:r>
          </w:p>
        </w:tc>
        <w:tc>
          <w:tcPr>
            <w:tcW w:w="1025" w:type="pct"/>
            <w:shd w:val="clear" w:color="auto" w:fill="auto"/>
            <w:hideMark/>
          </w:tcPr>
          <w:p w14:paraId="20B46F21" w14:textId="77777777" w:rsidR="00E17E2D" w:rsidRPr="00CF6270" w:rsidRDefault="00E17E2D" w:rsidP="00716FCF">
            <w:pPr>
              <w:pStyle w:val="Cuerpovademecum"/>
              <w:rPr>
                <w:rFonts w:eastAsia="Palatino Linotype"/>
                <w:lang w:val="es-CO"/>
              </w:rPr>
            </w:pPr>
            <w:r w:rsidRPr="00CF6270">
              <w:rPr>
                <w:rFonts w:eastAsia="Palatino Linotype"/>
                <w:lang w:val="es-CO"/>
              </w:rPr>
              <w:t>03/08/2021</w:t>
            </w:r>
          </w:p>
        </w:tc>
        <w:tc>
          <w:tcPr>
            <w:tcW w:w="2416" w:type="pct"/>
            <w:shd w:val="clear" w:color="auto" w:fill="auto"/>
            <w:hideMark/>
          </w:tcPr>
          <w:p w14:paraId="4517F804" w14:textId="77777777" w:rsidR="00E17E2D" w:rsidRPr="00CF6270" w:rsidRDefault="00E17E2D" w:rsidP="00716FCF">
            <w:pPr>
              <w:pStyle w:val="Cuerpovademecum"/>
              <w:rPr>
                <w:rFonts w:eastAsia="Palatino Linotype"/>
                <w:lang w:val="es-CO"/>
              </w:rPr>
            </w:pPr>
            <w:proofErr w:type="gramStart"/>
            <w:r w:rsidRPr="00CF6270">
              <w:rPr>
                <w:rFonts w:eastAsia="Palatino Linotype"/>
                <w:lang w:val="es-CO"/>
              </w:rPr>
              <w:t>Reconocimiento intangibles</w:t>
            </w:r>
            <w:proofErr w:type="gramEnd"/>
            <w:r w:rsidRPr="00CF6270">
              <w:rPr>
                <w:rFonts w:eastAsia="Palatino Linotype"/>
                <w:lang w:val="es-CO"/>
              </w:rPr>
              <w:t xml:space="preserve"> – guiones escritos</w:t>
            </w:r>
          </w:p>
        </w:tc>
        <w:tc>
          <w:tcPr>
            <w:tcW w:w="880" w:type="pct"/>
            <w:shd w:val="clear" w:color="auto" w:fill="auto"/>
            <w:hideMark/>
          </w:tcPr>
          <w:p w14:paraId="43927FAE" w14:textId="77777777" w:rsidR="00E17E2D" w:rsidRPr="00CF6270" w:rsidRDefault="001419CB" w:rsidP="00716FCF">
            <w:pPr>
              <w:pStyle w:val="Cuerpovademecum"/>
              <w:rPr>
                <w:rFonts w:eastAsia="Palatino Linotype"/>
                <w:lang w:val="es-CO"/>
              </w:rPr>
            </w:pPr>
            <w:hyperlink r:id="rId3211" w:tgtFrame="_new" w:history="1">
              <w:r w:rsidR="00E17E2D" w:rsidRPr="00CF6270">
                <w:rPr>
                  <w:rStyle w:val="Hyperlink"/>
                  <w:rFonts w:eastAsia="Palatino Linotype"/>
                  <w:lang w:val="es-CO"/>
                </w:rPr>
                <w:t>Descarga </w:t>
              </w:r>
            </w:hyperlink>
          </w:p>
        </w:tc>
      </w:tr>
      <w:tr w:rsidR="00E17E2D" w:rsidRPr="00CF6270" w14:paraId="72B63AA0" w14:textId="77777777" w:rsidTr="00716FCF">
        <w:trPr>
          <w:tblCellSpacing w:w="15" w:type="dxa"/>
        </w:trPr>
        <w:tc>
          <w:tcPr>
            <w:tcW w:w="592" w:type="pct"/>
            <w:shd w:val="clear" w:color="auto" w:fill="auto"/>
            <w:hideMark/>
          </w:tcPr>
          <w:p w14:paraId="340D2CB5"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0415</w:t>
            </w:r>
          </w:p>
        </w:tc>
        <w:tc>
          <w:tcPr>
            <w:tcW w:w="1025" w:type="pct"/>
            <w:shd w:val="clear" w:color="auto" w:fill="auto"/>
            <w:hideMark/>
          </w:tcPr>
          <w:p w14:paraId="7878FCA2" w14:textId="77777777" w:rsidR="00E17E2D" w:rsidRPr="00CF6270" w:rsidRDefault="00E17E2D" w:rsidP="00716FCF">
            <w:pPr>
              <w:pStyle w:val="Cuerpovademecum"/>
              <w:rPr>
                <w:rFonts w:eastAsia="Palatino Linotype"/>
                <w:lang w:val="es-CO"/>
              </w:rPr>
            </w:pPr>
            <w:r w:rsidRPr="00CF6270">
              <w:rPr>
                <w:rFonts w:eastAsia="Palatino Linotype"/>
                <w:lang w:val="es-CO"/>
              </w:rPr>
              <w:t>31/08/2021</w:t>
            </w:r>
          </w:p>
        </w:tc>
        <w:tc>
          <w:tcPr>
            <w:tcW w:w="2416" w:type="pct"/>
            <w:shd w:val="clear" w:color="auto" w:fill="auto"/>
            <w:hideMark/>
          </w:tcPr>
          <w:p w14:paraId="5480CDBC" w14:textId="77777777" w:rsidR="00E17E2D" w:rsidRPr="00CF6270" w:rsidRDefault="00E17E2D" w:rsidP="00716FCF">
            <w:pPr>
              <w:pStyle w:val="Cuerpovademecum"/>
              <w:rPr>
                <w:rFonts w:eastAsia="Palatino Linotype"/>
                <w:lang w:val="es-CO"/>
              </w:rPr>
            </w:pPr>
            <w:r w:rsidRPr="00CF6270">
              <w:rPr>
                <w:rFonts w:eastAsia="Palatino Linotype"/>
                <w:lang w:val="es-CO"/>
              </w:rPr>
              <w:t>Desembolso incurrido internamente</w:t>
            </w:r>
          </w:p>
        </w:tc>
        <w:tc>
          <w:tcPr>
            <w:tcW w:w="880" w:type="pct"/>
            <w:shd w:val="clear" w:color="auto" w:fill="auto"/>
            <w:hideMark/>
          </w:tcPr>
          <w:p w14:paraId="6C617AF0" w14:textId="77777777" w:rsidR="00E17E2D" w:rsidRPr="00CF6270" w:rsidRDefault="001419CB" w:rsidP="00716FCF">
            <w:pPr>
              <w:pStyle w:val="Cuerpovademecum"/>
              <w:rPr>
                <w:rFonts w:eastAsia="Palatino Linotype"/>
                <w:lang w:val="es-CO"/>
              </w:rPr>
            </w:pPr>
            <w:hyperlink r:id="rId3212" w:tgtFrame="_new" w:history="1">
              <w:r w:rsidR="00E17E2D" w:rsidRPr="00CF6270">
                <w:rPr>
                  <w:rStyle w:val="Hyperlink"/>
                  <w:rFonts w:eastAsia="Palatino Linotype"/>
                  <w:lang w:val="es-CO"/>
                </w:rPr>
                <w:t>Descarga </w:t>
              </w:r>
            </w:hyperlink>
          </w:p>
        </w:tc>
      </w:tr>
      <w:tr w:rsidR="00E17E2D" w:rsidRPr="00CF6270" w14:paraId="0DD7D908" w14:textId="77777777" w:rsidTr="00716FCF">
        <w:trPr>
          <w:tblCellSpacing w:w="15" w:type="dxa"/>
        </w:trPr>
        <w:tc>
          <w:tcPr>
            <w:tcW w:w="592" w:type="pct"/>
            <w:shd w:val="clear" w:color="auto" w:fill="auto"/>
            <w:hideMark/>
          </w:tcPr>
          <w:p w14:paraId="53F40CA0"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0413</w:t>
            </w:r>
          </w:p>
        </w:tc>
        <w:tc>
          <w:tcPr>
            <w:tcW w:w="1025" w:type="pct"/>
            <w:shd w:val="clear" w:color="auto" w:fill="auto"/>
            <w:hideMark/>
          </w:tcPr>
          <w:p w14:paraId="549543BF" w14:textId="77777777" w:rsidR="00E17E2D" w:rsidRPr="00CF6270" w:rsidRDefault="00E17E2D" w:rsidP="00716FCF">
            <w:pPr>
              <w:pStyle w:val="Cuerpovademecum"/>
              <w:rPr>
                <w:rFonts w:eastAsia="Palatino Linotype"/>
                <w:lang w:val="es-CO"/>
              </w:rPr>
            </w:pPr>
            <w:r w:rsidRPr="00CF6270">
              <w:rPr>
                <w:rFonts w:eastAsia="Palatino Linotype"/>
                <w:lang w:val="es-CO"/>
              </w:rPr>
              <w:t>25/08/2021</w:t>
            </w:r>
          </w:p>
        </w:tc>
        <w:tc>
          <w:tcPr>
            <w:tcW w:w="2416" w:type="pct"/>
            <w:shd w:val="clear" w:color="auto" w:fill="auto"/>
            <w:hideMark/>
          </w:tcPr>
          <w:p w14:paraId="7D54C642" w14:textId="77777777" w:rsidR="00E17E2D" w:rsidRPr="00CF6270" w:rsidRDefault="00E17E2D" w:rsidP="00716FCF">
            <w:pPr>
              <w:pStyle w:val="Cuerpovademecum"/>
              <w:rPr>
                <w:rFonts w:eastAsia="Palatino Linotype"/>
                <w:lang w:val="es-CO"/>
              </w:rPr>
            </w:pPr>
            <w:r w:rsidRPr="00CF6270">
              <w:rPr>
                <w:rFonts w:eastAsia="Palatino Linotype"/>
                <w:lang w:val="es-CO"/>
              </w:rPr>
              <w:t>Renuncia Revisor Fiscal – firma de auditoria</w:t>
            </w:r>
          </w:p>
        </w:tc>
        <w:tc>
          <w:tcPr>
            <w:tcW w:w="880" w:type="pct"/>
            <w:shd w:val="clear" w:color="auto" w:fill="auto"/>
            <w:hideMark/>
          </w:tcPr>
          <w:p w14:paraId="3846C3F1" w14:textId="77777777" w:rsidR="00E17E2D" w:rsidRPr="00CF6270" w:rsidRDefault="001419CB" w:rsidP="00716FCF">
            <w:pPr>
              <w:pStyle w:val="Cuerpovademecum"/>
              <w:rPr>
                <w:rFonts w:eastAsia="Palatino Linotype"/>
                <w:lang w:val="es-CO"/>
              </w:rPr>
            </w:pPr>
            <w:hyperlink r:id="rId3213" w:tgtFrame="_new" w:history="1">
              <w:r w:rsidR="00E17E2D" w:rsidRPr="00CF6270">
                <w:rPr>
                  <w:rStyle w:val="Hyperlink"/>
                  <w:rFonts w:eastAsia="Palatino Linotype"/>
                  <w:lang w:val="es-CO"/>
                </w:rPr>
                <w:t>Descarga </w:t>
              </w:r>
            </w:hyperlink>
          </w:p>
        </w:tc>
      </w:tr>
      <w:tr w:rsidR="00E17E2D" w:rsidRPr="00CF6270" w14:paraId="7E68944B" w14:textId="77777777" w:rsidTr="00716FCF">
        <w:trPr>
          <w:tblCellSpacing w:w="15" w:type="dxa"/>
        </w:trPr>
        <w:tc>
          <w:tcPr>
            <w:tcW w:w="592" w:type="pct"/>
            <w:shd w:val="clear" w:color="auto" w:fill="auto"/>
            <w:hideMark/>
          </w:tcPr>
          <w:p w14:paraId="2CADD1A3"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0412</w:t>
            </w:r>
          </w:p>
        </w:tc>
        <w:tc>
          <w:tcPr>
            <w:tcW w:w="1025" w:type="pct"/>
            <w:shd w:val="clear" w:color="auto" w:fill="auto"/>
            <w:hideMark/>
          </w:tcPr>
          <w:p w14:paraId="235029DE" w14:textId="77777777" w:rsidR="00E17E2D" w:rsidRPr="00CF6270" w:rsidRDefault="00E17E2D" w:rsidP="00716FCF">
            <w:pPr>
              <w:pStyle w:val="Cuerpovademecum"/>
              <w:rPr>
                <w:rFonts w:eastAsia="Palatino Linotype"/>
                <w:lang w:val="es-CO"/>
              </w:rPr>
            </w:pPr>
            <w:r w:rsidRPr="00CF6270">
              <w:rPr>
                <w:rFonts w:eastAsia="Palatino Linotype"/>
                <w:lang w:val="es-CO"/>
              </w:rPr>
              <w:t>25/08/2021</w:t>
            </w:r>
          </w:p>
        </w:tc>
        <w:tc>
          <w:tcPr>
            <w:tcW w:w="2416" w:type="pct"/>
            <w:shd w:val="clear" w:color="auto" w:fill="auto"/>
            <w:hideMark/>
          </w:tcPr>
          <w:p w14:paraId="5562E058" w14:textId="77777777" w:rsidR="00E17E2D" w:rsidRPr="00CF6270" w:rsidRDefault="00E17E2D" w:rsidP="00716FCF">
            <w:pPr>
              <w:pStyle w:val="Cuerpovademecum"/>
              <w:rPr>
                <w:rFonts w:eastAsia="Palatino Linotype"/>
                <w:lang w:val="es-CO"/>
              </w:rPr>
            </w:pPr>
            <w:r w:rsidRPr="00CF6270">
              <w:rPr>
                <w:rFonts w:eastAsia="Palatino Linotype"/>
                <w:lang w:val="es-CO"/>
              </w:rPr>
              <w:t>Baja ajustes por adopción NIIF</w:t>
            </w:r>
          </w:p>
        </w:tc>
        <w:tc>
          <w:tcPr>
            <w:tcW w:w="880" w:type="pct"/>
            <w:shd w:val="clear" w:color="auto" w:fill="auto"/>
            <w:hideMark/>
          </w:tcPr>
          <w:p w14:paraId="4D4580BC" w14:textId="77777777" w:rsidR="00E17E2D" w:rsidRPr="00CF6270" w:rsidRDefault="001419CB" w:rsidP="00716FCF">
            <w:pPr>
              <w:pStyle w:val="Cuerpovademecum"/>
              <w:rPr>
                <w:rFonts w:eastAsia="Palatino Linotype"/>
                <w:lang w:val="es-CO"/>
              </w:rPr>
            </w:pPr>
            <w:hyperlink r:id="rId3214" w:tgtFrame="_new" w:history="1">
              <w:r w:rsidR="00E17E2D" w:rsidRPr="00CF6270">
                <w:rPr>
                  <w:rStyle w:val="Hyperlink"/>
                  <w:rFonts w:eastAsia="Palatino Linotype"/>
                  <w:lang w:val="es-CO"/>
                </w:rPr>
                <w:t>Descarga </w:t>
              </w:r>
            </w:hyperlink>
          </w:p>
        </w:tc>
      </w:tr>
      <w:tr w:rsidR="00E17E2D" w:rsidRPr="00CF6270" w14:paraId="2C3D4CAC" w14:textId="77777777" w:rsidTr="00716FCF">
        <w:trPr>
          <w:tblCellSpacing w:w="15" w:type="dxa"/>
        </w:trPr>
        <w:tc>
          <w:tcPr>
            <w:tcW w:w="592" w:type="pct"/>
            <w:shd w:val="clear" w:color="auto" w:fill="auto"/>
            <w:hideMark/>
          </w:tcPr>
          <w:p w14:paraId="0D0E05F3"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0411</w:t>
            </w:r>
          </w:p>
        </w:tc>
        <w:tc>
          <w:tcPr>
            <w:tcW w:w="1025" w:type="pct"/>
            <w:shd w:val="clear" w:color="auto" w:fill="auto"/>
            <w:hideMark/>
          </w:tcPr>
          <w:p w14:paraId="6E06E2C3" w14:textId="77777777" w:rsidR="00E17E2D" w:rsidRPr="00CF6270" w:rsidRDefault="00E17E2D" w:rsidP="00716FCF">
            <w:pPr>
              <w:pStyle w:val="Cuerpovademecum"/>
              <w:rPr>
                <w:rFonts w:eastAsia="Palatino Linotype"/>
                <w:lang w:val="es-CO"/>
              </w:rPr>
            </w:pPr>
            <w:r w:rsidRPr="00CF6270">
              <w:rPr>
                <w:rFonts w:eastAsia="Palatino Linotype"/>
                <w:lang w:val="es-CO"/>
              </w:rPr>
              <w:t>27/08/2021</w:t>
            </w:r>
          </w:p>
        </w:tc>
        <w:tc>
          <w:tcPr>
            <w:tcW w:w="2416" w:type="pct"/>
            <w:shd w:val="clear" w:color="auto" w:fill="auto"/>
            <w:hideMark/>
          </w:tcPr>
          <w:p w14:paraId="1936487B" w14:textId="77777777" w:rsidR="00E17E2D" w:rsidRPr="00CF6270" w:rsidRDefault="00E17E2D" w:rsidP="00716FCF">
            <w:pPr>
              <w:pStyle w:val="Cuerpovademecum"/>
              <w:rPr>
                <w:rFonts w:eastAsia="Palatino Linotype"/>
                <w:lang w:val="es-CO"/>
              </w:rPr>
            </w:pPr>
            <w:r w:rsidRPr="00CF6270">
              <w:rPr>
                <w:rFonts w:eastAsia="Palatino Linotype"/>
                <w:lang w:val="es-CO"/>
              </w:rPr>
              <w:t>Cambio en Políticas contables - ESFA</w:t>
            </w:r>
          </w:p>
        </w:tc>
        <w:tc>
          <w:tcPr>
            <w:tcW w:w="880" w:type="pct"/>
            <w:shd w:val="clear" w:color="auto" w:fill="auto"/>
            <w:hideMark/>
          </w:tcPr>
          <w:p w14:paraId="5287510D" w14:textId="77777777" w:rsidR="00E17E2D" w:rsidRPr="00CF6270" w:rsidRDefault="001419CB" w:rsidP="00716FCF">
            <w:pPr>
              <w:pStyle w:val="Cuerpovademecum"/>
              <w:rPr>
                <w:rFonts w:eastAsia="Palatino Linotype"/>
                <w:lang w:val="es-CO"/>
              </w:rPr>
            </w:pPr>
            <w:hyperlink r:id="rId3215" w:tgtFrame="_new" w:history="1">
              <w:r w:rsidR="00E17E2D" w:rsidRPr="00CF6270">
                <w:rPr>
                  <w:rStyle w:val="Hyperlink"/>
                  <w:rFonts w:eastAsia="Palatino Linotype"/>
                  <w:lang w:val="es-CO"/>
                </w:rPr>
                <w:t>Descarga </w:t>
              </w:r>
            </w:hyperlink>
          </w:p>
        </w:tc>
      </w:tr>
      <w:tr w:rsidR="00E17E2D" w:rsidRPr="00CF6270" w14:paraId="160CA477" w14:textId="77777777" w:rsidTr="00716FCF">
        <w:trPr>
          <w:tblCellSpacing w:w="15" w:type="dxa"/>
        </w:trPr>
        <w:tc>
          <w:tcPr>
            <w:tcW w:w="592" w:type="pct"/>
            <w:shd w:val="clear" w:color="auto" w:fill="auto"/>
            <w:hideMark/>
          </w:tcPr>
          <w:p w14:paraId="46B31A0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0410</w:t>
            </w:r>
          </w:p>
        </w:tc>
        <w:tc>
          <w:tcPr>
            <w:tcW w:w="1025" w:type="pct"/>
            <w:shd w:val="clear" w:color="auto" w:fill="auto"/>
            <w:hideMark/>
          </w:tcPr>
          <w:p w14:paraId="5FF9890E" w14:textId="77777777" w:rsidR="00E17E2D" w:rsidRPr="00CF6270" w:rsidRDefault="00E17E2D" w:rsidP="00716FCF">
            <w:pPr>
              <w:pStyle w:val="Cuerpovademecum"/>
              <w:rPr>
                <w:rFonts w:eastAsia="Palatino Linotype"/>
                <w:lang w:val="es-CO"/>
              </w:rPr>
            </w:pPr>
            <w:r w:rsidRPr="00CF6270">
              <w:rPr>
                <w:rFonts w:eastAsia="Palatino Linotype"/>
                <w:lang w:val="es-CO"/>
              </w:rPr>
              <w:t>14/09/2021</w:t>
            </w:r>
          </w:p>
        </w:tc>
        <w:tc>
          <w:tcPr>
            <w:tcW w:w="2416" w:type="pct"/>
            <w:shd w:val="clear" w:color="auto" w:fill="auto"/>
            <w:hideMark/>
          </w:tcPr>
          <w:p w14:paraId="030BBF1F" w14:textId="77777777" w:rsidR="00E17E2D" w:rsidRPr="00CF6270" w:rsidRDefault="00E17E2D" w:rsidP="00716FCF">
            <w:pPr>
              <w:pStyle w:val="Cuerpovademecum"/>
              <w:rPr>
                <w:rFonts w:eastAsia="Palatino Linotype"/>
                <w:lang w:val="es-CO"/>
              </w:rPr>
            </w:pPr>
            <w:r w:rsidRPr="00CF6270">
              <w:rPr>
                <w:rFonts w:eastAsia="Palatino Linotype"/>
                <w:lang w:val="es-CO"/>
              </w:rPr>
              <w:t>Partidas pendientes de identificación</w:t>
            </w:r>
          </w:p>
        </w:tc>
        <w:tc>
          <w:tcPr>
            <w:tcW w:w="880" w:type="pct"/>
            <w:shd w:val="clear" w:color="auto" w:fill="auto"/>
            <w:hideMark/>
          </w:tcPr>
          <w:p w14:paraId="74AFC45A" w14:textId="77777777" w:rsidR="00E17E2D" w:rsidRPr="00CF6270" w:rsidRDefault="001419CB" w:rsidP="00716FCF">
            <w:pPr>
              <w:pStyle w:val="Cuerpovademecum"/>
              <w:rPr>
                <w:rFonts w:eastAsia="Palatino Linotype"/>
                <w:lang w:val="es-CO"/>
              </w:rPr>
            </w:pPr>
            <w:hyperlink r:id="rId3216" w:tgtFrame="_new" w:history="1">
              <w:r w:rsidR="00E17E2D" w:rsidRPr="00CF6270">
                <w:rPr>
                  <w:rStyle w:val="Hyperlink"/>
                  <w:rFonts w:eastAsia="Palatino Linotype"/>
                  <w:lang w:val="es-CO"/>
                </w:rPr>
                <w:t>Descarga </w:t>
              </w:r>
            </w:hyperlink>
          </w:p>
        </w:tc>
      </w:tr>
      <w:tr w:rsidR="00E17E2D" w:rsidRPr="00CF6270" w14:paraId="187B3967" w14:textId="77777777" w:rsidTr="00716FCF">
        <w:trPr>
          <w:tblCellSpacing w:w="15" w:type="dxa"/>
        </w:trPr>
        <w:tc>
          <w:tcPr>
            <w:tcW w:w="592" w:type="pct"/>
            <w:shd w:val="clear" w:color="auto" w:fill="auto"/>
            <w:hideMark/>
          </w:tcPr>
          <w:p w14:paraId="7E0E25B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0409</w:t>
            </w:r>
          </w:p>
        </w:tc>
        <w:tc>
          <w:tcPr>
            <w:tcW w:w="1025" w:type="pct"/>
            <w:shd w:val="clear" w:color="auto" w:fill="auto"/>
            <w:hideMark/>
          </w:tcPr>
          <w:p w14:paraId="7FC90DE7" w14:textId="77777777" w:rsidR="00E17E2D" w:rsidRPr="00CF6270" w:rsidRDefault="00E17E2D" w:rsidP="00716FCF">
            <w:pPr>
              <w:pStyle w:val="Cuerpovademecum"/>
              <w:rPr>
                <w:rFonts w:eastAsia="Palatino Linotype"/>
                <w:lang w:val="es-CO"/>
              </w:rPr>
            </w:pPr>
            <w:r w:rsidRPr="00CF6270">
              <w:rPr>
                <w:rFonts w:eastAsia="Palatino Linotype"/>
                <w:lang w:val="es-CO"/>
              </w:rPr>
              <w:t>27/07/2021</w:t>
            </w:r>
          </w:p>
        </w:tc>
        <w:tc>
          <w:tcPr>
            <w:tcW w:w="2416" w:type="pct"/>
            <w:shd w:val="clear" w:color="auto" w:fill="auto"/>
            <w:hideMark/>
          </w:tcPr>
          <w:p w14:paraId="5F275B04" w14:textId="77777777" w:rsidR="00E17E2D" w:rsidRPr="00CF6270" w:rsidRDefault="00E17E2D" w:rsidP="00716FCF">
            <w:pPr>
              <w:pStyle w:val="Cuerpovademecum"/>
              <w:rPr>
                <w:rFonts w:eastAsia="Palatino Linotype"/>
                <w:lang w:val="es-CO"/>
              </w:rPr>
            </w:pPr>
            <w:r w:rsidRPr="00CF6270">
              <w:rPr>
                <w:rFonts w:eastAsia="Palatino Linotype"/>
                <w:lang w:val="es-CO"/>
              </w:rPr>
              <w:t>Impresión de soportes contables</w:t>
            </w:r>
          </w:p>
        </w:tc>
        <w:tc>
          <w:tcPr>
            <w:tcW w:w="880" w:type="pct"/>
            <w:shd w:val="clear" w:color="auto" w:fill="auto"/>
            <w:hideMark/>
          </w:tcPr>
          <w:p w14:paraId="03DB8B4A" w14:textId="77777777" w:rsidR="00E17E2D" w:rsidRPr="00CF6270" w:rsidRDefault="001419CB" w:rsidP="00716FCF">
            <w:pPr>
              <w:pStyle w:val="Cuerpovademecum"/>
              <w:rPr>
                <w:rFonts w:eastAsia="Palatino Linotype"/>
                <w:lang w:val="es-CO"/>
              </w:rPr>
            </w:pPr>
            <w:hyperlink r:id="rId3217" w:tgtFrame="_new" w:history="1">
              <w:r w:rsidR="00E17E2D" w:rsidRPr="00CF6270">
                <w:rPr>
                  <w:rStyle w:val="Hyperlink"/>
                  <w:rFonts w:eastAsia="Palatino Linotype"/>
                  <w:lang w:val="es-CO"/>
                </w:rPr>
                <w:t>Descarga </w:t>
              </w:r>
            </w:hyperlink>
          </w:p>
        </w:tc>
      </w:tr>
      <w:tr w:rsidR="00E17E2D" w:rsidRPr="00CF6270" w14:paraId="0CD0C41C" w14:textId="77777777" w:rsidTr="00716FCF">
        <w:trPr>
          <w:tblCellSpacing w:w="15" w:type="dxa"/>
        </w:trPr>
        <w:tc>
          <w:tcPr>
            <w:tcW w:w="592" w:type="pct"/>
            <w:shd w:val="clear" w:color="auto" w:fill="auto"/>
            <w:hideMark/>
          </w:tcPr>
          <w:p w14:paraId="4A55DBA4"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0408</w:t>
            </w:r>
          </w:p>
        </w:tc>
        <w:tc>
          <w:tcPr>
            <w:tcW w:w="1025" w:type="pct"/>
            <w:shd w:val="clear" w:color="auto" w:fill="auto"/>
            <w:hideMark/>
          </w:tcPr>
          <w:p w14:paraId="5AD7F765" w14:textId="77777777" w:rsidR="00E17E2D" w:rsidRPr="00CF6270" w:rsidRDefault="00E17E2D" w:rsidP="00716FCF">
            <w:pPr>
              <w:pStyle w:val="Cuerpovademecum"/>
              <w:rPr>
                <w:rFonts w:eastAsia="Palatino Linotype"/>
                <w:lang w:val="es-CO"/>
              </w:rPr>
            </w:pPr>
            <w:r w:rsidRPr="00CF6270">
              <w:rPr>
                <w:rFonts w:eastAsia="Palatino Linotype"/>
                <w:lang w:val="es-CO"/>
              </w:rPr>
              <w:t>25/08/2021</w:t>
            </w:r>
          </w:p>
        </w:tc>
        <w:tc>
          <w:tcPr>
            <w:tcW w:w="2416" w:type="pct"/>
            <w:shd w:val="clear" w:color="auto" w:fill="auto"/>
            <w:hideMark/>
          </w:tcPr>
          <w:p w14:paraId="2A3ACF36" w14:textId="77777777" w:rsidR="00E17E2D" w:rsidRPr="00CF6270" w:rsidRDefault="00E17E2D" w:rsidP="00716FCF">
            <w:pPr>
              <w:pStyle w:val="Cuerpovademecum"/>
              <w:rPr>
                <w:rFonts w:eastAsia="Palatino Linotype"/>
                <w:lang w:val="es-CO"/>
              </w:rPr>
            </w:pPr>
            <w:r w:rsidRPr="00CF6270">
              <w:rPr>
                <w:rFonts w:eastAsia="Palatino Linotype"/>
                <w:lang w:val="es-CO"/>
              </w:rPr>
              <w:t>Ausencia de soportes contables</w:t>
            </w:r>
          </w:p>
        </w:tc>
        <w:tc>
          <w:tcPr>
            <w:tcW w:w="880" w:type="pct"/>
            <w:shd w:val="clear" w:color="auto" w:fill="auto"/>
            <w:hideMark/>
          </w:tcPr>
          <w:p w14:paraId="2D2C0536" w14:textId="77777777" w:rsidR="00E17E2D" w:rsidRPr="00CF6270" w:rsidRDefault="001419CB" w:rsidP="00716FCF">
            <w:pPr>
              <w:pStyle w:val="Cuerpovademecum"/>
              <w:rPr>
                <w:rFonts w:eastAsia="Palatino Linotype"/>
                <w:lang w:val="es-CO"/>
              </w:rPr>
            </w:pPr>
            <w:hyperlink r:id="rId3218" w:tgtFrame="_new" w:history="1">
              <w:r w:rsidR="00E17E2D" w:rsidRPr="00CF6270">
                <w:rPr>
                  <w:rStyle w:val="Hyperlink"/>
                  <w:rFonts w:eastAsia="Palatino Linotype"/>
                  <w:lang w:val="es-CO"/>
                </w:rPr>
                <w:t>Descarga </w:t>
              </w:r>
            </w:hyperlink>
          </w:p>
        </w:tc>
      </w:tr>
      <w:tr w:rsidR="00E17E2D" w:rsidRPr="00CF6270" w14:paraId="22BDA744" w14:textId="77777777" w:rsidTr="00716FCF">
        <w:trPr>
          <w:tblCellSpacing w:w="15" w:type="dxa"/>
        </w:trPr>
        <w:tc>
          <w:tcPr>
            <w:tcW w:w="592" w:type="pct"/>
            <w:shd w:val="clear" w:color="auto" w:fill="auto"/>
            <w:hideMark/>
          </w:tcPr>
          <w:p w14:paraId="40001155"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0407</w:t>
            </w:r>
          </w:p>
        </w:tc>
        <w:tc>
          <w:tcPr>
            <w:tcW w:w="1025" w:type="pct"/>
            <w:shd w:val="clear" w:color="auto" w:fill="auto"/>
            <w:hideMark/>
          </w:tcPr>
          <w:p w14:paraId="5DA5B555" w14:textId="77777777" w:rsidR="00E17E2D" w:rsidRPr="00CF6270" w:rsidRDefault="00E17E2D" w:rsidP="00716FCF">
            <w:pPr>
              <w:pStyle w:val="Cuerpovademecum"/>
              <w:rPr>
                <w:rFonts w:eastAsia="Palatino Linotype"/>
                <w:lang w:val="es-CO"/>
              </w:rPr>
            </w:pPr>
            <w:r w:rsidRPr="00CF6270">
              <w:rPr>
                <w:rFonts w:eastAsia="Palatino Linotype"/>
                <w:lang w:val="es-CO"/>
              </w:rPr>
              <w:t>27/08/2021</w:t>
            </w:r>
          </w:p>
        </w:tc>
        <w:tc>
          <w:tcPr>
            <w:tcW w:w="2416" w:type="pct"/>
            <w:shd w:val="clear" w:color="auto" w:fill="auto"/>
            <w:hideMark/>
          </w:tcPr>
          <w:p w14:paraId="392A5459" w14:textId="77777777" w:rsidR="00E17E2D" w:rsidRPr="00CF6270" w:rsidRDefault="00E17E2D" w:rsidP="00716FCF">
            <w:pPr>
              <w:pStyle w:val="Cuerpovademecum"/>
              <w:rPr>
                <w:rFonts w:eastAsia="Palatino Linotype"/>
                <w:lang w:val="es-CO"/>
              </w:rPr>
            </w:pPr>
            <w:r w:rsidRPr="00CF6270">
              <w:rPr>
                <w:rFonts w:eastAsia="Palatino Linotype"/>
                <w:lang w:val="es-CO"/>
              </w:rPr>
              <w:t>Cambios en el pasivo por desmantelamiento – CINIIF 1</w:t>
            </w:r>
          </w:p>
        </w:tc>
        <w:tc>
          <w:tcPr>
            <w:tcW w:w="880" w:type="pct"/>
            <w:shd w:val="clear" w:color="auto" w:fill="auto"/>
            <w:hideMark/>
          </w:tcPr>
          <w:p w14:paraId="27F2A556" w14:textId="77777777" w:rsidR="00E17E2D" w:rsidRPr="00CF6270" w:rsidRDefault="001419CB" w:rsidP="00716FCF">
            <w:pPr>
              <w:pStyle w:val="Cuerpovademecum"/>
              <w:rPr>
                <w:rFonts w:eastAsia="Palatino Linotype"/>
                <w:lang w:val="es-CO"/>
              </w:rPr>
            </w:pPr>
            <w:hyperlink r:id="rId3219" w:tgtFrame="_new" w:history="1">
              <w:r w:rsidR="00E17E2D" w:rsidRPr="00CF6270">
                <w:rPr>
                  <w:rStyle w:val="Hyperlink"/>
                  <w:rFonts w:eastAsia="Palatino Linotype"/>
                  <w:lang w:val="es-CO"/>
                </w:rPr>
                <w:t>Descarga </w:t>
              </w:r>
            </w:hyperlink>
          </w:p>
        </w:tc>
      </w:tr>
      <w:tr w:rsidR="00E17E2D" w:rsidRPr="00CF6270" w14:paraId="3DB9C1F6" w14:textId="77777777" w:rsidTr="00716FCF">
        <w:trPr>
          <w:tblCellSpacing w:w="15" w:type="dxa"/>
        </w:trPr>
        <w:tc>
          <w:tcPr>
            <w:tcW w:w="592" w:type="pct"/>
            <w:shd w:val="clear" w:color="auto" w:fill="auto"/>
            <w:hideMark/>
          </w:tcPr>
          <w:p w14:paraId="60C69911"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0406</w:t>
            </w:r>
          </w:p>
        </w:tc>
        <w:tc>
          <w:tcPr>
            <w:tcW w:w="1025" w:type="pct"/>
            <w:shd w:val="clear" w:color="auto" w:fill="auto"/>
            <w:hideMark/>
          </w:tcPr>
          <w:p w14:paraId="3DEB1850" w14:textId="77777777" w:rsidR="00E17E2D" w:rsidRPr="00CF6270" w:rsidRDefault="00E17E2D" w:rsidP="00716FCF">
            <w:pPr>
              <w:pStyle w:val="Cuerpovademecum"/>
              <w:rPr>
                <w:rFonts w:eastAsia="Palatino Linotype"/>
                <w:lang w:val="es-CO"/>
              </w:rPr>
            </w:pPr>
            <w:r w:rsidRPr="00CF6270">
              <w:rPr>
                <w:rFonts w:eastAsia="Palatino Linotype"/>
                <w:lang w:val="es-CO"/>
              </w:rPr>
              <w:t>03/08/2021</w:t>
            </w:r>
          </w:p>
        </w:tc>
        <w:tc>
          <w:tcPr>
            <w:tcW w:w="2416" w:type="pct"/>
            <w:shd w:val="clear" w:color="auto" w:fill="auto"/>
            <w:hideMark/>
          </w:tcPr>
          <w:p w14:paraId="7F10878E"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de la depreciación – Grupo 1</w:t>
            </w:r>
          </w:p>
        </w:tc>
        <w:tc>
          <w:tcPr>
            <w:tcW w:w="880" w:type="pct"/>
            <w:shd w:val="clear" w:color="auto" w:fill="auto"/>
            <w:hideMark/>
          </w:tcPr>
          <w:p w14:paraId="382D5244" w14:textId="77777777" w:rsidR="00E17E2D" w:rsidRPr="00CF6270" w:rsidRDefault="001419CB" w:rsidP="00716FCF">
            <w:pPr>
              <w:pStyle w:val="Cuerpovademecum"/>
              <w:rPr>
                <w:rFonts w:eastAsia="Palatino Linotype"/>
                <w:lang w:val="es-CO"/>
              </w:rPr>
            </w:pPr>
            <w:hyperlink r:id="rId3220" w:tgtFrame="_new" w:history="1">
              <w:r w:rsidR="00E17E2D" w:rsidRPr="00CF6270">
                <w:rPr>
                  <w:rStyle w:val="Hyperlink"/>
                  <w:rFonts w:eastAsia="Palatino Linotype"/>
                  <w:lang w:val="es-CO"/>
                </w:rPr>
                <w:t>Descarga </w:t>
              </w:r>
            </w:hyperlink>
          </w:p>
        </w:tc>
      </w:tr>
      <w:tr w:rsidR="00E17E2D" w:rsidRPr="00CF6270" w14:paraId="18E4FCE5" w14:textId="77777777" w:rsidTr="00716FCF">
        <w:trPr>
          <w:tblCellSpacing w:w="15" w:type="dxa"/>
        </w:trPr>
        <w:tc>
          <w:tcPr>
            <w:tcW w:w="592" w:type="pct"/>
            <w:shd w:val="clear" w:color="auto" w:fill="auto"/>
            <w:hideMark/>
          </w:tcPr>
          <w:p w14:paraId="1A52CA3E"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0405</w:t>
            </w:r>
          </w:p>
        </w:tc>
        <w:tc>
          <w:tcPr>
            <w:tcW w:w="1025" w:type="pct"/>
            <w:shd w:val="clear" w:color="auto" w:fill="auto"/>
            <w:hideMark/>
          </w:tcPr>
          <w:p w14:paraId="75257820" w14:textId="77777777" w:rsidR="00E17E2D" w:rsidRPr="00CF6270" w:rsidRDefault="00E17E2D" w:rsidP="00716FCF">
            <w:pPr>
              <w:pStyle w:val="Cuerpovademecum"/>
              <w:rPr>
                <w:rFonts w:eastAsia="Palatino Linotype"/>
                <w:lang w:val="es-CO"/>
              </w:rPr>
            </w:pPr>
            <w:r w:rsidRPr="00CF6270">
              <w:rPr>
                <w:rFonts w:eastAsia="Palatino Linotype"/>
                <w:lang w:val="es-CO"/>
              </w:rPr>
              <w:t>27/08/2021</w:t>
            </w:r>
          </w:p>
        </w:tc>
        <w:tc>
          <w:tcPr>
            <w:tcW w:w="2416" w:type="pct"/>
            <w:shd w:val="clear" w:color="auto" w:fill="auto"/>
            <w:hideMark/>
          </w:tcPr>
          <w:p w14:paraId="397E4808" w14:textId="77777777" w:rsidR="00E17E2D" w:rsidRPr="00CF6270" w:rsidRDefault="00E17E2D" w:rsidP="00716FCF">
            <w:pPr>
              <w:pStyle w:val="Cuerpovademecum"/>
              <w:rPr>
                <w:rFonts w:eastAsia="Palatino Linotype"/>
                <w:lang w:val="es-CO"/>
              </w:rPr>
            </w:pPr>
            <w:r w:rsidRPr="00CF6270">
              <w:rPr>
                <w:rFonts w:eastAsia="Palatino Linotype"/>
                <w:lang w:val="es-CO"/>
              </w:rPr>
              <w:t>Impuesto de Industria y Comercio</w:t>
            </w:r>
          </w:p>
        </w:tc>
        <w:tc>
          <w:tcPr>
            <w:tcW w:w="880" w:type="pct"/>
            <w:shd w:val="clear" w:color="auto" w:fill="auto"/>
            <w:hideMark/>
          </w:tcPr>
          <w:p w14:paraId="3C9E1DAB" w14:textId="77777777" w:rsidR="00E17E2D" w:rsidRPr="00CF6270" w:rsidRDefault="001419CB" w:rsidP="00716FCF">
            <w:pPr>
              <w:pStyle w:val="Cuerpovademecum"/>
              <w:rPr>
                <w:rFonts w:eastAsia="Palatino Linotype"/>
                <w:lang w:val="es-CO"/>
              </w:rPr>
            </w:pPr>
            <w:hyperlink r:id="rId3221" w:tgtFrame="_new" w:history="1">
              <w:r w:rsidR="00E17E2D" w:rsidRPr="00CF6270">
                <w:rPr>
                  <w:rStyle w:val="Hyperlink"/>
                  <w:rFonts w:eastAsia="Palatino Linotype"/>
                  <w:lang w:val="es-CO"/>
                </w:rPr>
                <w:t>Descarga </w:t>
              </w:r>
            </w:hyperlink>
          </w:p>
        </w:tc>
      </w:tr>
      <w:tr w:rsidR="00E17E2D" w:rsidRPr="00CF6270" w14:paraId="28652F54" w14:textId="77777777" w:rsidTr="00716FCF">
        <w:trPr>
          <w:tblCellSpacing w:w="15" w:type="dxa"/>
        </w:trPr>
        <w:tc>
          <w:tcPr>
            <w:tcW w:w="592" w:type="pct"/>
            <w:shd w:val="clear" w:color="auto" w:fill="auto"/>
            <w:hideMark/>
          </w:tcPr>
          <w:p w14:paraId="23C69384"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0404</w:t>
            </w:r>
          </w:p>
        </w:tc>
        <w:tc>
          <w:tcPr>
            <w:tcW w:w="1025" w:type="pct"/>
            <w:shd w:val="clear" w:color="auto" w:fill="auto"/>
            <w:hideMark/>
          </w:tcPr>
          <w:p w14:paraId="1415FCE2" w14:textId="77777777" w:rsidR="00E17E2D" w:rsidRPr="00CF6270" w:rsidRDefault="00E17E2D" w:rsidP="00716FCF">
            <w:pPr>
              <w:pStyle w:val="Cuerpovademecum"/>
              <w:rPr>
                <w:rFonts w:eastAsia="Palatino Linotype"/>
                <w:lang w:val="es-CO"/>
              </w:rPr>
            </w:pPr>
            <w:r w:rsidRPr="00CF6270">
              <w:rPr>
                <w:rFonts w:eastAsia="Palatino Linotype"/>
                <w:lang w:val="es-CO"/>
              </w:rPr>
              <w:t>25/08/2021</w:t>
            </w:r>
          </w:p>
        </w:tc>
        <w:tc>
          <w:tcPr>
            <w:tcW w:w="2416" w:type="pct"/>
            <w:shd w:val="clear" w:color="auto" w:fill="auto"/>
            <w:hideMark/>
          </w:tcPr>
          <w:p w14:paraId="2A9319FB" w14:textId="77777777" w:rsidR="00E17E2D" w:rsidRPr="00CF6270" w:rsidRDefault="00E17E2D" w:rsidP="00716FCF">
            <w:pPr>
              <w:pStyle w:val="Cuerpovademecum"/>
              <w:rPr>
                <w:rFonts w:eastAsia="Palatino Linotype"/>
                <w:lang w:val="es-CO"/>
              </w:rPr>
            </w:pPr>
            <w:r w:rsidRPr="00CF6270">
              <w:rPr>
                <w:rFonts w:eastAsia="Palatino Linotype"/>
                <w:lang w:val="es-CO"/>
              </w:rPr>
              <w:t>Deudas de socios</w:t>
            </w:r>
          </w:p>
        </w:tc>
        <w:tc>
          <w:tcPr>
            <w:tcW w:w="880" w:type="pct"/>
            <w:shd w:val="clear" w:color="auto" w:fill="auto"/>
            <w:hideMark/>
          </w:tcPr>
          <w:p w14:paraId="68588EA5" w14:textId="77777777" w:rsidR="00E17E2D" w:rsidRPr="00CF6270" w:rsidRDefault="001419CB" w:rsidP="00716FCF">
            <w:pPr>
              <w:pStyle w:val="Cuerpovademecum"/>
              <w:rPr>
                <w:rFonts w:eastAsia="Palatino Linotype"/>
                <w:lang w:val="es-CO"/>
              </w:rPr>
            </w:pPr>
            <w:hyperlink r:id="rId3222" w:tgtFrame="_new" w:history="1">
              <w:r w:rsidR="00E17E2D" w:rsidRPr="00CF6270">
                <w:rPr>
                  <w:rStyle w:val="Hyperlink"/>
                  <w:rFonts w:eastAsia="Palatino Linotype"/>
                  <w:lang w:val="es-CO"/>
                </w:rPr>
                <w:t>Descarga </w:t>
              </w:r>
            </w:hyperlink>
          </w:p>
        </w:tc>
      </w:tr>
      <w:tr w:rsidR="00E17E2D" w:rsidRPr="00CF6270" w14:paraId="2931DA50" w14:textId="77777777" w:rsidTr="00716FCF">
        <w:trPr>
          <w:tblCellSpacing w:w="15" w:type="dxa"/>
        </w:trPr>
        <w:tc>
          <w:tcPr>
            <w:tcW w:w="592" w:type="pct"/>
            <w:shd w:val="clear" w:color="auto" w:fill="auto"/>
            <w:hideMark/>
          </w:tcPr>
          <w:p w14:paraId="4CD565C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0403</w:t>
            </w:r>
          </w:p>
        </w:tc>
        <w:tc>
          <w:tcPr>
            <w:tcW w:w="1025" w:type="pct"/>
            <w:shd w:val="clear" w:color="auto" w:fill="auto"/>
            <w:hideMark/>
          </w:tcPr>
          <w:p w14:paraId="31AD9ED1" w14:textId="77777777" w:rsidR="00E17E2D" w:rsidRPr="00CF6270" w:rsidRDefault="00E17E2D" w:rsidP="00716FCF">
            <w:pPr>
              <w:pStyle w:val="Cuerpovademecum"/>
              <w:rPr>
                <w:rFonts w:eastAsia="Palatino Linotype"/>
                <w:lang w:val="es-CO"/>
              </w:rPr>
            </w:pPr>
            <w:r w:rsidRPr="00CF6270">
              <w:rPr>
                <w:rFonts w:eastAsia="Palatino Linotype"/>
                <w:lang w:val="es-CO"/>
              </w:rPr>
              <w:t>13/08/2021</w:t>
            </w:r>
          </w:p>
        </w:tc>
        <w:tc>
          <w:tcPr>
            <w:tcW w:w="2416" w:type="pct"/>
            <w:shd w:val="clear" w:color="auto" w:fill="auto"/>
            <w:hideMark/>
          </w:tcPr>
          <w:p w14:paraId="6CB27B82" w14:textId="77777777" w:rsidR="00E17E2D" w:rsidRPr="00CF6270" w:rsidRDefault="00E17E2D" w:rsidP="00716FCF">
            <w:pPr>
              <w:pStyle w:val="Cuerpovademecum"/>
              <w:rPr>
                <w:rFonts w:eastAsia="Palatino Linotype"/>
                <w:lang w:val="es-CO"/>
              </w:rPr>
            </w:pPr>
            <w:r w:rsidRPr="00CF6270">
              <w:rPr>
                <w:rFonts w:eastAsia="Palatino Linotype"/>
                <w:lang w:val="es-CO"/>
              </w:rPr>
              <w:t>Libro diario</w:t>
            </w:r>
          </w:p>
        </w:tc>
        <w:tc>
          <w:tcPr>
            <w:tcW w:w="880" w:type="pct"/>
            <w:shd w:val="clear" w:color="auto" w:fill="auto"/>
            <w:hideMark/>
          </w:tcPr>
          <w:p w14:paraId="1639244A" w14:textId="77777777" w:rsidR="00E17E2D" w:rsidRPr="00CF6270" w:rsidRDefault="001419CB" w:rsidP="00716FCF">
            <w:pPr>
              <w:pStyle w:val="Cuerpovademecum"/>
              <w:rPr>
                <w:rFonts w:eastAsia="Palatino Linotype"/>
                <w:lang w:val="es-CO"/>
              </w:rPr>
            </w:pPr>
            <w:hyperlink r:id="rId3223" w:tgtFrame="_new" w:history="1">
              <w:r w:rsidR="00E17E2D" w:rsidRPr="00CF6270">
                <w:rPr>
                  <w:rStyle w:val="Hyperlink"/>
                  <w:rFonts w:eastAsia="Palatino Linotype"/>
                  <w:lang w:val="es-CO"/>
                </w:rPr>
                <w:t>Descarga </w:t>
              </w:r>
            </w:hyperlink>
          </w:p>
        </w:tc>
      </w:tr>
      <w:tr w:rsidR="00E17E2D" w:rsidRPr="00CF6270" w14:paraId="47118D11" w14:textId="77777777" w:rsidTr="00716FCF">
        <w:trPr>
          <w:tblCellSpacing w:w="15" w:type="dxa"/>
        </w:trPr>
        <w:tc>
          <w:tcPr>
            <w:tcW w:w="592" w:type="pct"/>
            <w:shd w:val="clear" w:color="auto" w:fill="auto"/>
            <w:hideMark/>
          </w:tcPr>
          <w:p w14:paraId="78910813"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0402</w:t>
            </w:r>
          </w:p>
        </w:tc>
        <w:tc>
          <w:tcPr>
            <w:tcW w:w="1025" w:type="pct"/>
            <w:shd w:val="clear" w:color="auto" w:fill="auto"/>
            <w:hideMark/>
          </w:tcPr>
          <w:p w14:paraId="6EEFB903" w14:textId="77777777" w:rsidR="00E17E2D" w:rsidRPr="00CF6270" w:rsidRDefault="00E17E2D" w:rsidP="00716FCF">
            <w:pPr>
              <w:pStyle w:val="Cuerpovademecum"/>
              <w:rPr>
                <w:rFonts w:eastAsia="Palatino Linotype"/>
                <w:lang w:val="es-CO"/>
              </w:rPr>
            </w:pPr>
            <w:r w:rsidRPr="00CF6270">
              <w:rPr>
                <w:rFonts w:eastAsia="Palatino Linotype"/>
                <w:lang w:val="es-CO"/>
              </w:rPr>
              <w:t>25/08/2021</w:t>
            </w:r>
          </w:p>
        </w:tc>
        <w:tc>
          <w:tcPr>
            <w:tcW w:w="2416" w:type="pct"/>
            <w:shd w:val="clear" w:color="auto" w:fill="auto"/>
            <w:hideMark/>
          </w:tcPr>
          <w:p w14:paraId="7D998885" w14:textId="77777777" w:rsidR="00E17E2D" w:rsidRPr="00CF6270" w:rsidRDefault="00E17E2D" w:rsidP="00716FCF">
            <w:pPr>
              <w:pStyle w:val="Cuerpovademecum"/>
              <w:rPr>
                <w:rFonts w:eastAsia="Palatino Linotype"/>
                <w:lang w:val="es-CO"/>
              </w:rPr>
            </w:pPr>
            <w:r w:rsidRPr="00CF6270">
              <w:rPr>
                <w:rFonts w:eastAsia="Palatino Linotype"/>
                <w:lang w:val="es-CO"/>
              </w:rPr>
              <w:t>Aplicabilidad Ley 43 de 1990 y Ley 1314 de 2009</w:t>
            </w:r>
          </w:p>
        </w:tc>
        <w:tc>
          <w:tcPr>
            <w:tcW w:w="880" w:type="pct"/>
            <w:shd w:val="clear" w:color="auto" w:fill="auto"/>
            <w:hideMark/>
          </w:tcPr>
          <w:p w14:paraId="06174DD5" w14:textId="77777777" w:rsidR="00E17E2D" w:rsidRPr="00CF6270" w:rsidRDefault="001419CB" w:rsidP="00716FCF">
            <w:pPr>
              <w:pStyle w:val="Cuerpovademecum"/>
              <w:rPr>
                <w:rFonts w:eastAsia="Palatino Linotype"/>
                <w:lang w:val="es-CO"/>
              </w:rPr>
            </w:pPr>
            <w:hyperlink r:id="rId3224" w:tgtFrame="_new" w:history="1">
              <w:r w:rsidR="00E17E2D" w:rsidRPr="00CF6270">
                <w:rPr>
                  <w:rStyle w:val="Hyperlink"/>
                  <w:rFonts w:eastAsia="Palatino Linotype"/>
                  <w:lang w:val="es-CO"/>
                </w:rPr>
                <w:t>Descarga </w:t>
              </w:r>
            </w:hyperlink>
          </w:p>
        </w:tc>
      </w:tr>
      <w:tr w:rsidR="00E17E2D" w:rsidRPr="00CF6270" w14:paraId="2C7EBC3A" w14:textId="77777777" w:rsidTr="00716FCF">
        <w:trPr>
          <w:tblCellSpacing w:w="15" w:type="dxa"/>
        </w:trPr>
        <w:tc>
          <w:tcPr>
            <w:tcW w:w="592" w:type="pct"/>
            <w:shd w:val="clear" w:color="auto" w:fill="auto"/>
            <w:hideMark/>
          </w:tcPr>
          <w:p w14:paraId="075D90DB"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0401</w:t>
            </w:r>
          </w:p>
        </w:tc>
        <w:tc>
          <w:tcPr>
            <w:tcW w:w="1025" w:type="pct"/>
            <w:shd w:val="clear" w:color="auto" w:fill="auto"/>
            <w:hideMark/>
          </w:tcPr>
          <w:p w14:paraId="2B8AE692" w14:textId="77777777" w:rsidR="00E17E2D" w:rsidRPr="00CF6270" w:rsidRDefault="00E17E2D" w:rsidP="00716FCF">
            <w:pPr>
              <w:pStyle w:val="Cuerpovademecum"/>
              <w:rPr>
                <w:rFonts w:eastAsia="Palatino Linotype"/>
                <w:lang w:val="es-CO"/>
              </w:rPr>
            </w:pPr>
            <w:r w:rsidRPr="00CF6270">
              <w:rPr>
                <w:rFonts w:eastAsia="Palatino Linotype"/>
                <w:lang w:val="es-CO"/>
              </w:rPr>
              <w:t>22/09/2021</w:t>
            </w:r>
          </w:p>
        </w:tc>
        <w:tc>
          <w:tcPr>
            <w:tcW w:w="2416" w:type="pct"/>
            <w:shd w:val="clear" w:color="auto" w:fill="auto"/>
            <w:hideMark/>
          </w:tcPr>
          <w:p w14:paraId="0ABC2DAF" w14:textId="77777777" w:rsidR="00E17E2D" w:rsidRPr="00CF6270" w:rsidRDefault="00E17E2D" w:rsidP="00716FCF">
            <w:pPr>
              <w:pStyle w:val="Cuerpovademecum"/>
              <w:rPr>
                <w:rFonts w:eastAsia="Palatino Linotype"/>
                <w:lang w:val="es-CO"/>
              </w:rPr>
            </w:pPr>
            <w:r w:rsidRPr="00CF6270">
              <w:rPr>
                <w:rFonts w:eastAsia="Palatino Linotype"/>
                <w:lang w:val="es-CO"/>
              </w:rPr>
              <w:t>Escisión y activos de la nueva empresa</w:t>
            </w:r>
          </w:p>
        </w:tc>
        <w:tc>
          <w:tcPr>
            <w:tcW w:w="880" w:type="pct"/>
            <w:shd w:val="clear" w:color="auto" w:fill="auto"/>
            <w:hideMark/>
          </w:tcPr>
          <w:p w14:paraId="7031405A" w14:textId="77777777" w:rsidR="00E17E2D" w:rsidRPr="00CF6270" w:rsidRDefault="001419CB" w:rsidP="00716FCF">
            <w:pPr>
              <w:pStyle w:val="Cuerpovademecum"/>
              <w:rPr>
                <w:rFonts w:eastAsia="Palatino Linotype"/>
                <w:lang w:val="es-CO"/>
              </w:rPr>
            </w:pPr>
            <w:hyperlink r:id="rId3225" w:tgtFrame="_new" w:history="1">
              <w:r w:rsidR="00E17E2D" w:rsidRPr="00CF6270">
                <w:rPr>
                  <w:rStyle w:val="Hyperlink"/>
                  <w:rFonts w:eastAsia="Palatino Linotype"/>
                  <w:lang w:val="es-CO"/>
                </w:rPr>
                <w:t>Descarga </w:t>
              </w:r>
            </w:hyperlink>
          </w:p>
        </w:tc>
      </w:tr>
      <w:tr w:rsidR="00E17E2D" w:rsidRPr="00CF6270" w14:paraId="6D671283" w14:textId="77777777" w:rsidTr="00716FCF">
        <w:trPr>
          <w:tblCellSpacing w:w="15" w:type="dxa"/>
        </w:trPr>
        <w:tc>
          <w:tcPr>
            <w:tcW w:w="592" w:type="pct"/>
            <w:shd w:val="clear" w:color="auto" w:fill="auto"/>
            <w:hideMark/>
          </w:tcPr>
          <w:p w14:paraId="1507B68B"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0400</w:t>
            </w:r>
          </w:p>
        </w:tc>
        <w:tc>
          <w:tcPr>
            <w:tcW w:w="1025" w:type="pct"/>
            <w:shd w:val="clear" w:color="auto" w:fill="auto"/>
            <w:hideMark/>
          </w:tcPr>
          <w:p w14:paraId="63F2B22F" w14:textId="77777777" w:rsidR="00E17E2D" w:rsidRPr="00CF6270" w:rsidRDefault="00E17E2D" w:rsidP="00716FCF">
            <w:pPr>
              <w:pStyle w:val="Cuerpovademecum"/>
              <w:rPr>
                <w:rFonts w:eastAsia="Palatino Linotype"/>
                <w:lang w:val="es-CO"/>
              </w:rPr>
            </w:pPr>
            <w:r w:rsidRPr="00CF6270">
              <w:rPr>
                <w:rFonts w:eastAsia="Palatino Linotype"/>
                <w:lang w:val="es-CO"/>
              </w:rPr>
              <w:t>13/08/2021</w:t>
            </w:r>
          </w:p>
        </w:tc>
        <w:tc>
          <w:tcPr>
            <w:tcW w:w="2416" w:type="pct"/>
            <w:shd w:val="clear" w:color="auto" w:fill="auto"/>
            <w:hideMark/>
          </w:tcPr>
          <w:p w14:paraId="70AA9E0C" w14:textId="77777777" w:rsidR="00E17E2D" w:rsidRPr="00CF6270" w:rsidRDefault="00E17E2D" w:rsidP="00716FCF">
            <w:pPr>
              <w:pStyle w:val="Cuerpovademecum"/>
              <w:rPr>
                <w:rFonts w:eastAsia="Palatino Linotype"/>
                <w:lang w:val="es-CO"/>
              </w:rPr>
            </w:pPr>
            <w:r w:rsidRPr="00CF6270">
              <w:rPr>
                <w:rFonts w:eastAsia="Palatino Linotype"/>
                <w:lang w:val="es-CO"/>
              </w:rPr>
              <w:t>Sistema de información decimal</w:t>
            </w:r>
          </w:p>
        </w:tc>
        <w:tc>
          <w:tcPr>
            <w:tcW w:w="880" w:type="pct"/>
            <w:shd w:val="clear" w:color="auto" w:fill="auto"/>
            <w:hideMark/>
          </w:tcPr>
          <w:p w14:paraId="5C7E1E8E" w14:textId="77777777" w:rsidR="00E17E2D" w:rsidRPr="00CF6270" w:rsidRDefault="001419CB" w:rsidP="00716FCF">
            <w:pPr>
              <w:pStyle w:val="Cuerpovademecum"/>
              <w:rPr>
                <w:rFonts w:eastAsia="Palatino Linotype"/>
                <w:lang w:val="es-CO"/>
              </w:rPr>
            </w:pPr>
            <w:hyperlink r:id="rId3226" w:tgtFrame="_new" w:history="1">
              <w:r w:rsidR="00E17E2D" w:rsidRPr="00CF6270">
                <w:rPr>
                  <w:rStyle w:val="Hyperlink"/>
                  <w:rFonts w:eastAsia="Palatino Linotype"/>
                  <w:lang w:val="es-CO"/>
                </w:rPr>
                <w:t>Descarga </w:t>
              </w:r>
            </w:hyperlink>
          </w:p>
        </w:tc>
      </w:tr>
      <w:tr w:rsidR="00E17E2D" w:rsidRPr="00CF6270" w14:paraId="69FF2F79" w14:textId="77777777" w:rsidTr="00716FCF">
        <w:trPr>
          <w:tblCellSpacing w:w="15" w:type="dxa"/>
        </w:trPr>
        <w:tc>
          <w:tcPr>
            <w:tcW w:w="592" w:type="pct"/>
            <w:shd w:val="clear" w:color="auto" w:fill="auto"/>
            <w:hideMark/>
          </w:tcPr>
          <w:p w14:paraId="263E1F2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0399</w:t>
            </w:r>
          </w:p>
        </w:tc>
        <w:tc>
          <w:tcPr>
            <w:tcW w:w="1025" w:type="pct"/>
            <w:shd w:val="clear" w:color="auto" w:fill="auto"/>
            <w:hideMark/>
          </w:tcPr>
          <w:p w14:paraId="383D126D" w14:textId="77777777" w:rsidR="00E17E2D" w:rsidRPr="00CF6270" w:rsidRDefault="00E17E2D" w:rsidP="00716FCF">
            <w:pPr>
              <w:pStyle w:val="Cuerpovademecum"/>
              <w:rPr>
                <w:rFonts w:eastAsia="Palatino Linotype"/>
                <w:lang w:val="es-CO"/>
              </w:rPr>
            </w:pPr>
            <w:r w:rsidRPr="00CF6270">
              <w:rPr>
                <w:rFonts w:eastAsia="Palatino Linotype"/>
                <w:lang w:val="es-CO"/>
              </w:rPr>
              <w:t>31/08/2021</w:t>
            </w:r>
          </w:p>
        </w:tc>
        <w:tc>
          <w:tcPr>
            <w:tcW w:w="2416" w:type="pct"/>
            <w:shd w:val="clear" w:color="auto" w:fill="auto"/>
            <w:hideMark/>
          </w:tcPr>
          <w:p w14:paraId="19F8A67C" w14:textId="77777777" w:rsidR="00E17E2D" w:rsidRPr="00CF6270" w:rsidRDefault="00E17E2D" w:rsidP="00716FCF">
            <w:pPr>
              <w:pStyle w:val="Cuerpovademecum"/>
              <w:rPr>
                <w:rFonts w:eastAsia="Palatino Linotype"/>
                <w:lang w:val="es-CO"/>
              </w:rPr>
            </w:pPr>
            <w:r w:rsidRPr="00CF6270">
              <w:rPr>
                <w:rFonts w:eastAsia="Palatino Linotype"/>
                <w:lang w:val="es-CO"/>
              </w:rPr>
              <w:t>Notas Crédito</w:t>
            </w:r>
          </w:p>
        </w:tc>
        <w:tc>
          <w:tcPr>
            <w:tcW w:w="880" w:type="pct"/>
            <w:shd w:val="clear" w:color="auto" w:fill="auto"/>
            <w:hideMark/>
          </w:tcPr>
          <w:p w14:paraId="73179013" w14:textId="77777777" w:rsidR="00E17E2D" w:rsidRPr="00CF6270" w:rsidRDefault="001419CB" w:rsidP="00716FCF">
            <w:pPr>
              <w:pStyle w:val="Cuerpovademecum"/>
              <w:rPr>
                <w:rFonts w:eastAsia="Palatino Linotype"/>
                <w:lang w:val="es-CO"/>
              </w:rPr>
            </w:pPr>
            <w:hyperlink r:id="rId3227" w:tgtFrame="_new" w:history="1">
              <w:r w:rsidR="00E17E2D" w:rsidRPr="00CF6270">
                <w:rPr>
                  <w:rStyle w:val="Hyperlink"/>
                  <w:rFonts w:eastAsia="Palatino Linotype"/>
                  <w:lang w:val="es-CO"/>
                </w:rPr>
                <w:t>Descarga </w:t>
              </w:r>
            </w:hyperlink>
          </w:p>
        </w:tc>
      </w:tr>
      <w:tr w:rsidR="00E17E2D" w:rsidRPr="00CF6270" w14:paraId="129FE1FC" w14:textId="77777777" w:rsidTr="00716FCF">
        <w:trPr>
          <w:tblCellSpacing w:w="15" w:type="dxa"/>
        </w:trPr>
        <w:tc>
          <w:tcPr>
            <w:tcW w:w="592" w:type="pct"/>
            <w:shd w:val="clear" w:color="auto" w:fill="auto"/>
            <w:hideMark/>
          </w:tcPr>
          <w:p w14:paraId="7DCD177C"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0398</w:t>
            </w:r>
          </w:p>
        </w:tc>
        <w:tc>
          <w:tcPr>
            <w:tcW w:w="1025" w:type="pct"/>
            <w:shd w:val="clear" w:color="auto" w:fill="auto"/>
            <w:hideMark/>
          </w:tcPr>
          <w:p w14:paraId="400AEAC8" w14:textId="77777777" w:rsidR="00E17E2D" w:rsidRPr="00CF6270" w:rsidRDefault="00E17E2D" w:rsidP="00716FCF">
            <w:pPr>
              <w:pStyle w:val="Cuerpovademecum"/>
              <w:rPr>
                <w:rFonts w:eastAsia="Palatino Linotype"/>
                <w:lang w:val="es-CO"/>
              </w:rPr>
            </w:pPr>
            <w:r w:rsidRPr="00CF6270">
              <w:rPr>
                <w:rFonts w:eastAsia="Palatino Linotype"/>
                <w:lang w:val="es-CO"/>
              </w:rPr>
              <w:t>03/08/2021</w:t>
            </w:r>
          </w:p>
        </w:tc>
        <w:tc>
          <w:tcPr>
            <w:tcW w:w="2416" w:type="pct"/>
            <w:shd w:val="clear" w:color="auto" w:fill="auto"/>
            <w:hideMark/>
          </w:tcPr>
          <w:p w14:paraId="7DDDC282"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venta de vehículo</w:t>
            </w:r>
          </w:p>
        </w:tc>
        <w:tc>
          <w:tcPr>
            <w:tcW w:w="880" w:type="pct"/>
            <w:shd w:val="clear" w:color="auto" w:fill="auto"/>
            <w:hideMark/>
          </w:tcPr>
          <w:p w14:paraId="3F7BFCD9" w14:textId="77777777" w:rsidR="00E17E2D" w:rsidRPr="00CF6270" w:rsidRDefault="001419CB" w:rsidP="00716FCF">
            <w:pPr>
              <w:pStyle w:val="Cuerpovademecum"/>
              <w:rPr>
                <w:rFonts w:eastAsia="Palatino Linotype"/>
                <w:lang w:val="es-CO"/>
              </w:rPr>
            </w:pPr>
            <w:hyperlink r:id="rId3228" w:tgtFrame="_new" w:history="1">
              <w:r w:rsidR="00E17E2D" w:rsidRPr="00CF6270">
                <w:rPr>
                  <w:rStyle w:val="Hyperlink"/>
                  <w:rFonts w:eastAsia="Palatino Linotype"/>
                  <w:lang w:val="es-CO"/>
                </w:rPr>
                <w:t>Descarga </w:t>
              </w:r>
            </w:hyperlink>
          </w:p>
        </w:tc>
      </w:tr>
      <w:tr w:rsidR="00E17E2D" w:rsidRPr="00CF6270" w14:paraId="6A5042BA" w14:textId="77777777" w:rsidTr="00716FCF">
        <w:trPr>
          <w:tblCellSpacing w:w="15" w:type="dxa"/>
        </w:trPr>
        <w:tc>
          <w:tcPr>
            <w:tcW w:w="592" w:type="pct"/>
            <w:shd w:val="clear" w:color="auto" w:fill="auto"/>
            <w:hideMark/>
          </w:tcPr>
          <w:p w14:paraId="1AAD2929"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0396</w:t>
            </w:r>
          </w:p>
        </w:tc>
        <w:tc>
          <w:tcPr>
            <w:tcW w:w="1025" w:type="pct"/>
            <w:shd w:val="clear" w:color="auto" w:fill="auto"/>
            <w:hideMark/>
          </w:tcPr>
          <w:p w14:paraId="0010CE9C" w14:textId="77777777" w:rsidR="00E17E2D" w:rsidRPr="00CF6270" w:rsidRDefault="00E17E2D" w:rsidP="00716FCF">
            <w:pPr>
              <w:pStyle w:val="Cuerpovademecum"/>
              <w:rPr>
                <w:rFonts w:eastAsia="Palatino Linotype"/>
                <w:lang w:val="es-CO"/>
              </w:rPr>
            </w:pPr>
            <w:r w:rsidRPr="00CF6270">
              <w:rPr>
                <w:rFonts w:eastAsia="Palatino Linotype"/>
                <w:lang w:val="es-CO"/>
              </w:rPr>
              <w:t>03/08/2021</w:t>
            </w:r>
          </w:p>
        </w:tc>
        <w:tc>
          <w:tcPr>
            <w:tcW w:w="2416" w:type="pct"/>
            <w:shd w:val="clear" w:color="auto" w:fill="auto"/>
            <w:hideMark/>
          </w:tcPr>
          <w:p w14:paraId="1FD2D971" w14:textId="77777777" w:rsidR="00E17E2D" w:rsidRPr="00CF6270" w:rsidRDefault="00E17E2D" w:rsidP="00716FCF">
            <w:pPr>
              <w:pStyle w:val="Cuerpovademecum"/>
              <w:rPr>
                <w:rFonts w:eastAsia="Palatino Linotype"/>
                <w:lang w:val="es-CO"/>
              </w:rPr>
            </w:pPr>
            <w:r w:rsidRPr="00CF6270">
              <w:rPr>
                <w:rFonts w:eastAsia="Palatino Linotype"/>
                <w:lang w:val="es-CO"/>
              </w:rPr>
              <w:t>Continuidad de la labor del revisor fiscal ante la ausencia de honorarios</w:t>
            </w:r>
          </w:p>
        </w:tc>
        <w:tc>
          <w:tcPr>
            <w:tcW w:w="880" w:type="pct"/>
            <w:shd w:val="clear" w:color="auto" w:fill="auto"/>
            <w:hideMark/>
          </w:tcPr>
          <w:p w14:paraId="76EC8251" w14:textId="77777777" w:rsidR="00E17E2D" w:rsidRPr="00CF6270" w:rsidRDefault="001419CB" w:rsidP="00716FCF">
            <w:pPr>
              <w:pStyle w:val="Cuerpovademecum"/>
              <w:rPr>
                <w:rFonts w:eastAsia="Palatino Linotype"/>
                <w:lang w:val="es-CO"/>
              </w:rPr>
            </w:pPr>
            <w:hyperlink r:id="rId3229" w:tgtFrame="_new" w:history="1">
              <w:r w:rsidR="00E17E2D" w:rsidRPr="00CF6270">
                <w:rPr>
                  <w:rStyle w:val="Hyperlink"/>
                  <w:rFonts w:eastAsia="Palatino Linotype"/>
                  <w:lang w:val="es-CO"/>
                </w:rPr>
                <w:t>Descarga </w:t>
              </w:r>
            </w:hyperlink>
          </w:p>
        </w:tc>
      </w:tr>
      <w:tr w:rsidR="00E17E2D" w:rsidRPr="00CF6270" w14:paraId="4B8DEB83" w14:textId="77777777" w:rsidTr="00716FCF">
        <w:trPr>
          <w:tblCellSpacing w:w="15" w:type="dxa"/>
        </w:trPr>
        <w:tc>
          <w:tcPr>
            <w:tcW w:w="592" w:type="pct"/>
            <w:shd w:val="clear" w:color="auto" w:fill="auto"/>
            <w:hideMark/>
          </w:tcPr>
          <w:p w14:paraId="241CC997"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0394</w:t>
            </w:r>
          </w:p>
        </w:tc>
        <w:tc>
          <w:tcPr>
            <w:tcW w:w="1025" w:type="pct"/>
            <w:shd w:val="clear" w:color="auto" w:fill="auto"/>
            <w:hideMark/>
          </w:tcPr>
          <w:p w14:paraId="7F6E6E88" w14:textId="77777777" w:rsidR="00E17E2D" w:rsidRPr="00CF6270" w:rsidRDefault="00E17E2D" w:rsidP="00716FCF">
            <w:pPr>
              <w:pStyle w:val="Cuerpovademecum"/>
              <w:rPr>
                <w:rFonts w:eastAsia="Palatino Linotype"/>
                <w:lang w:val="es-CO"/>
              </w:rPr>
            </w:pPr>
            <w:r w:rsidRPr="00CF6270">
              <w:rPr>
                <w:rFonts w:eastAsia="Palatino Linotype"/>
                <w:lang w:val="es-CO"/>
              </w:rPr>
              <w:t>13/08/2021</w:t>
            </w:r>
          </w:p>
        </w:tc>
        <w:tc>
          <w:tcPr>
            <w:tcW w:w="2416" w:type="pct"/>
            <w:shd w:val="clear" w:color="auto" w:fill="auto"/>
            <w:hideMark/>
          </w:tcPr>
          <w:p w14:paraId="4A935EF4" w14:textId="77777777" w:rsidR="00E17E2D" w:rsidRPr="00CF6270" w:rsidRDefault="00E17E2D" w:rsidP="00716FCF">
            <w:pPr>
              <w:pStyle w:val="Cuerpovademecum"/>
              <w:rPr>
                <w:rFonts w:eastAsia="Palatino Linotype"/>
                <w:lang w:val="es-CO"/>
              </w:rPr>
            </w:pPr>
            <w:r w:rsidRPr="00CF6270">
              <w:rPr>
                <w:rFonts w:eastAsia="Palatino Linotype"/>
                <w:lang w:val="es-CO"/>
              </w:rPr>
              <w:t>Propiedad Horizontal - Presupuestos</w:t>
            </w:r>
          </w:p>
        </w:tc>
        <w:tc>
          <w:tcPr>
            <w:tcW w:w="880" w:type="pct"/>
            <w:shd w:val="clear" w:color="auto" w:fill="auto"/>
            <w:hideMark/>
          </w:tcPr>
          <w:p w14:paraId="12AE80BF" w14:textId="77777777" w:rsidR="00E17E2D" w:rsidRPr="00CF6270" w:rsidRDefault="001419CB" w:rsidP="00716FCF">
            <w:pPr>
              <w:pStyle w:val="Cuerpovademecum"/>
              <w:rPr>
                <w:rFonts w:eastAsia="Palatino Linotype"/>
                <w:lang w:val="es-CO"/>
              </w:rPr>
            </w:pPr>
            <w:hyperlink r:id="rId3230" w:tgtFrame="_new" w:history="1">
              <w:r w:rsidR="00E17E2D" w:rsidRPr="00CF6270">
                <w:rPr>
                  <w:rStyle w:val="Hyperlink"/>
                  <w:rFonts w:eastAsia="Palatino Linotype"/>
                  <w:lang w:val="es-CO"/>
                </w:rPr>
                <w:t>Descarga </w:t>
              </w:r>
            </w:hyperlink>
          </w:p>
        </w:tc>
      </w:tr>
      <w:tr w:rsidR="00E17E2D" w:rsidRPr="00CF6270" w14:paraId="712473D2" w14:textId="77777777" w:rsidTr="00716FCF">
        <w:trPr>
          <w:tblCellSpacing w:w="15" w:type="dxa"/>
        </w:trPr>
        <w:tc>
          <w:tcPr>
            <w:tcW w:w="592" w:type="pct"/>
            <w:shd w:val="clear" w:color="auto" w:fill="auto"/>
            <w:hideMark/>
          </w:tcPr>
          <w:p w14:paraId="1E90EF69"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0393</w:t>
            </w:r>
          </w:p>
        </w:tc>
        <w:tc>
          <w:tcPr>
            <w:tcW w:w="1025" w:type="pct"/>
            <w:shd w:val="clear" w:color="auto" w:fill="auto"/>
            <w:hideMark/>
          </w:tcPr>
          <w:p w14:paraId="393D5B6C" w14:textId="77777777" w:rsidR="00E17E2D" w:rsidRPr="00CF6270" w:rsidRDefault="00E17E2D" w:rsidP="00716FCF">
            <w:pPr>
              <w:pStyle w:val="Cuerpovademecum"/>
              <w:rPr>
                <w:rFonts w:eastAsia="Palatino Linotype"/>
                <w:lang w:val="es-CO"/>
              </w:rPr>
            </w:pPr>
            <w:r w:rsidRPr="00CF6270">
              <w:rPr>
                <w:rFonts w:eastAsia="Palatino Linotype"/>
                <w:lang w:val="es-CO"/>
              </w:rPr>
              <w:t>25/08/2021</w:t>
            </w:r>
          </w:p>
        </w:tc>
        <w:tc>
          <w:tcPr>
            <w:tcW w:w="2416" w:type="pct"/>
            <w:shd w:val="clear" w:color="auto" w:fill="auto"/>
            <w:hideMark/>
          </w:tcPr>
          <w:p w14:paraId="01E914A1" w14:textId="77777777" w:rsidR="00E17E2D" w:rsidRPr="00CF6270" w:rsidRDefault="00E17E2D" w:rsidP="00716FCF">
            <w:pPr>
              <w:pStyle w:val="Cuerpovademecum"/>
              <w:rPr>
                <w:rFonts w:eastAsia="Palatino Linotype"/>
                <w:lang w:val="es-CO"/>
              </w:rPr>
            </w:pPr>
            <w:r w:rsidRPr="00CF6270">
              <w:rPr>
                <w:rFonts w:eastAsia="Palatino Linotype"/>
                <w:lang w:val="es-CO"/>
              </w:rPr>
              <w:t>Inquietudes - Copropiedades</w:t>
            </w:r>
          </w:p>
        </w:tc>
        <w:tc>
          <w:tcPr>
            <w:tcW w:w="880" w:type="pct"/>
            <w:shd w:val="clear" w:color="auto" w:fill="auto"/>
            <w:hideMark/>
          </w:tcPr>
          <w:p w14:paraId="65C92885" w14:textId="77777777" w:rsidR="00E17E2D" w:rsidRPr="00CF6270" w:rsidRDefault="001419CB" w:rsidP="00716FCF">
            <w:pPr>
              <w:pStyle w:val="Cuerpovademecum"/>
              <w:rPr>
                <w:rFonts w:eastAsia="Palatino Linotype"/>
                <w:lang w:val="es-CO"/>
              </w:rPr>
            </w:pPr>
            <w:hyperlink r:id="rId3231" w:tgtFrame="_new" w:history="1">
              <w:r w:rsidR="00E17E2D" w:rsidRPr="00CF6270">
                <w:rPr>
                  <w:rStyle w:val="Hyperlink"/>
                  <w:rFonts w:eastAsia="Palatino Linotype"/>
                  <w:lang w:val="es-CO"/>
                </w:rPr>
                <w:t>Descarga </w:t>
              </w:r>
            </w:hyperlink>
          </w:p>
        </w:tc>
      </w:tr>
      <w:tr w:rsidR="00E17E2D" w:rsidRPr="00CF6270" w14:paraId="7E5A87FC" w14:textId="77777777" w:rsidTr="00716FCF">
        <w:trPr>
          <w:tblCellSpacing w:w="15" w:type="dxa"/>
        </w:trPr>
        <w:tc>
          <w:tcPr>
            <w:tcW w:w="592" w:type="pct"/>
            <w:shd w:val="clear" w:color="auto" w:fill="auto"/>
            <w:hideMark/>
          </w:tcPr>
          <w:p w14:paraId="1E7C39A6"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lastRenderedPageBreak/>
              <w:t>0392</w:t>
            </w:r>
          </w:p>
        </w:tc>
        <w:tc>
          <w:tcPr>
            <w:tcW w:w="1025" w:type="pct"/>
            <w:shd w:val="clear" w:color="auto" w:fill="auto"/>
            <w:hideMark/>
          </w:tcPr>
          <w:p w14:paraId="1EBC609C" w14:textId="77777777" w:rsidR="00E17E2D" w:rsidRPr="00CF6270" w:rsidRDefault="00E17E2D" w:rsidP="00716FCF">
            <w:pPr>
              <w:pStyle w:val="Cuerpovademecum"/>
              <w:rPr>
                <w:rFonts w:eastAsia="Palatino Linotype"/>
                <w:lang w:val="es-CO"/>
              </w:rPr>
            </w:pPr>
            <w:r w:rsidRPr="00CF6270">
              <w:rPr>
                <w:rFonts w:eastAsia="Palatino Linotype"/>
                <w:lang w:val="es-CO"/>
              </w:rPr>
              <w:t>21/07/2021</w:t>
            </w:r>
          </w:p>
        </w:tc>
        <w:tc>
          <w:tcPr>
            <w:tcW w:w="2416" w:type="pct"/>
            <w:shd w:val="clear" w:color="auto" w:fill="auto"/>
            <w:hideMark/>
          </w:tcPr>
          <w:p w14:paraId="3BD30934" w14:textId="77777777" w:rsidR="00E17E2D" w:rsidRPr="00CF6270" w:rsidRDefault="00E17E2D" w:rsidP="00716FCF">
            <w:pPr>
              <w:pStyle w:val="Cuerpovademecum"/>
              <w:rPr>
                <w:rFonts w:eastAsia="Palatino Linotype"/>
                <w:lang w:val="es-CO"/>
              </w:rPr>
            </w:pPr>
            <w:r w:rsidRPr="00CF6270">
              <w:rPr>
                <w:rFonts w:eastAsia="Palatino Linotype"/>
                <w:lang w:val="es-CO"/>
              </w:rPr>
              <w:t>Ejercicio simultáneo como servidor público y contador independiente</w:t>
            </w:r>
          </w:p>
        </w:tc>
        <w:tc>
          <w:tcPr>
            <w:tcW w:w="880" w:type="pct"/>
            <w:shd w:val="clear" w:color="auto" w:fill="auto"/>
            <w:hideMark/>
          </w:tcPr>
          <w:p w14:paraId="2A14E323" w14:textId="77777777" w:rsidR="00E17E2D" w:rsidRPr="00CF6270" w:rsidRDefault="001419CB" w:rsidP="00716FCF">
            <w:pPr>
              <w:pStyle w:val="Cuerpovademecum"/>
              <w:rPr>
                <w:rFonts w:eastAsia="Palatino Linotype"/>
                <w:lang w:val="es-CO"/>
              </w:rPr>
            </w:pPr>
            <w:hyperlink r:id="rId3232" w:tgtFrame="_new" w:history="1">
              <w:r w:rsidR="00E17E2D" w:rsidRPr="00CF6270">
                <w:rPr>
                  <w:rStyle w:val="Hyperlink"/>
                  <w:rFonts w:eastAsia="Palatino Linotype"/>
                  <w:lang w:val="es-CO"/>
                </w:rPr>
                <w:t>Descarga </w:t>
              </w:r>
            </w:hyperlink>
          </w:p>
        </w:tc>
      </w:tr>
      <w:tr w:rsidR="00E17E2D" w:rsidRPr="00CF6270" w14:paraId="5A5D7802" w14:textId="77777777" w:rsidTr="00716FCF">
        <w:trPr>
          <w:tblCellSpacing w:w="15" w:type="dxa"/>
        </w:trPr>
        <w:tc>
          <w:tcPr>
            <w:tcW w:w="592" w:type="pct"/>
            <w:shd w:val="clear" w:color="auto" w:fill="auto"/>
            <w:hideMark/>
          </w:tcPr>
          <w:p w14:paraId="721FB951"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0391</w:t>
            </w:r>
          </w:p>
        </w:tc>
        <w:tc>
          <w:tcPr>
            <w:tcW w:w="1025" w:type="pct"/>
            <w:shd w:val="clear" w:color="auto" w:fill="auto"/>
            <w:hideMark/>
          </w:tcPr>
          <w:p w14:paraId="4615527C" w14:textId="77777777" w:rsidR="00E17E2D" w:rsidRPr="00CF6270" w:rsidRDefault="00E17E2D" w:rsidP="00716FCF">
            <w:pPr>
              <w:pStyle w:val="Cuerpovademecum"/>
              <w:rPr>
                <w:rFonts w:eastAsia="Palatino Linotype"/>
                <w:lang w:val="es-CO"/>
              </w:rPr>
            </w:pPr>
            <w:r w:rsidRPr="00CF6270">
              <w:rPr>
                <w:rFonts w:eastAsia="Palatino Linotype"/>
                <w:lang w:val="es-CO"/>
              </w:rPr>
              <w:t>13/08/2021</w:t>
            </w:r>
          </w:p>
        </w:tc>
        <w:tc>
          <w:tcPr>
            <w:tcW w:w="2416" w:type="pct"/>
            <w:shd w:val="clear" w:color="auto" w:fill="auto"/>
            <w:hideMark/>
          </w:tcPr>
          <w:p w14:paraId="3B0A34D7" w14:textId="77777777" w:rsidR="00E17E2D" w:rsidRPr="00CF6270" w:rsidRDefault="00E17E2D" w:rsidP="00716FCF">
            <w:pPr>
              <w:pStyle w:val="Cuerpovademecum"/>
              <w:rPr>
                <w:rFonts w:eastAsia="Palatino Linotype"/>
                <w:lang w:val="es-CO"/>
              </w:rPr>
            </w:pPr>
            <w:r w:rsidRPr="00CF6270">
              <w:rPr>
                <w:rFonts w:eastAsia="Palatino Linotype"/>
                <w:lang w:val="es-CO"/>
              </w:rPr>
              <w:t>Estados Financieros Intermedios – Impuesto Diferido</w:t>
            </w:r>
          </w:p>
        </w:tc>
        <w:tc>
          <w:tcPr>
            <w:tcW w:w="880" w:type="pct"/>
            <w:shd w:val="clear" w:color="auto" w:fill="auto"/>
            <w:hideMark/>
          </w:tcPr>
          <w:p w14:paraId="1199F520" w14:textId="77777777" w:rsidR="00E17E2D" w:rsidRPr="00CF6270" w:rsidRDefault="001419CB" w:rsidP="00716FCF">
            <w:pPr>
              <w:pStyle w:val="Cuerpovademecum"/>
              <w:rPr>
                <w:rFonts w:eastAsia="Palatino Linotype"/>
                <w:lang w:val="es-CO"/>
              </w:rPr>
            </w:pPr>
            <w:hyperlink r:id="rId3233" w:tgtFrame="_new" w:history="1">
              <w:r w:rsidR="00E17E2D" w:rsidRPr="00CF6270">
                <w:rPr>
                  <w:rStyle w:val="Hyperlink"/>
                  <w:rFonts w:eastAsia="Palatino Linotype"/>
                  <w:lang w:val="es-CO"/>
                </w:rPr>
                <w:t>Descarga </w:t>
              </w:r>
            </w:hyperlink>
          </w:p>
        </w:tc>
      </w:tr>
      <w:tr w:rsidR="00E17E2D" w:rsidRPr="00CF6270" w14:paraId="50866B2E" w14:textId="77777777" w:rsidTr="00716FCF">
        <w:trPr>
          <w:tblCellSpacing w:w="15" w:type="dxa"/>
        </w:trPr>
        <w:tc>
          <w:tcPr>
            <w:tcW w:w="592" w:type="pct"/>
            <w:shd w:val="clear" w:color="auto" w:fill="auto"/>
            <w:hideMark/>
          </w:tcPr>
          <w:p w14:paraId="4ED1C515"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0390</w:t>
            </w:r>
          </w:p>
        </w:tc>
        <w:tc>
          <w:tcPr>
            <w:tcW w:w="1025" w:type="pct"/>
            <w:shd w:val="clear" w:color="auto" w:fill="auto"/>
            <w:hideMark/>
          </w:tcPr>
          <w:p w14:paraId="6082A718" w14:textId="77777777" w:rsidR="00E17E2D" w:rsidRPr="00CF6270" w:rsidRDefault="00E17E2D" w:rsidP="00716FCF">
            <w:pPr>
              <w:pStyle w:val="Cuerpovademecum"/>
              <w:rPr>
                <w:rFonts w:eastAsia="Palatino Linotype"/>
                <w:lang w:val="es-CO"/>
              </w:rPr>
            </w:pPr>
            <w:r w:rsidRPr="00CF6270">
              <w:rPr>
                <w:rFonts w:eastAsia="Palatino Linotype"/>
                <w:lang w:val="es-CO"/>
              </w:rPr>
              <w:t>25/08/2021</w:t>
            </w:r>
          </w:p>
        </w:tc>
        <w:tc>
          <w:tcPr>
            <w:tcW w:w="2416" w:type="pct"/>
            <w:shd w:val="clear" w:color="auto" w:fill="auto"/>
            <w:hideMark/>
          </w:tcPr>
          <w:p w14:paraId="0F513636" w14:textId="77777777" w:rsidR="00E17E2D" w:rsidRPr="00CF6270" w:rsidRDefault="00E17E2D" w:rsidP="00716FCF">
            <w:pPr>
              <w:pStyle w:val="Cuerpovademecum"/>
              <w:rPr>
                <w:rFonts w:eastAsia="Palatino Linotype"/>
                <w:lang w:val="es-CO"/>
              </w:rPr>
            </w:pPr>
            <w:r w:rsidRPr="00CF6270">
              <w:rPr>
                <w:rFonts w:eastAsia="Palatino Linotype"/>
                <w:lang w:val="es-CO"/>
              </w:rPr>
              <w:t>Repuestos consumibles</w:t>
            </w:r>
          </w:p>
        </w:tc>
        <w:tc>
          <w:tcPr>
            <w:tcW w:w="880" w:type="pct"/>
            <w:shd w:val="clear" w:color="auto" w:fill="auto"/>
            <w:hideMark/>
          </w:tcPr>
          <w:p w14:paraId="39997E13" w14:textId="77777777" w:rsidR="00E17E2D" w:rsidRPr="00CF6270" w:rsidRDefault="001419CB" w:rsidP="00716FCF">
            <w:pPr>
              <w:pStyle w:val="Cuerpovademecum"/>
              <w:rPr>
                <w:rFonts w:eastAsia="Palatino Linotype"/>
                <w:lang w:val="es-CO"/>
              </w:rPr>
            </w:pPr>
            <w:hyperlink r:id="rId3234" w:tgtFrame="_new" w:history="1">
              <w:r w:rsidR="00E17E2D" w:rsidRPr="00CF6270">
                <w:rPr>
                  <w:rStyle w:val="Hyperlink"/>
                  <w:rFonts w:eastAsia="Palatino Linotype"/>
                  <w:lang w:val="es-CO"/>
                </w:rPr>
                <w:t>Descarga </w:t>
              </w:r>
            </w:hyperlink>
          </w:p>
        </w:tc>
      </w:tr>
      <w:tr w:rsidR="00E17E2D" w:rsidRPr="00CF6270" w14:paraId="495BF6D6" w14:textId="77777777" w:rsidTr="00716FCF">
        <w:trPr>
          <w:tblCellSpacing w:w="15" w:type="dxa"/>
        </w:trPr>
        <w:tc>
          <w:tcPr>
            <w:tcW w:w="592" w:type="pct"/>
            <w:shd w:val="clear" w:color="auto" w:fill="auto"/>
            <w:hideMark/>
          </w:tcPr>
          <w:p w14:paraId="4FCA9A1A"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0389</w:t>
            </w:r>
          </w:p>
        </w:tc>
        <w:tc>
          <w:tcPr>
            <w:tcW w:w="1025" w:type="pct"/>
            <w:shd w:val="clear" w:color="auto" w:fill="auto"/>
            <w:hideMark/>
          </w:tcPr>
          <w:p w14:paraId="2A86C1D8" w14:textId="77777777" w:rsidR="00E17E2D" w:rsidRPr="00CF6270" w:rsidRDefault="00E17E2D" w:rsidP="00716FCF">
            <w:pPr>
              <w:pStyle w:val="Cuerpovademecum"/>
              <w:rPr>
                <w:rFonts w:eastAsia="Palatino Linotype"/>
                <w:lang w:val="es-CO"/>
              </w:rPr>
            </w:pPr>
            <w:r w:rsidRPr="00CF6270">
              <w:rPr>
                <w:rFonts w:eastAsia="Palatino Linotype"/>
                <w:lang w:val="es-CO"/>
              </w:rPr>
              <w:t>17/07/2021</w:t>
            </w:r>
          </w:p>
        </w:tc>
        <w:tc>
          <w:tcPr>
            <w:tcW w:w="2416" w:type="pct"/>
            <w:shd w:val="clear" w:color="auto" w:fill="auto"/>
            <w:hideMark/>
          </w:tcPr>
          <w:p w14:paraId="0EC7529D" w14:textId="77777777" w:rsidR="00E17E2D" w:rsidRPr="00CF6270" w:rsidRDefault="00E17E2D" w:rsidP="00716FCF">
            <w:pPr>
              <w:pStyle w:val="Cuerpovademecum"/>
              <w:rPr>
                <w:rFonts w:eastAsia="Palatino Linotype"/>
                <w:lang w:val="es-CO"/>
              </w:rPr>
            </w:pPr>
            <w:proofErr w:type="gramStart"/>
            <w:r w:rsidRPr="00CF6270">
              <w:rPr>
                <w:rFonts w:eastAsia="Palatino Linotype"/>
                <w:lang w:val="es-CO"/>
              </w:rPr>
              <w:t>Responsabilidad revisor</w:t>
            </w:r>
            <w:proofErr w:type="gramEnd"/>
            <w:r w:rsidRPr="00CF6270">
              <w:rPr>
                <w:rFonts w:eastAsia="Palatino Linotype"/>
                <w:lang w:val="es-CO"/>
              </w:rPr>
              <w:t xml:space="preserve"> fiscal - PH</w:t>
            </w:r>
          </w:p>
        </w:tc>
        <w:tc>
          <w:tcPr>
            <w:tcW w:w="880" w:type="pct"/>
            <w:shd w:val="clear" w:color="auto" w:fill="auto"/>
            <w:hideMark/>
          </w:tcPr>
          <w:p w14:paraId="0FB90E08" w14:textId="77777777" w:rsidR="00E17E2D" w:rsidRPr="00CF6270" w:rsidRDefault="001419CB" w:rsidP="00716FCF">
            <w:pPr>
              <w:pStyle w:val="Cuerpovademecum"/>
              <w:rPr>
                <w:rFonts w:eastAsia="Palatino Linotype"/>
                <w:lang w:val="es-CO"/>
              </w:rPr>
            </w:pPr>
            <w:hyperlink r:id="rId3235" w:tgtFrame="_new" w:history="1">
              <w:r w:rsidR="00E17E2D" w:rsidRPr="00CF6270">
                <w:rPr>
                  <w:rStyle w:val="Hyperlink"/>
                  <w:rFonts w:eastAsia="Palatino Linotype"/>
                  <w:lang w:val="es-CO"/>
                </w:rPr>
                <w:t>Descarga </w:t>
              </w:r>
            </w:hyperlink>
          </w:p>
        </w:tc>
      </w:tr>
      <w:tr w:rsidR="00E17E2D" w:rsidRPr="00CF6270" w14:paraId="53E93CA7" w14:textId="77777777" w:rsidTr="00716FCF">
        <w:trPr>
          <w:tblCellSpacing w:w="15" w:type="dxa"/>
        </w:trPr>
        <w:tc>
          <w:tcPr>
            <w:tcW w:w="592" w:type="pct"/>
            <w:shd w:val="clear" w:color="auto" w:fill="auto"/>
            <w:hideMark/>
          </w:tcPr>
          <w:p w14:paraId="681956D7"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0388</w:t>
            </w:r>
          </w:p>
        </w:tc>
        <w:tc>
          <w:tcPr>
            <w:tcW w:w="1025" w:type="pct"/>
            <w:shd w:val="clear" w:color="auto" w:fill="auto"/>
            <w:hideMark/>
          </w:tcPr>
          <w:p w14:paraId="2F2573E9" w14:textId="77777777" w:rsidR="00E17E2D" w:rsidRPr="00CF6270" w:rsidRDefault="00E17E2D" w:rsidP="00716FCF">
            <w:pPr>
              <w:pStyle w:val="Cuerpovademecum"/>
              <w:rPr>
                <w:rFonts w:eastAsia="Palatino Linotype"/>
                <w:lang w:val="es-CO"/>
              </w:rPr>
            </w:pPr>
            <w:r w:rsidRPr="00CF6270">
              <w:rPr>
                <w:rFonts w:eastAsia="Palatino Linotype"/>
                <w:lang w:val="es-CO"/>
              </w:rPr>
              <w:t>25/08/2021</w:t>
            </w:r>
          </w:p>
        </w:tc>
        <w:tc>
          <w:tcPr>
            <w:tcW w:w="2416" w:type="pct"/>
            <w:shd w:val="clear" w:color="auto" w:fill="auto"/>
            <w:hideMark/>
          </w:tcPr>
          <w:p w14:paraId="4ADC8A82" w14:textId="77777777" w:rsidR="00E17E2D" w:rsidRPr="00CF6270" w:rsidRDefault="00E17E2D" w:rsidP="00716FCF">
            <w:pPr>
              <w:pStyle w:val="Cuerpovademecum"/>
              <w:rPr>
                <w:rFonts w:eastAsia="Palatino Linotype"/>
                <w:lang w:val="es-CO"/>
              </w:rPr>
            </w:pPr>
            <w:r w:rsidRPr="00CF6270">
              <w:rPr>
                <w:rFonts w:eastAsia="Palatino Linotype"/>
                <w:lang w:val="es-CO"/>
              </w:rPr>
              <w:t>Tratamiento contable – descuentos</w:t>
            </w:r>
          </w:p>
        </w:tc>
        <w:tc>
          <w:tcPr>
            <w:tcW w:w="880" w:type="pct"/>
            <w:shd w:val="clear" w:color="auto" w:fill="auto"/>
            <w:hideMark/>
          </w:tcPr>
          <w:p w14:paraId="09BA8767" w14:textId="77777777" w:rsidR="00E17E2D" w:rsidRPr="00CF6270" w:rsidRDefault="001419CB" w:rsidP="00716FCF">
            <w:pPr>
              <w:pStyle w:val="Cuerpovademecum"/>
              <w:rPr>
                <w:rFonts w:eastAsia="Palatino Linotype"/>
                <w:lang w:val="es-CO"/>
              </w:rPr>
            </w:pPr>
            <w:hyperlink r:id="rId3236" w:tgtFrame="_new" w:history="1">
              <w:r w:rsidR="00E17E2D" w:rsidRPr="00CF6270">
                <w:rPr>
                  <w:rStyle w:val="Hyperlink"/>
                  <w:rFonts w:eastAsia="Palatino Linotype"/>
                  <w:lang w:val="es-CO"/>
                </w:rPr>
                <w:t>Descarga </w:t>
              </w:r>
            </w:hyperlink>
          </w:p>
        </w:tc>
      </w:tr>
      <w:tr w:rsidR="00E17E2D" w:rsidRPr="00CF6270" w14:paraId="5749FA72" w14:textId="77777777" w:rsidTr="00716FCF">
        <w:trPr>
          <w:tblCellSpacing w:w="15" w:type="dxa"/>
        </w:trPr>
        <w:tc>
          <w:tcPr>
            <w:tcW w:w="592" w:type="pct"/>
            <w:shd w:val="clear" w:color="auto" w:fill="auto"/>
            <w:hideMark/>
          </w:tcPr>
          <w:p w14:paraId="35C8C263"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0386</w:t>
            </w:r>
          </w:p>
        </w:tc>
        <w:tc>
          <w:tcPr>
            <w:tcW w:w="1025" w:type="pct"/>
            <w:shd w:val="clear" w:color="auto" w:fill="auto"/>
            <w:hideMark/>
          </w:tcPr>
          <w:p w14:paraId="71D62322" w14:textId="77777777" w:rsidR="00E17E2D" w:rsidRPr="00CF6270" w:rsidRDefault="00E17E2D" w:rsidP="00716FCF">
            <w:pPr>
              <w:pStyle w:val="Cuerpovademecum"/>
              <w:rPr>
                <w:rFonts w:eastAsia="Palatino Linotype"/>
                <w:lang w:val="es-CO"/>
              </w:rPr>
            </w:pPr>
            <w:r w:rsidRPr="00CF6270">
              <w:rPr>
                <w:rFonts w:eastAsia="Palatino Linotype"/>
                <w:lang w:val="es-CO"/>
              </w:rPr>
              <w:t>25/08/2021</w:t>
            </w:r>
          </w:p>
        </w:tc>
        <w:tc>
          <w:tcPr>
            <w:tcW w:w="2416" w:type="pct"/>
            <w:shd w:val="clear" w:color="auto" w:fill="auto"/>
            <w:hideMark/>
          </w:tcPr>
          <w:p w14:paraId="3F0EC105" w14:textId="77777777" w:rsidR="00E17E2D" w:rsidRPr="00CF6270" w:rsidRDefault="00E17E2D" w:rsidP="00716FCF">
            <w:pPr>
              <w:pStyle w:val="Cuerpovademecum"/>
              <w:rPr>
                <w:rFonts w:eastAsia="Palatino Linotype"/>
                <w:lang w:val="es-CO"/>
              </w:rPr>
            </w:pPr>
            <w:r w:rsidRPr="00CF6270">
              <w:rPr>
                <w:rFonts w:eastAsia="Palatino Linotype"/>
                <w:lang w:val="es-CO"/>
              </w:rPr>
              <w:t>Software desarrollado internamente</w:t>
            </w:r>
          </w:p>
        </w:tc>
        <w:tc>
          <w:tcPr>
            <w:tcW w:w="880" w:type="pct"/>
            <w:shd w:val="clear" w:color="auto" w:fill="auto"/>
            <w:hideMark/>
          </w:tcPr>
          <w:p w14:paraId="340FA56C" w14:textId="77777777" w:rsidR="00E17E2D" w:rsidRPr="00CF6270" w:rsidRDefault="001419CB" w:rsidP="00716FCF">
            <w:pPr>
              <w:pStyle w:val="Cuerpovademecum"/>
              <w:rPr>
                <w:rFonts w:eastAsia="Palatino Linotype"/>
                <w:lang w:val="es-CO"/>
              </w:rPr>
            </w:pPr>
            <w:hyperlink r:id="rId3237" w:tgtFrame="_new" w:history="1">
              <w:r w:rsidR="00E17E2D" w:rsidRPr="00CF6270">
                <w:rPr>
                  <w:rStyle w:val="Hyperlink"/>
                  <w:rFonts w:eastAsia="Palatino Linotype"/>
                  <w:lang w:val="es-CO"/>
                </w:rPr>
                <w:t>Descarga </w:t>
              </w:r>
            </w:hyperlink>
          </w:p>
        </w:tc>
      </w:tr>
      <w:tr w:rsidR="00E17E2D" w:rsidRPr="00CF6270" w14:paraId="3667BB21" w14:textId="77777777" w:rsidTr="00716FCF">
        <w:trPr>
          <w:tblCellSpacing w:w="15" w:type="dxa"/>
        </w:trPr>
        <w:tc>
          <w:tcPr>
            <w:tcW w:w="592" w:type="pct"/>
            <w:shd w:val="clear" w:color="auto" w:fill="auto"/>
            <w:hideMark/>
          </w:tcPr>
          <w:p w14:paraId="4C19DBED"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0385</w:t>
            </w:r>
          </w:p>
        </w:tc>
        <w:tc>
          <w:tcPr>
            <w:tcW w:w="1025" w:type="pct"/>
            <w:shd w:val="clear" w:color="auto" w:fill="auto"/>
            <w:hideMark/>
          </w:tcPr>
          <w:p w14:paraId="1716FE3F" w14:textId="77777777" w:rsidR="00E17E2D" w:rsidRPr="00CF6270" w:rsidRDefault="00E17E2D" w:rsidP="00716FCF">
            <w:pPr>
              <w:pStyle w:val="Cuerpovademecum"/>
              <w:rPr>
                <w:rFonts w:eastAsia="Palatino Linotype"/>
                <w:lang w:val="es-CO"/>
              </w:rPr>
            </w:pPr>
            <w:r w:rsidRPr="00CF6270">
              <w:rPr>
                <w:rFonts w:eastAsia="Palatino Linotype"/>
                <w:lang w:val="es-CO"/>
              </w:rPr>
              <w:t>25/08/2021</w:t>
            </w:r>
          </w:p>
        </w:tc>
        <w:tc>
          <w:tcPr>
            <w:tcW w:w="2416" w:type="pct"/>
            <w:shd w:val="clear" w:color="auto" w:fill="auto"/>
            <w:hideMark/>
          </w:tcPr>
          <w:p w14:paraId="682486FC" w14:textId="77777777" w:rsidR="00E17E2D" w:rsidRPr="00CF6270" w:rsidRDefault="00E17E2D" w:rsidP="00716FCF">
            <w:pPr>
              <w:pStyle w:val="Cuerpovademecum"/>
              <w:rPr>
                <w:rFonts w:eastAsia="Palatino Linotype"/>
                <w:lang w:val="es-CO"/>
              </w:rPr>
            </w:pPr>
            <w:r w:rsidRPr="00CF6270">
              <w:rPr>
                <w:rFonts w:eastAsia="Palatino Linotype"/>
                <w:lang w:val="es-CO"/>
              </w:rPr>
              <w:t>Presupuesto PH - periodo fiscal</w:t>
            </w:r>
          </w:p>
        </w:tc>
        <w:tc>
          <w:tcPr>
            <w:tcW w:w="880" w:type="pct"/>
            <w:shd w:val="clear" w:color="auto" w:fill="auto"/>
            <w:hideMark/>
          </w:tcPr>
          <w:p w14:paraId="5C5B520E" w14:textId="77777777" w:rsidR="00E17E2D" w:rsidRPr="00CF6270" w:rsidRDefault="001419CB" w:rsidP="00716FCF">
            <w:pPr>
              <w:pStyle w:val="Cuerpovademecum"/>
              <w:rPr>
                <w:rFonts w:eastAsia="Palatino Linotype"/>
                <w:lang w:val="es-CO"/>
              </w:rPr>
            </w:pPr>
            <w:hyperlink r:id="rId3238" w:tgtFrame="_new" w:history="1">
              <w:r w:rsidR="00E17E2D" w:rsidRPr="00CF6270">
                <w:rPr>
                  <w:rStyle w:val="Hyperlink"/>
                  <w:rFonts w:eastAsia="Palatino Linotype"/>
                  <w:lang w:val="es-CO"/>
                </w:rPr>
                <w:t>Descarga </w:t>
              </w:r>
            </w:hyperlink>
          </w:p>
        </w:tc>
      </w:tr>
      <w:tr w:rsidR="00E17E2D" w:rsidRPr="00CF6270" w14:paraId="36A3A2BC" w14:textId="77777777" w:rsidTr="00716FCF">
        <w:trPr>
          <w:tblCellSpacing w:w="15" w:type="dxa"/>
        </w:trPr>
        <w:tc>
          <w:tcPr>
            <w:tcW w:w="592" w:type="pct"/>
            <w:shd w:val="clear" w:color="auto" w:fill="auto"/>
            <w:hideMark/>
          </w:tcPr>
          <w:p w14:paraId="4482A4E0"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0383</w:t>
            </w:r>
          </w:p>
        </w:tc>
        <w:tc>
          <w:tcPr>
            <w:tcW w:w="1025" w:type="pct"/>
            <w:shd w:val="clear" w:color="auto" w:fill="auto"/>
            <w:hideMark/>
          </w:tcPr>
          <w:p w14:paraId="62FBEE94" w14:textId="77777777" w:rsidR="00E17E2D" w:rsidRPr="00CF6270" w:rsidRDefault="00E17E2D" w:rsidP="00716FCF">
            <w:pPr>
              <w:pStyle w:val="Cuerpovademecum"/>
              <w:rPr>
                <w:rFonts w:eastAsia="Palatino Linotype"/>
                <w:lang w:val="es-CO"/>
              </w:rPr>
            </w:pPr>
            <w:r w:rsidRPr="00CF6270">
              <w:rPr>
                <w:rFonts w:eastAsia="Palatino Linotype"/>
                <w:lang w:val="es-CO"/>
              </w:rPr>
              <w:t>21/07/2021</w:t>
            </w:r>
          </w:p>
        </w:tc>
        <w:tc>
          <w:tcPr>
            <w:tcW w:w="2416" w:type="pct"/>
            <w:shd w:val="clear" w:color="auto" w:fill="auto"/>
            <w:hideMark/>
          </w:tcPr>
          <w:p w14:paraId="75FC8F5C" w14:textId="77777777" w:rsidR="00E17E2D" w:rsidRPr="00CF6270" w:rsidRDefault="00E17E2D" w:rsidP="00716FCF">
            <w:pPr>
              <w:pStyle w:val="Cuerpovademecum"/>
              <w:rPr>
                <w:rFonts w:eastAsia="Palatino Linotype"/>
                <w:lang w:val="es-CO"/>
              </w:rPr>
            </w:pPr>
            <w:r w:rsidRPr="00CF6270">
              <w:rPr>
                <w:rFonts w:eastAsia="Palatino Linotype"/>
                <w:lang w:val="es-CO"/>
              </w:rPr>
              <w:t>Solicitud de actuación como perito contable del CTCP</w:t>
            </w:r>
          </w:p>
        </w:tc>
        <w:tc>
          <w:tcPr>
            <w:tcW w:w="880" w:type="pct"/>
            <w:shd w:val="clear" w:color="auto" w:fill="auto"/>
            <w:hideMark/>
          </w:tcPr>
          <w:p w14:paraId="7514B654" w14:textId="77777777" w:rsidR="00E17E2D" w:rsidRPr="00CF6270" w:rsidRDefault="001419CB" w:rsidP="00716FCF">
            <w:pPr>
              <w:pStyle w:val="Cuerpovademecum"/>
              <w:rPr>
                <w:rFonts w:eastAsia="Palatino Linotype"/>
                <w:lang w:val="es-CO"/>
              </w:rPr>
            </w:pPr>
            <w:hyperlink r:id="rId3239" w:tgtFrame="_new" w:history="1">
              <w:r w:rsidR="00E17E2D" w:rsidRPr="00CF6270">
                <w:rPr>
                  <w:rStyle w:val="Hyperlink"/>
                  <w:rFonts w:eastAsia="Palatino Linotype"/>
                  <w:lang w:val="es-CO"/>
                </w:rPr>
                <w:t>Descarga </w:t>
              </w:r>
            </w:hyperlink>
          </w:p>
        </w:tc>
      </w:tr>
      <w:tr w:rsidR="00E17E2D" w:rsidRPr="00CF6270" w14:paraId="5F73812C" w14:textId="77777777" w:rsidTr="00716FCF">
        <w:trPr>
          <w:tblCellSpacing w:w="15" w:type="dxa"/>
        </w:trPr>
        <w:tc>
          <w:tcPr>
            <w:tcW w:w="592" w:type="pct"/>
            <w:shd w:val="clear" w:color="auto" w:fill="auto"/>
            <w:hideMark/>
          </w:tcPr>
          <w:p w14:paraId="3EA6E7A1"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0382</w:t>
            </w:r>
          </w:p>
        </w:tc>
        <w:tc>
          <w:tcPr>
            <w:tcW w:w="1025" w:type="pct"/>
            <w:shd w:val="clear" w:color="auto" w:fill="auto"/>
            <w:hideMark/>
          </w:tcPr>
          <w:p w14:paraId="2410E375" w14:textId="77777777" w:rsidR="00E17E2D" w:rsidRPr="00CF6270" w:rsidRDefault="00E17E2D" w:rsidP="00716FCF">
            <w:pPr>
              <w:pStyle w:val="Cuerpovademecum"/>
              <w:rPr>
                <w:rFonts w:eastAsia="Palatino Linotype"/>
                <w:lang w:val="es-CO"/>
              </w:rPr>
            </w:pPr>
            <w:r w:rsidRPr="00CF6270">
              <w:rPr>
                <w:rFonts w:eastAsia="Palatino Linotype"/>
                <w:lang w:val="es-CO"/>
              </w:rPr>
              <w:t>21/07/2021</w:t>
            </w:r>
          </w:p>
        </w:tc>
        <w:tc>
          <w:tcPr>
            <w:tcW w:w="2416" w:type="pct"/>
            <w:shd w:val="clear" w:color="auto" w:fill="auto"/>
            <w:hideMark/>
          </w:tcPr>
          <w:p w14:paraId="36F2BC6C" w14:textId="77777777" w:rsidR="00E17E2D" w:rsidRPr="00CF6270" w:rsidRDefault="00E17E2D" w:rsidP="00716FCF">
            <w:pPr>
              <w:pStyle w:val="Cuerpovademecum"/>
              <w:rPr>
                <w:rFonts w:eastAsia="Palatino Linotype"/>
                <w:lang w:val="es-CO"/>
              </w:rPr>
            </w:pPr>
            <w:r w:rsidRPr="00CF6270">
              <w:rPr>
                <w:rFonts w:eastAsia="Palatino Linotype"/>
                <w:lang w:val="es-CO"/>
              </w:rPr>
              <w:t>Solicitud acompañamiento en proceso de intervención</w:t>
            </w:r>
          </w:p>
        </w:tc>
        <w:tc>
          <w:tcPr>
            <w:tcW w:w="880" w:type="pct"/>
            <w:shd w:val="clear" w:color="auto" w:fill="auto"/>
            <w:hideMark/>
          </w:tcPr>
          <w:p w14:paraId="19334890" w14:textId="77777777" w:rsidR="00E17E2D" w:rsidRPr="00CF6270" w:rsidRDefault="001419CB" w:rsidP="00716FCF">
            <w:pPr>
              <w:pStyle w:val="Cuerpovademecum"/>
              <w:rPr>
                <w:rFonts w:eastAsia="Palatino Linotype"/>
                <w:lang w:val="es-CO"/>
              </w:rPr>
            </w:pPr>
            <w:hyperlink r:id="rId3240" w:tgtFrame="_new" w:history="1">
              <w:r w:rsidR="00E17E2D" w:rsidRPr="00CF6270">
                <w:rPr>
                  <w:rStyle w:val="Hyperlink"/>
                  <w:rFonts w:eastAsia="Palatino Linotype"/>
                  <w:lang w:val="es-CO"/>
                </w:rPr>
                <w:t>Descarga </w:t>
              </w:r>
            </w:hyperlink>
          </w:p>
        </w:tc>
      </w:tr>
      <w:tr w:rsidR="00E17E2D" w:rsidRPr="00CF6270" w14:paraId="5191D732" w14:textId="77777777" w:rsidTr="00716FCF">
        <w:trPr>
          <w:tblCellSpacing w:w="15" w:type="dxa"/>
        </w:trPr>
        <w:tc>
          <w:tcPr>
            <w:tcW w:w="592" w:type="pct"/>
            <w:shd w:val="clear" w:color="auto" w:fill="auto"/>
            <w:hideMark/>
          </w:tcPr>
          <w:p w14:paraId="6D2F4C0C"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0381</w:t>
            </w:r>
          </w:p>
        </w:tc>
        <w:tc>
          <w:tcPr>
            <w:tcW w:w="1025" w:type="pct"/>
            <w:shd w:val="clear" w:color="auto" w:fill="auto"/>
            <w:hideMark/>
          </w:tcPr>
          <w:p w14:paraId="4A856B1C" w14:textId="77777777" w:rsidR="00E17E2D" w:rsidRPr="00CF6270" w:rsidRDefault="00E17E2D" w:rsidP="00716FCF">
            <w:pPr>
              <w:pStyle w:val="Cuerpovademecum"/>
              <w:rPr>
                <w:rFonts w:eastAsia="Palatino Linotype"/>
                <w:lang w:val="es-CO"/>
              </w:rPr>
            </w:pPr>
            <w:r w:rsidRPr="00CF6270">
              <w:rPr>
                <w:rFonts w:eastAsia="Palatino Linotype"/>
                <w:lang w:val="es-CO"/>
              </w:rPr>
              <w:t>13/08/2021</w:t>
            </w:r>
          </w:p>
        </w:tc>
        <w:tc>
          <w:tcPr>
            <w:tcW w:w="2416" w:type="pct"/>
            <w:shd w:val="clear" w:color="auto" w:fill="auto"/>
            <w:hideMark/>
          </w:tcPr>
          <w:p w14:paraId="7B6AE9A9" w14:textId="77777777" w:rsidR="00E17E2D" w:rsidRPr="00CF6270" w:rsidRDefault="00E17E2D" w:rsidP="00716FCF">
            <w:pPr>
              <w:pStyle w:val="Cuerpovademecum"/>
              <w:rPr>
                <w:rFonts w:eastAsia="Palatino Linotype"/>
                <w:lang w:val="es-CO"/>
              </w:rPr>
            </w:pPr>
            <w:r w:rsidRPr="00CF6270">
              <w:rPr>
                <w:rFonts w:eastAsia="Palatino Linotype"/>
                <w:lang w:val="es-CO"/>
              </w:rPr>
              <w:t>Propiedad Horizontal – Deterioro de valor en cuentas por cobrar</w:t>
            </w:r>
          </w:p>
        </w:tc>
        <w:tc>
          <w:tcPr>
            <w:tcW w:w="880" w:type="pct"/>
            <w:shd w:val="clear" w:color="auto" w:fill="auto"/>
            <w:hideMark/>
          </w:tcPr>
          <w:p w14:paraId="4F92E617" w14:textId="77777777" w:rsidR="00E17E2D" w:rsidRPr="00CF6270" w:rsidRDefault="001419CB" w:rsidP="00716FCF">
            <w:pPr>
              <w:pStyle w:val="Cuerpovademecum"/>
              <w:rPr>
                <w:rFonts w:eastAsia="Palatino Linotype"/>
                <w:lang w:val="es-CO"/>
              </w:rPr>
            </w:pPr>
            <w:hyperlink r:id="rId3241" w:tgtFrame="_new" w:history="1">
              <w:r w:rsidR="00E17E2D" w:rsidRPr="00CF6270">
                <w:rPr>
                  <w:rStyle w:val="Hyperlink"/>
                  <w:rFonts w:eastAsia="Palatino Linotype"/>
                  <w:lang w:val="es-CO"/>
                </w:rPr>
                <w:t>Descarga </w:t>
              </w:r>
            </w:hyperlink>
          </w:p>
        </w:tc>
      </w:tr>
      <w:tr w:rsidR="00E17E2D" w:rsidRPr="00CF6270" w14:paraId="2DA1390A" w14:textId="77777777" w:rsidTr="00716FCF">
        <w:trPr>
          <w:tblCellSpacing w:w="15" w:type="dxa"/>
        </w:trPr>
        <w:tc>
          <w:tcPr>
            <w:tcW w:w="592" w:type="pct"/>
            <w:shd w:val="clear" w:color="auto" w:fill="auto"/>
            <w:hideMark/>
          </w:tcPr>
          <w:p w14:paraId="62F98702"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0380</w:t>
            </w:r>
          </w:p>
        </w:tc>
        <w:tc>
          <w:tcPr>
            <w:tcW w:w="1025" w:type="pct"/>
            <w:shd w:val="clear" w:color="auto" w:fill="auto"/>
            <w:hideMark/>
          </w:tcPr>
          <w:p w14:paraId="19BD3C82" w14:textId="77777777" w:rsidR="00E17E2D" w:rsidRPr="00CF6270" w:rsidRDefault="00E17E2D" w:rsidP="00716FCF">
            <w:pPr>
              <w:pStyle w:val="Cuerpovademecum"/>
              <w:rPr>
                <w:rFonts w:eastAsia="Palatino Linotype"/>
                <w:lang w:val="es-CO"/>
              </w:rPr>
            </w:pPr>
            <w:r w:rsidRPr="00CF6270">
              <w:rPr>
                <w:rFonts w:eastAsia="Palatino Linotype"/>
                <w:lang w:val="es-CO"/>
              </w:rPr>
              <w:t>03/08/2021</w:t>
            </w:r>
          </w:p>
        </w:tc>
        <w:tc>
          <w:tcPr>
            <w:tcW w:w="2416" w:type="pct"/>
            <w:shd w:val="clear" w:color="auto" w:fill="auto"/>
            <w:hideMark/>
          </w:tcPr>
          <w:p w14:paraId="0BC70678" w14:textId="77777777" w:rsidR="00E17E2D" w:rsidRPr="00CF6270" w:rsidRDefault="00E17E2D" w:rsidP="00716FCF">
            <w:pPr>
              <w:pStyle w:val="Cuerpovademecum"/>
              <w:rPr>
                <w:rFonts w:eastAsia="Palatino Linotype"/>
                <w:lang w:val="es-CO"/>
              </w:rPr>
            </w:pPr>
            <w:r w:rsidRPr="00CF6270">
              <w:rPr>
                <w:rFonts w:eastAsia="Palatino Linotype"/>
                <w:lang w:val="es-CO"/>
              </w:rPr>
              <w:t>Propiedad, planta y equipo - Reconocimiento</w:t>
            </w:r>
          </w:p>
        </w:tc>
        <w:tc>
          <w:tcPr>
            <w:tcW w:w="880" w:type="pct"/>
            <w:shd w:val="clear" w:color="auto" w:fill="auto"/>
            <w:hideMark/>
          </w:tcPr>
          <w:p w14:paraId="6D4FE8C2" w14:textId="77777777" w:rsidR="00E17E2D" w:rsidRPr="00CF6270" w:rsidRDefault="001419CB" w:rsidP="00716FCF">
            <w:pPr>
              <w:pStyle w:val="Cuerpovademecum"/>
              <w:rPr>
                <w:rFonts w:eastAsia="Palatino Linotype"/>
                <w:lang w:val="es-CO"/>
              </w:rPr>
            </w:pPr>
            <w:hyperlink r:id="rId3242" w:tgtFrame="_new" w:history="1">
              <w:r w:rsidR="00E17E2D" w:rsidRPr="00CF6270">
                <w:rPr>
                  <w:rStyle w:val="Hyperlink"/>
                  <w:rFonts w:eastAsia="Palatino Linotype"/>
                  <w:lang w:val="es-CO"/>
                </w:rPr>
                <w:t>Descarga </w:t>
              </w:r>
            </w:hyperlink>
          </w:p>
        </w:tc>
      </w:tr>
      <w:tr w:rsidR="00E17E2D" w:rsidRPr="00CF6270" w14:paraId="7C81E5B4" w14:textId="77777777" w:rsidTr="00716FCF">
        <w:trPr>
          <w:tblCellSpacing w:w="15" w:type="dxa"/>
        </w:trPr>
        <w:tc>
          <w:tcPr>
            <w:tcW w:w="592" w:type="pct"/>
            <w:shd w:val="clear" w:color="auto" w:fill="auto"/>
            <w:hideMark/>
          </w:tcPr>
          <w:p w14:paraId="1D15F11A" w14:textId="77777777" w:rsidR="00E17E2D" w:rsidRPr="00CF6270" w:rsidRDefault="00E17E2D" w:rsidP="00716FCF">
            <w:pPr>
              <w:pStyle w:val="Cuerpovademecum"/>
              <w:rPr>
                <w:rFonts w:eastAsia="Palatino Linotype"/>
                <w:b/>
                <w:bCs/>
                <w:lang w:val="es-CO"/>
              </w:rPr>
            </w:pPr>
            <w:r w:rsidRPr="00CF6270">
              <w:rPr>
                <w:rFonts w:eastAsia="Palatino Linotype"/>
                <w:b/>
                <w:bCs/>
                <w:lang w:val="es-CO"/>
              </w:rPr>
              <w:t>0378</w:t>
            </w:r>
          </w:p>
        </w:tc>
        <w:tc>
          <w:tcPr>
            <w:tcW w:w="1025" w:type="pct"/>
            <w:shd w:val="clear" w:color="auto" w:fill="auto"/>
            <w:hideMark/>
          </w:tcPr>
          <w:p w14:paraId="6DCF3C52" w14:textId="77777777" w:rsidR="00E17E2D" w:rsidRPr="00CF6270" w:rsidRDefault="00E17E2D" w:rsidP="00716FCF">
            <w:pPr>
              <w:pStyle w:val="Cuerpovademecum"/>
              <w:rPr>
                <w:rFonts w:eastAsia="Palatino Linotype"/>
                <w:lang w:val="es-CO"/>
              </w:rPr>
            </w:pPr>
            <w:r w:rsidRPr="00CF6270">
              <w:rPr>
                <w:rFonts w:eastAsia="Palatino Linotype"/>
                <w:lang w:val="es-CO"/>
              </w:rPr>
              <w:t>03/08/2021</w:t>
            </w:r>
          </w:p>
        </w:tc>
        <w:tc>
          <w:tcPr>
            <w:tcW w:w="2416" w:type="pct"/>
            <w:shd w:val="clear" w:color="auto" w:fill="auto"/>
            <w:hideMark/>
          </w:tcPr>
          <w:p w14:paraId="424A19BD" w14:textId="77777777" w:rsidR="00E17E2D" w:rsidRPr="00CF6270" w:rsidRDefault="00E17E2D" w:rsidP="00716FCF">
            <w:pPr>
              <w:pStyle w:val="Cuerpovademecum"/>
              <w:rPr>
                <w:rFonts w:eastAsia="Palatino Linotype"/>
                <w:lang w:val="es-CO"/>
              </w:rPr>
            </w:pPr>
            <w:r w:rsidRPr="00CF6270">
              <w:rPr>
                <w:rFonts w:eastAsia="Palatino Linotype"/>
                <w:lang w:val="es-CO"/>
              </w:rPr>
              <w:t>Plan de cuentas Sector Salud</w:t>
            </w:r>
          </w:p>
        </w:tc>
        <w:tc>
          <w:tcPr>
            <w:tcW w:w="880" w:type="pct"/>
            <w:shd w:val="clear" w:color="auto" w:fill="auto"/>
            <w:hideMark/>
          </w:tcPr>
          <w:p w14:paraId="2FCA3C8E" w14:textId="77777777" w:rsidR="00E17E2D" w:rsidRPr="00CF6270" w:rsidRDefault="001419CB" w:rsidP="00716FCF">
            <w:pPr>
              <w:pStyle w:val="Cuerpovademecum"/>
              <w:rPr>
                <w:rFonts w:eastAsia="Palatino Linotype"/>
                <w:lang w:val="es-CO"/>
              </w:rPr>
            </w:pPr>
            <w:hyperlink r:id="rId3243" w:tgtFrame="_new" w:history="1">
              <w:r w:rsidR="00E17E2D" w:rsidRPr="00CF6270">
                <w:rPr>
                  <w:rStyle w:val="Hyperlink"/>
                  <w:rFonts w:eastAsia="Palatino Linotype"/>
                  <w:lang w:val="es-CO"/>
                </w:rPr>
                <w:t>Descarga </w:t>
              </w:r>
            </w:hyperlink>
          </w:p>
        </w:tc>
      </w:tr>
      <w:tr w:rsidR="00E17E2D" w:rsidRPr="00CF6270" w14:paraId="7B43F37E" w14:textId="77777777" w:rsidTr="00716FCF">
        <w:trPr>
          <w:tblCellSpacing w:w="15" w:type="dxa"/>
        </w:trPr>
        <w:tc>
          <w:tcPr>
            <w:tcW w:w="592" w:type="pct"/>
            <w:shd w:val="clear" w:color="auto" w:fill="auto"/>
            <w:hideMark/>
          </w:tcPr>
          <w:p w14:paraId="1E562D98" w14:textId="77777777" w:rsidR="00E17E2D" w:rsidRPr="00CF6270" w:rsidRDefault="00E17E2D" w:rsidP="00716FCF">
            <w:pPr>
              <w:pStyle w:val="Cuerpovademecum"/>
              <w:rPr>
                <w:rFonts w:eastAsia="Palatino Linotype"/>
                <w:lang w:val="es-CO"/>
              </w:rPr>
            </w:pPr>
            <w:r w:rsidRPr="00CF6270">
              <w:rPr>
                <w:rFonts w:eastAsia="Palatino Linotype"/>
                <w:lang w:val="es-CO"/>
              </w:rPr>
              <w:t>0377</w:t>
            </w:r>
          </w:p>
        </w:tc>
        <w:tc>
          <w:tcPr>
            <w:tcW w:w="1025" w:type="pct"/>
            <w:shd w:val="clear" w:color="auto" w:fill="auto"/>
            <w:hideMark/>
          </w:tcPr>
          <w:p w14:paraId="6B1FD5CA" w14:textId="77777777" w:rsidR="00E17E2D" w:rsidRPr="00CF6270" w:rsidRDefault="00E17E2D" w:rsidP="00716FCF">
            <w:pPr>
              <w:pStyle w:val="Cuerpovademecum"/>
              <w:rPr>
                <w:rFonts w:eastAsia="Palatino Linotype"/>
                <w:lang w:val="es-CO"/>
              </w:rPr>
            </w:pPr>
            <w:r w:rsidRPr="00CF6270">
              <w:rPr>
                <w:rFonts w:eastAsia="Palatino Linotype"/>
                <w:lang w:val="es-CO"/>
              </w:rPr>
              <w:t>03/08/2021</w:t>
            </w:r>
          </w:p>
        </w:tc>
        <w:tc>
          <w:tcPr>
            <w:tcW w:w="2416" w:type="pct"/>
            <w:shd w:val="clear" w:color="auto" w:fill="auto"/>
            <w:hideMark/>
          </w:tcPr>
          <w:p w14:paraId="3F59A1B7" w14:textId="77777777" w:rsidR="00E17E2D" w:rsidRPr="00CF6270" w:rsidRDefault="00E17E2D" w:rsidP="00716FCF">
            <w:pPr>
              <w:pStyle w:val="Cuerpovademecum"/>
              <w:rPr>
                <w:rFonts w:eastAsia="Palatino Linotype"/>
                <w:lang w:val="es-CO"/>
              </w:rPr>
            </w:pPr>
            <w:r w:rsidRPr="00CF6270">
              <w:rPr>
                <w:rFonts w:eastAsia="Palatino Linotype"/>
                <w:lang w:val="es-CO"/>
              </w:rPr>
              <w:t>Propiedad Horizontal - Estados Financieros</w:t>
            </w:r>
          </w:p>
        </w:tc>
        <w:tc>
          <w:tcPr>
            <w:tcW w:w="880" w:type="pct"/>
            <w:shd w:val="clear" w:color="auto" w:fill="auto"/>
            <w:hideMark/>
          </w:tcPr>
          <w:p w14:paraId="6C9DC2B8" w14:textId="77777777" w:rsidR="00E17E2D" w:rsidRPr="00CF6270" w:rsidRDefault="001419CB" w:rsidP="00716FCF">
            <w:pPr>
              <w:pStyle w:val="Cuerpovademecum"/>
              <w:rPr>
                <w:rFonts w:eastAsia="Palatino Linotype"/>
                <w:lang w:val="es-CO"/>
              </w:rPr>
            </w:pPr>
            <w:hyperlink r:id="rId3244" w:tgtFrame="_new" w:history="1">
              <w:r w:rsidR="00E17E2D" w:rsidRPr="00CF6270">
                <w:rPr>
                  <w:rStyle w:val="Hyperlink"/>
                  <w:rFonts w:eastAsia="Palatino Linotype"/>
                  <w:lang w:val="es-CO"/>
                </w:rPr>
                <w:t>Descarga </w:t>
              </w:r>
            </w:hyperlink>
          </w:p>
        </w:tc>
      </w:tr>
      <w:tr w:rsidR="00E17E2D" w:rsidRPr="00CF6270" w14:paraId="6DB902B8" w14:textId="77777777" w:rsidTr="00716FCF">
        <w:trPr>
          <w:tblCellSpacing w:w="15" w:type="dxa"/>
        </w:trPr>
        <w:tc>
          <w:tcPr>
            <w:tcW w:w="592" w:type="pct"/>
            <w:shd w:val="clear" w:color="auto" w:fill="auto"/>
            <w:hideMark/>
          </w:tcPr>
          <w:p w14:paraId="78E12347" w14:textId="77777777" w:rsidR="00E17E2D" w:rsidRPr="00CF6270" w:rsidRDefault="00E17E2D" w:rsidP="00716FCF">
            <w:pPr>
              <w:pStyle w:val="Cuerpovademecum"/>
              <w:rPr>
                <w:rFonts w:eastAsia="Palatino Linotype"/>
                <w:lang w:val="es-CO"/>
              </w:rPr>
            </w:pPr>
            <w:r w:rsidRPr="00CF6270">
              <w:rPr>
                <w:rFonts w:eastAsia="Palatino Linotype"/>
                <w:lang w:val="es-CO"/>
              </w:rPr>
              <w:t>0375</w:t>
            </w:r>
          </w:p>
        </w:tc>
        <w:tc>
          <w:tcPr>
            <w:tcW w:w="1025" w:type="pct"/>
            <w:shd w:val="clear" w:color="auto" w:fill="auto"/>
            <w:hideMark/>
          </w:tcPr>
          <w:p w14:paraId="70135A65" w14:textId="77777777" w:rsidR="00E17E2D" w:rsidRPr="00CF6270" w:rsidRDefault="00E17E2D" w:rsidP="00716FCF">
            <w:pPr>
              <w:pStyle w:val="Cuerpovademecum"/>
              <w:rPr>
                <w:rFonts w:eastAsia="Palatino Linotype"/>
                <w:lang w:val="es-CO"/>
              </w:rPr>
            </w:pPr>
            <w:r w:rsidRPr="00CF6270">
              <w:rPr>
                <w:rFonts w:eastAsia="Palatino Linotype"/>
                <w:lang w:val="es-CO"/>
              </w:rPr>
              <w:t>27/07/2021</w:t>
            </w:r>
          </w:p>
        </w:tc>
        <w:tc>
          <w:tcPr>
            <w:tcW w:w="2416" w:type="pct"/>
            <w:shd w:val="clear" w:color="auto" w:fill="auto"/>
            <w:hideMark/>
          </w:tcPr>
          <w:p w14:paraId="317FBB6B" w14:textId="77777777" w:rsidR="00E17E2D" w:rsidRPr="00CF6270" w:rsidRDefault="00E17E2D" w:rsidP="00716FCF">
            <w:pPr>
              <w:pStyle w:val="Cuerpovademecum"/>
              <w:rPr>
                <w:rFonts w:eastAsia="Palatino Linotype"/>
                <w:lang w:val="es-CO"/>
              </w:rPr>
            </w:pPr>
            <w:r w:rsidRPr="00CF6270">
              <w:rPr>
                <w:rFonts w:eastAsia="Palatino Linotype"/>
                <w:lang w:val="es-CO"/>
              </w:rPr>
              <w:t>Inhabilidades – Revisor fiscal</w:t>
            </w:r>
          </w:p>
        </w:tc>
        <w:tc>
          <w:tcPr>
            <w:tcW w:w="880" w:type="pct"/>
            <w:shd w:val="clear" w:color="auto" w:fill="auto"/>
            <w:hideMark/>
          </w:tcPr>
          <w:p w14:paraId="0C45D2EA" w14:textId="77777777" w:rsidR="00E17E2D" w:rsidRPr="00CF6270" w:rsidRDefault="001419CB" w:rsidP="00716FCF">
            <w:pPr>
              <w:pStyle w:val="Cuerpovademecum"/>
              <w:rPr>
                <w:rFonts w:eastAsia="Palatino Linotype"/>
                <w:lang w:val="es-CO"/>
              </w:rPr>
            </w:pPr>
            <w:hyperlink r:id="rId3245" w:tgtFrame="_new" w:history="1">
              <w:r w:rsidR="00E17E2D" w:rsidRPr="00CF6270">
                <w:rPr>
                  <w:rStyle w:val="Hyperlink"/>
                  <w:rFonts w:eastAsia="Palatino Linotype"/>
                  <w:lang w:val="es-CO"/>
                </w:rPr>
                <w:t>Descarga </w:t>
              </w:r>
            </w:hyperlink>
          </w:p>
        </w:tc>
      </w:tr>
      <w:tr w:rsidR="00E17E2D" w:rsidRPr="00CF6270" w14:paraId="37751F96" w14:textId="77777777" w:rsidTr="00716FCF">
        <w:trPr>
          <w:tblCellSpacing w:w="15" w:type="dxa"/>
        </w:trPr>
        <w:tc>
          <w:tcPr>
            <w:tcW w:w="592" w:type="pct"/>
            <w:shd w:val="clear" w:color="auto" w:fill="auto"/>
            <w:hideMark/>
          </w:tcPr>
          <w:p w14:paraId="6DAA3105" w14:textId="77777777" w:rsidR="00E17E2D" w:rsidRPr="00CF6270" w:rsidRDefault="00E17E2D" w:rsidP="00716FCF">
            <w:pPr>
              <w:pStyle w:val="Cuerpovademecum"/>
              <w:rPr>
                <w:rFonts w:eastAsia="Palatino Linotype"/>
                <w:lang w:val="es-CO"/>
              </w:rPr>
            </w:pPr>
            <w:r w:rsidRPr="00CF6270">
              <w:rPr>
                <w:rFonts w:eastAsia="Palatino Linotype"/>
                <w:lang w:val="es-CO"/>
              </w:rPr>
              <w:t>0374</w:t>
            </w:r>
          </w:p>
        </w:tc>
        <w:tc>
          <w:tcPr>
            <w:tcW w:w="1025" w:type="pct"/>
            <w:shd w:val="clear" w:color="auto" w:fill="auto"/>
            <w:hideMark/>
          </w:tcPr>
          <w:p w14:paraId="3527877A" w14:textId="77777777" w:rsidR="00E17E2D" w:rsidRPr="00CF6270" w:rsidRDefault="00E17E2D" w:rsidP="00716FCF">
            <w:pPr>
              <w:pStyle w:val="Cuerpovademecum"/>
              <w:rPr>
                <w:rFonts w:eastAsia="Palatino Linotype"/>
                <w:lang w:val="es-CO"/>
              </w:rPr>
            </w:pPr>
            <w:r w:rsidRPr="00CF6270">
              <w:rPr>
                <w:rFonts w:eastAsia="Palatino Linotype"/>
                <w:lang w:val="es-CO"/>
              </w:rPr>
              <w:t>25/08/2021</w:t>
            </w:r>
          </w:p>
        </w:tc>
        <w:tc>
          <w:tcPr>
            <w:tcW w:w="2416" w:type="pct"/>
            <w:shd w:val="clear" w:color="auto" w:fill="auto"/>
            <w:hideMark/>
          </w:tcPr>
          <w:p w14:paraId="48851422" w14:textId="77777777" w:rsidR="00E17E2D" w:rsidRPr="00CF6270" w:rsidRDefault="00E17E2D" w:rsidP="00716FCF">
            <w:pPr>
              <w:pStyle w:val="Cuerpovademecum"/>
              <w:rPr>
                <w:rFonts w:eastAsia="Palatino Linotype"/>
                <w:lang w:val="es-CO"/>
              </w:rPr>
            </w:pPr>
            <w:proofErr w:type="gramStart"/>
            <w:r w:rsidRPr="00CF6270">
              <w:rPr>
                <w:rFonts w:eastAsia="Palatino Linotype"/>
                <w:lang w:val="es-CO"/>
              </w:rPr>
              <w:t>Responsabilidad contador</w:t>
            </w:r>
            <w:proofErr w:type="gramEnd"/>
            <w:r w:rsidRPr="00CF6270">
              <w:rPr>
                <w:rFonts w:eastAsia="Palatino Linotype"/>
                <w:lang w:val="es-CO"/>
              </w:rPr>
              <w:t xml:space="preserve"> – presunción lavado de activos</w:t>
            </w:r>
          </w:p>
        </w:tc>
        <w:tc>
          <w:tcPr>
            <w:tcW w:w="880" w:type="pct"/>
            <w:shd w:val="clear" w:color="auto" w:fill="auto"/>
            <w:hideMark/>
          </w:tcPr>
          <w:p w14:paraId="34623AC3" w14:textId="77777777" w:rsidR="00E17E2D" w:rsidRPr="00CF6270" w:rsidRDefault="001419CB" w:rsidP="00716FCF">
            <w:pPr>
              <w:pStyle w:val="Cuerpovademecum"/>
              <w:rPr>
                <w:rFonts w:eastAsia="Palatino Linotype"/>
                <w:lang w:val="es-CO"/>
              </w:rPr>
            </w:pPr>
            <w:hyperlink r:id="rId3246" w:tgtFrame="_new" w:history="1">
              <w:r w:rsidR="00E17E2D" w:rsidRPr="00CF6270">
                <w:rPr>
                  <w:rStyle w:val="Hyperlink"/>
                  <w:rFonts w:eastAsia="Palatino Linotype"/>
                  <w:lang w:val="es-CO"/>
                </w:rPr>
                <w:t>Descarga </w:t>
              </w:r>
            </w:hyperlink>
          </w:p>
        </w:tc>
      </w:tr>
      <w:tr w:rsidR="00E17E2D" w:rsidRPr="00CF6270" w14:paraId="1CD8EC88" w14:textId="77777777" w:rsidTr="00716FCF">
        <w:trPr>
          <w:tblCellSpacing w:w="15" w:type="dxa"/>
        </w:trPr>
        <w:tc>
          <w:tcPr>
            <w:tcW w:w="592" w:type="pct"/>
            <w:shd w:val="clear" w:color="auto" w:fill="auto"/>
            <w:hideMark/>
          </w:tcPr>
          <w:p w14:paraId="234981AE" w14:textId="77777777" w:rsidR="00E17E2D" w:rsidRPr="00CF6270" w:rsidRDefault="00E17E2D" w:rsidP="00716FCF">
            <w:pPr>
              <w:pStyle w:val="Cuerpovademecum"/>
              <w:rPr>
                <w:rFonts w:eastAsia="Palatino Linotype"/>
                <w:lang w:val="es-CO"/>
              </w:rPr>
            </w:pPr>
            <w:r w:rsidRPr="00CF6270">
              <w:rPr>
                <w:rFonts w:eastAsia="Palatino Linotype"/>
                <w:lang w:val="es-CO"/>
              </w:rPr>
              <w:t>0373</w:t>
            </w:r>
          </w:p>
        </w:tc>
        <w:tc>
          <w:tcPr>
            <w:tcW w:w="1025" w:type="pct"/>
            <w:shd w:val="clear" w:color="auto" w:fill="auto"/>
            <w:hideMark/>
          </w:tcPr>
          <w:p w14:paraId="5600AEED" w14:textId="77777777" w:rsidR="00E17E2D" w:rsidRPr="00CF6270" w:rsidRDefault="00E17E2D" w:rsidP="00716FCF">
            <w:pPr>
              <w:pStyle w:val="Cuerpovademecum"/>
              <w:rPr>
                <w:rFonts w:eastAsia="Palatino Linotype"/>
                <w:lang w:val="es-CO"/>
              </w:rPr>
            </w:pPr>
            <w:r w:rsidRPr="00CF6270">
              <w:rPr>
                <w:rFonts w:eastAsia="Palatino Linotype"/>
                <w:lang w:val="es-CO"/>
              </w:rPr>
              <w:t>27/07/2021</w:t>
            </w:r>
          </w:p>
        </w:tc>
        <w:tc>
          <w:tcPr>
            <w:tcW w:w="2416" w:type="pct"/>
            <w:shd w:val="clear" w:color="auto" w:fill="auto"/>
            <w:hideMark/>
          </w:tcPr>
          <w:p w14:paraId="73439535" w14:textId="77777777" w:rsidR="00E17E2D" w:rsidRPr="00CF6270" w:rsidRDefault="00E17E2D" w:rsidP="00716FCF">
            <w:pPr>
              <w:pStyle w:val="Cuerpovademecum"/>
              <w:rPr>
                <w:rFonts w:eastAsia="Palatino Linotype"/>
                <w:lang w:val="es-CO"/>
              </w:rPr>
            </w:pPr>
            <w:r w:rsidRPr="00CF6270">
              <w:rPr>
                <w:rFonts w:eastAsia="Palatino Linotype"/>
                <w:lang w:val="es-CO"/>
              </w:rPr>
              <w:t>Requisitos – Revisor fiscal</w:t>
            </w:r>
          </w:p>
        </w:tc>
        <w:tc>
          <w:tcPr>
            <w:tcW w:w="880" w:type="pct"/>
            <w:shd w:val="clear" w:color="auto" w:fill="auto"/>
            <w:hideMark/>
          </w:tcPr>
          <w:p w14:paraId="02C00DAA" w14:textId="77777777" w:rsidR="00E17E2D" w:rsidRPr="00CF6270" w:rsidRDefault="001419CB" w:rsidP="00716FCF">
            <w:pPr>
              <w:pStyle w:val="Cuerpovademecum"/>
              <w:rPr>
                <w:rFonts w:eastAsia="Palatino Linotype"/>
                <w:lang w:val="es-CO"/>
              </w:rPr>
            </w:pPr>
            <w:hyperlink r:id="rId3247" w:tgtFrame="_new" w:history="1">
              <w:r w:rsidR="00E17E2D" w:rsidRPr="00CF6270">
                <w:rPr>
                  <w:rStyle w:val="Hyperlink"/>
                  <w:rFonts w:eastAsia="Palatino Linotype"/>
                  <w:lang w:val="es-CO"/>
                </w:rPr>
                <w:t>Descarga </w:t>
              </w:r>
            </w:hyperlink>
          </w:p>
        </w:tc>
      </w:tr>
      <w:tr w:rsidR="00E17E2D" w:rsidRPr="00CF6270" w14:paraId="4A174CF1" w14:textId="77777777" w:rsidTr="00716FCF">
        <w:trPr>
          <w:tblCellSpacing w:w="15" w:type="dxa"/>
        </w:trPr>
        <w:tc>
          <w:tcPr>
            <w:tcW w:w="592" w:type="pct"/>
            <w:shd w:val="clear" w:color="auto" w:fill="auto"/>
            <w:hideMark/>
          </w:tcPr>
          <w:p w14:paraId="48F6D29C" w14:textId="77777777" w:rsidR="00E17E2D" w:rsidRPr="00CF6270" w:rsidRDefault="00E17E2D" w:rsidP="00716FCF">
            <w:pPr>
              <w:pStyle w:val="Cuerpovademecum"/>
              <w:rPr>
                <w:rFonts w:eastAsia="Palatino Linotype"/>
                <w:lang w:val="es-CO"/>
              </w:rPr>
            </w:pPr>
            <w:r w:rsidRPr="00CF6270">
              <w:rPr>
                <w:rFonts w:eastAsia="Palatino Linotype"/>
                <w:lang w:val="es-CO"/>
              </w:rPr>
              <w:t>0372</w:t>
            </w:r>
          </w:p>
        </w:tc>
        <w:tc>
          <w:tcPr>
            <w:tcW w:w="1025" w:type="pct"/>
            <w:shd w:val="clear" w:color="auto" w:fill="auto"/>
            <w:hideMark/>
          </w:tcPr>
          <w:p w14:paraId="3FFA73CD" w14:textId="77777777" w:rsidR="00E17E2D" w:rsidRPr="00CF6270" w:rsidRDefault="00E17E2D" w:rsidP="00716FCF">
            <w:pPr>
              <w:pStyle w:val="Cuerpovademecum"/>
              <w:rPr>
                <w:rFonts w:eastAsia="Palatino Linotype"/>
                <w:lang w:val="es-CO"/>
              </w:rPr>
            </w:pPr>
            <w:r w:rsidRPr="00CF6270">
              <w:rPr>
                <w:rFonts w:eastAsia="Palatino Linotype"/>
                <w:lang w:val="es-CO"/>
              </w:rPr>
              <w:t>27/07/2021</w:t>
            </w:r>
          </w:p>
        </w:tc>
        <w:tc>
          <w:tcPr>
            <w:tcW w:w="2416" w:type="pct"/>
            <w:shd w:val="clear" w:color="auto" w:fill="auto"/>
            <w:hideMark/>
          </w:tcPr>
          <w:p w14:paraId="0639641B" w14:textId="77777777" w:rsidR="00E17E2D" w:rsidRPr="00CF6270" w:rsidRDefault="00E17E2D" w:rsidP="00716FCF">
            <w:pPr>
              <w:pStyle w:val="Cuerpovademecum"/>
              <w:rPr>
                <w:rFonts w:eastAsia="Palatino Linotype"/>
                <w:lang w:val="es-CO"/>
              </w:rPr>
            </w:pPr>
            <w:r w:rsidRPr="00CF6270">
              <w:rPr>
                <w:rFonts w:eastAsia="Palatino Linotype"/>
                <w:lang w:val="es-CO"/>
              </w:rPr>
              <w:t>Donaciones – propiedad horizontal – Tratamiento contable</w:t>
            </w:r>
          </w:p>
        </w:tc>
        <w:tc>
          <w:tcPr>
            <w:tcW w:w="880" w:type="pct"/>
            <w:shd w:val="clear" w:color="auto" w:fill="auto"/>
            <w:hideMark/>
          </w:tcPr>
          <w:p w14:paraId="62C2111C" w14:textId="77777777" w:rsidR="00E17E2D" w:rsidRPr="00CF6270" w:rsidRDefault="001419CB" w:rsidP="00716FCF">
            <w:pPr>
              <w:pStyle w:val="Cuerpovademecum"/>
              <w:rPr>
                <w:rFonts w:eastAsia="Palatino Linotype"/>
                <w:lang w:val="es-CO"/>
              </w:rPr>
            </w:pPr>
            <w:hyperlink r:id="rId3248" w:tgtFrame="_new" w:history="1">
              <w:r w:rsidR="00E17E2D" w:rsidRPr="00CF6270">
                <w:rPr>
                  <w:rStyle w:val="Hyperlink"/>
                  <w:rFonts w:eastAsia="Palatino Linotype"/>
                  <w:lang w:val="es-CO"/>
                </w:rPr>
                <w:t>Descarga </w:t>
              </w:r>
            </w:hyperlink>
          </w:p>
        </w:tc>
      </w:tr>
      <w:tr w:rsidR="00E17E2D" w:rsidRPr="00CF6270" w14:paraId="2E4BDFF0" w14:textId="77777777" w:rsidTr="00716FCF">
        <w:trPr>
          <w:tblCellSpacing w:w="15" w:type="dxa"/>
        </w:trPr>
        <w:tc>
          <w:tcPr>
            <w:tcW w:w="592" w:type="pct"/>
            <w:shd w:val="clear" w:color="auto" w:fill="auto"/>
            <w:hideMark/>
          </w:tcPr>
          <w:p w14:paraId="7AEF975C" w14:textId="77777777" w:rsidR="00E17E2D" w:rsidRPr="00CF6270" w:rsidRDefault="00E17E2D" w:rsidP="00716FCF">
            <w:pPr>
              <w:pStyle w:val="Cuerpovademecum"/>
              <w:rPr>
                <w:rFonts w:eastAsia="Palatino Linotype"/>
                <w:lang w:val="es-CO"/>
              </w:rPr>
            </w:pPr>
            <w:r w:rsidRPr="00CF6270">
              <w:rPr>
                <w:rFonts w:eastAsia="Palatino Linotype"/>
                <w:lang w:val="es-CO"/>
              </w:rPr>
              <w:t>0371</w:t>
            </w:r>
          </w:p>
        </w:tc>
        <w:tc>
          <w:tcPr>
            <w:tcW w:w="1025" w:type="pct"/>
            <w:shd w:val="clear" w:color="auto" w:fill="auto"/>
            <w:hideMark/>
          </w:tcPr>
          <w:p w14:paraId="548E8E25" w14:textId="77777777" w:rsidR="00E17E2D" w:rsidRPr="00CF6270" w:rsidRDefault="00E17E2D" w:rsidP="00716FCF">
            <w:pPr>
              <w:pStyle w:val="Cuerpovademecum"/>
              <w:rPr>
                <w:rFonts w:eastAsia="Palatino Linotype"/>
                <w:lang w:val="es-CO"/>
              </w:rPr>
            </w:pPr>
            <w:r w:rsidRPr="00CF6270">
              <w:rPr>
                <w:rFonts w:eastAsia="Palatino Linotype"/>
                <w:lang w:val="es-CO"/>
              </w:rPr>
              <w:t>25/08/2021</w:t>
            </w:r>
          </w:p>
        </w:tc>
        <w:tc>
          <w:tcPr>
            <w:tcW w:w="2416" w:type="pct"/>
            <w:shd w:val="clear" w:color="auto" w:fill="auto"/>
            <w:hideMark/>
          </w:tcPr>
          <w:p w14:paraId="7BF006AB" w14:textId="77777777" w:rsidR="00E17E2D" w:rsidRPr="00CF6270" w:rsidRDefault="00E17E2D" w:rsidP="00716FCF">
            <w:pPr>
              <w:pStyle w:val="Cuerpovademecum"/>
              <w:rPr>
                <w:rFonts w:eastAsia="Palatino Linotype"/>
                <w:lang w:val="es-CO"/>
              </w:rPr>
            </w:pPr>
            <w:r w:rsidRPr="00CF6270">
              <w:rPr>
                <w:rFonts w:eastAsia="Palatino Linotype"/>
                <w:lang w:val="es-CO"/>
              </w:rPr>
              <w:t>Expensas – presupuesto - PH</w:t>
            </w:r>
          </w:p>
        </w:tc>
        <w:tc>
          <w:tcPr>
            <w:tcW w:w="880" w:type="pct"/>
            <w:shd w:val="clear" w:color="auto" w:fill="auto"/>
            <w:hideMark/>
          </w:tcPr>
          <w:p w14:paraId="423CB72C" w14:textId="77777777" w:rsidR="00E17E2D" w:rsidRPr="00CF6270" w:rsidRDefault="001419CB" w:rsidP="00716FCF">
            <w:pPr>
              <w:pStyle w:val="Cuerpovademecum"/>
              <w:rPr>
                <w:rFonts w:eastAsia="Palatino Linotype"/>
                <w:lang w:val="es-CO"/>
              </w:rPr>
            </w:pPr>
            <w:hyperlink r:id="rId3249" w:tgtFrame="_new" w:history="1">
              <w:r w:rsidR="00E17E2D" w:rsidRPr="00CF6270">
                <w:rPr>
                  <w:rStyle w:val="Hyperlink"/>
                  <w:rFonts w:eastAsia="Palatino Linotype"/>
                  <w:lang w:val="es-CO"/>
                </w:rPr>
                <w:t>Descarga </w:t>
              </w:r>
            </w:hyperlink>
          </w:p>
        </w:tc>
      </w:tr>
      <w:tr w:rsidR="00E17E2D" w:rsidRPr="00CF6270" w14:paraId="61463483" w14:textId="77777777" w:rsidTr="00716FCF">
        <w:trPr>
          <w:tblCellSpacing w:w="15" w:type="dxa"/>
        </w:trPr>
        <w:tc>
          <w:tcPr>
            <w:tcW w:w="592" w:type="pct"/>
            <w:shd w:val="clear" w:color="auto" w:fill="auto"/>
            <w:hideMark/>
          </w:tcPr>
          <w:p w14:paraId="2FDAC292" w14:textId="77777777" w:rsidR="00E17E2D" w:rsidRPr="00CF6270" w:rsidRDefault="00E17E2D" w:rsidP="00716FCF">
            <w:pPr>
              <w:pStyle w:val="Cuerpovademecum"/>
              <w:rPr>
                <w:rFonts w:eastAsia="Palatino Linotype"/>
                <w:lang w:val="es-CO"/>
              </w:rPr>
            </w:pPr>
            <w:r w:rsidRPr="00CF6270">
              <w:rPr>
                <w:rFonts w:eastAsia="Palatino Linotype"/>
                <w:lang w:val="es-CO"/>
              </w:rPr>
              <w:t>0370</w:t>
            </w:r>
          </w:p>
        </w:tc>
        <w:tc>
          <w:tcPr>
            <w:tcW w:w="1025" w:type="pct"/>
            <w:shd w:val="clear" w:color="auto" w:fill="auto"/>
            <w:hideMark/>
          </w:tcPr>
          <w:p w14:paraId="76672058" w14:textId="77777777" w:rsidR="00E17E2D" w:rsidRPr="00CF6270" w:rsidRDefault="00E17E2D" w:rsidP="00716FCF">
            <w:pPr>
              <w:pStyle w:val="Cuerpovademecum"/>
              <w:rPr>
                <w:rFonts w:eastAsia="Palatino Linotype"/>
                <w:lang w:val="es-CO"/>
              </w:rPr>
            </w:pPr>
            <w:r w:rsidRPr="00CF6270">
              <w:rPr>
                <w:rFonts w:eastAsia="Palatino Linotype"/>
                <w:lang w:val="es-CO"/>
              </w:rPr>
              <w:t>21/07/2021</w:t>
            </w:r>
          </w:p>
        </w:tc>
        <w:tc>
          <w:tcPr>
            <w:tcW w:w="2416" w:type="pct"/>
            <w:shd w:val="clear" w:color="auto" w:fill="auto"/>
            <w:hideMark/>
          </w:tcPr>
          <w:p w14:paraId="6D50D0D8" w14:textId="77777777" w:rsidR="00E17E2D" w:rsidRPr="00CF6270" w:rsidRDefault="00E17E2D" w:rsidP="00716FCF">
            <w:pPr>
              <w:pStyle w:val="Cuerpovademecum"/>
              <w:rPr>
                <w:rFonts w:eastAsia="Palatino Linotype"/>
                <w:lang w:val="es-CO"/>
              </w:rPr>
            </w:pPr>
            <w:r w:rsidRPr="00CF6270">
              <w:rPr>
                <w:rFonts w:eastAsia="Palatino Linotype"/>
                <w:lang w:val="es-CO"/>
              </w:rPr>
              <w:t xml:space="preserve">TRM utilizada para </w:t>
            </w:r>
            <w:proofErr w:type="spellStart"/>
            <w:r w:rsidRPr="00CF6270">
              <w:rPr>
                <w:rFonts w:eastAsia="Palatino Linotype"/>
                <w:lang w:val="es-CO"/>
              </w:rPr>
              <w:t>reexpresión</w:t>
            </w:r>
            <w:proofErr w:type="spellEnd"/>
            <w:r w:rsidRPr="00CF6270">
              <w:rPr>
                <w:rFonts w:eastAsia="Palatino Linotype"/>
                <w:lang w:val="es-CO"/>
              </w:rPr>
              <w:t xml:space="preserve"> de estados financieros</w:t>
            </w:r>
          </w:p>
        </w:tc>
        <w:tc>
          <w:tcPr>
            <w:tcW w:w="880" w:type="pct"/>
            <w:shd w:val="clear" w:color="auto" w:fill="auto"/>
            <w:hideMark/>
          </w:tcPr>
          <w:p w14:paraId="5068D87E" w14:textId="77777777" w:rsidR="00E17E2D" w:rsidRPr="00CF6270" w:rsidRDefault="001419CB" w:rsidP="00716FCF">
            <w:pPr>
              <w:pStyle w:val="Cuerpovademecum"/>
              <w:rPr>
                <w:rFonts w:eastAsia="Palatino Linotype"/>
                <w:lang w:val="es-CO"/>
              </w:rPr>
            </w:pPr>
            <w:hyperlink r:id="rId3250" w:tgtFrame="_new" w:history="1">
              <w:r w:rsidR="00E17E2D" w:rsidRPr="00CF6270">
                <w:rPr>
                  <w:rStyle w:val="Hyperlink"/>
                  <w:rFonts w:eastAsia="Palatino Linotype"/>
                  <w:lang w:val="es-CO"/>
                </w:rPr>
                <w:t>Descarga </w:t>
              </w:r>
            </w:hyperlink>
          </w:p>
        </w:tc>
      </w:tr>
      <w:tr w:rsidR="00E17E2D" w:rsidRPr="00CF6270" w14:paraId="4FC22C3B" w14:textId="77777777" w:rsidTr="00716FCF">
        <w:trPr>
          <w:tblCellSpacing w:w="15" w:type="dxa"/>
        </w:trPr>
        <w:tc>
          <w:tcPr>
            <w:tcW w:w="592" w:type="pct"/>
            <w:shd w:val="clear" w:color="auto" w:fill="auto"/>
            <w:hideMark/>
          </w:tcPr>
          <w:p w14:paraId="5D595E27" w14:textId="77777777" w:rsidR="00E17E2D" w:rsidRPr="00CF6270" w:rsidRDefault="00E17E2D" w:rsidP="00716FCF">
            <w:pPr>
              <w:pStyle w:val="Cuerpovademecum"/>
              <w:rPr>
                <w:rFonts w:eastAsia="Palatino Linotype"/>
                <w:lang w:val="es-CO"/>
              </w:rPr>
            </w:pPr>
            <w:r w:rsidRPr="00CF6270">
              <w:rPr>
                <w:rFonts w:eastAsia="Palatino Linotype"/>
                <w:lang w:val="es-CO"/>
              </w:rPr>
              <w:t>0369</w:t>
            </w:r>
          </w:p>
        </w:tc>
        <w:tc>
          <w:tcPr>
            <w:tcW w:w="1025" w:type="pct"/>
            <w:shd w:val="clear" w:color="auto" w:fill="auto"/>
            <w:hideMark/>
          </w:tcPr>
          <w:p w14:paraId="487DF2D5" w14:textId="77777777" w:rsidR="00E17E2D" w:rsidRPr="00CF6270" w:rsidRDefault="00E17E2D" w:rsidP="00716FCF">
            <w:pPr>
              <w:pStyle w:val="Cuerpovademecum"/>
              <w:rPr>
                <w:rFonts w:eastAsia="Palatino Linotype"/>
                <w:lang w:val="es-CO"/>
              </w:rPr>
            </w:pPr>
            <w:r w:rsidRPr="00CF6270">
              <w:rPr>
                <w:rFonts w:eastAsia="Palatino Linotype"/>
                <w:lang w:val="es-CO"/>
              </w:rPr>
              <w:t>26/07/2021</w:t>
            </w:r>
          </w:p>
        </w:tc>
        <w:tc>
          <w:tcPr>
            <w:tcW w:w="2416" w:type="pct"/>
            <w:shd w:val="clear" w:color="auto" w:fill="auto"/>
            <w:hideMark/>
          </w:tcPr>
          <w:p w14:paraId="22D9A81A" w14:textId="77777777" w:rsidR="00E17E2D" w:rsidRPr="00CF6270" w:rsidRDefault="00E17E2D" w:rsidP="00716FCF">
            <w:pPr>
              <w:pStyle w:val="Cuerpovademecum"/>
              <w:rPr>
                <w:rFonts w:eastAsia="Palatino Linotype"/>
                <w:lang w:val="es-CO"/>
              </w:rPr>
            </w:pPr>
            <w:r w:rsidRPr="00CF6270">
              <w:rPr>
                <w:rFonts w:eastAsia="Palatino Linotype"/>
                <w:lang w:val="es-CO"/>
              </w:rPr>
              <w:t>Diferencia en cambio en pasivos no cancelados en el futuro previsible</w:t>
            </w:r>
          </w:p>
        </w:tc>
        <w:tc>
          <w:tcPr>
            <w:tcW w:w="880" w:type="pct"/>
            <w:shd w:val="clear" w:color="auto" w:fill="auto"/>
            <w:hideMark/>
          </w:tcPr>
          <w:p w14:paraId="1312B54E" w14:textId="77777777" w:rsidR="00E17E2D" w:rsidRPr="00CF6270" w:rsidRDefault="001419CB" w:rsidP="00716FCF">
            <w:pPr>
              <w:pStyle w:val="Cuerpovademecum"/>
              <w:rPr>
                <w:rFonts w:eastAsia="Palatino Linotype"/>
                <w:lang w:val="es-CO"/>
              </w:rPr>
            </w:pPr>
            <w:hyperlink r:id="rId3251" w:tgtFrame="_new" w:history="1">
              <w:r w:rsidR="00E17E2D" w:rsidRPr="00CF6270">
                <w:rPr>
                  <w:rStyle w:val="Hyperlink"/>
                  <w:rFonts w:eastAsia="Palatino Linotype"/>
                  <w:lang w:val="es-CO"/>
                </w:rPr>
                <w:t>Descarga </w:t>
              </w:r>
            </w:hyperlink>
          </w:p>
        </w:tc>
      </w:tr>
      <w:tr w:rsidR="00E17E2D" w:rsidRPr="00CF6270" w14:paraId="1C0F8941" w14:textId="77777777" w:rsidTr="00716FCF">
        <w:trPr>
          <w:tblCellSpacing w:w="15" w:type="dxa"/>
        </w:trPr>
        <w:tc>
          <w:tcPr>
            <w:tcW w:w="592" w:type="pct"/>
            <w:shd w:val="clear" w:color="auto" w:fill="auto"/>
            <w:hideMark/>
          </w:tcPr>
          <w:p w14:paraId="6727A46E" w14:textId="77777777" w:rsidR="00E17E2D" w:rsidRPr="00CF6270" w:rsidRDefault="00E17E2D" w:rsidP="00716FCF">
            <w:pPr>
              <w:pStyle w:val="Cuerpovademecum"/>
              <w:rPr>
                <w:rFonts w:eastAsia="Palatino Linotype"/>
                <w:lang w:val="es-CO"/>
              </w:rPr>
            </w:pPr>
            <w:r w:rsidRPr="00CF6270">
              <w:rPr>
                <w:rFonts w:eastAsia="Palatino Linotype"/>
                <w:lang w:val="es-CO"/>
              </w:rPr>
              <w:t>0368</w:t>
            </w:r>
          </w:p>
        </w:tc>
        <w:tc>
          <w:tcPr>
            <w:tcW w:w="1025" w:type="pct"/>
            <w:shd w:val="clear" w:color="auto" w:fill="auto"/>
            <w:hideMark/>
          </w:tcPr>
          <w:p w14:paraId="76DBF75C" w14:textId="77777777" w:rsidR="00E17E2D" w:rsidRPr="00CF6270" w:rsidRDefault="00E17E2D" w:rsidP="00716FCF">
            <w:pPr>
              <w:pStyle w:val="Cuerpovademecum"/>
              <w:rPr>
                <w:rFonts w:eastAsia="Palatino Linotype"/>
                <w:lang w:val="es-CO"/>
              </w:rPr>
            </w:pPr>
            <w:r w:rsidRPr="00CF6270">
              <w:rPr>
                <w:rFonts w:eastAsia="Palatino Linotype"/>
                <w:lang w:val="es-CO"/>
              </w:rPr>
              <w:t>21/07/2021</w:t>
            </w:r>
          </w:p>
        </w:tc>
        <w:tc>
          <w:tcPr>
            <w:tcW w:w="2416" w:type="pct"/>
            <w:shd w:val="clear" w:color="auto" w:fill="auto"/>
            <w:hideMark/>
          </w:tcPr>
          <w:p w14:paraId="6FAD77BC" w14:textId="77777777" w:rsidR="00E17E2D" w:rsidRPr="00CF6270" w:rsidRDefault="00E17E2D" w:rsidP="00716FCF">
            <w:pPr>
              <w:pStyle w:val="Cuerpovademecum"/>
              <w:rPr>
                <w:rFonts w:eastAsia="Palatino Linotype"/>
                <w:lang w:val="es-CO"/>
              </w:rPr>
            </w:pPr>
            <w:r w:rsidRPr="00CF6270">
              <w:rPr>
                <w:rFonts w:eastAsia="Palatino Linotype"/>
                <w:lang w:val="es-CO"/>
              </w:rPr>
              <w:t>Partidas extraordinarias y corrección de errores en PH</w:t>
            </w:r>
          </w:p>
        </w:tc>
        <w:tc>
          <w:tcPr>
            <w:tcW w:w="880" w:type="pct"/>
            <w:shd w:val="clear" w:color="auto" w:fill="auto"/>
            <w:hideMark/>
          </w:tcPr>
          <w:p w14:paraId="6CD7561D" w14:textId="77777777" w:rsidR="00E17E2D" w:rsidRPr="00CF6270" w:rsidRDefault="001419CB" w:rsidP="00716FCF">
            <w:pPr>
              <w:pStyle w:val="Cuerpovademecum"/>
              <w:rPr>
                <w:rFonts w:eastAsia="Palatino Linotype"/>
                <w:lang w:val="es-CO"/>
              </w:rPr>
            </w:pPr>
            <w:hyperlink r:id="rId3252" w:tgtFrame="_new" w:history="1">
              <w:r w:rsidR="00E17E2D" w:rsidRPr="00CF6270">
                <w:rPr>
                  <w:rStyle w:val="Hyperlink"/>
                  <w:rFonts w:eastAsia="Palatino Linotype"/>
                  <w:lang w:val="es-CO"/>
                </w:rPr>
                <w:t>Descarga </w:t>
              </w:r>
            </w:hyperlink>
          </w:p>
        </w:tc>
      </w:tr>
      <w:tr w:rsidR="00E17E2D" w:rsidRPr="00CF6270" w14:paraId="5AAFFA0E" w14:textId="77777777" w:rsidTr="00716FCF">
        <w:trPr>
          <w:tblCellSpacing w:w="15" w:type="dxa"/>
        </w:trPr>
        <w:tc>
          <w:tcPr>
            <w:tcW w:w="592" w:type="pct"/>
            <w:shd w:val="clear" w:color="auto" w:fill="auto"/>
            <w:hideMark/>
          </w:tcPr>
          <w:p w14:paraId="1B1139B0" w14:textId="77777777" w:rsidR="00E17E2D" w:rsidRPr="00CF6270" w:rsidRDefault="00E17E2D" w:rsidP="00716FCF">
            <w:pPr>
              <w:pStyle w:val="Cuerpovademecum"/>
              <w:rPr>
                <w:rFonts w:eastAsia="Palatino Linotype"/>
                <w:lang w:val="es-CO"/>
              </w:rPr>
            </w:pPr>
            <w:r w:rsidRPr="00CF6270">
              <w:rPr>
                <w:rFonts w:eastAsia="Palatino Linotype"/>
                <w:lang w:val="es-CO"/>
              </w:rPr>
              <w:t>0367</w:t>
            </w:r>
          </w:p>
        </w:tc>
        <w:tc>
          <w:tcPr>
            <w:tcW w:w="1025" w:type="pct"/>
            <w:shd w:val="clear" w:color="auto" w:fill="auto"/>
            <w:hideMark/>
          </w:tcPr>
          <w:p w14:paraId="7EDEDBD1" w14:textId="77777777" w:rsidR="00E17E2D" w:rsidRPr="00CF6270" w:rsidRDefault="00E17E2D" w:rsidP="00716FCF">
            <w:pPr>
              <w:pStyle w:val="Cuerpovademecum"/>
              <w:rPr>
                <w:rFonts w:eastAsia="Palatino Linotype"/>
                <w:lang w:val="es-CO"/>
              </w:rPr>
            </w:pPr>
            <w:r w:rsidRPr="00CF6270">
              <w:rPr>
                <w:rFonts w:eastAsia="Palatino Linotype"/>
                <w:lang w:val="es-CO"/>
              </w:rPr>
              <w:t>26/07/2021</w:t>
            </w:r>
          </w:p>
        </w:tc>
        <w:tc>
          <w:tcPr>
            <w:tcW w:w="2416" w:type="pct"/>
            <w:shd w:val="clear" w:color="auto" w:fill="auto"/>
            <w:hideMark/>
          </w:tcPr>
          <w:p w14:paraId="46A3DAAF" w14:textId="77777777" w:rsidR="00E17E2D" w:rsidRPr="00CF6270" w:rsidRDefault="00E17E2D" w:rsidP="00716FCF">
            <w:pPr>
              <w:pStyle w:val="Cuerpovademecum"/>
              <w:rPr>
                <w:rFonts w:eastAsia="Palatino Linotype"/>
                <w:lang w:val="es-CO"/>
              </w:rPr>
            </w:pPr>
            <w:r w:rsidRPr="00CF6270">
              <w:rPr>
                <w:rFonts w:eastAsia="Palatino Linotype"/>
                <w:lang w:val="es-CO"/>
              </w:rPr>
              <w:t>Responsabilidad del Revisor Fiscal saliente en una PH</w:t>
            </w:r>
          </w:p>
        </w:tc>
        <w:tc>
          <w:tcPr>
            <w:tcW w:w="880" w:type="pct"/>
            <w:shd w:val="clear" w:color="auto" w:fill="auto"/>
            <w:hideMark/>
          </w:tcPr>
          <w:p w14:paraId="17094BDC" w14:textId="77777777" w:rsidR="00E17E2D" w:rsidRPr="00CF6270" w:rsidRDefault="001419CB" w:rsidP="00716FCF">
            <w:pPr>
              <w:pStyle w:val="Cuerpovademecum"/>
              <w:rPr>
                <w:rFonts w:eastAsia="Palatino Linotype"/>
                <w:lang w:val="es-CO"/>
              </w:rPr>
            </w:pPr>
            <w:hyperlink r:id="rId3253" w:tgtFrame="_new" w:history="1">
              <w:r w:rsidR="00E17E2D" w:rsidRPr="00CF6270">
                <w:rPr>
                  <w:rStyle w:val="Hyperlink"/>
                  <w:rFonts w:eastAsia="Palatino Linotype"/>
                  <w:lang w:val="es-CO"/>
                </w:rPr>
                <w:t>Descarga </w:t>
              </w:r>
            </w:hyperlink>
          </w:p>
        </w:tc>
      </w:tr>
      <w:tr w:rsidR="00E17E2D" w:rsidRPr="00CF6270" w14:paraId="552B7CE1" w14:textId="77777777" w:rsidTr="00716FCF">
        <w:trPr>
          <w:tblCellSpacing w:w="15" w:type="dxa"/>
        </w:trPr>
        <w:tc>
          <w:tcPr>
            <w:tcW w:w="592" w:type="pct"/>
            <w:shd w:val="clear" w:color="auto" w:fill="auto"/>
            <w:hideMark/>
          </w:tcPr>
          <w:p w14:paraId="2C18E1B3" w14:textId="77777777" w:rsidR="00E17E2D" w:rsidRPr="00CF6270" w:rsidRDefault="00E17E2D" w:rsidP="00716FCF">
            <w:pPr>
              <w:pStyle w:val="Cuerpovademecum"/>
              <w:rPr>
                <w:rFonts w:eastAsia="Palatino Linotype"/>
                <w:lang w:val="es-CO"/>
              </w:rPr>
            </w:pPr>
            <w:r w:rsidRPr="00CF6270">
              <w:rPr>
                <w:rFonts w:eastAsia="Palatino Linotype"/>
                <w:lang w:val="es-CO"/>
              </w:rPr>
              <w:t>0366</w:t>
            </w:r>
          </w:p>
        </w:tc>
        <w:tc>
          <w:tcPr>
            <w:tcW w:w="1025" w:type="pct"/>
            <w:shd w:val="clear" w:color="auto" w:fill="auto"/>
            <w:hideMark/>
          </w:tcPr>
          <w:p w14:paraId="5197581C" w14:textId="77777777" w:rsidR="00E17E2D" w:rsidRPr="00CF6270" w:rsidRDefault="00E17E2D" w:rsidP="00716FCF">
            <w:pPr>
              <w:pStyle w:val="Cuerpovademecum"/>
              <w:rPr>
                <w:rFonts w:eastAsia="Palatino Linotype"/>
                <w:lang w:val="es-CO"/>
              </w:rPr>
            </w:pPr>
            <w:r w:rsidRPr="00CF6270">
              <w:rPr>
                <w:rFonts w:eastAsia="Palatino Linotype"/>
                <w:lang w:val="es-CO"/>
              </w:rPr>
              <w:t>26/07/2021</w:t>
            </w:r>
          </w:p>
        </w:tc>
        <w:tc>
          <w:tcPr>
            <w:tcW w:w="2416" w:type="pct"/>
            <w:shd w:val="clear" w:color="auto" w:fill="auto"/>
            <w:hideMark/>
          </w:tcPr>
          <w:p w14:paraId="361BF9F9" w14:textId="77777777" w:rsidR="00E17E2D" w:rsidRPr="00CF6270" w:rsidRDefault="00E17E2D" w:rsidP="00716FCF">
            <w:pPr>
              <w:pStyle w:val="Cuerpovademecum"/>
              <w:rPr>
                <w:rFonts w:eastAsia="Palatino Linotype"/>
                <w:lang w:val="es-CO"/>
              </w:rPr>
            </w:pPr>
            <w:r w:rsidRPr="00CF6270">
              <w:rPr>
                <w:rFonts w:eastAsia="Palatino Linotype"/>
                <w:lang w:val="es-CO"/>
              </w:rPr>
              <w:t>Responsabilidad del Revisor Fiscal</w:t>
            </w:r>
          </w:p>
        </w:tc>
        <w:tc>
          <w:tcPr>
            <w:tcW w:w="880" w:type="pct"/>
            <w:shd w:val="clear" w:color="auto" w:fill="auto"/>
            <w:hideMark/>
          </w:tcPr>
          <w:p w14:paraId="6A518A17" w14:textId="77777777" w:rsidR="00E17E2D" w:rsidRPr="00CF6270" w:rsidRDefault="001419CB" w:rsidP="00716FCF">
            <w:pPr>
              <w:pStyle w:val="Cuerpovademecum"/>
              <w:rPr>
                <w:rFonts w:eastAsia="Palatino Linotype"/>
                <w:lang w:val="es-CO"/>
              </w:rPr>
            </w:pPr>
            <w:hyperlink r:id="rId3254" w:tgtFrame="_new" w:history="1">
              <w:r w:rsidR="00E17E2D" w:rsidRPr="00CF6270">
                <w:rPr>
                  <w:rStyle w:val="Hyperlink"/>
                  <w:rFonts w:eastAsia="Palatino Linotype"/>
                  <w:lang w:val="es-CO"/>
                </w:rPr>
                <w:t>Descarga </w:t>
              </w:r>
            </w:hyperlink>
          </w:p>
        </w:tc>
      </w:tr>
      <w:tr w:rsidR="00E17E2D" w:rsidRPr="00CF6270" w14:paraId="23ECD221" w14:textId="77777777" w:rsidTr="00716FCF">
        <w:trPr>
          <w:tblCellSpacing w:w="15" w:type="dxa"/>
        </w:trPr>
        <w:tc>
          <w:tcPr>
            <w:tcW w:w="592" w:type="pct"/>
            <w:shd w:val="clear" w:color="auto" w:fill="auto"/>
            <w:hideMark/>
          </w:tcPr>
          <w:p w14:paraId="0062AC7E" w14:textId="77777777" w:rsidR="00E17E2D" w:rsidRPr="00CF6270" w:rsidRDefault="00E17E2D" w:rsidP="00716FCF">
            <w:pPr>
              <w:pStyle w:val="Cuerpovademecum"/>
              <w:rPr>
                <w:rFonts w:eastAsia="Palatino Linotype"/>
                <w:lang w:val="es-CO"/>
              </w:rPr>
            </w:pPr>
            <w:r w:rsidRPr="00CF6270">
              <w:rPr>
                <w:rFonts w:eastAsia="Palatino Linotype"/>
                <w:lang w:val="es-CO"/>
              </w:rPr>
              <w:t>0365</w:t>
            </w:r>
          </w:p>
        </w:tc>
        <w:tc>
          <w:tcPr>
            <w:tcW w:w="1025" w:type="pct"/>
            <w:shd w:val="clear" w:color="auto" w:fill="auto"/>
            <w:hideMark/>
          </w:tcPr>
          <w:p w14:paraId="64800EB3" w14:textId="77777777" w:rsidR="00E17E2D" w:rsidRPr="00CF6270" w:rsidRDefault="00E17E2D" w:rsidP="00716FCF">
            <w:pPr>
              <w:pStyle w:val="Cuerpovademecum"/>
              <w:rPr>
                <w:rFonts w:eastAsia="Palatino Linotype"/>
                <w:lang w:val="es-CO"/>
              </w:rPr>
            </w:pPr>
            <w:r w:rsidRPr="00CF6270">
              <w:rPr>
                <w:rFonts w:eastAsia="Palatino Linotype"/>
                <w:lang w:val="es-CO"/>
              </w:rPr>
              <w:t>02/07/2021</w:t>
            </w:r>
          </w:p>
        </w:tc>
        <w:tc>
          <w:tcPr>
            <w:tcW w:w="2416" w:type="pct"/>
            <w:shd w:val="clear" w:color="auto" w:fill="auto"/>
            <w:hideMark/>
          </w:tcPr>
          <w:p w14:paraId="1FC0DA53" w14:textId="77777777" w:rsidR="00E17E2D" w:rsidRPr="00CF6270" w:rsidRDefault="00E17E2D" w:rsidP="00716FCF">
            <w:pPr>
              <w:pStyle w:val="Cuerpovademecum"/>
              <w:rPr>
                <w:rFonts w:eastAsia="Palatino Linotype"/>
                <w:lang w:val="es-CO"/>
              </w:rPr>
            </w:pPr>
            <w:r w:rsidRPr="00CF6270">
              <w:rPr>
                <w:rFonts w:eastAsia="Palatino Linotype"/>
                <w:lang w:val="es-CO"/>
              </w:rPr>
              <w:t>Verificación cifras fiscales en impuestos</w:t>
            </w:r>
          </w:p>
        </w:tc>
        <w:tc>
          <w:tcPr>
            <w:tcW w:w="880" w:type="pct"/>
            <w:shd w:val="clear" w:color="auto" w:fill="auto"/>
            <w:hideMark/>
          </w:tcPr>
          <w:p w14:paraId="4484563A" w14:textId="77777777" w:rsidR="00E17E2D" w:rsidRPr="00CF6270" w:rsidRDefault="001419CB" w:rsidP="00716FCF">
            <w:pPr>
              <w:pStyle w:val="Cuerpovademecum"/>
              <w:rPr>
                <w:rFonts w:eastAsia="Palatino Linotype"/>
                <w:lang w:val="es-CO"/>
              </w:rPr>
            </w:pPr>
            <w:hyperlink r:id="rId3255" w:tgtFrame="_new" w:history="1">
              <w:r w:rsidR="00E17E2D" w:rsidRPr="00CF6270">
                <w:rPr>
                  <w:rStyle w:val="Hyperlink"/>
                  <w:rFonts w:eastAsia="Palatino Linotype"/>
                  <w:lang w:val="es-CO"/>
                </w:rPr>
                <w:t>Descarga </w:t>
              </w:r>
            </w:hyperlink>
          </w:p>
        </w:tc>
      </w:tr>
      <w:tr w:rsidR="00E17E2D" w:rsidRPr="00CF6270" w14:paraId="039D3635" w14:textId="77777777" w:rsidTr="00716FCF">
        <w:trPr>
          <w:tblCellSpacing w:w="15" w:type="dxa"/>
        </w:trPr>
        <w:tc>
          <w:tcPr>
            <w:tcW w:w="592" w:type="pct"/>
            <w:shd w:val="clear" w:color="auto" w:fill="auto"/>
            <w:hideMark/>
          </w:tcPr>
          <w:p w14:paraId="4F45F469" w14:textId="77777777" w:rsidR="00E17E2D" w:rsidRPr="00CF6270" w:rsidRDefault="00E17E2D" w:rsidP="00716FCF">
            <w:pPr>
              <w:pStyle w:val="Cuerpovademecum"/>
              <w:rPr>
                <w:rFonts w:eastAsia="Palatino Linotype"/>
                <w:lang w:val="es-CO"/>
              </w:rPr>
            </w:pPr>
            <w:r w:rsidRPr="00CF6270">
              <w:rPr>
                <w:rFonts w:eastAsia="Palatino Linotype"/>
                <w:lang w:val="es-CO"/>
              </w:rPr>
              <w:t>0364</w:t>
            </w:r>
          </w:p>
        </w:tc>
        <w:tc>
          <w:tcPr>
            <w:tcW w:w="1025" w:type="pct"/>
            <w:shd w:val="clear" w:color="auto" w:fill="auto"/>
            <w:hideMark/>
          </w:tcPr>
          <w:p w14:paraId="49BE315E" w14:textId="77777777" w:rsidR="00E17E2D" w:rsidRPr="00CF6270" w:rsidRDefault="00E17E2D" w:rsidP="00716FCF">
            <w:pPr>
              <w:pStyle w:val="Cuerpovademecum"/>
              <w:rPr>
                <w:rFonts w:eastAsia="Palatino Linotype"/>
                <w:lang w:val="es-CO"/>
              </w:rPr>
            </w:pPr>
            <w:r w:rsidRPr="00CF6270">
              <w:rPr>
                <w:rFonts w:eastAsia="Palatino Linotype"/>
                <w:lang w:val="es-CO"/>
              </w:rPr>
              <w:t>21/06/2021</w:t>
            </w:r>
          </w:p>
        </w:tc>
        <w:tc>
          <w:tcPr>
            <w:tcW w:w="2416" w:type="pct"/>
            <w:shd w:val="clear" w:color="auto" w:fill="auto"/>
            <w:hideMark/>
          </w:tcPr>
          <w:p w14:paraId="2078B918" w14:textId="77777777" w:rsidR="00E17E2D" w:rsidRPr="00CF6270" w:rsidRDefault="00E17E2D" w:rsidP="00716FCF">
            <w:pPr>
              <w:pStyle w:val="Cuerpovademecum"/>
              <w:rPr>
                <w:rFonts w:eastAsia="Palatino Linotype"/>
                <w:lang w:val="es-CO"/>
              </w:rPr>
            </w:pPr>
            <w:r w:rsidRPr="00CF6270">
              <w:rPr>
                <w:rFonts w:eastAsia="Palatino Linotype"/>
                <w:lang w:val="es-CO"/>
              </w:rPr>
              <w:t>Funciones de índole tributario de un revisor fiscal potestativo</w:t>
            </w:r>
          </w:p>
        </w:tc>
        <w:tc>
          <w:tcPr>
            <w:tcW w:w="880" w:type="pct"/>
            <w:shd w:val="clear" w:color="auto" w:fill="auto"/>
            <w:hideMark/>
          </w:tcPr>
          <w:p w14:paraId="52618E4E" w14:textId="77777777" w:rsidR="00E17E2D" w:rsidRPr="00CF6270" w:rsidRDefault="001419CB" w:rsidP="00716FCF">
            <w:pPr>
              <w:pStyle w:val="Cuerpovademecum"/>
              <w:rPr>
                <w:rFonts w:eastAsia="Palatino Linotype"/>
                <w:lang w:val="es-CO"/>
              </w:rPr>
            </w:pPr>
            <w:hyperlink r:id="rId3256" w:tgtFrame="_new" w:history="1">
              <w:r w:rsidR="00E17E2D" w:rsidRPr="00CF6270">
                <w:rPr>
                  <w:rStyle w:val="Hyperlink"/>
                  <w:rFonts w:eastAsia="Palatino Linotype"/>
                  <w:lang w:val="es-CO"/>
                </w:rPr>
                <w:t>Descarga </w:t>
              </w:r>
            </w:hyperlink>
          </w:p>
        </w:tc>
      </w:tr>
      <w:tr w:rsidR="00E17E2D" w:rsidRPr="00CF6270" w14:paraId="0A7AA129" w14:textId="77777777" w:rsidTr="00716FCF">
        <w:trPr>
          <w:tblCellSpacing w:w="15" w:type="dxa"/>
        </w:trPr>
        <w:tc>
          <w:tcPr>
            <w:tcW w:w="592" w:type="pct"/>
            <w:shd w:val="clear" w:color="auto" w:fill="auto"/>
            <w:hideMark/>
          </w:tcPr>
          <w:p w14:paraId="413549FF" w14:textId="77777777" w:rsidR="00E17E2D" w:rsidRPr="00CF6270" w:rsidRDefault="00E17E2D" w:rsidP="00716FCF">
            <w:pPr>
              <w:pStyle w:val="Cuerpovademecum"/>
              <w:rPr>
                <w:rFonts w:eastAsia="Palatino Linotype"/>
                <w:lang w:val="es-CO"/>
              </w:rPr>
            </w:pPr>
            <w:r w:rsidRPr="00CF6270">
              <w:rPr>
                <w:rFonts w:eastAsia="Palatino Linotype"/>
                <w:lang w:val="es-CO"/>
              </w:rPr>
              <w:t>0363</w:t>
            </w:r>
          </w:p>
        </w:tc>
        <w:tc>
          <w:tcPr>
            <w:tcW w:w="1025" w:type="pct"/>
            <w:shd w:val="clear" w:color="auto" w:fill="auto"/>
            <w:hideMark/>
          </w:tcPr>
          <w:p w14:paraId="3464A510" w14:textId="77777777" w:rsidR="00E17E2D" w:rsidRPr="00CF6270" w:rsidRDefault="00E17E2D" w:rsidP="00716FCF">
            <w:pPr>
              <w:pStyle w:val="Cuerpovademecum"/>
              <w:rPr>
                <w:rFonts w:eastAsia="Palatino Linotype"/>
                <w:lang w:val="es-CO"/>
              </w:rPr>
            </w:pPr>
            <w:r w:rsidRPr="00CF6270">
              <w:rPr>
                <w:rFonts w:eastAsia="Palatino Linotype"/>
                <w:lang w:val="es-CO"/>
              </w:rPr>
              <w:t>06/07/2021</w:t>
            </w:r>
          </w:p>
        </w:tc>
        <w:tc>
          <w:tcPr>
            <w:tcW w:w="2416" w:type="pct"/>
            <w:shd w:val="clear" w:color="auto" w:fill="auto"/>
            <w:hideMark/>
          </w:tcPr>
          <w:p w14:paraId="141D2018" w14:textId="77777777" w:rsidR="00E17E2D" w:rsidRPr="00CF6270" w:rsidRDefault="00E17E2D" w:rsidP="00716FCF">
            <w:pPr>
              <w:pStyle w:val="Cuerpovademecum"/>
              <w:rPr>
                <w:rFonts w:eastAsia="Palatino Linotype"/>
                <w:lang w:val="es-CO"/>
              </w:rPr>
            </w:pPr>
            <w:r w:rsidRPr="00CF6270">
              <w:rPr>
                <w:rFonts w:eastAsia="Palatino Linotype"/>
                <w:lang w:val="es-CO"/>
              </w:rPr>
              <w:t>Revisor fiscal en uniones temporales</w:t>
            </w:r>
          </w:p>
        </w:tc>
        <w:tc>
          <w:tcPr>
            <w:tcW w:w="880" w:type="pct"/>
            <w:shd w:val="clear" w:color="auto" w:fill="auto"/>
            <w:hideMark/>
          </w:tcPr>
          <w:p w14:paraId="3C6504EC" w14:textId="77777777" w:rsidR="00E17E2D" w:rsidRPr="00CF6270" w:rsidRDefault="001419CB" w:rsidP="00716FCF">
            <w:pPr>
              <w:pStyle w:val="Cuerpovademecum"/>
              <w:rPr>
                <w:rFonts w:eastAsia="Palatino Linotype"/>
                <w:lang w:val="es-CO"/>
              </w:rPr>
            </w:pPr>
            <w:hyperlink r:id="rId3257" w:tgtFrame="_new" w:history="1">
              <w:r w:rsidR="00E17E2D" w:rsidRPr="00CF6270">
                <w:rPr>
                  <w:rStyle w:val="Hyperlink"/>
                  <w:rFonts w:eastAsia="Palatino Linotype"/>
                  <w:lang w:val="es-CO"/>
                </w:rPr>
                <w:t>Descarga </w:t>
              </w:r>
            </w:hyperlink>
          </w:p>
        </w:tc>
      </w:tr>
      <w:tr w:rsidR="00E17E2D" w:rsidRPr="00CF6270" w14:paraId="48506C19" w14:textId="77777777" w:rsidTr="00716FCF">
        <w:trPr>
          <w:tblCellSpacing w:w="15" w:type="dxa"/>
        </w:trPr>
        <w:tc>
          <w:tcPr>
            <w:tcW w:w="592" w:type="pct"/>
            <w:shd w:val="clear" w:color="auto" w:fill="auto"/>
            <w:hideMark/>
          </w:tcPr>
          <w:p w14:paraId="1D856A0E" w14:textId="77777777" w:rsidR="00E17E2D" w:rsidRPr="00CF6270" w:rsidRDefault="00E17E2D" w:rsidP="00716FCF">
            <w:pPr>
              <w:pStyle w:val="Cuerpovademecum"/>
              <w:rPr>
                <w:rFonts w:eastAsia="Palatino Linotype"/>
                <w:lang w:val="es-CO"/>
              </w:rPr>
            </w:pPr>
            <w:r w:rsidRPr="00CF6270">
              <w:rPr>
                <w:rFonts w:eastAsia="Palatino Linotype"/>
                <w:lang w:val="es-CO"/>
              </w:rPr>
              <w:lastRenderedPageBreak/>
              <w:t>0361</w:t>
            </w:r>
          </w:p>
        </w:tc>
        <w:tc>
          <w:tcPr>
            <w:tcW w:w="1025" w:type="pct"/>
            <w:shd w:val="clear" w:color="auto" w:fill="auto"/>
            <w:hideMark/>
          </w:tcPr>
          <w:p w14:paraId="22424B7E" w14:textId="77777777" w:rsidR="00E17E2D" w:rsidRPr="00CF6270" w:rsidRDefault="00E17E2D" w:rsidP="00716FCF">
            <w:pPr>
              <w:pStyle w:val="Cuerpovademecum"/>
              <w:rPr>
                <w:rFonts w:eastAsia="Palatino Linotype"/>
                <w:lang w:val="es-CO"/>
              </w:rPr>
            </w:pPr>
            <w:r w:rsidRPr="00CF6270">
              <w:rPr>
                <w:rFonts w:eastAsia="Palatino Linotype"/>
                <w:lang w:val="es-CO"/>
              </w:rPr>
              <w:t>19/07/2021</w:t>
            </w:r>
          </w:p>
        </w:tc>
        <w:tc>
          <w:tcPr>
            <w:tcW w:w="2416" w:type="pct"/>
            <w:shd w:val="clear" w:color="auto" w:fill="auto"/>
            <w:hideMark/>
          </w:tcPr>
          <w:p w14:paraId="6456E149" w14:textId="77777777" w:rsidR="00E17E2D" w:rsidRPr="00CF6270" w:rsidRDefault="00E17E2D" w:rsidP="00716FCF">
            <w:pPr>
              <w:pStyle w:val="Cuerpovademecum"/>
              <w:rPr>
                <w:rFonts w:eastAsia="Palatino Linotype"/>
                <w:lang w:val="es-CO"/>
              </w:rPr>
            </w:pPr>
            <w:r w:rsidRPr="00CF6270">
              <w:rPr>
                <w:rFonts w:eastAsia="Palatino Linotype"/>
                <w:lang w:val="es-CO"/>
              </w:rPr>
              <w:t>Informes del revisor fiscal</w:t>
            </w:r>
          </w:p>
        </w:tc>
        <w:tc>
          <w:tcPr>
            <w:tcW w:w="880" w:type="pct"/>
            <w:shd w:val="clear" w:color="auto" w:fill="auto"/>
            <w:hideMark/>
          </w:tcPr>
          <w:p w14:paraId="740D966B" w14:textId="77777777" w:rsidR="00E17E2D" w:rsidRPr="00CF6270" w:rsidRDefault="001419CB" w:rsidP="00716FCF">
            <w:pPr>
              <w:pStyle w:val="Cuerpovademecum"/>
              <w:rPr>
                <w:rFonts w:eastAsia="Palatino Linotype"/>
                <w:lang w:val="es-CO"/>
              </w:rPr>
            </w:pPr>
            <w:hyperlink r:id="rId3258" w:tgtFrame="_new" w:history="1">
              <w:r w:rsidR="00E17E2D" w:rsidRPr="00CF6270">
                <w:rPr>
                  <w:rStyle w:val="Hyperlink"/>
                  <w:rFonts w:eastAsia="Palatino Linotype"/>
                  <w:lang w:val="es-CO"/>
                </w:rPr>
                <w:t>Descarga </w:t>
              </w:r>
            </w:hyperlink>
          </w:p>
        </w:tc>
      </w:tr>
      <w:tr w:rsidR="00E17E2D" w:rsidRPr="00CF6270" w14:paraId="4BD7B6A5" w14:textId="77777777" w:rsidTr="00716FCF">
        <w:trPr>
          <w:tblCellSpacing w:w="15" w:type="dxa"/>
        </w:trPr>
        <w:tc>
          <w:tcPr>
            <w:tcW w:w="592" w:type="pct"/>
            <w:shd w:val="clear" w:color="auto" w:fill="auto"/>
            <w:hideMark/>
          </w:tcPr>
          <w:p w14:paraId="504FE435" w14:textId="77777777" w:rsidR="00E17E2D" w:rsidRPr="00CF6270" w:rsidRDefault="00E17E2D" w:rsidP="00716FCF">
            <w:pPr>
              <w:pStyle w:val="Cuerpovademecum"/>
              <w:rPr>
                <w:rFonts w:eastAsia="Palatino Linotype"/>
                <w:lang w:val="es-CO"/>
              </w:rPr>
            </w:pPr>
            <w:r w:rsidRPr="00CF6270">
              <w:rPr>
                <w:rFonts w:eastAsia="Palatino Linotype"/>
                <w:lang w:val="es-CO"/>
              </w:rPr>
              <w:t>0360</w:t>
            </w:r>
          </w:p>
        </w:tc>
        <w:tc>
          <w:tcPr>
            <w:tcW w:w="1025" w:type="pct"/>
            <w:shd w:val="clear" w:color="auto" w:fill="auto"/>
            <w:hideMark/>
          </w:tcPr>
          <w:p w14:paraId="23F29907" w14:textId="77777777" w:rsidR="00E17E2D" w:rsidRPr="00CF6270" w:rsidRDefault="00E17E2D" w:rsidP="00716FCF">
            <w:pPr>
              <w:pStyle w:val="Cuerpovademecum"/>
              <w:rPr>
                <w:rFonts w:eastAsia="Palatino Linotype"/>
                <w:lang w:val="es-CO"/>
              </w:rPr>
            </w:pPr>
            <w:r w:rsidRPr="00CF6270">
              <w:rPr>
                <w:rFonts w:eastAsia="Palatino Linotype"/>
                <w:lang w:val="es-CO"/>
              </w:rPr>
              <w:t>26/07/2021</w:t>
            </w:r>
          </w:p>
        </w:tc>
        <w:tc>
          <w:tcPr>
            <w:tcW w:w="2416" w:type="pct"/>
            <w:shd w:val="clear" w:color="auto" w:fill="auto"/>
            <w:hideMark/>
          </w:tcPr>
          <w:p w14:paraId="2CE557DE" w14:textId="77777777" w:rsidR="00E17E2D" w:rsidRPr="00CF6270" w:rsidRDefault="00E17E2D" w:rsidP="00716FCF">
            <w:pPr>
              <w:pStyle w:val="Cuerpovademecum"/>
              <w:rPr>
                <w:rFonts w:eastAsia="Palatino Linotype"/>
                <w:lang w:val="es-CO"/>
              </w:rPr>
            </w:pPr>
            <w:r w:rsidRPr="00CF6270">
              <w:rPr>
                <w:rFonts w:eastAsia="Palatino Linotype"/>
                <w:lang w:val="es-CO"/>
              </w:rPr>
              <w:t>Patrimonio Fiscal y Contable</w:t>
            </w:r>
          </w:p>
        </w:tc>
        <w:tc>
          <w:tcPr>
            <w:tcW w:w="880" w:type="pct"/>
            <w:shd w:val="clear" w:color="auto" w:fill="auto"/>
            <w:hideMark/>
          </w:tcPr>
          <w:p w14:paraId="7568AD92" w14:textId="77777777" w:rsidR="00E17E2D" w:rsidRPr="00CF6270" w:rsidRDefault="001419CB" w:rsidP="00716FCF">
            <w:pPr>
              <w:pStyle w:val="Cuerpovademecum"/>
              <w:rPr>
                <w:rFonts w:eastAsia="Palatino Linotype"/>
                <w:lang w:val="es-CO"/>
              </w:rPr>
            </w:pPr>
            <w:hyperlink r:id="rId3259" w:tgtFrame="_new" w:history="1">
              <w:r w:rsidR="00E17E2D" w:rsidRPr="00CF6270">
                <w:rPr>
                  <w:rStyle w:val="Hyperlink"/>
                  <w:rFonts w:eastAsia="Palatino Linotype"/>
                  <w:lang w:val="es-CO"/>
                </w:rPr>
                <w:t>Descarga </w:t>
              </w:r>
            </w:hyperlink>
          </w:p>
        </w:tc>
      </w:tr>
      <w:tr w:rsidR="00E17E2D" w:rsidRPr="00CF6270" w14:paraId="48713443" w14:textId="77777777" w:rsidTr="00716FCF">
        <w:trPr>
          <w:tblCellSpacing w:w="15" w:type="dxa"/>
        </w:trPr>
        <w:tc>
          <w:tcPr>
            <w:tcW w:w="592" w:type="pct"/>
            <w:shd w:val="clear" w:color="auto" w:fill="auto"/>
            <w:hideMark/>
          </w:tcPr>
          <w:p w14:paraId="2D86B47B" w14:textId="77777777" w:rsidR="00E17E2D" w:rsidRPr="00CF6270" w:rsidRDefault="00E17E2D" w:rsidP="00716FCF">
            <w:pPr>
              <w:pStyle w:val="Cuerpovademecum"/>
              <w:rPr>
                <w:rFonts w:eastAsia="Palatino Linotype"/>
                <w:lang w:val="es-CO"/>
              </w:rPr>
            </w:pPr>
            <w:r w:rsidRPr="00CF6270">
              <w:rPr>
                <w:rFonts w:eastAsia="Palatino Linotype"/>
                <w:lang w:val="es-CO"/>
              </w:rPr>
              <w:t>0359</w:t>
            </w:r>
          </w:p>
        </w:tc>
        <w:tc>
          <w:tcPr>
            <w:tcW w:w="1025" w:type="pct"/>
            <w:shd w:val="clear" w:color="auto" w:fill="auto"/>
            <w:hideMark/>
          </w:tcPr>
          <w:p w14:paraId="23C692AD" w14:textId="77777777" w:rsidR="00E17E2D" w:rsidRPr="00CF6270" w:rsidRDefault="00E17E2D" w:rsidP="00716FCF">
            <w:pPr>
              <w:pStyle w:val="Cuerpovademecum"/>
              <w:rPr>
                <w:rFonts w:eastAsia="Palatino Linotype"/>
                <w:lang w:val="es-CO"/>
              </w:rPr>
            </w:pPr>
            <w:r w:rsidRPr="00CF6270">
              <w:rPr>
                <w:rFonts w:eastAsia="Palatino Linotype"/>
                <w:lang w:val="es-CO"/>
              </w:rPr>
              <w:t>21/06/2021</w:t>
            </w:r>
          </w:p>
        </w:tc>
        <w:tc>
          <w:tcPr>
            <w:tcW w:w="2416" w:type="pct"/>
            <w:shd w:val="clear" w:color="auto" w:fill="auto"/>
            <w:hideMark/>
          </w:tcPr>
          <w:p w14:paraId="13F5AEF9" w14:textId="77777777" w:rsidR="00E17E2D" w:rsidRPr="00CF6270" w:rsidRDefault="00E17E2D" w:rsidP="00716FCF">
            <w:pPr>
              <w:pStyle w:val="Cuerpovademecum"/>
              <w:rPr>
                <w:rFonts w:eastAsia="Palatino Linotype"/>
                <w:lang w:val="es-CO"/>
              </w:rPr>
            </w:pPr>
            <w:r w:rsidRPr="00CF6270">
              <w:rPr>
                <w:rFonts w:eastAsia="Palatino Linotype"/>
                <w:lang w:val="es-CO"/>
              </w:rPr>
              <w:t>Normas de contabilidad que se aplican en Colombia actualmente</w:t>
            </w:r>
          </w:p>
        </w:tc>
        <w:tc>
          <w:tcPr>
            <w:tcW w:w="880" w:type="pct"/>
            <w:shd w:val="clear" w:color="auto" w:fill="auto"/>
            <w:hideMark/>
          </w:tcPr>
          <w:p w14:paraId="53463BCE" w14:textId="77777777" w:rsidR="00E17E2D" w:rsidRPr="00CF6270" w:rsidRDefault="001419CB" w:rsidP="00716FCF">
            <w:pPr>
              <w:pStyle w:val="Cuerpovademecum"/>
              <w:rPr>
                <w:rFonts w:eastAsia="Palatino Linotype"/>
                <w:lang w:val="es-CO"/>
              </w:rPr>
            </w:pPr>
            <w:hyperlink r:id="rId3260" w:tgtFrame="_new" w:history="1">
              <w:r w:rsidR="00E17E2D" w:rsidRPr="00CF6270">
                <w:rPr>
                  <w:rStyle w:val="Hyperlink"/>
                  <w:rFonts w:eastAsia="Palatino Linotype"/>
                  <w:lang w:val="es-CO"/>
                </w:rPr>
                <w:t>Descarga </w:t>
              </w:r>
            </w:hyperlink>
          </w:p>
        </w:tc>
      </w:tr>
      <w:tr w:rsidR="00E17E2D" w:rsidRPr="00CF6270" w14:paraId="6EF2A472" w14:textId="77777777" w:rsidTr="00716FCF">
        <w:trPr>
          <w:tblCellSpacing w:w="15" w:type="dxa"/>
        </w:trPr>
        <w:tc>
          <w:tcPr>
            <w:tcW w:w="592" w:type="pct"/>
            <w:shd w:val="clear" w:color="auto" w:fill="auto"/>
            <w:hideMark/>
          </w:tcPr>
          <w:p w14:paraId="39EED3CB" w14:textId="77777777" w:rsidR="00E17E2D" w:rsidRPr="00CF6270" w:rsidRDefault="00E17E2D" w:rsidP="00716FCF">
            <w:pPr>
              <w:pStyle w:val="Cuerpovademecum"/>
              <w:rPr>
                <w:rFonts w:eastAsia="Palatino Linotype"/>
                <w:lang w:val="es-CO"/>
              </w:rPr>
            </w:pPr>
            <w:r w:rsidRPr="00CF6270">
              <w:rPr>
                <w:rFonts w:eastAsia="Palatino Linotype"/>
                <w:lang w:val="es-CO"/>
              </w:rPr>
              <w:t>0358</w:t>
            </w:r>
          </w:p>
        </w:tc>
        <w:tc>
          <w:tcPr>
            <w:tcW w:w="1025" w:type="pct"/>
            <w:shd w:val="clear" w:color="auto" w:fill="auto"/>
            <w:hideMark/>
          </w:tcPr>
          <w:p w14:paraId="1A3FEA57" w14:textId="77777777" w:rsidR="00E17E2D" w:rsidRPr="00CF6270" w:rsidRDefault="00E17E2D" w:rsidP="00716FCF">
            <w:pPr>
              <w:pStyle w:val="Cuerpovademecum"/>
              <w:rPr>
                <w:rFonts w:eastAsia="Palatino Linotype"/>
                <w:lang w:val="es-CO"/>
              </w:rPr>
            </w:pPr>
            <w:r w:rsidRPr="00CF6270">
              <w:rPr>
                <w:rFonts w:eastAsia="Palatino Linotype"/>
                <w:lang w:val="es-CO"/>
              </w:rPr>
              <w:t>19/07/2021</w:t>
            </w:r>
          </w:p>
        </w:tc>
        <w:tc>
          <w:tcPr>
            <w:tcW w:w="2416" w:type="pct"/>
            <w:shd w:val="clear" w:color="auto" w:fill="auto"/>
            <w:hideMark/>
          </w:tcPr>
          <w:p w14:paraId="210DCC0C" w14:textId="77777777" w:rsidR="00E17E2D" w:rsidRPr="00CF6270" w:rsidRDefault="00E17E2D" w:rsidP="00716FCF">
            <w:pPr>
              <w:pStyle w:val="Cuerpovademecum"/>
              <w:rPr>
                <w:rFonts w:eastAsia="Palatino Linotype"/>
                <w:lang w:val="es-CO"/>
              </w:rPr>
            </w:pPr>
            <w:r w:rsidRPr="00CF6270">
              <w:rPr>
                <w:rFonts w:eastAsia="Palatino Linotype"/>
                <w:lang w:val="es-CO"/>
              </w:rPr>
              <w:t>Incompatibilidades – revisor fiscal</w:t>
            </w:r>
          </w:p>
        </w:tc>
        <w:tc>
          <w:tcPr>
            <w:tcW w:w="880" w:type="pct"/>
            <w:shd w:val="clear" w:color="auto" w:fill="auto"/>
            <w:hideMark/>
          </w:tcPr>
          <w:p w14:paraId="2959A3EE" w14:textId="77777777" w:rsidR="00E17E2D" w:rsidRPr="00CF6270" w:rsidRDefault="001419CB" w:rsidP="00716FCF">
            <w:pPr>
              <w:pStyle w:val="Cuerpovademecum"/>
              <w:rPr>
                <w:rFonts w:eastAsia="Palatino Linotype"/>
                <w:lang w:val="es-CO"/>
              </w:rPr>
            </w:pPr>
            <w:hyperlink r:id="rId3261" w:tgtFrame="_new" w:history="1">
              <w:r w:rsidR="00E17E2D" w:rsidRPr="00CF6270">
                <w:rPr>
                  <w:rStyle w:val="Hyperlink"/>
                  <w:rFonts w:eastAsia="Palatino Linotype"/>
                  <w:lang w:val="es-CO"/>
                </w:rPr>
                <w:t>Descarga </w:t>
              </w:r>
            </w:hyperlink>
          </w:p>
        </w:tc>
      </w:tr>
      <w:tr w:rsidR="00E17E2D" w:rsidRPr="00CF6270" w14:paraId="60B2EAEB" w14:textId="77777777" w:rsidTr="00716FCF">
        <w:trPr>
          <w:tblCellSpacing w:w="15" w:type="dxa"/>
        </w:trPr>
        <w:tc>
          <w:tcPr>
            <w:tcW w:w="592" w:type="pct"/>
            <w:shd w:val="clear" w:color="auto" w:fill="auto"/>
            <w:hideMark/>
          </w:tcPr>
          <w:p w14:paraId="6D9B9216" w14:textId="77777777" w:rsidR="00E17E2D" w:rsidRPr="00CF6270" w:rsidRDefault="00E17E2D" w:rsidP="00716FCF">
            <w:pPr>
              <w:pStyle w:val="Cuerpovademecum"/>
              <w:rPr>
                <w:rFonts w:eastAsia="Palatino Linotype"/>
                <w:lang w:val="es-CO"/>
              </w:rPr>
            </w:pPr>
            <w:r w:rsidRPr="00CF6270">
              <w:rPr>
                <w:rFonts w:eastAsia="Palatino Linotype"/>
                <w:lang w:val="es-CO"/>
              </w:rPr>
              <w:t>0356</w:t>
            </w:r>
          </w:p>
        </w:tc>
        <w:tc>
          <w:tcPr>
            <w:tcW w:w="1025" w:type="pct"/>
            <w:shd w:val="clear" w:color="auto" w:fill="auto"/>
            <w:hideMark/>
          </w:tcPr>
          <w:p w14:paraId="04404CC2" w14:textId="77777777" w:rsidR="00E17E2D" w:rsidRPr="00CF6270" w:rsidRDefault="00E17E2D" w:rsidP="00716FCF">
            <w:pPr>
              <w:pStyle w:val="Cuerpovademecum"/>
              <w:rPr>
                <w:rFonts w:eastAsia="Palatino Linotype"/>
                <w:lang w:val="es-CO"/>
              </w:rPr>
            </w:pPr>
            <w:r w:rsidRPr="00CF6270">
              <w:rPr>
                <w:rFonts w:eastAsia="Palatino Linotype"/>
                <w:lang w:val="es-CO"/>
              </w:rPr>
              <w:t>26/07/2021</w:t>
            </w:r>
          </w:p>
        </w:tc>
        <w:tc>
          <w:tcPr>
            <w:tcW w:w="2416" w:type="pct"/>
            <w:shd w:val="clear" w:color="auto" w:fill="auto"/>
            <w:hideMark/>
          </w:tcPr>
          <w:p w14:paraId="31CD5E35" w14:textId="77777777" w:rsidR="00E17E2D" w:rsidRPr="00CF6270" w:rsidRDefault="00E17E2D" w:rsidP="00716FCF">
            <w:pPr>
              <w:pStyle w:val="Cuerpovademecum"/>
              <w:rPr>
                <w:rFonts w:eastAsia="Palatino Linotype"/>
                <w:lang w:val="es-CO"/>
              </w:rPr>
            </w:pPr>
            <w:r w:rsidRPr="00CF6270">
              <w:rPr>
                <w:rFonts w:eastAsia="Palatino Linotype"/>
                <w:lang w:val="es-CO"/>
              </w:rPr>
              <w:t>Responsabilidad y actuación del Revisor Fiscal en P.H.</w:t>
            </w:r>
          </w:p>
        </w:tc>
        <w:tc>
          <w:tcPr>
            <w:tcW w:w="880" w:type="pct"/>
            <w:shd w:val="clear" w:color="auto" w:fill="auto"/>
            <w:hideMark/>
          </w:tcPr>
          <w:p w14:paraId="2EA3E5C8" w14:textId="77777777" w:rsidR="00E17E2D" w:rsidRPr="00CF6270" w:rsidRDefault="001419CB" w:rsidP="00716FCF">
            <w:pPr>
              <w:pStyle w:val="Cuerpovademecum"/>
              <w:rPr>
                <w:rFonts w:eastAsia="Palatino Linotype"/>
                <w:lang w:val="es-CO"/>
              </w:rPr>
            </w:pPr>
            <w:hyperlink r:id="rId3262" w:tgtFrame="_new" w:history="1">
              <w:r w:rsidR="00E17E2D" w:rsidRPr="00CF6270">
                <w:rPr>
                  <w:rStyle w:val="Hyperlink"/>
                  <w:rFonts w:eastAsia="Palatino Linotype"/>
                  <w:lang w:val="es-CO"/>
                </w:rPr>
                <w:t>Descarga </w:t>
              </w:r>
            </w:hyperlink>
          </w:p>
        </w:tc>
      </w:tr>
      <w:tr w:rsidR="00E17E2D" w:rsidRPr="00CF6270" w14:paraId="35F3BC44" w14:textId="77777777" w:rsidTr="00716FCF">
        <w:trPr>
          <w:tblCellSpacing w:w="15" w:type="dxa"/>
        </w:trPr>
        <w:tc>
          <w:tcPr>
            <w:tcW w:w="592" w:type="pct"/>
            <w:shd w:val="clear" w:color="auto" w:fill="auto"/>
            <w:hideMark/>
          </w:tcPr>
          <w:p w14:paraId="4AEB1B3A" w14:textId="77777777" w:rsidR="00E17E2D" w:rsidRPr="00CF6270" w:rsidRDefault="00E17E2D" w:rsidP="00716FCF">
            <w:pPr>
              <w:pStyle w:val="Cuerpovademecum"/>
              <w:rPr>
                <w:rFonts w:eastAsia="Palatino Linotype"/>
                <w:lang w:val="es-CO"/>
              </w:rPr>
            </w:pPr>
            <w:r w:rsidRPr="00CF6270">
              <w:rPr>
                <w:rFonts w:eastAsia="Palatino Linotype"/>
                <w:lang w:val="es-CO"/>
              </w:rPr>
              <w:t>0355</w:t>
            </w:r>
          </w:p>
        </w:tc>
        <w:tc>
          <w:tcPr>
            <w:tcW w:w="1025" w:type="pct"/>
            <w:shd w:val="clear" w:color="auto" w:fill="auto"/>
            <w:hideMark/>
          </w:tcPr>
          <w:p w14:paraId="38806274" w14:textId="77777777" w:rsidR="00E17E2D" w:rsidRPr="00CF6270" w:rsidRDefault="00E17E2D" w:rsidP="00716FCF">
            <w:pPr>
              <w:pStyle w:val="Cuerpovademecum"/>
              <w:rPr>
                <w:rFonts w:eastAsia="Palatino Linotype"/>
                <w:lang w:val="es-CO"/>
              </w:rPr>
            </w:pPr>
            <w:r w:rsidRPr="00CF6270">
              <w:rPr>
                <w:rFonts w:eastAsia="Palatino Linotype"/>
                <w:lang w:val="es-CO"/>
              </w:rPr>
              <w:t>21/06/2021</w:t>
            </w:r>
          </w:p>
        </w:tc>
        <w:tc>
          <w:tcPr>
            <w:tcW w:w="2416" w:type="pct"/>
            <w:shd w:val="clear" w:color="auto" w:fill="auto"/>
            <w:hideMark/>
          </w:tcPr>
          <w:p w14:paraId="304DC293" w14:textId="77777777" w:rsidR="00E17E2D" w:rsidRPr="00CF6270" w:rsidRDefault="00E17E2D" w:rsidP="00716FCF">
            <w:pPr>
              <w:pStyle w:val="Cuerpovademecum"/>
              <w:rPr>
                <w:rFonts w:eastAsia="Palatino Linotype"/>
                <w:lang w:val="es-CO"/>
              </w:rPr>
            </w:pPr>
            <w:r w:rsidRPr="00CF6270">
              <w:rPr>
                <w:rFonts w:eastAsia="Palatino Linotype"/>
                <w:lang w:val="es-CO"/>
              </w:rPr>
              <w:t>Fuente normativa supletiva Grupo 3 - microempresas</w:t>
            </w:r>
          </w:p>
        </w:tc>
        <w:tc>
          <w:tcPr>
            <w:tcW w:w="880" w:type="pct"/>
            <w:shd w:val="clear" w:color="auto" w:fill="auto"/>
            <w:hideMark/>
          </w:tcPr>
          <w:p w14:paraId="322E515A" w14:textId="77777777" w:rsidR="00E17E2D" w:rsidRPr="00CF6270" w:rsidRDefault="001419CB" w:rsidP="00716FCF">
            <w:pPr>
              <w:pStyle w:val="Cuerpovademecum"/>
              <w:rPr>
                <w:rFonts w:eastAsia="Palatino Linotype"/>
                <w:lang w:val="es-CO"/>
              </w:rPr>
            </w:pPr>
            <w:hyperlink r:id="rId3263" w:tgtFrame="_new" w:history="1">
              <w:r w:rsidR="00E17E2D" w:rsidRPr="00CF6270">
                <w:rPr>
                  <w:rStyle w:val="Hyperlink"/>
                  <w:rFonts w:eastAsia="Palatino Linotype"/>
                  <w:lang w:val="es-CO"/>
                </w:rPr>
                <w:t>Descarga </w:t>
              </w:r>
            </w:hyperlink>
          </w:p>
        </w:tc>
      </w:tr>
      <w:tr w:rsidR="00E17E2D" w:rsidRPr="00CF6270" w14:paraId="15021CC9" w14:textId="77777777" w:rsidTr="00716FCF">
        <w:trPr>
          <w:tblCellSpacing w:w="15" w:type="dxa"/>
        </w:trPr>
        <w:tc>
          <w:tcPr>
            <w:tcW w:w="592" w:type="pct"/>
            <w:shd w:val="clear" w:color="auto" w:fill="auto"/>
            <w:hideMark/>
          </w:tcPr>
          <w:p w14:paraId="628A5CFC" w14:textId="77777777" w:rsidR="00E17E2D" w:rsidRPr="00CF6270" w:rsidRDefault="00E17E2D" w:rsidP="00716FCF">
            <w:pPr>
              <w:pStyle w:val="Cuerpovademecum"/>
              <w:rPr>
                <w:rFonts w:eastAsia="Palatino Linotype"/>
                <w:lang w:val="es-CO"/>
              </w:rPr>
            </w:pPr>
            <w:r w:rsidRPr="00CF6270">
              <w:rPr>
                <w:rFonts w:eastAsia="Palatino Linotype"/>
                <w:lang w:val="es-CO"/>
              </w:rPr>
              <w:t>0354</w:t>
            </w:r>
          </w:p>
        </w:tc>
        <w:tc>
          <w:tcPr>
            <w:tcW w:w="1025" w:type="pct"/>
            <w:shd w:val="clear" w:color="auto" w:fill="auto"/>
            <w:hideMark/>
          </w:tcPr>
          <w:p w14:paraId="711E190B" w14:textId="77777777" w:rsidR="00E17E2D" w:rsidRPr="00CF6270" w:rsidRDefault="00E17E2D" w:rsidP="00716FCF">
            <w:pPr>
              <w:pStyle w:val="Cuerpovademecum"/>
              <w:rPr>
                <w:rFonts w:eastAsia="Palatino Linotype"/>
                <w:lang w:val="es-CO"/>
              </w:rPr>
            </w:pPr>
            <w:r w:rsidRPr="00CF6270">
              <w:rPr>
                <w:rFonts w:eastAsia="Palatino Linotype"/>
                <w:lang w:val="es-CO"/>
              </w:rPr>
              <w:t>06/07/2021</w:t>
            </w:r>
          </w:p>
        </w:tc>
        <w:tc>
          <w:tcPr>
            <w:tcW w:w="2416" w:type="pct"/>
            <w:shd w:val="clear" w:color="auto" w:fill="auto"/>
            <w:hideMark/>
          </w:tcPr>
          <w:p w14:paraId="2AB3B19C" w14:textId="77777777" w:rsidR="00E17E2D" w:rsidRPr="00CF6270" w:rsidRDefault="00E17E2D" w:rsidP="00716FCF">
            <w:pPr>
              <w:pStyle w:val="Cuerpovademecum"/>
              <w:rPr>
                <w:rFonts w:eastAsia="Palatino Linotype"/>
                <w:lang w:val="es-CO"/>
              </w:rPr>
            </w:pPr>
            <w:r w:rsidRPr="00CF6270">
              <w:rPr>
                <w:rFonts w:eastAsia="Palatino Linotype"/>
                <w:lang w:val="es-CO"/>
              </w:rPr>
              <w:t>Conflicto de Interés</w:t>
            </w:r>
          </w:p>
        </w:tc>
        <w:tc>
          <w:tcPr>
            <w:tcW w:w="880" w:type="pct"/>
            <w:shd w:val="clear" w:color="auto" w:fill="auto"/>
            <w:hideMark/>
          </w:tcPr>
          <w:p w14:paraId="4AB175D4" w14:textId="77777777" w:rsidR="00E17E2D" w:rsidRPr="00CF6270" w:rsidRDefault="001419CB" w:rsidP="00716FCF">
            <w:pPr>
              <w:pStyle w:val="Cuerpovademecum"/>
              <w:rPr>
                <w:rFonts w:eastAsia="Palatino Linotype"/>
                <w:lang w:val="es-CO"/>
              </w:rPr>
            </w:pPr>
            <w:hyperlink r:id="rId3264" w:tgtFrame="_new" w:history="1">
              <w:r w:rsidR="00E17E2D" w:rsidRPr="00CF6270">
                <w:rPr>
                  <w:rStyle w:val="Hyperlink"/>
                  <w:rFonts w:eastAsia="Palatino Linotype"/>
                  <w:lang w:val="es-CO"/>
                </w:rPr>
                <w:t>Descarga </w:t>
              </w:r>
            </w:hyperlink>
          </w:p>
        </w:tc>
      </w:tr>
      <w:tr w:rsidR="00E17E2D" w:rsidRPr="00CF6270" w14:paraId="09318F97" w14:textId="77777777" w:rsidTr="00716FCF">
        <w:trPr>
          <w:tblCellSpacing w:w="15" w:type="dxa"/>
        </w:trPr>
        <w:tc>
          <w:tcPr>
            <w:tcW w:w="592" w:type="pct"/>
            <w:shd w:val="clear" w:color="auto" w:fill="auto"/>
            <w:hideMark/>
          </w:tcPr>
          <w:p w14:paraId="0D170B89" w14:textId="77777777" w:rsidR="00E17E2D" w:rsidRPr="00CF6270" w:rsidRDefault="00E17E2D" w:rsidP="00716FCF">
            <w:pPr>
              <w:pStyle w:val="Cuerpovademecum"/>
              <w:rPr>
                <w:rFonts w:eastAsia="Palatino Linotype"/>
                <w:lang w:val="es-CO"/>
              </w:rPr>
            </w:pPr>
            <w:r w:rsidRPr="00CF6270">
              <w:rPr>
                <w:rFonts w:eastAsia="Palatino Linotype"/>
                <w:lang w:val="es-CO"/>
              </w:rPr>
              <w:t>0352</w:t>
            </w:r>
          </w:p>
        </w:tc>
        <w:tc>
          <w:tcPr>
            <w:tcW w:w="1025" w:type="pct"/>
            <w:shd w:val="clear" w:color="auto" w:fill="auto"/>
            <w:hideMark/>
          </w:tcPr>
          <w:p w14:paraId="4822494E" w14:textId="77777777" w:rsidR="00E17E2D" w:rsidRPr="00CF6270" w:rsidRDefault="00E17E2D" w:rsidP="00716FCF">
            <w:pPr>
              <w:pStyle w:val="Cuerpovademecum"/>
              <w:rPr>
                <w:rFonts w:eastAsia="Palatino Linotype"/>
                <w:lang w:val="es-CO"/>
              </w:rPr>
            </w:pPr>
            <w:r w:rsidRPr="00CF6270">
              <w:rPr>
                <w:rFonts w:eastAsia="Palatino Linotype"/>
                <w:lang w:val="es-CO"/>
              </w:rPr>
              <w:t>07/07/2021</w:t>
            </w:r>
          </w:p>
        </w:tc>
        <w:tc>
          <w:tcPr>
            <w:tcW w:w="2416" w:type="pct"/>
            <w:shd w:val="clear" w:color="auto" w:fill="auto"/>
            <w:hideMark/>
          </w:tcPr>
          <w:p w14:paraId="66631A90" w14:textId="77777777" w:rsidR="00E17E2D" w:rsidRPr="00CF6270" w:rsidRDefault="00E17E2D" w:rsidP="00716FCF">
            <w:pPr>
              <w:pStyle w:val="Cuerpovademecum"/>
              <w:rPr>
                <w:rFonts w:eastAsia="Palatino Linotype"/>
                <w:lang w:val="es-CO"/>
              </w:rPr>
            </w:pPr>
            <w:r w:rsidRPr="00CF6270">
              <w:rPr>
                <w:rFonts w:eastAsia="Palatino Linotype"/>
                <w:lang w:val="es-CO"/>
              </w:rPr>
              <w:t>Auditoria financiera – libros contables</w:t>
            </w:r>
          </w:p>
        </w:tc>
        <w:tc>
          <w:tcPr>
            <w:tcW w:w="880" w:type="pct"/>
            <w:shd w:val="clear" w:color="auto" w:fill="auto"/>
            <w:hideMark/>
          </w:tcPr>
          <w:p w14:paraId="02FEEF5E" w14:textId="77777777" w:rsidR="00E17E2D" w:rsidRPr="00CF6270" w:rsidRDefault="001419CB" w:rsidP="00716FCF">
            <w:pPr>
              <w:pStyle w:val="Cuerpovademecum"/>
              <w:rPr>
                <w:rFonts w:eastAsia="Palatino Linotype"/>
                <w:lang w:val="es-CO"/>
              </w:rPr>
            </w:pPr>
            <w:hyperlink r:id="rId3265" w:tgtFrame="_new" w:history="1">
              <w:r w:rsidR="00E17E2D" w:rsidRPr="00CF6270">
                <w:rPr>
                  <w:rStyle w:val="Hyperlink"/>
                  <w:rFonts w:eastAsia="Palatino Linotype"/>
                  <w:lang w:val="es-CO"/>
                </w:rPr>
                <w:t>Descarga </w:t>
              </w:r>
            </w:hyperlink>
          </w:p>
        </w:tc>
      </w:tr>
      <w:tr w:rsidR="00E17E2D" w:rsidRPr="00CF6270" w14:paraId="294E37ED" w14:textId="77777777" w:rsidTr="00716FCF">
        <w:trPr>
          <w:tblCellSpacing w:w="15" w:type="dxa"/>
        </w:trPr>
        <w:tc>
          <w:tcPr>
            <w:tcW w:w="592" w:type="pct"/>
            <w:shd w:val="clear" w:color="auto" w:fill="auto"/>
            <w:hideMark/>
          </w:tcPr>
          <w:p w14:paraId="4D5E4E4D" w14:textId="77777777" w:rsidR="00E17E2D" w:rsidRPr="00CF6270" w:rsidRDefault="00E17E2D" w:rsidP="00716FCF">
            <w:pPr>
              <w:pStyle w:val="Cuerpovademecum"/>
              <w:rPr>
                <w:rFonts w:eastAsia="Palatino Linotype"/>
                <w:lang w:val="es-CO"/>
              </w:rPr>
            </w:pPr>
            <w:r w:rsidRPr="00CF6270">
              <w:rPr>
                <w:rFonts w:eastAsia="Palatino Linotype"/>
                <w:lang w:val="es-CO"/>
              </w:rPr>
              <w:t>0351</w:t>
            </w:r>
          </w:p>
        </w:tc>
        <w:tc>
          <w:tcPr>
            <w:tcW w:w="1025" w:type="pct"/>
            <w:shd w:val="clear" w:color="auto" w:fill="auto"/>
            <w:hideMark/>
          </w:tcPr>
          <w:p w14:paraId="35EEC485" w14:textId="77777777" w:rsidR="00E17E2D" w:rsidRPr="00CF6270" w:rsidRDefault="00E17E2D" w:rsidP="00716FCF">
            <w:pPr>
              <w:pStyle w:val="Cuerpovademecum"/>
              <w:rPr>
                <w:rFonts w:eastAsia="Palatino Linotype"/>
                <w:lang w:val="es-CO"/>
              </w:rPr>
            </w:pPr>
            <w:r w:rsidRPr="00CF6270">
              <w:rPr>
                <w:rFonts w:eastAsia="Palatino Linotype"/>
                <w:lang w:val="es-CO"/>
              </w:rPr>
              <w:t>21/06/2021</w:t>
            </w:r>
          </w:p>
        </w:tc>
        <w:tc>
          <w:tcPr>
            <w:tcW w:w="2416" w:type="pct"/>
            <w:shd w:val="clear" w:color="auto" w:fill="auto"/>
            <w:hideMark/>
          </w:tcPr>
          <w:p w14:paraId="23F5E3BB" w14:textId="77777777" w:rsidR="00E17E2D" w:rsidRPr="00CF6270" w:rsidRDefault="00E17E2D" w:rsidP="00716FCF">
            <w:pPr>
              <w:pStyle w:val="Cuerpovademecum"/>
              <w:rPr>
                <w:rFonts w:eastAsia="Palatino Linotype"/>
                <w:lang w:val="es-CO"/>
              </w:rPr>
            </w:pPr>
            <w:r w:rsidRPr="00CF6270">
              <w:rPr>
                <w:rFonts w:eastAsia="Palatino Linotype"/>
                <w:lang w:val="es-CO"/>
              </w:rPr>
              <w:t>Aplicación de la NIGC 1</w:t>
            </w:r>
          </w:p>
        </w:tc>
        <w:tc>
          <w:tcPr>
            <w:tcW w:w="880" w:type="pct"/>
            <w:shd w:val="clear" w:color="auto" w:fill="auto"/>
            <w:hideMark/>
          </w:tcPr>
          <w:p w14:paraId="2B2E465D" w14:textId="77777777" w:rsidR="00E17E2D" w:rsidRPr="00CF6270" w:rsidRDefault="001419CB" w:rsidP="00716FCF">
            <w:pPr>
              <w:pStyle w:val="Cuerpovademecum"/>
              <w:rPr>
                <w:rFonts w:eastAsia="Palatino Linotype"/>
                <w:lang w:val="es-CO"/>
              </w:rPr>
            </w:pPr>
            <w:hyperlink r:id="rId3266" w:tgtFrame="_new" w:history="1">
              <w:r w:rsidR="00E17E2D" w:rsidRPr="00CF6270">
                <w:rPr>
                  <w:rStyle w:val="Hyperlink"/>
                  <w:rFonts w:eastAsia="Palatino Linotype"/>
                  <w:lang w:val="es-CO"/>
                </w:rPr>
                <w:t>Descarga </w:t>
              </w:r>
            </w:hyperlink>
          </w:p>
        </w:tc>
      </w:tr>
      <w:tr w:rsidR="00E17E2D" w:rsidRPr="00CF6270" w14:paraId="1BF7FFC2" w14:textId="77777777" w:rsidTr="00716FCF">
        <w:trPr>
          <w:tblCellSpacing w:w="15" w:type="dxa"/>
        </w:trPr>
        <w:tc>
          <w:tcPr>
            <w:tcW w:w="592" w:type="pct"/>
            <w:shd w:val="clear" w:color="auto" w:fill="auto"/>
            <w:hideMark/>
          </w:tcPr>
          <w:p w14:paraId="38C44648" w14:textId="77777777" w:rsidR="00E17E2D" w:rsidRPr="00CF6270" w:rsidRDefault="00E17E2D" w:rsidP="00716FCF">
            <w:pPr>
              <w:pStyle w:val="Cuerpovademecum"/>
              <w:rPr>
                <w:rFonts w:eastAsia="Palatino Linotype"/>
                <w:lang w:val="es-CO"/>
              </w:rPr>
            </w:pPr>
            <w:r w:rsidRPr="00CF6270">
              <w:rPr>
                <w:rFonts w:eastAsia="Palatino Linotype"/>
                <w:lang w:val="es-CO"/>
              </w:rPr>
              <w:t>0350</w:t>
            </w:r>
          </w:p>
        </w:tc>
        <w:tc>
          <w:tcPr>
            <w:tcW w:w="1025" w:type="pct"/>
            <w:shd w:val="clear" w:color="auto" w:fill="auto"/>
            <w:hideMark/>
          </w:tcPr>
          <w:p w14:paraId="5CC9010F" w14:textId="77777777" w:rsidR="00E17E2D" w:rsidRPr="00CF6270" w:rsidRDefault="00E17E2D" w:rsidP="00716FCF">
            <w:pPr>
              <w:pStyle w:val="Cuerpovademecum"/>
              <w:rPr>
                <w:rFonts w:eastAsia="Palatino Linotype"/>
                <w:lang w:val="es-CO"/>
              </w:rPr>
            </w:pPr>
            <w:r w:rsidRPr="00CF6270">
              <w:rPr>
                <w:rFonts w:eastAsia="Palatino Linotype"/>
                <w:lang w:val="es-CO"/>
              </w:rPr>
              <w:t>17/06/2021</w:t>
            </w:r>
          </w:p>
        </w:tc>
        <w:tc>
          <w:tcPr>
            <w:tcW w:w="2416" w:type="pct"/>
            <w:shd w:val="clear" w:color="auto" w:fill="auto"/>
            <w:hideMark/>
          </w:tcPr>
          <w:p w14:paraId="263A928A"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ingresos por cuotas extraordinarias</w:t>
            </w:r>
          </w:p>
        </w:tc>
        <w:tc>
          <w:tcPr>
            <w:tcW w:w="880" w:type="pct"/>
            <w:shd w:val="clear" w:color="auto" w:fill="auto"/>
            <w:hideMark/>
          </w:tcPr>
          <w:p w14:paraId="301475CD" w14:textId="77777777" w:rsidR="00E17E2D" w:rsidRPr="00CF6270" w:rsidRDefault="001419CB" w:rsidP="00716FCF">
            <w:pPr>
              <w:pStyle w:val="Cuerpovademecum"/>
              <w:rPr>
                <w:rFonts w:eastAsia="Palatino Linotype"/>
                <w:lang w:val="es-CO"/>
              </w:rPr>
            </w:pPr>
            <w:hyperlink r:id="rId3267" w:tgtFrame="_new" w:history="1">
              <w:r w:rsidR="00E17E2D" w:rsidRPr="00CF6270">
                <w:rPr>
                  <w:rStyle w:val="Hyperlink"/>
                  <w:rFonts w:eastAsia="Palatino Linotype"/>
                  <w:lang w:val="es-CO"/>
                </w:rPr>
                <w:t>Descarga </w:t>
              </w:r>
            </w:hyperlink>
          </w:p>
        </w:tc>
      </w:tr>
      <w:tr w:rsidR="00E17E2D" w:rsidRPr="00CF6270" w14:paraId="10553F6F" w14:textId="77777777" w:rsidTr="00716FCF">
        <w:trPr>
          <w:tblCellSpacing w:w="15" w:type="dxa"/>
        </w:trPr>
        <w:tc>
          <w:tcPr>
            <w:tcW w:w="592" w:type="pct"/>
            <w:shd w:val="clear" w:color="auto" w:fill="auto"/>
            <w:hideMark/>
          </w:tcPr>
          <w:p w14:paraId="141B777E" w14:textId="77777777" w:rsidR="00E17E2D" w:rsidRPr="00CF6270" w:rsidRDefault="00E17E2D" w:rsidP="00716FCF">
            <w:pPr>
              <w:pStyle w:val="Cuerpovademecum"/>
              <w:rPr>
                <w:rFonts w:eastAsia="Palatino Linotype"/>
                <w:lang w:val="es-CO"/>
              </w:rPr>
            </w:pPr>
            <w:r w:rsidRPr="00CF6270">
              <w:rPr>
                <w:rFonts w:eastAsia="Palatino Linotype"/>
                <w:lang w:val="es-CO"/>
              </w:rPr>
              <w:t>0349</w:t>
            </w:r>
          </w:p>
        </w:tc>
        <w:tc>
          <w:tcPr>
            <w:tcW w:w="1025" w:type="pct"/>
            <w:shd w:val="clear" w:color="auto" w:fill="auto"/>
            <w:hideMark/>
          </w:tcPr>
          <w:p w14:paraId="7CC3D138" w14:textId="77777777" w:rsidR="00E17E2D" w:rsidRPr="00CF6270" w:rsidRDefault="00E17E2D" w:rsidP="00716FCF">
            <w:pPr>
              <w:pStyle w:val="Cuerpovademecum"/>
              <w:rPr>
                <w:rFonts w:eastAsia="Palatino Linotype"/>
                <w:lang w:val="es-CO"/>
              </w:rPr>
            </w:pPr>
            <w:r w:rsidRPr="00CF6270">
              <w:rPr>
                <w:rFonts w:eastAsia="Palatino Linotype"/>
                <w:lang w:val="es-CO"/>
              </w:rPr>
              <w:t>27/07/2021</w:t>
            </w:r>
          </w:p>
        </w:tc>
        <w:tc>
          <w:tcPr>
            <w:tcW w:w="2416" w:type="pct"/>
            <w:shd w:val="clear" w:color="auto" w:fill="auto"/>
            <w:hideMark/>
          </w:tcPr>
          <w:p w14:paraId="7F3E573D" w14:textId="77777777" w:rsidR="00E17E2D" w:rsidRPr="00CF6270" w:rsidRDefault="00E17E2D" w:rsidP="00716FCF">
            <w:pPr>
              <w:pStyle w:val="Cuerpovademecum"/>
              <w:rPr>
                <w:rFonts w:eastAsia="Palatino Linotype"/>
                <w:lang w:val="es-CO"/>
              </w:rPr>
            </w:pPr>
            <w:r w:rsidRPr="00CF6270">
              <w:rPr>
                <w:rFonts w:eastAsia="Palatino Linotype"/>
                <w:lang w:val="es-CO"/>
              </w:rPr>
              <w:t>Auditoría – Saldos iniciales</w:t>
            </w:r>
          </w:p>
        </w:tc>
        <w:tc>
          <w:tcPr>
            <w:tcW w:w="880" w:type="pct"/>
            <w:shd w:val="clear" w:color="auto" w:fill="auto"/>
            <w:hideMark/>
          </w:tcPr>
          <w:p w14:paraId="15A5AFC8" w14:textId="77777777" w:rsidR="00E17E2D" w:rsidRPr="00CF6270" w:rsidRDefault="001419CB" w:rsidP="00716FCF">
            <w:pPr>
              <w:pStyle w:val="Cuerpovademecum"/>
              <w:rPr>
                <w:rFonts w:eastAsia="Palatino Linotype"/>
                <w:lang w:val="es-CO"/>
              </w:rPr>
            </w:pPr>
            <w:hyperlink r:id="rId3268" w:tgtFrame="_new" w:history="1">
              <w:r w:rsidR="00E17E2D" w:rsidRPr="00CF6270">
                <w:rPr>
                  <w:rStyle w:val="Hyperlink"/>
                  <w:rFonts w:eastAsia="Palatino Linotype"/>
                  <w:lang w:val="es-CO"/>
                </w:rPr>
                <w:t>Descarga </w:t>
              </w:r>
            </w:hyperlink>
          </w:p>
        </w:tc>
      </w:tr>
      <w:tr w:rsidR="00E17E2D" w:rsidRPr="00CF6270" w14:paraId="43596B2F" w14:textId="77777777" w:rsidTr="00716FCF">
        <w:trPr>
          <w:tblCellSpacing w:w="15" w:type="dxa"/>
        </w:trPr>
        <w:tc>
          <w:tcPr>
            <w:tcW w:w="592" w:type="pct"/>
            <w:shd w:val="clear" w:color="auto" w:fill="auto"/>
            <w:hideMark/>
          </w:tcPr>
          <w:p w14:paraId="316F4C82" w14:textId="77777777" w:rsidR="00E17E2D" w:rsidRPr="00CF6270" w:rsidRDefault="00E17E2D" w:rsidP="00716FCF">
            <w:pPr>
              <w:pStyle w:val="Cuerpovademecum"/>
              <w:rPr>
                <w:rFonts w:eastAsia="Palatino Linotype"/>
                <w:lang w:val="es-CO"/>
              </w:rPr>
            </w:pPr>
            <w:r w:rsidRPr="00CF6270">
              <w:rPr>
                <w:rFonts w:eastAsia="Palatino Linotype"/>
                <w:lang w:val="es-CO"/>
              </w:rPr>
              <w:t>0348</w:t>
            </w:r>
          </w:p>
        </w:tc>
        <w:tc>
          <w:tcPr>
            <w:tcW w:w="1025" w:type="pct"/>
            <w:shd w:val="clear" w:color="auto" w:fill="auto"/>
            <w:hideMark/>
          </w:tcPr>
          <w:p w14:paraId="15D6E022" w14:textId="77777777" w:rsidR="00E17E2D" w:rsidRPr="00CF6270" w:rsidRDefault="00E17E2D" w:rsidP="00716FCF">
            <w:pPr>
              <w:pStyle w:val="Cuerpovademecum"/>
              <w:rPr>
                <w:rFonts w:eastAsia="Palatino Linotype"/>
                <w:lang w:val="es-CO"/>
              </w:rPr>
            </w:pPr>
            <w:r w:rsidRPr="00CF6270">
              <w:rPr>
                <w:rFonts w:eastAsia="Palatino Linotype"/>
                <w:lang w:val="es-CO"/>
              </w:rPr>
              <w:t>26/07/2021</w:t>
            </w:r>
          </w:p>
        </w:tc>
        <w:tc>
          <w:tcPr>
            <w:tcW w:w="2416" w:type="pct"/>
            <w:shd w:val="clear" w:color="auto" w:fill="auto"/>
            <w:hideMark/>
          </w:tcPr>
          <w:p w14:paraId="6F614813" w14:textId="77777777" w:rsidR="00E17E2D" w:rsidRPr="00CF6270" w:rsidRDefault="00E17E2D" w:rsidP="00716FCF">
            <w:pPr>
              <w:pStyle w:val="Cuerpovademecum"/>
              <w:rPr>
                <w:rFonts w:eastAsia="Palatino Linotype"/>
                <w:lang w:val="es-CO"/>
              </w:rPr>
            </w:pPr>
            <w:r w:rsidRPr="00CF6270">
              <w:rPr>
                <w:rFonts w:eastAsia="Palatino Linotype"/>
                <w:lang w:val="es-CO"/>
              </w:rPr>
              <w:t>Clasificación de una persona natural en grupo 3</w:t>
            </w:r>
          </w:p>
        </w:tc>
        <w:tc>
          <w:tcPr>
            <w:tcW w:w="880" w:type="pct"/>
            <w:shd w:val="clear" w:color="auto" w:fill="auto"/>
            <w:hideMark/>
          </w:tcPr>
          <w:p w14:paraId="0216E4F0" w14:textId="77777777" w:rsidR="00E17E2D" w:rsidRPr="00CF6270" w:rsidRDefault="001419CB" w:rsidP="00716FCF">
            <w:pPr>
              <w:pStyle w:val="Cuerpovademecum"/>
              <w:rPr>
                <w:rFonts w:eastAsia="Palatino Linotype"/>
                <w:lang w:val="es-CO"/>
              </w:rPr>
            </w:pPr>
            <w:hyperlink r:id="rId3269" w:tgtFrame="_new" w:history="1">
              <w:r w:rsidR="00E17E2D" w:rsidRPr="00CF6270">
                <w:rPr>
                  <w:rStyle w:val="Hyperlink"/>
                  <w:rFonts w:eastAsia="Palatino Linotype"/>
                  <w:lang w:val="es-CO"/>
                </w:rPr>
                <w:t>Descarga </w:t>
              </w:r>
            </w:hyperlink>
          </w:p>
        </w:tc>
      </w:tr>
      <w:tr w:rsidR="00E17E2D" w:rsidRPr="00CF6270" w14:paraId="1E6F4AF7" w14:textId="77777777" w:rsidTr="00716FCF">
        <w:trPr>
          <w:tblCellSpacing w:w="15" w:type="dxa"/>
        </w:trPr>
        <w:tc>
          <w:tcPr>
            <w:tcW w:w="592" w:type="pct"/>
            <w:shd w:val="clear" w:color="auto" w:fill="auto"/>
            <w:hideMark/>
          </w:tcPr>
          <w:p w14:paraId="5871B30E" w14:textId="77777777" w:rsidR="00E17E2D" w:rsidRPr="00CF6270" w:rsidRDefault="00E17E2D" w:rsidP="00716FCF">
            <w:pPr>
              <w:pStyle w:val="Cuerpovademecum"/>
              <w:rPr>
                <w:rFonts w:eastAsia="Palatino Linotype"/>
                <w:lang w:val="es-CO"/>
              </w:rPr>
            </w:pPr>
            <w:r w:rsidRPr="00CF6270">
              <w:rPr>
                <w:rFonts w:eastAsia="Palatino Linotype"/>
                <w:lang w:val="es-CO"/>
              </w:rPr>
              <w:t>0347</w:t>
            </w:r>
          </w:p>
        </w:tc>
        <w:tc>
          <w:tcPr>
            <w:tcW w:w="1025" w:type="pct"/>
            <w:shd w:val="clear" w:color="auto" w:fill="auto"/>
            <w:hideMark/>
          </w:tcPr>
          <w:p w14:paraId="1CEF0DC9" w14:textId="77777777" w:rsidR="00E17E2D" w:rsidRPr="00CF6270" w:rsidRDefault="00E17E2D" w:rsidP="00716FCF">
            <w:pPr>
              <w:pStyle w:val="Cuerpovademecum"/>
              <w:rPr>
                <w:rFonts w:eastAsia="Palatino Linotype"/>
                <w:lang w:val="es-CO"/>
              </w:rPr>
            </w:pPr>
            <w:r w:rsidRPr="00CF6270">
              <w:rPr>
                <w:rFonts w:eastAsia="Palatino Linotype"/>
                <w:lang w:val="es-CO"/>
              </w:rPr>
              <w:t>26/07/2021</w:t>
            </w:r>
          </w:p>
        </w:tc>
        <w:tc>
          <w:tcPr>
            <w:tcW w:w="2416" w:type="pct"/>
            <w:shd w:val="clear" w:color="auto" w:fill="auto"/>
            <w:hideMark/>
          </w:tcPr>
          <w:p w14:paraId="19F08880" w14:textId="77777777" w:rsidR="00E17E2D" w:rsidRPr="00CF6270" w:rsidRDefault="00E17E2D" w:rsidP="00716FCF">
            <w:pPr>
              <w:pStyle w:val="Cuerpovademecum"/>
              <w:rPr>
                <w:rFonts w:eastAsia="Palatino Linotype"/>
                <w:lang w:val="es-CO"/>
              </w:rPr>
            </w:pPr>
            <w:r w:rsidRPr="00CF6270">
              <w:rPr>
                <w:rFonts w:eastAsia="Palatino Linotype"/>
                <w:lang w:val="es-CO"/>
              </w:rPr>
              <w:t>Nota Crédito en factura electrónica</w:t>
            </w:r>
          </w:p>
        </w:tc>
        <w:tc>
          <w:tcPr>
            <w:tcW w:w="880" w:type="pct"/>
            <w:shd w:val="clear" w:color="auto" w:fill="auto"/>
            <w:hideMark/>
          </w:tcPr>
          <w:p w14:paraId="3BB15DFB" w14:textId="77777777" w:rsidR="00E17E2D" w:rsidRPr="00CF6270" w:rsidRDefault="001419CB" w:rsidP="00716FCF">
            <w:pPr>
              <w:pStyle w:val="Cuerpovademecum"/>
              <w:rPr>
                <w:rFonts w:eastAsia="Palatino Linotype"/>
                <w:lang w:val="es-CO"/>
              </w:rPr>
            </w:pPr>
            <w:hyperlink r:id="rId3270" w:tgtFrame="_new" w:history="1">
              <w:r w:rsidR="00E17E2D" w:rsidRPr="00CF6270">
                <w:rPr>
                  <w:rStyle w:val="Hyperlink"/>
                  <w:rFonts w:eastAsia="Palatino Linotype"/>
                  <w:lang w:val="es-CO"/>
                </w:rPr>
                <w:t>Descarga </w:t>
              </w:r>
            </w:hyperlink>
          </w:p>
        </w:tc>
      </w:tr>
      <w:tr w:rsidR="00E17E2D" w:rsidRPr="00CF6270" w14:paraId="11C4CAE7" w14:textId="77777777" w:rsidTr="00716FCF">
        <w:trPr>
          <w:tblCellSpacing w:w="15" w:type="dxa"/>
        </w:trPr>
        <w:tc>
          <w:tcPr>
            <w:tcW w:w="592" w:type="pct"/>
            <w:shd w:val="clear" w:color="auto" w:fill="auto"/>
            <w:hideMark/>
          </w:tcPr>
          <w:p w14:paraId="2E9BA4F9" w14:textId="77777777" w:rsidR="00E17E2D" w:rsidRPr="00CF6270" w:rsidRDefault="00E17E2D" w:rsidP="00716FCF">
            <w:pPr>
              <w:pStyle w:val="Cuerpovademecum"/>
              <w:rPr>
                <w:rFonts w:eastAsia="Palatino Linotype"/>
                <w:lang w:val="es-CO"/>
              </w:rPr>
            </w:pPr>
            <w:r w:rsidRPr="00CF6270">
              <w:rPr>
                <w:rFonts w:eastAsia="Palatino Linotype"/>
                <w:lang w:val="es-CO"/>
              </w:rPr>
              <w:t>0346</w:t>
            </w:r>
          </w:p>
        </w:tc>
        <w:tc>
          <w:tcPr>
            <w:tcW w:w="1025" w:type="pct"/>
            <w:shd w:val="clear" w:color="auto" w:fill="auto"/>
            <w:hideMark/>
          </w:tcPr>
          <w:p w14:paraId="2414A3A0" w14:textId="77777777" w:rsidR="00E17E2D" w:rsidRPr="00CF6270" w:rsidRDefault="00E17E2D" w:rsidP="00716FCF">
            <w:pPr>
              <w:pStyle w:val="Cuerpovademecum"/>
              <w:rPr>
                <w:rFonts w:eastAsia="Palatino Linotype"/>
                <w:lang w:val="es-CO"/>
              </w:rPr>
            </w:pPr>
            <w:r w:rsidRPr="00CF6270">
              <w:rPr>
                <w:rFonts w:eastAsia="Palatino Linotype"/>
                <w:lang w:val="es-CO"/>
              </w:rPr>
              <w:t>17/06/2021</w:t>
            </w:r>
          </w:p>
        </w:tc>
        <w:tc>
          <w:tcPr>
            <w:tcW w:w="2416" w:type="pct"/>
            <w:shd w:val="clear" w:color="auto" w:fill="auto"/>
            <w:hideMark/>
          </w:tcPr>
          <w:p w14:paraId="46D5E952" w14:textId="77777777" w:rsidR="00E17E2D" w:rsidRPr="00CF6270" w:rsidRDefault="00E17E2D" w:rsidP="00716FCF">
            <w:pPr>
              <w:pStyle w:val="Cuerpovademecum"/>
              <w:rPr>
                <w:rFonts w:eastAsia="Palatino Linotype"/>
                <w:lang w:val="es-CO"/>
              </w:rPr>
            </w:pPr>
            <w:r w:rsidRPr="00CF6270">
              <w:rPr>
                <w:rFonts w:eastAsia="Palatino Linotype"/>
                <w:lang w:val="es-CO"/>
              </w:rPr>
              <w:t>Revisor Fiscal potestativo en PH</w:t>
            </w:r>
          </w:p>
        </w:tc>
        <w:tc>
          <w:tcPr>
            <w:tcW w:w="880" w:type="pct"/>
            <w:shd w:val="clear" w:color="auto" w:fill="auto"/>
            <w:hideMark/>
          </w:tcPr>
          <w:p w14:paraId="1764D179" w14:textId="77777777" w:rsidR="00E17E2D" w:rsidRPr="00CF6270" w:rsidRDefault="001419CB" w:rsidP="00716FCF">
            <w:pPr>
              <w:pStyle w:val="Cuerpovademecum"/>
              <w:rPr>
                <w:rFonts w:eastAsia="Palatino Linotype"/>
                <w:lang w:val="es-CO"/>
              </w:rPr>
            </w:pPr>
            <w:hyperlink r:id="rId3271" w:tgtFrame="_new" w:history="1">
              <w:r w:rsidR="00E17E2D" w:rsidRPr="00CF6270">
                <w:rPr>
                  <w:rStyle w:val="Hyperlink"/>
                  <w:rFonts w:eastAsia="Palatino Linotype"/>
                  <w:lang w:val="es-CO"/>
                </w:rPr>
                <w:t>Descarga </w:t>
              </w:r>
            </w:hyperlink>
          </w:p>
        </w:tc>
      </w:tr>
      <w:tr w:rsidR="00E17E2D" w:rsidRPr="00CF6270" w14:paraId="1AE5E211" w14:textId="77777777" w:rsidTr="00716FCF">
        <w:trPr>
          <w:tblCellSpacing w:w="15" w:type="dxa"/>
        </w:trPr>
        <w:tc>
          <w:tcPr>
            <w:tcW w:w="592" w:type="pct"/>
            <w:shd w:val="clear" w:color="auto" w:fill="auto"/>
            <w:hideMark/>
          </w:tcPr>
          <w:p w14:paraId="45A8BF62" w14:textId="77777777" w:rsidR="00E17E2D" w:rsidRPr="00CF6270" w:rsidRDefault="00E17E2D" w:rsidP="00716FCF">
            <w:pPr>
              <w:pStyle w:val="Cuerpovademecum"/>
              <w:rPr>
                <w:rFonts w:eastAsia="Palatino Linotype"/>
                <w:lang w:val="es-CO"/>
              </w:rPr>
            </w:pPr>
            <w:r w:rsidRPr="00CF6270">
              <w:rPr>
                <w:rFonts w:eastAsia="Palatino Linotype"/>
                <w:lang w:val="es-CO"/>
              </w:rPr>
              <w:t>0345</w:t>
            </w:r>
          </w:p>
        </w:tc>
        <w:tc>
          <w:tcPr>
            <w:tcW w:w="1025" w:type="pct"/>
            <w:shd w:val="clear" w:color="auto" w:fill="auto"/>
            <w:hideMark/>
          </w:tcPr>
          <w:p w14:paraId="75C2E6AB" w14:textId="77777777" w:rsidR="00E17E2D" w:rsidRPr="00CF6270" w:rsidRDefault="00E17E2D" w:rsidP="00716FCF">
            <w:pPr>
              <w:pStyle w:val="Cuerpovademecum"/>
              <w:rPr>
                <w:rFonts w:eastAsia="Palatino Linotype"/>
                <w:lang w:val="es-CO"/>
              </w:rPr>
            </w:pPr>
            <w:r w:rsidRPr="00CF6270">
              <w:rPr>
                <w:rFonts w:eastAsia="Palatino Linotype"/>
                <w:lang w:val="es-CO"/>
              </w:rPr>
              <w:t>17/06/2021</w:t>
            </w:r>
          </w:p>
        </w:tc>
        <w:tc>
          <w:tcPr>
            <w:tcW w:w="2416" w:type="pct"/>
            <w:shd w:val="clear" w:color="auto" w:fill="auto"/>
            <w:hideMark/>
          </w:tcPr>
          <w:p w14:paraId="511826AE" w14:textId="77777777" w:rsidR="00E17E2D" w:rsidRPr="00CF6270" w:rsidRDefault="00E17E2D" w:rsidP="00716FCF">
            <w:pPr>
              <w:pStyle w:val="Cuerpovademecum"/>
              <w:rPr>
                <w:rFonts w:eastAsia="Palatino Linotype"/>
                <w:lang w:val="es-CO"/>
              </w:rPr>
            </w:pPr>
            <w:r w:rsidRPr="00CF6270">
              <w:rPr>
                <w:rFonts w:eastAsia="Palatino Linotype"/>
                <w:lang w:val="es-CO"/>
              </w:rPr>
              <w:t>Alcance funciones del Revisor Fiscal en PH</w:t>
            </w:r>
          </w:p>
        </w:tc>
        <w:tc>
          <w:tcPr>
            <w:tcW w:w="880" w:type="pct"/>
            <w:shd w:val="clear" w:color="auto" w:fill="auto"/>
            <w:hideMark/>
          </w:tcPr>
          <w:p w14:paraId="2690C518" w14:textId="77777777" w:rsidR="00E17E2D" w:rsidRPr="00CF6270" w:rsidRDefault="001419CB" w:rsidP="00716FCF">
            <w:pPr>
              <w:pStyle w:val="Cuerpovademecum"/>
              <w:rPr>
                <w:rFonts w:eastAsia="Palatino Linotype"/>
                <w:lang w:val="es-CO"/>
              </w:rPr>
            </w:pPr>
            <w:hyperlink r:id="rId3272" w:tgtFrame="_new" w:history="1">
              <w:r w:rsidR="00E17E2D" w:rsidRPr="00CF6270">
                <w:rPr>
                  <w:rStyle w:val="Hyperlink"/>
                  <w:rFonts w:eastAsia="Palatino Linotype"/>
                  <w:lang w:val="es-CO"/>
                </w:rPr>
                <w:t>Descarga </w:t>
              </w:r>
            </w:hyperlink>
          </w:p>
        </w:tc>
      </w:tr>
      <w:tr w:rsidR="00E17E2D" w:rsidRPr="00CF6270" w14:paraId="00B55863" w14:textId="77777777" w:rsidTr="00716FCF">
        <w:trPr>
          <w:tblCellSpacing w:w="15" w:type="dxa"/>
        </w:trPr>
        <w:tc>
          <w:tcPr>
            <w:tcW w:w="592" w:type="pct"/>
            <w:shd w:val="clear" w:color="auto" w:fill="auto"/>
            <w:hideMark/>
          </w:tcPr>
          <w:p w14:paraId="001E706F" w14:textId="77777777" w:rsidR="00E17E2D" w:rsidRPr="00CF6270" w:rsidRDefault="00E17E2D" w:rsidP="00716FCF">
            <w:pPr>
              <w:pStyle w:val="Cuerpovademecum"/>
              <w:rPr>
                <w:rFonts w:eastAsia="Palatino Linotype"/>
                <w:lang w:val="es-CO"/>
              </w:rPr>
            </w:pPr>
            <w:r w:rsidRPr="00CF6270">
              <w:rPr>
                <w:rFonts w:eastAsia="Palatino Linotype"/>
                <w:lang w:val="es-CO"/>
              </w:rPr>
              <w:t>0344</w:t>
            </w:r>
          </w:p>
        </w:tc>
        <w:tc>
          <w:tcPr>
            <w:tcW w:w="1025" w:type="pct"/>
            <w:shd w:val="clear" w:color="auto" w:fill="auto"/>
            <w:hideMark/>
          </w:tcPr>
          <w:p w14:paraId="2ACC0607" w14:textId="77777777" w:rsidR="00E17E2D" w:rsidRPr="00CF6270" w:rsidRDefault="00E17E2D" w:rsidP="00716FCF">
            <w:pPr>
              <w:pStyle w:val="Cuerpovademecum"/>
              <w:rPr>
                <w:rFonts w:eastAsia="Palatino Linotype"/>
                <w:lang w:val="es-CO"/>
              </w:rPr>
            </w:pPr>
            <w:r w:rsidRPr="00CF6270">
              <w:rPr>
                <w:rFonts w:eastAsia="Palatino Linotype"/>
                <w:lang w:val="es-CO"/>
              </w:rPr>
              <w:t>17/07/2021</w:t>
            </w:r>
          </w:p>
        </w:tc>
        <w:tc>
          <w:tcPr>
            <w:tcW w:w="2416" w:type="pct"/>
            <w:shd w:val="clear" w:color="auto" w:fill="auto"/>
            <w:hideMark/>
          </w:tcPr>
          <w:p w14:paraId="700FFAC1"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ingresos agente o principal</w:t>
            </w:r>
          </w:p>
        </w:tc>
        <w:tc>
          <w:tcPr>
            <w:tcW w:w="880" w:type="pct"/>
            <w:shd w:val="clear" w:color="auto" w:fill="auto"/>
            <w:hideMark/>
          </w:tcPr>
          <w:p w14:paraId="3013BFE4" w14:textId="77777777" w:rsidR="00E17E2D" w:rsidRPr="00CF6270" w:rsidRDefault="001419CB" w:rsidP="00716FCF">
            <w:pPr>
              <w:pStyle w:val="Cuerpovademecum"/>
              <w:rPr>
                <w:rFonts w:eastAsia="Palatino Linotype"/>
                <w:lang w:val="es-CO"/>
              </w:rPr>
            </w:pPr>
            <w:hyperlink r:id="rId3273" w:tgtFrame="_new" w:history="1">
              <w:r w:rsidR="00E17E2D" w:rsidRPr="00CF6270">
                <w:rPr>
                  <w:rStyle w:val="Hyperlink"/>
                  <w:rFonts w:eastAsia="Palatino Linotype"/>
                  <w:lang w:val="es-CO"/>
                </w:rPr>
                <w:t>Descarga </w:t>
              </w:r>
            </w:hyperlink>
          </w:p>
        </w:tc>
      </w:tr>
      <w:tr w:rsidR="00E17E2D" w:rsidRPr="00CF6270" w14:paraId="55407AAB" w14:textId="77777777" w:rsidTr="00716FCF">
        <w:trPr>
          <w:tblCellSpacing w:w="15" w:type="dxa"/>
        </w:trPr>
        <w:tc>
          <w:tcPr>
            <w:tcW w:w="592" w:type="pct"/>
            <w:shd w:val="clear" w:color="auto" w:fill="auto"/>
            <w:hideMark/>
          </w:tcPr>
          <w:p w14:paraId="480C772D" w14:textId="77777777" w:rsidR="00E17E2D" w:rsidRPr="00CF6270" w:rsidRDefault="00E17E2D" w:rsidP="00716FCF">
            <w:pPr>
              <w:pStyle w:val="Cuerpovademecum"/>
              <w:rPr>
                <w:rFonts w:eastAsia="Palatino Linotype"/>
                <w:lang w:val="es-CO"/>
              </w:rPr>
            </w:pPr>
            <w:r w:rsidRPr="00CF6270">
              <w:rPr>
                <w:rFonts w:eastAsia="Palatino Linotype"/>
                <w:lang w:val="es-CO"/>
              </w:rPr>
              <w:t>0343</w:t>
            </w:r>
          </w:p>
        </w:tc>
        <w:tc>
          <w:tcPr>
            <w:tcW w:w="1025" w:type="pct"/>
            <w:shd w:val="clear" w:color="auto" w:fill="auto"/>
            <w:hideMark/>
          </w:tcPr>
          <w:p w14:paraId="2144CF72" w14:textId="77777777" w:rsidR="00E17E2D" w:rsidRPr="00CF6270" w:rsidRDefault="00E17E2D" w:rsidP="00716FCF">
            <w:pPr>
              <w:pStyle w:val="Cuerpovademecum"/>
              <w:rPr>
                <w:rFonts w:eastAsia="Palatino Linotype"/>
                <w:lang w:val="es-CO"/>
              </w:rPr>
            </w:pPr>
            <w:r w:rsidRPr="00CF6270">
              <w:rPr>
                <w:rFonts w:eastAsia="Palatino Linotype"/>
                <w:lang w:val="es-CO"/>
              </w:rPr>
              <w:t>19/07/2021</w:t>
            </w:r>
          </w:p>
        </w:tc>
        <w:tc>
          <w:tcPr>
            <w:tcW w:w="2416" w:type="pct"/>
            <w:shd w:val="clear" w:color="auto" w:fill="auto"/>
            <w:hideMark/>
          </w:tcPr>
          <w:p w14:paraId="67D6FC0A" w14:textId="77777777" w:rsidR="00E17E2D" w:rsidRPr="00CF6270" w:rsidRDefault="00E17E2D" w:rsidP="00716FCF">
            <w:pPr>
              <w:pStyle w:val="Cuerpovademecum"/>
              <w:rPr>
                <w:rFonts w:eastAsia="Palatino Linotype"/>
                <w:lang w:val="es-CO"/>
              </w:rPr>
            </w:pPr>
            <w:r w:rsidRPr="00CF6270">
              <w:rPr>
                <w:rFonts w:eastAsia="Palatino Linotype"/>
                <w:lang w:val="es-CO"/>
              </w:rPr>
              <w:t>Cambio de Grupo 02 a Grupo 01</w:t>
            </w:r>
          </w:p>
        </w:tc>
        <w:tc>
          <w:tcPr>
            <w:tcW w:w="880" w:type="pct"/>
            <w:shd w:val="clear" w:color="auto" w:fill="auto"/>
            <w:hideMark/>
          </w:tcPr>
          <w:p w14:paraId="3D8FEB3E" w14:textId="77777777" w:rsidR="00E17E2D" w:rsidRPr="00CF6270" w:rsidRDefault="001419CB" w:rsidP="00716FCF">
            <w:pPr>
              <w:pStyle w:val="Cuerpovademecum"/>
              <w:rPr>
                <w:rFonts w:eastAsia="Palatino Linotype"/>
                <w:lang w:val="es-CO"/>
              </w:rPr>
            </w:pPr>
            <w:hyperlink r:id="rId3274" w:tgtFrame="_new" w:history="1">
              <w:r w:rsidR="00E17E2D" w:rsidRPr="00CF6270">
                <w:rPr>
                  <w:rStyle w:val="Hyperlink"/>
                  <w:rFonts w:eastAsia="Palatino Linotype"/>
                  <w:lang w:val="es-CO"/>
                </w:rPr>
                <w:t>Descarga </w:t>
              </w:r>
            </w:hyperlink>
          </w:p>
        </w:tc>
      </w:tr>
      <w:tr w:rsidR="00E17E2D" w:rsidRPr="00CF6270" w14:paraId="426D8CF5" w14:textId="77777777" w:rsidTr="00716FCF">
        <w:trPr>
          <w:tblCellSpacing w:w="15" w:type="dxa"/>
        </w:trPr>
        <w:tc>
          <w:tcPr>
            <w:tcW w:w="592" w:type="pct"/>
            <w:shd w:val="clear" w:color="auto" w:fill="auto"/>
            <w:hideMark/>
          </w:tcPr>
          <w:p w14:paraId="25AEE776" w14:textId="77777777" w:rsidR="00E17E2D" w:rsidRPr="00CF6270" w:rsidRDefault="00E17E2D" w:rsidP="00716FCF">
            <w:pPr>
              <w:pStyle w:val="Cuerpovademecum"/>
              <w:rPr>
                <w:rFonts w:eastAsia="Palatino Linotype"/>
                <w:lang w:val="es-CO"/>
              </w:rPr>
            </w:pPr>
            <w:r w:rsidRPr="00CF6270">
              <w:rPr>
                <w:rFonts w:eastAsia="Palatino Linotype"/>
                <w:lang w:val="es-CO"/>
              </w:rPr>
              <w:t>0342</w:t>
            </w:r>
          </w:p>
        </w:tc>
        <w:tc>
          <w:tcPr>
            <w:tcW w:w="1025" w:type="pct"/>
            <w:shd w:val="clear" w:color="auto" w:fill="auto"/>
            <w:hideMark/>
          </w:tcPr>
          <w:p w14:paraId="41F25E94" w14:textId="77777777" w:rsidR="00E17E2D" w:rsidRPr="00CF6270" w:rsidRDefault="00E17E2D" w:rsidP="00716FCF">
            <w:pPr>
              <w:pStyle w:val="Cuerpovademecum"/>
              <w:rPr>
                <w:rFonts w:eastAsia="Palatino Linotype"/>
                <w:lang w:val="es-CO"/>
              </w:rPr>
            </w:pPr>
            <w:r w:rsidRPr="00CF6270">
              <w:rPr>
                <w:rFonts w:eastAsia="Palatino Linotype"/>
                <w:lang w:val="es-CO"/>
              </w:rPr>
              <w:t>07/07/2021</w:t>
            </w:r>
          </w:p>
        </w:tc>
        <w:tc>
          <w:tcPr>
            <w:tcW w:w="2416" w:type="pct"/>
            <w:shd w:val="clear" w:color="auto" w:fill="auto"/>
            <w:hideMark/>
          </w:tcPr>
          <w:p w14:paraId="0A231CE6" w14:textId="77777777" w:rsidR="00E17E2D" w:rsidRPr="00CF6270" w:rsidRDefault="00E17E2D" w:rsidP="00716FCF">
            <w:pPr>
              <w:pStyle w:val="Cuerpovademecum"/>
              <w:rPr>
                <w:rFonts w:eastAsia="Palatino Linotype"/>
                <w:lang w:val="es-CO"/>
              </w:rPr>
            </w:pPr>
            <w:r w:rsidRPr="00CF6270">
              <w:rPr>
                <w:rFonts w:eastAsia="Palatino Linotype"/>
                <w:lang w:val="es-CO"/>
              </w:rPr>
              <w:t>Funciones – contadores públicos</w:t>
            </w:r>
          </w:p>
        </w:tc>
        <w:tc>
          <w:tcPr>
            <w:tcW w:w="880" w:type="pct"/>
            <w:shd w:val="clear" w:color="auto" w:fill="auto"/>
            <w:hideMark/>
          </w:tcPr>
          <w:p w14:paraId="001861D3" w14:textId="77777777" w:rsidR="00E17E2D" w:rsidRPr="00CF6270" w:rsidRDefault="001419CB" w:rsidP="00716FCF">
            <w:pPr>
              <w:pStyle w:val="Cuerpovademecum"/>
              <w:rPr>
                <w:rFonts w:eastAsia="Palatino Linotype"/>
                <w:lang w:val="es-CO"/>
              </w:rPr>
            </w:pPr>
            <w:hyperlink r:id="rId3275" w:tgtFrame="_new" w:history="1">
              <w:r w:rsidR="00E17E2D" w:rsidRPr="00CF6270">
                <w:rPr>
                  <w:rStyle w:val="Hyperlink"/>
                  <w:rFonts w:eastAsia="Palatino Linotype"/>
                  <w:lang w:val="es-CO"/>
                </w:rPr>
                <w:t>Descarga </w:t>
              </w:r>
            </w:hyperlink>
          </w:p>
        </w:tc>
      </w:tr>
      <w:tr w:rsidR="00E17E2D" w:rsidRPr="00CF6270" w14:paraId="7C8BF6F3" w14:textId="77777777" w:rsidTr="00716FCF">
        <w:trPr>
          <w:tblCellSpacing w:w="15" w:type="dxa"/>
        </w:trPr>
        <w:tc>
          <w:tcPr>
            <w:tcW w:w="592" w:type="pct"/>
            <w:shd w:val="clear" w:color="auto" w:fill="auto"/>
            <w:hideMark/>
          </w:tcPr>
          <w:p w14:paraId="7FC55A69" w14:textId="77777777" w:rsidR="00E17E2D" w:rsidRPr="00CF6270" w:rsidRDefault="00E17E2D" w:rsidP="00716FCF">
            <w:pPr>
              <w:pStyle w:val="Cuerpovademecum"/>
              <w:rPr>
                <w:rFonts w:eastAsia="Palatino Linotype"/>
                <w:lang w:val="es-CO"/>
              </w:rPr>
            </w:pPr>
            <w:r w:rsidRPr="00CF6270">
              <w:rPr>
                <w:rFonts w:eastAsia="Palatino Linotype"/>
                <w:lang w:val="es-CO"/>
              </w:rPr>
              <w:t>0341</w:t>
            </w:r>
          </w:p>
        </w:tc>
        <w:tc>
          <w:tcPr>
            <w:tcW w:w="1025" w:type="pct"/>
            <w:shd w:val="clear" w:color="auto" w:fill="auto"/>
            <w:hideMark/>
          </w:tcPr>
          <w:p w14:paraId="512A5997" w14:textId="77777777" w:rsidR="00E17E2D" w:rsidRPr="00CF6270" w:rsidRDefault="00E17E2D" w:rsidP="00716FCF">
            <w:pPr>
              <w:pStyle w:val="Cuerpovademecum"/>
              <w:rPr>
                <w:rFonts w:eastAsia="Palatino Linotype"/>
                <w:lang w:val="es-CO"/>
              </w:rPr>
            </w:pPr>
            <w:r w:rsidRPr="00CF6270">
              <w:rPr>
                <w:rFonts w:eastAsia="Palatino Linotype"/>
                <w:lang w:val="es-CO"/>
              </w:rPr>
              <w:t>17/06/2021</w:t>
            </w:r>
          </w:p>
        </w:tc>
        <w:tc>
          <w:tcPr>
            <w:tcW w:w="2416" w:type="pct"/>
            <w:shd w:val="clear" w:color="auto" w:fill="auto"/>
            <w:hideMark/>
          </w:tcPr>
          <w:p w14:paraId="60BBE1FA"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ingresos en PH</w:t>
            </w:r>
          </w:p>
        </w:tc>
        <w:tc>
          <w:tcPr>
            <w:tcW w:w="880" w:type="pct"/>
            <w:shd w:val="clear" w:color="auto" w:fill="auto"/>
            <w:hideMark/>
          </w:tcPr>
          <w:p w14:paraId="22D911C8" w14:textId="77777777" w:rsidR="00E17E2D" w:rsidRPr="00CF6270" w:rsidRDefault="001419CB" w:rsidP="00716FCF">
            <w:pPr>
              <w:pStyle w:val="Cuerpovademecum"/>
              <w:rPr>
                <w:rFonts w:eastAsia="Palatino Linotype"/>
                <w:lang w:val="es-CO"/>
              </w:rPr>
            </w:pPr>
            <w:hyperlink r:id="rId3276" w:tgtFrame="_new" w:history="1">
              <w:r w:rsidR="00E17E2D" w:rsidRPr="00CF6270">
                <w:rPr>
                  <w:rStyle w:val="Hyperlink"/>
                  <w:rFonts w:eastAsia="Palatino Linotype"/>
                  <w:lang w:val="es-CO"/>
                </w:rPr>
                <w:t>Descarga </w:t>
              </w:r>
            </w:hyperlink>
          </w:p>
        </w:tc>
      </w:tr>
      <w:tr w:rsidR="00E17E2D" w:rsidRPr="00CF6270" w14:paraId="2466B5FD" w14:textId="77777777" w:rsidTr="00716FCF">
        <w:trPr>
          <w:tblCellSpacing w:w="15" w:type="dxa"/>
        </w:trPr>
        <w:tc>
          <w:tcPr>
            <w:tcW w:w="592" w:type="pct"/>
            <w:shd w:val="clear" w:color="auto" w:fill="auto"/>
            <w:hideMark/>
          </w:tcPr>
          <w:p w14:paraId="208DCB8E" w14:textId="77777777" w:rsidR="00E17E2D" w:rsidRPr="00CF6270" w:rsidRDefault="00E17E2D" w:rsidP="00716FCF">
            <w:pPr>
              <w:pStyle w:val="Cuerpovademecum"/>
              <w:rPr>
                <w:rFonts w:eastAsia="Palatino Linotype"/>
                <w:lang w:val="es-CO"/>
              </w:rPr>
            </w:pPr>
            <w:r w:rsidRPr="00CF6270">
              <w:rPr>
                <w:rFonts w:eastAsia="Palatino Linotype"/>
                <w:lang w:val="es-CO"/>
              </w:rPr>
              <w:t>0339</w:t>
            </w:r>
          </w:p>
        </w:tc>
        <w:tc>
          <w:tcPr>
            <w:tcW w:w="1025" w:type="pct"/>
            <w:shd w:val="clear" w:color="auto" w:fill="auto"/>
            <w:hideMark/>
          </w:tcPr>
          <w:p w14:paraId="7AC6C30D" w14:textId="77777777" w:rsidR="00E17E2D" w:rsidRPr="00CF6270" w:rsidRDefault="00E17E2D" w:rsidP="00716FCF">
            <w:pPr>
              <w:pStyle w:val="Cuerpovademecum"/>
              <w:rPr>
                <w:rFonts w:eastAsia="Palatino Linotype"/>
                <w:lang w:val="es-CO"/>
              </w:rPr>
            </w:pPr>
            <w:r w:rsidRPr="00CF6270">
              <w:rPr>
                <w:rFonts w:eastAsia="Palatino Linotype"/>
                <w:lang w:val="es-CO"/>
              </w:rPr>
              <w:t>17/07/2021</w:t>
            </w:r>
          </w:p>
        </w:tc>
        <w:tc>
          <w:tcPr>
            <w:tcW w:w="2416" w:type="pct"/>
            <w:shd w:val="clear" w:color="auto" w:fill="auto"/>
            <w:hideMark/>
          </w:tcPr>
          <w:p w14:paraId="3635B9F7"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anterior MTN - Hidrocarburos</w:t>
            </w:r>
          </w:p>
        </w:tc>
        <w:tc>
          <w:tcPr>
            <w:tcW w:w="880" w:type="pct"/>
            <w:shd w:val="clear" w:color="auto" w:fill="auto"/>
            <w:hideMark/>
          </w:tcPr>
          <w:p w14:paraId="462C1677" w14:textId="77777777" w:rsidR="00E17E2D" w:rsidRPr="00CF6270" w:rsidRDefault="001419CB" w:rsidP="00716FCF">
            <w:pPr>
              <w:pStyle w:val="Cuerpovademecum"/>
              <w:rPr>
                <w:rFonts w:eastAsia="Palatino Linotype"/>
                <w:lang w:val="es-CO"/>
              </w:rPr>
            </w:pPr>
            <w:hyperlink r:id="rId3277" w:tgtFrame="_new" w:history="1">
              <w:r w:rsidR="00E17E2D" w:rsidRPr="00CF6270">
                <w:rPr>
                  <w:rStyle w:val="Hyperlink"/>
                  <w:rFonts w:eastAsia="Palatino Linotype"/>
                  <w:lang w:val="es-CO"/>
                </w:rPr>
                <w:t>Descarga </w:t>
              </w:r>
            </w:hyperlink>
          </w:p>
        </w:tc>
      </w:tr>
      <w:tr w:rsidR="00E17E2D" w:rsidRPr="00CF6270" w14:paraId="534B6068" w14:textId="77777777" w:rsidTr="00716FCF">
        <w:trPr>
          <w:tblCellSpacing w:w="15" w:type="dxa"/>
        </w:trPr>
        <w:tc>
          <w:tcPr>
            <w:tcW w:w="592" w:type="pct"/>
            <w:shd w:val="clear" w:color="auto" w:fill="auto"/>
            <w:hideMark/>
          </w:tcPr>
          <w:p w14:paraId="13606DD3" w14:textId="77777777" w:rsidR="00E17E2D" w:rsidRPr="00CF6270" w:rsidRDefault="00E17E2D" w:rsidP="00716FCF">
            <w:pPr>
              <w:pStyle w:val="Cuerpovademecum"/>
              <w:rPr>
                <w:rFonts w:eastAsia="Palatino Linotype"/>
                <w:lang w:val="es-CO"/>
              </w:rPr>
            </w:pPr>
            <w:r w:rsidRPr="00CF6270">
              <w:rPr>
                <w:rFonts w:eastAsia="Palatino Linotype"/>
                <w:lang w:val="es-CO"/>
              </w:rPr>
              <w:t>0338</w:t>
            </w:r>
          </w:p>
        </w:tc>
        <w:tc>
          <w:tcPr>
            <w:tcW w:w="1025" w:type="pct"/>
            <w:shd w:val="clear" w:color="auto" w:fill="auto"/>
            <w:hideMark/>
          </w:tcPr>
          <w:p w14:paraId="7561F2FE" w14:textId="77777777" w:rsidR="00E17E2D" w:rsidRPr="00CF6270" w:rsidRDefault="00E17E2D" w:rsidP="00716FCF">
            <w:pPr>
              <w:pStyle w:val="Cuerpovademecum"/>
              <w:rPr>
                <w:rFonts w:eastAsia="Palatino Linotype"/>
                <w:lang w:val="es-CO"/>
              </w:rPr>
            </w:pPr>
            <w:r w:rsidRPr="00CF6270">
              <w:rPr>
                <w:rFonts w:eastAsia="Palatino Linotype"/>
                <w:lang w:val="es-CO"/>
              </w:rPr>
              <w:t>24/06/2021</w:t>
            </w:r>
          </w:p>
        </w:tc>
        <w:tc>
          <w:tcPr>
            <w:tcW w:w="2416" w:type="pct"/>
            <w:shd w:val="clear" w:color="auto" w:fill="auto"/>
            <w:hideMark/>
          </w:tcPr>
          <w:p w14:paraId="49B3F515" w14:textId="77777777" w:rsidR="00E17E2D" w:rsidRPr="00CF6270" w:rsidRDefault="00E17E2D" w:rsidP="00716FCF">
            <w:pPr>
              <w:pStyle w:val="Cuerpovademecum"/>
              <w:rPr>
                <w:rFonts w:eastAsia="Palatino Linotype"/>
                <w:lang w:val="es-CO"/>
              </w:rPr>
            </w:pPr>
            <w:r w:rsidRPr="00CF6270">
              <w:rPr>
                <w:rFonts w:eastAsia="Palatino Linotype"/>
                <w:lang w:val="es-CO"/>
              </w:rPr>
              <w:t>Inhabilidades – Contadora pública esposa del Administrador</w:t>
            </w:r>
          </w:p>
        </w:tc>
        <w:tc>
          <w:tcPr>
            <w:tcW w:w="880" w:type="pct"/>
            <w:shd w:val="clear" w:color="auto" w:fill="auto"/>
            <w:hideMark/>
          </w:tcPr>
          <w:p w14:paraId="17CDF562" w14:textId="77777777" w:rsidR="00E17E2D" w:rsidRPr="00CF6270" w:rsidRDefault="001419CB" w:rsidP="00716FCF">
            <w:pPr>
              <w:pStyle w:val="Cuerpovademecum"/>
              <w:rPr>
                <w:rFonts w:eastAsia="Palatino Linotype"/>
                <w:lang w:val="es-CO"/>
              </w:rPr>
            </w:pPr>
            <w:hyperlink r:id="rId3278" w:tgtFrame="_new" w:history="1">
              <w:r w:rsidR="00E17E2D" w:rsidRPr="00CF6270">
                <w:rPr>
                  <w:rStyle w:val="Hyperlink"/>
                  <w:rFonts w:eastAsia="Palatino Linotype"/>
                  <w:lang w:val="es-CO"/>
                </w:rPr>
                <w:t>Descarga </w:t>
              </w:r>
            </w:hyperlink>
          </w:p>
        </w:tc>
      </w:tr>
      <w:tr w:rsidR="00E17E2D" w:rsidRPr="00CF6270" w14:paraId="15AB7D1C" w14:textId="77777777" w:rsidTr="00716FCF">
        <w:trPr>
          <w:tblCellSpacing w:w="15" w:type="dxa"/>
        </w:trPr>
        <w:tc>
          <w:tcPr>
            <w:tcW w:w="592" w:type="pct"/>
            <w:shd w:val="clear" w:color="auto" w:fill="auto"/>
            <w:hideMark/>
          </w:tcPr>
          <w:p w14:paraId="0DBE4B47" w14:textId="77777777" w:rsidR="00E17E2D" w:rsidRPr="00CF6270" w:rsidRDefault="00E17E2D" w:rsidP="00716FCF">
            <w:pPr>
              <w:pStyle w:val="Cuerpovademecum"/>
              <w:rPr>
                <w:rFonts w:eastAsia="Palatino Linotype"/>
                <w:lang w:val="es-CO"/>
              </w:rPr>
            </w:pPr>
            <w:r w:rsidRPr="00CF6270">
              <w:rPr>
                <w:rFonts w:eastAsia="Palatino Linotype"/>
                <w:lang w:val="es-CO"/>
              </w:rPr>
              <w:t>0336</w:t>
            </w:r>
          </w:p>
        </w:tc>
        <w:tc>
          <w:tcPr>
            <w:tcW w:w="1025" w:type="pct"/>
            <w:shd w:val="clear" w:color="auto" w:fill="auto"/>
            <w:hideMark/>
          </w:tcPr>
          <w:p w14:paraId="585A9FEF" w14:textId="77777777" w:rsidR="00E17E2D" w:rsidRPr="00CF6270" w:rsidRDefault="00E17E2D" w:rsidP="00716FCF">
            <w:pPr>
              <w:pStyle w:val="Cuerpovademecum"/>
              <w:rPr>
                <w:rFonts w:eastAsia="Palatino Linotype"/>
                <w:lang w:val="es-CO"/>
              </w:rPr>
            </w:pPr>
            <w:r w:rsidRPr="00CF6270">
              <w:rPr>
                <w:rFonts w:eastAsia="Palatino Linotype"/>
                <w:lang w:val="es-CO"/>
              </w:rPr>
              <w:t>17/07/2021</w:t>
            </w:r>
          </w:p>
        </w:tc>
        <w:tc>
          <w:tcPr>
            <w:tcW w:w="2416" w:type="pct"/>
            <w:shd w:val="clear" w:color="auto" w:fill="auto"/>
            <w:hideMark/>
          </w:tcPr>
          <w:p w14:paraId="27B6760F" w14:textId="77777777" w:rsidR="00E17E2D" w:rsidRPr="00CF6270" w:rsidRDefault="00E17E2D" w:rsidP="00716FCF">
            <w:pPr>
              <w:pStyle w:val="Cuerpovademecum"/>
              <w:rPr>
                <w:rFonts w:eastAsia="Palatino Linotype"/>
                <w:lang w:val="es-CO"/>
              </w:rPr>
            </w:pPr>
            <w:r w:rsidRPr="00CF6270">
              <w:rPr>
                <w:rFonts w:eastAsia="Palatino Linotype"/>
                <w:lang w:val="es-CO"/>
              </w:rPr>
              <w:t>Alcance certificaciones contador público</w:t>
            </w:r>
          </w:p>
        </w:tc>
        <w:tc>
          <w:tcPr>
            <w:tcW w:w="880" w:type="pct"/>
            <w:shd w:val="clear" w:color="auto" w:fill="auto"/>
            <w:hideMark/>
          </w:tcPr>
          <w:p w14:paraId="1DDBD5F3" w14:textId="77777777" w:rsidR="00E17E2D" w:rsidRPr="00CF6270" w:rsidRDefault="001419CB" w:rsidP="00716FCF">
            <w:pPr>
              <w:pStyle w:val="Cuerpovademecum"/>
              <w:rPr>
                <w:rFonts w:eastAsia="Palatino Linotype"/>
                <w:lang w:val="es-CO"/>
              </w:rPr>
            </w:pPr>
            <w:hyperlink r:id="rId3279" w:tgtFrame="_new" w:history="1">
              <w:r w:rsidR="00E17E2D" w:rsidRPr="00CF6270">
                <w:rPr>
                  <w:rStyle w:val="Hyperlink"/>
                  <w:rFonts w:eastAsia="Palatino Linotype"/>
                  <w:lang w:val="es-CO"/>
                </w:rPr>
                <w:t>Descarga </w:t>
              </w:r>
            </w:hyperlink>
          </w:p>
        </w:tc>
      </w:tr>
      <w:tr w:rsidR="00E17E2D" w:rsidRPr="00CF6270" w14:paraId="3BE0B3C8" w14:textId="77777777" w:rsidTr="00716FCF">
        <w:trPr>
          <w:tblCellSpacing w:w="15" w:type="dxa"/>
        </w:trPr>
        <w:tc>
          <w:tcPr>
            <w:tcW w:w="592" w:type="pct"/>
            <w:shd w:val="clear" w:color="auto" w:fill="auto"/>
            <w:hideMark/>
          </w:tcPr>
          <w:p w14:paraId="6EEB46A1" w14:textId="77777777" w:rsidR="00E17E2D" w:rsidRPr="00CF6270" w:rsidRDefault="00E17E2D" w:rsidP="00716FCF">
            <w:pPr>
              <w:pStyle w:val="Cuerpovademecum"/>
              <w:rPr>
                <w:rFonts w:eastAsia="Palatino Linotype"/>
                <w:lang w:val="es-CO"/>
              </w:rPr>
            </w:pPr>
            <w:r w:rsidRPr="00CF6270">
              <w:rPr>
                <w:rFonts w:eastAsia="Palatino Linotype"/>
                <w:lang w:val="es-CO"/>
              </w:rPr>
              <w:t>0335</w:t>
            </w:r>
          </w:p>
        </w:tc>
        <w:tc>
          <w:tcPr>
            <w:tcW w:w="1025" w:type="pct"/>
            <w:shd w:val="clear" w:color="auto" w:fill="auto"/>
            <w:hideMark/>
          </w:tcPr>
          <w:p w14:paraId="530175D0" w14:textId="77777777" w:rsidR="00E17E2D" w:rsidRPr="00CF6270" w:rsidRDefault="00E17E2D" w:rsidP="00716FCF">
            <w:pPr>
              <w:pStyle w:val="Cuerpovademecum"/>
              <w:rPr>
                <w:rFonts w:eastAsia="Palatino Linotype"/>
                <w:lang w:val="es-CO"/>
              </w:rPr>
            </w:pPr>
            <w:r w:rsidRPr="00CF6270">
              <w:rPr>
                <w:rFonts w:eastAsia="Palatino Linotype"/>
                <w:lang w:val="es-CO"/>
              </w:rPr>
              <w:t>19/07/2021</w:t>
            </w:r>
          </w:p>
        </w:tc>
        <w:tc>
          <w:tcPr>
            <w:tcW w:w="2416" w:type="pct"/>
            <w:shd w:val="clear" w:color="auto" w:fill="auto"/>
            <w:hideMark/>
          </w:tcPr>
          <w:p w14:paraId="7A1198FB"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cuota de Fomento</w:t>
            </w:r>
          </w:p>
        </w:tc>
        <w:tc>
          <w:tcPr>
            <w:tcW w:w="880" w:type="pct"/>
            <w:shd w:val="clear" w:color="auto" w:fill="auto"/>
            <w:hideMark/>
          </w:tcPr>
          <w:p w14:paraId="1026CF05" w14:textId="77777777" w:rsidR="00E17E2D" w:rsidRPr="00CF6270" w:rsidRDefault="001419CB" w:rsidP="00716FCF">
            <w:pPr>
              <w:pStyle w:val="Cuerpovademecum"/>
              <w:rPr>
                <w:rFonts w:eastAsia="Palatino Linotype"/>
                <w:lang w:val="es-CO"/>
              </w:rPr>
            </w:pPr>
            <w:hyperlink r:id="rId3280" w:tgtFrame="_new" w:history="1">
              <w:r w:rsidR="00E17E2D" w:rsidRPr="00CF6270">
                <w:rPr>
                  <w:rStyle w:val="Hyperlink"/>
                  <w:rFonts w:eastAsia="Palatino Linotype"/>
                  <w:lang w:val="es-CO"/>
                </w:rPr>
                <w:t>Descarga </w:t>
              </w:r>
            </w:hyperlink>
          </w:p>
        </w:tc>
      </w:tr>
      <w:tr w:rsidR="00E17E2D" w:rsidRPr="00CF6270" w14:paraId="40560799" w14:textId="77777777" w:rsidTr="00716FCF">
        <w:trPr>
          <w:tblCellSpacing w:w="15" w:type="dxa"/>
        </w:trPr>
        <w:tc>
          <w:tcPr>
            <w:tcW w:w="592" w:type="pct"/>
            <w:shd w:val="clear" w:color="auto" w:fill="auto"/>
            <w:hideMark/>
          </w:tcPr>
          <w:p w14:paraId="365DC5A4" w14:textId="77777777" w:rsidR="00E17E2D" w:rsidRPr="00CF6270" w:rsidRDefault="00E17E2D" w:rsidP="00716FCF">
            <w:pPr>
              <w:pStyle w:val="Cuerpovademecum"/>
              <w:rPr>
                <w:rFonts w:eastAsia="Palatino Linotype"/>
                <w:lang w:val="es-CO"/>
              </w:rPr>
            </w:pPr>
            <w:r w:rsidRPr="00CF6270">
              <w:rPr>
                <w:rFonts w:eastAsia="Palatino Linotype"/>
                <w:lang w:val="es-CO"/>
              </w:rPr>
              <w:t>0334</w:t>
            </w:r>
          </w:p>
        </w:tc>
        <w:tc>
          <w:tcPr>
            <w:tcW w:w="1025" w:type="pct"/>
            <w:shd w:val="clear" w:color="auto" w:fill="auto"/>
            <w:hideMark/>
          </w:tcPr>
          <w:p w14:paraId="4673F114" w14:textId="77777777" w:rsidR="00E17E2D" w:rsidRPr="00CF6270" w:rsidRDefault="00E17E2D" w:rsidP="00716FCF">
            <w:pPr>
              <w:pStyle w:val="Cuerpovademecum"/>
              <w:rPr>
                <w:rFonts w:eastAsia="Palatino Linotype"/>
                <w:lang w:val="es-CO"/>
              </w:rPr>
            </w:pPr>
            <w:r w:rsidRPr="00CF6270">
              <w:rPr>
                <w:rFonts w:eastAsia="Palatino Linotype"/>
                <w:lang w:val="es-CO"/>
              </w:rPr>
              <w:t>19/07/2021</w:t>
            </w:r>
          </w:p>
        </w:tc>
        <w:tc>
          <w:tcPr>
            <w:tcW w:w="2416" w:type="pct"/>
            <w:shd w:val="clear" w:color="auto" w:fill="auto"/>
            <w:hideMark/>
          </w:tcPr>
          <w:p w14:paraId="68F47790" w14:textId="77777777" w:rsidR="00E17E2D" w:rsidRPr="00CF6270" w:rsidRDefault="00E17E2D" w:rsidP="00716FCF">
            <w:pPr>
              <w:pStyle w:val="Cuerpovademecum"/>
              <w:rPr>
                <w:rFonts w:eastAsia="Palatino Linotype"/>
                <w:lang w:val="es-CO"/>
              </w:rPr>
            </w:pPr>
            <w:proofErr w:type="spellStart"/>
            <w:r w:rsidRPr="00CF6270">
              <w:rPr>
                <w:rFonts w:eastAsia="Palatino Linotype"/>
                <w:lang w:val="es-CO"/>
              </w:rPr>
              <w:t>Reexpresión</w:t>
            </w:r>
            <w:proofErr w:type="spellEnd"/>
            <w:r w:rsidRPr="00CF6270">
              <w:rPr>
                <w:rFonts w:eastAsia="Palatino Linotype"/>
                <w:lang w:val="es-CO"/>
              </w:rPr>
              <w:t xml:space="preserve"> de Estados Financieros</w:t>
            </w:r>
          </w:p>
        </w:tc>
        <w:tc>
          <w:tcPr>
            <w:tcW w:w="880" w:type="pct"/>
            <w:shd w:val="clear" w:color="auto" w:fill="auto"/>
            <w:hideMark/>
          </w:tcPr>
          <w:p w14:paraId="059BAD5A" w14:textId="77777777" w:rsidR="00E17E2D" w:rsidRPr="00CF6270" w:rsidRDefault="001419CB" w:rsidP="00716FCF">
            <w:pPr>
              <w:pStyle w:val="Cuerpovademecum"/>
              <w:rPr>
                <w:rFonts w:eastAsia="Palatino Linotype"/>
                <w:lang w:val="es-CO"/>
              </w:rPr>
            </w:pPr>
            <w:hyperlink r:id="rId3281" w:tgtFrame="_new" w:history="1">
              <w:r w:rsidR="00E17E2D" w:rsidRPr="00CF6270">
                <w:rPr>
                  <w:rStyle w:val="Hyperlink"/>
                  <w:rFonts w:eastAsia="Palatino Linotype"/>
                  <w:lang w:val="es-CO"/>
                </w:rPr>
                <w:t>Descarga </w:t>
              </w:r>
            </w:hyperlink>
          </w:p>
        </w:tc>
      </w:tr>
      <w:tr w:rsidR="00E17E2D" w:rsidRPr="00CF6270" w14:paraId="134345B5" w14:textId="77777777" w:rsidTr="00716FCF">
        <w:trPr>
          <w:tblCellSpacing w:w="15" w:type="dxa"/>
        </w:trPr>
        <w:tc>
          <w:tcPr>
            <w:tcW w:w="592" w:type="pct"/>
            <w:shd w:val="clear" w:color="auto" w:fill="auto"/>
            <w:hideMark/>
          </w:tcPr>
          <w:p w14:paraId="3F6E515F" w14:textId="77777777" w:rsidR="00E17E2D" w:rsidRPr="00CF6270" w:rsidRDefault="00E17E2D" w:rsidP="00716FCF">
            <w:pPr>
              <w:pStyle w:val="Cuerpovademecum"/>
              <w:rPr>
                <w:rFonts w:eastAsia="Palatino Linotype"/>
                <w:lang w:val="es-CO"/>
              </w:rPr>
            </w:pPr>
            <w:r w:rsidRPr="00CF6270">
              <w:rPr>
                <w:rFonts w:eastAsia="Palatino Linotype"/>
                <w:lang w:val="es-CO"/>
              </w:rPr>
              <w:t>0333</w:t>
            </w:r>
          </w:p>
        </w:tc>
        <w:tc>
          <w:tcPr>
            <w:tcW w:w="1025" w:type="pct"/>
            <w:shd w:val="clear" w:color="auto" w:fill="auto"/>
            <w:hideMark/>
          </w:tcPr>
          <w:p w14:paraId="06348CB8" w14:textId="77777777" w:rsidR="00E17E2D" w:rsidRPr="00CF6270" w:rsidRDefault="00E17E2D" w:rsidP="00716FCF">
            <w:pPr>
              <w:pStyle w:val="Cuerpovademecum"/>
              <w:rPr>
                <w:rFonts w:eastAsia="Palatino Linotype"/>
                <w:lang w:val="es-CO"/>
              </w:rPr>
            </w:pPr>
            <w:r w:rsidRPr="00CF6270">
              <w:rPr>
                <w:rFonts w:eastAsia="Palatino Linotype"/>
                <w:lang w:val="es-CO"/>
              </w:rPr>
              <w:t>25/08/2021</w:t>
            </w:r>
          </w:p>
        </w:tc>
        <w:tc>
          <w:tcPr>
            <w:tcW w:w="2416" w:type="pct"/>
            <w:shd w:val="clear" w:color="auto" w:fill="auto"/>
            <w:hideMark/>
          </w:tcPr>
          <w:p w14:paraId="29073534" w14:textId="77777777" w:rsidR="00E17E2D" w:rsidRPr="00CF6270" w:rsidRDefault="00E17E2D" w:rsidP="00716FCF">
            <w:pPr>
              <w:pStyle w:val="Cuerpovademecum"/>
              <w:rPr>
                <w:rFonts w:eastAsia="Palatino Linotype"/>
                <w:lang w:val="es-CO"/>
              </w:rPr>
            </w:pPr>
            <w:r w:rsidRPr="00CF6270">
              <w:rPr>
                <w:rFonts w:eastAsia="Palatino Linotype"/>
                <w:lang w:val="es-CO"/>
              </w:rPr>
              <w:t>Depósitos judiciales - servidumbres</w:t>
            </w:r>
          </w:p>
        </w:tc>
        <w:tc>
          <w:tcPr>
            <w:tcW w:w="880" w:type="pct"/>
            <w:shd w:val="clear" w:color="auto" w:fill="auto"/>
            <w:hideMark/>
          </w:tcPr>
          <w:p w14:paraId="1490D4E0" w14:textId="77777777" w:rsidR="00E17E2D" w:rsidRPr="00CF6270" w:rsidRDefault="001419CB" w:rsidP="00716FCF">
            <w:pPr>
              <w:pStyle w:val="Cuerpovademecum"/>
              <w:rPr>
                <w:rFonts w:eastAsia="Palatino Linotype"/>
                <w:lang w:val="es-CO"/>
              </w:rPr>
            </w:pPr>
            <w:hyperlink r:id="rId3282" w:tgtFrame="_new" w:history="1">
              <w:r w:rsidR="00E17E2D" w:rsidRPr="00CF6270">
                <w:rPr>
                  <w:rStyle w:val="Hyperlink"/>
                  <w:rFonts w:eastAsia="Palatino Linotype"/>
                  <w:lang w:val="es-CO"/>
                </w:rPr>
                <w:t>Descarga </w:t>
              </w:r>
            </w:hyperlink>
          </w:p>
        </w:tc>
      </w:tr>
      <w:tr w:rsidR="00E17E2D" w:rsidRPr="00CF6270" w14:paraId="198B84C2" w14:textId="77777777" w:rsidTr="00716FCF">
        <w:trPr>
          <w:tblCellSpacing w:w="15" w:type="dxa"/>
        </w:trPr>
        <w:tc>
          <w:tcPr>
            <w:tcW w:w="592" w:type="pct"/>
            <w:shd w:val="clear" w:color="auto" w:fill="auto"/>
            <w:hideMark/>
          </w:tcPr>
          <w:p w14:paraId="16D5EA4D" w14:textId="77777777" w:rsidR="00E17E2D" w:rsidRPr="00CF6270" w:rsidRDefault="00E17E2D" w:rsidP="00716FCF">
            <w:pPr>
              <w:pStyle w:val="Cuerpovademecum"/>
              <w:rPr>
                <w:rFonts w:eastAsia="Palatino Linotype"/>
                <w:lang w:val="es-CO"/>
              </w:rPr>
            </w:pPr>
            <w:r w:rsidRPr="00CF6270">
              <w:rPr>
                <w:rFonts w:eastAsia="Palatino Linotype"/>
                <w:lang w:val="es-CO"/>
              </w:rPr>
              <w:t>0332</w:t>
            </w:r>
          </w:p>
        </w:tc>
        <w:tc>
          <w:tcPr>
            <w:tcW w:w="1025" w:type="pct"/>
            <w:shd w:val="clear" w:color="auto" w:fill="auto"/>
            <w:hideMark/>
          </w:tcPr>
          <w:p w14:paraId="278A52A2" w14:textId="77777777" w:rsidR="00E17E2D" w:rsidRPr="00CF6270" w:rsidRDefault="00E17E2D" w:rsidP="00716FCF">
            <w:pPr>
              <w:pStyle w:val="Cuerpovademecum"/>
              <w:rPr>
                <w:rFonts w:eastAsia="Palatino Linotype"/>
                <w:lang w:val="es-CO"/>
              </w:rPr>
            </w:pPr>
            <w:r w:rsidRPr="00CF6270">
              <w:rPr>
                <w:rFonts w:eastAsia="Palatino Linotype"/>
                <w:lang w:val="es-CO"/>
              </w:rPr>
              <w:t>07/07/2021</w:t>
            </w:r>
          </w:p>
        </w:tc>
        <w:tc>
          <w:tcPr>
            <w:tcW w:w="2416" w:type="pct"/>
            <w:shd w:val="clear" w:color="auto" w:fill="auto"/>
            <w:hideMark/>
          </w:tcPr>
          <w:p w14:paraId="0090CF59" w14:textId="77777777" w:rsidR="00E17E2D" w:rsidRPr="00CF6270" w:rsidRDefault="00E17E2D" w:rsidP="00716FCF">
            <w:pPr>
              <w:pStyle w:val="Cuerpovademecum"/>
              <w:rPr>
                <w:rFonts w:eastAsia="Palatino Linotype"/>
                <w:lang w:val="es-CO"/>
              </w:rPr>
            </w:pPr>
            <w:r w:rsidRPr="00CF6270">
              <w:rPr>
                <w:rFonts w:eastAsia="Palatino Linotype"/>
                <w:lang w:val="es-CO"/>
              </w:rPr>
              <w:t>Contratos de concesión – Términos y políticas</w:t>
            </w:r>
          </w:p>
        </w:tc>
        <w:tc>
          <w:tcPr>
            <w:tcW w:w="880" w:type="pct"/>
            <w:shd w:val="clear" w:color="auto" w:fill="auto"/>
            <w:hideMark/>
          </w:tcPr>
          <w:p w14:paraId="4E6F292D" w14:textId="77777777" w:rsidR="00E17E2D" w:rsidRPr="00CF6270" w:rsidRDefault="001419CB" w:rsidP="00716FCF">
            <w:pPr>
              <w:pStyle w:val="Cuerpovademecum"/>
              <w:rPr>
                <w:rFonts w:eastAsia="Palatino Linotype"/>
                <w:lang w:val="es-CO"/>
              </w:rPr>
            </w:pPr>
            <w:hyperlink r:id="rId3283" w:tgtFrame="_new" w:history="1">
              <w:r w:rsidR="00E17E2D" w:rsidRPr="00CF6270">
                <w:rPr>
                  <w:rStyle w:val="Hyperlink"/>
                  <w:rFonts w:eastAsia="Palatino Linotype"/>
                  <w:lang w:val="es-CO"/>
                </w:rPr>
                <w:t>Descarga </w:t>
              </w:r>
            </w:hyperlink>
          </w:p>
        </w:tc>
      </w:tr>
      <w:tr w:rsidR="00E17E2D" w:rsidRPr="00CF6270" w14:paraId="40873786" w14:textId="77777777" w:rsidTr="00716FCF">
        <w:trPr>
          <w:tblCellSpacing w:w="15" w:type="dxa"/>
        </w:trPr>
        <w:tc>
          <w:tcPr>
            <w:tcW w:w="592" w:type="pct"/>
            <w:shd w:val="clear" w:color="auto" w:fill="auto"/>
            <w:hideMark/>
          </w:tcPr>
          <w:p w14:paraId="1870CA84" w14:textId="77777777" w:rsidR="00E17E2D" w:rsidRPr="00CF6270" w:rsidRDefault="00E17E2D" w:rsidP="00716FCF">
            <w:pPr>
              <w:pStyle w:val="Cuerpovademecum"/>
              <w:rPr>
                <w:rFonts w:eastAsia="Palatino Linotype"/>
                <w:lang w:val="es-CO"/>
              </w:rPr>
            </w:pPr>
            <w:r w:rsidRPr="00CF6270">
              <w:rPr>
                <w:rFonts w:eastAsia="Palatino Linotype"/>
                <w:lang w:val="es-CO"/>
              </w:rPr>
              <w:t>0331</w:t>
            </w:r>
          </w:p>
        </w:tc>
        <w:tc>
          <w:tcPr>
            <w:tcW w:w="1025" w:type="pct"/>
            <w:shd w:val="clear" w:color="auto" w:fill="auto"/>
            <w:hideMark/>
          </w:tcPr>
          <w:p w14:paraId="3A15DABB" w14:textId="77777777" w:rsidR="00E17E2D" w:rsidRPr="00CF6270" w:rsidRDefault="00E17E2D" w:rsidP="00716FCF">
            <w:pPr>
              <w:pStyle w:val="Cuerpovademecum"/>
              <w:rPr>
                <w:rFonts w:eastAsia="Palatino Linotype"/>
                <w:lang w:val="es-CO"/>
              </w:rPr>
            </w:pPr>
            <w:r w:rsidRPr="00CF6270">
              <w:rPr>
                <w:rFonts w:eastAsia="Palatino Linotype"/>
                <w:lang w:val="es-CO"/>
              </w:rPr>
              <w:t>17/07/2021</w:t>
            </w:r>
          </w:p>
        </w:tc>
        <w:tc>
          <w:tcPr>
            <w:tcW w:w="2416" w:type="pct"/>
            <w:shd w:val="clear" w:color="auto" w:fill="auto"/>
            <w:hideMark/>
          </w:tcPr>
          <w:p w14:paraId="73751B49" w14:textId="77777777" w:rsidR="00E17E2D" w:rsidRPr="00CF6270" w:rsidRDefault="00E17E2D" w:rsidP="00716FCF">
            <w:pPr>
              <w:pStyle w:val="Cuerpovademecum"/>
              <w:rPr>
                <w:rFonts w:eastAsia="Palatino Linotype"/>
                <w:lang w:val="es-CO"/>
              </w:rPr>
            </w:pPr>
            <w:r w:rsidRPr="00CF6270">
              <w:rPr>
                <w:rFonts w:eastAsia="Palatino Linotype"/>
                <w:lang w:val="es-CO"/>
              </w:rPr>
              <w:t>Baja de inmuebles en extinción de dominio</w:t>
            </w:r>
          </w:p>
        </w:tc>
        <w:tc>
          <w:tcPr>
            <w:tcW w:w="880" w:type="pct"/>
            <w:shd w:val="clear" w:color="auto" w:fill="auto"/>
            <w:hideMark/>
          </w:tcPr>
          <w:p w14:paraId="6EA4BA2D" w14:textId="77777777" w:rsidR="00E17E2D" w:rsidRPr="00CF6270" w:rsidRDefault="001419CB" w:rsidP="00716FCF">
            <w:pPr>
              <w:pStyle w:val="Cuerpovademecum"/>
              <w:rPr>
                <w:rFonts w:eastAsia="Palatino Linotype"/>
                <w:lang w:val="es-CO"/>
              </w:rPr>
            </w:pPr>
            <w:hyperlink r:id="rId3284" w:tgtFrame="_new" w:history="1">
              <w:r w:rsidR="00E17E2D" w:rsidRPr="00CF6270">
                <w:rPr>
                  <w:rStyle w:val="Hyperlink"/>
                  <w:rFonts w:eastAsia="Palatino Linotype"/>
                  <w:lang w:val="es-CO"/>
                </w:rPr>
                <w:t>Descarga </w:t>
              </w:r>
            </w:hyperlink>
          </w:p>
        </w:tc>
      </w:tr>
      <w:tr w:rsidR="00E17E2D" w:rsidRPr="00CF6270" w14:paraId="17D4A04F" w14:textId="77777777" w:rsidTr="00716FCF">
        <w:trPr>
          <w:tblCellSpacing w:w="15" w:type="dxa"/>
        </w:trPr>
        <w:tc>
          <w:tcPr>
            <w:tcW w:w="592" w:type="pct"/>
            <w:shd w:val="clear" w:color="auto" w:fill="auto"/>
            <w:hideMark/>
          </w:tcPr>
          <w:p w14:paraId="1E69EE2B" w14:textId="77777777" w:rsidR="00E17E2D" w:rsidRPr="00CF6270" w:rsidRDefault="00E17E2D" w:rsidP="00716FCF">
            <w:pPr>
              <w:pStyle w:val="Cuerpovademecum"/>
              <w:rPr>
                <w:rFonts w:eastAsia="Palatino Linotype"/>
                <w:lang w:val="es-CO"/>
              </w:rPr>
            </w:pPr>
            <w:r w:rsidRPr="00CF6270">
              <w:rPr>
                <w:rFonts w:eastAsia="Palatino Linotype"/>
                <w:lang w:val="es-CO"/>
              </w:rPr>
              <w:t>0330</w:t>
            </w:r>
          </w:p>
        </w:tc>
        <w:tc>
          <w:tcPr>
            <w:tcW w:w="1025" w:type="pct"/>
            <w:shd w:val="clear" w:color="auto" w:fill="auto"/>
            <w:hideMark/>
          </w:tcPr>
          <w:p w14:paraId="60E29CF8" w14:textId="77777777" w:rsidR="00E17E2D" w:rsidRPr="00CF6270" w:rsidRDefault="00E17E2D" w:rsidP="00716FCF">
            <w:pPr>
              <w:pStyle w:val="Cuerpovademecum"/>
              <w:rPr>
                <w:rFonts w:eastAsia="Palatino Linotype"/>
                <w:lang w:val="es-CO"/>
              </w:rPr>
            </w:pPr>
            <w:r w:rsidRPr="00CF6270">
              <w:rPr>
                <w:rFonts w:eastAsia="Palatino Linotype"/>
                <w:lang w:val="es-CO"/>
              </w:rPr>
              <w:t>28/06/2021</w:t>
            </w:r>
          </w:p>
        </w:tc>
        <w:tc>
          <w:tcPr>
            <w:tcW w:w="2416" w:type="pct"/>
            <w:shd w:val="clear" w:color="auto" w:fill="auto"/>
            <w:hideMark/>
          </w:tcPr>
          <w:p w14:paraId="70ACBC85" w14:textId="77777777" w:rsidR="00E17E2D" w:rsidRPr="00CF6270" w:rsidRDefault="00E17E2D" w:rsidP="00716FCF">
            <w:pPr>
              <w:pStyle w:val="Cuerpovademecum"/>
              <w:rPr>
                <w:rFonts w:eastAsia="Palatino Linotype"/>
                <w:lang w:val="es-CO"/>
              </w:rPr>
            </w:pPr>
            <w:r w:rsidRPr="00CF6270">
              <w:rPr>
                <w:rFonts w:eastAsia="Palatino Linotype"/>
                <w:lang w:val="es-CO"/>
              </w:rPr>
              <w:t>Propiedad Horizontal – Ética del Revisor Fiscal</w:t>
            </w:r>
          </w:p>
        </w:tc>
        <w:tc>
          <w:tcPr>
            <w:tcW w:w="880" w:type="pct"/>
            <w:shd w:val="clear" w:color="auto" w:fill="auto"/>
            <w:hideMark/>
          </w:tcPr>
          <w:p w14:paraId="2DC91FC5" w14:textId="77777777" w:rsidR="00E17E2D" w:rsidRPr="00CF6270" w:rsidRDefault="001419CB" w:rsidP="00716FCF">
            <w:pPr>
              <w:pStyle w:val="Cuerpovademecum"/>
              <w:rPr>
                <w:rFonts w:eastAsia="Palatino Linotype"/>
                <w:lang w:val="es-CO"/>
              </w:rPr>
            </w:pPr>
            <w:hyperlink r:id="rId3285" w:tgtFrame="_new" w:history="1">
              <w:r w:rsidR="00E17E2D" w:rsidRPr="00CF6270">
                <w:rPr>
                  <w:rStyle w:val="Hyperlink"/>
                  <w:rFonts w:eastAsia="Palatino Linotype"/>
                  <w:lang w:val="es-CO"/>
                </w:rPr>
                <w:t>Descarga </w:t>
              </w:r>
            </w:hyperlink>
          </w:p>
        </w:tc>
      </w:tr>
      <w:tr w:rsidR="00E17E2D" w:rsidRPr="00CF6270" w14:paraId="73FB5DE7" w14:textId="77777777" w:rsidTr="00716FCF">
        <w:trPr>
          <w:tblCellSpacing w:w="15" w:type="dxa"/>
        </w:trPr>
        <w:tc>
          <w:tcPr>
            <w:tcW w:w="592" w:type="pct"/>
            <w:shd w:val="clear" w:color="auto" w:fill="auto"/>
            <w:hideMark/>
          </w:tcPr>
          <w:p w14:paraId="5316C513" w14:textId="77777777" w:rsidR="00E17E2D" w:rsidRPr="00CF6270" w:rsidRDefault="00E17E2D" w:rsidP="00716FCF">
            <w:pPr>
              <w:pStyle w:val="Cuerpovademecum"/>
              <w:rPr>
                <w:rFonts w:eastAsia="Palatino Linotype"/>
                <w:lang w:val="es-CO"/>
              </w:rPr>
            </w:pPr>
            <w:r w:rsidRPr="00CF6270">
              <w:rPr>
                <w:rFonts w:eastAsia="Palatino Linotype"/>
                <w:lang w:val="es-CO"/>
              </w:rPr>
              <w:t>0329</w:t>
            </w:r>
          </w:p>
        </w:tc>
        <w:tc>
          <w:tcPr>
            <w:tcW w:w="1025" w:type="pct"/>
            <w:shd w:val="clear" w:color="auto" w:fill="auto"/>
            <w:hideMark/>
          </w:tcPr>
          <w:p w14:paraId="2B934398" w14:textId="77777777" w:rsidR="00E17E2D" w:rsidRPr="00CF6270" w:rsidRDefault="00E17E2D" w:rsidP="00716FCF">
            <w:pPr>
              <w:pStyle w:val="Cuerpovademecum"/>
              <w:rPr>
                <w:rFonts w:eastAsia="Palatino Linotype"/>
                <w:lang w:val="es-CO"/>
              </w:rPr>
            </w:pPr>
            <w:r w:rsidRPr="00CF6270">
              <w:rPr>
                <w:rFonts w:eastAsia="Palatino Linotype"/>
                <w:lang w:val="es-CO"/>
              </w:rPr>
              <w:t>02/06/2021</w:t>
            </w:r>
          </w:p>
        </w:tc>
        <w:tc>
          <w:tcPr>
            <w:tcW w:w="2416" w:type="pct"/>
            <w:shd w:val="clear" w:color="auto" w:fill="auto"/>
            <w:hideMark/>
          </w:tcPr>
          <w:p w14:paraId="4B94E1F4" w14:textId="77777777" w:rsidR="00E17E2D" w:rsidRPr="00CF6270" w:rsidRDefault="00E17E2D" w:rsidP="00716FCF">
            <w:pPr>
              <w:pStyle w:val="Cuerpovademecum"/>
              <w:rPr>
                <w:rFonts w:eastAsia="Palatino Linotype"/>
                <w:lang w:val="es-CO"/>
              </w:rPr>
            </w:pPr>
            <w:r w:rsidRPr="00CF6270">
              <w:rPr>
                <w:rFonts w:eastAsia="Palatino Linotype"/>
                <w:lang w:val="es-CO"/>
              </w:rPr>
              <w:t>Obligación de revisor fiscal en una ESAL</w:t>
            </w:r>
          </w:p>
        </w:tc>
        <w:tc>
          <w:tcPr>
            <w:tcW w:w="880" w:type="pct"/>
            <w:shd w:val="clear" w:color="auto" w:fill="auto"/>
            <w:hideMark/>
          </w:tcPr>
          <w:p w14:paraId="29AD2F46" w14:textId="77777777" w:rsidR="00E17E2D" w:rsidRPr="00CF6270" w:rsidRDefault="001419CB" w:rsidP="00716FCF">
            <w:pPr>
              <w:pStyle w:val="Cuerpovademecum"/>
              <w:rPr>
                <w:rFonts w:eastAsia="Palatino Linotype"/>
                <w:lang w:val="es-CO"/>
              </w:rPr>
            </w:pPr>
            <w:hyperlink r:id="rId3286" w:tgtFrame="_new" w:history="1">
              <w:r w:rsidR="00E17E2D" w:rsidRPr="00CF6270">
                <w:rPr>
                  <w:rStyle w:val="Hyperlink"/>
                  <w:rFonts w:eastAsia="Palatino Linotype"/>
                  <w:lang w:val="es-CO"/>
                </w:rPr>
                <w:t>Descarga </w:t>
              </w:r>
            </w:hyperlink>
          </w:p>
        </w:tc>
      </w:tr>
      <w:tr w:rsidR="00E17E2D" w:rsidRPr="00CF6270" w14:paraId="78713385" w14:textId="77777777" w:rsidTr="00716FCF">
        <w:trPr>
          <w:tblCellSpacing w:w="15" w:type="dxa"/>
        </w:trPr>
        <w:tc>
          <w:tcPr>
            <w:tcW w:w="592" w:type="pct"/>
            <w:shd w:val="clear" w:color="auto" w:fill="auto"/>
            <w:hideMark/>
          </w:tcPr>
          <w:p w14:paraId="0D4E6015" w14:textId="77777777" w:rsidR="00E17E2D" w:rsidRPr="00CF6270" w:rsidRDefault="00E17E2D" w:rsidP="00716FCF">
            <w:pPr>
              <w:pStyle w:val="Cuerpovademecum"/>
              <w:rPr>
                <w:rFonts w:eastAsia="Palatino Linotype"/>
                <w:lang w:val="es-CO"/>
              </w:rPr>
            </w:pPr>
            <w:r w:rsidRPr="00CF6270">
              <w:rPr>
                <w:rFonts w:eastAsia="Palatino Linotype"/>
                <w:lang w:val="es-CO"/>
              </w:rPr>
              <w:t>0328</w:t>
            </w:r>
          </w:p>
        </w:tc>
        <w:tc>
          <w:tcPr>
            <w:tcW w:w="1025" w:type="pct"/>
            <w:shd w:val="clear" w:color="auto" w:fill="auto"/>
            <w:hideMark/>
          </w:tcPr>
          <w:p w14:paraId="12C8AE2B" w14:textId="77777777" w:rsidR="00E17E2D" w:rsidRPr="00CF6270" w:rsidRDefault="00E17E2D" w:rsidP="00716FCF">
            <w:pPr>
              <w:pStyle w:val="Cuerpovademecum"/>
              <w:rPr>
                <w:rFonts w:eastAsia="Palatino Linotype"/>
                <w:lang w:val="es-CO"/>
              </w:rPr>
            </w:pPr>
            <w:r w:rsidRPr="00CF6270">
              <w:rPr>
                <w:rFonts w:eastAsia="Palatino Linotype"/>
                <w:lang w:val="es-CO"/>
              </w:rPr>
              <w:t>02/06/2021</w:t>
            </w:r>
          </w:p>
        </w:tc>
        <w:tc>
          <w:tcPr>
            <w:tcW w:w="2416" w:type="pct"/>
            <w:shd w:val="clear" w:color="auto" w:fill="auto"/>
            <w:hideMark/>
          </w:tcPr>
          <w:p w14:paraId="37CE655D" w14:textId="77777777" w:rsidR="00E17E2D" w:rsidRPr="00CF6270" w:rsidRDefault="00E17E2D" w:rsidP="00716FCF">
            <w:pPr>
              <w:pStyle w:val="Cuerpovademecum"/>
              <w:rPr>
                <w:rFonts w:eastAsia="Palatino Linotype"/>
                <w:lang w:val="es-CO"/>
              </w:rPr>
            </w:pPr>
            <w:r w:rsidRPr="00CF6270">
              <w:rPr>
                <w:rFonts w:eastAsia="Palatino Linotype"/>
                <w:lang w:val="es-CO"/>
              </w:rPr>
              <w:t>Entidades de interés público – definición</w:t>
            </w:r>
          </w:p>
        </w:tc>
        <w:tc>
          <w:tcPr>
            <w:tcW w:w="880" w:type="pct"/>
            <w:shd w:val="clear" w:color="auto" w:fill="auto"/>
            <w:hideMark/>
          </w:tcPr>
          <w:p w14:paraId="04136E0A" w14:textId="77777777" w:rsidR="00E17E2D" w:rsidRPr="00CF6270" w:rsidRDefault="001419CB" w:rsidP="00716FCF">
            <w:pPr>
              <w:pStyle w:val="Cuerpovademecum"/>
              <w:rPr>
                <w:rFonts w:eastAsia="Palatino Linotype"/>
                <w:lang w:val="es-CO"/>
              </w:rPr>
            </w:pPr>
            <w:hyperlink r:id="rId3287" w:tgtFrame="_new" w:history="1">
              <w:r w:rsidR="00E17E2D" w:rsidRPr="00CF6270">
                <w:rPr>
                  <w:rStyle w:val="Hyperlink"/>
                  <w:rFonts w:eastAsia="Palatino Linotype"/>
                  <w:lang w:val="es-CO"/>
                </w:rPr>
                <w:t>Descarga </w:t>
              </w:r>
            </w:hyperlink>
          </w:p>
        </w:tc>
      </w:tr>
      <w:tr w:rsidR="00E17E2D" w:rsidRPr="00CF6270" w14:paraId="582A3820" w14:textId="77777777" w:rsidTr="00716FCF">
        <w:trPr>
          <w:tblCellSpacing w:w="15" w:type="dxa"/>
        </w:trPr>
        <w:tc>
          <w:tcPr>
            <w:tcW w:w="592" w:type="pct"/>
            <w:shd w:val="clear" w:color="auto" w:fill="auto"/>
            <w:hideMark/>
          </w:tcPr>
          <w:p w14:paraId="29D276DE" w14:textId="77777777" w:rsidR="00E17E2D" w:rsidRPr="00CF6270" w:rsidRDefault="00E17E2D" w:rsidP="00716FCF">
            <w:pPr>
              <w:pStyle w:val="Cuerpovademecum"/>
              <w:rPr>
                <w:rFonts w:eastAsia="Palatino Linotype"/>
                <w:lang w:val="es-CO"/>
              </w:rPr>
            </w:pPr>
            <w:r w:rsidRPr="00CF6270">
              <w:rPr>
                <w:rFonts w:eastAsia="Palatino Linotype"/>
                <w:lang w:val="es-CO"/>
              </w:rPr>
              <w:t>0327</w:t>
            </w:r>
          </w:p>
        </w:tc>
        <w:tc>
          <w:tcPr>
            <w:tcW w:w="1025" w:type="pct"/>
            <w:shd w:val="clear" w:color="auto" w:fill="auto"/>
            <w:hideMark/>
          </w:tcPr>
          <w:p w14:paraId="0A26FEBD" w14:textId="77777777" w:rsidR="00E17E2D" w:rsidRPr="00CF6270" w:rsidRDefault="00E17E2D" w:rsidP="00716FCF">
            <w:pPr>
              <w:pStyle w:val="Cuerpovademecum"/>
              <w:rPr>
                <w:rFonts w:eastAsia="Palatino Linotype"/>
                <w:lang w:val="es-CO"/>
              </w:rPr>
            </w:pPr>
            <w:r w:rsidRPr="00CF6270">
              <w:rPr>
                <w:rFonts w:eastAsia="Palatino Linotype"/>
                <w:lang w:val="es-CO"/>
              </w:rPr>
              <w:t>24/06/2021</w:t>
            </w:r>
          </w:p>
        </w:tc>
        <w:tc>
          <w:tcPr>
            <w:tcW w:w="2416" w:type="pct"/>
            <w:shd w:val="clear" w:color="auto" w:fill="auto"/>
            <w:hideMark/>
          </w:tcPr>
          <w:p w14:paraId="15075535" w14:textId="77777777" w:rsidR="00E17E2D" w:rsidRPr="00CF6270" w:rsidRDefault="00E17E2D" w:rsidP="00716FCF">
            <w:pPr>
              <w:pStyle w:val="Cuerpovademecum"/>
              <w:rPr>
                <w:rFonts w:eastAsia="Palatino Linotype"/>
                <w:lang w:val="es-CO"/>
              </w:rPr>
            </w:pPr>
            <w:r w:rsidRPr="00CF6270">
              <w:rPr>
                <w:rFonts w:eastAsia="Palatino Linotype"/>
                <w:lang w:val="es-CO"/>
              </w:rPr>
              <w:t>Inhabilidades - Revisor Fiscal - Subordinadas</w:t>
            </w:r>
          </w:p>
        </w:tc>
        <w:tc>
          <w:tcPr>
            <w:tcW w:w="880" w:type="pct"/>
            <w:shd w:val="clear" w:color="auto" w:fill="auto"/>
            <w:hideMark/>
          </w:tcPr>
          <w:p w14:paraId="555C7CBD" w14:textId="77777777" w:rsidR="00E17E2D" w:rsidRPr="00CF6270" w:rsidRDefault="001419CB" w:rsidP="00716FCF">
            <w:pPr>
              <w:pStyle w:val="Cuerpovademecum"/>
              <w:rPr>
                <w:rFonts w:eastAsia="Palatino Linotype"/>
                <w:lang w:val="es-CO"/>
              </w:rPr>
            </w:pPr>
            <w:hyperlink r:id="rId3288" w:tgtFrame="_new" w:history="1">
              <w:r w:rsidR="00E17E2D" w:rsidRPr="00CF6270">
                <w:rPr>
                  <w:rStyle w:val="Hyperlink"/>
                  <w:rFonts w:eastAsia="Palatino Linotype"/>
                  <w:lang w:val="es-CO"/>
                </w:rPr>
                <w:t>Descarga </w:t>
              </w:r>
            </w:hyperlink>
          </w:p>
        </w:tc>
      </w:tr>
      <w:tr w:rsidR="00E17E2D" w:rsidRPr="00CF6270" w14:paraId="7AF0F4F8" w14:textId="77777777" w:rsidTr="00716FCF">
        <w:trPr>
          <w:tblCellSpacing w:w="15" w:type="dxa"/>
        </w:trPr>
        <w:tc>
          <w:tcPr>
            <w:tcW w:w="592" w:type="pct"/>
            <w:shd w:val="clear" w:color="auto" w:fill="auto"/>
            <w:hideMark/>
          </w:tcPr>
          <w:p w14:paraId="66B7F8D1" w14:textId="77777777" w:rsidR="00E17E2D" w:rsidRPr="00CF6270" w:rsidRDefault="00E17E2D" w:rsidP="00716FCF">
            <w:pPr>
              <w:pStyle w:val="Cuerpovademecum"/>
              <w:rPr>
                <w:rFonts w:eastAsia="Palatino Linotype"/>
                <w:lang w:val="es-CO"/>
              </w:rPr>
            </w:pPr>
            <w:r w:rsidRPr="00CF6270">
              <w:rPr>
                <w:rFonts w:eastAsia="Palatino Linotype"/>
                <w:lang w:val="es-CO"/>
              </w:rPr>
              <w:lastRenderedPageBreak/>
              <w:t>0326</w:t>
            </w:r>
          </w:p>
        </w:tc>
        <w:tc>
          <w:tcPr>
            <w:tcW w:w="1025" w:type="pct"/>
            <w:shd w:val="clear" w:color="auto" w:fill="auto"/>
            <w:hideMark/>
          </w:tcPr>
          <w:p w14:paraId="3AD157EC" w14:textId="77777777" w:rsidR="00E17E2D" w:rsidRPr="00CF6270" w:rsidRDefault="00E17E2D" w:rsidP="00716FCF">
            <w:pPr>
              <w:pStyle w:val="Cuerpovademecum"/>
              <w:rPr>
                <w:rFonts w:eastAsia="Palatino Linotype"/>
                <w:lang w:val="es-CO"/>
              </w:rPr>
            </w:pPr>
            <w:r w:rsidRPr="00CF6270">
              <w:rPr>
                <w:rFonts w:eastAsia="Palatino Linotype"/>
                <w:lang w:val="es-CO"/>
              </w:rPr>
              <w:t>02/06/2021</w:t>
            </w:r>
          </w:p>
        </w:tc>
        <w:tc>
          <w:tcPr>
            <w:tcW w:w="2416" w:type="pct"/>
            <w:shd w:val="clear" w:color="auto" w:fill="auto"/>
            <w:hideMark/>
          </w:tcPr>
          <w:p w14:paraId="0C26C517"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de seguros en una copropiedad</w:t>
            </w:r>
          </w:p>
        </w:tc>
        <w:tc>
          <w:tcPr>
            <w:tcW w:w="880" w:type="pct"/>
            <w:shd w:val="clear" w:color="auto" w:fill="auto"/>
            <w:hideMark/>
          </w:tcPr>
          <w:p w14:paraId="4663BA5A" w14:textId="77777777" w:rsidR="00E17E2D" w:rsidRPr="00CF6270" w:rsidRDefault="001419CB" w:rsidP="00716FCF">
            <w:pPr>
              <w:pStyle w:val="Cuerpovademecum"/>
              <w:rPr>
                <w:rFonts w:eastAsia="Palatino Linotype"/>
                <w:lang w:val="es-CO"/>
              </w:rPr>
            </w:pPr>
            <w:hyperlink r:id="rId3289" w:tgtFrame="_new" w:history="1">
              <w:r w:rsidR="00E17E2D" w:rsidRPr="00CF6270">
                <w:rPr>
                  <w:rStyle w:val="Hyperlink"/>
                  <w:rFonts w:eastAsia="Palatino Linotype"/>
                  <w:lang w:val="es-CO"/>
                </w:rPr>
                <w:t>Descarga </w:t>
              </w:r>
            </w:hyperlink>
          </w:p>
        </w:tc>
      </w:tr>
      <w:tr w:rsidR="00E17E2D" w:rsidRPr="00CF6270" w14:paraId="61953A4E" w14:textId="77777777" w:rsidTr="00716FCF">
        <w:trPr>
          <w:tblCellSpacing w:w="15" w:type="dxa"/>
        </w:trPr>
        <w:tc>
          <w:tcPr>
            <w:tcW w:w="592" w:type="pct"/>
            <w:shd w:val="clear" w:color="auto" w:fill="auto"/>
            <w:hideMark/>
          </w:tcPr>
          <w:p w14:paraId="08F2CBFA" w14:textId="77777777" w:rsidR="00E17E2D" w:rsidRPr="00CF6270" w:rsidRDefault="00E17E2D" w:rsidP="00716FCF">
            <w:pPr>
              <w:pStyle w:val="Cuerpovademecum"/>
              <w:rPr>
                <w:rFonts w:eastAsia="Palatino Linotype"/>
                <w:lang w:val="es-CO"/>
              </w:rPr>
            </w:pPr>
            <w:r w:rsidRPr="00CF6270">
              <w:rPr>
                <w:rFonts w:eastAsia="Palatino Linotype"/>
                <w:lang w:val="es-CO"/>
              </w:rPr>
              <w:t>0325</w:t>
            </w:r>
          </w:p>
        </w:tc>
        <w:tc>
          <w:tcPr>
            <w:tcW w:w="1025" w:type="pct"/>
            <w:shd w:val="clear" w:color="auto" w:fill="auto"/>
            <w:hideMark/>
          </w:tcPr>
          <w:p w14:paraId="6587EF4A" w14:textId="77777777" w:rsidR="00E17E2D" w:rsidRPr="00CF6270" w:rsidRDefault="00E17E2D" w:rsidP="00716FCF">
            <w:pPr>
              <w:pStyle w:val="Cuerpovademecum"/>
              <w:rPr>
                <w:rFonts w:eastAsia="Palatino Linotype"/>
                <w:lang w:val="es-CO"/>
              </w:rPr>
            </w:pPr>
            <w:r w:rsidRPr="00CF6270">
              <w:rPr>
                <w:rFonts w:eastAsia="Palatino Linotype"/>
                <w:lang w:val="es-CO"/>
              </w:rPr>
              <w:t>28/06/2021</w:t>
            </w:r>
          </w:p>
        </w:tc>
        <w:tc>
          <w:tcPr>
            <w:tcW w:w="2416" w:type="pct"/>
            <w:shd w:val="clear" w:color="auto" w:fill="auto"/>
            <w:hideMark/>
          </w:tcPr>
          <w:p w14:paraId="2AF3CFF0" w14:textId="77777777" w:rsidR="00E17E2D" w:rsidRPr="00CF6270" w:rsidRDefault="00E17E2D" w:rsidP="00716FCF">
            <w:pPr>
              <w:pStyle w:val="Cuerpovademecum"/>
              <w:rPr>
                <w:rFonts w:eastAsia="Palatino Linotype"/>
                <w:lang w:val="es-CO"/>
              </w:rPr>
            </w:pPr>
            <w:r w:rsidRPr="00CF6270">
              <w:rPr>
                <w:rFonts w:eastAsia="Palatino Linotype"/>
                <w:lang w:val="es-CO"/>
              </w:rPr>
              <w:t>Propiedad Horizontal - Remoción del Revisor Fiscal</w:t>
            </w:r>
          </w:p>
        </w:tc>
        <w:tc>
          <w:tcPr>
            <w:tcW w:w="880" w:type="pct"/>
            <w:shd w:val="clear" w:color="auto" w:fill="auto"/>
            <w:hideMark/>
          </w:tcPr>
          <w:p w14:paraId="667CECCC" w14:textId="77777777" w:rsidR="00E17E2D" w:rsidRPr="00CF6270" w:rsidRDefault="001419CB" w:rsidP="00716FCF">
            <w:pPr>
              <w:pStyle w:val="Cuerpovademecum"/>
              <w:rPr>
                <w:rFonts w:eastAsia="Palatino Linotype"/>
                <w:lang w:val="es-CO"/>
              </w:rPr>
            </w:pPr>
            <w:hyperlink r:id="rId3290" w:tgtFrame="_new" w:history="1">
              <w:r w:rsidR="00E17E2D" w:rsidRPr="00CF6270">
                <w:rPr>
                  <w:rStyle w:val="Hyperlink"/>
                  <w:rFonts w:eastAsia="Palatino Linotype"/>
                  <w:lang w:val="es-CO"/>
                </w:rPr>
                <w:t>Descarga </w:t>
              </w:r>
            </w:hyperlink>
          </w:p>
        </w:tc>
      </w:tr>
      <w:tr w:rsidR="00E17E2D" w:rsidRPr="00CF6270" w14:paraId="61D06D0C" w14:textId="77777777" w:rsidTr="00716FCF">
        <w:trPr>
          <w:tblCellSpacing w:w="15" w:type="dxa"/>
        </w:trPr>
        <w:tc>
          <w:tcPr>
            <w:tcW w:w="592" w:type="pct"/>
            <w:shd w:val="clear" w:color="auto" w:fill="auto"/>
            <w:hideMark/>
          </w:tcPr>
          <w:p w14:paraId="34EAA744" w14:textId="77777777" w:rsidR="00E17E2D" w:rsidRPr="00CF6270" w:rsidRDefault="00E17E2D" w:rsidP="00716FCF">
            <w:pPr>
              <w:pStyle w:val="Cuerpovademecum"/>
              <w:rPr>
                <w:rFonts w:eastAsia="Palatino Linotype"/>
                <w:lang w:val="es-CO"/>
              </w:rPr>
            </w:pPr>
            <w:r w:rsidRPr="00CF6270">
              <w:rPr>
                <w:rFonts w:eastAsia="Palatino Linotype"/>
                <w:lang w:val="es-CO"/>
              </w:rPr>
              <w:t>0324</w:t>
            </w:r>
          </w:p>
        </w:tc>
        <w:tc>
          <w:tcPr>
            <w:tcW w:w="1025" w:type="pct"/>
            <w:shd w:val="clear" w:color="auto" w:fill="auto"/>
            <w:hideMark/>
          </w:tcPr>
          <w:p w14:paraId="291FA8E2" w14:textId="77777777" w:rsidR="00E17E2D" w:rsidRPr="00CF6270" w:rsidRDefault="00E17E2D" w:rsidP="00716FCF">
            <w:pPr>
              <w:pStyle w:val="Cuerpovademecum"/>
              <w:rPr>
                <w:rFonts w:eastAsia="Palatino Linotype"/>
                <w:lang w:val="es-CO"/>
              </w:rPr>
            </w:pPr>
            <w:r w:rsidRPr="00CF6270">
              <w:rPr>
                <w:rFonts w:eastAsia="Palatino Linotype"/>
                <w:lang w:val="es-CO"/>
              </w:rPr>
              <w:t>02/07/2021</w:t>
            </w:r>
          </w:p>
        </w:tc>
        <w:tc>
          <w:tcPr>
            <w:tcW w:w="2416" w:type="pct"/>
            <w:shd w:val="clear" w:color="auto" w:fill="auto"/>
            <w:hideMark/>
          </w:tcPr>
          <w:p w14:paraId="3E9E9D06" w14:textId="77777777" w:rsidR="00E17E2D" w:rsidRPr="00CF6270" w:rsidRDefault="00E17E2D" w:rsidP="00716FCF">
            <w:pPr>
              <w:pStyle w:val="Cuerpovademecum"/>
              <w:rPr>
                <w:rFonts w:eastAsia="Palatino Linotype"/>
                <w:lang w:val="es-CO"/>
              </w:rPr>
            </w:pPr>
            <w:r w:rsidRPr="00CF6270">
              <w:rPr>
                <w:rFonts w:eastAsia="Palatino Linotype"/>
                <w:lang w:val="es-CO"/>
              </w:rPr>
              <w:t>Renuncia del contador público</w:t>
            </w:r>
          </w:p>
        </w:tc>
        <w:tc>
          <w:tcPr>
            <w:tcW w:w="880" w:type="pct"/>
            <w:shd w:val="clear" w:color="auto" w:fill="auto"/>
            <w:hideMark/>
          </w:tcPr>
          <w:p w14:paraId="65FACE7D" w14:textId="77777777" w:rsidR="00E17E2D" w:rsidRPr="00CF6270" w:rsidRDefault="001419CB" w:rsidP="00716FCF">
            <w:pPr>
              <w:pStyle w:val="Cuerpovademecum"/>
              <w:rPr>
                <w:rFonts w:eastAsia="Palatino Linotype"/>
                <w:lang w:val="es-CO"/>
              </w:rPr>
            </w:pPr>
            <w:hyperlink r:id="rId3291" w:tgtFrame="_new" w:history="1">
              <w:r w:rsidR="00E17E2D" w:rsidRPr="00CF6270">
                <w:rPr>
                  <w:rStyle w:val="Hyperlink"/>
                  <w:rFonts w:eastAsia="Palatino Linotype"/>
                  <w:lang w:val="es-CO"/>
                </w:rPr>
                <w:t>Descarga </w:t>
              </w:r>
            </w:hyperlink>
          </w:p>
        </w:tc>
      </w:tr>
      <w:tr w:rsidR="00E17E2D" w:rsidRPr="00CF6270" w14:paraId="69288502" w14:textId="77777777" w:rsidTr="00716FCF">
        <w:trPr>
          <w:tblCellSpacing w:w="15" w:type="dxa"/>
        </w:trPr>
        <w:tc>
          <w:tcPr>
            <w:tcW w:w="592" w:type="pct"/>
            <w:shd w:val="clear" w:color="auto" w:fill="auto"/>
            <w:hideMark/>
          </w:tcPr>
          <w:p w14:paraId="13F444D2" w14:textId="77777777" w:rsidR="00E17E2D" w:rsidRPr="00CF6270" w:rsidRDefault="00E17E2D" w:rsidP="00716FCF">
            <w:pPr>
              <w:pStyle w:val="Cuerpovademecum"/>
              <w:rPr>
                <w:rFonts w:eastAsia="Palatino Linotype"/>
                <w:lang w:val="es-CO"/>
              </w:rPr>
            </w:pPr>
            <w:r w:rsidRPr="00CF6270">
              <w:rPr>
                <w:rFonts w:eastAsia="Palatino Linotype"/>
                <w:lang w:val="es-CO"/>
              </w:rPr>
              <w:t>0323</w:t>
            </w:r>
          </w:p>
        </w:tc>
        <w:tc>
          <w:tcPr>
            <w:tcW w:w="1025" w:type="pct"/>
            <w:shd w:val="clear" w:color="auto" w:fill="auto"/>
            <w:hideMark/>
          </w:tcPr>
          <w:p w14:paraId="1D00EF81" w14:textId="77777777" w:rsidR="00E17E2D" w:rsidRPr="00CF6270" w:rsidRDefault="00E17E2D" w:rsidP="00716FCF">
            <w:pPr>
              <w:pStyle w:val="Cuerpovademecum"/>
              <w:rPr>
                <w:rFonts w:eastAsia="Palatino Linotype"/>
                <w:lang w:val="es-CO"/>
              </w:rPr>
            </w:pPr>
            <w:r w:rsidRPr="00CF6270">
              <w:rPr>
                <w:rFonts w:eastAsia="Palatino Linotype"/>
                <w:lang w:val="es-CO"/>
              </w:rPr>
              <w:t>22/06/2021</w:t>
            </w:r>
          </w:p>
        </w:tc>
        <w:tc>
          <w:tcPr>
            <w:tcW w:w="2416" w:type="pct"/>
            <w:shd w:val="clear" w:color="auto" w:fill="auto"/>
            <w:hideMark/>
          </w:tcPr>
          <w:p w14:paraId="47F0D8B7" w14:textId="77777777" w:rsidR="00E17E2D" w:rsidRPr="00CF6270" w:rsidRDefault="00E17E2D" w:rsidP="00716FCF">
            <w:pPr>
              <w:pStyle w:val="Cuerpovademecum"/>
              <w:rPr>
                <w:rFonts w:eastAsia="Palatino Linotype"/>
                <w:lang w:val="es-CO"/>
              </w:rPr>
            </w:pPr>
            <w:r w:rsidRPr="00CF6270">
              <w:rPr>
                <w:rFonts w:eastAsia="Palatino Linotype"/>
                <w:lang w:val="es-CO"/>
              </w:rPr>
              <w:t xml:space="preserve">Presentación </w:t>
            </w:r>
            <w:proofErr w:type="gramStart"/>
            <w:r w:rsidRPr="00CF6270">
              <w:rPr>
                <w:rFonts w:eastAsia="Palatino Linotype"/>
                <w:lang w:val="es-CO"/>
              </w:rPr>
              <w:t>EE.FF</w:t>
            </w:r>
            <w:proofErr w:type="gramEnd"/>
            <w:r w:rsidRPr="00CF6270">
              <w:rPr>
                <w:rFonts w:eastAsia="Palatino Linotype"/>
                <w:lang w:val="es-CO"/>
              </w:rPr>
              <w:t xml:space="preserve"> – Grupo 2</w:t>
            </w:r>
          </w:p>
        </w:tc>
        <w:tc>
          <w:tcPr>
            <w:tcW w:w="880" w:type="pct"/>
            <w:shd w:val="clear" w:color="auto" w:fill="auto"/>
            <w:hideMark/>
          </w:tcPr>
          <w:p w14:paraId="7DB6CECD" w14:textId="77777777" w:rsidR="00E17E2D" w:rsidRPr="00CF6270" w:rsidRDefault="001419CB" w:rsidP="00716FCF">
            <w:pPr>
              <w:pStyle w:val="Cuerpovademecum"/>
              <w:rPr>
                <w:rFonts w:eastAsia="Palatino Linotype"/>
                <w:lang w:val="es-CO"/>
              </w:rPr>
            </w:pPr>
            <w:hyperlink r:id="rId3292" w:tgtFrame="_new" w:history="1">
              <w:r w:rsidR="00E17E2D" w:rsidRPr="00CF6270">
                <w:rPr>
                  <w:rStyle w:val="Hyperlink"/>
                  <w:rFonts w:eastAsia="Palatino Linotype"/>
                  <w:lang w:val="es-CO"/>
                </w:rPr>
                <w:t>Descarga </w:t>
              </w:r>
            </w:hyperlink>
          </w:p>
        </w:tc>
      </w:tr>
      <w:tr w:rsidR="00E17E2D" w:rsidRPr="00CF6270" w14:paraId="78FF0EF8" w14:textId="77777777" w:rsidTr="00716FCF">
        <w:trPr>
          <w:tblCellSpacing w:w="15" w:type="dxa"/>
        </w:trPr>
        <w:tc>
          <w:tcPr>
            <w:tcW w:w="592" w:type="pct"/>
            <w:shd w:val="clear" w:color="auto" w:fill="auto"/>
            <w:hideMark/>
          </w:tcPr>
          <w:p w14:paraId="5283855A" w14:textId="77777777" w:rsidR="00E17E2D" w:rsidRPr="00CF6270" w:rsidRDefault="00E17E2D" w:rsidP="00716FCF">
            <w:pPr>
              <w:pStyle w:val="Cuerpovademecum"/>
              <w:rPr>
                <w:rFonts w:eastAsia="Palatino Linotype"/>
                <w:lang w:val="es-CO"/>
              </w:rPr>
            </w:pPr>
            <w:r w:rsidRPr="00CF6270">
              <w:rPr>
                <w:rFonts w:eastAsia="Palatino Linotype"/>
                <w:lang w:val="es-CO"/>
              </w:rPr>
              <w:t>0321</w:t>
            </w:r>
          </w:p>
        </w:tc>
        <w:tc>
          <w:tcPr>
            <w:tcW w:w="1025" w:type="pct"/>
            <w:shd w:val="clear" w:color="auto" w:fill="auto"/>
            <w:hideMark/>
          </w:tcPr>
          <w:p w14:paraId="1A9FAF8E" w14:textId="77777777" w:rsidR="00E17E2D" w:rsidRPr="00CF6270" w:rsidRDefault="00E17E2D" w:rsidP="00716FCF">
            <w:pPr>
              <w:pStyle w:val="Cuerpovademecum"/>
              <w:rPr>
                <w:rFonts w:eastAsia="Palatino Linotype"/>
                <w:lang w:val="es-CO"/>
              </w:rPr>
            </w:pPr>
            <w:r w:rsidRPr="00CF6270">
              <w:rPr>
                <w:rFonts w:eastAsia="Palatino Linotype"/>
                <w:lang w:val="es-CO"/>
              </w:rPr>
              <w:t>28/06/2021</w:t>
            </w:r>
          </w:p>
        </w:tc>
        <w:tc>
          <w:tcPr>
            <w:tcW w:w="2416" w:type="pct"/>
            <w:shd w:val="clear" w:color="auto" w:fill="auto"/>
            <w:hideMark/>
          </w:tcPr>
          <w:p w14:paraId="7B1E969A" w14:textId="77777777" w:rsidR="00E17E2D" w:rsidRPr="00CF6270" w:rsidRDefault="00E17E2D" w:rsidP="00716FCF">
            <w:pPr>
              <w:pStyle w:val="Cuerpovademecum"/>
              <w:rPr>
                <w:rFonts w:eastAsia="Palatino Linotype"/>
                <w:lang w:val="es-CO"/>
              </w:rPr>
            </w:pPr>
            <w:r w:rsidRPr="00CF6270">
              <w:rPr>
                <w:rFonts w:eastAsia="Palatino Linotype"/>
                <w:lang w:val="es-CO"/>
              </w:rPr>
              <w:t>Responsabilidad del contador - Información exógena</w:t>
            </w:r>
          </w:p>
        </w:tc>
        <w:tc>
          <w:tcPr>
            <w:tcW w:w="880" w:type="pct"/>
            <w:shd w:val="clear" w:color="auto" w:fill="auto"/>
            <w:hideMark/>
          </w:tcPr>
          <w:p w14:paraId="5F847EBD" w14:textId="77777777" w:rsidR="00E17E2D" w:rsidRPr="00CF6270" w:rsidRDefault="001419CB" w:rsidP="00716FCF">
            <w:pPr>
              <w:pStyle w:val="Cuerpovademecum"/>
              <w:rPr>
                <w:rFonts w:eastAsia="Palatino Linotype"/>
                <w:lang w:val="es-CO"/>
              </w:rPr>
            </w:pPr>
            <w:hyperlink r:id="rId3293" w:tgtFrame="_new" w:history="1">
              <w:r w:rsidR="00E17E2D" w:rsidRPr="00CF6270">
                <w:rPr>
                  <w:rStyle w:val="Hyperlink"/>
                  <w:rFonts w:eastAsia="Palatino Linotype"/>
                  <w:lang w:val="es-CO"/>
                </w:rPr>
                <w:t>Descarga </w:t>
              </w:r>
            </w:hyperlink>
          </w:p>
        </w:tc>
      </w:tr>
      <w:tr w:rsidR="00E17E2D" w:rsidRPr="00CF6270" w14:paraId="5B22D03F" w14:textId="77777777" w:rsidTr="00716FCF">
        <w:trPr>
          <w:tblCellSpacing w:w="15" w:type="dxa"/>
        </w:trPr>
        <w:tc>
          <w:tcPr>
            <w:tcW w:w="592" w:type="pct"/>
            <w:shd w:val="clear" w:color="auto" w:fill="auto"/>
            <w:hideMark/>
          </w:tcPr>
          <w:p w14:paraId="6BEE3907" w14:textId="77777777" w:rsidR="00E17E2D" w:rsidRPr="00CF6270" w:rsidRDefault="00E17E2D" w:rsidP="00716FCF">
            <w:pPr>
              <w:pStyle w:val="Cuerpovademecum"/>
              <w:rPr>
                <w:rFonts w:eastAsia="Palatino Linotype"/>
                <w:lang w:val="es-CO"/>
              </w:rPr>
            </w:pPr>
            <w:r w:rsidRPr="00CF6270">
              <w:rPr>
                <w:rFonts w:eastAsia="Palatino Linotype"/>
                <w:lang w:val="es-CO"/>
              </w:rPr>
              <w:t>0320</w:t>
            </w:r>
          </w:p>
        </w:tc>
        <w:tc>
          <w:tcPr>
            <w:tcW w:w="1025" w:type="pct"/>
            <w:shd w:val="clear" w:color="auto" w:fill="auto"/>
            <w:hideMark/>
          </w:tcPr>
          <w:p w14:paraId="2D0EA1FA" w14:textId="77777777" w:rsidR="00E17E2D" w:rsidRPr="00CF6270" w:rsidRDefault="00E17E2D" w:rsidP="00716FCF">
            <w:pPr>
              <w:pStyle w:val="Cuerpovademecum"/>
              <w:rPr>
                <w:rFonts w:eastAsia="Palatino Linotype"/>
                <w:lang w:val="es-CO"/>
              </w:rPr>
            </w:pPr>
            <w:r w:rsidRPr="00CF6270">
              <w:rPr>
                <w:rFonts w:eastAsia="Palatino Linotype"/>
                <w:lang w:val="es-CO"/>
              </w:rPr>
              <w:t>01/06/2021</w:t>
            </w:r>
          </w:p>
        </w:tc>
        <w:tc>
          <w:tcPr>
            <w:tcW w:w="2416" w:type="pct"/>
            <w:shd w:val="clear" w:color="auto" w:fill="auto"/>
            <w:hideMark/>
          </w:tcPr>
          <w:p w14:paraId="2568C4F8" w14:textId="77777777" w:rsidR="00E17E2D" w:rsidRPr="00CF6270" w:rsidRDefault="00E17E2D" w:rsidP="00716FCF">
            <w:pPr>
              <w:pStyle w:val="Cuerpovademecum"/>
              <w:rPr>
                <w:rFonts w:eastAsia="Palatino Linotype"/>
                <w:lang w:val="es-CO"/>
              </w:rPr>
            </w:pPr>
            <w:r w:rsidRPr="00CF6270">
              <w:rPr>
                <w:rFonts w:eastAsia="Palatino Linotype"/>
                <w:lang w:val="es-CO"/>
              </w:rPr>
              <w:t>Ejercicio simultáneo de contador y apoderado de una sociedad</w:t>
            </w:r>
          </w:p>
        </w:tc>
        <w:tc>
          <w:tcPr>
            <w:tcW w:w="880" w:type="pct"/>
            <w:shd w:val="clear" w:color="auto" w:fill="auto"/>
            <w:hideMark/>
          </w:tcPr>
          <w:p w14:paraId="3F592D12" w14:textId="77777777" w:rsidR="00E17E2D" w:rsidRPr="00CF6270" w:rsidRDefault="001419CB" w:rsidP="00716FCF">
            <w:pPr>
              <w:pStyle w:val="Cuerpovademecum"/>
              <w:rPr>
                <w:rFonts w:eastAsia="Palatino Linotype"/>
                <w:lang w:val="es-CO"/>
              </w:rPr>
            </w:pPr>
            <w:hyperlink r:id="rId3294" w:tgtFrame="_new" w:history="1">
              <w:r w:rsidR="00E17E2D" w:rsidRPr="00CF6270">
                <w:rPr>
                  <w:rStyle w:val="Hyperlink"/>
                  <w:rFonts w:eastAsia="Palatino Linotype"/>
                  <w:lang w:val="es-CO"/>
                </w:rPr>
                <w:t>Descarga </w:t>
              </w:r>
            </w:hyperlink>
          </w:p>
        </w:tc>
      </w:tr>
      <w:tr w:rsidR="00E17E2D" w:rsidRPr="00CF6270" w14:paraId="2565D831" w14:textId="77777777" w:rsidTr="00716FCF">
        <w:trPr>
          <w:tblCellSpacing w:w="15" w:type="dxa"/>
        </w:trPr>
        <w:tc>
          <w:tcPr>
            <w:tcW w:w="592" w:type="pct"/>
            <w:shd w:val="clear" w:color="auto" w:fill="auto"/>
            <w:hideMark/>
          </w:tcPr>
          <w:p w14:paraId="619BF061" w14:textId="77777777" w:rsidR="00E17E2D" w:rsidRPr="00CF6270" w:rsidRDefault="00E17E2D" w:rsidP="00716FCF">
            <w:pPr>
              <w:pStyle w:val="Cuerpovademecum"/>
              <w:rPr>
                <w:rFonts w:eastAsia="Palatino Linotype"/>
                <w:lang w:val="es-CO"/>
              </w:rPr>
            </w:pPr>
            <w:r w:rsidRPr="00CF6270">
              <w:rPr>
                <w:rFonts w:eastAsia="Palatino Linotype"/>
                <w:lang w:val="es-CO"/>
              </w:rPr>
              <w:t>0319</w:t>
            </w:r>
          </w:p>
        </w:tc>
        <w:tc>
          <w:tcPr>
            <w:tcW w:w="1025" w:type="pct"/>
            <w:shd w:val="clear" w:color="auto" w:fill="auto"/>
            <w:hideMark/>
          </w:tcPr>
          <w:p w14:paraId="36619DDE" w14:textId="77777777" w:rsidR="00E17E2D" w:rsidRPr="00CF6270" w:rsidRDefault="00E17E2D" w:rsidP="00716FCF">
            <w:pPr>
              <w:pStyle w:val="Cuerpovademecum"/>
              <w:rPr>
                <w:rFonts w:eastAsia="Palatino Linotype"/>
                <w:lang w:val="es-CO"/>
              </w:rPr>
            </w:pPr>
            <w:r w:rsidRPr="00CF6270">
              <w:rPr>
                <w:rFonts w:eastAsia="Palatino Linotype"/>
                <w:lang w:val="es-CO"/>
              </w:rPr>
              <w:t>18/06/2021</w:t>
            </w:r>
          </w:p>
        </w:tc>
        <w:tc>
          <w:tcPr>
            <w:tcW w:w="2416" w:type="pct"/>
            <w:shd w:val="clear" w:color="auto" w:fill="auto"/>
            <w:hideMark/>
          </w:tcPr>
          <w:p w14:paraId="59F22550" w14:textId="77777777" w:rsidR="00E17E2D" w:rsidRPr="00CF6270" w:rsidRDefault="00E17E2D" w:rsidP="00716FCF">
            <w:pPr>
              <w:pStyle w:val="Cuerpovademecum"/>
              <w:rPr>
                <w:rFonts w:eastAsia="Palatino Linotype"/>
                <w:lang w:val="es-CO"/>
              </w:rPr>
            </w:pPr>
            <w:r w:rsidRPr="00CF6270">
              <w:rPr>
                <w:rFonts w:eastAsia="Palatino Linotype"/>
                <w:lang w:val="es-CO"/>
              </w:rPr>
              <w:t>Funciones del Revisor Fiscal - PH</w:t>
            </w:r>
          </w:p>
        </w:tc>
        <w:tc>
          <w:tcPr>
            <w:tcW w:w="880" w:type="pct"/>
            <w:shd w:val="clear" w:color="auto" w:fill="auto"/>
            <w:hideMark/>
          </w:tcPr>
          <w:p w14:paraId="398E5BD5" w14:textId="77777777" w:rsidR="00E17E2D" w:rsidRPr="00CF6270" w:rsidRDefault="001419CB" w:rsidP="00716FCF">
            <w:pPr>
              <w:pStyle w:val="Cuerpovademecum"/>
              <w:rPr>
                <w:rFonts w:eastAsia="Palatino Linotype"/>
                <w:lang w:val="es-CO"/>
              </w:rPr>
            </w:pPr>
            <w:hyperlink r:id="rId3295" w:tgtFrame="_new" w:history="1">
              <w:r w:rsidR="00E17E2D" w:rsidRPr="00CF6270">
                <w:rPr>
                  <w:rStyle w:val="Hyperlink"/>
                  <w:rFonts w:eastAsia="Palatino Linotype"/>
                  <w:lang w:val="es-CO"/>
                </w:rPr>
                <w:t>Descarga </w:t>
              </w:r>
            </w:hyperlink>
          </w:p>
        </w:tc>
      </w:tr>
      <w:tr w:rsidR="00E17E2D" w:rsidRPr="00CF6270" w14:paraId="37B666E4" w14:textId="77777777" w:rsidTr="00716FCF">
        <w:trPr>
          <w:tblCellSpacing w:w="15" w:type="dxa"/>
        </w:trPr>
        <w:tc>
          <w:tcPr>
            <w:tcW w:w="592" w:type="pct"/>
            <w:shd w:val="clear" w:color="auto" w:fill="auto"/>
            <w:hideMark/>
          </w:tcPr>
          <w:p w14:paraId="4F239329" w14:textId="77777777" w:rsidR="00E17E2D" w:rsidRPr="00CF6270" w:rsidRDefault="00E17E2D" w:rsidP="00716FCF">
            <w:pPr>
              <w:pStyle w:val="Cuerpovademecum"/>
              <w:rPr>
                <w:rFonts w:eastAsia="Palatino Linotype"/>
                <w:lang w:val="es-CO"/>
              </w:rPr>
            </w:pPr>
            <w:r w:rsidRPr="00CF6270">
              <w:rPr>
                <w:rFonts w:eastAsia="Palatino Linotype"/>
                <w:lang w:val="es-CO"/>
              </w:rPr>
              <w:t>0318</w:t>
            </w:r>
          </w:p>
        </w:tc>
        <w:tc>
          <w:tcPr>
            <w:tcW w:w="1025" w:type="pct"/>
            <w:shd w:val="clear" w:color="auto" w:fill="auto"/>
            <w:hideMark/>
          </w:tcPr>
          <w:p w14:paraId="22D1710D" w14:textId="77777777" w:rsidR="00E17E2D" w:rsidRPr="00CF6270" w:rsidRDefault="00E17E2D" w:rsidP="00716FCF">
            <w:pPr>
              <w:pStyle w:val="Cuerpovademecum"/>
              <w:rPr>
                <w:rFonts w:eastAsia="Palatino Linotype"/>
                <w:lang w:val="es-CO"/>
              </w:rPr>
            </w:pPr>
            <w:r w:rsidRPr="00CF6270">
              <w:rPr>
                <w:rFonts w:eastAsia="Palatino Linotype"/>
                <w:lang w:val="es-CO"/>
              </w:rPr>
              <w:t>02/06/2021</w:t>
            </w:r>
          </w:p>
        </w:tc>
        <w:tc>
          <w:tcPr>
            <w:tcW w:w="2416" w:type="pct"/>
            <w:shd w:val="clear" w:color="auto" w:fill="auto"/>
            <w:hideMark/>
          </w:tcPr>
          <w:p w14:paraId="57EABB70" w14:textId="77777777" w:rsidR="00E17E2D" w:rsidRPr="00CF6270" w:rsidRDefault="00E17E2D" w:rsidP="00716FCF">
            <w:pPr>
              <w:pStyle w:val="Cuerpovademecum"/>
              <w:rPr>
                <w:rFonts w:eastAsia="Palatino Linotype"/>
                <w:lang w:val="es-CO"/>
              </w:rPr>
            </w:pPr>
            <w:r w:rsidRPr="00CF6270">
              <w:rPr>
                <w:rFonts w:eastAsia="Palatino Linotype"/>
                <w:lang w:val="es-CO"/>
              </w:rPr>
              <w:t>Participación del Revisor Fiscal en la Asamblea - PH</w:t>
            </w:r>
          </w:p>
        </w:tc>
        <w:tc>
          <w:tcPr>
            <w:tcW w:w="880" w:type="pct"/>
            <w:shd w:val="clear" w:color="auto" w:fill="auto"/>
            <w:hideMark/>
          </w:tcPr>
          <w:p w14:paraId="6325AEF9" w14:textId="77777777" w:rsidR="00E17E2D" w:rsidRPr="00CF6270" w:rsidRDefault="001419CB" w:rsidP="00716FCF">
            <w:pPr>
              <w:pStyle w:val="Cuerpovademecum"/>
              <w:rPr>
                <w:rFonts w:eastAsia="Palatino Linotype"/>
                <w:lang w:val="es-CO"/>
              </w:rPr>
            </w:pPr>
            <w:hyperlink r:id="rId3296" w:tgtFrame="_new" w:history="1">
              <w:r w:rsidR="00E17E2D" w:rsidRPr="00CF6270">
                <w:rPr>
                  <w:rStyle w:val="Hyperlink"/>
                  <w:rFonts w:eastAsia="Palatino Linotype"/>
                  <w:lang w:val="es-CO"/>
                </w:rPr>
                <w:t>Descarga </w:t>
              </w:r>
            </w:hyperlink>
          </w:p>
        </w:tc>
      </w:tr>
      <w:tr w:rsidR="00E17E2D" w:rsidRPr="00CF6270" w14:paraId="710334F7" w14:textId="77777777" w:rsidTr="00716FCF">
        <w:trPr>
          <w:tblCellSpacing w:w="15" w:type="dxa"/>
        </w:trPr>
        <w:tc>
          <w:tcPr>
            <w:tcW w:w="592" w:type="pct"/>
            <w:shd w:val="clear" w:color="auto" w:fill="auto"/>
            <w:hideMark/>
          </w:tcPr>
          <w:p w14:paraId="6B9609E6" w14:textId="77777777" w:rsidR="00E17E2D" w:rsidRPr="00CF6270" w:rsidRDefault="00E17E2D" w:rsidP="00716FCF">
            <w:pPr>
              <w:pStyle w:val="Cuerpovademecum"/>
              <w:rPr>
                <w:rFonts w:eastAsia="Palatino Linotype"/>
                <w:lang w:val="es-CO"/>
              </w:rPr>
            </w:pPr>
            <w:r w:rsidRPr="00CF6270">
              <w:rPr>
                <w:rFonts w:eastAsia="Palatino Linotype"/>
                <w:lang w:val="es-CO"/>
              </w:rPr>
              <w:t>0317</w:t>
            </w:r>
          </w:p>
        </w:tc>
        <w:tc>
          <w:tcPr>
            <w:tcW w:w="1025" w:type="pct"/>
            <w:shd w:val="clear" w:color="auto" w:fill="auto"/>
            <w:hideMark/>
          </w:tcPr>
          <w:p w14:paraId="7606AAEC" w14:textId="77777777" w:rsidR="00E17E2D" w:rsidRPr="00CF6270" w:rsidRDefault="00E17E2D" w:rsidP="00716FCF">
            <w:pPr>
              <w:pStyle w:val="Cuerpovademecum"/>
              <w:rPr>
                <w:rFonts w:eastAsia="Palatino Linotype"/>
                <w:lang w:val="es-CO"/>
              </w:rPr>
            </w:pPr>
            <w:r w:rsidRPr="00CF6270">
              <w:rPr>
                <w:rFonts w:eastAsia="Palatino Linotype"/>
                <w:lang w:val="es-CO"/>
              </w:rPr>
              <w:t>28/06/2021</w:t>
            </w:r>
          </w:p>
        </w:tc>
        <w:tc>
          <w:tcPr>
            <w:tcW w:w="2416" w:type="pct"/>
            <w:shd w:val="clear" w:color="auto" w:fill="auto"/>
            <w:hideMark/>
          </w:tcPr>
          <w:p w14:paraId="78D80F00" w14:textId="77777777" w:rsidR="00E17E2D" w:rsidRPr="00CF6270" w:rsidRDefault="00E17E2D" w:rsidP="00716FCF">
            <w:pPr>
              <w:pStyle w:val="Cuerpovademecum"/>
              <w:rPr>
                <w:rFonts w:eastAsia="Palatino Linotype"/>
                <w:lang w:val="es-CO"/>
              </w:rPr>
            </w:pPr>
            <w:r w:rsidRPr="00CF6270">
              <w:rPr>
                <w:rFonts w:eastAsia="Palatino Linotype"/>
                <w:lang w:val="es-CO"/>
              </w:rPr>
              <w:t>Balance de Prueba</w:t>
            </w:r>
          </w:p>
        </w:tc>
        <w:tc>
          <w:tcPr>
            <w:tcW w:w="880" w:type="pct"/>
            <w:shd w:val="clear" w:color="auto" w:fill="auto"/>
            <w:hideMark/>
          </w:tcPr>
          <w:p w14:paraId="13C4692A" w14:textId="77777777" w:rsidR="00E17E2D" w:rsidRPr="00CF6270" w:rsidRDefault="001419CB" w:rsidP="00716FCF">
            <w:pPr>
              <w:pStyle w:val="Cuerpovademecum"/>
              <w:rPr>
                <w:rFonts w:eastAsia="Palatino Linotype"/>
                <w:lang w:val="es-CO"/>
              </w:rPr>
            </w:pPr>
            <w:hyperlink r:id="rId3297" w:tgtFrame="_new" w:history="1">
              <w:r w:rsidR="00E17E2D" w:rsidRPr="00CF6270">
                <w:rPr>
                  <w:rStyle w:val="Hyperlink"/>
                  <w:rFonts w:eastAsia="Palatino Linotype"/>
                  <w:lang w:val="es-CO"/>
                </w:rPr>
                <w:t>Descarga </w:t>
              </w:r>
            </w:hyperlink>
          </w:p>
        </w:tc>
      </w:tr>
      <w:tr w:rsidR="00E17E2D" w:rsidRPr="00CF6270" w14:paraId="5D2A3688" w14:textId="77777777" w:rsidTr="00716FCF">
        <w:trPr>
          <w:tblCellSpacing w:w="15" w:type="dxa"/>
        </w:trPr>
        <w:tc>
          <w:tcPr>
            <w:tcW w:w="592" w:type="pct"/>
            <w:shd w:val="clear" w:color="auto" w:fill="auto"/>
            <w:hideMark/>
          </w:tcPr>
          <w:p w14:paraId="2313D73A" w14:textId="77777777" w:rsidR="00E17E2D" w:rsidRPr="00CF6270" w:rsidRDefault="00E17E2D" w:rsidP="00716FCF">
            <w:pPr>
              <w:pStyle w:val="Cuerpovademecum"/>
              <w:rPr>
                <w:rFonts w:eastAsia="Palatino Linotype"/>
                <w:lang w:val="es-CO"/>
              </w:rPr>
            </w:pPr>
            <w:r w:rsidRPr="00CF6270">
              <w:rPr>
                <w:rFonts w:eastAsia="Palatino Linotype"/>
                <w:lang w:val="es-CO"/>
              </w:rPr>
              <w:t>0316</w:t>
            </w:r>
          </w:p>
        </w:tc>
        <w:tc>
          <w:tcPr>
            <w:tcW w:w="1025" w:type="pct"/>
            <w:shd w:val="clear" w:color="auto" w:fill="auto"/>
            <w:hideMark/>
          </w:tcPr>
          <w:p w14:paraId="4B348A56" w14:textId="77777777" w:rsidR="00E17E2D" w:rsidRPr="00CF6270" w:rsidRDefault="00E17E2D" w:rsidP="00716FCF">
            <w:pPr>
              <w:pStyle w:val="Cuerpovademecum"/>
              <w:rPr>
                <w:rFonts w:eastAsia="Palatino Linotype"/>
                <w:lang w:val="es-CO"/>
              </w:rPr>
            </w:pPr>
            <w:r w:rsidRPr="00CF6270">
              <w:rPr>
                <w:rFonts w:eastAsia="Palatino Linotype"/>
                <w:lang w:val="es-CO"/>
              </w:rPr>
              <w:t>10/06/2021</w:t>
            </w:r>
          </w:p>
        </w:tc>
        <w:tc>
          <w:tcPr>
            <w:tcW w:w="2416" w:type="pct"/>
            <w:shd w:val="clear" w:color="auto" w:fill="auto"/>
            <w:hideMark/>
          </w:tcPr>
          <w:p w14:paraId="39ABDCE9" w14:textId="77777777" w:rsidR="00E17E2D" w:rsidRPr="00CF6270" w:rsidRDefault="00E17E2D" w:rsidP="00716FCF">
            <w:pPr>
              <w:pStyle w:val="Cuerpovademecum"/>
              <w:rPr>
                <w:rFonts w:eastAsia="Palatino Linotype"/>
                <w:lang w:val="es-CO"/>
              </w:rPr>
            </w:pPr>
            <w:r w:rsidRPr="00CF6270">
              <w:rPr>
                <w:rFonts w:eastAsia="Palatino Linotype"/>
                <w:lang w:val="es-CO"/>
              </w:rPr>
              <w:t>Periodo de elección del Revisor Fiscal</w:t>
            </w:r>
          </w:p>
        </w:tc>
        <w:tc>
          <w:tcPr>
            <w:tcW w:w="880" w:type="pct"/>
            <w:shd w:val="clear" w:color="auto" w:fill="auto"/>
            <w:hideMark/>
          </w:tcPr>
          <w:p w14:paraId="11469E0E" w14:textId="77777777" w:rsidR="00E17E2D" w:rsidRPr="00CF6270" w:rsidRDefault="001419CB" w:rsidP="00716FCF">
            <w:pPr>
              <w:pStyle w:val="Cuerpovademecum"/>
              <w:rPr>
                <w:rFonts w:eastAsia="Palatino Linotype"/>
                <w:lang w:val="es-CO"/>
              </w:rPr>
            </w:pPr>
            <w:hyperlink r:id="rId3298" w:tgtFrame="_new" w:history="1">
              <w:r w:rsidR="00E17E2D" w:rsidRPr="00CF6270">
                <w:rPr>
                  <w:rStyle w:val="Hyperlink"/>
                  <w:rFonts w:eastAsia="Palatino Linotype"/>
                  <w:lang w:val="es-CO"/>
                </w:rPr>
                <w:t>Descarga </w:t>
              </w:r>
            </w:hyperlink>
          </w:p>
        </w:tc>
      </w:tr>
      <w:tr w:rsidR="00E17E2D" w:rsidRPr="00CF6270" w14:paraId="059A69D4" w14:textId="77777777" w:rsidTr="00716FCF">
        <w:trPr>
          <w:tblCellSpacing w:w="15" w:type="dxa"/>
        </w:trPr>
        <w:tc>
          <w:tcPr>
            <w:tcW w:w="592" w:type="pct"/>
            <w:shd w:val="clear" w:color="auto" w:fill="auto"/>
            <w:hideMark/>
          </w:tcPr>
          <w:p w14:paraId="377AE922" w14:textId="77777777" w:rsidR="00E17E2D" w:rsidRPr="00CF6270" w:rsidRDefault="00E17E2D" w:rsidP="00716FCF">
            <w:pPr>
              <w:pStyle w:val="Cuerpovademecum"/>
              <w:rPr>
                <w:rFonts w:eastAsia="Palatino Linotype"/>
                <w:lang w:val="es-CO"/>
              </w:rPr>
            </w:pPr>
            <w:r w:rsidRPr="00CF6270">
              <w:rPr>
                <w:rFonts w:eastAsia="Palatino Linotype"/>
                <w:lang w:val="es-CO"/>
              </w:rPr>
              <w:t>0315</w:t>
            </w:r>
          </w:p>
        </w:tc>
        <w:tc>
          <w:tcPr>
            <w:tcW w:w="1025" w:type="pct"/>
            <w:shd w:val="clear" w:color="auto" w:fill="auto"/>
            <w:hideMark/>
          </w:tcPr>
          <w:p w14:paraId="014E7C25" w14:textId="77777777" w:rsidR="00E17E2D" w:rsidRPr="00CF6270" w:rsidRDefault="00E17E2D" w:rsidP="00716FCF">
            <w:pPr>
              <w:pStyle w:val="Cuerpovademecum"/>
              <w:rPr>
                <w:rFonts w:eastAsia="Palatino Linotype"/>
                <w:lang w:val="es-CO"/>
              </w:rPr>
            </w:pPr>
            <w:r w:rsidRPr="00CF6270">
              <w:rPr>
                <w:rFonts w:eastAsia="Palatino Linotype"/>
                <w:lang w:val="es-CO"/>
              </w:rPr>
              <w:t>19/05/2021</w:t>
            </w:r>
          </w:p>
        </w:tc>
        <w:tc>
          <w:tcPr>
            <w:tcW w:w="2416" w:type="pct"/>
            <w:shd w:val="clear" w:color="auto" w:fill="auto"/>
            <w:hideMark/>
          </w:tcPr>
          <w:p w14:paraId="3AFD5329" w14:textId="77777777" w:rsidR="00E17E2D" w:rsidRPr="00CF6270" w:rsidRDefault="00E17E2D" w:rsidP="00716FCF">
            <w:pPr>
              <w:pStyle w:val="Cuerpovademecum"/>
              <w:rPr>
                <w:rFonts w:eastAsia="Palatino Linotype"/>
                <w:lang w:val="es-CO"/>
              </w:rPr>
            </w:pPr>
            <w:r w:rsidRPr="00CF6270">
              <w:rPr>
                <w:rFonts w:eastAsia="Palatino Linotype"/>
                <w:lang w:val="es-CO"/>
              </w:rPr>
              <w:t>Reconocimiento bienes entregados a una copropiedad</w:t>
            </w:r>
          </w:p>
        </w:tc>
        <w:tc>
          <w:tcPr>
            <w:tcW w:w="880" w:type="pct"/>
            <w:shd w:val="clear" w:color="auto" w:fill="auto"/>
            <w:hideMark/>
          </w:tcPr>
          <w:p w14:paraId="236C1CD2" w14:textId="77777777" w:rsidR="00E17E2D" w:rsidRPr="00CF6270" w:rsidRDefault="001419CB" w:rsidP="00716FCF">
            <w:pPr>
              <w:pStyle w:val="Cuerpovademecum"/>
              <w:rPr>
                <w:rFonts w:eastAsia="Palatino Linotype"/>
                <w:lang w:val="es-CO"/>
              </w:rPr>
            </w:pPr>
            <w:hyperlink r:id="rId3299" w:tgtFrame="_new" w:history="1">
              <w:r w:rsidR="00E17E2D" w:rsidRPr="00CF6270">
                <w:rPr>
                  <w:rStyle w:val="Hyperlink"/>
                  <w:rFonts w:eastAsia="Palatino Linotype"/>
                  <w:lang w:val="es-CO"/>
                </w:rPr>
                <w:t>Descarga </w:t>
              </w:r>
            </w:hyperlink>
          </w:p>
        </w:tc>
      </w:tr>
      <w:tr w:rsidR="00E17E2D" w:rsidRPr="00CF6270" w14:paraId="793021E8" w14:textId="77777777" w:rsidTr="00716FCF">
        <w:trPr>
          <w:tblCellSpacing w:w="15" w:type="dxa"/>
        </w:trPr>
        <w:tc>
          <w:tcPr>
            <w:tcW w:w="592" w:type="pct"/>
            <w:shd w:val="clear" w:color="auto" w:fill="auto"/>
            <w:hideMark/>
          </w:tcPr>
          <w:p w14:paraId="0FDA8CB6" w14:textId="77777777" w:rsidR="00E17E2D" w:rsidRPr="00CF6270" w:rsidRDefault="00E17E2D" w:rsidP="00716FCF">
            <w:pPr>
              <w:pStyle w:val="Cuerpovademecum"/>
              <w:rPr>
                <w:rFonts w:eastAsia="Palatino Linotype"/>
                <w:lang w:val="es-CO"/>
              </w:rPr>
            </w:pPr>
            <w:r w:rsidRPr="00CF6270">
              <w:rPr>
                <w:rFonts w:eastAsia="Palatino Linotype"/>
                <w:lang w:val="es-CO"/>
              </w:rPr>
              <w:t>0314</w:t>
            </w:r>
          </w:p>
        </w:tc>
        <w:tc>
          <w:tcPr>
            <w:tcW w:w="1025" w:type="pct"/>
            <w:shd w:val="clear" w:color="auto" w:fill="auto"/>
            <w:hideMark/>
          </w:tcPr>
          <w:p w14:paraId="4E54D96A" w14:textId="77777777" w:rsidR="00E17E2D" w:rsidRPr="00CF6270" w:rsidRDefault="00E17E2D" w:rsidP="00716FCF">
            <w:pPr>
              <w:pStyle w:val="Cuerpovademecum"/>
              <w:rPr>
                <w:rFonts w:eastAsia="Palatino Linotype"/>
                <w:lang w:val="es-CO"/>
              </w:rPr>
            </w:pPr>
            <w:r w:rsidRPr="00CF6270">
              <w:rPr>
                <w:rFonts w:eastAsia="Palatino Linotype"/>
                <w:lang w:val="es-CO"/>
              </w:rPr>
              <w:t>28/06/2021</w:t>
            </w:r>
          </w:p>
        </w:tc>
        <w:tc>
          <w:tcPr>
            <w:tcW w:w="2416" w:type="pct"/>
            <w:shd w:val="clear" w:color="auto" w:fill="auto"/>
            <w:hideMark/>
          </w:tcPr>
          <w:p w14:paraId="2825934C" w14:textId="77777777" w:rsidR="00E17E2D" w:rsidRPr="00CF6270" w:rsidRDefault="00E17E2D" w:rsidP="00716FCF">
            <w:pPr>
              <w:pStyle w:val="Cuerpovademecum"/>
              <w:rPr>
                <w:rFonts w:eastAsia="Palatino Linotype"/>
                <w:lang w:val="es-CO"/>
              </w:rPr>
            </w:pPr>
            <w:r w:rsidRPr="00CF6270">
              <w:rPr>
                <w:rFonts w:eastAsia="Palatino Linotype"/>
                <w:lang w:val="es-CO"/>
              </w:rPr>
              <w:t>Propiedad Horizontal - Periodo del Revisor Fiscal</w:t>
            </w:r>
          </w:p>
        </w:tc>
        <w:tc>
          <w:tcPr>
            <w:tcW w:w="880" w:type="pct"/>
            <w:shd w:val="clear" w:color="auto" w:fill="auto"/>
            <w:hideMark/>
          </w:tcPr>
          <w:p w14:paraId="449091A4" w14:textId="77777777" w:rsidR="00E17E2D" w:rsidRPr="00CF6270" w:rsidRDefault="001419CB" w:rsidP="00716FCF">
            <w:pPr>
              <w:pStyle w:val="Cuerpovademecum"/>
              <w:rPr>
                <w:rFonts w:eastAsia="Palatino Linotype"/>
                <w:lang w:val="es-CO"/>
              </w:rPr>
            </w:pPr>
            <w:hyperlink r:id="rId3300" w:tgtFrame="_new" w:history="1">
              <w:r w:rsidR="00E17E2D" w:rsidRPr="00CF6270">
                <w:rPr>
                  <w:rStyle w:val="Hyperlink"/>
                  <w:rFonts w:eastAsia="Palatino Linotype"/>
                  <w:lang w:val="es-CO"/>
                </w:rPr>
                <w:t>Descarga </w:t>
              </w:r>
            </w:hyperlink>
          </w:p>
        </w:tc>
      </w:tr>
      <w:tr w:rsidR="00E17E2D" w:rsidRPr="00CF6270" w14:paraId="508FC11D" w14:textId="77777777" w:rsidTr="00716FCF">
        <w:trPr>
          <w:tblCellSpacing w:w="15" w:type="dxa"/>
        </w:trPr>
        <w:tc>
          <w:tcPr>
            <w:tcW w:w="592" w:type="pct"/>
            <w:shd w:val="clear" w:color="auto" w:fill="auto"/>
            <w:hideMark/>
          </w:tcPr>
          <w:p w14:paraId="4691BF9C" w14:textId="77777777" w:rsidR="00E17E2D" w:rsidRPr="00CF6270" w:rsidRDefault="00E17E2D" w:rsidP="00716FCF">
            <w:pPr>
              <w:pStyle w:val="Cuerpovademecum"/>
              <w:rPr>
                <w:rFonts w:eastAsia="Palatino Linotype"/>
                <w:lang w:val="es-CO"/>
              </w:rPr>
            </w:pPr>
            <w:r w:rsidRPr="00CF6270">
              <w:rPr>
                <w:rFonts w:eastAsia="Palatino Linotype"/>
                <w:lang w:val="es-CO"/>
              </w:rPr>
              <w:t>0313</w:t>
            </w:r>
          </w:p>
        </w:tc>
        <w:tc>
          <w:tcPr>
            <w:tcW w:w="1025" w:type="pct"/>
            <w:shd w:val="clear" w:color="auto" w:fill="auto"/>
            <w:hideMark/>
          </w:tcPr>
          <w:p w14:paraId="6070A71A" w14:textId="77777777" w:rsidR="00E17E2D" w:rsidRPr="00CF6270" w:rsidRDefault="00E17E2D" w:rsidP="00716FCF">
            <w:pPr>
              <w:pStyle w:val="Cuerpovademecum"/>
              <w:rPr>
                <w:rFonts w:eastAsia="Palatino Linotype"/>
                <w:lang w:val="es-CO"/>
              </w:rPr>
            </w:pPr>
            <w:r w:rsidRPr="00CF6270">
              <w:rPr>
                <w:rFonts w:eastAsia="Palatino Linotype"/>
                <w:lang w:val="es-CO"/>
              </w:rPr>
              <w:t>02/07/2021</w:t>
            </w:r>
          </w:p>
        </w:tc>
        <w:tc>
          <w:tcPr>
            <w:tcW w:w="2416" w:type="pct"/>
            <w:shd w:val="clear" w:color="auto" w:fill="auto"/>
            <w:hideMark/>
          </w:tcPr>
          <w:p w14:paraId="5CC76BB5" w14:textId="77777777" w:rsidR="00E17E2D" w:rsidRPr="00CF6270" w:rsidRDefault="00E17E2D" w:rsidP="00716FCF">
            <w:pPr>
              <w:pStyle w:val="Cuerpovademecum"/>
              <w:rPr>
                <w:rFonts w:eastAsia="Palatino Linotype"/>
                <w:lang w:val="es-CO"/>
              </w:rPr>
            </w:pPr>
            <w:r w:rsidRPr="00CF6270">
              <w:rPr>
                <w:rFonts w:eastAsia="Palatino Linotype"/>
                <w:lang w:val="es-CO"/>
              </w:rPr>
              <w:t>Aprobación de estados financieros</w:t>
            </w:r>
          </w:p>
        </w:tc>
        <w:tc>
          <w:tcPr>
            <w:tcW w:w="880" w:type="pct"/>
            <w:shd w:val="clear" w:color="auto" w:fill="auto"/>
            <w:hideMark/>
          </w:tcPr>
          <w:p w14:paraId="697BE1BB" w14:textId="77777777" w:rsidR="00E17E2D" w:rsidRPr="00CF6270" w:rsidRDefault="001419CB" w:rsidP="00716FCF">
            <w:pPr>
              <w:pStyle w:val="Cuerpovademecum"/>
              <w:rPr>
                <w:rFonts w:eastAsia="Palatino Linotype"/>
                <w:lang w:val="es-CO"/>
              </w:rPr>
            </w:pPr>
            <w:hyperlink r:id="rId3301" w:tgtFrame="_new" w:history="1">
              <w:r w:rsidR="00E17E2D" w:rsidRPr="00CF6270">
                <w:rPr>
                  <w:rStyle w:val="Hyperlink"/>
                  <w:rFonts w:eastAsia="Palatino Linotype"/>
                  <w:lang w:val="es-CO"/>
                </w:rPr>
                <w:t>Descarga </w:t>
              </w:r>
            </w:hyperlink>
          </w:p>
        </w:tc>
      </w:tr>
      <w:tr w:rsidR="00E17E2D" w:rsidRPr="00CF6270" w14:paraId="67C241EE" w14:textId="77777777" w:rsidTr="00716FCF">
        <w:trPr>
          <w:tblCellSpacing w:w="15" w:type="dxa"/>
        </w:trPr>
        <w:tc>
          <w:tcPr>
            <w:tcW w:w="592" w:type="pct"/>
            <w:shd w:val="clear" w:color="auto" w:fill="auto"/>
            <w:hideMark/>
          </w:tcPr>
          <w:p w14:paraId="35F04AE1" w14:textId="77777777" w:rsidR="00E17E2D" w:rsidRPr="00CF6270" w:rsidRDefault="00E17E2D" w:rsidP="00716FCF">
            <w:pPr>
              <w:pStyle w:val="Cuerpovademecum"/>
              <w:rPr>
                <w:rFonts w:eastAsia="Palatino Linotype"/>
                <w:lang w:val="es-CO"/>
              </w:rPr>
            </w:pPr>
            <w:r w:rsidRPr="00CF6270">
              <w:rPr>
                <w:rFonts w:eastAsia="Palatino Linotype"/>
                <w:lang w:val="es-CO"/>
              </w:rPr>
              <w:t>0312</w:t>
            </w:r>
          </w:p>
        </w:tc>
        <w:tc>
          <w:tcPr>
            <w:tcW w:w="1025" w:type="pct"/>
            <w:shd w:val="clear" w:color="auto" w:fill="auto"/>
            <w:hideMark/>
          </w:tcPr>
          <w:p w14:paraId="5E756F4E" w14:textId="77777777" w:rsidR="00E17E2D" w:rsidRPr="00CF6270" w:rsidRDefault="00E17E2D" w:rsidP="00716FCF">
            <w:pPr>
              <w:pStyle w:val="Cuerpovademecum"/>
              <w:rPr>
                <w:rFonts w:eastAsia="Palatino Linotype"/>
                <w:lang w:val="es-CO"/>
              </w:rPr>
            </w:pPr>
            <w:r w:rsidRPr="00CF6270">
              <w:rPr>
                <w:rFonts w:eastAsia="Palatino Linotype"/>
                <w:lang w:val="es-CO"/>
              </w:rPr>
              <w:t>02/07/2021</w:t>
            </w:r>
          </w:p>
        </w:tc>
        <w:tc>
          <w:tcPr>
            <w:tcW w:w="2416" w:type="pct"/>
            <w:shd w:val="clear" w:color="auto" w:fill="auto"/>
            <w:hideMark/>
          </w:tcPr>
          <w:p w14:paraId="5A3BEDCF" w14:textId="77777777" w:rsidR="00E17E2D" w:rsidRPr="00CF6270" w:rsidRDefault="00E17E2D" w:rsidP="00716FCF">
            <w:pPr>
              <w:pStyle w:val="Cuerpovademecum"/>
              <w:rPr>
                <w:rFonts w:eastAsia="Palatino Linotype"/>
                <w:lang w:val="es-CO"/>
              </w:rPr>
            </w:pPr>
            <w:r w:rsidRPr="00CF6270">
              <w:rPr>
                <w:rFonts w:eastAsia="Palatino Linotype"/>
                <w:lang w:val="es-CO"/>
              </w:rPr>
              <w:t>Información contable - Outsourcing</w:t>
            </w:r>
          </w:p>
        </w:tc>
        <w:tc>
          <w:tcPr>
            <w:tcW w:w="880" w:type="pct"/>
            <w:shd w:val="clear" w:color="auto" w:fill="auto"/>
            <w:hideMark/>
          </w:tcPr>
          <w:p w14:paraId="481EFC4F" w14:textId="77777777" w:rsidR="00E17E2D" w:rsidRPr="00CF6270" w:rsidRDefault="001419CB" w:rsidP="00716FCF">
            <w:pPr>
              <w:pStyle w:val="Cuerpovademecum"/>
              <w:rPr>
                <w:rFonts w:eastAsia="Palatino Linotype"/>
                <w:lang w:val="es-CO"/>
              </w:rPr>
            </w:pPr>
            <w:hyperlink r:id="rId3302" w:tgtFrame="_new" w:history="1">
              <w:r w:rsidR="00E17E2D" w:rsidRPr="00CF6270">
                <w:rPr>
                  <w:rStyle w:val="Hyperlink"/>
                  <w:rFonts w:eastAsia="Palatino Linotype"/>
                  <w:lang w:val="es-CO"/>
                </w:rPr>
                <w:t>Descarga </w:t>
              </w:r>
            </w:hyperlink>
          </w:p>
        </w:tc>
      </w:tr>
      <w:tr w:rsidR="00E17E2D" w:rsidRPr="00CF6270" w14:paraId="1D322A07" w14:textId="77777777" w:rsidTr="00716FCF">
        <w:trPr>
          <w:tblCellSpacing w:w="15" w:type="dxa"/>
        </w:trPr>
        <w:tc>
          <w:tcPr>
            <w:tcW w:w="592" w:type="pct"/>
            <w:shd w:val="clear" w:color="auto" w:fill="auto"/>
            <w:hideMark/>
          </w:tcPr>
          <w:p w14:paraId="2268427F" w14:textId="77777777" w:rsidR="00E17E2D" w:rsidRPr="00CF6270" w:rsidRDefault="00E17E2D" w:rsidP="00716FCF">
            <w:pPr>
              <w:pStyle w:val="Cuerpovademecum"/>
              <w:rPr>
                <w:rFonts w:eastAsia="Palatino Linotype"/>
                <w:lang w:val="es-CO"/>
              </w:rPr>
            </w:pPr>
            <w:r w:rsidRPr="00CF6270">
              <w:rPr>
                <w:rFonts w:eastAsia="Palatino Linotype"/>
                <w:lang w:val="es-CO"/>
              </w:rPr>
              <w:t>0311</w:t>
            </w:r>
          </w:p>
        </w:tc>
        <w:tc>
          <w:tcPr>
            <w:tcW w:w="1025" w:type="pct"/>
            <w:shd w:val="clear" w:color="auto" w:fill="auto"/>
            <w:hideMark/>
          </w:tcPr>
          <w:p w14:paraId="14CBBF5B" w14:textId="77777777" w:rsidR="00E17E2D" w:rsidRPr="00CF6270" w:rsidRDefault="00E17E2D" w:rsidP="00716FCF">
            <w:pPr>
              <w:pStyle w:val="Cuerpovademecum"/>
              <w:rPr>
                <w:rFonts w:eastAsia="Palatino Linotype"/>
                <w:lang w:val="es-CO"/>
              </w:rPr>
            </w:pPr>
            <w:r w:rsidRPr="00CF6270">
              <w:rPr>
                <w:rFonts w:eastAsia="Palatino Linotype"/>
                <w:lang w:val="es-CO"/>
              </w:rPr>
              <w:t>18/06/2021</w:t>
            </w:r>
          </w:p>
        </w:tc>
        <w:tc>
          <w:tcPr>
            <w:tcW w:w="2416" w:type="pct"/>
            <w:shd w:val="clear" w:color="auto" w:fill="auto"/>
            <w:hideMark/>
          </w:tcPr>
          <w:p w14:paraId="6778C8E4" w14:textId="77777777" w:rsidR="00E17E2D" w:rsidRPr="00CF6270" w:rsidRDefault="00E17E2D" w:rsidP="00716FCF">
            <w:pPr>
              <w:pStyle w:val="Cuerpovademecum"/>
              <w:rPr>
                <w:rFonts w:eastAsia="Palatino Linotype"/>
                <w:lang w:val="es-CO"/>
              </w:rPr>
            </w:pPr>
            <w:r w:rsidRPr="00CF6270">
              <w:rPr>
                <w:rFonts w:eastAsia="Palatino Linotype"/>
                <w:lang w:val="es-CO"/>
              </w:rPr>
              <w:t>Firma de Estados Financieros y auxiliares</w:t>
            </w:r>
          </w:p>
        </w:tc>
        <w:tc>
          <w:tcPr>
            <w:tcW w:w="880" w:type="pct"/>
            <w:shd w:val="clear" w:color="auto" w:fill="auto"/>
            <w:hideMark/>
          </w:tcPr>
          <w:p w14:paraId="1FBFD3EF" w14:textId="77777777" w:rsidR="00E17E2D" w:rsidRPr="00CF6270" w:rsidRDefault="001419CB" w:rsidP="00716FCF">
            <w:pPr>
              <w:pStyle w:val="Cuerpovademecum"/>
              <w:rPr>
                <w:rFonts w:eastAsia="Palatino Linotype"/>
                <w:lang w:val="es-CO"/>
              </w:rPr>
            </w:pPr>
            <w:hyperlink r:id="rId3303" w:tgtFrame="_new" w:history="1">
              <w:r w:rsidR="00E17E2D" w:rsidRPr="00CF6270">
                <w:rPr>
                  <w:rStyle w:val="Hyperlink"/>
                  <w:rFonts w:eastAsia="Palatino Linotype"/>
                  <w:lang w:val="es-CO"/>
                </w:rPr>
                <w:t>Descarga </w:t>
              </w:r>
            </w:hyperlink>
          </w:p>
        </w:tc>
      </w:tr>
      <w:tr w:rsidR="00E17E2D" w:rsidRPr="00CF6270" w14:paraId="692625E1" w14:textId="77777777" w:rsidTr="00716FCF">
        <w:trPr>
          <w:tblCellSpacing w:w="15" w:type="dxa"/>
        </w:trPr>
        <w:tc>
          <w:tcPr>
            <w:tcW w:w="592" w:type="pct"/>
            <w:shd w:val="clear" w:color="auto" w:fill="auto"/>
            <w:hideMark/>
          </w:tcPr>
          <w:p w14:paraId="28831CD8" w14:textId="77777777" w:rsidR="00E17E2D" w:rsidRPr="00CF6270" w:rsidRDefault="00E17E2D" w:rsidP="00716FCF">
            <w:pPr>
              <w:pStyle w:val="Cuerpovademecum"/>
              <w:rPr>
                <w:rFonts w:eastAsia="Palatino Linotype"/>
                <w:lang w:val="es-CO"/>
              </w:rPr>
            </w:pPr>
            <w:r w:rsidRPr="00CF6270">
              <w:rPr>
                <w:rFonts w:eastAsia="Palatino Linotype"/>
                <w:lang w:val="es-CO"/>
              </w:rPr>
              <w:t>0310</w:t>
            </w:r>
          </w:p>
        </w:tc>
        <w:tc>
          <w:tcPr>
            <w:tcW w:w="1025" w:type="pct"/>
            <w:shd w:val="clear" w:color="auto" w:fill="auto"/>
            <w:hideMark/>
          </w:tcPr>
          <w:p w14:paraId="48F65D30" w14:textId="77777777" w:rsidR="00E17E2D" w:rsidRPr="00CF6270" w:rsidRDefault="00E17E2D" w:rsidP="00716FCF">
            <w:pPr>
              <w:pStyle w:val="Cuerpovademecum"/>
              <w:rPr>
                <w:rFonts w:eastAsia="Palatino Linotype"/>
                <w:lang w:val="es-CO"/>
              </w:rPr>
            </w:pPr>
            <w:r w:rsidRPr="00CF6270">
              <w:rPr>
                <w:rFonts w:eastAsia="Palatino Linotype"/>
                <w:lang w:val="es-CO"/>
              </w:rPr>
              <w:t>28/06/2021</w:t>
            </w:r>
          </w:p>
        </w:tc>
        <w:tc>
          <w:tcPr>
            <w:tcW w:w="2416" w:type="pct"/>
            <w:shd w:val="clear" w:color="auto" w:fill="auto"/>
            <w:hideMark/>
          </w:tcPr>
          <w:p w14:paraId="2E61E8A9" w14:textId="77777777" w:rsidR="00E17E2D" w:rsidRPr="00CF6270" w:rsidRDefault="00E17E2D" w:rsidP="00716FCF">
            <w:pPr>
              <w:pStyle w:val="Cuerpovademecum"/>
              <w:rPr>
                <w:rFonts w:eastAsia="Palatino Linotype"/>
                <w:lang w:val="es-CO"/>
              </w:rPr>
            </w:pPr>
            <w:r w:rsidRPr="00CF6270">
              <w:rPr>
                <w:rFonts w:eastAsia="Palatino Linotype"/>
                <w:lang w:val="es-CO"/>
              </w:rPr>
              <w:t>Revisor Fiscal - Independencia</w:t>
            </w:r>
          </w:p>
        </w:tc>
        <w:tc>
          <w:tcPr>
            <w:tcW w:w="880" w:type="pct"/>
            <w:shd w:val="clear" w:color="auto" w:fill="auto"/>
            <w:hideMark/>
          </w:tcPr>
          <w:p w14:paraId="7D275649" w14:textId="77777777" w:rsidR="00E17E2D" w:rsidRPr="00CF6270" w:rsidRDefault="001419CB" w:rsidP="00716FCF">
            <w:pPr>
              <w:pStyle w:val="Cuerpovademecum"/>
              <w:rPr>
                <w:rFonts w:eastAsia="Palatino Linotype"/>
                <w:lang w:val="es-CO"/>
              </w:rPr>
            </w:pPr>
            <w:hyperlink r:id="rId3304" w:tgtFrame="_new" w:history="1">
              <w:r w:rsidR="00E17E2D" w:rsidRPr="00CF6270">
                <w:rPr>
                  <w:rStyle w:val="Hyperlink"/>
                  <w:rFonts w:eastAsia="Palatino Linotype"/>
                  <w:lang w:val="es-CO"/>
                </w:rPr>
                <w:t>Descarga </w:t>
              </w:r>
            </w:hyperlink>
          </w:p>
        </w:tc>
      </w:tr>
      <w:tr w:rsidR="00E17E2D" w:rsidRPr="00CF6270" w14:paraId="224112AF" w14:textId="77777777" w:rsidTr="00716FCF">
        <w:trPr>
          <w:tblCellSpacing w:w="15" w:type="dxa"/>
        </w:trPr>
        <w:tc>
          <w:tcPr>
            <w:tcW w:w="592" w:type="pct"/>
            <w:shd w:val="clear" w:color="auto" w:fill="auto"/>
            <w:hideMark/>
          </w:tcPr>
          <w:p w14:paraId="77881036" w14:textId="77777777" w:rsidR="00E17E2D" w:rsidRPr="00CF6270" w:rsidRDefault="00E17E2D" w:rsidP="00716FCF">
            <w:pPr>
              <w:pStyle w:val="Cuerpovademecum"/>
              <w:rPr>
                <w:rFonts w:eastAsia="Palatino Linotype"/>
                <w:lang w:val="es-CO"/>
              </w:rPr>
            </w:pPr>
            <w:r w:rsidRPr="00CF6270">
              <w:rPr>
                <w:rFonts w:eastAsia="Palatino Linotype"/>
                <w:lang w:val="es-CO"/>
              </w:rPr>
              <w:t>0309</w:t>
            </w:r>
          </w:p>
        </w:tc>
        <w:tc>
          <w:tcPr>
            <w:tcW w:w="1025" w:type="pct"/>
            <w:shd w:val="clear" w:color="auto" w:fill="auto"/>
            <w:hideMark/>
          </w:tcPr>
          <w:p w14:paraId="39E2E1E7" w14:textId="77777777" w:rsidR="00E17E2D" w:rsidRPr="00CF6270" w:rsidRDefault="00E17E2D" w:rsidP="00716FCF">
            <w:pPr>
              <w:pStyle w:val="Cuerpovademecum"/>
              <w:rPr>
                <w:rFonts w:eastAsia="Palatino Linotype"/>
                <w:lang w:val="es-CO"/>
              </w:rPr>
            </w:pPr>
            <w:r w:rsidRPr="00CF6270">
              <w:rPr>
                <w:rFonts w:eastAsia="Palatino Linotype"/>
                <w:lang w:val="es-CO"/>
              </w:rPr>
              <w:t>02/07/2021</w:t>
            </w:r>
          </w:p>
        </w:tc>
        <w:tc>
          <w:tcPr>
            <w:tcW w:w="2416" w:type="pct"/>
            <w:shd w:val="clear" w:color="auto" w:fill="auto"/>
            <w:hideMark/>
          </w:tcPr>
          <w:p w14:paraId="50011F2D" w14:textId="77777777" w:rsidR="00E17E2D" w:rsidRPr="00CF6270" w:rsidRDefault="00E17E2D" w:rsidP="00716FCF">
            <w:pPr>
              <w:pStyle w:val="Cuerpovademecum"/>
              <w:rPr>
                <w:rFonts w:eastAsia="Palatino Linotype"/>
                <w:lang w:val="es-CO"/>
              </w:rPr>
            </w:pPr>
            <w:r w:rsidRPr="00CF6270">
              <w:rPr>
                <w:rFonts w:eastAsia="Palatino Linotype"/>
                <w:lang w:val="es-CO"/>
              </w:rPr>
              <w:t>Errores en coeficientes PH</w:t>
            </w:r>
          </w:p>
        </w:tc>
        <w:tc>
          <w:tcPr>
            <w:tcW w:w="880" w:type="pct"/>
            <w:shd w:val="clear" w:color="auto" w:fill="auto"/>
            <w:hideMark/>
          </w:tcPr>
          <w:p w14:paraId="5615ED65" w14:textId="77777777" w:rsidR="00E17E2D" w:rsidRPr="00CF6270" w:rsidRDefault="001419CB" w:rsidP="00716FCF">
            <w:pPr>
              <w:pStyle w:val="Cuerpovademecum"/>
              <w:rPr>
                <w:rFonts w:eastAsia="Palatino Linotype"/>
                <w:lang w:val="es-CO"/>
              </w:rPr>
            </w:pPr>
            <w:hyperlink r:id="rId3305" w:tgtFrame="_new" w:history="1">
              <w:r w:rsidR="00E17E2D" w:rsidRPr="00CF6270">
                <w:rPr>
                  <w:rStyle w:val="Hyperlink"/>
                  <w:rFonts w:eastAsia="Palatino Linotype"/>
                  <w:lang w:val="es-CO"/>
                </w:rPr>
                <w:t>Descarga </w:t>
              </w:r>
            </w:hyperlink>
          </w:p>
        </w:tc>
      </w:tr>
      <w:tr w:rsidR="00E17E2D" w:rsidRPr="00CF6270" w14:paraId="4AAED58A" w14:textId="77777777" w:rsidTr="00716FCF">
        <w:trPr>
          <w:tblCellSpacing w:w="15" w:type="dxa"/>
        </w:trPr>
        <w:tc>
          <w:tcPr>
            <w:tcW w:w="592" w:type="pct"/>
            <w:shd w:val="clear" w:color="auto" w:fill="auto"/>
            <w:hideMark/>
          </w:tcPr>
          <w:p w14:paraId="357698FE" w14:textId="77777777" w:rsidR="00E17E2D" w:rsidRPr="00CF6270" w:rsidRDefault="00E17E2D" w:rsidP="00716FCF">
            <w:pPr>
              <w:pStyle w:val="Cuerpovademecum"/>
              <w:rPr>
                <w:rFonts w:eastAsia="Palatino Linotype"/>
                <w:lang w:val="es-CO"/>
              </w:rPr>
            </w:pPr>
            <w:r w:rsidRPr="00CF6270">
              <w:rPr>
                <w:rFonts w:eastAsia="Palatino Linotype"/>
                <w:lang w:val="es-CO"/>
              </w:rPr>
              <w:t>0308</w:t>
            </w:r>
          </w:p>
        </w:tc>
        <w:tc>
          <w:tcPr>
            <w:tcW w:w="1025" w:type="pct"/>
            <w:shd w:val="clear" w:color="auto" w:fill="auto"/>
            <w:hideMark/>
          </w:tcPr>
          <w:p w14:paraId="21D824D0" w14:textId="77777777" w:rsidR="00E17E2D" w:rsidRPr="00CF6270" w:rsidRDefault="00E17E2D" w:rsidP="00716FCF">
            <w:pPr>
              <w:pStyle w:val="Cuerpovademecum"/>
              <w:rPr>
                <w:rFonts w:eastAsia="Palatino Linotype"/>
                <w:lang w:val="es-CO"/>
              </w:rPr>
            </w:pPr>
            <w:r w:rsidRPr="00CF6270">
              <w:rPr>
                <w:rFonts w:eastAsia="Palatino Linotype"/>
                <w:lang w:val="es-CO"/>
              </w:rPr>
              <w:t>28/06/2021</w:t>
            </w:r>
          </w:p>
        </w:tc>
        <w:tc>
          <w:tcPr>
            <w:tcW w:w="2416" w:type="pct"/>
            <w:shd w:val="clear" w:color="auto" w:fill="auto"/>
            <w:hideMark/>
          </w:tcPr>
          <w:p w14:paraId="7C08FF8C" w14:textId="77777777" w:rsidR="00E17E2D" w:rsidRPr="00CF6270" w:rsidRDefault="00E17E2D" w:rsidP="00716FCF">
            <w:pPr>
              <w:pStyle w:val="Cuerpovademecum"/>
              <w:rPr>
                <w:rFonts w:eastAsia="Palatino Linotype"/>
                <w:lang w:val="es-CO"/>
              </w:rPr>
            </w:pPr>
            <w:r w:rsidRPr="00CF6270">
              <w:rPr>
                <w:rFonts w:eastAsia="Palatino Linotype"/>
                <w:lang w:val="es-CO"/>
              </w:rPr>
              <w:t>Inhabilidad por amistad</w:t>
            </w:r>
          </w:p>
        </w:tc>
        <w:tc>
          <w:tcPr>
            <w:tcW w:w="880" w:type="pct"/>
            <w:shd w:val="clear" w:color="auto" w:fill="auto"/>
            <w:hideMark/>
          </w:tcPr>
          <w:p w14:paraId="0040A2B6" w14:textId="77777777" w:rsidR="00E17E2D" w:rsidRPr="00CF6270" w:rsidRDefault="001419CB" w:rsidP="00716FCF">
            <w:pPr>
              <w:pStyle w:val="Cuerpovademecum"/>
              <w:rPr>
                <w:rFonts w:eastAsia="Palatino Linotype"/>
                <w:lang w:val="es-CO"/>
              </w:rPr>
            </w:pPr>
            <w:hyperlink r:id="rId3306" w:tgtFrame="_new" w:history="1">
              <w:r w:rsidR="00E17E2D" w:rsidRPr="00CF6270">
                <w:rPr>
                  <w:rStyle w:val="Hyperlink"/>
                  <w:rFonts w:eastAsia="Palatino Linotype"/>
                  <w:lang w:val="es-CO"/>
                </w:rPr>
                <w:t>Descarga </w:t>
              </w:r>
            </w:hyperlink>
          </w:p>
        </w:tc>
      </w:tr>
      <w:tr w:rsidR="00E17E2D" w:rsidRPr="00CF6270" w14:paraId="21886B39" w14:textId="77777777" w:rsidTr="00716FCF">
        <w:trPr>
          <w:tblCellSpacing w:w="15" w:type="dxa"/>
        </w:trPr>
        <w:tc>
          <w:tcPr>
            <w:tcW w:w="592" w:type="pct"/>
            <w:shd w:val="clear" w:color="auto" w:fill="auto"/>
            <w:hideMark/>
          </w:tcPr>
          <w:p w14:paraId="3042FC88" w14:textId="77777777" w:rsidR="00E17E2D" w:rsidRPr="00CF6270" w:rsidRDefault="00E17E2D" w:rsidP="00716FCF">
            <w:pPr>
              <w:pStyle w:val="Cuerpovademecum"/>
              <w:rPr>
                <w:rFonts w:eastAsia="Palatino Linotype"/>
                <w:lang w:val="es-CO"/>
              </w:rPr>
            </w:pPr>
            <w:r w:rsidRPr="00CF6270">
              <w:rPr>
                <w:rFonts w:eastAsia="Palatino Linotype"/>
                <w:lang w:val="es-CO"/>
              </w:rPr>
              <w:t>0307</w:t>
            </w:r>
          </w:p>
        </w:tc>
        <w:tc>
          <w:tcPr>
            <w:tcW w:w="1025" w:type="pct"/>
            <w:shd w:val="clear" w:color="auto" w:fill="auto"/>
            <w:hideMark/>
          </w:tcPr>
          <w:p w14:paraId="14DEB6C4" w14:textId="77777777" w:rsidR="00E17E2D" w:rsidRPr="00CF6270" w:rsidRDefault="00E17E2D" w:rsidP="00716FCF">
            <w:pPr>
              <w:pStyle w:val="Cuerpovademecum"/>
              <w:rPr>
                <w:rFonts w:eastAsia="Palatino Linotype"/>
                <w:lang w:val="es-CO"/>
              </w:rPr>
            </w:pPr>
            <w:r w:rsidRPr="00CF6270">
              <w:rPr>
                <w:rFonts w:eastAsia="Palatino Linotype"/>
                <w:lang w:val="es-CO"/>
              </w:rPr>
              <w:t>19/05/2021</w:t>
            </w:r>
          </w:p>
        </w:tc>
        <w:tc>
          <w:tcPr>
            <w:tcW w:w="2416" w:type="pct"/>
            <w:shd w:val="clear" w:color="auto" w:fill="auto"/>
            <w:hideMark/>
          </w:tcPr>
          <w:p w14:paraId="3F162A03" w14:textId="77777777" w:rsidR="00E17E2D" w:rsidRPr="00CF6270" w:rsidRDefault="00E17E2D" w:rsidP="00716FCF">
            <w:pPr>
              <w:pStyle w:val="Cuerpovademecum"/>
              <w:rPr>
                <w:rFonts w:eastAsia="Palatino Linotype"/>
                <w:lang w:val="es-CO"/>
              </w:rPr>
            </w:pPr>
            <w:r w:rsidRPr="00CF6270">
              <w:rPr>
                <w:rFonts w:eastAsia="Palatino Linotype"/>
                <w:lang w:val="es-CO"/>
              </w:rPr>
              <w:t>Criptomonedas – tratamiento contable</w:t>
            </w:r>
          </w:p>
        </w:tc>
        <w:tc>
          <w:tcPr>
            <w:tcW w:w="880" w:type="pct"/>
            <w:shd w:val="clear" w:color="auto" w:fill="auto"/>
            <w:hideMark/>
          </w:tcPr>
          <w:p w14:paraId="50568064" w14:textId="77777777" w:rsidR="00E17E2D" w:rsidRPr="00CF6270" w:rsidRDefault="001419CB" w:rsidP="00716FCF">
            <w:pPr>
              <w:pStyle w:val="Cuerpovademecum"/>
              <w:rPr>
                <w:rFonts w:eastAsia="Palatino Linotype"/>
                <w:lang w:val="es-CO"/>
              </w:rPr>
            </w:pPr>
            <w:hyperlink r:id="rId3307" w:tgtFrame="_new" w:history="1">
              <w:r w:rsidR="00E17E2D" w:rsidRPr="00CF6270">
                <w:rPr>
                  <w:rStyle w:val="Hyperlink"/>
                  <w:rFonts w:eastAsia="Palatino Linotype"/>
                  <w:lang w:val="es-CO"/>
                </w:rPr>
                <w:t>Descarga </w:t>
              </w:r>
            </w:hyperlink>
          </w:p>
        </w:tc>
      </w:tr>
      <w:tr w:rsidR="00E17E2D" w:rsidRPr="00CF6270" w14:paraId="7C579F64" w14:textId="77777777" w:rsidTr="00716FCF">
        <w:trPr>
          <w:tblCellSpacing w:w="15" w:type="dxa"/>
        </w:trPr>
        <w:tc>
          <w:tcPr>
            <w:tcW w:w="592" w:type="pct"/>
            <w:shd w:val="clear" w:color="auto" w:fill="auto"/>
            <w:hideMark/>
          </w:tcPr>
          <w:p w14:paraId="09863CF5" w14:textId="77777777" w:rsidR="00E17E2D" w:rsidRPr="00CF6270" w:rsidRDefault="00E17E2D" w:rsidP="00716FCF">
            <w:pPr>
              <w:pStyle w:val="Cuerpovademecum"/>
              <w:rPr>
                <w:rFonts w:eastAsia="Palatino Linotype"/>
                <w:lang w:val="es-CO"/>
              </w:rPr>
            </w:pPr>
            <w:r w:rsidRPr="00CF6270">
              <w:rPr>
                <w:rFonts w:eastAsia="Palatino Linotype"/>
                <w:lang w:val="es-CO"/>
              </w:rPr>
              <w:t>0306</w:t>
            </w:r>
          </w:p>
        </w:tc>
        <w:tc>
          <w:tcPr>
            <w:tcW w:w="1025" w:type="pct"/>
            <w:shd w:val="clear" w:color="auto" w:fill="auto"/>
            <w:hideMark/>
          </w:tcPr>
          <w:p w14:paraId="7DDD2EE9" w14:textId="77777777" w:rsidR="00E17E2D" w:rsidRPr="00CF6270" w:rsidRDefault="00E17E2D" w:rsidP="00716FCF">
            <w:pPr>
              <w:pStyle w:val="Cuerpovademecum"/>
              <w:rPr>
                <w:rFonts w:eastAsia="Palatino Linotype"/>
                <w:lang w:val="es-CO"/>
              </w:rPr>
            </w:pPr>
            <w:r w:rsidRPr="00CF6270">
              <w:rPr>
                <w:rFonts w:eastAsia="Palatino Linotype"/>
                <w:lang w:val="es-CO"/>
              </w:rPr>
              <w:t>06/07/2021</w:t>
            </w:r>
          </w:p>
        </w:tc>
        <w:tc>
          <w:tcPr>
            <w:tcW w:w="2416" w:type="pct"/>
            <w:shd w:val="clear" w:color="auto" w:fill="auto"/>
            <w:hideMark/>
          </w:tcPr>
          <w:p w14:paraId="295D8B6B" w14:textId="77777777" w:rsidR="00E17E2D" w:rsidRPr="00CF6270" w:rsidRDefault="00E17E2D" w:rsidP="00716FCF">
            <w:pPr>
              <w:pStyle w:val="Cuerpovademecum"/>
              <w:rPr>
                <w:rFonts w:eastAsia="Palatino Linotype"/>
                <w:lang w:val="es-CO"/>
              </w:rPr>
            </w:pPr>
            <w:r w:rsidRPr="00CF6270">
              <w:rPr>
                <w:rFonts w:eastAsia="Palatino Linotype"/>
                <w:lang w:val="es-CO"/>
              </w:rPr>
              <w:t>Responsabilidad - Entrega del Cargo – Revisor Fiscal</w:t>
            </w:r>
          </w:p>
        </w:tc>
        <w:tc>
          <w:tcPr>
            <w:tcW w:w="880" w:type="pct"/>
            <w:shd w:val="clear" w:color="auto" w:fill="auto"/>
            <w:hideMark/>
          </w:tcPr>
          <w:p w14:paraId="04BA5B92" w14:textId="77777777" w:rsidR="00E17E2D" w:rsidRPr="00CF6270" w:rsidRDefault="001419CB" w:rsidP="00716FCF">
            <w:pPr>
              <w:pStyle w:val="Cuerpovademecum"/>
              <w:rPr>
                <w:rFonts w:eastAsia="Palatino Linotype"/>
                <w:lang w:val="es-CO"/>
              </w:rPr>
            </w:pPr>
            <w:hyperlink r:id="rId3308" w:tgtFrame="_new" w:history="1">
              <w:r w:rsidR="00E17E2D" w:rsidRPr="00CF6270">
                <w:rPr>
                  <w:rStyle w:val="Hyperlink"/>
                  <w:rFonts w:eastAsia="Palatino Linotype"/>
                  <w:lang w:val="es-CO"/>
                </w:rPr>
                <w:t>Descarga </w:t>
              </w:r>
            </w:hyperlink>
          </w:p>
        </w:tc>
      </w:tr>
      <w:tr w:rsidR="00E17E2D" w:rsidRPr="00CF6270" w14:paraId="739F36A1" w14:textId="77777777" w:rsidTr="00716FCF">
        <w:trPr>
          <w:tblCellSpacing w:w="15" w:type="dxa"/>
        </w:trPr>
        <w:tc>
          <w:tcPr>
            <w:tcW w:w="592" w:type="pct"/>
            <w:shd w:val="clear" w:color="auto" w:fill="auto"/>
            <w:hideMark/>
          </w:tcPr>
          <w:p w14:paraId="488AB7BD" w14:textId="77777777" w:rsidR="00E17E2D" w:rsidRPr="00CF6270" w:rsidRDefault="00E17E2D" w:rsidP="00716FCF">
            <w:pPr>
              <w:pStyle w:val="Cuerpovademecum"/>
              <w:rPr>
                <w:rFonts w:eastAsia="Palatino Linotype"/>
                <w:lang w:val="es-CO"/>
              </w:rPr>
            </w:pPr>
            <w:r w:rsidRPr="00CF6270">
              <w:rPr>
                <w:rFonts w:eastAsia="Palatino Linotype"/>
                <w:lang w:val="es-CO"/>
              </w:rPr>
              <w:t>0305</w:t>
            </w:r>
          </w:p>
        </w:tc>
        <w:tc>
          <w:tcPr>
            <w:tcW w:w="1025" w:type="pct"/>
            <w:shd w:val="clear" w:color="auto" w:fill="auto"/>
            <w:hideMark/>
          </w:tcPr>
          <w:p w14:paraId="0CB7A39B" w14:textId="77777777" w:rsidR="00E17E2D" w:rsidRPr="00CF6270" w:rsidRDefault="00E17E2D" w:rsidP="00716FCF">
            <w:pPr>
              <w:pStyle w:val="Cuerpovademecum"/>
              <w:rPr>
                <w:rFonts w:eastAsia="Palatino Linotype"/>
                <w:lang w:val="es-CO"/>
              </w:rPr>
            </w:pPr>
            <w:r w:rsidRPr="00CF6270">
              <w:rPr>
                <w:rFonts w:eastAsia="Palatino Linotype"/>
                <w:lang w:val="es-CO"/>
              </w:rPr>
              <w:t>19/05/2021</w:t>
            </w:r>
          </w:p>
        </w:tc>
        <w:tc>
          <w:tcPr>
            <w:tcW w:w="2416" w:type="pct"/>
            <w:shd w:val="clear" w:color="auto" w:fill="auto"/>
            <w:hideMark/>
          </w:tcPr>
          <w:p w14:paraId="7C0C31E5" w14:textId="77777777" w:rsidR="00E17E2D" w:rsidRPr="00CF6270" w:rsidRDefault="00E17E2D" w:rsidP="00716FCF">
            <w:pPr>
              <w:pStyle w:val="Cuerpovademecum"/>
              <w:rPr>
                <w:rFonts w:eastAsia="Palatino Linotype"/>
                <w:lang w:val="es-CO"/>
              </w:rPr>
            </w:pPr>
            <w:proofErr w:type="gramStart"/>
            <w:r w:rsidRPr="00CF6270">
              <w:rPr>
                <w:rFonts w:eastAsia="Palatino Linotype"/>
                <w:lang w:val="es-CO"/>
              </w:rPr>
              <w:t>Utilización excedentes</w:t>
            </w:r>
            <w:proofErr w:type="gramEnd"/>
            <w:r w:rsidRPr="00CF6270">
              <w:rPr>
                <w:rFonts w:eastAsia="Palatino Linotype"/>
                <w:lang w:val="es-CO"/>
              </w:rPr>
              <w:t xml:space="preserve"> en pérdidas</w:t>
            </w:r>
          </w:p>
        </w:tc>
        <w:tc>
          <w:tcPr>
            <w:tcW w:w="880" w:type="pct"/>
            <w:shd w:val="clear" w:color="auto" w:fill="auto"/>
            <w:hideMark/>
          </w:tcPr>
          <w:p w14:paraId="7AE30E0E" w14:textId="77777777" w:rsidR="00E17E2D" w:rsidRPr="00CF6270" w:rsidRDefault="001419CB" w:rsidP="00716FCF">
            <w:pPr>
              <w:pStyle w:val="Cuerpovademecum"/>
              <w:rPr>
                <w:rFonts w:eastAsia="Palatino Linotype"/>
                <w:lang w:val="es-CO"/>
              </w:rPr>
            </w:pPr>
            <w:hyperlink r:id="rId3309" w:tgtFrame="_new" w:history="1">
              <w:r w:rsidR="00E17E2D" w:rsidRPr="00CF6270">
                <w:rPr>
                  <w:rStyle w:val="Hyperlink"/>
                  <w:rFonts w:eastAsia="Palatino Linotype"/>
                  <w:lang w:val="es-CO"/>
                </w:rPr>
                <w:t>Descarga </w:t>
              </w:r>
            </w:hyperlink>
          </w:p>
        </w:tc>
      </w:tr>
      <w:tr w:rsidR="00E17E2D" w:rsidRPr="00CF6270" w14:paraId="7DD3D8E9" w14:textId="77777777" w:rsidTr="00716FCF">
        <w:trPr>
          <w:tblCellSpacing w:w="15" w:type="dxa"/>
        </w:trPr>
        <w:tc>
          <w:tcPr>
            <w:tcW w:w="592" w:type="pct"/>
            <w:shd w:val="clear" w:color="auto" w:fill="auto"/>
            <w:hideMark/>
          </w:tcPr>
          <w:p w14:paraId="3DFFAEF5" w14:textId="77777777" w:rsidR="00E17E2D" w:rsidRPr="00CF6270" w:rsidRDefault="00E17E2D" w:rsidP="00716FCF">
            <w:pPr>
              <w:pStyle w:val="Cuerpovademecum"/>
              <w:rPr>
                <w:rFonts w:eastAsia="Palatino Linotype"/>
                <w:lang w:val="es-CO"/>
              </w:rPr>
            </w:pPr>
            <w:r w:rsidRPr="00CF6270">
              <w:rPr>
                <w:rFonts w:eastAsia="Palatino Linotype"/>
                <w:lang w:val="es-CO"/>
              </w:rPr>
              <w:t>0304</w:t>
            </w:r>
          </w:p>
        </w:tc>
        <w:tc>
          <w:tcPr>
            <w:tcW w:w="1025" w:type="pct"/>
            <w:shd w:val="clear" w:color="auto" w:fill="auto"/>
            <w:hideMark/>
          </w:tcPr>
          <w:p w14:paraId="14E7B935" w14:textId="77777777" w:rsidR="00E17E2D" w:rsidRPr="00CF6270" w:rsidRDefault="00E17E2D" w:rsidP="00716FCF">
            <w:pPr>
              <w:pStyle w:val="Cuerpovademecum"/>
              <w:rPr>
                <w:rFonts w:eastAsia="Palatino Linotype"/>
                <w:lang w:val="es-CO"/>
              </w:rPr>
            </w:pPr>
            <w:r w:rsidRPr="00CF6270">
              <w:rPr>
                <w:rFonts w:eastAsia="Palatino Linotype"/>
                <w:lang w:val="es-CO"/>
              </w:rPr>
              <w:t>19/05/2021</w:t>
            </w:r>
          </w:p>
        </w:tc>
        <w:tc>
          <w:tcPr>
            <w:tcW w:w="2416" w:type="pct"/>
            <w:shd w:val="clear" w:color="auto" w:fill="auto"/>
            <w:hideMark/>
          </w:tcPr>
          <w:p w14:paraId="18B8F5AE" w14:textId="77777777" w:rsidR="00E17E2D" w:rsidRPr="00CF6270" w:rsidRDefault="00E17E2D" w:rsidP="00716FCF">
            <w:pPr>
              <w:pStyle w:val="Cuerpovademecum"/>
              <w:rPr>
                <w:rFonts w:eastAsia="Palatino Linotype"/>
                <w:lang w:val="es-CO"/>
              </w:rPr>
            </w:pPr>
            <w:r w:rsidRPr="00CF6270">
              <w:rPr>
                <w:rFonts w:eastAsia="Palatino Linotype"/>
                <w:lang w:val="es-CO"/>
              </w:rPr>
              <w:t>Reversión intereses de mora para la SAE</w:t>
            </w:r>
          </w:p>
        </w:tc>
        <w:tc>
          <w:tcPr>
            <w:tcW w:w="880" w:type="pct"/>
            <w:shd w:val="clear" w:color="auto" w:fill="auto"/>
            <w:hideMark/>
          </w:tcPr>
          <w:p w14:paraId="0AB5DC5F" w14:textId="77777777" w:rsidR="00E17E2D" w:rsidRPr="00CF6270" w:rsidRDefault="001419CB" w:rsidP="00716FCF">
            <w:pPr>
              <w:pStyle w:val="Cuerpovademecum"/>
              <w:rPr>
                <w:rFonts w:eastAsia="Palatino Linotype"/>
                <w:lang w:val="es-CO"/>
              </w:rPr>
            </w:pPr>
            <w:hyperlink r:id="rId3310" w:tgtFrame="_new" w:history="1">
              <w:r w:rsidR="00E17E2D" w:rsidRPr="00CF6270">
                <w:rPr>
                  <w:rStyle w:val="Hyperlink"/>
                  <w:rFonts w:eastAsia="Palatino Linotype"/>
                  <w:lang w:val="es-CO"/>
                </w:rPr>
                <w:t>Descarga </w:t>
              </w:r>
            </w:hyperlink>
          </w:p>
        </w:tc>
      </w:tr>
      <w:tr w:rsidR="00E17E2D" w:rsidRPr="00CF6270" w14:paraId="1DEE0358" w14:textId="77777777" w:rsidTr="00716FCF">
        <w:trPr>
          <w:tblCellSpacing w:w="15" w:type="dxa"/>
        </w:trPr>
        <w:tc>
          <w:tcPr>
            <w:tcW w:w="592" w:type="pct"/>
            <w:shd w:val="clear" w:color="auto" w:fill="auto"/>
            <w:hideMark/>
          </w:tcPr>
          <w:p w14:paraId="43356FE2" w14:textId="77777777" w:rsidR="00E17E2D" w:rsidRPr="00CF6270" w:rsidRDefault="00E17E2D" w:rsidP="00716FCF">
            <w:pPr>
              <w:pStyle w:val="Cuerpovademecum"/>
              <w:rPr>
                <w:rFonts w:eastAsia="Palatino Linotype"/>
                <w:lang w:val="es-CO"/>
              </w:rPr>
            </w:pPr>
            <w:r w:rsidRPr="00CF6270">
              <w:rPr>
                <w:rFonts w:eastAsia="Palatino Linotype"/>
                <w:lang w:val="es-CO"/>
              </w:rPr>
              <w:t>0303</w:t>
            </w:r>
          </w:p>
        </w:tc>
        <w:tc>
          <w:tcPr>
            <w:tcW w:w="1025" w:type="pct"/>
            <w:shd w:val="clear" w:color="auto" w:fill="auto"/>
            <w:hideMark/>
          </w:tcPr>
          <w:p w14:paraId="74121A13" w14:textId="77777777" w:rsidR="00E17E2D" w:rsidRPr="00CF6270" w:rsidRDefault="00E17E2D" w:rsidP="00716FCF">
            <w:pPr>
              <w:pStyle w:val="Cuerpovademecum"/>
              <w:rPr>
                <w:rFonts w:eastAsia="Palatino Linotype"/>
                <w:lang w:val="es-CO"/>
              </w:rPr>
            </w:pPr>
            <w:r w:rsidRPr="00CF6270">
              <w:rPr>
                <w:rFonts w:eastAsia="Palatino Linotype"/>
                <w:lang w:val="es-CO"/>
              </w:rPr>
              <w:t>18/06/2021</w:t>
            </w:r>
          </w:p>
        </w:tc>
        <w:tc>
          <w:tcPr>
            <w:tcW w:w="2416" w:type="pct"/>
            <w:shd w:val="clear" w:color="auto" w:fill="auto"/>
            <w:hideMark/>
          </w:tcPr>
          <w:p w14:paraId="757F3719" w14:textId="77777777" w:rsidR="00E17E2D" w:rsidRPr="00CF6270" w:rsidRDefault="00E17E2D" w:rsidP="00716FCF">
            <w:pPr>
              <w:pStyle w:val="Cuerpovademecum"/>
              <w:rPr>
                <w:rFonts w:eastAsia="Palatino Linotype"/>
                <w:lang w:val="es-CO"/>
              </w:rPr>
            </w:pPr>
            <w:r w:rsidRPr="00CF6270">
              <w:rPr>
                <w:rFonts w:eastAsia="Palatino Linotype"/>
                <w:lang w:val="es-CO"/>
              </w:rPr>
              <w:t>Responsabilidad – Contador Público</w:t>
            </w:r>
          </w:p>
        </w:tc>
        <w:tc>
          <w:tcPr>
            <w:tcW w:w="880" w:type="pct"/>
            <w:shd w:val="clear" w:color="auto" w:fill="auto"/>
            <w:hideMark/>
          </w:tcPr>
          <w:p w14:paraId="2C719F03" w14:textId="77777777" w:rsidR="00E17E2D" w:rsidRPr="00CF6270" w:rsidRDefault="001419CB" w:rsidP="00716FCF">
            <w:pPr>
              <w:pStyle w:val="Cuerpovademecum"/>
              <w:rPr>
                <w:rFonts w:eastAsia="Palatino Linotype"/>
                <w:lang w:val="es-CO"/>
              </w:rPr>
            </w:pPr>
            <w:hyperlink r:id="rId3311" w:tgtFrame="_new" w:history="1">
              <w:r w:rsidR="00E17E2D" w:rsidRPr="00CF6270">
                <w:rPr>
                  <w:rStyle w:val="Hyperlink"/>
                  <w:rFonts w:eastAsia="Palatino Linotype"/>
                  <w:lang w:val="es-CO"/>
                </w:rPr>
                <w:t>Descarga </w:t>
              </w:r>
            </w:hyperlink>
          </w:p>
        </w:tc>
      </w:tr>
      <w:tr w:rsidR="00E17E2D" w:rsidRPr="00CF6270" w14:paraId="251B940F" w14:textId="77777777" w:rsidTr="00716FCF">
        <w:trPr>
          <w:tblCellSpacing w:w="15" w:type="dxa"/>
        </w:trPr>
        <w:tc>
          <w:tcPr>
            <w:tcW w:w="592" w:type="pct"/>
            <w:shd w:val="clear" w:color="auto" w:fill="auto"/>
            <w:hideMark/>
          </w:tcPr>
          <w:p w14:paraId="4F0304DC" w14:textId="77777777" w:rsidR="00E17E2D" w:rsidRPr="00CF6270" w:rsidRDefault="00E17E2D" w:rsidP="00716FCF">
            <w:pPr>
              <w:pStyle w:val="Cuerpovademecum"/>
              <w:rPr>
                <w:rFonts w:eastAsia="Palatino Linotype"/>
                <w:lang w:val="es-CO"/>
              </w:rPr>
            </w:pPr>
            <w:r w:rsidRPr="00CF6270">
              <w:rPr>
                <w:rFonts w:eastAsia="Palatino Linotype"/>
                <w:lang w:val="es-CO"/>
              </w:rPr>
              <w:t>0302</w:t>
            </w:r>
          </w:p>
        </w:tc>
        <w:tc>
          <w:tcPr>
            <w:tcW w:w="1025" w:type="pct"/>
            <w:shd w:val="clear" w:color="auto" w:fill="auto"/>
            <w:hideMark/>
          </w:tcPr>
          <w:p w14:paraId="41DE471C" w14:textId="77777777" w:rsidR="00E17E2D" w:rsidRPr="00CF6270" w:rsidRDefault="00E17E2D" w:rsidP="00716FCF">
            <w:pPr>
              <w:pStyle w:val="Cuerpovademecum"/>
              <w:rPr>
                <w:rFonts w:eastAsia="Palatino Linotype"/>
                <w:lang w:val="es-CO"/>
              </w:rPr>
            </w:pPr>
            <w:r w:rsidRPr="00CF6270">
              <w:rPr>
                <w:rFonts w:eastAsia="Palatino Linotype"/>
                <w:lang w:val="es-CO"/>
              </w:rPr>
              <w:t>17/06/2021</w:t>
            </w:r>
          </w:p>
        </w:tc>
        <w:tc>
          <w:tcPr>
            <w:tcW w:w="2416" w:type="pct"/>
            <w:shd w:val="clear" w:color="auto" w:fill="auto"/>
            <w:hideMark/>
          </w:tcPr>
          <w:p w14:paraId="075AD930" w14:textId="77777777" w:rsidR="00E17E2D" w:rsidRPr="00CF6270" w:rsidRDefault="00E17E2D" w:rsidP="00716FCF">
            <w:pPr>
              <w:pStyle w:val="Cuerpovademecum"/>
              <w:rPr>
                <w:rFonts w:eastAsia="Palatino Linotype"/>
                <w:lang w:val="es-CO"/>
              </w:rPr>
            </w:pPr>
            <w:r w:rsidRPr="00CF6270">
              <w:rPr>
                <w:rFonts w:eastAsia="Palatino Linotype"/>
                <w:lang w:val="es-CO"/>
              </w:rPr>
              <w:t>Honorarios del Auditor</w:t>
            </w:r>
          </w:p>
        </w:tc>
        <w:tc>
          <w:tcPr>
            <w:tcW w:w="880" w:type="pct"/>
            <w:shd w:val="clear" w:color="auto" w:fill="auto"/>
            <w:hideMark/>
          </w:tcPr>
          <w:p w14:paraId="434ABC03" w14:textId="77777777" w:rsidR="00E17E2D" w:rsidRPr="00CF6270" w:rsidRDefault="001419CB" w:rsidP="00716FCF">
            <w:pPr>
              <w:pStyle w:val="Cuerpovademecum"/>
              <w:rPr>
                <w:rFonts w:eastAsia="Palatino Linotype"/>
                <w:lang w:val="es-CO"/>
              </w:rPr>
            </w:pPr>
            <w:hyperlink r:id="rId3312" w:tgtFrame="_new" w:history="1">
              <w:r w:rsidR="00E17E2D" w:rsidRPr="00CF6270">
                <w:rPr>
                  <w:rStyle w:val="Hyperlink"/>
                  <w:rFonts w:eastAsia="Palatino Linotype"/>
                  <w:lang w:val="es-CO"/>
                </w:rPr>
                <w:t>Descarga </w:t>
              </w:r>
            </w:hyperlink>
          </w:p>
        </w:tc>
      </w:tr>
      <w:tr w:rsidR="00E17E2D" w:rsidRPr="00CF6270" w14:paraId="7A045492" w14:textId="77777777" w:rsidTr="00716FCF">
        <w:trPr>
          <w:tblCellSpacing w:w="15" w:type="dxa"/>
        </w:trPr>
        <w:tc>
          <w:tcPr>
            <w:tcW w:w="592" w:type="pct"/>
            <w:shd w:val="clear" w:color="auto" w:fill="auto"/>
            <w:hideMark/>
          </w:tcPr>
          <w:p w14:paraId="2E0BDC8A" w14:textId="77777777" w:rsidR="00E17E2D" w:rsidRPr="00CF6270" w:rsidRDefault="00E17E2D" w:rsidP="00716FCF">
            <w:pPr>
              <w:pStyle w:val="Cuerpovademecum"/>
              <w:rPr>
                <w:rFonts w:eastAsia="Palatino Linotype"/>
                <w:lang w:val="es-CO"/>
              </w:rPr>
            </w:pPr>
            <w:r w:rsidRPr="00CF6270">
              <w:rPr>
                <w:rFonts w:eastAsia="Palatino Linotype"/>
                <w:lang w:val="es-CO"/>
              </w:rPr>
              <w:t>0300</w:t>
            </w:r>
          </w:p>
        </w:tc>
        <w:tc>
          <w:tcPr>
            <w:tcW w:w="1025" w:type="pct"/>
            <w:shd w:val="clear" w:color="auto" w:fill="auto"/>
            <w:hideMark/>
          </w:tcPr>
          <w:p w14:paraId="181872DA" w14:textId="77777777" w:rsidR="00E17E2D" w:rsidRPr="00CF6270" w:rsidRDefault="00E17E2D" w:rsidP="00716FCF">
            <w:pPr>
              <w:pStyle w:val="Cuerpovademecum"/>
              <w:rPr>
                <w:rFonts w:eastAsia="Palatino Linotype"/>
                <w:lang w:val="es-CO"/>
              </w:rPr>
            </w:pPr>
            <w:r w:rsidRPr="00CF6270">
              <w:rPr>
                <w:rFonts w:eastAsia="Palatino Linotype"/>
                <w:lang w:val="es-CO"/>
              </w:rPr>
              <w:t>02/07/2021</w:t>
            </w:r>
          </w:p>
        </w:tc>
        <w:tc>
          <w:tcPr>
            <w:tcW w:w="2416" w:type="pct"/>
            <w:shd w:val="clear" w:color="auto" w:fill="auto"/>
            <w:hideMark/>
          </w:tcPr>
          <w:p w14:paraId="7CFACB11" w14:textId="77777777" w:rsidR="00E17E2D" w:rsidRPr="00CF6270" w:rsidRDefault="00E17E2D" w:rsidP="00716FCF">
            <w:pPr>
              <w:pStyle w:val="Cuerpovademecum"/>
              <w:rPr>
                <w:rFonts w:eastAsia="Palatino Linotype"/>
                <w:lang w:val="es-CO"/>
              </w:rPr>
            </w:pPr>
            <w:r w:rsidRPr="00CF6270">
              <w:rPr>
                <w:rFonts w:eastAsia="Palatino Linotype"/>
                <w:lang w:val="es-CO"/>
              </w:rPr>
              <w:t>Rendimientos en cartera colectiva</w:t>
            </w:r>
          </w:p>
        </w:tc>
        <w:tc>
          <w:tcPr>
            <w:tcW w:w="880" w:type="pct"/>
            <w:shd w:val="clear" w:color="auto" w:fill="auto"/>
            <w:hideMark/>
          </w:tcPr>
          <w:p w14:paraId="3C4D3C05" w14:textId="77777777" w:rsidR="00E17E2D" w:rsidRPr="00CF6270" w:rsidRDefault="001419CB" w:rsidP="00716FCF">
            <w:pPr>
              <w:pStyle w:val="Cuerpovademecum"/>
              <w:rPr>
                <w:rFonts w:eastAsia="Palatino Linotype"/>
                <w:lang w:val="es-CO"/>
              </w:rPr>
            </w:pPr>
            <w:hyperlink r:id="rId3313" w:tgtFrame="_new" w:history="1">
              <w:r w:rsidR="00E17E2D" w:rsidRPr="00CF6270">
                <w:rPr>
                  <w:rStyle w:val="Hyperlink"/>
                  <w:rFonts w:eastAsia="Palatino Linotype"/>
                  <w:lang w:val="es-CO"/>
                </w:rPr>
                <w:t>Descarga </w:t>
              </w:r>
            </w:hyperlink>
          </w:p>
        </w:tc>
      </w:tr>
      <w:tr w:rsidR="00E17E2D" w:rsidRPr="00CF6270" w14:paraId="59CA7B46" w14:textId="77777777" w:rsidTr="00716FCF">
        <w:trPr>
          <w:tblCellSpacing w:w="15" w:type="dxa"/>
        </w:trPr>
        <w:tc>
          <w:tcPr>
            <w:tcW w:w="592" w:type="pct"/>
            <w:shd w:val="clear" w:color="auto" w:fill="auto"/>
            <w:hideMark/>
          </w:tcPr>
          <w:p w14:paraId="132D4D31" w14:textId="77777777" w:rsidR="00E17E2D" w:rsidRPr="00CF6270" w:rsidRDefault="00E17E2D" w:rsidP="00716FCF">
            <w:pPr>
              <w:pStyle w:val="Cuerpovademecum"/>
              <w:rPr>
                <w:rFonts w:eastAsia="Palatino Linotype"/>
                <w:lang w:val="es-CO"/>
              </w:rPr>
            </w:pPr>
            <w:r w:rsidRPr="00CF6270">
              <w:rPr>
                <w:rFonts w:eastAsia="Palatino Linotype"/>
                <w:lang w:val="es-CO"/>
              </w:rPr>
              <w:t>0299</w:t>
            </w:r>
          </w:p>
        </w:tc>
        <w:tc>
          <w:tcPr>
            <w:tcW w:w="1025" w:type="pct"/>
            <w:shd w:val="clear" w:color="auto" w:fill="auto"/>
            <w:hideMark/>
          </w:tcPr>
          <w:p w14:paraId="4BF716DC" w14:textId="77777777" w:rsidR="00E17E2D" w:rsidRPr="00CF6270" w:rsidRDefault="00E17E2D" w:rsidP="00716FCF">
            <w:pPr>
              <w:pStyle w:val="Cuerpovademecum"/>
              <w:rPr>
                <w:rFonts w:eastAsia="Palatino Linotype"/>
                <w:lang w:val="es-CO"/>
              </w:rPr>
            </w:pPr>
            <w:r w:rsidRPr="00CF6270">
              <w:rPr>
                <w:rFonts w:eastAsia="Palatino Linotype"/>
                <w:lang w:val="es-CO"/>
              </w:rPr>
              <w:t>17/06/2021</w:t>
            </w:r>
          </w:p>
        </w:tc>
        <w:tc>
          <w:tcPr>
            <w:tcW w:w="2416" w:type="pct"/>
            <w:shd w:val="clear" w:color="auto" w:fill="auto"/>
            <w:hideMark/>
          </w:tcPr>
          <w:p w14:paraId="6134C964" w14:textId="77777777" w:rsidR="00E17E2D" w:rsidRPr="00CF6270" w:rsidRDefault="00E17E2D" w:rsidP="00716FCF">
            <w:pPr>
              <w:pStyle w:val="Cuerpovademecum"/>
              <w:rPr>
                <w:rFonts w:eastAsia="Palatino Linotype"/>
                <w:lang w:val="es-CO"/>
              </w:rPr>
            </w:pPr>
            <w:r w:rsidRPr="00CF6270">
              <w:rPr>
                <w:rFonts w:eastAsia="Palatino Linotype"/>
                <w:lang w:val="es-CO"/>
              </w:rPr>
              <w:t>Propiedad Horizontal - Aprobación de excedentes</w:t>
            </w:r>
          </w:p>
        </w:tc>
        <w:tc>
          <w:tcPr>
            <w:tcW w:w="880" w:type="pct"/>
            <w:shd w:val="clear" w:color="auto" w:fill="auto"/>
            <w:hideMark/>
          </w:tcPr>
          <w:p w14:paraId="411EE881" w14:textId="77777777" w:rsidR="00E17E2D" w:rsidRPr="00CF6270" w:rsidRDefault="001419CB" w:rsidP="00716FCF">
            <w:pPr>
              <w:pStyle w:val="Cuerpovademecum"/>
              <w:rPr>
                <w:rFonts w:eastAsia="Palatino Linotype"/>
                <w:lang w:val="es-CO"/>
              </w:rPr>
            </w:pPr>
            <w:hyperlink r:id="rId3314" w:tgtFrame="_new" w:history="1">
              <w:r w:rsidR="00E17E2D" w:rsidRPr="00CF6270">
                <w:rPr>
                  <w:rStyle w:val="Hyperlink"/>
                  <w:rFonts w:eastAsia="Palatino Linotype"/>
                  <w:lang w:val="es-CO"/>
                </w:rPr>
                <w:t>Descarga </w:t>
              </w:r>
            </w:hyperlink>
          </w:p>
        </w:tc>
      </w:tr>
      <w:tr w:rsidR="00E17E2D" w:rsidRPr="00CF6270" w14:paraId="4FADFAF0" w14:textId="77777777" w:rsidTr="00716FCF">
        <w:trPr>
          <w:tblCellSpacing w:w="15" w:type="dxa"/>
        </w:trPr>
        <w:tc>
          <w:tcPr>
            <w:tcW w:w="592" w:type="pct"/>
            <w:shd w:val="clear" w:color="auto" w:fill="auto"/>
            <w:hideMark/>
          </w:tcPr>
          <w:p w14:paraId="47E8012C" w14:textId="77777777" w:rsidR="00E17E2D" w:rsidRPr="00CF6270" w:rsidRDefault="00E17E2D" w:rsidP="00716FCF">
            <w:pPr>
              <w:pStyle w:val="Cuerpovademecum"/>
              <w:rPr>
                <w:rFonts w:eastAsia="Palatino Linotype"/>
                <w:lang w:val="es-CO"/>
              </w:rPr>
            </w:pPr>
            <w:r w:rsidRPr="00CF6270">
              <w:rPr>
                <w:rFonts w:eastAsia="Palatino Linotype"/>
                <w:lang w:val="es-CO"/>
              </w:rPr>
              <w:t>0299</w:t>
            </w:r>
          </w:p>
        </w:tc>
        <w:tc>
          <w:tcPr>
            <w:tcW w:w="1025" w:type="pct"/>
            <w:shd w:val="clear" w:color="auto" w:fill="auto"/>
            <w:hideMark/>
          </w:tcPr>
          <w:p w14:paraId="2A81DF89" w14:textId="77777777" w:rsidR="00E17E2D" w:rsidRPr="00CF6270" w:rsidRDefault="00E17E2D" w:rsidP="00716FCF">
            <w:pPr>
              <w:pStyle w:val="Cuerpovademecum"/>
              <w:rPr>
                <w:rFonts w:eastAsia="Palatino Linotype"/>
                <w:lang w:val="es-CO"/>
              </w:rPr>
            </w:pPr>
            <w:r w:rsidRPr="00CF6270">
              <w:rPr>
                <w:rFonts w:eastAsia="Palatino Linotype"/>
                <w:lang w:val="es-CO"/>
              </w:rPr>
              <w:t>19/05/2021</w:t>
            </w:r>
          </w:p>
        </w:tc>
        <w:tc>
          <w:tcPr>
            <w:tcW w:w="2416" w:type="pct"/>
            <w:shd w:val="clear" w:color="auto" w:fill="auto"/>
            <w:hideMark/>
          </w:tcPr>
          <w:p w14:paraId="5369497C" w14:textId="77777777" w:rsidR="00E17E2D" w:rsidRPr="00CF6270" w:rsidRDefault="00E17E2D" w:rsidP="00716FCF">
            <w:pPr>
              <w:pStyle w:val="Cuerpovademecum"/>
              <w:rPr>
                <w:rFonts w:eastAsia="Palatino Linotype"/>
                <w:lang w:val="es-CO"/>
              </w:rPr>
            </w:pPr>
            <w:r w:rsidRPr="00CF6270">
              <w:rPr>
                <w:rFonts w:eastAsia="Palatino Linotype"/>
                <w:lang w:val="es-CO"/>
              </w:rPr>
              <w:t>Funciones del Contador en una copropiedad</w:t>
            </w:r>
          </w:p>
        </w:tc>
        <w:tc>
          <w:tcPr>
            <w:tcW w:w="880" w:type="pct"/>
            <w:shd w:val="clear" w:color="auto" w:fill="auto"/>
            <w:hideMark/>
          </w:tcPr>
          <w:p w14:paraId="0934F52A" w14:textId="77777777" w:rsidR="00E17E2D" w:rsidRPr="00CF6270" w:rsidRDefault="001419CB" w:rsidP="00716FCF">
            <w:pPr>
              <w:pStyle w:val="Cuerpovademecum"/>
              <w:rPr>
                <w:rFonts w:eastAsia="Palatino Linotype"/>
                <w:lang w:val="es-CO"/>
              </w:rPr>
            </w:pPr>
            <w:hyperlink r:id="rId3315" w:tgtFrame="_new" w:history="1">
              <w:r w:rsidR="00E17E2D" w:rsidRPr="00CF6270">
                <w:rPr>
                  <w:rStyle w:val="Hyperlink"/>
                  <w:rFonts w:eastAsia="Palatino Linotype"/>
                  <w:lang w:val="es-CO"/>
                </w:rPr>
                <w:t>Descarga </w:t>
              </w:r>
            </w:hyperlink>
          </w:p>
        </w:tc>
      </w:tr>
      <w:tr w:rsidR="00E17E2D" w:rsidRPr="00CF6270" w14:paraId="5D770C0A" w14:textId="77777777" w:rsidTr="00716FCF">
        <w:trPr>
          <w:tblCellSpacing w:w="15" w:type="dxa"/>
        </w:trPr>
        <w:tc>
          <w:tcPr>
            <w:tcW w:w="592" w:type="pct"/>
            <w:shd w:val="clear" w:color="auto" w:fill="auto"/>
            <w:hideMark/>
          </w:tcPr>
          <w:p w14:paraId="6080A93E" w14:textId="77777777" w:rsidR="00E17E2D" w:rsidRPr="00CF6270" w:rsidRDefault="00E17E2D" w:rsidP="00716FCF">
            <w:pPr>
              <w:pStyle w:val="Cuerpovademecum"/>
              <w:rPr>
                <w:rFonts w:eastAsia="Palatino Linotype"/>
                <w:lang w:val="es-CO"/>
              </w:rPr>
            </w:pPr>
            <w:r w:rsidRPr="00CF6270">
              <w:rPr>
                <w:rFonts w:eastAsia="Palatino Linotype"/>
                <w:lang w:val="es-CO"/>
              </w:rPr>
              <w:t>0297</w:t>
            </w:r>
          </w:p>
        </w:tc>
        <w:tc>
          <w:tcPr>
            <w:tcW w:w="1025" w:type="pct"/>
            <w:shd w:val="clear" w:color="auto" w:fill="auto"/>
            <w:hideMark/>
          </w:tcPr>
          <w:p w14:paraId="42E9AA7B" w14:textId="77777777" w:rsidR="00E17E2D" w:rsidRPr="00CF6270" w:rsidRDefault="00E17E2D" w:rsidP="00716FCF">
            <w:pPr>
              <w:pStyle w:val="Cuerpovademecum"/>
              <w:rPr>
                <w:rFonts w:eastAsia="Palatino Linotype"/>
                <w:lang w:val="es-CO"/>
              </w:rPr>
            </w:pPr>
            <w:r w:rsidRPr="00CF6270">
              <w:rPr>
                <w:rFonts w:eastAsia="Palatino Linotype"/>
                <w:lang w:val="es-CO"/>
              </w:rPr>
              <w:t>10/06/2021</w:t>
            </w:r>
          </w:p>
        </w:tc>
        <w:tc>
          <w:tcPr>
            <w:tcW w:w="2416" w:type="pct"/>
            <w:shd w:val="clear" w:color="auto" w:fill="auto"/>
            <w:hideMark/>
          </w:tcPr>
          <w:p w14:paraId="193E0D4C" w14:textId="77777777" w:rsidR="00E17E2D" w:rsidRPr="00CF6270" w:rsidRDefault="00E17E2D" w:rsidP="00716FCF">
            <w:pPr>
              <w:pStyle w:val="Cuerpovademecum"/>
              <w:rPr>
                <w:rFonts w:eastAsia="Palatino Linotype"/>
                <w:lang w:val="es-CO"/>
              </w:rPr>
            </w:pPr>
            <w:r w:rsidRPr="00CF6270">
              <w:rPr>
                <w:rFonts w:eastAsia="Palatino Linotype"/>
                <w:lang w:val="es-CO"/>
              </w:rPr>
              <w:t>Inquietudes – Actuaciones Revisor Fiscal</w:t>
            </w:r>
          </w:p>
        </w:tc>
        <w:tc>
          <w:tcPr>
            <w:tcW w:w="880" w:type="pct"/>
            <w:shd w:val="clear" w:color="auto" w:fill="auto"/>
            <w:hideMark/>
          </w:tcPr>
          <w:p w14:paraId="7C90E390" w14:textId="77777777" w:rsidR="00E17E2D" w:rsidRPr="00CF6270" w:rsidRDefault="001419CB" w:rsidP="00716FCF">
            <w:pPr>
              <w:pStyle w:val="Cuerpovademecum"/>
              <w:rPr>
                <w:rFonts w:eastAsia="Palatino Linotype"/>
                <w:lang w:val="es-CO"/>
              </w:rPr>
            </w:pPr>
            <w:hyperlink r:id="rId3316" w:tgtFrame="_new" w:history="1">
              <w:r w:rsidR="00E17E2D" w:rsidRPr="00CF6270">
                <w:rPr>
                  <w:rStyle w:val="Hyperlink"/>
                  <w:rFonts w:eastAsia="Palatino Linotype"/>
                  <w:lang w:val="es-CO"/>
                </w:rPr>
                <w:t>Descarga </w:t>
              </w:r>
            </w:hyperlink>
          </w:p>
        </w:tc>
      </w:tr>
      <w:tr w:rsidR="00E17E2D" w:rsidRPr="00CF6270" w14:paraId="30CC114B" w14:textId="77777777" w:rsidTr="00716FCF">
        <w:trPr>
          <w:tblCellSpacing w:w="15" w:type="dxa"/>
        </w:trPr>
        <w:tc>
          <w:tcPr>
            <w:tcW w:w="592" w:type="pct"/>
            <w:shd w:val="clear" w:color="auto" w:fill="auto"/>
            <w:hideMark/>
          </w:tcPr>
          <w:p w14:paraId="3B15B7DF" w14:textId="77777777" w:rsidR="00E17E2D" w:rsidRPr="00CF6270" w:rsidRDefault="00E17E2D" w:rsidP="00716FCF">
            <w:pPr>
              <w:pStyle w:val="Cuerpovademecum"/>
              <w:rPr>
                <w:rFonts w:eastAsia="Palatino Linotype"/>
                <w:lang w:val="es-CO"/>
              </w:rPr>
            </w:pPr>
            <w:r w:rsidRPr="00CF6270">
              <w:rPr>
                <w:rFonts w:eastAsia="Palatino Linotype"/>
                <w:lang w:val="es-CO"/>
              </w:rPr>
              <w:lastRenderedPageBreak/>
              <w:t>0296</w:t>
            </w:r>
          </w:p>
        </w:tc>
        <w:tc>
          <w:tcPr>
            <w:tcW w:w="1025" w:type="pct"/>
            <w:shd w:val="clear" w:color="auto" w:fill="auto"/>
            <w:hideMark/>
          </w:tcPr>
          <w:p w14:paraId="4B3BB07D" w14:textId="77777777" w:rsidR="00E17E2D" w:rsidRPr="00CF6270" w:rsidRDefault="00E17E2D" w:rsidP="00716FCF">
            <w:pPr>
              <w:pStyle w:val="Cuerpovademecum"/>
              <w:rPr>
                <w:rFonts w:eastAsia="Palatino Linotype"/>
                <w:lang w:val="es-CO"/>
              </w:rPr>
            </w:pPr>
            <w:r w:rsidRPr="00CF6270">
              <w:rPr>
                <w:rFonts w:eastAsia="Palatino Linotype"/>
                <w:lang w:val="es-CO"/>
              </w:rPr>
              <w:t>19/05/2021</w:t>
            </w:r>
          </w:p>
        </w:tc>
        <w:tc>
          <w:tcPr>
            <w:tcW w:w="2416" w:type="pct"/>
            <w:shd w:val="clear" w:color="auto" w:fill="auto"/>
            <w:hideMark/>
          </w:tcPr>
          <w:p w14:paraId="4BEE9A61" w14:textId="77777777" w:rsidR="00E17E2D" w:rsidRPr="00CF6270" w:rsidRDefault="00E17E2D" w:rsidP="00716FCF">
            <w:pPr>
              <w:pStyle w:val="Cuerpovademecum"/>
              <w:rPr>
                <w:rFonts w:eastAsia="Palatino Linotype"/>
                <w:lang w:val="es-CO"/>
              </w:rPr>
            </w:pPr>
            <w:r w:rsidRPr="00CF6270">
              <w:rPr>
                <w:rFonts w:eastAsia="Palatino Linotype"/>
                <w:lang w:val="es-CO"/>
              </w:rPr>
              <w:t>Cuentas contables y presupuesto en una entidad pública</w:t>
            </w:r>
          </w:p>
        </w:tc>
        <w:tc>
          <w:tcPr>
            <w:tcW w:w="880" w:type="pct"/>
            <w:shd w:val="clear" w:color="auto" w:fill="auto"/>
            <w:hideMark/>
          </w:tcPr>
          <w:p w14:paraId="1BA55574" w14:textId="77777777" w:rsidR="00E17E2D" w:rsidRPr="00CF6270" w:rsidRDefault="001419CB" w:rsidP="00716FCF">
            <w:pPr>
              <w:pStyle w:val="Cuerpovademecum"/>
              <w:rPr>
                <w:rFonts w:eastAsia="Palatino Linotype"/>
                <w:lang w:val="es-CO"/>
              </w:rPr>
            </w:pPr>
            <w:hyperlink r:id="rId3317" w:tgtFrame="_new" w:history="1">
              <w:r w:rsidR="00E17E2D" w:rsidRPr="00CF6270">
                <w:rPr>
                  <w:rStyle w:val="Hyperlink"/>
                  <w:rFonts w:eastAsia="Palatino Linotype"/>
                  <w:lang w:val="es-CO"/>
                </w:rPr>
                <w:t>Descarga </w:t>
              </w:r>
            </w:hyperlink>
          </w:p>
        </w:tc>
      </w:tr>
      <w:tr w:rsidR="00E17E2D" w:rsidRPr="00CF6270" w14:paraId="3EE457F9" w14:textId="77777777" w:rsidTr="00716FCF">
        <w:trPr>
          <w:tblCellSpacing w:w="15" w:type="dxa"/>
        </w:trPr>
        <w:tc>
          <w:tcPr>
            <w:tcW w:w="592" w:type="pct"/>
            <w:shd w:val="clear" w:color="auto" w:fill="auto"/>
            <w:hideMark/>
          </w:tcPr>
          <w:p w14:paraId="1FC02F08" w14:textId="77777777" w:rsidR="00E17E2D" w:rsidRPr="00CF6270" w:rsidRDefault="00E17E2D" w:rsidP="00716FCF">
            <w:pPr>
              <w:pStyle w:val="Cuerpovademecum"/>
              <w:rPr>
                <w:rFonts w:eastAsia="Palatino Linotype"/>
                <w:lang w:val="es-CO"/>
              </w:rPr>
            </w:pPr>
            <w:r w:rsidRPr="00CF6270">
              <w:rPr>
                <w:rFonts w:eastAsia="Palatino Linotype"/>
                <w:lang w:val="es-CO"/>
              </w:rPr>
              <w:t>0295</w:t>
            </w:r>
          </w:p>
        </w:tc>
        <w:tc>
          <w:tcPr>
            <w:tcW w:w="1025" w:type="pct"/>
            <w:shd w:val="clear" w:color="auto" w:fill="auto"/>
            <w:hideMark/>
          </w:tcPr>
          <w:p w14:paraId="2AD91602" w14:textId="77777777" w:rsidR="00E17E2D" w:rsidRPr="00CF6270" w:rsidRDefault="00E17E2D" w:rsidP="00716FCF">
            <w:pPr>
              <w:pStyle w:val="Cuerpovademecum"/>
              <w:rPr>
                <w:rFonts w:eastAsia="Palatino Linotype"/>
                <w:lang w:val="es-CO"/>
              </w:rPr>
            </w:pPr>
            <w:r w:rsidRPr="00CF6270">
              <w:rPr>
                <w:rFonts w:eastAsia="Palatino Linotype"/>
                <w:lang w:val="es-CO"/>
              </w:rPr>
              <w:t>19/05/2021</w:t>
            </w:r>
          </w:p>
        </w:tc>
        <w:tc>
          <w:tcPr>
            <w:tcW w:w="2416" w:type="pct"/>
            <w:shd w:val="clear" w:color="auto" w:fill="auto"/>
            <w:hideMark/>
          </w:tcPr>
          <w:p w14:paraId="652E04DE" w14:textId="77777777" w:rsidR="00E17E2D" w:rsidRPr="00CF6270" w:rsidRDefault="00E17E2D" w:rsidP="00716FCF">
            <w:pPr>
              <w:pStyle w:val="Cuerpovademecum"/>
              <w:rPr>
                <w:rFonts w:eastAsia="Palatino Linotype"/>
                <w:lang w:val="es-CO"/>
              </w:rPr>
            </w:pPr>
            <w:r w:rsidRPr="00CF6270">
              <w:rPr>
                <w:rFonts w:eastAsia="Palatino Linotype"/>
                <w:lang w:val="es-CO"/>
              </w:rPr>
              <w:t>Costos y gastos del CTCP - trabajo de investigación</w:t>
            </w:r>
          </w:p>
        </w:tc>
        <w:tc>
          <w:tcPr>
            <w:tcW w:w="880" w:type="pct"/>
            <w:shd w:val="clear" w:color="auto" w:fill="auto"/>
            <w:hideMark/>
          </w:tcPr>
          <w:p w14:paraId="317DB70E" w14:textId="77777777" w:rsidR="00E17E2D" w:rsidRPr="00CF6270" w:rsidRDefault="001419CB" w:rsidP="00716FCF">
            <w:pPr>
              <w:pStyle w:val="Cuerpovademecum"/>
              <w:rPr>
                <w:rFonts w:eastAsia="Palatino Linotype"/>
                <w:lang w:val="es-CO"/>
              </w:rPr>
            </w:pPr>
            <w:hyperlink r:id="rId3318" w:tgtFrame="_new" w:history="1">
              <w:r w:rsidR="00E17E2D" w:rsidRPr="00CF6270">
                <w:rPr>
                  <w:rStyle w:val="Hyperlink"/>
                  <w:rFonts w:eastAsia="Palatino Linotype"/>
                  <w:lang w:val="es-CO"/>
                </w:rPr>
                <w:t>Descarga </w:t>
              </w:r>
            </w:hyperlink>
          </w:p>
        </w:tc>
      </w:tr>
      <w:tr w:rsidR="00E17E2D" w:rsidRPr="00CF6270" w14:paraId="5E9B31FA" w14:textId="77777777" w:rsidTr="00716FCF">
        <w:trPr>
          <w:tblCellSpacing w:w="15" w:type="dxa"/>
        </w:trPr>
        <w:tc>
          <w:tcPr>
            <w:tcW w:w="592" w:type="pct"/>
            <w:shd w:val="clear" w:color="auto" w:fill="auto"/>
            <w:hideMark/>
          </w:tcPr>
          <w:p w14:paraId="590FB4A9" w14:textId="77777777" w:rsidR="00E17E2D" w:rsidRPr="00CF6270" w:rsidRDefault="00E17E2D" w:rsidP="00716FCF">
            <w:pPr>
              <w:pStyle w:val="Cuerpovademecum"/>
              <w:rPr>
                <w:rFonts w:eastAsia="Palatino Linotype"/>
                <w:lang w:val="es-CO"/>
              </w:rPr>
            </w:pPr>
            <w:r w:rsidRPr="00CF6270">
              <w:rPr>
                <w:rFonts w:eastAsia="Palatino Linotype"/>
                <w:lang w:val="es-CO"/>
              </w:rPr>
              <w:t>0294</w:t>
            </w:r>
          </w:p>
        </w:tc>
        <w:tc>
          <w:tcPr>
            <w:tcW w:w="1025" w:type="pct"/>
            <w:shd w:val="clear" w:color="auto" w:fill="auto"/>
            <w:hideMark/>
          </w:tcPr>
          <w:p w14:paraId="4A92A2FE" w14:textId="77777777" w:rsidR="00E17E2D" w:rsidRPr="00CF6270" w:rsidRDefault="00E17E2D" w:rsidP="00716FCF">
            <w:pPr>
              <w:pStyle w:val="Cuerpovademecum"/>
              <w:rPr>
                <w:rFonts w:eastAsia="Palatino Linotype"/>
                <w:lang w:val="es-CO"/>
              </w:rPr>
            </w:pPr>
            <w:r w:rsidRPr="00CF6270">
              <w:rPr>
                <w:rFonts w:eastAsia="Palatino Linotype"/>
                <w:lang w:val="es-CO"/>
              </w:rPr>
              <w:t>28/06/2021</w:t>
            </w:r>
          </w:p>
        </w:tc>
        <w:tc>
          <w:tcPr>
            <w:tcW w:w="2416" w:type="pct"/>
            <w:shd w:val="clear" w:color="auto" w:fill="auto"/>
            <w:hideMark/>
          </w:tcPr>
          <w:p w14:paraId="7683BDD1" w14:textId="77777777" w:rsidR="00E17E2D" w:rsidRPr="00CF6270" w:rsidRDefault="00E17E2D" w:rsidP="00716FCF">
            <w:pPr>
              <w:pStyle w:val="Cuerpovademecum"/>
              <w:rPr>
                <w:rFonts w:eastAsia="Palatino Linotype"/>
                <w:lang w:val="es-CO"/>
              </w:rPr>
            </w:pPr>
            <w:r w:rsidRPr="00CF6270">
              <w:rPr>
                <w:rFonts w:eastAsia="Palatino Linotype"/>
                <w:lang w:val="es-CO"/>
              </w:rPr>
              <w:t>Funciones contador público PH</w:t>
            </w:r>
          </w:p>
        </w:tc>
        <w:tc>
          <w:tcPr>
            <w:tcW w:w="880" w:type="pct"/>
            <w:shd w:val="clear" w:color="auto" w:fill="auto"/>
            <w:hideMark/>
          </w:tcPr>
          <w:p w14:paraId="3715E912" w14:textId="77777777" w:rsidR="00E17E2D" w:rsidRPr="00CF6270" w:rsidRDefault="001419CB" w:rsidP="00716FCF">
            <w:pPr>
              <w:pStyle w:val="Cuerpovademecum"/>
              <w:rPr>
                <w:rFonts w:eastAsia="Palatino Linotype"/>
                <w:lang w:val="es-CO"/>
              </w:rPr>
            </w:pPr>
            <w:hyperlink r:id="rId3319" w:tgtFrame="_new" w:history="1">
              <w:r w:rsidR="00E17E2D" w:rsidRPr="00CF6270">
                <w:rPr>
                  <w:rStyle w:val="Hyperlink"/>
                  <w:rFonts w:eastAsia="Palatino Linotype"/>
                  <w:lang w:val="es-CO"/>
                </w:rPr>
                <w:t>Descarga </w:t>
              </w:r>
            </w:hyperlink>
          </w:p>
        </w:tc>
      </w:tr>
      <w:tr w:rsidR="00E17E2D" w:rsidRPr="00CF6270" w14:paraId="62DE775A" w14:textId="77777777" w:rsidTr="00716FCF">
        <w:trPr>
          <w:tblCellSpacing w:w="15" w:type="dxa"/>
        </w:trPr>
        <w:tc>
          <w:tcPr>
            <w:tcW w:w="592" w:type="pct"/>
            <w:shd w:val="clear" w:color="auto" w:fill="auto"/>
            <w:hideMark/>
          </w:tcPr>
          <w:p w14:paraId="02D926E1" w14:textId="77777777" w:rsidR="00E17E2D" w:rsidRPr="00CF6270" w:rsidRDefault="00E17E2D" w:rsidP="00716FCF">
            <w:pPr>
              <w:pStyle w:val="Cuerpovademecum"/>
              <w:rPr>
                <w:rFonts w:eastAsia="Palatino Linotype"/>
                <w:lang w:val="es-CO"/>
              </w:rPr>
            </w:pPr>
            <w:r w:rsidRPr="00CF6270">
              <w:rPr>
                <w:rFonts w:eastAsia="Palatino Linotype"/>
                <w:lang w:val="es-CO"/>
              </w:rPr>
              <w:t>0293</w:t>
            </w:r>
          </w:p>
        </w:tc>
        <w:tc>
          <w:tcPr>
            <w:tcW w:w="1025" w:type="pct"/>
            <w:shd w:val="clear" w:color="auto" w:fill="auto"/>
            <w:hideMark/>
          </w:tcPr>
          <w:p w14:paraId="5FB53E28" w14:textId="77777777" w:rsidR="00E17E2D" w:rsidRPr="00CF6270" w:rsidRDefault="00E17E2D" w:rsidP="00716FCF">
            <w:pPr>
              <w:pStyle w:val="Cuerpovademecum"/>
              <w:rPr>
                <w:rFonts w:eastAsia="Palatino Linotype"/>
                <w:lang w:val="es-CO"/>
              </w:rPr>
            </w:pPr>
            <w:r w:rsidRPr="00CF6270">
              <w:rPr>
                <w:rFonts w:eastAsia="Palatino Linotype"/>
                <w:lang w:val="es-CO"/>
              </w:rPr>
              <w:t>13/05/2021</w:t>
            </w:r>
          </w:p>
        </w:tc>
        <w:tc>
          <w:tcPr>
            <w:tcW w:w="2416" w:type="pct"/>
            <w:shd w:val="clear" w:color="auto" w:fill="auto"/>
            <w:hideMark/>
          </w:tcPr>
          <w:p w14:paraId="471E7C1E" w14:textId="77777777" w:rsidR="00E17E2D" w:rsidRPr="00CF6270" w:rsidRDefault="00E17E2D" w:rsidP="00716FCF">
            <w:pPr>
              <w:pStyle w:val="Cuerpovademecum"/>
              <w:rPr>
                <w:rFonts w:eastAsia="Palatino Linotype"/>
                <w:lang w:val="es-CO"/>
              </w:rPr>
            </w:pPr>
            <w:r w:rsidRPr="00CF6270">
              <w:rPr>
                <w:rFonts w:eastAsia="Palatino Linotype"/>
                <w:lang w:val="es-CO"/>
              </w:rPr>
              <w:t>Alcance funciones del revisor fiscal en una copropiedad</w:t>
            </w:r>
          </w:p>
        </w:tc>
        <w:tc>
          <w:tcPr>
            <w:tcW w:w="880" w:type="pct"/>
            <w:shd w:val="clear" w:color="auto" w:fill="auto"/>
            <w:hideMark/>
          </w:tcPr>
          <w:p w14:paraId="778C77D7" w14:textId="77777777" w:rsidR="00E17E2D" w:rsidRPr="00CF6270" w:rsidRDefault="001419CB" w:rsidP="00716FCF">
            <w:pPr>
              <w:pStyle w:val="Cuerpovademecum"/>
              <w:rPr>
                <w:rFonts w:eastAsia="Palatino Linotype"/>
                <w:lang w:val="es-CO"/>
              </w:rPr>
            </w:pPr>
            <w:hyperlink r:id="rId3320" w:tgtFrame="_new" w:history="1">
              <w:r w:rsidR="00E17E2D" w:rsidRPr="00CF6270">
                <w:rPr>
                  <w:rStyle w:val="Hyperlink"/>
                  <w:rFonts w:eastAsia="Palatino Linotype"/>
                  <w:lang w:val="es-CO"/>
                </w:rPr>
                <w:t>Descarga </w:t>
              </w:r>
            </w:hyperlink>
          </w:p>
        </w:tc>
      </w:tr>
      <w:tr w:rsidR="00E17E2D" w:rsidRPr="00CF6270" w14:paraId="7CDFAD9B" w14:textId="77777777" w:rsidTr="00716FCF">
        <w:trPr>
          <w:tblCellSpacing w:w="15" w:type="dxa"/>
        </w:trPr>
        <w:tc>
          <w:tcPr>
            <w:tcW w:w="592" w:type="pct"/>
            <w:shd w:val="clear" w:color="auto" w:fill="auto"/>
            <w:hideMark/>
          </w:tcPr>
          <w:p w14:paraId="0B95A877" w14:textId="77777777" w:rsidR="00E17E2D" w:rsidRPr="00CF6270" w:rsidRDefault="00E17E2D" w:rsidP="00716FCF">
            <w:pPr>
              <w:pStyle w:val="Cuerpovademecum"/>
              <w:rPr>
                <w:rFonts w:eastAsia="Palatino Linotype"/>
                <w:lang w:val="es-CO"/>
              </w:rPr>
            </w:pPr>
            <w:r w:rsidRPr="00CF6270">
              <w:rPr>
                <w:rFonts w:eastAsia="Palatino Linotype"/>
                <w:lang w:val="es-CO"/>
              </w:rPr>
              <w:t>0292</w:t>
            </w:r>
          </w:p>
        </w:tc>
        <w:tc>
          <w:tcPr>
            <w:tcW w:w="1025" w:type="pct"/>
            <w:shd w:val="clear" w:color="auto" w:fill="auto"/>
            <w:hideMark/>
          </w:tcPr>
          <w:p w14:paraId="076C9EDF" w14:textId="77777777" w:rsidR="00E17E2D" w:rsidRPr="00CF6270" w:rsidRDefault="00E17E2D" w:rsidP="00716FCF">
            <w:pPr>
              <w:pStyle w:val="Cuerpovademecum"/>
              <w:rPr>
                <w:rFonts w:eastAsia="Palatino Linotype"/>
                <w:lang w:val="es-CO"/>
              </w:rPr>
            </w:pPr>
            <w:r w:rsidRPr="00CF6270">
              <w:rPr>
                <w:rFonts w:eastAsia="Palatino Linotype"/>
                <w:lang w:val="es-CO"/>
              </w:rPr>
              <w:t>19/05/2021</w:t>
            </w:r>
          </w:p>
        </w:tc>
        <w:tc>
          <w:tcPr>
            <w:tcW w:w="2416" w:type="pct"/>
            <w:shd w:val="clear" w:color="auto" w:fill="auto"/>
            <w:hideMark/>
          </w:tcPr>
          <w:p w14:paraId="6D1788FB" w14:textId="77777777" w:rsidR="00E17E2D" w:rsidRPr="00CF6270" w:rsidRDefault="00E17E2D" w:rsidP="00716FCF">
            <w:pPr>
              <w:pStyle w:val="Cuerpovademecum"/>
              <w:rPr>
                <w:rFonts w:eastAsia="Palatino Linotype"/>
                <w:lang w:val="es-CO"/>
              </w:rPr>
            </w:pPr>
            <w:r w:rsidRPr="00CF6270">
              <w:rPr>
                <w:rFonts w:eastAsia="Palatino Linotype"/>
                <w:lang w:val="es-CO"/>
              </w:rPr>
              <w:t>Ejercicio de la contaduría pública por funcionario público</w:t>
            </w:r>
          </w:p>
        </w:tc>
        <w:tc>
          <w:tcPr>
            <w:tcW w:w="880" w:type="pct"/>
            <w:shd w:val="clear" w:color="auto" w:fill="auto"/>
            <w:hideMark/>
          </w:tcPr>
          <w:p w14:paraId="3AEEF953" w14:textId="77777777" w:rsidR="00E17E2D" w:rsidRPr="00CF6270" w:rsidRDefault="001419CB" w:rsidP="00716FCF">
            <w:pPr>
              <w:pStyle w:val="Cuerpovademecum"/>
              <w:rPr>
                <w:rFonts w:eastAsia="Palatino Linotype"/>
                <w:lang w:val="es-CO"/>
              </w:rPr>
            </w:pPr>
            <w:hyperlink r:id="rId3321" w:tgtFrame="_new" w:history="1">
              <w:r w:rsidR="00E17E2D" w:rsidRPr="00CF6270">
                <w:rPr>
                  <w:rStyle w:val="Hyperlink"/>
                  <w:rFonts w:eastAsia="Palatino Linotype"/>
                  <w:lang w:val="es-CO"/>
                </w:rPr>
                <w:t>Descarga </w:t>
              </w:r>
            </w:hyperlink>
          </w:p>
        </w:tc>
      </w:tr>
      <w:tr w:rsidR="00E17E2D" w:rsidRPr="00CF6270" w14:paraId="01524C45" w14:textId="77777777" w:rsidTr="00716FCF">
        <w:trPr>
          <w:tblCellSpacing w:w="15" w:type="dxa"/>
        </w:trPr>
        <w:tc>
          <w:tcPr>
            <w:tcW w:w="592" w:type="pct"/>
            <w:shd w:val="clear" w:color="auto" w:fill="auto"/>
            <w:hideMark/>
          </w:tcPr>
          <w:p w14:paraId="2C1405F3" w14:textId="77777777" w:rsidR="00E17E2D" w:rsidRPr="00CF6270" w:rsidRDefault="00E17E2D" w:rsidP="00716FCF">
            <w:pPr>
              <w:pStyle w:val="Cuerpovademecum"/>
              <w:rPr>
                <w:rFonts w:eastAsia="Palatino Linotype"/>
                <w:lang w:val="es-CO"/>
              </w:rPr>
            </w:pPr>
            <w:r w:rsidRPr="00CF6270">
              <w:rPr>
                <w:rFonts w:eastAsia="Palatino Linotype"/>
                <w:lang w:val="es-CO"/>
              </w:rPr>
              <w:t>0291</w:t>
            </w:r>
          </w:p>
        </w:tc>
        <w:tc>
          <w:tcPr>
            <w:tcW w:w="1025" w:type="pct"/>
            <w:shd w:val="clear" w:color="auto" w:fill="auto"/>
            <w:hideMark/>
          </w:tcPr>
          <w:p w14:paraId="173511D3" w14:textId="77777777" w:rsidR="00E17E2D" w:rsidRPr="00CF6270" w:rsidRDefault="00E17E2D" w:rsidP="00716FCF">
            <w:pPr>
              <w:pStyle w:val="Cuerpovademecum"/>
              <w:rPr>
                <w:rFonts w:eastAsia="Palatino Linotype"/>
                <w:lang w:val="es-CO"/>
              </w:rPr>
            </w:pPr>
            <w:r w:rsidRPr="00CF6270">
              <w:rPr>
                <w:rFonts w:eastAsia="Palatino Linotype"/>
                <w:lang w:val="es-CO"/>
              </w:rPr>
              <w:t>17/06/2021</w:t>
            </w:r>
          </w:p>
        </w:tc>
        <w:tc>
          <w:tcPr>
            <w:tcW w:w="2416" w:type="pct"/>
            <w:shd w:val="clear" w:color="auto" w:fill="auto"/>
            <w:hideMark/>
          </w:tcPr>
          <w:p w14:paraId="69F97742" w14:textId="77777777" w:rsidR="00E17E2D" w:rsidRPr="00CF6270" w:rsidRDefault="00E17E2D" w:rsidP="00716FCF">
            <w:pPr>
              <w:pStyle w:val="Cuerpovademecum"/>
              <w:rPr>
                <w:rFonts w:eastAsia="Palatino Linotype"/>
                <w:lang w:val="es-CO"/>
              </w:rPr>
            </w:pPr>
            <w:r w:rsidRPr="00CF6270">
              <w:rPr>
                <w:rFonts w:eastAsia="Palatino Linotype"/>
                <w:lang w:val="es-CO"/>
              </w:rPr>
              <w:t>Propiedad Horizontal Fondos Especiales</w:t>
            </w:r>
          </w:p>
        </w:tc>
        <w:tc>
          <w:tcPr>
            <w:tcW w:w="880" w:type="pct"/>
            <w:shd w:val="clear" w:color="auto" w:fill="auto"/>
            <w:hideMark/>
          </w:tcPr>
          <w:p w14:paraId="2261143E" w14:textId="77777777" w:rsidR="00E17E2D" w:rsidRPr="00CF6270" w:rsidRDefault="001419CB" w:rsidP="00716FCF">
            <w:pPr>
              <w:pStyle w:val="Cuerpovademecum"/>
              <w:rPr>
                <w:rFonts w:eastAsia="Palatino Linotype"/>
                <w:lang w:val="es-CO"/>
              </w:rPr>
            </w:pPr>
            <w:hyperlink r:id="rId3322" w:tgtFrame="_new" w:history="1">
              <w:r w:rsidR="00E17E2D" w:rsidRPr="00CF6270">
                <w:rPr>
                  <w:rStyle w:val="Hyperlink"/>
                  <w:rFonts w:eastAsia="Palatino Linotype"/>
                  <w:lang w:val="es-CO"/>
                </w:rPr>
                <w:t>Descarga </w:t>
              </w:r>
            </w:hyperlink>
          </w:p>
        </w:tc>
      </w:tr>
      <w:tr w:rsidR="00E17E2D" w:rsidRPr="00CF6270" w14:paraId="01CA2676" w14:textId="77777777" w:rsidTr="00716FCF">
        <w:trPr>
          <w:tblCellSpacing w:w="15" w:type="dxa"/>
        </w:trPr>
        <w:tc>
          <w:tcPr>
            <w:tcW w:w="592" w:type="pct"/>
            <w:shd w:val="clear" w:color="auto" w:fill="auto"/>
            <w:hideMark/>
          </w:tcPr>
          <w:p w14:paraId="4D4499F4" w14:textId="77777777" w:rsidR="00E17E2D" w:rsidRPr="00CF6270" w:rsidRDefault="00E17E2D" w:rsidP="00716FCF">
            <w:pPr>
              <w:pStyle w:val="Cuerpovademecum"/>
              <w:rPr>
                <w:rFonts w:eastAsia="Palatino Linotype"/>
                <w:lang w:val="es-CO"/>
              </w:rPr>
            </w:pPr>
            <w:r w:rsidRPr="00CF6270">
              <w:rPr>
                <w:rFonts w:eastAsia="Palatino Linotype"/>
                <w:lang w:val="es-CO"/>
              </w:rPr>
              <w:t>0290</w:t>
            </w:r>
          </w:p>
        </w:tc>
        <w:tc>
          <w:tcPr>
            <w:tcW w:w="1025" w:type="pct"/>
            <w:shd w:val="clear" w:color="auto" w:fill="auto"/>
            <w:hideMark/>
          </w:tcPr>
          <w:p w14:paraId="5BD309E5" w14:textId="77777777" w:rsidR="00E17E2D" w:rsidRPr="00CF6270" w:rsidRDefault="00E17E2D" w:rsidP="00716FCF">
            <w:pPr>
              <w:pStyle w:val="Cuerpovademecum"/>
              <w:rPr>
                <w:rFonts w:eastAsia="Palatino Linotype"/>
                <w:lang w:val="es-CO"/>
              </w:rPr>
            </w:pPr>
            <w:r w:rsidRPr="00CF6270">
              <w:rPr>
                <w:rFonts w:eastAsia="Palatino Linotype"/>
                <w:lang w:val="es-CO"/>
              </w:rPr>
              <w:t>28/06/2021</w:t>
            </w:r>
          </w:p>
        </w:tc>
        <w:tc>
          <w:tcPr>
            <w:tcW w:w="2416" w:type="pct"/>
            <w:shd w:val="clear" w:color="auto" w:fill="auto"/>
            <w:hideMark/>
          </w:tcPr>
          <w:p w14:paraId="4A2F7CD8" w14:textId="77777777" w:rsidR="00E17E2D" w:rsidRPr="00CF6270" w:rsidRDefault="00E17E2D" w:rsidP="00716FCF">
            <w:pPr>
              <w:pStyle w:val="Cuerpovademecum"/>
              <w:rPr>
                <w:rFonts w:eastAsia="Palatino Linotype"/>
                <w:lang w:val="es-CO"/>
              </w:rPr>
            </w:pPr>
            <w:proofErr w:type="gramStart"/>
            <w:r w:rsidRPr="00CF6270">
              <w:rPr>
                <w:rFonts w:eastAsia="Palatino Linotype"/>
                <w:lang w:val="es-CO"/>
              </w:rPr>
              <w:t>Reconocimiento pasivos</w:t>
            </w:r>
            <w:proofErr w:type="gramEnd"/>
            <w:r w:rsidRPr="00CF6270">
              <w:rPr>
                <w:rFonts w:eastAsia="Palatino Linotype"/>
                <w:lang w:val="es-CO"/>
              </w:rPr>
              <w:t xml:space="preserve"> con accionistas</w:t>
            </w:r>
          </w:p>
        </w:tc>
        <w:tc>
          <w:tcPr>
            <w:tcW w:w="880" w:type="pct"/>
            <w:shd w:val="clear" w:color="auto" w:fill="auto"/>
            <w:hideMark/>
          </w:tcPr>
          <w:p w14:paraId="1AD53E77" w14:textId="77777777" w:rsidR="00E17E2D" w:rsidRPr="00CF6270" w:rsidRDefault="001419CB" w:rsidP="00716FCF">
            <w:pPr>
              <w:pStyle w:val="Cuerpovademecum"/>
              <w:rPr>
                <w:rFonts w:eastAsia="Palatino Linotype"/>
                <w:lang w:val="es-CO"/>
              </w:rPr>
            </w:pPr>
            <w:hyperlink r:id="rId3323" w:tgtFrame="_new" w:history="1">
              <w:r w:rsidR="00E17E2D" w:rsidRPr="00CF6270">
                <w:rPr>
                  <w:rStyle w:val="Hyperlink"/>
                  <w:rFonts w:eastAsia="Palatino Linotype"/>
                  <w:lang w:val="es-CO"/>
                </w:rPr>
                <w:t>Descarga </w:t>
              </w:r>
            </w:hyperlink>
          </w:p>
        </w:tc>
      </w:tr>
      <w:tr w:rsidR="00E17E2D" w:rsidRPr="00CF6270" w14:paraId="4150546C" w14:textId="77777777" w:rsidTr="00716FCF">
        <w:trPr>
          <w:tblCellSpacing w:w="15" w:type="dxa"/>
        </w:trPr>
        <w:tc>
          <w:tcPr>
            <w:tcW w:w="592" w:type="pct"/>
            <w:shd w:val="clear" w:color="auto" w:fill="auto"/>
            <w:hideMark/>
          </w:tcPr>
          <w:p w14:paraId="43323E6E" w14:textId="77777777" w:rsidR="00E17E2D" w:rsidRPr="00CF6270" w:rsidRDefault="00E17E2D" w:rsidP="00716FCF">
            <w:pPr>
              <w:pStyle w:val="Cuerpovademecum"/>
              <w:rPr>
                <w:rFonts w:eastAsia="Palatino Linotype"/>
                <w:lang w:val="es-CO"/>
              </w:rPr>
            </w:pPr>
            <w:r w:rsidRPr="00CF6270">
              <w:rPr>
                <w:rFonts w:eastAsia="Palatino Linotype"/>
                <w:lang w:val="es-CO"/>
              </w:rPr>
              <w:t>0289</w:t>
            </w:r>
          </w:p>
        </w:tc>
        <w:tc>
          <w:tcPr>
            <w:tcW w:w="1025" w:type="pct"/>
            <w:shd w:val="clear" w:color="auto" w:fill="auto"/>
            <w:hideMark/>
          </w:tcPr>
          <w:p w14:paraId="7991D954" w14:textId="77777777" w:rsidR="00E17E2D" w:rsidRPr="00CF6270" w:rsidRDefault="00E17E2D" w:rsidP="00716FCF">
            <w:pPr>
              <w:pStyle w:val="Cuerpovademecum"/>
              <w:rPr>
                <w:rFonts w:eastAsia="Palatino Linotype"/>
                <w:lang w:val="es-CO"/>
              </w:rPr>
            </w:pPr>
            <w:r w:rsidRPr="00CF6270">
              <w:rPr>
                <w:rFonts w:eastAsia="Palatino Linotype"/>
                <w:lang w:val="es-CO"/>
              </w:rPr>
              <w:t>10/06/2021</w:t>
            </w:r>
          </w:p>
        </w:tc>
        <w:tc>
          <w:tcPr>
            <w:tcW w:w="2416" w:type="pct"/>
            <w:shd w:val="clear" w:color="auto" w:fill="auto"/>
            <w:hideMark/>
          </w:tcPr>
          <w:p w14:paraId="6B4B546A" w14:textId="77777777" w:rsidR="00E17E2D" w:rsidRPr="00CF6270" w:rsidRDefault="00E17E2D" w:rsidP="00716FCF">
            <w:pPr>
              <w:pStyle w:val="Cuerpovademecum"/>
              <w:rPr>
                <w:rFonts w:eastAsia="Palatino Linotype"/>
                <w:lang w:val="es-CO"/>
              </w:rPr>
            </w:pPr>
            <w:r w:rsidRPr="00CF6270">
              <w:rPr>
                <w:rFonts w:eastAsia="Palatino Linotype"/>
                <w:lang w:val="es-CO"/>
              </w:rPr>
              <w:t>Inquietudes – Actuaciones Revisor Fiscal</w:t>
            </w:r>
          </w:p>
        </w:tc>
        <w:tc>
          <w:tcPr>
            <w:tcW w:w="880" w:type="pct"/>
            <w:shd w:val="clear" w:color="auto" w:fill="auto"/>
            <w:hideMark/>
          </w:tcPr>
          <w:p w14:paraId="43F24BBC" w14:textId="77777777" w:rsidR="00E17E2D" w:rsidRPr="00CF6270" w:rsidRDefault="001419CB" w:rsidP="00716FCF">
            <w:pPr>
              <w:pStyle w:val="Cuerpovademecum"/>
              <w:rPr>
                <w:rFonts w:eastAsia="Palatino Linotype"/>
                <w:lang w:val="es-CO"/>
              </w:rPr>
            </w:pPr>
            <w:hyperlink r:id="rId3324" w:tgtFrame="_new" w:history="1">
              <w:r w:rsidR="00E17E2D" w:rsidRPr="00CF6270">
                <w:rPr>
                  <w:rStyle w:val="Hyperlink"/>
                  <w:rFonts w:eastAsia="Palatino Linotype"/>
                  <w:lang w:val="es-CO"/>
                </w:rPr>
                <w:t>Descarga </w:t>
              </w:r>
            </w:hyperlink>
          </w:p>
        </w:tc>
      </w:tr>
      <w:tr w:rsidR="00E17E2D" w:rsidRPr="00CF6270" w14:paraId="59B8FB52" w14:textId="77777777" w:rsidTr="00716FCF">
        <w:trPr>
          <w:tblCellSpacing w:w="15" w:type="dxa"/>
        </w:trPr>
        <w:tc>
          <w:tcPr>
            <w:tcW w:w="592" w:type="pct"/>
            <w:shd w:val="clear" w:color="auto" w:fill="auto"/>
            <w:hideMark/>
          </w:tcPr>
          <w:p w14:paraId="41C38701" w14:textId="77777777" w:rsidR="00E17E2D" w:rsidRPr="00CF6270" w:rsidRDefault="00E17E2D" w:rsidP="00716FCF">
            <w:pPr>
              <w:pStyle w:val="Cuerpovademecum"/>
              <w:rPr>
                <w:rFonts w:eastAsia="Palatino Linotype"/>
                <w:lang w:val="es-CO"/>
              </w:rPr>
            </w:pPr>
            <w:r w:rsidRPr="00CF6270">
              <w:rPr>
                <w:rFonts w:eastAsia="Palatino Linotype"/>
                <w:lang w:val="es-CO"/>
              </w:rPr>
              <w:t>0288</w:t>
            </w:r>
          </w:p>
        </w:tc>
        <w:tc>
          <w:tcPr>
            <w:tcW w:w="1025" w:type="pct"/>
            <w:shd w:val="clear" w:color="auto" w:fill="auto"/>
            <w:hideMark/>
          </w:tcPr>
          <w:p w14:paraId="051F0E0E" w14:textId="77777777" w:rsidR="00E17E2D" w:rsidRPr="00CF6270" w:rsidRDefault="00E17E2D" w:rsidP="00716FCF">
            <w:pPr>
              <w:pStyle w:val="Cuerpovademecum"/>
              <w:rPr>
                <w:rFonts w:eastAsia="Palatino Linotype"/>
                <w:lang w:val="es-CO"/>
              </w:rPr>
            </w:pPr>
            <w:r w:rsidRPr="00CF6270">
              <w:rPr>
                <w:rFonts w:eastAsia="Palatino Linotype"/>
                <w:lang w:val="es-CO"/>
              </w:rPr>
              <w:t>17/06/2021</w:t>
            </w:r>
          </w:p>
        </w:tc>
        <w:tc>
          <w:tcPr>
            <w:tcW w:w="2416" w:type="pct"/>
            <w:shd w:val="clear" w:color="auto" w:fill="auto"/>
            <w:hideMark/>
          </w:tcPr>
          <w:p w14:paraId="136AD6A7" w14:textId="77777777" w:rsidR="00E17E2D" w:rsidRPr="00CF6270" w:rsidRDefault="00E17E2D" w:rsidP="00716FCF">
            <w:pPr>
              <w:pStyle w:val="Cuerpovademecum"/>
              <w:rPr>
                <w:rFonts w:eastAsia="Palatino Linotype"/>
                <w:lang w:val="es-CO"/>
              </w:rPr>
            </w:pPr>
            <w:r w:rsidRPr="00CF6270">
              <w:rPr>
                <w:rFonts w:eastAsia="Palatino Linotype"/>
                <w:lang w:val="es-CO"/>
              </w:rPr>
              <w:t>Contratos de colaboración empresarial</w:t>
            </w:r>
          </w:p>
        </w:tc>
        <w:tc>
          <w:tcPr>
            <w:tcW w:w="880" w:type="pct"/>
            <w:shd w:val="clear" w:color="auto" w:fill="auto"/>
            <w:hideMark/>
          </w:tcPr>
          <w:p w14:paraId="04B9748D" w14:textId="77777777" w:rsidR="00E17E2D" w:rsidRPr="00CF6270" w:rsidRDefault="001419CB" w:rsidP="00716FCF">
            <w:pPr>
              <w:pStyle w:val="Cuerpovademecum"/>
              <w:rPr>
                <w:rFonts w:eastAsia="Palatino Linotype"/>
                <w:lang w:val="es-CO"/>
              </w:rPr>
            </w:pPr>
            <w:hyperlink r:id="rId3325" w:tgtFrame="_new" w:history="1">
              <w:r w:rsidR="00E17E2D" w:rsidRPr="00CF6270">
                <w:rPr>
                  <w:rStyle w:val="Hyperlink"/>
                  <w:rFonts w:eastAsia="Palatino Linotype"/>
                  <w:lang w:val="es-CO"/>
                </w:rPr>
                <w:t>Descarga </w:t>
              </w:r>
            </w:hyperlink>
          </w:p>
        </w:tc>
      </w:tr>
      <w:tr w:rsidR="00E17E2D" w:rsidRPr="00CF6270" w14:paraId="26E5AC64" w14:textId="77777777" w:rsidTr="00716FCF">
        <w:trPr>
          <w:tblCellSpacing w:w="15" w:type="dxa"/>
        </w:trPr>
        <w:tc>
          <w:tcPr>
            <w:tcW w:w="592" w:type="pct"/>
            <w:shd w:val="clear" w:color="auto" w:fill="auto"/>
            <w:hideMark/>
          </w:tcPr>
          <w:p w14:paraId="288E582D" w14:textId="77777777" w:rsidR="00E17E2D" w:rsidRPr="00CF6270" w:rsidRDefault="00E17E2D" w:rsidP="00716FCF">
            <w:pPr>
              <w:pStyle w:val="Cuerpovademecum"/>
              <w:rPr>
                <w:rFonts w:eastAsia="Palatino Linotype"/>
                <w:lang w:val="es-CO"/>
              </w:rPr>
            </w:pPr>
            <w:r w:rsidRPr="00CF6270">
              <w:rPr>
                <w:rFonts w:eastAsia="Palatino Linotype"/>
                <w:lang w:val="es-CO"/>
              </w:rPr>
              <w:t>0287</w:t>
            </w:r>
          </w:p>
        </w:tc>
        <w:tc>
          <w:tcPr>
            <w:tcW w:w="1025" w:type="pct"/>
            <w:shd w:val="clear" w:color="auto" w:fill="auto"/>
            <w:hideMark/>
          </w:tcPr>
          <w:p w14:paraId="77D97296" w14:textId="77777777" w:rsidR="00E17E2D" w:rsidRPr="00CF6270" w:rsidRDefault="00E17E2D" w:rsidP="00716FCF">
            <w:pPr>
              <w:pStyle w:val="Cuerpovademecum"/>
              <w:rPr>
                <w:rFonts w:eastAsia="Palatino Linotype"/>
                <w:lang w:val="es-CO"/>
              </w:rPr>
            </w:pPr>
            <w:r w:rsidRPr="00CF6270">
              <w:rPr>
                <w:rFonts w:eastAsia="Palatino Linotype"/>
                <w:lang w:val="es-CO"/>
              </w:rPr>
              <w:t>02/07/2021</w:t>
            </w:r>
          </w:p>
        </w:tc>
        <w:tc>
          <w:tcPr>
            <w:tcW w:w="2416" w:type="pct"/>
            <w:shd w:val="clear" w:color="auto" w:fill="auto"/>
            <w:hideMark/>
          </w:tcPr>
          <w:p w14:paraId="6C0DE631" w14:textId="77777777" w:rsidR="00E17E2D" w:rsidRPr="00CF6270" w:rsidRDefault="00E17E2D" w:rsidP="00716FCF">
            <w:pPr>
              <w:pStyle w:val="Cuerpovademecum"/>
              <w:rPr>
                <w:rFonts w:eastAsia="Palatino Linotype"/>
                <w:lang w:val="es-CO"/>
              </w:rPr>
            </w:pPr>
            <w:r w:rsidRPr="00CF6270">
              <w:rPr>
                <w:rFonts w:eastAsia="Palatino Linotype"/>
                <w:lang w:val="es-CO"/>
              </w:rPr>
              <w:t>Inhabilidad contador público antes revisor fiscal</w:t>
            </w:r>
          </w:p>
        </w:tc>
        <w:tc>
          <w:tcPr>
            <w:tcW w:w="880" w:type="pct"/>
            <w:shd w:val="clear" w:color="auto" w:fill="auto"/>
            <w:hideMark/>
          </w:tcPr>
          <w:p w14:paraId="6C44CFD2" w14:textId="77777777" w:rsidR="00E17E2D" w:rsidRPr="00CF6270" w:rsidRDefault="001419CB" w:rsidP="00716FCF">
            <w:pPr>
              <w:pStyle w:val="Cuerpovademecum"/>
              <w:rPr>
                <w:rFonts w:eastAsia="Palatino Linotype"/>
                <w:lang w:val="es-CO"/>
              </w:rPr>
            </w:pPr>
            <w:hyperlink r:id="rId3326" w:tgtFrame="_new" w:history="1">
              <w:r w:rsidR="00E17E2D" w:rsidRPr="00CF6270">
                <w:rPr>
                  <w:rStyle w:val="Hyperlink"/>
                  <w:rFonts w:eastAsia="Palatino Linotype"/>
                  <w:lang w:val="es-CO"/>
                </w:rPr>
                <w:t>Descarga </w:t>
              </w:r>
            </w:hyperlink>
          </w:p>
        </w:tc>
      </w:tr>
      <w:tr w:rsidR="00E17E2D" w:rsidRPr="00CF6270" w14:paraId="02FC3AE7" w14:textId="77777777" w:rsidTr="00716FCF">
        <w:trPr>
          <w:tblCellSpacing w:w="15" w:type="dxa"/>
        </w:trPr>
        <w:tc>
          <w:tcPr>
            <w:tcW w:w="592" w:type="pct"/>
            <w:shd w:val="clear" w:color="auto" w:fill="auto"/>
            <w:hideMark/>
          </w:tcPr>
          <w:p w14:paraId="541350F8" w14:textId="77777777" w:rsidR="00E17E2D" w:rsidRPr="00CF6270" w:rsidRDefault="00E17E2D" w:rsidP="00716FCF">
            <w:pPr>
              <w:pStyle w:val="Cuerpovademecum"/>
              <w:rPr>
                <w:rFonts w:eastAsia="Palatino Linotype"/>
                <w:lang w:val="es-CO"/>
              </w:rPr>
            </w:pPr>
            <w:r w:rsidRPr="00CF6270">
              <w:rPr>
                <w:rFonts w:eastAsia="Palatino Linotype"/>
                <w:lang w:val="es-CO"/>
              </w:rPr>
              <w:t>0286</w:t>
            </w:r>
          </w:p>
        </w:tc>
        <w:tc>
          <w:tcPr>
            <w:tcW w:w="1025" w:type="pct"/>
            <w:shd w:val="clear" w:color="auto" w:fill="auto"/>
            <w:hideMark/>
          </w:tcPr>
          <w:p w14:paraId="04160F5E" w14:textId="77777777" w:rsidR="00E17E2D" w:rsidRPr="00CF6270" w:rsidRDefault="00E17E2D" w:rsidP="00716FCF">
            <w:pPr>
              <w:pStyle w:val="Cuerpovademecum"/>
              <w:rPr>
                <w:rFonts w:eastAsia="Palatino Linotype"/>
                <w:lang w:val="es-CO"/>
              </w:rPr>
            </w:pPr>
            <w:r w:rsidRPr="00CF6270">
              <w:rPr>
                <w:rFonts w:eastAsia="Palatino Linotype"/>
                <w:lang w:val="es-CO"/>
              </w:rPr>
              <w:t>28/06/2021</w:t>
            </w:r>
          </w:p>
        </w:tc>
        <w:tc>
          <w:tcPr>
            <w:tcW w:w="2416" w:type="pct"/>
            <w:shd w:val="clear" w:color="auto" w:fill="auto"/>
            <w:hideMark/>
          </w:tcPr>
          <w:p w14:paraId="5D583162" w14:textId="77777777" w:rsidR="00E17E2D" w:rsidRPr="00CF6270" w:rsidRDefault="00E17E2D" w:rsidP="00716FCF">
            <w:pPr>
              <w:pStyle w:val="Cuerpovademecum"/>
              <w:rPr>
                <w:rFonts w:eastAsia="Palatino Linotype"/>
                <w:lang w:val="es-CO"/>
              </w:rPr>
            </w:pPr>
            <w:r w:rsidRPr="00CF6270">
              <w:rPr>
                <w:rFonts w:eastAsia="Palatino Linotype"/>
                <w:lang w:val="es-CO"/>
              </w:rPr>
              <w:t>Inhabilidades y remoción del revisor fiscal</w:t>
            </w:r>
          </w:p>
        </w:tc>
        <w:tc>
          <w:tcPr>
            <w:tcW w:w="880" w:type="pct"/>
            <w:shd w:val="clear" w:color="auto" w:fill="auto"/>
            <w:hideMark/>
          </w:tcPr>
          <w:p w14:paraId="1B6B6B33" w14:textId="77777777" w:rsidR="00E17E2D" w:rsidRPr="00CF6270" w:rsidRDefault="001419CB" w:rsidP="00716FCF">
            <w:pPr>
              <w:pStyle w:val="Cuerpovademecum"/>
              <w:rPr>
                <w:rFonts w:eastAsia="Palatino Linotype"/>
                <w:lang w:val="es-CO"/>
              </w:rPr>
            </w:pPr>
            <w:hyperlink r:id="rId3327" w:tgtFrame="_new" w:history="1">
              <w:r w:rsidR="00E17E2D" w:rsidRPr="00CF6270">
                <w:rPr>
                  <w:rStyle w:val="Hyperlink"/>
                  <w:rFonts w:eastAsia="Palatino Linotype"/>
                  <w:lang w:val="es-CO"/>
                </w:rPr>
                <w:t>Descarga </w:t>
              </w:r>
            </w:hyperlink>
          </w:p>
        </w:tc>
      </w:tr>
      <w:tr w:rsidR="00E17E2D" w:rsidRPr="00CF6270" w14:paraId="702430A5" w14:textId="77777777" w:rsidTr="00716FCF">
        <w:trPr>
          <w:tblCellSpacing w:w="15" w:type="dxa"/>
        </w:trPr>
        <w:tc>
          <w:tcPr>
            <w:tcW w:w="592" w:type="pct"/>
            <w:shd w:val="clear" w:color="auto" w:fill="auto"/>
            <w:hideMark/>
          </w:tcPr>
          <w:p w14:paraId="216C6C50" w14:textId="77777777" w:rsidR="00E17E2D" w:rsidRPr="00CF6270" w:rsidRDefault="00E17E2D" w:rsidP="00716FCF">
            <w:pPr>
              <w:pStyle w:val="Cuerpovademecum"/>
              <w:rPr>
                <w:rFonts w:eastAsia="Palatino Linotype"/>
                <w:lang w:val="es-CO"/>
              </w:rPr>
            </w:pPr>
            <w:r w:rsidRPr="00CF6270">
              <w:rPr>
                <w:rFonts w:eastAsia="Palatino Linotype"/>
                <w:lang w:val="es-CO"/>
              </w:rPr>
              <w:t>0285</w:t>
            </w:r>
          </w:p>
        </w:tc>
        <w:tc>
          <w:tcPr>
            <w:tcW w:w="1025" w:type="pct"/>
            <w:shd w:val="clear" w:color="auto" w:fill="auto"/>
            <w:hideMark/>
          </w:tcPr>
          <w:p w14:paraId="5783FBFA" w14:textId="77777777" w:rsidR="00E17E2D" w:rsidRPr="00CF6270" w:rsidRDefault="00E17E2D" w:rsidP="00716FCF">
            <w:pPr>
              <w:pStyle w:val="Cuerpovademecum"/>
              <w:rPr>
                <w:rFonts w:eastAsia="Palatino Linotype"/>
                <w:lang w:val="es-CO"/>
              </w:rPr>
            </w:pPr>
            <w:r w:rsidRPr="00CF6270">
              <w:rPr>
                <w:rFonts w:eastAsia="Palatino Linotype"/>
                <w:lang w:val="es-CO"/>
              </w:rPr>
              <w:t>21/05/2021</w:t>
            </w:r>
          </w:p>
        </w:tc>
        <w:tc>
          <w:tcPr>
            <w:tcW w:w="2416" w:type="pct"/>
            <w:shd w:val="clear" w:color="auto" w:fill="auto"/>
            <w:hideMark/>
          </w:tcPr>
          <w:p w14:paraId="7D66782A" w14:textId="77777777" w:rsidR="00E17E2D" w:rsidRPr="00CF6270" w:rsidRDefault="00E17E2D" w:rsidP="00716FCF">
            <w:pPr>
              <w:pStyle w:val="Cuerpovademecum"/>
              <w:rPr>
                <w:rFonts w:eastAsia="Palatino Linotype"/>
                <w:lang w:val="es-CO"/>
              </w:rPr>
            </w:pPr>
            <w:proofErr w:type="gramStart"/>
            <w:r w:rsidRPr="00CF6270">
              <w:rPr>
                <w:rFonts w:eastAsia="Palatino Linotype"/>
                <w:lang w:val="es-CO"/>
              </w:rPr>
              <w:t>Honorarios revisor</w:t>
            </w:r>
            <w:proofErr w:type="gramEnd"/>
            <w:r w:rsidRPr="00CF6270">
              <w:rPr>
                <w:rFonts w:eastAsia="Palatino Linotype"/>
                <w:lang w:val="es-CO"/>
              </w:rPr>
              <w:t xml:space="preserve"> fiscal</w:t>
            </w:r>
          </w:p>
        </w:tc>
        <w:tc>
          <w:tcPr>
            <w:tcW w:w="880" w:type="pct"/>
            <w:shd w:val="clear" w:color="auto" w:fill="auto"/>
            <w:hideMark/>
          </w:tcPr>
          <w:p w14:paraId="5F1CD4FF" w14:textId="77777777" w:rsidR="00E17E2D" w:rsidRPr="00CF6270" w:rsidRDefault="001419CB" w:rsidP="00716FCF">
            <w:pPr>
              <w:pStyle w:val="Cuerpovademecum"/>
              <w:rPr>
                <w:rFonts w:eastAsia="Palatino Linotype"/>
                <w:lang w:val="es-CO"/>
              </w:rPr>
            </w:pPr>
            <w:hyperlink r:id="rId3328" w:tgtFrame="_new" w:history="1">
              <w:r w:rsidR="00E17E2D" w:rsidRPr="00CF6270">
                <w:rPr>
                  <w:rStyle w:val="Hyperlink"/>
                  <w:rFonts w:eastAsia="Palatino Linotype"/>
                  <w:lang w:val="es-CO"/>
                </w:rPr>
                <w:t>Descarga </w:t>
              </w:r>
            </w:hyperlink>
          </w:p>
        </w:tc>
      </w:tr>
      <w:tr w:rsidR="00E17E2D" w:rsidRPr="00CF6270" w14:paraId="6F83672D" w14:textId="77777777" w:rsidTr="00716FCF">
        <w:trPr>
          <w:tblCellSpacing w:w="15" w:type="dxa"/>
        </w:trPr>
        <w:tc>
          <w:tcPr>
            <w:tcW w:w="592" w:type="pct"/>
            <w:shd w:val="clear" w:color="auto" w:fill="auto"/>
            <w:hideMark/>
          </w:tcPr>
          <w:p w14:paraId="376B2D5E" w14:textId="77777777" w:rsidR="00E17E2D" w:rsidRPr="00CF6270" w:rsidRDefault="00E17E2D" w:rsidP="00716FCF">
            <w:pPr>
              <w:pStyle w:val="Cuerpovademecum"/>
              <w:rPr>
                <w:rFonts w:eastAsia="Palatino Linotype"/>
                <w:lang w:val="es-CO"/>
              </w:rPr>
            </w:pPr>
            <w:r w:rsidRPr="00CF6270">
              <w:rPr>
                <w:rFonts w:eastAsia="Palatino Linotype"/>
                <w:lang w:val="es-CO"/>
              </w:rPr>
              <w:t>0284</w:t>
            </w:r>
          </w:p>
        </w:tc>
        <w:tc>
          <w:tcPr>
            <w:tcW w:w="1025" w:type="pct"/>
            <w:shd w:val="clear" w:color="auto" w:fill="auto"/>
            <w:hideMark/>
          </w:tcPr>
          <w:p w14:paraId="25B839B4" w14:textId="77777777" w:rsidR="00E17E2D" w:rsidRPr="00CF6270" w:rsidRDefault="00E17E2D" w:rsidP="00716FCF">
            <w:pPr>
              <w:pStyle w:val="Cuerpovademecum"/>
              <w:rPr>
                <w:rFonts w:eastAsia="Palatino Linotype"/>
                <w:lang w:val="es-CO"/>
              </w:rPr>
            </w:pPr>
            <w:r w:rsidRPr="00CF6270">
              <w:rPr>
                <w:rFonts w:eastAsia="Palatino Linotype"/>
                <w:lang w:val="es-CO"/>
              </w:rPr>
              <w:t>17/06/2021</w:t>
            </w:r>
          </w:p>
        </w:tc>
        <w:tc>
          <w:tcPr>
            <w:tcW w:w="2416" w:type="pct"/>
            <w:shd w:val="clear" w:color="auto" w:fill="auto"/>
            <w:hideMark/>
          </w:tcPr>
          <w:p w14:paraId="278A7DF7" w14:textId="77777777" w:rsidR="00E17E2D" w:rsidRPr="00CF6270" w:rsidRDefault="00E17E2D" w:rsidP="00716FCF">
            <w:pPr>
              <w:pStyle w:val="Cuerpovademecum"/>
              <w:rPr>
                <w:rFonts w:eastAsia="Palatino Linotype"/>
                <w:lang w:val="es-CO"/>
              </w:rPr>
            </w:pPr>
            <w:r w:rsidRPr="00CF6270">
              <w:rPr>
                <w:rFonts w:eastAsia="Palatino Linotype"/>
                <w:lang w:val="es-CO"/>
              </w:rPr>
              <w:t>Contabilización de los TIDIS por Crédito Fiscal Ley 1955 de 2019</w:t>
            </w:r>
          </w:p>
        </w:tc>
        <w:tc>
          <w:tcPr>
            <w:tcW w:w="880" w:type="pct"/>
            <w:shd w:val="clear" w:color="auto" w:fill="auto"/>
            <w:hideMark/>
          </w:tcPr>
          <w:p w14:paraId="070F42D4" w14:textId="77777777" w:rsidR="00E17E2D" w:rsidRPr="00CF6270" w:rsidRDefault="001419CB" w:rsidP="00716FCF">
            <w:pPr>
              <w:pStyle w:val="Cuerpovademecum"/>
              <w:rPr>
                <w:rFonts w:eastAsia="Palatino Linotype"/>
                <w:lang w:val="es-CO"/>
              </w:rPr>
            </w:pPr>
            <w:hyperlink r:id="rId3329" w:tgtFrame="_new" w:history="1">
              <w:r w:rsidR="00E17E2D" w:rsidRPr="00CF6270">
                <w:rPr>
                  <w:rStyle w:val="Hyperlink"/>
                  <w:rFonts w:eastAsia="Palatino Linotype"/>
                  <w:lang w:val="es-CO"/>
                </w:rPr>
                <w:t>Descarga </w:t>
              </w:r>
            </w:hyperlink>
          </w:p>
        </w:tc>
      </w:tr>
      <w:tr w:rsidR="00E17E2D" w:rsidRPr="00CF6270" w14:paraId="40C054FC" w14:textId="77777777" w:rsidTr="00716FCF">
        <w:trPr>
          <w:tblCellSpacing w:w="15" w:type="dxa"/>
        </w:trPr>
        <w:tc>
          <w:tcPr>
            <w:tcW w:w="592" w:type="pct"/>
            <w:shd w:val="clear" w:color="auto" w:fill="auto"/>
            <w:hideMark/>
          </w:tcPr>
          <w:p w14:paraId="1F1A10FA" w14:textId="77777777" w:rsidR="00E17E2D" w:rsidRPr="00CF6270" w:rsidRDefault="00E17E2D" w:rsidP="00716FCF">
            <w:pPr>
              <w:pStyle w:val="Cuerpovademecum"/>
              <w:rPr>
                <w:rFonts w:eastAsia="Palatino Linotype"/>
                <w:lang w:val="es-CO"/>
              </w:rPr>
            </w:pPr>
            <w:r w:rsidRPr="00CF6270">
              <w:rPr>
                <w:rFonts w:eastAsia="Palatino Linotype"/>
                <w:lang w:val="es-CO"/>
              </w:rPr>
              <w:t>0283</w:t>
            </w:r>
          </w:p>
        </w:tc>
        <w:tc>
          <w:tcPr>
            <w:tcW w:w="1025" w:type="pct"/>
            <w:shd w:val="clear" w:color="auto" w:fill="auto"/>
            <w:hideMark/>
          </w:tcPr>
          <w:p w14:paraId="460A0263" w14:textId="77777777" w:rsidR="00E17E2D" w:rsidRPr="00CF6270" w:rsidRDefault="00E17E2D" w:rsidP="00716FCF">
            <w:pPr>
              <w:pStyle w:val="Cuerpovademecum"/>
              <w:rPr>
                <w:rFonts w:eastAsia="Palatino Linotype"/>
                <w:lang w:val="es-CO"/>
              </w:rPr>
            </w:pPr>
            <w:r w:rsidRPr="00CF6270">
              <w:rPr>
                <w:rFonts w:eastAsia="Palatino Linotype"/>
                <w:lang w:val="es-CO"/>
              </w:rPr>
              <w:t>13/05/2021</w:t>
            </w:r>
          </w:p>
        </w:tc>
        <w:tc>
          <w:tcPr>
            <w:tcW w:w="2416" w:type="pct"/>
            <w:shd w:val="clear" w:color="auto" w:fill="auto"/>
            <w:hideMark/>
          </w:tcPr>
          <w:p w14:paraId="090A7951" w14:textId="77777777" w:rsidR="00E17E2D" w:rsidRPr="00CF6270" w:rsidRDefault="00E17E2D" w:rsidP="00716FCF">
            <w:pPr>
              <w:pStyle w:val="Cuerpovademecum"/>
              <w:rPr>
                <w:rFonts w:eastAsia="Palatino Linotype"/>
                <w:lang w:val="es-CO"/>
              </w:rPr>
            </w:pPr>
            <w:r w:rsidRPr="00CF6270">
              <w:rPr>
                <w:rFonts w:eastAsia="Palatino Linotype"/>
                <w:lang w:val="es-CO"/>
              </w:rPr>
              <w:t>Medición posterior de instrumentos financieros</w:t>
            </w:r>
          </w:p>
        </w:tc>
        <w:tc>
          <w:tcPr>
            <w:tcW w:w="880" w:type="pct"/>
            <w:shd w:val="clear" w:color="auto" w:fill="auto"/>
            <w:hideMark/>
          </w:tcPr>
          <w:p w14:paraId="71DCDABC" w14:textId="77777777" w:rsidR="00E17E2D" w:rsidRPr="00CF6270" w:rsidRDefault="001419CB" w:rsidP="00716FCF">
            <w:pPr>
              <w:pStyle w:val="Cuerpovademecum"/>
              <w:rPr>
                <w:rFonts w:eastAsia="Palatino Linotype"/>
                <w:lang w:val="es-CO"/>
              </w:rPr>
            </w:pPr>
            <w:hyperlink r:id="rId3330" w:tgtFrame="_new" w:history="1">
              <w:r w:rsidR="00E17E2D" w:rsidRPr="00CF6270">
                <w:rPr>
                  <w:rStyle w:val="Hyperlink"/>
                  <w:rFonts w:eastAsia="Palatino Linotype"/>
                  <w:lang w:val="es-CO"/>
                </w:rPr>
                <w:t>Descarga </w:t>
              </w:r>
            </w:hyperlink>
          </w:p>
        </w:tc>
      </w:tr>
      <w:tr w:rsidR="00E17E2D" w:rsidRPr="00CF6270" w14:paraId="65212041" w14:textId="77777777" w:rsidTr="00716FCF">
        <w:trPr>
          <w:tblCellSpacing w:w="15" w:type="dxa"/>
        </w:trPr>
        <w:tc>
          <w:tcPr>
            <w:tcW w:w="592" w:type="pct"/>
            <w:shd w:val="clear" w:color="auto" w:fill="auto"/>
            <w:hideMark/>
          </w:tcPr>
          <w:p w14:paraId="2D891699" w14:textId="77777777" w:rsidR="00E17E2D" w:rsidRPr="00CF6270" w:rsidRDefault="00E17E2D" w:rsidP="00716FCF">
            <w:pPr>
              <w:pStyle w:val="Cuerpovademecum"/>
              <w:rPr>
                <w:rFonts w:eastAsia="Palatino Linotype"/>
                <w:lang w:val="es-CO"/>
              </w:rPr>
            </w:pPr>
            <w:r w:rsidRPr="00CF6270">
              <w:rPr>
                <w:rFonts w:eastAsia="Palatino Linotype"/>
                <w:lang w:val="es-CO"/>
              </w:rPr>
              <w:t>0282</w:t>
            </w:r>
          </w:p>
        </w:tc>
        <w:tc>
          <w:tcPr>
            <w:tcW w:w="1025" w:type="pct"/>
            <w:shd w:val="clear" w:color="auto" w:fill="auto"/>
            <w:hideMark/>
          </w:tcPr>
          <w:p w14:paraId="7F34B742" w14:textId="77777777" w:rsidR="00E17E2D" w:rsidRPr="00CF6270" w:rsidRDefault="00E17E2D" w:rsidP="00716FCF">
            <w:pPr>
              <w:pStyle w:val="Cuerpovademecum"/>
              <w:rPr>
                <w:rFonts w:eastAsia="Palatino Linotype"/>
                <w:lang w:val="es-CO"/>
              </w:rPr>
            </w:pPr>
            <w:r w:rsidRPr="00CF6270">
              <w:rPr>
                <w:rFonts w:eastAsia="Palatino Linotype"/>
                <w:lang w:val="es-CO"/>
              </w:rPr>
              <w:t>19/05/2021</w:t>
            </w:r>
          </w:p>
        </w:tc>
        <w:tc>
          <w:tcPr>
            <w:tcW w:w="2416" w:type="pct"/>
            <w:shd w:val="clear" w:color="auto" w:fill="auto"/>
            <w:hideMark/>
          </w:tcPr>
          <w:p w14:paraId="24674A5A" w14:textId="77777777" w:rsidR="00E17E2D" w:rsidRPr="00CF6270" w:rsidRDefault="00E17E2D" w:rsidP="00716FCF">
            <w:pPr>
              <w:pStyle w:val="Cuerpovademecum"/>
              <w:rPr>
                <w:rFonts w:eastAsia="Palatino Linotype"/>
                <w:lang w:val="es-CO"/>
              </w:rPr>
            </w:pPr>
            <w:r w:rsidRPr="00CF6270">
              <w:rPr>
                <w:rFonts w:eastAsia="Palatino Linotype"/>
                <w:lang w:val="es-CO"/>
              </w:rPr>
              <w:t>Honorarios – Revisor Fiscal</w:t>
            </w:r>
          </w:p>
        </w:tc>
        <w:tc>
          <w:tcPr>
            <w:tcW w:w="880" w:type="pct"/>
            <w:shd w:val="clear" w:color="auto" w:fill="auto"/>
            <w:hideMark/>
          </w:tcPr>
          <w:p w14:paraId="299C1D69" w14:textId="77777777" w:rsidR="00E17E2D" w:rsidRPr="00CF6270" w:rsidRDefault="001419CB" w:rsidP="00716FCF">
            <w:pPr>
              <w:pStyle w:val="Cuerpovademecum"/>
              <w:rPr>
                <w:rFonts w:eastAsia="Palatino Linotype"/>
                <w:lang w:val="es-CO"/>
              </w:rPr>
            </w:pPr>
            <w:hyperlink r:id="rId3331" w:tgtFrame="_new" w:history="1">
              <w:r w:rsidR="00E17E2D" w:rsidRPr="00CF6270">
                <w:rPr>
                  <w:rStyle w:val="Hyperlink"/>
                  <w:rFonts w:eastAsia="Palatino Linotype"/>
                  <w:lang w:val="es-CO"/>
                </w:rPr>
                <w:t>Descarga </w:t>
              </w:r>
            </w:hyperlink>
          </w:p>
        </w:tc>
      </w:tr>
      <w:tr w:rsidR="00E17E2D" w:rsidRPr="00CF6270" w14:paraId="29D925B6" w14:textId="77777777" w:rsidTr="00716FCF">
        <w:trPr>
          <w:tblCellSpacing w:w="15" w:type="dxa"/>
        </w:trPr>
        <w:tc>
          <w:tcPr>
            <w:tcW w:w="592" w:type="pct"/>
            <w:shd w:val="clear" w:color="auto" w:fill="auto"/>
            <w:hideMark/>
          </w:tcPr>
          <w:p w14:paraId="42DF5905" w14:textId="77777777" w:rsidR="00E17E2D" w:rsidRPr="00CF6270" w:rsidRDefault="00E17E2D" w:rsidP="00716FCF">
            <w:pPr>
              <w:pStyle w:val="Cuerpovademecum"/>
              <w:rPr>
                <w:rFonts w:eastAsia="Palatino Linotype"/>
                <w:lang w:val="es-CO"/>
              </w:rPr>
            </w:pPr>
            <w:r w:rsidRPr="00CF6270">
              <w:rPr>
                <w:rFonts w:eastAsia="Palatino Linotype"/>
                <w:lang w:val="es-CO"/>
              </w:rPr>
              <w:t>0281</w:t>
            </w:r>
          </w:p>
        </w:tc>
        <w:tc>
          <w:tcPr>
            <w:tcW w:w="1025" w:type="pct"/>
            <w:shd w:val="clear" w:color="auto" w:fill="auto"/>
            <w:hideMark/>
          </w:tcPr>
          <w:p w14:paraId="0D66F4E1" w14:textId="77777777" w:rsidR="00E17E2D" w:rsidRPr="00CF6270" w:rsidRDefault="00E17E2D" w:rsidP="00716FCF">
            <w:pPr>
              <w:pStyle w:val="Cuerpovademecum"/>
              <w:rPr>
                <w:rFonts w:eastAsia="Palatino Linotype"/>
                <w:lang w:val="es-CO"/>
              </w:rPr>
            </w:pPr>
            <w:r w:rsidRPr="00CF6270">
              <w:rPr>
                <w:rFonts w:eastAsia="Palatino Linotype"/>
                <w:lang w:val="es-CO"/>
              </w:rPr>
              <w:t>10/06/2021</w:t>
            </w:r>
          </w:p>
        </w:tc>
        <w:tc>
          <w:tcPr>
            <w:tcW w:w="2416" w:type="pct"/>
            <w:shd w:val="clear" w:color="auto" w:fill="auto"/>
            <w:hideMark/>
          </w:tcPr>
          <w:p w14:paraId="41CD09F8" w14:textId="77777777" w:rsidR="00E17E2D" w:rsidRPr="00CF6270" w:rsidRDefault="00E17E2D" w:rsidP="00716FCF">
            <w:pPr>
              <w:pStyle w:val="Cuerpovademecum"/>
              <w:rPr>
                <w:rFonts w:eastAsia="Palatino Linotype"/>
                <w:lang w:val="es-CO"/>
              </w:rPr>
            </w:pPr>
            <w:r w:rsidRPr="00CF6270">
              <w:rPr>
                <w:rFonts w:eastAsia="Palatino Linotype"/>
                <w:lang w:val="es-CO"/>
              </w:rPr>
              <w:t>Tratamiento contable mayor valor pagado por un cliente</w:t>
            </w:r>
          </w:p>
        </w:tc>
        <w:tc>
          <w:tcPr>
            <w:tcW w:w="880" w:type="pct"/>
            <w:shd w:val="clear" w:color="auto" w:fill="auto"/>
            <w:hideMark/>
          </w:tcPr>
          <w:p w14:paraId="72044BB4" w14:textId="77777777" w:rsidR="00E17E2D" w:rsidRPr="00CF6270" w:rsidRDefault="001419CB" w:rsidP="00716FCF">
            <w:pPr>
              <w:pStyle w:val="Cuerpovademecum"/>
              <w:rPr>
                <w:rFonts w:eastAsia="Palatino Linotype"/>
                <w:lang w:val="es-CO"/>
              </w:rPr>
            </w:pPr>
            <w:hyperlink r:id="rId3332" w:tgtFrame="_new" w:history="1">
              <w:r w:rsidR="00E17E2D" w:rsidRPr="00CF6270">
                <w:rPr>
                  <w:rStyle w:val="Hyperlink"/>
                  <w:rFonts w:eastAsia="Palatino Linotype"/>
                  <w:lang w:val="es-CO"/>
                </w:rPr>
                <w:t>Descarga </w:t>
              </w:r>
            </w:hyperlink>
          </w:p>
        </w:tc>
      </w:tr>
      <w:tr w:rsidR="00E17E2D" w:rsidRPr="00CF6270" w14:paraId="724BF4AB" w14:textId="77777777" w:rsidTr="00716FCF">
        <w:trPr>
          <w:tblCellSpacing w:w="15" w:type="dxa"/>
        </w:trPr>
        <w:tc>
          <w:tcPr>
            <w:tcW w:w="592" w:type="pct"/>
            <w:shd w:val="clear" w:color="auto" w:fill="auto"/>
            <w:hideMark/>
          </w:tcPr>
          <w:p w14:paraId="0A88918F" w14:textId="77777777" w:rsidR="00E17E2D" w:rsidRPr="00CF6270" w:rsidRDefault="00E17E2D" w:rsidP="00716FCF">
            <w:pPr>
              <w:pStyle w:val="Cuerpovademecum"/>
              <w:rPr>
                <w:rFonts w:eastAsia="Palatino Linotype"/>
                <w:lang w:val="es-CO"/>
              </w:rPr>
            </w:pPr>
            <w:r w:rsidRPr="00CF6270">
              <w:rPr>
                <w:rFonts w:eastAsia="Palatino Linotype"/>
                <w:lang w:val="es-CO"/>
              </w:rPr>
              <w:t>0280</w:t>
            </w:r>
          </w:p>
        </w:tc>
        <w:tc>
          <w:tcPr>
            <w:tcW w:w="1025" w:type="pct"/>
            <w:shd w:val="clear" w:color="auto" w:fill="auto"/>
            <w:hideMark/>
          </w:tcPr>
          <w:p w14:paraId="3444D7A4" w14:textId="77777777" w:rsidR="00E17E2D" w:rsidRPr="00CF6270" w:rsidRDefault="00E17E2D" w:rsidP="00716FCF">
            <w:pPr>
              <w:pStyle w:val="Cuerpovademecum"/>
              <w:rPr>
                <w:rFonts w:eastAsia="Palatino Linotype"/>
                <w:lang w:val="es-CO"/>
              </w:rPr>
            </w:pPr>
            <w:r w:rsidRPr="00CF6270">
              <w:rPr>
                <w:rFonts w:eastAsia="Palatino Linotype"/>
                <w:lang w:val="es-CO"/>
              </w:rPr>
              <w:t>21/05/2021</w:t>
            </w:r>
          </w:p>
        </w:tc>
        <w:tc>
          <w:tcPr>
            <w:tcW w:w="2416" w:type="pct"/>
            <w:shd w:val="clear" w:color="auto" w:fill="auto"/>
            <w:hideMark/>
          </w:tcPr>
          <w:p w14:paraId="50118D5D" w14:textId="77777777" w:rsidR="00E17E2D" w:rsidRPr="00CF6270" w:rsidRDefault="00E17E2D" w:rsidP="00716FCF">
            <w:pPr>
              <w:pStyle w:val="Cuerpovademecum"/>
              <w:rPr>
                <w:rFonts w:eastAsia="Palatino Linotype"/>
                <w:lang w:val="es-CO"/>
              </w:rPr>
            </w:pPr>
            <w:r w:rsidRPr="00CF6270">
              <w:rPr>
                <w:rFonts w:eastAsia="Palatino Linotype"/>
                <w:lang w:val="es-CO"/>
              </w:rPr>
              <w:t>Funciones contador público – revisor fiscal en PH</w:t>
            </w:r>
          </w:p>
        </w:tc>
        <w:tc>
          <w:tcPr>
            <w:tcW w:w="880" w:type="pct"/>
            <w:shd w:val="clear" w:color="auto" w:fill="auto"/>
            <w:hideMark/>
          </w:tcPr>
          <w:p w14:paraId="4C68FA02" w14:textId="77777777" w:rsidR="00E17E2D" w:rsidRPr="00CF6270" w:rsidRDefault="001419CB" w:rsidP="00716FCF">
            <w:pPr>
              <w:pStyle w:val="Cuerpovademecum"/>
              <w:rPr>
                <w:rFonts w:eastAsia="Palatino Linotype"/>
                <w:lang w:val="es-CO"/>
              </w:rPr>
            </w:pPr>
            <w:hyperlink r:id="rId3333" w:tgtFrame="_new" w:history="1">
              <w:r w:rsidR="00E17E2D" w:rsidRPr="00CF6270">
                <w:rPr>
                  <w:rStyle w:val="Hyperlink"/>
                  <w:rFonts w:eastAsia="Palatino Linotype"/>
                  <w:lang w:val="es-CO"/>
                </w:rPr>
                <w:t>Descarga </w:t>
              </w:r>
            </w:hyperlink>
          </w:p>
        </w:tc>
      </w:tr>
      <w:tr w:rsidR="00E17E2D" w:rsidRPr="00CF6270" w14:paraId="0D9C9898" w14:textId="77777777" w:rsidTr="00716FCF">
        <w:trPr>
          <w:tblCellSpacing w:w="15" w:type="dxa"/>
        </w:trPr>
        <w:tc>
          <w:tcPr>
            <w:tcW w:w="592" w:type="pct"/>
            <w:shd w:val="clear" w:color="auto" w:fill="auto"/>
            <w:hideMark/>
          </w:tcPr>
          <w:p w14:paraId="66F62B12" w14:textId="77777777" w:rsidR="00E17E2D" w:rsidRPr="00CF6270" w:rsidRDefault="00E17E2D" w:rsidP="00716FCF">
            <w:pPr>
              <w:pStyle w:val="Cuerpovademecum"/>
              <w:rPr>
                <w:rFonts w:eastAsia="Palatino Linotype"/>
                <w:lang w:val="es-CO"/>
              </w:rPr>
            </w:pPr>
            <w:r w:rsidRPr="00CF6270">
              <w:rPr>
                <w:rFonts w:eastAsia="Palatino Linotype"/>
                <w:lang w:val="es-CO"/>
              </w:rPr>
              <w:t>0279</w:t>
            </w:r>
          </w:p>
        </w:tc>
        <w:tc>
          <w:tcPr>
            <w:tcW w:w="1025" w:type="pct"/>
            <w:shd w:val="clear" w:color="auto" w:fill="auto"/>
            <w:hideMark/>
          </w:tcPr>
          <w:p w14:paraId="0CDF418F" w14:textId="77777777" w:rsidR="00E17E2D" w:rsidRPr="00CF6270" w:rsidRDefault="00E17E2D" w:rsidP="00716FCF">
            <w:pPr>
              <w:pStyle w:val="Cuerpovademecum"/>
              <w:rPr>
                <w:rFonts w:eastAsia="Palatino Linotype"/>
                <w:lang w:val="es-CO"/>
              </w:rPr>
            </w:pPr>
            <w:r w:rsidRPr="00CF6270">
              <w:rPr>
                <w:rFonts w:eastAsia="Palatino Linotype"/>
                <w:lang w:val="es-CO"/>
              </w:rPr>
              <w:t>10/06/2021</w:t>
            </w:r>
          </w:p>
        </w:tc>
        <w:tc>
          <w:tcPr>
            <w:tcW w:w="2416" w:type="pct"/>
            <w:shd w:val="clear" w:color="auto" w:fill="auto"/>
            <w:hideMark/>
          </w:tcPr>
          <w:p w14:paraId="6BE2D3A1" w14:textId="77777777" w:rsidR="00E17E2D" w:rsidRPr="00CF6270" w:rsidRDefault="00E17E2D" w:rsidP="00716FCF">
            <w:pPr>
              <w:pStyle w:val="Cuerpovademecum"/>
              <w:rPr>
                <w:rFonts w:eastAsia="Palatino Linotype"/>
                <w:lang w:val="es-CO"/>
              </w:rPr>
            </w:pPr>
            <w:r w:rsidRPr="00CF6270">
              <w:rPr>
                <w:rFonts w:eastAsia="Palatino Linotype"/>
                <w:lang w:val="es-CO"/>
              </w:rPr>
              <w:t>Tarifa Honorarios contadores</w:t>
            </w:r>
          </w:p>
        </w:tc>
        <w:tc>
          <w:tcPr>
            <w:tcW w:w="880" w:type="pct"/>
            <w:shd w:val="clear" w:color="auto" w:fill="auto"/>
            <w:hideMark/>
          </w:tcPr>
          <w:p w14:paraId="77DDA8AB" w14:textId="77777777" w:rsidR="00E17E2D" w:rsidRPr="00CF6270" w:rsidRDefault="001419CB" w:rsidP="00716FCF">
            <w:pPr>
              <w:pStyle w:val="Cuerpovademecum"/>
              <w:rPr>
                <w:rFonts w:eastAsia="Palatino Linotype"/>
                <w:lang w:val="es-CO"/>
              </w:rPr>
            </w:pPr>
            <w:hyperlink r:id="rId3334" w:tgtFrame="_new" w:history="1">
              <w:r w:rsidR="00E17E2D" w:rsidRPr="00CF6270">
                <w:rPr>
                  <w:rStyle w:val="Hyperlink"/>
                  <w:rFonts w:eastAsia="Palatino Linotype"/>
                  <w:lang w:val="es-CO"/>
                </w:rPr>
                <w:t>Descarga </w:t>
              </w:r>
            </w:hyperlink>
          </w:p>
        </w:tc>
      </w:tr>
      <w:tr w:rsidR="00E17E2D" w:rsidRPr="00CF6270" w14:paraId="212B92BC" w14:textId="77777777" w:rsidTr="00716FCF">
        <w:trPr>
          <w:tblCellSpacing w:w="15" w:type="dxa"/>
        </w:trPr>
        <w:tc>
          <w:tcPr>
            <w:tcW w:w="592" w:type="pct"/>
            <w:shd w:val="clear" w:color="auto" w:fill="auto"/>
            <w:hideMark/>
          </w:tcPr>
          <w:p w14:paraId="4B96A50F" w14:textId="77777777" w:rsidR="00E17E2D" w:rsidRPr="00CF6270" w:rsidRDefault="00E17E2D" w:rsidP="00716FCF">
            <w:pPr>
              <w:pStyle w:val="Cuerpovademecum"/>
              <w:rPr>
                <w:rFonts w:eastAsia="Palatino Linotype"/>
                <w:lang w:val="es-CO"/>
              </w:rPr>
            </w:pPr>
            <w:r w:rsidRPr="00CF6270">
              <w:rPr>
                <w:rFonts w:eastAsia="Palatino Linotype"/>
                <w:lang w:val="es-CO"/>
              </w:rPr>
              <w:t>0278</w:t>
            </w:r>
          </w:p>
        </w:tc>
        <w:tc>
          <w:tcPr>
            <w:tcW w:w="1025" w:type="pct"/>
            <w:shd w:val="clear" w:color="auto" w:fill="auto"/>
            <w:hideMark/>
          </w:tcPr>
          <w:p w14:paraId="6D46FFDF" w14:textId="77777777" w:rsidR="00E17E2D" w:rsidRPr="00CF6270" w:rsidRDefault="00E17E2D" w:rsidP="00716FCF">
            <w:pPr>
              <w:pStyle w:val="Cuerpovademecum"/>
              <w:rPr>
                <w:rFonts w:eastAsia="Palatino Linotype"/>
                <w:lang w:val="es-CO"/>
              </w:rPr>
            </w:pPr>
            <w:r w:rsidRPr="00CF6270">
              <w:rPr>
                <w:rFonts w:eastAsia="Palatino Linotype"/>
                <w:lang w:val="es-CO"/>
              </w:rPr>
              <w:t>02/07/2021</w:t>
            </w:r>
          </w:p>
        </w:tc>
        <w:tc>
          <w:tcPr>
            <w:tcW w:w="2416" w:type="pct"/>
            <w:shd w:val="clear" w:color="auto" w:fill="auto"/>
            <w:hideMark/>
          </w:tcPr>
          <w:p w14:paraId="57D2FC88" w14:textId="77777777" w:rsidR="00E17E2D" w:rsidRPr="00CF6270" w:rsidRDefault="00E17E2D" w:rsidP="00716FCF">
            <w:pPr>
              <w:pStyle w:val="Cuerpovademecum"/>
              <w:rPr>
                <w:rFonts w:eastAsia="Palatino Linotype"/>
                <w:lang w:val="es-CO"/>
              </w:rPr>
            </w:pPr>
            <w:r w:rsidRPr="00CF6270">
              <w:rPr>
                <w:rFonts w:eastAsia="Palatino Linotype"/>
                <w:lang w:val="es-CO"/>
              </w:rPr>
              <w:t>Excedentes ESAL</w:t>
            </w:r>
          </w:p>
        </w:tc>
        <w:tc>
          <w:tcPr>
            <w:tcW w:w="880" w:type="pct"/>
            <w:shd w:val="clear" w:color="auto" w:fill="auto"/>
            <w:hideMark/>
          </w:tcPr>
          <w:p w14:paraId="542EC43F" w14:textId="77777777" w:rsidR="00E17E2D" w:rsidRPr="00CF6270" w:rsidRDefault="001419CB" w:rsidP="00716FCF">
            <w:pPr>
              <w:pStyle w:val="Cuerpovademecum"/>
              <w:rPr>
                <w:rFonts w:eastAsia="Palatino Linotype"/>
                <w:lang w:val="es-CO"/>
              </w:rPr>
            </w:pPr>
            <w:hyperlink r:id="rId3335" w:tgtFrame="_new" w:history="1">
              <w:r w:rsidR="00E17E2D" w:rsidRPr="00CF6270">
                <w:rPr>
                  <w:rStyle w:val="Hyperlink"/>
                  <w:rFonts w:eastAsia="Palatino Linotype"/>
                  <w:lang w:val="es-CO"/>
                </w:rPr>
                <w:t>Descarga </w:t>
              </w:r>
            </w:hyperlink>
          </w:p>
        </w:tc>
      </w:tr>
      <w:tr w:rsidR="00E17E2D" w:rsidRPr="00CF6270" w14:paraId="62C4A738" w14:textId="77777777" w:rsidTr="00716FCF">
        <w:trPr>
          <w:tblCellSpacing w:w="15" w:type="dxa"/>
        </w:trPr>
        <w:tc>
          <w:tcPr>
            <w:tcW w:w="592" w:type="pct"/>
            <w:shd w:val="clear" w:color="auto" w:fill="auto"/>
            <w:hideMark/>
          </w:tcPr>
          <w:p w14:paraId="1FA8F4B7" w14:textId="77777777" w:rsidR="00E17E2D" w:rsidRPr="00CF6270" w:rsidRDefault="00E17E2D" w:rsidP="00716FCF">
            <w:pPr>
              <w:pStyle w:val="Cuerpovademecum"/>
              <w:rPr>
                <w:rFonts w:eastAsia="Palatino Linotype"/>
                <w:lang w:val="es-CO"/>
              </w:rPr>
            </w:pPr>
            <w:r w:rsidRPr="00CF6270">
              <w:rPr>
                <w:rFonts w:eastAsia="Palatino Linotype"/>
                <w:lang w:val="es-CO"/>
              </w:rPr>
              <w:t>0277</w:t>
            </w:r>
          </w:p>
        </w:tc>
        <w:tc>
          <w:tcPr>
            <w:tcW w:w="1025" w:type="pct"/>
            <w:shd w:val="clear" w:color="auto" w:fill="auto"/>
            <w:hideMark/>
          </w:tcPr>
          <w:p w14:paraId="2FC0CFB9" w14:textId="77777777" w:rsidR="00E17E2D" w:rsidRPr="00CF6270" w:rsidRDefault="00E17E2D" w:rsidP="00716FCF">
            <w:pPr>
              <w:pStyle w:val="Cuerpovademecum"/>
              <w:rPr>
                <w:rFonts w:eastAsia="Palatino Linotype"/>
                <w:lang w:val="es-CO"/>
              </w:rPr>
            </w:pPr>
            <w:r w:rsidRPr="00CF6270">
              <w:rPr>
                <w:rFonts w:eastAsia="Palatino Linotype"/>
                <w:lang w:val="es-CO"/>
              </w:rPr>
              <w:t>03/06/2021</w:t>
            </w:r>
          </w:p>
        </w:tc>
        <w:tc>
          <w:tcPr>
            <w:tcW w:w="2416" w:type="pct"/>
            <w:shd w:val="clear" w:color="auto" w:fill="auto"/>
            <w:hideMark/>
          </w:tcPr>
          <w:p w14:paraId="12EDAB60" w14:textId="77777777" w:rsidR="00E17E2D" w:rsidRPr="00CF6270" w:rsidRDefault="00E17E2D" w:rsidP="00716FCF">
            <w:pPr>
              <w:pStyle w:val="Cuerpovademecum"/>
              <w:rPr>
                <w:rFonts w:eastAsia="Palatino Linotype"/>
                <w:lang w:val="es-CO"/>
              </w:rPr>
            </w:pPr>
            <w:r w:rsidRPr="00CF6270">
              <w:rPr>
                <w:rFonts w:eastAsia="Palatino Linotype"/>
                <w:lang w:val="es-CO"/>
              </w:rPr>
              <w:t>Firma de estados financieros – RF Saliente y entrante</w:t>
            </w:r>
          </w:p>
        </w:tc>
        <w:tc>
          <w:tcPr>
            <w:tcW w:w="880" w:type="pct"/>
            <w:shd w:val="clear" w:color="auto" w:fill="auto"/>
            <w:hideMark/>
          </w:tcPr>
          <w:p w14:paraId="42D43A12" w14:textId="77777777" w:rsidR="00E17E2D" w:rsidRPr="00CF6270" w:rsidRDefault="001419CB" w:rsidP="00716FCF">
            <w:pPr>
              <w:pStyle w:val="Cuerpovademecum"/>
              <w:rPr>
                <w:rFonts w:eastAsia="Palatino Linotype"/>
                <w:lang w:val="es-CO"/>
              </w:rPr>
            </w:pPr>
            <w:hyperlink r:id="rId3336" w:tgtFrame="_new" w:history="1">
              <w:r w:rsidR="00E17E2D" w:rsidRPr="00CF6270">
                <w:rPr>
                  <w:rStyle w:val="Hyperlink"/>
                  <w:rFonts w:eastAsia="Palatino Linotype"/>
                  <w:lang w:val="es-CO"/>
                </w:rPr>
                <w:t>Descarga </w:t>
              </w:r>
            </w:hyperlink>
          </w:p>
        </w:tc>
      </w:tr>
    </w:tbl>
    <w:p w14:paraId="2D4FF1A7" w14:textId="77777777" w:rsidR="00E17E2D" w:rsidRDefault="00E17E2D" w:rsidP="00E17E2D">
      <w:pPr>
        <w:pStyle w:val="Cuerpovademecum"/>
        <w:rPr>
          <w:rFonts w:eastAsia="Palatino Linotype"/>
          <w:lang w:val="es-CO"/>
        </w:rPr>
      </w:pPr>
    </w:p>
    <w:p w14:paraId="6EF65321" w14:textId="77777777" w:rsidR="00E17E2D" w:rsidRPr="005E5646" w:rsidRDefault="00E17E2D" w:rsidP="00E17E2D">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7AE0136B" w14:textId="77777777" w:rsidR="00E17E2D" w:rsidRDefault="00E17E2D" w:rsidP="00E17E2D">
      <w:pPr>
        <w:pStyle w:val="Cuerpovademecum"/>
        <w:rPr>
          <w:rFonts w:eastAsia="Palatino Linotype"/>
          <w:lang w:val="es-CO"/>
        </w:rPr>
      </w:pPr>
    </w:p>
    <w:p w14:paraId="0155E896" w14:textId="77777777" w:rsidR="00E17E2D" w:rsidRDefault="00E17E2D" w:rsidP="00E17E2D">
      <w:pPr>
        <w:pStyle w:val="Estilo10"/>
        <w:rPr>
          <w:lang w:val="es-CO"/>
        </w:rPr>
      </w:pPr>
      <w:r>
        <w:rPr>
          <w:lang w:val="es-CO"/>
        </w:rPr>
        <w:t>Contaduría General de la Nación</w:t>
      </w:r>
    </w:p>
    <w:p w14:paraId="57C86795" w14:textId="77777777" w:rsidR="00E17E2D" w:rsidRDefault="00E17E2D" w:rsidP="00E17E2D">
      <w:pPr>
        <w:pStyle w:val="Cuerpovademecum"/>
        <w:rPr>
          <w:rFonts w:eastAsia="Palatino Linotype"/>
        </w:rPr>
      </w:pPr>
      <w:r w:rsidRPr="00A068DB">
        <w:rPr>
          <w:rFonts w:eastAsia="Palatino Linotype"/>
        </w:rPr>
        <w:t>La Contaduría General de la Nación (CGN) pone a discusión de los interesados y del público en general el proyecto de </w:t>
      </w:r>
      <w:hyperlink r:id="rId3337" w:tgtFrame="_self" w:tooltip="Ir a la sección de Documentos para Comentarios" w:history="1">
        <w:r w:rsidRPr="00A068DB">
          <w:rPr>
            <w:rStyle w:val="Hyperlink"/>
            <w:rFonts w:eastAsia="Palatino Linotype"/>
          </w:rPr>
          <w:t>Resolución "Por la cual se modifica los incisos primero y segundo del numeral 2.8. del Procedimiento contable para el registro de los procesos judiciales, arbitrajes, conciliaciones extrajudiciales y embargos sobre cuentas bancarias, del Marco Normativo para Entidades de Gobierno"</w:t>
        </w:r>
      </w:hyperlink>
      <w:r w:rsidRPr="00A068DB">
        <w:rPr>
          <w:rFonts w:eastAsia="Palatino Linotype"/>
        </w:rPr>
        <w:t>.</w:t>
      </w:r>
    </w:p>
    <w:p w14:paraId="3E3A9599" w14:textId="77777777" w:rsidR="00E17E2D" w:rsidRDefault="00E17E2D" w:rsidP="00E17E2D">
      <w:pPr>
        <w:pStyle w:val="Cuerpovademecum"/>
        <w:rPr>
          <w:rFonts w:eastAsia="Palatino Linotype"/>
        </w:rPr>
      </w:pPr>
      <w:r w:rsidRPr="00A068DB">
        <w:rPr>
          <w:rFonts w:eastAsia="Palatino Linotype"/>
        </w:rPr>
        <w:lastRenderedPageBreak/>
        <w:t>La Contaduría General de la Nación (CGN) pone a discusión de los interesados y del público en general el proyecto de </w:t>
      </w:r>
      <w:hyperlink r:id="rId3338" w:tgtFrame="_self" w:tooltip="Ir a la sección de Documentos para Comentarios" w:history="1">
        <w:r w:rsidRPr="00A068DB">
          <w:rPr>
            <w:rStyle w:val="Hyperlink"/>
            <w:rFonts w:eastAsia="Palatino Linotype"/>
          </w:rPr>
          <w:t>Resolución por la cual se modifica el artículo 5º de la Resolución 354 de 2007, modificado por el artículo 2º de la Resolución 156 de 2018, respecto al ámbito de aplicación del Régimen de Contabilidad Pública</w:t>
        </w:r>
      </w:hyperlink>
      <w:r w:rsidRPr="00A068DB">
        <w:rPr>
          <w:rFonts w:eastAsia="Palatino Linotype"/>
        </w:rPr>
        <w:t>.</w:t>
      </w:r>
    </w:p>
    <w:p w14:paraId="6889E50C" w14:textId="77777777" w:rsidR="00E17E2D" w:rsidRDefault="00E17E2D" w:rsidP="00E17E2D">
      <w:pPr>
        <w:pStyle w:val="Cuerpovademecum"/>
        <w:rPr>
          <w:rFonts w:eastAsia="Palatino Linotype"/>
        </w:rPr>
      </w:pPr>
      <w:r w:rsidRPr="00A068DB">
        <w:rPr>
          <w:rFonts w:eastAsia="Palatino Linotype"/>
        </w:rPr>
        <w:t>La Contaduría General de la Nación (CGN) pone a discusión de los interesados y del público en general el proyecto de </w:t>
      </w:r>
      <w:hyperlink r:id="rId3339" w:tgtFrame="_self" w:tooltip="Ir a la sección de Documentos para Comentarios" w:history="1">
        <w:r w:rsidRPr="00A068DB">
          <w:rPr>
            <w:rStyle w:val="Hyperlink"/>
            <w:rFonts w:eastAsia="Palatino Linotype"/>
          </w:rPr>
          <w:t>Resolución por la cual se define, para el periodo contable 2021, una alternativa de reconocimiento y presentación de la variación del impuesto diferido para mitigar los efectos que tiene el cambio de tarifa del impuesto de renta establecido en el artículo 7º de la Ley 2155 de 2021</w:t>
        </w:r>
      </w:hyperlink>
      <w:r w:rsidRPr="00A068DB">
        <w:rPr>
          <w:rFonts w:eastAsia="Palatino Linotype"/>
        </w:rPr>
        <w:t>.</w:t>
      </w:r>
    </w:p>
    <w:p w14:paraId="0D24EEBB" w14:textId="77777777" w:rsidR="00E17E2D" w:rsidRDefault="00E17E2D" w:rsidP="00E17E2D">
      <w:pPr>
        <w:pStyle w:val="Cuerpovademecum"/>
        <w:rPr>
          <w:rFonts w:eastAsia="Palatino Linotype"/>
        </w:rPr>
      </w:pPr>
      <w:r w:rsidRPr="00F17E6A">
        <w:rPr>
          <w:rFonts w:eastAsia="Palatino Linotype"/>
        </w:rPr>
        <w:t>La Contaduría General de la Nación (CGN) pone a discusión de los interesados y del público en general el proyecto de </w:t>
      </w:r>
      <w:hyperlink r:id="rId3340" w:tgtFrame="_self" w:tooltip="Ir a la sección de Documentos para Comentarios" w:history="1">
        <w:r w:rsidRPr="00F17E6A">
          <w:rPr>
            <w:rStyle w:val="Hyperlink"/>
            <w:rFonts w:eastAsia="Palatino Linotype"/>
          </w:rPr>
          <w:t>Resolución por la cual se modifica el artículo 3º de la Resolución 037 de 2017 para incluir, en el Marco Normativo para Empresas que Cotizan en el Mercado de Valores, o que Captan o Administran Ahorro del Público, la modificación al anexo técnico de las Normas de Información Financiera para el grupo 1, realizada mediante el Decreto 938 de 2021</w:t>
        </w:r>
      </w:hyperlink>
      <w:r w:rsidRPr="00F17E6A">
        <w:rPr>
          <w:rFonts w:eastAsia="Palatino Linotype"/>
        </w:rPr>
        <w:t>.</w:t>
      </w:r>
    </w:p>
    <w:p w14:paraId="5CE72897" w14:textId="77777777" w:rsidR="00E17E2D" w:rsidRDefault="00E17E2D" w:rsidP="00E17E2D">
      <w:pPr>
        <w:pStyle w:val="Cuerpovademecum"/>
        <w:rPr>
          <w:rFonts w:eastAsia="Palatino Linotype"/>
        </w:rPr>
      </w:pPr>
      <w:r w:rsidRPr="00F17E6A">
        <w:rPr>
          <w:rFonts w:eastAsia="Palatino Linotype"/>
        </w:rPr>
        <w:t>La Contaduría General de la Nación (CGN) pone a discusión de los interesados y del público en general los proyectos de </w:t>
      </w:r>
      <w:hyperlink r:id="rId3341" w:tgtFrame="_self" w:tooltip="Ir a la sección de Documentos para Comentarios" w:history="1">
        <w:r w:rsidRPr="00F17E6A">
          <w:rPr>
            <w:rStyle w:val="Hyperlink"/>
            <w:rFonts w:eastAsia="Palatino Linotype"/>
          </w:rPr>
          <w:t>Resolución por las cuales se modifican los Marcos Conceptuales para la Preparación y Presentación de Información Financiera y las Normas para el Reconocimiento, Medición, Revelación y Presentación de los Hechos Económicos, del Marco Normativo para Empresas que no Cotizan en el Mercado de Valores, y que no Captan ni Administran Ahorro del Público y del Marco Normativo para Entidades de Gobierno</w:t>
        </w:r>
      </w:hyperlink>
      <w:r w:rsidRPr="00F17E6A">
        <w:rPr>
          <w:rFonts w:eastAsia="Palatino Linotype"/>
        </w:rPr>
        <w:t>. Adicionalmente, se precisa que las publicaciones para comentarios de los anexos se realizaron desde el 17 de agosto hasta el 20 de septiembre de 2021 (Marco Conceptual) y desde el 01 al 29 de octubre de 2021 (Normas).</w:t>
      </w:r>
    </w:p>
    <w:p w14:paraId="2B0D0C96" w14:textId="77777777" w:rsidR="00E17E2D" w:rsidRDefault="00E17E2D" w:rsidP="00E17E2D">
      <w:pPr>
        <w:pStyle w:val="Cuerpovademecum"/>
        <w:rPr>
          <w:rFonts w:eastAsia="Palatino Linotype"/>
        </w:rPr>
      </w:pPr>
      <w:r w:rsidRPr="00F17E6A">
        <w:rPr>
          <w:rFonts w:eastAsia="Palatino Linotype"/>
        </w:rPr>
        <w:t>La Contaduría General de la Nación (CGN) pone a discusión de los interesados y del público en general el proyecto de </w:t>
      </w:r>
      <w:hyperlink r:id="rId3342" w:tgtFrame="_self" w:tooltip="Ir a la sección de Documentos para Comentarios" w:history="1">
        <w:r w:rsidRPr="00F17E6A">
          <w:rPr>
            <w:rStyle w:val="Hyperlink"/>
            <w:rFonts w:eastAsia="Palatino Linotype"/>
          </w:rPr>
          <w:t>Resolución por la cual se modifica el Procedimiento contable para el registro de los hechos económicos relacionados con el Fondo de Estabilización de Precios de los Combustibles, del Marco Normativo para Entidades de Gobierno, y se modifica el Catálogo General de Cuentas de dicho Marco Normativo</w:t>
        </w:r>
      </w:hyperlink>
      <w:r w:rsidRPr="00F17E6A">
        <w:rPr>
          <w:rFonts w:eastAsia="Palatino Linotype"/>
        </w:rPr>
        <w:t>.</w:t>
      </w:r>
    </w:p>
    <w:p w14:paraId="2EA8A744" w14:textId="77777777" w:rsidR="00E17E2D" w:rsidRDefault="00E17E2D" w:rsidP="00E17E2D">
      <w:pPr>
        <w:pStyle w:val="Cuerpovademecum"/>
        <w:rPr>
          <w:rFonts w:eastAsia="Palatino Linotype"/>
        </w:rPr>
      </w:pPr>
      <w:r w:rsidRPr="00F17E6A">
        <w:rPr>
          <w:rFonts w:eastAsia="Palatino Linotype"/>
        </w:rPr>
        <w:t>La Contaduría General de la Nación pone a discusión de los interesados y del público en general, los </w:t>
      </w:r>
      <w:hyperlink r:id="rId3343" w:tgtFrame="_self" w:tooltip="Ir a la sección de Documentos para Comentarios" w:history="1">
        <w:r w:rsidRPr="00F17E6A">
          <w:rPr>
            <w:rStyle w:val="Hyperlink"/>
            <w:rFonts w:eastAsia="Palatino Linotype"/>
          </w:rPr>
          <w:t>proyectos de Resolución por las cuales se modifican los Catálogos Generales de Cuentas de los Marcos Normativos del Régimen de Contabilidad Pública</w:t>
        </w:r>
      </w:hyperlink>
      <w:r w:rsidRPr="00F17E6A">
        <w:rPr>
          <w:rFonts w:eastAsia="Palatino Linotype"/>
        </w:rPr>
        <w:t>, las cuales serán de carácter obligatorio, una vez se emitan los respectivos actos administrativo.</w:t>
      </w:r>
    </w:p>
    <w:p w14:paraId="1725AE34" w14:textId="77777777" w:rsidR="00E17E2D" w:rsidRPr="00F17E6A" w:rsidRDefault="00E17E2D" w:rsidP="00E17E2D">
      <w:pPr>
        <w:pStyle w:val="Cuerpovademecum"/>
        <w:rPr>
          <w:rFonts w:eastAsia="Palatino Linotype"/>
          <w:lang w:val="es-CO"/>
        </w:rPr>
      </w:pPr>
      <w:r w:rsidRPr="00F17E6A">
        <w:rPr>
          <w:rFonts w:eastAsia="Palatino Linotype"/>
          <w:lang w:val="es-CO"/>
        </w:rPr>
        <w:t>“La Contabilidad Pública en el fortalecimiento de la Gestión</w:t>
      </w:r>
      <w:r w:rsidRPr="00F17E6A">
        <w:rPr>
          <w:rFonts w:eastAsia="Palatino Linotype"/>
          <w:lang w:val="es-CO"/>
        </w:rPr>
        <w:br/>
        <w:t>Financiera para un Estado eficiente y moderno”.</w:t>
      </w:r>
    </w:p>
    <w:p w14:paraId="1B98B3D8" w14:textId="77777777" w:rsidR="00E17E2D" w:rsidRPr="00F17E6A" w:rsidRDefault="00E17E2D" w:rsidP="00E17E2D">
      <w:pPr>
        <w:pStyle w:val="Cuerpovademecum"/>
        <w:rPr>
          <w:rFonts w:eastAsia="Palatino Linotype"/>
          <w:lang w:val="es-CO"/>
        </w:rPr>
      </w:pPr>
      <w:r w:rsidRPr="00F17E6A">
        <w:rPr>
          <w:rFonts w:eastAsia="Palatino Linotype"/>
          <w:lang w:val="es-CO"/>
        </w:rPr>
        <w:t xml:space="preserve">La Contaduría General de la Nación (CGN) informa a la opinión pública que llevará a cabo su XII Congreso Nacional de Contabilidad Pública - Edición Virtual 2021 los </w:t>
      </w:r>
      <w:proofErr w:type="gramStart"/>
      <w:r w:rsidRPr="00F17E6A">
        <w:rPr>
          <w:rFonts w:eastAsia="Palatino Linotype"/>
          <w:lang w:val="es-CO"/>
        </w:rPr>
        <w:t>días jueves</w:t>
      </w:r>
      <w:proofErr w:type="gramEnd"/>
      <w:r w:rsidRPr="00F17E6A">
        <w:rPr>
          <w:rFonts w:eastAsia="Palatino Linotype"/>
          <w:lang w:val="es-CO"/>
        </w:rPr>
        <w:t xml:space="preserve"> 14 de octubre de 8:00 a.m. a 4:00 p.m. y viernes 15 de octubre de 8:00 a.m. a 5:00 p.m. La transmisión se realizará a través de las redes sociales de la CGN (Facebook: </w:t>
      </w:r>
      <w:hyperlink r:id="rId3344" w:tgtFrame="_blank" w:tooltip="Pagina de Facebook de la CGN - Se abrirá en una Nueva Ventana" w:history="1">
        <w:r w:rsidRPr="00F17E6A">
          <w:rPr>
            <w:rStyle w:val="Hyperlink"/>
            <w:rFonts w:eastAsia="Palatino Linotype"/>
            <w:lang w:val="es-CO"/>
          </w:rPr>
          <w:t>Contaduría General de la Nación </w:t>
        </w:r>
      </w:hyperlink>
      <w:r w:rsidRPr="00F17E6A">
        <w:rPr>
          <w:rFonts w:eastAsia="Palatino Linotype"/>
          <w:lang w:val="es-CO"/>
        </w:rPr>
        <w:t>, Twitter: </w:t>
      </w:r>
      <w:hyperlink r:id="rId3345" w:tgtFrame="_blank" w:tooltip="Pagina de Twitter de la CGN - Se abrirá en una Nueva Ventana" w:history="1">
        <w:r w:rsidRPr="00F17E6A">
          <w:rPr>
            <w:rStyle w:val="Hyperlink"/>
            <w:rFonts w:eastAsia="Palatino Linotype"/>
            <w:lang w:val="es-CO"/>
          </w:rPr>
          <w:t>Contaduria_CGN </w:t>
        </w:r>
      </w:hyperlink>
      <w:r w:rsidRPr="00F17E6A">
        <w:rPr>
          <w:rFonts w:eastAsia="Palatino Linotype"/>
          <w:lang w:val="es-CO"/>
        </w:rPr>
        <w:t> y </w:t>
      </w:r>
      <w:hyperlink r:id="rId3346" w:tgtFrame="_blank" w:tooltip="Canal de YouTube de la CGN - Se abrirá en una Nueva Ventana" w:history="1">
        <w:r w:rsidRPr="00F17E6A">
          <w:rPr>
            <w:rStyle w:val="Hyperlink"/>
            <w:rFonts w:eastAsia="Palatino Linotype"/>
            <w:lang w:val="es-CO"/>
          </w:rPr>
          <w:t>YouTube: CGNOficial </w:t>
        </w:r>
      </w:hyperlink>
      <w:r w:rsidRPr="00F17E6A">
        <w:rPr>
          <w:rFonts w:eastAsia="Palatino Linotype"/>
          <w:lang w:val="es-CO"/>
        </w:rPr>
        <w:t>) y página web </w:t>
      </w:r>
      <w:hyperlink r:id="rId3347" w:history="1">
        <w:r w:rsidRPr="00F17E6A">
          <w:rPr>
            <w:rStyle w:val="Hyperlink"/>
            <w:rFonts w:eastAsia="Palatino Linotype"/>
            <w:lang w:val="es-CO"/>
          </w:rPr>
          <w:t>www.contaduria.gov.co</w:t>
        </w:r>
      </w:hyperlink>
      <w:r>
        <w:rPr>
          <w:rFonts w:eastAsia="Palatino Linotype"/>
          <w:lang w:val="es-CO"/>
        </w:rPr>
        <w:t xml:space="preserve"> </w:t>
      </w:r>
      <w:r w:rsidRPr="00F17E6A">
        <w:rPr>
          <w:rFonts w:eastAsia="Palatino Linotype"/>
          <w:lang w:val="es-CO"/>
        </w:rPr>
        <w:t xml:space="preserve">... </w:t>
      </w:r>
      <w:hyperlink r:id="rId3348" w:history="1">
        <w:r w:rsidRPr="00F17E6A">
          <w:rPr>
            <w:rStyle w:val="Hyperlink"/>
            <w:rFonts w:eastAsia="Palatino Linotype"/>
            <w:lang w:val="es-CO"/>
          </w:rPr>
          <w:t>Descargar el comunicado oficial</w:t>
        </w:r>
      </w:hyperlink>
    </w:p>
    <w:p w14:paraId="4C382CBA" w14:textId="77777777" w:rsidR="00E17E2D" w:rsidRDefault="00E17E2D" w:rsidP="00E17E2D">
      <w:pPr>
        <w:pStyle w:val="Cuerpovademecum"/>
        <w:rPr>
          <w:rFonts w:eastAsia="Palatino Linotype"/>
        </w:rPr>
      </w:pPr>
      <w:r w:rsidRPr="00DA7BD4">
        <w:rPr>
          <w:rFonts w:eastAsia="Palatino Linotype"/>
        </w:rPr>
        <w:t>La Contaduría General de la Nación (CGN) pone a discusión de los interesados y del público en general las </w:t>
      </w:r>
      <w:hyperlink r:id="rId3349" w:tgtFrame="_self" w:tooltip="Ir a la sección de Documentos para comentarios del Público" w:history="1">
        <w:r w:rsidRPr="00DA7BD4">
          <w:rPr>
            <w:rStyle w:val="Hyperlink"/>
            <w:rFonts w:eastAsia="Palatino Linotype"/>
          </w:rPr>
          <w:t>propuestas de modificación de las Normas para el Reconocimiento, Medición, Revelación y Presentación de los Hechos Económicos, del Marco Normativo para Entidades de Gobierno y del Marco Normativo para Empresas que no Cotizan en el Mercado de Valores, y que no Captan ni Administran Ahorro del Público</w:t>
        </w:r>
      </w:hyperlink>
      <w:r w:rsidRPr="00DA7BD4">
        <w:rPr>
          <w:rFonts w:eastAsia="Palatino Linotype"/>
        </w:rPr>
        <w:t>. Estas propuestas de modificación se originan en la actualización con las Normas Internacionales de Contabilidad del Sector Público y con las Normas Internacionales de Información Financiera, versión 2020; en revisiones internas; y en la retroalimentación de entidades públicas. De igual manera, se permite informar que la aplicación de las modificaciones propuestas se tiene prevista a partir del año 2022.</w:t>
      </w:r>
    </w:p>
    <w:p w14:paraId="2218AB72" w14:textId="77777777" w:rsidR="00E17E2D" w:rsidRDefault="00E17E2D" w:rsidP="00E17E2D">
      <w:pPr>
        <w:pStyle w:val="Cuerpovademecum"/>
        <w:rPr>
          <w:rFonts w:eastAsia="Palatino Linotype"/>
        </w:rPr>
      </w:pPr>
      <w:r w:rsidRPr="00DA7BD4">
        <w:rPr>
          <w:rFonts w:eastAsia="Palatino Linotype"/>
        </w:rPr>
        <w:lastRenderedPageBreak/>
        <w:t>La Contaduría General de la Nación (CGN) pone a discusión de los interesados y del público en general las </w:t>
      </w:r>
      <w:hyperlink r:id="rId3350" w:tgtFrame="_self" w:tooltip="Ir a la sección de Documentos para comentarios del Público" w:history="1">
        <w:r w:rsidRPr="00DA7BD4">
          <w:rPr>
            <w:rStyle w:val="Hyperlink"/>
            <w:rFonts w:eastAsia="Palatino Linotype"/>
          </w:rPr>
          <w:t>propuestas de modificación de los Marcos Conceptuales para la Preparación y Presentación de Información Financiera, del Marco Normativo para Entidades de Gobierno y del Marco Normativo para Empresas que no Cotizan en el Mercado de Valores, y que no Captan ni Administran Ahorro del Público</w:t>
        </w:r>
      </w:hyperlink>
      <w:r w:rsidRPr="00DA7BD4">
        <w:rPr>
          <w:rFonts w:eastAsia="Palatino Linotype"/>
        </w:rPr>
        <w:t>. Estas propuestas de modificación se originan en la actualización con las Normas Internacionales de Contabilidad del Sector Público y con las Normas Internacionales de Información Financiera, versión 2020; en revisiones internas; y en la retroalimentación de entidades públicas. De igual manera, se permite informar que la aplicación de las modificaciones propuestas se tiene prevista a partir del año 2022.</w:t>
      </w:r>
    </w:p>
    <w:p w14:paraId="27760005" w14:textId="77777777" w:rsidR="00E17E2D" w:rsidRPr="007E0A33" w:rsidRDefault="001419CB" w:rsidP="00E17E2D">
      <w:pPr>
        <w:pStyle w:val="Cuerpovademecum"/>
        <w:rPr>
          <w:rFonts w:eastAsia="Palatino Linotype"/>
          <w:lang w:val="es-CO"/>
        </w:rPr>
      </w:pPr>
      <w:hyperlink r:id="rId3351" w:tgtFrame="_blank" w:tooltip="Leer Resolución No. 228 de 2021 - Se abrirá en una Nueva Ventana" w:history="1">
        <w:r w:rsidR="00E17E2D" w:rsidRPr="007E0A33">
          <w:rPr>
            <w:rStyle w:val="Hyperlink"/>
            <w:rFonts w:eastAsia="Palatino Linotype"/>
            <w:lang w:val="es-CO"/>
          </w:rPr>
          <w:t>Resolución No. 228 de 2021 </w:t>
        </w:r>
      </w:hyperlink>
      <w:r w:rsidR="00E17E2D">
        <w:rPr>
          <w:rFonts w:eastAsia="Palatino Linotype"/>
        </w:rPr>
        <w:t xml:space="preserve"> </w:t>
      </w:r>
      <w:r w:rsidR="00E17E2D" w:rsidRPr="007E0A33">
        <w:rPr>
          <w:rFonts w:eastAsia="Palatino Linotype"/>
          <w:lang w:val="es-CO"/>
        </w:rPr>
        <w:t>Por la cual se modifica el artículo 7º Transitorio de la Resolución 602 de 2018, que incorpora al Marco Normativo para Entidades de Gobierno el Procedimiento contable para el registro de los hechos económicos relacionados con los acuerdos de concesión de infraestructura de transporte, para ampliar los plazos establecidos en dicho artículo</w:t>
      </w:r>
    </w:p>
    <w:p w14:paraId="74EB7DDB" w14:textId="77777777" w:rsidR="00E17E2D" w:rsidRPr="007E0A33" w:rsidRDefault="001419CB" w:rsidP="00E17E2D">
      <w:pPr>
        <w:pStyle w:val="Cuerpovademecum"/>
        <w:rPr>
          <w:rFonts w:eastAsia="Palatino Linotype"/>
          <w:lang w:val="es-CO"/>
        </w:rPr>
      </w:pPr>
      <w:hyperlink r:id="rId3352" w:tgtFrame="_blank" w:tooltip="Leer Resolución No. 227 de 2021 - Se abrirá en una Nueva Ventana" w:history="1">
        <w:r w:rsidR="00E17E2D" w:rsidRPr="007E0A33">
          <w:rPr>
            <w:rStyle w:val="Hyperlink"/>
            <w:rFonts w:eastAsia="Palatino Linotype"/>
            <w:lang w:val="es-CO"/>
          </w:rPr>
          <w:t>Resolución No. 227 de 2021 </w:t>
        </w:r>
      </w:hyperlink>
      <w:r w:rsidR="00E17E2D">
        <w:rPr>
          <w:rFonts w:eastAsia="Palatino Linotype"/>
          <w:lang w:val="es-CO"/>
        </w:rPr>
        <w:t xml:space="preserve"> </w:t>
      </w:r>
      <w:r w:rsidR="00E17E2D" w:rsidRPr="007E0A33">
        <w:rPr>
          <w:rFonts w:eastAsia="Palatino Linotype"/>
          <w:lang w:val="es-CO"/>
        </w:rPr>
        <w:t>Por la cual se adopta la Política de Prevención del Daño Antijurídico para los años 2022 a 2023 en la Unidad Administrativa Especial Contaduría General de la Nación</w:t>
      </w:r>
    </w:p>
    <w:p w14:paraId="094823B0" w14:textId="77777777" w:rsidR="00E17E2D" w:rsidRPr="007E0A33" w:rsidRDefault="001419CB" w:rsidP="00E17E2D">
      <w:pPr>
        <w:pStyle w:val="Cuerpovademecum"/>
        <w:rPr>
          <w:rFonts w:eastAsia="Palatino Linotype"/>
          <w:lang w:val="es-CO"/>
        </w:rPr>
      </w:pPr>
      <w:hyperlink r:id="rId3353" w:tgtFrame="_blank" w:tooltip="Leer Resolución No. 221 de 2021 - Se abrirá en una Nueva Ventana" w:history="1">
        <w:r w:rsidR="00E17E2D" w:rsidRPr="007E0A33">
          <w:rPr>
            <w:rStyle w:val="Hyperlink"/>
            <w:rFonts w:eastAsia="Palatino Linotype"/>
            <w:lang w:val="es-CO"/>
          </w:rPr>
          <w:t>Resolución No. 221 de 2021 </w:t>
        </w:r>
      </w:hyperlink>
      <w:r w:rsidR="00E17E2D">
        <w:rPr>
          <w:rFonts w:eastAsia="Palatino Linotype"/>
          <w:lang w:val="es-CO"/>
        </w:rPr>
        <w:t xml:space="preserve"> </w:t>
      </w:r>
      <w:r w:rsidR="00E17E2D" w:rsidRPr="007E0A33">
        <w:rPr>
          <w:rFonts w:eastAsia="Palatino Linotype"/>
          <w:lang w:val="es-CO"/>
        </w:rPr>
        <w:t>Por la cual se modifica el Catálogo General de Cuentas del Marco Normativo para Entidades en Liquidación</w:t>
      </w:r>
    </w:p>
    <w:p w14:paraId="2F8DC46C" w14:textId="77777777" w:rsidR="00E17E2D" w:rsidRDefault="001419CB" w:rsidP="00E17E2D">
      <w:pPr>
        <w:pStyle w:val="Cuerpovademecum"/>
        <w:rPr>
          <w:rFonts w:eastAsia="Palatino Linotype"/>
          <w:lang w:val="es-CO"/>
        </w:rPr>
      </w:pPr>
      <w:hyperlink r:id="rId3354" w:tgtFrame="_blank" w:tooltip="Leer Resolución No. 220 de 2021 - Se abrirá en una Nueva Ventana" w:history="1">
        <w:r w:rsidR="00E17E2D" w:rsidRPr="007E0A33">
          <w:rPr>
            <w:rStyle w:val="Hyperlink"/>
            <w:rFonts w:eastAsia="Palatino Linotype"/>
            <w:lang w:val="es-CO"/>
          </w:rPr>
          <w:t>Resolución No. 220 de 2021 </w:t>
        </w:r>
      </w:hyperlink>
      <w:r w:rsidR="00E17E2D">
        <w:rPr>
          <w:rFonts w:eastAsia="Palatino Linotype"/>
          <w:lang w:val="es-CO"/>
        </w:rPr>
        <w:t xml:space="preserve"> </w:t>
      </w:r>
      <w:r w:rsidR="00E17E2D" w:rsidRPr="007E0A33">
        <w:rPr>
          <w:rFonts w:eastAsia="Palatino Linotype"/>
          <w:lang w:val="es-CO"/>
        </w:rPr>
        <w:t>Por la cual se modifica la estructura del Catálogo General de Cuentas del Marco Normativo para Empresas que Cotizan en el Mercado de Valores, o que Captan o Administran Ahorro del Público</w:t>
      </w:r>
    </w:p>
    <w:p w14:paraId="6CB52086" w14:textId="77777777" w:rsidR="00E17E2D" w:rsidRDefault="001419CB" w:rsidP="00E17E2D">
      <w:pPr>
        <w:pStyle w:val="Cuerpovademecum"/>
        <w:rPr>
          <w:rFonts w:eastAsia="Palatino Linotype"/>
          <w:lang w:val="es-CO"/>
        </w:rPr>
      </w:pPr>
      <w:hyperlink r:id="rId3355" w:tgtFrame="_blank" w:tooltip="Leer Resolución No. 219 de 2021 - Se abrirá en una Nueva Ventana" w:history="1">
        <w:r w:rsidR="00E17E2D" w:rsidRPr="007E0A33">
          <w:rPr>
            <w:rStyle w:val="Hyperlink"/>
            <w:rFonts w:eastAsia="Palatino Linotype"/>
            <w:lang w:val="es-CO"/>
          </w:rPr>
          <w:t>Resolución No. 219 de 2021 </w:t>
        </w:r>
      </w:hyperlink>
      <w:r w:rsidR="00E17E2D">
        <w:rPr>
          <w:rFonts w:eastAsia="Palatino Linotype"/>
          <w:lang w:val="es-CO"/>
        </w:rPr>
        <w:t xml:space="preserve"> </w:t>
      </w:r>
      <w:r w:rsidR="00E17E2D" w:rsidRPr="007E0A33">
        <w:rPr>
          <w:rFonts w:eastAsia="Palatino Linotype"/>
          <w:lang w:val="es-CO"/>
        </w:rPr>
        <w:t>Por la cual se modifica el Catálogo General de Cuentas del Marco Normativo para Empresas que no Cotizan en el Mercado de Valores, y que no Captan ni Administran Ahorro del Público</w:t>
      </w:r>
    </w:p>
    <w:p w14:paraId="7BADA4D8" w14:textId="77777777" w:rsidR="00E17E2D" w:rsidRPr="007E0A33" w:rsidRDefault="001419CB" w:rsidP="00E17E2D">
      <w:pPr>
        <w:pStyle w:val="Cuerpovademecum"/>
        <w:rPr>
          <w:rFonts w:eastAsia="Palatino Linotype"/>
          <w:lang w:val="es-CO"/>
        </w:rPr>
      </w:pPr>
      <w:hyperlink r:id="rId3356" w:tgtFrame="_blank" w:tooltip="Leer Resolución No. 218 de 2021 - Se abrirá en una Nueva Ventana" w:history="1">
        <w:r w:rsidR="00E17E2D" w:rsidRPr="007E0A33">
          <w:rPr>
            <w:rStyle w:val="Hyperlink"/>
            <w:rFonts w:eastAsia="Palatino Linotype"/>
            <w:lang w:val="es-CO"/>
          </w:rPr>
          <w:t>Resolución No. 218 de 2021 </w:t>
        </w:r>
      </w:hyperlink>
      <w:r w:rsidR="00E17E2D">
        <w:rPr>
          <w:rFonts w:eastAsia="Palatino Linotype"/>
          <w:lang w:val="es-CO"/>
        </w:rPr>
        <w:t xml:space="preserve"> </w:t>
      </w:r>
      <w:r w:rsidR="00E17E2D" w:rsidRPr="007E0A33">
        <w:rPr>
          <w:rFonts w:eastAsia="Palatino Linotype"/>
          <w:lang w:val="es-CO"/>
        </w:rPr>
        <w:t>Por la cual se modifica el Catálogo General de Cuentas del Marco Normativo para Entidades de Gobierno</w:t>
      </w:r>
    </w:p>
    <w:p w14:paraId="4F99EF86" w14:textId="77777777" w:rsidR="00E17E2D" w:rsidRPr="009A2160" w:rsidRDefault="001419CB" w:rsidP="00E17E2D">
      <w:pPr>
        <w:pStyle w:val="Cuerpovademecum"/>
        <w:rPr>
          <w:rFonts w:eastAsia="Palatino Linotype"/>
          <w:lang w:val="es-CO"/>
        </w:rPr>
      </w:pPr>
      <w:hyperlink r:id="rId3357" w:tgtFrame="_blank" w:tooltip="Leer Resolución No. 217 de 2021 - Se abrirá en una Nueva Ventana" w:history="1">
        <w:r w:rsidR="00E17E2D" w:rsidRPr="009A2160">
          <w:rPr>
            <w:rStyle w:val="Hyperlink"/>
            <w:rFonts w:eastAsia="Palatino Linotype"/>
            <w:lang w:val="es-CO"/>
          </w:rPr>
          <w:t>Resolución No. 217 de 2021 </w:t>
        </w:r>
      </w:hyperlink>
      <w:r w:rsidR="00E17E2D">
        <w:rPr>
          <w:rFonts w:eastAsia="Palatino Linotype"/>
          <w:lang w:val="es-CO"/>
        </w:rPr>
        <w:t xml:space="preserve"> </w:t>
      </w:r>
      <w:r w:rsidR="00E17E2D" w:rsidRPr="009A2160">
        <w:rPr>
          <w:rFonts w:eastAsia="Palatino Linotype"/>
          <w:lang w:val="es-CO"/>
        </w:rPr>
        <w:t>Por la cual se modifica el Procedimiento contable para el registro de los hechos económicos relacionados con el Fondo de Estabilización de Precios de los Combustibles, del Marco Normativo para Entidades de Gobierno, y se modifica el Catálogo General de Cuentas de dicho Marco Normativo</w:t>
      </w:r>
    </w:p>
    <w:p w14:paraId="5F86C7A9" w14:textId="77777777" w:rsidR="00E17E2D" w:rsidRPr="00C46C82" w:rsidRDefault="001419CB" w:rsidP="00E17E2D">
      <w:pPr>
        <w:pStyle w:val="Cuerpovademecum"/>
        <w:rPr>
          <w:rFonts w:eastAsia="Palatino Linotype"/>
          <w:lang w:val="es-CO"/>
        </w:rPr>
      </w:pPr>
      <w:hyperlink r:id="rId3358" w:tgtFrame="_blank" w:tooltip="Leer Resolución No. 216 de 2021 - Se abrirá en una Nueva Ventana" w:history="1">
        <w:r w:rsidR="00E17E2D" w:rsidRPr="00C46C82">
          <w:rPr>
            <w:rStyle w:val="Hyperlink"/>
            <w:rFonts w:eastAsia="Palatino Linotype"/>
            <w:lang w:val="es-CO"/>
          </w:rPr>
          <w:t>Resolución No. 216 de 2021 </w:t>
        </w:r>
      </w:hyperlink>
      <w:r w:rsidR="00E17E2D">
        <w:rPr>
          <w:rFonts w:eastAsia="Palatino Linotype"/>
          <w:lang w:val="es-CO"/>
        </w:rPr>
        <w:t xml:space="preserve"> </w:t>
      </w:r>
      <w:r w:rsidR="00E17E2D" w:rsidRPr="00C46C82">
        <w:rPr>
          <w:rFonts w:eastAsia="Palatino Linotype"/>
          <w:lang w:val="es-CO"/>
        </w:rPr>
        <w:t xml:space="preserve">Por la cual se define el tratamiento contable de la transferencia de las participaciones en organismos internacionales y de los pasivos relacionados, de que trata el artículo 50 de la Ley 1955 de 2019, se modifica el Catálogo General de Cuentas del Marco Normativo para Empresas que Cotizan en </w:t>
      </w:r>
      <w:proofErr w:type="spellStart"/>
      <w:r w:rsidR="00E17E2D" w:rsidRPr="00C46C82">
        <w:rPr>
          <w:rFonts w:eastAsia="Palatino Linotype"/>
          <w:lang w:val="es-CO"/>
        </w:rPr>
        <w:t>eI</w:t>
      </w:r>
      <w:proofErr w:type="spellEnd"/>
      <w:r w:rsidR="00E17E2D" w:rsidRPr="00C46C82">
        <w:rPr>
          <w:rFonts w:eastAsia="Palatino Linotype"/>
          <w:lang w:val="es-CO"/>
        </w:rPr>
        <w:t xml:space="preserve"> Mercado de Valores, o que Captan o Administran Ahorro del Público.</w:t>
      </w:r>
    </w:p>
    <w:p w14:paraId="50A69262" w14:textId="77777777" w:rsidR="00E17E2D" w:rsidRPr="00C46C82" w:rsidRDefault="001419CB" w:rsidP="00E17E2D">
      <w:pPr>
        <w:pStyle w:val="Cuerpovademecum"/>
        <w:rPr>
          <w:rFonts w:eastAsia="Palatino Linotype"/>
          <w:lang w:val="es-CO"/>
        </w:rPr>
      </w:pPr>
      <w:hyperlink r:id="rId3359" w:tgtFrame="_blank" w:tooltip="Leer Resolución No. 212 de 2021 - Se abrirá en una Nueva Ventana" w:history="1">
        <w:r w:rsidR="00E17E2D" w:rsidRPr="00C46C82">
          <w:rPr>
            <w:rStyle w:val="Hyperlink"/>
            <w:rFonts w:eastAsia="Palatino Linotype"/>
            <w:lang w:val="es-CO"/>
          </w:rPr>
          <w:t>Resolución No. 212 de 2021 </w:t>
        </w:r>
      </w:hyperlink>
      <w:r w:rsidR="00E17E2D">
        <w:rPr>
          <w:rFonts w:eastAsia="Palatino Linotype"/>
          <w:lang w:val="es-CO"/>
        </w:rPr>
        <w:t xml:space="preserve"> </w:t>
      </w:r>
      <w:r w:rsidR="00E17E2D" w:rsidRPr="00C46C82">
        <w:rPr>
          <w:rFonts w:eastAsia="Palatino Linotype"/>
          <w:lang w:val="es-CO"/>
        </w:rPr>
        <w:t>Por la cual se modifican el Marco Conceptual para la Preparación y Presentación de Información Financiera y las Normas para el Reconocimiento, Medición, Revelación y Presentación de los Hechos Económicos, del Marco Normativo para Empresas que no Cotizan en el Mercado de Valores, y que no Captan ni Administran Ahorro del Público</w:t>
      </w:r>
    </w:p>
    <w:p w14:paraId="214A9A56" w14:textId="77777777" w:rsidR="00E17E2D" w:rsidRPr="00C46C82" w:rsidRDefault="001419CB" w:rsidP="00E17E2D">
      <w:pPr>
        <w:pStyle w:val="Cuerpovademecum"/>
        <w:rPr>
          <w:rFonts w:eastAsia="Palatino Linotype"/>
          <w:lang w:val="es-CO"/>
        </w:rPr>
      </w:pPr>
      <w:hyperlink r:id="rId3360" w:tgtFrame="_blank" w:tooltip="Leer Resolución No. 211 de 2021 - Se abrirá en una Nueva Ventana" w:history="1">
        <w:r w:rsidR="00E17E2D" w:rsidRPr="00C46C82">
          <w:rPr>
            <w:rStyle w:val="Hyperlink"/>
            <w:rFonts w:eastAsia="Palatino Linotype"/>
            <w:lang w:val="es-CO"/>
          </w:rPr>
          <w:t>Resolución No. 211 de 2021 </w:t>
        </w:r>
      </w:hyperlink>
      <w:r w:rsidR="00E17E2D">
        <w:rPr>
          <w:rFonts w:eastAsia="Palatino Linotype"/>
          <w:lang w:val="es-CO"/>
        </w:rPr>
        <w:t xml:space="preserve"> </w:t>
      </w:r>
      <w:r w:rsidR="00E17E2D" w:rsidRPr="00C46C82">
        <w:rPr>
          <w:rFonts w:eastAsia="Palatino Linotype"/>
          <w:lang w:val="es-CO"/>
        </w:rPr>
        <w:t>Por la cual se modifican el Marco Conceptual para la Preparación y Presentación de Información Financiera y las Normas para el Reconocimiento, Medición, Revelación y Presentación de los Hechos Económicos, del Marco Normativo para Entidades de Gobierno</w:t>
      </w:r>
    </w:p>
    <w:p w14:paraId="460F9BD3" w14:textId="77777777" w:rsidR="00E17E2D" w:rsidRPr="00C46C82" w:rsidRDefault="001419CB" w:rsidP="00E17E2D">
      <w:pPr>
        <w:pStyle w:val="Cuerpovademecum"/>
        <w:rPr>
          <w:rFonts w:eastAsia="Palatino Linotype"/>
          <w:lang w:val="es-CO"/>
        </w:rPr>
      </w:pPr>
      <w:hyperlink r:id="rId3361" w:tgtFrame="_blank" w:tooltip="Leer Resolución No. 204 de 2021 - Se abrirá en una Nueva Ventana" w:history="1">
        <w:r w:rsidR="00E17E2D" w:rsidRPr="00C46C82">
          <w:rPr>
            <w:rStyle w:val="Hyperlink"/>
            <w:rFonts w:eastAsia="Palatino Linotype"/>
            <w:lang w:val="es-CO"/>
          </w:rPr>
          <w:t>Resolución No. 204 de 2021 </w:t>
        </w:r>
      </w:hyperlink>
      <w:r w:rsidR="00E17E2D">
        <w:rPr>
          <w:rFonts w:eastAsia="Palatino Linotype"/>
          <w:lang w:val="es-CO"/>
        </w:rPr>
        <w:t xml:space="preserve"> </w:t>
      </w:r>
      <w:r w:rsidR="00E17E2D" w:rsidRPr="00C46C82">
        <w:rPr>
          <w:rFonts w:eastAsia="Palatino Linotype"/>
          <w:lang w:val="es-CO"/>
        </w:rPr>
        <w:t>Por la cual se ajusta el Manual Específico de Funciones y Competencias Laborales de la Unidad Administrativa Especial Contaduría General de la Nación.</w:t>
      </w:r>
    </w:p>
    <w:p w14:paraId="5FD9CB89" w14:textId="77777777" w:rsidR="00E17E2D" w:rsidRPr="007E5C95" w:rsidRDefault="001419CB" w:rsidP="00E17E2D">
      <w:pPr>
        <w:pStyle w:val="Cuerpovademecum"/>
        <w:rPr>
          <w:rFonts w:eastAsia="Palatino Linotype"/>
          <w:lang w:val="es-CO"/>
        </w:rPr>
      </w:pPr>
      <w:hyperlink r:id="rId3362" w:tgtFrame="_blank" w:tooltip="Leer Resolución No. 207 de 2021 - Se abrirá en una Nueva Ventana" w:history="1">
        <w:r w:rsidR="00E17E2D" w:rsidRPr="007E5C95">
          <w:rPr>
            <w:rStyle w:val="Hyperlink"/>
            <w:rFonts w:eastAsia="Palatino Linotype"/>
            <w:lang w:val="es-CO"/>
          </w:rPr>
          <w:t>Resolución No. 207 de 2021 </w:t>
        </w:r>
      </w:hyperlink>
      <w:r w:rsidR="00E17E2D">
        <w:rPr>
          <w:rFonts w:eastAsia="Palatino Linotype"/>
          <w:lang w:val="es-CO"/>
        </w:rPr>
        <w:t xml:space="preserve"> </w:t>
      </w:r>
      <w:r w:rsidR="00E17E2D" w:rsidRPr="007E5C95">
        <w:rPr>
          <w:rFonts w:eastAsia="Palatino Linotype"/>
          <w:lang w:val="es-CO"/>
        </w:rPr>
        <w:t>Por la cual se expide la certificación de categorización de las entidades territoriales: departamentos, distritos y municipios, conforme a lo dispuesto en las Leyes 136 de 1994, 617 de 2000 y el Decreto 2106 de 2019.</w:t>
      </w:r>
    </w:p>
    <w:p w14:paraId="41623776" w14:textId="77777777" w:rsidR="00E17E2D" w:rsidRPr="007E5C95" w:rsidRDefault="001419CB" w:rsidP="00E17E2D">
      <w:pPr>
        <w:pStyle w:val="Cuerpovademecum"/>
        <w:rPr>
          <w:rFonts w:eastAsia="Palatino Linotype"/>
          <w:lang w:val="es-CO"/>
        </w:rPr>
      </w:pPr>
      <w:hyperlink r:id="rId3363" w:tgtFrame="_blank" w:tooltip="Leer Resolución No. 206 de 2021 - Se abrirá en una Nueva Ventana" w:history="1">
        <w:r w:rsidR="00E17E2D" w:rsidRPr="007E5C95">
          <w:rPr>
            <w:rStyle w:val="Hyperlink"/>
            <w:rFonts w:eastAsia="Palatino Linotype"/>
            <w:lang w:val="es-CO"/>
          </w:rPr>
          <w:t>Resolución No. 206 de 2021 </w:t>
        </w:r>
      </w:hyperlink>
      <w:r w:rsidR="00E17E2D">
        <w:rPr>
          <w:rFonts w:eastAsia="Palatino Linotype"/>
          <w:lang w:val="es-CO"/>
        </w:rPr>
        <w:t xml:space="preserve"> </w:t>
      </w:r>
      <w:r w:rsidR="00E17E2D" w:rsidRPr="007E5C95">
        <w:rPr>
          <w:rFonts w:eastAsia="Palatino Linotype"/>
          <w:lang w:val="es-CO"/>
        </w:rPr>
        <w:t>Por la cual se define el tratamiento contable de la transferencia de las participaciones en organismos internacionales y de los pasivos relacionados, de que trata el artículo 50 de la Ley 1955 de 2019.</w:t>
      </w:r>
    </w:p>
    <w:p w14:paraId="6FF68AE6" w14:textId="77777777" w:rsidR="00E17E2D" w:rsidRPr="007E5C95" w:rsidRDefault="001419CB" w:rsidP="00E17E2D">
      <w:pPr>
        <w:pStyle w:val="Cuerpovademecum"/>
        <w:rPr>
          <w:rFonts w:eastAsia="Palatino Linotype"/>
          <w:lang w:val="es-CO"/>
        </w:rPr>
      </w:pPr>
      <w:hyperlink r:id="rId3364" w:tgtFrame="_blank" w:tooltip="Leer Resolución No. 198 de 2021 - Se abrirá en una Nueva Ventana" w:history="1">
        <w:r w:rsidR="00E17E2D" w:rsidRPr="007E5C95">
          <w:rPr>
            <w:rStyle w:val="Hyperlink"/>
            <w:rFonts w:eastAsia="Palatino Linotype"/>
            <w:lang w:val="es-CO"/>
          </w:rPr>
          <w:t>Resolución No. 198 de 2021 </w:t>
        </w:r>
      </w:hyperlink>
      <w:r w:rsidR="00E17E2D">
        <w:rPr>
          <w:rFonts w:eastAsia="Palatino Linotype"/>
          <w:lang w:val="es-CO"/>
        </w:rPr>
        <w:t xml:space="preserve"> </w:t>
      </w:r>
      <w:r w:rsidR="00E17E2D" w:rsidRPr="007E5C95">
        <w:rPr>
          <w:rFonts w:eastAsia="Palatino Linotype"/>
          <w:lang w:val="es-CO"/>
        </w:rPr>
        <w:t>Por la cual se define, para el periodo contable 2021, una alternativa de reconocimiento y presentación de la variación del impuesto diferido para mitigar los efectos que tiene el cambio de tarifa del impuesto de renta establecido en el artículo 7º de la Ley 2155 de 2021.</w:t>
      </w:r>
    </w:p>
    <w:p w14:paraId="603B7C02" w14:textId="77777777" w:rsidR="00E17E2D" w:rsidRPr="007E5C95" w:rsidRDefault="001419CB" w:rsidP="00E17E2D">
      <w:pPr>
        <w:pStyle w:val="Cuerpovademecum"/>
        <w:rPr>
          <w:rFonts w:eastAsia="Palatino Linotype"/>
          <w:lang w:val="es-CO"/>
        </w:rPr>
      </w:pPr>
      <w:hyperlink r:id="rId3365" w:tgtFrame="_blank" w:tooltip="Leer Resolución No. 197 de 2021 - Se abrirá en una Nueva Ventana" w:history="1">
        <w:r w:rsidR="00E17E2D" w:rsidRPr="007E5C95">
          <w:rPr>
            <w:rStyle w:val="Hyperlink"/>
            <w:rFonts w:eastAsia="Palatino Linotype"/>
            <w:lang w:val="es-CO"/>
          </w:rPr>
          <w:t>Resolución No. 197 de 2021 </w:t>
        </w:r>
      </w:hyperlink>
      <w:r w:rsidR="00E17E2D">
        <w:rPr>
          <w:rFonts w:eastAsia="Palatino Linotype"/>
          <w:lang w:val="es-CO"/>
        </w:rPr>
        <w:t xml:space="preserve"> </w:t>
      </w:r>
      <w:r w:rsidR="00E17E2D" w:rsidRPr="007E5C95">
        <w:rPr>
          <w:rFonts w:eastAsia="Palatino Linotype"/>
          <w:lang w:val="es-CO"/>
        </w:rPr>
        <w:t>Por la cual se modifica el artículo 3º de la Resolución 037 de 2017 para incluir, en el Marco Normativo para Empresas que Cotizan en el Mercado de Valores, o que Captan o Administran Ahorro del Público, la modificación al anexo técnico de las Normas de Información Financiera para el grupo 1, realizada mediante el Decreto 938 de 2021.</w:t>
      </w:r>
    </w:p>
    <w:p w14:paraId="65114CA4" w14:textId="77777777" w:rsidR="00E17E2D" w:rsidRPr="007E5C95" w:rsidRDefault="001419CB" w:rsidP="00E17E2D">
      <w:pPr>
        <w:pStyle w:val="Cuerpovademecum"/>
        <w:rPr>
          <w:rFonts w:eastAsia="Palatino Linotype"/>
          <w:lang w:val="es-CO"/>
        </w:rPr>
      </w:pPr>
      <w:hyperlink r:id="rId3366" w:tgtFrame="_blank" w:tooltip="Leer Resolución No. 195 de 2021 - Se abrirá en una Nueva Ventana" w:history="1">
        <w:r w:rsidR="00E17E2D" w:rsidRPr="007E5C95">
          <w:rPr>
            <w:rStyle w:val="Hyperlink"/>
            <w:rFonts w:eastAsia="Palatino Linotype"/>
            <w:lang w:val="es-CO"/>
          </w:rPr>
          <w:t>Resolución No. 195 de 2021 </w:t>
        </w:r>
      </w:hyperlink>
      <w:r w:rsidR="00E17E2D">
        <w:rPr>
          <w:rFonts w:eastAsia="Palatino Linotype"/>
          <w:lang w:val="es-CO"/>
        </w:rPr>
        <w:t xml:space="preserve"> </w:t>
      </w:r>
      <w:r w:rsidR="00E17E2D" w:rsidRPr="007E5C95">
        <w:rPr>
          <w:rFonts w:eastAsia="Palatino Linotype"/>
          <w:lang w:val="es-CO"/>
        </w:rPr>
        <w:t>Por la cual se modifica el artículo 5º de la Resolución 354 de 2007, modificado por el artículo 2º de la Resolución 156 de 2018, respecto al ámbito de aplicación del Régimen de Contabilidad Pública.</w:t>
      </w:r>
    </w:p>
    <w:p w14:paraId="63B60957" w14:textId="77777777" w:rsidR="00E17E2D" w:rsidRPr="00143BED" w:rsidRDefault="001419CB" w:rsidP="00E17E2D">
      <w:pPr>
        <w:pStyle w:val="Cuerpovademecum"/>
        <w:rPr>
          <w:rFonts w:eastAsia="Palatino Linotype"/>
          <w:lang w:val="es-CO"/>
        </w:rPr>
      </w:pPr>
      <w:hyperlink r:id="rId3367" w:tgtFrame="_blank" w:tooltip="Leer Resolución No. 178 de 2021 - Se abrirá en una Nueva Ventana" w:history="1">
        <w:r w:rsidR="00E17E2D" w:rsidRPr="00143BED">
          <w:rPr>
            <w:rStyle w:val="Hyperlink"/>
            <w:rFonts w:eastAsia="Palatino Linotype"/>
            <w:lang w:val="es-CO"/>
          </w:rPr>
          <w:t>Resolución No. 178 de 2021 </w:t>
        </w:r>
      </w:hyperlink>
      <w:r w:rsidR="00E17E2D">
        <w:rPr>
          <w:rFonts w:eastAsia="Palatino Linotype"/>
          <w:lang w:val="es-CO"/>
        </w:rPr>
        <w:t xml:space="preserve"> </w:t>
      </w:r>
      <w:r w:rsidR="00E17E2D" w:rsidRPr="00143BED">
        <w:rPr>
          <w:rFonts w:eastAsia="Palatino Linotype"/>
          <w:lang w:val="es-CO"/>
        </w:rPr>
        <w:t>Por la cual se prorroga el plazo indicado en la Resolución No. 706 de diciembre 16 de 2016 (Modificada por las Resoluciones No. 043 de febrero 8 de 2017, 097 de marzo 15 de 2017, 441 de diciembre 26 de 2019, 109 de junio 17 de 2020 y 193 de diciembre 3 de 2020), para el reporte de la información financiera, a través del Sistema Consolidador de Hacienda e Información Pública - CHIP de la Categoría Información Contable Pública - Convergencia, correspondiente al periodo julio – septiembre de 2021.</w:t>
      </w:r>
    </w:p>
    <w:p w14:paraId="59913FAC" w14:textId="77777777" w:rsidR="00E17E2D" w:rsidRPr="00DF0067" w:rsidRDefault="001419CB" w:rsidP="00E17E2D">
      <w:pPr>
        <w:pStyle w:val="Cuerpovademecum"/>
        <w:rPr>
          <w:rFonts w:eastAsia="Palatino Linotype"/>
          <w:lang w:val="es-CO"/>
        </w:rPr>
      </w:pPr>
      <w:hyperlink r:id="rId3368" w:tgtFrame="_blank" w:tooltip="Leer Resolución No. 102 de 2021 - Se abrirá en una Nueva Ventana" w:history="1">
        <w:r w:rsidR="00E17E2D" w:rsidRPr="00DF0067">
          <w:rPr>
            <w:rStyle w:val="Hyperlink"/>
            <w:rFonts w:eastAsia="Palatino Linotype"/>
            <w:lang w:val="es-CO"/>
          </w:rPr>
          <w:t>Resolución No. 102 de 2021 </w:t>
        </w:r>
      </w:hyperlink>
    </w:p>
    <w:p w14:paraId="344486FF" w14:textId="77777777" w:rsidR="00E17E2D" w:rsidRPr="00DF0067" w:rsidRDefault="00E17E2D" w:rsidP="00E17E2D">
      <w:pPr>
        <w:pStyle w:val="Cuerpovademecum"/>
        <w:rPr>
          <w:rFonts w:eastAsia="Palatino Linotype"/>
          <w:lang w:val="es-CO"/>
        </w:rPr>
      </w:pPr>
      <w:r w:rsidRPr="00DF0067">
        <w:rPr>
          <w:rFonts w:eastAsia="Palatino Linotype"/>
          <w:lang w:val="es-CO"/>
        </w:rPr>
        <w:t>Por la cual se prorroga el plazo indicado en la Resolución No. 706 de diciembre 16 de 2016 (Modificada por las Resoluciones No. 043 de febrero 8 de 2017, 097 de marzo 15 de 2017, 441 de diciembre 26 de 2019, 109 de junio 17 de 2020 y 193 de diciembre 3 de 2020), para el reporte de la información financiera, a través del Sistema Consolidador de Hacienda e Información Pública - CHIP de la Categoría Información Contable Pública - Convergencia, correspondiente al periodo abril - junio de 2021</w:t>
      </w:r>
    </w:p>
    <w:p w14:paraId="43FBB27D" w14:textId="77777777" w:rsidR="00E17E2D" w:rsidRPr="007E0A33" w:rsidRDefault="00E17E2D" w:rsidP="00E17E2D">
      <w:pPr>
        <w:pStyle w:val="Cuerpovademecum"/>
        <w:rPr>
          <w:rFonts w:eastAsia="Palatino Linotype"/>
        </w:rPr>
      </w:pPr>
    </w:p>
    <w:p w14:paraId="29FB34B0" w14:textId="77777777" w:rsidR="00E17E2D" w:rsidRPr="005E5646" w:rsidRDefault="00E17E2D" w:rsidP="00E17E2D">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2520FE29" w14:textId="77777777" w:rsidR="00E17E2D" w:rsidRDefault="00E17E2D" w:rsidP="00E17E2D">
      <w:pPr>
        <w:pStyle w:val="Cuerpovademecum"/>
        <w:rPr>
          <w:rFonts w:eastAsia="Palatino Linotype"/>
          <w:lang w:val="es-CO"/>
        </w:rPr>
      </w:pPr>
    </w:p>
    <w:p w14:paraId="7DC32389" w14:textId="77777777" w:rsidR="00E17E2D" w:rsidRDefault="00E17E2D" w:rsidP="00E17E2D">
      <w:pPr>
        <w:pStyle w:val="Estilo10"/>
        <w:rPr>
          <w:lang w:val="es-CO"/>
        </w:rPr>
      </w:pPr>
      <w:r>
        <w:rPr>
          <w:lang w:val="es-CO"/>
        </w:rPr>
        <w:t>Contraloría General de la República</w:t>
      </w:r>
    </w:p>
    <w:p w14:paraId="42374B43" w14:textId="77777777" w:rsidR="00E17E2D" w:rsidRDefault="001419CB" w:rsidP="00E17E2D">
      <w:pPr>
        <w:pStyle w:val="Cuerpovademecum"/>
        <w:rPr>
          <w:rFonts w:eastAsia="Palatino Linotype"/>
          <w:lang w:val="es-CO"/>
        </w:rPr>
      </w:pPr>
      <w:hyperlink r:id="rId3369" w:history="1">
        <w:r w:rsidR="00E17E2D" w:rsidRPr="00A302B3">
          <w:rPr>
            <w:rStyle w:val="Hyperlink"/>
            <w:rFonts w:eastAsia="Palatino Linotype"/>
            <w:b/>
            <w:bCs/>
            <w:lang w:val="es-CO"/>
          </w:rPr>
          <w:t>Contraloría rinde cuentas de su gestión en Antioquia: En 29 auditorías se establecieron 39 hallazgos fiscales por $87.391 millones </w:t>
        </w:r>
      </w:hyperlink>
    </w:p>
    <w:p w14:paraId="5E4F12FE" w14:textId="77777777" w:rsidR="00E17E2D" w:rsidRDefault="001419CB" w:rsidP="00E17E2D">
      <w:pPr>
        <w:pStyle w:val="Cuerpovademecum"/>
        <w:rPr>
          <w:rFonts w:eastAsia="Palatino Linotype"/>
          <w:b/>
          <w:bCs/>
          <w:lang w:val="es-CO"/>
        </w:rPr>
      </w:pPr>
      <w:hyperlink r:id="rId3370" w:history="1">
        <w:r w:rsidR="00E17E2D" w:rsidRPr="00A302B3">
          <w:rPr>
            <w:rStyle w:val="Hyperlink"/>
            <w:rFonts w:eastAsia="Palatino Linotype"/>
            <w:b/>
            <w:bCs/>
            <w:lang w:val="es-CO"/>
          </w:rPr>
          <w:t xml:space="preserve">Contralor </w:t>
        </w:r>
        <w:proofErr w:type="gramStart"/>
        <w:r w:rsidR="00E17E2D" w:rsidRPr="00A302B3">
          <w:rPr>
            <w:rStyle w:val="Hyperlink"/>
            <w:rFonts w:eastAsia="Palatino Linotype"/>
            <w:b/>
            <w:bCs/>
            <w:lang w:val="es-CO"/>
          </w:rPr>
          <w:t>Delegado</w:t>
        </w:r>
        <w:proofErr w:type="gramEnd"/>
        <w:r w:rsidR="00E17E2D" w:rsidRPr="00A302B3">
          <w:rPr>
            <w:rStyle w:val="Hyperlink"/>
            <w:rFonts w:eastAsia="Palatino Linotype"/>
            <w:b/>
            <w:bCs/>
            <w:lang w:val="es-CO"/>
          </w:rPr>
          <w:t xml:space="preserve"> de Infraestructura víctima de tres suplantaciones en 5 meses </w:t>
        </w:r>
      </w:hyperlink>
    </w:p>
    <w:p w14:paraId="1A988952" w14:textId="77777777" w:rsidR="00E17E2D" w:rsidRPr="00A302B3" w:rsidRDefault="001419CB" w:rsidP="00E17E2D">
      <w:pPr>
        <w:pStyle w:val="Cuerpovademecum"/>
        <w:rPr>
          <w:rFonts w:eastAsia="Palatino Linotype"/>
          <w:b/>
          <w:bCs/>
          <w:lang w:val="es-CO"/>
        </w:rPr>
      </w:pPr>
      <w:hyperlink r:id="rId3371" w:history="1">
        <w:r w:rsidR="00E17E2D" w:rsidRPr="00A302B3">
          <w:rPr>
            <w:rStyle w:val="Hyperlink"/>
            <w:rFonts w:eastAsia="Palatino Linotype"/>
            <w:b/>
            <w:bCs/>
            <w:lang w:val="es-CO"/>
          </w:rPr>
          <w:t>En firme fallo con responsabilidad fiscal por $1.845 millones por mayores valores pagados en contrato de diseños para escenarios de Juegos Nacionales de Ibagué </w:t>
        </w:r>
      </w:hyperlink>
    </w:p>
    <w:p w14:paraId="68D8C99B" w14:textId="77777777" w:rsidR="00E17E2D" w:rsidRPr="00A302B3" w:rsidRDefault="001419CB" w:rsidP="00E17E2D">
      <w:pPr>
        <w:pStyle w:val="Cuerpovademecum"/>
        <w:rPr>
          <w:rFonts w:eastAsia="Palatino Linotype"/>
          <w:b/>
          <w:bCs/>
          <w:lang w:val="es-CO"/>
        </w:rPr>
      </w:pPr>
      <w:hyperlink r:id="rId3372" w:history="1">
        <w:r w:rsidR="00E17E2D" w:rsidRPr="00A302B3">
          <w:rPr>
            <w:rStyle w:val="Hyperlink"/>
            <w:rFonts w:eastAsia="Palatino Linotype"/>
            <w:b/>
            <w:bCs/>
            <w:lang w:val="es-CO"/>
          </w:rPr>
          <w:t>En intervención excepcional: Contraloría determina hallazgos fiscales por más de $17.400 millones en EMCALI</w:t>
        </w:r>
      </w:hyperlink>
    </w:p>
    <w:p w14:paraId="5FBB2FB3" w14:textId="77777777" w:rsidR="00E17E2D" w:rsidRPr="00A302B3" w:rsidRDefault="001419CB" w:rsidP="00E17E2D">
      <w:pPr>
        <w:pStyle w:val="Cuerpovademecum"/>
        <w:rPr>
          <w:rFonts w:eastAsia="Palatino Linotype"/>
          <w:b/>
          <w:bCs/>
          <w:lang w:val="es-CO"/>
        </w:rPr>
      </w:pPr>
      <w:hyperlink r:id="rId3373" w:history="1">
        <w:r w:rsidR="00E17E2D" w:rsidRPr="00A302B3">
          <w:rPr>
            <w:rStyle w:val="Hyperlink"/>
            <w:rFonts w:eastAsia="Palatino Linotype"/>
            <w:b/>
            <w:bCs/>
            <w:lang w:val="es-CO"/>
          </w:rPr>
          <w:t xml:space="preserve">Tras acuerdo con EPM, aseguradora Mapfre reconoce 983 millones de dólares como valor del siniestro de </w:t>
        </w:r>
        <w:proofErr w:type="spellStart"/>
        <w:r w:rsidR="00E17E2D" w:rsidRPr="00A302B3">
          <w:rPr>
            <w:rStyle w:val="Hyperlink"/>
            <w:rFonts w:eastAsia="Palatino Linotype"/>
            <w:b/>
            <w:bCs/>
            <w:lang w:val="es-CO"/>
          </w:rPr>
          <w:t>Hidroituango</w:t>
        </w:r>
        <w:proofErr w:type="spellEnd"/>
        <w:r w:rsidR="00E17E2D" w:rsidRPr="00A302B3">
          <w:rPr>
            <w:rStyle w:val="Hyperlink"/>
            <w:rFonts w:eastAsia="Palatino Linotype"/>
            <w:b/>
            <w:bCs/>
            <w:lang w:val="es-CO"/>
          </w:rPr>
          <w:t xml:space="preserve"> derivado del fallo con responsabilidad fiscal de la Contraloría</w:t>
        </w:r>
      </w:hyperlink>
    </w:p>
    <w:p w14:paraId="2B21D18D" w14:textId="77777777" w:rsidR="00E17E2D" w:rsidRPr="00A302B3" w:rsidRDefault="001419CB" w:rsidP="00E17E2D">
      <w:pPr>
        <w:pStyle w:val="Cuerpovademecum"/>
        <w:rPr>
          <w:rFonts w:eastAsia="Palatino Linotype"/>
          <w:b/>
          <w:bCs/>
          <w:lang w:val="es-CO"/>
        </w:rPr>
      </w:pPr>
      <w:hyperlink r:id="rId3374" w:history="1">
        <w:r w:rsidR="00E17E2D" w:rsidRPr="00A302B3">
          <w:rPr>
            <w:rStyle w:val="Hyperlink"/>
            <w:rFonts w:eastAsia="Palatino Linotype"/>
            <w:b/>
            <w:bCs/>
            <w:lang w:val="es-CO"/>
          </w:rPr>
          <w:t>Contraloría imputó responsabilidad fiscal por $22.354 millones por irregularidades en contrato de concesión de peajes en Cartagena</w:t>
        </w:r>
      </w:hyperlink>
    </w:p>
    <w:p w14:paraId="4B70DACD" w14:textId="77777777" w:rsidR="00E17E2D" w:rsidRPr="00A302B3" w:rsidRDefault="001419CB" w:rsidP="00E17E2D">
      <w:pPr>
        <w:pStyle w:val="Cuerpovademecum"/>
        <w:rPr>
          <w:rFonts w:eastAsia="Palatino Linotype"/>
          <w:b/>
          <w:bCs/>
          <w:lang w:val="es-CO"/>
        </w:rPr>
      </w:pPr>
      <w:hyperlink r:id="rId3375" w:history="1">
        <w:r w:rsidR="00E17E2D" w:rsidRPr="00A302B3">
          <w:rPr>
            <w:rStyle w:val="Hyperlink"/>
            <w:rFonts w:eastAsia="Palatino Linotype"/>
            <w:b/>
            <w:bCs/>
            <w:lang w:val="es-CO"/>
          </w:rPr>
          <w:t>Asamblea de OLACEFS rechaza amenazas, presiones e injerencias que cuestionan o ponen en riesgo independencia de Contralorías y Tribunales de Cuentas</w:t>
        </w:r>
      </w:hyperlink>
    </w:p>
    <w:p w14:paraId="4386B660" w14:textId="77777777" w:rsidR="00E17E2D" w:rsidRPr="00A302B3" w:rsidRDefault="001419CB" w:rsidP="00E17E2D">
      <w:pPr>
        <w:pStyle w:val="Cuerpovademecum"/>
        <w:rPr>
          <w:rFonts w:eastAsia="Palatino Linotype"/>
          <w:b/>
          <w:bCs/>
          <w:lang w:val="es-CO"/>
        </w:rPr>
      </w:pPr>
      <w:hyperlink r:id="rId3376" w:history="1">
        <w:r w:rsidR="00E17E2D" w:rsidRPr="00A302B3">
          <w:rPr>
            <w:rStyle w:val="Hyperlink"/>
            <w:rFonts w:eastAsia="Palatino Linotype"/>
            <w:b/>
            <w:bCs/>
            <w:lang w:val="es-CO"/>
          </w:rPr>
          <w:t>3 nuevas alertas sobre accidentes sin SOAT: Contraloría encontró ambulancias que recogen accidentados en distintos sitios, el mismo día y hora</w:t>
        </w:r>
      </w:hyperlink>
    </w:p>
    <w:p w14:paraId="220F5ACB" w14:textId="77777777" w:rsidR="00E17E2D" w:rsidRPr="00412AC0" w:rsidRDefault="001419CB" w:rsidP="00E17E2D">
      <w:pPr>
        <w:pStyle w:val="Cuerpovademecum"/>
        <w:rPr>
          <w:rFonts w:eastAsia="Palatino Linotype"/>
          <w:b/>
          <w:bCs/>
          <w:lang w:val="es-CO"/>
        </w:rPr>
      </w:pPr>
      <w:hyperlink r:id="rId3377" w:history="1">
        <w:r w:rsidR="00E17E2D" w:rsidRPr="00412AC0">
          <w:rPr>
            <w:rStyle w:val="Hyperlink"/>
            <w:rFonts w:eastAsia="Palatino Linotype"/>
            <w:b/>
            <w:bCs/>
            <w:lang w:val="es-CO"/>
          </w:rPr>
          <w:t>Contraloría vinculó a socio de Centros Poblados como presunto responsable fiscal por irregularidades en contrato donde también se perdió anticipo</w:t>
        </w:r>
      </w:hyperlink>
    </w:p>
    <w:p w14:paraId="421AD006" w14:textId="77777777" w:rsidR="00E17E2D" w:rsidRPr="00412AC0" w:rsidRDefault="001419CB" w:rsidP="00E17E2D">
      <w:pPr>
        <w:pStyle w:val="Cuerpovademecum"/>
        <w:rPr>
          <w:b/>
          <w:bCs/>
        </w:rPr>
      </w:pPr>
      <w:hyperlink r:id="rId3378" w:history="1">
        <w:r w:rsidR="00E17E2D" w:rsidRPr="00412AC0">
          <w:rPr>
            <w:rStyle w:val="Hyperlink"/>
            <w:b/>
            <w:bCs/>
          </w:rPr>
          <w:t>Aseguradora La Previsora pagó $1.566 millones y resarció daño patrimonial causado al INPEC</w:t>
        </w:r>
      </w:hyperlink>
    </w:p>
    <w:p w14:paraId="19AB4B73" w14:textId="77777777" w:rsidR="00E17E2D" w:rsidRDefault="001419CB" w:rsidP="00E17E2D">
      <w:pPr>
        <w:pStyle w:val="Cuerpovademecum"/>
      </w:pPr>
      <w:hyperlink r:id="rId3379" w:history="1">
        <w:r w:rsidR="00E17E2D" w:rsidRPr="00412AC0">
          <w:rPr>
            <w:rStyle w:val="Hyperlink"/>
            <w:b/>
            <w:bCs/>
          </w:rPr>
          <w:t xml:space="preserve">Contraloría imputó responsabilidad fiscal por $57.223 millones contra constructores, interventores y supervisores en caso </w:t>
        </w:r>
        <w:proofErr w:type="spellStart"/>
        <w:r w:rsidR="00E17E2D" w:rsidRPr="00412AC0">
          <w:rPr>
            <w:rStyle w:val="Hyperlink"/>
            <w:b/>
            <w:bCs/>
          </w:rPr>
          <w:t>Aerocafé</w:t>
        </w:r>
        <w:proofErr w:type="spellEnd"/>
      </w:hyperlink>
    </w:p>
    <w:p w14:paraId="5B7A4960" w14:textId="77777777" w:rsidR="00E17E2D" w:rsidRDefault="001419CB" w:rsidP="00E17E2D">
      <w:pPr>
        <w:pStyle w:val="Cuerpovademecum"/>
      </w:pPr>
      <w:hyperlink r:id="rId3380" w:history="1">
        <w:r w:rsidR="00E17E2D" w:rsidRPr="00412AC0">
          <w:rPr>
            <w:rStyle w:val="Hyperlink"/>
            <w:b/>
            <w:bCs/>
          </w:rPr>
          <w:t xml:space="preserve">INTOSAI respalda independencia de la CGR y hará seguimiento a potenciales amenazas, en el caso </w:t>
        </w:r>
        <w:proofErr w:type="spellStart"/>
        <w:r w:rsidR="00E17E2D" w:rsidRPr="00412AC0">
          <w:rPr>
            <w:rStyle w:val="Hyperlink"/>
            <w:b/>
            <w:bCs/>
          </w:rPr>
          <w:t>Hidroituango</w:t>
        </w:r>
        <w:proofErr w:type="spellEnd"/>
      </w:hyperlink>
    </w:p>
    <w:p w14:paraId="7D5DD677" w14:textId="77777777" w:rsidR="00E17E2D" w:rsidRPr="00A302B3" w:rsidRDefault="001419CB" w:rsidP="00E17E2D">
      <w:pPr>
        <w:pStyle w:val="Cuerpovademecum"/>
      </w:pPr>
      <w:hyperlink r:id="rId3381" w:history="1">
        <w:r w:rsidR="00E17E2D" w:rsidRPr="00412AC0">
          <w:rPr>
            <w:rStyle w:val="Hyperlink"/>
            <w:b/>
            <w:bCs/>
          </w:rPr>
          <w:t>Contralor firma convenios de cooperación con Auditoría de México y Contraloría de Panamá</w:t>
        </w:r>
      </w:hyperlink>
    </w:p>
    <w:p w14:paraId="13F99755" w14:textId="77777777" w:rsidR="00E17E2D" w:rsidRDefault="001419CB" w:rsidP="00E17E2D">
      <w:pPr>
        <w:pStyle w:val="Cuerpovademecum"/>
        <w:rPr>
          <w:rFonts w:eastAsia="Palatino Linotype"/>
          <w:b/>
          <w:bCs/>
          <w:lang w:val="es-CO"/>
        </w:rPr>
      </w:pPr>
      <w:hyperlink r:id="rId3382" w:history="1">
        <w:r w:rsidR="00E17E2D" w:rsidRPr="00412AC0">
          <w:rPr>
            <w:rStyle w:val="Hyperlink"/>
            <w:rFonts w:eastAsia="Palatino Linotype"/>
            <w:b/>
            <w:bCs/>
          </w:rPr>
          <w:t>Ante incumplimiento en entrega de viviendas: Contraloría asume control fiscal sobre recursos públicos invertidos para reconstrucción de Mocoa</w:t>
        </w:r>
      </w:hyperlink>
    </w:p>
    <w:p w14:paraId="692F5458" w14:textId="77777777" w:rsidR="00E17E2D" w:rsidRDefault="001419CB" w:rsidP="00E17E2D">
      <w:pPr>
        <w:pStyle w:val="Cuerpovademecum"/>
        <w:rPr>
          <w:rFonts w:eastAsia="Palatino Linotype"/>
          <w:b/>
          <w:bCs/>
          <w:lang w:val="es-CO"/>
        </w:rPr>
      </w:pPr>
      <w:hyperlink r:id="rId3383" w:history="1">
        <w:r w:rsidR="00E17E2D" w:rsidRPr="00412AC0">
          <w:rPr>
            <w:rStyle w:val="Hyperlink"/>
            <w:rFonts w:eastAsia="Palatino Linotype"/>
            <w:b/>
            <w:bCs/>
          </w:rPr>
          <w:t>Recursos y acciones para víctimas y Acuerdo de Paz no cierran brecha de género, indican informes de la Contraloría</w:t>
        </w:r>
      </w:hyperlink>
    </w:p>
    <w:p w14:paraId="57C3A436" w14:textId="77777777" w:rsidR="00E17E2D" w:rsidRPr="001C3CDF" w:rsidRDefault="001419CB" w:rsidP="00E17E2D">
      <w:pPr>
        <w:pStyle w:val="Cuerpovademecum"/>
        <w:rPr>
          <w:rFonts w:eastAsia="Palatino Linotype"/>
          <w:b/>
          <w:bCs/>
          <w:lang w:val="es-CO"/>
        </w:rPr>
      </w:pPr>
      <w:hyperlink r:id="rId3384" w:history="1">
        <w:r w:rsidR="00E17E2D" w:rsidRPr="001C3CDF">
          <w:rPr>
            <w:rStyle w:val="Hyperlink"/>
            <w:rFonts w:eastAsia="Palatino Linotype"/>
            <w:b/>
            <w:bCs/>
            <w:lang w:val="es-CO"/>
          </w:rPr>
          <w:t>Al confirmarse fallo con responsabilidad fiscal en su contra: Dos exalcaldes de Leticia deberán resarcir daño patrimonial por inconcluso e inoperante Plan Maestro de Alcantarillado Urbano</w:t>
        </w:r>
      </w:hyperlink>
    </w:p>
    <w:p w14:paraId="077F8935" w14:textId="77777777" w:rsidR="00E17E2D" w:rsidRDefault="001419CB" w:rsidP="00E17E2D">
      <w:pPr>
        <w:pStyle w:val="Cuerpovademecum"/>
        <w:rPr>
          <w:rFonts w:eastAsia="Palatino Linotype"/>
          <w:b/>
          <w:bCs/>
          <w:lang w:val="es-CO"/>
        </w:rPr>
      </w:pPr>
      <w:hyperlink r:id="rId3385" w:history="1">
        <w:r w:rsidR="00E17E2D" w:rsidRPr="001C3CDF">
          <w:rPr>
            <w:rStyle w:val="Hyperlink"/>
            <w:rFonts w:eastAsia="Palatino Linotype"/>
            <w:b/>
            <w:bCs/>
          </w:rPr>
          <w:t>Por pérdida de recursos en proyecto de vivienda “Torres del Silencio” en Yopal (Casanare): Contraloría abrió proceso verbal e imputó responsabilidad fiscal por $12.087 millones contra exgobernador de Casanare, constructor, interventores y supervisor</w:t>
        </w:r>
      </w:hyperlink>
    </w:p>
    <w:p w14:paraId="42BF64B6" w14:textId="77777777" w:rsidR="00E17E2D" w:rsidRPr="001C3CDF" w:rsidRDefault="001419CB" w:rsidP="00E17E2D">
      <w:pPr>
        <w:pStyle w:val="Cuerpovademecum"/>
        <w:rPr>
          <w:rFonts w:eastAsia="Palatino Linotype"/>
          <w:b/>
          <w:bCs/>
          <w:lang w:val="es-CO"/>
        </w:rPr>
      </w:pPr>
      <w:hyperlink r:id="rId3386" w:history="1">
        <w:r w:rsidR="00E17E2D" w:rsidRPr="001C3CDF">
          <w:rPr>
            <w:rStyle w:val="Hyperlink"/>
            <w:rFonts w:eastAsia="Palatino Linotype"/>
            <w:b/>
            <w:bCs/>
            <w:lang w:val="es-CO"/>
          </w:rPr>
          <w:t>Contraloría alerta por medio billón de pesos en cobros por accidentes ‘fantasma’ al Sistema de Salud</w:t>
        </w:r>
      </w:hyperlink>
    </w:p>
    <w:p w14:paraId="43876545" w14:textId="77777777" w:rsidR="00E17E2D" w:rsidRPr="001C3CDF" w:rsidRDefault="001419CB" w:rsidP="00E17E2D">
      <w:pPr>
        <w:pStyle w:val="Cuerpovademecum"/>
        <w:rPr>
          <w:rFonts w:eastAsia="Palatino Linotype"/>
          <w:b/>
          <w:bCs/>
          <w:lang w:val="es-CO"/>
        </w:rPr>
      </w:pPr>
      <w:hyperlink r:id="rId3387" w:history="1">
        <w:r w:rsidR="00E17E2D" w:rsidRPr="001C3CDF">
          <w:rPr>
            <w:rStyle w:val="Hyperlink"/>
            <w:rFonts w:eastAsia="Palatino Linotype"/>
            <w:b/>
            <w:bCs/>
            <w:lang w:val="es-CO"/>
          </w:rPr>
          <w:t>Contraloría imputó responsabilidad fiscal por $27.923 millones contra exdirector de Coldeportes y exalcalde de Ibagué por inconclusos escenarios de Juegos Nacionales de Ibagué</w:t>
        </w:r>
      </w:hyperlink>
    </w:p>
    <w:p w14:paraId="3C44E906" w14:textId="77777777" w:rsidR="00E17E2D" w:rsidRPr="001C3CDF" w:rsidRDefault="001419CB" w:rsidP="00E17E2D">
      <w:pPr>
        <w:pStyle w:val="Cuerpovademecum"/>
        <w:rPr>
          <w:rFonts w:eastAsia="Palatino Linotype"/>
          <w:b/>
          <w:bCs/>
          <w:lang w:val="es-CO"/>
        </w:rPr>
      </w:pPr>
      <w:hyperlink r:id="rId3388" w:history="1">
        <w:r w:rsidR="00E17E2D" w:rsidRPr="001C3CDF">
          <w:rPr>
            <w:rStyle w:val="Hyperlink"/>
            <w:rFonts w:eastAsia="Palatino Linotype"/>
            <w:b/>
            <w:bCs/>
            <w:lang w:val="es-CO"/>
          </w:rPr>
          <w:t>Contraloría dejó en firme fallo con responsabilidad fiscal por $2.9 billones en el caso Reficar</w:t>
        </w:r>
      </w:hyperlink>
    </w:p>
    <w:p w14:paraId="3AAC66AB" w14:textId="77777777" w:rsidR="00E17E2D" w:rsidRPr="001C3CDF" w:rsidRDefault="001419CB" w:rsidP="00E17E2D">
      <w:pPr>
        <w:pStyle w:val="Cuerpovademecum"/>
        <w:rPr>
          <w:rFonts w:eastAsia="Palatino Linotype"/>
          <w:b/>
          <w:bCs/>
          <w:lang w:val="es-CO"/>
        </w:rPr>
      </w:pPr>
      <w:hyperlink r:id="rId3389" w:history="1">
        <w:r w:rsidR="00E17E2D" w:rsidRPr="001C3CDF">
          <w:rPr>
            <w:rStyle w:val="Hyperlink"/>
            <w:rFonts w:eastAsia="Palatino Linotype"/>
            <w:b/>
            <w:bCs/>
            <w:lang w:val="es-CO"/>
          </w:rPr>
          <w:t>Tras declaratoria de impacto nacional por parte del Contralor: Contraloría escudriña contratos que tienen desde 2014 las firmas que hacen parte de la UT Centros Poblados</w:t>
        </w:r>
      </w:hyperlink>
    </w:p>
    <w:p w14:paraId="02EB7FA6" w14:textId="77777777" w:rsidR="00E17E2D" w:rsidRPr="001C3CDF" w:rsidRDefault="001419CB" w:rsidP="00E17E2D">
      <w:pPr>
        <w:pStyle w:val="Cuerpovademecum"/>
        <w:rPr>
          <w:rFonts w:eastAsia="Palatino Linotype"/>
          <w:b/>
          <w:bCs/>
          <w:lang w:val="es-CO"/>
        </w:rPr>
      </w:pPr>
      <w:hyperlink r:id="rId3390" w:history="1">
        <w:r w:rsidR="00E17E2D" w:rsidRPr="001C3CDF">
          <w:rPr>
            <w:rStyle w:val="Hyperlink"/>
            <w:rFonts w:eastAsia="Palatino Linotype"/>
            <w:b/>
            <w:bCs/>
            <w:lang w:val="es-CO"/>
          </w:rPr>
          <w:t xml:space="preserve">Contraloría General vinculó al proceso fiscal por caso </w:t>
        </w:r>
        <w:proofErr w:type="spellStart"/>
        <w:r w:rsidR="00E17E2D" w:rsidRPr="001C3CDF">
          <w:rPr>
            <w:rStyle w:val="Hyperlink"/>
            <w:rFonts w:eastAsia="Palatino Linotype"/>
            <w:b/>
            <w:bCs/>
            <w:lang w:val="es-CO"/>
          </w:rPr>
          <w:t>Mintic</w:t>
        </w:r>
        <w:proofErr w:type="spellEnd"/>
        <w:r w:rsidR="00E17E2D" w:rsidRPr="001C3CDF">
          <w:rPr>
            <w:rStyle w:val="Hyperlink"/>
            <w:rFonts w:eastAsia="Palatino Linotype"/>
            <w:b/>
            <w:bCs/>
            <w:lang w:val="es-CO"/>
          </w:rPr>
          <w:t xml:space="preserve"> a Emilio Tapia y otras cuatro personas</w:t>
        </w:r>
      </w:hyperlink>
    </w:p>
    <w:p w14:paraId="1F8CA866" w14:textId="77777777" w:rsidR="00E17E2D" w:rsidRPr="001C3CDF" w:rsidRDefault="001419CB" w:rsidP="00E17E2D">
      <w:pPr>
        <w:pStyle w:val="Cuerpovademecum"/>
        <w:rPr>
          <w:rFonts w:eastAsia="Palatino Linotype"/>
          <w:b/>
          <w:bCs/>
          <w:lang w:val="es-CO"/>
        </w:rPr>
      </w:pPr>
      <w:hyperlink r:id="rId3391" w:history="1">
        <w:r w:rsidR="00E17E2D" w:rsidRPr="001C3CDF">
          <w:rPr>
            <w:rStyle w:val="Hyperlink"/>
            <w:rFonts w:eastAsia="Palatino Linotype"/>
            <w:b/>
            <w:bCs/>
            <w:lang w:val="es-CO"/>
          </w:rPr>
          <w:t>Contraloría General asumió directamente vigilancia y control fiscal a proceso de adjudicación del alumbrado público de Neiva</w:t>
        </w:r>
      </w:hyperlink>
    </w:p>
    <w:p w14:paraId="72250129" w14:textId="77777777" w:rsidR="00E17E2D" w:rsidRPr="001C3CDF" w:rsidRDefault="001419CB" w:rsidP="00E17E2D">
      <w:pPr>
        <w:pStyle w:val="Cuerpovademecum"/>
        <w:rPr>
          <w:rFonts w:eastAsia="Palatino Linotype"/>
          <w:b/>
          <w:bCs/>
          <w:lang w:val="es-CO"/>
        </w:rPr>
      </w:pPr>
      <w:hyperlink r:id="rId3392" w:history="1">
        <w:r w:rsidR="00E17E2D" w:rsidRPr="001C3CDF">
          <w:rPr>
            <w:rStyle w:val="Hyperlink"/>
            <w:rFonts w:eastAsia="Palatino Linotype"/>
            <w:b/>
            <w:bCs/>
            <w:lang w:val="es-CO"/>
          </w:rPr>
          <w:t>Contraloría dejó en firme fallo fiscal por $1.632 millones por manejo irregular de caja menor del INPEC</w:t>
        </w:r>
      </w:hyperlink>
    </w:p>
    <w:p w14:paraId="10AA63E7" w14:textId="77777777" w:rsidR="00E17E2D" w:rsidRDefault="001419CB" w:rsidP="00E17E2D">
      <w:pPr>
        <w:pStyle w:val="Cuerpovademecum"/>
        <w:rPr>
          <w:rFonts w:eastAsia="Palatino Linotype"/>
          <w:b/>
          <w:bCs/>
          <w:lang w:val="es-CO"/>
        </w:rPr>
      </w:pPr>
      <w:hyperlink r:id="rId3393" w:history="1">
        <w:r w:rsidR="00E17E2D" w:rsidRPr="001C3CDF">
          <w:rPr>
            <w:rStyle w:val="Hyperlink"/>
            <w:rFonts w:eastAsia="Palatino Linotype"/>
            <w:b/>
            <w:bCs/>
            <w:lang w:val="es-CO"/>
          </w:rPr>
          <w:t>Contraloría dejó en firme fallo con responsabilidad fiscal por $5.864 millones contra contratista que incumplió con adecuación de oficinas del Banco Agrario</w:t>
        </w:r>
      </w:hyperlink>
    </w:p>
    <w:p w14:paraId="73C75EDF" w14:textId="77777777" w:rsidR="00E17E2D" w:rsidRPr="005B58ED" w:rsidRDefault="001419CB" w:rsidP="00E17E2D">
      <w:pPr>
        <w:pStyle w:val="Cuerpovademecum"/>
        <w:rPr>
          <w:rFonts w:eastAsia="Palatino Linotype"/>
          <w:b/>
          <w:bCs/>
          <w:lang w:val="es-CO"/>
        </w:rPr>
      </w:pPr>
      <w:hyperlink r:id="rId3394" w:history="1">
        <w:r w:rsidR="00E17E2D" w:rsidRPr="005B58ED">
          <w:rPr>
            <w:rStyle w:val="Hyperlink"/>
            <w:rFonts w:eastAsia="Palatino Linotype"/>
            <w:b/>
            <w:bCs/>
            <w:lang w:val="es-CO"/>
          </w:rPr>
          <w:t>Contraloría detectó presunto daño patrimonial por $276 millones en Paseo El Edén, en La Tebaida (Quindío)</w:t>
        </w:r>
      </w:hyperlink>
    </w:p>
    <w:p w14:paraId="428F7591" w14:textId="77777777" w:rsidR="00E17E2D" w:rsidRPr="005B58ED" w:rsidRDefault="001419CB" w:rsidP="00E17E2D">
      <w:pPr>
        <w:pStyle w:val="Cuerpovademecum"/>
        <w:rPr>
          <w:rFonts w:eastAsia="Palatino Linotype"/>
          <w:b/>
          <w:bCs/>
          <w:lang w:val="es-CO"/>
        </w:rPr>
      </w:pPr>
      <w:hyperlink r:id="rId3395" w:history="1">
        <w:r w:rsidR="00E17E2D" w:rsidRPr="005B58ED">
          <w:rPr>
            <w:rStyle w:val="Hyperlink"/>
            <w:rFonts w:eastAsia="Palatino Linotype"/>
            <w:b/>
            <w:bCs/>
            <w:lang w:val="es-CO"/>
          </w:rPr>
          <w:t xml:space="preserve">Por pérdida de recursos de </w:t>
        </w:r>
        <w:proofErr w:type="spellStart"/>
        <w:r w:rsidR="00E17E2D" w:rsidRPr="005B58ED">
          <w:rPr>
            <w:rStyle w:val="Hyperlink"/>
            <w:rFonts w:eastAsia="Palatino Linotype"/>
            <w:b/>
            <w:bCs/>
            <w:lang w:val="es-CO"/>
          </w:rPr>
          <w:t>Bioenergy</w:t>
        </w:r>
        <w:proofErr w:type="spellEnd"/>
        <w:r w:rsidR="00E17E2D" w:rsidRPr="005B58ED">
          <w:rPr>
            <w:rStyle w:val="Hyperlink"/>
            <w:rFonts w:eastAsia="Palatino Linotype"/>
            <w:b/>
            <w:bCs/>
            <w:lang w:val="es-CO"/>
          </w:rPr>
          <w:t xml:space="preserve"> y Ecopetrol: Contraloría imputó responsabilidad fiscal por $920.646 millones contra 7 Directivos de </w:t>
        </w:r>
        <w:proofErr w:type="spellStart"/>
        <w:r w:rsidR="00E17E2D" w:rsidRPr="005B58ED">
          <w:rPr>
            <w:rStyle w:val="Hyperlink"/>
            <w:rFonts w:eastAsia="Palatino Linotype"/>
            <w:b/>
            <w:bCs/>
            <w:lang w:val="es-CO"/>
          </w:rPr>
          <w:t>Bioenergy</w:t>
        </w:r>
        <w:proofErr w:type="spellEnd"/>
        <w:r w:rsidR="00E17E2D" w:rsidRPr="005B58ED">
          <w:rPr>
            <w:rStyle w:val="Hyperlink"/>
            <w:rFonts w:eastAsia="Palatino Linotype"/>
            <w:b/>
            <w:bCs/>
            <w:lang w:val="es-CO"/>
          </w:rPr>
          <w:t xml:space="preserve"> Zona Franca S.A.S.</w:t>
        </w:r>
      </w:hyperlink>
    </w:p>
    <w:p w14:paraId="149E0C87" w14:textId="77777777" w:rsidR="00E17E2D" w:rsidRPr="005B58ED" w:rsidRDefault="001419CB" w:rsidP="00E17E2D">
      <w:pPr>
        <w:pStyle w:val="Cuerpovademecum"/>
        <w:rPr>
          <w:rFonts w:eastAsia="Palatino Linotype"/>
          <w:b/>
          <w:bCs/>
          <w:lang w:val="es-CO"/>
        </w:rPr>
      </w:pPr>
      <w:hyperlink r:id="rId3396" w:history="1">
        <w:r w:rsidR="00E17E2D" w:rsidRPr="005B58ED">
          <w:rPr>
            <w:rStyle w:val="Hyperlink"/>
            <w:rFonts w:eastAsia="Palatino Linotype"/>
            <w:b/>
            <w:bCs/>
            <w:lang w:val="es-CO"/>
          </w:rPr>
          <w:t xml:space="preserve">Contraloría acata decisión de tutela que suspende término para recurrir en favor de María Eugenia Ramos en fallo fiscal sobre </w:t>
        </w:r>
        <w:proofErr w:type="spellStart"/>
        <w:r w:rsidR="00E17E2D" w:rsidRPr="005B58ED">
          <w:rPr>
            <w:rStyle w:val="Hyperlink"/>
            <w:rFonts w:eastAsia="Palatino Linotype"/>
            <w:b/>
            <w:bCs/>
            <w:lang w:val="es-CO"/>
          </w:rPr>
          <w:t>Hidroituango</w:t>
        </w:r>
        <w:proofErr w:type="spellEnd"/>
        <w:r w:rsidR="00E17E2D" w:rsidRPr="005B58ED">
          <w:rPr>
            <w:rStyle w:val="Hyperlink"/>
            <w:rFonts w:eastAsia="Palatino Linotype"/>
            <w:b/>
            <w:bCs/>
            <w:lang w:val="es-CO"/>
          </w:rPr>
          <w:t>, pero la impugnará si el juez insiste en tal determinación</w:t>
        </w:r>
      </w:hyperlink>
    </w:p>
    <w:p w14:paraId="0E534A26" w14:textId="77777777" w:rsidR="00E17E2D" w:rsidRPr="005B58ED" w:rsidRDefault="001419CB" w:rsidP="00E17E2D">
      <w:pPr>
        <w:pStyle w:val="Cuerpovademecum"/>
        <w:rPr>
          <w:rFonts w:eastAsia="Palatino Linotype"/>
          <w:b/>
          <w:bCs/>
          <w:lang w:val="es-CO"/>
        </w:rPr>
      </w:pPr>
      <w:hyperlink r:id="rId3397" w:history="1">
        <w:r w:rsidR="00E17E2D" w:rsidRPr="005B58ED">
          <w:rPr>
            <w:rStyle w:val="Hyperlink"/>
            <w:rFonts w:eastAsia="Palatino Linotype"/>
            <w:b/>
            <w:bCs/>
            <w:lang w:val="es-CO"/>
          </w:rPr>
          <w:t xml:space="preserve">Avanza Actuación Especial de Fiscalización para evaluar contrato de concesión: Contraloría realizó visita </w:t>
        </w:r>
        <w:proofErr w:type="spellStart"/>
        <w:r w:rsidR="00E17E2D" w:rsidRPr="005B58ED">
          <w:rPr>
            <w:rStyle w:val="Hyperlink"/>
            <w:rFonts w:eastAsia="Palatino Linotype"/>
            <w:b/>
            <w:bCs/>
            <w:lang w:val="es-CO"/>
          </w:rPr>
          <w:t>técnicaal</w:t>
        </w:r>
        <w:proofErr w:type="spellEnd"/>
        <w:r w:rsidR="00E17E2D" w:rsidRPr="005B58ED">
          <w:rPr>
            <w:rStyle w:val="Hyperlink"/>
            <w:rFonts w:eastAsia="Palatino Linotype"/>
            <w:b/>
            <w:bCs/>
            <w:lang w:val="es-CO"/>
          </w:rPr>
          <w:t xml:space="preserve"> Aeropuerto de Barranquilla Ernesto Cortissoz</w:t>
        </w:r>
      </w:hyperlink>
    </w:p>
    <w:p w14:paraId="2C5042A3" w14:textId="77777777" w:rsidR="00E17E2D" w:rsidRPr="005B58ED" w:rsidRDefault="001419CB" w:rsidP="00E17E2D">
      <w:pPr>
        <w:pStyle w:val="Cuerpovademecum"/>
        <w:rPr>
          <w:rFonts w:eastAsia="Palatino Linotype"/>
          <w:b/>
          <w:bCs/>
          <w:lang w:val="es-CO"/>
        </w:rPr>
      </w:pPr>
      <w:hyperlink r:id="rId3398" w:history="1">
        <w:r w:rsidR="00E17E2D" w:rsidRPr="005B58ED">
          <w:rPr>
            <w:rStyle w:val="Hyperlink"/>
            <w:rFonts w:eastAsia="Palatino Linotype"/>
            <w:b/>
            <w:bCs/>
            <w:lang w:val="es-CO"/>
          </w:rPr>
          <w:t>Llamado de alerta de la Contraloría por inexistente acceso a la salud para el pueblo Nukak en Guaviare</w:t>
        </w:r>
      </w:hyperlink>
    </w:p>
    <w:p w14:paraId="1E192ED9" w14:textId="77777777" w:rsidR="00E17E2D" w:rsidRPr="00630F29" w:rsidRDefault="001419CB" w:rsidP="00E17E2D">
      <w:pPr>
        <w:pStyle w:val="Cuerpovademecum"/>
        <w:rPr>
          <w:rFonts w:eastAsia="Palatino Linotype"/>
          <w:b/>
          <w:bCs/>
          <w:lang w:val="es-CO"/>
        </w:rPr>
      </w:pPr>
      <w:hyperlink r:id="rId3399" w:history="1">
        <w:r w:rsidR="00E17E2D" w:rsidRPr="00630F29">
          <w:rPr>
            <w:rStyle w:val="Hyperlink"/>
            <w:rFonts w:eastAsia="Palatino Linotype"/>
            <w:b/>
            <w:bCs/>
            <w:lang w:val="es-CO"/>
          </w:rPr>
          <w:t>Contraloría imputó responsabilidad fiscal por $5.992 millones contra la EPS Cafesalud, hoy en liquidación, y algunos de sus directivos</w:t>
        </w:r>
      </w:hyperlink>
    </w:p>
    <w:p w14:paraId="4727072F" w14:textId="77777777" w:rsidR="00E17E2D" w:rsidRPr="00630F29" w:rsidRDefault="001419CB" w:rsidP="00E17E2D">
      <w:pPr>
        <w:pStyle w:val="Cuerpovademecum"/>
        <w:rPr>
          <w:rFonts w:eastAsia="Palatino Linotype"/>
          <w:b/>
          <w:bCs/>
          <w:lang w:val="es-CO"/>
        </w:rPr>
      </w:pPr>
      <w:hyperlink r:id="rId3400" w:history="1">
        <w:r w:rsidR="00E17E2D" w:rsidRPr="00630F29">
          <w:rPr>
            <w:rStyle w:val="Hyperlink"/>
            <w:rFonts w:eastAsia="Palatino Linotype"/>
            <w:b/>
            <w:bCs/>
            <w:lang w:val="es-CO"/>
          </w:rPr>
          <w:t>Contraloría abrió proceso de responsabilidad fiscal a la EPS Medimás por irregularidades en manejo de $234 mil millones que le giró la ADRES</w:t>
        </w:r>
      </w:hyperlink>
    </w:p>
    <w:p w14:paraId="3F4B736F" w14:textId="77777777" w:rsidR="00E17E2D" w:rsidRPr="00630F29" w:rsidRDefault="001419CB" w:rsidP="00E17E2D">
      <w:pPr>
        <w:pStyle w:val="Cuerpovademecum"/>
        <w:rPr>
          <w:rFonts w:eastAsia="Palatino Linotype"/>
          <w:b/>
          <w:bCs/>
          <w:lang w:val="es-CO"/>
        </w:rPr>
      </w:pPr>
      <w:hyperlink r:id="rId3401" w:history="1">
        <w:r w:rsidR="00E17E2D" w:rsidRPr="00630F29">
          <w:rPr>
            <w:rStyle w:val="Hyperlink"/>
            <w:rFonts w:eastAsia="Palatino Linotype"/>
            <w:b/>
            <w:bCs/>
            <w:lang w:val="es-CO"/>
          </w:rPr>
          <w:t>Alerta de la DIARI por alto porcentaje de deforestación (69%): CORPOMOJANA ha invertido más de $20 mil millones en actividades de reforestación y los resultados no se ven, indica la Contraloría</w:t>
        </w:r>
      </w:hyperlink>
    </w:p>
    <w:p w14:paraId="4C984F9A" w14:textId="77777777" w:rsidR="00E17E2D" w:rsidRPr="00630F29" w:rsidRDefault="001419CB" w:rsidP="00E17E2D">
      <w:pPr>
        <w:pStyle w:val="Cuerpovademecum"/>
        <w:rPr>
          <w:rFonts w:eastAsia="Palatino Linotype"/>
          <w:b/>
          <w:bCs/>
          <w:lang w:val="es-CO"/>
        </w:rPr>
      </w:pPr>
      <w:hyperlink r:id="rId3402" w:history="1">
        <w:r w:rsidR="00E17E2D" w:rsidRPr="00630F29">
          <w:rPr>
            <w:rStyle w:val="Hyperlink"/>
            <w:rFonts w:eastAsia="Palatino Linotype"/>
            <w:b/>
            <w:bCs/>
            <w:lang w:val="es-CO"/>
          </w:rPr>
          <w:t xml:space="preserve">Alerta la </w:t>
        </w:r>
        <w:proofErr w:type="spellStart"/>
        <w:proofErr w:type="gramStart"/>
        <w:r w:rsidR="00E17E2D" w:rsidRPr="00630F29">
          <w:rPr>
            <w:rStyle w:val="Hyperlink"/>
            <w:rFonts w:eastAsia="Palatino Linotype"/>
            <w:b/>
            <w:bCs/>
            <w:lang w:val="es-CO"/>
          </w:rPr>
          <w:t>Contraloría:Con</w:t>
        </w:r>
        <w:proofErr w:type="spellEnd"/>
        <w:proofErr w:type="gramEnd"/>
        <w:r w:rsidR="00E17E2D" w:rsidRPr="00630F29">
          <w:rPr>
            <w:rStyle w:val="Hyperlink"/>
            <w:rFonts w:eastAsia="Palatino Linotype"/>
            <w:b/>
            <w:bCs/>
            <w:lang w:val="es-CO"/>
          </w:rPr>
          <w:t xml:space="preserve"> riesgo en su ejecución 477 proyectos en el país contratados con recursos de regalías por $4,78 billones</w:t>
        </w:r>
      </w:hyperlink>
    </w:p>
    <w:p w14:paraId="0A329E77" w14:textId="77777777" w:rsidR="00E17E2D" w:rsidRPr="00630F29" w:rsidRDefault="001419CB" w:rsidP="00E17E2D">
      <w:pPr>
        <w:pStyle w:val="Cuerpovademecum"/>
        <w:rPr>
          <w:rFonts w:eastAsia="Palatino Linotype"/>
          <w:b/>
          <w:bCs/>
          <w:lang w:val="es-CO"/>
        </w:rPr>
      </w:pPr>
      <w:hyperlink r:id="rId3403" w:history="1">
        <w:r w:rsidR="00E17E2D" w:rsidRPr="00630F29">
          <w:rPr>
            <w:rStyle w:val="Hyperlink"/>
            <w:rFonts w:eastAsia="Palatino Linotype"/>
            <w:b/>
            <w:bCs/>
            <w:lang w:val="es-CO"/>
          </w:rPr>
          <w:t>No más abusos con paquetes nutricionales y raciones del PAE: Contralor ordena una inspección nacional para verificar que los niños reciban el alimento completo</w:t>
        </w:r>
      </w:hyperlink>
    </w:p>
    <w:p w14:paraId="52F5F4B3" w14:textId="77777777" w:rsidR="00E17E2D" w:rsidRPr="001C3CDF" w:rsidRDefault="001419CB" w:rsidP="00E17E2D">
      <w:pPr>
        <w:pStyle w:val="Cuerpovademecum"/>
        <w:rPr>
          <w:rFonts w:eastAsia="Palatino Linotype"/>
          <w:b/>
          <w:bCs/>
          <w:lang w:val="es-CO"/>
        </w:rPr>
      </w:pPr>
      <w:hyperlink r:id="rId3404" w:history="1">
        <w:r w:rsidR="00E17E2D" w:rsidRPr="00630F29">
          <w:rPr>
            <w:rStyle w:val="Hyperlink"/>
            <w:rFonts w:eastAsia="Palatino Linotype"/>
            <w:b/>
            <w:bCs/>
          </w:rPr>
          <w:t>Contraloría falló con responsabilidad fiscal por $211.755 millones contra Electricaribe y revisoría fiscal, por indebida aplicación de recursos del FOES destinados a población más pobre de la Región Caribe</w:t>
        </w:r>
      </w:hyperlink>
    </w:p>
    <w:p w14:paraId="40B95D14" w14:textId="77777777" w:rsidR="00E17E2D" w:rsidRDefault="001419CB" w:rsidP="00E17E2D">
      <w:pPr>
        <w:pStyle w:val="Cuerpovademecum"/>
        <w:rPr>
          <w:rFonts w:eastAsia="Palatino Linotype"/>
          <w:b/>
          <w:bCs/>
          <w:lang w:val="es-CO"/>
        </w:rPr>
      </w:pPr>
      <w:hyperlink r:id="rId3405" w:history="1">
        <w:r w:rsidR="00E17E2D" w:rsidRPr="00630F29">
          <w:rPr>
            <w:rStyle w:val="Hyperlink"/>
            <w:rFonts w:eastAsia="Palatino Linotype"/>
            <w:b/>
            <w:bCs/>
          </w:rPr>
          <w:t>Alerta de la Contraloría: Hay más de 26 millones de dosis de vacunas contra el Covid-19 sin pagar a las IPS</w:t>
        </w:r>
      </w:hyperlink>
    </w:p>
    <w:p w14:paraId="2234B13E" w14:textId="77777777" w:rsidR="00E17E2D" w:rsidRDefault="001419CB" w:rsidP="00E17E2D">
      <w:pPr>
        <w:pStyle w:val="Cuerpovademecum"/>
        <w:rPr>
          <w:rFonts w:eastAsia="Palatino Linotype"/>
          <w:b/>
          <w:bCs/>
          <w:lang w:val="es-CO"/>
        </w:rPr>
      </w:pPr>
      <w:hyperlink r:id="rId3406" w:history="1">
        <w:r w:rsidR="00E17E2D" w:rsidRPr="00302E4B">
          <w:rPr>
            <w:rStyle w:val="Hyperlink"/>
            <w:rFonts w:eastAsia="Palatino Linotype"/>
            <w:b/>
            <w:bCs/>
          </w:rPr>
          <w:t>Era plata para atención en salud a población pobre: Contraloría declaró responsable fiscal a ex alcalde de Mocoa, Mario Luis Narváez, por manejo irregular de recursos del SGP a través de transferencias electrónicas</w:t>
        </w:r>
      </w:hyperlink>
    </w:p>
    <w:p w14:paraId="5A805D5B" w14:textId="77777777" w:rsidR="00E17E2D" w:rsidRPr="00302E4B" w:rsidRDefault="001419CB" w:rsidP="00E17E2D">
      <w:pPr>
        <w:pStyle w:val="Cuerpovademecum"/>
        <w:rPr>
          <w:rFonts w:eastAsia="Palatino Linotype"/>
          <w:b/>
          <w:bCs/>
          <w:lang w:val="es-CO"/>
        </w:rPr>
      </w:pPr>
      <w:hyperlink r:id="rId3407" w:history="1">
        <w:r w:rsidR="00E17E2D" w:rsidRPr="00302E4B">
          <w:rPr>
            <w:rStyle w:val="Hyperlink"/>
            <w:rFonts w:eastAsia="Palatino Linotype"/>
            <w:b/>
            <w:bCs/>
            <w:lang w:val="es-CO"/>
          </w:rPr>
          <w:t>Implementación del Acuerdo de Paz se lograría en 26 años, advierte quinto informe de la Contraloría sobre recursos del posconflicto</w:t>
        </w:r>
      </w:hyperlink>
    </w:p>
    <w:p w14:paraId="098A50FE" w14:textId="77777777" w:rsidR="00E17E2D" w:rsidRPr="00302E4B" w:rsidRDefault="001419CB" w:rsidP="00E17E2D">
      <w:pPr>
        <w:pStyle w:val="Cuerpovademecum"/>
        <w:rPr>
          <w:rFonts w:eastAsia="Palatino Linotype"/>
          <w:b/>
          <w:bCs/>
          <w:lang w:val="es-CO"/>
        </w:rPr>
      </w:pPr>
      <w:hyperlink r:id="rId3408" w:history="1">
        <w:r w:rsidR="00E17E2D" w:rsidRPr="00302E4B">
          <w:rPr>
            <w:rStyle w:val="Hyperlink"/>
            <w:rFonts w:eastAsia="Palatino Linotype"/>
            <w:b/>
            <w:bCs/>
            <w:lang w:val="es-CO"/>
          </w:rPr>
          <w:t xml:space="preserve">Advertencia de la CGR a </w:t>
        </w:r>
        <w:proofErr w:type="spellStart"/>
        <w:r w:rsidR="00E17E2D" w:rsidRPr="00302E4B">
          <w:rPr>
            <w:rStyle w:val="Hyperlink"/>
            <w:rFonts w:eastAsia="Palatino Linotype"/>
            <w:b/>
            <w:bCs/>
            <w:lang w:val="es-CO"/>
          </w:rPr>
          <w:t>Minminas</w:t>
        </w:r>
        <w:proofErr w:type="spellEnd"/>
        <w:r w:rsidR="00E17E2D" w:rsidRPr="00302E4B">
          <w:rPr>
            <w:rStyle w:val="Hyperlink"/>
            <w:rFonts w:eastAsia="Palatino Linotype"/>
            <w:b/>
            <w:bCs/>
            <w:lang w:val="es-CO"/>
          </w:rPr>
          <w:t xml:space="preserve">, la UPME y la CREG: Con </w:t>
        </w:r>
        <w:proofErr w:type="spellStart"/>
        <w:r w:rsidR="00E17E2D" w:rsidRPr="00302E4B">
          <w:rPr>
            <w:rStyle w:val="Hyperlink"/>
            <w:rFonts w:eastAsia="Palatino Linotype"/>
            <w:b/>
            <w:bCs/>
            <w:lang w:val="es-CO"/>
          </w:rPr>
          <w:t>Regasificadora</w:t>
        </w:r>
        <w:proofErr w:type="spellEnd"/>
        <w:r w:rsidR="00E17E2D" w:rsidRPr="00302E4B">
          <w:rPr>
            <w:rStyle w:val="Hyperlink"/>
            <w:rFonts w:eastAsia="Palatino Linotype"/>
            <w:b/>
            <w:bCs/>
            <w:lang w:val="es-CO"/>
          </w:rPr>
          <w:t xml:space="preserve"> del Pacífico pueden aumentar hasta 32% tarifas de gas y tiene riesgos económico y ambiental</w:t>
        </w:r>
      </w:hyperlink>
    </w:p>
    <w:p w14:paraId="1A51C717" w14:textId="77777777" w:rsidR="00E17E2D" w:rsidRPr="00757AB2" w:rsidRDefault="001419CB" w:rsidP="00E17E2D">
      <w:pPr>
        <w:pStyle w:val="Cuerpovademecum"/>
        <w:rPr>
          <w:rFonts w:eastAsia="Palatino Linotype"/>
          <w:b/>
          <w:bCs/>
          <w:lang w:val="es-CO"/>
        </w:rPr>
      </w:pPr>
      <w:hyperlink r:id="rId3409" w:history="1">
        <w:r w:rsidR="00E17E2D" w:rsidRPr="00757AB2">
          <w:rPr>
            <w:rStyle w:val="Hyperlink"/>
            <w:rFonts w:eastAsia="Palatino Linotype"/>
            <w:b/>
            <w:bCs/>
            <w:lang w:val="es-CO"/>
          </w:rPr>
          <w:t>Por irregularidades en el PAE: Contraloría adelanta 153 procesos de responsabilidad fiscal por $47 mil millones</w:t>
        </w:r>
      </w:hyperlink>
    </w:p>
    <w:p w14:paraId="4E4F7447" w14:textId="77777777" w:rsidR="00E17E2D" w:rsidRPr="00757AB2" w:rsidRDefault="001419CB" w:rsidP="00E17E2D">
      <w:pPr>
        <w:pStyle w:val="Cuerpovademecum"/>
        <w:rPr>
          <w:rFonts w:eastAsia="Palatino Linotype"/>
          <w:b/>
          <w:bCs/>
          <w:lang w:val="es-CO"/>
        </w:rPr>
      </w:pPr>
      <w:hyperlink r:id="rId3410" w:history="1">
        <w:r w:rsidR="00E17E2D" w:rsidRPr="00757AB2">
          <w:rPr>
            <w:rStyle w:val="Hyperlink"/>
            <w:rFonts w:eastAsia="Palatino Linotype"/>
            <w:b/>
            <w:bCs/>
            <w:lang w:val="es-CO"/>
          </w:rPr>
          <w:t xml:space="preserve">Por irregularidades en proceso de intervención y liquidación de </w:t>
        </w:r>
        <w:proofErr w:type="spellStart"/>
        <w:r w:rsidR="00E17E2D" w:rsidRPr="00757AB2">
          <w:rPr>
            <w:rStyle w:val="Hyperlink"/>
            <w:rFonts w:eastAsia="Palatino Linotype"/>
            <w:b/>
            <w:bCs/>
            <w:lang w:val="es-CO"/>
          </w:rPr>
          <w:t>Saludcop</w:t>
        </w:r>
        <w:proofErr w:type="spellEnd"/>
        <w:r w:rsidR="00E17E2D" w:rsidRPr="00757AB2">
          <w:rPr>
            <w:rStyle w:val="Hyperlink"/>
            <w:rFonts w:eastAsia="Palatino Linotype"/>
            <w:b/>
            <w:bCs/>
            <w:lang w:val="es-CO"/>
          </w:rPr>
          <w:t>: Contraloría imputó responsabilidad fiscal por valor total de $219.734 millones</w:t>
        </w:r>
      </w:hyperlink>
    </w:p>
    <w:p w14:paraId="592CA71A" w14:textId="77777777" w:rsidR="00E17E2D" w:rsidRPr="00757AB2" w:rsidRDefault="001419CB" w:rsidP="00E17E2D">
      <w:pPr>
        <w:pStyle w:val="Cuerpovademecum"/>
        <w:rPr>
          <w:rFonts w:eastAsia="Palatino Linotype"/>
          <w:b/>
          <w:bCs/>
          <w:lang w:val="es-CO"/>
        </w:rPr>
      </w:pPr>
      <w:hyperlink r:id="rId3411" w:history="1">
        <w:r w:rsidR="00E17E2D" w:rsidRPr="00757AB2">
          <w:rPr>
            <w:rStyle w:val="Hyperlink"/>
            <w:rFonts w:eastAsia="Palatino Linotype"/>
            <w:b/>
            <w:bCs/>
            <w:lang w:val="es-CO"/>
          </w:rPr>
          <w:t>Contraloría encontró hallazgos fiscales por $15 mil 702 millones en Cajas de Compensación</w:t>
        </w:r>
      </w:hyperlink>
    </w:p>
    <w:p w14:paraId="21136C16" w14:textId="77777777" w:rsidR="00E17E2D" w:rsidRPr="009841AC" w:rsidRDefault="001419CB" w:rsidP="00E17E2D">
      <w:pPr>
        <w:pStyle w:val="Cuerpovademecum"/>
        <w:rPr>
          <w:rFonts w:eastAsia="Palatino Linotype"/>
          <w:b/>
          <w:bCs/>
          <w:lang w:val="es-CO"/>
        </w:rPr>
      </w:pPr>
      <w:hyperlink r:id="rId3412" w:history="1">
        <w:r w:rsidR="00E17E2D" w:rsidRPr="009841AC">
          <w:rPr>
            <w:rStyle w:val="Hyperlink"/>
            <w:rFonts w:eastAsia="Palatino Linotype"/>
            <w:b/>
            <w:bCs/>
            <w:lang w:val="es-CO"/>
          </w:rPr>
          <w:t>Contraloría detectó hallazgo fiscal de $976 millones en auditoría a Fondo de Estabilización de Precios del Azúcar (FEPA), que administra Asocaña</w:t>
        </w:r>
      </w:hyperlink>
    </w:p>
    <w:p w14:paraId="01264117" w14:textId="77777777" w:rsidR="00E17E2D" w:rsidRPr="009841AC" w:rsidRDefault="001419CB" w:rsidP="00E17E2D">
      <w:pPr>
        <w:pStyle w:val="Cuerpovademecum"/>
        <w:rPr>
          <w:rFonts w:eastAsia="Palatino Linotype"/>
          <w:b/>
          <w:bCs/>
          <w:lang w:val="es-CO"/>
        </w:rPr>
      </w:pPr>
      <w:hyperlink r:id="rId3413" w:history="1">
        <w:r w:rsidR="00E17E2D" w:rsidRPr="009841AC">
          <w:rPr>
            <w:rStyle w:val="Hyperlink"/>
            <w:rFonts w:eastAsia="Palatino Linotype"/>
            <w:b/>
            <w:bCs/>
            <w:lang w:val="es-CO"/>
          </w:rPr>
          <w:t>Como resultado de auditoría financiera a FINAGRO y al FAG: Contraloría abre 3 indagaciones preliminares por $17 mil millones</w:t>
        </w:r>
      </w:hyperlink>
    </w:p>
    <w:p w14:paraId="339BD291" w14:textId="77777777" w:rsidR="00E17E2D" w:rsidRPr="009841AC" w:rsidRDefault="001419CB" w:rsidP="00E17E2D">
      <w:pPr>
        <w:pStyle w:val="Cuerpovademecum"/>
        <w:rPr>
          <w:rFonts w:eastAsia="Palatino Linotype"/>
          <w:b/>
          <w:bCs/>
          <w:lang w:val="es-CO"/>
        </w:rPr>
      </w:pPr>
      <w:hyperlink r:id="rId3414" w:history="1">
        <w:r w:rsidR="00E17E2D" w:rsidRPr="009841AC">
          <w:rPr>
            <w:rStyle w:val="Hyperlink"/>
            <w:rFonts w:eastAsia="Palatino Linotype"/>
            <w:b/>
            <w:bCs/>
            <w:lang w:val="es-CO"/>
          </w:rPr>
          <w:t>Contraloría estableció 3 hallazgos fiscales en auditoría a la Triple A y consideró deficiente su gestión contractual</w:t>
        </w:r>
      </w:hyperlink>
    </w:p>
    <w:p w14:paraId="7BE9DBE4" w14:textId="77777777" w:rsidR="00E17E2D" w:rsidRDefault="00E17E2D" w:rsidP="00E17E2D">
      <w:pPr>
        <w:pStyle w:val="Cuerpovademecum"/>
        <w:rPr>
          <w:rFonts w:eastAsia="Palatino Linotype"/>
          <w:b/>
          <w:bCs/>
          <w:lang w:val="es-CO"/>
        </w:rPr>
      </w:pPr>
    </w:p>
    <w:tbl>
      <w:tblPr>
        <w:tblW w:w="5000" w:type="pct"/>
        <w:tblCellMar>
          <w:top w:w="15" w:type="dxa"/>
          <w:left w:w="15" w:type="dxa"/>
          <w:bottom w:w="15" w:type="dxa"/>
          <w:right w:w="15" w:type="dxa"/>
        </w:tblCellMar>
        <w:tblLook w:val="0620" w:firstRow="1" w:lastRow="0" w:firstColumn="0" w:lastColumn="0" w:noHBand="1" w:noVBand="1"/>
      </w:tblPr>
      <w:tblGrid>
        <w:gridCol w:w="564"/>
        <w:gridCol w:w="1430"/>
        <w:gridCol w:w="949"/>
        <w:gridCol w:w="5879"/>
      </w:tblGrid>
      <w:tr w:rsidR="00E17E2D" w:rsidRPr="00AE774A" w14:paraId="6E685AED" w14:textId="77777777" w:rsidTr="00716FCF">
        <w:tc>
          <w:tcPr>
            <w:tcW w:w="320" w:type="pct"/>
            <w:tcBorders>
              <w:top w:val="single" w:sz="6" w:space="0" w:color="DEE2E6"/>
              <w:left w:val="single" w:sz="6" w:space="0" w:color="DEE2E6"/>
              <w:bottom w:val="single" w:sz="6" w:space="0" w:color="DEE2E6"/>
              <w:right w:val="single" w:sz="6" w:space="0" w:color="DEE2E6"/>
            </w:tcBorders>
            <w:shd w:val="clear" w:color="auto" w:fill="auto"/>
            <w:hideMark/>
          </w:tcPr>
          <w:p w14:paraId="55A5AFA7" w14:textId="77777777" w:rsidR="00E17E2D" w:rsidRPr="00AE774A" w:rsidRDefault="001419CB" w:rsidP="00716FCF">
            <w:pPr>
              <w:pStyle w:val="Cuerpovademecum"/>
              <w:rPr>
                <w:rFonts w:eastAsia="Palatino Linotype"/>
                <w:b/>
                <w:bCs/>
                <w:lang w:val="es-CO"/>
              </w:rPr>
            </w:pPr>
            <w:hyperlink r:id="rId3415" w:tgtFrame="_blank" w:history="1">
              <w:r w:rsidR="00E17E2D" w:rsidRPr="00AE774A">
                <w:rPr>
                  <w:rStyle w:val="Hyperlink"/>
                  <w:rFonts w:eastAsia="Palatino Linotype"/>
                  <w:b/>
                  <w:bCs/>
                  <w:lang w:val="es-CO"/>
                </w:rPr>
                <w:t>REG-EJE-0099-2021</w:t>
              </w:r>
            </w:hyperlink>
          </w:p>
        </w:tc>
        <w:tc>
          <w:tcPr>
            <w:tcW w:w="810" w:type="pct"/>
            <w:tcBorders>
              <w:top w:val="single" w:sz="6" w:space="0" w:color="DEE2E6"/>
              <w:left w:val="single" w:sz="6" w:space="0" w:color="DEE2E6"/>
              <w:bottom w:val="single" w:sz="6" w:space="0" w:color="DEE2E6"/>
              <w:right w:val="single" w:sz="6" w:space="0" w:color="DEE2E6"/>
            </w:tcBorders>
            <w:shd w:val="clear" w:color="auto" w:fill="auto"/>
            <w:hideMark/>
          </w:tcPr>
          <w:p w14:paraId="5050789A" w14:textId="77777777" w:rsidR="00E17E2D" w:rsidRPr="00AE774A" w:rsidRDefault="00E17E2D" w:rsidP="00716FCF">
            <w:pPr>
              <w:pStyle w:val="Cuerpovademecum"/>
              <w:rPr>
                <w:rFonts w:eastAsia="Palatino Linotype"/>
                <w:b/>
                <w:bCs/>
                <w:lang w:val="es-CO"/>
              </w:rPr>
            </w:pPr>
            <w:r w:rsidRPr="00AE774A">
              <w:rPr>
                <w:rFonts w:eastAsia="Palatino Linotype"/>
                <w:b/>
                <w:bCs/>
                <w:lang w:val="es-CO"/>
              </w:rPr>
              <w:t>Resolución Reglamentaria Ejecutiva</w:t>
            </w:r>
          </w:p>
        </w:tc>
        <w:tc>
          <w:tcPr>
            <w:tcW w:w="538" w:type="pct"/>
            <w:tcBorders>
              <w:top w:val="single" w:sz="6" w:space="0" w:color="DEE2E6"/>
              <w:left w:val="single" w:sz="6" w:space="0" w:color="DEE2E6"/>
              <w:bottom w:val="single" w:sz="6" w:space="0" w:color="DEE2E6"/>
              <w:right w:val="single" w:sz="6" w:space="0" w:color="DEE2E6"/>
            </w:tcBorders>
            <w:shd w:val="clear" w:color="auto" w:fill="auto"/>
            <w:hideMark/>
          </w:tcPr>
          <w:p w14:paraId="3A2F8B1B" w14:textId="77777777" w:rsidR="00E17E2D" w:rsidRPr="00AE774A" w:rsidRDefault="00E17E2D" w:rsidP="00716FCF">
            <w:pPr>
              <w:pStyle w:val="Cuerpovademecum"/>
              <w:rPr>
                <w:rFonts w:eastAsia="Palatino Linotype"/>
                <w:b/>
                <w:bCs/>
                <w:lang w:val="es-CO"/>
              </w:rPr>
            </w:pPr>
            <w:r w:rsidRPr="00AE774A">
              <w:rPr>
                <w:rFonts w:eastAsia="Palatino Linotype"/>
                <w:b/>
                <w:bCs/>
                <w:lang w:val="es-CO"/>
              </w:rPr>
              <w:t>13/12/2021</w:t>
            </w:r>
          </w:p>
        </w:tc>
        <w:tc>
          <w:tcPr>
            <w:tcW w:w="3332" w:type="pct"/>
            <w:tcBorders>
              <w:top w:val="single" w:sz="6" w:space="0" w:color="DEE2E6"/>
              <w:left w:val="single" w:sz="6" w:space="0" w:color="DEE2E6"/>
              <w:bottom w:val="single" w:sz="6" w:space="0" w:color="DEE2E6"/>
              <w:right w:val="single" w:sz="6" w:space="0" w:color="DEE2E6"/>
            </w:tcBorders>
            <w:shd w:val="clear" w:color="auto" w:fill="auto"/>
            <w:hideMark/>
          </w:tcPr>
          <w:p w14:paraId="4CF85882" w14:textId="77777777" w:rsidR="00E17E2D" w:rsidRPr="00AE774A" w:rsidRDefault="00E17E2D" w:rsidP="00716FCF">
            <w:pPr>
              <w:pStyle w:val="Cuerpovademecum"/>
              <w:rPr>
                <w:rFonts w:eastAsia="Palatino Linotype"/>
                <w:b/>
                <w:bCs/>
                <w:lang w:val="es-CO"/>
              </w:rPr>
            </w:pPr>
            <w:r w:rsidRPr="00AE774A">
              <w:rPr>
                <w:rFonts w:eastAsia="Palatino Linotype"/>
                <w:b/>
                <w:bCs/>
                <w:lang w:val="es-CO"/>
              </w:rPr>
              <w:t>*Procedimiento de recolección de elementos materiales probatorios EMP y Evidencia física EF. * Procedimiento para realizar entrevistas. *Procedimiento de fijación fotográfica y/o videográfica. *Procedimiento de tratamiento y análisis de evidencia digital. *Procedimiento de imágenes forenses. *Procedimiento de recepción de gastos y entrega de EMP y EF en laboratorio. *Procedimiento de Adquisiciones de datos volátiles. *Procedimiento de Inspección Técnica de Impresiones Dactilares. *Procedimiento de Inspección Técnica de Documentos. *</w:t>
            </w:r>
            <w:proofErr w:type="spellStart"/>
            <w:r w:rsidRPr="00AE774A">
              <w:rPr>
                <w:rFonts w:eastAsia="Palatino Linotype"/>
                <w:b/>
                <w:bCs/>
                <w:lang w:val="es-CO"/>
              </w:rPr>
              <w:t>Procedimeinto</w:t>
            </w:r>
            <w:proofErr w:type="spellEnd"/>
            <w:r w:rsidRPr="00AE774A">
              <w:rPr>
                <w:rFonts w:eastAsia="Palatino Linotype"/>
                <w:b/>
                <w:bCs/>
                <w:lang w:val="es-CO"/>
              </w:rPr>
              <w:t xml:space="preserve"> de Ingresos de EMP y EF al almacén. *</w:t>
            </w:r>
            <w:proofErr w:type="spellStart"/>
            <w:r w:rsidRPr="00AE774A">
              <w:rPr>
                <w:rFonts w:eastAsia="Palatino Linotype"/>
                <w:b/>
                <w:bCs/>
                <w:lang w:val="es-CO"/>
              </w:rPr>
              <w:t>Procedimeinto</w:t>
            </w:r>
            <w:proofErr w:type="spellEnd"/>
            <w:r w:rsidRPr="00AE774A">
              <w:rPr>
                <w:rFonts w:eastAsia="Palatino Linotype"/>
                <w:b/>
                <w:bCs/>
                <w:lang w:val="es-CO"/>
              </w:rPr>
              <w:t xml:space="preserve"> de Salida de EMP y EF del almacén.</w:t>
            </w:r>
          </w:p>
        </w:tc>
      </w:tr>
      <w:tr w:rsidR="00E17E2D" w14:paraId="344473A3" w14:textId="77777777" w:rsidTr="00716FCF">
        <w:tc>
          <w:tcPr>
            <w:tcW w:w="320" w:type="pct"/>
            <w:tcBorders>
              <w:top w:val="single" w:sz="6" w:space="0" w:color="DEE2E6"/>
              <w:left w:val="single" w:sz="6" w:space="0" w:color="DEE2E6"/>
              <w:bottom w:val="single" w:sz="6" w:space="0" w:color="DEE2E6"/>
              <w:right w:val="single" w:sz="6" w:space="0" w:color="DEE2E6"/>
            </w:tcBorders>
            <w:shd w:val="clear" w:color="auto" w:fill="auto"/>
            <w:hideMark/>
          </w:tcPr>
          <w:p w14:paraId="34751EEC" w14:textId="77777777" w:rsidR="00E17E2D" w:rsidRPr="00E375E4" w:rsidRDefault="001419CB" w:rsidP="00716FCF">
            <w:pPr>
              <w:pStyle w:val="Cuerpovademecum"/>
              <w:rPr>
                <w:rFonts w:eastAsia="Palatino Linotype"/>
                <w:b/>
                <w:bCs/>
                <w:lang w:val="es-CO"/>
              </w:rPr>
            </w:pPr>
            <w:hyperlink r:id="rId3416" w:tgtFrame="_blank" w:history="1">
              <w:r w:rsidR="00E17E2D" w:rsidRPr="00E375E4">
                <w:rPr>
                  <w:rStyle w:val="Hyperlink"/>
                  <w:rFonts w:eastAsia="Palatino Linotype"/>
                  <w:b/>
                  <w:bCs/>
                  <w:lang w:val="es-CO"/>
                </w:rPr>
                <w:t>OGZ-0793-2021</w:t>
              </w:r>
            </w:hyperlink>
          </w:p>
        </w:tc>
        <w:tc>
          <w:tcPr>
            <w:tcW w:w="810" w:type="pct"/>
            <w:tcBorders>
              <w:top w:val="single" w:sz="6" w:space="0" w:color="DEE2E6"/>
              <w:left w:val="single" w:sz="6" w:space="0" w:color="DEE2E6"/>
              <w:bottom w:val="single" w:sz="6" w:space="0" w:color="DEE2E6"/>
              <w:right w:val="single" w:sz="6" w:space="0" w:color="DEE2E6"/>
            </w:tcBorders>
            <w:shd w:val="clear" w:color="auto" w:fill="auto"/>
            <w:hideMark/>
          </w:tcPr>
          <w:p w14:paraId="0C302213" w14:textId="77777777" w:rsidR="00E17E2D" w:rsidRPr="00E375E4" w:rsidRDefault="00E17E2D" w:rsidP="00716FCF">
            <w:pPr>
              <w:pStyle w:val="Cuerpovademecum"/>
              <w:rPr>
                <w:rFonts w:eastAsia="Palatino Linotype"/>
                <w:b/>
                <w:bCs/>
                <w:lang w:val="es-CO"/>
              </w:rPr>
            </w:pPr>
            <w:r w:rsidRPr="00E375E4">
              <w:rPr>
                <w:rFonts w:eastAsia="Palatino Linotype"/>
                <w:b/>
                <w:bCs/>
                <w:lang w:val="es-CO"/>
              </w:rPr>
              <w:t>Resolución Organizacional</w:t>
            </w:r>
          </w:p>
        </w:tc>
        <w:tc>
          <w:tcPr>
            <w:tcW w:w="538" w:type="pct"/>
            <w:tcBorders>
              <w:top w:val="single" w:sz="6" w:space="0" w:color="DEE2E6"/>
              <w:left w:val="single" w:sz="6" w:space="0" w:color="DEE2E6"/>
              <w:bottom w:val="single" w:sz="6" w:space="0" w:color="DEE2E6"/>
              <w:right w:val="single" w:sz="6" w:space="0" w:color="DEE2E6"/>
            </w:tcBorders>
            <w:shd w:val="clear" w:color="auto" w:fill="auto"/>
            <w:hideMark/>
          </w:tcPr>
          <w:p w14:paraId="2D97DA51" w14:textId="77777777" w:rsidR="00E17E2D" w:rsidRPr="00E375E4" w:rsidRDefault="00E17E2D" w:rsidP="00716FCF">
            <w:pPr>
              <w:pStyle w:val="Cuerpovademecum"/>
              <w:rPr>
                <w:rFonts w:eastAsia="Palatino Linotype"/>
                <w:b/>
                <w:bCs/>
                <w:lang w:val="es-CO"/>
              </w:rPr>
            </w:pPr>
            <w:r w:rsidRPr="00E375E4">
              <w:rPr>
                <w:rFonts w:eastAsia="Palatino Linotype"/>
                <w:b/>
                <w:bCs/>
                <w:lang w:val="es-CO"/>
              </w:rPr>
              <w:t>13/12/2021</w:t>
            </w:r>
          </w:p>
        </w:tc>
        <w:tc>
          <w:tcPr>
            <w:tcW w:w="3332" w:type="pct"/>
            <w:tcBorders>
              <w:top w:val="single" w:sz="6" w:space="0" w:color="DEE2E6"/>
              <w:left w:val="single" w:sz="6" w:space="0" w:color="DEE2E6"/>
              <w:bottom w:val="single" w:sz="6" w:space="0" w:color="DEE2E6"/>
              <w:right w:val="single" w:sz="6" w:space="0" w:color="DEE2E6"/>
            </w:tcBorders>
            <w:shd w:val="clear" w:color="auto" w:fill="auto"/>
            <w:hideMark/>
          </w:tcPr>
          <w:p w14:paraId="359F1DBC" w14:textId="77777777" w:rsidR="00E17E2D" w:rsidRPr="00E375E4" w:rsidRDefault="00E17E2D" w:rsidP="00716FCF">
            <w:pPr>
              <w:pStyle w:val="Cuerpovademecum"/>
              <w:rPr>
                <w:rFonts w:eastAsia="Palatino Linotype"/>
                <w:b/>
                <w:bCs/>
                <w:lang w:val="es-CO"/>
              </w:rPr>
            </w:pPr>
            <w:r w:rsidRPr="00E375E4">
              <w:rPr>
                <w:rFonts w:eastAsia="Palatino Linotype"/>
                <w:b/>
                <w:bCs/>
                <w:lang w:val="es-CO"/>
              </w:rPr>
              <w:t>Principios rectores de la Policía Judicial. Autonomía e independencia. Conceptos Generales. Desarrollo de las funciones de Policía Judicial.</w:t>
            </w:r>
          </w:p>
        </w:tc>
      </w:tr>
      <w:tr w:rsidR="00E17E2D" w14:paraId="7C2241BD" w14:textId="77777777" w:rsidTr="00716FCF">
        <w:tc>
          <w:tcPr>
            <w:tcW w:w="320" w:type="pct"/>
            <w:tcBorders>
              <w:top w:val="single" w:sz="6" w:space="0" w:color="DEE2E6"/>
              <w:left w:val="single" w:sz="6" w:space="0" w:color="DEE2E6"/>
              <w:bottom w:val="single" w:sz="6" w:space="0" w:color="DEE2E6"/>
              <w:right w:val="single" w:sz="6" w:space="0" w:color="DEE2E6"/>
            </w:tcBorders>
            <w:shd w:val="clear" w:color="auto" w:fill="auto"/>
            <w:hideMark/>
          </w:tcPr>
          <w:p w14:paraId="411512D9" w14:textId="77777777" w:rsidR="00E17E2D" w:rsidRPr="00E375E4" w:rsidRDefault="001419CB" w:rsidP="00716FCF">
            <w:pPr>
              <w:pStyle w:val="Cuerpovademecum"/>
              <w:rPr>
                <w:rFonts w:eastAsia="Palatino Linotype"/>
                <w:b/>
                <w:bCs/>
                <w:lang w:val="es-CO"/>
              </w:rPr>
            </w:pPr>
            <w:hyperlink r:id="rId3417" w:tgtFrame="_blank" w:history="1">
              <w:r w:rsidR="00E17E2D" w:rsidRPr="00E375E4">
                <w:rPr>
                  <w:rStyle w:val="Hyperlink"/>
                  <w:rFonts w:eastAsia="Palatino Linotype"/>
                  <w:b/>
                  <w:bCs/>
                  <w:lang w:val="es-CO"/>
                </w:rPr>
                <w:t>REG-EJE-0098-2021</w:t>
              </w:r>
            </w:hyperlink>
          </w:p>
        </w:tc>
        <w:tc>
          <w:tcPr>
            <w:tcW w:w="810" w:type="pct"/>
            <w:tcBorders>
              <w:top w:val="single" w:sz="6" w:space="0" w:color="DEE2E6"/>
              <w:left w:val="single" w:sz="6" w:space="0" w:color="DEE2E6"/>
              <w:bottom w:val="single" w:sz="6" w:space="0" w:color="DEE2E6"/>
              <w:right w:val="single" w:sz="6" w:space="0" w:color="DEE2E6"/>
            </w:tcBorders>
            <w:shd w:val="clear" w:color="auto" w:fill="auto"/>
            <w:hideMark/>
          </w:tcPr>
          <w:p w14:paraId="6080F87B" w14:textId="77777777" w:rsidR="00E17E2D" w:rsidRPr="00E375E4" w:rsidRDefault="00E17E2D" w:rsidP="00716FCF">
            <w:pPr>
              <w:pStyle w:val="Cuerpovademecum"/>
              <w:rPr>
                <w:rFonts w:eastAsia="Palatino Linotype"/>
                <w:b/>
                <w:bCs/>
                <w:lang w:val="es-CO"/>
              </w:rPr>
            </w:pPr>
            <w:r w:rsidRPr="00E375E4">
              <w:rPr>
                <w:rFonts w:eastAsia="Palatino Linotype"/>
                <w:b/>
                <w:bCs/>
                <w:lang w:val="es-CO"/>
              </w:rPr>
              <w:t>Resolución Reglamentaria Ejecutiva</w:t>
            </w:r>
          </w:p>
        </w:tc>
        <w:tc>
          <w:tcPr>
            <w:tcW w:w="538" w:type="pct"/>
            <w:tcBorders>
              <w:top w:val="single" w:sz="6" w:space="0" w:color="DEE2E6"/>
              <w:left w:val="single" w:sz="6" w:space="0" w:color="DEE2E6"/>
              <w:bottom w:val="single" w:sz="6" w:space="0" w:color="DEE2E6"/>
              <w:right w:val="single" w:sz="6" w:space="0" w:color="DEE2E6"/>
            </w:tcBorders>
            <w:shd w:val="clear" w:color="auto" w:fill="auto"/>
            <w:hideMark/>
          </w:tcPr>
          <w:p w14:paraId="4EC964DE" w14:textId="77777777" w:rsidR="00E17E2D" w:rsidRPr="00E375E4" w:rsidRDefault="00E17E2D" w:rsidP="00716FCF">
            <w:pPr>
              <w:pStyle w:val="Cuerpovademecum"/>
              <w:rPr>
                <w:rFonts w:eastAsia="Palatino Linotype"/>
                <w:b/>
                <w:bCs/>
                <w:lang w:val="es-CO"/>
              </w:rPr>
            </w:pPr>
            <w:r w:rsidRPr="00E375E4">
              <w:rPr>
                <w:rFonts w:eastAsia="Palatino Linotype"/>
                <w:b/>
                <w:bCs/>
                <w:lang w:val="es-CO"/>
              </w:rPr>
              <w:t>2/11/2021</w:t>
            </w:r>
          </w:p>
        </w:tc>
        <w:tc>
          <w:tcPr>
            <w:tcW w:w="3332" w:type="pct"/>
            <w:tcBorders>
              <w:top w:val="single" w:sz="6" w:space="0" w:color="DEE2E6"/>
              <w:left w:val="single" w:sz="6" w:space="0" w:color="DEE2E6"/>
              <w:bottom w:val="single" w:sz="6" w:space="0" w:color="DEE2E6"/>
              <w:right w:val="single" w:sz="6" w:space="0" w:color="DEE2E6"/>
            </w:tcBorders>
            <w:shd w:val="clear" w:color="auto" w:fill="auto"/>
            <w:hideMark/>
          </w:tcPr>
          <w:p w14:paraId="1F2F7EDA" w14:textId="77777777" w:rsidR="00E17E2D" w:rsidRPr="00E375E4" w:rsidRDefault="00E17E2D" w:rsidP="00716FCF">
            <w:pPr>
              <w:pStyle w:val="Cuerpovademecum"/>
              <w:rPr>
                <w:rFonts w:eastAsia="Palatino Linotype"/>
                <w:b/>
                <w:bCs/>
                <w:lang w:val="es-CO"/>
              </w:rPr>
            </w:pPr>
            <w:r w:rsidRPr="00E375E4">
              <w:rPr>
                <w:rFonts w:eastAsia="Palatino Linotype"/>
                <w:b/>
                <w:bCs/>
                <w:lang w:val="es-CO"/>
              </w:rPr>
              <w:t>Valoración de Costos Ambientales. El procedimiento podrá ser consultado en el aplicativo SIGECI.</w:t>
            </w:r>
          </w:p>
        </w:tc>
      </w:tr>
      <w:tr w:rsidR="00E17E2D" w14:paraId="36644058" w14:textId="77777777" w:rsidTr="00716FCF">
        <w:tc>
          <w:tcPr>
            <w:tcW w:w="320" w:type="pct"/>
            <w:tcBorders>
              <w:top w:val="single" w:sz="6" w:space="0" w:color="DEE2E6"/>
              <w:left w:val="single" w:sz="6" w:space="0" w:color="DEE2E6"/>
              <w:bottom w:val="single" w:sz="6" w:space="0" w:color="DEE2E6"/>
              <w:right w:val="single" w:sz="6" w:space="0" w:color="DEE2E6"/>
            </w:tcBorders>
            <w:shd w:val="clear" w:color="auto" w:fill="auto"/>
            <w:hideMark/>
          </w:tcPr>
          <w:p w14:paraId="4940F9FA" w14:textId="77777777" w:rsidR="00E17E2D" w:rsidRPr="00E375E4" w:rsidRDefault="001419CB" w:rsidP="00716FCF">
            <w:pPr>
              <w:pStyle w:val="Cuerpovademecum"/>
              <w:rPr>
                <w:rFonts w:eastAsia="Palatino Linotype"/>
                <w:b/>
                <w:bCs/>
                <w:lang w:val="es-CO"/>
              </w:rPr>
            </w:pPr>
            <w:hyperlink r:id="rId3418" w:tgtFrame="_blank" w:history="1">
              <w:r w:rsidR="00E17E2D" w:rsidRPr="00E375E4">
                <w:rPr>
                  <w:rStyle w:val="Hyperlink"/>
                  <w:rFonts w:eastAsia="Palatino Linotype"/>
                  <w:b/>
                  <w:bCs/>
                  <w:lang w:val="es-CO"/>
                </w:rPr>
                <w:t>REG-EJE-0097-2021</w:t>
              </w:r>
            </w:hyperlink>
          </w:p>
        </w:tc>
        <w:tc>
          <w:tcPr>
            <w:tcW w:w="810" w:type="pct"/>
            <w:tcBorders>
              <w:top w:val="single" w:sz="6" w:space="0" w:color="DEE2E6"/>
              <w:left w:val="single" w:sz="6" w:space="0" w:color="DEE2E6"/>
              <w:bottom w:val="single" w:sz="6" w:space="0" w:color="DEE2E6"/>
              <w:right w:val="single" w:sz="6" w:space="0" w:color="DEE2E6"/>
            </w:tcBorders>
            <w:shd w:val="clear" w:color="auto" w:fill="auto"/>
            <w:hideMark/>
          </w:tcPr>
          <w:p w14:paraId="5CC2D1A5" w14:textId="77777777" w:rsidR="00E17E2D" w:rsidRPr="00E375E4" w:rsidRDefault="00E17E2D" w:rsidP="00716FCF">
            <w:pPr>
              <w:pStyle w:val="Cuerpovademecum"/>
              <w:rPr>
                <w:rFonts w:eastAsia="Palatino Linotype"/>
                <w:b/>
                <w:bCs/>
                <w:lang w:val="es-CO"/>
              </w:rPr>
            </w:pPr>
            <w:r w:rsidRPr="00E375E4">
              <w:rPr>
                <w:rFonts w:eastAsia="Palatino Linotype"/>
                <w:b/>
                <w:bCs/>
                <w:lang w:val="es-CO"/>
              </w:rPr>
              <w:t>Resolución Reglamentaria Ejecutiva</w:t>
            </w:r>
          </w:p>
        </w:tc>
        <w:tc>
          <w:tcPr>
            <w:tcW w:w="538" w:type="pct"/>
            <w:tcBorders>
              <w:top w:val="single" w:sz="6" w:space="0" w:color="DEE2E6"/>
              <w:left w:val="single" w:sz="6" w:space="0" w:color="DEE2E6"/>
              <w:bottom w:val="single" w:sz="6" w:space="0" w:color="DEE2E6"/>
              <w:right w:val="single" w:sz="6" w:space="0" w:color="DEE2E6"/>
            </w:tcBorders>
            <w:shd w:val="clear" w:color="auto" w:fill="auto"/>
            <w:hideMark/>
          </w:tcPr>
          <w:p w14:paraId="38F1A160" w14:textId="77777777" w:rsidR="00E17E2D" w:rsidRPr="00E375E4" w:rsidRDefault="00E17E2D" w:rsidP="00716FCF">
            <w:pPr>
              <w:pStyle w:val="Cuerpovademecum"/>
              <w:rPr>
                <w:rFonts w:eastAsia="Palatino Linotype"/>
                <w:b/>
                <w:bCs/>
                <w:lang w:val="es-CO"/>
              </w:rPr>
            </w:pPr>
            <w:r w:rsidRPr="00E375E4">
              <w:rPr>
                <w:rFonts w:eastAsia="Palatino Linotype"/>
                <w:b/>
                <w:bCs/>
                <w:lang w:val="es-CO"/>
              </w:rPr>
              <w:t>15/10/2021</w:t>
            </w:r>
          </w:p>
        </w:tc>
        <w:tc>
          <w:tcPr>
            <w:tcW w:w="3332" w:type="pct"/>
            <w:tcBorders>
              <w:top w:val="single" w:sz="6" w:space="0" w:color="DEE2E6"/>
              <w:left w:val="single" w:sz="6" w:space="0" w:color="DEE2E6"/>
              <w:bottom w:val="single" w:sz="6" w:space="0" w:color="DEE2E6"/>
              <w:right w:val="single" w:sz="6" w:space="0" w:color="DEE2E6"/>
            </w:tcBorders>
            <w:shd w:val="clear" w:color="auto" w:fill="auto"/>
            <w:hideMark/>
          </w:tcPr>
          <w:p w14:paraId="28C8B213" w14:textId="77777777" w:rsidR="00E17E2D" w:rsidRPr="00E375E4" w:rsidRDefault="00E17E2D" w:rsidP="00716FCF">
            <w:pPr>
              <w:pStyle w:val="Cuerpovademecum"/>
              <w:rPr>
                <w:rFonts w:eastAsia="Palatino Linotype"/>
                <w:b/>
                <w:bCs/>
                <w:lang w:val="es-CO"/>
              </w:rPr>
            </w:pPr>
            <w:r w:rsidRPr="00E375E4">
              <w:rPr>
                <w:rFonts w:eastAsia="Palatino Linotype"/>
                <w:b/>
                <w:bCs/>
                <w:lang w:val="es-CO"/>
              </w:rPr>
              <w:t>Actualiza la sectorización de los sujetos de control fiscal</w:t>
            </w:r>
          </w:p>
        </w:tc>
      </w:tr>
      <w:tr w:rsidR="00E17E2D" w14:paraId="04204B5E" w14:textId="77777777" w:rsidTr="00716FCF">
        <w:tc>
          <w:tcPr>
            <w:tcW w:w="320" w:type="pct"/>
            <w:tcBorders>
              <w:top w:val="single" w:sz="6" w:space="0" w:color="DEE2E6"/>
              <w:left w:val="single" w:sz="6" w:space="0" w:color="DEE2E6"/>
              <w:bottom w:val="single" w:sz="6" w:space="0" w:color="DEE2E6"/>
              <w:right w:val="single" w:sz="6" w:space="0" w:color="DEE2E6"/>
            </w:tcBorders>
            <w:shd w:val="clear" w:color="auto" w:fill="auto"/>
            <w:hideMark/>
          </w:tcPr>
          <w:p w14:paraId="3F0547B6" w14:textId="77777777" w:rsidR="00E17E2D" w:rsidRPr="00E375E4" w:rsidRDefault="001419CB" w:rsidP="00716FCF">
            <w:pPr>
              <w:pStyle w:val="Cuerpovademecum"/>
              <w:rPr>
                <w:rFonts w:eastAsia="Palatino Linotype"/>
                <w:b/>
                <w:bCs/>
                <w:lang w:val="es-CO"/>
              </w:rPr>
            </w:pPr>
            <w:hyperlink r:id="rId3419" w:tgtFrame="_blank" w:history="1">
              <w:r w:rsidR="00E17E2D" w:rsidRPr="00E375E4">
                <w:rPr>
                  <w:rStyle w:val="Hyperlink"/>
                  <w:rFonts w:eastAsia="Palatino Linotype"/>
                  <w:b/>
                  <w:bCs/>
                  <w:lang w:val="es-CO"/>
                </w:rPr>
                <w:t>REG-EJE-0096-2021</w:t>
              </w:r>
            </w:hyperlink>
          </w:p>
        </w:tc>
        <w:tc>
          <w:tcPr>
            <w:tcW w:w="810" w:type="pct"/>
            <w:tcBorders>
              <w:top w:val="single" w:sz="6" w:space="0" w:color="DEE2E6"/>
              <w:left w:val="single" w:sz="6" w:space="0" w:color="DEE2E6"/>
              <w:bottom w:val="single" w:sz="6" w:space="0" w:color="DEE2E6"/>
              <w:right w:val="single" w:sz="6" w:space="0" w:color="DEE2E6"/>
            </w:tcBorders>
            <w:shd w:val="clear" w:color="auto" w:fill="auto"/>
            <w:hideMark/>
          </w:tcPr>
          <w:p w14:paraId="489CDF7E" w14:textId="77777777" w:rsidR="00E17E2D" w:rsidRPr="00E375E4" w:rsidRDefault="00E17E2D" w:rsidP="00716FCF">
            <w:pPr>
              <w:pStyle w:val="Cuerpovademecum"/>
              <w:rPr>
                <w:rFonts w:eastAsia="Palatino Linotype"/>
                <w:b/>
                <w:bCs/>
                <w:lang w:val="es-CO"/>
              </w:rPr>
            </w:pPr>
            <w:r w:rsidRPr="00E375E4">
              <w:rPr>
                <w:rFonts w:eastAsia="Palatino Linotype"/>
                <w:b/>
                <w:bCs/>
                <w:lang w:val="es-CO"/>
              </w:rPr>
              <w:t>Resolución Reglamentaria Ejecutiva</w:t>
            </w:r>
          </w:p>
        </w:tc>
        <w:tc>
          <w:tcPr>
            <w:tcW w:w="538" w:type="pct"/>
            <w:tcBorders>
              <w:top w:val="single" w:sz="6" w:space="0" w:color="DEE2E6"/>
              <w:left w:val="single" w:sz="6" w:space="0" w:color="DEE2E6"/>
              <w:bottom w:val="single" w:sz="6" w:space="0" w:color="DEE2E6"/>
              <w:right w:val="single" w:sz="6" w:space="0" w:color="DEE2E6"/>
            </w:tcBorders>
            <w:shd w:val="clear" w:color="auto" w:fill="auto"/>
            <w:hideMark/>
          </w:tcPr>
          <w:p w14:paraId="4536BE76" w14:textId="77777777" w:rsidR="00E17E2D" w:rsidRPr="00E375E4" w:rsidRDefault="00E17E2D" w:rsidP="00716FCF">
            <w:pPr>
              <w:pStyle w:val="Cuerpovademecum"/>
              <w:rPr>
                <w:rFonts w:eastAsia="Palatino Linotype"/>
                <w:b/>
                <w:bCs/>
                <w:lang w:val="es-CO"/>
              </w:rPr>
            </w:pPr>
            <w:r w:rsidRPr="00E375E4">
              <w:rPr>
                <w:rFonts w:eastAsia="Palatino Linotype"/>
                <w:b/>
                <w:bCs/>
                <w:lang w:val="es-CO"/>
              </w:rPr>
              <w:t>17/9/2021</w:t>
            </w:r>
          </w:p>
        </w:tc>
        <w:tc>
          <w:tcPr>
            <w:tcW w:w="3332" w:type="pct"/>
            <w:tcBorders>
              <w:top w:val="single" w:sz="6" w:space="0" w:color="DEE2E6"/>
              <w:left w:val="single" w:sz="6" w:space="0" w:color="DEE2E6"/>
              <w:bottom w:val="single" w:sz="6" w:space="0" w:color="DEE2E6"/>
              <w:right w:val="single" w:sz="6" w:space="0" w:color="DEE2E6"/>
            </w:tcBorders>
            <w:shd w:val="clear" w:color="auto" w:fill="auto"/>
            <w:hideMark/>
          </w:tcPr>
          <w:p w14:paraId="60359EF7" w14:textId="77777777" w:rsidR="00E17E2D" w:rsidRPr="00E375E4" w:rsidRDefault="00E17E2D" w:rsidP="00716FCF">
            <w:pPr>
              <w:pStyle w:val="Cuerpovademecum"/>
              <w:rPr>
                <w:rFonts w:eastAsia="Palatino Linotype"/>
                <w:b/>
                <w:bCs/>
                <w:lang w:val="es-CO"/>
              </w:rPr>
            </w:pPr>
            <w:r w:rsidRPr="00E375E4">
              <w:rPr>
                <w:rFonts w:eastAsia="Palatino Linotype"/>
                <w:b/>
                <w:bCs/>
                <w:lang w:val="es-CO"/>
              </w:rPr>
              <w:t>Actualiza la sectorización de los sujetos de control fiscal</w:t>
            </w:r>
          </w:p>
        </w:tc>
      </w:tr>
      <w:tr w:rsidR="00E17E2D" w14:paraId="49A0E983" w14:textId="77777777" w:rsidTr="00716FCF">
        <w:tc>
          <w:tcPr>
            <w:tcW w:w="320" w:type="pct"/>
            <w:tcBorders>
              <w:top w:val="single" w:sz="6" w:space="0" w:color="DEE2E6"/>
              <w:left w:val="single" w:sz="6" w:space="0" w:color="DEE2E6"/>
              <w:bottom w:val="single" w:sz="6" w:space="0" w:color="DEE2E6"/>
              <w:right w:val="single" w:sz="6" w:space="0" w:color="DEE2E6"/>
            </w:tcBorders>
            <w:shd w:val="clear" w:color="auto" w:fill="auto"/>
            <w:hideMark/>
          </w:tcPr>
          <w:p w14:paraId="65F7FC42" w14:textId="77777777" w:rsidR="00E17E2D" w:rsidRPr="00E375E4" w:rsidRDefault="001419CB" w:rsidP="00716FCF">
            <w:pPr>
              <w:pStyle w:val="Cuerpovademecum"/>
              <w:rPr>
                <w:rFonts w:eastAsia="Palatino Linotype"/>
                <w:b/>
                <w:bCs/>
                <w:lang w:val="es-CO"/>
              </w:rPr>
            </w:pPr>
            <w:hyperlink r:id="rId3420" w:tgtFrame="_blank" w:history="1">
              <w:r w:rsidR="00E17E2D" w:rsidRPr="00E375E4">
                <w:rPr>
                  <w:rStyle w:val="Hyperlink"/>
                  <w:rFonts w:eastAsia="Palatino Linotype"/>
                  <w:b/>
                  <w:bCs/>
                  <w:lang w:val="es-CO"/>
                </w:rPr>
                <w:t>REG-EJE-0095-2021</w:t>
              </w:r>
            </w:hyperlink>
          </w:p>
        </w:tc>
        <w:tc>
          <w:tcPr>
            <w:tcW w:w="810" w:type="pct"/>
            <w:tcBorders>
              <w:top w:val="single" w:sz="6" w:space="0" w:color="DEE2E6"/>
              <w:left w:val="single" w:sz="6" w:space="0" w:color="DEE2E6"/>
              <w:bottom w:val="single" w:sz="6" w:space="0" w:color="DEE2E6"/>
              <w:right w:val="single" w:sz="6" w:space="0" w:color="DEE2E6"/>
            </w:tcBorders>
            <w:shd w:val="clear" w:color="auto" w:fill="auto"/>
            <w:hideMark/>
          </w:tcPr>
          <w:p w14:paraId="75956922" w14:textId="77777777" w:rsidR="00E17E2D" w:rsidRPr="00E375E4" w:rsidRDefault="00E17E2D" w:rsidP="00716FCF">
            <w:pPr>
              <w:pStyle w:val="Cuerpovademecum"/>
              <w:rPr>
                <w:rFonts w:eastAsia="Palatino Linotype"/>
                <w:b/>
                <w:bCs/>
                <w:lang w:val="es-CO"/>
              </w:rPr>
            </w:pPr>
            <w:r w:rsidRPr="00E375E4">
              <w:rPr>
                <w:rFonts w:eastAsia="Palatino Linotype"/>
                <w:b/>
                <w:bCs/>
                <w:lang w:val="es-CO"/>
              </w:rPr>
              <w:t>Resolución Reglamentaria Ejecutiva</w:t>
            </w:r>
          </w:p>
        </w:tc>
        <w:tc>
          <w:tcPr>
            <w:tcW w:w="538" w:type="pct"/>
            <w:tcBorders>
              <w:top w:val="single" w:sz="6" w:space="0" w:color="DEE2E6"/>
              <w:left w:val="single" w:sz="6" w:space="0" w:color="DEE2E6"/>
              <w:bottom w:val="single" w:sz="6" w:space="0" w:color="DEE2E6"/>
              <w:right w:val="single" w:sz="6" w:space="0" w:color="DEE2E6"/>
            </w:tcBorders>
            <w:shd w:val="clear" w:color="auto" w:fill="auto"/>
            <w:hideMark/>
          </w:tcPr>
          <w:p w14:paraId="7FEF3289" w14:textId="77777777" w:rsidR="00E17E2D" w:rsidRPr="00E375E4" w:rsidRDefault="00E17E2D" w:rsidP="00716FCF">
            <w:pPr>
              <w:pStyle w:val="Cuerpovademecum"/>
              <w:rPr>
                <w:rFonts w:eastAsia="Palatino Linotype"/>
                <w:b/>
                <w:bCs/>
                <w:lang w:val="es-CO"/>
              </w:rPr>
            </w:pPr>
            <w:r w:rsidRPr="00E375E4">
              <w:rPr>
                <w:rFonts w:eastAsia="Palatino Linotype"/>
                <w:b/>
                <w:bCs/>
                <w:lang w:val="es-CO"/>
              </w:rPr>
              <w:t>10/9/2021</w:t>
            </w:r>
          </w:p>
        </w:tc>
        <w:tc>
          <w:tcPr>
            <w:tcW w:w="3332" w:type="pct"/>
            <w:tcBorders>
              <w:top w:val="single" w:sz="6" w:space="0" w:color="DEE2E6"/>
              <w:left w:val="single" w:sz="6" w:space="0" w:color="DEE2E6"/>
              <w:bottom w:val="single" w:sz="6" w:space="0" w:color="DEE2E6"/>
              <w:right w:val="single" w:sz="6" w:space="0" w:color="DEE2E6"/>
            </w:tcBorders>
            <w:shd w:val="clear" w:color="auto" w:fill="auto"/>
            <w:hideMark/>
          </w:tcPr>
          <w:p w14:paraId="1672B546" w14:textId="77777777" w:rsidR="00E17E2D" w:rsidRPr="00E375E4" w:rsidRDefault="00E17E2D" w:rsidP="00716FCF">
            <w:pPr>
              <w:pStyle w:val="Cuerpovademecum"/>
              <w:rPr>
                <w:rFonts w:eastAsia="Palatino Linotype"/>
                <w:b/>
                <w:bCs/>
                <w:lang w:val="es-CO"/>
              </w:rPr>
            </w:pPr>
            <w:r w:rsidRPr="00E375E4">
              <w:rPr>
                <w:rFonts w:eastAsia="Palatino Linotype"/>
                <w:b/>
                <w:bCs/>
                <w:lang w:val="es-CO"/>
              </w:rPr>
              <w:t xml:space="preserve">Actualiza la sectorización de sujetos de control fiscal y se asigna </w:t>
            </w:r>
            <w:proofErr w:type="spellStart"/>
            <w:r w:rsidRPr="00E375E4">
              <w:rPr>
                <w:rFonts w:eastAsia="Palatino Linotype"/>
                <w:b/>
                <w:bCs/>
                <w:lang w:val="es-CO"/>
              </w:rPr>
              <w:t>comp</w:t>
            </w:r>
            <w:proofErr w:type="spellEnd"/>
          </w:p>
        </w:tc>
      </w:tr>
      <w:tr w:rsidR="00E17E2D" w14:paraId="5FF50343" w14:textId="77777777" w:rsidTr="00716FCF">
        <w:tc>
          <w:tcPr>
            <w:tcW w:w="320" w:type="pct"/>
            <w:tcBorders>
              <w:top w:val="single" w:sz="6" w:space="0" w:color="DEE2E6"/>
              <w:left w:val="single" w:sz="6" w:space="0" w:color="DEE2E6"/>
              <w:bottom w:val="single" w:sz="6" w:space="0" w:color="DEE2E6"/>
              <w:right w:val="single" w:sz="6" w:space="0" w:color="DEE2E6"/>
            </w:tcBorders>
            <w:shd w:val="clear" w:color="auto" w:fill="auto"/>
            <w:hideMark/>
          </w:tcPr>
          <w:p w14:paraId="3D2B3170" w14:textId="77777777" w:rsidR="00E17E2D" w:rsidRPr="00E375E4" w:rsidRDefault="001419CB" w:rsidP="00716FCF">
            <w:pPr>
              <w:pStyle w:val="Cuerpovademecum"/>
              <w:rPr>
                <w:rFonts w:eastAsia="Palatino Linotype"/>
                <w:b/>
                <w:bCs/>
                <w:lang w:val="es-CO"/>
              </w:rPr>
            </w:pPr>
            <w:hyperlink r:id="rId3421" w:tgtFrame="_blank" w:history="1">
              <w:r w:rsidR="00E17E2D" w:rsidRPr="00E375E4">
                <w:rPr>
                  <w:rStyle w:val="Hyperlink"/>
                  <w:rFonts w:eastAsia="Palatino Linotype"/>
                  <w:b/>
                  <w:bCs/>
                  <w:lang w:val="es-CO"/>
                </w:rPr>
                <w:t>REG-EJE-0094-2021</w:t>
              </w:r>
            </w:hyperlink>
          </w:p>
        </w:tc>
        <w:tc>
          <w:tcPr>
            <w:tcW w:w="810" w:type="pct"/>
            <w:tcBorders>
              <w:top w:val="single" w:sz="6" w:space="0" w:color="DEE2E6"/>
              <w:left w:val="single" w:sz="6" w:space="0" w:color="DEE2E6"/>
              <w:bottom w:val="single" w:sz="6" w:space="0" w:color="DEE2E6"/>
              <w:right w:val="single" w:sz="6" w:space="0" w:color="DEE2E6"/>
            </w:tcBorders>
            <w:shd w:val="clear" w:color="auto" w:fill="auto"/>
            <w:hideMark/>
          </w:tcPr>
          <w:p w14:paraId="3D147047" w14:textId="77777777" w:rsidR="00E17E2D" w:rsidRPr="00E375E4" w:rsidRDefault="00E17E2D" w:rsidP="00716FCF">
            <w:pPr>
              <w:pStyle w:val="Cuerpovademecum"/>
              <w:rPr>
                <w:rFonts w:eastAsia="Palatino Linotype"/>
                <w:b/>
                <w:bCs/>
                <w:lang w:val="es-CO"/>
              </w:rPr>
            </w:pPr>
            <w:r w:rsidRPr="00E375E4">
              <w:rPr>
                <w:rFonts w:eastAsia="Palatino Linotype"/>
                <w:b/>
                <w:bCs/>
                <w:lang w:val="es-CO"/>
              </w:rPr>
              <w:t>Resolución Reglamentaria Ejecutiva</w:t>
            </w:r>
          </w:p>
        </w:tc>
        <w:tc>
          <w:tcPr>
            <w:tcW w:w="538" w:type="pct"/>
            <w:tcBorders>
              <w:top w:val="single" w:sz="6" w:space="0" w:color="DEE2E6"/>
              <w:left w:val="single" w:sz="6" w:space="0" w:color="DEE2E6"/>
              <w:bottom w:val="single" w:sz="6" w:space="0" w:color="DEE2E6"/>
              <w:right w:val="single" w:sz="6" w:space="0" w:color="DEE2E6"/>
            </w:tcBorders>
            <w:shd w:val="clear" w:color="auto" w:fill="auto"/>
            <w:hideMark/>
          </w:tcPr>
          <w:p w14:paraId="54241E6C" w14:textId="77777777" w:rsidR="00E17E2D" w:rsidRPr="00E375E4" w:rsidRDefault="00E17E2D" w:rsidP="00716FCF">
            <w:pPr>
              <w:pStyle w:val="Cuerpovademecum"/>
              <w:rPr>
                <w:rFonts w:eastAsia="Palatino Linotype"/>
                <w:b/>
                <w:bCs/>
                <w:lang w:val="es-CO"/>
              </w:rPr>
            </w:pPr>
            <w:r w:rsidRPr="00E375E4">
              <w:rPr>
                <w:rFonts w:eastAsia="Palatino Linotype"/>
                <w:b/>
                <w:bCs/>
                <w:lang w:val="es-CO"/>
              </w:rPr>
              <w:t>3/9/2021</w:t>
            </w:r>
          </w:p>
        </w:tc>
        <w:tc>
          <w:tcPr>
            <w:tcW w:w="3332" w:type="pct"/>
            <w:tcBorders>
              <w:top w:val="single" w:sz="6" w:space="0" w:color="DEE2E6"/>
              <w:left w:val="single" w:sz="6" w:space="0" w:color="DEE2E6"/>
              <w:bottom w:val="single" w:sz="6" w:space="0" w:color="DEE2E6"/>
              <w:right w:val="single" w:sz="6" w:space="0" w:color="DEE2E6"/>
            </w:tcBorders>
            <w:shd w:val="clear" w:color="auto" w:fill="auto"/>
            <w:hideMark/>
          </w:tcPr>
          <w:p w14:paraId="08AFEBC8" w14:textId="77777777" w:rsidR="00E17E2D" w:rsidRPr="00E375E4" w:rsidRDefault="00E17E2D" w:rsidP="00716FCF">
            <w:pPr>
              <w:pStyle w:val="Cuerpovademecum"/>
              <w:rPr>
                <w:rFonts w:eastAsia="Palatino Linotype"/>
                <w:b/>
                <w:bCs/>
                <w:lang w:val="es-CO"/>
              </w:rPr>
            </w:pPr>
            <w:r w:rsidRPr="00E375E4">
              <w:rPr>
                <w:rFonts w:eastAsia="Palatino Linotype"/>
                <w:b/>
                <w:bCs/>
                <w:lang w:val="es-CO"/>
              </w:rPr>
              <w:t xml:space="preserve">Adopta los siguientes </w:t>
            </w:r>
            <w:proofErr w:type="gramStart"/>
            <w:r w:rsidRPr="00E375E4">
              <w:rPr>
                <w:rFonts w:eastAsia="Palatino Linotype"/>
                <w:b/>
                <w:bCs/>
                <w:lang w:val="es-CO"/>
              </w:rPr>
              <w:t>procedimientos:*</w:t>
            </w:r>
            <w:proofErr w:type="gramEnd"/>
            <w:r w:rsidRPr="00E375E4">
              <w:rPr>
                <w:rFonts w:eastAsia="Palatino Linotype"/>
                <w:b/>
                <w:bCs/>
                <w:lang w:val="es-CO"/>
              </w:rPr>
              <w:t>Procedimiento Administración del Sistema de Gestión y Gobierno de Datos e Información. *Procedimiento Administración de Dominios de Datos e Información. *Procedimiento Gestión Control de Calidad de Datos. *Procedimiento Gestión de Metadatos. *Procedimiento Gestión de Modelos de Datos. Estos procedimientos podrán ser consultados en el aplicativo SIGECI.</w:t>
            </w:r>
          </w:p>
        </w:tc>
      </w:tr>
      <w:tr w:rsidR="00E17E2D" w14:paraId="288ECA4F" w14:textId="77777777" w:rsidTr="00716FCF">
        <w:tc>
          <w:tcPr>
            <w:tcW w:w="320" w:type="pct"/>
            <w:tcBorders>
              <w:top w:val="single" w:sz="6" w:space="0" w:color="DEE2E6"/>
              <w:left w:val="single" w:sz="6" w:space="0" w:color="DEE2E6"/>
              <w:bottom w:val="single" w:sz="6" w:space="0" w:color="DEE2E6"/>
              <w:right w:val="single" w:sz="6" w:space="0" w:color="DEE2E6"/>
            </w:tcBorders>
            <w:shd w:val="clear" w:color="auto" w:fill="auto"/>
            <w:hideMark/>
          </w:tcPr>
          <w:p w14:paraId="558B169A" w14:textId="77777777" w:rsidR="00E17E2D" w:rsidRPr="00E375E4" w:rsidRDefault="001419CB" w:rsidP="00716FCF">
            <w:pPr>
              <w:pStyle w:val="Cuerpovademecum"/>
              <w:rPr>
                <w:rFonts w:eastAsia="Palatino Linotype"/>
                <w:b/>
                <w:bCs/>
                <w:lang w:val="es-CO"/>
              </w:rPr>
            </w:pPr>
            <w:hyperlink r:id="rId3422" w:tgtFrame="_blank" w:history="1">
              <w:r w:rsidR="00E17E2D" w:rsidRPr="00E375E4">
                <w:rPr>
                  <w:rStyle w:val="Hyperlink"/>
                  <w:rFonts w:eastAsia="Palatino Linotype"/>
                  <w:b/>
                  <w:bCs/>
                  <w:lang w:val="es-CO"/>
                </w:rPr>
                <w:t>REG-EJE-0093-2021</w:t>
              </w:r>
            </w:hyperlink>
          </w:p>
        </w:tc>
        <w:tc>
          <w:tcPr>
            <w:tcW w:w="810" w:type="pct"/>
            <w:tcBorders>
              <w:top w:val="single" w:sz="6" w:space="0" w:color="DEE2E6"/>
              <w:left w:val="single" w:sz="6" w:space="0" w:color="DEE2E6"/>
              <w:bottom w:val="single" w:sz="6" w:space="0" w:color="DEE2E6"/>
              <w:right w:val="single" w:sz="6" w:space="0" w:color="DEE2E6"/>
            </w:tcBorders>
            <w:shd w:val="clear" w:color="auto" w:fill="auto"/>
            <w:hideMark/>
          </w:tcPr>
          <w:p w14:paraId="53EEF60C" w14:textId="77777777" w:rsidR="00E17E2D" w:rsidRPr="00E375E4" w:rsidRDefault="00E17E2D" w:rsidP="00716FCF">
            <w:pPr>
              <w:pStyle w:val="Cuerpovademecum"/>
              <w:rPr>
                <w:rFonts w:eastAsia="Palatino Linotype"/>
                <w:b/>
                <w:bCs/>
                <w:lang w:val="es-CO"/>
              </w:rPr>
            </w:pPr>
            <w:r w:rsidRPr="00E375E4">
              <w:rPr>
                <w:rFonts w:eastAsia="Palatino Linotype"/>
                <w:b/>
                <w:bCs/>
                <w:lang w:val="es-CO"/>
              </w:rPr>
              <w:t>Resolución Reglamentaria Ejecutiva</w:t>
            </w:r>
          </w:p>
        </w:tc>
        <w:tc>
          <w:tcPr>
            <w:tcW w:w="538" w:type="pct"/>
            <w:tcBorders>
              <w:top w:val="single" w:sz="6" w:space="0" w:color="DEE2E6"/>
              <w:left w:val="single" w:sz="6" w:space="0" w:color="DEE2E6"/>
              <w:bottom w:val="single" w:sz="6" w:space="0" w:color="DEE2E6"/>
              <w:right w:val="single" w:sz="6" w:space="0" w:color="DEE2E6"/>
            </w:tcBorders>
            <w:shd w:val="clear" w:color="auto" w:fill="auto"/>
            <w:hideMark/>
          </w:tcPr>
          <w:p w14:paraId="11621DFA" w14:textId="77777777" w:rsidR="00E17E2D" w:rsidRPr="00E375E4" w:rsidRDefault="00E17E2D" w:rsidP="00716FCF">
            <w:pPr>
              <w:pStyle w:val="Cuerpovademecum"/>
              <w:rPr>
                <w:rFonts w:eastAsia="Palatino Linotype"/>
                <w:b/>
                <w:bCs/>
                <w:lang w:val="es-CO"/>
              </w:rPr>
            </w:pPr>
            <w:r w:rsidRPr="00E375E4">
              <w:rPr>
                <w:rFonts w:eastAsia="Palatino Linotype"/>
                <w:b/>
                <w:bCs/>
                <w:lang w:val="es-CO"/>
              </w:rPr>
              <w:t>4/8/2021</w:t>
            </w:r>
          </w:p>
        </w:tc>
        <w:tc>
          <w:tcPr>
            <w:tcW w:w="3332" w:type="pct"/>
            <w:tcBorders>
              <w:top w:val="single" w:sz="6" w:space="0" w:color="DEE2E6"/>
              <w:left w:val="single" w:sz="6" w:space="0" w:color="DEE2E6"/>
              <w:bottom w:val="single" w:sz="6" w:space="0" w:color="DEE2E6"/>
              <w:right w:val="single" w:sz="6" w:space="0" w:color="DEE2E6"/>
            </w:tcBorders>
            <w:shd w:val="clear" w:color="auto" w:fill="auto"/>
            <w:hideMark/>
          </w:tcPr>
          <w:p w14:paraId="7C24BDB5" w14:textId="77777777" w:rsidR="00E17E2D" w:rsidRPr="00E375E4" w:rsidRDefault="00E17E2D" w:rsidP="00716FCF">
            <w:pPr>
              <w:pStyle w:val="Cuerpovademecum"/>
              <w:rPr>
                <w:rFonts w:eastAsia="Palatino Linotype"/>
                <w:b/>
                <w:bCs/>
                <w:lang w:val="es-CO"/>
              </w:rPr>
            </w:pPr>
            <w:r w:rsidRPr="00E375E4">
              <w:rPr>
                <w:rFonts w:eastAsia="Palatino Linotype"/>
                <w:b/>
                <w:bCs/>
                <w:lang w:val="es-CO"/>
              </w:rPr>
              <w:t>Actualiza la sectorización de los sujetos de control fiscal</w:t>
            </w:r>
          </w:p>
        </w:tc>
      </w:tr>
    </w:tbl>
    <w:p w14:paraId="08F3EE6D" w14:textId="77777777" w:rsidR="00E17E2D" w:rsidRDefault="00E17E2D" w:rsidP="00E17E2D">
      <w:pPr>
        <w:pStyle w:val="Cuerpovademecum"/>
        <w:rPr>
          <w:rFonts w:eastAsia="Palatino Linotype"/>
          <w:lang w:val="es-CO"/>
        </w:rPr>
      </w:pPr>
    </w:p>
    <w:p w14:paraId="110E8825" w14:textId="77777777" w:rsidR="00E17E2D" w:rsidRPr="005E5646" w:rsidRDefault="00E17E2D" w:rsidP="00E17E2D">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75899DEC" w14:textId="77777777" w:rsidR="00E17E2D" w:rsidRDefault="00E17E2D" w:rsidP="00E17E2D">
      <w:pPr>
        <w:pStyle w:val="Cuerpovademecum"/>
        <w:rPr>
          <w:lang w:val="es-CO"/>
        </w:rPr>
      </w:pPr>
    </w:p>
    <w:p w14:paraId="3B7C6690" w14:textId="77777777" w:rsidR="00E17E2D" w:rsidRDefault="00E17E2D" w:rsidP="00E17E2D">
      <w:pPr>
        <w:pStyle w:val="Estilo10"/>
        <w:rPr>
          <w:lang w:val="es-CO"/>
        </w:rPr>
      </w:pPr>
      <w:r>
        <w:rPr>
          <w:lang w:val="es-CO"/>
        </w:rPr>
        <w:t>Dirección de Aduanas e Impuestos Nacionales</w:t>
      </w:r>
    </w:p>
    <w:tbl>
      <w:tblPr>
        <w:tblW w:w="5000" w:type="pct"/>
        <w:tblCellSpacing w:w="15" w:type="dxa"/>
        <w:tblBorders>
          <w:bottom w:val="single" w:sz="6" w:space="0" w:color="111111"/>
        </w:tblBorders>
        <w:tblCellMar>
          <w:top w:w="15" w:type="dxa"/>
          <w:left w:w="15" w:type="dxa"/>
          <w:bottom w:w="15" w:type="dxa"/>
          <w:right w:w="15" w:type="dxa"/>
        </w:tblCellMar>
        <w:tblLook w:val="04A0" w:firstRow="1" w:lastRow="0" w:firstColumn="1" w:lastColumn="0" w:noHBand="0" w:noVBand="1"/>
      </w:tblPr>
      <w:tblGrid>
        <w:gridCol w:w="51"/>
        <w:gridCol w:w="2345"/>
        <w:gridCol w:w="1259"/>
        <w:gridCol w:w="1588"/>
        <w:gridCol w:w="2079"/>
        <w:gridCol w:w="1516"/>
      </w:tblGrid>
      <w:tr w:rsidR="00E17E2D" w:rsidRPr="009D3A92" w14:paraId="79C35431" w14:textId="77777777" w:rsidTr="00716FCF">
        <w:trPr>
          <w:gridAfter w:val="1"/>
          <w:wAfter w:w="825" w:type="pct"/>
          <w:tblCellSpacing w:w="15" w:type="dxa"/>
        </w:trPr>
        <w:tc>
          <w:tcPr>
            <w:tcW w:w="1329" w:type="pct"/>
            <w:gridSpan w:val="2"/>
            <w:tcBorders>
              <w:top w:val="single" w:sz="6" w:space="0" w:color="DDDDDD"/>
            </w:tcBorders>
            <w:shd w:val="clear" w:color="auto" w:fill="auto"/>
            <w:tcMar>
              <w:top w:w="120" w:type="dxa"/>
              <w:left w:w="150" w:type="dxa"/>
              <w:bottom w:w="120" w:type="dxa"/>
              <w:right w:w="150" w:type="dxa"/>
            </w:tcMar>
            <w:vAlign w:val="center"/>
            <w:hideMark/>
          </w:tcPr>
          <w:p w14:paraId="2E7777A8" w14:textId="77777777" w:rsidR="00E17E2D" w:rsidRPr="009D3A92" w:rsidRDefault="001419CB" w:rsidP="00716FCF">
            <w:pPr>
              <w:pStyle w:val="Cuerpovademecum"/>
              <w:rPr>
                <w:rFonts w:eastAsia="Palatino Linotype"/>
                <w:lang w:val="es-CO"/>
              </w:rPr>
            </w:pPr>
            <w:hyperlink r:id="rId3423" w:tgtFrame="_blank" w:history="1">
              <w:r w:rsidR="00E17E2D" w:rsidRPr="009D3A92">
                <w:rPr>
                  <w:rStyle w:val="Hyperlink"/>
                  <w:rFonts w:eastAsia="Palatino Linotype"/>
                  <w:lang w:val="es-CO"/>
                </w:rPr>
                <w:t>Resolución 000152 de 2021</w:t>
              </w:r>
            </w:hyperlink>
          </w:p>
        </w:tc>
        <w:tc>
          <w:tcPr>
            <w:tcW w:w="695" w:type="pct"/>
            <w:tcBorders>
              <w:top w:val="single" w:sz="6" w:space="0" w:color="DDDDDD"/>
            </w:tcBorders>
            <w:shd w:val="clear" w:color="auto" w:fill="auto"/>
            <w:tcMar>
              <w:top w:w="120" w:type="dxa"/>
              <w:left w:w="150" w:type="dxa"/>
              <w:bottom w:w="120" w:type="dxa"/>
              <w:right w:w="150" w:type="dxa"/>
            </w:tcMar>
            <w:vAlign w:val="center"/>
            <w:hideMark/>
          </w:tcPr>
          <w:p w14:paraId="38363D9A" w14:textId="77777777" w:rsidR="00E17E2D" w:rsidRPr="009D3A92" w:rsidRDefault="00E17E2D" w:rsidP="00716FCF">
            <w:pPr>
              <w:pStyle w:val="Cuerpovademecum"/>
              <w:rPr>
                <w:rFonts w:eastAsia="Palatino Linotype"/>
                <w:lang w:val="es-CO"/>
              </w:rPr>
            </w:pPr>
            <w:r w:rsidRPr="009D3A92">
              <w:rPr>
                <w:rFonts w:eastAsia="Palatino Linotype"/>
                <w:lang w:val="es-CO"/>
              </w:rPr>
              <w:t>14/12/2021</w:t>
            </w:r>
          </w:p>
        </w:tc>
        <w:tc>
          <w:tcPr>
            <w:tcW w:w="2066" w:type="pct"/>
            <w:gridSpan w:val="2"/>
            <w:tcBorders>
              <w:top w:val="single" w:sz="6" w:space="0" w:color="DDDDDD"/>
            </w:tcBorders>
            <w:shd w:val="clear" w:color="auto" w:fill="auto"/>
            <w:tcMar>
              <w:top w:w="120" w:type="dxa"/>
              <w:left w:w="150" w:type="dxa"/>
              <w:bottom w:w="120" w:type="dxa"/>
              <w:right w:w="150" w:type="dxa"/>
            </w:tcMar>
            <w:vAlign w:val="center"/>
            <w:hideMark/>
          </w:tcPr>
          <w:p w14:paraId="13E6010F" w14:textId="77777777" w:rsidR="00E17E2D" w:rsidRPr="009D3A92" w:rsidRDefault="00E17E2D" w:rsidP="00716FCF">
            <w:pPr>
              <w:pStyle w:val="Cuerpovademecum"/>
              <w:rPr>
                <w:rFonts w:eastAsia="Palatino Linotype"/>
                <w:lang w:val="es-CO"/>
              </w:rPr>
            </w:pPr>
            <w:r w:rsidRPr="009D3A92">
              <w:rPr>
                <w:rFonts w:eastAsia="Palatino Linotype"/>
                <w:lang w:val="es-CO"/>
              </w:rPr>
              <w:t>Por medio de la cual se modifica la Resolución 000018 de febrero 23 de 2016</w:t>
            </w:r>
          </w:p>
        </w:tc>
      </w:tr>
      <w:tr w:rsidR="00E17E2D" w14:paraId="32274843" w14:textId="77777777" w:rsidTr="00716FCF">
        <w:trPr>
          <w:gridAfter w:val="1"/>
          <w:wAfter w:w="825" w:type="pct"/>
          <w:tblCellSpacing w:w="15" w:type="dxa"/>
        </w:trPr>
        <w:tc>
          <w:tcPr>
            <w:tcW w:w="1329" w:type="pct"/>
            <w:gridSpan w:val="2"/>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5581E166" w14:textId="77777777" w:rsidR="00E17E2D" w:rsidRPr="009D3A92" w:rsidRDefault="001419CB" w:rsidP="00716FCF">
            <w:pPr>
              <w:pStyle w:val="Cuerpovademecum"/>
              <w:rPr>
                <w:rFonts w:eastAsia="Palatino Linotype"/>
                <w:lang w:val="es-CO"/>
              </w:rPr>
            </w:pPr>
            <w:hyperlink r:id="rId3424" w:tgtFrame="_blank" w:history="1">
              <w:r w:rsidR="00E17E2D" w:rsidRPr="009D3A92">
                <w:rPr>
                  <w:rStyle w:val="Hyperlink"/>
                  <w:rFonts w:eastAsia="Palatino Linotype"/>
                  <w:lang w:val="es-CO"/>
                </w:rPr>
                <w:t>Resolución 000151 de 2021</w:t>
              </w:r>
            </w:hyperlink>
          </w:p>
        </w:tc>
        <w:tc>
          <w:tcPr>
            <w:tcW w:w="695" w:type="pct"/>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72B0DACC" w14:textId="77777777" w:rsidR="00E17E2D" w:rsidRPr="009D3A92" w:rsidRDefault="00E17E2D" w:rsidP="00716FCF">
            <w:pPr>
              <w:pStyle w:val="Cuerpovademecum"/>
              <w:rPr>
                <w:rFonts w:eastAsia="Palatino Linotype"/>
                <w:lang w:val="es-CO"/>
              </w:rPr>
            </w:pPr>
            <w:r w:rsidRPr="009D3A92">
              <w:rPr>
                <w:rFonts w:eastAsia="Palatino Linotype"/>
                <w:lang w:val="es-CO"/>
              </w:rPr>
              <w:t>10/12/2021</w:t>
            </w:r>
          </w:p>
        </w:tc>
        <w:tc>
          <w:tcPr>
            <w:tcW w:w="2066" w:type="pct"/>
            <w:gridSpan w:val="2"/>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05C6AEA9" w14:textId="77777777" w:rsidR="00E17E2D" w:rsidRPr="009D3A92" w:rsidRDefault="00E17E2D" w:rsidP="00716FCF">
            <w:pPr>
              <w:pStyle w:val="Cuerpovademecum"/>
              <w:rPr>
                <w:rFonts w:eastAsia="Palatino Linotype"/>
                <w:lang w:val="es-CO"/>
              </w:rPr>
            </w:pPr>
            <w:r w:rsidRPr="009D3A92">
              <w:rPr>
                <w:rFonts w:eastAsia="Palatino Linotype"/>
                <w:lang w:val="es-CO"/>
              </w:rPr>
              <w:t>Por la cual se establece un plazo especial para la generación y transmisión del documento soporte de pago de nómina electrónica para empleadores que tienen a su cargo entre uno (1) y diez (10) empleados.</w:t>
            </w:r>
          </w:p>
        </w:tc>
      </w:tr>
      <w:tr w:rsidR="00E17E2D" w14:paraId="3EBA99D8" w14:textId="77777777" w:rsidTr="00716FCF">
        <w:trPr>
          <w:gridAfter w:val="1"/>
          <w:wAfter w:w="825" w:type="pct"/>
          <w:tblCellSpacing w:w="15" w:type="dxa"/>
        </w:trPr>
        <w:tc>
          <w:tcPr>
            <w:tcW w:w="1329" w:type="pct"/>
            <w:gridSpan w:val="2"/>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280BF507" w14:textId="77777777" w:rsidR="00E17E2D" w:rsidRPr="009D3A92" w:rsidRDefault="001419CB" w:rsidP="00716FCF">
            <w:pPr>
              <w:pStyle w:val="Cuerpovademecum"/>
              <w:rPr>
                <w:rFonts w:eastAsia="Palatino Linotype"/>
                <w:lang w:val="es-CO"/>
              </w:rPr>
            </w:pPr>
            <w:hyperlink r:id="rId3425" w:tgtFrame="_blank" w:history="1">
              <w:r w:rsidR="00E17E2D" w:rsidRPr="009D3A92">
                <w:rPr>
                  <w:rStyle w:val="Hyperlink"/>
                  <w:rFonts w:eastAsia="Palatino Linotype"/>
                  <w:lang w:val="es-CO"/>
                </w:rPr>
                <w:t>Resolución 000149 de 2021</w:t>
              </w:r>
            </w:hyperlink>
          </w:p>
        </w:tc>
        <w:tc>
          <w:tcPr>
            <w:tcW w:w="695" w:type="pct"/>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6DC3DA58" w14:textId="77777777" w:rsidR="00E17E2D" w:rsidRPr="009D3A92" w:rsidRDefault="00E17E2D" w:rsidP="00716FCF">
            <w:pPr>
              <w:pStyle w:val="Cuerpovademecum"/>
              <w:rPr>
                <w:rFonts w:eastAsia="Palatino Linotype"/>
                <w:lang w:val="es-CO"/>
              </w:rPr>
            </w:pPr>
            <w:r w:rsidRPr="009D3A92">
              <w:rPr>
                <w:rFonts w:eastAsia="Palatino Linotype"/>
                <w:lang w:val="es-CO"/>
              </w:rPr>
              <w:t>09/12/2021</w:t>
            </w:r>
          </w:p>
        </w:tc>
        <w:tc>
          <w:tcPr>
            <w:tcW w:w="2066" w:type="pct"/>
            <w:gridSpan w:val="2"/>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0D9C42C8" w14:textId="77777777" w:rsidR="00E17E2D" w:rsidRPr="009D3A92" w:rsidRDefault="00E17E2D" w:rsidP="00716FCF">
            <w:pPr>
              <w:pStyle w:val="Cuerpovademecum"/>
              <w:rPr>
                <w:rFonts w:eastAsia="Palatino Linotype"/>
                <w:lang w:val="es-CO"/>
              </w:rPr>
            </w:pPr>
            <w:r w:rsidRPr="009D3A92">
              <w:rPr>
                <w:rFonts w:eastAsia="Palatino Linotype"/>
                <w:lang w:val="es-CO"/>
              </w:rPr>
              <w:t>Por la cual se adoptan los Centros de Excelencia.</w:t>
            </w:r>
          </w:p>
        </w:tc>
      </w:tr>
      <w:tr w:rsidR="00E17E2D" w14:paraId="35C3A5F1" w14:textId="77777777" w:rsidTr="00716FCF">
        <w:trPr>
          <w:gridAfter w:val="1"/>
          <w:wAfter w:w="825" w:type="pct"/>
          <w:tblCellSpacing w:w="15" w:type="dxa"/>
        </w:trPr>
        <w:tc>
          <w:tcPr>
            <w:tcW w:w="1329" w:type="pct"/>
            <w:gridSpan w:val="2"/>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17ACCD3C" w14:textId="77777777" w:rsidR="00E17E2D" w:rsidRPr="009D3A92" w:rsidRDefault="001419CB" w:rsidP="00716FCF">
            <w:pPr>
              <w:pStyle w:val="Cuerpovademecum"/>
              <w:rPr>
                <w:rFonts w:eastAsia="Palatino Linotype"/>
                <w:lang w:val="es-CO"/>
              </w:rPr>
            </w:pPr>
            <w:hyperlink r:id="rId3426" w:tgtFrame="_blank" w:history="1">
              <w:r w:rsidR="00E17E2D" w:rsidRPr="009D3A92">
                <w:rPr>
                  <w:rStyle w:val="Hyperlink"/>
                  <w:rFonts w:eastAsia="Palatino Linotype"/>
                  <w:lang w:val="es-CO"/>
                </w:rPr>
                <w:t>Resolución 000140 de 2021</w:t>
              </w:r>
            </w:hyperlink>
          </w:p>
        </w:tc>
        <w:tc>
          <w:tcPr>
            <w:tcW w:w="695" w:type="pct"/>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5B4A4180" w14:textId="77777777" w:rsidR="00E17E2D" w:rsidRPr="009D3A92" w:rsidRDefault="00E17E2D" w:rsidP="00716FCF">
            <w:pPr>
              <w:pStyle w:val="Cuerpovademecum"/>
              <w:rPr>
                <w:rFonts w:eastAsia="Palatino Linotype"/>
                <w:lang w:val="es-CO"/>
              </w:rPr>
            </w:pPr>
            <w:r w:rsidRPr="009D3A92">
              <w:rPr>
                <w:rFonts w:eastAsia="Palatino Linotype"/>
                <w:lang w:val="es-CO"/>
              </w:rPr>
              <w:t>25/11/2021</w:t>
            </w:r>
          </w:p>
        </w:tc>
        <w:tc>
          <w:tcPr>
            <w:tcW w:w="2066" w:type="pct"/>
            <w:gridSpan w:val="2"/>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4ABFA903" w14:textId="77777777" w:rsidR="00E17E2D" w:rsidRPr="009D3A92" w:rsidRDefault="00E17E2D" w:rsidP="00716FCF">
            <w:pPr>
              <w:pStyle w:val="Cuerpovademecum"/>
              <w:rPr>
                <w:rFonts w:eastAsia="Palatino Linotype"/>
                <w:lang w:val="es-CO"/>
              </w:rPr>
            </w:pPr>
            <w:r w:rsidRPr="009D3A92">
              <w:rPr>
                <w:rFonts w:eastAsia="Palatino Linotype"/>
                <w:lang w:val="es-CO"/>
              </w:rPr>
              <w:t>Por la cual se fija el valor de la Unidad de Valor Tributario – UVT aplicable para el año 2022.</w:t>
            </w:r>
          </w:p>
        </w:tc>
      </w:tr>
      <w:tr w:rsidR="00E17E2D" w14:paraId="21E8B8F7" w14:textId="77777777" w:rsidTr="00716FCF">
        <w:trPr>
          <w:gridAfter w:val="1"/>
          <w:wAfter w:w="825" w:type="pct"/>
          <w:tblCellSpacing w:w="15" w:type="dxa"/>
        </w:trPr>
        <w:tc>
          <w:tcPr>
            <w:tcW w:w="1329" w:type="pct"/>
            <w:gridSpan w:val="2"/>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2DC1DDD4" w14:textId="77777777" w:rsidR="00E17E2D" w:rsidRPr="00A7361E" w:rsidRDefault="001419CB" w:rsidP="00716FCF">
            <w:pPr>
              <w:pStyle w:val="Cuerpovademecum"/>
              <w:rPr>
                <w:rFonts w:eastAsia="Palatino Linotype"/>
                <w:lang w:val="es-CO"/>
              </w:rPr>
            </w:pPr>
            <w:hyperlink r:id="rId3427" w:tgtFrame="_blank" w:history="1">
              <w:r w:rsidR="00E17E2D" w:rsidRPr="00A7361E">
                <w:rPr>
                  <w:rStyle w:val="Hyperlink"/>
                  <w:rFonts w:eastAsia="Palatino Linotype"/>
                  <w:lang w:val="es-CO"/>
                </w:rPr>
                <w:t>Resolución 000133 de 2021</w:t>
              </w:r>
            </w:hyperlink>
          </w:p>
        </w:tc>
        <w:tc>
          <w:tcPr>
            <w:tcW w:w="695" w:type="pct"/>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0167C83D" w14:textId="77777777" w:rsidR="00E17E2D" w:rsidRPr="00A7361E" w:rsidRDefault="00E17E2D" w:rsidP="00716FCF">
            <w:pPr>
              <w:pStyle w:val="Cuerpovademecum"/>
              <w:rPr>
                <w:rFonts w:eastAsia="Palatino Linotype"/>
                <w:lang w:val="es-CO"/>
              </w:rPr>
            </w:pPr>
            <w:r w:rsidRPr="00A7361E">
              <w:rPr>
                <w:rFonts w:eastAsia="Palatino Linotype"/>
                <w:lang w:val="es-CO"/>
              </w:rPr>
              <w:t>12/11/2021</w:t>
            </w:r>
          </w:p>
        </w:tc>
        <w:tc>
          <w:tcPr>
            <w:tcW w:w="2066" w:type="pct"/>
            <w:gridSpan w:val="2"/>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057984CF" w14:textId="77777777" w:rsidR="00E17E2D" w:rsidRPr="00A7361E" w:rsidRDefault="00E17E2D" w:rsidP="00716FCF">
            <w:pPr>
              <w:pStyle w:val="Cuerpovademecum"/>
              <w:rPr>
                <w:rFonts w:eastAsia="Palatino Linotype"/>
                <w:lang w:val="es-CO"/>
              </w:rPr>
            </w:pPr>
            <w:r w:rsidRPr="00A7361E">
              <w:rPr>
                <w:rFonts w:eastAsia="Palatino Linotype"/>
                <w:lang w:val="es-CO"/>
              </w:rPr>
              <w:t>Por la cual se establecen las condiciones para la importación y la reexportación de las mercancías requeridas para la realización de los I Juegos Panamericanos Junior Cali 2021, V Juegos Parapanamericanos Juveniles Bogotá 2022...</w:t>
            </w:r>
          </w:p>
        </w:tc>
      </w:tr>
      <w:tr w:rsidR="00E17E2D" w14:paraId="0D514985" w14:textId="77777777" w:rsidTr="00716FCF">
        <w:trPr>
          <w:gridAfter w:val="1"/>
          <w:wAfter w:w="825" w:type="pct"/>
          <w:tblCellSpacing w:w="15" w:type="dxa"/>
        </w:trPr>
        <w:tc>
          <w:tcPr>
            <w:tcW w:w="1329" w:type="pct"/>
            <w:gridSpan w:val="2"/>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780CB0CE" w14:textId="77777777" w:rsidR="00E17E2D" w:rsidRPr="00A7361E" w:rsidRDefault="001419CB" w:rsidP="00716FCF">
            <w:pPr>
              <w:pStyle w:val="Cuerpovademecum"/>
              <w:rPr>
                <w:rFonts w:eastAsia="Palatino Linotype"/>
                <w:lang w:val="es-CO"/>
              </w:rPr>
            </w:pPr>
            <w:hyperlink r:id="rId3428" w:tgtFrame="_blank" w:history="1">
              <w:r w:rsidR="00E17E2D" w:rsidRPr="00A7361E">
                <w:rPr>
                  <w:rStyle w:val="Hyperlink"/>
                  <w:rFonts w:eastAsia="Palatino Linotype"/>
                  <w:lang w:val="es-CO"/>
                </w:rPr>
                <w:t>Resolución 000126 de 2021</w:t>
              </w:r>
            </w:hyperlink>
          </w:p>
        </w:tc>
        <w:tc>
          <w:tcPr>
            <w:tcW w:w="695" w:type="pct"/>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19E7BDEB" w14:textId="77777777" w:rsidR="00E17E2D" w:rsidRPr="00A7361E" w:rsidRDefault="00E17E2D" w:rsidP="00716FCF">
            <w:pPr>
              <w:pStyle w:val="Cuerpovademecum"/>
              <w:rPr>
                <w:rFonts w:eastAsia="Palatino Linotype"/>
                <w:lang w:val="es-CO"/>
              </w:rPr>
            </w:pPr>
            <w:r w:rsidRPr="00A7361E">
              <w:rPr>
                <w:rFonts w:eastAsia="Palatino Linotype"/>
                <w:lang w:val="es-CO"/>
              </w:rPr>
              <w:t>29/10/2021</w:t>
            </w:r>
          </w:p>
        </w:tc>
        <w:tc>
          <w:tcPr>
            <w:tcW w:w="2066" w:type="pct"/>
            <w:gridSpan w:val="2"/>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6A6DB1F7" w14:textId="77777777" w:rsidR="00E17E2D" w:rsidRPr="00A7361E" w:rsidRDefault="00E17E2D" w:rsidP="00716FCF">
            <w:pPr>
              <w:pStyle w:val="Cuerpovademecum"/>
              <w:rPr>
                <w:rFonts w:eastAsia="Palatino Linotype"/>
                <w:lang w:val="es-CO"/>
              </w:rPr>
            </w:pPr>
            <w:r w:rsidRPr="00A7361E">
              <w:rPr>
                <w:rFonts w:eastAsia="Palatino Linotype"/>
                <w:lang w:val="es-CO"/>
              </w:rPr>
              <w:t>Por medio de la cual se imparten instrucciones para la aplicación del artículo 45 de la Ley 2155 de 2021.</w:t>
            </w:r>
          </w:p>
        </w:tc>
      </w:tr>
      <w:tr w:rsidR="00E17E2D" w14:paraId="2474584B" w14:textId="77777777" w:rsidTr="00716FCF">
        <w:trPr>
          <w:gridAfter w:val="1"/>
          <w:wAfter w:w="825" w:type="pct"/>
          <w:tblCellSpacing w:w="15" w:type="dxa"/>
        </w:trPr>
        <w:tc>
          <w:tcPr>
            <w:tcW w:w="1329" w:type="pct"/>
            <w:gridSpan w:val="2"/>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027E1F4E" w14:textId="77777777" w:rsidR="00E17E2D" w:rsidRPr="00A7361E" w:rsidRDefault="001419CB" w:rsidP="00716FCF">
            <w:pPr>
              <w:pStyle w:val="Cuerpovademecum"/>
              <w:rPr>
                <w:rFonts w:eastAsia="Palatino Linotype"/>
                <w:lang w:val="es-CO"/>
              </w:rPr>
            </w:pPr>
            <w:hyperlink r:id="rId3429" w:tgtFrame="_blank" w:history="1">
              <w:r w:rsidR="00E17E2D" w:rsidRPr="00A7361E">
                <w:rPr>
                  <w:rStyle w:val="Hyperlink"/>
                  <w:rFonts w:eastAsia="Palatino Linotype"/>
                  <w:lang w:val="es-CO"/>
                </w:rPr>
                <w:t>Resolución 000124 de 2021</w:t>
              </w:r>
            </w:hyperlink>
          </w:p>
        </w:tc>
        <w:tc>
          <w:tcPr>
            <w:tcW w:w="695" w:type="pct"/>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3B83985A" w14:textId="77777777" w:rsidR="00E17E2D" w:rsidRPr="00A7361E" w:rsidRDefault="00E17E2D" w:rsidP="00716FCF">
            <w:pPr>
              <w:pStyle w:val="Cuerpovademecum"/>
              <w:rPr>
                <w:rFonts w:eastAsia="Palatino Linotype"/>
                <w:lang w:val="es-CO"/>
              </w:rPr>
            </w:pPr>
            <w:r w:rsidRPr="00A7361E">
              <w:rPr>
                <w:rFonts w:eastAsia="Palatino Linotype"/>
                <w:lang w:val="es-CO"/>
              </w:rPr>
              <w:t>28/10/2021</w:t>
            </w:r>
          </w:p>
        </w:tc>
        <w:tc>
          <w:tcPr>
            <w:tcW w:w="2066" w:type="pct"/>
            <w:gridSpan w:val="2"/>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42788432" w14:textId="77777777" w:rsidR="00E17E2D" w:rsidRPr="00A7361E" w:rsidRDefault="00E17E2D" w:rsidP="00716FCF">
            <w:pPr>
              <w:pStyle w:val="Cuerpovademecum"/>
              <w:rPr>
                <w:rFonts w:eastAsia="Palatino Linotype"/>
                <w:lang w:val="es-CO"/>
              </w:rPr>
            </w:pPr>
            <w:r w:rsidRPr="00A7361E">
              <w:rPr>
                <w:rFonts w:eastAsia="Palatino Linotype"/>
                <w:lang w:val="es-CO"/>
              </w:rPr>
              <w:t>Por la cual se establece el grupo de obligados a suministrar información tributaria a la DIAN, por el año gravable 2022, se señala el contenido, características técnicas para la presentación y se fijan los plazos para la entrega.</w:t>
            </w:r>
          </w:p>
        </w:tc>
      </w:tr>
      <w:tr w:rsidR="00E17E2D" w14:paraId="0584BB09" w14:textId="77777777" w:rsidTr="00716FCF">
        <w:trPr>
          <w:gridAfter w:val="1"/>
          <w:wAfter w:w="825" w:type="pct"/>
          <w:tblCellSpacing w:w="15" w:type="dxa"/>
        </w:trPr>
        <w:tc>
          <w:tcPr>
            <w:tcW w:w="1329" w:type="pct"/>
            <w:gridSpan w:val="2"/>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1E6BFED4" w14:textId="77777777" w:rsidR="00E17E2D" w:rsidRPr="00A7361E" w:rsidRDefault="001419CB" w:rsidP="00716FCF">
            <w:pPr>
              <w:pStyle w:val="Cuerpovademecum"/>
              <w:rPr>
                <w:rFonts w:eastAsia="Palatino Linotype"/>
                <w:lang w:val="es-CO"/>
              </w:rPr>
            </w:pPr>
            <w:hyperlink r:id="rId3430" w:tgtFrame="_blank" w:history="1">
              <w:r w:rsidR="00E17E2D" w:rsidRPr="00A7361E">
                <w:rPr>
                  <w:rStyle w:val="Hyperlink"/>
                  <w:rFonts w:eastAsia="Palatino Linotype"/>
                  <w:lang w:val="es-CO"/>
                </w:rPr>
                <w:t>Resolución 000110 de 2021</w:t>
              </w:r>
            </w:hyperlink>
          </w:p>
        </w:tc>
        <w:tc>
          <w:tcPr>
            <w:tcW w:w="695" w:type="pct"/>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301BCCBB" w14:textId="77777777" w:rsidR="00E17E2D" w:rsidRPr="00A7361E" w:rsidRDefault="00E17E2D" w:rsidP="00716FCF">
            <w:pPr>
              <w:pStyle w:val="Cuerpovademecum"/>
              <w:rPr>
                <w:rFonts w:eastAsia="Palatino Linotype"/>
                <w:lang w:val="es-CO"/>
              </w:rPr>
            </w:pPr>
            <w:r w:rsidRPr="00A7361E">
              <w:rPr>
                <w:rFonts w:eastAsia="Palatino Linotype"/>
                <w:lang w:val="es-CO"/>
              </w:rPr>
              <w:t>11/10/2021</w:t>
            </w:r>
          </w:p>
        </w:tc>
        <w:tc>
          <w:tcPr>
            <w:tcW w:w="2066" w:type="pct"/>
            <w:gridSpan w:val="2"/>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3589E0E0" w14:textId="77777777" w:rsidR="00E17E2D" w:rsidRPr="00A7361E" w:rsidRDefault="00E17E2D" w:rsidP="00716FCF">
            <w:pPr>
              <w:pStyle w:val="Cuerpovademecum"/>
              <w:rPr>
                <w:rFonts w:eastAsia="Palatino Linotype"/>
                <w:lang w:val="es-CO"/>
              </w:rPr>
            </w:pPr>
            <w:r w:rsidRPr="00A7361E">
              <w:rPr>
                <w:rFonts w:eastAsia="Palatino Linotype"/>
                <w:lang w:val="es-CO"/>
              </w:rPr>
              <w:t>Por la cual se regula el trámite de inscripción y actualización del Registro Único Tributario -RUT a través de las Cámaras de Comercio, se establecen sus características técnicas y se dictan otras disposiciones</w:t>
            </w:r>
          </w:p>
        </w:tc>
      </w:tr>
      <w:tr w:rsidR="00E17E2D" w14:paraId="222B9FE6" w14:textId="77777777" w:rsidTr="00716FCF">
        <w:trPr>
          <w:gridAfter w:val="1"/>
          <w:wAfter w:w="825" w:type="pct"/>
          <w:tblCellSpacing w:w="15" w:type="dxa"/>
        </w:trPr>
        <w:tc>
          <w:tcPr>
            <w:tcW w:w="1329" w:type="pct"/>
            <w:gridSpan w:val="2"/>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5007EA96" w14:textId="77777777" w:rsidR="00E17E2D" w:rsidRPr="00A7361E" w:rsidRDefault="001419CB" w:rsidP="00716FCF">
            <w:pPr>
              <w:pStyle w:val="Cuerpovademecum"/>
              <w:rPr>
                <w:rFonts w:eastAsia="Palatino Linotype"/>
                <w:lang w:val="es-CO"/>
              </w:rPr>
            </w:pPr>
            <w:hyperlink r:id="rId3431" w:tgtFrame="_blank" w:history="1">
              <w:r w:rsidR="00E17E2D" w:rsidRPr="00A7361E">
                <w:rPr>
                  <w:rStyle w:val="Hyperlink"/>
                  <w:rFonts w:eastAsia="Palatino Linotype"/>
                  <w:lang w:val="es-CO"/>
                </w:rPr>
                <w:t>Resolución 000071 de 2021</w:t>
              </w:r>
            </w:hyperlink>
          </w:p>
        </w:tc>
        <w:tc>
          <w:tcPr>
            <w:tcW w:w="695" w:type="pct"/>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5ABF5DAC" w14:textId="77777777" w:rsidR="00E17E2D" w:rsidRPr="00A7361E" w:rsidRDefault="00E17E2D" w:rsidP="00716FCF">
            <w:pPr>
              <w:pStyle w:val="Cuerpovademecum"/>
              <w:rPr>
                <w:rFonts w:eastAsia="Palatino Linotype"/>
                <w:lang w:val="es-CO"/>
              </w:rPr>
            </w:pPr>
            <w:r w:rsidRPr="00A7361E">
              <w:rPr>
                <w:rFonts w:eastAsia="Palatino Linotype"/>
                <w:lang w:val="es-CO"/>
              </w:rPr>
              <w:t>11/08/2021</w:t>
            </w:r>
          </w:p>
        </w:tc>
        <w:tc>
          <w:tcPr>
            <w:tcW w:w="2066" w:type="pct"/>
            <w:gridSpan w:val="2"/>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7A797FE0" w14:textId="77777777" w:rsidR="00E17E2D" w:rsidRPr="00A7361E" w:rsidRDefault="00E17E2D" w:rsidP="00716FCF">
            <w:pPr>
              <w:pStyle w:val="Cuerpovademecum"/>
              <w:rPr>
                <w:rFonts w:eastAsia="Palatino Linotype"/>
                <w:lang w:val="es-CO"/>
              </w:rPr>
            </w:pPr>
            <w:r w:rsidRPr="00A7361E">
              <w:rPr>
                <w:rFonts w:eastAsia="Palatino Linotype"/>
                <w:lang w:val="es-CO"/>
              </w:rPr>
              <w:t>Por la cual se prescribe el formulario 260 para dar cumplimiento a la obligación de declarar por parte de los contribuyentes del impuesto unificado bajo el régimen simple de tributación - SIMPLE por el año gravable 2020 y/o fracción del año gravable 2021.</w:t>
            </w:r>
          </w:p>
        </w:tc>
      </w:tr>
      <w:tr w:rsidR="00E17E2D" w14:paraId="361425A1" w14:textId="77777777" w:rsidTr="00716FCF">
        <w:trPr>
          <w:gridAfter w:val="1"/>
          <w:wAfter w:w="825" w:type="pct"/>
          <w:tblCellSpacing w:w="15" w:type="dxa"/>
        </w:trPr>
        <w:tc>
          <w:tcPr>
            <w:tcW w:w="1329" w:type="pct"/>
            <w:gridSpan w:val="2"/>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7EA20734" w14:textId="77777777" w:rsidR="00E17E2D" w:rsidRPr="00A7361E" w:rsidRDefault="001419CB" w:rsidP="00716FCF">
            <w:pPr>
              <w:pStyle w:val="Cuerpovademecum"/>
              <w:rPr>
                <w:rFonts w:eastAsia="Palatino Linotype"/>
                <w:lang w:val="es-CO"/>
              </w:rPr>
            </w:pPr>
            <w:hyperlink r:id="rId3432" w:tgtFrame="_blank" w:history="1">
              <w:r w:rsidR="00E17E2D" w:rsidRPr="00A7361E">
                <w:rPr>
                  <w:rStyle w:val="Hyperlink"/>
                  <w:rFonts w:eastAsia="Palatino Linotype"/>
                  <w:lang w:val="es-CO"/>
                </w:rPr>
                <w:t>Resolución 000072 de 2021</w:t>
              </w:r>
            </w:hyperlink>
          </w:p>
        </w:tc>
        <w:tc>
          <w:tcPr>
            <w:tcW w:w="695" w:type="pct"/>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28FB4F20" w14:textId="77777777" w:rsidR="00E17E2D" w:rsidRPr="00A7361E" w:rsidRDefault="00E17E2D" w:rsidP="00716FCF">
            <w:pPr>
              <w:pStyle w:val="Cuerpovademecum"/>
              <w:rPr>
                <w:rFonts w:eastAsia="Palatino Linotype"/>
                <w:lang w:val="es-CO"/>
              </w:rPr>
            </w:pPr>
            <w:r w:rsidRPr="00A7361E">
              <w:rPr>
                <w:rFonts w:eastAsia="Palatino Linotype"/>
                <w:lang w:val="es-CO"/>
              </w:rPr>
              <w:t>11/08/2021</w:t>
            </w:r>
          </w:p>
        </w:tc>
        <w:tc>
          <w:tcPr>
            <w:tcW w:w="2066" w:type="pct"/>
            <w:gridSpan w:val="2"/>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4C175491" w14:textId="77777777" w:rsidR="00E17E2D" w:rsidRPr="00A7361E" w:rsidRDefault="00E17E2D" w:rsidP="00716FCF">
            <w:pPr>
              <w:pStyle w:val="Cuerpovademecum"/>
              <w:rPr>
                <w:rFonts w:eastAsia="Palatino Linotype"/>
                <w:lang w:val="es-CO"/>
              </w:rPr>
            </w:pPr>
            <w:r w:rsidRPr="00A7361E">
              <w:rPr>
                <w:rFonts w:eastAsia="Palatino Linotype"/>
                <w:lang w:val="es-CO"/>
              </w:rPr>
              <w:t>Por medio de la cual se establece el procedimiento para la presentación de la Declaración Informativa de Precios de Transferencia – Formulario 120, así como para la notificación del Informe País por País...</w:t>
            </w:r>
          </w:p>
        </w:tc>
      </w:tr>
      <w:tr w:rsidR="00E17E2D" w14:paraId="170CA80A" w14:textId="77777777" w:rsidTr="00716FCF">
        <w:trPr>
          <w:gridAfter w:val="1"/>
          <w:wAfter w:w="825" w:type="pct"/>
          <w:tblCellSpacing w:w="15" w:type="dxa"/>
        </w:trPr>
        <w:tc>
          <w:tcPr>
            <w:tcW w:w="1329" w:type="pct"/>
            <w:gridSpan w:val="2"/>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3DF45AFE" w14:textId="77777777" w:rsidR="00E17E2D" w:rsidRPr="00561984" w:rsidRDefault="001419CB" w:rsidP="00716FCF">
            <w:pPr>
              <w:pStyle w:val="Cuerpovademecum"/>
              <w:rPr>
                <w:rFonts w:eastAsia="Palatino Linotype"/>
                <w:lang w:val="es-CO"/>
              </w:rPr>
            </w:pPr>
            <w:hyperlink r:id="rId3433" w:tgtFrame="_blank" w:history="1">
              <w:r w:rsidR="00E17E2D" w:rsidRPr="00561984">
                <w:rPr>
                  <w:rStyle w:val="Hyperlink"/>
                  <w:rFonts w:eastAsia="Palatino Linotype"/>
                  <w:lang w:val="es-CO"/>
                </w:rPr>
                <w:t>Resolución 000060 de 2021</w:t>
              </w:r>
            </w:hyperlink>
          </w:p>
        </w:tc>
        <w:tc>
          <w:tcPr>
            <w:tcW w:w="695" w:type="pct"/>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6253A361" w14:textId="77777777" w:rsidR="00E17E2D" w:rsidRPr="00561984" w:rsidRDefault="00E17E2D" w:rsidP="00716FCF">
            <w:pPr>
              <w:pStyle w:val="Cuerpovademecum"/>
              <w:rPr>
                <w:rFonts w:eastAsia="Palatino Linotype"/>
                <w:lang w:val="es-CO"/>
              </w:rPr>
            </w:pPr>
            <w:r w:rsidRPr="00561984">
              <w:rPr>
                <w:rFonts w:eastAsia="Palatino Linotype"/>
                <w:lang w:val="es-CO"/>
              </w:rPr>
              <w:t>21/07/2021</w:t>
            </w:r>
          </w:p>
        </w:tc>
        <w:tc>
          <w:tcPr>
            <w:tcW w:w="2066" w:type="pct"/>
            <w:gridSpan w:val="2"/>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3DAFA9AA" w14:textId="77777777" w:rsidR="00E17E2D" w:rsidRPr="00561984" w:rsidRDefault="00E17E2D" w:rsidP="00716FCF">
            <w:pPr>
              <w:pStyle w:val="Cuerpovademecum"/>
              <w:rPr>
                <w:rFonts w:eastAsia="Palatino Linotype"/>
                <w:lang w:val="es-CO"/>
              </w:rPr>
            </w:pPr>
            <w:r w:rsidRPr="00561984">
              <w:rPr>
                <w:rFonts w:eastAsia="Palatino Linotype"/>
                <w:lang w:val="es-CO"/>
              </w:rPr>
              <w:t xml:space="preserve">Por medio de la cual se establece el procedimiento para la presentación </w:t>
            </w:r>
            <w:r w:rsidRPr="00561984">
              <w:rPr>
                <w:rFonts w:eastAsia="Palatino Linotype"/>
                <w:lang w:val="es-CO"/>
              </w:rPr>
              <w:lastRenderedPageBreak/>
              <w:t>del informe local y el informe maestro de la documentación comprobatoria y se adoptan el contenido y las especificaciones técnicas de la información...</w:t>
            </w:r>
          </w:p>
        </w:tc>
      </w:tr>
      <w:tr w:rsidR="00E17E2D" w14:paraId="0EC2A610" w14:textId="77777777" w:rsidTr="00716FCF">
        <w:trPr>
          <w:gridAfter w:val="1"/>
          <w:wAfter w:w="825" w:type="pct"/>
          <w:tblCellSpacing w:w="15" w:type="dxa"/>
        </w:trPr>
        <w:tc>
          <w:tcPr>
            <w:tcW w:w="1329" w:type="pct"/>
            <w:gridSpan w:val="2"/>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5B9753D5" w14:textId="77777777" w:rsidR="00E17E2D" w:rsidRPr="00561984" w:rsidRDefault="001419CB" w:rsidP="00716FCF">
            <w:pPr>
              <w:pStyle w:val="Cuerpovademecum"/>
              <w:rPr>
                <w:rFonts w:eastAsia="Palatino Linotype"/>
                <w:lang w:val="es-CO"/>
              </w:rPr>
            </w:pPr>
            <w:hyperlink r:id="rId3434" w:tgtFrame="_blank" w:history="1">
              <w:r w:rsidR="00E17E2D" w:rsidRPr="00561984">
                <w:rPr>
                  <w:rStyle w:val="Hyperlink"/>
                  <w:rFonts w:eastAsia="Palatino Linotype"/>
                  <w:lang w:val="es-CO"/>
                </w:rPr>
                <w:t>Resolución 000056 de 2021</w:t>
              </w:r>
            </w:hyperlink>
          </w:p>
        </w:tc>
        <w:tc>
          <w:tcPr>
            <w:tcW w:w="695" w:type="pct"/>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5778082A" w14:textId="77777777" w:rsidR="00E17E2D" w:rsidRPr="00561984" w:rsidRDefault="00E17E2D" w:rsidP="00716FCF">
            <w:pPr>
              <w:pStyle w:val="Cuerpovademecum"/>
              <w:rPr>
                <w:rFonts w:eastAsia="Palatino Linotype"/>
                <w:lang w:val="es-CO"/>
              </w:rPr>
            </w:pPr>
            <w:r w:rsidRPr="00561984">
              <w:rPr>
                <w:rFonts w:eastAsia="Palatino Linotype"/>
                <w:lang w:val="es-CO"/>
              </w:rPr>
              <w:t>12/07/2021</w:t>
            </w:r>
          </w:p>
        </w:tc>
        <w:tc>
          <w:tcPr>
            <w:tcW w:w="2066" w:type="pct"/>
            <w:gridSpan w:val="2"/>
            <w:tcBorders>
              <w:top w:val="single" w:sz="6" w:space="0" w:color="DDDDDD"/>
              <w:bottom w:val="single" w:sz="6" w:space="0" w:color="111111"/>
            </w:tcBorders>
            <w:shd w:val="clear" w:color="auto" w:fill="auto"/>
            <w:tcMar>
              <w:top w:w="120" w:type="dxa"/>
              <w:left w:w="150" w:type="dxa"/>
              <w:bottom w:w="120" w:type="dxa"/>
              <w:right w:w="150" w:type="dxa"/>
            </w:tcMar>
            <w:vAlign w:val="center"/>
            <w:hideMark/>
          </w:tcPr>
          <w:p w14:paraId="32DE21C7" w14:textId="77777777" w:rsidR="00E17E2D" w:rsidRPr="00561984" w:rsidRDefault="00E17E2D" w:rsidP="00716FCF">
            <w:pPr>
              <w:pStyle w:val="Cuerpovademecum"/>
              <w:rPr>
                <w:rFonts w:eastAsia="Palatino Linotype"/>
                <w:lang w:val="es-CO"/>
              </w:rPr>
            </w:pPr>
            <w:r w:rsidRPr="00561984">
              <w:rPr>
                <w:rFonts w:eastAsia="Palatino Linotype"/>
                <w:lang w:val="es-CO"/>
              </w:rPr>
              <w:t>Por la cual se implementa la presentación electrónica de los recursos de reconsideración en materia tributaria que deban presentarse ante la DIAN, en cumplimiento de lo establecido en el artículo 559 del Estatuto Tributario.</w:t>
            </w:r>
          </w:p>
        </w:tc>
      </w:tr>
      <w:tr w:rsidR="00E17E2D" w:rsidRPr="00561984" w14:paraId="54CA9353"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C697453" w14:textId="77777777" w:rsidR="00E17E2D" w:rsidRPr="00561984" w:rsidRDefault="001419CB" w:rsidP="00716FCF">
            <w:pPr>
              <w:pStyle w:val="Cuerpovademecum"/>
              <w:rPr>
                <w:rFonts w:eastAsia="Palatino Linotype"/>
                <w:lang w:val="es-CO"/>
              </w:rPr>
            </w:pPr>
            <w:hyperlink r:id="rId3435" w:history="1">
              <w:r w:rsidR="00E17E2D" w:rsidRPr="00561984">
                <w:rPr>
                  <w:rStyle w:val="Hyperlink"/>
                  <w:rFonts w:eastAsia="Palatino Linotype"/>
                  <w:lang w:val="es-CO"/>
                </w:rPr>
                <w:t>Oficio 912416</w:t>
              </w:r>
            </w:hyperlink>
            <w:r w:rsidR="00E17E2D">
              <w:rPr>
                <w:rFonts w:eastAsia="Palatino Linotype"/>
              </w:rPr>
              <w:t xml:space="preserve"> </w:t>
            </w:r>
            <w:r w:rsidR="00E17E2D" w:rsidRPr="00561984">
              <w:rPr>
                <w:rFonts w:eastAsia="Palatino Linotype"/>
                <w:lang w:val="es-CO"/>
              </w:rPr>
              <w:t>06/12/2021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4A07D0D" w14:textId="77777777" w:rsidR="00E17E2D" w:rsidRPr="00561984" w:rsidRDefault="00E17E2D" w:rsidP="00716FCF">
            <w:pPr>
              <w:pStyle w:val="Cuerpovademecum"/>
              <w:rPr>
                <w:rFonts w:eastAsia="Palatino Linotype"/>
                <w:b/>
                <w:bCs/>
                <w:lang w:val="es-CO"/>
              </w:rPr>
            </w:pPr>
            <w:r w:rsidRPr="00561984">
              <w:rPr>
                <w:rFonts w:eastAsia="Palatino Linotype"/>
                <w:b/>
                <w:bCs/>
                <w:lang w:val="es-CO"/>
              </w:rPr>
              <w:t>Tema: tributario </w:t>
            </w:r>
          </w:p>
          <w:p w14:paraId="2BEA40F4" w14:textId="77777777" w:rsidR="00E17E2D" w:rsidRPr="00561984" w:rsidRDefault="00E17E2D" w:rsidP="00716FCF">
            <w:pPr>
              <w:pStyle w:val="Cuerpovademecum"/>
              <w:rPr>
                <w:rFonts w:eastAsia="Palatino Linotype"/>
                <w:lang w:val="es-CO"/>
              </w:rPr>
            </w:pPr>
            <w:r w:rsidRPr="00561984">
              <w:rPr>
                <w:rFonts w:eastAsia="Palatino Linotype"/>
                <w:b/>
                <w:bCs/>
                <w:lang w:val="es-CO"/>
              </w:rPr>
              <w:t>Descriptor: </w:t>
            </w:r>
            <w:r w:rsidRPr="00561984">
              <w:rPr>
                <w:rFonts w:eastAsia="Palatino Linotype"/>
                <w:lang w:val="es-CO"/>
              </w:rPr>
              <w:t>Procedimiento Tributario</w:t>
            </w:r>
          </w:p>
        </w:tc>
      </w:tr>
      <w:tr w:rsidR="00E17E2D" w14:paraId="791D0518"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A82CA50" w14:textId="77777777" w:rsidR="00E17E2D" w:rsidRPr="00561984" w:rsidRDefault="001419CB" w:rsidP="00716FCF">
            <w:pPr>
              <w:pStyle w:val="Cuerpovademecum"/>
              <w:rPr>
                <w:rFonts w:eastAsia="Palatino Linotype"/>
                <w:lang w:val="es-CO"/>
              </w:rPr>
            </w:pPr>
            <w:hyperlink r:id="rId3436" w:history="1">
              <w:r w:rsidR="00E17E2D" w:rsidRPr="00561984">
                <w:rPr>
                  <w:rStyle w:val="Hyperlink"/>
                  <w:rFonts w:eastAsia="Palatino Linotype"/>
                  <w:lang w:val="es-CO"/>
                </w:rPr>
                <w:t>Concepto 100208192 – 539</w:t>
              </w:r>
            </w:hyperlink>
            <w:r w:rsidR="00E17E2D">
              <w:rPr>
                <w:rFonts w:eastAsia="Palatino Linotype"/>
                <w:lang w:val="es-CO"/>
              </w:rPr>
              <w:t xml:space="preserve"> </w:t>
            </w:r>
            <w:r w:rsidR="00E17E2D" w:rsidRPr="00561984">
              <w:rPr>
                <w:rFonts w:eastAsia="Palatino Linotype"/>
                <w:lang w:val="es-CO"/>
              </w:rPr>
              <w:t>03/12/2021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698663D" w14:textId="77777777" w:rsidR="00E17E2D" w:rsidRPr="00561984" w:rsidRDefault="00E17E2D" w:rsidP="00716FCF">
            <w:pPr>
              <w:pStyle w:val="Cuerpovademecum"/>
              <w:rPr>
                <w:rFonts w:eastAsia="Palatino Linotype"/>
                <w:b/>
                <w:bCs/>
                <w:lang w:val="es-CO"/>
              </w:rPr>
            </w:pPr>
            <w:r w:rsidRPr="00561984">
              <w:rPr>
                <w:rStyle w:val="Strong"/>
                <w:rFonts w:eastAsia="Palatino Linotype"/>
                <w:lang w:val="es-CO"/>
              </w:rPr>
              <w:t>Tema: </w:t>
            </w:r>
            <w:r w:rsidRPr="00561984">
              <w:rPr>
                <w:rFonts w:eastAsia="Palatino Linotype"/>
                <w:b/>
                <w:bCs/>
                <w:lang w:val="es-CO"/>
              </w:rPr>
              <w:t>Procedimiento tributario, aduanero y cambiario</w:t>
            </w:r>
          </w:p>
          <w:p w14:paraId="1F96D95A" w14:textId="77777777" w:rsidR="00E17E2D" w:rsidRPr="00561984" w:rsidRDefault="00E17E2D" w:rsidP="00716FCF">
            <w:pPr>
              <w:pStyle w:val="Cuerpovademecum"/>
              <w:rPr>
                <w:rFonts w:eastAsia="Palatino Linotype"/>
                <w:b/>
                <w:bCs/>
                <w:lang w:val="es-CO"/>
              </w:rPr>
            </w:pPr>
            <w:r w:rsidRPr="00561984">
              <w:rPr>
                <w:rStyle w:val="Strong"/>
                <w:rFonts w:eastAsia="Palatino Linotype"/>
                <w:lang w:val="es-CO"/>
              </w:rPr>
              <w:t>Descriptores: </w:t>
            </w:r>
            <w:r w:rsidRPr="00561984">
              <w:rPr>
                <w:rFonts w:eastAsia="Palatino Linotype"/>
                <w:b/>
                <w:bCs/>
                <w:lang w:val="es-CO"/>
              </w:rPr>
              <w:t>Reducción transitoria de sanciones y de tasa de interés</w:t>
            </w:r>
          </w:p>
        </w:tc>
      </w:tr>
      <w:tr w:rsidR="00E17E2D" w:rsidRPr="00561984" w14:paraId="2FC34521"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9595AC9" w14:textId="77777777" w:rsidR="00E17E2D" w:rsidRPr="00561984" w:rsidRDefault="00E17E2D" w:rsidP="00716FCF">
            <w:pPr>
              <w:pStyle w:val="Cuerpovademecum"/>
              <w:rPr>
                <w:rFonts w:eastAsia="Palatino Linotype"/>
              </w:rPr>
            </w:pP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3FCAE9B" w14:textId="77777777" w:rsidR="00E17E2D" w:rsidRPr="00561984" w:rsidRDefault="00E17E2D" w:rsidP="00716FCF">
            <w:pPr>
              <w:pStyle w:val="Cuerpovademecum"/>
              <w:rPr>
                <w:rFonts w:eastAsia="Palatino Linotype"/>
                <w:b/>
                <w:bCs/>
                <w:lang w:val="es-CO"/>
              </w:rPr>
            </w:pPr>
          </w:p>
        </w:tc>
      </w:tr>
      <w:tr w:rsidR="00E17E2D" w14:paraId="5D4683BD"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13FCE24" w14:textId="77777777" w:rsidR="00E17E2D" w:rsidRPr="00561984" w:rsidRDefault="001419CB" w:rsidP="00716FCF">
            <w:pPr>
              <w:pStyle w:val="Cuerpovademecum"/>
              <w:rPr>
                <w:rFonts w:eastAsia="Palatino Linotype"/>
              </w:rPr>
            </w:pPr>
            <w:hyperlink r:id="rId3437" w:history="1">
              <w:r w:rsidR="00E17E2D" w:rsidRPr="00561984">
                <w:rPr>
                  <w:rStyle w:val="Hyperlink"/>
                  <w:rFonts w:eastAsia="Palatino Linotype"/>
                </w:rPr>
                <w:t>Concepto General 415(913636)</w:t>
              </w:r>
            </w:hyperlink>
            <w:r w:rsidR="00E17E2D">
              <w:rPr>
                <w:rFonts w:eastAsia="Palatino Linotype"/>
              </w:rPr>
              <w:t xml:space="preserve"> </w:t>
            </w:r>
            <w:r w:rsidR="00E17E2D" w:rsidRPr="00561984">
              <w:rPr>
                <w:rFonts w:eastAsia="Palatino Linotype"/>
              </w:rPr>
              <w:t>05/11/2021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7D41C09" w14:textId="77777777" w:rsidR="00E17E2D" w:rsidRPr="00561984" w:rsidRDefault="00E17E2D" w:rsidP="00716FCF">
            <w:pPr>
              <w:pStyle w:val="Cuerpovademecum"/>
              <w:rPr>
                <w:rFonts w:eastAsia="Palatino Linotype"/>
                <w:b/>
                <w:bCs/>
                <w:lang w:val="es-CO"/>
              </w:rPr>
            </w:pPr>
            <w:r w:rsidRPr="00561984">
              <w:rPr>
                <w:rStyle w:val="Strong"/>
                <w:rFonts w:eastAsia="Palatino Linotype"/>
                <w:lang w:val="es-CO"/>
              </w:rPr>
              <w:t>Tema: </w:t>
            </w:r>
            <w:r w:rsidRPr="00561984">
              <w:rPr>
                <w:rFonts w:eastAsia="Palatino Linotype"/>
                <w:b/>
                <w:bCs/>
                <w:lang w:val="es-CO"/>
              </w:rPr>
              <w:t>Procedimiento</w:t>
            </w:r>
          </w:p>
          <w:p w14:paraId="5F4460E8" w14:textId="77777777" w:rsidR="00E17E2D" w:rsidRPr="00561984" w:rsidRDefault="00E17E2D" w:rsidP="00716FCF">
            <w:pPr>
              <w:pStyle w:val="Cuerpovademecum"/>
              <w:rPr>
                <w:rFonts w:eastAsia="Palatino Linotype"/>
                <w:b/>
                <w:bCs/>
                <w:lang w:val="es-CO"/>
              </w:rPr>
            </w:pPr>
            <w:r w:rsidRPr="00561984">
              <w:rPr>
                <w:rFonts w:eastAsia="Palatino Linotype"/>
                <w:b/>
                <w:bCs/>
                <w:lang w:val="es-CO"/>
              </w:rPr>
              <w:t>Descriptor: Reducción sobre la reducción transitoria de sanciones e intereses de que trata el artículo 45 de la Ley 2155 de 2021.</w:t>
            </w:r>
          </w:p>
        </w:tc>
      </w:tr>
      <w:tr w:rsidR="00E17E2D" w14:paraId="501ED7AE"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538D33B" w14:textId="77777777" w:rsidR="00E17E2D" w:rsidRPr="00561984" w:rsidRDefault="001419CB" w:rsidP="00716FCF">
            <w:pPr>
              <w:pStyle w:val="Cuerpovademecum"/>
              <w:rPr>
                <w:rFonts w:eastAsia="Palatino Linotype"/>
              </w:rPr>
            </w:pPr>
            <w:hyperlink r:id="rId3438" w:history="1">
              <w:r w:rsidR="00E17E2D" w:rsidRPr="00561984">
                <w:rPr>
                  <w:rStyle w:val="Hyperlink"/>
                  <w:rFonts w:eastAsia="Palatino Linotype"/>
                </w:rPr>
                <w:t>Concepto 58733</w:t>
              </w:r>
            </w:hyperlink>
            <w:r w:rsidR="00E17E2D">
              <w:rPr>
                <w:rFonts w:eastAsia="Palatino Linotype"/>
              </w:rPr>
              <w:t xml:space="preserve"> </w:t>
            </w:r>
            <w:r w:rsidR="00E17E2D" w:rsidRPr="00561984">
              <w:rPr>
                <w:rFonts w:eastAsia="Palatino Linotype"/>
              </w:rPr>
              <w:t>05/11/2021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00C7C04" w14:textId="77777777" w:rsidR="00E17E2D" w:rsidRPr="00561984" w:rsidRDefault="00E17E2D" w:rsidP="00716FCF">
            <w:pPr>
              <w:pStyle w:val="Cuerpovademecum"/>
              <w:rPr>
                <w:rFonts w:eastAsia="Palatino Linotype"/>
                <w:b/>
                <w:bCs/>
                <w:lang w:val="es-CO"/>
              </w:rPr>
            </w:pPr>
            <w:r w:rsidRPr="00561984">
              <w:rPr>
                <w:rFonts w:eastAsia="Palatino Linotype"/>
                <w:b/>
                <w:bCs/>
                <w:lang w:val="es-CO"/>
              </w:rPr>
              <w:t>Tema: Procedimiento </w:t>
            </w:r>
          </w:p>
          <w:p w14:paraId="19FE696A" w14:textId="77777777" w:rsidR="00E17E2D" w:rsidRPr="00561984" w:rsidRDefault="00E17E2D" w:rsidP="00716FCF">
            <w:pPr>
              <w:pStyle w:val="Cuerpovademecum"/>
              <w:rPr>
                <w:rFonts w:eastAsia="Palatino Linotype"/>
                <w:b/>
                <w:bCs/>
                <w:lang w:val="es-CO"/>
              </w:rPr>
            </w:pPr>
            <w:r w:rsidRPr="00561984">
              <w:rPr>
                <w:rFonts w:eastAsia="Palatino Linotype"/>
                <w:b/>
                <w:bCs/>
                <w:lang w:val="es-CO"/>
              </w:rPr>
              <w:t>Descriptor: Comentarios al texto aprobado para primer debate al Proyecto de Ley No. 205 de 2021 Cámara “Por medio de la cual se aplican medidas para racionalizar y fortalecer el equilibrio del sistema tributario en Colombia”. </w:t>
            </w:r>
            <w:r w:rsidRPr="00561984">
              <w:rPr>
                <w:rStyle w:val="Strong"/>
                <w:rFonts w:eastAsia="Palatino Linotype"/>
                <w:lang w:val="es-CO"/>
              </w:rPr>
              <w:t>(Ministerio de Hacienda)</w:t>
            </w:r>
          </w:p>
        </w:tc>
      </w:tr>
      <w:tr w:rsidR="00E17E2D" w14:paraId="4EC890C2"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A4515B0" w14:textId="77777777" w:rsidR="00E17E2D" w:rsidRPr="0022029E" w:rsidRDefault="001419CB" w:rsidP="00716FCF">
            <w:pPr>
              <w:pStyle w:val="Cuerpovademecum"/>
              <w:rPr>
                <w:rFonts w:eastAsia="Palatino Linotype"/>
              </w:rPr>
            </w:pPr>
            <w:hyperlink r:id="rId3439" w:history="1">
              <w:r w:rsidR="00E17E2D" w:rsidRPr="0022029E">
                <w:rPr>
                  <w:rStyle w:val="Hyperlink"/>
                  <w:rFonts w:eastAsia="Palatino Linotype"/>
                </w:rPr>
                <w:t>Oficio 253 (912416)</w:t>
              </w:r>
            </w:hyperlink>
            <w:r w:rsidR="00E17E2D">
              <w:rPr>
                <w:rFonts w:eastAsia="Palatino Linotype"/>
              </w:rPr>
              <w:t xml:space="preserve"> </w:t>
            </w:r>
            <w:r w:rsidR="00E17E2D" w:rsidRPr="0022029E">
              <w:rPr>
                <w:rFonts w:eastAsia="Palatino Linotype"/>
              </w:rPr>
              <w:t>06/10/2021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75DD4DB" w14:textId="77777777" w:rsidR="00E17E2D" w:rsidRPr="0022029E" w:rsidRDefault="00E17E2D" w:rsidP="00716FCF">
            <w:pPr>
              <w:pStyle w:val="Cuerpovademecum"/>
              <w:rPr>
                <w:rFonts w:eastAsia="Palatino Linotype"/>
                <w:b/>
                <w:bCs/>
                <w:lang w:val="es-CO"/>
              </w:rPr>
            </w:pPr>
            <w:r w:rsidRPr="0022029E">
              <w:rPr>
                <w:rStyle w:val="Strong"/>
                <w:rFonts w:eastAsia="Palatino Linotype"/>
                <w:lang w:val="es-CO"/>
              </w:rPr>
              <w:t>Tema: </w:t>
            </w:r>
            <w:r w:rsidRPr="0022029E">
              <w:rPr>
                <w:rFonts w:eastAsia="Palatino Linotype"/>
                <w:b/>
                <w:bCs/>
                <w:lang w:val="es-CO"/>
              </w:rPr>
              <w:t>Procedimiento Tributario</w:t>
            </w:r>
          </w:p>
          <w:p w14:paraId="45BBC02E" w14:textId="77777777" w:rsidR="00E17E2D" w:rsidRPr="0022029E" w:rsidRDefault="00E17E2D" w:rsidP="00716FCF">
            <w:pPr>
              <w:pStyle w:val="Cuerpovademecum"/>
              <w:rPr>
                <w:rFonts w:eastAsia="Palatino Linotype"/>
                <w:b/>
                <w:bCs/>
                <w:lang w:val="es-CO"/>
              </w:rPr>
            </w:pPr>
            <w:r w:rsidRPr="0022029E">
              <w:rPr>
                <w:rStyle w:val="Strong"/>
                <w:rFonts w:eastAsia="Palatino Linotype"/>
                <w:lang w:val="es-CO"/>
              </w:rPr>
              <w:t>Descriptor: </w:t>
            </w:r>
            <w:r w:rsidRPr="0022029E">
              <w:rPr>
                <w:rFonts w:eastAsia="Palatino Linotype"/>
                <w:b/>
                <w:bCs/>
                <w:lang w:val="es-CO"/>
              </w:rPr>
              <w:t>Documento soporte de nómina electrónica</w:t>
            </w:r>
          </w:p>
        </w:tc>
      </w:tr>
      <w:tr w:rsidR="00E17E2D" w14:paraId="37BAC97A"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F663977" w14:textId="77777777" w:rsidR="00E17E2D" w:rsidRPr="0022029E" w:rsidRDefault="001419CB" w:rsidP="00716FCF">
            <w:pPr>
              <w:pStyle w:val="Cuerpovademecum"/>
              <w:rPr>
                <w:rFonts w:eastAsia="Palatino Linotype"/>
              </w:rPr>
            </w:pPr>
            <w:hyperlink r:id="rId3440" w:history="1">
              <w:r w:rsidR="00E17E2D" w:rsidRPr="0022029E">
                <w:rPr>
                  <w:rStyle w:val="Hyperlink"/>
                  <w:rFonts w:eastAsia="Palatino Linotype"/>
                </w:rPr>
                <w:t>Oficio 1381 (908675)</w:t>
              </w:r>
            </w:hyperlink>
            <w:r w:rsidR="00E17E2D">
              <w:rPr>
                <w:rFonts w:eastAsia="Palatino Linotype"/>
              </w:rPr>
              <w:t xml:space="preserve"> </w:t>
            </w:r>
            <w:r w:rsidR="00E17E2D" w:rsidRPr="0022029E">
              <w:rPr>
                <w:rFonts w:eastAsia="Palatino Linotype"/>
              </w:rPr>
              <w:t>26/08/2021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FB78604" w14:textId="77777777" w:rsidR="00E17E2D" w:rsidRPr="0022029E" w:rsidRDefault="00E17E2D" w:rsidP="00716FCF">
            <w:pPr>
              <w:pStyle w:val="Cuerpovademecum"/>
              <w:rPr>
                <w:rFonts w:eastAsia="Palatino Linotype"/>
                <w:b/>
                <w:bCs/>
                <w:lang w:val="es-CO"/>
              </w:rPr>
            </w:pPr>
            <w:r w:rsidRPr="0022029E">
              <w:rPr>
                <w:rStyle w:val="Strong"/>
                <w:rFonts w:eastAsia="Palatino Linotype"/>
                <w:lang w:val="es-CO"/>
              </w:rPr>
              <w:t>Tema: </w:t>
            </w:r>
            <w:r w:rsidRPr="0022029E">
              <w:rPr>
                <w:rFonts w:eastAsia="Palatino Linotype"/>
                <w:b/>
                <w:bCs/>
                <w:lang w:val="es-CO"/>
              </w:rPr>
              <w:t>Impuesto sobre la renta y complementarios</w:t>
            </w:r>
          </w:p>
          <w:p w14:paraId="0E9CFDA1" w14:textId="77777777" w:rsidR="00E17E2D" w:rsidRPr="0022029E" w:rsidRDefault="00E17E2D" w:rsidP="00716FCF">
            <w:pPr>
              <w:pStyle w:val="Cuerpovademecum"/>
              <w:rPr>
                <w:rFonts w:eastAsia="Palatino Linotype"/>
                <w:b/>
                <w:bCs/>
                <w:lang w:val="es-CO"/>
              </w:rPr>
            </w:pPr>
            <w:r w:rsidRPr="0022029E">
              <w:rPr>
                <w:rStyle w:val="Strong"/>
                <w:rFonts w:eastAsia="Palatino Linotype"/>
                <w:lang w:val="es-CO"/>
              </w:rPr>
              <w:lastRenderedPageBreak/>
              <w:t>Descriptor:</w:t>
            </w:r>
            <w:r w:rsidRPr="0022029E">
              <w:rPr>
                <w:rFonts w:eastAsia="Palatino Linotype"/>
                <w:b/>
                <w:bCs/>
                <w:lang w:val="es-CO"/>
              </w:rPr>
              <w:t> Avalúo como costo fiscal</w:t>
            </w:r>
          </w:p>
        </w:tc>
      </w:tr>
      <w:tr w:rsidR="00E17E2D" w14:paraId="571C73F9"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3D02BCF" w14:textId="77777777" w:rsidR="00E17E2D" w:rsidRPr="001D54B9" w:rsidRDefault="001419CB" w:rsidP="00716FCF">
            <w:pPr>
              <w:pStyle w:val="Cuerpovademecum"/>
              <w:rPr>
                <w:rFonts w:eastAsia="Palatino Linotype"/>
              </w:rPr>
            </w:pPr>
            <w:hyperlink r:id="rId3441" w:history="1">
              <w:r w:rsidR="00E17E2D" w:rsidRPr="001D54B9">
                <w:rPr>
                  <w:rStyle w:val="Hyperlink"/>
                  <w:rFonts w:eastAsia="Palatino Linotype"/>
                </w:rPr>
                <w:t>Oficio 1332</w:t>
              </w:r>
            </w:hyperlink>
            <w:r w:rsidR="00E17E2D">
              <w:rPr>
                <w:rFonts w:eastAsia="Palatino Linotype"/>
              </w:rPr>
              <w:t xml:space="preserve"> </w:t>
            </w:r>
            <w:r w:rsidR="00E17E2D" w:rsidRPr="001D54B9">
              <w:rPr>
                <w:rFonts w:eastAsia="Palatino Linotype"/>
              </w:rPr>
              <w:t>23/08/2021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42D598D" w14:textId="77777777" w:rsidR="00E17E2D" w:rsidRPr="001D54B9" w:rsidRDefault="00E17E2D" w:rsidP="00716FCF">
            <w:pPr>
              <w:pStyle w:val="Cuerpovademecum"/>
              <w:rPr>
                <w:rFonts w:eastAsia="Palatino Linotype"/>
                <w:b/>
                <w:bCs/>
                <w:lang w:val="es-CO"/>
              </w:rPr>
            </w:pPr>
            <w:r w:rsidRPr="001D54B9">
              <w:rPr>
                <w:rStyle w:val="Strong"/>
                <w:rFonts w:eastAsia="Palatino Linotype"/>
                <w:lang w:val="es-CO"/>
              </w:rPr>
              <w:t>Tema: </w:t>
            </w:r>
            <w:r w:rsidRPr="001D54B9">
              <w:rPr>
                <w:rFonts w:eastAsia="Palatino Linotype"/>
                <w:b/>
                <w:bCs/>
                <w:lang w:val="es-CO"/>
              </w:rPr>
              <w:t>Impuesto sobre las ventas</w:t>
            </w:r>
          </w:p>
          <w:p w14:paraId="4AD13649" w14:textId="77777777" w:rsidR="00E17E2D" w:rsidRPr="001D54B9" w:rsidRDefault="00E17E2D" w:rsidP="00716FCF">
            <w:pPr>
              <w:pStyle w:val="Cuerpovademecum"/>
              <w:rPr>
                <w:rFonts w:eastAsia="Palatino Linotype"/>
                <w:b/>
                <w:bCs/>
                <w:lang w:val="es-CO"/>
              </w:rPr>
            </w:pPr>
            <w:r w:rsidRPr="001D54B9">
              <w:rPr>
                <w:rStyle w:val="Strong"/>
                <w:rFonts w:eastAsia="Palatino Linotype"/>
                <w:lang w:val="es-CO"/>
              </w:rPr>
              <w:t>Descriptor: </w:t>
            </w:r>
            <w:r w:rsidRPr="001D54B9">
              <w:rPr>
                <w:rFonts w:eastAsia="Palatino Linotype"/>
                <w:b/>
                <w:bCs/>
                <w:lang w:val="es-CO"/>
              </w:rPr>
              <w:t>Consorcios - Facturación paquetes alimentarios</w:t>
            </w:r>
          </w:p>
        </w:tc>
      </w:tr>
      <w:tr w:rsidR="00E17E2D" w14:paraId="0964EC01"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999EF0C" w14:textId="77777777" w:rsidR="00E17E2D" w:rsidRPr="001D54B9" w:rsidRDefault="001419CB" w:rsidP="00716FCF">
            <w:pPr>
              <w:pStyle w:val="Cuerpovademecum"/>
              <w:rPr>
                <w:rFonts w:eastAsia="Palatino Linotype"/>
              </w:rPr>
            </w:pPr>
            <w:hyperlink r:id="rId3442" w:history="1">
              <w:r w:rsidR="00E17E2D" w:rsidRPr="001D54B9">
                <w:rPr>
                  <w:rStyle w:val="Hyperlink"/>
                  <w:rFonts w:eastAsia="Palatino Linotype"/>
                </w:rPr>
                <w:t>Concepto 1333 (908470)</w:t>
              </w:r>
            </w:hyperlink>
            <w:r w:rsidR="00E17E2D">
              <w:rPr>
                <w:rFonts w:eastAsia="Palatino Linotype"/>
              </w:rPr>
              <w:t xml:space="preserve"> </w:t>
            </w:r>
            <w:r w:rsidR="00E17E2D" w:rsidRPr="001D54B9">
              <w:rPr>
                <w:rFonts w:eastAsia="Palatino Linotype"/>
              </w:rPr>
              <w:t>23/08/2021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174862A" w14:textId="77777777" w:rsidR="00E17E2D" w:rsidRPr="001D54B9" w:rsidRDefault="00E17E2D" w:rsidP="00716FCF">
            <w:pPr>
              <w:pStyle w:val="Cuerpovademecum"/>
              <w:rPr>
                <w:rFonts w:eastAsia="Palatino Linotype"/>
                <w:b/>
                <w:bCs/>
                <w:lang w:val="es-CO"/>
              </w:rPr>
            </w:pPr>
            <w:r w:rsidRPr="001D54B9">
              <w:rPr>
                <w:rStyle w:val="Strong"/>
                <w:rFonts w:eastAsia="Palatino Linotype"/>
                <w:lang w:val="es-CO"/>
              </w:rPr>
              <w:t>Tema</w:t>
            </w:r>
            <w:r w:rsidRPr="001D54B9">
              <w:rPr>
                <w:rFonts w:eastAsia="Palatino Linotype"/>
                <w:b/>
                <w:bCs/>
                <w:lang w:val="es-CO"/>
              </w:rPr>
              <w:t>: Impuesto sobre las ventas</w:t>
            </w:r>
          </w:p>
          <w:p w14:paraId="0E4BB4D4" w14:textId="77777777" w:rsidR="00E17E2D" w:rsidRPr="001D54B9" w:rsidRDefault="00E17E2D" w:rsidP="00716FCF">
            <w:pPr>
              <w:pStyle w:val="Cuerpovademecum"/>
              <w:rPr>
                <w:rFonts w:eastAsia="Palatino Linotype"/>
                <w:b/>
                <w:bCs/>
                <w:lang w:val="es-CO"/>
              </w:rPr>
            </w:pPr>
            <w:r w:rsidRPr="001D54B9">
              <w:rPr>
                <w:rStyle w:val="Strong"/>
                <w:rFonts w:eastAsia="Palatino Linotype"/>
                <w:lang w:val="es-CO"/>
              </w:rPr>
              <w:t>Descriptor: </w:t>
            </w:r>
            <w:r w:rsidRPr="001D54B9">
              <w:rPr>
                <w:rFonts w:eastAsia="Palatino Linotype"/>
                <w:b/>
                <w:bCs/>
                <w:lang w:val="es-CO"/>
              </w:rPr>
              <w:t>Hecho generador del impuesto sobre las ventas</w:t>
            </w:r>
          </w:p>
        </w:tc>
      </w:tr>
      <w:tr w:rsidR="00E17E2D" w14:paraId="5B3128F2"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FBEA4AC" w14:textId="77777777" w:rsidR="00E17E2D" w:rsidRPr="001D54B9" w:rsidRDefault="001419CB" w:rsidP="00716FCF">
            <w:pPr>
              <w:pStyle w:val="Cuerpovademecum"/>
              <w:rPr>
                <w:rFonts w:eastAsia="Palatino Linotype"/>
              </w:rPr>
            </w:pPr>
            <w:hyperlink r:id="rId3443" w:history="1">
              <w:r w:rsidR="00E17E2D" w:rsidRPr="001D54B9">
                <w:rPr>
                  <w:rStyle w:val="Hyperlink"/>
                  <w:rFonts w:eastAsia="Palatino Linotype"/>
                </w:rPr>
                <w:t>Oficio 1334 (908471)</w:t>
              </w:r>
            </w:hyperlink>
            <w:r w:rsidR="00E17E2D">
              <w:rPr>
                <w:rFonts w:eastAsia="Palatino Linotype"/>
              </w:rPr>
              <w:t xml:space="preserve"> </w:t>
            </w:r>
            <w:r w:rsidR="00E17E2D" w:rsidRPr="001D54B9">
              <w:rPr>
                <w:rFonts w:eastAsia="Palatino Linotype"/>
              </w:rPr>
              <w:t>23/08/2021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FC0512C" w14:textId="77777777" w:rsidR="00E17E2D" w:rsidRPr="001D54B9" w:rsidRDefault="00E17E2D" w:rsidP="00716FCF">
            <w:pPr>
              <w:pStyle w:val="Cuerpovademecum"/>
              <w:rPr>
                <w:rFonts w:eastAsia="Palatino Linotype"/>
                <w:b/>
                <w:bCs/>
                <w:lang w:val="es-CO"/>
              </w:rPr>
            </w:pPr>
            <w:r w:rsidRPr="001D54B9">
              <w:rPr>
                <w:rStyle w:val="Strong"/>
                <w:rFonts w:eastAsia="Palatino Linotype"/>
                <w:lang w:val="es-CO"/>
              </w:rPr>
              <w:t>Tema: </w:t>
            </w:r>
            <w:r w:rsidRPr="001D54B9">
              <w:rPr>
                <w:rFonts w:eastAsia="Palatino Linotype"/>
                <w:b/>
                <w:bCs/>
                <w:lang w:val="es-CO"/>
              </w:rPr>
              <w:t>Impuesto sobre las ventas</w:t>
            </w:r>
          </w:p>
          <w:p w14:paraId="1FF6D409" w14:textId="77777777" w:rsidR="00E17E2D" w:rsidRPr="001D54B9" w:rsidRDefault="00E17E2D" w:rsidP="00716FCF">
            <w:pPr>
              <w:pStyle w:val="Cuerpovademecum"/>
              <w:rPr>
                <w:rFonts w:eastAsia="Palatino Linotype"/>
                <w:b/>
                <w:bCs/>
                <w:lang w:val="es-CO"/>
              </w:rPr>
            </w:pPr>
            <w:r w:rsidRPr="001D54B9">
              <w:rPr>
                <w:rStyle w:val="Strong"/>
                <w:rFonts w:eastAsia="Palatino Linotype"/>
                <w:lang w:val="es-CO"/>
              </w:rPr>
              <w:t>Descriptores: </w:t>
            </w:r>
            <w:r w:rsidRPr="001D54B9">
              <w:rPr>
                <w:rFonts w:eastAsia="Palatino Linotype"/>
                <w:b/>
                <w:bCs/>
                <w:lang w:val="es-CO"/>
              </w:rPr>
              <w:t>IVA - pólizas de cumplimiento</w:t>
            </w:r>
          </w:p>
        </w:tc>
      </w:tr>
      <w:tr w:rsidR="00E17E2D" w14:paraId="0D6F8FD2"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7FCB74A" w14:textId="77777777" w:rsidR="00E17E2D" w:rsidRPr="001D54B9" w:rsidRDefault="001419CB" w:rsidP="00716FCF">
            <w:pPr>
              <w:pStyle w:val="Cuerpovademecum"/>
              <w:rPr>
                <w:rFonts w:eastAsia="Palatino Linotype"/>
              </w:rPr>
            </w:pPr>
            <w:hyperlink r:id="rId3444" w:history="1">
              <w:r w:rsidR="00E17E2D" w:rsidRPr="001D54B9">
                <w:rPr>
                  <w:rStyle w:val="Hyperlink"/>
                  <w:rFonts w:eastAsia="Palatino Linotype"/>
                </w:rPr>
                <w:t>Oficio 1325 (908371)</w:t>
              </w:r>
            </w:hyperlink>
            <w:r w:rsidR="00E17E2D">
              <w:rPr>
                <w:rFonts w:eastAsia="Palatino Linotype"/>
              </w:rPr>
              <w:t xml:space="preserve"> </w:t>
            </w:r>
            <w:r w:rsidR="00E17E2D" w:rsidRPr="001D54B9">
              <w:rPr>
                <w:rFonts w:eastAsia="Palatino Linotype"/>
              </w:rPr>
              <w:t>19/08/2021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5105087" w14:textId="77777777" w:rsidR="00E17E2D" w:rsidRPr="001D54B9" w:rsidRDefault="00E17E2D" w:rsidP="00716FCF">
            <w:pPr>
              <w:pStyle w:val="Cuerpovademecum"/>
              <w:rPr>
                <w:rFonts w:eastAsia="Palatino Linotype"/>
                <w:b/>
                <w:bCs/>
                <w:lang w:val="es-CO"/>
              </w:rPr>
            </w:pPr>
            <w:r w:rsidRPr="001D54B9">
              <w:rPr>
                <w:rStyle w:val="Strong"/>
                <w:rFonts w:eastAsia="Palatino Linotype"/>
                <w:lang w:val="es-CO"/>
              </w:rPr>
              <w:t>Tema: </w:t>
            </w:r>
            <w:r w:rsidRPr="001D54B9">
              <w:rPr>
                <w:rFonts w:eastAsia="Palatino Linotype"/>
                <w:b/>
                <w:bCs/>
                <w:lang w:val="es-CO"/>
              </w:rPr>
              <w:t>Sistema de facturación electrónica</w:t>
            </w:r>
          </w:p>
          <w:p w14:paraId="5DEDF8D3" w14:textId="77777777" w:rsidR="00E17E2D" w:rsidRPr="001D54B9" w:rsidRDefault="00E17E2D" w:rsidP="00716FCF">
            <w:pPr>
              <w:pStyle w:val="Cuerpovademecum"/>
              <w:rPr>
                <w:rFonts w:eastAsia="Palatino Linotype"/>
                <w:b/>
                <w:bCs/>
                <w:lang w:val="es-CO"/>
              </w:rPr>
            </w:pPr>
            <w:r w:rsidRPr="001D54B9">
              <w:rPr>
                <w:rStyle w:val="Strong"/>
                <w:rFonts w:eastAsia="Palatino Linotype"/>
                <w:lang w:val="es-CO"/>
              </w:rPr>
              <w:t>Descriptores: </w:t>
            </w:r>
            <w:r w:rsidRPr="001D54B9">
              <w:rPr>
                <w:rFonts w:eastAsia="Palatino Linotype"/>
                <w:b/>
                <w:bCs/>
                <w:lang w:val="es-CO"/>
              </w:rPr>
              <w:t>Factura electrónica de venta - Requisitos</w:t>
            </w:r>
          </w:p>
        </w:tc>
      </w:tr>
      <w:tr w:rsidR="00E17E2D" w14:paraId="5EA4653E"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BED249D" w14:textId="77777777" w:rsidR="00E17E2D" w:rsidRPr="001D54B9" w:rsidRDefault="001419CB" w:rsidP="00716FCF">
            <w:pPr>
              <w:pStyle w:val="Cuerpovademecum"/>
              <w:rPr>
                <w:rFonts w:eastAsia="Palatino Linotype"/>
              </w:rPr>
            </w:pPr>
            <w:hyperlink r:id="rId3445" w:history="1">
              <w:r w:rsidR="00E17E2D" w:rsidRPr="001D54B9">
                <w:rPr>
                  <w:rStyle w:val="Hyperlink"/>
                  <w:rFonts w:eastAsia="Palatino Linotype"/>
                </w:rPr>
                <w:t>Concepto 1330 (908376)</w:t>
              </w:r>
            </w:hyperlink>
            <w:r w:rsidR="00E17E2D">
              <w:rPr>
                <w:rFonts w:eastAsia="Palatino Linotype"/>
              </w:rPr>
              <w:t xml:space="preserve"> </w:t>
            </w:r>
            <w:r w:rsidR="00E17E2D" w:rsidRPr="001D54B9">
              <w:rPr>
                <w:rFonts w:eastAsia="Palatino Linotype"/>
              </w:rPr>
              <w:t>19/08/2021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3A24CCA" w14:textId="77777777" w:rsidR="00E17E2D" w:rsidRPr="001D54B9" w:rsidRDefault="00E17E2D" w:rsidP="00716FCF">
            <w:pPr>
              <w:pStyle w:val="Cuerpovademecum"/>
              <w:rPr>
                <w:rFonts w:eastAsia="Palatino Linotype"/>
                <w:b/>
                <w:bCs/>
                <w:lang w:val="es-CO"/>
              </w:rPr>
            </w:pPr>
            <w:r w:rsidRPr="001D54B9">
              <w:rPr>
                <w:rStyle w:val="Strong"/>
                <w:rFonts w:eastAsia="Palatino Linotype"/>
                <w:lang w:val="es-CO"/>
              </w:rPr>
              <w:t>Tema:</w:t>
            </w:r>
            <w:r w:rsidRPr="001D54B9">
              <w:rPr>
                <w:rFonts w:eastAsia="Palatino Linotype"/>
                <w:b/>
                <w:bCs/>
                <w:lang w:val="es-CO"/>
              </w:rPr>
              <w:t> Régimen simple de tributación</w:t>
            </w:r>
          </w:p>
          <w:p w14:paraId="2468AC3D" w14:textId="77777777" w:rsidR="00E17E2D" w:rsidRPr="001D54B9" w:rsidRDefault="00E17E2D" w:rsidP="00716FCF">
            <w:pPr>
              <w:pStyle w:val="Cuerpovademecum"/>
              <w:rPr>
                <w:rFonts w:eastAsia="Palatino Linotype"/>
                <w:b/>
                <w:bCs/>
                <w:lang w:val="es-CO"/>
              </w:rPr>
            </w:pPr>
            <w:r w:rsidRPr="001D54B9">
              <w:rPr>
                <w:rStyle w:val="Strong"/>
                <w:rFonts w:eastAsia="Palatino Linotype"/>
                <w:lang w:val="es-CO"/>
              </w:rPr>
              <w:t>Descriptor: </w:t>
            </w:r>
            <w:r w:rsidRPr="001D54B9">
              <w:rPr>
                <w:rFonts w:eastAsia="Palatino Linotype"/>
                <w:b/>
                <w:bCs/>
                <w:lang w:val="es-CO"/>
              </w:rPr>
              <w:t>Anticipo bimestral</w:t>
            </w:r>
          </w:p>
        </w:tc>
      </w:tr>
      <w:tr w:rsidR="00E17E2D" w14:paraId="25A8DF7D"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3CCE77E" w14:textId="77777777" w:rsidR="00E17E2D" w:rsidRPr="001D54B9" w:rsidRDefault="001419CB" w:rsidP="00716FCF">
            <w:pPr>
              <w:pStyle w:val="Cuerpovademecum"/>
              <w:rPr>
                <w:rFonts w:eastAsia="Palatino Linotype"/>
              </w:rPr>
            </w:pPr>
            <w:hyperlink r:id="rId3446" w:history="1">
              <w:r w:rsidR="00E17E2D" w:rsidRPr="001D54B9">
                <w:rPr>
                  <w:rStyle w:val="Hyperlink"/>
                  <w:rFonts w:eastAsia="Palatino Linotype"/>
                </w:rPr>
                <w:t>Oficio 1328 (908374)</w:t>
              </w:r>
            </w:hyperlink>
            <w:r w:rsidR="00E17E2D">
              <w:rPr>
                <w:rFonts w:eastAsia="Palatino Linotype"/>
              </w:rPr>
              <w:t xml:space="preserve"> </w:t>
            </w:r>
            <w:r w:rsidR="00E17E2D" w:rsidRPr="001D54B9">
              <w:rPr>
                <w:rFonts w:eastAsia="Palatino Linotype"/>
              </w:rPr>
              <w:t>19/08/2021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6D9C329" w14:textId="77777777" w:rsidR="00E17E2D" w:rsidRPr="001D54B9" w:rsidRDefault="00E17E2D" w:rsidP="00716FCF">
            <w:pPr>
              <w:pStyle w:val="Cuerpovademecum"/>
              <w:rPr>
                <w:rFonts w:eastAsia="Palatino Linotype"/>
                <w:b/>
                <w:bCs/>
                <w:lang w:val="es-CO"/>
              </w:rPr>
            </w:pPr>
            <w:r w:rsidRPr="001D54B9">
              <w:rPr>
                <w:rStyle w:val="Strong"/>
                <w:rFonts w:eastAsia="Palatino Linotype"/>
                <w:lang w:val="es-CO"/>
              </w:rPr>
              <w:t>Tema: </w:t>
            </w:r>
            <w:r w:rsidRPr="001D54B9">
              <w:rPr>
                <w:rFonts w:eastAsia="Palatino Linotype"/>
                <w:b/>
                <w:bCs/>
                <w:lang w:val="es-CO"/>
              </w:rPr>
              <w:t>Impuesto sobre la renta y complementarios</w:t>
            </w:r>
          </w:p>
          <w:p w14:paraId="2B20D56F" w14:textId="77777777" w:rsidR="00E17E2D" w:rsidRPr="001D54B9" w:rsidRDefault="00E17E2D" w:rsidP="00716FCF">
            <w:pPr>
              <w:pStyle w:val="Cuerpovademecum"/>
              <w:rPr>
                <w:rFonts w:eastAsia="Palatino Linotype"/>
                <w:b/>
                <w:bCs/>
                <w:lang w:val="es-CO"/>
              </w:rPr>
            </w:pPr>
            <w:r w:rsidRPr="001D54B9">
              <w:rPr>
                <w:rStyle w:val="Strong"/>
                <w:rFonts w:eastAsia="Palatino Linotype"/>
                <w:lang w:val="es-CO"/>
              </w:rPr>
              <w:t>Descriptores: </w:t>
            </w:r>
            <w:r w:rsidRPr="001D54B9">
              <w:rPr>
                <w:rFonts w:eastAsia="Palatino Linotype"/>
                <w:b/>
                <w:bCs/>
                <w:lang w:val="es-CO"/>
              </w:rPr>
              <w:t>Rentas exentas</w:t>
            </w:r>
          </w:p>
        </w:tc>
      </w:tr>
      <w:tr w:rsidR="00E17E2D" w14:paraId="47E6D86D"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A9281EB" w14:textId="77777777" w:rsidR="00E17E2D" w:rsidRPr="001D54B9" w:rsidRDefault="001419CB" w:rsidP="00716FCF">
            <w:pPr>
              <w:pStyle w:val="Cuerpovademecum"/>
              <w:rPr>
                <w:rFonts w:eastAsia="Palatino Linotype"/>
              </w:rPr>
            </w:pPr>
            <w:hyperlink r:id="rId3447" w:history="1">
              <w:r w:rsidR="00E17E2D" w:rsidRPr="001D54B9">
                <w:rPr>
                  <w:rStyle w:val="Hyperlink"/>
                  <w:rFonts w:eastAsia="Palatino Linotype"/>
                </w:rPr>
                <w:t>Concepto 1316(908323)</w:t>
              </w:r>
            </w:hyperlink>
            <w:r w:rsidR="00E17E2D">
              <w:rPr>
                <w:rFonts w:eastAsia="Palatino Linotype"/>
              </w:rPr>
              <w:t xml:space="preserve"> </w:t>
            </w:r>
            <w:r w:rsidR="00E17E2D" w:rsidRPr="001D54B9">
              <w:rPr>
                <w:rFonts w:eastAsia="Palatino Linotype"/>
              </w:rPr>
              <w:t>18/08/2021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18F0776" w14:textId="77777777" w:rsidR="00E17E2D" w:rsidRPr="001D54B9" w:rsidRDefault="00E17E2D" w:rsidP="00716FCF">
            <w:pPr>
              <w:pStyle w:val="Cuerpovademecum"/>
              <w:rPr>
                <w:rFonts w:eastAsia="Palatino Linotype"/>
                <w:b/>
                <w:bCs/>
                <w:lang w:val="es-CO"/>
              </w:rPr>
            </w:pPr>
            <w:r w:rsidRPr="001D54B9">
              <w:rPr>
                <w:rFonts w:eastAsia="Palatino Linotype"/>
                <w:b/>
                <w:bCs/>
                <w:lang w:val="es-CO"/>
              </w:rPr>
              <w:t>Tema: Procedimiento</w:t>
            </w:r>
          </w:p>
          <w:p w14:paraId="271E13B5" w14:textId="77777777" w:rsidR="00E17E2D" w:rsidRPr="001D54B9" w:rsidRDefault="00E17E2D" w:rsidP="00716FCF">
            <w:pPr>
              <w:pStyle w:val="Cuerpovademecum"/>
              <w:rPr>
                <w:rFonts w:eastAsia="Palatino Linotype"/>
                <w:b/>
                <w:bCs/>
                <w:lang w:val="es-CO"/>
              </w:rPr>
            </w:pPr>
            <w:r w:rsidRPr="001D54B9">
              <w:rPr>
                <w:rStyle w:val="Strong"/>
                <w:rFonts w:eastAsia="Palatino Linotype"/>
                <w:lang w:val="es-CO"/>
              </w:rPr>
              <w:t>Descriptor:</w:t>
            </w:r>
            <w:r w:rsidRPr="001D54B9">
              <w:rPr>
                <w:rFonts w:eastAsia="Palatino Linotype"/>
                <w:b/>
                <w:bCs/>
                <w:lang w:val="es-CO"/>
              </w:rPr>
              <w:t> Declaración anual de activos en el exterior</w:t>
            </w:r>
          </w:p>
        </w:tc>
      </w:tr>
      <w:tr w:rsidR="00E17E2D" w14:paraId="04B31F93"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E09A6FC" w14:textId="77777777" w:rsidR="00E17E2D" w:rsidRPr="001D54B9" w:rsidRDefault="001419CB" w:rsidP="00716FCF">
            <w:pPr>
              <w:pStyle w:val="Cuerpovademecum"/>
              <w:rPr>
                <w:rFonts w:eastAsia="Palatino Linotype"/>
              </w:rPr>
            </w:pPr>
            <w:hyperlink r:id="rId3448" w:history="1">
              <w:r w:rsidR="00E17E2D" w:rsidRPr="001D54B9">
                <w:rPr>
                  <w:rStyle w:val="Hyperlink"/>
                  <w:rFonts w:eastAsia="Palatino Linotype"/>
                </w:rPr>
                <w:t>Oficio 1317 (908324)</w:t>
              </w:r>
            </w:hyperlink>
            <w:r w:rsidR="00E17E2D">
              <w:rPr>
                <w:rFonts w:eastAsia="Palatino Linotype"/>
              </w:rPr>
              <w:t xml:space="preserve"> </w:t>
            </w:r>
            <w:r w:rsidR="00E17E2D" w:rsidRPr="001D54B9">
              <w:rPr>
                <w:rFonts w:eastAsia="Palatino Linotype"/>
              </w:rPr>
              <w:t>18/08/2021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3580622" w14:textId="77777777" w:rsidR="00E17E2D" w:rsidRPr="001D54B9" w:rsidRDefault="00E17E2D" w:rsidP="00716FCF">
            <w:pPr>
              <w:pStyle w:val="Cuerpovademecum"/>
              <w:rPr>
                <w:rFonts w:eastAsia="Palatino Linotype"/>
                <w:b/>
                <w:bCs/>
                <w:lang w:val="es-CO"/>
              </w:rPr>
            </w:pPr>
            <w:r w:rsidRPr="001D54B9">
              <w:rPr>
                <w:rStyle w:val="Strong"/>
                <w:rFonts w:eastAsia="Palatino Linotype"/>
                <w:lang w:val="es-CO"/>
              </w:rPr>
              <w:t>Tema: </w:t>
            </w:r>
            <w:r w:rsidRPr="001D54B9">
              <w:rPr>
                <w:rFonts w:eastAsia="Palatino Linotype"/>
                <w:b/>
                <w:bCs/>
                <w:lang w:val="es-CO"/>
              </w:rPr>
              <w:t>Impuesto sobre la renta y complementarios</w:t>
            </w:r>
          </w:p>
          <w:p w14:paraId="72F03877" w14:textId="77777777" w:rsidR="00E17E2D" w:rsidRPr="001D54B9" w:rsidRDefault="00E17E2D" w:rsidP="00716FCF">
            <w:pPr>
              <w:pStyle w:val="Cuerpovademecum"/>
              <w:rPr>
                <w:rFonts w:eastAsia="Palatino Linotype"/>
                <w:b/>
                <w:bCs/>
                <w:lang w:val="es-CO"/>
              </w:rPr>
            </w:pPr>
            <w:r w:rsidRPr="001D54B9">
              <w:rPr>
                <w:rStyle w:val="Strong"/>
                <w:rFonts w:eastAsia="Palatino Linotype"/>
                <w:lang w:val="es-CO"/>
              </w:rPr>
              <w:t>Descriptor: </w:t>
            </w:r>
            <w:r w:rsidRPr="001D54B9">
              <w:rPr>
                <w:rFonts w:eastAsia="Palatino Linotype"/>
                <w:b/>
                <w:bCs/>
                <w:lang w:val="es-CO"/>
              </w:rPr>
              <w:t>Créditos otorgados en el exterior</w:t>
            </w:r>
          </w:p>
        </w:tc>
      </w:tr>
      <w:tr w:rsidR="00E17E2D" w14:paraId="17A10C77"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6CF0512" w14:textId="77777777" w:rsidR="00E17E2D" w:rsidRPr="001D54B9" w:rsidRDefault="001419CB" w:rsidP="00716FCF">
            <w:pPr>
              <w:pStyle w:val="Cuerpovademecum"/>
              <w:rPr>
                <w:rFonts w:eastAsia="Palatino Linotype"/>
              </w:rPr>
            </w:pPr>
            <w:hyperlink r:id="rId3449" w:history="1">
              <w:r w:rsidR="00E17E2D" w:rsidRPr="001D54B9">
                <w:rPr>
                  <w:rStyle w:val="Hyperlink"/>
                  <w:rFonts w:eastAsia="Palatino Linotype"/>
                </w:rPr>
                <w:t>Concepto 1315 (908322)</w:t>
              </w:r>
            </w:hyperlink>
            <w:r w:rsidR="00E17E2D">
              <w:rPr>
                <w:rFonts w:eastAsia="Palatino Linotype"/>
              </w:rPr>
              <w:t xml:space="preserve"> </w:t>
            </w:r>
            <w:r w:rsidR="00E17E2D" w:rsidRPr="001D54B9">
              <w:rPr>
                <w:rFonts w:eastAsia="Palatino Linotype"/>
              </w:rPr>
              <w:t>18/08/2021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F0265FF" w14:textId="77777777" w:rsidR="00E17E2D" w:rsidRPr="001D54B9" w:rsidRDefault="00E17E2D" w:rsidP="00716FCF">
            <w:pPr>
              <w:pStyle w:val="Cuerpovademecum"/>
              <w:rPr>
                <w:rFonts w:eastAsia="Palatino Linotype"/>
                <w:b/>
                <w:bCs/>
                <w:lang w:val="es-CO"/>
              </w:rPr>
            </w:pPr>
            <w:r w:rsidRPr="001D54B9">
              <w:rPr>
                <w:rStyle w:val="Strong"/>
                <w:rFonts w:eastAsia="Palatino Linotype"/>
                <w:lang w:val="es-CO"/>
              </w:rPr>
              <w:t>Tema:</w:t>
            </w:r>
            <w:r w:rsidRPr="001D54B9">
              <w:rPr>
                <w:rFonts w:eastAsia="Palatino Linotype"/>
                <w:b/>
                <w:bCs/>
                <w:lang w:val="es-CO"/>
              </w:rPr>
              <w:t> Impuesto sobre la renta y complementarios</w:t>
            </w:r>
          </w:p>
          <w:p w14:paraId="0A0FB50B" w14:textId="77777777" w:rsidR="00E17E2D" w:rsidRPr="001D54B9" w:rsidRDefault="00E17E2D" w:rsidP="00716FCF">
            <w:pPr>
              <w:pStyle w:val="Cuerpovademecum"/>
              <w:rPr>
                <w:rFonts w:eastAsia="Palatino Linotype"/>
                <w:b/>
                <w:bCs/>
                <w:lang w:val="es-CO"/>
              </w:rPr>
            </w:pPr>
            <w:r w:rsidRPr="001D54B9">
              <w:rPr>
                <w:rStyle w:val="Strong"/>
                <w:rFonts w:eastAsia="Palatino Linotype"/>
                <w:lang w:val="es-CO"/>
              </w:rPr>
              <w:t>Descriptor:</w:t>
            </w:r>
            <w:r w:rsidRPr="001D54B9">
              <w:rPr>
                <w:rFonts w:eastAsia="Palatino Linotype"/>
                <w:b/>
                <w:bCs/>
                <w:lang w:val="es-CO"/>
              </w:rPr>
              <w:t> Descuento tributario por donaciones tendientes a lograr la inmunización de la población colombiana frente a la Covid-19 y cualquier otra pandemia</w:t>
            </w:r>
          </w:p>
        </w:tc>
      </w:tr>
      <w:tr w:rsidR="00E17E2D" w14:paraId="48A4487B"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867DDD1" w14:textId="77777777" w:rsidR="00E17E2D" w:rsidRPr="001D54B9" w:rsidRDefault="001419CB" w:rsidP="00716FCF">
            <w:pPr>
              <w:pStyle w:val="Cuerpovademecum"/>
              <w:rPr>
                <w:rFonts w:eastAsia="Palatino Linotype"/>
              </w:rPr>
            </w:pPr>
            <w:hyperlink r:id="rId3450" w:history="1">
              <w:r w:rsidR="00E17E2D" w:rsidRPr="001D54B9">
                <w:rPr>
                  <w:rStyle w:val="Hyperlink"/>
                  <w:rFonts w:eastAsia="Palatino Linotype"/>
                </w:rPr>
                <w:t>Concepto 1319(908236)</w:t>
              </w:r>
            </w:hyperlink>
            <w:r w:rsidR="00E17E2D">
              <w:rPr>
                <w:rFonts w:eastAsia="Palatino Linotype"/>
              </w:rPr>
              <w:t xml:space="preserve"> </w:t>
            </w:r>
            <w:r w:rsidR="00E17E2D" w:rsidRPr="001D54B9">
              <w:rPr>
                <w:rFonts w:eastAsia="Palatino Linotype"/>
              </w:rPr>
              <w:t>18/08/2021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3B55152" w14:textId="77777777" w:rsidR="00E17E2D" w:rsidRPr="001D54B9" w:rsidRDefault="00E17E2D" w:rsidP="00716FCF">
            <w:pPr>
              <w:pStyle w:val="Cuerpovademecum"/>
              <w:rPr>
                <w:rFonts w:eastAsia="Palatino Linotype"/>
                <w:b/>
                <w:bCs/>
                <w:lang w:val="es-CO"/>
              </w:rPr>
            </w:pPr>
            <w:r w:rsidRPr="001D54B9">
              <w:rPr>
                <w:rStyle w:val="Strong"/>
                <w:rFonts w:eastAsia="Palatino Linotype"/>
                <w:lang w:val="es-CO"/>
              </w:rPr>
              <w:t>Tema: </w:t>
            </w:r>
            <w:r w:rsidRPr="001D54B9">
              <w:rPr>
                <w:rFonts w:eastAsia="Palatino Linotype"/>
                <w:b/>
                <w:bCs/>
                <w:lang w:val="es-CO"/>
              </w:rPr>
              <w:t>Procedimiento tributario</w:t>
            </w:r>
          </w:p>
          <w:p w14:paraId="3DFDB20C" w14:textId="77777777" w:rsidR="00E17E2D" w:rsidRPr="001D54B9" w:rsidRDefault="00E17E2D" w:rsidP="00716FCF">
            <w:pPr>
              <w:pStyle w:val="Cuerpovademecum"/>
              <w:rPr>
                <w:rFonts w:eastAsia="Palatino Linotype"/>
                <w:b/>
                <w:bCs/>
                <w:lang w:val="es-CO"/>
              </w:rPr>
            </w:pPr>
            <w:r w:rsidRPr="001D54B9">
              <w:rPr>
                <w:rStyle w:val="Strong"/>
                <w:rFonts w:eastAsia="Palatino Linotype"/>
                <w:lang w:val="es-CO"/>
              </w:rPr>
              <w:t>Descriptor:</w:t>
            </w:r>
            <w:r w:rsidRPr="001D54B9">
              <w:rPr>
                <w:rFonts w:eastAsia="Palatino Linotype"/>
                <w:b/>
                <w:bCs/>
                <w:lang w:val="es-CO"/>
              </w:rPr>
              <w:t xml:space="preserve"> Corrección de errores e inconsistencias en declaraciones </w:t>
            </w:r>
            <w:r w:rsidRPr="001D54B9">
              <w:rPr>
                <w:rFonts w:eastAsia="Palatino Linotype"/>
                <w:b/>
                <w:bCs/>
                <w:lang w:val="es-CO"/>
              </w:rPr>
              <w:lastRenderedPageBreak/>
              <w:t>tributarias - Correcciones que disminuyan el valor a pagar o aumenten el saldo a favor</w:t>
            </w:r>
          </w:p>
        </w:tc>
      </w:tr>
      <w:tr w:rsidR="00E17E2D" w14:paraId="47E7A654"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17D7385" w14:textId="77777777" w:rsidR="00E17E2D" w:rsidRPr="001702DB" w:rsidRDefault="001419CB" w:rsidP="00716FCF">
            <w:pPr>
              <w:pStyle w:val="Cuerpovademecum"/>
              <w:rPr>
                <w:rFonts w:eastAsia="Palatino Linotype"/>
              </w:rPr>
            </w:pPr>
            <w:hyperlink r:id="rId3451" w:history="1">
              <w:r w:rsidR="00E17E2D" w:rsidRPr="001702DB">
                <w:rPr>
                  <w:rStyle w:val="Hyperlink"/>
                  <w:rFonts w:eastAsia="Palatino Linotype"/>
                </w:rPr>
                <w:t>Oficio 1313 (908320)</w:t>
              </w:r>
            </w:hyperlink>
            <w:r w:rsidR="00E17E2D">
              <w:rPr>
                <w:rFonts w:eastAsia="Palatino Linotype"/>
              </w:rPr>
              <w:t xml:space="preserve"> </w:t>
            </w:r>
            <w:r w:rsidR="00E17E2D" w:rsidRPr="001702DB">
              <w:rPr>
                <w:rFonts w:eastAsia="Palatino Linotype"/>
              </w:rPr>
              <w:t>18/08/2021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4C5912E" w14:textId="77777777" w:rsidR="00E17E2D" w:rsidRPr="001702DB" w:rsidRDefault="00E17E2D" w:rsidP="00716FCF">
            <w:pPr>
              <w:pStyle w:val="Cuerpovademecum"/>
              <w:rPr>
                <w:rFonts w:eastAsia="Palatino Linotype"/>
                <w:b/>
                <w:bCs/>
                <w:lang w:val="es-CO"/>
              </w:rPr>
            </w:pPr>
            <w:r w:rsidRPr="001702DB">
              <w:rPr>
                <w:rStyle w:val="Strong"/>
                <w:rFonts w:eastAsia="Palatino Linotype"/>
                <w:lang w:val="es-CO"/>
              </w:rPr>
              <w:t>Tema: </w:t>
            </w:r>
            <w:r w:rsidRPr="001702DB">
              <w:rPr>
                <w:rFonts w:eastAsia="Palatino Linotype"/>
                <w:b/>
                <w:bCs/>
                <w:lang w:val="es-CO"/>
              </w:rPr>
              <w:t>Obligaciones formales</w:t>
            </w:r>
          </w:p>
          <w:p w14:paraId="4A5F5FB6" w14:textId="77777777" w:rsidR="00E17E2D" w:rsidRPr="001702DB" w:rsidRDefault="00E17E2D" w:rsidP="00716FCF">
            <w:pPr>
              <w:pStyle w:val="Cuerpovademecum"/>
              <w:rPr>
                <w:rFonts w:eastAsia="Palatino Linotype"/>
                <w:b/>
                <w:bCs/>
                <w:lang w:val="es-CO"/>
              </w:rPr>
            </w:pPr>
            <w:r w:rsidRPr="001702DB">
              <w:rPr>
                <w:rStyle w:val="Strong"/>
                <w:rFonts w:eastAsia="Palatino Linotype"/>
                <w:lang w:val="es-CO"/>
              </w:rPr>
              <w:t>Descriptor:</w:t>
            </w:r>
            <w:r w:rsidRPr="001702DB">
              <w:rPr>
                <w:rFonts w:eastAsia="Palatino Linotype"/>
                <w:b/>
                <w:bCs/>
                <w:lang w:val="es-CO"/>
              </w:rPr>
              <w:t> Domicilio fiscal</w:t>
            </w:r>
          </w:p>
        </w:tc>
      </w:tr>
      <w:tr w:rsidR="00E17E2D" w14:paraId="0266C754"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CE4BCDC" w14:textId="77777777" w:rsidR="00E17E2D" w:rsidRPr="001702DB" w:rsidRDefault="001419CB" w:rsidP="00716FCF">
            <w:pPr>
              <w:pStyle w:val="Cuerpovademecum"/>
              <w:rPr>
                <w:rFonts w:eastAsia="Palatino Linotype"/>
              </w:rPr>
            </w:pPr>
            <w:hyperlink r:id="rId3452" w:history="1">
              <w:r w:rsidR="00E17E2D" w:rsidRPr="001702DB">
                <w:rPr>
                  <w:rStyle w:val="Hyperlink"/>
                  <w:rFonts w:eastAsia="Palatino Linotype"/>
                </w:rPr>
                <w:t>Concepto 1292(908238)</w:t>
              </w:r>
            </w:hyperlink>
            <w:r w:rsidR="00E17E2D">
              <w:rPr>
                <w:rFonts w:eastAsia="Palatino Linotype"/>
              </w:rPr>
              <w:t xml:space="preserve"> </w:t>
            </w:r>
            <w:r w:rsidR="00E17E2D" w:rsidRPr="001702DB">
              <w:rPr>
                <w:rFonts w:eastAsia="Palatino Linotype"/>
              </w:rPr>
              <w:t>17/08/2021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E2DFD52" w14:textId="77777777" w:rsidR="00E17E2D" w:rsidRPr="001702DB" w:rsidRDefault="00E17E2D" w:rsidP="00716FCF">
            <w:pPr>
              <w:pStyle w:val="Cuerpovademecum"/>
              <w:rPr>
                <w:rFonts w:eastAsia="Palatino Linotype"/>
                <w:b/>
                <w:bCs/>
                <w:lang w:val="es-CO"/>
              </w:rPr>
            </w:pPr>
            <w:r w:rsidRPr="001702DB">
              <w:rPr>
                <w:rFonts w:eastAsia="Palatino Linotype"/>
                <w:b/>
                <w:bCs/>
                <w:lang w:val="es-CO"/>
              </w:rPr>
              <w:t>Tema: Renta</w:t>
            </w:r>
          </w:p>
          <w:p w14:paraId="155BEB83" w14:textId="77777777" w:rsidR="00E17E2D" w:rsidRPr="001702DB" w:rsidRDefault="00E17E2D" w:rsidP="00716FCF">
            <w:pPr>
              <w:pStyle w:val="Cuerpovademecum"/>
              <w:rPr>
                <w:rFonts w:eastAsia="Palatino Linotype"/>
                <w:b/>
                <w:bCs/>
                <w:lang w:val="es-CO"/>
              </w:rPr>
            </w:pPr>
            <w:r w:rsidRPr="001702DB">
              <w:rPr>
                <w:rStyle w:val="Strong"/>
                <w:rFonts w:eastAsia="Palatino Linotype"/>
                <w:lang w:val="es-CO"/>
              </w:rPr>
              <w:t>Descriptor</w:t>
            </w:r>
            <w:r w:rsidRPr="001702DB">
              <w:rPr>
                <w:rFonts w:eastAsia="Palatino Linotype"/>
                <w:b/>
                <w:bCs/>
                <w:lang w:val="es-CO"/>
              </w:rPr>
              <w:t>: Ganancia Ocasional Exenta por Asignación por Causa de Muerte Herencia Legado</w:t>
            </w:r>
          </w:p>
        </w:tc>
      </w:tr>
      <w:tr w:rsidR="00E17E2D" w14:paraId="362AD5B5"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BF9809D" w14:textId="77777777" w:rsidR="00E17E2D" w:rsidRPr="006D55F1" w:rsidRDefault="001419CB" w:rsidP="00716FCF">
            <w:pPr>
              <w:pStyle w:val="Cuerpovademecum"/>
              <w:rPr>
                <w:rFonts w:eastAsia="Palatino Linotype"/>
              </w:rPr>
            </w:pPr>
            <w:hyperlink r:id="rId3453" w:history="1">
              <w:r w:rsidR="00E17E2D" w:rsidRPr="006D55F1">
                <w:rPr>
                  <w:rStyle w:val="Hyperlink"/>
                  <w:rFonts w:eastAsia="Palatino Linotype"/>
                </w:rPr>
                <w:t>Concepto 1291(908237)</w:t>
              </w:r>
            </w:hyperlink>
            <w:r w:rsidR="00E17E2D">
              <w:rPr>
                <w:rFonts w:eastAsia="Palatino Linotype"/>
              </w:rPr>
              <w:t xml:space="preserve"> </w:t>
            </w:r>
            <w:r w:rsidR="00E17E2D" w:rsidRPr="006D55F1">
              <w:rPr>
                <w:rFonts w:eastAsia="Palatino Linotype"/>
              </w:rPr>
              <w:t>17/08/2021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DC7C91F" w14:textId="77777777" w:rsidR="00E17E2D" w:rsidRPr="006D55F1" w:rsidRDefault="00E17E2D" w:rsidP="00716FCF">
            <w:pPr>
              <w:pStyle w:val="Cuerpovademecum"/>
              <w:rPr>
                <w:rFonts w:eastAsia="Palatino Linotype"/>
                <w:b/>
                <w:bCs/>
                <w:lang w:val="es-CO"/>
              </w:rPr>
            </w:pPr>
            <w:r w:rsidRPr="006D55F1">
              <w:rPr>
                <w:rStyle w:val="Strong"/>
                <w:rFonts w:eastAsia="Palatino Linotype"/>
                <w:lang w:val="es-CO"/>
              </w:rPr>
              <w:t>Tema:</w:t>
            </w:r>
            <w:r w:rsidRPr="006D55F1">
              <w:rPr>
                <w:rFonts w:eastAsia="Palatino Linotype"/>
                <w:b/>
                <w:bCs/>
                <w:lang w:val="es-CO"/>
              </w:rPr>
              <w:t> Autorretenedor en venta de inmueble</w:t>
            </w:r>
          </w:p>
          <w:p w14:paraId="247BA30C" w14:textId="77777777" w:rsidR="00E17E2D" w:rsidRPr="006D55F1" w:rsidRDefault="00E17E2D" w:rsidP="00716FCF">
            <w:pPr>
              <w:pStyle w:val="Cuerpovademecum"/>
              <w:rPr>
                <w:rFonts w:eastAsia="Palatino Linotype"/>
                <w:b/>
                <w:bCs/>
                <w:lang w:val="es-CO"/>
              </w:rPr>
            </w:pPr>
            <w:r w:rsidRPr="006D55F1">
              <w:rPr>
                <w:rStyle w:val="Strong"/>
                <w:rFonts w:eastAsia="Palatino Linotype"/>
                <w:lang w:val="es-CO"/>
              </w:rPr>
              <w:t>Descriptor: </w:t>
            </w:r>
            <w:r w:rsidRPr="006D55F1">
              <w:rPr>
                <w:rFonts w:eastAsia="Palatino Linotype"/>
                <w:b/>
                <w:bCs/>
                <w:lang w:val="es-CO"/>
              </w:rPr>
              <w:t>Presentación extemporánea de la declaración</w:t>
            </w:r>
          </w:p>
        </w:tc>
      </w:tr>
      <w:tr w:rsidR="00E17E2D" w14:paraId="095E4970"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4554C22" w14:textId="77777777" w:rsidR="00E17E2D" w:rsidRPr="006D55F1" w:rsidRDefault="001419CB" w:rsidP="00716FCF">
            <w:pPr>
              <w:pStyle w:val="Cuerpovademecum"/>
              <w:rPr>
                <w:rFonts w:eastAsia="Palatino Linotype"/>
              </w:rPr>
            </w:pPr>
            <w:hyperlink r:id="rId3454" w:history="1">
              <w:r w:rsidR="00E17E2D" w:rsidRPr="006D55F1">
                <w:rPr>
                  <w:rStyle w:val="Hyperlink"/>
                  <w:rFonts w:eastAsia="Palatino Linotype"/>
                </w:rPr>
                <w:t>Concepto 1293 (908239)</w:t>
              </w:r>
            </w:hyperlink>
            <w:r w:rsidR="00E17E2D">
              <w:rPr>
                <w:rFonts w:eastAsia="Palatino Linotype"/>
              </w:rPr>
              <w:t xml:space="preserve"> </w:t>
            </w:r>
            <w:r w:rsidR="00E17E2D" w:rsidRPr="006D55F1">
              <w:rPr>
                <w:rFonts w:eastAsia="Palatino Linotype"/>
              </w:rPr>
              <w:t>17/08/2021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75683D9" w14:textId="77777777" w:rsidR="00E17E2D" w:rsidRPr="006D55F1" w:rsidRDefault="00E17E2D" w:rsidP="00716FCF">
            <w:pPr>
              <w:pStyle w:val="Cuerpovademecum"/>
              <w:rPr>
                <w:rFonts w:eastAsia="Palatino Linotype"/>
                <w:b/>
                <w:bCs/>
                <w:lang w:val="es-CO"/>
              </w:rPr>
            </w:pPr>
            <w:r w:rsidRPr="006D55F1">
              <w:rPr>
                <w:rStyle w:val="Strong"/>
                <w:rFonts w:eastAsia="Palatino Linotype"/>
                <w:lang w:val="es-CO"/>
              </w:rPr>
              <w:t>Tema</w:t>
            </w:r>
            <w:r w:rsidRPr="006D55F1">
              <w:rPr>
                <w:rFonts w:eastAsia="Palatino Linotype"/>
                <w:b/>
                <w:bCs/>
                <w:lang w:val="es-CO"/>
              </w:rPr>
              <w:t>: Impuesto al carbono</w:t>
            </w:r>
          </w:p>
          <w:p w14:paraId="4D0D1152" w14:textId="77777777" w:rsidR="00E17E2D" w:rsidRPr="006D55F1" w:rsidRDefault="00E17E2D" w:rsidP="00716FCF">
            <w:pPr>
              <w:pStyle w:val="Cuerpovademecum"/>
              <w:rPr>
                <w:rFonts w:eastAsia="Palatino Linotype"/>
                <w:b/>
                <w:bCs/>
                <w:lang w:val="es-CO"/>
              </w:rPr>
            </w:pPr>
            <w:r w:rsidRPr="006D55F1">
              <w:rPr>
                <w:rStyle w:val="Strong"/>
                <w:rFonts w:eastAsia="Palatino Linotype"/>
                <w:lang w:val="es-CO"/>
              </w:rPr>
              <w:t>Descriptor:</w:t>
            </w:r>
            <w:r w:rsidRPr="006D55F1">
              <w:rPr>
                <w:rFonts w:eastAsia="Palatino Linotype"/>
                <w:b/>
                <w:bCs/>
                <w:lang w:val="es-CO"/>
              </w:rPr>
              <w:t> Responsables</w:t>
            </w:r>
          </w:p>
        </w:tc>
      </w:tr>
      <w:tr w:rsidR="00E17E2D" w14:paraId="3914312E"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1340E94" w14:textId="77777777" w:rsidR="00E17E2D" w:rsidRPr="006D55F1" w:rsidRDefault="001419CB" w:rsidP="00716FCF">
            <w:pPr>
              <w:pStyle w:val="Cuerpovademecum"/>
              <w:rPr>
                <w:rFonts w:eastAsia="Palatino Linotype"/>
              </w:rPr>
            </w:pPr>
            <w:hyperlink r:id="rId3455" w:history="1">
              <w:r w:rsidR="00E17E2D" w:rsidRPr="006D55F1">
                <w:rPr>
                  <w:rStyle w:val="Hyperlink"/>
                  <w:rFonts w:eastAsia="Palatino Linotype"/>
                </w:rPr>
                <w:t>Oficio 1281 (908200)</w:t>
              </w:r>
            </w:hyperlink>
            <w:r w:rsidR="00E17E2D">
              <w:rPr>
                <w:rFonts w:eastAsia="Palatino Linotype"/>
              </w:rPr>
              <w:t xml:space="preserve"> </w:t>
            </w:r>
            <w:r w:rsidR="00E17E2D" w:rsidRPr="006D55F1">
              <w:rPr>
                <w:rFonts w:eastAsia="Palatino Linotype"/>
              </w:rPr>
              <w:t>13/08/2021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52002C8" w14:textId="77777777" w:rsidR="00E17E2D" w:rsidRPr="006D55F1" w:rsidRDefault="00E17E2D" w:rsidP="00716FCF">
            <w:pPr>
              <w:pStyle w:val="Cuerpovademecum"/>
              <w:rPr>
                <w:rFonts w:eastAsia="Palatino Linotype"/>
                <w:b/>
                <w:bCs/>
                <w:lang w:val="es-CO"/>
              </w:rPr>
            </w:pPr>
            <w:r w:rsidRPr="006D55F1">
              <w:rPr>
                <w:rStyle w:val="Strong"/>
                <w:rFonts w:eastAsia="Palatino Linotype"/>
                <w:lang w:val="es-CO"/>
              </w:rPr>
              <w:t>Tema: </w:t>
            </w:r>
            <w:r w:rsidRPr="006D55F1">
              <w:rPr>
                <w:rFonts w:eastAsia="Palatino Linotype"/>
                <w:b/>
                <w:bCs/>
                <w:lang w:val="es-CO"/>
              </w:rPr>
              <w:t>Procedimiento tributario</w:t>
            </w:r>
          </w:p>
          <w:p w14:paraId="78178347" w14:textId="77777777" w:rsidR="00E17E2D" w:rsidRPr="006D55F1" w:rsidRDefault="00E17E2D" w:rsidP="00716FCF">
            <w:pPr>
              <w:pStyle w:val="Cuerpovademecum"/>
              <w:rPr>
                <w:rFonts w:eastAsia="Palatino Linotype"/>
                <w:b/>
                <w:bCs/>
                <w:lang w:val="es-CO"/>
              </w:rPr>
            </w:pPr>
            <w:r w:rsidRPr="006D55F1">
              <w:rPr>
                <w:rStyle w:val="Strong"/>
                <w:rFonts w:eastAsia="Palatino Linotype"/>
                <w:lang w:val="es-CO"/>
              </w:rPr>
              <w:t>Descriptor:</w:t>
            </w:r>
            <w:r w:rsidRPr="006D55F1">
              <w:rPr>
                <w:rFonts w:eastAsia="Palatino Linotype"/>
                <w:b/>
                <w:bCs/>
                <w:lang w:val="es-CO"/>
              </w:rPr>
              <w:t> Declaraciones tributarias</w:t>
            </w:r>
          </w:p>
        </w:tc>
      </w:tr>
      <w:tr w:rsidR="00E17E2D" w14:paraId="40A6DC8B"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6AF8B40" w14:textId="77777777" w:rsidR="00E17E2D" w:rsidRPr="006D55F1" w:rsidRDefault="001419CB" w:rsidP="00716FCF">
            <w:pPr>
              <w:pStyle w:val="Cuerpovademecum"/>
              <w:rPr>
                <w:rFonts w:eastAsia="Palatino Linotype"/>
              </w:rPr>
            </w:pPr>
            <w:hyperlink r:id="rId3456" w:history="1">
              <w:r w:rsidR="00E17E2D" w:rsidRPr="006D55F1">
                <w:rPr>
                  <w:rStyle w:val="Hyperlink"/>
                  <w:rFonts w:eastAsia="Palatino Linotype"/>
                </w:rPr>
                <w:t>Concepto 1287(908206)</w:t>
              </w:r>
            </w:hyperlink>
            <w:r w:rsidR="00E17E2D">
              <w:rPr>
                <w:rFonts w:eastAsia="Palatino Linotype"/>
              </w:rPr>
              <w:t xml:space="preserve"> </w:t>
            </w:r>
            <w:r w:rsidR="00E17E2D" w:rsidRPr="006D55F1">
              <w:rPr>
                <w:rFonts w:eastAsia="Palatino Linotype"/>
              </w:rPr>
              <w:t>13/08/2021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77DF26A" w14:textId="77777777" w:rsidR="00E17E2D" w:rsidRPr="006D55F1" w:rsidRDefault="00E17E2D" w:rsidP="00716FCF">
            <w:pPr>
              <w:pStyle w:val="Cuerpovademecum"/>
              <w:rPr>
                <w:rFonts w:eastAsia="Palatino Linotype"/>
                <w:b/>
                <w:bCs/>
                <w:lang w:val="es-CO"/>
              </w:rPr>
            </w:pPr>
            <w:r w:rsidRPr="006D55F1">
              <w:rPr>
                <w:rFonts w:eastAsia="Palatino Linotype"/>
                <w:b/>
                <w:bCs/>
                <w:lang w:val="es-CO"/>
              </w:rPr>
              <w:t>Tema: Impuesto sobre la renta</w:t>
            </w:r>
          </w:p>
          <w:p w14:paraId="25C99005" w14:textId="77777777" w:rsidR="00E17E2D" w:rsidRPr="006D55F1" w:rsidRDefault="00E17E2D" w:rsidP="00716FCF">
            <w:pPr>
              <w:pStyle w:val="Cuerpovademecum"/>
              <w:rPr>
                <w:rFonts w:eastAsia="Palatino Linotype"/>
                <w:b/>
                <w:bCs/>
                <w:lang w:val="es-CO"/>
              </w:rPr>
            </w:pPr>
            <w:r w:rsidRPr="006D55F1">
              <w:rPr>
                <w:rStyle w:val="Strong"/>
                <w:rFonts w:eastAsia="Palatino Linotype"/>
                <w:lang w:val="es-CO"/>
              </w:rPr>
              <w:t>Descriptor:</w:t>
            </w:r>
            <w:r w:rsidRPr="006D55F1">
              <w:rPr>
                <w:rFonts w:eastAsia="Palatino Linotype"/>
                <w:b/>
                <w:bCs/>
                <w:lang w:val="es-CO"/>
              </w:rPr>
              <w:t> Dividendos - Retención en la fuente por dividendos</w:t>
            </w:r>
          </w:p>
        </w:tc>
      </w:tr>
      <w:tr w:rsidR="00E17E2D" w14:paraId="51A86F47"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C679A55" w14:textId="77777777" w:rsidR="00E17E2D" w:rsidRPr="006D55F1" w:rsidRDefault="001419CB" w:rsidP="00716FCF">
            <w:pPr>
              <w:pStyle w:val="Cuerpovademecum"/>
              <w:rPr>
                <w:rFonts w:eastAsia="Palatino Linotype"/>
              </w:rPr>
            </w:pPr>
            <w:hyperlink r:id="rId3457" w:history="1">
              <w:r w:rsidR="00E17E2D" w:rsidRPr="006D55F1">
                <w:rPr>
                  <w:rStyle w:val="Hyperlink"/>
                  <w:rFonts w:eastAsia="Palatino Linotype"/>
                </w:rPr>
                <w:t>Concepto 1289(908208)</w:t>
              </w:r>
            </w:hyperlink>
            <w:r w:rsidR="00E17E2D">
              <w:rPr>
                <w:rFonts w:eastAsia="Palatino Linotype"/>
              </w:rPr>
              <w:t xml:space="preserve"> </w:t>
            </w:r>
            <w:r w:rsidR="00E17E2D" w:rsidRPr="006D55F1">
              <w:rPr>
                <w:rFonts w:eastAsia="Palatino Linotype"/>
              </w:rPr>
              <w:t>13/08/2021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D98A6EB" w14:textId="77777777" w:rsidR="00E17E2D" w:rsidRPr="006D55F1" w:rsidRDefault="00E17E2D" w:rsidP="00716FCF">
            <w:pPr>
              <w:pStyle w:val="Cuerpovademecum"/>
              <w:rPr>
                <w:rFonts w:eastAsia="Palatino Linotype"/>
                <w:b/>
                <w:bCs/>
                <w:lang w:val="es-CO"/>
              </w:rPr>
            </w:pPr>
            <w:r w:rsidRPr="006D55F1">
              <w:rPr>
                <w:rFonts w:eastAsia="Palatino Linotype"/>
                <w:b/>
                <w:bCs/>
                <w:lang w:val="es-CO"/>
              </w:rPr>
              <w:t>Tema: IVA</w:t>
            </w:r>
          </w:p>
          <w:p w14:paraId="34483866" w14:textId="77777777" w:rsidR="00E17E2D" w:rsidRPr="006D55F1" w:rsidRDefault="00E17E2D" w:rsidP="00716FCF">
            <w:pPr>
              <w:pStyle w:val="Cuerpovademecum"/>
              <w:rPr>
                <w:rFonts w:eastAsia="Palatino Linotype"/>
                <w:b/>
                <w:bCs/>
                <w:lang w:val="es-CO"/>
              </w:rPr>
            </w:pPr>
            <w:r w:rsidRPr="006D55F1">
              <w:rPr>
                <w:rStyle w:val="Strong"/>
                <w:rFonts w:eastAsia="Palatino Linotype"/>
                <w:lang w:val="es-CO"/>
              </w:rPr>
              <w:t>Descriptor:</w:t>
            </w:r>
            <w:r w:rsidRPr="006D55F1">
              <w:rPr>
                <w:rFonts w:eastAsia="Palatino Linotype"/>
                <w:b/>
                <w:bCs/>
                <w:lang w:val="es-CO"/>
              </w:rPr>
              <w:t> Bienes exentos</w:t>
            </w:r>
          </w:p>
        </w:tc>
      </w:tr>
      <w:tr w:rsidR="00E17E2D" w14:paraId="58106076"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5C1E8E9" w14:textId="77777777" w:rsidR="00E17E2D" w:rsidRPr="006D55F1" w:rsidRDefault="001419CB" w:rsidP="00716FCF">
            <w:pPr>
              <w:pStyle w:val="Cuerpovademecum"/>
              <w:rPr>
                <w:rFonts w:eastAsia="Palatino Linotype"/>
              </w:rPr>
            </w:pPr>
            <w:hyperlink r:id="rId3458" w:history="1">
              <w:r w:rsidR="00E17E2D" w:rsidRPr="006D55F1">
                <w:rPr>
                  <w:rStyle w:val="Hyperlink"/>
                  <w:rFonts w:eastAsia="Palatino Linotype"/>
                </w:rPr>
                <w:t>Oficio 1286 (908205)</w:t>
              </w:r>
            </w:hyperlink>
            <w:r w:rsidR="00E17E2D">
              <w:rPr>
                <w:rFonts w:eastAsia="Palatino Linotype"/>
              </w:rPr>
              <w:t xml:space="preserve"> </w:t>
            </w:r>
            <w:r w:rsidR="00E17E2D" w:rsidRPr="006D55F1">
              <w:rPr>
                <w:rFonts w:eastAsia="Palatino Linotype"/>
              </w:rPr>
              <w:t>13/08/2021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B10FE9F" w14:textId="77777777" w:rsidR="00E17E2D" w:rsidRPr="006D55F1" w:rsidRDefault="00E17E2D" w:rsidP="00716FCF">
            <w:pPr>
              <w:pStyle w:val="Cuerpovademecum"/>
              <w:rPr>
                <w:rFonts w:eastAsia="Palatino Linotype"/>
                <w:b/>
                <w:bCs/>
                <w:lang w:val="es-CO"/>
              </w:rPr>
            </w:pPr>
            <w:r w:rsidRPr="006D55F1">
              <w:rPr>
                <w:rStyle w:val="Strong"/>
                <w:rFonts w:eastAsia="Palatino Linotype"/>
                <w:lang w:val="es-CO"/>
              </w:rPr>
              <w:t>Tema: </w:t>
            </w:r>
            <w:r w:rsidRPr="006D55F1">
              <w:rPr>
                <w:rFonts w:eastAsia="Palatino Linotype"/>
                <w:b/>
                <w:bCs/>
                <w:lang w:val="es-CO"/>
              </w:rPr>
              <w:t>Impuesto sobre las ventas</w:t>
            </w:r>
          </w:p>
          <w:p w14:paraId="1604FAA6" w14:textId="77777777" w:rsidR="00E17E2D" w:rsidRPr="006D55F1" w:rsidRDefault="00E17E2D" w:rsidP="00716FCF">
            <w:pPr>
              <w:pStyle w:val="Cuerpovademecum"/>
              <w:rPr>
                <w:rFonts w:eastAsia="Palatino Linotype"/>
                <w:b/>
                <w:bCs/>
                <w:lang w:val="es-CO"/>
              </w:rPr>
            </w:pPr>
            <w:r w:rsidRPr="006D55F1">
              <w:rPr>
                <w:rStyle w:val="Strong"/>
                <w:rFonts w:eastAsia="Palatino Linotype"/>
                <w:lang w:val="es-CO"/>
              </w:rPr>
              <w:t>Descriptor:</w:t>
            </w:r>
            <w:r w:rsidRPr="006D55F1">
              <w:rPr>
                <w:rFonts w:eastAsia="Palatino Linotype"/>
                <w:b/>
                <w:bCs/>
                <w:lang w:val="es-CO"/>
              </w:rPr>
              <w:t> Bienes exentos</w:t>
            </w:r>
          </w:p>
        </w:tc>
      </w:tr>
      <w:tr w:rsidR="00E17E2D" w14:paraId="250F23C8"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7516484" w14:textId="77777777" w:rsidR="00E17E2D" w:rsidRPr="006D55F1" w:rsidRDefault="001419CB" w:rsidP="00716FCF">
            <w:pPr>
              <w:pStyle w:val="Cuerpovademecum"/>
              <w:rPr>
                <w:rFonts w:eastAsia="Palatino Linotype"/>
              </w:rPr>
            </w:pPr>
            <w:hyperlink r:id="rId3459" w:history="1">
              <w:r w:rsidR="00E17E2D" w:rsidRPr="006D55F1">
                <w:rPr>
                  <w:rStyle w:val="Hyperlink"/>
                  <w:rFonts w:eastAsia="Palatino Linotype"/>
                </w:rPr>
                <w:t>Concepto 1280(908199)</w:t>
              </w:r>
            </w:hyperlink>
            <w:r w:rsidR="00E17E2D">
              <w:rPr>
                <w:rFonts w:eastAsia="Palatino Linotype"/>
              </w:rPr>
              <w:t xml:space="preserve"> </w:t>
            </w:r>
            <w:r w:rsidR="00E17E2D" w:rsidRPr="006D55F1">
              <w:rPr>
                <w:rFonts w:eastAsia="Palatino Linotype"/>
              </w:rPr>
              <w:t>13/08/2021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889C0AB" w14:textId="77777777" w:rsidR="00E17E2D" w:rsidRPr="006D55F1" w:rsidRDefault="00E17E2D" w:rsidP="00716FCF">
            <w:pPr>
              <w:pStyle w:val="Cuerpovademecum"/>
              <w:rPr>
                <w:rFonts w:eastAsia="Palatino Linotype"/>
                <w:b/>
                <w:bCs/>
                <w:lang w:val="es-CO"/>
              </w:rPr>
            </w:pPr>
            <w:r w:rsidRPr="006D55F1">
              <w:rPr>
                <w:rFonts w:eastAsia="Palatino Linotype"/>
                <w:b/>
                <w:bCs/>
                <w:lang w:val="es-CO"/>
              </w:rPr>
              <w:t>Tema: Procedimiento</w:t>
            </w:r>
          </w:p>
          <w:p w14:paraId="37B13A1C" w14:textId="77777777" w:rsidR="00E17E2D" w:rsidRPr="006D55F1" w:rsidRDefault="00E17E2D" w:rsidP="00716FCF">
            <w:pPr>
              <w:pStyle w:val="Cuerpovademecum"/>
              <w:rPr>
                <w:rFonts w:eastAsia="Palatino Linotype"/>
                <w:b/>
                <w:bCs/>
                <w:lang w:val="es-CO"/>
              </w:rPr>
            </w:pPr>
            <w:r w:rsidRPr="006D55F1">
              <w:rPr>
                <w:rStyle w:val="Strong"/>
                <w:rFonts w:eastAsia="Palatino Linotype"/>
                <w:lang w:val="es-CO"/>
              </w:rPr>
              <w:t>Descriptor</w:t>
            </w:r>
            <w:r w:rsidRPr="006D55F1">
              <w:rPr>
                <w:rFonts w:eastAsia="Palatino Linotype"/>
                <w:b/>
                <w:bCs/>
                <w:lang w:val="es-CO"/>
              </w:rPr>
              <w:t>: Declaraciones tributarias Suscripción de las declaraciones tributarias</w:t>
            </w:r>
          </w:p>
        </w:tc>
      </w:tr>
      <w:tr w:rsidR="00E17E2D" w14:paraId="7EFFCB8E"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0DC80CE" w14:textId="77777777" w:rsidR="00E17E2D" w:rsidRPr="006D55F1" w:rsidRDefault="001419CB" w:rsidP="00716FCF">
            <w:pPr>
              <w:pStyle w:val="Cuerpovademecum"/>
              <w:rPr>
                <w:rFonts w:eastAsia="Palatino Linotype"/>
              </w:rPr>
            </w:pPr>
            <w:hyperlink r:id="rId3460" w:history="1">
              <w:r w:rsidR="00E17E2D" w:rsidRPr="006D55F1">
                <w:rPr>
                  <w:rStyle w:val="Hyperlink"/>
                  <w:rFonts w:eastAsia="Palatino Linotype"/>
                </w:rPr>
                <w:t>Oficio 1284(908203)</w:t>
              </w:r>
            </w:hyperlink>
            <w:r w:rsidR="00E17E2D">
              <w:rPr>
                <w:rFonts w:eastAsia="Palatino Linotype"/>
              </w:rPr>
              <w:t xml:space="preserve"> </w:t>
            </w:r>
            <w:r w:rsidR="00E17E2D" w:rsidRPr="006D55F1">
              <w:rPr>
                <w:rFonts w:eastAsia="Palatino Linotype"/>
              </w:rPr>
              <w:t>13/08/2021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6462DD0" w14:textId="77777777" w:rsidR="00E17E2D" w:rsidRPr="006D55F1" w:rsidRDefault="00E17E2D" w:rsidP="00716FCF">
            <w:pPr>
              <w:pStyle w:val="Cuerpovademecum"/>
              <w:rPr>
                <w:rFonts w:eastAsia="Palatino Linotype"/>
                <w:b/>
                <w:bCs/>
                <w:lang w:val="es-CO"/>
              </w:rPr>
            </w:pPr>
            <w:r w:rsidRPr="006D55F1">
              <w:rPr>
                <w:rFonts w:eastAsia="Palatino Linotype"/>
                <w:b/>
                <w:bCs/>
                <w:lang w:val="es-CO"/>
              </w:rPr>
              <w:t>Tema: Renta. IVA. Procedimiento</w:t>
            </w:r>
          </w:p>
          <w:p w14:paraId="3D584946" w14:textId="77777777" w:rsidR="00E17E2D" w:rsidRPr="006D55F1" w:rsidRDefault="00E17E2D" w:rsidP="00716FCF">
            <w:pPr>
              <w:pStyle w:val="Cuerpovademecum"/>
              <w:rPr>
                <w:rFonts w:eastAsia="Palatino Linotype"/>
                <w:b/>
                <w:bCs/>
                <w:lang w:val="es-CO"/>
              </w:rPr>
            </w:pPr>
            <w:r w:rsidRPr="006D55F1">
              <w:rPr>
                <w:rStyle w:val="Strong"/>
                <w:rFonts w:eastAsia="Palatino Linotype"/>
                <w:lang w:val="es-CO"/>
              </w:rPr>
              <w:t>Descriptor: </w:t>
            </w:r>
            <w:r w:rsidRPr="006D55F1">
              <w:rPr>
                <w:rFonts w:eastAsia="Palatino Linotype"/>
                <w:b/>
                <w:bCs/>
                <w:lang w:val="es-CO"/>
              </w:rPr>
              <w:t>Imputación de pago. Corrección de las declaraciones tributarias</w:t>
            </w:r>
          </w:p>
        </w:tc>
      </w:tr>
      <w:tr w:rsidR="00E17E2D" w14:paraId="0C21B4A3"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6311194" w14:textId="77777777" w:rsidR="00E17E2D" w:rsidRPr="006D55F1" w:rsidRDefault="001419CB" w:rsidP="00716FCF">
            <w:pPr>
              <w:pStyle w:val="Cuerpovademecum"/>
              <w:rPr>
                <w:rFonts w:eastAsia="Palatino Linotype"/>
              </w:rPr>
            </w:pPr>
            <w:hyperlink r:id="rId3461" w:history="1">
              <w:r w:rsidR="00E17E2D" w:rsidRPr="006D55F1">
                <w:rPr>
                  <w:rStyle w:val="Hyperlink"/>
                  <w:rFonts w:eastAsia="Palatino Linotype"/>
                </w:rPr>
                <w:t>Concepto 1288(908207)</w:t>
              </w:r>
            </w:hyperlink>
            <w:r w:rsidR="00E17E2D">
              <w:rPr>
                <w:rFonts w:eastAsia="Palatino Linotype"/>
              </w:rPr>
              <w:t xml:space="preserve"> </w:t>
            </w:r>
            <w:r w:rsidR="00E17E2D" w:rsidRPr="006D55F1">
              <w:rPr>
                <w:rFonts w:eastAsia="Palatino Linotype"/>
              </w:rPr>
              <w:t>13/08/2021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37C3282" w14:textId="77777777" w:rsidR="00E17E2D" w:rsidRPr="006D55F1" w:rsidRDefault="00E17E2D" w:rsidP="00716FCF">
            <w:pPr>
              <w:pStyle w:val="Cuerpovademecum"/>
              <w:rPr>
                <w:rFonts w:eastAsia="Palatino Linotype"/>
                <w:b/>
                <w:bCs/>
                <w:lang w:val="es-CO"/>
              </w:rPr>
            </w:pPr>
            <w:r w:rsidRPr="006D55F1">
              <w:rPr>
                <w:rFonts w:eastAsia="Palatino Linotype"/>
                <w:b/>
                <w:bCs/>
                <w:lang w:val="es-CO"/>
              </w:rPr>
              <w:t>Tema: Renta. IVA</w:t>
            </w:r>
          </w:p>
          <w:p w14:paraId="1EAA739B" w14:textId="77777777" w:rsidR="00E17E2D" w:rsidRPr="006D55F1" w:rsidRDefault="00E17E2D" w:rsidP="00716FCF">
            <w:pPr>
              <w:pStyle w:val="Cuerpovademecum"/>
              <w:rPr>
                <w:rFonts w:eastAsia="Palatino Linotype"/>
                <w:b/>
                <w:bCs/>
                <w:lang w:val="es-CO"/>
              </w:rPr>
            </w:pPr>
            <w:r w:rsidRPr="006D55F1">
              <w:rPr>
                <w:rStyle w:val="Strong"/>
                <w:rFonts w:eastAsia="Palatino Linotype"/>
                <w:lang w:val="es-CO"/>
              </w:rPr>
              <w:t>Descriptor: </w:t>
            </w:r>
            <w:r w:rsidRPr="006D55F1">
              <w:rPr>
                <w:rFonts w:eastAsia="Palatino Linotype"/>
                <w:b/>
                <w:bCs/>
                <w:lang w:val="es-CO"/>
              </w:rPr>
              <w:t>Reembolso de gastos Causación del impuesto sobre las ventas</w:t>
            </w:r>
          </w:p>
        </w:tc>
      </w:tr>
      <w:tr w:rsidR="00E17E2D" w14:paraId="5FF4170E"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41B94F4" w14:textId="77777777" w:rsidR="00E17E2D" w:rsidRPr="006D55F1" w:rsidRDefault="001419CB" w:rsidP="00716FCF">
            <w:pPr>
              <w:pStyle w:val="Cuerpovademecum"/>
              <w:rPr>
                <w:rFonts w:eastAsia="Palatino Linotype"/>
              </w:rPr>
            </w:pPr>
            <w:hyperlink r:id="rId3462" w:history="1">
              <w:r w:rsidR="00E17E2D" w:rsidRPr="006D55F1">
                <w:rPr>
                  <w:rStyle w:val="Hyperlink"/>
                  <w:rFonts w:eastAsia="Palatino Linotype"/>
                </w:rPr>
                <w:t>Concepto 1290(908209)</w:t>
              </w:r>
            </w:hyperlink>
            <w:r w:rsidR="00E17E2D">
              <w:rPr>
                <w:rFonts w:eastAsia="Palatino Linotype"/>
              </w:rPr>
              <w:t xml:space="preserve"> </w:t>
            </w:r>
            <w:r w:rsidR="00E17E2D" w:rsidRPr="006D55F1">
              <w:rPr>
                <w:rFonts w:eastAsia="Palatino Linotype"/>
              </w:rPr>
              <w:t>13/08/2021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12E0FE9" w14:textId="77777777" w:rsidR="00E17E2D" w:rsidRPr="006D55F1" w:rsidRDefault="00E17E2D" w:rsidP="00716FCF">
            <w:pPr>
              <w:pStyle w:val="Cuerpovademecum"/>
              <w:rPr>
                <w:rFonts w:eastAsia="Palatino Linotype"/>
                <w:b/>
                <w:bCs/>
                <w:lang w:val="es-CO"/>
              </w:rPr>
            </w:pPr>
            <w:r w:rsidRPr="006D55F1">
              <w:rPr>
                <w:rFonts w:eastAsia="Palatino Linotype"/>
                <w:b/>
                <w:bCs/>
                <w:lang w:val="es-CO"/>
              </w:rPr>
              <w:t>Tema: IVA</w:t>
            </w:r>
          </w:p>
          <w:p w14:paraId="4F252B1F" w14:textId="77777777" w:rsidR="00E17E2D" w:rsidRPr="006D55F1" w:rsidRDefault="00E17E2D" w:rsidP="00716FCF">
            <w:pPr>
              <w:pStyle w:val="Cuerpovademecum"/>
              <w:rPr>
                <w:rFonts w:eastAsia="Palatino Linotype"/>
                <w:b/>
                <w:bCs/>
                <w:lang w:val="es-CO"/>
              </w:rPr>
            </w:pPr>
            <w:r w:rsidRPr="006D55F1">
              <w:rPr>
                <w:rStyle w:val="Strong"/>
                <w:rFonts w:eastAsia="Palatino Linotype"/>
                <w:lang w:val="es-CO"/>
              </w:rPr>
              <w:t>Descriptor:</w:t>
            </w:r>
            <w:r w:rsidRPr="006D55F1">
              <w:rPr>
                <w:rFonts w:eastAsia="Palatino Linotype"/>
                <w:b/>
                <w:bCs/>
                <w:lang w:val="es-CO"/>
              </w:rPr>
              <w:t> Exenciones</w:t>
            </w:r>
          </w:p>
        </w:tc>
      </w:tr>
      <w:tr w:rsidR="00E17E2D" w14:paraId="7FEE433C"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2256946" w14:textId="77777777" w:rsidR="00E17E2D" w:rsidRPr="006D55F1" w:rsidRDefault="001419CB" w:rsidP="00716FCF">
            <w:pPr>
              <w:pStyle w:val="Cuerpovademecum"/>
              <w:rPr>
                <w:rFonts w:eastAsia="Palatino Linotype"/>
              </w:rPr>
            </w:pPr>
            <w:hyperlink r:id="rId3463" w:history="1">
              <w:r w:rsidR="00E17E2D" w:rsidRPr="006D55F1">
                <w:rPr>
                  <w:rStyle w:val="Hyperlink"/>
                  <w:rFonts w:eastAsia="Palatino Linotype"/>
                </w:rPr>
                <w:t>Concepto 1286(908205)</w:t>
              </w:r>
            </w:hyperlink>
            <w:r w:rsidR="00E17E2D">
              <w:rPr>
                <w:rFonts w:eastAsia="Palatino Linotype"/>
              </w:rPr>
              <w:t xml:space="preserve"> </w:t>
            </w:r>
            <w:r w:rsidR="00E17E2D" w:rsidRPr="006D55F1">
              <w:rPr>
                <w:rFonts w:eastAsia="Palatino Linotype"/>
              </w:rPr>
              <w:t>13/08/2021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0447F90" w14:textId="77777777" w:rsidR="00E17E2D" w:rsidRPr="006D55F1" w:rsidRDefault="00E17E2D" w:rsidP="00716FCF">
            <w:pPr>
              <w:pStyle w:val="Cuerpovademecum"/>
              <w:rPr>
                <w:rFonts w:eastAsia="Palatino Linotype"/>
                <w:b/>
                <w:bCs/>
                <w:lang w:val="es-CO"/>
              </w:rPr>
            </w:pPr>
            <w:r w:rsidRPr="006D55F1">
              <w:rPr>
                <w:rFonts w:eastAsia="Palatino Linotype"/>
                <w:b/>
                <w:bCs/>
                <w:lang w:val="es-CO"/>
              </w:rPr>
              <w:t>Tema: IVA</w:t>
            </w:r>
          </w:p>
          <w:p w14:paraId="3EDEAF0C" w14:textId="77777777" w:rsidR="00E17E2D" w:rsidRPr="006D55F1" w:rsidRDefault="00E17E2D" w:rsidP="00716FCF">
            <w:pPr>
              <w:pStyle w:val="Cuerpovademecum"/>
              <w:rPr>
                <w:rFonts w:eastAsia="Palatino Linotype"/>
                <w:b/>
                <w:bCs/>
                <w:lang w:val="es-CO"/>
              </w:rPr>
            </w:pPr>
            <w:r w:rsidRPr="006D55F1">
              <w:rPr>
                <w:rStyle w:val="Strong"/>
                <w:rFonts w:eastAsia="Palatino Linotype"/>
                <w:lang w:val="es-CO"/>
              </w:rPr>
              <w:t>Descriptor</w:t>
            </w:r>
            <w:r w:rsidRPr="006D55F1">
              <w:rPr>
                <w:rFonts w:eastAsia="Palatino Linotype"/>
                <w:b/>
                <w:bCs/>
                <w:lang w:val="es-CO"/>
              </w:rPr>
              <w:t>: Bienes exentos</w:t>
            </w:r>
          </w:p>
        </w:tc>
      </w:tr>
      <w:tr w:rsidR="00E17E2D" w14:paraId="6AE821A6"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29659DE" w14:textId="77777777" w:rsidR="00E17E2D" w:rsidRPr="006D55F1" w:rsidRDefault="001419CB" w:rsidP="00716FCF">
            <w:pPr>
              <w:pStyle w:val="Cuerpovademecum"/>
              <w:rPr>
                <w:rFonts w:eastAsia="Palatino Linotype"/>
              </w:rPr>
            </w:pPr>
            <w:hyperlink r:id="rId3464" w:history="1">
              <w:r w:rsidR="00E17E2D" w:rsidRPr="006D55F1">
                <w:rPr>
                  <w:rStyle w:val="Hyperlink"/>
                  <w:rFonts w:eastAsia="Palatino Linotype"/>
                </w:rPr>
                <w:t>Oficio 1285 (908204)</w:t>
              </w:r>
            </w:hyperlink>
            <w:r w:rsidR="00E17E2D">
              <w:rPr>
                <w:rFonts w:eastAsia="Palatino Linotype"/>
              </w:rPr>
              <w:t xml:space="preserve"> </w:t>
            </w:r>
            <w:r w:rsidR="00E17E2D" w:rsidRPr="006D55F1">
              <w:rPr>
                <w:rFonts w:eastAsia="Palatino Linotype"/>
              </w:rPr>
              <w:t>13/08/2021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D028A45" w14:textId="77777777" w:rsidR="00E17E2D" w:rsidRPr="006D55F1" w:rsidRDefault="00E17E2D" w:rsidP="00716FCF">
            <w:pPr>
              <w:pStyle w:val="Cuerpovademecum"/>
              <w:rPr>
                <w:rFonts w:eastAsia="Palatino Linotype"/>
                <w:b/>
                <w:bCs/>
                <w:lang w:val="es-CO"/>
              </w:rPr>
            </w:pPr>
            <w:r w:rsidRPr="006D55F1">
              <w:rPr>
                <w:rFonts w:eastAsia="Palatino Linotype"/>
                <w:b/>
                <w:bCs/>
                <w:lang w:val="es-CO"/>
              </w:rPr>
              <w:t>Tema: Renta</w:t>
            </w:r>
          </w:p>
          <w:p w14:paraId="357F2CD8" w14:textId="77777777" w:rsidR="00E17E2D" w:rsidRPr="006D55F1" w:rsidRDefault="00E17E2D" w:rsidP="00716FCF">
            <w:pPr>
              <w:pStyle w:val="Cuerpovademecum"/>
              <w:rPr>
                <w:rFonts w:eastAsia="Palatino Linotype"/>
                <w:b/>
                <w:bCs/>
                <w:lang w:val="es-CO"/>
              </w:rPr>
            </w:pPr>
            <w:r w:rsidRPr="006D55F1">
              <w:rPr>
                <w:rStyle w:val="Strong"/>
                <w:rFonts w:eastAsia="Palatino Linotype"/>
                <w:lang w:val="es-CO"/>
              </w:rPr>
              <w:t>Descriptor:</w:t>
            </w:r>
            <w:r w:rsidRPr="006D55F1">
              <w:rPr>
                <w:rFonts w:eastAsia="Palatino Linotype"/>
                <w:b/>
                <w:bCs/>
                <w:lang w:val="es-CO"/>
              </w:rPr>
              <w:t> Hecho generador. Contribución especial de obra pública</w:t>
            </w:r>
          </w:p>
        </w:tc>
      </w:tr>
      <w:tr w:rsidR="00E17E2D" w14:paraId="6A27BB34"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65FCC92" w14:textId="77777777" w:rsidR="00E17E2D" w:rsidRPr="006D55F1" w:rsidRDefault="001419CB" w:rsidP="00716FCF">
            <w:pPr>
              <w:pStyle w:val="Cuerpovademecum"/>
              <w:rPr>
                <w:rFonts w:eastAsia="Palatino Linotype"/>
              </w:rPr>
            </w:pPr>
            <w:hyperlink r:id="rId3465" w:history="1">
              <w:r w:rsidR="00E17E2D" w:rsidRPr="006D55F1">
                <w:rPr>
                  <w:rStyle w:val="Hyperlink"/>
                  <w:rFonts w:eastAsia="Palatino Linotype"/>
                </w:rPr>
                <w:t>Oficio 1268(908125)</w:t>
              </w:r>
            </w:hyperlink>
            <w:r w:rsidR="00E17E2D">
              <w:rPr>
                <w:rFonts w:eastAsia="Palatino Linotype"/>
              </w:rPr>
              <w:t xml:space="preserve"> </w:t>
            </w:r>
            <w:r w:rsidR="00E17E2D" w:rsidRPr="006D55F1">
              <w:rPr>
                <w:rFonts w:eastAsia="Palatino Linotype"/>
              </w:rPr>
              <w:t>12/08/2021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437F334" w14:textId="77777777" w:rsidR="00E17E2D" w:rsidRPr="006D55F1" w:rsidRDefault="00E17E2D" w:rsidP="00716FCF">
            <w:pPr>
              <w:pStyle w:val="Cuerpovademecum"/>
              <w:rPr>
                <w:rFonts w:eastAsia="Palatino Linotype"/>
                <w:b/>
                <w:bCs/>
                <w:lang w:val="es-CO"/>
              </w:rPr>
            </w:pPr>
            <w:r w:rsidRPr="006D55F1">
              <w:rPr>
                <w:rFonts w:eastAsia="Palatino Linotype"/>
                <w:b/>
                <w:bCs/>
                <w:lang w:val="es-CO"/>
              </w:rPr>
              <w:t>Tema: Procedimiento</w:t>
            </w:r>
          </w:p>
          <w:p w14:paraId="7179D686" w14:textId="77777777" w:rsidR="00E17E2D" w:rsidRPr="006D55F1" w:rsidRDefault="00E17E2D" w:rsidP="00716FCF">
            <w:pPr>
              <w:pStyle w:val="Cuerpovademecum"/>
              <w:rPr>
                <w:rFonts w:eastAsia="Palatino Linotype"/>
                <w:b/>
                <w:bCs/>
                <w:lang w:val="es-CO"/>
              </w:rPr>
            </w:pPr>
            <w:r w:rsidRPr="006D55F1">
              <w:rPr>
                <w:rFonts w:eastAsia="Palatino Linotype"/>
                <w:b/>
                <w:bCs/>
                <w:lang w:val="es-CO"/>
              </w:rPr>
              <w:t>Descriptor: Sistema de facturación electrónica. Documento soporte de pago de nómina electrónica</w:t>
            </w:r>
          </w:p>
        </w:tc>
      </w:tr>
      <w:tr w:rsidR="00E17E2D" w14:paraId="22B2DECF"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145A2B8" w14:textId="77777777" w:rsidR="00E17E2D" w:rsidRPr="00497835" w:rsidRDefault="001419CB" w:rsidP="00716FCF">
            <w:pPr>
              <w:pStyle w:val="Cuerpovademecum"/>
              <w:rPr>
                <w:rFonts w:eastAsia="Palatino Linotype"/>
              </w:rPr>
            </w:pPr>
            <w:hyperlink r:id="rId3466" w:history="1">
              <w:r w:rsidR="00E17E2D" w:rsidRPr="00497835">
                <w:rPr>
                  <w:rStyle w:val="Hyperlink"/>
                  <w:rFonts w:eastAsia="Palatino Linotype"/>
                </w:rPr>
                <w:t>Oficio 1266(908123)</w:t>
              </w:r>
            </w:hyperlink>
            <w:r w:rsidR="00E17E2D">
              <w:rPr>
                <w:rFonts w:eastAsia="Palatino Linotype"/>
              </w:rPr>
              <w:t xml:space="preserve"> </w:t>
            </w:r>
            <w:r w:rsidR="00E17E2D" w:rsidRPr="00497835">
              <w:rPr>
                <w:rFonts w:eastAsia="Palatino Linotype"/>
              </w:rPr>
              <w:t>12/08/2021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78024BE" w14:textId="77777777" w:rsidR="00E17E2D" w:rsidRPr="00497835" w:rsidRDefault="00E17E2D" w:rsidP="00716FCF">
            <w:pPr>
              <w:pStyle w:val="Cuerpovademecum"/>
              <w:rPr>
                <w:rFonts w:eastAsia="Palatino Linotype"/>
                <w:b/>
                <w:bCs/>
                <w:lang w:val="es-CO"/>
              </w:rPr>
            </w:pPr>
            <w:r w:rsidRPr="00497835">
              <w:rPr>
                <w:rFonts w:eastAsia="Palatino Linotype"/>
                <w:b/>
                <w:bCs/>
                <w:lang w:val="es-CO"/>
              </w:rPr>
              <w:t>Tema: Renta</w:t>
            </w:r>
          </w:p>
          <w:p w14:paraId="4A0E53D5" w14:textId="77777777" w:rsidR="00E17E2D" w:rsidRPr="00497835" w:rsidRDefault="00E17E2D" w:rsidP="00716FCF">
            <w:pPr>
              <w:pStyle w:val="Cuerpovademecum"/>
              <w:rPr>
                <w:rFonts w:eastAsia="Palatino Linotype"/>
                <w:b/>
                <w:bCs/>
                <w:lang w:val="es-CO"/>
              </w:rPr>
            </w:pPr>
            <w:r w:rsidRPr="00497835">
              <w:rPr>
                <w:rFonts w:eastAsia="Palatino Linotype"/>
                <w:b/>
                <w:bCs/>
                <w:lang w:val="es-CO"/>
              </w:rPr>
              <w:t>Descriptor: Obligación de expedir factura o documento equivalente. Ingresos gravables Retención en la fuente trabajadores Independientes Requisitos de la obligación de expedir factura de venta o documento equivalente</w:t>
            </w:r>
          </w:p>
        </w:tc>
      </w:tr>
      <w:tr w:rsidR="00E17E2D" w14:paraId="31FB195E"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31A692A" w14:textId="77777777" w:rsidR="00E17E2D" w:rsidRPr="00497835" w:rsidRDefault="001419CB" w:rsidP="00716FCF">
            <w:pPr>
              <w:pStyle w:val="Cuerpovademecum"/>
              <w:rPr>
                <w:rFonts w:eastAsia="Palatino Linotype"/>
              </w:rPr>
            </w:pPr>
            <w:hyperlink r:id="rId3467" w:history="1">
              <w:r w:rsidR="00E17E2D" w:rsidRPr="00497835">
                <w:rPr>
                  <w:rStyle w:val="Hyperlink"/>
                  <w:rFonts w:eastAsia="Palatino Linotype"/>
                </w:rPr>
                <w:t>Oficio 1273 (908130)</w:t>
              </w:r>
            </w:hyperlink>
            <w:r w:rsidR="00E17E2D">
              <w:rPr>
                <w:rFonts w:eastAsia="Palatino Linotype"/>
              </w:rPr>
              <w:t xml:space="preserve"> </w:t>
            </w:r>
            <w:r w:rsidR="00E17E2D" w:rsidRPr="00497835">
              <w:rPr>
                <w:rFonts w:eastAsia="Palatino Linotype"/>
              </w:rPr>
              <w:t>12/08/2021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7415269" w14:textId="77777777" w:rsidR="00E17E2D" w:rsidRPr="00497835" w:rsidRDefault="00E17E2D" w:rsidP="00716FCF">
            <w:pPr>
              <w:pStyle w:val="Cuerpovademecum"/>
              <w:rPr>
                <w:rFonts w:eastAsia="Palatino Linotype"/>
                <w:b/>
                <w:bCs/>
                <w:lang w:val="es-CO"/>
              </w:rPr>
            </w:pPr>
            <w:r w:rsidRPr="00497835">
              <w:rPr>
                <w:rStyle w:val="Strong"/>
                <w:rFonts w:eastAsia="Palatino Linotype"/>
                <w:lang w:val="es-CO"/>
              </w:rPr>
              <w:t>Tema:</w:t>
            </w:r>
            <w:r w:rsidRPr="00497835">
              <w:rPr>
                <w:rFonts w:eastAsia="Palatino Linotype"/>
                <w:b/>
                <w:bCs/>
                <w:lang w:val="es-CO"/>
              </w:rPr>
              <w:t> Retención en la fuente a título de renta</w:t>
            </w:r>
          </w:p>
          <w:p w14:paraId="50038466" w14:textId="77777777" w:rsidR="00E17E2D" w:rsidRPr="00497835" w:rsidRDefault="00E17E2D" w:rsidP="00716FCF">
            <w:pPr>
              <w:pStyle w:val="Cuerpovademecum"/>
              <w:rPr>
                <w:rFonts w:eastAsia="Palatino Linotype"/>
                <w:b/>
                <w:bCs/>
                <w:lang w:val="es-CO"/>
              </w:rPr>
            </w:pPr>
            <w:r w:rsidRPr="00497835">
              <w:rPr>
                <w:rStyle w:val="Strong"/>
                <w:rFonts w:eastAsia="Palatino Linotype"/>
                <w:lang w:val="es-CO"/>
              </w:rPr>
              <w:t>Descriptor:</w:t>
            </w:r>
            <w:r w:rsidRPr="00497835">
              <w:rPr>
                <w:rFonts w:eastAsia="Palatino Linotype"/>
                <w:b/>
                <w:bCs/>
                <w:lang w:val="es-CO"/>
              </w:rPr>
              <w:t> Misiones diplomáticas - Fuentes formales</w:t>
            </w:r>
          </w:p>
        </w:tc>
      </w:tr>
      <w:tr w:rsidR="00E17E2D" w14:paraId="1663E5D6"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908FC99" w14:textId="77777777" w:rsidR="00E17E2D" w:rsidRPr="00497835" w:rsidRDefault="001419CB" w:rsidP="00716FCF">
            <w:pPr>
              <w:pStyle w:val="Cuerpovademecum"/>
              <w:rPr>
                <w:rFonts w:eastAsia="Palatino Linotype"/>
              </w:rPr>
            </w:pPr>
            <w:hyperlink r:id="rId3468" w:history="1">
              <w:r w:rsidR="00E17E2D" w:rsidRPr="00497835">
                <w:rPr>
                  <w:rStyle w:val="Hyperlink"/>
                  <w:rFonts w:eastAsia="Palatino Linotype"/>
                </w:rPr>
                <w:t>Oficio 1270(908127)</w:t>
              </w:r>
            </w:hyperlink>
            <w:r w:rsidR="00E17E2D">
              <w:rPr>
                <w:rFonts w:eastAsia="Palatino Linotype"/>
              </w:rPr>
              <w:t xml:space="preserve"> </w:t>
            </w:r>
            <w:r w:rsidR="00E17E2D" w:rsidRPr="00497835">
              <w:rPr>
                <w:rFonts w:eastAsia="Palatino Linotype"/>
              </w:rPr>
              <w:t>12/08/2021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8CF3E11" w14:textId="77777777" w:rsidR="00E17E2D" w:rsidRPr="00497835" w:rsidRDefault="00E17E2D" w:rsidP="00716FCF">
            <w:pPr>
              <w:pStyle w:val="Cuerpovademecum"/>
              <w:rPr>
                <w:rFonts w:eastAsia="Palatino Linotype"/>
                <w:b/>
                <w:bCs/>
                <w:lang w:val="es-CO"/>
              </w:rPr>
            </w:pPr>
            <w:r w:rsidRPr="00497835">
              <w:rPr>
                <w:rFonts w:eastAsia="Palatino Linotype"/>
                <w:b/>
                <w:bCs/>
                <w:lang w:val="es-CO"/>
              </w:rPr>
              <w:t>Tema: G.M.F</w:t>
            </w:r>
          </w:p>
          <w:p w14:paraId="018CECC5" w14:textId="77777777" w:rsidR="00E17E2D" w:rsidRPr="00497835" w:rsidRDefault="00E17E2D" w:rsidP="00716FCF">
            <w:pPr>
              <w:pStyle w:val="Cuerpovademecum"/>
              <w:rPr>
                <w:rFonts w:eastAsia="Palatino Linotype"/>
                <w:b/>
                <w:bCs/>
                <w:lang w:val="es-CO"/>
              </w:rPr>
            </w:pPr>
            <w:r w:rsidRPr="00497835">
              <w:rPr>
                <w:rStyle w:val="Strong"/>
                <w:rFonts w:eastAsia="Palatino Linotype"/>
                <w:lang w:val="es-CO"/>
              </w:rPr>
              <w:t>Descriptor:</w:t>
            </w:r>
            <w:r w:rsidRPr="00497835">
              <w:rPr>
                <w:rFonts w:eastAsia="Palatino Linotype"/>
                <w:b/>
                <w:bCs/>
                <w:lang w:val="es-CO"/>
              </w:rPr>
              <w:t> Hecho generador. Gravamen a los movimientos financieros</w:t>
            </w:r>
          </w:p>
        </w:tc>
      </w:tr>
      <w:tr w:rsidR="00E17E2D" w14:paraId="2C148007"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174F2ED" w14:textId="77777777" w:rsidR="00E17E2D" w:rsidRPr="00497835" w:rsidRDefault="001419CB" w:rsidP="00716FCF">
            <w:pPr>
              <w:pStyle w:val="Cuerpovademecum"/>
              <w:rPr>
                <w:rFonts w:eastAsia="Palatino Linotype"/>
              </w:rPr>
            </w:pPr>
            <w:hyperlink r:id="rId3469" w:history="1">
              <w:r w:rsidR="00E17E2D" w:rsidRPr="00497835">
                <w:rPr>
                  <w:rStyle w:val="Hyperlink"/>
                  <w:rFonts w:eastAsia="Palatino Linotype"/>
                </w:rPr>
                <w:t>Oficio 1265 (908122)</w:t>
              </w:r>
            </w:hyperlink>
            <w:r w:rsidR="00E17E2D">
              <w:rPr>
                <w:rFonts w:eastAsia="Palatino Linotype"/>
              </w:rPr>
              <w:t xml:space="preserve"> </w:t>
            </w:r>
            <w:r w:rsidR="00E17E2D" w:rsidRPr="00497835">
              <w:rPr>
                <w:rFonts w:eastAsia="Palatino Linotype"/>
              </w:rPr>
              <w:t>12/08/2021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E982535" w14:textId="77777777" w:rsidR="00E17E2D" w:rsidRPr="00497835" w:rsidRDefault="00E17E2D" w:rsidP="00716FCF">
            <w:pPr>
              <w:pStyle w:val="Cuerpovademecum"/>
              <w:rPr>
                <w:rFonts w:eastAsia="Palatino Linotype"/>
                <w:b/>
                <w:bCs/>
                <w:lang w:val="es-CO"/>
              </w:rPr>
            </w:pPr>
            <w:r w:rsidRPr="00497835">
              <w:rPr>
                <w:rStyle w:val="Strong"/>
                <w:rFonts w:eastAsia="Palatino Linotype"/>
                <w:lang w:val="es-CO"/>
              </w:rPr>
              <w:t>Tema:</w:t>
            </w:r>
            <w:r w:rsidRPr="00497835">
              <w:rPr>
                <w:rFonts w:eastAsia="Palatino Linotype"/>
                <w:b/>
                <w:bCs/>
                <w:lang w:val="es-CO"/>
              </w:rPr>
              <w:t> Sistema de facturación electrónica</w:t>
            </w:r>
          </w:p>
          <w:p w14:paraId="3DD83FCD" w14:textId="77777777" w:rsidR="00E17E2D" w:rsidRPr="00497835" w:rsidRDefault="00E17E2D" w:rsidP="00716FCF">
            <w:pPr>
              <w:pStyle w:val="Cuerpovademecum"/>
              <w:rPr>
                <w:rFonts w:eastAsia="Palatino Linotype"/>
                <w:b/>
                <w:bCs/>
                <w:lang w:val="es-CO"/>
              </w:rPr>
            </w:pPr>
            <w:r w:rsidRPr="00497835">
              <w:rPr>
                <w:rFonts w:eastAsia="Palatino Linotype"/>
                <w:b/>
                <w:bCs/>
                <w:lang w:val="es-CO"/>
              </w:rPr>
              <w:t>Documento Soporte de pago de nómina electrónica</w:t>
            </w:r>
          </w:p>
        </w:tc>
      </w:tr>
      <w:tr w:rsidR="00E17E2D" w14:paraId="5E1392C6"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9805D3E" w14:textId="77777777" w:rsidR="00E17E2D" w:rsidRPr="00497835" w:rsidRDefault="001419CB" w:rsidP="00716FCF">
            <w:pPr>
              <w:pStyle w:val="Cuerpovademecum"/>
              <w:rPr>
                <w:rFonts w:eastAsia="Palatino Linotype"/>
              </w:rPr>
            </w:pPr>
            <w:hyperlink r:id="rId3470" w:history="1">
              <w:r w:rsidR="00E17E2D" w:rsidRPr="00497835">
                <w:rPr>
                  <w:rStyle w:val="Hyperlink"/>
                  <w:rFonts w:eastAsia="Palatino Linotype"/>
                </w:rPr>
                <w:t>Concepto 1271(908128)</w:t>
              </w:r>
            </w:hyperlink>
            <w:r w:rsidR="00E17E2D">
              <w:rPr>
                <w:rFonts w:eastAsia="Palatino Linotype"/>
              </w:rPr>
              <w:t xml:space="preserve"> </w:t>
            </w:r>
            <w:r w:rsidR="00E17E2D" w:rsidRPr="00497835">
              <w:rPr>
                <w:rFonts w:eastAsia="Palatino Linotype"/>
              </w:rPr>
              <w:t>12/08/2021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C85DF0D" w14:textId="77777777" w:rsidR="00E17E2D" w:rsidRPr="00497835" w:rsidRDefault="00E17E2D" w:rsidP="00716FCF">
            <w:pPr>
              <w:pStyle w:val="Cuerpovademecum"/>
              <w:rPr>
                <w:rFonts w:eastAsia="Palatino Linotype"/>
                <w:b/>
                <w:bCs/>
                <w:lang w:val="es-CO"/>
              </w:rPr>
            </w:pPr>
            <w:r w:rsidRPr="00497835">
              <w:rPr>
                <w:rFonts w:eastAsia="Palatino Linotype"/>
                <w:b/>
                <w:bCs/>
                <w:lang w:val="es-CO"/>
              </w:rPr>
              <w:t>Tema: Procedimiento</w:t>
            </w:r>
          </w:p>
          <w:p w14:paraId="76CAD328" w14:textId="77777777" w:rsidR="00E17E2D" w:rsidRPr="00497835" w:rsidRDefault="00E17E2D" w:rsidP="00716FCF">
            <w:pPr>
              <w:pStyle w:val="Cuerpovademecum"/>
              <w:rPr>
                <w:rFonts w:eastAsia="Palatino Linotype"/>
                <w:b/>
                <w:bCs/>
                <w:lang w:val="es-CO"/>
              </w:rPr>
            </w:pPr>
            <w:r w:rsidRPr="00497835">
              <w:rPr>
                <w:rFonts w:eastAsia="Palatino Linotype"/>
                <w:b/>
                <w:bCs/>
                <w:lang w:val="es-CO"/>
              </w:rPr>
              <w:t>Descriptor: Registro Único Tributario - RUT</w:t>
            </w:r>
          </w:p>
        </w:tc>
      </w:tr>
      <w:tr w:rsidR="00E17E2D" w14:paraId="0531093C"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FF2AFD7" w14:textId="77777777" w:rsidR="00E17E2D" w:rsidRPr="00497835" w:rsidRDefault="001419CB" w:rsidP="00716FCF">
            <w:pPr>
              <w:pStyle w:val="Cuerpovademecum"/>
              <w:rPr>
                <w:rFonts w:eastAsia="Palatino Linotype"/>
              </w:rPr>
            </w:pPr>
            <w:hyperlink r:id="rId3471" w:history="1">
              <w:r w:rsidR="00E17E2D" w:rsidRPr="00497835">
                <w:rPr>
                  <w:rStyle w:val="Hyperlink"/>
                  <w:rFonts w:eastAsia="Palatino Linotype"/>
                </w:rPr>
                <w:t>Concepto 1264(908121)</w:t>
              </w:r>
            </w:hyperlink>
            <w:r w:rsidR="00E17E2D">
              <w:rPr>
                <w:rFonts w:eastAsia="Palatino Linotype"/>
              </w:rPr>
              <w:t xml:space="preserve"> </w:t>
            </w:r>
            <w:r w:rsidR="00E17E2D" w:rsidRPr="00497835">
              <w:rPr>
                <w:rFonts w:eastAsia="Palatino Linotype"/>
              </w:rPr>
              <w:t>12/08/2021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C5092E4" w14:textId="77777777" w:rsidR="00E17E2D" w:rsidRPr="00497835" w:rsidRDefault="00E17E2D" w:rsidP="00716FCF">
            <w:pPr>
              <w:pStyle w:val="Cuerpovademecum"/>
              <w:rPr>
                <w:rFonts w:eastAsia="Palatino Linotype"/>
                <w:b/>
                <w:bCs/>
                <w:lang w:val="es-CO"/>
              </w:rPr>
            </w:pPr>
            <w:r w:rsidRPr="00497835">
              <w:rPr>
                <w:rFonts w:eastAsia="Palatino Linotype"/>
                <w:b/>
                <w:bCs/>
                <w:lang w:val="es-CO"/>
              </w:rPr>
              <w:t>Tema: Procedimiento</w:t>
            </w:r>
          </w:p>
          <w:p w14:paraId="0A1FE8C2" w14:textId="77777777" w:rsidR="00E17E2D" w:rsidRPr="00497835" w:rsidRDefault="00E17E2D" w:rsidP="00716FCF">
            <w:pPr>
              <w:pStyle w:val="Cuerpovademecum"/>
              <w:rPr>
                <w:rFonts w:eastAsia="Palatino Linotype"/>
                <w:b/>
                <w:bCs/>
                <w:lang w:val="es-CO"/>
              </w:rPr>
            </w:pPr>
            <w:r w:rsidRPr="00497835">
              <w:rPr>
                <w:rFonts w:eastAsia="Palatino Linotype"/>
                <w:b/>
                <w:bCs/>
                <w:lang w:val="es-CO"/>
              </w:rPr>
              <w:t xml:space="preserve">Descriptor: Régimen simple de tributación -SIMPLE. Obligaciones </w:t>
            </w:r>
            <w:r w:rsidRPr="00497835">
              <w:rPr>
                <w:rFonts w:eastAsia="Palatino Linotype"/>
                <w:b/>
                <w:bCs/>
                <w:lang w:val="es-CO"/>
              </w:rPr>
              <w:lastRenderedPageBreak/>
              <w:t>de los contribuyentes del Régimen Simple Tratamiento de dividendos y participaciones</w:t>
            </w:r>
          </w:p>
        </w:tc>
      </w:tr>
      <w:tr w:rsidR="00E17E2D" w14:paraId="10E8DEA8"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53C0376" w14:textId="77777777" w:rsidR="00E17E2D" w:rsidRPr="009D2B01" w:rsidRDefault="001419CB" w:rsidP="00716FCF">
            <w:pPr>
              <w:pStyle w:val="Cuerpovademecum"/>
              <w:rPr>
                <w:rFonts w:eastAsia="Palatino Linotype"/>
              </w:rPr>
            </w:pPr>
            <w:hyperlink r:id="rId3472" w:history="1">
              <w:r w:rsidR="00E17E2D" w:rsidRPr="009D2B01">
                <w:rPr>
                  <w:rStyle w:val="Hyperlink"/>
                  <w:rFonts w:eastAsia="Palatino Linotype"/>
                </w:rPr>
                <w:t>Concepto 1265 (908122)</w:t>
              </w:r>
            </w:hyperlink>
            <w:r w:rsidR="00E17E2D">
              <w:rPr>
                <w:rFonts w:eastAsia="Palatino Linotype"/>
              </w:rPr>
              <w:t xml:space="preserve"> </w:t>
            </w:r>
            <w:r w:rsidR="00E17E2D" w:rsidRPr="009D2B01">
              <w:rPr>
                <w:rFonts w:eastAsia="Palatino Linotype"/>
              </w:rPr>
              <w:t>12/08/2021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A5D9658" w14:textId="77777777" w:rsidR="00E17E2D" w:rsidRPr="009D2B01" w:rsidRDefault="00E17E2D" w:rsidP="00716FCF">
            <w:pPr>
              <w:pStyle w:val="Cuerpovademecum"/>
              <w:rPr>
                <w:rFonts w:eastAsia="Palatino Linotype"/>
                <w:b/>
                <w:bCs/>
                <w:lang w:val="es-CO"/>
              </w:rPr>
            </w:pPr>
            <w:r w:rsidRPr="009D2B01">
              <w:rPr>
                <w:rFonts w:eastAsia="Palatino Linotype"/>
                <w:b/>
                <w:bCs/>
                <w:lang w:val="es-CO"/>
              </w:rPr>
              <w:t>Tema: Procedimiento</w:t>
            </w:r>
          </w:p>
          <w:p w14:paraId="635D6497" w14:textId="77777777" w:rsidR="00E17E2D" w:rsidRPr="009D2B01" w:rsidRDefault="00E17E2D" w:rsidP="00716FCF">
            <w:pPr>
              <w:pStyle w:val="Cuerpovademecum"/>
              <w:rPr>
                <w:rFonts w:eastAsia="Palatino Linotype"/>
                <w:b/>
                <w:bCs/>
                <w:lang w:val="es-CO"/>
              </w:rPr>
            </w:pPr>
            <w:r w:rsidRPr="009D2B01">
              <w:rPr>
                <w:rStyle w:val="Strong"/>
                <w:rFonts w:eastAsia="Palatino Linotype"/>
                <w:lang w:val="es-CO"/>
              </w:rPr>
              <w:t>Descriptor</w:t>
            </w:r>
            <w:r w:rsidRPr="009D2B01">
              <w:rPr>
                <w:rFonts w:eastAsia="Palatino Linotype"/>
                <w:b/>
                <w:bCs/>
                <w:lang w:val="es-CO"/>
              </w:rPr>
              <w:t>: Sistema de facturación electrónica. Documento Soporte de pago de nómina electrónica</w:t>
            </w:r>
          </w:p>
        </w:tc>
      </w:tr>
      <w:tr w:rsidR="00E17E2D" w14:paraId="7CA1DDB0"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0B298CA" w14:textId="77777777" w:rsidR="00E17E2D" w:rsidRPr="009D2B01" w:rsidRDefault="001419CB" w:rsidP="00716FCF">
            <w:pPr>
              <w:pStyle w:val="Cuerpovademecum"/>
              <w:rPr>
                <w:rFonts w:eastAsia="Palatino Linotype"/>
              </w:rPr>
            </w:pPr>
            <w:hyperlink r:id="rId3473" w:history="1">
              <w:r w:rsidR="00E17E2D" w:rsidRPr="009D2B01">
                <w:rPr>
                  <w:rStyle w:val="Hyperlink"/>
                  <w:rFonts w:eastAsia="Palatino Linotype"/>
                </w:rPr>
                <w:t>Oficio 1269(908126)</w:t>
              </w:r>
            </w:hyperlink>
            <w:r w:rsidR="00E17E2D">
              <w:rPr>
                <w:rFonts w:eastAsia="Palatino Linotype"/>
              </w:rPr>
              <w:t xml:space="preserve"> </w:t>
            </w:r>
            <w:r w:rsidR="00E17E2D" w:rsidRPr="009D2B01">
              <w:rPr>
                <w:rFonts w:eastAsia="Palatino Linotype"/>
              </w:rPr>
              <w:t>12/08/2021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E9C5B57" w14:textId="77777777" w:rsidR="00E17E2D" w:rsidRPr="009D2B01" w:rsidRDefault="00E17E2D" w:rsidP="00716FCF">
            <w:pPr>
              <w:pStyle w:val="Cuerpovademecum"/>
              <w:rPr>
                <w:rFonts w:eastAsia="Palatino Linotype"/>
                <w:b/>
                <w:bCs/>
                <w:lang w:val="es-CO"/>
              </w:rPr>
            </w:pPr>
            <w:r w:rsidRPr="009D2B01">
              <w:rPr>
                <w:rFonts w:eastAsia="Palatino Linotype"/>
                <w:b/>
                <w:bCs/>
                <w:lang w:val="es-CO"/>
              </w:rPr>
              <w:t>Tema: Procedimiento</w:t>
            </w:r>
          </w:p>
          <w:p w14:paraId="7F691043" w14:textId="77777777" w:rsidR="00E17E2D" w:rsidRPr="009D2B01" w:rsidRDefault="00E17E2D" w:rsidP="00716FCF">
            <w:pPr>
              <w:pStyle w:val="Cuerpovademecum"/>
              <w:rPr>
                <w:rFonts w:eastAsia="Palatino Linotype"/>
                <w:b/>
                <w:bCs/>
                <w:lang w:val="es-CO"/>
              </w:rPr>
            </w:pPr>
            <w:r w:rsidRPr="009D2B01">
              <w:rPr>
                <w:rStyle w:val="Strong"/>
                <w:rFonts w:eastAsia="Palatino Linotype"/>
                <w:lang w:val="es-CO"/>
              </w:rPr>
              <w:t>Descriptor:</w:t>
            </w:r>
            <w:r w:rsidRPr="009D2B01">
              <w:rPr>
                <w:rFonts w:eastAsia="Palatino Linotype"/>
                <w:b/>
                <w:bCs/>
                <w:lang w:val="es-CO"/>
              </w:rPr>
              <w:t> Sistema de facturación electrónica Proveedor ficticio Descriptores Desconocimiento d. Desconocimiento de costos, deducciones o impuestos descontables Alcance de la validación previa Efectos y alcance de la declaratoria como proveedor ficticio</w:t>
            </w:r>
          </w:p>
        </w:tc>
      </w:tr>
      <w:tr w:rsidR="00E17E2D" w14:paraId="263BB6C5"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8C292CF" w14:textId="77777777" w:rsidR="00E17E2D" w:rsidRPr="00770A19" w:rsidRDefault="001419CB" w:rsidP="00716FCF">
            <w:pPr>
              <w:pStyle w:val="Cuerpovademecum"/>
              <w:rPr>
                <w:rFonts w:eastAsia="Palatino Linotype"/>
              </w:rPr>
            </w:pPr>
            <w:hyperlink r:id="rId3474" w:history="1">
              <w:r w:rsidR="00E17E2D" w:rsidRPr="00770A19">
                <w:rPr>
                  <w:rStyle w:val="Hyperlink"/>
                  <w:rFonts w:eastAsia="Palatino Linotype"/>
                </w:rPr>
                <w:t>Concepto 1262</w:t>
              </w:r>
            </w:hyperlink>
            <w:r w:rsidR="00E17E2D">
              <w:rPr>
                <w:rFonts w:eastAsia="Palatino Linotype"/>
              </w:rPr>
              <w:t xml:space="preserve"> </w:t>
            </w:r>
            <w:r w:rsidR="00E17E2D" w:rsidRPr="00770A19">
              <w:rPr>
                <w:rFonts w:eastAsia="Palatino Linotype"/>
              </w:rPr>
              <w:t>11/08/2021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B87025E" w14:textId="77777777" w:rsidR="00E17E2D" w:rsidRPr="00770A19" w:rsidRDefault="00E17E2D" w:rsidP="00716FCF">
            <w:pPr>
              <w:pStyle w:val="Cuerpovademecum"/>
              <w:rPr>
                <w:rFonts w:eastAsia="Palatino Linotype"/>
                <w:b/>
                <w:bCs/>
                <w:lang w:val="es-CO"/>
              </w:rPr>
            </w:pPr>
            <w:r w:rsidRPr="00770A19">
              <w:rPr>
                <w:rFonts w:eastAsia="Palatino Linotype"/>
                <w:b/>
                <w:bCs/>
                <w:lang w:val="es-CO"/>
              </w:rPr>
              <w:t>Tema: Renta</w:t>
            </w:r>
          </w:p>
          <w:p w14:paraId="55728A97" w14:textId="77777777" w:rsidR="00E17E2D" w:rsidRPr="00770A19" w:rsidRDefault="00E17E2D" w:rsidP="00716FCF">
            <w:pPr>
              <w:pStyle w:val="Cuerpovademecum"/>
              <w:rPr>
                <w:rFonts w:eastAsia="Palatino Linotype"/>
                <w:b/>
                <w:bCs/>
                <w:lang w:val="es-CO"/>
              </w:rPr>
            </w:pPr>
            <w:r w:rsidRPr="00770A19">
              <w:rPr>
                <w:rFonts w:eastAsia="Palatino Linotype"/>
                <w:b/>
                <w:bCs/>
                <w:lang w:val="es-CO"/>
              </w:rPr>
              <w:t>Descriptor: Exportación de oro</w:t>
            </w:r>
          </w:p>
        </w:tc>
      </w:tr>
      <w:tr w:rsidR="00E17E2D" w14:paraId="74EF9E6D"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BDF7D54" w14:textId="77777777" w:rsidR="00E17E2D" w:rsidRPr="00DF1BFC" w:rsidRDefault="001419CB" w:rsidP="00716FCF">
            <w:pPr>
              <w:pStyle w:val="Cuerpovademecum"/>
              <w:rPr>
                <w:rFonts w:eastAsia="Palatino Linotype"/>
              </w:rPr>
            </w:pPr>
            <w:hyperlink r:id="rId3475" w:history="1">
              <w:r w:rsidR="00E17E2D" w:rsidRPr="00DF1BFC">
                <w:rPr>
                  <w:rStyle w:val="Hyperlink"/>
                  <w:rFonts w:eastAsia="Palatino Linotype"/>
                </w:rPr>
                <w:t>Concepto 1263(908095)</w:t>
              </w:r>
            </w:hyperlink>
            <w:r w:rsidR="00E17E2D">
              <w:rPr>
                <w:rFonts w:eastAsia="Palatino Linotype"/>
              </w:rPr>
              <w:t xml:space="preserve"> </w:t>
            </w:r>
            <w:r w:rsidR="00E17E2D" w:rsidRPr="00DF1BFC">
              <w:rPr>
                <w:rFonts w:eastAsia="Palatino Linotype"/>
              </w:rPr>
              <w:t>11/08/2021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7D7F096" w14:textId="77777777" w:rsidR="00E17E2D" w:rsidRPr="00DF1BFC" w:rsidRDefault="00E17E2D" w:rsidP="00716FCF">
            <w:pPr>
              <w:pStyle w:val="Cuerpovademecum"/>
              <w:rPr>
                <w:rFonts w:eastAsia="Palatino Linotype"/>
                <w:b/>
                <w:bCs/>
                <w:lang w:val="es-CO"/>
              </w:rPr>
            </w:pPr>
            <w:r w:rsidRPr="00DF1BFC">
              <w:rPr>
                <w:rFonts w:eastAsia="Palatino Linotype"/>
                <w:b/>
                <w:bCs/>
                <w:lang w:val="es-CO"/>
              </w:rPr>
              <w:t>Tema: Retención</w:t>
            </w:r>
          </w:p>
          <w:p w14:paraId="223561A4" w14:textId="77777777" w:rsidR="00E17E2D" w:rsidRPr="00DF1BFC" w:rsidRDefault="00E17E2D" w:rsidP="00716FCF">
            <w:pPr>
              <w:pStyle w:val="Cuerpovademecum"/>
              <w:rPr>
                <w:rFonts w:eastAsia="Palatino Linotype"/>
                <w:b/>
                <w:bCs/>
                <w:lang w:val="es-CO"/>
              </w:rPr>
            </w:pPr>
            <w:r w:rsidRPr="00DF1BFC">
              <w:rPr>
                <w:rFonts w:eastAsia="Palatino Linotype"/>
                <w:b/>
                <w:bCs/>
                <w:lang w:val="es-CO"/>
              </w:rPr>
              <w:t>Descriptor: Aportes a los fondos de pensiones Renta exenta – Aportes voluntarios fondo de pensiones Base gravable retención en la fuente por ingresos laborales</w:t>
            </w:r>
          </w:p>
        </w:tc>
      </w:tr>
      <w:tr w:rsidR="00E17E2D" w14:paraId="4875B5CC"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79DB13D" w14:textId="77777777" w:rsidR="00E17E2D" w:rsidRPr="00DF1BFC" w:rsidRDefault="001419CB" w:rsidP="00716FCF">
            <w:pPr>
              <w:pStyle w:val="Cuerpovademecum"/>
              <w:rPr>
                <w:rFonts w:eastAsia="Palatino Linotype"/>
              </w:rPr>
            </w:pPr>
            <w:hyperlink r:id="rId3476" w:history="1">
              <w:r w:rsidR="00E17E2D" w:rsidRPr="00DF1BFC">
                <w:rPr>
                  <w:rStyle w:val="Hyperlink"/>
                  <w:rFonts w:eastAsia="Palatino Linotype"/>
                </w:rPr>
                <w:t>Oficio 1263 (908095)</w:t>
              </w:r>
            </w:hyperlink>
            <w:r w:rsidR="00E17E2D">
              <w:rPr>
                <w:rFonts w:eastAsia="Palatino Linotype"/>
              </w:rPr>
              <w:t xml:space="preserve"> </w:t>
            </w:r>
            <w:r w:rsidR="00E17E2D" w:rsidRPr="00DF1BFC">
              <w:rPr>
                <w:rFonts w:eastAsia="Palatino Linotype"/>
              </w:rPr>
              <w:t>11/08/2021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7A52B87" w14:textId="77777777" w:rsidR="00E17E2D" w:rsidRPr="00DF1BFC" w:rsidRDefault="00E17E2D" w:rsidP="00716FCF">
            <w:pPr>
              <w:pStyle w:val="Cuerpovademecum"/>
              <w:rPr>
                <w:rFonts w:eastAsia="Palatino Linotype"/>
                <w:b/>
                <w:bCs/>
                <w:lang w:val="es-CO"/>
              </w:rPr>
            </w:pPr>
            <w:r w:rsidRPr="00DF1BFC">
              <w:rPr>
                <w:rStyle w:val="Strong"/>
                <w:rFonts w:eastAsia="Palatino Linotype"/>
                <w:lang w:val="es-CO"/>
              </w:rPr>
              <w:t>Tema:</w:t>
            </w:r>
            <w:r w:rsidRPr="00DF1BFC">
              <w:rPr>
                <w:rFonts w:eastAsia="Palatino Linotype"/>
                <w:b/>
                <w:bCs/>
                <w:lang w:val="es-CO"/>
              </w:rPr>
              <w:t> Retención en la fuente</w:t>
            </w:r>
          </w:p>
          <w:p w14:paraId="4683C6FD" w14:textId="77777777" w:rsidR="00E17E2D" w:rsidRPr="00DF1BFC" w:rsidRDefault="00E17E2D" w:rsidP="00716FCF">
            <w:pPr>
              <w:pStyle w:val="Cuerpovademecum"/>
              <w:rPr>
                <w:rFonts w:eastAsia="Palatino Linotype"/>
                <w:b/>
                <w:bCs/>
                <w:lang w:val="es-CO"/>
              </w:rPr>
            </w:pPr>
            <w:r w:rsidRPr="00DF1BFC">
              <w:rPr>
                <w:rStyle w:val="Strong"/>
                <w:rFonts w:eastAsia="Palatino Linotype"/>
                <w:lang w:val="es-CO"/>
              </w:rPr>
              <w:t>Descriptor:</w:t>
            </w:r>
            <w:r w:rsidRPr="00DF1BFC">
              <w:rPr>
                <w:rFonts w:eastAsia="Palatino Linotype"/>
                <w:b/>
                <w:bCs/>
                <w:lang w:val="es-CO"/>
              </w:rPr>
              <w:t> Aportes a los fondos de pensiones - Renta exenta – Aportes voluntarios fondo de pensiones - Base gravable retención en la fuente por ingresos laborales</w:t>
            </w:r>
          </w:p>
        </w:tc>
      </w:tr>
      <w:tr w:rsidR="00E17E2D" w14:paraId="20DC1A60"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6CC1D70" w14:textId="77777777" w:rsidR="00E17E2D" w:rsidRPr="00CE5101" w:rsidRDefault="001419CB" w:rsidP="00716FCF">
            <w:pPr>
              <w:pStyle w:val="Cuerpovademecum"/>
              <w:rPr>
                <w:rFonts w:eastAsia="Palatino Linotype"/>
              </w:rPr>
            </w:pPr>
            <w:hyperlink r:id="rId3477" w:history="1">
              <w:r w:rsidR="00E17E2D" w:rsidRPr="00CE5101">
                <w:rPr>
                  <w:rStyle w:val="Hyperlink"/>
                  <w:rFonts w:eastAsia="Palatino Linotype"/>
                </w:rPr>
                <w:t>Oficio 1235(908061)</w:t>
              </w:r>
            </w:hyperlink>
            <w:r w:rsidR="00E17E2D">
              <w:rPr>
                <w:rFonts w:eastAsia="Palatino Linotype"/>
              </w:rPr>
              <w:t xml:space="preserve"> </w:t>
            </w:r>
            <w:r w:rsidR="00E17E2D" w:rsidRPr="00CE5101">
              <w:rPr>
                <w:rFonts w:eastAsia="Palatino Linotype"/>
              </w:rPr>
              <w:t>11/08/2021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F9232B8" w14:textId="77777777" w:rsidR="00E17E2D" w:rsidRPr="00CE5101" w:rsidRDefault="00E17E2D" w:rsidP="00716FCF">
            <w:pPr>
              <w:pStyle w:val="Cuerpovademecum"/>
              <w:rPr>
                <w:rFonts w:eastAsia="Palatino Linotype"/>
                <w:b/>
                <w:bCs/>
                <w:lang w:val="es-CO"/>
              </w:rPr>
            </w:pPr>
            <w:r w:rsidRPr="00CE5101">
              <w:rPr>
                <w:rFonts w:eastAsia="Palatino Linotype"/>
                <w:b/>
                <w:bCs/>
                <w:lang w:val="es-CO"/>
              </w:rPr>
              <w:t>Tema: Renta</w:t>
            </w:r>
          </w:p>
          <w:p w14:paraId="66B09F4C" w14:textId="77777777" w:rsidR="00E17E2D" w:rsidRPr="00CE5101" w:rsidRDefault="00E17E2D" w:rsidP="00716FCF">
            <w:pPr>
              <w:pStyle w:val="Cuerpovademecum"/>
              <w:rPr>
                <w:rFonts w:eastAsia="Palatino Linotype"/>
                <w:b/>
                <w:bCs/>
                <w:lang w:val="es-CO"/>
              </w:rPr>
            </w:pPr>
            <w:r w:rsidRPr="00CE5101">
              <w:rPr>
                <w:rFonts w:eastAsia="Palatino Linotype"/>
                <w:b/>
                <w:bCs/>
                <w:lang w:val="es-CO"/>
              </w:rPr>
              <w:t>Descriptor: Importación Temporal. Contenedores y Envases Reutilizables</w:t>
            </w:r>
          </w:p>
        </w:tc>
      </w:tr>
      <w:tr w:rsidR="00E17E2D" w14:paraId="7D620741"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6ECA0B4" w14:textId="77777777" w:rsidR="00E17E2D" w:rsidRPr="00CE5101" w:rsidRDefault="001419CB" w:rsidP="00716FCF">
            <w:pPr>
              <w:pStyle w:val="Cuerpovademecum"/>
              <w:rPr>
                <w:rFonts w:eastAsia="Palatino Linotype"/>
              </w:rPr>
            </w:pPr>
            <w:hyperlink r:id="rId3478" w:history="1">
              <w:r w:rsidR="00E17E2D" w:rsidRPr="00CE5101">
                <w:rPr>
                  <w:rStyle w:val="Hyperlink"/>
                  <w:rFonts w:eastAsia="Palatino Linotype"/>
                </w:rPr>
                <w:t>Oficio 1223 (907959)</w:t>
              </w:r>
            </w:hyperlink>
            <w:r w:rsidR="00E17E2D">
              <w:rPr>
                <w:rFonts w:eastAsia="Palatino Linotype"/>
              </w:rPr>
              <w:t xml:space="preserve"> </w:t>
            </w:r>
            <w:r w:rsidR="00E17E2D" w:rsidRPr="00CE5101">
              <w:rPr>
                <w:rFonts w:eastAsia="Palatino Linotype"/>
              </w:rPr>
              <w:t>10/08/2021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EDDEC56" w14:textId="77777777" w:rsidR="00E17E2D" w:rsidRPr="00CE5101" w:rsidRDefault="00E17E2D" w:rsidP="00716FCF">
            <w:pPr>
              <w:pStyle w:val="Cuerpovademecum"/>
              <w:rPr>
                <w:rFonts w:eastAsia="Palatino Linotype"/>
                <w:b/>
                <w:bCs/>
                <w:lang w:val="es-CO"/>
              </w:rPr>
            </w:pPr>
            <w:r w:rsidRPr="00CE5101">
              <w:rPr>
                <w:rStyle w:val="Strong"/>
                <w:rFonts w:eastAsia="Palatino Linotype"/>
                <w:lang w:val="es-CO"/>
              </w:rPr>
              <w:t>Tema: </w:t>
            </w:r>
            <w:r w:rsidRPr="00CE5101">
              <w:rPr>
                <w:rFonts w:eastAsia="Palatino Linotype"/>
                <w:b/>
                <w:bCs/>
                <w:lang w:val="es-CO"/>
              </w:rPr>
              <w:t>Impuesto sobre las ventas</w:t>
            </w:r>
          </w:p>
          <w:p w14:paraId="12C07C02" w14:textId="77777777" w:rsidR="00E17E2D" w:rsidRPr="00CE5101" w:rsidRDefault="00E17E2D" w:rsidP="00716FCF">
            <w:pPr>
              <w:pStyle w:val="Cuerpovademecum"/>
              <w:rPr>
                <w:rFonts w:eastAsia="Palatino Linotype"/>
                <w:b/>
                <w:bCs/>
                <w:lang w:val="es-CO"/>
              </w:rPr>
            </w:pPr>
            <w:r w:rsidRPr="00CE5101">
              <w:rPr>
                <w:rStyle w:val="Strong"/>
                <w:rFonts w:eastAsia="Palatino Linotype"/>
                <w:lang w:val="es-CO"/>
              </w:rPr>
              <w:t>Descriptores: </w:t>
            </w:r>
            <w:r w:rsidRPr="00CE5101">
              <w:rPr>
                <w:rFonts w:eastAsia="Palatino Linotype"/>
                <w:b/>
                <w:bCs/>
                <w:lang w:val="es-CO"/>
              </w:rPr>
              <w:t xml:space="preserve">Período gravable - Periodicidad – </w:t>
            </w:r>
            <w:proofErr w:type="spellStart"/>
            <w:r w:rsidRPr="00CE5101">
              <w:rPr>
                <w:rFonts w:eastAsia="Palatino Linotype"/>
                <w:b/>
                <w:bCs/>
                <w:lang w:val="es-CO"/>
              </w:rPr>
              <w:t>declaració</w:t>
            </w:r>
            <w:proofErr w:type="spellEnd"/>
          </w:p>
        </w:tc>
      </w:tr>
      <w:tr w:rsidR="00E17E2D" w14:paraId="3B51AACC"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4BD4119" w14:textId="77777777" w:rsidR="00E17E2D" w:rsidRPr="00CE5101" w:rsidRDefault="001419CB" w:rsidP="00716FCF">
            <w:pPr>
              <w:pStyle w:val="Cuerpovademecum"/>
              <w:rPr>
                <w:rFonts w:eastAsia="Palatino Linotype"/>
              </w:rPr>
            </w:pPr>
            <w:hyperlink r:id="rId3479" w:history="1">
              <w:r w:rsidR="00E17E2D" w:rsidRPr="00CE5101">
                <w:rPr>
                  <w:rStyle w:val="Hyperlink"/>
                  <w:rFonts w:eastAsia="Palatino Linotype"/>
                </w:rPr>
                <w:t>Concepto 1221(907957)</w:t>
              </w:r>
            </w:hyperlink>
            <w:r w:rsidR="00E17E2D">
              <w:rPr>
                <w:rFonts w:eastAsia="Palatino Linotype"/>
              </w:rPr>
              <w:t xml:space="preserve"> </w:t>
            </w:r>
            <w:r w:rsidR="00E17E2D" w:rsidRPr="00CE5101">
              <w:rPr>
                <w:rFonts w:eastAsia="Palatino Linotype"/>
              </w:rPr>
              <w:t>10/08/2021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B7738EB" w14:textId="77777777" w:rsidR="00E17E2D" w:rsidRPr="00CE5101" w:rsidRDefault="00E17E2D" w:rsidP="00716FCF">
            <w:pPr>
              <w:pStyle w:val="Cuerpovademecum"/>
              <w:rPr>
                <w:rFonts w:eastAsia="Palatino Linotype"/>
                <w:b/>
                <w:bCs/>
                <w:lang w:val="es-CO"/>
              </w:rPr>
            </w:pPr>
            <w:r w:rsidRPr="00CE5101">
              <w:rPr>
                <w:rFonts w:eastAsia="Palatino Linotype"/>
                <w:b/>
                <w:bCs/>
                <w:lang w:val="es-CO"/>
              </w:rPr>
              <w:t>Tema: Procedimiento</w:t>
            </w:r>
          </w:p>
          <w:p w14:paraId="07CF6B3D" w14:textId="77777777" w:rsidR="00E17E2D" w:rsidRPr="00CE5101" w:rsidRDefault="00E17E2D" w:rsidP="00716FCF">
            <w:pPr>
              <w:pStyle w:val="Cuerpovademecum"/>
              <w:rPr>
                <w:rFonts w:eastAsia="Palatino Linotype"/>
                <w:b/>
                <w:bCs/>
                <w:lang w:val="es-CO"/>
              </w:rPr>
            </w:pPr>
            <w:r w:rsidRPr="00CE5101">
              <w:rPr>
                <w:rFonts w:eastAsia="Palatino Linotype"/>
                <w:b/>
                <w:bCs/>
                <w:lang w:val="es-CO"/>
              </w:rPr>
              <w:lastRenderedPageBreak/>
              <w:t>Descriptor: Sistema de facturación electrónica Consulta previa. Obligación de expedir factura electrónica de venta Procedencia de la consulta previa</w:t>
            </w:r>
          </w:p>
        </w:tc>
      </w:tr>
      <w:tr w:rsidR="00E17E2D" w14:paraId="45211279"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7123152" w14:textId="77777777" w:rsidR="00E17E2D" w:rsidRPr="004A2C22" w:rsidRDefault="001419CB" w:rsidP="00716FCF">
            <w:pPr>
              <w:pStyle w:val="Cuerpovademecum"/>
              <w:rPr>
                <w:rFonts w:eastAsia="Palatino Linotype"/>
              </w:rPr>
            </w:pPr>
            <w:hyperlink r:id="rId3480" w:history="1">
              <w:r w:rsidR="00E17E2D" w:rsidRPr="004A2C22">
                <w:rPr>
                  <w:rStyle w:val="Hyperlink"/>
                  <w:rFonts w:eastAsia="Palatino Linotype"/>
                </w:rPr>
                <w:t>Oficio 1224(907960)</w:t>
              </w:r>
            </w:hyperlink>
            <w:r w:rsidR="00E17E2D">
              <w:rPr>
                <w:rFonts w:eastAsia="Palatino Linotype"/>
              </w:rPr>
              <w:t xml:space="preserve"> </w:t>
            </w:r>
            <w:r w:rsidR="00E17E2D" w:rsidRPr="004A2C22">
              <w:rPr>
                <w:rFonts w:eastAsia="Palatino Linotype"/>
              </w:rPr>
              <w:t>10/08/2021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FFAEF22" w14:textId="77777777" w:rsidR="00E17E2D" w:rsidRPr="004A2C22" w:rsidRDefault="00E17E2D" w:rsidP="00716FCF">
            <w:pPr>
              <w:pStyle w:val="Cuerpovademecum"/>
              <w:rPr>
                <w:rFonts w:eastAsia="Palatino Linotype"/>
                <w:b/>
                <w:bCs/>
                <w:lang w:val="es-CO"/>
              </w:rPr>
            </w:pPr>
            <w:r w:rsidRPr="004A2C22">
              <w:rPr>
                <w:rFonts w:eastAsia="Palatino Linotype"/>
                <w:b/>
                <w:bCs/>
                <w:lang w:val="es-CO"/>
              </w:rPr>
              <w:t>Tema: Procedimiento</w:t>
            </w:r>
          </w:p>
          <w:p w14:paraId="78B4A4BE" w14:textId="77777777" w:rsidR="00E17E2D" w:rsidRPr="004A2C22" w:rsidRDefault="00E17E2D" w:rsidP="00716FCF">
            <w:pPr>
              <w:pStyle w:val="Cuerpovademecum"/>
              <w:rPr>
                <w:rFonts w:eastAsia="Palatino Linotype"/>
                <w:b/>
                <w:bCs/>
                <w:lang w:val="es-CO"/>
              </w:rPr>
            </w:pPr>
            <w:r w:rsidRPr="004A2C22">
              <w:rPr>
                <w:rFonts w:eastAsia="Palatino Linotype"/>
                <w:b/>
                <w:bCs/>
                <w:lang w:val="es-CO"/>
              </w:rPr>
              <w:t>Descriptor: Declaración de activos en el exterior Aprovechamiento económico</w:t>
            </w:r>
          </w:p>
        </w:tc>
      </w:tr>
      <w:tr w:rsidR="00E17E2D" w14:paraId="6429A514"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0CE72C4" w14:textId="77777777" w:rsidR="00E17E2D" w:rsidRPr="004A2C22" w:rsidRDefault="001419CB" w:rsidP="00716FCF">
            <w:pPr>
              <w:pStyle w:val="Cuerpovademecum"/>
              <w:rPr>
                <w:rFonts w:eastAsia="Palatino Linotype"/>
              </w:rPr>
            </w:pPr>
            <w:hyperlink r:id="rId3481" w:history="1">
              <w:r w:rsidR="00E17E2D" w:rsidRPr="004A2C22">
                <w:rPr>
                  <w:rStyle w:val="Hyperlink"/>
                  <w:rFonts w:eastAsia="Palatino Linotype"/>
                </w:rPr>
                <w:t>Oficio 1225(907961)</w:t>
              </w:r>
            </w:hyperlink>
            <w:r w:rsidR="00E17E2D">
              <w:rPr>
                <w:rFonts w:eastAsia="Palatino Linotype"/>
              </w:rPr>
              <w:t xml:space="preserve"> </w:t>
            </w:r>
            <w:r w:rsidR="00E17E2D" w:rsidRPr="004A2C22">
              <w:rPr>
                <w:rFonts w:eastAsia="Palatino Linotype"/>
              </w:rPr>
              <w:t>10/08/2021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B1595A2" w14:textId="77777777" w:rsidR="00E17E2D" w:rsidRPr="004A2C22" w:rsidRDefault="00E17E2D" w:rsidP="00716FCF">
            <w:pPr>
              <w:pStyle w:val="Cuerpovademecum"/>
              <w:rPr>
                <w:rFonts w:eastAsia="Palatino Linotype"/>
                <w:b/>
                <w:bCs/>
                <w:lang w:val="es-CO"/>
              </w:rPr>
            </w:pPr>
            <w:r w:rsidRPr="004A2C22">
              <w:rPr>
                <w:rFonts w:eastAsia="Palatino Linotype"/>
                <w:b/>
                <w:bCs/>
                <w:lang w:val="es-CO"/>
              </w:rPr>
              <w:t>Tema: Procedimiento</w:t>
            </w:r>
          </w:p>
          <w:p w14:paraId="761A25D0" w14:textId="77777777" w:rsidR="00E17E2D" w:rsidRPr="004A2C22" w:rsidRDefault="00E17E2D" w:rsidP="00716FCF">
            <w:pPr>
              <w:pStyle w:val="Cuerpovademecum"/>
              <w:rPr>
                <w:rFonts w:eastAsia="Palatino Linotype"/>
                <w:b/>
                <w:bCs/>
                <w:lang w:val="es-CO"/>
              </w:rPr>
            </w:pPr>
            <w:r w:rsidRPr="004A2C22">
              <w:rPr>
                <w:rFonts w:eastAsia="Palatino Linotype"/>
                <w:b/>
                <w:bCs/>
                <w:lang w:val="es-CO"/>
              </w:rPr>
              <w:t>Descriptor: Obras por impuestos</w:t>
            </w:r>
          </w:p>
        </w:tc>
      </w:tr>
      <w:tr w:rsidR="00E17E2D" w14:paraId="65362913"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CAEEEAC" w14:textId="77777777" w:rsidR="00E17E2D" w:rsidRPr="004A2C22" w:rsidRDefault="001419CB" w:rsidP="00716FCF">
            <w:pPr>
              <w:pStyle w:val="Cuerpovademecum"/>
              <w:rPr>
                <w:rFonts w:eastAsia="Palatino Linotype"/>
              </w:rPr>
            </w:pPr>
            <w:hyperlink r:id="rId3482" w:history="1">
              <w:r w:rsidR="00E17E2D" w:rsidRPr="004A2C22">
                <w:rPr>
                  <w:rStyle w:val="Hyperlink"/>
                  <w:rFonts w:eastAsia="Palatino Linotype"/>
                </w:rPr>
                <w:t>Oficio 1228(907964)</w:t>
              </w:r>
            </w:hyperlink>
            <w:r w:rsidR="00E17E2D">
              <w:rPr>
                <w:rFonts w:eastAsia="Palatino Linotype"/>
              </w:rPr>
              <w:t xml:space="preserve"> </w:t>
            </w:r>
            <w:r w:rsidR="00E17E2D" w:rsidRPr="004A2C22">
              <w:rPr>
                <w:rFonts w:eastAsia="Palatino Linotype"/>
              </w:rPr>
              <w:t>10/08/2021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E07005E" w14:textId="77777777" w:rsidR="00E17E2D" w:rsidRPr="004A2C22" w:rsidRDefault="00E17E2D" w:rsidP="00716FCF">
            <w:pPr>
              <w:pStyle w:val="Cuerpovademecum"/>
              <w:rPr>
                <w:rFonts w:eastAsia="Palatino Linotype"/>
                <w:b/>
                <w:bCs/>
                <w:lang w:val="es-CO"/>
              </w:rPr>
            </w:pPr>
            <w:r w:rsidRPr="004A2C22">
              <w:rPr>
                <w:rFonts w:eastAsia="Palatino Linotype"/>
                <w:b/>
                <w:bCs/>
                <w:lang w:val="es-CO"/>
              </w:rPr>
              <w:t>Tema: Renta</w:t>
            </w:r>
          </w:p>
          <w:p w14:paraId="7DA605B7" w14:textId="77777777" w:rsidR="00E17E2D" w:rsidRPr="004A2C22" w:rsidRDefault="00E17E2D" w:rsidP="00716FCF">
            <w:pPr>
              <w:pStyle w:val="Cuerpovademecum"/>
              <w:rPr>
                <w:rFonts w:eastAsia="Palatino Linotype"/>
                <w:b/>
                <w:bCs/>
                <w:lang w:val="es-CO"/>
              </w:rPr>
            </w:pPr>
            <w:r w:rsidRPr="004A2C22">
              <w:rPr>
                <w:rFonts w:eastAsia="Palatino Linotype"/>
                <w:b/>
                <w:bCs/>
                <w:lang w:val="es-CO"/>
              </w:rPr>
              <w:t>Descriptor Envases reutilizables</w:t>
            </w:r>
          </w:p>
        </w:tc>
      </w:tr>
      <w:tr w:rsidR="00E17E2D" w14:paraId="6B06B918"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9D2B7CF" w14:textId="77777777" w:rsidR="00E17E2D" w:rsidRPr="003D4A3C" w:rsidRDefault="001419CB" w:rsidP="00716FCF">
            <w:pPr>
              <w:pStyle w:val="Cuerpovademecum"/>
              <w:rPr>
                <w:rFonts w:eastAsia="Palatino Linotype"/>
              </w:rPr>
            </w:pPr>
            <w:hyperlink r:id="rId3483" w:history="1">
              <w:r w:rsidR="00E17E2D" w:rsidRPr="003D4A3C">
                <w:rPr>
                  <w:rStyle w:val="Hyperlink"/>
                  <w:rFonts w:eastAsia="Palatino Linotype"/>
                </w:rPr>
                <w:t>Oficio 1226(907962)</w:t>
              </w:r>
            </w:hyperlink>
            <w:r w:rsidR="00E17E2D">
              <w:rPr>
                <w:rFonts w:eastAsia="Palatino Linotype"/>
              </w:rPr>
              <w:t xml:space="preserve"> </w:t>
            </w:r>
            <w:r w:rsidR="00E17E2D" w:rsidRPr="003D4A3C">
              <w:rPr>
                <w:rFonts w:eastAsia="Palatino Linotype"/>
              </w:rPr>
              <w:t>10/08/2021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3E26E58" w14:textId="77777777" w:rsidR="00E17E2D" w:rsidRPr="003D4A3C" w:rsidRDefault="00E17E2D" w:rsidP="00716FCF">
            <w:pPr>
              <w:pStyle w:val="Cuerpovademecum"/>
              <w:rPr>
                <w:rFonts w:eastAsia="Palatino Linotype"/>
                <w:b/>
                <w:bCs/>
                <w:lang w:val="es-CO"/>
              </w:rPr>
            </w:pPr>
            <w:r w:rsidRPr="003D4A3C">
              <w:rPr>
                <w:rFonts w:eastAsia="Palatino Linotype"/>
                <w:b/>
                <w:bCs/>
                <w:lang w:val="es-CO"/>
              </w:rPr>
              <w:t>Tema: G.M.F</w:t>
            </w:r>
          </w:p>
          <w:p w14:paraId="30B00042" w14:textId="77777777" w:rsidR="00E17E2D" w:rsidRPr="003D4A3C" w:rsidRDefault="00E17E2D" w:rsidP="00716FCF">
            <w:pPr>
              <w:pStyle w:val="Cuerpovademecum"/>
              <w:rPr>
                <w:rFonts w:eastAsia="Palatino Linotype"/>
                <w:b/>
                <w:bCs/>
                <w:lang w:val="es-CO"/>
              </w:rPr>
            </w:pPr>
            <w:r w:rsidRPr="003D4A3C">
              <w:rPr>
                <w:rFonts w:eastAsia="Palatino Linotype"/>
                <w:b/>
                <w:bCs/>
                <w:lang w:val="es-CO"/>
              </w:rPr>
              <w:t>Descriptor: Gravamen a los Movimientos Financieros. Exenciones</w:t>
            </w:r>
          </w:p>
        </w:tc>
      </w:tr>
      <w:tr w:rsidR="00E17E2D" w14:paraId="3E88A6D7"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BF7B4BE" w14:textId="77777777" w:rsidR="00E17E2D" w:rsidRPr="0077493E" w:rsidRDefault="001419CB" w:rsidP="00716FCF">
            <w:pPr>
              <w:pStyle w:val="Cuerpovademecum"/>
              <w:rPr>
                <w:rFonts w:eastAsia="Palatino Linotype"/>
              </w:rPr>
            </w:pPr>
            <w:hyperlink r:id="rId3484" w:history="1">
              <w:r w:rsidR="00E17E2D" w:rsidRPr="0077493E">
                <w:rPr>
                  <w:rStyle w:val="Hyperlink"/>
                  <w:rFonts w:eastAsia="Palatino Linotype"/>
                </w:rPr>
                <w:t>Oficio 1215(907841)</w:t>
              </w:r>
            </w:hyperlink>
            <w:r w:rsidR="00E17E2D">
              <w:rPr>
                <w:rFonts w:eastAsia="Palatino Linotype"/>
              </w:rPr>
              <w:t xml:space="preserve"> </w:t>
            </w:r>
            <w:r w:rsidR="00E17E2D" w:rsidRPr="0077493E">
              <w:rPr>
                <w:rFonts w:eastAsia="Palatino Linotype"/>
              </w:rPr>
              <w:t>05/08/2021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8DDD3EF" w14:textId="77777777" w:rsidR="00E17E2D" w:rsidRPr="0077493E" w:rsidRDefault="00E17E2D" w:rsidP="00716FCF">
            <w:pPr>
              <w:pStyle w:val="Cuerpovademecum"/>
              <w:rPr>
                <w:rFonts w:eastAsia="Palatino Linotype"/>
                <w:b/>
                <w:bCs/>
                <w:lang w:val="es-CO"/>
              </w:rPr>
            </w:pPr>
            <w:r w:rsidRPr="0077493E">
              <w:rPr>
                <w:rFonts w:eastAsia="Palatino Linotype"/>
                <w:b/>
                <w:bCs/>
                <w:lang w:val="es-CO"/>
              </w:rPr>
              <w:t>Tema: Procedimiento</w:t>
            </w:r>
          </w:p>
          <w:p w14:paraId="21185BDB" w14:textId="77777777" w:rsidR="00E17E2D" w:rsidRPr="0077493E" w:rsidRDefault="00E17E2D" w:rsidP="00716FCF">
            <w:pPr>
              <w:pStyle w:val="Cuerpovademecum"/>
              <w:rPr>
                <w:rFonts w:eastAsia="Palatino Linotype"/>
                <w:b/>
                <w:bCs/>
                <w:lang w:val="es-CO"/>
              </w:rPr>
            </w:pPr>
            <w:r w:rsidRPr="0077493E">
              <w:rPr>
                <w:rFonts w:eastAsia="Palatino Linotype"/>
                <w:b/>
                <w:bCs/>
                <w:lang w:val="es-CO"/>
              </w:rPr>
              <w:t>Descriptor: Régimen sancionatorio</w:t>
            </w:r>
          </w:p>
        </w:tc>
      </w:tr>
      <w:tr w:rsidR="00E17E2D" w14:paraId="7EB7F2AA"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B756E7C" w14:textId="77777777" w:rsidR="00E17E2D" w:rsidRPr="00991D23" w:rsidRDefault="001419CB" w:rsidP="00716FCF">
            <w:pPr>
              <w:pStyle w:val="Cuerpovademecum"/>
              <w:rPr>
                <w:rFonts w:eastAsia="Palatino Linotype"/>
              </w:rPr>
            </w:pPr>
            <w:hyperlink r:id="rId3485" w:history="1">
              <w:r w:rsidR="00E17E2D" w:rsidRPr="00991D23">
                <w:rPr>
                  <w:rStyle w:val="Hyperlink"/>
                  <w:rFonts w:eastAsia="Palatino Linotype"/>
                </w:rPr>
                <w:t>Oficio 1209(907831)</w:t>
              </w:r>
            </w:hyperlink>
            <w:r w:rsidR="00E17E2D">
              <w:rPr>
                <w:rFonts w:eastAsia="Palatino Linotype"/>
              </w:rPr>
              <w:t xml:space="preserve"> </w:t>
            </w:r>
            <w:r w:rsidR="00E17E2D" w:rsidRPr="00991D23">
              <w:rPr>
                <w:rFonts w:eastAsia="Palatino Linotype"/>
              </w:rPr>
              <w:t>05/08/2021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31C3F80" w14:textId="77777777" w:rsidR="00E17E2D" w:rsidRPr="00991D23" w:rsidRDefault="00E17E2D" w:rsidP="00716FCF">
            <w:pPr>
              <w:pStyle w:val="Cuerpovademecum"/>
              <w:rPr>
                <w:rFonts w:eastAsia="Palatino Linotype"/>
                <w:b/>
                <w:bCs/>
                <w:lang w:val="es-CO"/>
              </w:rPr>
            </w:pPr>
            <w:r w:rsidRPr="00991D23">
              <w:rPr>
                <w:rFonts w:eastAsia="Palatino Linotype"/>
                <w:b/>
                <w:bCs/>
                <w:lang w:val="es-CO"/>
              </w:rPr>
              <w:t>Tema: Renta</w:t>
            </w:r>
          </w:p>
          <w:p w14:paraId="6DBCCAAB" w14:textId="77777777" w:rsidR="00E17E2D" w:rsidRPr="00991D23" w:rsidRDefault="00E17E2D" w:rsidP="00716FCF">
            <w:pPr>
              <w:pStyle w:val="Cuerpovademecum"/>
              <w:rPr>
                <w:rFonts w:eastAsia="Palatino Linotype"/>
                <w:b/>
                <w:bCs/>
                <w:lang w:val="es-CO"/>
              </w:rPr>
            </w:pPr>
            <w:r w:rsidRPr="00991D23">
              <w:rPr>
                <w:rFonts w:eastAsia="Palatino Linotype"/>
                <w:b/>
                <w:bCs/>
                <w:lang w:val="es-CO"/>
              </w:rPr>
              <w:t>Descriptor: Impuesto al patrimonio. Inversión extranjera directa</w:t>
            </w:r>
          </w:p>
        </w:tc>
      </w:tr>
      <w:tr w:rsidR="00E17E2D" w14:paraId="56278D8D"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1E54DEE" w14:textId="77777777" w:rsidR="00E17E2D" w:rsidRPr="00991D23" w:rsidRDefault="001419CB" w:rsidP="00716FCF">
            <w:pPr>
              <w:pStyle w:val="Cuerpovademecum"/>
              <w:rPr>
                <w:rFonts w:eastAsia="Palatino Linotype"/>
              </w:rPr>
            </w:pPr>
            <w:hyperlink r:id="rId3486" w:history="1">
              <w:r w:rsidR="00E17E2D" w:rsidRPr="00991D23">
                <w:rPr>
                  <w:rStyle w:val="Hyperlink"/>
                  <w:rFonts w:eastAsia="Palatino Linotype"/>
                </w:rPr>
                <w:t>Oficio 1210(907832)</w:t>
              </w:r>
            </w:hyperlink>
            <w:r w:rsidR="00E17E2D">
              <w:rPr>
                <w:rFonts w:eastAsia="Palatino Linotype"/>
              </w:rPr>
              <w:t xml:space="preserve"> </w:t>
            </w:r>
            <w:r w:rsidR="00E17E2D" w:rsidRPr="00991D23">
              <w:rPr>
                <w:rFonts w:eastAsia="Palatino Linotype"/>
              </w:rPr>
              <w:t>05/08/2021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4EB8C24" w14:textId="77777777" w:rsidR="00E17E2D" w:rsidRPr="00991D23" w:rsidRDefault="00E17E2D" w:rsidP="00716FCF">
            <w:pPr>
              <w:pStyle w:val="Cuerpovademecum"/>
              <w:rPr>
                <w:rFonts w:eastAsia="Palatino Linotype"/>
                <w:b/>
                <w:bCs/>
                <w:lang w:val="es-CO"/>
              </w:rPr>
            </w:pPr>
            <w:r w:rsidRPr="00991D23">
              <w:rPr>
                <w:rFonts w:eastAsia="Palatino Linotype"/>
                <w:b/>
                <w:bCs/>
                <w:lang w:val="es-CO"/>
              </w:rPr>
              <w:t>Tema: IVA</w:t>
            </w:r>
          </w:p>
          <w:p w14:paraId="5B6BEB1D" w14:textId="77777777" w:rsidR="00E17E2D" w:rsidRPr="00991D23" w:rsidRDefault="00E17E2D" w:rsidP="00716FCF">
            <w:pPr>
              <w:pStyle w:val="Cuerpovademecum"/>
              <w:rPr>
                <w:rFonts w:eastAsia="Palatino Linotype"/>
                <w:b/>
                <w:bCs/>
                <w:lang w:val="es-CO"/>
              </w:rPr>
            </w:pPr>
            <w:r w:rsidRPr="00991D23">
              <w:rPr>
                <w:rFonts w:eastAsia="Palatino Linotype"/>
                <w:b/>
                <w:bCs/>
                <w:lang w:val="es-CO"/>
              </w:rPr>
              <w:t>Descriptor: Características Obligación tributaria sustancial – Elementos</w:t>
            </w:r>
          </w:p>
        </w:tc>
      </w:tr>
      <w:tr w:rsidR="00E17E2D" w14:paraId="6C14B640"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66E4824" w14:textId="77777777" w:rsidR="00E17E2D" w:rsidRPr="00991D23" w:rsidRDefault="001419CB" w:rsidP="00716FCF">
            <w:pPr>
              <w:pStyle w:val="Cuerpovademecum"/>
              <w:rPr>
                <w:rFonts w:eastAsia="Palatino Linotype"/>
              </w:rPr>
            </w:pPr>
            <w:hyperlink r:id="rId3487" w:history="1">
              <w:r w:rsidR="00E17E2D" w:rsidRPr="00991D23">
                <w:rPr>
                  <w:rStyle w:val="Hyperlink"/>
                  <w:rFonts w:eastAsia="Palatino Linotype"/>
                </w:rPr>
                <w:t>Oficio 1212(907838)</w:t>
              </w:r>
            </w:hyperlink>
            <w:r w:rsidR="00E17E2D">
              <w:rPr>
                <w:rFonts w:eastAsia="Palatino Linotype"/>
              </w:rPr>
              <w:t xml:space="preserve"> </w:t>
            </w:r>
            <w:r w:rsidR="00E17E2D" w:rsidRPr="00991D23">
              <w:rPr>
                <w:rFonts w:eastAsia="Palatino Linotype"/>
              </w:rPr>
              <w:t>05/08/2021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FD278D4" w14:textId="77777777" w:rsidR="00E17E2D" w:rsidRPr="00991D23" w:rsidRDefault="00E17E2D" w:rsidP="00716FCF">
            <w:pPr>
              <w:pStyle w:val="Cuerpovademecum"/>
              <w:rPr>
                <w:rFonts w:eastAsia="Palatino Linotype"/>
                <w:b/>
                <w:bCs/>
                <w:lang w:val="es-CO"/>
              </w:rPr>
            </w:pPr>
            <w:r w:rsidRPr="00991D23">
              <w:rPr>
                <w:rFonts w:eastAsia="Palatino Linotype"/>
                <w:b/>
                <w:bCs/>
                <w:lang w:val="es-CO"/>
              </w:rPr>
              <w:t>Tema: Retención</w:t>
            </w:r>
          </w:p>
          <w:p w14:paraId="18721823" w14:textId="77777777" w:rsidR="00E17E2D" w:rsidRPr="00991D23" w:rsidRDefault="00E17E2D" w:rsidP="00716FCF">
            <w:pPr>
              <w:pStyle w:val="Cuerpovademecum"/>
              <w:rPr>
                <w:rFonts w:eastAsia="Palatino Linotype"/>
                <w:b/>
                <w:bCs/>
                <w:lang w:val="es-CO"/>
              </w:rPr>
            </w:pPr>
            <w:r w:rsidRPr="00991D23">
              <w:rPr>
                <w:rFonts w:eastAsia="Palatino Linotype"/>
                <w:b/>
                <w:bCs/>
                <w:lang w:val="es-CO"/>
              </w:rPr>
              <w:t>Descriptor: Tarifa de retención en la fuente por venta de oro a Usuarios Industriales de Zonas Francas</w:t>
            </w:r>
          </w:p>
        </w:tc>
      </w:tr>
      <w:tr w:rsidR="00E17E2D" w14:paraId="3DBDB3DF"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1A0B6A6" w14:textId="77777777" w:rsidR="00E17E2D" w:rsidRPr="00991D23" w:rsidRDefault="001419CB" w:rsidP="00716FCF">
            <w:pPr>
              <w:pStyle w:val="Cuerpovademecum"/>
              <w:rPr>
                <w:rFonts w:eastAsia="Palatino Linotype"/>
              </w:rPr>
            </w:pPr>
            <w:hyperlink r:id="rId3488" w:history="1">
              <w:r w:rsidR="00E17E2D" w:rsidRPr="00991D23">
                <w:rPr>
                  <w:rStyle w:val="Hyperlink"/>
                  <w:rFonts w:eastAsia="Palatino Linotype"/>
                </w:rPr>
                <w:t>Oficio 1213(907839)</w:t>
              </w:r>
            </w:hyperlink>
            <w:r w:rsidR="00E17E2D">
              <w:rPr>
                <w:rFonts w:eastAsia="Palatino Linotype"/>
              </w:rPr>
              <w:t xml:space="preserve"> </w:t>
            </w:r>
            <w:r w:rsidR="00E17E2D" w:rsidRPr="00991D23">
              <w:rPr>
                <w:rFonts w:eastAsia="Palatino Linotype"/>
              </w:rPr>
              <w:t>05/08/2021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D8BF2D2" w14:textId="77777777" w:rsidR="00E17E2D" w:rsidRPr="00991D23" w:rsidRDefault="00E17E2D" w:rsidP="00716FCF">
            <w:pPr>
              <w:pStyle w:val="Cuerpovademecum"/>
              <w:rPr>
                <w:rFonts w:eastAsia="Palatino Linotype"/>
                <w:b/>
                <w:bCs/>
                <w:lang w:val="es-CO"/>
              </w:rPr>
            </w:pPr>
            <w:r w:rsidRPr="00991D23">
              <w:rPr>
                <w:rFonts w:eastAsia="Palatino Linotype"/>
                <w:b/>
                <w:bCs/>
                <w:lang w:val="es-CO"/>
              </w:rPr>
              <w:t>Tema: Renta</w:t>
            </w:r>
          </w:p>
          <w:p w14:paraId="3CEF2726" w14:textId="77777777" w:rsidR="00E17E2D" w:rsidRPr="00991D23" w:rsidRDefault="00E17E2D" w:rsidP="00716FCF">
            <w:pPr>
              <w:pStyle w:val="Cuerpovademecum"/>
              <w:rPr>
                <w:rFonts w:eastAsia="Palatino Linotype"/>
                <w:b/>
                <w:bCs/>
                <w:lang w:val="es-CO"/>
              </w:rPr>
            </w:pPr>
            <w:r w:rsidRPr="00991D23">
              <w:rPr>
                <w:rFonts w:eastAsia="Palatino Linotype"/>
                <w:b/>
                <w:bCs/>
                <w:lang w:val="es-CO"/>
              </w:rPr>
              <w:t>Descriptor: Economía Naranja Beneficios Tributarios</w:t>
            </w:r>
          </w:p>
        </w:tc>
      </w:tr>
      <w:tr w:rsidR="00E17E2D" w14:paraId="0693ADD5"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1AA4E66" w14:textId="77777777" w:rsidR="00E17E2D" w:rsidRPr="00991D23" w:rsidRDefault="001419CB" w:rsidP="00716FCF">
            <w:pPr>
              <w:pStyle w:val="Cuerpovademecum"/>
              <w:rPr>
                <w:rFonts w:eastAsia="Palatino Linotype"/>
              </w:rPr>
            </w:pPr>
            <w:hyperlink r:id="rId3489" w:history="1">
              <w:r w:rsidR="00E17E2D" w:rsidRPr="00991D23">
                <w:rPr>
                  <w:rStyle w:val="Hyperlink"/>
                  <w:rFonts w:eastAsia="Palatino Linotype"/>
                </w:rPr>
                <w:t>Oficio 1216(907842)</w:t>
              </w:r>
            </w:hyperlink>
            <w:r w:rsidR="00E17E2D">
              <w:rPr>
                <w:rFonts w:eastAsia="Palatino Linotype"/>
              </w:rPr>
              <w:t xml:space="preserve"> </w:t>
            </w:r>
            <w:r w:rsidR="00E17E2D" w:rsidRPr="00991D23">
              <w:rPr>
                <w:rFonts w:eastAsia="Palatino Linotype"/>
              </w:rPr>
              <w:t>05/08/2021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D8E7778" w14:textId="77777777" w:rsidR="00E17E2D" w:rsidRPr="00991D23" w:rsidRDefault="00E17E2D" w:rsidP="00716FCF">
            <w:pPr>
              <w:pStyle w:val="Cuerpovademecum"/>
              <w:rPr>
                <w:rFonts w:eastAsia="Palatino Linotype"/>
                <w:b/>
                <w:bCs/>
                <w:lang w:val="es-CO"/>
              </w:rPr>
            </w:pPr>
            <w:r w:rsidRPr="00991D23">
              <w:rPr>
                <w:rFonts w:eastAsia="Palatino Linotype"/>
                <w:b/>
                <w:bCs/>
                <w:lang w:val="es-CO"/>
              </w:rPr>
              <w:t>Tema: IVA</w:t>
            </w:r>
          </w:p>
          <w:p w14:paraId="0D8A1D53" w14:textId="77777777" w:rsidR="00E17E2D" w:rsidRPr="00991D23" w:rsidRDefault="00E17E2D" w:rsidP="00716FCF">
            <w:pPr>
              <w:pStyle w:val="Cuerpovademecum"/>
              <w:rPr>
                <w:rFonts w:eastAsia="Palatino Linotype"/>
                <w:b/>
                <w:bCs/>
                <w:lang w:val="es-CO"/>
              </w:rPr>
            </w:pPr>
            <w:r w:rsidRPr="00991D23">
              <w:rPr>
                <w:rFonts w:eastAsia="Palatino Linotype"/>
                <w:b/>
                <w:bCs/>
                <w:lang w:val="es-CO"/>
              </w:rPr>
              <w:t>Descriptor: Sociedades en liquidación. Devolución</w:t>
            </w:r>
          </w:p>
        </w:tc>
      </w:tr>
      <w:tr w:rsidR="00E17E2D" w14:paraId="50067B0B"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A806C17" w14:textId="77777777" w:rsidR="00E17E2D" w:rsidRPr="00991D23" w:rsidRDefault="001419CB" w:rsidP="00716FCF">
            <w:pPr>
              <w:pStyle w:val="Cuerpovademecum"/>
              <w:rPr>
                <w:rFonts w:eastAsia="Palatino Linotype"/>
              </w:rPr>
            </w:pPr>
            <w:hyperlink r:id="rId3490" w:history="1">
              <w:r w:rsidR="00E17E2D" w:rsidRPr="00991D23">
                <w:rPr>
                  <w:rStyle w:val="Hyperlink"/>
                  <w:rFonts w:eastAsia="Palatino Linotype"/>
                </w:rPr>
                <w:t>Concepto 283</w:t>
              </w:r>
            </w:hyperlink>
            <w:r w:rsidR="00E17E2D">
              <w:rPr>
                <w:rFonts w:eastAsia="Palatino Linotype"/>
              </w:rPr>
              <w:t xml:space="preserve"> </w:t>
            </w:r>
            <w:r w:rsidR="00E17E2D" w:rsidRPr="00991D23">
              <w:rPr>
                <w:rFonts w:eastAsia="Palatino Linotype"/>
              </w:rPr>
              <w:t>03/08/2021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BBF9289" w14:textId="77777777" w:rsidR="00E17E2D" w:rsidRPr="00991D23" w:rsidRDefault="00E17E2D" w:rsidP="00716FCF">
            <w:pPr>
              <w:pStyle w:val="Cuerpovademecum"/>
              <w:rPr>
                <w:rFonts w:eastAsia="Palatino Linotype"/>
                <w:b/>
                <w:bCs/>
                <w:lang w:val="es-CO"/>
              </w:rPr>
            </w:pPr>
            <w:r w:rsidRPr="00991D23">
              <w:rPr>
                <w:rFonts w:eastAsia="Palatino Linotype"/>
                <w:b/>
                <w:bCs/>
                <w:lang w:val="es-CO"/>
              </w:rPr>
              <w:t>Tema: IVA</w:t>
            </w:r>
          </w:p>
          <w:p w14:paraId="5F6565FD" w14:textId="77777777" w:rsidR="00E17E2D" w:rsidRPr="00991D23" w:rsidRDefault="00E17E2D" w:rsidP="00716FCF">
            <w:pPr>
              <w:pStyle w:val="Cuerpovademecum"/>
              <w:rPr>
                <w:rFonts w:eastAsia="Palatino Linotype"/>
                <w:b/>
                <w:bCs/>
                <w:lang w:val="es-CO"/>
              </w:rPr>
            </w:pPr>
            <w:r w:rsidRPr="00991D23">
              <w:rPr>
                <w:rFonts w:eastAsia="Palatino Linotype"/>
                <w:b/>
                <w:bCs/>
                <w:lang w:val="es-CO"/>
              </w:rPr>
              <w:t>Descriptor: Concepto ingresos y consignaciones IVA</w:t>
            </w:r>
          </w:p>
        </w:tc>
      </w:tr>
      <w:tr w:rsidR="00E17E2D" w14:paraId="33598A72"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3AB308F" w14:textId="77777777" w:rsidR="00E17E2D" w:rsidRPr="00393908" w:rsidRDefault="001419CB" w:rsidP="00716FCF">
            <w:pPr>
              <w:pStyle w:val="Cuerpovademecum"/>
              <w:rPr>
                <w:rFonts w:eastAsia="Palatino Linotype"/>
              </w:rPr>
            </w:pPr>
            <w:hyperlink r:id="rId3491" w:history="1">
              <w:r w:rsidR="00E17E2D" w:rsidRPr="00393908">
                <w:rPr>
                  <w:rStyle w:val="Hyperlink"/>
                  <w:rFonts w:eastAsia="Palatino Linotype"/>
                </w:rPr>
                <w:t>Oficio 1179(907598)</w:t>
              </w:r>
            </w:hyperlink>
            <w:r w:rsidR="00E17E2D">
              <w:rPr>
                <w:rFonts w:eastAsia="Palatino Linotype"/>
              </w:rPr>
              <w:t xml:space="preserve"> </w:t>
            </w:r>
            <w:r w:rsidR="00E17E2D" w:rsidRPr="00393908">
              <w:rPr>
                <w:rFonts w:eastAsia="Palatino Linotype"/>
              </w:rPr>
              <w:t>30/07/2021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972B670" w14:textId="77777777" w:rsidR="00E17E2D" w:rsidRPr="00393908" w:rsidRDefault="00E17E2D" w:rsidP="00716FCF">
            <w:pPr>
              <w:pStyle w:val="Cuerpovademecum"/>
              <w:rPr>
                <w:rFonts w:eastAsia="Palatino Linotype"/>
                <w:b/>
                <w:bCs/>
                <w:lang w:val="es-CO"/>
              </w:rPr>
            </w:pPr>
            <w:r w:rsidRPr="00393908">
              <w:rPr>
                <w:rFonts w:eastAsia="Palatino Linotype"/>
                <w:b/>
                <w:bCs/>
                <w:lang w:val="es-CO"/>
              </w:rPr>
              <w:t>Tema: Procedimiento</w:t>
            </w:r>
          </w:p>
          <w:p w14:paraId="40CDD462" w14:textId="77777777" w:rsidR="00E17E2D" w:rsidRPr="00393908" w:rsidRDefault="00E17E2D" w:rsidP="00716FCF">
            <w:pPr>
              <w:pStyle w:val="Cuerpovademecum"/>
              <w:rPr>
                <w:rFonts w:eastAsia="Palatino Linotype"/>
                <w:b/>
                <w:bCs/>
                <w:lang w:val="es-CO"/>
              </w:rPr>
            </w:pPr>
            <w:r w:rsidRPr="00393908">
              <w:rPr>
                <w:rFonts w:eastAsia="Palatino Linotype"/>
                <w:b/>
                <w:bCs/>
                <w:lang w:val="es-CO"/>
              </w:rPr>
              <w:t>Descriptor: Devolución Automática</w:t>
            </w:r>
          </w:p>
        </w:tc>
      </w:tr>
      <w:tr w:rsidR="00E17E2D" w14:paraId="09D79832"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D20FEE6" w14:textId="77777777" w:rsidR="00E17E2D" w:rsidRPr="00393908" w:rsidRDefault="001419CB" w:rsidP="00716FCF">
            <w:pPr>
              <w:pStyle w:val="Cuerpovademecum"/>
              <w:rPr>
                <w:rFonts w:eastAsia="Palatino Linotype"/>
              </w:rPr>
            </w:pPr>
            <w:hyperlink r:id="rId3492" w:history="1">
              <w:r w:rsidR="00E17E2D" w:rsidRPr="00393908">
                <w:rPr>
                  <w:rStyle w:val="Hyperlink"/>
                  <w:rFonts w:eastAsia="Palatino Linotype"/>
                </w:rPr>
                <w:t>Oficio 1172(907557)</w:t>
              </w:r>
            </w:hyperlink>
            <w:r w:rsidR="00E17E2D">
              <w:rPr>
                <w:rFonts w:eastAsia="Palatino Linotype"/>
              </w:rPr>
              <w:t xml:space="preserve"> </w:t>
            </w:r>
            <w:r w:rsidR="00E17E2D" w:rsidRPr="00393908">
              <w:rPr>
                <w:rFonts w:eastAsia="Palatino Linotype"/>
              </w:rPr>
              <w:t>29/07/2021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5DF7BF8" w14:textId="77777777" w:rsidR="00E17E2D" w:rsidRPr="00393908" w:rsidRDefault="00E17E2D" w:rsidP="00716FCF">
            <w:pPr>
              <w:pStyle w:val="Cuerpovademecum"/>
              <w:rPr>
                <w:rFonts w:eastAsia="Palatino Linotype"/>
                <w:b/>
                <w:bCs/>
                <w:lang w:val="es-CO"/>
              </w:rPr>
            </w:pPr>
            <w:r w:rsidRPr="00393908">
              <w:rPr>
                <w:rFonts w:eastAsia="Palatino Linotype"/>
                <w:b/>
                <w:bCs/>
                <w:lang w:val="es-CO"/>
              </w:rPr>
              <w:t>Tema: Procedimiento</w:t>
            </w:r>
          </w:p>
          <w:p w14:paraId="29A3BEB3" w14:textId="77777777" w:rsidR="00E17E2D" w:rsidRPr="00393908" w:rsidRDefault="00E17E2D" w:rsidP="00716FCF">
            <w:pPr>
              <w:pStyle w:val="Cuerpovademecum"/>
              <w:rPr>
                <w:rFonts w:eastAsia="Palatino Linotype"/>
                <w:b/>
                <w:bCs/>
                <w:lang w:val="es-CO"/>
              </w:rPr>
            </w:pPr>
            <w:r w:rsidRPr="00393908">
              <w:rPr>
                <w:rFonts w:eastAsia="Palatino Linotype"/>
                <w:b/>
                <w:bCs/>
                <w:lang w:val="es-CO"/>
              </w:rPr>
              <w:t>Descriptor: Información exógena</w:t>
            </w:r>
          </w:p>
        </w:tc>
      </w:tr>
      <w:tr w:rsidR="00E17E2D" w14:paraId="55792894"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EF66E5D" w14:textId="77777777" w:rsidR="00E17E2D" w:rsidRPr="00393908" w:rsidRDefault="001419CB" w:rsidP="00716FCF">
            <w:pPr>
              <w:pStyle w:val="Cuerpovademecum"/>
              <w:rPr>
                <w:rFonts w:eastAsia="Palatino Linotype"/>
              </w:rPr>
            </w:pPr>
            <w:hyperlink r:id="rId3493" w:history="1">
              <w:r w:rsidR="00E17E2D" w:rsidRPr="00393908">
                <w:rPr>
                  <w:rStyle w:val="Hyperlink"/>
                  <w:rFonts w:eastAsia="Palatino Linotype"/>
                </w:rPr>
                <w:t>Oficio 1167(907552)</w:t>
              </w:r>
            </w:hyperlink>
            <w:r w:rsidR="00E17E2D">
              <w:rPr>
                <w:rFonts w:eastAsia="Palatino Linotype"/>
              </w:rPr>
              <w:t xml:space="preserve"> </w:t>
            </w:r>
            <w:r w:rsidR="00E17E2D" w:rsidRPr="00393908">
              <w:rPr>
                <w:rFonts w:eastAsia="Palatino Linotype"/>
              </w:rPr>
              <w:t>29/07/2021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EF4A21A" w14:textId="77777777" w:rsidR="00E17E2D" w:rsidRPr="00393908" w:rsidRDefault="00E17E2D" w:rsidP="00716FCF">
            <w:pPr>
              <w:pStyle w:val="Cuerpovademecum"/>
              <w:rPr>
                <w:rFonts w:eastAsia="Palatino Linotype"/>
                <w:b/>
                <w:bCs/>
                <w:lang w:val="es-CO"/>
              </w:rPr>
            </w:pPr>
            <w:r w:rsidRPr="00393908">
              <w:rPr>
                <w:rFonts w:eastAsia="Palatino Linotype"/>
                <w:b/>
                <w:bCs/>
                <w:lang w:val="es-CO"/>
              </w:rPr>
              <w:t>Tema: Renta</w:t>
            </w:r>
          </w:p>
          <w:p w14:paraId="49FBA1C0" w14:textId="77777777" w:rsidR="00E17E2D" w:rsidRPr="00393908" w:rsidRDefault="00E17E2D" w:rsidP="00716FCF">
            <w:pPr>
              <w:pStyle w:val="Cuerpovademecum"/>
              <w:rPr>
                <w:rFonts w:eastAsia="Palatino Linotype"/>
                <w:b/>
                <w:bCs/>
                <w:lang w:val="es-CO"/>
              </w:rPr>
            </w:pPr>
            <w:r w:rsidRPr="00393908">
              <w:rPr>
                <w:rFonts w:eastAsia="Palatino Linotype"/>
                <w:b/>
                <w:bCs/>
                <w:lang w:val="es-CO"/>
              </w:rPr>
              <w:t>Descriptor: Tráfico Fronterizo. Cupo semanal (UVT)</w:t>
            </w:r>
          </w:p>
        </w:tc>
      </w:tr>
      <w:tr w:rsidR="00E17E2D" w14:paraId="4D9C0204"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41689D6" w14:textId="77777777" w:rsidR="00E17E2D" w:rsidRPr="00393908" w:rsidRDefault="001419CB" w:rsidP="00716FCF">
            <w:pPr>
              <w:pStyle w:val="Cuerpovademecum"/>
              <w:rPr>
                <w:rFonts w:eastAsia="Palatino Linotype"/>
              </w:rPr>
            </w:pPr>
            <w:hyperlink r:id="rId3494" w:history="1">
              <w:r w:rsidR="00E17E2D" w:rsidRPr="00393908">
                <w:rPr>
                  <w:rStyle w:val="Hyperlink"/>
                  <w:rFonts w:eastAsia="Palatino Linotype"/>
                </w:rPr>
                <w:t>Oficio 1164(907549)</w:t>
              </w:r>
            </w:hyperlink>
            <w:r w:rsidR="00E17E2D">
              <w:rPr>
                <w:rFonts w:eastAsia="Palatino Linotype"/>
              </w:rPr>
              <w:t xml:space="preserve"> </w:t>
            </w:r>
            <w:r w:rsidR="00E17E2D" w:rsidRPr="00393908">
              <w:rPr>
                <w:rFonts w:eastAsia="Palatino Linotype"/>
              </w:rPr>
              <w:t>29/07/2021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FB2A8F1" w14:textId="77777777" w:rsidR="00E17E2D" w:rsidRPr="00393908" w:rsidRDefault="00E17E2D" w:rsidP="00716FCF">
            <w:pPr>
              <w:pStyle w:val="Cuerpovademecum"/>
              <w:rPr>
                <w:rFonts w:eastAsia="Palatino Linotype"/>
                <w:b/>
                <w:bCs/>
                <w:lang w:val="es-CO"/>
              </w:rPr>
            </w:pPr>
            <w:r w:rsidRPr="00393908">
              <w:rPr>
                <w:rFonts w:eastAsia="Palatino Linotype"/>
                <w:b/>
                <w:bCs/>
                <w:lang w:val="es-CO"/>
              </w:rPr>
              <w:t>Tema: Renta</w:t>
            </w:r>
          </w:p>
          <w:p w14:paraId="5407E2FE" w14:textId="77777777" w:rsidR="00E17E2D" w:rsidRPr="00393908" w:rsidRDefault="00E17E2D" w:rsidP="00716FCF">
            <w:pPr>
              <w:pStyle w:val="Cuerpovademecum"/>
              <w:rPr>
                <w:rFonts w:eastAsia="Palatino Linotype"/>
                <w:b/>
                <w:bCs/>
                <w:lang w:val="es-CO"/>
              </w:rPr>
            </w:pPr>
            <w:r w:rsidRPr="00393908">
              <w:rPr>
                <w:rFonts w:eastAsia="Palatino Linotype"/>
                <w:b/>
                <w:bCs/>
                <w:lang w:val="es-CO"/>
              </w:rPr>
              <w:t>Descriptor: Importación de bienes - Legalización de información aduanera</w:t>
            </w:r>
          </w:p>
        </w:tc>
      </w:tr>
      <w:tr w:rsidR="00E17E2D" w14:paraId="52E6A6E9"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50621D3" w14:textId="77777777" w:rsidR="00E17E2D" w:rsidRPr="00393908" w:rsidRDefault="001419CB" w:rsidP="00716FCF">
            <w:pPr>
              <w:pStyle w:val="Cuerpovademecum"/>
              <w:rPr>
                <w:rFonts w:eastAsia="Palatino Linotype"/>
              </w:rPr>
            </w:pPr>
            <w:hyperlink r:id="rId3495" w:history="1">
              <w:r w:rsidR="00E17E2D" w:rsidRPr="00393908">
                <w:rPr>
                  <w:rStyle w:val="Hyperlink"/>
                  <w:rFonts w:eastAsia="Palatino Linotype"/>
                </w:rPr>
                <w:t>Oficio 1168(907553)</w:t>
              </w:r>
            </w:hyperlink>
            <w:r w:rsidR="00E17E2D">
              <w:rPr>
                <w:rFonts w:eastAsia="Palatino Linotype"/>
              </w:rPr>
              <w:t xml:space="preserve"> </w:t>
            </w:r>
            <w:r w:rsidR="00E17E2D" w:rsidRPr="00393908">
              <w:rPr>
                <w:rFonts w:eastAsia="Palatino Linotype"/>
              </w:rPr>
              <w:t>29/07/2021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74C9BB5" w14:textId="77777777" w:rsidR="00E17E2D" w:rsidRPr="00393908" w:rsidRDefault="00E17E2D" w:rsidP="00716FCF">
            <w:pPr>
              <w:pStyle w:val="Cuerpovademecum"/>
              <w:rPr>
                <w:rFonts w:eastAsia="Palatino Linotype"/>
                <w:b/>
                <w:bCs/>
                <w:lang w:val="es-CO"/>
              </w:rPr>
            </w:pPr>
            <w:r w:rsidRPr="00393908">
              <w:rPr>
                <w:rFonts w:eastAsia="Palatino Linotype"/>
                <w:b/>
                <w:bCs/>
                <w:lang w:val="es-CO"/>
              </w:rPr>
              <w:t>Tema: Renta</w:t>
            </w:r>
          </w:p>
          <w:p w14:paraId="20FE3291" w14:textId="77777777" w:rsidR="00E17E2D" w:rsidRPr="00393908" w:rsidRDefault="00E17E2D" w:rsidP="00716FCF">
            <w:pPr>
              <w:pStyle w:val="Cuerpovademecum"/>
              <w:rPr>
                <w:rFonts w:eastAsia="Palatino Linotype"/>
                <w:b/>
                <w:bCs/>
                <w:lang w:val="es-CO"/>
              </w:rPr>
            </w:pPr>
            <w:r w:rsidRPr="00393908">
              <w:rPr>
                <w:rFonts w:eastAsia="Palatino Linotype"/>
                <w:b/>
                <w:bCs/>
                <w:lang w:val="es-CO"/>
              </w:rPr>
              <w:t>Descriptor: Proceso de Decomiso. Vinculación de Terceros y Reserva Legal</w:t>
            </w:r>
          </w:p>
        </w:tc>
      </w:tr>
      <w:tr w:rsidR="00E17E2D" w14:paraId="6FF9B2F8"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59E285C" w14:textId="77777777" w:rsidR="00E17E2D" w:rsidRPr="00393908" w:rsidRDefault="001419CB" w:rsidP="00716FCF">
            <w:pPr>
              <w:pStyle w:val="Cuerpovademecum"/>
              <w:rPr>
                <w:rFonts w:eastAsia="Palatino Linotype"/>
              </w:rPr>
            </w:pPr>
            <w:hyperlink r:id="rId3496" w:history="1">
              <w:r w:rsidR="00E17E2D" w:rsidRPr="00393908">
                <w:rPr>
                  <w:rStyle w:val="Hyperlink"/>
                  <w:rFonts w:eastAsia="Palatino Linotype"/>
                </w:rPr>
                <w:t>Oficio 11275(907559)</w:t>
              </w:r>
            </w:hyperlink>
            <w:r w:rsidR="00E17E2D">
              <w:rPr>
                <w:rFonts w:eastAsia="Palatino Linotype"/>
              </w:rPr>
              <w:t xml:space="preserve"> </w:t>
            </w:r>
            <w:r w:rsidR="00E17E2D" w:rsidRPr="00393908">
              <w:rPr>
                <w:rFonts w:eastAsia="Palatino Linotype"/>
              </w:rPr>
              <w:t>29/07/2021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F7F4AF4" w14:textId="77777777" w:rsidR="00E17E2D" w:rsidRPr="00393908" w:rsidRDefault="00E17E2D" w:rsidP="00716FCF">
            <w:pPr>
              <w:pStyle w:val="Cuerpovademecum"/>
              <w:rPr>
                <w:rFonts w:eastAsia="Palatino Linotype"/>
                <w:b/>
                <w:bCs/>
                <w:lang w:val="es-CO"/>
              </w:rPr>
            </w:pPr>
            <w:r w:rsidRPr="00393908">
              <w:rPr>
                <w:rFonts w:eastAsia="Palatino Linotype"/>
                <w:b/>
                <w:bCs/>
                <w:lang w:val="es-CO"/>
              </w:rPr>
              <w:t>Tema: Renta</w:t>
            </w:r>
          </w:p>
          <w:p w14:paraId="616B6474" w14:textId="77777777" w:rsidR="00E17E2D" w:rsidRPr="00393908" w:rsidRDefault="00E17E2D" w:rsidP="00716FCF">
            <w:pPr>
              <w:pStyle w:val="Cuerpovademecum"/>
              <w:rPr>
                <w:rFonts w:eastAsia="Palatino Linotype"/>
                <w:b/>
                <w:bCs/>
                <w:lang w:val="es-CO"/>
              </w:rPr>
            </w:pPr>
            <w:r w:rsidRPr="00393908">
              <w:rPr>
                <w:rFonts w:eastAsia="Palatino Linotype"/>
                <w:b/>
                <w:bCs/>
                <w:lang w:val="es-CO"/>
              </w:rPr>
              <w:t>Descriptor: Régimen Especial en materia tributaria- ZESE. Requisitos para aplicar el Régimen Especial en materia tributaria- ZESE</w:t>
            </w:r>
          </w:p>
        </w:tc>
      </w:tr>
      <w:tr w:rsidR="00E17E2D" w14:paraId="7E9022D3"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953C576" w14:textId="77777777" w:rsidR="00E17E2D" w:rsidRPr="00393908" w:rsidRDefault="001419CB" w:rsidP="00716FCF">
            <w:pPr>
              <w:pStyle w:val="Cuerpovademecum"/>
              <w:rPr>
                <w:rFonts w:eastAsia="Palatino Linotype"/>
              </w:rPr>
            </w:pPr>
            <w:hyperlink r:id="rId3497" w:history="1">
              <w:r w:rsidR="00E17E2D" w:rsidRPr="00393908">
                <w:rPr>
                  <w:rStyle w:val="Hyperlink"/>
                  <w:rFonts w:eastAsia="Palatino Linotype"/>
                </w:rPr>
                <w:t>Oficio 1151(907493)</w:t>
              </w:r>
            </w:hyperlink>
            <w:r w:rsidR="00E17E2D">
              <w:rPr>
                <w:rFonts w:eastAsia="Palatino Linotype"/>
              </w:rPr>
              <w:t xml:space="preserve"> </w:t>
            </w:r>
            <w:r w:rsidR="00E17E2D" w:rsidRPr="00393908">
              <w:rPr>
                <w:rFonts w:eastAsia="Palatino Linotype"/>
              </w:rPr>
              <w:t>28/07/2021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DCB12F6" w14:textId="77777777" w:rsidR="00E17E2D" w:rsidRPr="00393908" w:rsidRDefault="00E17E2D" w:rsidP="00716FCF">
            <w:pPr>
              <w:pStyle w:val="Cuerpovademecum"/>
              <w:rPr>
                <w:rFonts w:eastAsia="Palatino Linotype"/>
                <w:b/>
                <w:bCs/>
                <w:lang w:val="es-CO"/>
              </w:rPr>
            </w:pPr>
            <w:r w:rsidRPr="00393908">
              <w:rPr>
                <w:rFonts w:eastAsia="Palatino Linotype"/>
                <w:b/>
                <w:bCs/>
                <w:lang w:val="es-CO"/>
              </w:rPr>
              <w:t>Tema: Renta</w:t>
            </w:r>
          </w:p>
          <w:p w14:paraId="72A35210" w14:textId="77777777" w:rsidR="00E17E2D" w:rsidRPr="00393908" w:rsidRDefault="00E17E2D" w:rsidP="00716FCF">
            <w:pPr>
              <w:pStyle w:val="Cuerpovademecum"/>
              <w:rPr>
                <w:rFonts w:eastAsia="Palatino Linotype"/>
                <w:b/>
                <w:bCs/>
                <w:lang w:val="es-CO"/>
              </w:rPr>
            </w:pPr>
            <w:r w:rsidRPr="00393908">
              <w:rPr>
                <w:rFonts w:eastAsia="Palatino Linotype"/>
                <w:b/>
                <w:bCs/>
                <w:lang w:val="es-CO"/>
              </w:rPr>
              <w:t>Descriptor: Régimen de Precios de Transferencia. Obligaciones formales</w:t>
            </w:r>
          </w:p>
        </w:tc>
      </w:tr>
      <w:tr w:rsidR="00E17E2D" w14:paraId="3CDEA6FC"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A94F1F5" w14:textId="77777777" w:rsidR="00E17E2D" w:rsidRPr="00393908" w:rsidRDefault="001419CB" w:rsidP="00716FCF">
            <w:pPr>
              <w:pStyle w:val="Cuerpovademecum"/>
              <w:rPr>
                <w:rFonts w:eastAsia="Palatino Linotype"/>
              </w:rPr>
            </w:pPr>
            <w:hyperlink r:id="rId3498" w:history="1">
              <w:r w:rsidR="00E17E2D" w:rsidRPr="00393908">
                <w:rPr>
                  <w:rStyle w:val="Hyperlink"/>
                  <w:rFonts w:eastAsia="Palatino Linotype"/>
                </w:rPr>
                <w:t>Oficio 1154(907496)</w:t>
              </w:r>
            </w:hyperlink>
            <w:r w:rsidR="00E17E2D">
              <w:rPr>
                <w:rFonts w:eastAsia="Palatino Linotype"/>
              </w:rPr>
              <w:t xml:space="preserve"> </w:t>
            </w:r>
            <w:r w:rsidR="00E17E2D" w:rsidRPr="00393908">
              <w:rPr>
                <w:rFonts w:eastAsia="Palatino Linotype"/>
              </w:rPr>
              <w:t>28/07/2021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F134734" w14:textId="77777777" w:rsidR="00E17E2D" w:rsidRPr="00393908" w:rsidRDefault="00E17E2D" w:rsidP="00716FCF">
            <w:pPr>
              <w:pStyle w:val="Cuerpovademecum"/>
              <w:rPr>
                <w:rFonts w:eastAsia="Palatino Linotype"/>
                <w:b/>
                <w:bCs/>
                <w:lang w:val="es-CO"/>
              </w:rPr>
            </w:pPr>
            <w:r w:rsidRPr="00393908">
              <w:rPr>
                <w:rFonts w:eastAsia="Palatino Linotype"/>
                <w:b/>
                <w:bCs/>
                <w:lang w:val="es-CO"/>
              </w:rPr>
              <w:t>Tema: Renta</w:t>
            </w:r>
          </w:p>
          <w:p w14:paraId="619F71D3" w14:textId="77777777" w:rsidR="00E17E2D" w:rsidRPr="00393908" w:rsidRDefault="00E17E2D" w:rsidP="00716FCF">
            <w:pPr>
              <w:pStyle w:val="Cuerpovademecum"/>
              <w:rPr>
                <w:rFonts w:eastAsia="Palatino Linotype"/>
                <w:b/>
                <w:bCs/>
                <w:lang w:val="es-CO"/>
              </w:rPr>
            </w:pPr>
            <w:r w:rsidRPr="00393908">
              <w:rPr>
                <w:rFonts w:eastAsia="Palatino Linotype"/>
                <w:b/>
                <w:bCs/>
                <w:lang w:val="es-CO"/>
              </w:rPr>
              <w:t>Descriptor:  Régimen de Precios de Transferencia. Obligaciones formales</w:t>
            </w:r>
          </w:p>
        </w:tc>
      </w:tr>
      <w:tr w:rsidR="00E17E2D" w14:paraId="2B4D0A82"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4B8EAA3" w14:textId="77777777" w:rsidR="00E17E2D" w:rsidRPr="00393908" w:rsidRDefault="001419CB" w:rsidP="00716FCF">
            <w:pPr>
              <w:pStyle w:val="Cuerpovademecum"/>
              <w:rPr>
                <w:rFonts w:eastAsia="Palatino Linotype"/>
              </w:rPr>
            </w:pPr>
            <w:hyperlink r:id="rId3499" w:history="1">
              <w:r w:rsidR="00E17E2D" w:rsidRPr="00393908">
                <w:rPr>
                  <w:rStyle w:val="Hyperlink"/>
                  <w:rFonts w:eastAsia="Palatino Linotype"/>
                </w:rPr>
                <w:t>Oficio 1161(907502)</w:t>
              </w:r>
            </w:hyperlink>
            <w:r w:rsidR="00E17E2D">
              <w:rPr>
                <w:rFonts w:eastAsia="Palatino Linotype"/>
              </w:rPr>
              <w:t xml:space="preserve"> </w:t>
            </w:r>
            <w:r w:rsidR="00E17E2D" w:rsidRPr="00393908">
              <w:rPr>
                <w:rFonts w:eastAsia="Palatino Linotype"/>
              </w:rPr>
              <w:t>28/07/2021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50E47EF" w14:textId="77777777" w:rsidR="00E17E2D" w:rsidRPr="00393908" w:rsidRDefault="00E17E2D" w:rsidP="00716FCF">
            <w:pPr>
              <w:pStyle w:val="Cuerpovademecum"/>
              <w:rPr>
                <w:rFonts w:eastAsia="Palatino Linotype"/>
                <w:b/>
                <w:bCs/>
                <w:lang w:val="es-CO"/>
              </w:rPr>
            </w:pPr>
            <w:r w:rsidRPr="00393908">
              <w:rPr>
                <w:rFonts w:eastAsia="Palatino Linotype"/>
                <w:b/>
                <w:bCs/>
                <w:lang w:val="es-CO"/>
              </w:rPr>
              <w:t>Tema: Renta</w:t>
            </w:r>
          </w:p>
          <w:p w14:paraId="0FEA51B3" w14:textId="77777777" w:rsidR="00E17E2D" w:rsidRPr="00393908" w:rsidRDefault="00E17E2D" w:rsidP="00716FCF">
            <w:pPr>
              <w:pStyle w:val="Cuerpovademecum"/>
              <w:rPr>
                <w:rFonts w:eastAsia="Palatino Linotype"/>
                <w:b/>
                <w:bCs/>
                <w:lang w:val="es-CO"/>
              </w:rPr>
            </w:pPr>
            <w:r w:rsidRPr="00393908">
              <w:rPr>
                <w:rFonts w:eastAsia="Palatino Linotype"/>
                <w:b/>
                <w:bCs/>
                <w:lang w:val="es-CO"/>
              </w:rPr>
              <w:t>Descriptor Oficial de cumplimiento – Circular 170 de 2002</w:t>
            </w:r>
          </w:p>
        </w:tc>
      </w:tr>
      <w:tr w:rsidR="00E17E2D" w14:paraId="2BA2484C"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598E5D5" w14:textId="77777777" w:rsidR="00E17E2D" w:rsidRPr="00393908" w:rsidRDefault="001419CB" w:rsidP="00716FCF">
            <w:pPr>
              <w:pStyle w:val="Cuerpovademecum"/>
              <w:rPr>
                <w:rFonts w:eastAsia="Palatino Linotype"/>
              </w:rPr>
            </w:pPr>
            <w:hyperlink r:id="rId3500" w:history="1">
              <w:r w:rsidR="00E17E2D" w:rsidRPr="00393908">
                <w:rPr>
                  <w:rStyle w:val="Hyperlink"/>
                  <w:rFonts w:eastAsia="Palatino Linotype"/>
                </w:rPr>
                <w:t>Oficio 1158(907499)</w:t>
              </w:r>
            </w:hyperlink>
            <w:r w:rsidR="00E17E2D">
              <w:rPr>
                <w:rFonts w:eastAsia="Palatino Linotype"/>
              </w:rPr>
              <w:t xml:space="preserve"> </w:t>
            </w:r>
            <w:r w:rsidR="00E17E2D" w:rsidRPr="00393908">
              <w:rPr>
                <w:rFonts w:eastAsia="Palatino Linotype"/>
              </w:rPr>
              <w:t>28/07/2021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5B5F698" w14:textId="77777777" w:rsidR="00E17E2D" w:rsidRPr="00393908" w:rsidRDefault="00E17E2D" w:rsidP="00716FCF">
            <w:pPr>
              <w:pStyle w:val="Cuerpovademecum"/>
              <w:rPr>
                <w:rFonts w:eastAsia="Palatino Linotype"/>
                <w:b/>
                <w:bCs/>
                <w:lang w:val="es-CO"/>
              </w:rPr>
            </w:pPr>
            <w:r w:rsidRPr="00393908">
              <w:rPr>
                <w:rFonts w:eastAsia="Palatino Linotype"/>
                <w:b/>
                <w:bCs/>
                <w:lang w:val="es-CO"/>
              </w:rPr>
              <w:t>Tema: Renta</w:t>
            </w:r>
          </w:p>
          <w:p w14:paraId="00C1F360" w14:textId="77777777" w:rsidR="00E17E2D" w:rsidRPr="00393908" w:rsidRDefault="00E17E2D" w:rsidP="00716FCF">
            <w:pPr>
              <w:pStyle w:val="Cuerpovademecum"/>
              <w:rPr>
                <w:rFonts w:eastAsia="Palatino Linotype"/>
                <w:b/>
                <w:bCs/>
                <w:lang w:val="es-CO"/>
              </w:rPr>
            </w:pPr>
            <w:r w:rsidRPr="00393908">
              <w:rPr>
                <w:rFonts w:eastAsia="Palatino Linotype"/>
                <w:b/>
                <w:bCs/>
                <w:lang w:val="es-CO"/>
              </w:rPr>
              <w:lastRenderedPageBreak/>
              <w:t>Descriptor: Régimen Simple de Tributación- SIMPLE. renta. Deducciones</w:t>
            </w:r>
          </w:p>
        </w:tc>
      </w:tr>
      <w:tr w:rsidR="00E17E2D" w14:paraId="345DD2BE"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BBC5BB6" w14:textId="77777777" w:rsidR="00E17E2D" w:rsidRPr="00F503F7" w:rsidRDefault="001419CB" w:rsidP="00716FCF">
            <w:pPr>
              <w:pStyle w:val="Cuerpovademecum"/>
              <w:rPr>
                <w:rFonts w:eastAsia="Palatino Linotype"/>
              </w:rPr>
            </w:pPr>
            <w:hyperlink r:id="rId3501" w:history="1">
              <w:r w:rsidR="00E17E2D" w:rsidRPr="00F503F7">
                <w:rPr>
                  <w:rStyle w:val="Hyperlink"/>
                  <w:rFonts w:eastAsia="Palatino Linotype"/>
                </w:rPr>
                <w:t>Oficio 1152(907494)</w:t>
              </w:r>
            </w:hyperlink>
            <w:r w:rsidR="00E17E2D">
              <w:rPr>
                <w:rFonts w:eastAsia="Palatino Linotype"/>
              </w:rPr>
              <w:t xml:space="preserve"> </w:t>
            </w:r>
            <w:r w:rsidR="00E17E2D" w:rsidRPr="00F503F7">
              <w:rPr>
                <w:rFonts w:eastAsia="Palatino Linotype"/>
              </w:rPr>
              <w:t>28/07/2021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4171AC3" w14:textId="77777777" w:rsidR="00E17E2D" w:rsidRPr="00F503F7" w:rsidRDefault="00E17E2D" w:rsidP="00716FCF">
            <w:pPr>
              <w:pStyle w:val="Cuerpovademecum"/>
              <w:rPr>
                <w:rFonts w:eastAsia="Palatino Linotype"/>
                <w:b/>
                <w:bCs/>
                <w:lang w:val="es-CO"/>
              </w:rPr>
            </w:pPr>
            <w:r w:rsidRPr="00F503F7">
              <w:rPr>
                <w:rFonts w:eastAsia="Palatino Linotype"/>
                <w:b/>
                <w:bCs/>
                <w:lang w:val="es-CO"/>
              </w:rPr>
              <w:t>Tema: Renta</w:t>
            </w:r>
          </w:p>
          <w:p w14:paraId="156A9188" w14:textId="77777777" w:rsidR="00E17E2D" w:rsidRPr="00F503F7" w:rsidRDefault="00E17E2D" w:rsidP="00716FCF">
            <w:pPr>
              <w:pStyle w:val="Cuerpovademecum"/>
              <w:rPr>
                <w:rFonts w:eastAsia="Palatino Linotype"/>
                <w:b/>
                <w:bCs/>
                <w:lang w:val="es-CO"/>
              </w:rPr>
            </w:pPr>
            <w:r w:rsidRPr="00F503F7">
              <w:rPr>
                <w:rFonts w:eastAsia="Palatino Linotype"/>
                <w:b/>
                <w:bCs/>
                <w:lang w:val="es-CO"/>
              </w:rPr>
              <w:t>Descriptor: Régimen de Precios de Transferencia. Sanciones</w:t>
            </w:r>
          </w:p>
        </w:tc>
      </w:tr>
      <w:tr w:rsidR="00E17E2D" w14:paraId="4A7ED03B"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E6A8FAE" w14:textId="77777777" w:rsidR="00E17E2D" w:rsidRPr="00F503F7" w:rsidRDefault="001419CB" w:rsidP="00716FCF">
            <w:pPr>
              <w:pStyle w:val="Cuerpovademecum"/>
              <w:rPr>
                <w:rFonts w:eastAsia="Palatino Linotype"/>
              </w:rPr>
            </w:pPr>
            <w:hyperlink r:id="rId3502" w:history="1">
              <w:r w:rsidR="00E17E2D" w:rsidRPr="00F503F7">
                <w:rPr>
                  <w:rStyle w:val="Hyperlink"/>
                  <w:rFonts w:eastAsia="Palatino Linotype"/>
                </w:rPr>
                <w:t>Oficio 1159(907500)</w:t>
              </w:r>
            </w:hyperlink>
            <w:r w:rsidR="00E17E2D">
              <w:rPr>
                <w:rFonts w:eastAsia="Palatino Linotype"/>
              </w:rPr>
              <w:t xml:space="preserve"> </w:t>
            </w:r>
            <w:r w:rsidR="00E17E2D" w:rsidRPr="00F503F7">
              <w:rPr>
                <w:rFonts w:eastAsia="Palatino Linotype"/>
              </w:rPr>
              <w:t>28/07/2021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916B2B8" w14:textId="77777777" w:rsidR="00E17E2D" w:rsidRPr="00F503F7" w:rsidRDefault="00E17E2D" w:rsidP="00716FCF">
            <w:pPr>
              <w:pStyle w:val="Cuerpovademecum"/>
              <w:rPr>
                <w:rFonts w:eastAsia="Palatino Linotype"/>
                <w:b/>
                <w:bCs/>
                <w:lang w:val="es-CO"/>
              </w:rPr>
            </w:pPr>
            <w:r w:rsidRPr="00F503F7">
              <w:rPr>
                <w:rFonts w:eastAsia="Palatino Linotype"/>
                <w:b/>
                <w:bCs/>
                <w:lang w:val="es-CO"/>
              </w:rPr>
              <w:t>Tema: Renta. Retención</w:t>
            </w:r>
          </w:p>
          <w:p w14:paraId="66D312A2" w14:textId="77777777" w:rsidR="00E17E2D" w:rsidRPr="00F503F7" w:rsidRDefault="00E17E2D" w:rsidP="00716FCF">
            <w:pPr>
              <w:pStyle w:val="Cuerpovademecum"/>
              <w:rPr>
                <w:rFonts w:eastAsia="Palatino Linotype"/>
                <w:b/>
                <w:bCs/>
                <w:lang w:val="es-CO"/>
              </w:rPr>
            </w:pPr>
            <w:r w:rsidRPr="00F503F7">
              <w:rPr>
                <w:rFonts w:eastAsia="Palatino Linotype"/>
                <w:b/>
                <w:bCs/>
                <w:lang w:val="es-CO"/>
              </w:rPr>
              <w:t>Descriptor: Retención en la fuente en contratos de mandato</w:t>
            </w:r>
          </w:p>
        </w:tc>
      </w:tr>
      <w:tr w:rsidR="00E17E2D" w14:paraId="27D61BE3"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E07392D" w14:textId="77777777" w:rsidR="00E17E2D" w:rsidRPr="00F503F7" w:rsidRDefault="001419CB" w:rsidP="00716FCF">
            <w:pPr>
              <w:pStyle w:val="Cuerpovademecum"/>
              <w:rPr>
                <w:rFonts w:eastAsia="Palatino Linotype"/>
              </w:rPr>
            </w:pPr>
            <w:hyperlink r:id="rId3503" w:history="1">
              <w:r w:rsidR="00E17E2D" w:rsidRPr="00F503F7">
                <w:rPr>
                  <w:rStyle w:val="Hyperlink"/>
                  <w:rFonts w:eastAsia="Palatino Linotype"/>
                </w:rPr>
                <w:t>Oficio 1153(907495)</w:t>
              </w:r>
            </w:hyperlink>
            <w:r w:rsidR="00E17E2D">
              <w:rPr>
                <w:rFonts w:eastAsia="Palatino Linotype"/>
              </w:rPr>
              <w:t xml:space="preserve"> </w:t>
            </w:r>
            <w:r w:rsidR="00E17E2D" w:rsidRPr="00F503F7">
              <w:rPr>
                <w:rFonts w:eastAsia="Palatino Linotype"/>
              </w:rPr>
              <w:t>28/07/2021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6297A11" w14:textId="77777777" w:rsidR="00E17E2D" w:rsidRPr="00F503F7" w:rsidRDefault="00E17E2D" w:rsidP="00716FCF">
            <w:pPr>
              <w:pStyle w:val="Cuerpovademecum"/>
              <w:rPr>
                <w:rFonts w:eastAsia="Palatino Linotype"/>
                <w:b/>
                <w:bCs/>
                <w:lang w:val="es-CO"/>
              </w:rPr>
            </w:pPr>
            <w:r w:rsidRPr="00F503F7">
              <w:rPr>
                <w:rFonts w:eastAsia="Palatino Linotype"/>
                <w:b/>
                <w:bCs/>
                <w:lang w:val="es-CO"/>
              </w:rPr>
              <w:t>Tema: Renta</w:t>
            </w:r>
          </w:p>
          <w:p w14:paraId="303CCECB" w14:textId="77777777" w:rsidR="00E17E2D" w:rsidRPr="00F503F7" w:rsidRDefault="00E17E2D" w:rsidP="00716FCF">
            <w:pPr>
              <w:pStyle w:val="Cuerpovademecum"/>
              <w:rPr>
                <w:rFonts w:eastAsia="Palatino Linotype"/>
                <w:b/>
                <w:bCs/>
                <w:lang w:val="es-CO"/>
              </w:rPr>
            </w:pPr>
            <w:r w:rsidRPr="00F503F7">
              <w:rPr>
                <w:rFonts w:eastAsia="Palatino Linotype"/>
                <w:b/>
                <w:bCs/>
                <w:lang w:val="es-CO"/>
              </w:rPr>
              <w:t>Descriptor: Régimen de Precios de Transferencia. Obligaciones Formales</w:t>
            </w:r>
          </w:p>
        </w:tc>
      </w:tr>
      <w:tr w:rsidR="00E17E2D" w14:paraId="337D8BA3"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BF89AA5" w14:textId="77777777" w:rsidR="00E17E2D" w:rsidRPr="00F503F7" w:rsidRDefault="001419CB" w:rsidP="00716FCF">
            <w:pPr>
              <w:pStyle w:val="Cuerpovademecum"/>
              <w:rPr>
                <w:rFonts w:eastAsia="Palatino Linotype"/>
              </w:rPr>
            </w:pPr>
            <w:hyperlink r:id="rId3504" w:history="1">
              <w:r w:rsidR="00E17E2D" w:rsidRPr="00F503F7">
                <w:rPr>
                  <w:rStyle w:val="Hyperlink"/>
                  <w:rFonts w:eastAsia="Palatino Linotype"/>
                </w:rPr>
                <w:t>Oficio 1160(907501)</w:t>
              </w:r>
            </w:hyperlink>
            <w:r w:rsidR="00E17E2D">
              <w:rPr>
                <w:rFonts w:eastAsia="Palatino Linotype"/>
              </w:rPr>
              <w:t xml:space="preserve"> </w:t>
            </w:r>
            <w:r w:rsidR="00E17E2D" w:rsidRPr="00F503F7">
              <w:rPr>
                <w:rFonts w:eastAsia="Palatino Linotype"/>
              </w:rPr>
              <w:t>28/07/2021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B519B35" w14:textId="77777777" w:rsidR="00E17E2D" w:rsidRPr="00F503F7" w:rsidRDefault="00E17E2D" w:rsidP="00716FCF">
            <w:pPr>
              <w:pStyle w:val="Cuerpovademecum"/>
              <w:rPr>
                <w:rFonts w:eastAsia="Palatino Linotype"/>
                <w:b/>
                <w:bCs/>
                <w:lang w:val="es-CO"/>
              </w:rPr>
            </w:pPr>
            <w:r w:rsidRPr="00F503F7">
              <w:rPr>
                <w:rFonts w:eastAsia="Palatino Linotype"/>
                <w:b/>
                <w:bCs/>
                <w:lang w:val="es-CO"/>
              </w:rPr>
              <w:t>Tema: Renta</w:t>
            </w:r>
          </w:p>
          <w:p w14:paraId="34BC3658" w14:textId="77777777" w:rsidR="00E17E2D" w:rsidRPr="00F503F7" w:rsidRDefault="00E17E2D" w:rsidP="00716FCF">
            <w:pPr>
              <w:pStyle w:val="Cuerpovademecum"/>
              <w:rPr>
                <w:rFonts w:eastAsia="Palatino Linotype"/>
                <w:b/>
                <w:bCs/>
                <w:lang w:val="es-CO"/>
              </w:rPr>
            </w:pPr>
            <w:r w:rsidRPr="00F503F7">
              <w:rPr>
                <w:rFonts w:eastAsia="Palatino Linotype"/>
                <w:b/>
                <w:bCs/>
                <w:lang w:val="es-CO"/>
              </w:rPr>
              <w:t>Descriptor: Declaración simplificada- primera operación</w:t>
            </w:r>
          </w:p>
        </w:tc>
      </w:tr>
      <w:tr w:rsidR="00E17E2D" w14:paraId="459524D2"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262B27F" w14:textId="77777777" w:rsidR="00E17E2D" w:rsidRPr="00F503F7" w:rsidRDefault="001419CB" w:rsidP="00716FCF">
            <w:pPr>
              <w:pStyle w:val="Cuerpovademecum"/>
              <w:rPr>
                <w:rFonts w:eastAsia="Palatino Linotype"/>
              </w:rPr>
            </w:pPr>
            <w:hyperlink r:id="rId3505" w:history="1">
              <w:r w:rsidR="00E17E2D" w:rsidRPr="00F503F7">
                <w:rPr>
                  <w:rStyle w:val="Hyperlink"/>
                  <w:rFonts w:eastAsia="Palatino Linotype"/>
                </w:rPr>
                <w:t>Oficio 1176(907560)</w:t>
              </w:r>
            </w:hyperlink>
            <w:r w:rsidR="00E17E2D">
              <w:rPr>
                <w:rFonts w:eastAsia="Palatino Linotype"/>
              </w:rPr>
              <w:t xml:space="preserve"> </w:t>
            </w:r>
            <w:r w:rsidR="00E17E2D" w:rsidRPr="00F503F7">
              <w:rPr>
                <w:rFonts w:eastAsia="Palatino Linotype"/>
              </w:rPr>
              <w:t>28/07/2021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F669A83" w14:textId="77777777" w:rsidR="00E17E2D" w:rsidRPr="00F503F7" w:rsidRDefault="00E17E2D" w:rsidP="00716FCF">
            <w:pPr>
              <w:pStyle w:val="Cuerpovademecum"/>
              <w:rPr>
                <w:rFonts w:eastAsia="Palatino Linotype"/>
                <w:b/>
                <w:bCs/>
                <w:lang w:val="es-CO"/>
              </w:rPr>
            </w:pPr>
            <w:r w:rsidRPr="00F503F7">
              <w:rPr>
                <w:rFonts w:eastAsia="Palatino Linotype"/>
                <w:b/>
                <w:bCs/>
                <w:lang w:val="es-CO"/>
              </w:rPr>
              <w:t>Tema: Renta</w:t>
            </w:r>
          </w:p>
          <w:p w14:paraId="2E426E7B" w14:textId="77777777" w:rsidR="00E17E2D" w:rsidRPr="00F503F7" w:rsidRDefault="00E17E2D" w:rsidP="00716FCF">
            <w:pPr>
              <w:pStyle w:val="Cuerpovademecum"/>
              <w:rPr>
                <w:rFonts w:eastAsia="Palatino Linotype"/>
                <w:b/>
                <w:bCs/>
                <w:lang w:val="es-CO"/>
              </w:rPr>
            </w:pPr>
            <w:r w:rsidRPr="00F503F7">
              <w:rPr>
                <w:rFonts w:eastAsia="Palatino Linotype"/>
                <w:b/>
                <w:bCs/>
                <w:lang w:val="es-CO"/>
              </w:rPr>
              <w:t>Descriptor: Empresas de economía naranja. Renta exenta - Empresas de economía naranja</w:t>
            </w:r>
          </w:p>
        </w:tc>
      </w:tr>
      <w:tr w:rsidR="00E17E2D" w14:paraId="3D93B488"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5B278B7" w14:textId="77777777" w:rsidR="00E17E2D" w:rsidRPr="000A5BB2" w:rsidRDefault="001419CB" w:rsidP="00716FCF">
            <w:pPr>
              <w:pStyle w:val="Cuerpovademecum"/>
              <w:rPr>
                <w:rFonts w:eastAsia="Palatino Linotype"/>
              </w:rPr>
            </w:pPr>
            <w:hyperlink r:id="rId3506" w:history="1">
              <w:r w:rsidR="00E17E2D" w:rsidRPr="000A5BB2">
                <w:rPr>
                  <w:rStyle w:val="Hyperlink"/>
                  <w:rFonts w:eastAsia="Palatino Linotype"/>
                </w:rPr>
                <w:t>Oficio 1157(907498)</w:t>
              </w:r>
            </w:hyperlink>
            <w:r w:rsidR="00E17E2D">
              <w:rPr>
                <w:rFonts w:eastAsia="Palatino Linotype"/>
              </w:rPr>
              <w:t xml:space="preserve"> </w:t>
            </w:r>
            <w:r w:rsidR="00E17E2D" w:rsidRPr="000A5BB2">
              <w:rPr>
                <w:rFonts w:eastAsia="Palatino Linotype"/>
              </w:rPr>
              <w:t>28/07/2021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ACDB197" w14:textId="77777777" w:rsidR="00E17E2D" w:rsidRPr="000A5BB2" w:rsidRDefault="00E17E2D" w:rsidP="00716FCF">
            <w:pPr>
              <w:pStyle w:val="Cuerpovademecum"/>
              <w:rPr>
                <w:rFonts w:eastAsia="Palatino Linotype"/>
                <w:b/>
                <w:bCs/>
                <w:lang w:val="es-CO"/>
              </w:rPr>
            </w:pPr>
            <w:r w:rsidRPr="000A5BB2">
              <w:rPr>
                <w:rFonts w:eastAsia="Palatino Linotype"/>
                <w:b/>
                <w:bCs/>
                <w:lang w:val="es-CO"/>
              </w:rPr>
              <w:t>Tema: Procedimiento</w:t>
            </w:r>
          </w:p>
          <w:p w14:paraId="3022AEAB" w14:textId="77777777" w:rsidR="00E17E2D" w:rsidRPr="000A5BB2" w:rsidRDefault="00E17E2D" w:rsidP="00716FCF">
            <w:pPr>
              <w:pStyle w:val="Cuerpovademecum"/>
              <w:rPr>
                <w:rFonts w:eastAsia="Palatino Linotype"/>
                <w:b/>
                <w:bCs/>
                <w:lang w:val="es-CO"/>
              </w:rPr>
            </w:pPr>
            <w:r w:rsidRPr="000A5BB2">
              <w:rPr>
                <w:rFonts w:eastAsia="Palatino Linotype"/>
                <w:b/>
                <w:bCs/>
                <w:lang w:val="es-CO"/>
              </w:rPr>
              <w:t>Descriptor: Facilidades abreviadas de pago</w:t>
            </w:r>
          </w:p>
        </w:tc>
      </w:tr>
      <w:tr w:rsidR="00E17E2D" w14:paraId="6FC6420A"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6819A26" w14:textId="77777777" w:rsidR="00E17E2D" w:rsidRPr="000A5BB2" w:rsidRDefault="001419CB" w:rsidP="00716FCF">
            <w:pPr>
              <w:pStyle w:val="Cuerpovademecum"/>
              <w:rPr>
                <w:rFonts w:eastAsia="Palatino Linotype"/>
              </w:rPr>
            </w:pPr>
            <w:hyperlink r:id="rId3507" w:history="1">
              <w:r w:rsidR="00E17E2D" w:rsidRPr="000A5BB2">
                <w:rPr>
                  <w:rStyle w:val="Hyperlink"/>
                  <w:rFonts w:eastAsia="Palatino Linotype"/>
                </w:rPr>
                <w:t>Oficio 1132(907364)</w:t>
              </w:r>
            </w:hyperlink>
            <w:r w:rsidR="00E17E2D">
              <w:rPr>
                <w:rFonts w:eastAsia="Palatino Linotype"/>
              </w:rPr>
              <w:t xml:space="preserve"> </w:t>
            </w:r>
            <w:r w:rsidR="00E17E2D" w:rsidRPr="000A5BB2">
              <w:rPr>
                <w:rFonts w:eastAsia="Palatino Linotype"/>
              </w:rPr>
              <w:t>26/07/2021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5038E5B" w14:textId="77777777" w:rsidR="00E17E2D" w:rsidRPr="000A5BB2" w:rsidRDefault="00E17E2D" w:rsidP="00716FCF">
            <w:pPr>
              <w:pStyle w:val="Cuerpovademecum"/>
              <w:rPr>
                <w:rFonts w:eastAsia="Palatino Linotype"/>
                <w:b/>
                <w:bCs/>
                <w:lang w:val="es-CO"/>
              </w:rPr>
            </w:pPr>
            <w:r w:rsidRPr="000A5BB2">
              <w:rPr>
                <w:rFonts w:eastAsia="Palatino Linotype"/>
                <w:b/>
                <w:bCs/>
                <w:lang w:val="es-CO"/>
              </w:rPr>
              <w:t>Tema:  Procedimiento</w:t>
            </w:r>
          </w:p>
          <w:p w14:paraId="4478F7C6" w14:textId="77777777" w:rsidR="00E17E2D" w:rsidRPr="000A5BB2" w:rsidRDefault="00E17E2D" w:rsidP="00716FCF">
            <w:pPr>
              <w:pStyle w:val="Cuerpovademecum"/>
              <w:rPr>
                <w:rFonts w:eastAsia="Palatino Linotype"/>
                <w:b/>
                <w:bCs/>
                <w:lang w:val="es-CO"/>
              </w:rPr>
            </w:pPr>
            <w:r w:rsidRPr="000A5BB2">
              <w:rPr>
                <w:rFonts w:eastAsia="Palatino Linotype"/>
                <w:b/>
                <w:bCs/>
                <w:lang w:val="es-CO"/>
              </w:rPr>
              <w:t>Descriptor: Estados financieros dictaminados.</w:t>
            </w:r>
          </w:p>
        </w:tc>
      </w:tr>
      <w:tr w:rsidR="00E17E2D" w14:paraId="775329D7"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3E0750B" w14:textId="77777777" w:rsidR="00E17E2D" w:rsidRPr="00DD731A" w:rsidRDefault="001419CB" w:rsidP="00716FCF">
            <w:pPr>
              <w:pStyle w:val="Cuerpovademecum"/>
              <w:rPr>
                <w:rFonts w:eastAsia="Palatino Linotype"/>
              </w:rPr>
            </w:pPr>
            <w:hyperlink r:id="rId3508" w:history="1">
              <w:r w:rsidR="00E17E2D" w:rsidRPr="00DD731A">
                <w:rPr>
                  <w:rStyle w:val="Hyperlink"/>
                  <w:rFonts w:eastAsia="Palatino Linotype"/>
                </w:rPr>
                <w:t>Oficio 1130(907362)</w:t>
              </w:r>
            </w:hyperlink>
            <w:r w:rsidR="00E17E2D">
              <w:rPr>
                <w:rFonts w:eastAsia="Palatino Linotype"/>
              </w:rPr>
              <w:t xml:space="preserve"> </w:t>
            </w:r>
            <w:r w:rsidR="00E17E2D" w:rsidRPr="00DD731A">
              <w:rPr>
                <w:rFonts w:eastAsia="Palatino Linotype"/>
              </w:rPr>
              <w:t>26/07/2021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4F6E0C3" w14:textId="77777777" w:rsidR="00E17E2D" w:rsidRPr="00DD731A" w:rsidRDefault="00E17E2D" w:rsidP="00716FCF">
            <w:pPr>
              <w:pStyle w:val="Cuerpovademecum"/>
              <w:rPr>
                <w:rFonts w:eastAsia="Palatino Linotype"/>
                <w:b/>
                <w:bCs/>
                <w:lang w:val="es-CO"/>
              </w:rPr>
            </w:pPr>
            <w:r w:rsidRPr="00DD731A">
              <w:rPr>
                <w:rFonts w:eastAsia="Palatino Linotype"/>
                <w:b/>
                <w:bCs/>
                <w:lang w:val="es-CO"/>
              </w:rPr>
              <w:t>Tema: Renta</w:t>
            </w:r>
          </w:p>
          <w:p w14:paraId="3E199AC4" w14:textId="77777777" w:rsidR="00E17E2D" w:rsidRPr="00DD731A" w:rsidRDefault="00E17E2D" w:rsidP="00716FCF">
            <w:pPr>
              <w:pStyle w:val="Cuerpovademecum"/>
              <w:rPr>
                <w:rFonts w:eastAsia="Palatino Linotype"/>
                <w:b/>
                <w:bCs/>
                <w:lang w:val="es-CO"/>
              </w:rPr>
            </w:pPr>
            <w:r w:rsidRPr="00DD731A">
              <w:rPr>
                <w:rFonts w:eastAsia="Palatino Linotype"/>
                <w:b/>
                <w:bCs/>
                <w:lang w:val="es-CO"/>
              </w:rPr>
              <w:t>Descriptor: Descuento del impuesto sobre las ventas por adquisición de activos fijos</w:t>
            </w:r>
          </w:p>
        </w:tc>
      </w:tr>
      <w:tr w:rsidR="00E17E2D" w14:paraId="62EB3D8E"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C7918BD" w14:textId="77777777" w:rsidR="00E17E2D" w:rsidRPr="00C041BA" w:rsidRDefault="001419CB" w:rsidP="00716FCF">
            <w:pPr>
              <w:pStyle w:val="Cuerpovademecum"/>
              <w:rPr>
                <w:rFonts w:eastAsia="Palatino Linotype"/>
              </w:rPr>
            </w:pPr>
            <w:hyperlink r:id="rId3509" w:history="1">
              <w:r w:rsidR="00E17E2D" w:rsidRPr="00C041BA">
                <w:rPr>
                  <w:rStyle w:val="Hyperlink"/>
                  <w:rFonts w:eastAsia="Palatino Linotype"/>
                </w:rPr>
                <w:t>Oficio 1123(907356)</w:t>
              </w:r>
            </w:hyperlink>
            <w:r w:rsidR="00E17E2D">
              <w:rPr>
                <w:rFonts w:eastAsia="Palatino Linotype"/>
              </w:rPr>
              <w:t xml:space="preserve"> </w:t>
            </w:r>
            <w:r w:rsidR="00E17E2D" w:rsidRPr="00C041BA">
              <w:rPr>
                <w:rFonts w:eastAsia="Palatino Linotype"/>
              </w:rPr>
              <w:t>26/07/2021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CB6D969" w14:textId="77777777" w:rsidR="00E17E2D" w:rsidRPr="00C041BA" w:rsidRDefault="00E17E2D" w:rsidP="00716FCF">
            <w:pPr>
              <w:pStyle w:val="Cuerpovademecum"/>
              <w:rPr>
                <w:rFonts w:eastAsia="Palatino Linotype"/>
                <w:b/>
                <w:bCs/>
                <w:lang w:val="es-CO"/>
              </w:rPr>
            </w:pPr>
            <w:r w:rsidRPr="00C041BA">
              <w:rPr>
                <w:rFonts w:eastAsia="Palatino Linotype"/>
                <w:b/>
                <w:bCs/>
                <w:lang w:val="es-CO"/>
              </w:rPr>
              <w:t>Tema: Renta</w:t>
            </w:r>
          </w:p>
          <w:p w14:paraId="6DBF674F" w14:textId="77777777" w:rsidR="00E17E2D" w:rsidRPr="00C041BA" w:rsidRDefault="00E17E2D" w:rsidP="00716FCF">
            <w:pPr>
              <w:pStyle w:val="Cuerpovademecum"/>
              <w:rPr>
                <w:rFonts w:eastAsia="Palatino Linotype"/>
                <w:b/>
                <w:bCs/>
                <w:lang w:val="es-CO"/>
              </w:rPr>
            </w:pPr>
            <w:r w:rsidRPr="00C041BA">
              <w:rPr>
                <w:rFonts w:eastAsia="Palatino Linotype"/>
                <w:b/>
                <w:bCs/>
                <w:lang w:val="es-CO"/>
              </w:rPr>
              <w:t>Descriptor: Economía Naranja. Impuesto sobre la renta Beneficios Tributarios</w:t>
            </w:r>
          </w:p>
        </w:tc>
      </w:tr>
      <w:tr w:rsidR="00E17E2D" w14:paraId="65249216"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5A5542A" w14:textId="77777777" w:rsidR="00E17E2D" w:rsidRPr="003A038F" w:rsidRDefault="001419CB" w:rsidP="00716FCF">
            <w:pPr>
              <w:pStyle w:val="Cuerpovademecum"/>
              <w:rPr>
                <w:rFonts w:eastAsia="Palatino Linotype"/>
              </w:rPr>
            </w:pPr>
            <w:hyperlink r:id="rId3510" w:history="1">
              <w:r w:rsidR="00E17E2D" w:rsidRPr="003A038F">
                <w:rPr>
                  <w:rStyle w:val="Hyperlink"/>
                  <w:rFonts w:eastAsia="Palatino Linotype"/>
                </w:rPr>
                <w:t>Concepto 1128(907360)</w:t>
              </w:r>
            </w:hyperlink>
            <w:r w:rsidR="00E17E2D">
              <w:rPr>
                <w:rFonts w:eastAsia="Palatino Linotype"/>
              </w:rPr>
              <w:t xml:space="preserve"> </w:t>
            </w:r>
            <w:r w:rsidR="00E17E2D" w:rsidRPr="003A038F">
              <w:rPr>
                <w:rFonts w:eastAsia="Palatino Linotype"/>
              </w:rPr>
              <w:t>26/07/2021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29AB875" w14:textId="77777777" w:rsidR="00E17E2D" w:rsidRPr="003A038F" w:rsidRDefault="00E17E2D" w:rsidP="00716FCF">
            <w:pPr>
              <w:pStyle w:val="Cuerpovademecum"/>
              <w:rPr>
                <w:rFonts w:eastAsia="Palatino Linotype"/>
                <w:b/>
                <w:bCs/>
                <w:lang w:val="es-CO"/>
              </w:rPr>
            </w:pPr>
            <w:r w:rsidRPr="003A038F">
              <w:rPr>
                <w:rFonts w:eastAsia="Palatino Linotype"/>
                <w:b/>
                <w:bCs/>
                <w:lang w:val="es-CO"/>
              </w:rPr>
              <w:t>Tema: IVA</w:t>
            </w:r>
          </w:p>
          <w:p w14:paraId="64A33B3D" w14:textId="77777777" w:rsidR="00E17E2D" w:rsidRPr="003A038F" w:rsidRDefault="00E17E2D" w:rsidP="00716FCF">
            <w:pPr>
              <w:pStyle w:val="Cuerpovademecum"/>
              <w:rPr>
                <w:rFonts w:eastAsia="Palatino Linotype"/>
                <w:b/>
                <w:bCs/>
                <w:lang w:val="es-CO"/>
              </w:rPr>
            </w:pPr>
            <w:r w:rsidRPr="003A038F">
              <w:rPr>
                <w:rFonts w:eastAsia="Palatino Linotype"/>
                <w:b/>
                <w:bCs/>
                <w:lang w:val="es-CO"/>
              </w:rPr>
              <w:lastRenderedPageBreak/>
              <w:t>Descriptor: IVA – Base gravable Impuesto nacional al consumo – Hecho generador</w:t>
            </w:r>
          </w:p>
        </w:tc>
      </w:tr>
      <w:tr w:rsidR="00E17E2D" w14:paraId="4BECBB5A"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7054AA8" w14:textId="77777777" w:rsidR="00E17E2D" w:rsidRPr="004405E8" w:rsidRDefault="001419CB" w:rsidP="00716FCF">
            <w:pPr>
              <w:pStyle w:val="Cuerpovademecum"/>
              <w:rPr>
                <w:rFonts w:eastAsia="Palatino Linotype"/>
              </w:rPr>
            </w:pPr>
            <w:hyperlink r:id="rId3511" w:history="1">
              <w:r w:rsidR="00E17E2D" w:rsidRPr="004405E8">
                <w:rPr>
                  <w:rStyle w:val="Hyperlink"/>
                  <w:rFonts w:eastAsia="Palatino Linotype"/>
                </w:rPr>
                <w:t>Oficio 1132(907364)</w:t>
              </w:r>
            </w:hyperlink>
            <w:r w:rsidR="00E17E2D">
              <w:rPr>
                <w:rFonts w:eastAsia="Palatino Linotype"/>
              </w:rPr>
              <w:t xml:space="preserve"> </w:t>
            </w:r>
            <w:r w:rsidR="00E17E2D" w:rsidRPr="004405E8">
              <w:rPr>
                <w:rFonts w:eastAsia="Palatino Linotype"/>
              </w:rPr>
              <w:t>26/07/2021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10DE1C1"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Tema:  Procedimiento</w:t>
            </w:r>
          </w:p>
          <w:p w14:paraId="7C9A70F7"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Descriptor: Estados financieros dictaminados.</w:t>
            </w:r>
          </w:p>
        </w:tc>
      </w:tr>
      <w:tr w:rsidR="00E17E2D" w14:paraId="4D2447C1"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3DC3CD7" w14:textId="77777777" w:rsidR="00E17E2D" w:rsidRPr="004405E8" w:rsidRDefault="001419CB" w:rsidP="00716FCF">
            <w:pPr>
              <w:pStyle w:val="Cuerpovademecum"/>
              <w:rPr>
                <w:rFonts w:eastAsia="Palatino Linotype"/>
              </w:rPr>
            </w:pPr>
            <w:hyperlink r:id="rId3512" w:history="1">
              <w:r w:rsidR="00E17E2D" w:rsidRPr="004405E8">
                <w:rPr>
                  <w:rStyle w:val="Hyperlink"/>
                  <w:rFonts w:eastAsia="Palatino Linotype"/>
                </w:rPr>
                <w:t>Oficio 1130(907362)</w:t>
              </w:r>
            </w:hyperlink>
            <w:r w:rsidR="00E17E2D">
              <w:rPr>
                <w:rFonts w:eastAsia="Palatino Linotype"/>
              </w:rPr>
              <w:t xml:space="preserve"> </w:t>
            </w:r>
            <w:r w:rsidR="00E17E2D" w:rsidRPr="004405E8">
              <w:rPr>
                <w:rFonts w:eastAsia="Palatino Linotype"/>
              </w:rPr>
              <w:t>26/07/2021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316F971"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Tema: Renta</w:t>
            </w:r>
          </w:p>
          <w:p w14:paraId="636C4F1F"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Descriptor: Descuento del impuesto sobre las ventas por adquisición de activos fijos</w:t>
            </w:r>
          </w:p>
        </w:tc>
      </w:tr>
      <w:tr w:rsidR="00E17E2D" w14:paraId="66DCCD90"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3E19BBF" w14:textId="77777777" w:rsidR="00E17E2D" w:rsidRPr="004405E8" w:rsidRDefault="001419CB" w:rsidP="00716FCF">
            <w:pPr>
              <w:pStyle w:val="Cuerpovademecum"/>
              <w:rPr>
                <w:rFonts w:eastAsia="Palatino Linotype"/>
              </w:rPr>
            </w:pPr>
            <w:hyperlink r:id="rId3513" w:history="1">
              <w:r w:rsidR="00E17E2D" w:rsidRPr="004405E8">
                <w:rPr>
                  <w:rStyle w:val="Hyperlink"/>
                  <w:rFonts w:eastAsia="Palatino Linotype"/>
                </w:rPr>
                <w:t>Oficio 1123(907356)</w:t>
              </w:r>
            </w:hyperlink>
            <w:r w:rsidR="00E17E2D">
              <w:rPr>
                <w:rFonts w:eastAsia="Palatino Linotype"/>
              </w:rPr>
              <w:t xml:space="preserve"> </w:t>
            </w:r>
            <w:r w:rsidR="00E17E2D" w:rsidRPr="004405E8">
              <w:rPr>
                <w:rFonts w:eastAsia="Palatino Linotype"/>
              </w:rPr>
              <w:t>26/07/2021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1209FB2"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Tema: Renta</w:t>
            </w:r>
          </w:p>
          <w:p w14:paraId="5B9B10B5"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Descriptor: Economía Naranja. Impuesto sobre la renta Beneficios Tributarios</w:t>
            </w:r>
          </w:p>
        </w:tc>
      </w:tr>
      <w:tr w:rsidR="00E17E2D" w14:paraId="06999160"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FC70280" w14:textId="77777777" w:rsidR="00E17E2D" w:rsidRPr="004405E8" w:rsidRDefault="001419CB" w:rsidP="00716FCF">
            <w:pPr>
              <w:pStyle w:val="Cuerpovademecum"/>
              <w:rPr>
                <w:rFonts w:eastAsia="Palatino Linotype"/>
              </w:rPr>
            </w:pPr>
            <w:hyperlink r:id="rId3514" w:history="1">
              <w:r w:rsidR="00E17E2D" w:rsidRPr="004405E8">
                <w:rPr>
                  <w:rStyle w:val="Hyperlink"/>
                  <w:rFonts w:eastAsia="Palatino Linotype"/>
                </w:rPr>
                <w:t>Oficio 1119(907288)</w:t>
              </w:r>
            </w:hyperlink>
            <w:r w:rsidR="00E17E2D">
              <w:rPr>
                <w:rFonts w:eastAsia="Palatino Linotype"/>
              </w:rPr>
              <w:t xml:space="preserve"> </w:t>
            </w:r>
            <w:r w:rsidR="00E17E2D" w:rsidRPr="004405E8">
              <w:rPr>
                <w:rFonts w:eastAsia="Palatino Linotype"/>
              </w:rPr>
              <w:t>22/07/2021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0B7C5A3"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Tema: Procedimiento</w:t>
            </w:r>
          </w:p>
          <w:p w14:paraId="3525CF97"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Descriptor: Factura de venta. Documento soporte en adquisiciones efectuadas a sujetos no obligados a expedir factura de venta o documento equivalente</w:t>
            </w:r>
          </w:p>
        </w:tc>
      </w:tr>
      <w:tr w:rsidR="00E17E2D" w14:paraId="4E6FB98A"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C6AC838" w14:textId="77777777" w:rsidR="00E17E2D" w:rsidRPr="004405E8" w:rsidRDefault="001419CB" w:rsidP="00716FCF">
            <w:pPr>
              <w:pStyle w:val="Cuerpovademecum"/>
              <w:rPr>
                <w:rFonts w:eastAsia="Palatino Linotype"/>
              </w:rPr>
            </w:pPr>
            <w:hyperlink r:id="rId3515" w:history="1">
              <w:r w:rsidR="00E17E2D" w:rsidRPr="004405E8">
                <w:rPr>
                  <w:rStyle w:val="Hyperlink"/>
                  <w:rFonts w:eastAsia="Palatino Linotype"/>
                </w:rPr>
                <w:t>Oficio 1112(907281)</w:t>
              </w:r>
            </w:hyperlink>
            <w:r w:rsidR="00E17E2D">
              <w:rPr>
                <w:rFonts w:eastAsia="Palatino Linotype"/>
              </w:rPr>
              <w:t xml:space="preserve"> </w:t>
            </w:r>
            <w:r w:rsidR="00E17E2D" w:rsidRPr="004405E8">
              <w:rPr>
                <w:rFonts w:eastAsia="Palatino Linotype"/>
              </w:rPr>
              <w:t>22/07/2021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78FFCF6"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Tema: Renta</w:t>
            </w:r>
          </w:p>
          <w:p w14:paraId="29E8436F"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Descriptor: Rentas exentas. Limitación de beneficios</w:t>
            </w:r>
          </w:p>
        </w:tc>
      </w:tr>
      <w:tr w:rsidR="00E17E2D" w14:paraId="36F5E1CB"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F2DB029" w14:textId="77777777" w:rsidR="00E17E2D" w:rsidRPr="004405E8" w:rsidRDefault="001419CB" w:rsidP="00716FCF">
            <w:pPr>
              <w:pStyle w:val="Cuerpovademecum"/>
              <w:rPr>
                <w:rFonts w:eastAsia="Palatino Linotype"/>
              </w:rPr>
            </w:pPr>
            <w:hyperlink r:id="rId3516" w:history="1">
              <w:r w:rsidR="00E17E2D" w:rsidRPr="004405E8">
                <w:rPr>
                  <w:rStyle w:val="Hyperlink"/>
                  <w:rFonts w:eastAsia="Palatino Linotype"/>
                </w:rPr>
                <w:t>Oficio 1108(907277)</w:t>
              </w:r>
            </w:hyperlink>
            <w:r w:rsidR="00E17E2D">
              <w:rPr>
                <w:rFonts w:eastAsia="Palatino Linotype"/>
              </w:rPr>
              <w:t xml:space="preserve"> </w:t>
            </w:r>
            <w:r w:rsidR="00E17E2D" w:rsidRPr="004405E8">
              <w:rPr>
                <w:rFonts w:eastAsia="Palatino Linotype"/>
              </w:rPr>
              <w:t>22/07/2021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6CBE43F"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Tema: Renta</w:t>
            </w:r>
          </w:p>
          <w:p w14:paraId="57000613"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Descriptor: Deducción de gastos por concepto de intereses. Subcapitalización</w:t>
            </w:r>
          </w:p>
        </w:tc>
      </w:tr>
      <w:tr w:rsidR="00E17E2D" w14:paraId="10090322"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1E3E8E3" w14:textId="77777777" w:rsidR="00E17E2D" w:rsidRPr="004405E8" w:rsidRDefault="001419CB" w:rsidP="00716FCF">
            <w:pPr>
              <w:pStyle w:val="Cuerpovademecum"/>
              <w:rPr>
                <w:rFonts w:eastAsia="Palatino Linotype"/>
              </w:rPr>
            </w:pPr>
            <w:hyperlink r:id="rId3517" w:history="1">
              <w:r w:rsidR="00E17E2D" w:rsidRPr="004405E8">
                <w:rPr>
                  <w:rStyle w:val="Hyperlink"/>
                  <w:rFonts w:eastAsia="Palatino Linotype"/>
                </w:rPr>
                <w:t>Oficio 1118(907287)</w:t>
              </w:r>
            </w:hyperlink>
            <w:r w:rsidR="00E17E2D">
              <w:rPr>
                <w:rFonts w:eastAsia="Palatino Linotype"/>
              </w:rPr>
              <w:t xml:space="preserve"> </w:t>
            </w:r>
            <w:r w:rsidR="00E17E2D" w:rsidRPr="004405E8">
              <w:rPr>
                <w:rFonts w:eastAsia="Palatino Linotype"/>
              </w:rPr>
              <w:t>22/07/2021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F6A1285"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Tema: Procedimiento</w:t>
            </w:r>
          </w:p>
          <w:p w14:paraId="53557226"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Descriptor: Firmeza de la declaración. Corrección provocada por la administración</w:t>
            </w:r>
          </w:p>
        </w:tc>
      </w:tr>
      <w:tr w:rsidR="00E17E2D" w14:paraId="7AB1ABD2"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4C9F556" w14:textId="77777777" w:rsidR="00E17E2D" w:rsidRPr="004405E8" w:rsidRDefault="001419CB" w:rsidP="00716FCF">
            <w:pPr>
              <w:pStyle w:val="Cuerpovademecum"/>
              <w:rPr>
                <w:rFonts w:eastAsia="Palatino Linotype"/>
              </w:rPr>
            </w:pPr>
            <w:hyperlink r:id="rId3518" w:history="1">
              <w:r w:rsidR="00E17E2D" w:rsidRPr="004405E8">
                <w:rPr>
                  <w:rStyle w:val="Hyperlink"/>
                  <w:rFonts w:eastAsia="Palatino Linotype"/>
                </w:rPr>
                <w:t>Oficio 1116(907285)</w:t>
              </w:r>
            </w:hyperlink>
            <w:r w:rsidR="00E17E2D">
              <w:rPr>
                <w:rFonts w:eastAsia="Palatino Linotype"/>
              </w:rPr>
              <w:t xml:space="preserve"> </w:t>
            </w:r>
            <w:r w:rsidR="00E17E2D" w:rsidRPr="004405E8">
              <w:rPr>
                <w:rFonts w:eastAsia="Palatino Linotype"/>
              </w:rPr>
              <w:t>22/07/2021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2D5B0BF"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Tema: Renta</w:t>
            </w:r>
          </w:p>
          <w:p w14:paraId="2AEA5453"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Descriptor: Factura - Declaración de corrección y de legalización</w:t>
            </w:r>
          </w:p>
        </w:tc>
      </w:tr>
      <w:tr w:rsidR="00E17E2D" w14:paraId="722BE095"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D1995EC" w14:textId="77777777" w:rsidR="00E17E2D" w:rsidRPr="004405E8" w:rsidRDefault="001419CB" w:rsidP="00716FCF">
            <w:pPr>
              <w:pStyle w:val="Cuerpovademecum"/>
              <w:rPr>
                <w:rFonts w:eastAsia="Palatino Linotype"/>
              </w:rPr>
            </w:pPr>
            <w:hyperlink r:id="rId3519" w:history="1">
              <w:r w:rsidR="00E17E2D" w:rsidRPr="004405E8">
                <w:rPr>
                  <w:rStyle w:val="Hyperlink"/>
                  <w:rFonts w:eastAsia="Palatino Linotype"/>
                </w:rPr>
                <w:t>Oficio 1106(907269)</w:t>
              </w:r>
            </w:hyperlink>
            <w:r w:rsidR="00E17E2D">
              <w:rPr>
                <w:rFonts w:eastAsia="Palatino Linotype"/>
              </w:rPr>
              <w:t xml:space="preserve"> </w:t>
            </w:r>
            <w:r w:rsidR="00E17E2D" w:rsidRPr="004405E8">
              <w:rPr>
                <w:rFonts w:eastAsia="Palatino Linotype"/>
              </w:rPr>
              <w:t>22/07/2021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9993150"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Tema: Procedimiento</w:t>
            </w:r>
          </w:p>
          <w:p w14:paraId="750594D7"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Descriptor: Gravamen a los Movimientos Financieros. Exenciones</w:t>
            </w:r>
          </w:p>
        </w:tc>
      </w:tr>
      <w:tr w:rsidR="00E17E2D" w14:paraId="7F3C87C1"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853A44D" w14:textId="77777777" w:rsidR="00E17E2D" w:rsidRPr="004405E8" w:rsidRDefault="001419CB" w:rsidP="00716FCF">
            <w:pPr>
              <w:pStyle w:val="Cuerpovademecum"/>
              <w:rPr>
                <w:rFonts w:eastAsia="Palatino Linotype"/>
              </w:rPr>
            </w:pPr>
            <w:hyperlink r:id="rId3520" w:history="1">
              <w:r w:rsidR="00E17E2D" w:rsidRPr="004405E8">
                <w:rPr>
                  <w:rStyle w:val="Hyperlink"/>
                  <w:rFonts w:eastAsia="Palatino Linotype"/>
                </w:rPr>
                <w:t>Oficio 1110(907279)</w:t>
              </w:r>
            </w:hyperlink>
            <w:r w:rsidR="00E17E2D">
              <w:rPr>
                <w:rFonts w:eastAsia="Palatino Linotype"/>
              </w:rPr>
              <w:t xml:space="preserve"> </w:t>
            </w:r>
            <w:r w:rsidR="00E17E2D" w:rsidRPr="004405E8">
              <w:rPr>
                <w:rFonts w:eastAsia="Palatino Linotype"/>
              </w:rPr>
              <w:t>22/07/2021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BD2CE4D"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Tema: Renta</w:t>
            </w:r>
          </w:p>
          <w:p w14:paraId="41413FE2"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Descriptor: Régimen de Compañías Holding Colombianas- CHC</w:t>
            </w:r>
          </w:p>
        </w:tc>
      </w:tr>
      <w:tr w:rsidR="00E17E2D" w14:paraId="0D7B39C7"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0310254" w14:textId="77777777" w:rsidR="00E17E2D" w:rsidRPr="004405E8" w:rsidRDefault="001419CB" w:rsidP="00716FCF">
            <w:pPr>
              <w:pStyle w:val="Cuerpovademecum"/>
              <w:rPr>
                <w:rFonts w:eastAsia="Palatino Linotype"/>
              </w:rPr>
            </w:pPr>
            <w:hyperlink r:id="rId3521" w:history="1">
              <w:r w:rsidR="00E17E2D" w:rsidRPr="004405E8">
                <w:rPr>
                  <w:rStyle w:val="Hyperlink"/>
                  <w:rFonts w:eastAsia="Palatino Linotype"/>
                </w:rPr>
                <w:t>Oficio 1109(907278)</w:t>
              </w:r>
            </w:hyperlink>
            <w:r w:rsidR="00E17E2D">
              <w:rPr>
                <w:rFonts w:eastAsia="Palatino Linotype"/>
              </w:rPr>
              <w:t xml:space="preserve"> </w:t>
            </w:r>
            <w:r w:rsidR="00E17E2D" w:rsidRPr="004405E8">
              <w:rPr>
                <w:rFonts w:eastAsia="Palatino Linotype"/>
              </w:rPr>
              <w:t>22/07/2021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3333D3E"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Tema: Renta</w:t>
            </w:r>
          </w:p>
          <w:p w14:paraId="5FC11624"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Descriptor: Limitación a las deducciones de los costos y gastos en el exterior</w:t>
            </w:r>
          </w:p>
        </w:tc>
      </w:tr>
      <w:tr w:rsidR="00E17E2D" w14:paraId="3074704E"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B64317A" w14:textId="77777777" w:rsidR="00E17E2D" w:rsidRPr="004405E8" w:rsidRDefault="001419CB" w:rsidP="00716FCF">
            <w:pPr>
              <w:pStyle w:val="Cuerpovademecum"/>
              <w:rPr>
                <w:rFonts w:eastAsia="Palatino Linotype"/>
              </w:rPr>
            </w:pPr>
            <w:hyperlink r:id="rId3522" w:history="1">
              <w:r w:rsidR="00E17E2D" w:rsidRPr="004405E8">
                <w:rPr>
                  <w:rStyle w:val="Hyperlink"/>
                  <w:rFonts w:eastAsia="Palatino Linotype"/>
                </w:rPr>
                <w:t>Oficio 1111(907280)</w:t>
              </w:r>
            </w:hyperlink>
            <w:r w:rsidR="00E17E2D">
              <w:rPr>
                <w:rFonts w:eastAsia="Palatino Linotype"/>
              </w:rPr>
              <w:t xml:space="preserve"> </w:t>
            </w:r>
            <w:r w:rsidR="00E17E2D" w:rsidRPr="004405E8">
              <w:rPr>
                <w:rFonts w:eastAsia="Palatino Linotype"/>
              </w:rPr>
              <w:t>22/07/2021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DCAF946"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Tema: Procedimiento</w:t>
            </w:r>
          </w:p>
          <w:p w14:paraId="4EC9D81B"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Descriptor: Factura electrónica de venta.  Documento soporte en adquisiciones con sujetos no obligados a expedir factura o documento equivalente</w:t>
            </w:r>
          </w:p>
        </w:tc>
      </w:tr>
      <w:tr w:rsidR="00E17E2D" w14:paraId="0B39C7D9"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E053AC5" w14:textId="77777777" w:rsidR="00E17E2D" w:rsidRPr="004405E8" w:rsidRDefault="001419CB" w:rsidP="00716FCF">
            <w:pPr>
              <w:pStyle w:val="Cuerpovademecum"/>
              <w:rPr>
                <w:rFonts w:eastAsia="Palatino Linotype"/>
              </w:rPr>
            </w:pPr>
            <w:hyperlink r:id="rId3523" w:history="1">
              <w:r w:rsidR="00E17E2D" w:rsidRPr="004405E8">
                <w:rPr>
                  <w:rStyle w:val="Hyperlink"/>
                  <w:rFonts w:eastAsia="Palatino Linotype"/>
                </w:rPr>
                <w:t>Oficio 1105(907268)</w:t>
              </w:r>
            </w:hyperlink>
            <w:r w:rsidR="00E17E2D">
              <w:rPr>
                <w:rFonts w:eastAsia="Palatino Linotype"/>
              </w:rPr>
              <w:t xml:space="preserve"> </w:t>
            </w:r>
            <w:r w:rsidR="00E17E2D" w:rsidRPr="004405E8">
              <w:rPr>
                <w:rFonts w:eastAsia="Palatino Linotype"/>
              </w:rPr>
              <w:t>22/07/2021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9ACA0FD"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Tema: Renta</w:t>
            </w:r>
          </w:p>
          <w:p w14:paraId="5EA8C27B"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Descriptor: Deducciones</w:t>
            </w:r>
          </w:p>
        </w:tc>
      </w:tr>
      <w:tr w:rsidR="00E17E2D" w14:paraId="021BC34D"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2B4772B" w14:textId="77777777" w:rsidR="00E17E2D" w:rsidRPr="004405E8" w:rsidRDefault="001419CB" w:rsidP="00716FCF">
            <w:pPr>
              <w:pStyle w:val="Cuerpovademecum"/>
              <w:rPr>
                <w:rFonts w:eastAsia="Palatino Linotype"/>
              </w:rPr>
            </w:pPr>
            <w:hyperlink r:id="rId3524" w:history="1">
              <w:r w:rsidR="00E17E2D" w:rsidRPr="004405E8">
                <w:rPr>
                  <w:rStyle w:val="Hyperlink"/>
                  <w:rFonts w:eastAsia="Palatino Linotype"/>
                </w:rPr>
                <w:t>Oficio 1089(907106)</w:t>
              </w:r>
            </w:hyperlink>
            <w:r w:rsidR="00E17E2D">
              <w:rPr>
                <w:rFonts w:eastAsia="Palatino Linotype"/>
              </w:rPr>
              <w:t xml:space="preserve"> </w:t>
            </w:r>
            <w:r w:rsidR="00E17E2D" w:rsidRPr="004405E8">
              <w:rPr>
                <w:rFonts w:eastAsia="Palatino Linotype"/>
              </w:rPr>
              <w:t>19/07/2021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04C9453"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Tema: Procedimiento</w:t>
            </w:r>
          </w:p>
          <w:p w14:paraId="34E2F69D"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Descriptor: Presentación de escritos ante la Administración de Impuestos</w:t>
            </w:r>
          </w:p>
        </w:tc>
      </w:tr>
      <w:tr w:rsidR="00E17E2D" w14:paraId="594E3E83"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E20016A" w14:textId="77777777" w:rsidR="00E17E2D" w:rsidRPr="004405E8" w:rsidRDefault="001419CB" w:rsidP="00716FCF">
            <w:pPr>
              <w:pStyle w:val="Cuerpovademecum"/>
              <w:rPr>
                <w:rFonts w:eastAsia="Palatino Linotype"/>
              </w:rPr>
            </w:pPr>
            <w:hyperlink r:id="rId3525" w:history="1">
              <w:r w:rsidR="00E17E2D" w:rsidRPr="004405E8">
                <w:rPr>
                  <w:rStyle w:val="Hyperlink"/>
                  <w:rFonts w:eastAsia="Palatino Linotype"/>
                </w:rPr>
                <w:t>Oficio 1101(907111)</w:t>
              </w:r>
            </w:hyperlink>
            <w:r w:rsidR="00E17E2D">
              <w:rPr>
                <w:rFonts w:eastAsia="Palatino Linotype"/>
              </w:rPr>
              <w:t xml:space="preserve"> </w:t>
            </w:r>
            <w:r w:rsidR="00E17E2D" w:rsidRPr="004405E8">
              <w:rPr>
                <w:rFonts w:eastAsia="Palatino Linotype"/>
              </w:rPr>
              <w:t>19/07/2021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CE3324D"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Tema: Renta</w:t>
            </w:r>
          </w:p>
          <w:p w14:paraId="230D8905"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Descriptor: Descuento para inversiones realizadas en control, conservación y mejoramiento del medio ambiente</w:t>
            </w:r>
          </w:p>
        </w:tc>
      </w:tr>
      <w:tr w:rsidR="00E17E2D" w14:paraId="5EDC44A1"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9C0FC30" w14:textId="77777777" w:rsidR="00E17E2D" w:rsidRPr="004405E8" w:rsidRDefault="001419CB" w:rsidP="00716FCF">
            <w:pPr>
              <w:pStyle w:val="Cuerpovademecum"/>
              <w:rPr>
                <w:rFonts w:eastAsia="Palatino Linotype"/>
              </w:rPr>
            </w:pPr>
            <w:hyperlink r:id="rId3526" w:history="1">
              <w:r w:rsidR="00E17E2D" w:rsidRPr="004405E8">
                <w:rPr>
                  <w:rStyle w:val="Hyperlink"/>
                  <w:rFonts w:eastAsia="Palatino Linotype"/>
                </w:rPr>
                <w:t>Oficio 1084(907102)</w:t>
              </w:r>
            </w:hyperlink>
            <w:r w:rsidR="00E17E2D">
              <w:rPr>
                <w:rFonts w:eastAsia="Palatino Linotype"/>
              </w:rPr>
              <w:t xml:space="preserve"> </w:t>
            </w:r>
            <w:r w:rsidR="00E17E2D" w:rsidRPr="004405E8">
              <w:rPr>
                <w:rFonts w:eastAsia="Palatino Linotype"/>
              </w:rPr>
              <w:t>19/07/2021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B9773AF"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Tema: Renta</w:t>
            </w:r>
          </w:p>
          <w:p w14:paraId="2C3DEDE5"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Descriptor: Determinación del impuesto Honorarios Rentas exentas</w:t>
            </w:r>
          </w:p>
        </w:tc>
      </w:tr>
      <w:tr w:rsidR="00E17E2D" w14:paraId="2B8DCC2F"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341B78B" w14:textId="77777777" w:rsidR="00E17E2D" w:rsidRPr="004405E8" w:rsidRDefault="001419CB" w:rsidP="00716FCF">
            <w:pPr>
              <w:pStyle w:val="Cuerpovademecum"/>
              <w:rPr>
                <w:rFonts w:eastAsia="Palatino Linotype"/>
              </w:rPr>
            </w:pPr>
            <w:hyperlink r:id="rId3527" w:history="1">
              <w:r w:rsidR="00E17E2D" w:rsidRPr="004405E8">
                <w:rPr>
                  <w:rStyle w:val="Hyperlink"/>
                  <w:rFonts w:eastAsia="Palatino Linotype"/>
                </w:rPr>
                <w:t>Concepto 1090(907107)</w:t>
              </w:r>
            </w:hyperlink>
            <w:r w:rsidR="00E17E2D">
              <w:rPr>
                <w:rFonts w:eastAsia="Palatino Linotype"/>
              </w:rPr>
              <w:t xml:space="preserve"> </w:t>
            </w:r>
            <w:r w:rsidR="00E17E2D" w:rsidRPr="004405E8">
              <w:rPr>
                <w:rFonts w:eastAsia="Palatino Linotype"/>
              </w:rPr>
              <w:t>19/07/2021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B2B2E48"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Tema: Renta</w:t>
            </w:r>
          </w:p>
          <w:p w14:paraId="529B5161"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Descriptor: Deducciones</w:t>
            </w:r>
          </w:p>
        </w:tc>
      </w:tr>
      <w:tr w:rsidR="00E17E2D" w14:paraId="51AA5BC8"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9DEE7A9" w14:textId="77777777" w:rsidR="00E17E2D" w:rsidRPr="004405E8" w:rsidRDefault="001419CB" w:rsidP="00716FCF">
            <w:pPr>
              <w:pStyle w:val="Cuerpovademecum"/>
              <w:rPr>
                <w:rFonts w:eastAsia="Palatino Linotype"/>
              </w:rPr>
            </w:pPr>
            <w:hyperlink r:id="rId3528" w:history="1">
              <w:r w:rsidR="00E17E2D" w:rsidRPr="004405E8">
                <w:rPr>
                  <w:rStyle w:val="Hyperlink"/>
                  <w:rFonts w:eastAsia="Palatino Linotype"/>
                </w:rPr>
                <w:t>Oficio 1093(907110)</w:t>
              </w:r>
            </w:hyperlink>
            <w:r w:rsidR="00E17E2D">
              <w:rPr>
                <w:rFonts w:eastAsia="Palatino Linotype"/>
              </w:rPr>
              <w:t xml:space="preserve"> </w:t>
            </w:r>
            <w:r w:rsidR="00E17E2D" w:rsidRPr="004405E8">
              <w:rPr>
                <w:rFonts w:eastAsia="Palatino Linotype"/>
              </w:rPr>
              <w:t>19/07/2021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76A2E42"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Tema: IVA</w:t>
            </w:r>
          </w:p>
          <w:p w14:paraId="3F7DA186"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Descriptor: Impuestos descontables</w:t>
            </w:r>
          </w:p>
        </w:tc>
      </w:tr>
      <w:tr w:rsidR="00E17E2D" w14:paraId="18E7EDCB"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F8FFA26" w14:textId="77777777" w:rsidR="00E17E2D" w:rsidRPr="004405E8" w:rsidRDefault="001419CB" w:rsidP="00716FCF">
            <w:pPr>
              <w:pStyle w:val="Cuerpovademecum"/>
              <w:rPr>
                <w:rFonts w:eastAsia="Palatino Linotype"/>
              </w:rPr>
            </w:pPr>
            <w:hyperlink r:id="rId3529" w:history="1">
              <w:r w:rsidR="00E17E2D" w:rsidRPr="004405E8">
                <w:rPr>
                  <w:rStyle w:val="Hyperlink"/>
                  <w:rFonts w:eastAsia="Palatino Linotype"/>
                </w:rPr>
                <w:t>Oficio 1087(907104)</w:t>
              </w:r>
            </w:hyperlink>
            <w:r w:rsidR="00E17E2D">
              <w:rPr>
                <w:rFonts w:eastAsia="Palatino Linotype"/>
              </w:rPr>
              <w:t xml:space="preserve"> </w:t>
            </w:r>
            <w:r w:rsidR="00E17E2D" w:rsidRPr="004405E8">
              <w:rPr>
                <w:rFonts w:eastAsia="Palatino Linotype"/>
              </w:rPr>
              <w:t>19/07/2021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17C4C43"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Tema: Procedimiento</w:t>
            </w:r>
          </w:p>
          <w:p w14:paraId="3886729E"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Descriptor: Información exógena</w:t>
            </w:r>
          </w:p>
        </w:tc>
      </w:tr>
      <w:tr w:rsidR="00E17E2D" w14:paraId="14F919AD"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49A48C9" w14:textId="77777777" w:rsidR="00E17E2D" w:rsidRPr="004405E8" w:rsidRDefault="001419CB" w:rsidP="00716FCF">
            <w:pPr>
              <w:pStyle w:val="Cuerpovademecum"/>
              <w:rPr>
                <w:rFonts w:eastAsia="Palatino Linotype"/>
              </w:rPr>
            </w:pPr>
            <w:hyperlink r:id="rId3530" w:history="1">
              <w:r w:rsidR="00E17E2D" w:rsidRPr="004405E8">
                <w:rPr>
                  <w:rStyle w:val="Hyperlink"/>
                  <w:rFonts w:eastAsia="Palatino Linotype"/>
                </w:rPr>
                <w:t>Oficio 1081(907072)</w:t>
              </w:r>
            </w:hyperlink>
            <w:r w:rsidR="00E17E2D">
              <w:rPr>
                <w:rFonts w:eastAsia="Palatino Linotype"/>
              </w:rPr>
              <w:t xml:space="preserve"> </w:t>
            </w:r>
            <w:r w:rsidR="00E17E2D" w:rsidRPr="004405E8">
              <w:rPr>
                <w:rFonts w:eastAsia="Palatino Linotype"/>
              </w:rPr>
              <w:t>16/07/2021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DE6F7CB"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Tema: Renta</w:t>
            </w:r>
          </w:p>
          <w:p w14:paraId="20BD3077" w14:textId="77777777" w:rsidR="00E17E2D" w:rsidRPr="004405E8" w:rsidRDefault="00E17E2D" w:rsidP="00716FCF">
            <w:pPr>
              <w:pStyle w:val="Cuerpovademecum"/>
              <w:rPr>
                <w:rFonts w:eastAsia="Palatino Linotype"/>
                <w:b/>
                <w:bCs/>
                <w:lang w:val="es-CO"/>
              </w:rPr>
            </w:pPr>
            <w:r w:rsidRPr="004405E8">
              <w:rPr>
                <w:rFonts w:eastAsia="Palatino Linotype"/>
                <w:b/>
                <w:bCs/>
                <w:lang w:val="es-CO"/>
              </w:rPr>
              <w:t>Descriptor: Impuesto Complementario de Normalización Tributaria. Causación</w:t>
            </w:r>
          </w:p>
        </w:tc>
      </w:tr>
      <w:tr w:rsidR="00E17E2D" w14:paraId="393A57D4"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35AD086" w14:textId="77777777" w:rsidR="00E17E2D" w:rsidRPr="00195277" w:rsidRDefault="001419CB" w:rsidP="00716FCF">
            <w:pPr>
              <w:pStyle w:val="Cuerpovademecum"/>
              <w:rPr>
                <w:rFonts w:eastAsia="Palatino Linotype"/>
              </w:rPr>
            </w:pPr>
            <w:hyperlink r:id="rId3531" w:history="1">
              <w:r w:rsidR="00E17E2D" w:rsidRPr="00195277">
                <w:rPr>
                  <w:rStyle w:val="Hyperlink"/>
                  <w:rFonts w:eastAsia="Palatino Linotype"/>
                </w:rPr>
                <w:t>Concepto 1083(907074)</w:t>
              </w:r>
            </w:hyperlink>
            <w:r w:rsidR="00E17E2D">
              <w:rPr>
                <w:rFonts w:eastAsia="Palatino Linotype"/>
              </w:rPr>
              <w:t xml:space="preserve"> </w:t>
            </w:r>
            <w:r w:rsidR="00E17E2D" w:rsidRPr="00195277">
              <w:rPr>
                <w:rFonts w:eastAsia="Palatino Linotype"/>
              </w:rPr>
              <w:t>16/07/2021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DFE73E1"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Tema: Renta</w:t>
            </w:r>
          </w:p>
          <w:p w14:paraId="65B0585A"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Descriptor: Zonas Más Afectadas por el Conflicto Armado- ZOMAC</w:t>
            </w:r>
          </w:p>
        </w:tc>
      </w:tr>
      <w:tr w:rsidR="00E17E2D" w14:paraId="720FDD4C"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E481F69" w14:textId="77777777" w:rsidR="00E17E2D" w:rsidRPr="00195277" w:rsidRDefault="001419CB" w:rsidP="00716FCF">
            <w:pPr>
              <w:pStyle w:val="Cuerpovademecum"/>
              <w:rPr>
                <w:rFonts w:eastAsia="Palatino Linotype"/>
              </w:rPr>
            </w:pPr>
            <w:hyperlink r:id="rId3532" w:history="1">
              <w:r w:rsidR="00E17E2D" w:rsidRPr="00195277">
                <w:rPr>
                  <w:rStyle w:val="Hyperlink"/>
                  <w:rFonts w:eastAsia="Palatino Linotype"/>
                </w:rPr>
                <w:t>Oficio 1072(906988)</w:t>
              </w:r>
            </w:hyperlink>
            <w:r w:rsidR="00E17E2D">
              <w:rPr>
                <w:rFonts w:eastAsia="Palatino Linotype"/>
              </w:rPr>
              <w:t xml:space="preserve"> </w:t>
            </w:r>
            <w:r w:rsidR="00E17E2D" w:rsidRPr="00195277">
              <w:rPr>
                <w:rFonts w:eastAsia="Palatino Linotype"/>
              </w:rPr>
              <w:t>15/07/2021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FE9A5E1"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Tema: Procedimiento</w:t>
            </w:r>
          </w:p>
          <w:p w14:paraId="418DA56B"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Descriptor: Sistema de facturación electrónica</w:t>
            </w:r>
          </w:p>
        </w:tc>
      </w:tr>
      <w:tr w:rsidR="00E17E2D" w14:paraId="1B1267DA"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5A9AE3C" w14:textId="77777777" w:rsidR="00E17E2D" w:rsidRPr="00195277" w:rsidRDefault="001419CB" w:rsidP="00716FCF">
            <w:pPr>
              <w:pStyle w:val="Cuerpovademecum"/>
              <w:rPr>
                <w:rFonts w:eastAsia="Palatino Linotype"/>
              </w:rPr>
            </w:pPr>
            <w:hyperlink r:id="rId3533" w:history="1">
              <w:r w:rsidR="00E17E2D" w:rsidRPr="00195277">
                <w:rPr>
                  <w:rStyle w:val="Hyperlink"/>
                  <w:rFonts w:eastAsia="Palatino Linotype"/>
                </w:rPr>
                <w:t>Oficio 1074(906990)</w:t>
              </w:r>
            </w:hyperlink>
            <w:r w:rsidR="00E17E2D">
              <w:rPr>
                <w:rFonts w:eastAsia="Palatino Linotype"/>
              </w:rPr>
              <w:t xml:space="preserve"> </w:t>
            </w:r>
            <w:r w:rsidR="00E17E2D" w:rsidRPr="00195277">
              <w:rPr>
                <w:rFonts w:eastAsia="Palatino Linotype"/>
              </w:rPr>
              <w:t>15/07/2021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98E16ED"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Descriptor: Sistema de facturación electrónica. Obligación de expedir factura electrónica de venta</w:t>
            </w:r>
          </w:p>
        </w:tc>
      </w:tr>
      <w:tr w:rsidR="00E17E2D" w14:paraId="3134B162"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C26E34C" w14:textId="77777777" w:rsidR="00E17E2D" w:rsidRPr="00195277" w:rsidRDefault="001419CB" w:rsidP="00716FCF">
            <w:pPr>
              <w:pStyle w:val="Cuerpovademecum"/>
              <w:rPr>
                <w:rFonts w:eastAsia="Palatino Linotype"/>
              </w:rPr>
            </w:pPr>
            <w:hyperlink r:id="rId3534" w:history="1">
              <w:r w:rsidR="00E17E2D" w:rsidRPr="00195277">
                <w:rPr>
                  <w:rStyle w:val="Hyperlink"/>
                  <w:rFonts w:eastAsia="Palatino Linotype"/>
                </w:rPr>
                <w:t>Concepto 1080(906996)</w:t>
              </w:r>
            </w:hyperlink>
            <w:r w:rsidR="00E17E2D">
              <w:rPr>
                <w:rFonts w:eastAsia="Palatino Linotype"/>
              </w:rPr>
              <w:t xml:space="preserve"> </w:t>
            </w:r>
            <w:r w:rsidR="00E17E2D" w:rsidRPr="00195277">
              <w:rPr>
                <w:rFonts w:eastAsia="Palatino Linotype"/>
              </w:rPr>
              <w:t>15/07/2021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AEAB0ED"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Tema: Renta</w:t>
            </w:r>
          </w:p>
          <w:p w14:paraId="48925787"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Descriptor: Retención en la fuente Concepto de honorarios y de servicios</w:t>
            </w:r>
          </w:p>
        </w:tc>
      </w:tr>
      <w:tr w:rsidR="00E17E2D" w14:paraId="20ECA796"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D85C030" w14:textId="77777777" w:rsidR="00E17E2D" w:rsidRPr="00195277" w:rsidRDefault="001419CB" w:rsidP="00716FCF">
            <w:pPr>
              <w:pStyle w:val="Cuerpovademecum"/>
              <w:rPr>
                <w:rFonts w:eastAsia="Palatino Linotype"/>
              </w:rPr>
            </w:pPr>
            <w:hyperlink r:id="rId3535" w:history="1">
              <w:r w:rsidR="00E17E2D" w:rsidRPr="00195277">
                <w:rPr>
                  <w:rStyle w:val="Hyperlink"/>
                  <w:rFonts w:eastAsia="Palatino Linotype"/>
                </w:rPr>
                <w:t>Oficio 1073(906989)</w:t>
              </w:r>
            </w:hyperlink>
            <w:r w:rsidR="00E17E2D">
              <w:rPr>
                <w:rFonts w:eastAsia="Palatino Linotype"/>
              </w:rPr>
              <w:t xml:space="preserve"> </w:t>
            </w:r>
            <w:r w:rsidR="00E17E2D" w:rsidRPr="00195277">
              <w:rPr>
                <w:rFonts w:eastAsia="Palatino Linotype"/>
              </w:rPr>
              <w:t>15/07/2021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F2AC522"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Tema: Procedimiento</w:t>
            </w:r>
          </w:p>
          <w:p w14:paraId="46D97F12"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Descriptor: Saldos a favor del impuesto sobre las ventas susceptibles de devolución</w:t>
            </w:r>
          </w:p>
        </w:tc>
      </w:tr>
      <w:tr w:rsidR="00E17E2D" w14:paraId="3F680584"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1E5FB5C" w14:textId="77777777" w:rsidR="00E17E2D" w:rsidRPr="00195277" w:rsidRDefault="001419CB" w:rsidP="00716FCF">
            <w:pPr>
              <w:pStyle w:val="Cuerpovademecum"/>
              <w:rPr>
                <w:rFonts w:eastAsia="Palatino Linotype"/>
              </w:rPr>
            </w:pPr>
            <w:hyperlink r:id="rId3536" w:history="1">
              <w:r w:rsidR="00E17E2D" w:rsidRPr="00195277">
                <w:rPr>
                  <w:rStyle w:val="Hyperlink"/>
                  <w:rFonts w:eastAsia="Palatino Linotype"/>
                </w:rPr>
                <w:t>Oficio 1076(906992)</w:t>
              </w:r>
            </w:hyperlink>
            <w:r w:rsidR="00E17E2D">
              <w:rPr>
                <w:rFonts w:eastAsia="Palatino Linotype"/>
              </w:rPr>
              <w:t xml:space="preserve"> </w:t>
            </w:r>
            <w:r w:rsidR="00E17E2D" w:rsidRPr="00195277">
              <w:rPr>
                <w:rFonts w:eastAsia="Palatino Linotype"/>
              </w:rPr>
              <w:t>15/07/2021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EE8D867"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Tema: Renta</w:t>
            </w:r>
          </w:p>
          <w:p w14:paraId="25C2DB69"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Descriptor: Descuentos tributarios. Descuento para inversiones realizadas en control, conservación y mejoramiento del medio ambiente</w:t>
            </w:r>
          </w:p>
        </w:tc>
      </w:tr>
      <w:tr w:rsidR="00E17E2D" w14:paraId="28DA8D75"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4A85F8A" w14:textId="77777777" w:rsidR="00E17E2D" w:rsidRPr="00195277" w:rsidRDefault="001419CB" w:rsidP="00716FCF">
            <w:pPr>
              <w:pStyle w:val="Cuerpovademecum"/>
              <w:rPr>
                <w:rFonts w:eastAsia="Palatino Linotype"/>
              </w:rPr>
            </w:pPr>
            <w:hyperlink r:id="rId3537" w:history="1">
              <w:r w:rsidR="00E17E2D" w:rsidRPr="00195277">
                <w:rPr>
                  <w:rStyle w:val="Hyperlink"/>
                  <w:rFonts w:eastAsia="Palatino Linotype"/>
                </w:rPr>
                <w:t>Oficio 1079(906995)</w:t>
              </w:r>
            </w:hyperlink>
            <w:r w:rsidR="00E17E2D">
              <w:rPr>
                <w:rFonts w:eastAsia="Palatino Linotype"/>
              </w:rPr>
              <w:t xml:space="preserve"> </w:t>
            </w:r>
            <w:r w:rsidR="00E17E2D" w:rsidRPr="00195277">
              <w:rPr>
                <w:rFonts w:eastAsia="Palatino Linotype"/>
              </w:rPr>
              <w:t>15/07/2021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A65E8A8"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Tema: Renta</w:t>
            </w:r>
          </w:p>
          <w:p w14:paraId="529B3F5C"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Descriptor: Ingresos de fuente nacional</w:t>
            </w:r>
          </w:p>
        </w:tc>
      </w:tr>
      <w:tr w:rsidR="00E17E2D" w14:paraId="14F1A3D3"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3717D98" w14:textId="77777777" w:rsidR="00E17E2D" w:rsidRPr="00195277" w:rsidRDefault="001419CB" w:rsidP="00716FCF">
            <w:pPr>
              <w:pStyle w:val="Cuerpovademecum"/>
              <w:rPr>
                <w:rFonts w:eastAsia="Palatino Linotype"/>
              </w:rPr>
            </w:pPr>
            <w:hyperlink r:id="rId3538" w:history="1">
              <w:r w:rsidR="00E17E2D" w:rsidRPr="00195277">
                <w:rPr>
                  <w:rStyle w:val="Hyperlink"/>
                  <w:rFonts w:eastAsia="Palatino Linotype"/>
                </w:rPr>
                <w:t>Oficio 1078(906994)</w:t>
              </w:r>
            </w:hyperlink>
            <w:r w:rsidR="00E17E2D">
              <w:rPr>
                <w:rFonts w:eastAsia="Palatino Linotype"/>
              </w:rPr>
              <w:t xml:space="preserve"> </w:t>
            </w:r>
            <w:r w:rsidR="00E17E2D" w:rsidRPr="00195277">
              <w:rPr>
                <w:rFonts w:eastAsia="Palatino Linotype"/>
              </w:rPr>
              <w:t>15/07/2021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3EC23FC"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Tema: IVA</w:t>
            </w:r>
          </w:p>
          <w:p w14:paraId="652D465F"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Descriptor: Base gravable del IVA. Requisitos de la factura de venta. Obligación de expedir factura o documento equivalente </w:t>
            </w:r>
          </w:p>
        </w:tc>
      </w:tr>
      <w:tr w:rsidR="00E17E2D" w14:paraId="6DE2E927"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5268C0E" w14:textId="77777777" w:rsidR="00E17E2D" w:rsidRPr="00195277" w:rsidRDefault="001419CB" w:rsidP="00716FCF">
            <w:pPr>
              <w:pStyle w:val="Cuerpovademecum"/>
              <w:rPr>
                <w:rFonts w:eastAsia="Palatino Linotype"/>
              </w:rPr>
            </w:pPr>
            <w:hyperlink r:id="rId3539" w:history="1">
              <w:r w:rsidR="00E17E2D" w:rsidRPr="00195277">
                <w:rPr>
                  <w:rStyle w:val="Hyperlink"/>
                  <w:rFonts w:eastAsia="Palatino Linotype"/>
                </w:rPr>
                <w:t>Oficio 1038(906918)</w:t>
              </w:r>
            </w:hyperlink>
            <w:r w:rsidR="00E17E2D">
              <w:rPr>
                <w:rFonts w:eastAsia="Palatino Linotype"/>
              </w:rPr>
              <w:t xml:space="preserve"> </w:t>
            </w:r>
            <w:r w:rsidR="00E17E2D" w:rsidRPr="00195277">
              <w:rPr>
                <w:rFonts w:eastAsia="Palatino Linotype"/>
              </w:rPr>
              <w:t>13/07/2021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2D7A39F"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Tema: Procedimiento. GMF</w:t>
            </w:r>
          </w:p>
          <w:p w14:paraId="25ACB686"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Descriptor: Gravamen a los Movimientos Financieros – GMF. Hecho generador. Exenciones</w:t>
            </w:r>
          </w:p>
        </w:tc>
      </w:tr>
      <w:tr w:rsidR="00E17E2D" w14:paraId="26188C41"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5177009" w14:textId="77777777" w:rsidR="00E17E2D" w:rsidRPr="00195277" w:rsidRDefault="001419CB" w:rsidP="00716FCF">
            <w:pPr>
              <w:pStyle w:val="Cuerpovademecum"/>
              <w:rPr>
                <w:rFonts w:eastAsia="Palatino Linotype"/>
              </w:rPr>
            </w:pPr>
            <w:hyperlink r:id="rId3540" w:history="1">
              <w:r w:rsidR="00E17E2D" w:rsidRPr="00195277">
                <w:rPr>
                  <w:rStyle w:val="Hyperlink"/>
                  <w:rFonts w:eastAsia="Palatino Linotype"/>
                </w:rPr>
                <w:t>Oficio 1036(906916)</w:t>
              </w:r>
            </w:hyperlink>
            <w:r w:rsidR="00E17E2D">
              <w:rPr>
                <w:rFonts w:eastAsia="Palatino Linotype"/>
              </w:rPr>
              <w:t xml:space="preserve"> </w:t>
            </w:r>
            <w:r w:rsidR="00E17E2D" w:rsidRPr="00195277">
              <w:rPr>
                <w:rFonts w:eastAsia="Palatino Linotype"/>
              </w:rPr>
              <w:t>13/07/2021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F31CE47"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Tema: Renta</w:t>
            </w:r>
          </w:p>
          <w:p w14:paraId="14C35ECD"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Descriptor: Enajenaciones indirectas</w:t>
            </w:r>
          </w:p>
        </w:tc>
      </w:tr>
      <w:tr w:rsidR="00E17E2D" w14:paraId="253C4B0B"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6C972C8" w14:textId="77777777" w:rsidR="00E17E2D" w:rsidRPr="00195277" w:rsidRDefault="001419CB" w:rsidP="00716FCF">
            <w:pPr>
              <w:pStyle w:val="Cuerpovademecum"/>
              <w:rPr>
                <w:rFonts w:eastAsia="Palatino Linotype"/>
              </w:rPr>
            </w:pPr>
            <w:hyperlink r:id="rId3541" w:history="1">
              <w:r w:rsidR="00E17E2D" w:rsidRPr="00195277">
                <w:rPr>
                  <w:rStyle w:val="Hyperlink"/>
                  <w:rFonts w:eastAsia="Palatino Linotype"/>
                </w:rPr>
                <w:t>Oficio 1041(906921)</w:t>
              </w:r>
            </w:hyperlink>
            <w:r w:rsidR="00E17E2D">
              <w:rPr>
                <w:rFonts w:eastAsia="Palatino Linotype"/>
              </w:rPr>
              <w:t xml:space="preserve"> </w:t>
            </w:r>
            <w:r w:rsidR="00E17E2D" w:rsidRPr="00195277">
              <w:rPr>
                <w:rFonts w:eastAsia="Palatino Linotype"/>
              </w:rPr>
              <w:t>13/07/2021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9451BFA"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Tema: Procedimiento</w:t>
            </w:r>
          </w:p>
          <w:p w14:paraId="7B4F1DEF"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lastRenderedPageBreak/>
              <w:t>descriptor: Sistemas de facturación. Documentos Soporte de la Declaración de Importación Requisitos de la factura de venta</w:t>
            </w:r>
          </w:p>
        </w:tc>
      </w:tr>
      <w:tr w:rsidR="00E17E2D" w14:paraId="10D6ADD2"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517AA28" w14:textId="77777777" w:rsidR="00E17E2D" w:rsidRPr="00195277" w:rsidRDefault="001419CB" w:rsidP="00716FCF">
            <w:pPr>
              <w:pStyle w:val="Cuerpovademecum"/>
              <w:rPr>
                <w:rFonts w:eastAsia="Palatino Linotype"/>
              </w:rPr>
            </w:pPr>
            <w:hyperlink r:id="rId3542" w:history="1">
              <w:r w:rsidR="00E17E2D" w:rsidRPr="00195277">
                <w:rPr>
                  <w:rStyle w:val="Hyperlink"/>
                  <w:rFonts w:eastAsia="Palatino Linotype"/>
                </w:rPr>
                <w:t>Concepto 1065(906931)</w:t>
              </w:r>
            </w:hyperlink>
            <w:r w:rsidR="00E17E2D">
              <w:rPr>
                <w:rFonts w:eastAsia="Palatino Linotype"/>
              </w:rPr>
              <w:t xml:space="preserve"> </w:t>
            </w:r>
            <w:r w:rsidR="00E17E2D" w:rsidRPr="00195277">
              <w:rPr>
                <w:rFonts w:eastAsia="Palatino Linotype"/>
              </w:rPr>
              <w:t>13/07/2021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7E78D1C"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Tema: Procedimiento</w:t>
            </w:r>
          </w:p>
          <w:p w14:paraId="191D3714"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Descriptor: Corrección de errores e inconsistencias en declaraciones tributarias</w:t>
            </w:r>
          </w:p>
        </w:tc>
      </w:tr>
      <w:tr w:rsidR="00E17E2D" w14:paraId="2CE0702F"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6D70392" w14:textId="77777777" w:rsidR="00E17E2D" w:rsidRPr="00195277" w:rsidRDefault="001419CB" w:rsidP="00716FCF">
            <w:pPr>
              <w:pStyle w:val="Cuerpovademecum"/>
              <w:rPr>
                <w:rFonts w:eastAsia="Palatino Linotype"/>
              </w:rPr>
            </w:pPr>
            <w:hyperlink r:id="rId3543" w:history="1">
              <w:r w:rsidR="00E17E2D" w:rsidRPr="00195277">
                <w:rPr>
                  <w:rStyle w:val="Hyperlink"/>
                  <w:rFonts w:eastAsia="Palatino Linotype"/>
                </w:rPr>
                <w:t>Oficio 1064(906930)</w:t>
              </w:r>
            </w:hyperlink>
            <w:r w:rsidR="00E17E2D">
              <w:rPr>
                <w:rFonts w:eastAsia="Palatino Linotype"/>
              </w:rPr>
              <w:t xml:space="preserve"> </w:t>
            </w:r>
            <w:r w:rsidR="00E17E2D" w:rsidRPr="00195277">
              <w:rPr>
                <w:rFonts w:eastAsia="Palatino Linotype"/>
              </w:rPr>
              <w:t>13/07/2021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1B0A6F2"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Tema: IVA</w:t>
            </w:r>
          </w:p>
          <w:p w14:paraId="01016085"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Descriptor: Bienes exentos</w:t>
            </w:r>
          </w:p>
        </w:tc>
      </w:tr>
      <w:tr w:rsidR="00E17E2D" w14:paraId="48484CFF"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93C98D0" w14:textId="77777777" w:rsidR="00E17E2D" w:rsidRPr="00195277" w:rsidRDefault="001419CB" w:rsidP="00716FCF">
            <w:pPr>
              <w:pStyle w:val="Cuerpovademecum"/>
              <w:rPr>
                <w:rFonts w:eastAsia="Palatino Linotype"/>
              </w:rPr>
            </w:pPr>
            <w:hyperlink r:id="rId3544" w:history="1">
              <w:r w:rsidR="00E17E2D" w:rsidRPr="00195277">
                <w:rPr>
                  <w:rStyle w:val="Hyperlink"/>
                  <w:rFonts w:eastAsia="Palatino Linotype"/>
                </w:rPr>
                <w:t>Concepto 1039(906919)</w:t>
              </w:r>
            </w:hyperlink>
            <w:r w:rsidR="00E17E2D">
              <w:rPr>
                <w:rFonts w:eastAsia="Palatino Linotype"/>
              </w:rPr>
              <w:t xml:space="preserve"> </w:t>
            </w:r>
            <w:r w:rsidR="00E17E2D" w:rsidRPr="00195277">
              <w:rPr>
                <w:rFonts w:eastAsia="Palatino Linotype"/>
              </w:rPr>
              <w:t>13/07/2021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4BF2B74"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Tema: IVA</w:t>
            </w:r>
          </w:p>
          <w:p w14:paraId="14F2F907"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Descriptor: Servicios de hotelería y turismo</w:t>
            </w:r>
          </w:p>
        </w:tc>
      </w:tr>
      <w:tr w:rsidR="00E17E2D" w14:paraId="14C9D0DD"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8BEA91B" w14:textId="77777777" w:rsidR="00E17E2D" w:rsidRPr="00195277" w:rsidRDefault="001419CB" w:rsidP="00716FCF">
            <w:pPr>
              <w:pStyle w:val="Cuerpovademecum"/>
              <w:rPr>
                <w:rFonts w:eastAsia="Palatino Linotype"/>
              </w:rPr>
            </w:pPr>
            <w:hyperlink r:id="rId3545" w:history="1">
              <w:r w:rsidR="00E17E2D" w:rsidRPr="00195277">
                <w:rPr>
                  <w:rStyle w:val="Hyperlink"/>
                  <w:rFonts w:eastAsia="Palatino Linotype"/>
                </w:rPr>
                <w:t>Oficio 1069(906935)</w:t>
              </w:r>
            </w:hyperlink>
            <w:r w:rsidR="00E17E2D">
              <w:rPr>
                <w:rFonts w:eastAsia="Palatino Linotype"/>
              </w:rPr>
              <w:t xml:space="preserve"> </w:t>
            </w:r>
            <w:r w:rsidR="00E17E2D" w:rsidRPr="00195277">
              <w:rPr>
                <w:rFonts w:eastAsia="Palatino Linotype"/>
              </w:rPr>
              <w:t>13/07/2021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56A3BCF"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Tema: Renta</w:t>
            </w:r>
          </w:p>
          <w:p w14:paraId="37856D95"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Descriptor: Deducción por contribuciones a educación de los empleados</w:t>
            </w:r>
          </w:p>
        </w:tc>
      </w:tr>
      <w:tr w:rsidR="00E17E2D" w14:paraId="4E0C93E0"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D5E58B2" w14:textId="77777777" w:rsidR="00E17E2D" w:rsidRPr="00195277" w:rsidRDefault="001419CB" w:rsidP="00716FCF">
            <w:pPr>
              <w:pStyle w:val="Cuerpovademecum"/>
              <w:rPr>
                <w:rFonts w:eastAsia="Palatino Linotype"/>
              </w:rPr>
            </w:pPr>
            <w:hyperlink r:id="rId3546" w:history="1">
              <w:r w:rsidR="00E17E2D" w:rsidRPr="00195277">
                <w:rPr>
                  <w:rStyle w:val="Hyperlink"/>
                  <w:rFonts w:eastAsia="Palatino Linotype"/>
                </w:rPr>
                <w:t>Concepto 35968</w:t>
              </w:r>
            </w:hyperlink>
            <w:r w:rsidR="00E17E2D">
              <w:rPr>
                <w:rFonts w:eastAsia="Palatino Linotype"/>
              </w:rPr>
              <w:t xml:space="preserve"> </w:t>
            </w:r>
            <w:r w:rsidR="00E17E2D" w:rsidRPr="00195277">
              <w:rPr>
                <w:rFonts w:eastAsia="Palatino Linotype"/>
              </w:rPr>
              <w:t>13/07/2021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77D7729"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Tema: Procedimiento</w:t>
            </w:r>
            <w:r w:rsidRPr="00195277">
              <w:rPr>
                <w:rStyle w:val="Strong"/>
                <w:rFonts w:eastAsia="Palatino Linotype"/>
                <w:lang w:val="es-CO"/>
              </w:rPr>
              <w:t>- MINHACIENDA-</w:t>
            </w:r>
          </w:p>
          <w:p w14:paraId="33513936"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Descriptor: Impuesto predial unificado, exclusiones. Procedimiento tributario, cobro.</w:t>
            </w:r>
          </w:p>
        </w:tc>
      </w:tr>
      <w:tr w:rsidR="00E17E2D" w14:paraId="04F0A3B6"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391C83F" w14:textId="77777777" w:rsidR="00E17E2D" w:rsidRPr="00195277" w:rsidRDefault="001419CB" w:rsidP="00716FCF">
            <w:pPr>
              <w:pStyle w:val="Cuerpovademecum"/>
              <w:rPr>
                <w:rFonts w:eastAsia="Palatino Linotype"/>
              </w:rPr>
            </w:pPr>
            <w:hyperlink r:id="rId3547" w:history="1">
              <w:r w:rsidR="00E17E2D" w:rsidRPr="00195277">
                <w:rPr>
                  <w:rStyle w:val="Hyperlink"/>
                  <w:rFonts w:eastAsia="Palatino Linotype"/>
                </w:rPr>
                <w:t>Oficio 1037(906917)</w:t>
              </w:r>
            </w:hyperlink>
            <w:r w:rsidR="00E17E2D">
              <w:rPr>
                <w:rFonts w:eastAsia="Palatino Linotype"/>
              </w:rPr>
              <w:t xml:space="preserve"> </w:t>
            </w:r>
            <w:r w:rsidR="00E17E2D" w:rsidRPr="00195277">
              <w:rPr>
                <w:rFonts w:eastAsia="Palatino Linotype"/>
              </w:rPr>
              <w:t>13/07/2021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ABC0ADB"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Tema: Renta</w:t>
            </w:r>
          </w:p>
          <w:p w14:paraId="3AF9319A"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Descriptor: Ingreso gravable</w:t>
            </w:r>
          </w:p>
        </w:tc>
      </w:tr>
      <w:tr w:rsidR="00E17E2D" w14:paraId="20208E26"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EC52A87" w14:textId="77777777" w:rsidR="00E17E2D" w:rsidRPr="00195277" w:rsidRDefault="001419CB" w:rsidP="00716FCF">
            <w:pPr>
              <w:pStyle w:val="Cuerpovademecum"/>
              <w:rPr>
                <w:rFonts w:eastAsia="Palatino Linotype"/>
              </w:rPr>
            </w:pPr>
            <w:hyperlink r:id="rId3548" w:history="1">
              <w:r w:rsidR="00E17E2D" w:rsidRPr="00195277">
                <w:rPr>
                  <w:rStyle w:val="Hyperlink"/>
                  <w:rFonts w:eastAsia="Palatino Linotype"/>
                </w:rPr>
                <w:t>Oficio 1027(906823)</w:t>
              </w:r>
            </w:hyperlink>
            <w:r w:rsidR="00E17E2D">
              <w:rPr>
                <w:rFonts w:eastAsia="Palatino Linotype"/>
              </w:rPr>
              <w:t xml:space="preserve"> </w:t>
            </w:r>
            <w:r w:rsidR="00E17E2D" w:rsidRPr="00195277">
              <w:rPr>
                <w:rFonts w:eastAsia="Palatino Linotype"/>
              </w:rPr>
              <w:t>09/07/2021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CFD335F"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Tema: </w:t>
            </w:r>
          </w:p>
          <w:p w14:paraId="68A86B12"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Descriptor: Suspensión de Términos para Exportar. Certificados al Proveedor</w:t>
            </w:r>
          </w:p>
        </w:tc>
      </w:tr>
      <w:tr w:rsidR="00E17E2D" w14:paraId="1E265B1B"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BF9FDE8" w14:textId="77777777" w:rsidR="00E17E2D" w:rsidRPr="00195277" w:rsidRDefault="001419CB" w:rsidP="00716FCF">
            <w:pPr>
              <w:pStyle w:val="Cuerpovademecum"/>
              <w:rPr>
                <w:rFonts w:eastAsia="Palatino Linotype"/>
              </w:rPr>
            </w:pPr>
            <w:hyperlink r:id="rId3549" w:history="1">
              <w:r w:rsidR="00E17E2D" w:rsidRPr="00195277">
                <w:rPr>
                  <w:rStyle w:val="Hyperlink"/>
                  <w:rFonts w:eastAsia="Palatino Linotype"/>
                </w:rPr>
                <w:t>Oficio 1029(906825)</w:t>
              </w:r>
            </w:hyperlink>
            <w:r w:rsidR="00E17E2D">
              <w:rPr>
                <w:rFonts w:eastAsia="Palatino Linotype"/>
              </w:rPr>
              <w:t xml:space="preserve"> </w:t>
            </w:r>
            <w:r w:rsidR="00E17E2D" w:rsidRPr="00195277">
              <w:rPr>
                <w:rFonts w:eastAsia="Palatino Linotype"/>
              </w:rPr>
              <w:t>09/07/2021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08E664D"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Tema: Renta</w:t>
            </w:r>
          </w:p>
          <w:p w14:paraId="51F77A94"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Descriptor:  Importación temporal de mercancías en arrendamiento. Reexportación a zona franca</w:t>
            </w:r>
          </w:p>
        </w:tc>
      </w:tr>
      <w:tr w:rsidR="00E17E2D" w14:paraId="3921A69F"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081DE65" w14:textId="77777777" w:rsidR="00E17E2D" w:rsidRPr="00195277" w:rsidRDefault="001419CB" w:rsidP="00716FCF">
            <w:pPr>
              <w:pStyle w:val="Cuerpovademecum"/>
              <w:rPr>
                <w:rFonts w:eastAsia="Palatino Linotype"/>
              </w:rPr>
            </w:pPr>
            <w:hyperlink r:id="rId3550" w:history="1">
              <w:r w:rsidR="00E17E2D" w:rsidRPr="00195277">
                <w:rPr>
                  <w:rStyle w:val="Hyperlink"/>
                  <w:rFonts w:eastAsia="Palatino Linotype"/>
                </w:rPr>
                <w:t>Oficio 1032(906828)</w:t>
              </w:r>
            </w:hyperlink>
            <w:r w:rsidR="00E17E2D">
              <w:rPr>
                <w:rFonts w:eastAsia="Palatino Linotype"/>
              </w:rPr>
              <w:t xml:space="preserve"> </w:t>
            </w:r>
            <w:r w:rsidR="00E17E2D" w:rsidRPr="00195277">
              <w:rPr>
                <w:rFonts w:eastAsia="Palatino Linotype"/>
              </w:rPr>
              <w:t>09/07/2021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13D9C63"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Tema: Procedimiento</w:t>
            </w:r>
          </w:p>
          <w:p w14:paraId="43A557AF" w14:textId="77777777" w:rsidR="00E17E2D" w:rsidRPr="00195277" w:rsidRDefault="00E17E2D" w:rsidP="00716FCF">
            <w:pPr>
              <w:pStyle w:val="Cuerpovademecum"/>
              <w:rPr>
                <w:rFonts w:eastAsia="Palatino Linotype"/>
                <w:b/>
                <w:bCs/>
                <w:lang w:val="es-CO"/>
              </w:rPr>
            </w:pPr>
            <w:r w:rsidRPr="00195277">
              <w:rPr>
                <w:rFonts w:eastAsia="Palatino Linotype"/>
                <w:b/>
                <w:bCs/>
                <w:lang w:val="es-CO"/>
              </w:rPr>
              <w:t>Descriptor: Cumplimiento de deberes formales Intervención de la administración de impuestos en procesos de sucesión</w:t>
            </w:r>
          </w:p>
        </w:tc>
      </w:tr>
      <w:tr w:rsidR="00E17E2D" w14:paraId="12E8DADD"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B01F7A1" w14:textId="77777777" w:rsidR="00E17E2D" w:rsidRPr="009C0FC3" w:rsidRDefault="001419CB" w:rsidP="00716FCF">
            <w:pPr>
              <w:pStyle w:val="Cuerpovademecum"/>
              <w:rPr>
                <w:rFonts w:eastAsia="Palatino Linotype"/>
              </w:rPr>
            </w:pPr>
            <w:hyperlink r:id="rId3551" w:history="1">
              <w:r w:rsidR="00E17E2D" w:rsidRPr="009C0FC3">
                <w:rPr>
                  <w:rStyle w:val="Hyperlink"/>
                  <w:rFonts w:eastAsia="Palatino Linotype"/>
                </w:rPr>
                <w:t>Oficio 1035(906830)</w:t>
              </w:r>
            </w:hyperlink>
            <w:r w:rsidR="00E17E2D">
              <w:rPr>
                <w:rFonts w:eastAsia="Palatino Linotype"/>
              </w:rPr>
              <w:t xml:space="preserve"> </w:t>
            </w:r>
            <w:r w:rsidR="00E17E2D" w:rsidRPr="009C0FC3">
              <w:rPr>
                <w:rFonts w:eastAsia="Palatino Linotype"/>
              </w:rPr>
              <w:t>09/07/2021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585BB78"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Renta</w:t>
            </w:r>
          </w:p>
          <w:p w14:paraId="2675DE96"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Activos. Renta por comparación patrimonial</w:t>
            </w:r>
          </w:p>
        </w:tc>
      </w:tr>
      <w:tr w:rsidR="00E17E2D" w14:paraId="5A7F8A1D"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A2116DF" w14:textId="77777777" w:rsidR="00E17E2D" w:rsidRPr="009C0FC3" w:rsidRDefault="001419CB" w:rsidP="00716FCF">
            <w:pPr>
              <w:pStyle w:val="Cuerpovademecum"/>
              <w:rPr>
                <w:rFonts w:eastAsia="Palatino Linotype"/>
              </w:rPr>
            </w:pPr>
            <w:hyperlink r:id="rId3552" w:history="1">
              <w:r w:rsidR="00E17E2D" w:rsidRPr="009C0FC3">
                <w:rPr>
                  <w:rStyle w:val="Hyperlink"/>
                  <w:rFonts w:eastAsia="Palatino Linotype"/>
                </w:rPr>
                <w:t>Oficio 1027(906823)</w:t>
              </w:r>
            </w:hyperlink>
            <w:r w:rsidR="00E17E2D">
              <w:rPr>
                <w:rFonts w:eastAsia="Palatino Linotype"/>
              </w:rPr>
              <w:t xml:space="preserve"> </w:t>
            </w:r>
            <w:r w:rsidR="00E17E2D" w:rsidRPr="009C0FC3">
              <w:rPr>
                <w:rFonts w:eastAsia="Palatino Linotype"/>
              </w:rPr>
              <w:t>09/07/2021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2772089"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w:t>
            </w:r>
          </w:p>
          <w:p w14:paraId="1F27F21A"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Suspensión de Términos para Exportar. Certificados al Proveedor</w:t>
            </w:r>
          </w:p>
        </w:tc>
      </w:tr>
      <w:tr w:rsidR="00E17E2D" w14:paraId="3FEBE8CB"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9E25CFD" w14:textId="77777777" w:rsidR="00E17E2D" w:rsidRPr="009C0FC3" w:rsidRDefault="001419CB" w:rsidP="00716FCF">
            <w:pPr>
              <w:pStyle w:val="Cuerpovademecum"/>
              <w:rPr>
                <w:rFonts w:eastAsia="Palatino Linotype"/>
              </w:rPr>
            </w:pPr>
            <w:hyperlink r:id="rId3553" w:history="1">
              <w:r w:rsidR="00E17E2D" w:rsidRPr="009C0FC3">
                <w:rPr>
                  <w:rStyle w:val="Hyperlink"/>
                  <w:rFonts w:eastAsia="Palatino Linotype"/>
                </w:rPr>
                <w:t>Oficio 1029(906825)</w:t>
              </w:r>
            </w:hyperlink>
            <w:r w:rsidR="00E17E2D">
              <w:rPr>
                <w:rFonts w:eastAsia="Palatino Linotype"/>
              </w:rPr>
              <w:t xml:space="preserve"> </w:t>
            </w:r>
            <w:r w:rsidR="00E17E2D" w:rsidRPr="009C0FC3">
              <w:rPr>
                <w:rFonts w:eastAsia="Palatino Linotype"/>
              </w:rPr>
              <w:t>09/07/2021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C1649AD"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Renta</w:t>
            </w:r>
          </w:p>
          <w:p w14:paraId="6E153DAC"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Importación temporal de mercancías en arrendamiento. Reexportación a zona franca</w:t>
            </w:r>
          </w:p>
        </w:tc>
      </w:tr>
      <w:tr w:rsidR="00E17E2D" w14:paraId="2CE1B7A4"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84E9095" w14:textId="77777777" w:rsidR="00E17E2D" w:rsidRPr="009C0FC3" w:rsidRDefault="001419CB" w:rsidP="00716FCF">
            <w:pPr>
              <w:pStyle w:val="Cuerpovademecum"/>
              <w:rPr>
                <w:rFonts w:eastAsia="Palatino Linotype"/>
              </w:rPr>
            </w:pPr>
            <w:hyperlink r:id="rId3554" w:history="1">
              <w:r w:rsidR="00E17E2D" w:rsidRPr="009C0FC3">
                <w:rPr>
                  <w:rStyle w:val="Hyperlink"/>
                  <w:rFonts w:eastAsia="Palatino Linotype"/>
                </w:rPr>
                <w:t>Oficio 1032(906828)</w:t>
              </w:r>
            </w:hyperlink>
            <w:r w:rsidR="00E17E2D">
              <w:rPr>
                <w:rFonts w:eastAsia="Palatino Linotype"/>
              </w:rPr>
              <w:t xml:space="preserve"> </w:t>
            </w:r>
            <w:r w:rsidR="00E17E2D" w:rsidRPr="009C0FC3">
              <w:rPr>
                <w:rFonts w:eastAsia="Palatino Linotype"/>
              </w:rPr>
              <w:t>09/07/2021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90D7FFD"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Procedimiento</w:t>
            </w:r>
          </w:p>
          <w:p w14:paraId="75F40145"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Cumplimiento de deberes formales Intervención de la administración de impuestos en procesos de sucesión</w:t>
            </w:r>
          </w:p>
        </w:tc>
      </w:tr>
      <w:tr w:rsidR="00E17E2D" w14:paraId="618619B5"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A4EE6EB" w14:textId="77777777" w:rsidR="00E17E2D" w:rsidRPr="009C0FC3" w:rsidRDefault="001419CB" w:rsidP="00716FCF">
            <w:pPr>
              <w:pStyle w:val="Cuerpovademecum"/>
              <w:rPr>
                <w:rFonts w:eastAsia="Palatino Linotype"/>
              </w:rPr>
            </w:pPr>
            <w:hyperlink r:id="rId3555" w:history="1">
              <w:r w:rsidR="00E17E2D" w:rsidRPr="009C0FC3">
                <w:rPr>
                  <w:rStyle w:val="Hyperlink"/>
                  <w:rFonts w:eastAsia="Palatino Linotype"/>
                </w:rPr>
                <w:t>Oficio 1010(906705)</w:t>
              </w:r>
            </w:hyperlink>
            <w:r w:rsidR="00E17E2D">
              <w:rPr>
                <w:rFonts w:eastAsia="Palatino Linotype"/>
              </w:rPr>
              <w:t xml:space="preserve"> </w:t>
            </w:r>
            <w:r w:rsidR="00E17E2D" w:rsidRPr="009C0FC3">
              <w:rPr>
                <w:rFonts w:eastAsia="Palatino Linotype"/>
              </w:rPr>
              <w:t>07/07/2021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FFDA520"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IVA</w:t>
            </w:r>
          </w:p>
          <w:p w14:paraId="70B4C212"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Sistema de factura electrónica de venta. Documento soporte de adquisiciones con sujetos no obligados a expedir factura de venta o documento equivalente</w:t>
            </w:r>
          </w:p>
        </w:tc>
      </w:tr>
      <w:tr w:rsidR="00E17E2D" w14:paraId="7155E84A"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095279E" w14:textId="77777777" w:rsidR="00E17E2D" w:rsidRPr="009C0FC3" w:rsidRDefault="001419CB" w:rsidP="00716FCF">
            <w:pPr>
              <w:pStyle w:val="Cuerpovademecum"/>
              <w:rPr>
                <w:rFonts w:eastAsia="Palatino Linotype"/>
              </w:rPr>
            </w:pPr>
            <w:hyperlink r:id="rId3556" w:history="1">
              <w:r w:rsidR="00E17E2D" w:rsidRPr="009C0FC3">
                <w:rPr>
                  <w:rStyle w:val="Hyperlink"/>
                  <w:rFonts w:eastAsia="Palatino Linotype"/>
                </w:rPr>
                <w:t>Oficio 1022(906715)</w:t>
              </w:r>
            </w:hyperlink>
            <w:r w:rsidR="00E17E2D">
              <w:rPr>
                <w:rFonts w:eastAsia="Palatino Linotype"/>
              </w:rPr>
              <w:t xml:space="preserve"> </w:t>
            </w:r>
            <w:r w:rsidR="00E17E2D" w:rsidRPr="009C0FC3">
              <w:rPr>
                <w:rFonts w:eastAsia="Palatino Linotype"/>
              </w:rPr>
              <w:t>07/07/2021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51DC3B3"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IVA</w:t>
            </w:r>
          </w:p>
          <w:p w14:paraId="01E961B4"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IVA servicio de maquila en zona franca</w:t>
            </w:r>
          </w:p>
        </w:tc>
      </w:tr>
      <w:tr w:rsidR="00E17E2D" w14:paraId="668FE09F"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7BD5E0B" w14:textId="77777777" w:rsidR="00E17E2D" w:rsidRPr="009C0FC3" w:rsidRDefault="001419CB" w:rsidP="00716FCF">
            <w:pPr>
              <w:pStyle w:val="Cuerpovademecum"/>
              <w:rPr>
                <w:rFonts w:eastAsia="Palatino Linotype"/>
              </w:rPr>
            </w:pPr>
            <w:hyperlink r:id="rId3557" w:history="1">
              <w:r w:rsidR="00E17E2D" w:rsidRPr="009C0FC3">
                <w:rPr>
                  <w:rStyle w:val="Hyperlink"/>
                  <w:rFonts w:eastAsia="Palatino Linotype"/>
                </w:rPr>
                <w:t>Oficio 1011(906706)</w:t>
              </w:r>
            </w:hyperlink>
            <w:r w:rsidR="00E17E2D">
              <w:rPr>
                <w:rFonts w:eastAsia="Palatino Linotype"/>
              </w:rPr>
              <w:t xml:space="preserve"> </w:t>
            </w:r>
            <w:r w:rsidR="00E17E2D" w:rsidRPr="009C0FC3">
              <w:rPr>
                <w:rFonts w:eastAsia="Palatino Linotype"/>
              </w:rPr>
              <w:t>07/07/2021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6CD797B"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Procedimiento</w:t>
            </w:r>
          </w:p>
          <w:p w14:paraId="13BA20FA"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Información exógena</w:t>
            </w:r>
          </w:p>
        </w:tc>
      </w:tr>
      <w:tr w:rsidR="00E17E2D" w14:paraId="7CD7BEB4"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8A930BE" w14:textId="77777777" w:rsidR="00E17E2D" w:rsidRPr="009C0FC3" w:rsidRDefault="001419CB" w:rsidP="00716FCF">
            <w:pPr>
              <w:pStyle w:val="Cuerpovademecum"/>
              <w:rPr>
                <w:rFonts w:eastAsia="Palatino Linotype"/>
              </w:rPr>
            </w:pPr>
            <w:hyperlink r:id="rId3558" w:history="1">
              <w:r w:rsidR="00E17E2D" w:rsidRPr="009C0FC3">
                <w:rPr>
                  <w:rStyle w:val="Hyperlink"/>
                  <w:rFonts w:eastAsia="Palatino Linotype"/>
                </w:rPr>
                <w:t>Oficio 1015(906709)</w:t>
              </w:r>
            </w:hyperlink>
            <w:r w:rsidR="00E17E2D">
              <w:rPr>
                <w:rFonts w:eastAsia="Palatino Linotype"/>
              </w:rPr>
              <w:t xml:space="preserve"> </w:t>
            </w:r>
            <w:r w:rsidR="00E17E2D" w:rsidRPr="009C0FC3">
              <w:rPr>
                <w:rFonts w:eastAsia="Palatino Linotype"/>
              </w:rPr>
              <w:t>07/07/2021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DBFC1F6"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Renta</w:t>
            </w:r>
          </w:p>
          <w:p w14:paraId="5080EB82"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Agente de Carga Internacional</w:t>
            </w:r>
          </w:p>
        </w:tc>
      </w:tr>
      <w:tr w:rsidR="00E17E2D" w14:paraId="25BB7DEC"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BBBEF7B" w14:textId="77777777" w:rsidR="00E17E2D" w:rsidRPr="009C0FC3" w:rsidRDefault="001419CB" w:rsidP="00716FCF">
            <w:pPr>
              <w:pStyle w:val="Cuerpovademecum"/>
              <w:rPr>
                <w:rFonts w:eastAsia="Palatino Linotype"/>
              </w:rPr>
            </w:pPr>
            <w:hyperlink r:id="rId3559" w:history="1">
              <w:r w:rsidR="00E17E2D" w:rsidRPr="009C0FC3">
                <w:rPr>
                  <w:rStyle w:val="Hyperlink"/>
                  <w:rFonts w:eastAsia="Palatino Linotype"/>
                </w:rPr>
                <w:t>Oficio 1012(906707)</w:t>
              </w:r>
            </w:hyperlink>
            <w:r w:rsidR="00E17E2D">
              <w:rPr>
                <w:rFonts w:eastAsia="Palatino Linotype"/>
              </w:rPr>
              <w:t xml:space="preserve"> </w:t>
            </w:r>
            <w:r w:rsidR="00E17E2D" w:rsidRPr="009C0FC3">
              <w:rPr>
                <w:rFonts w:eastAsia="Palatino Linotype"/>
              </w:rPr>
              <w:t>07/07/2021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3DF37B1"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Procedimiento</w:t>
            </w:r>
          </w:p>
          <w:p w14:paraId="556884CD"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Factura Electrónica de Venta. Obligación de facturar</w:t>
            </w:r>
          </w:p>
        </w:tc>
      </w:tr>
      <w:tr w:rsidR="00E17E2D" w14:paraId="703CC78B"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24DA8B39" w14:textId="77777777" w:rsidR="00E17E2D" w:rsidRPr="009C0FC3" w:rsidRDefault="001419CB" w:rsidP="00716FCF">
            <w:pPr>
              <w:pStyle w:val="Cuerpovademecum"/>
              <w:rPr>
                <w:rFonts w:eastAsia="Palatino Linotype"/>
              </w:rPr>
            </w:pPr>
            <w:hyperlink r:id="rId3560" w:history="1">
              <w:r w:rsidR="00E17E2D" w:rsidRPr="009C0FC3">
                <w:rPr>
                  <w:rStyle w:val="Hyperlink"/>
                  <w:rFonts w:eastAsia="Palatino Linotype"/>
                </w:rPr>
                <w:t>Oficio 1013(906708)</w:t>
              </w:r>
            </w:hyperlink>
            <w:r w:rsidR="00E17E2D">
              <w:rPr>
                <w:rFonts w:eastAsia="Palatino Linotype"/>
              </w:rPr>
              <w:t xml:space="preserve"> </w:t>
            </w:r>
            <w:r w:rsidR="00E17E2D" w:rsidRPr="009C0FC3">
              <w:rPr>
                <w:rFonts w:eastAsia="Palatino Linotype"/>
              </w:rPr>
              <w:t>07/07/2021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F1BBDEE"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IVA</w:t>
            </w:r>
          </w:p>
          <w:p w14:paraId="16524475"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Hecho generador en el impuesto sobre las ventas. Entidades sin ánimo de lucro - ESAL</w:t>
            </w:r>
          </w:p>
          <w:p w14:paraId="6D18ECAE"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lastRenderedPageBreak/>
              <w:t> </w:t>
            </w:r>
          </w:p>
        </w:tc>
      </w:tr>
      <w:tr w:rsidR="00E17E2D" w14:paraId="0893FEF1"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6C014E8" w14:textId="77777777" w:rsidR="00E17E2D" w:rsidRPr="009C0FC3" w:rsidRDefault="001419CB" w:rsidP="00716FCF">
            <w:pPr>
              <w:pStyle w:val="Cuerpovademecum"/>
              <w:rPr>
                <w:rFonts w:eastAsia="Palatino Linotype"/>
              </w:rPr>
            </w:pPr>
            <w:hyperlink r:id="rId3561" w:history="1">
              <w:r w:rsidR="00E17E2D" w:rsidRPr="009C0FC3">
                <w:rPr>
                  <w:rStyle w:val="Hyperlink"/>
                  <w:rFonts w:eastAsia="Palatino Linotype"/>
                </w:rPr>
                <w:t>Oficio 1017(906710)</w:t>
              </w:r>
            </w:hyperlink>
            <w:r w:rsidR="00E17E2D">
              <w:rPr>
                <w:rFonts w:eastAsia="Palatino Linotype"/>
              </w:rPr>
              <w:t xml:space="preserve"> </w:t>
            </w:r>
            <w:r w:rsidR="00E17E2D" w:rsidRPr="009C0FC3">
              <w:rPr>
                <w:rFonts w:eastAsia="Palatino Linotype"/>
              </w:rPr>
              <w:t>07/07/2021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1EEFA65"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Renta</w:t>
            </w:r>
          </w:p>
          <w:p w14:paraId="7808E707"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w:t>
            </w:r>
            <w:proofErr w:type="spellStart"/>
            <w:r w:rsidRPr="009C0FC3">
              <w:rPr>
                <w:rFonts w:eastAsia="Palatino Linotype"/>
                <w:b/>
                <w:bCs/>
                <w:lang w:val="es-CO"/>
              </w:rPr>
              <w:t>Megainversiones</w:t>
            </w:r>
            <w:proofErr w:type="spellEnd"/>
          </w:p>
        </w:tc>
      </w:tr>
      <w:tr w:rsidR="00E17E2D" w14:paraId="68CC7E41"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0A81FB8" w14:textId="77777777" w:rsidR="00E17E2D" w:rsidRPr="009C0FC3" w:rsidRDefault="001419CB" w:rsidP="00716FCF">
            <w:pPr>
              <w:pStyle w:val="Cuerpovademecum"/>
              <w:rPr>
                <w:rFonts w:eastAsia="Palatino Linotype"/>
              </w:rPr>
            </w:pPr>
            <w:hyperlink r:id="rId3562" w:history="1">
              <w:r w:rsidR="00E17E2D" w:rsidRPr="009C0FC3">
                <w:rPr>
                  <w:rStyle w:val="Hyperlink"/>
                  <w:rFonts w:eastAsia="Palatino Linotype"/>
                </w:rPr>
                <w:t>Oficio 1026(906719)</w:t>
              </w:r>
            </w:hyperlink>
            <w:r w:rsidR="00E17E2D">
              <w:rPr>
                <w:rFonts w:eastAsia="Palatino Linotype"/>
              </w:rPr>
              <w:t xml:space="preserve"> </w:t>
            </w:r>
            <w:r w:rsidR="00E17E2D" w:rsidRPr="009C0FC3">
              <w:rPr>
                <w:rFonts w:eastAsia="Palatino Linotype"/>
              </w:rPr>
              <w:t>07/07/2021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CD5AA37"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IVA</w:t>
            </w:r>
          </w:p>
          <w:p w14:paraId="6BEFC7AF"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No responsables del impuesto sobre las ventas. Requisitos</w:t>
            </w:r>
          </w:p>
        </w:tc>
      </w:tr>
      <w:tr w:rsidR="00E17E2D" w14:paraId="5C6F950F"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8148338" w14:textId="77777777" w:rsidR="00E17E2D" w:rsidRPr="009C0FC3" w:rsidRDefault="001419CB" w:rsidP="00716FCF">
            <w:pPr>
              <w:pStyle w:val="Cuerpovademecum"/>
              <w:rPr>
                <w:rFonts w:eastAsia="Palatino Linotype"/>
              </w:rPr>
            </w:pPr>
            <w:hyperlink r:id="rId3563" w:history="1">
              <w:r w:rsidR="00E17E2D" w:rsidRPr="009C0FC3">
                <w:rPr>
                  <w:rStyle w:val="Hyperlink"/>
                  <w:rFonts w:eastAsia="Palatino Linotype"/>
                </w:rPr>
                <w:t>Oficio 1019(906712)</w:t>
              </w:r>
            </w:hyperlink>
            <w:r w:rsidR="00E17E2D">
              <w:rPr>
                <w:rFonts w:eastAsia="Palatino Linotype"/>
              </w:rPr>
              <w:t xml:space="preserve"> </w:t>
            </w:r>
            <w:r w:rsidR="00E17E2D" w:rsidRPr="009C0FC3">
              <w:rPr>
                <w:rFonts w:eastAsia="Palatino Linotype"/>
              </w:rPr>
              <w:t>07/07/2021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5FABBA3"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Renta</w:t>
            </w:r>
          </w:p>
          <w:p w14:paraId="4EFD09D8"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Diferencia en cambio</w:t>
            </w:r>
          </w:p>
        </w:tc>
      </w:tr>
      <w:tr w:rsidR="00E17E2D" w14:paraId="614F152A"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FB64860" w14:textId="77777777" w:rsidR="00E17E2D" w:rsidRPr="009C0FC3" w:rsidRDefault="001419CB" w:rsidP="00716FCF">
            <w:pPr>
              <w:pStyle w:val="Cuerpovademecum"/>
              <w:rPr>
                <w:rFonts w:eastAsia="Palatino Linotype"/>
              </w:rPr>
            </w:pPr>
            <w:hyperlink r:id="rId3564" w:history="1">
              <w:r w:rsidR="00E17E2D" w:rsidRPr="009C0FC3">
                <w:rPr>
                  <w:rStyle w:val="Hyperlink"/>
                  <w:rFonts w:eastAsia="Palatino Linotype"/>
                </w:rPr>
                <w:t>Oficio 1024([906717)</w:t>
              </w:r>
            </w:hyperlink>
            <w:r w:rsidR="00E17E2D">
              <w:rPr>
                <w:rFonts w:eastAsia="Palatino Linotype"/>
              </w:rPr>
              <w:t xml:space="preserve"> </w:t>
            </w:r>
            <w:r w:rsidR="00E17E2D" w:rsidRPr="009C0FC3">
              <w:rPr>
                <w:rFonts w:eastAsia="Palatino Linotype"/>
              </w:rPr>
              <w:t>07/07/2021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F03623E"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IVA</w:t>
            </w:r>
          </w:p>
          <w:p w14:paraId="4FDCB66B"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Anulaciones y rescisiones</w:t>
            </w:r>
          </w:p>
        </w:tc>
      </w:tr>
      <w:tr w:rsidR="00E17E2D" w14:paraId="6E62C904"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1EBD47C" w14:textId="77777777" w:rsidR="00E17E2D" w:rsidRPr="009C0FC3" w:rsidRDefault="001419CB" w:rsidP="00716FCF">
            <w:pPr>
              <w:pStyle w:val="Cuerpovademecum"/>
              <w:rPr>
                <w:rFonts w:eastAsia="Palatino Linotype"/>
              </w:rPr>
            </w:pPr>
            <w:hyperlink r:id="rId3565" w:history="1">
              <w:r w:rsidR="00E17E2D" w:rsidRPr="009C0FC3">
                <w:rPr>
                  <w:rStyle w:val="Hyperlink"/>
                  <w:rFonts w:eastAsia="Palatino Linotype"/>
                </w:rPr>
                <w:t>Oficio 1025(906718)</w:t>
              </w:r>
            </w:hyperlink>
            <w:r w:rsidR="00E17E2D">
              <w:rPr>
                <w:rFonts w:eastAsia="Palatino Linotype"/>
              </w:rPr>
              <w:t xml:space="preserve"> </w:t>
            </w:r>
            <w:r w:rsidR="00E17E2D" w:rsidRPr="009C0FC3">
              <w:rPr>
                <w:rFonts w:eastAsia="Palatino Linotype"/>
              </w:rPr>
              <w:t>07/07/2021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F4365EC"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IVA</w:t>
            </w:r>
          </w:p>
          <w:p w14:paraId="17A9F683"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Contratos de cuentas en participación</w:t>
            </w:r>
          </w:p>
        </w:tc>
      </w:tr>
      <w:tr w:rsidR="00E17E2D" w14:paraId="7BF13F94"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EC69EF4" w14:textId="77777777" w:rsidR="00E17E2D" w:rsidRPr="009C0FC3" w:rsidRDefault="001419CB" w:rsidP="00716FCF">
            <w:pPr>
              <w:pStyle w:val="Cuerpovademecum"/>
              <w:rPr>
                <w:rFonts w:eastAsia="Palatino Linotype"/>
              </w:rPr>
            </w:pPr>
            <w:hyperlink r:id="rId3566" w:history="1">
              <w:r w:rsidR="00E17E2D" w:rsidRPr="009C0FC3">
                <w:rPr>
                  <w:rStyle w:val="Hyperlink"/>
                  <w:rFonts w:eastAsia="Palatino Linotype"/>
                </w:rPr>
                <w:t>Concepto 988(906531)</w:t>
              </w:r>
            </w:hyperlink>
            <w:r w:rsidR="00E17E2D">
              <w:rPr>
                <w:rFonts w:eastAsia="Palatino Linotype"/>
              </w:rPr>
              <w:t xml:space="preserve"> </w:t>
            </w:r>
            <w:r w:rsidR="00E17E2D" w:rsidRPr="009C0FC3">
              <w:rPr>
                <w:rFonts w:eastAsia="Palatino Linotype"/>
              </w:rPr>
              <w:t>02/07/2021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4CCE444"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Renta</w:t>
            </w:r>
          </w:p>
          <w:p w14:paraId="435DAE37"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Régimen Unificado de Tributación - SIMPLE. Descuento por aporte al Sistema General de Pensiones.</w:t>
            </w:r>
          </w:p>
        </w:tc>
      </w:tr>
      <w:tr w:rsidR="00E17E2D" w14:paraId="4E875CE7"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1211B88" w14:textId="77777777" w:rsidR="00E17E2D" w:rsidRPr="009C0FC3" w:rsidRDefault="001419CB" w:rsidP="00716FCF">
            <w:pPr>
              <w:pStyle w:val="Cuerpovademecum"/>
              <w:rPr>
                <w:rFonts w:eastAsia="Palatino Linotype"/>
              </w:rPr>
            </w:pPr>
            <w:hyperlink r:id="rId3567" w:history="1">
              <w:r w:rsidR="00E17E2D" w:rsidRPr="009C0FC3">
                <w:rPr>
                  <w:rStyle w:val="Hyperlink"/>
                  <w:rFonts w:eastAsia="Palatino Linotype"/>
                </w:rPr>
                <w:t>Concepto 989(906532)</w:t>
              </w:r>
            </w:hyperlink>
            <w:r w:rsidR="00E17E2D">
              <w:rPr>
                <w:rFonts w:eastAsia="Palatino Linotype"/>
              </w:rPr>
              <w:t xml:space="preserve"> </w:t>
            </w:r>
            <w:r w:rsidR="00E17E2D" w:rsidRPr="009C0FC3">
              <w:rPr>
                <w:rFonts w:eastAsia="Palatino Linotype"/>
              </w:rPr>
              <w:t>02/07/2021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E2A1988"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Renta</w:t>
            </w:r>
          </w:p>
          <w:p w14:paraId="50224A40"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Crédito fiscal para inversiones en proyectos de investigación, desarrollo tecnológico e innovación</w:t>
            </w:r>
          </w:p>
        </w:tc>
      </w:tr>
      <w:tr w:rsidR="00E17E2D" w14:paraId="29EB9AD1"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A03FA16" w14:textId="77777777" w:rsidR="00E17E2D" w:rsidRPr="009C0FC3" w:rsidRDefault="001419CB" w:rsidP="00716FCF">
            <w:pPr>
              <w:pStyle w:val="Cuerpovademecum"/>
              <w:rPr>
                <w:rFonts w:eastAsia="Palatino Linotype"/>
              </w:rPr>
            </w:pPr>
            <w:hyperlink r:id="rId3568" w:history="1">
              <w:r w:rsidR="00E17E2D" w:rsidRPr="009C0FC3">
                <w:rPr>
                  <w:rStyle w:val="Hyperlink"/>
                  <w:rFonts w:eastAsia="Palatino Linotype"/>
                </w:rPr>
                <w:t>Oficio 985(906528)</w:t>
              </w:r>
            </w:hyperlink>
            <w:r w:rsidR="00E17E2D">
              <w:rPr>
                <w:rFonts w:eastAsia="Palatino Linotype"/>
              </w:rPr>
              <w:t xml:space="preserve"> </w:t>
            </w:r>
            <w:r w:rsidR="00E17E2D" w:rsidRPr="009C0FC3">
              <w:rPr>
                <w:rFonts w:eastAsia="Palatino Linotype"/>
              </w:rPr>
              <w:t>02/07/2021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59DF49C"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Renta</w:t>
            </w:r>
          </w:p>
          <w:p w14:paraId="57BDDD9C"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Deducción del 200% de salarios y prestaciones</w:t>
            </w:r>
          </w:p>
        </w:tc>
      </w:tr>
      <w:tr w:rsidR="00E17E2D" w14:paraId="22CA0568"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E9F020A" w14:textId="77777777" w:rsidR="00E17E2D" w:rsidRPr="009C0FC3" w:rsidRDefault="001419CB" w:rsidP="00716FCF">
            <w:pPr>
              <w:pStyle w:val="Cuerpovademecum"/>
              <w:rPr>
                <w:rFonts w:eastAsia="Palatino Linotype"/>
              </w:rPr>
            </w:pPr>
            <w:hyperlink r:id="rId3569" w:history="1">
              <w:r w:rsidR="00E17E2D" w:rsidRPr="009C0FC3">
                <w:rPr>
                  <w:rStyle w:val="Hyperlink"/>
                  <w:rFonts w:eastAsia="Palatino Linotype"/>
                </w:rPr>
                <w:t>Oficio 990(906553)</w:t>
              </w:r>
            </w:hyperlink>
            <w:r w:rsidR="00E17E2D">
              <w:rPr>
                <w:rFonts w:eastAsia="Palatino Linotype"/>
              </w:rPr>
              <w:t xml:space="preserve"> </w:t>
            </w:r>
            <w:r w:rsidR="00E17E2D" w:rsidRPr="009C0FC3">
              <w:rPr>
                <w:rFonts w:eastAsia="Palatino Linotype"/>
              </w:rPr>
              <w:t>02/07/2021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51E29BA"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Procedimiento</w:t>
            </w:r>
          </w:p>
          <w:p w14:paraId="31339438"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Sistemas técnicos de control. Tiquete de máquina registradora con sistema POS</w:t>
            </w:r>
          </w:p>
        </w:tc>
      </w:tr>
      <w:tr w:rsidR="00E17E2D" w14:paraId="30852CF0"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B3E3130" w14:textId="77777777" w:rsidR="00E17E2D" w:rsidRPr="009C0FC3" w:rsidRDefault="001419CB" w:rsidP="00716FCF">
            <w:pPr>
              <w:pStyle w:val="Cuerpovademecum"/>
              <w:rPr>
                <w:rFonts w:eastAsia="Palatino Linotype"/>
              </w:rPr>
            </w:pPr>
            <w:hyperlink r:id="rId3570" w:history="1">
              <w:r w:rsidR="00E17E2D" w:rsidRPr="009C0FC3">
                <w:rPr>
                  <w:rStyle w:val="Hyperlink"/>
                  <w:rFonts w:eastAsia="Palatino Linotype"/>
                </w:rPr>
                <w:t>Concepto 987(906530)</w:t>
              </w:r>
            </w:hyperlink>
            <w:r w:rsidR="00E17E2D">
              <w:rPr>
                <w:rFonts w:eastAsia="Palatino Linotype"/>
              </w:rPr>
              <w:t xml:space="preserve"> </w:t>
            </w:r>
            <w:r w:rsidR="00E17E2D" w:rsidRPr="009C0FC3">
              <w:rPr>
                <w:rFonts w:eastAsia="Palatino Linotype"/>
              </w:rPr>
              <w:t>02/07/2021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BF1C013"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Renta. IVA</w:t>
            </w:r>
          </w:p>
          <w:p w14:paraId="6462773C"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Realización del ingreso Causación del IVA</w:t>
            </w:r>
          </w:p>
        </w:tc>
      </w:tr>
      <w:tr w:rsidR="00E17E2D" w14:paraId="4BDF7300"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0019BB7F" w14:textId="77777777" w:rsidR="00E17E2D" w:rsidRPr="009C0FC3" w:rsidRDefault="001419CB" w:rsidP="00716FCF">
            <w:pPr>
              <w:pStyle w:val="Cuerpovademecum"/>
              <w:rPr>
                <w:rFonts w:eastAsia="Palatino Linotype"/>
              </w:rPr>
            </w:pPr>
            <w:hyperlink r:id="rId3571" w:history="1">
              <w:r w:rsidR="00E17E2D" w:rsidRPr="009C0FC3">
                <w:rPr>
                  <w:rStyle w:val="Hyperlink"/>
                  <w:rFonts w:eastAsia="Palatino Linotype"/>
                </w:rPr>
                <w:t>Oficio 972(906473)</w:t>
              </w:r>
            </w:hyperlink>
            <w:r w:rsidR="00E17E2D">
              <w:rPr>
                <w:rFonts w:eastAsia="Palatino Linotype"/>
              </w:rPr>
              <w:t xml:space="preserve"> </w:t>
            </w:r>
            <w:r w:rsidR="00E17E2D" w:rsidRPr="009C0FC3">
              <w:rPr>
                <w:rFonts w:eastAsia="Palatino Linotype"/>
              </w:rPr>
              <w:t>01/07/2021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63AB579"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Retención</w:t>
            </w:r>
          </w:p>
          <w:p w14:paraId="4550E7F5"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lastRenderedPageBreak/>
              <w:t>Descriptor: Retención en la fuente por ingresos laborales Certificado de ingresos y retenciones</w:t>
            </w:r>
          </w:p>
        </w:tc>
      </w:tr>
      <w:tr w:rsidR="00E17E2D" w14:paraId="15790C81"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64BAE66" w14:textId="77777777" w:rsidR="00E17E2D" w:rsidRPr="009C0FC3" w:rsidRDefault="001419CB" w:rsidP="00716FCF">
            <w:pPr>
              <w:pStyle w:val="Cuerpovademecum"/>
              <w:rPr>
                <w:rFonts w:eastAsia="Palatino Linotype"/>
              </w:rPr>
            </w:pPr>
            <w:hyperlink r:id="rId3572" w:history="1">
              <w:r w:rsidR="00E17E2D" w:rsidRPr="009C0FC3">
                <w:rPr>
                  <w:rStyle w:val="Hyperlink"/>
                  <w:rFonts w:eastAsia="Palatino Linotype"/>
                </w:rPr>
                <w:t>Concepto 976(906477)</w:t>
              </w:r>
            </w:hyperlink>
            <w:r w:rsidR="00E17E2D">
              <w:rPr>
                <w:rFonts w:eastAsia="Palatino Linotype"/>
              </w:rPr>
              <w:t xml:space="preserve"> </w:t>
            </w:r>
            <w:r w:rsidR="00E17E2D" w:rsidRPr="009C0FC3">
              <w:rPr>
                <w:rFonts w:eastAsia="Palatino Linotype"/>
              </w:rPr>
              <w:t>01/07/2021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06E725F"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Retención</w:t>
            </w:r>
          </w:p>
          <w:p w14:paraId="18266EE5"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Certificado de ingresos y retenciones - Aportes</w:t>
            </w:r>
          </w:p>
        </w:tc>
      </w:tr>
      <w:tr w:rsidR="00E17E2D" w14:paraId="315BFB20"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FE16503" w14:textId="77777777" w:rsidR="00E17E2D" w:rsidRPr="009C0FC3" w:rsidRDefault="001419CB" w:rsidP="00716FCF">
            <w:pPr>
              <w:pStyle w:val="Cuerpovademecum"/>
              <w:rPr>
                <w:rFonts w:eastAsia="Palatino Linotype"/>
              </w:rPr>
            </w:pPr>
            <w:hyperlink r:id="rId3573" w:history="1">
              <w:r w:rsidR="00E17E2D" w:rsidRPr="009C0FC3">
                <w:rPr>
                  <w:rStyle w:val="Hyperlink"/>
                  <w:rFonts w:eastAsia="Palatino Linotype"/>
                </w:rPr>
                <w:t>Oficio 975(906476)</w:t>
              </w:r>
            </w:hyperlink>
            <w:r w:rsidR="00E17E2D">
              <w:rPr>
                <w:rFonts w:eastAsia="Palatino Linotype"/>
              </w:rPr>
              <w:t xml:space="preserve"> </w:t>
            </w:r>
            <w:r w:rsidR="00E17E2D" w:rsidRPr="009C0FC3">
              <w:rPr>
                <w:rFonts w:eastAsia="Palatino Linotype"/>
              </w:rPr>
              <w:t>01/07/2021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4ED0E1D"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Retención</w:t>
            </w:r>
          </w:p>
          <w:p w14:paraId="75434932"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Certificado de ingresos y retenciones. Retención en la fuente por rentas de trabajo</w:t>
            </w:r>
          </w:p>
        </w:tc>
      </w:tr>
      <w:tr w:rsidR="00E17E2D" w14:paraId="06BDA622"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0BDCD1F" w14:textId="77777777" w:rsidR="00E17E2D" w:rsidRPr="009C0FC3" w:rsidRDefault="001419CB" w:rsidP="00716FCF">
            <w:pPr>
              <w:pStyle w:val="Cuerpovademecum"/>
              <w:rPr>
                <w:rFonts w:eastAsia="Palatino Linotype"/>
              </w:rPr>
            </w:pPr>
            <w:hyperlink r:id="rId3574" w:history="1">
              <w:r w:rsidR="00E17E2D" w:rsidRPr="009C0FC3">
                <w:rPr>
                  <w:rStyle w:val="Hyperlink"/>
                  <w:rFonts w:eastAsia="Palatino Linotype"/>
                </w:rPr>
                <w:t>Concepto 979 (906480)</w:t>
              </w:r>
            </w:hyperlink>
            <w:r w:rsidR="00E17E2D">
              <w:rPr>
                <w:rFonts w:eastAsia="Palatino Linotype"/>
              </w:rPr>
              <w:t xml:space="preserve"> </w:t>
            </w:r>
            <w:r w:rsidR="00E17E2D" w:rsidRPr="009C0FC3">
              <w:rPr>
                <w:rFonts w:eastAsia="Palatino Linotype"/>
              </w:rPr>
              <w:t>01/07/2021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C72F793"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Renta</w:t>
            </w:r>
          </w:p>
          <w:p w14:paraId="6190B005"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Cambio de titularidad en inversión extranjera</w:t>
            </w:r>
          </w:p>
        </w:tc>
      </w:tr>
      <w:tr w:rsidR="00E17E2D" w14:paraId="0333F914"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49B128F" w14:textId="77777777" w:rsidR="00E17E2D" w:rsidRPr="009C0FC3" w:rsidRDefault="001419CB" w:rsidP="00716FCF">
            <w:pPr>
              <w:pStyle w:val="Cuerpovademecum"/>
              <w:rPr>
                <w:rFonts w:eastAsia="Palatino Linotype"/>
              </w:rPr>
            </w:pPr>
            <w:hyperlink r:id="rId3575" w:history="1">
              <w:r w:rsidR="00E17E2D" w:rsidRPr="009C0FC3">
                <w:rPr>
                  <w:rStyle w:val="Hyperlink"/>
                  <w:rFonts w:eastAsia="Palatino Linotype"/>
                </w:rPr>
                <w:t>Concepto 983(906484)</w:t>
              </w:r>
            </w:hyperlink>
            <w:r w:rsidR="00E17E2D">
              <w:rPr>
                <w:rFonts w:eastAsia="Palatino Linotype"/>
              </w:rPr>
              <w:t xml:space="preserve"> </w:t>
            </w:r>
            <w:r w:rsidR="00E17E2D" w:rsidRPr="009C0FC3">
              <w:rPr>
                <w:rFonts w:eastAsia="Palatino Linotype"/>
              </w:rPr>
              <w:t>01/07/2021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C23D83C"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Procedimiento</w:t>
            </w:r>
          </w:p>
          <w:p w14:paraId="462B38EF"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Adquisición de bonos de regalo Documentos soporte de costos, deducciones e impuestos descontables Factura de venta</w:t>
            </w:r>
          </w:p>
        </w:tc>
      </w:tr>
      <w:tr w:rsidR="00E17E2D" w14:paraId="7823AAA0" w14:textId="77777777" w:rsidTr="00716FCF">
        <w:tblPrEx>
          <w:tblCellSpacing w:w="0" w:type="nil"/>
          <w:tblBorders>
            <w:top w:val="single" w:sz="6" w:space="0" w:color="DDDDDD"/>
            <w:left w:val="single" w:sz="6" w:space="0" w:color="DDDDDD"/>
            <w:bottom w:val="single" w:sz="6" w:space="0" w:color="DDDDDD"/>
            <w:right w:val="single" w:sz="6" w:space="0" w:color="DDDDDD"/>
          </w:tblBorders>
          <w:shd w:val="clear" w:color="auto" w:fill="FFFFFF"/>
        </w:tblPrEx>
        <w:trPr>
          <w:gridBefore w:val="1"/>
          <w:wBefore w:w="3" w:type="pct"/>
        </w:trPr>
        <w:tc>
          <w:tcPr>
            <w:tcW w:w="2914" w:type="pct"/>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BE715FB" w14:textId="77777777" w:rsidR="00E17E2D" w:rsidRPr="009C0FC3" w:rsidRDefault="001419CB" w:rsidP="00716FCF">
            <w:pPr>
              <w:pStyle w:val="Cuerpovademecum"/>
              <w:rPr>
                <w:rFonts w:eastAsia="Palatino Linotype"/>
              </w:rPr>
            </w:pPr>
            <w:hyperlink r:id="rId3576" w:history="1">
              <w:r w:rsidR="00E17E2D" w:rsidRPr="009C0FC3">
                <w:rPr>
                  <w:rStyle w:val="Hyperlink"/>
                  <w:rFonts w:eastAsia="Palatino Linotype"/>
                </w:rPr>
                <w:t>Oficio 980(906481)</w:t>
              </w:r>
            </w:hyperlink>
            <w:r w:rsidR="00E17E2D">
              <w:rPr>
                <w:rFonts w:eastAsia="Palatino Linotype"/>
              </w:rPr>
              <w:t xml:space="preserve"> </w:t>
            </w:r>
            <w:r w:rsidR="00E17E2D" w:rsidRPr="009C0FC3">
              <w:rPr>
                <w:rFonts w:eastAsia="Palatino Linotype"/>
              </w:rPr>
              <w:t>01/07/2021</w:t>
            </w:r>
          </w:p>
        </w:tc>
        <w:tc>
          <w:tcPr>
            <w:tcW w:w="2015" w:type="pct"/>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B433458"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Tema: IVA</w:t>
            </w:r>
          </w:p>
          <w:p w14:paraId="0C3C15F9" w14:textId="77777777" w:rsidR="00E17E2D" w:rsidRPr="009C0FC3" w:rsidRDefault="00E17E2D" w:rsidP="00716FCF">
            <w:pPr>
              <w:pStyle w:val="Cuerpovademecum"/>
              <w:rPr>
                <w:rFonts w:eastAsia="Palatino Linotype"/>
                <w:b/>
                <w:bCs/>
                <w:lang w:val="es-CO"/>
              </w:rPr>
            </w:pPr>
            <w:r w:rsidRPr="009C0FC3">
              <w:rPr>
                <w:rFonts w:eastAsia="Palatino Linotype"/>
                <w:b/>
                <w:bCs/>
                <w:lang w:val="es-CO"/>
              </w:rPr>
              <w:t>Descriptor: Sistema de factura electrónica. Facturación en el retiro de inventarios</w:t>
            </w:r>
          </w:p>
        </w:tc>
      </w:tr>
    </w:tbl>
    <w:p w14:paraId="0B55ACAC" w14:textId="77777777" w:rsidR="00E17E2D" w:rsidRDefault="00E17E2D" w:rsidP="00E17E2D">
      <w:pPr>
        <w:pStyle w:val="Cuerpovademecum"/>
        <w:rPr>
          <w:rFonts w:eastAsia="Palatino Linotype"/>
          <w:lang w:val="es-CO"/>
        </w:rPr>
      </w:pPr>
    </w:p>
    <w:p w14:paraId="70CDEF5D" w14:textId="77777777" w:rsidR="00E17E2D" w:rsidRPr="005E5646" w:rsidRDefault="00E17E2D" w:rsidP="00E17E2D">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2764BB6C" w14:textId="77777777" w:rsidR="00E17E2D" w:rsidRDefault="00E17E2D" w:rsidP="00E17E2D">
      <w:pPr>
        <w:pStyle w:val="Cuerpovademecum"/>
        <w:rPr>
          <w:rFonts w:eastAsia="Palatino Linotype"/>
          <w:lang w:val="es-CO"/>
        </w:rPr>
      </w:pPr>
    </w:p>
    <w:p w14:paraId="5E76E2CB" w14:textId="77777777" w:rsidR="00E17E2D" w:rsidRDefault="00E17E2D" w:rsidP="00E17E2D">
      <w:pPr>
        <w:pStyle w:val="Estilo10"/>
        <w:rPr>
          <w:lang w:val="es-CO"/>
        </w:rPr>
      </w:pPr>
      <w:r>
        <w:rPr>
          <w:lang w:val="es-CO"/>
        </w:rPr>
        <w:t xml:space="preserve">Junta Central de Contadores </w:t>
      </w:r>
    </w:p>
    <w:p w14:paraId="11E7674E" w14:textId="77777777" w:rsidR="00E17E2D" w:rsidRDefault="001419CB" w:rsidP="00E17E2D">
      <w:pPr>
        <w:pStyle w:val="Cuerpovademecum"/>
        <w:rPr>
          <w:rFonts w:eastAsia="Palatino Linotype"/>
          <w:lang w:val="es-CO"/>
        </w:rPr>
      </w:pPr>
      <w:hyperlink r:id="rId3577" w:history="1">
        <w:r w:rsidR="00E17E2D" w:rsidRPr="00914B91">
          <w:rPr>
            <w:rStyle w:val="Hyperlink"/>
            <w:rFonts w:eastAsia="Palatino Linotype"/>
            <w:lang w:val="es-CO"/>
          </w:rPr>
          <w:t>Resolución 000-3136 de 2021</w:t>
        </w:r>
      </w:hyperlink>
      <w:r w:rsidR="00E17E2D">
        <w:rPr>
          <w:rFonts w:eastAsia="Palatino Linotype"/>
          <w:lang w:val="es-CO"/>
        </w:rPr>
        <w:t xml:space="preserve"> </w:t>
      </w:r>
      <w:r w:rsidR="00E17E2D" w:rsidRPr="00914B91">
        <w:rPr>
          <w:rFonts w:eastAsia="Palatino Linotype"/>
          <w:lang w:val="es-CO"/>
        </w:rPr>
        <w:t>Por la cual se modificar parcialmente la Resolución 000- 0236 de 2019, con la cual se aprobó el mapa de procesos de la Unidad Administrativa Especial Junta Central de Contadores y se dictan otras disposiciones</w:t>
      </w:r>
    </w:p>
    <w:p w14:paraId="7572E1D7" w14:textId="77777777" w:rsidR="00E17E2D" w:rsidRDefault="001419CB" w:rsidP="00E17E2D">
      <w:pPr>
        <w:pStyle w:val="Cuerpovademecum"/>
        <w:rPr>
          <w:rFonts w:eastAsia="Palatino Linotype"/>
          <w:lang w:val="es-CO"/>
        </w:rPr>
      </w:pPr>
      <w:hyperlink r:id="rId3578" w:history="1">
        <w:r w:rsidR="00E17E2D" w:rsidRPr="00F461BD">
          <w:rPr>
            <w:rStyle w:val="Hyperlink"/>
            <w:rFonts w:eastAsia="Palatino Linotype"/>
            <w:lang w:val="es-CO"/>
          </w:rPr>
          <w:t>Resolución 000-1794 de 2021</w:t>
        </w:r>
      </w:hyperlink>
      <w:r w:rsidR="00E17E2D">
        <w:rPr>
          <w:rFonts w:eastAsia="Palatino Linotype"/>
          <w:lang w:val="es-CO"/>
        </w:rPr>
        <w:t xml:space="preserve"> </w:t>
      </w:r>
      <w:r w:rsidR="00E17E2D" w:rsidRPr="00F461BD">
        <w:rPr>
          <w:rFonts w:eastAsia="Palatino Linotype"/>
          <w:lang w:val="es-CO"/>
        </w:rPr>
        <w:t>Por la cual se modifica la Resolución No. 000-973 del 23 de diciembre de 2015 y se establecen otras disposiciones en el procedimiento en línea para la inscripción por primera vez y expedición de tarjeta profesional de Contador Público.</w:t>
      </w:r>
    </w:p>
    <w:p w14:paraId="534EF262" w14:textId="77777777" w:rsidR="00E17E2D" w:rsidRDefault="001419CB" w:rsidP="00E17E2D">
      <w:pPr>
        <w:pStyle w:val="Cuerpovademecum"/>
        <w:rPr>
          <w:rFonts w:eastAsia="Palatino Linotype"/>
          <w:lang w:val="es-CO"/>
        </w:rPr>
      </w:pPr>
      <w:hyperlink r:id="rId3579" w:history="1">
        <w:r w:rsidR="00E17E2D" w:rsidRPr="00F24162">
          <w:rPr>
            <w:rStyle w:val="Hyperlink"/>
            <w:rFonts w:eastAsia="Palatino Linotype"/>
            <w:lang w:val="es-CO"/>
          </w:rPr>
          <w:t>Circular 002 de 2021</w:t>
        </w:r>
      </w:hyperlink>
      <w:r w:rsidR="00E17E2D">
        <w:rPr>
          <w:rFonts w:eastAsia="Palatino Linotype"/>
          <w:lang w:val="es-CO"/>
        </w:rPr>
        <w:t xml:space="preserve"> </w:t>
      </w:r>
      <w:r w:rsidR="00E17E2D" w:rsidRPr="00F24162">
        <w:rPr>
          <w:rFonts w:eastAsia="Palatino Linotype"/>
          <w:lang w:val="es-CO"/>
        </w:rPr>
        <w:t>Instructivo para la etapa de votaciones para las elecciones de Miembros del Tribunal Disciplinario 2022- 2025.</w:t>
      </w:r>
    </w:p>
    <w:p w14:paraId="16B58E6B" w14:textId="77777777" w:rsidR="00E17E2D" w:rsidRDefault="00E17E2D" w:rsidP="00E17E2D">
      <w:pPr>
        <w:pStyle w:val="Cuerpovademecum"/>
        <w:rPr>
          <w:rFonts w:eastAsia="Palatino Linotype"/>
          <w:lang w:val="es-CO"/>
        </w:rPr>
      </w:pPr>
    </w:p>
    <w:p w14:paraId="4E25592A" w14:textId="77777777" w:rsidR="00E17E2D" w:rsidRPr="005E5646" w:rsidRDefault="00E17E2D" w:rsidP="00E17E2D">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09DA863D" w14:textId="77777777" w:rsidR="00E17E2D" w:rsidRDefault="00E17E2D" w:rsidP="00E17E2D">
      <w:pPr>
        <w:pStyle w:val="Cuerpovademecum"/>
        <w:rPr>
          <w:rFonts w:eastAsia="Palatino Linotype"/>
          <w:lang w:val="es-CO"/>
        </w:rPr>
      </w:pPr>
    </w:p>
    <w:p w14:paraId="1F5C8DCE" w14:textId="77777777" w:rsidR="00E17E2D" w:rsidRDefault="00E17E2D" w:rsidP="00E17E2D">
      <w:pPr>
        <w:pStyle w:val="Estilo10"/>
        <w:rPr>
          <w:lang w:val="es-CO"/>
        </w:rPr>
      </w:pPr>
      <w:r>
        <w:rPr>
          <w:lang w:val="es-CO"/>
        </w:rPr>
        <w:t>Superintendencia de Industria y Comercio</w:t>
      </w:r>
    </w:p>
    <w:tbl>
      <w:tblPr>
        <w:tblStyle w:val="TableGrid"/>
        <w:tblW w:w="4861" w:type="pct"/>
        <w:tblLook w:val="04A0" w:firstRow="1" w:lastRow="0" w:firstColumn="1" w:lastColumn="0" w:noHBand="0" w:noVBand="1"/>
      </w:tblPr>
      <w:tblGrid>
        <w:gridCol w:w="1372"/>
        <w:gridCol w:w="49"/>
        <w:gridCol w:w="1363"/>
        <w:gridCol w:w="42"/>
        <w:gridCol w:w="1990"/>
        <w:gridCol w:w="9"/>
        <w:gridCol w:w="2726"/>
        <w:gridCol w:w="616"/>
        <w:gridCol w:w="50"/>
        <w:gridCol w:w="366"/>
      </w:tblGrid>
      <w:tr w:rsidR="00E17E2D" w:rsidRPr="00AC4F26" w14:paraId="5BF11165" w14:textId="77777777" w:rsidTr="00716FCF">
        <w:tc>
          <w:tcPr>
            <w:tcW w:w="799" w:type="pct"/>
            <w:hideMark/>
          </w:tcPr>
          <w:p w14:paraId="3CB8E1CA" w14:textId="77777777" w:rsidR="00E17E2D" w:rsidRPr="00AC4F26" w:rsidRDefault="00E17E2D" w:rsidP="00716FCF">
            <w:pPr>
              <w:pStyle w:val="Cuerpovademecum"/>
              <w:rPr>
                <w:rFonts w:eastAsia="Palatino Linotype"/>
                <w:lang w:val="es-CO"/>
              </w:rPr>
            </w:pPr>
            <w:r w:rsidRPr="00AC4F26">
              <w:rPr>
                <w:rFonts w:eastAsia="Palatino Linotype"/>
                <w:lang w:val="es-CO"/>
              </w:rPr>
              <w:lastRenderedPageBreak/>
              <w:t>Resoluciones</w:t>
            </w:r>
          </w:p>
        </w:tc>
        <w:tc>
          <w:tcPr>
            <w:tcW w:w="848" w:type="pct"/>
            <w:gridSpan w:val="3"/>
            <w:hideMark/>
          </w:tcPr>
          <w:p w14:paraId="1BBAE6F0" w14:textId="77777777" w:rsidR="00E17E2D" w:rsidRPr="00AC4F26" w:rsidRDefault="00E17E2D" w:rsidP="00716FCF">
            <w:pPr>
              <w:pStyle w:val="Cuerpovademecum"/>
              <w:rPr>
                <w:rFonts w:eastAsia="Palatino Linotype"/>
                <w:lang w:val="es-CO"/>
              </w:rPr>
            </w:pPr>
            <w:r w:rsidRPr="00AC4F26">
              <w:rPr>
                <w:rFonts w:eastAsia="Palatino Linotype"/>
                <w:lang w:val="es-CO"/>
              </w:rPr>
              <w:t>Nuestra Entidad</w:t>
            </w:r>
          </w:p>
        </w:tc>
        <w:tc>
          <w:tcPr>
            <w:tcW w:w="1164" w:type="pct"/>
            <w:gridSpan w:val="2"/>
            <w:hideMark/>
          </w:tcPr>
          <w:p w14:paraId="6C3A55E2" w14:textId="77777777" w:rsidR="00E17E2D" w:rsidRPr="00AC4F26" w:rsidRDefault="001419CB" w:rsidP="00716FCF">
            <w:pPr>
              <w:pStyle w:val="Cuerpovademecum"/>
              <w:rPr>
                <w:rFonts w:eastAsia="Palatino Linotype"/>
                <w:lang w:val="es-CO"/>
              </w:rPr>
            </w:pPr>
            <w:hyperlink r:id="rId3580" w:history="1">
              <w:r w:rsidR="00E17E2D" w:rsidRPr="00AC4F26">
                <w:rPr>
                  <w:rStyle w:val="Hyperlink"/>
                  <w:rFonts w:eastAsia="Palatino Linotype"/>
                  <w:lang w:val="es-CO"/>
                </w:rPr>
                <w:t>Resolución 74770 de 2021</w:t>
              </w:r>
            </w:hyperlink>
          </w:p>
        </w:tc>
        <w:tc>
          <w:tcPr>
            <w:tcW w:w="1587" w:type="pct"/>
            <w:hideMark/>
          </w:tcPr>
          <w:p w14:paraId="14FDB0FF" w14:textId="77777777" w:rsidR="00E17E2D" w:rsidRPr="00AC4F26" w:rsidRDefault="00E17E2D" w:rsidP="00716FCF">
            <w:pPr>
              <w:pStyle w:val="Cuerpovademecum"/>
              <w:rPr>
                <w:rFonts w:eastAsia="Palatino Linotype"/>
                <w:lang w:val="es-CO"/>
              </w:rPr>
            </w:pPr>
            <w:r w:rsidRPr="00AC4F26">
              <w:rPr>
                <w:rFonts w:eastAsia="Palatino Linotype"/>
                <w:lang w:val="es-CO"/>
              </w:rPr>
              <w:t> </w:t>
            </w:r>
            <w:proofErr w:type="gramStart"/>
            <w:r w:rsidRPr="00AC4F26">
              <w:rPr>
                <w:rFonts w:eastAsia="Palatino Linotype"/>
                <w:lang w:val="es-CO"/>
              </w:rPr>
              <w:t>“ Por</w:t>
            </w:r>
            <w:proofErr w:type="gramEnd"/>
            <w:r w:rsidRPr="00AC4F26">
              <w:rPr>
                <w:rFonts w:eastAsia="Palatino Linotype"/>
                <w:lang w:val="es-CO"/>
              </w:rPr>
              <w:t xml:space="preserve"> la cual se fijan los costos de producción a los trámites generales que se surten ante la Superintendencia de Industria y Comercio y se modifica el numeral 2.6, al Capítulo Segundo del Título 1 de la Circular Única del 19 de julio de 2001 adoptada mediante Circular Externa 10 de 2001”.     Diario Oficial No. </w:t>
            </w:r>
            <w:proofErr w:type="gramStart"/>
            <w:r w:rsidRPr="00AC4F26">
              <w:rPr>
                <w:rFonts w:eastAsia="Palatino Linotype"/>
                <w:lang w:val="es-CO"/>
              </w:rPr>
              <w:t>51.863  del</w:t>
            </w:r>
            <w:proofErr w:type="gramEnd"/>
            <w:r w:rsidRPr="00AC4F26">
              <w:rPr>
                <w:rFonts w:eastAsia="Palatino Linotype"/>
                <w:lang w:val="es-CO"/>
              </w:rPr>
              <w:t xml:space="preserve"> 19 de noviembre de 2021.</w:t>
            </w:r>
          </w:p>
        </w:tc>
        <w:tc>
          <w:tcPr>
            <w:tcW w:w="359" w:type="pct"/>
            <w:hideMark/>
          </w:tcPr>
          <w:p w14:paraId="637BDDB5" w14:textId="77777777" w:rsidR="00E17E2D" w:rsidRPr="00AC4F26" w:rsidRDefault="00E17E2D" w:rsidP="00716FCF">
            <w:pPr>
              <w:pStyle w:val="Cuerpovademecum"/>
              <w:rPr>
                <w:rFonts w:eastAsia="Palatino Linotype"/>
                <w:lang w:val="es-CO"/>
              </w:rPr>
            </w:pPr>
            <w:r w:rsidRPr="00AC4F26">
              <w:rPr>
                <w:rFonts w:eastAsia="Palatino Linotype"/>
                <w:lang w:val="es-CO"/>
              </w:rPr>
              <w:t>Nov 18, 2021</w:t>
            </w:r>
          </w:p>
        </w:tc>
        <w:tc>
          <w:tcPr>
            <w:tcW w:w="242" w:type="pct"/>
            <w:gridSpan w:val="2"/>
            <w:hideMark/>
          </w:tcPr>
          <w:p w14:paraId="21F55600" w14:textId="77777777" w:rsidR="00E17E2D" w:rsidRPr="00AC4F26" w:rsidRDefault="00E17E2D" w:rsidP="00716FCF">
            <w:pPr>
              <w:pStyle w:val="Cuerpovademecum"/>
              <w:rPr>
                <w:rFonts w:eastAsia="Palatino Linotype"/>
                <w:lang w:val="es-CO"/>
              </w:rPr>
            </w:pPr>
            <w:r w:rsidRPr="00AC4F26">
              <w:rPr>
                <w:rFonts w:eastAsia="Palatino Linotype"/>
                <w:lang w:val="es-CO"/>
              </w:rPr>
              <w:t>69</w:t>
            </w:r>
          </w:p>
        </w:tc>
      </w:tr>
      <w:tr w:rsidR="00E17E2D" w:rsidRPr="0092685B" w14:paraId="74E70410" w14:textId="77777777" w:rsidTr="00716FCF">
        <w:tc>
          <w:tcPr>
            <w:tcW w:w="799" w:type="pct"/>
            <w:hideMark/>
          </w:tcPr>
          <w:p w14:paraId="4A352FE6" w14:textId="77777777" w:rsidR="00E17E2D" w:rsidRPr="0092685B" w:rsidRDefault="00E17E2D" w:rsidP="00716FCF">
            <w:pPr>
              <w:pStyle w:val="Cuerpovademecum"/>
              <w:rPr>
                <w:rFonts w:eastAsia="Palatino Linotype"/>
                <w:lang w:val="es-CO"/>
              </w:rPr>
            </w:pPr>
            <w:r w:rsidRPr="0092685B">
              <w:rPr>
                <w:rFonts w:eastAsia="Palatino Linotype"/>
                <w:lang w:val="es-CO"/>
              </w:rPr>
              <w:t>Resoluciones</w:t>
            </w:r>
          </w:p>
        </w:tc>
        <w:tc>
          <w:tcPr>
            <w:tcW w:w="848" w:type="pct"/>
            <w:gridSpan w:val="3"/>
            <w:hideMark/>
          </w:tcPr>
          <w:p w14:paraId="757B6D15" w14:textId="77777777" w:rsidR="00E17E2D" w:rsidRPr="0092685B" w:rsidRDefault="00E17E2D" w:rsidP="00716FCF">
            <w:pPr>
              <w:pStyle w:val="Cuerpovademecum"/>
              <w:rPr>
                <w:rFonts w:eastAsia="Palatino Linotype"/>
                <w:lang w:val="es-CO"/>
              </w:rPr>
            </w:pPr>
            <w:r w:rsidRPr="0092685B">
              <w:rPr>
                <w:rFonts w:eastAsia="Palatino Linotype"/>
                <w:lang w:val="es-CO"/>
              </w:rPr>
              <w:t>Reglamentos técnicos y metrología legal</w:t>
            </w:r>
          </w:p>
        </w:tc>
        <w:tc>
          <w:tcPr>
            <w:tcW w:w="1164" w:type="pct"/>
            <w:gridSpan w:val="2"/>
            <w:hideMark/>
          </w:tcPr>
          <w:p w14:paraId="1B14B95D" w14:textId="77777777" w:rsidR="00E17E2D" w:rsidRPr="0092685B" w:rsidRDefault="001419CB" w:rsidP="00716FCF">
            <w:pPr>
              <w:pStyle w:val="Cuerpovademecum"/>
              <w:rPr>
                <w:rFonts w:eastAsia="Palatino Linotype"/>
                <w:lang w:val="es-CO"/>
              </w:rPr>
            </w:pPr>
            <w:hyperlink r:id="rId3581" w:history="1">
              <w:r w:rsidR="00E17E2D" w:rsidRPr="0092685B">
                <w:rPr>
                  <w:rStyle w:val="Hyperlink"/>
                  <w:rFonts w:eastAsia="Palatino Linotype"/>
                  <w:lang w:val="es-CO"/>
                </w:rPr>
                <w:t>Resolución 73133 de 2021</w:t>
              </w:r>
            </w:hyperlink>
          </w:p>
        </w:tc>
        <w:tc>
          <w:tcPr>
            <w:tcW w:w="1587" w:type="pct"/>
            <w:hideMark/>
          </w:tcPr>
          <w:p w14:paraId="0517ECA5" w14:textId="77777777" w:rsidR="00E17E2D" w:rsidRPr="0092685B" w:rsidRDefault="00E17E2D" w:rsidP="00716FCF">
            <w:pPr>
              <w:pStyle w:val="Cuerpovademecum"/>
              <w:rPr>
                <w:rFonts w:eastAsia="Palatino Linotype"/>
                <w:lang w:val="es-CO"/>
              </w:rPr>
            </w:pPr>
            <w:r w:rsidRPr="0092685B">
              <w:rPr>
                <w:rFonts w:eastAsia="Palatino Linotype"/>
                <w:lang w:val="es-CO"/>
              </w:rPr>
              <w:t xml:space="preserve"> “Por la cual se extiende la vigencia del reglamento técnico metrológico aplicable a surtidores, dispensadores y/o medidores de combustibles líquidos”. Diario Oficial No. </w:t>
            </w:r>
            <w:proofErr w:type="gramStart"/>
            <w:r w:rsidRPr="0092685B">
              <w:rPr>
                <w:rFonts w:eastAsia="Palatino Linotype"/>
                <w:lang w:val="es-CO"/>
              </w:rPr>
              <w:t>51.855  del</w:t>
            </w:r>
            <w:proofErr w:type="gramEnd"/>
            <w:r w:rsidRPr="0092685B">
              <w:rPr>
                <w:rFonts w:eastAsia="Palatino Linotype"/>
                <w:lang w:val="es-CO"/>
              </w:rPr>
              <w:t xml:space="preserve"> 11 de noviembre de 2021.</w:t>
            </w:r>
          </w:p>
        </w:tc>
        <w:tc>
          <w:tcPr>
            <w:tcW w:w="359" w:type="pct"/>
            <w:hideMark/>
          </w:tcPr>
          <w:p w14:paraId="01DE30D7" w14:textId="77777777" w:rsidR="00E17E2D" w:rsidRPr="0092685B" w:rsidRDefault="00E17E2D" w:rsidP="00716FCF">
            <w:pPr>
              <w:pStyle w:val="Cuerpovademecum"/>
              <w:rPr>
                <w:rFonts w:eastAsia="Palatino Linotype"/>
                <w:lang w:val="es-CO"/>
              </w:rPr>
            </w:pPr>
            <w:r w:rsidRPr="0092685B">
              <w:rPr>
                <w:rFonts w:eastAsia="Palatino Linotype"/>
                <w:lang w:val="es-CO"/>
              </w:rPr>
              <w:t>Nov 11, 2021</w:t>
            </w:r>
          </w:p>
        </w:tc>
        <w:tc>
          <w:tcPr>
            <w:tcW w:w="242" w:type="pct"/>
            <w:gridSpan w:val="2"/>
            <w:hideMark/>
          </w:tcPr>
          <w:p w14:paraId="440452BD" w14:textId="77777777" w:rsidR="00E17E2D" w:rsidRPr="0092685B" w:rsidRDefault="00E17E2D" w:rsidP="00716FCF">
            <w:pPr>
              <w:pStyle w:val="Cuerpovademecum"/>
              <w:rPr>
                <w:rFonts w:eastAsia="Palatino Linotype"/>
                <w:lang w:val="es-CO"/>
              </w:rPr>
            </w:pPr>
            <w:r w:rsidRPr="0092685B">
              <w:rPr>
                <w:rFonts w:eastAsia="Palatino Linotype"/>
                <w:lang w:val="es-CO"/>
              </w:rPr>
              <w:t>68</w:t>
            </w:r>
          </w:p>
        </w:tc>
      </w:tr>
      <w:tr w:rsidR="00E17E2D" w:rsidRPr="0092685B" w14:paraId="33B81E38" w14:textId="77777777" w:rsidTr="00716FCF">
        <w:tc>
          <w:tcPr>
            <w:tcW w:w="799" w:type="pct"/>
            <w:hideMark/>
          </w:tcPr>
          <w:p w14:paraId="5D93BDC4" w14:textId="77777777" w:rsidR="00E17E2D" w:rsidRPr="0092685B" w:rsidRDefault="00E17E2D" w:rsidP="00716FCF">
            <w:pPr>
              <w:pStyle w:val="Cuerpovademecum"/>
              <w:rPr>
                <w:rFonts w:eastAsia="Palatino Linotype"/>
                <w:lang w:val="es-CO"/>
              </w:rPr>
            </w:pPr>
            <w:r w:rsidRPr="0092685B">
              <w:rPr>
                <w:rFonts w:eastAsia="Palatino Linotype"/>
                <w:lang w:val="es-CO"/>
              </w:rPr>
              <w:t>Resoluciones</w:t>
            </w:r>
          </w:p>
        </w:tc>
        <w:tc>
          <w:tcPr>
            <w:tcW w:w="848" w:type="pct"/>
            <w:gridSpan w:val="3"/>
            <w:hideMark/>
          </w:tcPr>
          <w:p w14:paraId="07E3EE09" w14:textId="77777777" w:rsidR="00E17E2D" w:rsidRPr="0092685B" w:rsidRDefault="00E17E2D" w:rsidP="00716FCF">
            <w:pPr>
              <w:pStyle w:val="Cuerpovademecum"/>
              <w:rPr>
                <w:rFonts w:eastAsia="Palatino Linotype"/>
                <w:lang w:val="es-CO"/>
              </w:rPr>
            </w:pPr>
            <w:r w:rsidRPr="0092685B">
              <w:rPr>
                <w:rFonts w:eastAsia="Palatino Linotype"/>
                <w:lang w:val="es-CO"/>
              </w:rPr>
              <w:t>Reglamentos técnicos y metrología legal</w:t>
            </w:r>
          </w:p>
        </w:tc>
        <w:tc>
          <w:tcPr>
            <w:tcW w:w="1164" w:type="pct"/>
            <w:gridSpan w:val="2"/>
            <w:hideMark/>
          </w:tcPr>
          <w:p w14:paraId="4E2F7CFA" w14:textId="77777777" w:rsidR="00E17E2D" w:rsidRPr="0092685B" w:rsidRDefault="001419CB" w:rsidP="00716FCF">
            <w:pPr>
              <w:pStyle w:val="Cuerpovademecum"/>
              <w:rPr>
                <w:rFonts w:eastAsia="Palatino Linotype"/>
                <w:lang w:val="es-CO"/>
              </w:rPr>
            </w:pPr>
            <w:hyperlink r:id="rId3582" w:history="1">
              <w:r w:rsidR="00E17E2D" w:rsidRPr="0092685B">
                <w:rPr>
                  <w:rStyle w:val="Hyperlink"/>
                  <w:rFonts w:eastAsia="Palatino Linotype"/>
                  <w:lang w:val="es-CO"/>
                </w:rPr>
                <w:t>Resolución 73136 de 2021</w:t>
              </w:r>
            </w:hyperlink>
          </w:p>
        </w:tc>
        <w:tc>
          <w:tcPr>
            <w:tcW w:w="1587" w:type="pct"/>
            <w:hideMark/>
          </w:tcPr>
          <w:p w14:paraId="0EDA5505" w14:textId="77777777" w:rsidR="00E17E2D" w:rsidRPr="0092685B" w:rsidRDefault="00E17E2D" w:rsidP="00716FCF">
            <w:pPr>
              <w:pStyle w:val="Cuerpovademecum"/>
              <w:rPr>
                <w:rFonts w:eastAsia="Palatino Linotype"/>
                <w:lang w:val="es-CO"/>
              </w:rPr>
            </w:pPr>
            <w:r w:rsidRPr="0092685B">
              <w:rPr>
                <w:rFonts w:eastAsia="Palatino Linotype"/>
                <w:lang w:val="es-CO"/>
              </w:rPr>
              <w:t xml:space="preserve"> “Por la cual se extiende la vigencia del reglamento técnico metrológico aplicable a instrumentos de pesaje de funcionamiento no automático.  Diario Oficial No. </w:t>
            </w:r>
            <w:proofErr w:type="gramStart"/>
            <w:r w:rsidRPr="0092685B">
              <w:rPr>
                <w:rFonts w:eastAsia="Palatino Linotype"/>
                <w:lang w:val="es-CO"/>
              </w:rPr>
              <w:t>51.855  del</w:t>
            </w:r>
            <w:proofErr w:type="gramEnd"/>
            <w:r w:rsidRPr="0092685B">
              <w:rPr>
                <w:rFonts w:eastAsia="Palatino Linotype"/>
                <w:lang w:val="es-CO"/>
              </w:rPr>
              <w:t xml:space="preserve"> 11 de noviembre de 2021.</w:t>
            </w:r>
          </w:p>
        </w:tc>
        <w:tc>
          <w:tcPr>
            <w:tcW w:w="359" w:type="pct"/>
            <w:hideMark/>
          </w:tcPr>
          <w:p w14:paraId="68FC5E41" w14:textId="77777777" w:rsidR="00E17E2D" w:rsidRPr="0092685B" w:rsidRDefault="00E17E2D" w:rsidP="00716FCF">
            <w:pPr>
              <w:pStyle w:val="Cuerpovademecum"/>
              <w:rPr>
                <w:rFonts w:eastAsia="Palatino Linotype"/>
                <w:lang w:val="es-CO"/>
              </w:rPr>
            </w:pPr>
            <w:r w:rsidRPr="0092685B">
              <w:rPr>
                <w:rFonts w:eastAsia="Palatino Linotype"/>
                <w:lang w:val="es-CO"/>
              </w:rPr>
              <w:t>Nov 11, 2021</w:t>
            </w:r>
          </w:p>
        </w:tc>
        <w:tc>
          <w:tcPr>
            <w:tcW w:w="242" w:type="pct"/>
            <w:gridSpan w:val="2"/>
            <w:hideMark/>
          </w:tcPr>
          <w:p w14:paraId="34B8E1B8" w14:textId="77777777" w:rsidR="00E17E2D" w:rsidRPr="0092685B" w:rsidRDefault="00E17E2D" w:rsidP="00716FCF">
            <w:pPr>
              <w:pStyle w:val="Cuerpovademecum"/>
              <w:rPr>
                <w:rFonts w:eastAsia="Palatino Linotype"/>
                <w:lang w:val="es-CO"/>
              </w:rPr>
            </w:pPr>
            <w:r w:rsidRPr="0092685B">
              <w:rPr>
                <w:rFonts w:eastAsia="Palatino Linotype"/>
                <w:lang w:val="es-CO"/>
              </w:rPr>
              <w:t>69</w:t>
            </w:r>
          </w:p>
        </w:tc>
      </w:tr>
      <w:tr w:rsidR="00E17E2D" w:rsidRPr="0092685B" w14:paraId="6F0D2078" w14:textId="77777777" w:rsidTr="00716FCF">
        <w:tc>
          <w:tcPr>
            <w:tcW w:w="799" w:type="pct"/>
            <w:hideMark/>
          </w:tcPr>
          <w:p w14:paraId="396C2409" w14:textId="77777777" w:rsidR="00E17E2D" w:rsidRPr="0092685B" w:rsidRDefault="00E17E2D" w:rsidP="00716FCF">
            <w:pPr>
              <w:pStyle w:val="Cuerpovademecum"/>
              <w:rPr>
                <w:rFonts w:eastAsia="Palatino Linotype"/>
                <w:lang w:val="es-CO"/>
              </w:rPr>
            </w:pPr>
            <w:r>
              <w:rPr>
                <w:rFonts w:eastAsia="Palatino Linotype"/>
                <w:lang w:val="es-CO"/>
              </w:rPr>
              <w:t>R</w:t>
            </w:r>
            <w:r w:rsidRPr="0092685B">
              <w:rPr>
                <w:rFonts w:eastAsia="Palatino Linotype"/>
                <w:lang w:val="es-CO"/>
              </w:rPr>
              <w:t>esoluciones</w:t>
            </w:r>
          </w:p>
        </w:tc>
        <w:tc>
          <w:tcPr>
            <w:tcW w:w="848" w:type="pct"/>
            <w:gridSpan w:val="3"/>
            <w:hideMark/>
          </w:tcPr>
          <w:p w14:paraId="04AF3102" w14:textId="77777777" w:rsidR="00E17E2D" w:rsidRPr="0092685B" w:rsidRDefault="00E17E2D" w:rsidP="00716FCF">
            <w:pPr>
              <w:pStyle w:val="Cuerpovademecum"/>
              <w:rPr>
                <w:rFonts w:eastAsia="Palatino Linotype"/>
                <w:lang w:val="es-CO"/>
              </w:rPr>
            </w:pPr>
            <w:r w:rsidRPr="0092685B">
              <w:rPr>
                <w:rFonts w:eastAsia="Palatino Linotype"/>
                <w:lang w:val="es-CO"/>
              </w:rPr>
              <w:t>Nuestra Entidad</w:t>
            </w:r>
          </w:p>
        </w:tc>
        <w:tc>
          <w:tcPr>
            <w:tcW w:w="1164" w:type="pct"/>
            <w:gridSpan w:val="2"/>
          </w:tcPr>
          <w:p w14:paraId="4FF7D4FF" w14:textId="77777777" w:rsidR="00E17E2D" w:rsidRPr="0092685B" w:rsidRDefault="001419CB" w:rsidP="00716FCF">
            <w:pPr>
              <w:pStyle w:val="Cuerpovademecum"/>
              <w:rPr>
                <w:rFonts w:eastAsia="Palatino Linotype"/>
                <w:lang w:val="es-CO"/>
              </w:rPr>
            </w:pPr>
            <w:hyperlink r:id="rId3583" w:history="1">
              <w:r w:rsidR="00E17E2D" w:rsidRPr="006E1639">
                <w:rPr>
                  <w:rStyle w:val="Hyperlink"/>
                  <w:rFonts w:eastAsia="Palatino Linotype"/>
                  <w:lang w:val="es-CO"/>
                </w:rPr>
                <w:t>Resolución 64459 de 2021</w:t>
              </w:r>
            </w:hyperlink>
          </w:p>
        </w:tc>
        <w:tc>
          <w:tcPr>
            <w:tcW w:w="1587" w:type="pct"/>
            <w:hideMark/>
          </w:tcPr>
          <w:p w14:paraId="71B3081C" w14:textId="77777777" w:rsidR="00E17E2D" w:rsidRPr="0092685B" w:rsidRDefault="00E17E2D" w:rsidP="00716FCF">
            <w:pPr>
              <w:pStyle w:val="Cuerpovademecum"/>
              <w:rPr>
                <w:rFonts w:eastAsia="Palatino Linotype"/>
                <w:lang w:val="es-CO"/>
              </w:rPr>
            </w:pPr>
            <w:r w:rsidRPr="0092685B">
              <w:rPr>
                <w:rFonts w:eastAsia="Palatino Linotype"/>
                <w:lang w:val="es-CO"/>
              </w:rPr>
              <w:t>Por la cual se modifican los numerales 1.1.5, 1.2.1.5, 1.2.1.6.2, 1.2.1.8 y 1.2.2 5.1 del Capítulo Primero, 2.1.1 y 2.3.3 del Capítulo Segundo, y 3.3 del Capítulo Tercero del Título X de la Circular Única de la Superintendencia de Industria y Comercio</w:t>
            </w:r>
          </w:p>
        </w:tc>
        <w:tc>
          <w:tcPr>
            <w:tcW w:w="359" w:type="pct"/>
            <w:hideMark/>
          </w:tcPr>
          <w:p w14:paraId="7C4B1354" w14:textId="77777777" w:rsidR="00E17E2D" w:rsidRPr="0092685B" w:rsidRDefault="00E17E2D" w:rsidP="00716FCF">
            <w:pPr>
              <w:pStyle w:val="Cuerpovademecum"/>
              <w:rPr>
                <w:rFonts w:eastAsia="Palatino Linotype"/>
                <w:lang w:val="es-CO"/>
              </w:rPr>
            </w:pPr>
            <w:r w:rsidRPr="0092685B">
              <w:rPr>
                <w:rFonts w:eastAsia="Palatino Linotype"/>
                <w:lang w:val="es-CO"/>
              </w:rPr>
              <w:t>Oct 26, 2021</w:t>
            </w:r>
          </w:p>
        </w:tc>
        <w:tc>
          <w:tcPr>
            <w:tcW w:w="242" w:type="pct"/>
            <w:gridSpan w:val="2"/>
            <w:hideMark/>
          </w:tcPr>
          <w:p w14:paraId="673172C7" w14:textId="77777777" w:rsidR="00E17E2D" w:rsidRPr="0092685B" w:rsidRDefault="00E17E2D" w:rsidP="00716FCF">
            <w:pPr>
              <w:pStyle w:val="Cuerpovademecum"/>
              <w:rPr>
                <w:rFonts w:eastAsia="Palatino Linotype"/>
                <w:lang w:val="es-CO"/>
              </w:rPr>
            </w:pPr>
          </w:p>
        </w:tc>
      </w:tr>
      <w:tr w:rsidR="00E17E2D" w:rsidRPr="0092685B" w14:paraId="794AB3A8" w14:textId="77777777" w:rsidTr="00716FCF">
        <w:tc>
          <w:tcPr>
            <w:tcW w:w="799" w:type="pct"/>
            <w:hideMark/>
          </w:tcPr>
          <w:p w14:paraId="65A3962D" w14:textId="77777777" w:rsidR="00E17E2D" w:rsidRPr="0092685B" w:rsidRDefault="00E17E2D" w:rsidP="00716FCF">
            <w:pPr>
              <w:pStyle w:val="Cuerpovademecum"/>
              <w:rPr>
                <w:rFonts w:eastAsia="Palatino Linotype"/>
                <w:lang w:val="es-CO"/>
              </w:rPr>
            </w:pPr>
            <w:r w:rsidRPr="0092685B">
              <w:rPr>
                <w:rFonts w:eastAsia="Palatino Linotype"/>
                <w:lang w:val="es-CO"/>
              </w:rPr>
              <w:t>Resoluciones</w:t>
            </w:r>
          </w:p>
        </w:tc>
        <w:tc>
          <w:tcPr>
            <w:tcW w:w="848" w:type="pct"/>
            <w:gridSpan w:val="3"/>
            <w:hideMark/>
          </w:tcPr>
          <w:p w14:paraId="4FC51C7B" w14:textId="77777777" w:rsidR="00E17E2D" w:rsidRPr="0092685B" w:rsidRDefault="00E17E2D" w:rsidP="00716FCF">
            <w:pPr>
              <w:pStyle w:val="Cuerpovademecum"/>
              <w:rPr>
                <w:rFonts w:eastAsia="Palatino Linotype"/>
                <w:lang w:val="es-CO"/>
              </w:rPr>
            </w:pPr>
            <w:r w:rsidRPr="0092685B">
              <w:rPr>
                <w:rFonts w:eastAsia="Palatino Linotype"/>
                <w:lang w:val="es-CO"/>
              </w:rPr>
              <w:t>Reglamentos técnicos y metrología legal</w:t>
            </w:r>
          </w:p>
        </w:tc>
        <w:tc>
          <w:tcPr>
            <w:tcW w:w="1164" w:type="pct"/>
            <w:gridSpan w:val="2"/>
            <w:hideMark/>
          </w:tcPr>
          <w:p w14:paraId="57E2763F" w14:textId="77777777" w:rsidR="00E17E2D" w:rsidRPr="0092685B" w:rsidRDefault="00E17E2D" w:rsidP="00716FCF">
            <w:pPr>
              <w:pStyle w:val="Cuerpovademecum"/>
              <w:rPr>
                <w:rFonts w:eastAsia="Palatino Linotype"/>
                <w:lang w:val="es-CO"/>
              </w:rPr>
            </w:pPr>
            <w:r w:rsidRPr="0092685B">
              <w:rPr>
                <w:rFonts w:eastAsia="Palatino Linotype"/>
                <w:lang w:val="es-CO"/>
              </w:rPr>
              <w:t xml:space="preserve">Análisis de impacto normativo (AIN) - reglamento técnico metrológico aplicable a instrumentos de </w:t>
            </w:r>
            <w:r w:rsidRPr="0092685B">
              <w:rPr>
                <w:rFonts w:eastAsia="Palatino Linotype"/>
                <w:lang w:val="es-CO"/>
              </w:rPr>
              <w:lastRenderedPageBreak/>
              <w:t>pesaje de funcionamiento no automático</w:t>
            </w:r>
          </w:p>
        </w:tc>
        <w:tc>
          <w:tcPr>
            <w:tcW w:w="1587" w:type="pct"/>
            <w:hideMark/>
          </w:tcPr>
          <w:p w14:paraId="25DF2761" w14:textId="77777777" w:rsidR="00E17E2D" w:rsidRPr="0092685B" w:rsidRDefault="00E17E2D" w:rsidP="00716FCF">
            <w:pPr>
              <w:pStyle w:val="Cuerpovademecum"/>
              <w:rPr>
                <w:rFonts w:eastAsia="Palatino Linotype"/>
                <w:lang w:val="es-CO"/>
              </w:rPr>
            </w:pPr>
            <w:r w:rsidRPr="0092685B">
              <w:rPr>
                <w:rFonts w:eastAsia="Palatino Linotype"/>
                <w:lang w:val="es-CO"/>
              </w:rPr>
              <w:lastRenderedPageBreak/>
              <w:t xml:space="preserve">Análisis de impacto normativo (AIN) - reglamento técnico metrológico aplicable a instrumentos de pesaje de funcionamiento no </w:t>
            </w:r>
            <w:r w:rsidRPr="0092685B">
              <w:rPr>
                <w:rFonts w:eastAsia="Palatino Linotype"/>
                <w:lang w:val="es-CO"/>
              </w:rPr>
              <w:lastRenderedPageBreak/>
              <w:t xml:space="preserve">automático </w:t>
            </w:r>
            <w:proofErr w:type="gramStart"/>
            <w:r w:rsidRPr="0092685B">
              <w:rPr>
                <w:rFonts w:eastAsia="Palatino Linotype"/>
                <w:lang w:val="es-CO"/>
              </w:rPr>
              <w:t>Octubre</w:t>
            </w:r>
            <w:proofErr w:type="gramEnd"/>
            <w:r w:rsidRPr="0092685B">
              <w:rPr>
                <w:rFonts w:eastAsia="Palatino Linotype"/>
                <w:lang w:val="es-CO"/>
              </w:rPr>
              <w:t xml:space="preserve"> 13 2021 Detalles y Comentarios Metodología de Evaluación Ex Post: Análisis de Impacto Normativo (AIN) -   Reglamento Técnico Metrológico Aplicable a Instrumentos de Pesaje de Funcionamiento No Automático (Básculas y balanzas).       Publicado para recibir observaciones y comentarios del 14 de octubre de 2021 al 28 de octubre de 2021   Las observaciones y comentarios pueden ser enviados al correo electrónico: bbernal@sic.gov.co Documentos:   - Metodología de Evaluación Ex Post-Análisis de Impacto Normativo (AIN) -Reglamento Técnico Metrológico Aplicable a Instrumentos de Pesaje de Funcionamiento No Automático (Básculas y Balanzas).</w:t>
            </w:r>
          </w:p>
        </w:tc>
        <w:tc>
          <w:tcPr>
            <w:tcW w:w="359" w:type="pct"/>
            <w:hideMark/>
          </w:tcPr>
          <w:p w14:paraId="7CF67B91" w14:textId="77777777" w:rsidR="00E17E2D" w:rsidRPr="0092685B" w:rsidRDefault="00E17E2D" w:rsidP="00716FCF">
            <w:pPr>
              <w:pStyle w:val="Cuerpovademecum"/>
              <w:rPr>
                <w:rFonts w:eastAsia="Palatino Linotype"/>
                <w:lang w:val="es-CO"/>
              </w:rPr>
            </w:pPr>
            <w:r w:rsidRPr="0092685B">
              <w:rPr>
                <w:rFonts w:eastAsia="Palatino Linotype"/>
                <w:lang w:val="es-CO"/>
              </w:rPr>
              <w:lastRenderedPageBreak/>
              <w:t>Oct 13, 2021</w:t>
            </w:r>
          </w:p>
        </w:tc>
        <w:tc>
          <w:tcPr>
            <w:tcW w:w="242" w:type="pct"/>
            <w:gridSpan w:val="2"/>
            <w:hideMark/>
          </w:tcPr>
          <w:p w14:paraId="16EF66E2" w14:textId="77777777" w:rsidR="00E17E2D" w:rsidRPr="0092685B" w:rsidRDefault="00E17E2D" w:rsidP="00716FCF">
            <w:pPr>
              <w:pStyle w:val="Cuerpovademecum"/>
              <w:rPr>
                <w:rFonts w:eastAsia="Palatino Linotype"/>
                <w:lang w:val="es-CO"/>
              </w:rPr>
            </w:pPr>
            <w:r w:rsidRPr="0092685B">
              <w:rPr>
                <w:rFonts w:eastAsia="Palatino Linotype"/>
                <w:lang w:val="es-CO"/>
              </w:rPr>
              <w:t>64</w:t>
            </w:r>
          </w:p>
        </w:tc>
      </w:tr>
      <w:tr w:rsidR="00E17E2D" w:rsidRPr="00CD2748" w14:paraId="65C9E7A4" w14:textId="77777777" w:rsidTr="00716FCF">
        <w:tc>
          <w:tcPr>
            <w:tcW w:w="799" w:type="pct"/>
            <w:hideMark/>
          </w:tcPr>
          <w:p w14:paraId="41DB1FC7" w14:textId="77777777" w:rsidR="00E17E2D" w:rsidRPr="006E1639" w:rsidRDefault="00E17E2D" w:rsidP="00716FCF">
            <w:pPr>
              <w:pStyle w:val="Cuerpovademecum"/>
              <w:rPr>
                <w:rFonts w:eastAsia="Palatino Linotype"/>
                <w:lang w:val="es-CO"/>
              </w:rPr>
            </w:pPr>
            <w:r w:rsidRPr="006E1639">
              <w:rPr>
                <w:rFonts w:eastAsia="Palatino Linotype"/>
                <w:lang w:val="es-CO"/>
              </w:rPr>
              <w:t>Resoluciones</w:t>
            </w:r>
          </w:p>
        </w:tc>
        <w:tc>
          <w:tcPr>
            <w:tcW w:w="848" w:type="pct"/>
            <w:gridSpan w:val="3"/>
            <w:hideMark/>
          </w:tcPr>
          <w:p w14:paraId="0E5EF6EE" w14:textId="77777777" w:rsidR="00E17E2D" w:rsidRPr="006E1639" w:rsidRDefault="00E17E2D" w:rsidP="00716FCF">
            <w:pPr>
              <w:pStyle w:val="Cuerpovademecum"/>
              <w:rPr>
                <w:rFonts w:eastAsia="Palatino Linotype"/>
                <w:lang w:val="es-CO"/>
              </w:rPr>
            </w:pPr>
            <w:r w:rsidRPr="006E1639">
              <w:rPr>
                <w:rFonts w:eastAsia="Palatino Linotype"/>
                <w:lang w:val="es-CO"/>
              </w:rPr>
              <w:t>Nuestra Entidad</w:t>
            </w:r>
          </w:p>
        </w:tc>
        <w:tc>
          <w:tcPr>
            <w:tcW w:w="1164" w:type="pct"/>
            <w:gridSpan w:val="2"/>
            <w:hideMark/>
          </w:tcPr>
          <w:p w14:paraId="6C33AF92" w14:textId="77777777" w:rsidR="00E17E2D" w:rsidRPr="006E1639" w:rsidRDefault="001419CB" w:rsidP="00716FCF">
            <w:pPr>
              <w:pStyle w:val="Cuerpovademecum"/>
              <w:rPr>
                <w:rFonts w:eastAsia="Palatino Linotype"/>
                <w:lang w:val="es-CO"/>
              </w:rPr>
            </w:pPr>
            <w:hyperlink r:id="rId3584" w:history="1">
              <w:r w:rsidR="00E17E2D" w:rsidRPr="006E1639">
                <w:rPr>
                  <w:rStyle w:val="Hyperlink"/>
                  <w:rFonts w:eastAsia="Palatino Linotype"/>
                  <w:lang w:val="es-CO"/>
                </w:rPr>
                <w:t>Resolución 63949 de 2021</w:t>
              </w:r>
            </w:hyperlink>
          </w:p>
        </w:tc>
        <w:tc>
          <w:tcPr>
            <w:tcW w:w="1587" w:type="pct"/>
            <w:hideMark/>
          </w:tcPr>
          <w:p w14:paraId="15E36D33" w14:textId="77777777" w:rsidR="00E17E2D" w:rsidRPr="006E1639" w:rsidRDefault="00E17E2D" w:rsidP="00716FCF">
            <w:pPr>
              <w:pStyle w:val="Cuerpovademecum"/>
              <w:rPr>
                <w:rFonts w:eastAsia="Palatino Linotype"/>
                <w:lang w:val="es-CO"/>
              </w:rPr>
            </w:pPr>
            <w:r w:rsidRPr="006E1639">
              <w:rPr>
                <w:rFonts w:eastAsia="Palatino Linotype"/>
                <w:lang w:val="es-CO"/>
              </w:rPr>
              <w:t> “Por la cual se modifica el Título IX de la Circular Única de la Superintendencia de Industria y Comercio”.</w:t>
            </w:r>
          </w:p>
        </w:tc>
        <w:tc>
          <w:tcPr>
            <w:tcW w:w="359" w:type="pct"/>
            <w:hideMark/>
          </w:tcPr>
          <w:p w14:paraId="50E10C6D" w14:textId="77777777" w:rsidR="00E17E2D" w:rsidRPr="006E1639" w:rsidRDefault="00E17E2D" w:rsidP="00716FCF">
            <w:pPr>
              <w:pStyle w:val="Cuerpovademecum"/>
              <w:rPr>
                <w:rFonts w:eastAsia="Palatino Linotype"/>
                <w:lang w:val="es-CO"/>
              </w:rPr>
            </w:pPr>
            <w:r w:rsidRPr="006E1639">
              <w:rPr>
                <w:rFonts w:eastAsia="Palatino Linotype"/>
                <w:lang w:val="es-CO"/>
              </w:rPr>
              <w:t>Oct 1, 2021</w:t>
            </w:r>
          </w:p>
        </w:tc>
        <w:tc>
          <w:tcPr>
            <w:tcW w:w="242" w:type="pct"/>
            <w:gridSpan w:val="2"/>
            <w:hideMark/>
          </w:tcPr>
          <w:p w14:paraId="64A695B3" w14:textId="77777777" w:rsidR="00E17E2D" w:rsidRPr="006E1639" w:rsidRDefault="00E17E2D" w:rsidP="00716FCF">
            <w:pPr>
              <w:pStyle w:val="Cuerpovademecum"/>
              <w:rPr>
                <w:rFonts w:eastAsia="Palatino Linotype"/>
                <w:lang w:val="es-CO"/>
              </w:rPr>
            </w:pPr>
          </w:p>
        </w:tc>
      </w:tr>
      <w:tr w:rsidR="00E17E2D" w:rsidRPr="00C81805" w14:paraId="55CDBC60" w14:textId="77777777" w:rsidTr="00716FCF">
        <w:tc>
          <w:tcPr>
            <w:tcW w:w="799" w:type="pct"/>
            <w:hideMark/>
          </w:tcPr>
          <w:p w14:paraId="0DC862D6" w14:textId="77777777" w:rsidR="00E17E2D" w:rsidRPr="00C81805" w:rsidRDefault="00E17E2D" w:rsidP="00716FCF">
            <w:pPr>
              <w:pStyle w:val="Cuerpovademecum"/>
              <w:rPr>
                <w:rFonts w:eastAsia="Palatino Linotype"/>
                <w:lang w:val="es-CO"/>
              </w:rPr>
            </w:pPr>
            <w:r w:rsidRPr="00C81805">
              <w:rPr>
                <w:rFonts w:eastAsia="Palatino Linotype"/>
                <w:lang w:val="es-CO"/>
              </w:rPr>
              <w:t>Resoluciones</w:t>
            </w:r>
          </w:p>
        </w:tc>
        <w:tc>
          <w:tcPr>
            <w:tcW w:w="848" w:type="pct"/>
            <w:gridSpan w:val="3"/>
            <w:hideMark/>
          </w:tcPr>
          <w:p w14:paraId="5B846091" w14:textId="77777777" w:rsidR="00E17E2D" w:rsidRPr="00C81805" w:rsidRDefault="00E17E2D" w:rsidP="00716FCF">
            <w:pPr>
              <w:pStyle w:val="Cuerpovademecum"/>
              <w:rPr>
                <w:rFonts w:eastAsia="Palatino Linotype"/>
                <w:lang w:val="es-CO"/>
              </w:rPr>
            </w:pPr>
            <w:r w:rsidRPr="00C81805">
              <w:rPr>
                <w:rFonts w:eastAsia="Palatino Linotype"/>
                <w:lang w:val="es-CO"/>
              </w:rPr>
              <w:t>Propiedad industrial</w:t>
            </w:r>
          </w:p>
        </w:tc>
        <w:tc>
          <w:tcPr>
            <w:tcW w:w="1164" w:type="pct"/>
            <w:gridSpan w:val="2"/>
            <w:hideMark/>
          </w:tcPr>
          <w:p w14:paraId="007976B1" w14:textId="77777777" w:rsidR="00E17E2D" w:rsidRPr="00C81805" w:rsidRDefault="001419CB" w:rsidP="00716FCF">
            <w:pPr>
              <w:pStyle w:val="Cuerpovademecum"/>
              <w:rPr>
                <w:rFonts w:eastAsia="Palatino Linotype"/>
                <w:lang w:val="es-CO"/>
              </w:rPr>
            </w:pPr>
            <w:hyperlink r:id="rId3585" w:history="1">
              <w:r w:rsidR="00E17E2D" w:rsidRPr="00C81805">
                <w:rPr>
                  <w:rStyle w:val="Hyperlink"/>
                  <w:rFonts w:eastAsia="Palatino Linotype"/>
                  <w:lang w:val="es-CO"/>
                </w:rPr>
                <w:t>Resolución 63360 de 2021</w:t>
              </w:r>
            </w:hyperlink>
          </w:p>
        </w:tc>
        <w:tc>
          <w:tcPr>
            <w:tcW w:w="1587" w:type="pct"/>
            <w:hideMark/>
          </w:tcPr>
          <w:p w14:paraId="4ECB19E0" w14:textId="77777777" w:rsidR="00E17E2D" w:rsidRPr="00C81805" w:rsidRDefault="00E17E2D" w:rsidP="00716FCF">
            <w:pPr>
              <w:pStyle w:val="Cuerpovademecum"/>
              <w:rPr>
                <w:rFonts w:eastAsia="Palatino Linotype"/>
                <w:lang w:val="es-CO"/>
              </w:rPr>
            </w:pPr>
            <w:r w:rsidRPr="00C81805">
              <w:rPr>
                <w:rFonts w:eastAsia="Palatino Linotype"/>
                <w:lang w:val="es-CO"/>
              </w:rPr>
              <w:t> “Por la cual se fijan las tasas de Propiedad Industrial y se modifica el Capítulo Primero del Título X de la Circular Única”.</w:t>
            </w:r>
          </w:p>
        </w:tc>
        <w:tc>
          <w:tcPr>
            <w:tcW w:w="359" w:type="pct"/>
            <w:hideMark/>
          </w:tcPr>
          <w:p w14:paraId="60AC7B58" w14:textId="77777777" w:rsidR="00E17E2D" w:rsidRPr="00C81805" w:rsidRDefault="00E17E2D" w:rsidP="00716FCF">
            <w:pPr>
              <w:pStyle w:val="Cuerpovademecum"/>
              <w:rPr>
                <w:rFonts w:eastAsia="Palatino Linotype"/>
                <w:lang w:val="es-CO"/>
              </w:rPr>
            </w:pPr>
            <w:proofErr w:type="spellStart"/>
            <w:r w:rsidRPr="00C81805">
              <w:rPr>
                <w:rFonts w:eastAsia="Palatino Linotype"/>
                <w:lang w:val="es-CO"/>
              </w:rPr>
              <w:t>Sep</w:t>
            </w:r>
            <w:proofErr w:type="spellEnd"/>
            <w:r w:rsidRPr="00C81805">
              <w:rPr>
                <w:rFonts w:eastAsia="Palatino Linotype"/>
                <w:lang w:val="es-CO"/>
              </w:rPr>
              <w:t xml:space="preserve"> 30, 2021</w:t>
            </w:r>
          </w:p>
        </w:tc>
        <w:tc>
          <w:tcPr>
            <w:tcW w:w="242" w:type="pct"/>
            <w:gridSpan w:val="2"/>
            <w:hideMark/>
          </w:tcPr>
          <w:p w14:paraId="5404C386" w14:textId="77777777" w:rsidR="00E17E2D" w:rsidRPr="00C81805" w:rsidRDefault="00E17E2D" w:rsidP="00716FCF">
            <w:pPr>
              <w:pStyle w:val="Cuerpovademecum"/>
              <w:rPr>
                <w:rFonts w:eastAsia="Palatino Linotype"/>
                <w:lang w:val="es-CO"/>
              </w:rPr>
            </w:pPr>
          </w:p>
        </w:tc>
      </w:tr>
      <w:tr w:rsidR="00E17E2D" w14:paraId="2DCD03C6" w14:textId="77777777" w:rsidTr="00716FCF">
        <w:tc>
          <w:tcPr>
            <w:tcW w:w="799" w:type="pct"/>
            <w:hideMark/>
          </w:tcPr>
          <w:p w14:paraId="50C0A0C4" w14:textId="77777777" w:rsidR="00E17E2D" w:rsidRDefault="00E17E2D" w:rsidP="00716FCF">
            <w:pPr>
              <w:pStyle w:val="Cuerpovademecum"/>
              <w:rPr>
                <w:lang w:val="es-CO" w:eastAsia="es-CO"/>
              </w:rPr>
            </w:pPr>
            <w:r>
              <w:t>Resoluciones</w:t>
            </w:r>
          </w:p>
        </w:tc>
        <w:tc>
          <w:tcPr>
            <w:tcW w:w="848" w:type="pct"/>
            <w:gridSpan w:val="3"/>
            <w:hideMark/>
          </w:tcPr>
          <w:p w14:paraId="08E45CA4" w14:textId="77777777" w:rsidR="00E17E2D" w:rsidRDefault="00E17E2D" w:rsidP="00716FCF">
            <w:pPr>
              <w:pStyle w:val="Cuerpovademecum"/>
            </w:pPr>
            <w:r>
              <w:t>Nuestra Entidad</w:t>
            </w:r>
          </w:p>
        </w:tc>
        <w:tc>
          <w:tcPr>
            <w:tcW w:w="1164" w:type="pct"/>
            <w:gridSpan w:val="2"/>
            <w:hideMark/>
          </w:tcPr>
          <w:p w14:paraId="3BC2C676" w14:textId="77777777" w:rsidR="00E17E2D" w:rsidRDefault="001419CB" w:rsidP="00716FCF">
            <w:pPr>
              <w:pStyle w:val="Cuerpovademecum"/>
            </w:pPr>
            <w:hyperlink r:id="rId3586" w:history="1">
              <w:r w:rsidR="00E17E2D" w:rsidRPr="009555F1">
                <w:rPr>
                  <w:rStyle w:val="Hyperlink"/>
                </w:rPr>
                <w:t>Resolución número 57281 de 2021</w:t>
              </w:r>
            </w:hyperlink>
          </w:p>
        </w:tc>
        <w:tc>
          <w:tcPr>
            <w:tcW w:w="1587" w:type="pct"/>
            <w:hideMark/>
          </w:tcPr>
          <w:p w14:paraId="3A447043" w14:textId="77777777" w:rsidR="00E17E2D" w:rsidRDefault="00E17E2D" w:rsidP="00716FCF">
            <w:pPr>
              <w:pStyle w:val="Cuerpovademecum"/>
            </w:pPr>
            <w:r>
              <w:t>“Por la cual se suspenden los términos en las actuaciones jurisdiccionales que adelanta la Delegatura de Asuntos Jurisdiccionales de la Superintendencia de Industria y Comercio”  </w:t>
            </w:r>
          </w:p>
        </w:tc>
        <w:tc>
          <w:tcPr>
            <w:tcW w:w="359" w:type="pct"/>
            <w:hideMark/>
          </w:tcPr>
          <w:p w14:paraId="6E939A8C" w14:textId="77777777" w:rsidR="00E17E2D" w:rsidRPr="009555F1" w:rsidRDefault="00E17E2D" w:rsidP="00716FCF">
            <w:pPr>
              <w:pStyle w:val="Cuerpovademecum"/>
            </w:pPr>
            <w:proofErr w:type="spellStart"/>
            <w:r w:rsidRPr="009555F1">
              <w:rPr>
                <w:rStyle w:val="date-display-single"/>
              </w:rPr>
              <w:t>Sep</w:t>
            </w:r>
            <w:proofErr w:type="spellEnd"/>
            <w:r w:rsidRPr="009555F1">
              <w:rPr>
                <w:rStyle w:val="date-display-single"/>
              </w:rPr>
              <w:t xml:space="preserve"> 6, 2021</w:t>
            </w:r>
          </w:p>
        </w:tc>
        <w:tc>
          <w:tcPr>
            <w:tcW w:w="242" w:type="pct"/>
            <w:gridSpan w:val="2"/>
            <w:hideMark/>
          </w:tcPr>
          <w:p w14:paraId="2F9CCF64" w14:textId="77777777" w:rsidR="00E17E2D" w:rsidRDefault="00E17E2D" w:rsidP="00716FCF">
            <w:pPr>
              <w:rPr>
                <w:rFonts w:ascii="ralewayregular" w:hAnsi="ralewayregular"/>
                <w:color w:val="212529"/>
                <w:sz w:val="21"/>
                <w:szCs w:val="21"/>
              </w:rPr>
            </w:pPr>
          </w:p>
        </w:tc>
      </w:tr>
      <w:tr w:rsidR="00E17E2D" w:rsidRPr="00682921" w14:paraId="3DAD9078" w14:textId="77777777" w:rsidTr="00716FCF">
        <w:tc>
          <w:tcPr>
            <w:tcW w:w="828" w:type="pct"/>
            <w:gridSpan w:val="2"/>
          </w:tcPr>
          <w:p w14:paraId="2D16919B" w14:textId="77777777" w:rsidR="00E17E2D" w:rsidRPr="00605617" w:rsidRDefault="00E17E2D" w:rsidP="00716FCF">
            <w:pPr>
              <w:pStyle w:val="Cuerpovademecum"/>
              <w:rPr>
                <w:rFonts w:eastAsia="Palatino Linotype"/>
              </w:rPr>
            </w:pPr>
            <w:r w:rsidRPr="00605617">
              <w:rPr>
                <w:rFonts w:eastAsia="Palatino Linotype"/>
              </w:rPr>
              <w:lastRenderedPageBreak/>
              <w:t>R</w:t>
            </w:r>
            <w:r w:rsidRPr="00682921">
              <w:t>esoluciones</w:t>
            </w:r>
          </w:p>
        </w:tc>
        <w:tc>
          <w:tcPr>
            <w:tcW w:w="794" w:type="pct"/>
          </w:tcPr>
          <w:p w14:paraId="55DCB682" w14:textId="77777777" w:rsidR="00E17E2D" w:rsidRPr="00605617" w:rsidRDefault="00E17E2D" w:rsidP="00716FCF">
            <w:pPr>
              <w:pStyle w:val="Cuerpovademecum"/>
              <w:rPr>
                <w:rFonts w:eastAsia="Palatino Linotype"/>
              </w:rPr>
            </w:pPr>
            <w:r w:rsidRPr="00682921">
              <w:t>Reglamentos técnicos y metrología legal</w:t>
            </w:r>
          </w:p>
        </w:tc>
        <w:tc>
          <w:tcPr>
            <w:tcW w:w="1184" w:type="pct"/>
            <w:gridSpan w:val="2"/>
          </w:tcPr>
          <w:p w14:paraId="0F5272D8" w14:textId="77777777" w:rsidR="00E17E2D" w:rsidRPr="00605617" w:rsidRDefault="001419CB" w:rsidP="00716FCF">
            <w:pPr>
              <w:pStyle w:val="Cuerpovademecum"/>
              <w:rPr>
                <w:rFonts w:eastAsia="Palatino Linotype"/>
              </w:rPr>
            </w:pPr>
            <w:hyperlink r:id="rId3587" w:history="1">
              <w:r w:rsidR="00E17E2D" w:rsidRPr="00605617">
                <w:rPr>
                  <w:rStyle w:val="Hyperlink"/>
                </w:rPr>
                <w:t>AIN – EVALUACIÓN DE IMPACTO</w:t>
              </w:r>
            </w:hyperlink>
            <w:r w:rsidR="00E17E2D" w:rsidRPr="00682921">
              <w:t xml:space="preserve"> "RESOLUCIONES 77507 DE 2016 Y 67760 DE 2018 MEDIANTE LAS CUALES SE REGLAMENTA EL CONTROL METROLÓGICO APLICABLE A SURTIDORES, DISPENSADORES Y/O MEDIDORES DE COMBUSTIBLES LÍQUIDOS"</w:t>
            </w:r>
          </w:p>
        </w:tc>
        <w:tc>
          <w:tcPr>
            <w:tcW w:w="1593" w:type="pct"/>
            <w:gridSpan w:val="2"/>
          </w:tcPr>
          <w:p w14:paraId="690C853C" w14:textId="77777777" w:rsidR="00E17E2D" w:rsidRPr="00605617" w:rsidRDefault="00E17E2D" w:rsidP="00716FCF">
            <w:pPr>
              <w:pStyle w:val="Cuerpovademecum"/>
              <w:rPr>
                <w:rFonts w:eastAsia="Palatino Linotype"/>
              </w:rPr>
            </w:pPr>
            <w:r w:rsidRPr="00682921">
              <w:t>AIN – Evaluación de Impacto “Resoluciones 77507 de 2016 y 67760 de 2018 mediante las cuales se reglamenta el control metrológico aplicable a surtidores, dispensadores y/o medidores de combustibles líquidos”. Publicado para recibir observaciones y comentarios del 29 de junio al 13 de julio de 2021.  Las observaciones y comentarios pueden ser enviados al correo electrónico bbernal@sic.gov.co Documentos: - AIN – Evaluación de Impacto “Resoluciones 77507 de 2016 y 67760 de 2018 mediante las cuales se reglamenta el control metrológico aplicable a surtidores, dispensadores y/o medidores de combustibles líquidos”.</w:t>
            </w:r>
          </w:p>
        </w:tc>
        <w:tc>
          <w:tcPr>
            <w:tcW w:w="388" w:type="pct"/>
            <w:gridSpan w:val="2"/>
          </w:tcPr>
          <w:p w14:paraId="2060348D" w14:textId="77777777" w:rsidR="00E17E2D" w:rsidRPr="00605617" w:rsidRDefault="00E17E2D" w:rsidP="00716FCF">
            <w:pPr>
              <w:pStyle w:val="Cuerpovademecum"/>
              <w:rPr>
                <w:rFonts w:eastAsia="Palatino Linotype"/>
              </w:rPr>
            </w:pPr>
          </w:p>
        </w:tc>
        <w:tc>
          <w:tcPr>
            <w:tcW w:w="213" w:type="pct"/>
          </w:tcPr>
          <w:p w14:paraId="25CCD253" w14:textId="77777777" w:rsidR="00E17E2D" w:rsidRPr="00605617" w:rsidRDefault="00E17E2D" w:rsidP="00716FCF">
            <w:pPr>
              <w:pStyle w:val="Cuerpovademecum"/>
              <w:rPr>
                <w:rFonts w:eastAsia="Palatino Linotype"/>
              </w:rPr>
            </w:pPr>
          </w:p>
        </w:tc>
      </w:tr>
    </w:tbl>
    <w:p w14:paraId="468C2F06" w14:textId="77777777" w:rsidR="00E17E2D" w:rsidRPr="003A6C3B" w:rsidRDefault="001419CB" w:rsidP="00E17E2D">
      <w:pPr>
        <w:pStyle w:val="Cuerpovademecum"/>
        <w:rPr>
          <w:rFonts w:eastAsia="Palatino Linotype"/>
          <w:lang w:val="es-CO"/>
        </w:rPr>
      </w:pPr>
      <w:hyperlink r:id="rId3588" w:history="1">
        <w:r w:rsidR="00E17E2D" w:rsidRPr="003A6C3B">
          <w:rPr>
            <w:rStyle w:val="Hyperlink"/>
            <w:rFonts w:eastAsia="Palatino Linotype"/>
            <w:b/>
            <w:bCs/>
            <w:lang w:val="es-CO"/>
          </w:rPr>
          <w:t>Proteja sus compras en navidad</w:t>
        </w:r>
      </w:hyperlink>
    </w:p>
    <w:p w14:paraId="0AF4D472" w14:textId="77777777" w:rsidR="00E17E2D" w:rsidRPr="003A6C3B" w:rsidRDefault="001419CB" w:rsidP="00E17E2D">
      <w:pPr>
        <w:pStyle w:val="Cuerpovademecum"/>
        <w:rPr>
          <w:rFonts w:eastAsia="Palatino Linotype"/>
          <w:lang w:val="es-CO"/>
        </w:rPr>
      </w:pPr>
      <w:hyperlink r:id="rId3589" w:history="1">
        <w:proofErr w:type="spellStart"/>
        <w:r w:rsidR="00E17E2D" w:rsidRPr="003A6C3B">
          <w:rPr>
            <w:rStyle w:val="Hyperlink"/>
            <w:rFonts w:eastAsia="Palatino Linotype"/>
            <w:b/>
            <w:bCs/>
            <w:lang w:val="es-CO"/>
          </w:rPr>
          <w:t>Superindustria</w:t>
        </w:r>
        <w:proofErr w:type="spellEnd"/>
        <w:r w:rsidR="00E17E2D" w:rsidRPr="003A6C3B">
          <w:rPr>
            <w:rStyle w:val="Hyperlink"/>
            <w:rFonts w:eastAsia="Palatino Linotype"/>
            <w:b/>
            <w:bCs/>
            <w:lang w:val="es-CO"/>
          </w:rPr>
          <w:t xml:space="preserve"> formula pliego de cargos a la </w:t>
        </w:r>
        <w:proofErr w:type="spellStart"/>
        <w:r w:rsidR="00E17E2D" w:rsidRPr="003A6C3B">
          <w:rPr>
            <w:rStyle w:val="Hyperlink"/>
            <w:rFonts w:eastAsia="Palatino Linotype"/>
            <w:b/>
            <w:bCs/>
            <w:lang w:val="es-CO"/>
          </w:rPr>
          <w:t>Dimayor</w:t>
        </w:r>
        <w:proofErr w:type="spellEnd"/>
        <w:r w:rsidR="00E17E2D" w:rsidRPr="003A6C3B">
          <w:rPr>
            <w:rStyle w:val="Hyperlink"/>
            <w:rFonts w:eastAsia="Palatino Linotype"/>
            <w:b/>
            <w:bCs/>
            <w:lang w:val="es-CO"/>
          </w:rPr>
          <w:t xml:space="preserve"> y 16 clubes de fútbol profesional colombiano por presuntos actos anticompetitivos</w:t>
        </w:r>
      </w:hyperlink>
    </w:p>
    <w:p w14:paraId="6D86D607" w14:textId="77777777" w:rsidR="00E17E2D" w:rsidRPr="003A6C3B" w:rsidRDefault="001419CB" w:rsidP="00E17E2D">
      <w:pPr>
        <w:pStyle w:val="Cuerpovademecum"/>
        <w:rPr>
          <w:rFonts w:eastAsia="Palatino Linotype"/>
          <w:lang w:val="es-CO"/>
        </w:rPr>
      </w:pPr>
      <w:hyperlink r:id="rId3590" w:history="1">
        <w:proofErr w:type="spellStart"/>
        <w:r w:rsidR="00E17E2D" w:rsidRPr="003A6C3B">
          <w:rPr>
            <w:rStyle w:val="Hyperlink"/>
            <w:rFonts w:eastAsia="Palatino Linotype"/>
            <w:b/>
            <w:bCs/>
            <w:lang w:val="es-CO"/>
          </w:rPr>
          <w:t>Superindustria</w:t>
        </w:r>
        <w:proofErr w:type="spellEnd"/>
        <w:r w:rsidR="00E17E2D" w:rsidRPr="003A6C3B">
          <w:rPr>
            <w:rStyle w:val="Hyperlink"/>
            <w:rFonts w:eastAsia="Palatino Linotype"/>
            <w:b/>
            <w:bCs/>
            <w:lang w:val="es-CO"/>
          </w:rPr>
          <w:t xml:space="preserve"> impone multas por más de $4 mil millones a comercializadores de medicamentos</w:t>
        </w:r>
      </w:hyperlink>
    </w:p>
    <w:p w14:paraId="68CDC8B8" w14:textId="77777777" w:rsidR="00E17E2D" w:rsidRPr="003A6C3B" w:rsidRDefault="001419CB" w:rsidP="00E17E2D">
      <w:pPr>
        <w:pStyle w:val="Cuerpovademecum"/>
        <w:rPr>
          <w:rFonts w:eastAsia="Palatino Linotype"/>
          <w:lang w:val="es-CO"/>
        </w:rPr>
      </w:pPr>
      <w:hyperlink r:id="rId3591" w:history="1">
        <w:proofErr w:type="spellStart"/>
        <w:r w:rsidR="00E17E2D" w:rsidRPr="003A6C3B">
          <w:rPr>
            <w:rStyle w:val="Hyperlink"/>
            <w:rFonts w:eastAsia="Palatino Linotype"/>
            <w:b/>
            <w:bCs/>
            <w:lang w:val="es-CO"/>
          </w:rPr>
          <w:t>Superindustria</w:t>
        </w:r>
        <w:proofErr w:type="spellEnd"/>
        <w:r w:rsidR="00E17E2D" w:rsidRPr="003A6C3B">
          <w:rPr>
            <w:rStyle w:val="Hyperlink"/>
            <w:rFonts w:eastAsia="Palatino Linotype"/>
            <w:b/>
            <w:bCs/>
            <w:lang w:val="es-CO"/>
          </w:rPr>
          <w:t xml:space="preserve"> formula pliego de cargos por presunto acuerdo de precios en mercado de transporte fluvial en Cesar y Bolívar</w:t>
        </w:r>
      </w:hyperlink>
    </w:p>
    <w:p w14:paraId="399A368D" w14:textId="77777777" w:rsidR="00E17E2D" w:rsidRPr="003A6C3B" w:rsidRDefault="001419CB" w:rsidP="00E17E2D">
      <w:pPr>
        <w:pStyle w:val="Cuerpovademecum"/>
        <w:rPr>
          <w:rFonts w:eastAsia="Palatino Linotype"/>
          <w:lang w:val="es-CO"/>
        </w:rPr>
      </w:pPr>
      <w:hyperlink r:id="rId3592" w:history="1">
        <w:proofErr w:type="spellStart"/>
        <w:r w:rsidR="00E17E2D" w:rsidRPr="003A6C3B">
          <w:rPr>
            <w:rStyle w:val="Hyperlink"/>
            <w:rFonts w:eastAsia="Palatino Linotype"/>
            <w:b/>
            <w:bCs/>
            <w:lang w:val="es-CO"/>
          </w:rPr>
          <w:t>Superindustria</w:t>
        </w:r>
        <w:proofErr w:type="spellEnd"/>
        <w:r w:rsidR="00E17E2D" w:rsidRPr="003A6C3B">
          <w:rPr>
            <w:rStyle w:val="Hyperlink"/>
            <w:rFonts w:eastAsia="Palatino Linotype"/>
            <w:b/>
            <w:bCs/>
            <w:lang w:val="es-CO"/>
          </w:rPr>
          <w:t xml:space="preserve"> formula pliego de cargos por presunta cartelización en prestación del servicio de aseo en Yumbo – Valle</w:t>
        </w:r>
      </w:hyperlink>
    </w:p>
    <w:p w14:paraId="6C2B94CA" w14:textId="77777777" w:rsidR="00E17E2D" w:rsidRPr="003A6C3B" w:rsidRDefault="001419CB" w:rsidP="00E17E2D">
      <w:pPr>
        <w:pStyle w:val="Cuerpovademecum"/>
        <w:rPr>
          <w:rFonts w:eastAsia="Palatino Linotype"/>
          <w:lang w:val="es-CO"/>
        </w:rPr>
      </w:pPr>
      <w:hyperlink r:id="rId3593" w:history="1">
        <w:r w:rsidR="00E17E2D" w:rsidRPr="003A6C3B">
          <w:rPr>
            <w:rStyle w:val="Hyperlink"/>
            <w:rFonts w:eastAsia="Palatino Linotype"/>
            <w:b/>
            <w:bCs/>
            <w:lang w:val="es-CO"/>
          </w:rPr>
          <w:t>La SIC reconoce la notoriedad de la marca ÁMBITO JURÍDICO LEGIS</w:t>
        </w:r>
      </w:hyperlink>
    </w:p>
    <w:p w14:paraId="5EF7F3DB" w14:textId="77777777" w:rsidR="00E17E2D" w:rsidRPr="003A6C3B" w:rsidRDefault="001419CB" w:rsidP="00E17E2D">
      <w:pPr>
        <w:pStyle w:val="Cuerpovademecum"/>
        <w:rPr>
          <w:rFonts w:eastAsia="Palatino Linotype"/>
          <w:lang w:val="es-CO"/>
        </w:rPr>
      </w:pPr>
      <w:hyperlink r:id="rId3594" w:history="1">
        <w:r w:rsidR="00E17E2D" w:rsidRPr="003A6C3B">
          <w:rPr>
            <w:rStyle w:val="Hyperlink"/>
            <w:rFonts w:eastAsia="Palatino Linotype"/>
            <w:b/>
            <w:bCs/>
            <w:lang w:val="es-CO"/>
          </w:rPr>
          <w:t>La SIC formula pliego de cargos por cartelización en el sector de infraestructura</w:t>
        </w:r>
      </w:hyperlink>
    </w:p>
    <w:p w14:paraId="6952F6BE" w14:textId="77777777" w:rsidR="00E17E2D" w:rsidRPr="003A6C3B" w:rsidRDefault="001419CB" w:rsidP="00E17E2D">
      <w:pPr>
        <w:pStyle w:val="Cuerpovademecum"/>
        <w:rPr>
          <w:rFonts w:eastAsia="Palatino Linotype"/>
          <w:lang w:val="es-CO"/>
        </w:rPr>
      </w:pPr>
      <w:hyperlink r:id="rId3595" w:history="1">
        <w:proofErr w:type="spellStart"/>
        <w:r w:rsidR="00E17E2D" w:rsidRPr="003A6C3B">
          <w:rPr>
            <w:rStyle w:val="Hyperlink"/>
            <w:rFonts w:eastAsia="Palatino Linotype"/>
            <w:b/>
            <w:bCs/>
            <w:lang w:val="es-CO"/>
          </w:rPr>
          <w:t>Superindustria</w:t>
        </w:r>
        <w:proofErr w:type="spellEnd"/>
        <w:r w:rsidR="00E17E2D" w:rsidRPr="003A6C3B">
          <w:rPr>
            <w:rStyle w:val="Hyperlink"/>
            <w:rFonts w:eastAsia="Palatino Linotype"/>
            <w:b/>
            <w:bCs/>
            <w:lang w:val="es-CO"/>
          </w:rPr>
          <w:t xml:space="preserve"> multa a </w:t>
        </w:r>
        <w:proofErr w:type="spellStart"/>
        <w:r w:rsidR="00E17E2D" w:rsidRPr="003A6C3B">
          <w:rPr>
            <w:rStyle w:val="Hyperlink"/>
            <w:rFonts w:eastAsia="Palatino Linotype"/>
            <w:b/>
            <w:bCs/>
            <w:lang w:val="es-CO"/>
          </w:rPr>
          <w:t>Rappi</w:t>
        </w:r>
        <w:proofErr w:type="spellEnd"/>
        <w:r w:rsidR="00E17E2D" w:rsidRPr="003A6C3B">
          <w:rPr>
            <w:rStyle w:val="Hyperlink"/>
            <w:rFonts w:eastAsia="Palatino Linotype"/>
            <w:b/>
            <w:bCs/>
            <w:lang w:val="es-CO"/>
          </w:rPr>
          <w:t xml:space="preserve"> por reiteradas violaciones al régimen de protección de datos personales</w:t>
        </w:r>
      </w:hyperlink>
    </w:p>
    <w:p w14:paraId="2ED0BD3A" w14:textId="77777777" w:rsidR="00E17E2D" w:rsidRPr="003A6C3B" w:rsidRDefault="001419CB" w:rsidP="00E17E2D">
      <w:pPr>
        <w:pStyle w:val="Cuerpovademecum"/>
        <w:rPr>
          <w:rFonts w:eastAsia="Palatino Linotype"/>
          <w:lang w:val="es-CO"/>
        </w:rPr>
      </w:pPr>
      <w:hyperlink r:id="rId3596" w:history="1">
        <w:proofErr w:type="spellStart"/>
        <w:r w:rsidR="00E17E2D" w:rsidRPr="003A6C3B">
          <w:rPr>
            <w:rStyle w:val="Hyperlink"/>
            <w:rFonts w:eastAsia="Palatino Linotype"/>
            <w:b/>
            <w:bCs/>
            <w:lang w:val="es-CO"/>
          </w:rPr>
          <w:t>Superindustria</w:t>
        </w:r>
        <w:proofErr w:type="spellEnd"/>
        <w:r w:rsidR="00E17E2D" w:rsidRPr="003A6C3B">
          <w:rPr>
            <w:rStyle w:val="Hyperlink"/>
            <w:rFonts w:eastAsia="Palatino Linotype"/>
            <w:b/>
            <w:bCs/>
            <w:lang w:val="es-CO"/>
          </w:rPr>
          <w:t xml:space="preserve"> multa a Claro por usar base de datos de portabilidad numérica para fines de marketing no autorizados</w:t>
        </w:r>
      </w:hyperlink>
    </w:p>
    <w:p w14:paraId="18F82A9F" w14:textId="77777777" w:rsidR="00E17E2D" w:rsidRPr="003A6C3B" w:rsidRDefault="001419CB" w:rsidP="00E17E2D">
      <w:pPr>
        <w:pStyle w:val="Cuerpovademecum"/>
        <w:rPr>
          <w:rFonts w:eastAsia="Palatino Linotype"/>
          <w:lang w:val="es-CO"/>
        </w:rPr>
      </w:pPr>
      <w:hyperlink r:id="rId3597" w:history="1">
        <w:proofErr w:type="spellStart"/>
        <w:r w:rsidR="00E17E2D" w:rsidRPr="003A6C3B">
          <w:rPr>
            <w:rStyle w:val="Hyperlink"/>
            <w:rFonts w:eastAsia="Palatino Linotype"/>
            <w:b/>
            <w:bCs/>
            <w:lang w:val="es-CO"/>
          </w:rPr>
          <w:t>Superindustria</w:t>
        </w:r>
        <w:proofErr w:type="spellEnd"/>
        <w:r w:rsidR="00E17E2D" w:rsidRPr="003A6C3B">
          <w:rPr>
            <w:rStyle w:val="Hyperlink"/>
            <w:rFonts w:eastAsia="Palatino Linotype"/>
            <w:b/>
            <w:bCs/>
            <w:lang w:val="es-CO"/>
          </w:rPr>
          <w:t xml:space="preserve"> adelanta visita al estadio “Roberto Meléndez” para garantizar los derechos de los consumidores asistentes al partido Colombia vs Ecuador</w:t>
        </w:r>
      </w:hyperlink>
    </w:p>
    <w:p w14:paraId="0387D35B" w14:textId="77777777" w:rsidR="00E17E2D" w:rsidRPr="003A6C3B" w:rsidRDefault="001419CB" w:rsidP="00E17E2D">
      <w:pPr>
        <w:pStyle w:val="Cuerpovademecum"/>
        <w:rPr>
          <w:rFonts w:eastAsia="Palatino Linotype"/>
          <w:lang w:val="es-CO"/>
        </w:rPr>
      </w:pPr>
      <w:hyperlink r:id="rId3598" w:history="1">
        <w:r w:rsidR="00E17E2D" w:rsidRPr="003A6C3B">
          <w:rPr>
            <w:rStyle w:val="Hyperlink"/>
            <w:rFonts w:eastAsia="Palatino Linotype"/>
            <w:b/>
            <w:bCs/>
            <w:lang w:val="es-CO"/>
          </w:rPr>
          <w:t>Acción popular No. 2020-00253</w:t>
        </w:r>
      </w:hyperlink>
    </w:p>
    <w:p w14:paraId="0CC40960" w14:textId="77777777" w:rsidR="00E17E2D" w:rsidRPr="003A6C3B" w:rsidRDefault="001419CB" w:rsidP="00E17E2D">
      <w:pPr>
        <w:pStyle w:val="Cuerpovademecum"/>
        <w:rPr>
          <w:rFonts w:eastAsia="Palatino Linotype"/>
          <w:lang w:val="es-CO"/>
        </w:rPr>
      </w:pPr>
      <w:hyperlink r:id="rId3599" w:history="1">
        <w:r w:rsidR="00E17E2D" w:rsidRPr="003A6C3B">
          <w:rPr>
            <w:rStyle w:val="Hyperlink"/>
            <w:rFonts w:eastAsia="Palatino Linotype"/>
            <w:b/>
            <w:bCs/>
            <w:lang w:val="es-CO"/>
          </w:rPr>
          <w:t>Acción popular No. 2020-00244</w:t>
        </w:r>
      </w:hyperlink>
    </w:p>
    <w:p w14:paraId="57A86E02" w14:textId="77777777" w:rsidR="00E17E2D" w:rsidRPr="004D22EF" w:rsidRDefault="001419CB" w:rsidP="00E17E2D">
      <w:pPr>
        <w:pStyle w:val="Cuerpovademecum"/>
        <w:rPr>
          <w:rFonts w:eastAsia="Palatino Linotype"/>
          <w:lang w:val="es-CO"/>
        </w:rPr>
      </w:pPr>
      <w:hyperlink r:id="rId3600" w:history="1">
        <w:proofErr w:type="spellStart"/>
        <w:r w:rsidR="00E17E2D" w:rsidRPr="004D22EF">
          <w:rPr>
            <w:rStyle w:val="Hyperlink"/>
            <w:rFonts w:eastAsia="Palatino Linotype"/>
            <w:b/>
            <w:bCs/>
            <w:lang w:val="es-CO"/>
          </w:rPr>
          <w:t>Supersociedades</w:t>
        </w:r>
        <w:proofErr w:type="spellEnd"/>
        <w:r w:rsidR="00E17E2D" w:rsidRPr="004D22EF">
          <w:rPr>
            <w:rStyle w:val="Hyperlink"/>
            <w:rFonts w:eastAsia="Palatino Linotype"/>
            <w:b/>
            <w:bCs/>
            <w:lang w:val="es-CO"/>
          </w:rPr>
          <w:t xml:space="preserve"> y </w:t>
        </w:r>
        <w:proofErr w:type="spellStart"/>
        <w:r w:rsidR="00E17E2D" w:rsidRPr="004D22EF">
          <w:rPr>
            <w:rStyle w:val="Hyperlink"/>
            <w:rFonts w:eastAsia="Palatino Linotype"/>
            <w:b/>
            <w:bCs/>
            <w:lang w:val="es-CO"/>
          </w:rPr>
          <w:t>Superindustria</w:t>
        </w:r>
        <w:proofErr w:type="spellEnd"/>
        <w:r w:rsidR="00E17E2D" w:rsidRPr="004D22EF">
          <w:rPr>
            <w:rStyle w:val="Hyperlink"/>
            <w:rFonts w:eastAsia="Palatino Linotype"/>
            <w:b/>
            <w:bCs/>
            <w:lang w:val="es-CO"/>
          </w:rPr>
          <w:t xml:space="preserve"> informan el estado actual del GRUPO TRANSTEL y los derechos de los usuarios al respecto</w:t>
        </w:r>
      </w:hyperlink>
    </w:p>
    <w:p w14:paraId="73911D2A" w14:textId="77777777" w:rsidR="00E17E2D" w:rsidRPr="004D22EF" w:rsidRDefault="001419CB" w:rsidP="00E17E2D">
      <w:pPr>
        <w:pStyle w:val="Cuerpovademecum"/>
        <w:rPr>
          <w:rFonts w:eastAsia="Palatino Linotype"/>
          <w:lang w:val="es-CO"/>
        </w:rPr>
      </w:pPr>
      <w:hyperlink r:id="rId3601" w:history="1">
        <w:proofErr w:type="spellStart"/>
        <w:r w:rsidR="00E17E2D" w:rsidRPr="004D22EF">
          <w:rPr>
            <w:rStyle w:val="Hyperlink"/>
            <w:rFonts w:eastAsia="Palatino Linotype"/>
            <w:b/>
            <w:bCs/>
            <w:lang w:val="es-CO"/>
          </w:rPr>
          <w:t>Superindustria</w:t>
        </w:r>
        <w:proofErr w:type="spellEnd"/>
        <w:r w:rsidR="00E17E2D" w:rsidRPr="004D22EF">
          <w:rPr>
            <w:rStyle w:val="Hyperlink"/>
            <w:rFonts w:eastAsia="Palatino Linotype"/>
            <w:b/>
            <w:bCs/>
            <w:lang w:val="es-CO"/>
          </w:rPr>
          <w:t xml:space="preserve"> formula pliego de cargos contra 6 operadores de servicios móviles por presuntas infracciones al régimen de portabilidad numérica</w:t>
        </w:r>
      </w:hyperlink>
    </w:p>
    <w:p w14:paraId="2118B751" w14:textId="77777777" w:rsidR="00E17E2D" w:rsidRPr="004D22EF" w:rsidRDefault="001419CB" w:rsidP="00E17E2D">
      <w:pPr>
        <w:pStyle w:val="Cuerpovademecum"/>
        <w:rPr>
          <w:rFonts w:eastAsia="Palatino Linotype"/>
          <w:lang w:val="es-CO"/>
        </w:rPr>
      </w:pPr>
      <w:hyperlink r:id="rId3602" w:history="1">
        <w:proofErr w:type="spellStart"/>
        <w:r w:rsidR="00E17E2D" w:rsidRPr="004D22EF">
          <w:rPr>
            <w:rStyle w:val="Hyperlink"/>
            <w:rFonts w:eastAsia="Palatino Linotype"/>
            <w:b/>
            <w:bCs/>
            <w:lang w:val="es-CO"/>
          </w:rPr>
          <w:t>Superindustria</w:t>
        </w:r>
        <w:proofErr w:type="spellEnd"/>
        <w:r w:rsidR="00E17E2D" w:rsidRPr="004D22EF">
          <w:rPr>
            <w:rStyle w:val="Hyperlink"/>
            <w:rFonts w:eastAsia="Palatino Linotype"/>
            <w:b/>
            <w:bCs/>
            <w:lang w:val="es-CO"/>
          </w:rPr>
          <w:t xml:space="preserve"> formula pliego de cargos contra 6 empresas y 12 personas naturales por presunta cartelización en el mercado de subproductos bovinos</w:t>
        </w:r>
      </w:hyperlink>
    </w:p>
    <w:p w14:paraId="4C3D56FF" w14:textId="77777777" w:rsidR="00E17E2D" w:rsidRPr="004D22EF" w:rsidRDefault="001419CB" w:rsidP="00E17E2D">
      <w:pPr>
        <w:pStyle w:val="Cuerpovademecum"/>
        <w:rPr>
          <w:rFonts w:eastAsia="Palatino Linotype"/>
          <w:lang w:val="es-CO"/>
        </w:rPr>
      </w:pPr>
      <w:hyperlink r:id="rId3603" w:history="1">
        <w:proofErr w:type="spellStart"/>
        <w:r w:rsidR="00E17E2D" w:rsidRPr="004D22EF">
          <w:rPr>
            <w:rStyle w:val="Hyperlink"/>
            <w:rFonts w:eastAsia="Palatino Linotype"/>
            <w:b/>
            <w:bCs/>
            <w:lang w:val="es-CO"/>
          </w:rPr>
          <w:t>Superindustria</w:t>
        </w:r>
        <w:proofErr w:type="spellEnd"/>
        <w:r w:rsidR="00E17E2D" w:rsidRPr="004D22EF">
          <w:rPr>
            <w:rStyle w:val="Hyperlink"/>
            <w:rFonts w:eastAsia="Palatino Linotype"/>
            <w:b/>
            <w:bCs/>
            <w:lang w:val="es-CO"/>
          </w:rPr>
          <w:t xml:space="preserve"> multa a Credivalores y Refinancia por incumplir normas sobre reportes a centrales de riesgo</w:t>
        </w:r>
      </w:hyperlink>
    </w:p>
    <w:p w14:paraId="683F53CB" w14:textId="77777777" w:rsidR="00E17E2D" w:rsidRPr="004D22EF" w:rsidRDefault="001419CB" w:rsidP="00E17E2D">
      <w:pPr>
        <w:pStyle w:val="Cuerpovademecum"/>
        <w:rPr>
          <w:rFonts w:eastAsia="Palatino Linotype"/>
          <w:lang w:val="es-CO"/>
        </w:rPr>
      </w:pPr>
      <w:hyperlink r:id="rId3604" w:history="1">
        <w:proofErr w:type="spellStart"/>
        <w:r w:rsidR="00E17E2D" w:rsidRPr="004D22EF">
          <w:rPr>
            <w:rStyle w:val="Hyperlink"/>
            <w:rFonts w:eastAsia="Palatino Linotype"/>
            <w:b/>
            <w:bCs/>
            <w:lang w:val="es-CO"/>
          </w:rPr>
          <w:t>Superindustria</w:t>
        </w:r>
        <w:proofErr w:type="spellEnd"/>
        <w:r w:rsidR="00E17E2D" w:rsidRPr="004D22EF">
          <w:rPr>
            <w:rStyle w:val="Hyperlink"/>
            <w:rFonts w:eastAsia="Palatino Linotype"/>
            <w:b/>
            <w:bCs/>
            <w:lang w:val="es-CO"/>
          </w:rPr>
          <w:t xml:space="preserve"> sanciona a la Caja de Compensación Familiar del Huila – COMFAHUILA</w:t>
        </w:r>
      </w:hyperlink>
    </w:p>
    <w:p w14:paraId="607E86CF" w14:textId="77777777" w:rsidR="00E17E2D" w:rsidRPr="004D22EF" w:rsidRDefault="001419CB" w:rsidP="00E17E2D">
      <w:pPr>
        <w:pStyle w:val="Cuerpovademecum"/>
        <w:rPr>
          <w:rFonts w:eastAsia="Palatino Linotype"/>
          <w:lang w:val="es-CO"/>
        </w:rPr>
      </w:pPr>
      <w:hyperlink r:id="rId3605" w:history="1">
        <w:proofErr w:type="spellStart"/>
        <w:r w:rsidR="00E17E2D" w:rsidRPr="004D22EF">
          <w:rPr>
            <w:rStyle w:val="Hyperlink"/>
            <w:rFonts w:eastAsia="Palatino Linotype"/>
            <w:b/>
            <w:bCs/>
            <w:lang w:val="es-CO"/>
          </w:rPr>
          <w:t>Superindustria</w:t>
        </w:r>
        <w:proofErr w:type="spellEnd"/>
        <w:r w:rsidR="00E17E2D" w:rsidRPr="004D22EF">
          <w:rPr>
            <w:rStyle w:val="Hyperlink"/>
            <w:rFonts w:eastAsia="Palatino Linotype"/>
            <w:b/>
            <w:bCs/>
            <w:lang w:val="es-CO"/>
          </w:rPr>
          <w:t xml:space="preserve"> sanciona a Pepe Ganga por infringir derechos de los consumidores</w:t>
        </w:r>
      </w:hyperlink>
    </w:p>
    <w:p w14:paraId="71069AE6" w14:textId="77777777" w:rsidR="00E17E2D" w:rsidRPr="004D22EF" w:rsidRDefault="001419CB" w:rsidP="00E17E2D">
      <w:pPr>
        <w:pStyle w:val="Cuerpovademecum"/>
        <w:rPr>
          <w:rFonts w:eastAsia="Palatino Linotype"/>
          <w:lang w:val="es-CO"/>
        </w:rPr>
      </w:pPr>
      <w:hyperlink r:id="rId3606" w:history="1">
        <w:r w:rsidR="00E17E2D" w:rsidRPr="004D22EF">
          <w:rPr>
            <w:rStyle w:val="Hyperlink"/>
            <w:rFonts w:eastAsia="Palatino Linotype"/>
            <w:b/>
            <w:bCs/>
            <w:lang w:val="es-CO"/>
          </w:rPr>
          <w:t>Aviso de Acción Popular 11001-31-03-016-2021-00212-00 </w:t>
        </w:r>
      </w:hyperlink>
    </w:p>
    <w:p w14:paraId="25715262" w14:textId="77777777" w:rsidR="00E17E2D" w:rsidRPr="004D22EF" w:rsidRDefault="001419CB" w:rsidP="00E17E2D">
      <w:pPr>
        <w:pStyle w:val="Cuerpovademecum"/>
        <w:rPr>
          <w:rFonts w:eastAsia="Palatino Linotype"/>
          <w:lang w:val="es-CO"/>
        </w:rPr>
      </w:pPr>
      <w:hyperlink r:id="rId3607" w:history="1">
        <w:r w:rsidR="00E17E2D" w:rsidRPr="004D22EF">
          <w:rPr>
            <w:rStyle w:val="Hyperlink"/>
            <w:rFonts w:eastAsia="Palatino Linotype"/>
            <w:b/>
            <w:bCs/>
            <w:lang w:val="es-CO"/>
          </w:rPr>
          <w:t>Superintendencias de Transporte y de Industria y Comercio se articulan para vigilar las básculas camioneras</w:t>
        </w:r>
      </w:hyperlink>
    </w:p>
    <w:p w14:paraId="07723194" w14:textId="77777777" w:rsidR="00E17E2D" w:rsidRPr="004D22EF" w:rsidRDefault="001419CB" w:rsidP="00E17E2D">
      <w:pPr>
        <w:pStyle w:val="Cuerpovademecum"/>
        <w:rPr>
          <w:rFonts w:eastAsia="Palatino Linotype"/>
          <w:lang w:val="es-CO"/>
        </w:rPr>
      </w:pPr>
      <w:hyperlink r:id="rId3608" w:history="1">
        <w:proofErr w:type="spellStart"/>
        <w:r w:rsidR="00E17E2D" w:rsidRPr="004D22EF">
          <w:rPr>
            <w:rStyle w:val="Hyperlink"/>
            <w:rFonts w:eastAsia="Palatino Linotype"/>
            <w:b/>
            <w:bCs/>
            <w:lang w:val="es-CO"/>
          </w:rPr>
          <w:t>Superindustria</w:t>
        </w:r>
        <w:proofErr w:type="spellEnd"/>
        <w:r w:rsidR="00E17E2D" w:rsidRPr="004D22EF">
          <w:rPr>
            <w:rStyle w:val="Hyperlink"/>
            <w:rFonts w:eastAsia="Palatino Linotype"/>
            <w:b/>
            <w:bCs/>
            <w:lang w:val="es-CO"/>
          </w:rPr>
          <w:t xml:space="preserve"> sanciona a Movistar por información y publicidad engañosa en el plan “prepago todo en uno”</w:t>
        </w:r>
      </w:hyperlink>
    </w:p>
    <w:p w14:paraId="42E4A22E" w14:textId="77777777" w:rsidR="00E17E2D" w:rsidRPr="004D22EF" w:rsidRDefault="001419CB" w:rsidP="00E17E2D">
      <w:pPr>
        <w:pStyle w:val="Cuerpovademecum"/>
        <w:rPr>
          <w:rFonts w:eastAsia="Palatino Linotype"/>
          <w:lang w:val="es-CO"/>
        </w:rPr>
      </w:pPr>
      <w:hyperlink r:id="rId3609" w:history="1">
        <w:proofErr w:type="spellStart"/>
        <w:r w:rsidR="00E17E2D" w:rsidRPr="004D22EF">
          <w:rPr>
            <w:rStyle w:val="Hyperlink"/>
            <w:rFonts w:eastAsia="Palatino Linotype"/>
            <w:b/>
            <w:bCs/>
            <w:lang w:val="es-CO"/>
          </w:rPr>
          <w:t>Superindustria</w:t>
        </w:r>
        <w:proofErr w:type="spellEnd"/>
        <w:r w:rsidR="00E17E2D" w:rsidRPr="004D22EF">
          <w:rPr>
            <w:rStyle w:val="Hyperlink"/>
            <w:rFonts w:eastAsia="Palatino Linotype"/>
            <w:b/>
            <w:bCs/>
            <w:lang w:val="es-CO"/>
          </w:rPr>
          <w:t xml:space="preserve"> sanciona a American </w:t>
        </w:r>
        <w:proofErr w:type="spellStart"/>
        <w:r w:rsidR="00E17E2D" w:rsidRPr="004D22EF">
          <w:rPr>
            <w:rStyle w:val="Hyperlink"/>
            <w:rFonts w:eastAsia="Palatino Linotype"/>
            <w:b/>
            <w:bCs/>
            <w:lang w:val="es-CO"/>
          </w:rPr>
          <w:t>School</w:t>
        </w:r>
        <w:proofErr w:type="spellEnd"/>
        <w:r w:rsidR="00E17E2D" w:rsidRPr="004D22EF">
          <w:rPr>
            <w:rStyle w:val="Hyperlink"/>
            <w:rFonts w:eastAsia="Palatino Linotype"/>
            <w:b/>
            <w:bCs/>
            <w:lang w:val="es-CO"/>
          </w:rPr>
          <w:t xml:space="preserve"> </w:t>
        </w:r>
        <w:proofErr w:type="spellStart"/>
        <w:r w:rsidR="00E17E2D" w:rsidRPr="004D22EF">
          <w:rPr>
            <w:rStyle w:val="Hyperlink"/>
            <w:rFonts w:eastAsia="Palatino Linotype"/>
            <w:b/>
            <w:bCs/>
            <w:lang w:val="es-CO"/>
          </w:rPr>
          <w:t>Way</w:t>
        </w:r>
        <w:proofErr w:type="spellEnd"/>
        <w:r w:rsidR="00E17E2D" w:rsidRPr="004D22EF">
          <w:rPr>
            <w:rStyle w:val="Hyperlink"/>
            <w:rFonts w:eastAsia="Palatino Linotype"/>
            <w:b/>
            <w:bCs/>
            <w:lang w:val="es-CO"/>
          </w:rPr>
          <w:t>, por información y publicidad engañosa</w:t>
        </w:r>
      </w:hyperlink>
    </w:p>
    <w:tbl>
      <w:tblPr>
        <w:tblStyle w:val="TableGrid"/>
        <w:tblW w:w="5454" w:type="pct"/>
        <w:tblLook w:val="04A0" w:firstRow="1" w:lastRow="0" w:firstColumn="1" w:lastColumn="0" w:noHBand="0" w:noVBand="1"/>
      </w:tblPr>
      <w:tblGrid>
        <w:gridCol w:w="421"/>
        <w:gridCol w:w="834"/>
        <w:gridCol w:w="1173"/>
        <w:gridCol w:w="1920"/>
        <w:gridCol w:w="2641"/>
        <w:gridCol w:w="2641"/>
      </w:tblGrid>
      <w:tr w:rsidR="00E17E2D" w14:paraId="409BD9DF" w14:textId="77777777" w:rsidTr="00716FCF">
        <w:tc>
          <w:tcPr>
            <w:tcW w:w="219" w:type="pct"/>
          </w:tcPr>
          <w:p w14:paraId="582E8704" w14:textId="77777777" w:rsidR="00E17E2D" w:rsidRDefault="00E17E2D" w:rsidP="00716FCF">
            <w:pPr>
              <w:pStyle w:val="Cuerpovademecum"/>
              <w:rPr>
                <w:rFonts w:eastAsia="Palatino Linotype"/>
                <w:lang w:val="es-CO"/>
              </w:rPr>
            </w:pPr>
            <w:r w:rsidRPr="00EC100E">
              <w:t>21</w:t>
            </w:r>
          </w:p>
        </w:tc>
        <w:tc>
          <w:tcPr>
            <w:tcW w:w="433" w:type="pct"/>
          </w:tcPr>
          <w:p w14:paraId="0BFE8929" w14:textId="77777777" w:rsidR="00E17E2D" w:rsidRDefault="001419CB" w:rsidP="00716FCF">
            <w:pPr>
              <w:pStyle w:val="Cuerpovademecum"/>
              <w:rPr>
                <w:rFonts w:eastAsia="Palatino Linotype"/>
                <w:lang w:val="es-CO"/>
              </w:rPr>
            </w:pPr>
            <w:hyperlink r:id="rId3610" w:history="1">
              <w:r w:rsidR="00E17E2D" w:rsidRPr="0008534F">
                <w:rPr>
                  <w:rStyle w:val="Hyperlink"/>
                </w:rPr>
                <w:t>473069</w:t>
              </w:r>
            </w:hyperlink>
          </w:p>
        </w:tc>
        <w:tc>
          <w:tcPr>
            <w:tcW w:w="609" w:type="pct"/>
          </w:tcPr>
          <w:p w14:paraId="3EE0A22B" w14:textId="77777777" w:rsidR="00E17E2D" w:rsidRDefault="00E17E2D" w:rsidP="00716FCF">
            <w:pPr>
              <w:pStyle w:val="Cuerpovademecum"/>
              <w:rPr>
                <w:rFonts w:eastAsia="Palatino Linotype"/>
                <w:lang w:val="es-CO"/>
              </w:rPr>
            </w:pPr>
            <w:r w:rsidRPr="00EC100E">
              <w:t>07/12/2021</w:t>
            </w:r>
          </w:p>
        </w:tc>
        <w:tc>
          <w:tcPr>
            <w:tcW w:w="997" w:type="pct"/>
          </w:tcPr>
          <w:p w14:paraId="4ABA0EE8" w14:textId="77777777" w:rsidR="00E17E2D" w:rsidRDefault="00E17E2D" w:rsidP="00716FCF">
            <w:pPr>
              <w:pStyle w:val="Cuerpovademecum"/>
              <w:rPr>
                <w:rFonts w:eastAsia="Palatino Linotype"/>
                <w:lang w:val="es-CO"/>
              </w:rPr>
            </w:pPr>
            <w:r w:rsidRPr="00EC100E">
              <w:t>INF</w:t>
            </w:r>
            <w:r>
              <w:t>OR</w:t>
            </w:r>
            <w:r w:rsidRPr="00EC100E">
              <w:t>MACION</w:t>
            </w:r>
          </w:p>
        </w:tc>
        <w:tc>
          <w:tcPr>
            <w:tcW w:w="1371" w:type="pct"/>
          </w:tcPr>
          <w:p w14:paraId="5EDAB877" w14:textId="77777777" w:rsidR="00E17E2D" w:rsidRDefault="00E17E2D" w:rsidP="00716FCF">
            <w:pPr>
              <w:pStyle w:val="Cuerpovademecum"/>
              <w:rPr>
                <w:rFonts w:eastAsia="Palatino Linotype"/>
                <w:lang w:val="es-CO"/>
              </w:rPr>
            </w:pPr>
            <w:r w:rsidRPr="00EC100E">
              <w:t>PUBLICADAD ENGAÑOSA</w:t>
            </w:r>
          </w:p>
        </w:tc>
        <w:tc>
          <w:tcPr>
            <w:tcW w:w="1371" w:type="pct"/>
          </w:tcPr>
          <w:p w14:paraId="07E39370" w14:textId="77777777" w:rsidR="00E17E2D" w:rsidRDefault="00E17E2D" w:rsidP="00716FCF">
            <w:pPr>
              <w:pStyle w:val="Cuerpovademecum"/>
              <w:rPr>
                <w:rFonts w:eastAsia="Palatino Linotype"/>
                <w:lang w:val="es-CO"/>
              </w:rPr>
            </w:pPr>
            <w:r w:rsidRPr="00EC100E">
              <w:t>PROTECCIÓN AL CONSUMIDOR</w:t>
            </w:r>
          </w:p>
        </w:tc>
      </w:tr>
      <w:tr w:rsidR="00E17E2D" w14:paraId="23826D47" w14:textId="77777777" w:rsidTr="00716FCF">
        <w:tc>
          <w:tcPr>
            <w:tcW w:w="219" w:type="pct"/>
          </w:tcPr>
          <w:p w14:paraId="360223F8" w14:textId="77777777" w:rsidR="00E17E2D" w:rsidRDefault="00E17E2D" w:rsidP="00716FCF">
            <w:pPr>
              <w:pStyle w:val="Cuerpovademecum"/>
              <w:rPr>
                <w:rFonts w:eastAsia="Palatino Linotype"/>
                <w:lang w:val="es-CO"/>
              </w:rPr>
            </w:pPr>
            <w:r w:rsidRPr="00EC100E">
              <w:t>21</w:t>
            </w:r>
          </w:p>
        </w:tc>
        <w:tc>
          <w:tcPr>
            <w:tcW w:w="433" w:type="pct"/>
          </w:tcPr>
          <w:p w14:paraId="0B2AA069" w14:textId="77777777" w:rsidR="00E17E2D" w:rsidRDefault="001419CB" w:rsidP="00716FCF">
            <w:pPr>
              <w:pStyle w:val="Cuerpovademecum"/>
              <w:rPr>
                <w:rFonts w:eastAsia="Palatino Linotype"/>
                <w:lang w:val="es-CO"/>
              </w:rPr>
            </w:pPr>
            <w:hyperlink r:id="rId3611" w:history="1">
              <w:r w:rsidR="00E17E2D" w:rsidRPr="0008534F">
                <w:rPr>
                  <w:rStyle w:val="Hyperlink"/>
                </w:rPr>
                <w:t>470147</w:t>
              </w:r>
            </w:hyperlink>
          </w:p>
        </w:tc>
        <w:tc>
          <w:tcPr>
            <w:tcW w:w="609" w:type="pct"/>
          </w:tcPr>
          <w:p w14:paraId="7D58A246" w14:textId="77777777" w:rsidR="00E17E2D" w:rsidRDefault="00E17E2D" w:rsidP="00716FCF">
            <w:pPr>
              <w:pStyle w:val="Cuerpovademecum"/>
              <w:rPr>
                <w:rFonts w:eastAsia="Palatino Linotype"/>
                <w:lang w:val="es-CO"/>
              </w:rPr>
            </w:pPr>
            <w:r w:rsidRPr="00EC100E">
              <w:t>09/12/2021</w:t>
            </w:r>
          </w:p>
        </w:tc>
        <w:tc>
          <w:tcPr>
            <w:tcW w:w="997" w:type="pct"/>
          </w:tcPr>
          <w:p w14:paraId="4C56583B" w14:textId="77777777" w:rsidR="00E17E2D" w:rsidRDefault="00E17E2D" w:rsidP="00716FCF">
            <w:pPr>
              <w:pStyle w:val="Cuerpovademecum"/>
              <w:rPr>
                <w:rFonts w:eastAsia="Palatino Linotype"/>
                <w:lang w:val="es-CO"/>
              </w:rPr>
            </w:pPr>
            <w:r w:rsidRPr="00EC100E">
              <w:t>APLICACIÓN DE LA LEY 594 DEL 2000</w:t>
            </w:r>
          </w:p>
        </w:tc>
        <w:tc>
          <w:tcPr>
            <w:tcW w:w="1371" w:type="pct"/>
          </w:tcPr>
          <w:p w14:paraId="2783B291" w14:textId="77777777" w:rsidR="00E17E2D" w:rsidRDefault="00E17E2D" w:rsidP="00716FCF">
            <w:pPr>
              <w:pStyle w:val="Cuerpovademecum"/>
              <w:rPr>
                <w:rFonts w:eastAsia="Palatino Linotype"/>
                <w:lang w:val="es-CO"/>
              </w:rPr>
            </w:pPr>
            <w:r w:rsidRPr="00EC100E">
              <w:t>PERSONAS OBLIGADAS AL CUMPLIMIENTO DE LA LEY 594 DE 2000</w:t>
            </w:r>
          </w:p>
        </w:tc>
        <w:tc>
          <w:tcPr>
            <w:tcW w:w="1371" w:type="pct"/>
          </w:tcPr>
          <w:p w14:paraId="02662412" w14:textId="77777777" w:rsidR="00E17E2D" w:rsidRDefault="00E17E2D" w:rsidP="00716FCF">
            <w:pPr>
              <w:pStyle w:val="Cuerpovademecum"/>
              <w:rPr>
                <w:rFonts w:eastAsia="Palatino Linotype"/>
                <w:lang w:val="es-CO"/>
              </w:rPr>
            </w:pPr>
            <w:r w:rsidRPr="00EC100E">
              <w:t>GENERALES</w:t>
            </w:r>
          </w:p>
        </w:tc>
      </w:tr>
      <w:tr w:rsidR="00E17E2D" w14:paraId="2AD1234A" w14:textId="77777777" w:rsidTr="00716FCF">
        <w:tc>
          <w:tcPr>
            <w:tcW w:w="219" w:type="pct"/>
          </w:tcPr>
          <w:p w14:paraId="5DA7131C" w14:textId="77777777" w:rsidR="00E17E2D" w:rsidRDefault="00E17E2D" w:rsidP="00716FCF">
            <w:pPr>
              <w:pStyle w:val="Cuerpovademecum"/>
              <w:rPr>
                <w:rFonts w:eastAsia="Palatino Linotype"/>
                <w:lang w:val="es-CO"/>
              </w:rPr>
            </w:pPr>
            <w:r w:rsidRPr="00EC100E">
              <w:t>21</w:t>
            </w:r>
          </w:p>
        </w:tc>
        <w:tc>
          <w:tcPr>
            <w:tcW w:w="433" w:type="pct"/>
          </w:tcPr>
          <w:p w14:paraId="6D95139A" w14:textId="77777777" w:rsidR="00E17E2D" w:rsidRDefault="001419CB" w:rsidP="00716FCF">
            <w:pPr>
              <w:pStyle w:val="Cuerpovademecum"/>
              <w:rPr>
                <w:rFonts w:eastAsia="Palatino Linotype"/>
                <w:lang w:val="es-CO"/>
              </w:rPr>
            </w:pPr>
            <w:hyperlink r:id="rId3612" w:history="1">
              <w:r w:rsidR="00E17E2D" w:rsidRPr="0008534F">
                <w:rPr>
                  <w:rStyle w:val="Hyperlink"/>
                </w:rPr>
                <w:t>429165</w:t>
              </w:r>
            </w:hyperlink>
          </w:p>
        </w:tc>
        <w:tc>
          <w:tcPr>
            <w:tcW w:w="609" w:type="pct"/>
          </w:tcPr>
          <w:p w14:paraId="0B1DF382" w14:textId="77777777" w:rsidR="00E17E2D" w:rsidRDefault="00E17E2D" w:rsidP="00716FCF">
            <w:pPr>
              <w:pStyle w:val="Cuerpovademecum"/>
              <w:rPr>
                <w:rFonts w:eastAsia="Palatino Linotype"/>
                <w:lang w:val="es-CO"/>
              </w:rPr>
            </w:pPr>
            <w:r w:rsidRPr="00EC100E">
              <w:t>28/10/2021</w:t>
            </w:r>
          </w:p>
        </w:tc>
        <w:tc>
          <w:tcPr>
            <w:tcW w:w="997" w:type="pct"/>
          </w:tcPr>
          <w:p w14:paraId="17137FBF" w14:textId="77777777" w:rsidR="00E17E2D" w:rsidRDefault="00E17E2D" w:rsidP="00716FCF">
            <w:pPr>
              <w:pStyle w:val="Cuerpovademecum"/>
              <w:rPr>
                <w:rFonts w:eastAsia="Palatino Linotype"/>
                <w:lang w:val="es-CO"/>
              </w:rPr>
            </w:pPr>
            <w:r w:rsidRPr="00EC100E">
              <w:t>REGISTRO MARCA</w:t>
            </w:r>
          </w:p>
        </w:tc>
        <w:tc>
          <w:tcPr>
            <w:tcW w:w="1371" w:type="pct"/>
          </w:tcPr>
          <w:p w14:paraId="62187ABB" w14:textId="77777777" w:rsidR="00E17E2D" w:rsidRDefault="00E17E2D" w:rsidP="00716FCF">
            <w:pPr>
              <w:pStyle w:val="Cuerpovademecum"/>
              <w:rPr>
                <w:rFonts w:eastAsia="Palatino Linotype"/>
                <w:lang w:val="es-CO"/>
              </w:rPr>
            </w:pPr>
            <w:r w:rsidRPr="00EC100E">
              <w:t>PROCESO REGISTRO</w:t>
            </w:r>
          </w:p>
        </w:tc>
        <w:tc>
          <w:tcPr>
            <w:tcW w:w="1371" w:type="pct"/>
          </w:tcPr>
          <w:p w14:paraId="6029488D" w14:textId="77777777" w:rsidR="00E17E2D" w:rsidRDefault="00E17E2D" w:rsidP="00716FCF">
            <w:pPr>
              <w:pStyle w:val="Cuerpovademecum"/>
              <w:rPr>
                <w:rFonts w:eastAsia="Palatino Linotype"/>
                <w:lang w:val="es-CO"/>
              </w:rPr>
            </w:pPr>
            <w:r w:rsidRPr="00EC100E">
              <w:t>PROPIEDAD INDUSTRIAL - SIGNOS DISTINTIVOS</w:t>
            </w:r>
          </w:p>
        </w:tc>
      </w:tr>
      <w:tr w:rsidR="00E17E2D" w14:paraId="6019047C" w14:textId="77777777" w:rsidTr="00716FCF">
        <w:tc>
          <w:tcPr>
            <w:tcW w:w="219" w:type="pct"/>
          </w:tcPr>
          <w:p w14:paraId="34438E19" w14:textId="77777777" w:rsidR="00E17E2D" w:rsidRDefault="00E17E2D" w:rsidP="00716FCF">
            <w:pPr>
              <w:pStyle w:val="Cuerpovademecum"/>
              <w:rPr>
                <w:rFonts w:eastAsia="Palatino Linotype"/>
                <w:lang w:val="es-CO"/>
              </w:rPr>
            </w:pPr>
            <w:r w:rsidRPr="00EC100E">
              <w:t>21</w:t>
            </w:r>
          </w:p>
        </w:tc>
        <w:tc>
          <w:tcPr>
            <w:tcW w:w="433" w:type="pct"/>
          </w:tcPr>
          <w:p w14:paraId="1EAF221C" w14:textId="77777777" w:rsidR="00E17E2D" w:rsidRDefault="001419CB" w:rsidP="00716FCF">
            <w:pPr>
              <w:pStyle w:val="Cuerpovademecum"/>
              <w:rPr>
                <w:rFonts w:eastAsia="Palatino Linotype"/>
                <w:lang w:val="es-CO"/>
              </w:rPr>
            </w:pPr>
            <w:hyperlink r:id="rId3613" w:history="1">
              <w:r w:rsidR="00E17E2D" w:rsidRPr="0008534F">
                <w:rPr>
                  <w:rStyle w:val="Hyperlink"/>
                </w:rPr>
                <w:t>426445</w:t>
              </w:r>
            </w:hyperlink>
          </w:p>
        </w:tc>
        <w:tc>
          <w:tcPr>
            <w:tcW w:w="609" w:type="pct"/>
          </w:tcPr>
          <w:p w14:paraId="3FBC5B85" w14:textId="77777777" w:rsidR="00E17E2D" w:rsidRDefault="00E17E2D" w:rsidP="00716FCF">
            <w:pPr>
              <w:pStyle w:val="Cuerpovademecum"/>
              <w:rPr>
                <w:rFonts w:eastAsia="Palatino Linotype"/>
                <w:lang w:val="es-CO"/>
              </w:rPr>
            </w:pPr>
            <w:r w:rsidRPr="00EC100E">
              <w:t>26/10/2021</w:t>
            </w:r>
          </w:p>
        </w:tc>
        <w:tc>
          <w:tcPr>
            <w:tcW w:w="997" w:type="pct"/>
          </w:tcPr>
          <w:p w14:paraId="380FE4DE" w14:textId="77777777" w:rsidR="00E17E2D" w:rsidRDefault="00E17E2D" w:rsidP="00716FCF">
            <w:pPr>
              <w:pStyle w:val="Cuerpovademecum"/>
              <w:rPr>
                <w:rFonts w:eastAsia="Palatino Linotype"/>
                <w:lang w:val="es-CO"/>
              </w:rPr>
            </w:pPr>
            <w:r w:rsidRPr="00EC100E">
              <w:t>AGROQUIMICOS</w:t>
            </w:r>
          </w:p>
        </w:tc>
        <w:tc>
          <w:tcPr>
            <w:tcW w:w="1371" w:type="pct"/>
          </w:tcPr>
          <w:p w14:paraId="54CBF389" w14:textId="77777777" w:rsidR="00E17E2D" w:rsidRDefault="00E17E2D" w:rsidP="00716FCF">
            <w:pPr>
              <w:pStyle w:val="Cuerpovademecum"/>
              <w:rPr>
                <w:rFonts w:eastAsia="Palatino Linotype"/>
                <w:lang w:val="es-CO"/>
              </w:rPr>
            </w:pPr>
            <w:r w:rsidRPr="00EC100E">
              <w:t>CONTROL PRECIOS</w:t>
            </w:r>
          </w:p>
        </w:tc>
        <w:tc>
          <w:tcPr>
            <w:tcW w:w="1371" w:type="pct"/>
          </w:tcPr>
          <w:p w14:paraId="2F4AB546" w14:textId="77777777" w:rsidR="00E17E2D" w:rsidRDefault="00E17E2D" w:rsidP="00716FCF">
            <w:pPr>
              <w:pStyle w:val="Cuerpovademecum"/>
              <w:rPr>
                <w:rFonts w:eastAsia="Palatino Linotype"/>
                <w:lang w:val="es-CO"/>
              </w:rPr>
            </w:pPr>
            <w:r w:rsidRPr="00EC100E">
              <w:t>REGLAMENTOS TÉCNICOS</w:t>
            </w:r>
          </w:p>
        </w:tc>
      </w:tr>
      <w:tr w:rsidR="00E17E2D" w14:paraId="41D7E21C" w14:textId="77777777" w:rsidTr="00716FCF">
        <w:tc>
          <w:tcPr>
            <w:tcW w:w="219" w:type="pct"/>
          </w:tcPr>
          <w:p w14:paraId="3ACE02E2" w14:textId="77777777" w:rsidR="00E17E2D" w:rsidRDefault="00E17E2D" w:rsidP="00716FCF">
            <w:pPr>
              <w:pStyle w:val="Cuerpovademecum"/>
              <w:rPr>
                <w:rFonts w:eastAsia="Palatino Linotype"/>
                <w:lang w:val="es-CO"/>
              </w:rPr>
            </w:pPr>
            <w:r w:rsidRPr="00EC100E">
              <w:t>21</w:t>
            </w:r>
          </w:p>
        </w:tc>
        <w:tc>
          <w:tcPr>
            <w:tcW w:w="433" w:type="pct"/>
          </w:tcPr>
          <w:p w14:paraId="0C5158EB" w14:textId="77777777" w:rsidR="00E17E2D" w:rsidRDefault="001419CB" w:rsidP="00716FCF">
            <w:pPr>
              <w:pStyle w:val="Cuerpovademecum"/>
              <w:rPr>
                <w:rFonts w:eastAsia="Palatino Linotype"/>
                <w:lang w:val="es-CO"/>
              </w:rPr>
            </w:pPr>
            <w:hyperlink r:id="rId3614" w:history="1">
              <w:r w:rsidR="00E17E2D" w:rsidRPr="0008534F">
                <w:rPr>
                  <w:rStyle w:val="Hyperlink"/>
                </w:rPr>
                <w:t>422085</w:t>
              </w:r>
            </w:hyperlink>
          </w:p>
        </w:tc>
        <w:tc>
          <w:tcPr>
            <w:tcW w:w="609" w:type="pct"/>
          </w:tcPr>
          <w:p w14:paraId="27CCE76B" w14:textId="77777777" w:rsidR="00E17E2D" w:rsidRDefault="00E17E2D" w:rsidP="00716FCF">
            <w:pPr>
              <w:pStyle w:val="Cuerpovademecum"/>
              <w:rPr>
                <w:rFonts w:eastAsia="Palatino Linotype"/>
                <w:lang w:val="es-CO"/>
              </w:rPr>
            </w:pPr>
            <w:r w:rsidRPr="00EC100E">
              <w:t>30/11/2021</w:t>
            </w:r>
          </w:p>
        </w:tc>
        <w:tc>
          <w:tcPr>
            <w:tcW w:w="997" w:type="pct"/>
          </w:tcPr>
          <w:p w14:paraId="7AD6C89D" w14:textId="77777777" w:rsidR="00E17E2D" w:rsidRDefault="00E17E2D" w:rsidP="00716FCF">
            <w:pPr>
              <w:pStyle w:val="Cuerpovademecum"/>
              <w:rPr>
                <w:rFonts w:eastAsia="Palatino Linotype"/>
                <w:lang w:val="es-CO"/>
              </w:rPr>
            </w:pPr>
            <w:r w:rsidRPr="00EC100E">
              <w:t>RESOLUCIÓN 0686 DE 2018</w:t>
            </w:r>
          </w:p>
        </w:tc>
        <w:tc>
          <w:tcPr>
            <w:tcW w:w="1371" w:type="pct"/>
          </w:tcPr>
          <w:p w14:paraId="1CDB1996" w14:textId="77777777" w:rsidR="00E17E2D" w:rsidRDefault="00E17E2D" w:rsidP="00716FCF">
            <w:pPr>
              <w:pStyle w:val="Cuerpovademecum"/>
              <w:rPr>
                <w:rFonts w:eastAsia="Palatino Linotype"/>
                <w:lang w:val="es-CO"/>
              </w:rPr>
            </w:pPr>
            <w:r w:rsidRPr="00EC100E">
              <w:t xml:space="preserve">SE PUEDE </w:t>
            </w:r>
            <w:proofErr w:type="spellStart"/>
            <w:r w:rsidRPr="00EC100E">
              <w:t>PUEDE</w:t>
            </w:r>
            <w:proofErr w:type="spellEnd"/>
            <w:r w:rsidRPr="00EC100E">
              <w:t xml:space="preserve"> PRODUCIR EL PRODUCTO SIN CERTIFICADO DE CONFORMIDAD</w:t>
            </w:r>
          </w:p>
        </w:tc>
        <w:tc>
          <w:tcPr>
            <w:tcW w:w="1371" w:type="pct"/>
          </w:tcPr>
          <w:p w14:paraId="1C714E5C" w14:textId="77777777" w:rsidR="00E17E2D" w:rsidRDefault="00E17E2D" w:rsidP="00716FCF">
            <w:pPr>
              <w:pStyle w:val="Cuerpovademecum"/>
              <w:rPr>
                <w:rFonts w:eastAsia="Palatino Linotype"/>
                <w:lang w:val="es-CO"/>
              </w:rPr>
            </w:pPr>
            <w:r w:rsidRPr="00EC100E">
              <w:t>REGLAMENTOS TÉCNICOS</w:t>
            </w:r>
          </w:p>
        </w:tc>
      </w:tr>
      <w:tr w:rsidR="00E17E2D" w14:paraId="05B46799" w14:textId="77777777" w:rsidTr="00716FCF">
        <w:tc>
          <w:tcPr>
            <w:tcW w:w="219" w:type="pct"/>
          </w:tcPr>
          <w:p w14:paraId="120A18FA" w14:textId="77777777" w:rsidR="00E17E2D" w:rsidRDefault="00E17E2D" w:rsidP="00716FCF">
            <w:pPr>
              <w:pStyle w:val="Cuerpovademecum"/>
              <w:rPr>
                <w:rFonts w:eastAsia="Palatino Linotype"/>
                <w:lang w:val="es-CO"/>
              </w:rPr>
            </w:pPr>
            <w:r w:rsidRPr="00EC100E">
              <w:t>21</w:t>
            </w:r>
          </w:p>
        </w:tc>
        <w:tc>
          <w:tcPr>
            <w:tcW w:w="433" w:type="pct"/>
          </w:tcPr>
          <w:p w14:paraId="286CE944" w14:textId="77777777" w:rsidR="00E17E2D" w:rsidRDefault="001419CB" w:rsidP="00716FCF">
            <w:pPr>
              <w:pStyle w:val="Cuerpovademecum"/>
              <w:rPr>
                <w:rFonts w:eastAsia="Palatino Linotype"/>
                <w:lang w:val="es-CO"/>
              </w:rPr>
            </w:pPr>
            <w:hyperlink r:id="rId3615" w:history="1">
              <w:r w:rsidR="00E17E2D" w:rsidRPr="0008534F">
                <w:rPr>
                  <w:rStyle w:val="Hyperlink"/>
                </w:rPr>
                <w:t>420806</w:t>
              </w:r>
            </w:hyperlink>
          </w:p>
        </w:tc>
        <w:tc>
          <w:tcPr>
            <w:tcW w:w="609" w:type="pct"/>
          </w:tcPr>
          <w:p w14:paraId="753DA340" w14:textId="77777777" w:rsidR="00E17E2D" w:rsidRDefault="00E17E2D" w:rsidP="00716FCF">
            <w:pPr>
              <w:pStyle w:val="Cuerpovademecum"/>
              <w:rPr>
                <w:rFonts w:eastAsia="Palatino Linotype"/>
                <w:lang w:val="es-CO"/>
              </w:rPr>
            </w:pPr>
            <w:r w:rsidRPr="00EC100E">
              <w:t>22/10/2021</w:t>
            </w:r>
          </w:p>
        </w:tc>
        <w:tc>
          <w:tcPr>
            <w:tcW w:w="997" w:type="pct"/>
          </w:tcPr>
          <w:p w14:paraId="58ACCE60" w14:textId="77777777" w:rsidR="00E17E2D" w:rsidRDefault="00E17E2D" w:rsidP="00716FCF">
            <w:pPr>
              <w:pStyle w:val="Cuerpovademecum"/>
              <w:rPr>
                <w:rFonts w:eastAsia="Palatino Linotype"/>
                <w:lang w:val="es-CO"/>
              </w:rPr>
            </w:pPr>
            <w:r w:rsidRPr="00EC100E">
              <w:t>JURISDICCIONAL</w:t>
            </w:r>
          </w:p>
        </w:tc>
        <w:tc>
          <w:tcPr>
            <w:tcW w:w="1371" w:type="pct"/>
          </w:tcPr>
          <w:p w14:paraId="78762A17" w14:textId="77777777" w:rsidR="00E17E2D" w:rsidRDefault="00E17E2D" w:rsidP="00716FCF">
            <w:pPr>
              <w:pStyle w:val="Cuerpovademecum"/>
              <w:rPr>
                <w:rFonts w:eastAsia="Palatino Linotype"/>
                <w:lang w:val="es-CO"/>
              </w:rPr>
            </w:pPr>
            <w:r w:rsidRPr="00EC100E">
              <w:t>TERMINO PARA RESOLVER UN PROCESO PROTECCION AL CONSUMIDOR</w:t>
            </w:r>
          </w:p>
        </w:tc>
        <w:tc>
          <w:tcPr>
            <w:tcW w:w="1371" w:type="pct"/>
          </w:tcPr>
          <w:p w14:paraId="68399FCD" w14:textId="77777777" w:rsidR="00E17E2D" w:rsidRDefault="00E17E2D" w:rsidP="00716FCF">
            <w:pPr>
              <w:pStyle w:val="Cuerpovademecum"/>
              <w:rPr>
                <w:rFonts w:eastAsia="Palatino Linotype"/>
                <w:lang w:val="es-CO"/>
              </w:rPr>
            </w:pPr>
            <w:r w:rsidRPr="00EC100E">
              <w:t>GENERALES</w:t>
            </w:r>
          </w:p>
        </w:tc>
      </w:tr>
      <w:tr w:rsidR="00E17E2D" w14:paraId="01A36573" w14:textId="77777777" w:rsidTr="00716FCF">
        <w:tc>
          <w:tcPr>
            <w:tcW w:w="219" w:type="pct"/>
          </w:tcPr>
          <w:p w14:paraId="74F7102D" w14:textId="77777777" w:rsidR="00E17E2D" w:rsidRDefault="00E17E2D" w:rsidP="00716FCF">
            <w:pPr>
              <w:pStyle w:val="Cuerpovademecum"/>
              <w:rPr>
                <w:rFonts w:eastAsia="Palatino Linotype"/>
                <w:lang w:val="es-CO"/>
              </w:rPr>
            </w:pPr>
            <w:r w:rsidRPr="00EC100E">
              <w:t>21</w:t>
            </w:r>
          </w:p>
        </w:tc>
        <w:tc>
          <w:tcPr>
            <w:tcW w:w="433" w:type="pct"/>
          </w:tcPr>
          <w:p w14:paraId="45348602" w14:textId="77777777" w:rsidR="00E17E2D" w:rsidRDefault="001419CB" w:rsidP="00716FCF">
            <w:pPr>
              <w:pStyle w:val="Cuerpovademecum"/>
              <w:rPr>
                <w:rFonts w:eastAsia="Palatino Linotype"/>
                <w:lang w:val="es-CO"/>
              </w:rPr>
            </w:pPr>
            <w:hyperlink r:id="rId3616" w:history="1">
              <w:r w:rsidR="00E17E2D" w:rsidRPr="0008534F">
                <w:rPr>
                  <w:rStyle w:val="Hyperlink"/>
                </w:rPr>
                <w:t>416985</w:t>
              </w:r>
            </w:hyperlink>
          </w:p>
        </w:tc>
        <w:tc>
          <w:tcPr>
            <w:tcW w:w="609" w:type="pct"/>
          </w:tcPr>
          <w:p w14:paraId="0B05D7B7" w14:textId="77777777" w:rsidR="00E17E2D" w:rsidRDefault="00E17E2D" w:rsidP="00716FCF">
            <w:pPr>
              <w:pStyle w:val="Cuerpovademecum"/>
              <w:rPr>
                <w:rFonts w:eastAsia="Palatino Linotype"/>
                <w:lang w:val="es-CO"/>
              </w:rPr>
            </w:pPr>
            <w:r w:rsidRPr="00EC100E">
              <w:t>02/12/2021</w:t>
            </w:r>
          </w:p>
        </w:tc>
        <w:tc>
          <w:tcPr>
            <w:tcW w:w="997" w:type="pct"/>
          </w:tcPr>
          <w:p w14:paraId="7A314AEA" w14:textId="77777777" w:rsidR="00E17E2D" w:rsidRDefault="00E17E2D" w:rsidP="00716FCF">
            <w:pPr>
              <w:pStyle w:val="Cuerpovademecum"/>
              <w:rPr>
                <w:rFonts w:eastAsia="Palatino Linotype"/>
                <w:lang w:val="es-CO"/>
              </w:rPr>
            </w:pPr>
            <w:r w:rsidRPr="00EC100E">
              <w:t>DIA SIN IVA</w:t>
            </w:r>
          </w:p>
        </w:tc>
        <w:tc>
          <w:tcPr>
            <w:tcW w:w="1371" w:type="pct"/>
          </w:tcPr>
          <w:p w14:paraId="5013DF21" w14:textId="77777777" w:rsidR="00E17E2D" w:rsidRDefault="00E17E2D" w:rsidP="00716FCF">
            <w:pPr>
              <w:pStyle w:val="Cuerpovademecum"/>
              <w:rPr>
                <w:rFonts w:eastAsia="Palatino Linotype"/>
                <w:lang w:val="es-CO"/>
              </w:rPr>
            </w:pPr>
            <w:r w:rsidRPr="00EC100E">
              <w:t>TOPE EN LAS COMPRAS POR CATEGORIA</w:t>
            </w:r>
          </w:p>
        </w:tc>
        <w:tc>
          <w:tcPr>
            <w:tcW w:w="1371" w:type="pct"/>
          </w:tcPr>
          <w:p w14:paraId="2563D306" w14:textId="77777777" w:rsidR="00E17E2D" w:rsidRDefault="00E17E2D" w:rsidP="00716FCF">
            <w:pPr>
              <w:pStyle w:val="Cuerpovademecum"/>
              <w:rPr>
                <w:rFonts w:eastAsia="Palatino Linotype"/>
                <w:lang w:val="es-CO"/>
              </w:rPr>
            </w:pPr>
            <w:r w:rsidRPr="00EC100E">
              <w:t>PROTECCIÓN AL CONSUMIDOR</w:t>
            </w:r>
          </w:p>
        </w:tc>
      </w:tr>
      <w:tr w:rsidR="00E17E2D" w14:paraId="0D1A8B42" w14:textId="77777777" w:rsidTr="00716FCF">
        <w:tc>
          <w:tcPr>
            <w:tcW w:w="219" w:type="pct"/>
          </w:tcPr>
          <w:p w14:paraId="74779F34" w14:textId="77777777" w:rsidR="00E17E2D" w:rsidRDefault="00E17E2D" w:rsidP="00716FCF">
            <w:pPr>
              <w:pStyle w:val="Cuerpovademecum"/>
              <w:rPr>
                <w:rFonts w:eastAsia="Palatino Linotype"/>
                <w:lang w:val="es-CO"/>
              </w:rPr>
            </w:pPr>
            <w:r w:rsidRPr="00EC100E">
              <w:t>21</w:t>
            </w:r>
          </w:p>
        </w:tc>
        <w:tc>
          <w:tcPr>
            <w:tcW w:w="433" w:type="pct"/>
          </w:tcPr>
          <w:p w14:paraId="2C237119" w14:textId="77777777" w:rsidR="00E17E2D" w:rsidRDefault="001419CB" w:rsidP="00716FCF">
            <w:pPr>
              <w:pStyle w:val="Cuerpovademecum"/>
              <w:rPr>
                <w:rFonts w:eastAsia="Palatino Linotype"/>
                <w:lang w:val="es-CO"/>
              </w:rPr>
            </w:pPr>
            <w:hyperlink r:id="rId3617" w:history="1">
              <w:r w:rsidR="00E17E2D" w:rsidRPr="008E34FB">
                <w:rPr>
                  <w:rStyle w:val="Hyperlink"/>
                </w:rPr>
                <w:t>413998</w:t>
              </w:r>
            </w:hyperlink>
          </w:p>
        </w:tc>
        <w:tc>
          <w:tcPr>
            <w:tcW w:w="609" w:type="pct"/>
          </w:tcPr>
          <w:p w14:paraId="66B69DFA" w14:textId="77777777" w:rsidR="00E17E2D" w:rsidRDefault="00E17E2D" w:rsidP="00716FCF">
            <w:pPr>
              <w:pStyle w:val="Cuerpovademecum"/>
              <w:rPr>
                <w:rFonts w:eastAsia="Palatino Linotype"/>
                <w:lang w:val="es-CO"/>
              </w:rPr>
            </w:pPr>
            <w:r w:rsidRPr="00EC100E">
              <w:t>16/12/2021</w:t>
            </w:r>
          </w:p>
        </w:tc>
        <w:tc>
          <w:tcPr>
            <w:tcW w:w="997" w:type="pct"/>
          </w:tcPr>
          <w:p w14:paraId="06D76E1E" w14:textId="77777777" w:rsidR="00E17E2D" w:rsidRDefault="00E17E2D" w:rsidP="00716FCF">
            <w:pPr>
              <w:pStyle w:val="Cuerpovademecum"/>
              <w:rPr>
                <w:rFonts w:eastAsia="Palatino Linotype"/>
                <w:lang w:val="es-CO"/>
              </w:rPr>
            </w:pPr>
            <w:r w:rsidRPr="00EC100E">
              <w:t>CONTRATO DE PRESTACION DE SERVICIOS</w:t>
            </w:r>
          </w:p>
        </w:tc>
        <w:tc>
          <w:tcPr>
            <w:tcW w:w="1371" w:type="pct"/>
          </w:tcPr>
          <w:p w14:paraId="11A836C3" w14:textId="77777777" w:rsidR="00E17E2D" w:rsidRDefault="00E17E2D" w:rsidP="00716FCF">
            <w:pPr>
              <w:pStyle w:val="Cuerpovademecum"/>
              <w:rPr>
                <w:rFonts w:eastAsia="Palatino Linotype"/>
                <w:lang w:val="es-CO"/>
              </w:rPr>
            </w:pPr>
            <w:r w:rsidRPr="00EC100E">
              <w:t>TELECOMUNICACIONES</w:t>
            </w:r>
          </w:p>
        </w:tc>
        <w:tc>
          <w:tcPr>
            <w:tcW w:w="1371" w:type="pct"/>
          </w:tcPr>
          <w:p w14:paraId="7D49A3B6" w14:textId="77777777" w:rsidR="00E17E2D" w:rsidRDefault="00E17E2D" w:rsidP="00716FCF">
            <w:pPr>
              <w:pStyle w:val="Cuerpovademecum"/>
              <w:rPr>
                <w:rFonts w:eastAsia="Palatino Linotype"/>
                <w:lang w:val="es-CO"/>
              </w:rPr>
            </w:pPr>
            <w:r w:rsidRPr="00EC100E">
              <w:t>SERVICIOS DE COMUNICACIONES - TELECOMUNICACIONES</w:t>
            </w:r>
          </w:p>
        </w:tc>
      </w:tr>
      <w:tr w:rsidR="00E17E2D" w14:paraId="694126FB" w14:textId="77777777" w:rsidTr="00716FCF">
        <w:tc>
          <w:tcPr>
            <w:tcW w:w="219" w:type="pct"/>
          </w:tcPr>
          <w:p w14:paraId="4E5D2C7B" w14:textId="77777777" w:rsidR="00E17E2D" w:rsidRDefault="00E17E2D" w:rsidP="00716FCF">
            <w:pPr>
              <w:pStyle w:val="Cuerpovademecum"/>
              <w:rPr>
                <w:rFonts w:eastAsia="Palatino Linotype"/>
                <w:lang w:val="es-CO"/>
              </w:rPr>
            </w:pPr>
            <w:r w:rsidRPr="00EC100E">
              <w:t>21</w:t>
            </w:r>
          </w:p>
        </w:tc>
        <w:tc>
          <w:tcPr>
            <w:tcW w:w="433" w:type="pct"/>
          </w:tcPr>
          <w:p w14:paraId="67804BCA" w14:textId="77777777" w:rsidR="00E17E2D" w:rsidRDefault="001419CB" w:rsidP="00716FCF">
            <w:pPr>
              <w:pStyle w:val="Cuerpovademecum"/>
              <w:rPr>
                <w:rFonts w:eastAsia="Palatino Linotype"/>
                <w:lang w:val="es-CO"/>
              </w:rPr>
            </w:pPr>
            <w:hyperlink r:id="rId3618" w:history="1">
              <w:r w:rsidR="00E17E2D" w:rsidRPr="008E34FB">
                <w:rPr>
                  <w:rStyle w:val="Hyperlink"/>
                </w:rPr>
                <w:t>400075</w:t>
              </w:r>
            </w:hyperlink>
          </w:p>
        </w:tc>
        <w:tc>
          <w:tcPr>
            <w:tcW w:w="609" w:type="pct"/>
          </w:tcPr>
          <w:p w14:paraId="3FE86DCF" w14:textId="77777777" w:rsidR="00E17E2D" w:rsidRDefault="00E17E2D" w:rsidP="00716FCF">
            <w:pPr>
              <w:pStyle w:val="Cuerpovademecum"/>
              <w:rPr>
                <w:rFonts w:eastAsia="Palatino Linotype"/>
                <w:lang w:val="es-CO"/>
              </w:rPr>
            </w:pPr>
            <w:r w:rsidRPr="00EC100E">
              <w:t>21/09/2021</w:t>
            </w:r>
          </w:p>
        </w:tc>
        <w:tc>
          <w:tcPr>
            <w:tcW w:w="997" w:type="pct"/>
          </w:tcPr>
          <w:p w14:paraId="52C9677A" w14:textId="77777777" w:rsidR="00E17E2D" w:rsidRDefault="00E17E2D" w:rsidP="00716FCF">
            <w:pPr>
              <w:pStyle w:val="Cuerpovademecum"/>
              <w:rPr>
                <w:rFonts w:eastAsia="Palatino Linotype"/>
                <w:lang w:val="es-CO"/>
              </w:rPr>
            </w:pPr>
            <w:r w:rsidRPr="00EC100E">
              <w:t>FUNCIONES OFICINA JURIDICA</w:t>
            </w:r>
          </w:p>
        </w:tc>
        <w:tc>
          <w:tcPr>
            <w:tcW w:w="1371" w:type="pct"/>
          </w:tcPr>
          <w:p w14:paraId="1393A5E4" w14:textId="77777777" w:rsidR="00E17E2D" w:rsidRDefault="00E17E2D" w:rsidP="00716FCF">
            <w:pPr>
              <w:pStyle w:val="Cuerpovademecum"/>
              <w:rPr>
                <w:rFonts w:eastAsia="Palatino Linotype"/>
                <w:lang w:val="es-CO"/>
              </w:rPr>
            </w:pPr>
            <w:r w:rsidRPr="00EC100E">
              <w:t>TASACION MULTAS</w:t>
            </w:r>
          </w:p>
        </w:tc>
        <w:tc>
          <w:tcPr>
            <w:tcW w:w="1371" w:type="pct"/>
          </w:tcPr>
          <w:p w14:paraId="224FC4E4" w14:textId="77777777" w:rsidR="00E17E2D" w:rsidRDefault="00E17E2D" w:rsidP="00716FCF">
            <w:pPr>
              <w:pStyle w:val="Cuerpovademecum"/>
              <w:rPr>
                <w:rFonts w:eastAsia="Palatino Linotype"/>
                <w:lang w:val="es-CO"/>
              </w:rPr>
            </w:pPr>
            <w:r w:rsidRPr="00EC100E">
              <w:t>GENERALES</w:t>
            </w:r>
          </w:p>
        </w:tc>
      </w:tr>
      <w:tr w:rsidR="00E17E2D" w14:paraId="22D32E95" w14:textId="77777777" w:rsidTr="00716FCF">
        <w:tc>
          <w:tcPr>
            <w:tcW w:w="219" w:type="pct"/>
          </w:tcPr>
          <w:p w14:paraId="03816851" w14:textId="77777777" w:rsidR="00E17E2D" w:rsidRDefault="00E17E2D" w:rsidP="00716FCF">
            <w:pPr>
              <w:pStyle w:val="Cuerpovademecum"/>
              <w:rPr>
                <w:rFonts w:eastAsia="Palatino Linotype"/>
                <w:lang w:val="es-CO"/>
              </w:rPr>
            </w:pPr>
            <w:r w:rsidRPr="00EC100E">
              <w:t>21</w:t>
            </w:r>
          </w:p>
        </w:tc>
        <w:tc>
          <w:tcPr>
            <w:tcW w:w="433" w:type="pct"/>
          </w:tcPr>
          <w:p w14:paraId="168BABF1" w14:textId="77777777" w:rsidR="00E17E2D" w:rsidRDefault="001419CB" w:rsidP="00716FCF">
            <w:pPr>
              <w:pStyle w:val="Cuerpovademecum"/>
              <w:rPr>
                <w:rFonts w:eastAsia="Palatino Linotype"/>
                <w:lang w:val="es-CO"/>
              </w:rPr>
            </w:pPr>
            <w:hyperlink r:id="rId3619" w:history="1">
              <w:r w:rsidR="00E17E2D" w:rsidRPr="00F96E31">
                <w:rPr>
                  <w:rStyle w:val="Hyperlink"/>
                </w:rPr>
                <w:t>398227</w:t>
              </w:r>
            </w:hyperlink>
          </w:p>
        </w:tc>
        <w:tc>
          <w:tcPr>
            <w:tcW w:w="609" w:type="pct"/>
          </w:tcPr>
          <w:p w14:paraId="074FFF17" w14:textId="77777777" w:rsidR="00E17E2D" w:rsidRDefault="00E17E2D" w:rsidP="00716FCF">
            <w:pPr>
              <w:pStyle w:val="Cuerpovademecum"/>
              <w:rPr>
                <w:rFonts w:eastAsia="Palatino Linotype"/>
                <w:lang w:val="es-CO"/>
              </w:rPr>
            </w:pPr>
            <w:r w:rsidRPr="00EC100E">
              <w:t>05/11/2021</w:t>
            </w:r>
          </w:p>
        </w:tc>
        <w:tc>
          <w:tcPr>
            <w:tcW w:w="997" w:type="pct"/>
          </w:tcPr>
          <w:p w14:paraId="22F9D439" w14:textId="77777777" w:rsidR="00E17E2D" w:rsidRDefault="00E17E2D" w:rsidP="00716FCF">
            <w:pPr>
              <w:pStyle w:val="Cuerpovademecum"/>
              <w:rPr>
                <w:rFonts w:eastAsia="Palatino Linotype"/>
                <w:lang w:val="es-CO"/>
              </w:rPr>
            </w:pPr>
            <w:r w:rsidRPr="00EC100E">
              <w:t>GARANTIA</w:t>
            </w:r>
          </w:p>
        </w:tc>
        <w:tc>
          <w:tcPr>
            <w:tcW w:w="1371" w:type="pct"/>
          </w:tcPr>
          <w:p w14:paraId="654F5164" w14:textId="77777777" w:rsidR="00E17E2D" w:rsidRDefault="00E17E2D" w:rsidP="00716FCF">
            <w:pPr>
              <w:pStyle w:val="Cuerpovademecum"/>
              <w:rPr>
                <w:rFonts w:eastAsia="Palatino Linotype"/>
                <w:lang w:val="es-CO"/>
              </w:rPr>
            </w:pPr>
            <w:r w:rsidRPr="00EC100E">
              <w:t>DEVOLUCIONES NO RELACIONADAS CON LA GARANTÍA.</w:t>
            </w:r>
          </w:p>
        </w:tc>
        <w:tc>
          <w:tcPr>
            <w:tcW w:w="1371" w:type="pct"/>
          </w:tcPr>
          <w:p w14:paraId="2EF25C7F" w14:textId="77777777" w:rsidR="00E17E2D" w:rsidRDefault="00E17E2D" w:rsidP="00716FCF">
            <w:pPr>
              <w:pStyle w:val="Cuerpovademecum"/>
              <w:rPr>
                <w:rFonts w:eastAsia="Palatino Linotype"/>
                <w:lang w:val="es-CO"/>
              </w:rPr>
            </w:pPr>
            <w:r w:rsidRPr="00EC100E">
              <w:t>PROTECCIÓN AL CONSUMIDOR</w:t>
            </w:r>
          </w:p>
        </w:tc>
      </w:tr>
      <w:tr w:rsidR="00E17E2D" w:rsidRPr="00F96E31" w14:paraId="16ADB223" w14:textId="77777777" w:rsidTr="00716FCF">
        <w:tc>
          <w:tcPr>
            <w:tcW w:w="219" w:type="pct"/>
            <w:hideMark/>
          </w:tcPr>
          <w:p w14:paraId="1AAED7AF"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21</w:t>
            </w:r>
          </w:p>
        </w:tc>
        <w:tc>
          <w:tcPr>
            <w:tcW w:w="433" w:type="pct"/>
            <w:hideMark/>
          </w:tcPr>
          <w:p w14:paraId="409507FA" w14:textId="77777777" w:rsidR="00E17E2D" w:rsidRPr="00F96E31" w:rsidRDefault="001419CB" w:rsidP="00716FCF">
            <w:pPr>
              <w:jc w:val="center"/>
              <w:rPr>
                <w:rFonts w:ascii="Palatino Linotype" w:hAnsi="Palatino Linotype" w:cs="Open Sans"/>
                <w:color w:val="333333"/>
                <w:sz w:val="20"/>
                <w:szCs w:val="20"/>
                <w:lang w:val="es-CO" w:eastAsia="es-CO"/>
              </w:rPr>
            </w:pPr>
            <w:hyperlink r:id="rId3620" w:history="1">
              <w:r w:rsidR="00E17E2D" w:rsidRPr="00F96E31">
                <w:rPr>
                  <w:rStyle w:val="Hyperlink"/>
                  <w:rFonts w:ascii="Palatino Linotype" w:hAnsi="Palatino Linotype" w:cs="Open Sans"/>
                  <w:sz w:val="20"/>
                  <w:szCs w:val="20"/>
                  <w:lang w:val="es-CO" w:eastAsia="es-CO"/>
                </w:rPr>
                <w:t>311600</w:t>
              </w:r>
            </w:hyperlink>
          </w:p>
        </w:tc>
        <w:tc>
          <w:tcPr>
            <w:tcW w:w="609" w:type="pct"/>
            <w:hideMark/>
          </w:tcPr>
          <w:p w14:paraId="305FCC86"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17/09/2021</w:t>
            </w:r>
          </w:p>
        </w:tc>
        <w:tc>
          <w:tcPr>
            <w:tcW w:w="997" w:type="pct"/>
            <w:hideMark/>
          </w:tcPr>
          <w:p w14:paraId="66360E30" w14:textId="77777777" w:rsidR="00E17E2D" w:rsidRPr="00F96E31" w:rsidRDefault="00E17E2D" w:rsidP="00716FCF">
            <w:pP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USO DE HUELLEROS</w:t>
            </w:r>
          </w:p>
        </w:tc>
        <w:tc>
          <w:tcPr>
            <w:tcW w:w="1371" w:type="pct"/>
            <w:hideMark/>
          </w:tcPr>
          <w:p w14:paraId="42CB3BA7" w14:textId="77777777" w:rsidR="00E17E2D" w:rsidRPr="00F96E31" w:rsidRDefault="00E17E2D" w:rsidP="00716FCF">
            <w:pP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CIRCULAR 002 DEL 2020</w:t>
            </w:r>
          </w:p>
        </w:tc>
        <w:tc>
          <w:tcPr>
            <w:tcW w:w="1371" w:type="pct"/>
            <w:hideMark/>
          </w:tcPr>
          <w:p w14:paraId="09BC44F2"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HÁBEAS DATA</w:t>
            </w:r>
          </w:p>
        </w:tc>
      </w:tr>
      <w:tr w:rsidR="00E17E2D" w:rsidRPr="00F96E31" w14:paraId="6E2E8417" w14:textId="77777777" w:rsidTr="00716FCF">
        <w:tc>
          <w:tcPr>
            <w:tcW w:w="219" w:type="pct"/>
            <w:hideMark/>
          </w:tcPr>
          <w:p w14:paraId="2097A15D"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lastRenderedPageBreak/>
              <w:t>21</w:t>
            </w:r>
          </w:p>
        </w:tc>
        <w:tc>
          <w:tcPr>
            <w:tcW w:w="433" w:type="pct"/>
            <w:hideMark/>
          </w:tcPr>
          <w:p w14:paraId="74162C8C" w14:textId="77777777" w:rsidR="00E17E2D" w:rsidRPr="00F96E31" w:rsidRDefault="001419CB" w:rsidP="00716FCF">
            <w:pPr>
              <w:jc w:val="center"/>
              <w:rPr>
                <w:rFonts w:ascii="Palatino Linotype" w:hAnsi="Palatino Linotype" w:cs="Open Sans"/>
                <w:color w:val="333333"/>
                <w:sz w:val="20"/>
                <w:szCs w:val="20"/>
                <w:lang w:val="es-CO" w:eastAsia="es-CO"/>
              </w:rPr>
            </w:pPr>
            <w:hyperlink r:id="rId3621" w:history="1">
              <w:r w:rsidR="00E17E2D" w:rsidRPr="00F96E31">
                <w:rPr>
                  <w:rStyle w:val="Hyperlink"/>
                  <w:rFonts w:ascii="Palatino Linotype" w:hAnsi="Palatino Linotype" w:cs="Open Sans"/>
                  <w:sz w:val="20"/>
                  <w:szCs w:val="20"/>
                  <w:lang w:val="es-CO" w:eastAsia="es-CO"/>
                </w:rPr>
                <w:t>309247</w:t>
              </w:r>
            </w:hyperlink>
          </w:p>
        </w:tc>
        <w:tc>
          <w:tcPr>
            <w:tcW w:w="609" w:type="pct"/>
            <w:hideMark/>
          </w:tcPr>
          <w:p w14:paraId="11B7E6CE"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15/09/2021</w:t>
            </w:r>
          </w:p>
        </w:tc>
        <w:tc>
          <w:tcPr>
            <w:tcW w:w="997" w:type="pct"/>
            <w:hideMark/>
          </w:tcPr>
          <w:p w14:paraId="571E2EB2" w14:textId="77777777" w:rsidR="00E17E2D" w:rsidRPr="00F96E31" w:rsidRDefault="00E17E2D" w:rsidP="00716FCF">
            <w:pP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POLÍTICA DE TRATAMIENTO DE DATOS PERSONALES</w:t>
            </w:r>
          </w:p>
        </w:tc>
        <w:tc>
          <w:tcPr>
            <w:tcW w:w="1371" w:type="pct"/>
            <w:hideMark/>
          </w:tcPr>
          <w:p w14:paraId="3BF255E8" w14:textId="77777777" w:rsidR="00E17E2D" w:rsidRPr="00F96E31" w:rsidRDefault="00E17E2D" w:rsidP="00716FCF">
            <w:pPr>
              <w:rPr>
                <w:rFonts w:ascii="Palatino Linotype" w:hAnsi="Palatino Linotype" w:cs="Open Sans"/>
                <w:color w:val="333333"/>
                <w:sz w:val="20"/>
                <w:szCs w:val="20"/>
                <w:lang w:val="es-CO" w:eastAsia="es-CO"/>
              </w:rPr>
            </w:pPr>
            <w:proofErr w:type="gramStart"/>
            <w:r w:rsidRPr="00F96E31">
              <w:rPr>
                <w:rFonts w:ascii="Palatino Linotype" w:hAnsi="Palatino Linotype" w:cs="Open Sans"/>
                <w:color w:val="333333"/>
                <w:sz w:val="20"/>
                <w:szCs w:val="20"/>
                <w:lang w:val="es-CO" w:eastAsia="es-CO"/>
              </w:rPr>
              <w:t>GUÍA DE FORMATOS MODELO PARA EL TRATAMIENTO DE DATOS PERSONALES -LEY 1581 DE 2012?</w:t>
            </w:r>
            <w:proofErr w:type="gramEnd"/>
          </w:p>
        </w:tc>
        <w:tc>
          <w:tcPr>
            <w:tcW w:w="1371" w:type="pct"/>
            <w:hideMark/>
          </w:tcPr>
          <w:p w14:paraId="5AD666B1"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HÁBEAS DATA</w:t>
            </w:r>
          </w:p>
        </w:tc>
      </w:tr>
      <w:tr w:rsidR="00E17E2D" w:rsidRPr="00F96E31" w14:paraId="40CE2BD2" w14:textId="77777777" w:rsidTr="00716FCF">
        <w:tc>
          <w:tcPr>
            <w:tcW w:w="219" w:type="pct"/>
            <w:hideMark/>
          </w:tcPr>
          <w:p w14:paraId="098E66DC"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21</w:t>
            </w:r>
          </w:p>
        </w:tc>
        <w:tc>
          <w:tcPr>
            <w:tcW w:w="433" w:type="pct"/>
            <w:hideMark/>
          </w:tcPr>
          <w:p w14:paraId="370CCD2E" w14:textId="77777777" w:rsidR="00E17E2D" w:rsidRPr="00F96E31" w:rsidRDefault="001419CB" w:rsidP="00716FCF">
            <w:pPr>
              <w:jc w:val="center"/>
              <w:rPr>
                <w:rFonts w:ascii="Palatino Linotype" w:hAnsi="Palatino Linotype" w:cs="Open Sans"/>
                <w:color w:val="333333"/>
                <w:sz w:val="20"/>
                <w:szCs w:val="20"/>
                <w:lang w:val="es-CO" w:eastAsia="es-CO"/>
              </w:rPr>
            </w:pPr>
            <w:hyperlink r:id="rId3622" w:history="1">
              <w:r w:rsidR="00E17E2D" w:rsidRPr="00F96E31">
                <w:rPr>
                  <w:rStyle w:val="Hyperlink"/>
                  <w:rFonts w:ascii="Palatino Linotype" w:hAnsi="Palatino Linotype" w:cs="Open Sans"/>
                  <w:sz w:val="20"/>
                  <w:szCs w:val="20"/>
                  <w:lang w:val="es-CO" w:eastAsia="es-CO"/>
                </w:rPr>
                <w:t>305414</w:t>
              </w:r>
            </w:hyperlink>
          </w:p>
        </w:tc>
        <w:tc>
          <w:tcPr>
            <w:tcW w:w="609" w:type="pct"/>
            <w:hideMark/>
          </w:tcPr>
          <w:p w14:paraId="01282D97"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14/09/2021</w:t>
            </w:r>
          </w:p>
        </w:tc>
        <w:tc>
          <w:tcPr>
            <w:tcW w:w="997" w:type="pct"/>
            <w:hideMark/>
          </w:tcPr>
          <w:p w14:paraId="7D699F17" w14:textId="77777777" w:rsidR="00E17E2D" w:rsidRPr="00F96E31" w:rsidRDefault="00E17E2D" w:rsidP="00716FCF">
            <w:pP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USO DE HUELLEROS</w:t>
            </w:r>
          </w:p>
        </w:tc>
        <w:tc>
          <w:tcPr>
            <w:tcW w:w="1371" w:type="pct"/>
            <w:hideMark/>
          </w:tcPr>
          <w:p w14:paraId="5809401F" w14:textId="77777777" w:rsidR="00E17E2D" w:rsidRPr="00F96E31" w:rsidRDefault="00E17E2D" w:rsidP="00716FCF">
            <w:pP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CIRCULAR 002 DEL 2020</w:t>
            </w:r>
          </w:p>
        </w:tc>
        <w:tc>
          <w:tcPr>
            <w:tcW w:w="1371" w:type="pct"/>
            <w:hideMark/>
          </w:tcPr>
          <w:p w14:paraId="75EDD9EC"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HÁBEAS DATA</w:t>
            </w:r>
          </w:p>
        </w:tc>
      </w:tr>
      <w:tr w:rsidR="00E17E2D" w:rsidRPr="00F96E31" w14:paraId="59C13F8C" w14:textId="77777777" w:rsidTr="00716FCF">
        <w:tc>
          <w:tcPr>
            <w:tcW w:w="219" w:type="pct"/>
            <w:hideMark/>
          </w:tcPr>
          <w:p w14:paraId="4073DF25"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21</w:t>
            </w:r>
          </w:p>
        </w:tc>
        <w:tc>
          <w:tcPr>
            <w:tcW w:w="433" w:type="pct"/>
            <w:hideMark/>
          </w:tcPr>
          <w:p w14:paraId="38446FB3" w14:textId="77777777" w:rsidR="00E17E2D" w:rsidRPr="00F96E31" w:rsidRDefault="001419CB" w:rsidP="00716FCF">
            <w:pPr>
              <w:jc w:val="center"/>
              <w:rPr>
                <w:rFonts w:ascii="Palatino Linotype" w:hAnsi="Palatino Linotype" w:cs="Open Sans"/>
                <w:color w:val="333333"/>
                <w:sz w:val="20"/>
                <w:szCs w:val="20"/>
                <w:lang w:val="es-CO" w:eastAsia="es-CO"/>
              </w:rPr>
            </w:pPr>
            <w:hyperlink r:id="rId3623" w:history="1">
              <w:r w:rsidR="00E17E2D" w:rsidRPr="00F96E31">
                <w:rPr>
                  <w:rStyle w:val="Hyperlink"/>
                  <w:rFonts w:ascii="Palatino Linotype" w:hAnsi="Palatino Linotype" w:cs="Open Sans"/>
                  <w:sz w:val="20"/>
                  <w:szCs w:val="20"/>
                  <w:lang w:val="es-CO" w:eastAsia="es-CO"/>
                </w:rPr>
                <w:t>292225</w:t>
              </w:r>
            </w:hyperlink>
          </w:p>
        </w:tc>
        <w:tc>
          <w:tcPr>
            <w:tcW w:w="609" w:type="pct"/>
            <w:hideMark/>
          </w:tcPr>
          <w:p w14:paraId="347DF707"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01/09/2021</w:t>
            </w:r>
          </w:p>
        </w:tc>
        <w:tc>
          <w:tcPr>
            <w:tcW w:w="997" w:type="pct"/>
            <w:hideMark/>
          </w:tcPr>
          <w:p w14:paraId="5F7A8894" w14:textId="77777777" w:rsidR="00E17E2D" w:rsidRPr="00F96E31" w:rsidRDefault="00E17E2D" w:rsidP="00716FCF">
            <w:pP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AUTORIZACIÓN</w:t>
            </w:r>
          </w:p>
        </w:tc>
        <w:tc>
          <w:tcPr>
            <w:tcW w:w="1371" w:type="pct"/>
            <w:hideMark/>
          </w:tcPr>
          <w:p w14:paraId="7AD68914" w14:textId="77777777" w:rsidR="00E17E2D" w:rsidRPr="00F96E31" w:rsidRDefault="00E17E2D" w:rsidP="00716FCF">
            <w:pP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FOTOS TOMADAS POR DRONES</w:t>
            </w:r>
          </w:p>
        </w:tc>
        <w:tc>
          <w:tcPr>
            <w:tcW w:w="1371" w:type="pct"/>
            <w:hideMark/>
          </w:tcPr>
          <w:p w14:paraId="1355B303"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HÁBEAS DATA</w:t>
            </w:r>
          </w:p>
        </w:tc>
      </w:tr>
      <w:tr w:rsidR="00E17E2D" w:rsidRPr="00F96E31" w14:paraId="225130E3" w14:textId="77777777" w:rsidTr="00716FCF">
        <w:tc>
          <w:tcPr>
            <w:tcW w:w="219" w:type="pct"/>
            <w:hideMark/>
          </w:tcPr>
          <w:p w14:paraId="65AFC64F"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21</w:t>
            </w:r>
          </w:p>
        </w:tc>
        <w:tc>
          <w:tcPr>
            <w:tcW w:w="433" w:type="pct"/>
            <w:hideMark/>
          </w:tcPr>
          <w:p w14:paraId="2357A67C" w14:textId="77777777" w:rsidR="00E17E2D" w:rsidRPr="00F96E31" w:rsidRDefault="001419CB" w:rsidP="00716FCF">
            <w:pPr>
              <w:jc w:val="center"/>
              <w:rPr>
                <w:rFonts w:ascii="Palatino Linotype" w:hAnsi="Palatino Linotype" w:cs="Open Sans"/>
                <w:color w:val="333333"/>
                <w:sz w:val="20"/>
                <w:szCs w:val="20"/>
                <w:lang w:val="es-CO" w:eastAsia="es-CO"/>
              </w:rPr>
            </w:pPr>
            <w:hyperlink r:id="rId3624" w:history="1">
              <w:r w:rsidR="00E17E2D" w:rsidRPr="00F96E31">
                <w:rPr>
                  <w:rStyle w:val="Hyperlink"/>
                  <w:rFonts w:ascii="Palatino Linotype" w:hAnsi="Palatino Linotype" w:cs="Open Sans"/>
                  <w:sz w:val="20"/>
                  <w:szCs w:val="20"/>
                  <w:lang w:val="es-CO" w:eastAsia="es-CO"/>
                </w:rPr>
                <w:t>291743</w:t>
              </w:r>
            </w:hyperlink>
          </w:p>
        </w:tc>
        <w:tc>
          <w:tcPr>
            <w:tcW w:w="609" w:type="pct"/>
            <w:hideMark/>
          </w:tcPr>
          <w:p w14:paraId="749A9818"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01/09/2021</w:t>
            </w:r>
          </w:p>
        </w:tc>
        <w:tc>
          <w:tcPr>
            <w:tcW w:w="997" w:type="pct"/>
            <w:hideMark/>
          </w:tcPr>
          <w:p w14:paraId="69C9C1A2" w14:textId="77777777" w:rsidR="00E17E2D" w:rsidRPr="00F96E31" w:rsidRDefault="00E17E2D" w:rsidP="00716FCF">
            <w:pP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RESPONSABLE Y ENCARGADO DEL TRATAMIENTO</w:t>
            </w:r>
          </w:p>
        </w:tc>
        <w:tc>
          <w:tcPr>
            <w:tcW w:w="1371" w:type="pct"/>
            <w:hideMark/>
          </w:tcPr>
          <w:p w14:paraId="7C1659DC" w14:textId="77777777" w:rsidR="00E17E2D" w:rsidRPr="00F96E31" w:rsidRDefault="00E17E2D" w:rsidP="00716FCF">
            <w:pP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NÓMINA ELECTRÓNICA - RESOLUCIÓN 13 DE 2021 DIAN</w:t>
            </w:r>
          </w:p>
        </w:tc>
        <w:tc>
          <w:tcPr>
            <w:tcW w:w="1371" w:type="pct"/>
            <w:hideMark/>
          </w:tcPr>
          <w:p w14:paraId="0082505A"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HÁBEAS DATA</w:t>
            </w:r>
          </w:p>
        </w:tc>
      </w:tr>
      <w:tr w:rsidR="00E17E2D" w:rsidRPr="00F96E31" w14:paraId="2F5E8BCA" w14:textId="77777777" w:rsidTr="00716FCF">
        <w:tc>
          <w:tcPr>
            <w:tcW w:w="219" w:type="pct"/>
            <w:hideMark/>
          </w:tcPr>
          <w:p w14:paraId="1FCD440B"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21</w:t>
            </w:r>
          </w:p>
        </w:tc>
        <w:tc>
          <w:tcPr>
            <w:tcW w:w="433" w:type="pct"/>
            <w:hideMark/>
          </w:tcPr>
          <w:p w14:paraId="20B8153B" w14:textId="77777777" w:rsidR="00E17E2D" w:rsidRPr="00F96E31" w:rsidRDefault="001419CB" w:rsidP="00716FCF">
            <w:pPr>
              <w:jc w:val="center"/>
              <w:rPr>
                <w:rFonts w:ascii="Palatino Linotype" w:hAnsi="Palatino Linotype" w:cs="Open Sans"/>
                <w:color w:val="333333"/>
                <w:sz w:val="20"/>
                <w:szCs w:val="20"/>
                <w:lang w:val="es-CO" w:eastAsia="es-CO"/>
              </w:rPr>
            </w:pPr>
            <w:hyperlink r:id="rId3625" w:history="1">
              <w:r w:rsidR="00E17E2D" w:rsidRPr="00F96E31">
                <w:rPr>
                  <w:rStyle w:val="Hyperlink"/>
                  <w:rFonts w:ascii="Palatino Linotype" w:hAnsi="Palatino Linotype" w:cs="Open Sans"/>
                  <w:sz w:val="20"/>
                  <w:szCs w:val="20"/>
                  <w:lang w:val="es-CO" w:eastAsia="es-CO"/>
                </w:rPr>
                <w:t>283593</w:t>
              </w:r>
            </w:hyperlink>
          </w:p>
        </w:tc>
        <w:tc>
          <w:tcPr>
            <w:tcW w:w="609" w:type="pct"/>
            <w:hideMark/>
          </w:tcPr>
          <w:p w14:paraId="51132F3E"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30/08/2021</w:t>
            </w:r>
          </w:p>
        </w:tc>
        <w:tc>
          <w:tcPr>
            <w:tcW w:w="997" w:type="pct"/>
            <w:hideMark/>
          </w:tcPr>
          <w:p w14:paraId="6808458F" w14:textId="77777777" w:rsidR="00E17E2D" w:rsidRPr="00F96E31" w:rsidRDefault="00E17E2D" w:rsidP="00716FCF">
            <w:pP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GARANTÍA DE VEHÍCULOS USADOS</w:t>
            </w:r>
          </w:p>
        </w:tc>
        <w:tc>
          <w:tcPr>
            <w:tcW w:w="1371" w:type="pct"/>
            <w:hideMark/>
          </w:tcPr>
          <w:p w14:paraId="206173FD" w14:textId="77777777" w:rsidR="00E17E2D" w:rsidRPr="00F96E31" w:rsidRDefault="00E17E2D" w:rsidP="00716FCF">
            <w:pP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TÉRMINO DE GARANTÍA</w:t>
            </w:r>
          </w:p>
        </w:tc>
        <w:tc>
          <w:tcPr>
            <w:tcW w:w="1371" w:type="pct"/>
            <w:hideMark/>
          </w:tcPr>
          <w:p w14:paraId="55AB801C"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PROTECCIÓN AL CONSUMIDOR</w:t>
            </w:r>
          </w:p>
        </w:tc>
      </w:tr>
      <w:tr w:rsidR="00E17E2D" w:rsidRPr="00F96E31" w14:paraId="05378FE3" w14:textId="77777777" w:rsidTr="00716FCF">
        <w:tc>
          <w:tcPr>
            <w:tcW w:w="219" w:type="pct"/>
            <w:hideMark/>
          </w:tcPr>
          <w:p w14:paraId="59258126"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21</w:t>
            </w:r>
          </w:p>
        </w:tc>
        <w:tc>
          <w:tcPr>
            <w:tcW w:w="433" w:type="pct"/>
            <w:hideMark/>
          </w:tcPr>
          <w:p w14:paraId="0ED87490" w14:textId="77777777" w:rsidR="00E17E2D" w:rsidRPr="00F96E31" w:rsidRDefault="001419CB" w:rsidP="00716FCF">
            <w:pPr>
              <w:jc w:val="center"/>
              <w:rPr>
                <w:rFonts w:ascii="Palatino Linotype" w:hAnsi="Palatino Linotype" w:cs="Open Sans"/>
                <w:color w:val="333333"/>
                <w:sz w:val="20"/>
                <w:szCs w:val="20"/>
                <w:lang w:val="es-CO" w:eastAsia="es-CO"/>
              </w:rPr>
            </w:pPr>
            <w:hyperlink r:id="rId3626" w:history="1">
              <w:r w:rsidR="00E17E2D" w:rsidRPr="00F96E31">
                <w:rPr>
                  <w:rStyle w:val="Hyperlink"/>
                  <w:rFonts w:ascii="Palatino Linotype" w:hAnsi="Palatino Linotype" w:cs="Open Sans"/>
                  <w:sz w:val="20"/>
                  <w:szCs w:val="20"/>
                  <w:lang w:val="es-CO" w:eastAsia="es-CO"/>
                </w:rPr>
                <w:t>279591</w:t>
              </w:r>
            </w:hyperlink>
          </w:p>
        </w:tc>
        <w:tc>
          <w:tcPr>
            <w:tcW w:w="609" w:type="pct"/>
            <w:hideMark/>
          </w:tcPr>
          <w:p w14:paraId="20FC5F0D"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20/10/2021</w:t>
            </w:r>
          </w:p>
        </w:tc>
        <w:tc>
          <w:tcPr>
            <w:tcW w:w="997" w:type="pct"/>
            <w:hideMark/>
          </w:tcPr>
          <w:p w14:paraId="0CD74C0B" w14:textId="77777777" w:rsidR="00E17E2D" w:rsidRPr="00F96E31" w:rsidRDefault="00E17E2D" w:rsidP="00716FCF">
            <w:pP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PROTECCION DATOS PERSONALES</w:t>
            </w:r>
          </w:p>
        </w:tc>
        <w:tc>
          <w:tcPr>
            <w:tcW w:w="1371" w:type="pct"/>
            <w:hideMark/>
          </w:tcPr>
          <w:p w14:paraId="3A8CFF10" w14:textId="77777777" w:rsidR="00E17E2D" w:rsidRPr="00F96E31" w:rsidRDefault="00E17E2D" w:rsidP="00716FCF">
            <w:pP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REPORTE CENTRALES</w:t>
            </w:r>
          </w:p>
        </w:tc>
        <w:tc>
          <w:tcPr>
            <w:tcW w:w="1371" w:type="pct"/>
            <w:hideMark/>
          </w:tcPr>
          <w:p w14:paraId="4E21E413"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HÁBEAS DATA</w:t>
            </w:r>
          </w:p>
        </w:tc>
      </w:tr>
      <w:tr w:rsidR="00E17E2D" w:rsidRPr="00F96E31" w14:paraId="7C8B459B" w14:textId="77777777" w:rsidTr="00716FCF">
        <w:tc>
          <w:tcPr>
            <w:tcW w:w="219" w:type="pct"/>
            <w:hideMark/>
          </w:tcPr>
          <w:p w14:paraId="3F97A8EB"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21</w:t>
            </w:r>
          </w:p>
        </w:tc>
        <w:tc>
          <w:tcPr>
            <w:tcW w:w="433" w:type="pct"/>
            <w:hideMark/>
          </w:tcPr>
          <w:p w14:paraId="383814B7" w14:textId="77777777" w:rsidR="00E17E2D" w:rsidRPr="00F96E31" w:rsidRDefault="001419CB" w:rsidP="00716FCF">
            <w:pPr>
              <w:jc w:val="center"/>
              <w:rPr>
                <w:rFonts w:ascii="Palatino Linotype" w:hAnsi="Palatino Linotype" w:cs="Open Sans"/>
                <w:color w:val="333333"/>
                <w:sz w:val="20"/>
                <w:szCs w:val="20"/>
                <w:lang w:val="es-CO" w:eastAsia="es-CO"/>
              </w:rPr>
            </w:pPr>
            <w:hyperlink r:id="rId3627" w:history="1">
              <w:r w:rsidR="00E17E2D" w:rsidRPr="00F96E31">
                <w:rPr>
                  <w:rStyle w:val="Hyperlink"/>
                  <w:rFonts w:ascii="Palatino Linotype" w:hAnsi="Palatino Linotype" w:cs="Open Sans"/>
                  <w:sz w:val="20"/>
                  <w:szCs w:val="20"/>
                  <w:lang w:val="es-CO" w:eastAsia="es-CO"/>
                </w:rPr>
                <w:t>271350</w:t>
              </w:r>
            </w:hyperlink>
          </w:p>
        </w:tc>
        <w:tc>
          <w:tcPr>
            <w:tcW w:w="609" w:type="pct"/>
            <w:hideMark/>
          </w:tcPr>
          <w:p w14:paraId="5A7F860C"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23/08/2021</w:t>
            </w:r>
          </w:p>
        </w:tc>
        <w:tc>
          <w:tcPr>
            <w:tcW w:w="997" w:type="pct"/>
            <w:hideMark/>
          </w:tcPr>
          <w:p w14:paraId="694664D5" w14:textId="77777777" w:rsidR="00E17E2D" w:rsidRPr="00F96E31" w:rsidRDefault="00E17E2D" w:rsidP="00716FCF">
            <w:pP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REGLAMENTO DE JUGUETES</w:t>
            </w:r>
          </w:p>
        </w:tc>
        <w:tc>
          <w:tcPr>
            <w:tcW w:w="1371" w:type="pct"/>
            <w:hideMark/>
          </w:tcPr>
          <w:p w14:paraId="4C971D7D" w14:textId="77777777" w:rsidR="00E17E2D" w:rsidRPr="00F96E31" w:rsidRDefault="00E17E2D" w:rsidP="00716FCF">
            <w:pP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INFLADORES COMO JUGUETES</w:t>
            </w:r>
          </w:p>
        </w:tc>
        <w:tc>
          <w:tcPr>
            <w:tcW w:w="1371" w:type="pct"/>
            <w:hideMark/>
          </w:tcPr>
          <w:p w14:paraId="5C5323A5"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REGLAMENTOS TÉCNICOS</w:t>
            </w:r>
          </w:p>
        </w:tc>
      </w:tr>
      <w:tr w:rsidR="00E17E2D" w:rsidRPr="00F96E31" w14:paraId="06A36EC5" w14:textId="77777777" w:rsidTr="00716FCF">
        <w:tc>
          <w:tcPr>
            <w:tcW w:w="219" w:type="pct"/>
            <w:hideMark/>
          </w:tcPr>
          <w:p w14:paraId="05FA5541"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21</w:t>
            </w:r>
          </w:p>
        </w:tc>
        <w:tc>
          <w:tcPr>
            <w:tcW w:w="433" w:type="pct"/>
            <w:hideMark/>
          </w:tcPr>
          <w:p w14:paraId="6FA56186" w14:textId="77777777" w:rsidR="00E17E2D" w:rsidRPr="00F96E31" w:rsidRDefault="001419CB" w:rsidP="00716FCF">
            <w:pPr>
              <w:jc w:val="center"/>
              <w:rPr>
                <w:rFonts w:ascii="Palatino Linotype" w:hAnsi="Palatino Linotype" w:cs="Open Sans"/>
                <w:color w:val="333333"/>
                <w:sz w:val="20"/>
                <w:szCs w:val="20"/>
                <w:lang w:val="es-CO" w:eastAsia="es-CO"/>
              </w:rPr>
            </w:pPr>
            <w:hyperlink r:id="rId3628" w:history="1">
              <w:r w:rsidR="00E17E2D" w:rsidRPr="00F96E31">
                <w:rPr>
                  <w:rStyle w:val="Hyperlink"/>
                  <w:rFonts w:ascii="Palatino Linotype" w:hAnsi="Palatino Linotype" w:cs="Open Sans"/>
                  <w:sz w:val="20"/>
                  <w:szCs w:val="20"/>
                  <w:lang w:val="es-CO" w:eastAsia="es-CO"/>
                </w:rPr>
                <w:t>270387</w:t>
              </w:r>
            </w:hyperlink>
          </w:p>
        </w:tc>
        <w:tc>
          <w:tcPr>
            <w:tcW w:w="609" w:type="pct"/>
            <w:hideMark/>
          </w:tcPr>
          <w:p w14:paraId="369B3363"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20/10/2021</w:t>
            </w:r>
          </w:p>
        </w:tc>
        <w:tc>
          <w:tcPr>
            <w:tcW w:w="997" w:type="pct"/>
            <w:hideMark/>
          </w:tcPr>
          <w:p w14:paraId="7B0F3168" w14:textId="77777777" w:rsidR="00E17E2D" w:rsidRPr="00F96E31" w:rsidRDefault="00E17E2D" w:rsidP="00716FCF">
            <w:pP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DERECHO DE RETRACTO</w:t>
            </w:r>
          </w:p>
        </w:tc>
        <w:tc>
          <w:tcPr>
            <w:tcW w:w="1371" w:type="pct"/>
            <w:hideMark/>
          </w:tcPr>
          <w:p w14:paraId="10E757D3" w14:textId="77777777" w:rsidR="00E17E2D" w:rsidRPr="00F96E31" w:rsidRDefault="00E17E2D" w:rsidP="00716FCF">
            <w:pP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TURISMO</w:t>
            </w:r>
          </w:p>
        </w:tc>
        <w:tc>
          <w:tcPr>
            <w:tcW w:w="1371" w:type="pct"/>
            <w:hideMark/>
          </w:tcPr>
          <w:p w14:paraId="1620E2A4"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PROTECCIÓN AL CONSUMIDOR</w:t>
            </w:r>
          </w:p>
        </w:tc>
      </w:tr>
      <w:tr w:rsidR="00E17E2D" w:rsidRPr="00F96E31" w14:paraId="3D81F25A" w14:textId="77777777" w:rsidTr="00716FCF">
        <w:tc>
          <w:tcPr>
            <w:tcW w:w="219" w:type="pct"/>
            <w:hideMark/>
          </w:tcPr>
          <w:p w14:paraId="46DD3017"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21</w:t>
            </w:r>
          </w:p>
        </w:tc>
        <w:tc>
          <w:tcPr>
            <w:tcW w:w="433" w:type="pct"/>
            <w:hideMark/>
          </w:tcPr>
          <w:p w14:paraId="2E8AC8DC" w14:textId="77777777" w:rsidR="00E17E2D" w:rsidRPr="00F96E31" w:rsidRDefault="001419CB" w:rsidP="00716FCF">
            <w:pPr>
              <w:jc w:val="center"/>
              <w:rPr>
                <w:rFonts w:ascii="Palatino Linotype" w:hAnsi="Palatino Linotype" w:cs="Open Sans"/>
                <w:color w:val="333333"/>
                <w:sz w:val="20"/>
                <w:szCs w:val="20"/>
                <w:lang w:val="es-CO" w:eastAsia="es-CO"/>
              </w:rPr>
            </w:pPr>
            <w:hyperlink r:id="rId3629" w:history="1">
              <w:r w:rsidR="00E17E2D" w:rsidRPr="00F96E31">
                <w:rPr>
                  <w:rStyle w:val="Hyperlink"/>
                  <w:rFonts w:ascii="Palatino Linotype" w:hAnsi="Palatino Linotype" w:cs="Open Sans"/>
                  <w:sz w:val="20"/>
                  <w:szCs w:val="20"/>
                  <w:lang w:val="es-CO" w:eastAsia="es-CO"/>
                </w:rPr>
                <w:t>265501</w:t>
              </w:r>
            </w:hyperlink>
          </w:p>
        </w:tc>
        <w:tc>
          <w:tcPr>
            <w:tcW w:w="609" w:type="pct"/>
            <w:hideMark/>
          </w:tcPr>
          <w:p w14:paraId="1D4865FB"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18/08/2021</w:t>
            </w:r>
          </w:p>
        </w:tc>
        <w:tc>
          <w:tcPr>
            <w:tcW w:w="997" w:type="pct"/>
            <w:hideMark/>
          </w:tcPr>
          <w:p w14:paraId="7D7D21A6" w14:textId="77777777" w:rsidR="00E17E2D" w:rsidRPr="00F96E31" w:rsidRDefault="00E17E2D" w:rsidP="00716FCF">
            <w:pP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EXCEPCIONES A PRINCIPIO DE LIBERTAD</w:t>
            </w:r>
          </w:p>
        </w:tc>
        <w:tc>
          <w:tcPr>
            <w:tcW w:w="1371" w:type="pct"/>
            <w:hideMark/>
          </w:tcPr>
          <w:p w14:paraId="4480EAD8" w14:textId="77777777" w:rsidR="00E17E2D" w:rsidRPr="00F96E31" w:rsidRDefault="00E17E2D" w:rsidP="00716FCF">
            <w:pP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SOLICITUD DE DOCUMENTOS QUE CONSTITUYEN PRUEBA EN UN PROCESO</w:t>
            </w:r>
          </w:p>
        </w:tc>
        <w:tc>
          <w:tcPr>
            <w:tcW w:w="1371" w:type="pct"/>
            <w:hideMark/>
          </w:tcPr>
          <w:p w14:paraId="20BE3EF5" w14:textId="77777777" w:rsidR="00E17E2D" w:rsidRPr="00F96E31" w:rsidRDefault="00E17E2D" w:rsidP="00716FCF">
            <w:pPr>
              <w:jc w:val="center"/>
              <w:rPr>
                <w:rFonts w:ascii="Palatino Linotype" w:hAnsi="Palatino Linotype" w:cs="Open Sans"/>
                <w:color w:val="333333"/>
                <w:sz w:val="20"/>
                <w:szCs w:val="20"/>
                <w:lang w:val="es-CO" w:eastAsia="es-CO"/>
              </w:rPr>
            </w:pPr>
            <w:r w:rsidRPr="00F96E31">
              <w:rPr>
                <w:rFonts w:ascii="Palatino Linotype" w:hAnsi="Palatino Linotype" w:cs="Open Sans"/>
                <w:color w:val="333333"/>
                <w:sz w:val="20"/>
                <w:szCs w:val="20"/>
                <w:lang w:val="es-CO" w:eastAsia="es-CO"/>
              </w:rPr>
              <w:t>HÁBEAS DATA</w:t>
            </w:r>
          </w:p>
        </w:tc>
      </w:tr>
      <w:tr w:rsidR="00E17E2D" w:rsidRPr="00D30001" w14:paraId="43D6BFB9" w14:textId="77777777" w:rsidTr="00716FCF">
        <w:tc>
          <w:tcPr>
            <w:tcW w:w="0" w:type="auto"/>
            <w:hideMark/>
          </w:tcPr>
          <w:p w14:paraId="3D3B4D1F" w14:textId="77777777" w:rsidR="00E17E2D" w:rsidRPr="00D30001" w:rsidRDefault="00E17E2D" w:rsidP="00716FCF">
            <w:pPr>
              <w:jc w:val="center"/>
              <w:rPr>
                <w:rFonts w:ascii="Palatino Linotype" w:hAnsi="Palatino Linotype" w:cs="Open Sans"/>
                <w:color w:val="333333"/>
                <w:sz w:val="20"/>
                <w:szCs w:val="20"/>
                <w:lang w:val="es-CO" w:eastAsia="es-CO"/>
              </w:rPr>
            </w:pPr>
            <w:r w:rsidRPr="00D30001">
              <w:rPr>
                <w:rFonts w:ascii="Palatino Linotype" w:hAnsi="Palatino Linotype" w:cs="Open Sans"/>
                <w:color w:val="333333"/>
                <w:sz w:val="20"/>
                <w:szCs w:val="20"/>
                <w:lang w:val="es-CO" w:eastAsia="es-CO"/>
              </w:rPr>
              <w:t>21</w:t>
            </w:r>
          </w:p>
        </w:tc>
        <w:tc>
          <w:tcPr>
            <w:tcW w:w="0" w:type="auto"/>
            <w:hideMark/>
          </w:tcPr>
          <w:p w14:paraId="270A83B7" w14:textId="77777777" w:rsidR="00E17E2D" w:rsidRPr="00D30001" w:rsidRDefault="001419CB" w:rsidP="00716FCF">
            <w:pPr>
              <w:jc w:val="center"/>
              <w:rPr>
                <w:rFonts w:ascii="Palatino Linotype" w:hAnsi="Palatino Linotype" w:cs="Open Sans"/>
                <w:color w:val="333333"/>
                <w:sz w:val="20"/>
                <w:szCs w:val="20"/>
                <w:lang w:val="es-CO" w:eastAsia="es-CO"/>
              </w:rPr>
            </w:pPr>
            <w:hyperlink r:id="rId3630" w:history="1">
              <w:r w:rsidR="00E17E2D" w:rsidRPr="00D30001">
                <w:rPr>
                  <w:rStyle w:val="Hyperlink"/>
                  <w:rFonts w:ascii="Palatino Linotype" w:hAnsi="Palatino Linotype" w:cs="Open Sans"/>
                  <w:sz w:val="20"/>
                  <w:szCs w:val="20"/>
                  <w:lang w:val="es-CO" w:eastAsia="es-CO"/>
                </w:rPr>
                <w:t>253559</w:t>
              </w:r>
            </w:hyperlink>
          </w:p>
        </w:tc>
        <w:tc>
          <w:tcPr>
            <w:tcW w:w="0" w:type="auto"/>
            <w:hideMark/>
          </w:tcPr>
          <w:p w14:paraId="596BDB12" w14:textId="77777777" w:rsidR="00E17E2D" w:rsidRPr="00D30001" w:rsidRDefault="00E17E2D" w:rsidP="00716FCF">
            <w:pPr>
              <w:jc w:val="center"/>
              <w:rPr>
                <w:rFonts w:ascii="Palatino Linotype" w:hAnsi="Palatino Linotype" w:cs="Open Sans"/>
                <w:color w:val="333333"/>
                <w:sz w:val="20"/>
                <w:szCs w:val="20"/>
                <w:lang w:val="es-CO" w:eastAsia="es-CO"/>
              </w:rPr>
            </w:pPr>
            <w:r w:rsidRPr="00D30001">
              <w:rPr>
                <w:rFonts w:ascii="Palatino Linotype" w:hAnsi="Palatino Linotype" w:cs="Open Sans"/>
                <w:color w:val="333333"/>
                <w:sz w:val="20"/>
                <w:szCs w:val="20"/>
                <w:lang w:val="es-CO" w:eastAsia="es-CO"/>
              </w:rPr>
              <w:t>09/08/2021</w:t>
            </w:r>
          </w:p>
        </w:tc>
        <w:tc>
          <w:tcPr>
            <w:tcW w:w="0" w:type="auto"/>
            <w:hideMark/>
          </w:tcPr>
          <w:p w14:paraId="19C02858" w14:textId="77777777" w:rsidR="00E17E2D" w:rsidRPr="00D30001" w:rsidRDefault="00E17E2D" w:rsidP="00716FCF">
            <w:pPr>
              <w:rPr>
                <w:rFonts w:ascii="Palatino Linotype" w:hAnsi="Palatino Linotype" w:cs="Open Sans"/>
                <w:color w:val="333333"/>
                <w:sz w:val="20"/>
                <w:szCs w:val="20"/>
                <w:lang w:val="es-CO" w:eastAsia="es-CO"/>
              </w:rPr>
            </w:pPr>
            <w:r w:rsidRPr="00D30001">
              <w:rPr>
                <w:rFonts w:ascii="Palatino Linotype" w:hAnsi="Palatino Linotype" w:cs="Open Sans"/>
                <w:color w:val="333333"/>
                <w:sz w:val="20"/>
                <w:szCs w:val="20"/>
                <w:lang w:val="es-CO" w:eastAsia="es-CO"/>
              </w:rPr>
              <w:t>REGISTRO DE BASES DE DATOS</w:t>
            </w:r>
          </w:p>
        </w:tc>
        <w:tc>
          <w:tcPr>
            <w:tcW w:w="0" w:type="auto"/>
            <w:hideMark/>
          </w:tcPr>
          <w:p w14:paraId="7BD87389" w14:textId="77777777" w:rsidR="00E17E2D" w:rsidRPr="00D30001" w:rsidRDefault="00E17E2D" w:rsidP="00716FCF">
            <w:pPr>
              <w:rPr>
                <w:rFonts w:ascii="Palatino Linotype" w:hAnsi="Palatino Linotype" w:cs="Open Sans"/>
                <w:color w:val="333333"/>
                <w:sz w:val="20"/>
                <w:szCs w:val="20"/>
                <w:lang w:val="es-CO" w:eastAsia="es-CO"/>
              </w:rPr>
            </w:pPr>
            <w:r w:rsidRPr="00D30001">
              <w:rPr>
                <w:rFonts w:ascii="Palatino Linotype" w:hAnsi="Palatino Linotype" w:cs="Open Sans"/>
                <w:color w:val="333333"/>
                <w:sz w:val="20"/>
                <w:szCs w:val="20"/>
                <w:lang w:val="es-CO" w:eastAsia="es-CO"/>
              </w:rPr>
              <w:t>PLAZO PARA REGISTAR BASES DE DATOS</w:t>
            </w:r>
          </w:p>
        </w:tc>
        <w:tc>
          <w:tcPr>
            <w:tcW w:w="0" w:type="auto"/>
            <w:hideMark/>
          </w:tcPr>
          <w:p w14:paraId="39D5381F" w14:textId="77777777" w:rsidR="00E17E2D" w:rsidRPr="00D30001" w:rsidRDefault="00E17E2D" w:rsidP="00716FCF">
            <w:pPr>
              <w:jc w:val="center"/>
              <w:rPr>
                <w:rFonts w:ascii="Palatino Linotype" w:hAnsi="Palatino Linotype" w:cs="Open Sans"/>
                <w:color w:val="333333"/>
                <w:sz w:val="20"/>
                <w:szCs w:val="20"/>
                <w:lang w:val="es-CO" w:eastAsia="es-CO"/>
              </w:rPr>
            </w:pPr>
            <w:r w:rsidRPr="00D30001">
              <w:rPr>
                <w:rFonts w:ascii="Palatino Linotype" w:hAnsi="Palatino Linotype" w:cs="Open Sans"/>
                <w:color w:val="333333"/>
                <w:sz w:val="20"/>
                <w:szCs w:val="20"/>
                <w:lang w:val="es-CO" w:eastAsia="es-CO"/>
              </w:rPr>
              <w:t>HÁBEAS DATA</w:t>
            </w:r>
          </w:p>
        </w:tc>
      </w:tr>
      <w:tr w:rsidR="00E17E2D" w:rsidRPr="00D30001" w14:paraId="611C826C" w14:textId="77777777" w:rsidTr="00716FCF">
        <w:tc>
          <w:tcPr>
            <w:tcW w:w="0" w:type="auto"/>
            <w:hideMark/>
          </w:tcPr>
          <w:p w14:paraId="2085FA78" w14:textId="77777777" w:rsidR="00E17E2D" w:rsidRPr="00D30001" w:rsidRDefault="00E17E2D" w:rsidP="00716FCF">
            <w:pPr>
              <w:jc w:val="center"/>
              <w:rPr>
                <w:rFonts w:ascii="Palatino Linotype" w:hAnsi="Palatino Linotype" w:cs="Open Sans"/>
                <w:color w:val="333333"/>
                <w:sz w:val="20"/>
                <w:szCs w:val="20"/>
                <w:lang w:val="es-CO" w:eastAsia="es-CO"/>
              </w:rPr>
            </w:pPr>
            <w:r w:rsidRPr="00D30001">
              <w:rPr>
                <w:rFonts w:ascii="Palatino Linotype" w:hAnsi="Palatino Linotype" w:cs="Open Sans"/>
                <w:color w:val="333333"/>
                <w:sz w:val="20"/>
                <w:szCs w:val="20"/>
                <w:lang w:val="es-CO" w:eastAsia="es-CO"/>
              </w:rPr>
              <w:t>21</w:t>
            </w:r>
          </w:p>
        </w:tc>
        <w:tc>
          <w:tcPr>
            <w:tcW w:w="0" w:type="auto"/>
            <w:hideMark/>
          </w:tcPr>
          <w:p w14:paraId="4EE69467" w14:textId="77777777" w:rsidR="00E17E2D" w:rsidRPr="00D30001" w:rsidRDefault="001419CB" w:rsidP="00716FCF">
            <w:pPr>
              <w:jc w:val="center"/>
              <w:rPr>
                <w:rFonts w:ascii="Palatino Linotype" w:hAnsi="Palatino Linotype" w:cs="Open Sans"/>
                <w:color w:val="333333"/>
                <w:sz w:val="20"/>
                <w:szCs w:val="20"/>
                <w:lang w:val="es-CO" w:eastAsia="es-CO"/>
              </w:rPr>
            </w:pPr>
            <w:hyperlink r:id="rId3631" w:history="1">
              <w:r w:rsidR="00E17E2D" w:rsidRPr="00D30001">
                <w:rPr>
                  <w:rStyle w:val="Hyperlink"/>
                  <w:rFonts w:ascii="Palatino Linotype" w:hAnsi="Palatino Linotype" w:cs="Open Sans"/>
                  <w:sz w:val="20"/>
                  <w:szCs w:val="20"/>
                  <w:lang w:val="es-CO" w:eastAsia="es-CO"/>
                </w:rPr>
                <w:t>250439</w:t>
              </w:r>
            </w:hyperlink>
          </w:p>
        </w:tc>
        <w:tc>
          <w:tcPr>
            <w:tcW w:w="0" w:type="auto"/>
            <w:hideMark/>
          </w:tcPr>
          <w:p w14:paraId="7ED7FFD7" w14:textId="77777777" w:rsidR="00E17E2D" w:rsidRPr="00D30001" w:rsidRDefault="00E17E2D" w:rsidP="00716FCF">
            <w:pPr>
              <w:jc w:val="center"/>
              <w:rPr>
                <w:rFonts w:ascii="Palatino Linotype" w:hAnsi="Palatino Linotype" w:cs="Open Sans"/>
                <w:color w:val="333333"/>
                <w:sz w:val="20"/>
                <w:szCs w:val="20"/>
                <w:lang w:val="es-CO" w:eastAsia="es-CO"/>
              </w:rPr>
            </w:pPr>
            <w:r w:rsidRPr="00D30001">
              <w:rPr>
                <w:rFonts w:ascii="Palatino Linotype" w:hAnsi="Palatino Linotype" w:cs="Open Sans"/>
                <w:color w:val="333333"/>
                <w:sz w:val="20"/>
                <w:szCs w:val="20"/>
                <w:lang w:val="es-CO" w:eastAsia="es-CO"/>
              </w:rPr>
              <w:t>05/08/2021</w:t>
            </w:r>
          </w:p>
        </w:tc>
        <w:tc>
          <w:tcPr>
            <w:tcW w:w="0" w:type="auto"/>
            <w:hideMark/>
          </w:tcPr>
          <w:p w14:paraId="3F7EE5CC" w14:textId="77777777" w:rsidR="00E17E2D" w:rsidRPr="00D30001" w:rsidRDefault="00E17E2D" w:rsidP="00716FCF">
            <w:pPr>
              <w:rPr>
                <w:rFonts w:ascii="Palatino Linotype" w:hAnsi="Palatino Linotype" w:cs="Open Sans"/>
                <w:color w:val="333333"/>
                <w:sz w:val="20"/>
                <w:szCs w:val="20"/>
                <w:lang w:val="es-CO" w:eastAsia="es-CO"/>
              </w:rPr>
            </w:pPr>
            <w:r w:rsidRPr="00D30001">
              <w:rPr>
                <w:rFonts w:ascii="Palatino Linotype" w:hAnsi="Palatino Linotype" w:cs="Open Sans"/>
                <w:color w:val="333333"/>
                <w:sz w:val="20"/>
                <w:szCs w:val="20"/>
                <w:lang w:val="es-CO" w:eastAsia="es-CO"/>
              </w:rPr>
              <w:t>DERECHOS DE AUTOR</w:t>
            </w:r>
          </w:p>
        </w:tc>
        <w:tc>
          <w:tcPr>
            <w:tcW w:w="0" w:type="auto"/>
            <w:hideMark/>
          </w:tcPr>
          <w:p w14:paraId="0242A558" w14:textId="77777777" w:rsidR="00E17E2D" w:rsidRPr="00D30001" w:rsidRDefault="00E17E2D" w:rsidP="00716FCF">
            <w:pPr>
              <w:rPr>
                <w:rFonts w:ascii="Palatino Linotype" w:hAnsi="Palatino Linotype" w:cs="Open Sans"/>
                <w:color w:val="333333"/>
                <w:sz w:val="20"/>
                <w:szCs w:val="20"/>
                <w:lang w:val="es-CO" w:eastAsia="es-CO"/>
              </w:rPr>
            </w:pPr>
            <w:r w:rsidRPr="00D30001">
              <w:rPr>
                <w:rFonts w:ascii="Palatino Linotype" w:hAnsi="Palatino Linotype" w:cs="Open Sans"/>
                <w:color w:val="333333"/>
                <w:sz w:val="20"/>
                <w:szCs w:val="20"/>
                <w:lang w:val="es-CO" w:eastAsia="es-CO"/>
              </w:rPr>
              <w:t>PAGINA WEB DE LA SUPERINTENDENCIA DE INDUSTRIA Y COMERCIO</w:t>
            </w:r>
          </w:p>
        </w:tc>
        <w:tc>
          <w:tcPr>
            <w:tcW w:w="0" w:type="auto"/>
            <w:hideMark/>
          </w:tcPr>
          <w:p w14:paraId="51CDD977" w14:textId="77777777" w:rsidR="00E17E2D" w:rsidRPr="00D30001" w:rsidRDefault="00E17E2D" w:rsidP="00716FCF">
            <w:pPr>
              <w:jc w:val="center"/>
              <w:rPr>
                <w:rFonts w:ascii="Palatino Linotype" w:hAnsi="Palatino Linotype" w:cs="Open Sans"/>
                <w:color w:val="333333"/>
                <w:sz w:val="20"/>
                <w:szCs w:val="20"/>
                <w:lang w:val="es-CO" w:eastAsia="es-CO"/>
              </w:rPr>
            </w:pPr>
            <w:r w:rsidRPr="00D30001">
              <w:rPr>
                <w:rFonts w:ascii="Palatino Linotype" w:hAnsi="Palatino Linotype" w:cs="Open Sans"/>
                <w:color w:val="333333"/>
                <w:sz w:val="20"/>
                <w:szCs w:val="20"/>
                <w:lang w:val="es-CO" w:eastAsia="es-CO"/>
              </w:rPr>
              <w:t>GENERALES</w:t>
            </w:r>
          </w:p>
        </w:tc>
      </w:tr>
      <w:tr w:rsidR="00E17E2D" w:rsidRPr="00D30001" w14:paraId="2F9503DD" w14:textId="77777777" w:rsidTr="00716FCF">
        <w:tc>
          <w:tcPr>
            <w:tcW w:w="0" w:type="auto"/>
            <w:hideMark/>
          </w:tcPr>
          <w:p w14:paraId="1DC45210" w14:textId="77777777" w:rsidR="00E17E2D" w:rsidRPr="00D30001" w:rsidRDefault="00E17E2D" w:rsidP="00716FCF">
            <w:pPr>
              <w:jc w:val="center"/>
              <w:rPr>
                <w:rFonts w:ascii="Palatino Linotype" w:hAnsi="Palatino Linotype" w:cs="Open Sans"/>
                <w:color w:val="333333"/>
                <w:sz w:val="20"/>
                <w:szCs w:val="20"/>
                <w:lang w:val="es-CO" w:eastAsia="es-CO"/>
              </w:rPr>
            </w:pPr>
            <w:r w:rsidRPr="00D30001">
              <w:rPr>
                <w:rFonts w:ascii="Palatino Linotype" w:hAnsi="Palatino Linotype" w:cs="Open Sans"/>
                <w:color w:val="333333"/>
                <w:sz w:val="20"/>
                <w:szCs w:val="20"/>
                <w:lang w:val="es-CO" w:eastAsia="es-CO"/>
              </w:rPr>
              <w:t>21</w:t>
            </w:r>
          </w:p>
        </w:tc>
        <w:tc>
          <w:tcPr>
            <w:tcW w:w="0" w:type="auto"/>
            <w:hideMark/>
          </w:tcPr>
          <w:p w14:paraId="0F8CE7B6" w14:textId="77777777" w:rsidR="00E17E2D" w:rsidRPr="00D30001" w:rsidRDefault="001419CB" w:rsidP="00716FCF">
            <w:pPr>
              <w:jc w:val="center"/>
              <w:rPr>
                <w:rFonts w:ascii="Palatino Linotype" w:hAnsi="Palatino Linotype" w:cs="Open Sans"/>
                <w:color w:val="333333"/>
                <w:sz w:val="20"/>
                <w:szCs w:val="20"/>
                <w:lang w:val="es-CO" w:eastAsia="es-CO"/>
              </w:rPr>
            </w:pPr>
            <w:hyperlink r:id="rId3632" w:history="1">
              <w:r w:rsidR="00E17E2D" w:rsidRPr="00D30001">
                <w:rPr>
                  <w:rStyle w:val="Hyperlink"/>
                  <w:rFonts w:ascii="Palatino Linotype" w:hAnsi="Palatino Linotype" w:cs="Open Sans"/>
                  <w:sz w:val="20"/>
                  <w:szCs w:val="20"/>
                  <w:lang w:val="es-CO" w:eastAsia="es-CO"/>
                </w:rPr>
                <w:t>246850</w:t>
              </w:r>
            </w:hyperlink>
          </w:p>
        </w:tc>
        <w:tc>
          <w:tcPr>
            <w:tcW w:w="0" w:type="auto"/>
            <w:hideMark/>
          </w:tcPr>
          <w:p w14:paraId="2BA1F7ED" w14:textId="77777777" w:rsidR="00E17E2D" w:rsidRPr="00D30001" w:rsidRDefault="00E17E2D" w:rsidP="00716FCF">
            <w:pPr>
              <w:jc w:val="center"/>
              <w:rPr>
                <w:rFonts w:ascii="Palatino Linotype" w:hAnsi="Palatino Linotype" w:cs="Open Sans"/>
                <w:color w:val="333333"/>
                <w:sz w:val="20"/>
                <w:szCs w:val="20"/>
                <w:lang w:val="es-CO" w:eastAsia="es-CO"/>
              </w:rPr>
            </w:pPr>
            <w:r w:rsidRPr="00D30001">
              <w:rPr>
                <w:rFonts w:ascii="Palatino Linotype" w:hAnsi="Palatino Linotype" w:cs="Open Sans"/>
                <w:color w:val="333333"/>
                <w:sz w:val="20"/>
                <w:szCs w:val="20"/>
                <w:lang w:val="es-CO" w:eastAsia="es-CO"/>
              </w:rPr>
              <w:t>05/08/2021</w:t>
            </w:r>
          </w:p>
        </w:tc>
        <w:tc>
          <w:tcPr>
            <w:tcW w:w="0" w:type="auto"/>
            <w:hideMark/>
          </w:tcPr>
          <w:p w14:paraId="7FB10B85" w14:textId="77777777" w:rsidR="00E17E2D" w:rsidRPr="00D30001" w:rsidRDefault="00E17E2D" w:rsidP="00716FCF">
            <w:pPr>
              <w:rPr>
                <w:rFonts w:ascii="Palatino Linotype" w:hAnsi="Palatino Linotype" w:cs="Open Sans"/>
                <w:color w:val="333333"/>
                <w:sz w:val="20"/>
                <w:szCs w:val="20"/>
                <w:lang w:val="es-CO" w:eastAsia="es-CO"/>
              </w:rPr>
            </w:pPr>
            <w:r w:rsidRPr="00D30001">
              <w:rPr>
                <w:rFonts w:ascii="Palatino Linotype" w:hAnsi="Palatino Linotype" w:cs="Open Sans"/>
                <w:color w:val="333333"/>
                <w:sz w:val="20"/>
                <w:szCs w:val="20"/>
                <w:lang w:val="es-CO" w:eastAsia="es-CO"/>
              </w:rPr>
              <w:t>AUTORIZACIÓN</w:t>
            </w:r>
          </w:p>
        </w:tc>
        <w:tc>
          <w:tcPr>
            <w:tcW w:w="0" w:type="auto"/>
            <w:hideMark/>
          </w:tcPr>
          <w:p w14:paraId="4613F802" w14:textId="77777777" w:rsidR="00E17E2D" w:rsidRPr="00D30001" w:rsidRDefault="00E17E2D" w:rsidP="00716FCF">
            <w:pPr>
              <w:rPr>
                <w:rFonts w:ascii="Palatino Linotype" w:hAnsi="Palatino Linotype" w:cs="Open Sans"/>
                <w:color w:val="333333"/>
                <w:sz w:val="20"/>
                <w:szCs w:val="20"/>
                <w:lang w:val="es-CO" w:eastAsia="es-CO"/>
              </w:rPr>
            </w:pPr>
            <w:r w:rsidRPr="00D30001">
              <w:rPr>
                <w:rFonts w:ascii="Palatino Linotype" w:hAnsi="Palatino Linotype" w:cs="Open Sans"/>
                <w:color w:val="333333"/>
                <w:sz w:val="20"/>
                <w:szCs w:val="20"/>
                <w:lang w:val="es-CO" w:eastAsia="es-CO"/>
              </w:rPr>
              <w:t>EXCEPCIONES ENTIDADES PUBLICAS</w:t>
            </w:r>
          </w:p>
        </w:tc>
        <w:tc>
          <w:tcPr>
            <w:tcW w:w="0" w:type="auto"/>
            <w:hideMark/>
          </w:tcPr>
          <w:p w14:paraId="071E46F6" w14:textId="77777777" w:rsidR="00E17E2D" w:rsidRPr="00D30001" w:rsidRDefault="00E17E2D" w:rsidP="00716FCF">
            <w:pPr>
              <w:jc w:val="center"/>
              <w:rPr>
                <w:rFonts w:ascii="Palatino Linotype" w:hAnsi="Palatino Linotype" w:cs="Open Sans"/>
                <w:color w:val="333333"/>
                <w:sz w:val="20"/>
                <w:szCs w:val="20"/>
                <w:lang w:val="es-CO" w:eastAsia="es-CO"/>
              </w:rPr>
            </w:pPr>
            <w:r w:rsidRPr="00D30001">
              <w:rPr>
                <w:rFonts w:ascii="Palatino Linotype" w:hAnsi="Palatino Linotype" w:cs="Open Sans"/>
                <w:color w:val="333333"/>
                <w:sz w:val="20"/>
                <w:szCs w:val="20"/>
                <w:lang w:val="es-CO" w:eastAsia="es-CO"/>
              </w:rPr>
              <w:t>HÁBEAS DATA</w:t>
            </w:r>
          </w:p>
        </w:tc>
      </w:tr>
    </w:tbl>
    <w:p w14:paraId="02C20D7B" w14:textId="77777777" w:rsidR="00E17E2D" w:rsidRPr="00682921" w:rsidRDefault="00E17E2D" w:rsidP="00E17E2D">
      <w:pPr>
        <w:pStyle w:val="Cuerpovademecum"/>
        <w:rPr>
          <w:rFonts w:eastAsia="Palatino Linotype"/>
          <w:lang w:val="es-CO"/>
        </w:rPr>
      </w:pPr>
    </w:p>
    <w:p w14:paraId="698BD324" w14:textId="77777777" w:rsidR="00E17E2D" w:rsidRPr="005E5646" w:rsidRDefault="00E17E2D" w:rsidP="00E17E2D">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342FF368" w14:textId="77777777" w:rsidR="00E17E2D" w:rsidRDefault="00E17E2D" w:rsidP="00E17E2D">
      <w:pPr>
        <w:pStyle w:val="Cuerpovademecum"/>
        <w:rPr>
          <w:rFonts w:eastAsia="Palatino Linotype"/>
          <w:lang w:val="es-CO"/>
        </w:rPr>
      </w:pPr>
    </w:p>
    <w:p w14:paraId="2E99B9C5" w14:textId="77777777" w:rsidR="00E17E2D" w:rsidRDefault="00E17E2D" w:rsidP="00E17E2D">
      <w:pPr>
        <w:pStyle w:val="Estilo10"/>
        <w:rPr>
          <w:lang w:val="es-CO"/>
        </w:rPr>
      </w:pPr>
      <w:r>
        <w:rPr>
          <w:lang w:val="es-CO"/>
        </w:rPr>
        <w:t>Superintendencia de la Economía Solidaria</w:t>
      </w:r>
    </w:p>
    <w:p w14:paraId="5A787E00" w14:textId="77777777" w:rsidR="00E17E2D" w:rsidRDefault="001419CB" w:rsidP="00E17E2D">
      <w:pPr>
        <w:pStyle w:val="Cuerpovademecum"/>
        <w:rPr>
          <w:rFonts w:eastAsia="Palatino Linotype"/>
          <w:lang w:val="es-CO"/>
        </w:rPr>
      </w:pPr>
      <w:hyperlink r:id="rId3633" w:history="1">
        <w:r w:rsidR="00E17E2D" w:rsidRPr="006A78E4">
          <w:rPr>
            <w:rStyle w:val="Hyperlink"/>
            <w:rFonts w:eastAsia="Palatino Linotype"/>
          </w:rPr>
          <w:t>Disponible actualización SICSES en su versión del 10 de diciembre de 2021</w:t>
        </w:r>
      </w:hyperlink>
    </w:p>
    <w:p w14:paraId="5B86B21F" w14:textId="77777777" w:rsidR="00E17E2D" w:rsidRDefault="001419CB" w:rsidP="00E17E2D">
      <w:pPr>
        <w:pStyle w:val="Cuerpovademecum"/>
        <w:rPr>
          <w:rFonts w:eastAsia="Palatino Linotype"/>
          <w:lang w:val="es-CO"/>
        </w:rPr>
      </w:pPr>
      <w:hyperlink r:id="rId3634" w:history="1">
        <w:r w:rsidR="00E17E2D" w:rsidRPr="006A78E4">
          <w:rPr>
            <w:rStyle w:val="Hyperlink"/>
            <w:rFonts w:eastAsia="Palatino Linotype"/>
          </w:rPr>
          <w:t>Metodología para calcular la rentabilidad por producto</w:t>
        </w:r>
      </w:hyperlink>
    </w:p>
    <w:p w14:paraId="596C2D38" w14:textId="77777777" w:rsidR="00E17E2D" w:rsidRDefault="001419CB" w:rsidP="00E17E2D">
      <w:pPr>
        <w:pStyle w:val="Cuerpovademecum"/>
        <w:rPr>
          <w:rFonts w:eastAsia="Palatino Linotype"/>
          <w:lang w:val="es-CO"/>
        </w:rPr>
      </w:pPr>
      <w:hyperlink r:id="rId3635" w:history="1">
        <w:r w:rsidR="00E17E2D" w:rsidRPr="006A78E4">
          <w:rPr>
            <w:rStyle w:val="Hyperlink"/>
            <w:rFonts w:eastAsia="Palatino Linotype"/>
          </w:rPr>
          <w:t>Supersolidaria Informa Eliminación Trámite Control Legalidad Constitución Entidades Sector Real Sometidas a Supervisión</w:t>
        </w:r>
      </w:hyperlink>
    </w:p>
    <w:p w14:paraId="260FB502" w14:textId="77777777" w:rsidR="00E17E2D" w:rsidRDefault="001419CB" w:rsidP="00E17E2D">
      <w:pPr>
        <w:pStyle w:val="Cuerpovademecum"/>
        <w:rPr>
          <w:rFonts w:eastAsia="Palatino Linotype"/>
          <w:lang w:val="es-CO"/>
        </w:rPr>
      </w:pPr>
      <w:hyperlink r:id="rId3636" w:history="1">
        <w:r w:rsidR="00E17E2D" w:rsidRPr="006A78E4">
          <w:rPr>
            <w:rStyle w:val="Hyperlink"/>
            <w:rFonts w:eastAsia="Palatino Linotype"/>
          </w:rPr>
          <w:t>Se publica para comentarios Proyecto Agenda Regulatoria y Doctrinal 2022</w:t>
        </w:r>
      </w:hyperlink>
    </w:p>
    <w:p w14:paraId="439FC446" w14:textId="77777777" w:rsidR="00E17E2D" w:rsidRDefault="001419CB" w:rsidP="00E17E2D">
      <w:pPr>
        <w:pStyle w:val="Cuerpovademecum"/>
        <w:rPr>
          <w:rFonts w:eastAsia="Palatino Linotype"/>
          <w:lang w:val="es-CO"/>
        </w:rPr>
      </w:pPr>
      <w:hyperlink r:id="rId3637" w:history="1">
        <w:r w:rsidR="00E17E2D" w:rsidRPr="006A78E4">
          <w:rPr>
            <w:rStyle w:val="Hyperlink"/>
            <w:rFonts w:eastAsia="Palatino Linotype"/>
          </w:rPr>
          <w:t>Modificaciones Capítulo VIII - Título II y Capítulo VII - Título IV de la Circular Básica Jurídica</w:t>
        </w:r>
      </w:hyperlink>
    </w:p>
    <w:p w14:paraId="63399442" w14:textId="77777777" w:rsidR="00E17E2D" w:rsidRDefault="001419CB" w:rsidP="00E17E2D">
      <w:pPr>
        <w:pStyle w:val="Cuerpovademecum"/>
        <w:rPr>
          <w:rFonts w:eastAsia="Palatino Linotype"/>
          <w:lang w:val="es-CO"/>
        </w:rPr>
      </w:pPr>
      <w:hyperlink r:id="rId3638" w:history="1">
        <w:r w:rsidR="00E17E2D" w:rsidRPr="006A78E4">
          <w:rPr>
            <w:rStyle w:val="Hyperlink"/>
            <w:rFonts w:eastAsia="Palatino Linotype"/>
          </w:rPr>
          <w:t>Sistema Antilavado Colombia Avanza frente Recalificación GAFILAT</w:t>
        </w:r>
      </w:hyperlink>
    </w:p>
    <w:p w14:paraId="32F99838" w14:textId="77777777" w:rsidR="00E17E2D" w:rsidRDefault="001419CB" w:rsidP="00E17E2D">
      <w:pPr>
        <w:pStyle w:val="Cuerpovademecum"/>
        <w:rPr>
          <w:rFonts w:eastAsia="Palatino Linotype"/>
          <w:lang w:val="es-CO"/>
        </w:rPr>
      </w:pPr>
      <w:hyperlink r:id="rId3639" w:history="1">
        <w:r w:rsidR="00E17E2D" w:rsidRPr="006A78E4">
          <w:rPr>
            <w:rStyle w:val="Hyperlink"/>
            <w:rFonts w:eastAsia="Palatino Linotype"/>
          </w:rPr>
          <w:t xml:space="preserve">Tasa Activa y Pasiva Ponderada </w:t>
        </w:r>
        <w:proofErr w:type="gramStart"/>
        <w:r w:rsidR="00E17E2D" w:rsidRPr="006A78E4">
          <w:rPr>
            <w:rStyle w:val="Hyperlink"/>
            <w:rFonts w:eastAsia="Palatino Linotype"/>
          </w:rPr>
          <w:t>Septiembre</w:t>
        </w:r>
        <w:proofErr w:type="gramEnd"/>
        <w:r w:rsidR="00E17E2D" w:rsidRPr="006A78E4">
          <w:rPr>
            <w:rStyle w:val="Hyperlink"/>
            <w:rFonts w:eastAsia="Palatino Linotype"/>
          </w:rPr>
          <w:t xml:space="preserve"> 2021 Entidades Delegatura Asociativa</w:t>
        </w:r>
      </w:hyperlink>
    </w:p>
    <w:p w14:paraId="2C5179EE" w14:textId="77777777" w:rsidR="00E17E2D" w:rsidRDefault="001419CB" w:rsidP="00E17E2D">
      <w:pPr>
        <w:pStyle w:val="Cuerpovademecum"/>
        <w:rPr>
          <w:rFonts w:eastAsia="Palatino Linotype"/>
          <w:lang w:val="es-CO"/>
        </w:rPr>
      </w:pPr>
      <w:hyperlink r:id="rId3640" w:history="1">
        <w:r w:rsidR="00E17E2D" w:rsidRPr="006A78E4">
          <w:rPr>
            <w:rStyle w:val="Hyperlink"/>
            <w:rFonts w:eastAsia="Palatino Linotype"/>
          </w:rPr>
          <w:t>Instrucciones sobre la cobertura de la tasa de interés de los programas “MI CASA YA” y Segunda Generación, a través del FRECH</w:t>
        </w:r>
      </w:hyperlink>
    </w:p>
    <w:p w14:paraId="4CBF7448" w14:textId="77777777" w:rsidR="00E17E2D" w:rsidRDefault="001419CB" w:rsidP="00E17E2D">
      <w:pPr>
        <w:pStyle w:val="Cuerpovademecum"/>
        <w:rPr>
          <w:rFonts w:eastAsia="Palatino Linotype"/>
          <w:lang w:val="es-CO"/>
        </w:rPr>
      </w:pPr>
      <w:hyperlink r:id="rId3641" w:history="1">
        <w:r w:rsidR="00E17E2D" w:rsidRPr="006A78E4">
          <w:rPr>
            <w:rStyle w:val="Hyperlink"/>
            <w:rFonts w:eastAsia="Palatino Linotype"/>
          </w:rPr>
          <w:t>Estados financieros e indicadores Cooperativas de Ahorro y Crédito septiembre 2021</w:t>
        </w:r>
      </w:hyperlink>
    </w:p>
    <w:p w14:paraId="67DCB94F" w14:textId="77777777" w:rsidR="00E17E2D" w:rsidRDefault="001419CB" w:rsidP="00E17E2D">
      <w:pPr>
        <w:pStyle w:val="Cuerpovademecum"/>
        <w:rPr>
          <w:rFonts w:eastAsia="Palatino Linotype"/>
          <w:lang w:val="es-CO"/>
        </w:rPr>
      </w:pPr>
      <w:hyperlink r:id="rId3642" w:history="1">
        <w:r w:rsidR="00E17E2D" w:rsidRPr="006A78E4">
          <w:rPr>
            <w:rStyle w:val="Hyperlink"/>
            <w:rFonts w:eastAsia="Palatino Linotype"/>
          </w:rPr>
          <w:t>Segundo Informe Estado Trámite Posesión de las Cooperativas de Ahorro y Crédito</w:t>
        </w:r>
      </w:hyperlink>
    </w:p>
    <w:p w14:paraId="19BDECA9" w14:textId="77777777" w:rsidR="00E17E2D" w:rsidRDefault="001419CB" w:rsidP="00E17E2D">
      <w:pPr>
        <w:pStyle w:val="Cuerpovademecum"/>
        <w:rPr>
          <w:rFonts w:eastAsia="Palatino Linotype"/>
          <w:lang w:val="es-CO"/>
        </w:rPr>
      </w:pPr>
      <w:hyperlink r:id="rId3643" w:history="1">
        <w:r w:rsidR="00E17E2D" w:rsidRPr="006A78E4">
          <w:rPr>
            <w:rStyle w:val="Hyperlink"/>
            <w:rFonts w:eastAsia="Palatino Linotype"/>
          </w:rPr>
          <w:t>Supersolidaria publica el Informe de Balance Social 2020</w:t>
        </w:r>
      </w:hyperlink>
    </w:p>
    <w:p w14:paraId="262CC485" w14:textId="77777777" w:rsidR="00E17E2D" w:rsidRDefault="001419CB" w:rsidP="00E17E2D">
      <w:pPr>
        <w:pStyle w:val="Cuerpovademecum"/>
        <w:rPr>
          <w:rFonts w:eastAsia="Palatino Linotype"/>
          <w:lang w:val="es-CO"/>
        </w:rPr>
      </w:pPr>
      <w:hyperlink r:id="rId3644" w:history="1">
        <w:r w:rsidR="00E17E2D" w:rsidRPr="000E3645">
          <w:rPr>
            <w:rStyle w:val="Hyperlink"/>
            <w:rFonts w:eastAsia="Palatino Linotype"/>
          </w:rPr>
          <w:t>Invitamos a conocer y consultar nuestro Informe Rendición Cuentas 2020 - 2021</w:t>
        </w:r>
      </w:hyperlink>
    </w:p>
    <w:p w14:paraId="1E7BF3D7" w14:textId="77777777" w:rsidR="00E17E2D" w:rsidRDefault="001419CB" w:rsidP="00E17E2D">
      <w:pPr>
        <w:pStyle w:val="Cuerpovademecum"/>
        <w:rPr>
          <w:rFonts w:eastAsia="Palatino Linotype"/>
          <w:lang w:val="es-CO"/>
        </w:rPr>
      </w:pPr>
      <w:hyperlink r:id="rId3645" w:history="1">
        <w:r w:rsidR="00E17E2D" w:rsidRPr="000E3645">
          <w:rPr>
            <w:rStyle w:val="Hyperlink"/>
            <w:rFonts w:eastAsia="Palatino Linotype"/>
          </w:rPr>
          <w:t>Tasas Promedio Ponderadas Captación y Colocación Cooperativas de Ahorro y Crédito</w:t>
        </w:r>
      </w:hyperlink>
    </w:p>
    <w:p w14:paraId="14464A90" w14:textId="77777777" w:rsidR="00E17E2D" w:rsidRDefault="001419CB" w:rsidP="00E17E2D">
      <w:pPr>
        <w:pStyle w:val="Cuerpovademecum"/>
        <w:rPr>
          <w:rFonts w:eastAsia="Palatino Linotype"/>
          <w:lang w:val="es-CO"/>
        </w:rPr>
      </w:pPr>
      <w:hyperlink r:id="rId3646" w:history="1">
        <w:r w:rsidR="00E17E2D" w:rsidRPr="000E3645">
          <w:rPr>
            <w:rStyle w:val="Hyperlink"/>
            <w:rFonts w:eastAsia="Palatino Linotype"/>
          </w:rPr>
          <w:t>Metodología para calcular la rentabilidad por oficinas</w:t>
        </w:r>
      </w:hyperlink>
    </w:p>
    <w:p w14:paraId="67A7266A" w14:textId="77777777" w:rsidR="00E17E2D" w:rsidRDefault="001419CB" w:rsidP="00E17E2D">
      <w:pPr>
        <w:pStyle w:val="Cuerpovademecum"/>
        <w:rPr>
          <w:rFonts w:eastAsia="Palatino Linotype"/>
          <w:lang w:val="es-CO"/>
        </w:rPr>
      </w:pPr>
      <w:hyperlink r:id="rId3647" w:history="1">
        <w:r w:rsidR="00E17E2D" w:rsidRPr="000E3645">
          <w:rPr>
            <w:rStyle w:val="Hyperlink"/>
            <w:rFonts w:eastAsia="Palatino Linotype"/>
          </w:rPr>
          <w:t>Supersolidaria presenta modelo medición del riesgo de tasas de interés</w:t>
        </w:r>
      </w:hyperlink>
    </w:p>
    <w:p w14:paraId="1279A1E1" w14:textId="77777777" w:rsidR="00E17E2D" w:rsidRDefault="001419CB" w:rsidP="00E17E2D">
      <w:pPr>
        <w:pStyle w:val="Cuerpovademecum"/>
        <w:rPr>
          <w:rFonts w:eastAsia="Palatino Linotype"/>
          <w:lang w:val="es-CO"/>
        </w:rPr>
      </w:pPr>
      <w:hyperlink r:id="rId3648" w:history="1">
        <w:r w:rsidR="00E17E2D" w:rsidRPr="000E3645">
          <w:rPr>
            <w:rStyle w:val="Hyperlink"/>
            <w:rFonts w:eastAsia="Palatino Linotype"/>
          </w:rPr>
          <w:t>A partir de octubre se publicarán por mes, estados financieros e indicadores Cooperativas de Ahorro y Crédito</w:t>
        </w:r>
      </w:hyperlink>
    </w:p>
    <w:p w14:paraId="5F43E165" w14:textId="77777777" w:rsidR="00E17E2D" w:rsidRDefault="001419CB" w:rsidP="00E17E2D">
      <w:pPr>
        <w:pStyle w:val="Cuerpovademecum"/>
        <w:rPr>
          <w:rFonts w:eastAsia="Palatino Linotype"/>
          <w:lang w:val="es-CO"/>
        </w:rPr>
      </w:pPr>
      <w:hyperlink r:id="rId3649" w:history="1">
        <w:r w:rsidR="00E17E2D" w:rsidRPr="000E3645">
          <w:rPr>
            <w:rStyle w:val="Hyperlink"/>
            <w:rFonts w:eastAsia="Palatino Linotype"/>
          </w:rPr>
          <w:t>Primer Informe Estado Trámite Posesiones Cooperativas Ahorro y Crédito</w:t>
        </w:r>
      </w:hyperlink>
    </w:p>
    <w:p w14:paraId="4A2AC36C" w14:textId="77777777" w:rsidR="00E17E2D" w:rsidRDefault="001419CB" w:rsidP="00E17E2D">
      <w:pPr>
        <w:pStyle w:val="Cuerpovademecum"/>
        <w:rPr>
          <w:rFonts w:eastAsia="Palatino Linotype"/>
          <w:lang w:val="es-CO"/>
        </w:rPr>
      </w:pPr>
      <w:hyperlink r:id="rId3650" w:history="1">
        <w:r w:rsidR="00E17E2D" w:rsidRPr="000E3645">
          <w:rPr>
            <w:rStyle w:val="Hyperlink"/>
            <w:rFonts w:eastAsia="Palatino Linotype"/>
          </w:rPr>
          <w:t>Tasas de interés de los productos de colocación y captación</w:t>
        </w:r>
      </w:hyperlink>
    </w:p>
    <w:p w14:paraId="6597D701" w14:textId="77777777" w:rsidR="00E17E2D" w:rsidRDefault="001419CB" w:rsidP="00E17E2D">
      <w:pPr>
        <w:pStyle w:val="Cuerpovademecum"/>
        <w:rPr>
          <w:rFonts w:eastAsia="Palatino Linotype"/>
          <w:lang w:val="es-CO"/>
        </w:rPr>
      </w:pPr>
      <w:hyperlink r:id="rId3651" w:history="1">
        <w:r w:rsidR="00E17E2D" w:rsidRPr="000E3645">
          <w:rPr>
            <w:rStyle w:val="Hyperlink"/>
            <w:rFonts w:eastAsia="Palatino Linotype"/>
          </w:rPr>
          <w:t>Consulte la Política Pública para el desarrollo de la Economía Solidaria</w:t>
        </w:r>
      </w:hyperlink>
    </w:p>
    <w:p w14:paraId="0D203A3A" w14:textId="77777777" w:rsidR="00E17E2D" w:rsidRDefault="001419CB" w:rsidP="00E17E2D">
      <w:pPr>
        <w:pStyle w:val="Cuerpovademecum"/>
        <w:rPr>
          <w:rFonts w:eastAsia="Palatino Linotype"/>
          <w:lang w:val="es-CO"/>
        </w:rPr>
      </w:pPr>
      <w:hyperlink r:id="rId3652" w:history="1">
        <w:r w:rsidR="00E17E2D" w:rsidRPr="000E3645">
          <w:rPr>
            <w:rStyle w:val="Hyperlink"/>
            <w:rFonts w:eastAsia="Palatino Linotype"/>
          </w:rPr>
          <w:t>Uno de los retos que nos espera, es adelantar las prácticas de los Modelos de Pérdida Esperada</w:t>
        </w:r>
      </w:hyperlink>
    </w:p>
    <w:p w14:paraId="28667606" w14:textId="77777777" w:rsidR="00E17E2D" w:rsidRDefault="001419CB" w:rsidP="00E17E2D">
      <w:pPr>
        <w:pStyle w:val="Cuerpovademecum"/>
        <w:rPr>
          <w:rFonts w:eastAsia="Palatino Linotype"/>
          <w:lang w:val="es-CO"/>
        </w:rPr>
      </w:pPr>
      <w:hyperlink r:id="rId3653" w:history="1">
        <w:r w:rsidR="00E17E2D" w:rsidRPr="008F6C5B">
          <w:rPr>
            <w:rStyle w:val="Hyperlink"/>
            <w:rFonts w:eastAsia="Palatino Linotype"/>
          </w:rPr>
          <w:t>Proyecto norma modificación Catálogo Único de Información Financiera con Fines de Supervisión.</w:t>
        </w:r>
      </w:hyperlink>
    </w:p>
    <w:p w14:paraId="7DCA8B6F" w14:textId="77777777" w:rsidR="00E17E2D" w:rsidRDefault="001419CB" w:rsidP="00E17E2D">
      <w:pPr>
        <w:pStyle w:val="Cuerpovademecum"/>
        <w:rPr>
          <w:rFonts w:eastAsia="Palatino Linotype"/>
          <w:lang w:val="es-CO"/>
        </w:rPr>
      </w:pPr>
      <w:hyperlink r:id="rId3654" w:history="1">
        <w:r w:rsidR="00E17E2D" w:rsidRPr="008F6C5B">
          <w:rPr>
            <w:rStyle w:val="Hyperlink"/>
            <w:rFonts w:eastAsia="Palatino Linotype"/>
          </w:rPr>
          <w:t>Proyecto de norma modificaciones SARC</w:t>
        </w:r>
      </w:hyperlink>
    </w:p>
    <w:p w14:paraId="5E54178F" w14:textId="77777777" w:rsidR="00E17E2D" w:rsidRDefault="001419CB" w:rsidP="00E17E2D">
      <w:pPr>
        <w:pStyle w:val="Cuerpovademecum"/>
        <w:rPr>
          <w:rFonts w:eastAsia="Palatino Linotype"/>
          <w:lang w:val="es-CO"/>
        </w:rPr>
      </w:pPr>
      <w:hyperlink r:id="rId3655" w:history="1">
        <w:r w:rsidR="00E17E2D" w:rsidRPr="005832E1">
          <w:rPr>
            <w:rStyle w:val="Hyperlink"/>
            <w:rFonts w:eastAsia="Palatino Linotype"/>
          </w:rPr>
          <w:t>Para comentarios proyecto Circular Externa que adiciona el Capítulo XVII al Título IV de la Circular Básica Jurídica</w:t>
        </w:r>
      </w:hyperlink>
    </w:p>
    <w:p w14:paraId="5B18BB10" w14:textId="77777777" w:rsidR="00E17E2D" w:rsidRDefault="001419CB" w:rsidP="00E17E2D">
      <w:pPr>
        <w:pStyle w:val="Cuerpovademecum"/>
        <w:rPr>
          <w:rFonts w:eastAsia="Palatino Linotype"/>
          <w:lang w:val="es-CO"/>
        </w:rPr>
      </w:pPr>
      <w:hyperlink r:id="rId3656" w:history="1">
        <w:r w:rsidR="00E17E2D" w:rsidRPr="005832E1">
          <w:rPr>
            <w:rStyle w:val="Hyperlink"/>
            <w:rFonts w:eastAsia="Palatino Linotype"/>
          </w:rPr>
          <w:t>Modificación Parcial Título V Circular Externa 20 de 2020, Circular Básica Jurídica</w:t>
        </w:r>
      </w:hyperlink>
    </w:p>
    <w:p w14:paraId="5ECD4727" w14:textId="77777777" w:rsidR="00E17E2D" w:rsidRDefault="001419CB" w:rsidP="00E17E2D">
      <w:pPr>
        <w:pStyle w:val="Cuerpovademecum"/>
        <w:rPr>
          <w:rFonts w:eastAsia="Palatino Linotype"/>
          <w:lang w:val="es-CO"/>
        </w:rPr>
      </w:pPr>
      <w:hyperlink r:id="rId3657" w:history="1">
        <w:r w:rsidR="00E17E2D" w:rsidRPr="005832E1">
          <w:rPr>
            <w:rStyle w:val="Hyperlink"/>
            <w:rFonts w:eastAsia="Palatino Linotype"/>
          </w:rPr>
          <w:t>Llegamos a la edición 100 del Boletín de Análisis Macroeconómico</w:t>
        </w:r>
      </w:hyperlink>
    </w:p>
    <w:p w14:paraId="042F840E" w14:textId="77777777" w:rsidR="00E17E2D" w:rsidRDefault="001419CB" w:rsidP="00E17E2D">
      <w:pPr>
        <w:pStyle w:val="Cuerpovademecum"/>
        <w:rPr>
          <w:rFonts w:eastAsia="Palatino Linotype"/>
          <w:lang w:val="es-CO"/>
        </w:rPr>
      </w:pPr>
      <w:hyperlink r:id="rId3658" w:history="1">
        <w:r w:rsidR="00E17E2D" w:rsidRPr="005832E1">
          <w:rPr>
            <w:rStyle w:val="Hyperlink"/>
            <w:rFonts w:eastAsia="Palatino Linotype"/>
          </w:rPr>
          <w:t>Para comentarios Título V Circular Externa No. 20 de 2020, Circular Básica Jurídica</w:t>
        </w:r>
      </w:hyperlink>
    </w:p>
    <w:p w14:paraId="2DE9BB3E" w14:textId="77777777" w:rsidR="00E17E2D" w:rsidRDefault="001419CB" w:rsidP="00E17E2D">
      <w:pPr>
        <w:pStyle w:val="Cuerpovademecum"/>
        <w:rPr>
          <w:rFonts w:eastAsia="Palatino Linotype"/>
          <w:lang w:val="es-CO"/>
        </w:rPr>
      </w:pPr>
      <w:hyperlink r:id="rId3659" w:history="1">
        <w:r w:rsidR="00E17E2D" w:rsidRPr="005832E1">
          <w:rPr>
            <w:rStyle w:val="Hyperlink"/>
            <w:rFonts w:eastAsia="Palatino Linotype"/>
          </w:rPr>
          <w:t>Nueva Política Nacional Antilavado de Activos, contra la Financiación del Terrorismo y Proliferación de Armas de Destrucción Masiva</w:t>
        </w:r>
      </w:hyperlink>
    </w:p>
    <w:p w14:paraId="7AC10F2A" w14:textId="77777777" w:rsidR="00E17E2D" w:rsidRDefault="001419CB" w:rsidP="00E17E2D">
      <w:pPr>
        <w:pStyle w:val="Cuerpovademecum"/>
        <w:rPr>
          <w:rFonts w:eastAsia="Palatino Linotype"/>
          <w:lang w:val="es-CO"/>
        </w:rPr>
      </w:pPr>
      <w:hyperlink r:id="rId3660" w:history="1">
        <w:r w:rsidR="00E17E2D" w:rsidRPr="005832E1">
          <w:rPr>
            <w:rStyle w:val="Hyperlink"/>
            <w:rFonts w:eastAsia="Palatino Linotype"/>
          </w:rPr>
          <w:t>Disponible actualización SICSES en su versión del 12 de agosto de 2021</w:t>
        </w:r>
      </w:hyperlink>
    </w:p>
    <w:p w14:paraId="5B6FAFB3" w14:textId="77777777" w:rsidR="00E17E2D" w:rsidRDefault="001419CB" w:rsidP="00E17E2D">
      <w:pPr>
        <w:pStyle w:val="Cuerpovademecum"/>
        <w:rPr>
          <w:rFonts w:eastAsia="Palatino Linotype"/>
          <w:lang w:val="es-CO"/>
        </w:rPr>
      </w:pPr>
      <w:hyperlink r:id="rId3661" w:history="1">
        <w:r w:rsidR="00E17E2D" w:rsidRPr="005832E1">
          <w:rPr>
            <w:rStyle w:val="Hyperlink"/>
            <w:rFonts w:eastAsia="Palatino Linotype"/>
          </w:rPr>
          <w:t>Agosto 31, Vence Pago Segunda Cuota Tasa de contribución</w:t>
        </w:r>
      </w:hyperlink>
    </w:p>
    <w:p w14:paraId="66B4402A" w14:textId="77777777" w:rsidR="00E17E2D" w:rsidRDefault="001419CB" w:rsidP="00E17E2D">
      <w:pPr>
        <w:pStyle w:val="Cuerpovademecum"/>
        <w:rPr>
          <w:rFonts w:eastAsia="Palatino Linotype"/>
          <w:lang w:val="es-CO"/>
        </w:rPr>
      </w:pPr>
      <w:hyperlink r:id="rId3662" w:history="1">
        <w:r w:rsidR="00E17E2D" w:rsidRPr="005832E1">
          <w:rPr>
            <w:rStyle w:val="Hyperlink"/>
            <w:rFonts w:eastAsia="Palatino Linotype"/>
          </w:rPr>
          <w:t>Fechas de presentación del Formulario Oficial de Rendición de Cuentas</w:t>
        </w:r>
      </w:hyperlink>
    </w:p>
    <w:p w14:paraId="2C0E78CE" w14:textId="77777777" w:rsidR="00E17E2D" w:rsidRDefault="001419CB" w:rsidP="00E17E2D">
      <w:pPr>
        <w:pStyle w:val="Cuerpovademecum"/>
        <w:rPr>
          <w:rFonts w:eastAsia="Palatino Linotype"/>
          <w:lang w:val="es-CO"/>
        </w:rPr>
      </w:pPr>
      <w:hyperlink r:id="rId3663" w:history="1">
        <w:r w:rsidR="00E17E2D" w:rsidRPr="005832E1">
          <w:rPr>
            <w:rStyle w:val="Hyperlink"/>
            <w:rFonts w:eastAsia="Palatino Linotype"/>
          </w:rPr>
          <w:t>Se publica para comentarios la Guía de Buen Gobierno; dirigida a las Organizaciones Vigiladas</w:t>
        </w:r>
      </w:hyperlink>
    </w:p>
    <w:p w14:paraId="423D3FBE" w14:textId="77777777" w:rsidR="00E17E2D" w:rsidRDefault="001419CB" w:rsidP="00E17E2D">
      <w:pPr>
        <w:pStyle w:val="Cuerpovademecum"/>
        <w:rPr>
          <w:rFonts w:eastAsia="Palatino Linotype"/>
          <w:lang w:val="es-CO"/>
        </w:rPr>
      </w:pPr>
      <w:hyperlink r:id="rId3664" w:history="1">
        <w:r w:rsidR="00E17E2D" w:rsidRPr="005832E1">
          <w:rPr>
            <w:rStyle w:val="Hyperlink"/>
            <w:rFonts w:eastAsia="Palatino Linotype"/>
          </w:rPr>
          <w:t>Hasta el 9 de julio, comentarios documento Política Pública Desarrollo Economía Solidaria</w:t>
        </w:r>
      </w:hyperlink>
    </w:p>
    <w:p w14:paraId="42C32BBF" w14:textId="77777777" w:rsidR="00E17E2D" w:rsidRPr="00321354" w:rsidRDefault="001419CB" w:rsidP="00E17E2D">
      <w:pPr>
        <w:pStyle w:val="Cuerpovademecum"/>
        <w:rPr>
          <w:rFonts w:eastAsia="Palatino Linotype"/>
          <w:lang w:val="es-CO"/>
        </w:rPr>
      </w:pPr>
      <w:hyperlink r:id="rId3665" w:history="1">
        <w:r w:rsidR="00E17E2D" w:rsidRPr="00321354">
          <w:rPr>
            <w:rStyle w:val="Hyperlink"/>
            <w:rFonts w:eastAsia="Palatino Linotype"/>
            <w:lang w:val="es-CO"/>
          </w:rPr>
          <w:t>Auto del Consejo de Estado del 31 de marzo de 2020 - Se avoca conocimiento</w:t>
        </w:r>
      </w:hyperlink>
    </w:p>
    <w:p w14:paraId="5472226A" w14:textId="77777777" w:rsidR="00E17E2D" w:rsidRDefault="001419CB" w:rsidP="00E17E2D">
      <w:pPr>
        <w:pStyle w:val="Cuerpovademecum"/>
        <w:rPr>
          <w:rFonts w:eastAsia="Palatino Linotype"/>
          <w:lang w:val="es-CO"/>
        </w:rPr>
      </w:pPr>
      <w:hyperlink r:id="rId3666" w:history="1">
        <w:r w:rsidR="00E17E2D" w:rsidRPr="00321354">
          <w:rPr>
            <w:rStyle w:val="Hyperlink"/>
            <w:rFonts w:eastAsia="Palatino Linotype"/>
          </w:rPr>
          <w:t>Auto del Consejo de Estado del 31 de marzo de 2020 - Se avoca conocimiento</w:t>
        </w:r>
      </w:hyperlink>
      <w:r w:rsidR="00E17E2D">
        <w:rPr>
          <w:rFonts w:eastAsia="Palatino Linotype"/>
          <w:lang w:val="es-CO"/>
        </w:rPr>
        <w:t xml:space="preserve"> </w:t>
      </w:r>
      <w:r w:rsidR="00E17E2D" w:rsidRPr="00321354">
        <w:rPr>
          <w:rFonts w:eastAsia="Palatino Linotype"/>
          <w:lang w:val="es-CO"/>
        </w:rPr>
        <w:t>CONTROL INMEDIATO DE LEGALIDAD DE LA CIRCULAR EXTERNA NÚM. 11 DEL 19 DE MARZO DE 2020 EXPEDIDA POR EL SUPERINTENDENTE DE LA ECONOMÍA SOLIDARIA</w:t>
      </w:r>
    </w:p>
    <w:p w14:paraId="399F2928" w14:textId="77777777" w:rsidR="00E17E2D" w:rsidRDefault="001419CB" w:rsidP="00E17E2D">
      <w:pPr>
        <w:pStyle w:val="Cuerpovademecum"/>
        <w:rPr>
          <w:rFonts w:eastAsia="Palatino Linotype"/>
          <w:lang w:val="es-CO"/>
        </w:rPr>
      </w:pPr>
      <w:hyperlink r:id="rId3667" w:history="1">
        <w:r w:rsidR="00E17E2D" w:rsidRPr="00321354">
          <w:rPr>
            <w:rStyle w:val="Hyperlink"/>
            <w:rFonts w:eastAsia="Palatino Linotype"/>
            <w:lang w:val="es-CO"/>
          </w:rPr>
          <w:t>Fallo del Consejo de Estado – 8 de julio de 2010</w:t>
        </w:r>
      </w:hyperlink>
      <w:r w:rsidR="00E17E2D">
        <w:rPr>
          <w:rFonts w:eastAsia="Palatino Linotype"/>
          <w:lang w:val="es-CO"/>
        </w:rPr>
        <w:t xml:space="preserve"> </w:t>
      </w:r>
      <w:r w:rsidR="00E17E2D" w:rsidRPr="00321354">
        <w:rPr>
          <w:rFonts w:eastAsia="Palatino Linotype"/>
          <w:lang w:val="es-CO"/>
        </w:rPr>
        <w:t>DIRIME CONFLICTO DE COMPETENCIAS ENTRE LA SUPERINTENDENCIA DE SERVICIOS PÚBLICOS DOMICILIARIOS Y LA SUPERINTENDENCIA DE LA ECONOMÍA SOLIDARIA.</w:t>
      </w:r>
    </w:p>
    <w:p w14:paraId="29FAA58B" w14:textId="77777777" w:rsidR="00E17E2D" w:rsidRDefault="001419CB" w:rsidP="00E17E2D">
      <w:pPr>
        <w:pStyle w:val="Cuerpovademecum"/>
        <w:rPr>
          <w:rFonts w:eastAsia="Palatino Linotype"/>
          <w:lang w:val="es-CO"/>
        </w:rPr>
      </w:pPr>
      <w:hyperlink r:id="rId3668" w:history="1">
        <w:r w:rsidR="00E17E2D" w:rsidRPr="006C2DB1">
          <w:rPr>
            <w:rStyle w:val="Hyperlink"/>
            <w:rFonts w:eastAsia="Palatino Linotype"/>
            <w:lang w:val="es-CO"/>
          </w:rPr>
          <w:t>Circular Externa No. 33</w:t>
        </w:r>
      </w:hyperlink>
      <w:r w:rsidR="00E17E2D">
        <w:rPr>
          <w:rFonts w:eastAsia="Palatino Linotype"/>
          <w:lang w:val="es-CO"/>
        </w:rPr>
        <w:t xml:space="preserve"> </w:t>
      </w:r>
      <w:r w:rsidR="00E17E2D" w:rsidRPr="006C2DB1">
        <w:rPr>
          <w:rFonts w:eastAsia="Palatino Linotype"/>
          <w:lang w:val="es-CO"/>
        </w:rPr>
        <w:t>INSTRUCCIONES RELACIONADAS CON LA COBERTURA DE LA TASA DE INTERÉS DE LOS PROGRAMAS “MI CASA YA” Y SEGUNDA GENERACIÓN, OTORGADA POR EL GOBIERNO NACIONAL, A TRAVÉS DEL FONDO DE RESERVA PARA LA ESTABILIZACIÓN DE LA CARTERA HIPOTECARIA (FRECH) Y SE CORRIGEN ERRORES FORMALES EN EL TÍTULO IV DE LA CIRCULAR BÁSICA JURÍDICA. SE ANEXAN LAS PÁGINAS OBJETO DE MODIFICACIÓN.</w:t>
      </w:r>
    </w:p>
    <w:p w14:paraId="0FADA050" w14:textId="77777777" w:rsidR="00E17E2D" w:rsidRDefault="001419CB" w:rsidP="00E17E2D">
      <w:pPr>
        <w:pStyle w:val="Cuerpovademecum"/>
        <w:rPr>
          <w:rFonts w:eastAsia="Palatino Linotype"/>
          <w:lang w:val="es-CO"/>
        </w:rPr>
      </w:pPr>
      <w:hyperlink r:id="rId3669" w:history="1">
        <w:r w:rsidR="00E17E2D" w:rsidRPr="006C2DB1">
          <w:rPr>
            <w:rStyle w:val="Hyperlink"/>
            <w:rFonts w:eastAsia="Palatino Linotype"/>
            <w:lang w:val="es-CO"/>
          </w:rPr>
          <w:t xml:space="preserve">Circular Externa </w:t>
        </w:r>
        <w:proofErr w:type="spellStart"/>
        <w:r w:rsidR="00E17E2D" w:rsidRPr="006C2DB1">
          <w:rPr>
            <w:rStyle w:val="Hyperlink"/>
            <w:rFonts w:eastAsia="Palatino Linotype"/>
            <w:lang w:val="es-CO"/>
          </w:rPr>
          <w:t>N°</w:t>
        </w:r>
        <w:proofErr w:type="spellEnd"/>
        <w:r w:rsidR="00E17E2D" w:rsidRPr="006C2DB1">
          <w:rPr>
            <w:rStyle w:val="Hyperlink"/>
            <w:rFonts w:eastAsia="Palatino Linotype"/>
            <w:lang w:val="es-CO"/>
          </w:rPr>
          <w:t xml:space="preserve"> 32</w:t>
        </w:r>
      </w:hyperlink>
      <w:r w:rsidR="00E17E2D">
        <w:rPr>
          <w:rFonts w:eastAsia="Palatino Linotype"/>
          <w:lang w:val="es-CO"/>
        </w:rPr>
        <w:t xml:space="preserve"> </w:t>
      </w:r>
      <w:r w:rsidR="00E17E2D" w:rsidRPr="006C2DB1">
        <w:rPr>
          <w:rFonts w:eastAsia="Palatino Linotype"/>
          <w:lang w:val="es-CO"/>
        </w:rPr>
        <w:t>POR LA CUAL SE MODIFICA PARCIALMENTE EL TÍTULO V DE LA CIRCULAR EXTERNA NO. 20 DE 2020, CIRCULAR BÁSICA JURÍDICA</w:t>
      </w:r>
    </w:p>
    <w:p w14:paraId="12EBD63C" w14:textId="77777777" w:rsidR="00E17E2D" w:rsidRPr="006C2DB1" w:rsidRDefault="001419CB" w:rsidP="00E17E2D">
      <w:pPr>
        <w:pStyle w:val="Cuerpovademecum"/>
        <w:rPr>
          <w:rFonts w:eastAsia="Palatino Linotype"/>
          <w:lang w:val="es-CO"/>
        </w:rPr>
      </w:pPr>
      <w:hyperlink r:id="rId3670" w:history="1">
        <w:r w:rsidR="00E17E2D" w:rsidRPr="006C2DB1">
          <w:rPr>
            <w:rStyle w:val="Hyperlink"/>
            <w:rFonts w:eastAsia="Palatino Linotype"/>
            <w:lang w:val="es-CO"/>
          </w:rPr>
          <w:t>Páginas Título V Circular Externa No. 20 de 2020, Circular Básica Jurídica - Reportes 2021</w:t>
        </w:r>
      </w:hyperlink>
    </w:p>
    <w:p w14:paraId="7C8685F9" w14:textId="77777777" w:rsidR="00E17E2D" w:rsidRPr="006C2DB1" w:rsidRDefault="00E17E2D" w:rsidP="00E17E2D">
      <w:pPr>
        <w:pStyle w:val="Cuerpovademecum"/>
        <w:rPr>
          <w:rFonts w:eastAsia="Palatino Linotype"/>
          <w:lang w:val="es-CO"/>
        </w:rPr>
      </w:pPr>
    </w:p>
    <w:p w14:paraId="4FCE9AEA" w14:textId="77777777" w:rsidR="00E17E2D" w:rsidRPr="005E5646" w:rsidRDefault="00E17E2D" w:rsidP="00E17E2D">
      <w:pPr>
        <w:jc w:val="center"/>
        <w:rPr>
          <w:rFonts w:ascii="Palatino Linotype" w:hAnsi="Palatino Linotype" w:cs="Palatino Linotype"/>
          <w:bCs/>
          <w:iCs/>
          <w:sz w:val="40"/>
          <w:szCs w:val="40"/>
          <w:bdr w:val="none" w:sz="0" w:space="0" w:color="auto" w:frame="1"/>
          <w:lang w:val="es-CO" w:eastAsia="es-CO"/>
        </w:rPr>
      </w:pPr>
      <w:bookmarkStart w:id="23" w:name="_Hlk91066429"/>
      <w:r w:rsidRPr="005E5646">
        <w:rPr>
          <w:rFonts w:ascii="Palatino Linotype" w:hAnsi="Palatino Linotype" w:cs="Palatino Linotype"/>
          <w:bCs/>
          <w:iCs/>
          <w:sz w:val="40"/>
          <w:szCs w:val="40"/>
          <w:bdr w:val="none" w:sz="0" w:space="0" w:color="auto" w:frame="1"/>
          <w:lang w:val="es-CO" w:eastAsia="es-CO"/>
        </w:rPr>
        <w:lastRenderedPageBreak/>
        <w:sym w:font="Wingdings 2" w:char="F068"/>
      </w:r>
    </w:p>
    <w:p w14:paraId="4419EDC8" w14:textId="77777777" w:rsidR="00E17E2D" w:rsidRDefault="00E17E2D" w:rsidP="00E17E2D">
      <w:pPr>
        <w:pStyle w:val="Cuerpovademecum"/>
        <w:rPr>
          <w:rFonts w:eastAsia="Palatino Linotype"/>
          <w:lang w:val="es-CO"/>
        </w:rPr>
      </w:pPr>
    </w:p>
    <w:bookmarkEnd w:id="23"/>
    <w:p w14:paraId="31C3E547" w14:textId="77777777" w:rsidR="00E17E2D" w:rsidRDefault="00E17E2D" w:rsidP="00E17E2D">
      <w:pPr>
        <w:pStyle w:val="Estilo10"/>
        <w:rPr>
          <w:lang w:val="es-CO"/>
        </w:rPr>
      </w:pPr>
      <w:r>
        <w:rPr>
          <w:lang w:val="es-CO"/>
        </w:rPr>
        <w:t>Superintendencia de Notariado y Registro</w:t>
      </w:r>
    </w:p>
    <w:p w14:paraId="433FA38B" w14:textId="77777777" w:rsidR="00E17E2D" w:rsidRDefault="001419CB" w:rsidP="00E17E2D">
      <w:pPr>
        <w:pStyle w:val="Cuerpovademecum"/>
        <w:rPr>
          <w:rFonts w:eastAsia="Palatino Linotype"/>
          <w:lang w:val="es-CO"/>
        </w:rPr>
      </w:pPr>
      <w:hyperlink r:id="rId3671" w:history="1">
        <w:proofErr w:type="spellStart"/>
        <w:r w:rsidR="00E17E2D" w:rsidRPr="00A1727D">
          <w:rPr>
            <w:rStyle w:val="Hyperlink"/>
            <w:rFonts w:eastAsia="Palatino Linotype"/>
            <w:b/>
            <w:bCs/>
            <w:lang w:val="es-CO"/>
          </w:rPr>
          <w:t>Supernotariado</w:t>
        </w:r>
        <w:proofErr w:type="spellEnd"/>
        <w:r w:rsidR="00E17E2D" w:rsidRPr="00A1727D">
          <w:rPr>
            <w:rStyle w:val="Hyperlink"/>
            <w:rFonts w:eastAsia="Palatino Linotype"/>
            <w:b/>
            <w:bCs/>
            <w:lang w:val="es-CO"/>
          </w:rPr>
          <w:t xml:space="preserve"> intervino Oficina de Registro de Instrumentos Públicos de Barranquilla</w:t>
        </w:r>
      </w:hyperlink>
    </w:p>
    <w:p w14:paraId="7B71E1A9" w14:textId="77777777" w:rsidR="00E17E2D" w:rsidRDefault="001419CB" w:rsidP="00E17E2D">
      <w:pPr>
        <w:pStyle w:val="Cuerpovademecum"/>
        <w:rPr>
          <w:rFonts w:eastAsia="Palatino Linotype"/>
          <w:b/>
          <w:bCs/>
          <w:lang w:val="es-CO"/>
        </w:rPr>
      </w:pPr>
      <w:hyperlink r:id="rId3672" w:history="1">
        <w:r w:rsidR="00E17E2D" w:rsidRPr="00A1727D">
          <w:rPr>
            <w:rStyle w:val="Hyperlink"/>
            <w:rFonts w:eastAsia="Palatino Linotype"/>
            <w:b/>
            <w:bCs/>
            <w:lang w:val="es-CO"/>
          </w:rPr>
          <w:t>Este año incrementó en un 63% el trámite para cambiar de nombre</w:t>
        </w:r>
      </w:hyperlink>
    </w:p>
    <w:p w14:paraId="5AEB0C40" w14:textId="77777777" w:rsidR="00E17E2D" w:rsidRPr="00A1727D" w:rsidRDefault="001419CB" w:rsidP="00E17E2D">
      <w:pPr>
        <w:pStyle w:val="Cuerpovademecum"/>
        <w:rPr>
          <w:rFonts w:eastAsia="Palatino Linotype"/>
          <w:b/>
          <w:bCs/>
          <w:lang w:val="es-CO"/>
        </w:rPr>
      </w:pPr>
      <w:hyperlink r:id="rId3673" w:history="1">
        <w:r w:rsidR="00E17E2D" w:rsidRPr="00A1727D">
          <w:rPr>
            <w:rStyle w:val="Hyperlink"/>
            <w:rFonts w:eastAsia="Palatino Linotype"/>
            <w:b/>
            <w:bCs/>
            <w:lang w:val="es-CO"/>
          </w:rPr>
          <w:t>Matrimonios y divorcios aumentaron en los primeros ocho meses de 2021</w:t>
        </w:r>
      </w:hyperlink>
    </w:p>
    <w:p w14:paraId="0641D6D5" w14:textId="77777777" w:rsidR="00E17E2D" w:rsidRPr="00A1727D" w:rsidRDefault="001419CB" w:rsidP="00E17E2D">
      <w:pPr>
        <w:pStyle w:val="Cuerpovademecum"/>
        <w:rPr>
          <w:rFonts w:eastAsia="Palatino Linotype"/>
          <w:b/>
          <w:bCs/>
          <w:lang w:val="es-CO"/>
        </w:rPr>
      </w:pPr>
      <w:hyperlink r:id="rId3674" w:history="1">
        <w:r w:rsidR="00E17E2D" w:rsidRPr="00A1727D">
          <w:rPr>
            <w:rStyle w:val="Hyperlink"/>
            <w:rFonts w:eastAsia="Palatino Linotype"/>
            <w:b/>
            <w:bCs/>
            <w:lang w:val="es-CO"/>
          </w:rPr>
          <w:t>Proyecto de Resolución por medio del cual se establecen los lineamientos para la prestación del servicio público registral con el uso de las tecnologías de la información</w:t>
        </w:r>
      </w:hyperlink>
    </w:p>
    <w:p w14:paraId="26DB6C38" w14:textId="77777777" w:rsidR="00E17E2D" w:rsidRPr="00A1727D" w:rsidRDefault="00E17E2D" w:rsidP="00E17E2D">
      <w:pPr>
        <w:pStyle w:val="Cuerpovademecum"/>
        <w:rPr>
          <w:rFonts w:eastAsia="Palatino Linotype"/>
          <w:b/>
          <w:bCs/>
          <w:lang w:val="es-CO"/>
        </w:rPr>
      </w:pPr>
      <w:r w:rsidRPr="007A3EA0">
        <w:rPr>
          <w:rFonts w:eastAsia="Palatino Linotype"/>
          <w:b/>
          <w:bCs/>
        </w:rPr>
        <w:t>circulares: 734</w:t>
      </w:r>
      <w:r>
        <w:rPr>
          <w:rFonts w:eastAsia="Palatino Linotype"/>
          <w:b/>
          <w:bCs/>
        </w:rPr>
        <w:t xml:space="preserve"> </w:t>
      </w:r>
      <w:hyperlink r:id="rId3675" w:tgtFrame="_blank" w:history="1">
        <w:r w:rsidRPr="007A3EA0">
          <w:rPr>
            <w:rStyle w:val="Hyperlink"/>
            <w:rFonts w:eastAsia="Palatino Linotype"/>
            <w:b/>
            <w:bCs/>
          </w:rPr>
          <w:t>SUBSANACIÓN CERTIFICACIÓN DE CONTADOR PÚBLICO COMO REQUISITO PARA EL APOYO ECONÓMICO DEL DECRETO LEY 805 DE 2020</w:t>
        </w:r>
      </w:hyperlink>
      <w:r>
        <w:rPr>
          <w:rFonts w:eastAsia="Palatino Linotype"/>
          <w:b/>
          <w:bCs/>
          <w:lang w:val="es-CO"/>
        </w:rPr>
        <w:t xml:space="preserve"> </w:t>
      </w:r>
      <w:r w:rsidRPr="007A3EA0">
        <w:rPr>
          <w:rFonts w:eastAsia="Palatino Linotype"/>
          <w:b/>
          <w:bCs/>
        </w:rPr>
        <w:t>Publicación: 2021-11-05</w:t>
      </w:r>
    </w:p>
    <w:p w14:paraId="4AD354B8" w14:textId="77777777" w:rsidR="00E17E2D" w:rsidRDefault="00E17E2D" w:rsidP="00E17E2D">
      <w:pPr>
        <w:pStyle w:val="Cuerpovademecum"/>
        <w:rPr>
          <w:rFonts w:eastAsia="Palatino Linotype"/>
          <w:lang w:val="es-CO"/>
        </w:rPr>
      </w:pPr>
    </w:p>
    <w:p w14:paraId="2865EF69" w14:textId="77777777" w:rsidR="00E17E2D" w:rsidRPr="005E5646" w:rsidRDefault="00E17E2D" w:rsidP="00E17E2D">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699E5D71" w14:textId="77777777" w:rsidR="00E17E2D" w:rsidRDefault="00E17E2D" w:rsidP="00E17E2D">
      <w:pPr>
        <w:pStyle w:val="Cuerpovademecum"/>
        <w:rPr>
          <w:rFonts w:eastAsia="Palatino Linotype"/>
          <w:lang w:val="es-CO"/>
        </w:rPr>
      </w:pPr>
    </w:p>
    <w:p w14:paraId="7B73B122" w14:textId="77777777" w:rsidR="00E17E2D" w:rsidRDefault="00E17E2D" w:rsidP="00E17E2D">
      <w:pPr>
        <w:pStyle w:val="Estilo10"/>
      </w:pPr>
      <w:r>
        <w:t>Superintendencia de Servicios Públicos Disciplinarios</w:t>
      </w:r>
    </w:p>
    <w:p w14:paraId="205F5393" w14:textId="77777777" w:rsidR="00E17E2D" w:rsidRDefault="001419CB" w:rsidP="00E17E2D">
      <w:pPr>
        <w:pStyle w:val="Cuerpovademecum"/>
        <w:rPr>
          <w:rFonts w:eastAsia="Palatino Linotype"/>
        </w:rPr>
      </w:pPr>
      <w:hyperlink r:id="rId3676" w:tgtFrame="_blank" w:history="1">
        <w:r w:rsidR="00E17E2D" w:rsidRPr="006E6C18">
          <w:rPr>
            <w:rStyle w:val="Hyperlink"/>
            <w:rFonts w:eastAsia="Palatino Linotype"/>
            <w:b/>
            <w:bCs/>
          </w:rPr>
          <w:t>Circular Conjunta 01 del 04 de agosto de 2021</w:t>
        </w:r>
      </w:hyperlink>
      <w:r w:rsidR="00E17E2D" w:rsidRPr="006E6C18">
        <w:rPr>
          <w:rFonts w:eastAsia="Palatino Linotype"/>
        </w:rPr>
        <w:t> - Cálculo de los promedios de las toneladas efectivamente aprovechadas, recursos recaudados de la actividad de aprovechamiento y otros aspectos del comité de conciliación.</w:t>
      </w:r>
    </w:p>
    <w:p w14:paraId="0415E960" w14:textId="77777777" w:rsidR="00E17E2D" w:rsidRDefault="001419CB" w:rsidP="00E17E2D">
      <w:pPr>
        <w:pStyle w:val="Cuerpovademecum"/>
        <w:rPr>
          <w:rFonts w:eastAsia="Palatino Linotype"/>
        </w:rPr>
      </w:pPr>
      <w:hyperlink r:id="rId3677" w:tgtFrame="_blank" w:history="1">
        <w:r w:rsidR="00E17E2D" w:rsidRPr="006E6C18">
          <w:rPr>
            <w:rStyle w:val="Hyperlink"/>
            <w:rFonts w:eastAsia="Palatino Linotype"/>
            <w:b/>
            <w:bCs/>
          </w:rPr>
          <w:t>Resolución 20211000764035 del 30 de noviembre de 202</w:t>
        </w:r>
      </w:hyperlink>
      <w:hyperlink r:id="rId3678" w:tgtFrame="_blank" w:history="1">
        <w:r w:rsidR="00E17E2D" w:rsidRPr="006E6C18">
          <w:rPr>
            <w:rStyle w:val="Hyperlink"/>
            <w:rFonts w:eastAsia="Palatino Linotype"/>
            <w:b/>
            <w:bCs/>
          </w:rPr>
          <w:t>1</w:t>
        </w:r>
      </w:hyperlink>
      <w:r w:rsidR="00E17E2D" w:rsidRPr="006E6C18">
        <w:rPr>
          <w:rFonts w:eastAsia="Palatino Linotype"/>
        </w:rPr>
        <w:t> - Por la cual se solicita el reporte de información al Sistema Único de Información - SUI por parte de los prestadores del servicio público de aseo que se encuentren en el ámbito de aplicación de la Resolución CRA 911 de 2020 modificada por las Resoluciones CRA 921 de 2020 y 955 de 2021</w:t>
      </w:r>
    </w:p>
    <w:p w14:paraId="57A6B97A" w14:textId="77777777" w:rsidR="00E17E2D" w:rsidRDefault="001419CB" w:rsidP="00E17E2D">
      <w:pPr>
        <w:pStyle w:val="Cuerpovademecum"/>
        <w:rPr>
          <w:rFonts w:eastAsia="Palatino Linotype"/>
        </w:rPr>
      </w:pPr>
      <w:hyperlink r:id="rId3679" w:tgtFrame="_blank" w:history="1">
        <w:r w:rsidR="00E17E2D" w:rsidRPr="005433E1">
          <w:rPr>
            <w:rStyle w:val="Hyperlink"/>
            <w:rFonts w:eastAsia="Palatino Linotype"/>
            <w:b/>
            <w:bCs/>
            <w:lang w:val="es-CO"/>
          </w:rPr>
          <w:t>Resolución 20211000682475 del 10 de noviembre de 2021</w:t>
        </w:r>
      </w:hyperlink>
      <w:r w:rsidR="00E17E2D" w:rsidRPr="005433E1">
        <w:rPr>
          <w:rFonts w:eastAsia="Palatino Linotype"/>
          <w:lang w:val="es-CO"/>
        </w:rPr>
        <w:t> - Por la cual se reglamenta el reporte ante la Superintendencia de Servicios Públicos Domiciliarios de la actualización del Plan de Gestión y Resultados -PGR- definido en la Resolución CRA 906 de 2019 y la información complementaria - Publicada en el Diario oficial </w:t>
      </w:r>
      <w:proofErr w:type="spellStart"/>
      <w:r w:rsidR="00E17E2D" w:rsidRPr="005433E1">
        <w:rPr>
          <w:rFonts w:eastAsia="Palatino Linotype"/>
          <w:lang w:val="es-CO"/>
        </w:rPr>
        <w:t>N°</w:t>
      </w:r>
      <w:proofErr w:type="spellEnd"/>
      <w:r w:rsidR="00E17E2D" w:rsidRPr="005433E1">
        <w:rPr>
          <w:rFonts w:eastAsia="Palatino Linotype"/>
          <w:lang w:val="es-CO"/>
        </w:rPr>
        <w:t xml:space="preserve"> 51.855, del 11 de noviembre de 2021</w:t>
      </w:r>
      <w:r w:rsidR="00E17E2D">
        <w:rPr>
          <w:rFonts w:eastAsia="Palatino Linotype"/>
          <w:lang w:val="es-CO"/>
        </w:rPr>
        <w:t xml:space="preserve"> </w:t>
      </w:r>
      <w:hyperlink r:id="rId3680" w:tgtFrame="_blank" w:history="1">
        <w:r w:rsidR="00E17E2D" w:rsidRPr="005433E1">
          <w:rPr>
            <w:rStyle w:val="Hyperlink"/>
            <w:rFonts w:eastAsia="Palatino Linotype"/>
            <w:lang w:val="es-CO"/>
          </w:rPr>
          <w:t>Anexo técnico - Resolución 20211000682475</w:t>
        </w:r>
      </w:hyperlink>
    </w:p>
    <w:p w14:paraId="3226609A" w14:textId="77777777" w:rsidR="00E17E2D" w:rsidRDefault="00E17E2D" w:rsidP="00E17E2D">
      <w:pPr>
        <w:pStyle w:val="Cuerpovademecum"/>
        <w:rPr>
          <w:rFonts w:eastAsia="Palatino Linotype"/>
          <w:lang w:val="es-CO"/>
        </w:rPr>
      </w:pPr>
      <w:r w:rsidRPr="00FF36A8">
        <w:rPr>
          <w:rFonts w:eastAsia="Palatino Linotype"/>
          <w:lang w:val="es-CO"/>
        </w:rPr>
        <w:t> </w:t>
      </w:r>
      <w:hyperlink r:id="rId3681" w:tgtFrame="_blank" w:history="1">
        <w:r w:rsidRPr="00FF36A8">
          <w:rPr>
            <w:rStyle w:val="Hyperlink"/>
            <w:rFonts w:eastAsia="Palatino Linotype"/>
            <w:b/>
            <w:bCs/>
            <w:lang w:val="es-CO"/>
          </w:rPr>
          <w:t>Resolución 20211000650805 del 03 de noviembre de 2021</w:t>
        </w:r>
      </w:hyperlink>
      <w:r w:rsidRPr="00FF36A8">
        <w:rPr>
          <w:rFonts w:eastAsia="Palatino Linotype"/>
          <w:lang w:val="es-CO"/>
        </w:rPr>
        <w:t> - Por la cual se modifican y adicionan algunos de los cargues para el reporte de información al Sistema Único de Información - SUI relacionados con la actividad de aprovechamiento por parte de los prestadores de servicio público de aseo de la Resolución SSPD No. 20184300130165 del 02 de noviembre de 2018 y se dictan otras disposiciones. - Publicada en el Diario oficial </w:t>
      </w:r>
      <w:proofErr w:type="spellStart"/>
      <w:r w:rsidRPr="00FF36A8">
        <w:rPr>
          <w:rFonts w:eastAsia="Palatino Linotype"/>
          <w:lang w:val="es-CO"/>
        </w:rPr>
        <w:t>N°</w:t>
      </w:r>
      <w:proofErr w:type="spellEnd"/>
      <w:r w:rsidRPr="00FF36A8">
        <w:rPr>
          <w:rFonts w:eastAsia="Palatino Linotype"/>
          <w:lang w:val="es-CO"/>
        </w:rPr>
        <w:t> 51.847 del 03 de noviembre de 2021</w:t>
      </w:r>
      <w:r>
        <w:rPr>
          <w:rFonts w:eastAsia="Palatino Linotype"/>
          <w:lang w:val="es-CO"/>
        </w:rPr>
        <w:t xml:space="preserve"> </w:t>
      </w:r>
      <w:hyperlink r:id="rId3682" w:tgtFrame="_blank" w:history="1">
        <w:r w:rsidRPr="00FF36A8">
          <w:rPr>
            <w:rStyle w:val="Hyperlink"/>
            <w:rFonts w:eastAsia="Palatino Linotype"/>
            <w:lang w:val="es-CO"/>
          </w:rPr>
          <w:t>Anexo técnico A - Resolución 20211000650805</w:t>
        </w:r>
      </w:hyperlink>
    </w:p>
    <w:p w14:paraId="0554C146" w14:textId="77777777" w:rsidR="00E17E2D" w:rsidRPr="00FF36A8" w:rsidRDefault="00E17E2D" w:rsidP="00E17E2D">
      <w:pPr>
        <w:pStyle w:val="Cuerpovademecum"/>
        <w:rPr>
          <w:rFonts w:eastAsia="Palatino Linotype"/>
          <w:lang w:val="es-CO"/>
        </w:rPr>
      </w:pPr>
      <w:r w:rsidRPr="00FF36A8">
        <w:rPr>
          <w:rFonts w:eastAsia="Palatino Linotype"/>
        </w:rPr>
        <w:t> </w:t>
      </w:r>
      <w:hyperlink r:id="rId3683" w:tgtFrame="_blank" w:history="1">
        <w:r w:rsidRPr="00FF36A8">
          <w:rPr>
            <w:rStyle w:val="Hyperlink"/>
            <w:rFonts w:eastAsia="Palatino Linotype"/>
            <w:b/>
            <w:bCs/>
          </w:rPr>
          <w:t>Resolución 20211000555175 del 05 de octubre de 2021</w:t>
        </w:r>
      </w:hyperlink>
      <w:r w:rsidRPr="00FF36A8">
        <w:rPr>
          <w:rFonts w:eastAsia="Palatino Linotype"/>
        </w:rPr>
        <w:t> - Por la cual se establecen lineamientos sobre el reporte de información de las Auditorías Externas de Gestión y Resultados y de las Oficinas de Control Interno de los prestadores de servicios públicos domiciliarios de energía eléctrica y gas combustible, a través del Sistema Único de Información – SUI y del sistema de gestión documental - Publicada en el Diario Oficial </w:t>
      </w:r>
      <w:proofErr w:type="spellStart"/>
      <w:r w:rsidRPr="00FF36A8">
        <w:rPr>
          <w:rFonts w:eastAsia="Palatino Linotype"/>
        </w:rPr>
        <w:t>N°</w:t>
      </w:r>
      <w:proofErr w:type="spellEnd"/>
      <w:r w:rsidRPr="00FF36A8">
        <w:rPr>
          <w:rFonts w:eastAsia="Palatino Linotype"/>
        </w:rPr>
        <w:t> 51.819, del 06 de octubre de 2021</w:t>
      </w:r>
    </w:p>
    <w:p w14:paraId="1F875F4B" w14:textId="77777777" w:rsidR="00E17E2D" w:rsidRPr="00384407" w:rsidRDefault="001419CB" w:rsidP="00E17E2D">
      <w:pPr>
        <w:pStyle w:val="Cuerpovademecum"/>
        <w:rPr>
          <w:rFonts w:eastAsia="Palatino Linotype"/>
          <w:lang w:val="es-CO"/>
        </w:rPr>
      </w:pPr>
      <w:hyperlink r:id="rId3684" w:tgtFrame="_blank" w:history="1">
        <w:r w:rsidR="00E17E2D" w:rsidRPr="00384407">
          <w:rPr>
            <w:rStyle w:val="Hyperlink"/>
            <w:rFonts w:eastAsia="Palatino Linotype"/>
            <w:b/>
            <w:bCs/>
            <w:lang w:val="es-CO"/>
          </w:rPr>
          <w:t>Resolución 20211000525005 del 25 de septiembre de 2021</w:t>
        </w:r>
      </w:hyperlink>
      <w:r w:rsidR="00E17E2D" w:rsidRPr="00384407">
        <w:rPr>
          <w:rFonts w:eastAsia="Palatino Linotype"/>
          <w:lang w:val="es-CO"/>
        </w:rPr>
        <w:t> -  Por la cual se establece el reporte de información relacionada con costos e inversiones ambientales adicionales para la protección de cuencas y fuentes de agua a través del módulo Cálculo de Inversiones Ambientales - CIA en el Sistema Único de Reporte de Información de Cálculo Tarifario – SURICATA -  Publicada en el Diario Oficial </w:t>
      </w:r>
      <w:proofErr w:type="spellStart"/>
      <w:r w:rsidR="00E17E2D" w:rsidRPr="00384407">
        <w:rPr>
          <w:rFonts w:eastAsia="Palatino Linotype"/>
          <w:lang w:val="es-CO"/>
        </w:rPr>
        <w:t>N°</w:t>
      </w:r>
      <w:proofErr w:type="spellEnd"/>
      <w:r w:rsidR="00E17E2D" w:rsidRPr="00384407">
        <w:rPr>
          <w:rFonts w:eastAsia="Palatino Linotype"/>
          <w:lang w:val="es-CO"/>
        </w:rPr>
        <w:t xml:space="preserve"> 51.805 del 28 de septiembre de 2021</w:t>
      </w:r>
      <w:r w:rsidR="00E17E2D">
        <w:rPr>
          <w:rFonts w:eastAsia="Palatino Linotype"/>
          <w:lang w:val="es-CO"/>
        </w:rPr>
        <w:t xml:space="preserve"> </w:t>
      </w:r>
      <w:hyperlink r:id="rId3685" w:tgtFrame="_blank" w:history="1">
        <w:r w:rsidR="00E17E2D" w:rsidRPr="00384407">
          <w:rPr>
            <w:rStyle w:val="Hyperlink"/>
            <w:rFonts w:eastAsia="Palatino Linotype"/>
            <w:lang w:val="es-CO"/>
          </w:rPr>
          <w:t>Anexo técnico - Instructivo de reporte de información tarifaria para acueducto - Resolución 20211000525005 del 28 de septiembre de 2021. </w:t>
        </w:r>
      </w:hyperlink>
    </w:p>
    <w:tbl>
      <w:tblPr>
        <w:tblW w:w="7811" w:type="dxa"/>
        <w:tblCellMar>
          <w:top w:w="15" w:type="dxa"/>
          <w:left w:w="15" w:type="dxa"/>
          <w:bottom w:w="15" w:type="dxa"/>
          <w:right w:w="15" w:type="dxa"/>
        </w:tblCellMar>
        <w:tblLook w:val="04A0" w:firstRow="1" w:lastRow="0" w:firstColumn="1" w:lastColumn="0" w:noHBand="0" w:noVBand="1"/>
      </w:tblPr>
      <w:tblGrid>
        <w:gridCol w:w="2603"/>
        <w:gridCol w:w="3770"/>
        <w:gridCol w:w="1438"/>
      </w:tblGrid>
      <w:tr w:rsidR="00E17E2D" w:rsidRPr="00384407" w14:paraId="40E66EB6" w14:textId="77777777" w:rsidTr="00716FCF">
        <w:tc>
          <w:tcPr>
            <w:tcW w:w="0" w:type="auto"/>
            <w:shd w:val="clear" w:color="auto" w:fill="auto"/>
            <w:tcMar>
              <w:top w:w="150" w:type="dxa"/>
              <w:left w:w="150" w:type="dxa"/>
              <w:bottom w:w="150" w:type="dxa"/>
              <w:right w:w="150" w:type="dxa"/>
            </w:tcMar>
            <w:vAlign w:val="center"/>
            <w:hideMark/>
          </w:tcPr>
          <w:p w14:paraId="275F70F4" w14:textId="77777777" w:rsidR="00E17E2D" w:rsidRPr="00384407" w:rsidRDefault="00E17E2D" w:rsidP="00716FCF">
            <w:pPr>
              <w:pStyle w:val="Cuerpovademecum"/>
              <w:rPr>
                <w:rFonts w:eastAsia="Palatino Linotype"/>
                <w:lang w:val="es-CO"/>
              </w:rPr>
            </w:pPr>
            <w:r w:rsidRPr="00384407">
              <w:rPr>
                <w:rFonts w:eastAsia="Palatino Linotype"/>
                <w:lang w:val="es-CO"/>
              </w:rPr>
              <w:lastRenderedPageBreak/>
              <w:t>Informe Nacional de Calidad del Agua para Consumo Humano</w:t>
            </w:r>
          </w:p>
        </w:tc>
        <w:tc>
          <w:tcPr>
            <w:tcW w:w="0" w:type="auto"/>
            <w:shd w:val="clear" w:color="auto" w:fill="auto"/>
            <w:tcMar>
              <w:top w:w="150" w:type="dxa"/>
              <w:left w:w="150" w:type="dxa"/>
              <w:bottom w:w="150" w:type="dxa"/>
              <w:right w:w="150" w:type="dxa"/>
            </w:tcMar>
            <w:vAlign w:val="center"/>
            <w:hideMark/>
          </w:tcPr>
          <w:p w14:paraId="137CF6AB" w14:textId="77777777" w:rsidR="00E17E2D" w:rsidRPr="00384407" w:rsidRDefault="00E17E2D" w:rsidP="00716FCF">
            <w:pPr>
              <w:pStyle w:val="Cuerpovademecum"/>
              <w:rPr>
                <w:rFonts w:eastAsia="Palatino Linotype"/>
                <w:lang w:val="es-CO"/>
              </w:rPr>
            </w:pPr>
            <w:r w:rsidRPr="00384407">
              <w:rPr>
                <w:rFonts w:eastAsia="Palatino Linotype"/>
                <w:lang w:val="es-CO"/>
              </w:rPr>
              <w:t>INCA 2020</w:t>
            </w:r>
          </w:p>
        </w:tc>
        <w:tc>
          <w:tcPr>
            <w:tcW w:w="0" w:type="auto"/>
            <w:shd w:val="clear" w:color="auto" w:fill="auto"/>
            <w:tcMar>
              <w:top w:w="150" w:type="dxa"/>
              <w:left w:w="150" w:type="dxa"/>
              <w:bottom w:w="150" w:type="dxa"/>
              <w:right w:w="150" w:type="dxa"/>
            </w:tcMar>
            <w:vAlign w:val="center"/>
            <w:hideMark/>
          </w:tcPr>
          <w:p w14:paraId="3C0FB02C" w14:textId="77777777" w:rsidR="00E17E2D" w:rsidRPr="00384407" w:rsidRDefault="001419CB" w:rsidP="00716FCF">
            <w:pPr>
              <w:pStyle w:val="Cuerpovademecum"/>
              <w:rPr>
                <w:rFonts w:eastAsia="Palatino Linotype"/>
                <w:lang w:val="es-CO"/>
              </w:rPr>
            </w:pPr>
            <w:hyperlink r:id="rId3686" w:tgtFrame="_blank" w:history="1">
              <w:r w:rsidR="00E17E2D" w:rsidRPr="00384407">
                <w:rPr>
                  <w:rStyle w:val="Hyperlink"/>
                  <w:rFonts w:eastAsia="Palatino Linotype"/>
                  <w:lang w:val="es-CO"/>
                </w:rPr>
                <w:t>Descargar documento</w:t>
              </w:r>
            </w:hyperlink>
          </w:p>
        </w:tc>
      </w:tr>
      <w:tr w:rsidR="00E17E2D" w:rsidRPr="00384407" w14:paraId="2DB6C46E" w14:textId="77777777" w:rsidTr="00716FCF">
        <w:tc>
          <w:tcPr>
            <w:tcW w:w="0" w:type="auto"/>
            <w:shd w:val="clear" w:color="auto" w:fill="auto"/>
            <w:hideMark/>
          </w:tcPr>
          <w:p w14:paraId="63321714" w14:textId="77777777" w:rsidR="00E17E2D" w:rsidRPr="00384407" w:rsidRDefault="00E17E2D" w:rsidP="00716FCF">
            <w:pPr>
              <w:pStyle w:val="Cuerpovademecum"/>
              <w:rPr>
                <w:rFonts w:eastAsia="Palatino Linotype"/>
                <w:lang w:val="es-CO"/>
              </w:rPr>
            </w:pPr>
            <w:r w:rsidRPr="00AE01B1">
              <w:t>Anexo 2 - Capitulo 4 INCA 2020</w:t>
            </w:r>
          </w:p>
        </w:tc>
        <w:tc>
          <w:tcPr>
            <w:tcW w:w="0" w:type="auto"/>
            <w:shd w:val="clear" w:color="auto" w:fill="auto"/>
            <w:hideMark/>
          </w:tcPr>
          <w:p w14:paraId="13AC47BD" w14:textId="77777777" w:rsidR="00E17E2D" w:rsidRPr="00384407" w:rsidRDefault="00E17E2D" w:rsidP="00716FCF">
            <w:pPr>
              <w:pStyle w:val="Cuerpovademecum"/>
              <w:rPr>
                <w:rFonts w:eastAsia="Palatino Linotype"/>
                <w:lang w:val="es-CO"/>
              </w:rPr>
            </w:pPr>
            <w:r w:rsidRPr="005A669F">
              <w:rPr>
                <w:rFonts w:eastAsia="Palatino Linotype"/>
                <w:lang w:val="es-CO"/>
              </w:rPr>
              <w:t>Resultados de calidad del agua para las muestras realizadas por la Superintendencia de Servicios Públicos Domiciliarios en cumplimiento de lo dispuesto en el artículo 15 de la ley 1955 de 2019</w:t>
            </w:r>
          </w:p>
        </w:tc>
        <w:tc>
          <w:tcPr>
            <w:tcW w:w="0" w:type="auto"/>
            <w:shd w:val="clear" w:color="auto" w:fill="auto"/>
            <w:hideMark/>
          </w:tcPr>
          <w:p w14:paraId="5348DF99" w14:textId="77777777" w:rsidR="00E17E2D" w:rsidRPr="00384407" w:rsidRDefault="001419CB" w:rsidP="00716FCF">
            <w:pPr>
              <w:pStyle w:val="Cuerpovademecum"/>
              <w:rPr>
                <w:rFonts w:eastAsia="Palatino Linotype"/>
                <w:lang w:val="es-CO"/>
              </w:rPr>
            </w:pPr>
            <w:hyperlink r:id="rId3687" w:history="1">
              <w:r w:rsidR="00E17E2D" w:rsidRPr="005A669F">
                <w:rPr>
                  <w:rStyle w:val="Hyperlink"/>
                  <w:rFonts w:eastAsia="Palatino Linotype"/>
                  <w:lang w:val="es-CO"/>
                </w:rPr>
                <w:t>Descargar documentos</w:t>
              </w:r>
            </w:hyperlink>
          </w:p>
        </w:tc>
      </w:tr>
      <w:tr w:rsidR="00E17E2D" w:rsidRPr="003655AD" w14:paraId="0F3DB75A" w14:textId="77777777" w:rsidTr="00716FCF">
        <w:tc>
          <w:tcPr>
            <w:tcW w:w="0" w:type="auto"/>
            <w:shd w:val="clear" w:color="auto" w:fill="auto"/>
            <w:hideMark/>
          </w:tcPr>
          <w:p w14:paraId="579A6D40" w14:textId="77777777" w:rsidR="00E17E2D" w:rsidRPr="003655AD" w:rsidRDefault="00E17E2D" w:rsidP="00716FCF">
            <w:pPr>
              <w:pStyle w:val="Cuerpovademecum"/>
              <w:rPr>
                <w:rFonts w:eastAsia="Palatino Linotype"/>
              </w:rPr>
            </w:pPr>
            <w:r w:rsidRPr="003655AD">
              <w:rPr>
                <w:rFonts w:eastAsia="Palatino Linotype"/>
              </w:rPr>
              <w:t>Diagnóstico de la calidad del servicio de energía eléctrica en Colombia 2020</w:t>
            </w:r>
          </w:p>
        </w:tc>
        <w:tc>
          <w:tcPr>
            <w:tcW w:w="0" w:type="auto"/>
            <w:shd w:val="clear" w:color="auto" w:fill="auto"/>
            <w:hideMark/>
          </w:tcPr>
          <w:p w14:paraId="5A5E206B" w14:textId="77777777" w:rsidR="00E17E2D" w:rsidRPr="003655AD" w:rsidRDefault="00E17E2D" w:rsidP="00716FCF">
            <w:pPr>
              <w:pStyle w:val="Cuerpovademecum"/>
              <w:rPr>
                <w:rFonts w:eastAsia="Palatino Linotype"/>
                <w:lang w:val="es-CO"/>
              </w:rPr>
            </w:pPr>
          </w:p>
        </w:tc>
        <w:tc>
          <w:tcPr>
            <w:tcW w:w="0" w:type="auto"/>
            <w:shd w:val="clear" w:color="auto" w:fill="auto"/>
            <w:hideMark/>
          </w:tcPr>
          <w:p w14:paraId="680E7F7C" w14:textId="77777777" w:rsidR="00E17E2D" w:rsidRPr="003655AD" w:rsidRDefault="001419CB" w:rsidP="00716FCF">
            <w:pPr>
              <w:pStyle w:val="Cuerpovademecum"/>
              <w:rPr>
                <w:rFonts w:eastAsia="Palatino Linotype"/>
                <w:lang w:val="es-CO"/>
              </w:rPr>
            </w:pPr>
            <w:hyperlink r:id="rId3688" w:tgtFrame="_blank" w:history="1">
              <w:r w:rsidR="00E17E2D" w:rsidRPr="003655AD">
                <w:rPr>
                  <w:rStyle w:val="Hyperlink"/>
                  <w:rFonts w:eastAsia="Palatino Linotype"/>
                  <w:lang w:val="es-CO"/>
                </w:rPr>
                <w:t>Descargar documento</w:t>
              </w:r>
            </w:hyperlink>
          </w:p>
        </w:tc>
      </w:tr>
      <w:tr w:rsidR="00E17E2D" w:rsidRPr="003655AD" w14:paraId="3F4F6285" w14:textId="77777777" w:rsidTr="00716FCF">
        <w:tc>
          <w:tcPr>
            <w:tcW w:w="0" w:type="auto"/>
            <w:shd w:val="clear" w:color="auto" w:fill="auto"/>
            <w:hideMark/>
          </w:tcPr>
          <w:p w14:paraId="4DAFC279" w14:textId="77777777" w:rsidR="00E17E2D" w:rsidRPr="003655AD" w:rsidRDefault="00E17E2D" w:rsidP="00716FCF">
            <w:pPr>
              <w:pStyle w:val="Cuerpovademecum"/>
              <w:rPr>
                <w:rFonts w:eastAsia="Palatino Linotype"/>
              </w:rPr>
            </w:pPr>
            <w:r w:rsidRPr="003655AD">
              <w:rPr>
                <w:rFonts w:eastAsia="Palatino Linotype"/>
              </w:rPr>
              <w:t>Informe diagnóstico de la calidad del servicio público domiciliario de gas combustible en sistemas de distribución por redes</w:t>
            </w:r>
            <w:r w:rsidRPr="003655AD">
              <w:rPr>
                <w:rFonts w:eastAsia="Palatino Linotype"/>
              </w:rPr>
              <w:tab/>
            </w:r>
          </w:p>
        </w:tc>
        <w:tc>
          <w:tcPr>
            <w:tcW w:w="0" w:type="auto"/>
            <w:shd w:val="clear" w:color="auto" w:fill="auto"/>
            <w:hideMark/>
          </w:tcPr>
          <w:p w14:paraId="6AC4806F" w14:textId="77777777" w:rsidR="00E17E2D" w:rsidRPr="003655AD" w:rsidRDefault="00E17E2D" w:rsidP="00716FCF">
            <w:pPr>
              <w:pStyle w:val="Cuerpovademecum"/>
              <w:rPr>
                <w:rFonts w:eastAsia="Palatino Linotype"/>
                <w:lang w:val="es-CO"/>
              </w:rPr>
            </w:pPr>
          </w:p>
        </w:tc>
        <w:tc>
          <w:tcPr>
            <w:tcW w:w="0" w:type="auto"/>
            <w:shd w:val="clear" w:color="auto" w:fill="auto"/>
            <w:hideMark/>
          </w:tcPr>
          <w:p w14:paraId="0F80126C" w14:textId="77777777" w:rsidR="00E17E2D" w:rsidRPr="003655AD" w:rsidRDefault="001419CB" w:rsidP="00716FCF">
            <w:pPr>
              <w:pStyle w:val="Cuerpovademecum"/>
              <w:rPr>
                <w:rFonts w:eastAsia="Palatino Linotype"/>
                <w:lang w:val="es-CO"/>
              </w:rPr>
            </w:pPr>
            <w:hyperlink r:id="rId3689" w:history="1">
              <w:r w:rsidR="00E17E2D" w:rsidRPr="00EA1162">
                <w:rPr>
                  <w:rStyle w:val="Hyperlink"/>
                  <w:rFonts w:eastAsia="Palatino Linotype"/>
                  <w:lang w:val="es-CO"/>
                </w:rPr>
                <w:t>Descargar documento</w:t>
              </w:r>
            </w:hyperlink>
          </w:p>
        </w:tc>
      </w:tr>
    </w:tbl>
    <w:p w14:paraId="63836560" w14:textId="77777777" w:rsidR="00E17E2D" w:rsidRPr="001A6A13" w:rsidRDefault="001419CB" w:rsidP="00E17E2D">
      <w:pPr>
        <w:pStyle w:val="Cuerpovademecum"/>
        <w:rPr>
          <w:rFonts w:eastAsia="Palatino Linotype"/>
          <w:lang w:val="es-CO"/>
        </w:rPr>
      </w:pPr>
      <w:hyperlink r:id="rId3690" w:history="1">
        <w:r w:rsidR="00E17E2D" w:rsidRPr="001A6A13">
          <w:rPr>
            <w:rStyle w:val="Hyperlink"/>
            <w:rFonts w:eastAsia="Palatino Linotype"/>
            <w:lang w:val="es-CO"/>
          </w:rPr>
          <w:t xml:space="preserve">Superservicios multa a </w:t>
        </w:r>
        <w:proofErr w:type="spellStart"/>
        <w:r w:rsidR="00E17E2D" w:rsidRPr="001A6A13">
          <w:rPr>
            <w:rStyle w:val="Hyperlink"/>
            <w:rFonts w:eastAsia="Palatino Linotype"/>
            <w:lang w:val="es-CO"/>
          </w:rPr>
          <w:t>Uniaguas</w:t>
        </w:r>
        <w:proofErr w:type="spellEnd"/>
        <w:r w:rsidR="00E17E2D" w:rsidRPr="001A6A13">
          <w:rPr>
            <w:rStyle w:val="Hyperlink"/>
            <w:rFonts w:eastAsia="Palatino Linotype"/>
            <w:lang w:val="es-CO"/>
          </w:rPr>
          <w:t xml:space="preserve"> y </w:t>
        </w:r>
        <w:proofErr w:type="spellStart"/>
        <w:r w:rsidR="00E17E2D" w:rsidRPr="001A6A13">
          <w:rPr>
            <w:rStyle w:val="Hyperlink"/>
            <w:rFonts w:eastAsia="Palatino Linotype"/>
            <w:lang w:val="es-CO"/>
          </w:rPr>
          <w:t>Seacor</w:t>
        </w:r>
        <w:proofErr w:type="spellEnd"/>
        <w:r w:rsidR="00E17E2D" w:rsidRPr="001A6A13">
          <w:rPr>
            <w:rStyle w:val="Hyperlink"/>
            <w:rFonts w:eastAsia="Palatino Linotype"/>
            <w:lang w:val="es-CO"/>
          </w:rPr>
          <w:t xml:space="preserve"> por fallas en la prestación de los servicios de acueducto y aseo en municipios de Córdoba</w:t>
        </w:r>
      </w:hyperlink>
    </w:p>
    <w:p w14:paraId="42D504A4" w14:textId="77777777" w:rsidR="00E17E2D" w:rsidRPr="001A6A13" w:rsidRDefault="001419CB" w:rsidP="00E17E2D">
      <w:pPr>
        <w:pStyle w:val="Cuerpovademecum"/>
        <w:rPr>
          <w:rFonts w:eastAsia="Palatino Linotype"/>
          <w:lang w:val="es-CO"/>
        </w:rPr>
      </w:pPr>
      <w:hyperlink r:id="rId3691" w:history="1">
        <w:r w:rsidR="00E17E2D" w:rsidRPr="001A6A13">
          <w:rPr>
            <w:rStyle w:val="Hyperlink"/>
            <w:rFonts w:eastAsia="Palatino Linotype"/>
            <w:lang w:val="es-CO"/>
          </w:rPr>
          <w:t xml:space="preserve">Superservicios solicitó aclaración del fallo de tutela que ordena suspender los efectos de la resolución de toma de posesión a </w:t>
        </w:r>
        <w:proofErr w:type="spellStart"/>
        <w:r w:rsidR="00E17E2D" w:rsidRPr="001A6A13">
          <w:rPr>
            <w:rStyle w:val="Hyperlink"/>
            <w:rFonts w:eastAsia="Palatino Linotype"/>
            <w:lang w:val="es-CO"/>
          </w:rPr>
          <w:t>Essmar</w:t>
        </w:r>
        <w:proofErr w:type="spellEnd"/>
      </w:hyperlink>
    </w:p>
    <w:p w14:paraId="011FEF95" w14:textId="77777777" w:rsidR="00E17E2D" w:rsidRPr="005E1331" w:rsidRDefault="001419CB" w:rsidP="00E17E2D">
      <w:pPr>
        <w:pStyle w:val="Cuerpovademecum"/>
        <w:rPr>
          <w:rFonts w:eastAsia="Palatino Linotype"/>
          <w:lang w:val="es-CO"/>
        </w:rPr>
      </w:pPr>
      <w:hyperlink r:id="rId3692" w:history="1">
        <w:r w:rsidR="00E17E2D" w:rsidRPr="005E1331">
          <w:rPr>
            <w:rStyle w:val="Hyperlink"/>
            <w:rFonts w:eastAsia="Palatino Linotype"/>
            <w:lang w:val="es-CO"/>
          </w:rPr>
          <w:t>Superservicios presenta balance al cierre del programa de gestión suscrito con Gases de Occidente</w:t>
        </w:r>
      </w:hyperlink>
    </w:p>
    <w:p w14:paraId="4136DF1A" w14:textId="77777777" w:rsidR="00E17E2D" w:rsidRPr="005E1331" w:rsidRDefault="001419CB" w:rsidP="00E17E2D">
      <w:pPr>
        <w:pStyle w:val="Cuerpovademecum"/>
        <w:rPr>
          <w:rFonts w:eastAsia="Palatino Linotype"/>
          <w:lang w:val="es-CO"/>
        </w:rPr>
      </w:pPr>
      <w:hyperlink r:id="rId3693" w:history="1">
        <w:r w:rsidR="00E17E2D" w:rsidRPr="005E1331">
          <w:rPr>
            <w:rStyle w:val="Hyperlink"/>
            <w:rFonts w:eastAsia="Palatino Linotype"/>
            <w:lang w:val="es-CO"/>
          </w:rPr>
          <w:t>Superservicios aprueba primeros recursos por $5 mil millones para mejorar servicios públicos en Providencia y Santa Catalina</w:t>
        </w:r>
      </w:hyperlink>
    </w:p>
    <w:p w14:paraId="7119B638" w14:textId="77777777" w:rsidR="00E17E2D" w:rsidRPr="005E1331" w:rsidRDefault="001419CB" w:rsidP="00E17E2D">
      <w:pPr>
        <w:pStyle w:val="Cuerpovademecum"/>
        <w:rPr>
          <w:rFonts w:eastAsia="Palatino Linotype"/>
          <w:lang w:val="es-CO"/>
        </w:rPr>
      </w:pPr>
      <w:hyperlink r:id="rId3694" w:history="1">
        <w:r w:rsidR="00E17E2D" w:rsidRPr="005E1331">
          <w:rPr>
            <w:rStyle w:val="Hyperlink"/>
            <w:rFonts w:eastAsia="Palatino Linotype"/>
            <w:lang w:val="es-CO"/>
          </w:rPr>
          <w:t>Superservicios suscribe Plan de Vigilancia Especial con las empresas prestadoras del servicio público de aseo en Cartagena</w:t>
        </w:r>
      </w:hyperlink>
    </w:p>
    <w:p w14:paraId="02707C7B" w14:textId="77777777" w:rsidR="00E17E2D" w:rsidRPr="005E1331" w:rsidRDefault="001419CB" w:rsidP="00E17E2D">
      <w:pPr>
        <w:pStyle w:val="Cuerpovademecum"/>
        <w:rPr>
          <w:rFonts w:eastAsia="Palatino Linotype"/>
          <w:lang w:val="es-CO"/>
        </w:rPr>
      </w:pPr>
      <w:hyperlink r:id="rId3695" w:history="1">
        <w:r w:rsidR="00E17E2D" w:rsidRPr="005E1331">
          <w:rPr>
            <w:rStyle w:val="Hyperlink"/>
            <w:rFonts w:eastAsia="Palatino Linotype"/>
            <w:lang w:val="es-CO"/>
          </w:rPr>
          <w:t xml:space="preserve">Superservicios ordena toma de posesión de la Empresa de Servicios Públicos de Santa Marta, </w:t>
        </w:r>
        <w:proofErr w:type="spellStart"/>
        <w:r w:rsidR="00E17E2D" w:rsidRPr="005E1331">
          <w:rPr>
            <w:rStyle w:val="Hyperlink"/>
            <w:rFonts w:eastAsia="Palatino Linotype"/>
            <w:lang w:val="es-CO"/>
          </w:rPr>
          <w:t>Essmar</w:t>
        </w:r>
        <w:proofErr w:type="spellEnd"/>
      </w:hyperlink>
    </w:p>
    <w:p w14:paraId="30643128" w14:textId="77777777" w:rsidR="00E17E2D" w:rsidRPr="005E1331" w:rsidRDefault="001419CB" w:rsidP="00E17E2D">
      <w:pPr>
        <w:pStyle w:val="Cuerpovademecum"/>
        <w:rPr>
          <w:rFonts w:eastAsia="Palatino Linotype"/>
          <w:lang w:val="es-CO"/>
        </w:rPr>
      </w:pPr>
      <w:hyperlink r:id="rId3696" w:history="1">
        <w:r w:rsidR="00E17E2D" w:rsidRPr="005E1331">
          <w:rPr>
            <w:rStyle w:val="Hyperlink"/>
            <w:rFonts w:eastAsia="Palatino Linotype"/>
            <w:lang w:val="es-CO"/>
          </w:rPr>
          <w:t>Al cierre de evaluación integral a EPM, Superservicios informó hallazgos en aplicación del gobierno corporativo y de la regulación de servicios públicos</w:t>
        </w:r>
      </w:hyperlink>
    </w:p>
    <w:p w14:paraId="0EBEA766" w14:textId="77777777" w:rsidR="00E17E2D" w:rsidRPr="005E1331" w:rsidRDefault="001419CB" w:rsidP="00E17E2D">
      <w:pPr>
        <w:pStyle w:val="Cuerpovademecum"/>
        <w:rPr>
          <w:rFonts w:eastAsia="Palatino Linotype"/>
          <w:lang w:val="es-CO"/>
        </w:rPr>
      </w:pPr>
      <w:hyperlink r:id="rId3697" w:history="1">
        <w:r w:rsidR="00E17E2D" w:rsidRPr="005E1331">
          <w:rPr>
            <w:rStyle w:val="Hyperlink"/>
            <w:rFonts w:eastAsia="Palatino Linotype"/>
            <w:lang w:val="es-CO"/>
          </w:rPr>
          <w:t>Superservicios identificó inconsistencias y prácticas irregulares en prestadores de la actividad de aprovechamiento de residuos en Yopal, Casanare</w:t>
        </w:r>
      </w:hyperlink>
    </w:p>
    <w:p w14:paraId="4328B2B2" w14:textId="77777777" w:rsidR="00E17E2D" w:rsidRPr="005E1331" w:rsidRDefault="001419CB" w:rsidP="00E17E2D">
      <w:pPr>
        <w:pStyle w:val="Cuerpovademecum"/>
        <w:rPr>
          <w:rFonts w:eastAsia="Palatino Linotype"/>
          <w:lang w:val="es-CO"/>
        </w:rPr>
      </w:pPr>
      <w:hyperlink r:id="rId3698" w:history="1">
        <w:r w:rsidR="00E17E2D" w:rsidRPr="005E1331">
          <w:rPr>
            <w:rStyle w:val="Hyperlink"/>
            <w:rFonts w:eastAsia="Palatino Linotype"/>
            <w:lang w:val="es-CO"/>
          </w:rPr>
          <w:t xml:space="preserve">Superservicios y </w:t>
        </w:r>
        <w:proofErr w:type="spellStart"/>
        <w:r w:rsidR="00E17E2D" w:rsidRPr="005E1331">
          <w:rPr>
            <w:rStyle w:val="Hyperlink"/>
            <w:rFonts w:eastAsia="Palatino Linotype"/>
            <w:lang w:val="es-CO"/>
          </w:rPr>
          <w:t>Electrovichada</w:t>
        </w:r>
        <w:proofErr w:type="spellEnd"/>
        <w:r w:rsidR="00E17E2D" w:rsidRPr="005E1331">
          <w:rPr>
            <w:rStyle w:val="Hyperlink"/>
            <w:rFonts w:eastAsia="Palatino Linotype"/>
            <w:lang w:val="es-CO"/>
          </w:rPr>
          <w:t xml:space="preserve"> suscriben programa de gestión para mejorar prestación del servicio de energía</w:t>
        </w:r>
      </w:hyperlink>
    </w:p>
    <w:p w14:paraId="0B5C2AD0" w14:textId="77777777" w:rsidR="00E17E2D" w:rsidRPr="00910A75" w:rsidRDefault="001419CB" w:rsidP="00E17E2D">
      <w:pPr>
        <w:pStyle w:val="Cuerpovademecum"/>
        <w:rPr>
          <w:rFonts w:eastAsia="Palatino Linotype"/>
          <w:lang w:val="es-CO"/>
        </w:rPr>
      </w:pPr>
      <w:hyperlink r:id="rId3699" w:history="1">
        <w:r w:rsidR="00E17E2D" w:rsidRPr="00910A75">
          <w:rPr>
            <w:rStyle w:val="Hyperlink"/>
            <w:rFonts w:eastAsia="Palatino Linotype"/>
            <w:lang w:val="es-CO"/>
          </w:rPr>
          <w:t>Superservicios toma muestras propias para analizar calidad del agua suministrada por la Triple A en Barranquilla y otros municipios del Atlántico</w:t>
        </w:r>
      </w:hyperlink>
    </w:p>
    <w:p w14:paraId="69E3205D" w14:textId="77777777" w:rsidR="00E17E2D" w:rsidRPr="00910A75" w:rsidRDefault="001419CB" w:rsidP="00E17E2D">
      <w:pPr>
        <w:pStyle w:val="Cuerpovademecum"/>
        <w:rPr>
          <w:rFonts w:eastAsia="Palatino Linotype"/>
          <w:lang w:val="es-CO"/>
        </w:rPr>
      </w:pPr>
      <w:hyperlink r:id="rId3700" w:history="1">
        <w:r w:rsidR="00E17E2D" w:rsidRPr="00910A75">
          <w:rPr>
            <w:rStyle w:val="Hyperlink"/>
            <w:rFonts w:eastAsia="Palatino Linotype"/>
            <w:lang w:val="es-CO"/>
          </w:rPr>
          <w:t>Superservicios abrió investigación a la Empresa de Acueducto y Alcantarillado de Bogotá por presunto suministro de agua no apta para el consumo humano en sectores de la capital y Gachancipá</w:t>
        </w:r>
      </w:hyperlink>
    </w:p>
    <w:p w14:paraId="495D6F78" w14:textId="77777777" w:rsidR="00E17E2D" w:rsidRPr="00910A75" w:rsidRDefault="001419CB" w:rsidP="00E17E2D">
      <w:pPr>
        <w:pStyle w:val="Cuerpovademecum"/>
        <w:rPr>
          <w:rFonts w:eastAsia="Palatino Linotype"/>
          <w:lang w:val="es-CO"/>
        </w:rPr>
      </w:pPr>
      <w:hyperlink r:id="rId3701" w:history="1">
        <w:r w:rsidR="00E17E2D" w:rsidRPr="00910A75">
          <w:rPr>
            <w:rStyle w:val="Hyperlink"/>
            <w:rFonts w:eastAsia="Palatino Linotype"/>
            <w:lang w:val="es-CO"/>
          </w:rPr>
          <w:t>Superservicios presenta balance al cierre del programa de gestión suscrito con Surtigas</w:t>
        </w:r>
      </w:hyperlink>
    </w:p>
    <w:p w14:paraId="208A26B6" w14:textId="77777777" w:rsidR="00E17E2D" w:rsidRPr="00D76BA9" w:rsidRDefault="001419CB" w:rsidP="00E17E2D">
      <w:pPr>
        <w:pStyle w:val="Cuerpovademecum"/>
        <w:rPr>
          <w:rFonts w:eastAsia="Palatino Linotype"/>
          <w:lang w:val="es-CO"/>
        </w:rPr>
      </w:pPr>
      <w:hyperlink r:id="rId3702" w:history="1">
        <w:r w:rsidR="00E17E2D" w:rsidRPr="00D76BA9">
          <w:rPr>
            <w:rStyle w:val="Hyperlink"/>
            <w:rFonts w:eastAsia="Palatino Linotype"/>
            <w:lang w:val="es-CO"/>
          </w:rPr>
          <w:t>Relleno sanitario Las Bateas tiene capacidad y condiciones técnicas para recibir los residuos sólidos ante contingencia sanitaria en Santander: Superservicios</w:t>
        </w:r>
      </w:hyperlink>
    </w:p>
    <w:p w14:paraId="6EFBDEF8" w14:textId="77777777" w:rsidR="00E17E2D" w:rsidRPr="00D76BA9" w:rsidRDefault="001419CB" w:rsidP="00E17E2D">
      <w:pPr>
        <w:pStyle w:val="Cuerpovademecum"/>
        <w:rPr>
          <w:rFonts w:eastAsia="Palatino Linotype"/>
          <w:lang w:val="es-CO"/>
        </w:rPr>
      </w:pPr>
      <w:hyperlink r:id="rId3703" w:history="1">
        <w:r w:rsidR="00E17E2D" w:rsidRPr="00D76BA9">
          <w:rPr>
            <w:rStyle w:val="Hyperlink"/>
            <w:rFonts w:eastAsia="Palatino Linotype"/>
            <w:lang w:val="es-CO"/>
          </w:rPr>
          <w:t>Superservicios presenta primer seguimiento al programa de gestión suscrito con Air-e</w:t>
        </w:r>
      </w:hyperlink>
    </w:p>
    <w:p w14:paraId="4FA5BB8A" w14:textId="77777777" w:rsidR="00E17E2D" w:rsidRPr="00D76BA9" w:rsidRDefault="001419CB" w:rsidP="00E17E2D">
      <w:pPr>
        <w:pStyle w:val="Cuerpovademecum"/>
        <w:rPr>
          <w:rFonts w:eastAsia="Palatino Linotype"/>
          <w:lang w:val="es-CO"/>
        </w:rPr>
      </w:pPr>
      <w:hyperlink r:id="rId3704" w:history="1">
        <w:r w:rsidR="00E17E2D" w:rsidRPr="00D76BA9">
          <w:rPr>
            <w:rStyle w:val="Hyperlink"/>
            <w:rFonts w:eastAsia="Palatino Linotype"/>
            <w:lang w:val="es-CO"/>
          </w:rPr>
          <w:t>Superservicios alerta sobre condiciones de prestación del servicio de acueducto y alcantarillado en Pivijay, Tenerife y Plato, en Magdalena</w:t>
        </w:r>
      </w:hyperlink>
    </w:p>
    <w:p w14:paraId="24188942" w14:textId="77777777" w:rsidR="00E17E2D" w:rsidRPr="00D76BA9" w:rsidRDefault="001419CB" w:rsidP="00E17E2D">
      <w:pPr>
        <w:pStyle w:val="Cuerpovademecum"/>
        <w:rPr>
          <w:rFonts w:eastAsia="Palatino Linotype"/>
          <w:lang w:val="es-CO"/>
        </w:rPr>
      </w:pPr>
      <w:hyperlink r:id="rId3705" w:history="1">
        <w:r w:rsidR="00E17E2D" w:rsidRPr="00D76BA9">
          <w:rPr>
            <w:rStyle w:val="Hyperlink"/>
            <w:rFonts w:eastAsia="Palatino Linotype"/>
            <w:lang w:val="es-CO"/>
          </w:rPr>
          <w:t xml:space="preserve">Superservicios presenta resultados del primer seguimiento al programa de gestión suscrito con </w:t>
        </w:r>
        <w:proofErr w:type="spellStart"/>
        <w:r w:rsidR="00E17E2D" w:rsidRPr="00D76BA9">
          <w:rPr>
            <w:rStyle w:val="Hyperlink"/>
            <w:rFonts w:eastAsia="Palatino Linotype"/>
            <w:lang w:val="es-CO"/>
          </w:rPr>
          <w:t>Afinia</w:t>
        </w:r>
        <w:proofErr w:type="spellEnd"/>
      </w:hyperlink>
    </w:p>
    <w:p w14:paraId="5C566092" w14:textId="77777777" w:rsidR="00E17E2D" w:rsidRPr="00D76BA9" w:rsidRDefault="001419CB" w:rsidP="00E17E2D">
      <w:pPr>
        <w:pStyle w:val="Cuerpovademecum"/>
        <w:rPr>
          <w:rFonts w:eastAsia="Palatino Linotype"/>
          <w:lang w:val="es-CO"/>
        </w:rPr>
      </w:pPr>
      <w:hyperlink r:id="rId3706" w:history="1">
        <w:r w:rsidR="00E17E2D" w:rsidRPr="00D76BA9">
          <w:rPr>
            <w:rStyle w:val="Hyperlink"/>
            <w:rFonts w:eastAsia="Palatino Linotype"/>
            <w:lang w:val="es-CO"/>
          </w:rPr>
          <w:t xml:space="preserve">Superservicios define hoja de ruta para el mejoramiento de los servicios públicos en Acandí, </w:t>
        </w:r>
        <w:proofErr w:type="spellStart"/>
        <w:r w:rsidR="00E17E2D" w:rsidRPr="00D76BA9">
          <w:rPr>
            <w:rStyle w:val="Hyperlink"/>
            <w:rFonts w:eastAsia="Palatino Linotype"/>
            <w:lang w:val="es-CO"/>
          </w:rPr>
          <w:t>Capurganá</w:t>
        </w:r>
        <w:proofErr w:type="spellEnd"/>
        <w:r w:rsidR="00E17E2D" w:rsidRPr="00D76BA9">
          <w:rPr>
            <w:rStyle w:val="Hyperlink"/>
            <w:rFonts w:eastAsia="Palatino Linotype"/>
            <w:lang w:val="es-CO"/>
          </w:rPr>
          <w:t xml:space="preserve"> y Apartadó</w:t>
        </w:r>
      </w:hyperlink>
    </w:p>
    <w:p w14:paraId="78C3B8B2" w14:textId="77777777" w:rsidR="00E17E2D" w:rsidRDefault="00E17E2D" w:rsidP="00E17E2D">
      <w:pPr>
        <w:pStyle w:val="Cuerpovademecum"/>
        <w:rPr>
          <w:rFonts w:eastAsia="Palatino Linotype"/>
          <w:lang w:val="es-CO"/>
        </w:rPr>
      </w:pPr>
    </w:p>
    <w:p w14:paraId="079187F1" w14:textId="77777777" w:rsidR="00E17E2D" w:rsidRPr="005E5646" w:rsidRDefault="00E17E2D" w:rsidP="00E17E2D">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7518E504" w14:textId="77777777" w:rsidR="00E17E2D" w:rsidRDefault="00E17E2D" w:rsidP="00E17E2D">
      <w:pPr>
        <w:pStyle w:val="Cuerpovademecum"/>
        <w:rPr>
          <w:rFonts w:eastAsia="Palatino Linotype"/>
          <w:lang w:val="es-CO"/>
        </w:rPr>
      </w:pPr>
    </w:p>
    <w:p w14:paraId="5716BAB2" w14:textId="77777777" w:rsidR="00E17E2D" w:rsidRDefault="00E17E2D" w:rsidP="00E17E2D">
      <w:pPr>
        <w:pStyle w:val="Estilo10"/>
        <w:rPr>
          <w:lang w:val="es-CO"/>
        </w:rPr>
      </w:pPr>
      <w:r>
        <w:rPr>
          <w:lang w:val="es-CO"/>
        </w:rPr>
        <w:t>Superintendencia de Sociedades</w:t>
      </w:r>
    </w:p>
    <w:tbl>
      <w:tblPr>
        <w:tblW w:w="0" w:type="auto"/>
        <w:tblCellSpacing w:w="0" w:type="dxa"/>
        <w:tblCellMar>
          <w:top w:w="10" w:type="dxa"/>
          <w:left w:w="10" w:type="dxa"/>
          <w:bottom w:w="10" w:type="dxa"/>
          <w:right w:w="10" w:type="dxa"/>
        </w:tblCellMar>
        <w:tblLook w:val="04A0" w:firstRow="1" w:lastRow="0" w:firstColumn="1" w:lastColumn="0" w:noHBand="0" w:noVBand="1"/>
        <w:tblDescription w:val="normatividad_resoluciones"/>
      </w:tblPr>
      <w:tblGrid>
        <w:gridCol w:w="2134"/>
        <w:gridCol w:w="6704"/>
      </w:tblGrid>
      <w:tr w:rsidR="00E17E2D" w:rsidRPr="00E63092" w14:paraId="5E788979"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1E051C67" w14:textId="77777777" w:rsidR="00E17E2D" w:rsidRPr="00E63092" w:rsidRDefault="001419CB" w:rsidP="00716FCF">
            <w:pPr>
              <w:pStyle w:val="Cuerpovademecum"/>
              <w:rPr>
                <w:rFonts w:eastAsia="Palatino Linotype"/>
                <w:lang w:val="es-CO"/>
              </w:rPr>
            </w:pPr>
            <w:hyperlink r:id="rId3707" w:tgtFrame="_blank" w:history="1">
              <w:r w:rsidR="00E17E2D" w:rsidRPr="00E63092">
                <w:rPr>
                  <w:rStyle w:val="Hyperlink"/>
                  <w:rFonts w:eastAsia="Palatino Linotype"/>
                  <w:lang w:val="es-CO"/>
                </w:rPr>
                <w:t>Resolución 100-007475 de 25 de noviembre de 2021</w:t>
              </w:r>
            </w:hyperlink>
          </w:p>
        </w:tc>
        <w:tc>
          <w:tcPr>
            <w:tcW w:w="0" w:type="auto"/>
            <w:shd w:val="clear" w:color="auto" w:fill="auto"/>
            <w:tcMar>
              <w:top w:w="60" w:type="dxa"/>
              <w:left w:w="60" w:type="dxa"/>
              <w:bottom w:w="60" w:type="dxa"/>
              <w:right w:w="120" w:type="dxa"/>
            </w:tcMar>
            <w:hideMark/>
          </w:tcPr>
          <w:p w14:paraId="451F57CF" w14:textId="77777777" w:rsidR="00E17E2D" w:rsidRPr="00E63092" w:rsidRDefault="00E17E2D" w:rsidP="00716FCF">
            <w:pPr>
              <w:pStyle w:val="Cuerpovademecum"/>
              <w:rPr>
                <w:rFonts w:eastAsia="Palatino Linotype"/>
                <w:lang w:val="es-CO"/>
              </w:rPr>
            </w:pPr>
            <w:r w:rsidRPr="00E63092">
              <w:rPr>
                <w:rFonts w:eastAsia="Palatino Linotype"/>
                <w:lang w:val="es-CO"/>
              </w:rPr>
              <w:t>Por la cual se expiden y adoptan los manuales de usuario para tramitar los procesos, procedimientos y trámites de insolvencia, a través de mecanismos digitales y del uso y aprovechamiento de las tecnologías de la información y las comunicaciones.</w:t>
            </w:r>
          </w:p>
        </w:tc>
      </w:tr>
      <w:tr w:rsidR="00E17E2D" w14:paraId="0385F792"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513EC8AA" w14:textId="77777777" w:rsidR="00E17E2D" w:rsidRPr="00643025" w:rsidRDefault="001419CB" w:rsidP="00716FCF">
            <w:pPr>
              <w:pStyle w:val="Cuerpovademecum"/>
              <w:rPr>
                <w:rFonts w:eastAsia="Palatino Linotype"/>
                <w:lang w:val="es-CO"/>
              </w:rPr>
            </w:pPr>
            <w:hyperlink r:id="rId3708" w:tgtFrame="_blank" w:history="1">
              <w:r w:rsidR="00E17E2D" w:rsidRPr="00643025">
                <w:rPr>
                  <w:rStyle w:val="Hyperlink"/>
                  <w:rFonts w:eastAsia="Palatino Linotype"/>
                  <w:lang w:val="es-CO"/>
                </w:rPr>
                <w:t>Resolución 100-124586 de 6 de septiembre de 2021</w:t>
              </w:r>
            </w:hyperlink>
          </w:p>
        </w:tc>
        <w:tc>
          <w:tcPr>
            <w:tcW w:w="0" w:type="auto"/>
            <w:shd w:val="clear" w:color="auto" w:fill="auto"/>
            <w:tcMar>
              <w:top w:w="60" w:type="dxa"/>
              <w:left w:w="60" w:type="dxa"/>
              <w:bottom w:w="60" w:type="dxa"/>
              <w:right w:w="120" w:type="dxa"/>
            </w:tcMar>
            <w:hideMark/>
          </w:tcPr>
          <w:p w14:paraId="70A4F633" w14:textId="77777777" w:rsidR="00E17E2D" w:rsidRPr="00643025" w:rsidRDefault="00E17E2D" w:rsidP="00716FCF">
            <w:pPr>
              <w:pStyle w:val="Cuerpovademecum"/>
              <w:rPr>
                <w:rFonts w:eastAsia="Palatino Linotype"/>
                <w:lang w:val="es-CO"/>
              </w:rPr>
            </w:pPr>
            <w:r w:rsidRPr="00643025">
              <w:rPr>
                <w:rFonts w:eastAsia="Palatino Linotype"/>
                <w:lang w:val="es-CO"/>
              </w:rPr>
              <w:t>Por la cual se extiende el plazo para el pago de la contribución a cobrar a las sociedades sometidas a la vigilancia y Control de la Superintendencia de Sociedades, correspondiente al año 2021.</w:t>
            </w:r>
          </w:p>
        </w:tc>
      </w:tr>
      <w:tr w:rsidR="00E17E2D" w14:paraId="0F3086D3"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45774506" w14:textId="77777777" w:rsidR="00E17E2D" w:rsidRPr="00643025" w:rsidRDefault="001419CB" w:rsidP="00716FCF">
            <w:pPr>
              <w:pStyle w:val="Cuerpovademecum"/>
              <w:rPr>
                <w:rFonts w:eastAsia="Palatino Linotype"/>
                <w:lang w:val="es-CO"/>
              </w:rPr>
            </w:pPr>
            <w:hyperlink r:id="rId3709" w:tgtFrame="_blank" w:history="1">
              <w:r w:rsidR="00E17E2D" w:rsidRPr="00643025">
                <w:rPr>
                  <w:rStyle w:val="Hyperlink"/>
                  <w:rFonts w:eastAsia="Palatino Linotype"/>
                  <w:lang w:val="es-CO"/>
                </w:rPr>
                <w:t>Resolución 100-004107 de 6 de agosto de 2021</w:t>
              </w:r>
            </w:hyperlink>
          </w:p>
        </w:tc>
        <w:tc>
          <w:tcPr>
            <w:tcW w:w="0" w:type="auto"/>
            <w:shd w:val="clear" w:color="auto" w:fill="auto"/>
            <w:tcMar>
              <w:top w:w="60" w:type="dxa"/>
              <w:left w:w="60" w:type="dxa"/>
              <w:bottom w:w="60" w:type="dxa"/>
              <w:right w:w="120" w:type="dxa"/>
            </w:tcMar>
            <w:hideMark/>
          </w:tcPr>
          <w:p w14:paraId="0B9FDEBC" w14:textId="77777777" w:rsidR="00E17E2D" w:rsidRPr="00643025" w:rsidRDefault="00E17E2D" w:rsidP="00716FCF">
            <w:pPr>
              <w:pStyle w:val="Cuerpovademecum"/>
              <w:rPr>
                <w:rFonts w:eastAsia="Palatino Linotype"/>
                <w:lang w:val="es-CO"/>
              </w:rPr>
            </w:pPr>
            <w:r w:rsidRPr="00643025">
              <w:rPr>
                <w:rFonts w:eastAsia="Palatino Linotype"/>
                <w:lang w:val="es-CO"/>
              </w:rPr>
              <w:t>Por la cual establece la tarifa de la contribución a cobrar a las sociedades sometidas a la vigilancia o control de la Superintendencia de Sociedades, correspondiente al año 2021.</w:t>
            </w:r>
          </w:p>
        </w:tc>
      </w:tr>
      <w:tr w:rsidR="00E17E2D" w14:paraId="4300EB4E"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53B10CCA" w14:textId="77777777" w:rsidR="00E17E2D" w:rsidRPr="00643025" w:rsidRDefault="001419CB" w:rsidP="00716FCF">
            <w:pPr>
              <w:pStyle w:val="Cuerpovademecum"/>
              <w:rPr>
                <w:rFonts w:eastAsia="Palatino Linotype"/>
                <w:lang w:val="es-CO"/>
              </w:rPr>
            </w:pPr>
            <w:hyperlink r:id="rId3710" w:tgtFrame="_blank" w:history="1">
              <w:r w:rsidR="00E17E2D" w:rsidRPr="00643025">
                <w:rPr>
                  <w:rStyle w:val="Hyperlink"/>
                  <w:rFonts w:eastAsia="Palatino Linotype"/>
                  <w:lang w:val="es-CO"/>
                </w:rPr>
                <w:t>Resolución 100-004067 de 3 de agosto de 2021</w:t>
              </w:r>
            </w:hyperlink>
          </w:p>
        </w:tc>
        <w:tc>
          <w:tcPr>
            <w:tcW w:w="0" w:type="auto"/>
            <w:shd w:val="clear" w:color="auto" w:fill="auto"/>
            <w:tcMar>
              <w:top w:w="60" w:type="dxa"/>
              <w:left w:w="60" w:type="dxa"/>
              <w:bottom w:w="60" w:type="dxa"/>
              <w:right w:w="120" w:type="dxa"/>
            </w:tcMar>
            <w:hideMark/>
          </w:tcPr>
          <w:p w14:paraId="4A448DCE" w14:textId="77777777" w:rsidR="00E17E2D" w:rsidRPr="00643025" w:rsidRDefault="00E17E2D" w:rsidP="00716FCF">
            <w:pPr>
              <w:pStyle w:val="Cuerpovademecum"/>
              <w:rPr>
                <w:rFonts w:eastAsia="Palatino Linotype"/>
                <w:lang w:val="es-CO"/>
              </w:rPr>
            </w:pPr>
            <w:r w:rsidRPr="00643025">
              <w:rPr>
                <w:rFonts w:eastAsia="Palatino Linotype"/>
                <w:lang w:val="es-CO"/>
              </w:rPr>
              <w:t>Por la cual se establecen los requisitos de inscripción y conformación de las listas de Administradores y Revisores Fiscales creadas y administradas por la Superintendencia de Sociedades de conformidad con las funciones administrativas de inspección, vigilancia y control, establecidas en la Ley 222 de 1995.</w:t>
            </w:r>
          </w:p>
        </w:tc>
      </w:tr>
      <w:tr w:rsidR="00E17E2D" w14:paraId="17417ABF"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154FF684" w14:textId="77777777" w:rsidR="00E17E2D" w:rsidRPr="00643025" w:rsidRDefault="001419CB" w:rsidP="00716FCF">
            <w:pPr>
              <w:pStyle w:val="Cuerpovademecum"/>
              <w:rPr>
                <w:rFonts w:eastAsia="Palatino Linotype"/>
                <w:lang w:val="es-CO"/>
              </w:rPr>
            </w:pPr>
            <w:hyperlink r:id="rId3711" w:tgtFrame="_blank" w:history="1">
              <w:r w:rsidR="00E17E2D" w:rsidRPr="00643025">
                <w:rPr>
                  <w:rStyle w:val="Hyperlink"/>
                  <w:rFonts w:eastAsia="Palatino Linotype"/>
                  <w:lang w:val="es-CO"/>
                </w:rPr>
                <w:t>Circular 100-000016 de 17 de noviembre de 2021</w:t>
              </w:r>
            </w:hyperlink>
          </w:p>
        </w:tc>
        <w:tc>
          <w:tcPr>
            <w:tcW w:w="0" w:type="auto"/>
            <w:shd w:val="clear" w:color="auto" w:fill="auto"/>
            <w:tcMar>
              <w:top w:w="60" w:type="dxa"/>
              <w:left w:w="60" w:type="dxa"/>
              <w:bottom w:w="60" w:type="dxa"/>
              <w:right w:w="120" w:type="dxa"/>
            </w:tcMar>
            <w:hideMark/>
          </w:tcPr>
          <w:p w14:paraId="37B0DE00" w14:textId="77777777" w:rsidR="00E17E2D" w:rsidRPr="00643025" w:rsidRDefault="00E17E2D" w:rsidP="00716FCF">
            <w:pPr>
              <w:pStyle w:val="Cuerpovademecum"/>
              <w:rPr>
                <w:rFonts w:eastAsia="Palatino Linotype"/>
                <w:lang w:val="es-CO"/>
              </w:rPr>
            </w:pPr>
            <w:r w:rsidRPr="00643025">
              <w:rPr>
                <w:rFonts w:eastAsia="Palatino Linotype"/>
                <w:lang w:val="es-CO"/>
              </w:rPr>
              <w:t xml:space="preserve">Por medio de la cual la Superintendencia, con base en sus atribuciones legales de inspección, vigilancia y control, hace la solicitud de información </w:t>
            </w:r>
            <w:proofErr w:type="spellStart"/>
            <w:r w:rsidRPr="00643025">
              <w:rPr>
                <w:rFonts w:eastAsia="Palatino Linotype"/>
                <w:lang w:val="es-CO"/>
              </w:rPr>
              <w:t>flnanciera</w:t>
            </w:r>
            <w:proofErr w:type="spellEnd"/>
            <w:r w:rsidRPr="00643025">
              <w:rPr>
                <w:rFonts w:eastAsia="Palatino Linotype"/>
                <w:lang w:val="es-CO"/>
              </w:rPr>
              <w:t>, otros informes no financieros con corte año 2021 e informe no financiero de corte eventual.</w:t>
            </w:r>
          </w:p>
        </w:tc>
      </w:tr>
      <w:tr w:rsidR="00E17E2D" w14:paraId="08446504"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460EB592" w14:textId="77777777" w:rsidR="00E17E2D" w:rsidRPr="00643025" w:rsidRDefault="001419CB" w:rsidP="00716FCF">
            <w:pPr>
              <w:pStyle w:val="Cuerpovademecum"/>
              <w:rPr>
                <w:rFonts w:eastAsia="Palatino Linotype"/>
                <w:lang w:val="es-CO"/>
              </w:rPr>
            </w:pPr>
            <w:hyperlink r:id="rId3712" w:tgtFrame="_blank" w:history="1">
              <w:r w:rsidR="00E17E2D" w:rsidRPr="00643025">
                <w:rPr>
                  <w:rStyle w:val="Hyperlink"/>
                  <w:rFonts w:eastAsia="Palatino Linotype"/>
                  <w:lang w:val="es-CO"/>
                </w:rPr>
                <w:t>Circular 100-000015 de 24 de septiembre de 2021</w:t>
              </w:r>
            </w:hyperlink>
          </w:p>
        </w:tc>
        <w:tc>
          <w:tcPr>
            <w:tcW w:w="0" w:type="auto"/>
            <w:shd w:val="clear" w:color="auto" w:fill="auto"/>
            <w:tcMar>
              <w:top w:w="60" w:type="dxa"/>
              <w:left w:w="60" w:type="dxa"/>
              <w:bottom w:w="60" w:type="dxa"/>
              <w:right w:w="120" w:type="dxa"/>
            </w:tcMar>
            <w:hideMark/>
          </w:tcPr>
          <w:p w14:paraId="3D58871E" w14:textId="77777777" w:rsidR="00E17E2D" w:rsidRPr="00643025" w:rsidRDefault="00E17E2D" w:rsidP="00716FCF">
            <w:pPr>
              <w:pStyle w:val="Cuerpovademecum"/>
              <w:rPr>
                <w:rFonts w:eastAsia="Palatino Linotype"/>
                <w:lang w:val="es-CO"/>
              </w:rPr>
            </w:pPr>
            <w:r w:rsidRPr="00643025">
              <w:rPr>
                <w:rFonts w:eastAsia="Palatino Linotype"/>
                <w:lang w:val="es-CO"/>
              </w:rPr>
              <w:t>Modificación definiciones de "Beneficiario Final"; "PEP" y "PEP Extranjeras", adición de definición de "Asociados Cercanos" y ajuste a su referencia, en numerales 2 y 5.3.2 del Anexo 1 de la Circular Externa: No.100-000016 del 24de diciembre de 2020 modificada parcialmente por la Circular Externa No. 100-000004 del 9 de abril de 2021.</w:t>
            </w:r>
          </w:p>
        </w:tc>
      </w:tr>
      <w:tr w:rsidR="00E17E2D" w14:paraId="364729BD"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42E3F922" w14:textId="77777777" w:rsidR="00E17E2D" w:rsidRPr="00643025" w:rsidRDefault="001419CB" w:rsidP="00716FCF">
            <w:pPr>
              <w:pStyle w:val="Cuerpovademecum"/>
              <w:rPr>
                <w:rFonts w:eastAsia="Palatino Linotype"/>
                <w:lang w:val="es-CO"/>
              </w:rPr>
            </w:pPr>
            <w:hyperlink r:id="rId3713" w:tgtFrame="_blank" w:history="1">
              <w:r w:rsidR="00E17E2D" w:rsidRPr="00643025">
                <w:rPr>
                  <w:rStyle w:val="Hyperlink"/>
                  <w:rFonts w:eastAsia="Palatino Linotype"/>
                  <w:lang w:val="es-CO"/>
                </w:rPr>
                <w:t>Circular 100-000014 de 13 de agosto de 2021</w:t>
              </w:r>
            </w:hyperlink>
          </w:p>
        </w:tc>
        <w:tc>
          <w:tcPr>
            <w:tcW w:w="0" w:type="auto"/>
            <w:shd w:val="clear" w:color="auto" w:fill="auto"/>
            <w:tcMar>
              <w:top w:w="60" w:type="dxa"/>
              <w:left w:w="60" w:type="dxa"/>
              <w:bottom w:w="60" w:type="dxa"/>
              <w:right w:w="120" w:type="dxa"/>
            </w:tcMar>
            <w:hideMark/>
          </w:tcPr>
          <w:p w14:paraId="3ED96D69" w14:textId="77777777" w:rsidR="00E17E2D" w:rsidRPr="00643025" w:rsidRDefault="00E17E2D" w:rsidP="00716FCF">
            <w:pPr>
              <w:pStyle w:val="Cuerpovademecum"/>
              <w:rPr>
                <w:rFonts w:eastAsia="Palatino Linotype"/>
                <w:lang w:val="es-CO"/>
              </w:rPr>
            </w:pPr>
            <w:r w:rsidRPr="00643025">
              <w:rPr>
                <w:rFonts w:eastAsia="Palatino Linotype"/>
                <w:lang w:val="es-CO"/>
              </w:rPr>
              <w:t>Por la cual se pretende unificar e implementar directrices que faciliten y esclarezcan la gestión de los procesos judiciales de intervención, principalmente en relación con la labor que desempeña el auxiliar de la justicia designado en el cargo de agente interventor.</w:t>
            </w:r>
          </w:p>
        </w:tc>
      </w:tr>
      <w:tr w:rsidR="00E17E2D" w14:paraId="251C1855"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63191445" w14:textId="77777777" w:rsidR="00E17E2D" w:rsidRPr="00643025" w:rsidRDefault="001419CB" w:rsidP="00716FCF">
            <w:pPr>
              <w:pStyle w:val="Cuerpovademecum"/>
              <w:rPr>
                <w:rFonts w:eastAsia="Palatino Linotype"/>
                <w:lang w:val="es-CO"/>
              </w:rPr>
            </w:pPr>
            <w:hyperlink r:id="rId3714" w:tgtFrame="_blank" w:history="1">
              <w:r w:rsidR="00E17E2D" w:rsidRPr="00643025">
                <w:rPr>
                  <w:rStyle w:val="Hyperlink"/>
                  <w:rFonts w:eastAsia="Palatino Linotype"/>
                  <w:lang w:val="es-CO"/>
                </w:rPr>
                <w:t>Circular 100-000013 de 11 de agosto de 2021</w:t>
              </w:r>
            </w:hyperlink>
          </w:p>
        </w:tc>
        <w:tc>
          <w:tcPr>
            <w:tcW w:w="0" w:type="auto"/>
            <w:shd w:val="clear" w:color="auto" w:fill="auto"/>
            <w:tcMar>
              <w:top w:w="60" w:type="dxa"/>
              <w:left w:w="60" w:type="dxa"/>
              <w:bottom w:w="60" w:type="dxa"/>
              <w:right w:w="120" w:type="dxa"/>
            </w:tcMar>
            <w:hideMark/>
          </w:tcPr>
          <w:p w14:paraId="542B8863" w14:textId="77777777" w:rsidR="00E17E2D" w:rsidRPr="00643025" w:rsidRDefault="00E17E2D" w:rsidP="00716FCF">
            <w:pPr>
              <w:pStyle w:val="Cuerpovademecum"/>
              <w:rPr>
                <w:rFonts w:eastAsia="Palatino Linotype"/>
                <w:lang w:val="es-CO"/>
              </w:rPr>
            </w:pPr>
            <w:r w:rsidRPr="00643025">
              <w:rPr>
                <w:rFonts w:eastAsia="Palatino Linotype"/>
                <w:lang w:val="es-CO"/>
              </w:rPr>
              <w:t>Por medio de la cual se instruye a administradores, contadores y revisores fiscales de sociedades comerciales, empresas unipersonales y sucursales de sociedad extranjera, sobre la política de supervisión societaria y contable.</w:t>
            </w:r>
          </w:p>
        </w:tc>
      </w:tr>
      <w:tr w:rsidR="00E17E2D" w14:paraId="6032D40B"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41DE2A9A" w14:textId="77777777" w:rsidR="00E17E2D" w:rsidRPr="00643025" w:rsidRDefault="001419CB" w:rsidP="00716FCF">
            <w:pPr>
              <w:pStyle w:val="Cuerpovademecum"/>
              <w:rPr>
                <w:rFonts w:eastAsia="Palatino Linotype"/>
                <w:lang w:val="es-CO"/>
              </w:rPr>
            </w:pPr>
            <w:hyperlink r:id="rId3715" w:tgtFrame="_blank" w:history="1">
              <w:r w:rsidR="00E17E2D" w:rsidRPr="00643025">
                <w:rPr>
                  <w:rStyle w:val="Hyperlink"/>
                  <w:rFonts w:eastAsia="Palatino Linotype"/>
                  <w:lang w:val="es-CO"/>
                </w:rPr>
                <w:t>Circular 100-000012 de 9 de agosto de 2021</w:t>
              </w:r>
            </w:hyperlink>
          </w:p>
        </w:tc>
        <w:tc>
          <w:tcPr>
            <w:tcW w:w="0" w:type="auto"/>
            <w:shd w:val="clear" w:color="auto" w:fill="auto"/>
            <w:tcMar>
              <w:top w:w="60" w:type="dxa"/>
              <w:left w:w="60" w:type="dxa"/>
              <w:bottom w:w="60" w:type="dxa"/>
              <w:right w:w="120" w:type="dxa"/>
            </w:tcMar>
            <w:hideMark/>
          </w:tcPr>
          <w:p w14:paraId="031538DB" w14:textId="77777777" w:rsidR="00E17E2D" w:rsidRPr="00643025" w:rsidRDefault="00E17E2D" w:rsidP="00716FCF">
            <w:pPr>
              <w:pStyle w:val="Cuerpovademecum"/>
              <w:rPr>
                <w:rFonts w:eastAsia="Palatino Linotype"/>
                <w:lang w:val="es-CO"/>
              </w:rPr>
            </w:pPr>
            <w:r w:rsidRPr="00643025">
              <w:rPr>
                <w:rFonts w:eastAsia="Palatino Linotype"/>
                <w:lang w:val="es-CO"/>
              </w:rPr>
              <w:t>Por medio de la cual se define la Política de Supervisión de los Programas Transparencia y Ética Empresarial – PTEE.</w:t>
            </w:r>
          </w:p>
        </w:tc>
      </w:tr>
      <w:tr w:rsidR="00E17E2D" w14:paraId="05F274BF"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18FD8377" w14:textId="77777777" w:rsidR="00E17E2D" w:rsidRPr="00643025" w:rsidRDefault="001419CB" w:rsidP="00716FCF">
            <w:pPr>
              <w:pStyle w:val="Cuerpovademecum"/>
              <w:rPr>
                <w:rFonts w:eastAsia="Palatino Linotype"/>
                <w:lang w:val="es-CO"/>
              </w:rPr>
            </w:pPr>
            <w:hyperlink r:id="rId3716" w:tgtFrame="_blank" w:history="1">
              <w:r w:rsidR="00E17E2D" w:rsidRPr="00643025">
                <w:rPr>
                  <w:rStyle w:val="Hyperlink"/>
                  <w:rFonts w:eastAsia="Palatino Linotype"/>
                  <w:lang w:val="es-CO"/>
                </w:rPr>
                <w:t>Circular 100-000011 de 9 de agosto de 2021</w:t>
              </w:r>
            </w:hyperlink>
          </w:p>
        </w:tc>
        <w:tc>
          <w:tcPr>
            <w:tcW w:w="0" w:type="auto"/>
            <w:shd w:val="clear" w:color="auto" w:fill="auto"/>
            <w:tcMar>
              <w:top w:w="60" w:type="dxa"/>
              <w:left w:w="60" w:type="dxa"/>
              <w:bottom w:w="60" w:type="dxa"/>
              <w:right w:w="120" w:type="dxa"/>
            </w:tcMar>
            <w:hideMark/>
          </w:tcPr>
          <w:p w14:paraId="50A93210" w14:textId="77777777" w:rsidR="00E17E2D" w:rsidRPr="00643025" w:rsidRDefault="00E17E2D" w:rsidP="00716FCF">
            <w:pPr>
              <w:pStyle w:val="Cuerpovademecum"/>
              <w:rPr>
                <w:rFonts w:eastAsia="Palatino Linotype"/>
                <w:lang w:val="es-CO"/>
              </w:rPr>
            </w:pPr>
            <w:r w:rsidRPr="00643025">
              <w:rPr>
                <w:rFonts w:eastAsia="Palatino Linotype"/>
                <w:lang w:val="es-CO"/>
              </w:rPr>
              <w:t>Por la cual se modifica integralmente a la Circular Externa No.100-000003 del 26 de julio de 2016 y se adiciona el Capítulo XIII de la Circular Básica Jurídica de 2017.</w:t>
            </w:r>
          </w:p>
        </w:tc>
      </w:tr>
      <w:tr w:rsidR="00E17E2D" w14:paraId="273721E0"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41756A33" w14:textId="77777777" w:rsidR="00E17E2D" w:rsidRPr="00643025" w:rsidRDefault="001419CB" w:rsidP="00716FCF">
            <w:pPr>
              <w:pStyle w:val="Cuerpovademecum"/>
              <w:rPr>
                <w:rFonts w:eastAsia="Palatino Linotype"/>
                <w:lang w:val="es-CO"/>
              </w:rPr>
            </w:pPr>
            <w:hyperlink r:id="rId3717" w:tgtFrame="_blank" w:history="1">
              <w:r w:rsidR="00E17E2D" w:rsidRPr="00643025">
                <w:rPr>
                  <w:rStyle w:val="Hyperlink"/>
                  <w:rFonts w:eastAsia="Palatino Linotype"/>
                  <w:lang w:val="es-CO"/>
                </w:rPr>
                <w:t>OFICIO 115-184243</w:t>
              </w:r>
            </w:hyperlink>
          </w:p>
        </w:tc>
        <w:tc>
          <w:tcPr>
            <w:tcW w:w="0" w:type="auto"/>
            <w:shd w:val="clear" w:color="auto" w:fill="auto"/>
            <w:tcMar>
              <w:top w:w="60" w:type="dxa"/>
              <w:left w:w="60" w:type="dxa"/>
              <w:bottom w:w="60" w:type="dxa"/>
              <w:right w:w="120" w:type="dxa"/>
            </w:tcMar>
            <w:hideMark/>
          </w:tcPr>
          <w:p w14:paraId="507803D0" w14:textId="77777777" w:rsidR="00E17E2D" w:rsidRPr="00643025" w:rsidRDefault="00E17E2D" w:rsidP="00716FCF">
            <w:pPr>
              <w:pStyle w:val="Cuerpovademecum"/>
              <w:rPr>
                <w:rFonts w:eastAsia="Palatino Linotype"/>
                <w:lang w:val="es-CO"/>
              </w:rPr>
            </w:pPr>
            <w:r w:rsidRPr="00643025">
              <w:rPr>
                <w:rFonts w:eastAsia="Palatino Linotype"/>
                <w:lang w:val="es-CO"/>
              </w:rPr>
              <w:t>PROCESO CONTABLE DE LAS FUSIONES POR ABSORCIÓN</w:t>
            </w:r>
          </w:p>
        </w:tc>
      </w:tr>
      <w:tr w:rsidR="00E17E2D" w14:paraId="5619206A"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091B43A7" w14:textId="77777777" w:rsidR="00E17E2D" w:rsidRPr="002B36B5" w:rsidRDefault="001419CB" w:rsidP="00716FCF">
            <w:pPr>
              <w:pStyle w:val="Cuerpovademecum"/>
              <w:rPr>
                <w:rFonts w:eastAsia="Palatino Linotype"/>
                <w:lang w:val="es-CO"/>
              </w:rPr>
            </w:pPr>
            <w:hyperlink r:id="rId3718" w:tgtFrame="_blank" w:history="1">
              <w:r w:rsidR="00E17E2D" w:rsidRPr="002B36B5">
                <w:rPr>
                  <w:rStyle w:val="Hyperlink"/>
                  <w:rFonts w:eastAsia="Palatino Linotype"/>
                  <w:lang w:val="es-CO"/>
                </w:rPr>
                <w:t>OFICIO 115-176039</w:t>
              </w:r>
            </w:hyperlink>
          </w:p>
        </w:tc>
        <w:tc>
          <w:tcPr>
            <w:tcW w:w="0" w:type="auto"/>
            <w:shd w:val="clear" w:color="auto" w:fill="auto"/>
            <w:tcMar>
              <w:top w:w="60" w:type="dxa"/>
              <w:left w:w="60" w:type="dxa"/>
              <w:bottom w:w="60" w:type="dxa"/>
              <w:right w:w="120" w:type="dxa"/>
            </w:tcMar>
            <w:hideMark/>
          </w:tcPr>
          <w:p w14:paraId="75FF16C3" w14:textId="77777777" w:rsidR="00E17E2D" w:rsidRPr="002B36B5" w:rsidRDefault="00E17E2D" w:rsidP="00716FCF">
            <w:pPr>
              <w:pStyle w:val="Cuerpovademecum"/>
              <w:rPr>
                <w:rFonts w:eastAsia="Palatino Linotype"/>
                <w:lang w:val="es-CO"/>
              </w:rPr>
            </w:pPr>
            <w:r w:rsidRPr="002B36B5">
              <w:rPr>
                <w:rFonts w:eastAsia="Palatino Linotype"/>
                <w:lang w:val="es-CO"/>
              </w:rPr>
              <w:t>NO ES POSIBLE ABSORBER PÉRDIDAS CON LA PRIMA DE EMISIÓN</w:t>
            </w:r>
          </w:p>
        </w:tc>
      </w:tr>
      <w:tr w:rsidR="00E17E2D" w14:paraId="23FCB379"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1CFD59CD" w14:textId="77777777" w:rsidR="00E17E2D" w:rsidRPr="002B36B5" w:rsidRDefault="001419CB" w:rsidP="00716FCF">
            <w:pPr>
              <w:pStyle w:val="Cuerpovademecum"/>
              <w:rPr>
                <w:rFonts w:eastAsia="Palatino Linotype"/>
                <w:lang w:val="es-CO"/>
              </w:rPr>
            </w:pPr>
            <w:hyperlink r:id="rId3719" w:tgtFrame="_blank" w:history="1">
              <w:r w:rsidR="00E17E2D" w:rsidRPr="002B36B5">
                <w:rPr>
                  <w:rStyle w:val="Hyperlink"/>
                  <w:rFonts w:eastAsia="Palatino Linotype"/>
                  <w:lang w:val="es-CO"/>
                </w:rPr>
                <w:t>OFICIO 115-133498</w:t>
              </w:r>
            </w:hyperlink>
          </w:p>
        </w:tc>
        <w:tc>
          <w:tcPr>
            <w:tcW w:w="0" w:type="auto"/>
            <w:shd w:val="clear" w:color="auto" w:fill="auto"/>
            <w:tcMar>
              <w:top w:w="60" w:type="dxa"/>
              <w:left w:w="60" w:type="dxa"/>
              <w:bottom w:w="60" w:type="dxa"/>
              <w:right w:w="120" w:type="dxa"/>
            </w:tcMar>
            <w:hideMark/>
          </w:tcPr>
          <w:p w14:paraId="3E6AD867" w14:textId="77777777" w:rsidR="00E17E2D" w:rsidRPr="002B36B5" w:rsidRDefault="00E17E2D" w:rsidP="00716FCF">
            <w:pPr>
              <w:pStyle w:val="Cuerpovademecum"/>
              <w:rPr>
                <w:rFonts w:eastAsia="Palatino Linotype"/>
                <w:lang w:val="es-CO"/>
              </w:rPr>
            </w:pPr>
            <w:r w:rsidRPr="002B36B5">
              <w:rPr>
                <w:rFonts w:eastAsia="Palatino Linotype"/>
                <w:lang w:val="es-CO"/>
              </w:rPr>
              <w:t>APROBACIÓN DE LAS POLÍTICAS CONTABLES</w:t>
            </w:r>
          </w:p>
        </w:tc>
      </w:tr>
      <w:tr w:rsidR="00E17E2D" w14:paraId="03A4EC96"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307DEA72" w14:textId="77777777" w:rsidR="00E17E2D" w:rsidRPr="002B36B5" w:rsidRDefault="001419CB" w:rsidP="00716FCF">
            <w:pPr>
              <w:pStyle w:val="Cuerpovademecum"/>
              <w:rPr>
                <w:rFonts w:eastAsia="Palatino Linotype"/>
                <w:lang w:val="es-CO"/>
              </w:rPr>
            </w:pPr>
            <w:hyperlink r:id="rId3720" w:tgtFrame="_blank" w:history="1">
              <w:r w:rsidR="00E17E2D" w:rsidRPr="002B36B5">
                <w:rPr>
                  <w:rStyle w:val="Hyperlink"/>
                  <w:rFonts w:eastAsia="Palatino Linotype"/>
                  <w:lang w:val="es-CO"/>
                </w:rPr>
                <w:t>OFICIO 115-116587</w:t>
              </w:r>
            </w:hyperlink>
          </w:p>
        </w:tc>
        <w:tc>
          <w:tcPr>
            <w:tcW w:w="0" w:type="auto"/>
            <w:shd w:val="clear" w:color="auto" w:fill="auto"/>
            <w:tcMar>
              <w:top w:w="60" w:type="dxa"/>
              <w:left w:w="60" w:type="dxa"/>
              <w:bottom w:w="60" w:type="dxa"/>
              <w:right w:w="120" w:type="dxa"/>
            </w:tcMar>
            <w:hideMark/>
          </w:tcPr>
          <w:p w14:paraId="6997E7CF" w14:textId="77777777" w:rsidR="00E17E2D" w:rsidRPr="002B36B5" w:rsidRDefault="00E17E2D" w:rsidP="00716FCF">
            <w:pPr>
              <w:pStyle w:val="Cuerpovademecum"/>
              <w:rPr>
                <w:rFonts w:eastAsia="Palatino Linotype"/>
                <w:lang w:val="es-CO"/>
              </w:rPr>
            </w:pPr>
            <w:r w:rsidRPr="002B36B5">
              <w:rPr>
                <w:rFonts w:eastAsia="Palatino Linotype"/>
                <w:lang w:val="es-CO"/>
              </w:rPr>
              <w:t>REFORMA ESTATUTARIA CONSISTENTE EN UNA ESCISIÓN PARCIAL Y CREACIÓN DE UNA NUEVA SOCIEDAD</w:t>
            </w:r>
          </w:p>
        </w:tc>
      </w:tr>
      <w:tr w:rsidR="00E17E2D" w14:paraId="14E76B46"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6914D7AF" w14:textId="77777777" w:rsidR="00E17E2D" w:rsidRPr="002B36B5" w:rsidRDefault="001419CB" w:rsidP="00716FCF">
            <w:pPr>
              <w:pStyle w:val="Cuerpovademecum"/>
              <w:rPr>
                <w:rFonts w:eastAsia="Palatino Linotype"/>
                <w:lang w:val="es-CO"/>
              </w:rPr>
            </w:pPr>
            <w:hyperlink r:id="rId3721" w:tgtFrame="_blank" w:history="1">
              <w:r w:rsidR="00E17E2D" w:rsidRPr="002B36B5">
                <w:rPr>
                  <w:rStyle w:val="Hyperlink"/>
                  <w:rFonts w:eastAsia="Palatino Linotype"/>
                  <w:lang w:val="es-CO"/>
                </w:rPr>
                <w:br/>
                <w:t>OFICIO 115-116638</w:t>
              </w:r>
            </w:hyperlink>
          </w:p>
        </w:tc>
        <w:tc>
          <w:tcPr>
            <w:tcW w:w="0" w:type="auto"/>
            <w:shd w:val="clear" w:color="auto" w:fill="auto"/>
            <w:tcMar>
              <w:top w:w="60" w:type="dxa"/>
              <w:left w:w="60" w:type="dxa"/>
              <w:bottom w:w="60" w:type="dxa"/>
              <w:right w:w="120" w:type="dxa"/>
            </w:tcMar>
            <w:hideMark/>
          </w:tcPr>
          <w:p w14:paraId="5FA34052" w14:textId="77777777" w:rsidR="00E17E2D" w:rsidRPr="002B36B5" w:rsidRDefault="00E17E2D" w:rsidP="00716FCF">
            <w:pPr>
              <w:pStyle w:val="Cuerpovademecum"/>
              <w:rPr>
                <w:rFonts w:eastAsia="Palatino Linotype"/>
                <w:lang w:val="es-CO"/>
              </w:rPr>
            </w:pPr>
            <w:r w:rsidRPr="002B36B5">
              <w:rPr>
                <w:rFonts w:eastAsia="Palatino Linotype"/>
                <w:lang w:val="es-CO"/>
              </w:rPr>
              <w:t>GANANCIAS ACUMULADAS PROVENIENTES DE LA ADOPCIÓN POR PRIMERA VEZ DE LAS NIIF</w:t>
            </w:r>
          </w:p>
        </w:tc>
      </w:tr>
      <w:tr w:rsidR="00E17E2D" w14:paraId="7EA2EA6C"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0D0B1BF9" w14:textId="77777777" w:rsidR="00E17E2D" w:rsidRPr="002B36B5" w:rsidRDefault="001419CB" w:rsidP="00716FCF">
            <w:pPr>
              <w:pStyle w:val="Cuerpovademecum"/>
              <w:rPr>
                <w:rFonts w:eastAsia="Palatino Linotype"/>
                <w:lang w:val="es-CO"/>
              </w:rPr>
            </w:pPr>
            <w:hyperlink r:id="rId3722" w:tgtFrame="_blank" w:history="1">
              <w:r w:rsidR="00E17E2D" w:rsidRPr="002B36B5">
                <w:rPr>
                  <w:rStyle w:val="Hyperlink"/>
                  <w:rFonts w:eastAsia="Palatino Linotype"/>
                  <w:lang w:val="es-CO"/>
                </w:rPr>
                <w:t>OFICIO 115-116492</w:t>
              </w:r>
            </w:hyperlink>
          </w:p>
        </w:tc>
        <w:tc>
          <w:tcPr>
            <w:tcW w:w="0" w:type="auto"/>
            <w:shd w:val="clear" w:color="auto" w:fill="auto"/>
            <w:tcMar>
              <w:top w:w="60" w:type="dxa"/>
              <w:left w:w="60" w:type="dxa"/>
              <w:bottom w:w="60" w:type="dxa"/>
              <w:right w:w="120" w:type="dxa"/>
            </w:tcMar>
            <w:hideMark/>
          </w:tcPr>
          <w:p w14:paraId="7E3CD421" w14:textId="77777777" w:rsidR="00E17E2D" w:rsidRPr="002B36B5" w:rsidRDefault="00E17E2D" w:rsidP="00716FCF">
            <w:pPr>
              <w:pStyle w:val="Cuerpovademecum"/>
              <w:rPr>
                <w:rFonts w:eastAsia="Palatino Linotype"/>
                <w:lang w:val="es-CO"/>
              </w:rPr>
            </w:pPr>
            <w:r w:rsidRPr="002B36B5">
              <w:rPr>
                <w:rFonts w:eastAsia="Palatino Linotype"/>
                <w:lang w:val="es-CO"/>
              </w:rPr>
              <w:t>RECONOCIMIENTO DE LOS CONTRATOS CON CONDICIÓN SUSPENSIVA</w:t>
            </w:r>
          </w:p>
        </w:tc>
      </w:tr>
      <w:tr w:rsidR="00E17E2D" w14:paraId="2CD7D660"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4B083BED" w14:textId="77777777" w:rsidR="00E17E2D" w:rsidRPr="002B36B5" w:rsidRDefault="001419CB" w:rsidP="00716FCF">
            <w:pPr>
              <w:pStyle w:val="Cuerpovademecum"/>
              <w:rPr>
                <w:rFonts w:eastAsia="Palatino Linotype"/>
                <w:lang w:val="es-CO"/>
              </w:rPr>
            </w:pPr>
            <w:hyperlink r:id="rId3723" w:tgtFrame="_blank" w:history="1">
              <w:r w:rsidR="00E17E2D" w:rsidRPr="002B36B5">
                <w:rPr>
                  <w:rStyle w:val="Hyperlink"/>
                  <w:rFonts w:eastAsia="Palatino Linotype"/>
                  <w:lang w:val="es-CO"/>
                </w:rPr>
                <w:t>OFICIO 115-102723</w:t>
              </w:r>
            </w:hyperlink>
          </w:p>
        </w:tc>
        <w:tc>
          <w:tcPr>
            <w:tcW w:w="0" w:type="auto"/>
            <w:shd w:val="clear" w:color="auto" w:fill="auto"/>
            <w:tcMar>
              <w:top w:w="60" w:type="dxa"/>
              <w:left w:w="60" w:type="dxa"/>
              <w:bottom w:w="60" w:type="dxa"/>
              <w:right w:w="120" w:type="dxa"/>
            </w:tcMar>
            <w:hideMark/>
          </w:tcPr>
          <w:p w14:paraId="15EFD555" w14:textId="77777777" w:rsidR="00E17E2D" w:rsidRPr="002B36B5" w:rsidRDefault="00E17E2D" w:rsidP="00716FCF">
            <w:pPr>
              <w:pStyle w:val="Cuerpovademecum"/>
              <w:rPr>
                <w:rFonts w:eastAsia="Palatino Linotype"/>
                <w:lang w:val="es-CO"/>
              </w:rPr>
            </w:pPr>
            <w:r w:rsidRPr="002B36B5">
              <w:rPr>
                <w:rFonts w:eastAsia="Palatino Linotype"/>
                <w:lang w:val="es-CO"/>
              </w:rPr>
              <w:t>READQUISICIÓN DE INSTRUMENTOS DE PATRIMONIO A TÍTULO GRATUITO</w:t>
            </w:r>
          </w:p>
        </w:tc>
      </w:tr>
      <w:tr w:rsidR="00E17E2D" w14:paraId="00ED67F8"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6F47F910" w14:textId="77777777" w:rsidR="00E17E2D" w:rsidRPr="002B36B5" w:rsidRDefault="001419CB" w:rsidP="00716FCF">
            <w:pPr>
              <w:pStyle w:val="Cuerpovademecum"/>
              <w:rPr>
                <w:rFonts w:eastAsia="Palatino Linotype"/>
                <w:lang w:val="es-CO"/>
              </w:rPr>
            </w:pPr>
            <w:hyperlink r:id="rId3724" w:tgtFrame="_blank" w:history="1">
              <w:r w:rsidR="00E17E2D" w:rsidRPr="002B36B5">
                <w:rPr>
                  <w:rStyle w:val="Hyperlink"/>
                  <w:rFonts w:eastAsia="Palatino Linotype"/>
                  <w:lang w:val="es-CO"/>
                </w:rPr>
                <w:t>OFICIO 115-102738</w:t>
              </w:r>
            </w:hyperlink>
          </w:p>
        </w:tc>
        <w:tc>
          <w:tcPr>
            <w:tcW w:w="0" w:type="auto"/>
            <w:shd w:val="clear" w:color="auto" w:fill="auto"/>
            <w:tcMar>
              <w:top w:w="60" w:type="dxa"/>
              <w:left w:w="60" w:type="dxa"/>
              <w:bottom w:w="60" w:type="dxa"/>
              <w:right w:w="120" w:type="dxa"/>
            </w:tcMar>
            <w:hideMark/>
          </w:tcPr>
          <w:p w14:paraId="372AD300" w14:textId="77777777" w:rsidR="00E17E2D" w:rsidRPr="002B36B5" w:rsidRDefault="00E17E2D" w:rsidP="00716FCF">
            <w:pPr>
              <w:pStyle w:val="Cuerpovademecum"/>
              <w:rPr>
                <w:rFonts w:eastAsia="Palatino Linotype"/>
                <w:lang w:val="es-CO"/>
              </w:rPr>
            </w:pPr>
            <w:r w:rsidRPr="002B36B5">
              <w:rPr>
                <w:rFonts w:eastAsia="Palatino Linotype"/>
                <w:lang w:val="es-CO"/>
              </w:rPr>
              <w:t>RECONOCIMIENTO CONTABLE DE REPUESTOS DADOS EN GARANTÍA</w:t>
            </w:r>
          </w:p>
        </w:tc>
      </w:tr>
      <w:tr w:rsidR="00E17E2D" w14:paraId="65B5BFFB"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2EBA34B7" w14:textId="77777777" w:rsidR="00E17E2D" w:rsidRPr="002B36B5" w:rsidRDefault="001419CB" w:rsidP="00716FCF">
            <w:pPr>
              <w:pStyle w:val="Cuerpovademecum"/>
              <w:rPr>
                <w:rFonts w:eastAsia="Palatino Linotype"/>
                <w:lang w:val="es-CO"/>
              </w:rPr>
            </w:pPr>
            <w:hyperlink r:id="rId3725" w:tgtFrame="_blank" w:history="1">
              <w:r w:rsidR="00E17E2D" w:rsidRPr="002B36B5">
                <w:rPr>
                  <w:rStyle w:val="Hyperlink"/>
                  <w:rFonts w:eastAsia="Palatino Linotype"/>
                  <w:lang w:val="es-CO"/>
                </w:rPr>
                <w:t>OFICIO 220-186288 DE 2021</w:t>
              </w:r>
            </w:hyperlink>
          </w:p>
        </w:tc>
        <w:tc>
          <w:tcPr>
            <w:tcW w:w="0" w:type="auto"/>
            <w:shd w:val="clear" w:color="auto" w:fill="auto"/>
            <w:tcMar>
              <w:top w:w="60" w:type="dxa"/>
              <w:left w:w="60" w:type="dxa"/>
              <w:bottom w:w="60" w:type="dxa"/>
              <w:right w:w="120" w:type="dxa"/>
            </w:tcMar>
            <w:hideMark/>
          </w:tcPr>
          <w:p w14:paraId="38851CFC" w14:textId="77777777" w:rsidR="00E17E2D" w:rsidRPr="002B36B5" w:rsidRDefault="00E17E2D" w:rsidP="00716FCF">
            <w:pPr>
              <w:pStyle w:val="Cuerpovademecum"/>
              <w:rPr>
                <w:rFonts w:eastAsia="Palatino Linotype"/>
                <w:lang w:val="es-CO"/>
              </w:rPr>
            </w:pPr>
            <w:r w:rsidRPr="002B36B5">
              <w:rPr>
                <w:rFonts w:eastAsia="Palatino Linotype"/>
                <w:lang w:val="es-CO"/>
              </w:rPr>
              <w:t>ACUERDOS DE REESTRUCTURACIÓN - REMUNERACIÓN DE LOS PROMOTORES</w:t>
            </w:r>
          </w:p>
        </w:tc>
      </w:tr>
      <w:tr w:rsidR="00E17E2D" w14:paraId="639BFC24"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0892ECD5" w14:textId="77777777" w:rsidR="00E17E2D" w:rsidRPr="002B36B5" w:rsidRDefault="001419CB" w:rsidP="00716FCF">
            <w:pPr>
              <w:pStyle w:val="Cuerpovademecum"/>
              <w:rPr>
                <w:rFonts w:eastAsia="Palatino Linotype"/>
                <w:lang w:val="es-CO"/>
              </w:rPr>
            </w:pPr>
            <w:hyperlink r:id="rId3726" w:tgtFrame="_blank" w:history="1">
              <w:r w:rsidR="00E17E2D" w:rsidRPr="002B36B5">
                <w:rPr>
                  <w:rStyle w:val="Hyperlink"/>
                  <w:rFonts w:eastAsia="Palatino Linotype"/>
                  <w:lang w:val="es-CO"/>
                </w:rPr>
                <w:t>OFICIO 220-186273 DE 2021</w:t>
              </w:r>
            </w:hyperlink>
          </w:p>
        </w:tc>
        <w:tc>
          <w:tcPr>
            <w:tcW w:w="0" w:type="auto"/>
            <w:shd w:val="clear" w:color="auto" w:fill="auto"/>
            <w:tcMar>
              <w:top w:w="60" w:type="dxa"/>
              <w:left w:w="60" w:type="dxa"/>
              <w:bottom w:w="60" w:type="dxa"/>
              <w:right w:w="120" w:type="dxa"/>
            </w:tcMar>
            <w:hideMark/>
          </w:tcPr>
          <w:p w14:paraId="07946965" w14:textId="77777777" w:rsidR="00E17E2D" w:rsidRPr="002B36B5" w:rsidRDefault="00E17E2D" w:rsidP="00716FCF">
            <w:pPr>
              <w:pStyle w:val="Cuerpovademecum"/>
              <w:rPr>
                <w:rFonts w:eastAsia="Palatino Linotype"/>
                <w:lang w:val="es-CO"/>
              </w:rPr>
            </w:pPr>
            <w:r w:rsidRPr="002B36B5">
              <w:rPr>
                <w:rFonts w:eastAsia="Palatino Linotype"/>
                <w:lang w:val="es-CO"/>
              </w:rPr>
              <w:t>SOCIEDAD POR ACCIONES SIMPLIFICADA - REUNIÓN DE SEGUNDA CONVOCATORIA.</w:t>
            </w:r>
          </w:p>
        </w:tc>
      </w:tr>
      <w:tr w:rsidR="00E17E2D" w14:paraId="57C3CE3A"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7224D09C" w14:textId="77777777" w:rsidR="00E17E2D" w:rsidRPr="002B36B5" w:rsidRDefault="001419CB" w:rsidP="00716FCF">
            <w:pPr>
              <w:pStyle w:val="Cuerpovademecum"/>
              <w:rPr>
                <w:rFonts w:eastAsia="Palatino Linotype"/>
                <w:lang w:val="es-CO"/>
              </w:rPr>
            </w:pPr>
            <w:hyperlink r:id="rId3727" w:tgtFrame="_blank" w:history="1">
              <w:r w:rsidR="00E17E2D" w:rsidRPr="002B36B5">
                <w:rPr>
                  <w:rStyle w:val="Hyperlink"/>
                  <w:rFonts w:eastAsia="Palatino Linotype"/>
                  <w:lang w:val="es-CO"/>
                </w:rPr>
                <w:t>OFICIO 220-185563 DE 2021</w:t>
              </w:r>
            </w:hyperlink>
          </w:p>
        </w:tc>
        <w:tc>
          <w:tcPr>
            <w:tcW w:w="0" w:type="auto"/>
            <w:shd w:val="clear" w:color="auto" w:fill="auto"/>
            <w:tcMar>
              <w:top w:w="60" w:type="dxa"/>
              <w:left w:w="60" w:type="dxa"/>
              <w:bottom w:w="60" w:type="dxa"/>
              <w:right w:w="120" w:type="dxa"/>
            </w:tcMar>
            <w:hideMark/>
          </w:tcPr>
          <w:p w14:paraId="0963E138" w14:textId="77777777" w:rsidR="00E17E2D" w:rsidRPr="002B36B5" w:rsidRDefault="00E17E2D" w:rsidP="00716FCF">
            <w:pPr>
              <w:pStyle w:val="Cuerpovademecum"/>
              <w:rPr>
                <w:rFonts w:eastAsia="Palatino Linotype"/>
                <w:lang w:val="es-CO"/>
              </w:rPr>
            </w:pPr>
            <w:r w:rsidRPr="002B36B5">
              <w:rPr>
                <w:rFonts w:eastAsia="Palatino Linotype"/>
                <w:lang w:val="es-CO"/>
              </w:rPr>
              <w:t>PROGRAMA DE TRANSPARENCIA Y ÉTICA EMPRESARIAL – ÁMBITO DE APLICACIÓN – EMPRESAS VIGILADAS POR OTRAS SUPERINTENDENCIAS</w:t>
            </w:r>
          </w:p>
        </w:tc>
      </w:tr>
      <w:tr w:rsidR="00E17E2D" w14:paraId="2A1EE1DC"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0DCB5958" w14:textId="77777777" w:rsidR="00E17E2D" w:rsidRPr="002B36B5" w:rsidRDefault="001419CB" w:rsidP="00716FCF">
            <w:pPr>
              <w:pStyle w:val="Cuerpovademecum"/>
              <w:rPr>
                <w:rFonts w:eastAsia="Palatino Linotype"/>
                <w:lang w:val="es-CO"/>
              </w:rPr>
            </w:pPr>
            <w:hyperlink r:id="rId3728" w:tgtFrame="_blank" w:history="1">
              <w:r w:rsidR="00E17E2D" w:rsidRPr="002B36B5">
                <w:rPr>
                  <w:rStyle w:val="Hyperlink"/>
                  <w:rFonts w:eastAsia="Palatino Linotype"/>
                  <w:lang w:val="es-CO"/>
                </w:rPr>
                <w:t>OFICIO 220-182982 DE 2021</w:t>
              </w:r>
            </w:hyperlink>
          </w:p>
        </w:tc>
        <w:tc>
          <w:tcPr>
            <w:tcW w:w="0" w:type="auto"/>
            <w:shd w:val="clear" w:color="auto" w:fill="auto"/>
            <w:tcMar>
              <w:top w:w="60" w:type="dxa"/>
              <w:left w:w="60" w:type="dxa"/>
              <w:bottom w:w="60" w:type="dxa"/>
              <w:right w:w="120" w:type="dxa"/>
            </w:tcMar>
            <w:hideMark/>
          </w:tcPr>
          <w:p w14:paraId="4D2F4961" w14:textId="77777777" w:rsidR="00E17E2D" w:rsidRPr="002B36B5" w:rsidRDefault="00E17E2D" w:rsidP="00716FCF">
            <w:pPr>
              <w:pStyle w:val="Cuerpovademecum"/>
              <w:rPr>
                <w:rFonts w:eastAsia="Palatino Linotype"/>
                <w:lang w:val="es-CO"/>
              </w:rPr>
            </w:pPr>
            <w:r w:rsidRPr="002B36B5">
              <w:rPr>
                <w:rFonts w:eastAsia="Palatino Linotype"/>
                <w:lang w:val="es-CO"/>
              </w:rPr>
              <w:t>LIQUIDACIÓN VOLUNTARIA – ADJUDICACIÓN ADICIONAL</w:t>
            </w:r>
          </w:p>
        </w:tc>
      </w:tr>
      <w:tr w:rsidR="00E17E2D" w14:paraId="74D5634F"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7DCB83AB" w14:textId="77777777" w:rsidR="00E17E2D" w:rsidRPr="002B36B5" w:rsidRDefault="001419CB" w:rsidP="00716FCF">
            <w:pPr>
              <w:pStyle w:val="Cuerpovademecum"/>
              <w:rPr>
                <w:rFonts w:eastAsia="Palatino Linotype"/>
                <w:lang w:val="es-CO"/>
              </w:rPr>
            </w:pPr>
            <w:hyperlink r:id="rId3729" w:tgtFrame="_blank" w:history="1">
              <w:r w:rsidR="00E17E2D" w:rsidRPr="002B36B5">
                <w:rPr>
                  <w:rStyle w:val="Hyperlink"/>
                  <w:rFonts w:eastAsia="Palatino Linotype"/>
                  <w:lang w:val="es-CO"/>
                </w:rPr>
                <w:t>OFICIO 220-182631 DE 2021</w:t>
              </w:r>
            </w:hyperlink>
          </w:p>
        </w:tc>
        <w:tc>
          <w:tcPr>
            <w:tcW w:w="0" w:type="auto"/>
            <w:shd w:val="clear" w:color="auto" w:fill="auto"/>
            <w:tcMar>
              <w:top w:w="60" w:type="dxa"/>
              <w:left w:w="60" w:type="dxa"/>
              <w:bottom w:w="60" w:type="dxa"/>
              <w:right w:w="120" w:type="dxa"/>
            </w:tcMar>
            <w:hideMark/>
          </w:tcPr>
          <w:p w14:paraId="038733A8" w14:textId="77777777" w:rsidR="00E17E2D" w:rsidRPr="002B36B5" w:rsidRDefault="00E17E2D" w:rsidP="00716FCF">
            <w:pPr>
              <w:pStyle w:val="Cuerpovademecum"/>
              <w:rPr>
                <w:rFonts w:eastAsia="Palatino Linotype"/>
                <w:lang w:val="es-CO"/>
              </w:rPr>
            </w:pPr>
            <w:r w:rsidRPr="002B36B5">
              <w:rPr>
                <w:rFonts w:eastAsia="Palatino Linotype"/>
                <w:lang w:val="es-CO"/>
              </w:rPr>
              <w:t>PROGRAMA DE TRANSPARENCIA Y ÉTICA EMPRESARIAL - ORÍGENES</w:t>
            </w:r>
          </w:p>
        </w:tc>
      </w:tr>
      <w:tr w:rsidR="00E17E2D" w14:paraId="06B00588"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394FBF24" w14:textId="77777777" w:rsidR="00E17E2D" w:rsidRPr="002B36B5" w:rsidRDefault="001419CB" w:rsidP="00716FCF">
            <w:pPr>
              <w:pStyle w:val="Cuerpovademecum"/>
              <w:rPr>
                <w:rFonts w:eastAsia="Palatino Linotype"/>
                <w:lang w:val="es-CO"/>
              </w:rPr>
            </w:pPr>
            <w:hyperlink r:id="rId3730" w:tgtFrame="_blank" w:history="1">
              <w:r w:rsidR="00E17E2D" w:rsidRPr="002B36B5">
                <w:rPr>
                  <w:rStyle w:val="Hyperlink"/>
                  <w:rFonts w:eastAsia="Palatino Linotype"/>
                  <w:lang w:val="es-CO"/>
                </w:rPr>
                <w:t>OFICIO 220-177775 DE 2021</w:t>
              </w:r>
            </w:hyperlink>
          </w:p>
        </w:tc>
        <w:tc>
          <w:tcPr>
            <w:tcW w:w="0" w:type="auto"/>
            <w:shd w:val="clear" w:color="auto" w:fill="auto"/>
            <w:tcMar>
              <w:top w:w="60" w:type="dxa"/>
              <w:left w:w="60" w:type="dxa"/>
              <w:bottom w:w="60" w:type="dxa"/>
              <w:right w:w="120" w:type="dxa"/>
            </w:tcMar>
            <w:hideMark/>
          </w:tcPr>
          <w:p w14:paraId="4364A238" w14:textId="77777777" w:rsidR="00E17E2D" w:rsidRPr="002B36B5" w:rsidRDefault="00E17E2D" w:rsidP="00716FCF">
            <w:pPr>
              <w:pStyle w:val="Cuerpovademecum"/>
              <w:rPr>
                <w:rFonts w:eastAsia="Palatino Linotype"/>
                <w:lang w:val="es-CO"/>
              </w:rPr>
            </w:pPr>
            <w:r w:rsidRPr="002B36B5">
              <w:rPr>
                <w:rFonts w:eastAsia="Palatino Linotype"/>
                <w:lang w:val="es-CO"/>
              </w:rPr>
              <w:t>ALGUNOS ASPECTOS RELACIONADOS CON EL CONOCIMIENTO DE LA CONTRAPARTE EN EL SAGRILAFT.</w:t>
            </w:r>
          </w:p>
        </w:tc>
      </w:tr>
      <w:tr w:rsidR="00E17E2D" w14:paraId="78056A07"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29D0D4F3" w14:textId="77777777" w:rsidR="00E17E2D" w:rsidRPr="002B36B5" w:rsidRDefault="001419CB" w:rsidP="00716FCF">
            <w:pPr>
              <w:pStyle w:val="Cuerpovademecum"/>
              <w:rPr>
                <w:rFonts w:eastAsia="Palatino Linotype"/>
                <w:lang w:val="es-CO"/>
              </w:rPr>
            </w:pPr>
            <w:hyperlink r:id="rId3731" w:tgtFrame="_blank" w:history="1">
              <w:r w:rsidR="00E17E2D" w:rsidRPr="002B36B5">
                <w:rPr>
                  <w:rStyle w:val="Hyperlink"/>
                  <w:rFonts w:eastAsia="Palatino Linotype"/>
                  <w:lang w:val="es-CO"/>
                </w:rPr>
                <w:t>OFICIO 220-176179 DE 2021</w:t>
              </w:r>
            </w:hyperlink>
          </w:p>
        </w:tc>
        <w:tc>
          <w:tcPr>
            <w:tcW w:w="0" w:type="auto"/>
            <w:shd w:val="clear" w:color="auto" w:fill="auto"/>
            <w:tcMar>
              <w:top w:w="60" w:type="dxa"/>
              <w:left w:w="60" w:type="dxa"/>
              <w:bottom w:w="60" w:type="dxa"/>
              <w:right w:w="120" w:type="dxa"/>
            </w:tcMar>
            <w:hideMark/>
          </w:tcPr>
          <w:p w14:paraId="4B863E00" w14:textId="77777777" w:rsidR="00E17E2D" w:rsidRPr="002B36B5" w:rsidRDefault="00E17E2D" w:rsidP="00716FCF">
            <w:pPr>
              <w:pStyle w:val="Cuerpovademecum"/>
              <w:rPr>
                <w:rFonts w:eastAsia="Palatino Linotype"/>
                <w:lang w:val="es-CO"/>
              </w:rPr>
            </w:pPr>
            <w:r w:rsidRPr="002B36B5">
              <w:rPr>
                <w:rFonts w:eastAsia="Palatino Linotype"/>
                <w:lang w:val="es-CO"/>
              </w:rPr>
              <w:t>CIRCULARES EXTERNAS 100-000011 Y 100-000012 DE 2021 DE LA SUPERINTENDENCIA DE SOCIEDADES - SEGMENTACIÓN DE FACTORES DE RIESGO.</w:t>
            </w:r>
          </w:p>
        </w:tc>
      </w:tr>
      <w:tr w:rsidR="00E17E2D" w14:paraId="33ED6E1F"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02C17B31" w14:textId="77777777" w:rsidR="00E17E2D" w:rsidRPr="0061602A" w:rsidRDefault="001419CB" w:rsidP="00716FCF">
            <w:pPr>
              <w:pStyle w:val="Cuerpovademecum"/>
              <w:rPr>
                <w:rFonts w:eastAsia="Palatino Linotype"/>
                <w:lang w:val="es-CO"/>
              </w:rPr>
            </w:pPr>
            <w:hyperlink r:id="rId3732" w:tgtFrame="_blank" w:history="1">
              <w:r w:rsidR="00E17E2D" w:rsidRPr="0061602A">
                <w:rPr>
                  <w:rStyle w:val="Hyperlink"/>
                  <w:rFonts w:eastAsia="Palatino Linotype"/>
                  <w:lang w:val="es-CO"/>
                </w:rPr>
                <w:t>OFICIO 220-174675 DE 2021</w:t>
              </w:r>
            </w:hyperlink>
          </w:p>
        </w:tc>
        <w:tc>
          <w:tcPr>
            <w:tcW w:w="0" w:type="auto"/>
            <w:shd w:val="clear" w:color="auto" w:fill="auto"/>
            <w:tcMar>
              <w:top w:w="60" w:type="dxa"/>
              <w:left w:w="60" w:type="dxa"/>
              <w:bottom w:w="60" w:type="dxa"/>
              <w:right w:w="120" w:type="dxa"/>
            </w:tcMar>
            <w:hideMark/>
          </w:tcPr>
          <w:p w14:paraId="539FC8F6" w14:textId="77777777" w:rsidR="00E17E2D" w:rsidRPr="0061602A" w:rsidRDefault="00E17E2D" w:rsidP="00716FCF">
            <w:pPr>
              <w:pStyle w:val="Cuerpovademecum"/>
              <w:rPr>
                <w:rFonts w:eastAsia="Palatino Linotype"/>
                <w:lang w:val="es-CO"/>
              </w:rPr>
            </w:pPr>
            <w:r w:rsidRPr="0061602A">
              <w:rPr>
                <w:rFonts w:eastAsia="Palatino Linotype"/>
                <w:lang w:val="es-CO"/>
              </w:rPr>
              <w:t>SAGRILAFT – CONCEPTOS</w:t>
            </w:r>
          </w:p>
        </w:tc>
      </w:tr>
      <w:tr w:rsidR="00E17E2D" w14:paraId="0FA3D46C"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36A66332" w14:textId="77777777" w:rsidR="00E17E2D" w:rsidRPr="0061602A" w:rsidRDefault="001419CB" w:rsidP="00716FCF">
            <w:pPr>
              <w:pStyle w:val="Cuerpovademecum"/>
              <w:rPr>
                <w:rFonts w:eastAsia="Palatino Linotype"/>
                <w:lang w:val="es-CO"/>
              </w:rPr>
            </w:pPr>
            <w:hyperlink r:id="rId3733" w:tgtFrame="_blank" w:history="1">
              <w:r w:rsidR="00E17E2D" w:rsidRPr="0061602A">
                <w:rPr>
                  <w:rStyle w:val="Hyperlink"/>
                  <w:rFonts w:eastAsia="Palatino Linotype"/>
                  <w:lang w:val="es-CO"/>
                </w:rPr>
                <w:t>OFICIO 220-174559 DE 2021</w:t>
              </w:r>
            </w:hyperlink>
          </w:p>
        </w:tc>
        <w:tc>
          <w:tcPr>
            <w:tcW w:w="0" w:type="auto"/>
            <w:shd w:val="clear" w:color="auto" w:fill="auto"/>
            <w:tcMar>
              <w:top w:w="60" w:type="dxa"/>
              <w:left w:w="60" w:type="dxa"/>
              <w:bottom w:w="60" w:type="dxa"/>
              <w:right w:w="120" w:type="dxa"/>
            </w:tcMar>
            <w:hideMark/>
          </w:tcPr>
          <w:p w14:paraId="28383707" w14:textId="77777777" w:rsidR="00E17E2D" w:rsidRPr="0061602A" w:rsidRDefault="00E17E2D" w:rsidP="00716FCF">
            <w:pPr>
              <w:pStyle w:val="Cuerpovademecum"/>
              <w:rPr>
                <w:rFonts w:eastAsia="Palatino Linotype"/>
                <w:lang w:val="es-CO"/>
              </w:rPr>
            </w:pPr>
            <w:r w:rsidRPr="0061602A">
              <w:rPr>
                <w:rFonts w:eastAsia="Palatino Linotype"/>
                <w:lang w:val="es-CO"/>
              </w:rPr>
              <w:t>BENEFICIARIOS FINALES – SAGRILAFT</w:t>
            </w:r>
          </w:p>
        </w:tc>
      </w:tr>
      <w:tr w:rsidR="00E17E2D" w14:paraId="4DA8FF6F"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1B18F4A6" w14:textId="77777777" w:rsidR="00E17E2D" w:rsidRPr="0061602A" w:rsidRDefault="001419CB" w:rsidP="00716FCF">
            <w:pPr>
              <w:pStyle w:val="Cuerpovademecum"/>
              <w:rPr>
                <w:rFonts w:eastAsia="Palatino Linotype"/>
                <w:lang w:val="es-CO"/>
              </w:rPr>
            </w:pPr>
            <w:hyperlink r:id="rId3734" w:tgtFrame="_blank" w:history="1">
              <w:r w:rsidR="00E17E2D" w:rsidRPr="0061602A">
                <w:rPr>
                  <w:rStyle w:val="Hyperlink"/>
                  <w:rFonts w:eastAsia="Palatino Linotype"/>
                  <w:lang w:val="es-CO"/>
                </w:rPr>
                <w:t>OFICIO 220-174165 DE 2021</w:t>
              </w:r>
            </w:hyperlink>
          </w:p>
        </w:tc>
        <w:tc>
          <w:tcPr>
            <w:tcW w:w="0" w:type="auto"/>
            <w:shd w:val="clear" w:color="auto" w:fill="auto"/>
            <w:tcMar>
              <w:top w:w="60" w:type="dxa"/>
              <w:left w:w="60" w:type="dxa"/>
              <w:bottom w:w="60" w:type="dxa"/>
              <w:right w:w="120" w:type="dxa"/>
            </w:tcMar>
            <w:hideMark/>
          </w:tcPr>
          <w:p w14:paraId="276E4DBC" w14:textId="77777777" w:rsidR="00E17E2D" w:rsidRPr="0061602A" w:rsidRDefault="00E17E2D" w:rsidP="00716FCF">
            <w:pPr>
              <w:pStyle w:val="Cuerpovademecum"/>
              <w:rPr>
                <w:rFonts w:eastAsia="Palatino Linotype"/>
                <w:lang w:val="es-CO"/>
              </w:rPr>
            </w:pPr>
            <w:r w:rsidRPr="0061602A">
              <w:rPr>
                <w:rFonts w:eastAsia="Palatino Linotype"/>
                <w:lang w:val="es-CO"/>
              </w:rPr>
              <w:t>FUSIÓN INVERSA</w:t>
            </w:r>
          </w:p>
        </w:tc>
      </w:tr>
      <w:tr w:rsidR="00E17E2D" w14:paraId="5CD7D018"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675C32DE" w14:textId="77777777" w:rsidR="00E17E2D" w:rsidRPr="00976B8B" w:rsidRDefault="001419CB" w:rsidP="00716FCF">
            <w:pPr>
              <w:pStyle w:val="Cuerpovademecum"/>
              <w:rPr>
                <w:rFonts w:eastAsia="Palatino Linotype"/>
                <w:lang w:val="es-CO"/>
              </w:rPr>
            </w:pPr>
            <w:hyperlink r:id="rId3735" w:tgtFrame="_blank" w:history="1">
              <w:r w:rsidR="00E17E2D" w:rsidRPr="00976B8B">
                <w:rPr>
                  <w:rStyle w:val="Hyperlink"/>
                  <w:rFonts w:eastAsia="Palatino Linotype"/>
                  <w:lang w:val="es-CO"/>
                </w:rPr>
                <w:t>OFICIO 220-169412 DE 2021</w:t>
              </w:r>
            </w:hyperlink>
          </w:p>
        </w:tc>
        <w:tc>
          <w:tcPr>
            <w:tcW w:w="0" w:type="auto"/>
            <w:shd w:val="clear" w:color="auto" w:fill="auto"/>
            <w:tcMar>
              <w:top w:w="60" w:type="dxa"/>
              <w:left w:w="60" w:type="dxa"/>
              <w:bottom w:w="60" w:type="dxa"/>
              <w:right w:w="120" w:type="dxa"/>
            </w:tcMar>
            <w:hideMark/>
          </w:tcPr>
          <w:p w14:paraId="57185DEA" w14:textId="77777777" w:rsidR="00E17E2D" w:rsidRPr="00976B8B" w:rsidRDefault="00E17E2D" w:rsidP="00716FCF">
            <w:pPr>
              <w:pStyle w:val="Cuerpovademecum"/>
              <w:rPr>
                <w:rFonts w:eastAsia="Palatino Linotype"/>
                <w:lang w:val="es-CO"/>
              </w:rPr>
            </w:pPr>
            <w:r w:rsidRPr="00976B8B">
              <w:rPr>
                <w:rFonts w:eastAsia="Palatino Linotype"/>
                <w:lang w:val="es-CO"/>
              </w:rPr>
              <w:t>SAGRILAFT – PTEE – INDEPENDENCIA ENTRE ESTOS SISTEMAS DE PREVENCIÓN DE RIESGOS – RESPONSABILIDAD DE LA MATRIZ EN SU ADOPCIÓN POR PARTE DE LAS SUBORDINADAS.</w:t>
            </w:r>
          </w:p>
        </w:tc>
      </w:tr>
      <w:tr w:rsidR="00E17E2D" w14:paraId="6E226347"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5E570CBF" w14:textId="77777777" w:rsidR="00E17E2D" w:rsidRPr="00976B8B" w:rsidRDefault="001419CB" w:rsidP="00716FCF">
            <w:pPr>
              <w:pStyle w:val="Cuerpovademecum"/>
              <w:rPr>
                <w:rFonts w:eastAsia="Palatino Linotype"/>
                <w:lang w:val="es-CO"/>
              </w:rPr>
            </w:pPr>
            <w:hyperlink r:id="rId3736" w:tgtFrame="_blank" w:history="1">
              <w:r w:rsidR="00E17E2D" w:rsidRPr="00976B8B">
                <w:rPr>
                  <w:rStyle w:val="Hyperlink"/>
                  <w:rFonts w:eastAsia="Palatino Linotype"/>
                  <w:lang w:val="es-CO"/>
                </w:rPr>
                <w:t>OFICIO 220-169115 DE 2021</w:t>
              </w:r>
            </w:hyperlink>
          </w:p>
        </w:tc>
        <w:tc>
          <w:tcPr>
            <w:tcW w:w="0" w:type="auto"/>
            <w:shd w:val="clear" w:color="auto" w:fill="auto"/>
            <w:tcMar>
              <w:top w:w="60" w:type="dxa"/>
              <w:left w:w="60" w:type="dxa"/>
              <w:bottom w:w="60" w:type="dxa"/>
              <w:right w:w="120" w:type="dxa"/>
            </w:tcMar>
            <w:hideMark/>
          </w:tcPr>
          <w:p w14:paraId="4C90E808" w14:textId="77777777" w:rsidR="00E17E2D" w:rsidRPr="00976B8B" w:rsidRDefault="00E17E2D" w:rsidP="00716FCF">
            <w:pPr>
              <w:pStyle w:val="Cuerpovademecum"/>
              <w:rPr>
                <w:rFonts w:eastAsia="Palatino Linotype"/>
                <w:lang w:val="es-CO"/>
              </w:rPr>
            </w:pPr>
            <w:r w:rsidRPr="00976B8B">
              <w:rPr>
                <w:rFonts w:eastAsia="Palatino Linotype"/>
                <w:lang w:val="es-CO"/>
              </w:rPr>
              <w:t>SAGRILAFT – PTEE – MATRIZ DE RIESGOS</w:t>
            </w:r>
          </w:p>
        </w:tc>
      </w:tr>
      <w:tr w:rsidR="00E17E2D" w14:paraId="1C4FE2AB"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38479BF8" w14:textId="77777777" w:rsidR="00E17E2D" w:rsidRPr="00976B8B" w:rsidRDefault="001419CB" w:rsidP="00716FCF">
            <w:pPr>
              <w:pStyle w:val="Cuerpovademecum"/>
              <w:rPr>
                <w:rFonts w:eastAsia="Palatino Linotype"/>
                <w:lang w:val="es-CO"/>
              </w:rPr>
            </w:pPr>
            <w:hyperlink r:id="rId3737" w:tgtFrame="_blank" w:history="1">
              <w:r w:rsidR="00E17E2D" w:rsidRPr="00976B8B">
                <w:rPr>
                  <w:rStyle w:val="Hyperlink"/>
                  <w:rFonts w:eastAsia="Palatino Linotype"/>
                  <w:lang w:val="es-CO"/>
                </w:rPr>
                <w:t>OFICIO 220-168740 DE 2021</w:t>
              </w:r>
            </w:hyperlink>
          </w:p>
        </w:tc>
        <w:tc>
          <w:tcPr>
            <w:tcW w:w="0" w:type="auto"/>
            <w:shd w:val="clear" w:color="auto" w:fill="auto"/>
            <w:tcMar>
              <w:top w:w="60" w:type="dxa"/>
              <w:left w:w="60" w:type="dxa"/>
              <w:bottom w:w="60" w:type="dxa"/>
              <w:right w:w="120" w:type="dxa"/>
            </w:tcMar>
            <w:hideMark/>
          </w:tcPr>
          <w:p w14:paraId="2E3758A1" w14:textId="77777777" w:rsidR="00E17E2D" w:rsidRPr="00976B8B" w:rsidRDefault="00E17E2D" w:rsidP="00716FCF">
            <w:pPr>
              <w:pStyle w:val="Cuerpovademecum"/>
              <w:rPr>
                <w:rFonts w:eastAsia="Palatino Linotype"/>
                <w:lang w:val="es-CO"/>
              </w:rPr>
            </w:pPr>
            <w:r w:rsidRPr="00976B8B">
              <w:rPr>
                <w:rFonts w:eastAsia="Palatino Linotype"/>
                <w:lang w:val="es-CO"/>
              </w:rPr>
              <w:t>SAGRILAFT – CONOCIMIENTO DE LA CONTRAPARTE.</w:t>
            </w:r>
          </w:p>
        </w:tc>
      </w:tr>
      <w:tr w:rsidR="00E17E2D" w14:paraId="52FD1CDD"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3FB78D38" w14:textId="77777777" w:rsidR="00E17E2D" w:rsidRPr="00976B8B" w:rsidRDefault="001419CB" w:rsidP="00716FCF">
            <w:pPr>
              <w:pStyle w:val="Cuerpovademecum"/>
              <w:rPr>
                <w:rFonts w:eastAsia="Palatino Linotype"/>
                <w:lang w:val="es-CO"/>
              </w:rPr>
            </w:pPr>
            <w:hyperlink r:id="rId3738" w:tgtFrame="_blank" w:history="1">
              <w:r w:rsidR="00E17E2D" w:rsidRPr="00976B8B">
                <w:rPr>
                  <w:rStyle w:val="Hyperlink"/>
                  <w:rFonts w:eastAsia="Palatino Linotype"/>
                  <w:lang w:val="es-CO"/>
                </w:rPr>
                <w:t>OFICIO 220-167782 DE 2021</w:t>
              </w:r>
            </w:hyperlink>
          </w:p>
        </w:tc>
        <w:tc>
          <w:tcPr>
            <w:tcW w:w="0" w:type="auto"/>
            <w:shd w:val="clear" w:color="auto" w:fill="auto"/>
            <w:tcMar>
              <w:top w:w="60" w:type="dxa"/>
              <w:left w:w="60" w:type="dxa"/>
              <w:bottom w:w="60" w:type="dxa"/>
              <w:right w:w="120" w:type="dxa"/>
            </w:tcMar>
            <w:hideMark/>
          </w:tcPr>
          <w:p w14:paraId="7FB161AD" w14:textId="77777777" w:rsidR="00E17E2D" w:rsidRPr="00976B8B" w:rsidRDefault="00E17E2D" w:rsidP="00716FCF">
            <w:pPr>
              <w:pStyle w:val="Cuerpovademecum"/>
              <w:rPr>
                <w:rFonts w:eastAsia="Palatino Linotype"/>
                <w:lang w:val="es-CO"/>
              </w:rPr>
            </w:pPr>
            <w:r w:rsidRPr="00976B8B">
              <w:rPr>
                <w:rFonts w:eastAsia="Palatino Linotype"/>
                <w:lang w:val="es-CO"/>
              </w:rPr>
              <w:t>LIQUIDACIÓN – CONSERVACIÓN DE LIBROS Y PAPELES</w:t>
            </w:r>
          </w:p>
        </w:tc>
      </w:tr>
      <w:tr w:rsidR="00E17E2D" w14:paraId="2C7F7C0F"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53491D3B" w14:textId="77777777" w:rsidR="00E17E2D" w:rsidRPr="00976B8B" w:rsidRDefault="001419CB" w:rsidP="00716FCF">
            <w:pPr>
              <w:pStyle w:val="Cuerpovademecum"/>
              <w:rPr>
                <w:rFonts w:eastAsia="Palatino Linotype"/>
                <w:lang w:val="es-CO"/>
              </w:rPr>
            </w:pPr>
            <w:hyperlink r:id="rId3739" w:tgtFrame="_blank" w:history="1">
              <w:r w:rsidR="00E17E2D" w:rsidRPr="00976B8B">
                <w:rPr>
                  <w:rStyle w:val="Hyperlink"/>
                  <w:rFonts w:eastAsia="Palatino Linotype"/>
                  <w:lang w:val="es-CO"/>
                </w:rPr>
                <w:t>OFICIO 220-158899 DE 2021</w:t>
              </w:r>
            </w:hyperlink>
          </w:p>
        </w:tc>
        <w:tc>
          <w:tcPr>
            <w:tcW w:w="0" w:type="auto"/>
            <w:shd w:val="clear" w:color="auto" w:fill="auto"/>
            <w:tcMar>
              <w:top w:w="60" w:type="dxa"/>
              <w:left w:w="60" w:type="dxa"/>
              <w:bottom w:w="60" w:type="dxa"/>
              <w:right w:w="120" w:type="dxa"/>
            </w:tcMar>
            <w:hideMark/>
          </w:tcPr>
          <w:p w14:paraId="36F33D32" w14:textId="77777777" w:rsidR="00E17E2D" w:rsidRPr="00976B8B" w:rsidRDefault="00E17E2D" w:rsidP="00716FCF">
            <w:pPr>
              <w:pStyle w:val="Cuerpovademecum"/>
              <w:rPr>
                <w:rFonts w:eastAsia="Palatino Linotype"/>
                <w:lang w:val="es-CO"/>
              </w:rPr>
            </w:pPr>
            <w:r w:rsidRPr="00976B8B">
              <w:rPr>
                <w:rFonts w:eastAsia="Palatino Linotype"/>
                <w:lang w:val="es-CO"/>
              </w:rPr>
              <w:t>DEBIDA DILIGENCIA EN EL CONOCIMIENTO DEL CLIENTE – BENEFICIARIO FINAL – SAGRILAFT.</w:t>
            </w:r>
          </w:p>
        </w:tc>
      </w:tr>
      <w:tr w:rsidR="00E17E2D" w14:paraId="5799DB3C"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31C71D92" w14:textId="77777777" w:rsidR="00E17E2D" w:rsidRPr="0048371A" w:rsidRDefault="001419CB" w:rsidP="00716FCF">
            <w:pPr>
              <w:pStyle w:val="Cuerpovademecum"/>
              <w:rPr>
                <w:rFonts w:eastAsia="Palatino Linotype"/>
                <w:lang w:val="es-CO"/>
              </w:rPr>
            </w:pPr>
            <w:hyperlink r:id="rId3740" w:tgtFrame="_blank" w:history="1">
              <w:r w:rsidR="00E17E2D" w:rsidRPr="0048371A">
                <w:rPr>
                  <w:rStyle w:val="Hyperlink"/>
                  <w:rFonts w:eastAsia="Palatino Linotype"/>
                  <w:lang w:val="es-CO"/>
                </w:rPr>
                <w:t>OFICIO 220-158852 DE 2021</w:t>
              </w:r>
            </w:hyperlink>
          </w:p>
        </w:tc>
        <w:tc>
          <w:tcPr>
            <w:tcW w:w="0" w:type="auto"/>
            <w:shd w:val="clear" w:color="auto" w:fill="auto"/>
            <w:tcMar>
              <w:top w:w="60" w:type="dxa"/>
              <w:left w:w="60" w:type="dxa"/>
              <w:bottom w:w="60" w:type="dxa"/>
              <w:right w:w="120" w:type="dxa"/>
            </w:tcMar>
            <w:hideMark/>
          </w:tcPr>
          <w:p w14:paraId="3EC646E0" w14:textId="77777777" w:rsidR="00E17E2D" w:rsidRPr="0048371A" w:rsidRDefault="00E17E2D" w:rsidP="00716FCF">
            <w:pPr>
              <w:pStyle w:val="Cuerpovademecum"/>
              <w:rPr>
                <w:rFonts w:eastAsia="Palatino Linotype"/>
                <w:lang w:val="es-CO"/>
              </w:rPr>
            </w:pPr>
            <w:r w:rsidRPr="0048371A">
              <w:rPr>
                <w:rFonts w:eastAsia="Palatino Linotype"/>
                <w:lang w:val="es-CO"/>
              </w:rPr>
              <w:t>ALGUNOS ASPECTOS RELACIONADOS CON EL SAGRILAFT.</w:t>
            </w:r>
          </w:p>
        </w:tc>
      </w:tr>
      <w:tr w:rsidR="00E17E2D" w14:paraId="3342E726"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447C8129" w14:textId="77777777" w:rsidR="00E17E2D" w:rsidRPr="0048371A" w:rsidRDefault="001419CB" w:rsidP="00716FCF">
            <w:pPr>
              <w:pStyle w:val="Cuerpovademecum"/>
              <w:rPr>
                <w:rFonts w:eastAsia="Palatino Linotype"/>
                <w:lang w:val="es-CO"/>
              </w:rPr>
            </w:pPr>
            <w:hyperlink r:id="rId3741" w:tgtFrame="_blank" w:history="1">
              <w:r w:rsidR="00E17E2D" w:rsidRPr="0048371A">
                <w:rPr>
                  <w:rStyle w:val="Hyperlink"/>
                  <w:rFonts w:eastAsia="Palatino Linotype"/>
                  <w:lang w:val="es-CO"/>
                </w:rPr>
                <w:t>OFICIO 220-158553 DE 2021</w:t>
              </w:r>
            </w:hyperlink>
          </w:p>
        </w:tc>
        <w:tc>
          <w:tcPr>
            <w:tcW w:w="0" w:type="auto"/>
            <w:shd w:val="clear" w:color="auto" w:fill="auto"/>
            <w:tcMar>
              <w:top w:w="60" w:type="dxa"/>
              <w:left w:w="60" w:type="dxa"/>
              <w:bottom w:w="60" w:type="dxa"/>
              <w:right w:w="120" w:type="dxa"/>
            </w:tcMar>
            <w:hideMark/>
          </w:tcPr>
          <w:p w14:paraId="7773DF1A" w14:textId="77777777" w:rsidR="00E17E2D" w:rsidRPr="0048371A" w:rsidRDefault="00E17E2D" w:rsidP="00716FCF">
            <w:pPr>
              <w:pStyle w:val="Cuerpovademecum"/>
              <w:rPr>
                <w:rFonts w:eastAsia="Palatino Linotype"/>
                <w:lang w:val="es-CO"/>
              </w:rPr>
            </w:pPr>
            <w:r w:rsidRPr="0048371A">
              <w:rPr>
                <w:rFonts w:eastAsia="Palatino Linotype"/>
                <w:lang w:val="es-CO"/>
              </w:rPr>
              <w:t>CONTROL SOCIETARIO – ALGUNOS ASPECTOS SOBRE LOS GRUPOS EMPRESARIALES.</w:t>
            </w:r>
          </w:p>
        </w:tc>
      </w:tr>
      <w:tr w:rsidR="00E17E2D" w14:paraId="515F9CAD"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28AA7CA4" w14:textId="77777777" w:rsidR="00E17E2D" w:rsidRPr="0048371A" w:rsidRDefault="001419CB" w:rsidP="00716FCF">
            <w:pPr>
              <w:pStyle w:val="Cuerpovademecum"/>
              <w:rPr>
                <w:rFonts w:eastAsia="Palatino Linotype"/>
                <w:lang w:val="es-CO"/>
              </w:rPr>
            </w:pPr>
            <w:hyperlink r:id="rId3742" w:tgtFrame="_blank" w:history="1">
              <w:r w:rsidR="00E17E2D" w:rsidRPr="0048371A">
                <w:rPr>
                  <w:rStyle w:val="Hyperlink"/>
                  <w:rFonts w:eastAsia="Palatino Linotype"/>
                  <w:lang w:val="es-CO"/>
                </w:rPr>
                <w:t>OFICIO 220-158057 DE 2021</w:t>
              </w:r>
            </w:hyperlink>
          </w:p>
        </w:tc>
        <w:tc>
          <w:tcPr>
            <w:tcW w:w="0" w:type="auto"/>
            <w:shd w:val="clear" w:color="auto" w:fill="auto"/>
            <w:tcMar>
              <w:top w:w="60" w:type="dxa"/>
              <w:left w:w="60" w:type="dxa"/>
              <w:bottom w:w="60" w:type="dxa"/>
              <w:right w:w="120" w:type="dxa"/>
            </w:tcMar>
            <w:hideMark/>
          </w:tcPr>
          <w:p w14:paraId="2F7C5F45" w14:textId="77777777" w:rsidR="00E17E2D" w:rsidRPr="0048371A" w:rsidRDefault="00E17E2D" w:rsidP="00716FCF">
            <w:pPr>
              <w:pStyle w:val="Cuerpovademecum"/>
              <w:rPr>
                <w:rFonts w:eastAsia="Palatino Linotype"/>
                <w:lang w:val="es-CO"/>
              </w:rPr>
            </w:pPr>
            <w:r w:rsidRPr="0048371A">
              <w:rPr>
                <w:rFonts w:eastAsia="Palatino Linotype"/>
                <w:lang w:val="es-CO"/>
              </w:rPr>
              <w:t>SAGRILAFT – DEBIDA DILIGENCIA – PEP ORGANIZACIONES INTERNACIONALES – PEP EXTRANJERAS.</w:t>
            </w:r>
          </w:p>
        </w:tc>
      </w:tr>
      <w:tr w:rsidR="00E17E2D" w14:paraId="5B67E046"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5C0A850B" w14:textId="77777777" w:rsidR="00E17E2D" w:rsidRPr="00C5319E" w:rsidRDefault="001419CB" w:rsidP="00716FCF">
            <w:pPr>
              <w:pStyle w:val="Cuerpovademecum"/>
              <w:rPr>
                <w:rFonts w:eastAsia="Palatino Linotype"/>
                <w:lang w:val="es-CO"/>
              </w:rPr>
            </w:pPr>
            <w:hyperlink r:id="rId3743" w:tgtFrame="_blank" w:history="1">
              <w:r w:rsidR="00E17E2D" w:rsidRPr="00C5319E">
                <w:rPr>
                  <w:rStyle w:val="Hyperlink"/>
                  <w:rFonts w:eastAsia="Palatino Linotype"/>
                  <w:lang w:val="es-CO"/>
                </w:rPr>
                <w:t>OFICIO 220-156893 DE 2021</w:t>
              </w:r>
            </w:hyperlink>
          </w:p>
        </w:tc>
        <w:tc>
          <w:tcPr>
            <w:tcW w:w="0" w:type="auto"/>
            <w:shd w:val="clear" w:color="auto" w:fill="auto"/>
            <w:tcMar>
              <w:top w:w="60" w:type="dxa"/>
              <w:left w:w="60" w:type="dxa"/>
              <w:bottom w:w="60" w:type="dxa"/>
              <w:right w:w="120" w:type="dxa"/>
            </w:tcMar>
            <w:hideMark/>
          </w:tcPr>
          <w:p w14:paraId="1A9EDBED" w14:textId="77777777" w:rsidR="00E17E2D" w:rsidRPr="00C5319E" w:rsidRDefault="00E17E2D" w:rsidP="00716FCF">
            <w:pPr>
              <w:pStyle w:val="Cuerpovademecum"/>
              <w:rPr>
                <w:rFonts w:eastAsia="Palatino Linotype"/>
                <w:lang w:val="es-CO"/>
              </w:rPr>
            </w:pPr>
            <w:r w:rsidRPr="00C5319E">
              <w:rPr>
                <w:rFonts w:eastAsia="Palatino Linotype"/>
                <w:lang w:val="es-CO"/>
              </w:rPr>
              <w:t>SAGRILAFT - DEBIDA DILIGENCIA - BENEFICIARIO FINAL DE LAS CONTRAPARTES - MEDIDAS RAZONABLES</w:t>
            </w:r>
          </w:p>
        </w:tc>
      </w:tr>
      <w:tr w:rsidR="00E17E2D" w14:paraId="2CBF6A06"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3B13BAB7" w14:textId="77777777" w:rsidR="00E17E2D" w:rsidRPr="00C5319E" w:rsidRDefault="001419CB" w:rsidP="00716FCF">
            <w:pPr>
              <w:pStyle w:val="Cuerpovademecum"/>
              <w:rPr>
                <w:rFonts w:eastAsia="Palatino Linotype"/>
                <w:lang w:val="es-CO"/>
              </w:rPr>
            </w:pPr>
            <w:hyperlink r:id="rId3744" w:tgtFrame="_blank" w:history="1">
              <w:r w:rsidR="00E17E2D" w:rsidRPr="00C5319E">
                <w:rPr>
                  <w:rStyle w:val="Hyperlink"/>
                  <w:rFonts w:eastAsia="Palatino Linotype"/>
                  <w:lang w:val="es-CO"/>
                </w:rPr>
                <w:t>OFICIO 220-155449 DE 2021</w:t>
              </w:r>
            </w:hyperlink>
          </w:p>
        </w:tc>
        <w:tc>
          <w:tcPr>
            <w:tcW w:w="0" w:type="auto"/>
            <w:shd w:val="clear" w:color="auto" w:fill="auto"/>
            <w:tcMar>
              <w:top w:w="60" w:type="dxa"/>
              <w:left w:w="60" w:type="dxa"/>
              <w:bottom w:w="60" w:type="dxa"/>
              <w:right w:w="120" w:type="dxa"/>
            </w:tcMar>
            <w:hideMark/>
          </w:tcPr>
          <w:p w14:paraId="7EEEDDC9" w14:textId="77777777" w:rsidR="00E17E2D" w:rsidRPr="00C5319E" w:rsidRDefault="00E17E2D" w:rsidP="00716FCF">
            <w:pPr>
              <w:pStyle w:val="Cuerpovademecum"/>
              <w:rPr>
                <w:rFonts w:eastAsia="Palatino Linotype"/>
                <w:lang w:val="es-CO"/>
              </w:rPr>
            </w:pPr>
            <w:r w:rsidRPr="00C5319E">
              <w:rPr>
                <w:rFonts w:eastAsia="Palatino Linotype"/>
                <w:lang w:val="es-CO"/>
              </w:rPr>
              <w:t>EL VALOR DE LA PRIMA EN COLOCACIÓN DE ACCIONES (AHORA PRIMA</w:t>
            </w:r>
            <w:r>
              <w:rPr>
                <w:rFonts w:eastAsia="Palatino Linotype"/>
                <w:lang w:val="es-CO"/>
              </w:rPr>
              <w:t xml:space="preserve"> </w:t>
            </w:r>
            <w:r w:rsidRPr="00C5319E">
              <w:rPr>
                <w:rFonts w:eastAsia="Palatino Linotype"/>
                <w:lang w:val="es-CO"/>
              </w:rPr>
              <w:t>EN EMISIÓN DE ACCIONES), NO HACE PARTE DEL RUBRO DE CAPITAL AL</w:t>
            </w:r>
            <w:r>
              <w:rPr>
                <w:rFonts w:eastAsia="Palatino Linotype"/>
                <w:lang w:val="es-CO"/>
              </w:rPr>
              <w:t xml:space="preserve"> </w:t>
            </w:r>
            <w:r w:rsidRPr="00C5319E">
              <w:rPr>
                <w:rFonts w:eastAsia="Palatino Linotype"/>
                <w:lang w:val="es-CO"/>
              </w:rPr>
              <w:t>MOMENTO DE DETERMINAR LA CAUSAL DE DISOLUCIÓN POR PERDIDAS.</w:t>
            </w:r>
          </w:p>
        </w:tc>
      </w:tr>
      <w:tr w:rsidR="00E17E2D" w14:paraId="0FBFBB79"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4653215A" w14:textId="77777777" w:rsidR="00E17E2D" w:rsidRPr="00F05283" w:rsidRDefault="001419CB" w:rsidP="00716FCF">
            <w:pPr>
              <w:pStyle w:val="Cuerpovademecum"/>
              <w:rPr>
                <w:rFonts w:eastAsia="Palatino Linotype"/>
                <w:lang w:val="es-CO"/>
              </w:rPr>
            </w:pPr>
            <w:hyperlink r:id="rId3745" w:tgtFrame="_blank" w:history="1">
              <w:r w:rsidR="00E17E2D" w:rsidRPr="00F05283">
                <w:rPr>
                  <w:rStyle w:val="Hyperlink"/>
                  <w:rFonts w:eastAsia="Palatino Linotype"/>
                  <w:lang w:val="es-CO"/>
                </w:rPr>
                <w:t>OFICIO 220-154338 DE 2021</w:t>
              </w:r>
            </w:hyperlink>
          </w:p>
        </w:tc>
        <w:tc>
          <w:tcPr>
            <w:tcW w:w="0" w:type="auto"/>
            <w:shd w:val="clear" w:color="auto" w:fill="auto"/>
            <w:tcMar>
              <w:top w:w="60" w:type="dxa"/>
              <w:left w:w="60" w:type="dxa"/>
              <w:bottom w:w="60" w:type="dxa"/>
              <w:right w:w="120" w:type="dxa"/>
            </w:tcMar>
            <w:hideMark/>
          </w:tcPr>
          <w:p w14:paraId="7E3343DF" w14:textId="77777777" w:rsidR="00E17E2D" w:rsidRPr="00F05283" w:rsidRDefault="00E17E2D" w:rsidP="00716FCF">
            <w:pPr>
              <w:pStyle w:val="Cuerpovademecum"/>
              <w:rPr>
                <w:rFonts w:eastAsia="Palatino Linotype"/>
                <w:lang w:val="es-CO"/>
              </w:rPr>
            </w:pPr>
            <w:r w:rsidRPr="00F05283">
              <w:rPr>
                <w:rFonts w:eastAsia="Palatino Linotype"/>
                <w:lang w:val="es-CO"/>
              </w:rPr>
              <w:t>LAS DISPOSICIONES CAMBIARIAS COLOMBIANAS NO AUTORIZAN LA</w:t>
            </w:r>
            <w:r w:rsidRPr="00F05283">
              <w:rPr>
                <w:rFonts w:eastAsia="Palatino Linotype"/>
                <w:lang w:val="es-CO"/>
              </w:rPr>
              <w:br/>
              <w:t>COMPENSACIÓN DE OBLIGACIONES ENTRE RESIDENTES Y NO RESIDENTES</w:t>
            </w:r>
            <w:r>
              <w:rPr>
                <w:rFonts w:eastAsia="Palatino Linotype"/>
                <w:lang w:val="es-CO"/>
              </w:rPr>
              <w:t xml:space="preserve"> </w:t>
            </w:r>
            <w:r w:rsidRPr="00F05283">
              <w:rPr>
                <w:rFonts w:eastAsia="Palatino Linotype"/>
                <w:lang w:val="es-CO"/>
              </w:rPr>
              <w:t>COMO MECANISMO PARA LA EXTINCIÓN CAMBIARIA DE OBLIGACIONES DERIVADAS DE OPERACIONES DE ENDEUDAMIENTO EXTERNO.</w:t>
            </w:r>
          </w:p>
        </w:tc>
      </w:tr>
      <w:tr w:rsidR="00E17E2D" w14:paraId="616E3650"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4987D55E" w14:textId="77777777" w:rsidR="00E17E2D" w:rsidRPr="00321A7E" w:rsidRDefault="001419CB" w:rsidP="00716FCF">
            <w:pPr>
              <w:pStyle w:val="Cuerpovademecum"/>
              <w:rPr>
                <w:rFonts w:eastAsia="Palatino Linotype"/>
                <w:lang w:val="es-CO"/>
              </w:rPr>
            </w:pPr>
            <w:hyperlink r:id="rId3746" w:tgtFrame="_blank" w:history="1">
              <w:r w:rsidR="00E17E2D" w:rsidRPr="00321A7E">
                <w:rPr>
                  <w:rStyle w:val="Hyperlink"/>
                  <w:rFonts w:eastAsia="Palatino Linotype"/>
                  <w:lang w:val="es-CO"/>
                </w:rPr>
                <w:t>OFICIO 220-153172 DE 2021</w:t>
              </w:r>
            </w:hyperlink>
          </w:p>
        </w:tc>
        <w:tc>
          <w:tcPr>
            <w:tcW w:w="0" w:type="auto"/>
            <w:shd w:val="clear" w:color="auto" w:fill="auto"/>
            <w:tcMar>
              <w:top w:w="60" w:type="dxa"/>
              <w:left w:w="60" w:type="dxa"/>
              <w:bottom w:w="60" w:type="dxa"/>
              <w:right w:w="120" w:type="dxa"/>
            </w:tcMar>
            <w:hideMark/>
          </w:tcPr>
          <w:p w14:paraId="7B114AC4" w14:textId="77777777" w:rsidR="00E17E2D" w:rsidRPr="00321A7E" w:rsidRDefault="00E17E2D" w:rsidP="00716FCF">
            <w:pPr>
              <w:pStyle w:val="Cuerpovademecum"/>
              <w:rPr>
                <w:rFonts w:eastAsia="Palatino Linotype"/>
                <w:lang w:val="es-CO"/>
              </w:rPr>
            </w:pPr>
            <w:r w:rsidRPr="00321A7E">
              <w:rPr>
                <w:rFonts w:eastAsia="Palatino Linotype"/>
                <w:lang w:val="es-CO"/>
              </w:rPr>
              <w:t>CIRCULAR EXTERNA 100-000016 DEL 2020 - OFICIAL DE CUMPLIMIENTO.</w:t>
            </w:r>
          </w:p>
        </w:tc>
      </w:tr>
      <w:tr w:rsidR="00E17E2D" w14:paraId="2F4DCE84"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5C2697AB" w14:textId="77777777" w:rsidR="00E17E2D" w:rsidRPr="00321A7E" w:rsidRDefault="001419CB" w:rsidP="00716FCF">
            <w:pPr>
              <w:pStyle w:val="Cuerpovademecum"/>
              <w:rPr>
                <w:rFonts w:eastAsia="Palatino Linotype"/>
                <w:lang w:val="es-CO"/>
              </w:rPr>
            </w:pPr>
            <w:hyperlink r:id="rId3747" w:tgtFrame="_blank" w:history="1">
              <w:r w:rsidR="00E17E2D" w:rsidRPr="00321A7E">
                <w:rPr>
                  <w:rStyle w:val="Hyperlink"/>
                  <w:rFonts w:eastAsia="Palatino Linotype"/>
                  <w:lang w:val="es-CO"/>
                </w:rPr>
                <w:t>OFICIO 220-149260 DE 2021</w:t>
              </w:r>
            </w:hyperlink>
          </w:p>
        </w:tc>
        <w:tc>
          <w:tcPr>
            <w:tcW w:w="0" w:type="auto"/>
            <w:shd w:val="clear" w:color="auto" w:fill="auto"/>
            <w:tcMar>
              <w:top w:w="60" w:type="dxa"/>
              <w:left w:w="60" w:type="dxa"/>
              <w:bottom w:w="60" w:type="dxa"/>
              <w:right w:w="120" w:type="dxa"/>
            </w:tcMar>
            <w:hideMark/>
          </w:tcPr>
          <w:p w14:paraId="4F955795" w14:textId="77777777" w:rsidR="00E17E2D" w:rsidRPr="00321A7E" w:rsidRDefault="00E17E2D" w:rsidP="00716FCF">
            <w:pPr>
              <w:pStyle w:val="Cuerpovademecum"/>
              <w:rPr>
                <w:rFonts w:eastAsia="Palatino Linotype"/>
                <w:lang w:val="es-CO"/>
              </w:rPr>
            </w:pPr>
            <w:r w:rsidRPr="00321A7E">
              <w:rPr>
                <w:rFonts w:eastAsia="Palatino Linotype"/>
                <w:lang w:val="es-CO"/>
              </w:rPr>
              <w:t>SAGRILAFT – SOCIEDADES DE AFIANZAMIENTO – LISTAS VINCULANTES.</w:t>
            </w:r>
          </w:p>
        </w:tc>
      </w:tr>
      <w:tr w:rsidR="00E17E2D" w14:paraId="402B1773"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56F85A32" w14:textId="77777777" w:rsidR="00E17E2D" w:rsidRPr="00321A7E" w:rsidRDefault="001419CB" w:rsidP="00716FCF">
            <w:pPr>
              <w:pStyle w:val="Cuerpovademecum"/>
              <w:rPr>
                <w:rFonts w:eastAsia="Palatino Linotype"/>
                <w:lang w:val="es-CO"/>
              </w:rPr>
            </w:pPr>
            <w:hyperlink r:id="rId3748" w:tgtFrame="_blank" w:history="1">
              <w:r w:rsidR="00E17E2D" w:rsidRPr="00321A7E">
                <w:rPr>
                  <w:rStyle w:val="Hyperlink"/>
                  <w:rFonts w:eastAsia="Palatino Linotype"/>
                  <w:lang w:val="es-CO"/>
                </w:rPr>
                <w:t>OFICIO 220-146083 DE 2021</w:t>
              </w:r>
            </w:hyperlink>
          </w:p>
        </w:tc>
        <w:tc>
          <w:tcPr>
            <w:tcW w:w="0" w:type="auto"/>
            <w:shd w:val="clear" w:color="auto" w:fill="auto"/>
            <w:tcMar>
              <w:top w:w="60" w:type="dxa"/>
              <w:left w:w="60" w:type="dxa"/>
              <w:bottom w:w="60" w:type="dxa"/>
              <w:right w:w="120" w:type="dxa"/>
            </w:tcMar>
            <w:hideMark/>
          </w:tcPr>
          <w:p w14:paraId="10A90B81" w14:textId="77777777" w:rsidR="00E17E2D" w:rsidRPr="00321A7E" w:rsidRDefault="00E17E2D" w:rsidP="00716FCF">
            <w:pPr>
              <w:pStyle w:val="Cuerpovademecum"/>
              <w:rPr>
                <w:rFonts w:eastAsia="Palatino Linotype"/>
                <w:lang w:val="es-CO"/>
              </w:rPr>
            </w:pPr>
            <w:r w:rsidRPr="00321A7E">
              <w:rPr>
                <w:rFonts w:eastAsia="Palatino Linotype"/>
                <w:lang w:val="es-CO"/>
              </w:rPr>
              <w:t>DECRETO 854 DE 2021 – ALERTAS Y CRITERIOS SOBRE DETERIOROS PATRIMONIALES Y RIESGOS DE INSOLVENCIA – INFORMACIÓN</w:t>
            </w:r>
            <w:r>
              <w:rPr>
                <w:rFonts w:eastAsia="Palatino Linotype"/>
                <w:lang w:val="es-CO"/>
              </w:rPr>
              <w:t xml:space="preserve"> </w:t>
            </w:r>
            <w:r w:rsidRPr="00321A7E">
              <w:rPr>
                <w:rFonts w:eastAsia="Palatino Linotype"/>
                <w:lang w:val="es-CO"/>
              </w:rPr>
              <w:t>AL MÁXIMO ÓRGANO SOCIAL.</w:t>
            </w:r>
          </w:p>
        </w:tc>
      </w:tr>
      <w:tr w:rsidR="00E17E2D" w14:paraId="1A8CB3E6"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502F6A79" w14:textId="77777777" w:rsidR="00E17E2D" w:rsidRPr="00321A7E" w:rsidRDefault="001419CB" w:rsidP="00716FCF">
            <w:pPr>
              <w:pStyle w:val="Cuerpovademecum"/>
              <w:rPr>
                <w:rFonts w:eastAsia="Palatino Linotype"/>
                <w:lang w:val="es-CO"/>
              </w:rPr>
            </w:pPr>
            <w:hyperlink r:id="rId3749" w:tgtFrame="_blank" w:history="1">
              <w:r w:rsidR="00E17E2D" w:rsidRPr="00321A7E">
                <w:rPr>
                  <w:rStyle w:val="Hyperlink"/>
                  <w:rFonts w:eastAsia="Palatino Linotype"/>
                  <w:lang w:val="es-CO"/>
                </w:rPr>
                <w:t>OFICIO 220-144124 DE 2021</w:t>
              </w:r>
            </w:hyperlink>
          </w:p>
        </w:tc>
        <w:tc>
          <w:tcPr>
            <w:tcW w:w="0" w:type="auto"/>
            <w:shd w:val="clear" w:color="auto" w:fill="auto"/>
            <w:tcMar>
              <w:top w:w="60" w:type="dxa"/>
              <w:left w:w="60" w:type="dxa"/>
              <w:bottom w:w="60" w:type="dxa"/>
              <w:right w:w="120" w:type="dxa"/>
            </w:tcMar>
            <w:hideMark/>
          </w:tcPr>
          <w:p w14:paraId="461479AD" w14:textId="77777777" w:rsidR="00E17E2D" w:rsidRPr="00321A7E" w:rsidRDefault="00E17E2D" w:rsidP="00716FCF">
            <w:pPr>
              <w:pStyle w:val="Cuerpovademecum"/>
              <w:rPr>
                <w:rFonts w:eastAsia="Palatino Linotype"/>
                <w:lang w:val="es-CO"/>
              </w:rPr>
            </w:pPr>
            <w:r w:rsidRPr="00321A7E">
              <w:rPr>
                <w:rFonts w:eastAsia="Palatino Linotype"/>
                <w:lang w:val="es-CO"/>
              </w:rPr>
              <w:t>PROGRAMAS DE TRANSPARENCIA ÉTICA EMPRESARIAL.</w:t>
            </w:r>
          </w:p>
        </w:tc>
      </w:tr>
      <w:tr w:rsidR="00E17E2D" w14:paraId="689DD0F3"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22DE2E10" w14:textId="77777777" w:rsidR="00E17E2D" w:rsidRPr="00321A7E" w:rsidRDefault="001419CB" w:rsidP="00716FCF">
            <w:pPr>
              <w:pStyle w:val="Cuerpovademecum"/>
              <w:rPr>
                <w:rFonts w:eastAsia="Palatino Linotype"/>
                <w:lang w:val="es-CO"/>
              </w:rPr>
            </w:pPr>
            <w:hyperlink r:id="rId3750" w:tgtFrame="_blank" w:history="1">
              <w:r w:rsidR="00E17E2D" w:rsidRPr="00321A7E">
                <w:rPr>
                  <w:rStyle w:val="Hyperlink"/>
                  <w:rFonts w:eastAsia="Palatino Linotype"/>
                  <w:lang w:val="es-CO"/>
                </w:rPr>
                <w:t>OFICIO 220-144006 DE 2021</w:t>
              </w:r>
            </w:hyperlink>
          </w:p>
        </w:tc>
        <w:tc>
          <w:tcPr>
            <w:tcW w:w="0" w:type="auto"/>
            <w:shd w:val="clear" w:color="auto" w:fill="auto"/>
            <w:tcMar>
              <w:top w:w="60" w:type="dxa"/>
              <w:left w:w="60" w:type="dxa"/>
              <w:bottom w:w="60" w:type="dxa"/>
              <w:right w:w="120" w:type="dxa"/>
            </w:tcMar>
            <w:hideMark/>
          </w:tcPr>
          <w:p w14:paraId="4099D56F" w14:textId="77777777" w:rsidR="00E17E2D" w:rsidRPr="00321A7E" w:rsidRDefault="00E17E2D" w:rsidP="00716FCF">
            <w:pPr>
              <w:pStyle w:val="Cuerpovademecum"/>
              <w:rPr>
                <w:rFonts w:eastAsia="Palatino Linotype"/>
                <w:lang w:val="es-CO"/>
              </w:rPr>
            </w:pPr>
            <w:r w:rsidRPr="00321A7E">
              <w:rPr>
                <w:rFonts w:eastAsia="Palatino Linotype"/>
                <w:lang w:val="es-CO"/>
              </w:rPr>
              <w:t>RÉGIMEN DE AUTOCONTROL Y GESTIÓN DEL RIESGO INTEGRAL DE LA/FT/FPADM - EMPRESA OBLIGADA – CONTRAPARTE.</w:t>
            </w:r>
          </w:p>
        </w:tc>
      </w:tr>
      <w:tr w:rsidR="00E17E2D" w14:paraId="5E124C5E"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0965DB03" w14:textId="77777777" w:rsidR="00E17E2D" w:rsidRPr="00321A7E" w:rsidRDefault="001419CB" w:rsidP="00716FCF">
            <w:pPr>
              <w:pStyle w:val="Cuerpovademecum"/>
              <w:rPr>
                <w:rFonts w:eastAsia="Palatino Linotype"/>
                <w:lang w:val="es-CO"/>
              </w:rPr>
            </w:pPr>
            <w:hyperlink r:id="rId3751" w:tgtFrame="_blank" w:history="1">
              <w:r w:rsidR="00E17E2D" w:rsidRPr="00321A7E">
                <w:rPr>
                  <w:rStyle w:val="Hyperlink"/>
                  <w:rFonts w:eastAsia="Palatino Linotype"/>
                  <w:lang w:val="es-CO"/>
                </w:rPr>
                <w:t>OFICIO 220-138053 DE 2021</w:t>
              </w:r>
            </w:hyperlink>
          </w:p>
        </w:tc>
        <w:tc>
          <w:tcPr>
            <w:tcW w:w="0" w:type="auto"/>
            <w:shd w:val="clear" w:color="auto" w:fill="auto"/>
            <w:tcMar>
              <w:top w:w="60" w:type="dxa"/>
              <w:left w:w="60" w:type="dxa"/>
              <w:bottom w:w="60" w:type="dxa"/>
              <w:right w:w="120" w:type="dxa"/>
            </w:tcMar>
            <w:hideMark/>
          </w:tcPr>
          <w:p w14:paraId="238FC8AD" w14:textId="77777777" w:rsidR="00E17E2D" w:rsidRPr="00321A7E" w:rsidRDefault="00E17E2D" w:rsidP="00716FCF">
            <w:pPr>
              <w:pStyle w:val="Cuerpovademecum"/>
              <w:rPr>
                <w:rFonts w:eastAsia="Palatino Linotype"/>
                <w:lang w:val="es-CO"/>
              </w:rPr>
            </w:pPr>
            <w:r w:rsidRPr="00321A7E">
              <w:rPr>
                <w:rFonts w:eastAsia="Palatino Linotype"/>
                <w:lang w:val="es-CO"/>
              </w:rPr>
              <w:t>SAGRILAFT – EMPRESAS DEL SECTOR INMOBILIARIO – INGRESOS A</w:t>
            </w:r>
            <w:r w:rsidRPr="00321A7E">
              <w:rPr>
                <w:rFonts w:eastAsia="Palatino Linotype"/>
                <w:lang w:val="es-CO"/>
              </w:rPr>
              <w:br/>
              <w:t>TENER EN CUENTA PARA DETERMINAR LA ADOPCIÓN DEL SAGRILAFT.</w:t>
            </w:r>
          </w:p>
        </w:tc>
      </w:tr>
      <w:tr w:rsidR="00E17E2D" w14:paraId="278B683F"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7F08A2D6" w14:textId="77777777" w:rsidR="00E17E2D" w:rsidRPr="00321A7E" w:rsidRDefault="001419CB" w:rsidP="00716FCF">
            <w:pPr>
              <w:pStyle w:val="Cuerpovademecum"/>
              <w:rPr>
                <w:rFonts w:eastAsia="Palatino Linotype"/>
                <w:lang w:val="es-CO"/>
              </w:rPr>
            </w:pPr>
            <w:hyperlink r:id="rId3752" w:tgtFrame="_blank" w:history="1">
              <w:r w:rsidR="00E17E2D" w:rsidRPr="00321A7E">
                <w:rPr>
                  <w:rStyle w:val="Hyperlink"/>
                  <w:rFonts w:eastAsia="Palatino Linotype"/>
                  <w:lang w:val="es-CO"/>
                </w:rPr>
                <w:t>OFICIO 220-137567 DE 2021</w:t>
              </w:r>
            </w:hyperlink>
          </w:p>
        </w:tc>
        <w:tc>
          <w:tcPr>
            <w:tcW w:w="0" w:type="auto"/>
            <w:shd w:val="clear" w:color="auto" w:fill="auto"/>
            <w:tcMar>
              <w:top w:w="60" w:type="dxa"/>
              <w:left w:w="60" w:type="dxa"/>
              <w:bottom w:w="60" w:type="dxa"/>
              <w:right w:w="120" w:type="dxa"/>
            </w:tcMar>
            <w:hideMark/>
          </w:tcPr>
          <w:p w14:paraId="095BF324" w14:textId="77777777" w:rsidR="00E17E2D" w:rsidRPr="00321A7E" w:rsidRDefault="00E17E2D" w:rsidP="00716FCF">
            <w:pPr>
              <w:pStyle w:val="Cuerpovademecum"/>
              <w:rPr>
                <w:rFonts w:eastAsia="Palatino Linotype"/>
                <w:lang w:val="es-CO"/>
              </w:rPr>
            </w:pPr>
            <w:r w:rsidRPr="00321A7E">
              <w:rPr>
                <w:rFonts w:eastAsia="Palatino Linotype"/>
                <w:lang w:val="es-CO"/>
              </w:rPr>
              <w:t>SOCIEDAD ORIGINADORA DE CRÉDITO DEL SECTOR REAL.</w:t>
            </w:r>
          </w:p>
        </w:tc>
      </w:tr>
      <w:tr w:rsidR="00E17E2D" w14:paraId="672B60E4"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2A2B0D42" w14:textId="77777777" w:rsidR="00E17E2D" w:rsidRPr="00321A7E" w:rsidRDefault="001419CB" w:rsidP="00716FCF">
            <w:pPr>
              <w:pStyle w:val="Cuerpovademecum"/>
              <w:rPr>
                <w:rFonts w:eastAsia="Palatino Linotype"/>
                <w:lang w:val="es-CO"/>
              </w:rPr>
            </w:pPr>
            <w:hyperlink r:id="rId3753" w:tgtFrame="_blank" w:history="1">
              <w:r w:rsidR="00E17E2D" w:rsidRPr="00321A7E">
                <w:rPr>
                  <w:rStyle w:val="Hyperlink"/>
                  <w:rFonts w:eastAsia="Palatino Linotype"/>
                  <w:lang w:val="es-CO"/>
                </w:rPr>
                <w:t>OFICIO 220-136928 DE 2021</w:t>
              </w:r>
            </w:hyperlink>
          </w:p>
        </w:tc>
        <w:tc>
          <w:tcPr>
            <w:tcW w:w="0" w:type="auto"/>
            <w:shd w:val="clear" w:color="auto" w:fill="auto"/>
            <w:tcMar>
              <w:top w:w="60" w:type="dxa"/>
              <w:left w:w="60" w:type="dxa"/>
              <w:bottom w:w="60" w:type="dxa"/>
              <w:right w:w="120" w:type="dxa"/>
            </w:tcMar>
            <w:hideMark/>
          </w:tcPr>
          <w:p w14:paraId="50A864AF" w14:textId="77777777" w:rsidR="00E17E2D" w:rsidRPr="00321A7E" w:rsidRDefault="00E17E2D" w:rsidP="00716FCF">
            <w:pPr>
              <w:pStyle w:val="Cuerpovademecum"/>
              <w:rPr>
                <w:rFonts w:eastAsia="Palatino Linotype"/>
                <w:lang w:val="es-CO"/>
              </w:rPr>
            </w:pPr>
            <w:r w:rsidRPr="00321A7E">
              <w:rPr>
                <w:rFonts w:eastAsia="Palatino Linotype"/>
                <w:lang w:val="es-CO"/>
              </w:rPr>
              <w:t>OFICIAL DE CUMPLIMIENTO - SAGRILAFT.</w:t>
            </w:r>
          </w:p>
        </w:tc>
      </w:tr>
      <w:tr w:rsidR="00E17E2D" w14:paraId="583FCF07"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06310A6F" w14:textId="77777777" w:rsidR="00E17E2D" w:rsidRPr="00321A7E" w:rsidRDefault="001419CB" w:rsidP="00716FCF">
            <w:pPr>
              <w:pStyle w:val="Cuerpovademecum"/>
              <w:rPr>
                <w:rFonts w:eastAsia="Palatino Linotype"/>
                <w:lang w:val="es-CO"/>
              </w:rPr>
            </w:pPr>
            <w:hyperlink r:id="rId3754" w:tgtFrame="_blank" w:history="1">
              <w:r w:rsidR="00E17E2D" w:rsidRPr="00321A7E">
                <w:rPr>
                  <w:rStyle w:val="Hyperlink"/>
                  <w:rFonts w:eastAsia="Palatino Linotype"/>
                  <w:lang w:val="es-CO"/>
                </w:rPr>
                <w:t>OFICIO 220-136539 DE 2021</w:t>
              </w:r>
            </w:hyperlink>
          </w:p>
        </w:tc>
        <w:tc>
          <w:tcPr>
            <w:tcW w:w="0" w:type="auto"/>
            <w:shd w:val="clear" w:color="auto" w:fill="auto"/>
            <w:tcMar>
              <w:top w:w="60" w:type="dxa"/>
              <w:left w:w="60" w:type="dxa"/>
              <w:bottom w:w="60" w:type="dxa"/>
              <w:right w:w="120" w:type="dxa"/>
            </w:tcMar>
            <w:hideMark/>
          </w:tcPr>
          <w:p w14:paraId="226A049D" w14:textId="77777777" w:rsidR="00E17E2D" w:rsidRPr="00321A7E" w:rsidRDefault="00E17E2D" w:rsidP="00716FCF">
            <w:pPr>
              <w:pStyle w:val="Cuerpovademecum"/>
              <w:rPr>
                <w:rFonts w:eastAsia="Palatino Linotype"/>
                <w:lang w:val="es-CO"/>
              </w:rPr>
            </w:pPr>
            <w:r w:rsidRPr="00321A7E">
              <w:rPr>
                <w:rFonts w:eastAsia="Palatino Linotype"/>
                <w:lang w:val="es-CO"/>
              </w:rPr>
              <w:t>RESERVA DE LA INFORMACIÓN EN TORNO A LAS DECISIONES DEL</w:t>
            </w:r>
            <w:r>
              <w:rPr>
                <w:rFonts w:eastAsia="Palatino Linotype"/>
                <w:lang w:val="es-CO"/>
              </w:rPr>
              <w:t xml:space="preserve"> </w:t>
            </w:r>
            <w:r w:rsidRPr="00321A7E">
              <w:rPr>
                <w:rFonts w:eastAsia="Palatino Linotype"/>
                <w:lang w:val="es-CO"/>
              </w:rPr>
              <w:t>MÁXIMO ÓRGANO SOCIAL.</w:t>
            </w:r>
          </w:p>
        </w:tc>
      </w:tr>
      <w:tr w:rsidR="00E17E2D" w14:paraId="611AF428"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22F63123" w14:textId="77777777" w:rsidR="00E17E2D" w:rsidRPr="00321A7E" w:rsidRDefault="001419CB" w:rsidP="00716FCF">
            <w:pPr>
              <w:pStyle w:val="Cuerpovademecum"/>
              <w:rPr>
                <w:rFonts w:eastAsia="Palatino Linotype"/>
                <w:lang w:val="es-CO"/>
              </w:rPr>
            </w:pPr>
            <w:hyperlink r:id="rId3755" w:tgtFrame="_blank" w:history="1">
              <w:r w:rsidR="00E17E2D" w:rsidRPr="00321A7E">
                <w:rPr>
                  <w:rStyle w:val="Hyperlink"/>
                  <w:rFonts w:eastAsia="Palatino Linotype"/>
                  <w:lang w:val="es-CO"/>
                </w:rPr>
                <w:t>OFICIO 220-135760 DE 2021</w:t>
              </w:r>
            </w:hyperlink>
          </w:p>
        </w:tc>
        <w:tc>
          <w:tcPr>
            <w:tcW w:w="0" w:type="auto"/>
            <w:shd w:val="clear" w:color="auto" w:fill="auto"/>
            <w:tcMar>
              <w:top w:w="60" w:type="dxa"/>
              <w:left w:w="60" w:type="dxa"/>
              <w:bottom w:w="60" w:type="dxa"/>
              <w:right w:w="120" w:type="dxa"/>
            </w:tcMar>
            <w:hideMark/>
          </w:tcPr>
          <w:p w14:paraId="59C7CD47" w14:textId="77777777" w:rsidR="00E17E2D" w:rsidRPr="00321A7E" w:rsidRDefault="00E17E2D" w:rsidP="00716FCF">
            <w:pPr>
              <w:pStyle w:val="Cuerpovademecum"/>
              <w:rPr>
                <w:rFonts w:eastAsia="Palatino Linotype"/>
                <w:lang w:val="es-CO"/>
              </w:rPr>
            </w:pPr>
            <w:r w:rsidRPr="00321A7E">
              <w:rPr>
                <w:rFonts w:eastAsia="Palatino Linotype"/>
                <w:lang w:val="es-CO"/>
              </w:rPr>
              <w:t>APROBACIÓN DEL INVENTARIO DEL PATRIMONIO SOCIAL DE UNA</w:t>
            </w:r>
            <w:r>
              <w:rPr>
                <w:rFonts w:eastAsia="Palatino Linotype"/>
                <w:lang w:val="es-CO"/>
              </w:rPr>
              <w:t xml:space="preserve"> </w:t>
            </w:r>
            <w:r w:rsidRPr="00321A7E">
              <w:rPr>
                <w:rFonts w:eastAsia="Palatino Linotype"/>
                <w:lang w:val="es-CO"/>
              </w:rPr>
              <w:t>S.A.S. EN LIQUIDACIÓN PRIVADA.</w:t>
            </w:r>
          </w:p>
        </w:tc>
      </w:tr>
      <w:tr w:rsidR="00E17E2D" w14:paraId="3F124613"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62159ACA" w14:textId="77777777" w:rsidR="00E17E2D" w:rsidRPr="00FA6582" w:rsidRDefault="001419CB" w:rsidP="00716FCF">
            <w:pPr>
              <w:pStyle w:val="Cuerpovademecum"/>
              <w:rPr>
                <w:rFonts w:eastAsia="Palatino Linotype"/>
                <w:lang w:val="es-CO"/>
              </w:rPr>
            </w:pPr>
            <w:hyperlink r:id="rId3756" w:tgtFrame="_blank" w:history="1">
              <w:r w:rsidR="00E17E2D" w:rsidRPr="00FA6582">
                <w:rPr>
                  <w:rStyle w:val="Hyperlink"/>
                  <w:rFonts w:eastAsia="Palatino Linotype"/>
                  <w:lang w:val="es-CO"/>
                </w:rPr>
                <w:t>OFICIO 220-134318 DE 2021</w:t>
              </w:r>
            </w:hyperlink>
          </w:p>
        </w:tc>
        <w:tc>
          <w:tcPr>
            <w:tcW w:w="0" w:type="auto"/>
            <w:shd w:val="clear" w:color="auto" w:fill="auto"/>
            <w:tcMar>
              <w:top w:w="60" w:type="dxa"/>
              <w:left w:w="60" w:type="dxa"/>
              <w:bottom w:w="60" w:type="dxa"/>
              <w:right w:w="120" w:type="dxa"/>
            </w:tcMar>
            <w:hideMark/>
          </w:tcPr>
          <w:p w14:paraId="71E025AD" w14:textId="77777777" w:rsidR="00E17E2D" w:rsidRPr="00FA6582" w:rsidRDefault="00E17E2D" w:rsidP="00716FCF">
            <w:pPr>
              <w:pStyle w:val="Cuerpovademecum"/>
              <w:rPr>
                <w:rFonts w:eastAsia="Palatino Linotype"/>
                <w:lang w:val="es-CO"/>
              </w:rPr>
            </w:pPr>
            <w:r w:rsidRPr="00FA6582">
              <w:rPr>
                <w:rFonts w:eastAsia="Palatino Linotype"/>
                <w:lang w:val="es-CO"/>
              </w:rPr>
              <w:t>SOCIEDADES DE ECONOMÍA MIXTA - ACCIONES CON DIVIDENDO PREFERENCIAL Y SIN DERECHO A VOTO.</w:t>
            </w:r>
          </w:p>
        </w:tc>
      </w:tr>
      <w:tr w:rsidR="00E17E2D" w14:paraId="5A9C62DC"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3B1713DB" w14:textId="77777777" w:rsidR="00E17E2D" w:rsidRPr="00FA6582" w:rsidRDefault="001419CB" w:rsidP="00716FCF">
            <w:pPr>
              <w:pStyle w:val="Cuerpovademecum"/>
              <w:rPr>
                <w:rFonts w:eastAsia="Palatino Linotype"/>
                <w:lang w:val="es-CO"/>
              </w:rPr>
            </w:pPr>
            <w:hyperlink r:id="rId3757" w:tgtFrame="_blank" w:history="1">
              <w:r w:rsidR="00E17E2D" w:rsidRPr="00FA6582">
                <w:rPr>
                  <w:rStyle w:val="Hyperlink"/>
                  <w:rFonts w:eastAsia="Palatino Linotype"/>
                  <w:lang w:val="es-CO"/>
                </w:rPr>
                <w:t>OFICIO 220-132131 DE 2021</w:t>
              </w:r>
            </w:hyperlink>
          </w:p>
        </w:tc>
        <w:tc>
          <w:tcPr>
            <w:tcW w:w="0" w:type="auto"/>
            <w:shd w:val="clear" w:color="auto" w:fill="auto"/>
            <w:tcMar>
              <w:top w:w="60" w:type="dxa"/>
              <w:left w:w="60" w:type="dxa"/>
              <w:bottom w:w="60" w:type="dxa"/>
              <w:right w:w="120" w:type="dxa"/>
            </w:tcMar>
            <w:hideMark/>
          </w:tcPr>
          <w:p w14:paraId="7F6180F0" w14:textId="77777777" w:rsidR="00E17E2D" w:rsidRPr="00FA6582" w:rsidRDefault="00E17E2D" w:rsidP="00716FCF">
            <w:pPr>
              <w:pStyle w:val="Cuerpovademecum"/>
              <w:rPr>
                <w:rFonts w:eastAsia="Palatino Linotype"/>
                <w:lang w:val="es-CO"/>
              </w:rPr>
            </w:pPr>
            <w:r w:rsidRPr="00FA6582">
              <w:rPr>
                <w:rFonts w:eastAsia="Palatino Linotype"/>
                <w:lang w:val="es-CO"/>
              </w:rPr>
              <w:t>ALGUNOS ASPECTOS RELACIONADOS CON EL DERECHO DE RETIRO</w:t>
            </w:r>
          </w:p>
        </w:tc>
      </w:tr>
      <w:tr w:rsidR="00E17E2D" w14:paraId="568642E3"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3C896C83" w14:textId="77777777" w:rsidR="00E17E2D" w:rsidRPr="00FA6582" w:rsidRDefault="001419CB" w:rsidP="00716FCF">
            <w:pPr>
              <w:pStyle w:val="Cuerpovademecum"/>
              <w:rPr>
                <w:rFonts w:eastAsia="Palatino Linotype"/>
                <w:lang w:val="es-CO"/>
              </w:rPr>
            </w:pPr>
            <w:hyperlink r:id="rId3758" w:tgtFrame="_blank" w:history="1">
              <w:r w:rsidR="00E17E2D" w:rsidRPr="00FA6582">
                <w:rPr>
                  <w:rStyle w:val="Hyperlink"/>
                  <w:rFonts w:eastAsia="Palatino Linotype"/>
                  <w:lang w:val="es-CO"/>
                </w:rPr>
                <w:t>OFICIO 220-132103 DE 2021</w:t>
              </w:r>
            </w:hyperlink>
          </w:p>
        </w:tc>
        <w:tc>
          <w:tcPr>
            <w:tcW w:w="0" w:type="auto"/>
            <w:shd w:val="clear" w:color="auto" w:fill="auto"/>
            <w:tcMar>
              <w:top w:w="60" w:type="dxa"/>
              <w:left w:w="60" w:type="dxa"/>
              <w:bottom w:w="60" w:type="dxa"/>
              <w:right w:w="120" w:type="dxa"/>
            </w:tcMar>
            <w:hideMark/>
          </w:tcPr>
          <w:p w14:paraId="7F14A837" w14:textId="77777777" w:rsidR="00E17E2D" w:rsidRPr="00FA6582" w:rsidRDefault="00E17E2D" w:rsidP="00716FCF">
            <w:pPr>
              <w:pStyle w:val="Cuerpovademecum"/>
              <w:rPr>
                <w:rFonts w:eastAsia="Palatino Linotype"/>
                <w:lang w:val="es-CO"/>
              </w:rPr>
            </w:pPr>
            <w:r w:rsidRPr="00FA6582">
              <w:rPr>
                <w:rFonts w:eastAsia="Palatino Linotype"/>
                <w:lang w:val="es-CO"/>
              </w:rPr>
              <w:t>FACTORES – CAPTACIÓN DE DINEROS DEL PÚBLICO EN FORMA NO AUTORIZADA PARA CAPITAL DE TRABAJO.</w:t>
            </w:r>
          </w:p>
        </w:tc>
      </w:tr>
      <w:tr w:rsidR="00E17E2D" w14:paraId="5786F3A3"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77C0D082" w14:textId="77777777" w:rsidR="00E17E2D" w:rsidRPr="00FA6582" w:rsidRDefault="001419CB" w:rsidP="00716FCF">
            <w:pPr>
              <w:pStyle w:val="Cuerpovademecum"/>
              <w:rPr>
                <w:rFonts w:eastAsia="Palatino Linotype"/>
                <w:lang w:val="es-CO"/>
              </w:rPr>
            </w:pPr>
            <w:hyperlink r:id="rId3759" w:tgtFrame="_blank" w:history="1">
              <w:r w:rsidR="00E17E2D" w:rsidRPr="00FA6582">
                <w:rPr>
                  <w:rStyle w:val="Hyperlink"/>
                  <w:rFonts w:eastAsia="Palatino Linotype"/>
                  <w:lang w:val="es-CO"/>
                </w:rPr>
                <w:t>OFICIO 220-129937 DE 2021</w:t>
              </w:r>
            </w:hyperlink>
          </w:p>
        </w:tc>
        <w:tc>
          <w:tcPr>
            <w:tcW w:w="0" w:type="auto"/>
            <w:shd w:val="clear" w:color="auto" w:fill="auto"/>
            <w:tcMar>
              <w:top w:w="60" w:type="dxa"/>
              <w:left w:w="60" w:type="dxa"/>
              <w:bottom w:w="60" w:type="dxa"/>
              <w:right w:w="120" w:type="dxa"/>
            </w:tcMar>
            <w:hideMark/>
          </w:tcPr>
          <w:p w14:paraId="3B0C0775" w14:textId="77777777" w:rsidR="00E17E2D" w:rsidRPr="00FA6582" w:rsidRDefault="00E17E2D" w:rsidP="00716FCF">
            <w:pPr>
              <w:pStyle w:val="Cuerpovademecum"/>
              <w:rPr>
                <w:rFonts w:eastAsia="Palatino Linotype"/>
                <w:lang w:val="es-CO"/>
              </w:rPr>
            </w:pPr>
            <w:r w:rsidRPr="00FA6582">
              <w:rPr>
                <w:rFonts w:eastAsia="Palatino Linotype"/>
                <w:lang w:val="es-CO"/>
              </w:rPr>
              <w:t>SAGRILAFT – OFICIAL DE CUMPLIMIENTO.</w:t>
            </w:r>
          </w:p>
        </w:tc>
      </w:tr>
      <w:tr w:rsidR="00E17E2D" w14:paraId="49CEEF6D"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6F3D8FC6" w14:textId="77777777" w:rsidR="00E17E2D" w:rsidRPr="00FA6582" w:rsidRDefault="001419CB" w:rsidP="00716FCF">
            <w:pPr>
              <w:pStyle w:val="Cuerpovademecum"/>
              <w:rPr>
                <w:rFonts w:eastAsia="Palatino Linotype"/>
                <w:lang w:val="es-CO"/>
              </w:rPr>
            </w:pPr>
            <w:hyperlink r:id="rId3760" w:tgtFrame="_blank" w:history="1">
              <w:r w:rsidR="00E17E2D" w:rsidRPr="00FA6582">
                <w:rPr>
                  <w:rStyle w:val="Hyperlink"/>
                  <w:rFonts w:eastAsia="Palatino Linotype"/>
                  <w:lang w:val="es-CO"/>
                </w:rPr>
                <w:t>OFICIO 220-129892 DE 2021</w:t>
              </w:r>
            </w:hyperlink>
          </w:p>
        </w:tc>
        <w:tc>
          <w:tcPr>
            <w:tcW w:w="0" w:type="auto"/>
            <w:shd w:val="clear" w:color="auto" w:fill="auto"/>
            <w:tcMar>
              <w:top w:w="60" w:type="dxa"/>
              <w:left w:w="60" w:type="dxa"/>
              <w:bottom w:w="60" w:type="dxa"/>
              <w:right w:w="120" w:type="dxa"/>
            </w:tcMar>
            <w:hideMark/>
          </w:tcPr>
          <w:p w14:paraId="27C19DC9" w14:textId="77777777" w:rsidR="00E17E2D" w:rsidRPr="00FA6582" w:rsidRDefault="00E17E2D" w:rsidP="00716FCF">
            <w:pPr>
              <w:pStyle w:val="Cuerpovademecum"/>
              <w:rPr>
                <w:rFonts w:eastAsia="Palatino Linotype"/>
                <w:lang w:val="es-CO"/>
              </w:rPr>
            </w:pPr>
            <w:r w:rsidRPr="00FA6582">
              <w:rPr>
                <w:rFonts w:eastAsia="Palatino Linotype"/>
                <w:lang w:val="es-CO"/>
              </w:rPr>
              <w:t>LEY 1116 DE 2006 – REORGANIZACIÓN – INCUMPLIMIENTO EN EL PAGO DE LOS GASTOS DE ADMINISTRACIÓN.</w:t>
            </w:r>
          </w:p>
        </w:tc>
      </w:tr>
      <w:tr w:rsidR="00E17E2D" w14:paraId="2DAB1305"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22C40669" w14:textId="77777777" w:rsidR="00E17E2D" w:rsidRPr="002D4F26" w:rsidRDefault="001419CB" w:rsidP="00716FCF">
            <w:pPr>
              <w:pStyle w:val="Cuerpovademecum"/>
              <w:rPr>
                <w:rFonts w:eastAsia="Palatino Linotype"/>
                <w:lang w:val="es-CO"/>
              </w:rPr>
            </w:pPr>
            <w:hyperlink r:id="rId3761" w:tgtFrame="_blank" w:history="1">
              <w:r w:rsidR="00E17E2D" w:rsidRPr="002D4F26">
                <w:rPr>
                  <w:rStyle w:val="Hyperlink"/>
                  <w:rFonts w:eastAsia="Palatino Linotype"/>
                  <w:lang w:val="es-CO"/>
                </w:rPr>
                <w:t>OFICIO 220-127030 DE 2021</w:t>
              </w:r>
            </w:hyperlink>
          </w:p>
        </w:tc>
        <w:tc>
          <w:tcPr>
            <w:tcW w:w="0" w:type="auto"/>
            <w:shd w:val="clear" w:color="auto" w:fill="auto"/>
            <w:tcMar>
              <w:top w:w="60" w:type="dxa"/>
              <w:left w:w="60" w:type="dxa"/>
              <w:bottom w:w="60" w:type="dxa"/>
              <w:right w:w="120" w:type="dxa"/>
            </w:tcMar>
            <w:hideMark/>
          </w:tcPr>
          <w:p w14:paraId="5536AD81" w14:textId="77777777" w:rsidR="00E17E2D" w:rsidRPr="002D4F26" w:rsidRDefault="00E17E2D" w:rsidP="00716FCF">
            <w:pPr>
              <w:pStyle w:val="Cuerpovademecum"/>
              <w:rPr>
                <w:rFonts w:eastAsia="Palatino Linotype"/>
                <w:lang w:val="es-CO"/>
              </w:rPr>
            </w:pPr>
            <w:r w:rsidRPr="002D4F26">
              <w:rPr>
                <w:rFonts w:eastAsia="Palatino Linotype"/>
                <w:lang w:val="es-CO"/>
              </w:rPr>
              <w:t>PROGRAMAS DE TRANSPARENCIA Y ÉTICA EMPRESARIAL - INFORMES DE GESTIÓN.</w:t>
            </w:r>
          </w:p>
        </w:tc>
      </w:tr>
      <w:tr w:rsidR="00E17E2D" w14:paraId="13E850BD"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17056289" w14:textId="77777777" w:rsidR="00E17E2D" w:rsidRPr="002D4F26" w:rsidRDefault="001419CB" w:rsidP="00716FCF">
            <w:pPr>
              <w:pStyle w:val="Cuerpovademecum"/>
              <w:rPr>
                <w:rFonts w:eastAsia="Palatino Linotype"/>
                <w:lang w:val="es-CO"/>
              </w:rPr>
            </w:pPr>
            <w:hyperlink r:id="rId3762" w:tgtFrame="_blank" w:history="1">
              <w:r w:rsidR="00E17E2D" w:rsidRPr="002D4F26">
                <w:rPr>
                  <w:rStyle w:val="Hyperlink"/>
                  <w:rFonts w:eastAsia="Palatino Linotype"/>
                  <w:lang w:val="es-CO"/>
                </w:rPr>
                <w:t>OFICIO 220-126570 DE 2021</w:t>
              </w:r>
            </w:hyperlink>
          </w:p>
        </w:tc>
        <w:tc>
          <w:tcPr>
            <w:tcW w:w="0" w:type="auto"/>
            <w:shd w:val="clear" w:color="auto" w:fill="auto"/>
            <w:tcMar>
              <w:top w:w="60" w:type="dxa"/>
              <w:left w:w="60" w:type="dxa"/>
              <w:bottom w:w="60" w:type="dxa"/>
              <w:right w:w="120" w:type="dxa"/>
            </w:tcMar>
            <w:hideMark/>
          </w:tcPr>
          <w:p w14:paraId="44A1F2B1" w14:textId="77777777" w:rsidR="00E17E2D" w:rsidRPr="002D4F26" w:rsidRDefault="00E17E2D" w:rsidP="00716FCF">
            <w:pPr>
              <w:pStyle w:val="Cuerpovademecum"/>
              <w:rPr>
                <w:rFonts w:eastAsia="Palatino Linotype"/>
                <w:lang w:val="es-CO"/>
              </w:rPr>
            </w:pPr>
            <w:r w:rsidRPr="002D4F26">
              <w:rPr>
                <w:rFonts w:eastAsia="Palatino Linotype"/>
                <w:lang w:val="es-CO"/>
              </w:rPr>
              <w:t>SAGRILAFT – DEBIDA DILIGENCIA – PEP.</w:t>
            </w:r>
          </w:p>
        </w:tc>
      </w:tr>
      <w:tr w:rsidR="00E17E2D" w14:paraId="218A6026"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526E0D5E" w14:textId="77777777" w:rsidR="00E17E2D" w:rsidRPr="00B73864" w:rsidRDefault="001419CB" w:rsidP="00716FCF">
            <w:pPr>
              <w:pStyle w:val="Cuerpovademecum"/>
              <w:rPr>
                <w:rFonts w:eastAsia="Palatino Linotype"/>
                <w:lang w:val="es-CO"/>
              </w:rPr>
            </w:pPr>
            <w:hyperlink r:id="rId3763" w:tgtFrame="_blank" w:history="1">
              <w:r w:rsidR="00E17E2D" w:rsidRPr="00B73864">
                <w:rPr>
                  <w:rStyle w:val="Hyperlink"/>
                  <w:rFonts w:eastAsia="Palatino Linotype"/>
                  <w:lang w:val="es-CO"/>
                </w:rPr>
                <w:t>OFICIO 220-122457 DE 2021</w:t>
              </w:r>
            </w:hyperlink>
          </w:p>
        </w:tc>
        <w:tc>
          <w:tcPr>
            <w:tcW w:w="0" w:type="auto"/>
            <w:shd w:val="clear" w:color="auto" w:fill="auto"/>
            <w:tcMar>
              <w:top w:w="60" w:type="dxa"/>
              <w:left w:w="60" w:type="dxa"/>
              <w:bottom w:w="60" w:type="dxa"/>
              <w:right w:w="120" w:type="dxa"/>
            </w:tcMar>
            <w:hideMark/>
          </w:tcPr>
          <w:p w14:paraId="6303BD84" w14:textId="77777777" w:rsidR="00E17E2D" w:rsidRPr="00B73864" w:rsidRDefault="00E17E2D" w:rsidP="00716FCF">
            <w:pPr>
              <w:pStyle w:val="Cuerpovademecum"/>
              <w:rPr>
                <w:rFonts w:eastAsia="Palatino Linotype"/>
                <w:lang w:val="es-CO"/>
              </w:rPr>
            </w:pPr>
            <w:r w:rsidRPr="00B73864">
              <w:rPr>
                <w:rFonts w:eastAsia="Palatino Linotype"/>
                <w:lang w:val="es-CO"/>
              </w:rPr>
              <w:t>OFICIAL DE CUMPLIMIENTO – DOMICILIO.</w:t>
            </w:r>
          </w:p>
        </w:tc>
      </w:tr>
      <w:tr w:rsidR="00E17E2D" w14:paraId="5D95935A"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54975A8F" w14:textId="77777777" w:rsidR="00E17E2D" w:rsidRPr="00B73864" w:rsidRDefault="001419CB" w:rsidP="00716FCF">
            <w:pPr>
              <w:pStyle w:val="Cuerpovademecum"/>
              <w:rPr>
                <w:rFonts w:eastAsia="Palatino Linotype"/>
                <w:lang w:val="es-CO"/>
              </w:rPr>
            </w:pPr>
            <w:hyperlink r:id="rId3764" w:tgtFrame="_blank" w:history="1">
              <w:r w:rsidR="00E17E2D" w:rsidRPr="00B73864">
                <w:rPr>
                  <w:rStyle w:val="Hyperlink"/>
                  <w:rFonts w:eastAsia="Palatino Linotype"/>
                  <w:lang w:val="es-CO"/>
                </w:rPr>
                <w:t>OFICIO 220-121037 DE 2021</w:t>
              </w:r>
            </w:hyperlink>
          </w:p>
        </w:tc>
        <w:tc>
          <w:tcPr>
            <w:tcW w:w="0" w:type="auto"/>
            <w:shd w:val="clear" w:color="auto" w:fill="auto"/>
            <w:tcMar>
              <w:top w:w="60" w:type="dxa"/>
              <w:left w:w="60" w:type="dxa"/>
              <w:bottom w:w="60" w:type="dxa"/>
              <w:right w:w="120" w:type="dxa"/>
            </w:tcMar>
            <w:hideMark/>
          </w:tcPr>
          <w:p w14:paraId="4D7A0819" w14:textId="77777777" w:rsidR="00E17E2D" w:rsidRPr="00B73864" w:rsidRDefault="00E17E2D" w:rsidP="00716FCF">
            <w:pPr>
              <w:pStyle w:val="Cuerpovademecum"/>
              <w:rPr>
                <w:rFonts w:eastAsia="Palatino Linotype"/>
                <w:lang w:val="es-CO"/>
              </w:rPr>
            </w:pPr>
            <w:r w:rsidRPr="00B73864">
              <w:rPr>
                <w:rFonts w:eastAsia="Palatino Linotype"/>
                <w:lang w:val="es-CO"/>
              </w:rPr>
              <w:t>ALGUNOS ASPECTOS RELACIONADOS CON LA SITUACIÓN DE CONTROL EMPRESARIAL.</w:t>
            </w:r>
          </w:p>
        </w:tc>
      </w:tr>
      <w:tr w:rsidR="00E17E2D" w14:paraId="74AA3216"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4E42CF97" w14:textId="77777777" w:rsidR="00E17E2D" w:rsidRPr="00E249B5" w:rsidRDefault="001419CB" w:rsidP="00716FCF">
            <w:pPr>
              <w:pStyle w:val="Cuerpovademecum"/>
              <w:rPr>
                <w:rFonts w:eastAsia="Palatino Linotype"/>
                <w:lang w:val="es-CO"/>
              </w:rPr>
            </w:pPr>
            <w:hyperlink r:id="rId3765" w:tgtFrame="_blank" w:history="1">
              <w:r w:rsidR="00E17E2D" w:rsidRPr="00E249B5">
                <w:rPr>
                  <w:rStyle w:val="Hyperlink"/>
                  <w:rFonts w:eastAsia="Palatino Linotype"/>
                  <w:lang w:val="es-CO"/>
                </w:rPr>
                <w:t>OFICIO 220-120607 DE 2021</w:t>
              </w:r>
            </w:hyperlink>
          </w:p>
        </w:tc>
        <w:tc>
          <w:tcPr>
            <w:tcW w:w="0" w:type="auto"/>
            <w:shd w:val="clear" w:color="auto" w:fill="auto"/>
            <w:tcMar>
              <w:top w:w="60" w:type="dxa"/>
              <w:left w:w="60" w:type="dxa"/>
              <w:bottom w:w="60" w:type="dxa"/>
              <w:right w:w="120" w:type="dxa"/>
            </w:tcMar>
            <w:hideMark/>
          </w:tcPr>
          <w:p w14:paraId="7422C345" w14:textId="77777777" w:rsidR="00E17E2D" w:rsidRPr="00E249B5" w:rsidRDefault="00E17E2D" w:rsidP="00716FCF">
            <w:pPr>
              <w:pStyle w:val="Cuerpovademecum"/>
              <w:rPr>
                <w:rFonts w:eastAsia="Palatino Linotype"/>
                <w:lang w:val="es-CO"/>
              </w:rPr>
            </w:pPr>
            <w:r w:rsidRPr="00E249B5">
              <w:rPr>
                <w:rFonts w:eastAsia="Palatino Linotype"/>
                <w:lang w:val="es-CO"/>
              </w:rPr>
              <w:t>SAGRILAFT – PLAZO PARA SU IMPLEMENTACIÓN – OFICIAL DE</w:t>
            </w:r>
            <w:r w:rsidRPr="00E249B5">
              <w:rPr>
                <w:rFonts w:eastAsia="Palatino Linotype"/>
                <w:lang w:val="es-CO"/>
              </w:rPr>
              <w:br/>
              <w:t>CUMPLIMIENTO – CONTRATOS CON ENTIDADES PÚBLICAS.</w:t>
            </w:r>
          </w:p>
        </w:tc>
      </w:tr>
      <w:tr w:rsidR="00E17E2D" w14:paraId="7548B8F0"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4050784B" w14:textId="77777777" w:rsidR="00E17E2D" w:rsidRPr="00E249B5" w:rsidRDefault="001419CB" w:rsidP="00716FCF">
            <w:pPr>
              <w:pStyle w:val="Cuerpovademecum"/>
              <w:rPr>
                <w:rFonts w:eastAsia="Palatino Linotype"/>
                <w:lang w:val="es-CO"/>
              </w:rPr>
            </w:pPr>
            <w:hyperlink r:id="rId3766" w:tgtFrame="_blank" w:history="1">
              <w:r w:rsidR="00E17E2D" w:rsidRPr="00E249B5">
                <w:rPr>
                  <w:rStyle w:val="Hyperlink"/>
                  <w:rFonts w:eastAsia="Palatino Linotype"/>
                  <w:lang w:val="es-CO"/>
                </w:rPr>
                <w:t>OFICIO 220-120557 DE 2021</w:t>
              </w:r>
            </w:hyperlink>
          </w:p>
        </w:tc>
        <w:tc>
          <w:tcPr>
            <w:tcW w:w="0" w:type="auto"/>
            <w:shd w:val="clear" w:color="auto" w:fill="auto"/>
            <w:tcMar>
              <w:top w:w="60" w:type="dxa"/>
              <w:left w:w="60" w:type="dxa"/>
              <w:bottom w:w="60" w:type="dxa"/>
              <w:right w:w="120" w:type="dxa"/>
            </w:tcMar>
            <w:hideMark/>
          </w:tcPr>
          <w:p w14:paraId="6A23AA4A" w14:textId="77777777" w:rsidR="00E17E2D" w:rsidRPr="00E249B5" w:rsidRDefault="00E17E2D" w:rsidP="00716FCF">
            <w:pPr>
              <w:pStyle w:val="Cuerpovademecum"/>
              <w:rPr>
                <w:rFonts w:eastAsia="Palatino Linotype"/>
                <w:lang w:val="es-CO"/>
              </w:rPr>
            </w:pPr>
            <w:r w:rsidRPr="00E249B5">
              <w:rPr>
                <w:rFonts w:eastAsia="Palatino Linotype"/>
                <w:lang w:val="es-CO"/>
              </w:rPr>
              <w:t>SAGRILAFT - PLAZO PARA LA IMPLEMENTACIÓN DEL RÉGIMEN DE</w:t>
            </w:r>
            <w:r w:rsidRPr="00E249B5">
              <w:rPr>
                <w:rFonts w:eastAsia="Palatino Linotype"/>
                <w:lang w:val="es-CO"/>
              </w:rPr>
              <w:br/>
              <w:t>AUTOCONTROL Y GESTIÓN DEL RIESGO INTEGRAL - CONTRATOS CON</w:t>
            </w:r>
            <w:r w:rsidRPr="00E249B5">
              <w:rPr>
                <w:rFonts w:eastAsia="Palatino Linotype"/>
                <w:lang w:val="es-CO"/>
              </w:rPr>
              <w:br/>
              <w:t>ENTIDADES PÚBLICAS.</w:t>
            </w:r>
          </w:p>
        </w:tc>
      </w:tr>
      <w:tr w:rsidR="00E17E2D" w14:paraId="787521EA"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01EBCA26" w14:textId="77777777" w:rsidR="00E17E2D" w:rsidRPr="00E249B5" w:rsidRDefault="001419CB" w:rsidP="00716FCF">
            <w:pPr>
              <w:pStyle w:val="Cuerpovademecum"/>
              <w:rPr>
                <w:rFonts w:eastAsia="Palatino Linotype"/>
                <w:lang w:val="es-CO"/>
              </w:rPr>
            </w:pPr>
            <w:hyperlink r:id="rId3767" w:tgtFrame="_blank" w:history="1">
              <w:r w:rsidR="00E17E2D" w:rsidRPr="00E249B5">
                <w:rPr>
                  <w:rStyle w:val="Hyperlink"/>
                  <w:rFonts w:eastAsia="Palatino Linotype"/>
                  <w:lang w:val="es-CO"/>
                </w:rPr>
                <w:t>OFICIO 220-120346 DE 2021</w:t>
              </w:r>
            </w:hyperlink>
          </w:p>
        </w:tc>
        <w:tc>
          <w:tcPr>
            <w:tcW w:w="0" w:type="auto"/>
            <w:shd w:val="clear" w:color="auto" w:fill="auto"/>
            <w:tcMar>
              <w:top w:w="60" w:type="dxa"/>
              <w:left w:w="60" w:type="dxa"/>
              <w:bottom w:w="60" w:type="dxa"/>
              <w:right w:w="120" w:type="dxa"/>
            </w:tcMar>
            <w:hideMark/>
          </w:tcPr>
          <w:p w14:paraId="4DB6CA21" w14:textId="77777777" w:rsidR="00E17E2D" w:rsidRPr="00E249B5" w:rsidRDefault="00E17E2D" w:rsidP="00716FCF">
            <w:pPr>
              <w:pStyle w:val="Cuerpovademecum"/>
              <w:rPr>
                <w:rFonts w:eastAsia="Palatino Linotype"/>
                <w:lang w:val="es-CO"/>
              </w:rPr>
            </w:pPr>
            <w:r w:rsidRPr="00E249B5">
              <w:rPr>
                <w:rFonts w:eastAsia="Palatino Linotype"/>
                <w:lang w:val="es-CO"/>
              </w:rPr>
              <w:t>PROGRAMAS DE TRANSPARENCIA ÉTICA EMPRESARIAL.</w:t>
            </w:r>
          </w:p>
        </w:tc>
      </w:tr>
      <w:tr w:rsidR="00E17E2D" w14:paraId="2411ACAE"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40A2FB41" w14:textId="77777777" w:rsidR="00E17E2D" w:rsidRPr="00E249B5" w:rsidRDefault="001419CB" w:rsidP="00716FCF">
            <w:pPr>
              <w:pStyle w:val="Cuerpovademecum"/>
              <w:rPr>
                <w:rFonts w:eastAsia="Palatino Linotype"/>
                <w:lang w:val="es-CO"/>
              </w:rPr>
            </w:pPr>
            <w:hyperlink r:id="rId3768" w:tgtFrame="_blank" w:history="1">
              <w:r w:rsidR="00E17E2D" w:rsidRPr="00E249B5">
                <w:rPr>
                  <w:rStyle w:val="Hyperlink"/>
                  <w:rFonts w:eastAsia="Palatino Linotype"/>
                  <w:lang w:val="es-CO"/>
                </w:rPr>
                <w:t>OFICIO 220-119415 DE 2021</w:t>
              </w:r>
            </w:hyperlink>
          </w:p>
        </w:tc>
        <w:tc>
          <w:tcPr>
            <w:tcW w:w="0" w:type="auto"/>
            <w:shd w:val="clear" w:color="auto" w:fill="auto"/>
            <w:tcMar>
              <w:top w:w="60" w:type="dxa"/>
              <w:left w:w="60" w:type="dxa"/>
              <w:bottom w:w="60" w:type="dxa"/>
              <w:right w:w="120" w:type="dxa"/>
            </w:tcMar>
            <w:hideMark/>
          </w:tcPr>
          <w:p w14:paraId="478DC028" w14:textId="77777777" w:rsidR="00E17E2D" w:rsidRPr="00E249B5" w:rsidRDefault="00E17E2D" w:rsidP="00716FCF">
            <w:pPr>
              <w:pStyle w:val="Cuerpovademecum"/>
              <w:rPr>
                <w:rFonts w:eastAsia="Palatino Linotype"/>
                <w:lang w:val="es-CO"/>
              </w:rPr>
            </w:pPr>
            <w:r w:rsidRPr="00E249B5">
              <w:rPr>
                <w:rFonts w:eastAsia="Palatino Linotype"/>
                <w:lang w:val="es-CO"/>
              </w:rPr>
              <w:t>SAGRILAFT - DEBIDA DILIGENCIA A ENTIDADES PÚBLICAS - VENTAS</w:t>
            </w:r>
            <w:r w:rsidRPr="00E249B5">
              <w:rPr>
                <w:rFonts w:eastAsia="Palatino Linotype"/>
                <w:lang w:val="es-CO"/>
              </w:rPr>
              <w:br/>
              <w:t>MASIVAS Y OPERACIONES EN EFECTIVO.</w:t>
            </w:r>
          </w:p>
        </w:tc>
      </w:tr>
      <w:tr w:rsidR="00E17E2D" w14:paraId="51A55468"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551A4323" w14:textId="77777777" w:rsidR="00E17E2D" w:rsidRPr="00E249B5" w:rsidRDefault="001419CB" w:rsidP="00716FCF">
            <w:pPr>
              <w:pStyle w:val="Cuerpovademecum"/>
              <w:rPr>
                <w:rFonts w:eastAsia="Palatino Linotype"/>
                <w:lang w:val="es-CO"/>
              </w:rPr>
            </w:pPr>
            <w:hyperlink r:id="rId3769" w:tgtFrame="_blank" w:history="1">
              <w:r w:rsidR="00E17E2D" w:rsidRPr="00E249B5">
                <w:rPr>
                  <w:rStyle w:val="Hyperlink"/>
                  <w:rFonts w:eastAsia="Palatino Linotype"/>
                  <w:lang w:val="es-CO"/>
                </w:rPr>
                <w:t>OFICIO 220-119072 DE 2021</w:t>
              </w:r>
            </w:hyperlink>
          </w:p>
        </w:tc>
        <w:tc>
          <w:tcPr>
            <w:tcW w:w="0" w:type="auto"/>
            <w:shd w:val="clear" w:color="auto" w:fill="auto"/>
            <w:tcMar>
              <w:top w:w="60" w:type="dxa"/>
              <w:left w:w="60" w:type="dxa"/>
              <w:bottom w:w="60" w:type="dxa"/>
              <w:right w:w="120" w:type="dxa"/>
            </w:tcMar>
            <w:hideMark/>
          </w:tcPr>
          <w:p w14:paraId="6B8E6AD5" w14:textId="77777777" w:rsidR="00E17E2D" w:rsidRPr="00E249B5" w:rsidRDefault="00E17E2D" w:rsidP="00716FCF">
            <w:pPr>
              <w:pStyle w:val="Cuerpovademecum"/>
              <w:rPr>
                <w:rFonts w:eastAsia="Palatino Linotype"/>
                <w:lang w:val="es-CO"/>
              </w:rPr>
            </w:pPr>
            <w:r w:rsidRPr="00E249B5">
              <w:rPr>
                <w:rFonts w:eastAsia="Palatino Linotype"/>
                <w:lang w:val="es-CO"/>
              </w:rPr>
              <w:t>GOBIERNO CORPORATIVO.</w:t>
            </w:r>
          </w:p>
        </w:tc>
      </w:tr>
      <w:tr w:rsidR="00E17E2D" w14:paraId="13F0ED46"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4EA3EA54" w14:textId="77777777" w:rsidR="00E17E2D" w:rsidRPr="00E249B5" w:rsidRDefault="001419CB" w:rsidP="00716FCF">
            <w:pPr>
              <w:pStyle w:val="Cuerpovademecum"/>
              <w:rPr>
                <w:rFonts w:eastAsia="Palatino Linotype"/>
                <w:lang w:val="es-CO"/>
              </w:rPr>
            </w:pPr>
            <w:hyperlink r:id="rId3770" w:tgtFrame="_blank" w:history="1">
              <w:r w:rsidR="00E17E2D" w:rsidRPr="00E249B5">
                <w:rPr>
                  <w:rStyle w:val="Hyperlink"/>
                  <w:rFonts w:eastAsia="Palatino Linotype"/>
                  <w:lang w:val="es-CO"/>
                </w:rPr>
                <w:t>OFICIO 220-118822 DE 2021</w:t>
              </w:r>
            </w:hyperlink>
          </w:p>
        </w:tc>
        <w:tc>
          <w:tcPr>
            <w:tcW w:w="0" w:type="auto"/>
            <w:shd w:val="clear" w:color="auto" w:fill="auto"/>
            <w:tcMar>
              <w:top w:w="60" w:type="dxa"/>
              <w:left w:w="60" w:type="dxa"/>
              <w:bottom w:w="60" w:type="dxa"/>
              <w:right w:w="120" w:type="dxa"/>
            </w:tcMar>
            <w:hideMark/>
          </w:tcPr>
          <w:p w14:paraId="01617C79" w14:textId="77777777" w:rsidR="00E17E2D" w:rsidRPr="00E249B5" w:rsidRDefault="00E17E2D" w:rsidP="00716FCF">
            <w:pPr>
              <w:pStyle w:val="Cuerpovademecum"/>
              <w:rPr>
                <w:rFonts w:eastAsia="Palatino Linotype"/>
                <w:lang w:val="es-CO"/>
              </w:rPr>
            </w:pPr>
            <w:r w:rsidRPr="00E249B5">
              <w:rPr>
                <w:rFonts w:eastAsia="Palatino Linotype"/>
                <w:lang w:val="es-CO"/>
              </w:rPr>
              <w:t>IMPLEMENTACIÓN DEL SAGRILAFT EN UNA SUCURSAL DE SOCIEDAD</w:t>
            </w:r>
            <w:r w:rsidRPr="00E249B5">
              <w:rPr>
                <w:rFonts w:eastAsia="Palatino Linotype"/>
                <w:lang w:val="es-CO"/>
              </w:rPr>
              <w:br/>
              <w:t>EXTRANJERA – EL OFICIAL DE CUMPLIMIENTO.</w:t>
            </w:r>
          </w:p>
        </w:tc>
      </w:tr>
      <w:tr w:rsidR="00E17E2D" w14:paraId="775016F3"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1CCB5C91" w14:textId="77777777" w:rsidR="00E17E2D" w:rsidRPr="00E249B5" w:rsidRDefault="001419CB" w:rsidP="00716FCF">
            <w:pPr>
              <w:pStyle w:val="Cuerpovademecum"/>
              <w:rPr>
                <w:rFonts w:eastAsia="Palatino Linotype"/>
                <w:lang w:val="es-CO"/>
              </w:rPr>
            </w:pPr>
            <w:hyperlink r:id="rId3771" w:tgtFrame="_blank" w:history="1">
              <w:r w:rsidR="00E17E2D" w:rsidRPr="00E249B5">
                <w:rPr>
                  <w:rStyle w:val="Hyperlink"/>
                  <w:rFonts w:eastAsia="Palatino Linotype"/>
                  <w:lang w:val="es-CO"/>
                </w:rPr>
                <w:t>OFICIO 220-118518 DE 2021</w:t>
              </w:r>
            </w:hyperlink>
          </w:p>
        </w:tc>
        <w:tc>
          <w:tcPr>
            <w:tcW w:w="0" w:type="auto"/>
            <w:shd w:val="clear" w:color="auto" w:fill="auto"/>
            <w:tcMar>
              <w:top w:w="60" w:type="dxa"/>
              <w:left w:w="60" w:type="dxa"/>
              <w:bottom w:w="60" w:type="dxa"/>
              <w:right w:w="120" w:type="dxa"/>
            </w:tcMar>
            <w:hideMark/>
          </w:tcPr>
          <w:p w14:paraId="40AAE641" w14:textId="77777777" w:rsidR="00E17E2D" w:rsidRPr="00E249B5" w:rsidRDefault="00E17E2D" w:rsidP="00716FCF">
            <w:pPr>
              <w:pStyle w:val="Cuerpovademecum"/>
              <w:rPr>
                <w:rFonts w:eastAsia="Palatino Linotype"/>
                <w:lang w:val="es-CO"/>
              </w:rPr>
            </w:pPr>
            <w:r w:rsidRPr="00E249B5">
              <w:rPr>
                <w:rFonts w:eastAsia="Palatino Linotype"/>
                <w:lang w:val="es-CO"/>
              </w:rPr>
              <w:t>ACTIVIDADES Y PROFESIONES NO FINANCIERAS DESIGNADAS DE</w:t>
            </w:r>
            <w:r w:rsidRPr="00E249B5">
              <w:rPr>
                <w:rFonts w:eastAsia="Palatino Linotype"/>
                <w:lang w:val="es-CO"/>
              </w:rPr>
              <w:br/>
              <w:t>EMPRESAS APNFD (SECTOR DE AGENTES INMOBILIARIOS).</w:t>
            </w:r>
          </w:p>
        </w:tc>
      </w:tr>
      <w:tr w:rsidR="00E17E2D" w14:paraId="2150826E"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568D6DCC" w14:textId="77777777" w:rsidR="00E17E2D" w:rsidRPr="00E249B5" w:rsidRDefault="001419CB" w:rsidP="00716FCF">
            <w:pPr>
              <w:pStyle w:val="Cuerpovademecum"/>
              <w:rPr>
                <w:rFonts w:eastAsia="Palatino Linotype"/>
                <w:lang w:val="es-CO"/>
              </w:rPr>
            </w:pPr>
            <w:hyperlink r:id="rId3772" w:tgtFrame="_blank" w:history="1">
              <w:r w:rsidR="00E17E2D" w:rsidRPr="00E249B5">
                <w:rPr>
                  <w:rStyle w:val="Hyperlink"/>
                  <w:rFonts w:eastAsia="Palatino Linotype"/>
                  <w:lang w:val="es-CO"/>
                </w:rPr>
                <w:t>OFICIO 220-117639 DE 2021</w:t>
              </w:r>
            </w:hyperlink>
          </w:p>
        </w:tc>
        <w:tc>
          <w:tcPr>
            <w:tcW w:w="0" w:type="auto"/>
            <w:shd w:val="clear" w:color="auto" w:fill="auto"/>
            <w:tcMar>
              <w:top w:w="60" w:type="dxa"/>
              <w:left w:w="60" w:type="dxa"/>
              <w:bottom w:w="60" w:type="dxa"/>
              <w:right w:w="120" w:type="dxa"/>
            </w:tcMar>
            <w:hideMark/>
          </w:tcPr>
          <w:p w14:paraId="0ABA1F54" w14:textId="77777777" w:rsidR="00E17E2D" w:rsidRPr="00E249B5" w:rsidRDefault="00E17E2D" w:rsidP="00716FCF">
            <w:pPr>
              <w:pStyle w:val="Cuerpovademecum"/>
              <w:rPr>
                <w:rFonts w:eastAsia="Palatino Linotype"/>
                <w:lang w:val="es-CO"/>
              </w:rPr>
            </w:pPr>
            <w:r w:rsidRPr="00E249B5">
              <w:rPr>
                <w:rFonts w:eastAsia="Palatino Linotype"/>
                <w:lang w:val="es-CO"/>
              </w:rPr>
              <w:t>PROCESO DE ADJUDICACIÓN ADICIONAL DE BIENES.</w:t>
            </w:r>
          </w:p>
        </w:tc>
      </w:tr>
      <w:tr w:rsidR="00E17E2D" w14:paraId="37383FF9"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28A8702F" w14:textId="77777777" w:rsidR="00E17E2D" w:rsidRPr="00E97809" w:rsidRDefault="001419CB" w:rsidP="00716FCF">
            <w:pPr>
              <w:pStyle w:val="Cuerpovademecum"/>
              <w:rPr>
                <w:rFonts w:eastAsia="Palatino Linotype"/>
                <w:lang w:val="es-CO"/>
              </w:rPr>
            </w:pPr>
            <w:hyperlink r:id="rId3773" w:tgtFrame="_blank" w:history="1">
              <w:r w:rsidR="00E17E2D" w:rsidRPr="00E97809">
                <w:rPr>
                  <w:rStyle w:val="Hyperlink"/>
                  <w:rFonts w:eastAsia="Palatino Linotype"/>
                  <w:lang w:val="es-CO"/>
                </w:rPr>
                <w:t>OFICIO 220-115918 DE 2021</w:t>
              </w:r>
            </w:hyperlink>
          </w:p>
        </w:tc>
        <w:tc>
          <w:tcPr>
            <w:tcW w:w="0" w:type="auto"/>
            <w:shd w:val="clear" w:color="auto" w:fill="auto"/>
            <w:tcMar>
              <w:top w:w="60" w:type="dxa"/>
              <w:left w:w="60" w:type="dxa"/>
              <w:bottom w:w="60" w:type="dxa"/>
              <w:right w:w="120" w:type="dxa"/>
            </w:tcMar>
            <w:hideMark/>
          </w:tcPr>
          <w:p w14:paraId="60E473B8" w14:textId="77777777" w:rsidR="00E17E2D" w:rsidRPr="00E97809" w:rsidRDefault="00E17E2D" w:rsidP="00716FCF">
            <w:pPr>
              <w:pStyle w:val="Cuerpovademecum"/>
              <w:rPr>
                <w:rFonts w:eastAsia="Palatino Linotype"/>
                <w:lang w:val="es-CO"/>
              </w:rPr>
            </w:pPr>
            <w:r w:rsidRPr="00E97809">
              <w:rPr>
                <w:rFonts w:eastAsia="Palatino Linotype"/>
                <w:lang w:val="es-CO"/>
              </w:rPr>
              <w:t>SISTEMA DE AUTOCONTROL Y GESTIÓN DEL RIESGO INTEGRAL DE LA/FT/FPADM, SAGRILAFT ACTUALIZACIÓN DE DATOS - DEBIDA DILIGENCIA.</w:t>
            </w:r>
          </w:p>
        </w:tc>
      </w:tr>
      <w:tr w:rsidR="00E17E2D" w14:paraId="3CC75746"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03FAFD0A" w14:textId="77777777" w:rsidR="00E17E2D" w:rsidRPr="00E97809" w:rsidRDefault="001419CB" w:rsidP="00716FCF">
            <w:pPr>
              <w:pStyle w:val="Cuerpovademecum"/>
              <w:rPr>
                <w:rFonts w:eastAsia="Palatino Linotype"/>
                <w:lang w:val="es-CO"/>
              </w:rPr>
            </w:pPr>
            <w:hyperlink r:id="rId3774" w:tgtFrame="_blank" w:history="1">
              <w:r w:rsidR="00E17E2D" w:rsidRPr="00E97809">
                <w:rPr>
                  <w:rStyle w:val="Hyperlink"/>
                  <w:rFonts w:eastAsia="Palatino Linotype"/>
                  <w:lang w:val="es-CO"/>
                </w:rPr>
                <w:t>OFICIO 220-115254 DE 2021</w:t>
              </w:r>
            </w:hyperlink>
          </w:p>
        </w:tc>
        <w:tc>
          <w:tcPr>
            <w:tcW w:w="0" w:type="auto"/>
            <w:shd w:val="clear" w:color="auto" w:fill="auto"/>
            <w:tcMar>
              <w:top w:w="60" w:type="dxa"/>
              <w:left w:w="60" w:type="dxa"/>
              <w:bottom w:w="60" w:type="dxa"/>
              <w:right w:w="120" w:type="dxa"/>
            </w:tcMar>
            <w:hideMark/>
          </w:tcPr>
          <w:p w14:paraId="4ECA2A58" w14:textId="77777777" w:rsidR="00E17E2D" w:rsidRPr="00E97809" w:rsidRDefault="00E17E2D" w:rsidP="00716FCF">
            <w:pPr>
              <w:pStyle w:val="Cuerpovademecum"/>
              <w:rPr>
                <w:rFonts w:eastAsia="Palatino Linotype"/>
                <w:lang w:val="es-CO"/>
              </w:rPr>
            </w:pPr>
            <w:r w:rsidRPr="00E97809">
              <w:rPr>
                <w:rFonts w:eastAsia="Palatino Linotype"/>
                <w:lang w:val="es-CO"/>
              </w:rPr>
              <w:t>LIQUIDACIÓN PRIVADA - PAGO DE OBLIGACIONES SOCIALES.</w:t>
            </w:r>
          </w:p>
        </w:tc>
      </w:tr>
      <w:tr w:rsidR="00E17E2D" w14:paraId="61845DAA"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466BE216" w14:textId="77777777" w:rsidR="00E17E2D" w:rsidRPr="00E97809" w:rsidRDefault="001419CB" w:rsidP="00716FCF">
            <w:pPr>
              <w:pStyle w:val="Cuerpovademecum"/>
              <w:rPr>
                <w:rFonts w:eastAsia="Palatino Linotype"/>
                <w:lang w:val="es-CO"/>
              </w:rPr>
            </w:pPr>
            <w:hyperlink r:id="rId3775" w:tgtFrame="_blank" w:history="1">
              <w:r w:rsidR="00E17E2D" w:rsidRPr="00E97809">
                <w:rPr>
                  <w:rStyle w:val="Hyperlink"/>
                  <w:rFonts w:eastAsia="Palatino Linotype"/>
                  <w:lang w:val="es-CO"/>
                </w:rPr>
                <w:t>OFICIO 220-105485 DE 2021</w:t>
              </w:r>
            </w:hyperlink>
          </w:p>
        </w:tc>
        <w:tc>
          <w:tcPr>
            <w:tcW w:w="0" w:type="auto"/>
            <w:shd w:val="clear" w:color="auto" w:fill="auto"/>
            <w:tcMar>
              <w:top w:w="60" w:type="dxa"/>
              <w:left w:w="60" w:type="dxa"/>
              <w:bottom w:w="60" w:type="dxa"/>
              <w:right w:w="120" w:type="dxa"/>
            </w:tcMar>
            <w:hideMark/>
          </w:tcPr>
          <w:p w14:paraId="33CD2EAC" w14:textId="77777777" w:rsidR="00E17E2D" w:rsidRPr="00E97809" w:rsidRDefault="00E17E2D" w:rsidP="00716FCF">
            <w:pPr>
              <w:pStyle w:val="Cuerpovademecum"/>
              <w:rPr>
                <w:rFonts w:eastAsia="Palatino Linotype"/>
                <w:lang w:val="es-CO"/>
              </w:rPr>
            </w:pPr>
            <w:r w:rsidRPr="00E97809">
              <w:rPr>
                <w:rFonts w:eastAsia="Palatino Linotype"/>
                <w:lang w:val="es-CO"/>
              </w:rPr>
              <w:t>CONDONACIÓN DE ACREENCIAS - ACUERDO DE REORGANIZACIÓN EN</w:t>
            </w:r>
            <w:r>
              <w:rPr>
                <w:rFonts w:eastAsia="Palatino Linotype"/>
                <w:lang w:val="es-CO"/>
              </w:rPr>
              <w:t xml:space="preserve"> </w:t>
            </w:r>
            <w:r w:rsidRPr="00E97809">
              <w:rPr>
                <w:rFonts w:eastAsia="Palatino Linotype"/>
                <w:lang w:val="es-CO"/>
              </w:rPr>
              <w:t>EJECUCIÓN.</w:t>
            </w:r>
          </w:p>
        </w:tc>
      </w:tr>
      <w:tr w:rsidR="00E17E2D" w14:paraId="6ED37717"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2E0A3327" w14:textId="77777777" w:rsidR="00E17E2D" w:rsidRPr="00E97809" w:rsidRDefault="001419CB" w:rsidP="00716FCF">
            <w:pPr>
              <w:pStyle w:val="Cuerpovademecum"/>
              <w:rPr>
                <w:rFonts w:eastAsia="Palatino Linotype"/>
                <w:lang w:val="es-CO"/>
              </w:rPr>
            </w:pPr>
            <w:hyperlink r:id="rId3776" w:tgtFrame="_blank" w:history="1">
              <w:r w:rsidR="00E17E2D" w:rsidRPr="00E97809">
                <w:rPr>
                  <w:rStyle w:val="Hyperlink"/>
                  <w:rFonts w:eastAsia="Palatino Linotype"/>
                  <w:lang w:val="es-CO"/>
                </w:rPr>
                <w:t>OFICIO 220-104491 DE 2021</w:t>
              </w:r>
            </w:hyperlink>
          </w:p>
        </w:tc>
        <w:tc>
          <w:tcPr>
            <w:tcW w:w="0" w:type="auto"/>
            <w:shd w:val="clear" w:color="auto" w:fill="auto"/>
            <w:tcMar>
              <w:top w:w="60" w:type="dxa"/>
              <w:left w:w="60" w:type="dxa"/>
              <w:bottom w:w="60" w:type="dxa"/>
              <w:right w:w="120" w:type="dxa"/>
            </w:tcMar>
            <w:hideMark/>
          </w:tcPr>
          <w:p w14:paraId="58592453" w14:textId="77777777" w:rsidR="00E17E2D" w:rsidRPr="00E97809" w:rsidRDefault="00E17E2D" w:rsidP="00716FCF">
            <w:pPr>
              <w:pStyle w:val="Cuerpovademecum"/>
              <w:rPr>
                <w:rFonts w:eastAsia="Palatino Linotype"/>
                <w:lang w:val="es-CO"/>
              </w:rPr>
            </w:pPr>
            <w:r w:rsidRPr="00E97809">
              <w:rPr>
                <w:rFonts w:eastAsia="Palatino Linotype"/>
                <w:lang w:val="es-CO"/>
              </w:rPr>
              <w:t>RENDICIÓN DE CUENTAS – ADMINISTRADORES.</w:t>
            </w:r>
          </w:p>
        </w:tc>
      </w:tr>
      <w:tr w:rsidR="00E17E2D" w14:paraId="52F6555C"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418C9F9F" w14:textId="77777777" w:rsidR="00E17E2D" w:rsidRPr="00E97809" w:rsidRDefault="001419CB" w:rsidP="00716FCF">
            <w:pPr>
              <w:pStyle w:val="Cuerpovademecum"/>
              <w:rPr>
                <w:rFonts w:eastAsia="Palatino Linotype"/>
                <w:lang w:val="es-CO"/>
              </w:rPr>
            </w:pPr>
            <w:hyperlink r:id="rId3777" w:tgtFrame="_blank" w:history="1">
              <w:r w:rsidR="00E17E2D" w:rsidRPr="00E97809">
                <w:rPr>
                  <w:rStyle w:val="Hyperlink"/>
                  <w:rFonts w:eastAsia="Palatino Linotype"/>
                  <w:lang w:val="es-CO"/>
                </w:rPr>
                <w:t>OFICIO 220-102326 DE 2021</w:t>
              </w:r>
            </w:hyperlink>
          </w:p>
        </w:tc>
        <w:tc>
          <w:tcPr>
            <w:tcW w:w="0" w:type="auto"/>
            <w:shd w:val="clear" w:color="auto" w:fill="auto"/>
            <w:tcMar>
              <w:top w:w="60" w:type="dxa"/>
              <w:left w:w="60" w:type="dxa"/>
              <w:bottom w:w="60" w:type="dxa"/>
              <w:right w:w="120" w:type="dxa"/>
            </w:tcMar>
            <w:hideMark/>
          </w:tcPr>
          <w:p w14:paraId="4AD470C0" w14:textId="77777777" w:rsidR="00E17E2D" w:rsidRPr="00E97809" w:rsidRDefault="00E17E2D" w:rsidP="00716FCF">
            <w:pPr>
              <w:pStyle w:val="Cuerpovademecum"/>
              <w:rPr>
                <w:rFonts w:eastAsia="Palatino Linotype"/>
                <w:lang w:val="es-CO"/>
              </w:rPr>
            </w:pPr>
            <w:r w:rsidRPr="00E97809">
              <w:rPr>
                <w:rFonts w:eastAsia="Palatino Linotype"/>
                <w:lang w:val="es-CO"/>
              </w:rPr>
              <w:t>ALGUNOS ASPECTOS RELACIONADOS CON LA HIPÓTESIS DE NEGOCIO EN MARCHA.</w:t>
            </w:r>
          </w:p>
        </w:tc>
      </w:tr>
      <w:tr w:rsidR="00E17E2D" w14:paraId="0E93E12A"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4F357B92" w14:textId="77777777" w:rsidR="00E17E2D" w:rsidRPr="00E97809" w:rsidRDefault="001419CB" w:rsidP="00716FCF">
            <w:pPr>
              <w:pStyle w:val="Cuerpovademecum"/>
              <w:rPr>
                <w:rFonts w:eastAsia="Palatino Linotype"/>
                <w:lang w:val="es-CO"/>
              </w:rPr>
            </w:pPr>
            <w:hyperlink r:id="rId3778" w:tgtFrame="_blank" w:history="1">
              <w:r w:rsidR="00E17E2D" w:rsidRPr="00E97809">
                <w:rPr>
                  <w:rStyle w:val="Hyperlink"/>
                  <w:rFonts w:eastAsia="Palatino Linotype"/>
                  <w:lang w:val="es-CO"/>
                </w:rPr>
                <w:t>OFICIO 220-095809 DE 2021</w:t>
              </w:r>
            </w:hyperlink>
          </w:p>
        </w:tc>
        <w:tc>
          <w:tcPr>
            <w:tcW w:w="0" w:type="auto"/>
            <w:shd w:val="clear" w:color="auto" w:fill="auto"/>
            <w:tcMar>
              <w:top w:w="60" w:type="dxa"/>
              <w:left w:w="60" w:type="dxa"/>
              <w:bottom w:w="60" w:type="dxa"/>
              <w:right w:w="120" w:type="dxa"/>
            </w:tcMar>
            <w:hideMark/>
          </w:tcPr>
          <w:p w14:paraId="51D25F03" w14:textId="77777777" w:rsidR="00E17E2D" w:rsidRPr="00E97809" w:rsidRDefault="00E17E2D" w:rsidP="00716FCF">
            <w:pPr>
              <w:pStyle w:val="Cuerpovademecum"/>
              <w:rPr>
                <w:rFonts w:eastAsia="Palatino Linotype"/>
                <w:lang w:val="es-CO"/>
              </w:rPr>
            </w:pPr>
            <w:r w:rsidRPr="00E97809">
              <w:rPr>
                <w:rFonts w:eastAsia="Palatino Linotype"/>
                <w:lang w:val="es-CO"/>
              </w:rPr>
              <w:t>CAPITALIZACIÓN DE ACREENCIAS - SOCIEDADES SUBORDINADAS.</w:t>
            </w:r>
          </w:p>
        </w:tc>
      </w:tr>
      <w:tr w:rsidR="00E17E2D" w14:paraId="193C49E3"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5A31D163" w14:textId="77777777" w:rsidR="00E17E2D" w:rsidRPr="00E97809" w:rsidRDefault="001419CB" w:rsidP="00716FCF">
            <w:pPr>
              <w:pStyle w:val="Cuerpovademecum"/>
              <w:rPr>
                <w:rFonts w:eastAsia="Palatino Linotype"/>
                <w:lang w:val="es-CO"/>
              </w:rPr>
            </w:pPr>
            <w:hyperlink r:id="rId3779" w:tgtFrame="_blank" w:history="1">
              <w:r w:rsidR="00E17E2D" w:rsidRPr="00E97809">
                <w:rPr>
                  <w:rStyle w:val="Hyperlink"/>
                  <w:rFonts w:eastAsia="Palatino Linotype"/>
                  <w:lang w:val="es-CO"/>
                </w:rPr>
                <w:t>OFICIO_220-093387_DE_2021</w:t>
              </w:r>
            </w:hyperlink>
          </w:p>
        </w:tc>
        <w:tc>
          <w:tcPr>
            <w:tcW w:w="0" w:type="auto"/>
            <w:shd w:val="clear" w:color="auto" w:fill="auto"/>
            <w:tcMar>
              <w:top w:w="60" w:type="dxa"/>
              <w:left w:w="60" w:type="dxa"/>
              <w:bottom w:w="60" w:type="dxa"/>
              <w:right w:w="120" w:type="dxa"/>
            </w:tcMar>
            <w:hideMark/>
          </w:tcPr>
          <w:p w14:paraId="443AA798" w14:textId="77777777" w:rsidR="00E17E2D" w:rsidRPr="00E97809" w:rsidRDefault="00E17E2D" w:rsidP="00716FCF">
            <w:pPr>
              <w:pStyle w:val="Cuerpovademecum"/>
              <w:rPr>
                <w:rFonts w:eastAsia="Palatino Linotype"/>
                <w:lang w:val="es-CO"/>
              </w:rPr>
            </w:pPr>
            <w:r w:rsidRPr="00E97809">
              <w:rPr>
                <w:rFonts w:eastAsia="Palatino Linotype"/>
                <w:lang w:val="es-CO"/>
              </w:rPr>
              <w:t>DERECHO DE INSPECCIÓN</w:t>
            </w:r>
          </w:p>
        </w:tc>
      </w:tr>
      <w:tr w:rsidR="00E17E2D" w14:paraId="747E5A03"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38EB50DF" w14:textId="77777777" w:rsidR="00E17E2D" w:rsidRPr="00E97809" w:rsidRDefault="001419CB" w:rsidP="00716FCF">
            <w:pPr>
              <w:pStyle w:val="Cuerpovademecum"/>
              <w:rPr>
                <w:rFonts w:eastAsia="Palatino Linotype"/>
                <w:lang w:val="es-CO"/>
              </w:rPr>
            </w:pPr>
            <w:hyperlink r:id="rId3780" w:tgtFrame="_blank" w:history="1">
              <w:r w:rsidR="00E17E2D" w:rsidRPr="00E97809">
                <w:rPr>
                  <w:rStyle w:val="Hyperlink"/>
                  <w:rFonts w:eastAsia="Palatino Linotype"/>
                  <w:lang w:val="es-CO"/>
                </w:rPr>
                <w:t>OFICIO_220-091930_DE_2021</w:t>
              </w:r>
            </w:hyperlink>
          </w:p>
        </w:tc>
        <w:tc>
          <w:tcPr>
            <w:tcW w:w="0" w:type="auto"/>
            <w:shd w:val="clear" w:color="auto" w:fill="auto"/>
            <w:tcMar>
              <w:top w:w="60" w:type="dxa"/>
              <w:left w:w="60" w:type="dxa"/>
              <w:bottom w:w="60" w:type="dxa"/>
              <w:right w:w="120" w:type="dxa"/>
            </w:tcMar>
            <w:hideMark/>
          </w:tcPr>
          <w:p w14:paraId="368A58D3" w14:textId="77777777" w:rsidR="00E17E2D" w:rsidRPr="00E97809" w:rsidRDefault="00E17E2D" w:rsidP="00716FCF">
            <w:pPr>
              <w:pStyle w:val="Cuerpovademecum"/>
              <w:rPr>
                <w:rFonts w:eastAsia="Palatino Linotype"/>
                <w:lang w:val="es-CO"/>
              </w:rPr>
            </w:pPr>
            <w:r w:rsidRPr="00E97809">
              <w:rPr>
                <w:rFonts w:eastAsia="Palatino Linotype"/>
                <w:lang w:val="es-CO"/>
              </w:rPr>
              <w:t>CONSIDERACIONES ACERCA DE LA RESOLUCIÓN 100-006261 DEL 2020 - PROGRAMAS DE TRANSPARENCIA Y ÉTICA EMPRESARIAL</w:t>
            </w:r>
          </w:p>
        </w:tc>
      </w:tr>
      <w:tr w:rsidR="00E17E2D" w14:paraId="26F9A0F9"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2E500A3F" w14:textId="77777777" w:rsidR="00E17E2D" w:rsidRPr="00E97809" w:rsidRDefault="001419CB" w:rsidP="00716FCF">
            <w:pPr>
              <w:pStyle w:val="Cuerpovademecum"/>
              <w:rPr>
                <w:rFonts w:eastAsia="Palatino Linotype"/>
                <w:lang w:val="es-CO"/>
              </w:rPr>
            </w:pPr>
            <w:hyperlink r:id="rId3781" w:tgtFrame="_blank" w:history="1">
              <w:r w:rsidR="00E17E2D" w:rsidRPr="00E97809">
                <w:rPr>
                  <w:rStyle w:val="Hyperlink"/>
                  <w:rFonts w:eastAsia="Palatino Linotype"/>
                  <w:lang w:val="es-CO"/>
                </w:rPr>
                <w:t>OFICIO_220-091119_DE_2021</w:t>
              </w:r>
            </w:hyperlink>
          </w:p>
        </w:tc>
        <w:tc>
          <w:tcPr>
            <w:tcW w:w="0" w:type="auto"/>
            <w:shd w:val="clear" w:color="auto" w:fill="auto"/>
            <w:tcMar>
              <w:top w:w="60" w:type="dxa"/>
              <w:left w:w="60" w:type="dxa"/>
              <w:bottom w:w="60" w:type="dxa"/>
              <w:right w:w="120" w:type="dxa"/>
            </w:tcMar>
            <w:hideMark/>
          </w:tcPr>
          <w:p w14:paraId="4FA5CEC1" w14:textId="77777777" w:rsidR="00E17E2D" w:rsidRPr="00E97809" w:rsidRDefault="00E17E2D" w:rsidP="00716FCF">
            <w:pPr>
              <w:pStyle w:val="Cuerpovademecum"/>
              <w:rPr>
                <w:rFonts w:eastAsia="Palatino Linotype"/>
                <w:lang w:val="es-CO"/>
              </w:rPr>
            </w:pPr>
            <w:r w:rsidRPr="00E97809">
              <w:rPr>
                <w:rFonts w:eastAsia="Palatino Linotype"/>
                <w:lang w:val="es-CO"/>
              </w:rPr>
              <w:t>ALGUNOS ASPECTOS RELACIONADOS CON LA DISMINUCIÓN EN EL VALOR NOMINAL DE LAS ACCIONES</w:t>
            </w:r>
          </w:p>
        </w:tc>
      </w:tr>
      <w:tr w:rsidR="00E17E2D" w14:paraId="71F8E4F3"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51A148A6" w14:textId="77777777" w:rsidR="00E17E2D" w:rsidRPr="00E97809" w:rsidRDefault="001419CB" w:rsidP="00716FCF">
            <w:pPr>
              <w:pStyle w:val="Cuerpovademecum"/>
              <w:rPr>
                <w:rFonts w:eastAsia="Palatino Linotype"/>
                <w:lang w:val="es-CO"/>
              </w:rPr>
            </w:pPr>
            <w:hyperlink r:id="rId3782" w:tgtFrame="_blank" w:history="1">
              <w:r w:rsidR="00E17E2D" w:rsidRPr="00E97809">
                <w:rPr>
                  <w:rStyle w:val="Hyperlink"/>
                  <w:rFonts w:eastAsia="Palatino Linotype"/>
                  <w:lang w:val="es-CO"/>
                </w:rPr>
                <w:t>OFICIO_220-090832_DE_2021</w:t>
              </w:r>
            </w:hyperlink>
          </w:p>
        </w:tc>
        <w:tc>
          <w:tcPr>
            <w:tcW w:w="0" w:type="auto"/>
            <w:shd w:val="clear" w:color="auto" w:fill="auto"/>
            <w:tcMar>
              <w:top w:w="60" w:type="dxa"/>
              <w:left w:w="60" w:type="dxa"/>
              <w:bottom w:w="60" w:type="dxa"/>
              <w:right w:w="120" w:type="dxa"/>
            </w:tcMar>
            <w:hideMark/>
          </w:tcPr>
          <w:p w14:paraId="336CDA21" w14:textId="77777777" w:rsidR="00E17E2D" w:rsidRPr="00E97809" w:rsidRDefault="00E17E2D" w:rsidP="00716FCF">
            <w:pPr>
              <w:pStyle w:val="Cuerpovademecum"/>
              <w:rPr>
                <w:rFonts w:eastAsia="Palatino Linotype"/>
                <w:lang w:val="es-CO"/>
              </w:rPr>
            </w:pPr>
            <w:r w:rsidRPr="00E97809">
              <w:rPr>
                <w:rFonts w:eastAsia="Palatino Linotype"/>
                <w:lang w:val="es-CO"/>
              </w:rPr>
              <w:t>SAGRILAFT – DEBIDA DILIGENCIA INTENSIFICADA</w:t>
            </w:r>
          </w:p>
        </w:tc>
      </w:tr>
      <w:tr w:rsidR="00E17E2D" w14:paraId="75218D3C"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74742A9F" w14:textId="77777777" w:rsidR="00E17E2D" w:rsidRPr="00E97809" w:rsidRDefault="001419CB" w:rsidP="00716FCF">
            <w:pPr>
              <w:pStyle w:val="Cuerpovademecum"/>
              <w:rPr>
                <w:rFonts w:eastAsia="Palatino Linotype"/>
                <w:lang w:val="es-CO"/>
              </w:rPr>
            </w:pPr>
            <w:hyperlink r:id="rId3783" w:tgtFrame="_blank" w:history="1">
              <w:r w:rsidR="00E17E2D" w:rsidRPr="00E97809">
                <w:rPr>
                  <w:rStyle w:val="Hyperlink"/>
                  <w:rFonts w:eastAsia="Palatino Linotype"/>
                  <w:lang w:val="es-CO"/>
                </w:rPr>
                <w:t>OFICIO_220-089315_DE_2021</w:t>
              </w:r>
            </w:hyperlink>
          </w:p>
        </w:tc>
        <w:tc>
          <w:tcPr>
            <w:tcW w:w="0" w:type="auto"/>
            <w:shd w:val="clear" w:color="auto" w:fill="auto"/>
            <w:tcMar>
              <w:top w:w="60" w:type="dxa"/>
              <w:left w:w="60" w:type="dxa"/>
              <w:bottom w:w="60" w:type="dxa"/>
              <w:right w:w="120" w:type="dxa"/>
            </w:tcMar>
            <w:hideMark/>
          </w:tcPr>
          <w:p w14:paraId="279408C7" w14:textId="77777777" w:rsidR="00E17E2D" w:rsidRPr="00E97809" w:rsidRDefault="00E17E2D" w:rsidP="00716FCF">
            <w:pPr>
              <w:pStyle w:val="Cuerpovademecum"/>
              <w:rPr>
                <w:rFonts w:eastAsia="Palatino Linotype"/>
                <w:lang w:val="es-CO"/>
              </w:rPr>
            </w:pPr>
            <w:r w:rsidRPr="00E97809">
              <w:rPr>
                <w:rFonts w:eastAsia="Palatino Linotype"/>
                <w:lang w:val="es-CO"/>
              </w:rPr>
              <w:t>OBJETO SOCIAL - CRIPTOACTIVOS</w:t>
            </w:r>
          </w:p>
        </w:tc>
      </w:tr>
      <w:tr w:rsidR="00E17E2D" w14:paraId="5C2E9D5A" w14:textId="77777777" w:rsidTr="00716FCF">
        <w:trPr>
          <w:trHeight w:val="450"/>
          <w:tblCellSpacing w:w="0" w:type="dxa"/>
        </w:trPr>
        <w:tc>
          <w:tcPr>
            <w:tcW w:w="0" w:type="auto"/>
            <w:shd w:val="clear" w:color="auto" w:fill="auto"/>
            <w:tcMar>
              <w:top w:w="60" w:type="dxa"/>
              <w:left w:w="60" w:type="dxa"/>
              <w:bottom w:w="60" w:type="dxa"/>
              <w:right w:w="120" w:type="dxa"/>
            </w:tcMar>
            <w:hideMark/>
          </w:tcPr>
          <w:p w14:paraId="233439EC" w14:textId="77777777" w:rsidR="00E17E2D" w:rsidRPr="00E97809" w:rsidRDefault="001419CB" w:rsidP="00716FCF">
            <w:pPr>
              <w:pStyle w:val="Cuerpovademecum"/>
              <w:rPr>
                <w:rFonts w:eastAsia="Palatino Linotype"/>
                <w:lang w:val="es-CO"/>
              </w:rPr>
            </w:pPr>
            <w:hyperlink r:id="rId3784" w:tgtFrame="_blank" w:history="1">
              <w:r w:rsidR="00E17E2D" w:rsidRPr="00E97809">
                <w:rPr>
                  <w:rStyle w:val="Hyperlink"/>
                  <w:rFonts w:eastAsia="Palatino Linotype"/>
                  <w:lang w:val="es-CO"/>
                </w:rPr>
                <w:t>OFICIO_220-089304_DE_2021</w:t>
              </w:r>
            </w:hyperlink>
          </w:p>
        </w:tc>
        <w:tc>
          <w:tcPr>
            <w:tcW w:w="0" w:type="auto"/>
            <w:shd w:val="clear" w:color="auto" w:fill="auto"/>
            <w:tcMar>
              <w:top w:w="60" w:type="dxa"/>
              <w:left w:w="60" w:type="dxa"/>
              <w:bottom w:w="60" w:type="dxa"/>
              <w:right w:w="120" w:type="dxa"/>
            </w:tcMar>
            <w:hideMark/>
          </w:tcPr>
          <w:p w14:paraId="259EE7C8" w14:textId="77777777" w:rsidR="00E17E2D" w:rsidRPr="00E97809" w:rsidRDefault="00E17E2D" w:rsidP="00716FCF">
            <w:pPr>
              <w:pStyle w:val="Cuerpovademecum"/>
              <w:rPr>
                <w:rFonts w:eastAsia="Palatino Linotype"/>
                <w:lang w:val="es-CO"/>
              </w:rPr>
            </w:pPr>
            <w:r w:rsidRPr="00E97809">
              <w:rPr>
                <w:rFonts w:eastAsia="Palatino Linotype"/>
                <w:lang w:val="es-CO"/>
              </w:rPr>
              <w:t>INVENTARIO EN LA LIQUIDACIÓN PRIVADA DE LAS SOCIEDADES COMERCIALES</w:t>
            </w:r>
          </w:p>
        </w:tc>
      </w:tr>
    </w:tbl>
    <w:p w14:paraId="03575A4B" w14:textId="77777777" w:rsidR="00E17E2D" w:rsidRDefault="00E17E2D" w:rsidP="00E17E2D">
      <w:pPr>
        <w:pStyle w:val="Cuerpovademecum"/>
        <w:rPr>
          <w:rFonts w:eastAsia="Palatino Linotype"/>
          <w:lang w:val="es-CO"/>
        </w:rPr>
      </w:pPr>
    </w:p>
    <w:p w14:paraId="492FA57E" w14:textId="77777777" w:rsidR="00E17E2D" w:rsidRPr="005E5646" w:rsidRDefault="00E17E2D" w:rsidP="00E17E2D">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43ECC018" w14:textId="77777777" w:rsidR="00E17E2D" w:rsidRDefault="00E17E2D" w:rsidP="00E17E2D">
      <w:pPr>
        <w:pStyle w:val="Cuerpovademecum"/>
        <w:rPr>
          <w:lang w:val="es-CO"/>
        </w:rPr>
      </w:pPr>
    </w:p>
    <w:p w14:paraId="6C923314" w14:textId="77777777" w:rsidR="00E17E2D" w:rsidRDefault="00E17E2D" w:rsidP="00E17E2D">
      <w:pPr>
        <w:pStyle w:val="Estilo10"/>
        <w:rPr>
          <w:lang w:val="es-CO"/>
        </w:rPr>
      </w:pPr>
      <w:r>
        <w:rPr>
          <w:lang w:val="es-CO"/>
        </w:rPr>
        <w:t>Superintendencia de Transporte</w:t>
      </w:r>
    </w:p>
    <w:p w14:paraId="3FBE88B7" w14:textId="77777777" w:rsidR="00E17E2D" w:rsidRDefault="001419CB" w:rsidP="00E17E2D">
      <w:pPr>
        <w:pStyle w:val="Cuerpovademecum"/>
        <w:rPr>
          <w:rFonts w:eastAsia="Palatino Linotype"/>
          <w:lang w:val="es-CO"/>
        </w:rPr>
      </w:pPr>
      <w:hyperlink r:id="rId3785" w:tgtFrame="_blank" w:tooltip="Descargar archivo" w:history="1">
        <w:proofErr w:type="spellStart"/>
        <w:r w:rsidR="00E17E2D" w:rsidRPr="0019701C">
          <w:rPr>
            <w:rStyle w:val="Hyperlink"/>
            <w:rFonts w:eastAsia="Palatino Linotype"/>
            <w:b/>
            <w:bCs/>
            <w:lang w:val="es-CO"/>
          </w:rPr>
          <w:t>Supertransporte</w:t>
        </w:r>
        <w:proofErr w:type="spellEnd"/>
        <w:r w:rsidR="00E17E2D" w:rsidRPr="0019701C">
          <w:rPr>
            <w:rStyle w:val="Hyperlink"/>
            <w:rFonts w:eastAsia="Palatino Linotype"/>
            <w:b/>
            <w:bCs/>
            <w:lang w:val="es-CO"/>
          </w:rPr>
          <w:t xml:space="preserve"> expide la Resolución 17086 de 2021</w:t>
        </w:r>
      </w:hyperlink>
      <w:r w:rsidR="00E17E2D">
        <w:rPr>
          <w:rFonts w:eastAsia="Palatino Linotype"/>
          <w:lang w:val="es-CO"/>
        </w:rPr>
        <w:t xml:space="preserve"> </w:t>
      </w:r>
      <w:r w:rsidR="00E17E2D" w:rsidRPr="0019701C">
        <w:rPr>
          <w:rFonts w:eastAsia="Palatino Linotype"/>
          <w:lang w:val="es-CO"/>
        </w:rPr>
        <w:t xml:space="preserve">Bogotá, 14 de </w:t>
      </w:r>
      <w:proofErr w:type="gramStart"/>
      <w:r w:rsidR="00E17E2D" w:rsidRPr="0019701C">
        <w:rPr>
          <w:rFonts w:eastAsia="Palatino Linotype"/>
          <w:lang w:val="es-CO"/>
        </w:rPr>
        <w:t>Diciembre</w:t>
      </w:r>
      <w:proofErr w:type="gramEnd"/>
      <w:r w:rsidR="00E17E2D">
        <w:rPr>
          <w:rFonts w:eastAsia="Palatino Linotype"/>
          <w:lang w:val="es-CO"/>
        </w:rPr>
        <w:t xml:space="preserve"> </w:t>
      </w:r>
      <w:r w:rsidR="00E17E2D" w:rsidRPr="0019701C">
        <w:rPr>
          <w:rFonts w:eastAsia="Palatino Linotype"/>
          <w:i/>
          <w:iCs/>
          <w:lang w:val="es-CO"/>
        </w:rPr>
        <w:t>«Por la cual se establecen las tarifas diferenciales que por concepto de Contribución Especial de Vigilancia deben pagar a la Superintendencia de Transporte la totalidad de los sujetos sometidos a su vigilancia, inspección y control, para la vigencia fiscal 2021</w:t>
      </w:r>
      <w:r w:rsidR="00E17E2D" w:rsidRPr="0019701C">
        <w:rPr>
          <w:rFonts w:eastAsia="Palatino Linotype"/>
          <w:lang w:val="es-CO"/>
        </w:rPr>
        <w:t>«</w:t>
      </w:r>
    </w:p>
    <w:p w14:paraId="0B8FB777" w14:textId="77777777" w:rsidR="00E17E2D" w:rsidRDefault="001419CB" w:rsidP="00E17E2D">
      <w:pPr>
        <w:pStyle w:val="Cuerpovademecum"/>
        <w:rPr>
          <w:rFonts w:eastAsia="Palatino Linotype"/>
          <w:lang w:val="es-CO"/>
        </w:rPr>
      </w:pPr>
      <w:hyperlink r:id="rId3786" w:tgtFrame="_blank" w:tooltip="Descargar archivo" w:history="1">
        <w:proofErr w:type="spellStart"/>
        <w:r w:rsidR="00E17E2D" w:rsidRPr="0019701C">
          <w:rPr>
            <w:rStyle w:val="Hyperlink"/>
            <w:rFonts w:eastAsia="Palatino Linotype"/>
            <w:b/>
            <w:bCs/>
            <w:lang w:val="es-CO"/>
          </w:rPr>
          <w:t>Supertransporte</w:t>
        </w:r>
        <w:proofErr w:type="spellEnd"/>
        <w:r w:rsidR="00E17E2D" w:rsidRPr="0019701C">
          <w:rPr>
            <w:rStyle w:val="Hyperlink"/>
            <w:rFonts w:eastAsia="Palatino Linotype"/>
            <w:b/>
            <w:bCs/>
            <w:lang w:val="es-CO"/>
          </w:rPr>
          <w:t xml:space="preserve"> expide la Resolución 15943 de 2021</w:t>
        </w:r>
      </w:hyperlink>
      <w:r w:rsidR="00E17E2D">
        <w:rPr>
          <w:rFonts w:eastAsia="Palatino Linotype"/>
          <w:lang w:val="es-CO"/>
        </w:rPr>
        <w:t xml:space="preserve"> </w:t>
      </w:r>
      <w:r w:rsidR="00E17E2D" w:rsidRPr="0019701C">
        <w:rPr>
          <w:rFonts w:eastAsia="Palatino Linotype"/>
          <w:lang w:val="es-CO"/>
        </w:rPr>
        <w:t xml:space="preserve">Bogotá, 02 de </w:t>
      </w:r>
      <w:proofErr w:type="gramStart"/>
      <w:r w:rsidR="00E17E2D" w:rsidRPr="0019701C">
        <w:rPr>
          <w:rFonts w:eastAsia="Palatino Linotype"/>
          <w:lang w:val="es-CO"/>
        </w:rPr>
        <w:t>Diciembre</w:t>
      </w:r>
      <w:proofErr w:type="gramEnd"/>
      <w:r w:rsidR="00E17E2D">
        <w:rPr>
          <w:rFonts w:eastAsia="Palatino Linotype"/>
          <w:lang w:val="es-CO"/>
        </w:rPr>
        <w:t xml:space="preserve"> </w:t>
      </w:r>
      <w:r w:rsidR="00E17E2D" w:rsidRPr="0019701C">
        <w:rPr>
          <w:rFonts w:eastAsia="Palatino Linotype"/>
          <w:lang w:val="es-CO"/>
        </w:rPr>
        <w:t>Por la cual se adopta la metodología para el cálculo de la tarifa que por concepto de Contribución Especial de Vigilancia deben cancelar a la Superintendencia de Transporte la totalidad de los sujetos sometidos a su inspección, vigilancia y control a partir de la vigencia fiscal 2021.</w:t>
      </w:r>
    </w:p>
    <w:p w14:paraId="237E01AF" w14:textId="77777777" w:rsidR="00E17E2D" w:rsidRPr="00FF6480" w:rsidRDefault="001419CB" w:rsidP="00E17E2D">
      <w:pPr>
        <w:pStyle w:val="Cuerpovademecum"/>
        <w:rPr>
          <w:rFonts w:eastAsia="Palatino Linotype"/>
          <w:lang w:val="es-CO"/>
        </w:rPr>
      </w:pPr>
      <w:hyperlink r:id="rId3787" w:tgtFrame="_blank" w:tooltip="Descargar archivo" w:history="1">
        <w:proofErr w:type="spellStart"/>
        <w:r w:rsidR="00E17E2D" w:rsidRPr="00FF6480">
          <w:rPr>
            <w:rStyle w:val="Hyperlink"/>
            <w:rFonts w:eastAsia="Palatino Linotype"/>
            <w:b/>
            <w:bCs/>
            <w:lang w:val="es-CO"/>
          </w:rPr>
          <w:t>Supertransporte</w:t>
        </w:r>
        <w:proofErr w:type="spellEnd"/>
        <w:r w:rsidR="00E17E2D" w:rsidRPr="00FF6480">
          <w:rPr>
            <w:rStyle w:val="Hyperlink"/>
            <w:rFonts w:eastAsia="Palatino Linotype"/>
            <w:b/>
            <w:bCs/>
            <w:lang w:val="es-CO"/>
          </w:rPr>
          <w:t xml:space="preserve"> expide la Resolución 10872 de 2021</w:t>
        </w:r>
      </w:hyperlink>
      <w:r w:rsidR="00E17E2D">
        <w:rPr>
          <w:rFonts w:eastAsia="Palatino Linotype"/>
          <w:lang w:val="es-CO"/>
        </w:rPr>
        <w:t xml:space="preserve"> </w:t>
      </w:r>
      <w:r w:rsidR="00E17E2D" w:rsidRPr="00FF6480">
        <w:rPr>
          <w:rFonts w:eastAsia="Palatino Linotype"/>
          <w:lang w:val="es-CO"/>
        </w:rPr>
        <w:t xml:space="preserve">Bogotá, 05 de </w:t>
      </w:r>
      <w:proofErr w:type="gramStart"/>
      <w:r w:rsidR="00E17E2D" w:rsidRPr="00FF6480">
        <w:rPr>
          <w:rFonts w:eastAsia="Palatino Linotype"/>
          <w:lang w:val="es-CO"/>
        </w:rPr>
        <w:t>Octubre</w:t>
      </w:r>
      <w:proofErr w:type="gramEnd"/>
      <w:r w:rsidR="00E17E2D">
        <w:rPr>
          <w:rFonts w:eastAsia="Palatino Linotype"/>
          <w:lang w:val="es-CO"/>
        </w:rPr>
        <w:t xml:space="preserve"> </w:t>
      </w:r>
      <w:r w:rsidR="00E17E2D" w:rsidRPr="00FF6480">
        <w:rPr>
          <w:rFonts w:eastAsia="Palatino Linotype"/>
          <w:lang w:val="es-CO"/>
        </w:rPr>
        <w:t>Por la cual se modifica y adiciona el Título V de la Circular Única de Infraestructura y Transporte y se derogan unas disposiciones.</w:t>
      </w:r>
    </w:p>
    <w:p w14:paraId="34136BEB" w14:textId="77777777" w:rsidR="00E17E2D" w:rsidRPr="00F72C0C" w:rsidRDefault="001419CB" w:rsidP="00E17E2D">
      <w:pPr>
        <w:pStyle w:val="Cuerpovademecum"/>
        <w:rPr>
          <w:rFonts w:eastAsia="Palatino Linotype"/>
          <w:b/>
          <w:bCs/>
          <w:lang w:val="es-CO"/>
        </w:rPr>
      </w:pPr>
      <w:hyperlink r:id="rId3788" w:history="1">
        <w:proofErr w:type="spellStart"/>
        <w:r w:rsidR="00E17E2D" w:rsidRPr="00F72C0C">
          <w:rPr>
            <w:rStyle w:val="Hyperlink"/>
            <w:rFonts w:eastAsia="Palatino Linotype"/>
            <w:b/>
            <w:bCs/>
            <w:lang w:val="es-CO"/>
          </w:rPr>
          <w:t>Supertransporte</w:t>
        </w:r>
        <w:proofErr w:type="spellEnd"/>
        <w:r w:rsidR="00E17E2D" w:rsidRPr="00F72C0C">
          <w:rPr>
            <w:rStyle w:val="Hyperlink"/>
            <w:rFonts w:eastAsia="Palatino Linotype"/>
            <w:b/>
            <w:bCs/>
            <w:lang w:val="es-CO"/>
          </w:rPr>
          <w:t xml:space="preserve"> otorga reconocimiento a la empresa Guatapé Aventura S.A.S. por cumplir en un 100% con la normatividad vigente</w:t>
        </w:r>
      </w:hyperlink>
    </w:p>
    <w:p w14:paraId="681FEBF0" w14:textId="77777777" w:rsidR="00E17E2D" w:rsidRPr="00F72C0C" w:rsidRDefault="001419CB" w:rsidP="00E17E2D">
      <w:pPr>
        <w:pStyle w:val="Cuerpovademecum"/>
        <w:rPr>
          <w:rFonts w:eastAsia="Palatino Linotype"/>
          <w:b/>
          <w:bCs/>
          <w:lang w:val="es-CO"/>
        </w:rPr>
      </w:pPr>
      <w:hyperlink r:id="rId3789" w:history="1">
        <w:proofErr w:type="spellStart"/>
        <w:r w:rsidR="00E17E2D" w:rsidRPr="00F72C0C">
          <w:rPr>
            <w:rStyle w:val="Hyperlink"/>
            <w:rFonts w:eastAsia="Palatino Linotype"/>
            <w:b/>
            <w:bCs/>
            <w:lang w:val="es-CO"/>
          </w:rPr>
          <w:t>Supertransporte</w:t>
        </w:r>
        <w:proofErr w:type="spellEnd"/>
        <w:r w:rsidR="00E17E2D" w:rsidRPr="00F72C0C">
          <w:rPr>
            <w:rStyle w:val="Hyperlink"/>
            <w:rFonts w:eastAsia="Palatino Linotype"/>
            <w:b/>
            <w:bCs/>
            <w:lang w:val="es-CO"/>
          </w:rPr>
          <w:t xml:space="preserve"> abre investigación en contra de la empresa de asistencia en tierra </w:t>
        </w:r>
        <w:proofErr w:type="spellStart"/>
        <w:r w:rsidR="00E17E2D" w:rsidRPr="00F72C0C">
          <w:rPr>
            <w:rStyle w:val="Hyperlink"/>
            <w:rFonts w:eastAsia="Palatino Linotype"/>
            <w:b/>
            <w:bCs/>
            <w:lang w:val="es-CO"/>
          </w:rPr>
          <w:t>Aerosupport</w:t>
        </w:r>
        <w:proofErr w:type="spellEnd"/>
        <w:r w:rsidR="00E17E2D" w:rsidRPr="00F72C0C">
          <w:rPr>
            <w:rStyle w:val="Hyperlink"/>
            <w:rFonts w:eastAsia="Palatino Linotype"/>
            <w:b/>
            <w:bCs/>
            <w:lang w:val="es-CO"/>
          </w:rPr>
          <w:t xml:space="preserve"> y del concesionario del aeropuerto de Cartagena por, presuntamente, desconocer derechos de usuarios de la aviación privada</w:t>
        </w:r>
      </w:hyperlink>
    </w:p>
    <w:p w14:paraId="2BAB40AA" w14:textId="77777777" w:rsidR="00E17E2D" w:rsidRPr="00F72C0C" w:rsidRDefault="001419CB" w:rsidP="00E17E2D">
      <w:pPr>
        <w:pStyle w:val="Cuerpovademecum"/>
        <w:rPr>
          <w:rFonts w:eastAsia="Palatino Linotype"/>
          <w:b/>
          <w:bCs/>
          <w:lang w:val="es-CO"/>
        </w:rPr>
      </w:pPr>
      <w:hyperlink r:id="rId3790" w:history="1">
        <w:proofErr w:type="spellStart"/>
        <w:r w:rsidR="00E17E2D" w:rsidRPr="00F72C0C">
          <w:rPr>
            <w:rStyle w:val="Hyperlink"/>
            <w:rFonts w:eastAsia="Palatino Linotype"/>
            <w:b/>
            <w:bCs/>
            <w:lang w:val="es-CO"/>
          </w:rPr>
          <w:t>Supertransporte</w:t>
        </w:r>
        <w:proofErr w:type="spellEnd"/>
        <w:r w:rsidR="00E17E2D" w:rsidRPr="00F72C0C">
          <w:rPr>
            <w:rStyle w:val="Hyperlink"/>
            <w:rFonts w:eastAsia="Palatino Linotype"/>
            <w:b/>
            <w:bCs/>
            <w:lang w:val="es-CO"/>
          </w:rPr>
          <w:t xml:space="preserve"> multó a la Sociedad Portuaria Regional de Buenaventura S.A. con $9.409 millones por incumplir con la obligación de prestar el servicio portuario de manera ininterrumpida y continua en condiciones óptimas de calidad y eficiencia</w:t>
        </w:r>
      </w:hyperlink>
    </w:p>
    <w:p w14:paraId="63DC7181" w14:textId="77777777" w:rsidR="00E17E2D" w:rsidRPr="00F72C0C" w:rsidRDefault="001419CB" w:rsidP="00E17E2D">
      <w:pPr>
        <w:pStyle w:val="Cuerpovademecum"/>
        <w:rPr>
          <w:rFonts w:eastAsia="Palatino Linotype"/>
          <w:b/>
          <w:bCs/>
          <w:lang w:val="es-CO"/>
        </w:rPr>
      </w:pPr>
      <w:hyperlink r:id="rId3791" w:history="1">
        <w:proofErr w:type="spellStart"/>
        <w:r w:rsidR="00E17E2D" w:rsidRPr="00F72C0C">
          <w:rPr>
            <w:rStyle w:val="Hyperlink"/>
            <w:rFonts w:eastAsia="Palatino Linotype"/>
            <w:b/>
            <w:bCs/>
            <w:lang w:val="es-CO"/>
          </w:rPr>
          <w:t>Supertransporte</w:t>
        </w:r>
        <w:proofErr w:type="spellEnd"/>
        <w:r w:rsidR="00E17E2D" w:rsidRPr="00F72C0C">
          <w:rPr>
            <w:rStyle w:val="Hyperlink"/>
            <w:rFonts w:eastAsia="Palatino Linotype"/>
            <w:b/>
            <w:bCs/>
            <w:lang w:val="es-CO"/>
          </w:rPr>
          <w:t xml:space="preserve"> abre investigación a 13 empresas de transporte terrestre especial, por presuntas infracciones en la prestación del servicio público en Cartagena</w:t>
        </w:r>
      </w:hyperlink>
    </w:p>
    <w:p w14:paraId="1AFB411A" w14:textId="77777777" w:rsidR="00E17E2D" w:rsidRPr="00F72C0C" w:rsidRDefault="001419CB" w:rsidP="00E17E2D">
      <w:pPr>
        <w:pStyle w:val="Cuerpovademecum"/>
        <w:rPr>
          <w:rFonts w:eastAsia="Palatino Linotype"/>
          <w:b/>
          <w:bCs/>
          <w:lang w:val="es-CO"/>
        </w:rPr>
      </w:pPr>
      <w:hyperlink r:id="rId3792" w:history="1">
        <w:proofErr w:type="spellStart"/>
        <w:r w:rsidR="00E17E2D" w:rsidRPr="00F72C0C">
          <w:rPr>
            <w:rStyle w:val="Hyperlink"/>
            <w:rFonts w:eastAsia="Palatino Linotype"/>
            <w:b/>
            <w:bCs/>
            <w:lang w:val="es-CO"/>
          </w:rPr>
          <w:t>Supertransporte</w:t>
        </w:r>
        <w:proofErr w:type="spellEnd"/>
        <w:r w:rsidR="00E17E2D" w:rsidRPr="00F72C0C">
          <w:rPr>
            <w:rStyle w:val="Hyperlink"/>
            <w:rFonts w:eastAsia="Palatino Linotype"/>
            <w:b/>
            <w:bCs/>
            <w:lang w:val="es-CO"/>
          </w:rPr>
          <w:t xml:space="preserve"> sanciona a la Secretaría de Tránsito de Facatativá por irregularidades en la expedición de licencias de tránsito</w:t>
        </w:r>
      </w:hyperlink>
    </w:p>
    <w:p w14:paraId="33FD30C1" w14:textId="77777777" w:rsidR="00E17E2D" w:rsidRPr="00927E7D" w:rsidRDefault="001419CB" w:rsidP="00E17E2D">
      <w:pPr>
        <w:pStyle w:val="Cuerpovademecum"/>
        <w:rPr>
          <w:rFonts w:eastAsia="Palatino Linotype"/>
          <w:b/>
          <w:bCs/>
          <w:lang w:val="es-CO"/>
        </w:rPr>
      </w:pPr>
      <w:hyperlink r:id="rId3793" w:history="1">
        <w:proofErr w:type="spellStart"/>
        <w:r w:rsidR="00E17E2D" w:rsidRPr="00927E7D">
          <w:rPr>
            <w:rStyle w:val="Hyperlink"/>
            <w:rFonts w:eastAsia="Palatino Linotype"/>
            <w:b/>
            <w:bCs/>
            <w:lang w:val="es-CO"/>
          </w:rPr>
          <w:t>Supertransporte</w:t>
        </w:r>
        <w:proofErr w:type="spellEnd"/>
        <w:r w:rsidR="00E17E2D" w:rsidRPr="00927E7D">
          <w:rPr>
            <w:rStyle w:val="Hyperlink"/>
            <w:rFonts w:eastAsia="Palatino Linotype"/>
            <w:b/>
            <w:bCs/>
            <w:lang w:val="es-CO"/>
          </w:rPr>
          <w:t xml:space="preserve"> lanza herramienta que identifica deficiencias en infraestructura y seguridad de 493 muelles y embarcaderos fluviales y marítimos no concesionados</w:t>
        </w:r>
      </w:hyperlink>
    </w:p>
    <w:p w14:paraId="13441955" w14:textId="77777777" w:rsidR="00E17E2D" w:rsidRPr="00927E7D" w:rsidRDefault="001419CB" w:rsidP="00E17E2D">
      <w:pPr>
        <w:pStyle w:val="Cuerpovademecum"/>
        <w:rPr>
          <w:rFonts w:eastAsia="Palatino Linotype"/>
          <w:b/>
          <w:bCs/>
          <w:lang w:val="es-CO"/>
        </w:rPr>
      </w:pPr>
      <w:hyperlink r:id="rId3794" w:history="1">
        <w:proofErr w:type="spellStart"/>
        <w:r w:rsidR="00E17E2D" w:rsidRPr="00927E7D">
          <w:rPr>
            <w:rStyle w:val="Hyperlink"/>
            <w:rFonts w:eastAsia="Palatino Linotype"/>
            <w:b/>
            <w:bCs/>
            <w:lang w:val="es-CO"/>
          </w:rPr>
          <w:t>Supertransporte</w:t>
        </w:r>
        <w:proofErr w:type="spellEnd"/>
        <w:r w:rsidR="00E17E2D" w:rsidRPr="00927E7D">
          <w:rPr>
            <w:rStyle w:val="Hyperlink"/>
            <w:rFonts w:eastAsia="Palatino Linotype"/>
            <w:b/>
            <w:bCs/>
            <w:lang w:val="es-CO"/>
          </w:rPr>
          <w:t xml:space="preserve"> ordena a la Sociedad Puerto Industrial Aguadulce S.A. – SPIA, adoptar medidas para el ingreso eficiente de vehículos de carga a sus instalaciones</w:t>
        </w:r>
      </w:hyperlink>
    </w:p>
    <w:p w14:paraId="368C94B7" w14:textId="77777777" w:rsidR="00E17E2D" w:rsidRPr="00927E7D" w:rsidRDefault="001419CB" w:rsidP="00E17E2D">
      <w:pPr>
        <w:pStyle w:val="Cuerpovademecum"/>
        <w:rPr>
          <w:rFonts w:eastAsia="Palatino Linotype"/>
          <w:b/>
          <w:bCs/>
          <w:lang w:val="es-CO"/>
        </w:rPr>
      </w:pPr>
      <w:hyperlink r:id="rId3795" w:history="1">
        <w:proofErr w:type="spellStart"/>
        <w:r w:rsidR="00E17E2D" w:rsidRPr="00927E7D">
          <w:rPr>
            <w:rStyle w:val="Hyperlink"/>
            <w:rFonts w:eastAsia="Palatino Linotype"/>
            <w:b/>
            <w:bCs/>
            <w:lang w:val="es-CO"/>
          </w:rPr>
          <w:t>Supertransporte</w:t>
        </w:r>
        <w:proofErr w:type="spellEnd"/>
        <w:r w:rsidR="00E17E2D" w:rsidRPr="00927E7D">
          <w:rPr>
            <w:rStyle w:val="Hyperlink"/>
            <w:rFonts w:eastAsia="Palatino Linotype"/>
            <w:b/>
            <w:bCs/>
            <w:lang w:val="es-CO"/>
          </w:rPr>
          <w:t xml:space="preserve"> sanciona a </w:t>
        </w:r>
        <w:proofErr w:type="spellStart"/>
        <w:r w:rsidR="00E17E2D" w:rsidRPr="00927E7D">
          <w:rPr>
            <w:rStyle w:val="Hyperlink"/>
            <w:rFonts w:eastAsia="Palatino Linotype"/>
            <w:b/>
            <w:bCs/>
            <w:lang w:val="es-CO"/>
          </w:rPr>
          <w:t>Easyfly</w:t>
        </w:r>
        <w:proofErr w:type="spellEnd"/>
        <w:r w:rsidR="00E17E2D" w:rsidRPr="00927E7D">
          <w:rPr>
            <w:rStyle w:val="Hyperlink"/>
            <w:rFonts w:eastAsia="Palatino Linotype"/>
            <w:b/>
            <w:bCs/>
            <w:lang w:val="es-CO"/>
          </w:rPr>
          <w:t xml:space="preserve">, </w:t>
        </w:r>
        <w:proofErr w:type="spellStart"/>
        <w:r w:rsidR="00E17E2D" w:rsidRPr="00927E7D">
          <w:rPr>
            <w:rStyle w:val="Hyperlink"/>
            <w:rFonts w:eastAsia="Palatino Linotype"/>
            <w:b/>
            <w:bCs/>
            <w:lang w:val="es-CO"/>
          </w:rPr>
          <w:t>Aerocafeteros</w:t>
        </w:r>
        <w:proofErr w:type="spellEnd"/>
        <w:r w:rsidR="00E17E2D" w:rsidRPr="00927E7D">
          <w:rPr>
            <w:rStyle w:val="Hyperlink"/>
            <w:rFonts w:eastAsia="Palatino Linotype"/>
            <w:b/>
            <w:bCs/>
            <w:lang w:val="es-CO"/>
          </w:rPr>
          <w:t xml:space="preserve">, </w:t>
        </w:r>
        <w:proofErr w:type="spellStart"/>
        <w:r w:rsidR="00E17E2D" w:rsidRPr="00927E7D">
          <w:rPr>
            <w:rStyle w:val="Hyperlink"/>
            <w:rFonts w:eastAsia="Palatino Linotype"/>
            <w:b/>
            <w:bCs/>
            <w:lang w:val="es-CO"/>
          </w:rPr>
          <w:t>Velotax</w:t>
        </w:r>
        <w:proofErr w:type="spellEnd"/>
        <w:r w:rsidR="00E17E2D" w:rsidRPr="00927E7D">
          <w:rPr>
            <w:rStyle w:val="Hyperlink"/>
            <w:rFonts w:eastAsia="Palatino Linotype"/>
            <w:b/>
            <w:bCs/>
            <w:lang w:val="es-CO"/>
          </w:rPr>
          <w:t xml:space="preserve"> y a una persona natural por infringir las normas de transporte de mascotas</w:t>
        </w:r>
      </w:hyperlink>
    </w:p>
    <w:p w14:paraId="4A320B38" w14:textId="77777777" w:rsidR="00E17E2D" w:rsidRPr="00927E7D" w:rsidRDefault="001419CB" w:rsidP="00E17E2D">
      <w:pPr>
        <w:pStyle w:val="Cuerpovademecum"/>
        <w:rPr>
          <w:rFonts w:eastAsia="Palatino Linotype"/>
          <w:b/>
          <w:bCs/>
          <w:lang w:val="es-CO"/>
        </w:rPr>
      </w:pPr>
      <w:hyperlink r:id="rId3796" w:history="1">
        <w:r w:rsidR="00E17E2D" w:rsidRPr="00927E7D">
          <w:rPr>
            <w:rStyle w:val="Hyperlink"/>
            <w:rFonts w:eastAsia="Palatino Linotype"/>
            <w:b/>
            <w:bCs/>
            <w:lang w:val="es-CO"/>
          </w:rPr>
          <w:t xml:space="preserve">La </w:t>
        </w:r>
        <w:proofErr w:type="spellStart"/>
        <w:r w:rsidR="00E17E2D" w:rsidRPr="00927E7D">
          <w:rPr>
            <w:rStyle w:val="Hyperlink"/>
            <w:rFonts w:eastAsia="Palatino Linotype"/>
            <w:b/>
            <w:bCs/>
            <w:lang w:val="es-CO"/>
          </w:rPr>
          <w:t>Supertransporte</w:t>
        </w:r>
        <w:proofErr w:type="spellEnd"/>
        <w:r w:rsidR="00E17E2D" w:rsidRPr="00927E7D">
          <w:rPr>
            <w:rStyle w:val="Hyperlink"/>
            <w:rFonts w:eastAsia="Palatino Linotype"/>
            <w:b/>
            <w:bCs/>
            <w:lang w:val="es-CO"/>
          </w:rPr>
          <w:t xml:space="preserve"> sanciona al centro de diagnóstico automotor de Palmira por alterar los resultados obtenidos en revisión </w:t>
        </w:r>
        <w:proofErr w:type="gramStart"/>
        <w:r w:rsidR="00E17E2D" w:rsidRPr="00927E7D">
          <w:rPr>
            <w:rStyle w:val="Hyperlink"/>
            <w:rFonts w:eastAsia="Palatino Linotype"/>
            <w:b/>
            <w:bCs/>
            <w:lang w:val="es-CO"/>
          </w:rPr>
          <w:t>técnico mecánica</w:t>
        </w:r>
        <w:proofErr w:type="gramEnd"/>
      </w:hyperlink>
    </w:p>
    <w:p w14:paraId="7CE53BE8" w14:textId="77777777" w:rsidR="00E17E2D" w:rsidRPr="00927E7D" w:rsidRDefault="001419CB" w:rsidP="00E17E2D">
      <w:pPr>
        <w:pStyle w:val="Cuerpovademecum"/>
        <w:rPr>
          <w:rFonts w:eastAsia="Palatino Linotype"/>
          <w:b/>
          <w:bCs/>
          <w:lang w:val="es-CO"/>
        </w:rPr>
      </w:pPr>
      <w:hyperlink r:id="rId3797" w:history="1">
        <w:proofErr w:type="spellStart"/>
        <w:r w:rsidR="00E17E2D" w:rsidRPr="00927E7D">
          <w:rPr>
            <w:rStyle w:val="Hyperlink"/>
            <w:rFonts w:eastAsia="Palatino Linotype"/>
            <w:b/>
            <w:bCs/>
            <w:lang w:val="es-CO"/>
          </w:rPr>
          <w:t>Supertransporte</w:t>
        </w:r>
        <w:proofErr w:type="spellEnd"/>
        <w:r w:rsidR="00E17E2D" w:rsidRPr="00927E7D">
          <w:rPr>
            <w:rStyle w:val="Hyperlink"/>
            <w:rFonts w:eastAsia="Palatino Linotype"/>
            <w:b/>
            <w:bCs/>
            <w:lang w:val="es-CO"/>
          </w:rPr>
          <w:t xml:space="preserve"> abre investigación por presuntas irregularidades relacionadas con la operación del muelle de providencia</w:t>
        </w:r>
      </w:hyperlink>
    </w:p>
    <w:p w14:paraId="013827F3" w14:textId="77777777" w:rsidR="00E17E2D" w:rsidRPr="00927E7D" w:rsidRDefault="001419CB" w:rsidP="00E17E2D">
      <w:pPr>
        <w:pStyle w:val="Cuerpovademecum"/>
        <w:rPr>
          <w:rFonts w:eastAsia="Palatino Linotype"/>
          <w:b/>
          <w:bCs/>
          <w:lang w:val="es-CO"/>
        </w:rPr>
      </w:pPr>
      <w:hyperlink r:id="rId3798" w:history="1">
        <w:proofErr w:type="spellStart"/>
        <w:r w:rsidR="00E17E2D" w:rsidRPr="00927E7D">
          <w:rPr>
            <w:rStyle w:val="Hyperlink"/>
            <w:rFonts w:eastAsia="Palatino Linotype"/>
            <w:b/>
            <w:bCs/>
            <w:lang w:val="es-CO"/>
          </w:rPr>
          <w:t>Supertransporte</w:t>
        </w:r>
        <w:proofErr w:type="spellEnd"/>
        <w:r w:rsidR="00E17E2D" w:rsidRPr="00927E7D">
          <w:rPr>
            <w:rStyle w:val="Hyperlink"/>
            <w:rFonts w:eastAsia="Palatino Linotype"/>
            <w:b/>
            <w:bCs/>
            <w:lang w:val="es-CO"/>
          </w:rPr>
          <w:t xml:space="preserve"> investiga a cuatro puertos por presuntas deficiencias en los escáneres que inspeccionan carga</w:t>
        </w:r>
      </w:hyperlink>
    </w:p>
    <w:p w14:paraId="626141B5" w14:textId="77777777" w:rsidR="00E17E2D" w:rsidRPr="00927E7D" w:rsidRDefault="001419CB" w:rsidP="00E17E2D">
      <w:pPr>
        <w:pStyle w:val="Cuerpovademecum"/>
        <w:rPr>
          <w:rFonts w:eastAsia="Palatino Linotype"/>
          <w:b/>
          <w:bCs/>
          <w:lang w:val="es-CO"/>
        </w:rPr>
      </w:pPr>
      <w:hyperlink r:id="rId3799" w:history="1">
        <w:r w:rsidR="00E17E2D" w:rsidRPr="00927E7D">
          <w:rPr>
            <w:rStyle w:val="Hyperlink"/>
            <w:rFonts w:eastAsia="Palatino Linotype"/>
            <w:b/>
            <w:bCs/>
            <w:lang w:val="es-CO"/>
          </w:rPr>
          <w:t xml:space="preserve">Wingo y </w:t>
        </w:r>
        <w:proofErr w:type="spellStart"/>
        <w:r w:rsidR="00E17E2D" w:rsidRPr="00927E7D">
          <w:rPr>
            <w:rStyle w:val="Hyperlink"/>
            <w:rFonts w:eastAsia="Palatino Linotype"/>
            <w:b/>
            <w:bCs/>
            <w:lang w:val="es-CO"/>
          </w:rPr>
          <w:t>Fast</w:t>
        </w:r>
        <w:proofErr w:type="spellEnd"/>
        <w:r w:rsidR="00E17E2D" w:rsidRPr="00927E7D">
          <w:rPr>
            <w:rStyle w:val="Hyperlink"/>
            <w:rFonts w:eastAsia="Palatino Linotype"/>
            <w:b/>
            <w:bCs/>
            <w:lang w:val="es-CO"/>
          </w:rPr>
          <w:t xml:space="preserve"> Colombia son las empresas que más quejas reciben por cada 10,000 pasajeros transportados</w:t>
        </w:r>
      </w:hyperlink>
    </w:p>
    <w:p w14:paraId="4822B1F1" w14:textId="77777777" w:rsidR="00E17E2D" w:rsidRPr="00927E7D" w:rsidRDefault="001419CB" w:rsidP="00E17E2D">
      <w:pPr>
        <w:pStyle w:val="Cuerpovademecum"/>
        <w:rPr>
          <w:rFonts w:eastAsia="Palatino Linotype"/>
          <w:b/>
          <w:bCs/>
          <w:lang w:val="es-CO"/>
        </w:rPr>
      </w:pPr>
      <w:hyperlink r:id="rId3800" w:history="1">
        <w:proofErr w:type="spellStart"/>
        <w:r w:rsidR="00E17E2D" w:rsidRPr="00927E7D">
          <w:rPr>
            <w:rStyle w:val="Hyperlink"/>
            <w:rFonts w:eastAsia="Palatino Linotype"/>
            <w:b/>
            <w:bCs/>
            <w:lang w:val="es-CO"/>
          </w:rPr>
          <w:t>Supertransporte</w:t>
        </w:r>
        <w:proofErr w:type="spellEnd"/>
        <w:r w:rsidR="00E17E2D" w:rsidRPr="00927E7D">
          <w:rPr>
            <w:rStyle w:val="Hyperlink"/>
            <w:rFonts w:eastAsia="Palatino Linotype"/>
            <w:b/>
            <w:bCs/>
            <w:lang w:val="es-CO"/>
          </w:rPr>
          <w:t xml:space="preserve"> impone sanciones a tres centros de diagnóstico automotor</w:t>
        </w:r>
      </w:hyperlink>
    </w:p>
    <w:p w14:paraId="76115326" w14:textId="77777777" w:rsidR="00E17E2D" w:rsidRPr="00927E7D" w:rsidRDefault="001419CB" w:rsidP="00E17E2D">
      <w:pPr>
        <w:pStyle w:val="Cuerpovademecum"/>
        <w:rPr>
          <w:rFonts w:eastAsia="Palatino Linotype"/>
          <w:b/>
          <w:bCs/>
          <w:lang w:val="es-CO"/>
        </w:rPr>
      </w:pPr>
      <w:hyperlink r:id="rId3801" w:history="1">
        <w:r w:rsidR="00E17E2D" w:rsidRPr="00927E7D">
          <w:rPr>
            <w:rStyle w:val="Hyperlink"/>
            <w:rFonts w:eastAsia="Palatino Linotype"/>
            <w:b/>
            <w:bCs/>
            <w:lang w:val="es-CO"/>
          </w:rPr>
          <w:t>Mintransporte elimina requisito que obligaba a las empresas de transporte intermunicipal publicar tarifas con 5 días de anticipación</w:t>
        </w:r>
      </w:hyperlink>
    </w:p>
    <w:p w14:paraId="11AFC887" w14:textId="77777777" w:rsidR="00E17E2D" w:rsidRPr="00927E7D" w:rsidRDefault="001419CB" w:rsidP="00E17E2D">
      <w:pPr>
        <w:pStyle w:val="Cuerpovademecum"/>
        <w:rPr>
          <w:rFonts w:eastAsia="Palatino Linotype"/>
          <w:b/>
          <w:bCs/>
          <w:lang w:val="es-CO"/>
        </w:rPr>
      </w:pPr>
      <w:hyperlink r:id="rId3802" w:history="1">
        <w:proofErr w:type="spellStart"/>
        <w:r w:rsidR="00E17E2D" w:rsidRPr="00927E7D">
          <w:rPr>
            <w:rStyle w:val="Hyperlink"/>
            <w:rFonts w:eastAsia="Palatino Linotype"/>
            <w:b/>
            <w:bCs/>
            <w:lang w:val="es-CO"/>
          </w:rPr>
          <w:t>Supertransporte</w:t>
        </w:r>
        <w:proofErr w:type="spellEnd"/>
        <w:r w:rsidR="00E17E2D" w:rsidRPr="00927E7D">
          <w:rPr>
            <w:rStyle w:val="Hyperlink"/>
            <w:rFonts w:eastAsia="Palatino Linotype"/>
            <w:b/>
            <w:bCs/>
            <w:lang w:val="es-CO"/>
          </w:rPr>
          <w:t xml:space="preserve"> publica su circular única y deroga 384 circulares que no generaban valor para el sector</w:t>
        </w:r>
      </w:hyperlink>
    </w:p>
    <w:p w14:paraId="1FAC8FED" w14:textId="77777777" w:rsidR="00E17E2D" w:rsidRPr="006E6C18" w:rsidRDefault="001419CB" w:rsidP="00E17E2D">
      <w:pPr>
        <w:pStyle w:val="Cuerpovademecum"/>
        <w:rPr>
          <w:rFonts w:eastAsia="Palatino Linotype"/>
          <w:b/>
          <w:bCs/>
          <w:lang w:val="es-CO"/>
        </w:rPr>
      </w:pPr>
      <w:hyperlink r:id="rId3803" w:history="1">
        <w:proofErr w:type="spellStart"/>
        <w:r w:rsidR="00E17E2D" w:rsidRPr="006E6C18">
          <w:rPr>
            <w:rStyle w:val="Hyperlink"/>
            <w:rFonts w:eastAsia="Palatino Linotype"/>
            <w:b/>
            <w:bCs/>
            <w:lang w:val="es-CO"/>
          </w:rPr>
          <w:t>Supertransporte</w:t>
        </w:r>
        <w:proofErr w:type="spellEnd"/>
        <w:r w:rsidR="00E17E2D" w:rsidRPr="006E6C18">
          <w:rPr>
            <w:rStyle w:val="Hyperlink"/>
            <w:rFonts w:eastAsia="Palatino Linotype"/>
            <w:b/>
            <w:bCs/>
            <w:lang w:val="es-CO"/>
          </w:rPr>
          <w:t xml:space="preserve"> impone sanciones a generadoras de carga y empresas transportadoras de carga con multas que ascienden a $784 millones</w:t>
        </w:r>
      </w:hyperlink>
    </w:p>
    <w:p w14:paraId="3A1A495F" w14:textId="77777777" w:rsidR="00E17E2D" w:rsidRPr="006E6C18" w:rsidRDefault="001419CB" w:rsidP="00E17E2D">
      <w:pPr>
        <w:pStyle w:val="Cuerpovademecum"/>
        <w:rPr>
          <w:rFonts w:eastAsia="Palatino Linotype"/>
          <w:b/>
          <w:bCs/>
          <w:lang w:val="es-CO"/>
        </w:rPr>
      </w:pPr>
      <w:hyperlink r:id="rId3804" w:history="1">
        <w:proofErr w:type="spellStart"/>
        <w:r w:rsidR="00E17E2D" w:rsidRPr="006E6C18">
          <w:rPr>
            <w:rStyle w:val="Hyperlink"/>
            <w:rFonts w:eastAsia="Palatino Linotype"/>
            <w:b/>
            <w:bCs/>
            <w:lang w:val="es-CO"/>
          </w:rPr>
          <w:t>Supertransporte</w:t>
        </w:r>
        <w:proofErr w:type="spellEnd"/>
        <w:r w:rsidR="00E17E2D" w:rsidRPr="006E6C18">
          <w:rPr>
            <w:rStyle w:val="Hyperlink"/>
            <w:rFonts w:eastAsia="Palatino Linotype"/>
            <w:b/>
            <w:bCs/>
            <w:lang w:val="es-CO"/>
          </w:rPr>
          <w:t xml:space="preserve"> abre investigación contra PROTEKTO LTDA por presuntamente causar demoras a los transportadores en el puerto de Buenaventura</w:t>
        </w:r>
      </w:hyperlink>
    </w:p>
    <w:p w14:paraId="1D7D85EC" w14:textId="77777777" w:rsidR="00E17E2D" w:rsidRDefault="00E17E2D" w:rsidP="00E17E2D">
      <w:pPr>
        <w:pStyle w:val="Cuerpovademecum"/>
        <w:rPr>
          <w:rFonts w:eastAsia="Palatino Linotype"/>
          <w:lang w:val="es-CO"/>
        </w:rPr>
      </w:pPr>
    </w:p>
    <w:p w14:paraId="7387825A" w14:textId="77777777" w:rsidR="00E17E2D" w:rsidRPr="005E5646" w:rsidRDefault="00E17E2D" w:rsidP="00E17E2D">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30A0ABCF" w14:textId="77777777" w:rsidR="00E17E2D" w:rsidRDefault="00E17E2D" w:rsidP="00E17E2D">
      <w:pPr>
        <w:pStyle w:val="Cuerpovademecum"/>
        <w:rPr>
          <w:lang w:val="es-CO"/>
        </w:rPr>
      </w:pPr>
    </w:p>
    <w:p w14:paraId="1EEBFA72" w14:textId="77777777" w:rsidR="00E17E2D" w:rsidRDefault="00E17E2D" w:rsidP="00E17E2D">
      <w:pPr>
        <w:pStyle w:val="Estilo10"/>
        <w:rPr>
          <w:lang w:val="es-CO"/>
        </w:rPr>
      </w:pPr>
      <w:r>
        <w:rPr>
          <w:lang w:val="es-CO"/>
        </w:rPr>
        <w:t>Superintendencia de Vigilancia y Seguridad Privada</w:t>
      </w:r>
    </w:p>
    <w:p w14:paraId="5DF39D83" w14:textId="77777777" w:rsidR="00E17E2D" w:rsidRPr="00EE23D8" w:rsidRDefault="001419CB" w:rsidP="00E17E2D">
      <w:pPr>
        <w:pStyle w:val="Cuerpovademecum"/>
        <w:rPr>
          <w:rFonts w:eastAsia="Palatino Linotype"/>
          <w:b/>
          <w:bCs/>
          <w:lang w:val="es-CO"/>
        </w:rPr>
      </w:pPr>
      <w:hyperlink r:id="rId3805" w:history="1">
        <w:r w:rsidR="00E17E2D" w:rsidRPr="00EE23D8">
          <w:rPr>
            <w:rStyle w:val="Hyperlink"/>
            <w:rFonts w:eastAsia="Palatino Linotype"/>
            <w:b/>
            <w:bCs/>
            <w:lang w:val="es-CO"/>
          </w:rPr>
          <w:t>Congreso Nacional de Seguridad Intergremial - Retos y desafíos del sector y su aporte a la reactivación económica</w:t>
        </w:r>
      </w:hyperlink>
    </w:p>
    <w:p w14:paraId="65EE89F9" w14:textId="77777777" w:rsidR="00E17E2D" w:rsidRPr="00EE23D8" w:rsidRDefault="001419CB" w:rsidP="00E17E2D">
      <w:pPr>
        <w:pStyle w:val="Cuerpovademecum"/>
        <w:rPr>
          <w:rFonts w:eastAsia="Palatino Linotype"/>
          <w:b/>
          <w:bCs/>
          <w:lang w:val="es-CO"/>
        </w:rPr>
      </w:pPr>
      <w:hyperlink r:id="rId3806" w:history="1">
        <w:r w:rsidR="00E17E2D" w:rsidRPr="00EE23D8">
          <w:rPr>
            <w:rStyle w:val="Hyperlink"/>
            <w:rFonts w:eastAsia="Palatino Linotype"/>
            <w:b/>
            <w:bCs/>
            <w:lang w:val="es-CO"/>
          </w:rPr>
          <w:t>2do Simposio de Seguridad "La Seguridad en Contexto</w:t>
        </w:r>
        <w:proofErr w:type="gramStart"/>
        <w:r w:rsidR="00E17E2D" w:rsidRPr="00EE23D8">
          <w:rPr>
            <w:rStyle w:val="Hyperlink"/>
            <w:rFonts w:eastAsia="Palatino Linotype"/>
            <w:b/>
            <w:bCs/>
            <w:lang w:val="es-CO"/>
          </w:rPr>
          <w:t>" ,</w:t>
        </w:r>
        <w:proofErr w:type="gramEnd"/>
        <w:r w:rsidR="00E17E2D" w:rsidRPr="00EE23D8">
          <w:rPr>
            <w:rStyle w:val="Hyperlink"/>
            <w:rFonts w:eastAsia="Palatino Linotype"/>
            <w:b/>
            <w:bCs/>
            <w:lang w:val="es-CO"/>
          </w:rPr>
          <w:t xml:space="preserve"> reactivación económica e integridad empresarial, organizado por ASOSEC</w:t>
        </w:r>
      </w:hyperlink>
    </w:p>
    <w:p w14:paraId="0B2FF811" w14:textId="77777777" w:rsidR="00E17E2D" w:rsidRDefault="00E17E2D" w:rsidP="00E17E2D">
      <w:pPr>
        <w:pStyle w:val="Cuerpovademecum"/>
        <w:rPr>
          <w:rFonts w:eastAsia="Palatino Linotype"/>
          <w:lang w:val="es-CO"/>
        </w:rPr>
      </w:pPr>
    </w:p>
    <w:p w14:paraId="4A4C5926" w14:textId="77777777" w:rsidR="00E17E2D" w:rsidRPr="005E5646" w:rsidRDefault="00E17E2D" w:rsidP="00E17E2D">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6E04F0C0" w14:textId="77777777" w:rsidR="00E17E2D" w:rsidRDefault="00E17E2D" w:rsidP="00E17E2D">
      <w:pPr>
        <w:pStyle w:val="Cuerpovademecum"/>
        <w:rPr>
          <w:lang w:val="es-CO"/>
        </w:rPr>
      </w:pPr>
    </w:p>
    <w:p w14:paraId="4E94EFCF" w14:textId="77777777" w:rsidR="00E17E2D" w:rsidRDefault="00E17E2D" w:rsidP="00E17E2D">
      <w:pPr>
        <w:pStyle w:val="Estilo10"/>
        <w:rPr>
          <w:lang w:val="es-CO"/>
        </w:rPr>
      </w:pPr>
      <w:r>
        <w:rPr>
          <w:lang w:val="es-CO"/>
        </w:rPr>
        <w:t>Superintendencia del Subsidio Familiar</w:t>
      </w:r>
    </w:p>
    <w:p w14:paraId="42C0ADFE" w14:textId="77777777" w:rsidR="00E17E2D" w:rsidRPr="00EE23D8" w:rsidRDefault="00E17E2D" w:rsidP="00E17E2D">
      <w:pPr>
        <w:pStyle w:val="Cuerpovademecum"/>
        <w:rPr>
          <w:rStyle w:val="Hyperlink"/>
          <w:rFonts w:eastAsia="Palatino Linotype"/>
          <w:lang w:val="es-CO"/>
        </w:rPr>
      </w:pPr>
      <w:r w:rsidRPr="00EE23D8">
        <w:rPr>
          <w:rFonts w:eastAsia="Palatino Linotype"/>
          <w:lang w:val="es-CO"/>
        </w:rPr>
        <w:fldChar w:fldCharType="begin"/>
      </w:r>
      <w:r w:rsidRPr="00EE23D8">
        <w:rPr>
          <w:rFonts w:eastAsia="Palatino Linotype"/>
          <w:lang w:val="es-CO"/>
        </w:rPr>
        <w:instrText xml:space="preserve"> HYPERLINK "https://www.ssf.gov.co/web/guest/noticias/-/asset_publisher/OtnANBInIEgH/content/modernizacion-tecnologica-y-digital-de-la-supersubsidio?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0%26p_r_p_resetCur%3Dfalse%26_com_liferay_asset_publisher_web_portlet_AssetPublisherPortlet_INSTANCE_OtnANBInIEgH_assetEntryId%3D956455" </w:instrText>
      </w:r>
      <w:r w:rsidRPr="00EE23D8">
        <w:rPr>
          <w:rFonts w:eastAsia="Palatino Linotype"/>
          <w:lang w:val="es-CO"/>
        </w:rPr>
        <w:fldChar w:fldCharType="separate"/>
      </w:r>
      <w:r w:rsidRPr="00EE23D8">
        <w:rPr>
          <w:rStyle w:val="Hyperlink"/>
          <w:rFonts w:eastAsia="Palatino Linotype"/>
          <w:lang w:val="es-CO"/>
        </w:rPr>
        <w:t>SUPERINTENDENCIA DEL SUBSIDIO FAMILIAR Y OISS FIRMAN CONVENIO</w:t>
      </w:r>
    </w:p>
    <w:p w14:paraId="74DFC249" w14:textId="77777777" w:rsidR="00E17E2D" w:rsidRPr="00EE23D8" w:rsidRDefault="00E17E2D" w:rsidP="00E17E2D">
      <w:pPr>
        <w:pStyle w:val="Cuerpovademecum"/>
        <w:rPr>
          <w:rStyle w:val="Hyperlink"/>
          <w:rFonts w:eastAsia="Palatino Linotype"/>
          <w:lang w:val="es-CO"/>
        </w:rPr>
      </w:pPr>
      <w:r w:rsidRPr="00EE23D8">
        <w:rPr>
          <w:rFonts w:eastAsia="Palatino Linotype"/>
          <w:lang w:val="es-CO"/>
        </w:rPr>
        <w:fldChar w:fldCharType="end"/>
      </w:r>
      <w:r w:rsidRPr="00EE23D8">
        <w:rPr>
          <w:rFonts w:eastAsia="Palatino Linotype"/>
          <w:lang w:val="es-CO"/>
        </w:rPr>
        <w:fldChar w:fldCharType="begin"/>
      </w:r>
      <w:r w:rsidRPr="00EE23D8">
        <w:rPr>
          <w:rFonts w:eastAsia="Palatino Linotype"/>
          <w:lang w:val="es-CO"/>
        </w:rPr>
        <w:instrText xml:space="preserve"> HYPERLINK "https://www.ssf.gov.co/web/guest/noticias/-/asset_publisher/OtnANBInIEgH/content/recuperado-251-del-total?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0%26p_r_p_resetCur%3Dfalse%26_com_liferay_asset_publisher_web_portlet_AssetPublisherPortlet_INSTANCE_OtnANBInIEgH_assetEntryId%3D910358" </w:instrText>
      </w:r>
      <w:r w:rsidRPr="00EE23D8">
        <w:rPr>
          <w:rFonts w:eastAsia="Palatino Linotype"/>
          <w:lang w:val="es-CO"/>
        </w:rPr>
        <w:fldChar w:fldCharType="separate"/>
      </w:r>
      <w:r w:rsidRPr="00EE23D8">
        <w:rPr>
          <w:rStyle w:val="Hyperlink"/>
          <w:rFonts w:eastAsia="Palatino Linotype"/>
          <w:lang w:val="es-CO"/>
        </w:rPr>
        <w:t>RECUPERADO EL 251% DEL TOTAL DE LOS EMPLEOS DE TRABAJADORES AFILIADOS A LA CAJA DE COMPENSACIÓN FAMILIAR DEL MAGDALENA</w:t>
      </w:r>
    </w:p>
    <w:p w14:paraId="472D62A1" w14:textId="77777777" w:rsidR="00E17E2D" w:rsidRPr="00EE23D8" w:rsidRDefault="00E17E2D" w:rsidP="00E17E2D">
      <w:pPr>
        <w:pStyle w:val="Cuerpovademecum"/>
        <w:rPr>
          <w:rStyle w:val="Hyperlink"/>
          <w:rFonts w:eastAsia="Palatino Linotype"/>
          <w:lang w:val="es-CO"/>
        </w:rPr>
      </w:pPr>
      <w:r w:rsidRPr="00EE23D8">
        <w:rPr>
          <w:rFonts w:eastAsia="Palatino Linotype"/>
          <w:lang w:val="es-CO"/>
        </w:rPr>
        <w:fldChar w:fldCharType="end"/>
      </w:r>
      <w:r w:rsidRPr="00EE23D8">
        <w:rPr>
          <w:rFonts w:eastAsia="Palatino Linotype"/>
          <w:lang w:val="es-CO"/>
        </w:rPr>
        <w:fldChar w:fldCharType="begin"/>
      </w:r>
      <w:r w:rsidRPr="00EE23D8">
        <w:rPr>
          <w:rFonts w:eastAsia="Palatino Linotype"/>
          <w:lang w:val="es-CO"/>
        </w:rPr>
        <w:instrText xml:space="preserve"> HYPERLINK "https://www.ssf.gov.co/web/guest/noticias/-/asset_publisher/OtnANBInIEgH/content/no-mas-trabas-a-la-hora-de-afiliarse-y-solicitar-un-subsidio-en-las-cajas-de-compensacion-familiar?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2%26_com_liferay_asset_publisher_web_portlet_AssetPublisherPortlet_INSTANCE_OtnANBInIEgH_delta%3D10%26p_r_p_resetCur%3Dfalse%26_com_liferay_asset_publisher_web_portlet_AssetPublisherPortlet_INSTANCE_OtnANBInIEgH_assetEntryId%3D889694" </w:instrText>
      </w:r>
      <w:r w:rsidRPr="00EE23D8">
        <w:rPr>
          <w:rFonts w:eastAsia="Palatino Linotype"/>
          <w:lang w:val="es-CO"/>
        </w:rPr>
        <w:fldChar w:fldCharType="separate"/>
      </w:r>
      <w:r w:rsidRPr="00EE23D8">
        <w:rPr>
          <w:rStyle w:val="Hyperlink"/>
          <w:rFonts w:eastAsia="Palatino Linotype"/>
          <w:lang w:val="es-CO"/>
        </w:rPr>
        <w:t>RECUPERADO EL 84% DEL TOTAL DE LOS EMPLEOS DE TRABAJADORES AFILIADOS A LAS CAJAS DE COMPENSACIÓN FAMILIAR</w:t>
      </w:r>
    </w:p>
    <w:p w14:paraId="332D9AEC" w14:textId="77777777" w:rsidR="00E17E2D" w:rsidRDefault="00E17E2D" w:rsidP="00E17E2D">
      <w:pPr>
        <w:pStyle w:val="Cuerpovademecum"/>
        <w:rPr>
          <w:rFonts w:eastAsia="Palatino Linotype"/>
          <w:lang w:val="es-CO"/>
        </w:rPr>
      </w:pPr>
      <w:r w:rsidRPr="00EE23D8">
        <w:rPr>
          <w:rFonts w:eastAsia="Palatino Linotype"/>
          <w:lang w:val="es-CO"/>
        </w:rPr>
        <w:fldChar w:fldCharType="end"/>
      </w:r>
      <w:hyperlink r:id="rId3807" w:history="1">
        <w:r w:rsidRPr="00EE23D8">
          <w:rPr>
            <w:rStyle w:val="Hyperlink"/>
            <w:rFonts w:eastAsia="Palatino Linotype"/>
            <w:lang w:val="es-CO"/>
          </w:rPr>
          <w:t>SSF inicia proceso de levantamiento de intervención a COMFANORTE</w:t>
        </w:r>
      </w:hyperlink>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9"/>
        <w:gridCol w:w="3005"/>
        <w:gridCol w:w="3188"/>
      </w:tblGrid>
      <w:tr w:rsidR="00E17E2D" w:rsidRPr="00EE23D8" w14:paraId="1B051B9F" w14:textId="77777777" w:rsidTr="00716FCF">
        <w:tc>
          <w:tcPr>
            <w:tcW w:w="1494" w:type="pct"/>
            <w:tcBorders>
              <w:top w:val="single" w:sz="2" w:space="0" w:color="DEE2E6"/>
              <w:left w:val="single" w:sz="2" w:space="0" w:color="DEE2E6"/>
              <w:bottom w:val="single" w:sz="2" w:space="0" w:color="DEE2E6"/>
              <w:right w:val="single" w:sz="2" w:space="0" w:color="DEE2E6"/>
            </w:tcBorders>
            <w:shd w:val="clear" w:color="auto" w:fill="auto"/>
            <w:tcMar>
              <w:top w:w="0" w:type="dxa"/>
              <w:left w:w="225" w:type="dxa"/>
              <w:bottom w:w="0" w:type="dxa"/>
              <w:right w:w="30" w:type="dxa"/>
            </w:tcMar>
            <w:vAlign w:val="center"/>
            <w:hideMark/>
          </w:tcPr>
          <w:p w14:paraId="779D20CE" w14:textId="77777777" w:rsidR="00E17E2D" w:rsidRPr="00EE23D8" w:rsidRDefault="00E17E2D" w:rsidP="00716FCF">
            <w:pPr>
              <w:pStyle w:val="Cuerpovademecum"/>
              <w:rPr>
                <w:rFonts w:eastAsia="Palatino Linotype"/>
                <w:lang w:val="es-CO"/>
              </w:rPr>
            </w:pPr>
            <w:r w:rsidRPr="00EE23D8">
              <w:rPr>
                <w:rFonts w:eastAsia="Palatino Linotype"/>
                <w:lang w:val="es-CO"/>
              </w:rPr>
              <w:t>13/09/2021</w:t>
            </w:r>
          </w:p>
        </w:tc>
        <w:tc>
          <w:tcPr>
            <w:tcW w:w="1701" w:type="pct"/>
            <w:tcBorders>
              <w:top w:val="single" w:sz="2" w:space="0" w:color="DEE2E6"/>
              <w:left w:val="single" w:sz="2" w:space="0" w:color="DEE2E6"/>
              <w:bottom w:val="single" w:sz="2" w:space="0" w:color="DEE2E6"/>
              <w:right w:val="single" w:sz="2" w:space="0" w:color="DEE2E6"/>
            </w:tcBorders>
            <w:shd w:val="clear" w:color="auto" w:fill="auto"/>
            <w:tcMar>
              <w:top w:w="0" w:type="dxa"/>
              <w:left w:w="30" w:type="dxa"/>
              <w:bottom w:w="0" w:type="dxa"/>
              <w:right w:w="30" w:type="dxa"/>
            </w:tcMar>
            <w:vAlign w:val="center"/>
            <w:hideMark/>
          </w:tcPr>
          <w:p w14:paraId="62006D34" w14:textId="77777777" w:rsidR="00E17E2D" w:rsidRPr="00EE23D8" w:rsidRDefault="00E17E2D" w:rsidP="00716FCF">
            <w:pPr>
              <w:pStyle w:val="Cuerpovademecum"/>
              <w:rPr>
                <w:rFonts w:eastAsia="Palatino Linotype"/>
                <w:lang w:val="es-CO"/>
              </w:rPr>
            </w:pPr>
            <w:r w:rsidRPr="00EE23D8">
              <w:rPr>
                <w:rFonts w:eastAsia="Palatino Linotype"/>
                <w:lang w:val="es-CO"/>
              </w:rPr>
              <w:t>PROYECTO CIRCULAR UNICA FINANCIERA Y CONTABLE VERSION V2</w:t>
            </w:r>
          </w:p>
        </w:tc>
        <w:tc>
          <w:tcPr>
            <w:tcW w:w="1805" w:type="pct"/>
            <w:tcBorders>
              <w:top w:val="single" w:sz="2" w:space="0" w:color="DEE2E6"/>
              <w:left w:val="single" w:sz="2" w:space="0" w:color="DEE2E6"/>
              <w:bottom w:val="single" w:sz="2" w:space="0" w:color="DEE2E6"/>
              <w:right w:val="single" w:sz="2" w:space="0" w:color="DEE2E6"/>
            </w:tcBorders>
            <w:shd w:val="clear" w:color="auto" w:fill="auto"/>
            <w:tcMar>
              <w:top w:w="0" w:type="dxa"/>
              <w:left w:w="30" w:type="dxa"/>
              <w:bottom w:w="0" w:type="dxa"/>
              <w:right w:w="225" w:type="dxa"/>
            </w:tcMar>
            <w:vAlign w:val="center"/>
            <w:hideMark/>
          </w:tcPr>
          <w:p w14:paraId="456A5329" w14:textId="77777777" w:rsidR="00E17E2D" w:rsidRPr="00EE23D8" w:rsidRDefault="001419CB" w:rsidP="005973CC">
            <w:pPr>
              <w:pStyle w:val="Cuerpovademecum"/>
              <w:numPr>
                <w:ilvl w:val="0"/>
                <w:numId w:val="2"/>
              </w:numPr>
              <w:rPr>
                <w:rFonts w:eastAsia="Palatino Linotype"/>
                <w:lang w:val="es-CO"/>
              </w:rPr>
            </w:pPr>
            <w:hyperlink r:id="rId3808" w:tgtFrame="_blank" w:history="1">
              <w:r w:rsidR="00E17E2D" w:rsidRPr="00EE23D8">
                <w:rPr>
                  <w:rStyle w:val="Hyperlink"/>
                  <w:rFonts w:eastAsia="Palatino Linotype"/>
                  <w:lang w:val="es-CO"/>
                </w:rPr>
                <w:t>Docx</w:t>
              </w:r>
            </w:hyperlink>
          </w:p>
        </w:tc>
      </w:tr>
      <w:tr w:rsidR="00E17E2D" w14:paraId="78652E5D" w14:textId="77777777" w:rsidTr="00716FCF">
        <w:tc>
          <w:tcPr>
            <w:tcW w:w="1494" w:type="pct"/>
            <w:tcBorders>
              <w:top w:val="single" w:sz="2" w:space="0" w:color="DEE2E6"/>
              <w:left w:val="single" w:sz="2" w:space="0" w:color="DEE2E6"/>
              <w:bottom w:val="single" w:sz="2" w:space="0" w:color="DEE2E6"/>
              <w:right w:val="single" w:sz="2" w:space="0" w:color="DEE2E6"/>
            </w:tcBorders>
            <w:shd w:val="clear" w:color="auto" w:fill="auto"/>
            <w:tcMar>
              <w:top w:w="0" w:type="dxa"/>
              <w:left w:w="225" w:type="dxa"/>
              <w:bottom w:w="0" w:type="dxa"/>
              <w:right w:w="30" w:type="dxa"/>
            </w:tcMar>
            <w:vAlign w:val="center"/>
            <w:hideMark/>
          </w:tcPr>
          <w:p w14:paraId="2E01606E" w14:textId="77777777" w:rsidR="00E17E2D" w:rsidRPr="0025124B" w:rsidRDefault="00E17E2D" w:rsidP="00716FCF">
            <w:pPr>
              <w:pStyle w:val="Cuerpovademecum"/>
              <w:rPr>
                <w:rFonts w:eastAsia="Palatino Linotype"/>
                <w:lang w:val="es-CO"/>
              </w:rPr>
            </w:pPr>
            <w:r w:rsidRPr="0025124B">
              <w:rPr>
                <w:rFonts w:eastAsia="Palatino Linotype"/>
                <w:lang w:val="es-CO"/>
              </w:rPr>
              <w:t>13/09/2021</w:t>
            </w:r>
          </w:p>
        </w:tc>
        <w:tc>
          <w:tcPr>
            <w:tcW w:w="1701" w:type="pct"/>
            <w:tcBorders>
              <w:top w:val="single" w:sz="2" w:space="0" w:color="DEE2E6"/>
              <w:left w:val="single" w:sz="2" w:space="0" w:color="DEE2E6"/>
              <w:bottom w:val="single" w:sz="2" w:space="0" w:color="DEE2E6"/>
              <w:right w:val="single" w:sz="2" w:space="0" w:color="DEE2E6"/>
            </w:tcBorders>
            <w:shd w:val="clear" w:color="auto" w:fill="auto"/>
            <w:tcMar>
              <w:top w:w="0" w:type="dxa"/>
              <w:left w:w="30" w:type="dxa"/>
              <w:bottom w:w="0" w:type="dxa"/>
              <w:right w:w="30" w:type="dxa"/>
            </w:tcMar>
            <w:vAlign w:val="center"/>
            <w:hideMark/>
          </w:tcPr>
          <w:p w14:paraId="05DD223F" w14:textId="77777777" w:rsidR="00E17E2D" w:rsidRPr="0025124B" w:rsidRDefault="00E17E2D" w:rsidP="00716FCF">
            <w:pPr>
              <w:pStyle w:val="Cuerpovademecum"/>
              <w:rPr>
                <w:rFonts w:eastAsia="Palatino Linotype"/>
                <w:lang w:val="es-CO"/>
              </w:rPr>
            </w:pPr>
            <w:r w:rsidRPr="0025124B">
              <w:rPr>
                <w:rFonts w:eastAsia="Palatino Linotype"/>
                <w:lang w:val="es-CO"/>
              </w:rPr>
              <w:t>TÍTULO I - GENERALIDADES V2</w:t>
            </w:r>
          </w:p>
        </w:tc>
        <w:tc>
          <w:tcPr>
            <w:tcW w:w="1805" w:type="pct"/>
            <w:tcBorders>
              <w:top w:val="single" w:sz="2" w:space="0" w:color="DEE2E6"/>
              <w:left w:val="single" w:sz="2" w:space="0" w:color="DEE2E6"/>
              <w:bottom w:val="single" w:sz="2" w:space="0" w:color="DEE2E6"/>
              <w:right w:val="single" w:sz="2" w:space="0" w:color="DEE2E6"/>
            </w:tcBorders>
            <w:shd w:val="clear" w:color="auto" w:fill="auto"/>
            <w:tcMar>
              <w:top w:w="0" w:type="dxa"/>
              <w:left w:w="30" w:type="dxa"/>
              <w:bottom w:w="0" w:type="dxa"/>
              <w:right w:w="225" w:type="dxa"/>
            </w:tcMar>
            <w:vAlign w:val="center"/>
            <w:hideMark/>
          </w:tcPr>
          <w:p w14:paraId="0F778CE7" w14:textId="77777777" w:rsidR="00E17E2D" w:rsidRPr="00EC2D89" w:rsidRDefault="001419CB" w:rsidP="00EC2D89">
            <w:pPr>
              <w:pStyle w:val="Cuerpovademecum"/>
              <w:jc w:val="center"/>
              <w:rPr>
                <w:rFonts w:eastAsia="Palatino Linotype"/>
                <w:b/>
                <w:bCs/>
                <w:sz w:val="40"/>
                <w:lang w:val="es-CO"/>
              </w:rPr>
            </w:pPr>
            <w:hyperlink r:id="rId3809" w:tgtFrame="_blank" w:history="1">
              <w:r w:rsidR="00E17E2D" w:rsidRPr="00EC2D89">
                <w:rPr>
                  <w:rStyle w:val="Hyperlink"/>
                  <w:rFonts w:eastAsia="Palatino Linotype"/>
                  <w:b/>
                  <w:bCs/>
                  <w:sz w:val="40"/>
                  <w:lang w:val="es-CO"/>
                </w:rPr>
                <w:t>Docx</w:t>
              </w:r>
            </w:hyperlink>
          </w:p>
        </w:tc>
      </w:tr>
      <w:tr w:rsidR="00E17E2D" w14:paraId="3BC35AD8" w14:textId="77777777" w:rsidTr="00716FCF">
        <w:tc>
          <w:tcPr>
            <w:tcW w:w="1494" w:type="pct"/>
            <w:tcBorders>
              <w:top w:val="single" w:sz="2" w:space="0" w:color="DEE2E6"/>
              <w:left w:val="single" w:sz="2" w:space="0" w:color="DEE2E6"/>
              <w:bottom w:val="single" w:sz="2" w:space="0" w:color="DEE2E6"/>
              <w:right w:val="single" w:sz="2" w:space="0" w:color="DEE2E6"/>
            </w:tcBorders>
            <w:shd w:val="clear" w:color="auto" w:fill="auto"/>
            <w:tcMar>
              <w:top w:w="0" w:type="dxa"/>
              <w:left w:w="225" w:type="dxa"/>
              <w:bottom w:w="0" w:type="dxa"/>
              <w:right w:w="30" w:type="dxa"/>
            </w:tcMar>
            <w:vAlign w:val="center"/>
            <w:hideMark/>
          </w:tcPr>
          <w:p w14:paraId="5CB0ABAE" w14:textId="77777777" w:rsidR="00E17E2D" w:rsidRPr="0025124B" w:rsidRDefault="00E17E2D" w:rsidP="00716FCF">
            <w:pPr>
              <w:pStyle w:val="Cuerpovademecum"/>
              <w:rPr>
                <w:rFonts w:eastAsia="Palatino Linotype"/>
                <w:lang w:val="es-CO"/>
              </w:rPr>
            </w:pPr>
            <w:r w:rsidRPr="0025124B">
              <w:rPr>
                <w:rFonts w:eastAsia="Palatino Linotype"/>
                <w:lang w:val="es-CO"/>
              </w:rPr>
              <w:t>13/09/2021</w:t>
            </w:r>
          </w:p>
        </w:tc>
        <w:tc>
          <w:tcPr>
            <w:tcW w:w="1701" w:type="pct"/>
            <w:tcBorders>
              <w:top w:val="single" w:sz="2" w:space="0" w:color="DEE2E6"/>
              <w:left w:val="single" w:sz="2" w:space="0" w:color="DEE2E6"/>
              <w:bottom w:val="single" w:sz="2" w:space="0" w:color="DEE2E6"/>
              <w:right w:val="single" w:sz="2" w:space="0" w:color="DEE2E6"/>
            </w:tcBorders>
            <w:shd w:val="clear" w:color="auto" w:fill="auto"/>
            <w:tcMar>
              <w:top w:w="0" w:type="dxa"/>
              <w:left w:w="30" w:type="dxa"/>
              <w:bottom w:w="0" w:type="dxa"/>
              <w:right w:w="30" w:type="dxa"/>
            </w:tcMar>
            <w:vAlign w:val="center"/>
            <w:hideMark/>
          </w:tcPr>
          <w:p w14:paraId="00B722D5" w14:textId="77777777" w:rsidR="00E17E2D" w:rsidRPr="0025124B" w:rsidRDefault="00E17E2D" w:rsidP="00716FCF">
            <w:pPr>
              <w:pStyle w:val="Cuerpovademecum"/>
              <w:rPr>
                <w:rFonts w:eastAsia="Palatino Linotype"/>
                <w:lang w:val="es-CO"/>
              </w:rPr>
            </w:pPr>
            <w:r w:rsidRPr="0025124B">
              <w:rPr>
                <w:rFonts w:eastAsia="Palatino Linotype"/>
                <w:lang w:val="es-CO"/>
              </w:rPr>
              <w:t>TÍTULO II - AFILIADOS V2</w:t>
            </w:r>
          </w:p>
        </w:tc>
        <w:tc>
          <w:tcPr>
            <w:tcW w:w="1805" w:type="pct"/>
            <w:tcBorders>
              <w:top w:val="single" w:sz="2" w:space="0" w:color="DEE2E6"/>
              <w:left w:val="single" w:sz="2" w:space="0" w:color="DEE2E6"/>
              <w:bottom w:val="single" w:sz="2" w:space="0" w:color="DEE2E6"/>
              <w:right w:val="single" w:sz="2" w:space="0" w:color="DEE2E6"/>
            </w:tcBorders>
            <w:shd w:val="clear" w:color="auto" w:fill="auto"/>
            <w:tcMar>
              <w:top w:w="0" w:type="dxa"/>
              <w:left w:w="30" w:type="dxa"/>
              <w:bottom w:w="0" w:type="dxa"/>
              <w:right w:w="225" w:type="dxa"/>
            </w:tcMar>
            <w:vAlign w:val="center"/>
            <w:hideMark/>
          </w:tcPr>
          <w:p w14:paraId="0CBFF915" w14:textId="77777777" w:rsidR="00E17E2D" w:rsidRPr="00EC2D89" w:rsidRDefault="001419CB" w:rsidP="00EC2D89">
            <w:pPr>
              <w:pStyle w:val="Cuerpovademecum"/>
              <w:jc w:val="center"/>
              <w:rPr>
                <w:rFonts w:eastAsia="Palatino Linotype"/>
                <w:b/>
                <w:bCs/>
                <w:sz w:val="40"/>
                <w:lang w:val="es-CO"/>
              </w:rPr>
            </w:pPr>
            <w:hyperlink r:id="rId3810" w:tgtFrame="_blank" w:history="1">
              <w:r w:rsidR="00E17E2D" w:rsidRPr="00EC2D89">
                <w:rPr>
                  <w:rStyle w:val="Hyperlink"/>
                  <w:rFonts w:eastAsia="Palatino Linotype"/>
                  <w:b/>
                  <w:bCs/>
                  <w:sz w:val="40"/>
                  <w:lang w:val="es-CO"/>
                </w:rPr>
                <w:t>Docx</w:t>
              </w:r>
            </w:hyperlink>
          </w:p>
        </w:tc>
      </w:tr>
      <w:tr w:rsidR="00E17E2D" w14:paraId="4201D6B9" w14:textId="77777777" w:rsidTr="00716FCF">
        <w:tc>
          <w:tcPr>
            <w:tcW w:w="1494" w:type="pct"/>
            <w:tcBorders>
              <w:top w:val="single" w:sz="2" w:space="0" w:color="DEE2E6"/>
              <w:left w:val="single" w:sz="2" w:space="0" w:color="DEE2E6"/>
              <w:bottom w:val="single" w:sz="2" w:space="0" w:color="DEE2E6"/>
              <w:right w:val="single" w:sz="2" w:space="0" w:color="DEE2E6"/>
            </w:tcBorders>
            <w:shd w:val="clear" w:color="auto" w:fill="auto"/>
            <w:tcMar>
              <w:top w:w="0" w:type="dxa"/>
              <w:left w:w="225" w:type="dxa"/>
              <w:bottom w:w="0" w:type="dxa"/>
              <w:right w:w="30" w:type="dxa"/>
            </w:tcMar>
            <w:vAlign w:val="center"/>
            <w:hideMark/>
          </w:tcPr>
          <w:p w14:paraId="5080E8FF" w14:textId="77777777" w:rsidR="00E17E2D" w:rsidRPr="0025124B" w:rsidRDefault="00E17E2D" w:rsidP="00716FCF">
            <w:pPr>
              <w:pStyle w:val="Cuerpovademecum"/>
              <w:rPr>
                <w:rFonts w:eastAsia="Palatino Linotype"/>
                <w:lang w:val="es-CO"/>
              </w:rPr>
            </w:pPr>
            <w:r w:rsidRPr="0025124B">
              <w:rPr>
                <w:rFonts w:eastAsia="Palatino Linotype"/>
                <w:lang w:val="es-CO"/>
              </w:rPr>
              <w:t>19/10/2021</w:t>
            </w:r>
          </w:p>
        </w:tc>
        <w:tc>
          <w:tcPr>
            <w:tcW w:w="1701" w:type="pct"/>
            <w:tcBorders>
              <w:top w:val="single" w:sz="2" w:space="0" w:color="DEE2E6"/>
              <w:left w:val="single" w:sz="2" w:space="0" w:color="DEE2E6"/>
              <w:bottom w:val="single" w:sz="2" w:space="0" w:color="DEE2E6"/>
              <w:right w:val="single" w:sz="2" w:space="0" w:color="DEE2E6"/>
            </w:tcBorders>
            <w:shd w:val="clear" w:color="auto" w:fill="auto"/>
            <w:tcMar>
              <w:top w:w="0" w:type="dxa"/>
              <w:left w:w="30" w:type="dxa"/>
              <w:bottom w:w="0" w:type="dxa"/>
              <w:right w:w="30" w:type="dxa"/>
            </w:tcMar>
            <w:vAlign w:val="center"/>
            <w:hideMark/>
          </w:tcPr>
          <w:p w14:paraId="7C775C98" w14:textId="77777777" w:rsidR="00E17E2D" w:rsidRPr="0025124B" w:rsidRDefault="00E17E2D" w:rsidP="00716FCF">
            <w:pPr>
              <w:pStyle w:val="Cuerpovademecum"/>
              <w:rPr>
                <w:rFonts w:eastAsia="Palatino Linotype"/>
                <w:lang w:val="es-CO"/>
              </w:rPr>
            </w:pPr>
            <w:r w:rsidRPr="0025124B">
              <w:rPr>
                <w:rFonts w:eastAsia="Palatino Linotype"/>
                <w:lang w:val="es-CO"/>
              </w:rPr>
              <w:t>TÍTULO III - CAJAS DE COMPENSACIÓN FAMILIAR</w:t>
            </w:r>
          </w:p>
        </w:tc>
        <w:tc>
          <w:tcPr>
            <w:tcW w:w="1805" w:type="pct"/>
            <w:tcBorders>
              <w:top w:val="single" w:sz="2" w:space="0" w:color="DEE2E6"/>
              <w:left w:val="single" w:sz="2" w:space="0" w:color="DEE2E6"/>
              <w:bottom w:val="single" w:sz="2" w:space="0" w:color="DEE2E6"/>
              <w:right w:val="single" w:sz="2" w:space="0" w:color="DEE2E6"/>
            </w:tcBorders>
            <w:shd w:val="clear" w:color="auto" w:fill="auto"/>
            <w:tcMar>
              <w:top w:w="0" w:type="dxa"/>
              <w:left w:w="30" w:type="dxa"/>
              <w:bottom w:w="0" w:type="dxa"/>
              <w:right w:w="225" w:type="dxa"/>
            </w:tcMar>
            <w:vAlign w:val="center"/>
            <w:hideMark/>
          </w:tcPr>
          <w:p w14:paraId="0A282AE2" w14:textId="77777777" w:rsidR="00E17E2D" w:rsidRPr="00EC2D89" w:rsidRDefault="001419CB" w:rsidP="00EC2D89">
            <w:pPr>
              <w:pStyle w:val="Cuerpovademecum"/>
              <w:jc w:val="center"/>
              <w:rPr>
                <w:rFonts w:eastAsia="Palatino Linotype"/>
                <w:b/>
                <w:bCs/>
                <w:sz w:val="40"/>
                <w:lang w:val="es-CO"/>
              </w:rPr>
            </w:pPr>
            <w:hyperlink r:id="rId3811" w:history="1">
              <w:r w:rsidR="00E17E2D" w:rsidRPr="00EC2D89">
                <w:rPr>
                  <w:rStyle w:val="Hyperlink"/>
                  <w:rFonts w:eastAsia="Palatino Linotype"/>
                  <w:b/>
                  <w:bCs/>
                  <w:sz w:val="40"/>
                  <w:lang w:val="es-CO"/>
                </w:rPr>
                <w:t>Docx</w:t>
              </w:r>
            </w:hyperlink>
          </w:p>
        </w:tc>
      </w:tr>
      <w:tr w:rsidR="00E17E2D" w14:paraId="72D5EC05" w14:textId="77777777" w:rsidTr="00716FCF">
        <w:tc>
          <w:tcPr>
            <w:tcW w:w="1494" w:type="pct"/>
            <w:tcBorders>
              <w:top w:val="single" w:sz="2" w:space="0" w:color="DEE2E6"/>
              <w:left w:val="single" w:sz="2" w:space="0" w:color="DEE2E6"/>
              <w:bottom w:val="single" w:sz="2" w:space="0" w:color="DEE2E6"/>
              <w:right w:val="single" w:sz="2" w:space="0" w:color="DEE2E6"/>
            </w:tcBorders>
            <w:shd w:val="clear" w:color="auto" w:fill="auto"/>
            <w:tcMar>
              <w:top w:w="0" w:type="dxa"/>
              <w:left w:w="225" w:type="dxa"/>
              <w:bottom w:w="0" w:type="dxa"/>
              <w:right w:w="30" w:type="dxa"/>
            </w:tcMar>
            <w:vAlign w:val="center"/>
            <w:hideMark/>
          </w:tcPr>
          <w:p w14:paraId="5B976101" w14:textId="77777777" w:rsidR="00E17E2D" w:rsidRPr="0025124B" w:rsidRDefault="00E17E2D" w:rsidP="00716FCF">
            <w:pPr>
              <w:pStyle w:val="Cuerpovademecum"/>
              <w:rPr>
                <w:rFonts w:eastAsia="Palatino Linotype"/>
                <w:lang w:val="es-CO"/>
              </w:rPr>
            </w:pPr>
            <w:r w:rsidRPr="0025124B">
              <w:rPr>
                <w:rFonts w:eastAsia="Palatino Linotype"/>
                <w:lang w:val="es-CO"/>
              </w:rPr>
              <w:t>13/09/2021</w:t>
            </w:r>
          </w:p>
        </w:tc>
        <w:tc>
          <w:tcPr>
            <w:tcW w:w="1701" w:type="pct"/>
            <w:tcBorders>
              <w:top w:val="single" w:sz="2" w:space="0" w:color="DEE2E6"/>
              <w:left w:val="single" w:sz="2" w:space="0" w:color="DEE2E6"/>
              <w:bottom w:val="single" w:sz="2" w:space="0" w:color="DEE2E6"/>
              <w:right w:val="single" w:sz="2" w:space="0" w:color="DEE2E6"/>
            </w:tcBorders>
            <w:shd w:val="clear" w:color="auto" w:fill="auto"/>
            <w:tcMar>
              <w:top w:w="0" w:type="dxa"/>
              <w:left w:w="30" w:type="dxa"/>
              <w:bottom w:w="0" w:type="dxa"/>
              <w:right w:w="30" w:type="dxa"/>
            </w:tcMar>
            <w:vAlign w:val="center"/>
            <w:hideMark/>
          </w:tcPr>
          <w:p w14:paraId="59714F7C" w14:textId="77777777" w:rsidR="00E17E2D" w:rsidRPr="0025124B" w:rsidRDefault="00E17E2D" w:rsidP="00716FCF">
            <w:pPr>
              <w:pStyle w:val="Cuerpovademecum"/>
              <w:rPr>
                <w:rFonts w:eastAsia="Palatino Linotype"/>
                <w:lang w:val="es-CO"/>
              </w:rPr>
            </w:pPr>
            <w:r w:rsidRPr="0025124B">
              <w:rPr>
                <w:rFonts w:eastAsia="Palatino Linotype"/>
                <w:lang w:val="es-CO"/>
              </w:rPr>
              <w:t>TÍTULO IV - SUPERINTENDENCIA DEL SUBSIDIO FAMILIAR V2</w:t>
            </w:r>
          </w:p>
        </w:tc>
        <w:tc>
          <w:tcPr>
            <w:tcW w:w="1805" w:type="pct"/>
            <w:tcBorders>
              <w:top w:val="single" w:sz="2" w:space="0" w:color="DEE2E6"/>
              <w:left w:val="single" w:sz="2" w:space="0" w:color="DEE2E6"/>
              <w:bottom w:val="single" w:sz="2" w:space="0" w:color="DEE2E6"/>
              <w:right w:val="single" w:sz="2" w:space="0" w:color="DEE2E6"/>
            </w:tcBorders>
            <w:shd w:val="clear" w:color="auto" w:fill="auto"/>
            <w:tcMar>
              <w:top w:w="0" w:type="dxa"/>
              <w:left w:w="30" w:type="dxa"/>
              <w:bottom w:w="0" w:type="dxa"/>
              <w:right w:w="225" w:type="dxa"/>
            </w:tcMar>
            <w:vAlign w:val="center"/>
            <w:hideMark/>
          </w:tcPr>
          <w:p w14:paraId="6B032601" w14:textId="77777777" w:rsidR="00E17E2D" w:rsidRPr="00EC2D89" w:rsidRDefault="001419CB" w:rsidP="00EC2D89">
            <w:pPr>
              <w:pStyle w:val="Cuerpovademecum"/>
              <w:jc w:val="center"/>
              <w:rPr>
                <w:rFonts w:eastAsia="Palatino Linotype"/>
                <w:b/>
                <w:bCs/>
                <w:sz w:val="40"/>
                <w:lang w:val="es-CO"/>
              </w:rPr>
            </w:pPr>
            <w:hyperlink r:id="rId3812" w:tgtFrame="_blank" w:history="1">
              <w:r w:rsidR="00E17E2D" w:rsidRPr="00EC2D89">
                <w:rPr>
                  <w:rStyle w:val="Hyperlink"/>
                  <w:rFonts w:eastAsia="Palatino Linotype"/>
                  <w:b/>
                  <w:bCs/>
                  <w:sz w:val="40"/>
                  <w:lang w:val="es-CO"/>
                </w:rPr>
                <w:t>Docx</w:t>
              </w:r>
            </w:hyperlink>
          </w:p>
        </w:tc>
      </w:tr>
    </w:tbl>
    <w:p w14:paraId="13CC7F2B" w14:textId="77777777" w:rsidR="00E17E2D" w:rsidRDefault="00E17E2D" w:rsidP="00E17E2D">
      <w:pPr>
        <w:pStyle w:val="Cuerpovademecum"/>
        <w:rPr>
          <w:rFonts w:eastAsia="Palatino Linotype"/>
          <w:lang w:val="es-CO"/>
        </w:rPr>
      </w:pPr>
    </w:p>
    <w:p w14:paraId="27375822" w14:textId="77777777" w:rsidR="00E17E2D" w:rsidRPr="005E5646" w:rsidRDefault="00E17E2D" w:rsidP="00E17E2D">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113CDD15" w14:textId="77777777" w:rsidR="00E17E2D" w:rsidRDefault="00E17E2D" w:rsidP="00E17E2D">
      <w:pPr>
        <w:pStyle w:val="Cuerpovademecum"/>
        <w:rPr>
          <w:lang w:val="es-CO"/>
        </w:rPr>
      </w:pPr>
    </w:p>
    <w:p w14:paraId="66FA221A" w14:textId="77777777" w:rsidR="00E17E2D" w:rsidRDefault="00E17E2D" w:rsidP="00E17E2D">
      <w:pPr>
        <w:pStyle w:val="Estilo10"/>
        <w:rPr>
          <w:lang w:val="es-CO"/>
        </w:rPr>
      </w:pPr>
      <w:r>
        <w:rPr>
          <w:lang w:val="es-CO"/>
        </w:rPr>
        <w:t>Superintendencia Financiera de Colombia</w:t>
      </w:r>
    </w:p>
    <w:p w14:paraId="24FB377B" w14:textId="77777777" w:rsidR="00E17E2D" w:rsidRDefault="001419CB" w:rsidP="00E17E2D">
      <w:pPr>
        <w:pStyle w:val="Cuerpovademecum"/>
        <w:rPr>
          <w:lang w:val="es-CO"/>
        </w:rPr>
      </w:pPr>
      <w:hyperlink r:id="rId3813" w:history="1">
        <w:r w:rsidR="00E17E2D" w:rsidRPr="00D056BE">
          <w:rPr>
            <w:rStyle w:val="Hyperlink"/>
            <w:b/>
            <w:bCs/>
          </w:rPr>
          <w:t xml:space="preserve">Superfinanciera ordenó a la sociedad DEER HOUSE S.A.S. suspender la promoción y publicidad en Colombia de productos o servicios del mercado de valores de los </w:t>
        </w:r>
        <w:proofErr w:type="spellStart"/>
        <w:r w:rsidR="00E17E2D" w:rsidRPr="00D056BE">
          <w:rPr>
            <w:rStyle w:val="Hyperlink"/>
            <w:b/>
            <w:bCs/>
          </w:rPr>
          <w:t>brókers</w:t>
        </w:r>
        <w:proofErr w:type="spellEnd"/>
        <w:r w:rsidR="00E17E2D" w:rsidRPr="00D056BE">
          <w:rPr>
            <w:rStyle w:val="Hyperlink"/>
            <w:b/>
            <w:bCs/>
          </w:rPr>
          <w:t xml:space="preserve"> extranjeros </w:t>
        </w:r>
        <w:proofErr w:type="spellStart"/>
        <w:r w:rsidR="00E17E2D" w:rsidRPr="00D056BE">
          <w:rPr>
            <w:rStyle w:val="Hyperlink"/>
            <w:b/>
            <w:bCs/>
          </w:rPr>
          <w:t>InmarketFX</w:t>
        </w:r>
        <w:proofErr w:type="spellEnd"/>
        <w:r w:rsidR="00E17E2D" w:rsidRPr="00D056BE">
          <w:rPr>
            <w:rStyle w:val="Hyperlink"/>
            <w:b/>
            <w:bCs/>
          </w:rPr>
          <w:t xml:space="preserve"> y Blue Trading</w:t>
        </w:r>
      </w:hyperlink>
    </w:p>
    <w:p w14:paraId="548C4312" w14:textId="77777777" w:rsidR="00E17E2D" w:rsidRDefault="001419CB" w:rsidP="00E17E2D">
      <w:pPr>
        <w:pStyle w:val="Cuerpovademecum"/>
        <w:rPr>
          <w:lang w:val="es-CO"/>
        </w:rPr>
      </w:pPr>
      <w:hyperlink r:id="rId3814" w:history="1">
        <w:r w:rsidR="00E17E2D" w:rsidRPr="00D056BE">
          <w:rPr>
            <w:rStyle w:val="Hyperlink"/>
            <w:b/>
            <w:bCs/>
          </w:rPr>
          <w:t>Superfinanciera alerta por la promoción no autorizada en Colombia de productos y servicios propios del mercado de valores usando plataformas extranjeras</w:t>
        </w:r>
      </w:hyperlink>
    </w:p>
    <w:p w14:paraId="23F5FE21" w14:textId="77777777" w:rsidR="00E17E2D" w:rsidRDefault="001419CB" w:rsidP="00E17E2D">
      <w:pPr>
        <w:pStyle w:val="Cuerpovademecum"/>
        <w:rPr>
          <w:lang w:val="es-CO"/>
        </w:rPr>
      </w:pPr>
      <w:hyperlink r:id="rId3815" w:tooltip="Conclusiones Sesión N° 80 del Comité de Coordinación y Seguimiento del Sistema Financiero" w:history="1">
        <w:r w:rsidR="00E17E2D" w:rsidRPr="004073D8">
          <w:rPr>
            <w:rStyle w:val="Hyperlink"/>
            <w:b/>
            <w:bCs/>
          </w:rPr>
          <w:t xml:space="preserve">Conclusiones Sesión </w:t>
        </w:r>
        <w:proofErr w:type="spellStart"/>
        <w:r w:rsidR="00E17E2D" w:rsidRPr="004073D8">
          <w:rPr>
            <w:rStyle w:val="Hyperlink"/>
            <w:b/>
            <w:bCs/>
          </w:rPr>
          <w:t>N°</w:t>
        </w:r>
        <w:proofErr w:type="spellEnd"/>
        <w:r w:rsidR="00E17E2D" w:rsidRPr="004073D8">
          <w:rPr>
            <w:rStyle w:val="Hyperlink"/>
            <w:b/>
            <w:bCs/>
          </w:rPr>
          <w:t xml:space="preserve"> 80 del Comité de Coordinación y Seguimiento del Sistema Financiero</w:t>
        </w:r>
      </w:hyperlink>
    </w:p>
    <w:p w14:paraId="2F2303BE" w14:textId="77777777" w:rsidR="00E17E2D" w:rsidRDefault="001419CB" w:rsidP="00E17E2D">
      <w:pPr>
        <w:pStyle w:val="Cuerpovademecum"/>
        <w:rPr>
          <w:lang w:val="es-CO"/>
        </w:rPr>
      </w:pPr>
      <w:hyperlink r:id="rId3816" w:tooltip="Superfinanciera imparte instrucciones complementarias para el acceso a productos financieros en los procesos electorales" w:history="1">
        <w:r w:rsidR="00E17E2D" w:rsidRPr="004073D8">
          <w:rPr>
            <w:rStyle w:val="Hyperlink"/>
            <w:b/>
            <w:bCs/>
          </w:rPr>
          <w:t>Superfinanciera imparte instrucciones complementarias para el acceso a productos financieros en los procesos electorales</w:t>
        </w:r>
      </w:hyperlink>
    </w:p>
    <w:p w14:paraId="6D535C00" w14:textId="77777777" w:rsidR="00E17E2D" w:rsidRDefault="001419CB" w:rsidP="00E17E2D">
      <w:pPr>
        <w:pStyle w:val="Cuerpovademecum"/>
        <w:rPr>
          <w:lang w:val="es-CO"/>
        </w:rPr>
      </w:pPr>
      <w:hyperlink r:id="rId3817" w:tooltip="Entidades vigiladas por la SFC aceleran el ritmo de implementación de sus estrategias de innovación: nivel avanzado subió 16 puntos " w:history="1">
        <w:r w:rsidR="00E17E2D" w:rsidRPr="004073D8">
          <w:rPr>
            <w:rStyle w:val="Hyperlink"/>
            <w:b/>
            <w:bCs/>
          </w:rPr>
          <w:t>Entidades vigiladas por la SFC aceleran el ritmo de implementación de sus estrategias de innovación: nivel avanzado subió 16 puntos</w:t>
        </w:r>
      </w:hyperlink>
    </w:p>
    <w:p w14:paraId="31FD4CE2" w14:textId="77777777" w:rsidR="00E17E2D" w:rsidRDefault="001419CB" w:rsidP="00E17E2D">
      <w:pPr>
        <w:pStyle w:val="Cuerpovademecum"/>
        <w:rPr>
          <w:lang w:val="es-CO"/>
        </w:rPr>
      </w:pPr>
      <w:hyperlink r:id="rId3818" w:history="1">
        <w:r w:rsidR="00E17E2D" w:rsidRPr="009F4216">
          <w:rPr>
            <w:rStyle w:val="Hyperlink"/>
            <w:b/>
            <w:bCs/>
          </w:rPr>
          <w:t>Diálogo regional de política del mercado de capitales: hacia la recuperación sostenible y digital</w:t>
        </w:r>
      </w:hyperlink>
    </w:p>
    <w:p w14:paraId="5D7B4EB2" w14:textId="77777777" w:rsidR="00E17E2D" w:rsidRDefault="001419CB" w:rsidP="00E17E2D">
      <w:pPr>
        <w:pStyle w:val="Cuerpovademecum"/>
        <w:rPr>
          <w:lang w:val="es-CO"/>
        </w:rPr>
      </w:pPr>
      <w:hyperlink r:id="rId3819" w:history="1">
        <w:r w:rsidR="00E17E2D" w:rsidRPr="009F4216">
          <w:rPr>
            <w:rStyle w:val="Hyperlink"/>
            <w:b/>
            <w:bCs/>
          </w:rPr>
          <w:t xml:space="preserve">Superfinanciera ordenó a Cindy Johanna Cely Salamanca suspender inmediatamente la promoción en el país de productos del mercado de valores de la sociedad extranjera </w:t>
        </w:r>
        <w:proofErr w:type="spellStart"/>
        <w:r w:rsidR="00E17E2D" w:rsidRPr="009F4216">
          <w:rPr>
            <w:rStyle w:val="Hyperlink"/>
            <w:b/>
            <w:bCs/>
          </w:rPr>
          <w:t>Omegapro</w:t>
        </w:r>
        <w:proofErr w:type="spellEnd"/>
      </w:hyperlink>
    </w:p>
    <w:p w14:paraId="5E86DF46" w14:textId="77777777" w:rsidR="00E17E2D" w:rsidRDefault="001419CB" w:rsidP="00E17E2D">
      <w:pPr>
        <w:pStyle w:val="Cuerpovademecum"/>
        <w:rPr>
          <w:lang w:val="es-CO"/>
        </w:rPr>
      </w:pPr>
      <w:hyperlink r:id="rId3820" w:history="1">
        <w:r w:rsidR="00E17E2D" w:rsidRPr="009F4216">
          <w:rPr>
            <w:rStyle w:val="Hyperlink"/>
            <w:b/>
            <w:bCs/>
          </w:rPr>
          <w:t xml:space="preserve">Superfinanciera ordenó a la sociedad Stone Eagle Capital S.A.S suspender inmediatamente la promoción en el país de productos propios de </w:t>
        </w:r>
        <w:proofErr w:type="spellStart"/>
        <w:r w:rsidR="00E17E2D" w:rsidRPr="009F4216">
          <w:rPr>
            <w:rStyle w:val="Hyperlink"/>
            <w:b/>
            <w:bCs/>
          </w:rPr>
          <w:t>brokers</w:t>
        </w:r>
        <w:proofErr w:type="spellEnd"/>
        <w:r w:rsidR="00E17E2D" w:rsidRPr="009F4216">
          <w:rPr>
            <w:rStyle w:val="Hyperlink"/>
            <w:b/>
            <w:bCs/>
          </w:rPr>
          <w:t xml:space="preserve"> extranjeros</w:t>
        </w:r>
      </w:hyperlink>
    </w:p>
    <w:p w14:paraId="77306DBF" w14:textId="77777777" w:rsidR="00E17E2D" w:rsidRDefault="001419CB" w:rsidP="00E17E2D">
      <w:pPr>
        <w:pStyle w:val="Cuerpovademecum"/>
        <w:rPr>
          <w:lang w:val="es-CO"/>
        </w:rPr>
      </w:pPr>
      <w:hyperlink r:id="rId3821" w:tooltip="Superfinanciera y Banco Mundial presentan estudio sobre el impacto de los riesgos climáticos en el sistema financiero colombiano" w:history="1">
        <w:r w:rsidR="00E17E2D" w:rsidRPr="009F4216">
          <w:rPr>
            <w:rStyle w:val="Hyperlink"/>
            <w:b/>
            <w:bCs/>
          </w:rPr>
          <w:t>Superfinanciera y Banco Mundial presentan estudio sobre el impacto de los riesgos climáticos en el sistema financiero colombiano</w:t>
        </w:r>
      </w:hyperlink>
    </w:p>
    <w:p w14:paraId="17EF391E" w14:textId="77777777" w:rsidR="00E17E2D" w:rsidRDefault="001419CB" w:rsidP="00E17E2D">
      <w:pPr>
        <w:pStyle w:val="Cuerpovademecum"/>
        <w:rPr>
          <w:lang w:val="es-CO"/>
        </w:rPr>
      </w:pPr>
      <w:hyperlink r:id="rId3822" w:history="1">
        <w:r w:rsidR="00E17E2D" w:rsidRPr="009F4216">
          <w:rPr>
            <w:rStyle w:val="Hyperlink"/>
            <w:b/>
            <w:bCs/>
          </w:rPr>
          <w:t>Encuentro AP-21. Ciberseguridad: reflexiones de un riesgo sistémico, emergente y disruptivo</w:t>
        </w:r>
      </w:hyperlink>
    </w:p>
    <w:p w14:paraId="4F6EE9C5" w14:textId="77777777" w:rsidR="00E17E2D" w:rsidRDefault="001419CB" w:rsidP="00E17E2D">
      <w:pPr>
        <w:pStyle w:val="Cuerpovademecum"/>
        <w:rPr>
          <w:lang w:val="es-CO"/>
        </w:rPr>
      </w:pPr>
      <w:hyperlink r:id="rId3823" w:history="1">
        <w:r w:rsidR="00E17E2D" w:rsidRPr="009F4216">
          <w:rPr>
            <w:rStyle w:val="Hyperlink"/>
            <w:b/>
            <w:bCs/>
          </w:rPr>
          <w:t>Retos y oportunidades del sistema financiero colombiano</w:t>
        </w:r>
      </w:hyperlink>
    </w:p>
    <w:p w14:paraId="6D0B1B68" w14:textId="77777777" w:rsidR="00E17E2D" w:rsidRDefault="001419CB" w:rsidP="00E17E2D">
      <w:pPr>
        <w:pStyle w:val="Cuerpovademecum"/>
        <w:rPr>
          <w:lang w:val="es-CO"/>
        </w:rPr>
      </w:pPr>
      <w:hyperlink r:id="rId3824" w:tooltip="Conclusiones Sesión N° 79 del Comité de Coordinación y Seguimiento del Sistema Financiero " w:history="1">
        <w:r w:rsidR="00E17E2D" w:rsidRPr="009F4216">
          <w:rPr>
            <w:rStyle w:val="Hyperlink"/>
            <w:b/>
            <w:bCs/>
          </w:rPr>
          <w:t xml:space="preserve">Conclusiones Sesión </w:t>
        </w:r>
        <w:proofErr w:type="spellStart"/>
        <w:r w:rsidR="00E17E2D" w:rsidRPr="009F4216">
          <w:rPr>
            <w:rStyle w:val="Hyperlink"/>
            <w:b/>
            <w:bCs/>
          </w:rPr>
          <w:t>N°</w:t>
        </w:r>
        <w:proofErr w:type="spellEnd"/>
        <w:r w:rsidR="00E17E2D" w:rsidRPr="009F4216">
          <w:rPr>
            <w:rStyle w:val="Hyperlink"/>
            <w:b/>
            <w:bCs/>
          </w:rPr>
          <w:t xml:space="preserve"> 79 del Comité de Coordinación y Seguimiento del Sistema Financiero</w:t>
        </w:r>
      </w:hyperlink>
    </w:p>
    <w:p w14:paraId="5E2753C0" w14:textId="77777777" w:rsidR="00E17E2D" w:rsidRDefault="001419CB" w:rsidP="00E17E2D">
      <w:pPr>
        <w:pStyle w:val="Cuerpovademecum"/>
        <w:rPr>
          <w:lang w:val="es-CO"/>
        </w:rPr>
      </w:pPr>
      <w:hyperlink r:id="rId3825" w:history="1">
        <w:r w:rsidR="00E17E2D" w:rsidRPr="009F4216">
          <w:rPr>
            <w:rStyle w:val="Hyperlink"/>
            <w:b/>
            <w:bCs/>
          </w:rPr>
          <w:t xml:space="preserve">Superfinanciera ordenó a María Camila Morales Gaviria, </w:t>
        </w:r>
        <w:proofErr w:type="spellStart"/>
        <w:r w:rsidR="00E17E2D" w:rsidRPr="009F4216">
          <w:rPr>
            <w:rStyle w:val="Hyperlink"/>
            <w:b/>
            <w:bCs/>
          </w:rPr>
          <w:t>Andryun</w:t>
        </w:r>
        <w:proofErr w:type="spellEnd"/>
        <w:r w:rsidR="00E17E2D" w:rsidRPr="009F4216">
          <w:rPr>
            <w:rStyle w:val="Hyperlink"/>
            <w:b/>
            <w:bCs/>
          </w:rPr>
          <w:t xml:space="preserve"> Raúl Ríos </w:t>
        </w:r>
        <w:proofErr w:type="spellStart"/>
        <w:r w:rsidR="00E17E2D" w:rsidRPr="009F4216">
          <w:rPr>
            <w:rStyle w:val="Hyperlink"/>
            <w:b/>
            <w:bCs/>
          </w:rPr>
          <w:t>Góez</w:t>
        </w:r>
        <w:proofErr w:type="spellEnd"/>
        <w:r w:rsidR="00E17E2D" w:rsidRPr="009F4216">
          <w:rPr>
            <w:rStyle w:val="Hyperlink"/>
            <w:b/>
            <w:bCs/>
          </w:rPr>
          <w:t xml:space="preserve"> y a la sociedad Real Business S.A.S, suspender las actividades de captación no autorizada de dineros del público</w:t>
        </w:r>
      </w:hyperlink>
    </w:p>
    <w:p w14:paraId="25C4C70A" w14:textId="77777777" w:rsidR="00E17E2D" w:rsidRDefault="001419CB" w:rsidP="00E17E2D">
      <w:pPr>
        <w:pStyle w:val="Cuerpovademecum"/>
        <w:rPr>
          <w:lang w:val="es-CO"/>
        </w:rPr>
      </w:pPr>
      <w:hyperlink r:id="rId3826" w:history="1">
        <w:r w:rsidR="00E17E2D" w:rsidRPr="009F4216">
          <w:rPr>
            <w:rStyle w:val="Hyperlink"/>
            <w:b/>
            <w:bCs/>
          </w:rPr>
          <w:t>Informe de Operaciones del primer semestre 2021</w:t>
        </w:r>
      </w:hyperlink>
    </w:p>
    <w:p w14:paraId="09149FC1" w14:textId="77777777" w:rsidR="00E17E2D" w:rsidRDefault="001419CB" w:rsidP="00E17E2D">
      <w:pPr>
        <w:pStyle w:val="Cuerpovademecum"/>
        <w:rPr>
          <w:lang w:val="es-CO"/>
        </w:rPr>
      </w:pPr>
      <w:hyperlink r:id="rId3827" w:tooltip="Superfinanciera habilita el espacio controlado de prueba para impulsar la innovación tecnológica del sistema financiero" w:history="1">
        <w:r w:rsidR="00E17E2D" w:rsidRPr="009F4216">
          <w:rPr>
            <w:rStyle w:val="Hyperlink"/>
            <w:b/>
            <w:bCs/>
          </w:rPr>
          <w:t>Superfinanciera habilita el espacio controlado de prueba para impulsar la innovación tecnológica del sistema financiero</w:t>
        </w:r>
      </w:hyperlink>
    </w:p>
    <w:p w14:paraId="77416FC6" w14:textId="77777777" w:rsidR="00E17E2D" w:rsidRDefault="001419CB" w:rsidP="00E17E2D">
      <w:pPr>
        <w:pStyle w:val="Cuerpovademecum"/>
        <w:rPr>
          <w:lang w:val="es-CO"/>
        </w:rPr>
      </w:pPr>
      <w:hyperlink r:id="rId3828" w:history="1">
        <w:r w:rsidR="00E17E2D" w:rsidRPr="009F4216">
          <w:rPr>
            <w:rStyle w:val="Hyperlink"/>
            <w:b/>
            <w:bCs/>
          </w:rPr>
          <w:t xml:space="preserve">Conclusiones Sesión </w:t>
        </w:r>
        <w:proofErr w:type="spellStart"/>
        <w:r w:rsidR="00E17E2D" w:rsidRPr="009F4216">
          <w:rPr>
            <w:rStyle w:val="Hyperlink"/>
            <w:b/>
            <w:bCs/>
          </w:rPr>
          <w:t>N°</w:t>
        </w:r>
        <w:proofErr w:type="spellEnd"/>
        <w:r w:rsidR="00E17E2D" w:rsidRPr="009F4216">
          <w:rPr>
            <w:rStyle w:val="Hyperlink"/>
            <w:b/>
            <w:bCs/>
          </w:rPr>
          <w:t xml:space="preserve"> 78 del Comité de Coordinación y Seguimiento del Sistema Financiero</w:t>
        </w:r>
      </w:hyperlink>
    </w:p>
    <w:p w14:paraId="2469F5C5" w14:textId="77777777" w:rsidR="00E17E2D" w:rsidRDefault="001419CB" w:rsidP="00E17E2D">
      <w:pPr>
        <w:pStyle w:val="Cuerpovademecum"/>
        <w:rPr>
          <w:lang w:val="es-CO"/>
        </w:rPr>
      </w:pPr>
      <w:hyperlink r:id="rId3829" w:tooltip="En laArenera SFC se realiza primera prueba piloto de una emisión de bonos con tecnología Blockchain y contratos inteligentes" w:history="1">
        <w:r w:rsidR="00E17E2D" w:rsidRPr="009F4216">
          <w:rPr>
            <w:rStyle w:val="Hyperlink"/>
            <w:b/>
            <w:bCs/>
          </w:rPr>
          <w:t>En la</w:t>
        </w:r>
        <w:r w:rsidR="00E17E2D">
          <w:rPr>
            <w:rStyle w:val="Hyperlink"/>
            <w:b/>
            <w:bCs/>
          </w:rPr>
          <w:t xml:space="preserve"> </w:t>
        </w:r>
        <w:r w:rsidR="00E17E2D" w:rsidRPr="009F4216">
          <w:rPr>
            <w:rStyle w:val="Hyperlink"/>
            <w:b/>
            <w:bCs/>
          </w:rPr>
          <w:t xml:space="preserve">Arenera SFC se realiza primera prueba piloto de una emisión de bonos con tecnología </w:t>
        </w:r>
        <w:proofErr w:type="spellStart"/>
        <w:r w:rsidR="00E17E2D" w:rsidRPr="009F4216">
          <w:rPr>
            <w:rStyle w:val="Hyperlink"/>
            <w:b/>
            <w:bCs/>
          </w:rPr>
          <w:t>Blockchain</w:t>
        </w:r>
        <w:proofErr w:type="spellEnd"/>
        <w:r w:rsidR="00E17E2D" w:rsidRPr="009F4216">
          <w:rPr>
            <w:rStyle w:val="Hyperlink"/>
            <w:b/>
            <w:bCs/>
          </w:rPr>
          <w:t xml:space="preserve"> y contratos inteligentes</w:t>
        </w:r>
      </w:hyperlink>
    </w:p>
    <w:p w14:paraId="10063D58" w14:textId="77777777" w:rsidR="00E17E2D" w:rsidRDefault="001419CB" w:rsidP="00E17E2D">
      <w:pPr>
        <w:pStyle w:val="Cuerpovademecum"/>
        <w:rPr>
          <w:lang w:val="es-CO"/>
        </w:rPr>
      </w:pPr>
      <w:hyperlink r:id="rId3830" w:tooltip="2,6 millones de colombianos se vincularon por primera vez al sistema financiero durante 2020" w:history="1">
        <w:r w:rsidR="00E17E2D" w:rsidRPr="009F4216">
          <w:rPr>
            <w:rStyle w:val="Hyperlink"/>
            <w:b/>
            <w:bCs/>
          </w:rPr>
          <w:t>2,6 millones de colombianos se vincularon por primera vez al sistema financiero durante 2020</w:t>
        </w:r>
      </w:hyperlink>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9"/>
        <w:gridCol w:w="1074"/>
        <w:gridCol w:w="7249"/>
      </w:tblGrid>
      <w:tr w:rsidR="00E17E2D" w:rsidRPr="002412A7" w14:paraId="294922EA" w14:textId="77777777" w:rsidTr="00716FCF">
        <w:tc>
          <w:tcPr>
            <w:tcW w:w="4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6C03FA" w14:textId="77777777" w:rsidR="00E17E2D" w:rsidRPr="002412A7" w:rsidRDefault="001419CB" w:rsidP="00716FCF">
            <w:pPr>
              <w:pStyle w:val="Cuerpovademecum"/>
              <w:rPr>
                <w:lang w:val="es-CO"/>
              </w:rPr>
            </w:pPr>
            <w:hyperlink r:id="rId3831" w:tooltip="030" w:history="1">
              <w:r w:rsidR="00E17E2D" w:rsidRPr="002412A7">
                <w:rPr>
                  <w:rStyle w:val="Hyperlink"/>
                  <w:b/>
                  <w:bCs/>
                  <w:lang w:val="es-CO"/>
                </w:rPr>
                <w:t>030</w:t>
              </w:r>
            </w:hyperlink>
          </w:p>
        </w:tc>
        <w:tc>
          <w:tcPr>
            <w:tcW w:w="10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E171B2" w14:textId="77777777" w:rsidR="00E17E2D" w:rsidRPr="002412A7" w:rsidRDefault="00E17E2D" w:rsidP="00716FCF">
            <w:pPr>
              <w:pStyle w:val="Cuerpovademecum"/>
              <w:rPr>
                <w:lang w:val="es-CO"/>
              </w:rPr>
            </w:pPr>
            <w:r w:rsidRPr="002412A7">
              <w:rPr>
                <w:lang w:val="es-CO"/>
              </w:rPr>
              <w:t>Diciembre 17</w:t>
            </w:r>
          </w:p>
        </w:tc>
        <w:tc>
          <w:tcPr>
            <w:tcW w:w="72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D3BEBC" w14:textId="77777777" w:rsidR="00E17E2D" w:rsidRPr="002412A7" w:rsidRDefault="00E17E2D" w:rsidP="00716FCF">
            <w:pPr>
              <w:pStyle w:val="Cuerpovademecum"/>
              <w:rPr>
                <w:lang w:val="es-CO"/>
              </w:rPr>
            </w:pPr>
            <w:r w:rsidRPr="002412A7">
              <w:rPr>
                <w:lang w:val="es-CO"/>
              </w:rPr>
              <w:t>Modifica y deroga algunas proformas de reporte de información. </w:t>
            </w:r>
            <w:hyperlink r:id="rId3832" w:tooltip="Anexo" w:history="1">
              <w:r w:rsidRPr="002412A7">
                <w:rPr>
                  <w:rStyle w:val="Hyperlink"/>
                  <w:b/>
                  <w:bCs/>
                  <w:lang w:val="es-CO"/>
                </w:rPr>
                <w:t>Anexo</w:t>
              </w:r>
            </w:hyperlink>
            <w:r w:rsidRPr="002412A7">
              <w:rPr>
                <w:lang w:val="es-CO"/>
              </w:rPr>
              <w:t>.</w:t>
            </w:r>
          </w:p>
        </w:tc>
      </w:tr>
      <w:tr w:rsidR="00E17E2D" w14:paraId="790B1C63" w14:textId="77777777" w:rsidTr="00716FCF">
        <w:tc>
          <w:tcPr>
            <w:tcW w:w="4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CD4525" w14:textId="77777777" w:rsidR="00E17E2D" w:rsidRPr="002412A7" w:rsidRDefault="001419CB" w:rsidP="00716FCF">
            <w:pPr>
              <w:pStyle w:val="Cuerpovademecum"/>
              <w:rPr>
                <w:lang w:val="es-CO"/>
              </w:rPr>
            </w:pPr>
            <w:hyperlink r:id="rId3833" w:tooltip="029" w:history="1">
              <w:r w:rsidR="00E17E2D" w:rsidRPr="002412A7">
                <w:rPr>
                  <w:rStyle w:val="Hyperlink"/>
                  <w:lang w:val="es-CO"/>
                </w:rPr>
                <w:t>029</w:t>
              </w:r>
            </w:hyperlink>
          </w:p>
        </w:tc>
        <w:tc>
          <w:tcPr>
            <w:tcW w:w="10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E289FC" w14:textId="77777777" w:rsidR="00E17E2D" w:rsidRPr="002412A7" w:rsidRDefault="00E17E2D" w:rsidP="00716FCF">
            <w:pPr>
              <w:pStyle w:val="Cuerpovademecum"/>
              <w:rPr>
                <w:lang w:val="es-CO"/>
              </w:rPr>
            </w:pPr>
            <w:r w:rsidRPr="002412A7">
              <w:rPr>
                <w:lang w:val="es-CO"/>
              </w:rPr>
              <w:t>Diciembre 17</w:t>
            </w:r>
          </w:p>
        </w:tc>
        <w:tc>
          <w:tcPr>
            <w:tcW w:w="72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D477F7" w14:textId="77777777" w:rsidR="00E17E2D" w:rsidRPr="002412A7" w:rsidRDefault="00E17E2D" w:rsidP="00716FCF">
            <w:pPr>
              <w:pStyle w:val="Cuerpovademecum"/>
              <w:rPr>
                <w:lang w:val="es-CO"/>
              </w:rPr>
            </w:pPr>
            <w:r w:rsidRPr="002412A7">
              <w:rPr>
                <w:lang w:val="es-CO"/>
              </w:rPr>
              <w:t>Imparte instrucciones para el reporte de los activos custodiados de los fondos voluntarios de pensiones y la transmisión de la información financiera del Catálogo Único de Información Financiera con fines de supervisión por parte del Banco de la República. </w:t>
            </w:r>
            <w:hyperlink r:id="rId3834" w:tooltip="Anexo" w:history="1">
              <w:r w:rsidRPr="002412A7">
                <w:rPr>
                  <w:rStyle w:val="Hyperlink"/>
                  <w:lang w:val="es-CO"/>
                </w:rPr>
                <w:t>Anexo</w:t>
              </w:r>
            </w:hyperlink>
            <w:r w:rsidRPr="002412A7">
              <w:rPr>
                <w:lang w:val="es-CO"/>
              </w:rPr>
              <w:t>.</w:t>
            </w:r>
          </w:p>
        </w:tc>
      </w:tr>
      <w:tr w:rsidR="00E17E2D" w14:paraId="34D76D9B" w14:textId="77777777" w:rsidTr="00716FCF">
        <w:tc>
          <w:tcPr>
            <w:tcW w:w="4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4D041E" w14:textId="77777777" w:rsidR="00E17E2D" w:rsidRPr="002412A7" w:rsidRDefault="001419CB" w:rsidP="00716FCF">
            <w:pPr>
              <w:pStyle w:val="Cuerpovademecum"/>
              <w:rPr>
                <w:lang w:val="es-CO"/>
              </w:rPr>
            </w:pPr>
            <w:hyperlink r:id="rId3835" w:tooltip="028" w:history="1">
              <w:r w:rsidR="00E17E2D" w:rsidRPr="002412A7">
                <w:rPr>
                  <w:rStyle w:val="Hyperlink"/>
                  <w:lang w:val="es-CO"/>
                </w:rPr>
                <w:t>028</w:t>
              </w:r>
            </w:hyperlink>
          </w:p>
        </w:tc>
        <w:tc>
          <w:tcPr>
            <w:tcW w:w="10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A3BA02" w14:textId="77777777" w:rsidR="00E17E2D" w:rsidRPr="002412A7" w:rsidRDefault="00E17E2D" w:rsidP="00716FCF">
            <w:pPr>
              <w:pStyle w:val="Cuerpovademecum"/>
              <w:rPr>
                <w:lang w:val="es-CO"/>
              </w:rPr>
            </w:pPr>
            <w:r w:rsidRPr="002412A7">
              <w:rPr>
                <w:lang w:val="es-CO"/>
              </w:rPr>
              <w:t>Diciembre 13</w:t>
            </w:r>
          </w:p>
        </w:tc>
        <w:tc>
          <w:tcPr>
            <w:tcW w:w="72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23A0AA" w14:textId="77777777" w:rsidR="00E17E2D" w:rsidRPr="002412A7" w:rsidRDefault="00E17E2D" w:rsidP="00716FCF">
            <w:pPr>
              <w:pStyle w:val="Cuerpovademecum"/>
              <w:rPr>
                <w:lang w:val="es-CO"/>
              </w:rPr>
            </w:pPr>
            <w:r w:rsidRPr="002412A7">
              <w:rPr>
                <w:lang w:val="es-CO"/>
              </w:rPr>
              <w:t>Imparte instrucciones respecto de la información relacionada con las solicitudes de apertura de cuentas únicas para el manejo de recursos de las campañas electorales y disponibilidad de canales especiales de atención al público para atender las inquietudes y consultas relacionadas con las solicitudes de aperturas de cuentas únicas y otorgamiento de pólizas de seriedad de la candidatura. </w:t>
            </w:r>
            <w:hyperlink r:id="rId3836" w:tooltip="Anexo" w:history="1">
              <w:r w:rsidRPr="002412A7">
                <w:rPr>
                  <w:rStyle w:val="Hyperlink"/>
                  <w:lang w:val="es-CO"/>
                </w:rPr>
                <w:t>Anexo</w:t>
              </w:r>
            </w:hyperlink>
            <w:r w:rsidRPr="002412A7">
              <w:rPr>
                <w:lang w:val="es-CO"/>
              </w:rPr>
              <w:t>.</w:t>
            </w:r>
          </w:p>
        </w:tc>
      </w:tr>
      <w:tr w:rsidR="00E17E2D" w14:paraId="7918F016" w14:textId="77777777" w:rsidTr="00716FCF">
        <w:tc>
          <w:tcPr>
            <w:tcW w:w="4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94909A" w14:textId="77777777" w:rsidR="00E17E2D" w:rsidRPr="002412A7" w:rsidRDefault="001419CB" w:rsidP="00716FCF">
            <w:pPr>
              <w:pStyle w:val="Cuerpovademecum"/>
              <w:rPr>
                <w:lang w:val="es-CO"/>
              </w:rPr>
            </w:pPr>
            <w:hyperlink r:id="rId3837" w:tooltip="025" w:history="1">
              <w:r w:rsidR="00E17E2D" w:rsidRPr="002412A7">
                <w:rPr>
                  <w:rStyle w:val="Hyperlink"/>
                  <w:lang w:val="es-CO"/>
                </w:rPr>
                <w:t>025</w:t>
              </w:r>
            </w:hyperlink>
          </w:p>
        </w:tc>
        <w:tc>
          <w:tcPr>
            <w:tcW w:w="10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7C2DC0" w14:textId="77777777" w:rsidR="00E17E2D" w:rsidRPr="002412A7" w:rsidRDefault="00E17E2D" w:rsidP="00716FCF">
            <w:pPr>
              <w:pStyle w:val="Cuerpovademecum"/>
              <w:rPr>
                <w:lang w:val="es-CO"/>
              </w:rPr>
            </w:pPr>
            <w:r w:rsidRPr="002412A7">
              <w:rPr>
                <w:lang w:val="es-CO"/>
              </w:rPr>
              <w:t>Octubre 25</w:t>
            </w:r>
          </w:p>
        </w:tc>
        <w:tc>
          <w:tcPr>
            <w:tcW w:w="72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F3F55F" w14:textId="77777777" w:rsidR="00E17E2D" w:rsidRPr="002412A7" w:rsidRDefault="00E17E2D" w:rsidP="00716FCF">
            <w:pPr>
              <w:pStyle w:val="Cuerpovademecum"/>
              <w:rPr>
                <w:lang w:val="es-CO"/>
              </w:rPr>
            </w:pPr>
            <w:r w:rsidRPr="002412A7">
              <w:rPr>
                <w:lang w:val="es-CO"/>
              </w:rPr>
              <w:t>Modifica al régimen de transición del ponderador aplicable a los depósitos de entidades financieras y fondos de inversión colectiva abiertos sin pacto de permanencia para el cálculo del Coeficiente de Fondeo Estable Neto y ajuste al porcentaje mínimo exigible en caso de incumplimiento. </w:t>
            </w:r>
            <w:hyperlink r:id="rId3838" w:tooltip="Anexo" w:history="1">
              <w:r w:rsidRPr="002412A7">
                <w:rPr>
                  <w:rStyle w:val="Hyperlink"/>
                  <w:lang w:val="es-CO"/>
                </w:rPr>
                <w:t>Anexo</w:t>
              </w:r>
            </w:hyperlink>
            <w:r w:rsidRPr="002412A7">
              <w:rPr>
                <w:lang w:val="es-CO"/>
              </w:rPr>
              <w:t>.</w:t>
            </w:r>
          </w:p>
        </w:tc>
      </w:tr>
      <w:tr w:rsidR="00E17E2D" w14:paraId="69C9939A" w14:textId="77777777" w:rsidTr="00716FCF">
        <w:tc>
          <w:tcPr>
            <w:tcW w:w="4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BF6D22" w14:textId="77777777" w:rsidR="00E17E2D" w:rsidRPr="002412A7" w:rsidRDefault="001419CB" w:rsidP="00716FCF">
            <w:pPr>
              <w:pStyle w:val="Cuerpovademecum"/>
              <w:rPr>
                <w:lang w:val="es-CO"/>
              </w:rPr>
            </w:pPr>
            <w:hyperlink r:id="rId3839" w:tooltip="022" w:history="1">
              <w:r w:rsidR="00E17E2D" w:rsidRPr="002412A7">
                <w:rPr>
                  <w:rStyle w:val="Hyperlink"/>
                  <w:lang w:val="es-CO"/>
                </w:rPr>
                <w:t>022</w:t>
              </w:r>
            </w:hyperlink>
          </w:p>
        </w:tc>
        <w:tc>
          <w:tcPr>
            <w:tcW w:w="10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CA95FA" w14:textId="77777777" w:rsidR="00E17E2D" w:rsidRPr="002412A7" w:rsidRDefault="00E17E2D" w:rsidP="00716FCF">
            <w:pPr>
              <w:pStyle w:val="Cuerpovademecum"/>
              <w:rPr>
                <w:lang w:val="es-CO"/>
              </w:rPr>
            </w:pPr>
            <w:r w:rsidRPr="002412A7">
              <w:rPr>
                <w:lang w:val="es-CO"/>
              </w:rPr>
              <w:t>Octubre 19</w:t>
            </w:r>
          </w:p>
        </w:tc>
        <w:tc>
          <w:tcPr>
            <w:tcW w:w="72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E895DB" w14:textId="77777777" w:rsidR="00E17E2D" w:rsidRPr="002412A7" w:rsidRDefault="00E17E2D" w:rsidP="00716FCF">
            <w:pPr>
              <w:pStyle w:val="Cuerpovademecum"/>
              <w:rPr>
                <w:lang w:val="es-CO"/>
              </w:rPr>
            </w:pPr>
            <w:r w:rsidRPr="002412A7">
              <w:rPr>
                <w:lang w:val="es-CO"/>
              </w:rPr>
              <w:t>Imparte instrucciones relacionadas con la actividad de formación de liquidez. </w:t>
            </w:r>
            <w:hyperlink r:id="rId3840" w:tooltip="Anexo" w:history="1">
              <w:r w:rsidRPr="002412A7">
                <w:rPr>
                  <w:rStyle w:val="Hyperlink"/>
                  <w:lang w:val="es-CO"/>
                </w:rPr>
                <w:t>Anexo</w:t>
              </w:r>
            </w:hyperlink>
            <w:r w:rsidRPr="002412A7">
              <w:rPr>
                <w:lang w:val="es-CO"/>
              </w:rPr>
              <w:t>.</w:t>
            </w:r>
          </w:p>
        </w:tc>
      </w:tr>
      <w:tr w:rsidR="00E17E2D" w14:paraId="5ED66624" w14:textId="77777777" w:rsidTr="00716FCF">
        <w:tc>
          <w:tcPr>
            <w:tcW w:w="4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3058C1" w14:textId="77777777" w:rsidR="00E17E2D" w:rsidRPr="002412A7" w:rsidRDefault="001419CB" w:rsidP="00716FCF">
            <w:pPr>
              <w:pStyle w:val="Cuerpovademecum"/>
              <w:rPr>
                <w:lang w:val="es-CO"/>
              </w:rPr>
            </w:pPr>
            <w:hyperlink r:id="rId3841" w:tooltip="021" w:history="1">
              <w:r w:rsidR="00E17E2D" w:rsidRPr="002412A7">
                <w:rPr>
                  <w:rStyle w:val="Hyperlink"/>
                  <w:lang w:val="es-CO"/>
                </w:rPr>
                <w:t>021</w:t>
              </w:r>
            </w:hyperlink>
          </w:p>
        </w:tc>
        <w:tc>
          <w:tcPr>
            <w:tcW w:w="10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C9CDD6" w14:textId="77777777" w:rsidR="00E17E2D" w:rsidRPr="002412A7" w:rsidRDefault="00E17E2D" w:rsidP="00716FCF">
            <w:pPr>
              <w:pStyle w:val="Cuerpovademecum"/>
              <w:rPr>
                <w:lang w:val="es-CO"/>
              </w:rPr>
            </w:pPr>
            <w:r w:rsidRPr="002412A7">
              <w:rPr>
                <w:lang w:val="es-CO"/>
              </w:rPr>
              <w:t>Octubre 11</w:t>
            </w:r>
          </w:p>
        </w:tc>
        <w:tc>
          <w:tcPr>
            <w:tcW w:w="72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EA6FF9" w14:textId="77777777" w:rsidR="00E17E2D" w:rsidRPr="002412A7" w:rsidRDefault="00E17E2D" w:rsidP="00716FCF">
            <w:pPr>
              <w:pStyle w:val="Cuerpovademecum"/>
              <w:rPr>
                <w:lang w:val="es-CO"/>
              </w:rPr>
            </w:pPr>
            <w:r w:rsidRPr="002412A7">
              <w:rPr>
                <w:lang w:val="es-CO"/>
              </w:rPr>
              <w:t>Imparte instrucciones relacionadas con la creación de la proforma F.1000-143 (formato 409) “Sectorización principales cuentas del activo y del pasivo”. </w:t>
            </w:r>
            <w:hyperlink r:id="rId3842" w:tooltip="Anexo" w:history="1">
              <w:r w:rsidRPr="002412A7">
                <w:rPr>
                  <w:rStyle w:val="Hyperlink"/>
                  <w:lang w:val="es-CO"/>
                </w:rPr>
                <w:t>Anexo</w:t>
              </w:r>
            </w:hyperlink>
            <w:r w:rsidRPr="002412A7">
              <w:rPr>
                <w:lang w:val="es-CO"/>
              </w:rPr>
              <w:t>.</w:t>
            </w:r>
          </w:p>
        </w:tc>
      </w:tr>
      <w:tr w:rsidR="00E17E2D" w14:paraId="493638BA" w14:textId="77777777" w:rsidTr="00716FCF">
        <w:tc>
          <w:tcPr>
            <w:tcW w:w="4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19663E" w14:textId="77777777" w:rsidR="00E17E2D" w:rsidRPr="002412A7" w:rsidRDefault="001419CB" w:rsidP="00716FCF">
            <w:pPr>
              <w:pStyle w:val="Cuerpovademecum"/>
              <w:rPr>
                <w:lang w:val="es-CO"/>
              </w:rPr>
            </w:pPr>
            <w:hyperlink r:id="rId3843" w:tooltip="018" w:history="1">
              <w:r w:rsidR="00E17E2D" w:rsidRPr="002412A7">
                <w:rPr>
                  <w:rStyle w:val="Hyperlink"/>
                  <w:lang w:val="es-CO"/>
                </w:rPr>
                <w:t>018</w:t>
              </w:r>
            </w:hyperlink>
          </w:p>
        </w:tc>
        <w:tc>
          <w:tcPr>
            <w:tcW w:w="10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743956" w14:textId="77777777" w:rsidR="00E17E2D" w:rsidRPr="002412A7" w:rsidRDefault="00E17E2D" w:rsidP="00716FCF">
            <w:pPr>
              <w:pStyle w:val="Cuerpovademecum"/>
              <w:rPr>
                <w:lang w:val="es-CO"/>
              </w:rPr>
            </w:pPr>
            <w:r w:rsidRPr="002412A7">
              <w:rPr>
                <w:lang w:val="es-CO"/>
              </w:rPr>
              <w:t>Septiembre 22</w:t>
            </w:r>
          </w:p>
        </w:tc>
        <w:tc>
          <w:tcPr>
            <w:tcW w:w="72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C83F6F" w14:textId="77777777" w:rsidR="00E17E2D" w:rsidRPr="002412A7" w:rsidRDefault="00E17E2D" w:rsidP="00716FCF">
            <w:pPr>
              <w:pStyle w:val="Cuerpovademecum"/>
              <w:rPr>
                <w:lang w:val="es-CO"/>
              </w:rPr>
            </w:pPr>
            <w:r w:rsidRPr="002412A7">
              <w:rPr>
                <w:lang w:val="es-CO"/>
              </w:rPr>
              <w:t>Imparte instrucciones relacionadas con el Sistema Integral de Administración de Riesgos (SIAR) y Sistema de Administración de Riesgos de las Entidades Exceptuadas del SIAR (SARE). </w:t>
            </w:r>
            <w:hyperlink r:id="rId3844" w:tooltip="Anexo" w:history="1">
              <w:r w:rsidRPr="002412A7">
                <w:rPr>
                  <w:rStyle w:val="Hyperlink"/>
                  <w:lang w:val="es-CO"/>
                </w:rPr>
                <w:t>Anexo</w:t>
              </w:r>
            </w:hyperlink>
            <w:r w:rsidRPr="002412A7">
              <w:rPr>
                <w:lang w:val="es-CO"/>
              </w:rPr>
              <w:t>.</w:t>
            </w:r>
          </w:p>
        </w:tc>
      </w:tr>
      <w:tr w:rsidR="00E17E2D" w14:paraId="67F251B1" w14:textId="77777777" w:rsidTr="00716FCF">
        <w:tc>
          <w:tcPr>
            <w:tcW w:w="4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2B0246" w14:textId="77777777" w:rsidR="00E17E2D" w:rsidRPr="002412A7" w:rsidRDefault="001419CB" w:rsidP="00716FCF">
            <w:pPr>
              <w:pStyle w:val="Cuerpovademecum"/>
              <w:rPr>
                <w:lang w:val="es-CO"/>
              </w:rPr>
            </w:pPr>
            <w:hyperlink r:id="rId3845" w:tooltip="015" w:history="1">
              <w:r w:rsidR="00E17E2D" w:rsidRPr="002412A7">
                <w:rPr>
                  <w:rStyle w:val="Hyperlink"/>
                  <w:lang w:val="es-CO"/>
                </w:rPr>
                <w:t>015</w:t>
              </w:r>
            </w:hyperlink>
          </w:p>
        </w:tc>
        <w:tc>
          <w:tcPr>
            <w:tcW w:w="10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0314F1" w14:textId="77777777" w:rsidR="00E17E2D" w:rsidRPr="002412A7" w:rsidRDefault="00E17E2D" w:rsidP="00716FCF">
            <w:pPr>
              <w:pStyle w:val="Cuerpovademecum"/>
              <w:rPr>
                <w:lang w:val="es-CO"/>
              </w:rPr>
            </w:pPr>
            <w:r w:rsidRPr="002412A7">
              <w:rPr>
                <w:lang w:val="es-CO"/>
              </w:rPr>
              <w:t>Agosto 25</w:t>
            </w:r>
          </w:p>
        </w:tc>
        <w:tc>
          <w:tcPr>
            <w:tcW w:w="72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472F68" w14:textId="77777777" w:rsidR="00E17E2D" w:rsidRPr="002412A7" w:rsidRDefault="00E17E2D" w:rsidP="00716FCF">
            <w:pPr>
              <w:pStyle w:val="Cuerpovademecum"/>
              <w:rPr>
                <w:lang w:val="es-CO"/>
              </w:rPr>
            </w:pPr>
            <w:r w:rsidRPr="002412A7">
              <w:rPr>
                <w:lang w:val="es-CO"/>
              </w:rPr>
              <w:t>Imparte instrucciones relacionadas con los prospecto y reporte de información en procesos de inscripción temporal de valores. </w:t>
            </w:r>
            <w:hyperlink r:id="rId3846" w:tooltip="Anexo" w:history="1">
              <w:r w:rsidRPr="002412A7">
                <w:rPr>
                  <w:rStyle w:val="Hyperlink"/>
                  <w:lang w:val="es-CO"/>
                </w:rPr>
                <w:t>Anexo</w:t>
              </w:r>
            </w:hyperlink>
            <w:r w:rsidRPr="002412A7">
              <w:rPr>
                <w:lang w:val="es-CO"/>
              </w:rPr>
              <w:t>.</w:t>
            </w:r>
          </w:p>
        </w:tc>
      </w:tr>
      <w:tr w:rsidR="00E17E2D" w14:paraId="32F98F8E" w14:textId="77777777" w:rsidTr="00716FCF">
        <w:tc>
          <w:tcPr>
            <w:tcW w:w="4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34D3E2" w14:textId="77777777" w:rsidR="00E17E2D" w:rsidRPr="002412A7" w:rsidRDefault="001419CB" w:rsidP="00716FCF">
            <w:pPr>
              <w:pStyle w:val="Cuerpovademecum"/>
              <w:rPr>
                <w:lang w:val="es-CO"/>
              </w:rPr>
            </w:pPr>
            <w:hyperlink r:id="rId3847" w:tooltip="013" w:history="1">
              <w:r w:rsidR="00E17E2D" w:rsidRPr="002412A7">
                <w:rPr>
                  <w:rStyle w:val="Hyperlink"/>
                  <w:lang w:val="es-CO"/>
                </w:rPr>
                <w:t>013</w:t>
              </w:r>
            </w:hyperlink>
          </w:p>
        </w:tc>
        <w:tc>
          <w:tcPr>
            <w:tcW w:w="10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B1641C" w14:textId="77777777" w:rsidR="00E17E2D" w:rsidRPr="002412A7" w:rsidRDefault="00E17E2D" w:rsidP="00716FCF">
            <w:pPr>
              <w:pStyle w:val="Cuerpovademecum"/>
              <w:rPr>
                <w:lang w:val="es-CO"/>
              </w:rPr>
            </w:pPr>
            <w:r w:rsidRPr="002412A7">
              <w:rPr>
                <w:lang w:val="es-CO"/>
              </w:rPr>
              <w:t>Julio 09</w:t>
            </w:r>
          </w:p>
        </w:tc>
        <w:tc>
          <w:tcPr>
            <w:tcW w:w="72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5A6C4E" w14:textId="77777777" w:rsidR="00E17E2D" w:rsidRPr="002412A7" w:rsidRDefault="00E17E2D" w:rsidP="00716FCF">
            <w:pPr>
              <w:pStyle w:val="Cuerpovademecum"/>
              <w:rPr>
                <w:lang w:val="es-CO"/>
              </w:rPr>
            </w:pPr>
            <w:r w:rsidRPr="002412A7">
              <w:rPr>
                <w:lang w:val="es-CO"/>
              </w:rPr>
              <w:t>Imparte instrucciones relacionadas con las contribuciones del artículo 337 numeral 5 del Estatuto Orgánico del Sistema Financiero para el segundo semestre de 2021.</w:t>
            </w:r>
          </w:p>
        </w:tc>
      </w:tr>
    </w:tbl>
    <w:p w14:paraId="2B04FC4D" w14:textId="77777777" w:rsidR="00E17E2D" w:rsidRDefault="00E17E2D" w:rsidP="00E17E2D">
      <w:pPr>
        <w:pStyle w:val="Cuerpovademecum"/>
        <w:rPr>
          <w:rFonts w:eastAsia="Palatino Linotype"/>
          <w:lang w:val="es-CO"/>
        </w:rPr>
      </w:pPr>
    </w:p>
    <w:p w14:paraId="794FD4E9" w14:textId="77777777" w:rsidR="00E17E2D" w:rsidRPr="005E5646" w:rsidRDefault="00E17E2D" w:rsidP="00E17E2D">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06A7DEAB" w14:textId="77777777" w:rsidR="00E17E2D" w:rsidRDefault="00E17E2D" w:rsidP="00E17E2D">
      <w:pPr>
        <w:pStyle w:val="Cuerpovademecum"/>
        <w:rPr>
          <w:lang w:val="es-CO"/>
        </w:rPr>
      </w:pPr>
    </w:p>
    <w:p w14:paraId="7115E883" w14:textId="77777777" w:rsidR="00E17E2D" w:rsidRDefault="00E17E2D" w:rsidP="00E17E2D">
      <w:pPr>
        <w:pStyle w:val="Estilo10"/>
        <w:rPr>
          <w:lang w:val="es-CO"/>
        </w:rPr>
      </w:pPr>
      <w:r>
        <w:rPr>
          <w:lang w:val="es-CO"/>
        </w:rPr>
        <w:t>Superintendencia Nacional de Salud</w:t>
      </w:r>
    </w:p>
    <w:p w14:paraId="7085D1BD" w14:textId="77777777" w:rsidR="00E17E2D" w:rsidRDefault="001419CB" w:rsidP="00E17E2D">
      <w:pPr>
        <w:pStyle w:val="Cuerpovademecum"/>
        <w:rPr>
          <w:rFonts w:eastAsia="Palatino Linotype"/>
        </w:rPr>
      </w:pPr>
      <w:hyperlink r:id="rId3848" w:history="1">
        <w:r w:rsidR="00E17E2D" w:rsidRPr="00B33EE7">
          <w:rPr>
            <w:rStyle w:val="Hyperlink"/>
            <w:rFonts w:eastAsia="Palatino Linotype"/>
          </w:rPr>
          <w:t>CIRCULAR EXTERNA 20211700000004-5 DE 2021 15-09-2021</w:t>
        </w:r>
      </w:hyperlink>
      <w:r w:rsidR="00E17E2D">
        <w:rPr>
          <w:rFonts w:eastAsia="Palatino Linotype"/>
        </w:rPr>
        <w:t xml:space="preserve"> </w:t>
      </w:r>
      <w:r w:rsidR="00E17E2D" w:rsidRPr="00B33EE7">
        <w:rPr>
          <w:rFonts w:eastAsia="Palatino Linotype"/>
        </w:rPr>
        <w:t>POR LA CUAL SE IMPARTEN INSTRUCCIONES GENERALES RELATIVAS AL CÓDIGO DE CONDUCTA Y DE BUEN GOBIERNO ORGANIZACIONAL, EL SISTEMA INTEGRADO DE GESTIÓN DE RIESGOS Y A SUS SUBSISTEMAS DE ADMINISTRACIÓN DE RIESGO</w:t>
      </w:r>
    </w:p>
    <w:p w14:paraId="58CC2C15" w14:textId="77777777" w:rsidR="00E17E2D" w:rsidRDefault="001419CB" w:rsidP="00E17E2D">
      <w:pPr>
        <w:pStyle w:val="Cuerpovademecum"/>
        <w:rPr>
          <w:rFonts w:eastAsia="Palatino Linotype"/>
        </w:rPr>
      </w:pPr>
      <w:hyperlink r:id="rId3849" w:history="1">
        <w:r w:rsidR="00E17E2D" w:rsidRPr="00B33EE7">
          <w:rPr>
            <w:rStyle w:val="Hyperlink"/>
            <w:rFonts w:eastAsia="Palatino Linotype"/>
          </w:rPr>
          <w:t>CIRCULAR EXTERNA 20211700000005-5 DE 2021 17-09-2021</w:t>
        </w:r>
      </w:hyperlink>
      <w:r w:rsidR="00E17E2D">
        <w:rPr>
          <w:rFonts w:eastAsia="Palatino Linotype"/>
        </w:rPr>
        <w:t xml:space="preserve"> </w:t>
      </w:r>
      <w:r w:rsidR="00E17E2D" w:rsidRPr="00B33EE7">
        <w:rPr>
          <w:rFonts w:eastAsia="Palatino Linotype"/>
        </w:rPr>
        <w:t>INSTRUCCIONES GENERALES RELATIVAS AL SUBSISTEMA DE ADMINISTRACIÓN DEL RIESGO DE CORRUPCIÓN, OPACIDAD Y FRAUDE (SICOF) Y MODIFICACIONES A LAS CIRCULARES EXTERNAS 018 DE 2015, 009 DE 2016, 007 DE 2017 Y 003 DE 2018</w:t>
      </w:r>
    </w:p>
    <w:p w14:paraId="2BC3F52D" w14:textId="77777777" w:rsidR="00E17E2D" w:rsidRDefault="001419CB" w:rsidP="00E17E2D">
      <w:pPr>
        <w:pStyle w:val="Cuerpovademecum"/>
        <w:rPr>
          <w:rFonts w:eastAsia="Palatino Linotype"/>
          <w:b/>
          <w:bCs/>
          <w:lang w:val="es-CO"/>
        </w:rPr>
      </w:pPr>
      <w:hyperlink r:id="rId3850" w:history="1">
        <w:r w:rsidR="00E17E2D" w:rsidRPr="00B33EE7">
          <w:rPr>
            <w:rStyle w:val="Hyperlink"/>
            <w:rFonts w:eastAsia="Palatino Linotype"/>
            <w:b/>
            <w:bCs/>
            <w:lang w:val="es-CO"/>
          </w:rPr>
          <w:t>CONCEPTO 916241 DE 2021</w:t>
        </w:r>
        <w:r w:rsidR="00E17E2D" w:rsidRPr="00694C15">
          <w:rPr>
            <w:rStyle w:val="Hyperlink"/>
            <w:rFonts w:eastAsia="Palatino Linotype"/>
            <w:b/>
            <w:bCs/>
            <w:lang w:val="es-CO"/>
          </w:rPr>
          <w:t xml:space="preserve"> </w:t>
        </w:r>
        <w:r w:rsidR="00E17E2D" w:rsidRPr="00B33EE7">
          <w:rPr>
            <w:rStyle w:val="Hyperlink"/>
            <w:rFonts w:eastAsia="Palatino Linotype"/>
            <w:b/>
            <w:bCs/>
            <w:lang w:val="es-CO"/>
          </w:rPr>
          <w:t>SUPERINTENDENCIA DE SALUD</w:t>
        </w:r>
      </w:hyperlink>
      <w:r w:rsidR="00E17E2D">
        <w:rPr>
          <w:rFonts w:eastAsia="Palatino Linotype"/>
          <w:b/>
          <w:bCs/>
          <w:lang w:val="es-CO"/>
        </w:rPr>
        <w:t xml:space="preserve"> </w:t>
      </w:r>
      <w:r w:rsidR="00E17E2D" w:rsidRPr="00B33EE7">
        <w:rPr>
          <w:rFonts w:eastAsia="Palatino Linotype"/>
          <w:b/>
          <w:bCs/>
          <w:lang w:val="es-CO"/>
        </w:rPr>
        <w:t>CONSULTA - FUNCIONES Y RESPONSABILIDADES DE REVISOR FISCAL EN ASOCIACIONES DE USUARIOS</w:t>
      </w:r>
    </w:p>
    <w:p w14:paraId="17A18722" w14:textId="77777777" w:rsidR="00E17E2D" w:rsidRPr="00694C15" w:rsidRDefault="001419CB" w:rsidP="00E17E2D">
      <w:pPr>
        <w:pStyle w:val="Cuerpovademecum"/>
        <w:rPr>
          <w:rFonts w:eastAsia="Palatino Linotype"/>
          <w:lang w:val="es-CO"/>
        </w:rPr>
      </w:pPr>
      <w:hyperlink r:id="rId3851" w:history="1">
        <w:r w:rsidR="00E17E2D" w:rsidRPr="00694C15">
          <w:rPr>
            <w:rStyle w:val="Hyperlink"/>
            <w:rFonts w:eastAsia="Palatino Linotype"/>
            <w:b/>
            <w:bCs/>
            <w:lang w:val="es-CO"/>
          </w:rPr>
          <w:t>CONCEPTO 445691 DE 2021 SUPERINTENDENCIA NACIONAL DE SALUD</w:t>
        </w:r>
      </w:hyperlink>
      <w:r w:rsidR="00E17E2D">
        <w:rPr>
          <w:rFonts w:eastAsia="Palatino Linotype"/>
          <w:b/>
          <w:bCs/>
          <w:lang w:val="es-CO"/>
        </w:rPr>
        <w:t xml:space="preserve"> </w:t>
      </w:r>
      <w:r w:rsidR="00E17E2D" w:rsidRPr="00694C15">
        <w:rPr>
          <w:rFonts w:eastAsia="Palatino Linotype"/>
          <w:b/>
          <w:bCs/>
          <w:lang w:val="es-CO"/>
        </w:rPr>
        <w:t>OBLIGACIÓN DE TENER REVISOR FISCAL IPS PRIVADA</w:t>
      </w:r>
    </w:p>
    <w:p w14:paraId="2AC9D747" w14:textId="77777777" w:rsidR="00E17E2D" w:rsidRDefault="001419CB" w:rsidP="00E17E2D">
      <w:pPr>
        <w:pStyle w:val="Cuerpovademecum"/>
        <w:rPr>
          <w:rFonts w:eastAsia="Palatino Linotype"/>
          <w:lang w:val="es-CO"/>
        </w:rPr>
      </w:pPr>
      <w:hyperlink r:id="rId3852" w:history="1">
        <w:r w:rsidR="00E17E2D" w:rsidRPr="00B8698E">
          <w:rPr>
            <w:rStyle w:val="Hyperlink"/>
            <w:rFonts w:eastAsia="Palatino Linotype"/>
            <w:b/>
            <w:bCs/>
            <w:lang w:val="es-CO"/>
          </w:rPr>
          <w:t xml:space="preserve">Supersalud registra avances en dotación de equipos y apertura de servicios en Hospital Julio Méndez </w:t>
        </w:r>
        <w:proofErr w:type="spellStart"/>
        <w:r w:rsidR="00E17E2D" w:rsidRPr="00B8698E">
          <w:rPr>
            <w:rStyle w:val="Hyperlink"/>
            <w:rFonts w:eastAsia="Palatino Linotype"/>
            <w:b/>
            <w:bCs/>
            <w:lang w:val="es-CO"/>
          </w:rPr>
          <w:t>Barreneche</w:t>
        </w:r>
        <w:proofErr w:type="spellEnd"/>
      </w:hyperlink>
    </w:p>
    <w:p w14:paraId="1C5493EA" w14:textId="77777777" w:rsidR="00E17E2D" w:rsidRDefault="001419CB" w:rsidP="00E17E2D">
      <w:pPr>
        <w:pStyle w:val="Cuerpovademecum"/>
        <w:rPr>
          <w:rFonts w:eastAsia="Palatino Linotype"/>
          <w:lang w:val="es-CO"/>
        </w:rPr>
      </w:pPr>
      <w:hyperlink r:id="rId3853" w:history="1">
        <w:r w:rsidR="00E17E2D" w:rsidRPr="00B8698E">
          <w:rPr>
            <w:rStyle w:val="Hyperlink"/>
            <w:rFonts w:eastAsia="Palatino Linotype"/>
            <w:b/>
            <w:bCs/>
            <w:lang w:val="es-CO"/>
          </w:rPr>
          <w:t xml:space="preserve">Corte Suprema de Justicia avala decisión de Supersalud de liquidar la EPS </w:t>
        </w:r>
        <w:proofErr w:type="spellStart"/>
        <w:r w:rsidR="00E17E2D" w:rsidRPr="00B8698E">
          <w:rPr>
            <w:rStyle w:val="Hyperlink"/>
            <w:rFonts w:eastAsia="Palatino Linotype"/>
            <w:b/>
            <w:bCs/>
            <w:lang w:val="es-CO"/>
          </w:rPr>
          <w:t>Ambuq</w:t>
        </w:r>
        <w:proofErr w:type="spellEnd"/>
      </w:hyperlink>
    </w:p>
    <w:p w14:paraId="73BB38AB" w14:textId="77777777" w:rsidR="00E17E2D" w:rsidRPr="00B8698E" w:rsidRDefault="001419CB" w:rsidP="00E17E2D">
      <w:pPr>
        <w:pStyle w:val="Cuerpovademecum"/>
        <w:rPr>
          <w:rFonts w:eastAsia="Palatino Linotype"/>
          <w:lang w:val="es-CO"/>
        </w:rPr>
      </w:pPr>
      <w:hyperlink r:id="rId3854" w:history="1">
        <w:r w:rsidR="00E17E2D" w:rsidRPr="00B8698E">
          <w:rPr>
            <w:rStyle w:val="Hyperlink"/>
            <w:rFonts w:eastAsia="Palatino Linotype"/>
            <w:b/>
            <w:bCs/>
            <w:lang w:val="es-CO"/>
          </w:rPr>
          <w:t xml:space="preserve">Supersalud mantiene vigilancia especial sobre la EPS </w:t>
        </w:r>
        <w:proofErr w:type="spellStart"/>
        <w:r w:rsidR="00E17E2D" w:rsidRPr="00B8698E">
          <w:rPr>
            <w:rStyle w:val="Hyperlink"/>
            <w:rFonts w:eastAsia="Palatino Linotype"/>
            <w:b/>
            <w:bCs/>
            <w:lang w:val="es-CO"/>
          </w:rPr>
          <w:t>Ecoopsos</w:t>
        </w:r>
        <w:proofErr w:type="spellEnd"/>
      </w:hyperlink>
    </w:p>
    <w:p w14:paraId="7079EEF4" w14:textId="77777777" w:rsidR="00E17E2D" w:rsidRPr="00B8698E" w:rsidRDefault="00E17E2D" w:rsidP="00E17E2D">
      <w:pPr>
        <w:pStyle w:val="Cuerpovademecum"/>
        <w:rPr>
          <w:rStyle w:val="Hyperlink"/>
          <w:rFonts w:eastAsia="Palatino Linotype"/>
          <w:b/>
          <w:bCs/>
          <w:lang w:val="es-CO"/>
        </w:rPr>
      </w:pPr>
      <w:r w:rsidRPr="00B8698E">
        <w:rPr>
          <w:rFonts w:eastAsia="Palatino Linotype"/>
          <w:lang w:val="es-CO"/>
        </w:rPr>
        <w:fldChar w:fldCharType="begin"/>
      </w:r>
      <w:r w:rsidRPr="00B8698E">
        <w:rPr>
          <w:rFonts w:eastAsia="Palatino Linotype"/>
          <w:lang w:val="es-CO"/>
        </w:rPr>
        <w:instrText xml:space="preserve"> HYPERLINK "http://www.supersalud.gov.co/es-co/Noticias/listanoticias/supersalud-mantiene-por-seis-meses-vigilancia-especial-a-eps-sos" </w:instrText>
      </w:r>
      <w:r w:rsidRPr="00B8698E">
        <w:rPr>
          <w:rFonts w:eastAsia="Palatino Linotype"/>
          <w:lang w:val="es-CO"/>
        </w:rPr>
        <w:fldChar w:fldCharType="separate"/>
      </w:r>
      <w:r w:rsidRPr="00B8698E">
        <w:rPr>
          <w:rStyle w:val="Hyperlink"/>
          <w:rFonts w:eastAsia="Palatino Linotype"/>
          <w:b/>
          <w:bCs/>
          <w:lang w:val="es-CO"/>
        </w:rPr>
        <w:t>Supersalud mantiene por seis meses vigilancia especial a EPS S.O.S.</w:t>
      </w:r>
    </w:p>
    <w:p w14:paraId="10D10A25" w14:textId="77777777" w:rsidR="00E17E2D" w:rsidRPr="00B8698E" w:rsidRDefault="00E17E2D" w:rsidP="00E17E2D">
      <w:pPr>
        <w:pStyle w:val="Cuerpovademecum"/>
        <w:rPr>
          <w:rStyle w:val="Hyperlink"/>
          <w:rFonts w:eastAsia="Palatino Linotype"/>
          <w:b/>
          <w:bCs/>
          <w:lang w:val="es-CO"/>
        </w:rPr>
      </w:pPr>
      <w:r w:rsidRPr="00B8698E">
        <w:rPr>
          <w:rFonts w:eastAsia="Palatino Linotype"/>
          <w:lang w:val="es-CO"/>
        </w:rPr>
        <w:fldChar w:fldCharType="end"/>
      </w:r>
      <w:r w:rsidRPr="00B8698E">
        <w:rPr>
          <w:rFonts w:eastAsia="Palatino Linotype"/>
          <w:lang w:val="es-CO"/>
        </w:rPr>
        <w:fldChar w:fldCharType="begin"/>
      </w:r>
      <w:r w:rsidRPr="00B8698E">
        <w:rPr>
          <w:rFonts w:eastAsia="Palatino Linotype"/>
          <w:lang w:val="es-CO"/>
        </w:rPr>
        <w:instrText xml:space="preserve"> HYPERLINK "http://www.supersalud.gov.co/es-co/Noticias/listanoticias/por-decisiones-de-supersalud-6-punto-4-millones-de-usuarios-han-sido-trasladados-de-EPS" </w:instrText>
      </w:r>
      <w:r w:rsidRPr="00B8698E">
        <w:rPr>
          <w:rFonts w:eastAsia="Palatino Linotype"/>
          <w:lang w:val="es-CO"/>
        </w:rPr>
        <w:fldChar w:fldCharType="separate"/>
      </w:r>
      <w:r w:rsidRPr="00B8698E">
        <w:rPr>
          <w:rStyle w:val="Hyperlink"/>
          <w:rFonts w:eastAsia="Palatino Linotype"/>
          <w:b/>
          <w:bCs/>
          <w:lang w:val="es-CO"/>
        </w:rPr>
        <w:t>Por decisiones de Supersalud, 6.4 millones de usuarios han sido trasladados de EPS</w:t>
      </w:r>
    </w:p>
    <w:p w14:paraId="3E7ED887" w14:textId="77777777" w:rsidR="00E17E2D" w:rsidRPr="00B8698E" w:rsidRDefault="00E17E2D" w:rsidP="00E17E2D">
      <w:pPr>
        <w:pStyle w:val="Cuerpovademecum"/>
        <w:rPr>
          <w:rStyle w:val="Hyperlink"/>
          <w:rFonts w:eastAsia="Palatino Linotype"/>
          <w:b/>
          <w:bCs/>
          <w:lang w:val="es-CO"/>
        </w:rPr>
      </w:pPr>
      <w:r w:rsidRPr="00B8698E">
        <w:rPr>
          <w:rFonts w:eastAsia="Palatino Linotype"/>
          <w:lang w:val="es-CO"/>
        </w:rPr>
        <w:fldChar w:fldCharType="end"/>
      </w:r>
      <w:r w:rsidRPr="00B8698E">
        <w:rPr>
          <w:rFonts w:eastAsia="Palatino Linotype"/>
          <w:lang w:val="es-CO"/>
        </w:rPr>
        <w:fldChar w:fldCharType="begin"/>
      </w:r>
      <w:r w:rsidRPr="00B8698E">
        <w:rPr>
          <w:rFonts w:eastAsia="Palatino Linotype"/>
          <w:lang w:val="es-CO"/>
        </w:rPr>
        <w:instrText xml:space="preserve"> HYPERLINK "http://www.supersalud.gov.co/es-co/Noticias/listanoticias/supersalud-mantiene-vigilancia-especial-sobre-la-eps-asmet-salud" </w:instrText>
      </w:r>
      <w:r w:rsidRPr="00B8698E">
        <w:rPr>
          <w:rFonts w:eastAsia="Palatino Linotype"/>
          <w:lang w:val="es-CO"/>
        </w:rPr>
        <w:fldChar w:fldCharType="separate"/>
      </w:r>
      <w:r w:rsidRPr="00B8698E">
        <w:rPr>
          <w:rStyle w:val="Hyperlink"/>
          <w:rFonts w:eastAsia="Palatino Linotype"/>
          <w:b/>
          <w:bCs/>
          <w:lang w:val="es-CO"/>
        </w:rPr>
        <w:t xml:space="preserve">Supersalud mantiene vigilancia especial sobre la EPS </w:t>
      </w:r>
      <w:proofErr w:type="spellStart"/>
      <w:r w:rsidRPr="00B8698E">
        <w:rPr>
          <w:rStyle w:val="Hyperlink"/>
          <w:rFonts w:eastAsia="Palatino Linotype"/>
          <w:b/>
          <w:bCs/>
          <w:lang w:val="es-CO"/>
        </w:rPr>
        <w:t>Asmet</w:t>
      </w:r>
      <w:proofErr w:type="spellEnd"/>
      <w:r w:rsidRPr="00B8698E">
        <w:rPr>
          <w:rStyle w:val="Hyperlink"/>
          <w:rFonts w:eastAsia="Palatino Linotype"/>
          <w:b/>
          <w:bCs/>
          <w:lang w:val="es-CO"/>
        </w:rPr>
        <w:t xml:space="preserve"> Salud</w:t>
      </w:r>
    </w:p>
    <w:p w14:paraId="23457788" w14:textId="77777777" w:rsidR="00E17E2D" w:rsidRPr="00B8698E" w:rsidRDefault="00E17E2D" w:rsidP="00E17E2D">
      <w:pPr>
        <w:pStyle w:val="Cuerpovademecum"/>
        <w:rPr>
          <w:rStyle w:val="Hyperlink"/>
          <w:rFonts w:eastAsia="Palatino Linotype"/>
          <w:b/>
          <w:bCs/>
          <w:lang w:val="es-CO"/>
        </w:rPr>
      </w:pPr>
      <w:r w:rsidRPr="00B8698E">
        <w:rPr>
          <w:rFonts w:eastAsia="Palatino Linotype"/>
          <w:lang w:val="es-CO"/>
        </w:rPr>
        <w:fldChar w:fldCharType="end"/>
      </w:r>
      <w:r w:rsidRPr="00B8698E">
        <w:rPr>
          <w:rFonts w:eastAsia="Palatino Linotype"/>
          <w:lang w:val="es-CO"/>
        </w:rPr>
        <w:fldChar w:fldCharType="begin"/>
      </w:r>
      <w:r w:rsidRPr="00B8698E">
        <w:rPr>
          <w:rFonts w:eastAsia="Palatino Linotype"/>
          <w:lang w:val="es-CO"/>
        </w:rPr>
        <w:instrText xml:space="preserve"> HYPERLINK "http://www.supersalud.gov.co/es-co/Noticias/listanoticias/hospital-la-misericordia-revive-con-reapertura-de-servicios-y-centros-de-salud" </w:instrText>
      </w:r>
      <w:r w:rsidRPr="00B8698E">
        <w:rPr>
          <w:rFonts w:eastAsia="Palatino Linotype"/>
          <w:lang w:val="es-CO"/>
        </w:rPr>
        <w:fldChar w:fldCharType="separate"/>
      </w:r>
      <w:r w:rsidRPr="00B8698E">
        <w:rPr>
          <w:rStyle w:val="Hyperlink"/>
          <w:rFonts w:eastAsia="Palatino Linotype"/>
          <w:b/>
          <w:bCs/>
          <w:lang w:val="es-CO"/>
        </w:rPr>
        <w:t>Hospital La Misericordia revive con reapertura de servicios y centros de salud</w:t>
      </w:r>
    </w:p>
    <w:p w14:paraId="3B0750A2" w14:textId="77777777" w:rsidR="00E17E2D" w:rsidRPr="00B8698E" w:rsidRDefault="00E17E2D" w:rsidP="00E17E2D">
      <w:pPr>
        <w:pStyle w:val="Cuerpovademecum"/>
        <w:rPr>
          <w:rStyle w:val="Hyperlink"/>
          <w:rFonts w:eastAsia="Palatino Linotype"/>
          <w:b/>
          <w:bCs/>
          <w:lang w:val="es-CO"/>
        </w:rPr>
      </w:pPr>
      <w:r w:rsidRPr="00B8698E">
        <w:rPr>
          <w:rFonts w:eastAsia="Palatino Linotype"/>
          <w:lang w:val="es-CO"/>
        </w:rPr>
        <w:fldChar w:fldCharType="end"/>
      </w:r>
      <w:r w:rsidRPr="00B8698E">
        <w:rPr>
          <w:rFonts w:eastAsia="Palatino Linotype"/>
          <w:lang w:val="es-CO"/>
        </w:rPr>
        <w:fldChar w:fldCharType="begin"/>
      </w:r>
      <w:r w:rsidRPr="00B8698E">
        <w:rPr>
          <w:rFonts w:eastAsia="Palatino Linotype"/>
          <w:lang w:val="es-CO"/>
        </w:rPr>
        <w:instrText xml:space="preserve"> HYPERLINK "http://www.supersalud.gov.co/es-co/Noticias/listanoticias/supersalud-prorroga-6-meses-intervencion-hospital-emiro-quintero-de-oca%C3%B1a" </w:instrText>
      </w:r>
      <w:r w:rsidRPr="00B8698E">
        <w:rPr>
          <w:rFonts w:eastAsia="Palatino Linotype"/>
          <w:lang w:val="es-CO"/>
        </w:rPr>
        <w:fldChar w:fldCharType="separate"/>
      </w:r>
      <w:r w:rsidRPr="00B8698E">
        <w:rPr>
          <w:rStyle w:val="Hyperlink"/>
          <w:rFonts w:eastAsia="Palatino Linotype"/>
          <w:b/>
          <w:bCs/>
          <w:lang w:val="es-CO"/>
        </w:rPr>
        <w:t>Supersalud prorroga 6 meses intervención al hospital Emiro Quintero, de Ocaña</w:t>
      </w:r>
    </w:p>
    <w:p w14:paraId="22AD217B" w14:textId="77777777" w:rsidR="00E17E2D" w:rsidRPr="00B8698E" w:rsidRDefault="00E17E2D" w:rsidP="00E17E2D">
      <w:pPr>
        <w:pStyle w:val="Cuerpovademecum"/>
        <w:rPr>
          <w:rStyle w:val="Hyperlink"/>
          <w:rFonts w:eastAsia="Palatino Linotype"/>
          <w:b/>
          <w:bCs/>
          <w:lang w:val="es-CO"/>
        </w:rPr>
      </w:pPr>
      <w:r w:rsidRPr="00B8698E">
        <w:rPr>
          <w:rFonts w:eastAsia="Palatino Linotype"/>
          <w:lang w:val="es-CO"/>
        </w:rPr>
        <w:fldChar w:fldCharType="end"/>
      </w:r>
      <w:r w:rsidRPr="00B8698E">
        <w:rPr>
          <w:rFonts w:eastAsia="Palatino Linotype"/>
          <w:lang w:val="es-CO"/>
        </w:rPr>
        <w:fldChar w:fldCharType="begin"/>
      </w:r>
      <w:r w:rsidRPr="00B8698E">
        <w:rPr>
          <w:rFonts w:eastAsia="Palatino Linotype"/>
          <w:lang w:val="es-CO"/>
        </w:rPr>
        <w:instrText xml:space="preserve"> HYPERLINK "http://www.supersalud.gov.co/es-co/Noticias/listanoticias/supersalud-prorroga-operacion-de-coosalud-en-guainia" </w:instrText>
      </w:r>
      <w:r w:rsidRPr="00B8698E">
        <w:rPr>
          <w:rFonts w:eastAsia="Palatino Linotype"/>
          <w:lang w:val="es-CO"/>
        </w:rPr>
        <w:fldChar w:fldCharType="separate"/>
      </w:r>
      <w:r w:rsidRPr="00B8698E">
        <w:rPr>
          <w:rStyle w:val="Hyperlink"/>
          <w:rFonts w:eastAsia="Palatino Linotype"/>
          <w:b/>
          <w:bCs/>
          <w:lang w:val="es-CO"/>
        </w:rPr>
        <w:t>Para darle continuidad al Modelo Integral en Salud Supersalud prorroga operación de Coosalud en Guainía</w:t>
      </w:r>
    </w:p>
    <w:p w14:paraId="66EA4239" w14:textId="77777777" w:rsidR="00E17E2D" w:rsidRPr="00D11B32" w:rsidRDefault="00E17E2D" w:rsidP="00E17E2D">
      <w:pPr>
        <w:pStyle w:val="Cuerpovademecum"/>
        <w:rPr>
          <w:rStyle w:val="Hyperlink"/>
          <w:rFonts w:eastAsia="Palatino Linotype"/>
          <w:b/>
          <w:bCs/>
          <w:lang w:val="es-CO"/>
        </w:rPr>
      </w:pPr>
      <w:r w:rsidRPr="00B8698E">
        <w:rPr>
          <w:rFonts w:eastAsia="Palatino Linotype"/>
          <w:lang w:val="es-CO"/>
        </w:rPr>
        <w:fldChar w:fldCharType="end"/>
      </w:r>
      <w:r w:rsidRPr="00D11B32">
        <w:rPr>
          <w:rFonts w:eastAsia="Palatino Linotype"/>
          <w:lang w:val="es-CO"/>
        </w:rPr>
        <w:fldChar w:fldCharType="begin"/>
      </w:r>
      <w:r w:rsidRPr="00D11B32">
        <w:rPr>
          <w:rFonts w:eastAsia="Palatino Linotype"/>
          <w:lang w:val="es-CO"/>
        </w:rPr>
        <w:instrText xml:space="preserve"> HYPERLINK "http://www.supersalud.gov.co/es-co/Noticias/listanoticias/supersalud-prorroga-por-un-a%C3%B1o-vigilancia-especial-EPS-Comfachoco" </w:instrText>
      </w:r>
      <w:r w:rsidRPr="00D11B32">
        <w:rPr>
          <w:rFonts w:eastAsia="Palatino Linotype"/>
          <w:lang w:val="es-CO"/>
        </w:rPr>
        <w:fldChar w:fldCharType="separate"/>
      </w:r>
      <w:r w:rsidRPr="00D11B32">
        <w:rPr>
          <w:rStyle w:val="Hyperlink"/>
          <w:rFonts w:eastAsia="Palatino Linotype"/>
          <w:b/>
          <w:bCs/>
          <w:lang w:val="es-CO"/>
        </w:rPr>
        <w:t xml:space="preserve">Supersalud prorroga por un año vigilancia especial a EPS </w:t>
      </w:r>
      <w:proofErr w:type="spellStart"/>
      <w:r w:rsidRPr="00D11B32">
        <w:rPr>
          <w:rStyle w:val="Hyperlink"/>
          <w:rFonts w:eastAsia="Palatino Linotype"/>
          <w:b/>
          <w:bCs/>
          <w:lang w:val="es-CO"/>
        </w:rPr>
        <w:t>Comfachocó</w:t>
      </w:r>
      <w:proofErr w:type="spellEnd"/>
    </w:p>
    <w:p w14:paraId="43FB7D0B" w14:textId="77777777" w:rsidR="00E17E2D" w:rsidRPr="00D11B32" w:rsidRDefault="00E17E2D" w:rsidP="00E17E2D">
      <w:pPr>
        <w:pStyle w:val="Cuerpovademecum"/>
        <w:rPr>
          <w:rStyle w:val="Hyperlink"/>
          <w:rFonts w:eastAsia="Palatino Linotype"/>
          <w:b/>
          <w:bCs/>
          <w:lang w:val="es-CO"/>
        </w:rPr>
      </w:pPr>
      <w:r w:rsidRPr="00D11B32">
        <w:rPr>
          <w:rFonts w:eastAsia="Palatino Linotype"/>
          <w:lang w:val="es-CO"/>
        </w:rPr>
        <w:fldChar w:fldCharType="end"/>
      </w:r>
      <w:r w:rsidRPr="00D11B32">
        <w:rPr>
          <w:rFonts w:eastAsia="Palatino Linotype"/>
          <w:lang w:val="es-CO"/>
        </w:rPr>
        <w:fldChar w:fldCharType="begin"/>
      </w:r>
      <w:r w:rsidRPr="00D11B32">
        <w:rPr>
          <w:rFonts w:eastAsia="Palatino Linotype"/>
          <w:lang w:val="es-CO"/>
        </w:rPr>
        <w:instrText xml:space="preserve"> HYPERLINK "http://www.supersalud.gov.co/es-co/Noticias/listanoticias/supersalud-prorroga-seis-meses-la-intervenci%C3%B3n-del-hospital-sandiego-de-cerete" </w:instrText>
      </w:r>
      <w:r w:rsidRPr="00D11B32">
        <w:rPr>
          <w:rFonts w:eastAsia="Palatino Linotype"/>
          <w:lang w:val="es-CO"/>
        </w:rPr>
        <w:fldChar w:fldCharType="separate"/>
      </w:r>
      <w:r w:rsidRPr="00D11B32">
        <w:rPr>
          <w:rStyle w:val="Hyperlink"/>
          <w:rFonts w:eastAsia="Palatino Linotype"/>
          <w:b/>
          <w:bCs/>
          <w:lang w:val="es-CO"/>
        </w:rPr>
        <w:t>Supersalud prorroga seis meses la intervención del Hospital Sandiego de Cereté</w:t>
      </w:r>
    </w:p>
    <w:p w14:paraId="21F8DDE6" w14:textId="77777777" w:rsidR="00E17E2D" w:rsidRPr="00D11B32" w:rsidRDefault="00E17E2D" w:rsidP="00E17E2D">
      <w:pPr>
        <w:pStyle w:val="Cuerpovademecum"/>
        <w:rPr>
          <w:rStyle w:val="Hyperlink"/>
          <w:rFonts w:eastAsia="Palatino Linotype"/>
          <w:b/>
          <w:bCs/>
          <w:lang w:val="es-CO"/>
        </w:rPr>
      </w:pPr>
      <w:r w:rsidRPr="00D11B32">
        <w:rPr>
          <w:rFonts w:eastAsia="Palatino Linotype"/>
          <w:lang w:val="es-CO"/>
        </w:rPr>
        <w:fldChar w:fldCharType="end"/>
      </w:r>
      <w:r w:rsidRPr="00D11B32">
        <w:rPr>
          <w:rFonts w:eastAsia="Palatino Linotype"/>
          <w:lang w:val="es-CO"/>
        </w:rPr>
        <w:fldChar w:fldCharType="begin"/>
      </w:r>
      <w:r w:rsidRPr="00D11B32">
        <w:rPr>
          <w:rFonts w:eastAsia="Palatino Linotype"/>
          <w:lang w:val="es-CO"/>
        </w:rPr>
        <w:instrText xml:space="preserve"> HYPERLINK "http://www.supersalud.gov.co/es-co/Noticias/listanoticias/se-mantiene-intervencion-del-hospital-rio-grande-de-la-magdalena" </w:instrText>
      </w:r>
      <w:r w:rsidRPr="00D11B32">
        <w:rPr>
          <w:rFonts w:eastAsia="Palatino Linotype"/>
          <w:lang w:val="es-CO"/>
        </w:rPr>
        <w:fldChar w:fldCharType="separate"/>
      </w:r>
      <w:r w:rsidRPr="00D11B32">
        <w:rPr>
          <w:rStyle w:val="Hyperlink"/>
          <w:rFonts w:eastAsia="Palatino Linotype"/>
          <w:b/>
          <w:bCs/>
          <w:lang w:val="es-CO"/>
        </w:rPr>
        <w:t>Se mantiene intervención del hospital Río Grande de la Magdalena</w:t>
      </w:r>
    </w:p>
    <w:p w14:paraId="63657E4B" w14:textId="77777777" w:rsidR="00E17E2D" w:rsidRPr="00D11B32" w:rsidRDefault="00E17E2D" w:rsidP="00E17E2D">
      <w:pPr>
        <w:pStyle w:val="Cuerpovademecum"/>
        <w:rPr>
          <w:rStyle w:val="Hyperlink"/>
          <w:rFonts w:eastAsia="Palatino Linotype"/>
          <w:b/>
          <w:bCs/>
          <w:lang w:val="es-CO"/>
        </w:rPr>
      </w:pPr>
      <w:r w:rsidRPr="00D11B32">
        <w:rPr>
          <w:rFonts w:eastAsia="Palatino Linotype"/>
          <w:lang w:val="es-CO"/>
        </w:rPr>
        <w:fldChar w:fldCharType="end"/>
      </w:r>
      <w:r w:rsidRPr="00D11B32">
        <w:rPr>
          <w:rFonts w:eastAsia="Palatino Linotype"/>
          <w:lang w:val="es-CO"/>
        </w:rPr>
        <w:fldChar w:fldCharType="begin"/>
      </w:r>
      <w:r w:rsidRPr="00D11B32">
        <w:rPr>
          <w:rFonts w:eastAsia="Palatino Linotype"/>
          <w:lang w:val="es-CO"/>
        </w:rPr>
        <w:instrText xml:space="preserve"> HYPERLINK "http://www.supersalud.gov.co/es-co/Noticias/listanoticias/supersalud-extiende-vigilancia-especial-a-eps-savia-salud" </w:instrText>
      </w:r>
      <w:r w:rsidRPr="00D11B32">
        <w:rPr>
          <w:rFonts w:eastAsia="Palatino Linotype"/>
          <w:lang w:val="es-CO"/>
        </w:rPr>
        <w:fldChar w:fldCharType="separate"/>
      </w:r>
      <w:r w:rsidRPr="00D11B32">
        <w:rPr>
          <w:rStyle w:val="Hyperlink"/>
          <w:rFonts w:eastAsia="Palatino Linotype"/>
          <w:b/>
          <w:bCs/>
          <w:lang w:val="es-CO"/>
        </w:rPr>
        <w:t>Supersalud extiende por un año vigilancia especial a EPS Savia Salud</w:t>
      </w:r>
    </w:p>
    <w:p w14:paraId="47AAF6DC" w14:textId="77777777" w:rsidR="00E17E2D" w:rsidRPr="00D11B32" w:rsidRDefault="00E17E2D" w:rsidP="00E17E2D">
      <w:pPr>
        <w:pStyle w:val="Cuerpovademecum"/>
        <w:rPr>
          <w:rStyle w:val="Hyperlink"/>
          <w:rFonts w:eastAsia="Palatino Linotype"/>
          <w:b/>
          <w:bCs/>
          <w:lang w:val="es-CO"/>
        </w:rPr>
      </w:pPr>
      <w:r w:rsidRPr="00D11B32">
        <w:rPr>
          <w:rFonts w:eastAsia="Palatino Linotype"/>
          <w:lang w:val="es-CO"/>
        </w:rPr>
        <w:fldChar w:fldCharType="end"/>
      </w:r>
      <w:r w:rsidRPr="00D11B32">
        <w:rPr>
          <w:rFonts w:eastAsia="Palatino Linotype"/>
          <w:lang w:val="es-CO"/>
        </w:rPr>
        <w:fldChar w:fldCharType="begin"/>
      </w:r>
      <w:r w:rsidRPr="00D11B32">
        <w:rPr>
          <w:rFonts w:eastAsia="Palatino Linotype"/>
          <w:lang w:val="es-CO"/>
        </w:rPr>
        <w:instrText xml:space="preserve"> HYPERLINK "http://www.supersalud.gov.co/es-co/Noticias/listanoticias/supersalud-ordena-intervencion-forzosa-de-la-eps-coomeva" </w:instrText>
      </w:r>
      <w:r w:rsidRPr="00D11B32">
        <w:rPr>
          <w:rFonts w:eastAsia="Palatino Linotype"/>
          <w:lang w:val="es-CO"/>
        </w:rPr>
        <w:fldChar w:fldCharType="separate"/>
      </w:r>
      <w:r w:rsidRPr="00D11B32">
        <w:rPr>
          <w:rStyle w:val="Hyperlink"/>
          <w:rFonts w:eastAsia="Palatino Linotype"/>
          <w:b/>
          <w:bCs/>
          <w:lang w:val="es-CO"/>
        </w:rPr>
        <w:t>Supersalud ordena intervención forzosa de la EPS Coomeva</w:t>
      </w:r>
    </w:p>
    <w:p w14:paraId="04CD3A2E" w14:textId="77777777" w:rsidR="00E17E2D" w:rsidRPr="00D11B32" w:rsidRDefault="00E17E2D" w:rsidP="00E17E2D">
      <w:pPr>
        <w:pStyle w:val="Cuerpovademecum"/>
        <w:rPr>
          <w:rStyle w:val="Hyperlink"/>
          <w:rFonts w:eastAsia="Palatino Linotype"/>
          <w:b/>
          <w:bCs/>
          <w:lang w:val="es-CO"/>
        </w:rPr>
      </w:pPr>
      <w:r w:rsidRPr="00D11B32">
        <w:rPr>
          <w:rFonts w:eastAsia="Palatino Linotype"/>
          <w:lang w:val="es-CO"/>
        </w:rPr>
        <w:fldChar w:fldCharType="end"/>
      </w:r>
      <w:r w:rsidRPr="00D11B32">
        <w:rPr>
          <w:rFonts w:eastAsia="Palatino Linotype"/>
          <w:lang w:val="es-CO"/>
        </w:rPr>
        <w:fldChar w:fldCharType="begin"/>
      </w:r>
      <w:r w:rsidRPr="00D11B32">
        <w:rPr>
          <w:rFonts w:eastAsia="Palatino Linotype"/>
          <w:lang w:val="es-CO"/>
        </w:rPr>
        <w:instrText xml:space="preserve"> HYPERLINK "http://www.supersalud.gov.co/es-co/Noticias/listanoticias/gobierno-prorroga-intervencion-del-hospital-san-andres-de-tumaco" </w:instrText>
      </w:r>
      <w:r w:rsidRPr="00D11B32">
        <w:rPr>
          <w:rFonts w:eastAsia="Palatino Linotype"/>
          <w:lang w:val="es-CO"/>
        </w:rPr>
        <w:fldChar w:fldCharType="separate"/>
      </w:r>
      <w:r w:rsidRPr="00D11B32">
        <w:rPr>
          <w:rStyle w:val="Hyperlink"/>
          <w:rFonts w:eastAsia="Palatino Linotype"/>
          <w:b/>
          <w:bCs/>
          <w:lang w:val="es-CO"/>
        </w:rPr>
        <w:t>Gobierno prorroga intervención del Hospital San Andrés de Tumaco</w:t>
      </w:r>
    </w:p>
    <w:p w14:paraId="503DAB89" w14:textId="77777777" w:rsidR="00E17E2D" w:rsidRPr="00D11B32" w:rsidRDefault="00E17E2D" w:rsidP="00E17E2D">
      <w:pPr>
        <w:pStyle w:val="Cuerpovademecum"/>
        <w:rPr>
          <w:rStyle w:val="Hyperlink"/>
          <w:rFonts w:eastAsia="Palatino Linotype"/>
          <w:b/>
          <w:bCs/>
          <w:lang w:val="es-CO"/>
        </w:rPr>
      </w:pPr>
      <w:r w:rsidRPr="00D11B32">
        <w:rPr>
          <w:rFonts w:eastAsia="Palatino Linotype"/>
          <w:lang w:val="es-CO"/>
        </w:rPr>
        <w:fldChar w:fldCharType="end"/>
      </w:r>
      <w:r w:rsidRPr="00D11B32">
        <w:rPr>
          <w:rFonts w:eastAsia="Palatino Linotype"/>
          <w:lang w:val="es-CO"/>
        </w:rPr>
        <w:fldChar w:fldCharType="begin"/>
      </w:r>
      <w:r w:rsidRPr="00D11B32">
        <w:rPr>
          <w:rFonts w:eastAsia="Palatino Linotype"/>
          <w:lang w:val="es-CO"/>
        </w:rPr>
        <w:instrText xml:space="preserve"> HYPERLINK "http://www.supersalud.gov.co/es-co/Noticias/listanoticias/supersalud-interviene-hospital-la-misericordia-de-calarca" </w:instrText>
      </w:r>
      <w:r w:rsidRPr="00D11B32">
        <w:rPr>
          <w:rFonts w:eastAsia="Palatino Linotype"/>
          <w:lang w:val="es-CO"/>
        </w:rPr>
        <w:fldChar w:fldCharType="separate"/>
      </w:r>
      <w:r w:rsidRPr="00D11B32">
        <w:rPr>
          <w:rStyle w:val="Hyperlink"/>
          <w:rFonts w:eastAsia="Palatino Linotype"/>
          <w:b/>
          <w:bCs/>
          <w:lang w:val="es-CO"/>
        </w:rPr>
        <w:t>Supersalud interviene Hospital La Misericordia, de Calarcá</w:t>
      </w:r>
    </w:p>
    <w:p w14:paraId="68EA82C8" w14:textId="77777777" w:rsidR="00E17E2D" w:rsidRDefault="00E17E2D" w:rsidP="00E17E2D">
      <w:pPr>
        <w:pStyle w:val="Cuerpovademecum"/>
        <w:rPr>
          <w:rFonts w:eastAsia="Palatino Linotype"/>
          <w:lang w:val="es-CO"/>
        </w:rPr>
      </w:pPr>
      <w:r w:rsidRPr="00D11B32">
        <w:rPr>
          <w:rFonts w:eastAsia="Palatino Linotype"/>
          <w:lang w:val="es-CO"/>
        </w:rPr>
        <w:fldChar w:fldCharType="end"/>
      </w:r>
    </w:p>
    <w:p w14:paraId="07A80E99" w14:textId="77777777" w:rsidR="00E17E2D" w:rsidRPr="005E5646" w:rsidRDefault="00E17E2D" w:rsidP="00E17E2D">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sym w:font="Wingdings 2" w:char="F068"/>
      </w:r>
    </w:p>
    <w:p w14:paraId="5544B230" w14:textId="77777777" w:rsidR="00E17E2D" w:rsidRDefault="00E17E2D" w:rsidP="00E17E2D">
      <w:pPr>
        <w:pStyle w:val="Cuerpovademecum"/>
        <w:rPr>
          <w:lang w:val="es-CO"/>
        </w:rPr>
      </w:pPr>
    </w:p>
    <w:p w14:paraId="4774B487" w14:textId="77777777" w:rsidR="00E17E2D" w:rsidRDefault="00E17E2D" w:rsidP="00E17E2D">
      <w:pPr>
        <w:pStyle w:val="Cuerpovademecum"/>
        <w:rPr>
          <w:rStyle w:val="Hyperlink"/>
          <w:rFonts w:eastAsia="Palatino Linotype"/>
          <w:color w:val="auto"/>
          <w:u w:val="none"/>
        </w:rPr>
      </w:pPr>
      <w:r>
        <w:rPr>
          <w:rStyle w:val="Hyperlink"/>
          <w:rFonts w:eastAsia="Palatino Linotype"/>
          <w:color w:val="auto"/>
          <w:u w:val="none"/>
        </w:rPr>
        <w:br w:type="page"/>
      </w:r>
    </w:p>
    <w:p w14:paraId="36663C00" w14:textId="77777777" w:rsidR="005E5646" w:rsidRPr="005E5646" w:rsidRDefault="005E5646" w:rsidP="005E5646">
      <w:pPr>
        <w:jc w:val="center"/>
        <w:rPr>
          <w:rFonts w:ascii="Palatino Linotype" w:hAnsi="Palatino Linotype" w:cs="Palatino Linotype"/>
          <w:bCs/>
          <w:iCs/>
          <w:sz w:val="40"/>
          <w:szCs w:val="40"/>
          <w:bdr w:val="none" w:sz="0" w:space="0" w:color="auto" w:frame="1"/>
          <w:lang w:val="es-CO" w:eastAsia="es-CO"/>
        </w:rPr>
      </w:pPr>
      <w:r w:rsidRPr="005E5646">
        <w:rPr>
          <w:rFonts w:ascii="Palatino Linotype" w:hAnsi="Palatino Linotype" w:cs="Palatino Linotype"/>
          <w:bCs/>
          <w:iCs/>
          <w:sz w:val="40"/>
          <w:szCs w:val="40"/>
          <w:bdr w:val="none" w:sz="0" w:space="0" w:color="auto" w:frame="1"/>
          <w:lang w:val="es-CO" w:eastAsia="es-CO"/>
        </w:rPr>
        <w:lastRenderedPageBreak/>
        <w:sym w:font="Wingdings 2" w:char="F068"/>
      </w:r>
    </w:p>
    <w:p w14:paraId="7BEE466C" w14:textId="63955A7F" w:rsidR="00D95F5E" w:rsidRDefault="00D95F5E" w:rsidP="0040036D">
      <w:pPr>
        <w:pStyle w:val="Cuerpovademecum"/>
        <w:rPr>
          <w:rStyle w:val="Hyperlink"/>
          <w:rFonts w:eastAsia="Palatino Linotype"/>
          <w:color w:val="auto"/>
          <w:u w:val="none"/>
        </w:rPr>
      </w:pPr>
    </w:p>
    <w:p w14:paraId="73BDB338" w14:textId="50CE1600" w:rsidR="00530469" w:rsidRDefault="00530469">
      <w:pPr>
        <w:rPr>
          <w:rStyle w:val="Hyperlink"/>
          <w:rFonts w:ascii="Palatino Linotype" w:eastAsia="Palatino Linotype" w:hAnsi="Palatino Linotype"/>
          <w:color w:val="auto"/>
          <w:sz w:val="20"/>
          <w:u w:val="none"/>
        </w:rPr>
      </w:pPr>
      <w:r>
        <w:rPr>
          <w:rStyle w:val="Hyperlink"/>
          <w:rFonts w:eastAsia="Palatino Linotype"/>
          <w:color w:val="auto"/>
          <w:u w:val="none"/>
        </w:rPr>
        <w:br w:type="page"/>
      </w:r>
    </w:p>
    <w:p w14:paraId="1D02FE10" w14:textId="1F011EF9" w:rsidR="00E83F89" w:rsidRDefault="00E83F89" w:rsidP="00E83F89">
      <w:pPr>
        <w:pStyle w:val="Estilo10"/>
        <w:rPr>
          <w:lang w:val="es-CO"/>
        </w:rPr>
      </w:pPr>
      <w:bookmarkStart w:id="24" w:name="SISTEMAS"/>
      <w:bookmarkStart w:id="25" w:name="_SISTEMAS_DE_INFORMACIÓN"/>
      <w:r w:rsidRPr="00B41A99">
        <w:rPr>
          <w:noProof/>
          <w:lang w:val="es-CO" w:eastAsia="es-CO"/>
        </w:rPr>
        <w:lastRenderedPageBreak/>
        <mc:AlternateContent>
          <mc:Choice Requires="wps">
            <w:drawing>
              <wp:inline distT="0" distB="0" distL="0" distR="0" wp14:anchorId="090DFC5E" wp14:editId="789767AE">
                <wp:extent cx="5606415" cy="467995"/>
                <wp:effectExtent l="0" t="0" r="38100" b="38100"/>
                <wp:docPr id="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06415"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1FC38C" w14:textId="77777777" w:rsidR="00DA16D6" w:rsidRPr="00D52E6D" w:rsidRDefault="00DA16D6" w:rsidP="00E83F89">
                            <w:pPr>
                              <w:pStyle w:val="NormalWeb"/>
                              <w:spacing w:before="0" w:beforeAutospacing="0" w:after="0" w:afterAutospacing="0"/>
                              <w:jc w:val="center"/>
                              <w:rPr>
                                <w:sz w:val="56"/>
                                <w:szCs w:val="56"/>
                              </w:rPr>
                            </w:pPr>
                            <w:r w:rsidRPr="00E83F89">
                              <w:rPr>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SISTEMAS DE INFORMACIÓN</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090DFC5E" id="WordArt 11" o:spid="_x0000_s1035" type="#_x0000_t202" style="width:441.4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pqr/QEAAN0DAAAOAAAAZHJzL2Uyb0RvYy54bWysU02P0zAQvSPxHyzfaZKyLTRquiq7LJfl&#10;Q9qinqe20wRij7HdJv33jN1st4Ib4mLFY/vNe29elreD7thROd+iqXgxyTlTRqBszb7i3zcPb95z&#10;5gMYCR0aVfGT8vx29frVsrelmmKDnVSOEYjxZW8r3oRgyyzzolEa/AStMnRYo9MQaOv2mXTQE7ru&#10;smmez7MenbQOhfKeqvfnQ75K+HWtRPha114F1lWcuIW0urTu4pqtllDuHdimFSMN+AcWGlpDTS9Q&#10;9xCAHVz7F5RuhUOPdZgI1BnWdStU0kBqivwPNU8NWJW0kDneXmzy/w9WfDk+2W+OheEDDjTAJMLb&#10;RxQ/PTN414DZq7Vz2DcKJDUu+KWc6G1Olsaaqhs1hI+yJY+L6GvWW1+O+HEevvSx067/jJKewCFg&#10;6jbUTkfryAxGFGhKp8tkCJEJKs7m+fymmHEm6Oxm/m6xmKUWUD6/ts6HTwo1ix8VdzT5hA7HRx8i&#10;Gyifr4zUIpszrzDsBtbKii8iaGS6Q3kirj0Fo+L+1wGcIt0HfYeUIxJbO9RbSt7aJbWRfkTfDFtw&#10;dqQQiPwWjursaeKREiKZAR0NkD8iku4ocEfoWPE2z5MqStHVnen1nRRYkjKijaLObSO4t2uy9aFN&#10;il+EjIopQ8mIMe8xpNf7dOvlr1z9BgAA//8DAFBLAwQUAAYACAAAACEANxg4btoAAAAEAQAADwAA&#10;AGRycy9kb3ducmV2LnhtbEyPzU7DMBCE70i8g7VI3KjTImgIcaqKH4kDF0q4b+MljojXUbxt0rfH&#10;cIHLSqMZzXxbbmbfqyONsQtsYLnIQBE3wXbcGqjfn69yUFGQLfaBycCJImyq87MSCxsmfqPjTlqV&#10;SjgWaMCJDIXWsXHkMS7CQJy8zzB6lCTHVtsRp1Tue73KslvtseO04HCgB0fN1+7gDYjY7fJUP/n4&#10;8jG/Pk4ua26wNubyYt7egxKa5S8MP/gJHarEtA8HtlH1BtIj8nuTl+erO1B7A+vrNeiq1P/hq28A&#10;AAD//wMAUEsBAi0AFAAGAAgAAAAhALaDOJL+AAAA4QEAABMAAAAAAAAAAAAAAAAAAAAAAFtDb250&#10;ZW50X1R5cGVzXS54bWxQSwECLQAUAAYACAAAACEAOP0h/9YAAACUAQAACwAAAAAAAAAAAAAAAAAv&#10;AQAAX3JlbHMvLnJlbHNQSwECLQAUAAYACAAAACEAePaaq/0BAADdAwAADgAAAAAAAAAAAAAAAAAu&#10;AgAAZHJzL2Uyb0RvYy54bWxQSwECLQAUAAYACAAAACEANxg4btoAAAAEAQAADwAAAAAAAAAAAAAA&#10;AABXBAAAZHJzL2Rvd25yZXYueG1sUEsFBgAAAAAEAAQA8wAAAF4FAAAAAA==&#10;" filled="f" stroked="f">
                <v:stroke joinstyle="round"/>
                <o:lock v:ext="edit" shapetype="t"/>
                <v:textbox style="mso-fit-shape-to-text:t">
                  <w:txbxContent>
                    <w:p w14:paraId="5F1FC38C" w14:textId="77777777" w:rsidR="00DA16D6" w:rsidRPr="00D52E6D" w:rsidRDefault="00DA16D6" w:rsidP="00E83F89">
                      <w:pPr>
                        <w:pStyle w:val="NormalWeb"/>
                        <w:spacing w:before="0" w:beforeAutospacing="0" w:after="0" w:afterAutospacing="0"/>
                        <w:jc w:val="center"/>
                        <w:rPr>
                          <w:sz w:val="56"/>
                          <w:szCs w:val="56"/>
                        </w:rPr>
                      </w:pPr>
                      <w:r w:rsidRPr="00E83F89">
                        <w:rPr>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SISTEMAS DE INFORMACIÓN</w:t>
                      </w:r>
                    </w:p>
                  </w:txbxContent>
                </v:textbox>
                <w10:anchorlock/>
              </v:shape>
            </w:pict>
          </mc:Fallback>
        </mc:AlternateContent>
      </w:r>
      <w:bookmarkEnd w:id="24"/>
      <w:bookmarkEnd w:id="25"/>
    </w:p>
    <w:p w14:paraId="638F905F" w14:textId="77777777" w:rsidR="00DA16D6" w:rsidRPr="00DA16D6" w:rsidRDefault="00DA16D6" w:rsidP="00DA16D6">
      <w:pPr>
        <w:pStyle w:val="Estilo10"/>
        <w:rPr>
          <w:lang w:val="en-US"/>
        </w:rPr>
      </w:pPr>
    </w:p>
    <w:p w14:paraId="15A27663" w14:textId="77777777" w:rsidR="00DA16D6" w:rsidRPr="00DA16D6" w:rsidRDefault="00DA16D6" w:rsidP="00DA16D6">
      <w:pPr>
        <w:pStyle w:val="Estilo10"/>
        <w:rPr>
          <w:lang w:val="en-US"/>
        </w:rPr>
      </w:pPr>
      <w:r w:rsidRPr="00DA16D6">
        <w:rPr>
          <w:lang w:val="en-US"/>
        </w:rPr>
        <w:t xml:space="preserve">Accounting and Corporate Regulatory Authority - </w:t>
      </w:r>
      <w:proofErr w:type="spellStart"/>
      <w:r w:rsidRPr="00DA16D6">
        <w:rPr>
          <w:lang w:val="en-US"/>
        </w:rPr>
        <w:t>Singapur</w:t>
      </w:r>
      <w:proofErr w:type="spellEnd"/>
      <w:r w:rsidRPr="00DA16D6">
        <w:rPr>
          <w:lang w:val="en-US"/>
        </w:rPr>
        <w:t xml:space="preserve"> - </w:t>
      </w:r>
      <w:proofErr w:type="spellStart"/>
      <w:r w:rsidRPr="00DA16D6">
        <w:rPr>
          <w:lang w:val="en-US"/>
        </w:rPr>
        <w:t>Noticias</w:t>
      </w:r>
      <w:proofErr w:type="spellEnd"/>
    </w:p>
    <w:p w14:paraId="14A480B2" w14:textId="77777777" w:rsidR="00DA16D6" w:rsidRPr="00242589" w:rsidRDefault="001419CB" w:rsidP="00DA16D6">
      <w:pPr>
        <w:pStyle w:val="Estilo10"/>
        <w:rPr>
          <w:b w:val="0"/>
          <w:lang w:val="es-CO"/>
        </w:rPr>
      </w:pPr>
      <w:hyperlink r:id="rId3855" w:tooltip="Public Consultation on Proposed Legislative Amendments Relating to Data, Digitalisation and Corporate Transparency for a Trusted and Vibrant Business Environment in Singapore" w:history="1">
        <w:r w:rsidR="00DA16D6" w:rsidRPr="00242589">
          <w:rPr>
            <w:rStyle w:val="Hyperlink"/>
            <w:b w:val="0"/>
            <w:lang w:val="es-CO"/>
          </w:rPr>
          <w:t>Consulta pública sobre las enmiendas legislativas propuestas en relación con los datos, la digitalización y la transparencia empresarial para un entorno empresarial fiable y dinámico en Singapur</w:t>
        </w:r>
      </w:hyperlink>
    </w:p>
    <w:p w14:paraId="05E9E025" w14:textId="77777777" w:rsidR="00DA16D6" w:rsidRPr="00242589" w:rsidRDefault="001419CB" w:rsidP="00DA16D6">
      <w:pPr>
        <w:pStyle w:val="Estilo10"/>
        <w:rPr>
          <w:b w:val="0"/>
          <w:lang w:val="es-CO"/>
        </w:rPr>
      </w:pPr>
      <w:hyperlink r:id="rId3856" w:tooltip="XBRL Filing and Resources" w:history="1">
        <w:r w:rsidR="00DA16D6" w:rsidRPr="00242589">
          <w:rPr>
            <w:rStyle w:val="Hyperlink"/>
            <w:b w:val="0"/>
            <w:lang w:val="es-CO"/>
          </w:rPr>
          <w:t>Presentación y recursos de XBRL</w:t>
        </w:r>
      </w:hyperlink>
    </w:p>
    <w:p w14:paraId="784896BF" w14:textId="77777777" w:rsidR="00DA16D6" w:rsidRPr="00242589" w:rsidRDefault="001419CB" w:rsidP="00DA16D6">
      <w:pPr>
        <w:pStyle w:val="Estilo10"/>
        <w:rPr>
          <w:b w:val="0"/>
          <w:lang w:val="es-CO"/>
        </w:rPr>
      </w:pPr>
      <w:hyperlink r:id="rId3857" w:tooltip="Cessation of Deposit Service Accounts service from 1 Oct 2021" w:history="1">
        <w:r w:rsidR="00DA16D6" w:rsidRPr="00242589">
          <w:rPr>
            <w:rStyle w:val="Hyperlink"/>
            <w:b w:val="0"/>
            <w:lang w:val="es-CO"/>
          </w:rPr>
          <w:t>Cese del servicio de cuentas de servicio de depósito a partir del 1 de octubre de 2021</w:t>
        </w:r>
      </w:hyperlink>
    </w:p>
    <w:p w14:paraId="13CC1D24" w14:textId="77777777" w:rsidR="00DA16D6" w:rsidRPr="00242589" w:rsidRDefault="001419CB" w:rsidP="00DA16D6">
      <w:pPr>
        <w:pStyle w:val="Estilo10"/>
        <w:rPr>
          <w:b w:val="0"/>
          <w:lang w:val="es-CO"/>
        </w:rPr>
      </w:pPr>
      <w:hyperlink r:id="rId3858" w:tooltip="Practice Guidance No. 1 of 2021:  Areas of Review Focus for FY2021 Financial Statements under the Financial Reporting Surveillance Programme administered by ACRA" w:history="1">
        <w:r w:rsidR="00DA16D6" w:rsidRPr="00242589">
          <w:rPr>
            <w:rStyle w:val="Hyperlink"/>
            <w:b w:val="0"/>
            <w:lang w:val="es-CO"/>
          </w:rPr>
          <w:t>Guía práctica No. 1 de 2021: Áreas de enfoque de revisión para los estados financieros del año fiscal 2021 bajo el Programa de Supervisión de Informes Financieros administrado por ACRA</w:t>
        </w:r>
      </w:hyperlink>
    </w:p>
    <w:p w14:paraId="1886BC62" w14:textId="77777777" w:rsidR="00DA16D6" w:rsidRPr="00242589" w:rsidRDefault="001419CB" w:rsidP="00DA16D6">
      <w:pPr>
        <w:pStyle w:val="Estilo10"/>
        <w:rPr>
          <w:b w:val="0"/>
          <w:lang w:val="es-CO"/>
        </w:rPr>
      </w:pPr>
      <w:hyperlink r:id="rId3859" w:history="1">
        <w:r w:rsidR="00DA16D6" w:rsidRPr="00242589">
          <w:rPr>
            <w:rStyle w:val="Hyperlink"/>
            <w:b w:val="0"/>
            <w:lang w:val="es-CO"/>
          </w:rPr>
          <w:t>Presentación de estados financieros en formato XBRL</w:t>
        </w:r>
      </w:hyperlink>
    </w:p>
    <w:p w14:paraId="03F5A7F7" w14:textId="77777777" w:rsidR="00DA16D6" w:rsidRPr="00242589" w:rsidRDefault="001419CB" w:rsidP="00DA16D6">
      <w:pPr>
        <w:pStyle w:val="Estilo10"/>
        <w:rPr>
          <w:b w:val="0"/>
          <w:lang w:val="es-CO"/>
        </w:rPr>
      </w:pPr>
      <w:hyperlink r:id="rId3860" w:tgtFrame="_blank" w:history="1">
        <w:r w:rsidR="00DA16D6" w:rsidRPr="00242589">
          <w:rPr>
            <w:rStyle w:val="Hyperlink"/>
            <w:b w:val="0"/>
            <w:lang w:val="es-CO"/>
          </w:rPr>
          <w:t xml:space="preserve">Descargue la herramienta de preparación </w:t>
        </w:r>
        <w:proofErr w:type="spellStart"/>
        <w:r w:rsidR="00DA16D6" w:rsidRPr="00242589">
          <w:rPr>
            <w:rStyle w:val="Hyperlink"/>
            <w:b w:val="0"/>
            <w:lang w:val="es-CO"/>
          </w:rPr>
          <w:t>BizFinx</w:t>
        </w:r>
        <w:proofErr w:type="spellEnd"/>
        <w:r w:rsidR="00DA16D6" w:rsidRPr="00242589">
          <w:rPr>
            <w:rStyle w:val="Hyperlink"/>
            <w:b w:val="0"/>
            <w:lang w:val="es-CO"/>
          </w:rPr>
          <w:t> o la herramienta de carga múltiple</w:t>
        </w:r>
      </w:hyperlink>
    </w:p>
    <w:p w14:paraId="0239503A" w14:textId="77777777" w:rsidR="00DA16D6" w:rsidRPr="00242589" w:rsidRDefault="001419CB" w:rsidP="00DA16D6">
      <w:pPr>
        <w:pStyle w:val="Estilo10"/>
        <w:rPr>
          <w:b w:val="0"/>
          <w:lang w:val="es-CO"/>
        </w:rPr>
      </w:pPr>
      <w:hyperlink r:id="rId3861" w:history="1">
        <w:r w:rsidR="00DA16D6" w:rsidRPr="00242589">
          <w:rPr>
            <w:rStyle w:val="Hyperlink"/>
            <w:b w:val="0"/>
            <w:lang w:val="es-CO"/>
          </w:rPr>
          <w:t>Información útil para preparar el estado financiero de su empresa en formato XBRL</w:t>
        </w:r>
      </w:hyperlink>
    </w:p>
    <w:p w14:paraId="6BC77BF6" w14:textId="77777777" w:rsidR="00DA16D6" w:rsidRPr="00242589" w:rsidRDefault="001419CB" w:rsidP="00DA16D6">
      <w:pPr>
        <w:pStyle w:val="Estilo10"/>
        <w:rPr>
          <w:b w:val="0"/>
          <w:lang w:val="es-CO"/>
        </w:rPr>
      </w:pPr>
      <w:hyperlink r:id="rId3862" w:history="1">
        <w:r w:rsidR="00DA16D6" w:rsidRPr="00242589">
          <w:rPr>
            <w:rStyle w:val="Hyperlink"/>
            <w:b w:val="0"/>
            <w:lang w:val="es-CO"/>
          </w:rPr>
          <w:t>Corrección de un error en sus estados financieros XBRL</w:t>
        </w:r>
      </w:hyperlink>
    </w:p>
    <w:p w14:paraId="5EEB83BB" w14:textId="77777777" w:rsidR="00DA16D6" w:rsidRPr="00242589" w:rsidRDefault="001419CB" w:rsidP="00DA16D6">
      <w:pPr>
        <w:pStyle w:val="Estilo10"/>
        <w:rPr>
          <w:b w:val="0"/>
          <w:lang w:val="es-CO"/>
        </w:rPr>
      </w:pPr>
      <w:hyperlink r:id="rId3863" w:history="1">
        <w:r w:rsidR="00DA16D6" w:rsidRPr="00242589">
          <w:rPr>
            <w:rStyle w:val="Hyperlink"/>
            <w:b w:val="0"/>
            <w:lang w:val="es-CO"/>
          </w:rPr>
          <w:t>Recuperación de archivos XBRL previamente alojados en ACRA</w:t>
        </w:r>
      </w:hyperlink>
    </w:p>
    <w:p w14:paraId="0C2974FA" w14:textId="77777777" w:rsidR="00DA16D6" w:rsidRPr="00242589" w:rsidRDefault="001419CB" w:rsidP="00DA16D6">
      <w:pPr>
        <w:pStyle w:val="Estilo10"/>
        <w:rPr>
          <w:b w:val="0"/>
          <w:lang w:val="es-CO"/>
        </w:rPr>
      </w:pPr>
      <w:hyperlink r:id="rId3864" w:history="1">
        <w:r w:rsidR="00DA16D6" w:rsidRPr="00242589">
          <w:rPr>
            <w:rStyle w:val="Hyperlink"/>
            <w:b w:val="0"/>
            <w:lang w:val="es-CO"/>
          </w:rPr>
          <w:t>Presentación de declaraciones anuales con estados financieros XBRL (XBRL simplificado) desde el software</w:t>
        </w:r>
      </w:hyperlink>
    </w:p>
    <w:p w14:paraId="2D795EB5" w14:textId="77777777" w:rsidR="00DA16D6" w:rsidRPr="00242589" w:rsidRDefault="001419CB" w:rsidP="00DA16D6">
      <w:pPr>
        <w:pStyle w:val="Estilo10"/>
        <w:rPr>
          <w:b w:val="0"/>
          <w:lang w:val="es-CO"/>
        </w:rPr>
      </w:pPr>
      <w:hyperlink r:id="rId3865" w:history="1">
        <w:r w:rsidR="00DA16D6" w:rsidRPr="00242589">
          <w:rPr>
            <w:rStyle w:val="Hyperlink"/>
            <w:b w:val="0"/>
            <w:lang w:val="es-CO"/>
          </w:rPr>
          <w:t>Para preparadores XBRL</w:t>
        </w:r>
      </w:hyperlink>
    </w:p>
    <w:p w14:paraId="24330EF6" w14:textId="77777777" w:rsidR="00DA16D6" w:rsidRPr="00242589" w:rsidRDefault="001419CB" w:rsidP="00DA16D6">
      <w:pPr>
        <w:pStyle w:val="Estilo10"/>
        <w:rPr>
          <w:b w:val="0"/>
          <w:lang w:val="es-CO"/>
        </w:rPr>
      </w:pPr>
      <w:hyperlink r:id="rId3866" w:history="1">
        <w:r w:rsidR="00DA16D6" w:rsidRPr="00242589">
          <w:rPr>
            <w:rStyle w:val="Hyperlink"/>
            <w:b w:val="0"/>
            <w:lang w:val="es-CO"/>
          </w:rPr>
          <w:t>Para proveedores de software XBRL</w:t>
        </w:r>
      </w:hyperlink>
    </w:p>
    <w:p w14:paraId="55D1B89A" w14:textId="77777777" w:rsidR="00DA16D6" w:rsidRPr="00DA16D6" w:rsidRDefault="001419CB" w:rsidP="00DA16D6">
      <w:pPr>
        <w:pStyle w:val="Estilo10"/>
        <w:rPr>
          <w:lang w:val="es-CO"/>
        </w:rPr>
      </w:pPr>
      <w:hyperlink r:id="rId3867" w:history="1">
        <w:r w:rsidR="00DA16D6" w:rsidRPr="00242589">
          <w:rPr>
            <w:rStyle w:val="Hyperlink"/>
            <w:b w:val="0"/>
            <w:lang w:val="es-CO"/>
          </w:rPr>
          <w:t>Acerca de XBRL</w:t>
        </w:r>
      </w:hyperlink>
    </w:p>
    <w:p w14:paraId="3CF73018" w14:textId="77777777" w:rsidR="00242589" w:rsidRPr="00392ABE" w:rsidRDefault="00242589" w:rsidP="00242589">
      <w:pPr>
        <w:pStyle w:val="Cuerpovademecum"/>
        <w:jc w:val="left"/>
        <w:rPr>
          <w:lang w:val="en-US"/>
        </w:rPr>
      </w:pPr>
    </w:p>
    <w:p w14:paraId="71FCD9F0" w14:textId="77777777" w:rsidR="00242589" w:rsidRDefault="00242589" w:rsidP="00242589">
      <w:pPr>
        <w:pStyle w:val="Estilo2"/>
      </w:pPr>
      <w:r w:rsidRPr="005021EF">
        <w:sym w:font="Wingdings 2" w:char="F068"/>
      </w:r>
    </w:p>
    <w:p w14:paraId="0C41C87F" w14:textId="77777777" w:rsidR="00242589" w:rsidRPr="00BB7A4C" w:rsidRDefault="00242589" w:rsidP="00242589">
      <w:pPr>
        <w:pStyle w:val="Estilo10"/>
        <w:rPr>
          <w:lang w:val="en-ZW"/>
        </w:rPr>
      </w:pPr>
    </w:p>
    <w:p w14:paraId="0C75FBCE" w14:textId="77777777" w:rsidR="00DA16D6" w:rsidRPr="00DA16D6" w:rsidRDefault="00DA16D6" w:rsidP="00DA16D6">
      <w:pPr>
        <w:pStyle w:val="Estilo10"/>
      </w:pPr>
      <w:r w:rsidRPr="00DA16D6">
        <w:t xml:space="preserve">Actuarial </w:t>
      </w:r>
      <w:proofErr w:type="spellStart"/>
      <w:r w:rsidRPr="00DA16D6">
        <w:t>Association</w:t>
      </w:r>
      <w:proofErr w:type="spellEnd"/>
      <w:r w:rsidRPr="00DA16D6">
        <w:t xml:space="preserve"> - Países Bajos - Artículos</w:t>
      </w:r>
    </w:p>
    <w:p w14:paraId="2549B7F3" w14:textId="77777777" w:rsidR="00DA16D6" w:rsidRPr="00242589" w:rsidRDefault="001419CB" w:rsidP="00DA16D6">
      <w:pPr>
        <w:pStyle w:val="Estilo10"/>
        <w:rPr>
          <w:b w:val="0"/>
          <w:lang w:val="es-CO"/>
        </w:rPr>
      </w:pPr>
      <w:hyperlink r:id="rId3868" w:history="1">
        <w:proofErr w:type="spellStart"/>
        <w:r w:rsidR="00DA16D6" w:rsidRPr="00242589">
          <w:rPr>
            <w:rStyle w:val="Hyperlink"/>
            <w:b w:val="0"/>
            <w:lang w:val="es-CO"/>
          </w:rPr>
          <w:t>Blockchain</w:t>
        </w:r>
        <w:proofErr w:type="spellEnd"/>
        <w:r w:rsidR="00DA16D6" w:rsidRPr="00242589">
          <w:rPr>
            <w:rStyle w:val="Hyperlink"/>
            <w:b w:val="0"/>
            <w:lang w:val="es-CO"/>
          </w:rPr>
          <w:t xml:space="preserve"> y DLT - Del bombo a la implementación productiva en seguros</w:t>
        </w:r>
      </w:hyperlink>
    </w:p>
    <w:p w14:paraId="18229BE7" w14:textId="77777777" w:rsidR="00DA16D6" w:rsidRPr="00E17E2D" w:rsidRDefault="001419CB" w:rsidP="00DA16D6">
      <w:pPr>
        <w:pStyle w:val="Estilo10"/>
        <w:rPr>
          <w:b w:val="0"/>
          <w:lang w:val="en-US"/>
        </w:rPr>
      </w:pPr>
      <w:hyperlink r:id="rId3869" w:history="1">
        <w:r w:rsidR="00DA16D6" w:rsidRPr="00E17E2D">
          <w:rPr>
            <w:rStyle w:val="Hyperlink"/>
            <w:b w:val="0"/>
            <w:lang w:val="en-US"/>
          </w:rPr>
          <w:t>A new risk matrix for blockchain implementation</w:t>
        </w:r>
      </w:hyperlink>
    </w:p>
    <w:p w14:paraId="3E344469" w14:textId="77777777" w:rsidR="00242589" w:rsidRPr="00392ABE" w:rsidRDefault="00242589" w:rsidP="00242589">
      <w:pPr>
        <w:pStyle w:val="Cuerpovademecum"/>
        <w:jc w:val="left"/>
        <w:rPr>
          <w:lang w:val="en-US"/>
        </w:rPr>
      </w:pPr>
    </w:p>
    <w:p w14:paraId="7631348D" w14:textId="77777777" w:rsidR="00242589" w:rsidRDefault="00242589" w:rsidP="00242589">
      <w:pPr>
        <w:pStyle w:val="Estilo2"/>
      </w:pPr>
      <w:r w:rsidRPr="005021EF">
        <w:sym w:font="Wingdings 2" w:char="F068"/>
      </w:r>
    </w:p>
    <w:p w14:paraId="58B9FF34" w14:textId="77777777" w:rsidR="00242589" w:rsidRPr="00BB7A4C" w:rsidRDefault="00242589" w:rsidP="00242589">
      <w:pPr>
        <w:pStyle w:val="Estilo10"/>
        <w:rPr>
          <w:lang w:val="en-ZW"/>
        </w:rPr>
      </w:pPr>
    </w:p>
    <w:p w14:paraId="343DA831" w14:textId="77777777" w:rsidR="00DA16D6" w:rsidRPr="00DA16D6" w:rsidRDefault="00DA16D6" w:rsidP="00DA16D6">
      <w:pPr>
        <w:pStyle w:val="Estilo10"/>
        <w:rPr>
          <w:lang w:val="en-US"/>
        </w:rPr>
      </w:pPr>
      <w:r w:rsidRPr="00DA16D6">
        <w:rPr>
          <w:lang w:val="en-US"/>
        </w:rPr>
        <w:t xml:space="preserve">American Institute of Certified Public Accountants – AICPA </w:t>
      </w:r>
    </w:p>
    <w:p w14:paraId="510447D4" w14:textId="379B8229" w:rsidR="00DA16D6" w:rsidRPr="00E17E2D" w:rsidRDefault="00DA16D6" w:rsidP="00DA16D6">
      <w:pPr>
        <w:pStyle w:val="Estilo10"/>
        <w:rPr>
          <w:rStyle w:val="Hyperlink"/>
          <w:b w:val="0"/>
          <w:lang w:val="en-US"/>
        </w:rPr>
      </w:pPr>
      <w:r w:rsidRPr="00242589">
        <w:rPr>
          <w:b w:val="0"/>
          <w:lang w:val="es-CO"/>
        </w:rPr>
        <w:fldChar w:fldCharType="begin"/>
      </w:r>
      <w:r w:rsidRPr="00E17E2D">
        <w:rPr>
          <w:b w:val="0"/>
          <w:lang w:val="en-US"/>
        </w:rPr>
        <w:instrText xml:space="preserve"> HYPERLINK "https://www.aicpa.org/resources/article/citp-credential-exam-study-group-resource" </w:instrText>
      </w:r>
      <w:r w:rsidRPr="00242589">
        <w:rPr>
          <w:b w:val="0"/>
          <w:lang w:val="es-CO"/>
        </w:rPr>
        <w:fldChar w:fldCharType="separate"/>
      </w:r>
      <w:r w:rsidRPr="00E17E2D">
        <w:rPr>
          <w:rStyle w:val="Hyperlink"/>
          <w:b w:val="0"/>
          <w:lang w:val="en-US"/>
        </w:rPr>
        <w:t>CITP Credential Exam Study Group Resource</w:t>
      </w:r>
    </w:p>
    <w:p w14:paraId="2C44741F" w14:textId="77777777" w:rsidR="00DA16D6" w:rsidRPr="00E17E2D" w:rsidRDefault="00DA16D6" w:rsidP="00DA16D6">
      <w:pPr>
        <w:pStyle w:val="Estilo10"/>
        <w:rPr>
          <w:rStyle w:val="Hyperlink"/>
          <w:b w:val="0"/>
          <w:lang w:val="en-US"/>
        </w:rPr>
      </w:pPr>
      <w:r w:rsidRPr="00242589">
        <w:rPr>
          <w:b w:val="0"/>
          <w:lang w:val="es-CO"/>
        </w:rPr>
        <w:fldChar w:fldCharType="end"/>
      </w:r>
      <w:r w:rsidRPr="00242589">
        <w:rPr>
          <w:b w:val="0"/>
          <w:lang w:val="es-CO"/>
        </w:rPr>
        <w:fldChar w:fldCharType="begin"/>
      </w:r>
      <w:r w:rsidRPr="00E17E2D">
        <w:rPr>
          <w:b w:val="0"/>
          <w:lang w:val="en-US"/>
        </w:rPr>
        <w:instrText xml:space="preserve"> HYPERLINK "https://www.aicpa.org/resources/download/practitioner-identity-theft-checklist" </w:instrText>
      </w:r>
      <w:r w:rsidRPr="00242589">
        <w:rPr>
          <w:b w:val="0"/>
          <w:lang w:val="es-CO"/>
        </w:rPr>
        <w:fldChar w:fldCharType="separate"/>
      </w:r>
      <w:r w:rsidRPr="00E17E2D">
        <w:rPr>
          <w:rStyle w:val="Hyperlink"/>
          <w:b w:val="0"/>
          <w:lang w:val="en-US"/>
        </w:rPr>
        <w:t>Identity Theft Checklist</w:t>
      </w:r>
    </w:p>
    <w:p w14:paraId="59279683" w14:textId="77777777" w:rsidR="00DA16D6" w:rsidRPr="00E17E2D" w:rsidRDefault="00DA16D6" w:rsidP="00DA16D6">
      <w:pPr>
        <w:pStyle w:val="Estilo10"/>
        <w:rPr>
          <w:rStyle w:val="Hyperlink"/>
          <w:b w:val="0"/>
          <w:lang w:val="en-US"/>
        </w:rPr>
      </w:pPr>
      <w:r w:rsidRPr="00242589">
        <w:rPr>
          <w:b w:val="0"/>
          <w:lang w:val="es-CO"/>
        </w:rPr>
        <w:fldChar w:fldCharType="end"/>
      </w:r>
      <w:r w:rsidRPr="00242589">
        <w:rPr>
          <w:b w:val="0"/>
          <w:lang w:val="es-CO"/>
        </w:rPr>
        <w:fldChar w:fldCharType="begin"/>
      </w:r>
      <w:r w:rsidRPr="00E17E2D">
        <w:rPr>
          <w:b w:val="0"/>
          <w:lang w:val="en-US"/>
        </w:rPr>
        <w:instrText xml:space="preserve"> HYPERLINK "https://www.aicpa.org/resources/download/blockchain-universal-glossary" </w:instrText>
      </w:r>
      <w:r w:rsidRPr="00242589">
        <w:rPr>
          <w:b w:val="0"/>
          <w:lang w:val="es-CO"/>
        </w:rPr>
        <w:fldChar w:fldCharType="separate"/>
      </w:r>
      <w:r w:rsidRPr="00E17E2D">
        <w:rPr>
          <w:rStyle w:val="Hyperlink"/>
          <w:b w:val="0"/>
          <w:lang w:val="en-US"/>
        </w:rPr>
        <w:t>Blockchain Universal Glossary</w:t>
      </w:r>
    </w:p>
    <w:p w14:paraId="5EC603D8" w14:textId="77777777" w:rsidR="00DA16D6" w:rsidRPr="00E17E2D" w:rsidRDefault="00DA16D6" w:rsidP="00DA16D6">
      <w:pPr>
        <w:pStyle w:val="Estilo10"/>
        <w:rPr>
          <w:rStyle w:val="Hyperlink"/>
          <w:b w:val="0"/>
          <w:lang w:val="en-US"/>
        </w:rPr>
      </w:pPr>
      <w:r w:rsidRPr="00242589">
        <w:rPr>
          <w:b w:val="0"/>
          <w:lang w:val="es-CO"/>
        </w:rPr>
        <w:fldChar w:fldCharType="end"/>
      </w:r>
      <w:r w:rsidRPr="00242589">
        <w:rPr>
          <w:b w:val="0"/>
          <w:lang w:val="es-CO"/>
        </w:rPr>
        <w:fldChar w:fldCharType="begin"/>
      </w:r>
      <w:r w:rsidRPr="00E17E2D">
        <w:rPr>
          <w:b w:val="0"/>
          <w:lang w:val="en-US"/>
        </w:rPr>
        <w:instrText xml:space="preserve"> HYPERLINK "https://www.aicpa.org/resources/download/accounting-for-and-auditing-of-digital-assets-practice-aid-pdf" </w:instrText>
      </w:r>
      <w:r w:rsidRPr="00242589">
        <w:rPr>
          <w:b w:val="0"/>
          <w:lang w:val="es-CO"/>
        </w:rPr>
        <w:fldChar w:fldCharType="separate"/>
      </w:r>
      <w:r w:rsidRPr="00E17E2D">
        <w:rPr>
          <w:rStyle w:val="Hyperlink"/>
          <w:b w:val="0"/>
          <w:lang w:val="en-US"/>
        </w:rPr>
        <w:t>Accounting for and auditing of Digital Assets practice aid (PDF)</w:t>
      </w:r>
    </w:p>
    <w:p w14:paraId="6D8E50A7" w14:textId="77777777" w:rsidR="00DA16D6" w:rsidRPr="00E17E2D" w:rsidRDefault="00DA16D6" w:rsidP="00DA16D6">
      <w:pPr>
        <w:pStyle w:val="Estilo10"/>
        <w:rPr>
          <w:rStyle w:val="Hyperlink"/>
          <w:b w:val="0"/>
          <w:lang w:val="en-US"/>
        </w:rPr>
      </w:pPr>
      <w:r w:rsidRPr="00242589">
        <w:rPr>
          <w:b w:val="0"/>
          <w:lang w:val="es-CO"/>
        </w:rPr>
        <w:fldChar w:fldCharType="end"/>
      </w:r>
      <w:r w:rsidRPr="00242589">
        <w:rPr>
          <w:b w:val="0"/>
          <w:lang w:val="es-CO"/>
        </w:rPr>
        <w:fldChar w:fldCharType="begin"/>
      </w:r>
      <w:r w:rsidRPr="00E17E2D">
        <w:rPr>
          <w:b w:val="0"/>
          <w:lang w:val="en-US"/>
        </w:rPr>
        <w:instrText xml:space="preserve"> HYPERLINK "https://www.aicpa.org/resources/article/position-yourself-at-the-forefront-of-change-with-the-citp-credential" </w:instrText>
      </w:r>
      <w:r w:rsidRPr="00242589">
        <w:rPr>
          <w:b w:val="0"/>
          <w:lang w:val="es-CO"/>
        </w:rPr>
        <w:fldChar w:fldCharType="separate"/>
      </w:r>
      <w:r w:rsidRPr="00E17E2D">
        <w:rPr>
          <w:rStyle w:val="Hyperlink"/>
          <w:b w:val="0"/>
          <w:lang w:val="en-US"/>
        </w:rPr>
        <w:t>Position yourself at the forefront of change with the CITP® credential</w:t>
      </w:r>
    </w:p>
    <w:p w14:paraId="07B9190C" w14:textId="77777777" w:rsidR="00DA16D6" w:rsidRPr="00E17E2D" w:rsidRDefault="00DA16D6" w:rsidP="00DA16D6">
      <w:pPr>
        <w:pStyle w:val="Estilo10"/>
        <w:rPr>
          <w:rStyle w:val="Hyperlink"/>
          <w:b w:val="0"/>
          <w:lang w:val="en-US"/>
        </w:rPr>
      </w:pPr>
      <w:r w:rsidRPr="00242589">
        <w:rPr>
          <w:b w:val="0"/>
          <w:lang w:val="es-CO"/>
        </w:rPr>
        <w:fldChar w:fldCharType="end"/>
      </w:r>
      <w:r w:rsidRPr="00242589">
        <w:rPr>
          <w:b w:val="0"/>
          <w:lang w:val="es-CO"/>
        </w:rPr>
        <w:fldChar w:fldCharType="begin"/>
      </w:r>
      <w:r w:rsidRPr="00E17E2D">
        <w:rPr>
          <w:b w:val="0"/>
          <w:lang w:val="en-US"/>
        </w:rPr>
        <w:instrText xml:space="preserve"> HYPERLINK "https://www.aicpa.org/resources/download/aicpa-model-information-technology-curriculum" </w:instrText>
      </w:r>
      <w:r w:rsidRPr="00242589">
        <w:rPr>
          <w:b w:val="0"/>
          <w:lang w:val="es-CO"/>
        </w:rPr>
        <w:fldChar w:fldCharType="separate"/>
      </w:r>
      <w:r w:rsidRPr="00E17E2D">
        <w:rPr>
          <w:rStyle w:val="Hyperlink"/>
          <w:b w:val="0"/>
          <w:lang w:val="en-US"/>
        </w:rPr>
        <w:t>AICPA Model Information Technology Curriculum</w:t>
      </w:r>
    </w:p>
    <w:p w14:paraId="630296EE" w14:textId="77777777" w:rsidR="00DA16D6" w:rsidRPr="00E17E2D" w:rsidRDefault="00DA16D6" w:rsidP="00DA16D6">
      <w:pPr>
        <w:pStyle w:val="Estilo10"/>
        <w:rPr>
          <w:rStyle w:val="Hyperlink"/>
          <w:b w:val="0"/>
          <w:lang w:val="en-US"/>
        </w:rPr>
      </w:pPr>
      <w:r w:rsidRPr="00242589">
        <w:rPr>
          <w:b w:val="0"/>
          <w:lang w:val="es-CO"/>
        </w:rPr>
        <w:fldChar w:fldCharType="end"/>
      </w:r>
      <w:r w:rsidRPr="00242589">
        <w:rPr>
          <w:b w:val="0"/>
          <w:lang w:val="es-CO"/>
        </w:rPr>
        <w:fldChar w:fldCharType="begin"/>
      </w:r>
      <w:r w:rsidRPr="00E17E2D">
        <w:rPr>
          <w:b w:val="0"/>
          <w:lang w:val="en-US"/>
        </w:rPr>
        <w:instrText xml:space="preserve"> HYPERLINK "https://www.aicpa.org/resources/download/privacy-management-framework" </w:instrText>
      </w:r>
      <w:r w:rsidRPr="00242589">
        <w:rPr>
          <w:b w:val="0"/>
          <w:lang w:val="es-CO"/>
        </w:rPr>
        <w:fldChar w:fldCharType="separate"/>
      </w:r>
      <w:r w:rsidRPr="00E17E2D">
        <w:rPr>
          <w:rStyle w:val="Hyperlink"/>
          <w:b w:val="0"/>
          <w:lang w:val="en-US"/>
        </w:rPr>
        <w:t>Privacy Management Framework</w:t>
      </w:r>
    </w:p>
    <w:p w14:paraId="756523CA" w14:textId="77777777" w:rsidR="00DA16D6" w:rsidRPr="00E17E2D" w:rsidRDefault="00DA16D6" w:rsidP="00DA16D6">
      <w:pPr>
        <w:pStyle w:val="Estilo10"/>
        <w:rPr>
          <w:rStyle w:val="Hyperlink"/>
          <w:b w:val="0"/>
          <w:lang w:val="en-US"/>
        </w:rPr>
      </w:pPr>
      <w:r w:rsidRPr="00242589">
        <w:rPr>
          <w:b w:val="0"/>
          <w:lang w:val="es-CO"/>
        </w:rPr>
        <w:fldChar w:fldCharType="end"/>
      </w:r>
      <w:r w:rsidRPr="00242589">
        <w:rPr>
          <w:b w:val="0"/>
          <w:lang w:val="es-CO"/>
        </w:rPr>
        <w:fldChar w:fldCharType="begin"/>
      </w:r>
      <w:r w:rsidRPr="00E17E2D">
        <w:rPr>
          <w:b w:val="0"/>
          <w:lang w:val="en-US"/>
        </w:rPr>
        <w:instrText xml:space="preserve"> HYPERLINK "https://www.aicpa.org/professional-insights/video/technology-challenges-and-solutions-in-the-age-of-covid-19" </w:instrText>
      </w:r>
      <w:r w:rsidRPr="00242589">
        <w:rPr>
          <w:b w:val="0"/>
          <w:lang w:val="es-CO"/>
        </w:rPr>
        <w:fldChar w:fldCharType="separate"/>
      </w:r>
      <w:r w:rsidRPr="00E17E2D">
        <w:rPr>
          <w:rStyle w:val="Hyperlink"/>
          <w:b w:val="0"/>
          <w:lang w:val="en-US"/>
        </w:rPr>
        <w:t>Technology challenges </w:t>
      </w:r>
    </w:p>
    <w:p w14:paraId="441AFBD6" w14:textId="77777777" w:rsidR="00DA16D6" w:rsidRPr="00E17E2D" w:rsidRDefault="00DA16D6" w:rsidP="00DA16D6">
      <w:pPr>
        <w:pStyle w:val="Estilo10"/>
        <w:rPr>
          <w:rStyle w:val="Hyperlink"/>
          <w:b w:val="0"/>
          <w:lang w:val="en-US"/>
        </w:rPr>
      </w:pPr>
      <w:r w:rsidRPr="00242589">
        <w:rPr>
          <w:b w:val="0"/>
          <w:lang w:val="es-CO"/>
        </w:rPr>
        <w:fldChar w:fldCharType="end"/>
      </w:r>
      <w:r w:rsidRPr="00242589">
        <w:rPr>
          <w:b w:val="0"/>
          <w:lang w:val="es-CO"/>
        </w:rPr>
        <w:fldChar w:fldCharType="begin"/>
      </w:r>
      <w:r w:rsidRPr="00E17E2D">
        <w:rPr>
          <w:b w:val="0"/>
          <w:lang w:val="en-US"/>
        </w:rPr>
        <w:instrText xml:space="preserve"> HYPERLINK "https://www.fm-magazine.com/podcast/think-strategically-about-innovation-donny-shimamoto.html" \t "blank" </w:instrText>
      </w:r>
      <w:r w:rsidRPr="00242589">
        <w:rPr>
          <w:b w:val="0"/>
          <w:lang w:val="es-CO"/>
        </w:rPr>
        <w:fldChar w:fldCharType="separate"/>
      </w:r>
      <w:r w:rsidRPr="00E17E2D">
        <w:rPr>
          <w:rStyle w:val="Hyperlink"/>
          <w:b w:val="0"/>
          <w:lang w:val="en-US"/>
        </w:rPr>
        <w:t>How to think strategically</w:t>
      </w:r>
    </w:p>
    <w:p w14:paraId="5A3C1988" w14:textId="77777777" w:rsidR="00DA16D6" w:rsidRPr="00E17E2D" w:rsidRDefault="00DA16D6" w:rsidP="00DA16D6">
      <w:pPr>
        <w:pStyle w:val="Estilo10"/>
        <w:rPr>
          <w:rStyle w:val="Hyperlink"/>
          <w:b w:val="0"/>
          <w:lang w:val="en-US"/>
        </w:rPr>
      </w:pPr>
      <w:r w:rsidRPr="00242589">
        <w:rPr>
          <w:b w:val="0"/>
          <w:lang w:val="es-CO"/>
        </w:rPr>
        <w:fldChar w:fldCharType="end"/>
      </w:r>
      <w:r w:rsidRPr="00E17E2D">
        <w:rPr>
          <w:rStyle w:val="Hyperlink"/>
          <w:b w:val="0"/>
          <w:lang w:val="en-US"/>
        </w:rPr>
        <w:t>Cybersecurity Advisory</w:t>
      </w:r>
    </w:p>
    <w:p w14:paraId="4EAC599C" w14:textId="77777777" w:rsidR="00DA16D6" w:rsidRPr="00E17E2D" w:rsidRDefault="001419CB" w:rsidP="00DA16D6">
      <w:pPr>
        <w:pStyle w:val="Estilo10"/>
        <w:rPr>
          <w:b w:val="0"/>
          <w:lang w:val="en-US"/>
        </w:rPr>
      </w:pPr>
      <w:hyperlink r:id="rId3870" w:history="1">
        <w:r w:rsidR="00DA16D6" w:rsidRPr="00E17E2D">
          <w:rPr>
            <w:rStyle w:val="Hyperlink"/>
            <w:b w:val="0"/>
            <w:lang w:val="en-US"/>
          </w:rPr>
          <w:t>Artificial Intelligence</w:t>
        </w:r>
      </w:hyperlink>
    </w:p>
    <w:p w14:paraId="44F6A265" w14:textId="77777777" w:rsidR="00DA16D6" w:rsidRPr="00E17E2D" w:rsidRDefault="001419CB" w:rsidP="00DA16D6">
      <w:pPr>
        <w:pStyle w:val="Estilo10"/>
        <w:rPr>
          <w:b w:val="0"/>
          <w:lang w:val="en-US"/>
        </w:rPr>
      </w:pPr>
      <w:hyperlink r:id="rId3871" w:history="1">
        <w:r w:rsidR="00DA16D6" w:rsidRPr="00E17E2D">
          <w:rPr>
            <w:rStyle w:val="Hyperlink"/>
            <w:b w:val="0"/>
            <w:lang w:val="en-US"/>
          </w:rPr>
          <w:t>Automation</w:t>
        </w:r>
      </w:hyperlink>
    </w:p>
    <w:p w14:paraId="44C0C5AC" w14:textId="77777777" w:rsidR="00DA16D6" w:rsidRPr="00E17E2D" w:rsidRDefault="001419CB" w:rsidP="00DA16D6">
      <w:pPr>
        <w:pStyle w:val="Estilo10"/>
        <w:rPr>
          <w:b w:val="0"/>
          <w:lang w:val="en-US"/>
        </w:rPr>
      </w:pPr>
      <w:hyperlink r:id="rId3872" w:history="1">
        <w:r w:rsidR="00DA16D6" w:rsidRPr="00E17E2D">
          <w:rPr>
            <w:rStyle w:val="Hyperlink"/>
            <w:b w:val="0"/>
            <w:lang w:val="en-US"/>
          </w:rPr>
          <w:t>Blockchain &amp; Digital Assets</w:t>
        </w:r>
      </w:hyperlink>
    </w:p>
    <w:p w14:paraId="326C2E2D" w14:textId="77777777" w:rsidR="00DA16D6" w:rsidRPr="00E17E2D" w:rsidRDefault="001419CB" w:rsidP="00DA16D6">
      <w:pPr>
        <w:pStyle w:val="Estilo10"/>
        <w:rPr>
          <w:b w:val="0"/>
          <w:lang w:val="en-US"/>
        </w:rPr>
      </w:pPr>
      <w:hyperlink r:id="rId3873" w:history="1">
        <w:r w:rsidR="00DA16D6" w:rsidRPr="00E17E2D">
          <w:rPr>
            <w:rStyle w:val="Hyperlink"/>
            <w:b w:val="0"/>
            <w:lang w:val="en-US"/>
          </w:rPr>
          <w:t>COVID-19: Technology</w:t>
        </w:r>
      </w:hyperlink>
    </w:p>
    <w:p w14:paraId="7B345441" w14:textId="77777777" w:rsidR="00DA16D6" w:rsidRPr="00E17E2D" w:rsidRDefault="001419CB" w:rsidP="00DA16D6">
      <w:pPr>
        <w:pStyle w:val="Estilo10"/>
        <w:rPr>
          <w:b w:val="0"/>
          <w:lang w:val="en-US"/>
        </w:rPr>
      </w:pPr>
      <w:hyperlink r:id="rId3874" w:history="1">
        <w:r w:rsidR="00DA16D6" w:rsidRPr="00E17E2D">
          <w:rPr>
            <w:rStyle w:val="Hyperlink"/>
            <w:b w:val="0"/>
            <w:lang w:val="en-US"/>
          </w:rPr>
          <w:t>Cybersecurity</w:t>
        </w:r>
      </w:hyperlink>
    </w:p>
    <w:p w14:paraId="21912EA3" w14:textId="77777777" w:rsidR="00DA16D6" w:rsidRPr="00E17E2D" w:rsidRDefault="001419CB" w:rsidP="00DA16D6">
      <w:pPr>
        <w:pStyle w:val="Estilo10"/>
        <w:rPr>
          <w:b w:val="0"/>
          <w:lang w:val="en-US"/>
        </w:rPr>
      </w:pPr>
      <w:hyperlink r:id="rId3875" w:history="1">
        <w:r w:rsidR="00DA16D6" w:rsidRPr="00E17E2D">
          <w:rPr>
            <w:rStyle w:val="Hyperlink"/>
            <w:b w:val="0"/>
            <w:lang w:val="en-US"/>
          </w:rPr>
          <w:t>Data Analytics</w:t>
        </w:r>
      </w:hyperlink>
    </w:p>
    <w:p w14:paraId="59B6E1C7" w14:textId="77777777" w:rsidR="00DA16D6" w:rsidRPr="00E17E2D" w:rsidRDefault="001419CB" w:rsidP="00DA16D6">
      <w:pPr>
        <w:pStyle w:val="Estilo10"/>
        <w:rPr>
          <w:b w:val="0"/>
          <w:lang w:val="en-US"/>
        </w:rPr>
      </w:pPr>
      <w:hyperlink r:id="rId3876" w:history="1">
        <w:r w:rsidR="00DA16D6" w:rsidRPr="00E17E2D">
          <w:rPr>
            <w:rStyle w:val="Hyperlink"/>
            <w:b w:val="0"/>
            <w:lang w:val="en-US"/>
          </w:rPr>
          <w:t>Emerging Technologies</w:t>
        </w:r>
      </w:hyperlink>
    </w:p>
    <w:p w14:paraId="580082D5" w14:textId="77777777" w:rsidR="00DA16D6" w:rsidRPr="00E17E2D" w:rsidRDefault="001419CB" w:rsidP="00DA16D6">
      <w:pPr>
        <w:pStyle w:val="Estilo10"/>
        <w:rPr>
          <w:b w:val="0"/>
          <w:lang w:val="en-US"/>
        </w:rPr>
      </w:pPr>
      <w:hyperlink r:id="rId3877" w:history="1">
        <w:r w:rsidR="00DA16D6" w:rsidRPr="00E17E2D">
          <w:rPr>
            <w:rStyle w:val="Hyperlink"/>
            <w:b w:val="0"/>
            <w:lang w:val="en-US"/>
          </w:rPr>
          <w:t>Information &amp; Data Management</w:t>
        </w:r>
      </w:hyperlink>
    </w:p>
    <w:p w14:paraId="26A802AB" w14:textId="77777777" w:rsidR="00DA16D6" w:rsidRPr="00E17E2D" w:rsidRDefault="001419CB" w:rsidP="00DA16D6">
      <w:pPr>
        <w:pStyle w:val="Estilo10"/>
        <w:rPr>
          <w:b w:val="0"/>
          <w:lang w:val="en-US"/>
        </w:rPr>
      </w:pPr>
      <w:hyperlink r:id="rId3878" w:history="1">
        <w:r w:rsidR="00DA16D6" w:rsidRPr="00E17E2D">
          <w:rPr>
            <w:rStyle w:val="Hyperlink"/>
            <w:b w:val="0"/>
            <w:lang w:val="en-US"/>
          </w:rPr>
          <w:t>Information &amp; Data Management</w:t>
        </w:r>
      </w:hyperlink>
    </w:p>
    <w:p w14:paraId="167B1312" w14:textId="77777777" w:rsidR="00DA16D6" w:rsidRPr="00E17E2D" w:rsidRDefault="001419CB" w:rsidP="00DA16D6">
      <w:pPr>
        <w:pStyle w:val="Estilo10"/>
        <w:rPr>
          <w:b w:val="0"/>
          <w:lang w:val="en-US"/>
        </w:rPr>
      </w:pPr>
      <w:hyperlink r:id="rId3879" w:history="1">
        <w:r w:rsidR="00DA16D6" w:rsidRPr="00E17E2D">
          <w:rPr>
            <w:rStyle w:val="Hyperlink"/>
            <w:b w:val="0"/>
            <w:lang w:val="en-US"/>
          </w:rPr>
          <w:t>Information Security &amp; Privacy</w:t>
        </w:r>
      </w:hyperlink>
    </w:p>
    <w:p w14:paraId="0A974ED1" w14:textId="77777777" w:rsidR="00DA16D6" w:rsidRPr="00E17E2D" w:rsidRDefault="001419CB" w:rsidP="00DA16D6">
      <w:pPr>
        <w:pStyle w:val="Estilo10"/>
        <w:rPr>
          <w:b w:val="0"/>
          <w:lang w:val="en-US"/>
        </w:rPr>
      </w:pPr>
      <w:hyperlink r:id="rId3880" w:history="1">
        <w:r w:rsidR="00DA16D6" w:rsidRPr="00E17E2D">
          <w:rPr>
            <w:rStyle w:val="Hyperlink"/>
            <w:b w:val="0"/>
            <w:lang w:val="en-US"/>
          </w:rPr>
          <w:t>IT Governance, Risk &amp; Controls</w:t>
        </w:r>
      </w:hyperlink>
    </w:p>
    <w:p w14:paraId="69B76105" w14:textId="77777777" w:rsidR="00DA16D6" w:rsidRPr="00242589" w:rsidRDefault="001419CB" w:rsidP="00DA16D6">
      <w:pPr>
        <w:pStyle w:val="Estilo10"/>
        <w:rPr>
          <w:b w:val="0"/>
          <w:lang w:val="es-CO"/>
        </w:rPr>
      </w:pPr>
      <w:hyperlink r:id="rId3881" w:history="1">
        <w:proofErr w:type="spellStart"/>
        <w:r w:rsidR="00DA16D6" w:rsidRPr="00242589">
          <w:rPr>
            <w:rStyle w:val="Hyperlink"/>
            <w:b w:val="0"/>
            <w:lang w:val="es-CO"/>
          </w:rPr>
          <w:t>Policy</w:t>
        </w:r>
        <w:proofErr w:type="spellEnd"/>
        <w:r w:rsidR="00DA16D6" w:rsidRPr="00242589">
          <w:rPr>
            <w:rStyle w:val="Hyperlink"/>
            <w:b w:val="0"/>
            <w:lang w:val="es-CO"/>
          </w:rPr>
          <w:t xml:space="preserve"> &amp; </w:t>
        </w:r>
        <w:proofErr w:type="spellStart"/>
        <w:r w:rsidR="00DA16D6" w:rsidRPr="00242589">
          <w:rPr>
            <w:rStyle w:val="Hyperlink"/>
            <w:b w:val="0"/>
            <w:lang w:val="es-CO"/>
          </w:rPr>
          <w:t>Regulatory</w:t>
        </w:r>
        <w:proofErr w:type="spellEnd"/>
        <w:r w:rsidR="00DA16D6" w:rsidRPr="00242589">
          <w:rPr>
            <w:rStyle w:val="Hyperlink"/>
            <w:b w:val="0"/>
            <w:lang w:val="es-CO"/>
          </w:rPr>
          <w:t xml:space="preserve"> Change</w:t>
        </w:r>
      </w:hyperlink>
    </w:p>
    <w:p w14:paraId="50F1D19E" w14:textId="77777777" w:rsidR="00242589" w:rsidRPr="00392ABE" w:rsidRDefault="00242589" w:rsidP="00242589">
      <w:pPr>
        <w:pStyle w:val="Cuerpovademecum"/>
        <w:jc w:val="left"/>
        <w:rPr>
          <w:lang w:val="en-US"/>
        </w:rPr>
      </w:pPr>
    </w:p>
    <w:p w14:paraId="68036B2B" w14:textId="77777777" w:rsidR="00242589" w:rsidRDefault="00242589" w:rsidP="00242589">
      <w:pPr>
        <w:pStyle w:val="Estilo2"/>
      </w:pPr>
      <w:r w:rsidRPr="005021EF">
        <w:sym w:font="Wingdings 2" w:char="F068"/>
      </w:r>
    </w:p>
    <w:p w14:paraId="38C0618C" w14:textId="77777777" w:rsidR="00DA16D6" w:rsidRPr="00DA16D6" w:rsidRDefault="00DA16D6" w:rsidP="00DA16D6">
      <w:pPr>
        <w:pStyle w:val="Estilo10"/>
        <w:rPr>
          <w:lang w:val="es-CO"/>
        </w:rPr>
      </w:pPr>
    </w:p>
    <w:p w14:paraId="476AFBD2" w14:textId="77777777" w:rsidR="00DA16D6" w:rsidRPr="00DA16D6" w:rsidRDefault="00DA16D6" w:rsidP="00DA16D6">
      <w:pPr>
        <w:pStyle w:val="Estilo10"/>
        <w:rPr>
          <w:lang w:val="es-CO"/>
        </w:rPr>
      </w:pPr>
      <w:r w:rsidRPr="00DA16D6">
        <w:rPr>
          <w:lang w:val="es-CO"/>
        </w:rPr>
        <w:t>Banco Interamericano de Desarrollo (BID) - Internacional - Noticias y publicaciones</w:t>
      </w:r>
    </w:p>
    <w:p w14:paraId="6E4B7776" w14:textId="77777777" w:rsidR="00DA16D6" w:rsidRPr="00242589" w:rsidRDefault="001419CB" w:rsidP="00DA16D6">
      <w:pPr>
        <w:pStyle w:val="Estilo10"/>
        <w:rPr>
          <w:b w:val="0"/>
        </w:rPr>
      </w:pPr>
      <w:hyperlink r:id="rId3882" w:history="1">
        <w:r w:rsidR="00DA16D6" w:rsidRPr="00242589">
          <w:rPr>
            <w:rStyle w:val="Hyperlink"/>
            <w:b w:val="0"/>
            <w:lang w:val="es-CO"/>
          </w:rPr>
          <w:t>BRASIL INVERTIRÁ EN UN PROGRAMA DE SEGURIDAD PÚBLICA INTELIGENTE CON APOYO DEL BID</w:t>
        </w:r>
      </w:hyperlink>
    </w:p>
    <w:p w14:paraId="6032D157" w14:textId="77777777" w:rsidR="00DA16D6" w:rsidRPr="00242589" w:rsidRDefault="001419CB" w:rsidP="00DA16D6">
      <w:pPr>
        <w:pStyle w:val="Estilo10"/>
        <w:rPr>
          <w:b w:val="0"/>
          <w:lang w:val="es-CO"/>
        </w:rPr>
      </w:pPr>
      <w:hyperlink r:id="rId3883" w:history="1">
        <w:r w:rsidR="00DA16D6" w:rsidRPr="00242589">
          <w:rPr>
            <w:rStyle w:val="Hyperlink"/>
            <w:b w:val="0"/>
            <w:lang w:val="es-CO"/>
          </w:rPr>
          <w:t>BID BUSCA EMPRESAS Y ENTIDADES PARA ELABORAR DIAGNÓSTICOS TECNOLÓGICOS DEL TURISMO</w:t>
        </w:r>
      </w:hyperlink>
    </w:p>
    <w:p w14:paraId="1895F0F7" w14:textId="77777777" w:rsidR="00DA16D6" w:rsidRPr="00242589" w:rsidRDefault="001419CB" w:rsidP="00DA16D6">
      <w:pPr>
        <w:pStyle w:val="Estilo10"/>
        <w:rPr>
          <w:b w:val="0"/>
        </w:rPr>
      </w:pPr>
      <w:hyperlink r:id="rId3884" w:history="1">
        <w:r w:rsidR="00DA16D6" w:rsidRPr="00242589">
          <w:rPr>
            <w:rStyle w:val="Hyperlink"/>
            <w:b w:val="0"/>
            <w:lang w:val="es-CO"/>
          </w:rPr>
          <w:t>ARGENTINA AUMENTARÁ ACCESO A INTERNET Y DIGITALIZACIÓN DE ZONAS ALEJADAS CON APOYO DEL BID</w:t>
        </w:r>
      </w:hyperlink>
      <w:r w:rsidR="00DA16D6" w:rsidRPr="00242589">
        <w:rPr>
          <w:b w:val="0"/>
          <w:lang w:val="es-MX"/>
        </w:rPr>
        <w:t xml:space="preserve"> </w:t>
      </w:r>
    </w:p>
    <w:p w14:paraId="723668E4" w14:textId="77777777" w:rsidR="00242589" w:rsidRPr="00E17E2D" w:rsidRDefault="00242589" w:rsidP="00242589">
      <w:pPr>
        <w:pStyle w:val="Cuerpovademecum"/>
        <w:jc w:val="left"/>
        <w:rPr>
          <w:lang w:val="es-CO"/>
        </w:rPr>
      </w:pPr>
    </w:p>
    <w:p w14:paraId="2C62E82B" w14:textId="77777777" w:rsidR="00242589" w:rsidRDefault="00242589" w:rsidP="00242589">
      <w:pPr>
        <w:pStyle w:val="Estilo2"/>
      </w:pPr>
      <w:r w:rsidRPr="005021EF">
        <w:sym w:font="Wingdings 2" w:char="F068"/>
      </w:r>
    </w:p>
    <w:p w14:paraId="69717E7A" w14:textId="77777777" w:rsidR="00242589" w:rsidRPr="00BB7A4C" w:rsidRDefault="00242589" w:rsidP="00242589">
      <w:pPr>
        <w:pStyle w:val="Estilo10"/>
        <w:rPr>
          <w:lang w:val="en-ZW"/>
        </w:rPr>
      </w:pPr>
    </w:p>
    <w:p w14:paraId="194955D4" w14:textId="77777777" w:rsidR="00DA16D6" w:rsidRPr="00DA16D6" w:rsidRDefault="00DA16D6" w:rsidP="00DA16D6">
      <w:pPr>
        <w:pStyle w:val="Estilo10"/>
        <w:rPr>
          <w:lang w:val="en-US"/>
        </w:rPr>
      </w:pPr>
      <w:r w:rsidRPr="00DA16D6">
        <w:rPr>
          <w:lang w:val="en-US"/>
        </w:rPr>
        <w:t xml:space="preserve">Cayman Islands Society of Professional Accountants - Islas </w:t>
      </w:r>
      <w:proofErr w:type="spellStart"/>
      <w:r w:rsidRPr="00DA16D6">
        <w:rPr>
          <w:lang w:val="en-US"/>
        </w:rPr>
        <w:t>Caimán</w:t>
      </w:r>
      <w:proofErr w:type="spellEnd"/>
      <w:r w:rsidRPr="00DA16D6">
        <w:rPr>
          <w:lang w:val="en-US"/>
        </w:rPr>
        <w:t xml:space="preserve"> - </w:t>
      </w:r>
      <w:proofErr w:type="spellStart"/>
      <w:r w:rsidRPr="00DA16D6">
        <w:rPr>
          <w:lang w:val="en-US"/>
        </w:rPr>
        <w:t>Noticias</w:t>
      </w:r>
      <w:proofErr w:type="spellEnd"/>
    </w:p>
    <w:p w14:paraId="2D6E7810" w14:textId="77777777" w:rsidR="00DA16D6" w:rsidRPr="00242589" w:rsidRDefault="001419CB" w:rsidP="00DA16D6">
      <w:pPr>
        <w:pStyle w:val="Estilo10"/>
        <w:rPr>
          <w:b w:val="0"/>
          <w:lang w:val="en-US"/>
        </w:rPr>
      </w:pPr>
      <w:hyperlink r:id="rId3885" w:history="1">
        <w:r w:rsidR="00DA16D6" w:rsidRPr="00242589">
          <w:rPr>
            <w:rStyle w:val="Hyperlink"/>
            <w:b w:val="0"/>
            <w:lang w:val="en-US"/>
          </w:rPr>
          <w:t>Change the Way You Work: Success as a Virtual CFO</w:t>
        </w:r>
      </w:hyperlink>
    </w:p>
    <w:p w14:paraId="0200D3AF" w14:textId="77777777" w:rsidR="00DA16D6" w:rsidRPr="00242589" w:rsidRDefault="001419CB" w:rsidP="00DA16D6">
      <w:pPr>
        <w:pStyle w:val="Estilo10"/>
        <w:rPr>
          <w:b w:val="0"/>
          <w:lang w:val="en-US"/>
        </w:rPr>
      </w:pPr>
      <w:hyperlink r:id="rId3886" w:history="1">
        <w:r w:rsidR="00DA16D6" w:rsidRPr="00242589">
          <w:rPr>
            <w:rStyle w:val="Hyperlink"/>
            <w:b w:val="0"/>
            <w:lang w:val="en-US"/>
          </w:rPr>
          <w:t>Blockchain Implications for Audit and Assurance Services</w:t>
        </w:r>
      </w:hyperlink>
    </w:p>
    <w:p w14:paraId="74C59A31" w14:textId="77777777" w:rsidR="00DA16D6" w:rsidRPr="00242589" w:rsidRDefault="001419CB" w:rsidP="00DA16D6">
      <w:pPr>
        <w:pStyle w:val="Estilo10"/>
        <w:rPr>
          <w:b w:val="0"/>
          <w:lang w:val="en-US"/>
        </w:rPr>
      </w:pPr>
      <w:hyperlink r:id="rId3887" w:history="1">
        <w:r w:rsidR="00DA16D6" w:rsidRPr="00242589">
          <w:rPr>
            <w:rStyle w:val="Hyperlink"/>
            <w:b w:val="0"/>
            <w:lang w:val="en-US"/>
          </w:rPr>
          <w:t>Artificial Intelligence Ethics in Business and Finance</w:t>
        </w:r>
      </w:hyperlink>
    </w:p>
    <w:p w14:paraId="31E54EA9" w14:textId="77777777" w:rsidR="00242589" w:rsidRPr="00392ABE" w:rsidRDefault="00242589" w:rsidP="00242589">
      <w:pPr>
        <w:pStyle w:val="Cuerpovademecum"/>
        <w:jc w:val="left"/>
        <w:rPr>
          <w:lang w:val="en-US"/>
        </w:rPr>
      </w:pPr>
    </w:p>
    <w:p w14:paraId="45076543" w14:textId="77777777" w:rsidR="00242589" w:rsidRDefault="00242589" w:rsidP="00242589">
      <w:pPr>
        <w:pStyle w:val="Estilo2"/>
      </w:pPr>
      <w:r w:rsidRPr="005021EF">
        <w:sym w:font="Wingdings 2" w:char="F068"/>
      </w:r>
    </w:p>
    <w:p w14:paraId="276D3D90" w14:textId="77777777" w:rsidR="00DA16D6" w:rsidRPr="00DA16D6" w:rsidRDefault="00DA16D6" w:rsidP="00DA16D6">
      <w:pPr>
        <w:pStyle w:val="Estilo10"/>
        <w:rPr>
          <w:lang w:val="es-CO"/>
        </w:rPr>
      </w:pPr>
    </w:p>
    <w:p w14:paraId="24DF8B9E" w14:textId="77777777" w:rsidR="00DA16D6" w:rsidRPr="00DA16D6" w:rsidRDefault="00DA16D6" w:rsidP="00DA16D6">
      <w:pPr>
        <w:pStyle w:val="Estilo10"/>
        <w:rPr>
          <w:lang w:val="es-CO"/>
        </w:rPr>
      </w:pPr>
      <w:r w:rsidRPr="00DA16D6">
        <w:rPr>
          <w:lang w:val="es-CO"/>
        </w:rPr>
        <w:t>Dirección de Impuestos y Aduanas Nacionales (DIAN) - Colombia - Noticias</w:t>
      </w:r>
    </w:p>
    <w:p w14:paraId="10708E7C" w14:textId="70ECF156" w:rsidR="00DA16D6" w:rsidRPr="00242589" w:rsidRDefault="00DA16D6" w:rsidP="00DA16D6">
      <w:pPr>
        <w:pStyle w:val="Estilo10"/>
        <w:rPr>
          <w:rStyle w:val="Hyperlink"/>
          <w:b w:val="0"/>
        </w:rPr>
      </w:pPr>
      <w:r w:rsidRPr="00242589">
        <w:rPr>
          <w:b w:val="0"/>
        </w:rPr>
        <w:fldChar w:fldCharType="begin"/>
      </w:r>
      <w:r w:rsidRPr="00242589">
        <w:rPr>
          <w:b w:val="0"/>
        </w:rPr>
        <w:instrText xml:space="preserve"> HYPERLINK "https://www.dian.gov.co/Prensa/Paginas/NG-DIAN-habilita-Quiosco-de-Autogestion-en-Bogota.aspx" </w:instrText>
      </w:r>
      <w:r w:rsidRPr="00242589">
        <w:rPr>
          <w:b w:val="0"/>
        </w:rPr>
        <w:fldChar w:fldCharType="separate"/>
      </w:r>
      <w:r w:rsidRPr="00242589">
        <w:rPr>
          <w:rStyle w:val="Hyperlink"/>
          <w:b w:val="0"/>
        </w:rPr>
        <w:t>DIAN habilita Quiosco de Autogestión en el Centro Comercial Gran Estación en Bogotá</w:t>
      </w:r>
    </w:p>
    <w:p w14:paraId="4916E65A" w14:textId="77777777" w:rsidR="00DA16D6" w:rsidRPr="00242589" w:rsidRDefault="00DA16D6" w:rsidP="00DA16D6">
      <w:pPr>
        <w:pStyle w:val="Estilo10"/>
        <w:rPr>
          <w:rStyle w:val="Hyperlink"/>
          <w:b w:val="0"/>
        </w:rPr>
      </w:pPr>
      <w:r w:rsidRPr="00242589">
        <w:rPr>
          <w:b w:val="0"/>
          <w:lang w:val="es-CO"/>
        </w:rPr>
        <w:fldChar w:fldCharType="end"/>
      </w:r>
      <w:r w:rsidRPr="00242589">
        <w:rPr>
          <w:b w:val="0"/>
        </w:rPr>
        <w:fldChar w:fldCharType="begin"/>
      </w:r>
      <w:r w:rsidRPr="00242589">
        <w:rPr>
          <w:b w:val="0"/>
        </w:rPr>
        <w:instrText xml:space="preserve"> HYPERLINK "https://www.dian.gov.co/Prensa/Paginas/NG-Comunicado-de-Prensa-001-2022.aspx" </w:instrText>
      </w:r>
      <w:r w:rsidRPr="00242589">
        <w:rPr>
          <w:b w:val="0"/>
        </w:rPr>
        <w:fldChar w:fldCharType="separate"/>
      </w:r>
      <w:r w:rsidRPr="00242589">
        <w:rPr>
          <w:rStyle w:val="Hyperlink"/>
          <w:b w:val="0"/>
        </w:rPr>
        <w:t>Fecha de implementación para el documento soporte para no obligados a expedir factura de venta y/o documento equivalente.</w:t>
      </w:r>
    </w:p>
    <w:p w14:paraId="0E8FEED7" w14:textId="77777777" w:rsidR="00DA16D6" w:rsidRPr="00242589" w:rsidRDefault="00DA16D6" w:rsidP="00DA16D6">
      <w:pPr>
        <w:pStyle w:val="Estilo10"/>
        <w:rPr>
          <w:rStyle w:val="Hyperlink"/>
          <w:b w:val="0"/>
        </w:rPr>
      </w:pPr>
      <w:r w:rsidRPr="00242589">
        <w:rPr>
          <w:b w:val="0"/>
          <w:lang w:val="es-CO"/>
        </w:rPr>
        <w:fldChar w:fldCharType="end"/>
      </w:r>
      <w:r w:rsidRPr="00242589">
        <w:rPr>
          <w:b w:val="0"/>
        </w:rPr>
        <w:fldChar w:fldCharType="begin"/>
      </w:r>
      <w:r w:rsidRPr="00242589">
        <w:rPr>
          <w:b w:val="0"/>
        </w:rPr>
        <w:instrText xml:space="preserve"> HYPERLINK "https://www.dian.gov.co/Prensa/Paginas/NG002-Comunicado-de-Prensa.aspx" </w:instrText>
      </w:r>
      <w:r w:rsidRPr="00242589">
        <w:rPr>
          <w:b w:val="0"/>
        </w:rPr>
        <w:fldChar w:fldCharType="separate"/>
      </w:r>
      <w:r w:rsidRPr="00242589">
        <w:rPr>
          <w:rStyle w:val="Hyperlink"/>
          <w:b w:val="0"/>
        </w:rPr>
        <w:t>DIAN expide resolución que reglamenta el Registro Único de Beneficiarios Finales - RUB</w:t>
      </w:r>
    </w:p>
    <w:p w14:paraId="42CA6BB2" w14:textId="77777777" w:rsidR="00DA16D6" w:rsidRPr="00242589" w:rsidRDefault="00DA16D6" w:rsidP="00DA16D6">
      <w:pPr>
        <w:pStyle w:val="Estilo10"/>
        <w:rPr>
          <w:rStyle w:val="Hyperlink"/>
          <w:b w:val="0"/>
        </w:rPr>
      </w:pPr>
      <w:r w:rsidRPr="00242589">
        <w:rPr>
          <w:b w:val="0"/>
          <w:lang w:val="es-CO"/>
        </w:rPr>
        <w:fldChar w:fldCharType="end"/>
      </w:r>
      <w:r w:rsidRPr="00242589">
        <w:rPr>
          <w:b w:val="0"/>
        </w:rPr>
        <w:fldChar w:fldCharType="begin"/>
      </w:r>
      <w:r w:rsidRPr="00242589">
        <w:rPr>
          <w:b w:val="0"/>
        </w:rPr>
        <w:instrText xml:space="preserve"> HYPERLINK "https://www.dian.gov.co/Prensa/Paginas/NG-La-DIAN-y-la-Alianza-Global-para-la-Facilitacion-del-Comercio.aspx" </w:instrText>
      </w:r>
      <w:r w:rsidRPr="00242589">
        <w:rPr>
          <w:b w:val="0"/>
        </w:rPr>
        <w:fldChar w:fldCharType="separate"/>
      </w:r>
      <w:r w:rsidRPr="00242589">
        <w:rPr>
          <w:rStyle w:val="Hyperlink"/>
          <w:b w:val="0"/>
        </w:rPr>
        <w:t>Logran un acuerdo que es hito en la reducción de tiempos y costos, como beneficio para el comercio internacional.</w:t>
      </w:r>
    </w:p>
    <w:p w14:paraId="6A927157" w14:textId="77777777" w:rsidR="00DA16D6" w:rsidRPr="00242589" w:rsidRDefault="00DA16D6" w:rsidP="00DA16D6">
      <w:pPr>
        <w:pStyle w:val="Estilo10"/>
        <w:rPr>
          <w:rStyle w:val="Hyperlink"/>
          <w:b w:val="0"/>
        </w:rPr>
      </w:pPr>
      <w:r w:rsidRPr="00242589">
        <w:rPr>
          <w:b w:val="0"/>
          <w:lang w:val="es-CO"/>
        </w:rPr>
        <w:fldChar w:fldCharType="end"/>
      </w:r>
      <w:r w:rsidRPr="00242589">
        <w:rPr>
          <w:b w:val="0"/>
        </w:rPr>
        <w:fldChar w:fldCharType="begin"/>
      </w:r>
      <w:r w:rsidRPr="00242589">
        <w:rPr>
          <w:b w:val="0"/>
        </w:rPr>
        <w:instrText xml:space="preserve"> HYPERLINK "https://www.dian.gov.co/Prensa/Paginas/NG-Comunicado-de-Prensa-182-2021.aspx" </w:instrText>
      </w:r>
      <w:r w:rsidRPr="00242589">
        <w:rPr>
          <w:b w:val="0"/>
        </w:rPr>
        <w:fldChar w:fldCharType="separate"/>
      </w:r>
      <w:r w:rsidRPr="00242589">
        <w:rPr>
          <w:rStyle w:val="Hyperlink"/>
          <w:b w:val="0"/>
        </w:rPr>
        <w:t>Comunicaciones falsas a nombre de la DIAN indicando supuestos embargos.</w:t>
      </w:r>
    </w:p>
    <w:p w14:paraId="0F13031B" w14:textId="77777777" w:rsidR="00DA16D6" w:rsidRPr="00242589" w:rsidRDefault="00DA16D6" w:rsidP="00DA16D6">
      <w:pPr>
        <w:pStyle w:val="Estilo10"/>
        <w:rPr>
          <w:rStyle w:val="Hyperlink"/>
          <w:b w:val="0"/>
        </w:rPr>
      </w:pPr>
      <w:r w:rsidRPr="00242589">
        <w:rPr>
          <w:b w:val="0"/>
          <w:lang w:val="es-CO"/>
        </w:rPr>
        <w:fldChar w:fldCharType="end"/>
      </w:r>
      <w:r w:rsidRPr="00242589">
        <w:rPr>
          <w:b w:val="0"/>
        </w:rPr>
        <w:fldChar w:fldCharType="begin"/>
      </w:r>
      <w:r w:rsidRPr="00242589">
        <w:rPr>
          <w:b w:val="0"/>
        </w:rPr>
        <w:instrText xml:space="preserve"> HYPERLINK "https://www.dian.gov.co/Prensa/Paginas/NG-A-partir-del-1-de-diciembre-de-2021.aspx" </w:instrText>
      </w:r>
      <w:r w:rsidRPr="00242589">
        <w:rPr>
          <w:b w:val="0"/>
        </w:rPr>
        <w:fldChar w:fldCharType="separate"/>
      </w:r>
      <w:r w:rsidRPr="00242589">
        <w:rPr>
          <w:rStyle w:val="Hyperlink"/>
          <w:b w:val="0"/>
        </w:rPr>
        <w:t>Se da inició a la emisión y recepción de certificados de origen en forma digital.</w:t>
      </w:r>
    </w:p>
    <w:p w14:paraId="676AD6E2" w14:textId="77777777" w:rsidR="00DA16D6" w:rsidRPr="00242589" w:rsidRDefault="00DA16D6" w:rsidP="00DA16D6">
      <w:pPr>
        <w:pStyle w:val="Estilo10"/>
        <w:rPr>
          <w:rStyle w:val="Hyperlink"/>
          <w:b w:val="0"/>
        </w:rPr>
      </w:pPr>
      <w:r w:rsidRPr="00242589">
        <w:rPr>
          <w:b w:val="0"/>
          <w:lang w:val="es-CO"/>
        </w:rPr>
        <w:fldChar w:fldCharType="end"/>
      </w:r>
      <w:r w:rsidRPr="00242589">
        <w:rPr>
          <w:b w:val="0"/>
        </w:rPr>
        <w:fldChar w:fldCharType="begin"/>
      </w:r>
      <w:r w:rsidRPr="00242589">
        <w:rPr>
          <w:b w:val="0"/>
        </w:rPr>
        <w:instrText xml:space="preserve"> HYPERLINK "https://www.dian.gov.co/Prensa/Paginas/NG-Conectate-y-no-te-pierdas-este-importante-Encuentro-DIAN-y-Profesionales-de-Cambio.aspx" </w:instrText>
      </w:r>
      <w:r w:rsidRPr="00242589">
        <w:rPr>
          <w:b w:val="0"/>
        </w:rPr>
        <w:fldChar w:fldCharType="separate"/>
      </w:r>
      <w:r w:rsidRPr="00242589">
        <w:rPr>
          <w:rStyle w:val="Hyperlink"/>
          <w:b w:val="0"/>
        </w:rPr>
        <w:t xml:space="preserve">Si eres profesional en compra y venta de divisas, este </w:t>
      </w:r>
      <w:proofErr w:type="spellStart"/>
      <w:r w:rsidRPr="00242589">
        <w:rPr>
          <w:rStyle w:val="Hyperlink"/>
          <w:b w:val="0"/>
        </w:rPr>
        <w:t>webinar</w:t>
      </w:r>
      <w:proofErr w:type="spellEnd"/>
      <w:r w:rsidRPr="00242589">
        <w:rPr>
          <w:rStyle w:val="Hyperlink"/>
          <w:b w:val="0"/>
        </w:rPr>
        <w:t xml:space="preserve"> es para ti.</w:t>
      </w:r>
    </w:p>
    <w:p w14:paraId="08C27F29" w14:textId="77777777" w:rsidR="00DA16D6" w:rsidRPr="00242589" w:rsidRDefault="00DA16D6" w:rsidP="00DA16D6">
      <w:pPr>
        <w:pStyle w:val="Estilo10"/>
        <w:rPr>
          <w:rStyle w:val="Hyperlink"/>
          <w:b w:val="0"/>
        </w:rPr>
      </w:pPr>
      <w:r w:rsidRPr="00242589">
        <w:rPr>
          <w:b w:val="0"/>
          <w:lang w:val="es-CO"/>
        </w:rPr>
        <w:fldChar w:fldCharType="end"/>
      </w:r>
      <w:r w:rsidRPr="00242589">
        <w:rPr>
          <w:b w:val="0"/>
        </w:rPr>
        <w:fldChar w:fldCharType="begin"/>
      </w:r>
      <w:r w:rsidRPr="00242589">
        <w:rPr>
          <w:b w:val="0"/>
        </w:rPr>
        <w:instrText xml:space="preserve"> HYPERLINK "https://www.dian.gov.co/Prensa/Paginas/NG-Comunicado-de-Prensa-166-2021.aspx" </w:instrText>
      </w:r>
      <w:r w:rsidRPr="00242589">
        <w:rPr>
          <w:b w:val="0"/>
        </w:rPr>
        <w:fldChar w:fldCharType="separate"/>
      </w:r>
      <w:r w:rsidRPr="00242589">
        <w:rPr>
          <w:rStyle w:val="Hyperlink"/>
          <w:b w:val="0"/>
        </w:rPr>
        <w:t xml:space="preserve">DIAN asiste y controla a </w:t>
      </w:r>
      <w:proofErr w:type="spellStart"/>
      <w:r w:rsidRPr="00242589">
        <w:rPr>
          <w:rStyle w:val="Hyperlink"/>
          <w:b w:val="0"/>
        </w:rPr>
        <w:t>influencers</w:t>
      </w:r>
      <w:proofErr w:type="spellEnd"/>
      <w:r w:rsidRPr="00242589">
        <w:rPr>
          <w:rStyle w:val="Hyperlink"/>
          <w:b w:val="0"/>
        </w:rPr>
        <w:t>, generadores y creadores de contenidos en el cumplimiento de obligaciones fiscales</w:t>
      </w:r>
    </w:p>
    <w:p w14:paraId="28950051" w14:textId="77777777" w:rsidR="00DA16D6" w:rsidRPr="00242589" w:rsidRDefault="00DA16D6" w:rsidP="00DA16D6">
      <w:pPr>
        <w:pStyle w:val="Estilo10"/>
        <w:rPr>
          <w:rStyle w:val="Hyperlink"/>
          <w:b w:val="0"/>
        </w:rPr>
      </w:pPr>
      <w:r w:rsidRPr="00242589">
        <w:rPr>
          <w:b w:val="0"/>
          <w:lang w:val="es-CO"/>
        </w:rPr>
        <w:fldChar w:fldCharType="end"/>
      </w:r>
      <w:r w:rsidRPr="00242589">
        <w:rPr>
          <w:b w:val="0"/>
        </w:rPr>
        <w:fldChar w:fldCharType="begin"/>
      </w:r>
      <w:r w:rsidRPr="00242589">
        <w:rPr>
          <w:b w:val="0"/>
        </w:rPr>
        <w:instrText xml:space="preserve"> HYPERLINK "https://www.dian.gov.co/Prensa/Paginas/NG-Este-viernes-26-de-noviembre-Sistema-de-Agendamiento-de-Citas-en-mantenimiento.aspx" </w:instrText>
      </w:r>
      <w:r w:rsidRPr="00242589">
        <w:rPr>
          <w:b w:val="0"/>
        </w:rPr>
        <w:fldChar w:fldCharType="separate"/>
      </w:r>
      <w:r w:rsidRPr="00242589">
        <w:rPr>
          <w:rStyle w:val="Hyperlink"/>
          <w:b w:val="0"/>
        </w:rPr>
        <w:t>Este viernes 26 de noviembre, Sistema de Agendamiento de Citas en mantenimiento</w:t>
      </w:r>
    </w:p>
    <w:p w14:paraId="7739F4A5" w14:textId="77777777" w:rsidR="00DA16D6" w:rsidRPr="00242589" w:rsidRDefault="00DA16D6" w:rsidP="00DA16D6">
      <w:pPr>
        <w:pStyle w:val="Estilo10"/>
        <w:rPr>
          <w:rStyle w:val="Hyperlink"/>
          <w:b w:val="0"/>
        </w:rPr>
      </w:pPr>
      <w:r w:rsidRPr="00242589">
        <w:rPr>
          <w:b w:val="0"/>
          <w:lang w:val="es-CO"/>
        </w:rPr>
        <w:fldChar w:fldCharType="end"/>
      </w:r>
      <w:r w:rsidRPr="00242589">
        <w:rPr>
          <w:b w:val="0"/>
        </w:rPr>
        <w:fldChar w:fldCharType="begin"/>
      </w:r>
      <w:r w:rsidRPr="00242589">
        <w:rPr>
          <w:b w:val="0"/>
        </w:rPr>
        <w:instrText xml:space="preserve"> HYPERLINK "https://www.dian.gov.co/Prensa/Paginas/NG-Comunicado-de-Prensa-159-2021.aspx" </w:instrText>
      </w:r>
      <w:r w:rsidRPr="00242589">
        <w:rPr>
          <w:b w:val="0"/>
        </w:rPr>
        <w:fldChar w:fldCharType="separate"/>
      </w:r>
      <w:r w:rsidRPr="00242589">
        <w:rPr>
          <w:rStyle w:val="Hyperlink"/>
          <w:b w:val="0"/>
        </w:rPr>
        <w:t>La facturación electrónica superó los $334.000 millones en primeras seis horas de segundo día sin IVA.</w:t>
      </w:r>
    </w:p>
    <w:p w14:paraId="056B5A40" w14:textId="77777777" w:rsidR="00DA16D6" w:rsidRPr="00242589" w:rsidRDefault="00DA16D6" w:rsidP="00DA16D6">
      <w:pPr>
        <w:pStyle w:val="Estilo10"/>
        <w:rPr>
          <w:rStyle w:val="Hyperlink"/>
          <w:b w:val="0"/>
        </w:rPr>
      </w:pPr>
      <w:r w:rsidRPr="00242589">
        <w:rPr>
          <w:b w:val="0"/>
          <w:lang w:val="es-CO"/>
        </w:rPr>
        <w:fldChar w:fldCharType="end"/>
      </w:r>
      <w:r w:rsidRPr="00242589">
        <w:rPr>
          <w:b w:val="0"/>
        </w:rPr>
        <w:fldChar w:fldCharType="begin"/>
      </w:r>
      <w:r w:rsidRPr="00242589">
        <w:rPr>
          <w:b w:val="0"/>
        </w:rPr>
        <w:instrText xml:space="preserve"> HYPERLINK "https://www.dian.gov.co/Prensa/Paginas/NG-Comunicado-de-Prensa-143-2021.aspx" </w:instrText>
      </w:r>
      <w:r w:rsidRPr="00242589">
        <w:rPr>
          <w:b w:val="0"/>
        </w:rPr>
        <w:fldChar w:fldCharType="separate"/>
      </w:r>
      <w:r w:rsidRPr="00242589">
        <w:rPr>
          <w:rStyle w:val="Hyperlink"/>
          <w:b w:val="0"/>
        </w:rPr>
        <w:t>Página fraudulenta utiliza información sobre la firma electrónica de la DIAN</w:t>
      </w:r>
    </w:p>
    <w:p w14:paraId="027209EB" w14:textId="77777777" w:rsidR="00DA16D6" w:rsidRPr="00242589" w:rsidRDefault="00DA16D6" w:rsidP="00DA16D6">
      <w:pPr>
        <w:pStyle w:val="Estilo10"/>
        <w:rPr>
          <w:rStyle w:val="Hyperlink"/>
          <w:b w:val="0"/>
        </w:rPr>
      </w:pPr>
      <w:r w:rsidRPr="00242589">
        <w:rPr>
          <w:b w:val="0"/>
          <w:lang w:val="es-CO"/>
        </w:rPr>
        <w:fldChar w:fldCharType="end"/>
      </w:r>
      <w:r w:rsidRPr="00242589">
        <w:rPr>
          <w:b w:val="0"/>
        </w:rPr>
        <w:fldChar w:fldCharType="begin"/>
      </w:r>
      <w:r w:rsidRPr="00242589">
        <w:rPr>
          <w:b w:val="0"/>
        </w:rPr>
        <w:instrText xml:space="preserve"> HYPERLINK "https://www.dian.gov.co/Prensa/Paginas/NG-Inscribete-y-participa-del-Encuentro-virtual-con-el-Usuario-Cambiario-DIAN.aspx" </w:instrText>
      </w:r>
      <w:r w:rsidRPr="00242589">
        <w:rPr>
          <w:b w:val="0"/>
        </w:rPr>
        <w:fldChar w:fldCharType="separate"/>
      </w:r>
      <w:r w:rsidRPr="00242589">
        <w:rPr>
          <w:rStyle w:val="Hyperlink"/>
          <w:b w:val="0"/>
        </w:rPr>
        <w:t>Inscríbete y participa del Encuentro virtual con el Usuario Cambiario DIAN</w:t>
      </w:r>
    </w:p>
    <w:p w14:paraId="6BF3267A" w14:textId="77777777" w:rsidR="00DA16D6" w:rsidRPr="00242589" w:rsidRDefault="00DA16D6" w:rsidP="00DA16D6">
      <w:pPr>
        <w:pStyle w:val="Estilo10"/>
        <w:rPr>
          <w:rStyle w:val="Hyperlink"/>
          <w:b w:val="0"/>
        </w:rPr>
      </w:pPr>
      <w:r w:rsidRPr="00242589">
        <w:rPr>
          <w:b w:val="0"/>
          <w:lang w:val="es-CO"/>
        </w:rPr>
        <w:lastRenderedPageBreak/>
        <w:fldChar w:fldCharType="end"/>
      </w:r>
      <w:r w:rsidRPr="00242589">
        <w:rPr>
          <w:b w:val="0"/>
        </w:rPr>
        <w:fldChar w:fldCharType="begin"/>
      </w:r>
      <w:r w:rsidRPr="00242589">
        <w:rPr>
          <w:b w:val="0"/>
        </w:rPr>
        <w:instrText xml:space="preserve"> HYPERLINK "https://www.dian.gov.co/Prensa/Paginas/NG-DIAN-da-inicio-Semana-de-la-Cultura-de-la-Contribucion.aspx" </w:instrText>
      </w:r>
      <w:r w:rsidRPr="00242589">
        <w:rPr>
          <w:b w:val="0"/>
        </w:rPr>
        <w:fldChar w:fldCharType="separate"/>
      </w:r>
      <w:r w:rsidRPr="00242589">
        <w:rPr>
          <w:rStyle w:val="Hyperlink"/>
          <w:b w:val="0"/>
        </w:rPr>
        <w:t xml:space="preserve">El evento tendrá lugar del 26 al 29 de octubre de 2021 de manera virtual a través de las redes sociales de la </w:t>
      </w:r>
      <w:proofErr w:type="spellStart"/>
      <w:r w:rsidRPr="00242589">
        <w:rPr>
          <w:rStyle w:val="Hyperlink"/>
          <w:b w:val="0"/>
        </w:rPr>
        <w:t>entida</w:t>
      </w:r>
      <w:proofErr w:type="spellEnd"/>
    </w:p>
    <w:p w14:paraId="725901C9" w14:textId="1FEA266E" w:rsidR="00DA16D6" w:rsidRPr="00242589" w:rsidRDefault="00DA16D6" w:rsidP="00DA16D6">
      <w:pPr>
        <w:pStyle w:val="Estilo10"/>
        <w:rPr>
          <w:b w:val="0"/>
        </w:rPr>
      </w:pPr>
      <w:r w:rsidRPr="00242589">
        <w:rPr>
          <w:b w:val="0"/>
          <w:lang w:val="es-CO"/>
        </w:rPr>
        <w:fldChar w:fldCharType="end"/>
      </w:r>
      <w:hyperlink r:id="rId3888" w:history="1">
        <w:r w:rsidRPr="00242589">
          <w:rPr>
            <w:rStyle w:val="Hyperlink"/>
            <w:b w:val="0"/>
          </w:rPr>
          <w:t>Plazos establecidos para presentación de la información exógena cambiaria.</w:t>
        </w:r>
      </w:hyperlink>
    </w:p>
    <w:p w14:paraId="1DB61FEC" w14:textId="77777777" w:rsidR="00DA16D6" w:rsidRPr="00242589" w:rsidRDefault="001419CB" w:rsidP="00DA16D6">
      <w:pPr>
        <w:pStyle w:val="Estilo10"/>
        <w:rPr>
          <w:b w:val="0"/>
        </w:rPr>
      </w:pPr>
      <w:hyperlink r:id="rId3889" w:history="1">
        <w:r w:rsidR="00DA16D6" w:rsidRPr="00242589">
          <w:rPr>
            <w:rStyle w:val="Hyperlink"/>
            <w:b w:val="0"/>
          </w:rPr>
          <w:t>Contingencia por la indisponibilidad de los servicios informáticos</w:t>
        </w:r>
      </w:hyperlink>
    </w:p>
    <w:p w14:paraId="6EF35748" w14:textId="77777777" w:rsidR="00DA16D6" w:rsidRPr="00242589" w:rsidRDefault="001419CB" w:rsidP="00DA16D6">
      <w:pPr>
        <w:pStyle w:val="Estilo10"/>
        <w:rPr>
          <w:b w:val="0"/>
        </w:rPr>
      </w:pPr>
      <w:hyperlink r:id="rId3890" w:history="1">
        <w:r w:rsidR="00DA16D6" w:rsidRPr="00242589">
          <w:rPr>
            <w:rStyle w:val="Hyperlink"/>
            <w:b w:val="0"/>
          </w:rPr>
          <w:t xml:space="preserve">DIAN y </w:t>
        </w:r>
        <w:proofErr w:type="spellStart"/>
        <w:r w:rsidR="00DA16D6" w:rsidRPr="00242589">
          <w:rPr>
            <w:rStyle w:val="Hyperlink"/>
            <w:b w:val="0"/>
          </w:rPr>
          <w:t>Supersociedades</w:t>
        </w:r>
        <w:proofErr w:type="spellEnd"/>
        <w:r w:rsidR="00DA16D6" w:rsidRPr="00242589">
          <w:rPr>
            <w:rStyle w:val="Hyperlink"/>
            <w:b w:val="0"/>
          </w:rPr>
          <w:t xml:space="preserve"> firman memorando de cooperación en materia digital e intercambio de información</w:t>
        </w:r>
      </w:hyperlink>
    </w:p>
    <w:p w14:paraId="086847FE" w14:textId="77777777" w:rsidR="00DA16D6" w:rsidRPr="00242589" w:rsidRDefault="001419CB" w:rsidP="00DA16D6">
      <w:pPr>
        <w:pStyle w:val="Estilo10"/>
        <w:rPr>
          <w:b w:val="0"/>
        </w:rPr>
      </w:pPr>
      <w:hyperlink r:id="rId3891" w:history="1">
        <w:r w:rsidR="00DA16D6" w:rsidRPr="00242589">
          <w:rPr>
            <w:rStyle w:val="Hyperlink"/>
            <w:b w:val="0"/>
          </w:rPr>
          <w:t>Primer Ciclo Conferencias Tributarias modalidad virtual</w:t>
        </w:r>
      </w:hyperlink>
    </w:p>
    <w:p w14:paraId="239E7EDE" w14:textId="4200DF5A" w:rsidR="00DA16D6" w:rsidRPr="00242589" w:rsidRDefault="001419CB" w:rsidP="00DA16D6">
      <w:pPr>
        <w:pStyle w:val="Estilo10"/>
        <w:rPr>
          <w:b w:val="0"/>
        </w:rPr>
      </w:pPr>
      <w:hyperlink r:id="rId3892" w:history="1">
        <w:r w:rsidR="00DA16D6" w:rsidRPr="00242589">
          <w:rPr>
            <w:rStyle w:val="Hyperlink"/>
            <w:b w:val="0"/>
          </w:rPr>
          <w:t>Atención Obligados a facturar electrónicamente, precisiones sobre el documento soporte en adquisiciones</w:t>
        </w:r>
      </w:hyperlink>
    </w:p>
    <w:p w14:paraId="1275C8D8" w14:textId="77777777" w:rsidR="00DA16D6" w:rsidRPr="00242589" w:rsidRDefault="001419CB" w:rsidP="00DA16D6">
      <w:pPr>
        <w:pStyle w:val="Estilo10"/>
        <w:rPr>
          <w:b w:val="0"/>
        </w:rPr>
      </w:pPr>
      <w:hyperlink r:id="rId3893" w:history="1">
        <w:r w:rsidR="00DA16D6" w:rsidRPr="00242589">
          <w:rPr>
            <w:rStyle w:val="Hyperlink"/>
            <w:b w:val="0"/>
          </w:rPr>
          <w:t xml:space="preserve">DIAN amplía sus servicios digitales con la nueva </w:t>
        </w:r>
        <w:proofErr w:type="gramStart"/>
        <w:r w:rsidR="00DA16D6" w:rsidRPr="00242589">
          <w:rPr>
            <w:rStyle w:val="Hyperlink"/>
            <w:b w:val="0"/>
          </w:rPr>
          <w:t>app</w:t>
        </w:r>
        <w:proofErr w:type="gramEnd"/>
        <w:r w:rsidR="00DA16D6" w:rsidRPr="00242589">
          <w:rPr>
            <w:rStyle w:val="Hyperlink"/>
            <w:b w:val="0"/>
          </w:rPr>
          <w:t xml:space="preserve"> para facilitar trámites</w:t>
        </w:r>
      </w:hyperlink>
    </w:p>
    <w:p w14:paraId="4BA6B0CE" w14:textId="77777777" w:rsidR="00DA16D6" w:rsidRPr="00242589" w:rsidRDefault="001419CB" w:rsidP="00DA16D6">
      <w:pPr>
        <w:pStyle w:val="Estilo10"/>
        <w:rPr>
          <w:b w:val="0"/>
        </w:rPr>
      </w:pPr>
      <w:hyperlink r:id="rId3894" w:history="1">
        <w:r w:rsidR="00DA16D6" w:rsidRPr="00242589">
          <w:rPr>
            <w:rStyle w:val="Hyperlink"/>
            <w:b w:val="0"/>
          </w:rPr>
          <w:t>Sobre los servicios informáticos de la DIAN</w:t>
        </w:r>
      </w:hyperlink>
    </w:p>
    <w:p w14:paraId="54D99A5D" w14:textId="77777777" w:rsidR="00DA16D6" w:rsidRPr="00242589" w:rsidRDefault="001419CB" w:rsidP="00DA16D6">
      <w:pPr>
        <w:pStyle w:val="Estilo10"/>
        <w:rPr>
          <w:rStyle w:val="Hyperlink"/>
          <w:b w:val="0"/>
        </w:rPr>
      </w:pPr>
      <w:hyperlink r:id="rId3895" w:history="1">
        <w:r w:rsidR="00DA16D6" w:rsidRPr="00242589">
          <w:rPr>
            <w:rStyle w:val="Hyperlink"/>
            <w:b w:val="0"/>
          </w:rPr>
          <w:t>DIAN modificó calendario para la implementación del documento soporte de pago de nómina electrónica</w:t>
        </w:r>
      </w:hyperlink>
      <w:r w:rsidR="00DA16D6" w:rsidRPr="00242589">
        <w:rPr>
          <w:b w:val="0"/>
        </w:rPr>
        <w:fldChar w:fldCharType="begin"/>
      </w:r>
      <w:r w:rsidR="00DA16D6" w:rsidRPr="00242589">
        <w:rPr>
          <w:b w:val="0"/>
        </w:rPr>
        <w:instrText xml:space="preserve"> HYPERLINK "https://www.dian.gov.co/Prensa/Paginas/NG-Mesa-Gremial-Documento-Soporte-de-Nomina-Electronica.aspx" </w:instrText>
      </w:r>
      <w:r w:rsidR="00DA16D6" w:rsidRPr="00242589">
        <w:rPr>
          <w:b w:val="0"/>
        </w:rPr>
        <w:fldChar w:fldCharType="separate"/>
      </w:r>
    </w:p>
    <w:p w14:paraId="3B03BF39" w14:textId="77777777" w:rsidR="00DA16D6" w:rsidRPr="00242589" w:rsidRDefault="00DA16D6" w:rsidP="00DA16D6">
      <w:pPr>
        <w:pStyle w:val="Estilo10"/>
        <w:rPr>
          <w:rStyle w:val="Hyperlink"/>
          <w:b w:val="0"/>
        </w:rPr>
      </w:pPr>
      <w:r w:rsidRPr="00242589">
        <w:rPr>
          <w:rStyle w:val="Hyperlink"/>
          <w:b w:val="0"/>
        </w:rPr>
        <w:t>Mesa Gremial Documento Soporte de Nómina Electrónica</w:t>
      </w:r>
      <w:r w:rsidRPr="00242589">
        <w:rPr>
          <w:b w:val="0"/>
          <w:lang w:val="es-CO"/>
        </w:rPr>
        <w:fldChar w:fldCharType="end"/>
      </w:r>
      <w:r w:rsidRPr="00242589">
        <w:rPr>
          <w:b w:val="0"/>
        </w:rPr>
        <w:fldChar w:fldCharType="begin"/>
      </w:r>
      <w:r w:rsidRPr="00242589">
        <w:rPr>
          <w:b w:val="0"/>
        </w:rPr>
        <w:instrText xml:space="preserve"> HYPERLINK "https://www.dian.gov.co/Prensa/Paginas/NG-Prueba-piloto-para-implementar-intercambio-digital-de-Certificacion-de-Origen-con-Brasil.aspx" </w:instrText>
      </w:r>
      <w:r w:rsidRPr="00242589">
        <w:rPr>
          <w:b w:val="0"/>
        </w:rPr>
        <w:fldChar w:fldCharType="separate"/>
      </w:r>
    </w:p>
    <w:p w14:paraId="19CBB498" w14:textId="77777777" w:rsidR="00DA16D6" w:rsidRPr="00242589" w:rsidRDefault="00DA16D6" w:rsidP="00DA16D6">
      <w:pPr>
        <w:pStyle w:val="Estilo10"/>
        <w:rPr>
          <w:b w:val="0"/>
        </w:rPr>
      </w:pPr>
      <w:r w:rsidRPr="00242589">
        <w:rPr>
          <w:rStyle w:val="Hyperlink"/>
          <w:b w:val="0"/>
        </w:rPr>
        <w:t>Prueba piloto para implementar intercambio digital de Certificación de Origen con Brasil</w:t>
      </w:r>
      <w:r w:rsidRPr="00242589">
        <w:rPr>
          <w:b w:val="0"/>
          <w:lang w:val="es-CO"/>
        </w:rPr>
        <w:fldChar w:fldCharType="end"/>
      </w:r>
    </w:p>
    <w:p w14:paraId="2B03EF76" w14:textId="5AD892EA" w:rsidR="00DA16D6" w:rsidRPr="00242589" w:rsidRDefault="001419CB" w:rsidP="00DA16D6">
      <w:pPr>
        <w:pStyle w:val="Estilo10"/>
        <w:rPr>
          <w:b w:val="0"/>
          <w:color w:val="0000FF"/>
          <w:u w:val="single"/>
        </w:rPr>
      </w:pPr>
      <w:hyperlink r:id="rId3896" w:history="1">
        <w:r w:rsidR="00DA16D6" w:rsidRPr="00242589">
          <w:rPr>
            <w:rStyle w:val="Hyperlink"/>
            <w:b w:val="0"/>
          </w:rPr>
          <w:t>Estos cambios tecnológicos requieren un periodo de estabilización que está transcurriendo y que se espera finalice lo más pronto posible.</w:t>
        </w:r>
      </w:hyperlink>
    </w:p>
    <w:p w14:paraId="51063E09" w14:textId="77777777" w:rsidR="00DA16D6" w:rsidRPr="00242589" w:rsidRDefault="00DA16D6" w:rsidP="00DA16D6">
      <w:pPr>
        <w:pStyle w:val="Estilo10"/>
        <w:rPr>
          <w:rStyle w:val="Hyperlink"/>
          <w:b w:val="0"/>
        </w:rPr>
      </w:pPr>
      <w:r w:rsidRPr="00242589">
        <w:rPr>
          <w:b w:val="0"/>
        </w:rPr>
        <w:fldChar w:fldCharType="begin"/>
      </w:r>
      <w:r w:rsidRPr="00242589">
        <w:rPr>
          <w:b w:val="0"/>
        </w:rPr>
        <w:instrText xml:space="preserve"> HYPERLINK "https://www.dian.gov.co/Prensa/Paginas/NG-Radicacion-de-los-nuevos-tipos-de-garantias.aspx" </w:instrText>
      </w:r>
      <w:r w:rsidRPr="00242589">
        <w:rPr>
          <w:b w:val="0"/>
        </w:rPr>
        <w:fldChar w:fldCharType="separate"/>
      </w:r>
      <w:r w:rsidRPr="00242589">
        <w:rPr>
          <w:rStyle w:val="Hyperlink"/>
          <w:b w:val="0"/>
        </w:rPr>
        <w:t>Radicación de los nuevos tipos de garantías por el Servicio Informático Electrónico de Garantías</w:t>
      </w:r>
    </w:p>
    <w:p w14:paraId="7786B3A3" w14:textId="77777777" w:rsidR="00DA16D6" w:rsidRPr="00242589" w:rsidRDefault="00DA16D6" w:rsidP="00DA16D6">
      <w:pPr>
        <w:pStyle w:val="Estilo10"/>
        <w:rPr>
          <w:rStyle w:val="Hyperlink"/>
          <w:b w:val="0"/>
        </w:rPr>
      </w:pPr>
      <w:r w:rsidRPr="00242589">
        <w:rPr>
          <w:b w:val="0"/>
          <w:lang w:val="es-CO"/>
        </w:rPr>
        <w:fldChar w:fldCharType="end"/>
      </w:r>
      <w:r w:rsidRPr="00242589">
        <w:rPr>
          <w:b w:val="0"/>
        </w:rPr>
        <w:fldChar w:fldCharType="begin"/>
      </w:r>
      <w:r w:rsidRPr="00242589">
        <w:rPr>
          <w:b w:val="0"/>
        </w:rPr>
        <w:instrText xml:space="preserve"> HYPERLINK "https://www.dian.gov.co/Prensa/Paginas/NG-Cuenta-de-usuario-y-contrasena-DIAN-actualizada-y-facil-de-recordar.aspx" </w:instrText>
      </w:r>
      <w:r w:rsidRPr="00242589">
        <w:rPr>
          <w:b w:val="0"/>
        </w:rPr>
        <w:fldChar w:fldCharType="separate"/>
      </w:r>
      <w:r w:rsidRPr="00242589">
        <w:rPr>
          <w:rStyle w:val="Hyperlink"/>
          <w:b w:val="0"/>
        </w:rPr>
        <w:t>“Guarda tus contraseñas, mantén actualizada la información de tu RUT y gestiona tú mismo tus trámites desde la comodidad de tu hogar</w:t>
      </w:r>
    </w:p>
    <w:p w14:paraId="05A6624A" w14:textId="77777777" w:rsidR="00DA16D6" w:rsidRPr="00242589" w:rsidRDefault="00DA16D6" w:rsidP="00DA16D6">
      <w:pPr>
        <w:pStyle w:val="Estilo10"/>
        <w:rPr>
          <w:rStyle w:val="Hyperlink"/>
          <w:b w:val="0"/>
        </w:rPr>
      </w:pPr>
      <w:r w:rsidRPr="00242589">
        <w:rPr>
          <w:b w:val="0"/>
          <w:lang w:val="es-CO"/>
        </w:rPr>
        <w:fldChar w:fldCharType="end"/>
      </w:r>
      <w:r w:rsidRPr="00242589">
        <w:rPr>
          <w:b w:val="0"/>
        </w:rPr>
        <w:fldChar w:fldCharType="begin"/>
      </w:r>
      <w:r w:rsidRPr="00242589">
        <w:rPr>
          <w:b w:val="0"/>
        </w:rPr>
        <w:instrText xml:space="preserve"> HYPERLINK "https://www.dian.gov.co/Prensa/Paginas/NG-Prevalidador-Reporte-de-Conciliacion-Fiscal-para-personas-naturales-AG-2020.aspx" </w:instrText>
      </w:r>
      <w:r w:rsidRPr="00242589">
        <w:rPr>
          <w:b w:val="0"/>
        </w:rPr>
        <w:fldChar w:fldCharType="separate"/>
      </w:r>
      <w:r w:rsidRPr="00242589">
        <w:rPr>
          <w:rStyle w:val="Hyperlink"/>
          <w:b w:val="0"/>
        </w:rPr>
        <w:t>Prevalidador Reporte de Conciliación Fiscal para personas naturales.</w:t>
      </w:r>
    </w:p>
    <w:p w14:paraId="5B155DEA" w14:textId="77777777" w:rsidR="00DA16D6" w:rsidRPr="00242589" w:rsidRDefault="00DA16D6" w:rsidP="00DA16D6">
      <w:pPr>
        <w:pStyle w:val="Estilo10"/>
        <w:rPr>
          <w:rStyle w:val="Hyperlink"/>
          <w:b w:val="0"/>
        </w:rPr>
      </w:pPr>
      <w:r w:rsidRPr="00242589">
        <w:rPr>
          <w:b w:val="0"/>
          <w:lang w:val="es-CO"/>
        </w:rPr>
        <w:fldChar w:fldCharType="end"/>
      </w:r>
      <w:r w:rsidRPr="00242589">
        <w:rPr>
          <w:b w:val="0"/>
        </w:rPr>
        <w:fldChar w:fldCharType="begin"/>
      </w:r>
      <w:r w:rsidRPr="00242589">
        <w:rPr>
          <w:b w:val="0"/>
        </w:rPr>
        <w:instrText xml:space="preserve"> HYPERLINK "https://www.dian.gov.co/Prensa/Paginas/NG-Comunicado-de-Prensa-102-2021.aspx" </w:instrText>
      </w:r>
      <w:r w:rsidRPr="00242589">
        <w:rPr>
          <w:b w:val="0"/>
        </w:rPr>
        <w:fldChar w:fldCharType="separate"/>
      </w:r>
      <w:r w:rsidRPr="00242589">
        <w:rPr>
          <w:rStyle w:val="Hyperlink"/>
          <w:b w:val="0"/>
        </w:rPr>
        <w:t>DIAN lanza RADIAN, plataforma clave para la reactivación</w:t>
      </w:r>
    </w:p>
    <w:p w14:paraId="5DC0BA37" w14:textId="77777777" w:rsidR="00DA16D6" w:rsidRPr="00242589" w:rsidRDefault="00DA16D6" w:rsidP="00DA16D6">
      <w:pPr>
        <w:pStyle w:val="Estilo10"/>
        <w:rPr>
          <w:rStyle w:val="Hyperlink"/>
          <w:b w:val="0"/>
        </w:rPr>
      </w:pPr>
      <w:r w:rsidRPr="00242589">
        <w:rPr>
          <w:b w:val="0"/>
          <w:lang w:val="es-CO"/>
        </w:rPr>
        <w:fldChar w:fldCharType="end"/>
      </w:r>
      <w:r w:rsidRPr="00242589">
        <w:rPr>
          <w:b w:val="0"/>
        </w:rPr>
        <w:fldChar w:fldCharType="begin"/>
      </w:r>
      <w:r w:rsidRPr="00242589">
        <w:rPr>
          <w:b w:val="0"/>
        </w:rPr>
        <w:instrText xml:space="preserve"> HYPERLINK "https://www.dian.gov.co/Prensa/Paginas/NG-Comunicado-de-Prensa-103-2021.aspx" </w:instrText>
      </w:r>
      <w:r w:rsidRPr="00242589">
        <w:rPr>
          <w:b w:val="0"/>
        </w:rPr>
        <w:fldChar w:fldCharType="separate"/>
      </w:r>
      <w:r w:rsidRPr="00242589">
        <w:rPr>
          <w:rStyle w:val="Hyperlink"/>
          <w:b w:val="0"/>
        </w:rPr>
        <w:t>Información Exógena Tributaria, una herramienta para el diligenciamiento de la Declaración de Renta</w:t>
      </w:r>
    </w:p>
    <w:p w14:paraId="45B4B283" w14:textId="77777777" w:rsidR="00DA16D6" w:rsidRPr="00242589" w:rsidRDefault="00DA16D6" w:rsidP="00DA16D6">
      <w:pPr>
        <w:pStyle w:val="Estilo10"/>
        <w:rPr>
          <w:rStyle w:val="Hyperlink"/>
          <w:b w:val="0"/>
        </w:rPr>
      </w:pPr>
      <w:r w:rsidRPr="00242589">
        <w:rPr>
          <w:b w:val="0"/>
          <w:lang w:val="es-CO"/>
        </w:rPr>
        <w:fldChar w:fldCharType="end"/>
      </w:r>
      <w:r w:rsidRPr="00242589">
        <w:rPr>
          <w:b w:val="0"/>
        </w:rPr>
        <w:fldChar w:fldCharType="begin"/>
      </w:r>
      <w:r w:rsidRPr="00242589">
        <w:rPr>
          <w:b w:val="0"/>
        </w:rPr>
        <w:instrText xml:space="preserve"> HYPERLINK "https://www.dian.gov.co/Prensa/Paginas/NG-Comunicado-de-Prensa-093-2021.aspx" </w:instrText>
      </w:r>
      <w:r w:rsidRPr="00242589">
        <w:rPr>
          <w:b w:val="0"/>
        </w:rPr>
        <w:fldChar w:fldCharType="separate"/>
      </w:r>
      <w:r w:rsidRPr="00242589">
        <w:rPr>
          <w:rStyle w:val="Hyperlink"/>
          <w:b w:val="0"/>
        </w:rPr>
        <w:t>Nuevo Servicio de Interposición Electrónica de Recursos de Reconsideración en materia Tributaria</w:t>
      </w:r>
      <w:r w:rsidRPr="00242589">
        <w:rPr>
          <w:rStyle w:val="Hyperlink"/>
          <w:rFonts w:hint="eastAsia"/>
          <w:b w:val="0"/>
        </w:rPr>
        <w:t xml:space="preserve">　</w:t>
      </w:r>
    </w:p>
    <w:p w14:paraId="40311FF6" w14:textId="77777777" w:rsidR="00DA16D6" w:rsidRPr="00242589" w:rsidRDefault="00DA16D6" w:rsidP="00DA16D6">
      <w:pPr>
        <w:pStyle w:val="Estilo10"/>
        <w:rPr>
          <w:rStyle w:val="Hyperlink"/>
          <w:b w:val="0"/>
        </w:rPr>
      </w:pPr>
      <w:r w:rsidRPr="00242589">
        <w:rPr>
          <w:b w:val="0"/>
          <w:lang w:val="es-CO"/>
        </w:rPr>
        <w:fldChar w:fldCharType="end"/>
      </w:r>
      <w:r w:rsidRPr="00242589">
        <w:rPr>
          <w:b w:val="0"/>
        </w:rPr>
        <w:fldChar w:fldCharType="begin"/>
      </w:r>
      <w:r w:rsidRPr="00242589">
        <w:rPr>
          <w:b w:val="0"/>
        </w:rPr>
        <w:instrText xml:space="preserve"> HYPERLINK "https://www.dian.gov.co/Prensa/Paginas/NG-De-Factura-Electronica-al-Sistema-de-Factura-Electronica.aspx" </w:instrText>
      </w:r>
      <w:r w:rsidRPr="00242589">
        <w:rPr>
          <w:b w:val="0"/>
        </w:rPr>
        <w:fldChar w:fldCharType="separate"/>
      </w:r>
      <w:r w:rsidRPr="00242589">
        <w:rPr>
          <w:rStyle w:val="Hyperlink"/>
          <w:b w:val="0"/>
        </w:rPr>
        <w:t>La implementación de la factura electrónica ha sido una de las iniciativas más importantes que se han impulsado recientemente en el país.</w:t>
      </w:r>
    </w:p>
    <w:p w14:paraId="37A3E813" w14:textId="77777777" w:rsidR="00DA16D6" w:rsidRPr="00242589" w:rsidRDefault="00DA16D6" w:rsidP="00DA16D6">
      <w:pPr>
        <w:pStyle w:val="Estilo10"/>
        <w:rPr>
          <w:rStyle w:val="Hyperlink"/>
          <w:b w:val="0"/>
        </w:rPr>
      </w:pPr>
      <w:r w:rsidRPr="00242589">
        <w:rPr>
          <w:b w:val="0"/>
          <w:lang w:val="es-CO"/>
        </w:rPr>
        <w:fldChar w:fldCharType="end"/>
      </w:r>
      <w:r w:rsidRPr="00242589">
        <w:rPr>
          <w:b w:val="0"/>
        </w:rPr>
        <w:fldChar w:fldCharType="begin"/>
      </w:r>
      <w:r w:rsidRPr="00242589">
        <w:rPr>
          <w:b w:val="0"/>
        </w:rPr>
        <w:instrText xml:space="preserve"> HYPERLINK "https://www.dian.gov.co/Prensa/Paginas/NG-Comunicado-de-Prensa-092-2021.aspx" </w:instrText>
      </w:r>
      <w:r w:rsidRPr="00242589">
        <w:rPr>
          <w:b w:val="0"/>
        </w:rPr>
        <w:fldChar w:fldCharType="separate"/>
      </w:r>
      <w:r w:rsidRPr="00242589">
        <w:rPr>
          <w:rStyle w:val="Hyperlink"/>
          <w:b w:val="0"/>
        </w:rPr>
        <w:t>A través de los Servicios Digitales DIAN, usted mismo podrá presentar anticipadamente su Declaración de Renta</w:t>
      </w:r>
    </w:p>
    <w:p w14:paraId="5459FAA3" w14:textId="77777777" w:rsidR="00242589" w:rsidRPr="00E17E2D" w:rsidRDefault="00DA16D6" w:rsidP="00242589">
      <w:pPr>
        <w:pStyle w:val="Cuerpovademecum"/>
        <w:jc w:val="left"/>
        <w:rPr>
          <w:lang w:val="es-CO"/>
        </w:rPr>
      </w:pPr>
      <w:r w:rsidRPr="00242589">
        <w:rPr>
          <w:b/>
          <w:lang w:val="es-CO"/>
        </w:rPr>
        <w:fldChar w:fldCharType="end"/>
      </w:r>
    </w:p>
    <w:p w14:paraId="1AF124D2" w14:textId="77777777" w:rsidR="00242589" w:rsidRDefault="00242589" w:rsidP="00242589">
      <w:pPr>
        <w:pStyle w:val="Estilo2"/>
      </w:pPr>
      <w:r w:rsidRPr="005021EF">
        <w:sym w:font="Wingdings 2" w:char="F068"/>
      </w:r>
    </w:p>
    <w:p w14:paraId="1F65B591" w14:textId="0B0AAADE" w:rsidR="00DA16D6" w:rsidRPr="00DA16D6" w:rsidRDefault="00DA16D6" w:rsidP="00DA16D6">
      <w:pPr>
        <w:pStyle w:val="Estilo10"/>
      </w:pPr>
    </w:p>
    <w:p w14:paraId="1BF34FAC" w14:textId="77777777" w:rsidR="00DA16D6" w:rsidRPr="00DA16D6" w:rsidRDefault="00DA16D6" w:rsidP="00DA16D6">
      <w:pPr>
        <w:pStyle w:val="Estilo10"/>
        <w:rPr>
          <w:lang w:val="en-US"/>
        </w:rPr>
      </w:pPr>
      <w:r w:rsidRPr="00DA16D6">
        <w:rPr>
          <w:lang w:val="en-US"/>
        </w:rPr>
        <w:t xml:space="preserve">EY - </w:t>
      </w:r>
      <w:proofErr w:type="spellStart"/>
      <w:r w:rsidRPr="00DA16D6">
        <w:rPr>
          <w:lang w:val="en-US"/>
        </w:rPr>
        <w:t>Internacional</w:t>
      </w:r>
      <w:proofErr w:type="spellEnd"/>
      <w:r w:rsidRPr="00DA16D6">
        <w:rPr>
          <w:lang w:val="en-US"/>
        </w:rPr>
        <w:t xml:space="preserve"> - </w:t>
      </w:r>
      <w:proofErr w:type="spellStart"/>
      <w:r w:rsidRPr="00DA16D6">
        <w:rPr>
          <w:lang w:val="en-US"/>
        </w:rPr>
        <w:t>Noticias</w:t>
      </w:r>
      <w:proofErr w:type="spellEnd"/>
    </w:p>
    <w:p w14:paraId="360CE20B" w14:textId="5D8F9726" w:rsidR="00DA16D6" w:rsidRPr="00242589" w:rsidRDefault="001419CB" w:rsidP="00DA16D6">
      <w:pPr>
        <w:pStyle w:val="Estilo10"/>
        <w:rPr>
          <w:b w:val="0"/>
          <w:lang w:val="en-US"/>
        </w:rPr>
      </w:pPr>
      <w:hyperlink r:id="rId3897" w:history="1">
        <w:r w:rsidR="00DA16D6" w:rsidRPr="00242589">
          <w:rPr>
            <w:rStyle w:val="Hyperlink"/>
            <w:b w:val="0"/>
            <w:lang w:val="en-US"/>
          </w:rPr>
          <w:t>Capital Operations and Innovation Suite</w:t>
        </w:r>
      </w:hyperlink>
    </w:p>
    <w:p w14:paraId="2748975D" w14:textId="77777777" w:rsidR="00DA16D6" w:rsidRPr="00242589" w:rsidRDefault="001419CB" w:rsidP="00DA16D6">
      <w:pPr>
        <w:pStyle w:val="Estilo10"/>
        <w:rPr>
          <w:b w:val="0"/>
          <w:lang w:val="en-US"/>
        </w:rPr>
      </w:pPr>
      <w:hyperlink r:id="rId3898" w:history="1">
        <w:r w:rsidR="00DA16D6" w:rsidRPr="00242589">
          <w:rPr>
            <w:rStyle w:val="Hyperlink"/>
            <w:b w:val="0"/>
            <w:lang w:val="en-US"/>
          </w:rPr>
          <w:t>Future Network Now</w:t>
        </w:r>
      </w:hyperlink>
    </w:p>
    <w:p w14:paraId="26E39CAF" w14:textId="77777777" w:rsidR="00DA16D6" w:rsidRPr="00242589" w:rsidRDefault="001419CB" w:rsidP="00DA16D6">
      <w:pPr>
        <w:pStyle w:val="Estilo10"/>
        <w:rPr>
          <w:b w:val="0"/>
          <w:lang w:val="en-US"/>
        </w:rPr>
      </w:pPr>
      <w:hyperlink r:id="rId3899" w:history="1">
        <w:r w:rsidR="00DA16D6" w:rsidRPr="00242589">
          <w:rPr>
            <w:rStyle w:val="Hyperlink"/>
            <w:b w:val="0"/>
            <w:lang w:val="en-US"/>
          </w:rPr>
          <w:t>Cybersecurity</w:t>
        </w:r>
      </w:hyperlink>
    </w:p>
    <w:p w14:paraId="04FEAD82" w14:textId="77777777" w:rsidR="00DA16D6" w:rsidRPr="00242589" w:rsidRDefault="001419CB" w:rsidP="00DA16D6">
      <w:pPr>
        <w:pStyle w:val="Estilo10"/>
        <w:rPr>
          <w:b w:val="0"/>
          <w:lang w:val="en-US"/>
        </w:rPr>
      </w:pPr>
      <w:hyperlink r:id="rId3900" w:history="1">
        <w:r w:rsidR="00DA16D6" w:rsidRPr="00242589">
          <w:rPr>
            <w:rStyle w:val="Hyperlink"/>
            <w:b w:val="0"/>
            <w:lang w:val="en-US"/>
          </w:rPr>
          <w:t>Merger integration</w:t>
        </w:r>
      </w:hyperlink>
    </w:p>
    <w:p w14:paraId="39531617" w14:textId="77777777" w:rsidR="00DA16D6" w:rsidRPr="00242589" w:rsidRDefault="001419CB" w:rsidP="00DA16D6">
      <w:pPr>
        <w:pStyle w:val="Estilo10"/>
        <w:rPr>
          <w:b w:val="0"/>
          <w:lang w:val="en-US"/>
        </w:rPr>
      </w:pPr>
      <w:hyperlink r:id="rId3901" w:history="1">
        <w:r w:rsidR="00DA16D6" w:rsidRPr="00242589">
          <w:rPr>
            <w:rStyle w:val="Hyperlink"/>
            <w:b w:val="0"/>
            <w:lang w:val="en-US"/>
          </w:rPr>
          <w:t>Digital tax</w:t>
        </w:r>
      </w:hyperlink>
    </w:p>
    <w:p w14:paraId="43833D3B" w14:textId="77777777" w:rsidR="00DA16D6" w:rsidRPr="00242589" w:rsidRDefault="001419CB" w:rsidP="00DA16D6">
      <w:pPr>
        <w:pStyle w:val="Estilo10"/>
        <w:rPr>
          <w:b w:val="0"/>
          <w:lang w:val="en-US"/>
        </w:rPr>
      </w:pPr>
      <w:hyperlink r:id="rId3902" w:history="1">
        <w:r w:rsidR="00DA16D6" w:rsidRPr="00242589">
          <w:rPr>
            <w:rStyle w:val="Hyperlink"/>
            <w:b w:val="0"/>
            <w:lang w:val="en-US"/>
          </w:rPr>
          <w:t>Digitally integrated customer experience</w:t>
        </w:r>
      </w:hyperlink>
    </w:p>
    <w:p w14:paraId="1CD0E836" w14:textId="77777777" w:rsidR="00DA16D6" w:rsidRPr="00242589" w:rsidRDefault="001419CB" w:rsidP="00DA16D6">
      <w:pPr>
        <w:pStyle w:val="Estilo10"/>
        <w:rPr>
          <w:b w:val="0"/>
          <w:lang w:val="en-US"/>
        </w:rPr>
      </w:pPr>
      <w:hyperlink r:id="rId3903" w:history="1">
        <w:r w:rsidR="00DA16D6" w:rsidRPr="00242589">
          <w:rPr>
            <w:rStyle w:val="Hyperlink"/>
            <w:b w:val="0"/>
            <w:lang w:val="en-US"/>
          </w:rPr>
          <w:t xml:space="preserve">EY </w:t>
        </w:r>
        <w:proofErr w:type="spellStart"/>
        <w:r w:rsidR="00DA16D6" w:rsidRPr="00242589">
          <w:rPr>
            <w:rStyle w:val="Hyperlink"/>
            <w:b w:val="0"/>
            <w:lang w:val="en-US"/>
          </w:rPr>
          <w:t>OpsChain</w:t>
        </w:r>
        <w:proofErr w:type="spellEnd"/>
        <w:r w:rsidR="00DA16D6" w:rsidRPr="00242589">
          <w:rPr>
            <w:rStyle w:val="Hyperlink"/>
            <w:b w:val="0"/>
            <w:lang w:val="en-US"/>
          </w:rPr>
          <w:t xml:space="preserve"> Contract Management Solution</w:t>
        </w:r>
      </w:hyperlink>
    </w:p>
    <w:p w14:paraId="1569290D" w14:textId="77777777" w:rsidR="00DA16D6" w:rsidRPr="00242589" w:rsidRDefault="001419CB" w:rsidP="00DA16D6">
      <w:pPr>
        <w:pStyle w:val="Estilo10"/>
        <w:rPr>
          <w:b w:val="0"/>
          <w:lang w:val="en-US"/>
        </w:rPr>
      </w:pPr>
      <w:hyperlink r:id="rId3904" w:history="1">
        <w:r w:rsidR="00DA16D6" w:rsidRPr="00242589">
          <w:rPr>
            <w:rStyle w:val="Hyperlink"/>
            <w:b w:val="0"/>
            <w:lang w:val="en-US"/>
          </w:rPr>
          <w:t>AI and intelligent automation</w:t>
        </w:r>
      </w:hyperlink>
    </w:p>
    <w:p w14:paraId="7E588B7F" w14:textId="77777777" w:rsidR="00DA16D6" w:rsidRPr="00242589" w:rsidRDefault="001419CB" w:rsidP="00DA16D6">
      <w:pPr>
        <w:pStyle w:val="Estilo10"/>
        <w:rPr>
          <w:rStyle w:val="Hyperlink"/>
          <w:b w:val="0"/>
          <w:lang w:val="en-US"/>
        </w:rPr>
      </w:pPr>
      <w:hyperlink r:id="rId3905" w:history="1">
        <w:r w:rsidR="00DA16D6" w:rsidRPr="00242589">
          <w:rPr>
            <w:rStyle w:val="Hyperlink"/>
            <w:b w:val="0"/>
            <w:lang w:val="en-US"/>
          </w:rPr>
          <w:t>TMT Convergence Network</w:t>
        </w:r>
      </w:hyperlink>
      <w:r w:rsidR="00DA16D6" w:rsidRPr="00242589">
        <w:rPr>
          <w:b w:val="0"/>
          <w:lang w:val="en-US"/>
        </w:rPr>
        <w:fldChar w:fldCharType="begin"/>
      </w:r>
      <w:r w:rsidR="00DA16D6" w:rsidRPr="00242589">
        <w:rPr>
          <w:b w:val="0"/>
          <w:lang w:val="en-US"/>
        </w:rPr>
        <w:instrText xml:space="preserve"> HYPERLINK "https://www.ey.com/en_gl/tmt/does-growing-dependence-on-digital-worsen-well-being" </w:instrText>
      </w:r>
      <w:r w:rsidR="00DA16D6" w:rsidRPr="00242589">
        <w:rPr>
          <w:b w:val="0"/>
          <w:lang w:val="en-US"/>
        </w:rPr>
        <w:fldChar w:fldCharType="separate"/>
      </w:r>
    </w:p>
    <w:p w14:paraId="25EC74AF" w14:textId="77777777" w:rsidR="00DA16D6" w:rsidRPr="00242589" w:rsidRDefault="00DA16D6" w:rsidP="00DA16D6">
      <w:pPr>
        <w:pStyle w:val="Estilo10"/>
        <w:rPr>
          <w:rStyle w:val="Hyperlink"/>
          <w:b w:val="0"/>
          <w:lang w:val="en-US"/>
        </w:rPr>
      </w:pPr>
      <w:r w:rsidRPr="00242589">
        <w:rPr>
          <w:rStyle w:val="Hyperlink"/>
          <w:b w:val="0"/>
          <w:lang w:val="en-US"/>
        </w:rPr>
        <w:t>Does growing dependence on digital worsen well-being?</w:t>
      </w:r>
      <w:r w:rsidRPr="00242589">
        <w:rPr>
          <w:b w:val="0"/>
          <w:lang w:val="es-CO"/>
        </w:rPr>
        <w:fldChar w:fldCharType="end"/>
      </w:r>
      <w:r w:rsidRPr="00242589">
        <w:rPr>
          <w:b w:val="0"/>
          <w:lang w:val="en-US"/>
        </w:rPr>
        <w:fldChar w:fldCharType="begin"/>
      </w:r>
      <w:r w:rsidRPr="00242589">
        <w:rPr>
          <w:b w:val="0"/>
          <w:lang w:val="en-US"/>
        </w:rPr>
        <w:instrText xml:space="preserve"> HYPERLINK "https://www.ey.com/en_gl/tmt/does-a-fast-connection-matter-if-you-cant-rely-on-the-network" </w:instrText>
      </w:r>
      <w:r w:rsidRPr="00242589">
        <w:rPr>
          <w:b w:val="0"/>
          <w:lang w:val="en-US"/>
        </w:rPr>
        <w:fldChar w:fldCharType="separate"/>
      </w:r>
    </w:p>
    <w:p w14:paraId="7B4526A0" w14:textId="77777777" w:rsidR="00DA16D6" w:rsidRPr="00242589" w:rsidRDefault="00DA16D6" w:rsidP="00DA16D6">
      <w:pPr>
        <w:pStyle w:val="Estilo10"/>
        <w:rPr>
          <w:rStyle w:val="Hyperlink"/>
          <w:b w:val="0"/>
          <w:lang w:val="en-US"/>
        </w:rPr>
      </w:pPr>
      <w:r w:rsidRPr="00242589">
        <w:rPr>
          <w:rStyle w:val="Hyperlink"/>
          <w:b w:val="0"/>
          <w:lang w:val="en-US"/>
        </w:rPr>
        <w:t>Does a fast connection matter if you can’t rely on the network?</w:t>
      </w:r>
    </w:p>
    <w:p w14:paraId="02E8371C" w14:textId="77777777" w:rsidR="00242589" w:rsidRPr="00392ABE" w:rsidRDefault="00DA16D6" w:rsidP="00242589">
      <w:pPr>
        <w:pStyle w:val="Cuerpovademecum"/>
        <w:jc w:val="left"/>
        <w:rPr>
          <w:lang w:val="en-US"/>
        </w:rPr>
      </w:pPr>
      <w:r w:rsidRPr="00242589">
        <w:rPr>
          <w:b/>
          <w:lang w:val="es-CO"/>
        </w:rPr>
        <w:fldChar w:fldCharType="end"/>
      </w:r>
    </w:p>
    <w:p w14:paraId="2196E06D" w14:textId="77777777" w:rsidR="00242589" w:rsidRDefault="00242589" w:rsidP="00242589">
      <w:pPr>
        <w:pStyle w:val="Estilo2"/>
      </w:pPr>
      <w:r w:rsidRPr="005021EF">
        <w:sym w:font="Wingdings 2" w:char="F068"/>
      </w:r>
    </w:p>
    <w:p w14:paraId="342C725E" w14:textId="77777777" w:rsidR="00242589" w:rsidRPr="00BB7A4C" w:rsidRDefault="00242589" w:rsidP="00242589">
      <w:pPr>
        <w:pStyle w:val="Estilo10"/>
        <w:rPr>
          <w:lang w:val="en-ZW"/>
        </w:rPr>
      </w:pPr>
    </w:p>
    <w:p w14:paraId="3F32935D" w14:textId="5895B907" w:rsidR="00DA16D6" w:rsidRPr="00DA16D6" w:rsidRDefault="00DA16D6" w:rsidP="00242589">
      <w:pPr>
        <w:pStyle w:val="Estilo10"/>
        <w:rPr>
          <w:lang w:val="en-US"/>
        </w:rPr>
      </w:pPr>
      <w:r w:rsidRPr="00DA16D6">
        <w:rPr>
          <w:lang w:val="en-US"/>
        </w:rPr>
        <w:t xml:space="preserve">Information Systems Audit and Control Association (ISACA: Julio – </w:t>
      </w:r>
      <w:proofErr w:type="spellStart"/>
      <w:r w:rsidRPr="00DA16D6">
        <w:rPr>
          <w:lang w:val="en-US"/>
        </w:rPr>
        <w:t>Diciembre</w:t>
      </w:r>
      <w:proofErr w:type="spellEnd"/>
      <w:r w:rsidRPr="00DA16D6">
        <w:rPr>
          <w:lang w:val="en-US"/>
        </w:rPr>
        <w:t xml:space="preserve"> 2021)</w:t>
      </w:r>
    </w:p>
    <w:p w14:paraId="0FC71DBD" w14:textId="77777777" w:rsidR="00DA16D6" w:rsidRPr="00242589" w:rsidRDefault="001419CB" w:rsidP="00DA16D6">
      <w:pPr>
        <w:pStyle w:val="Estilo10"/>
        <w:rPr>
          <w:b w:val="0"/>
          <w:lang w:val="en-US"/>
        </w:rPr>
      </w:pPr>
      <w:hyperlink r:id="rId3906" w:history="1">
        <w:r w:rsidR="00DA16D6" w:rsidRPr="00242589">
          <w:rPr>
            <w:rStyle w:val="Hyperlink"/>
            <w:b w:val="0"/>
            <w:lang w:val="en-US"/>
          </w:rPr>
          <w:t>Frameworks, Standards and Models</w:t>
        </w:r>
      </w:hyperlink>
    </w:p>
    <w:p w14:paraId="64CCA623" w14:textId="77777777" w:rsidR="00DA16D6" w:rsidRPr="00242589" w:rsidRDefault="001419CB" w:rsidP="00DA16D6">
      <w:pPr>
        <w:pStyle w:val="Estilo10"/>
        <w:rPr>
          <w:b w:val="0"/>
          <w:lang w:val="en-US"/>
        </w:rPr>
      </w:pPr>
      <w:hyperlink r:id="rId3907" w:history="1">
        <w:r w:rsidR="00DA16D6" w:rsidRPr="00242589">
          <w:rPr>
            <w:rStyle w:val="Hyperlink"/>
            <w:b w:val="0"/>
            <w:lang w:val="en-US"/>
          </w:rPr>
          <w:t>IT Audit</w:t>
        </w:r>
      </w:hyperlink>
    </w:p>
    <w:p w14:paraId="1A0E7BB0" w14:textId="77777777" w:rsidR="00DA16D6" w:rsidRPr="00242589" w:rsidRDefault="001419CB" w:rsidP="00DA16D6">
      <w:pPr>
        <w:pStyle w:val="Estilo10"/>
        <w:rPr>
          <w:b w:val="0"/>
          <w:lang w:val="en-US"/>
        </w:rPr>
      </w:pPr>
      <w:hyperlink r:id="rId3908" w:history="1">
        <w:r w:rsidR="00DA16D6" w:rsidRPr="00242589">
          <w:rPr>
            <w:rStyle w:val="Hyperlink"/>
            <w:b w:val="0"/>
            <w:lang w:val="en-US"/>
          </w:rPr>
          <w:t>IT Risk</w:t>
        </w:r>
      </w:hyperlink>
    </w:p>
    <w:p w14:paraId="38ABC2CA" w14:textId="77777777" w:rsidR="00DA16D6" w:rsidRPr="00242589" w:rsidRDefault="001419CB" w:rsidP="00DA16D6">
      <w:pPr>
        <w:pStyle w:val="Estilo10"/>
        <w:rPr>
          <w:b w:val="0"/>
          <w:lang w:val="en-US"/>
        </w:rPr>
      </w:pPr>
      <w:hyperlink r:id="rId3909" w:history="1">
        <w:r w:rsidR="00DA16D6" w:rsidRPr="00242589">
          <w:rPr>
            <w:rStyle w:val="Hyperlink"/>
            <w:b w:val="0"/>
            <w:lang w:val="en-US"/>
          </w:rPr>
          <w:t>Cybersecurity</w:t>
        </w:r>
      </w:hyperlink>
    </w:p>
    <w:p w14:paraId="305C8D89" w14:textId="77777777" w:rsidR="00DA16D6" w:rsidRPr="00242589" w:rsidRDefault="001419CB" w:rsidP="00DA16D6">
      <w:pPr>
        <w:pStyle w:val="Estilo10"/>
        <w:rPr>
          <w:b w:val="0"/>
          <w:lang w:val="en-US"/>
        </w:rPr>
      </w:pPr>
      <w:hyperlink r:id="rId3910" w:anchor="sort=%40searchdate%20descending&amp;layout=card" w:history="1">
        <w:r w:rsidR="00DA16D6" w:rsidRPr="00242589">
          <w:rPr>
            <w:rStyle w:val="Hyperlink"/>
            <w:b w:val="0"/>
            <w:lang w:val="en-US"/>
          </w:rPr>
          <w:t>News and Trends</w:t>
        </w:r>
      </w:hyperlink>
    </w:p>
    <w:p w14:paraId="69AE858D" w14:textId="77777777" w:rsidR="00DA16D6" w:rsidRPr="00242589" w:rsidRDefault="001419CB" w:rsidP="00DA16D6">
      <w:pPr>
        <w:pStyle w:val="Estilo10"/>
        <w:rPr>
          <w:b w:val="0"/>
          <w:lang w:val="en-US"/>
        </w:rPr>
      </w:pPr>
      <w:hyperlink r:id="rId3911" w:history="1">
        <w:r w:rsidR="00DA16D6" w:rsidRPr="00242589">
          <w:rPr>
            <w:rStyle w:val="Hyperlink"/>
            <w:b w:val="0"/>
            <w:lang w:val="en-US"/>
          </w:rPr>
          <w:t>The ISACA Podcast</w:t>
        </w:r>
      </w:hyperlink>
    </w:p>
    <w:p w14:paraId="674668AF" w14:textId="77777777" w:rsidR="00DA16D6" w:rsidRPr="00E17E2D" w:rsidRDefault="001419CB" w:rsidP="00DA16D6">
      <w:pPr>
        <w:pStyle w:val="Estilo10"/>
        <w:rPr>
          <w:b w:val="0"/>
          <w:lang w:val="en-US"/>
        </w:rPr>
      </w:pPr>
      <w:hyperlink r:id="rId3912" w:history="1">
        <w:r w:rsidR="00DA16D6" w:rsidRPr="00242589">
          <w:rPr>
            <w:rStyle w:val="Hyperlink"/>
            <w:b w:val="0"/>
            <w:lang w:val="en-US"/>
          </w:rPr>
          <w:t>COBIT 5</w:t>
        </w:r>
      </w:hyperlink>
    </w:p>
    <w:p w14:paraId="132AE216" w14:textId="77777777" w:rsidR="00DA16D6" w:rsidRPr="00242589" w:rsidRDefault="001419CB" w:rsidP="00DA16D6">
      <w:pPr>
        <w:pStyle w:val="Estilo10"/>
        <w:rPr>
          <w:b w:val="0"/>
          <w:lang w:val="en-US"/>
        </w:rPr>
      </w:pPr>
      <w:hyperlink r:id="rId3913" w:history="1">
        <w:r w:rsidR="00DA16D6" w:rsidRPr="00242589">
          <w:rPr>
            <w:rStyle w:val="Hyperlink"/>
            <w:b w:val="0"/>
            <w:lang w:val="en-US"/>
          </w:rPr>
          <w:t>COBIT Online</w:t>
        </w:r>
      </w:hyperlink>
    </w:p>
    <w:p w14:paraId="6F3017AB" w14:textId="77777777" w:rsidR="00DA16D6" w:rsidRPr="00242589" w:rsidRDefault="001419CB" w:rsidP="00DA16D6">
      <w:pPr>
        <w:pStyle w:val="Estilo10"/>
        <w:rPr>
          <w:b w:val="0"/>
          <w:lang w:val="en-US"/>
        </w:rPr>
      </w:pPr>
      <w:hyperlink r:id="rId3914" w:history="1">
        <w:r w:rsidR="00DA16D6" w:rsidRPr="00242589">
          <w:rPr>
            <w:rStyle w:val="Hyperlink"/>
            <w:b w:val="0"/>
            <w:lang w:val="en-US"/>
          </w:rPr>
          <w:t>Training &amp; Accreditation</w:t>
        </w:r>
      </w:hyperlink>
    </w:p>
    <w:p w14:paraId="2308E55F" w14:textId="77777777" w:rsidR="00DA16D6" w:rsidRPr="00242589" w:rsidRDefault="001419CB" w:rsidP="00DA16D6">
      <w:pPr>
        <w:pStyle w:val="Estilo10"/>
        <w:rPr>
          <w:b w:val="0"/>
          <w:lang w:val="en-US"/>
        </w:rPr>
      </w:pPr>
      <w:hyperlink r:id="rId3915" w:history="1">
        <w:r w:rsidR="00DA16D6" w:rsidRPr="00242589">
          <w:rPr>
            <w:rStyle w:val="Hyperlink"/>
            <w:b w:val="0"/>
            <w:lang w:val="en-US"/>
          </w:rPr>
          <w:t>Licensing</w:t>
        </w:r>
      </w:hyperlink>
    </w:p>
    <w:p w14:paraId="275436DE" w14:textId="77777777" w:rsidR="00DA16D6" w:rsidRPr="00242589" w:rsidRDefault="001419CB" w:rsidP="00DA16D6">
      <w:pPr>
        <w:pStyle w:val="Estilo10"/>
        <w:rPr>
          <w:b w:val="0"/>
          <w:lang w:val="en-US"/>
        </w:rPr>
      </w:pPr>
      <w:hyperlink r:id="rId3916" w:history="1">
        <w:r w:rsidR="00DA16D6" w:rsidRPr="00242589">
          <w:rPr>
            <w:rStyle w:val="Hyperlink"/>
            <w:b w:val="0"/>
            <w:lang w:val="en-US"/>
          </w:rPr>
          <w:t>Cybersecurity Training</w:t>
        </w:r>
      </w:hyperlink>
    </w:p>
    <w:p w14:paraId="64C9B5D1" w14:textId="77777777" w:rsidR="00DA16D6" w:rsidRPr="00242589" w:rsidRDefault="001419CB" w:rsidP="00DA16D6">
      <w:pPr>
        <w:pStyle w:val="Estilo10"/>
        <w:rPr>
          <w:b w:val="0"/>
          <w:lang w:val="en-US"/>
        </w:rPr>
      </w:pPr>
      <w:hyperlink r:id="rId3917" w:history="1">
        <w:r w:rsidR="00DA16D6" w:rsidRPr="00242589">
          <w:rPr>
            <w:rStyle w:val="Hyperlink"/>
            <w:b w:val="0"/>
            <w:lang w:val="en-US"/>
          </w:rPr>
          <w:t>Career Home</w:t>
        </w:r>
      </w:hyperlink>
    </w:p>
    <w:p w14:paraId="29510498" w14:textId="77777777" w:rsidR="00DA16D6" w:rsidRPr="00242589" w:rsidRDefault="001419CB" w:rsidP="00DA16D6">
      <w:pPr>
        <w:pStyle w:val="Estilo10"/>
        <w:rPr>
          <w:b w:val="0"/>
          <w:lang w:val="en-US"/>
        </w:rPr>
      </w:pPr>
      <w:hyperlink r:id="rId3918" w:history="1">
        <w:r w:rsidR="00DA16D6" w:rsidRPr="00242589">
          <w:rPr>
            <w:rStyle w:val="Hyperlink"/>
            <w:b w:val="0"/>
            <w:lang w:val="en-US"/>
          </w:rPr>
          <w:t>Find Training by Topic</w:t>
        </w:r>
      </w:hyperlink>
    </w:p>
    <w:p w14:paraId="242A03C0" w14:textId="77777777" w:rsidR="00DA16D6" w:rsidRPr="00242589" w:rsidRDefault="001419CB" w:rsidP="00DA16D6">
      <w:pPr>
        <w:pStyle w:val="Estilo10"/>
        <w:rPr>
          <w:b w:val="0"/>
          <w:lang w:val="en-US"/>
        </w:rPr>
      </w:pPr>
      <w:hyperlink r:id="rId3919" w:history="1">
        <w:r w:rsidR="00DA16D6" w:rsidRPr="00242589">
          <w:rPr>
            <w:rStyle w:val="Hyperlink"/>
            <w:b w:val="0"/>
            <w:lang w:val="en-US"/>
          </w:rPr>
          <w:t>Training Partners</w:t>
        </w:r>
      </w:hyperlink>
    </w:p>
    <w:p w14:paraId="7ADEAFFE" w14:textId="77777777" w:rsidR="00DA16D6" w:rsidRPr="00242589" w:rsidRDefault="001419CB" w:rsidP="00DA16D6">
      <w:pPr>
        <w:pStyle w:val="Estilo10"/>
        <w:rPr>
          <w:b w:val="0"/>
          <w:lang w:val="en-US"/>
        </w:rPr>
      </w:pPr>
      <w:hyperlink r:id="rId3920" w:history="1">
        <w:r w:rsidR="00DA16D6" w:rsidRPr="00242589">
          <w:rPr>
            <w:rStyle w:val="Hyperlink"/>
            <w:b w:val="0"/>
            <w:lang w:val="en-US"/>
          </w:rPr>
          <w:t>Sponsorship Opportunities</w:t>
        </w:r>
      </w:hyperlink>
    </w:p>
    <w:p w14:paraId="4C129BE8" w14:textId="77777777" w:rsidR="00DA16D6" w:rsidRPr="00242589" w:rsidRDefault="001419CB" w:rsidP="00DA16D6">
      <w:pPr>
        <w:pStyle w:val="Estilo10"/>
        <w:rPr>
          <w:b w:val="0"/>
          <w:lang w:val="en-US"/>
        </w:rPr>
      </w:pPr>
      <w:hyperlink r:id="rId3921" w:history="1">
        <w:r w:rsidR="00DA16D6" w:rsidRPr="00242589">
          <w:rPr>
            <w:rStyle w:val="Hyperlink"/>
            <w:b w:val="0"/>
            <w:lang w:val="en-US"/>
          </w:rPr>
          <w:t>Learning Access</w:t>
        </w:r>
      </w:hyperlink>
    </w:p>
    <w:p w14:paraId="00F3FE35" w14:textId="77777777" w:rsidR="00DA16D6" w:rsidRPr="00242589" w:rsidRDefault="001419CB" w:rsidP="00DA16D6">
      <w:pPr>
        <w:pStyle w:val="Estilo10"/>
        <w:rPr>
          <w:b w:val="0"/>
          <w:lang w:val="en-US"/>
        </w:rPr>
      </w:pPr>
      <w:hyperlink r:id="rId3922" w:history="1">
        <w:r w:rsidR="00DA16D6" w:rsidRPr="00242589">
          <w:rPr>
            <w:rStyle w:val="Hyperlink"/>
            <w:b w:val="0"/>
            <w:lang w:val="en-US"/>
          </w:rPr>
          <w:t>COBIT Focus</w:t>
        </w:r>
      </w:hyperlink>
    </w:p>
    <w:p w14:paraId="2B6BF273" w14:textId="77777777" w:rsidR="00DA16D6" w:rsidRPr="00242589" w:rsidRDefault="001419CB" w:rsidP="00DA16D6">
      <w:pPr>
        <w:pStyle w:val="Estilo10"/>
        <w:rPr>
          <w:b w:val="0"/>
          <w:lang w:val="en-US"/>
        </w:rPr>
      </w:pPr>
      <w:hyperlink r:id="rId3923" w:history="1">
        <w:r w:rsidR="00DA16D6" w:rsidRPr="00242589">
          <w:rPr>
            <w:rStyle w:val="Hyperlink"/>
            <w:b w:val="0"/>
            <w:lang w:val="en-US"/>
          </w:rPr>
          <w:t>COBIT Recognition</w:t>
        </w:r>
      </w:hyperlink>
    </w:p>
    <w:p w14:paraId="6740EC49" w14:textId="77777777" w:rsidR="00DA16D6" w:rsidRPr="00242589" w:rsidRDefault="001419CB" w:rsidP="00DA16D6">
      <w:pPr>
        <w:pStyle w:val="Estilo10"/>
        <w:rPr>
          <w:b w:val="0"/>
          <w:lang w:val="en-US"/>
        </w:rPr>
      </w:pPr>
      <w:hyperlink r:id="rId3924" w:history="1">
        <w:r w:rsidR="00DA16D6" w:rsidRPr="00242589">
          <w:rPr>
            <w:rStyle w:val="Hyperlink"/>
            <w:b w:val="0"/>
            <w:lang w:val="en-US"/>
          </w:rPr>
          <w:t>COBIT In the News</w:t>
        </w:r>
      </w:hyperlink>
    </w:p>
    <w:p w14:paraId="40B58EF0" w14:textId="77777777" w:rsidR="00DA16D6" w:rsidRPr="00242589" w:rsidRDefault="001419CB" w:rsidP="00DA16D6">
      <w:pPr>
        <w:pStyle w:val="Estilo10"/>
        <w:rPr>
          <w:b w:val="0"/>
          <w:lang w:val="en-US"/>
        </w:rPr>
      </w:pPr>
      <w:hyperlink r:id="rId3925" w:history="1">
        <w:r w:rsidR="00DA16D6" w:rsidRPr="00242589">
          <w:rPr>
            <w:rStyle w:val="Hyperlink"/>
            <w:b w:val="0"/>
            <w:lang w:val="en-US"/>
          </w:rPr>
          <w:t xml:space="preserve">COBIT 5 </w:t>
        </w:r>
        <w:proofErr w:type="gramStart"/>
        <w:r w:rsidR="00DA16D6" w:rsidRPr="00242589">
          <w:rPr>
            <w:rStyle w:val="Hyperlink"/>
            <w:b w:val="0"/>
            <w:lang w:val="en-US"/>
          </w:rPr>
          <w:t>News Room</w:t>
        </w:r>
        <w:proofErr w:type="gramEnd"/>
      </w:hyperlink>
    </w:p>
    <w:p w14:paraId="10396A40" w14:textId="77777777" w:rsidR="00DA16D6" w:rsidRPr="00242589" w:rsidRDefault="001419CB" w:rsidP="00DA16D6">
      <w:pPr>
        <w:pStyle w:val="Estilo10"/>
        <w:rPr>
          <w:b w:val="0"/>
          <w:lang w:val="en-US"/>
        </w:rPr>
      </w:pPr>
      <w:hyperlink r:id="rId3926" w:history="1">
        <w:r w:rsidR="00DA16D6" w:rsidRPr="00242589">
          <w:rPr>
            <w:rStyle w:val="Hyperlink"/>
            <w:b w:val="0"/>
            <w:lang w:val="en-US"/>
          </w:rPr>
          <w:t>North America CACS</w:t>
        </w:r>
      </w:hyperlink>
    </w:p>
    <w:p w14:paraId="05ADE3A8" w14:textId="77777777" w:rsidR="00DA16D6" w:rsidRPr="00242589" w:rsidRDefault="001419CB" w:rsidP="00DA16D6">
      <w:pPr>
        <w:pStyle w:val="Estilo10"/>
        <w:rPr>
          <w:b w:val="0"/>
          <w:lang w:val="en-US"/>
        </w:rPr>
      </w:pPr>
      <w:hyperlink r:id="rId3927" w:history="1">
        <w:r w:rsidR="00DA16D6" w:rsidRPr="00242589">
          <w:rPr>
            <w:rStyle w:val="Hyperlink"/>
            <w:b w:val="0"/>
            <w:lang w:val="en-US"/>
          </w:rPr>
          <w:t>CSX North America</w:t>
        </w:r>
      </w:hyperlink>
    </w:p>
    <w:p w14:paraId="7B0365AA" w14:textId="77777777" w:rsidR="00DA16D6" w:rsidRPr="00242589" w:rsidRDefault="001419CB" w:rsidP="00DA16D6">
      <w:pPr>
        <w:pStyle w:val="Estilo10"/>
        <w:rPr>
          <w:b w:val="0"/>
          <w:lang w:val="en-US"/>
        </w:rPr>
      </w:pPr>
      <w:hyperlink r:id="rId3928" w:history="1">
        <w:r w:rsidR="00DA16D6" w:rsidRPr="00242589">
          <w:rPr>
            <w:rStyle w:val="Hyperlink"/>
            <w:b w:val="0"/>
            <w:lang w:val="en-US"/>
          </w:rPr>
          <w:t>CSX Europe</w:t>
        </w:r>
      </w:hyperlink>
    </w:p>
    <w:p w14:paraId="4C602F75" w14:textId="77777777" w:rsidR="00DA16D6" w:rsidRPr="00242589" w:rsidRDefault="001419CB" w:rsidP="00DA16D6">
      <w:pPr>
        <w:pStyle w:val="Estilo10"/>
        <w:rPr>
          <w:b w:val="0"/>
          <w:lang w:val="en-US"/>
        </w:rPr>
      </w:pPr>
      <w:hyperlink r:id="rId3929" w:history="1">
        <w:proofErr w:type="spellStart"/>
        <w:r w:rsidR="00DA16D6" w:rsidRPr="00242589">
          <w:rPr>
            <w:rStyle w:val="Hyperlink"/>
            <w:b w:val="0"/>
            <w:lang w:val="en-US"/>
          </w:rPr>
          <w:t>EuroCACS</w:t>
        </w:r>
        <w:proofErr w:type="spellEnd"/>
      </w:hyperlink>
    </w:p>
    <w:p w14:paraId="2109695B" w14:textId="77777777" w:rsidR="00DA16D6" w:rsidRPr="00242589" w:rsidRDefault="001419CB" w:rsidP="00DA16D6">
      <w:pPr>
        <w:pStyle w:val="Estilo10"/>
        <w:rPr>
          <w:b w:val="0"/>
          <w:lang w:val="en-US"/>
        </w:rPr>
      </w:pPr>
      <w:hyperlink r:id="rId3930" w:history="1">
        <w:r w:rsidR="00DA16D6" w:rsidRPr="00242589">
          <w:rPr>
            <w:rStyle w:val="Hyperlink"/>
            <w:b w:val="0"/>
            <w:lang w:val="en-US"/>
          </w:rPr>
          <w:t>Governance, Risk and Control</w:t>
        </w:r>
      </w:hyperlink>
    </w:p>
    <w:p w14:paraId="011B9756" w14:textId="77777777" w:rsidR="00DA16D6" w:rsidRPr="00242589" w:rsidRDefault="001419CB" w:rsidP="00DA16D6">
      <w:pPr>
        <w:pStyle w:val="Estilo10"/>
        <w:rPr>
          <w:b w:val="0"/>
          <w:lang w:val="en-US"/>
        </w:rPr>
      </w:pPr>
      <w:hyperlink r:id="rId3931" w:history="1">
        <w:r w:rsidR="00DA16D6" w:rsidRPr="00242589">
          <w:rPr>
            <w:rStyle w:val="Hyperlink"/>
            <w:b w:val="0"/>
            <w:lang w:val="en-US"/>
          </w:rPr>
          <w:t>Latin America CACS</w:t>
        </w:r>
      </w:hyperlink>
    </w:p>
    <w:p w14:paraId="1A897877" w14:textId="77777777" w:rsidR="00DA16D6" w:rsidRPr="00242589" w:rsidRDefault="001419CB" w:rsidP="00DA16D6">
      <w:pPr>
        <w:pStyle w:val="Estilo10"/>
        <w:rPr>
          <w:b w:val="0"/>
          <w:lang w:val="en-US"/>
        </w:rPr>
      </w:pPr>
      <w:hyperlink r:id="rId3932" w:history="1">
        <w:r w:rsidR="00DA16D6" w:rsidRPr="00242589">
          <w:rPr>
            <w:rStyle w:val="Hyperlink"/>
            <w:b w:val="0"/>
            <w:lang w:val="en-US"/>
          </w:rPr>
          <w:t>White Papers</w:t>
        </w:r>
      </w:hyperlink>
    </w:p>
    <w:p w14:paraId="26DF25E1" w14:textId="77777777" w:rsidR="00DA16D6" w:rsidRPr="00242589" w:rsidRDefault="001419CB" w:rsidP="00DA16D6">
      <w:pPr>
        <w:pStyle w:val="Estilo10"/>
        <w:rPr>
          <w:b w:val="0"/>
          <w:lang w:val="en-US"/>
        </w:rPr>
      </w:pPr>
      <w:hyperlink r:id="rId3933" w:history="1">
        <w:r w:rsidR="00DA16D6" w:rsidRPr="00242589">
          <w:rPr>
            <w:rStyle w:val="Hyperlink"/>
            <w:b w:val="0"/>
            <w:lang w:val="en-US"/>
          </w:rPr>
          <w:t>Research (projects/publications)</w:t>
        </w:r>
      </w:hyperlink>
    </w:p>
    <w:p w14:paraId="59BCF401" w14:textId="77777777" w:rsidR="00DA16D6" w:rsidRPr="00242589" w:rsidRDefault="001419CB" w:rsidP="00DA16D6">
      <w:pPr>
        <w:pStyle w:val="Estilo10"/>
        <w:rPr>
          <w:b w:val="0"/>
          <w:lang w:val="en-US"/>
        </w:rPr>
      </w:pPr>
      <w:hyperlink r:id="rId3934" w:history="1">
        <w:r w:rsidR="00DA16D6" w:rsidRPr="00242589">
          <w:rPr>
            <w:rStyle w:val="Hyperlink"/>
            <w:b w:val="0"/>
            <w:lang w:val="en-US"/>
          </w:rPr>
          <w:t>Communities</w:t>
        </w:r>
      </w:hyperlink>
    </w:p>
    <w:p w14:paraId="40E9A297" w14:textId="77777777" w:rsidR="00DA16D6" w:rsidRPr="00242589" w:rsidRDefault="001419CB" w:rsidP="00DA16D6">
      <w:pPr>
        <w:pStyle w:val="Estilo10"/>
        <w:rPr>
          <w:b w:val="0"/>
          <w:lang w:val="en-US"/>
        </w:rPr>
      </w:pPr>
      <w:hyperlink r:id="rId3935" w:history="1">
        <w:r w:rsidR="00DA16D6" w:rsidRPr="00242589">
          <w:rPr>
            <w:rStyle w:val="Hyperlink"/>
            <w:b w:val="0"/>
            <w:lang w:val="en-US"/>
          </w:rPr>
          <w:t>IS Audit &amp; Assurance</w:t>
        </w:r>
      </w:hyperlink>
    </w:p>
    <w:p w14:paraId="5E0F634E" w14:textId="77777777" w:rsidR="00DA16D6" w:rsidRPr="00242589" w:rsidRDefault="001419CB" w:rsidP="00DA16D6">
      <w:pPr>
        <w:pStyle w:val="Estilo10"/>
        <w:rPr>
          <w:b w:val="0"/>
          <w:lang w:val="en-US"/>
        </w:rPr>
      </w:pPr>
      <w:hyperlink r:id="rId3936" w:history="1">
        <w:r w:rsidR="00DA16D6" w:rsidRPr="00242589">
          <w:rPr>
            <w:rStyle w:val="Hyperlink"/>
            <w:b w:val="0"/>
            <w:lang w:val="en-US"/>
          </w:rPr>
          <w:t>Academia</w:t>
        </w:r>
      </w:hyperlink>
    </w:p>
    <w:p w14:paraId="0F61891F" w14:textId="77777777" w:rsidR="00DA16D6" w:rsidRPr="00242589" w:rsidRDefault="001419CB" w:rsidP="00DA16D6">
      <w:pPr>
        <w:pStyle w:val="Estilo10"/>
        <w:rPr>
          <w:b w:val="0"/>
          <w:lang w:val="en-US"/>
        </w:rPr>
      </w:pPr>
      <w:hyperlink r:id="rId3937" w:history="1">
        <w:r w:rsidR="00DA16D6" w:rsidRPr="00242589">
          <w:rPr>
            <w:rStyle w:val="Hyperlink"/>
            <w:b w:val="0"/>
            <w:lang w:val="en-US"/>
          </w:rPr>
          <w:t>November/December Exam Window Information</w:t>
        </w:r>
      </w:hyperlink>
    </w:p>
    <w:p w14:paraId="2BD61F50" w14:textId="77777777" w:rsidR="00DA16D6" w:rsidRPr="00242589" w:rsidRDefault="001419CB" w:rsidP="00DA16D6">
      <w:pPr>
        <w:pStyle w:val="Estilo10"/>
        <w:rPr>
          <w:b w:val="0"/>
          <w:lang w:val="en-US"/>
        </w:rPr>
      </w:pPr>
      <w:hyperlink r:id="rId3938" w:history="1">
        <w:r w:rsidR="00DA16D6" w:rsidRPr="00242589">
          <w:rPr>
            <w:rStyle w:val="Hyperlink"/>
            <w:b w:val="0"/>
            <w:lang w:val="en-US"/>
          </w:rPr>
          <w:t>Apply for Certification</w:t>
        </w:r>
      </w:hyperlink>
    </w:p>
    <w:p w14:paraId="507C0A9E" w14:textId="77777777" w:rsidR="00DA16D6" w:rsidRPr="00242589" w:rsidRDefault="001419CB" w:rsidP="00DA16D6">
      <w:pPr>
        <w:pStyle w:val="Estilo10"/>
        <w:rPr>
          <w:b w:val="0"/>
          <w:lang w:val="en-US"/>
        </w:rPr>
      </w:pPr>
      <w:hyperlink r:id="rId3939" w:history="1">
        <w:r w:rsidR="00DA16D6" w:rsidRPr="00242589">
          <w:rPr>
            <w:rStyle w:val="Hyperlink"/>
            <w:b w:val="0"/>
            <w:lang w:val="en-US"/>
          </w:rPr>
          <w:t>Maintain Your CGEIT</w:t>
        </w:r>
      </w:hyperlink>
    </w:p>
    <w:p w14:paraId="41B01EF9" w14:textId="77777777" w:rsidR="00DA16D6" w:rsidRPr="00242589" w:rsidRDefault="001419CB" w:rsidP="00DA16D6">
      <w:pPr>
        <w:pStyle w:val="Estilo10"/>
        <w:rPr>
          <w:b w:val="0"/>
          <w:lang w:val="en-US"/>
        </w:rPr>
      </w:pPr>
      <w:hyperlink r:id="rId3940" w:history="1">
        <w:r w:rsidR="00DA16D6" w:rsidRPr="00242589">
          <w:rPr>
            <w:rStyle w:val="Hyperlink"/>
            <w:b w:val="0"/>
            <w:lang w:val="en-US"/>
          </w:rPr>
          <w:t>What is CISA</w:t>
        </w:r>
      </w:hyperlink>
    </w:p>
    <w:p w14:paraId="1CA10C8D" w14:textId="77777777" w:rsidR="00DA16D6" w:rsidRPr="00242589" w:rsidRDefault="001419CB" w:rsidP="00DA16D6">
      <w:pPr>
        <w:pStyle w:val="Estilo10"/>
        <w:rPr>
          <w:b w:val="0"/>
          <w:lang w:val="en-US"/>
        </w:rPr>
      </w:pPr>
      <w:hyperlink r:id="rId3941" w:history="1">
        <w:proofErr w:type="spellStart"/>
        <w:r w:rsidR="00DA16D6" w:rsidRPr="00242589">
          <w:rPr>
            <w:rStyle w:val="Hyperlink"/>
            <w:b w:val="0"/>
            <w:lang w:val="en-US"/>
          </w:rPr>
          <w:t>Howto</w:t>
        </w:r>
        <w:proofErr w:type="spellEnd"/>
        <w:r w:rsidR="00DA16D6" w:rsidRPr="00242589">
          <w:rPr>
            <w:rStyle w:val="Hyperlink"/>
            <w:b w:val="0"/>
            <w:lang w:val="en-US"/>
          </w:rPr>
          <w:t xml:space="preserve"> </w:t>
        </w:r>
        <w:proofErr w:type="spellStart"/>
        <w:r w:rsidR="00DA16D6" w:rsidRPr="00242589">
          <w:rPr>
            <w:rStyle w:val="Hyperlink"/>
            <w:b w:val="0"/>
            <w:lang w:val="en-US"/>
          </w:rPr>
          <w:t>BecomeCertified</w:t>
        </w:r>
        <w:proofErr w:type="spellEnd"/>
      </w:hyperlink>
    </w:p>
    <w:p w14:paraId="696B4BBF" w14:textId="77777777" w:rsidR="00DA16D6" w:rsidRPr="00242589" w:rsidRDefault="001419CB" w:rsidP="00DA16D6">
      <w:pPr>
        <w:pStyle w:val="Estilo10"/>
        <w:rPr>
          <w:b w:val="0"/>
          <w:lang w:val="en-US"/>
        </w:rPr>
      </w:pPr>
      <w:hyperlink r:id="rId3942" w:history="1">
        <w:r w:rsidR="00DA16D6" w:rsidRPr="00242589">
          <w:rPr>
            <w:rStyle w:val="Hyperlink"/>
            <w:b w:val="0"/>
            <w:lang w:val="en-US"/>
          </w:rPr>
          <w:t>November/December Exam Window Information</w:t>
        </w:r>
      </w:hyperlink>
    </w:p>
    <w:p w14:paraId="5445C603" w14:textId="77777777" w:rsidR="00DA16D6" w:rsidRPr="00242589" w:rsidRDefault="001419CB" w:rsidP="00DA16D6">
      <w:pPr>
        <w:pStyle w:val="Estilo10"/>
        <w:rPr>
          <w:b w:val="0"/>
          <w:lang w:val="en-US"/>
        </w:rPr>
      </w:pPr>
      <w:hyperlink r:id="rId3943" w:history="1">
        <w:r w:rsidR="00DA16D6" w:rsidRPr="00242589">
          <w:rPr>
            <w:rStyle w:val="Hyperlink"/>
            <w:b w:val="0"/>
            <w:lang w:val="en-US"/>
          </w:rPr>
          <w:t>Apply for Certification</w:t>
        </w:r>
      </w:hyperlink>
    </w:p>
    <w:p w14:paraId="13CA42F3" w14:textId="77777777" w:rsidR="00DA16D6" w:rsidRPr="00242589" w:rsidRDefault="001419CB" w:rsidP="00DA16D6">
      <w:pPr>
        <w:pStyle w:val="Estilo10"/>
        <w:rPr>
          <w:b w:val="0"/>
          <w:lang w:val="en-US"/>
        </w:rPr>
      </w:pPr>
      <w:hyperlink r:id="rId3944" w:history="1">
        <w:r w:rsidR="00DA16D6" w:rsidRPr="00242589">
          <w:rPr>
            <w:rStyle w:val="Hyperlink"/>
            <w:b w:val="0"/>
            <w:lang w:val="en-US"/>
          </w:rPr>
          <w:t>Apply for Certification</w:t>
        </w:r>
      </w:hyperlink>
    </w:p>
    <w:p w14:paraId="3BA907F0" w14:textId="77777777" w:rsidR="00242589" w:rsidRPr="00392ABE" w:rsidRDefault="00242589" w:rsidP="00242589">
      <w:pPr>
        <w:pStyle w:val="Cuerpovademecum"/>
        <w:jc w:val="left"/>
        <w:rPr>
          <w:lang w:val="en-US"/>
        </w:rPr>
      </w:pPr>
    </w:p>
    <w:p w14:paraId="5EA245EC" w14:textId="77777777" w:rsidR="00242589" w:rsidRDefault="00242589" w:rsidP="00242589">
      <w:pPr>
        <w:pStyle w:val="Estilo2"/>
      </w:pPr>
      <w:r w:rsidRPr="005021EF">
        <w:sym w:font="Wingdings 2" w:char="F068"/>
      </w:r>
    </w:p>
    <w:p w14:paraId="1261505E" w14:textId="77777777" w:rsidR="00242589" w:rsidRPr="00BB7A4C" w:rsidRDefault="00242589" w:rsidP="00242589">
      <w:pPr>
        <w:pStyle w:val="Estilo10"/>
        <w:rPr>
          <w:lang w:val="en-ZW"/>
        </w:rPr>
      </w:pPr>
    </w:p>
    <w:p w14:paraId="5239D7F2" w14:textId="77777777" w:rsidR="00DA16D6" w:rsidRPr="00DA16D6" w:rsidRDefault="00DA16D6" w:rsidP="00DA16D6">
      <w:pPr>
        <w:pStyle w:val="Estilo10"/>
        <w:rPr>
          <w:lang w:val="en-US"/>
        </w:rPr>
      </w:pPr>
      <w:r w:rsidRPr="00DA16D6">
        <w:rPr>
          <w:lang w:val="en-US"/>
        </w:rPr>
        <w:t>International Accounting Standard Board – (IASB)</w:t>
      </w:r>
    </w:p>
    <w:p w14:paraId="101E317D" w14:textId="77777777" w:rsidR="00DA16D6" w:rsidRPr="00E17E2D" w:rsidRDefault="001419CB" w:rsidP="00DA16D6">
      <w:pPr>
        <w:pStyle w:val="Estilo10"/>
        <w:rPr>
          <w:b w:val="0"/>
          <w:lang w:val="en-US"/>
        </w:rPr>
      </w:pPr>
      <w:hyperlink r:id="rId3945" w:history="1">
        <w:r w:rsidR="00DA16D6" w:rsidRPr="00E17E2D">
          <w:rPr>
            <w:rStyle w:val="Hyperlink"/>
            <w:b w:val="0"/>
            <w:lang w:val="en-US"/>
          </w:rPr>
          <w:t>November 2021 IFRS Taxonomy Consultative Group meeting summary available</w:t>
        </w:r>
      </w:hyperlink>
    </w:p>
    <w:p w14:paraId="715D4254" w14:textId="77777777" w:rsidR="00DA16D6" w:rsidRPr="00E17E2D" w:rsidRDefault="001419CB" w:rsidP="00DA16D6">
      <w:pPr>
        <w:pStyle w:val="Estilo10"/>
        <w:rPr>
          <w:b w:val="0"/>
          <w:lang w:val="en-US"/>
        </w:rPr>
      </w:pPr>
      <w:hyperlink r:id="rId3946" w:history="1">
        <w:r w:rsidR="00DA16D6" w:rsidRPr="00E17E2D">
          <w:rPr>
            <w:rStyle w:val="Hyperlink"/>
            <w:b w:val="0"/>
            <w:lang w:val="en-US"/>
          </w:rPr>
          <w:t>The IFRS Foundation proposes changes to the IFRS Taxonomy 2021 to reflect an amendment to IFRS 17</w:t>
        </w:r>
      </w:hyperlink>
    </w:p>
    <w:p w14:paraId="21C67A04" w14:textId="77777777" w:rsidR="00DA16D6" w:rsidRPr="00E17E2D" w:rsidRDefault="001419CB" w:rsidP="00DA16D6">
      <w:pPr>
        <w:pStyle w:val="Estilo10"/>
        <w:rPr>
          <w:b w:val="0"/>
          <w:lang w:val="en-US"/>
        </w:rPr>
      </w:pPr>
      <w:hyperlink r:id="rId3947" w:history="1">
        <w:r w:rsidR="00DA16D6" w:rsidRPr="00E17E2D">
          <w:rPr>
            <w:rStyle w:val="Hyperlink"/>
            <w:b w:val="0"/>
            <w:lang w:val="en-US"/>
          </w:rPr>
          <w:t>The IFRS Foundation proposes changes to the IFRS Taxonomy’s technology</w:t>
        </w:r>
      </w:hyperlink>
    </w:p>
    <w:p w14:paraId="5643BBB3" w14:textId="77777777" w:rsidR="00DA16D6" w:rsidRPr="00E17E2D" w:rsidRDefault="001419CB" w:rsidP="00DA16D6">
      <w:pPr>
        <w:pStyle w:val="Estilo10"/>
        <w:rPr>
          <w:b w:val="0"/>
          <w:lang w:val="en-US"/>
        </w:rPr>
      </w:pPr>
      <w:hyperlink r:id="rId3948" w:history="1">
        <w:r w:rsidR="00DA16D6" w:rsidRPr="00E17E2D">
          <w:rPr>
            <w:rStyle w:val="Hyperlink"/>
            <w:b w:val="0"/>
            <w:lang w:val="en-US"/>
          </w:rPr>
          <w:t>IFRS Taxonomy 2021 now available in Korean, Spanish, Turkish and Ukrainian</w:t>
        </w:r>
      </w:hyperlink>
    </w:p>
    <w:p w14:paraId="7F84B078" w14:textId="77777777" w:rsidR="00DA16D6" w:rsidRPr="00E17E2D" w:rsidRDefault="001419CB" w:rsidP="00DA16D6">
      <w:pPr>
        <w:pStyle w:val="Estilo10"/>
        <w:rPr>
          <w:b w:val="0"/>
          <w:lang w:val="en-US"/>
        </w:rPr>
      </w:pPr>
      <w:hyperlink r:id="rId3949" w:history="1">
        <w:r w:rsidR="00DA16D6" w:rsidRPr="00E17E2D">
          <w:rPr>
            <w:rStyle w:val="Hyperlink"/>
            <w:b w:val="0"/>
            <w:lang w:val="en-US"/>
          </w:rPr>
          <w:t>IFRS Taxonomy 2020 now available in Japanese</w:t>
        </w:r>
      </w:hyperlink>
    </w:p>
    <w:p w14:paraId="521730E0" w14:textId="77777777" w:rsidR="00242589" w:rsidRPr="00392ABE" w:rsidRDefault="00242589" w:rsidP="00242589">
      <w:pPr>
        <w:pStyle w:val="Cuerpovademecum"/>
        <w:jc w:val="left"/>
        <w:rPr>
          <w:lang w:val="en-US"/>
        </w:rPr>
      </w:pPr>
    </w:p>
    <w:p w14:paraId="5EBADAC3" w14:textId="77777777" w:rsidR="00242589" w:rsidRDefault="00242589" w:rsidP="00242589">
      <w:pPr>
        <w:pStyle w:val="Estilo2"/>
      </w:pPr>
      <w:r w:rsidRPr="005021EF">
        <w:sym w:font="Wingdings 2" w:char="F068"/>
      </w:r>
    </w:p>
    <w:p w14:paraId="41675F6E" w14:textId="6227FB21" w:rsidR="00242589" w:rsidRDefault="00242589" w:rsidP="00242589">
      <w:pPr>
        <w:pStyle w:val="Estilo10"/>
        <w:rPr>
          <w:lang w:val="en-ZW"/>
        </w:rPr>
      </w:pPr>
    </w:p>
    <w:p w14:paraId="71142BF2" w14:textId="77777777" w:rsidR="009B131F" w:rsidRPr="00DA16D6" w:rsidRDefault="009B131F" w:rsidP="009B131F">
      <w:pPr>
        <w:pStyle w:val="Estilo10"/>
      </w:pPr>
      <w:proofErr w:type="spellStart"/>
      <w:r w:rsidRPr="00DA16D6">
        <w:t>Journal</w:t>
      </w:r>
      <w:proofErr w:type="spellEnd"/>
      <w:r w:rsidRPr="00DA16D6">
        <w:t xml:space="preserve"> </w:t>
      </w:r>
      <w:proofErr w:type="spellStart"/>
      <w:r w:rsidRPr="00DA16D6">
        <w:t>of</w:t>
      </w:r>
      <w:proofErr w:type="spellEnd"/>
      <w:r w:rsidRPr="00DA16D6">
        <w:t xml:space="preserve"> </w:t>
      </w:r>
      <w:proofErr w:type="spellStart"/>
      <w:r w:rsidRPr="00DA16D6">
        <w:t>Accountancy</w:t>
      </w:r>
      <w:proofErr w:type="spellEnd"/>
      <w:r w:rsidRPr="00DA16D6">
        <w:t xml:space="preserve"> - Artículos</w:t>
      </w:r>
    </w:p>
    <w:p w14:paraId="2DE6C85E" w14:textId="77777777" w:rsidR="009B131F" w:rsidRPr="00242589" w:rsidRDefault="001419CB" w:rsidP="009B131F">
      <w:pPr>
        <w:pStyle w:val="Estilo10"/>
        <w:rPr>
          <w:b w:val="0"/>
          <w:lang w:val="es-CO"/>
        </w:rPr>
      </w:pPr>
      <w:hyperlink r:id="rId3950" w:history="1">
        <w:r w:rsidR="009B131F" w:rsidRPr="00242589">
          <w:rPr>
            <w:rStyle w:val="Hyperlink"/>
            <w:b w:val="0"/>
            <w:lang w:val="es-CO"/>
          </w:rPr>
          <w:t>Activos digitales, intangibles entre prioridades en la nueva agenda de investigación de FASB</w:t>
        </w:r>
      </w:hyperlink>
    </w:p>
    <w:p w14:paraId="09A195E5" w14:textId="77777777" w:rsidR="009B131F" w:rsidRPr="00242589" w:rsidRDefault="001419CB" w:rsidP="009B131F">
      <w:pPr>
        <w:pStyle w:val="Estilo10"/>
        <w:rPr>
          <w:b w:val="0"/>
          <w:lang w:val="es-CO"/>
        </w:rPr>
      </w:pPr>
      <w:hyperlink r:id="rId3951" w:history="1">
        <w:r w:rsidR="009B131F" w:rsidRPr="00242589">
          <w:rPr>
            <w:rStyle w:val="Hyperlink"/>
            <w:b w:val="0"/>
            <w:lang w:val="es-CO"/>
          </w:rPr>
          <w:t>La SEC aborda las divulgaciones de recompra de acciones, las reglas de uso de información privilegiada</w:t>
        </w:r>
      </w:hyperlink>
    </w:p>
    <w:p w14:paraId="17001A35" w14:textId="77777777" w:rsidR="009B131F" w:rsidRPr="00242589" w:rsidRDefault="001419CB" w:rsidP="009B131F">
      <w:pPr>
        <w:pStyle w:val="Estilo10"/>
        <w:rPr>
          <w:b w:val="0"/>
          <w:lang w:val="es-CO"/>
        </w:rPr>
      </w:pPr>
      <w:hyperlink r:id="rId3952" w:history="1">
        <w:r w:rsidR="009B131F" w:rsidRPr="00242589">
          <w:rPr>
            <w:rStyle w:val="Hyperlink"/>
            <w:b w:val="0"/>
            <w:lang w:val="es-CO"/>
          </w:rPr>
          <w:t>La SEC aumenta el escrutinio de los emisores cuyos auditores no están inspeccionados por PCAOB</w:t>
        </w:r>
      </w:hyperlink>
    </w:p>
    <w:p w14:paraId="79FA1694" w14:textId="77777777" w:rsidR="009B131F" w:rsidRPr="00242589" w:rsidRDefault="001419CB" w:rsidP="009B131F">
      <w:pPr>
        <w:pStyle w:val="Estilo10"/>
        <w:rPr>
          <w:b w:val="0"/>
          <w:lang w:val="es-CO"/>
        </w:rPr>
      </w:pPr>
      <w:hyperlink r:id="rId3953" w:history="1">
        <w:r w:rsidR="009B131F" w:rsidRPr="00242589">
          <w:rPr>
            <w:rStyle w:val="Hyperlink"/>
            <w:b w:val="0"/>
            <w:lang w:val="es-CO"/>
          </w:rPr>
          <w:t>Firma electrónica para formularios, documentos de cumplimiento tributario extendidos</w:t>
        </w:r>
      </w:hyperlink>
    </w:p>
    <w:p w14:paraId="0A4115DE" w14:textId="77777777" w:rsidR="009B131F" w:rsidRPr="00242589" w:rsidRDefault="001419CB" w:rsidP="009B131F">
      <w:pPr>
        <w:pStyle w:val="Estilo10"/>
        <w:rPr>
          <w:b w:val="0"/>
          <w:lang w:val="es-CO"/>
        </w:rPr>
      </w:pPr>
      <w:hyperlink r:id="rId3954" w:history="1">
        <w:r w:rsidR="009B131F" w:rsidRPr="00242589">
          <w:rPr>
            <w:rStyle w:val="Hyperlink"/>
            <w:b w:val="0"/>
            <w:lang w:val="es-CO"/>
          </w:rPr>
          <w:t>Los ingresos, los SPAC y el LIBOR plantean desafíos contables de fin de año</w:t>
        </w:r>
      </w:hyperlink>
    </w:p>
    <w:p w14:paraId="7DF0A0EA" w14:textId="77777777" w:rsidR="009B131F" w:rsidRPr="00242589" w:rsidRDefault="001419CB" w:rsidP="009B131F">
      <w:pPr>
        <w:pStyle w:val="Estilo10"/>
        <w:rPr>
          <w:b w:val="0"/>
          <w:lang w:val="es-CO"/>
        </w:rPr>
      </w:pPr>
      <w:hyperlink r:id="rId3955" w:history="1">
        <w:r w:rsidR="009B131F" w:rsidRPr="00242589">
          <w:rPr>
            <w:rStyle w:val="Hyperlink"/>
            <w:b w:val="0"/>
            <w:lang w:val="es-CO"/>
          </w:rPr>
          <w:t>AICPA y NASBA publican el Currículo revisado del Modelo de Evolución de CPA</w:t>
        </w:r>
      </w:hyperlink>
    </w:p>
    <w:p w14:paraId="135A24DA" w14:textId="77777777" w:rsidR="009B131F" w:rsidRPr="00242589" w:rsidRDefault="001419CB" w:rsidP="009B131F">
      <w:pPr>
        <w:pStyle w:val="Estilo10"/>
        <w:rPr>
          <w:b w:val="0"/>
          <w:lang w:val="es-CO"/>
        </w:rPr>
      </w:pPr>
      <w:hyperlink r:id="rId3956" w:history="1">
        <w:r w:rsidR="009B131F" w:rsidRPr="00242589">
          <w:rPr>
            <w:rStyle w:val="Hyperlink"/>
            <w:b w:val="0"/>
            <w:lang w:val="es-CO"/>
          </w:rPr>
          <w:t>Se requerirá una nueva verificación de usuario para las cuentas en línea del IRS a mediados de 2022</w:t>
        </w:r>
      </w:hyperlink>
    </w:p>
    <w:p w14:paraId="04446BC8" w14:textId="77777777" w:rsidR="009B131F" w:rsidRPr="00242589" w:rsidRDefault="001419CB" w:rsidP="009B131F">
      <w:pPr>
        <w:pStyle w:val="Estilo10"/>
        <w:rPr>
          <w:b w:val="0"/>
          <w:lang w:val="es-CO"/>
        </w:rPr>
      </w:pPr>
      <w:hyperlink r:id="rId3957" w:history="1">
        <w:r w:rsidR="009B131F" w:rsidRPr="00242589">
          <w:rPr>
            <w:rStyle w:val="Hyperlink"/>
            <w:b w:val="0"/>
            <w:lang w:val="es-CO"/>
          </w:rPr>
          <w:t xml:space="preserve">La senda fiscal del gobierno, la ciberseguridad entre las preocupaciones del contralor de </w:t>
        </w:r>
        <w:proofErr w:type="gramStart"/>
        <w:r w:rsidR="009B131F" w:rsidRPr="00242589">
          <w:rPr>
            <w:rStyle w:val="Hyperlink"/>
            <w:b w:val="0"/>
            <w:lang w:val="es-CO"/>
          </w:rPr>
          <w:t>EE.UU.</w:t>
        </w:r>
        <w:proofErr w:type="gramEnd"/>
      </w:hyperlink>
    </w:p>
    <w:p w14:paraId="4FE78E0E" w14:textId="77777777" w:rsidR="009B131F" w:rsidRPr="00242589" w:rsidRDefault="001419CB" w:rsidP="009B131F">
      <w:pPr>
        <w:pStyle w:val="Estilo10"/>
        <w:rPr>
          <w:b w:val="0"/>
          <w:lang w:val="es-CO"/>
        </w:rPr>
      </w:pPr>
      <w:hyperlink r:id="rId3958" w:history="1">
        <w:r w:rsidR="009B131F" w:rsidRPr="00242589">
          <w:rPr>
            <w:rStyle w:val="Hyperlink"/>
            <w:b w:val="0"/>
            <w:lang w:val="es-CO"/>
          </w:rPr>
          <w:t>La videoconferencia con el IRS ahora es una opción para todos los contribuyentes de LB&amp;I</w:t>
        </w:r>
      </w:hyperlink>
    </w:p>
    <w:p w14:paraId="72C29476" w14:textId="77777777" w:rsidR="009B131F" w:rsidRPr="00E17E2D" w:rsidRDefault="009B131F" w:rsidP="009B131F">
      <w:pPr>
        <w:pStyle w:val="Cuerpovademecum"/>
        <w:jc w:val="left"/>
        <w:rPr>
          <w:lang w:val="es-CO"/>
        </w:rPr>
      </w:pPr>
    </w:p>
    <w:p w14:paraId="2DC6794A" w14:textId="77777777" w:rsidR="009B131F" w:rsidRDefault="009B131F" w:rsidP="009B131F">
      <w:pPr>
        <w:pStyle w:val="Estilo2"/>
      </w:pPr>
      <w:r w:rsidRPr="005021EF">
        <w:sym w:font="Wingdings 2" w:char="F068"/>
      </w:r>
    </w:p>
    <w:p w14:paraId="3227E0A1" w14:textId="77777777" w:rsidR="009B131F" w:rsidRDefault="009B131F" w:rsidP="009B131F">
      <w:pPr>
        <w:pStyle w:val="Estilo10"/>
        <w:rPr>
          <w:lang w:val="en-ZW"/>
        </w:rPr>
      </w:pPr>
    </w:p>
    <w:p w14:paraId="5E1BA54E" w14:textId="77777777" w:rsidR="00DA16D6" w:rsidRPr="00DA16D6" w:rsidRDefault="00DA16D6" w:rsidP="00DA16D6">
      <w:pPr>
        <w:pStyle w:val="Estilo10"/>
      </w:pPr>
      <w:r w:rsidRPr="00DA16D6">
        <w:t>Ministerio de Tecnologías de la Información y las Comunicaciones</w:t>
      </w:r>
      <w:r w:rsidRPr="00DA16D6">
        <w:rPr>
          <w:lang w:val="es-CO"/>
        </w:rPr>
        <w:t>- Colombia - Noticias</w:t>
      </w:r>
    </w:p>
    <w:p w14:paraId="7EABE2C4" w14:textId="77777777" w:rsidR="00DA16D6" w:rsidRPr="00242589" w:rsidRDefault="001419CB" w:rsidP="00DA16D6">
      <w:pPr>
        <w:pStyle w:val="Estilo10"/>
        <w:rPr>
          <w:b w:val="0"/>
        </w:rPr>
      </w:pPr>
      <w:hyperlink r:id="rId3959" w:history="1">
        <w:r w:rsidR="00DA16D6" w:rsidRPr="00242589">
          <w:rPr>
            <w:rStyle w:val="Hyperlink"/>
            <w:b w:val="0"/>
          </w:rPr>
          <w:t xml:space="preserve">Fortalecimiento del Observatorio </w:t>
        </w:r>
        <w:proofErr w:type="spellStart"/>
        <w:r w:rsidR="00DA16D6" w:rsidRPr="00242589">
          <w:rPr>
            <w:rStyle w:val="Hyperlink"/>
            <w:b w:val="0"/>
          </w:rPr>
          <w:t>eCommerce</w:t>
        </w:r>
        <w:proofErr w:type="spellEnd"/>
        <w:r w:rsidR="00DA16D6" w:rsidRPr="00242589">
          <w:rPr>
            <w:rStyle w:val="Hyperlink"/>
            <w:b w:val="0"/>
          </w:rPr>
          <w:t>, uno de los logros del Ministerio TIC durante el 2021</w:t>
        </w:r>
      </w:hyperlink>
    </w:p>
    <w:p w14:paraId="23277D61" w14:textId="77777777" w:rsidR="00DA16D6" w:rsidRPr="00242589" w:rsidRDefault="001419CB" w:rsidP="00DA16D6">
      <w:pPr>
        <w:pStyle w:val="Estilo10"/>
        <w:rPr>
          <w:b w:val="0"/>
        </w:rPr>
      </w:pPr>
      <w:hyperlink r:id="rId3960" w:history="1">
        <w:r w:rsidR="00DA16D6" w:rsidRPr="00242589">
          <w:rPr>
            <w:rStyle w:val="Hyperlink"/>
            <w:b w:val="0"/>
          </w:rPr>
          <w:t>En parques y plazas del país, MinTIC superó la cifra de 2 millones de usuarios conectados gratis a Internet</w:t>
        </w:r>
      </w:hyperlink>
    </w:p>
    <w:p w14:paraId="3D01B599" w14:textId="77777777" w:rsidR="00DA16D6" w:rsidRPr="00242589" w:rsidRDefault="001419CB" w:rsidP="00DA16D6">
      <w:pPr>
        <w:pStyle w:val="Estilo10"/>
        <w:rPr>
          <w:b w:val="0"/>
        </w:rPr>
      </w:pPr>
      <w:hyperlink r:id="rId3961" w:history="1">
        <w:r w:rsidR="00DA16D6" w:rsidRPr="00242589">
          <w:rPr>
            <w:rStyle w:val="Hyperlink"/>
            <w:b w:val="0"/>
          </w:rPr>
          <w:t>Así avanzó Colombia en conectividad durante 2021</w:t>
        </w:r>
      </w:hyperlink>
    </w:p>
    <w:p w14:paraId="05A093BD" w14:textId="77777777" w:rsidR="00DA16D6" w:rsidRPr="00242589" w:rsidRDefault="001419CB" w:rsidP="00DA16D6">
      <w:pPr>
        <w:pStyle w:val="Estilo10"/>
        <w:rPr>
          <w:b w:val="0"/>
        </w:rPr>
      </w:pPr>
      <w:hyperlink r:id="rId3962" w:history="1">
        <w:r w:rsidR="00DA16D6" w:rsidRPr="00242589">
          <w:rPr>
            <w:rStyle w:val="Hyperlink"/>
            <w:b w:val="0"/>
          </w:rPr>
          <w:t>Entidades nacionales y territoriales recibieron capacitación en desarrollo e innovación digital</w:t>
        </w:r>
      </w:hyperlink>
    </w:p>
    <w:p w14:paraId="7C507560" w14:textId="77777777" w:rsidR="00DA16D6" w:rsidRPr="00242589" w:rsidRDefault="001419CB" w:rsidP="00DA16D6">
      <w:pPr>
        <w:pStyle w:val="Estilo10"/>
        <w:rPr>
          <w:b w:val="0"/>
        </w:rPr>
      </w:pPr>
      <w:hyperlink r:id="rId3963" w:history="1">
        <w:r w:rsidR="00DA16D6" w:rsidRPr="00242589">
          <w:rPr>
            <w:rStyle w:val="Hyperlink"/>
            <w:b w:val="0"/>
          </w:rPr>
          <w:t>¡Evite los riesgos de navegar por Internet este fin de año!</w:t>
        </w:r>
      </w:hyperlink>
    </w:p>
    <w:p w14:paraId="35B3DB29" w14:textId="77777777" w:rsidR="00DA16D6" w:rsidRPr="00242589" w:rsidRDefault="001419CB" w:rsidP="00DA16D6">
      <w:pPr>
        <w:pStyle w:val="Estilo10"/>
        <w:rPr>
          <w:b w:val="0"/>
        </w:rPr>
      </w:pPr>
      <w:hyperlink r:id="rId3964" w:history="1">
        <w:r w:rsidR="00DA16D6" w:rsidRPr="00242589">
          <w:rPr>
            <w:rStyle w:val="Hyperlink"/>
            <w:b w:val="0"/>
          </w:rPr>
          <w:t>Gobierno acompañó a más de 117.000 emprendedores y 4.600 emprendimientos digitales con el programa APPS.CO</w:t>
        </w:r>
      </w:hyperlink>
    </w:p>
    <w:p w14:paraId="4FEB9454" w14:textId="77777777" w:rsidR="00DA16D6" w:rsidRPr="00242589" w:rsidRDefault="001419CB" w:rsidP="00DA16D6">
      <w:pPr>
        <w:pStyle w:val="Estilo10"/>
        <w:rPr>
          <w:b w:val="0"/>
        </w:rPr>
      </w:pPr>
      <w:hyperlink r:id="rId3965" w:history="1">
        <w:r w:rsidR="00DA16D6" w:rsidRPr="00242589">
          <w:rPr>
            <w:rStyle w:val="Hyperlink"/>
            <w:b w:val="0"/>
          </w:rPr>
          <w:t>Más de 116.000 empresarios fueron formados mediante la plataforma Empresario Digital en 2021</w:t>
        </w:r>
      </w:hyperlink>
    </w:p>
    <w:p w14:paraId="1BA62B97" w14:textId="77777777" w:rsidR="00DA16D6" w:rsidRPr="00242589" w:rsidRDefault="001419CB" w:rsidP="00DA16D6">
      <w:pPr>
        <w:pStyle w:val="Estilo10"/>
        <w:rPr>
          <w:b w:val="0"/>
        </w:rPr>
      </w:pPr>
      <w:hyperlink r:id="rId3966" w:history="1">
        <w:r w:rsidR="00DA16D6" w:rsidRPr="00242589">
          <w:rPr>
            <w:rStyle w:val="Hyperlink"/>
            <w:b w:val="0"/>
          </w:rPr>
          <w:t>‘Profes’ y estudiantes de colegios públicos aumentaron su formación en temas TIC durante 2021</w:t>
        </w:r>
      </w:hyperlink>
    </w:p>
    <w:p w14:paraId="50E307DC" w14:textId="77777777" w:rsidR="00DA16D6" w:rsidRPr="00242589" w:rsidRDefault="001419CB" w:rsidP="00DA16D6">
      <w:pPr>
        <w:pStyle w:val="Estilo10"/>
        <w:rPr>
          <w:rStyle w:val="Hyperlink"/>
          <w:b w:val="0"/>
        </w:rPr>
      </w:pPr>
      <w:hyperlink r:id="rId3967" w:history="1">
        <w:r w:rsidR="00DA16D6" w:rsidRPr="00242589">
          <w:rPr>
            <w:rStyle w:val="Hyperlink"/>
            <w:b w:val="0"/>
          </w:rPr>
          <w:t>Institucionalidad TIC se fortaleció en 91 % de las alcaldías y gobernaciones para impulsar el uso y apropiación de las TIC</w:t>
        </w:r>
      </w:hyperlink>
    </w:p>
    <w:p w14:paraId="30B1721E" w14:textId="77777777" w:rsidR="00DA16D6" w:rsidRPr="00242589" w:rsidRDefault="00DA16D6" w:rsidP="00DA16D6">
      <w:pPr>
        <w:pStyle w:val="Estilo10"/>
        <w:rPr>
          <w:rStyle w:val="Hyperlink"/>
          <w:b w:val="0"/>
        </w:rPr>
      </w:pPr>
      <w:r w:rsidRPr="00242589">
        <w:rPr>
          <w:rStyle w:val="Hyperlink"/>
          <w:b w:val="0"/>
        </w:rPr>
        <w:t xml:space="preserve">MinTIC e </w:t>
      </w:r>
      <w:proofErr w:type="spellStart"/>
      <w:r w:rsidRPr="00242589">
        <w:rPr>
          <w:rStyle w:val="Hyperlink"/>
          <w:b w:val="0"/>
        </w:rPr>
        <w:t>iNNpulsa</w:t>
      </w:r>
      <w:proofErr w:type="spellEnd"/>
      <w:r w:rsidRPr="00242589">
        <w:rPr>
          <w:rStyle w:val="Hyperlink"/>
          <w:b w:val="0"/>
        </w:rPr>
        <w:t xml:space="preserve"> capacitaron a más de 9.900 ciudadanos en 2021 con los Semilleros de Emprendimiento Digital</w:t>
      </w:r>
    </w:p>
    <w:p w14:paraId="2273B1A8" w14:textId="77777777" w:rsidR="00DA16D6" w:rsidRPr="00242589" w:rsidRDefault="001419CB" w:rsidP="00DA16D6">
      <w:pPr>
        <w:pStyle w:val="Estilo10"/>
        <w:rPr>
          <w:rStyle w:val="Hyperlink"/>
          <w:b w:val="0"/>
        </w:rPr>
      </w:pPr>
      <w:hyperlink r:id="rId3968" w:history="1">
        <w:r w:rsidR="00DA16D6" w:rsidRPr="00242589">
          <w:rPr>
            <w:rStyle w:val="Hyperlink"/>
            <w:b w:val="0"/>
          </w:rPr>
          <w:t>Con apoyo de MinTIC, 20 agremiaciones y 200 empresas se capacitaron en tecnologías de la cuarta revolución industrial</w:t>
        </w:r>
      </w:hyperlink>
    </w:p>
    <w:p w14:paraId="4B733BD1" w14:textId="77777777" w:rsidR="00DA16D6" w:rsidRPr="00242589" w:rsidRDefault="001419CB" w:rsidP="00DA16D6">
      <w:pPr>
        <w:pStyle w:val="Estilo10"/>
        <w:rPr>
          <w:b w:val="0"/>
        </w:rPr>
      </w:pPr>
      <w:hyperlink r:id="rId3969" w:history="1">
        <w:r w:rsidR="00DA16D6" w:rsidRPr="00242589">
          <w:rPr>
            <w:rStyle w:val="Hyperlink"/>
            <w:b w:val="0"/>
          </w:rPr>
          <w:t>Empresas de 20 departamentos se capacitaron en tecnologías para la cuarta revolución industrial en 2021 con el MinTIC</w:t>
        </w:r>
      </w:hyperlink>
    </w:p>
    <w:p w14:paraId="1ECAAD33" w14:textId="77777777" w:rsidR="00DA16D6" w:rsidRPr="00242589" w:rsidRDefault="001419CB" w:rsidP="00DA16D6">
      <w:pPr>
        <w:pStyle w:val="Estilo10"/>
        <w:rPr>
          <w:b w:val="0"/>
        </w:rPr>
      </w:pPr>
      <w:hyperlink r:id="rId3970" w:history="1">
        <w:proofErr w:type="gramStart"/>
        <w:r w:rsidR="00DA16D6" w:rsidRPr="00242589">
          <w:rPr>
            <w:rStyle w:val="Hyperlink"/>
            <w:b w:val="0"/>
          </w:rPr>
          <w:t>Nuevo curso gratuito sobre finanzas básicas para startups lanzan</w:t>
        </w:r>
        <w:proofErr w:type="gramEnd"/>
        <w:r w:rsidR="00DA16D6" w:rsidRPr="00242589">
          <w:rPr>
            <w:rStyle w:val="Hyperlink"/>
            <w:b w:val="0"/>
          </w:rPr>
          <w:t xml:space="preserve"> el MinTIC e </w:t>
        </w:r>
        <w:proofErr w:type="spellStart"/>
        <w:r w:rsidR="00DA16D6" w:rsidRPr="00242589">
          <w:rPr>
            <w:rStyle w:val="Hyperlink"/>
            <w:b w:val="0"/>
          </w:rPr>
          <w:t>iNNpulsa</w:t>
        </w:r>
        <w:proofErr w:type="spellEnd"/>
      </w:hyperlink>
    </w:p>
    <w:p w14:paraId="6063430F" w14:textId="77777777" w:rsidR="00DA16D6" w:rsidRPr="00242589" w:rsidRDefault="001419CB" w:rsidP="00DA16D6">
      <w:pPr>
        <w:pStyle w:val="Estilo10"/>
        <w:rPr>
          <w:b w:val="0"/>
        </w:rPr>
      </w:pPr>
      <w:hyperlink r:id="rId3971" w:history="1">
        <w:r w:rsidR="00DA16D6" w:rsidRPr="00242589">
          <w:rPr>
            <w:rStyle w:val="Hyperlink"/>
            <w:b w:val="0"/>
          </w:rPr>
          <w:t>“La brecha digital se cerrará con más políticas de transformación digital para empresas y Gobierno”: ministra TIC</w:t>
        </w:r>
      </w:hyperlink>
    </w:p>
    <w:p w14:paraId="5B1085DE" w14:textId="77777777" w:rsidR="00DA16D6" w:rsidRPr="00242589" w:rsidRDefault="001419CB" w:rsidP="00DA16D6">
      <w:pPr>
        <w:pStyle w:val="Estilo10"/>
      </w:pPr>
      <w:hyperlink r:id="rId3972" w:history="1">
        <w:r w:rsidR="00DA16D6" w:rsidRPr="00242589">
          <w:rPr>
            <w:rStyle w:val="Hyperlink"/>
            <w:b w:val="0"/>
          </w:rPr>
          <w:t>Medio millón de personas se formaron en temas de la industria creativa digital y TI en los cuatro días de Colombia 4.0</w:t>
        </w:r>
      </w:hyperlink>
    </w:p>
    <w:p w14:paraId="23EC7350" w14:textId="77777777" w:rsidR="00DA16D6" w:rsidRPr="00242589" w:rsidRDefault="001419CB" w:rsidP="00DA16D6">
      <w:pPr>
        <w:pStyle w:val="Estilo10"/>
        <w:rPr>
          <w:b w:val="0"/>
        </w:rPr>
      </w:pPr>
      <w:hyperlink r:id="rId3973" w:history="1">
        <w:r w:rsidR="00DA16D6" w:rsidRPr="00242589">
          <w:rPr>
            <w:rStyle w:val="Hyperlink"/>
            <w:b w:val="0"/>
          </w:rPr>
          <w:t>El uso de las TIC en la eficiencia de la gestión pública, entre los temas que se analizan en el cuarto CIO SUMMIT</w:t>
        </w:r>
      </w:hyperlink>
    </w:p>
    <w:p w14:paraId="4110797D" w14:textId="77777777" w:rsidR="00DA16D6" w:rsidRPr="00242589" w:rsidRDefault="001419CB" w:rsidP="00DA16D6">
      <w:pPr>
        <w:pStyle w:val="Estilo10"/>
        <w:rPr>
          <w:b w:val="0"/>
        </w:rPr>
      </w:pPr>
      <w:hyperlink r:id="rId3974" w:history="1">
        <w:r w:rsidR="00DA16D6" w:rsidRPr="00242589">
          <w:rPr>
            <w:rStyle w:val="Hyperlink"/>
            <w:b w:val="0"/>
          </w:rPr>
          <w:t>MinTIC recibió certificación por su sistema de gestión de la seguridad de la información</w:t>
        </w:r>
      </w:hyperlink>
    </w:p>
    <w:p w14:paraId="30117772" w14:textId="77777777" w:rsidR="00DA16D6" w:rsidRPr="00242589" w:rsidRDefault="001419CB" w:rsidP="00DA16D6">
      <w:pPr>
        <w:pStyle w:val="Estilo10"/>
        <w:rPr>
          <w:b w:val="0"/>
        </w:rPr>
      </w:pPr>
      <w:hyperlink r:id="rId3975" w:history="1">
        <w:r w:rsidR="00DA16D6" w:rsidRPr="00242589">
          <w:rPr>
            <w:rStyle w:val="Hyperlink"/>
            <w:b w:val="0"/>
          </w:rPr>
          <w:t>Gracias a convocatoria Retos 4.0 del MinTIC, colombianos fueron contratados para el desarrollo de soluciones tecnológicas</w:t>
        </w:r>
      </w:hyperlink>
    </w:p>
    <w:p w14:paraId="29200B62" w14:textId="77777777" w:rsidR="00DA16D6" w:rsidRPr="00242589" w:rsidRDefault="001419CB" w:rsidP="00DA16D6">
      <w:pPr>
        <w:pStyle w:val="Estilo10"/>
        <w:rPr>
          <w:b w:val="0"/>
        </w:rPr>
      </w:pPr>
      <w:hyperlink r:id="rId3976" w:history="1">
        <w:r w:rsidR="00DA16D6" w:rsidRPr="00242589">
          <w:rPr>
            <w:rStyle w:val="Hyperlink"/>
            <w:b w:val="0"/>
          </w:rPr>
          <w:t>Ministra TIC se sumó a los colombianos que ya cuentan con Cédula Digital y Carpeta Ciudadana Digital</w:t>
        </w:r>
      </w:hyperlink>
    </w:p>
    <w:p w14:paraId="4D618691" w14:textId="77777777" w:rsidR="00DA16D6" w:rsidRPr="00242589" w:rsidRDefault="001419CB" w:rsidP="00DA16D6">
      <w:pPr>
        <w:pStyle w:val="Estilo10"/>
        <w:rPr>
          <w:b w:val="0"/>
        </w:rPr>
      </w:pPr>
      <w:hyperlink r:id="rId3977" w:history="1">
        <w:r w:rsidR="00DA16D6" w:rsidRPr="00242589">
          <w:rPr>
            <w:rStyle w:val="Hyperlink"/>
            <w:b w:val="0"/>
          </w:rPr>
          <w:t xml:space="preserve">Con más de 10.000 ‘profes’ capacitados y 152.000 estudiantes beneficiados, terminó el proyecto Ruta </w:t>
        </w:r>
        <w:proofErr w:type="spellStart"/>
        <w:r w:rsidR="00DA16D6" w:rsidRPr="00242589">
          <w:rPr>
            <w:rStyle w:val="Hyperlink"/>
            <w:b w:val="0"/>
          </w:rPr>
          <w:t>Stem</w:t>
        </w:r>
        <w:proofErr w:type="spellEnd"/>
        <w:r w:rsidR="00DA16D6" w:rsidRPr="00242589">
          <w:rPr>
            <w:rStyle w:val="Hyperlink"/>
            <w:b w:val="0"/>
          </w:rPr>
          <w:t xml:space="preserve"> 2021 del MinTIC</w:t>
        </w:r>
      </w:hyperlink>
    </w:p>
    <w:p w14:paraId="31744BF5" w14:textId="77777777" w:rsidR="00DA16D6" w:rsidRPr="00242589" w:rsidRDefault="001419CB" w:rsidP="00DA16D6">
      <w:pPr>
        <w:pStyle w:val="Estilo10"/>
        <w:rPr>
          <w:b w:val="0"/>
        </w:rPr>
      </w:pPr>
      <w:hyperlink r:id="rId3978" w:history="1">
        <w:r w:rsidR="00DA16D6" w:rsidRPr="00242589">
          <w:rPr>
            <w:rStyle w:val="Hyperlink"/>
            <w:b w:val="0"/>
          </w:rPr>
          <w:t>Aprenda sobre los riesgos y beneficios del internet en ‘Más TIC 4 Punto 0’</w:t>
        </w:r>
      </w:hyperlink>
    </w:p>
    <w:p w14:paraId="5592C354" w14:textId="77777777" w:rsidR="00DA16D6" w:rsidRPr="00242589" w:rsidRDefault="001419CB" w:rsidP="00DA16D6">
      <w:pPr>
        <w:pStyle w:val="Estilo10"/>
        <w:rPr>
          <w:b w:val="0"/>
        </w:rPr>
      </w:pPr>
      <w:hyperlink r:id="rId3979" w:history="1">
        <w:r w:rsidR="00DA16D6" w:rsidRPr="00242589">
          <w:rPr>
            <w:rStyle w:val="Hyperlink"/>
            <w:b w:val="0"/>
          </w:rPr>
          <w:t>Ministerio TIC invita a la ciudadanía a participar de la Audiencia Pública de Rendición de Cuentas 2020 - 2021</w:t>
        </w:r>
      </w:hyperlink>
    </w:p>
    <w:p w14:paraId="7A5C58BC" w14:textId="77777777" w:rsidR="00DA16D6" w:rsidRPr="00242589" w:rsidRDefault="001419CB" w:rsidP="00DA16D6">
      <w:pPr>
        <w:pStyle w:val="Estilo10"/>
        <w:rPr>
          <w:b w:val="0"/>
        </w:rPr>
      </w:pPr>
      <w:hyperlink r:id="rId3980" w:history="1">
        <w:r w:rsidR="00DA16D6" w:rsidRPr="00242589">
          <w:rPr>
            <w:rStyle w:val="Hyperlink"/>
            <w:b w:val="0"/>
          </w:rPr>
          <w:t xml:space="preserve">En la Feria MD </w:t>
        </w:r>
        <w:proofErr w:type="spellStart"/>
        <w:r w:rsidR="00DA16D6" w:rsidRPr="00242589">
          <w:rPr>
            <w:rStyle w:val="Hyperlink"/>
            <w:b w:val="0"/>
          </w:rPr>
          <w:t>Talent</w:t>
        </w:r>
        <w:proofErr w:type="spellEnd"/>
        <w:r w:rsidR="00DA16D6" w:rsidRPr="00242589">
          <w:rPr>
            <w:rStyle w:val="Hyperlink"/>
            <w:b w:val="0"/>
          </w:rPr>
          <w:t>, Gobierno conectó a graduados de Misión TIC con oportunidades laborales</w:t>
        </w:r>
      </w:hyperlink>
    </w:p>
    <w:p w14:paraId="43C521BA" w14:textId="77777777" w:rsidR="00DA16D6" w:rsidRPr="00242589" w:rsidRDefault="001419CB" w:rsidP="00DA16D6">
      <w:pPr>
        <w:pStyle w:val="Estilo10"/>
        <w:rPr>
          <w:b w:val="0"/>
        </w:rPr>
      </w:pPr>
      <w:hyperlink r:id="rId3981" w:history="1">
        <w:r w:rsidR="00DA16D6" w:rsidRPr="00242589">
          <w:rPr>
            <w:rStyle w:val="Hyperlink"/>
            <w:b w:val="0"/>
          </w:rPr>
          <w:t>Participe en la construcción del Plan de Acción del MinTIC / Fondo Único TIC 2022</w:t>
        </w:r>
      </w:hyperlink>
    </w:p>
    <w:p w14:paraId="7CABB91A" w14:textId="77777777" w:rsidR="00DA16D6" w:rsidRPr="00242589" w:rsidRDefault="001419CB" w:rsidP="00DA16D6">
      <w:pPr>
        <w:pStyle w:val="Estilo10"/>
        <w:rPr>
          <w:b w:val="0"/>
        </w:rPr>
      </w:pPr>
      <w:hyperlink r:id="rId3982" w:history="1">
        <w:r w:rsidR="00DA16D6" w:rsidRPr="00242589">
          <w:rPr>
            <w:rStyle w:val="Hyperlink"/>
            <w:b w:val="0"/>
          </w:rPr>
          <w:t>Inicia maratón nacional de inscripciones para aprender programación en 2022 con el MinTIC</w:t>
        </w:r>
      </w:hyperlink>
    </w:p>
    <w:p w14:paraId="62E92729" w14:textId="77777777" w:rsidR="00DA16D6" w:rsidRPr="00242589" w:rsidRDefault="001419CB" w:rsidP="00DA16D6">
      <w:pPr>
        <w:pStyle w:val="Estilo10"/>
        <w:rPr>
          <w:b w:val="0"/>
        </w:rPr>
      </w:pPr>
      <w:hyperlink r:id="rId3983" w:history="1">
        <w:r w:rsidR="00DA16D6" w:rsidRPr="00242589">
          <w:rPr>
            <w:rStyle w:val="Hyperlink"/>
            <w:b w:val="0"/>
          </w:rPr>
          <w:t xml:space="preserve">Con programa </w:t>
        </w:r>
        <w:proofErr w:type="spellStart"/>
        <w:r w:rsidR="00DA16D6" w:rsidRPr="00242589">
          <w:rPr>
            <w:rStyle w:val="Hyperlink"/>
            <w:b w:val="0"/>
          </w:rPr>
          <w:t>TecDigital</w:t>
        </w:r>
        <w:proofErr w:type="spellEnd"/>
        <w:r w:rsidR="00DA16D6" w:rsidRPr="00242589">
          <w:rPr>
            <w:rStyle w:val="Hyperlink"/>
            <w:b w:val="0"/>
          </w:rPr>
          <w:t xml:space="preserve"> del MinTIC más de 1.400 empresas del país están implementando tecnologías avanzadas</w:t>
        </w:r>
      </w:hyperlink>
    </w:p>
    <w:p w14:paraId="25902E88" w14:textId="77777777" w:rsidR="00DA16D6" w:rsidRPr="00242589" w:rsidRDefault="001419CB" w:rsidP="00DA16D6">
      <w:pPr>
        <w:pStyle w:val="Estilo10"/>
        <w:rPr>
          <w:b w:val="0"/>
        </w:rPr>
      </w:pPr>
      <w:hyperlink r:id="rId3984" w:history="1">
        <w:r w:rsidR="00DA16D6" w:rsidRPr="00242589">
          <w:rPr>
            <w:rStyle w:val="Hyperlink"/>
            <w:b w:val="0"/>
          </w:rPr>
          <w:t>Plataforma CIEN, el punto de encuentro digital de la innovación pública en Colombia</w:t>
        </w:r>
      </w:hyperlink>
    </w:p>
    <w:p w14:paraId="2755DAB2" w14:textId="77777777" w:rsidR="00DA16D6" w:rsidRPr="00242589" w:rsidRDefault="001419CB" w:rsidP="00DA16D6">
      <w:pPr>
        <w:pStyle w:val="Estilo10"/>
        <w:rPr>
          <w:b w:val="0"/>
        </w:rPr>
      </w:pPr>
      <w:hyperlink r:id="rId3985" w:history="1">
        <w:r w:rsidR="00DA16D6" w:rsidRPr="00242589">
          <w:rPr>
            <w:rStyle w:val="Hyperlink"/>
            <w:b w:val="0"/>
          </w:rPr>
          <w:t xml:space="preserve">‘La ruta de transformación digital ha sido indispensable para la recuperación económica del país’, dijo el viceministro de Transformación Digital en </w:t>
        </w:r>
        <w:proofErr w:type="spellStart"/>
        <w:r w:rsidR="00DA16D6" w:rsidRPr="00242589">
          <w:rPr>
            <w:rStyle w:val="Hyperlink"/>
            <w:b w:val="0"/>
          </w:rPr>
          <w:t>Andicom</w:t>
        </w:r>
        <w:proofErr w:type="spellEnd"/>
        <w:r w:rsidR="00DA16D6" w:rsidRPr="00242589">
          <w:rPr>
            <w:rStyle w:val="Hyperlink"/>
            <w:b w:val="0"/>
          </w:rPr>
          <w:t xml:space="preserve"> 2021</w:t>
        </w:r>
      </w:hyperlink>
    </w:p>
    <w:p w14:paraId="3BA0F940" w14:textId="77777777" w:rsidR="00DA16D6" w:rsidRPr="00242589" w:rsidRDefault="001419CB" w:rsidP="00DA16D6">
      <w:pPr>
        <w:pStyle w:val="Estilo10"/>
        <w:rPr>
          <w:b w:val="0"/>
        </w:rPr>
      </w:pPr>
      <w:hyperlink r:id="rId3986" w:history="1">
        <w:r w:rsidR="00DA16D6" w:rsidRPr="00242589">
          <w:rPr>
            <w:rStyle w:val="Hyperlink"/>
            <w:b w:val="0"/>
          </w:rPr>
          <w:t>‘Balance del segundo trimestre de 2021: un país con más municipios conectados, con acceso más rápido a Internet y a menor costo’: ministra TIC, Carmen Ligia Valderrama Rojas</w:t>
        </w:r>
      </w:hyperlink>
    </w:p>
    <w:p w14:paraId="2986DCCD" w14:textId="77777777" w:rsidR="00DA16D6" w:rsidRPr="00242589" w:rsidRDefault="001419CB" w:rsidP="00DA16D6">
      <w:pPr>
        <w:pStyle w:val="Estilo10"/>
        <w:rPr>
          <w:b w:val="0"/>
        </w:rPr>
      </w:pPr>
      <w:hyperlink r:id="rId3987" w:history="1">
        <w:r w:rsidR="00DA16D6" w:rsidRPr="00242589">
          <w:rPr>
            <w:rStyle w:val="Hyperlink"/>
            <w:b w:val="0"/>
          </w:rPr>
          <w:t xml:space="preserve">“Para estar presente en el mundo digital hay que implementar diferentes tecnologías”: Inma Martínez, experta en inteligencia artificial presente en Héroes </w:t>
        </w:r>
        <w:proofErr w:type="spellStart"/>
        <w:r w:rsidR="00DA16D6" w:rsidRPr="00242589">
          <w:rPr>
            <w:rStyle w:val="Hyperlink"/>
            <w:b w:val="0"/>
          </w:rPr>
          <w:t>Fest</w:t>
        </w:r>
        <w:proofErr w:type="spellEnd"/>
        <w:r w:rsidR="00DA16D6" w:rsidRPr="00242589">
          <w:rPr>
            <w:rStyle w:val="Hyperlink"/>
            <w:b w:val="0"/>
          </w:rPr>
          <w:t xml:space="preserve"> en alianza con </w:t>
        </w:r>
        <w:proofErr w:type="spellStart"/>
        <w:r w:rsidR="00DA16D6" w:rsidRPr="00242589">
          <w:rPr>
            <w:rStyle w:val="Hyperlink"/>
            <w:b w:val="0"/>
          </w:rPr>
          <w:t>InspiraTIC</w:t>
        </w:r>
        <w:proofErr w:type="spellEnd"/>
      </w:hyperlink>
    </w:p>
    <w:p w14:paraId="35D16211" w14:textId="77777777" w:rsidR="00DA16D6" w:rsidRPr="00242589" w:rsidRDefault="001419CB" w:rsidP="00DA16D6">
      <w:pPr>
        <w:pStyle w:val="Estilo10"/>
        <w:rPr>
          <w:b w:val="0"/>
        </w:rPr>
      </w:pPr>
      <w:hyperlink r:id="rId3988" w:history="1">
        <w:r w:rsidR="00DA16D6" w:rsidRPr="00242589">
          <w:rPr>
            <w:rStyle w:val="Hyperlink"/>
            <w:b w:val="0"/>
          </w:rPr>
          <w:t>Directora de Gobierno Digital del MinTIC, elegida entre los 50 líderes mundiales en gobernanza ágil y administración pública</w:t>
        </w:r>
      </w:hyperlink>
    </w:p>
    <w:p w14:paraId="3CABE57E" w14:textId="77777777" w:rsidR="00DA16D6" w:rsidRPr="00242589" w:rsidRDefault="001419CB" w:rsidP="00DA16D6">
      <w:pPr>
        <w:pStyle w:val="Estilo10"/>
        <w:rPr>
          <w:b w:val="0"/>
        </w:rPr>
      </w:pPr>
      <w:hyperlink r:id="rId3989" w:history="1">
        <w:r w:rsidR="00DA16D6" w:rsidRPr="00242589">
          <w:rPr>
            <w:rStyle w:val="Hyperlink"/>
            <w:b w:val="0"/>
          </w:rPr>
          <w:t xml:space="preserve">Con el programa Quiero Mi Tienda Virtual del MinTIC, 6.920 </w:t>
        </w:r>
        <w:proofErr w:type="spellStart"/>
        <w:r w:rsidR="00DA16D6" w:rsidRPr="00242589">
          <w:rPr>
            <w:rStyle w:val="Hyperlink"/>
            <w:b w:val="0"/>
          </w:rPr>
          <w:t>mipymes</w:t>
        </w:r>
        <w:proofErr w:type="spellEnd"/>
        <w:r w:rsidR="00DA16D6" w:rsidRPr="00242589">
          <w:rPr>
            <w:rStyle w:val="Hyperlink"/>
            <w:b w:val="0"/>
          </w:rPr>
          <w:t xml:space="preserve"> implementaron la cadena del comercio electrónico</w:t>
        </w:r>
      </w:hyperlink>
    </w:p>
    <w:p w14:paraId="298FD8E8" w14:textId="77777777" w:rsidR="00DA16D6" w:rsidRPr="00242589" w:rsidRDefault="001419CB" w:rsidP="00DA16D6">
      <w:pPr>
        <w:pStyle w:val="Estilo10"/>
        <w:rPr>
          <w:b w:val="0"/>
        </w:rPr>
      </w:pPr>
      <w:hyperlink r:id="rId3990" w:history="1">
        <w:r w:rsidR="00DA16D6" w:rsidRPr="00242589">
          <w:rPr>
            <w:rStyle w:val="Hyperlink"/>
            <w:b w:val="0"/>
          </w:rPr>
          <w:t>“La tecnología puesta a disposición de la gente es lo que nos va a permitir que el emprendimiento pueda desarrollarse, que se genere equidad y legalidad”: Carmen Ligia Valderrama Rojas, MinTIC</w:t>
        </w:r>
      </w:hyperlink>
    </w:p>
    <w:p w14:paraId="0E8116B9" w14:textId="77777777" w:rsidR="00DA16D6" w:rsidRPr="00242589" w:rsidRDefault="001419CB" w:rsidP="00DA16D6">
      <w:pPr>
        <w:pStyle w:val="Estilo10"/>
        <w:rPr>
          <w:b w:val="0"/>
        </w:rPr>
      </w:pPr>
      <w:hyperlink r:id="rId3991" w:history="1">
        <w:r w:rsidR="00DA16D6" w:rsidRPr="00242589">
          <w:rPr>
            <w:rStyle w:val="Hyperlink"/>
            <w:b w:val="0"/>
          </w:rPr>
          <w:t xml:space="preserve">Joven detrás de reconocida fábrica de </w:t>
        </w:r>
        <w:proofErr w:type="gramStart"/>
        <w:r w:rsidR="00DA16D6" w:rsidRPr="00242589">
          <w:rPr>
            <w:rStyle w:val="Hyperlink"/>
            <w:b w:val="0"/>
          </w:rPr>
          <w:t>apps</w:t>
        </w:r>
        <w:proofErr w:type="gramEnd"/>
        <w:r w:rsidR="00DA16D6" w:rsidRPr="00242589">
          <w:rPr>
            <w:rStyle w:val="Hyperlink"/>
            <w:b w:val="0"/>
          </w:rPr>
          <w:t xml:space="preserve"> colombiana estará en la feria de emprendimiento digital del MinTIC e </w:t>
        </w:r>
        <w:proofErr w:type="spellStart"/>
        <w:r w:rsidR="00DA16D6" w:rsidRPr="00242589">
          <w:rPr>
            <w:rStyle w:val="Hyperlink"/>
            <w:b w:val="0"/>
          </w:rPr>
          <w:t>iNNpulsa</w:t>
        </w:r>
        <w:proofErr w:type="spellEnd"/>
      </w:hyperlink>
    </w:p>
    <w:p w14:paraId="14D81D58" w14:textId="77777777" w:rsidR="00DA16D6" w:rsidRPr="00242589" w:rsidRDefault="001419CB" w:rsidP="00DA16D6">
      <w:pPr>
        <w:pStyle w:val="Estilo10"/>
        <w:rPr>
          <w:b w:val="0"/>
        </w:rPr>
      </w:pPr>
      <w:hyperlink r:id="rId3992" w:history="1">
        <w:proofErr w:type="spellStart"/>
        <w:r w:rsidR="00DA16D6" w:rsidRPr="00242589">
          <w:rPr>
            <w:rStyle w:val="Hyperlink"/>
            <w:b w:val="0"/>
          </w:rPr>
          <w:t>WinTime</w:t>
        </w:r>
        <w:proofErr w:type="spellEnd"/>
        <w:r w:rsidR="00DA16D6" w:rsidRPr="00242589">
          <w:rPr>
            <w:rStyle w:val="Hyperlink"/>
            <w:b w:val="0"/>
          </w:rPr>
          <w:t>, el programa colombiano en analítica de datos que calificará a los proveedores de las empresas</w:t>
        </w:r>
      </w:hyperlink>
    </w:p>
    <w:p w14:paraId="41EA63D4" w14:textId="77777777" w:rsidR="00DA16D6" w:rsidRPr="00242589" w:rsidRDefault="001419CB" w:rsidP="00DA16D6">
      <w:pPr>
        <w:pStyle w:val="Estilo10"/>
        <w:rPr>
          <w:b w:val="0"/>
        </w:rPr>
      </w:pPr>
      <w:hyperlink r:id="rId3993" w:history="1">
        <w:r w:rsidR="00DA16D6" w:rsidRPr="00242589">
          <w:rPr>
            <w:rStyle w:val="Hyperlink"/>
            <w:b w:val="0"/>
          </w:rPr>
          <w:t xml:space="preserve">¡Inscríbase!: formación en liderazgo y </w:t>
        </w:r>
        <w:proofErr w:type="spellStart"/>
        <w:r w:rsidR="00DA16D6" w:rsidRPr="00242589">
          <w:rPr>
            <w:rStyle w:val="Hyperlink"/>
            <w:b w:val="0"/>
          </w:rPr>
          <w:t>networking</w:t>
        </w:r>
        <w:proofErr w:type="spellEnd"/>
        <w:r w:rsidR="00DA16D6" w:rsidRPr="00242589">
          <w:rPr>
            <w:rStyle w:val="Hyperlink"/>
            <w:b w:val="0"/>
          </w:rPr>
          <w:t>, el segundo taller virtual para colombianas que dará el Ministerio de las TIC</w:t>
        </w:r>
      </w:hyperlink>
    </w:p>
    <w:p w14:paraId="580491F5" w14:textId="77777777" w:rsidR="00DA16D6" w:rsidRPr="00242589" w:rsidRDefault="001419CB" w:rsidP="00DA16D6">
      <w:pPr>
        <w:pStyle w:val="Estilo10"/>
        <w:rPr>
          <w:b w:val="0"/>
        </w:rPr>
      </w:pPr>
      <w:hyperlink r:id="rId3994" w:history="1">
        <w:r w:rsidR="00DA16D6" w:rsidRPr="00242589">
          <w:rPr>
            <w:rStyle w:val="Hyperlink"/>
            <w:b w:val="0"/>
          </w:rPr>
          <w:t>Emprendedores vallunos que crearon plataforma para aumentar ventas de restaurantes, entre ganadores de la convocatoria Retos 4.0 de MinTIC</w:t>
        </w:r>
      </w:hyperlink>
    </w:p>
    <w:p w14:paraId="42604AF5" w14:textId="77777777" w:rsidR="00DA16D6" w:rsidRPr="00242589" w:rsidRDefault="001419CB" w:rsidP="00DA16D6">
      <w:pPr>
        <w:pStyle w:val="Estilo10"/>
        <w:rPr>
          <w:b w:val="0"/>
        </w:rPr>
      </w:pPr>
      <w:hyperlink r:id="rId3995" w:history="1">
        <w:r w:rsidR="00DA16D6" w:rsidRPr="00242589">
          <w:rPr>
            <w:rStyle w:val="Hyperlink"/>
            <w:b w:val="0"/>
          </w:rPr>
          <w:t>Más de 2.000 mujeres se conectaron al taller virtual de educación financiera del MinTIC</w:t>
        </w:r>
      </w:hyperlink>
    </w:p>
    <w:p w14:paraId="2C92044F" w14:textId="77777777" w:rsidR="00DA16D6" w:rsidRPr="00242589" w:rsidRDefault="001419CB" w:rsidP="00DA16D6">
      <w:pPr>
        <w:pStyle w:val="Estilo10"/>
        <w:rPr>
          <w:b w:val="0"/>
        </w:rPr>
      </w:pPr>
      <w:hyperlink r:id="rId3996" w:history="1">
        <w:r w:rsidR="00DA16D6" w:rsidRPr="00242589">
          <w:rPr>
            <w:rStyle w:val="Hyperlink"/>
            <w:b w:val="0"/>
          </w:rPr>
          <w:t>Expertas en educación financiera para mujeres estarán en taller virtual y gratuito del MinTIC</w:t>
        </w:r>
      </w:hyperlink>
    </w:p>
    <w:p w14:paraId="600A0AE5" w14:textId="15FD0609" w:rsidR="00DA16D6" w:rsidRPr="00242589" w:rsidRDefault="001419CB" w:rsidP="00DA16D6">
      <w:pPr>
        <w:pStyle w:val="Estilo10"/>
        <w:rPr>
          <w:b w:val="0"/>
        </w:rPr>
      </w:pPr>
      <w:hyperlink r:id="rId3997" w:history="1">
        <w:r w:rsidR="00DA16D6" w:rsidRPr="00242589">
          <w:rPr>
            <w:rStyle w:val="Hyperlink"/>
            <w:b w:val="0"/>
          </w:rPr>
          <w:t>582 profesionales se certificaron en Ciencia de Datos, programa gratuito de Ministerio TIC que ya cuenta con 2.295 formados</w:t>
        </w:r>
      </w:hyperlink>
      <w:r w:rsidR="00DA16D6" w:rsidRPr="00242589">
        <w:rPr>
          <w:b w:val="0"/>
        </w:rPr>
        <w:br/>
      </w:r>
      <w:hyperlink r:id="rId3998" w:history="1">
        <w:r w:rsidR="00DA16D6" w:rsidRPr="00242589">
          <w:rPr>
            <w:rStyle w:val="Hyperlink"/>
            <w:b w:val="0"/>
          </w:rPr>
          <w:t>“El 5G será una herramienta de sofisticación para el desarrollo industrial colombiano”: Walid David, viceministro de Conectividad del MinTIC</w:t>
        </w:r>
      </w:hyperlink>
    </w:p>
    <w:p w14:paraId="7C50E9CD" w14:textId="77777777" w:rsidR="00DA16D6" w:rsidRPr="00242589" w:rsidRDefault="001419CB" w:rsidP="00DA16D6">
      <w:pPr>
        <w:pStyle w:val="Estilo10"/>
        <w:rPr>
          <w:b w:val="0"/>
        </w:rPr>
      </w:pPr>
      <w:hyperlink r:id="rId3999" w:history="1">
        <w:r w:rsidR="00DA16D6" w:rsidRPr="00242589">
          <w:rPr>
            <w:rStyle w:val="Hyperlink"/>
            <w:b w:val="0"/>
          </w:rPr>
          <w:t>APPS.CO busca 140 emprendimientos digitales para ayudarlos a fortalecer su modelo de negocio</w:t>
        </w:r>
      </w:hyperlink>
    </w:p>
    <w:p w14:paraId="47264BEB" w14:textId="77777777" w:rsidR="00DA16D6" w:rsidRPr="00242589" w:rsidRDefault="001419CB" w:rsidP="00DA16D6">
      <w:pPr>
        <w:pStyle w:val="Estilo10"/>
        <w:rPr>
          <w:b w:val="0"/>
        </w:rPr>
      </w:pPr>
      <w:hyperlink r:id="rId4000" w:history="1">
        <w:r w:rsidR="00DA16D6" w:rsidRPr="00242589">
          <w:rPr>
            <w:rStyle w:val="Hyperlink"/>
            <w:b w:val="0"/>
          </w:rPr>
          <w:t>Estas son las 9 convocatorias abiertas por el MinTIC para universitarios, docentes, mujeres, personas con discapacidad, empresas y emprendedores del país</w:t>
        </w:r>
      </w:hyperlink>
    </w:p>
    <w:p w14:paraId="233B4652" w14:textId="77777777" w:rsidR="00DA16D6" w:rsidRPr="00242589" w:rsidRDefault="001419CB" w:rsidP="00DA16D6">
      <w:pPr>
        <w:pStyle w:val="Estilo10"/>
        <w:rPr>
          <w:b w:val="0"/>
        </w:rPr>
      </w:pPr>
      <w:hyperlink r:id="rId4001" w:history="1">
        <w:r w:rsidR="00DA16D6" w:rsidRPr="00242589">
          <w:rPr>
            <w:rStyle w:val="Hyperlink"/>
            <w:b w:val="0"/>
          </w:rPr>
          <w:t>Se amplía plazo para recibir comentarios del proyecto de resolución sobre la habilitación de los prestadores de Servicios Ciudadanos Digitales Especiales</w:t>
        </w:r>
      </w:hyperlink>
    </w:p>
    <w:p w14:paraId="34058A5C" w14:textId="77777777" w:rsidR="00DA16D6" w:rsidRPr="00242589" w:rsidRDefault="001419CB" w:rsidP="00DA16D6">
      <w:pPr>
        <w:pStyle w:val="Estilo10"/>
        <w:rPr>
          <w:b w:val="0"/>
        </w:rPr>
      </w:pPr>
      <w:hyperlink r:id="rId4002" w:history="1">
        <w:r w:rsidR="00DA16D6" w:rsidRPr="00242589">
          <w:rPr>
            <w:rStyle w:val="Hyperlink"/>
            <w:b w:val="0"/>
          </w:rPr>
          <w:t>Líderes de TI contarán con una caja de herramientas para apoyar la vinculación de sus entidades a los Servicios Ciudadanos Digitales</w:t>
        </w:r>
      </w:hyperlink>
    </w:p>
    <w:p w14:paraId="5399CBB4" w14:textId="77777777" w:rsidR="00DA16D6" w:rsidRPr="00242589" w:rsidRDefault="001419CB" w:rsidP="00DA16D6">
      <w:pPr>
        <w:pStyle w:val="Estilo10"/>
        <w:rPr>
          <w:b w:val="0"/>
        </w:rPr>
      </w:pPr>
      <w:hyperlink r:id="rId4003" w:history="1">
        <w:r w:rsidR="00DA16D6" w:rsidRPr="00242589">
          <w:rPr>
            <w:rStyle w:val="Hyperlink"/>
            <w:b w:val="0"/>
          </w:rPr>
          <w:t xml:space="preserve">“Empresas colombianas de la industria Creativa Digital y TI serán capacitadas en </w:t>
        </w:r>
        <w:proofErr w:type="spellStart"/>
        <w:r w:rsidR="00DA16D6" w:rsidRPr="00242589">
          <w:rPr>
            <w:rStyle w:val="Hyperlink"/>
            <w:b w:val="0"/>
          </w:rPr>
          <w:t>blockchain</w:t>
        </w:r>
        <w:proofErr w:type="spellEnd"/>
        <w:r w:rsidR="00DA16D6" w:rsidRPr="00242589">
          <w:rPr>
            <w:rStyle w:val="Hyperlink"/>
            <w:b w:val="0"/>
          </w:rPr>
          <w:t xml:space="preserve"> y analítica de datos”: Karen </w:t>
        </w:r>
        <w:proofErr w:type="spellStart"/>
        <w:r w:rsidR="00DA16D6" w:rsidRPr="00242589">
          <w:rPr>
            <w:rStyle w:val="Hyperlink"/>
            <w:b w:val="0"/>
          </w:rPr>
          <w:t>Abudinen</w:t>
        </w:r>
        <w:proofErr w:type="spellEnd"/>
        <w:r w:rsidR="00DA16D6" w:rsidRPr="00242589">
          <w:rPr>
            <w:rStyle w:val="Hyperlink"/>
            <w:b w:val="0"/>
          </w:rPr>
          <w:t>, ministra TIC</w:t>
        </w:r>
      </w:hyperlink>
    </w:p>
    <w:p w14:paraId="70265F58" w14:textId="77777777" w:rsidR="00DA16D6" w:rsidRPr="00242589" w:rsidRDefault="001419CB" w:rsidP="00DA16D6">
      <w:pPr>
        <w:pStyle w:val="Estilo10"/>
        <w:rPr>
          <w:b w:val="0"/>
        </w:rPr>
      </w:pPr>
      <w:hyperlink r:id="rId4004" w:history="1">
        <w:r w:rsidR="00DA16D6" w:rsidRPr="00242589">
          <w:rPr>
            <w:rStyle w:val="Hyperlink"/>
            <w:b w:val="0"/>
          </w:rPr>
          <w:t>MinTIC establece lineamientos para que las entidades públicas estandaricen la oferta de información y servicios</w:t>
        </w:r>
      </w:hyperlink>
    </w:p>
    <w:p w14:paraId="0B24A922" w14:textId="77777777" w:rsidR="00DA16D6" w:rsidRPr="00242589" w:rsidRDefault="001419CB" w:rsidP="00DA16D6">
      <w:pPr>
        <w:pStyle w:val="Estilo10"/>
        <w:rPr>
          <w:b w:val="0"/>
        </w:rPr>
      </w:pPr>
      <w:hyperlink r:id="rId4005" w:history="1">
        <w:r w:rsidR="00DA16D6" w:rsidRPr="00242589">
          <w:rPr>
            <w:rStyle w:val="Hyperlink"/>
            <w:b w:val="0"/>
          </w:rPr>
          <w:t>En 2020, más de 8.500 docentes colombianos fueron formados en programación por MinTIC y British Council</w:t>
        </w:r>
      </w:hyperlink>
    </w:p>
    <w:p w14:paraId="18794210" w14:textId="77777777" w:rsidR="00DA16D6" w:rsidRPr="00242589" w:rsidRDefault="001419CB" w:rsidP="00DA16D6">
      <w:pPr>
        <w:pStyle w:val="Estilo10"/>
        <w:rPr>
          <w:b w:val="0"/>
        </w:rPr>
      </w:pPr>
      <w:hyperlink r:id="rId4006" w:history="1">
        <w:r w:rsidR="00DA16D6" w:rsidRPr="00242589">
          <w:rPr>
            <w:rStyle w:val="Hyperlink"/>
            <w:b w:val="0"/>
          </w:rPr>
          <w:t xml:space="preserve">Ministra Karen </w:t>
        </w:r>
        <w:proofErr w:type="spellStart"/>
        <w:r w:rsidR="00DA16D6" w:rsidRPr="00242589">
          <w:rPr>
            <w:rStyle w:val="Hyperlink"/>
            <w:b w:val="0"/>
          </w:rPr>
          <w:t>Abudinen</w:t>
        </w:r>
        <w:proofErr w:type="spellEnd"/>
        <w:r w:rsidR="00DA16D6" w:rsidRPr="00242589">
          <w:rPr>
            <w:rStyle w:val="Hyperlink"/>
            <w:b w:val="0"/>
          </w:rPr>
          <w:t xml:space="preserve"> entrega primer balance de Misión TIC 2022, iniciativa que convertirá a Colombia en el Silicon Valley de América Latina</w:t>
        </w:r>
      </w:hyperlink>
    </w:p>
    <w:p w14:paraId="7EE828F0" w14:textId="77777777" w:rsidR="00DA16D6" w:rsidRPr="00242589" w:rsidRDefault="001419CB" w:rsidP="00DA16D6">
      <w:pPr>
        <w:pStyle w:val="Estilo10"/>
        <w:rPr>
          <w:b w:val="0"/>
        </w:rPr>
      </w:pPr>
      <w:hyperlink r:id="rId4007" w:history="1">
        <w:r w:rsidR="00DA16D6" w:rsidRPr="00242589">
          <w:rPr>
            <w:rStyle w:val="Hyperlink"/>
            <w:b w:val="0"/>
          </w:rPr>
          <w:t>Nuevas medidas para la transformación digital de los sitios web de las entidades públicas definió el Ministerio de las TIC</w:t>
        </w:r>
      </w:hyperlink>
    </w:p>
    <w:p w14:paraId="2B778A2E" w14:textId="77777777" w:rsidR="00DA16D6" w:rsidRPr="00242589" w:rsidRDefault="001419CB" w:rsidP="00DA16D6">
      <w:pPr>
        <w:pStyle w:val="Estilo10"/>
        <w:rPr>
          <w:b w:val="0"/>
        </w:rPr>
      </w:pPr>
      <w:hyperlink r:id="rId4008" w:history="1">
        <w:r w:rsidR="00DA16D6" w:rsidRPr="00242589">
          <w:rPr>
            <w:rStyle w:val="Hyperlink"/>
            <w:b w:val="0"/>
          </w:rPr>
          <w:t>Con éxito finalizó el proyecto Chicas STEAM, un espacio que formó a más de 300 niñas y jóvenes en áreas de Matemáticas, Ciencias, Artes y TIC</w:t>
        </w:r>
      </w:hyperlink>
    </w:p>
    <w:p w14:paraId="23FCDE74" w14:textId="77777777" w:rsidR="00DA16D6" w:rsidRPr="00242589" w:rsidRDefault="001419CB" w:rsidP="00DA16D6">
      <w:pPr>
        <w:pStyle w:val="Estilo10"/>
        <w:rPr>
          <w:b w:val="0"/>
        </w:rPr>
      </w:pPr>
      <w:hyperlink r:id="rId4009" w:history="1">
        <w:r w:rsidR="00DA16D6" w:rsidRPr="00242589">
          <w:rPr>
            <w:rStyle w:val="Hyperlink"/>
            <w:b w:val="0"/>
          </w:rPr>
          <w:t>Ministerio TIC llega al Tolima para aumentar la participación del departamento en Misión TIC 2022</w:t>
        </w:r>
      </w:hyperlink>
    </w:p>
    <w:p w14:paraId="36EED684" w14:textId="77777777" w:rsidR="00DA16D6" w:rsidRPr="00242589" w:rsidRDefault="001419CB" w:rsidP="00DA16D6">
      <w:pPr>
        <w:pStyle w:val="Estilo10"/>
        <w:rPr>
          <w:b w:val="0"/>
        </w:rPr>
      </w:pPr>
      <w:hyperlink r:id="rId4010" w:history="1">
        <w:r w:rsidR="00DA16D6" w:rsidRPr="00242589">
          <w:rPr>
            <w:rStyle w:val="Hyperlink"/>
            <w:b w:val="0"/>
          </w:rPr>
          <w:t>MinTIC publica proyecto de resolución para establecer la estrategia de seguridad digital de entidades públicas</w:t>
        </w:r>
      </w:hyperlink>
    </w:p>
    <w:p w14:paraId="03A85FA5" w14:textId="77777777" w:rsidR="00DA16D6" w:rsidRPr="00242589" w:rsidRDefault="001419CB" w:rsidP="00DA16D6">
      <w:pPr>
        <w:pStyle w:val="Estilo10"/>
        <w:rPr>
          <w:b w:val="0"/>
        </w:rPr>
      </w:pPr>
      <w:hyperlink r:id="rId4011" w:history="1">
        <w:r w:rsidR="00DA16D6" w:rsidRPr="00242589">
          <w:rPr>
            <w:rStyle w:val="Hyperlink"/>
            <w:b w:val="0"/>
          </w:rPr>
          <w:t xml:space="preserve">Ministerio TIC y </w:t>
        </w:r>
        <w:proofErr w:type="spellStart"/>
        <w:r w:rsidR="00DA16D6" w:rsidRPr="00242589">
          <w:rPr>
            <w:rStyle w:val="Hyperlink"/>
            <w:b w:val="0"/>
          </w:rPr>
          <w:t>Fedesoft</w:t>
        </w:r>
        <w:proofErr w:type="spellEnd"/>
        <w:r w:rsidR="00DA16D6" w:rsidRPr="00242589">
          <w:rPr>
            <w:rStyle w:val="Hyperlink"/>
            <w:b w:val="0"/>
          </w:rPr>
          <w:t xml:space="preserve"> entregaron los premios Ingenio a lo mejor de la industria de Software del país</w:t>
        </w:r>
      </w:hyperlink>
    </w:p>
    <w:p w14:paraId="6D6A00AD" w14:textId="77777777" w:rsidR="00DA16D6" w:rsidRPr="00242589" w:rsidRDefault="001419CB" w:rsidP="00DA16D6">
      <w:pPr>
        <w:pStyle w:val="Estilo10"/>
        <w:rPr>
          <w:b w:val="0"/>
        </w:rPr>
      </w:pPr>
      <w:hyperlink r:id="rId4012" w:history="1">
        <w:r w:rsidR="00DA16D6" w:rsidRPr="00242589">
          <w:rPr>
            <w:rStyle w:val="Hyperlink"/>
            <w:b w:val="0"/>
          </w:rPr>
          <w:t>Llegó Colombia 4.0, tres días para no perderse lo mejor del mundo en contenidos digitales y sector TIC</w:t>
        </w:r>
      </w:hyperlink>
    </w:p>
    <w:p w14:paraId="16A8CE7B" w14:textId="77777777" w:rsidR="00DA16D6" w:rsidRPr="00242589" w:rsidRDefault="001419CB" w:rsidP="00DA16D6">
      <w:pPr>
        <w:pStyle w:val="Estilo10"/>
        <w:rPr>
          <w:b w:val="0"/>
        </w:rPr>
      </w:pPr>
      <w:hyperlink r:id="rId4013" w:history="1">
        <w:r w:rsidR="00DA16D6" w:rsidRPr="00242589">
          <w:rPr>
            <w:rStyle w:val="Hyperlink"/>
            <w:b w:val="0"/>
          </w:rPr>
          <w:t>Gobierno Nacional aprueba la hoja de ruta para impulsar el comercio electrónico en el país</w:t>
        </w:r>
      </w:hyperlink>
    </w:p>
    <w:p w14:paraId="6506123C" w14:textId="77777777" w:rsidR="00DA16D6" w:rsidRPr="00242589" w:rsidRDefault="001419CB" w:rsidP="00DA16D6">
      <w:pPr>
        <w:pStyle w:val="Estilo10"/>
        <w:rPr>
          <w:b w:val="0"/>
        </w:rPr>
      </w:pPr>
      <w:hyperlink r:id="rId4014" w:history="1">
        <w:r w:rsidR="00DA16D6" w:rsidRPr="00242589">
          <w:rPr>
            <w:rStyle w:val="Hyperlink"/>
            <w:b w:val="0"/>
          </w:rPr>
          <w:t>El Ministerio de Tecnologías de la Información y las Comunicaciones publica para comentarios el proyecto de decreto para reglamentar el registro único de tic</w:t>
        </w:r>
      </w:hyperlink>
    </w:p>
    <w:p w14:paraId="34F66190" w14:textId="77777777" w:rsidR="00DA16D6" w:rsidRPr="00242589" w:rsidRDefault="001419CB" w:rsidP="00DA16D6">
      <w:pPr>
        <w:pStyle w:val="Estilo10"/>
        <w:rPr>
          <w:b w:val="0"/>
        </w:rPr>
      </w:pPr>
      <w:hyperlink r:id="rId4015" w:history="1">
        <w:r w:rsidR="00DA16D6" w:rsidRPr="00242589">
          <w:rPr>
            <w:rStyle w:val="Hyperlink"/>
            <w:b w:val="0"/>
          </w:rPr>
          <w:t xml:space="preserve">Más de 20.000 personas conectadas a </w:t>
        </w:r>
        <w:proofErr w:type="spellStart"/>
        <w:r w:rsidR="00DA16D6" w:rsidRPr="00242589">
          <w:rPr>
            <w:rStyle w:val="Hyperlink"/>
            <w:b w:val="0"/>
          </w:rPr>
          <w:t>InspiraTIC</w:t>
        </w:r>
        <w:proofErr w:type="spellEnd"/>
        <w:r w:rsidR="00DA16D6" w:rsidRPr="00242589">
          <w:rPr>
            <w:rStyle w:val="Hyperlink"/>
            <w:b w:val="0"/>
          </w:rPr>
          <w:t xml:space="preserve"> para aprender de emprendimiento digital</w:t>
        </w:r>
      </w:hyperlink>
    </w:p>
    <w:p w14:paraId="6B099C04" w14:textId="77777777" w:rsidR="00DA16D6" w:rsidRPr="00242589" w:rsidRDefault="001419CB" w:rsidP="00DA16D6">
      <w:pPr>
        <w:pStyle w:val="Estilo10"/>
        <w:rPr>
          <w:b w:val="0"/>
        </w:rPr>
      </w:pPr>
      <w:hyperlink r:id="rId4016" w:history="1">
        <w:r w:rsidR="00DA16D6" w:rsidRPr="00242589">
          <w:rPr>
            <w:rStyle w:val="Hyperlink"/>
            <w:b w:val="0"/>
          </w:rPr>
          <w:t>En Bogotá, la tripulación de Misión TIC 2022 muestra las oportunidades de la programación</w:t>
        </w:r>
      </w:hyperlink>
    </w:p>
    <w:p w14:paraId="6AB322F6" w14:textId="77777777" w:rsidR="00DA16D6" w:rsidRPr="00242589" w:rsidRDefault="001419CB" w:rsidP="00DA16D6">
      <w:pPr>
        <w:pStyle w:val="Estilo10"/>
        <w:rPr>
          <w:b w:val="0"/>
        </w:rPr>
      </w:pPr>
      <w:hyperlink r:id="rId4017" w:history="1">
        <w:r w:rsidR="00DA16D6" w:rsidRPr="00242589">
          <w:rPr>
            <w:rStyle w:val="Hyperlink"/>
            <w:b w:val="0"/>
          </w:rPr>
          <w:t xml:space="preserve">MinTIC publica el borrador de la Guía para implementar proyectos de </w:t>
        </w:r>
        <w:proofErr w:type="spellStart"/>
        <w:r w:rsidR="00DA16D6" w:rsidRPr="00242589">
          <w:rPr>
            <w:rStyle w:val="Hyperlink"/>
            <w:b w:val="0"/>
          </w:rPr>
          <w:t>Blockchain</w:t>
        </w:r>
        <w:proofErr w:type="spellEnd"/>
        <w:r w:rsidR="00DA16D6" w:rsidRPr="00242589">
          <w:rPr>
            <w:rStyle w:val="Hyperlink"/>
            <w:b w:val="0"/>
          </w:rPr>
          <w:t xml:space="preserve"> en el sector público</w:t>
        </w:r>
      </w:hyperlink>
    </w:p>
    <w:p w14:paraId="75512B94" w14:textId="77777777" w:rsidR="00DA16D6" w:rsidRPr="00242589" w:rsidRDefault="001419CB" w:rsidP="00DA16D6">
      <w:pPr>
        <w:pStyle w:val="Estilo10"/>
        <w:rPr>
          <w:b w:val="0"/>
        </w:rPr>
      </w:pPr>
      <w:hyperlink r:id="rId4018" w:history="1">
        <w:r w:rsidR="00DA16D6" w:rsidRPr="00242589">
          <w:rPr>
            <w:rStyle w:val="Hyperlink"/>
            <w:b w:val="0"/>
          </w:rPr>
          <w:t>Colombia 4.0, tres días con lo mejor del mundo en contenidos digitales y sector TIC</w:t>
        </w:r>
      </w:hyperlink>
    </w:p>
    <w:p w14:paraId="4601C267" w14:textId="77777777" w:rsidR="00DA16D6" w:rsidRPr="00242589" w:rsidRDefault="001419CB" w:rsidP="00DA16D6">
      <w:pPr>
        <w:pStyle w:val="Estilo10"/>
        <w:rPr>
          <w:b w:val="0"/>
        </w:rPr>
      </w:pPr>
      <w:hyperlink r:id="rId4019" w:history="1">
        <w:r w:rsidR="00DA16D6" w:rsidRPr="00242589">
          <w:rPr>
            <w:rStyle w:val="Hyperlink"/>
            <w:b w:val="0"/>
          </w:rPr>
          <w:t xml:space="preserve">Más de 70 mujeres pusieron a prueba su talento en la quinta edición de </w:t>
        </w:r>
        <w:proofErr w:type="spellStart"/>
        <w:r w:rsidR="00DA16D6" w:rsidRPr="00242589">
          <w:rPr>
            <w:rStyle w:val="Hyperlink"/>
            <w:b w:val="0"/>
          </w:rPr>
          <w:t>Cyberwomen</w:t>
        </w:r>
        <w:proofErr w:type="spellEnd"/>
        <w:r w:rsidR="00DA16D6" w:rsidRPr="00242589">
          <w:rPr>
            <w:rStyle w:val="Hyperlink"/>
            <w:b w:val="0"/>
          </w:rPr>
          <w:t xml:space="preserve"> </w:t>
        </w:r>
        <w:proofErr w:type="spellStart"/>
        <w:r w:rsidR="00DA16D6" w:rsidRPr="00242589">
          <w:rPr>
            <w:rStyle w:val="Hyperlink"/>
            <w:b w:val="0"/>
          </w:rPr>
          <w:t>Challenge</w:t>
        </w:r>
        <w:proofErr w:type="spellEnd"/>
      </w:hyperlink>
    </w:p>
    <w:p w14:paraId="4C8BCA26" w14:textId="77777777" w:rsidR="00DA16D6" w:rsidRPr="00242589" w:rsidRDefault="001419CB" w:rsidP="00DA16D6">
      <w:pPr>
        <w:pStyle w:val="Estilo10"/>
        <w:rPr>
          <w:b w:val="0"/>
        </w:rPr>
      </w:pPr>
      <w:hyperlink r:id="rId4020" w:history="1">
        <w:r w:rsidR="00DA16D6" w:rsidRPr="00242589">
          <w:rPr>
            <w:rStyle w:val="Hyperlink"/>
            <w:b w:val="0"/>
          </w:rPr>
          <w:t>Con más de $85.000 millones, MinTIC apoyará la reactivación económica y la transformación digital de los medios de comunicación del país</w:t>
        </w:r>
      </w:hyperlink>
    </w:p>
    <w:p w14:paraId="29D700C1" w14:textId="77777777" w:rsidR="00DA16D6" w:rsidRPr="00DA16D6" w:rsidRDefault="001419CB" w:rsidP="00DA16D6">
      <w:pPr>
        <w:pStyle w:val="Estilo10"/>
      </w:pPr>
      <w:hyperlink r:id="rId4021" w:history="1">
        <w:r w:rsidR="00DA16D6" w:rsidRPr="00242589">
          <w:rPr>
            <w:rStyle w:val="Hyperlink"/>
            <w:b w:val="0"/>
          </w:rPr>
          <w:t xml:space="preserve">Ministerio TIC y </w:t>
        </w:r>
        <w:proofErr w:type="spellStart"/>
        <w:r w:rsidR="00DA16D6" w:rsidRPr="00242589">
          <w:rPr>
            <w:rStyle w:val="Hyperlink"/>
            <w:b w:val="0"/>
          </w:rPr>
          <w:t>Econexia</w:t>
        </w:r>
        <w:proofErr w:type="spellEnd"/>
        <w:r w:rsidR="00DA16D6" w:rsidRPr="00242589">
          <w:rPr>
            <w:rStyle w:val="Hyperlink"/>
            <w:b w:val="0"/>
          </w:rPr>
          <w:t xml:space="preserve"> desarrollan rueda de negocios virtual para empresas de las Industrias Creativas y Economía Naranja</w:t>
        </w:r>
      </w:hyperlink>
    </w:p>
    <w:p w14:paraId="50D5E6C7" w14:textId="77777777" w:rsidR="00242589" w:rsidRPr="00E17E2D" w:rsidRDefault="00242589" w:rsidP="00242589">
      <w:pPr>
        <w:pStyle w:val="Cuerpovademecum"/>
        <w:jc w:val="left"/>
        <w:rPr>
          <w:lang w:val="es-CO"/>
        </w:rPr>
      </w:pPr>
    </w:p>
    <w:p w14:paraId="39033809" w14:textId="77777777" w:rsidR="00242589" w:rsidRDefault="00242589" w:rsidP="00242589">
      <w:pPr>
        <w:pStyle w:val="Estilo2"/>
      </w:pPr>
      <w:r w:rsidRPr="005021EF">
        <w:sym w:font="Wingdings 2" w:char="F068"/>
      </w:r>
    </w:p>
    <w:p w14:paraId="4B897FA5" w14:textId="77777777" w:rsidR="00242589" w:rsidRPr="00BB7A4C" w:rsidRDefault="00242589" w:rsidP="00242589">
      <w:pPr>
        <w:pStyle w:val="Estilo10"/>
        <w:rPr>
          <w:lang w:val="en-ZW"/>
        </w:rPr>
      </w:pPr>
    </w:p>
    <w:p w14:paraId="5BC03C7F" w14:textId="77777777" w:rsidR="00DA16D6" w:rsidRPr="00DA16D6" w:rsidRDefault="00DA16D6" w:rsidP="00DA16D6">
      <w:pPr>
        <w:pStyle w:val="Estilo10"/>
        <w:rPr>
          <w:lang w:val="en-US"/>
        </w:rPr>
      </w:pPr>
      <w:r w:rsidRPr="00DA16D6">
        <w:rPr>
          <w:lang w:val="en-US"/>
        </w:rPr>
        <w:t xml:space="preserve">PricewaterhouseCoopers - </w:t>
      </w:r>
      <w:proofErr w:type="spellStart"/>
      <w:r w:rsidRPr="00DA16D6">
        <w:rPr>
          <w:lang w:val="en-US"/>
        </w:rPr>
        <w:t>Internacional</w:t>
      </w:r>
      <w:proofErr w:type="spellEnd"/>
      <w:r w:rsidRPr="00DA16D6">
        <w:rPr>
          <w:lang w:val="en-US"/>
        </w:rPr>
        <w:t xml:space="preserve"> - </w:t>
      </w:r>
      <w:proofErr w:type="spellStart"/>
      <w:r w:rsidRPr="00DA16D6">
        <w:rPr>
          <w:lang w:val="en-US"/>
        </w:rPr>
        <w:t>Noticias</w:t>
      </w:r>
      <w:proofErr w:type="spellEnd"/>
    </w:p>
    <w:p w14:paraId="78DDC80C" w14:textId="77777777" w:rsidR="00DA16D6" w:rsidRPr="00242589" w:rsidRDefault="001419CB" w:rsidP="00DA16D6">
      <w:pPr>
        <w:pStyle w:val="Estilo10"/>
        <w:rPr>
          <w:b w:val="0"/>
          <w:lang w:val="en-US"/>
        </w:rPr>
      </w:pPr>
      <w:hyperlink r:id="rId4022" w:history="1">
        <w:r w:rsidR="00DA16D6" w:rsidRPr="00242589">
          <w:rPr>
            <w:rStyle w:val="Hyperlink"/>
            <w:b w:val="0"/>
            <w:lang w:val="en-US"/>
          </w:rPr>
          <w:t>Technology, media &amp; Telecommunications</w:t>
        </w:r>
      </w:hyperlink>
    </w:p>
    <w:p w14:paraId="6F50747C" w14:textId="77777777" w:rsidR="00DA16D6" w:rsidRPr="00242589" w:rsidRDefault="001419CB" w:rsidP="00DA16D6">
      <w:pPr>
        <w:pStyle w:val="Estilo10"/>
        <w:rPr>
          <w:b w:val="0"/>
          <w:lang w:val="en-US"/>
        </w:rPr>
      </w:pPr>
      <w:hyperlink r:id="rId4023" w:history="1">
        <w:r w:rsidR="00DA16D6" w:rsidRPr="00242589">
          <w:rPr>
            <w:rStyle w:val="Hyperlink"/>
            <w:b w:val="0"/>
            <w:lang w:val="en-US"/>
          </w:rPr>
          <w:t>Technology</w:t>
        </w:r>
      </w:hyperlink>
    </w:p>
    <w:p w14:paraId="7C91AA43" w14:textId="77777777" w:rsidR="00DA16D6" w:rsidRPr="00242589" w:rsidRDefault="001419CB" w:rsidP="00DA16D6">
      <w:pPr>
        <w:pStyle w:val="Estilo10"/>
        <w:rPr>
          <w:b w:val="0"/>
          <w:lang w:val="en-US"/>
        </w:rPr>
      </w:pPr>
      <w:hyperlink r:id="rId4024" w:history="1">
        <w:r w:rsidR="00DA16D6" w:rsidRPr="00242589">
          <w:rPr>
            <w:rStyle w:val="Hyperlink"/>
            <w:b w:val="0"/>
            <w:lang w:val="en-US"/>
          </w:rPr>
          <w:t>Media</w:t>
        </w:r>
      </w:hyperlink>
    </w:p>
    <w:p w14:paraId="7B3DB7DC" w14:textId="77777777" w:rsidR="00DA16D6" w:rsidRPr="00242589" w:rsidRDefault="001419CB" w:rsidP="00DA16D6">
      <w:pPr>
        <w:pStyle w:val="Estilo10"/>
        <w:rPr>
          <w:b w:val="0"/>
          <w:lang w:val="en-US"/>
        </w:rPr>
      </w:pPr>
      <w:hyperlink r:id="rId4025" w:history="1">
        <w:r w:rsidR="00DA16D6" w:rsidRPr="00242589">
          <w:rPr>
            <w:rStyle w:val="Hyperlink"/>
            <w:b w:val="0"/>
            <w:lang w:val="en-US"/>
          </w:rPr>
          <w:t>https://www.pwc.com/gx/en/issues/esg/exec-pay-and-esg.html</w:t>
        </w:r>
      </w:hyperlink>
    </w:p>
    <w:p w14:paraId="09C365F1" w14:textId="77777777" w:rsidR="00DA16D6" w:rsidRPr="00242589" w:rsidRDefault="001419CB" w:rsidP="00DA16D6">
      <w:pPr>
        <w:pStyle w:val="Estilo10"/>
        <w:rPr>
          <w:b w:val="0"/>
          <w:lang w:val="en-US"/>
        </w:rPr>
      </w:pPr>
      <w:hyperlink r:id="rId4026" w:history="1">
        <w:r w:rsidR="00DA16D6" w:rsidRPr="00242589">
          <w:rPr>
            <w:rStyle w:val="Hyperlink"/>
            <w:b w:val="0"/>
            <w:lang w:val="en-US"/>
          </w:rPr>
          <w:t>Cybersecurity</w:t>
        </w:r>
      </w:hyperlink>
    </w:p>
    <w:p w14:paraId="282A7B23" w14:textId="77777777" w:rsidR="00DA16D6" w:rsidRPr="00242589" w:rsidRDefault="001419CB" w:rsidP="00DA16D6">
      <w:pPr>
        <w:pStyle w:val="Estilo10"/>
        <w:rPr>
          <w:b w:val="0"/>
          <w:lang w:val="en-US"/>
        </w:rPr>
      </w:pPr>
      <w:hyperlink r:id="rId4027" w:history="1">
        <w:proofErr w:type="spellStart"/>
        <w:r w:rsidR="00DA16D6" w:rsidRPr="00242589">
          <w:rPr>
            <w:rStyle w:val="Hyperlink"/>
            <w:b w:val="0"/>
            <w:lang w:val="en-US"/>
          </w:rPr>
          <w:t>Trust</w:t>
        </w:r>
      </w:hyperlink>
      <w:hyperlink r:id="rId4028" w:history="1">
        <w:r w:rsidR="00DA16D6" w:rsidRPr="00242589">
          <w:rPr>
            <w:rStyle w:val="Hyperlink"/>
            <w:b w:val="0"/>
            <w:lang w:val="en-US"/>
          </w:rPr>
          <w:t>Data</w:t>
        </w:r>
        <w:proofErr w:type="spellEnd"/>
        <w:r w:rsidR="00DA16D6" w:rsidRPr="00242589">
          <w:rPr>
            <w:rStyle w:val="Hyperlink"/>
            <w:b w:val="0"/>
            <w:lang w:val="en-US"/>
          </w:rPr>
          <w:t xml:space="preserve"> and analytics</w:t>
        </w:r>
      </w:hyperlink>
    </w:p>
    <w:p w14:paraId="00C2A41E" w14:textId="77777777" w:rsidR="00DA16D6" w:rsidRPr="00242589" w:rsidRDefault="001419CB" w:rsidP="00DA16D6">
      <w:pPr>
        <w:pStyle w:val="Estilo10"/>
        <w:rPr>
          <w:b w:val="0"/>
          <w:lang w:val="en-US"/>
        </w:rPr>
      </w:pPr>
      <w:hyperlink r:id="rId4029" w:history="1">
        <w:r w:rsidR="00DA16D6" w:rsidRPr="00242589">
          <w:rPr>
            <w:rStyle w:val="Hyperlink"/>
            <w:b w:val="0"/>
            <w:lang w:val="en-US"/>
          </w:rPr>
          <w:t>Upskilling</w:t>
        </w:r>
      </w:hyperlink>
    </w:p>
    <w:p w14:paraId="461EC16E" w14:textId="77777777" w:rsidR="00DA16D6" w:rsidRPr="00242589" w:rsidRDefault="001419CB" w:rsidP="00DA16D6">
      <w:pPr>
        <w:pStyle w:val="Estilo10"/>
        <w:rPr>
          <w:b w:val="0"/>
          <w:lang w:val="en-US"/>
        </w:rPr>
      </w:pPr>
      <w:hyperlink r:id="rId4030" w:history="1">
        <w:r w:rsidR="00DA16D6" w:rsidRPr="00242589">
          <w:rPr>
            <w:rStyle w:val="Hyperlink"/>
            <w:b w:val="0"/>
            <w:lang w:val="en-US"/>
          </w:rPr>
          <w:t>Disruption</w:t>
        </w:r>
      </w:hyperlink>
    </w:p>
    <w:p w14:paraId="05102600" w14:textId="77777777" w:rsidR="00242589" w:rsidRPr="00392ABE" w:rsidRDefault="00242589" w:rsidP="00242589">
      <w:pPr>
        <w:pStyle w:val="Cuerpovademecum"/>
        <w:jc w:val="left"/>
        <w:rPr>
          <w:lang w:val="en-US"/>
        </w:rPr>
      </w:pPr>
    </w:p>
    <w:p w14:paraId="578E79AF" w14:textId="77777777" w:rsidR="00242589" w:rsidRDefault="00242589" w:rsidP="00242589">
      <w:pPr>
        <w:pStyle w:val="Estilo2"/>
      </w:pPr>
      <w:r w:rsidRPr="005021EF">
        <w:sym w:font="Wingdings 2" w:char="F068"/>
      </w:r>
    </w:p>
    <w:p w14:paraId="0FDF0472" w14:textId="77777777" w:rsidR="00242589" w:rsidRPr="00BB7A4C" w:rsidRDefault="00242589" w:rsidP="00242589">
      <w:pPr>
        <w:pStyle w:val="Estilo10"/>
        <w:rPr>
          <w:lang w:val="en-ZW"/>
        </w:rPr>
      </w:pPr>
    </w:p>
    <w:p w14:paraId="6FE2A5FD" w14:textId="77777777" w:rsidR="00DA16D6" w:rsidRPr="00DA16D6" w:rsidRDefault="00DA16D6" w:rsidP="00DA16D6">
      <w:pPr>
        <w:pStyle w:val="Estilo10"/>
        <w:rPr>
          <w:lang w:val="es-CO"/>
        </w:rPr>
      </w:pPr>
      <w:r w:rsidRPr="00DA16D6">
        <w:rPr>
          <w:lang w:val="es-VE"/>
        </w:rPr>
        <w:t>Sistemas de información contable</w:t>
      </w:r>
    </w:p>
    <w:p w14:paraId="6506CB13" w14:textId="77777777" w:rsidR="00DA16D6" w:rsidRPr="00E17E2D" w:rsidRDefault="001419CB" w:rsidP="00DA16D6">
      <w:pPr>
        <w:pStyle w:val="Estilo10"/>
        <w:rPr>
          <w:b w:val="0"/>
          <w:lang w:val="es-CO"/>
        </w:rPr>
      </w:pPr>
      <w:hyperlink r:id="rId4031" w:history="1">
        <w:r w:rsidR="00DA16D6" w:rsidRPr="00E17E2D">
          <w:rPr>
            <w:rStyle w:val="Hyperlink"/>
            <w:b w:val="0"/>
            <w:lang w:val="es-CO"/>
          </w:rPr>
          <w:t>Tendencias Actuales en Plataformas de Software para los Sistemas de Información</w:t>
        </w:r>
      </w:hyperlink>
    </w:p>
    <w:p w14:paraId="50A994F5" w14:textId="77777777" w:rsidR="00DA16D6" w:rsidRPr="00E17E2D" w:rsidRDefault="001419CB" w:rsidP="00DA16D6">
      <w:pPr>
        <w:pStyle w:val="Estilo10"/>
        <w:rPr>
          <w:b w:val="0"/>
          <w:lang w:val="es-CO"/>
        </w:rPr>
      </w:pPr>
      <w:hyperlink r:id="rId4032" w:history="1">
        <w:r w:rsidR="00DA16D6" w:rsidRPr="00E17E2D">
          <w:rPr>
            <w:rStyle w:val="Hyperlink"/>
            <w:b w:val="0"/>
            <w:lang w:val="es-CO"/>
          </w:rPr>
          <w:t>Implementación del sistema de costeo ABC para optimizar la asignación de recursos y la toma de decisiones gerenciales en la empresa “Camiones &amp; Servicios SAC</w:t>
        </w:r>
      </w:hyperlink>
    </w:p>
    <w:p w14:paraId="14C45AEA" w14:textId="77777777" w:rsidR="00DA16D6" w:rsidRPr="00E17E2D" w:rsidRDefault="001419CB" w:rsidP="00DA16D6">
      <w:pPr>
        <w:pStyle w:val="Estilo10"/>
        <w:rPr>
          <w:b w:val="0"/>
          <w:lang w:val="es-CO"/>
        </w:rPr>
      </w:pPr>
      <w:hyperlink r:id="rId4033" w:history="1">
        <w:r w:rsidR="00DA16D6" w:rsidRPr="00E17E2D">
          <w:rPr>
            <w:rStyle w:val="Hyperlink"/>
            <w:b w:val="0"/>
            <w:lang w:val="es-CO"/>
          </w:rPr>
          <w:t>Sistemas informáticos contables: Una herramienta de apoyo a la gestión financiera en las Compañías esmeraldeñas</w:t>
        </w:r>
      </w:hyperlink>
    </w:p>
    <w:p w14:paraId="4BE089AA" w14:textId="77777777" w:rsidR="00DA16D6" w:rsidRPr="00E17E2D" w:rsidRDefault="001419CB" w:rsidP="00DA16D6">
      <w:pPr>
        <w:pStyle w:val="Estilo10"/>
        <w:rPr>
          <w:b w:val="0"/>
          <w:lang w:val="es-CO"/>
        </w:rPr>
      </w:pPr>
      <w:hyperlink r:id="rId4034" w:history="1">
        <w:r w:rsidR="00DA16D6" w:rsidRPr="00E17E2D">
          <w:rPr>
            <w:rStyle w:val="Hyperlink"/>
            <w:b w:val="0"/>
            <w:lang w:val="es-CO"/>
          </w:rPr>
          <w:t>Práctica empresarial en Metrogas De Colombia SA área contable</w:t>
        </w:r>
      </w:hyperlink>
    </w:p>
    <w:p w14:paraId="000E239E" w14:textId="77777777" w:rsidR="00DA16D6" w:rsidRPr="00E17E2D" w:rsidRDefault="001419CB" w:rsidP="00DA16D6">
      <w:pPr>
        <w:pStyle w:val="Estilo10"/>
        <w:rPr>
          <w:b w:val="0"/>
          <w:lang w:val="es-CO"/>
        </w:rPr>
      </w:pPr>
      <w:hyperlink r:id="rId4035" w:history="1">
        <w:r w:rsidR="00DA16D6" w:rsidRPr="00E17E2D">
          <w:rPr>
            <w:rStyle w:val="Hyperlink"/>
            <w:b w:val="0"/>
            <w:lang w:val="es-CO"/>
          </w:rPr>
          <w:t>Beneficios del uso de tecnologías digitales en la auditoría externa: una revisión de la literatura</w:t>
        </w:r>
      </w:hyperlink>
    </w:p>
    <w:p w14:paraId="3979043E" w14:textId="77777777" w:rsidR="00DA16D6" w:rsidRPr="00E17E2D" w:rsidRDefault="001419CB" w:rsidP="00DA16D6">
      <w:pPr>
        <w:pStyle w:val="Estilo10"/>
        <w:rPr>
          <w:b w:val="0"/>
          <w:lang w:val="es-CO"/>
        </w:rPr>
      </w:pPr>
      <w:hyperlink r:id="rId4036" w:history="1">
        <w:r w:rsidR="00DA16D6" w:rsidRPr="00E17E2D">
          <w:rPr>
            <w:rStyle w:val="Hyperlink"/>
            <w:b w:val="0"/>
            <w:lang w:val="es-CO"/>
          </w:rPr>
          <w:t xml:space="preserve">Desarrollo de políticas contables como sistema de información para el control de los ingresos y su flujo de efectivo en la empresa </w:t>
        </w:r>
        <w:proofErr w:type="spellStart"/>
        <w:r w:rsidR="00DA16D6" w:rsidRPr="00E17E2D">
          <w:rPr>
            <w:rStyle w:val="Hyperlink"/>
            <w:b w:val="0"/>
            <w:lang w:val="es-CO"/>
          </w:rPr>
          <w:t>Innovacar</w:t>
        </w:r>
        <w:proofErr w:type="spellEnd"/>
        <w:r w:rsidR="00DA16D6" w:rsidRPr="00E17E2D">
          <w:rPr>
            <w:rStyle w:val="Hyperlink"/>
            <w:b w:val="0"/>
            <w:lang w:val="es-CO"/>
          </w:rPr>
          <w:t xml:space="preserve"> Atenas SAS</w:t>
        </w:r>
      </w:hyperlink>
    </w:p>
    <w:p w14:paraId="72A49FEE" w14:textId="77777777" w:rsidR="00DA16D6" w:rsidRPr="00E17E2D" w:rsidRDefault="001419CB" w:rsidP="00DA16D6">
      <w:pPr>
        <w:pStyle w:val="Estilo10"/>
        <w:rPr>
          <w:b w:val="0"/>
          <w:lang w:val="es-CO"/>
        </w:rPr>
      </w:pPr>
      <w:hyperlink r:id="rId4037" w:history="1">
        <w:r w:rsidR="00DA16D6" w:rsidRPr="00E17E2D">
          <w:rPr>
            <w:rStyle w:val="Hyperlink"/>
            <w:b w:val="0"/>
            <w:lang w:val="es-CO"/>
          </w:rPr>
          <w:t>Formulación de un Manual de Cuentas Contables y Balance de Apertura para el Emprendimiento TOOLS TODA HERRAMIENTA</w:t>
        </w:r>
      </w:hyperlink>
    </w:p>
    <w:p w14:paraId="30985A09" w14:textId="77777777" w:rsidR="00DA16D6" w:rsidRPr="00E17E2D" w:rsidRDefault="001419CB" w:rsidP="00DA16D6">
      <w:pPr>
        <w:pStyle w:val="Estilo10"/>
        <w:rPr>
          <w:b w:val="0"/>
          <w:lang w:val="es-CO"/>
        </w:rPr>
      </w:pPr>
      <w:hyperlink r:id="rId4038" w:history="1">
        <w:r w:rsidR="00DA16D6" w:rsidRPr="00E17E2D">
          <w:rPr>
            <w:rStyle w:val="Hyperlink"/>
            <w:b w:val="0"/>
            <w:lang w:val="es-CO"/>
          </w:rPr>
          <w:t>Beneficios del uso de tecnologías digitales en la auditoría externa</w:t>
        </w:r>
      </w:hyperlink>
    </w:p>
    <w:p w14:paraId="5FC2C663" w14:textId="77777777" w:rsidR="00DA16D6" w:rsidRPr="00E17E2D" w:rsidRDefault="00DA16D6" w:rsidP="00DA16D6">
      <w:pPr>
        <w:pStyle w:val="Estilo10"/>
        <w:rPr>
          <w:rStyle w:val="Hyperlink"/>
          <w:b w:val="0"/>
          <w:lang w:val="es-CO"/>
        </w:rPr>
      </w:pPr>
      <w:r w:rsidRPr="00242589">
        <w:rPr>
          <w:b w:val="0"/>
          <w:lang w:val="en-US"/>
        </w:rPr>
        <w:fldChar w:fldCharType="begin"/>
      </w:r>
      <w:r w:rsidRPr="00E17E2D">
        <w:rPr>
          <w:b w:val="0"/>
          <w:lang w:val="es-CO"/>
        </w:rPr>
        <w:instrText xml:space="preserve"> HYPERLINK "https://renati.sunedu.gob.pe/handle/sunedu/2851785" </w:instrText>
      </w:r>
      <w:r w:rsidRPr="00242589">
        <w:rPr>
          <w:b w:val="0"/>
          <w:lang w:val="en-US"/>
        </w:rPr>
        <w:fldChar w:fldCharType="separate"/>
      </w:r>
      <w:r w:rsidRPr="00E17E2D">
        <w:rPr>
          <w:rStyle w:val="Hyperlink"/>
          <w:b w:val="0"/>
          <w:lang w:val="es-CO"/>
        </w:rPr>
        <w:t xml:space="preserve">Calidad del Sistema de Información Contable y su influencia en la toma de decisiones en las </w:t>
      </w:r>
    </w:p>
    <w:p w14:paraId="4E41A9DE" w14:textId="77777777" w:rsidR="00DA16D6" w:rsidRPr="00E17E2D" w:rsidRDefault="00DA16D6" w:rsidP="00DA16D6">
      <w:pPr>
        <w:pStyle w:val="Estilo10"/>
        <w:rPr>
          <w:b w:val="0"/>
          <w:lang w:val="es-CO"/>
        </w:rPr>
      </w:pPr>
      <w:r w:rsidRPr="00242589">
        <w:rPr>
          <w:b w:val="0"/>
          <w:lang w:val="es-CO"/>
        </w:rPr>
        <w:fldChar w:fldCharType="end"/>
      </w:r>
      <w:hyperlink r:id="rId4039" w:history="1">
        <w:r w:rsidRPr="00E17E2D">
          <w:rPr>
            <w:rStyle w:val="Hyperlink"/>
            <w:b w:val="0"/>
            <w:lang w:val="es-CO"/>
          </w:rPr>
          <w:t xml:space="preserve">Nuevo enfoque en ciencia, matemáticas, ingeniería y tecnología en la enseñanza de los sistemas de información para la contabilidad/New </w:t>
        </w:r>
        <w:proofErr w:type="spellStart"/>
        <w:r w:rsidRPr="00E17E2D">
          <w:rPr>
            <w:rStyle w:val="Hyperlink"/>
            <w:b w:val="0"/>
            <w:lang w:val="es-CO"/>
          </w:rPr>
          <w:t>Approach</w:t>
        </w:r>
        <w:proofErr w:type="spellEnd"/>
        <w:r w:rsidRPr="00E17E2D">
          <w:rPr>
            <w:rStyle w:val="Hyperlink"/>
            <w:b w:val="0"/>
            <w:lang w:val="es-CO"/>
          </w:rPr>
          <w:t xml:space="preserve"> in </w:t>
        </w:r>
        <w:proofErr w:type="spellStart"/>
        <w:r w:rsidRPr="00E17E2D">
          <w:rPr>
            <w:rStyle w:val="Hyperlink"/>
            <w:b w:val="0"/>
            <w:lang w:val="es-CO"/>
          </w:rPr>
          <w:t>Science</w:t>
        </w:r>
        <w:proofErr w:type="spellEnd"/>
      </w:hyperlink>
    </w:p>
    <w:p w14:paraId="481E84B0" w14:textId="77777777" w:rsidR="00DA16D6" w:rsidRPr="00E17E2D" w:rsidRDefault="001419CB" w:rsidP="00DA16D6">
      <w:pPr>
        <w:pStyle w:val="Estilo10"/>
        <w:rPr>
          <w:b w:val="0"/>
          <w:lang w:val="es-CO"/>
        </w:rPr>
      </w:pPr>
      <w:hyperlink r:id="rId4040" w:history="1">
        <w:r w:rsidR="00DA16D6" w:rsidRPr="00E17E2D">
          <w:rPr>
            <w:rStyle w:val="Hyperlink"/>
            <w:b w:val="0"/>
            <w:lang w:val="es-CO"/>
          </w:rPr>
          <w:t>Los retos de los contadores públicos colombianos frente a la inteligencia artificial. Competencias vs. realidades</w:t>
        </w:r>
      </w:hyperlink>
    </w:p>
    <w:p w14:paraId="064B784A" w14:textId="77777777" w:rsidR="00DA16D6" w:rsidRPr="00DA16D6" w:rsidRDefault="00DA16D6" w:rsidP="00DA16D6">
      <w:pPr>
        <w:pStyle w:val="Estilo10"/>
        <w:rPr>
          <w:lang w:val="es-CO"/>
        </w:rPr>
      </w:pPr>
      <w:proofErr w:type="spellStart"/>
      <w:r w:rsidRPr="00DA16D6">
        <w:rPr>
          <w:lang w:val="es-CO"/>
        </w:rPr>
        <w:t>Blockchain</w:t>
      </w:r>
      <w:proofErr w:type="spellEnd"/>
      <w:r w:rsidRPr="00DA16D6">
        <w:rPr>
          <w:lang w:val="es-CO"/>
        </w:rPr>
        <w:t xml:space="preserve"> </w:t>
      </w:r>
    </w:p>
    <w:p w14:paraId="185268A8" w14:textId="77777777" w:rsidR="00DA16D6" w:rsidRPr="00E17E2D" w:rsidRDefault="001419CB" w:rsidP="00DA16D6">
      <w:pPr>
        <w:pStyle w:val="Estilo10"/>
        <w:rPr>
          <w:b w:val="0"/>
          <w:lang w:val="es-CO"/>
        </w:rPr>
      </w:pPr>
      <w:hyperlink r:id="rId4041" w:history="1">
        <w:r w:rsidR="00DA16D6" w:rsidRPr="00E17E2D">
          <w:rPr>
            <w:rStyle w:val="Hyperlink"/>
            <w:b w:val="0"/>
            <w:lang w:val="es-CO"/>
          </w:rPr>
          <w:t>Tecnologías digitales de sustitución de la confianza para apoyar los medios de vida de los pequeños agricultores en África subsahariana</w:t>
        </w:r>
      </w:hyperlink>
    </w:p>
    <w:p w14:paraId="2C85AA3B" w14:textId="77777777" w:rsidR="00DA16D6" w:rsidRPr="00E17E2D" w:rsidRDefault="001419CB" w:rsidP="00DA16D6">
      <w:pPr>
        <w:pStyle w:val="Estilo10"/>
        <w:rPr>
          <w:b w:val="0"/>
          <w:lang w:val="es-CO"/>
        </w:rPr>
      </w:pPr>
      <w:hyperlink r:id="rId4042" w:history="1">
        <w:r w:rsidR="00DA16D6" w:rsidRPr="00E17E2D">
          <w:rPr>
            <w:rStyle w:val="Hyperlink"/>
            <w:b w:val="0"/>
            <w:lang w:val="es-CO"/>
          </w:rPr>
          <w:t>El lado derecho de la moneda: enfoques estatales en la regulación de las monedas virtuales</w:t>
        </w:r>
      </w:hyperlink>
    </w:p>
    <w:p w14:paraId="1EE071ED" w14:textId="77777777" w:rsidR="00DA16D6" w:rsidRPr="00E17E2D" w:rsidRDefault="001419CB" w:rsidP="00DA16D6">
      <w:pPr>
        <w:pStyle w:val="Estilo10"/>
        <w:rPr>
          <w:b w:val="0"/>
          <w:lang w:val="es-CO"/>
        </w:rPr>
      </w:pPr>
      <w:hyperlink r:id="rId4043" w:history="1">
        <w:r w:rsidR="00DA16D6" w:rsidRPr="00E17E2D">
          <w:rPr>
            <w:rStyle w:val="Hyperlink"/>
            <w:b w:val="0"/>
            <w:lang w:val="es-CO"/>
          </w:rPr>
          <w:t>Investigación sobre mecanismo de crowdsourcing descentralizado basado en </w:t>
        </w:r>
        <w:proofErr w:type="spellStart"/>
        <w:r w:rsidR="00DA16D6" w:rsidRPr="00E17E2D">
          <w:rPr>
            <w:rStyle w:val="Hyperlink"/>
            <w:b w:val="0"/>
            <w:lang w:val="es-CO"/>
          </w:rPr>
          <w:t>blockchain</w:t>
        </w:r>
        <w:proofErr w:type="spellEnd"/>
      </w:hyperlink>
    </w:p>
    <w:p w14:paraId="237F586E" w14:textId="77777777" w:rsidR="00DA16D6" w:rsidRPr="00E17E2D" w:rsidRDefault="001419CB" w:rsidP="00DA16D6">
      <w:pPr>
        <w:pStyle w:val="Estilo10"/>
        <w:rPr>
          <w:b w:val="0"/>
          <w:lang w:val="es-CO"/>
        </w:rPr>
      </w:pPr>
      <w:hyperlink r:id="rId4044" w:history="1">
        <w:r w:rsidR="00DA16D6" w:rsidRPr="00E17E2D">
          <w:rPr>
            <w:rStyle w:val="Hyperlink"/>
            <w:b w:val="0"/>
            <w:lang w:val="es-CO"/>
          </w:rPr>
          <w:t>Investigación de aplicaciones 5G: integración y perspectivas futuras de </w:t>
        </w:r>
        <w:proofErr w:type="spellStart"/>
        <w:proofErr w:type="gramStart"/>
        <w:r w:rsidR="00DA16D6" w:rsidRPr="00E17E2D">
          <w:rPr>
            <w:rStyle w:val="Hyperlink"/>
            <w:b w:val="0"/>
            <w:lang w:val="es-CO"/>
          </w:rPr>
          <w:t>blockchain</w:t>
        </w:r>
        <w:proofErr w:type="spellEnd"/>
        <w:r w:rsidR="00DA16D6" w:rsidRPr="00E17E2D">
          <w:rPr>
            <w:rStyle w:val="Hyperlink"/>
            <w:b w:val="0"/>
            <w:lang w:val="es-CO"/>
          </w:rPr>
          <w:t> ,</w:t>
        </w:r>
        <w:proofErr w:type="gramEnd"/>
        <w:r w:rsidR="00DA16D6" w:rsidRPr="00E17E2D">
          <w:rPr>
            <w:rStyle w:val="Hyperlink"/>
            <w:b w:val="0"/>
            <w:lang w:val="es-CO"/>
          </w:rPr>
          <w:t xml:space="preserve"> </w:t>
        </w:r>
        <w:proofErr w:type="spellStart"/>
        <w:r w:rsidR="00DA16D6" w:rsidRPr="00E17E2D">
          <w:rPr>
            <w:rStyle w:val="Hyperlink"/>
            <w:b w:val="0"/>
            <w:lang w:val="es-CO"/>
          </w:rPr>
          <w:t>IoT</w:t>
        </w:r>
        <w:proofErr w:type="spellEnd"/>
        <w:r w:rsidR="00DA16D6" w:rsidRPr="00E17E2D">
          <w:rPr>
            <w:rStyle w:val="Hyperlink"/>
            <w:b w:val="0"/>
            <w:lang w:val="es-CO"/>
          </w:rPr>
          <w:t xml:space="preserve"> y más</w:t>
        </w:r>
      </w:hyperlink>
    </w:p>
    <w:p w14:paraId="67704ACD" w14:textId="77777777" w:rsidR="00DA16D6" w:rsidRPr="00E17E2D" w:rsidRDefault="001419CB" w:rsidP="00DA16D6">
      <w:pPr>
        <w:pStyle w:val="Estilo10"/>
        <w:rPr>
          <w:b w:val="0"/>
          <w:lang w:val="es-CO"/>
        </w:rPr>
      </w:pPr>
      <w:hyperlink r:id="rId4045" w:history="1">
        <w:r w:rsidR="00DA16D6" w:rsidRPr="00E17E2D">
          <w:rPr>
            <w:rStyle w:val="Hyperlink"/>
            <w:b w:val="0"/>
            <w:lang w:val="es-CO"/>
          </w:rPr>
          <w:t>Planificación de ruta para la Gestión de la Energía de inteligentes Marítimo Vehículos Eléctricos: Un </w:t>
        </w:r>
        <w:proofErr w:type="spellStart"/>
        <w:r w:rsidR="00DA16D6" w:rsidRPr="00E17E2D">
          <w:rPr>
            <w:rStyle w:val="Hyperlink"/>
            <w:b w:val="0"/>
            <w:lang w:val="es-CO"/>
          </w:rPr>
          <w:t>Blockchain</w:t>
        </w:r>
        <w:proofErr w:type="spellEnd"/>
        <w:r w:rsidR="00DA16D6" w:rsidRPr="00E17E2D">
          <w:rPr>
            <w:rStyle w:val="Hyperlink"/>
            <w:b w:val="0"/>
            <w:lang w:val="es-CO"/>
          </w:rPr>
          <w:t> Solución -</w:t>
        </w:r>
        <w:proofErr w:type="spellStart"/>
        <w:r w:rsidR="00DA16D6" w:rsidRPr="00E17E2D">
          <w:rPr>
            <w:rStyle w:val="Hyperlink"/>
            <w:b w:val="0"/>
            <w:lang w:val="es-CO"/>
          </w:rPr>
          <w:t>Based</w:t>
        </w:r>
        <w:proofErr w:type="spellEnd"/>
      </w:hyperlink>
    </w:p>
    <w:p w14:paraId="59F28851" w14:textId="77777777" w:rsidR="00DA16D6" w:rsidRPr="00E17E2D" w:rsidRDefault="001419CB" w:rsidP="00DA16D6">
      <w:pPr>
        <w:pStyle w:val="Estilo10"/>
        <w:rPr>
          <w:b w:val="0"/>
          <w:lang w:val="es-CO"/>
        </w:rPr>
      </w:pPr>
      <w:hyperlink r:id="rId4046" w:history="1">
        <w:r w:rsidR="00DA16D6" w:rsidRPr="00E17E2D">
          <w:rPr>
            <w:rStyle w:val="Hyperlink"/>
            <w:b w:val="0"/>
            <w:lang w:val="es-CO"/>
          </w:rPr>
          <w:t>Descarga de computación segura y de baja latencia basada en aprendizaje </w:t>
        </w:r>
        <w:proofErr w:type="spellStart"/>
        <w:r w:rsidR="00DA16D6" w:rsidRPr="00E17E2D">
          <w:rPr>
            <w:rStyle w:val="Hyperlink"/>
            <w:b w:val="0"/>
            <w:lang w:val="es-CO"/>
          </w:rPr>
          <w:t>semidistribuido</w:t>
        </w:r>
        <w:proofErr w:type="spellEnd"/>
        <w:r w:rsidR="00DA16D6" w:rsidRPr="00E17E2D">
          <w:rPr>
            <w:rStyle w:val="Hyperlink"/>
            <w:b w:val="0"/>
            <w:lang w:val="es-CO"/>
          </w:rPr>
          <w:t xml:space="preserve"> y </w:t>
        </w:r>
        <w:proofErr w:type="spellStart"/>
        <w:r w:rsidR="00DA16D6" w:rsidRPr="00E17E2D">
          <w:rPr>
            <w:rStyle w:val="Hyperlink"/>
            <w:b w:val="0"/>
            <w:lang w:val="es-CO"/>
          </w:rPr>
          <w:t>blockchain</w:t>
        </w:r>
        <w:proofErr w:type="spellEnd"/>
        <w:r w:rsidR="00DA16D6" w:rsidRPr="00E17E2D">
          <w:rPr>
            <w:rStyle w:val="Hyperlink"/>
            <w:b w:val="0"/>
            <w:lang w:val="es-CO"/>
          </w:rPr>
          <w:t xml:space="preserve"> en </w:t>
        </w:r>
        <w:proofErr w:type="spellStart"/>
        <w:r w:rsidR="00DA16D6" w:rsidRPr="00E17E2D">
          <w:rPr>
            <w:rStyle w:val="Hyperlink"/>
            <w:b w:val="0"/>
            <w:lang w:val="es-CO"/>
          </w:rPr>
          <w:t>IoT</w:t>
        </w:r>
        <w:proofErr w:type="spellEnd"/>
        <w:r w:rsidR="00DA16D6" w:rsidRPr="00E17E2D">
          <w:rPr>
            <w:rStyle w:val="Hyperlink"/>
            <w:b w:val="0"/>
            <w:lang w:val="es-CO"/>
          </w:rPr>
          <w:t xml:space="preserve"> de energía integrado espacio-aire-tierra</w:t>
        </w:r>
      </w:hyperlink>
    </w:p>
    <w:p w14:paraId="48647034" w14:textId="77777777" w:rsidR="00DA16D6" w:rsidRPr="00E17E2D" w:rsidRDefault="001419CB" w:rsidP="00DA16D6">
      <w:pPr>
        <w:pStyle w:val="Estilo10"/>
        <w:rPr>
          <w:b w:val="0"/>
          <w:lang w:val="es-CO"/>
        </w:rPr>
      </w:pPr>
      <w:hyperlink r:id="rId4047" w:history="1">
        <w:r w:rsidR="00DA16D6" w:rsidRPr="00E17E2D">
          <w:rPr>
            <w:rStyle w:val="Hyperlink"/>
            <w:b w:val="0"/>
            <w:lang w:val="es-CO"/>
          </w:rPr>
          <w:t>Del trabajo a la prueba de trabajo: significado y valor después de </w:t>
        </w:r>
        <w:proofErr w:type="spellStart"/>
        <w:r w:rsidR="00DA16D6" w:rsidRPr="00E17E2D">
          <w:rPr>
            <w:rStyle w:val="Hyperlink"/>
            <w:b w:val="0"/>
            <w:lang w:val="es-CO"/>
          </w:rPr>
          <w:t>Blockchain</w:t>
        </w:r>
        <w:proofErr w:type="spellEnd"/>
      </w:hyperlink>
    </w:p>
    <w:p w14:paraId="5031607E" w14:textId="77777777" w:rsidR="00DA16D6" w:rsidRPr="00E17E2D" w:rsidRDefault="001419CB" w:rsidP="00DA16D6">
      <w:pPr>
        <w:pStyle w:val="Estilo10"/>
        <w:rPr>
          <w:b w:val="0"/>
          <w:lang w:val="es-CO"/>
        </w:rPr>
      </w:pPr>
      <w:hyperlink r:id="rId4048" w:history="1">
        <w:proofErr w:type="spellStart"/>
        <w:r w:rsidR="00DA16D6" w:rsidRPr="00E17E2D">
          <w:rPr>
            <w:rStyle w:val="Hyperlink"/>
            <w:b w:val="0"/>
            <w:lang w:val="es-CO"/>
          </w:rPr>
          <w:t>Blockchains</w:t>
        </w:r>
        <w:proofErr w:type="spellEnd"/>
        <w:r w:rsidR="00DA16D6" w:rsidRPr="00E17E2D">
          <w:rPr>
            <w:rStyle w:val="Hyperlink"/>
            <w:b w:val="0"/>
            <w:lang w:val="es-CO"/>
          </w:rPr>
          <w:t xml:space="preserve"> en la gestión global de riesgos empresariales</w:t>
        </w:r>
      </w:hyperlink>
    </w:p>
    <w:p w14:paraId="114FA74E" w14:textId="77777777" w:rsidR="00DA16D6" w:rsidRPr="00E17E2D" w:rsidRDefault="001419CB" w:rsidP="00DA16D6">
      <w:pPr>
        <w:pStyle w:val="Estilo10"/>
        <w:rPr>
          <w:b w:val="0"/>
          <w:lang w:val="es-CO"/>
        </w:rPr>
      </w:pPr>
      <w:hyperlink r:id="rId4049" w:history="1">
        <w:r w:rsidR="00DA16D6" w:rsidRPr="00E17E2D">
          <w:rPr>
            <w:rStyle w:val="Hyperlink"/>
            <w:b w:val="0"/>
            <w:lang w:val="es-CO"/>
          </w:rPr>
          <w:t xml:space="preserve">¿Comercio o truco? Detección y caracterización de tokens de estafa en el intercambio descentralizado </w:t>
        </w:r>
        <w:proofErr w:type="spellStart"/>
        <w:r w:rsidR="00DA16D6" w:rsidRPr="00E17E2D">
          <w:rPr>
            <w:rStyle w:val="Hyperlink"/>
            <w:b w:val="0"/>
            <w:lang w:val="es-CO"/>
          </w:rPr>
          <w:t>Uniswap</w:t>
        </w:r>
        <w:proofErr w:type="spellEnd"/>
      </w:hyperlink>
    </w:p>
    <w:p w14:paraId="37D21388" w14:textId="77777777" w:rsidR="00DA16D6" w:rsidRPr="00E17E2D" w:rsidRDefault="001419CB" w:rsidP="00DA16D6">
      <w:pPr>
        <w:pStyle w:val="Estilo10"/>
        <w:rPr>
          <w:b w:val="0"/>
          <w:lang w:val="es-CO"/>
        </w:rPr>
      </w:pPr>
      <w:hyperlink r:id="rId4050" w:history="1">
        <w:r w:rsidR="00DA16D6" w:rsidRPr="00E17E2D">
          <w:rPr>
            <w:rStyle w:val="Hyperlink"/>
            <w:b w:val="0"/>
            <w:lang w:val="es-CO"/>
          </w:rPr>
          <w:t>Planificación de ruta para la Gestión de la Energía de inteligentes Marítimo Vehículos Eléctricos: Un </w:t>
        </w:r>
        <w:proofErr w:type="spellStart"/>
        <w:r w:rsidR="00DA16D6" w:rsidRPr="00E17E2D">
          <w:rPr>
            <w:rStyle w:val="Hyperlink"/>
            <w:b w:val="0"/>
            <w:lang w:val="es-CO"/>
          </w:rPr>
          <w:t>Blockchain</w:t>
        </w:r>
        <w:proofErr w:type="spellEnd"/>
        <w:r w:rsidR="00DA16D6" w:rsidRPr="00E17E2D">
          <w:rPr>
            <w:rStyle w:val="Hyperlink"/>
            <w:b w:val="0"/>
            <w:lang w:val="es-CO"/>
          </w:rPr>
          <w:t> Solución -</w:t>
        </w:r>
        <w:proofErr w:type="spellStart"/>
        <w:r w:rsidR="00DA16D6" w:rsidRPr="00E17E2D">
          <w:rPr>
            <w:rStyle w:val="Hyperlink"/>
            <w:b w:val="0"/>
            <w:lang w:val="es-CO"/>
          </w:rPr>
          <w:t>Based</w:t>
        </w:r>
        <w:proofErr w:type="spellEnd"/>
      </w:hyperlink>
    </w:p>
    <w:p w14:paraId="7F35CD4B" w14:textId="77777777" w:rsidR="00DA16D6" w:rsidRPr="00E17E2D" w:rsidRDefault="001419CB" w:rsidP="00DA16D6">
      <w:pPr>
        <w:pStyle w:val="Estilo10"/>
        <w:rPr>
          <w:lang w:val="es-CO"/>
        </w:rPr>
      </w:pPr>
      <w:hyperlink r:id="rId4051" w:history="1">
        <w:r w:rsidR="00DA16D6" w:rsidRPr="00E17E2D">
          <w:rPr>
            <w:rStyle w:val="Hyperlink"/>
            <w:b w:val="0"/>
            <w:lang w:val="es-CO"/>
          </w:rPr>
          <w:t>Una encuesta sobre </w:t>
        </w:r>
        <w:proofErr w:type="spellStart"/>
        <w:r w:rsidR="00DA16D6" w:rsidRPr="00E17E2D">
          <w:rPr>
            <w:rStyle w:val="Hyperlink"/>
            <w:b w:val="0"/>
            <w:lang w:val="es-CO"/>
          </w:rPr>
          <w:t>blockchain</w:t>
        </w:r>
        <w:proofErr w:type="spellEnd"/>
        <w:r w:rsidR="00DA16D6" w:rsidRPr="00E17E2D">
          <w:rPr>
            <w:rStyle w:val="Hyperlink"/>
            <w:b w:val="0"/>
            <w:lang w:val="es-CO"/>
          </w:rPr>
          <w:t> para la gestión y seguridad de los sistemas de información</w:t>
        </w:r>
      </w:hyperlink>
    </w:p>
    <w:p w14:paraId="75D12E2D" w14:textId="77777777" w:rsidR="00DA16D6" w:rsidRPr="00DA16D6" w:rsidRDefault="00DA16D6" w:rsidP="00DA16D6">
      <w:pPr>
        <w:pStyle w:val="Estilo10"/>
        <w:rPr>
          <w:lang w:val="es-CO"/>
        </w:rPr>
      </w:pPr>
      <w:r w:rsidRPr="00DA16D6">
        <w:rPr>
          <w:lang w:val="es-CO"/>
        </w:rPr>
        <w:t xml:space="preserve">Big Data </w:t>
      </w:r>
    </w:p>
    <w:p w14:paraId="74E572D3" w14:textId="77777777" w:rsidR="00DA16D6" w:rsidRPr="00E17E2D" w:rsidRDefault="001419CB" w:rsidP="00DA16D6">
      <w:pPr>
        <w:pStyle w:val="Estilo10"/>
        <w:rPr>
          <w:b w:val="0"/>
          <w:lang w:val="es-CO"/>
        </w:rPr>
      </w:pPr>
      <w:hyperlink r:id="rId4052" w:history="1">
        <w:r w:rsidR="00DA16D6" w:rsidRPr="00E17E2D">
          <w:rPr>
            <w:rStyle w:val="Hyperlink"/>
            <w:b w:val="0"/>
            <w:lang w:val="es-CO"/>
          </w:rPr>
          <w:t xml:space="preserve">Análisis de </w:t>
        </w:r>
        <w:proofErr w:type="spellStart"/>
        <w:r w:rsidR="00DA16D6" w:rsidRPr="00E17E2D">
          <w:rPr>
            <w:rStyle w:val="Hyperlink"/>
            <w:b w:val="0"/>
            <w:lang w:val="es-CO"/>
          </w:rPr>
          <w:t>big</w:t>
        </w:r>
        <w:proofErr w:type="spellEnd"/>
        <w:r w:rsidR="00DA16D6" w:rsidRPr="00E17E2D">
          <w:rPr>
            <w:rStyle w:val="Hyperlink"/>
            <w:b w:val="0"/>
            <w:lang w:val="es-CO"/>
          </w:rPr>
          <w:t xml:space="preserve"> data en el pronóstico del tiempo: una revisión sistemática</w:t>
        </w:r>
      </w:hyperlink>
    </w:p>
    <w:p w14:paraId="21730842" w14:textId="77777777" w:rsidR="00DA16D6" w:rsidRPr="00E17E2D" w:rsidRDefault="001419CB" w:rsidP="00DA16D6">
      <w:pPr>
        <w:pStyle w:val="Estilo10"/>
        <w:rPr>
          <w:b w:val="0"/>
          <w:lang w:val="es-CO"/>
        </w:rPr>
      </w:pPr>
      <w:hyperlink r:id="rId4053" w:history="1">
        <w:r w:rsidR="00DA16D6" w:rsidRPr="00E17E2D">
          <w:rPr>
            <w:rStyle w:val="Hyperlink"/>
            <w:b w:val="0"/>
            <w:lang w:val="es-CO"/>
          </w:rPr>
          <w:t>Un marco ético para </w:t>
        </w:r>
        <w:proofErr w:type="spellStart"/>
        <w:r w:rsidR="00DA16D6" w:rsidRPr="00E17E2D">
          <w:rPr>
            <w:rStyle w:val="Hyperlink"/>
            <w:b w:val="0"/>
            <w:lang w:val="es-CO"/>
          </w:rPr>
          <w:t>big</w:t>
        </w:r>
        <w:proofErr w:type="spellEnd"/>
        <w:r w:rsidR="00DA16D6" w:rsidRPr="00E17E2D">
          <w:rPr>
            <w:rStyle w:val="Hyperlink"/>
            <w:b w:val="0"/>
            <w:lang w:val="es-CO"/>
          </w:rPr>
          <w:t xml:space="preserve"> data y ciudades inteligentes</w:t>
        </w:r>
      </w:hyperlink>
    </w:p>
    <w:p w14:paraId="55108C57" w14:textId="77777777" w:rsidR="00DA16D6" w:rsidRPr="00E17E2D" w:rsidRDefault="001419CB" w:rsidP="00DA16D6">
      <w:pPr>
        <w:pStyle w:val="Estilo10"/>
        <w:rPr>
          <w:b w:val="0"/>
          <w:lang w:val="es-CO"/>
        </w:rPr>
      </w:pPr>
      <w:hyperlink r:id="rId4054" w:history="1">
        <w:r w:rsidR="00DA16D6" w:rsidRPr="00E17E2D">
          <w:rPr>
            <w:rStyle w:val="Hyperlink"/>
            <w:b w:val="0"/>
            <w:lang w:val="es-CO"/>
          </w:rPr>
          <w:t xml:space="preserve">Algoritmos de </w:t>
        </w:r>
        <w:proofErr w:type="spellStart"/>
        <w:r w:rsidR="00DA16D6" w:rsidRPr="00E17E2D">
          <w:rPr>
            <w:rStyle w:val="Hyperlink"/>
            <w:b w:val="0"/>
            <w:lang w:val="es-CO"/>
          </w:rPr>
          <w:t>big</w:t>
        </w:r>
        <w:proofErr w:type="spellEnd"/>
        <w:r w:rsidR="00DA16D6" w:rsidRPr="00E17E2D">
          <w:rPr>
            <w:rStyle w:val="Hyperlink"/>
            <w:b w:val="0"/>
            <w:lang w:val="es-CO"/>
          </w:rPr>
          <w:t xml:space="preserve"> data y aplicaciones en sistemas de transporte inteligente: revisión y análisis bibliométrico</w:t>
        </w:r>
      </w:hyperlink>
    </w:p>
    <w:p w14:paraId="76E4C091" w14:textId="77777777" w:rsidR="00DA16D6" w:rsidRPr="00E17E2D" w:rsidRDefault="001419CB" w:rsidP="00DA16D6">
      <w:pPr>
        <w:pStyle w:val="Estilo10"/>
        <w:rPr>
          <w:b w:val="0"/>
          <w:lang w:val="es-CO"/>
        </w:rPr>
      </w:pPr>
      <w:hyperlink r:id="rId4055" w:history="1">
        <w:r w:rsidR="00DA16D6" w:rsidRPr="00E17E2D">
          <w:rPr>
            <w:rStyle w:val="Hyperlink"/>
            <w:b w:val="0"/>
            <w:lang w:val="es-CO"/>
          </w:rPr>
          <w:t xml:space="preserve">Big data y aplicaciones basadas en </w:t>
        </w:r>
        <w:proofErr w:type="spellStart"/>
        <w:r w:rsidR="00DA16D6" w:rsidRPr="00E17E2D">
          <w:rPr>
            <w:rStyle w:val="Hyperlink"/>
            <w:b w:val="0"/>
            <w:lang w:val="es-CO"/>
          </w:rPr>
          <w:t>IoT</w:t>
        </w:r>
        <w:proofErr w:type="spellEnd"/>
        <w:r w:rsidR="00DA16D6" w:rsidRPr="00E17E2D">
          <w:rPr>
            <w:rStyle w:val="Hyperlink"/>
            <w:b w:val="0"/>
            <w:lang w:val="es-CO"/>
          </w:rPr>
          <w:t xml:space="preserve"> en entornos inteligentes: una revisión sistemática</w:t>
        </w:r>
      </w:hyperlink>
    </w:p>
    <w:p w14:paraId="40BC6825" w14:textId="77777777" w:rsidR="00DA16D6" w:rsidRPr="00E17E2D" w:rsidRDefault="001419CB" w:rsidP="00DA16D6">
      <w:pPr>
        <w:pStyle w:val="Estilo10"/>
        <w:rPr>
          <w:b w:val="0"/>
          <w:lang w:val="es-CO"/>
        </w:rPr>
      </w:pPr>
      <w:hyperlink r:id="rId4056" w:history="1">
        <w:r w:rsidR="00DA16D6" w:rsidRPr="00E17E2D">
          <w:rPr>
            <w:rStyle w:val="Hyperlink"/>
            <w:b w:val="0"/>
            <w:lang w:val="es-CO"/>
          </w:rPr>
          <w:t>Big data </w:t>
        </w:r>
        <w:proofErr w:type="spellStart"/>
        <w:r w:rsidR="00DA16D6" w:rsidRPr="00E17E2D">
          <w:rPr>
            <w:rStyle w:val="Hyperlink"/>
            <w:b w:val="0"/>
            <w:lang w:val="es-CO"/>
          </w:rPr>
          <w:t>analytics</w:t>
        </w:r>
        <w:proofErr w:type="spellEnd"/>
        <w:r w:rsidR="00DA16D6" w:rsidRPr="00E17E2D">
          <w:rPr>
            <w:rStyle w:val="Hyperlink"/>
            <w:b w:val="0"/>
            <w:lang w:val="es-CO"/>
          </w:rPr>
          <w:t xml:space="preserve"> en la construcción de la inteligencia competitiva de las organizaciones</w:t>
        </w:r>
      </w:hyperlink>
    </w:p>
    <w:p w14:paraId="16F43BD2" w14:textId="77777777" w:rsidR="00DA16D6" w:rsidRPr="00E17E2D" w:rsidRDefault="001419CB" w:rsidP="00DA16D6">
      <w:pPr>
        <w:pStyle w:val="Estilo10"/>
        <w:rPr>
          <w:b w:val="0"/>
          <w:lang w:val="es-CO"/>
        </w:rPr>
      </w:pPr>
      <w:hyperlink r:id="rId4057" w:history="1">
        <w:r w:rsidR="00DA16D6" w:rsidRPr="00E17E2D">
          <w:rPr>
            <w:rStyle w:val="Hyperlink"/>
            <w:b w:val="0"/>
            <w:lang w:val="es-CO"/>
          </w:rPr>
          <w:t xml:space="preserve">Recuperación de imágenes a partir de macrodatos de </w:t>
        </w:r>
        <w:proofErr w:type="gramStart"/>
        <w:r w:rsidR="00DA16D6" w:rsidRPr="00E17E2D">
          <w:rPr>
            <w:rStyle w:val="Hyperlink"/>
            <w:b w:val="0"/>
            <w:lang w:val="es-CO"/>
          </w:rPr>
          <w:t>teledetección :</w:t>
        </w:r>
        <w:proofErr w:type="gramEnd"/>
        <w:r w:rsidR="00DA16D6" w:rsidRPr="00E17E2D">
          <w:rPr>
            <w:rStyle w:val="Hyperlink"/>
            <w:b w:val="0"/>
            <w:lang w:val="es-CO"/>
          </w:rPr>
          <w:t xml:space="preserve"> una encuesta</w:t>
        </w:r>
      </w:hyperlink>
    </w:p>
    <w:p w14:paraId="32A79BBD" w14:textId="77777777" w:rsidR="00DA16D6" w:rsidRPr="00E17E2D" w:rsidRDefault="001419CB" w:rsidP="00DA16D6">
      <w:pPr>
        <w:pStyle w:val="Estilo10"/>
        <w:rPr>
          <w:b w:val="0"/>
          <w:lang w:val="es-CO"/>
        </w:rPr>
      </w:pPr>
      <w:hyperlink r:id="rId4058" w:history="1">
        <w:r w:rsidR="00DA16D6" w:rsidRPr="00E17E2D">
          <w:rPr>
            <w:rStyle w:val="Hyperlink"/>
            <w:b w:val="0"/>
            <w:lang w:val="es-CO"/>
          </w:rPr>
          <w:t>Procesamiento en almacenamiento de aplicaciones intensivas de E/S en unidades de almacenamiento computacional</w:t>
        </w:r>
      </w:hyperlink>
    </w:p>
    <w:p w14:paraId="630E8131" w14:textId="77777777" w:rsidR="00DA16D6" w:rsidRPr="00E17E2D" w:rsidRDefault="00DA16D6" w:rsidP="00DA16D6">
      <w:pPr>
        <w:pStyle w:val="Estilo10"/>
        <w:rPr>
          <w:b w:val="0"/>
          <w:lang w:val="es-CO"/>
        </w:rPr>
      </w:pPr>
      <w:r w:rsidRPr="00E17E2D">
        <w:rPr>
          <w:b w:val="0"/>
          <w:lang w:val="es-CO"/>
        </w:rPr>
        <w:t> </w:t>
      </w:r>
      <w:hyperlink r:id="rId4059" w:history="1">
        <w:r w:rsidRPr="00E17E2D">
          <w:rPr>
            <w:rStyle w:val="Hyperlink"/>
            <w:b w:val="0"/>
            <w:lang w:val="es-CO"/>
          </w:rPr>
          <w:t>Análisis de consumidores </w:t>
        </w:r>
      </w:hyperlink>
      <w:hyperlink r:id="rId4060" w:history="1">
        <w:r w:rsidRPr="00E17E2D">
          <w:rPr>
            <w:rStyle w:val="Hyperlink"/>
            <w:b w:val="0"/>
            <w:lang w:val="es-CO"/>
          </w:rPr>
          <w:t>de Big Data</w:t>
        </w:r>
      </w:hyperlink>
    </w:p>
    <w:p w14:paraId="3E7F2558" w14:textId="77777777" w:rsidR="00DA16D6" w:rsidRPr="00E17E2D" w:rsidRDefault="001419CB" w:rsidP="00DA16D6">
      <w:pPr>
        <w:pStyle w:val="Estilo10"/>
        <w:rPr>
          <w:b w:val="0"/>
          <w:lang w:val="es-CO"/>
        </w:rPr>
      </w:pPr>
      <w:hyperlink r:id="rId4061" w:history="1">
        <w:r w:rsidR="00DA16D6" w:rsidRPr="00E17E2D">
          <w:rPr>
            <w:rStyle w:val="Hyperlink"/>
            <w:b w:val="0"/>
            <w:lang w:val="es-CO"/>
          </w:rPr>
          <w:t>Métodos de análisis y proceso de Big Data en la creación de un sistema de recomendación para una tienda en línea</w:t>
        </w:r>
      </w:hyperlink>
    </w:p>
    <w:p w14:paraId="2EC87411" w14:textId="77777777" w:rsidR="00DA16D6" w:rsidRPr="00E17E2D" w:rsidRDefault="00DA16D6" w:rsidP="00DA16D6">
      <w:pPr>
        <w:pStyle w:val="Estilo10"/>
        <w:rPr>
          <w:b w:val="0"/>
          <w:lang w:val="es-CO"/>
        </w:rPr>
      </w:pPr>
      <w:r w:rsidRPr="00E17E2D">
        <w:rPr>
          <w:b w:val="0"/>
          <w:lang w:val="es-CO"/>
        </w:rPr>
        <w:t> </w:t>
      </w:r>
      <w:hyperlink r:id="rId4062" w:history="1">
        <w:r w:rsidRPr="00E17E2D">
          <w:rPr>
            <w:rStyle w:val="Hyperlink"/>
            <w:b w:val="0"/>
            <w:lang w:val="es-CO"/>
          </w:rPr>
          <w:t>Análisis Dinámico de la Evaluación de la Calidad de la Enseñanza de Educación Física Universitaria Basada en Red bajo el Big Data</w:t>
        </w:r>
      </w:hyperlink>
    </w:p>
    <w:p w14:paraId="5B197482" w14:textId="77777777" w:rsidR="00DA16D6" w:rsidRPr="00E17E2D" w:rsidRDefault="001419CB" w:rsidP="00DA16D6">
      <w:pPr>
        <w:pStyle w:val="Estilo10"/>
        <w:rPr>
          <w:b w:val="0"/>
          <w:lang w:val="es-CO"/>
        </w:rPr>
      </w:pPr>
      <w:hyperlink r:id="rId4063" w:history="1">
        <w:r w:rsidR="00DA16D6" w:rsidRPr="00E17E2D">
          <w:rPr>
            <w:rStyle w:val="Hyperlink"/>
            <w:b w:val="0"/>
            <w:lang w:val="es-CO"/>
          </w:rPr>
          <w:t>Creación del contexto sociotécnico necesario para obtener beneficios de las iniciativas de Big Data en el cuidado de la salud</w:t>
        </w:r>
      </w:hyperlink>
    </w:p>
    <w:p w14:paraId="7A97923D" w14:textId="77777777" w:rsidR="00DA16D6" w:rsidRPr="00E17E2D" w:rsidRDefault="001419CB" w:rsidP="00DA16D6">
      <w:pPr>
        <w:pStyle w:val="Estilo10"/>
        <w:rPr>
          <w:b w:val="0"/>
          <w:lang w:val="es-CO"/>
        </w:rPr>
      </w:pPr>
      <w:hyperlink r:id="rId4064" w:history="1">
        <w:r w:rsidR="00DA16D6" w:rsidRPr="00E17E2D">
          <w:rPr>
            <w:rStyle w:val="Hyperlink"/>
            <w:b w:val="0"/>
            <w:lang w:val="es-CO"/>
          </w:rPr>
          <w:t>Explore el impacto de las tecnologías de turismo inteligente en la imagen del destino, la satisfacción y la intención de volver a visitar</w:t>
        </w:r>
      </w:hyperlink>
    </w:p>
    <w:p w14:paraId="23D22765" w14:textId="77777777" w:rsidR="00DA16D6" w:rsidRPr="00E17E2D" w:rsidRDefault="001419CB" w:rsidP="00DA16D6">
      <w:pPr>
        <w:pStyle w:val="Estilo10"/>
        <w:rPr>
          <w:b w:val="0"/>
          <w:lang w:val="es-CO"/>
        </w:rPr>
      </w:pPr>
      <w:hyperlink r:id="rId4065" w:history="1">
        <w:r w:rsidR="00DA16D6" w:rsidRPr="00E17E2D">
          <w:rPr>
            <w:rStyle w:val="Hyperlink"/>
            <w:b w:val="0"/>
            <w:lang w:val="es-CO"/>
          </w:rPr>
          <w:t>Explorando la movilidad de viajes: aplicación de análisis de datos móviles</w:t>
        </w:r>
      </w:hyperlink>
    </w:p>
    <w:p w14:paraId="503E23A2" w14:textId="77777777" w:rsidR="00DA16D6" w:rsidRPr="00E17E2D" w:rsidRDefault="001419CB" w:rsidP="00DA16D6">
      <w:pPr>
        <w:pStyle w:val="Estilo10"/>
        <w:rPr>
          <w:b w:val="0"/>
          <w:lang w:val="es-CO"/>
        </w:rPr>
      </w:pPr>
      <w:hyperlink r:id="rId4066" w:history="1">
        <w:r w:rsidR="00DA16D6" w:rsidRPr="00E17E2D">
          <w:rPr>
            <w:rStyle w:val="Hyperlink"/>
            <w:b w:val="0"/>
            <w:lang w:val="es-CO"/>
          </w:rPr>
          <w:t>Enfoque basado en el aprendizaje automático: tendencias globales, direcciones de investigación y puntos de vista regulatorios</w:t>
        </w:r>
      </w:hyperlink>
    </w:p>
    <w:p w14:paraId="7AE9E4CD" w14:textId="77777777" w:rsidR="00DA16D6" w:rsidRPr="00E17E2D" w:rsidRDefault="001419CB" w:rsidP="00DA16D6">
      <w:pPr>
        <w:pStyle w:val="Estilo10"/>
        <w:rPr>
          <w:b w:val="0"/>
          <w:lang w:val="es-CO"/>
        </w:rPr>
      </w:pPr>
      <w:hyperlink r:id="rId4067" w:history="1">
        <w:r w:rsidR="00DA16D6" w:rsidRPr="00E17E2D">
          <w:rPr>
            <w:rStyle w:val="Hyperlink"/>
            <w:b w:val="0"/>
            <w:lang w:val="es-CO"/>
          </w:rPr>
          <w:t>Aplicaciones y algoritmos de aprendizaje automático y profundo</w:t>
        </w:r>
      </w:hyperlink>
    </w:p>
    <w:p w14:paraId="6BE22089" w14:textId="77777777" w:rsidR="00DA16D6" w:rsidRPr="00DA16D6" w:rsidRDefault="00DA16D6" w:rsidP="00DA16D6">
      <w:pPr>
        <w:pStyle w:val="Estilo10"/>
        <w:rPr>
          <w:lang w:val="es-CO"/>
        </w:rPr>
      </w:pPr>
      <w:r w:rsidRPr="00DA16D6">
        <w:rPr>
          <w:lang w:val="es-CO"/>
        </w:rPr>
        <w:t xml:space="preserve">Auditoria de Sistemas </w:t>
      </w:r>
    </w:p>
    <w:p w14:paraId="5D071696" w14:textId="77777777" w:rsidR="00DA16D6" w:rsidRPr="00E17E2D" w:rsidRDefault="001419CB" w:rsidP="00DA16D6">
      <w:pPr>
        <w:pStyle w:val="Estilo10"/>
        <w:rPr>
          <w:b w:val="0"/>
          <w:lang w:val="es-CO"/>
        </w:rPr>
      </w:pPr>
      <w:hyperlink r:id="rId4068" w:history="1">
        <w:r w:rsidR="00DA16D6" w:rsidRPr="00E17E2D">
          <w:rPr>
            <w:rStyle w:val="Hyperlink"/>
            <w:b w:val="0"/>
            <w:lang w:val="es-CO"/>
          </w:rPr>
          <w:t>Diseño del plan de auditoria para el programa en sistemas de gestión de la calidad Panadería Damaris-Norma ISO 22000: 2018</w:t>
        </w:r>
      </w:hyperlink>
    </w:p>
    <w:p w14:paraId="73FA6B34" w14:textId="77777777" w:rsidR="00DA16D6" w:rsidRPr="00E17E2D" w:rsidRDefault="001419CB" w:rsidP="00DA16D6">
      <w:pPr>
        <w:pStyle w:val="Estilo10"/>
        <w:rPr>
          <w:b w:val="0"/>
          <w:lang w:val="es-CO"/>
        </w:rPr>
      </w:pPr>
      <w:hyperlink r:id="rId4069" w:history="1">
        <w:r w:rsidR="00DA16D6" w:rsidRPr="00E17E2D">
          <w:rPr>
            <w:rStyle w:val="Hyperlink"/>
            <w:b w:val="0"/>
            <w:lang w:val="es-CO"/>
          </w:rPr>
          <w:t xml:space="preserve">Impacto del </w:t>
        </w:r>
        <w:proofErr w:type="spellStart"/>
        <w:r w:rsidR="00DA16D6" w:rsidRPr="00E17E2D">
          <w:rPr>
            <w:rStyle w:val="Hyperlink"/>
            <w:b w:val="0"/>
            <w:lang w:val="es-CO"/>
          </w:rPr>
          <w:t>Blockchain</w:t>
        </w:r>
        <w:proofErr w:type="spellEnd"/>
        <w:r w:rsidR="00DA16D6" w:rsidRPr="00E17E2D">
          <w:rPr>
            <w:rStyle w:val="Hyperlink"/>
            <w:b w:val="0"/>
            <w:lang w:val="es-CO"/>
          </w:rPr>
          <w:t xml:space="preserve"> en la Contabilidad y Auditoría</w:t>
        </w:r>
      </w:hyperlink>
    </w:p>
    <w:p w14:paraId="68EFAD9D" w14:textId="77777777" w:rsidR="00DA16D6" w:rsidRPr="00E17E2D" w:rsidRDefault="001419CB" w:rsidP="00DA16D6">
      <w:pPr>
        <w:pStyle w:val="Estilo10"/>
        <w:rPr>
          <w:b w:val="0"/>
          <w:lang w:val="es-CO"/>
        </w:rPr>
      </w:pPr>
      <w:hyperlink r:id="rId4070" w:history="1">
        <w:r w:rsidR="00DA16D6" w:rsidRPr="00E17E2D">
          <w:rPr>
            <w:rStyle w:val="Hyperlink"/>
            <w:b w:val="0"/>
            <w:lang w:val="es-CO"/>
          </w:rPr>
          <w:t xml:space="preserve">Impacto del </w:t>
        </w:r>
        <w:proofErr w:type="spellStart"/>
        <w:r w:rsidR="00DA16D6" w:rsidRPr="00E17E2D">
          <w:rPr>
            <w:rStyle w:val="Hyperlink"/>
            <w:b w:val="0"/>
            <w:lang w:val="es-CO"/>
          </w:rPr>
          <w:t>blockchain</w:t>
        </w:r>
        <w:proofErr w:type="spellEnd"/>
        <w:r w:rsidR="00DA16D6" w:rsidRPr="00E17E2D">
          <w:rPr>
            <w:rStyle w:val="Hyperlink"/>
            <w:b w:val="0"/>
            <w:lang w:val="es-CO"/>
          </w:rPr>
          <w:t xml:space="preserve"> en la contabilidad y auditoría. Revista ejes de economía y sociedad</w:t>
        </w:r>
      </w:hyperlink>
    </w:p>
    <w:p w14:paraId="4DE44676" w14:textId="77777777" w:rsidR="00DA16D6" w:rsidRPr="00E17E2D" w:rsidRDefault="001419CB" w:rsidP="00DA16D6">
      <w:pPr>
        <w:pStyle w:val="Estilo10"/>
        <w:rPr>
          <w:b w:val="0"/>
          <w:lang w:val="es-CO"/>
        </w:rPr>
      </w:pPr>
      <w:hyperlink r:id="rId4071" w:history="1">
        <w:r w:rsidR="00DA16D6" w:rsidRPr="00E17E2D">
          <w:rPr>
            <w:rStyle w:val="Hyperlink"/>
            <w:b w:val="0"/>
            <w:lang w:val="es-CO"/>
          </w:rPr>
          <w:t>Relación entre la Auditoría Interna Gubernamental remota a un área y los controles tecnológicos de la información, en tiempos de COVID-19</w:t>
        </w:r>
      </w:hyperlink>
    </w:p>
    <w:p w14:paraId="49700252" w14:textId="77777777" w:rsidR="00DA16D6" w:rsidRPr="00E17E2D" w:rsidRDefault="001419CB" w:rsidP="00DA16D6">
      <w:pPr>
        <w:pStyle w:val="Estilo10"/>
        <w:rPr>
          <w:b w:val="0"/>
          <w:lang w:val="es-CO"/>
        </w:rPr>
      </w:pPr>
      <w:hyperlink r:id="rId4072" w:history="1">
        <w:r w:rsidR="00DA16D6" w:rsidRPr="00E17E2D">
          <w:rPr>
            <w:rStyle w:val="Hyperlink"/>
            <w:b w:val="0"/>
            <w:lang w:val="es-CO"/>
          </w:rPr>
          <w:t>Instrumento para la auditoría técnica de seguridad informática en pequeños proveedores de Internet</w:t>
        </w:r>
      </w:hyperlink>
    </w:p>
    <w:p w14:paraId="6915DB61" w14:textId="77777777" w:rsidR="00DA16D6" w:rsidRPr="00E17E2D" w:rsidRDefault="001419CB" w:rsidP="00DA16D6">
      <w:pPr>
        <w:pStyle w:val="Estilo10"/>
        <w:rPr>
          <w:b w:val="0"/>
          <w:lang w:val="es-CO"/>
        </w:rPr>
      </w:pPr>
      <w:hyperlink r:id="rId4073" w:history="1">
        <w:r w:rsidR="00DA16D6" w:rsidRPr="00E17E2D">
          <w:rPr>
            <w:rStyle w:val="Hyperlink"/>
            <w:b w:val="0"/>
            <w:lang w:val="es-CO"/>
          </w:rPr>
          <w:t xml:space="preserve">Documentación de los Sistemas de Gestión de Calidad para la empresa TE </w:t>
        </w:r>
        <w:proofErr w:type="spellStart"/>
        <w:r w:rsidR="00DA16D6" w:rsidRPr="00E17E2D">
          <w:rPr>
            <w:rStyle w:val="Hyperlink"/>
            <w:b w:val="0"/>
            <w:lang w:val="es-CO"/>
          </w:rPr>
          <w:t>Connectivity</w:t>
        </w:r>
        <w:proofErr w:type="spellEnd"/>
        <w:r w:rsidR="00DA16D6" w:rsidRPr="00E17E2D">
          <w:rPr>
            <w:rStyle w:val="Hyperlink"/>
            <w:b w:val="0"/>
            <w:lang w:val="es-CO"/>
          </w:rPr>
          <w:t>: Control de documentación</w:t>
        </w:r>
      </w:hyperlink>
    </w:p>
    <w:p w14:paraId="068DFF0B" w14:textId="77777777" w:rsidR="00DA16D6" w:rsidRPr="00E17E2D" w:rsidRDefault="001419CB" w:rsidP="00DA16D6">
      <w:pPr>
        <w:pStyle w:val="Estilo10"/>
        <w:rPr>
          <w:b w:val="0"/>
          <w:lang w:val="es-CO"/>
        </w:rPr>
      </w:pPr>
      <w:hyperlink r:id="rId4074" w:history="1">
        <w:r w:rsidR="00DA16D6" w:rsidRPr="00E17E2D">
          <w:rPr>
            <w:rStyle w:val="Hyperlink"/>
            <w:b w:val="0"/>
            <w:lang w:val="es-CO"/>
          </w:rPr>
          <w:t>Nuevas tecnologías, promesas y alienación tecnológica: una mirada crítica del fenómeno del voto electrónico como dispositivo técnico moderno</w:t>
        </w:r>
      </w:hyperlink>
      <w:r w:rsidR="00DA16D6" w:rsidRPr="00E17E2D">
        <w:rPr>
          <w:b w:val="0"/>
          <w:lang w:val="es-CO"/>
        </w:rPr>
        <w:t>.</w:t>
      </w:r>
    </w:p>
    <w:p w14:paraId="107E0491" w14:textId="77777777" w:rsidR="00DA16D6" w:rsidRPr="00E17E2D" w:rsidRDefault="001419CB" w:rsidP="00DA16D6">
      <w:pPr>
        <w:pStyle w:val="Estilo10"/>
        <w:rPr>
          <w:b w:val="0"/>
          <w:lang w:val="es-CO"/>
        </w:rPr>
      </w:pPr>
      <w:hyperlink r:id="rId4075" w:history="1">
        <w:r w:rsidR="00DA16D6" w:rsidRPr="00E17E2D">
          <w:rPr>
            <w:rStyle w:val="Hyperlink"/>
            <w:b w:val="0"/>
            <w:lang w:val="es-CO"/>
          </w:rPr>
          <w:t>Nuevas tecnologías, promesas y alienación tecnológica: una mirada crítica del fenómeno del voto electrónico como dispositivo técnico moderno</w:t>
        </w:r>
      </w:hyperlink>
    </w:p>
    <w:p w14:paraId="4D81F1A9" w14:textId="77777777" w:rsidR="00DA16D6" w:rsidRPr="00E17E2D" w:rsidRDefault="001419CB" w:rsidP="00DA16D6">
      <w:pPr>
        <w:pStyle w:val="Estilo10"/>
        <w:rPr>
          <w:b w:val="0"/>
          <w:lang w:val="es-CO"/>
        </w:rPr>
      </w:pPr>
      <w:hyperlink r:id="rId4076" w:history="1">
        <w:r w:rsidR="00DA16D6" w:rsidRPr="00E17E2D">
          <w:rPr>
            <w:rStyle w:val="Hyperlink"/>
            <w:b w:val="0"/>
            <w:lang w:val="es-CO"/>
          </w:rPr>
          <w:t> Sistema de Auditoría de Datos para la Contraloría General de la República de Cuba</w:t>
        </w:r>
      </w:hyperlink>
    </w:p>
    <w:p w14:paraId="0D20C913" w14:textId="77777777" w:rsidR="00DA16D6" w:rsidRPr="00E17E2D" w:rsidRDefault="001419CB" w:rsidP="00DA16D6">
      <w:pPr>
        <w:pStyle w:val="Estilo10"/>
        <w:rPr>
          <w:b w:val="0"/>
          <w:lang w:val="es-CO"/>
        </w:rPr>
      </w:pPr>
      <w:hyperlink r:id="rId4077" w:history="1">
        <w:r w:rsidR="00DA16D6" w:rsidRPr="00E17E2D">
          <w:rPr>
            <w:rStyle w:val="Hyperlink"/>
            <w:b w:val="0"/>
            <w:lang w:val="es-CO"/>
          </w:rPr>
          <w:t>Auditoría operativa al proceso de incorporación de servidores públicos a la carrera administrativa, gestión 2018 institución: Ministerio de Trabajo Empleo y Previsión …</w:t>
        </w:r>
      </w:hyperlink>
    </w:p>
    <w:p w14:paraId="3DCE87DD" w14:textId="77777777" w:rsidR="00DA16D6" w:rsidRPr="00E17E2D" w:rsidRDefault="001419CB" w:rsidP="00DA16D6">
      <w:pPr>
        <w:pStyle w:val="Estilo10"/>
        <w:rPr>
          <w:b w:val="0"/>
          <w:lang w:val="es-CO"/>
        </w:rPr>
      </w:pPr>
      <w:hyperlink r:id="rId4078" w:history="1">
        <w:r w:rsidR="00DA16D6" w:rsidRPr="00E17E2D">
          <w:rPr>
            <w:rStyle w:val="Hyperlink"/>
            <w:b w:val="0"/>
            <w:lang w:val="es-CO"/>
          </w:rPr>
          <w:t>Arquitectura para la detección violaciones a políticas de seguridad</w:t>
        </w:r>
      </w:hyperlink>
    </w:p>
    <w:p w14:paraId="373EF856" w14:textId="77777777" w:rsidR="00DA16D6" w:rsidRPr="00E17E2D" w:rsidRDefault="001419CB" w:rsidP="00DA16D6">
      <w:pPr>
        <w:pStyle w:val="Estilo10"/>
        <w:rPr>
          <w:lang w:val="es-CO"/>
        </w:rPr>
      </w:pPr>
      <w:hyperlink r:id="rId4079" w:history="1">
        <w:r w:rsidR="00DA16D6" w:rsidRPr="00E17E2D">
          <w:rPr>
            <w:rStyle w:val="Hyperlink"/>
            <w:b w:val="0"/>
            <w:lang w:val="es-CO"/>
          </w:rPr>
          <w:t>Rol del Auditor de Sistemas en el modelo de Arquitectura Empresarial para entidades del Estado Colombiano</w:t>
        </w:r>
      </w:hyperlink>
    </w:p>
    <w:p w14:paraId="4E8E96B0" w14:textId="77777777" w:rsidR="00DA16D6" w:rsidRPr="00DA16D6" w:rsidRDefault="00DA16D6" w:rsidP="00DA16D6">
      <w:pPr>
        <w:pStyle w:val="Estilo10"/>
        <w:rPr>
          <w:lang w:val="es-CO"/>
        </w:rPr>
      </w:pPr>
      <w:r w:rsidRPr="00DA16D6">
        <w:rPr>
          <w:lang w:val="es-CO"/>
        </w:rPr>
        <w:t>Ciberseguridad</w:t>
      </w:r>
    </w:p>
    <w:p w14:paraId="4F37B71A" w14:textId="77777777" w:rsidR="00DA16D6" w:rsidRPr="009B131F" w:rsidRDefault="001419CB" w:rsidP="00DA16D6">
      <w:pPr>
        <w:pStyle w:val="Estilo10"/>
        <w:rPr>
          <w:b w:val="0"/>
        </w:rPr>
      </w:pPr>
      <w:hyperlink r:id="rId4080" w:history="1">
        <w:r w:rsidR="00DA16D6" w:rsidRPr="009B131F">
          <w:rPr>
            <w:rStyle w:val="Hyperlink"/>
            <w:b w:val="0"/>
            <w:lang w:val="es-CO"/>
          </w:rPr>
          <w:t>Ciberseguridad en el trabajo en movilidad ya distancia (teletrabajo)</w:t>
        </w:r>
      </w:hyperlink>
    </w:p>
    <w:p w14:paraId="27784021" w14:textId="77777777" w:rsidR="00DA16D6" w:rsidRPr="009B131F" w:rsidRDefault="001419CB" w:rsidP="00DA16D6">
      <w:pPr>
        <w:pStyle w:val="Estilo10"/>
        <w:rPr>
          <w:b w:val="0"/>
        </w:rPr>
      </w:pPr>
      <w:hyperlink r:id="rId4081" w:history="1">
        <w:r w:rsidR="00DA16D6" w:rsidRPr="009B131F">
          <w:rPr>
            <w:rStyle w:val="Hyperlink"/>
            <w:b w:val="0"/>
            <w:lang w:val="es-CO"/>
          </w:rPr>
          <w:t>Investigación en ciberseguridad. Jornadas Nacionales de Investigación en Ciberseguridad (libro completo)</w:t>
        </w:r>
      </w:hyperlink>
    </w:p>
    <w:p w14:paraId="4B410A1B" w14:textId="77777777" w:rsidR="00DA16D6" w:rsidRPr="009B131F" w:rsidRDefault="001419CB" w:rsidP="00DA16D6">
      <w:pPr>
        <w:pStyle w:val="Estilo10"/>
        <w:rPr>
          <w:b w:val="0"/>
        </w:rPr>
      </w:pPr>
      <w:hyperlink r:id="rId4082" w:history="1">
        <w:r w:rsidR="00DA16D6" w:rsidRPr="009B131F">
          <w:rPr>
            <w:rStyle w:val="Hyperlink"/>
            <w:b w:val="0"/>
            <w:lang w:val="es-CO"/>
          </w:rPr>
          <w:t xml:space="preserve">Retos y oportunidades en materia de ciberseguridad de América Latina frente al contexto global de </w:t>
        </w:r>
        <w:proofErr w:type="spellStart"/>
        <w:r w:rsidR="00DA16D6" w:rsidRPr="009B131F">
          <w:rPr>
            <w:rStyle w:val="Hyperlink"/>
            <w:b w:val="0"/>
            <w:lang w:val="es-CO"/>
          </w:rPr>
          <w:t>ciberamenazas</w:t>
        </w:r>
        <w:proofErr w:type="spellEnd"/>
        <w:r w:rsidR="00DA16D6" w:rsidRPr="009B131F">
          <w:rPr>
            <w:rStyle w:val="Hyperlink"/>
            <w:b w:val="0"/>
            <w:lang w:val="es-CO"/>
          </w:rPr>
          <w:t xml:space="preserve"> a la seguridad nacional y política exterior</w:t>
        </w:r>
      </w:hyperlink>
    </w:p>
    <w:p w14:paraId="192D78AA" w14:textId="77777777" w:rsidR="00DA16D6" w:rsidRPr="009B131F" w:rsidRDefault="001419CB" w:rsidP="00DA16D6">
      <w:pPr>
        <w:pStyle w:val="Estilo10"/>
        <w:rPr>
          <w:b w:val="0"/>
        </w:rPr>
      </w:pPr>
      <w:hyperlink r:id="rId4083" w:history="1">
        <w:r w:rsidR="00DA16D6" w:rsidRPr="009B131F">
          <w:rPr>
            <w:rStyle w:val="Hyperlink"/>
            <w:b w:val="0"/>
            <w:lang w:val="es-CO"/>
          </w:rPr>
          <w:t>Ciberseguridad en la justicia digital: recomendaciones para el caso colombiano</w:t>
        </w:r>
      </w:hyperlink>
    </w:p>
    <w:p w14:paraId="007AD6D9" w14:textId="77777777" w:rsidR="00DA16D6" w:rsidRPr="009B131F" w:rsidRDefault="001419CB" w:rsidP="00DA16D6">
      <w:pPr>
        <w:pStyle w:val="Estilo10"/>
        <w:rPr>
          <w:b w:val="0"/>
        </w:rPr>
      </w:pPr>
      <w:hyperlink r:id="rId4084" w:history="1">
        <w:r w:rsidR="00DA16D6" w:rsidRPr="009B131F">
          <w:rPr>
            <w:rStyle w:val="Hyperlink"/>
            <w:b w:val="0"/>
            <w:lang w:val="es-CO"/>
          </w:rPr>
          <w:t xml:space="preserve">Ciberseguridad y Ciberdefensa: Perspectiva de la </w:t>
        </w:r>
        <w:proofErr w:type="spellStart"/>
        <w:r w:rsidR="00DA16D6" w:rsidRPr="009B131F">
          <w:rPr>
            <w:rStyle w:val="Hyperlink"/>
            <w:b w:val="0"/>
            <w:lang w:val="es-CO"/>
          </w:rPr>
          <w:t>situación</w:t>
        </w:r>
        <w:proofErr w:type="spellEnd"/>
        <w:r w:rsidR="00DA16D6" w:rsidRPr="009B131F">
          <w:rPr>
            <w:rStyle w:val="Hyperlink"/>
            <w:b w:val="0"/>
            <w:lang w:val="es-CO"/>
          </w:rPr>
          <w:t xml:space="preserve"> actual en el Ecuador</w:t>
        </w:r>
      </w:hyperlink>
    </w:p>
    <w:p w14:paraId="0390E215" w14:textId="77777777" w:rsidR="00DA16D6" w:rsidRPr="009B131F" w:rsidRDefault="001419CB" w:rsidP="00DA16D6">
      <w:pPr>
        <w:pStyle w:val="Estilo10"/>
        <w:rPr>
          <w:b w:val="0"/>
        </w:rPr>
      </w:pPr>
      <w:hyperlink r:id="rId4085" w:history="1">
        <w:r w:rsidR="00DA16D6" w:rsidRPr="009B131F">
          <w:rPr>
            <w:rStyle w:val="Hyperlink"/>
            <w:b w:val="0"/>
            <w:lang w:val="es-CO"/>
          </w:rPr>
          <w:t>Herramienta de armonización entre las normas 27001 y NIST800-53 como pilares para la medición del nivel de madurez del SGSI</w:t>
        </w:r>
      </w:hyperlink>
    </w:p>
    <w:p w14:paraId="683DE94A" w14:textId="77777777" w:rsidR="00DA16D6" w:rsidRPr="009B131F" w:rsidRDefault="001419CB" w:rsidP="00DA16D6">
      <w:pPr>
        <w:pStyle w:val="Estilo10"/>
        <w:rPr>
          <w:b w:val="0"/>
        </w:rPr>
      </w:pPr>
      <w:hyperlink r:id="rId4086" w:history="1">
        <w:r w:rsidR="00DA16D6" w:rsidRPr="009B131F">
          <w:rPr>
            <w:rStyle w:val="Hyperlink"/>
            <w:b w:val="0"/>
            <w:lang w:val="es-CO"/>
          </w:rPr>
          <w:t>El impacto de las tecnologías de la información y la comunicación en la educación. La importancia de la formación, la información y la sensibilización</w:t>
        </w:r>
      </w:hyperlink>
    </w:p>
    <w:p w14:paraId="2A2BA0EC" w14:textId="77777777" w:rsidR="00DA16D6" w:rsidRPr="009B131F" w:rsidRDefault="001419CB" w:rsidP="00DA16D6">
      <w:pPr>
        <w:pStyle w:val="Estilo10"/>
        <w:rPr>
          <w:b w:val="0"/>
        </w:rPr>
      </w:pPr>
      <w:hyperlink r:id="rId4087" w:history="1">
        <w:r w:rsidR="00DA16D6" w:rsidRPr="009B131F">
          <w:rPr>
            <w:rStyle w:val="Hyperlink"/>
            <w:b w:val="0"/>
            <w:lang w:val="es-CO"/>
          </w:rPr>
          <w:t>Industria 4.0: el reto para las pymes manufactureras de Bogotá, Colombia</w:t>
        </w:r>
      </w:hyperlink>
    </w:p>
    <w:p w14:paraId="66C93A93" w14:textId="77777777" w:rsidR="00DA16D6" w:rsidRPr="009B131F" w:rsidRDefault="001419CB" w:rsidP="00DA16D6">
      <w:pPr>
        <w:pStyle w:val="Estilo10"/>
        <w:rPr>
          <w:b w:val="0"/>
        </w:rPr>
      </w:pPr>
      <w:hyperlink r:id="rId4088" w:history="1">
        <w:r w:rsidR="00DA16D6" w:rsidRPr="009B131F">
          <w:rPr>
            <w:rStyle w:val="Hyperlink"/>
            <w:b w:val="0"/>
            <w:lang w:val="es-CO"/>
          </w:rPr>
          <w:t>Amenazas de seguridad a considerar en el desarrollo de software</w:t>
        </w:r>
      </w:hyperlink>
    </w:p>
    <w:p w14:paraId="50D9061F" w14:textId="77777777" w:rsidR="00DA16D6" w:rsidRPr="009B131F" w:rsidRDefault="001419CB" w:rsidP="00DA16D6">
      <w:pPr>
        <w:pStyle w:val="Estilo10"/>
        <w:rPr>
          <w:b w:val="0"/>
        </w:rPr>
      </w:pPr>
      <w:hyperlink r:id="rId4089" w:history="1">
        <w:r w:rsidR="00DA16D6" w:rsidRPr="009B131F">
          <w:rPr>
            <w:rStyle w:val="Hyperlink"/>
            <w:b w:val="0"/>
            <w:lang w:val="es-CO"/>
          </w:rPr>
          <w:t>Economía digital y mercado de trabajo en España. Las TIC: Una Nueva Revolución en las Relaciones Laborales</w:t>
        </w:r>
      </w:hyperlink>
    </w:p>
    <w:p w14:paraId="6C8052C7" w14:textId="77777777" w:rsidR="009B131F" w:rsidRPr="00392ABE" w:rsidRDefault="009B131F" w:rsidP="009B131F">
      <w:pPr>
        <w:pStyle w:val="Cuerpovademecum"/>
        <w:jc w:val="left"/>
        <w:rPr>
          <w:lang w:val="en-US"/>
        </w:rPr>
      </w:pPr>
    </w:p>
    <w:p w14:paraId="11F48BA4" w14:textId="77777777" w:rsidR="009B131F" w:rsidRDefault="009B131F" w:rsidP="009B131F">
      <w:pPr>
        <w:pStyle w:val="Estilo2"/>
      </w:pPr>
      <w:r w:rsidRPr="005021EF">
        <w:sym w:font="Wingdings 2" w:char="F068"/>
      </w:r>
    </w:p>
    <w:p w14:paraId="6D9DC30E" w14:textId="77777777" w:rsidR="009B131F" w:rsidRPr="00BB7A4C" w:rsidRDefault="009B131F" w:rsidP="009B131F">
      <w:pPr>
        <w:pStyle w:val="Estilo10"/>
        <w:rPr>
          <w:lang w:val="en-ZW"/>
        </w:rPr>
      </w:pPr>
    </w:p>
    <w:p w14:paraId="35236A7F" w14:textId="77777777" w:rsidR="00DA16D6" w:rsidRPr="00DA16D6" w:rsidRDefault="00DA16D6" w:rsidP="00DA16D6">
      <w:pPr>
        <w:pStyle w:val="Estilo10"/>
        <w:rPr>
          <w:lang w:val="es-CO"/>
        </w:rPr>
      </w:pPr>
      <w:proofErr w:type="spellStart"/>
      <w:r w:rsidRPr="00DA16D6">
        <w:rPr>
          <w:lang w:val="es-CO"/>
        </w:rPr>
        <w:t>Tecnologias</w:t>
      </w:r>
      <w:proofErr w:type="spellEnd"/>
      <w:r w:rsidRPr="00DA16D6">
        <w:rPr>
          <w:lang w:val="es-CO"/>
        </w:rPr>
        <w:t xml:space="preserve"> de </w:t>
      </w:r>
      <w:proofErr w:type="spellStart"/>
      <w:r w:rsidRPr="00DA16D6">
        <w:rPr>
          <w:lang w:val="es-CO"/>
        </w:rPr>
        <w:t>Informacion</w:t>
      </w:r>
      <w:proofErr w:type="spellEnd"/>
      <w:r w:rsidRPr="00DA16D6">
        <w:rPr>
          <w:lang w:val="es-CO"/>
        </w:rPr>
        <w:t xml:space="preserve"> Empresarial </w:t>
      </w:r>
    </w:p>
    <w:p w14:paraId="2AB95B49" w14:textId="77777777" w:rsidR="00DA16D6" w:rsidRPr="009B131F" w:rsidRDefault="001419CB" w:rsidP="00DA16D6">
      <w:pPr>
        <w:pStyle w:val="Estilo10"/>
        <w:rPr>
          <w:b w:val="0"/>
        </w:rPr>
      </w:pPr>
      <w:hyperlink r:id="rId4090" w:history="1">
        <w:r w:rsidR="00DA16D6" w:rsidRPr="009B131F">
          <w:rPr>
            <w:rStyle w:val="Hyperlink"/>
            <w:b w:val="0"/>
            <w:lang w:val="es-CO"/>
          </w:rPr>
          <w:t>Importancia de las tecnologías de información en el fortalecimiento de competencias pedagógicas en tiempos de pandemia</w:t>
        </w:r>
      </w:hyperlink>
    </w:p>
    <w:p w14:paraId="23EFCE7F" w14:textId="77777777" w:rsidR="00DA16D6" w:rsidRPr="009B131F" w:rsidRDefault="001419CB" w:rsidP="00DA16D6">
      <w:pPr>
        <w:pStyle w:val="Estilo10"/>
        <w:rPr>
          <w:b w:val="0"/>
        </w:rPr>
      </w:pPr>
      <w:hyperlink r:id="rId4091" w:history="1">
        <w:r w:rsidR="00DA16D6" w:rsidRPr="009B131F">
          <w:rPr>
            <w:rStyle w:val="Hyperlink"/>
            <w:b w:val="0"/>
            <w:lang w:val="es-CO"/>
          </w:rPr>
          <w:t>Propuesta de plan estratégico de tecnología de información para el Colegio de Ingenieros Agrónomos de Costa Rica</w:t>
        </w:r>
      </w:hyperlink>
    </w:p>
    <w:p w14:paraId="41D1A2D9" w14:textId="77777777" w:rsidR="00DA16D6" w:rsidRPr="009B131F" w:rsidRDefault="001419CB" w:rsidP="00DA16D6">
      <w:pPr>
        <w:pStyle w:val="Estilo10"/>
        <w:rPr>
          <w:b w:val="0"/>
        </w:rPr>
      </w:pPr>
      <w:hyperlink r:id="rId4092" w:history="1">
        <w:r w:rsidR="00DA16D6" w:rsidRPr="009B131F">
          <w:rPr>
            <w:rStyle w:val="Hyperlink"/>
            <w:b w:val="0"/>
            <w:lang w:val="es-CO"/>
          </w:rPr>
          <w:t>GUÍA METODOLÓGICA PARA EL DISEÑO WEB ADAPTATIVO PARA LOS ESTUDIANTES DE LA CARRERA DE TECNOLOGÍAS DE INFORMACIÓN</w:t>
        </w:r>
      </w:hyperlink>
    </w:p>
    <w:p w14:paraId="226127F7" w14:textId="77777777" w:rsidR="00DA16D6" w:rsidRPr="009B131F" w:rsidRDefault="001419CB" w:rsidP="00DA16D6">
      <w:pPr>
        <w:pStyle w:val="Estilo10"/>
        <w:rPr>
          <w:b w:val="0"/>
        </w:rPr>
      </w:pPr>
      <w:hyperlink r:id="rId4093" w:history="1">
        <w:r w:rsidR="00DA16D6" w:rsidRPr="009B131F">
          <w:rPr>
            <w:rStyle w:val="Hyperlink"/>
            <w:b w:val="0"/>
            <w:lang w:val="es-CO"/>
          </w:rPr>
          <w:t>La tecnología de información y comunicación y satisfacción docente en la práctica pedagógica. REI 12-San Martín de Porres 2020</w:t>
        </w:r>
      </w:hyperlink>
    </w:p>
    <w:p w14:paraId="0446ED00" w14:textId="77777777" w:rsidR="00DA16D6" w:rsidRPr="009B131F" w:rsidRDefault="001419CB" w:rsidP="00DA16D6">
      <w:pPr>
        <w:pStyle w:val="Estilo10"/>
        <w:rPr>
          <w:b w:val="0"/>
        </w:rPr>
      </w:pPr>
      <w:hyperlink r:id="rId4094" w:history="1">
        <w:r w:rsidR="00DA16D6" w:rsidRPr="009B131F">
          <w:rPr>
            <w:rStyle w:val="Hyperlink"/>
            <w:b w:val="0"/>
            <w:lang w:val="es-CO"/>
          </w:rPr>
          <w:t>XII Jornadas de Docentes Universitarios en Tecnologías de Información (DUTI). Actas de Congreso</w:t>
        </w:r>
      </w:hyperlink>
    </w:p>
    <w:p w14:paraId="2FFECA4E" w14:textId="77777777" w:rsidR="00DA16D6" w:rsidRPr="009B131F" w:rsidRDefault="001419CB" w:rsidP="00DA16D6">
      <w:pPr>
        <w:pStyle w:val="Estilo10"/>
        <w:rPr>
          <w:b w:val="0"/>
        </w:rPr>
      </w:pPr>
      <w:hyperlink r:id="rId4095" w:history="1">
        <w:r w:rsidR="00DA16D6" w:rsidRPr="009B131F">
          <w:rPr>
            <w:rStyle w:val="Hyperlink"/>
            <w:b w:val="0"/>
            <w:lang w:val="es-CO"/>
          </w:rPr>
          <w:t>Propuesta de un plan de contingencia para salvaguardar los activos de información en el Departamento de tecnología de información y comunicación de la Empresa …</w:t>
        </w:r>
      </w:hyperlink>
    </w:p>
    <w:p w14:paraId="5CA3D9BE" w14:textId="77777777" w:rsidR="00DA16D6" w:rsidRPr="009B131F" w:rsidRDefault="001419CB" w:rsidP="00DA16D6">
      <w:pPr>
        <w:pStyle w:val="Estilo10"/>
        <w:rPr>
          <w:b w:val="0"/>
        </w:rPr>
      </w:pPr>
      <w:hyperlink r:id="rId4096" w:history="1">
        <w:r w:rsidR="00DA16D6" w:rsidRPr="009B131F">
          <w:rPr>
            <w:rStyle w:val="Hyperlink"/>
            <w:b w:val="0"/>
            <w:lang w:val="es-CO"/>
          </w:rPr>
          <w:t>Tecnologías de información y comunicación en la gestión empresarial de las pymes</w:t>
        </w:r>
      </w:hyperlink>
    </w:p>
    <w:p w14:paraId="14E52BD6" w14:textId="77777777" w:rsidR="00DA16D6" w:rsidRPr="009B131F" w:rsidRDefault="001419CB" w:rsidP="00DA16D6">
      <w:pPr>
        <w:pStyle w:val="Estilo10"/>
        <w:rPr>
          <w:b w:val="0"/>
        </w:rPr>
      </w:pPr>
      <w:hyperlink r:id="rId4097" w:anchor="page=248" w:history="1">
        <w:r w:rsidR="00DA16D6" w:rsidRPr="009B131F">
          <w:rPr>
            <w:rStyle w:val="Hyperlink"/>
            <w:b w:val="0"/>
            <w:lang w:val="es-CO"/>
          </w:rPr>
          <w:t>Las Tecnologías de Información y Comunicaciones como soporte al Modelo Educativo Integral Flexible de la Universidad Veracruzana</w:t>
        </w:r>
      </w:hyperlink>
    </w:p>
    <w:p w14:paraId="36CF741B" w14:textId="77777777" w:rsidR="00DA16D6" w:rsidRPr="009B131F" w:rsidRDefault="001419CB" w:rsidP="00DA16D6">
      <w:pPr>
        <w:pStyle w:val="Estilo10"/>
        <w:rPr>
          <w:b w:val="0"/>
        </w:rPr>
      </w:pPr>
      <w:hyperlink r:id="rId4098" w:history="1">
        <w:r w:rsidR="00DA16D6" w:rsidRPr="009B131F">
          <w:rPr>
            <w:rStyle w:val="Hyperlink"/>
            <w:b w:val="0"/>
            <w:lang w:val="es-CO"/>
          </w:rPr>
          <w:t>Estrategias de tecnologías de información y comunicaciones y su impacto en el proceso de análisis de los estudiantes universitarios</w:t>
        </w:r>
      </w:hyperlink>
    </w:p>
    <w:p w14:paraId="4FA5EE99" w14:textId="77777777" w:rsidR="00DA16D6" w:rsidRPr="009B131F" w:rsidRDefault="001419CB" w:rsidP="00DA16D6">
      <w:pPr>
        <w:pStyle w:val="Estilo10"/>
        <w:rPr>
          <w:b w:val="0"/>
        </w:rPr>
      </w:pPr>
      <w:hyperlink r:id="rId4099" w:history="1">
        <w:r w:rsidR="00DA16D6" w:rsidRPr="009B131F">
          <w:rPr>
            <w:rStyle w:val="Hyperlink"/>
            <w:b w:val="0"/>
            <w:lang w:val="es-CO"/>
          </w:rPr>
          <w:t>Tecnologías de la Información y Comunicación exclusivo para el comportamiento del consumidor desde una perspectiva teórica</w:t>
        </w:r>
      </w:hyperlink>
    </w:p>
    <w:p w14:paraId="2BBF45AA" w14:textId="77777777" w:rsidR="00DA16D6" w:rsidRPr="009B131F" w:rsidRDefault="001419CB" w:rsidP="00DA16D6">
      <w:pPr>
        <w:pStyle w:val="Estilo10"/>
        <w:rPr>
          <w:b w:val="0"/>
        </w:rPr>
      </w:pPr>
      <w:hyperlink r:id="rId4100" w:history="1">
        <w:r w:rsidR="00DA16D6" w:rsidRPr="009B131F">
          <w:rPr>
            <w:rStyle w:val="Hyperlink"/>
            <w:b w:val="0"/>
            <w:lang w:val="es-CO"/>
          </w:rPr>
          <w:t>Determinar la necesidad de capacitación en el uso de las tecnologías de la información y las comunicaciones para la formación docente</w:t>
        </w:r>
      </w:hyperlink>
    </w:p>
    <w:p w14:paraId="63E05BAE" w14:textId="77777777" w:rsidR="00DA16D6" w:rsidRPr="009B131F" w:rsidRDefault="001419CB" w:rsidP="00DA16D6">
      <w:pPr>
        <w:pStyle w:val="Estilo10"/>
        <w:rPr>
          <w:b w:val="0"/>
        </w:rPr>
      </w:pPr>
      <w:hyperlink r:id="rId4101" w:history="1">
        <w:r w:rsidR="00DA16D6" w:rsidRPr="009B131F">
          <w:rPr>
            <w:rStyle w:val="Hyperlink"/>
            <w:b w:val="0"/>
            <w:lang w:val="es-CO"/>
          </w:rPr>
          <w:t>Introducción a la gestión de sistemas de información en las empresas</w:t>
        </w:r>
      </w:hyperlink>
    </w:p>
    <w:p w14:paraId="312A02A5" w14:textId="77777777" w:rsidR="00DA16D6" w:rsidRPr="009B131F" w:rsidRDefault="001419CB" w:rsidP="00DA16D6">
      <w:pPr>
        <w:pStyle w:val="Estilo10"/>
        <w:rPr>
          <w:b w:val="0"/>
        </w:rPr>
      </w:pPr>
      <w:hyperlink r:id="rId4102" w:history="1">
        <w:r w:rsidR="00DA16D6" w:rsidRPr="009B131F">
          <w:rPr>
            <w:rStyle w:val="Hyperlink"/>
            <w:b w:val="0"/>
            <w:lang w:val="es-CO"/>
          </w:rPr>
          <w:t>La educación inclusiva y su eficacia a través de las tecnologías de la información y la comunicación TIC´ s</w:t>
        </w:r>
      </w:hyperlink>
    </w:p>
    <w:p w14:paraId="33B44504" w14:textId="77777777" w:rsidR="00DA16D6" w:rsidRPr="009B131F" w:rsidRDefault="001419CB" w:rsidP="00DA16D6">
      <w:pPr>
        <w:pStyle w:val="Estilo10"/>
        <w:rPr>
          <w:b w:val="0"/>
        </w:rPr>
      </w:pPr>
      <w:hyperlink r:id="rId4103" w:history="1">
        <w:r w:rsidR="00DA16D6" w:rsidRPr="009B131F">
          <w:rPr>
            <w:rStyle w:val="Hyperlink"/>
            <w:b w:val="0"/>
            <w:lang w:val="es-CO"/>
          </w:rPr>
          <w:t>Tecnologías de la información y comunicación en el sector agrícola: la e-agricultura</w:t>
        </w:r>
      </w:hyperlink>
    </w:p>
    <w:p w14:paraId="25C87276" w14:textId="77777777" w:rsidR="00DA16D6" w:rsidRPr="009B131F" w:rsidRDefault="001419CB" w:rsidP="00DA16D6">
      <w:pPr>
        <w:pStyle w:val="Estilo10"/>
        <w:rPr>
          <w:b w:val="0"/>
        </w:rPr>
      </w:pPr>
      <w:hyperlink r:id="rId4104" w:history="1">
        <w:r w:rsidR="00DA16D6" w:rsidRPr="009B131F">
          <w:rPr>
            <w:rStyle w:val="Hyperlink"/>
            <w:b w:val="0"/>
            <w:lang w:val="es-CO"/>
          </w:rPr>
          <w:t>Las Tecnologías de la Información y Comunicación, competencias investigativas y docencia universitaria: revisión sistemática</w:t>
        </w:r>
      </w:hyperlink>
    </w:p>
    <w:p w14:paraId="15DBE1B3" w14:textId="77777777" w:rsidR="00DA16D6" w:rsidRPr="009B131F" w:rsidRDefault="001419CB" w:rsidP="00DA16D6">
      <w:pPr>
        <w:pStyle w:val="Estilo10"/>
        <w:rPr>
          <w:b w:val="0"/>
        </w:rPr>
      </w:pPr>
      <w:hyperlink r:id="rId4105" w:history="1">
        <w:r w:rsidR="00DA16D6" w:rsidRPr="009B131F">
          <w:rPr>
            <w:rStyle w:val="Hyperlink"/>
            <w:b w:val="0"/>
            <w:lang w:val="es-CO"/>
          </w:rPr>
          <w:t>Las Competencias en el uso de las Tecnologías de la Información y la Comunicación en el alumnado universitario.</w:t>
        </w:r>
      </w:hyperlink>
    </w:p>
    <w:p w14:paraId="2F6E58C9" w14:textId="77777777" w:rsidR="00DA16D6" w:rsidRPr="009B131F" w:rsidRDefault="001419CB" w:rsidP="00DA16D6">
      <w:pPr>
        <w:pStyle w:val="Estilo10"/>
        <w:rPr>
          <w:b w:val="0"/>
        </w:rPr>
      </w:pPr>
      <w:hyperlink r:id="rId4106" w:history="1">
        <w:r w:rsidR="00DA16D6" w:rsidRPr="009B131F">
          <w:rPr>
            <w:rStyle w:val="Hyperlink"/>
            <w:b w:val="0"/>
            <w:lang w:val="es-CO"/>
          </w:rPr>
          <w:t>Actitud, uso y dominio de las tecnologías de la información y comunicación en docentes</w:t>
        </w:r>
      </w:hyperlink>
    </w:p>
    <w:p w14:paraId="3750D8CF" w14:textId="77777777" w:rsidR="00DA16D6" w:rsidRPr="009B131F" w:rsidRDefault="001419CB" w:rsidP="00DA16D6">
      <w:pPr>
        <w:pStyle w:val="Estilo10"/>
        <w:rPr>
          <w:b w:val="0"/>
        </w:rPr>
      </w:pPr>
      <w:hyperlink r:id="rId4107" w:history="1">
        <w:r w:rsidR="00DA16D6" w:rsidRPr="009B131F">
          <w:rPr>
            <w:rStyle w:val="Hyperlink"/>
            <w:b w:val="0"/>
            <w:lang w:val="es-CO"/>
          </w:rPr>
          <w:t xml:space="preserve">Impacto y </w:t>
        </w:r>
        <w:proofErr w:type="spellStart"/>
        <w:r w:rsidR="00DA16D6" w:rsidRPr="009B131F">
          <w:rPr>
            <w:rStyle w:val="Hyperlink"/>
            <w:b w:val="0"/>
            <w:lang w:val="es-CO"/>
          </w:rPr>
          <w:t>desafios</w:t>
        </w:r>
        <w:proofErr w:type="spellEnd"/>
        <w:r w:rsidR="00DA16D6" w:rsidRPr="009B131F">
          <w:rPr>
            <w:rStyle w:val="Hyperlink"/>
            <w:b w:val="0"/>
            <w:lang w:val="es-CO"/>
          </w:rPr>
          <w:t xml:space="preserve"> de las tecnologías de la información y </w:t>
        </w:r>
        <w:proofErr w:type="spellStart"/>
        <w:r w:rsidR="00DA16D6" w:rsidRPr="009B131F">
          <w:rPr>
            <w:rStyle w:val="Hyperlink"/>
            <w:b w:val="0"/>
            <w:lang w:val="es-CO"/>
          </w:rPr>
          <w:t>comunicacines</w:t>
        </w:r>
        <w:proofErr w:type="spellEnd"/>
        <w:r w:rsidR="00DA16D6" w:rsidRPr="009B131F">
          <w:rPr>
            <w:rStyle w:val="Hyperlink"/>
            <w:b w:val="0"/>
            <w:lang w:val="es-CO"/>
          </w:rPr>
          <w:t xml:space="preserve"> en tiempos de pandemia COVID-19</w:t>
        </w:r>
      </w:hyperlink>
    </w:p>
    <w:p w14:paraId="339A431C" w14:textId="77777777" w:rsidR="00DA16D6" w:rsidRPr="009B131F" w:rsidRDefault="001419CB" w:rsidP="00DA16D6">
      <w:pPr>
        <w:pStyle w:val="Estilo10"/>
        <w:rPr>
          <w:b w:val="0"/>
        </w:rPr>
      </w:pPr>
      <w:hyperlink r:id="rId4108" w:history="1">
        <w:r w:rsidR="00DA16D6" w:rsidRPr="009B131F">
          <w:rPr>
            <w:rStyle w:val="Hyperlink"/>
            <w:b w:val="0"/>
            <w:lang w:val="es-CO"/>
          </w:rPr>
          <w:t>Tecnologías de la Información y la Comunicación (TIC): creatividad y educación</w:t>
        </w:r>
      </w:hyperlink>
    </w:p>
    <w:p w14:paraId="400D4EB5" w14:textId="77777777" w:rsidR="00DA16D6" w:rsidRPr="009B131F" w:rsidRDefault="001419CB" w:rsidP="00DA16D6">
      <w:pPr>
        <w:pStyle w:val="Estilo10"/>
        <w:rPr>
          <w:b w:val="0"/>
        </w:rPr>
      </w:pPr>
      <w:hyperlink r:id="rId4109" w:history="1">
        <w:r w:rsidR="00DA16D6" w:rsidRPr="009B131F">
          <w:rPr>
            <w:rStyle w:val="Hyperlink"/>
            <w:b w:val="0"/>
            <w:lang w:val="es-CO"/>
          </w:rPr>
          <w:t>Diseño y desarrollo de nueva tecnología para la visualización de la información útil en la cabina de vuelo</w:t>
        </w:r>
      </w:hyperlink>
    </w:p>
    <w:p w14:paraId="59913ECF" w14:textId="77777777" w:rsidR="00DA16D6" w:rsidRPr="009B131F" w:rsidRDefault="001419CB" w:rsidP="00DA16D6">
      <w:pPr>
        <w:pStyle w:val="Estilo10"/>
        <w:rPr>
          <w:b w:val="0"/>
        </w:rPr>
      </w:pPr>
      <w:hyperlink r:id="rId4110" w:anchor="page=108" w:history="1">
        <w:r w:rsidR="00DA16D6" w:rsidRPr="009B131F">
          <w:rPr>
            <w:rStyle w:val="Hyperlink"/>
            <w:b w:val="0"/>
            <w:lang w:val="es-CO"/>
          </w:rPr>
          <w:t>INVESTIGACIÓN EN GESTIÓN AMBIENTAL: UNA EXPERIENCIA CON LAS TECNOLOGÍAS DE LA INFORMACIÓN Y LA COMUNICACIÓN (TIC) APLICADAS …</w:t>
        </w:r>
      </w:hyperlink>
    </w:p>
    <w:p w14:paraId="342368DC" w14:textId="77777777" w:rsidR="00DA16D6" w:rsidRPr="009B131F" w:rsidRDefault="001419CB" w:rsidP="00DA16D6">
      <w:pPr>
        <w:pStyle w:val="Estilo10"/>
        <w:rPr>
          <w:b w:val="0"/>
        </w:rPr>
      </w:pPr>
      <w:hyperlink r:id="rId4111" w:history="1">
        <w:proofErr w:type="gramStart"/>
        <w:r w:rsidR="00DA16D6" w:rsidRPr="009B131F">
          <w:rPr>
            <w:rStyle w:val="Hyperlink"/>
            <w:b w:val="0"/>
            <w:lang w:val="es-CO"/>
          </w:rPr>
          <w:t>¿ Cómo</w:t>
        </w:r>
        <w:proofErr w:type="gramEnd"/>
        <w:r w:rsidR="00DA16D6" w:rsidRPr="009B131F">
          <w:rPr>
            <w:rStyle w:val="Hyperlink"/>
            <w:b w:val="0"/>
            <w:lang w:val="es-CO"/>
          </w:rPr>
          <w:t xml:space="preserve"> cambió la enseñanza-aprendizaje de las asignaturas prácticas en el área de tecnologías de la información con la covid-19?</w:t>
        </w:r>
      </w:hyperlink>
    </w:p>
    <w:p w14:paraId="4D7A9BB5" w14:textId="77777777" w:rsidR="00DA16D6" w:rsidRPr="009B131F" w:rsidRDefault="001419CB" w:rsidP="00DA16D6">
      <w:pPr>
        <w:pStyle w:val="Estilo10"/>
        <w:rPr>
          <w:b w:val="0"/>
        </w:rPr>
      </w:pPr>
      <w:hyperlink r:id="rId4112" w:history="1">
        <w:r w:rsidR="00DA16D6" w:rsidRPr="009B131F">
          <w:rPr>
            <w:rStyle w:val="Hyperlink"/>
            <w:b w:val="0"/>
            <w:lang w:val="es-CO"/>
          </w:rPr>
          <w:t>Nuevos modelos de aprendizaje a través de las tecnologías de la información y la comunicación</w:t>
        </w:r>
      </w:hyperlink>
    </w:p>
    <w:p w14:paraId="73B45C25" w14:textId="77777777" w:rsidR="00DA16D6" w:rsidRPr="009B131F" w:rsidRDefault="001419CB" w:rsidP="00DA16D6">
      <w:pPr>
        <w:pStyle w:val="Estilo10"/>
        <w:rPr>
          <w:b w:val="0"/>
        </w:rPr>
      </w:pPr>
      <w:hyperlink r:id="rId4113" w:history="1">
        <w:r w:rsidR="00DA16D6" w:rsidRPr="009B131F">
          <w:rPr>
            <w:rStyle w:val="Hyperlink"/>
            <w:b w:val="0"/>
            <w:lang w:val="es-CO"/>
          </w:rPr>
          <w:t>Diseño y validación de un instrumento para evaluar la adopción de la tecnología digital en el profesorado universitario</w:t>
        </w:r>
      </w:hyperlink>
    </w:p>
    <w:p w14:paraId="693FFF22" w14:textId="77777777" w:rsidR="00DA16D6" w:rsidRPr="009B131F" w:rsidRDefault="001419CB" w:rsidP="00DA16D6">
      <w:pPr>
        <w:pStyle w:val="Estilo10"/>
        <w:rPr>
          <w:b w:val="0"/>
        </w:rPr>
      </w:pPr>
      <w:hyperlink r:id="rId4114" w:history="1">
        <w:r w:rsidR="00DA16D6" w:rsidRPr="009B131F">
          <w:rPr>
            <w:rStyle w:val="Hyperlink"/>
            <w:b w:val="0"/>
            <w:lang w:val="es-CO"/>
          </w:rPr>
          <w:t>Rol de las tecnologías de la información y la comunicación en el acompañamiento psicopedagógico durante el confinamiento por COVID-19</w:t>
        </w:r>
      </w:hyperlink>
    </w:p>
    <w:p w14:paraId="572BB9C1" w14:textId="77777777" w:rsidR="00DA16D6" w:rsidRPr="009B131F" w:rsidRDefault="001419CB" w:rsidP="00DA16D6">
      <w:pPr>
        <w:pStyle w:val="Estilo10"/>
        <w:rPr>
          <w:b w:val="0"/>
        </w:rPr>
      </w:pPr>
      <w:hyperlink r:id="rId4115" w:history="1">
        <w:r w:rsidR="00DA16D6" w:rsidRPr="009B131F">
          <w:rPr>
            <w:rStyle w:val="Hyperlink"/>
            <w:b w:val="0"/>
            <w:lang w:val="es-CO"/>
          </w:rPr>
          <w:t>Procedimiento de gestión del conocimiento para una entidad de ciencia, tecnología e innovación</w:t>
        </w:r>
      </w:hyperlink>
    </w:p>
    <w:p w14:paraId="43820B5D" w14:textId="77777777" w:rsidR="00DA16D6" w:rsidRPr="009B131F" w:rsidRDefault="001419CB" w:rsidP="00DA16D6">
      <w:pPr>
        <w:pStyle w:val="Estilo10"/>
        <w:rPr>
          <w:b w:val="0"/>
        </w:rPr>
      </w:pPr>
      <w:hyperlink r:id="rId4116" w:history="1">
        <w:r w:rsidR="00DA16D6" w:rsidRPr="009B131F">
          <w:rPr>
            <w:rStyle w:val="Hyperlink"/>
            <w:b w:val="0"/>
            <w:lang w:val="es-CO"/>
          </w:rPr>
          <w:t>Las Tecnologías de la Información y comunicación y el uso de las plataformas virtuales en Ecuador</w:t>
        </w:r>
      </w:hyperlink>
    </w:p>
    <w:p w14:paraId="6EFAB7FD" w14:textId="77777777" w:rsidR="00DA16D6" w:rsidRPr="009B131F" w:rsidRDefault="001419CB" w:rsidP="00DA16D6">
      <w:pPr>
        <w:pStyle w:val="Estilo10"/>
        <w:rPr>
          <w:b w:val="0"/>
        </w:rPr>
      </w:pPr>
      <w:hyperlink r:id="rId4117" w:history="1">
        <w:r w:rsidR="00DA16D6" w:rsidRPr="009B131F">
          <w:rPr>
            <w:rStyle w:val="Hyperlink"/>
            <w:b w:val="0"/>
            <w:lang w:val="es-CO"/>
          </w:rPr>
          <w:t>Integración de sistemas de información para la innovación en la gestión operativa de unidades productivas agrícolas. Un caso de estudio en Colombia</w:t>
        </w:r>
      </w:hyperlink>
    </w:p>
    <w:p w14:paraId="23715082" w14:textId="77777777" w:rsidR="00DA16D6" w:rsidRPr="009B131F" w:rsidRDefault="001419CB" w:rsidP="00DA16D6">
      <w:pPr>
        <w:pStyle w:val="Estilo10"/>
        <w:rPr>
          <w:b w:val="0"/>
        </w:rPr>
      </w:pPr>
      <w:hyperlink r:id="rId4118" w:history="1">
        <w:r w:rsidR="00DA16D6" w:rsidRPr="009B131F">
          <w:rPr>
            <w:rStyle w:val="Hyperlink"/>
            <w:b w:val="0"/>
            <w:lang w:val="es-CO"/>
          </w:rPr>
          <w:t>El uso de las nuevas tecnologías en las evaluaciones educativas: La lectura en un mundo digital</w:t>
        </w:r>
      </w:hyperlink>
    </w:p>
    <w:p w14:paraId="4D2A5EC5" w14:textId="77777777" w:rsidR="00DA16D6" w:rsidRPr="009B131F" w:rsidRDefault="001419CB" w:rsidP="00DA16D6">
      <w:pPr>
        <w:pStyle w:val="Estilo10"/>
        <w:rPr>
          <w:b w:val="0"/>
        </w:rPr>
      </w:pPr>
      <w:hyperlink r:id="rId4119" w:history="1">
        <w:r w:rsidR="00DA16D6" w:rsidRPr="009B131F">
          <w:rPr>
            <w:rStyle w:val="Hyperlink"/>
            <w:b w:val="0"/>
            <w:lang w:val="es-CO"/>
          </w:rPr>
          <w:t>Tecnologías avanzadas para afrontar el reto de la innovación educativa</w:t>
        </w:r>
      </w:hyperlink>
    </w:p>
    <w:p w14:paraId="6D8299B5" w14:textId="77777777" w:rsidR="00DA16D6" w:rsidRPr="009B131F" w:rsidRDefault="001419CB" w:rsidP="00DA16D6">
      <w:pPr>
        <w:pStyle w:val="Estilo10"/>
        <w:rPr>
          <w:b w:val="0"/>
        </w:rPr>
      </w:pPr>
      <w:hyperlink r:id="rId4120" w:history="1">
        <w:r w:rsidR="00DA16D6" w:rsidRPr="009B131F">
          <w:rPr>
            <w:rStyle w:val="Hyperlink"/>
            <w:b w:val="0"/>
            <w:lang w:val="es-CO"/>
          </w:rPr>
          <w:t>Tecnologías de la información y la comunicación dirigidas a la transformación del aprendizaje en la educación universitaria durante la pandemia COVID-19 …</w:t>
        </w:r>
      </w:hyperlink>
    </w:p>
    <w:p w14:paraId="464FB568" w14:textId="77777777" w:rsidR="00DA16D6" w:rsidRPr="009B131F" w:rsidRDefault="001419CB" w:rsidP="00DA16D6">
      <w:pPr>
        <w:pStyle w:val="Estilo10"/>
        <w:rPr>
          <w:b w:val="0"/>
        </w:rPr>
      </w:pPr>
      <w:hyperlink r:id="rId4121" w:history="1">
        <w:r w:rsidR="00DA16D6" w:rsidRPr="009B131F">
          <w:rPr>
            <w:rStyle w:val="Hyperlink"/>
            <w:b w:val="0"/>
            <w:lang w:val="es-CO"/>
          </w:rPr>
          <w:t>Diseño de un Sistema de Gestión de Información para la toma de decisiones estratégicas en el contexto empresarial</w:t>
        </w:r>
      </w:hyperlink>
    </w:p>
    <w:p w14:paraId="7AEF2BF9" w14:textId="77777777" w:rsidR="00DA16D6" w:rsidRPr="009B131F" w:rsidRDefault="001419CB" w:rsidP="00DA16D6">
      <w:pPr>
        <w:pStyle w:val="Estilo10"/>
        <w:rPr>
          <w:b w:val="0"/>
        </w:rPr>
      </w:pPr>
      <w:hyperlink r:id="rId4122" w:history="1">
        <w:r w:rsidR="00DA16D6" w:rsidRPr="009B131F">
          <w:rPr>
            <w:rStyle w:val="Hyperlink"/>
            <w:b w:val="0"/>
            <w:lang w:val="es-CO"/>
          </w:rPr>
          <w:t>Experiencia académica en desarrollo rápido de sistemas de información web con Python y Django</w:t>
        </w:r>
      </w:hyperlink>
    </w:p>
    <w:p w14:paraId="4476DD74" w14:textId="77777777" w:rsidR="00DA16D6" w:rsidRPr="009B131F" w:rsidRDefault="001419CB" w:rsidP="00DA16D6">
      <w:pPr>
        <w:pStyle w:val="Estilo10"/>
        <w:rPr>
          <w:b w:val="0"/>
        </w:rPr>
      </w:pPr>
      <w:hyperlink r:id="rId4123" w:history="1">
        <w:r w:rsidR="00DA16D6" w:rsidRPr="009B131F">
          <w:rPr>
            <w:rStyle w:val="Hyperlink"/>
            <w:b w:val="0"/>
            <w:lang w:val="es-CO"/>
          </w:rPr>
          <w:t>Necesidades de investigación y transferencia de tecnologías sobre cambio climático en Nicaragua: Una oportunidad en la Bioeconomía</w:t>
        </w:r>
      </w:hyperlink>
    </w:p>
    <w:p w14:paraId="627AEBC5" w14:textId="77777777" w:rsidR="009B131F" w:rsidRPr="00E17E2D" w:rsidRDefault="009B131F" w:rsidP="009B131F">
      <w:pPr>
        <w:pStyle w:val="Cuerpovademecum"/>
        <w:jc w:val="left"/>
        <w:rPr>
          <w:lang w:val="es-CO"/>
        </w:rPr>
      </w:pPr>
    </w:p>
    <w:p w14:paraId="20B3CE84" w14:textId="77777777" w:rsidR="009B131F" w:rsidRDefault="009B131F" w:rsidP="009B131F">
      <w:pPr>
        <w:pStyle w:val="Estilo2"/>
      </w:pPr>
      <w:r w:rsidRPr="005021EF">
        <w:sym w:font="Wingdings 2" w:char="F068"/>
      </w:r>
    </w:p>
    <w:p w14:paraId="2D0671A6" w14:textId="5865112C" w:rsidR="009B131F" w:rsidRDefault="009B131F" w:rsidP="009B131F">
      <w:pPr>
        <w:pStyle w:val="Estilo10"/>
        <w:rPr>
          <w:lang w:val="en-ZW"/>
        </w:rPr>
      </w:pPr>
    </w:p>
    <w:p w14:paraId="0F86B301" w14:textId="77777777" w:rsidR="009B131F" w:rsidRPr="00DA16D6" w:rsidRDefault="009B131F" w:rsidP="009B131F">
      <w:pPr>
        <w:pStyle w:val="Estilo10"/>
        <w:rPr>
          <w:lang w:val="en-US"/>
        </w:rPr>
      </w:pPr>
      <w:r w:rsidRPr="00DA16D6">
        <w:rPr>
          <w:lang w:val="en-US"/>
        </w:rPr>
        <w:t xml:space="preserve">XBRL </w:t>
      </w:r>
    </w:p>
    <w:p w14:paraId="3D8DE556" w14:textId="77777777" w:rsidR="009B131F" w:rsidRPr="009B131F" w:rsidRDefault="001419CB" w:rsidP="009B131F">
      <w:pPr>
        <w:pStyle w:val="Estilo10"/>
        <w:rPr>
          <w:b w:val="0"/>
          <w:lang w:val="en-US"/>
        </w:rPr>
      </w:pPr>
      <w:hyperlink r:id="rId4124" w:history="1">
        <w:r w:rsidR="009B131F" w:rsidRPr="009B131F">
          <w:rPr>
            <w:rStyle w:val="Hyperlink"/>
            <w:b w:val="0"/>
            <w:lang w:val="en-US"/>
          </w:rPr>
          <w:t>Using the Creation of an XBRL Risk Taxonomy as a Driver to Improve Post-Coronavirus 10-K Risk Disclosures</w:t>
        </w:r>
      </w:hyperlink>
    </w:p>
    <w:p w14:paraId="07A3E206" w14:textId="77777777" w:rsidR="009B131F" w:rsidRPr="009B131F" w:rsidRDefault="001419CB" w:rsidP="009B131F">
      <w:pPr>
        <w:pStyle w:val="Estilo10"/>
        <w:rPr>
          <w:b w:val="0"/>
          <w:lang w:val="en-US"/>
        </w:rPr>
      </w:pPr>
      <w:hyperlink r:id="rId4125" w:history="1">
        <w:r w:rsidR="009B131F" w:rsidRPr="009B131F">
          <w:rPr>
            <w:rStyle w:val="Hyperlink"/>
            <w:b w:val="0"/>
            <w:lang w:val="en-US"/>
          </w:rPr>
          <w:t>XBRL mandate and timeliness of financial reporting: The effect of internal control problems</w:t>
        </w:r>
      </w:hyperlink>
    </w:p>
    <w:p w14:paraId="3522A220" w14:textId="77777777" w:rsidR="009B131F" w:rsidRPr="009B131F" w:rsidRDefault="001419CB" w:rsidP="009B131F">
      <w:pPr>
        <w:pStyle w:val="Estilo10"/>
        <w:rPr>
          <w:b w:val="0"/>
          <w:lang w:val="en-US"/>
        </w:rPr>
      </w:pPr>
      <w:hyperlink r:id="rId4126" w:history="1">
        <w:r w:rsidR="009B131F" w:rsidRPr="009B131F">
          <w:rPr>
            <w:rStyle w:val="Hyperlink"/>
            <w:b w:val="0"/>
            <w:lang w:val="en-US"/>
          </w:rPr>
          <w:t>Does XBRL help improve data processing efficiency?</w:t>
        </w:r>
      </w:hyperlink>
    </w:p>
    <w:p w14:paraId="0CB263F8" w14:textId="77777777" w:rsidR="009B131F" w:rsidRPr="009B131F" w:rsidRDefault="001419CB" w:rsidP="009B131F">
      <w:pPr>
        <w:pStyle w:val="Estilo10"/>
        <w:rPr>
          <w:b w:val="0"/>
          <w:lang w:val="en-US"/>
        </w:rPr>
      </w:pPr>
      <w:hyperlink r:id="rId4127" w:history="1">
        <w:r w:rsidR="009B131F" w:rsidRPr="009B131F">
          <w:rPr>
            <w:rStyle w:val="Hyperlink"/>
            <w:b w:val="0"/>
            <w:lang w:val="en-US"/>
          </w:rPr>
          <w:t>Understanding inhibitors to XBRL adoption: an empirical investigation</w:t>
        </w:r>
      </w:hyperlink>
    </w:p>
    <w:p w14:paraId="32B1D95E" w14:textId="77777777" w:rsidR="009B131F" w:rsidRPr="009B131F" w:rsidRDefault="001419CB" w:rsidP="009B131F">
      <w:pPr>
        <w:pStyle w:val="Estilo10"/>
        <w:rPr>
          <w:b w:val="0"/>
          <w:lang w:val="en-US"/>
        </w:rPr>
      </w:pPr>
      <w:hyperlink r:id="rId4128" w:history="1">
        <w:proofErr w:type="spellStart"/>
        <w:r w:rsidR="009B131F" w:rsidRPr="009B131F">
          <w:rPr>
            <w:rStyle w:val="Hyperlink"/>
            <w:b w:val="0"/>
            <w:lang w:val="en-US"/>
          </w:rPr>
          <w:t>eXtensible</w:t>
        </w:r>
        <w:proofErr w:type="spellEnd"/>
        <w:r w:rsidR="009B131F" w:rsidRPr="009B131F">
          <w:rPr>
            <w:rStyle w:val="Hyperlink"/>
            <w:b w:val="0"/>
            <w:lang w:val="en-US"/>
          </w:rPr>
          <w:t xml:space="preserve"> Business Reporting Language (XBRL): A Review and Implications for Future Research</w:t>
        </w:r>
      </w:hyperlink>
    </w:p>
    <w:p w14:paraId="6BECAE6F" w14:textId="77777777" w:rsidR="009B131F" w:rsidRPr="009B131F" w:rsidRDefault="001419CB" w:rsidP="009B131F">
      <w:pPr>
        <w:pStyle w:val="Estilo10"/>
        <w:rPr>
          <w:b w:val="0"/>
          <w:lang w:val="en-US"/>
        </w:rPr>
      </w:pPr>
      <w:hyperlink r:id="rId4129" w:history="1">
        <w:r w:rsidR="009B131F" w:rsidRPr="009B131F">
          <w:rPr>
            <w:rStyle w:val="Hyperlink"/>
            <w:b w:val="0"/>
            <w:lang w:val="en-US"/>
          </w:rPr>
          <w:t>The impact of XBRL on real earnings management: unexpected consequences of the XBRL implementation in China</w:t>
        </w:r>
      </w:hyperlink>
    </w:p>
    <w:p w14:paraId="71ECB682" w14:textId="77777777" w:rsidR="009B131F" w:rsidRPr="009B131F" w:rsidRDefault="001419CB" w:rsidP="009B131F">
      <w:pPr>
        <w:pStyle w:val="Estilo10"/>
        <w:rPr>
          <w:b w:val="0"/>
          <w:lang w:val="en-US"/>
        </w:rPr>
      </w:pPr>
      <w:hyperlink r:id="rId4130" w:history="1">
        <w:r w:rsidR="009B131F" w:rsidRPr="009B131F">
          <w:rPr>
            <w:rStyle w:val="Hyperlink"/>
            <w:b w:val="0"/>
            <w:lang w:val="en-US"/>
          </w:rPr>
          <w:t>Two decades of XBRL: a science mapping of research trends and future research agenda</w:t>
        </w:r>
      </w:hyperlink>
    </w:p>
    <w:p w14:paraId="21227F82" w14:textId="77777777" w:rsidR="009B131F" w:rsidRPr="009B131F" w:rsidRDefault="001419CB" w:rsidP="009B131F">
      <w:pPr>
        <w:pStyle w:val="Estilo10"/>
        <w:rPr>
          <w:b w:val="0"/>
          <w:lang w:val="en-US"/>
        </w:rPr>
      </w:pPr>
      <w:hyperlink r:id="rId4131" w:history="1">
        <w:r w:rsidR="009B131F" w:rsidRPr="009B131F">
          <w:rPr>
            <w:rStyle w:val="Hyperlink"/>
            <w:b w:val="0"/>
            <w:lang w:val="en-US"/>
          </w:rPr>
          <w:t>The roles of XBRL and processed XBRL in 10‐K readability</w:t>
        </w:r>
      </w:hyperlink>
    </w:p>
    <w:p w14:paraId="43824F74" w14:textId="77777777" w:rsidR="009B131F" w:rsidRPr="009B131F" w:rsidRDefault="001419CB" w:rsidP="009B131F">
      <w:pPr>
        <w:pStyle w:val="Estilo10"/>
        <w:rPr>
          <w:b w:val="0"/>
          <w:lang w:val="en-US"/>
        </w:rPr>
      </w:pPr>
      <w:hyperlink r:id="rId4132" w:history="1">
        <w:r w:rsidR="009B131F" w:rsidRPr="009B131F">
          <w:rPr>
            <w:rStyle w:val="Hyperlink"/>
            <w:b w:val="0"/>
            <w:lang w:val="en-US"/>
          </w:rPr>
          <w:t>How does information processing efficiency relate to investment efficiency? Evidence from XBRL adoption</w:t>
        </w:r>
      </w:hyperlink>
    </w:p>
    <w:p w14:paraId="792EFBF0" w14:textId="77777777" w:rsidR="009B131F" w:rsidRPr="009B131F" w:rsidRDefault="001419CB" w:rsidP="009B131F">
      <w:pPr>
        <w:pStyle w:val="Estilo10"/>
        <w:rPr>
          <w:b w:val="0"/>
          <w:lang w:val="en-US"/>
        </w:rPr>
      </w:pPr>
      <w:hyperlink r:id="rId4133" w:history="1">
        <w:r w:rsidR="009B131F" w:rsidRPr="009B131F">
          <w:rPr>
            <w:rStyle w:val="Hyperlink"/>
            <w:b w:val="0"/>
            <w:lang w:val="en-US"/>
          </w:rPr>
          <w:t>Is there a conflict between principles-based standard setting and structured electronic reporting with XBRL?</w:t>
        </w:r>
      </w:hyperlink>
    </w:p>
    <w:p w14:paraId="1A842E7C" w14:textId="77777777" w:rsidR="009B131F" w:rsidRPr="009B131F" w:rsidRDefault="001419CB" w:rsidP="009B131F">
      <w:pPr>
        <w:pStyle w:val="Estilo10"/>
        <w:rPr>
          <w:b w:val="0"/>
          <w:lang w:val="en-US"/>
        </w:rPr>
      </w:pPr>
      <w:hyperlink r:id="rId4134" w:history="1">
        <w:r w:rsidR="009B131F" w:rsidRPr="009B131F">
          <w:rPr>
            <w:rStyle w:val="Hyperlink"/>
            <w:b w:val="0"/>
            <w:lang w:val="en-US"/>
          </w:rPr>
          <w:t>The impact of mandatory adoption of XBRL on firm's stock liquidity: a cross-country study</w:t>
        </w:r>
      </w:hyperlink>
    </w:p>
    <w:p w14:paraId="5BF80E1B" w14:textId="77777777" w:rsidR="009B131F" w:rsidRPr="009B131F" w:rsidRDefault="001419CB" w:rsidP="009B131F">
      <w:pPr>
        <w:pStyle w:val="Estilo10"/>
        <w:rPr>
          <w:b w:val="0"/>
          <w:lang w:val="en-US"/>
        </w:rPr>
      </w:pPr>
      <w:hyperlink r:id="rId4135" w:history="1">
        <w:r w:rsidR="009B131F" w:rsidRPr="009B131F">
          <w:rPr>
            <w:rStyle w:val="Hyperlink"/>
            <w:b w:val="0"/>
            <w:lang w:val="en-US"/>
          </w:rPr>
          <w:t>Mandatory ESG Reporting and XBRL Taxonomies Combination: ESG Ratings and Income Statement, a Sustainable Value-Added Disclosure</w:t>
        </w:r>
      </w:hyperlink>
    </w:p>
    <w:p w14:paraId="56421173" w14:textId="77777777" w:rsidR="009B131F" w:rsidRPr="009B131F" w:rsidRDefault="001419CB" w:rsidP="009B131F">
      <w:pPr>
        <w:pStyle w:val="Estilo10"/>
        <w:rPr>
          <w:b w:val="0"/>
          <w:lang w:val="en-US"/>
        </w:rPr>
      </w:pPr>
      <w:hyperlink r:id="rId4136" w:history="1">
        <w:r w:rsidR="009B131F" w:rsidRPr="009B131F">
          <w:rPr>
            <w:rStyle w:val="Hyperlink"/>
            <w:b w:val="0"/>
            <w:lang w:val="en-US"/>
          </w:rPr>
          <w:t>The timeliness of XBRL filings: An empirical examination</w:t>
        </w:r>
      </w:hyperlink>
    </w:p>
    <w:p w14:paraId="3FA45B58" w14:textId="77777777" w:rsidR="009B131F" w:rsidRPr="009B131F" w:rsidRDefault="001419CB" w:rsidP="009B131F">
      <w:pPr>
        <w:pStyle w:val="Estilo10"/>
        <w:rPr>
          <w:b w:val="0"/>
          <w:lang w:val="en-US"/>
        </w:rPr>
      </w:pPr>
      <w:hyperlink r:id="rId4137" w:history="1">
        <w:r w:rsidR="009B131F" w:rsidRPr="009B131F">
          <w:rPr>
            <w:rStyle w:val="Hyperlink"/>
            <w:b w:val="0"/>
            <w:lang w:val="en-US"/>
          </w:rPr>
          <w:t>The impact of ownership structure, board attributes and XBRL mandate on timeliness of financial reporting: evidence from Turkey</w:t>
        </w:r>
      </w:hyperlink>
    </w:p>
    <w:p w14:paraId="1F510E65" w14:textId="77777777" w:rsidR="009B131F" w:rsidRPr="009B131F" w:rsidRDefault="001419CB" w:rsidP="009B131F">
      <w:pPr>
        <w:pStyle w:val="Estilo10"/>
        <w:rPr>
          <w:b w:val="0"/>
          <w:lang w:val="en-US"/>
        </w:rPr>
      </w:pPr>
      <w:hyperlink r:id="rId4138" w:history="1">
        <w:r w:rsidR="009B131F" w:rsidRPr="009B131F">
          <w:rPr>
            <w:rStyle w:val="Hyperlink"/>
            <w:b w:val="0"/>
            <w:lang w:val="en-US"/>
          </w:rPr>
          <w:t>Enterprise Resource Planning Systems and XBRL Reporting Quality</w:t>
        </w:r>
      </w:hyperlink>
    </w:p>
    <w:p w14:paraId="03A200DA" w14:textId="77777777" w:rsidR="009B131F" w:rsidRPr="009B131F" w:rsidRDefault="001419CB" w:rsidP="009B131F">
      <w:pPr>
        <w:pStyle w:val="Estilo10"/>
        <w:rPr>
          <w:b w:val="0"/>
          <w:lang w:val="en-US"/>
        </w:rPr>
      </w:pPr>
      <w:hyperlink r:id="rId4139" w:history="1">
        <w:r w:rsidR="009B131F" w:rsidRPr="009B131F">
          <w:rPr>
            <w:rStyle w:val="Hyperlink"/>
            <w:b w:val="0"/>
            <w:lang w:val="en-US"/>
          </w:rPr>
          <w:t>The Influence of XBRL Adoption on Financial Reporting Timeliness: Evidence from Indonesian Banking Industry</w:t>
        </w:r>
      </w:hyperlink>
    </w:p>
    <w:p w14:paraId="79075B99" w14:textId="77777777" w:rsidR="009B131F" w:rsidRPr="009B131F" w:rsidRDefault="001419CB" w:rsidP="009B131F">
      <w:pPr>
        <w:pStyle w:val="Estilo10"/>
        <w:rPr>
          <w:b w:val="0"/>
          <w:lang w:val="en-US"/>
        </w:rPr>
      </w:pPr>
      <w:hyperlink r:id="rId4140" w:history="1">
        <w:r w:rsidR="009B131F" w:rsidRPr="009B131F">
          <w:rPr>
            <w:rStyle w:val="Hyperlink"/>
            <w:b w:val="0"/>
            <w:lang w:val="en-US"/>
          </w:rPr>
          <w:t>Information processing costs and firms' investment efficiency: An examination of channels of the XBRL effect</w:t>
        </w:r>
      </w:hyperlink>
    </w:p>
    <w:p w14:paraId="2A51E376" w14:textId="77777777" w:rsidR="009B131F" w:rsidRPr="009B131F" w:rsidRDefault="001419CB" w:rsidP="009B131F">
      <w:pPr>
        <w:pStyle w:val="Estilo10"/>
        <w:rPr>
          <w:b w:val="0"/>
          <w:lang w:val="en-US"/>
        </w:rPr>
      </w:pPr>
      <w:hyperlink r:id="rId4141" w:history="1">
        <w:r w:rsidR="009B131F" w:rsidRPr="009B131F">
          <w:rPr>
            <w:rStyle w:val="Hyperlink"/>
            <w:b w:val="0"/>
            <w:lang w:val="en-US"/>
          </w:rPr>
          <w:t>Digitalization of financial reporting through XBRL and the cost of equity</w:t>
        </w:r>
      </w:hyperlink>
    </w:p>
    <w:p w14:paraId="228FE87B" w14:textId="77777777" w:rsidR="009B131F" w:rsidRPr="009B131F" w:rsidRDefault="001419CB" w:rsidP="009B131F">
      <w:pPr>
        <w:pStyle w:val="Estilo10"/>
        <w:rPr>
          <w:b w:val="0"/>
          <w:lang w:val="en-US"/>
        </w:rPr>
      </w:pPr>
      <w:hyperlink r:id="rId4142" w:history="1">
        <w:r w:rsidR="009B131F" w:rsidRPr="009B131F">
          <w:rPr>
            <w:rStyle w:val="Hyperlink"/>
            <w:b w:val="0"/>
            <w:lang w:val="en-US"/>
          </w:rPr>
          <w:t>XBRL Adoption and Capital Market Information Efficiency</w:t>
        </w:r>
      </w:hyperlink>
    </w:p>
    <w:p w14:paraId="05D67C85" w14:textId="77777777" w:rsidR="009B131F" w:rsidRPr="009B131F" w:rsidRDefault="001419CB" w:rsidP="009B131F">
      <w:pPr>
        <w:pStyle w:val="Estilo10"/>
        <w:rPr>
          <w:b w:val="0"/>
          <w:lang w:val="en-US"/>
        </w:rPr>
      </w:pPr>
      <w:hyperlink r:id="rId4143" w:history="1">
        <w:r w:rsidR="009B131F" w:rsidRPr="009B131F">
          <w:rPr>
            <w:rStyle w:val="Hyperlink"/>
            <w:b w:val="0"/>
            <w:lang w:val="en-US"/>
          </w:rPr>
          <w:t>A survey of XBRL adoption impact on financial software development processes and software quality</w:t>
        </w:r>
      </w:hyperlink>
    </w:p>
    <w:p w14:paraId="1073B8E2" w14:textId="77777777" w:rsidR="009B131F" w:rsidRPr="009B131F" w:rsidRDefault="001419CB" w:rsidP="009B131F">
      <w:pPr>
        <w:pStyle w:val="Estilo10"/>
        <w:rPr>
          <w:b w:val="0"/>
          <w:lang w:val="en-US"/>
        </w:rPr>
      </w:pPr>
      <w:hyperlink r:id="rId4144" w:history="1">
        <w:r w:rsidR="009B131F" w:rsidRPr="009B131F">
          <w:rPr>
            <w:rStyle w:val="Hyperlink"/>
            <w:b w:val="0"/>
            <w:lang w:val="en-US"/>
          </w:rPr>
          <w:t>Reporting Technologies and Textual Readability: Evidence from the XBRL Mandate</w:t>
        </w:r>
      </w:hyperlink>
    </w:p>
    <w:p w14:paraId="42888347" w14:textId="77777777" w:rsidR="009B131F" w:rsidRPr="009B131F" w:rsidRDefault="001419CB" w:rsidP="009B131F">
      <w:pPr>
        <w:pStyle w:val="Estilo10"/>
        <w:rPr>
          <w:b w:val="0"/>
          <w:lang w:val="en-US"/>
        </w:rPr>
      </w:pPr>
      <w:hyperlink r:id="rId4145" w:history="1">
        <w:r w:rsidR="009B131F" w:rsidRPr="009B131F">
          <w:rPr>
            <w:rStyle w:val="Hyperlink"/>
            <w:b w:val="0"/>
            <w:lang w:val="en-US"/>
          </w:rPr>
          <w:t>The behavioral intention to adopt XBRL in the accounting firms: Tunisian context</w:t>
        </w:r>
      </w:hyperlink>
    </w:p>
    <w:p w14:paraId="0A211815" w14:textId="77777777" w:rsidR="009B131F" w:rsidRPr="009B131F" w:rsidRDefault="001419CB" w:rsidP="009B131F">
      <w:pPr>
        <w:pStyle w:val="Estilo10"/>
        <w:rPr>
          <w:b w:val="0"/>
          <w:lang w:val="en-US"/>
        </w:rPr>
      </w:pPr>
      <w:hyperlink r:id="rId4146" w:history="1">
        <w:r w:rsidR="009B131F" w:rsidRPr="009B131F">
          <w:rPr>
            <w:rStyle w:val="Hyperlink"/>
            <w:b w:val="0"/>
            <w:lang w:val="en-US"/>
          </w:rPr>
          <w:t>Reducing The Challenges Of (</w:t>
        </w:r>
        <w:proofErr w:type="spellStart"/>
        <w:r w:rsidR="009B131F" w:rsidRPr="009B131F">
          <w:rPr>
            <w:rStyle w:val="Hyperlink"/>
            <w:b w:val="0"/>
            <w:lang w:val="en-US"/>
          </w:rPr>
          <w:t>Caats</w:t>
        </w:r>
        <w:proofErr w:type="spellEnd"/>
        <w:r w:rsidR="009B131F" w:rsidRPr="009B131F">
          <w:rPr>
            <w:rStyle w:val="Hyperlink"/>
            <w:b w:val="0"/>
            <w:lang w:val="en-US"/>
          </w:rPr>
          <w:t xml:space="preserve">) In Light </w:t>
        </w:r>
        <w:proofErr w:type="gramStart"/>
        <w:r w:rsidR="009B131F" w:rsidRPr="009B131F">
          <w:rPr>
            <w:rStyle w:val="Hyperlink"/>
            <w:b w:val="0"/>
            <w:lang w:val="en-US"/>
          </w:rPr>
          <w:t>Of</w:t>
        </w:r>
        <w:proofErr w:type="gramEnd"/>
        <w:r w:rsidR="009B131F" w:rsidRPr="009B131F">
          <w:rPr>
            <w:rStyle w:val="Hyperlink"/>
            <w:b w:val="0"/>
            <w:lang w:val="en-US"/>
          </w:rPr>
          <w:t xml:space="preserve"> Covid-19 And Its Impact On Audit Evidence:(</w:t>
        </w:r>
        <w:proofErr w:type="spellStart"/>
        <w:r w:rsidR="009B131F" w:rsidRPr="009B131F">
          <w:rPr>
            <w:rStyle w:val="Hyperlink"/>
            <w:b w:val="0"/>
            <w:lang w:val="en-US"/>
          </w:rPr>
          <w:t>Xbrl</w:t>
        </w:r>
        <w:proofErr w:type="spellEnd"/>
        <w:r w:rsidR="009B131F" w:rsidRPr="009B131F">
          <w:rPr>
            <w:rStyle w:val="Hyperlink"/>
            <w:b w:val="0"/>
            <w:lang w:val="en-US"/>
          </w:rPr>
          <w:t>) As A Mediating Variable</w:t>
        </w:r>
      </w:hyperlink>
    </w:p>
    <w:p w14:paraId="32A59693" w14:textId="77777777" w:rsidR="009B131F" w:rsidRPr="009B131F" w:rsidRDefault="001419CB" w:rsidP="009B131F">
      <w:pPr>
        <w:pStyle w:val="Estilo10"/>
        <w:rPr>
          <w:b w:val="0"/>
          <w:lang w:val="en-US"/>
        </w:rPr>
      </w:pPr>
      <w:hyperlink r:id="rId4147" w:history="1">
        <w:r w:rsidR="009B131F" w:rsidRPr="009B131F">
          <w:rPr>
            <w:rStyle w:val="Hyperlink"/>
            <w:b w:val="0"/>
            <w:lang w:val="en-US"/>
          </w:rPr>
          <w:t>Blockchain, XBRL, IFRS Relevance among Current Accounting Publications: Quantification of the Largest Publishers</w:t>
        </w:r>
      </w:hyperlink>
    </w:p>
    <w:p w14:paraId="158E610B" w14:textId="77777777" w:rsidR="009B131F" w:rsidRPr="009B131F" w:rsidRDefault="001419CB" w:rsidP="009B131F">
      <w:pPr>
        <w:pStyle w:val="Estilo10"/>
        <w:rPr>
          <w:b w:val="0"/>
          <w:lang w:val="en-US"/>
        </w:rPr>
      </w:pPr>
      <w:hyperlink r:id="rId4148" w:history="1">
        <w:r w:rsidR="009B131F" w:rsidRPr="009B131F">
          <w:rPr>
            <w:rStyle w:val="Hyperlink"/>
            <w:b w:val="0"/>
            <w:lang w:val="en-US"/>
          </w:rPr>
          <w:t>Factors influencing the usage of XBRL tools</w:t>
        </w:r>
      </w:hyperlink>
    </w:p>
    <w:p w14:paraId="122D9C18" w14:textId="77777777" w:rsidR="009B131F" w:rsidRPr="009B131F" w:rsidRDefault="001419CB" w:rsidP="009B131F">
      <w:pPr>
        <w:pStyle w:val="Estilo10"/>
        <w:rPr>
          <w:b w:val="0"/>
          <w:lang w:val="en-US"/>
        </w:rPr>
      </w:pPr>
      <w:hyperlink r:id="rId4149" w:history="1">
        <w:r w:rsidR="009B131F" w:rsidRPr="009B131F">
          <w:rPr>
            <w:rStyle w:val="Hyperlink"/>
            <w:b w:val="0"/>
            <w:lang w:val="en-US"/>
          </w:rPr>
          <w:t>Financial and corporate governance of XBRL adopters in Indonesia</w:t>
        </w:r>
      </w:hyperlink>
    </w:p>
    <w:p w14:paraId="7ACA07ED" w14:textId="77777777" w:rsidR="009B131F" w:rsidRPr="009B131F" w:rsidRDefault="001419CB" w:rsidP="009B131F">
      <w:pPr>
        <w:pStyle w:val="Estilo10"/>
        <w:rPr>
          <w:b w:val="0"/>
          <w:lang w:val="en-US"/>
        </w:rPr>
      </w:pPr>
      <w:hyperlink r:id="rId4150" w:history="1">
        <w:r w:rsidR="009B131F" w:rsidRPr="009B131F">
          <w:rPr>
            <w:rStyle w:val="Hyperlink"/>
            <w:b w:val="0"/>
            <w:lang w:val="en-US"/>
          </w:rPr>
          <w:t>Research on XBRL Continuous Internal Audit under the Big Data</w:t>
        </w:r>
      </w:hyperlink>
    </w:p>
    <w:p w14:paraId="339F0CAE" w14:textId="77777777" w:rsidR="009B131F" w:rsidRPr="009B131F" w:rsidRDefault="001419CB" w:rsidP="009B131F">
      <w:pPr>
        <w:pStyle w:val="Estilo10"/>
        <w:rPr>
          <w:b w:val="0"/>
          <w:lang w:val="en-US"/>
        </w:rPr>
      </w:pPr>
      <w:hyperlink r:id="rId4151" w:history="1">
        <w:r w:rsidR="009B131F" w:rsidRPr="009B131F">
          <w:rPr>
            <w:rStyle w:val="Hyperlink"/>
            <w:b w:val="0"/>
            <w:lang w:val="en-US"/>
          </w:rPr>
          <w:t>XBRL Adoption Process in Malaysia Using Diffusion of Innovation Theory</w:t>
        </w:r>
      </w:hyperlink>
    </w:p>
    <w:p w14:paraId="77B6332B" w14:textId="77777777" w:rsidR="009B131F" w:rsidRPr="009B131F" w:rsidRDefault="001419CB" w:rsidP="009B131F">
      <w:pPr>
        <w:pStyle w:val="Estilo10"/>
        <w:rPr>
          <w:b w:val="0"/>
          <w:lang w:val="en-US"/>
        </w:rPr>
      </w:pPr>
      <w:hyperlink r:id="rId4152" w:history="1">
        <w:r w:rsidR="009B131F" w:rsidRPr="009B131F">
          <w:rPr>
            <w:rStyle w:val="Hyperlink"/>
            <w:b w:val="0"/>
            <w:lang w:val="en-US"/>
          </w:rPr>
          <w:t>The effect of XBRL adoption on information symmetry in companies' financial reports through knowledge management: Perceptions of employees of the Jordan …</w:t>
        </w:r>
      </w:hyperlink>
    </w:p>
    <w:p w14:paraId="23D5EF29" w14:textId="77777777" w:rsidR="009B131F" w:rsidRPr="009B131F" w:rsidRDefault="001419CB" w:rsidP="009B131F">
      <w:pPr>
        <w:pStyle w:val="Estilo10"/>
        <w:rPr>
          <w:b w:val="0"/>
          <w:lang w:val="en-US"/>
        </w:rPr>
      </w:pPr>
      <w:hyperlink r:id="rId4153" w:history="1">
        <w:r w:rsidR="009B131F" w:rsidRPr="009B131F">
          <w:rPr>
            <w:rStyle w:val="Hyperlink"/>
            <w:b w:val="0"/>
            <w:lang w:val="en-US"/>
          </w:rPr>
          <w:t>Digital reporting in accounting: XBRL and integration to accounting department curriculum</w:t>
        </w:r>
      </w:hyperlink>
    </w:p>
    <w:p w14:paraId="6144B928" w14:textId="77777777" w:rsidR="009B131F" w:rsidRPr="009B131F" w:rsidRDefault="001419CB" w:rsidP="009B131F">
      <w:pPr>
        <w:pStyle w:val="Estilo10"/>
        <w:rPr>
          <w:b w:val="0"/>
          <w:lang w:val="en-US"/>
        </w:rPr>
      </w:pPr>
      <w:hyperlink r:id="rId4154" w:history="1">
        <w:r w:rsidR="009B131F" w:rsidRPr="009B131F">
          <w:rPr>
            <w:rStyle w:val="Hyperlink"/>
            <w:b w:val="0"/>
            <w:lang w:val="en-US"/>
          </w:rPr>
          <w:t>Mandatory ESG Reporting and XBRL Taxonomies Combination: ESG Ratings and Income Statement, a Sustainable Value-Added Disclosure. Sustainability …</w:t>
        </w:r>
      </w:hyperlink>
    </w:p>
    <w:p w14:paraId="24801564" w14:textId="77777777" w:rsidR="009B131F" w:rsidRPr="009B131F" w:rsidRDefault="001419CB" w:rsidP="009B131F">
      <w:pPr>
        <w:pStyle w:val="Estilo10"/>
        <w:rPr>
          <w:b w:val="0"/>
          <w:lang w:val="en-US"/>
        </w:rPr>
      </w:pPr>
      <w:hyperlink r:id="rId4155" w:history="1">
        <w:r w:rsidR="009B131F" w:rsidRPr="009B131F">
          <w:rPr>
            <w:rStyle w:val="Hyperlink"/>
            <w:b w:val="0"/>
            <w:lang w:val="en-US"/>
          </w:rPr>
          <w:t xml:space="preserve">Novice Investors Intention </w:t>
        </w:r>
        <w:proofErr w:type="gramStart"/>
        <w:r w:rsidR="009B131F" w:rsidRPr="009B131F">
          <w:rPr>
            <w:rStyle w:val="Hyperlink"/>
            <w:b w:val="0"/>
            <w:lang w:val="en-US"/>
          </w:rPr>
          <w:t>To</w:t>
        </w:r>
        <w:proofErr w:type="gramEnd"/>
        <w:r w:rsidR="009B131F" w:rsidRPr="009B131F">
          <w:rPr>
            <w:rStyle w:val="Hyperlink"/>
            <w:b w:val="0"/>
            <w:lang w:val="en-US"/>
          </w:rPr>
          <w:t xml:space="preserve"> Use XBRL With Age, Gender, And Experience As Moderating Variables</w:t>
        </w:r>
      </w:hyperlink>
    </w:p>
    <w:p w14:paraId="60C15958" w14:textId="77777777" w:rsidR="009B131F" w:rsidRPr="009B131F" w:rsidRDefault="001419CB" w:rsidP="009B131F">
      <w:pPr>
        <w:pStyle w:val="Estilo10"/>
        <w:rPr>
          <w:b w:val="0"/>
          <w:lang w:val="en-US"/>
        </w:rPr>
      </w:pPr>
      <w:hyperlink r:id="rId4156" w:history="1">
        <w:r w:rsidR="009B131F" w:rsidRPr="009B131F">
          <w:rPr>
            <w:rStyle w:val="Hyperlink"/>
            <w:b w:val="0"/>
            <w:lang w:val="en-US"/>
          </w:rPr>
          <w:t>Does XBRL Improve Usefulness of Financial Information to Investors? Evidence from Investors' Assessment of M&amp;As</w:t>
        </w:r>
      </w:hyperlink>
    </w:p>
    <w:p w14:paraId="748D71C3" w14:textId="77777777" w:rsidR="009B131F" w:rsidRPr="009B131F" w:rsidRDefault="001419CB" w:rsidP="009B131F">
      <w:pPr>
        <w:pStyle w:val="Estilo10"/>
        <w:rPr>
          <w:b w:val="0"/>
          <w:lang w:val="en-US"/>
        </w:rPr>
      </w:pPr>
      <w:hyperlink r:id="rId4157" w:history="1">
        <w:r w:rsidR="009B131F" w:rsidRPr="009B131F">
          <w:rPr>
            <w:rStyle w:val="Hyperlink"/>
            <w:b w:val="0"/>
            <w:lang w:val="en-US"/>
          </w:rPr>
          <w:t>Mandatory Adoption of XBRL and Corporate Earnings Management: The Effect of Corporate Governance</w:t>
        </w:r>
      </w:hyperlink>
    </w:p>
    <w:p w14:paraId="71523C26" w14:textId="77777777" w:rsidR="009B131F" w:rsidRPr="009B131F" w:rsidRDefault="001419CB" w:rsidP="009B131F">
      <w:pPr>
        <w:pStyle w:val="Estilo10"/>
        <w:rPr>
          <w:b w:val="0"/>
          <w:lang w:val="en-US"/>
        </w:rPr>
      </w:pPr>
      <w:hyperlink r:id="rId4158" w:history="1">
        <w:r w:rsidR="009B131F" w:rsidRPr="009B131F">
          <w:rPr>
            <w:rStyle w:val="Hyperlink"/>
            <w:b w:val="0"/>
            <w:lang w:val="en-US"/>
          </w:rPr>
          <w:t>Implementation of XBRL in the Indonesian capital market: An institutional logics perspective</w:t>
        </w:r>
      </w:hyperlink>
    </w:p>
    <w:p w14:paraId="7ADA76D0" w14:textId="77777777" w:rsidR="009B131F" w:rsidRPr="009B131F" w:rsidRDefault="001419CB" w:rsidP="009B131F">
      <w:pPr>
        <w:pStyle w:val="Estilo10"/>
        <w:rPr>
          <w:b w:val="0"/>
          <w:lang w:val="en-US"/>
        </w:rPr>
      </w:pPr>
      <w:hyperlink r:id="rId4159" w:history="1">
        <w:r w:rsidR="009B131F" w:rsidRPr="009B131F">
          <w:rPr>
            <w:rStyle w:val="Hyperlink"/>
            <w:b w:val="0"/>
            <w:lang w:val="en-US"/>
          </w:rPr>
          <w:t xml:space="preserve">The Expected Effect of Using </w:t>
        </w:r>
        <w:proofErr w:type="spellStart"/>
        <w:r w:rsidR="009B131F" w:rsidRPr="009B131F">
          <w:rPr>
            <w:rStyle w:val="Hyperlink"/>
            <w:b w:val="0"/>
            <w:lang w:val="en-US"/>
          </w:rPr>
          <w:t>eXtensible</w:t>
        </w:r>
        <w:proofErr w:type="spellEnd"/>
        <w:r w:rsidR="009B131F" w:rsidRPr="009B131F">
          <w:rPr>
            <w:rStyle w:val="Hyperlink"/>
            <w:b w:val="0"/>
            <w:lang w:val="en-US"/>
          </w:rPr>
          <w:t xml:space="preserve"> Business Reporting Language (XBRL) on the Extent of Using Ordinary Financial Statements by External Users in Jordan</w:t>
        </w:r>
      </w:hyperlink>
    </w:p>
    <w:p w14:paraId="2A0CF0E4" w14:textId="77777777" w:rsidR="009B131F" w:rsidRPr="009B131F" w:rsidRDefault="001419CB" w:rsidP="009B131F">
      <w:pPr>
        <w:pStyle w:val="Estilo10"/>
        <w:rPr>
          <w:b w:val="0"/>
          <w:lang w:val="en-US"/>
        </w:rPr>
      </w:pPr>
      <w:hyperlink r:id="rId4160" w:history="1">
        <w:r w:rsidR="009B131F" w:rsidRPr="009B131F">
          <w:rPr>
            <w:rStyle w:val="Hyperlink"/>
            <w:b w:val="0"/>
            <w:lang w:val="en-US"/>
          </w:rPr>
          <w:t>A Decade of XBRL Research in Accounting in Indonesia: A Literature Study</w:t>
        </w:r>
      </w:hyperlink>
    </w:p>
    <w:p w14:paraId="4D8220E3" w14:textId="77777777" w:rsidR="009B131F" w:rsidRPr="009B131F" w:rsidRDefault="001419CB" w:rsidP="009B131F">
      <w:pPr>
        <w:pStyle w:val="Estilo10"/>
        <w:rPr>
          <w:b w:val="0"/>
          <w:lang w:val="en-US"/>
        </w:rPr>
      </w:pPr>
      <w:hyperlink r:id="rId4161" w:history="1">
        <w:r w:rsidR="009B131F" w:rsidRPr="009B131F">
          <w:rPr>
            <w:rStyle w:val="Hyperlink"/>
            <w:b w:val="0"/>
            <w:lang w:val="en-US"/>
          </w:rPr>
          <w:t>Research on the Improvement Path of Financial Report Based on XBRL</w:t>
        </w:r>
      </w:hyperlink>
    </w:p>
    <w:p w14:paraId="143477F0" w14:textId="77777777" w:rsidR="009B131F" w:rsidRPr="009B131F" w:rsidRDefault="001419CB" w:rsidP="009B131F">
      <w:pPr>
        <w:pStyle w:val="Estilo10"/>
        <w:rPr>
          <w:b w:val="0"/>
          <w:lang w:val="en-US"/>
        </w:rPr>
      </w:pPr>
      <w:hyperlink r:id="rId4162" w:history="1">
        <w:r w:rsidR="009B131F" w:rsidRPr="009B131F">
          <w:rPr>
            <w:rStyle w:val="Hyperlink"/>
            <w:b w:val="0"/>
            <w:lang w:val="en-US"/>
          </w:rPr>
          <w:t xml:space="preserve">An analysis of the </w:t>
        </w:r>
        <w:proofErr w:type="spellStart"/>
        <w:r w:rsidR="009B131F" w:rsidRPr="009B131F">
          <w:rPr>
            <w:rStyle w:val="Hyperlink"/>
            <w:b w:val="0"/>
            <w:lang w:val="en-US"/>
          </w:rPr>
          <w:t>eXtensible</w:t>
        </w:r>
        <w:proofErr w:type="spellEnd"/>
        <w:r w:rsidR="009B131F" w:rsidRPr="009B131F">
          <w:rPr>
            <w:rStyle w:val="Hyperlink"/>
            <w:b w:val="0"/>
            <w:lang w:val="en-US"/>
          </w:rPr>
          <w:t xml:space="preserve"> Business Reporting Language (XBRL) compliance by South African listed companies</w:t>
        </w:r>
      </w:hyperlink>
    </w:p>
    <w:p w14:paraId="3BE9F300" w14:textId="77777777" w:rsidR="009B131F" w:rsidRPr="009B131F" w:rsidRDefault="001419CB" w:rsidP="009B131F">
      <w:pPr>
        <w:pStyle w:val="Estilo10"/>
        <w:rPr>
          <w:b w:val="0"/>
          <w:lang w:val="en-US"/>
        </w:rPr>
      </w:pPr>
      <w:hyperlink r:id="rId4163" w:history="1">
        <w:r w:rsidR="009B131F" w:rsidRPr="009B131F">
          <w:rPr>
            <w:rStyle w:val="Hyperlink"/>
            <w:b w:val="0"/>
            <w:lang w:val="en-US"/>
          </w:rPr>
          <w:t>Adopting XBRL language in electronic financial reports to improve the quality of financial reporting-an exploratory study in the Iraqi Stock Exchange</w:t>
        </w:r>
      </w:hyperlink>
    </w:p>
    <w:p w14:paraId="191C256A" w14:textId="77777777" w:rsidR="009B131F" w:rsidRPr="009B131F" w:rsidRDefault="001419CB" w:rsidP="009B131F">
      <w:pPr>
        <w:pStyle w:val="Estilo10"/>
        <w:rPr>
          <w:b w:val="0"/>
          <w:lang w:val="en-US"/>
        </w:rPr>
      </w:pPr>
      <w:hyperlink r:id="rId4164" w:history="1">
        <w:proofErr w:type="spellStart"/>
        <w:r w:rsidR="009B131F" w:rsidRPr="009B131F">
          <w:rPr>
            <w:rStyle w:val="Hyperlink"/>
            <w:b w:val="0"/>
            <w:lang w:val="en-US"/>
          </w:rPr>
          <w:t>Kepatuhan</w:t>
        </w:r>
        <w:proofErr w:type="spellEnd"/>
        <w:r w:rsidR="009B131F" w:rsidRPr="009B131F">
          <w:rPr>
            <w:rStyle w:val="Hyperlink"/>
            <w:b w:val="0"/>
            <w:lang w:val="en-US"/>
          </w:rPr>
          <w:t xml:space="preserve"> </w:t>
        </w:r>
        <w:proofErr w:type="spellStart"/>
        <w:r w:rsidR="009B131F" w:rsidRPr="009B131F">
          <w:rPr>
            <w:rStyle w:val="Hyperlink"/>
            <w:b w:val="0"/>
            <w:lang w:val="en-US"/>
          </w:rPr>
          <w:t>Wajib</w:t>
        </w:r>
        <w:proofErr w:type="spellEnd"/>
        <w:r w:rsidR="009B131F" w:rsidRPr="009B131F">
          <w:rPr>
            <w:rStyle w:val="Hyperlink"/>
            <w:b w:val="0"/>
            <w:lang w:val="en-US"/>
          </w:rPr>
          <w:t xml:space="preserve"> </w:t>
        </w:r>
        <w:proofErr w:type="spellStart"/>
        <w:r w:rsidR="009B131F" w:rsidRPr="009B131F">
          <w:rPr>
            <w:rStyle w:val="Hyperlink"/>
            <w:b w:val="0"/>
            <w:lang w:val="en-US"/>
          </w:rPr>
          <w:t>Pajak</w:t>
        </w:r>
        <w:proofErr w:type="spellEnd"/>
        <w:r w:rsidR="009B131F" w:rsidRPr="009B131F">
          <w:rPr>
            <w:rStyle w:val="Hyperlink"/>
            <w:b w:val="0"/>
            <w:lang w:val="en-US"/>
          </w:rPr>
          <w:t xml:space="preserve"> dan Tax Law Enforcement </w:t>
        </w:r>
        <w:proofErr w:type="spellStart"/>
        <w:r w:rsidR="009B131F" w:rsidRPr="009B131F">
          <w:rPr>
            <w:rStyle w:val="Hyperlink"/>
            <w:b w:val="0"/>
            <w:lang w:val="en-US"/>
          </w:rPr>
          <w:t>Sebelum</w:t>
        </w:r>
        <w:proofErr w:type="spellEnd"/>
        <w:r w:rsidR="009B131F" w:rsidRPr="009B131F">
          <w:rPr>
            <w:rStyle w:val="Hyperlink"/>
            <w:b w:val="0"/>
            <w:lang w:val="en-US"/>
          </w:rPr>
          <w:t xml:space="preserve"> dan </w:t>
        </w:r>
        <w:proofErr w:type="spellStart"/>
        <w:r w:rsidR="009B131F" w:rsidRPr="009B131F">
          <w:rPr>
            <w:rStyle w:val="Hyperlink"/>
            <w:b w:val="0"/>
            <w:lang w:val="en-US"/>
          </w:rPr>
          <w:t>Sesudah</w:t>
        </w:r>
        <w:proofErr w:type="spellEnd"/>
        <w:r w:rsidR="009B131F" w:rsidRPr="009B131F">
          <w:rPr>
            <w:rStyle w:val="Hyperlink"/>
            <w:b w:val="0"/>
            <w:lang w:val="en-US"/>
          </w:rPr>
          <w:t xml:space="preserve"> </w:t>
        </w:r>
        <w:proofErr w:type="spellStart"/>
        <w:r w:rsidR="009B131F" w:rsidRPr="009B131F">
          <w:rPr>
            <w:rStyle w:val="Hyperlink"/>
            <w:b w:val="0"/>
            <w:lang w:val="en-US"/>
          </w:rPr>
          <w:t>Penerapan</w:t>
        </w:r>
        <w:proofErr w:type="spellEnd"/>
        <w:r w:rsidR="009B131F" w:rsidRPr="009B131F">
          <w:rPr>
            <w:rStyle w:val="Hyperlink"/>
            <w:b w:val="0"/>
            <w:lang w:val="en-US"/>
          </w:rPr>
          <w:t xml:space="preserve"> </w:t>
        </w:r>
        <w:proofErr w:type="spellStart"/>
        <w:r w:rsidR="009B131F" w:rsidRPr="009B131F">
          <w:rPr>
            <w:rStyle w:val="Hyperlink"/>
            <w:b w:val="0"/>
            <w:lang w:val="en-US"/>
          </w:rPr>
          <w:t>Laporan</w:t>
        </w:r>
        <w:proofErr w:type="spellEnd"/>
        <w:r w:rsidR="009B131F" w:rsidRPr="009B131F">
          <w:rPr>
            <w:rStyle w:val="Hyperlink"/>
            <w:b w:val="0"/>
            <w:lang w:val="en-US"/>
          </w:rPr>
          <w:t xml:space="preserve"> </w:t>
        </w:r>
        <w:proofErr w:type="spellStart"/>
        <w:r w:rsidR="009B131F" w:rsidRPr="009B131F">
          <w:rPr>
            <w:rStyle w:val="Hyperlink"/>
            <w:b w:val="0"/>
            <w:lang w:val="en-US"/>
          </w:rPr>
          <w:t>Keuangan</w:t>
        </w:r>
        <w:proofErr w:type="spellEnd"/>
        <w:r w:rsidR="009B131F" w:rsidRPr="009B131F">
          <w:rPr>
            <w:rStyle w:val="Hyperlink"/>
            <w:b w:val="0"/>
            <w:lang w:val="en-US"/>
          </w:rPr>
          <w:t> XBRL (</w:t>
        </w:r>
        <w:proofErr w:type="spellStart"/>
        <w:r w:rsidR="009B131F" w:rsidRPr="009B131F">
          <w:rPr>
            <w:rStyle w:val="Hyperlink"/>
            <w:b w:val="0"/>
            <w:lang w:val="en-US"/>
          </w:rPr>
          <w:t>Studi</w:t>
        </w:r>
        <w:proofErr w:type="spellEnd"/>
        <w:r w:rsidR="009B131F" w:rsidRPr="009B131F">
          <w:rPr>
            <w:rStyle w:val="Hyperlink"/>
            <w:b w:val="0"/>
            <w:lang w:val="en-US"/>
          </w:rPr>
          <w:t xml:space="preserve"> </w:t>
        </w:r>
        <w:proofErr w:type="spellStart"/>
        <w:r w:rsidR="009B131F" w:rsidRPr="009B131F">
          <w:rPr>
            <w:rStyle w:val="Hyperlink"/>
            <w:b w:val="0"/>
            <w:lang w:val="en-US"/>
          </w:rPr>
          <w:t>Empiris</w:t>
        </w:r>
        <w:proofErr w:type="spellEnd"/>
        <w:r w:rsidR="009B131F" w:rsidRPr="009B131F">
          <w:rPr>
            <w:rStyle w:val="Hyperlink"/>
            <w:b w:val="0"/>
            <w:lang w:val="en-US"/>
          </w:rPr>
          <w:t xml:space="preserve"> </w:t>
        </w:r>
        <w:proofErr w:type="spellStart"/>
        <w:r w:rsidR="009B131F" w:rsidRPr="009B131F">
          <w:rPr>
            <w:rStyle w:val="Hyperlink"/>
            <w:b w:val="0"/>
            <w:lang w:val="en-US"/>
          </w:rPr>
          <w:t>Terhadap</w:t>
        </w:r>
        <w:proofErr w:type="spellEnd"/>
        <w:r w:rsidR="009B131F" w:rsidRPr="009B131F">
          <w:rPr>
            <w:rStyle w:val="Hyperlink"/>
            <w:b w:val="0"/>
            <w:lang w:val="en-US"/>
          </w:rPr>
          <w:t xml:space="preserve"> Perusahaan </w:t>
        </w:r>
        <w:proofErr w:type="spellStart"/>
        <w:r w:rsidR="009B131F" w:rsidRPr="009B131F">
          <w:rPr>
            <w:rStyle w:val="Hyperlink"/>
            <w:b w:val="0"/>
            <w:lang w:val="en-US"/>
          </w:rPr>
          <w:t>Terdaftar</w:t>
        </w:r>
        <w:proofErr w:type="spellEnd"/>
        <w:r w:rsidR="009B131F" w:rsidRPr="009B131F">
          <w:rPr>
            <w:rStyle w:val="Hyperlink"/>
            <w:b w:val="0"/>
            <w:lang w:val="en-US"/>
          </w:rPr>
          <w:t xml:space="preserve"> di …</w:t>
        </w:r>
      </w:hyperlink>
    </w:p>
    <w:p w14:paraId="67D401E3" w14:textId="77777777" w:rsidR="009B131F" w:rsidRPr="009B131F" w:rsidRDefault="001419CB" w:rsidP="009B131F">
      <w:pPr>
        <w:pStyle w:val="Estilo10"/>
        <w:rPr>
          <w:b w:val="0"/>
          <w:lang w:val="en-US"/>
        </w:rPr>
      </w:pPr>
      <w:hyperlink r:id="rId4165" w:history="1">
        <w:r w:rsidR="009B131F" w:rsidRPr="009B131F">
          <w:rPr>
            <w:rStyle w:val="Hyperlink"/>
            <w:b w:val="0"/>
            <w:lang w:val="en-US"/>
          </w:rPr>
          <w:t>XBRL and Smart Technologies</w:t>
        </w:r>
      </w:hyperlink>
    </w:p>
    <w:p w14:paraId="4B594C03" w14:textId="77777777" w:rsidR="009B131F" w:rsidRPr="009B131F" w:rsidRDefault="001419CB" w:rsidP="009B131F">
      <w:pPr>
        <w:pStyle w:val="Estilo10"/>
        <w:rPr>
          <w:b w:val="0"/>
          <w:lang w:val="en-US"/>
        </w:rPr>
      </w:pPr>
      <w:hyperlink r:id="rId4166" w:history="1">
        <w:r w:rsidR="009B131F" w:rsidRPr="009B131F">
          <w:rPr>
            <w:rStyle w:val="Hyperlink"/>
            <w:b w:val="0"/>
            <w:lang w:val="en-US"/>
          </w:rPr>
          <w:t>Does The XBRL Implementation and The Diversity of The Audit Committee Affect Quality of Financial Reports?</w:t>
        </w:r>
      </w:hyperlink>
    </w:p>
    <w:p w14:paraId="3BC5F42B" w14:textId="77777777" w:rsidR="009B131F" w:rsidRPr="009B131F" w:rsidRDefault="001419CB" w:rsidP="009B131F">
      <w:pPr>
        <w:pStyle w:val="Estilo10"/>
        <w:rPr>
          <w:b w:val="0"/>
          <w:lang w:val="en-US"/>
        </w:rPr>
      </w:pPr>
      <w:hyperlink r:id="rId4167" w:history="1">
        <w:r w:rsidR="009B131F" w:rsidRPr="009B131F">
          <w:rPr>
            <w:rStyle w:val="Hyperlink"/>
            <w:b w:val="0"/>
            <w:lang w:val="en-US"/>
          </w:rPr>
          <w:t>The implementation of XBRL technology to financial reporting in a case company</w:t>
        </w:r>
      </w:hyperlink>
    </w:p>
    <w:p w14:paraId="3434F0BC" w14:textId="77777777" w:rsidR="009B131F" w:rsidRPr="009B131F" w:rsidRDefault="001419CB" w:rsidP="009B131F">
      <w:pPr>
        <w:pStyle w:val="Estilo10"/>
        <w:rPr>
          <w:b w:val="0"/>
          <w:lang w:val="en-US"/>
        </w:rPr>
      </w:pPr>
      <w:hyperlink r:id="rId4168" w:history="1">
        <w:r w:rsidR="009B131F" w:rsidRPr="009B131F">
          <w:rPr>
            <w:rStyle w:val="Hyperlink"/>
            <w:b w:val="0"/>
            <w:lang w:val="en-US"/>
          </w:rPr>
          <w:t>Enhancing Company Financial Transparency for Contractor Selection Process through XBRL: A Conceptual Framework</w:t>
        </w:r>
      </w:hyperlink>
    </w:p>
    <w:p w14:paraId="6E043157" w14:textId="77777777" w:rsidR="009B131F" w:rsidRPr="009B131F" w:rsidRDefault="001419CB" w:rsidP="009B131F">
      <w:pPr>
        <w:pStyle w:val="Estilo10"/>
        <w:rPr>
          <w:b w:val="0"/>
          <w:lang w:val="en-US"/>
        </w:rPr>
      </w:pPr>
      <w:hyperlink r:id="rId4169" w:history="1">
        <w:r w:rsidR="009B131F" w:rsidRPr="009B131F">
          <w:rPr>
            <w:rStyle w:val="Hyperlink"/>
            <w:b w:val="0"/>
            <w:lang w:val="en-US"/>
          </w:rPr>
          <w:t>Analysis of Non-Professional Investor's Intention to Use XBRL-based Financial Statements Using Social Influence and Effort Expectancy Variables from the Unified …</w:t>
        </w:r>
      </w:hyperlink>
    </w:p>
    <w:p w14:paraId="31E5B6AA" w14:textId="77777777" w:rsidR="009B131F" w:rsidRPr="009B131F" w:rsidRDefault="001419CB" w:rsidP="009B131F">
      <w:pPr>
        <w:pStyle w:val="Estilo10"/>
        <w:rPr>
          <w:b w:val="0"/>
          <w:lang w:val="en-US"/>
        </w:rPr>
      </w:pPr>
      <w:hyperlink r:id="rId4170" w:history="1">
        <w:r w:rsidR="009B131F" w:rsidRPr="009B131F">
          <w:rPr>
            <w:rStyle w:val="Hyperlink"/>
            <w:b w:val="0"/>
            <w:lang w:val="en-US"/>
          </w:rPr>
          <w:t>Can digital financial reporting really enhance transparency in capital markets? The case of the XBRL Italia ESEF Project for the banking and insurance …</w:t>
        </w:r>
      </w:hyperlink>
    </w:p>
    <w:p w14:paraId="549D6C80" w14:textId="77777777" w:rsidR="009B131F" w:rsidRPr="009B131F" w:rsidRDefault="001419CB" w:rsidP="009B131F">
      <w:pPr>
        <w:pStyle w:val="Estilo10"/>
        <w:rPr>
          <w:b w:val="0"/>
          <w:lang w:val="en-US"/>
        </w:rPr>
      </w:pPr>
      <w:hyperlink r:id="rId4171" w:history="1">
        <w:r w:rsidR="009B131F" w:rsidRPr="009B131F">
          <w:rPr>
            <w:rStyle w:val="Hyperlink"/>
            <w:b w:val="0"/>
            <w:lang w:val="en-US"/>
          </w:rPr>
          <w:t>Research on XBRL Financial Reporting Model under Big Data</w:t>
        </w:r>
      </w:hyperlink>
    </w:p>
    <w:p w14:paraId="3658550D" w14:textId="77777777" w:rsidR="009B131F" w:rsidRPr="009B131F" w:rsidRDefault="001419CB" w:rsidP="009B131F">
      <w:pPr>
        <w:pStyle w:val="Estilo10"/>
        <w:rPr>
          <w:b w:val="0"/>
          <w:lang w:val="en-US"/>
        </w:rPr>
      </w:pPr>
      <w:hyperlink r:id="rId4172" w:history="1">
        <w:r w:rsidR="009B131F" w:rsidRPr="009B131F">
          <w:rPr>
            <w:rStyle w:val="Hyperlink"/>
            <w:b w:val="0"/>
            <w:lang w:val="en-US"/>
          </w:rPr>
          <w:t>A proposed Framework for Integrating XBRL and Blockchain to Improve Financial Reporting Transparency and Integrity: XBRL Chain</w:t>
        </w:r>
      </w:hyperlink>
    </w:p>
    <w:p w14:paraId="75C3926F" w14:textId="77777777" w:rsidR="009B131F" w:rsidRPr="009B131F" w:rsidRDefault="001419CB" w:rsidP="009B131F">
      <w:pPr>
        <w:pStyle w:val="Estilo10"/>
        <w:rPr>
          <w:b w:val="0"/>
          <w:lang w:val="en-US"/>
        </w:rPr>
      </w:pPr>
      <w:hyperlink r:id="rId4173" w:history="1">
        <w:r w:rsidR="009B131F" w:rsidRPr="009B131F">
          <w:rPr>
            <w:rStyle w:val="Hyperlink"/>
            <w:b w:val="0"/>
            <w:lang w:val="en-US"/>
          </w:rPr>
          <w:t>The effect of XBRL financial reporting on enhancing the transparency of information in the financial statements</w:t>
        </w:r>
      </w:hyperlink>
    </w:p>
    <w:p w14:paraId="6AD5ADCC" w14:textId="77777777" w:rsidR="009B131F" w:rsidRPr="009B131F" w:rsidRDefault="001419CB" w:rsidP="009B131F">
      <w:pPr>
        <w:pStyle w:val="Estilo10"/>
        <w:rPr>
          <w:b w:val="0"/>
          <w:lang w:val="en-US"/>
        </w:rPr>
      </w:pPr>
      <w:hyperlink r:id="rId4174" w:history="1">
        <w:r w:rsidR="009B131F" w:rsidRPr="009B131F">
          <w:rPr>
            <w:rStyle w:val="Hyperlink"/>
            <w:b w:val="0"/>
            <w:lang w:val="en-US"/>
          </w:rPr>
          <w:t>XBRL Tag Extensions and Tax Accrual Quality</w:t>
        </w:r>
      </w:hyperlink>
    </w:p>
    <w:p w14:paraId="22796685" w14:textId="77777777" w:rsidR="009B131F" w:rsidRPr="009B131F" w:rsidRDefault="001419CB" w:rsidP="009B131F">
      <w:pPr>
        <w:pStyle w:val="Estilo10"/>
        <w:rPr>
          <w:b w:val="0"/>
          <w:lang w:val="en-US"/>
        </w:rPr>
      </w:pPr>
      <w:hyperlink r:id="rId4175" w:history="1">
        <w:r w:rsidR="009B131F" w:rsidRPr="009B131F">
          <w:rPr>
            <w:rStyle w:val="Hyperlink"/>
            <w:b w:val="0"/>
            <w:lang w:val="en-US"/>
          </w:rPr>
          <w:t xml:space="preserve">Integrating XBRL Technology </w:t>
        </w:r>
        <w:proofErr w:type="gramStart"/>
        <w:r w:rsidR="009B131F" w:rsidRPr="009B131F">
          <w:rPr>
            <w:rStyle w:val="Hyperlink"/>
            <w:b w:val="0"/>
            <w:lang w:val="en-US"/>
          </w:rPr>
          <w:t>Into</w:t>
        </w:r>
        <w:proofErr w:type="gramEnd"/>
        <w:r w:rsidR="009B131F" w:rsidRPr="009B131F">
          <w:rPr>
            <w:rStyle w:val="Hyperlink"/>
            <w:b w:val="0"/>
            <w:lang w:val="en-US"/>
          </w:rPr>
          <w:t xml:space="preserve"> Accounting Curriculum: A Survey of Accounting Lecturers in Medan City</w:t>
        </w:r>
      </w:hyperlink>
    </w:p>
    <w:p w14:paraId="265EB617" w14:textId="77777777" w:rsidR="009B131F" w:rsidRPr="009B131F" w:rsidRDefault="001419CB" w:rsidP="009B131F">
      <w:pPr>
        <w:pStyle w:val="Estilo10"/>
        <w:rPr>
          <w:b w:val="0"/>
          <w:lang w:val="en-US"/>
        </w:rPr>
      </w:pPr>
      <w:hyperlink r:id="rId4176" w:history="1">
        <w:r w:rsidR="009B131F" w:rsidRPr="009B131F">
          <w:rPr>
            <w:rStyle w:val="Hyperlink"/>
            <w:b w:val="0"/>
            <w:lang w:val="en-US"/>
          </w:rPr>
          <w:t>XBRL: THE NEW E-LANGUAGE OF FINANCIAL DIGITAL REPORTING IN INDONESIA</w:t>
        </w:r>
      </w:hyperlink>
    </w:p>
    <w:p w14:paraId="38509E00" w14:textId="1A7C458F" w:rsidR="009B131F" w:rsidRPr="009B131F" w:rsidRDefault="001419CB" w:rsidP="009B131F">
      <w:pPr>
        <w:pStyle w:val="Cuerpovademecum"/>
        <w:rPr>
          <w:lang w:val="en-ZW"/>
        </w:rPr>
      </w:pPr>
      <w:hyperlink r:id="rId4177" w:history="1">
        <w:r w:rsidR="009B131F" w:rsidRPr="009B131F">
          <w:rPr>
            <w:rStyle w:val="Hyperlink"/>
            <w:lang w:val="en-US"/>
          </w:rPr>
          <w:t>More Numbers, Less Problems: Analysts' Use of Tax-Related XBRL Data for ETR Forecasting</w:t>
        </w:r>
      </w:hyperlink>
    </w:p>
    <w:p w14:paraId="576FB7B5" w14:textId="77777777" w:rsidR="009B131F" w:rsidRPr="00392ABE" w:rsidRDefault="009B131F" w:rsidP="009B131F">
      <w:pPr>
        <w:pStyle w:val="Cuerpovademecum"/>
        <w:jc w:val="left"/>
        <w:rPr>
          <w:lang w:val="en-US"/>
        </w:rPr>
      </w:pPr>
    </w:p>
    <w:p w14:paraId="73E78260" w14:textId="77777777" w:rsidR="009B131F" w:rsidRDefault="009B131F" w:rsidP="009B131F">
      <w:pPr>
        <w:pStyle w:val="Estilo2"/>
      </w:pPr>
      <w:r w:rsidRPr="005021EF">
        <w:sym w:font="Wingdings 2" w:char="F068"/>
      </w:r>
    </w:p>
    <w:p w14:paraId="1381A519" w14:textId="77777777" w:rsidR="009B131F" w:rsidRDefault="009B131F" w:rsidP="009B131F">
      <w:pPr>
        <w:pStyle w:val="Estilo10"/>
        <w:rPr>
          <w:lang w:val="en-ZW"/>
        </w:rPr>
      </w:pPr>
    </w:p>
    <w:p w14:paraId="72BB8615" w14:textId="77777777" w:rsidR="0093454B" w:rsidRPr="0093454B" w:rsidRDefault="0093454B" w:rsidP="0093454B">
      <w:pPr>
        <w:pStyle w:val="Cuerpovademecum"/>
        <w:rPr>
          <w:lang w:val="es-CO" w:eastAsia="x-none"/>
        </w:rPr>
      </w:pPr>
    </w:p>
    <w:p w14:paraId="18F112ED" w14:textId="77777777" w:rsidR="00A54540" w:rsidRPr="00B41A99" w:rsidRDefault="005D2238" w:rsidP="007154E1">
      <w:pPr>
        <w:pStyle w:val="Cuerpovademecum"/>
      </w:pPr>
      <w:r w:rsidRPr="007154E1">
        <w:br w:type="page"/>
      </w:r>
      <w:bookmarkStart w:id="26" w:name="PROFESORES"/>
      <w:r w:rsidR="00482D0E" w:rsidRPr="00B41A99">
        <w:rPr>
          <w:noProof/>
          <w:lang w:val="es-CO" w:eastAsia="es-CO"/>
        </w:rPr>
        <w:lastRenderedPageBreak/>
        <mc:AlternateContent>
          <mc:Choice Requires="wps">
            <w:drawing>
              <wp:inline distT="0" distB="0" distL="0" distR="0" wp14:anchorId="387E510B" wp14:editId="60F7EDF5">
                <wp:extent cx="5610860" cy="467995"/>
                <wp:effectExtent l="0" t="0" r="38100" b="47625"/>
                <wp:docPr id="1"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0860" cy="4679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9CAB79" w14:textId="77777777" w:rsidR="00DA16D6" w:rsidRPr="00D52E6D" w:rsidRDefault="00DA16D6" w:rsidP="00482D0E">
                            <w:pPr>
                              <w:pStyle w:val="NormalWeb"/>
                              <w:spacing w:before="0" w:beforeAutospacing="0" w:after="0" w:afterAutospacing="0"/>
                              <w:jc w:val="center"/>
                              <w:rPr>
                                <w:sz w:val="56"/>
                                <w:szCs w:val="56"/>
                              </w:rPr>
                            </w:pPr>
                            <w:r w:rsidRPr="00D52E6D">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CUERPO DE PROFESORES</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387E510B" id="WordArt 12" o:spid="_x0000_s1036" type="#_x0000_t202" style="width:4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ki/AEAAN4DAAAOAAAAZHJzL2Uyb0RvYy54bWysU8tu2zAQvBfoPxC815Lcxk0Ey4GbNL2k&#10;DyAufF6TlKVW5LIkLcl/3yWtOEZ7K3ohxCU5OzM7Wt6OumO9cr5FU/FilnOmjEDZmn3Fv28e3lxz&#10;5gMYCR0aVfGj8vx29frVcrClmmODnVSOEYjx5WAr3oRgyyzzolEa/AytMnRYo9MQaOv2mXQwELru&#10;snmeL7IBnbQOhfKeqvenQ75K+HWtRPha114F1lWcuIW0urTu4pqtllDuHdimFRMN+AcWGlpDTc9Q&#10;9xCAHVz7F5RuhUOPdZgJ1BnWdStU0kBqivwPNU8NWJW0kDnenm3y/w9WfOmf7DfHwvgBRxpgEuHt&#10;I4qfnhm8a8Ds1do5HBoFkhoX/FxO9DZHS2NN1Y0aw0fZksdF9DUbrC8n/DgPX/rYaTd8RklP4BAw&#10;dRtrp6N1ZAYjCjSl43kyhMgEFa8WRX69oCNBZ+8W729urlILKJ9fW+fDJ4WaxY+KO5p8Qof+0YfI&#10;BsrnKxO1yObEK4y7kbWSeKdARKo7lEciO1AyKu5/HcApEn7Qd0hBIrW1Q72l6K1dkhv5R/jNuAVn&#10;Jw6B2G+hVydTE5EUEckM6OiA/BGRdEeJ66Fjxds8T7IoRhd35pd3EkHSMqFNqk5tI7i3a/L1oU2S&#10;X4RMkilEyYkp8DGll/t06+W3XP0GAAD//wMAUEsDBBQABgAIAAAAIQAmddp/2gAAAAQBAAAPAAAA&#10;ZHJzL2Rvd25yZXYueG1sTI/NTsMwEITvSLyDtUjcqFMq2ijEqSp+JA5cKOG+jZc4Il5H8bZJ3x7D&#10;BS4rjWY08225nX2vTjTGLrCB5SIDRdwE23FroH5/vslBRUG22AcmA2eKsK0uL0osbJj4jU57aVUq&#10;4VigAScyFFrHxpHHuAgDcfI+w+hRkhxbbUecUrnv9W2WrbXHjtOCw4EeHDVf+6M3IGJ3y3P95OPL&#10;x/z6OLmsucPamOureXcPSmiWvzD84Cd0qBLTIRzZRtUbSI/I701enq/WoA4GNqsN6KrU/+GrbwAA&#10;AP//AwBQSwECLQAUAAYACAAAACEAtoM4kv4AAADhAQAAEwAAAAAAAAAAAAAAAAAAAAAAW0NvbnRl&#10;bnRfVHlwZXNdLnhtbFBLAQItABQABgAIAAAAIQA4/SH/1gAAAJQBAAALAAAAAAAAAAAAAAAAAC8B&#10;AABfcmVscy8ucmVsc1BLAQItABQABgAIAAAAIQAToBki/AEAAN4DAAAOAAAAAAAAAAAAAAAAAC4C&#10;AABkcnMvZTJvRG9jLnhtbFBLAQItABQABgAIAAAAIQAmddp/2gAAAAQBAAAPAAAAAAAAAAAAAAAA&#10;AFYEAABkcnMvZG93bnJldi54bWxQSwUGAAAAAAQABADzAAAAXQUAAAAA&#10;" filled="f" stroked="f">
                <v:stroke joinstyle="round"/>
                <o:lock v:ext="edit" shapetype="t"/>
                <v:textbox style="mso-fit-shape-to-text:t">
                  <w:txbxContent>
                    <w:p w14:paraId="699CAB79" w14:textId="77777777" w:rsidR="00DA16D6" w:rsidRPr="00D52E6D" w:rsidRDefault="00DA16D6" w:rsidP="00482D0E">
                      <w:pPr>
                        <w:pStyle w:val="NormalWeb"/>
                        <w:spacing w:before="0" w:beforeAutospacing="0" w:after="0" w:afterAutospacing="0"/>
                        <w:jc w:val="center"/>
                        <w:rPr>
                          <w:sz w:val="56"/>
                          <w:szCs w:val="56"/>
                        </w:rPr>
                      </w:pPr>
                      <w:r w:rsidRPr="00D52E6D">
                        <w:rPr>
                          <w:shadow/>
                          <w:color w:val="3366FF"/>
                          <w:sz w:val="56"/>
                          <w:szCs w:val="56"/>
                          <w14:shadow w14:blurRad="0" w14:dist="53848" w14:dir="2700000" w14:sx="100000" w14:sy="100000" w14:kx="0" w14:ky="0" w14:algn="ctr">
                            <w14:srgbClr w14:val="C0C0C0">
                              <w14:alpha w14:val="20000"/>
                            </w14:srgbClr>
                          </w14:shadow>
                          <w14:textFill>
                            <w14:gradFill>
                              <w14:gsLst>
                                <w14:gs w14:pos="0">
                                  <w14:srgbClr w14:val="3366FF"/>
                                </w14:gs>
                                <w14:gs w14:pos="100000">
                                  <w14:srgbClr w14:val="009999"/>
                                </w14:gs>
                              </w14:gsLst>
                              <w14:lin w14:ang="5400000" w14:scaled="1"/>
                            </w14:gradFill>
                          </w14:textFill>
                        </w:rPr>
                        <w:t>CUERPO DE PROFESORES</w:t>
                      </w:r>
                    </w:p>
                  </w:txbxContent>
                </v:textbox>
                <w10:anchorlock/>
              </v:shape>
            </w:pict>
          </mc:Fallback>
        </mc:AlternateContent>
      </w:r>
      <w:bookmarkEnd w:id="26"/>
    </w:p>
    <w:p w14:paraId="736FD713" w14:textId="77777777" w:rsidR="00CB1473" w:rsidRDefault="00CB1473" w:rsidP="00EA2788">
      <w:pPr>
        <w:pStyle w:val="Cuerpovademecum"/>
      </w:pPr>
    </w:p>
    <w:p w14:paraId="249AF0F6" w14:textId="6325D38F" w:rsidR="008A2A90" w:rsidRPr="00C9577D" w:rsidRDefault="008A2A90" w:rsidP="00EA2788">
      <w:pPr>
        <w:pStyle w:val="Cuerpovademecum"/>
        <w:rPr>
          <w:lang w:val="it-IT"/>
        </w:rPr>
      </w:pPr>
      <w:r w:rsidRPr="00C9577D">
        <w:rPr>
          <w:lang w:val="it-IT"/>
        </w:rPr>
        <w:t>Alba</w:t>
      </w:r>
      <w:r w:rsidR="00685F7D">
        <w:rPr>
          <w:lang w:val="it-IT"/>
        </w:rPr>
        <w:t xml:space="preserve"> </w:t>
      </w:r>
      <w:r w:rsidRPr="00C9577D">
        <w:rPr>
          <w:lang w:val="it-IT"/>
        </w:rPr>
        <w:t>Rocío</w:t>
      </w:r>
      <w:r w:rsidR="00685F7D">
        <w:rPr>
          <w:lang w:val="it-IT"/>
        </w:rPr>
        <w:t xml:space="preserve"> </w:t>
      </w:r>
      <w:r w:rsidRPr="00C9577D">
        <w:rPr>
          <w:lang w:val="it-IT"/>
        </w:rPr>
        <w:t>Carvajal</w:t>
      </w:r>
      <w:r w:rsidR="00685F7D">
        <w:rPr>
          <w:lang w:val="it-IT"/>
        </w:rPr>
        <w:t xml:space="preserve"> </w:t>
      </w:r>
      <w:r w:rsidRPr="00C9577D">
        <w:rPr>
          <w:lang w:val="it-IT"/>
        </w:rPr>
        <w:t>Sandoval</w:t>
      </w:r>
    </w:p>
    <w:p w14:paraId="671AC6FC" w14:textId="4168B89F" w:rsidR="008A2A90" w:rsidRPr="00C9577D" w:rsidRDefault="001419CB" w:rsidP="00AB28F9">
      <w:pPr>
        <w:pStyle w:val="Cuerpovademecum"/>
        <w:jc w:val="right"/>
        <w:rPr>
          <w:lang w:val="it-IT"/>
        </w:rPr>
      </w:pPr>
      <w:hyperlink r:id="rId4178" w:history="1">
        <w:r w:rsidR="008A2A90" w:rsidRPr="00C9577D">
          <w:rPr>
            <w:rStyle w:val="Hyperlink"/>
            <w:lang w:val="it-IT"/>
          </w:rPr>
          <w:t>alba.carvajal@javeriana.edu.co</w:t>
        </w:r>
      </w:hyperlink>
      <w:r w:rsidR="00685F7D">
        <w:rPr>
          <w:lang w:val="it-IT"/>
        </w:rPr>
        <w:t xml:space="preserve"> </w:t>
      </w:r>
    </w:p>
    <w:p w14:paraId="0950A58A" w14:textId="19647A51" w:rsidR="008A2A90" w:rsidRDefault="008A2A90" w:rsidP="008A2A90">
      <w:pPr>
        <w:pStyle w:val="Cuerpovademecum"/>
      </w:pPr>
      <w:r w:rsidRPr="00B41A99">
        <w:t>Aracely</w:t>
      </w:r>
      <w:r w:rsidR="00685F7D">
        <w:t xml:space="preserve"> </w:t>
      </w:r>
      <w:r w:rsidRPr="00B41A99">
        <w:t>del</w:t>
      </w:r>
      <w:r w:rsidR="00685F7D">
        <w:t xml:space="preserve"> </w:t>
      </w:r>
      <w:r w:rsidRPr="00B41A99">
        <w:t>Socorro</w:t>
      </w:r>
      <w:r w:rsidR="00685F7D">
        <w:t xml:space="preserve"> </w:t>
      </w:r>
      <w:r w:rsidRPr="00B41A99">
        <w:t>Sanchez</w:t>
      </w:r>
      <w:r w:rsidR="00685F7D">
        <w:t xml:space="preserve"> </w:t>
      </w:r>
      <w:r w:rsidRPr="00B41A99">
        <w:t>Serna</w:t>
      </w:r>
    </w:p>
    <w:p w14:paraId="75EB5980" w14:textId="77777777" w:rsidR="008A2A90" w:rsidRPr="00B41A99" w:rsidRDefault="001419CB" w:rsidP="00AB28F9">
      <w:pPr>
        <w:pStyle w:val="Cuerpovademecum"/>
        <w:jc w:val="right"/>
      </w:pPr>
      <w:hyperlink r:id="rId4179" w:history="1">
        <w:r w:rsidR="008A2A90" w:rsidRPr="00B41A99">
          <w:rPr>
            <w:rStyle w:val="Hyperlink"/>
          </w:rPr>
          <w:t>a-sanchez@javeriana.edu.co</w:t>
        </w:r>
      </w:hyperlink>
    </w:p>
    <w:p w14:paraId="60D57072" w14:textId="4CF991D9" w:rsidR="008A2A90" w:rsidRDefault="008A2A90" w:rsidP="008A2A90">
      <w:pPr>
        <w:pStyle w:val="Cuerpovademecum"/>
      </w:pPr>
      <w:r w:rsidRPr="00B41A99">
        <w:t>Braulio</w:t>
      </w:r>
      <w:r w:rsidR="00685F7D">
        <w:t xml:space="preserve"> </w:t>
      </w:r>
      <w:r w:rsidRPr="00B41A99">
        <w:t>Adriano</w:t>
      </w:r>
      <w:r w:rsidR="00685F7D">
        <w:t xml:space="preserve"> </w:t>
      </w:r>
      <w:r w:rsidRPr="00B41A99">
        <w:t>Rodríguez</w:t>
      </w:r>
      <w:r w:rsidR="00685F7D">
        <w:t xml:space="preserve"> </w:t>
      </w:r>
      <w:r w:rsidRPr="00B41A99">
        <w:t>Castro</w:t>
      </w:r>
      <w:r w:rsidR="00685F7D">
        <w:t xml:space="preserve"> </w:t>
      </w:r>
    </w:p>
    <w:p w14:paraId="7747A372" w14:textId="77777777" w:rsidR="008A2A90" w:rsidRPr="00B41A99" w:rsidRDefault="001419CB" w:rsidP="00AB28F9">
      <w:pPr>
        <w:pStyle w:val="Cuerpovademecum"/>
        <w:jc w:val="right"/>
      </w:pPr>
      <w:hyperlink r:id="rId4180" w:history="1">
        <w:r w:rsidR="008A2A90" w:rsidRPr="00B41A99">
          <w:rPr>
            <w:rStyle w:val="Hyperlink"/>
          </w:rPr>
          <w:t>brodri@javeriana.edu.co</w:t>
        </w:r>
      </w:hyperlink>
    </w:p>
    <w:p w14:paraId="12564B0C" w14:textId="7B3E30A6" w:rsidR="008A2A90" w:rsidRPr="00B41A99" w:rsidRDefault="008A2A90" w:rsidP="008A2A90">
      <w:pPr>
        <w:pStyle w:val="Cuerpovademecum"/>
      </w:pPr>
      <w:r>
        <w:t>Carlos</w:t>
      </w:r>
      <w:r w:rsidR="00685F7D">
        <w:t xml:space="preserve"> </w:t>
      </w:r>
      <w:r>
        <w:t>Andrés</w:t>
      </w:r>
      <w:r w:rsidR="00685F7D">
        <w:t xml:space="preserve"> </w:t>
      </w:r>
      <w:r>
        <w:t>Corredor</w:t>
      </w:r>
      <w:r w:rsidR="00685F7D">
        <w:t xml:space="preserve"> </w:t>
      </w:r>
      <w:r>
        <w:t>Herrera</w:t>
      </w:r>
    </w:p>
    <w:p w14:paraId="1389BDF0" w14:textId="77777777" w:rsidR="008A2A90" w:rsidRDefault="001419CB" w:rsidP="00AB28F9">
      <w:pPr>
        <w:pStyle w:val="Cuerpovademecum"/>
        <w:jc w:val="right"/>
        <w:rPr>
          <w:rStyle w:val="Hyperlink"/>
        </w:rPr>
      </w:pPr>
      <w:hyperlink r:id="rId4181" w:history="1">
        <w:r w:rsidR="008A2A90" w:rsidRPr="002953F9">
          <w:rPr>
            <w:rStyle w:val="Hyperlink"/>
          </w:rPr>
          <w:t>corredor.andres@javeriana.edu.co</w:t>
        </w:r>
      </w:hyperlink>
    </w:p>
    <w:p w14:paraId="26486AF8" w14:textId="3FB21DDF" w:rsidR="008A2A90" w:rsidRPr="00B41A99" w:rsidRDefault="008A2A90" w:rsidP="008A2A90">
      <w:pPr>
        <w:pStyle w:val="Cuerpovademecum"/>
      </w:pPr>
      <w:r>
        <w:t>Christian</w:t>
      </w:r>
      <w:r w:rsidR="00685F7D">
        <w:t xml:space="preserve"> </w:t>
      </w:r>
      <w:r>
        <w:t>Diego</w:t>
      </w:r>
      <w:r w:rsidR="00685F7D">
        <w:t xml:space="preserve"> </w:t>
      </w:r>
      <w:r>
        <w:t>Alcocer</w:t>
      </w:r>
      <w:r w:rsidR="00685F7D">
        <w:t xml:space="preserve"> </w:t>
      </w:r>
      <w:r>
        <w:t>Argüello</w:t>
      </w:r>
    </w:p>
    <w:p w14:paraId="433C6A36" w14:textId="77777777" w:rsidR="008A2A90" w:rsidRDefault="001419CB" w:rsidP="00AB28F9">
      <w:pPr>
        <w:pStyle w:val="Cuerpovademecum"/>
        <w:jc w:val="right"/>
        <w:rPr>
          <w:rStyle w:val="Hyperlink"/>
        </w:rPr>
      </w:pPr>
      <w:hyperlink r:id="rId4182" w:history="1">
        <w:r w:rsidR="008A2A90" w:rsidRPr="00305D0F">
          <w:rPr>
            <w:rStyle w:val="Hyperlink"/>
          </w:rPr>
          <w:t>calcocer@javeriana.edu.co</w:t>
        </w:r>
      </w:hyperlink>
    </w:p>
    <w:p w14:paraId="7FC36358" w14:textId="6AF45806" w:rsidR="008A2A90" w:rsidRPr="00B41A99" w:rsidRDefault="008A2A90" w:rsidP="008A2A90">
      <w:pPr>
        <w:pStyle w:val="Cuerpovademecum"/>
      </w:pPr>
      <w:r w:rsidRPr="00B41A99">
        <w:t>Claudia</w:t>
      </w:r>
      <w:r w:rsidR="00685F7D">
        <w:t xml:space="preserve"> </w:t>
      </w:r>
      <w:r w:rsidRPr="00B41A99">
        <w:t>Patricia</w:t>
      </w:r>
      <w:r w:rsidR="00685F7D">
        <w:t xml:space="preserve"> </w:t>
      </w:r>
      <w:r w:rsidRPr="00B41A99">
        <w:t>Mateus</w:t>
      </w:r>
      <w:r w:rsidR="00685F7D">
        <w:t xml:space="preserve"> </w:t>
      </w:r>
      <w:r w:rsidRPr="00B41A99">
        <w:t>Castellanos</w:t>
      </w:r>
    </w:p>
    <w:p w14:paraId="05C71CFC" w14:textId="027F90FF" w:rsidR="008A2A90" w:rsidRPr="00B41A99" w:rsidRDefault="001419CB" w:rsidP="00AB28F9">
      <w:pPr>
        <w:pStyle w:val="Cuerpovademecum"/>
        <w:jc w:val="right"/>
      </w:pPr>
      <w:hyperlink r:id="rId4183" w:history="1">
        <w:r w:rsidR="008A2A90" w:rsidRPr="00B41A99">
          <w:rPr>
            <w:rStyle w:val="Hyperlink"/>
          </w:rPr>
          <w:t>claudia.mateus@javeriana.edu.co</w:t>
        </w:r>
      </w:hyperlink>
      <w:r w:rsidR="00685F7D">
        <w:t xml:space="preserve"> </w:t>
      </w:r>
    </w:p>
    <w:p w14:paraId="10AB2DC7" w14:textId="3254B436" w:rsidR="006C0E52" w:rsidRDefault="006C0E52" w:rsidP="00EA2788">
      <w:pPr>
        <w:pStyle w:val="Cuerpovademecum"/>
      </w:pPr>
      <w:r w:rsidRPr="00CB1473">
        <w:t>Diego</w:t>
      </w:r>
      <w:r w:rsidR="00685F7D">
        <w:t xml:space="preserve"> </w:t>
      </w:r>
      <w:r w:rsidRPr="00CB1473">
        <w:t>Felipe</w:t>
      </w:r>
      <w:r w:rsidR="00685F7D">
        <w:t xml:space="preserve"> </w:t>
      </w:r>
      <w:r w:rsidRPr="00CB1473">
        <w:t>Llanos</w:t>
      </w:r>
      <w:r w:rsidR="00685F7D">
        <w:t xml:space="preserve"> </w:t>
      </w:r>
      <w:r w:rsidRPr="00CB1473">
        <w:t>Quiñones</w:t>
      </w:r>
    </w:p>
    <w:p w14:paraId="1207E3A4" w14:textId="77777777" w:rsidR="006C0E52" w:rsidRDefault="001419CB" w:rsidP="00AB28F9">
      <w:pPr>
        <w:pStyle w:val="Cuerpovademecum"/>
        <w:jc w:val="right"/>
      </w:pPr>
      <w:hyperlink r:id="rId4184" w:history="1">
        <w:r w:rsidR="006C0E52" w:rsidRPr="00CB1473">
          <w:rPr>
            <w:rStyle w:val="Hyperlink"/>
          </w:rPr>
          <w:t>dllanos@javeriana.edu.</w:t>
        </w:r>
        <w:r w:rsidR="006C0E52" w:rsidRPr="00B56B22">
          <w:rPr>
            <w:rStyle w:val="Hyperlink"/>
          </w:rPr>
          <w:t>co</w:t>
        </w:r>
      </w:hyperlink>
    </w:p>
    <w:p w14:paraId="53B4D4D5" w14:textId="122D01A7" w:rsidR="008A2A90" w:rsidRDefault="008A2A90" w:rsidP="008A2A90">
      <w:pPr>
        <w:pStyle w:val="Cuerpovademecum"/>
      </w:pPr>
      <w:r>
        <w:t>Fernando</w:t>
      </w:r>
      <w:r w:rsidR="00685F7D">
        <w:t xml:space="preserve"> </w:t>
      </w:r>
      <w:r>
        <w:t>Salazar</w:t>
      </w:r>
      <w:r w:rsidR="00685F7D">
        <w:t xml:space="preserve"> </w:t>
      </w:r>
      <w:r>
        <w:t>Arrieta</w:t>
      </w:r>
    </w:p>
    <w:p w14:paraId="5B55C971" w14:textId="77777777" w:rsidR="008A2A90" w:rsidRDefault="001419CB" w:rsidP="00AB28F9">
      <w:pPr>
        <w:pStyle w:val="Cuerpovademecum"/>
        <w:jc w:val="right"/>
        <w:rPr>
          <w:rStyle w:val="Hyperlink"/>
        </w:rPr>
      </w:pPr>
      <w:hyperlink r:id="rId4185" w:history="1">
        <w:r w:rsidR="008A2A90">
          <w:rPr>
            <w:rStyle w:val="Hyperlink"/>
          </w:rPr>
          <w:t>salazar.fernando@javeriana.edu.co</w:t>
        </w:r>
      </w:hyperlink>
    </w:p>
    <w:p w14:paraId="051DDAA2" w14:textId="096E2AD5" w:rsidR="00242665" w:rsidRDefault="00242665" w:rsidP="00242665">
      <w:pPr>
        <w:pStyle w:val="Cuerpovademecum"/>
        <w:rPr>
          <w:rStyle w:val="Hyperlink"/>
          <w:color w:val="auto"/>
          <w:u w:val="none"/>
        </w:rPr>
      </w:pPr>
      <w:r w:rsidRPr="00242665">
        <w:t>Guillermo</w:t>
      </w:r>
      <w:r w:rsidR="00685F7D">
        <w:t xml:space="preserve"> </w:t>
      </w:r>
      <w:r w:rsidRPr="00242665">
        <w:t>Alberto</w:t>
      </w:r>
      <w:r w:rsidR="00685F7D">
        <w:t xml:space="preserve"> </w:t>
      </w:r>
      <w:r w:rsidRPr="00242665">
        <w:t>Sinisterra</w:t>
      </w:r>
      <w:r w:rsidR="00685F7D">
        <w:t xml:space="preserve"> </w:t>
      </w:r>
      <w:r w:rsidRPr="00242665">
        <w:t>Paz</w:t>
      </w:r>
      <w:r w:rsidR="00685F7D">
        <w:rPr>
          <w:rStyle w:val="Hyperlink"/>
          <w:color w:val="auto"/>
          <w:u w:val="none"/>
        </w:rPr>
        <w:t xml:space="preserve"> </w:t>
      </w:r>
    </w:p>
    <w:p w14:paraId="65591F83" w14:textId="483E4C26" w:rsidR="00242665" w:rsidRDefault="001419CB" w:rsidP="00AB28F9">
      <w:pPr>
        <w:pStyle w:val="Cuerpovademecum"/>
        <w:jc w:val="right"/>
        <w:rPr>
          <w:rStyle w:val="Hyperlink"/>
        </w:rPr>
      </w:pPr>
      <w:hyperlink r:id="rId4186" w:history="1">
        <w:r w:rsidR="004871AA" w:rsidRPr="00347C34">
          <w:rPr>
            <w:rStyle w:val="Hyperlink"/>
          </w:rPr>
          <w:t>gsinist@javeriana.edu.co</w:t>
        </w:r>
      </w:hyperlink>
    </w:p>
    <w:p w14:paraId="412966C5" w14:textId="47721B8C" w:rsidR="0054595A" w:rsidRDefault="0054595A" w:rsidP="0054595A">
      <w:pPr>
        <w:pStyle w:val="Cuerpovademecum"/>
      </w:pPr>
      <w:r w:rsidRPr="0054595A">
        <w:t>Hector Alejandro Garz</w:t>
      </w:r>
      <w:r w:rsidR="009E125E">
        <w:t>ó</w:t>
      </w:r>
      <w:r w:rsidRPr="0054595A">
        <w:t>n Acosta</w:t>
      </w:r>
    </w:p>
    <w:p w14:paraId="18FC33A3" w14:textId="0D36602A" w:rsidR="0054595A" w:rsidRPr="0054595A" w:rsidRDefault="001419CB" w:rsidP="0054595A">
      <w:pPr>
        <w:pStyle w:val="Cuerpovademecum"/>
        <w:jc w:val="right"/>
      </w:pPr>
      <w:hyperlink r:id="rId4187" w:history="1">
        <w:r w:rsidR="0054595A" w:rsidRPr="00152584">
          <w:rPr>
            <w:rStyle w:val="Hyperlink"/>
          </w:rPr>
          <w:t>h.garzon@javeriana.edu.co</w:t>
        </w:r>
      </w:hyperlink>
      <w:r w:rsidR="0054595A">
        <w:t xml:space="preserve"> </w:t>
      </w:r>
    </w:p>
    <w:p w14:paraId="271ADA4E" w14:textId="2B4F50E4" w:rsidR="008A2A90" w:rsidRPr="00B41A99" w:rsidRDefault="008A2A90" w:rsidP="008A2A90">
      <w:pPr>
        <w:pStyle w:val="Cuerpovademecum"/>
      </w:pPr>
      <w:r w:rsidRPr="00B41A99">
        <w:t>Hernando</w:t>
      </w:r>
      <w:r w:rsidR="00685F7D">
        <w:t xml:space="preserve"> </w:t>
      </w:r>
      <w:r w:rsidRPr="00B41A99">
        <w:t>Bermúdez</w:t>
      </w:r>
      <w:r w:rsidR="00685F7D">
        <w:t xml:space="preserve"> </w:t>
      </w:r>
      <w:r w:rsidRPr="00B41A99">
        <w:t>Gómez</w:t>
      </w:r>
      <w:r w:rsidR="00685F7D">
        <w:t xml:space="preserve"> </w:t>
      </w:r>
    </w:p>
    <w:p w14:paraId="4C35A386" w14:textId="77777777" w:rsidR="008A2A90" w:rsidRDefault="001419CB" w:rsidP="00AB28F9">
      <w:pPr>
        <w:pStyle w:val="Cuerpovademecum"/>
        <w:jc w:val="right"/>
      </w:pPr>
      <w:hyperlink r:id="rId4188" w:history="1">
        <w:r w:rsidR="008A2A90" w:rsidRPr="00305D0F">
          <w:rPr>
            <w:rStyle w:val="Hyperlink"/>
          </w:rPr>
          <w:t>hbermude@javeriana.edu.co</w:t>
        </w:r>
      </w:hyperlink>
    </w:p>
    <w:p w14:paraId="40CF2691" w14:textId="1A5788BF" w:rsidR="008A2A90" w:rsidRPr="00B41A99" w:rsidRDefault="008A2A90" w:rsidP="008A2A90">
      <w:pPr>
        <w:pStyle w:val="Cuerpovademecum"/>
      </w:pPr>
      <w:r w:rsidRPr="00B41A99">
        <w:t>Jenny</w:t>
      </w:r>
      <w:r w:rsidR="00685F7D">
        <w:t xml:space="preserve"> </w:t>
      </w:r>
      <w:r w:rsidRPr="00B41A99">
        <w:t>Marlene</w:t>
      </w:r>
      <w:r w:rsidR="00685F7D">
        <w:t xml:space="preserve"> </w:t>
      </w:r>
      <w:r w:rsidRPr="00B41A99">
        <w:t>Sosa</w:t>
      </w:r>
      <w:r w:rsidR="00685F7D">
        <w:t xml:space="preserve"> </w:t>
      </w:r>
      <w:r w:rsidRPr="00B41A99">
        <w:t>Cardozo</w:t>
      </w:r>
    </w:p>
    <w:p w14:paraId="66076F2D" w14:textId="77777777" w:rsidR="008A2A90" w:rsidRDefault="001419CB" w:rsidP="00AB28F9">
      <w:pPr>
        <w:pStyle w:val="Cuerpovademecum"/>
        <w:jc w:val="right"/>
      </w:pPr>
      <w:hyperlink r:id="rId4189" w:history="1">
        <w:r w:rsidR="008A2A90" w:rsidRPr="00B41A99">
          <w:rPr>
            <w:rStyle w:val="Hyperlink"/>
          </w:rPr>
          <w:t>sosa.j@javeriana.edu.co</w:t>
        </w:r>
      </w:hyperlink>
    </w:p>
    <w:p w14:paraId="53E8DD3C" w14:textId="77777777" w:rsidR="0054595A" w:rsidRDefault="0054595A" w:rsidP="008A2A90">
      <w:pPr>
        <w:pStyle w:val="Cuerpovademecum"/>
      </w:pPr>
      <w:r w:rsidRPr="0054595A">
        <w:t xml:space="preserve">Kadyd Arciria Garrido </w:t>
      </w:r>
    </w:p>
    <w:p w14:paraId="2030815C" w14:textId="65C6A989" w:rsidR="0054595A" w:rsidRDefault="001419CB" w:rsidP="0054595A">
      <w:pPr>
        <w:pStyle w:val="Cuerpovademecum"/>
        <w:jc w:val="right"/>
      </w:pPr>
      <w:hyperlink r:id="rId4190" w:history="1">
        <w:r w:rsidR="0054595A" w:rsidRPr="00152584">
          <w:rPr>
            <w:rStyle w:val="Hyperlink"/>
          </w:rPr>
          <w:t>khadyd.arciria@javeriana.edu.co</w:t>
        </w:r>
      </w:hyperlink>
      <w:r w:rsidR="0054595A">
        <w:t xml:space="preserve"> </w:t>
      </w:r>
    </w:p>
    <w:p w14:paraId="4640FDC5" w14:textId="7FDF6103" w:rsidR="008A2A90" w:rsidRPr="00B41A99" w:rsidRDefault="008A2A90" w:rsidP="008A2A90">
      <w:pPr>
        <w:pStyle w:val="Cuerpovademecum"/>
      </w:pPr>
      <w:r w:rsidRPr="00B41A99">
        <w:t>Marcos</w:t>
      </w:r>
      <w:r w:rsidR="00685F7D">
        <w:t xml:space="preserve"> </w:t>
      </w:r>
      <w:r w:rsidRPr="00B41A99">
        <w:t>Ancisar</w:t>
      </w:r>
      <w:r w:rsidR="00685F7D">
        <w:t xml:space="preserve"> </w:t>
      </w:r>
      <w:r w:rsidRPr="00B41A99">
        <w:t>Valderrama</w:t>
      </w:r>
      <w:r w:rsidR="00685F7D">
        <w:t xml:space="preserve"> </w:t>
      </w:r>
      <w:r w:rsidRPr="00B41A99">
        <w:t>Prieto</w:t>
      </w:r>
    </w:p>
    <w:p w14:paraId="46544209" w14:textId="77777777" w:rsidR="008A2A90" w:rsidRPr="00B41A99" w:rsidRDefault="001419CB" w:rsidP="00AB28F9">
      <w:pPr>
        <w:pStyle w:val="Cuerpovademecum"/>
        <w:jc w:val="right"/>
      </w:pPr>
      <w:hyperlink r:id="rId4191" w:history="1">
        <w:r w:rsidR="008A2A90" w:rsidRPr="00B41A99">
          <w:rPr>
            <w:rStyle w:val="Hyperlink"/>
          </w:rPr>
          <w:t>ancisar.valderrama@javeriana.edu.co</w:t>
        </w:r>
      </w:hyperlink>
    </w:p>
    <w:p w14:paraId="29763A73" w14:textId="14E40C23" w:rsidR="008A2A90" w:rsidRDefault="008A2A90" w:rsidP="008A2A90">
      <w:pPr>
        <w:pStyle w:val="Cuerpovademecum"/>
      </w:pPr>
      <w:r>
        <w:t>María</w:t>
      </w:r>
      <w:r w:rsidR="00685F7D">
        <w:t xml:space="preserve"> </w:t>
      </w:r>
      <w:r>
        <w:t>Angélica</w:t>
      </w:r>
      <w:r w:rsidR="00685F7D">
        <w:t xml:space="preserve"> </w:t>
      </w:r>
      <w:proofErr w:type="spellStart"/>
      <w:r>
        <w:t>Fárfan</w:t>
      </w:r>
      <w:proofErr w:type="spellEnd"/>
      <w:r w:rsidR="00685F7D">
        <w:t xml:space="preserve"> </w:t>
      </w:r>
      <w:r>
        <w:t>Liévano</w:t>
      </w:r>
    </w:p>
    <w:p w14:paraId="37AD05D3" w14:textId="77777777" w:rsidR="008A2A90" w:rsidRPr="00B41A99" w:rsidRDefault="001419CB" w:rsidP="00AB28F9">
      <w:pPr>
        <w:pStyle w:val="Cuerpovademecum"/>
        <w:jc w:val="right"/>
      </w:pPr>
      <w:hyperlink r:id="rId4192" w:history="1">
        <w:r w:rsidR="008A2A90" w:rsidRPr="00305D0F">
          <w:rPr>
            <w:rStyle w:val="Hyperlink"/>
          </w:rPr>
          <w:t>m-farfan@javeriana.edu.co</w:t>
        </w:r>
      </w:hyperlink>
    </w:p>
    <w:p w14:paraId="03C54466" w14:textId="6B5C3C96" w:rsidR="008A2A90" w:rsidRPr="00B41A99" w:rsidRDefault="008A2A90" w:rsidP="008A2A90">
      <w:pPr>
        <w:pStyle w:val="Cuerpovademecum"/>
      </w:pPr>
      <w:r w:rsidRPr="00B41A99">
        <w:t>Martha</w:t>
      </w:r>
      <w:r w:rsidR="00685F7D">
        <w:t xml:space="preserve"> </w:t>
      </w:r>
      <w:r w:rsidRPr="00B41A99">
        <w:t>Liliana</w:t>
      </w:r>
      <w:r w:rsidR="00685F7D">
        <w:t xml:space="preserve"> </w:t>
      </w:r>
      <w:r w:rsidRPr="00B41A99">
        <w:t>Arias</w:t>
      </w:r>
      <w:r w:rsidR="00685F7D">
        <w:t xml:space="preserve"> </w:t>
      </w:r>
      <w:r w:rsidRPr="00B41A99">
        <w:t>Bello</w:t>
      </w:r>
      <w:r w:rsidR="00685F7D">
        <w:t xml:space="preserve"> </w:t>
      </w:r>
    </w:p>
    <w:p w14:paraId="41DDC13D" w14:textId="77777777" w:rsidR="008A2A90" w:rsidRPr="00EA1839" w:rsidRDefault="001419CB" w:rsidP="00AB28F9">
      <w:pPr>
        <w:pStyle w:val="Cuerpovademecum"/>
        <w:jc w:val="right"/>
        <w:rPr>
          <w:lang w:val="en-US"/>
        </w:rPr>
      </w:pPr>
      <w:hyperlink r:id="rId4193" w:history="1">
        <w:r w:rsidR="008A2A90" w:rsidRPr="00EA1839">
          <w:rPr>
            <w:rStyle w:val="Hyperlink"/>
            <w:lang w:val="en-US"/>
          </w:rPr>
          <w:t>liliana.arias@javeriana.edu.co</w:t>
        </w:r>
      </w:hyperlink>
    </w:p>
    <w:p w14:paraId="734B263C" w14:textId="4A4790DD" w:rsidR="008A2A90" w:rsidRPr="00EA1839" w:rsidRDefault="008A2A90" w:rsidP="008A2A90">
      <w:pPr>
        <w:pStyle w:val="Cuerpovademecum"/>
        <w:rPr>
          <w:lang w:val="en-US"/>
        </w:rPr>
      </w:pPr>
      <w:r w:rsidRPr="00EA1839">
        <w:rPr>
          <w:lang w:val="en-US"/>
        </w:rPr>
        <w:t>Mónica</w:t>
      </w:r>
      <w:r w:rsidR="00685F7D" w:rsidRPr="00EA1839">
        <w:rPr>
          <w:lang w:val="en-US"/>
        </w:rPr>
        <w:t xml:space="preserve"> </w:t>
      </w:r>
      <w:r w:rsidRPr="00EA1839">
        <w:rPr>
          <w:lang w:val="en-US"/>
        </w:rPr>
        <w:t>Lizette</w:t>
      </w:r>
      <w:r w:rsidR="00685F7D" w:rsidRPr="00EA1839">
        <w:rPr>
          <w:lang w:val="en-US"/>
        </w:rPr>
        <w:t xml:space="preserve"> </w:t>
      </w:r>
      <w:r w:rsidRPr="00EA1839">
        <w:rPr>
          <w:lang w:val="en-US"/>
        </w:rPr>
        <w:t>Bernal</w:t>
      </w:r>
      <w:r w:rsidR="00685F7D" w:rsidRPr="00EA1839">
        <w:rPr>
          <w:lang w:val="en-US"/>
        </w:rPr>
        <w:t xml:space="preserve"> </w:t>
      </w:r>
      <w:r w:rsidRPr="00EA1839">
        <w:rPr>
          <w:lang w:val="en-US"/>
        </w:rPr>
        <w:t>Montero</w:t>
      </w:r>
      <w:r w:rsidR="00685F7D" w:rsidRPr="00EA1839">
        <w:rPr>
          <w:lang w:val="en-US"/>
        </w:rPr>
        <w:t xml:space="preserve"> </w:t>
      </w:r>
    </w:p>
    <w:p w14:paraId="2506CD46" w14:textId="77777777" w:rsidR="008A2A90" w:rsidRDefault="001419CB" w:rsidP="00AB28F9">
      <w:pPr>
        <w:pStyle w:val="Cuerpovademecum"/>
        <w:jc w:val="right"/>
      </w:pPr>
      <w:hyperlink r:id="rId4194" w:history="1">
        <w:r w:rsidR="008A2A90" w:rsidRPr="00A5195B">
          <w:rPr>
            <w:rStyle w:val="Hyperlink"/>
          </w:rPr>
          <w:t>monica.bernal@javeriana.edu.co</w:t>
        </w:r>
      </w:hyperlink>
    </w:p>
    <w:p w14:paraId="10FDCB7A" w14:textId="697D44D2" w:rsidR="008A2A90" w:rsidRPr="00B41A99" w:rsidRDefault="008A2A90" w:rsidP="008A2A90">
      <w:pPr>
        <w:pStyle w:val="Cuerpovademecum"/>
      </w:pPr>
      <w:r w:rsidRPr="00B41A99">
        <w:t>Natalia</w:t>
      </w:r>
      <w:r w:rsidR="00685F7D">
        <w:t xml:space="preserve"> </w:t>
      </w:r>
      <w:r w:rsidRPr="00B41A99">
        <w:t>Andrea</w:t>
      </w:r>
      <w:r w:rsidR="00685F7D">
        <w:t xml:space="preserve"> </w:t>
      </w:r>
      <w:r w:rsidRPr="00B41A99">
        <w:t>Baracaldo</w:t>
      </w:r>
      <w:r w:rsidR="00685F7D">
        <w:t xml:space="preserve"> </w:t>
      </w:r>
      <w:r w:rsidRPr="00B41A99">
        <w:t>Lozano</w:t>
      </w:r>
      <w:r w:rsidR="00685F7D">
        <w:t xml:space="preserve"> </w:t>
      </w:r>
    </w:p>
    <w:p w14:paraId="7373C103" w14:textId="77777777" w:rsidR="008A2A90" w:rsidRDefault="001419CB" w:rsidP="00AB28F9">
      <w:pPr>
        <w:pStyle w:val="Cuerpovademecum"/>
        <w:jc w:val="right"/>
      </w:pPr>
      <w:hyperlink r:id="rId4195" w:history="1">
        <w:r w:rsidR="008A2A90" w:rsidRPr="00A5195B">
          <w:rPr>
            <w:rStyle w:val="Hyperlink"/>
          </w:rPr>
          <w:t>nbaracaldo@javeriana.edu.co</w:t>
        </w:r>
      </w:hyperlink>
    </w:p>
    <w:p w14:paraId="3AC08B0C" w14:textId="77777777" w:rsidR="008A2A90" w:rsidRPr="004871AA" w:rsidRDefault="008A2A90" w:rsidP="004871AA">
      <w:pPr>
        <w:pStyle w:val="Cuerpovademecum"/>
      </w:pPr>
    </w:p>
    <w:p w14:paraId="07A3280D" w14:textId="77777777" w:rsidR="008A2A90" w:rsidRDefault="008A2A90" w:rsidP="009078D3">
      <w:pPr>
        <w:pStyle w:val="Estilo2"/>
      </w:pPr>
      <w:r w:rsidRPr="00B41A99">
        <w:sym w:font="Wingdings 2" w:char="F068"/>
      </w:r>
    </w:p>
    <w:p w14:paraId="1944224A" w14:textId="77777777" w:rsidR="00022E62" w:rsidRPr="004871AA" w:rsidRDefault="00022E62" w:rsidP="004871AA">
      <w:pPr>
        <w:pStyle w:val="Cuerpovademecum"/>
      </w:pPr>
    </w:p>
    <w:sectPr w:rsidR="00022E62" w:rsidRPr="004871AA" w:rsidSect="00DA5B79">
      <w:headerReference w:type="even" r:id="rId4196"/>
      <w:headerReference w:type="default" r:id="rId4197"/>
      <w:footerReference w:type="even" r:id="rId4198"/>
      <w:footerReference w:type="default" r:id="rId4199"/>
      <w:headerReference w:type="first" r:id="rId4200"/>
      <w:footerReference w:type="first" r:id="rId4201"/>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E34FB" w14:textId="77777777" w:rsidR="001419CB" w:rsidRDefault="001419CB" w:rsidP="00F43210">
      <w:r>
        <w:separator/>
      </w:r>
    </w:p>
  </w:endnote>
  <w:endnote w:type="continuationSeparator" w:id="0">
    <w:p w14:paraId="51F937BC" w14:textId="77777777" w:rsidR="001419CB" w:rsidRDefault="001419CB" w:rsidP="00F43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FEF17C70-1541-44AA-BC3A-6040F002698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embedRegular r:id="rId2" w:fontKey="{32984B56-96B3-4202-B10D-AC26F6CF1758}"/>
    <w:embedBold r:id="rId3" w:fontKey="{C6F29714-A5F7-4260-ABE5-79A9F62AD9FD}"/>
    <w:embedItalic r:id="rId4" w:fontKey="{35C460E1-3A2D-4D2E-A737-B6A5B82C2147}"/>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embedRegular r:id="rId5" w:fontKey="{68330E1C-8840-4F74-AC4D-9531ECADBCC9}"/>
    <w:embedBold r:id="rId6" w:fontKey="{BCD74AAE-C70C-4341-9592-44C5DF2F1359}"/>
    <w:embedBoldItalic r:id="rId7" w:fontKey="{FF999144-22FD-45EC-A25C-9901F0BCB8BC}"/>
  </w:font>
  <w:font w:name="Verdana">
    <w:panose1 w:val="020B0604030504040204"/>
    <w:charset w:val="00"/>
    <w:family w:val="swiss"/>
    <w:pitch w:val="variable"/>
    <w:sig w:usb0="A00006FF" w:usb1="4000205B" w:usb2="00000010" w:usb3="00000000" w:csb0="0000019F" w:csb1="00000000"/>
  </w:font>
  <w:font w:name="Garamond 3">
    <w:altName w:val="Cambria"/>
    <w:charset w:val="00"/>
    <w:family w:val="roman"/>
    <w:pitch w:val="default"/>
    <w:sig w:usb0="00000003" w:usb1="00000000" w:usb2="00000000" w:usb3="00000000" w:csb0="00000001" w:csb1="00000000"/>
  </w:font>
  <w:font w:name="Frutiger 55 Roman">
    <w:altName w:val="Cambria"/>
    <w:charset w:val="00"/>
    <w:family w:val="roman"/>
    <w:pitch w:val="default"/>
    <w:sig w:usb0="00000003" w:usb1="00000000" w:usb2="00000000" w:usb3="00000000" w:csb0="00000001" w:csb1="00000000"/>
  </w:font>
  <w:font w:name="Frutiger 45 Light">
    <w:altName w:val="Calibri"/>
    <w:charset w:val="00"/>
    <w:family w:val="swiss"/>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embedRegular r:id="rId8" w:fontKey="{5D4969C2-F102-4AA5-B9C0-4C5ECA30027A}"/>
    <w:embedBold r:id="rId9" w:fontKey="{47F58D83-DBBE-49A6-AA05-72D102E109DB}"/>
    <w:embedItalic r:id="rId10" w:fontKey="{DA7C784F-7DF1-4272-A64F-B2D5B9F428BD}"/>
    <w:embedBoldItalic r:id="rId11" w:fontKey="{0F6B64E8-451A-4951-BF3D-99E74A3E32C7}"/>
  </w:font>
  <w:font w:name="Liberation Serif">
    <w:altName w:val="MS Gothic"/>
    <w:charset w:val="80"/>
    <w:family w:val="roman"/>
    <w:pitch w:val="variable"/>
    <w:sig w:usb0="00000001" w:usb1="08070000" w:usb2="00000010" w:usb3="00000000" w:csb0="00020000" w:csb1="00000000"/>
  </w:font>
  <w:font w:name="Georgia">
    <w:altName w:val="Georgia"/>
    <w:panose1 w:val="02040502050405020303"/>
    <w:charset w:val="00"/>
    <w:family w:val="roman"/>
    <w:pitch w:val="variable"/>
    <w:sig w:usb0="00000287" w:usb1="00000000" w:usb2="00000000" w:usb3="00000000" w:csb0="0000009F" w:csb1="00000000"/>
  </w:font>
  <w:font w:name="Frutiger Next Pro Bold">
    <w:altName w:val="Calibri"/>
    <w:charset w:val="00"/>
    <w:family w:val="swiss"/>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imes">
    <w:altName w:val="Times"/>
    <w:panose1 w:val="02020603050405020304"/>
    <w:charset w:val="00"/>
    <w:family w:val="auto"/>
    <w:pitch w:val="variable"/>
    <w:sig w:usb0="E00002FF" w:usb1="5000205A" w:usb2="00000000" w:usb3="00000000" w:csb0="0000019F" w:csb1="00000000"/>
  </w:font>
  <w:font w:name="Weforum-Helvetica-Bold">
    <w:altName w:val="Times New Roman"/>
    <w:charset w:val="00"/>
    <w:family w:val="auto"/>
    <w:pitch w:val="default"/>
    <w:sig w:usb0="00000003" w:usb1="00000000" w:usb2="00000000" w:usb3="00000000" w:csb0="00000001" w:csb1="00000000"/>
  </w:font>
  <w:font w:name="ff0">
    <w:altName w:val="Times New Roman"/>
    <w:charset w:val="00"/>
    <w:family w:val="roman"/>
    <w:pitch w:val="default"/>
    <w:sig w:usb0="00000003" w:usb1="00000000" w:usb2="00000000" w:usb3="00000000" w:csb0="00000001" w:csb1="00000000"/>
  </w:font>
  <w:font w:name="DejaVu Sans">
    <w:charset w:val="00"/>
    <w:family w:val="swiss"/>
    <w:pitch w:val="variable"/>
    <w:sig w:usb0="E7000EFF" w:usb1="5200FDFF" w:usb2="0A242021" w:usb3="00000000" w:csb0="000001BF" w:csb1="00000000"/>
  </w:font>
  <w:font w:name="Lohit Hindi">
    <w:altName w:val="Yu Gothic"/>
    <w:charset w:val="80"/>
    <w:family w:val="auto"/>
    <w:pitch w:val="default"/>
    <w:sig w:usb0="00000001" w:usb1="08070000" w:usb2="00000010" w:usb3="00000000" w:csb0="00020000" w:csb1="00000000"/>
  </w:font>
  <w:font w:name="OpenSymbol">
    <w:altName w:val="Arial Unicode MS"/>
    <w:charset w:val="80"/>
    <w:family w:val="auto"/>
    <w:pitch w:val="default"/>
    <w:sig w:usb0="00000001" w:usb1="08070000" w:usb2="00000010" w:usb3="00000000" w:csb0="00020000" w:csb1="00000000"/>
  </w:font>
  <w:font w:name="Liberation Sans">
    <w:altName w:val="Arial"/>
    <w:charset w:val="80"/>
    <w:family w:val="swiss"/>
    <w:pitch w:val="variable"/>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embedRegular r:id="rId12" w:fontKey="{FBF0094E-1DF3-472A-9C39-4AB4CF0F5F8A}"/>
  </w:font>
  <w:font w:name="Palatino">
    <w:altName w:val="Book Antiqua"/>
    <w:charset w:val="4D"/>
    <w:family w:val="auto"/>
    <w:pitch w:val="variable"/>
    <w:sig w:usb0="A00002FF" w:usb1="7800205A" w:usb2="14600000" w:usb3="00000000" w:csb0="00000193" w:csb1="00000000"/>
  </w:font>
  <w:font w:name="ralewayregular">
    <w:altName w:val="Trebuchet M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8AE39" w14:textId="77777777" w:rsidR="00DA16D6" w:rsidRDefault="00DA16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604FF" w14:textId="77777777" w:rsidR="00DA16D6" w:rsidRDefault="00DA16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F3130" w14:textId="77777777" w:rsidR="00DA16D6" w:rsidRDefault="00DA16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97922" w14:textId="77777777" w:rsidR="001419CB" w:rsidRDefault="001419CB" w:rsidP="00F43210">
      <w:r>
        <w:separator/>
      </w:r>
    </w:p>
  </w:footnote>
  <w:footnote w:type="continuationSeparator" w:id="0">
    <w:p w14:paraId="7851A05E" w14:textId="77777777" w:rsidR="001419CB" w:rsidRDefault="001419CB" w:rsidP="00F432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D490" w14:textId="77777777" w:rsidR="00DA16D6" w:rsidRDefault="00DA16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044D" w14:textId="3F0F9231" w:rsidR="00DA16D6" w:rsidRDefault="00DA16D6" w:rsidP="001B60F5">
    <w:pPr>
      <w:pStyle w:val="Cuerpovademecum"/>
      <w:jc w:val="right"/>
    </w:pPr>
    <w:r>
      <w:fldChar w:fldCharType="begin"/>
    </w:r>
    <w:r>
      <w:instrText>PAGE   \* MERGEFORMAT</w:instrText>
    </w:r>
    <w:r>
      <w:fldChar w:fldCharType="separate"/>
    </w:r>
    <w:r w:rsidR="00ED7030">
      <w:rPr>
        <w:noProof/>
      </w:rPr>
      <w:t>1</w:t>
    </w:r>
    <w:r>
      <w:fldChar w:fldCharType="end"/>
    </w:r>
  </w:p>
  <w:p w14:paraId="5D34C7B3" w14:textId="77777777" w:rsidR="00DA16D6" w:rsidRDefault="00DA16D6" w:rsidP="001B60F5">
    <w:pPr>
      <w:pStyle w:val="Cuerpovademecum"/>
      <w:jc w:val="right"/>
      <w:rPr>
        <w:lang w:val="es-CO"/>
      </w:rPr>
    </w:pPr>
    <w:r>
      <w:rPr>
        <w:lang w:val="es-CO"/>
      </w:rPr>
      <w:t>VADEMÉCUM</w:t>
    </w:r>
  </w:p>
  <w:p w14:paraId="4CDE140A" w14:textId="77777777" w:rsidR="00DA16D6" w:rsidRPr="001B60F5" w:rsidRDefault="00DA16D6" w:rsidP="001B60F5">
    <w:pPr>
      <w:pStyle w:val="Cuerpovademecum"/>
      <w:jc w:val="right"/>
      <w:rPr>
        <w:b/>
        <w:lang w:val="es-CO"/>
      </w:rPr>
    </w:pPr>
    <w:r w:rsidRPr="001B60F5">
      <w:rPr>
        <w:b/>
        <w:lang w:val="es-CO"/>
      </w:rPr>
      <w:t>Ven conmigo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9F645" w14:textId="77777777" w:rsidR="00DA16D6" w:rsidRDefault="00DA16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48B6"/>
    <w:multiLevelType w:val="multilevel"/>
    <w:tmpl w:val="4B488A46"/>
    <w:lvl w:ilvl="0">
      <w:start w:val="1"/>
      <w:numFmt w:val="decimal"/>
      <w:lvlText w:val="%1."/>
      <w:lvlJc w:val="left"/>
      <w:pPr>
        <w:tabs>
          <w:tab w:val="num" w:pos="720"/>
        </w:tabs>
        <w:ind w:left="720" w:hanging="360"/>
      </w:pPr>
    </w:lvl>
    <w:lvl w:ilvl="1" w:tentative="1">
      <w:start w:val="1"/>
      <w:numFmt w:val="decimal"/>
      <w:pStyle w:val="Ttulo21"/>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3D55D1"/>
    <w:multiLevelType w:val="multilevel"/>
    <w:tmpl w:val="DFF2C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522E9F"/>
    <w:multiLevelType w:val="multilevel"/>
    <w:tmpl w:val="896A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6A1997"/>
    <w:multiLevelType w:val="multilevel"/>
    <w:tmpl w:val="E878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6B2EBB"/>
    <w:multiLevelType w:val="multilevel"/>
    <w:tmpl w:val="D3DC5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4A60B3"/>
    <w:multiLevelType w:val="multilevel"/>
    <w:tmpl w:val="E92E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4"/>
  </w:num>
  <w:num w:numId="4">
    <w:abstractNumId w:val="1"/>
  </w:num>
  <w:num w:numId="5">
    <w:abstractNumId w:val="3"/>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4"/>
  <w:displayBackgroundShape/>
  <w:embedTrueTypeFonts/>
  <w:embedSystemFonts/>
  <w:saveSubsetFonts/>
  <w:hideSpellingErrors/>
  <w:hideGrammaticalErrors/>
  <w:activeWritingStyle w:appName="MSWord" w:lang="es-CO" w:vendorID="64" w:dllVersion="6" w:nlCheck="1" w:checkStyle="0"/>
  <w:activeWritingStyle w:appName="MSWord" w:lang="es-ES" w:vendorID="64" w:dllVersion="6" w:nlCheck="1" w:checkStyle="0"/>
  <w:activeWritingStyle w:appName="MSWord" w:lang="en-US" w:vendorID="64" w:dllVersion="6" w:nlCheck="1" w:checkStyle="1"/>
  <w:activeWritingStyle w:appName="MSWord" w:lang="en-ZW" w:vendorID="64" w:dllVersion="6" w:nlCheck="1" w:checkStyle="1"/>
  <w:activeWritingStyle w:appName="MSWord" w:lang="en-GB" w:vendorID="64" w:dllVersion="6" w:nlCheck="1" w:checkStyle="0"/>
  <w:activeWritingStyle w:appName="MSWord" w:lang="en-CA" w:vendorID="64" w:dllVersion="6" w:nlCheck="1" w:checkStyle="0"/>
  <w:activeWritingStyle w:appName="MSWord" w:lang="es-ES_tradnl" w:vendorID="64" w:dllVersion="6" w:nlCheck="1" w:checkStyle="0"/>
  <w:activeWritingStyle w:appName="MSWord" w:lang="es-VE" w:vendorID="64" w:dllVersion="6" w:nlCheck="1" w:checkStyle="0"/>
  <w:activeWritingStyle w:appName="MSWord" w:lang="es-CO" w:vendorID="64" w:dllVersion="0" w:nlCheck="1" w:checkStyle="0"/>
  <w:activeWritingStyle w:appName="MSWord" w:lang="en-US" w:vendorID="64" w:dllVersion="0" w:nlCheck="1" w:checkStyle="0"/>
  <w:activeWritingStyle w:appName="MSWord" w:lang="es-ES" w:vendorID="64" w:dllVersion="0" w:nlCheck="1" w:checkStyle="0"/>
  <w:activeWritingStyle w:appName="MSWord" w:lang="es-VE" w:vendorID="64" w:dllVersion="0" w:nlCheck="1" w:checkStyle="0"/>
  <w:activeWritingStyle w:appName="MSWord" w:lang="it-IT" w:vendorID="64" w:dllVersion="0" w:nlCheck="1" w:checkStyle="0"/>
  <w:activeWritingStyle w:appName="MSWord" w:lang="en-ZW" w:vendorID="64" w:dllVersion="0" w:nlCheck="1" w:checkStyle="0"/>
  <w:activeWritingStyle w:appName="MSWord" w:lang="en-US" w:vendorID="64" w:dllVersion="4096" w:nlCheck="1" w:checkStyle="0"/>
  <w:activeWritingStyle w:appName="MSWord" w:lang="es-ES" w:vendorID="64" w:dllVersion="4096" w:nlCheck="1" w:checkStyle="0"/>
  <w:proofState w:spelling="clean" w:grammar="clean"/>
  <w:stylePaneFormatFilter w:val="1208" w:allStyles="0" w:customStyles="0" w:latentStyles="0" w:stylesInUse="1" w:headingStyles="0" w:numberingStyles="0" w:tableStyles="0" w:directFormattingOnRuns="0" w:directFormattingOnParagraphs="1" w:directFormattingOnNumbering="0" w:directFormattingOnTables="0" w:clearFormatting="1" w:top3HeadingStyles="0" w:visibleStyles="0" w:alternateStyleNames="0"/>
  <w:stylePaneSortMethod w:val="000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7FA"/>
    <w:rsid w:val="000001C3"/>
    <w:rsid w:val="000003F8"/>
    <w:rsid w:val="0000197E"/>
    <w:rsid w:val="00001CBB"/>
    <w:rsid w:val="0000225C"/>
    <w:rsid w:val="000023AB"/>
    <w:rsid w:val="000024E5"/>
    <w:rsid w:val="000028A0"/>
    <w:rsid w:val="00005029"/>
    <w:rsid w:val="000052D6"/>
    <w:rsid w:val="0000618C"/>
    <w:rsid w:val="000061BA"/>
    <w:rsid w:val="000067CA"/>
    <w:rsid w:val="00007763"/>
    <w:rsid w:val="000102F3"/>
    <w:rsid w:val="00010FC9"/>
    <w:rsid w:val="00011351"/>
    <w:rsid w:val="000141B2"/>
    <w:rsid w:val="00014287"/>
    <w:rsid w:val="0001442C"/>
    <w:rsid w:val="0001536E"/>
    <w:rsid w:val="0001548E"/>
    <w:rsid w:val="00015498"/>
    <w:rsid w:val="00015515"/>
    <w:rsid w:val="0001572F"/>
    <w:rsid w:val="000157ED"/>
    <w:rsid w:val="000158C1"/>
    <w:rsid w:val="000162A4"/>
    <w:rsid w:val="00016424"/>
    <w:rsid w:val="00016716"/>
    <w:rsid w:val="000167A3"/>
    <w:rsid w:val="00017589"/>
    <w:rsid w:val="00017D77"/>
    <w:rsid w:val="00020387"/>
    <w:rsid w:val="00020621"/>
    <w:rsid w:val="000208A0"/>
    <w:rsid w:val="00020C04"/>
    <w:rsid w:val="00021E42"/>
    <w:rsid w:val="000225FC"/>
    <w:rsid w:val="00022E62"/>
    <w:rsid w:val="00023374"/>
    <w:rsid w:val="0002338E"/>
    <w:rsid w:val="000234B9"/>
    <w:rsid w:val="00023B8B"/>
    <w:rsid w:val="00023C0D"/>
    <w:rsid w:val="00023CF7"/>
    <w:rsid w:val="00024336"/>
    <w:rsid w:val="00024586"/>
    <w:rsid w:val="00024592"/>
    <w:rsid w:val="000268DD"/>
    <w:rsid w:val="00027482"/>
    <w:rsid w:val="000275AC"/>
    <w:rsid w:val="00027B4F"/>
    <w:rsid w:val="00030041"/>
    <w:rsid w:val="00030786"/>
    <w:rsid w:val="00030838"/>
    <w:rsid w:val="00030A25"/>
    <w:rsid w:val="00031134"/>
    <w:rsid w:val="000311B9"/>
    <w:rsid w:val="000322C5"/>
    <w:rsid w:val="00032CF2"/>
    <w:rsid w:val="0003394B"/>
    <w:rsid w:val="00033B33"/>
    <w:rsid w:val="0003458B"/>
    <w:rsid w:val="000345B9"/>
    <w:rsid w:val="00035038"/>
    <w:rsid w:val="00035385"/>
    <w:rsid w:val="00035613"/>
    <w:rsid w:val="00035996"/>
    <w:rsid w:val="000364D0"/>
    <w:rsid w:val="00036B66"/>
    <w:rsid w:val="000371BA"/>
    <w:rsid w:val="000377F1"/>
    <w:rsid w:val="000379F8"/>
    <w:rsid w:val="00037BE3"/>
    <w:rsid w:val="00041499"/>
    <w:rsid w:val="00041650"/>
    <w:rsid w:val="00041760"/>
    <w:rsid w:val="00041B6D"/>
    <w:rsid w:val="0004243F"/>
    <w:rsid w:val="0004281A"/>
    <w:rsid w:val="000432D0"/>
    <w:rsid w:val="0004350E"/>
    <w:rsid w:val="000446D6"/>
    <w:rsid w:val="000450FB"/>
    <w:rsid w:val="000451F3"/>
    <w:rsid w:val="00045366"/>
    <w:rsid w:val="00045936"/>
    <w:rsid w:val="00045FFB"/>
    <w:rsid w:val="0004621A"/>
    <w:rsid w:val="0004692C"/>
    <w:rsid w:val="000478F4"/>
    <w:rsid w:val="00047EE8"/>
    <w:rsid w:val="0005034D"/>
    <w:rsid w:val="00050354"/>
    <w:rsid w:val="0005075E"/>
    <w:rsid w:val="000508CD"/>
    <w:rsid w:val="00050A9B"/>
    <w:rsid w:val="00050E82"/>
    <w:rsid w:val="000512A3"/>
    <w:rsid w:val="0005188F"/>
    <w:rsid w:val="00051B22"/>
    <w:rsid w:val="00052905"/>
    <w:rsid w:val="00053972"/>
    <w:rsid w:val="0005411B"/>
    <w:rsid w:val="000543D8"/>
    <w:rsid w:val="00054833"/>
    <w:rsid w:val="000548FC"/>
    <w:rsid w:val="00054CD9"/>
    <w:rsid w:val="00054F35"/>
    <w:rsid w:val="000554FE"/>
    <w:rsid w:val="000557E5"/>
    <w:rsid w:val="00055DE4"/>
    <w:rsid w:val="000561FB"/>
    <w:rsid w:val="00056ED8"/>
    <w:rsid w:val="000575D7"/>
    <w:rsid w:val="0005797D"/>
    <w:rsid w:val="00057AA8"/>
    <w:rsid w:val="00057CD0"/>
    <w:rsid w:val="00057DB4"/>
    <w:rsid w:val="00060928"/>
    <w:rsid w:val="00060EFE"/>
    <w:rsid w:val="00061953"/>
    <w:rsid w:val="000622E6"/>
    <w:rsid w:val="00062A7A"/>
    <w:rsid w:val="00062C35"/>
    <w:rsid w:val="00063071"/>
    <w:rsid w:val="0006312D"/>
    <w:rsid w:val="00063745"/>
    <w:rsid w:val="000637D0"/>
    <w:rsid w:val="00063AD9"/>
    <w:rsid w:val="000644FD"/>
    <w:rsid w:val="00064802"/>
    <w:rsid w:val="000653B5"/>
    <w:rsid w:val="00066788"/>
    <w:rsid w:val="00066974"/>
    <w:rsid w:val="000679E5"/>
    <w:rsid w:val="00067A19"/>
    <w:rsid w:val="0007009C"/>
    <w:rsid w:val="000713AB"/>
    <w:rsid w:val="000714B8"/>
    <w:rsid w:val="00071A11"/>
    <w:rsid w:val="00071C4F"/>
    <w:rsid w:val="000723BA"/>
    <w:rsid w:val="00072648"/>
    <w:rsid w:val="00072B46"/>
    <w:rsid w:val="00072E67"/>
    <w:rsid w:val="000738C4"/>
    <w:rsid w:val="00074612"/>
    <w:rsid w:val="00074631"/>
    <w:rsid w:val="0007520C"/>
    <w:rsid w:val="0007537A"/>
    <w:rsid w:val="00075616"/>
    <w:rsid w:val="000761FB"/>
    <w:rsid w:val="000762FC"/>
    <w:rsid w:val="000771AC"/>
    <w:rsid w:val="000771D8"/>
    <w:rsid w:val="00077348"/>
    <w:rsid w:val="0007768F"/>
    <w:rsid w:val="000779C7"/>
    <w:rsid w:val="00077EA3"/>
    <w:rsid w:val="00077EA9"/>
    <w:rsid w:val="0008000C"/>
    <w:rsid w:val="00080615"/>
    <w:rsid w:val="0008078E"/>
    <w:rsid w:val="00080A2F"/>
    <w:rsid w:val="00080D8A"/>
    <w:rsid w:val="00081DDE"/>
    <w:rsid w:val="000828D4"/>
    <w:rsid w:val="00082F4F"/>
    <w:rsid w:val="00083002"/>
    <w:rsid w:val="000830CB"/>
    <w:rsid w:val="000831E3"/>
    <w:rsid w:val="000831FD"/>
    <w:rsid w:val="0008383E"/>
    <w:rsid w:val="0008399A"/>
    <w:rsid w:val="00083A3E"/>
    <w:rsid w:val="00083AD5"/>
    <w:rsid w:val="00084785"/>
    <w:rsid w:val="000847E4"/>
    <w:rsid w:val="0008499A"/>
    <w:rsid w:val="00084A0C"/>
    <w:rsid w:val="000850FF"/>
    <w:rsid w:val="000855A7"/>
    <w:rsid w:val="00085754"/>
    <w:rsid w:val="000857DD"/>
    <w:rsid w:val="00085BAF"/>
    <w:rsid w:val="00085C1A"/>
    <w:rsid w:val="00086184"/>
    <w:rsid w:val="000864FE"/>
    <w:rsid w:val="00086514"/>
    <w:rsid w:val="000867B6"/>
    <w:rsid w:val="00086942"/>
    <w:rsid w:val="00087446"/>
    <w:rsid w:val="000877FA"/>
    <w:rsid w:val="0008793A"/>
    <w:rsid w:val="00087AC0"/>
    <w:rsid w:val="0009134A"/>
    <w:rsid w:val="000915E0"/>
    <w:rsid w:val="00092926"/>
    <w:rsid w:val="00093122"/>
    <w:rsid w:val="000938EA"/>
    <w:rsid w:val="000944B2"/>
    <w:rsid w:val="00094C8C"/>
    <w:rsid w:val="00095454"/>
    <w:rsid w:val="0009569E"/>
    <w:rsid w:val="000972A3"/>
    <w:rsid w:val="00097304"/>
    <w:rsid w:val="0009740C"/>
    <w:rsid w:val="00097843"/>
    <w:rsid w:val="00097D84"/>
    <w:rsid w:val="000A09E6"/>
    <w:rsid w:val="000A136C"/>
    <w:rsid w:val="000A1621"/>
    <w:rsid w:val="000A1F9F"/>
    <w:rsid w:val="000A225E"/>
    <w:rsid w:val="000A232D"/>
    <w:rsid w:val="000A2585"/>
    <w:rsid w:val="000A2B16"/>
    <w:rsid w:val="000A2E03"/>
    <w:rsid w:val="000A32F6"/>
    <w:rsid w:val="000A354B"/>
    <w:rsid w:val="000A388E"/>
    <w:rsid w:val="000A38D9"/>
    <w:rsid w:val="000A3A51"/>
    <w:rsid w:val="000A46A6"/>
    <w:rsid w:val="000A4EF4"/>
    <w:rsid w:val="000A581E"/>
    <w:rsid w:val="000A6215"/>
    <w:rsid w:val="000A624C"/>
    <w:rsid w:val="000A662B"/>
    <w:rsid w:val="000A6694"/>
    <w:rsid w:val="000A68E5"/>
    <w:rsid w:val="000A6CA9"/>
    <w:rsid w:val="000A7565"/>
    <w:rsid w:val="000A7A4E"/>
    <w:rsid w:val="000A7ABB"/>
    <w:rsid w:val="000A7B5D"/>
    <w:rsid w:val="000A7B76"/>
    <w:rsid w:val="000A7C8C"/>
    <w:rsid w:val="000A7CAC"/>
    <w:rsid w:val="000B1142"/>
    <w:rsid w:val="000B1483"/>
    <w:rsid w:val="000B1EED"/>
    <w:rsid w:val="000B2416"/>
    <w:rsid w:val="000B29F3"/>
    <w:rsid w:val="000B2D7A"/>
    <w:rsid w:val="000B3675"/>
    <w:rsid w:val="000B5585"/>
    <w:rsid w:val="000B5752"/>
    <w:rsid w:val="000B60B6"/>
    <w:rsid w:val="000B68C2"/>
    <w:rsid w:val="000B6D59"/>
    <w:rsid w:val="000B7099"/>
    <w:rsid w:val="000B7331"/>
    <w:rsid w:val="000B7716"/>
    <w:rsid w:val="000B7ACA"/>
    <w:rsid w:val="000B7BBF"/>
    <w:rsid w:val="000B7BC6"/>
    <w:rsid w:val="000C01FE"/>
    <w:rsid w:val="000C0259"/>
    <w:rsid w:val="000C025C"/>
    <w:rsid w:val="000C0B6C"/>
    <w:rsid w:val="000C100E"/>
    <w:rsid w:val="000C1058"/>
    <w:rsid w:val="000C1248"/>
    <w:rsid w:val="000C18A1"/>
    <w:rsid w:val="000C2076"/>
    <w:rsid w:val="000C2134"/>
    <w:rsid w:val="000C26EE"/>
    <w:rsid w:val="000C29CA"/>
    <w:rsid w:val="000C2C5B"/>
    <w:rsid w:val="000C3EF2"/>
    <w:rsid w:val="000C441B"/>
    <w:rsid w:val="000C4D79"/>
    <w:rsid w:val="000C4EE4"/>
    <w:rsid w:val="000C4F01"/>
    <w:rsid w:val="000C5700"/>
    <w:rsid w:val="000C5758"/>
    <w:rsid w:val="000C5802"/>
    <w:rsid w:val="000C6599"/>
    <w:rsid w:val="000C65BA"/>
    <w:rsid w:val="000C6BF4"/>
    <w:rsid w:val="000C6E7D"/>
    <w:rsid w:val="000C704D"/>
    <w:rsid w:val="000C7120"/>
    <w:rsid w:val="000C755F"/>
    <w:rsid w:val="000C7AF7"/>
    <w:rsid w:val="000D018C"/>
    <w:rsid w:val="000D10F1"/>
    <w:rsid w:val="000D1D9A"/>
    <w:rsid w:val="000D2007"/>
    <w:rsid w:val="000D2019"/>
    <w:rsid w:val="000D2DE6"/>
    <w:rsid w:val="000D2EBB"/>
    <w:rsid w:val="000D3AD9"/>
    <w:rsid w:val="000D3BE4"/>
    <w:rsid w:val="000D3D19"/>
    <w:rsid w:val="000D4ECA"/>
    <w:rsid w:val="000D5AB1"/>
    <w:rsid w:val="000D6FCF"/>
    <w:rsid w:val="000D726D"/>
    <w:rsid w:val="000D795E"/>
    <w:rsid w:val="000E046D"/>
    <w:rsid w:val="000E0614"/>
    <w:rsid w:val="000E09CF"/>
    <w:rsid w:val="000E10FD"/>
    <w:rsid w:val="000E1479"/>
    <w:rsid w:val="000E1BBA"/>
    <w:rsid w:val="000E1C05"/>
    <w:rsid w:val="000E1D59"/>
    <w:rsid w:val="000E1EE7"/>
    <w:rsid w:val="000E2A0F"/>
    <w:rsid w:val="000E2D29"/>
    <w:rsid w:val="000E2D8F"/>
    <w:rsid w:val="000E3126"/>
    <w:rsid w:val="000E4235"/>
    <w:rsid w:val="000E443C"/>
    <w:rsid w:val="000E475C"/>
    <w:rsid w:val="000E48BF"/>
    <w:rsid w:val="000E4BB3"/>
    <w:rsid w:val="000E5064"/>
    <w:rsid w:val="000E53A1"/>
    <w:rsid w:val="000E5513"/>
    <w:rsid w:val="000E5630"/>
    <w:rsid w:val="000E5AD5"/>
    <w:rsid w:val="000E5C66"/>
    <w:rsid w:val="000E5C8B"/>
    <w:rsid w:val="000E6DE8"/>
    <w:rsid w:val="000F05ED"/>
    <w:rsid w:val="000F06B9"/>
    <w:rsid w:val="000F0A13"/>
    <w:rsid w:val="000F0D8A"/>
    <w:rsid w:val="000F128C"/>
    <w:rsid w:val="000F1E4C"/>
    <w:rsid w:val="000F2518"/>
    <w:rsid w:val="000F2C23"/>
    <w:rsid w:val="000F315E"/>
    <w:rsid w:val="000F3856"/>
    <w:rsid w:val="000F3B85"/>
    <w:rsid w:val="000F3FB8"/>
    <w:rsid w:val="000F44ED"/>
    <w:rsid w:val="000F4BE5"/>
    <w:rsid w:val="000F51AE"/>
    <w:rsid w:val="000F53A8"/>
    <w:rsid w:val="000F5458"/>
    <w:rsid w:val="000F571C"/>
    <w:rsid w:val="000F5E3F"/>
    <w:rsid w:val="000F60FA"/>
    <w:rsid w:val="000F67CA"/>
    <w:rsid w:val="000F67E2"/>
    <w:rsid w:val="000F6E54"/>
    <w:rsid w:val="000F7408"/>
    <w:rsid w:val="000F7832"/>
    <w:rsid w:val="000F7A23"/>
    <w:rsid w:val="001005D8"/>
    <w:rsid w:val="001011D8"/>
    <w:rsid w:val="001017FC"/>
    <w:rsid w:val="001025C2"/>
    <w:rsid w:val="00102669"/>
    <w:rsid w:val="001027C1"/>
    <w:rsid w:val="00102CA9"/>
    <w:rsid w:val="00103048"/>
    <w:rsid w:val="001034A5"/>
    <w:rsid w:val="0010391A"/>
    <w:rsid w:val="00103B18"/>
    <w:rsid w:val="00103B32"/>
    <w:rsid w:val="00103E7E"/>
    <w:rsid w:val="001046EC"/>
    <w:rsid w:val="00105B39"/>
    <w:rsid w:val="00106DE6"/>
    <w:rsid w:val="00106ECD"/>
    <w:rsid w:val="0010743A"/>
    <w:rsid w:val="0010767E"/>
    <w:rsid w:val="00107776"/>
    <w:rsid w:val="001078C2"/>
    <w:rsid w:val="00107F9C"/>
    <w:rsid w:val="001117B7"/>
    <w:rsid w:val="00111D53"/>
    <w:rsid w:val="00112412"/>
    <w:rsid w:val="001133BA"/>
    <w:rsid w:val="001139AF"/>
    <w:rsid w:val="00113C6D"/>
    <w:rsid w:val="00113D2C"/>
    <w:rsid w:val="00113E7B"/>
    <w:rsid w:val="0011451D"/>
    <w:rsid w:val="001148E9"/>
    <w:rsid w:val="00115327"/>
    <w:rsid w:val="00115737"/>
    <w:rsid w:val="00115B38"/>
    <w:rsid w:val="00115FDE"/>
    <w:rsid w:val="001164DB"/>
    <w:rsid w:val="001173CF"/>
    <w:rsid w:val="00117C55"/>
    <w:rsid w:val="0012195C"/>
    <w:rsid w:val="00121A8D"/>
    <w:rsid w:val="00121B8C"/>
    <w:rsid w:val="00121CA8"/>
    <w:rsid w:val="00122385"/>
    <w:rsid w:val="001223EE"/>
    <w:rsid w:val="00122664"/>
    <w:rsid w:val="00123765"/>
    <w:rsid w:val="00123B74"/>
    <w:rsid w:val="00123DEA"/>
    <w:rsid w:val="0012446A"/>
    <w:rsid w:val="001244DA"/>
    <w:rsid w:val="00124576"/>
    <w:rsid w:val="00124965"/>
    <w:rsid w:val="00125054"/>
    <w:rsid w:val="00125277"/>
    <w:rsid w:val="00125524"/>
    <w:rsid w:val="001257DD"/>
    <w:rsid w:val="001259F9"/>
    <w:rsid w:val="00125A43"/>
    <w:rsid w:val="00125D9B"/>
    <w:rsid w:val="001260D5"/>
    <w:rsid w:val="0012657E"/>
    <w:rsid w:val="0012684C"/>
    <w:rsid w:val="0012703D"/>
    <w:rsid w:val="001270B9"/>
    <w:rsid w:val="001270CF"/>
    <w:rsid w:val="001279C6"/>
    <w:rsid w:val="00127F38"/>
    <w:rsid w:val="00130277"/>
    <w:rsid w:val="00130E3D"/>
    <w:rsid w:val="001316E3"/>
    <w:rsid w:val="00131CF6"/>
    <w:rsid w:val="00132493"/>
    <w:rsid w:val="001330C2"/>
    <w:rsid w:val="001330E1"/>
    <w:rsid w:val="001330FE"/>
    <w:rsid w:val="001333E1"/>
    <w:rsid w:val="00133830"/>
    <w:rsid w:val="00133CE2"/>
    <w:rsid w:val="00133D16"/>
    <w:rsid w:val="001342CA"/>
    <w:rsid w:val="0013452A"/>
    <w:rsid w:val="00134B9C"/>
    <w:rsid w:val="00134BAF"/>
    <w:rsid w:val="00134D71"/>
    <w:rsid w:val="00135F2F"/>
    <w:rsid w:val="001363AE"/>
    <w:rsid w:val="001365C5"/>
    <w:rsid w:val="00136689"/>
    <w:rsid w:val="00137499"/>
    <w:rsid w:val="001375CD"/>
    <w:rsid w:val="00137DF7"/>
    <w:rsid w:val="00137FDD"/>
    <w:rsid w:val="00140271"/>
    <w:rsid w:val="00140729"/>
    <w:rsid w:val="0014104C"/>
    <w:rsid w:val="0014154E"/>
    <w:rsid w:val="001419CB"/>
    <w:rsid w:val="00141B13"/>
    <w:rsid w:val="00141EC4"/>
    <w:rsid w:val="00142443"/>
    <w:rsid w:val="001431D4"/>
    <w:rsid w:val="00143B70"/>
    <w:rsid w:val="00143F09"/>
    <w:rsid w:val="00143F9E"/>
    <w:rsid w:val="001444C0"/>
    <w:rsid w:val="00144CEA"/>
    <w:rsid w:val="00145390"/>
    <w:rsid w:val="001457C9"/>
    <w:rsid w:val="00145CE8"/>
    <w:rsid w:val="00146306"/>
    <w:rsid w:val="001469FE"/>
    <w:rsid w:val="00146C59"/>
    <w:rsid w:val="00146DBE"/>
    <w:rsid w:val="00147378"/>
    <w:rsid w:val="00147D8F"/>
    <w:rsid w:val="00150774"/>
    <w:rsid w:val="00150846"/>
    <w:rsid w:val="00150B93"/>
    <w:rsid w:val="00150D73"/>
    <w:rsid w:val="00150D99"/>
    <w:rsid w:val="0015124F"/>
    <w:rsid w:val="00151289"/>
    <w:rsid w:val="001512E9"/>
    <w:rsid w:val="00151CD7"/>
    <w:rsid w:val="00152BEC"/>
    <w:rsid w:val="00152D17"/>
    <w:rsid w:val="00152E62"/>
    <w:rsid w:val="00152F1D"/>
    <w:rsid w:val="001530B9"/>
    <w:rsid w:val="001538EB"/>
    <w:rsid w:val="00153ED5"/>
    <w:rsid w:val="001540EB"/>
    <w:rsid w:val="00154494"/>
    <w:rsid w:val="001544A0"/>
    <w:rsid w:val="001544A9"/>
    <w:rsid w:val="00154AF6"/>
    <w:rsid w:val="00154BA9"/>
    <w:rsid w:val="00155769"/>
    <w:rsid w:val="001559CA"/>
    <w:rsid w:val="001574B0"/>
    <w:rsid w:val="0015759D"/>
    <w:rsid w:val="00157C5B"/>
    <w:rsid w:val="00157C66"/>
    <w:rsid w:val="00160267"/>
    <w:rsid w:val="00160514"/>
    <w:rsid w:val="00160978"/>
    <w:rsid w:val="00160FF8"/>
    <w:rsid w:val="00161086"/>
    <w:rsid w:val="00161408"/>
    <w:rsid w:val="00161ACE"/>
    <w:rsid w:val="00161FCD"/>
    <w:rsid w:val="001622E3"/>
    <w:rsid w:val="0016237C"/>
    <w:rsid w:val="00163DD4"/>
    <w:rsid w:val="00163E4D"/>
    <w:rsid w:val="0016421F"/>
    <w:rsid w:val="00164EAA"/>
    <w:rsid w:val="001657DF"/>
    <w:rsid w:val="00165A95"/>
    <w:rsid w:val="00165DA9"/>
    <w:rsid w:val="00165E97"/>
    <w:rsid w:val="00166031"/>
    <w:rsid w:val="001661E5"/>
    <w:rsid w:val="00166F10"/>
    <w:rsid w:val="001679D0"/>
    <w:rsid w:val="00167F1C"/>
    <w:rsid w:val="0017039E"/>
    <w:rsid w:val="0017043B"/>
    <w:rsid w:val="001707A7"/>
    <w:rsid w:val="00171470"/>
    <w:rsid w:val="00171A8A"/>
    <w:rsid w:val="00172D94"/>
    <w:rsid w:val="00173466"/>
    <w:rsid w:val="00173AB4"/>
    <w:rsid w:val="00173E3B"/>
    <w:rsid w:val="00174C33"/>
    <w:rsid w:val="00175813"/>
    <w:rsid w:val="00175A4D"/>
    <w:rsid w:val="00175ACB"/>
    <w:rsid w:val="00175E05"/>
    <w:rsid w:val="00175E89"/>
    <w:rsid w:val="001760DA"/>
    <w:rsid w:val="0018011A"/>
    <w:rsid w:val="0018023E"/>
    <w:rsid w:val="0018037C"/>
    <w:rsid w:val="001804D0"/>
    <w:rsid w:val="00180C91"/>
    <w:rsid w:val="00180DC5"/>
    <w:rsid w:val="0018104E"/>
    <w:rsid w:val="00181152"/>
    <w:rsid w:val="0018169D"/>
    <w:rsid w:val="00182016"/>
    <w:rsid w:val="00182088"/>
    <w:rsid w:val="00182A9B"/>
    <w:rsid w:val="00182CC3"/>
    <w:rsid w:val="00182E3B"/>
    <w:rsid w:val="00182EE2"/>
    <w:rsid w:val="00183AE4"/>
    <w:rsid w:val="00183BF8"/>
    <w:rsid w:val="00183CE1"/>
    <w:rsid w:val="001840F4"/>
    <w:rsid w:val="001841A9"/>
    <w:rsid w:val="001849AA"/>
    <w:rsid w:val="00184A02"/>
    <w:rsid w:val="00185833"/>
    <w:rsid w:val="001859A8"/>
    <w:rsid w:val="00185A09"/>
    <w:rsid w:val="001860FE"/>
    <w:rsid w:val="001863CD"/>
    <w:rsid w:val="001868C5"/>
    <w:rsid w:val="00186D29"/>
    <w:rsid w:val="001873D8"/>
    <w:rsid w:val="00187A73"/>
    <w:rsid w:val="00190D38"/>
    <w:rsid w:val="001913CD"/>
    <w:rsid w:val="00191D63"/>
    <w:rsid w:val="001929AC"/>
    <w:rsid w:val="001929D4"/>
    <w:rsid w:val="00192A37"/>
    <w:rsid w:val="00192C23"/>
    <w:rsid w:val="00192F7D"/>
    <w:rsid w:val="00193185"/>
    <w:rsid w:val="0019422E"/>
    <w:rsid w:val="00194995"/>
    <w:rsid w:val="0019507D"/>
    <w:rsid w:val="0019508A"/>
    <w:rsid w:val="00195468"/>
    <w:rsid w:val="00195567"/>
    <w:rsid w:val="00196548"/>
    <w:rsid w:val="00196CFF"/>
    <w:rsid w:val="00196F38"/>
    <w:rsid w:val="0019717F"/>
    <w:rsid w:val="0019718C"/>
    <w:rsid w:val="001976A3"/>
    <w:rsid w:val="00197A8C"/>
    <w:rsid w:val="001A107B"/>
    <w:rsid w:val="001A19DA"/>
    <w:rsid w:val="001A1A88"/>
    <w:rsid w:val="001A1B2C"/>
    <w:rsid w:val="001A1D55"/>
    <w:rsid w:val="001A2933"/>
    <w:rsid w:val="001A2B2A"/>
    <w:rsid w:val="001A3747"/>
    <w:rsid w:val="001A3DC0"/>
    <w:rsid w:val="001A48C3"/>
    <w:rsid w:val="001A4A5C"/>
    <w:rsid w:val="001A4F9E"/>
    <w:rsid w:val="001A5527"/>
    <w:rsid w:val="001A5C80"/>
    <w:rsid w:val="001A5F98"/>
    <w:rsid w:val="001A5FBE"/>
    <w:rsid w:val="001A60FC"/>
    <w:rsid w:val="001A67C5"/>
    <w:rsid w:val="001A6F98"/>
    <w:rsid w:val="001A78FA"/>
    <w:rsid w:val="001A7924"/>
    <w:rsid w:val="001A7B48"/>
    <w:rsid w:val="001B029E"/>
    <w:rsid w:val="001B05BA"/>
    <w:rsid w:val="001B08C1"/>
    <w:rsid w:val="001B0B85"/>
    <w:rsid w:val="001B0EF9"/>
    <w:rsid w:val="001B0FC7"/>
    <w:rsid w:val="001B1493"/>
    <w:rsid w:val="001B1549"/>
    <w:rsid w:val="001B1CDD"/>
    <w:rsid w:val="001B228C"/>
    <w:rsid w:val="001B24CC"/>
    <w:rsid w:val="001B290C"/>
    <w:rsid w:val="001B2A2F"/>
    <w:rsid w:val="001B2B7D"/>
    <w:rsid w:val="001B2BF8"/>
    <w:rsid w:val="001B3804"/>
    <w:rsid w:val="001B3B7E"/>
    <w:rsid w:val="001B3BA7"/>
    <w:rsid w:val="001B3ECB"/>
    <w:rsid w:val="001B40A5"/>
    <w:rsid w:val="001B44E1"/>
    <w:rsid w:val="001B4B8A"/>
    <w:rsid w:val="001B51F3"/>
    <w:rsid w:val="001B5899"/>
    <w:rsid w:val="001B5952"/>
    <w:rsid w:val="001B5A10"/>
    <w:rsid w:val="001B5AC8"/>
    <w:rsid w:val="001B5E7A"/>
    <w:rsid w:val="001B60F5"/>
    <w:rsid w:val="001B6CAE"/>
    <w:rsid w:val="001B6CFE"/>
    <w:rsid w:val="001B6FBB"/>
    <w:rsid w:val="001B704D"/>
    <w:rsid w:val="001B7638"/>
    <w:rsid w:val="001B769E"/>
    <w:rsid w:val="001B79F2"/>
    <w:rsid w:val="001B7A81"/>
    <w:rsid w:val="001C0104"/>
    <w:rsid w:val="001C107A"/>
    <w:rsid w:val="001C1267"/>
    <w:rsid w:val="001C1336"/>
    <w:rsid w:val="001C137B"/>
    <w:rsid w:val="001C1494"/>
    <w:rsid w:val="001C2012"/>
    <w:rsid w:val="001C270D"/>
    <w:rsid w:val="001C2BD2"/>
    <w:rsid w:val="001C386C"/>
    <w:rsid w:val="001C3964"/>
    <w:rsid w:val="001C3A01"/>
    <w:rsid w:val="001C3C44"/>
    <w:rsid w:val="001C3CFE"/>
    <w:rsid w:val="001C40C4"/>
    <w:rsid w:val="001C470A"/>
    <w:rsid w:val="001C477F"/>
    <w:rsid w:val="001C47DE"/>
    <w:rsid w:val="001C52BA"/>
    <w:rsid w:val="001C5EA2"/>
    <w:rsid w:val="001C6369"/>
    <w:rsid w:val="001C655C"/>
    <w:rsid w:val="001C6B3C"/>
    <w:rsid w:val="001C799E"/>
    <w:rsid w:val="001D00FE"/>
    <w:rsid w:val="001D04D6"/>
    <w:rsid w:val="001D053E"/>
    <w:rsid w:val="001D09B6"/>
    <w:rsid w:val="001D0C5A"/>
    <w:rsid w:val="001D0F1A"/>
    <w:rsid w:val="001D1130"/>
    <w:rsid w:val="001D1313"/>
    <w:rsid w:val="001D1801"/>
    <w:rsid w:val="001D19D0"/>
    <w:rsid w:val="001D2072"/>
    <w:rsid w:val="001D21A8"/>
    <w:rsid w:val="001D2FF3"/>
    <w:rsid w:val="001D3003"/>
    <w:rsid w:val="001D351B"/>
    <w:rsid w:val="001D3554"/>
    <w:rsid w:val="001D35B1"/>
    <w:rsid w:val="001D3946"/>
    <w:rsid w:val="001D39F5"/>
    <w:rsid w:val="001D3E16"/>
    <w:rsid w:val="001D4437"/>
    <w:rsid w:val="001D4985"/>
    <w:rsid w:val="001D4D00"/>
    <w:rsid w:val="001D5678"/>
    <w:rsid w:val="001D5E1D"/>
    <w:rsid w:val="001D6144"/>
    <w:rsid w:val="001D62A9"/>
    <w:rsid w:val="001D67B4"/>
    <w:rsid w:val="001D6C16"/>
    <w:rsid w:val="001D75E6"/>
    <w:rsid w:val="001E0436"/>
    <w:rsid w:val="001E0A16"/>
    <w:rsid w:val="001E0F41"/>
    <w:rsid w:val="001E115F"/>
    <w:rsid w:val="001E13E7"/>
    <w:rsid w:val="001E1B41"/>
    <w:rsid w:val="001E22D8"/>
    <w:rsid w:val="001E2445"/>
    <w:rsid w:val="001E2F94"/>
    <w:rsid w:val="001E3CE1"/>
    <w:rsid w:val="001E3F2C"/>
    <w:rsid w:val="001E4615"/>
    <w:rsid w:val="001E4AC1"/>
    <w:rsid w:val="001E544B"/>
    <w:rsid w:val="001E5C31"/>
    <w:rsid w:val="001E6077"/>
    <w:rsid w:val="001E6215"/>
    <w:rsid w:val="001E64F7"/>
    <w:rsid w:val="001E69FB"/>
    <w:rsid w:val="001E6F8A"/>
    <w:rsid w:val="001E7035"/>
    <w:rsid w:val="001E7666"/>
    <w:rsid w:val="001F0666"/>
    <w:rsid w:val="001F0A48"/>
    <w:rsid w:val="001F0FE6"/>
    <w:rsid w:val="001F101B"/>
    <w:rsid w:val="001F1CBA"/>
    <w:rsid w:val="001F1D2C"/>
    <w:rsid w:val="001F2142"/>
    <w:rsid w:val="001F2253"/>
    <w:rsid w:val="001F271D"/>
    <w:rsid w:val="001F2AC0"/>
    <w:rsid w:val="001F2E35"/>
    <w:rsid w:val="001F2EB2"/>
    <w:rsid w:val="001F32AD"/>
    <w:rsid w:val="001F33B4"/>
    <w:rsid w:val="001F3700"/>
    <w:rsid w:val="001F3E4D"/>
    <w:rsid w:val="001F4322"/>
    <w:rsid w:val="001F47FA"/>
    <w:rsid w:val="001F60AC"/>
    <w:rsid w:val="001F626E"/>
    <w:rsid w:val="001F62EC"/>
    <w:rsid w:val="001F68AB"/>
    <w:rsid w:val="001F6ABC"/>
    <w:rsid w:val="001F6BCA"/>
    <w:rsid w:val="001F6EC2"/>
    <w:rsid w:val="001F7567"/>
    <w:rsid w:val="001F7E74"/>
    <w:rsid w:val="00200559"/>
    <w:rsid w:val="00200911"/>
    <w:rsid w:val="002010B7"/>
    <w:rsid w:val="00201A5A"/>
    <w:rsid w:val="00201BF3"/>
    <w:rsid w:val="002020C6"/>
    <w:rsid w:val="00202735"/>
    <w:rsid w:val="00202A39"/>
    <w:rsid w:val="00202C5A"/>
    <w:rsid w:val="0020319D"/>
    <w:rsid w:val="00204554"/>
    <w:rsid w:val="00204719"/>
    <w:rsid w:val="0020555E"/>
    <w:rsid w:val="00205573"/>
    <w:rsid w:val="00205949"/>
    <w:rsid w:val="002061D9"/>
    <w:rsid w:val="00206486"/>
    <w:rsid w:val="00206776"/>
    <w:rsid w:val="00206CB0"/>
    <w:rsid w:val="0020713C"/>
    <w:rsid w:val="002104BE"/>
    <w:rsid w:val="002107E5"/>
    <w:rsid w:val="00210AFC"/>
    <w:rsid w:val="00211FA6"/>
    <w:rsid w:val="002122D7"/>
    <w:rsid w:val="002128E8"/>
    <w:rsid w:val="00212CB5"/>
    <w:rsid w:val="00212DA7"/>
    <w:rsid w:val="00212F53"/>
    <w:rsid w:val="00213361"/>
    <w:rsid w:val="00213E40"/>
    <w:rsid w:val="00214EE3"/>
    <w:rsid w:val="0021655C"/>
    <w:rsid w:val="00216B43"/>
    <w:rsid w:val="00216EF3"/>
    <w:rsid w:val="00217AD5"/>
    <w:rsid w:val="00217D07"/>
    <w:rsid w:val="002201B7"/>
    <w:rsid w:val="00222D70"/>
    <w:rsid w:val="00222DF2"/>
    <w:rsid w:val="002234D4"/>
    <w:rsid w:val="002237D4"/>
    <w:rsid w:val="002239A7"/>
    <w:rsid w:val="00223E82"/>
    <w:rsid w:val="0022408F"/>
    <w:rsid w:val="00224D8E"/>
    <w:rsid w:val="002250F1"/>
    <w:rsid w:val="00225364"/>
    <w:rsid w:val="00225FB8"/>
    <w:rsid w:val="00226894"/>
    <w:rsid w:val="00227D39"/>
    <w:rsid w:val="00227DC7"/>
    <w:rsid w:val="0023075C"/>
    <w:rsid w:val="00230C3E"/>
    <w:rsid w:val="00231A32"/>
    <w:rsid w:val="00231B08"/>
    <w:rsid w:val="00231BD5"/>
    <w:rsid w:val="00231ED0"/>
    <w:rsid w:val="0023211D"/>
    <w:rsid w:val="0023231D"/>
    <w:rsid w:val="00232CF3"/>
    <w:rsid w:val="00232D09"/>
    <w:rsid w:val="002334B8"/>
    <w:rsid w:val="002337EF"/>
    <w:rsid w:val="002348A5"/>
    <w:rsid w:val="00234CCD"/>
    <w:rsid w:val="00234D01"/>
    <w:rsid w:val="00235149"/>
    <w:rsid w:val="002364D6"/>
    <w:rsid w:val="002366CC"/>
    <w:rsid w:val="00236762"/>
    <w:rsid w:val="00236D75"/>
    <w:rsid w:val="00237A9C"/>
    <w:rsid w:val="00237ACE"/>
    <w:rsid w:val="00237E69"/>
    <w:rsid w:val="00240092"/>
    <w:rsid w:val="0024013F"/>
    <w:rsid w:val="002407EF"/>
    <w:rsid w:val="00240B11"/>
    <w:rsid w:val="00240C34"/>
    <w:rsid w:val="00240F6B"/>
    <w:rsid w:val="00240FE6"/>
    <w:rsid w:val="002416A8"/>
    <w:rsid w:val="0024170F"/>
    <w:rsid w:val="00241BE6"/>
    <w:rsid w:val="00241C33"/>
    <w:rsid w:val="00241E1F"/>
    <w:rsid w:val="00242589"/>
    <w:rsid w:val="00242665"/>
    <w:rsid w:val="00242CDE"/>
    <w:rsid w:val="00243A72"/>
    <w:rsid w:val="00243CC3"/>
    <w:rsid w:val="00244741"/>
    <w:rsid w:val="00244A6C"/>
    <w:rsid w:val="002450CB"/>
    <w:rsid w:val="00245261"/>
    <w:rsid w:val="002453F4"/>
    <w:rsid w:val="00245487"/>
    <w:rsid w:val="0024563E"/>
    <w:rsid w:val="00245A25"/>
    <w:rsid w:val="00245E70"/>
    <w:rsid w:val="002462F6"/>
    <w:rsid w:val="0024735C"/>
    <w:rsid w:val="002474CE"/>
    <w:rsid w:val="0024761E"/>
    <w:rsid w:val="00247920"/>
    <w:rsid w:val="00247C11"/>
    <w:rsid w:val="00247D9A"/>
    <w:rsid w:val="002500A8"/>
    <w:rsid w:val="00250AFC"/>
    <w:rsid w:val="00251509"/>
    <w:rsid w:val="00251859"/>
    <w:rsid w:val="0025259C"/>
    <w:rsid w:val="0025356B"/>
    <w:rsid w:val="00253608"/>
    <w:rsid w:val="00254B2C"/>
    <w:rsid w:val="0025586F"/>
    <w:rsid w:val="00255E50"/>
    <w:rsid w:val="00255ECF"/>
    <w:rsid w:val="0025626C"/>
    <w:rsid w:val="002562B9"/>
    <w:rsid w:val="002568C3"/>
    <w:rsid w:val="00257AA2"/>
    <w:rsid w:val="00257DF0"/>
    <w:rsid w:val="002600A0"/>
    <w:rsid w:val="002601A6"/>
    <w:rsid w:val="0026098C"/>
    <w:rsid w:val="00262240"/>
    <w:rsid w:val="00262743"/>
    <w:rsid w:val="00262815"/>
    <w:rsid w:val="0026333D"/>
    <w:rsid w:val="0026386F"/>
    <w:rsid w:val="002642F8"/>
    <w:rsid w:val="00264443"/>
    <w:rsid w:val="00264948"/>
    <w:rsid w:val="00264D25"/>
    <w:rsid w:val="0026508A"/>
    <w:rsid w:val="002655D7"/>
    <w:rsid w:val="00265974"/>
    <w:rsid w:val="002659D6"/>
    <w:rsid w:val="00266D5F"/>
    <w:rsid w:val="00266FAC"/>
    <w:rsid w:val="00267368"/>
    <w:rsid w:val="00267661"/>
    <w:rsid w:val="00267B09"/>
    <w:rsid w:val="00271358"/>
    <w:rsid w:val="00271909"/>
    <w:rsid w:val="00271C4A"/>
    <w:rsid w:val="00271EBE"/>
    <w:rsid w:val="002720A4"/>
    <w:rsid w:val="00272C7C"/>
    <w:rsid w:val="002737F3"/>
    <w:rsid w:val="00273DB0"/>
    <w:rsid w:val="00274893"/>
    <w:rsid w:val="002749AC"/>
    <w:rsid w:val="00274E46"/>
    <w:rsid w:val="002757D9"/>
    <w:rsid w:val="00275F7B"/>
    <w:rsid w:val="002760E8"/>
    <w:rsid w:val="0027672A"/>
    <w:rsid w:val="00276B72"/>
    <w:rsid w:val="00277546"/>
    <w:rsid w:val="002775FC"/>
    <w:rsid w:val="00277C7E"/>
    <w:rsid w:val="00280160"/>
    <w:rsid w:val="00280163"/>
    <w:rsid w:val="002810EE"/>
    <w:rsid w:val="0028121D"/>
    <w:rsid w:val="00281406"/>
    <w:rsid w:val="00281838"/>
    <w:rsid w:val="002818B8"/>
    <w:rsid w:val="00282540"/>
    <w:rsid w:val="002828A4"/>
    <w:rsid w:val="00282974"/>
    <w:rsid w:val="00282C62"/>
    <w:rsid w:val="00283C8D"/>
    <w:rsid w:val="00283D34"/>
    <w:rsid w:val="00283FA5"/>
    <w:rsid w:val="0028438C"/>
    <w:rsid w:val="002845F9"/>
    <w:rsid w:val="00284D90"/>
    <w:rsid w:val="00284EA8"/>
    <w:rsid w:val="00284EC0"/>
    <w:rsid w:val="0028502F"/>
    <w:rsid w:val="00285524"/>
    <w:rsid w:val="002855E3"/>
    <w:rsid w:val="00285848"/>
    <w:rsid w:val="00285ED0"/>
    <w:rsid w:val="0028609C"/>
    <w:rsid w:val="002865CD"/>
    <w:rsid w:val="00286B6B"/>
    <w:rsid w:val="00287527"/>
    <w:rsid w:val="002901E6"/>
    <w:rsid w:val="002903E4"/>
    <w:rsid w:val="00290B97"/>
    <w:rsid w:val="00291A3D"/>
    <w:rsid w:val="00292A85"/>
    <w:rsid w:val="00293537"/>
    <w:rsid w:val="00293C42"/>
    <w:rsid w:val="00293F96"/>
    <w:rsid w:val="002949A5"/>
    <w:rsid w:val="00294B85"/>
    <w:rsid w:val="00294C8B"/>
    <w:rsid w:val="00294E3D"/>
    <w:rsid w:val="00295220"/>
    <w:rsid w:val="0029569B"/>
    <w:rsid w:val="002958E7"/>
    <w:rsid w:val="00296A3D"/>
    <w:rsid w:val="00296B3A"/>
    <w:rsid w:val="00297038"/>
    <w:rsid w:val="002972FE"/>
    <w:rsid w:val="00297551"/>
    <w:rsid w:val="002977A5"/>
    <w:rsid w:val="002977A7"/>
    <w:rsid w:val="00297A08"/>
    <w:rsid w:val="00297E34"/>
    <w:rsid w:val="00297FCE"/>
    <w:rsid w:val="002A036B"/>
    <w:rsid w:val="002A0C89"/>
    <w:rsid w:val="002A0EFD"/>
    <w:rsid w:val="002A1237"/>
    <w:rsid w:val="002A133D"/>
    <w:rsid w:val="002A18E1"/>
    <w:rsid w:val="002A1B15"/>
    <w:rsid w:val="002A2142"/>
    <w:rsid w:val="002A2434"/>
    <w:rsid w:val="002A2568"/>
    <w:rsid w:val="002A2A60"/>
    <w:rsid w:val="002A2E0D"/>
    <w:rsid w:val="002A2E52"/>
    <w:rsid w:val="002A36C4"/>
    <w:rsid w:val="002A3C86"/>
    <w:rsid w:val="002A3D4A"/>
    <w:rsid w:val="002A3E3F"/>
    <w:rsid w:val="002A43D5"/>
    <w:rsid w:val="002A453C"/>
    <w:rsid w:val="002A4AF5"/>
    <w:rsid w:val="002A5B28"/>
    <w:rsid w:val="002A5C82"/>
    <w:rsid w:val="002A7804"/>
    <w:rsid w:val="002A7D02"/>
    <w:rsid w:val="002A7FDD"/>
    <w:rsid w:val="002B03E7"/>
    <w:rsid w:val="002B0656"/>
    <w:rsid w:val="002B0705"/>
    <w:rsid w:val="002B0F71"/>
    <w:rsid w:val="002B1FC2"/>
    <w:rsid w:val="002B287D"/>
    <w:rsid w:val="002B2D64"/>
    <w:rsid w:val="002B3914"/>
    <w:rsid w:val="002B3BA1"/>
    <w:rsid w:val="002B3CE3"/>
    <w:rsid w:val="002B4E52"/>
    <w:rsid w:val="002B5102"/>
    <w:rsid w:val="002B537D"/>
    <w:rsid w:val="002B57C4"/>
    <w:rsid w:val="002B59C2"/>
    <w:rsid w:val="002B5A2C"/>
    <w:rsid w:val="002B5B88"/>
    <w:rsid w:val="002B5D19"/>
    <w:rsid w:val="002B6C26"/>
    <w:rsid w:val="002B77CF"/>
    <w:rsid w:val="002B7A2B"/>
    <w:rsid w:val="002C0A40"/>
    <w:rsid w:val="002C10A8"/>
    <w:rsid w:val="002C1686"/>
    <w:rsid w:val="002C1832"/>
    <w:rsid w:val="002C187C"/>
    <w:rsid w:val="002C2168"/>
    <w:rsid w:val="002C264D"/>
    <w:rsid w:val="002C2A92"/>
    <w:rsid w:val="002C2B86"/>
    <w:rsid w:val="002C2CFB"/>
    <w:rsid w:val="002C2DC6"/>
    <w:rsid w:val="002C2E2C"/>
    <w:rsid w:val="002C309A"/>
    <w:rsid w:val="002C320A"/>
    <w:rsid w:val="002C359F"/>
    <w:rsid w:val="002C381F"/>
    <w:rsid w:val="002C3946"/>
    <w:rsid w:val="002C52D2"/>
    <w:rsid w:val="002C5344"/>
    <w:rsid w:val="002C53B4"/>
    <w:rsid w:val="002C5493"/>
    <w:rsid w:val="002C5540"/>
    <w:rsid w:val="002C574C"/>
    <w:rsid w:val="002C57EB"/>
    <w:rsid w:val="002C6B21"/>
    <w:rsid w:val="002C6E49"/>
    <w:rsid w:val="002C7769"/>
    <w:rsid w:val="002C7867"/>
    <w:rsid w:val="002D0034"/>
    <w:rsid w:val="002D05AA"/>
    <w:rsid w:val="002D09D6"/>
    <w:rsid w:val="002D0C63"/>
    <w:rsid w:val="002D0CA8"/>
    <w:rsid w:val="002D0E15"/>
    <w:rsid w:val="002D13AA"/>
    <w:rsid w:val="002D1D67"/>
    <w:rsid w:val="002D2318"/>
    <w:rsid w:val="002D2530"/>
    <w:rsid w:val="002D3789"/>
    <w:rsid w:val="002D3D28"/>
    <w:rsid w:val="002D47FB"/>
    <w:rsid w:val="002D510D"/>
    <w:rsid w:val="002D5A85"/>
    <w:rsid w:val="002D5B86"/>
    <w:rsid w:val="002D5B8E"/>
    <w:rsid w:val="002D5EE1"/>
    <w:rsid w:val="002D5F49"/>
    <w:rsid w:val="002D68F1"/>
    <w:rsid w:val="002D6B1E"/>
    <w:rsid w:val="002D6FE0"/>
    <w:rsid w:val="002D7390"/>
    <w:rsid w:val="002E0147"/>
    <w:rsid w:val="002E0AA1"/>
    <w:rsid w:val="002E0AA9"/>
    <w:rsid w:val="002E10B7"/>
    <w:rsid w:val="002E2129"/>
    <w:rsid w:val="002E344F"/>
    <w:rsid w:val="002E34DC"/>
    <w:rsid w:val="002E3BA3"/>
    <w:rsid w:val="002E4523"/>
    <w:rsid w:val="002E4B46"/>
    <w:rsid w:val="002E513C"/>
    <w:rsid w:val="002E5CEC"/>
    <w:rsid w:val="002E5FA1"/>
    <w:rsid w:val="002E6895"/>
    <w:rsid w:val="002E6AAA"/>
    <w:rsid w:val="002E7D2D"/>
    <w:rsid w:val="002E7F6B"/>
    <w:rsid w:val="002F0BA3"/>
    <w:rsid w:val="002F0CB0"/>
    <w:rsid w:val="002F0F28"/>
    <w:rsid w:val="002F1159"/>
    <w:rsid w:val="002F1D0F"/>
    <w:rsid w:val="002F1E46"/>
    <w:rsid w:val="002F2028"/>
    <w:rsid w:val="002F2C99"/>
    <w:rsid w:val="002F34EA"/>
    <w:rsid w:val="002F35A9"/>
    <w:rsid w:val="002F3EAA"/>
    <w:rsid w:val="002F4467"/>
    <w:rsid w:val="002F54AF"/>
    <w:rsid w:val="002F579C"/>
    <w:rsid w:val="002F613C"/>
    <w:rsid w:val="002F61CC"/>
    <w:rsid w:val="002F6637"/>
    <w:rsid w:val="002F7434"/>
    <w:rsid w:val="002F7A1F"/>
    <w:rsid w:val="002F7B77"/>
    <w:rsid w:val="002F7D96"/>
    <w:rsid w:val="00300708"/>
    <w:rsid w:val="0030150E"/>
    <w:rsid w:val="0030176F"/>
    <w:rsid w:val="0030184C"/>
    <w:rsid w:val="00301F77"/>
    <w:rsid w:val="00302653"/>
    <w:rsid w:val="00302829"/>
    <w:rsid w:val="003028FA"/>
    <w:rsid w:val="003029D1"/>
    <w:rsid w:val="00302C93"/>
    <w:rsid w:val="00303D55"/>
    <w:rsid w:val="00303D99"/>
    <w:rsid w:val="00304EA8"/>
    <w:rsid w:val="00305D39"/>
    <w:rsid w:val="00305EF9"/>
    <w:rsid w:val="003062B8"/>
    <w:rsid w:val="00307445"/>
    <w:rsid w:val="003079D1"/>
    <w:rsid w:val="00310077"/>
    <w:rsid w:val="00310666"/>
    <w:rsid w:val="003116F9"/>
    <w:rsid w:val="00311A82"/>
    <w:rsid w:val="00311BA9"/>
    <w:rsid w:val="00311C48"/>
    <w:rsid w:val="0031241A"/>
    <w:rsid w:val="00312684"/>
    <w:rsid w:val="00312A70"/>
    <w:rsid w:val="003130DE"/>
    <w:rsid w:val="003132A8"/>
    <w:rsid w:val="00313335"/>
    <w:rsid w:val="00313B4C"/>
    <w:rsid w:val="003144EB"/>
    <w:rsid w:val="00314678"/>
    <w:rsid w:val="003149C2"/>
    <w:rsid w:val="00314D10"/>
    <w:rsid w:val="003156DA"/>
    <w:rsid w:val="00316393"/>
    <w:rsid w:val="0031679F"/>
    <w:rsid w:val="00316A70"/>
    <w:rsid w:val="00316DB5"/>
    <w:rsid w:val="00317224"/>
    <w:rsid w:val="003173AB"/>
    <w:rsid w:val="0031765C"/>
    <w:rsid w:val="00317754"/>
    <w:rsid w:val="00317822"/>
    <w:rsid w:val="00317ED8"/>
    <w:rsid w:val="00317FEA"/>
    <w:rsid w:val="003201D5"/>
    <w:rsid w:val="00320434"/>
    <w:rsid w:val="00321BCD"/>
    <w:rsid w:val="00321C1A"/>
    <w:rsid w:val="0032211B"/>
    <w:rsid w:val="00323160"/>
    <w:rsid w:val="00323BE3"/>
    <w:rsid w:val="00325002"/>
    <w:rsid w:val="0032589A"/>
    <w:rsid w:val="00325EE1"/>
    <w:rsid w:val="00326452"/>
    <w:rsid w:val="00326801"/>
    <w:rsid w:val="003268ED"/>
    <w:rsid w:val="0032697B"/>
    <w:rsid w:val="00326FD7"/>
    <w:rsid w:val="003270F0"/>
    <w:rsid w:val="00327968"/>
    <w:rsid w:val="00330299"/>
    <w:rsid w:val="00330861"/>
    <w:rsid w:val="00330F4F"/>
    <w:rsid w:val="00331501"/>
    <w:rsid w:val="00331CBF"/>
    <w:rsid w:val="00331D77"/>
    <w:rsid w:val="00332EA5"/>
    <w:rsid w:val="0033336A"/>
    <w:rsid w:val="003334C6"/>
    <w:rsid w:val="0033357E"/>
    <w:rsid w:val="003337F0"/>
    <w:rsid w:val="00333DD1"/>
    <w:rsid w:val="00334706"/>
    <w:rsid w:val="00334B2C"/>
    <w:rsid w:val="00334E96"/>
    <w:rsid w:val="003359E1"/>
    <w:rsid w:val="00335BD5"/>
    <w:rsid w:val="0033629F"/>
    <w:rsid w:val="003363EE"/>
    <w:rsid w:val="003364CD"/>
    <w:rsid w:val="00340CFD"/>
    <w:rsid w:val="0034105E"/>
    <w:rsid w:val="003418F3"/>
    <w:rsid w:val="003424A2"/>
    <w:rsid w:val="0034266A"/>
    <w:rsid w:val="003434A5"/>
    <w:rsid w:val="00343D67"/>
    <w:rsid w:val="00343E37"/>
    <w:rsid w:val="003449B2"/>
    <w:rsid w:val="00344DEE"/>
    <w:rsid w:val="00344E15"/>
    <w:rsid w:val="00345255"/>
    <w:rsid w:val="00345BD3"/>
    <w:rsid w:val="00345CF4"/>
    <w:rsid w:val="00346B31"/>
    <w:rsid w:val="003472D7"/>
    <w:rsid w:val="00347997"/>
    <w:rsid w:val="00347CBF"/>
    <w:rsid w:val="00347E20"/>
    <w:rsid w:val="00347FBD"/>
    <w:rsid w:val="0035048D"/>
    <w:rsid w:val="00350AEC"/>
    <w:rsid w:val="00350C98"/>
    <w:rsid w:val="0035124A"/>
    <w:rsid w:val="003516A2"/>
    <w:rsid w:val="00351BFD"/>
    <w:rsid w:val="00351EA9"/>
    <w:rsid w:val="00352606"/>
    <w:rsid w:val="00352627"/>
    <w:rsid w:val="0035281C"/>
    <w:rsid w:val="003528F8"/>
    <w:rsid w:val="003534F8"/>
    <w:rsid w:val="00354642"/>
    <w:rsid w:val="0035495D"/>
    <w:rsid w:val="003555BD"/>
    <w:rsid w:val="00356155"/>
    <w:rsid w:val="003565EC"/>
    <w:rsid w:val="003571C3"/>
    <w:rsid w:val="003574C2"/>
    <w:rsid w:val="00357BDA"/>
    <w:rsid w:val="003602D5"/>
    <w:rsid w:val="0036087F"/>
    <w:rsid w:val="00360B32"/>
    <w:rsid w:val="00360CCE"/>
    <w:rsid w:val="00361C27"/>
    <w:rsid w:val="00361EEC"/>
    <w:rsid w:val="0036209F"/>
    <w:rsid w:val="0036212A"/>
    <w:rsid w:val="0036214D"/>
    <w:rsid w:val="00363244"/>
    <w:rsid w:val="003632DD"/>
    <w:rsid w:val="0036369E"/>
    <w:rsid w:val="00364A11"/>
    <w:rsid w:val="00364B91"/>
    <w:rsid w:val="00364D7B"/>
    <w:rsid w:val="00365322"/>
    <w:rsid w:val="00365575"/>
    <w:rsid w:val="00365BC2"/>
    <w:rsid w:val="003662F6"/>
    <w:rsid w:val="0036658E"/>
    <w:rsid w:val="003666E4"/>
    <w:rsid w:val="0036705C"/>
    <w:rsid w:val="00367446"/>
    <w:rsid w:val="00367EA2"/>
    <w:rsid w:val="00367F87"/>
    <w:rsid w:val="003701F2"/>
    <w:rsid w:val="00370A38"/>
    <w:rsid w:val="00370C97"/>
    <w:rsid w:val="00370EDE"/>
    <w:rsid w:val="00371501"/>
    <w:rsid w:val="00371961"/>
    <w:rsid w:val="00371C0C"/>
    <w:rsid w:val="00371F71"/>
    <w:rsid w:val="003724FF"/>
    <w:rsid w:val="0037251E"/>
    <w:rsid w:val="00372B23"/>
    <w:rsid w:val="00372BC6"/>
    <w:rsid w:val="00372BD6"/>
    <w:rsid w:val="003731A3"/>
    <w:rsid w:val="003735AE"/>
    <w:rsid w:val="003738A4"/>
    <w:rsid w:val="00373936"/>
    <w:rsid w:val="00373BDD"/>
    <w:rsid w:val="00373E8E"/>
    <w:rsid w:val="003743E3"/>
    <w:rsid w:val="003744C2"/>
    <w:rsid w:val="00374804"/>
    <w:rsid w:val="003748A5"/>
    <w:rsid w:val="003748F2"/>
    <w:rsid w:val="00374E64"/>
    <w:rsid w:val="00375220"/>
    <w:rsid w:val="00375359"/>
    <w:rsid w:val="003761EB"/>
    <w:rsid w:val="003767A2"/>
    <w:rsid w:val="00376CFD"/>
    <w:rsid w:val="00376E67"/>
    <w:rsid w:val="003771C0"/>
    <w:rsid w:val="00377367"/>
    <w:rsid w:val="00377CDE"/>
    <w:rsid w:val="00380170"/>
    <w:rsid w:val="00380604"/>
    <w:rsid w:val="003806FA"/>
    <w:rsid w:val="0038107F"/>
    <w:rsid w:val="003815C3"/>
    <w:rsid w:val="00381863"/>
    <w:rsid w:val="0038196F"/>
    <w:rsid w:val="00381EE5"/>
    <w:rsid w:val="00382768"/>
    <w:rsid w:val="00382918"/>
    <w:rsid w:val="00382A83"/>
    <w:rsid w:val="0038304D"/>
    <w:rsid w:val="003835E5"/>
    <w:rsid w:val="00383B4D"/>
    <w:rsid w:val="00383BE1"/>
    <w:rsid w:val="003844BC"/>
    <w:rsid w:val="00384CFB"/>
    <w:rsid w:val="00385683"/>
    <w:rsid w:val="00385DC9"/>
    <w:rsid w:val="003865D1"/>
    <w:rsid w:val="00387522"/>
    <w:rsid w:val="00387B66"/>
    <w:rsid w:val="0039099B"/>
    <w:rsid w:val="00390BE6"/>
    <w:rsid w:val="00390FC0"/>
    <w:rsid w:val="00391C9D"/>
    <w:rsid w:val="00391D96"/>
    <w:rsid w:val="00391DF4"/>
    <w:rsid w:val="00392E5E"/>
    <w:rsid w:val="003930C7"/>
    <w:rsid w:val="00393300"/>
    <w:rsid w:val="003938E8"/>
    <w:rsid w:val="00393CFC"/>
    <w:rsid w:val="0039405F"/>
    <w:rsid w:val="00394086"/>
    <w:rsid w:val="00394212"/>
    <w:rsid w:val="003946CE"/>
    <w:rsid w:val="00394D13"/>
    <w:rsid w:val="0039595D"/>
    <w:rsid w:val="00395C6C"/>
    <w:rsid w:val="003962CD"/>
    <w:rsid w:val="003974E9"/>
    <w:rsid w:val="00397756"/>
    <w:rsid w:val="00397ED6"/>
    <w:rsid w:val="00397F19"/>
    <w:rsid w:val="003A0160"/>
    <w:rsid w:val="003A03F3"/>
    <w:rsid w:val="003A04B2"/>
    <w:rsid w:val="003A0BE0"/>
    <w:rsid w:val="003A1591"/>
    <w:rsid w:val="003A18BA"/>
    <w:rsid w:val="003A1A3A"/>
    <w:rsid w:val="003A1F1E"/>
    <w:rsid w:val="003A249E"/>
    <w:rsid w:val="003A3017"/>
    <w:rsid w:val="003A322B"/>
    <w:rsid w:val="003A4321"/>
    <w:rsid w:val="003A4A4E"/>
    <w:rsid w:val="003A50B4"/>
    <w:rsid w:val="003A59F6"/>
    <w:rsid w:val="003A5E31"/>
    <w:rsid w:val="003A6246"/>
    <w:rsid w:val="003A6651"/>
    <w:rsid w:val="003A6A00"/>
    <w:rsid w:val="003A6FBF"/>
    <w:rsid w:val="003A7049"/>
    <w:rsid w:val="003A7A72"/>
    <w:rsid w:val="003A7D97"/>
    <w:rsid w:val="003B0714"/>
    <w:rsid w:val="003B0863"/>
    <w:rsid w:val="003B0977"/>
    <w:rsid w:val="003B0FCF"/>
    <w:rsid w:val="003B129C"/>
    <w:rsid w:val="003B149D"/>
    <w:rsid w:val="003B1900"/>
    <w:rsid w:val="003B1CC3"/>
    <w:rsid w:val="003B2106"/>
    <w:rsid w:val="003B2158"/>
    <w:rsid w:val="003B236A"/>
    <w:rsid w:val="003B2399"/>
    <w:rsid w:val="003B242A"/>
    <w:rsid w:val="003B29C5"/>
    <w:rsid w:val="003B31F9"/>
    <w:rsid w:val="003B3943"/>
    <w:rsid w:val="003B3A5C"/>
    <w:rsid w:val="003B3EDA"/>
    <w:rsid w:val="003B421B"/>
    <w:rsid w:val="003B4659"/>
    <w:rsid w:val="003B47FF"/>
    <w:rsid w:val="003B49C3"/>
    <w:rsid w:val="003B50B2"/>
    <w:rsid w:val="003B5D32"/>
    <w:rsid w:val="003B707A"/>
    <w:rsid w:val="003B70C3"/>
    <w:rsid w:val="003B7182"/>
    <w:rsid w:val="003B7380"/>
    <w:rsid w:val="003B7831"/>
    <w:rsid w:val="003B786A"/>
    <w:rsid w:val="003B7BE9"/>
    <w:rsid w:val="003C00F9"/>
    <w:rsid w:val="003C023A"/>
    <w:rsid w:val="003C0384"/>
    <w:rsid w:val="003C0983"/>
    <w:rsid w:val="003C13FA"/>
    <w:rsid w:val="003C1AA7"/>
    <w:rsid w:val="003C1BA3"/>
    <w:rsid w:val="003C1BE2"/>
    <w:rsid w:val="003C21BB"/>
    <w:rsid w:val="003C25D4"/>
    <w:rsid w:val="003C2934"/>
    <w:rsid w:val="003C326F"/>
    <w:rsid w:val="003C47E4"/>
    <w:rsid w:val="003C526E"/>
    <w:rsid w:val="003C551F"/>
    <w:rsid w:val="003C575C"/>
    <w:rsid w:val="003C5CA5"/>
    <w:rsid w:val="003C5CC0"/>
    <w:rsid w:val="003C62F0"/>
    <w:rsid w:val="003C6E67"/>
    <w:rsid w:val="003C71FE"/>
    <w:rsid w:val="003C766B"/>
    <w:rsid w:val="003C773A"/>
    <w:rsid w:val="003C7B01"/>
    <w:rsid w:val="003C7F13"/>
    <w:rsid w:val="003D0382"/>
    <w:rsid w:val="003D0E0E"/>
    <w:rsid w:val="003D0F4D"/>
    <w:rsid w:val="003D114B"/>
    <w:rsid w:val="003D11D4"/>
    <w:rsid w:val="003D1362"/>
    <w:rsid w:val="003D1B9E"/>
    <w:rsid w:val="003D2485"/>
    <w:rsid w:val="003D29C5"/>
    <w:rsid w:val="003D301B"/>
    <w:rsid w:val="003D35AA"/>
    <w:rsid w:val="003D38BE"/>
    <w:rsid w:val="003D39DC"/>
    <w:rsid w:val="003D45F0"/>
    <w:rsid w:val="003D4B5D"/>
    <w:rsid w:val="003D4F74"/>
    <w:rsid w:val="003D5085"/>
    <w:rsid w:val="003D523A"/>
    <w:rsid w:val="003D5A25"/>
    <w:rsid w:val="003D5DE1"/>
    <w:rsid w:val="003D608C"/>
    <w:rsid w:val="003D6264"/>
    <w:rsid w:val="003D6409"/>
    <w:rsid w:val="003D66E9"/>
    <w:rsid w:val="003D6E0A"/>
    <w:rsid w:val="003D74C2"/>
    <w:rsid w:val="003E005A"/>
    <w:rsid w:val="003E016D"/>
    <w:rsid w:val="003E082E"/>
    <w:rsid w:val="003E0A68"/>
    <w:rsid w:val="003E0AD8"/>
    <w:rsid w:val="003E0BA3"/>
    <w:rsid w:val="003E264D"/>
    <w:rsid w:val="003E2659"/>
    <w:rsid w:val="003E2C45"/>
    <w:rsid w:val="003E30E2"/>
    <w:rsid w:val="003E42D9"/>
    <w:rsid w:val="003E4581"/>
    <w:rsid w:val="003E45BF"/>
    <w:rsid w:val="003E48B7"/>
    <w:rsid w:val="003E568D"/>
    <w:rsid w:val="003E5B99"/>
    <w:rsid w:val="003E63CD"/>
    <w:rsid w:val="003E64A1"/>
    <w:rsid w:val="003E67E1"/>
    <w:rsid w:val="003E6979"/>
    <w:rsid w:val="003E6ECC"/>
    <w:rsid w:val="003E7039"/>
    <w:rsid w:val="003E7073"/>
    <w:rsid w:val="003E7AF5"/>
    <w:rsid w:val="003E7D1C"/>
    <w:rsid w:val="003E7EE3"/>
    <w:rsid w:val="003E7FB3"/>
    <w:rsid w:val="003F0444"/>
    <w:rsid w:val="003F0472"/>
    <w:rsid w:val="003F05C1"/>
    <w:rsid w:val="003F0CC7"/>
    <w:rsid w:val="003F1737"/>
    <w:rsid w:val="003F1806"/>
    <w:rsid w:val="003F1ECF"/>
    <w:rsid w:val="003F261F"/>
    <w:rsid w:val="003F26AF"/>
    <w:rsid w:val="003F3601"/>
    <w:rsid w:val="003F3D7D"/>
    <w:rsid w:val="003F4171"/>
    <w:rsid w:val="003F43EB"/>
    <w:rsid w:val="003F460C"/>
    <w:rsid w:val="003F52D5"/>
    <w:rsid w:val="003F5848"/>
    <w:rsid w:val="0040036D"/>
    <w:rsid w:val="0040135E"/>
    <w:rsid w:val="004019C7"/>
    <w:rsid w:val="00401F0B"/>
    <w:rsid w:val="004022B3"/>
    <w:rsid w:val="004022E4"/>
    <w:rsid w:val="004028E0"/>
    <w:rsid w:val="00402A53"/>
    <w:rsid w:val="004036B1"/>
    <w:rsid w:val="00403F9C"/>
    <w:rsid w:val="00403FFF"/>
    <w:rsid w:val="004041FB"/>
    <w:rsid w:val="00404205"/>
    <w:rsid w:val="00404221"/>
    <w:rsid w:val="004049BF"/>
    <w:rsid w:val="00404AA3"/>
    <w:rsid w:val="00404F75"/>
    <w:rsid w:val="00405385"/>
    <w:rsid w:val="004055AD"/>
    <w:rsid w:val="00405FD7"/>
    <w:rsid w:val="004066DA"/>
    <w:rsid w:val="004071D2"/>
    <w:rsid w:val="00407748"/>
    <w:rsid w:val="00407C1F"/>
    <w:rsid w:val="00407FA7"/>
    <w:rsid w:val="004110DE"/>
    <w:rsid w:val="00411B19"/>
    <w:rsid w:val="00413924"/>
    <w:rsid w:val="00413E18"/>
    <w:rsid w:val="00414410"/>
    <w:rsid w:val="004144D9"/>
    <w:rsid w:val="00414589"/>
    <w:rsid w:val="00414869"/>
    <w:rsid w:val="00414CB5"/>
    <w:rsid w:val="00414FDD"/>
    <w:rsid w:val="0041519B"/>
    <w:rsid w:val="004151FD"/>
    <w:rsid w:val="00415F24"/>
    <w:rsid w:val="00416099"/>
    <w:rsid w:val="00417CE0"/>
    <w:rsid w:val="004201BD"/>
    <w:rsid w:val="004207E2"/>
    <w:rsid w:val="00420C5A"/>
    <w:rsid w:val="00420C9A"/>
    <w:rsid w:val="00420EF1"/>
    <w:rsid w:val="00421120"/>
    <w:rsid w:val="00421131"/>
    <w:rsid w:val="004212B2"/>
    <w:rsid w:val="00422992"/>
    <w:rsid w:val="00422A26"/>
    <w:rsid w:val="004234E7"/>
    <w:rsid w:val="00423684"/>
    <w:rsid w:val="00423A10"/>
    <w:rsid w:val="004243ED"/>
    <w:rsid w:val="0042445C"/>
    <w:rsid w:val="00424985"/>
    <w:rsid w:val="00424A22"/>
    <w:rsid w:val="00424D3C"/>
    <w:rsid w:val="004259C0"/>
    <w:rsid w:val="00425AAD"/>
    <w:rsid w:val="00426CF1"/>
    <w:rsid w:val="00426EE3"/>
    <w:rsid w:val="00427275"/>
    <w:rsid w:val="004272EF"/>
    <w:rsid w:val="00427984"/>
    <w:rsid w:val="00427D97"/>
    <w:rsid w:val="00430449"/>
    <w:rsid w:val="00431299"/>
    <w:rsid w:val="00431421"/>
    <w:rsid w:val="004316A4"/>
    <w:rsid w:val="00431879"/>
    <w:rsid w:val="00431BC2"/>
    <w:rsid w:val="00432AFD"/>
    <w:rsid w:val="00432F80"/>
    <w:rsid w:val="004331A7"/>
    <w:rsid w:val="0043372B"/>
    <w:rsid w:val="00433916"/>
    <w:rsid w:val="004344E8"/>
    <w:rsid w:val="00434718"/>
    <w:rsid w:val="004347ED"/>
    <w:rsid w:val="00434846"/>
    <w:rsid w:val="004356AC"/>
    <w:rsid w:val="00436100"/>
    <w:rsid w:val="004362C6"/>
    <w:rsid w:val="00437492"/>
    <w:rsid w:val="0043791C"/>
    <w:rsid w:val="00437C4C"/>
    <w:rsid w:val="00440AB0"/>
    <w:rsid w:val="00440E93"/>
    <w:rsid w:val="00441582"/>
    <w:rsid w:val="00441E78"/>
    <w:rsid w:val="00442003"/>
    <w:rsid w:val="00442057"/>
    <w:rsid w:val="00442126"/>
    <w:rsid w:val="004422FA"/>
    <w:rsid w:val="0044307F"/>
    <w:rsid w:val="004433E9"/>
    <w:rsid w:val="00443413"/>
    <w:rsid w:val="004437F1"/>
    <w:rsid w:val="00444ABE"/>
    <w:rsid w:val="00445963"/>
    <w:rsid w:val="00447122"/>
    <w:rsid w:val="0044751A"/>
    <w:rsid w:val="004505A8"/>
    <w:rsid w:val="00451149"/>
    <w:rsid w:val="004518EC"/>
    <w:rsid w:val="00451C60"/>
    <w:rsid w:val="00451C7C"/>
    <w:rsid w:val="00451EB6"/>
    <w:rsid w:val="00452B98"/>
    <w:rsid w:val="00452E26"/>
    <w:rsid w:val="00452F8E"/>
    <w:rsid w:val="004531AB"/>
    <w:rsid w:val="004536E9"/>
    <w:rsid w:val="00453CB3"/>
    <w:rsid w:val="00453E15"/>
    <w:rsid w:val="0045495E"/>
    <w:rsid w:val="004549FA"/>
    <w:rsid w:val="00454AE4"/>
    <w:rsid w:val="00454E1D"/>
    <w:rsid w:val="004563E7"/>
    <w:rsid w:val="004566E3"/>
    <w:rsid w:val="00456753"/>
    <w:rsid w:val="00456B96"/>
    <w:rsid w:val="00456F84"/>
    <w:rsid w:val="004571FA"/>
    <w:rsid w:val="00457868"/>
    <w:rsid w:val="00457AB9"/>
    <w:rsid w:val="00457B14"/>
    <w:rsid w:val="00460009"/>
    <w:rsid w:val="004602CF"/>
    <w:rsid w:val="004602D3"/>
    <w:rsid w:val="0046098E"/>
    <w:rsid w:val="00460A90"/>
    <w:rsid w:val="00461FA2"/>
    <w:rsid w:val="004627A3"/>
    <w:rsid w:val="00462A1B"/>
    <w:rsid w:val="00462CB4"/>
    <w:rsid w:val="00463343"/>
    <w:rsid w:val="0046386F"/>
    <w:rsid w:val="0046398E"/>
    <w:rsid w:val="00463CA2"/>
    <w:rsid w:val="00463F5D"/>
    <w:rsid w:val="00465144"/>
    <w:rsid w:val="00465594"/>
    <w:rsid w:val="0046562D"/>
    <w:rsid w:val="004657E7"/>
    <w:rsid w:val="0046594F"/>
    <w:rsid w:val="00465E5A"/>
    <w:rsid w:val="004669D7"/>
    <w:rsid w:val="00466AA9"/>
    <w:rsid w:val="00466D6E"/>
    <w:rsid w:val="00466E29"/>
    <w:rsid w:val="00466FCA"/>
    <w:rsid w:val="0046767F"/>
    <w:rsid w:val="00467EA3"/>
    <w:rsid w:val="004701E0"/>
    <w:rsid w:val="0047046C"/>
    <w:rsid w:val="00470D75"/>
    <w:rsid w:val="00470E9C"/>
    <w:rsid w:val="00470EC8"/>
    <w:rsid w:val="004710D6"/>
    <w:rsid w:val="0047116B"/>
    <w:rsid w:val="00471195"/>
    <w:rsid w:val="004712DA"/>
    <w:rsid w:val="00471FF0"/>
    <w:rsid w:val="00472479"/>
    <w:rsid w:val="00472661"/>
    <w:rsid w:val="00472A55"/>
    <w:rsid w:val="004733CD"/>
    <w:rsid w:val="0047442B"/>
    <w:rsid w:val="00474FA3"/>
    <w:rsid w:val="0047528D"/>
    <w:rsid w:val="0047591E"/>
    <w:rsid w:val="00475D29"/>
    <w:rsid w:val="004762C7"/>
    <w:rsid w:val="00476650"/>
    <w:rsid w:val="00477266"/>
    <w:rsid w:val="0047760A"/>
    <w:rsid w:val="00477669"/>
    <w:rsid w:val="00477D43"/>
    <w:rsid w:val="00477D63"/>
    <w:rsid w:val="004802A2"/>
    <w:rsid w:val="00480C9C"/>
    <w:rsid w:val="00481740"/>
    <w:rsid w:val="00481E37"/>
    <w:rsid w:val="00481EB3"/>
    <w:rsid w:val="004827C9"/>
    <w:rsid w:val="00482C0F"/>
    <w:rsid w:val="00482D0E"/>
    <w:rsid w:val="00483C6B"/>
    <w:rsid w:val="004841A7"/>
    <w:rsid w:val="00484666"/>
    <w:rsid w:val="00484CD5"/>
    <w:rsid w:val="004862D1"/>
    <w:rsid w:val="00486D53"/>
    <w:rsid w:val="004871AA"/>
    <w:rsid w:val="0048739A"/>
    <w:rsid w:val="00487459"/>
    <w:rsid w:val="00487CAA"/>
    <w:rsid w:val="00487F4F"/>
    <w:rsid w:val="00490A15"/>
    <w:rsid w:val="00490BD6"/>
    <w:rsid w:val="00490D13"/>
    <w:rsid w:val="00490E25"/>
    <w:rsid w:val="004913A8"/>
    <w:rsid w:val="00492021"/>
    <w:rsid w:val="00492431"/>
    <w:rsid w:val="004925BD"/>
    <w:rsid w:val="00492743"/>
    <w:rsid w:val="00492A9C"/>
    <w:rsid w:val="004930AD"/>
    <w:rsid w:val="00493479"/>
    <w:rsid w:val="00493772"/>
    <w:rsid w:val="00494183"/>
    <w:rsid w:val="004941EB"/>
    <w:rsid w:val="0049446D"/>
    <w:rsid w:val="00494652"/>
    <w:rsid w:val="00494A0F"/>
    <w:rsid w:val="00494DFD"/>
    <w:rsid w:val="0049548B"/>
    <w:rsid w:val="0049607E"/>
    <w:rsid w:val="00496D09"/>
    <w:rsid w:val="00497020"/>
    <w:rsid w:val="00497070"/>
    <w:rsid w:val="004A039C"/>
    <w:rsid w:val="004A0C0A"/>
    <w:rsid w:val="004A0DA9"/>
    <w:rsid w:val="004A1F2C"/>
    <w:rsid w:val="004A25A4"/>
    <w:rsid w:val="004A26B9"/>
    <w:rsid w:val="004A28A1"/>
    <w:rsid w:val="004A2B6C"/>
    <w:rsid w:val="004A35E0"/>
    <w:rsid w:val="004A4063"/>
    <w:rsid w:val="004A54D7"/>
    <w:rsid w:val="004A5813"/>
    <w:rsid w:val="004A7256"/>
    <w:rsid w:val="004A7898"/>
    <w:rsid w:val="004A7DA6"/>
    <w:rsid w:val="004B03B6"/>
    <w:rsid w:val="004B04B5"/>
    <w:rsid w:val="004B05E2"/>
    <w:rsid w:val="004B086F"/>
    <w:rsid w:val="004B1695"/>
    <w:rsid w:val="004B1BA7"/>
    <w:rsid w:val="004B1CDD"/>
    <w:rsid w:val="004B1D16"/>
    <w:rsid w:val="004B22F8"/>
    <w:rsid w:val="004B24B6"/>
    <w:rsid w:val="004B2CE8"/>
    <w:rsid w:val="004B315D"/>
    <w:rsid w:val="004B3EFD"/>
    <w:rsid w:val="004B3FA0"/>
    <w:rsid w:val="004B4509"/>
    <w:rsid w:val="004B4709"/>
    <w:rsid w:val="004B4B90"/>
    <w:rsid w:val="004B4FC2"/>
    <w:rsid w:val="004B55B6"/>
    <w:rsid w:val="004B576B"/>
    <w:rsid w:val="004B5CD9"/>
    <w:rsid w:val="004B61BD"/>
    <w:rsid w:val="004B6C5F"/>
    <w:rsid w:val="004B7131"/>
    <w:rsid w:val="004B737E"/>
    <w:rsid w:val="004B79FB"/>
    <w:rsid w:val="004B7A05"/>
    <w:rsid w:val="004B7D97"/>
    <w:rsid w:val="004C1180"/>
    <w:rsid w:val="004C22D9"/>
    <w:rsid w:val="004C257D"/>
    <w:rsid w:val="004C2A6B"/>
    <w:rsid w:val="004C2E8A"/>
    <w:rsid w:val="004C318F"/>
    <w:rsid w:val="004C4452"/>
    <w:rsid w:val="004C54EA"/>
    <w:rsid w:val="004C5BAC"/>
    <w:rsid w:val="004C6528"/>
    <w:rsid w:val="004C6F24"/>
    <w:rsid w:val="004C7357"/>
    <w:rsid w:val="004C7514"/>
    <w:rsid w:val="004C7979"/>
    <w:rsid w:val="004D0702"/>
    <w:rsid w:val="004D091F"/>
    <w:rsid w:val="004D1420"/>
    <w:rsid w:val="004D16AA"/>
    <w:rsid w:val="004D1C2D"/>
    <w:rsid w:val="004D20BD"/>
    <w:rsid w:val="004D23A7"/>
    <w:rsid w:val="004D270C"/>
    <w:rsid w:val="004D2B81"/>
    <w:rsid w:val="004D3420"/>
    <w:rsid w:val="004D34FC"/>
    <w:rsid w:val="004D36FC"/>
    <w:rsid w:val="004D3770"/>
    <w:rsid w:val="004D3A79"/>
    <w:rsid w:val="004D3FC8"/>
    <w:rsid w:val="004D41C8"/>
    <w:rsid w:val="004D4D86"/>
    <w:rsid w:val="004D54EA"/>
    <w:rsid w:val="004D572E"/>
    <w:rsid w:val="004D5772"/>
    <w:rsid w:val="004D61FE"/>
    <w:rsid w:val="004D648A"/>
    <w:rsid w:val="004D6AC7"/>
    <w:rsid w:val="004D7351"/>
    <w:rsid w:val="004D7A37"/>
    <w:rsid w:val="004E0393"/>
    <w:rsid w:val="004E0CE6"/>
    <w:rsid w:val="004E141B"/>
    <w:rsid w:val="004E1F7C"/>
    <w:rsid w:val="004E229C"/>
    <w:rsid w:val="004E22EB"/>
    <w:rsid w:val="004E2A9C"/>
    <w:rsid w:val="004E451C"/>
    <w:rsid w:val="004E4AE9"/>
    <w:rsid w:val="004E4DAA"/>
    <w:rsid w:val="004E5320"/>
    <w:rsid w:val="004E56A3"/>
    <w:rsid w:val="004E5A19"/>
    <w:rsid w:val="004E634F"/>
    <w:rsid w:val="004E66E1"/>
    <w:rsid w:val="004E7F1F"/>
    <w:rsid w:val="004F04FA"/>
    <w:rsid w:val="004F0585"/>
    <w:rsid w:val="004F0B44"/>
    <w:rsid w:val="004F1163"/>
    <w:rsid w:val="004F1227"/>
    <w:rsid w:val="004F158F"/>
    <w:rsid w:val="004F15EA"/>
    <w:rsid w:val="004F1794"/>
    <w:rsid w:val="004F18BF"/>
    <w:rsid w:val="004F1ADB"/>
    <w:rsid w:val="004F2211"/>
    <w:rsid w:val="004F282D"/>
    <w:rsid w:val="004F2ABE"/>
    <w:rsid w:val="004F2EC1"/>
    <w:rsid w:val="004F339B"/>
    <w:rsid w:val="004F3809"/>
    <w:rsid w:val="004F3919"/>
    <w:rsid w:val="004F399F"/>
    <w:rsid w:val="004F49C8"/>
    <w:rsid w:val="004F4B2C"/>
    <w:rsid w:val="004F4F8B"/>
    <w:rsid w:val="004F5865"/>
    <w:rsid w:val="004F5C7D"/>
    <w:rsid w:val="004F63F6"/>
    <w:rsid w:val="004F6599"/>
    <w:rsid w:val="004F743A"/>
    <w:rsid w:val="004F78A6"/>
    <w:rsid w:val="004F7D7C"/>
    <w:rsid w:val="004F7F26"/>
    <w:rsid w:val="005008D9"/>
    <w:rsid w:val="005019D5"/>
    <w:rsid w:val="005021EF"/>
    <w:rsid w:val="00502616"/>
    <w:rsid w:val="00503103"/>
    <w:rsid w:val="00503144"/>
    <w:rsid w:val="0050357D"/>
    <w:rsid w:val="0050396A"/>
    <w:rsid w:val="00503972"/>
    <w:rsid w:val="00503E1D"/>
    <w:rsid w:val="0050451E"/>
    <w:rsid w:val="00504609"/>
    <w:rsid w:val="00504F42"/>
    <w:rsid w:val="005052D3"/>
    <w:rsid w:val="00505641"/>
    <w:rsid w:val="00506634"/>
    <w:rsid w:val="005067E7"/>
    <w:rsid w:val="00507054"/>
    <w:rsid w:val="00507205"/>
    <w:rsid w:val="00507696"/>
    <w:rsid w:val="0050778C"/>
    <w:rsid w:val="00507A46"/>
    <w:rsid w:val="00510C9F"/>
    <w:rsid w:val="00512025"/>
    <w:rsid w:val="005121DF"/>
    <w:rsid w:val="00512871"/>
    <w:rsid w:val="0051290D"/>
    <w:rsid w:val="00513304"/>
    <w:rsid w:val="005134A6"/>
    <w:rsid w:val="00514268"/>
    <w:rsid w:val="00514B62"/>
    <w:rsid w:val="00514F24"/>
    <w:rsid w:val="005152BE"/>
    <w:rsid w:val="00515393"/>
    <w:rsid w:val="005153FE"/>
    <w:rsid w:val="005161BC"/>
    <w:rsid w:val="0051684D"/>
    <w:rsid w:val="005170BF"/>
    <w:rsid w:val="00517798"/>
    <w:rsid w:val="0051779E"/>
    <w:rsid w:val="00517F70"/>
    <w:rsid w:val="005202DA"/>
    <w:rsid w:val="00520E3A"/>
    <w:rsid w:val="0052163C"/>
    <w:rsid w:val="005219AE"/>
    <w:rsid w:val="00521D1A"/>
    <w:rsid w:val="00522C3A"/>
    <w:rsid w:val="00523271"/>
    <w:rsid w:val="005232B7"/>
    <w:rsid w:val="00523815"/>
    <w:rsid w:val="005239E3"/>
    <w:rsid w:val="00523D20"/>
    <w:rsid w:val="00524760"/>
    <w:rsid w:val="00525585"/>
    <w:rsid w:val="0052567F"/>
    <w:rsid w:val="00525DA8"/>
    <w:rsid w:val="00525EBA"/>
    <w:rsid w:val="00526782"/>
    <w:rsid w:val="005268A0"/>
    <w:rsid w:val="00526991"/>
    <w:rsid w:val="00527100"/>
    <w:rsid w:val="005276A5"/>
    <w:rsid w:val="00527974"/>
    <w:rsid w:val="00527A23"/>
    <w:rsid w:val="00527B28"/>
    <w:rsid w:val="00527EF2"/>
    <w:rsid w:val="00530469"/>
    <w:rsid w:val="005306BE"/>
    <w:rsid w:val="00530701"/>
    <w:rsid w:val="00530869"/>
    <w:rsid w:val="005315F6"/>
    <w:rsid w:val="0053188C"/>
    <w:rsid w:val="005318AB"/>
    <w:rsid w:val="0053277B"/>
    <w:rsid w:val="00532AF9"/>
    <w:rsid w:val="0053303C"/>
    <w:rsid w:val="0053363F"/>
    <w:rsid w:val="00533B18"/>
    <w:rsid w:val="00533C10"/>
    <w:rsid w:val="00534875"/>
    <w:rsid w:val="005349DB"/>
    <w:rsid w:val="00534CCA"/>
    <w:rsid w:val="00535AC9"/>
    <w:rsid w:val="00536B8E"/>
    <w:rsid w:val="00536E65"/>
    <w:rsid w:val="00536F4A"/>
    <w:rsid w:val="005370D8"/>
    <w:rsid w:val="005371CE"/>
    <w:rsid w:val="0053726F"/>
    <w:rsid w:val="00537288"/>
    <w:rsid w:val="00537344"/>
    <w:rsid w:val="00537623"/>
    <w:rsid w:val="005376DE"/>
    <w:rsid w:val="00537965"/>
    <w:rsid w:val="00537AC1"/>
    <w:rsid w:val="00537B0E"/>
    <w:rsid w:val="00537C68"/>
    <w:rsid w:val="005401B6"/>
    <w:rsid w:val="005407A7"/>
    <w:rsid w:val="00541FB4"/>
    <w:rsid w:val="0054284E"/>
    <w:rsid w:val="0054318C"/>
    <w:rsid w:val="005438BC"/>
    <w:rsid w:val="00545152"/>
    <w:rsid w:val="00545915"/>
    <w:rsid w:val="0054595A"/>
    <w:rsid w:val="00545C1A"/>
    <w:rsid w:val="005468B9"/>
    <w:rsid w:val="0054738D"/>
    <w:rsid w:val="00547D12"/>
    <w:rsid w:val="00547DAB"/>
    <w:rsid w:val="00547F23"/>
    <w:rsid w:val="0055028A"/>
    <w:rsid w:val="005506A6"/>
    <w:rsid w:val="0055090D"/>
    <w:rsid w:val="005511A2"/>
    <w:rsid w:val="00551247"/>
    <w:rsid w:val="005522FE"/>
    <w:rsid w:val="00552967"/>
    <w:rsid w:val="005529AD"/>
    <w:rsid w:val="005529D7"/>
    <w:rsid w:val="00552C2F"/>
    <w:rsid w:val="00552F3C"/>
    <w:rsid w:val="00553159"/>
    <w:rsid w:val="005539E9"/>
    <w:rsid w:val="00553A58"/>
    <w:rsid w:val="00553A71"/>
    <w:rsid w:val="005546A2"/>
    <w:rsid w:val="005546D6"/>
    <w:rsid w:val="00554BC1"/>
    <w:rsid w:val="00554CD3"/>
    <w:rsid w:val="00554CDB"/>
    <w:rsid w:val="0055534C"/>
    <w:rsid w:val="00556364"/>
    <w:rsid w:val="005563E0"/>
    <w:rsid w:val="005570A3"/>
    <w:rsid w:val="00557798"/>
    <w:rsid w:val="005601B9"/>
    <w:rsid w:val="00560205"/>
    <w:rsid w:val="00560A89"/>
    <w:rsid w:val="00560BAB"/>
    <w:rsid w:val="00561107"/>
    <w:rsid w:val="005611D5"/>
    <w:rsid w:val="00561686"/>
    <w:rsid w:val="00561FC6"/>
    <w:rsid w:val="005620CA"/>
    <w:rsid w:val="00562FD4"/>
    <w:rsid w:val="00563C7A"/>
    <w:rsid w:val="00564AA1"/>
    <w:rsid w:val="00564BAD"/>
    <w:rsid w:val="00564BC9"/>
    <w:rsid w:val="00565AF4"/>
    <w:rsid w:val="005662B8"/>
    <w:rsid w:val="005673B9"/>
    <w:rsid w:val="00567884"/>
    <w:rsid w:val="00567906"/>
    <w:rsid w:val="00567CF6"/>
    <w:rsid w:val="00567E92"/>
    <w:rsid w:val="00570175"/>
    <w:rsid w:val="0057026C"/>
    <w:rsid w:val="00570AF7"/>
    <w:rsid w:val="00571C54"/>
    <w:rsid w:val="00572247"/>
    <w:rsid w:val="005727A3"/>
    <w:rsid w:val="005729FB"/>
    <w:rsid w:val="00572A18"/>
    <w:rsid w:val="00572BE3"/>
    <w:rsid w:val="00572EC4"/>
    <w:rsid w:val="00573157"/>
    <w:rsid w:val="00573878"/>
    <w:rsid w:val="00573B63"/>
    <w:rsid w:val="00573D80"/>
    <w:rsid w:val="00573DAF"/>
    <w:rsid w:val="00573EBF"/>
    <w:rsid w:val="00573EF3"/>
    <w:rsid w:val="00573FAB"/>
    <w:rsid w:val="00574183"/>
    <w:rsid w:val="0057427D"/>
    <w:rsid w:val="00574D00"/>
    <w:rsid w:val="0057584D"/>
    <w:rsid w:val="00575D64"/>
    <w:rsid w:val="005760C6"/>
    <w:rsid w:val="00576E6B"/>
    <w:rsid w:val="00576EB6"/>
    <w:rsid w:val="0058092F"/>
    <w:rsid w:val="00581067"/>
    <w:rsid w:val="0058126E"/>
    <w:rsid w:val="00581296"/>
    <w:rsid w:val="00581734"/>
    <w:rsid w:val="00582830"/>
    <w:rsid w:val="00582949"/>
    <w:rsid w:val="0058311B"/>
    <w:rsid w:val="00583595"/>
    <w:rsid w:val="005839AA"/>
    <w:rsid w:val="00583A84"/>
    <w:rsid w:val="00583F84"/>
    <w:rsid w:val="0058447B"/>
    <w:rsid w:val="00584677"/>
    <w:rsid w:val="00584AF8"/>
    <w:rsid w:val="0058590A"/>
    <w:rsid w:val="00585E62"/>
    <w:rsid w:val="00585E91"/>
    <w:rsid w:val="00586537"/>
    <w:rsid w:val="00587294"/>
    <w:rsid w:val="005872D3"/>
    <w:rsid w:val="0058776F"/>
    <w:rsid w:val="00587AA4"/>
    <w:rsid w:val="005908BA"/>
    <w:rsid w:val="005911A2"/>
    <w:rsid w:val="00591474"/>
    <w:rsid w:val="005916AD"/>
    <w:rsid w:val="00591F65"/>
    <w:rsid w:val="00592200"/>
    <w:rsid w:val="00592BA6"/>
    <w:rsid w:val="00593AB0"/>
    <w:rsid w:val="00593B4A"/>
    <w:rsid w:val="005946F0"/>
    <w:rsid w:val="00594748"/>
    <w:rsid w:val="005947E3"/>
    <w:rsid w:val="00595033"/>
    <w:rsid w:val="0059594F"/>
    <w:rsid w:val="005961C3"/>
    <w:rsid w:val="005964A1"/>
    <w:rsid w:val="00596CDA"/>
    <w:rsid w:val="0059731D"/>
    <w:rsid w:val="005973CC"/>
    <w:rsid w:val="00597619"/>
    <w:rsid w:val="005976D1"/>
    <w:rsid w:val="005978CF"/>
    <w:rsid w:val="00597BD3"/>
    <w:rsid w:val="005A0504"/>
    <w:rsid w:val="005A071A"/>
    <w:rsid w:val="005A0A84"/>
    <w:rsid w:val="005A142A"/>
    <w:rsid w:val="005A165D"/>
    <w:rsid w:val="005A2525"/>
    <w:rsid w:val="005A2666"/>
    <w:rsid w:val="005A2807"/>
    <w:rsid w:val="005A2CEB"/>
    <w:rsid w:val="005A44E4"/>
    <w:rsid w:val="005A453A"/>
    <w:rsid w:val="005A49D3"/>
    <w:rsid w:val="005A4BBA"/>
    <w:rsid w:val="005A5C01"/>
    <w:rsid w:val="005A5F0C"/>
    <w:rsid w:val="005A5F85"/>
    <w:rsid w:val="005A7472"/>
    <w:rsid w:val="005A756C"/>
    <w:rsid w:val="005A7ACB"/>
    <w:rsid w:val="005B0868"/>
    <w:rsid w:val="005B13E6"/>
    <w:rsid w:val="005B1509"/>
    <w:rsid w:val="005B1676"/>
    <w:rsid w:val="005B174E"/>
    <w:rsid w:val="005B1B21"/>
    <w:rsid w:val="005B2221"/>
    <w:rsid w:val="005B28B0"/>
    <w:rsid w:val="005B2D41"/>
    <w:rsid w:val="005B2F6E"/>
    <w:rsid w:val="005B3497"/>
    <w:rsid w:val="005B3748"/>
    <w:rsid w:val="005B3A4A"/>
    <w:rsid w:val="005B3F0B"/>
    <w:rsid w:val="005B40DF"/>
    <w:rsid w:val="005B4177"/>
    <w:rsid w:val="005B4229"/>
    <w:rsid w:val="005B47A3"/>
    <w:rsid w:val="005B55EF"/>
    <w:rsid w:val="005B5983"/>
    <w:rsid w:val="005B6498"/>
    <w:rsid w:val="005B7186"/>
    <w:rsid w:val="005B741B"/>
    <w:rsid w:val="005B750E"/>
    <w:rsid w:val="005B7656"/>
    <w:rsid w:val="005B7AB0"/>
    <w:rsid w:val="005B7D64"/>
    <w:rsid w:val="005C04DF"/>
    <w:rsid w:val="005C0536"/>
    <w:rsid w:val="005C06A9"/>
    <w:rsid w:val="005C083E"/>
    <w:rsid w:val="005C0EC7"/>
    <w:rsid w:val="005C1917"/>
    <w:rsid w:val="005C1C13"/>
    <w:rsid w:val="005C2C2E"/>
    <w:rsid w:val="005C41DB"/>
    <w:rsid w:val="005C4B6E"/>
    <w:rsid w:val="005C51B6"/>
    <w:rsid w:val="005C5301"/>
    <w:rsid w:val="005C5A04"/>
    <w:rsid w:val="005C5C2F"/>
    <w:rsid w:val="005C5E32"/>
    <w:rsid w:val="005C6054"/>
    <w:rsid w:val="005C656A"/>
    <w:rsid w:val="005C6B3F"/>
    <w:rsid w:val="005C6B5D"/>
    <w:rsid w:val="005C7042"/>
    <w:rsid w:val="005C71E5"/>
    <w:rsid w:val="005C7924"/>
    <w:rsid w:val="005C7D37"/>
    <w:rsid w:val="005D0265"/>
    <w:rsid w:val="005D0C26"/>
    <w:rsid w:val="005D190C"/>
    <w:rsid w:val="005D2238"/>
    <w:rsid w:val="005D2C47"/>
    <w:rsid w:val="005D2FAD"/>
    <w:rsid w:val="005D304B"/>
    <w:rsid w:val="005D3435"/>
    <w:rsid w:val="005D3BCA"/>
    <w:rsid w:val="005D3D1C"/>
    <w:rsid w:val="005D4B8E"/>
    <w:rsid w:val="005D4F44"/>
    <w:rsid w:val="005D5440"/>
    <w:rsid w:val="005D5779"/>
    <w:rsid w:val="005D5ACA"/>
    <w:rsid w:val="005D67B3"/>
    <w:rsid w:val="005D6920"/>
    <w:rsid w:val="005D6E4E"/>
    <w:rsid w:val="005D74A1"/>
    <w:rsid w:val="005D7513"/>
    <w:rsid w:val="005E0B87"/>
    <w:rsid w:val="005E0C50"/>
    <w:rsid w:val="005E13CF"/>
    <w:rsid w:val="005E1ABC"/>
    <w:rsid w:val="005E1BB3"/>
    <w:rsid w:val="005E1BFA"/>
    <w:rsid w:val="005E1C46"/>
    <w:rsid w:val="005E1D2B"/>
    <w:rsid w:val="005E2610"/>
    <w:rsid w:val="005E264A"/>
    <w:rsid w:val="005E293A"/>
    <w:rsid w:val="005E2FC8"/>
    <w:rsid w:val="005E3739"/>
    <w:rsid w:val="005E39E6"/>
    <w:rsid w:val="005E3BC2"/>
    <w:rsid w:val="005E3DC0"/>
    <w:rsid w:val="005E464F"/>
    <w:rsid w:val="005E480D"/>
    <w:rsid w:val="005E4F13"/>
    <w:rsid w:val="005E5323"/>
    <w:rsid w:val="005E5646"/>
    <w:rsid w:val="005E5AE7"/>
    <w:rsid w:val="005E656B"/>
    <w:rsid w:val="005E6C2B"/>
    <w:rsid w:val="005E6FF7"/>
    <w:rsid w:val="005E74E8"/>
    <w:rsid w:val="005E76CB"/>
    <w:rsid w:val="005E784C"/>
    <w:rsid w:val="005E7CF4"/>
    <w:rsid w:val="005F0577"/>
    <w:rsid w:val="005F07E3"/>
    <w:rsid w:val="005F0C9C"/>
    <w:rsid w:val="005F139F"/>
    <w:rsid w:val="005F18BC"/>
    <w:rsid w:val="005F19E3"/>
    <w:rsid w:val="005F1C29"/>
    <w:rsid w:val="005F1F4E"/>
    <w:rsid w:val="005F2063"/>
    <w:rsid w:val="005F213F"/>
    <w:rsid w:val="005F2351"/>
    <w:rsid w:val="005F313D"/>
    <w:rsid w:val="005F39CB"/>
    <w:rsid w:val="005F41F3"/>
    <w:rsid w:val="005F470D"/>
    <w:rsid w:val="005F4E7D"/>
    <w:rsid w:val="005F4F8D"/>
    <w:rsid w:val="005F51A9"/>
    <w:rsid w:val="005F5327"/>
    <w:rsid w:val="005F54CC"/>
    <w:rsid w:val="005F556A"/>
    <w:rsid w:val="005F61B0"/>
    <w:rsid w:val="005F626C"/>
    <w:rsid w:val="005F667B"/>
    <w:rsid w:val="005F6C5C"/>
    <w:rsid w:val="005F6DD9"/>
    <w:rsid w:val="006000B2"/>
    <w:rsid w:val="00600122"/>
    <w:rsid w:val="00601365"/>
    <w:rsid w:val="0060142D"/>
    <w:rsid w:val="00601457"/>
    <w:rsid w:val="006024DD"/>
    <w:rsid w:val="006048A8"/>
    <w:rsid w:val="00604B69"/>
    <w:rsid w:val="0060515D"/>
    <w:rsid w:val="0060559E"/>
    <w:rsid w:val="00605BCF"/>
    <w:rsid w:val="00605E24"/>
    <w:rsid w:val="0060636D"/>
    <w:rsid w:val="00607313"/>
    <w:rsid w:val="00607DF2"/>
    <w:rsid w:val="00607F29"/>
    <w:rsid w:val="00610B31"/>
    <w:rsid w:val="00610D1A"/>
    <w:rsid w:val="00611026"/>
    <w:rsid w:val="0061199A"/>
    <w:rsid w:val="00612775"/>
    <w:rsid w:val="00613234"/>
    <w:rsid w:val="006132F2"/>
    <w:rsid w:val="0061375D"/>
    <w:rsid w:val="00613BF0"/>
    <w:rsid w:val="00613C48"/>
    <w:rsid w:val="006143AE"/>
    <w:rsid w:val="006144FE"/>
    <w:rsid w:val="006148B5"/>
    <w:rsid w:val="00614F38"/>
    <w:rsid w:val="0061534F"/>
    <w:rsid w:val="00615936"/>
    <w:rsid w:val="00615A74"/>
    <w:rsid w:val="00615B75"/>
    <w:rsid w:val="00616416"/>
    <w:rsid w:val="00616A5E"/>
    <w:rsid w:val="0061746B"/>
    <w:rsid w:val="00617D3E"/>
    <w:rsid w:val="00620396"/>
    <w:rsid w:val="0062075F"/>
    <w:rsid w:val="00620C89"/>
    <w:rsid w:val="006210A9"/>
    <w:rsid w:val="0062135D"/>
    <w:rsid w:val="00621559"/>
    <w:rsid w:val="00621868"/>
    <w:rsid w:val="00621ED4"/>
    <w:rsid w:val="006222A2"/>
    <w:rsid w:val="0062241D"/>
    <w:rsid w:val="006232D1"/>
    <w:rsid w:val="00623760"/>
    <w:rsid w:val="006243F1"/>
    <w:rsid w:val="0062443D"/>
    <w:rsid w:val="0062449E"/>
    <w:rsid w:val="00624E1D"/>
    <w:rsid w:val="00624E47"/>
    <w:rsid w:val="00625251"/>
    <w:rsid w:val="00625C5E"/>
    <w:rsid w:val="00625E13"/>
    <w:rsid w:val="00625FFE"/>
    <w:rsid w:val="006260B6"/>
    <w:rsid w:val="00627869"/>
    <w:rsid w:val="006278DC"/>
    <w:rsid w:val="0063042A"/>
    <w:rsid w:val="0063097D"/>
    <w:rsid w:val="00631167"/>
    <w:rsid w:val="00631AC5"/>
    <w:rsid w:val="00631C0E"/>
    <w:rsid w:val="00632C5D"/>
    <w:rsid w:val="006330E0"/>
    <w:rsid w:val="00633214"/>
    <w:rsid w:val="0063376F"/>
    <w:rsid w:val="00633CA6"/>
    <w:rsid w:val="00634036"/>
    <w:rsid w:val="00634433"/>
    <w:rsid w:val="006347BE"/>
    <w:rsid w:val="00635E0B"/>
    <w:rsid w:val="00635FAC"/>
    <w:rsid w:val="0063605F"/>
    <w:rsid w:val="006367E3"/>
    <w:rsid w:val="00637921"/>
    <w:rsid w:val="00637CFB"/>
    <w:rsid w:val="006400FA"/>
    <w:rsid w:val="00640E87"/>
    <w:rsid w:val="00641026"/>
    <w:rsid w:val="00641B5E"/>
    <w:rsid w:val="00641F87"/>
    <w:rsid w:val="00641F9E"/>
    <w:rsid w:val="00642304"/>
    <w:rsid w:val="0064245B"/>
    <w:rsid w:val="00643B0A"/>
    <w:rsid w:val="006447A5"/>
    <w:rsid w:val="00644B70"/>
    <w:rsid w:val="00644CDD"/>
    <w:rsid w:val="00644D8E"/>
    <w:rsid w:val="0064593B"/>
    <w:rsid w:val="00645C68"/>
    <w:rsid w:val="00646171"/>
    <w:rsid w:val="00646CB7"/>
    <w:rsid w:val="00646F5D"/>
    <w:rsid w:val="0064714F"/>
    <w:rsid w:val="006471E7"/>
    <w:rsid w:val="0064745A"/>
    <w:rsid w:val="006479B3"/>
    <w:rsid w:val="00647E21"/>
    <w:rsid w:val="00650687"/>
    <w:rsid w:val="00651500"/>
    <w:rsid w:val="00651D18"/>
    <w:rsid w:val="0065269C"/>
    <w:rsid w:val="00652807"/>
    <w:rsid w:val="006529BE"/>
    <w:rsid w:val="0065346A"/>
    <w:rsid w:val="006536E6"/>
    <w:rsid w:val="00653B4C"/>
    <w:rsid w:val="00654DAC"/>
    <w:rsid w:val="0065511C"/>
    <w:rsid w:val="00655915"/>
    <w:rsid w:val="00655B64"/>
    <w:rsid w:val="00656BD2"/>
    <w:rsid w:val="0065789E"/>
    <w:rsid w:val="006578A6"/>
    <w:rsid w:val="0065795E"/>
    <w:rsid w:val="0066042D"/>
    <w:rsid w:val="00660738"/>
    <w:rsid w:val="0066085E"/>
    <w:rsid w:val="00660868"/>
    <w:rsid w:val="00660B54"/>
    <w:rsid w:val="00661069"/>
    <w:rsid w:val="00661119"/>
    <w:rsid w:val="00661EED"/>
    <w:rsid w:val="006626B2"/>
    <w:rsid w:val="00662C0A"/>
    <w:rsid w:val="00662C18"/>
    <w:rsid w:val="00662F1B"/>
    <w:rsid w:val="006632C9"/>
    <w:rsid w:val="0066344D"/>
    <w:rsid w:val="00663980"/>
    <w:rsid w:val="00664901"/>
    <w:rsid w:val="00664AA3"/>
    <w:rsid w:val="0066504B"/>
    <w:rsid w:val="00665057"/>
    <w:rsid w:val="00665370"/>
    <w:rsid w:val="006657D1"/>
    <w:rsid w:val="0066652E"/>
    <w:rsid w:val="0066673F"/>
    <w:rsid w:val="00666E01"/>
    <w:rsid w:val="006670F6"/>
    <w:rsid w:val="00667AF4"/>
    <w:rsid w:val="00667E00"/>
    <w:rsid w:val="00667F64"/>
    <w:rsid w:val="00667FF1"/>
    <w:rsid w:val="00670303"/>
    <w:rsid w:val="006704A4"/>
    <w:rsid w:val="006705DC"/>
    <w:rsid w:val="0067076A"/>
    <w:rsid w:val="006715C3"/>
    <w:rsid w:val="00671AC6"/>
    <w:rsid w:val="00672394"/>
    <w:rsid w:val="00672658"/>
    <w:rsid w:val="006726CE"/>
    <w:rsid w:val="0067281F"/>
    <w:rsid w:val="00672B92"/>
    <w:rsid w:val="00672D8F"/>
    <w:rsid w:val="0067380D"/>
    <w:rsid w:val="00673936"/>
    <w:rsid w:val="00673C15"/>
    <w:rsid w:val="0067429F"/>
    <w:rsid w:val="00674424"/>
    <w:rsid w:val="00674967"/>
    <w:rsid w:val="00674F38"/>
    <w:rsid w:val="00675B84"/>
    <w:rsid w:val="00676121"/>
    <w:rsid w:val="006762C5"/>
    <w:rsid w:val="006766B9"/>
    <w:rsid w:val="00676770"/>
    <w:rsid w:val="00676D11"/>
    <w:rsid w:val="006771A9"/>
    <w:rsid w:val="00677351"/>
    <w:rsid w:val="00677396"/>
    <w:rsid w:val="00677F2E"/>
    <w:rsid w:val="006801F1"/>
    <w:rsid w:val="0068037F"/>
    <w:rsid w:val="006803CE"/>
    <w:rsid w:val="006807A7"/>
    <w:rsid w:val="0068089A"/>
    <w:rsid w:val="006808B7"/>
    <w:rsid w:val="00680A52"/>
    <w:rsid w:val="00680D22"/>
    <w:rsid w:val="00681303"/>
    <w:rsid w:val="00681421"/>
    <w:rsid w:val="006815EC"/>
    <w:rsid w:val="006816CA"/>
    <w:rsid w:val="00683E84"/>
    <w:rsid w:val="00684A37"/>
    <w:rsid w:val="00684A9C"/>
    <w:rsid w:val="0068548A"/>
    <w:rsid w:val="00685622"/>
    <w:rsid w:val="00685F7D"/>
    <w:rsid w:val="00686288"/>
    <w:rsid w:val="006863E0"/>
    <w:rsid w:val="00686770"/>
    <w:rsid w:val="00686FF6"/>
    <w:rsid w:val="0068728E"/>
    <w:rsid w:val="00687A27"/>
    <w:rsid w:val="00687B51"/>
    <w:rsid w:val="00690169"/>
    <w:rsid w:val="00690625"/>
    <w:rsid w:val="006907D9"/>
    <w:rsid w:val="006907F3"/>
    <w:rsid w:val="00690B8E"/>
    <w:rsid w:val="00690EE2"/>
    <w:rsid w:val="00691736"/>
    <w:rsid w:val="00692235"/>
    <w:rsid w:val="006922AF"/>
    <w:rsid w:val="006930D6"/>
    <w:rsid w:val="00693F7D"/>
    <w:rsid w:val="0069425C"/>
    <w:rsid w:val="00694280"/>
    <w:rsid w:val="00694C72"/>
    <w:rsid w:val="00695400"/>
    <w:rsid w:val="0069617F"/>
    <w:rsid w:val="00696336"/>
    <w:rsid w:val="00696792"/>
    <w:rsid w:val="006968C4"/>
    <w:rsid w:val="006971C7"/>
    <w:rsid w:val="00697299"/>
    <w:rsid w:val="006A04C3"/>
    <w:rsid w:val="006A0D65"/>
    <w:rsid w:val="006A120C"/>
    <w:rsid w:val="006A19C0"/>
    <w:rsid w:val="006A2369"/>
    <w:rsid w:val="006A4045"/>
    <w:rsid w:val="006A4A52"/>
    <w:rsid w:val="006A4F20"/>
    <w:rsid w:val="006A571C"/>
    <w:rsid w:val="006A5BF6"/>
    <w:rsid w:val="006A6140"/>
    <w:rsid w:val="006A6376"/>
    <w:rsid w:val="006A737F"/>
    <w:rsid w:val="006A7634"/>
    <w:rsid w:val="006A7E77"/>
    <w:rsid w:val="006B071F"/>
    <w:rsid w:val="006B0F9B"/>
    <w:rsid w:val="006B1005"/>
    <w:rsid w:val="006B11CF"/>
    <w:rsid w:val="006B1822"/>
    <w:rsid w:val="006B1F2F"/>
    <w:rsid w:val="006B2478"/>
    <w:rsid w:val="006B271F"/>
    <w:rsid w:val="006B2A30"/>
    <w:rsid w:val="006B2E6E"/>
    <w:rsid w:val="006B2E9C"/>
    <w:rsid w:val="006B391D"/>
    <w:rsid w:val="006B3A5F"/>
    <w:rsid w:val="006B3B29"/>
    <w:rsid w:val="006B4120"/>
    <w:rsid w:val="006B52F2"/>
    <w:rsid w:val="006B547A"/>
    <w:rsid w:val="006B5EDF"/>
    <w:rsid w:val="006B6166"/>
    <w:rsid w:val="006B6A4F"/>
    <w:rsid w:val="006B6FAC"/>
    <w:rsid w:val="006B701B"/>
    <w:rsid w:val="006B77FC"/>
    <w:rsid w:val="006B781F"/>
    <w:rsid w:val="006B7BE6"/>
    <w:rsid w:val="006C05D1"/>
    <w:rsid w:val="006C0E52"/>
    <w:rsid w:val="006C0E6F"/>
    <w:rsid w:val="006C1970"/>
    <w:rsid w:val="006C1BF7"/>
    <w:rsid w:val="006C2089"/>
    <w:rsid w:val="006C23AA"/>
    <w:rsid w:val="006C28C1"/>
    <w:rsid w:val="006C2965"/>
    <w:rsid w:val="006C2E41"/>
    <w:rsid w:val="006C2EBD"/>
    <w:rsid w:val="006C34FA"/>
    <w:rsid w:val="006C36F6"/>
    <w:rsid w:val="006C3858"/>
    <w:rsid w:val="006C3D8E"/>
    <w:rsid w:val="006C4866"/>
    <w:rsid w:val="006C4E31"/>
    <w:rsid w:val="006C5840"/>
    <w:rsid w:val="006C5AAB"/>
    <w:rsid w:val="006C5ABE"/>
    <w:rsid w:val="006C5C92"/>
    <w:rsid w:val="006C604B"/>
    <w:rsid w:val="006C62A6"/>
    <w:rsid w:val="006C6809"/>
    <w:rsid w:val="006C68F3"/>
    <w:rsid w:val="006C6F59"/>
    <w:rsid w:val="006C6F73"/>
    <w:rsid w:val="006C71A0"/>
    <w:rsid w:val="006C76B0"/>
    <w:rsid w:val="006C7785"/>
    <w:rsid w:val="006C7B0D"/>
    <w:rsid w:val="006C7DF4"/>
    <w:rsid w:val="006D00B1"/>
    <w:rsid w:val="006D03D2"/>
    <w:rsid w:val="006D0A65"/>
    <w:rsid w:val="006D0EC2"/>
    <w:rsid w:val="006D118C"/>
    <w:rsid w:val="006D1B25"/>
    <w:rsid w:val="006D1DDF"/>
    <w:rsid w:val="006D2291"/>
    <w:rsid w:val="006D2784"/>
    <w:rsid w:val="006D2AA3"/>
    <w:rsid w:val="006D2CC1"/>
    <w:rsid w:val="006D3231"/>
    <w:rsid w:val="006D383D"/>
    <w:rsid w:val="006D3C7B"/>
    <w:rsid w:val="006D3DD4"/>
    <w:rsid w:val="006D48C9"/>
    <w:rsid w:val="006D51BF"/>
    <w:rsid w:val="006D5B46"/>
    <w:rsid w:val="006D5CAE"/>
    <w:rsid w:val="006D64CE"/>
    <w:rsid w:val="006D6DAC"/>
    <w:rsid w:val="006D72E3"/>
    <w:rsid w:val="006D74BE"/>
    <w:rsid w:val="006E0291"/>
    <w:rsid w:val="006E0C10"/>
    <w:rsid w:val="006E1CCB"/>
    <w:rsid w:val="006E2030"/>
    <w:rsid w:val="006E22D9"/>
    <w:rsid w:val="006E27B6"/>
    <w:rsid w:val="006E3144"/>
    <w:rsid w:val="006E3299"/>
    <w:rsid w:val="006E34AB"/>
    <w:rsid w:val="006E435E"/>
    <w:rsid w:val="006E477E"/>
    <w:rsid w:val="006E4FF6"/>
    <w:rsid w:val="006E5BD8"/>
    <w:rsid w:val="006E5D22"/>
    <w:rsid w:val="006E5DE4"/>
    <w:rsid w:val="006E61DB"/>
    <w:rsid w:val="006E6432"/>
    <w:rsid w:val="006E6868"/>
    <w:rsid w:val="006E6BAD"/>
    <w:rsid w:val="006E6DF1"/>
    <w:rsid w:val="006E77A6"/>
    <w:rsid w:val="006E77B4"/>
    <w:rsid w:val="006E786F"/>
    <w:rsid w:val="006E78C4"/>
    <w:rsid w:val="006E7A0B"/>
    <w:rsid w:val="006E7B34"/>
    <w:rsid w:val="006E7BDF"/>
    <w:rsid w:val="006E7DEA"/>
    <w:rsid w:val="006F006E"/>
    <w:rsid w:val="006F1187"/>
    <w:rsid w:val="006F1455"/>
    <w:rsid w:val="006F1687"/>
    <w:rsid w:val="006F1DED"/>
    <w:rsid w:val="006F25CE"/>
    <w:rsid w:val="006F298E"/>
    <w:rsid w:val="006F2A27"/>
    <w:rsid w:val="006F330A"/>
    <w:rsid w:val="006F35C4"/>
    <w:rsid w:val="006F3F74"/>
    <w:rsid w:val="006F4117"/>
    <w:rsid w:val="006F41B0"/>
    <w:rsid w:val="006F41FC"/>
    <w:rsid w:val="006F4B7A"/>
    <w:rsid w:val="006F4C61"/>
    <w:rsid w:val="006F58FC"/>
    <w:rsid w:val="006F605A"/>
    <w:rsid w:val="006F6147"/>
    <w:rsid w:val="006F6E74"/>
    <w:rsid w:val="006F7546"/>
    <w:rsid w:val="00700168"/>
    <w:rsid w:val="00700745"/>
    <w:rsid w:val="0070079A"/>
    <w:rsid w:val="00700883"/>
    <w:rsid w:val="00700E6C"/>
    <w:rsid w:val="00700F9A"/>
    <w:rsid w:val="007015EB"/>
    <w:rsid w:val="00701958"/>
    <w:rsid w:val="00701BF1"/>
    <w:rsid w:val="00702719"/>
    <w:rsid w:val="00702A8B"/>
    <w:rsid w:val="007030F6"/>
    <w:rsid w:val="00703810"/>
    <w:rsid w:val="00703869"/>
    <w:rsid w:val="00704116"/>
    <w:rsid w:val="007047BD"/>
    <w:rsid w:val="007054E0"/>
    <w:rsid w:val="0070594C"/>
    <w:rsid w:val="007059CA"/>
    <w:rsid w:val="007059FE"/>
    <w:rsid w:val="00705D2F"/>
    <w:rsid w:val="0070606C"/>
    <w:rsid w:val="007062A4"/>
    <w:rsid w:val="00706358"/>
    <w:rsid w:val="007064B9"/>
    <w:rsid w:val="00706732"/>
    <w:rsid w:val="0070743A"/>
    <w:rsid w:val="00707742"/>
    <w:rsid w:val="007115F7"/>
    <w:rsid w:val="007119D4"/>
    <w:rsid w:val="00711E59"/>
    <w:rsid w:val="00712164"/>
    <w:rsid w:val="0071280C"/>
    <w:rsid w:val="00714350"/>
    <w:rsid w:val="00714995"/>
    <w:rsid w:val="00714B09"/>
    <w:rsid w:val="007154E1"/>
    <w:rsid w:val="00715A41"/>
    <w:rsid w:val="00715F4F"/>
    <w:rsid w:val="0071670E"/>
    <w:rsid w:val="00716A4C"/>
    <w:rsid w:val="00716BD4"/>
    <w:rsid w:val="0071747E"/>
    <w:rsid w:val="00717530"/>
    <w:rsid w:val="00717D78"/>
    <w:rsid w:val="00717FBA"/>
    <w:rsid w:val="00720FE2"/>
    <w:rsid w:val="00721591"/>
    <w:rsid w:val="00722240"/>
    <w:rsid w:val="0072265D"/>
    <w:rsid w:val="00722DA5"/>
    <w:rsid w:val="007230A9"/>
    <w:rsid w:val="00723219"/>
    <w:rsid w:val="007236EF"/>
    <w:rsid w:val="00723D13"/>
    <w:rsid w:val="007255A3"/>
    <w:rsid w:val="0072561D"/>
    <w:rsid w:val="00725770"/>
    <w:rsid w:val="00725C5C"/>
    <w:rsid w:val="00725CD4"/>
    <w:rsid w:val="007261B1"/>
    <w:rsid w:val="00726CA0"/>
    <w:rsid w:val="007272DF"/>
    <w:rsid w:val="0072768A"/>
    <w:rsid w:val="00727933"/>
    <w:rsid w:val="00727C09"/>
    <w:rsid w:val="00727E5B"/>
    <w:rsid w:val="00730095"/>
    <w:rsid w:val="00731293"/>
    <w:rsid w:val="00731DE4"/>
    <w:rsid w:val="00731E9E"/>
    <w:rsid w:val="00731F6E"/>
    <w:rsid w:val="007321D6"/>
    <w:rsid w:val="00732275"/>
    <w:rsid w:val="007329C3"/>
    <w:rsid w:val="00732D2D"/>
    <w:rsid w:val="0073336D"/>
    <w:rsid w:val="00733463"/>
    <w:rsid w:val="007336BF"/>
    <w:rsid w:val="00733FA5"/>
    <w:rsid w:val="00734455"/>
    <w:rsid w:val="00734CFF"/>
    <w:rsid w:val="007353F6"/>
    <w:rsid w:val="00735900"/>
    <w:rsid w:val="00735A28"/>
    <w:rsid w:val="00736964"/>
    <w:rsid w:val="00736C2E"/>
    <w:rsid w:val="00736FA3"/>
    <w:rsid w:val="0074022C"/>
    <w:rsid w:val="007404DD"/>
    <w:rsid w:val="00740521"/>
    <w:rsid w:val="007405B5"/>
    <w:rsid w:val="00740ECE"/>
    <w:rsid w:val="00742A47"/>
    <w:rsid w:val="00742B7E"/>
    <w:rsid w:val="00743772"/>
    <w:rsid w:val="00743C54"/>
    <w:rsid w:val="00743DFD"/>
    <w:rsid w:val="0074445F"/>
    <w:rsid w:val="0074497C"/>
    <w:rsid w:val="0074498B"/>
    <w:rsid w:val="00744E26"/>
    <w:rsid w:val="00745891"/>
    <w:rsid w:val="00745A32"/>
    <w:rsid w:val="00746B14"/>
    <w:rsid w:val="00746C59"/>
    <w:rsid w:val="00746D43"/>
    <w:rsid w:val="00747320"/>
    <w:rsid w:val="0074757F"/>
    <w:rsid w:val="00747A67"/>
    <w:rsid w:val="00747AE6"/>
    <w:rsid w:val="0075078E"/>
    <w:rsid w:val="007511EB"/>
    <w:rsid w:val="00751B13"/>
    <w:rsid w:val="00751C83"/>
    <w:rsid w:val="007525C6"/>
    <w:rsid w:val="007527F0"/>
    <w:rsid w:val="00752AFC"/>
    <w:rsid w:val="00753704"/>
    <w:rsid w:val="007544FE"/>
    <w:rsid w:val="007547B6"/>
    <w:rsid w:val="00754947"/>
    <w:rsid w:val="00754A57"/>
    <w:rsid w:val="00754C30"/>
    <w:rsid w:val="0075591D"/>
    <w:rsid w:val="00756AEE"/>
    <w:rsid w:val="00756D37"/>
    <w:rsid w:val="0075712C"/>
    <w:rsid w:val="0075715F"/>
    <w:rsid w:val="007575F0"/>
    <w:rsid w:val="00760494"/>
    <w:rsid w:val="007605F5"/>
    <w:rsid w:val="0076064D"/>
    <w:rsid w:val="00760EB2"/>
    <w:rsid w:val="0076133D"/>
    <w:rsid w:val="0076155F"/>
    <w:rsid w:val="00761CF4"/>
    <w:rsid w:val="00762018"/>
    <w:rsid w:val="00762380"/>
    <w:rsid w:val="007624C2"/>
    <w:rsid w:val="00762B08"/>
    <w:rsid w:val="00762B4E"/>
    <w:rsid w:val="00762C8E"/>
    <w:rsid w:val="0076311A"/>
    <w:rsid w:val="00763D7A"/>
    <w:rsid w:val="00764A01"/>
    <w:rsid w:val="00764AC2"/>
    <w:rsid w:val="007653D2"/>
    <w:rsid w:val="007665A4"/>
    <w:rsid w:val="00766AC1"/>
    <w:rsid w:val="00766FC4"/>
    <w:rsid w:val="00767B10"/>
    <w:rsid w:val="007703B6"/>
    <w:rsid w:val="0077087C"/>
    <w:rsid w:val="0077114B"/>
    <w:rsid w:val="007717AC"/>
    <w:rsid w:val="007719A5"/>
    <w:rsid w:val="00771C01"/>
    <w:rsid w:val="00771CED"/>
    <w:rsid w:val="007725B4"/>
    <w:rsid w:val="007734A1"/>
    <w:rsid w:val="00773CD2"/>
    <w:rsid w:val="00773DED"/>
    <w:rsid w:val="0077429D"/>
    <w:rsid w:val="007747F8"/>
    <w:rsid w:val="00774888"/>
    <w:rsid w:val="00774A7E"/>
    <w:rsid w:val="00774B64"/>
    <w:rsid w:val="00774C21"/>
    <w:rsid w:val="00774EE3"/>
    <w:rsid w:val="00775891"/>
    <w:rsid w:val="007759A6"/>
    <w:rsid w:val="00776085"/>
    <w:rsid w:val="00776885"/>
    <w:rsid w:val="007769C5"/>
    <w:rsid w:val="00776B57"/>
    <w:rsid w:val="00777384"/>
    <w:rsid w:val="007774DC"/>
    <w:rsid w:val="0078074A"/>
    <w:rsid w:val="0078099F"/>
    <w:rsid w:val="00781926"/>
    <w:rsid w:val="007832BA"/>
    <w:rsid w:val="00783EE6"/>
    <w:rsid w:val="007842C7"/>
    <w:rsid w:val="00784C79"/>
    <w:rsid w:val="0078543C"/>
    <w:rsid w:val="00785D67"/>
    <w:rsid w:val="00785DCB"/>
    <w:rsid w:val="00786839"/>
    <w:rsid w:val="00786994"/>
    <w:rsid w:val="00786BD0"/>
    <w:rsid w:val="007871FB"/>
    <w:rsid w:val="007875BD"/>
    <w:rsid w:val="00787A38"/>
    <w:rsid w:val="00787A5B"/>
    <w:rsid w:val="00787D9F"/>
    <w:rsid w:val="007910CA"/>
    <w:rsid w:val="00791881"/>
    <w:rsid w:val="00791B11"/>
    <w:rsid w:val="00791F2F"/>
    <w:rsid w:val="00791FA5"/>
    <w:rsid w:val="00792256"/>
    <w:rsid w:val="00792C9A"/>
    <w:rsid w:val="00793127"/>
    <w:rsid w:val="00793296"/>
    <w:rsid w:val="0079348E"/>
    <w:rsid w:val="0079461B"/>
    <w:rsid w:val="00794679"/>
    <w:rsid w:val="00794A47"/>
    <w:rsid w:val="00794D49"/>
    <w:rsid w:val="007951F8"/>
    <w:rsid w:val="00795489"/>
    <w:rsid w:val="007957C0"/>
    <w:rsid w:val="00795D31"/>
    <w:rsid w:val="0079631F"/>
    <w:rsid w:val="007965D0"/>
    <w:rsid w:val="00796D87"/>
    <w:rsid w:val="00796EE4"/>
    <w:rsid w:val="007A0A2F"/>
    <w:rsid w:val="007A1869"/>
    <w:rsid w:val="007A18B5"/>
    <w:rsid w:val="007A1B0E"/>
    <w:rsid w:val="007A1EB9"/>
    <w:rsid w:val="007A304F"/>
    <w:rsid w:val="007A377E"/>
    <w:rsid w:val="007A394D"/>
    <w:rsid w:val="007A3ECE"/>
    <w:rsid w:val="007A4CCF"/>
    <w:rsid w:val="007A4CEE"/>
    <w:rsid w:val="007A51C9"/>
    <w:rsid w:val="007A676A"/>
    <w:rsid w:val="007A696C"/>
    <w:rsid w:val="007A6E9A"/>
    <w:rsid w:val="007A7467"/>
    <w:rsid w:val="007A790B"/>
    <w:rsid w:val="007A7B0E"/>
    <w:rsid w:val="007A7BBD"/>
    <w:rsid w:val="007B0754"/>
    <w:rsid w:val="007B0A44"/>
    <w:rsid w:val="007B0D46"/>
    <w:rsid w:val="007B0F69"/>
    <w:rsid w:val="007B2901"/>
    <w:rsid w:val="007B2DDC"/>
    <w:rsid w:val="007B3D5A"/>
    <w:rsid w:val="007B4109"/>
    <w:rsid w:val="007B4A81"/>
    <w:rsid w:val="007B4E65"/>
    <w:rsid w:val="007B50E7"/>
    <w:rsid w:val="007B58F1"/>
    <w:rsid w:val="007B59AD"/>
    <w:rsid w:val="007B5FF5"/>
    <w:rsid w:val="007B606B"/>
    <w:rsid w:val="007B64E7"/>
    <w:rsid w:val="007B6AA3"/>
    <w:rsid w:val="007B6D8A"/>
    <w:rsid w:val="007B6E4F"/>
    <w:rsid w:val="007B76D1"/>
    <w:rsid w:val="007B77C5"/>
    <w:rsid w:val="007B7EBD"/>
    <w:rsid w:val="007C082E"/>
    <w:rsid w:val="007C0907"/>
    <w:rsid w:val="007C0B26"/>
    <w:rsid w:val="007C1432"/>
    <w:rsid w:val="007C15A4"/>
    <w:rsid w:val="007C1646"/>
    <w:rsid w:val="007C188A"/>
    <w:rsid w:val="007C1D97"/>
    <w:rsid w:val="007C1FCB"/>
    <w:rsid w:val="007C20E4"/>
    <w:rsid w:val="007C2383"/>
    <w:rsid w:val="007C256D"/>
    <w:rsid w:val="007C2854"/>
    <w:rsid w:val="007C2E57"/>
    <w:rsid w:val="007C3DF5"/>
    <w:rsid w:val="007C4CF4"/>
    <w:rsid w:val="007C50B4"/>
    <w:rsid w:val="007C5178"/>
    <w:rsid w:val="007C54ED"/>
    <w:rsid w:val="007C5538"/>
    <w:rsid w:val="007C6367"/>
    <w:rsid w:val="007C663D"/>
    <w:rsid w:val="007C6E67"/>
    <w:rsid w:val="007C6EA2"/>
    <w:rsid w:val="007C7130"/>
    <w:rsid w:val="007C71E3"/>
    <w:rsid w:val="007C71F8"/>
    <w:rsid w:val="007C743D"/>
    <w:rsid w:val="007C75AA"/>
    <w:rsid w:val="007C7817"/>
    <w:rsid w:val="007C786E"/>
    <w:rsid w:val="007C7AFD"/>
    <w:rsid w:val="007D0608"/>
    <w:rsid w:val="007D0A90"/>
    <w:rsid w:val="007D1BDE"/>
    <w:rsid w:val="007D1C06"/>
    <w:rsid w:val="007D1C21"/>
    <w:rsid w:val="007D20DE"/>
    <w:rsid w:val="007D2577"/>
    <w:rsid w:val="007D2F08"/>
    <w:rsid w:val="007D35FB"/>
    <w:rsid w:val="007D3610"/>
    <w:rsid w:val="007D362D"/>
    <w:rsid w:val="007D3C5E"/>
    <w:rsid w:val="007D4C73"/>
    <w:rsid w:val="007D5171"/>
    <w:rsid w:val="007D6138"/>
    <w:rsid w:val="007D614A"/>
    <w:rsid w:val="007D6322"/>
    <w:rsid w:val="007D63B0"/>
    <w:rsid w:val="007D6605"/>
    <w:rsid w:val="007D6BFE"/>
    <w:rsid w:val="007D771C"/>
    <w:rsid w:val="007E01BC"/>
    <w:rsid w:val="007E07D4"/>
    <w:rsid w:val="007E0A4F"/>
    <w:rsid w:val="007E0FE5"/>
    <w:rsid w:val="007E11B3"/>
    <w:rsid w:val="007E1740"/>
    <w:rsid w:val="007E19F8"/>
    <w:rsid w:val="007E1E65"/>
    <w:rsid w:val="007E28C8"/>
    <w:rsid w:val="007E2C44"/>
    <w:rsid w:val="007E2E8C"/>
    <w:rsid w:val="007E30D4"/>
    <w:rsid w:val="007E3116"/>
    <w:rsid w:val="007E350B"/>
    <w:rsid w:val="007E39AA"/>
    <w:rsid w:val="007E4356"/>
    <w:rsid w:val="007E4D14"/>
    <w:rsid w:val="007E5A91"/>
    <w:rsid w:val="007E5E8D"/>
    <w:rsid w:val="007E66B4"/>
    <w:rsid w:val="007E6A3F"/>
    <w:rsid w:val="007E7008"/>
    <w:rsid w:val="007E7543"/>
    <w:rsid w:val="007F028C"/>
    <w:rsid w:val="007F0CA8"/>
    <w:rsid w:val="007F0E00"/>
    <w:rsid w:val="007F0E65"/>
    <w:rsid w:val="007F0E6C"/>
    <w:rsid w:val="007F0EE8"/>
    <w:rsid w:val="007F0F7E"/>
    <w:rsid w:val="007F1EEB"/>
    <w:rsid w:val="007F212D"/>
    <w:rsid w:val="007F24F7"/>
    <w:rsid w:val="007F2AB2"/>
    <w:rsid w:val="007F3567"/>
    <w:rsid w:val="007F37AE"/>
    <w:rsid w:val="007F3EA4"/>
    <w:rsid w:val="007F413A"/>
    <w:rsid w:val="007F446D"/>
    <w:rsid w:val="007F4757"/>
    <w:rsid w:val="007F4A7D"/>
    <w:rsid w:val="007F567D"/>
    <w:rsid w:val="007F5702"/>
    <w:rsid w:val="007F5F37"/>
    <w:rsid w:val="007F6956"/>
    <w:rsid w:val="007F74BF"/>
    <w:rsid w:val="007F7736"/>
    <w:rsid w:val="007F7B79"/>
    <w:rsid w:val="00800291"/>
    <w:rsid w:val="00800AA1"/>
    <w:rsid w:val="00800B70"/>
    <w:rsid w:val="00801466"/>
    <w:rsid w:val="00801520"/>
    <w:rsid w:val="00801611"/>
    <w:rsid w:val="008016F1"/>
    <w:rsid w:val="00801915"/>
    <w:rsid w:val="00801B4D"/>
    <w:rsid w:val="008023CA"/>
    <w:rsid w:val="00802783"/>
    <w:rsid w:val="00802799"/>
    <w:rsid w:val="00802A7F"/>
    <w:rsid w:val="00803D49"/>
    <w:rsid w:val="008042B8"/>
    <w:rsid w:val="00804545"/>
    <w:rsid w:val="00804BE6"/>
    <w:rsid w:val="00805271"/>
    <w:rsid w:val="00805B1A"/>
    <w:rsid w:val="00805F6A"/>
    <w:rsid w:val="0080680C"/>
    <w:rsid w:val="00806EDC"/>
    <w:rsid w:val="00807B60"/>
    <w:rsid w:val="0081015D"/>
    <w:rsid w:val="008106CD"/>
    <w:rsid w:val="00810877"/>
    <w:rsid w:val="00810C7F"/>
    <w:rsid w:val="0081147A"/>
    <w:rsid w:val="0081174A"/>
    <w:rsid w:val="00811AE0"/>
    <w:rsid w:val="0081247A"/>
    <w:rsid w:val="0081320B"/>
    <w:rsid w:val="00813566"/>
    <w:rsid w:val="00813A9B"/>
    <w:rsid w:val="00813C6E"/>
    <w:rsid w:val="00813DBF"/>
    <w:rsid w:val="00814051"/>
    <w:rsid w:val="00814D96"/>
    <w:rsid w:val="008151CB"/>
    <w:rsid w:val="00815566"/>
    <w:rsid w:val="00816096"/>
    <w:rsid w:val="0081714F"/>
    <w:rsid w:val="00817383"/>
    <w:rsid w:val="00817899"/>
    <w:rsid w:val="00817EF6"/>
    <w:rsid w:val="00820F46"/>
    <w:rsid w:val="00821C18"/>
    <w:rsid w:val="00821E11"/>
    <w:rsid w:val="008220F9"/>
    <w:rsid w:val="00822589"/>
    <w:rsid w:val="00822789"/>
    <w:rsid w:val="00822A66"/>
    <w:rsid w:val="00822F0F"/>
    <w:rsid w:val="0082383E"/>
    <w:rsid w:val="008240EE"/>
    <w:rsid w:val="00824604"/>
    <w:rsid w:val="0082479A"/>
    <w:rsid w:val="008248FA"/>
    <w:rsid w:val="00824CF5"/>
    <w:rsid w:val="0082569E"/>
    <w:rsid w:val="0082571D"/>
    <w:rsid w:val="00825B75"/>
    <w:rsid w:val="00825C59"/>
    <w:rsid w:val="00825ED6"/>
    <w:rsid w:val="00825EF2"/>
    <w:rsid w:val="00826033"/>
    <w:rsid w:val="00826114"/>
    <w:rsid w:val="0082654D"/>
    <w:rsid w:val="008268D6"/>
    <w:rsid w:val="008271C3"/>
    <w:rsid w:val="008275C2"/>
    <w:rsid w:val="00827810"/>
    <w:rsid w:val="00830647"/>
    <w:rsid w:val="0083066A"/>
    <w:rsid w:val="0083088E"/>
    <w:rsid w:val="00830CB0"/>
    <w:rsid w:val="00830F60"/>
    <w:rsid w:val="00831833"/>
    <w:rsid w:val="00831AB0"/>
    <w:rsid w:val="00831C3B"/>
    <w:rsid w:val="00831C4C"/>
    <w:rsid w:val="00832727"/>
    <w:rsid w:val="00832C3D"/>
    <w:rsid w:val="008340C1"/>
    <w:rsid w:val="008356BC"/>
    <w:rsid w:val="00835782"/>
    <w:rsid w:val="00835D21"/>
    <w:rsid w:val="00836FB6"/>
    <w:rsid w:val="00837BB8"/>
    <w:rsid w:val="008401D0"/>
    <w:rsid w:val="008404B3"/>
    <w:rsid w:val="00840755"/>
    <w:rsid w:val="008407F8"/>
    <w:rsid w:val="0084089C"/>
    <w:rsid w:val="00840A01"/>
    <w:rsid w:val="00840D9D"/>
    <w:rsid w:val="00840E43"/>
    <w:rsid w:val="00841A76"/>
    <w:rsid w:val="00841A81"/>
    <w:rsid w:val="0084235D"/>
    <w:rsid w:val="00842494"/>
    <w:rsid w:val="0084261A"/>
    <w:rsid w:val="00842667"/>
    <w:rsid w:val="00842C23"/>
    <w:rsid w:val="00844818"/>
    <w:rsid w:val="00844A7B"/>
    <w:rsid w:val="00845092"/>
    <w:rsid w:val="00845D54"/>
    <w:rsid w:val="00845EE4"/>
    <w:rsid w:val="008462DD"/>
    <w:rsid w:val="00846415"/>
    <w:rsid w:val="00846628"/>
    <w:rsid w:val="00847109"/>
    <w:rsid w:val="00847670"/>
    <w:rsid w:val="00847A0A"/>
    <w:rsid w:val="00850170"/>
    <w:rsid w:val="008510C3"/>
    <w:rsid w:val="00851175"/>
    <w:rsid w:val="00851237"/>
    <w:rsid w:val="00851DB8"/>
    <w:rsid w:val="00852372"/>
    <w:rsid w:val="008531D2"/>
    <w:rsid w:val="0085343E"/>
    <w:rsid w:val="00853612"/>
    <w:rsid w:val="008537E4"/>
    <w:rsid w:val="00853844"/>
    <w:rsid w:val="00853F42"/>
    <w:rsid w:val="0085437F"/>
    <w:rsid w:val="00854623"/>
    <w:rsid w:val="00854A4F"/>
    <w:rsid w:val="00854D91"/>
    <w:rsid w:val="008560CB"/>
    <w:rsid w:val="008566CB"/>
    <w:rsid w:val="0085678B"/>
    <w:rsid w:val="00856CCD"/>
    <w:rsid w:val="00856FB8"/>
    <w:rsid w:val="0085746C"/>
    <w:rsid w:val="0085765A"/>
    <w:rsid w:val="00857923"/>
    <w:rsid w:val="00857B8B"/>
    <w:rsid w:val="008600CF"/>
    <w:rsid w:val="0086046B"/>
    <w:rsid w:val="0086095E"/>
    <w:rsid w:val="00860A77"/>
    <w:rsid w:val="00860DD9"/>
    <w:rsid w:val="008611B1"/>
    <w:rsid w:val="00861940"/>
    <w:rsid w:val="0086199F"/>
    <w:rsid w:val="00861F04"/>
    <w:rsid w:val="00862186"/>
    <w:rsid w:val="008623CD"/>
    <w:rsid w:val="00862C08"/>
    <w:rsid w:val="00862D00"/>
    <w:rsid w:val="00862DCB"/>
    <w:rsid w:val="00863109"/>
    <w:rsid w:val="00863559"/>
    <w:rsid w:val="00863615"/>
    <w:rsid w:val="00863853"/>
    <w:rsid w:val="00864207"/>
    <w:rsid w:val="008648C7"/>
    <w:rsid w:val="00864B56"/>
    <w:rsid w:val="00865652"/>
    <w:rsid w:val="008658B4"/>
    <w:rsid w:val="00865FDF"/>
    <w:rsid w:val="00866056"/>
    <w:rsid w:val="0086628A"/>
    <w:rsid w:val="00866513"/>
    <w:rsid w:val="00866CCA"/>
    <w:rsid w:val="00866FB0"/>
    <w:rsid w:val="00867823"/>
    <w:rsid w:val="00867963"/>
    <w:rsid w:val="00867CE8"/>
    <w:rsid w:val="00867E0D"/>
    <w:rsid w:val="008702CC"/>
    <w:rsid w:val="00870481"/>
    <w:rsid w:val="00871541"/>
    <w:rsid w:val="00871E65"/>
    <w:rsid w:val="00871FF8"/>
    <w:rsid w:val="00872417"/>
    <w:rsid w:val="00872760"/>
    <w:rsid w:val="008727BA"/>
    <w:rsid w:val="008736F0"/>
    <w:rsid w:val="00874415"/>
    <w:rsid w:val="0087470F"/>
    <w:rsid w:val="00874A1C"/>
    <w:rsid w:val="00876795"/>
    <w:rsid w:val="008769E2"/>
    <w:rsid w:val="00876F36"/>
    <w:rsid w:val="0087723F"/>
    <w:rsid w:val="0087746B"/>
    <w:rsid w:val="00880315"/>
    <w:rsid w:val="00880518"/>
    <w:rsid w:val="00880621"/>
    <w:rsid w:val="0088099D"/>
    <w:rsid w:val="008809DB"/>
    <w:rsid w:val="00881044"/>
    <w:rsid w:val="00881824"/>
    <w:rsid w:val="00881DA9"/>
    <w:rsid w:val="008822F9"/>
    <w:rsid w:val="00883163"/>
    <w:rsid w:val="008831B3"/>
    <w:rsid w:val="008839EF"/>
    <w:rsid w:val="00884C93"/>
    <w:rsid w:val="0088552B"/>
    <w:rsid w:val="00885938"/>
    <w:rsid w:val="008862C6"/>
    <w:rsid w:val="00886638"/>
    <w:rsid w:val="00886E66"/>
    <w:rsid w:val="00887366"/>
    <w:rsid w:val="00887447"/>
    <w:rsid w:val="00887CF7"/>
    <w:rsid w:val="00887ECE"/>
    <w:rsid w:val="00887F3C"/>
    <w:rsid w:val="0089137C"/>
    <w:rsid w:val="008916FF"/>
    <w:rsid w:val="00893D17"/>
    <w:rsid w:val="008947C8"/>
    <w:rsid w:val="00894ABC"/>
    <w:rsid w:val="008952D6"/>
    <w:rsid w:val="008957F3"/>
    <w:rsid w:val="00896C28"/>
    <w:rsid w:val="00896F32"/>
    <w:rsid w:val="0089740D"/>
    <w:rsid w:val="008A05A4"/>
    <w:rsid w:val="008A073E"/>
    <w:rsid w:val="008A0929"/>
    <w:rsid w:val="008A0B46"/>
    <w:rsid w:val="008A0D78"/>
    <w:rsid w:val="008A10DC"/>
    <w:rsid w:val="008A1241"/>
    <w:rsid w:val="008A131F"/>
    <w:rsid w:val="008A1563"/>
    <w:rsid w:val="008A16C8"/>
    <w:rsid w:val="008A1A92"/>
    <w:rsid w:val="008A1BAC"/>
    <w:rsid w:val="008A2127"/>
    <w:rsid w:val="008A251C"/>
    <w:rsid w:val="008A28AB"/>
    <w:rsid w:val="008A2A90"/>
    <w:rsid w:val="008A30E2"/>
    <w:rsid w:val="008A3223"/>
    <w:rsid w:val="008A368C"/>
    <w:rsid w:val="008A3A18"/>
    <w:rsid w:val="008A3B65"/>
    <w:rsid w:val="008A411D"/>
    <w:rsid w:val="008A4E5E"/>
    <w:rsid w:val="008A53B3"/>
    <w:rsid w:val="008A58B7"/>
    <w:rsid w:val="008A6725"/>
    <w:rsid w:val="008A78EA"/>
    <w:rsid w:val="008B004F"/>
    <w:rsid w:val="008B0193"/>
    <w:rsid w:val="008B29ED"/>
    <w:rsid w:val="008B2B79"/>
    <w:rsid w:val="008B302F"/>
    <w:rsid w:val="008B337D"/>
    <w:rsid w:val="008B341A"/>
    <w:rsid w:val="008B422E"/>
    <w:rsid w:val="008B5104"/>
    <w:rsid w:val="008B5CDE"/>
    <w:rsid w:val="008B63D5"/>
    <w:rsid w:val="008B6871"/>
    <w:rsid w:val="008B7676"/>
    <w:rsid w:val="008B7A01"/>
    <w:rsid w:val="008C025B"/>
    <w:rsid w:val="008C0404"/>
    <w:rsid w:val="008C09F4"/>
    <w:rsid w:val="008C0B08"/>
    <w:rsid w:val="008C0B99"/>
    <w:rsid w:val="008C1869"/>
    <w:rsid w:val="008C2E70"/>
    <w:rsid w:val="008C3189"/>
    <w:rsid w:val="008C3292"/>
    <w:rsid w:val="008C3BD3"/>
    <w:rsid w:val="008C444A"/>
    <w:rsid w:val="008C4D4E"/>
    <w:rsid w:val="008C4F82"/>
    <w:rsid w:val="008C5C95"/>
    <w:rsid w:val="008C5D5C"/>
    <w:rsid w:val="008C6414"/>
    <w:rsid w:val="008C652E"/>
    <w:rsid w:val="008C66FC"/>
    <w:rsid w:val="008C6846"/>
    <w:rsid w:val="008C7969"/>
    <w:rsid w:val="008C7C43"/>
    <w:rsid w:val="008C7D88"/>
    <w:rsid w:val="008C7E1B"/>
    <w:rsid w:val="008C7ECE"/>
    <w:rsid w:val="008D10CE"/>
    <w:rsid w:val="008D136B"/>
    <w:rsid w:val="008D1731"/>
    <w:rsid w:val="008D19AD"/>
    <w:rsid w:val="008D2354"/>
    <w:rsid w:val="008D2A91"/>
    <w:rsid w:val="008D2BAC"/>
    <w:rsid w:val="008D2EDF"/>
    <w:rsid w:val="008D339C"/>
    <w:rsid w:val="008D377E"/>
    <w:rsid w:val="008D39F4"/>
    <w:rsid w:val="008D3A07"/>
    <w:rsid w:val="008D47BA"/>
    <w:rsid w:val="008D4B5F"/>
    <w:rsid w:val="008D4C4A"/>
    <w:rsid w:val="008D5A18"/>
    <w:rsid w:val="008D5BCF"/>
    <w:rsid w:val="008D5D4C"/>
    <w:rsid w:val="008D69C5"/>
    <w:rsid w:val="008D6B3D"/>
    <w:rsid w:val="008D7415"/>
    <w:rsid w:val="008D7449"/>
    <w:rsid w:val="008D7815"/>
    <w:rsid w:val="008D7888"/>
    <w:rsid w:val="008E049C"/>
    <w:rsid w:val="008E0C3B"/>
    <w:rsid w:val="008E0C3C"/>
    <w:rsid w:val="008E158E"/>
    <w:rsid w:val="008E1869"/>
    <w:rsid w:val="008E3FBE"/>
    <w:rsid w:val="008E445C"/>
    <w:rsid w:val="008E480F"/>
    <w:rsid w:val="008E562E"/>
    <w:rsid w:val="008E6255"/>
    <w:rsid w:val="008E63E9"/>
    <w:rsid w:val="008E656D"/>
    <w:rsid w:val="008E7101"/>
    <w:rsid w:val="008E7709"/>
    <w:rsid w:val="008E7C16"/>
    <w:rsid w:val="008E7D4F"/>
    <w:rsid w:val="008F000D"/>
    <w:rsid w:val="008F04C6"/>
    <w:rsid w:val="008F060C"/>
    <w:rsid w:val="008F0788"/>
    <w:rsid w:val="008F07D4"/>
    <w:rsid w:val="008F0907"/>
    <w:rsid w:val="008F14D5"/>
    <w:rsid w:val="008F15B3"/>
    <w:rsid w:val="008F1A3C"/>
    <w:rsid w:val="008F1BEC"/>
    <w:rsid w:val="008F1F0C"/>
    <w:rsid w:val="008F206D"/>
    <w:rsid w:val="008F2A61"/>
    <w:rsid w:val="008F2C33"/>
    <w:rsid w:val="008F30DB"/>
    <w:rsid w:val="008F3274"/>
    <w:rsid w:val="008F38DD"/>
    <w:rsid w:val="008F3AF4"/>
    <w:rsid w:val="008F4616"/>
    <w:rsid w:val="008F5034"/>
    <w:rsid w:val="008F550E"/>
    <w:rsid w:val="008F57BC"/>
    <w:rsid w:val="008F5986"/>
    <w:rsid w:val="008F5A82"/>
    <w:rsid w:val="008F6446"/>
    <w:rsid w:val="008F64CF"/>
    <w:rsid w:val="008F663F"/>
    <w:rsid w:val="008F708F"/>
    <w:rsid w:val="008F72A7"/>
    <w:rsid w:val="008F73FA"/>
    <w:rsid w:val="008F7815"/>
    <w:rsid w:val="008F7AB6"/>
    <w:rsid w:val="009005C8"/>
    <w:rsid w:val="00900D18"/>
    <w:rsid w:val="00901028"/>
    <w:rsid w:val="009013C1"/>
    <w:rsid w:val="00901676"/>
    <w:rsid w:val="00901755"/>
    <w:rsid w:val="00901A28"/>
    <w:rsid w:val="00901FFD"/>
    <w:rsid w:val="009023CF"/>
    <w:rsid w:val="0090297E"/>
    <w:rsid w:val="00903250"/>
    <w:rsid w:val="009032E1"/>
    <w:rsid w:val="0090389C"/>
    <w:rsid w:val="0090398C"/>
    <w:rsid w:val="00905921"/>
    <w:rsid w:val="009062B8"/>
    <w:rsid w:val="009066DC"/>
    <w:rsid w:val="009067B0"/>
    <w:rsid w:val="0090699C"/>
    <w:rsid w:val="00906CE5"/>
    <w:rsid w:val="009078D3"/>
    <w:rsid w:val="009100FB"/>
    <w:rsid w:val="00910E5B"/>
    <w:rsid w:val="0091139F"/>
    <w:rsid w:val="00911DED"/>
    <w:rsid w:val="00912435"/>
    <w:rsid w:val="0091334E"/>
    <w:rsid w:val="009139E1"/>
    <w:rsid w:val="00913F34"/>
    <w:rsid w:val="00914084"/>
    <w:rsid w:val="009140A1"/>
    <w:rsid w:val="00914FD6"/>
    <w:rsid w:val="00915319"/>
    <w:rsid w:val="00915994"/>
    <w:rsid w:val="00915ACD"/>
    <w:rsid w:val="0091617D"/>
    <w:rsid w:val="00916252"/>
    <w:rsid w:val="00916569"/>
    <w:rsid w:val="00916810"/>
    <w:rsid w:val="00916A9C"/>
    <w:rsid w:val="00916C9B"/>
    <w:rsid w:val="00917642"/>
    <w:rsid w:val="009178F3"/>
    <w:rsid w:val="00917A8D"/>
    <w:rsid w:val="00917AC9"/>
    <w:rsid w:val="00917C3C"/>
    <w:rsid w:val="00920092"/>
    <w:rsid w:val="009205F9"/>
    <w:rsid w:val="00920BF7"/>
    <w:rsid w:val="009212F0"/>
    <w:rsid w:val="00921C40"/>
    <w:rsid w:val="00922484"/>
    <w:rsid w:val="00922646"/>
    <w:rsid w:val="009226FA"/>
    <w:rsid w:val="009231A5"/>
    <w:rsid w:val="00924362"/>
    <w:rsid w:val="0092465F"/>
    <w:rsid w:val="00924A6A"/>
    <w:rsid w:val="00925499"/>
    <w:rsid w:val="00926D22"/>
    <w:rsid w:val="00927421"/>
    <w:rsid w:val="00927666"/>
    <w:rsid w:val="009302AF"/>
    <w:rsid w:val="00930B10"/>
    <w:rsid w:val="00930C23"/>
    <w:rsid w:val="00930FFE"/>
    <w:rsid w:val="00931044"/>
    <w:rsid w:val="009311BE"/>
    <w:rsid w:val="0093147B"/>
    <w:rsid w:val="00931EA6"/>
    <w:rsid w:val="009324DC"/>
    <w:rsid w:val="009328BF"/>
    <w:rsid w:val="009330F7"/>
    <w:rsid w:val="009332E7"/>
    <w:rsid w:val="0093341D"/>
    <w:rsid w:val="0093353F"/>
    <w:rsid w:val="00933808"/>
    <w:rsid w:val="0093387E"/>
    <w:rsid w:val="00933E3F"/>
    <w:rsid w:val="00934325"/>
    <w:rsid w:val="0093454B"/>
    <w:rsid w:val="00934B1E"/>
    <w:rsid w:val="00934BEE"/>
    <w:rsid w:val="009351CE"/>
    <w:rsid w:val="00935CED"/>
    <w:rsid w:val="00936578"/>
    <w:rsid w:val="0093755E"/>
    <w:rsid w:val="009408AD"/>
    <w:rsid w:val="00940DA7"/>
    <w:rsid w:val="00940EC2"/>
    <w:rsid w:val="00941107"/>
    <w:rsid w:val="0094196C"/>
    <w:rsid w:val="00941B13"/>
    <w:rsid w:val="00942CCC"/>
    <w:rsid w:val="00942FC7"/>
    <w:rsid w:val="00942FF1"/>
    <w:rsid w:val="00943111"/>
    <w:rsid w:val="00943898"/>
    <w:rsid w:val="00943C34"/>
    <w:rsid w:val="009441F5"/>
    <w:rsid w:val="009442FC"/>
    <w:rsid w:val="0094454E"/>
    <w:rsid w:val="00944F61"/>
    <w:rsid w:val="00945DB3"/>
    <w:rsid w:val="00946657"/>
    <w:rsid w:val="00946798"/>
    <w:rsid w:val="00946800"/>
    <w:rsid w:val="00946B24"/>
    <w:rsid w:val="00946D1C"/>
    <w:rsid w:val="00947053"/>
    <w:rsid w:val="00947317"/>
    <w:rsid w:val="009473A7"/>
    <w:rsid w:val="009474C8"/>
    <w:rsid w:val="0094780E"/>
    <w:rsid w:val="00947A73"/>
    <w:rsid w:val="00947C07"/>
    <w:rsid w:val="00947CDF"/>
    <w:rsid w:val="00950769"/>
    <w:rsid w:val="00951088"/>
    <w:rsid w:val="00952176"/>
    <w:rsid w:val="00952566"/>
    <w:rsid w:val="009526D4"/>
    <w:rsid w:val="009528C8"/>
    <w:rsid w:val="00952E9F"/>
    <w:rsid w:val="00953380"/>
    <w:rsid w:val="009535CC"/>
    <w:rsid w:val="0095395C"/>
    <w:rsid w:val="00953E3D"/>
    <w:rsid w:val="0095740F"/>
    <w:rsid w:val="00957BE9"/>
    <w:rsid w:val="00957CAB"/>
    <w:rsid w:val="00957CCD"/>
    <w:rsid w:val="0096000B"/>
    <w:rsid w:val="00960C95"/>
    <w:rsid w:val="00961D80"/>
    <w:rsid w:val="009623C1"/>
    <w:rsid w:val="009624A9"/>
    <w:rsid w:val="00962C63"/>
    <w:rsid w:val="00963279"/>
    <w:rsid w:val="00963CE8"/>
    <w:rsid w:val="009643A5"/>
    <w:rsid w:val="0096490D"/>
    <w:rsid w:val="00964A1E"/>
    <w:rsid w:val="00964A29"/>
    <w:rsid w:val="00964B71"/>
    <w:rsid w:val="00964D00"/>
    <w:rsid w:val="00964EBE"/>
    <w:rsid w:val="00965168"/>
    <w:rsid w:val="009654AC"/>
    <w:rsid w:val="00965521"/>
    <w:rsid w:val="00965830"/>
    <w:rsid w:val="00965A68"/>
    <w:rsid w:val="00965AE6"/>
    <w:rsid w:val="0096726C"/>
    <w:rsid w:val="0096738F"/>
    <w:rsid w:val="009709EF"/>
    <w:rsid w:val="00970AAE"/>
    <w:rsid w:val="00971A47"/>
    <w:rsid w:val="009730D3"/>
    <w:rsid w:val="00973A5F"/>
    <w:rsid w:val="00973FC3"/>
    <w:rsid w:val="009748E2"/>
    <w:rsid w:val="00974F8A"/>
    <w:rsid w:val="00975153"/>
    <w:rsid w:val="00975267"/>
    <w:rsid w:val="00975457"/>
    <w:rsid w:val="00975505"/>
    <w:rsid w:val="009756DA"/>
    <w:rsid w:val="009758D5"/>
    <w:rsid w:val="00976F11"/>
    <w:rsid w:val="00977A3B"/>
    <w:rsid w:val="00977C4E"/>
    <w:rsid w:val="00977D99"/>
    <w:rsid w:val="00981558"/>
    <w:rsid w:val="00981733"/>
    <w:rsid w:val="00981B5C"/>
    <w:rsid w:val="00981F62"/>
    <w:rsid w:val="00982108"/>
    <w:rsid w:val="009828C9"/>
    <w:rsid w:val="00982E57"/>
    <w:rsid w:val="00983331"/>
    <w:rsid w:val="009838DD"/>
    <w:rsid w:val="00983C73"/>
    <w:rsid w:val="00984416"/>
    <w:rsid w:val="00984599"/>
    <w:rsid w:val="00985D27"/>
    <w:rsid w:val="00985DBF"/>
    <w:rsid w:val="0098635E"/>
    <w:rsid w:val="00986407"/>
    <w:rsid w:val="00986745"/>
    <w:rsid w:val="00986A35"/>
    <w:rsid w:val="00986A78"/>
    <w:rsid w:val="0098786F"/>
    <w:rsid w:val="00987D45"/>
    <w:rsid w:val="00990219"/>
    <w:rsid w:val="009909DD"/>
    <w:rsid w:val="0099191F"/>
    <w:rsid w:val="00991B8B"/>
    <w:rsid w:val="00991DFD"/>
    <w:rsid w:val="00992344"/>
    <w:rsid w:val="00992610"/>
    <w:rsid w:val="009928A9"/>
    <w:rsid w:val="009928FF"/>
    <w:rsid w:val="00992BB4"/>
    <w:rsid w:val="00993314"/>
    <w:rsid w:val="00993440"/>
    <w:rsid w:val="009936DC"/>
    <w:rsid w:val="0099380D"/>
    <w:rsid w:val="00993EEB"/>
    <w:rsid w:val="009942EB"/>
    <w:rsid w:val="00994637"/>
    <w:rsid w:val="00994C85"/>
    <w:rsid w:val="009951E8"/>
    <w:rsid w:val="009959E4"/>
    <w:rsid w:val="00995D05"/>
    <w:rsid w:val="00995FD5"/>
    <w:rsid w:val="009963DC"/>
    <w:rsid w:val="0099641C"/>
    <w:rsid w:val="00996532"/>
    <w:rsid w:val="00996698"/>
    <w:rsid w:val="00996778"/>
    <w:rsid w:val="00996CAE"/>
    <w:rsid w:val="00996FD8"/>
    <w:rsid w:val="009A00BA"/>
    <w:rsid w:val="009A0612"/>
    <w:rsid w:val="009A0C00"/>
    <w:rsid w:val="009A0D3C"/>
    <w:rsid w:val="009A1513"/>
    <w:rsid w:val="009A1723"/>
    <w:rsid w:val="009A2D50"/>
    <w:rsid w:val="009A3146"/>
    <w:rsid w:val="009A3466"/>
    <w:rsid w:val="009A3E36"/>
    <w:rsid w:val="009A3EAB"/>
    <w:rsid w:val="009A4440"/>
    <w:rsid w:val="009A5221"/>
    <w:rsid w:val="009A528E"/>
    <w:rsid w:val="009A556D"/>
    <w:rsid w:val="009A5B74"/>
    <w:rsid w:val="009A60E1"/>
    <w:rsid w:val="009A69F0"/>
    <w:rsid w:val="009A6A64"/>
    <w:rsid w:val="009A6BB0"/>
    <w:rsid w:val="009A6F96"/>
    <w:rsid w:val="009A71B6"/>
    <w:rsid w:val="009A71CF"/>
    <w:rsid w:val="009B00B2"/>
    <w:rsid w:val="009B0830"/>
    <w:rsid w:val="009B0A80"/>
    <w:rsid w:val="009B131F"/>
    <w:rsid w:val="009B158D"/>
    <w:rsid w:val="009B1AF0"/>
    <w:rsid w:val="009B1C11"/>
    <w:rsid w:val="009B2305"/>
    <w:rsid w:val="009B258B"/>
    <w:rsid w:val="009B2839"/>
    <w:rsid w:val="009B29F2"/>
    <w:rsid w:val="009B36EE"/>
    <w:rsid w:val="009B3A51"/>
    <w:rsid w:val="009B4077"/>
    <w:rsid w:val="009B4C0F"/>
    <w:rsid w:val="009B4C47"/>
    <w:rsid w:val="009B5039"/>
    <w:rsid w:val="009B51D8"/>
    <w:rsid w:val="009B5993"/>
    <w:rsid w:val="009B5DFB"/>
    <w:rsid w:val="009B5FE5"/>
    <w:rsid w:val="009B6488"/>
    <w:rsid w:val="009B66B2"/>
    <w:rsid w:val="009B6C60"/>
    <w:rsid w:val="009B746F"/>
    <w:rsid w:val="009B7AB2"/>
    <w:rsid w:val="009C0275"/>
    <w:rsid w:val="009C069E"/>
    <w:rsid w:val="009C09C2"/>
    <w:rsid w:val="009C0A58"/>
    <w:rsid w:val="009C0A79"/>
    <w:rsid w:val="009C1399"/>
    <w:rsid w:val="009C1FAB"/>
    <w:rsid w:val="009C2BFC"/>
    <w:rsid w:val="009C2F04"/>
    <w:rsid w:val="009C311A"/>
    <w:rsid w:val="009C3478"/>
    <w:rsid w:val="009C3512"/>
    <w:rsid w:val="009C354D"/>
    <w:rsid w:val="009C3570"/>
    <w:rsid w:val="009C3EE0"/>
    <w:rsid w:val="009C40BF"/>
    <w:rsid w:val="009C40FD"/>
    <w:rsid w:val="009C41E4"/>
    <w:rsid w:val="009C4760"/>
    <w:rsid w:val="009C47AD"/>
    <w:rsid w:val="009C4828"/>
    <w:rsid w:val="009C4969"/>
    <w:rsid w:val="009C49F7"/>
    <w:rsid w:val="009C5175"/>
    <w:rsid w:val="009C5283"/>
    <w:rsid w:val="009C5964"/>
    <w:rsid w:val="009C68C9"/>
    <w:rsid w:val="009C6F6C"/>
    <w:rsid w:val="009C7183"/>
    <w:rsid w:val="009C7197"/>
    <w:rsid w:val="009C75DA"/>
    <w:rsid w:val="009C7CCA"/>
    <w:rsid w:val="009C7EEF"/>
    <w:rsid w:val="009C7F25"/>
    <w:rsid w:val="009C7FB9"/>
    <w:rsid w:val="009D0812"/>
    <w:rsid w:val="009D091F"/>
    <w:rsid w:val="009D1D41"/>
    <w:rsid w:val="009D1F67"/>
    <w:rsid w:val="009D2322"/>
    <w:rsid w:val="009D2973"/>
    <w:rsid w:val="009D2E5F"/>
    <w:rsid w:val="009D3440"/>
    <w:rsid w:val="009D3E13"/>
    <w:rsid w:val="009D3EF0"/>
    <w:rsid w:val="009D4032"/>
    <w:rsid w:val="009D4805"/>
    <w:rsid w:val="009D4B57"/>
    <w:rsid w:val="009D4C20"/>
    <w:rsid w:val="009D5A52"/>
    <w:rsid w:val="009D66AE"/>
    <w:rsid w:val="009D69BF"/>
    <w:rsid w:val="009D6C07"/>
    <w:rsid w:val="009D6FF9"/>
    <w:rsid w:val="009D7B62"/>
    <w:rsid w:val="009E1070"/>
    <w:rsid w:val="009E125E"/>
    <w:rsid w:val="009E1261"/>
    <w:rsid w:val="009E1F0D"/>
    <w:rsid w:val="009E26B9"/>
    <w:rsid w:val="009E2AF5"/>
    <w:rsid w:val="009E2CFC"/>
    <w:rsid w:val="009E2D03"/>
    <w:rsid w:val="009E2F1E"/>
    <w:rsid w:val="009E3266"/>
    <w:rsid w:val="009E3493"/>
    <w:rsid w:val="009E4041"/>
    <w:rsid w:val="009E41FB"/>
    <w:rsid w:val="009E4AE2"/>
    <w:rsid w:val="009E5262"/>
    <w:rsid w:val="009E52C3"/>
    <w:rsid w:val="009E5767"/>
    <w:rsid w:val="009E58E0"/>
    <w:rsid w:val="009E5F39"/>
    <w:rsid w:val="009E67C6"/>
    <w:rsid w:val="009E6E8E"/>
    <w:rsid w:val="009E7094"/>
    <w:rsid w:val="009E721F"/>
    <w:rsid w:val="009E72D9"/>
    <w:rsid w:val="009E7423"/>
    <w:rsid w:val="009E797D"/>
    <w:rsid w:val="009E7BBC"/>
    <w:rsid w:val="009F067B"/>
    <w:rsid w:val="009F0731"/>
    <w:rsid w:val="009F1EF9"/>
    <w:rsid w:val="009F31E3"/>
    <w:rsid w:val="009F4493"/>
    <w:rsid w:val="009F49D6"/>
    <w:rsid w:val="009F4A12"/>
    <w:rsid w:val="009F4CCC"/>
    <w:rsid w:val="009F4F0E"/>
    <w:rsid w:val="009F56D1"/>
    <w:rsid w:val="009F56EF"/>
    <w:rsid w:val="009F69F9"/>
    <w:rsid w:val="009F6A2F"/>
    <w:rsid w:val="009F6B02"/>
    <w:rsid w:val="009F7616"/>
    <w:rsid w:val="009F78AB"/>
    <w:rsid w:val="009F7A09"/>
    <w:rsid w:val="009F7C40"/>
    <w:rsid w:val="009F7F30"/>
    <w:rsid w:val="00A0053D"/>
    <w:rsid w:val="00A00780"/>
    <w:rsid w:val="00A0145F"/>
    <w:rsid w:val="00A015FC"/>
    <w:rsid w:val="00A01FC0"/>
    <w:rsid w:val="00A02809"/>
    <w:rsid w:val="00A02EDC"/>
    <w:rsid w:val="00A03449"/>
    <w:rsid w:val="00A03944"/>
    <w:rsid w:val="00A03C50"/>
    <w:rsid w:val="00A03DBF"/>
    <w:rsid w:val="00A040CF"/>
    <w:rsid w:val="00A04815"/>
    <w:rsid w:val="00A04906"/>
    <w:rsid w:val="00A04B58"/>
    <w:rsid w:val="00A04CB3"/>
    <w:rsid w:val="00A04EC3"/>
    <w:rsid w:val="00A0555A"/>
    <w:rsid w:val="00A05706"/>
    <w:rsid w:val="00A05B5B"/>
    <w:rsid w:val="00A05BF4"/>
    <w:rsid w:val="00A05F1D"/>
    <w:rsid w:val="00A061D5"/>
    <w:rsid w:val="00A0764B"/>
    <w:rsid w:val="00A1008A"/>
    <w:rsid w:val="00A101A0"/>
    <w:rsid w:val="00A102C2"/>
    <w:rsid w:val="00A10903"/>
    <w:rsid w:val="00A109EB"/>
    <w:rsid w:val="00A11B83"/>
    <w:rsid w:val="00A11DCA"/>
    <w:rsid w:val="00A120CC"/>
    <w:rsid w:val="00A12E8C"/>
    <w:rsid w:val="00A13256"/>
    <w:rsid w:val="00A13E72"/>
    <w:rsid w:val="00A13F36"/>
    <w:rsid w:val="00A14902"/>
    <w:rsid w:val="00A14C6F"/>
    <w:rsid w:val="00A15117"/>
    <w:rsid w:val="00A15607"/>
    <w:rsid w:val="00A15A16"/>
    <w:rsid w:val="00A15FE2"/>
    <w:rsid w:val="00A16317"/>
    <w:rsid w:val="00A17E8D"/>
    <w:rsid w:val="00A17F99"/>
    <w:rsid w:val="00A20236"/>
    <w:rsid w:val="00A20895"/>
    <w:rsid w:val="00A20F13"/>
    <w:rsid w:val="00A2156F"/>
    <w:rsid w:val="00A21658"/>
    <w:rsid w:val="00A22252"/>
    <w:rsid w:val="00A22520"/>
    <w:rsid w:val="00A237D6"/>
    <w:rsid w:val="00A23C5D"/>
    <w:rsid w:val="00A246F8"/>
    <w:rsid w:val="00A24BF5"/>
    <w:rsid w:val="00A25291"/>
    <w:rsid w:val="00A25A1D"/>
    <w:rsid w:val="00A25B9F"/>
    <w:rsid w:val="00A26250"/>
    <w:rsid w:val="00A2695E"/>
    <w:rsid w:val="00A26EEA"/>
    <w:rsid w:val="00A270EF"/>
    <w:rsid w:val="00A27280"/>
    <w:rsid w:val="00A272CC"/>
    <w:rsid w:val="00A27F5D"/>
    <w:rsid w:val="00A3078F"/>
    <w:rsid w:val="00A30881"/>
    <w:rsid w:val="00A30AE4"/>
    <w:rsid w:val="00A30E00"/>
    <w:rsid w:val="00A313CD"/>
    <w:rsid w:val="00A3218C"/>
    <w:rsid w:val="00A32557"/>
    <w:rsid w:val="00A32660"/>
    <w:rsid w:val="00A3403F"/>
    <w:rsid w:val="00A346B6"/>
    <w:rsid w:val="00A34F4D"/>
    <w:rsid w:val="00A354E6"/>
    <w:rsid w:val="00A359E6"/>
    <w:rsid w:val="00A36215"/>
    <w:rsid w:val="00A36418"/>
    <w:rsid w:val="00A36547"/>
    <w:rsid w:val="00A365C2"/>
    <w:rsid w:val="00A36D44"/>
    <w:rsid w:val="00A36EC0"/>
    <w:rsid w:val="00A3721C"/>
    <w:rsid w:val="00A376D5"/>
    <w:rsid w:val="00A37AC7"/>
    <w:rsid w:val="00A40088"/>
    <w:rsid w:val="00A40767"/>
    <w:rsid w:val="00A40997"/>
    <w:rsid w:val="00A40B37"/>
    <w:rsid w:val="00A40DBE"/>
    <w:rsid w:val="00A40FC0"/>
    <w:rsid w:val="00A41A60"/>
    <w:rsid w:val="00A4221D"/>
    <w:rsid w:val="00A42375"/>
    <w:rsid w:val="00A42B90"/>
    <w:rsid w:val="00A42D08"/>
    <w:rsid w:val="00A42FF3"/>
    <w:rsid w:val="00A4352E"/>
    <w:rsid w:val="00A43601"/>
    <w:rsid w:val="00A445C9"/>
    <w:rsid w:val="00A446B1"/>
    <w:rsid w:val="00A446FD"/>
    <w:rsid w:val="00A44B80"/>
    <w:rsid w:val="00A44C04"/>
    <w:rsid w:val="00A44F86"/>
    <w:rsid w:val="00A456DE"/>
    <w:rsid w:val="00A45E45"/>
    <w:rsid w:val="00A46BC4"/>
    <w:rsid w:val="00A46E10"/>
    <w:rsid w:val="00A4782B"/>
    <w:rsid w:val="00A5030D"/>
    <w:rsid w:val="00A5048B"/>
    <w:rsid w:val="00A508AD"/>
    <w:rsid w:val="00A50BD4"/>
    <w:rsid w:val="00A50C66"/>
    <w:rsid w:val="00A51313"/>
    <w:rsid w:val="00A513E7"/>
    <w:rsid w:val="00A514A1"/>
    <w:rsid w:val="00A52046"/>
    <w:rsid w:val="00A52540"/>
    <w:rsid w:val="00A52E39"/>
    <w:rsid w:val="00A53C85"/>
    <w:rsid w:val="00A53D27"/>
    <w:rsid w:val="00A53E9E"/>
    <w:rsid w:val="00A54540"/>
    <w:rsid w:val="00A5464B"/>
    <w:rsid w:val="00A54E46"/>
    <w:rsid w:val="00A555B8"/>
    <w:rsid w:val="00A5587C"/>
    <w:rsid w:val="00A55909"/>
    <w:rsid w:val="00A56078"/>
    <w:rsid w:val="00A562D7"/>
    <w:rsid w:val="00A56745"/>
    <w:rsid w:val="00A57AF3"/>
    <w:rsid w:val="00A6090E"/>
    <w:rsid w:val="00A60BED"/>
    <w:rsid w:val="00A60C4E"/>
    <w:rsid w:val="00A621A2"/>
    <w:rsid w:val="00A624A8"/>
    <w:rsid w:val="00A6256B"/>
    <w:rsid w:val="00A62789"/>
    <w:rsid w:val="00A6298F"/>
    <w:rsid w:val="00A63DF1"/>
    <w:rsid w:val="00A649C6"/>
    <w:rsid w:val="00A64F44"/>
    <w:rsid w:val="00A65B46"/>
    <w:rsid w:val="00A66503"/>
    <w:rsid w:val="00A66A93"/>
    <w:rsid w:val="00A66B09"/>
    <w:rsid w:val="00A66E78"/>
    <w:rsid w:val="00A67583"/>
    <w:rsid w:val="00A6764E"/>
    <w:rsid w:val="00A67D15"/>
    <w:rsid w:val="00A67F3D"/>
    <w:rsid w:val="00A704FD"/>
    <w:rsid w:val="00A7066B"/>
    <w:rsid w:val="00A707E8"/>
    <w:rsid w:val="00A70EF4"/>
    <w:rsid w:val="00A71143"/>
    <w:rsid w:val="00A71175"/>
    <w:rsid w:val="00A714C6"/>
    <w:rsid w:val="00A71A0B"/>
    <w:rsid w:val="00A72A81"/>
    <w:rsid w:val="00A72D79"/>
    <w:rsid w:val="00A72FF4"/>
    <w:rsid w:val="00A73463"/>
    <w:rsid w:val="00A734A1"/>
    <w:rsid w:val="00A73B9A"/>
    <w:rsid w:val="00A73E0F"/>
    <w:rsid w:val="00A73FA5"/>
    <w:rsid w:val="00A74EB6"/>
    <w:rsid w:val="00A75064"/>
    <w:rsid w:val="00A7540E"/>
    <w:rsid w:val="00A75C03"/>
    <w:rsid w:val="00A75E4D"/>
    <w:rsid w:val="00A76384"/>
    <w:rsid w:val="00A763A9"/>
    <w:rsid w:val="00A763F6"/>
    <w:rsid w:val="00A76431"/>
    <w:rsid w:val="00A76804"/>
    <w:rsid w:val="00A77235"/>
    <w:rsid w:val="00A775B7"/>
    <w:rsid w:val="00A7787D"/>
    <w:rsid w:val="00A77D5C"/>
    <w:rsid w:val="00A77D7F"/>
    <w:rsid w:val="00A77E9A"/>
    <w:rsid w:val="00A802AD"/>
    <w:rsid w:val="00A8060F"/>
    <w:rsid w:val="00A80A73"/>
    <w:rsid w:val="00A80A7E"/>
    <w:rsid w:val="00A810D2"/>
    <w:rsid w:val="00A81EA1"/>
    <w:rsid w:val="00A82613"/>
    <w:rsid w:val="00A82702"/>
    <w:rsid w:val="00A828B2"/>
    <w:rsid w:val="00A82E92"/>
    <w:rsid w:val="00A82F54"/>
    <w:rsid w:val="00A83735"/>
    <w:rsid w:val="00A842EA"/>
    <w:rsid w:val="00A84326"/>
    <w:rsid w:val="00A84785"/>
    <w:rsid w:val="00A847C1"/>
    <w:rsid w:val="00A85089"/>
    <w:rsid w:val="00A85AFA"/>
    <w:rsid w:val="00A86554"/>
    <w:rsid w:val="00A86E6C"/>
    <w:rsid w:val="00A874A8"/>
    <w:rsid w:val="00A87550"/>
    <w:rsid w:val="00A877B9"/>
    <w:rsid w:val="00A87920"/>
    <w:rsid w:val="00A87AC6"/>
    <w:rsid w:val="00A87D5B"/>
    <w:rsid w:val="00A87F4D"/>
    <w:rsid w:val="00A900BA"/>
    <w:rsid w:val="00A9086E"/>
    <w:rsid w:val="00A91522"/>
    <w:rsid w:val="00A9163E"/>
    <w:rsid w:val="00A91B07"/>
    <w:rsid w:val="00A91F0C"/>
    <w:rsid w:val="00A92270"/>
    <w:rsid w:val="00A925FF"/>
    <w:rsid w:val="00A92649"/>
    <w:rsid w:val="00A92D76"/>
    <w:rsid w:val="00A92DA3"/>
    <w:rsid w:val="00A92E25"/>
    <w:rsid w:val="00A9405A"/>
    <w:rsid w:val="00A943E1"/>
    <w:rsid w:val="00A94539"/>
    <w:rsid w:val="00A94E72"/>
    <w:rsid w:val="00A954D9"/>
    <w:rsid w:val="00A97869"/>
    <w:rsid w:val="00AA0C06"/>
    <w:rsid w:val="00AA0CE1"/>
    <w:rsid w:val="00AA1279"/>
    <w:rsid w:val="00AA15EA"/>
    <w:rsid w:val="00AA181D"/>
    <w:rsid w:val="00AA233F"/>
    <w:rsid w:val="00AA26EA"/>
    <w:rsid w:val="00AA2A5E"/>
    <w:rsid w:val="00AA2FBE"/>
    <w:rsid w:val="00AA337A"/>
    <w:rsid w:val="00AA39E3"/>
    <w:rsid w:val="00AA41B4"/>
    <w:rsid w:val="00AA4748"/>
    <w:rsid w:val="00AA583A"/>
    <w:rsid w:val="00AA63FE"/>
    <w:rsid w:val="00AA6E1C"/>
    <w:rsid w:val="00AA7C85"/>
    <w:rsid w:val="00AB03F3"/>
    <w:rsid w:val="00AB0769"/>
    <w:rsid w:val="00AB0967"/>
    <w:rsid w:val="00AB1418"/>
    <w:rsid w:val="00AB17E7"/>
    <w:rsid w:val="00AB1C68"/>
    <w:rsid w:val="00AB1D77"/>
    <w:rsid w:val="00AB2506"/>
    <w:rsid w:val="00AB2897"/>
    <w:rsid w:val="00AB28F9"/>
    <w:rsid w:val="00AB30DC"/>
    <w:rsid w:val="00AB35FC"/>
    <w:rsid w:val="00AB3A5E"/>
    <w:rsid w:val="00AB403E"/>
    <w:rsid w:val="00AB4255"/>
    <w:rsid w:val="00AB45A7"/>
    <w:rsid w:val="00AB4F8A"/>
    <w:rsid w:val="00AB5FA6"/>
    <w:rsid w:val="00AB6737"/>
    <w:rsid w:val="00AB673B"/>
    <w:rsid w:val="00AB692B"/>
    <w:rsid w:val="00AB6A56"/>
    <w:rsid w:val="00AB6B6C"/>
    <w:rsid w:val="00AB6E5C"/>
    <w:rsid w:val="00AB6F1E"/>
    <w:rsid w:val="00AB7DC4"/>
    <w:rsid w:val="00AC0068"/>
    <w:rsid w:val="00AC10AF"/>
    <w:rsid w:val="00AC15C1"/>
    <w:rsid w:val="00AC1705"/>
    <w:rsid w:val="00AC1B01"/>
    <w:rsid w:val="00AC28BB"/>
    <w:rsid w:val="00AC3008"/>
    <w:rsid w:val="00AC3139"/>
    <w:rsid w:val="00AC3733"/>
    <w:rsid w:val="00AC3871"/>
    <w:rsid w:val="00AC4299"/>
    <w:rsid w:val="00AC42A4"/>
    <w:rsid w:val="00AC4BD8"/>
    <w:rsid w:val="00AC4C61"/>
    <w:rsid w:val="00AC51B3"/>
    <w:rsid w:val="00AC65CE"/>
    <w:rsid w:val="00AC65E0"/>
    <w:rsid w:val="00AC6687"/>
    <w:rsid w:val="00AC67CF"/>
    <w:rsid w:val="00AC720C"/>
    <w:rsid w:val="00AC7990"/>
    <w:rsid w:val="00AD0628"/>
    <w:rsid w:val="00AD0771"/>
    <w:rsid w:val="00AD10FE"/>
    <w:rsid w:val="00AD12D4"/>
    <w:rsid w:val="00AD1561"/>
    <w:rsid w:val="00AD1D79"/>
    <w:rsid w:val="00AD1F41"/>
    <w:rsid w:val="00AD20B3"/>
    <w:rsid w:val="00AD33C9"/>
    <w:rsid w:val="00AD3431"/>
    <w:rsid w:val="00AD3454"/>
    <w:rsid w:val="00AD37EE"/>
    <w:rsid w:val="00AD436F"/>
    <w:rsid w:val="00AD517C"/>
    <w:rsid w:val="00AD5707"/>
    <w:rsid w:val="00AD5E73"/>
    <w:rsid w:val="00AD6191"/>
    <w:rsid w:val="00AD6589"/>
    <w:rsid w:val="00AD79B9"/>
    <w:rsid w:val="00AD7F6F"/>
    <w:rsid w:val="00AE0018"/>
    <w:rsid w:val="00AE0810"/>
    <w:rsid w:val="00AE08BC"/>
    <w:rsid w:val="00AE1131"/>
    <w:rsid w:val="00AE1528"/>
    <w:rsid w:val="00AE1A72"/>
    <w:rsid w:val="00AE225F"/>
    <w:rsid w:val="00AE24BD"/>
    <w:rsid w:val="00AE2B6B"/>
    <w:rsid w:val="00AE38B2"/>
    <w:rsid w:val="00AE3C59"/>
    <w:rsid w:val="00AE4170"/>
    <w:rsid w:val="00AE44FA"/>
    <w:rsid w:val="00AE4B42"/>
    <w:rsid w:val="00AE5C6F"/>
    <w:rsid w:val="00AE62BD"/>
    <w:rsid w:val="00AE6315"/>
    <w:rsid w:val="00AE6579"/>
    <w:rsid w:val="00AE6786"/>
    <w:rsid w:val="00AE698E"/>
    <w:rsid w:val="00AE6B02"/>
    <w:rsid w:val="00AE7038"/>
    <w:rsid w:val="00AE7727"/>
    <w:rsid w:val="00AE77CB"/>
    <w:rsid w:val="00AE7D2A"/>
    <w:rsid w:val="00AE7DFE"/>
    <w:rsid w:val="00AF077F"/>
    <w:rsid w:val="00AF08FF"/>
    <w:rsid w:val="00AF0D2B"/>
    <w:rsid w:val="00AF0D7B"/>
    <w:rsid w:val="00AF1000"/>
    <w:rsid w:val="00AF17EF"/>
    <w:rsid w:val="00AF1980"/>
    <w:rsid w:val="00AF23DD"/>
    <w:rsid w:val="00AF2ABA"/>
    <w:rsid w:val="00AF2D0F"/>
    <w:rsid w:val="00AF2DD9"/>
    <w:rsid w:val="00AF31C4"/>
    <w:rsid w:val="00AF33B6"/>
    <w:rsid w:val="00AF34B6"/>
    <w:rsid w:val="00AF36A5"/>
    <w:rsid w:val="00AF3A74"/>
    <w:rsid w:val="00AF3B0E"/>
    <w:rsid w:val="00AF4076"/>
    <w:rsid w:val="00AF4253"/>
    <w:rsid w:val="00AF536E"/>
    <w:rsid w:val="00AF5461"/>
    <w:rsid w:val="00AF5554"/>
    <w:rsid w:val="00AF592A"/>
    <w:rsid w:val="00AF6081"/>
    <w:rsid w:val="00AF6188"/>
    <w:rsid w:val="00AF673C"/>
    <w:rsid w:val="00AF67B3"/>
    <w:rsid w:val="00AF6976"/>
    <w:rsid w:val="00AF6D2B"/>
    <w:rsid w:val="00AF6D86"/>
    <w:rsid w:val="00AF7348"/>
    <w:rsid w:val="00AF78F1"/>
    <w:rsid w:val="00B00C04"/>
    <w:rsid w:val="00B0164E"/>
    <w:rsid w:val="00B01C4E"/>
    <w:rsid w:val="00B01E07"/>
    <w:rsid w:val="00B02022"/>
    <w:rsid w:val="00B02384"/>
    <w:rsid w:val="00B02426"/>
    <w:rsid w:val="00B0244E"/>
    <w:rsid w:val="00B024A3"/>
    <w:rsid w:val="00B0288A"/>
    <w:rsid w:val="00B03290"/>
    <w:rsid w:val="00B04970"/>
    <w:rsid w:val="00B04A6F"/>
    <w:rsid w:val="00B04E09"/>
    <w:rsid w:val="00B05744"/>
    <w:rsid w:val="00B05BB2"/>
    <w:rsid w:val="00B05E30"/>
    <w:rsid w:val="00B060EF"/>
    <w:rsid w:val="00B06197"/>
    <w:rsid w:val="00B062C6"/>
    <w:rsid w:val="00B07190"/>
    <w:rsid w:val="00B074DC"/>
    <w:rsid w:val="00B074F4"/>
    <w:rsid w:val="00B0780A"/>
    <w:rsid w:val="00B07B19"/>
    <w:rsid w:val="00B10291"/>
    <w:rsid w:val="00B10BE3"/>
    <w:rsid w:val="00B1191C"/>
    <w:rsid w:val="00B120CD"/>
    <w:rsid w:val="00B12142"/>
    <w:rsid w:val="00B1237A"/>
    <w:rsid w:val="00B12E83"/>
    <w:rsid w:val="00B134B7"/>
    <w:rsid w:val="00B13599"/>
    <w:rsid w:val="00B13782"/>
    <w:rsid w:val="00B13D42"/>
    <w:rsid w:val="00B13E72"/>
    <w:rsid w:val="00B14A2D"/>
    <w:rsid w:val="00B14A57"/>
    <w:rsid w:val="00B14C41"/>
    <w:rsid w:val="00B14D97"/>
    <w:rsid w:val="00B153E1"/>
    <w:rsid w:val="00B15A0B"/>
    <w:rsid w:val="00B15E18"/>
    <w:rsid w:val="00B15E9D"/>
    <w:rsid w:val="00B16310"/>
    <w:rsid w:val="00B1647E"/>
    <w:rsid w:val="00B167E5"/>
    <w:rsid w:val="00B20C2B"/>
    <w:rsid w:val="00B20FCD"/>
    <w:rsid w:val="00B214DB"/>
    <w:rsid w:val="00B21832"/>
    <w:rsid w:val="00B21ABD"/>
    <w:rsid w:val="00B21B6B"/>
    <w:rsid w:val="00B21E2F"/>
    <w:rsid w:val="00B22543"/>
    <w:rsid w:val="00B22A82"/>
    <w:rsid w:val="00B239E9"/>
    <w:rsid w:val="00B240FC"/>
    <w:rsid w:val="00B24988"/>
    <w:rsid w:val="00B24B85"/>
    <w:rsid w:val="00B24BC3"/>
    <w:rsid w:val="00B25197"/>
    <w:rsid w:val="00B272C5"/>
    <w:rsid w:val="00B273F3"/>
    <w:rsid w:val="00B27CE1"/>
    <w:rsid w:val="00B30738"/>
    <w:rsid w:val="00B30A76"/>
    <w:rsid w:val="00B30C97"/>
    <w:rsid w:val="00B31404"/>
    <w:rsid w:val="00B3200B"/>
    <w:rsid w:val="00B3220C"/>
    <w:rsid w:val="00B335C2"/>
    <w:rsid w:val="00B3363F"/>
    <w:rsid w:val="00B34BF0"/>
    <w:rsid w:val="00B350CF"/>
    <w:rsid w:val="00B35364"/>
    <w:rsid w:val="00B35F16"/>
    <w:rsid w:val="00B35F2C"/>
    <w:rsid w:val="00B35FE5"/>
    <w:rsid w:val="00B3601B"/>
    <w:rsid w:val="00B36144"/>
    <w:rsid w:val="00B36E8E"/>
    <w:rsid w:val="00B37494"/>
    <w:rsid w:val="00B37546"/>
    <w:rsid w:val="00B37778"/>
    <w:rsid w:val="00B37BBA"/>
    <w:rsid w:val="00B40585"/>
    <w:rsid w:val="00B41A99"/>
    <w:rsid w:val="00B420BA"/>
    <w:rsid w:val="00B42274"/>
    <w:rsid w:val="00B42772"/>
    <w:rsid w:val="00B42C68"/>
    <w:rsid w:val="00B431E6"/>
    <w:rsid w:val="00B43784"/>
    <w:rsid w:val="00B437C8"/>
    <w:rsid w:val="00B444A6"/>
    <w:rsid w:val="00B444B9"/>
    <w:rsid w:val="00B44797"/>
    <w:rsid w:val="00B44AF4"/>
    <w:rsid w:val="00B44DD5"/>
    <w:rsid w:val="00B454DC"/>
    <w:rsid w:val="00B45F55"/>
    <w:rsid w:val="00B46690"/>
    <w:rsid w:val="00B47234"/>
    <w:rsid w:val="00B47404"/>
    <w:rsid w:val="00B47EB2"/>
    <w:rsid w:val="00B47F07"/>
    <w:rsid w:val="00B51696"/>
    <w:rsid w:val="00B516E7"/>
    <w:rsid w:val="00B517AA"/>
    <w:rsid w:val="00B51C82"/>
    <w:rsid w:val="00B52712"/>
    <w:rsid w:val="00B52B79"/>
    <w:rsid w:val="00B52F08"/>
    <w:rsid w:val="00B53792"/>
    <w:rsid w:val="00B53B73"/>
    <w:rsid w:val="00B546DB"/>
    <w:rsid w:val="00B563A3"/>
    <w:rsid w:val="00B56E57"/>
    <w:rsid w:val="00B56F73"/>
    <w:rsid w:val="00B56F88"/>
    <w:rsid w:val="00B57A1E"/>
    <w:rsid w:val="00B57EDA"/>
    <w:rsid w:val="00B601EE"/>
    <w:rsid w:val="00B607D5"/>
    <w:rsid w:val="00B61155"/>
    <w:rsid w:val="00B6285B"/>
    <w:rsid w:val="00B62D4F"/>
    <w:rsid w:val="00B62D94"/>
    <w:rsid w:val="00B63D1A"/>
    <w:rsid w:val="00B63EF9"/>
    <w:rsid w:val="00B64006"/>
    <w:rsid w:val="00B6417B"/>
    <w:rsid w:val="00B64439"/>
    <w:rsid w:val="00B64762"/>
    <w:rsid w:val="00B651B6"/>
    <w:rsid w:val="00B65BD3"/>
    <w:rsid w:val="00B65BF9"/>
    <w:rsid w:val="00B66265"/>
    <w:rsid w:val="00B662C1"/>
    <w:rsid w:val="00B662CA"/>
    <w:rsid w:val="00B6690D"/>
    <w:rsid w:val="00B6691D"/>
    <w:rsid w:val="00B67E01"/>
    <w:rsid w:val="00B70116"/>
    <w:rsid w:val="00B703B6"/>
    <w:rsid w:val="00B703D0"/>
    <w:rsid w:val="00B70690"/>
    <w:rsid w:val="00B714AD"/>
    <w:rsid w:val="00B71F16"/>
    <w:rsid w:val="00B71FD5"/>
    <w:rsid w:val="00B72009"/>
    <w:rsid w:val="00B72242"/>
    <w:rsid w:val="00B725EB"/>
    <w:rsid w:val="00B72D4D"/>
    <w:rsid w:val="00B72DB4"/>
    <w:rsid w:val="00B72E31"/>
    <w:rsid w:val="00B7300E"/>
    <w:rsid w:val="00B7365C"/>
    <w:rsid w:val="00B73C9E"/>
    <w:rsid w:val="00B74142"/>
    <w:rsid w:val="00B741E5"/>
    <w:rsid w:val="00B742CF"/>
    <w:rsid w:val="00B74E39"/>
    <w:rsid w:val="00B75103"/>
    <w:rsid w:val="00B7534D"/>
    <w:rsid w:val="00B75510"/>
    <w:rsid w:val="00B759A1"/>
    <w:rsid w:val="00B75FD0"/>
    <w:rsid w:val="00B76FDD"/>
    <w:rsid w:val="00B77111"/>
    <w:rsid w:val="00B779E6"/>
    <w:rsid w:val="00B800B4"/>
    <w:rsid w:val="00B80756"/>
    <w:rsid w:val="00B80D75"/>
    <w:rsid w:val="00B80DA0"/>
    <w:rsid w:val="00B81479"/>
    <w:rsid w:val="00B814EB"/>
    <w:rsid w:val="00B815D1"/>
    <w:rsid w:val="00B81BD4"/>
    <w:rsid w:val="00B81C85"/>
    <w:rsid w:val="00B82FB0"/>
    <w:rsid w:val="00B830EF"/>
    <w:rsid w:val="00B8404E"/>
    <w:rsid w:val="00B84426"/>
    <w:rsid w:val="00B84637"/>
    <w:rsid w:val="00B846CC"/>
    <w:rsid w:val="00B84FA3"/>
    <w:rsid w:val="00B853AD"/>
    <w:rsid w:val="00B859C5"/>
    <w:rsid w:val="00B86654"/>
    <w:rsid w:val="00B86E77"/>
    <w:rsid w:val="00B870CC"/>
    <w:rsid w:val="00B873D9"/>
    <w:rsid w:val="00B877FC"/>
    <w:rsid w:val="00B87887"/>
    <w:rsid w:val="00B879E3"/>
    <w:rsid w:val="00B87E87"/>
    <w:rsid w:val="00B90065"/>
    <w:rsid w:val="00B90B40"/>
    <w:rsid w:val="00B91097"/>
    <w:rsid w:val="00B91283"/>
    <w:rsid w:val="00B91BAE"/>
    <w:rsid w:val="00B91DB8"/>
    <w:rsid w:val="00B9226F"/>
    <w:rsid w:val="00B92781"/>
    <w:rsid w:val="00B92BB1"/>
    <w:rsid w:val="00B93A0B"/>
    <w:rsid w:val="00B93C1D"/>
    <w:rsid w:val="00B93D40"/>
    <w:rsid w:val="00B93DA3"/>
    <w:rsid w:val="00B94D43"/>
    <w:rsid w:val="00B94DF7"/>
    <w:rsid w:val="00B94EB6"/>
    <w:rsid w:val="00B95121"/>
    <w:rsid w:val="00B95B74"/>
    <w:rsid w:val="00B95DCF"/>
    <w:rsid w:val="00B963A8"/>
    <w:rsid w:val="00B9680A"/>
    <w:rsid w:val="00B9693B"/>
    <w:rsid w:val="00B96988"/>
    <w:rsid w:val="00B97265"/>
    <w:rsid w:val="00B9734F"/>
    <w:rsid w:val="00BA0471"/>
    <w:rsid w:val="00BA067C"/>
    <w:rsid w:val="00BA2001"/>
    <w:rsid w:val="00BA2BF6"/>
    <w:rsid w:val="00BA2DC5"/>
    <w:rsid w:val="00BA2E47"/>
    <w:rsid w:val="00BA353A"/>
    <w:rsid w:val="00BA3763"/>
    <w:rsid w:val="00BA49C8"/>
    <w:rsid w:val="00BA4B7B"/>
    <w:rsid w:val="00BA4C05"/>
    <w:rsid w:val="00BA4E41"/>
    <w:rsid w:val="00BA5355"/>
    <w:rsid w:val="00BA577B"/>
    <w:rsid w:val="00BA58F0"/>
    <w:rsid w:val="00BA67D1"/>
    <w:rsid w:val="00BA6AC3"/>
    <w:rsid w:val="00BA6EA1"/>
    <w:rsid w:val="00BA78FF"/>
    <w:rsid w:val="00BA79F9"/>
    <w:rsid w:val="00BA7B50"/>
    <w:rsid w:val="00BB01CF"/>
    <w:rsid w:val="00BB025C"/>
    <w:rsid w:val="00BB05FF"/>
    <w:rsid w:val="00BB074B"/>
    <w:rsid w:val="00BB109F"/>
    <w:rsid w:val="00BB18AB"/>
    <w:rsid w:val="00BB203A"/>
    <w:rsid w:val="00BB239D"/>
    <w:rsid w:val="00BB33CA"/>
    <w:rsid w:val="00BB35C7"/>
    <w:rsid w:val="00BB38D8"/>
    <w:rsid w:val="00BB3A97"/>
    <w:rsid w:val="00BB4230"/>
    <w:rsid w:val="00BB44EE"/>
    <w:rsid w:val="00BB452D"/>
    <w:rsid w:val="00BB47E1"/>
    <w:rsid w:val="00BB4804"/>
    <w:rsid w:val="00BB4C60"/>
    <w:rsid w:val="00BB5144"/>
    <w:rsid w:val="00BB523C"/>
    <w:rsid w:val="00BB5242"/>
    <w:rsid w:val="00BB6DB1"/>
    <w:rsid w:val="00BB726F"/>
    <w:rsid w:val="00BB7480"/>
    <w:rsid w:val="00BB784E"/>
    <w:rsid w:val="00BB7CBE"/>
    <w:rsid w:val="00BC0626"/>
    <w:rsid w:val="00BC155A"/>
    <w:rsid w:val="00BC19A1"/>
    <w:rsid w:val="00BC250E"/>
    <w:rsid w:val="00BC2E2A"/>
    <w:rsid w:val="00BC31BA"/>
    <w:rsid w:val="00BC333E"/>
    <w:rsid w:val="00BC3481"/>
    <w:rsid w:val="00BC393D"/>
    <w:rsid w:val="00BC3AA4"/>
    <w:rsid w:val="00BC3D66"/>
    <w:rsid w:val="00BC3F37"/>
    <w:rsid w:val="00BC454B"/>
    <w:rsid w:val="00BC45FF"/>
    <w:rsid w:val="00BC4F32"/>
    <w:rsid w:val="00BC5668"/>
    <w:rsid w:val="00BC5CA9"/>
    <w:rsid w:val="00BC6198"/>
    <w:rsid w:val="00BC6BB2"/>
    <w:rsid w:val="00BC7701"/>
    <w:rsid w:val="00BC7759"/>
    <w:rsid w:val="00BC7A60"/>
    <w:rsid w:val="00BC7BCB"/>
    <w:rsid w:val="00BC7D63"/>
    <w:rsid w:val="00BD009C"/>
    <w:rsid w:val="00BD097C"/>
    <w:rsid w:val="00BD17B3"/>
    <w:rsid w:val="00BD1B20"/>
    <w:rsid w:val="00BD29E8"/>
    <w:rsid w:val="00BD2B8B"/>
    <w:rsid w:val="00BD2BB7"/>
    <w:rsid w:val="00BD2C8F"/>
    <w:rsid w:val="00BD356A"/>
    <w:rsid w:val="00BD3875"/>
    <w:rsid w:val="00BD3966"/>
    <w:rsid w:val="00BD4A95"/>
    <w:rsid w:val="00BD4E11"/>
    <w:rsid w:val="00BD4F9B"/>
    <w:rsid w:val="00BD50C7"/>
    <w:rsid w:val="00BD527A"/>
    <w:rsid w:val="00BD5855"/>
    <w:rsid w:val="00BD5E6B"/>
    <w:rsid w:val="00BD6E28"/>
    <w:rsid w:val="00BD7133"/>
    <w:rsid w:val="00BD76CE"/>
    <w:rsid w:val="00BD7C06"/>
    <w:rsid w:val="00BD7C59"/>
    <w:rsid w:val="00BD7FB4"/>
    <w:rsid w:val="00BE04D2"/>
    <w:rsid w:val="00BE0677"/>
    <w:rsid w:val="00BE0CAD"/>
    <w:rsid w:val="00BE0CBD"/>
    <w:rsid w:val="00BE1054"/>
    <w:rsid w:val="00BE1177"/>
    <w:rsid w:val="00BE1426"/>
    <w:rsid w:val="00BE1F63"/>
    <w:rsid w:val="00BE2E58"/>
    <w:rsid w:val="00BE32DD"/>
    <w:rsid w:val="00BE3483"/>
    <w:rsid w:val="00BE380D"/>
    <w:rsid w:val="00BE38C5"/>
    <w:rsid w:val="00BE477C"/>
    <w:rsid w:val="00BE491F"/>
    <w:rsid w:val="00BE6E24"/>
    <w:rsid w:val="00BE7A84"/>
    <w:rsid w:val="00BE7EE1"/>
    <w:rsid w:val="00BF003D"/>
    <w:rsid w:val="00BF086D"/>
    <w:rsid w:val="00BF0925"/>
    <w:rsid w:val="00BF0BAB"/>
    <w:rsid w:val="00BF11D1"/>
    <w:rsid w:val="00BF1560"/>
    <w:rsid w:val="00BF21BA"/>
    <w:rsid w:val="00BF2D7F"/>
    <w:rsid w:val="00BF2EF7"/>
    <w:rsid w:val="00BF32D5"/>
    <w:rsid w:val="00BF3D8B"/>
    <w:rsid w:val="00BF56C1"/>
    <w:rsid w:val="00BF5A86"/>
    <w:rsid w:val="00BF5BA5"/>
    <w:rsid w:val="00BF5C51"/>
    <w:rsid w:val="00BF5FA0"/>
    <w:rsid w:val="00BF674E"/>
    <w:rsid w:val="00BF6B00"/>
    <w:rsid w:val="00BF7135"/>
    <w:rsid w:val="00BF71C5"/>
    <w:rsid w:val="00BF76A3"/>
    <w:rsid w:val="00BF7CF9"/>
    <w:rsid w:val="00C00A2B"/>
    <w:rsid w:val="00C00E2E"/>
    <w:rsid w:val="00C02276"/>
    <w:rsid w:val="00C03322"/>
    <w:rsid w:val="00C0420B"/>
    <w:rsid w:val="00C04611"/>
    <w:rsid w:val="00C04B08"/>
    <w:rsid w:val="00C04C06"/>
    <w:rsid w:val="00C05126"/>
    <w:rsid w:val="00C05214"/>
    <w:rsid w:val="00C0619F"/>
    <w:rsid w:val="00C064C9"/>
    <w:rsid w:val="00C065DF"/>
    <w:rsid w:val="00C06A9D"/>
    <w:rsid w:val="00C07C6F"/>
    <w:rsid w:val="00C10DEA"/>
    <w:rsid w:val="00C10F1B"/>
    <w:rsid w:val="00C12A82"/>
    <w:rsid w:val="00C12E2D"/>
    <w:rsid w:val="00C131FB"/>
    <w:rsid w:val="00C1399B"/>
    <w:rsid w:val="00C14029"/>
    <w:rsid w:val="00C144D5"/>
    <w:rsid w:val="00C14744"/>
    <w:rsid w:val="00C14DF3"/>
    <w:rsid w:val="00C14F0A"/>
    <w:rsid w:val="00C15BE7"/>
    <w:rsid w:val="00C162B8"/>
    <w:rsid w:val="00C162D6"/>
    <w:rsid w:val="00C16C60"/>
    <w:rsid w:val="00C16F17"/>
    <w:rsid w:val="00C174CF"/>
    <w:rsid w:val="00C1750C"/>
    <w:rsid w:val="00C179FB"/>
    <w:rsid w:val="00C17EF4"/>
    <w:rsid w:val="00C20697"/>
    <w:rsid w:val="00C209EB"/>
    <w:rsid w:val="00C20A00"/>
    <w:rsid w:val="00C20D3E"/>
    <w:rsid w:val="00C22002"/>
    <w:rsid w:val="00C2291E"/>
    <w:rsid w:val="00C234C5"/>
    <w:rsid w:val="00C23B7A"/>
    <w:rsid w:val="00C242D5"/>
    <w:rsid w:val="00C2483D"/>
    <w:rsid w:val="00C24AF5"/>
    <w:rsid w:val="00C24C1A"/>
    <w:rsid w:val="00C26376"/>
    <w:rsid w:val="00C265E1"/>
    <w:rsid w:val="00C269A5"/>
    <w:rsid w:val="00C26DCD"/>
    <w:rsid w:val="00C27937"/>
    <w:rsid w:val="00C27E15"/>
    <w:rsid w:val="00C30114"/>
    <w:rsid w:val="00C3068C"/>
    <w:rsid w:val="00C30D41"/>
    <w:rsid w:val="00C31126"/>
    <w:rsid w:val="00C31A00"/>
    <w:rsid w:val="00C31F04"/>
    <w:rsid w:val="00C32A00"/>
    <w:rsid w:val="00C33173"/>
    <w:rsid w:val="00C33589"/>
    <w:rsid w:val="00C33B32"/>
    <w:rsid w:val="00C33F8C"/>
    <w:rsid w:val="00C34323"/>
    <w:rsid w:val="00C34BA0"/>
    <w:rsid w:val="00C35076"/>
    <w:rsid w:val="00C353FF"/>
    <w:rsid w:val="00C35D7E"/>
    <w:rsid w:val="00C35FA3"/>
    <w:rsid w:val="00C3630B"/>
    <w:rsid w:val="00C366D8"/>
    <w:rsid w:val="00C36F9F"/>
    <w:rsid w:val="00C371E2"/>
    <w:rsid w:val="00C37C6B"/>
    <w:rsid w:val="00C4016B"/>
    <w:rsid w:val="00C404D8"/>
    <w:rsid w:val="00C40978"/>
    <w:rsid w:val="00C409F6"/>
    <w:rsid w:val="00C40B3D"/>
    <w:rsid w:val="00C41114"/>
    <w:rsid w:val="00C41348"/>
    <w:rsid w:val="00C417F3"/>
    <w:rsid w:val="00C41BDD"/>
    <w:rsid w:val="00C41DC8"/>
    <w:rsid w:val="00C41FB1"/>
    <w:rsid w:val="00C42222"/>
    <w:rsid w:val="00C42C85"/>
    <w:rsid w:val="00C42CE5"/>
    <w:rsid w:val="00C43546"/>
    <w:rsid w:val="00C4386B"/>
    <w:rsid w:val="00C43FD6"/>
    <w:rsid w:val="00C44112"/>
    <w:rsid w:val="00C44BB5"/>
    <w:rsid w:val="00C450B0"/>
    <w:rsid w:val="00C4533A"/>
    <w:rsid w:val="00C45707"/>
    <w:rsid w:val="00C45EEF"/>
    <w:rsid w:val="00C46258"/>
    <w:rsid w:val="00C465BC"/>
    <w:rsid w:val="00C46C01"/>
    <w:rsid w:val="00C46EA8"/>
    <w:rsid w:val="00C46FA5"/>
    <w:rsid w:val="00C4718A"/>
    <w:rsid w:val="00C479E4"/>
    <w:rsid w:val="00C47A1E"/>
    <w:rsid w:val="00C47D92"/>
    <w:rsid w:val="00C5034B"/>
    <w:rsid w:val="00C50F39"/>
    <w:rsid w:val="00C510DB"/>
    <w:rsid w:val="00C51AD5"/>
    <w:rsid w:val="00C51D30"/>
    <w:rsid w:val="00C52C81"/>
    <w:rsid w:val="00C5359A"/>
    <w:rsid w:val="00C53943"/>
    <w:rsid w:val="00C53F0B"/>
    <w:rsid w:val="00C54037"/>
    <w:rsid w:val="00C5422F"/>
    <w:rsid w:val="00C54F30"/>
    <w:rsid w:val="00C55152"/>
    <w:rsid w:val="00C551FD"/>
    <w:rsid w:val="00C55F5D"/>
    <w:rsid w:val="00C56079"/>
    <w:rsid w:val="00C563CC"/>
    <w:rsid w:val="00C5643D"/>
    <w:rsid w:val="00C56556"/>
    <w:rsid w:val="00C56C43"/>
    <w:rsid w:val="00C56FF7"/>
    <w:rsid w:val="00C57574"/>
    <w:rsid w:val="00C60DD7"/>
    <w:rsid w:val="00C615CD"/>
    <w:rsid w:val="00C6227E"/>
    <w:rsid w:val="00C622D0"/>
    <w:rsid w:val="00C62497"/>
    <w:rsid w:val="00C62718"/>
    <w:rsid w:val="00C62789"/>
    <w:rsid w:val="00C62BFF"/>
    <w:rsid w:val="00C62CB7"/>
    <w:rsid w:val="00C64022"/>
    <w:rsid w:val="00C64DDA"/>
    <w:rsid w:val="00C650B4"/>
    <w:rsid w:val="00C651AE"/>
    <w:rsid w:val="00C65503"/>
    <w:rsid w:val="00C65578"/>
    <w:rsid w:val="00C65DE4"/>
    <w:rsid w:val="00C661B8"/>
    <w:rsid w:val="00C667C1"/>
    <w:rsid w:val="00C66FA7"/>
    <w:rsid w:val="00C6734C"/>
    <w:rsid w:val="00C6743C"/>
    <w:rsid w:val="00C677C8"/>
    <w:rsid w:val="00C703CA"/>
    <w:rsid w:val="00C717A3"/>
    <w:rsid w:val="00C717D4"/>
    <w:rsid w:val="00C71938"/>
    <w:rsid w:val="00C71FC5"/>
    <w:rsid w:val="00C723A5"/>
    <w:rsid w:val="00C72505"/>
    <w:rsid w:val="00C72EA7"/>
    <w:rsid w:val="00C73634"/>
    <w:rsid w:val="00C73936"/>
    <w:rsid w:val="00C7395B"/>
    <w:rsid w:val="00C73D37"/>
    <w:rsid w:val="00C73E1A"/>
    <w:rsid w:val="00C7407B"/>
    <w:rsid w:val="00C745FE"/>
    <w:rsid w:val="00C748BB"/>
    <w:rsid w:val="00C754C5"/>
    <w:rsid w:val="00C75658"/>
    <w:rsid w:val="00C757A6"/>
    <w:rsid w:val="00C7583D"/>
    <w:rsid w:val="00C75B04"/>
    <w:rsid w:val="00C75B0D"/>
    <w:rsid w:val="00C75B67"/>
    <w:rsid w:val="00C76031"/>
    <w:rsid w:val="00C7673F"/>
    <w:rsid w:val="00C76A57"/>
    <w:rsid w:val="00C76F55"/>
    <w:rsid w:val="00C7700D"/>
    <w:rsid w:val="00C77856"/>
    <w:rsid w:val="00C77C71"/>
    <w:rsid w:val="00C806CC"/>
    <w:rsid w:val="00C813B3"/>
    <w:rsid w:val="00C8297A"/>
    <w:rsid w:val="00C834E4"/>
    <w:rsid w:val="00C837B6"/>
    <w:rsid w:val="00C8400F"/>
    <w:rsid w:val="00C84138"/>
    <w:rsid w:val="00C8454E"/>
    <w:rsid w:val="00C851AA"/>
    <w:rsid w:val="00C85743"/>
    <w:rsid w:val="00C8584A"/>
    <w:rsid w:val="00C8584B"/>
    <w:rsid w:val="00C85877"/>
    <w:rsid w:val="00C85900"/>
    <w:rsid w:val="00C8617B"/>
    <w:rsid w:val="00C87948"/>
    <w:rsid w:val="00C879FE"/>
    <w:rsid w:val="00C9062D"/>
    <w:rsid w:val="00C9183A"/>
    <w:rsid w:val="00C92089"/>
    <w:rsid w:val="00C925EE"/>
    <w:rsid w:val="00C93157"/>
    <w:rsid w:val="00C93AD3"/>
    <w:rsid w:val="00C94C8C"/>
    <w:rsid w:val="00C95292"/>
    <w:rsid w:val="00C9537C"/>
    <w:rsid w:val="00C9577D"/>
    <w:rsid w:val="00C95D52"/>
    <w:rsid w:val="00C95DF6"/>
    <w:rsid w:val="00C96CA3"/>
    <w:rsid w:val="00C97759"/>
    <w:rsid w:val="00C977EF"/>
    <w:rsid w:val="00C97870"/>
    <w:rsid w:val="00C97B38"/>
    <w:rsid w:val="00CA01E0"/>
    <w:rsid w:val="00CA0794"/>
    <w:rsid w:val="00CA1018"/>
    <w:rsid w:val="00CA2563"/>
    <w:rsid w:val="00CA28C1"/>
    <w:rsid w:val="00CA2A84"/>
    <w:rsid w:val="00CA2B9F"/>
    <w:rsid w:val="00CA2CBB"/>
    <w:rsid w:val="00CA347B"/>
    <w:rsid w:val="00CA37DF"/>
    <w:rsid w:val="00CA437B"/>
    <w:rsid w:val="00CA50EB"/>
    <w:rsid w:val="00CA50F8"/>
    <w:rsid w:val="00CA5457"/>
    <w:rsid w:val="00CA55AE"/>
    <w:rsid w:val="00CA5EC9"/>
    <w:rsid w:val="00CA651E"/>
    <w:rsid w:val="00CA657E"/>
    <w:rsid w:val="00CA686E"/>
    <w:rsid w:val="00CA6F91"/>
    <w:rsid w:val="00CA7D8F"/>
    <w:rsid w:val="00CA7F90"/>
    <w:rsid w:val="00CB0CD6"/>
    <w:rsid w:val="00CB1473"/>
    <w:rsid w:val="00CB14FE"/>
    <w:rsid w:val="00CB161A"/>
    <w:rsid w:val="00CB1D20"/>
    <w:rsid w:val="00CB1D44"/>
    <w:rsid w:val="00CB2022"/>
    <w:rsid w:val="00CB2F1E"/>
    <w:rsid w:val="00CB3111"/>
    <w:rsid w:val="00CB3365"/>
    <w:rsid w:val="00CB34D9"/>
    <w:rsid w:val="00CB3978"/>
    <w:rsid w:val="00CB425C"/>
    <w:rsid w:val="00CB435B"/>
    <w:rsid w:val="00CB449B"/>
    <w:rsid w:val="00CB45A1"/>
    <w:rsid w:val="00CB470F"/>
    <w:rsid w:val="00CB4833"/>
    <w:rsid w:val="00CB49DB"/>
    <w:rsid w:val="00CB4A6D"/>
    <w:rsid w:val="00CB4ACD"/>
    <w:rsid w:val="00CB530F"/>
    <w:rsid w:val="00CB5944"/>
    <w:rsid w:val="00CB59B2"/>
    <w:rsid w:val="00CB5D73"/>
    <w:rsid w:val="00CB63B9"/>
    <w:rsid w:val="00CB6936"/>
    <w:rsid w:val="00CB69DB"/>
    <w:rsid w:val="00CB7B31"/>
    <w:rsid w:val="00CB7E3B"/>
    <w:rsid w:val="00CC00DE"/>
    <w:rsid w:val="00CC0593"/>
    <w:rsid w:val="00CC07DB"/>
    <w:rsid w:val="00CC0B0C"/>
    <w:rsid w:val="00CC0EEC"/>
    <w:rsid w:val="00CC1F9E"/>
    <w:rsid w:val="00CC20D7"/>
    <w:rsid w:val="00CC2B3F"/>
    <w:rsid w:val="00CC2DCE"/>
    <w:rsid w:val="00CC2E7C"/>
    <w:rsid w:val="00CC3576"/>
    <w:rsid w:val="00CC37FC"/>
    <w:rsid w:val="00CC3907"/>
    <w:rsid w:val="00CC3BF2"/>
    <w:rsid w:val="00CC44B5"/>
    <w:rsid w:val="00CC47CC"/>
    <w:rsid w:val="00CC52CE"/>
    <w:rsid w:val="00CC5F0A"/>
    <w:rsid w:val="00CC6114"/>
    <w:rsid w:val="00CC61D2"/>
    <w:rsid w:val="00CC6371"/>
    <w:rsid w:val="00CC751F"/>
    <w:rsid w:val="00CC793B"/>
    <w:rsid w:val="00CC7DFA"/>
    <w:rsid w:val="00CD0002"/>
    <w:rsid w:val="00CD03C1"/>
    <w:rsid w:val="00CD05A9"/>
    <w:rsid w:val="00CD07EC"/>
    <w:rsid w:val="00CD1912"/>
    <w:rsid w:val="00CD272A"/>
    <w:rsid w:val="00CD2B8F"/>
    <w:rsid w:val="00CD2D9C"/>
    <w:rsid w:val="00CD2F83"/>
    <w:rsid w:val="00CD418E"/>
    <w:rsid w:val="00CD46C9"/>
    <w:rsid w:val="00CD4CF0"/>
    <w:rsid w:val="00CD4FA4"/>
    <w:rsid w:val="00CD5099"/>
    <w:rsid w:val="00CD5199"/>
    <w:rsid w:val="00CD5377"/>
    <w:rsid w:val="00CD5A3F"/>
    <w:rsid w:val="00CD5AA2"/>
    <w:rsid w:val="00CD5F0A"/>
    <w:rsid w:val="00CD673C"/>
    <w:rsid w:val="00CD7B6B"/>
    <w:rsid w:val="00CD7F9D"/>
    <w:rsid w:val="00CD7FEC"/>
    <w:rsid w:val="00CE0421"/>
    <w:rsid w:val="00CE05EF"/>
    <w:rsid w:val="00CE0CC8"/>
    <w:rsid w:val="00CE11F9"/>
    <w:rsid w:val="00CE1477"/>
    <w:rsid w:val="00CE207C"/>
    <w:rsid w:val="00CE232D"/>
    <w:rsid w:val="00CE361C"/>
    <w:rsid w:val="00CE37E7"/>
    <w:rsid w:val="00CE4E91"/>
    <w:rsid w:val="00CE544A"/>
    <w:rsid w:val="00CE578D"/>
    <w:rsid w:val="00CE6104"/>
    <w:rsid w:val="00CE6B3F"/>
    <w:rsid w:val="00CE6EE5"/>
    <w:rsid w:val="00CE7FD5"/>
    <w:rsid w:val="00CF03A2"/>
    <w:rsid w:val="00CF0936"/>
    <w:rsid w:val="00CF0DF2"/>
    <w:rsid w:val="00CF0E7E"/>
    <w:rsid w:val="00CF10FA"/>
    <w:rsid w:val="00CF1B45"/>
    <w:rsid w:val="00CF22A6"/>
    <w:rsid w:val="00CF2604"/>
    <w:rsid w:val="00CF2631"/>
    <w:rsid w:val="00CF2CE1"/>
    <w:rsid w:val="00CF2D9E"/>
    <w:rsid w:val="00CF3021"/>
    <w:rsid w:val="00CF3032"/>
    <w:rsid w:val="00CF353B"/>
    <w:rsid w:val="00CF3B61"/>
    <w:rsid w:val="00CF52F9"/>
    <w:rsid w:val="00CF59B8"/>
    <w:rsid w:val="00CF5DD0"/>
    <w:rsid w:val="00CF624C"/>
    <w:rsid w:val="00CF63A0"/>
    <w:rsid w:val="00CF65A7"/>
    <w:rsid w:val="00CF6C0C"/>
    <w:rsid w:val="00CF73FC"/>
    <w:rsid w:val="00CF75BB"/>
    <w:rsid w:val="00CF7801"/>
    <w:rsid w:val="00CF7EAB"/>
    <w:rsid w:val="00D008CB"/>
    <w:rsid w:val="00D010CD"/>
    <w:rsid w:val="00D01121"/>
    <w:rsid w:val="00D01128"/>
    <w:rsid w:val="00D014F4"/>
    <w:rsid w:val="00D023AC"/>
    <w:rsid w:val="00D029CB"/>
    <w:rsid w:val="00D02ECF"/>
    <w:rsid w:val="00D036EF"/>
    <w:rsid w:val="00D03796"/>
    <w:rsid w:val="00D03C91"/>
    <w:rsid w:val="00D0458B"/>
    <w:rsid w:val="00D04D31"/>
    <w:rsid w:val="00D04DAD"/>
    <w:rsid w:val="00D04DFB"/>
    <w:rsid w:val="00D055AF"/>
    <w:rsid w:val="00D05BA3"/>
    <w:rsid w:val="00D05DCD"/>
    <w:rsid w:val="00D063D4"/>
    <w:rsid w:val="00D068A9"/>
    <w:rsid w:val="00D06D68"/>
    <w:rsid w:val="00D07040"/>
    <w:rsid w:val="00D07394"/>
    <w:rsid w:val="00D07821"/>
    <w:rsid w:val="00D07D59"/>
    <w:rsid w:val="00D07E11"/>
    <w:rsid w:val="00D07F1E"/>
    <w:rsid w:val="00D109A8"/>
    <w:rsid w:val="00D10E52"/>
    <w:rsid w:val="00D11DC7"/>
    <w:rsid w:val="00D126BB"/>
    <w:rsid w:val="00D12992"/>
    <w:rsid w:val="00D13128"/>
    <w:rsid w:val="00D13AE7"/>
    <w:rsid w:val="00D13B3F"/>
    <w:rsid w:val="00D13F04"/>
    <w:rsid w:val="00D149E4"/>
    <w:rsid w:val="00D15554"/>
    <w:rsid w:val="00D15660"/>
    <w:rsid w:val="00D15F98"/>
    <w:rsid w:val="00D161E9"/>
    <w:rsid w:val="00D16293"/>
    <w:rsid w:val="00D1643F"/>
    <w:rsid w:val="00D1658E"/>
    <w:rsid w:val="00D1737D"/>
    <w:rsid w:val="00D17655"/>
    <w:rsid w:val="00D1797C"/>
    <w:rsid w:val="00D2049B"/>
    <w:rsid w:val="00D207B7"/>
    <w:rsid w:val="00D21A59"/>
    <w:rsid w:val="00D22595"/>
    <w:rsid w:val="00D22A93"/>
    <w:rsid w:val="00D233FB"/>
    <w:rsid w:val="00D23980"/>
    <w:rsid w:val="00D23DB7"/>
    <w:rsid w:val="00D24D8D"/>
    <w:rsid w:val="00D25270"/>
    <w:rsid w:val="00D25773"/>
    <w:rsid w:val="00D25DAA"/>
    <w:rsid w:val="00D2638A"/>
    <w:rsid w:val="00D263A6"/>
    <w:rsid w:val="00D26C57"/>
    <w:rsid w:val="00D27A0C"/>
    <w:rsid w:val="00D27D65"/>
    <w:rsid w:val="00D30720"/>
    <w:rsid w:val="00D308B2"/>
    <w:rsid w:val="00D30A32"/>
    <w:rsid w:val="00D30F0E"/>
    <w:rsid w:val="00D3101D"/>
    <w:rsid w:val="00D31E2A"/>
    <w:rsid w:val="00D324A5"/>
    <w:rsid w:val="00D33538"/>
    <w:rsid w:val="00D339EB"/>
    <w:rsid w:val="00D33FC2"/>
    <w:rsid w:val="00D341CE"/>
    <w:rsid w:val="00D352E7"/>
    <w:rsid w:val="00D3586F"/>
    <w:rsid w:val="00D360AB"/>
    <w:rsid w:val="00D3637F"/>
    <w:rsid w:val="00D364E9"/>
    <w:rsid w:val="00D369C2"/>
    <w:rsid w:val="00D36CD6"/>
    <w:rsid w:val="00D36DCA"/>
    <w:rsid w:val="00D36FE5"/>
    <w:rsid w:val="00D3750E"/>
    <w:rsid w:val="00D3784A"/>
    <w:rsid w:val="00D37F22"/>
    <w:rsid w:val="00D40158"/>
    <w:rsid w:val="00D405E1"/>
    <w:rsid w:val="00D4188F"/>
    <w:rsid w:val="00D41A00"/>
    <w:rsid w:val="00D41D93"/>
    <w:rsid w:val="00D42283"/>
    <w:rsid w:val="00D42E49"/>
    <w:rsid w:val="00D4305A"/>
    <w:rsid w:val="00D44BE2"/>
    <w:rsid w:val="00D45035"/>
    <w:rsid w:val="00D4504E"/>
    <w:rsid w:val="00D45C6F"/>
    <w:rsid w:val="00D46195"/>
    <w:rsid w:val="00D46C2C"/>
    <w:rsid w:val="00D46D21"/>
    <w:rsid w:val="00D47980"/>
    <w:rsid w:val="00D50976"/>
    <w:rsid w:val="00D51859"/>
    <w:rsid w:val="00D518D9"/>
    <w:rsid w:val="00D51FE1"/>
    <w:rsid w:val="00D521D5"/>
    <w:rsid w:val="00D526BC"/>
    <w:rsid w:val="00D52E6D"/>
    <w:rsid w:val="00D52EBE"/>
    <w:rsid w:val="00D54598"/>
    <w:rsid w:val="00D55150"/>
    <w:rsid w:val="00D55747"/>
    <w:rsid w:val="00D5591D"/>
    <w:rsid w:val="00D559D7"/>
    <w:rsid w:val="00D55A47"/>
    <w:rsid w:val="00D55BD6"/>
    <w:rsid w:val="00D55EDB"/>
    <w:rsid w:val="00D56B65"/>
    <w:rsid w:val="00D56D09"/>
    <w:rsid w:val="00D56E14"/>
    <w:rsid w:val="00D576A8"/>
    <w:rsid w:val="00D576D3"/>
    <w:rsid w:val="00D57D30"/>
    <w:rsid w:val="00D57F1A"/>
    <w:rsid w:val="00D6000C"/>
    <w:rsid w:val="00D60A52"/>
    <w:rsid w:val="00D61088"/>
    <w:rsid w:val="00D6141F"/>
    <w:rsid w:val="00D621CA"/>
    <w:rsid w:val="00D62ACF"/>
    <w:rsid w:val="00D63392"/>
    <w:rsid w:val="00D637F3"/>
    <w:rsid w:val="00D63802"/>
    <w:rsid w:val="00D63981"/>
    <w:rsid w:val="00D64734"/>
    <w:rsid w:val="00D64783"/>
    <w:rsid w:val="00D6497C"/>
    <w:rsid w:val="00D6553E"/>
    <w:rsid w:val="00D667A7"/>
    <w:rsid w:val="00D66AAD"/>
    <w:rsid w:val="00D66CF4"/>
    <w:rsid w:val="00D672E4"/>
    <w:rsid w:val="00D67536"/>
    <w:rsid w:val="00D677D7"/>
    <w:rsid w:val="00D704E9"/>
    <w:rsid w:val="00D70BE2"/>
    <w:rsid w:val="00D70D6D"/>
    <w:rsid w:val="00D72208"/>
    <w:rsid w:val="00D72B50"/>
    <w:rsid w:val="00D72D42"/>
    <w:rsid w:val="00D733A9"/>
    <w:rsid w:val="00D73C73"/>
    <w:rsid w:val="00D73C8D"/>
    <w:rsid w:val="00D7499C"/>
    <w:rsid w:val="00D76405"/>
    <w:rsid w:val="00D76449"/>
    <w:rsid w:val="00D7671D"/>
    <w:rsid w:val="00D76FA6"/>
    <w:rsid w:val="00D77914"/>
    <w:rsid w:val="00D77A06"/>
    <w:rsid w:val="00D77CAD"/>
    <w:rsid w:val="00D80B12"/>
    <w:rsid w:val="00D80C1F"/>
    <w:rsid w:val="00D80D8F"/>
    <w:rsid w:val="00D82231"/>
    <w:rsid w:val="00D822CD"/>
    <w:rsid w:val="00D828AC"/>
    <w:rsid w:val="00D82BD9"/>
    <w:rsid w:val="00D82D06"/>
    <w:rsid w:val="00D83106"/>
    <w:rsid w:val="00D83358"/>
    <w:rsid w:val="00D8348F"/>
    <w:rsid w:val="00D83539"/>
    <w:rsid w:val="00D837F2"/>
    <w:rsid w:val="00D83A93"/>
    <w:rsid w:val="00D83BAB"/>
    <w:rsid w:val="00D8425A"/>
    <w:rsid w:val="00D852A5"/>
    <w:rsid w:val="00D8599F"/>
    <w:rsid w:val="00D86213"/>
    <w:rsid w:val="00D8664B"/>
    <w:rsid w:val="00D86D5D"/>
    <w:rsid w:val="00D86F22"/>
    <w:rsid w:val="00D87093"/>
    <w:rsid w:val="00D874D4"/>
    <w:rsid w:val="00D876D9"/>
    <w:rsid w:val="00D87824"/>
    <w:rsid w:val="00D87FFA"/>
    <w:rsid w:val="00D900A6"/>
    <w:rsid w:val="00D9087C"/>
    <w:rsid w:val="00D9144C"/>
    <w:rsid w:val="00D91C8A"/>
    <w:rsid w:val="00D91FFD"/>
    <w:rsid w:val="00D9213A"/>
    <w:rsid w:val="00D9241F"/>
    <w:rsid w:val="00D92D9D"/>
    <w:rsid w:val="00D92E8C"/>
    <w:rsid w:val="00D92F70"/>
    <w:rsid w:val="00D94805"/>
    <w:rsid w:val="00D955CA"/>
    <w:rsid w:val="00D95F1E"/>
    <w:rsid w:val="00D95F5E"/>
    <w:rsid w:val="00D96CC5"/>
    <w:rsid w:val="00D96DB5"/>
    <w:rsid w:val="00D978F0"/>
    <w:rsid w:val="00D97A20"/>
    <w:rsid w:val="00D97AC4"/>
    <w:rsid w:val="00D97FE0"/>
    <w:rsid w:val="00DA0212"/>
    <w:rsid w:val="00DA05AF"/>
    <w:rsid w:val="00DA13EA"/>
    <w:rsid w:val="00DA16D6"/>
    <w:rsid w:val="00DA19AF"/>
    <w:rsid w:val="00DA1A27"/>
    <w:rsid w:val="00DA1A38"/>
    <w:rsid w:val="00DA25FB"/>
    <w:rsid w:val="00DA350A"/>
    <w:rsid w:val="00DA4165"/>
    <w:rsid w:val="00DA4386"/>
    <w:rsid w:val="00DA50E7"/>
    <w:rsid w:val="00DA5606"/>
    <w:rsid w:val="00DA5B79"/>
    <w:rsid w:val="00DA649C"/>
    <w:rsid w:val="00DA66A9"/>
    <w:rsid w:val="00DA6BCA"/>
    <w:rsid w:val="00DA7177"/>
    <w:rsid w:val="00DB07A0"/>
    <w:rsid w:val="00DB10C7"/>
    <w:rsid w:val="00DB113D"/>
    <w:rsid w:val="00DB1A09"/>
    <w:rsid w:val="00DB1D50"/>
    <w:rsid w:val="00DB20AA"/>
    <w:rsid w:val="00DB20D2"/>
    <w:rsid w:val="00DB2736"/>
    <w:rsid w:val="00DB2914"/>
    <w:rsid w:val="00DB2C37"/>
    <w:rsid w:val="00DB2F5F"/>
    <w:rsid w:val="00DB3197"/>
    <w:rsid w:val="00DB327C"/>
    <w:rsid w:val="00DB3480"/>
    <w:rsid w:val="00DB3CB0"/>
    <w:rsid w:val="00DB43C0"/>
    <w:rsid w:val="00DB4717"/>
    <w:rsid w:val="00DB4BF5"/>
    <w:rsid w:val="00DB4F16"/>
    <w:rsid w:val="00DB5BD1"/>
    <w:rsid w:val="00DB5D8D"/>
    <w:rsid w:val="00DB6BBA"/>
    <w:rsid w:val="00DB711C"/>
    <w:rsid w:val="00DB73EF"/>
    <w:rsid w:val="00DB7D2D"/>
    <w:rsid w:val="00DB7E6F"/>
    <w:rsid w:val="00DB7EE6"/>
    <w:rsid w:val="00DC00F9"/>
    <w:rsid w:val="00DC011A"/>
    <w:rsid w:val="00DC06BB"/>
    <w:rsid w:val="00DC0B28"/>
    <w:rsid w:val="00DC0DC6"/>
    <w:rsid w:val="00DC15F1"/>
    <w:rsid w:val="00DC15FD"/>
    <w:rsid w:val="00DC41B0"/>
    <w:rsid w:val="00DC44EC"/>
    <w:rsid w:val="00DC455F"/>
    <w:rsid w:val="00DC5F8E"/>
    <w:rsid w:val="00DC600D"/>
    <w:rsid w:val="00DC632A"/>
    <w:rsid w:val="00DC65A6"/>
    <w:rsid w:val="00DC6AB1"/>
    <w:rsid w:val="00DC6AC1"/>
    <w:rsid w:val="00DC6F44"/>
    <w:rsid w:val="00DC757D"/>
    <w:rsid w:val="00DC7613"/>
    <w:rsid w:val="00DC7D38"/>
    <w:rsid w:val="00DC7FCC"/>
    <w:rsid w:val="00DD071D"/>
    <w:rsid w:val="00DD07AF"/>
    <w:rsid w:val="00DD1078"/>
    <w:rsid w:val="00DD138A"/>
    <w:rsid w:val="00DD24B0"/>
    <w:rsid w:val="00DD25B1"/>
    <w:rsid w:val="00DD29D6"/>
    <w:rsid w:val="00DD30F3"/>
    <w:rsid w:val="00DD321C"/>
    <w:rsid w:val="00DD3E92"/>
    <w:rsid w:val="00DD4392"/>
    <w:rsid w:val="00DD4439"/>
    <w:rsid w:val="00DD49B8"/>
    <w:rsid w:val="00DD557F"/>
    <w:rsid w:val="00DD5A97"/>
    <w:rsid w:val="00DD5BB0"/>
    <w:rsid w:val="00DD5FC3"/>
    <w:rsid w:val="00DD7335"/>
    <w:rsid w:val="00DD7760"/>
    <w:rsid w:val="00DE03C1"/>
    <w:rsid w:val="00DE0681"/>
    <w:rsid w:val="00DE06B9"/>
    <w:rsid w:val="00DE07BF"/>
    <w:rsid w:val="00DE1253"/>
    <w:rsid w:val="00DE1DC8"/>
    <w:rsid w:val="00DE1FC2"/>
    <w:rsid w:val="00DE205D"/>
    <w:rsid w:val="00DE2238"/>
    <w:rsid w:val="00DE2845"/>
    <w:rsid w:val="00DE2EC9"/>
    <w:rsid w:val="00DE454A"/>
    <w:rsid w:val="00DE4592"/>
    <w:rsid w:val="00DE4C61"/>
    <w:rsid w:val="00DE4F96"/>
    <w:rsid w:val="00DE5D75"/>
    <w:rsid w:val="00DE670C"/>
    <w:rsid w:val="00DE750F"/>
    <w:rsid w:val="00DF018A"/>
    <w:rsid w:val="00DF089C"/>
    <w:rsid w:val="00DF0B8A"/>
    <w:rsid w:val="00DF216B"/>
    <w:rsid w:val="00DF2534"/>
    <w:rsid w:val="00DF29F7"/>
    <w:rsid w:val="00DF31CA"/>
    <w:rsid w:val="00DF3E30"/>
    <w:rsid w:val="00DF3F8B"/>
    <w:rsid w:val="00DF40A7"/>
    <w:rsid w:val="00DF4B9D"/>
    <w:rsid w:val="00DF513D"/>
    <w:rsid w:val="00DF5667"/>
    <w:rsid w:val="00DF583E"/>
    <w:rsid w:val="00DF5C6E"/>
    <w:rsid w:val="00DF5E17"/>
    <w:rsid w:val="00DF5EC0"/>
    <w:rsid w:val="00DF618E"/>
    <w:rsid w:val="00DF631A"/>
    <w:rsid w:val="00DF63CF"/>
    <w:rsid w:val="00DF64DE"/>
    <w:rsid w:val="00DF6816"/>
    <w:rsid w:val="00DF6F65"/>
    <w:rsid w:val="00E004D9"/>
    <w:rsid w:val="00E01236"/>
    <w:rsid w:val="00E017A8"/>
    <w:rsid w:val="00E01919"/>
    <w:rsid w:val="00E01E67"/>
    <w:rsid w:val="00E02A81"/>
    <w:rsid w:val="00E03737"/>
    <w:rsid w:val="00E03BF7"/>
    <w:rsid w:val="00E0412E"/>
    <w:rsid w:val="00E0550A"/>
    <w:rsid w:val="00E056EF"/>
    <w:rsid w:val="00E05BBE"/>
    <w:rsid w:val="00E06938"/>
    <w:rsid w:val="00E06D70"/>
    <w:rsid w:val="00E076AD"/>
    <w:rsid w:val="00E0775B"/>
    <w:rsid w:val="00E079EC"/>
    <w:rsid w:val="00E07EA2"/>
    <w:rsid w:val="00E10A03"/>
    <w:rsid w:val="00E11365"/>
    <w:rsid w:val="00E1185E"/>
    <w:rsid w:val="00E11B50"/>
    <w:rsid w:val="00E11D69"/>
    <w:rsid w:val="00E1229B"/>
    <w:rsid w:val="00E13117"/>
    <w:rsid w:val="00E13853"/>
    <w:rsid w:val="00E1386F"/>
    <w:rsid w:val="00E13AE4"/>
    <w:rsid w:val="00E13E65"/>
    <w:rsid w:val="00E13EC5"/>
    <w:rsid w:val="00E13F26"/>
    <w:rsid w:val="00E142E3"/>
    <w:rsid w:val="00E14725"/>
    <w:rsid w:val="00E155F3"/>
    <w:rsid w:val="00E16036"/>
    <w:rsid w:val="00E163E0"/>
    <w:rsid w:val="00E17D6C"/>
    <w:rsid w:val="00E17E2D"/>
    <w:rsid w:val="00E201B5"/>
    <w:rsid w:val="00E20DF9"/>
    <w:rsid w:val="00E20FF7"/>
    <w:rsid w:val="00E21175"/>
    <w:rsid w:val="00E21944"/>
    <w:rsid w:val="00E21D42"/>
    <w:rsid w:val="00E223B3"/>
    <w:rsid w:val="00E227D0"/>
    <w:rsid w:val="00E22F9A"/>
    <w:rsid w:val="00E234F0"/>
    <w:rsid w:val="00E237E0"/>
    <w:rsid w:val="00E24239"/>
    <w:rsid w:val="00E242F2"/>
    <w:rsid w:val="00E2476C"/>
    <w:rsid w:val="00E2613B"/>
    <w:rsid w:val="00E27954"/>
    <w:rsid w:val="00E27D73"/>
    <w:rsid w:val="00E27DBB"/>
    <w:rsid w:val="00E301C0"/>
    <w:rsid w:val="00E303BC"/>
    <w:rsid w:val="00E3041E"/>
    <w:rsid w:val="00E30B7D"/>
    <w:rsid w:val="00E30CCD"/>
    <w:rsid w:val="00E30EC4"/>
    <w:rsid w:val="00E32004"/>
    <w:rsid w:val="00E32138"/>
    <w:rsid w:val="00E322F7"/>
    <w:rsid w:val="00E325F0"/>
    <w:rsid w:val="00E326AC"/>
    <w:rsid w:val="00E32AD1"/>
    <w:rsid w:val="00E32C78"/>
    <w:rsid w:val="00E32CF3"/>
    <w:rsid w:val="00E32FFC"/>
    <w:rsid w:val="00E33D3B"/>
    <w:rsid w:val="00E341A6"/>
    <w:rsid w:val="00E34F42"/>
    <w:rsid w:val="00E34F98"/>
    <w:rsid w:val="00E35AC6"/>
    <w:rsid w:val="00E35CCE"/>
    <w:rsid w:val="00E36082"/>
    <w:rsid w:val="00E3636E"/>
    <w:rsid w:val="00E36882"/>
    <w:rsid w:val="00E36C81"/>
    <w:rsid w:val="00E36DAF"/>
    <w:rsid w:val="00E36F00"/>
    <w:rsid w:val="00E370EB"/>
    <w:rsid w:val="00E4112D"/>
    <w:rsid w:val="00E41508"/>
    <w:rsid w:val="00E419DD"/>
    <w:rsid w:val="00E42573"/>
    <w:rsid w:val="00E42816"/>
    <w:rsid w:val="00E43304"/>
    <w:rsid w:val="00E445A4"/>
    <w:rsid w:val="00E44B42"/>
    <w:rsid w:val="00E44C34"/>
    <w:rsid w:val="00E44CA8"/>
    <w:rsid w:val="00E44D51"/>
    <w:rsid w:val="00E44D5F"/>
    <w:rsid w:val="00E45402"/>
    <w:rsid w:val="00E45878"/>
    <w:rsid w:val="00E461D6"/>
    <w:rsid w:val="00E4666A"/>
    <w:rsid w:val="00E468EF"/>
    <w:rsid w:val="00E46ACB"/>
    <w:rsid w:val="00E46C9A"/>
    <w:rsid w:val="00E47227"/>
    <w:rsid w:val="00E4732F"/>
    <w:rsid w:val="00E500EC"/>
    <w:rsid w:val="00E5049E"/>
    <w:rsid w:val="00E504E9"/>
    <w:rsid w:val="00E506FF"/>
    <w:rsid w:val="00E50CFA"/>
    <w:rsid w:val="00E51284"/>
    <w:rsid w:val="00E51E07"/>
    <w:rsid w:val="00E5205B"/>
    <w:rsid w:val="00E5241A"/>
    <w:rsid w:val="00E52507"/>
    <w:rsid w:val="00E5252E"/>
    <w:rsid w:val="00E53117"/>
    <w:rsid w:val="00E53967"/>
    <w:rsid w:val="00E53984"/>
    <w:rsid w:val="00E53F4E"/>
    <w:rsid w:val="00E54652"/>
    <w:rsid w:val="00E54701"/>
    <w:rsid w:val="00E54E2E"/>
    <w:rsid w:val="00E54F64"/>
    <w:rsid w:val="00E55693"/>
    <w:rsid w:val="00E55777"/>
    <w:rsid w:val="00E55E77"/>
    <w:rsid w:val="00E56197"/>
    <w:rsid w:val="00E569B3"/>
    <w:rsid w:val="00E56CEF"/>
    <w:rsid w:val="00E57258"/>
    <w:rsid w:val="00E57947"/>
    <w:rsid w:val="00E57A29"/>
    <w:rsid w:val="00E6050C"/>
    <w:rsid w:val="00E60EAE"/>
    <w:rsid w:val="00E61090"/>
    <w:rsid w:val="00E611F8"/>
    <w:rsid w:val="00E61787"/>
    <w:rsid w:val="00E63DC0"/>
    <w:rsid w:val="00E63E95"/>
    <w:rsid w:val="00E6444D"/>
    <w:rsid w:val="00E646BF"/>
    <w:rsid w:val="00E64B77"/>
    <w:rsid w:val="00E6557F"/>
    <w:rsid w:val="00E65E16"/>
    <w:rsid w:val="00E66C02"/>
    <w:rsid w:val="00E677E2"/>
    <w:rsid w:val="00E67A43"/>
    <w:rsid w:val="00E67A97"/>
    <w:rsid w:val="00E67C15"/>
    <w:rsid w:val="00E67D26"/>
    <w:rsid w:val="00E706F6"/>
    <w:rsid w:val="00E70FDA"/>
    <w:rsid w:val="00E71021"/>
    <w:rsid w:val="00E71255"/>
    <w:rsid w:val="00E713D2"/>
    <w:rsid w:val="00E718A8"/>
    <w:rsid w:val="00E71A2E"/>
    <w:rsid w:val="00E722C6"/>
    <w:rsid w:val="00E72320"/>
    <w:rsid w:val="00E72715"/>
    <w:rsid w:val="00E7294E"/>
    <w:rsid w:val="00E72D44"/>
    <w:rsid w:val="00E73B45"/>
    <w:rsid w:val="00E74107"/>
    <w:rsid w:val="00E74DC1"/>
    <w:rsid w:val="00E75638"/>
    <w:rsid w:val="00E76128"/>
    <w:rsid w:val="00E76CF4"/>
    <w:rsid w:val="00E771AB"/>
    <w:rsid w:val="00E773FB"/>
    <w:rsid w:val="00E77C99"/>
    <w:rsid w:val="00E80222"/>
    <w:rsid w:val="00E803BC"/>
    <w:rsid w:val="00E8072E"/>
    <w:rsid w:val="00E8086A"/>
    <w:rsid w:val="00E818B5"/>
    <w:rsid w:val="00E820E3"/>
    <w:rsid w:val="00E82CFB"/>
    <w:rsid w:val="00E82D10"/>
    <w:rsid w:val="00E82D40"/>
    <w:rsid w:val="00E82F4E"/>
    <w:rsid w:val="00E8388D"/>
    <w:rsid w:val="00E839AB"/>
    <w:rsid w:val="00E83C12"/>
    <w:rsid w:val="00E83C75"/>
    <w:rsid w:val="00E83D9E"/>
    <w:rsid w:val="00E83F89"/>
    <w:rsid w:val="00E8419D"/>
    <w:rsid w:val="00E84289"/>
    <w:rsid w:val="00E84D9F"/>
    <w:rsid w:val="00E85099"/>
    <w:rsid w:val="00E85920"/>
    <w:rsid w:val="00E86556"/>
    <w:rsid w:val="00E86563"/>
    <w:rsid w:val="00E8698A"/>
    <w:rsid w:val="00E86A6E"/>
    <w:rsid w:val="00E86CB4"/>
    <w:rsid w:val="00E87076"/>
    <w:rsid w:val="00E87BD2"/>
    <w:rsid w:val="00E9030C"/>
    <w:rsid w:val="00E90654"/>
    <w:rsid w:val="00E9074B"/>
    <w:rsid w:val="00E920CA"/>
    <w:rsid w:val="00E938F3"/>
    <w:rsid w:val="00E943B0"/>
    <w:rsid w:val="00E94621"/>
    <w:rsid w:val="00E94806"/>
    <w:rsid w:val="00E94F16"/>
    <w:rsid w:val="00E95754"/>
    <w:rsid w:val="00E96066"/>
    <w:rsid w:val="00E966BB"/>
    <w:rsid w:val="00E96BBD"/>
    <w:rsid w:val="00E96DD0"/>
    <w:rsid w:val="00E96EB2"/>
    <w:rsid w:val="00E97673"/>
    <w:rsid w:val="00E97702"/>
    <w:rsid w:val="00E9776C"/>
    <w:rsid w:val="00E97F60"/>
    <w:rsid w:val="00EA0214"/>
    <w:rsid w:val="00EA02E2"/>
    <w:rsid w:val="00EA0F5D"/>
    <w:rsid w:val="00EA1839"/>
    <w:rsid w:val="00EA2787"/>
    <w:rsid w:val="00EA2788"/>
    <w:rsid w:val="00EA2D2C"/>
    <w:rsid w:val="00EA2E53"/>
    <w:rsid w:val="00EA2E7D"/>
    <w:rsid w:val="00EA3171"/>
    <w:rsid w:val="00EA321F"/>
    <w:rsid w:val="00EA3AC5"/>
    <w:rsid w:val="00EA407E"/>
    <w:rsid w:val="00EA42DC"/>
    <w:rsid w:val="00EA4477"/>
    <w:rsid w:val="00EA4E52"/>
    <w:rsid w:val="00EA55DF"/>
    <w:rsid w:val="00EA595D"/>
    <w:rsid w:val="00EA5A3D"/>
    <w:rsid w:val="00EA5D36"/>
    <w:rsid w:val="00EA63E7"/>
    <w:rsid w:val="00EA641D"/>
    <w:rsid w:val="00EA66A6"/>
    <w:rsid w:val="00EA6795"/>
    <w:rsid w:val="00EA682C"/>
    <w:rsid w:val="00EA74FF"/>
    <w:rsid w:val="00EA7999"/>
    <w:rsid w:val="00EB038D"/>
    <w:rsid w:val="00EB0C3D"/>
    <w:rsid w:val="00EB0FDB"/>
    <w:rsid w:val="00EB1B71"/>
    <w:rsid w:val="00EB22DF"/>
    <w:rsid w:val="00EB31B0"/>
    <w:rsid w:val="00EB3B4D"/>
    <w:rsid w:val="00EB41E5"/>
    <w:rsid w:val="00EB473E"/>
    <w:rsid w:val="00EB4768"/>
    <w:rsid w:val="00EB4ECD"/>
    <w:rsid w:val="00EB50F9"/>
    <w:rsid w:val="00EB5B13"/>
    <w:rsid w:val="00EB5D32"/>
    <w:rsid w:val="00EB6184"/>
    <w:rsid w:val="00EB6383"/>
    <w:rsid w:val="00EB66A6"/>
    <w:rsid w:val="00EB782C"/>
    <w:rsid w:val="00EC01CB"/>
    <w:rsid w:val="00EC0294"/>
    <w:rsid w:val="00EC02A4"/>
    <w:rsid w:val="00EC065E"/>
    <w:rsid w:val="00EC0B89"/>
    <w:rsid w:val="00EC0D05"/>
    <w:rsid w:val="00EC1A6E"/>
    <w:rsid w:val="00EC2555"/>
    <w:rsid w:val="00EC2980"/>
    <w:rsid w:val="00EC2C45"/>
    <w:rsid w:val="00EC2D89"/>
    <w:rsid w:val="00EC34F7"/>
    <w:rsid w:val="00EC3ED8"/>
    <w:rsid w:val="00EC469E"/>
    <w:rsid w:val="00EC4C33"/>
    <w:rsid w:val="00EC6142"/>
    <w:rsid w:val="00EC61D6"/>
    <w:rsid w:val="00EC6681"/>
    <w:rsid w:val="00EC681F"/>
    <w:rsid w:val="00EC7192"/>
    <w:rsid w:val="00EC73BF"/>
    <w:rsid w:val="00EC7A7C"/>
    <w:rsid w:val="00ED0972"/>
    <w:rsid w:val="00ED09A2"/>
    <w:rsid w:val="00ED0B57"/>
    <w:rsid w:val="00ED0C7F"/>
    <w:rsid w:val="00ED0CEC"/>
    <w:rsid w:val="00ED0D2C"/>
    <w:rsid w:val="00ED1152"/>
    <w:rsid w:val="00ED1C89"/>
    <w:rsid w:val="00ED218D"/>
    <w:rsid w:val="00ED2AF2"/>
    <w:rsid w:val="00ED2D7C"/>
    <w:rsid w:val="00ED4818"/>
    <w:rsid w:val="00ED498F"/>
    <w:rsid w:val="00ED52EB"/>
    <w:rsid w:val="00ED65C8"/>
    <w:rsid w:val="00ED6FF2"/>
    <w:rsid w:val="00ED7030"/>
    <w:rsid w:val="00ED7BDB"/>
    <w:rsid w:val="00EE00DD"/>
    <w:rsid w:val="00EE0164"/>
    <w:rsid w:val="00EE0366"/>
    <w:rsid w:val="00EE03E0"/>
    <w:rsid w:val="00EE0B6A"/>
    <w:rsid w:val="00EE0DDF"/>
    <w:rsid w:val="00EE1134"/>
    <w:rsid w:val="00EE2BC6"/>
    <w:rsid w:val="00EE3329"/>
    <w:rsid w:val="00EE35BC"/>
    <w:rsid w:val="00EE3AB3"/>
    <w:rsid w:val="00EE3CED"/>
    <w:rsid w:val="00EE403C"/>
    <w:rsid w:val="00EE4778"/>
    <w:rsid w:val="00EE4D77"/>
    <w:rsid w:val="00EE581D"/>
    <w:rsid w:val="00EE74BF"/>
    <w:rsid w:val="00EE759E"/>
    <w:rsid w:val="00EE76C6"/>
    <w:rsid w:val="00EE7701"/>
    <w:rsid w:val="00EE7F14"/>
    <w:rsid w:val="00EF06B7"/>
    <w:rsid w:val="00EF0A0E"/>
    <w:rsid w:val="00EF0AA3"/>
    <w:rsid w:val="00EF1B93"/>
    <w:rsid w:val="00EF20C9"/>
    <w:rsid w:val="00EF22A1"/>
    <w:rsid w:val="00EF2D03"/>
    <w:rsid w:val="00EF2E97"/>
    <w:rsid w:val="00EF3114"/>
    <w:rsid w:val="00EF3891"/>
    <w:rsid w:val="00EF48BC"/>
    <w:rsid w:val="00EF4F49"/>
    <w:rsid w:val="00EF4FCD"/>
    <w:rsid w:val="00EF505A"/>
    <w:rsid w:val="00EF5142"/>
    <w:rsid w:val="00EF525C"/>
    <w:rsid w:val="00EF5723"/>
    <w:rsid w:val="00EF57BE"/>
    <w:rsid w:val="00EF7214"/>
    <w:rsid w:val="00EF75CE"/>
    <w:rsid w:val="00EF7E9A"/>
    <w:rsid w:val="00EF7F65"/>
    <w:rsid w:val="00F0003E"/>
    <w:rsid w:val="00F004D5"/>
    <w:rsid w:val="00F005FF"/>
    <w:rsid w:val="00F00BC9"/>
    <w:rsid w:val="00F00C25"/>
    <w:rsid w:val="00F0125F"/>
    <w:rsid w:val="00F01576"/>
    <w:rsid w:val="00F01594"/>
    <w:rsid w:val="00F016EA"/>
    <w:rsid w:val="00F01C05"/>
    <w:rsid w:val="00F01D33"/>
    <w:rsid w:val="00F021A5"/>
    <w:rsid w:val="00F022CB"/>
    <w:rsid w:val="00F0235A"/>
    <w:rsid w:val="00F02B45"/>
    <w:rsid w:val="00F02C07"/>
    <w:rsid w:val="00F03720"/>
    <w:rsid w:val="00F037A4"/>
    <w:rsid w:val="00F03813"/>
    <w:rsid w:val="00F043A3"/>
    <w:rsid w:val="00F04AC1"/>
    <w:rsid w:val="00F06806"/>
    <w:rsid w:val="00F07E65"/>
    <w:rsid w:val="00F10702"/>
    <w:rsid w:val="00F10F19"/>
    <w:rsid w:val="00F11344"/>
    <w:rsid w:val="00F11A25"/>
    <w:rsid w:val="00F11BF1"/>
    <w:rsid w:val="00F11D74"/>
    <w:rsid w:val="00F122FA"/>
    <w:rsid w:val="00F128C3"/>
    <w:rsid w:val="00F12A0D"/>
    <w:rsid w:val="00F12D58"/>
    <w:rsid w:val="00F131FE"/>
    <w:rsid w:val="00F137DF"/>
    <w:rsid w:val="00F13BC8"/>
    <w:rsid w:val="00F13C3A"/>
    <w:rsid w:val="00F13D4F"/>
    <w:rsid w:val="00F14254"/>
    <w:rsid w:val="00F149B7"/>
    <w:rsid w:val="00F14DEF"/>
    <w:rsid w:val="00F14FC8"/>
    <w:rsid w:val="00F156D4"/>
    <w:rsid w:val="00F157D8"/>
    <w:rsid w:val="00F15B8D"/>
    <w:rsid w:val="00F15DFB"/>
    <w:rsid w:val="00F15F0F"/>
    <w:rsid w:val="00F169B9"/>
    <w:rsid w:val="00F16AA5"/>
    <w:rsid w:val="00F16B58"/>
    <w:rsid w:val="00F17093"/>
    <w:rsid w:val="00F20034"/>
    <w:rsid w:val="00F20666"/>
    <w:rsid w:val="00F21DB3"/>
    <w:rsid w:val="00F221F2"/>
    <w:rsid w:val="00F2292B"/>
    <w:rsid w:val="00F22C4C"/>
    <w:rsid w:val="00F2328C"/>
    <w:rsid w:val="00F23F45"/>
    <w:rsid w:val="00F250F6"/>
    <w:rsid w:val="00F25102"/>
    <w:rsid w:val="00F2538A"/>
    <w:rsid w:val="00F2554D"/>
    <w:rsid w:val="00F2554F"/>
    <w:rsid w:val="00F258D2"/>
    <w:rsid w:val="00F25C9F"/>
    <w:rsid w:val="00F264C8"/>
    <w:rsid w:val="00F26888"/>
    <w:rsid w:val="00F27116"/>
    <w:rsid w:val="00F275EF"/>
    <w:rsid w:val="00F303CA"/>
    <w:rsid w:val="00F30A18"/>
    <w:rsid w:val="00F310ED"/>
    <w:rsid w:val="00F3130C"/>
    <w:rsid w:val="00F31349"/>
    <w:rsid w:val="00F3189D"/>
    <w:rsid w:val="00F31AD2"/>
    <w:rsid w:val="00F31C3F"/>
    <w:rsid w:val="00F31E6C"/>
    <w:rsid w:val="00F31FA6"/>
    <w:rsid w:val="00F32085"/>
    <w:rsid w:val="00F32488"/>
    <w:rsid w:val="00F325D9"/>
    <w:rsid w:val="00F32C74"/>
    <w:rsid w:val="00F33019"/>
    <w:rsid w:val="00F3364F"/>
    <w:rsid w:val="00F338FF"/>
    <w:rsid w:val="00F34080"/>
    <w:rsid w:val="00F344FA"/>
    <w:rsid w:val="00F35A06"/>
    <w:rsid w:val="00F35DE9"/>
    <w:rsid w:val="00F365AE"/>
    <w:rsid w:val="00F370E9"/>
    <w:rsid w:val="00F3744B"/>
    <w:rsid w:val="00F375A1"/>
    <w:rsid w:val="00F378D8"/>
    <w:rsid w:val="00F40A56"/>
    <w:rsid w:val="00F40D38"/>
    <w:rsid w:val="00F41371"/>
    <w:rsid w:val="00F41604"/>
    <w:rsid w:val="00F4191C"/>
    <w:rsid w:val="00F41F09"/>
    <w:rsid w:val="00F420C3"/>
    <w:rsid w:val="00F42B1E"/>
    <w:rsid w:val="00F42DCB"/>
    <w:rsid w:val="00F43210"/>
    <w:rsid w:val="00F43E56"/>
    <w:rsid w:val="00F4420F"/>
    <w:rsid w:val="00F44565"/>
    <w:rsid w:val="00F44735"/>
    <w:rsid w:val="00F4478E"/>
    <w:rsid w:val="00F44E28"/>
    <w:rsid w:val="00F45039"/>
    <w:rsid w:val="00F45485"/>
    <w:rsid w:val="00F4581D"/>
    <w:rsid w:val="00F459C9"/>
    <w:rsid w:val="00F45FE8"/>
    <w:rsid w:val="00F46579"/>
    <w:rsid w:val="00F469CA"/>
    <w:rsid w:val="00F47712"/>
    <w:rsid w:val="00F50DD5"/>
    <w:rsid w:val="00F50DF0"/>
    <w:rsid w:val="00F51368"/>
    <w:rsid w:val="00F51C6B"/>
    <w:rsid w:val="00F533B8"/>
    <w:rsid w:val="00F54B3D"/>
    <w:rsid w:val="00F54C0D"/>
    <w:rsid w:val="00F55136"/>
    <w:rsid w:val="00F55362"/>
    <w:rsid w:val="00F566BB"/>
    <w:rsid w:val="00F5674E"/>
    <w:rsid w:val="00F56A66"/>
    <w:rsid w:val="00F573E0"/>
    <w:rsid w:val="00F6027C"/>
    <w:rsid w:val="00F61D69"/>
    <w:rsid w:val="00F61E2A"/>
    <w:rsid w:val="00F62B7C"/>
    <w:rsid w:val="00F62E10"/>
    <w:rsid w:val="00F62EBC"/>
    <w:rsid w:val="00F632C8"/>
    <w:rsid w:val="00F63711"/>
    <w:rsid w:val="00F63897"/>
    <w:rsid w:val="00F63E69"/>
    <w:rsid w:val="00F64B27"/>
    <w:rsid w:val="00F64BF0"/>
    <w:rsid w:val="00F65076"/>
    <w:rsid w:val="00F65A9B"/>
    <w:rsid w:val="00F6617D"/>
    <w:rsid w:val="00F6636B"/>
    <w:rsid w:val="00F6724F"/>
    <w:rsid w:val="00F6767B"/>
    <w:rsid w:val="00F70429"/>
    <w:rsid w:val="00F70781"/>
    <w:rsid w:val="00F71B11"/>
    <w:rsid w:val="00F71BA2"/>
    <w:rsid w:val="00F71F48"/>
    <w:rsid w:val="00F72136"/>
    <w:rsid w:val="00F721C0"/>
    <w:rsid w:val="00F723D2"/>
    <w:rsid w:val="00F72471"/>
    <w:rsid w:val="00F72627"/>
    <w:rsid w:val="00F72BE8"/>
    <w:rsid w:val="00F73526"/>
    <w:rsid w:val="00F73B7C"/>
    <w:rsid w:val="00F73BF5"/>
    <w:rsid w:val="00F75A0A"/>
    <w:rsid w:val="00F75C61"/>
    <w:rsid w:val="00F761C6"/>
    <w:rsid w:val="00F7629B"/>
    <w:rsid w:val="00F76E7E"/>
    <w:rsid w:val="00F77B6E"/>
    <w:rsid w:val="00F80791"/>
    <w:rsid w:val="00F80FE3"/>
    <w:rsid w:val="00F81045"/>
    <w:rsid w:val="00F81047"/>
    <w:rsid w:val="00F81689"/>
    <w:rsid w:val="00F818C9"/>
    <w:rsid w:val="00F819B4"/>
    <w:rsid w:val="00F81A1F"/>
    <w:rsid w:val="00F81B05"/>
    <w:rsid w:val="00F81BD5"/>
    <w:rsid w:val="00F81D5D"/>
    <w:rsid w:val="00F820A8"/>
    <w:rsid w:val="00F822F7"/>
    <w:rsid w:val="00F8289F"/>
    <w:rsid w:val="00F82CAB"/>
    <w:rsid w:val="00F82F64"/>
    <w:rsid w:val="00F82F8E"/>
    <w:rsid w:val="00F82FB3"/>
    <w:rsid w:val="00F833B0"/>
    <w:rsid w:val="00F8358E"/>
    <w:rsid w:val="00F84908"/>
    <w:rsid w:val="00F84958"/>
    <w:rsid w:val="00F84963"/>
    <w:rsid w:val="00F84A51"/>
    <w:rsid w:val="00F850BA"/>
    <w:rsid w:val="00F851E9"/>
    <w:rsid w:val="00F85267"/>
    <w:rsid w:val="00F85B9A"/>
    <w:rsid w:val="00F85CFA"/>
    <w:rsid w:val="00F85E18"/>
    <w:rsid w:val="00F86A49"/>
    <w:rsid w:val="00F86E69"/>
    <w:rsid w:val="00F872BA"/>
    <w:rsid w:val="00F87E83"/>
    <w:rsid w:val="00F911A1"/>
    <w:rsid w:val="00F9142B"/>
    <w:rsid w:val="00F914B5"/>
    <w:rsid w:val="00F9240B"/>
    <w:rsid w:val="00F927C3"/>
    <w:rsid w:val="00F9337F"/>
    <w:rsid w:val="00F93A92"/>
    <w:rsid w:val="00F94101"/>
    <w:rsid w:val="00F94234"/>
    <w:rsid w:val="00F94917"/>
    <w:rsid w:val="00F94F02"/>
    <w:rsid w:val="00F954D8"/>
    <w:rsid w:val="00F965EB"/>
    <w:rsid w:val="00F96ACF"/>
    <w:rsid w:val="00F976EC"/>
    <w:rsid w:val="00F97E7E"/>
    <w:rsid w:val="00FA028E"/>
    <w:rsid w:val="00FA02E4"/>
    <w:rsid w:val="00FA1F11"/>
    <w:rsid w:val="00FA2723"/>
    <w:rsid w:val="00FA2D4A"/>
    <w:rsid w:val="00FA3E0F"/>
    <w:rsid w:val="00FA3FAB"/>
    <w:rsid w:val="00FA40ED"/>
    <w:rsid w:val="00FA455B"/>
    <w:rsid w:val="00FA4A89"/>
    <w:rsid w:val="00FA607F"/>
    <w:rsid w:val="00FA6206"/>
    <w:rsid w:val="00FA637B"/>
    <w:rsid w:val="00FA6549"/>
    <w:rsid w:val="00FA68F7"/>
    <w:rsid w:val="00FA6FF1"/>
    <w:rsid w:val="00FA703F"/>
    <w:rsid w:val="00FA78A6"/>
    <w:rsid w:val="00FA7A42"/>
    <w:rsid w:val="00FB0C8C"/>
    <w:rsid w:val="00FB0D54"/>
    <w:rsid w:val="00FB0D72"/>
    <w:rsid w:val="00FB12F3"/>
    <w:rsid w:val="00FB1A6A"/>
    <w:rsid w:val="00FB1B25"/>
    <w:rsid w:val="00FB214A"/>
    <w:rsid w:val="00FB24F1"/>
    <w:rsid w:val="00FB30AE"/>
    <w:rsid w:val="00FB3426"/>
    <w:rsid w:val="00FB3CA0"/>
    <w:rsid w:val="00FB3CB3"/>
    <w:rsid w:val="00FB480D"/>
    <w:rsid w:val="00FB5086"/>
    <w:rsid w:val="00FB542B"/>
    <w:rsid w:val="00FB57B1"/>
    <w:rsid w:val="00FB5FE4"/>
    <w:rsid w:val="00FB6BC1"/>
    <w:rsid w:val="00FB728A"/>
    <w:rsid w:val="00FB7B2A"/>
    <w:rsid w:val="00FB7EB7"/>
    <w:rsid w:val="00FC01AE"/>
    <w:rsid w:val="00FC022D"/>
    <w:rsid w:val="00FC02A1"/>
    <w:rsid w:val="00FC0459"/>
    <w:rsid w:val="00FC0CC6"/>
    <w:rsid w:val="00FC14FF"/>
    <w:rsid w:val="00FC156D"/>
    <w:rsid w:val="00FC2984"/>
    <w:rsid w:val="00FC3245"/>
    <w:rsid w:val="00FC36E4"/>
    <w:rsid w:val="00FC3AFA"/>
    <w:rsid w:val="00FC3B5D"/>
    <w:rsid w:val="00FC4E91"/>
    <w:rsid w:val="00FC5386"/>
    <w:rsid w:val="00FC54D8"/>
    <w:rsid w:val="00FC5E45"/>
    <w:rsid w:val="00FC6122"/>
    <w:rsid w:val="00FC6B15"/>
    <w:rsid w:val="00FC6BC5"/>
    <w:rsid w:val="00FC7393"/>
    <w:rsid w:val="00FC7763"/>
    <w:rsid w:val="00FD0E65"/>
    <w:rsid w:val="00FD1394"/>
    <w:rsid w:val="00FD15AA"/>
    <w:rsid w:val="00FD1986"/>
    <w:rsid w:val="00FD2788"/>
    <w:rsid w:val="00FD2911"/>
    <w:rsid w:val="00FD2967"/>
    <w:rsid w:val="00FD2B7C"/>
    <w:rsid w:val="00FD2BDF"/>
    <w:rsid w:val="00FD2F44"/>
    <w:rsid w:val="00FD382A"/>
    <w:rsid w:val="00FD386B"/>
    <w:rsid w:val="00FD4116"/>
    <w:rsid w:val="00FD469F"/>
    <w:rsid w:val="00FD486E"/>
    <w:rsid w:val="00FD4925"/>
    <w:rsid w:val="00FD52F0"/>
    <w:rsid w:val="00FD54BB"/>
    <w:rsid w:val="00FD552C"/>
    <w:rsid w:val="00FD5DBF"/>
    <w:rsid w:val="00FD6125"/>
    <w:rsid w:val="00FD612F"/>
    <w:rsid w:val="00FD6131"/>
    <w:rsid w:val="00FD6228"/>
    <w:rsid w:val="00FD6245"/>
    <w:rsid w:val="00FD65CF"/>
    <w:rsid w:val="00FD78CC"/>
    <w:rsid w:val="00FD7E6C"/>
    <w:rsid w:val="00FE053F"/>
    <w:rsid w:val="00FE0931"/>
    <w:rsid w:val="00FE0A94"/>
    <w:rsid w:val="00FE19C2"/>
    <w:rsid w:val="00FE1B4E"/>
    <w:rsid w:val="00FE1EC2"/>
    <w:rsid w:val="00FE2035"/>
    <w:rsid w:val="00FE2240"/>
    <w:rsid w:val="00FE240F"/>
    <w:rsid w:val="00FE2828"/>
    <w:rsid w:val="00FE2E11"/>
    <w:rsid w:val="00FE2F4B"/>
    <w:rsid w:val="00FE327A"/>
    <w:rsid w:val="00FE32B6"/>
    <w:rsid w:val="00FE366E"/>
    <w:rsid w:val="00FE37E3"/>
    <w:rsid w:val="00FE3A20"/>
    <w:rsid w:val="00FE420A"/>
    <w:rsid w:val="00FE45A5"/>
    <w:rsid w:val="00FE4B02"/>
    <w:rsid w:val="00FE530D"/>
    <w:rsid w:val="00FE5710"/>
    <w:rsid w:val="00FE57DB"/>
    <w:rsid w:val="00FE60A1"/>
    <w:rsid w:val="00FE66ED"/>
    <w:rsid w:val="00FE6BF6"/>
    <w:rsid w:val="00FE7D9A"/>
    <w:rsid w:val="00FF0AFD"/>
    <w:rsid w:val="00FF0CC4"/>
    <w:rsid w:val="00FF13AF"/>
    <w:rsid w:val="00FF1B0D"/>
    <w:rsid w:val="00FF2417"/>
    <w:rsid w:val="00FF2889"/>
    <w:rsid w:val="00FF2DD3"/>
    <w:rsid w:val="00FF346B"/>
    <w:rsid w:val="00FF359A"/>
    <w:rsid w:val="00FF4902"/>
    <w:rsid w:val="00FF5791"/>
    <w:rsid w:val="00FF5971"/>
    <w:rsid w:val="00FF5C6D"/>
    <w:rsid w:val="00FF5DDA"/>
    <w:rsid w:val="00FF6594"/>
    <w:rsid w:val="00FF6D66"/>
    <w:rsid w:val="00FF73C8"/>
    <w:rsid w:val="00FF77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33F9D"/>
  <w15:chartTrackingRefBased/>
  <w15:docId w15:val="{B91E9945-4AEA-4C7B-A62A-6EDA3831C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C40"/>
    <w:rPr>
      <w:rFonts w:ascii="Bell MT" w:hAnsi="Bell MT"/>
      <w:sz w:val="24"/>
      <w:szCs w:val="24"/>
      <w:lang w:val="es-ES" w:eastAsia="es-ES"/>
    </w:rPr>
  </w:style>
  <w:style w:type="paragraph" w:styleId="Heading1">
    <w:name w:val="heading 1"/>
    <w:basedOn w:val="Normal"/>
    <w:next w:val="Normal"/>
    <w:link w:val="Heading1Char"/>
    <w:uiPriority w:val="9"/>
    <w:qFormat/>
    <w:rsid w:val="00301F7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D7671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DF31CA"/>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
    <w:qFormat/>
    <w:rsid w:val="001F7567"/>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rsid w:val="001F7567"/>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C064C9"/>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01F77"/>
    <w:rPr>
      <w:rFonts w:ascii="Cambria" w:eastAsia="Times New Roman" w:hAnsi="Cambria" w:cs="Times New Roman"/>
      <w:b/>
      <w:bCs/>
      <w:kern w:val="32"/>
      <w:sz w:val="32"/>
      <w:szCs w:val="32"/>
      <w:lang w:val="es-ES" w:eastAsia="es-ES"/>
    </w:rPr>
  </w:style>
  <w:style w:type="character" w:customStyle="1" w:styleId="Heading2Char">
    <w:name w:val="Heading 2 Char"/>
    <w:link w:val="Heading2"/>
    <w:uiPriority w:val="9"/>
    <w:rsid w:val="00D7671D"/>
    <w:rPr>
      <w:rFonts w:ascii="Cambria" w:eastAsia="Times New Roman" w:hAnsi="Cambria" w:cs="Times New Roman"/>
      <w:b/>
      <w:bCs/>
      <w:i/>
      <w:iCs/>
      <w:sz w:val="28"/>
      <w:szCs w:val="28"/>
      <w:lang w:val="es-ES" w:eastAsia="es-ES"/>
    </w:rPr>
  </w:style>
  <w:style w:type="character" w:customStyle="1" w:styleId="Heading3Char">
    <w:name w:val="Heading 3 Char"/>
    <w:link w:val="Heading3"/>
    <w:uiPriority w:val="9"/>
    <w:rsid w:val="00DF31CA"/>
    <w:rPr>
      <w:rFonts w:ascii="Arial" w:hAnsi="Arial" w:cs="Arial"/>
      <w:b/>
      <w:bCs/>
      <w:sz w:val="26"/>
      <w:szCs w:val="26"/>
      <w:lang w:val="es-ES" w:eastAsia="es-ES"/>
    </w:rPr>
  </w:style>
  <w:style w:type="character" w:customStyle="1" w:styleId="Heading4Char">
    <w:name w:val="Heading 4 Char"/>
    <w:link w:val="Heading4"/>
    <w:uiPriority w:val="9"/>
    <w:rsid w:val="001F7567"/>
    <w:rPr>
      <w:rFonts w:ascii="Calibri" w:eastAsia="Times New Roman" w:hAnsi="Calibri" w:cs="Times New Roman"/>
      <w:b/>
      <w:bCs/>
      <w:sz w:val="28"/>
      <w:szCs w:val="28"/>
      <w:lang w:val="es-ES" w:eastAsia="es-ES"/>
    </w:rPr>
  </w:style>
  <w:style w:type="character" w:customStyle="1" w:styleId="Heading5Char">
    <w:name w:val="Heading 5 Char"/>
    <w:link w:val="Heading5"/>
    <w:uiPriority w:val="9"/>
    <w:rsid w:val="001F7567"/>
    <w:rPr>
      <w:rFonts w:ascii="Calibri" w:eastAsia="Times New Roman" w:hAnsi="Calibri" w:cs="Times New Roman"/>
      <w:b/>
      <w:bCs/>
      <w:i/>
      <w:iCs/>
      <w:sz w:val="26"/>
      <w:szCs w:val="26"/>
      <w:lang w:val="es-ES" w:eastAsia="es-ES"/>
    </w:rPr>
  </w:style>
  <w:style w:type="paragraph" w:styleId="Quote">
    <w:name w:val="Quote"/>
    <w:basedOn w:val="Normal"/>
    <w:next w:val="Normal"/>
    <w:link w:val="QuoteChar"/>
    <w:uiPriority w:val="29"/>
    <w:qFormat/>
    <w:rsid w:val="00FA78A6"/>
    <w:pPr>
      <w:ind w:left="567" w:right="567"/>
    </w:pPr>
    <w:rPr>
      <w:iCs/>
      <w:color w:val="000000"/>
      <w:sz w:val="20"/>
    </w:rPr>
  </w:style>
  <w:style w:type="character" w:customStyle="1" w:styleId="QuoteChar">
    <w:name w:val="Quote Char"/>
    <w:link w:val="Quote"/>
    <w:uiPriority w:val="29"/>
    <w:rsid w:val="00FA78A6"/>
    <w:rPr>
      <w:rFonts w:ascii="Bell MT" w:hAnsi="Bell MT" w:cs="Times New Roman"/>
      <w:iCs/>
      <w:color w:val="000000"/>
      <w:szCs w:val="24"/>
      <w:lang w:val="es-ES" w:eastAsia="es-ES"/>
    </w:rPr>
  </w:style>
  <w:style w:type="character" w:styleId="Hyperlink">
    <w:name w:val="Hyperlink"/>
    <w:uiPriority w:val="99"/>
    <w:unhideWhenUsed/>
    <w:rsid w:val="00D876D9"/>
    <w:rPr>
      <w:color w:val="0000FF"/>
      <w:u w:val="single"/>
    </w:rPr>
  </w:style>
  <w:style w:type="paragraph" w:customStyle="1" w:styleId="Default">
    <w:name w:val="Default"/>
    <w:uiPriority w:val="99"/>
    <w:rsid w:val="00F43210"/>
    <w:pPr>
      <w:autoSpaceDE w:val="0"/>
      <w:autoSpaceDN w:val="0"/>
      <w:adjustRightInd w:val="0"/>
    </w:pPr>
    <w:rPr>
      <w:rFonts w:ascii="Times New Roman" w:eastAsia="Calibri" w:hAnsi="Times New Roman"/>
      <w:color w:val="000000"/>
      <w:sz w:val="24"/>
      <w:szCs w:val="24"/>
    </w:rPr>
  </w:style>
  <w:style w:type="paragraph" w:styleId="Header">
    <w:name w:val="header"/>
    <w:basedOn w:val="Normal"/>
    <w:link w:val="HeaderChar"/>
    <w:uiPriority w:val="99"/>
    <w:unhideWhenUsed/>
    <w:rsid w:val="00F43210"/>
    <w:pPr>
      <w:tabs>
        <w:tab w:val="center" w:pos="4419"/>
        <w:tab w:val="right" w:pos="8838"/>
      </w:tabs>
    </w:pPr>
  </w:style>
  <w:style w:type="character" w:customStyle="1" w:styleId="HeaderChar">
    <w:name w:val="Header Char"/>
    <w:link w:val="Header"/>
    <w:uiPriority w:val="99"/>
    <w:rsid w:val="00F43210"/>
    <w:rPr>
      <w:rFonts w:ascii="Bell MT" w:hAnsi="Bell MT"/>
      <w:sz w:val="24"/>
      <w:szCs w:val="24"/>
      <w:lang w:val="es-ES" w:eastAsia="es-ES"/>
    </w:rPr>
  </w:style>
  <w:style w:type="paragraph" w:styleId="Footer">
    <w:name w:val="footer"/>
    <w:basedOn w:val="Normal"/>
    <w:link w:val="FooterChar"/>
    <w:uiPriority w:val="99"/>
    <w:unhideWhenUsed/>
    <w:rsid w:val="00F43210"/>
    <w:pPr>
      <w:tabs>
        <w:tab w:val="center" w:pos="4419"/>
        <w:tab w:val="right" w:pos="8838"/>
      </w:tabs>
    </w:pPr>
  </w:style>
  <w:style w:type="character" w:customStyle="1" w:styleId="FooterChar">
    <w:name w:val="Footer Char"/>
    <w:link w:val="Footer"/>
    <w:uiPriority w:val="99"/>
    <w:rsid w:val="00F43210"/>
    <w:rPr>
      <w:rFonts w:ascii="Bell MT" w:hAnsi="Bell MT"/>
      <w:sz w:val="24"/>
      <w:szCs w:val="24"/>
      <w:lang w:val="es-ES" w:eastAsia="es-ES"/>
    </w:rPr>
  </w:style>
  <w:style w:type="paragraph" w:styleId="NormalWeb">
    <w:name w:val="Normal (Web)"/>
    <w:basedOn w:val="Normal"/>
    <w:uiPriority w:val="99"/>
    <w:unhideWhenUsed/>
    <w:rsid w:val="00331501"/>
    <w:pPr>
      <w:spacing w:before="100" w:beforeAutospacing="1" w:after="100" w:afterAutospacing="1"/>
    </w:pPr>
    <w:rPr>
      <w:rFonts w:ascii="Arial" w:eastAsia="Calibri" w:hAnsi="Arial" w:cs="Arial"/>
      <w:color w:val="333333"/>
      <w:lang w:val="es-CO" w:eastAsia="es-CO"/>
    </w:rPr>
  </w:style>
  <w:style w:type="character" w:customStyle="1" w:styleId="body1">
    <w:name w:val="body1"/>
    <w:rsid w:val="00690625"/>
    <w:rPr>
      <w:rFonts w:ascii="Verdana" w:hAnsi="Verdana" w:hint="default"/>
      <w:sz w:val="20"/>
      <w:szCs w:val="20"/>
    </w:rPr>
  </w:style>
  <w:style w:type="paragraph" w:customStyle="1" w:styleId="estilo1">
    <w:name w:val="estilo1"/>
    <w:basedOn w:val="Normal"/>
    <w:uiPriority w:val="99"/>
    <w:rsid w:val="00690625"/>
    <w:pPr>
      <w:spacing w:before="100" w:beforeAutospacing="1" w:after="100" w:afterAutospacing="1" w:line="360" w:lineRule="auto"/>
      <w:jc w:val="both"/>
    </w:pPr>
    <w:rPr>
      <w:rFonts w:ascii="Times New Roman" w:hAnsi="Times New Roman"/>
      <w:b/>
      <w:bCs/>
      <w:color w:val="006666"/>
      <w:lang w:val="en-US" w:bidi="en-US"/>
    </w:rPr>
  </w:style>
  <w:style w:type="character" w:styleId="Emphasis">
    <w:name w:val="Emphasis"/>
    <w:uiPriority w:val="20"/>
    <w:qFormat/>
    <w:rsid w:val="00C95D52"/>
    <w:rPr>
      <w:rFonts w:ascii="Times New Roman" w:hAnsi="Times New Roman" w:cs="Times New Roman" w:hint="default"/>
      <w:b/>
      <w:bCs/>
      <w:i w:val="0"/>
      <w:iCs w:val="0"/>
      <w:color w:val="000066"/>
    </w:rPr>
  </w:style>
  <w:style w:type="character" w:styleId="Strong">
    <w:name w:val="Strong"/>
    <w:uiPriority w:val="22"/>
    <w:qFormat/>
    <w:rsid w:val="00C95D52"/>
    <w:rPr>
      <w:b/>
      <w:bCs/>
    </w:rPr>
  </w:style>
  <w:style w:type="character" w:customStyle="1" w:styleId="style181">
    <w:name w:val="style181"/>
    <w:rsid w:val="00C95D52"/>
    <w:rPr>
      <w:rFonts w:ascii="Arial" w:hAnsi="Arial" w:cs="Arial" w:hint="default"/>
      <w:color w:val="800000"/>
    </w:rPr>
  </w:style>
  <w:style w:type="paragraph" w:customStyle="1" w:styleId="backissuesummary">
    <w:name w:val="back_issue_summary"/>
    <w:basedOn w:val="Normal"/>
    <w:uiPriority w:val="99"/>
    <w:rsid w:val="00C95D52"/>
    <w:pPr>
      <w:spacing w:before="100" w:beforeAutospacing="1" w:after="100" w:afterAutospacing="1"/>
    </w:pPr>
    <w:rPr>
      <w:rFonts w:ascii="Times New Roman" w:eastAsia="Calibri" w:hAnsi="Times New Roman"/>
      <w:lang w:val="es-CO" w:eastAsia="es-CO"/>
    </w:rPr>
  </w:style>
  <w:style w:type="paragraph" w:customStyle="1" w:styleId="Pa14">
    <w:name w:val="Pa14"/>
    <w:basedOn w:val="Normal"/>
    <w:next w:val="Normal"/>
    <w:uiPriority w:val="99"/>
    <w:rsid w:val="00C95D52"/>
    <w:pPr>
      <w:autoSpaceDE w:val="0"/>
      <w:autoSpaceDN w:val="0"/>
      <w:adjustRightInd w:val="0"/>
      <w:spacing w:line="281" w:lineRule="atLeast"/>
    </w:pPr>
    <w:rPr>
      <w:rFonts w:ascii="Garamond 3" w:eastAsia="Calibri" w:hAnsi="Garamond 3"/>
      <w:lang w:val="es-CO" w:eastAsia="en-US"/>
    </w:rPr>
  </w:style>
  <w:style w:type="paragraph" w:customStyle="1" w:styleId="Pa15">
    <w:name w:val="Pa15"/>
    <w:basedOn w:val="Normal"/>
    <w:next w:val="Normal"/>
    <w:uiPriority w:val="99"/>
    <w:rsid w:val="00C95D52"/>
    <w:pPr>
      <w:autoSpaceDE w:val="0"/>
      <w:autoSpaceDN w:val="0"/>
      <w:adjustRightInd w:val="0"/>
      <w:spacing w:line="191" w:lineRule="atLeast"/>
    </w:pPr>
    <w:rPr>
      <w:rFonts w:ascii="Garamond 3" w:eastAsia="Calibri" w:hAnsi="Garamond 3"/>
      <w:lang w:val="es-CO" w:eastAsia="en-US"/>
    </w:rPr>
  </w:style>
  <w:style w:type="character" w:customStyle="1" w:styleId="A11">
    <w:name w:val="A11"/>
    <w:uiPriority w:val="99"/>
    <w:rsid w:val="00C95D52"/>
    <w:rPr>
      <w:rFonts w:ascii="Frutiger 55 Roman" w:hAnsi="Frutiger 55 Roman" w:cs="Frutiger 55 Roman"/>
      <w:color w:val="000000"/>
      <w:sz w:val="18"/>
      <w:szCs w:val="18"/>
    </w:rPr>
  </w:style>
  <w:style w:type="paragraph" w:customStyle="1" w:styleId="Pa16">
    <w:name w:val="Pa16"/>
    <w:basedOn w:val="Normal"/>
    <w:next w:val="Normal"/>
    <w:uiPriority w:val="99"/>
    <w:rsid w:val="00C95D52"/>
    <w:pPr>
      <w:autoSpaceDE w:val="0"/>
      <w:autoSpaceDN w:val="0"/>
      <w:adjustRightInd w:val="0"/>
      <w:spacing w:line="191" w:lineRule="atLeast"/>
    </w:pPr>
    <w:rPr>
      <w:rFonts w:ascii="Garamond 3" w:eastAsia="Calibri" w:hAnsi="Garamond 3"/>
      <w:lang w:val="es-CO" w:eastAsia="en-US"/>
    </w:rPr>
  </w:style>
  <w:style w:type="character" w:customStyle="1" w:styleId="A12">
    <w:name w:val="A12"/>
    <w:uiPriority w:val="99"/>
    <w:rsid w:val="00C95D52"/>
    <w:rPr>
      <w:rFonts w:ascii="Frutiger 45 Light" w:hAnsi="Frutiger 45 Light" w:cs="Frutiger 45 Light"/>
      <w:color w:val="000000"/>
      <w:sz w:val="19"/>
      <w:szCs w:val="19"/>
      <w:u w:val="single"/>
    </w:rPr>
  </w:style>
  <w:style w:type="paragraph" w:customStyle="1" w:styleId="Pa17">
    <w:name w:val="Pa17"/>
    <w:basedOn w:val="Normal"/>
    <w:next w:val="Normal"/>
    <w:uiPriority w:val="99"/>
    <w:rsid w:val="00C95D52"/>
    <w:pPr>
      <w:autoSpaceDE w:val="0"/>
      <w:autoSpaceDN w:val="0"/>
      <w:adjustRightInd w:val="0"/>
      <w:spacing w:line="191" w:lineRule="atLeast"/>
    </w:pPr>
    <w:rPr>
      <w:rFonts w:ascii="Garamond 3" w:eastAsia="Calibri" w:hAnsi="Garamond 3"/>
      <w:lang w:val="es-CO" w:eastAsia="en-US"/>
    </w:rPr>
  </w:style>
  <w:style w:type="character" w:customStyle="1" w:styleId="estilo61">
    <w:name w:val="estilo61"/>
    <w:rsid w:val="00C95D52"/>
    <w:rPr>
      <w:rFonts w:ascii="Arial" w:hAnsi="Arial" w:cs="Arial" w:hint="default"/>
      <w:sz w:val="20"/>
      <w:szCs w:val="20"/>
    </w:rPr>
  </w:style>
  <w:style w:type="table" w:styleId="TableGrid">
    <w:name w:val="Table Grid"/>
    <w:basedOn w:val="TableNormal"/>
    <w:uiPriority w:val="1"/>
    <w:rsid w:val="0068728E"/>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68728E"/>
    <w:rPr>
      <w:rFonts w:ascii="Tahoma" w:hAnsi="Tahoma"/>
      <w:sz w:val="16"/>
      <w:szCs w:val="16"/>
    </w:rPr>
  </w:style>
  <w:style w:type="character" w:customStyle="1" w:styleId="BalloonTextChar">
    <w:name w:val="Balloon Text Char"/>
    <w:link w:val="BalloonText"/>
    <w:uiPriority w:val="99"/>
    <w:semiHidden/>
    <w:rsid w:val="0068728E"/>
    <w:rPr>
      <w:rFonts w:ascii="Tahoma" w:hAnsi="Tahoma" w:cs="Tahoma"/>
      <w:sz w:val="16"/>
      <w:szCs w:val="16"/>
      <w:lang w:val="es-ES" w:eastAsia="es-ES"/>
    </w:rPr>
  </w:style>
  <w:style w:type="paragraph" w:customStyle="1" w:styleId="Estilo10">
    <w:name w:val="Estilo1"/>
    <w:basedOn w:val="Normal"/>
    <w:next w:val="Cuerpovademecum"/>
    <w:link w:val="Estilo1Car"/>
    <w:qFormat/>
    <w:rsid w:val="00DB1A09"/>
    <w:rPr>
      <w:rFonts w:ascii="Palatino Linotype" w:eastAsia="Liberation Serif" w:hAnsi="Palatino Linotype"/>
      <w:b/>
      <w:color w:val="984806"/>
      <w:sz w:val="20"/>
      <w:szCs w:val="20"/>
    </w:rPr>
  </w:style>
  <w:style w:type="character" w:customStyle="1" w:styleId="Estilo1Car">
    <w:name w:val="Estilo1 Car"/>
    <w:link w:val="Estilo10"/>
    <w:rsid w:val="00DB1A09"/>
    <w:rPr>
      <w:rFonts w:ascii="Palatino Linotype" w:eastAsia="Liberation Serif" w:hAnsi="Palatino Linotype"/>
      <w:b/>
      <w:color w:val="984806"/>
      <w:lang w:val="es-ES" w:eastAsia="es-ES"/>
    </w:rPr>
  </w:style>
  <w:style w:type="paragraph" w:styleId="NoSpacing">
    <w:name w:val="No Spacing"/>
    <w:uiPriority w:val="1"/>
    <w:qFormat/>
    <w:rsid w:val="000C29CA"/>
    <w:rPr>
      <w:rFonts w:ascii="Bell MT" w:hAnsi="Bell MT"/>
      <w:sz w:val="24"/>
      <w:szCs w:val="24"/>
      <w:lang w:val="es-ES" w:eastAsia="es-ES"/>
    </w:rPr>
  </w:style>
  <w:style w:type="paragraph" w:customStyle="1" w:styleId="news-title">
    <w:name w:val="news-title"/>
    <w:basedOn w:val="Normal"/>
    <w:uiPriority w:val="99"/>
    <w:rsid w:val="00DF31CA"/>
    <w:pPr>
      <w:spacing w:before="100" w:beforeAutospacing="1" w:after="100" w:afterAutospacing="1"/>
    </w:pPr>
    <w:rPr>
      <w:rFonts w:ascii="Georgia" w:hAnsi="Georgia"/>
      <w:color w:val="002D47"/>
      <w:sz w:val="34"/>
      <w:szCs w:val="34"/>
    </w:rPr>
  </w:style>
  <w:style w:type="character" w:styleId="FollowedHyperlink">
    <w:name w:val="FollowedHyperlink"/>
    <w:uiPriority w:val="99"/>
    <w:unhideWhenUsed/>
    <w:rsid w:val="00DF31CA"/>
    <w:rPr>
      <w:color w:val="800080"/>
      <w:u w:val="single"/>
    </w:rPr>
  </w:style>
  <w:style w:type="character" w:customStyle="1" w:styleId="newscenterheading1">
    <w:name w:val="newscenterheading1"/>
    <w:rsid w:val="00D7671D"/>
    <w:rPr>
      <w:rFonts w:ascii="Verdana" w:hAnsi="Verdana" w:hint="default"/>
      <w:b/>
      <w:bCs/>
      <w:color w:val="1E4D7A"/>
      <w:sz w:val="24"/>
      <w:szCs w:val="24"/>
    </w:rPr>
  </w:style>
  <w:style w:type="character" w:customStyle="1" w:styleId="apple-converted-space">
    <w:name w:val="apple-converted-space"/>
    <w:basedOn w:val="DefaultParagraphFont"/>
    <w:rsid w:val="00D7671D"/>
  </w:style>
  <w:style w:type="paragraph" w:customStyle="1" w:styleId="Cuerpovademecum">
    <w:name w:val="Cuerpovademecum"/>
    <w:basedOn w:val="Normal"/>
    <w:link w:val="CuerpovademecumCar"/>
    <w:uiPriority w:val="99"/>
    <w:qFormat/>
    <w:rsid w:val="0085746C"/>
    <w:pPr>
      <w:jc w:val="both"/>
    </w:pPr>
    <w:rPr>
      <w:rFonts w:ascii="Palatino Linotype" w:hAnsi="Palatino Linotype"/>
      <w:sz w:val="20"/>
    </w:rPr>
  </w:style>
  <w:style w:type="paragraph" w:customStyle="1" w:styleId="taille12px1">
    <w:name w:val="taille_12px1"/>
    <w:basedOn w:val="Normal"/>
    <w:uiPriority w:val="99"/>
    <w:rsid w:val="00554CD3"/>
    <w:pPr>
      <w:spacing w:after="150"/>
    </w:pPr>
    <w:rPr>
      <w:rFonts w:ascii="Times New Roman" w:hAnsi="Times New Roman"/>
      <w:sz w:val="19"/>
      <w:szCs w:val="19"/>
      <w:lang w:val="es-CO" w:eastAsia="es-CO"/>
    </w:rPr>
  </w:style>
  <w:style w:type="character" w:customStyle="1" w:styleId="grey1">
    <w:name w:val="grey1"/>
    <w:rsid w:val="001804D0"/>
    <w:rPr>
      <w:color w:val="7C8185"/>
    </w:rPr>
  </w:style>
  <w:style w:type="character" w:customStyle="1" w:styleId="autorresultado">
    <w:name w:val="autorresultado"/>
    <w:basedOn w:val="DefaultParagraphFont"/>
    <w:rsid w:val="00BA4E41"/>
  </w:style>
  <w:style w:type="character" w:customStyle="1" w:styleId="datosresultado">
    <w:name w:val="datosresultado"/>
    <w:basedOn w:val="DefaultParagraphFont"/>
    <w:rsid w:val="00BA4E41"/>
  </w:style>
  <w:style w:type="paragraph" w:customStyle="1" w:styleId="p16">
    <w:name w:val="p16"/>
    <w:basedOn w:val="Normal"/>
    <w:uiPriority w:val="99"/>
    <w:rsid w:val="007E39AA"/>
    <w:pPr>
      <w:widowControl w:val="0"/>
      <w:spacing w:line="280" w:lineRule="atLeast"/>
      <w:jc w:val="both"/>
    </w:pPr>
    <w:rPr>
      <w:rFonts w:ascii="Times New Roman" w:hAnsi="Times New Roman"/>
      <w:szCs w:val="20"/>
    </w:rPr>
  </w:style>
  <w:style w:type="character" w:customStyle="1" w:styleId="estilo71">
    <w:name w:val="estilo71"/>
    <w:rsid w:val="00E142E3"/>
    <w:rPr>
      <w:rFonts w:ascii="Arial" w:hAnsi="Arial" w:cs="Arial" w:hint="default"/>
      <w:sz w:val="20"/>
      <w:szCs w:val="20"/>
    </w:rPr>
  </w:style>
  <w:style w:type="character" w:customStyle="1" w:styleId="inplacedisplayid0siteid0">
    <w:name w:val="inplacedisplayid0siteid0"/>
    <w:basedOn w:val="DefaultParagraphFont"/>
    <w:rsid w:val="00693F7D"/>
  </w:style>
  <w:style w:type="character" w:styleId="HTMLCite">
    <w:name w:val="HTML Cite"/>
    <w:uiPriority w:val="99"/>
    <w:semiHidden/>
    <w:unhideWhenUsed/>
    <w:rsid w:val="004B1695"/>
    <w:rPr>
      <w:i/>
      <w:iCs/>
    </w:rPr>
  </w:style>
  <w:style w:type="character" w:customStyle="1" w:styleId="bluetxt11">
    <w:name w:val="bluetxt11"/>
    <w:rsid w:val="003B1CC3"/>
    <w:rPr>
      <w:b/>
      <w:bCs/>
      <w:color w:val="073A7B"/>
      <w:sz w:val="18"/>
      <w:szCs w:val="18"/>
    </w:rPr>
  </w:style>
  <w:style w:type="paragraph" w:styleId="ListParagraph">
    <w:name w:val="List Paragraph"/>
    <w:basedOn w:val="Normal"/>
    <w:uiPriority w:val="34"/>
    <w:qFormat/>
    <w:rsid w:val="003B1CC3"/>
    <w:pPr>
      <w:ind w:left="720"/>
      <w:contextualSpacing/>
    </w:pPr>
  </w:style>
  <w:style w:type="paragraph" w:customStyle="1" w:styleId="estilo20">
    <w:name w:val="estilo20"/>
    <w:basedOn w:val="Normal"/>
    <w:uiPriority w:val="99"/>
    <w:rsid w:val="000D726D"/>
    <w:pPr>
      <w:spacing w:before="100" w:beforeAutospacing="1" w:after="100" w:afterAutospacing="1"/>
    </w:pPr>
    <w:rPr>
      <w:rFonts w:ascii="Arial" w:hAnsi="Arial" w:cs="Arial"/>
      <w:sz w:val="20"/>
      <w:szCs w:val="20"/>
    </w:rPr>
  </w:style>
  <w:style w:type="character" w:customStyle="1" w:styleId="estilo201">
    <w:name w:val="estilo201"/>
    <w:rsid w:val="000D726D"/>
    <w:rPr>
      <w:rFonts w:ascii="Arial" w:hAnsi="Arial" w:cs="Arial" w:hint="default"/>
      <w:sz w:val="20"/>
      <w:szCs w:val="20"/>
    </w:rPr>
  </w:style>
  <w:style w:type="paragraph" w:customStyle="1" w:styleId="numdias">
    <w:name w:val="numdias"/>
    <w:basedOn w:val="Normal"/>
    <w:uiPriority w:val="99"/>
    <w:rsid w:val="00AE62BD"/>
    <w:pPr>
      <w:spacing w:before="100" w:beforeAutospacing="1" w:after="100" w:afterAutospacing="1"/>
    </w:pPr>
    <w:rPr>
      <w:rFonts w:ascii="Arial" w:hAnsi="Arial" w:cs="Arial"/>
      <w:color w:val="003366"/>
      <w:sz w:val="17"/>
      <w:szCs w:val="17"/>
      <w:lang w:val="es-CO" w:eastAsia="es-CO"/>
    </w:rPr>
  </w:style>
  <w:style w:type="character" w:customStyle="1" w:styleId="coltitle11">
    <w:name w:val="coltitle11"/>
    <w:rsid w:val="00CA50EB"/>
    <w:rPr>
      <w:rFonts w:ascii="Arial" w:hAnsi="Arial" w:cs="Arial" w:hint="default"/>
      <w:b/>
      <w:bCs/>
      <w:color w:val="234DA1"/>
      <w:sz w:val="24"/>
      <w:szCs w:val="24"/>
    </w:rPr>
  </w:style>
  <w:style w:type="character" w:customStyle="1" w:styleId="coltexto1">
    <w:name w:val="coltexto1"/>
    <w:rsid w:val="00CA50EB"/>
    <w:rPr>
      <w:rFonts w:ascii="Arial" w:hAnsi="Arial" w:cs="Arial" w:hint="default"/>
      <w:color w:val="7E7E7E"/>
      <w:sz w:val="17"/>
      <w:szCs w:val="17"/>
    </w:rPr>
  </w:style>
  <w:style w:type="character" w:customStyle="1" w:styleId="coltitle21">
    <w:name w:val="coltitle21"/>
    <w:rsid w:val="00CA50EB"/>
    <w:rPr>
      <w:rFonts w:ascii="Arial" w:hAnsi="Arial" w:cs="Arial" w:hint="default"/>
      <w:color w:val="234DA1"/>
      <w:sz w:val="23"/>
      <w:szCs w:val="23"/>
    </w:rPr>
  </w:style>
  <w:style w:type="paragraph" w:customStyle="1" w:styleId="article-heading">
    <w:name w:val="article-heading"/>
    <w:basedOn w:val="Normal"/>
    <w:uiPriority w:val="99"/>
    <w:rsid w:val="00C41114"/>
    <w:pPr>
      <w:spacing w:after="100" w:afterAutospacing="1"/>
    </w:pPr>
    <w:rPr>
      <w:rFonts w:ascii="Times New Roman" w:hAnsi="Times New Roman"/>
      <w:lang w:val="es-CO" w:eastAsia="es-CO"/>
    </w:rPr>
  </w:style>
  <w:style w:type="character" w:customStyle="1" w:styleId="pubtitle">
    <w:name w:val="pubtitle"/>
    <w:basedOn w:val="DefaultParagraphFont"/>
    <w:rsid w:val="00C41114"/>
  </w:style>
  <w:style w:type="character" w:customStyle="1" w:styleId="title-link-wrapper1">
    <w:name w:val="title-link-wrapper1"/>
    <w:rsid w:val="00C41114"/>
    <w:rPr>
      <w:vanish w:val="0"/>
      <w:webHidden w:val="0"/>
      <w:specVanish w:val="0"/>
    </w:rPr>
  </w:style>
  <w:style w:type="character" w:customStyle="1" w:styleId="hidden1">
    <w:name w:val="hidden1"/>
    <w:rsid w:val="00C41114"/>
    <w:rPr>
      <w:sz w:val="2"/>
      <w:szCs w:val="2"/>
    </w:rPr>
  </w:style>
  <w:style w:type="character" w:customStyle="1" w:styleId="medium-font1">
    <w:name w:val="medium-font1"/>
    <w:rsid w:val="00C41114"/>
    <w:rPr>
      <w:sz w:val="19"/>
      <w:szCs w:val="19"/>
    </w:rPr>
  </w:style>
  <w:style w:type="paragraph" w:customStyle="1" w:styleId="Pa3">
    <w:name w:val="Pa3"/>
    <w:basedOn w:val="Default"/>
    <w:next w:val="Default"/>
    <w:uiPriority w:val="99"/>
    <w:rsid w:val="003130DE"/>
    <w:pPr>
      <w:spacing w:line="281" w:lineRule="atLeast"/>
    </w:pPr>
    <w:rPr>
      <w:rFonts w:ascii="Frutiger Next Pro Bold" w:eastAsia="Times New Roman" w:hAnsi="Frutiger Next Pro Bold"/>
      <w:color w:val="auto"/>
    </w:rPr>
  </w:style>
  <w:style w:type="paragraph" w:customStyle="1" w:styleId="newsdate1">
    <w:name w:val="newsdate1"/>
    <w:basedOn w:val="Normal"/>
    <w:uiPriority w:val="99"/>
    <w:rsid w:val="006F3F74"/>
    <w:rPr>
      <w:rFonts w:ascii="Times New Roman" w:hAnsi="Times New Roman"/>
      <w:b/>
      <w:bCs/>
      <w:color w:val="414243"/>
      <w:sz w:val="17"/>
      <w:szCs w:val="17"/>
      <w:lang w:val="es-CO" w:eastAsia="es-CO"/>
    </w:rPr>
  </w:style>
  <w:style w:type="character" w:customStyle="1" w:styleId="small1">
    <w:name w:val="small1"/>
    <w:rsid w:val="00866056"/>
    <w:rPr>
      <w:rFonts w:ascii="Verdana" w:hAnsi="Verdana" w:hint="default"/>
      <w:sz w:val="18"/>
      <w:szCs w:val="18"/>
    </w:rPr>
  </w:style>
  <w:style w:type="character" w:customStyle="1" w:styleId="estilo51">
    <w:name w:val="estilo51"/>
    <w:rsid w:val="00E32FFC"/>
    <w:rPr>
      <w:rFonts w:ascii="Arial" w:hAnsi="Arial" w:cs="Arial" w:hint="default"/>
      <w:sz w:val="20"/>
      <w:szCs w:val="20"/>
    </w:rPr>
  </w:style>
  <w:style w:type="character" w:customStyle="1" w:styleId="firstletter">
    <w:name w:val="firstletter"/>
    <w:basedOn w:val="DefaultParagraphFont"/>
    <w:rsid w:val="00AC3733"/>
  </w:style>
  <w:style w:type="paragraph" w:customStyle="1" w:styleId="removemargintop1">
    <w:name w:val="removemargintop1"/>
    <w:basedOn w:val="Normal"/>
    <w:uiPriority w:val="99"/>
    <w:rsid w:val="00AC3733"/>
    <w:pPr>
      <w:spacing w:after="100" w:afterAutospacing="1" w:line="360" w:lineRule="atLeast"/>
    </w:pPr>
    <w:rPr>
      <w:rFonts w:ascii="Times New Roman" w:hAnsi="Times New Roman"/>
      <w:sz w:val="29"/>
      <w:szCs w:val="29"/>
    </w:rPr>
  </w:style>
  <w:style w:type="character" w:customStyle="1" w:styleId="headline1">
    <w:name w:val="headline1"/>
    <w:rsid w:val="00AC3733"/>
    <w:rPr>
      <w:rFonts w:ascii="Times New Roman" w:hAnsi="Times New Roman" w:cs="Times New Roman" w:hint="default"/>
      <w:b/>
      <w:bCs/>
      <w:color w:val="990000"/>
      <w:sz w:val="36"/>
      <w:szCs w:val="36"/>
    </w:rPr>
  </w:style>
  <w:style w:type="character" w:customStyle="1" w:styleId="grey">
    <w:name w:val="grey"/>
    <w:basedOn w:val="DefaultParagraphFont"/>
    <w:rsid w:val="00EB473E"/>
  </w:style>
  <w:style w:type="character" w:customStyle="1" w:styleId="longtext1">
    <w:name w:val="long_text1"/>
    <w:rsid w:val="00931EA6"/>
    <w:rPr>
      <w:sz w:val="20"/>
      <w:szCs w:val="20"/>
    </w:rPr>
  </w:style>
  <w:style w:type="character" w:customStyle="1" w:styleId="arial10gris1">
    <w:name w:val="arial10gris1"/>
    <w:rsid w:val="00B22543"/>
    <w:rPr>
      <w:rFonts w:ascii="Arial" w:hAnsi="Arial" w:cs="Arial" w:hint="default"/>
      <w:strike w:val="0"/>
      <w:dstrike w:val="0"/>
      <w:color w:val="4A4A4A"/>
      <w:sz w:val="17"/>
      <w:szCs w:val="17"/>
      <w:u w:val="none"/>
      <w:effect w:val="none"/>
    </w:rPr>
  </w:style>
  <w:style w:type="character" w:customStyle="1" w:styleId="arial14gris1">
    <w:name w:val="arial14gris1"/>
    <w:rsid w:val="00616416"/>
    <w:rPr>
      <w:rFonts w:ascii="Arial" w:hAnsi="Arial" w:cs="Arial" w:hint="default"/>
      <w:b/>
      <w:bCs/>
      <w:strike w:val="0"/>
      <w:dstrike w:val="0"/>
      <w:color w:val="666666"/>
      <w:sz w:val="21"/>
      <w:szCs w:val="21"/>
      <w:u w:val="none"/>
      <w:effect w:val="none"/>
    </w:rPr>
  </w:style>
  <w:style w:type="paragraph" w:customStyle="1" w:styleId="inline">
    <w:name w:val="inline"/>
    <w:basedOn w:val="Normal"/>
    <w:uiPriority w:val="99"/>
    <w:rsid w:val="00A954D9"/>
    <w:pPr>
      <w:spacing w:before="100" w:beforeAutospacing="1" w:after="100" w:afterAutospacing="1"/>
    </w:pPr>
    <w:rPr>
      <w:rFonts w:ascii="Times New Roman" w:hAnsi="Times New Roman"/>
      <w:lang w:val="es-CO" w:eastAsia="es-CO"/>
    </w:rPr>
  </w:style>
  <w:style w:type="character" w:customStyle="1" w:styleId="italic1">
    <w:name w:val="italic1"/>
    <w:rsid w:val="00A954D9"/>
    <w:rPr>
      <w:i/>
      <w:iCs/>
    </w:rPr>
  </w:style>
  <w:style w:type="character" w:customStyle="1" w:styleId="bold1">
    <w:name w:val="bold1"/>
    <w:rsid w:val="00A954D9"/>
    <w:rPr>
      <w:b/>
      <w:bCs/>
    </w:rPr>
  </w:style>
  <w:style w:type="character" w:customStyle="1" w:styleId="fecha1">
    <w:name w:val="fecha1"/>
    <w:rsid w:val="00A954D9"/>
    <w:rPr>
      <w:rFonts w:ascii="Arial" w:hAnsi="Arial" w:cs="Arial" w:hint="default"/>
      <w:caps/>
      <w:color w:val="666666"/>
      <w:sz w:val="15"/>
      <w:szCs w:val="15"/>
    </w:rPr>
  </w:style>
  <w:style w:type="character" w:customStyle="1" w:styleId="biblio-title-apa">
    <w:name w:val="biblio-title-apa"/>
    <w:rsid w:val="00A954D9"/>
    <w:rPr>
      <w:rFonts w:ascii="inherit" w:hAnsi="inherit" w:hint="default"/>
      <w:sz w:val="24"/>
      <w:szCs w:val="24"/>
      <w:bdr w:val="none" w:sz="0" w:space="0" w:color="auto" w:frame="1"/>
      <w:vertAlign w:val="baseline"/>
    </w:rPr>
  </w:style>
  <w:style w:type="character" w:customStyle="1" w:styleId="biblio-authors">
    <w:name w:val="biblio-authors"/>
    <w:rsid w:val="00A954D9"/>
    <w:rPr>
      <w:rFonts w:ascii="inherit" w:hAnsi="inherit" w:hint="default"/>
      <w:sz w:val="24"/>
      <w:szCs w:val="24"/>
      <w:bdr w:val="none" w:sz="0" w:space="0" w:color="auto" w:frame="1"/>
      <w:vertAlign w:val="baseline"/>
    </w:rPr>
  </w:style>
  <w:style w:type="character" w:customStyle="1" w:styleId="titulo1">
    <w:name w:val="titulo1"/>
    <w:rsid w:val="00A954D9"/>
    <w:rPr>
      <w:rFonts w:ascii="Verdana" w:hAnsi="Verdana" w:hint="default"/>
      <w:b/>
      <w:bCs/>
      <w:i w:val="0"/>
      <w:iCs w:val="0"/>
      <w:smallCaps w:val="0"/>
      <w:color w:val="990000"/>
      <w:sz w:val="17"/>
      <w:szCs w:val="17"/>
    </w:rPr>
  </w:style>
  <w:style w:type="character" w:customStyle="1" w:styleId="veritas20101">
    <w:name w:val="veritas20101"/>
    <w:rsid w:val="00A954D9"/>
    <w:rPr>
      <w:rFonts w:ascii="Verdana" w:hAnsi="Verdana" w:hint="default"/>
      <w:b w:val="0"/>
      <w:bCs w:val="0"/>
      <w:i w:val="0"/>
      <w:iCs w:val="0"/>
      <w:color w:val="666666"/>
      <w:sz w:val="17"/>
      <w:szCs w:val="17"/>
    </w:rPr>
  </w:style>
  <w:style w:type="character" w:customStyle="1" w:styleId="nojs">
    <w:name w:val="nojs"/>
    <w:basedOn w:val="DefaultParagraphFont"/>
    <w:rsid w:val="00887447"/>
  </w:style>
  <w:style w:type="character" w:customStyle="1" w:styleId="estilo13">
    <w:name w:val="estilo13"/>
    <w:rsid w:val="00393300"/>
  </w:style>
  <w:style w:type="character" w:customStyle="1" w:styleId="estilo21">
    <w:name w:val="estilo21"/>
    <w:rsid w:val="00393300"/>
  </w:style>
  <w:style w:type="character" w:customStyle="1" w:styleId="estilo73">
    <w:name w:val="estilo73"/>
    <w:rsid w:val="00CF2631"/>
  </w:style>
  <w:style w:type="paragraph" w:customStyle="1" w:styleId="entradilla1">
    <w:name w:val="entradilla1"/>
    <w:basedOn w:val="Normal"/>
    <w:uiPriority w:val="99"/>
    <w:rsid w:val="00E52507"/>
    <w:pPr>
      <w:spacing w:before="52" w:line="167" w:lineRule="atLeast"/>
    </w:pPr>
    <w:rPr>
      <w:rFonts w:ascii="Arial" w:hAnsi="Arial" w:cs="Arial"/>
      <w:b/>
      <w:bCs/>
      <w:color w:val="666666"/>
      <w:sz w:val="13"/>
      <w:szCs w:val="13"/>
    </w:rPr>
  </w:style>
  <w:style w:type="character" w:customStyle="1" w:styleId="hidden2">
    <w:name w:val="hidden2"/>
    <w:basedOn w:val="DefaultParagraphFont"/>
    <w:rsid w:val="00E52507"/>
  </w:style>
  <w:style w:type="character" w:customStyle="1" w:styleId="medium-font">
    <w:name w:val="medium-font"/>
    <w:basedOn w:val="DefaultParagraphFont"/>
    <w:rsid w:val="00E52507"/>
  </w:style>
  <w:style w:type="character" w:customStyle="1" w:styleId="cit-auth3">
    <w:name w:val="cit-auth3"/>
    <w:basedOn w:val="DefaultParagraphFont"/>
    <w:rsid w:val="00E52507"/>
  </w:style>
  <w:style w:type="character" w:customStyle="1" w:styleId="cit-sep2">
    <w:name w:val="cit-sep2"/>
    <w:basedOn w:val="DefaultParagraphFont"/>
    <w:rsid w:val="00E52507"/>
  </w:style>
  <w:style w:type="character" w:customStyle="1" w:styleId="site-title">
    <w:name w:val="site-title"/>
    <w:basedOn w:val="DefaultParagraphFont"/>
    <w:rsid w:val="00E52507"/>
  </w:style>
  <w:style w:type="character" w:customStyle="1" w:styleId="cit-print-date">
    <w:name w:val="cit-print-date"/>
    <w:basedOn w:val="DefaultParagraphFont"/>
    <w:rsid w:val="00E52507"/>
  </w:style>
  <w:style w:type="character" w:customStyle="1" w:styleId="cit-vol">
    <w:name w:val="cit-vol"/>
    <w:basedOn w:val="DefaultParagraphFont"/>
    <w:rsid w:val="00E52507"/>
  </w:style>
  <w:style w:type="character" w:customStyle="1" w:styleId="cit-first-page">
    <w:name w:val="cit-first-page"/>
    <w:basedOn w:val="DefaultParagraphFont"/>
    <w:rsid w:val="00E52507"/>
  </w:style>
  <w:style w:type="character" w:customStyle="1" w:styleId="cit-last-page">
    <w:name w:val="cit-last-page"/>
    <w:basedOn w:val="DefaultParagraphFont"/>
    <w:rsid w:val="00E52507"/>
  </w:style>
  <w:style w:type="character" w:customStyle="1" w:styleId="cit-doi2">
    <w:name w:val="cit-doi2"/>
    <w:basedOn w:val="DefaultParagraphFont"/>
    <w:rsid w:val="00E52507"/>
  </w:style>
  <w:style w:type="character" w:styleId="CommentReference">
    <w:name w:val="annotation reference"/>
    <w:uiPriority w:val="99"/>
    <w:semiHidden/>
    <w:unhideWhenUsed/>
    <w:rsid w:val="0022408F"/>
    <w:rPr>
      <w:sz w:val="16"/>
      <w:szCs w:val="16"/>
    </w:rPr>
  </w:style>
  <w:style w:type="paragraph" w:styleId="CommentText">
    <w:name w:val="annotation text"/>
    <w:basedOn w:val="Normal"/>
    <w:link w:val="CommentTextChar"/>
    <w:uiPriority w:val="99"/>
    <w:semiHidden/>
    <w:unhideWhenUsed/>
    <w:rsid w:val="0022408F"/>
    <w:rPr>
      <w:sz w:val="20"/>
      <w:szCs w:val="20"/>
      <w:lang w:val="x-none" w:eastAsia="x-none"/>
    </w:rPr>
  </w:style>
  <w:style w:type="character" w:customStyle="1" w:styleId="CommentTextChar">
    <w:name w:val="Comment Text Char"/>
    <w:link w:val="CommentText"/>
    <w:uiPriority w:val="99"/>
    <w:semiHidden/>
    <w:rsid w:val="0022408F"/>
    <w:rPr>
      <w:rFonts w:ascii="Bell MT" w:hAnsi="Bell MT"/>
    </w:rPr>
  </w:style>
  <w:style w:type="paragraph" w:styleId="CommentSubject">
    <w:name w:val="annotation subject"/>
    <w:basedOn w:val="CommentText"/>
    <w:next w:val="CommentText"/>
    <w:link w:val="CommentSubjectChar"/>
    <w:uiPriority w:val="99"/>
    <w:semiHidden/>
    <w:unhideWhenUsed/>
    <w:rsid w:val="0022408F"/>
    <w:rPr>
      <w:b/>
      <w:bCs/>
    </w:rPr>
  </w:style>
  <w:style w:type="character" w:customStyle="1" w:styleId="CommentSubjectChar">
    <w:name w:val="Comment Subject Char"/>
    <w:link w:val="CommentSubject"/>
    <w:uiPriority w:val="99"/>
    <w:semiHidden/>
    <w:rsid w:val="0022408F"/>
    <w:rPr>
      <w:rFonts w:ascii="Bell MT" w:hAnsi="Bell MT"/>
      <w:b/>
      <w:bCs/>
    </w:rPr>
  </w:style>
  <w:style w:type="character" w:customStyle="1" w:styleId="Fecha10">
    <w:name w:val="Fecha1"/>
    <w:basedOn w:val="DefaultParagraphFont"/>
    <w:rsid w:val="002B03E7"/>
  </w:style>
  <w:style w:type="character" w:customStyle="1" w:styleId="head">
    <w:name w:val="head"/>
    <w:basedOn w:val="DefaultParagraphFont"/>
    <w:rsid w:val="006B1822"/>
  </w:style>
  <w:style w:type="paragraph" w:customStyle="1" w:styleId="kicker">
    <w:name w:val="kicker"/>
    <w:basedOn w:val="Normal"/>
    <w:uiPriority w:val="99"/>
    <w:rsid w:val="00A40B37"/>
    <w:pPr>
      <w:spacing w:before="100" w:beforeAutospacing="1" w:after="100" w:afterAutospacing="1"/>
    </w:pPr>
    <w:rPr>
      <w:rFonts w:ascii="Times New Roman" w:hAnsi="Times New Roman"/>
      <w:lang w:val="es-CO" w:eastAsia="es-CO"/>
    </w:rPr>
  </w:style>
  <w:style w:type="character" w:customStyle="1" w:styleId="resourcetitle">
    <w:name w:val="resourcetitle"/>
    <w:basedOn w:val="DefaultParagraphFont"/>
    <w:rsid w:val="00490A15"/>
  </w:style>
  <w:style w:type="character" w:customStyle="1" w:styleId="ilad1">
    <w:name w:val="il_ad1"/>
    <w:rsid w:val="00886E66"/>
    <w:rPr>
      <w:vanish w:val="0"/>
      <w:webHidden w:val="0"/>
      <w:color w:val="006699"/>
      <w:specVanish w:val="0"/>
    </w:rPr>
  </w:style>
  <w:style w:type="paragraph" w:styleId="HTMLAddress">
    <w:name w:val="HTML Address"/>
    <w:basedOn w:val="Normal"/>
    <w:link w:val="HTMLAddressChar"/>
    <w:uiPriority w:val="99"/>
    <w:semiHidden/>
    <w:unhideWhenUsed/>
    <w:rsid w:val="000F3FB8"/>
    <w:rPr>
      <w:rFonts w:ascii="Times New Roman" w:hAnsi="Times New Roman"/>
      <w:i/>
      <w:iCs/>
      <w:color w:val="FFFFFF"/>
      <w:lang w:val="x-none" w:eastAsia="x-none"/>
    </w:rPr>
  </w:style>
  <w:style w:type="character" w:customStyle="1" w:styleId="HTMLAddressChar">
    <w:name w:val="HTML Address Char"/>
    <w:link w:val="HTMLAddress"/>
    <w:uiPriority w:val="99"/>
    <w:semiHidden/>
    <w:rsid w:val="000F3FB8"/>
    <w:rPr>
      <w:rFonts w:ascii="Times New Roman" w:hAnsi="Times New Roman"/>
      <w:i/>
      <w:iCs/>
      <w:color w:val="FFFFFF"/>
      <w:sz w:val="24"/>
      <w:szCs w:val="24"/>
    </w:rPr>
  </w:style>
  <w:style w:type="character" w:customStyle="1" w:styleId="style1181">
    <w:name w:val="style1181"/>
    <w:rsid w:val="000F3FB8"/>
    <w:rPr>
      <w:color w:val="203BEA"/>
    </w:rPr>
  </w:style>
  <w:style w:type="character" w:customStyle="1" w:styleId="longtext">
    <w:name w:val="long_text"/>
    <w:basedOn w:val="DefaultParagraphFont"/>
    <w:rsid w:val="00CA1018"/>
  </w:style>
  <w:style w:type="character" w:customStyle="1" w:styleId="hps">
    <w:name w:val="hps"/>
    <w:basedOn w:val="DefaultParagraphFont"/>
    <w:rsid w:val="00CA1018"/>
  </w:style>
  <w:style w:type="paragraph" w:customStyle="1" w:styleId="newsdate">
    <w:name w:val="newsdate"/>
    <w:basedOn w:val="Normal"/>
    <w:uiPriority w:val="99"/>
    <w:rsid w:val="008D7415"/>
    <w:pPr>
      <w:spacing w:before="100" w:beforeAutospacing="1" w:after="100" w:afterAutospacing="1"/>
    </w:pPr>
    <w:rPr>
      <w:rFonts w:ascii="Times New Roman" w:hAnsi="Times New Roman"/>
      <w:lang w:val="es-CO" w:eastAsia="es-CO"/>
    </w:rPr>
  </w:style>
  <w:style w:type="character" w:customStyle="1" w:styleId="apple-style-span">
    <w:name w:val="apple-style-span"/>
    <w:basedOn w:val="DefaultParagraphFont"/>
    <w:rsid w:val="008D7415"/>
  </w:style>
  <w:style w:type="paragraph" w:customStyle="1" w:styleId="4">
    <w:name w:val="4"/>
    <w:basedOn w:val="Normal"/>
    <w:uiPriority w:val="99"/>
    <w:rsid w:val="008D7415"/>
    <w:pPr>
      <w:spacing w:before="100" w:beforeAutospacing="1" w:after="100" w:afterAutospacing="1"/>
    </w:pPr>
    <w:rPr>
      <w:rFonts w:ascii="Times New Roman" w:hAnsi="Times New Roman"/>
      <w:lang w:val="es-CO" w:eastAsia="es-CO"/>
    </w:rPr>
  </w:style>
  <w:style w:type="paragraph" w:customStyle="1" w:styleId="pagetitle">
    <w:name w:val="page_title"/>
    <w:basedOn w:val="Normal"/>
    <w:uiPriority w:val="99"/>
    <w:rsid w:val="008D7415"/>
    <w:pPr>
      <w:spacing w:before="100" w:beforeAutospacing="1" w:after="100" w:afterAutospacing="1"/>
    </w:pPr>
    <w:rPr>
      <w:rFonts w:ascii="Times New Roman" w:hAnsi="Times New Roman"/>
      <w:lang w:val="es-CO" w:eastAsia="es-CO"/>
    </w:rPr>
  </w:style>
  <w:style w:type="character" w:customStyle="1" w:styleId="s">
    <w:name w:val="s"/>
    <w:basedOn w:val="DefaultParagraphFont"/>
    <w:rsid w:val="008D7415"/>
  </w:style>
  <w:style w:type="character" w:customStyle="1" w:styleId="m">
    <w:name w:val="m"/>
    <w:basedOn w:val="DefaultParagraphFont"/>
    <w:rsid w:val="008D7415"/>
  </w:style>
  <w:style w:type="character" w:customStyle="1" w:styleId="l">
    <w:name w:val="l"/>
    <w:basedOn w:val="DefaultParagraphFont"/>
    <w:rsid w:val="008D7415"/>
  </w:style>
  <w:style w:type="character" w:customStyle="1" w:styleId="stbuttontext">
    <w:name w:val="stbuttontext"/>
    <w:basedOn w:val="DefaultParagraphFont"/>
    <w:rsid w:val="008D7415"/>
  </w:style>
  <w:style w:type="paragraph" w:styleId="Subtitle">
    <w:name w:val="Subtitle"/>
    <w:basedOn w:val="Normal"/>
    <w:link w:val="SubtitleChar"/>
    <w:uiPriority w:val="99"/>
    <w:qFormat/>
    <w:rsid w:val="008D7415"/>
    <w:pPr>
      <w:jc w:val="center"/>
    </w:pPr>
    <w:rPr>
      <w:rFonts w:ascii="Verdana" w:hAnsi="Verdana"/>
      <w:b/>
      <w:sz w:val="28"/>
      <w:szCs w:val="20"/>
      <w:lang w:val="es-ES_tradnl" w:eastAsia="es-MX"/>
    </w:rPr>
  </w:style>
  <w:style w:type="character" w:customStyle="1" w:styleId="SubtitleChar">
    <w:name w:val="Subtitle Char"/>
    <w:link w:val="Subtitle"/>
    <w:uiPriority w:val="99"/>
    <w:rsid w:val="008D7415"/>
    <w:rPr>
      <w:rFonts w:ascii="Verdana" w:hAnsi="Verdana"/>
      <w:b/>
      <w:sz w:val="28"/>
      <w:lang w:val="es-ES_tradnl" w:eastAsia="es-MX"/>
    </w:rPr>
  </w:style>
  <w:style w:type="character" w:customStyle="1" w:styleId="sword">
    <w:name w:val="sword"/>
    <w:basedOn w:val="DefaultParagraphFont"/>
    <w:rsid w:val="008D7415"/>
  </w:style>
  <w:style w:type="character" w:customStyle="1" w:styleId="fn">
    <w:name w:val="fn"/>
    <w:basedOn w:val="DefaultParagraphFont"/>
    <w:rsid w:val="008D7415"/>
  </w:style>
  <w:style w:type="character" w:customStyle="1" w:styleId="post-comments">
    <w:name w:val="post-comments"/>
    <w:basedOn w:val="DefaultParagraphFont"/>
    <w:rsid w:val="008D7415"/>
  </w:style>
  <w:style w:type="paragraph" w:customStyle="1" w:styleId="ReportTitle">
    <w:name w:val="ReportTitle"/>
    <w:basedOn w:val="Normal"/>
    <w:next w:val="Normal"/>
    <w:uiPriority w:val="99"/>
    <w:rsid w:val="00726CA0"/>
    <w:pPr>
      <w:autoSpaceDE w:val="0"/>
      <w:autoSpaceDN w:val="0"/>
      <w:adjustRightInd w:val="0"/>
    </w:pPr>
    <w:rPr>
      <w:rFonts w:ascii="Times New Roman" w:eastAsia="Calibri" w:hAnsi="Times New Roman"/>
    </w:rPr>
  </w:style>
  <w:style w:type="character" w:customStyle="1" w:styleId="nfasis1">
    <w:name w:val="Énfasis1"/>
    <w:basedOn w:val="DefaultParagraphFont"/>
    <w:rsid w:val="00CF353B"/>
  </w:style>
  <w:style w:type="character" w:customStyle="1" w:styleId="titleauthoretc3">
    <w:name w:val="titleauthoretc3"/>
    <w:basedOn w:val="DefaultParagraphFont"/>
    <w:rsid w:val="005546D6"/>
  </w:style>
  <w:style w:type="character" w:customStyle="1" w:styleId="link">
    <w:name w:val="link"/>
    <w:basedOn w:val="DefaultParagraphFont"/>
    <w:rsid w:val="005546D6"/>
  </w:style>
  <w:style w:type="character" w:customStyle="1" w:styleId="textorevista">
    <w:name w:val="texto_revista"/>
    <w:basedOn w:val="DefaultParagraphFont"/>
    <w:rsid w:val="005546D6"/>
  </w:style>
  <w:style w:type="character" w:customStyle="1" w:styleId="titleauthoretc4">
    <w:name w:val="titleauthoretc4"/>
    <w:basedOn w:val="DefaultParagraphFont"/>
    <w:rsid w:val="00CC2E7C"/>
  </w:style>
  <w:style w:type="character" w:customStyle="1" w:styleId="pubtitle1">
    <w:name w:val="pubtitle1"/>
    <w:rsid w:val="00CC2E7C"/>
    <w:rPr>
      <w:b/>
      <w:bCs/>
      <w:sz w:val="36"/>
      <w:szCs w:val="36"/>
    </w:rPr>
  </w:style>
  <w:style w:type="character" w:customStyle="1" w:styleId="sword2">
    <w:name w:val="sword2"/>
    <w:rsid w:val="00F365AE"/>
    <w:rPr>
      <w:color w:val="AFAFAF"/>
      <w:spacing w:val="0"/>
    </w:rPr>
  </w:style>
  <w:style w:type="character" w:customStyle="1" w:styleId="post-comments1">
    <w:name w:val="post-comments1"/>
    <w:rsid w:val="00F365AE"/>
    <w:rPr>
      <w:rFonts w:ascii="Lucida Sans" w:hAnsi="Lucida Sans" w:hint="default"/>
      <w:b w:val="0"/>
      <w:bCs w:val="0"/>
      <w:i w:val="0"/>
      <w:iCs w:val="0"/>
      <w:caps/>
      <w:smallCaps w:val="0"/>
      <w:spacing w:val="24"/>
    </w:rPr>
  </w:style>
  <w:style w:type="character" w:customStyle="1" w:styleId="o-srchhh0">
    <w:name w:val="o-srchhh0"/>
    <w:basedOn w:val="DefaultParagraphFont"/>
    <w:rsid w:val="00185A09"/>
  </w:style>
  <w:style w:type="character" w:customStyle="1" w:styleId="hidden3">
    <w:name w:val="hidden3"/>
    <w:basedOn w:val="DefaultParagraphFont"/>
    <w:rsid w:val="00CC44B5"/>
  </w:style>
  <w:style w:type="character" w:customStyle="1" w:styleId="topicname1">
    <w:name w:val="topicname1"/>
    <w:rsid w:val="001760DA"/>
    <w:rPr>
      <w:rFonts w:ascii="Times" w:hAnsi="Times" w:hint="default"/>
      <w:b/>
      <w:bCs/>
      <w:color w:val="4A498C"/>
      <w:sz w:val="24"/>
      <w:szCs w:val="24"/>
    </w:rPr>
  </w:style>
  <w:style w:type="paragraph" w:customStyle="1" w:styleId="chapter">
    <w:name w:val="chapter"/>
    <w:basedOn w:val="Normal"/>
    <w:uiPriority w:val="99"/>
    <w:rsid w:val="004041FB"/>
    <w:pPr>
      <w:spacing w:before="100" w:beforeAutospacing="1" w:after="100" w:afterAutospacing="1"/>
    </w:pPr>
    <w:rPr>
      <w:rFonts w:ascii="Arial" w:hAnsi="Arial" w:cs="Arial"/>
      <w:b/>
      <w:bCs/>
      <w:lang w:val="es-CO" w:eastAsia="es-CO"/>
    </w:rPr>
  </w:style>
  <w:style w:type="character" w:customStyle="1" w:styleId="leftmargin1">
    <w:name w:val="leftmargin1"/>
    <w:rsid w:val="002C52D2"/>
    <w:rPr>
      <w:sz w:val="18"/>
      <w:szCs w:val="18"/>
    </w:rPr>
  </w:style>
  <w:style w:type="character" w:customStyle="1" w:styleId="field-content3">
    <w:name w:val="field-content3"/>
    <w:basedOn w:val="DefaultParagraphFont"/>
    <w:rsid w:val="002C52D2"/>
  </w:style>
  <w:style w:type="paragraph" w:customStyle="1" w:styleId="rteleft1">
    <w:name w:val="rteleft1"/>
    <w:basedOn w:val="Normal"/>
    <w:uiPriority w:val="99"/>
    <w:rsid w:val="002C52D2"/>
    <w:pPr>
      <w:spacing w:after="100" w:afterAutospacing="1" w:line="324" w:lineRule="auto"/>
    </w:pPr>
    <w:rPr>
      <w:rFonts w:ascii="Times New Roman" w:hAnsi="Times New Roman"/>
    </w:rPr>
  </w:style>
  <w:style w:type="character" w:customStyle="1" w:styleId="novedades1">
    <w:name w:val="novedades1"/>
    <w:rsid w:val="003735AE"/>
    <w:rPr>
      <w:rFonts w:ascii="Verdana" w:hAnsi="Verdana" w:hint="default"/>
      <w:strike w:val="0"/>
      <w:dstrike w:val="0"/>
      <w:color w:val="111111"/>
      <w:sz w:val="11"/>
      <w:szCs w:val="11"/>
      <w:u w:val="none"/>
      <w:effect w:val="none"/>
    </w:rPr>
  </w:style>
  <w:style w:type="paragraph" w:customStyle="1" w:styleId="Descripcin1">
    <w:name w:val="Descripción1"/>
    <w:basedOn w:val="Normal"/>
    <w:uiPriority w:val="99"/>
    <w:rsid w:val="000A68E5"/>
    <w:pPr>
      <w:spacing w:before="100" w:beforeAutospacing="1" w:after="100" w:afterAutospacing="1"/>
    </w:pPr>
    <w:rPr>
      <w:rFonts w:ascii="Times New Roman" w:hAnsi="Times New Roman"/>
      <w:lang w:val="es-CO" w:eastAsia="es-CO"/>
    </w:rPr>
  </w:style>
  <w:style w:type="character" w:customStyle="1" w:styleId="hit1">
    <w:name w:val="hit1"/>
    <w:rsid w:val="00FD486E"/>
    <w:rPr>
      <w:color w:val="000000"/>
      <w:shd w:val="clear" w:color="auto" w:fill="F4E99D"/>
    </w:rPr>
  </w:style>
  <w:style w:type="paragraph" w:customStyle="1" w:styleId="Ttulo1">
    <w:name w:val="Título1"/>
    <w:basedOn w:val="Normal"/>
    <w:rsid w:val="009E1070"/>
    <w:pPr>
      <w:spacing w:before="100" w:beforeAutospacing="1" w:after="100" w:afterAutospacing="1"/>
    </w:pPr>
    <w:rPr>
      <w:rFonts w:ascii="Times New Roman" w:hAnsi="Times New Roman"/>
      <w:lang w:val="es-CO" w:eastAsia="es-CO"/>
    </w:rPr>
  </w:style>
  <w:style w:type="character" w:customStyle="1" w:styleId="i3-newsitemdate">
    <w:name w:val="i3-newsitemdate"/>
    <w:rsid w:val="009E1070"/>
  </w:style>
  <w:style w:type="paragraph" w:customStyle="1" w:styleId="irdpnormal">
    <w:name w:val="irdpnormal"/>
    <w:basedOn w:val="Normal"/>
    <w:uiPriority w:val="99"/>
    <w:rsid w:val="00E13F26"/>
    <w:pPr>
      <w:spacing w:before="100" w:beforeAutospacing="1" w:after="100" w:afterAutospacing="1"/>
    </w:pPr>
    <w:rPr>
      <w:rFonts w:ascii="Times New Roman" w:hAnsi="Times New Roman"/>
    </w:rPr>
  </w:style>
  <w:style w:type="character" w:customStyle="1" w:styleId="title-item4">
    <w:name w:val="title-item4"/>
    <w:rsid w:val="0047528D"/>
    <w:rPr>
      <w:rFonts w:ascii="Weforum-Helvetica-Bold" w:hAnsi="Weforum-Helvetica-Bold" w:hint="default"/>
      <w:b/>
      <w:bCs/>
      <w:vanish w:val="0"/>
      <w:webHidden w:val="0"/>
      <w:color w:val="545557"/>
      <w:sz w:val="13"/>
      <w:szCs w:val="13"/>
      <w:specVanish w:val="0"/>
    </w:rPr>
  </w:style>
  <w:style w:type="character" w:customStyle="1" w:styleId="a1">
    <w:name w:val="a1"/>
    <w:rsid w:val="008F3274"/>
    <w:rPr>
      <w:rFonts w:ascii="ff0" w:hAnsi="ff0" w:hint="default"/>
      <w:bdr w:val="none" w:sz="0" w:space="0" w:color="auto" w:frame="1"/>
    </w:rPr>
  </w:style>
  <w:style w:type="character" w:customStyle="1" w:styleId="gsct12">
    <w:name w:val="gs_ct12"/>
    <w:rsid w:val="007A51C9"/>
    <w:rPr>
      <w:vanish w:val="0"/>
      <w:webHidden w:val="0"/>
      <w:specVanish w:val="0"/>
    </w:rPr>
  </w:style>
  <w:style w:type="character" w:customStyle="1" w:styleId="gsct22">
    <w:name w:val="gs_ct22"/>
    <w:rsid w:val="007A51C9"/>
    <w:rPr>
      <w:vanish/>
      <w:webHidden w:val="0"/>
      <w:specVanish w:val="0"/>
    </w:rPr>
  </w:style>
  <w:style w:type="paragraph" w:styleId="DocumentMap">
    <w:name w:val="Document Map"/>
    <w:basedOn w:val="Normal"/>
    <w:link w:val="DocumentMapChar"/>
    <w:uiPriority w:val="99"/>
    <w:semiHidden/>
    <w:unhideWhenUsed/>
    <w:rsid w:val="007B50E7"/>
    <w:rPr>
      <w:rFonts w:ascii="Tahoma" w:hAnsi="Tahoma"/>
      <w:sz w:val="16"/>
      <w:szCs w:val="16"/>
    </w:rPr>
  </w:style>
  <w:style w:type="character" w:customStyle="1" w:styleId="DocumentMapChar">
    <w:name w:val="Document Map Char"/>
    <w:link w:val="DocumentMap"/>
    <w:uiPriority w:val="99"/>
    <w:semiHidden/>
    <w:rsid w:val="007B50E7"/>
    <w:rPr>
      <w:rFonts w:ascii="Tahoma" w:hAnsi="Tahoma" w:cs="Tahoma"/>
      <w:sz w:val="16"/>
      <w:szCs w:val="16"/>
      <w:lang w:val="es-ES" w:eastAsia="es-ES"/>
    </w:rPr>
  </w:style>
  <w:style w:type="paragraph" w:styleId="z-TopofForm">
    <w:name w:val="HTML Top of Form"/>
    <w:basedOn w:val="Normal"/>
    <w:next w:val="Normal"/>
    <w:link w:val="z-TopofFormChar"/>
    <w:hidden/>
    <w:uiPriority w:val="99"/>
    <w:semiHidden/>
    <w:unhideWhenUsed/>
    <w:rsid w:val="007B50E7"/>
    <w:pPr>
      <w:pBdr>
        <w:bottom w:val="single" w:sz="6" w:space="1" w:color="auto"/>
      </w:pBdr>
      <w:jc w:val="center"/>
    </w:pPr>
    <w:rPr>
      <w:rFonts w:ascii="Arial" w:hAnsi="Arial"/>
      <w:vanish/>
      <w:sz w:val="16"/>
      <w:szCs w:val="16"/>
      <w:lang w:val="x-none" w:eastAsia="x-none"/>
    </w:rPr>
  </w:style>
  <w:style w:type="character" w:customStyle="1" w:styleId="z-TopofFormChar">
    <w:name w:val="z-Top of Form Char"/>
    <w:link w:val="z-TopofForm"/>
    <w:uiPriority w:val="99"/>
    <w:semiHidden/>
    <w:rsid w:val="007B50E7"/>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7B50E7"/>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7B50E7"/>
    <w:rPr>
      <w:rFonts w:ascii="Arial" w:hAnsi="Arial" w:cs="Arial"/>
      <w:vanish/>
      <w:sz w:val="16"/>
      <w:szCs w:val="16"/>
    </w:rPr>
  </w:style>
  <w:style w:type="paragraph" w:customStyle="1" w:styleId="body-paragraph">
    <w:name w:val="body-paragraph"/>
    <w:basedOn w:val="Normal"/>
    <w:uiPriority w:val="99"/>
    <w:rsid w:val="007B50E7"/>
    <w:pPr>
      <w:spacing w:before="100" w:beforeAutospacing="1" w:after="100" w:afterAutospacing="1"/>
    </w:pPr>
    <w:rPr>
      <w:rFonts w:ascii="Times New Roman" w:hAnsi="Times New Roman"/>
      <w:lang w:val="es-CO" w:eastAsia="es-CO"/>
    </w:rPr>
  </w:style>
  <w:style w:type="paragraph" w:styleId="TOC3">
    <w:name w:val="toc 3"/>
    <w:basedOn w:val="Normal"/>
    <w:next w:val="Normal"/>
    <w:autoRedefine/>
    <w:uiPriority w:val="39"/>
    <w:unhideWhenUsed/>
    <w:rsid w:val="007B50E7"/>
    <w:pPr>
      <w:ind w:left="480"/>
    </w:pPr>
  </w:style>
  <w:style w:type="paragraph" w:styleId="HTMLPreformatted">
    <w:name w:val="HTML Preformatted"/>
    <w:basedOn w:val="Normal"/>
    <w:link w:val="HTMLPreformattedChar"/>
    <w:uiPriority w:val="99"/>
    <w:unhideWhenUsed/>
    <w:rsid w:val="007B5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7B50E7"/>
    <w:rPr>
      <w:rFonts w:ascii="Courier New" w:hAnsi="Courier New" w:cs="Courier New"/>
    </w:rPr>
  </w:style>
  <w:style w:type="character" w:customStyle="1" w:styleId="title-link-wrapper">
    <w:name w:val="title-link-wrapper"/>
    <w:rsid w:val="007B50E7"/>
  </w:style>
  <w:style w:type="character" w:customStyle="1" w:styleId="hidden">
    <w:name w:val="hidden"/>
    <w:rsid w:val="007B50E7"/>
  </w:style>
  <w:style w:type="character" w:customStyle="1" w:styleId="catitemdatecreated">
    <w:name w:val="catitemdatecreated"/>
    <w:basedOn w:val="DefaultParagraphFont"/>
    <w:rsid w:val="00CB3365"/>
  </w:style>
  <w:style w:type="character" w:customStyle="1" w:styleId="searchhighlights">
    <w:name w:val="searchhighlights"/>
    <w:basedOn w:val="DefaultParagraphFont"/>
    <w:rsid w:val="00CB3365"/>
  </w:style>
  <w:style w:type="character" w:customStyle="1" w:styleId="ms-rtecustom-articledate">
    <w:name w:val="ms-rtecustom-articledate"/>
    <w:basedOn w:val="DefaultParagraphFont"/>
    <w:rsid w:val="00CB3365"/>
  </w:style>
  <w:style w:type="character" w:customStyle="1" w:styleId="liststyle">
    <w:name w:val="liststyle"/>
    <w:basedOn w:val="DefaultParagraphFont"/>
    <w:rsid w:val="00CB3365"/>
  </w:style>
  <w:style w:type="character" w:customStyle="1" w:styleId="oboxitemtitle">
    <w:name w:val="oboxitemtitle"/>
    <w:rsid w:val="001D2FF3"/>
  </w:style>
  <w:style w:type="character" w:customStyle="1" w:styleId="ver8pt1line">
    <w:name w:val="ver8pt1_line"/>
    <w:basedOn w:val="DefaultParagraphFont"/>
    <w:rsid w:val="000771AC"/>
  </w:style>
  <w:style w:type="paragraph" w:customStyle="1" w:styleId="subheadingbluebold">
    <w:name w:val="subheadingbluebold"/>
    <w:basedOn w:val="Normal"/>
    <w:uiPriority w:val="99"/>
    <w:rsid w:val="000771AC"/>
    <w:pPr>
      <w:spacing w:before="150" w:after="150"/>
    </w:pPr>
    <w:rPr>
      <w:rFonts w:ascii="Times New Roman" w:hAnsi="Times New Roman"/>
      <w:b/>
      <w:bCs/>
      <w:color w:val="3773B0"/>
      <w:sz w:val="21"/>
      <w:szCs w:val="21"/>
    </w:rPr>
  </w:style>
  <w:style w:type="character" w:customStyle="1" w:styleId="contenido1">
    <w:name w:val="contenido1"/>
    <w:rsid w:val="000771AC"/>
    <w:rPr>
      <w:rFonts w:ascii="Verdana" w:hAnsi="Verdana" w:hint="default"/>
      <w:strike w:val="0"/>
      <w:dstrike w:val="0"/>
      <w:color w:val="111111"/>
      <w:sz w:val="17"/>
      <w:szCs w:val="17"/>
      <w:u w:val="none"/>
      <w:effect w:val="none"/>
    </w:rPr>
  </w:style>
  <w:style w:type="character" w:customStyle="1" w:styleId="contenttitle">
    <w:name w:val="contenttitle"/>
    <w:rsid w:val="000771AC"/>
    <w:rPr>
      <w:sz w:val="18"/>
      <w:szCs w:val="18"/>
    </w:rPr>
  </w:style>
  <w:style w:type="character" w:customStyle="1" w:styleId="sidenav">
    <w:name w:val="sidenav"/>
    <w:basedOn w:val="DefaultParagraphFont"/>
    <w:rsid w:val="000771AC"/>
  </w:style>
  <w:style w:type="character" w:customStyle="1" w:styleId="smainlink">
    <w:name w:val="smainlink"/>
    <w:rsid w:val="00182EE2"/>
  </w:style>
  <w:style w:type="character" w:customStyle="1" w:styleId="hithilite3">
    <w:name w:val="hithilite3"/>
    <w:rsid w:val="0070743A"/>
    <w:rPr>
      <w:shd w:val="clear" w:color="auto" w:fill="FFFF66"/>
    </w:rPr>
  </w:style>
  <w:style w:type="character" w:customStyle="1" w:styleId="hithilite">
    <w:name w:val="hithilite"/>
    <w:rsid w:val="00117C55"/>
  </w:style>
  <w:style w:type="character" w:customStyle="1" w:styleId="estilo3">
    <w:name w:val="estilo3"/>
    <w:rsid w:val="009D4C20"/>
  </w:style>
  <w:style w:type="character" w:customStyle="1" w:styleId="txt41">
    <w:name w:val="txt41"/>
    <w:rsid w:val="009D4C20"/>
    <w:rPr>
      <w:rFonts w:ascii="Verdana" w:hAnsi="Verdana" w:hint="default"/>
      <w:b/>
      <w:bCs/>
      <w:color w:val="CC0066"/>
      <w:sz w:val="23"/>
      <w:szCs w:val="23"/>
    </w:rPr>
  </w:style>
  <w:style w:type="character" w:customStyle="1" w:styleId="txt31">
    <w:name w:val="txt31"/>
    <w:rsid w:val="009D4C20"/>
    <w:rPr>
      <w:rFonts w:ascii="Verdana" w:hAnsi="Verdana" w:hint="default"/>
      <w:color w:val="CC0066"/>
      <w:sz w:val="18"/>
      <w:szCs w:val="18"/>
    </w:rPr>
  </w:style>
  <w:style w:type="paragraph" w:styleId="BodyTextIndent">
    <w:name w:val="Body Text Indent"/>
    <w:basedOn w:val="Normal"/>
    <w:link w:val="BodyTextIndentChar"/>
    <w:uiPriority w:val="99"/>
    <w:semiHidden/>
    <w:unhideWhenUsed/>
    <w:rsid w:val="009D4C20"/>
    <w:pPr>
      <w:spacing w:before="100" w:beforeAutospacing="1" w:after="100" w:afterAutospacing="1"/>
    </w:pPr>
    <w:rPr>
      <w:rFonts w:ascii="Times New Roman" w:hAnsi="Times New Roman"/>
      <w:lang w:val="es-CO" w:eastAsia="es-CO"/>
    </w:rPr>
  </w:style>
  <w:style w:type="character" w:customStyle="1" w:styleId="BodyTextIndentChar">
    <w:name w:val="Body Text Indent Char"/>
    <w:link w:val="BodyTextIndent"/>
    <w:uiPriority w:val="99"/>
    <w:semiHidden/>
    <w:rsid w:val="009D4C20"/>
    <w:rPr>
      <w:rFonts w:ascii="Times New Roman" w:hAnsi="Times New Roman"/>
      <w:sz w:val="24"/>
      <w:szCs w:val="24"/>
    </w:rPr>
  </w:style>
  <w:style w:type="character" w:customStyle="1" w:styleId="link1">
    <w:name w:val="link1"/>
    <w:rsid w:val="007A790B"/>
    <w:rPr>
      <w:rFonts w:ascii="Verdana" w:hAnsi="Verdana" w:hint="default"/>
      <w:b w:val="0"/>
      <w:bCs w:val="0"/>
      <w:color w:val="1E1008"/>
      <w:sz w:val="20"/>
      <w:szCs w:val="20"/>
    </w:rPr>
  </w:style>
  <w:style w:type="character" w:customStyle="1" w:styleId="Fuentedeprrafopredeter1">
    <w:name w:val="Fuente de párrafo predeter.1"/>
    <w:rsid w:val="00247920"/>
  </w:style>
  <w:style w:type="paragraph" w:customStyle="1" w:styleId="Normal1">
    <w:name w:val="Normal1"/>
    <w:uiPriority w:val="99"/>
    <w:rsid w:val="00247920"/>
    <w:pPr>
      <w:spacing w:after="75" w:line="336" w:lineRule="atLeast"/>
      <w:textAlignment w:val="baseline"/>
    </w:pPr>
    <w:rPr>
      <w:rFonts w:ascii="Liberation Serif" w:eastAsia="DejaVu Sans" w:hAnsi="Liberation Serif" w:cs="Lohit Hindi"/>
      <w:kern w:val="1"/>
      <w:sz w:val="24"/>
      <w:szCs w:val="24"/>
      <w:lang w:eastAsia="zh-CN" w:bidi="hi-IN"/>
    </w:rPr>
  </w:style>
  <w:style w:type="paragraph" w:styleId="BodyText">
    <w:name w:val="Body Text"/>
    <w:basedOn w:val="Normal"/>
    <w:link w:val="BodyTextChar"/>
    <w:uiPriority w:val="99"/>
    <w:unhideWhenUsed/>
    <w:rsid w:val="00247920"/>
    <w:pPr>
      <w:spacing w:after="120"/>
    </w:pPr>
  </w:style>
  <w:style w:type="character" w:customStyle="1" w:styleId="BodyTextChar">
    <w:name w:val="Body Text Char"/>
    <w:link w:val="BodyText"/>
    <w:uiPriority w:val="99"/>
    <w:rsid w:val="00247920"/>
    <w:rPr>
      <w:rFonts w:ascii="Bell MT" w:hAnsi="Bell MT"/>
      <w:sz w:val="24"/>
      <w:szCs w:val="24"/>
      <w:lang w:val="es-ES" w:eastAsia="es-ES"/>
    </w:rPr>
  </w:style>
  <w:style w:type="character" w:customStyle="1" w:styleId="Hipervnculo1">
    <w:name w:val="Hipervínculo1"/>
    <w:rsid w:val="00247920"/>
    <w:rPr>
      <w:color w:val="0000FF"/>
      <w:u w:val="single"/>
    </w:rPr>
  </w:style>
  <w:style w:type="character" w:customStyle="1" w:styleId="Hipervnculovisitado1">
    <w:name w:val="Hipervínculo visitado1"/>
    <w:rsid w:val="00247920"/>
    <w:rPr>
      <w:color w:val="800080"/>
      <w:u w:val="single"/>
    </w:rPr>
  </w:style>
  <w:style w:type="character" w:customStyle="1" w:styleId="titulo">
    <w:name w:val="titulo"/>
    <w:basedOn w:val="Fuentedeprrafopredeter1"/>
    <w:rsid w:val="00247920"/>
  </w:style>
  <w:style w:type="character" w:customStyle="1" w:styleId="Textoennegrita1">
    <w:name w:val="Texto en negrita1"/>
    <w:rsid w:val="00247920"/>
    <w:rPr>
      <w:b/>
      <w:bCs/>
    </w:rPr>
  </w:style>
  <w:style w:type="character" w:styleId="HTMLAcronym">
    <w:name w:val="HTML Acronym"/>
    <w:basedOn w:val="Fuentedeprrafopredeter1"/>
    <w:uiPriority w:val="99"/>
    <w:rsid w:val="00247920"/>
  </w:style>
  <w:style w:type="character" w:customStyle="1" w:styleId="journalname">
    <w:name w:val="journalname"/>
    <w:basedOn w:val="Fuentedeprrafopredeter1"/>
    <w:rsid w:val="00247920"/>
  </w:style>
  <w:style w:type="character" w:customStyle="1" w:styleId="volume">
    <w:name w:val="volume"/>
    <w:basedOn w:val="Fuentedeprrafopredeter1"/>
    <w:rsid w:val="00247920"/>
  </w:style>
  <w:style w:type="character" w:customStyle="1" w:styleId="issue">
    <w:name w:val="issue"/>
    <w:basedOn w:val="Fuentedeprrafopredeter1"/>
    <w:rsid w:val="00247920"/>
  </w:style>
  <w:style w:type="character" w:customStyle="1" w:styleId="year">
    <w:name w:val="year"/>
    <w:basedOn w:val="Fuentedeprrafopredeter1"/>
    <w:rsid w:val="00247920"/>
  </w:style>
  <w:style w:type="character" w:customStyle="1" w:styleId="Vietas">
    <w:name w:val="Viñetas"/>
    <w:rsid w:val="00247920"/>
    <w:rPr>
      <w:rFonts w:ascii="OpenSymbol" w:eastAsia="OpenSymbol" w:hAnsi="OpenSymbol" w:cs="OpenSymbol"/>
    </w:rPr>
  </w:style>
  <w:style w:type="paragraph" w:customStyle="1" w:styleId="Encabezado1">
    <w:name w:val="Encabezado1"/>
    <w:basedOn w:val="Normal"/>
    <w:next w:val="BodyText"/>
    <w:uiPriority w:val="99"/>
    <w:rsid w:val="00247920"/>
    <w:pPr>
      <w:keepNext/>
      <w:spacing w:before="240" w:after="283" w:line="336" w:lineRule="atLeast"/>
      <w:textAlignment w:val="baseline"/>
    </w:pPr>
    <w:rPr>
      <w:rFonts w:ascii="Liberation Sans" w:eastAsia="DejaVu Sans" w:hAnsi="Liberation Sans" w:cs="Lohit Hindi"/>
      <w:kern w:val="1"/>
      <w:sz w:val="28"/>
      <w:szCs w:val="28"/>
      <w:lang w:val="es-CO" w:eastAsia="zh-CN" w:bidi="hi-IN"/>
    </w:rPr>
  </w:style>
  <w:style w:type="paragraph" w:styleId="List">
    <w:name w:val="List"/>
    <w:basedOn w:val="BodyText"/>
    <w:uiPriority w:val="99"/>
    <w:rsid w:val="00247920"/>
    <w:pPr>
      <w:spacing w:line="336" w:lineRule="atLeast"/>
      <w:textAlignment w:val="baseline"/>
    </w:pPr>
    <w:rPr>
      <w:rFonts w:ascii="Liberation Serif" w:eastAsia="DejaVu Sans" w:hAnsi="Liberation Serif" w:cs="Lohit Hindi"/>
      <w:kern w:val="1"/>
      <w:lang w:val="es-CO" w:eastAsia="zh-CN" w:bidi="hi-IN"/>
    </w:rPr>
  </w:style>
  <w:style w:type="paragraph" w:customStyle="1" w:styleId="Epgrafe">
    <w:name w:val="Epígrafe"/>
    <w:basedOn w:val="Normal"/>
    <w:uiPriority w:val="35"/>
    <w:qFormat/>
    <w:rsid w:val="00247920"/>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paragraph" w:customStyle="1" w:styleId="ndice">
    <w:name w:val="Índice"/>
    <w:basedOn w:val="Normal"/>
    <w:uiPriority w:val="99"/>
    <w:rsid w:val="00247920"/>
    <w:pPr>
      <w:suppressLineNumbers/>
      <w:spacing w:after="75" w:line="336" w:lineRule="atLeast"/>
      <w:textAlignment w:val="baseline"/>
    </w:pPr>
    <w:rPr>
      <w:rFonts w:ascii="Liberation Serif" w:eastAsia="DejaVu Sans" w:hAnsi="Liberation Serif" w:cs="Lohit Hindi"/>
      <w:kern w:val="1"/>
      <w:lang w:val="es-CO" w:eastAsia="zh-CN" w:bidi="hi-IN"/>
    </w:rPr>
  </w:style>
  <w:style w:type="paragraph" w:customStyle="1" w:styleId="Ttulo21">
    <w:name w:val="Título 21"/>
    <w:basedOn w:val="Normal1"/>
    <w:uiPriority w:val="99"/>
    <w:rsid w:val="00247920"/>
    <w:pPr>
      <w:numPr>
        <w:ilvl w:val="1"/>
        <w:numId w:val="1"/>
      </w:numPr>
      <w:spacing w:before="100" w:after="100" w:line="100" w:lineRule="atLeast"/>
      <w:outlineLvl w:val="1"/>
    </w:pPr>
    <w:rPr>
      <w:rFonts w:ascii="Times New Roman" w:eastAsia="Times New Roman" w:hAnsi="Times New Roman" w:cs="Times New Roman"/>
      <w:b/>
      <w:bCs/>
      <w:sz w:val="36"/>
      <w:szCs w:val="36"/>
      <w:lang w:eastAsia="es-CO" w:bidi="ar-SA"/>
    </w:rPr>
  </w:style>
  <w:style w:type="character" w:customStyle="1" w:styleId="color1">
    <w:name w:val="color1"/>
    <w:rsid w:val="00525DA8"/>
  </w:style>
  <w:style w:type="character" w:customStyle="1" w:styleId="hit">
    <w:name w:val="hit"/>
    <w:rsid w:val="00D94805"/>
    <w:rPr>
      <w:shd w:val="clear" w:color="auto" w:fill="FFFF99"/>
    </w:rPr>
  </w:style>
  <w:style w:type="character" w:customStyle="1" w:styleId="subtitlenews">
    <w:name w:val="subtitle_news"/>
    <w:rsid w:val="00610D1A"/>
  </w:style>
  <w:style w:type="character" w:customStyle="1" w:styleId="storyheadline">
    <w:name w:val="story_headline"/>
    <w:rsid w:val="00596CDA"/>
  </w:style>
  <w:style w:type="character" w:customStyle="1" w:styleId="Fecha11">
    <w:name w:val="Fecha1"/>
    <w:rsid w:val="0012195C"/>
  </w:style>
  <w:style w:type="character" w:customStyle="1" w:styleId="nfasis10">
    <w:name w:val="Énfasis1"/>
    <w:rsid w:val="0012195C"/>
  </w:style>
  <w:style w:type="paragraph" w:customStyle="1" w:styleId="Epgrafe1">
    <w:name w:val="Epígrafe1"/>
    <w:basedOn w:val="Normal"/>
    <w:uiPriority w:val="99"/>
    <w:qFormat/>
    <w:rsid w:val="0012195C"/>
    <w:pPr>
      <w:spacing w:before="100" w:beforeAutospacing="1" w:after="100" w:afterAutospacing="1"/>
    </w:pPr>
    <w:rPr>
      <w:rFonts w:ascii="Times New Roman" w:hAnsi="Times New Roman"/>
      <w:lang w:val="es-CO" w:eastAsia="es-CO"/>
    </w:rPr>
  </w:style>
  <w:style w:type="paragraph" w:customStyle="1" w:styleId="Ttulo10">
    <w:name w:val="Título1"/>
    <w:basedOn w:val="Normal"/>
    <w:uiPriority w:val="99"/>
    <w:rsid w:val="0012195C"/>
    <w:pPr>
      <w:spacing w:before="100" w:beforeAutospacing="1" w:after="100" w:afterAutospacing="1"/>
    </w:pPr>
    <w:rPr>
      <w:rFonts w:ascii="Times New Roman" w:hAnsi="Times New Roman"/>
      <w:lang w:val="es-CO" w:eastAsia="es-CO"/>
    </w:rPr>
  </w:style>
  <w:style w:type="character" w:customStyle="1" w:styleId="news-text">
    <w:name w:val="news-text"/>
    <w:rsid w:val="0012195C"/>
  </w:style>
  <w:style w:type="paragraph" w:customStyle="1" w:styleId="searchlink">
    <w:name w:val="searchlink"/>
    <w:basedOn w:val="Normal"/>
    <w:uiPriority w:val="99"/>
    <w:rsid w:val="0012195C"/>
    <w:pPr>
      <w:spacing w:before="100" w:beforeAutospacing="1" w:after="100" w:afterAutospacing="1"/>
    </w:pPr>
    <w:rPr>
      <w:rFonts w:ascii="Times New Roman" w:hAnsi="Times New Roman"/>
      <w:lang w:val="es-CO" w:eastAsia="es-CO"/>
    </w:rPr>
  </w:style>
  <w:style w:type="character" w:customStyle="1" w:styleId="text1">
    <w:name w:val="text1"/>
    <w:rsid w:val="0012195C"/>
    <w:rPr>
      <w:rFonts w:ascii="Verdana" w:hAnsi="Verdana" w:hint="default"/>
      <w:strike w:val="0"/>
      <w:dstrike w:val="0"/>
      <w:color w:val="333333"/>
      <w:sz w:val="17"/>
      <w:szCs w:val="17"/>
      <w:u w:val="none"/>
      <w:effect w:val="none"/>
    </w:rPr>
  </w:style>
  <w:style w:type="character" w:customStyle="1" w:styleId="tittxtcapa">
    <w:name w:val="tittxtcapa"/>
    <w:rsid w:val="0012195C"/>
  </w:style>
  <w:style w:type="character" w:customStyle="1" w:styleId="textocapa">
    <w:name w:val="textocapa"/>
    <w:rsid w:val="0012195C"/>
  </w:style>
  <w:style w:type="paragraph" w:customStyle="1" w:styleId="a">
    <w:basedOn w:val="Normal"/>
    <w:next w:val="Epgrafe"/>
    <w:qFormat/>
    <w:rsid w:val="000E1479"/>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character" w:customStyle="1" w:styleId="field-content">
    <w:name w:val="field-content"/>
    <w:rsid w:val="000E1479"/>
  </w:style>
  <w:style w:type="character" w:customStyle="1" w:styleId="Heading6Char">
    <w:name w:val="Heading 6 Char"/>
    <w:link w:val="Heading6"/>
    <w:uiPriority w:val="9"/>
    <w:semiHidden/>
    <w:rsid w:val="00C064C9"/>
    <w:rPr>
      <w:rFonts w:ascii="Cambria" w:hAnsi="Cambria"/>
      <w:i/>
      <w:iCs/>
      <w:color w:val="243F60"/>
      <w:sz w:val="24"/>
      <w:szCs w:val="24"/>
      <w:lang w:val="es-ES" w:eastAsia="es-ES"/>
    </w:rPr>
  </w:style>
  <w:style w:type="character" w:customStyle="1" w:styleId="title10">
    <w:name w:val="title10"/>
    <w:rsid w:val="00C064C9"/>
  </w:style>
  <w:style w:type="character" w:customStyle="1" w:styleId="separador">
    <w:name w:val="separador"/>
    <w:rsid w:val="00C064C9"/>
  </w:style>
  <w:style w:type="character" w:customStyle="1" w:styleId="currentissue">
    <w:name w:val="currentissue"/>
    <w:rsid w:val="00C064C9"/>
  </w:style>
  <w:style w:type="paragraph" w:customStyle="1" w:styleId="volumeandissue">
    <w:name w:val="volumeandissue"/>
    <w:basedOn w:val="Normal"/>
    <w:uiPriority w:val="99"/>
    <w:rsid w:val="00C064C9"/>
    <w:pPr>
      <w:spacing w:before="100" w:beforeAutospacing="1" w:after="100" w:afterAutospacing="1"/>
    </w:pPr>
    <w:rPr>
      <w:rFonts w:ascii="Times New Roman" w:hAnsi="Times New Roman"/>
      <w:lang w:val="es-CO" w:eastAsia="es-CO"/>
    </w:rPr>
  </w:style>
  <w:style w:type="character" w:customStyle="1" w:styleId="articletypelabel3">
    <w:name w:val="articletypelabel3"/>
    <w:rsid w:val="00C064C9"/>
    <w:rPr>
      <w:color w:val="5C5C5C"/>
      <w:sz w:val="22"/>
      <w:szCs w:val="22"/>
    </w:rPr>
  </w:style>
  <w:style w:type="character" w:customStyle="1" w:styleId="txthidden">
    <w:name w:val="txthidden"/>
    <w:rsid w:val="00C064C9"/>
  </w:style>
  <w:style w:type="character" w:customStyle="1" w:styleId="portlet">
    <w:name w:val="portlet"/>
    <w:rsid w:val="00C064C9"/>
  </w:style>
  <w:style w:type="character" w:customStyle="1" w:styleId="txthidden1">
    <w:name w:val="txthidden1"/>
    <w:rsid w:val="00C064C9"/>
  </w:style>
  <w:style w:type="character" w:customStyle="1" w:styleId="file">
    <w:name w:val="file"/>
    <w:rsid w:val="00C064C9"/>
  </w:style>
  <w:style w:type="character" w:customStyle="1" w:styleId="licensedcontent">
    <w:name w:val="licensedcontent"/>
    <w:rsid w:val="00C064C9"/>
  </w:style>
  <w:style w:type="character" w:customStyle="1" w:styleId="symbol">
    <w:name w:val="symbol"/>
    <w:rsid w:val="00C064C9"/>
  </w:style>
  <w:style w:type="character" w:customStyle="1" w:styleId="estilo115">
    <w:name w:val="estilo115"/>
    <w:rsid w:val="00C064C9"/>
  </w:style>
  <w:style w:type="paragraph" w:customStyle="1" w:styleId="Fecha2">
    <w:name w:val="Fecha2"/>
    <w:basedOn w:val="Normal"/>
    <w:uiPriority w:val="99"/>
    <w:rsid w:val="00C064C9"/>
    <w:pPr>
      <w:spacing w:before="100" w:beforeAutospacing="1" w:after="100" w:afterAutospacing="1"/>
    </w:pPr>
    <w:rPr>
      <w:rFonts w:ascii="Times New Roman" w:hAnsi="Times New Roman"/>
      <w:lang w:val="es-CO" w:eastAsia="es-CO"/>
    </w:rPr>
  </w:style>
  <w:style w:type="character" w:customStyle="1" w:styleId="bold">
    <w:name w:val="bold"/>
    <w:rsid w:val="00B272C5"/>
  </w:style>
  <w:style w:type="character" w:customStyle="1" w:styleId="c3073604k6">
    <w:name w:val="c3073604k6"/>
    <w:rsid w:val="00B272C5"/>
  </w:style>
  <w:style w:type="character" w:customStyle="1" w:styleId="descriptionid32424780siteid978">
    <w:name w:val="descriptionid32424780siteid978"/>
    <w:rsid w:val="00B272C5"/>
  </w:style>
  <w:style w:type="character" w:customStyle="1" w:styleId="date-display-single">
    <w:name w:val="date-display-single"/>
    <w:rsid w:val="00B272C5"/>
  </w:style>
  <w:style w:type="character" w:customStyle="1" w:styleId="arial14gris">
    <w:name w:val="arial14gris"/>
    <w:rsid w:val="00B272C5"/>
  </w:style>
  <w:style w:type="character" w:customStyle="1" w:styleId="arial10gris">
    <w:name w:val="arial10gris"/>
    <w:rsid w:val="00B272C5"/>
  </w:style>
  <w:style w:type="character" w:customStyle="1" w:styleId="textolink">
    <w:name w:val="textolink"/>
    <w:rsid w:val="00FA02E4"/>
  </w:style>
  <w:style w:type="paragraph" w:customStyle="1" w:styleId="ctrl-metadata">
    <w:name w:val="ctrl-metadata"/>
    <w:basedOn w:val="Normal"/>
    <w:uiPriority w:val="99"/>
    <w:rsid w:val="00573878"/>
    <w:pPr>
      <w:spacing w:before="100" w:beforeAutospacing="1" w:after="100" w:afterAutospacing="1"/>
    </w:pPr>
    <w:rPr>
      <w:rFonts w:ascii="Times New Roman" w:hAnsi="Times New Roman"/>
      <w:lang w:val="es-CO" w:eastAsia="es-CO"/>
    </w:rPr>
  </w:style>
  <w:style w:type="character" w:customStyle="1" w:styleId="highlight">
    <w:name w:val="highlight"/>
    <w:rsid w:val="00C6734C"/>
  </w:style>
  <w:style w:type="paragraph" w:customStyle="1" w:styleId="subscriberssicon">
    <w:name w:val="subscribe_rss_icon"/>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dateresults">
    <w:name w:val="date_results"/>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pagingresults">
    <w:name w:val="pagingresults"/>
    <w:rsid w:val="00C6734C"/>
  </w:style>
  <w:style w:type="character" w:customStyle="1" w:styleId="itemsperpagechoice">
    <w:name w:val="itemsperpagechoice"/>
    <w:rsid w:val="00C6734C"/>
  </w:style>
  <w:style w:type="character" w:customStyle="1" w:styleId="itemoffsetchoice">
    <w:name w:val="itemoffsetchoice"/>
    <w:rsid w:val="00C6734C"/>
  </w:style>
  <w:style w:type="character" w:customStyle="1" w:styleId="currentpagebordercolor1">
    <w:name w:val="currentpagebordercolor1"/>
    <w:rsid w:val="00C6734C"/>
  </w:style>
  <w:style w:type="character" w:customStyle="1" w:styleId="smalltext">
    <w:name w:val="smalltext"/>
    <w:rsid w:val="00C6734C"/>
  </w:style>
  <w:style w:type="paragraph" w:customStyle="1" w:styleId="subheadingblack">
    <w:name w:val="subheadingblack"/>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endecasearchterm">
    <w:name w:val="endecasearchterm"/>
    <w:rsid w:val="00C6734C"/>
  </w:style>
  <w:style w:type="paragraph" w:customStyle="1" w:styleId="search-snippet">
    <w:name w:val="search-snippet"/>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search-info">
    <w:name w:val="search-info"/>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username">
    <w:name w:val="username"/>
    <w:rsid w:val="00C6734C"/>
  </w:style>
  <w:style w:type="paragraph" w:customStyle="1" w:styleId="searchmessage">
    <w:name w:val="search_message"/>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searchtext">
    <w:name w:val="search_text"/>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searchurl">
    <w:name w:val="search_url"/>
    <w:basedOn w:val="Normal"/>
    <w:uiPriority w:val="99"/>
    <w:rsid w:val="00C6734C"/>
    <w:pPr>
      <w:spacing w:before="100" w:beforeAutospacing="1" w:after="100" w:afterAutospacing="1"/>
    </w:pPr>
    <w:rPr>
      <w:rFonts w:ascii="Times New Roman" w:hAnsi="Times New Roman"/>
      <w:lang w:val="es-CO" w:eastAsia="es-CO"/>
    </w:rPr>
  </w:style>
  <w:style w:type="paragraph" w:customStyle="1" w:styleId="srch-metadata1">
    <w:name w:val="srch-metadata1"/>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srch-url2">
    <w:name w:val="srch-url2"/>
    <w:rsid w:val="00C6734C"/>
  </w:style>
  <w:style w:type="character" w:customStyle="1" w:styleId="srch-urllink">
    <w:name w:val="srch-urllink"/>
    <w:rsid w:val="00C6734C"/>
  </w:style>
  <w:style w:type="character" w:customStyle="1" w:styleId="goog-trans-section">
    <w:name w:val="goog-trans-section"/>
    <w:rsid w:val="00C6734C"/>
  </w:style>
  <w:style w:type="character" w:customStyle="1" w:styleId="gs-fileformat">
    <w:name w:val="gs-fileformat"/>
    <w:rsid w:val="00C6734C"/>
  </w:style>
  <w:style w:type="character" w:customStyle="1" w:styleId="gs-fileformattype">
    <w:name w:val="gs-fileformattype"/>
    <w:rsid w:val="00C6734C"/>
  </w:style>
  <w:style w:type="character" w:customStyle="1" w:styleId="productnumberanddate">
    <w:name w:val="productnumberanddate"/>
    <w:rsid w:val="00C6734C"/>
  </w:style>
  <w:style w:type="paragraph" w:customStyle="1" w:styleId="author">
    <w:name w:val="author"/>
    <w:basedOn w:val="Normal"/>
    <w:rsid w:val="00C6734C"/>
    <w:pPr>
      <w:spacing w:before="100" w:beforeAutospacing="1" w:after="100" w:afterAutospacing="1"/>
    </w:pPr>
    <w:rPr>
      <w:rFonts w:ascii="Times New Roman" w:hAnsi="Times New Roman"/>
      <w:lang w:val="es-CO" w:eastAsia="es-CO"/>
    </w:rPr>
  </w:style>
  <w:style w:type="paragraph" w:customStyle="1" w:styleId="search-results">
    <w:name w:val="search-results"/>
    <w:basedOn w:val="Normal"/>
    <w:uiPriority w:val="99"/>
    <w:rsid w:val="00C6734C"/>
    <w:pPr>
      <w:spacing w:before="100" w:beforeAutospacing="1" w:after="100" w:afterAutospacing="1"/>
    </w:pPr>
    <w:rPr>
      <w:rFonts w:ascii="Times New Roman" w:hAnsi="Times New Roman"/>
      <w:lang w:val="es-CO" w:eastAsia="es-CO"/>
    </w:rPr>
  </w:style>
  <w:style w:type="character" w:customStyle="1" w:styleId="results-showing">
    <w:name w:val="results-showing"/>
    <w:rsid w:val="00C6734C"/>
  </w:style>
  <w:style w:type="character" w:customStyle="1" w:styleId="results-all">
    <w:name w:val="results-all"/>
    <w:rsid w:val="00C6734C"/>
  </w:style>
  <w:style w:type="character" w:customStyle="1" w:styleId="results-search-term">
    <w:name w:val="results-search-term"/>
    <w:rsid w:val="00C6734C"/>
  </w:style>
  <w:style w:type="character" w:customStyle="1" w:styleId="smalltext1">
    <w:name w:val="smalltext1"/>
    <w:rsid w:val="003E48B7"/>
    <w:rPr>
      <w:color w:val="808080"/>
      <w:sz w:val="17"/>
      <w:szCs w:val="17"/>
    </w:rPr>
  </w:style>
  <w:style w:type="paragraph" w:customStyle="1" w:styleId="subheadingbluebold1">
    <w:name w:val="subheadingbluebold1"/>
    <w:basedOn w:val="Normal"/>
    <w:uiPriority w:val="99"/>
    <w:rsid w:val="003A6246"/>
    <w:pPr>
      <w:spacing w:before="75" w:after="75"/>
    </w:pPr>
    <w:rPr>
      <w:rFonts w:ascii="Times New Roman" w:hAnsi="Times New Roman"/>
      <w:b/>
      <w:bCs/>
      <w:color w:val="3773B0"/>
      <w:sz w:val="21"/>
      <w:szCs w:val="21"/>
      <w:lang w:val="es-CO" w:eastAsia="es-CO"/>
    </w:rPr>
  </w:style>
  <w:style w:type="paragraph" w:customStyle="1" w:styleId="subheadingblack1">
    <w:name w:val="subheadingblack1"/>
    <w:basedOn w:val="Normal"/>
    <w:uiPriority w:val="99"/>
    <w:rsid w:val="003A6246"/>
    <w:pPr>
      <w:spacing w:before="75" w:after="75"/>
    </w:pPr>
    <w:rPr>
      <w:rFonts w:ascii="Times New Roman" w:hAnsi="Times New Roman"/>
      <w:color w:val="333333"/>
      <w:sz w:val="18"/>
      <w:szCs w:val="18"/>
      <w:lang w:val="es-CO" w:eastAsia="es-CO"/>
    </w:rPr>
  </w:style>
  <w:style w:type="character" w:customStyle="1" w:styleId="head1">
    <w:name w:val="head1"/>
    <w:rsid w:val="00F573E0"/>
    <w:rPr>
      <w:b/>
      <w:bCs/>
      <w:color w:val="000000"/>
      <w:spacing w:val="0"/>
      <w:sz w:val="36"/>
      <w:szCs w:val="36"/>
    </w:rPr>
  </w:style>
  <w:style w:type="paragraph" w:customStyle="1" w:styleId="h-line">
    <w:name w:val="h-line"/>
    <w:basedOn w:val="Normal"/>
    <w:uiPriority w:val="99"/>
    <w:rsid w:val="00F573E0"/>
    <w:pPr>
      <w:spacing w:before="100" w:beforeAutospacing="1" w:after="100" w:afterAutospacing="1"/>
    </w:pPr>
    <w:rPr>
      <w:rFonts w:ascii="Times New Roman" w:hAnsi="Times New Roman"/>
      <w:lang w:val="es-CO" w:eastAsia="es-CO"/>
    </w:rPr>
  </w:style>
  <w:style w:type="numbering" w:customStyle="1" w:styleId="Sinlista1">
    <w:name w:val="Sin lista1"/>
    <w:next w:val="NoList"/>
    <w:uiPriority w:val="99"/>
    <w:semiHidden/>
    <w:unhideWhenUsed/>
    <w:rsid w:val="00F573E0"/>
  </w:style>
  <w:style w:type="character" w:customStyle="1" w:styleId="articletypelabel">
    <w:name w:val="articletypelabel"/>
    <w:rsid w:val="00F573E0"/>
  </w:style>
  <w:style w:type="character" w:customStyle="1" w:styleId="pretxt">
    <w:name w:val="pretxt"/>
    <w:rsid w:val="00F573E0"/>
  </w:style>
  <w:style w:type="character" w:customStyle="1" w:styleId="pdficonsmall">
    <w:name w:val="pdficonsmall"/>
    <w:rsid w:val="00F573E0"/>
  </w:style>
  <w:style w:type="character" w:customStyle="1" w:styleId="dsubarticlescidir">
    <w:name w:val="dsub_article_sci_dir"/>
    <w:rsid w:val="00F573E0"/>
  </w:style>
  <w:style w:type="character" w:customStyle="1" w:styleId="offscreen">
    <w:name w:val="offscreen"/>
    <w:rsid w:val="00F573E0"/>
  </w:style>
  <w:style w:type="character" w:customStyle="1" w:styleId="dunsubarticlescidir">
    <w:name w:val="dunsub_article_sci_dir"/>
    <w:rsid w:val="00F573E0"/>
  </w:style>
  <w:style w:type="paragraph" w:customStyle="1" w:styleId="issueandvolume">
    <w:name w:val="issueandvolume"/>
    <w:basedOn w:val="Normal"/>
    <w:uiPriority w:val="99"/>
    <w:rsid w:val="00F573E0"/>
    <w:pPr>
      <w:spacing w:before="100" w:beforeAutospacing="1" w:after="100" w:afterAutospacing="1"/>
    </w:pPr>
    <w:rPr>
      <w:rFonts w:ascii="Times New Roman" w:hAnsi="Times New Roman"/>
      <w:lang w:val="es-CO" w:eastAsia="es-CO"/>
    </w:rPr>
  </w:style>
  <w:style w:type="character" w:customStyle="1" w:styleId="issuetocvolume">
    <w:name w:val="issuetocvolume"/>
    <w:rsid w:val="00F573E0"/>
  </w:style>
  <w:style w:type="character" w:customStyle="1" w:styleId="issuetocissue">
    <w:name w:val="issuetocissue"/>
    <w:rsid w:val="00F573E0"/>
  </w:style>
  <w:style w:type="character" w:customStyle="1" w:styleId="freeaccess">
    <w:name w:val="freeaccess"/>
    <w:rsid w:val="00F573E0"/>
  </w:style>
  <w:style w:type="character" w:customStyle="1" w:styleId="hlfld-contribauthor">
    <w:name w:val="hlfld-contribauthor"/>
    <w:rsid w:val="00F573E0"/>
  </w:style>
  <w:style w:type="paragraph" w:customStyle="1" w:styleId="no-access-message">
    <w:name w:val="no-access-message"/>
    <w:basedOn w:val="Normal"/>
    <w:uiPriority w:val="99"/>
    <w:rsid w:val="00F573E0"/>
    <w:pPr>
      <w:spacing w:before="100" w:beforeAutospacing="1" w:after="100" w:afterAutospacing="1"/>
    </w:pPr>
    <w:rPr>
      <w:rFonts w:ascii="Times New Roman" w:hAnsi="Times New Roman"/>
      <w:lang w:val="es-CO" w:eastAsia="es-CO"/>
    </w:rPr>
  </w:style>
  <w:style w:type="paragraph" w:customStyle="1" w:styleId="content-type">
    <w:name w:val="content-type"/>
    <w:basedOn w:val="Normal"/>
    <w:uiPriority w:val="99"/>
    <w:rsid w:val="00F573E0"/>
    <w:pPr>
      <w:spacing w:before="100" w:beforeAutospacing="1" w:after="100" w:afterAutospacing="1"/>
    </w:pPr>
    <w:rPr>
      <w:rFonts w:ascii="Times New Roman" w:hAnsi="Times New Roman"/>
      <w:lang w:val="es-CO" w:eastAsia="es-CO"/>
    </w:rPr>
  </w:style>
  <w:style w:type="character" w:customStyle="1" w:styleId="authors">
    <w:name w:val="authors"/>
    <w:rsid w:val="00F573E0"/>
  </w:style>
  <w:style w:type="character" w:customStyle="1" w:styleId="action">
    <w:name w:val="action"/>
    <w:rsid w:val="00F573E0"/>
  </w:style>
  <w:style w:type="character" w:customStyle="1" w:styleId="mmctxt">
    <w:name w:val="mmctxt"/>
    <w:rsid w:val="00F573E0"/>
  </w:style>
  <w:style w:type="character" w:customStyle="1" w:styleId="subj-group">
    <w:name w:val="subj-group"/>
    <w:rsid w:val="00F573E0"/>
  </w:style>
  <w:style w:type="character" w:customStyle="1" w:styleId="nlmstring-name">
    <w:name w:val="nlm_string-name"/>
    <w:rsid w:val="00F573E0"/>
  </w:style>
  <w:style w:type="character" w:customStyle="1" w:styleId="option-col">
    <w:name w:val="option-col"/>
    <w:rsid w:val="00F573E0"/>
  </w:style>
  <w:style w:type="character" w:customStyle="1" w:styleId="iconposition">
    <w:name w:val="iconposition"/>
    <w:rsid w:val="00F573E0"/>
  </w:style>
  <w:style w:type="character" w:customStyle="1" w:styleId="dspriteoaicon">
    <w:name w:val="dsprite_oaicon"/>
    <w:rsid w:val="00F573E0"/>
  </w:style>
  <w:style w:type="character" w:customStyle="1" w:styleId="cit-auth">
    <w:name w:val="cit-auth"/>
    <w:rsid w:val="00F573E0"/>
  </w:style>
  <w:style w:type="character" w:customStyle="1" w:styleId="cit-sep">
    <w:name w:val="cit-sep"/>
    <w:rsid w:val="00F573E0"/>
  </w:style>
  <w:style w:type="character" w:customStyle="1" w:styleId="cit-subtitle">
    <w:name w:val="cit-subtitle"/>
    <w:rsid w:val="00F573E0"/>
  </w:style>
  <w:style w:type="character" w:customStyle="1" w:styleId="cit-ahead-of-print-date">
    <w:name w:val="cit-ahead-of-print-date"/>
    <w:rsid w:val="00F573E0"/>
  </w:style>
  <w:style w:type="character" w:customStyle="1" w:styleId="cit-doi">
    <w:name w:val="cit-doi"/>
    <w:rsid w:val="00F573E0"/>
  </w:style>
  <w:style w:type="character" w:customStyle="1" w:styleId="toc-top-pub-date">
    <w:name w:val="toc-top-pub-date"/>
    <w:rsid w:val="00F573E0"/>
  </w:style>
  <w:style w:type="character" w:customStyle="1" w:styleId="toc-citation-volume">
    <w:name w:val="toc-citation-volume"/>
    <w:rsid w:val="00F573E0"/>
  </w:style>
  <w:style w:type="character" w:customStyle="1" w:styleId="toc-citation-issue">
    <w:name w:val="toc-citation-issue"/>
    <w:rsid w:val="00F573E0"/>
  </w:style>
  <w:style w:type="character" w:customStyle="1" w:styleId="pissn">
    <w:name w:val="pissn"/>
    <w:rsid w:val="00F573E0"/>
  </w:style>
  <w:style w:type="character" w:customStyle="1" w:styleId="eissn">
    <w:name w:val="eissn"/>
    <w:rsid w:val="00F573E0"/>
  </w:style>
  <w:style w:type="character" w:customStyle="1" w:styleId="numerodepaginaactual">
    <w:name w:val="numerodepaginaactual"/>
    <w:rsid w:val="00F573E0"/>
  </w:style>
  <w:style w:type="character" w:customStyle="1" w:styleId="numerototaldepaginas">
    <w:name w:val="numerototaldepaginas"/>
    <w:rsid w:val="00F573E0"/>
  </w:style>
  <w:style w:type="paragraph" w:customStyle="1" w:styleId="autores">
    <w:name w:val="autores"/>
    <w:basedOn w:val="Normal"/>
    <w:uiPriority w:val="99"/>
    <w:rsid w:val="00F573E0"/>
    <w:pPr>
      <w:spacing w:before="100" w:beforeAutospacing="1" w:after="100" w:afterAutospacing="1"/>
    </w:pPr>
    <w:rPr>
      <w:rFonts w:ascii="Times New Roman" w:hAnsi="Times New Roman"/>
      <w:lang w:val="es-CO" w:eastAsia="es-CO"/>
    </w:rPr>
  </w:style>
  <w:style w:type="paragraph" w:customStyle="1" w:styleId="localizacion">
    <w:name w:val="localizacion"/>
    <w:basedOn w:val="Normal"/>
    <w:uiPriority w:val="99"/>
    <w:rsid w:val="00F573E0"/>
    <w:pPr>
      <w:spacing w:before="100" w:beforeAutospacing="1" w:after="100" w:afterAutospacing="1"/>
    </w:pPr>
    <w:rPr>
      <w:rFonts w:ascii="Times New Roman" w:hAnsi="Times New Roman"/>
      <w:lang w:val="es-CO" w:eastAsia="es-CO"/>
    </w:rPr>
  </w:style>
  <w:style w:type="character" w:customStyle="1" w:styleId="subtitulo">
    <w:name w:val="subtitulo"/>
    <w:rsid w:val="00F573E0"/>
  </w:style>
  <w:style w:type="character" w:customStyle="1" w:styleId="Puesto1">
    <w:name w:val="Puesto1"/>
    <w:rsid w:val="00F573E0"/>
  </w:style>
  <w:style w:type="character" w:customStyle="1" w:styleId="namaauthorsmall">
    <w:name w:val="namaauthorsmall"/>
    <w:rsid w:val="00F573E0"/>
  </w:style>
  <w:style w:type="character" w:customStyle="1" w:styleId="cit-issue">
    <w:name w:val="cit-issue"/>
    <w:rsid w:val="00F573E0"/>
  </w:style>
  <w:style w:type="character" w:customStyle="1" w:styleId="cit-pages">
    <w:name w:val="cit-pages"/>
    <w:rsid w:val="00F573E0"/>
  </w:style>
  <w:style w:type="character" w:customStyle="1" w:styleId="ac-free">
    <w:name w:val="ac-free"/>
    <w:rsid w:val="00F573E0"/>
  </w:style>
  <w:style w:type="character" w:customStyle="1" w:styleId="cit-flags">
    <w:name w:val="cit-flags"/>
    <w:rsid w:val="00F573E0"/>
  </w:style>
  <w:style w:type="character" w:customStyle="1" w:styleId="open-access-note">
    <w:name w:val="open-access-note"/>
    <w:rsid w:val="00F573E0"/>
  </w:style>
  <w:style w:type="character" w:customStyle="1" w:styleId="arrowside">
    <w:name w:val="arrowside"/>
    <w:rsid w:val="00F573E0"/>
  </w:style>
  <w:style w:type="paragraph" w:customStyle="1" w:styleId="repos-two-columns">
    <w:name w:val="repos-two-columns"/>
    <w:basedOn w:val="Normal"/>
    <w:uiPriority w:val="99"/>
    <w:rsid w:val="00F573E0"/>
    <w:pPr>
      <w:spacing w:before="100" w:beforeAutospacing="1" w:after="100" w:afterAutospacing="1"/>
    </w:pPr>
    <w:rPr>
      <w:rFonts w:ascii="Times New Roman" w:hAnsi="Times New Roman"/>
      <w:lang w:val="es-CO" w:eastAsia="es-CO"/>
    </w:rPr>
  </w:style>
  <w:style w:type="paragraph" w:styleId="Date">
    <w:name w:val="Date"/>
    <w:basedOn w:val="Normal"/>
    <w:next w:val="Normal"/>
    <w:link w:val="DateChar"/>
    <w:uiPriority w:val="99"/>
    <w:semiHidden/>
    <w:unhideWhenUsed/>
    <w:rsid w:val="00695400"/>
  </w:style>
  <w:style w:type="character" w:customStyle="1" w:styleId="DateChar">
    <w:name w:val="Date Char"/>
    <w:link w:val="Date"/>
    <w:uiPriority w:val="99"/>
    <w:semiHidden/>
    <w:rsid w:val="00695400"/>
    <w:rPr>
      <w:rFonts w:ascii="Bell MT" w:hAnsi="Bell MT"/>
      <w:sz w:val="24"/>
      <w:szCs w:val="24"/>
      <w:lang w:val="es-ES" w:eastAsia="es-ES"/>
    </w:rPr>
  </w:style>
  <w:style w:type="paragraph" w:styleId="Title">
    <w:name w:val="Title"/>
    <w:basedOn w:val="Normal"/>
    <w:next w:val="Normal"/>
    <w:link w:val="TitleChar"/>
    <w:uiPriority w:val="10"/>
    <w:qFormat/>
    <w:rsid w:val="00695400"/>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695400"/>
    <w:rPr>
      <w:rFonts w:ascii="Cambria" w:hAnsi="Cambria"/>
      <w:b/>
      <w:bCs/>
      <w:kern w:val="28"/>
      <w:sz w:val="32"/>
      <w:szCs w:val="32"/>
      <w:lang w:val="es-ES" w:eastAsia="es-ES"/>
    </w:rPr>
  </w:style>
  <w:style w:type="paragraph" w:customStyle="1" w:styleId="Style">
    <w:name w:val="Style"/>
    <w:basedOn w:val="Normal"/>
    <w:next w:val="Epgrafe"/>
    <w:uiPriority w:val="99"/>
    <w:qFormat/>
    <w:rsid w:val="00695400"/>
    <w:pPr>
      <w:suppressLineNumbers/>
      <w:spacing w:before="120" w:after="120" w:line="336" w:lineRule="atLeast"/>
      <w:textAlignment w:val="baseline"/>
    </w:pPr>
    <w:rPr>
      <w:rFonts w:ascii="Liberation Serif" w:hAnsi="Liberation Serif" w:cs="Lohit Hindi"/>
      <w:i/>
      <w:iCs/>
      <w:kern w:val="1"/>
      <w:lang w:val="es-CO" w:eastAsia="zh-CN" w:bidi="hi-IN"/>
    </w:rPr>
  </w:style>
  <w:style w:type="character" w:customStyle="1" w:styleId="specialissuelabel">
    <w:name w:val="specialissuelabel"/>
    <w:rsid w:val="003E0BA3"/>
  </w:style>
  <w:style w:type="character" w:customStyle="1" w:styleId="nlmdegrees">
    <w:name w:val="nlm_degrees"/>
    <w:rsid w:val="003E0BA3"/>
  </w:style>
  <w:style w:type="character" w:customStyle="1" w:styleId="blognombrecuerpo">
    <w:name w:val="blog_nombre_cuerpo"/>
    <w:rsid w:val="003E0BA3"/>
  </w:style>
  <w:style w:type="character" w:customStyle="1" w:styleId="pel">
    <w:name w:val="_pe_l"/>
    <w:rsid w:val="00D45C6F"/>
  </w:style>
  <w:style w:type="character" w:customStyle="1" w:styleId="bidi">
    <w:name w:val="bidi"/>
    <w:rsid w:val="00D45C6F"/>
  </w:style>
  <w:style w:type="character" w:customStyle="1" w:styleId="allowtextselection">
    <w:name w:val="allowtextselection"/>
    <w:rsid w:val="00D45C6F"/>
  </w:style>
  <w:style w:type="paragraph" w:customStyle="1" w:styleId="xmsonormal">
    <w:name w:val="x_msonormal"/>
    <w:basedOn w:val="Normal"/>
    <w:uiPriority w:val="99"/>
    <w:rsid w:val="00D45C6F"/>
    <w:pPr>
      <w:spacing w:before="100" w:beforeAutospacing="1" w:after="100" w:afterAutospacing="1"/>
    </w:pPr>
    <w:rPr>
      <w:rFonts w:ascii="Times New Roman" w:hAnsi="Times New Roman"/>
      <w:lang w:val="es-CO" w:eastAsia="es-CO"/>
    </w:rPr>
  </w:style>
  <w:style w:type="paragraph" w:customStyle="1" w:styleId="xmsolistparagraph">
    <w:name w:val="x_msolistparagraph"/>
    <w:basedOn w:val="Normal"/>
    <w:uiPriority w:val="99"/>
    <w:rsid w:val="00D45C6F"/>
    <w:pPr>
      <w:spacing w:before="100" w:beforeAutospacing="1" w:after="100" w:afterAutospacing="1"/>
    </w:pPr>
    <w:rPr>
      <w:rFonts w:ascii="Times New Roman" w:hAnsi="Times New Roman"/>
      <w:lang w:val="es-CO" w:eastAsia="es-CO"/>
    </w:rPr>
  </w:style>
  <w:style w:type="character" w:customStyle="1" w:styleId="xapple-converted-space">
    <w:name w:val="x_apple-converted-space"/>
    <w:rsid w:val="00D45C6F"/>
  </w:style>
  <w:style w:type="character" w:customStyle="1" w:styleId="xhlfld-contribauthor">
    <w:name w:val="x_hlfld-contribauthor"/>
    <w:rsid w:val="00D45C6F"/>
  </w:style>
  <w:style w:type="character" w:customStyle="1" w:styleId="doctitle">
    <w:name w:val="doctitle"/>
    <w:rsid w:val="00D45C6F"/>
  </w:style>
  <w:style w:type="character" w:customStyle="1" w:styleId="correspondence-addressover">
    <w:name w:val="correspondence-address_over"/>
    <w:rsid w:val="00D45C6F"/>
  </w:style>
  <w:style w:type="character" w:customStyle="1" w:styleId="titleauthoretc">
    <w:name w:val="titleauthoretc"/>
    <w:rsid w:val="00D45C6F"/>
  </w:style>
  <w:style w:type="paragraph" w:customStyle="1" w:styleId="date11">
    <w:name w:val="date11"/>
    <w:basedOn w:val="Normal"/>
    <w:uiPriority w:val="99"/>
    <w:rsid w:val="00B15A0B"/>
    <w:rPr>
      <w:rFonts w:ascii="Times New Roman" w:hAnsi="Times New Roman"/>
      <w:b/>
      <w:bCs/>
      <w:color w:val="414243"/>
      <w:sz w:val="18"/>
      <w:szCs w:val="18"/>
      <w:lang w:val="es-CO" w:eastAsia="es-CO"/>
    </w:rPr>
  </w:style>
  <w:style w:type="character" w:customStyle="1" w:styleId="negro">
    <w:name w:val="negro"/>
    <w:rsid w:val="00B15A0B"/>
  </w:style>
  <w:style w:type="character" w:customStyle="1" w:styleId="by-line">
    <w:name w:val="by-line"/>
    <w:rsid w:val="00B15A0B"/>
  </w:style>
  <w:style w:type="character" w:customStyle="1" w:styleId="st">
    <w:name w:val="st"/>
    <w:rsid w:val="00B15A0B"/>
  </w:style>
  <w:style w:type="character" w:customStyle="1" w:styleId="archive-month">
    <w:name w:val="archive-month"/>
    <w:rsid w:val="00C73E1A"/>
  </w:style>
  <w:style w:type="paragraph" w:customStyle="1" w:styleId="Estilo2">
    <w:name w:val="Estilo2"/>
    <w:basedOn w:val="Cuerpovademecum"/>
    <w:next w:val="Cuerpovademecum"/>
    <w:link w:val="Estilo2Car"/>
    <w:autoRedefine/>
    <w:qFormat/>
    <w:rsid w:val="009078D3"/>
    <w:pPr>
      <w:jc w:val="center"/>
    </w:pPr>
    <w:rPr>
      <w:rFonts w:cs="Palatino Linotype"/>
      <w:bCs/>
      <w:iCs/>
      <w:sz w:val="40"/>
      <w:szCs w:val="40"/>
      <w:bdr w:val="none" w:sz="0" w:space="0" w:color="auto" w:frame="1"/>
      <w:lang w:val="es-CO" w:eastAsia="x-none"/>
    </w:rPr>
  </w:style>
  <w:style w:type="character" w:customStyle="1" w:styleId="CuerpovademecumCar">
    <w:name w:val="Cuerpovademecum Car"/>
    <w:link w:val="Cuerpovademecum"/>
    <w:uiPriority w:val="99"/>
    <w:rsid w:val="006704A4"/>
    <w:rPr>
      <w:rFonts w:ascii="Palatino Linotype" w:hAnsi="Palatino Linotype"/>
      <w:szCs w:val="24"/>
      <w:lang w:val="es-ES" w:eastAsia="es-ES"/>
    </w:rPr>
  </w:style>
  <w:style w:type="character" w:customStyle="1" w:styleId="Estilo2Car">
    <w:name w:val="Estilo2 Car"/>
    <w:link w:val="Estilo2"/>
    <w:rsid w:val="009078D3"/>
    <w:rPr>
      <w:rFonts w:ascii="Palatino Linotype" w:hAnsi="Palatino Linotype" w:cs="Palatino Linotype"/>
      <w:bCs/>
      <w:iCs/>
      <w:sz w:val="40"/>
      <w:szCs w:val="40"/>
      <w:bdr w:val="none" w:sz="0" w:space="0" w:color="auto" w:frame="1"/>
      <w:lang w:eastAsia="x-none"/>
    </w:rPr>
  </w:style>
  <w:style w:type="character" w:customStyle="1" w:styleId="PuestoCar">
    <w:name w:val="Puesto Car"/>
    <w:link w:val="a0"/>
    <w:uiPriority w:val="10"/>
    <w:rsid w:val="00A44B80"/>
    <w:rPr>
      <w:rFonts w:ascii="Calibri Light" w:eastAsia="Times New Roman" w:hAnsi="Calibri Light" w:cs="Times New Roman"/>
      <w:spacing w:val="-10"/>
      <w:kern w:val="28"/>
      <w:sz w:val="56"/>
      <w:szCs w:val="56"/>
      <w:lang w:val="es-ES" w:eastAsia="es-ES"/>
    </w:rPr>
  </w:style>
  <w:style w:type="character" w:customStyle="1" w:styleId="PuestoCar1">
    <w:name w:val="Puesto Car1"/>
    <w:uiPriority w:val="10"/>
    <w:locked/>
    <w:rsid w:val="00A44B80"/>
    <w:rPr>
      <w:rFonts w:ascii="Cambria" w:hAnsi="Cambria"/>
      <w:b/>
      <w:bCs/>
      <w:kern w:val="28"/>
      <w:sz w:val="32"/>
      <w:szCs w:val="32"/>
      <w:lang w:val="es-ES" w:eastAsia="es-ES"/>
    </w:rPr>
  </w:style>
  <w:style w:type="character" w:customStyle="1" w:styleId="media-excerpt">
    <w:name w:val="media-excerpt"/>
    <w:rsid w:val="00880518"/>
  </w:style>
  <w:style w:type="paragraph" w:styleId="FootnoteText">
    <w:name w:val="footnote text"/>
    <w:basedOn w:val="Normal"/>
    <w:link w:val="FootnoteTextChar"/>
    <w:uiPriority w:val="99"/>
    <w:semiHidden/>
    <w:unhideWhenUsed/>
    <w:rsid w:val="009A3146"/>
    <w:rPr>
      <w:sz w:val="20"/>
      <w:szCs w:val="20"/>
    </w:rPr>
  </w:style>
  <w:style w:type="character" w:customStyle="1" w:styleId="FootnoteTextChar">
    <w:name w:val="Footnote Text Char"/>
    <w:link w:val="FootnoteText"/>
    <w:uiPriority w:val="99"/>
    <w:semiHidden/>
    <w:rsid w:val="009A3146"/>
    <w:rPr>
      <w:rFonts w:ascii="Bell MT" w:hAnsi="Bell MT"/>
      <w:lang w:val="es-ES" w:eastAsia="es-ES"/>
    </w:rPr>
  </w:style>
  <w:style w:type="character" w:styleId="FootnoteReference">
    <w:name w:val="footnote reference"/>
    <w:uiPriority w:val="99"/>
    <w:semiHidden/>
    <w:unhideWhenUsed/>
    <w:rsid w:val="009A3146"/>
    <w:rPr>
      <w:vertAlign w:val="superscript"/>
    </w:rPr>
  </w:style>
  <w:style w:type="character" w:customStyle="1" w:styleId="Mencinsinresolver1">
    <w:name w:val="Mención sin resolver1"/>
    <w:uiPriority w:val="99"/>
    <w:semiHidden/>
    <w:unhideWhenUsed/>
    <w:rsid w:val="009E41FB"/>
    <w:rPr>
      <w:color w:val="808080"/>
      <w:shd w:val="clear" w:color="auto" w:fill="E6E6E6"/>
    </w:rPr>
  </w:style>
  <w:style w:type="paragraph" w:customStyle="1" w:styleId="author1">
    <w:name w:val="author1"/>
    <w:basedOn w:val="Normal"/>
    <w:uiPriority w:val="99"/>
    <w:rsid w:val="009E41FB"/>
    <w:pPr>
      <w:spacing w:before="75" w:after="100" w:afterAutospacing="1"/>
    </w:pPr>
    <w:rPr>
      <w:rFonts w:ascii="Times New Roman" w:hAnsi="Times New Roman"/>
      <w:color w:val="707070"/>
      <w:sz w:val="22"/>
      <w:szCs w:val="22"/>
      <w:lang w:val="es-CO" w:eastAsia="es-CO"/>
    </w:rPr>
  </w:style>
  <w:style w:type="paragraph" w:customStyle="1" w:styleId="copyright">
    <w:name w:val="copyright"/>
    <w:basedOn w:val="Normal"/>
    <w:uiPriority w:val="99"/>
    <w:rsid w:val="00A877B9"/>
    <w:pPr>
      <w:spacing w:before="100" w:beforeAutospacing="1" w:after="100" w:afterAutospacing="1"/>
    </w:pPr>
    <w:rPr>
      <w:rFonts w:ascii="Times New Roman" w:hAnsi="Times New Roman"/>
      <w:lang w:val="es-CO" w:eastAsia="es-CO"/>
    </w:rPr>
  </w:style>
  <w:style w:type="character" w:customStyle="1" w:styleId="openaccess">
    <w:name w:val="openaccess"/>
    <w:rsid w:val="00A877B9"/>
  </w:style>
  <w:style w:type="character" w:customStyle="1" w:styleId="look-inside-badge">
    <w:name w:val="look-inside-badge"/>
    <w:rsid w:val="00A877B9"/>
  </w:style>
  <w:style w:type="character" w:customStyle="1" w:styleId="ico1">
    <w:name w:val="ico1"/>
    <w:rsid w:val="00A877B9"/>
  </w:style>
  <w:style w:type="character" w:customStyle="1" w:styleId="ico2">
    <w:name w:val="ico2"/>
    <w:rsid w:val="00A877B9"/>
  </w:style>
  <w:style w:type="character" w:customStyle="1" w:styleId="ico3">
    <w:name w:val="ico3"/>
    <w:rsid w:val="00A877B9"/>
  </w:style>
  <w:style w:type="character" w:customStyle="1" w:styleId="ico4">
    <w:name w:val="ico4"/>
    <w:rsid w:val="00A877B9"/>
  </w:style>
  <w:style w:type="character" w:customStyle="1" w:styleId="style2">
    <w:name w:val="style2"/>
    <w:rsid w:val="00A877B9"/>
  </w:style>
  <w:style w:type="character" w:customStyle="1" w:styleId="style5">
    <w:name w:val="style5"/>
    <w:rsid w:val="00A877B9"/>
  </w:style>
  <w:style w:type="character" w:customStyle="1" w:styleId="style17">
    <w:name w:val="style17"/>
    <w:rsid w:val="00A877B9"/>
  </w:style>
  <w:style w:type="character" w:customStyle="1" w:styleId="style15">
    <w:name w:val="style15"/>
    <w:rsid w:val="00A877B9"/>
  </w:style>
  <w:style w:type="character" w:customStyle="1" w:styleId="linkdemarcator">
    <w:name w:val="linkdemarcator"/>
    <w:rsid w:val="00A877B9"/>
  </w:style>
  <w:style w:type="character" w:customStyle="1" w:styleId="issue-volume">
    <w:name w:val="issue-volume"/>
    <w:rsid w:val="00A877B9"/>
  </w:style>
  <w:style w:type="character" w:customStyle="1" w:styleId="issue-number">
    <w:name w:val="issue-number"/>
    <w:rsid w:val="00A877B9"/>
  </w:style>
  <w:style w:type="character" w:customStyle="1" w:styleId="issue-pages">
    <w:name w:val="issue-pages"/>
    <w:rsid w:val="00A877B9"/>
  </w:style>
  <w:style w:type="character" w:customStyle="1" w:styleId="breadcrumbsubjects">
    <w:name w:val="breadcrumb_subjects"/>
    <w:rsid w:val="00A877B9"/>
  </w:style>
  <w:style w:type="character" w:customStyle="1" w:styleId="ampersand">
    <w:name w:val="ampersand"/>
    <w:rsid w:val="00A877B9"/>
  </w:style>
  <w:style w:type="character" w:customStyle="1" w:styleId="breadcrumb-vol-label">
    <w:name w:val="breadcrumb-vol-label"/>
    <w:rsid w:val="00A877B9"/>
  </w:style>
  <w:style w:type="paragraph" w:customStyle="1" w:styleId="a0">
    <w:basedOn w:val="Normal"/>
    <w:next w:val="Normal"/>
    <w:link w:val="PuestoCar"/>
    <w:uiPriority w:val="10"/>
    <w:qFormat/>
    <w:rsid w:val="00A877B9"/>
    <w:pPr>
      <w:spacing w:before="240" w:after="60"/>
      <w:jc w:val="center"/>
      <w:outlineLvl w:val="0"/>
    </w:pPr>
    <w:rPr>
      <w:rFonts w:ascii="Calibri Light" w:hAnsi="Calibri Light"/>
      <w:spacing w:val="-10"/>
      <w:kern w:val="28"/>
      <w:sz w:val="56"/>
      <w:szCs w:val="56"/>
    </w:rPr>
  </w:style>
  <w:style w:type="character" w:customStyle="1" w:styleId="Mencionar1">
    <w:name w:val="Mencionar1"/>
    <w:uiPriority w:val="99"/>
    <w:semiHidden/>
    <w:unhideWhenUsed/>
    <w:rsid w:val="00A877B9"/>
    <w:rPr>
      <w:color w:val="2B579A"/>
      <w:shd w:val="clear" w:color="auto" w:fill="E6E6E6"/>
    </w:rPr>
  </w:style>
  <w:style w:type="character" w:customStyle="1" w:styleId="Fecha3">
    <w:name w:val="Fecha3"/>
    <w:basedOn w:val="DefaultParagraphFont"/>
    <w:rsid w:val="00D010CD"/>
  </w:style>
  <w:style w:type="character" w:customStyle="1" w:styleId="nfasis2">
    <w:name w:val="Énfasis2"/>
    <w:basedOn w:val="DefaultParagraphFont"/>
    <w:rsid w:val="00D010CD"/>
  </w:style>
  <w:style w:type="paragraph" w:customStyle="1" w:styleId="Descripcin2">
    <w:name w:val="Descripción2"/>
    <w:basedOn w:val="Normal"/>
    <w:uiPriority w:val="99"/>
    <w:rsid w:val="00D010CD"/>
    <w:pPr>
      <w:spacing w:before="100" w:beforeAutospacing="1" w:after="100" w:afterAutospacing="1"/>
    </w:pPr>
    <w:rPr>
      <w:rFonts w:ascii="Times New Roman" w:hAnsi="Times New Roman"/>
      <w:lang w:val="es-CO" w:eastAsia="es-CO"/>
    </w:rPr>
  </w:style>
  <w:style w:type="paragraph" w:customStyle="1" w:styleId="Ttulo2">
    <w:name w:val="Título2"/>
    <w:basedOn w:val="Normal"/>
    <w:uiPriority w:val="99"/>
    <w:rsid w:val="00D010CD"/>
    <w:pPr>
      <w:spacing w:before="100" w:beforeAutospacing="1" w:after="100" w:afterAutospacing="1"/>
    </w:pPr>
    <w:rPr>
      <w:rFonts w:ascii="Times New Roman" w:hAnsi="Times New Roman"/>
      <w:lang w:val="es-CO" w:eastAsia="es-CO"/>
    </w:rPr>
  </w:style>
  <w:style w:type="character" w:customStyle="1" w:styleId="Fecha4">
    <w:name w:val="Fecha4"/>
    <w:basedOn w:val="DefaultParagraphFont"/>
    <w:rsid w:val="00BD3875"/>
  </w:style>
  <w:style w:type="character" w:customStyle="1" w:styleId="nfasis3">
    <w:name w:val="Énfasis3"/>
    <w:basedOn w:val="DefaultParagraphFont"/>
    <w:rsid w:val="00BD3875"/>
  </w:style>
  <w:style w:type="paragraph" w:customStyle="1" w:styleId="Descripcin3">
    <w:name w:val="Descripción3"/>
    <w:basedOn w:val="Normal"/>
    <w:uiPriority w:val="99"/>
    <w:rsid w:val="00BD3875"/>
    <w:pPr>
      <w:spacing w:before="100" w:beforeAutospacing="1" w:after="100" w:afterAutospacing="1"/>
    </w:pPr>
    <w:rPr>
      <w:rFonts w:ascii="Times New Roman" w:hAnsi="Times New Roman"/>
      <w:lang w:val="es-CO" w:eastAsia="es-CO"/>
    </w:rPr>
  </w:style>
  <w:style w:type="paragraph" w:customStyle="1" w:styleId="Ttulo3">
    <w:name w:val="Título3"/>
    <w:basedOn w:val="Normal"/>
    <w:uiPriority w:val="99"/>
    <w:rsid w:val="00BD3875"/>
    <w:pPr>
      <w:spacing w:before="100" w:beforeAutospacing="1" w:after="100" w:afterAutospacing="1"/>
    </w:pPr>
    <w:rPr>
      <w:rFonts w:ascii="Times New Roman" w:hAnsi="Times New Roman"/>
      <w:lang w:val="es-CO" w:eastAsia="es-CO"/>
    </w:rPr>
  </w:style>
  <w:style w:type="character" w:customStyle="1" w:styleId="Mention1">
    <w:name w:val="Mention1"/>
    <w:uiPriority w:val="99"/>
    <w:semiHidden/>
    <w:unhideWhenUsed/>
    <w:rsid w:val="00EC6681"/>
    <w:rPr>
      <w:color w:val="2B579A"/>
      <w:shd w:val="clear" w:color="auto" w:fill="E6E6E6"/>
    </w:rPr>
  </w:style>
  <w:style w:type="character" w:customStyle="1" w:styleId="Date1">
    <w:name w:val="Date1"/>
    <w:basedOn w:val="DefaultParagraphFont"/>
    <w:rsid w:val="00EC6681"/>
  </w:style>
  <w:style w:type="character" w:customStyle="1" w:styleId="Emphasis1">
    <w:name w:val="Emphasis1"/>
    <w:basedOn w:val="DefaultParagraphFont"/>
    <w:rsid w:val="00EC6681"/>
  </w:style>
  <w:style w:type="paragraph" w:customStyle="1" w:styleId="Caption1">
    <w:name w:val="Caption1"/>
    <w:basedOn w:val="Normal"/>
    <w:uiPriority w:val="99"/>
    <w:rsid w:val="00EC6681"/>
    <w:pPr>
      <w:spacing w:before="100" w:beforeAutospacing="1" w:after="100" w:afterAutospacing="1"/>
    </w:pPr>
    <w:rPr>
      <w:rFonts w:ascii="Times New Roman" w:hAnsi="Times New Roman"/>
      <w:lang w:val="es-CO" w:eastAsia="es-CO"/>
    </w:rPr>
  </w:style>
  <w:style w:type="paragraph" w:customStyle="1" w:styleId="Title1">
    <w:name w:val="Title1"/>
    <w:basedOn w:val="Normal"/>
    <w:uiPriority w:val="99"/>
    <w:rsid w:val="00EC6681"/>
    <w:pPr>
      <w:spacing w:before="100" w:beforeAutospacing="1" w:after="100" w:afterAutospacing="1"/>
    </w:pPr>
    <w:rPr>
      <w:rFonts w:ascii="Times New Roman" w:hAnsi="Times New Roman"/>
      <w:lang w:val="es-CO" w:eastAsia="es-CO"/>
    </w:rPr>
  </w:style>
  <w:style w:type="character" w:customStyle="1" w:styleId="UnresolvedMention1">
    <w:name w:val="Unresolved Mention1"/>
    <w:basedOn w:val="DefaultParagraphFont"/>
    <w:uiPriority w:val="99"/>
    <w:semiHidden/>
    <w:unhideWhenUsed/>
    <w:rsid w:val="00EC6681"/>
    <w:rPr>
      <w:color w:val="808080"/>
      <w:shd w:val="clear" w:color="auto" w:fill="E6E6E6"/>
    </w:rPr>
  </w:style>
  <w:style w:type="character" w:customStyle="1" w:styleId="Mencinsinresolver2">
    <w:name w:val="Mención sin resolver2"/>
    <w:basedOn w:val="DefaultParagraphFont"/>
    <w:uiPriority w:val="99"/>
    <w:semiHidden/>
    <w:unhideWhenUsed/>
    <w:rsid w:val="00EC6681"/>
    <w:rPr>
      <w:color w:val="808080"/>
      <w:shd w:val="clear" w:color="auto" w:fill="E6E6E6"/>
    </w:rPr>
  </w:style>
  <w:style w:type="character" w:customStyle="1" w:styleId="Fecha5">
    <w:name w:val="Fecha5"/>
    <w:basedOn w:val="DefaultParagraphFont"/>
    <w:rsid w:val="00BE32DD"/>
  </w:style>
  <w:style w:type="character" w:customStyle="1" w:styleId="nfasis4">
    <w:name w:val="Énfasis4"/>
    <w:basedOn w:val="DefaultParagraphFont"/>
    <w:rsid w:val="00BE32DD"/>
  </w:style>
  <w:style w:type="paragraph" w:customStyle="1" w:styleId="Descripcin4">
    <w:name w:val="Descripción4"/>
    <w:basedOn w:val="Normal"/>
    <w:uiPriority w:val="99"/>
    <w:rsid w:val="00BE32DD"/>
    <w:pPr>
      <w:spacing w:before="100" w:beforeAutospacing="1" w:after="100" w:afterAutospacing="1"/>
    </w:pPr>
    <w:rPr>
      <w:rFonts w:ascii="Times New Roman" w:hAnsi="Times New Roman"/>
      <w:lang w:val="es-CO" w:eastAsia="es-CO"/>
    </w:rPr>
  </w:style>
  <w:style w:type="paragraph" w:customStyle="1" w:styleId="Puesto2">
    <w:name w:val="Puesto2"/>
    <w:basedOn w:val="Normal"/>
    <w:uiPriority w:val="99"/>
    <w:rsid w:val="00BE32DD"/>
    <w:pPr>
      <w:spacing w:before="100" w:beforeAutospacing="1" w:after="100" w:afterAutospacing="1"/>
    </w:pPr>
    <w:rPr>
      <w:rFonts w:ascii="Times New Roman" w:hAnsi="Times New Roman"/>
      <w:lang w:val="es-CO" w:eastAsia="es-CO"/>
    </w:rPr>
  </w:style>
  <w:style w:type="character" w:customStyle="1" w:styleId="Mencinsinresolver10">
    <w:name w:val="Mención sin resolver1"/>
    <w:uiPriority w:val="99"/>
    <w:semiHidden/>
    <w:unhideWhenUsed/>
    <w:rsid w:val="00240B11"/>
    <w:rPr>
      <w:color w:val="808080"/>
      <w:shd w:val="clear" w:color="auto" w:fill="E6E6E6"/>
    </w:rPr>
  </w:style>
  <w:style w:type="character" w:customStyle="1" w:styleId="Mencionar10">
    <w:name w:val="Mencionar1"/>
    <w:uiPriority w:val="99"/>
    <w:semiHidden/>
    <w:unhideWhenUsed/>
    <w:rsid w:val="00240B11"/>
    <w:rPr>
      <w:color w:val="2B579A"/>
      <w:shd w:val="clear" w:color="auto" w:fill="E6E6E6"/>
    </w:rPr>
  </w:style>
  <w:style w:type="character" w:customStyle="1" w:styleId="Mencinsinresolver20">
    <w:name w:val="Mención sin resolver2"/>
    <w:basedOn w:val="DefaultParagraphFont"/>
    <w:uiPriority w:val="99"/>
    <w:semiHidden/>
    <w:unhideWhenUsed/>
    <w:rsid w:val="00240B11"/>
    <w:rPr>
      <w:color w:val="808080"/>
      <w:shd w:val="clear" w:color="auto" w:fill="E6E6E6"/>
    </w:rPr>
  </w:style>
  <w:style w:type="paragraph" w:customStyle="1" w:styleId="Ttulo4">
    <w:name w:val="Título4"/>
    <w:basedOn w:val="Normal"/>
    <w:uiPriority w:val="99"/>
    <w:rsid w:val="00240B11"/>
    <w:pPr>
      <w:spacing w:before="100" w:beforeAutospacing="1" w:after="100" w:afterAutospacing="1"/>
    </w:pPr>
    <w:rPr>
      <w:rFonts w:ascii="Times New Roman" w:hAnsi="Times New Roman"/>
      <w:lang w:val="es-CO" w:eastAsia="es-CO"/>
    </w:rPr>
  </w:style>
  <w:style w:type="paragraph" w:customStyle="1" w:styleId="msonormal0">
    <w:name w:val="msonormal"/>
    <w:basedOn w:val="Normal"/>
    <w:rsid w:val="00240B11"/>
    <w:pPr>
      <w:spacing w:before="100" w:beforeAutospacing="1" w:after="100" w:afterAutospacing="1"/>
    </w:pPr>
    <w:rPr>
      <w:rFonts w:ascii="Arial" w:eastAsia="Calibri" w:hAnsi="Arial" w:cs="Arial"/>
      <w:color w:val="333333"/>
      <w:lang w:val="es-CO" w:eastAsia="es-CO"/>
    </w:rPr>
  </w:style>
  <w:style w:type="paragraph" w:styleId="Caption">
    <w:name w:val="caption"/>
    <w:basedOn w:val="Normal"/>
    <w:next w:val="Normal"/>
    <w:uiPriority w:val="35"/>
    <w:semiHidden/>
    <w:unhideWhenUsed/>
    <w:qFormat/>
    <w:rsid w:val="00240B11"/>
    <w:pPr>
      <w:spacing w:after="200"/>
    </w:pPr>
    <w:rPr>
      <w:i/>
      <w:iCs/>
      <w:color w:val="44546A" w:themeColor="text2"/>
      <w:sz w:val="18"/>
      <w:szCs w:val="18"/>
    </w:rPr>
  </w:style>
  <w:style w:type="paragraph" w:customStyle="1" w:styleId="Descripcin5">
    <w:name w:val="Descripción5"/>
    <w:basedOn w:val="Normal"/>
    <w:uiPriority w:val="99"/>
    <w:rsid w:val="00240B11"/>
    <w:pPr>
      <w:spacing w:before="100" w:beforeAutospacing="1" w:after="100" w:afterAutospacing="1"/>
    </w:pPr>
    <w:rPr>
      <w:rFonts w:ascii="Times New Roman" w:hAnsi="Times New Roman"/>
      <w:lang w:val="es-CO" w:eastAsia="es-CO"/>
    </w:rPr>
  </w:style>
  <w:style w:type="paragraph" w:customStyle="1" w:styleId="Ttulo5">
    <w:name w:val="Título5"/>
    <w:basedOn w:val="Normal"/>
    <w:uiPriority w:val="99"/>
    <w:rsid w:val="00240B11"/>
    <w:pPr>
      <w:spacing w:before="100" w:beforeAutospacing="1" w:after="100" w:afterAutospacing="1"/>
    </w:pPr>
    <w:rPr>
      <w:rFonts w:ascii="Times New Roman" w:hAnsi="Times New Roman"/>
      <w:lang w:val="es-CO" w:eastAsia="es-CO"/>
    </w:rPr>
  </w:style>
  <w:style w:type="character" w:customStyle="1" w:styleId="Fecha6">
    <w:name w:val="Fecha6"/>
    <w:basedOn w:val="DefaultParagraphFont"/>
    <w:rsid w:val="00240B11"/>
  </w:style>
  <w:style w:type="character" w:customStyle="1" w:styleId="nfasis5">
    <w:name w:val="Énfasis5"/>
    <w:basedOn w:val="DefaultParagraphFont"/>
    <w:rsid w:val="00240B11"/>
  </w:style>
  <w:style w:type="paragraph" w:customStyle="1" w:styleId="xestilo1">
    <w:name w:val="x_estilo1"/>
    <w:basedOn w:val="Normal"/>
    <w:uiPriority w:val="99"/>
    <w:rsid w:val="00EB782C"/>
    <w:pPr>
      <w:spacing w:before="100" w:beforeAutospacing="1" w:after="100" w:afterAutospacing="1"/>
    </w:pPr>
    <w:rPr>
      <w:rFonts w:ascii="Times New Roman" w:hAnsi="Times New Roman"/>
      <w:lang w:val="es-CO" w:eastAsia="es-CO"/>
    </w:rPr>
  </w:style>
  <w:style w:type="character" w:customStyle="1" w:styleId="Fecha7">
    <w:name w:val="Fecha7"/>
    <w:basedOn w:val="DefaultParagraphFont"/>
    <w:rsid w:val="00EB782C"/>
  </w:style>
  <w:style w:type="character" w:customStyle="1" w:styleId="nfasis6">
    <w:name w:val="Énfasis6"/>
    <w:basedOn w:val="DefaultParagraphFont"/>
    <w:rsid w:val="00EB782C"/>
  </w:style>
  <w:style w:type="paragraph" w:customStyle="1" w:styleId="Descripcin6">
    <w:name w:val="Descripción6"/>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Ttulo6">
    <w:name w:val="Título6"/>
    <w:basedOn w:val="Normal"/>
    <w:uiPriority w:val="99"/>
    <w:rsid w:val="00EB782C"/>
    <w:pPr>
      <w:spacing w:before="100" w:beforeAutospacing="1" w:after="100" w:afterAutospacing="1"/>
    </w:pPr>
    <w:rPr>
      <w:rFonts w:ascii="Times New Roman" w:hAnsi="Times New Roman"/>
      <w:lang w:val="es-CO" w:eastAsia="es-CO"/>
    </w:rPr>
  </w:style>
  <w:style w:type="character" w:customStyle="1" w:styleId="UnresolvedMention2">
    <w:name w:val="Unresolved Mention2"/>
    <w:basedOn w:val="DefaultParagraphFont"/>
    <w:uiPriority w:val="99"/>
    <w:semiHidden/>
    <w:unhideWhenUsed/>
    <w:rsid w:val="00EB782C"/>
    <w:rPr>
      <w:color w:val="808080"/>
      <w:shd w:val="clear" w:color="auto" w:fill="E6E6E6"/>
    </w:rPr>
  </w:style>
  <w:style w:type="character" w:customStyle="1" w:styleId="UnresolvedMention3">
    <w:name w:val="Unresolved Mention3"/>
    <w:basedOn w:val="DefaultParagraphFont"/>
    <w:uiPriority w:val="99"/>
    <w:semiHidden/>
    <w:unhideWhenUsed/>
    <w:rsid w:val="00EB782C"/>
    <w:rPr>
      <w:color w:val="605E5C"/>
      <w:shd w:val="clear" w:color="auto" w:fill="E1DFDD"/>
    </w:rPr>
  </w:style>
  <w:style w:type="character" w:customStyle="1" w:styleId="Fecha8">
    <w:name w:val="Fecha8"/>
    <w:basedOn w:val="DefaultParagraphFont"/>
    <w:rsid w:val="00EB782C"/>
  </w:style>
  <w:style w:type="character" w:customStyle="1" w:styleId="nfasis7">
    <w:name w:val="Énfasis7"/>
    <w:basedOn w:val="DefaultParagraphFont"/>
    <w:rsid w:val="00EB782C"/>
  </w:style>
  <w:style w:type="paragraph" w:customStyle="1" w:styleId="Descripcin7">
    <w:name w:val="Descripción7"/>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Ttulo7">
    <w:name w:val="Título7"/>
    <w:basedOn w:val="Normal"/>
    <w:uiPriority w:val="99"/>
    <w:rsid w:val="00EB782C"/>
    <w:pPr>
      <w:spacing w:before="100" w:beforeAutospacing="1" w:after="100" w:afterAutospacing="1"/>
    </w:pPr>
    <w:rPr>
      <w:rFonts w:ascii="Times New Roman" w:hAnsi="Times New Roman"/>
      <w:lang w:val="es-CO" w:eastAsia="es-CO"/>
    </w:rPr>
  </w:style>
  <w:style w:type="numbering" w:customStyle="1" w:styleId="Sinlista2">
    <w:name w:val="Sin lista2"/>
    <w:next w:val="NoList"/>
    <w:uiPriority w:val="99"/>
    <w:semiHidden/>
    <w:unhideWhenUsed/>
    <w:rsid w:val="00EB782C"/>
  </w:style>
  <w:style w:type="character" w:customStyle="1" w:styleId="Fecha100">
    <w:name w:val="Fecha10"/>
    <w:rsid w:val="00EB782C"/>
  </w:style>
  <w:style w:type="character" w:customStyle="1" w:styleId="nfasis100">
    <w:name w:val="Énfasis10"/>
    <w:rsid w:val="00EB782C"/>
  </w:style>
  <w:style w:type="paragraph" w:customStyle="1" w:styleId="Epgrafe11">
    <w:name w:val="Epígrafe11"/>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Ttulo100">
    <w:name w:val="Título10"/>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2">
    <w:name w:val="2"/>
    <w:basedOn w:val="Normal"/>
    <w:next w:val="Epgrafe1"/>
    <w:uiPriority w:val="99"/>
    <w:rsid w:val="00EB782C"/>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paragraph" w:customStyle="1" w:styleId="1">
    <w:name w:val="1"/>
    <w:basedOn w:val="Normal"/>
    <w:next w:val="Normal"/>
    <w:uiPriority w:val="10"/>
    <w:qFormat/>
    <w:rsid w:val="00EB782C"/>
    <w:pPr>
      <w:spacing w:before="240" w:after="60"/>
      <w:jc w:val="center"/>
      <w:outlineLvl w:val="0"/>
    </w:pPr>
    <w:rPr>
      <w:rFonts w:ascii="Calibri Light" w:hAnsi="Calibri Light"/>
      <w:spacing w:val="-10"/>
      <w:kern w:val="28"/>
      <w:sz w:val="56"/>
      <w:szCs w:val="56"/>
    </w:rPr>
  </w:style>
  <w:style w:type="paragraph" w:customStyle="1" w:styleId="caption0">
    <w:name w:val="caption0"/>
    <w:basedOn w:val="Normal"/>
    <w:uiPriority w:val="99"/>
    <w:rsid w:val="00EB782C"/>
    <w:pPr>
      <w:spacing w:before="100" w:beforeAutospacing="1" w:after="100" w:afterAutospacing="1"/>
    </w:pPr>
    <w:rPr>
      <w:rFonts w:ascii="Times New Roman" w:hAnsi="Times New Roman"/>
      <w:lang w:val="es-CO" w:eastAsia="es-CO"/>
    </w:rPr>
  </w:style>
  <w:style w:type="paragraph" w:customStyle="1" w:styleId="Ttulo8">
    <w:name w:val="Título8"/>
    <w:basedOn w:val="Normal"/>
    <w:uiPriority w:val="99"/>
    <w:rsid w:val="00EB782C"/>
    <w:pPr>
      <w:spacing w:before="100" w:beforeAutospacing="1" w:after="100" w:afterAutospacing="1"/>
    </w:pPr>
    <w:rPr>
      <w:rFonts w:ascii="Times New Roman" w:hAnsi="Times New Roman"/>
      <w:lang w:val="es-CO" w:eastAsia="es-CO"/>
    </w:rPr>
  </w:style>
  <w:style w:type="character" w:customStyle="1" w:styleId="Fecha9">
    <w:name w:val="Fecha9"/>
    <w:basedOn w:val="DefaultParagraphFont"/>
    <w:rsid w:val="00EB782C"/>
  </w:style>
  <w:style w:type="character" w:customStyle="1" w:styleId="nfasis8">
    <w:name w:val="Énfasis8"/>
    <w:basedOn w:val="DefaultParagraphFont"/>
    <w:rsid w:val="00EB782C"/>
  </w:style>
  <w:style w:type="paragraph" w:customStyle="1" w:styleId="resultdescription">
    <w:name w:val="result__description"/>
    <w:basedOn w:val="Normal"/>
    <w:uiPriority w:val="99"/>
    <w:rsid w:val="00EB782C"/>
    <w:pPr>
      <w:spacing w:before="100" w:beforeAutospacing="1" w:after="100" w:afterAutospacing="1"/>
    </w:pPr>
    <w:rPr>
      <w:rFonts w:ascii="Times New Roman" w:hAnsi="Times New Roman"/>
      <w:lang w:val="es-VE" w:eastAsia="es-VE"/>
    </w:rPr>
  </w:style>
  <w:style w:type="character" w:customStyle="1" w:styleId="resulttype">
    <w:name w:val="result__type"/>
    <w:basedOn w:val="DefaultParagraphFont"/>
    <w:rsid w:val="00EB782C"/>
  </w:style>
  <w:style w:type="paragraph" w:customStyle="1" w:styleId="resultdate">
    <w:name w:val="result__date"/>
    <w:basedOn w:val="Normal"/>
    <w:uiPriority w:val="99"/>
    <w:rsid w:val="00EB782C"/>
    <w:pPr>
      <w:spacing w:before="100" w:beforeAutospacing="1" w:after="100" w:afterAutospacing="1"/>
    </w:pPr>
    <w:rPr>
      <w:rFonts w:ascii="Times New Roman" w:hAnsi="Times New Roman"/>
      <w:lang w:val="es-VE" w:eastAsia="es-VE"/>
    </w:rPr>
  </w:style>
  <w:style w:type="character" w:customStyle="1" w:styleId="Fecha110">
    <w:name w:val="Fecha11"/>
    <w:rsid w:val="00662C18"/>
  </w:style>
  <w:style w:type="character" w:customStyle="1" w:styleId="nfasis11">
    <w:name w:val="Énfasis11"/>
    <w:rsid w:val="00662C18"/>
  </w:style>
  <w:style w:type="paragraph" w:customStyle="1" w:styleId="Ttulo11">
    <w:name w:val="Título11"/>
    <w:basedOn w:val="Normal"/>
    <w:uiPriority w:val="99"/>
    <w:rsid w:val="00662C18"/>
    <w:pPr>
      <w:spacing w:before="100" w:beforeAutospacing="1" w:after="100" w:afterAutospacing="1"/>
    </w:pPr>
    <w:rPr>
      <w:rFonts w:ascii="Times New Roman" w:hAnsi="Times New Roman"/>
      <w:lang w:val="es-CO" w:eastAsia="es-CO"/>
    </w:rPr>
  </w:style>
  <w:style w:type="paragraph" w:customStyle="1" w:styleId="5">
    <w:name w:val="5"/>
    <w:basedOn w:val="Normal"/>
    <w:next w:val="Epgrafe"/>
    <w:uiPriority w:val="99"/>
    <w:qFormat/>
    <w:rsid w:val="00662C18"/>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paragraph" w:customStyle="1" w:styleId="3">
    <w:name w:val="3"/>
    <w:basedOn w:val="Normal"/>
    <w:next w:val="Normal"/>
    <w:uiPriority w:val="10"/>
    <w:qFormat/>
    <w:rsid w:val="00662C18"/>
    <w:pPr>
      <w:spacing w:before="240" w:after="60"/>
      <w:jc w:val="center"/>
      <w:outlineLvl w:val="0"/>
    </w:pPr>
    <w:rPr>
      <w:rFonts w:ascii="Calibri Light" w:hAnsi="Calibri Light"/>
      <w:spacing w:val="-10"/>
      <w:kern w:val="28"/>
      <w:sz w:val="56"/>
      <w:szCs w:val="56"/>
    </w:rPr>
  </w:style>
  <w:style w:type="character" w:customStyle="1" w:styleId="Fecha12">
    <w:name w:val="Fecha12"/>
    <w:rsid w:val="00E4112D"/>
  </w:style>
  <w:style w:type="character" w:customStyle="1" w:styleId="nfasis12">
    <w:name w:val="Énfasis12"/>
    <w:rsid w:val="00E4112D"/>
  </w:style>
  <w:style w:type="paragraph" w:customStyle="1" w:styleId="Ttulo12">
    <w:name w:val="Título12"/>
    <w:basedOn w:val="Normal"/>
    <w:rsid w:val="00E4112D"/>
    <w:pPr>
      <w:spacing w:before="100" w:beforeAutospacing="1" w:after="100" w:afterAutospacing="1"/>
    </w:pPr>
    <w:rPr>
      <w:rFonts w:ascii="Times New Roman" w:hAnsi="Times New Roman"/>
      <w:lang w:val="es-CO" w:eastAsia="es-CO"/>
    </w:rPr>
  </w:style>
  <w:style w:type="paragraph" w:customStyle="1" w:styleId="7">
    <w:name w:val="7"/>
    <w:basedOn w:val="Normal"/>
    <w:next w:val="Epgrafe"/>
    <w:qFormat/>
    <w:rsid w:val="00E4112D"/>
    <w:pPr>
      <w:suppressLineNumbers/>
      <w:spacing w:before="120" w:after="120" w:line="336" w:lineRule="atLeast"/>
      <w:textAlignment w:val="baseline"/>
    </w:pPr>
    <w:rPr>
      <w:rFonts w:ascii="Liberation Serif" w:eastAsia="DejaVu Sans" w:hAnsi="Liberation Serif" w:cs="Lohit Hindi"/>
      <w:i/>
      <w:iCs/>
      <w:kern w:val="1"/>
      <w:lang w:val="es-CO" w:eastAsia="zh-CN" w:bidi="hi-IN"/>
    </w:rPr>
  </w:style>
  <w:style w:type="paragraph" w:customStyle="1" w:styleId="6">
    <w:name w:val="6"/>
    <w:basedOn w:val="Normal"/>
    <w:next w:val="Normal"/>
    <w:uiPriority w:val="10"/>
    <w:qFormat/>
    <w:rsid w:val="00E4112D"/>
    <w:pPr>
      <w:spacing w:before="240" w:after="60"/>
      <w:jc w:val="center"/>
      <w:outlineLvl w:val="0"/>
    </w:pPr>
    <w:rPr>
      <w:rFonts w:ascii="Calibri Light" w:hAnsi="Calibri Light"/>
      <w:spacing w:val="-10"/>
      <w:kern w:val="28"/>
      <w:sz w:val="56"/>
      <w:szCs w:val="56"/>
    </w:rPr>
  </w:style>
  <w:style w:type="character" w:customStyle="1" w:styleId="Mencinsinresolver11">
    <w:name w:val="Mención sin resolver11"/>
    <w:uiPriority w:val="99"/>
    <w:semiHidden/>
    <w:unhideWhenUsed/>
    <w:rsid w:val="00E4112D"/>
    <w:rPr>
      <w:color w:val="808080"/>
      <w:shd w:val="clear" w:color="auto" w:fill="E6E6E6"/>
    </w:rPr>
  </w:style>
  <w:style w:type="character" w:customStyle="1" w:styleId="Mencionar11">
    <w:name w:val="Mencionar11"/>
    <w:uiPriority w:val="99"/>
    <w:semiHidden/>
    <w:unhideWhenUsed/>
    <w:rsid w:val="00E4112D"/>
    <w:rPr>
      <w:color w:val="2B579A"/>
      <w:shd w:val="clear" w:color="auto" w:fill="E6E6E6"/>
    </w:rPr>
  </w:style>
  <w:style w:type="character" w:customStyle="1" w:styleId="Mencinsinresolver21">
    <w:name w:val="Mención sin resolver21"/>
    <w:basedOn w:val="DefaultParagraphFont"/>
    <w:uiPriority w:val="99"/>
    <w:semiHidden/>
    <w:unhideWhenUsed/>
    <w:rsid w:val="00E4112D"/>
    <w:rPr>
      <w:color w:val="808080"/>
      <w:shd w:val="clear" w:color="auto" w:fill="E6E6E6"/>
    </w:rPr>
  </w:style>
  <w:style w:type="paragraph" w:customStyle="1" w:styleId="Ttulo9">
    <w:name w:val="Título9"/>
    <w:basedOn w:val="Normal"/>
    <w:rsid w:val="00334E96"/>
    <w:pPr>
      <w:spacing w:before="100" w:beforeAutospacing="1" w:after="100" w:afterAutospacing="1"/>
    </w:pPr>
    <w:rPr>
      <w:rFonts w:ascii="Times New Roman" w:hAnsi="Times New Roman"/>
      <w:lang w:val="es-CO" w:eastAsia="es-CO"/>
    </w:rPr>
  </w:style>
  <w:style w:type="paragraph" w:customStyle="1" w:styleId="Fecha13">
    <w:name w:val="Fecha13"/>
    <w:basedOn w:val="Normal"/>
    <w:rsid w:val="00334E96"/>
    <w:pPr>
      <w:spacing w:before="100" w:beforeAutospacing="1" w:after="100" w:afterAutospacing="1"/>
    </w:pPr>
    <w:rPr>
      <w:rFonts w:ascii="Times New Roman" w:hAnsi="Times New Roman"/>
      <w:lang w:val="es-CO" w:eastAsia="es-CO"/>
    </w:rPr>
  </w:style>
  <w:style w:type="character" w:customStyle="1" w:styleId="ms-rtethemeforecolor-2-5">
    <w:name w:val="ms-rtethemeforecolor-2-5"/>
    <w:basedOn w:val="DefaultParagraphFont"/>
    <w:rsid w:val="00072648"/>
  </w:style>
  <w:style w:type="character" w:customStyle="1" w:styleId="textnotice">
    <w:name w:val="textnotice"/>
    <w:basedOn w:val="DefaultParagraphFont"/>
    <w:rsid w:val="00D95F5E"/>
  </w:style>
  <w:style w:type="character" w:customStyle="1" w:styleId="gsctg2">
    <w:name w:val="gs_ctg2"/>
    <w:basedOn w:val="DefaultParagraphFont"/>
    <w:rsid w:val="00D95F5E"/>
  </w:style>
  <w:style w:type="character" w:customStyle="1" w:styleId="Mencinsinresolver3">
    <w:name w:val="Mención sin resolver3"/>
    <w:basedOn w:val="DefaultParagraphFont"/>
    <w:uiPriority w:val="99"/>
    <w:semiHidden/>
    <w:unhideWhenUsed/>
    <w:rsid w:val="002600A0"/>
    <w:rPr>
      <w:color w:val="605E5C"/>
      <w:shd w:val="clear" w:color="auto" w:fill="E1DFDD"/>
    </w:rPr>
  </w:style>
  <w:style w:type="character" w:customStyle="1" w:styleId="Mencinsinresolver30">
    <w:name w:val="Mención sin resolver3"/>
    <w:basedOn w:val="DefaultParagraphFont"/>
    <w:uiPriority w:val="99"/>
    <w:semiHidden/>
    <w:unhideWhenUsed/>
    <w:rsid w:val="00523271"/>
    <w:rPr>
      <w:color w:val="605E5C"/>
      <w:shd w:val="clear" w:color="auto" w:fill="E1DFDD"/>
    </w:rPr>
  </w:style>
  <w:style w:type="character" w:customStyle="1" w:styleId="Mencinsinresolver4">
    <w:name w:val="Mención sin resolver4"/>
    <w:uiPriority w:val="99"/>
    <w:semiHidden/>
    <w:unhideWhenUsed/>
    <w:rsid w:val="00411B19"/>
    <w:rPr>
      <w:color w:val="808080"/>
      <w:shd w:val="clear" w:color="auto" w:fill="E6E6E6"/>
    </w:rPr>
  </w:style>
  <w:style w:type="character" w:customStyle="1" w:styleId="Mencionar2">
    <w:name w:val="Mencionar2"/>
    <w:uiPriority w:val="99"/>
    <w:semiHidden/>
    <w:unhideWhenUsed/>
    <w:rsid w:val="00411B19"/>
    <w:rPr>
      <w:color w:val="2B579A"/>
      <w:shd w:val="clear" w:color="auto" w:fill="E6E6E6"/>
    </w:rPr>
  </w:style>
  <w:style w:type="paragraph" w:customStyle="1" w:styleId="font5">
    <w:name w:val="font5"/>
    <w:basedOn w:val="Normal"/>
    <w:rsid w:val="005C7924"/>
    <w:pPr>
      <w:spacing w:before="100" w:beforeAutospacing="1" w:after="100" w:afterAutospacing="1"/>
    </w:pPr>
    <w:rPr>
      <w:rFonts w:ascii="Arial" w:hAnsi="Arial" w:cs="Arial"/>
      <w:color w:val="555555"/>
      <w:sz w:val="22"/>
      <w:szCs w:val="22"/>
      <w:lang w:val="es-CO" w:eastAsia="es-CO"/>
    </w:rPr>
  </w:style>
  <w:style w:type="paragraph" w:customStyle="1" w:styleId="font6">
    <w:name w:val="font6"/>
    <w:basedOn w:val="Normal"/>
    <w:rsid w:val="005C7924"/>
    <w:pPr>
      <w:spacing w:before="100" w:beforeAutospacing="1" w:after="100" w:afterAutospacing="1"/>
    </w:pPr>
    <w:rPr>
      <w:rFonts w:ascii="Arial" w:hAnsi="Arial" w:cs="Arial"/>
      <w:b/>
      <w:bCs/>
      <w:color w:val="555555"/>
      <w:sz w:val="22"/>
      <w:szCs w:val="22"/>
      <w:lang w:val="es-CO" w:eastAsia="es-CO"/>
    </w:rPr>
  </w:style>
  <w:style w:type="paragraph" w:customStyle="1" w:styleId="font7">
    <w:name w:val="font7"/>
    <w:basedOn w:val="Normal"/>
    <w:rsid w:val="005C7924"/>
    <w:pPr>
      <w:spacing w:before="100" w:beforeAutospacing="1" w:after="100" w:afterAutospacing="1"/>
    </w:pPr>
    <w:rPr>
      <w:rFonts w:ascii="Arial" w:hAnsi="Arial" w:cs="Arial"/>
      <w:b/>
      <w:bCs/>
      <w:i/>
      <w:iCs/>
      <w:color w:val="555555"/>
      <w:sz w:val="22"/>
      <w:szCs w:val="22"/>
      <w:lang w:val="es-CO" w:eastAsia="es-CO"/>
    </w:rPr>
  </w:style>
  <w:style w:type="paragraph" w:customStyle="1" w:styleId="xl65">
    <w:name w:val="xl65"/>
    <w:basedOn w:val="Normal"/>
    <w:rsid w:val="005C7924"/>
    <w:pPr>
      <w:pBdr>
        <w:top w:val="single" w:sz="8" w:space="0" w:color="DDDDDD"/>
        <w:left w:val="single" w:sz="8" w:space="0" w:color="DDDDDD"/>
        <w:right w:val="single" w:sz="8" w:space="0" w:color="DDDDDD"/>
      </w:pBdr>
      <w:shd w:val="clear" w:color="000000" w:fill="F9F9F9"/>
      <w:spacing w:before="100" w:beforeAutospacing="1" w:after="100" w:afterAutospacing="1"/>
      <w:textAlignment w:val="top"/>
    </w:pPr>
    <w:rPr>
      <w:rFonts w:ascii="Times New Roman" w:hAnsi="Times New Roman"/>
      <w:color w:val="0563C1"/>
      <w:u w:val="single"/>
      <w:lang w:val="es-CO" w:eastAsia="es-CO"/>
    </w:rPr>
  </w:style>
  <w:style w:type="paragraph" w:customStyle="1" w:styleId="xl66">
    <w:name w:val="xl66"/>
    <w:basedOn w:val="Normal"/>
    <w:rsid w:val="005C7924"/>
    <w:pPr>
      <w:pBdr>
        <w:left w:val="single" w:sz="8" w:space="0" w:color="DDDDDD"/>
        <w:bottom w:val="single" w:sz="8" w:space="0" w:color="DDDDDD"/>
        <w:right w:val="single" w:sz="8" w:space="0" w:color="DDDDDD"/>
      </w:pBdr>
      <w:shd w:val="clear" w:color="000000" w:fill="F9F9F9"/>
      <w:spacing w:before="100" w:beforeAutospacing="1" w:after="100" w:afterAutospacing="1"/>
      <w:textAlignment w:val="center"/>
    </w:pPr>
    <w:rPr>
      <w:rFonts w:ascii="Arial" w:hAnsi="Arial" w:cs="Arial"/>
      <w:color w:val="555555"/>
      <w:lang w:val="es-CO" w:eastAsia="es-CO"/>
    </w:rPr>
  </w:style>
  <w:style w:type="paragraph" w:customStyle="1" w:styleId="xl67">
    <w:name w:val="xl67"/>
    <w:basedOn w:val="Normal"/>
    <w:rsid w:val="005C7924"/>
    <w:pPr>
      <w:pBdr>
        <w:top w:val="single" w:sz="8" w:space="0" w:color="DDDDDD"/>
        <w:left w:val="single" w:sz="8" w:space="0" w:color="DDDDDD"/>
        <w:right w:val="single" w:sz="8" w:space="0" w:color="DDDDDD"/>
      </w:pBdr>
      <w:shd w:val="clear" w:color="000000" w:fill="FFFFFF"/>
      <w:spacing w:before="100" w:beforeAutospacing="1" w:after="100" w:afterAutospacing="1"/>
      <w:textAlignment w:val="top"/>
    </w:pPr>
    <w:rPr>
      <w:rFonts w:ascii="Times New Roman" w:hAnsi="Times New Roman"/>
      <w:color w:val="0563C1"/>
      <w:u w:val="single"/>
      <w:lang w:val="es-CO" w:eastAsia="es-CO"/>
    </w:rPr>
  </w:style>
  <w:style w:type="paragraph" w:customStyle="1" w:styleId="xl68">
    <w:name w:val="xl68"/>
    <w:basedOn w:val="Normal"/>
    <w:rsid w:val="005C7924"/>
    <w:pPr>
      <w:pBdr>
        <w:left w:val="single" w:sz="8" w:space="0" w:color="DDDDDD"/>
        <w:bottom w:val="single" w:sz="8" w:space="0" w:color="DDDDDD"/>
        <w:right w:val="single" w:sz="8" w:space="0" w:color="DDDDDD"/>
      </w:pBdr>
      <w:shd w:val="clear" w:color="000000" w:fill="FFFFFF"/>
      <w:spacing w:before="100" w:beforeAutospacing="1" w:after="100" w:afterAutospacing="1"/>
      <w:textAlignment w:val="center"/>
    </w:pPr>
    <w:rPr>
      <w:rFonts w:ascii="Arial" w:hAnsi="Arial" w:cs="Arial"/>
      <w:color w:val="555555"/>
      <w:lang w:val="es-CO" w:eastAsia="es-CO"/>
    </w:rPr>
  </w:style>
  <w:style w:type="paragraph" w:customStyle="1" w:styleId="xl69">
    <w:name w:val="xl69"/>
    <w:basedOn w:val="Normal"/>
    <w:rsid w:val="005C7924"/>
    <w:pPr>
      <w:pBdr>
        <w:top w:val="single" w:sz="8" w:space="0" w:color="DDDDDD"/>
        <w:left w:val="single" w:sz="8" w:space="0" w:color="DDDDDD"/>
        <w:right w:val="single" w:sz="8" w:space="0" w:color="DDDDDD"/>
      </w:pBdr>
      <w:shd w:val="clear" w:color="000000" w:fill="F5F5F5"/>
      <w:spacing w:before="100" w:beforeAutospacing="1" w:after="100" w:afterAutospacing="1"/>
      <w:textAlignment w:val="top"/>
    </w:pPr>
    <w:rPr>
      <w:rFonts w:ascii="Times New Roman" w:hAnsi="Times New Roman"/>
      <w:color w:val="0563C1"/>
      <w:u w:val="single"/>
      <w:lang w:val="es-CO" w:eastAsia="es-CO"/>
    </w:rPr>
  </w:style>
  <w:style w:type="paragraph" w:customStyle="1" w:styleId="xl70">
    <w:name w:val="xl70"/>
    <w:basedOn w:val="Normal"/>
    <w:rsid w:val="005C7924"/>
    <w:pPr>
      <w:pBdr>
        <w:left w:val="single" w:sz="8" w:space="0" w:color="DDDDDD"/>
        <w:bottom w:val="single" w:sz="8" w:space="0" w:color="DDDDDD"/>
        <w:right w:val="single" w:sz="8" w:space="0" w:color="DDDDDD"/>
      </w:pBdr>
      <w:shd w:val="clear" w:color="000000" w:fill="F5F5F5"/>
      <w:spacing w:before="100" w:beforeAutospacing="1" w:after="100" w:afterAutospacing="1"/>
      <w:textAlignment w:val="center"/>
    </w:pPr>
    <w:rPr>
      <w:rFonts w:ascii="Arial" w:hAnsi="Arial" w:cs="Arial"/>
      <w:color w:val="555555"/>
      <w:lang w:val="es-CO" w:eastAsia="es-CO"/>
    </w:rPr>
  </w:style>
  <w:style w:type="paragraph" w:customStyle="1" w:styleId="xl71">
    <w:name w:val="xl71"/>
    <w:basedOn w:val="Normal"/>
    <w:rsid w:val="005C7924"/>
    <w:pPr>
      <w:pBdr>
        <w:left w:val="single" w:sz="8" w:space="0" w:color="DDDDDD"/>
        <w:bottom w:val="single" w:sz="8" w:space="0" w:color="DDDDDD"/>
        <w:right w:val="single" w:sz="8" w:space="0" w:color="DDDDDD"/>
      </w:pBdr>
      <w:shd w:val="clear" w:color="000000" w:fill="FFFFFF"/>
      <w:spacing w:before="100" w:beforeAutospacing="1" w:after="100" w:afterAutospacing="1"/>
      <w:textAlignment w:val="top"/>
    </w:pPr>
    <w:rPr>
      <w:rFonts w:ascii="Times New Roman" w:hAnsi="Times New Roman"/>
      <w:color w:val="0563C1"/>
      <w:u w:val="single"/>
      <w:lang w:val="es-CO" w:eastAsia="es-CO"/>
    </w:rPr>
  </w:style>
  <w:style w:type="paragraph" w:customStyle="1" w:styleId="xl72">
    <w:name w:val="xl72"/>
    <w:basedOn w:val="Normal"/>
    <w:rsid w:val="005C7924"/>
    <w:pPr>
      <w:pBdr>
        <w:left w:val="single" w:sz="8" w:space="0" w:color="DDDDDD"/>
        <w:bottom w:val="single" w:sz="8" w:space="0" w:color="DDDDDD"/>
        <w:right w:val="single" w:sz="8" w:space="0" w:color="DDDDDD"/>
      </w:pBdr>
      <w:shd w:val="clear" w:color="000000" w:fill="F5F5F5"/>
      <w:spacing w:before="100" w:beforeAutospacing="1" w:after="100" w:afterAutospacing="1"/>
      <w:textAlignment w:val="top"/>
    </w:pPr>
    <w:rPr>
      <w:rFonts w:ascii="Times New Roman" w:hAnsi="Times New Roman"/>
      <w:color w:val="0563C1"/>
      <w:u w:val="single"/>
      <w:lang w:val="es-CO" w:eastAsia="es-CO"/>
    </w:rPr>
  </w:style>
  <w:style w:type="paragraph" w:customStyle="1" w:styleId="xl73">
    <w:name w:val="xl73"/>
    <w:basedOn w:val="Normal"/>
    <w:rsid w:val="005C7924"/>
    <w:pPr>
      <w:pBdr>
        <w:left w:val="single" w:sz="8" w:space="0" w:color="DDDDDD"/>
        <w:bottom w:val="single" w:sz="8" w:space="0" w:color="DDDDDD"/>
        <w:right w:val="single" w:sz="8" w:space="0" w:color="DDDDDD"/>
      </w:pBdr>
      <w:shd w:val="clear" w:color="000000" w:fill="F9F9F9"/>
      <w:spacing w:before="100" w:beforeAutospacing="1" w:after="100" w:afterAutospacing="1"/>
      <w:textAlignment w:val="top"/>
    </w:pPr>
    <w:rPr>
      <w:rFonts w:ascii="Times New Roman" w:hAnsi="Times New Roman"/>
      <w:color w:val="0563C1"/>
      <w:u w:val="single"/>
      <w:lang w:val="es-CO" w:eastAsia="es-CO"/>
    </w:rPr>
  </w:style>
  <w:style w:type="paragraph" w:customStyle="1" w:styleId="xl74">
    <w:name w:val="xl74"/>
    <w:basedOn w:val="Normal"/>
    <w:rsid w:val="005C7924"/>
    <w:pPr>
      <w:shd w:val="clear" w:color="000000" w:fill="FFFFFF"/>
      <w:spacing w:before="100" w:beforeAutospacing="1" w:after="100" w:afterAutospacing="1"/>
      <w:textAlignment w:val="center"/>
    </w:pPr>
    <w:rPr>
      <w:rFonts w:ascii="Arial" w:hAnsi="Arial" w:cs="Arial"/>
      <w:color w:val="555555"/>
      <w:lang w:val="es-CO" w:eastAsia="es-CO"/>
    </w:rPr>
  </w:style>
  <w:style w:type="paragraph" w:customStyle="1" w:styleId="xl75">
    <w:name w:val="xl75"/>
    <w:basedOn w:val="Normal"/>
    <w:rsid w:val="005C7924"/>
    <w:pPr>
      <w:pBdr>
        <w:top w:val="single" w:sz="8" w:space="0" w:color="DDDDDD"/>
        <w:left w:val="single" w:sz="8" w:space="0" w:color="DDDDDD"/>
        <w:right w:val="single" w:sz="8" w:space="0" w:color="DDDDDD"/>
      </w:pBdr>
      <w:shd w:val="clear" w:color="000000" w:fill="F9F9F9"/>
      <w:spacing w:before="100" w:beforeAutospacing="1" w:after="100" w:afterAutospacing="1"/>
      <w:textAlignment w:val="center"/>
    </w:pPr>
    <w:rPr>
      <w:rFonts w:ascii="Arial" w:hAnsi="Arial" w:cs="Arial"/>
      <w:color w:val="555555"/>
      <w:lang w:val="es-CO" w:eastAsia="es-CO"/>
    </w:rPr>
  </w:style>
  <w:style w:type="paragraph" w:customStyle="1" w:styleId="xl76">
    <w:name w:val="xl76"/>
    <w:basedOn w:val="Normal"/>
    <w:rsid w:val="005C7924"/>
    <w:pPr>
      <w:pBdr>
        <w:top w:val="single" w:sz="8" w:space="0" w:color="DDDDDD"/>
        <w:left w:val="single" w:sz="8" w:space="0" w:color="DDDDDD"/>
        <w:right w:val="single" w:sz="8" w:space="0" w:color="DDDDDD"/>
      </w:pBdr>
      <w:shd w:val="clear" w:color="000000" w:fill="FFFFFF"/>
      <w:spacing w:before="100" w:beforeAutospacing="1" w:after="100" w:afterAutospacing="1"/>
      <w:textAlignment w:val="center"/>
    </w:pPr>
    <w:rPr>
      <w:rFonts w:ascii="Arial" w:hAnsi="Arial" w:cs="Arial"/>
      <w:color w:val="555555"/>
      <w:lang w:val="es-CO" w:eastAsia="es-CO"/>
    </w:rPr>
  </w:style>
  <w:style w:type="paragraph" w:customStyle="1" w:styleId="xl77">
    <w:name w:val="xl77"/>
    <w:basedOn w:val="Normal"/>
    <w:rsid w:val="005C7924"/>
    <w:pPr>
      <w:pBdr>
        <w:left w:val="single" w:sz="8" w:space="0" w:color="DDDDDD"/>
        <w:bottom w:val="single" w:sz="8" w:space="0" w:color="DDDDDD"/>
        <w:right w:val="single" w:sz="8" w:space="0" w:color="DDDDDD"/>
      </w:pBdr>
      <w:shd w:val="clear" w:color="000000" w:fill="FFFFFF"/>
      <w:spacing w:before="100" w:beforeAutospacing="1" w:after="100" w:afterAutospacing="1"/>
      <w:textAlignment w:val="center"/>
    </w:pPr>
    <w:rPr>
      <w:rFonts w:ascii="Arial" w:hAnsi="Arial" w:cs="Arial"/>
      <w:b/>
      <w:bCs/>
      <w:color w:val="555555"/>
      <w:lang w:val="es-CO" w:eastAsia="es-CO"/>
    </w:rPr>
  </w:style>
  <w:style w:type="paragraph" w:customStyle="1" w:styleId="xl78">
    <w:name w:val="xl78"/>
    <w:basedOn w:val="Normal"/>
    <w:rsid w:val="005C7924"/>
    <w:pPr>
      <w:pBdr>
        <w:left w:val="single" w:sz="8" w:space="0" w:color="DDDDDD"/>
        <w:right w:val="single" w:sz="8" w:space="0" w:color="DDDDDD"/>
      </w:pBdr>
      <w:shd w:val="clear" w:color="000000" w:fill="F9F9F9"/>
      <w:spacing w:before="100" w:beforeAutospacing="1" w:after="100" w:afterAutospacing="1"/>
      <w:textAlignment w:val="center"/>
    </w:pPr>
    <w:rPr>
      <w:rFonts w:ascii="Arial" w:hAnsi="Arial" w:cs="Arial"/>
      <w:color w:val="555555"/>
      <w:lang w:val="es-CO" w:eastAsia="es-CO"/>
    </w:rPr>
  </w:style>
  <w:style w:type="paragraph" w:customStyle="1" w:styleId="xl79">
    <w:name w:val="xl79"/>
    <w:basedOn w:val="Normal"/>
    <w:rsid w:val="005C7924"/>
    <w:pPr>
      <w:pBdr>
        <w:left w:val="single" w:sz="8" w:space="0" w:color="DDDDDD"/>
        <w:bottom w:val="single" w:sz="8" w:space="0" w:color="DDDDDD"/>
        <w:right w:val="single" w:sz="8" w:space="0" w:color="DDDDDD"/>
      </w:pBdr>
      <w:shd w:val="clear" w:color="000000" w:fill="F9F9F9"/>
      <w:spacing w:before="100" w:beforeAutospacing="1" w:after="100" w:afterAutospacing="1"/>
      <w:textAlignment w:val="center"/>
    </w:pPr>
    <w:rPr>
      <w:rFonts w:ascii="Arial" w:hAnsi="Arial" w:cs="Arial"/>
      <w:b/>
      <w:bCs/>
      <w:color w:val="555555"/>
      <w:lang w:val="es-CO" w:eastAsia="es-CO"/>
    </w:rPr>
  </w:style>
  <w:style w:type="paragraph" w:customStyle="1" w:styleId="xl80">
    <w:name w:val="xl80"/>
    <w:basedOn w:val="Normal"/>
    <w:rsid w:val="005C7924"/>
    <w:pPr>
      <w:shd w:val="clear" w:color="000000" w:fill="F9F9F9"/>
      <w:spacing w:before="100" w:beforeAutospacing="1" w:after="100" w:afterAutospacing="1"/>
      <w:textAlignment w:val="center"/>
    </w:pPr>
    <w:rPr>
      <w:rFonts w:ascii="Arial" w:hAnsi="Arial" w:cs="Arial"/>
      <w:color w:val="555555"/>
      <w:lang w:val="es-CO" w:eastAsia="es-CO"/>
    </w:rPr>
  </w:style>
  <w:style w:type="paragraph" w:customStyle="1" w:styleId="xl81">
    <w:name w:val="xl81"/>
    <w:basedOn w:val="Normal"/>
    <w:rsid w:val="005C7924"/>
    <w:pPr>
      <w:pBdr>
        <w:left w:val="single" w:sz="8" w:space="0" w:color="DDDDDD"/>
        <w:right w:val="single" w:sz="8" w:space="0" w:color="DDDDDD"/>
      </w:pBdr>
      <w:shd w:val="clear" w:color="000000" w:fill="F9F9F9"/>
      <w:spacing w:before="100" w:beforeAutospacing="1" w:after="100" w:afterAutospacing="1"/>
      <w:textAlignment w:val="top"/>
    </w:pPr>
    <w:rPr>
      <w:rFonts w:ascii="Times New Roman" w:hAnsi="Times New Roman"/>
      <w:color w:val="0563C1"/>
      <w:u w:val="single"/>
      <w:lang w:val="es-CO" w:eastAsia="es-CO"/>
    </w:rPr>
  </w:style>
  <w:style w:type="paragraph" w:customStyle="1" w:styleId="xl82">
    <w:name w:val="xl82"/>
    <w:basedOn w:val="Normal"/>
    <w:rsid w:val="005C7924"/>
    <w:pPr>
      <w:shd w:val="clear" w:color="000000" w:fill="F9F9F9"/>
      <w:spacing w:before="100" w:beforeAutospacing="1" w:after="100" w:afterAutospacing="1"/>
      <w:textAlignment w:val="top"/>
    </w:pPr>
    <w:rPr>
      <w:rFonts w:ascii="Times New Roman" w:hAnsi="Times New Roman"/>
      <w:color w:val="0563C1"/>
      <w:u w:val="single"/>
      <w:lang w:val="es-CO" w:eastAsia="es-CO"/>
    </w:rPr>
  </w:style>
  <w:style w:type="paragraph" w:customStyle="1" w:styleId="xl83">
    <w:name w:val="xl83"/>
    <w:basedOn w:val="Normal"/>
    <w:rsid w:val="005C7924"/>
    <w:pPr>
      <w:shd w:val="clear" w:color="000000" w:fill="FFFFFF"/>
      <w:spacing w:before="100" w:beforeAutospacing="1" w:after="100" w:afterAutospacing="1"/>
      <w:textAlignment w:val="top"/>
    </w:pPr>
    <w:rPr>
      <w:rFonts w:ascii="Times New Roman" w:hAnsi="Times New Roman"/>
      <w:color w:val="0563C1"/>
      <w:u w:val="single"/>
      <w:lang w:val="es-CO" w:eastAsia="es-CO"/>
    </w:rPr>
  </w:style>
  <w:style w:type="paragraph" w:customStyle="1" w:styleId="xl84">
    <w:name w:val="xl84"/>
    <w:basedOn w:val="Normal"/>
    <w:rsid w:val="005C7924"/>
    <w:pPr>
      <w:pBdr>
        <w:left w:val="single" w:sz="8" w:space="0" w:color="DDDDDD"/>
        <w:right w:val="single" w:sz="8" w:space="0" w:color="DDDDDD"/>
      </w:pBdr>
      <w:shd w:val="clear" w:color="000000" w:fill="FFFFFF"/>
      <w:spacing w:before="100" w:beforeAutospacing="1" w:after="100" w:afterAutospacing="1"/>
      <w:textAlignment w:val="center"/>
    </w:pPr>
    <w:rPr>
      <w:rFonts w:ascii="Arial" w:hAnsi="Arial" w:cs="Arial"/>
      <w:color w:val="555555"/>
      <w:lang w:val="es-CO" w:eastAsia="es-CO"/>
    </w:rPr>
  </w:style>
  <w:style w:type="paragraph" w:customStyle="1" w:styleId="xl85">
    <w:name w:val="xl85"/>
    <w:basedOn w:val="Normal"/>
    <w:rsid w:val="005C7924"/>
    <w:pPr>
      <w:shd w:val="clear" w:color="000000" w:fill="F5F5F5"/>
      <w:spacing w:before="100" w:beforeAutospacing="1" w:after="100" w:afterAutospacing="1"/>
      <w:textAlignment w:val="center"/>
    </w:pPr>
    <w:rPr>
      <w:rFonts w:ascii="Arial" w:hAnsi="Arial" w:cs="Arial"/>
      <w:color w:val="555555"/>
      <w:lang w:val="es-CO" w:eastAsia="es-CO"/>
    </w:rPr>
  </w:style>
  <w:style w:type="paragraph" w:customStyle="1" w:styleId="xl86">
    <w:name w:val="xl86"/>
    <w:basedOn w:val="Normal"/>
    <w:rsid w:val="005C7924"/>
    <w:pPr>
      <w:spacing w:before="100" w:beforeAutospacing="1" w:after="100" w:afterAutospacing="1"/>
    </w:pPr>
    <w:rPr>
      <w:rFonts w:ascii="Arial" w:hAnsi="Arial" w:cs="Arial"/>
      <w:color w:val="555555"/>
      <w:lang w:val="es-CO" w:eastAsia="es-CO"/>
    </w:rPr>
  </w:style>
  <w:style w:type="paragraph" w:customStyle="1" w:styleId="xl87">
    <w:name w:val="xl87"/>
    <w:basedOn w:val="Normal"/>
    <w:rsid w:val="005C7924"/>
    <w:pPr>
      <w:shd w:val="clear" w:color="000000" w:fill="FFFFFF"/>
      <w:spacing w:before="100" w:beforeAutospacing="1" w:after="100" w:afterAutospacing="1"/>
      <w:textAlignment w:val="top"/>
    </w:pPr>
    <w:rPr>
      <w:rFonts w:ascii="Arial" w:hAnsi="Arial" w:cs="Arial"/>
      <w:color w:val="555555"/>
      <w:lang w:val="es-CO" w:eastAsia="es-CO"/>
    </w:rPr>
  </w:style>
  <w:style w:type="character" w:customStyle="1" w:styleId="UnresolvedMention4">
    <w:name w:val="Unresolved Mention4"/>
    <w:basedOn w:val="DefaultParagraphFont"/>
    <w:uiPriority w:val="99"/>
    <w:semiHidden/>
    <w:unhideWhenUsed/>
    <w:rsid w:val="005601B9"/>
    <w:rPr>
      <w:color w:val="605E5C"/>
      <w:shd w:val="clear" w:color="auto" w:fill="E1DFDD"/>
    </w:rPr>
  </w:style>
  <w:style w:type="paragraph" w:customStyle="1" w:styleId="py-2">
    <w:name w:val="py-2"/>
    <w:basedOn w:val="Normal"/>
    <w:rsid w:val="00810C7F"/>
    <w:pPr>
      <w:spacing w:before="100" w:beforeAutospacing="1" w:after="100" w:afterAutospacing="1"/>
    </w:pPr>
    <w:rPr>
      <w:rFonts w:ascii="Times New Roman" w:hAnsi="Times New Roman"/>
      <w:lang w:val="es-CO" w:eastAsia="es-CO"/>
    </w:rPr>
  </w:style>
  <w:style w:type="numbering" w:customStyle="1" w:styleId="Sinlista3">
    <w:name w:val="Sin lista3"/>
    <w:next w:val="NoList"/>
    <w:uiPriority w:val="99"/>
    <w:semiHidden/>
    <w:unhideWhenUsed/>
    <w:rsid w:val="0033629F"/>
  </w:style>
  <w:style w:type="table" w:customStyle="1" w:styleId="Tablaconcuadrcula1">
    <w:name w:val="Tabla con cuadrícula1"/>
    <w:basedOn w:val="TableNormal"/>
    <w:next w:val="TableGrid"/>
    <w:uiPriority w:val="59"/>
    <w:rsid w:val="0033629F"/>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echa14">
    <w:name w:val="Fecha14"/>
    <w:basedOn w:val="DefaultParagraphFont"/>
    <w:rsid w:val="0033629F"/>
  </w:style>
  <w:style w:type="character" w:customStyle="1" w:styleId="nfasis9">
    <w:name w:val="Énfasis9"/>
    <w:basedOn w:val="DefaultParagraphFont"/>
    <w:rsid w:val="0033629F"/>
  </w:style>
  <w:style w:type="paragraph" w:customStyle="1" w:styleId="Descripcin8">
    <w:name w:val="Descripción8"/>
    <w:basedOn w:val="Normal"/>
    <w:rsid w:val="0033629F"/>
    <w:pPr>
      <w:spacing w:before="100" w:beforeAutospacing="1" w:after="100" w:afterAutospacing="1"/>
    </w:pPr>
    <w:rPr>
      <w:rFonts w:ascii="Times New Roman" w:hAnsi="Times New Roman"/>
      <w:lang w:val="es-CO" w:eastAsia="es-CO"/>
    </w:rPr>
  </w:style>
  <w:style w:type="paragraph" w:customStyle="1" w:styleId="Ttulo13">
    <w:name w:val="Título13"/>
    <w:basedOn w:val="Normal"/>
    <w:rsid w:val="0033629F"/>
    <w:pPr>
      <w:spacing w:before="100" w:beforeAutospacing="1" w:after="100" w:afterAutospacing="1"/>
    </w:pPr>
    <w:rPr>
      <w:rFonts w:ascii="Times New Roman" w:hAnsi="Times New Roman"/>
      <w:lang w:val="es-CO" w:eastAsia="es-CO"/>
    </w:rPr>
  </w:style>
  <w:style w:type="numbering" w:customStyle="1" w:styleId="Sinlista11">
    <w:name w:val="Sin lista11"/>
    <w:next w:val="NoList"/>
    <w:uiPriority w:val="99"/>
    <w:semiHidden/>
    <w:unhideWhenUsed/>
    <w:rsid w:val="0033629F"/>
  </w:style>
  <w:style w:type="character" w:customStyle="1" w:styleId="Mencinsinresolver5">
    <w:name w:val="Mención sin resolver5"/>
    <w:uiPriority w:val="99"/>
    <w:semiHidden/>
    <w:unhideWhenUsed/>
    <w:rsid w:val="0033629F"/>
    <w:rPr>
      <w:color w:val="605E5C"/>
      <w:shd w:val="clear" w:color="auto" w:fill="E1DFDD"/>
    </w:rPr>
  </w:style>
  <w:style w:type="character" w:customStyle="1" w:styleId="Mencinsinresolver100">
    <w:name w:val="Mención sin resolver10"/>
    <w:uiPriority w:val="99"/>
    <w:semiHidden/>
    <w:unhideWhenUsed/>
    <w:rsid w:val="00EA1839"/>
    <w:rPr>
      <w:color w:val="808080"/>
      <w:shd w:val="clear" w:color="auto" w:fill="E6E6E6"/>
    </w:rPr>
  </w:style>
  <w:style w:type="character" w:customStyle="1" w:styleId="Mencionar100">
    <w:name w:val="Mencionar10"/>
    <w:uiPriority w:val="99"/>
    <w:semiHidden/>
    <w:unhideWhenUsed/>
    <w:rsid w:val="00EA1839"/>
    <w:rPr>
      <w:color w:val="2B579A"/>
      <w:shd w:val="clear" w:color="auto" w:fill="E6E6E6"/>
    </w:rPr>
  </w:style>
  <w:style w:type="character" w:customStyle="1" w:styleId="Mencinsinresolver200">
    <w:name w:val="Mención sin resolver20"/>
    <w:basedOn w:val="DefaultParagraphFont"/>
    <w:uiPriority w:val="99"/>
    <w:semiHidden/>
    <w:unhideWhenUsed/>
    <w:rsid w:val="00EA1839"/>
    <w:rPr>
      <w:color w:val="808080"/>
      <w:shd w:val="clear" w:color="auto" w:fill="E6E6E6"/>
    </w:rPr>
  </w:style>
  <w:style w:type="character" w:customStyle="1" w:styleId="Fecha1000">
    <w:name w:val="Fecha100"/>
    <w:rsid w:val="00EA1839"/>
  </w:style>
  <w:style w:type="character" w:customStyle="1" w:styleId="nfasis1000">
    <w:name w:val="Énfasis100"/>
    <w:rsid w:val="00EA1839"/>
  </w:style>
  <w:style w:type="paragraph" w:customStyle="1" w:styleId="Ttulo1000">
    <w:name w:val="Título100"/>
    <w:basedOn w:val="Normal"/>
    <w:rsid w:val="00EA1839"/>
    <w:pPr>
      <w:spacing w:before="100" w:beforeAutospacing="1" w:after="100" w:afterAutospacing="1"/>
    </w:pPr>
    <w:rPr>
      <w:rFonts w:ascii="Times New Roman" w:hAnsi="Times New Roman"/>
      <w:lang w:val="es-CO" w:eastAsia="es-CO"/>
    </w:rPr>
  </w:style>
  <w:style w:type="character" w:customStyle="1" w:styleId="Mencinsinresolver300">
    <w:name w:val="Mención sin resolver30"/>
    <w:basedOn w:val="DefaultParagraphFont"/>
    <w:uiPriority w:val="99"/>
    <w:semiHidden/>
    <w:unhideWhenUsed/>
    <w:rsid w:val="00EA1839"/>
    <w:rPr>
      <w:color w:val="605E5C"/>
      <w:shd w:val="clear" w:color="auto" w:fill="E1DFDD"/>
    </w:rPr>
  </w:style>
  <w:style w:type="character" w:customStyle="1" w:styleId="Mencinsinresolver1000">
    <w:name w:val="Mención sin resolver100"/>
    <w:uiPriority w:val="99"/>
    <w:semiHidden/>
    <w:unhideWhenUsed/>
    <w:rsid w:val="00EA1839"/>
    <w:rPr>
      <w:color w:val="808080"/>
      <w:shd w:val="clear" w:color="auto" w:fill="E6E6E6"/>
    </w:rPr>
  </w:style>
  <w:style w:type="character" w:customStyle="1" w:styleId="Mencionar1000">
    <w:name w:val="Mencionar100"/>
    <w:uiPriority w:val="99"/>
    <w:semiHidden/>
    <w:unhideWhenUsed/>
    <w:rsid w:val="00EA1839"/>
    <w:rPr>
      <w:color w:val="2B579A"/>
      <w:shd w:val="clear" w:color="auto" w:fill="E6E6E6"/>
    </w:rPr>
  </w:style>
  <w:style w:type="character" w:customStyle="1" w:styleId="Mencinsinresolver2000">
    <w:name w:val="Mención sin resolver200"/>
    <w:basedOn w:val="DefaultParagraphFont"/>
    <w:uiPriority w:val="99"/>
    <w:semiHidden/>
    <w:unhideWhenUsed/>
    <w:rsid w:val="00EA1839"/>
    <w:rPr>
      <w:color w:val="808080"/>
      <w:shd w:val="clear" w:color="auto" w:fill="E6E6E6"/>
    </w:rPr>
  </w:style>
  <w:style w:type="character" w:customStyle="1" w:styleId="Fecha10000">
    <w:name w:val="Fecha1000"/>
    <w:rsid w:val="00EA1839"/>
  </w:style>
  <w:style w:type="character" w:customStyle="1" w:styleId="nfasis10000">
    <w:name w:val="Énfasis1000"/>
    <w:rsid w:val="00EA1839"/>
  </w:style>
  <w:style w:type="paragraph" w:customStyle="1" w:styleId="Ttulo10000">
    <w:name w:val="Título1000"/>
    <w:basedOn w:val="Normal"/>
    <w:uiPriority w:val="99"/>
    <w:rsid w:val="00EA1839"/>
    <w:pPr>
      <w:spacing w:before="100" w:beforeAutospacing="1" w:after="100" w:afterAutospacing="1"/>
    </w:pPr>
    <w:rPr>
      <w:rFonts w:ascii="Times New Roman" w:hAnsi="Times New Roman"/>
      <w:lang w:val="es-CO" w:eastAsia="es-CO"/>
    </w:rPr>
  </w:style>
  <w:style w:type="character" w:customStyle="1" w:styleId="Mencinsinresolver3000">
    <w:name w:val="Mención sin resolver300"/>
    <w:basedOn w:val="DefaultParagraphFont"/>
    <w:uiPriority w:val="99"/>
    <w:semiHidden/>
    <w:unhideWhenUsed/>
    <w:rsid w:val="00EA1839"/>
    <w:rPr>
      <w:color w:val="605E5C"/>
      <w:shd w:val="clear" w:color="auto" w:fill="E1DFDD"/>
    </w:rPr>
  </w:style>
  <w:style w:type="character" w:customStyle="1" w:styleId="Mencinsinresolver10000">
    <w:name w:val="Mención sin resolver1000"/>
    <w:uiPriority w:val="99"/>
    <w:semiHidden/>
    <w:unhideWhenUsed/>
    <w:rsid w:val="00EA1839"/>
    <w:rPr>
      <w:color w:val="808080"/>
      <w:shd w:val="clear" w:color="auto" w:fill="E6E6E6"/>
    </w:rPr>
  </w:style>
  <w:style w:type="character" w:customStyle="1" w:styleId="Mencionar10000">
    <w:name w:val="Mencionar1000"/>
    <w:uiPriority w:val="99"/>
    <w:semiHidden/>
    <w:unhideWhenUsed/>
    <w:rsid w:val="00EA1839"/>
    <w:rPr>
      <w:color w:val="2B579A"/>
      <w:shd w:val="clear" w:color="auto" w:fill="E6E6E6"/>
    </w:rPr>
  </w:style>
  <w:style w:type="character" w:customStyle="1" w:styleId="Mencinsinresolver20000">
    <w:name w:val="Mención sin resolver2000"/>
    <w:basedOn w:val="DefaultParagraphFont"/>
    <w:uiPriority w:val="99"/>
    <w:semiHidden/>
    <w:unhideWhenUsed/>
    <w:rsid w:val="00EA1839"/>
    <w:rPr>
      <w:color w:val="808080"/>
      <w:shd w:val="clear" w:color="auto" w:fill="E6E6E6"/>
    </w:rPr>
  </w:style>
  <w:style w:type="character" w:customStyle="1" w:styleId="Fecha100000">
    <w:name w:val="Fecha10000"/>
    <w:rsid w:val="00EA1839"/>
  </w:style>
  <w:style w:type="character" w:customStyle="1" w:styleId="nfasis100000">
    <w:name w:val="Énfasis10000"/>
    <w:rsid w:val="00EA1839"/>
  </w:style>
  <w:style w:type="paragraph" w:customStyle="1" w:styleId="Ttulo100000">
    <w:name w:val="Título10000"/>
    <w:basedOn w:val="Normal"/>
    <w:uiPriority w:val="99"/>
    <w:rsid w:val="00EA1839"/>
    <w:pPr>
      <w:spacing w:before="100" w:beforeAutospacing="1" w:after="100" w:afterAutospacing="1"/>
    </w:pPr>
    <w:rPr>
      <w:rFonts w:ascii="Times New Roman" w:hAnsi="Times New Roman"/>
      <w:lang w:val="es-CO" w:eastAsia="es-CO"/>
    </w:rPr>
  </w:style>
  <w:style w:type="character" w:customStyle="1" w:styleId="Mencinsinresolver30000">
    <w:name w:val="Mención sin resolver3000"/>
    <w:basedOn w:val="DefaultParagraphFont"/>
    <w:uiPriority w:val="99"/>
    <w:semiHidden/>
    <w:unhideWhenUsed/>
    <w:rsid w:val="00EA1839"/>
    <w:rPr>
      <w:color w:val="605E5C"/>
      <w:shd w:val="clear" w:color="auto" w:fill="E1DFDD"/>
    </w:rPr>
  </w:style>
  <w:style w:type="numbering" w:customStyle="1" w:styleId="Sinlista4">
    <w:name w:val="Sin lista4"/>
    <w:next w:val="NoList"/>
    <w:uiPriority w:val="99"/>
    <w:semiHidden/>
    <w:unhideWhenUsed/>
    <w:rsid w:val="00C35076"/>
  </w:style>
  <w:style w:type="table" w:customStyle="1" w:styleId="Tablaconcuadrcula2">
    <w:name w:val="Tabla con cuadrícula2"/>
    <w:basedOn w:val="TableNormal"/>
    <w:next w:val="TableGrid"/>
    <w:uiPriority w:val="1"/>
    <w:rsid w:val="00C35076"/>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NoList"/>
    <w:uiPriority w:val="99"/>
    <w:semiHidden/>
    <w:unhideWhenUsed/>
    <w:rsid w:val="005E5646"/>
  </w:style>
  <w:style w:type="table" w:customStyle="1" w:styleId="Tablaconcuadrcula3">
    <w:name w:val="Tabla con cuadrícula3"/>
    <w:basedOn w:val="TableNormal"/>
    <w:next w:val="TableGrid"/>
    <w:uiPriority w:val="1"/>
    <w:rsid w:val="005E5646"/>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50">
    <w:name w:val="Mención sin resolver5"/>
    <w:basedOn w:val="DefaultParagraphFont"/>
    <w:uiPriority w:val="99"/>
    <w:semiHidden/>
    <w:unhideWhenUsed/>
    <w:rsid w:val="00137DF7"/>
    <w:rPr>
      <w:color w:val="605E5C"/>
      <w:shd w:val="clear" w:color="auto" w:fill="E1DFDD"/>
    </w:rPr>
  </w:style>
  <w:style w:type="character" w:customStyle="1" w:styleId="Mencinsinresolver6">
    <w:name w:val="Mención sin resolver6"/>
    <w:uiPriority w:val="99"/>
    <w:semiHidden/>
    <w:unhideWhenUsed/>
    <w:rsid w:val="00137DF7"/>
    <w:rPr>
      <w:color w:val="605E5C"/>
      <w:shd w:val="clear" w:color="auto" w:fill="E1DFDD"/>
    </w:rPr>
  </w:style>
  <w:style w:type="paragraph" w:customStyle="1" w:styleId="dfwp-item">
    <w:name w:val="dfwp-item"/>
    <w:basedOn w:val="Normal"/>
    <w:rsid w:val="00137DF7"/>
    <w:pPr>
      <w:spacing w:before="100" w:beforeAutospacing="1" w:after="100" w:afterAutospacing="1"/>
    </w:pPr>
    <w:rPr>
      <w:rFonts w:ascii="Times New Roman" w:hAnsi="Times New Roman"/>
      <w:lang w:val="es-CO" w:eastAsia="es-CO"/>
    </w:rPr>
  </w:style>
  <w:style w:type="paragraph" w:customStyle="1" w:styleId="Descripcin9">
    <w:name w:val="Descripción9"/>
    <w:basedOn w:val="Normal"/>
    <w:uiPriority w:val="99"/>
    <w:rsid w:val="004151FD"/>
    <w:pPr>
      <w:spacing w:before="100" w:beforeAutospacing="1" w:after="100" w:afterAutospacing="1"/>
    </w:pPr>
    <w:rPr>
      <w:rFonts w:ascii="Times New Roman" w:hAnsi="Times New Roman"/>
      <w:lang w:val="es-CO" w:eastAsia="es-CO"/>
    </w:rPr>
  </w:style>
  <w:style w:type="paragraph" w:customStyle="1" w:styleId="Ttulo14">
    <w:name w:val="Título14"/>
    <w:basedOn w:val="Normal"/>
    <w:uiPriority w:val="99"/>
    <w:rsid w:val="004151FD"/>
    <w:pPr>
      <w:spacing w:before="100" w:beforeAutospacing="1" w:after="100" w:afterAutospacing="1"/>
    </w:pPr>
    <w:rPr>
      <w:rFonts w:ascii="Times New Roman" w:hAnsi="Times New Roman"/>
      <w:lang w:val="es-CO" w:eastAsia="es-CO"/>
    </w:rPr>
  </w:style>
  <w:style w:type="character" w:customStyle="1" w:styleId="Fecha15">
    <w:name w:val="Fecha15"/>
    <w:basedOn w:val="DefaultParagraphFont"/>
    <w:rsid w:val="004151FD"/>
  </w:style>
  <w:style w:type="character" w:customStyle="1" w:styleId="nfasis13">
    <w:name w:val="Énfasis13"/>
    <w:basedOn w:val="DefaultParagraphFont"/>
    <w:rsid w:val="004151FD"/>
  </w:style>
  <w:style w:type="numbering" w:customStyle="1" w:styleId="Sinlista6">
    <w:name w:val="Sin lista6"/>
    <w:next w:val="NoList"/>
    <w:uiPriority w:val="99"/>
    <w:semiHidden/>
    <w:unhideWhenUsed/>
    <w:rsid w:val="00BF003D"/>
  </w:style>
  <w:style w:type="table" w:customStyle="1" w:styleId="Tablaconcuadrcula4">
    <w:name w:val="Tabla con cuadrícula4"/>
    <w:basedOn w:val="TableNormal"/>
    <w:next w:val="TableGrid"/>
    <w:uiPriority w:val="1"/>
    <w:rsid w:val="00BF003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NoList"/>
    <w:uiPriority w:val="99"/>
    <w:semiHidden/>
    <w:unhideWhenUsed/>
    <w:rsid w:val="00BF003D"/>
  </w:style>
  <w:style w:type="numbering" w:customStyle="1" w:styleId="Sinlista21">
    <w:name w:val="Sin lista21"/>
    <w:next w:val="NoList"/>
    <w:uiPriority w:val="99"/>
    <w:semiHidden/>
    <w:unhideWhenUsed/>
    <w:rsid w:val="00BF003D"/>
  </w:style>
  <w:style w:type="numbering" w:customStyle="1" w:styleId="Sinlista31">
    <w:name w:val="Sin lista31"/>
    <w:next w:val="NoList"/>
    <w:uiPriority w:val="99"/>
    <w:semiHidden/>
    <w:unhideWhenUsed/>
    <w:rsid w:val="00BF003D"/>
  </w:style>
  <w:style w:type="table" w:customStyle="1" w:styleId="Tablaconcuadrcula11">
    <w:name w:val="Tabla con cuadrícula11"/>
    <w:basedOn w:val="TableNormal"/>
    <w:next w:val="TableGrid"/>
    <w:uiPriority w:val="59"/>
    <w:rsid w:val="00BF003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1">
    <w:name w:val="Sin lista111"/>
    <w:next w:val="NoList"/>
    <w:uiPriority w:val="99"/>
    <w:semiHidden/>
    <w:unhideWhenUsed/>
    <w:rsid w:val="00BF003D"/>
  </w:style>
  <w:style w:type="numbering" w:customStyle="1" w:styleId="Sinlista41">
    <w:name w:val="Sin lista41"/>
    <w:next w:val="NoList"/>
    <w:uiPriority w:val="99"/>
    <w:semiHidden/>
    <w:unhideWhenUsed/>
    <w:rsid w:val="00BF003D"/>
  </w:style>
  <w:style w:type="table" w:customStyle="1" w:styleId="Tablaconcuadrcula21">
    <w:name w:val="Tabla con cuadrícula21"/>
    <w:basedOn w:val="TableNormal"/>
    <w:next w:val="TableGrid"/>
    <w:uiPriority w:val="1"/>
    <w:rsid w:val="00BF003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1">
    <w:name w:val="Sin lista51"/>
    <w:next w:val="NoList"/>
    <w:uiPriority w:val="99"/>
    <w:semiHidden/>
    <w:unhideWhenUsed/>
    <w:rsid w:val="00BF003D"/>
  </w:style>
  <w:style w:type="table" w:customStyle="1" w:styleId="Tablaconcuadrcula31">
    <w:name w:val="Tabla con cuadrícula31"/>
    <w:basedOn w:val="TableNormal"/>
    <w:next w:val="TableGrid"/>
    <w:uiPriority w:val="1"/>
    <w:rsid w:val="00BF003D"/>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1">
    <w:name w:val="texto-1"/>
    <w:basedOn w:val="Normal"/>
    <w:rsid w:val="00E83F89"/>
    <w:pPr>
      <w:spacing w:before="100" w:beforeAutospacing="1" w:after="100" w:afterAutospacing="1"/>
    </w:pPr>
    <w:rPr>
      <w:rFonts w:ascii="Times New Roman" w:hAnsi="Times New Roman"/>
      <w:lang w:val="es-MX" w:eastAsia="es-MX"/>
    </w:rPr>
  </w:style>
  <w:style w:type="paragraph" w:customStyle="1" w:styleId="texto-2">
    <w:name w:val="texto-2"/>
    <w:basedOn w:val="Normal"/>
    <w:rsid w:val="00E83F89"/>
    <w:pPr>
      <w:spacing w:before="100" w:beforeAutospacing="1" w:after="100" w:afterAutospacing="1"/>
    </w:pPr>
    <w:rPr>
      <w:rFonts w:ascii="Times New Roman" w:hAnsi="Times New Roman"/>
      <w:lang w:val="es-MX" w:eastAsia="es-MX"/>
    </w:rPr>
  </w:style>
  <w:style w:type="character" w:customStyle="1" w:styleId="event-date">
    <w:name w:val="event-date"/>
    <w:basedOn w:val="DefaultParagraphFont"/>
    <w:rsid w:val="00E83F89"/>
  </w:style>
  <w:style w:type="character" w:customStyle="1" w:styleId="UnresolvedMention5">
    <w:name w:val="Unresolved Mention5"/>
    <w:basedOn w:val="DefaultParagraphFont"/>
    <w:uiPriority w:val="99"/>
    <w:semiHidden/>
    <w:unhideWhenUsed/>
    <w:rsid w:val="00F533B8"/>
    <w:rPr>
      <w:color w:val="605E5C"/>
      <w:shd w:val="clear" w:color="auto" w:fill="E1DFDD"/>
    </w:rPr>
  </w:style>
  <w:style w:type="numbering" w:customStyle="1" w:styleId="Sinlista7">
    <w:name w:val="Sin lista7"/>
    <w:next w:val="NoList"/>
    <w:uiPriority w:val="99"/>
    <w:semiHidden/>
    <w:unhideWhenUsed/>
    <w:rsid w:val="00107776"/>
  </w:style>
  <w:style w:type="table" w:customStyle="1" w:styleId="Tablaconcuadrcula5">
    <w:name w:val="Tabla con cuadrícula5"/>
    <w:basedOn w:val="TableNormal"/>
    <w:next w:val="TableGrid"/>
    <w:uiPriority w:val="1"/>
    <w:rsid w:val="00107776"/>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3">
    <w:name w:val="Sin lista13"/>
    <w:next w:val="NoList"/>
    <w:uiPriority w:val="99"/>
    <w:semiHidden/>
    <w:unhideWhenUsed/>
    <w:rsid w:val="00107776"/>
  </w:style>
  <w:style w:type="numbering" w:customStyle="1" w:styleId="Sinlista22">
    <w:name w:val="Sin lista22"/>
    <w:next w:val="NoList"/>
    <w:uiPriority w:val="99"/>
    <w:semiHidden/>
    <w:unhideWhenUsed/>
    <w:rsid w:val="00107776"/>
  </w:style>
  <w:style w:type="numbering" w:customStyle="1" w:styleId="Sinlista32">
    <w:name w:val="Sin lista32"/>
    <w:next w:val="NoList"/>
    <w:uiPriority w:val="99"/>
    <w:semiHidden/>
    <w:unhideWhenUsed/>
    <w:rsid w:val="00107776"/>
  </w:style>
  <w:style w:type="table" w:customStyle="1" w:styleId="Tablaconcuadrcula12">
    <w:name w:val="Tabla con cuadrícula12"/>
    <w:basedOn w:val="TableNormal"/>
    <w:next w:val="TableGrid"/>
    <w:uiPriority w:val="59"/>
    <w:rsid w:val="00107776"/>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2">
    <w:name w:val="Sin lista112"/>
    <w:next w:val="NoList"/>
    <w:uiPriority w:val="99"/>
    <w:semiHidden/>
    <w:unhideWhenUsed/>
    <w:rsid w:val="00107776"/>
  </w:style>
  <w:style w:type="numbering" w:customStyle="1" w:styleId="Sinlista42">
    <w:name w:val="Sin lista42"/>
    <w:next w:val="NoList"/>
    <w:uiPriority w:val="99"/>
    <w:semiHidden/>
    <w:unhideWhenUsed/>
    <w:rsid w:val="00107776"/>
  </w:style>
  <w:style w:type="table" w:customStyle="1" w:styleId="Tablaconcuadrcula22">
    <w:name w:val="Tabla con cuadrícula22"/>
    <w:basedOn w:val="TableNormal"/>
    <w:next w:val="TableGrid"/>
    <w:uiPriority w:val="1"/>
    <w:rsid w:val="00107776"/>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2">
    <w:name w:val="Sin lista52"/>
    <w:next w:val="NoList"/>
    <w:uiPriority w:val="99"/>
    <w:semiHidden/>
    <w:unhideWhenUsed/>
    <w:rsid w:val="00107776"/>
  </w:style>
  <w:style w:type="table" w:customStyle="1" w:styleId="Tablaconcuadrcula32">
    <w:name w:val="Tabla con cuadrícula32"/>
    <w:basedOn w:val="TableNormal"/>
    <w:next w:val="TableGrid"/>
    <w:uiPriority w:val="1"/>
    <w:rsid w:val="00107776"/>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1">
    <w:name w:val="Sin lista61"/>
    <w:next w:val="NoList"/>
    <w:uiPriority w:val="99"/>
    <w:semiHidden/>
    <w:unhideWhenUsed/>
    <w:rsid w:val="00107776"/>
  </w:style>
  <w:style w:type="table" w:customStyle="1" w:styleId="Tablaconcuadrcula41">
    <w:name w:val="Tabla con cuadrícula41"/>
    <w:basedOn w:val="TableNormal"/>
    <w:next w:val="TableGrid"/>
    <w:uiPriority w:val="1"/>
    <w:rsid w:val="00107776"/>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1">
    <w:name w:val="Sin lista121"/>
    <w:next w:val="NoList"/>
    <w:uiPriority w:val="99"/>
    <w:semiHidden/>
    <w:unhideWhenUsed/>
    <w:rsid w:val="00107776"/>
  </w:style>
  <w:style w:type="numbering" w:customStyle="1" w:styleId="Sinlista211">
    <w:name w:val="Sin lista211"/>
    <w:next w:val="NoList"/>
    <w:uiPriority w:val="99"/>
    <w:semiHidden/>
    <w:unhideWhenUsed/>
    <w:rsid w:val="00107776"/>
  </w:style>
  <w:style w:type="numbering" w:customStyle="1" w:styleId="Sinlista311">
    <w:name w:val="Sin lista311"/>
    <w:next w:val="NoList"/>
    <w:uiPriority w:val="99"/>
    <w:semiHidden/>
    <w:unhideWhenUsed/>
    <w:rsid w:val="00107776"/>
  </w:style>
  <w:style w:type="table" w:customStyle="1" w:styleId="Tablaconcuadrcula111">
    <w:name w:val="Tabla con cuadrícula111"/>
    <w:basedOn w:val="TableNormal"/>
    <w:next w:val="TableGrid"/>
    <w:uiPriority w:val="59"/>
    <w:rsid w:val="00107776"/>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11">
    <w:name w:val="Sin lista1111"/>
    <w:next w:val="NoList"/>
    <w:uiPriority w:val="99"/>
    <w:semiHidden/>
    <w:unhideWhenUsed/>
    <w:rsid w:val="00107776"/>
  </w:style>
  <w:style w:type="numbering" w:customStyle="1" w:styleId="Sinlista411">
    <w:name w:val="Sin lista411"/>
    <w:next w:val="NoList"/>
    <w:uiPriority w:val="99"/>
    <w:semiHidden/>
    <w:unhideWhenUsed/>
    <w:rsid w:val="00107776"/>
  </w:style>
  <w:style w:type="table" w:customStyle="1" w:styleId="Tablaconcuadrcula211">
    <w:name w:val="Tabla con cuadrícula211"/>
    <w:basedOn w:val="TableNormal"/>
    <w:next w:val="TableGrid"/>
    <w:uiPriority w:val="1"/>
    <w:rsid w:val="00107776"/>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11">
    <w:name w:val="Sin lista511"/>
    <w:next w:val="NoList"/>
    <w:uiPriority w:val="99"/>
    <w:semiHidden/>
    <w:unhideWhenUsed/>
    <w:rsid w:val="00107776"/>
  </w:style>
  <w:style w:type="table" w:customStyle="1" w:styleId="Tablaconcuadrcula311">
    <w:name w:val="Tabla con cuadrícula311"/>
    <w:basedOn w:val="TableNormal"/>
    <w:next w:val="TableGrid"/>
    <w:uiPriority w:val="1"/>
    <w:rsid w:val="00107776"/>
    <w:rPr>
      <w:rFonts w:ascii="Palatino Linotype" w:hAnsi="Palatino Linotype"/>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rboldoc">
    <w:name w:val="arbol_doc"/>
    <w:basedOn w:val="DefaultParagraphFont"/>
    <w:rsid w:val="00AD20B3"/>
  </w:style>
  <w:style w:type="character" w:styleId="UnresolvedMention">
    <w:name w:val="Unresolved Mention"/>
    <w:basedOn w:val="DefaultParagraphFont"/>
    <w:uiPriority w:val="99"/>
    <w:semiHidden/>
    <w:unhideWhenUsed/>
    <w:rsid w:val="00E17E2D"/>
    <w:rPr>
      <w:color w:val="605E5C"/>
      <w:shd w:val="clear" w:color="auto" w:fill="E1DFDD"/>
    </w:rPr>
  </w:style>
  <w:style w:type="paragraph" w:customStyle="1" w:styleId="Hbg">
    <w:name w:val="Hbg"/>
    <w:basedOn w:val="Normal"/>
    <w:link w:val="HbgChar"/>
    <w:qFormat/>
    <w:rsid w:val="00E17E2D"/>
    <w:pPr>
      <w:spacing w:after="160" w:line="480" w:lineRule="auto"/>
    </w:pPr>
    <w:rPr>
      <w:rFonts w:ascii="Palatino Linotype" w:eastAsiaTheme="minorHAnsi" w:hAnsi="Palatino Linotype"/>
      <w:lang w:val="es-CO" w:eastAsia="en-US"/>
    </w:rPr>
  </w:style>
  <w:style w:type="character" w:customStyle="1" w:styleId="HbgChar">
    <w:name w:val="Hbg Char"/>
    <w:basedOn w:val="DefaultParagraphFont"/>
    <w:link w:val="Hbg"/>
    <w:rsid w:val="00E17E2D"/>
    <w:rPr>
      <w:rFonts w:ascii="Palatino Linotype" w:eastAsiaTheme="minorHAnsi" w:hAnsi="Palatino Linotype"/>
      <w:sz w:val="24"/>
      <w:szCs w:val="24"/>
      <w:lang w:eastAsia="en-US"/>
    </w:rPr>
  </w:style>
  <w:style w:type="paragraph" w:customStyle="1" w:styleId="StyleCuerpovademecum20ptBlueCentered">
    <w:name w:val="Style Cuerpovademecum + 20 pt Blue Centered"/>
    <w:basedOn w:val="Cuerpovademecum"/>
    <w:rsid w:val="00EC2D89"/>
    <w:pPr>
      <w:jc w:val="center"/>
    </w:pPr>
    <w:rPr>
      <w:sz w:val="40"/>
      <w:szCs w:val="20"/>
    </w:rPr>
  </w:style>
  <w:style w:type="paragraph" w:customStyle="1" w:styleId="Arabesco">
    <w:name w:val="Arabesco"/>
    <w:basedOn w:val="Cuerpovademecum"/>
    <w:next w:val="Cuerpovademecum"/>
    <w:link w:val="ArabescoChar"/>
    <w:qFormat/>
    <w:rsid w:val="00B1237A"/>
    <w:pPr>
      <w:spacing w:line="360" w:lineRule="auto"/>
      <w:jc w:val="center"/>
    </w:pPr>
    <w:rPr>
      <w:sz w:val="40"/>
      <w:szCs w:val="40"/>
    </w:rPr>
  </w:style>
  <w:style w:type="character" w:customStyle="1" w:styleId="ArabescoChar">
    <w:name w:val="Arabesco Char"/>
    <w:basedOn w:val="CuerpovademecumCar"/>
    <w:link w:val="Arabesco"/>
    <w:rsid w:val="00B1237A"/>
    <w:rPr>
      <w:rFonts w:ascii="Palatino Linotype" w:hAnsi="Palatino Linotype"/>
      <w:sz w:val="40"/>
      <w:szCs w:val="4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824">
      <w:bodyDiv w:val="1"/>
      <w:marLeft w:val="0"/>
      <w:marRight w:val="0"/>
      <w:marTop w:val="0"/>
      <w:marBottom w:val="0"/>
      <w:divBdr>
        <w:top w:val="none" w:sz="0" w:space="0" w:color="auto"/>
        <w:left w:val="none" w:sz="0" w:space="0" w:color="auto"/>
        <w:bottom w:val="none" w:sz="0" w:space="0" w:color="auto"/>
        <w:right w:val="none" w:sz="0" w:space="0" w:color="auto"/>
      </w:divBdr>
      <w:divsChild>
        <w:div w:id="829103546">
          <w:marLeft w:val="0"/>
          <w:marRight w:val="0"/>
          <w:marTop w:val="0"/>
          <w:marBottom w:val="0"/>
          <w:divBdr>
            <w:top w:val="none" w:sz="0" w:space="0" w:color="auto"/>
            <w:left w:val="none" w:sz="0" w:space="0" w:color="auto"/>
            <w:bottom w:val="none" w:sz="0" w:space="0" w:color="auto"/>
            <w:right w:val="none" w:sz="0" w:space="0" w:color="auto"/>
          </w:divBdr>
          <w:divsChild>
            <w:div w:id="474105725">
              <w:marLeft w:val="0"/>
              <w:marRight w:val="0"/>
              <w:marTop w:val="0"/>
              <w:marBottom w:val="0"/>
              <w:divBdr>
                <w:top w:val="none" w:sz="0" w:space="0" w:color="auto"/>
                <w:left w:val="none" w:sz="0" w:space="0" w:color="auto"/>
                <w:bottom w:val="none" w:sz="0" w:space="0" w:color="auto"/>
                <w:right w:val="none" w:sz="0" w:space="0" w:color="auto"/>
              </w:divBdr>
              <w:divsChild>
                <w:div w:id="1454787944">
                  <w:marLeft w:val="0"/>
                  <w:marRight w:val="0"/>
                  <w:marTop w:val="0"/>
                  <w:marBottom w:val="0"/>
                  <w:divBdr>
                    <w:top w:val="none" w:sz="0" w:space="0" w:color="auto"/>
                    <w:left w:val="none" w:sz="0" w:space="0" w:color="auto"/>
                    <w:bottom w:val="none" w:sz="0" w:space="0" w:color="auto"/>
                    <w:right w:val="none" w:sz="0" w:space="0" w:color="auto"/>
                  </w:divBdr>
                  <w:divsChild>
                    <w:div w:id="1635794477">
                      <w:marLeft w:val="0"/>
                      <w:marRight w:val="0"/>
                      <w:marTop w:val="0"/>
                      <w:marBottom w:val="0"/>
                      <w:divBdr>
                        <w:top w:val="none" w:sz="0" w:space="0" w:color="auto"/>
                        <w:left w:val="none" w:sz="0" w:space="0" w:color="auto"/>
                        <w:bottom w:val="none" w:sz="0" w:space="0" w:color="auto"/>
                        <w:right w:val="none" w:sz="0" w:space="0" w:color="auto"/>
                      </w:divBdr>
                      <w:divsChild>
                        <w:div w:id="973950297">
                          <w:marLeft w:val="0"/>
                          <w:marRight w:val="0"/>
                          <w:marTop w:val="0"/>
                          <w:marBottom w:val="0"/>
                          <w:divBdr>
                            <w:top w:val="none" w:sz="0" w:space="0" w:color="auto"/>
                            <w:left w:val="none" w:sz="0" w:space="0" w:color="auto"/>
                            <w:bottom w:val="none" w:sz="0" w:space="0" w:color="auto"/>
                            <w:right w:val="none" w:sz="0" w:space="0" w:color="auto"/>
                          </w:divBdr>
                          <w:divsChild>
                            <w:div w:id="2142264918">
                              <w:marLeft w:val="0"/>
                              <w:marRight w:val="0"/>
                              <w:marTop w:val="0"/>
                              <w:marBottom w:val="0"/>
                              <w:divBdr>
                                <w:top w:val="none" w:sz="0" w:space="0" w:color="auto"/>
                                <w:left w:val="none" w:sz="0" w:space="0" w:color="auto"/>
                                <w:bottom w:val="none" w:sz="0" w:space="0" w:color="auto"/>
                                <w:right w:val="none" w:sz="0" w:space="0" w:color="auto"/>
                              </w:divBdr>
                              <w:divsChild>
                                <w:div w:id="1047143536">
                                  <w:marLeft w:val="0"/>
                                  <w:marRight w:val="0"/>
                                  <w:marTop w:val="0"/>
                                  <w:marBottom w:val="0"/>
                                  <w:divBdr>
                                    <w:top w:val="none" w:sz="0" w:space="0" w:color="auto"/>
                                    <w:left w:val="none" w:sz="0" w:space="0" w:color="auto"/>
                                    <w:bottom w:val="none" w:sz="0" w:space="0" w:color="auto"/>
                                    <w:right w:val="none" w:sz="0" w:space="0" w:color="auto"/>
                                  </w:divBdr>
                                  <w:divsChild>
                                    <w:div w:id="943536314">
                                      <w:marLeft w:val="0"/>
                                      <w:marRight w:val="0"/>
                                      <w:marTop w:val="0"/>
                                      <w:marBottom w:val="0"/>
                                      <w:divBdr>
                                        <w:top w:val="none" w:sz="0" w:space="0" w:color="auto"/>
                                        <w:left w:val="none" w:sz="0" w:space="0" w:color="auto"/>
                                        <w:bottom w:val="none" w:sz="0" w:space="0" w:color="auto"/>
                                        <w:right w:val="none" w:sz="0" w:space="0" w:color="auto"/>
                                      </w:divBdr>
                                      <w:divsChild>
                                        <w:div w:id="1237474592">
                                          <w:marLeft w:val="-150"/>
                                          <w:marRight w:val="-150"/>
                                          <w:marTop w:val="0"/>
                                          <w:marBottom w:val="0"/>
                                          <w:divBdr>
                                            <w:top w:val="none" w:sz="0" w:space="0" w:color="auto"/>
                                            <w:left w:val="none" w:sz="0" w:space="0" w:color="auto"/>
                                            <w:bottom w:val="none" w:sz="0" w:space="0" w:color="auto"/>
                                            <w:right w:val="none" w:sz="0" w:space="0" w:color="auto"/>
                                          </w:divBdr>
                                          <w:divsChild>
                                            <w:div w:id="2060586027">
                                              <w:marLeft w:val="0"/>
                                              <w:marRight w:val="0"/>
                                              <w:marTop w:val="0"/>
                                              <w:marBottom w:val="0"/>
                                              <w:divBdr>
                                                <w:top w:val="none" w:sz="0" w:space="0" w:color="auto"/>
                                                <w:left w:val="none" w:sz="0" w:space="0" w:color="auto"/>
                                                <w:bottom w:val="none" w:sz="0" w:space="0" w:color="auto"/>
                                                <w:right w:val="none" w:sz="0" w:space="0" w:color="auto"/>
                                              </w:divBdr>
                                              <w:divsChild>
                                                <w:div w:id="930352189">
                                                  <w:marLeft w:val="0"/>
                                                  <w:marRight w:val="0"/>
                                                  <w:marTop w:val="0"/>
                                                  <w:marBottom w:val="0"/>
                                                  <w:divBdr>
                                                    <w:top w:val="none" w:sz="0" w:space="0" w:color="auto"/>
                                                    <w:left w:val="none" w:sz="0" w:space="0" w:color="auto"/>
                                                    <w:bottom w:val="none" w:sz="0" w:space="0" w:color="auto"/>
                                                    <w:right w:val="none" w:sz="0" w:space="0" w:color="auto"/>
                                                  </w:divBdr>
                                                  <w:divsChild>
                                                    <w:div w:id="403646765">
                                                      <w:marLeft w:val="0"/>
                                                      <w:marRight w:val="0"/>
                                                      <w:marTop w:val="0"/>
                                                      <w:marBottom w:val="0"/>
                                                      <w:divBdr>
                                                        <w:top w:val="none" w:sz="0" w:space="0" w:color="auto"/>
                                                        <w:left w:val="none" w:sz="0" w:space="0" w:color="auto"/>
                                                        <w:bottom w:val="none" w:sz="0" w:space="0" w:color="auto"/>
                                                        <w:right w:val="none" w:sz="0" w:space="0" w:color="auto"/>
                                                      </w:divBdr>
                                                      <w:divsChild>
                                                        <w:div w:id="68188636">
                                                          <w:marLeft w:val="0"/>
                                                          <w:marRight w:val="0"/>
                                                          <w:marTop w:val="0"/>
                                                          <w:marBottom w:val="0"/>
                                                          <w:divBdr>
                                                            <w:top w:val="none" w:sz="0" w:space="0" w:color="auto"/>
                                                            <w:left w:val="none" w:sz="0" w:space="0" w:color="auto"/>
                                                            <w:bottom w:val="none" w:sz="0" w:space="0" w:color="auto"/>
                                                            <w:right w:val="none" w:sz="0" w:space="0" w:color="auto"/>
                                                          </w:divBdr>
                                                          <w:divsChild>
                                                            <w:div w:id="33235884">
                                                              <w:marLeft w:val="0"/>
                                                              <w:marRight w:val="0"/>
                                                              <w:marTop w:val="0"/>
                                                              <w:marBottom w:val="0"/>
                                                              <w:divBdr>
                                                                <w:top w:val="none" w:sz="0" w:space="0" w:color="auto"/>
                                                                <w:left w:val="none" w:sz="0" w:space="0" w:color="auto"/>
                                                                <w:bottom w:val="none" w:sz="0" w:space="0" w:color="auto"/>
                                                                <w:right w:val="none" w:sz="0" w:space="0" w:color="auto"/>
                                                              </w:divBdr>
                                                              <w:divsChild>
                                                                <w:div w:id="905064565">
                                                                  <w:marLeft w:val="0"/>
                                                                  <w:marRight w:val="0"/>
                                                                  <w:marTop w:val="0"/>
                                                                  <w:marBottom w:val="0"/>
                                                                  <w:divBdr>
                                                                    <w:top w:val="none" w:sz="0" w:space="0" w:color="auto"/>
                                                                    <w:left w:val="none" w:sz="0" w:space="0" w:color="auto"/>
                                                                    <w:bottom w:val="none" w:sz="0" w:space="0" w:color="auto"/>
                                                                    <w:right w:val="none" w:sz="0" w:space="0" w:color="auto"/>
                                                                  </w:divBdr>
                                                                  <w:divsChild>
                                                                    <w:div w:id="2058049517">
                                                                      <w:marLeft w:val="0"/>
                                                                      <w:marRight w:val="0"/>
                                                                      <w:marTop w:val="0"/>
                                                                      <w:marBottom w:val="0"/>
                                                                      <w:divBdr>
                                                                        <w:top w:val="none" w:sz="0" w:space="0" w:color="auto"/>
                                                                        <w:left w:val="none" w:sz="0" w:space="0" w:color="auto"/>
                                                                        <w:bottom w:val="none" w:sz="0" w:space="0" w:color="auto"/>
                                                                        <w:right w:val="none" w:sz="0" w:space="0" w:color="auto"/>
                                                                      </w:divBdr>
                                                                      <w:divsChild>
                                                                        <w:div w:id="204683067">
                                                                          <w:marLeft w:val="-225"/>
                                                                          <w:marRight w:val="-225"/>
                                                                          <w:marTop w:val="0"/>
                                                                          <w:marBottom w:val="0"/>
                                                                          <w:divBdr>
                                                                            <w:top w:val="none" w:sz="0" w:space="0" w:color="auto"/>
                                                                            <w:left w:val="none" w:sz="0" w:space="0" w:color="auto"/>
                                                                            <w:bottom w:val="none" w:sz="0" w:space="0" w:color="auto"/>
                                                                            <w:right w:val="none" w:sz="0" w:space="0" w:color="auto"/>
                                                                          </w:divBdr>
                                                                          <w:divsChild>
                                                                            <w:div w:id="7978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576">
      <w:bodyDiv w:val="1"/>
      <w:marLeft w:val="0"/>
      <w:marRight w:val="0"/>
      <w:marTop w:val="0"/>
      <w:marBottom w:val="0"/>
      <w:divBdr>
        <w:top w:val="none" w:sz="0" w:space="0" w:color="auto"/>
        <w:left w:val="none" w:sz="0" w:space="0" w:color="auto"/>
        <w:bottom w:val="none" w:sz="0" w:space="0" w:color="auto"/>
        <w:right w:val="none" w:sz="0" w:space="0" w:color="auto"/>
      </w:divBdr>
      <w:divsChild>
        <w:div w:id="259685385">
          <w:marLeft w:val="0"/>
          <w:marRight w:val="0"/>
          <w:marTop w:val="0"/>
          <w:marBottom w:val="0"/>
          <w:divBdr>
            <w:top w:val="none" w:sz="0" w:space="0" w:color="auto"/>
            <w:left w:val="none" w:sz="0" w:space="0" w:color="auto"/>
            <w:bottom w:val="none" w:sz="0" w:space="0" w:color="auto"/>
            <w:right w:val="none" w:sz="0" w:space="0" w:color="auto"/>
          </w:divBdr>
          <w:divsChild>
            <w:div w:id="28533457">
              <w:marLeft w:val="0"/>
              <w:marRight w:val="0"/>
              <w:marTop w:val="0"/>
              <w:marBottom w:val="0"/>
              <w:divBdr>
                <w:top w:val="none" w:sz="0" w:space="0" w:color="auto"/>
                <w:left w:val="none" w:sz="0" w:space="0" w:color="auto"/>
                <w:bottom w:val="none" w:sz="0" w:space="0" w:color="auto"/>
                <w:right w:val="none" w:sz="0" w:space="0" w:color="auto"/>
              </w:divBdr>
              <w:divsChild>
                <w:div w:id="791359064">
                  <w:marLeft w:val="0"/>
                  <w:marRight w:val="0"/>
                  <w:marTop w:val="0"/>
                  <w:marBottom w:val="0"/>
                  <w:divBdr>
                    <w:top w:val="none" w:sz="0" w:space="0" w:color="auto"/>
                    <w:left w:val="none" w:sz="0" w:space="0" w:color="auto"/>
                    <w:bottom w:val="none" w:sz="0" w:space="0" w:color="auto"/>
                    <w:right w:val="none" w:sz="0" w:space="0" w:color="auto"/>
                  </w:divBdr>
                  <w:divsChild>
                    <w:div w:id="1902519573">
                      <w:marLeft w:val="0"/>
                      <w:marRight w:val="0"/>
                      <w:marTop w:val="0"/>
                      <w:marBottom w:val="0"/>
                      <w:divBdr>
                        <w:top w:val="none" w:sz="0" w:space="0" w:color="auto"/>
                        <w:left w:val="none" w:sz="0" w:space="0" w:color="auto"/>
                        <w:bottom w:val="none" w:sz="0" w:space="0" w:color="auto"/>
                        <w:right w:val="none" w:sz="0" w:space="0" w:color="auto"/>
                      </w:divBdr>
                      <w:divsChild>
                        <w:div w:id="526648456">
                          <w:marLeft w:val="0"/>
                          <w:marRight w:val="0"/>
                          <w:marTop w:val="0"/>
                          <w:marBottom w:val="0"/>
                          <w:divBdr>
                            <w:top w:val="none" w:sz="0" w:space="0" w:color="auto"/>
                            <w:left w:val="none" w:sz="0" w:space="0" w:color="auto"/>
                            <w:bottom w:val="none" w:sz="0" w:space="0" w:color="auto"/>
                            <w:right w:val="none" w:sz="0" w:space="0" w:color="auto"/>
                          </w:divBdr>
                          <w:divsChild>
                            <w:div w:id="921335417">
                              <w:marLeft w:val="0"/>
                              <w:marRight w:val="0"/>
                              <w:marTop w:val="0"/>
                              <w:marBottom w:val="0"/>
                              <w:divBdr>
                                <w:top w:val="none" w:sz="0" w:space="0" w:color="auto"/>
                                <w:left w:val="none" w:sz="0" w:space="0" w:color="auto"/>
                                <w:bottom w:val="none" w:sz="0" w:space="0" w:color="auto"/>
                                <w:right w:val="none" w:sz="0" w:space="0" w:color="auto"/>
                              </w:divBdr>
                              <w:divsChild>
                                <w:div w:id="1642421112">
                                  <w:marLeft w:val="0"/>
                                  <w:marRight w:val="0"/>
                                  <w:marTop w:val="0"/>
                                  <w:marBottom w:val="0"/>
                                  <w:divBdr>
                                    <w:top w:val="none" w:sz="0" w:space="0" w:color="auto"/>
                                    <w:left w:val="none" w:sz="0" w:space="0" w:color="auto"/>
                                    <w:bottom w:val="none" w:sz="0" w:space="0" w:color="auto"/>
                                    <w:right w:val="none" w:sz="0" w:space="0" w:color="auto"/>
                                  </w:divBdr>
                                  <w:divsChild>
                                    <w:div w:id="1722286209">
                                      <w:marLeft w:val="0"/>
                                      <w:marRight w:val="0"/>
                                      <w:marTop w:val="0"/>
                                      <w:marBottom w:val="0"/>
                                      <w:divBdr>
                                        <w:top w:val="none" w:sz="0" w:space="0" w:color="auto"/>
                                        <w:left w:val="none" w:sz="0" w:space="0" w:color="auto"/>
                                        <w:bottom w:val="none" w:sz="0" w:space="0" w:color="auto"/>
                                        <w:right w:val="none" w:sz="0" w:space="0" w:color="auto"/>
                                      </w:divBdr>
                                      <w:divsChild>
                                        <w:div w:id="1676806668">
                                          <w:marLeft w:val="-150"/>
                                          <w:marRight w:val="-150"/>
                                          <w:marTop w:val="0"/>
                                          <w:marBottom w:val="0"/>
                                          <w:divBdr>
                                            <w:top w:val="none" w:sz="0" w:space="0" w:color="auto"/>
                                            <w:left w:val="none" w:sz="0" w:space="0" w:color="auto"/>
                                            <w:bottom w:val="none" w:sz="0" w:space="0" w:color="auto"/>
                                            <w:right w:val="none" w:sz="0" w:space="0" w:color="auto"/>
                                          </w:divBdr>
                                          <w:divsChild>
                                            <w:div w:id="809514594">
                                              <w:marLeft w:val="0"/>
                                              <w:marRight w:val="0"/>
                                              <w:marTop w:val="0"/>
                                              <w:marBottom w:val="0"/>
                                              <w:divBdr>
                                                <w:top w:val="none" w:sz="0" w:space="0" w:color="auto"/>
                                                <w:left w:val="none" w:sz="0" w:space="0" w:color="auto"/>
                                                <w:bottom w:val="none" w:sz="0" w:space="0" w:color="auto"/>
                                                <w:right w:val="none" w:sz="0" w:space="0" w:color="auto"/>
                                              </w:divBdr>
                                              <w:divsChild>
                                                <w:div w:id="487210780">
                                                  <w:marLeft w:val="0"/>
                                                  <w:marRight w:val="0"/>
                                                  <w:marTop w:val="0"/>
                                                  <w:marBottom w:val="0"/>
                                                  <w:divBdr>
                                                    <w:top w:val="none" w:sz="0" w:space="0" w:color="auto"/>
                                                    <w:left w:val="none" w:sz="0" w:space="0" w:color="auto"/>
                                                    <w:bottom w:val="none" w:sz="0" w:space="0" w:color="auto"/>
                                                    <w:right w:val="none" w:sz="0" w:space="0" w:color="auto"/>
                                                  </w:divBdr>
                                                  <w:divsChild>
                                                    <w:div w:id="1683118197">
                                                      <w:marLeft w:val="0"/>
                                                      <w:marRight w:val="0"/>
                                                      <w:marTop w:val="0"/>
                                                      <w:marBottom w:val="0"/>
                                                      <w:divBdr>
                                                        <w:top w:val="none" w:sz="0" w:space="0" w:color="auto"/>
                                                        <w:left w:val="none" w:sz="0" w:space="0" w:color="auto"/>
                                                        <w:bottom w:val="none" w:sz="0" w:space="0" w:color="auto"/>
                                                        <w:right w:val="none" w:sz="0" w:space="0" w:color="auto"/>
                                                      </w:divBdr>
                                                      <w:divsChild>
                                                        <w:div w:id="1421102068">
                                                          <w:marLeft w:val="0"/>
                                                          <w:marRight w:val="0"/>
                                                          <w:marTop w:val="0"/>
                                                          <w:marBottom w:val="0"/>
                                                          <w:divBdr>
                                                            <w:top w:val="none" w:sz="0" w:space="0" w:color="auto"/>
                                                            <w:left w:val="none" w:sz="0" w:space="0" w:color="auto"/>
                                                            <w:bottom w:val="none" w:sz="0" w:space="0" w:color="auto"/>
                                                            <w:right w:val="none" w:sz="0" w:space="0" w:color="auto"/>
                                                          </w:divBdr>
                                                          <w:divsChild>
                                                            <w:div w:id="766772373">
                                                              <w:marLeft w:val="0"/>
                                                              <w:marRight w:val="0"/>
                                                              <w:marTop w:val="0"/>
                                                              <w:marBottom w:val="0"/>
                                                              <w:divBdr>
                                                                <w:top w:val="none" w:sz="0" w:space="0" w:color="auto"/>
                                                                <w:left w:val="none" w:sz="0" w:space="0" w:color="auto"/>
                                                                <w:bottom w:val="none" w:sz="0" w:space="0" w:color="auto"/>
                                                                <w:right w:val="none" w:sz="0" w:space="0" w:color="auto"/>
                                                              </w:divBdr>
                                                              <w:divsChild>
                                                                <w:div w:id="172570943">
                                                                  <w:marLeft w:val="0"/>
                                                                  <w:marRight w:val="0"/>
                                                                  <w:marTop w:val="0"/>
                                                                  <w:marBottom w:val="0"/>
                                                                  <w:divBdr>
                                                                    <w:top w:val="none" w:sz="0" w:space="0" w:color="auto"/>
                                                                    <w:left w:val="none" w:sz="0" w:space="0" w:color="auto"/>
                                                                    <w:bottom w:val="none" w:sz="0" w:space="0" w:color="auto"/>
                                                                    <w:right w:val="none" w:sz="0" w:space="0" w:color="auto"/>
                                                                  </w:divBdr>
                                                                  <w:divsChild>
                                                                    <w:div w:id="1814832531">
                                                                      <w:marLeft w:val="0"/>
                                                                      <w:marRight w:val="0"/>
                                                                      <w:marTop w:val="0"/>
                                                                      <w:marBottom w:val="0"/>
                                                                      <w:divBdr>
                                                                        <w:top w:val="none" w:sz="0" w:space="0" w:color="auto"/>
                                                                        <w:left w:val="none" w:sz="0" w:space="0" w:color="auto"/>
                                                                        <w:bottom w:val="none" w:sz="0" w:space="0" w:color="auto"/>
                                                                        <w:right w:val="none" w:sz="0" w:space="0" w:color="auto"/>
                                                                      </w:divBdr>
                                                                      <w:divsChild>
                                                                        <w:div w:id="2094086207">
                                                                          <w:marLeft w:val="-225"/>
                                                                          <w:marRight w:val="-225"/>
                                                                          <w:marTop w:val="0"/>
                                                                          <w:marBottom w:val="0"/>
                                                                          <w:divBdr>
                                                                            <w:top w:val="none" w:sz="0" w:space="0" w:color="auto"/>
                                                                            <w:left w:val="none" w:sz="0" w:space="0" w:color="auto"/>
                                                                            <w:bottom w:val="none" w:sz="0" w:space="0" w:color="auto"/>
                                                                            <w:right w:val="none" w:sz="0" w:space="0" w:color="auto"/>
                                                                          </w:divBdr>
                                                                          <w:divsChild>
                                                                            <w:div w:id="20024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789">
      <w:bodyDiv w:val="1"/>
      <w:marLeft w:val="0"/>
      <w:marRight w:val="0"/>
      <w:marTop w:val="0"/>
      <w:marBottom w:val="0"/>
      <w:divBdr>
        <w:top w:val="none" w:sz="0" w:space="0" w:color="auto"/>
        <w:left w:val="none" w:sz="0" w:space="0" w:color="auto"/>
        <w:bottom w:val="none" w:sz="0" w:space="0" w:color="auto"/>
        <w:right w:val="none" w:sz="0" w:space="0" w:color="auto"/>
      </w:divBdr>
    </w:div>
    <w:div w:id="1246289">
      <w:bodyDiv w:val="1"/>
      <w:marLeft w:val="0"/>
      <w:marRight w:val="0"/>
      <w:marTop w:val="0"/>
      <w:marBottom w:val="0"/>
      <w:divBdr>
        <w:top w:val="none" w:sz="0" w:space="0" w:color="auto"/>
        <w:left w:val="none" w:sz="0" w:space="0" w:color="auto"/>
        <w:bottom w:val="none" w:sz="0" w:space="0" w:color="auto"/>
        <w:right w:val="none" w:sz="0" w:space="0" w:color="auto"/>
      </w:divBdr>
      <w:divsChild>
        <w:div w:id="960769384">
          <w:marLeft w:val="0"/>
          <w:marRight w:val="0"/>
          <w:marTop w:val="0"/>
          <w:marBottom w:val="0"/>
          <w:divBdr>
            <w:top w:val="none" w:sz="0" w:space="0" w:color="auto"/>
            <w:left w:val="none" w:sz="0" w:space="0" w:color="auto"/>
            <w:bottom w:val="none" w:sz="0" w:space="0" w:color="auto"/>
            <w:right w:val="none" w:sz="0" w:space="0" w:color="auto"/>
          </w:divBdr>
        </w:div>
      </w:divsChild>
    </w:div>
    <w:div w:id="1277526">
      <w:bodyDiv w:val="1"/>
      <w:marLeft w:val="0"/>
      <w:marRight w:val="0"/>
      <w:marTop w:val="0"/>
      <w:marBottom w:val="0"/>
      <w:divBdr>
        <w:top w:val="none" w:sz="0" w:space="0" w:color="auto"/>
        <w:left w:val="none" w:sz="0" w:space="0" w:color="auto"/>
        <w:bottom w:val="none" w:sz="0" w:space="0" w:color="auto"/>
        <w:right w:val="none" w:sz="0" w:space="0" w:color="auto"/>
      </w:divBdr>
    </w:div>
    <w:div w:id="1472768">
      <w:bodyDiv w:val="1"/>
      <w:marLeft w:val="0"/>
      <w:marRight w:val="0"/>
      <w:marTop w:val="0"/>
      <w:marBottom w:val="0"/>
      <w:divBdr>
        <w:top w:val="none" w:sz="0" w:space="0" w:color="auto"/>
        <w:left w:val="none" w:sz="0" w:space="0" w:color="auto"/>
        <w:bottom w:val="none" w:sz="0" w:space="0" w:color="auto"/>
        <w:right w:val="none" w:sz="0" w:space="0" w:color="auto"/>
      </w:divBdr>
    </w:div>
    <w:div w:id="1783737">
      <w:bodyDiv w:val="1"/>
      <w:marLeft w:val="0"/>
      <w:marRight w:val="0"/>
      <w:marTop w:val="0"/>
      <w:marBottom w:val="0"/>
      <w:divBdr>
        <w:top w:val="none" w:sz="0" w:space="0" w:color="auto"/>
        <w:left w:val="none" w:sz="0" w:space="0" w:color="auto"/>
        <w:bottom w:val="none" w:sz="0" w:space="0" w:color="auto"/>
        <w:right w:val="none" w:sz="0" w:space="0" w:color="auto"/>
      </w:divBdr>
    </w:div>
    <w:div w:id="2517740">
      <w:bodyDiv w:val="1"/>
      <w:marLeft w:val="0"/>
      <w:marRight w:val="0"/>
      <w:marTop w:val="0"/>
      <w:marBottom w:val="0"/>
      <w:divBdr>
        <w:top w:val="none" w:sz="0" w:space="0" w:color="auto"/>
        <w:left w:val="none" w:sz="0" w:space="0" w:color="auto"/>
        <w:bottom w:val="none" w:sz="0" w:space="0" w:color="auto"/>
        <w:right w:val="none" w:sz="0" w:space="0" w:color="auto"/>
      </w:divBdr>
      <w:divsChild>
        <w:div w:id="1383557487">
          <w:marLeft w:val="0"/>
          <w:marRight w:val="0"/>
          <w:marTop w:val="0"/>
          <w:marBottom w:val="0"/>
          <w:divBdr>
            <w:top w:val="none" w:sz="0" w:space="0" w:color="auto"/>
            <w:left w:val="none" w:sz="0" w:space="0" w:color="auto"/>
            <w:bottom w:val="none" w:sz="0" w:space="0" w:color="auto"/>
            <w:right w:val="none" w:sz="0" w:space="0" w:color="auto"/>
          </w:divBdr>
          <w:divsChild>
            <w:div w:id="93549992">
              <w:marLeft w:val="0"/>
              <w:marRight w:val="0"/>
              <w:marTop w:val="0"/>
              <w:marBottom w:val="0"/>
              <w:divBdr>
                <w:top w:val="none" w:sz="0" w:space="0" w:color="auto"/>
                <w:left w:val="none" w:sz="0" w:space="0" w:color="auto"/>
                <w:bottom w:val="none" w:sz="0" w:space="0" w:color="auto"/>
                <w:right w:val="none" w:sz="0" w:space="0" w:color="auto"/>
              </w:divBdr>
              <w:divsChild>
                <w:div w:id="198933232">
                  <w:marLeft w:val="0"/>
                  <w:marRight w:val="0"/>
                  <w:marTop w:val="0"/>
                  <w:marBottom w:val="0"/>
                  <w:divBdr>
                    <w:top w:val="none" w:sz="0" w:space="0" w:color="auto"/>
                    <w:left w:val="none" w:sz="0" w:space="0" w:color="auto"/>
                    <w:bottom w:val="none" w:sz="0" w:space="0" w:color="auto"/>
                    <w:right w:val="none" w:sz="0" w:space="0" w:color="auto"/>
                  </w:divBdr>
                  <w:divsChild>
                    <w:div w:id="1721245455">
                      <w:marLeft w:val="0"/>
                      <w:marRight w:val="0"/>
                      <w:marTop w:val="0"/>
                      <w:marBottom w:val="0"/>
                      <w:divBdr>
                        <w:top w:val="none" w:sz="0" w:space="0" w:color="auto"/>
                        <w:left w:val="none" w:sz="0" w:space="0" w:color="auto"/>
                        <w:bottom w:val="none" w:sz="0" w:space="0" w:color="auto"/>
                        <w:right w:val="none" w:sz="0" w:space="0" w:color="auto"/>
                      </w:divBdr>
                      <w:divsChild>
                        <w:div w:id="1938555616">
                          <w:marLeft w:val="0"/>
                          <w:marRight w:val="0"/>
                          <w:marTop w:val="0"/>
                          <w:marBottom w:val="0"/>
                          <w:divBdr>
                            <w:top w:val="none" w:sz="0" w:space="0" w:color="auto"/>
                            <w:left w:val="none" w:sz="0" w:space="0" w:color="auto"/>
                            <w:bottom w:val="none" w:sz="0" w:space="0" w:color="auto"/>
                            <w:right w:val="none" w:sz="0" w:space="0" w:color="auto"/>
                          </w:divBdr>
                          <w:divsChild>
                            <w:div w:id="181018469">
                              <w:marLeft w:val="0"/>
                              <w:marRight w:val="0"/>
                              <w:marTop w:val="0"/>
                              <w:marBottom w:val="0"/>
                              <w:divBdr>
                                <w:top w:val="none" w:sz="0" w:space="0" w:color="auto"/>
                                <w:left w:val="none" w:sz="0" w:space="0" w:color="auto"/>
                                <w:bottom w:val="none" w:sz="0" w:space="0" w:color="auto"/>
                                <w:right w:val="none" w:sz="0" w:space="0" w:color="auto"/>
                              </w:divBdr>
                              <w:divsChild>
                                <w:div w:id="22489118">
                                  <w:marLeft w:val="0"/>
                                  <w:marRight w:val="0"/>
                                  <w:marTop w:val="0"/>
                                  <w:marBottom w:val="0"/>
                                  <w:divBdr>
                                    <w:top w:val="none" w:sz="0" w:space="0" w:color="auto"/>
                                    <w:left w:val="none" w:sz="0" w:space="0" w:color="auto"/>
                                    <w:bottom w:val="none" w:sz="0" w:space="0" w:color="auto"/>
                                    <w:right w:val="none" w:sz="0" w:space="0" w:color="auto"/>
                                  </w:divBdr>
                                  <w:divsChild>
                                    <w:div w:id="147865878">
                                      <w:marLeft w:val="0"/>
                                      <w:marRight w:val="0"/>
                                      <w:marTop w:val="0"/>
                                      <w:marBottom w:val="0"/>
                                      <w:divBdr>
                                        <w:top w:val="none" w:sz="0" w:space="0" w:color="auto"/>
                                        <w:left w:val="none" w:sz="0" w:space="0" w:color="auto"/>
                                        <w:bottom w:val="none" w:sz="0" w:space="0" w:color="auto"/>
                                        <w:right w:val="none" w:sz="0" w:space="0" w:color="auto"/>
                                      </w:divBdr>
                                      <w:divsChild>
                                        <w:div w:id="246841240">
                                          <w:marLeft w:val="-150"/>
                                          <w:marRight w:val="-150"/>
                                          <w:marTop w:val="0"/>
                                          <w:marBottom w:val="0"/>
                                          <w:divBdr>
                                            <w:top w:val="none" w:sz="0" w:space="0" w:color="auto"/>
                                            <w:left w:val="none" w:sz="0" w:space="0" w:color="auto"/>
                                            <w:bottom w:val="none" w:sz="0" w:space="0" w:color="auto"/>
                                            <w:right w:val="none" w:sz="0" w:space="0" w:color="auto"/>
                                          </w:divBdr>
                                          <w:divsChild>
                                            <w:div w:id="124616350">
                                              <w:marLeft w:val="0"/>
                                              <w:marRight w:val="0"/>
                                              <w:marTop w:val="0"/>
                                              <w:marBottom w:val="0"/>
                                              <w:divBdr>
                                                <w:top w:val="none" w:sz="0" w:space="0" w:color="auto"/>
                                                <w:left w:val="none" w:sz="0" w:space="0" w:color="auto"/>
                                                <w:bottom w:val="none" w:sz="0" w:space="0" w:color="auto"/>
                                                <w:right w:val="none" w:sz="0" w:space="0" w:color="auto"/>
                                              </w:divBdr>
                                              <w:divsChild>
                                                <w:div w:id="1022826378">
                                                  <w:marLeft w:val="0"/>
                                                  <w:marRight w:val="0"/>
                                                  <w:marTop w:val="0"/>
                                                  <w:marBottom w:val="0"/>
                                                  <w:divBdr>
                                                    <w:top w:val="none" w:sz="0" w:space="0" w:color="auto"/>
                                                    <w:left w:val="none" w:sz="0" w:space="0" w:color="auto"/>
                                                    <w:bottom w:val="none" w:sz="0" w:space="0" w:color="auto"/>
                                                    <w:right w:val="none" w:sz="0" w:space="0" w:color="auto"/>
                                                  </w:divBdr>
                                                  <w:divsChild>
                                                    <w:div w:id="845171802">
                                                      <w:marLeft w:val="0"/>
                                                      <w:marRight w:val="0"/>
                                                      <w:marTop w:val="0"/>
                                                      <w:marBottom w:val="0"/>
                                                      <w:divBdr>
                                                        <w:top w:val="none" w:sz="0" w:space="0" w:color="auto"/>
                                                        <w:left w:val="none" w:sz="0" w:space="0" w:color="auto"/>
                                                        <w:bottom w:val="none" w:sz="0" w:space="0" w:color="auto"/>
                                                        <w:right w:val="none" w:sz="0" w:space="0" w:color="auto"/>
                                                      </w:divBdr>
                                                      <w:divsChild>
                                                        <w:div w:id="787896097">
                                                          <w:marLeft w:val="0"/>
                                                          <w:marRight w:val="0"/>
                                                          <w:marTop w:val="0"/>
                                                          <w:marBottom w:val="0"/>
                                                          <w:divBdr>
                                                            <w:top w:val="none" w:sz="0" w:space="0" w:color="auto"/>
                                                            <w:left w:val="none" w:sz="0" w:space="0" w:color="auto"/>
                                                            <w:bottom w:val="none" w:sz="0" w:space="0" w:color="auto"/>
                                                            <w:right w:val="none" w:sz="0" w:space="0" w:color="auto"/>
                                                          </w:divBdr>
                                                          <w:divsChild>
                                                            <w:div w:id="1986079054">
                                                              <w:marLeft w:val="0"/>
                                                              <w:marRight w:val="0"/>
                                                              <w:marTop w:val="0"/>
                                                              <w:marBottom w:val="0"/>
                                                              <w:divBdr>
                                                                <w:top w:val="none" w:sz="0" w:space="0" w:color="auto"/>
                                                                <w:left w:val="none" w:sz="0" w:space="0" w:color="auto"/>
                                                                <w:bottom w:val="none" w:sz="0" w:space="0" w:color="auto"/>
                                                                <w:right w:val="none" w:sz="0" w:space="0" w:color="auto"/>
                                                              </w:divBdr>
                                                              <w:divsChild>
                                                                <w:div w:id="1978752607">
                                                                  <w:marLeft w:val="0"/>
                                                                  <w:marRight w:val="0"/>
                                                                  <w:marTop w:val="0"/>
                                                                  <w:marBottom w:val="0"/>
                                                                  <w:divBdr>
                                                                    <w:top w:val="none" w:sz="0" w:space="0" w:color="auto"/>
                                                                    <w:left w:val="none" w:sz="0" w:space="0" w:color="auto"/>
                                                                    <w:bottom w:val="none" w:sz="0" w:space="0" w:color="auto"/>
                                                                    <w:right w:val="none" w:sz="0" w:space="0" w:color="auto"/>
                                                                  </w:divBdr>
                                                                  <w:divsChild>
                                                                    <w:div w:id="1251305629">
                                                                      <w:marLeft w:val="0"/>
                                                                      <w:marRight w:val="0"/>
                                                                      <w:marTop w:val="0"/>
                                                                      <w:marBottom w:val="0"/>
                                                                      <w:divBdr>
                                                                        <w:top w:val="none" w:sz="0" w:space="0" w:color="auto"/>
                                                                        <w:left w:val="none" w:sz="0" w:space="0" w:color="auto"/>
                                                                        <w:bottom w:val="none" w:sz="0" w:space="0" w:color="auto"/>
                                                                        <w:right w:val="none" w:sz="0" w:space="0" w:color="auto"/>
                                                                      </w:divBdr>
                                                                      <w:divsChild>
                                                                        <w:div w:id="1013461261">
                                                                          <w:marLeft w:val="-225"/>
                                                                          <w:marRight w:val="-225"/>
                                                                          <w:marTop w:val="0"/>
                                                                          <w:marBottom w:val="0"/>
                                                                          <w:divBdr>
                                                                            <w:top w:val="none" w:sz="0" w:space="0" w:color="auto"/>
                                                                            <w:left w:val="none" w:sz="0" w:space="0" w:color="auto"/>
                                                                            <w:bottom w:val="none" w:sz="0" w:space="0" w:color="auto"/>
                                                                            <w:right w:val="none" w:sz="0" w:space="0" w:color="auto"/>
                                                                          </w:divBdr>
                                                                          <w:divsChild>
                                                                            <w:div w:id="21140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4711">
      <w:bodyDiv w:val="1"/>
      <w:marLeft w:val="0"/>
      <w:marRight w:val="0"/>
      <w:marTop w:val="0"/>
      <w:marBottom w:val="0"/>
      <w:divBdr>
        <w:top w:val="none" w:sz="0" w:space="0" w:color="auto"/>
        <w:left w:val="none" w:sz="0" w:space="0" w:color="auto"/>
        <w:bottom w:val="none" w:sz="0" w:space="0" w:color="auto"/>
        <w:right w:val="none" w:sz="0" w:space="0" w:color="auto"/>
      </w:divBdr>
    </w:div>
    <w:div w:id="4669872">
      <w:bodyDiv w:val="1"/>
      <w:marLeft w:val="0"/>
      <w:marRight w:val="0"/>
      <w:marTop w:val="0"/>
      <w:marBottom w:val="0"/>
      <w:divBdr>
        <w:top w:val="none" w:sz="0" w:space="0" w:color="auto"/>
        <w:left w:val="none" w:sz="0" w:space="0" w:color="auto"/>
        <w:bottom w:val="none" w:sz="0" w:space="0" w:color="auto"/>
        <w:right w:val="none" w:sz="0" w:space="0" w:color="auto"/>
      </w:divBdr>
    </w:div>
    <w:div w:id="4677398">
      <w:bodyDiv w:val="1"/>
      <w:marLeft w:val="0"/>
      <w:marRight w:val="0"/>
      <w:marTop w:val="0"/>
      <w:marBottom w:val="0"/>
      <w:divBdr>
        <w:top w:val="none" w:sz="0" w:space="0" w:color="auto"/>
        <w:left w:val="none" w:sz="0" w:space="0" w:color="auto"/>
        <w:bottom w:val="none" w:sz="0" w:space="0" w:color="auto"/>
        <w:right w:val="none" w:sz="0" w:space="0" w:color="auto"/>
      </w:divBdr>
    </w:div>
    <w:div w:id="4984237">
      <w:bodyDiv w:val="1"/>
      <w:marLeft w:val="0"/>
      <w:marRight w:val="0"/>
      <w:marTop w:val="0"/>
      <w:marBottom w:val="0"/>
      <w:divBdr>
        <w:top w:val="none" w:sz="0" w:space="0" w:color="auto"/>
        <w:left w:val="none" w:sz="0" w:space="0" w:color="auto"/>
        <w:bottom w:val="none" w:sz="0" w:space="0" w:color="auto"/>
        <w:right w:val="none" w:sz="0" w:space="0" w:color="auto"/>
      </w:divBdr>
    </w:div>
    <w:div w:id="5448327">
      <w:bodyDiv w:val="1"/>
      <w:marLeft w:val="0"/>
      <w:marRight w:val="0"/>
      <w:marTop w:val="0"/>
      <w:marBottom w:val="0"/>
      <w:divBdr>
        <w:top w:val="none" w:sz="0" w:space="0" w:color="auto"/>
        <w:left w:val="none" w:sz="0" w:space="0" w:color="auto"/>
        <w:bottom w:val="none" w:sz="0" w:space="0" w:color="auto"/>
        <w:right w:val="none" w:sz="0" w:space="0" w:color="auto"/>
      </w:divBdr>
    </w:div>
    <w:div w:id="5521801">
      <w:bodyDiv w:val="1"/>
      <w:marLeft w:val="0"/>
      <w:marRight w:val="0"/>
      <w:marTop w:val="0"/>
      <w:marBottom w:val="0"/>
      <w:divBdr>
        <w:top w:val="none" w:sz="0" w:space="0" w:color="auto"/>
        <w:left w:val="none" w:sz="0" w:space="0" w:color="auto"/>
        <w:bottom w:val="none" w:sz="0" w:space="0" w:color="auto"/>
        <w:right w:val="none" w:sz="0" w:space="0" w:color="auto"/>
      </w:divBdr>
      <w:divsChild>
        <w:div w:id="819227175">
          <w:marLeft w:val="0"/>
          <w:marRight w:val="0"/>
          <w:marTop w:val="0"/>
          <w:marBottom w:val="0"/>
          <w:divBdr>
            <w:top w:val="none" w:sz="0" w:space="0" w:color="auto"/>
            <w:left w:val="none" w:sz="0" w:space="0" w:color="auto"/>
            <w:bottom w:val="none" w:sz="0" w:space="0" w:color="auto"/>
            <w:right w:val="none" w:sz="0" w:space="0" w:color="auto"/>
          </w:divBdr>
          <w:divsChild>
            <w:div w:id="1135173897">
              <w:marLeft w:val="0"/>
              <w:marRight w:val="0"/>
              <w:marTop w:val="0"/>
              <w:marBottom w:val="0"/>
              <w:divBdr>
                <w:top w:val="none" w:sz="0" w:space="0" w:color="auto"/>
                <w:left w:val="none" w:sz="0" w:space="0" w:color="auto"/>
                <w:bottom w:val="none" w:sz="0" w:space="0" w:color="auto"/>
                <w:right w:val="none" w:sz="0" w:space="0" w:color="auto"/>
              </w:divBdr>
              <w:divsChild>
                <w:div w:id="709841043">
                  <w:marLeft w:val="495"/>
                  <w:marRight w:val="495"/>
                  <w:marTop w:val="0"/>
                  <w:marBottom w:val="0"/>
                  <w:divBdr>
                    <w:top w:val="none" w:sz="0" w:space="0" w:color="auto"/>
                    <w:left w:val="none" w:sz="0" w:space="0" w:color="auto"/>
                    <w:bottom w:val="none" w:sz="0" w:space="0" w:color="auto"/>
                    <w:right w:val="none" w:sz="0" w:space="0" w:color="auto"/>
                  </w:divBdr>
                  <w:divsChild>
                    <w:div w:id="487554481">
                      <w:marLeft w:val="0"/>
                      <w:marRight w:val="0"/>
                      <w:marTop w:val="0"/>
                      <w:marBottom w:val="0"/>
                      <w:divBdr>
                        <w:top w:val="none" w:sz="0" w:space="0" w:color="auto"/>
                        <w:left w:val="none" w:sz="0" w:space="0" w:color="auto"/>
                        <w:bottom w:val="none" w:sz="0" w:space="0" w:color="auto"/>
                        <w:right w:val="none" w:sz="0" w:space="0" w:color="auto"/>
                      </w:divBdr>
                      <w:divsChild>
                        <w:div w:id="2007828728">
                          <w:marLeft w:val="150"/>
                          <w:marRight w:val="0"/>
                          <w:marTop w:val="0"/>
                          <w:marBottom w:val="0"/>
                          <w:divBdr>
                            <w:top w:val="none" w:sz="0" w:space="0" w:color="auto"/>
                            <w:left w:val="none" w:sz="0" w:space="0" w:color="auto"/>
                            <w:bottom w:val="none" w:sz="0" w:space="0" w:color="auto"/>
                            <w:right w:val="none" w:sz="0" w:space="0" w:color="auto"/>
                          </w:divBdr>
                          <w:divsChild>
                            <w:div w:id="559559653">
                              <w:marLeft w:val="0"/>
                              <w:marRight w:val="150"/>
                              <w:marTop w:val="150"/>
                              <w:marBottom w:val="0"/>
                              <w:divBdr>
                                <w:top w:val="none" w:sz="0" w:space="0" w:color="auto"/>
                                <w:left w:val="none" w:sz="0" w:space="0" w:color="auto"/>
                                <w:bottom w:val="none" w:sz="0" w:space="0" w:color="auto"/>
                                <w:right w:val="none" w:sz="0" w:space="0" w:color="auto"/>
                              </w:divBdr>
                              <w:divsChild>
                                <w:div w:id="254755492">
                                  <w:marLeft w:val="0"/>
                                  <w:marRight w:val="0"/>
                                  <w:marTop w:val="0"/>
                                  <w:marBottom w:val="0"/>
                                  <w:divBdr>
                                    <w:top w:val="none" w:sz="0" w:space="0" w:color="auto"/>
                                    <w:left w:val="none" w:sz="0" w:space="0" w:color="auto"/>
                                    <w:bottom w:val="none" w:sz="0" w:space="0" w:color="auto"/>
                                    <w:right w:val="none" w:sz="0" w:space="0" w:color="auto"/>
                                  </w:divBdr>
                                  <w:divsChild>
                                    <w:div w:id="220021111">
                                      <w:marLeft w:val="0"/>
                                      <w:marRight w:val="0"/>
                                      <w:marTop w:val="0"/>
                                      <w:marBottom w:val="0"/>
                                      <w:divBdr>
                                        <w:top w:val="none" w:sz="0" w:space="0" w:color="auto"/>
                                        <w:left w:val="none" w:sz="0" w:space="0" w:color="auto"/>
                                        <w:bottom w:val="none" w:sz="0" w:space="0" w:color="auto"/>
                                        <w:right w:val="none" w:sz="0" w:space="0" w:color="auto"/>
                                      </w:divBdr>
                                      <w:divsChild>
                                        <w:div w:id="210922020">
                                          <w:marLeft w:val="0"/>
                                          <w:marRight w:val="0"/>
                                          <w:marTop w:val="0"/>
                                          <w:marBottom w:val="0"/>
                                          <w:divBdr>
                                            <w:top w:val="none" w:sz="0" w:space="0" w:color="auto"/>
                                            <w:left w:val="none" w:sz="0" w:space="0" w:color="auto"/>
                                            <w:bottom w:val="none" w:sz="0" w:space="0" w:color="auto"/>
                                            <w:right w:val="none" w:sz="0" w:space="0" w:color="auto"/>
                                          </w:divBdr>
                                          <w:divsChild>
                                            <w:div w:id="1664770358">
                                              <w:marLeft w:val="0"/>
                                              <w:marRight w:val="0"/>
                                              <w:marTop w:val="0"/>
                                              <w:marBottom w:val="0"/>
                                              <w:divBdr>
                                                <w:top w:val="none" w:sz="0" w:space="0" w:color="auto"/>
                                                <w:left w:val="none" w:sz="0" w:space="0" w:color="auto"/>
                                                <w:bottom w:val="none" w:sz="0" w:space="0" w:color="auto"/>
                                                <w:right w:val="none" w:sz="0" w:space="0" w:color="auto"/>
                                              </w:divBdr>
                                              <w:divsChild>
                                                <w:div w:id="1146433168">
                                                  <w:marLeft w:val="0"/>
                                                  <w:marRight w:val="0"/>
                                                  <w:marTop w:val="0"/>
                                                  <w:marBottom w:val="0"/>
                                                  <w:divBdr>
                                                    <w:top w:val="none" w:sz="0" w:space="0" w:color="auto"/>
                                                    <w:left w:val="none" w:sz="0" w:space="0" w:color="auto"/>
                                                    <w:bottom w:val="none" w:sz="0" w:space="0" w:color="auto"/>
                                                    <w:right w:val="none" w:sz="0" w:space="0" w:color="auto"/>
                                                  </w:divBdr>
                                                  <w:divsChild>
                                                    <w:div w:id="1635284839">
                                                      <w:marLeft w:val="0"/>
                                                      <w:marRight w:val="0"/>
                                                      <w:marTop w:val="0"/>
                                                      <w:marBottom w:val="0"/>
                                                      <w:divBdr>
                                                        <w:top w:val="none" w:sz="0" w:space="0" w:color="auto"/>
                                                        <w:left w:val="none" w:sz="0" w:space="0" w:color="auto"/>
                                                        <w:bottom w:val="none" w:sz="0" w:space="0" w:color="auto"/>
                                                        <w:right w:val="none" w:sz="0" w:space="0" w:color="auto"/>
                                                      </w:divBdr>
                                                      <w:divsChild>
                                                        <w:div w:id="1434134950">
                                                          <w:marLeft w:val="0"/>
                                                          <w:marRight w:val="0"/>
                                                          <w:marTop w:val="0"/>
                                                          <w:marBottom w:val="0"/>
                                                          <w:divBdr>
                                                            <w:top w:val="none" w:sz="0" w:space="0" w:color="auto"/>
                                                            <w:left w:val="none" w:sz="0" w:space="0" w:color="auto"/>
                                                            <w:bottom w:val="none" w:sz="0" w:space="0" w:color="auto"/>
                                                            <w:right w:val="none" w:sz="0" w:space="0" w:color="auto"/>
                                                          </w:divBdr>
                                                          <w:divsChild>
                                                            <w:div w:id="572089353">
                                                              <w:marLeft w:val="0"/>
                                                              <w:marRight w:val="0"/>
                                                              <w:marTop w:val="0"/>
                                                              <w:marBottom w:val="0"/>
                                                              <w:divBdr>
                                                                <w:top w:val="none" w:sz="0" w:space="0" w:color="auto"/>
                                                                <w:left w:val="none" w:sz="0" w:space="0" w:color="auto"/>
                                                                <w:bottom w:val="none" w:sz="0" w:space="0" w:color="auto"/>
                                                                <w:right w:val="none" w:sz="0" w:space="0" w:color="auto"/>
                                                              </w:divBdr>
                                                              <w:divsChild>
                                                                <w:div w:id="22172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12292">
      <w:bodyDiv w:val="1"/>
      <w:marLeft w:val="0"/>
      <w:marRight w:val="0"/>
      <w:marTop w:val="0"/>
      <w:marBottom w:val="0"/>
      <w:divBdr>
        <w:top w:val="none" w:sz="0" w:space="0" w:color="auto"/>
        <w:left w:val="none" w:sz="0" w:space="0" w:color="auto"/>
        <w:bottom w:val="none" w:sz="0" w:space="0" w:color="auto"/>
        <w:right w:val="none" w:sz="0" w:space="0" w:color="auto"/>
      </w:divBdr>
    </w:div>
    <w:div w:id="7172385">
      <w:bodyDiv w:val="1"/>
      <w:marLeft w:val="0"/>
      <w:marRight w:val="0"/>
      <w:marTop w:val="0"/>
      <w:marBottom w:val="0"/>
      <w:divBdr>
        <w:top w:val="none" w:sz="0" w:space="0" w:color="auto"/>
        <w:left w:val="none" w:sz="0" w:space="0" w:color="auto"/>
        <w:bottom w:val="none" w:sz="0" w:space="0" w:color="auto"/>
        <w:right w:val="none" w:sz="0" w:space="0" w:color="auto"/>
      </w:divBdr>
    </w:div>
    <w:div w:id="7294773">
      <w:bodyDiv w:val="1"/>
      <w:marLeft w:val="0"/>
      <w:marRight w:val="0"/>
      <w:marTop w:val="0"/>
      <w:marBottom w:val="0"/>
      <w:divBdr>
        <w:top w:val="none" w:sz="0" w:space="0" w:color="auto"/>
        <w:left w:val="none" w:sz="0" w:space="0" w:color="auto"/>
        <w:bottom w:val="none" w:sz="0" w:space="0" w:color="auto"/>
        <w:right w:val="none" w:sz="0" w:space="0" w:color="auto"/>
      </w:divBdr>
      <w:divsChild>
        <w:div w:id="767315787">
          <w:marLeft w:val="0"/>
          <w:marRight w:val="0"/>
          <w:marTop w:val="0"/>
          <w:marBottom w:val="0"/>
          <w:divBdr>
            <w:top w:val="none" w:sz="0" w:space="0" w:color="auto"/>
            <w:left w:val="none" w:sz="0" w:space="0" w:color="auto"/>
            <w:bottom w:val="none" w:sz="0" w:space="0" w:color="auto"/>
            <w:right w:val="none" w:sz="0" w:space="0" w:color="auto"/>
          </w:divBdr>
          <w:divsChild>
            <w:div w:id="1555505486">
              <w:marLeft w:val="150"/>
              <w:marRight w:val="150"/>
              <w:marTop w:val="0"/>
              <w:marBottom w:val="0"/>
              <w:divBdr>
                <w:top w:val="none" w:sz="0" w:space="0" w:color="auto"/>
                <w:left w:val="none" w:sz="0" w:space="0" w:color="auto"/>
                <w:bottom w:val="none" w:sz="0" w:space="0" w:color="auto"/>
                <w:right w:val="none" w:sz="0" w:space="0" w:color="auto"/>
              </w:divBdr>
              <w:divsChild>
                <w:div w:id="2147235079">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7417607">
      <w:bodyDiv w:val="1"/>
      <w:marLeft w:val="0"/>
      <w:marRight w:val="0"/>
      <w:marTop w:val="0"/>
      <w:marBottom w:val="0"/>
      <w:divBdr>
        <w:top w:val="none" w:sz="0" w:space="0" w:color="auto"/>
        <w:left w:val="none" w:sz="0" w:space="0" w:color="auto"/>
        <w:bottom w:val="none" w:sz="0" w:space="0" w:color="auto"/>
        <w:right w:val="none" w:sz="0" w:space="0" w:color="auto"/>
      </w:divBdr>
    </w:div>
    <w:div w:id="7489359">
      <w:bodyDiv w:val="1"/>
      <w:marLeft w:val="0"/>
      <w:marRight w:val="0"/>
      <w:marTop w:val="0"/>
      <w:marBottom w:val="0"/>
      <w:divBdr>
        <w:top w:val="none" w:sz="0" w:space="0" w:color="auto"/>
        <w:left w:val="none" w:sz="0" w:space="0" w:color="auto"/>
        <w:bottom w:val="none" w:sz="0" w:space="0" w:color="auto"/>
        <w:right w:val="none" w:sz="0" w:space="0" w:color="auto"/>
      </w:divBdr>
    </w:div>
    <w:div w:id="7873890">
      <w:bodyDiv w:val="1"/>
      <w:marLeft w:val="0"/>
      <w:marRight w:val="0"/>
      <w:marTop w:val="0"/>
      <w:marBottom w:val="0"/>
      <w:divBdr>
        <w:top w:val="none" w:sz="0" w:space="0" w:color="auto"/>
        <w:left w:val="none" w:sz="0" w:space="0" w:color="auto"/>
        <w:bottom w:val="none" w:sz="0" w:space="0" w:color="auto"/>
        <w:right w:val="none" w:sz="0" w:space="0" w:color="auto"/>
      </w:divBdr>
    </w:div>
    <w:div w:id="8257830">
      <w:bodyDiv w:val="1"/>
      <w:marLeft w:val="0"/>
      <w:marRight w:val="0"/>
      <w:marTop w:val="0"/>
      <w:marBottom w:val="0"/>
      <w:divBdr>
        <w:top w:val="none" w:sz="0" w:space="0" w:color="auto"/>
        <w:left w:val="none" w:sz="0" w:space="0" w:color="auto"/>
        <w:bottom w:val="none" w:sz="0" w:space="0" w:color="auto"/>
        <w:right w:val="none" w:sz="0" w:space="0" w:color="auto"/>
      </w:divBdr>
      <w:divsChild>
        <w:div w:id="2066104398">
          <w:marLeft w:val="0"/>
          <w:marRight w:val="0"/>
          <w:marTop w:val="0"/>
          <w:marBottom w:val="0"/>
          <w:divBdr>
            <w:top w:val="none" w:sz="0" w:space="0" w:color="auto"/>
            <w:left w:val="none" w:sz="0" w:space="0" w:color="auto"/>
            <w:bottom w:val="none" w:sz="0" w:space="0" w:color="auto"/>
            <w:right w:val="none" w:sz="0" w:space="0" w:color="auto"/>
          </w:divBdr>
          <w:divsChild>
            <w:div w:id="1684014577">
              <w:marLeft w:val="0"/>
              <w:marRight w:val="0"/>
              <w:marTop w:val="0"/>
              <w:marBottom w:val="0"/>
              <w:divBdr>
                <w:top w:val="none" w:sz="0" w:space="0" w:color="auto"/>
                <w:left w:val="none" w:sz="0" w:space="0" w:color="auto"/>
                <w:bottom w:val="none" w:sz="0" w:space="0" w:color="auto"/>
                <w:right w:val="none" w:sz="0" w:space="0" w:color="auto"/>
              </w:divBdr>
              <w:divsChild>
                <w:div w:id="2103794724">
                  <w:marLeft w:val="0"/>
                  <w:marRight w:val="0"/>
                  <w:marTop w:val="0"/>
                  <w:marBottom w:val="0"/>
                  <w:divBdr>
                    <w:top w:val="none" w:sz="0" w:space="0" w:color="auto"/>
                    <w:left w:val="none" w:sz="0" w:space="0" w:color="auto"/>
                    <w:bottom w:val="none" w:sz="0" w:space="0" w:color="auto"/>
                    <w:right w:val="none" w:sz="0" w:space="0" w:color="auto"/>
                  </w:divBdr>
                  <w:divsChild>
                    <w:div w:id="299119446">
                      <w:marLeft w:val="0"/>
                      <w:marRight w:val="0"/>
                      <w:marTop w:val="0"/>
                      <w:marBottom w:val="0"/>
                      <w:divBdr>
                        <w:top w:val="none" w:sz="0" w:space="0" w:color="auto"/>
                        <w:left w:val="none" w:sz="0" w:space="0" w:color="auto"/>
                        <w:bottom w:val="none" w:sz="0" w:space="0" w:color="auto"/>
                        <w:right w:val="none" w:sz="0" w:space="0" w:color="auto"/>
                      </w:divBdr>
                      <w:divsChild>
                        <w:div w:id="31543132">
                          <w:marLeft w:val="0"/>
                          <w:marRight w:val="0"/>
                          <w:marTop w:val="0"/>
                          <w:marBottom w:val="0"/>
                          <w:divBdr>
                            <w:top w:val="none" w:sz="0" w:space="0" w:color="auto"/>
                            <w:left w:val="none" w:sz="0" w:space="0" w:color="auto"/>
                            <w:bottom w:val="none" w:sz="0" w:space="0" w:color="auto"/>
                            <w:right w:val="none" w:sz="0" w:space="0" w:color="auto"/>
                          </w:divBdr>
                          <w:divsChild>
                            <w:div w:id="1819491789">
                              <w:marLeft w:val="0"/>
                              <w:marRight w:val="0"/>
                              <w:marTop w:val="0"/>
                              <w:marBottom w:val="0"/>
                              <w:divBdr>
                                <w:top w:val="none" w:sz="0" w:space="0" w:color="auto"/>
                                <w:left w:val="none" w:sz="0" w:space="0" w:color="auto"/>
                                <w:bottom w:val="none" w:sz="0" w:space="0" w:color="auto"/>
                                <w:right w:val="none" w:sz="0" w:space="0" w:color="auto"/>
                              </w:divBdr>
                              <w:divsChild>
                                <w:div w:id="2058164689">
                                  <w:marLeft w:val="0"/>
                                  <w:marRight w:val="0"/>
                                  <w:marTop w:val="0"/>
                                  <w:marBottom w:val="0"/>
                                  <w:divBdr>
                                    <w:top w:val="none" w:sz="0" w:space="0" w:color="auto"/>
                                    <w:left w:val="none" w:sz="0" w:space="0" w:color="auto"/>
                                    <w:bottom w:val="none" w:sz="0" w:space="0" w:color="auto"/>
                                    <w:right w:val="none" w:sz="0" w:space="0" w:color="auto"/>
                                  </w:divBdr>
                                  <w:divsChild>
                                    <w:div w:id="300383260">
                                      <w:marLeft w:val="0"/>
                                      <w:marRight w:val="0"/>
                                      <w:marTop w:val="0"/>
                                      <w:marBottom w:val="0"/>
                                      <w:divBdr>
                                        <w:top w:val="none" w:sz="0" w:space="0" w:color="auto"/>
                                        <w:left w:val="none" w:sz="0" w:space="0" w:color="auto"/>
                                        <w:bottom w:val="none" w:sz="0" w:space="0" w:color="auto"/>
                                        <w:right w:val="none" w:sz="0" w:space="0" w:color="auto"/>
                                      </w:divBdr>
                                      <w:divsChild>
                                        <w:div w:id="184367428">
                                          <w:marLeft w:val="-150"/>
                                          <w:marRight w:val="-150"/>
                                          <w:marTop w:val="0"/>
                                          <w:marBottom w:val="0"/>
                                          <w:divBdr>
                                            <w:top w:val="none" w:sz="0" w:space="0" w:color="auto"/>
                                            <w:left w:val="none" w:sz="0" w:space="0" w:color="auto"/>
                                            <w:bottom w:val="none" w:sz="0" w:space="0" w:color="auto"/>
                                            <w:right w:val="none" w:sz="0" w:space="0" w:color="auto"/>
                                          </w:divBdr>
                                          <w:divsChild>
                                            <w:div w:id="1046642477">
                                              <w:marLeft w:val="0"/>
                                              <w:marRight w:val="0"/>
                                              <w:marTop w:val="0"/>
                                              <w:marBottom w:val="0"/>
                                              <w:divBdr>
                                                <w:top w:val="none" w:sz="0" w:space="0" w:color="auto"/>
                                                <w:left w:val="none" w:sz="0" w:space="0" w:color="auto"/>
                                                <w:bottom w:val="none" w:sz="0" w:space="0" w:color="auto"/>
                                                <w:right w:val="none" w:sz="0" w:space="0" w:color="auto"/>
                                              </w:divBdr>
                                              <w:divsChild>
                                                <w:div w:id="2090424958">
                                                  <w:marLeft w:val="0"/>
                                                  <w:marRight w:val="0"/>
                                                  <w:marTop w:val="0"/>
                                                  <w:marBottom w:val="0"/>
                                                  <w:divBdr>
                                                    <w:top w:val="none" w:sz="0" w:space="0" w:color="auto"/>
                                                    <w:left w:val="none" w:sz="0" w:space="0" w:color="auto"/>
                                                    <w:bottom w:val="none" w:sz="0" w:space="0" w:color="auto"/>
                                                    <w:right w:val="none" w:sz="0" w:space="0" w:color="auto"/>
                                                  </w:divBdr>
                                                  <w:divsChild>
                                                    <w:div w:id="571503567">
                                                      <w:marLeft w:val="0"/>
                                                      <w:marRight w:val="0"/>
                                                      <w:marTop w:val="0"/>
                                                      <w:marBottom w:val="0"/>
                                                      <w:divBdr>
                                                        <w:top w:val="none" w:sz="0" w:space="0" w:color="auto"/>
                                                        <w:left w:val="none" w:sz="0" w:space="0" w:color="auto"/>
                                                        <w:bottom w:val="none" w:sz="0" w:space="0" w:color="auto"/>
                                                        <w:right w:val="none" w:sz="0" w:space="0" w:color="auto"/>
                                                      </w:divBdr>
                                                      <w:divsChild>
                                                        <w:div w:id="1983925444">
                                                          <w:marLeft w:val="0"/>
                                                          <w:marRight w:val="0"/>
                                                          <w:marTop w:val="0"/>
                                                          <w:marBottom w:val="0"/>
                                                          <w:divBdr>
                                                            <w:top w:val="none" w:sz="0" w:space="0" w:color="auto"/>
                                                            <w:left w:val="none" w:sz="0" w:space="0" w:color="auto"/>
                                                            <w:bottom w:val="none" w:sz="0" w:space="0" w:color="auto"/>
                                                            <w:right w:val="none" w:sz="0" w:space="0" w:color="auto"/>
                                                          </w:divBdr>
                                                          <w:divsChild>
                                                            <w:div w:id="889224924">
                                                              <w:marLeft w:val="0"/>
                                                              <w:marRight w:val="0"/>
                                                              <w:marTop w:val="0"/>
                                                              <w:marBottom w:val="0"/>
                                                              <w:divBdr>
                                                                <w:top w:val="none" w:sz="0" w:space="0" w:color="auto"/>
                                                                <w:left w:val="none" w:sz="0" w:space="0" w:color="auto"/>
                                                                <w:bottom w:val="none" w:sz="0" w:space="0" w:color="auto"/>
                                                                <w:right w:val="none" w:sz="0" w:space="0" w:color="auto"/>
                                                              </w:divBdr>
                                                              <w:divsChild>
                                                                <w:div w:id="722943035">
                                                                  <w:marLeft w:val="0"/>
                                                                  <w:marRight w:val="0"/>
                                                                  <w:marTop w:val="0"/>
                                                                  <w:marBottom w:val="0"/>
                                                                  <w:divBdr>
                                                                    <w:top w:val="none" w:sz="0" w:space="0" w:color="auto"/>
                                                                    <w:left w:val="none" w:sz="0" w:space="0" w:color="auto"/>
                                                                    <w:bottom w:val="none" w:sz="0" w:space="0" w:color="auto"/>
                                                                    <w:right w:val="none" w:sz="0" w:space="0" w:color="auto"/>
                                                                  </w:divBdr>
                                                                  <w:divsChild>
                                                                    <w:div w:id="1668094992">
                                                                      <w:marLeft w:val="0"/>
                                                                      <w:marRight w:val="0"/>
                                                                      <w:marTop w:val="0"/>
                                                                      <w:marBottom w:val="0"/>
                                                                      <w:divBdr>
                                                                        <w:top w:val="none" w:sz="0" w:space="0" w:color="auto"/>
                                                                        <w:left w:val="none" w:sz="0" w:space="0" w:color="auto"/>
                                                                        <w:bottom w:val="none" w:sz="0" w:space="0" w:color="auto"/>
                                                                        <w:right w:val="none" w:sz="0" w:space="0" w:color="auto"/>
                                                                      </w:divBdr>
                                                                      <w:divsChild>
                                                                        <w:div w:id="1371688464">
                                                                          <w:marLeft w:val="-225"/>
                                                                          <w:marRight w:val="-225"/>
                                                                          <w:marTop w:val="0"/>
                                                                          <w:marBottom w:val="0"/>
                                                                          <w:divBdr>
                                                                            <w:top w:val="none" w:sz="0" w:space="0" w:color="auto"/>
                                                                            <w:left w:val="none" w:sz="0" w:space="0" w:color="auto"/>
                                                                            <w:bottom w:val="none" w:sz="0" w:space="0" w:color="auto"/>
                                                                            <w:right w:val="none" w:sz="0" w:space="0" w:color="auto"/>
                                                                          </w:divBdr>
                                                                          <w:divsChild>
                                                                            <w:div w:id="142522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8961">
      <w:bodyDiv w:val="1"/>
      <w:marLeft w:val="0"/>
      <w:marRight w:val="0"/>
      <w:marTop w:val="0"/>
      <w:marBottom w:val="0"/>
      <w:divBdr>
        <w:top w:val="none" w:sz="0" w:space="0" w:color="auto"/>
        <w:left w:val="none" w:sz="0" w:space="0" w:color="auto"/>
        <w:bottom w:val="none" w:sz="0" w:space="0" w:color="auto"/>
        <w:right w:val="none" w:sz="0" w:space="0" w:color="auto"/>
      </w:divBdr>
    </w:div>
    <w:div w:id="8874124">
      <w:bodyDiv w:val="1"/>
      <w:marLeft w:val="0"/>
      <w:marRight w:val="0"/>
      <w:marTop w:val="0"/>
      <w:marBottom w:val="0"/>
      <w:divBdr>
        <w:top w:val="none" w:sz="0" w:space="0" w:color="auto"/>
        <w:left w:val="none" w:sz="0" w:space="0" w:color="auto"/>
        <w:bottom w:val="none" w:sz="0" w:space="0" w:color="auto"/>
        <w:right w:val="none" w:sz="0" w:space="0" w:color="auto"/>
      </w:divBdr>
    </w:div>
    <w:div w:id="8988462">
      <w:bodyDiv w:val="1"/>
      <w:marLeft w:val="0"/>
      <w:marRight w:val="0"/>
      <w:marTop w:val="0"/>
      <w:marBottom w:val="0"/>
      <w:divBdr>
        <w:top w:val="none" w:sz="0" w:space="0" w:color="auto"/>
        <w:left w:val="none" w:sz="0" w:space="0" w:color="auto"/>
        <w:bottom w:val="none" w:sz="0" w:space="0" w:color="auto"/>
        <w:right w:val="none" w:sz="0" w:space="0" w:color="auto"/>
      </w:divBdr>
    </w:div>
    <w:div w:id="10187996">
      <w:bodyDiv w:val="1"/>
      <w:marLeft w:val="0"/>
      <w:marRight w:val="0"/>
      <w:marTop w:val="0"/>
      <w:marBottom w:val="0"/>
      <w:divBdr>
        <w:top w:val="none" w:sz="0" w:space="0" w:color="auto"/>
        <w:left w:val="none" w:sz="0" w:space="0" w:color="auto"/>
        <w:bottom w:val="none" w:sz="0" w:space="0" w:color="auto"/>
        <w:right w:val="none" w:sz="0" w:space="0" w:color="auto"/>
      </w:divBdr>
    </w:div>
    <w:div w:id="10223757">
      <w:bodyDiv w:val="1"/>
      <w:marLeft w:val="0"/>
      <w:marRight w:val="0"/>
      <w:marTop w:val="0"/>
      <w:marBottom w:val="0"/>
      <w:divBdr>
        <w:top w:val="none" w:sz="0" w:space="0" w:color="auto"/>
        <w:left w:val="none" w:sz="0" w:space="0" w:color="auto"/>
        <w:bottom w:val="none" w:sz="0" w:space="0" w:color="auto"/>
        <w:right w:val="none" w:sz="0" w:space="0" w:color="auto"/>
      </w:divBdr>
    </w:div>
    <w:div w:id="10452720">
      <w:bodyDiv w:val="1"/>
      <w:marLeft w:val="0"/>
      <w:marRight w:val="0"/>
      <w:marTop w:val="0"/>
      <w:marBottom w:val="0"/>
      <w:divBdr>
        <w:top w:val="none" w:sz="0" w:space="0" w:color="auto"/>
        <w:left w:val="none" w:sz="0" w:space="0" w:color="auto"/>
        <w:bottom w:val="none" w:sz="0" w:space="0" w:color="auto"/>
        <w:right w:val="none" w:sz="0" w:space="0" w:color="auto"/>
      </w:divBdr>
    </w:div>
    <w:div w:id="10880759">
      <w:bodyDiv w:val="1"/>
      <w:marLeft w:val="0"/>
      <w:marRight w:val="0"/>
      <w:marTop w:val="0"/>
      <w:marBottom w:val="0"/>
      <w:divBdr>
        <w:top w:val="none" w:sz="0" w:space="0" w:color="auto"/>
        <w:left w:val="none" w:sz="0" w:space="0" w:color="auto"/>
        <w:bottom w:val="none" w:sz="0" w:space="0" w:color="auto"/>
        <w:right w:val="none" w:sz="0" w:space="0" w:color="auto"/>
      </w:divBdr>
      <w:divsChild>
        <w:div w:id="1422943289">
          <w:marLeft w:val="0"/>
          <w:marRight w:val="0"/>
          <w:marTop w:val="0"/>
          <w:marBottom w:val="0"/>
          <w:divBdr>
            <w:top w:val="none" w:sz="0" w:space="0" w:color="auto"/>
            <w:left w:val="none" w:sz="0" w:space="0" w:color="auto"/>
            <w:bottom w:val="none" w:sz="0" w:space="0" w:color="auto"/>
            <w:right w:val="none" w:sz="0" w:space="0" w:color="auto"/>
          </w:divBdr>
          <w:divsChild>
            <w:div w:id="2003970837">
              <w:marLeft w:val="0"/>
              <w:marRight w:val="0"/>
              <w:marTop w:val="0"/>
              <w:marBottom w:val="0"/>
              <w:divBdr>
                <w:top w:val="none" w:sz="0" w:space="0" w:color="auto"/>
                <w:left w:val="none" w:sz="0" w:space="0" w:color="auto"/>
                <w:bottom w:val="none" w:sz="0" w:space="0" w:color="auto"/>
                <w:right w:val="none" w:sz="0" w:space="0" w:color="auto"/>
              </w:divBdr>
              <w:divsChild>
                <w:div w:id="1822230451">
                  <w:marLeft w:val="0"/>
                  <w:marRight w:val="3224"/>
                  <w:marTop w:val="0"/>
                  <w:marBottom w:val="0"/>
                  <w:divBdr>
                    <w:top w:val="none" w:sz="0" w:space="0" w:color="auto"/>
                    <w:left w:val="none" w:sz="0" w:space="0" w:color="auto"/>
                    <w:bottom w:val="none" w:sz="0" w:space="0" w:color="auto"/>
                    <w:right w:val="none" w:sz="0" w:space="0" w:color="auto"/>
                  </w:divBdr>
                  <w:divsChild>
                    <w:div w:id="1088582036">
                      <w:marLeft w:val="0"/>
                      <w:marRight w:val="0"/>
                      <w:marTop w:val="0"/>
                      <w:marBottom w:val="215"/>
                      <w:divBdr>
                        <w:top w:val="none" w:sz="0" w:space="0" w:color="auto"/>
                        <w:left w:val="none" w:sz="0" w:space="0" w:color="auto"/>
                        <w:bottom w:val="none" w:sz="0" w:space="0" w:color="auto"/>
                        <w:right w:val="none" w:sz="0" w:space="0" w:color="auto"/>
                      </w:divBdr>
                      <w:divsChild>
                        <w:div w:id="77286750">
                          <w:marLeft w:val="0"/>
                          <w:marRight w:val="0"/>
                          <w:marTop w:val="0"/>
                          <w:marBottom w:val="0"/>
                          <w:divBdr>
                            <w:top w:val="none" w:sz="0" w:space="0" w:color="auto"/>
                            <w:left w:val="none" w:sz="0" w:space="0" w:color="auto"/>
                            <w:bottom w:val="none" w:sz="0" w:space="0" w:color="auto"/>
                            <w:right w:val="none" w:sz="0" w:space="0" w:color="auto"/>
                          </w:divBdr>
                          <w:divsChild>
                            <w:div w:id="4394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1983">
      <w:bodyDiv w:val="1"/>
      <w:marLeft w:val="0"/>
      <w:marRight w:val="0"/>
      <w:marTop w:val="0"/>
      <w:marBottom w:val="0"/>
      <w:divBdr>
        <w:top w:val="none" w:sz="0" w:space="0" w:color="auto"/>
        <w:left w:val="none" w:sz="0" w:space="0" w:color="auto"/>
        <w:bottom w:val="none" w:sz="0" w:space="0" w:color="auto"/>
        <w:right w:val="none" w:sz="0" w:space="0" w:color="auto"/>
      </w:divBdr>
    </w:div>
    <w:div w:id="11424585">
      <w:bodyDiv w:val="1"/>
      <w:marLeft w:val="0"/>
      <w:marRight w:val="0"/>
      <w:marTop w:val="0"/>
      <w:marBottom w:val="0"/>
      <w:divBdr>
        <w:top w:val="none" w:sz="0" w:space="0" w:color="auto"/>
        <w:left w:val="none" w:sz="0" w:space="0" w:color="auto"/>
        <w:bottom w:val="none" w:sz="0" w:space="0" w:color="auto"/>
        <w:right w:val="none" w:sz="0" w:space="0" w:color="auto"/>
      </w:divBdr>
      <w:divsChild>
        <w:div w:id="995261265">
          <w:marLeft w:val="0"/>
          <w:marRight w:val="0"/>
          <w:marTop w:val="0"/>
          <w:marBottom w:val="0"/>
          <w:divBdr>
            <w:top w:val="none" w:sz="0" w:space="0" w:color="auto"/>
            <w:left w:val="none" w:sz="0" w:space="0" w:color="auto"/>
            <w:bottom w:val="none" w:sz="0" w:space="0" w:color="auto"/>
            <w:right w:val="none" w:sz="0" w:space="0" w:color="auto"/>
          </w:divBdr>
          <w:divsChild>
            <w:div w:id="1301881233">
              <w:marLeft w:val="0"/>
              <w:marRight w:val="0"/>
              <w:marTop w:val="0"/>
              <w:marBottom w:val="0"/>
              <w:divBdr>
                <w:top w:val="none" w:sz="0" w:space="0" w:color="auto"/>
                <w:left w:val="none" w:sz="0" w:space="0" w:color="auto"/>
                <w:bottom w:val="none" w:sz="0" w:space="0" w:color="auto"/>
                <w:right w:val="none" w:sz="0" w:space="0" w:color="auto"/>
              </w:divBdr>
              <w:divsChild>
                <w:div w:id="284698762">
                  <w:marLeft w:val="0"/>
                  <w:marRight w:val="0"/>
                  <w:marTop w:val="0"/>
                  <w:marBottom w:val="0"/>
                  <w:divBdr>
                    <w:top w:val="none" w:sz="0" w:space="0" w:color="auto"/>
                    <w:left w:val="none" w:sz="0" w:space="0" w:color="auto"/>
                    <w:bottom w:val="none" w:sz="0" w:space="0" w:color="auto"/>
                    <w:right w:val="none" w:sz="0" w:space="0" w:color="auto"/>
                  </w:divBdr>
                  <w:divsChild>
                    <w:div w:id="443421040">
                      <w:marLeft w:val="0"/>
                      <w:marRight w:val="0"/>
                      <w:marTop w:val="0"/>
                      <w:marBottom w:val="0"/>
                      <w:divBdr>
                        <w:top w:val="none" w:sz="0" w:space="0" w:color="auto"/>
                        <w:left w:val="none" w:sz="0" w:space="0" w:color="auto"/>
                        <w:bottom w:val="none" w:sz="0" w:space="0" w:color="auto"/>
                        <w:right w:val="none" w:sz="0" w:space="0" w:color="auto"/>
                      </w:divBdr>
                      <w:divsChild>
                        <w:div w:id="789588875">
                          <w:marLeft w:val="0"/>
                          <w:marRight w:val="0"/>
                          <w:marTop w:val="0"/>
                          <w:marBottom w:val="0"/>
                          <w:divBdr>
                            <w:top w:val="none" w:sz="0" w:space="0" w:color="auto"/>
                            <w:left w:val="none" w:sz="0" w:space="0" w:color="auto"/>
                            <w:bottom w:val="none" w:sz="0" w:space="0" w:color="auto"/>
                            <w:right w:val="none" w:sz="0" w:space="0" w:color="auto"/>
                          </w:divBdr>
                          <w:divsChild>
                            <w:div w:id="396049000">
                              <w:marLeft w:val="0"/>
                              <w:marRight w:val="0"/>
                              <w:marTop w:val="0"/>
                              <w:marBottom w:val="0"/>
                              <w:divBdr>
                                <w:top w:val="none" w:sz="0" w:space="0" w:color="auto"/>
                                <w:left w:val="none" w:sz="0" w:space="0" w:color="auto"/>
                                <w:bottom w:val="none" w:sz="0" w:space="0" w:color="auto"/>
                                <w:right w:val="none" w:sz="0" w:space="0" w:color="auto"/>
                              </w:divBdr>
                              <w:divsChild>
                                <w:div w:id="429005126">
                                  <w:marLeft w:val="0"/>
                                  <w:marRight w:val="0"/>
                                  <w:marTop w:val="0"/>
                                  <w:marBottom w:val="0"/>
                                  <w:divBdr>
                                    <w:top w:val="none" w:sz="0" w:space="0" w:color="auto"/>
                                    <w:left w:val="none" w:sz="0" w:space="0" w:color="auto"/>
                                    <w:bottom w:val="none" w:sz="0" w:space="0" w:color="auto"/>
                                    <w:right w:val="none" w:sz="0" w:space="0" w:color="auto"/>
                                  </w:divBdr>
                                  <w:divsChild>
                                    <w:div w:id="2126145514">
                                      <w:marLeft w:val="0"/>
                                      <w:marRight w:val="0"/>
                                      <w:marTop w:val="0"/>
                                      <w:marBottom w:val="0"/>
                                      <w:divBdr>
                                        <w:top w:val="none" w:sz="0" w:space="0" w:color="auto"/>
                                        <w:left w:val="none" w:sz="0" w:space="0" w:color="auto"/>
                                        <w:bottom w:val="none" w:sz="0" w:space="0" w:color="auto"/>
                                        <w:right w:val="none" w:sz="0" w:space="0" w:color="auto"/>
                                      </w:divBdr>
                                      <w:divsChild>
                                        <w:div w:id="294918973">
                                          <w:marLeft w:val="-150"/>
                                          <w:marRight w:val="-150"/>
                                          <w:marTop w:val="0"/>
                                          <w:marBottom w:val="0"/>
                                          <w:divBdr>
                                            <w:top w:val="none" w:sz="0" w:space="0" w:color="auto"/>
                                            <w:left w:val="none" w:sz="0" w:space="0" w:color="auto"/>
                                            <w:bottom w:val="none" w:sz="0" w:space="0" w:color="auto"/>
                                            <w:right w:val="none" w:sz="0" w:space="0" w:color="auto"/>
                                          </w:divBdr>
                                          <w:divsChild>
                                            <w:div w:id="297540310">
                                              <w:marLeft w:val="0"/>
                                              <w:marRight w:val="0"/>
                                              <w:marTop w:val="0"/>
                                              <w:marBottom w:val="0"/>
                                              <w:divBdr>
                                                <w:top w:val="none" w:sz="0" w:space="0" w:color="auto"/>
                                                <w:left w:val="none" w:sz="0" w:space="0" w:color="auto"/>
                                                <w:bottom w:val="none" w:sz="0" w:space="0" w:color="auto"/>
                                                <w:right w:val="none" w:sz="0" w:space="0" w:color="auto"/>
                                              </w:divBdr>
                                              <w:divsChild>
                                                <w:div w:id="35273939">
                                                  <w:marLeft w:val="0"/>
                                                  <w:marRight w:val="0"/>
                                                  <w:marTop w:val="0"/>
                                                  <w:marBottom w:val="0"/>
                                                  <w:divBdr>
                                                    <w:top w:val="none" w:sz="0" w:space="0" w:color="auto"/>
                                                    <w:left w:val="none" w:sz="0" w:space="0" w:color="auto"/>
                                                    <w:bottom w:val="none" w:sz="0" w:space="0" w:color="auto"/>
                                                    <w:right w:val="none" w:sz="0" w:space="0" w:color="auto"/>
                                                  </w:divBdr>
                                                  <w:divsChild>
                                                    <w:div w:id="1836265162">
                                                      <w:marLeft w:val="0"/>
                                                      <w:marRight w:val="0"/>
                                                      <w:marTop w:val="0"/>
                                                      <w:marBottom w:val="0"/>
                                                      <w:divBdr>
                                                        <w:top w:val="none" w:sz="0" w:space="0" w:color="auto"/>
                                                        <w:left w:val="none" w:sz="0" w:space="0" w:color="auto"/>
                                                        <w:bottom w:val="none" w:sz="0" w:space="0" w:color="auto"/>
                                                        <w:right w:val="none" w:sz="0" w:space="0" w:color="auto"/>
                                                      </w:divBdr>
                                                      <w:divsChild>
                                                        <w:div w:id="254092143">
                                                          <w:marLeft w:val="0"/>
                                                          <w:marRight w:val="0"/>
                                                          <w:marTop w:val="0"/>
                                                          <w:marBottom w:val="0"/>
                                                          <w:divBdr>
                                                            <w:top w:val="none" w:sz="0" w:space="0" w:color="auto"/>
                                                            <w:left w:val="none" w:sz="0" w:space="0" w:color="auto"/>
                                                            <w:bottom w:val="none" w:sz="0" w:space="0" w:color="auto"/>
                                                            <w:right w:val="none" w:sz="0" w:space="0" w:color="auto"/>
                                                          </w:divBdr>
                                                          <w:divsChild>
                                                            <w:div w:id="605111838">
                                                              <w:marLeft w:val="0"/>
                                                              <w:marRight w:val="0"/>
                                                              <w:marTop w:val="0"/>
                                                              <w:marBottom w:val="0"/>
                                                              <w:divBdr>
                                                                <w:top w:val="none" w:sz="0" w:space="0" w:color="auto"/>
                                                                <w:left w:val="none" w:sz="0" w:space="0" w:color="auto"/>
                                                                <w:bottom w:val="none" w:sz="0" w:space="0" w:color="auto"/>
                                                                <w:right w:val="none" w:sz="0" w:space="0" w:color="auto"/>
                                                              </w:divBdr>
                                                              <w:divsChild>
                                                                <w:div w:id="1023869116">
                                                                  <w:marLeft w:val="0"/>
                                                                  <w:marRight w:val="0"/>
                                                                  <w:marTop w:val="0"/>
                                                                  <w:marBottom w:val="0"/>
                                                                  <w:divBdr>
                                                                    <w:top w:val="none" w:sz="0" w:space="0" w:color="auto"/>
                                                                    <w:left w:val="none" w:sz="0" w:space="0" w:color="auto"/>
                                                                    <w:bottom w:val="none" w:sz="0" w:space="0" w:color="auto"/>
                                                                    <w:right w:val="none" w:sz="0" w:space="0" w:color="auto"/>
                                                                  </w:divBdr>
                                                                  <w:divsChild>
                                                                    <w:div w:id="1757941109">
                                                                      <w:marLeft w:val="0"/>
                                                                      <w:marRight w:val="0"/>
                                                                      <w:marTop w:val="0"/>
                                                                      <w:marBottom w:val="0"/>
                                                                      <w:divBdr>
                                                                        <w:top w:val="none" w:sz="0" w:space="0" w:color="auto"/>
                                                                        <w:left w:val="none" w:sz="0" w:space="0" w:color="auto"/>
                                                                        <w:bottom w:val="none" w:sz="0" w:space="0" w:color="auto"/>
                                                                        <w:right w:val="none" w:sz="0" w:space="0" w:color="auto"/>
                                                                      </w:divBdr>
                                                                      <w:divsChild>
                                                                        <w:div w:id="1545407541">
                                                                          <w:marLeft w:val="-225"/>
                                                                          <w:marRight w:val="-225"/>
                                                                          <w:marTop w:val="0"/>
                                                                          <w:marBottom w:val="0"/>
                                                                          <w:divBdr>
                                                                            <w:top w:val="none" w:sz="0" w:space="0" w:color="auto"/>
                                                                            <w:left w:val="none" w:sz="0" w:space="0" w:color="auto"/>
                                                                            <w:bottom w:val="none" w:sz="0" w:space="0" w:color="auto"/>
                                                                            <w:right w:val="none" w:sz="0" w:space="0" w:color="auto"/>
                                                                          </w:divBdr>
                                                                          <w:divsChild>
                                                                            <w:div w:id="18469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6999">
      <w:bodyDiv w:val="1"/>
      <w:marLeft w:val="0"/>
      <w:marRight w:val="0"/>
      <w:marTop w:val="0"/>
      <w:marBottom w:val="0"/>
      <w:divBdr>
        <w:top w:val="none" w:sz="0" w:space="0" w:color="auto"/>
        <w:left w:val="none" w:sz="0" w:space="0" w:color="auto"/>
        <w:bottom w:val="none" w:sz="0" w:space="0" w:color="auto"/>
        <w:right w:val="none" w:sz="0" w:space="0" w:color="auto"/>
      </w:divBdr>
    </w:div>
    <w:div w:id="11689507">
      <w:bodyDiv w:val="1"/>
      <w:marLeft w:val="0"/>
      <w:marRight w:val="0"/>
      <w:marTop w:val="0"/>
      <w:marBottom w:val="0"/>
      <w:divBdr>
        <w:top w:val="none" w:sz="0" w:space="0" w:color="auto"/>
        <w:left w:val="none" w:sz="0" w:space="0" w:color="auto"/>
        <w:bottom w:val="none" w:sz="0" w:space="0" w:color="auto"/>
        <w:right w:val="none" w:sz="0" w:space="0" w:color="auto"/>
      </w:divBdr>
      <w:divsChild>
        <w:div w:id="1469006732">
          <w:marLeft w:val="0"/>
          <w:marRight w:val="0"/>
          <w:marTop w:val="0"/>
          <w:marBottom w:val="0"/>
          <w:divBdr>
            <w:top w:val="none" w:sz="0" w:space="0" w:color="auto"/>
            <w:left w:val="none" w:sz="0" w:space="0" w:color="auto"/>
            <w:bottom w:val="none" w:sz="0" w:space="0" w:color="auto"/>
            <w:right w:val="none" w:sz="0" w:space="0" w:color="auto"/>
          </w:divBdr>
          <w:divsChild>
            <w:div w:id="1591162582">
              <w:marLeft w:val="0"/>
              <w:marRight w:val="0"/>
              <w:marTop w:val="0"/>
              <w:marBottom w:val="0"/>
              <w:divBdr>
                <w:top w:val="none" w:sz="0" w:space="0" w:color="auto"/>
                <w:left w:val="none" w:sz="0" w:space="0" w:color="auto"/>
                <w:bottom w:val="none" w:sz="0" w:space="0" w:color="auto"/>
                <w:right w:val="none" w:sz="0" w:space="0" w:color="auto"/>
              </w:divBdr>
              <w:divsChild>
                <w:div w:id="1752042990">
                  <w:marLeft w:val="0"/>
                  <w:marRight w:val="0"/>
                  <w:marTop w:val="0"/>
                  <w:marBottom w:val="0"/>
                  <w:divBdr>
                    <w:top w:val="none" w:sz="0" w:space="0" w:color="auto"/>
                    <w:left w:val="none" w:sz="0" w:space="0" w:color="auto"/>
                    <w:bottom w:val="none" w:sz="0" w:space="0" w:color="auto"/>
                    <w:right w:val="none" w:sz="0" w:space="0" w:color="auto"/>
                  </w:divBdr>
                  <w:divsChild>
                    <w:div w:id="903831258">
                      <w:marLeft w:val="0"/>
                      <w:marRight w:val="0"/>
                      <w:marTop w:val="0"/>
                      <w:marBottom w:val="0"/>
                      <w:divBdr>
                        <w:top w:val="none" w:sz="0" w:space="0" w:color="auto"/>
                        <w:left w:val="none" w:sz="0" w:space="0" w:color="auto"/>
                        <w:bottom w:val="none" w:sz="0" w:space="0" w:color="auto"/>
                        <w:right w:val="none" w:sz="0" w:space="0" w:color="auto"/>
                      </w:divBdr>
                      <w:divsChild>
                        <w:div w:id="1572689540">
                          <w:marLeft w:val="0"/>
                          <w:marRight w:val="0"/>
                          <w:marTop w:val="0"/>
                          <w:marBottom w:val="0"/>
                          <w:divBdr>
                            <w:top w:val="none" w:sz="0" w:space="0" w:color="auto"/>
                            <w:left w:val="none" w:sz="0" w:space="0" w:color="auto"/>
                            <w:bottom w:val="none" w:sz="0" w:space="0" w:color="auto"/>
                            <w:right w:val="none" w:sz="0" w:space="0" w:color="auto"/>
                          </w:divBdr>
                          <w:divsChild>
                            <w:div w:id="573660719">
                              <w:marLeft w:val="0"/>
                              <w:marRight w:val="0"/>
                              <w:marTop w:val="0"/>
                              <w:marBottom w:val="0"/>
                              <w:divBdr>
                                <w:top w:val="none" w:sz="0" w:space="0" w:color="auto"/>
                                <w:left w:val="none" w:sz="0" w:space="0" w:color="auto"/>
                                <w:bottom w:val="none" w:sz="0" w:space="0" w:color="auto"/>
                                <w:right w:val="none" w:sz="0" w:space="0" w:color="auto"/>
                              </w:divBdr>
                              <w:divsChild>
                                <w:div w:id="529417221">
                                  <w:marLeft w:val="0"/>
                                  <w:marRight w:val="0"/>
                                  <w:marTop w:val="0"/>
                                  <w:marBottom w:val="0"/>
                                  <w:divBdr>
                                    <w:top w:val="none" w:sz="0" w:space="0" w:color="auto"/>
                                    <w:left w:val="none" w:sz="0" w:space="0" w:color="auto"/>
                                    <w:bottom w:val="none" w:sz="0" w:space="0" w:color="auto"/>
                                    <w:right w:val="none" w:sz="0" w:space="0" w:color="auto"/>
                                  </w:divBdr>
                                  <w:divsChild>
                                    <w:div w:id="741294205">
                                      <w:marLeft w:val="0"/>
                                      <w:marRight w:val="0"/>
                                      <w:marTop w:val="0"/>
                                      <w:marBottom w:val="0"/>
                                      <w:divBdr>
                                        <w:top w:val="none" w:sz="0" w:space="0" w:color="auto"/>
                                        <w:left w:val="none" w:sz="0" w:space="0" w:color="auto"/>
                                        <w:bottom w:val="none" w:sz="0" w:space="0" w:color="auto"/>
                                        <w:right w:val="none" w:sz="0" w:space="0" w:color="auto"/>
                                      </w:divBdr>
                                      <w:divsChild>
                                        <w:div w:id="2707996">
                                          <w:marLeft w:val="-150"/>
                                          <w:marRight w:val="-150"/>
                                          <w:marTop w:val="0"/>
                                          <w:marBottom w:val="0"/>
                                          <w:divBdr>
                                            <w:top w:val="none" w:sz="0" w:space="0" w:color="auto"/>
                                            <w:left w:val="none" w:sz="0" w:space="0" w:color="auto"/>
                                            <w:bottom w:val="none" w:sz="0" w:space="0" w:color="auto"/>
                                            <w:right w:val="none" w:sz="0" w:space="0" w:color="auto"/>
                                          </w:divBdr>
                                          <w:divsChild>
                                            <w:div w:id="759527656">
                                              <w:marLeft w:val="0"/>
                                              <w:marRight w:val="0"/>
                                              <w:marTop w:val="0"/>
                                              <w:marBottom w:val="0"/>
                                              <w:divBdr>
                                                <w:top w:val="none" w:sz="0" w:space="0" w:color="auto"/>
                                                <w:left w:val="none" w:sz="0" w:space="0" w:color="auto"/>
                                                <w:bottom w:val="none" w:sz="0" w:space="0" w:color="auto"/>
                                                <w:right w:val="none" w:sz="0" w:space="0" w:color="auto"/>
                                              </w:divBdr>
                                              <w:divsChild>
                                                <w:div w:id="2052724115">
                                                  <w:marLeft w:val="0"/>
                                                  <w:marRight w:val="0"/>
                                                  <w:marTop w:val="0"/>
                                                  <w:marBottom w:val="0"/>
                                                  <w:divBdr>
                                                    <w:top w:val="none" w:sz="0" w:space="0" w:color="auto"/>
                                                    <w:left w:val="none" w:sz="0" w:space="0" w:color="auto"/>
                                                    <w:bottom w:val="none" w:sz="0" w:space="0" w:color="auto"/>
                                                    <w:right w:val="none" w:sz="0" w:space="0" w:color="auto"/>
                                                  </w:divBdr>
                                                  <w:divsChild>
                                                    <w:div w:id="773398390">
                                                      <w:marLeft w:val="0"/>
                                                      <w:marRight w:val="0"/>
                                                      <w:marTop w:val="0"/>
                                                      <w:marBottom w:val="0"/>
                                                      <w:divBdr>
                                                        <w:top w:val="none" w:sz="0" w:space="0" w:color="auto"/>
                                                        <w:left w:val="none" w:sz="0" w:space="0" w:color="auto"/>
                                                        <w:bottom w:val="none" w:sz="0" w:space="0" w:color="auto"/>
                                                        <w:right w:val="none" w:sz="0" w:space="0" w:color="auto"/>
                                                      </w:divBdr>
                                                      <w:divsChild>
                                                        <w:div w:id="332270377">
                                                          <w:marLeft w:val="0"/>
                                                          <w:marRight w:val="0"/>
                                                          <w:marTop w:val="0"/>
                                                          <w:marBottom w:val="0"/>
                                                          <w:divBdr>
                                                            <w:top w:val="none" w:sz="0" w:space="0" w:color="auto"/>
                                                            <w:left w:val="none" w:sz="0" w:space="0" w:color="auto"/>
                                                            <w:bottom w:val="none" w:sz="0" w:space="0" w:color="auto"/>
                                                            <w:right w:val="none" w:sz="0" w:space="0" w:color="auto"/>
                                                          </w:divBdr>
                                                          <w:divsChild>
                                                            <w:div w:id="1620378771">
                                                              <w:marLeft w:val="0"/>
                                                              <w:marRight w:val="0"/>
                                                              <w:marTop w:val="0"/>
                                                              <w:marBottom w:val="0"/>
                                                              <w:divBdr>
                                                                <w:top w:val="none" w:sz="0" w:space="0" w:color="auto"/>
                                                                <w:left w:val="none" w:sz="0" w:space="0" w:color="auto"/>
                                                                <w:bottom w:val="none" w:sz="0" w:space="0" w:color="auto"/>
                                                                <w:right w:val="none" w:sz="0" w:space="0" w:color="auto"/>
                                                              </w:divBdr>
                                                              <w:divsChild>
                                                                <w:div w:id="1390571180">
                                                                  <w:marLeft w:val="0"/>
                                                                  <w:marRight w:val="0"/>
                                                                  <w:marTop w:val="0"/>
                                                                  <w:marBottom w:val="0"/>
                                                                  <w:divBdr>
                                                                    <w:top w:val="none" w:sz="0" w:space="0" w:color="auto"/>
                                                                    <w:left w:val="none" w:sz="0" w:space="0" w:color="auto"/>
                                                                    <w:bottom w:val="none" w:sz="0" w:space="0" w:color="auto"/>
                                                                    <w:right w:val="none" w:sz="0" w:space="0" w:color="auto"/>
                                                                  </w:divBdr>
                                                                  <w:divsChild>
                                                                    <w:div w:id="1913158617">
                                                                      <w:marLeft w:val="0"/>
                                                                      <w:marRight w:val="0"/>
                                                                      <w:marTop w:val="0"/>
                                                                      <w:marBottom w:val="0"/>
                                                                      <w:divBdr>
                                                                        <w:top w:val="none" w:sz="0" w:space="0" w:color="auto"/>
                                                                        <w:left w:val="none" w:sz="0" w:space="0" w:color="auto"/>
                                                                        <w:bottom w:val="none" w:sz="0" w:space="0" w:color="auto"/>
                                                                        <w:right w:val="none" w:sz="0" w:space="0" w:color="auto"/>
                                                                      </w:divBdr>
                                                                      <w:divsChild>
                                                                        <w:div w:id="1507280457">
                                                                          <w:marLeft w:val="-225"/>
                                                                          <w:marRight w:val="-225"/>
                                                                          <w:marTop w:val="0"/>
                                                                          <w:marBottom w:val="0"/>
                                                                          <w:divBdr>
                                                                            <w:top w:val="none" w:sz="0" w:space="0" w:color="auto"/>
                                                                            <w:left w:val="none" w:sz="0" w:space="0" w:color="auto"/>
                                                                            <w:bottom w:val="none" w:sz="0" w:space="0" w:color="auto"/>
                                                                            <w:right w:val="none" w:sz="0" w:space="0" w:color="auto"/>
                                                                          </w:divBdr>
                                                                          <w:divsChild>
                                                                            <w:div w:id="162758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3918">
      <w:bodyDiv w:val="1"/>
      <w:marLeft w:val="0"/>
      <w:marRight w:val="0"/>
      <w:marTop w:val="0"/>
      <w:marBottom w:val="0"/>
      <w:divBdr>
        <w:top w:val="none" w:sz="0" w:space="0" w:color="auto"/>
        <w:left w:val="none" w:sz="0" w:space="0" w:color="auto"/>
        <w:bottom w:val="none" w:sz="0" w:space="0" w:color="auto"/>
        <w:right w:val="none" w:sz="0" w:space="0" w:color="auto"/>
      </w:divBdr>
    </w:div>
    <w:div w:id="13120974">
      <w:bodyDiv w:val="1"/>
      <w:marLeft w:val="0"/>
      <w:marRight w:val="0"/>
      <w:marTop w:val="0"/>
      <w:marBottom w:val="0"/>
      <w:divBdr>
        <w:top w:val="none" w:sz="0" w:space="0" w:color="auto"/>
        <w:left w:val="none" w:sz="0" w:space="0" w:color="auto"/>
        <w:bottom w:val="none" w:sz="0" w:space="0" w:color="auto"/>
        <w:right w:val="none" w:sz="0" w:space="0" w:color="auto"/>
      </w:divBdr>
    </w:div>
    <w:div w:id="14042642">
      <w:bodyDiv w:val="1"/>
      <w:marLeft w:val="0"/>
      <w:marRight w:val="0"/>
      <w:marTop w:val="0"/>
      <w:marBottom w:val="0"/>
      <w:divBdr>
        <w:top w:val="none" w:sz="0" w:space="0" w:color="auto"/>
        <w:left w:val="none" w:sz="0" w:space="0" w:color="auto"/>
        <w:bottom w:val="none" w:sz="0" w:space="0" w:color="auto"/>
        <w:right w:val="none" w:sz="0" w:space="0" w:color="auto"/>
      </w:divBdr>
      <w:divsChild>
        <w:div w:id="83378390">
          <w:marLeft w:val="270"/>
          <w:marRight w:val="0"/>
          <w:marTop w:val="15"/>
          <w:marBottom w:val="0"/>
          <w:divBdr>
            <w:top w:val="none" w:sz="0" w:space="0" w:color="auto"/>
            <w:left w:val="none" w:sz="0" w:space="0" w:color="auto"/>
            <w:bottom w:val="none" w:sz="0" w:space="0" w:color="auto"/>
            <w:right w:val="none" w:sz="0" w:space="0" w:color="auto"/>
          </w:divBdr>
        </w:div>
      </w:divsChild>
    </w:div>
    <w:div w:id="14623095">
      <w:bodyDiv w:val="1"/>
      <w:marLeft w:val="0"/>
      <w:marRight w:val="0"/>
      <w:marTop w:val="0"/>
      <w:marBottom w:val="0"/>
      <w:divBdr>
        <w:top w:val="none" w:sz="0" w:space="0" w:color="auto"/>
        <w:left w:val="none" w:sz="0" w:space="0" w:color="auto"/>
        <w:bottom w:val="none" w:sz="0" w:space="0" w:color="auto"/>
        <w:right w:val="none" w:sz="0" w:space="0" w:color="auto"/>
      </w:divBdr>
    </w:div>
    <w:div w:id="14815325">
      <w:bodyDiv w:val="1"/>
      <w:marLeft w:val="0"/>
      <w:marRight w:val="0"/>
      <w:marTop w:val="0"/>
      <w:marBottom w:val="0"/>
      <w:divBdr>
        <w:top w:val="none" w:sz="0" w:space="0" w:color="auto"/>
        <w:left w:val="none" w:sz="0" w:space="0" w:color="auto"/>
        <w:bottom w:val="none" w:sz="0" w:space="0" w:color="auto"/>
        <w:right w:val="none" w:sz="0" w:space="0" w:color="auto"/>
      </w:divBdr>
    </w:div>
    <w:div w:id="15350131">
      <w:bodyDiv w:val="1"/>
      <w:marLeft w:val="0"/>
      <w:marRight w:val="0"/>
      <w:marTop w:val="0"/>
      <w:marBottom w:val="0"/>
      <w:divBdr>
        <w:top w:val="none" w:sz="0" w:space="0" w:color="auto"/>
        <w:left w:val="none" w:sz="0" w:space="0" w:color="auto"/>
        <w:bottom w:val="none" w:sz="0" w:space="0" w:color="auto"/>
        <w:right w:val="none" w:sz="0" w:space="0" w:color="auto"/>
      </w:divBdr>
      <w:divsChild>
        <w:div w:id="1924071587">
          <w:marLeft w:val="0"/>
          <w:marRight w:val="0"/>
          <w:marTop w:val="0"/>
          <w:marBottom w:val="0"/>
          <w:divBdr>
            <w:top w:val="none" w:sz="0" w:space="0" w:color="auto"/>
            <w:left w:val="none" w:sz="0" w:space="0" w:color="auto"/>
            <w:bottom w:val="none" w:sz="0" w:space="0" w:color="auto"/>
            <w:right w:val="none" w:sz="0" w:space="0" w:color="auto"/>
          </w:divBdr>
          <w:divsChild>
            <w:div w:id="345403246">
              <w:marLeft w:val="0"/>
              <w:marRight w:val="0"/>
              <w:marTop w:val="0"/>
              <w:marBottom w:val="0"/>
              <w:divBdr>
                <w:top w:val="none" w:sz="0" w:space="0" w:color="auto"/>
                <w:left w:val="none" w:sz="0" w:space="0" w:color="auto"/>
                <w:bottom w:val="none" w:sz="0" w:space="0" w:color="auto"/>
                <w:right w:val="none" w:sz="0" w:space="0" w:color="auto"/>
              </w:divBdr>
              <w:divsChild>
                <w:div w:id="536427108">
                  <w:marLeft w:val="0"/>
                  <w:marRight w:val="0"/>
                  <w:marTop w:val="0"/>
                  <w:marBottom w:val="0"/>
                  <w:divBdr>
                    <w:top w:val="none" w:sz="0" w:space="0" w:color="auto"/>
                    <w:left w:val="none" w:sz="0" w:space="0" w:color="auto"/>
                    <w:bottom w:val="none" w:sz="0" w:space="0" w:color="auto"/>
                    <w:right w:val="none" w:sz="0" w:space="0" w:color="auto"/>
                  </w:divBdr>
                  <w:divsChild>
                    <w:div w:id="1183394316">
                      <w:marLeft w:val="0"/>
                      <w:marRight w:val="0"/>
                      <w:marTop w:val="0"/>
                      <w:marBottom w:val="0"/>
                      <w:divBdr>
                        <w:top w:val="none" w:sz="0" w:space="0" w:color="auto"/>
                        <w:left w:val="none" w:sz="0" w:space="0" w:color="auto"/>
                        <w:bottom w:val="none" w:sz="0" w:space="0" w:color="auto"/>
                        <w:right w:val="none" w:sz="0" w:space="0" w:color="auto"/>
                      </w:divBdr>
                      <w:divsChild>
                        <w:div w:id="1579947351">
                          <w:marLeft w:val="0"/>
                          <w:marRight w:val="0"/>
                          <w:marTop w:val="0"/>
                          <w:marBottom w:val="0"/>
                          <w:divBdr>
                            <w:top w:val="none" w:sz="0" w:space="0" w:color="auto"/>
                            <w:left w:val="none" w:sz="0" w:space="0" w:color="auto"/>
                            <w:bottom w:val="none" w:sz="0" w:space="0" w:color="auto"/>
                            <w:right w:val="none" w:sz="0" w:space="0" w:color="auto"/>
                          </w:divBdr>
                          <w:divsChild>
                            <w:div w:id="1732072356">
                              <w:marLeft w:val="3"/>
                              <w:marRight w:val="0"/>
                              <w:marTop w:val="0"/>
                              <w:marBottom w:val="0"/>
                              <w:divBdr>
                                <w:top w:val="none" w:sz="0" w:space="0" w:color="auto"/>
                                <w:left w:val="none" w:sz="0" w:space="0" w:color="auto"/>
                                <w:bottom w:val="none" w:sz="0" w:space="0" w:color="auto"/>
                                <w:right w:val="none" w:sz="0" w:space="0" w:color="auto"/>
                              </w:divBdr>
                              <w:divsChild>
                                <w:div w:id="1773278522">
                                  <w:marLeft w:val="0"/>
                                  <w:marRight w:val="0"/>
                                  <w:marTop w:val="0"/>
                                  <w:marBottom w:val="0"/>
                                  <w:divBdr>
                                    <w:top w:val="none" w:sz="0" w:space="0" w:color="auto"/>
                                    <w:left w:val="none" w:sz="0" w:space="0" w:color="auto"/>
                                    <w:bottom w:val="none" w:sz="0" w:space="0" w:color="auto"/>
                                    <w:right w:val="none" w:sz="0" w:space="0" w:color="auto"/>
                                  </w:divBdr>
                                  <w:divsChild>
                                    <w:div w:id="1699969616">
                                      <w:marLeft w:val="0"/>
                                      <w:marRight w:val="0"/>
                                      <w:marTop w:val="0"/>
                                      <w:marBottom w:val="0"/>
                                      <w:divBdr>
                                        <w:top w:val="none" w:sz="0" w:space="0" w:color="auto"/>
                                        <w:left w:val="none" w:sz="0" w:space="0" w:color="auto"/>
                                        <w:bottom w:val="none" w:sz="0" w:space="0" w:color="auto"/>
                                        <w:right w:val="none" w:sz="0" w:space="0" w:color="auto"/>
                                      </w:divBdr>
                                      <w:divsChild>
                                        <w:div w:id="112330448">
                                          <w:marLeft w:val="0"/>
                                          <w:marRight w:val="0"/>
                                          <w:marTop w:val="0"/>
                                          <w:marBottom w:val="0"/>
                                          <w:divBdr>
                                            <w:top w:val="none" w:sz="0" w:space="0" w:color="auto"/>
                                            <w:left w:val="none" w:sz="0" w:space="0" w:color="auto"/>
                                            <w:bottom w:val="none" w:sz="0" w:space="0" w:color="auto"/>
                                            <w:right w:val="none" w:sz="0" w:space="0" w:color="auto"/>
                                          </w:divBdr>
                                          <w:divsChild>
                                            <w:div w:id="584342891">
                                              <w:marLeft w:val="0"/>
                                              <w:marRight w:val="0"/>
                                              <w:marTop w:val="0"/>
                                              <w:marBottom w:val="0"/>
                                              <w:divBdr>
                                                <w:top w:val="none" w:sz="0" w:space="0" w:color="auto"/>
                                                <w:left w:val="none" w:sz="0" w:space="0" w:color="auto"/>
                                                <w:bottom w:val="none" w:sz="0" w:space="0" w:color="auto"/>
                                                <w:right w:val="none" w:sz="0" w:space="0" w:color="auto"/>
                                              </w:divBdr>
                                              <w:divsChild>
                                                <w:div w:id="998383425">
                                                  <w:marLeft w:val="0"/>
                                                  <w:marRight w:val="0"/>
                                                  <w:marTop w:val="0"/>
                                                  <w:marBottom w:val="0"/>
                                                  <w:divBdr>
                                                    <w:top w:val="none" w:sz="0" w:space="0" w:color="auto"/>
                                                    <w:left w:val="none" w:sz="0" w:space="0" w:color="auto"/>
                                                    <w:bottom w:val="none" w:sz="0" w:space="0" w:color="auto"/>
                                                    <w:right w:val="none" w:sz="0" w:space="0" w:color="auto"/>
                                                  </w:divBdr>
                                                  <w:divsChild>
                                                    <w:div w:id="1567960322">
                                                      <w:marLeft w:val="0"/>
                                                      <w:marRight w:val="0"/>
                                                      <w:marTop w:val="0"/>
                                                      <w:marBottom w:val="0"/>
                                                      <w:divBdr>
                                                        <w:top w:val="none" w:sz="0" w:space="0" w:color="auto"/>
                                                        <w:left w:val="none" w:sz="0" w:space="0" w:color="auto"/>
                                                        <w:bottom w:val="none" w:sz="0" w:space="0" w:color="auto"/>
                                                        <w:right w:val="none" w:sz="0" w:space="0" w:color="auto"/>
                                                      </w:divBdr>
                                                      <w:divsChild>
                                                        <w:div w:id="307979483">
                                                          <w:marLeft w:val="0"/>
                                                          <w:marRight w:val="0"/>
                                                          <w:marTop w:val="0"/>
                                                          <w:marBottom w:val="0"/>
                                                          <w:divBdr>
                                                            <w:top w:val="none" w:sz="0" w:space="0" w:color="auto"/>
                                                            <w:left w:val="none" w:sz="0" w:space="0" w:color="auto"/>
                                                            <w:bottom w:val="none" w:sz="0" w:space="0" w:color="auto"/>
                                                            <w:right w:val="none" w:sz="0" w:space="0" w:color="auto"/>
                                                          </w:divBdr>
                                                          <w:divsChild>
                                                            <w:div w:id="1369375291">
                                                              <w:marLeft w:val="0"/>
                                                              <w:marRight w:val="0"/>
                                                              <w:marTop w:val="0"/>
                                                              <w:marBottom w:val="0"/>
                                                              <w:divBdr>
                                                                <w:top w:val="none" w:sz="0" w:space="0" w:color="auto"/>
                                                                <w:left w:val="none" w:sz="0" w:space="0" w:color="auto"/>
                                                                <w:bottom w:val="none" w:sz="0" w:space="0" w:color="auto"/>
                                                                <w:right w:val="none" w:sz="0" w:space="0" w:color="auto"/>
                                                              </w:divBdr>
                                                              <w:divsChild>
                                                                <w:div w:id="121654683">
                                                                  <w:marLeft w:val="0"/>
                                                                  <w:marRight w:val="0"/>
                                                                  <w:marTop w:val="0"/>
                                                                  <w:marBottom w:val="0"/>
                                                                  <w:divBdr>
                                                                    <w:top w:val="none" w:sz="0" w:space="0" w:color="auto"/>
                                                                    <w:left w:val="none" w:sz="0" w:space="0" w:color="auto"/>
                                                                    <w:bottom w:val="none" w:sz="0" w:space="0" w:color="auto"/>
                                                                    <w:right w:val="none" w:sz="0" w:space="0" w:color="auto"/>
                                                                  </w:divBdr>
                                                                  <w:divsChild>
                                                                    <w:div w:id="1789854360">
                                                                      <w:marLeft w:val="0"/>
                                                                      <w:marRight w:val="0"/>
                                                                      <w:marTop w:val="0"/>
                                                                      <w:marBottom w:val="0"/>
                                                                      <w:divBdr>
                                                                        <w:top w:val="none" w:sz="0" w:space="0" w:color="auto"/>
                                                                        <w:left w:val="none" w:sz="0" w:space="0" w:color="auto"/>
                                                                        <w:bottom w:val="none" w:sz="0" w:space="0" w:color="auto"/>
                                                                        <w:right w:val="none" w:sz="0" w:space="0" w:color="auto"/>
                                                                      </w:divBdr>
                                                                      <w:divsChild>
                                                                        <w:div w:id="15007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3427">
      <w:bodyDiv w:val="1"/>
      <w:marLeft w:val="0"/>
      <w:marRight w:val="0"/>
      <w:marTop w:val="0"/>
      <w:marBottom w:val="0"/>
      <w:divBdr>
        <w:top w:val="none" w:sz="0" w:space="0" w:color="auto"/>
        <w:left w:val="none" w:sz="0" w:space="0" w:color="auto"/>
        <w:bottom w:val="none" w:sz="0" w:space="0" w:color="auto"/>
        <w:right w:val="none" w:sz="0" w:space="0" w:color="auto"/>
      </w:divBdr>
    </w:div>
    <w:div w:id="15737705">
      <w:bodyDiv w:val="1"/>
      <w:marLeft w:val="0"/>
      <w:marRight w:val="0"/>
      <w:marTop w:val="0"/>
      <w:marBottom w:val="0"/>
      <w:divBdr>
        <w:top w:val="none" w:sz="0" w:space="0" w:color="auto"/>
        <w:left w:val="none" w:sz="0" w:space="0" w:color="auto"/>
        <w:bottom w:val="none" w:sz="0" w:space="0" w:color="auto"/>
        <w:right w:val="none" w:sz="0" w:space="0" w:color="auto"/>
      </w:divBdr>
    </w:div>
    <w:div w:id="16129227">
      <w:bodyDiv w:val="1"/>
      <w:marLeft w:val="0"/>
      <w:marRight w:val="0"/>
      <w:marTop w:val="0"/>
      <w:marBottom w:val="0"/>
      <w:divBdr>
        <w:top w:val="none" w:sz="0" w:space="0" w:color="auto"/>
        <w:left w:val="none" w:sz="0" w:space="0" w:color="auto"/>
        <w:bottom w:val="none" w:sz="0" w:space="0" w:color="auto"/>
        <w:right w:val="none" w:sz="0" w:space="0" w:color="auto"/>
      </w:divBdr>
    </w:div>
    <w:div w:id="16929558">
      <w:bodyDiv w:val="1"/>
      <w:marLeft w:val="0"/>
      <w:marRight w:val="0"/>
      <w:marTop w:val="0"/>
      <w:marBottom w:val="0"/>
      <w:divBdr>
        <w:top w:val="none" w:sz="0" w:space="0" w:color="auto"/>
        <w:left w:val="none" w:sz="0" w:space="0" w:color="auto"/>
        <w:bottom w:val="none" w:sz="0" w:space="0" w:color="auto"/>
        <w:right w:val="none" w:sz="0" w:space="0" w:color="auto"/>
      </w:divBdr>
    </w:div>
    <w:div w:id="17005990">
      <w:bodyDiv w:val="1"/>
      <w:marLeft w:val="0"/>
      <w:marRight w:val="0"/>
      <w:marTop w:val="0"/>
      <w:marBottom w:val="0"/>
      <w:divBdr>
        <w:top w:val="none" w:sz="0" w:space="0" w:color="auto"/>
        <w:left w:val="none" w:sz="0" w:space="0" w:color="auto"/>
        <w:bottom w:val="none" w:sz="0" w:space="0" w:color="auto"/>
        <w:right w:val="none" w:sz="0" w:space="0" w:color="auto"/>
      </w:divBdr>
    </w:div>
    <w:div w:id="17199555">
      <w:bodyDiv w:val="1"/>
      <w:marLeft w:val="0"/>
      <w:marRight w:val="0"/>
      <w:marTop w:val="0"/>
      <w:marBottom w:val="0"/>
      <w:divBdr>
        <w:top w:val="none" w:sz="0" w:space="0" w:color="auto"/>
        <w:left w:val="none" w:sz="0" w:space="0" w:color="auto"/>
        <w:bottom w:val="none" w:sz="0" w:space="0" w:color="auto"/>
        <w:right w:val="none" w:sz="0" w:space="0" w:color="auto"/>
      </w:divBdr>
    </w:div>
    <w:div w:id="17322167">
      <w:bodyDiv w:val="1"/>
      <w:marLeft w:val="0"/>
      <w:marRight w:val="0"/>
      <w:marTop w:val="0"/>
      <w:marBottom w:val="0"/>
      <w:divBdr>
        <w:top w:val="none" w:sz="0" w:space="0" w:color="auto"/>
        <w:left w:val="none" w:sz="0" w:space="0" w:color="auto"/>
        <w:bottom w:val="none" w:sz="0" w:space="0" w:color="auto"/>
        <w:right w:val="none" w:sz="0" w:space="0" w:color="auto"/>
      </w:divBdr>
    </w:div>
    <w:div w:id="17587654">
      <w:bodyDiv w:val="1"/>
      <w:marLeft w:val="0"/>
      <w:marRight w:val="0"/>
      <w:marTop w:val="0"/>
      <w:marBottom w:val="0"/>
      <w:divBdr>
        <w:top w:val="none" w:sz="0" w:space="0" w:color="auto"/>
        <w:left w:val="none" w:sz="0" w:space="0" w:color="auto"/>
        <w:bottom w:val="none" w:sz="0" w:space="0" w:color="auto"/>
        <w:right w:val="none" w:sz="0" w:space="0" w:color="auto"/>
      </w:divBdr>
    </w:div>
    <w:div w:id="18552481">
      <w:bodyDiv w:val="1"/>
      <w:marLeft w:val="0"/>
      <w:marRight w:val="0"/>
      <w:marTop w:val="0"/>
      <w:marBottom w:val="0"/>
      <w:divBdr>
        <w:top w:val="none" w:sz="0" w:space="0" w:color="auto"/>
        <w:left w:val="none" w:sz="0" w:space="0" w:color="auto"/>
        <w:bottom w:val="none" w:sz="0" w:space="0" w:color="auto"/>
        <w:right w:val="none" w:sz="0" w:space="0" w:color="auto"/>
      </w:divBdr>
    </w:div>
    <w:div w:id="18821451">
      <w:bodyDiv w:val="1"/>
      <w:marLeft w:val="0"/>
      <w:marRight w:val="0"/>
      <w:marTop w:val="0"/>
      <w:marBottom w:val="0"/>
      <w:divBdr>
        <w:top w:val="none" w:sz="0" w:space="0" w:color="auto"/>
        <w:left w:val="none" w:sz="0" w:space="0" w:color="auto"/>
        <w:bottom w:val="none" w:sz="0" w:space="0" w:color="auto"/>
        <w:right w:val="none" w:sz="0" w:space="0" w:color="auto"/>
      </w:divBdr>
    </w:div>
    <w:div w:id="20326192">
      <w:bodyDiv w:val="1"/>
      <w:marLeft w:val="0"/>
      <w:marRight w:val="0"/>
      <w:marTop w:val="0"/>
      <w:marBottom w:val="0"/>
      <w:divBdr>
        <w:top w:val="none" w:sz="0" w:space="0" w:color="auto"/>
        <w:left w:val="none" w:sz="0" w:space="0" w:color="auto"/>
        <w:bottom w:val="none" w:sz="0" w:space="0" w:color="auto"/>
        <w:right w:val="none" w:sz="0" w:space="0" w:color="auto"/>
      </w:divBdr>
      <w:divsChild>
        <w:div w:id="648678324">
          <w:marLeft w:val="0"/>
          <w:marRight w:val="0"/>
          <w:marTop w:val="0"/>
          <w:marBottom w:val="0"/>
          <w:divBdr>
            <w:top w:val="none" w:sz="0" w:space="0" w:color="auto"/>
            <w:left w:val="none" w:sz="0" w:space="0" w:color="auto"/>
            <w:bottom w:val="none" w:sz="0" w:space="0" w:color="auto"/>
            <w:right w:val="none" w:sz="0" w:space="0" w:color="auto"/>
          </w:divBdr>
          <w:divsChild>
            <w:div w:id="1796291589">
              <w:marLeft w:val="0"/>
              <w:marRight w:val="0"/>
              <w:marTop w:val="0"/>
              <w:marBottom w:val="0"/>
              <w:divBdr>
                <w:top w:val="none" w:sz="0" w:space="0" w:color="auto"/>
                <w:left w:val="none" w:sz="0" w:space="0" w:color="auto"/>
                <w:bottom w:val="none" w:sz="0" w:space="0" w:color="auto"/>
                <w:right w:val="none" w:sz="0" w:space="0" w:color="auto"/>
              </w:divBdr>
              <w:divsChild>
                <w:div w:id="638535911">
                  <w:marLeft w:val="0"/>
                  <w:marRight w:val="0"/>
                  <w:marTop w:val="0"/>
                  <w:marBottom w:val="0"/>
                  <w:divBdr>
                    <w:top w:val="none" w:sz="0" w:space="0" w:color="auto"/>
                    <w:left w:val="none" w:sz="0" w:space="0" w:color="auto"/>
                    <w:bottom w:val="none" w:sz="0" w:space="0" w:color="auto"/>
                    <w:right w:val="none" w:sz="0" w:space="0" w:color="auto"/>
                  </w:divBdr>
                  <w:divsChild>
                    <w:div w:id="1382943335">
                      <w:marLeft w:val="0"/>
                      <w:marRight w:val="0"/>
                      <w:marTop w:val="0"/>
                      <w:marBottom w:val="107"/>
                      <w:divBdr>
                        <w:top w:val="single" w:sz="4" w:space="0" w:color="DFDFDF"/>
                        <w:left w:val="single" w:sz="4" w:space="0" w:color="DFDFDF"/>
                        <w:bottom w:val="single" w:sz="4" w:space="5" w:color="DFDFDF"/>
                        <w:right w:val="single" w:sz="4" w:space="0" w:color="DFDFDF"/>
                      </w:divBdr>
                      <w:divsChild>
                        <w:div w:id="1669136997">
                          <w:marLeft w:val="0"/>
                          <w:marRight w:val="0"/>
                          <w:marTop w:val="0"/>
                          <w:marBottom w:val="0"/>
                          <w:divBdr>
                            <w:top w:val="none" w:sz="0" w:space="0" w:color="auto"/>
                            <w:left w:val="none" w:sz="0" w:space="0" w:color="auto"/>
                            <w:bottom w:val="single" w:sz="4" w:space="8" w:color="DFDFDF"/>
                            <w:right w:val="none" w:sz="0" w:space="0" w:color="auto"/>
                          </w:divBdr>
                        </w:div>
                      </w:divsChild>
                    </w:div>
                  </w:divsChild>
                </w:div>
              </w:divsChild>
            </w:div>
          </w:divsChild>
        </w:div>
      </w:divsChild>
    </w:div>
    <w:div w:id="20474824">
      <w:bodyDiv w:val="1"/>
      <w:marLeft w:val="0"/>
      <w:marRight w:val="0"/>
      <w:marTop w:val="0"/>
      <w:marBottom w:val="0"/>
      <w:divBdr>
        <w:top w:val="none" w:sz="0" w:space="0" w:color="auto"/>
        <w:left w:val="none" w:sz="0" w:space="0" w:color="auto"/>
        <w:bottom w:val="none" w:sz="0" w:space="0" w:color="auto"/>
        <w:right w:val="none" w:sz="0" w:space="0" w:color="auto"/>
      </w:divBdr>
    </w:div>
    <w:div w:id="20589432">
      <w:bodyDiv w:val="1"/>
      <w:marLeft w:val="0"/>
      <w:marRight w:val="0"/>
      <w:marTop w:val="0"/>
      <w:marBottom w:val="0"/>
      <w:divBdr>
        <w:top w:val="none" w:sz="0" w:space="0" w:color="auto"/>
        <w:left w:val="none" w:sz="0" w:space="0" w:color="auto"/>
        <w:bottom w:val="none" w:sz="0" w:space="0" w:color="auto"/>
        <w:right w:val="none" w:sz="0" w:space="0" w:color="auto"/>
      </w:divBdr>
    </w:div>
    <w:div w:id="20740122">
      <w:bodyDiv w:val="1"/>
      <w:marLeft w:val="0"/>
      <w:marRight w:val="0"/>
      <w:marTop w:val="0"/>
      <w:marBottom w:val="0"/>
      <w:divBdr>
        <w:top w:val="none" w:sz="0" w:space="0" w:color="auto"/>
        <w:left w:val="none" w:sz="0" w:space="0" w:color="auto"/>
        <w:bottom w:val="none" w:sz="0" w:space="0" w:color="auto"/>
        <w:right w:val="none" w:sz="0" w:space="0" w:color="auto"/>
      </w:divBdr>
    </w:div>
    <w:div w:id="20936931">
      <w:bodyDiv w:val="1"/>
      <w:marLeft w:val="0"/>
      <w:marRight w:val="0"/>
      <w:marTop w:val="0"/>
      <w:marBottom w:val="0"/>
      <w:divBdr>
        <w:top w:val="none" w:sz="0" w:space="0" w:color="auto"/>
        <w:left w:val="none" w:sz="0" w:space="0" w:color="auto"/>
        <w:bottom w:val="none" w:sz="0" w:space="0" w:color="auto"/>
        <w:right w:val="none" w:sz="0" w:space="0" w:color="auto"/>
      </w:divBdr>
      <w:divsChild>
        <w:div w:id="552887276">
          <w:marLeft w:val="0"/>
          <w:marRight w:val="0"/>
          <w:marTop w:val="0"/>
          <w:marBottom w:val="0"/>
          <w:divBdr>
            <w:top w:val="none" w:sz="0" w:space="0" w:color="auto"/>
            <w:left w:val="none" w:sz="0" w:space="0" w:color="auto"/>
            <w:bottom w:val="none" w:sz="0" w:space="0" w:color="auto"/>
            <w:right w:val="none" w:sz="0" w:space="0" w:color="auto"/>
          </w:divBdr>
          <w:divsChild>
            <w:div w:id="367989845">
              <w:marLeft w:val="0"/>
              <w:marRight w:val="0"/>
              <w:marTop w:val="0"/>
              <w:marBottom w:val="0"/>
              <w:divBdr>
                <w:top w:val="none" w:sz="0" w:space="0" w:color="auto"/>
                <w:left w:val="none" w:sz="0" w:space="0" w:color="auto"/>
                <w:bottom w:val="none" w:sz="0" w:space="0" w:color="auto"/>
                <w:right w:val="none" w:sz="0" w:space="0" w:color="auto"/>
              </w:divBdr>
              <w:divsChild>
                <w:div w:id="3145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1173">
      <w:bodyDiv w:val="1"/>
      <w:marLeft w:val="0"/>
      <w:marRight w:val="0"/>
      <w:marTop w:val="0"/>
      <w:marBottom w:val="0"/>
      <w:divBdr>
        <w:top w:val="none" w:sz="0" w:space="0" w:color="auto"/>
        <w:left w:val="none" w:sz="0" w:space="0" w:color="auto"/>
        <w:bottom w:val="none" w:sz="0" w:space="0" w:color="auto"/>
        <w:right w:val="none" w:sz="0" w:space="0" w:color="auto"/>
      </w:divBdr>
    </w:div>
    <w:div w:id="21370242">
      <w:bodyDiv w:val="1"/>
      <w:marLeft w:val="0"/>
      <w:marRight w:val="0"/>
      <w:marTop w:val="0"/>
      <w:marBottom w:val="0"/>
      <w:divBdr>
        <w:top w:val="none" w:sz="0" w:space="0" w:color="auto"/>
        <w:left w:val="none" w:sz="0" w:space="0" w:color="auto"/>
        <w:bottom w:val="none" w:sz="0" w:space="0" w:color="auto"/>
        <w:right w:val="none" w:sz="0" w:space="0" w:color="auto"/>
      </w:divBdr>
      <w:divsChild>
        <w:div w:id="498926615">
          <w:marLeft w:val="0"/>
          <w:marRight w:val="0"/>
          <w:marTop w:val="0"/>
          <w:marBottom w:val="0"/>
          <w:divBdr>
            <w:top w:val="none" w:sz="0" w:space="0" w:color="auto"/>
            <w:left w:val="none" w:sz="0" w:space="0" w:color="auto"/>
            <w:bottom w:val="none" w:sz="0" w:space="0" w:color="auto"/>
            <w:right w:val="none" w:sz="0" w:space="0" w:color="auto"/>
          </w:divBdr>
          <w:divsChild>
            <w:div w:id="1211191946">
              <w:marLeft w:val="0"/>
              <w:marRight w:val="0"/>
              <w:marTop w:val="0"/>
              <w:marBottom w:val="0"/>
              <w:divBdr>
                <w:top w:val="none" w:sz="0" w:space="0" w:color="auto"/>
                <w:left w:val="none" w:sz="0" w:space="0" w:color="auto"/>
                <w:bottom w:val="none" w:sz="0" w:space="0" w:color="auto"/>
                <w:right w:val="none" w:sz="0" w:space="0" w:color="auto"/>
              </w:divBdr>
              <w:divsChild>
                <w:div w:id="473565046">
                  <w:marLeft w:val="0"/>
                  <w:marRight w:val="0"/>
                  <w:marTop w:val="0"/>
                  <w:marBottom w:val="0"/>
                  <w:divBdr>
                    <w:top w:val="none" w:sz="0" w:space="0" w:color="auto"/>
                    <w:left w:val="none" w:sz="0" w:space="0" w:color="auto"/>
                    <w:bottom w:val="none" w:sz="0" w:space="0" w:color="auto"/>
                    <w:right w:val="none" w:sz="0" w:space="0" w:color="auto"/>
                  </w:divBdr>
                  <w:divsChild>
                    <w:div w:id="429738040">
                      <w:marLeft w:val="0"/>
                      <w:marRight w:val="0"/>
                      <w:marTop w:val="0"/>
                      <w:marBottom w:val="0"/>
                      <w:divBdr>
                        <w:top w:val="none" w:sz="0" w:space="0" w:color="auto"/>
                        <w:left w:val="none" w:sz="0" w:space="0" w:color="auto"/>
                        <w:bottom w:val="none" w:sz="0" w:space="0" w:color="auto"/>
                        <w:right w:val="none" w:sz="0" w:space="0" w:color="auto"/>
                      </w:divBdr>
                      <w:divsChild>
                        <w:div w:id="473261347">
                          <w:marLeft w:val="0"/>
                          <w:marRight w:val="0"/>
                          <w:marTop w:val="0"/>
                          <w:marBottom w:val="0"/>
                          <w:divBdr>
                            <w:top w:val="none" w:sz="0" w:space="0" w:color="auto"/>
                            <w:left w:val="none" w:sz="0" w:space="0" w:color="auto"/>
                            <w:bottom w:val="none" w:sz="0" w:space="0" w:color="auto"/>
                            <w:right w:val="none" w:sz="0" w:space="0" w:color="auto"/>
                          </w:divBdr>
                          <w:divsChild>
                            <w:div w:id="816413195">
                              <w:marLeft w:val="0"/>
                              <w:marRight w:val="0"/>
                              <w:marTop w:val="0"/>
                              <w:marBottom w:val="0"/>
                              <w:divBdr>
                                <w:top w:val="none" w:sz="0" w:space="0" w:color="auto"/>
                                <w:left w:val="none" w:sz="0" w:space="0" w:color="auto"/>
                                <w:bottom w:val="none" w:sz="0" w:space="0" w:color="auto"/>
                                <w:right w:val="none" w:sz="0" w:space="0" w:color="auto"/>
                              </w:divBdr>
                              <w:divsChild>
                                <w:div w:id="1942377713">
                                  <w:marLeft w:val="0"/>
                                  <w:marRight w:val="0"/>
                                  <w:marTop w:val="0"/>
                                  <w:marBottom w:val="0"/>
                                  <w:divBdr>
                                    <w:top w:val="none" w:sz="0" w:space="0" w:color="auto"/>
                                    <w:left w:val="none" w:sz="0" w:space="0" w:color="auto"/>
                                    <w:bottom w:val="none" w:sz="0" w:space="0" w:color="auto"/>
                                    <w:right w:val="none" w:sz="0" w:space="0" w:color="auto"/>
                                  </w:divBdr>
                                  <w:divsChild>
                                    <w:div w:id="641539691">
                                      <w:marLeft w:val="0"/>
                                      <w:marRight w:val="0"/>
                                      <w:marTop w:val="0"/>
                                      <w:marBottom w:val="0"/>
                                      <w:divBdr>
                                        <w:top w:val="none" w:sz="0" w:space="0" w:color="auto"/>
                                        <w:left w:val="none" w:sz="0" w:space="0" w:color="auto"/>
                                        <w:bottom w:val="none" w:sz="0" w:space="0" w:color="auto"/>
                                        <w:right w:val="none" w:sz="0" w:space="0" w:color="auto"/>
                                      </w:divBdr>
                                      <w:divsChild>
                                        <w:div w:id="1675496293">
                                          <w:marLeft w:val="-150"/>
                                          <w:marRight w:val="-150"/>
                                          <w:marTop w:val="0"/>
                                          <w:marBottom w:val="0"/>
                                          <w:divBdr>
                                            <w:top w:val="none" w:sz="0" w:space="0" w:color="auto"/>
                                            <w:left w:val="none" w:sz="0" w:space="0" w:color="auto"/>
                                            <w:bottom w:val="none" w:sz="0" w:space="0" w:color="auto"/>
                                            <w:right w:val="none" w:sz="0" w:space="0" w:color="auto"/>
                                          </w:divBdr>
                                          <w:divsChild>
                                            <w:div w:id="187450822">
                                              <w:marLeft w:val="0"/>
                                              <w:marRight w:val="0"/>
                                              <w:marTop w:val="0"/>
                                              <w:marBottom w:val="0"/>
                                              <w:divBdr>
                                                <w:top w:val="none" w:sz="0" w:space="0" w:color="auto"/>
                                                <w:left w:val="none" w:sz="0" w:space="0" w:color="auto"/>
                                                <w:bottom w:val="none" w:sz="0" w:space="0" w:color="auto"/>
                                                <w:right w:val="none" w:sz="0" w:space="0" w:color="auto"/>
                                              </w:divBdr>
                                              <w:divsChild>
                                                <w:div w:id="750352096">
                                                  <w:marLeft w:val="0"/>
                                                  <w:marRight w:val="0"/>
                                                  <w:marTop w:val="0"/>
                                                  <w:marBottom w:val="0"/>
                                                  <w:divBdr>
                                                    <w:top w:val="none" w:sz="0" w:space="0" w:color="auto"/>
                                                    <w:left w:val="none" w:sz="0" w:space="0" w:color="auto"/>
                                                    <w:bottom w:val="none" w:sz="0" w:space="0" w:color="auto"/>
                                                    <w:right w:val="none" w:sz="0" w:space="0" w:color="auto"/>
                                                  </w:divBdr>
                                                  <w:divsChild>
                                                    <w:div w:id="767310877">
                                                      <w:marLeft w:val="0"/>
                                                      <w:marRight w:val="0"/>
                                                      <w:marTop w:val="0"/>
                                                      <w:marBottom w:val="0"/>
                                                      <w:divBdr>
                                                        <w:top w:val="none" w:sz="0" w:space="0" w:color="auto"/>
                                                        <w:left w:val="none" w:sz="0" w:space="0" w:color="auto"/>
                                                        <w:bottom w:val="none" w:sz="0" w:space="0" w:color="auto"/>
                                                        <w:right w:val="none" w:sz="0" w:space="0" w:color="auto"/>
                                                      </w:divBdr>
                                                      <w:divsChild>
                                                        <w:div w:id="1238172033">
                                                          <w:marLeft w:val="0"/>
                                                          <w:marRight w:val="0"/>
                                                          <w:marTop w:val="0"/>
                                                          <w:marBottom w:val="0"/>
                                                          <w:divBdr>
                                                            <w:top w:val="none" w:sz="0" w:space="0" w:color="auto"/>
                                                            <w:left w:val="none" w:sz="0" w:space="0" w:color="auto"/>
                                                            <w:bottom w:val="none" w:sz="0" w:space="0" w:color="auto"/>
                                                            <w:right w:val="none" w:sz="0" w:space="0" w:color="auto"/>
                                                          </w:divBdr>
                                                          <w:divsChild>
                                                            <w:div w:id="2069644568">
                                                              <w:marLeft w:val="0"/>
                                                              <w:marRight w:val="0"/>
                                                              <w:marTop w:val="0"/>
                                                              <w:marBottom w:val="0"/>
                                                              <w:divBdr>
                                                                <w:top w:val="none" w:sz="0" w:space="0" w:color="auto"/>
                                                                <w:left w:val="none" w:sz="0" w:space="0" w:color="auto"/>
                                                                <w:bottom w:val="none" w:sz="0" w:space="0" w:color="auto"/>
                                                                <w:right w:val="none" w:sz="0" w:space="0" w:color="auto"/>
                                                              </w:divBdr>
                                                              <w:divsChild>
                                                                <w:div w:id="1629317501">
                                                                  <w:marLeft w:val="0"/>
                                                                  <w:marRight w:val="0"/>
                                                                  <w:marTop w:val="0"/>
                                                                  <w:marBottom w:val="0"/>
                                                                  <w:divBdr>
                                                                    <w:top w:val="none" w:sz="0" w:space="0" w:color="auto"/>
                                                                    <w:left w:val="none" w:sz="0" w:space="0" w:color="auto"/>
                                                                    <w:bottom w:val="none" w:sz="0" w:space="0" w:color="auto"/>
                                                                    <w:right w:val="none" w:sz="0" w:space="0" w:color="auto"/>
                                                                  </w:divBdr>
                                                                  <w:divsChild>
                                                                    <w:div w:id="1767312974">
                                                                      <w:marLeft w:val="0"/>
                                                                      <w:marRight w:val="0"/>
                                                                      <w:marTop w:val="0"/>
                                                                      <w:marBottom w:val="0"/>
                                                                      <w:divBdr>
                                                                        <w:top w:val="none" w:sz="0" w:space="0" w:color="auto"/>
                                                                        <w:left w:val="none" w:sz="0" w:space="0" w:color="auto"/>
                                                                        <w:bottom w:val="none" w:sz="0" w:space="0" w:color="auto"/>
                                                                        <w:right w:val="none" w:sz="0" w:space="0" w:color="auto"/>
                                                                      </w:divBdr>
                                                                      <w:divsChild>
                                                                        <w:div w:id="505286953">
                                                                          <w:marLeft w:val="-225"/>
                                                                          <w:marRight w:val="-225"/>
                                                                          <w:marTop w:val="0"/>
                                                                          <w:marBottom w:val="0"/>
                                                                          <w:divBdr>
                                                                            <w:top w:val="none" w:sz="0" w:space="0" w:color="auto"/>
                                                                            <w:left w:val="none" w:sz="0" w:space="0" w:color="auto"/>
                                                                            <w:bottom w:val="none" w:sz="0" w:space="0" w:color="auto"/>
                                                                            <w:right w:val="none" w:sz="0" w:space="0" w:color="auto"/>
                                                                          </w:divBdr>
                                                                          <w:divsChild>
                                                                            <w:div w:id="127586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438627">
      <w:bodyDiv w:val="1"/>
      <w:marLeft w:val="0"/>
      <w:marRight w:val="0"/>
      <w:marTop w:val="0"/>
      <w:marBottom w:val="0"/>
      <w:divBdr>
        <w:top w:val="none" w:sz="0" w:space="0" w:color="auto"/>
        <w:left w:val="none" w:sz="0" w:space="0" w:color="auto"/>
        <w:bottom w:val="none" w:sz="0" w:space="0" w:color="auto"/>
        <w:right w:val="none" w:sz="0" w:space="0" w:color="auto"/>
      </w:divBdr>
    </w:div>
    <w:div w:id="22749365">
      <w:bodyDiv w:val="1"/>
      <w:marLeft w:val="0"/>
      <w:marRight w:val="0"/>
      <w:marTop w:val="0"/>
      <w:marBottom w:val="0"/>
      <w:divBdr>
        <w:top w:val="none" w:sz="0" w:space="0" w:color="auto"/>
        <w:left w:val="none" w:sz="0" w:space="0" w:color="auto"/>
        <w:bottom w:val="none" w:sz="0" w:space="0" w:color="auto"/>
        <w:right w:val="none" w:sz="0" w:space="0" w:color="auto"/>
      </w:divBdr>
    </w:div>
    <w:div w:id="23019038">
      <w:bodyDiv w:val="1"/>
      <w:marLeft w:val="0"/>
      <w:marRight w:val="0"/>
      <w:marTop w:val="0"/>
      <w:marBottom w:val="0"/>
      <w:divBdr>
        <w:top w:val="none" w:sz="0" w:space="0" w:color="auto"/>
        <w:left w:val="none" w:sz="0" w:space="0" w:color="auto"/>
        <w:bottom w:val="none" w:sz="0" w:space="0" w:color="auto"/>
        <w:right w:val="none" w:sz="0" w:space="0" w:color="auto"/>
      </w:divBdr>
    </w:div>
    <w:div w:id="23025994">
      <w:bodyDiv w:val="1"/>
      <w:marLeft w:val="0"/>
      <w:marRight w:val="0"/>
      <w:marTop w:val="0"/>
      <w:marBottom w:val="0"/>
      <w:divBdr>
        <w:top w:val="none" w:sz="0" w:space="0" w:color="auto"/>
        <w:left w:val="none" w:sz="0" w:space="0" w:color="auto"/>
        <w:bottom w:val="none" w:sz="0" w:space="0" w:color="auto"/>
        <w:right w:val="none" w:sz="0" w:space="0" w:color="auto"/>
      </w:divBdr>
    </w:div>
    <w:div w:id="23986775">
      <w:bodyDiv w:val="1"/>
      <w:marLeft w:val="0"/>
      <w:marRight w:val="0"/>
      <w:marTop w:val="0"/>
      <w:marBottom w:val="0"/>
      <w:divBdr>
        <w:top w:val="none" w:sz="0" w:space="0" w:color="auto"/>
        <w:left w:val="none" w:sz="0" w:space="0" w:color="auto"/>
        <w:bottom w:val="none" w:sz="0" w:space="0" w:color="auto"/>
        <w:right w:val="none" w:sz="0" w:space="0" w:color="auto"/>
      </w:divBdr>
    </w:div>
    <w:div w:id="25569300">
      <w:bodyDiv w:val="1"/>
      <w:marLeft w:val="0"/>
      <w:marRight w:val="0"/>
      <w:marTop w:val="0"/>
      <w:marBottom w:val="0"/>
      <w:divBdr>
        <w:top w:val="none" w:sz="0" w:space="0" w:color="auto"/>
        <w:left w:val="none" w:sz="0" w:space="0" w:color="auto"/>
        <w:bottom w:val="none" w:sz="0" w:space="0" w:color="auto"/>
        <w:right w:val="none" w:sz="0" w:space="0" w:color="auto"/>
      </w:divBdr>
    </w:div>
    <w:div w:id="26294818">
      <w:bodyDiv w:val="1"/>
      <w:marLeft w:val="0"/>
      <w:marRight w:val="0"/>
      <w:marTop w:val="0"/>
      <w:marBottom w:val="0"/>
      <w:divBdr>
        <w:top w:val="none" w:sz="0" w:space="0" w:color="auto"/>
        <w:left w:val="none" w:sz="0" w:space="0" w:color="auto"/>
        <w:bottom w:val="none" w:sz="0" w:space="0" w:color="auto"/>
        <w:right w:val="none" w:sz="0" w:space="0" w:color="auto"/>
      </w:divBdr>
    </w:div>
    <w:div w:id="26608775">
      <w:bodyDiv w:val="1"/>
      <w:marLeft w:val="0"/>
      <w:marRight w:val="0"/>
      <w:marTop w:val="0"/>
      <w:marBottom w:val="0"/>
      <w:divBdr>
        <w:top w:val="none" w:sz="0" w:space="0" w:color="auto"/>
        <w:left w:val="none" w:sz="0" w:space="0" w:color="auto"/>
        <w:bottom w:val="none" w:sz="0" w:space="0" w:color="auto"/>
        <w:right w:val="none" w:sz="0" w:space="0" w:color="auto"/>
      </w:divBdr>
    </w:div>
    <w:div w:id="27222684">
      <w:bodyDiv w:val="1"/>
      <w:marLeft w:val="0"/>
      <w:marRight w:val="0"/>
      <w:marTop w:val="0"/>
      <w:marBottom w:val="0"/>
      <w:divBdr>
        <w:top w:val="none" w:sz="0" w:space="0" w:color="auto"/>
        <w:left w:val="none" w:sz="0" w:space="0" w:color="auto"/>
        <w:bottom w:val="none" w:sz="0" w:space="0" w:color="auto"/>
        <w:right w:val="none" w:sz="0" w:space="0" w:color="auto"/>
      </w:divBdr>
    </w:div>
    <w:div w:id="27341932">
      <w:bodyDiv w:val="1"/>
      <w:marLeft w:val="0"/>
      <w:marRight w:val="0"/>
      <w:marTop w:val="0"/>
      <w:marBottom w:val="0"/>
      <w:divBdr>
        <w:top w:val="none" w:sz="0" w:space="0" w:color="auto"/>
        <w:left w:val="none" w:sz="0" w:space="0" w:color="auto"/>
        <w:bottom w:val="none" w:sz="0" w:space="0" w:color="auto"/>
        <w:right w:val="none" w:sz="0" w:space="0" w:color="auto"/>
      </w:divBdr>
      <w:divsChild>
        <w:div w:id="395131388">
          <w:marLeft w:val="0"/>
          <w:marRight w:val="0"/>
          <w:marTop w:val="0"/>
          <w:marBottom w:val="0"/>
          <w:divBdr>
            <w:top w:val="none" w:sz="0" w:space="0" w:color="auto"/>
            <w:left w:val="none" w:sz="0" w:space="0" w:color="auto"/>
            <w:bottom w:val="none" w:sz="0" w:space="0" w:color="auto"/>
            <w:right w:val="none" w:sz="0" w:space="0" w:color="auto"/>
          </w:divBdr>
          <w:divsChild>
            <w:div w:id="1050378156">
              <w:marLeft w:val="0"/>
              <w:marRight w:val="0"/>
              <w:marTop w:val="0"/>
              <w:marBottom w:val="0"/>
              <w:divBdr>
                <w:top w:val="none" w:sz="0" w:space="0" w:color="auto"/>
                <w:left w:val="none" w:sz="0" w:space="0" w:color="auto"/>
                <w:bottom w:val="none" w:sz="0" w:space="0" w:color="auto"/>
                <w:right w:val="none" w:sz="0" w:space="0" w:color="auto"/>
              </w:divBdr>
              <w:divsChild>
                <w:div w:id="328867266">
                  <w:marLeft w:val="0"/>
                  <w:marRight w:val="0"/>
                  <w:marTop w:val="0"/>
                  <w:marBottom w:val="0"/>
                  <w:divBdr>
                    <w:top w:val="none" w:sz="0" w:space="0" w:color="auto"/>
                    <w:left w:val="none" w:sz="0" w:space="0" w:color="auto"/>
                    <w:bottom w:val="none" w:sz="0" w:space="0" w:color="auto"/>
                    <w:right w:val="none" w:sz="0" w:space="0" w:color="auto"/>
                  </w:divBdr>
                  <w:divsChild>
                    <w:div w:id="1372072600">
                      <w:marLeft w:val="0"/>
                      <w:marRight w:val="0"/>
                      <w:marTop w:val="0"/>
                      <w:marBottom w:val="0"/>
                      <w:divBdr>
                        <w:top w:val="none" w:sz="0" w:space="0" w:color="auto"/>
                        <w:left w:val="none" w:sz="0" w:space="0" w:color="auto"/>
                        <w:bottom w:val="none" w:sz="0" w:space="0" w:color="auto"/>
                        <w:right w:val="none" w:sz="0" w:space="0" w:color="auto"/>
                      </w:divBdr>
                      <w:divsChild>
                        <w:div w:id="823863204">
                          <w:marLeft w:val="0"/>
                          <w:marRight w:val="0"/>
                          <w:marTop w:val="0"/>
                          <w:marBottom w:val="0"/>
                          <w:divBdr>
                            <w:top w:val="none" w:sz="0" w:space="0" w:color="auto"/>
                            <w:left w:val="none" w:sz="0" w:space="0" w:color="auto"/>
                            <w:bottom w:val="none" w:sz="0" w:space="0" w:color="auto"/>
                            <w:right w:val="none" w:sz="0" w:space="0" w:color="auto"/>
                          </w:divBdr>
                          <w:divsChild>
                            <w:div w:id="122814825">
                              <w:marLeft w:val="0"/>
                              <w:marRight w:val="0"/>
                              <w:marTop w:val="0"/>
                              <w:marBottom w:val="0"/>
                              <w:divBdr>
                                <w:top w:val="none" w:sz="0" w:space="0" w:color="auto"/>
                                <w:left w:val="none" w:sz="0" w:space="0" w:color="auto"/>
                                <w:bottom w:val="none" w:sz="0" w:space="0" w:color="auto"/>
                                <w:right w:val="none" w:sz="0" w:space="0" w:color="auto"/>
                              </w:divBdr>
                              <w:divsChild>
                                <w:div w:id="2049185624">
                                  <w:marLeft w:val="0"/>
                                  <w:marRight w:val="0"/>
                                  <w:marTop w:val="0"/>
                                  <w:marBottom w:val="0"/>
                                  <w:divBdr>
                                    <w:top w:val="none" w:sz="0" w:space="0" w:color="auto"/>
                                    <w:left w:val="none" w:sz="0" w:space="0" w:color="auto"/>
                                    <w:bottom w:val="none" w:sz="0" w:space="0" w:color="auto"/>
                                    <w:right w:val="none" w:sz="0" w:space="0" w:color="auto"/>
                                  </w:divBdr>
                                  <w:divsChild>
                                    <w:div w:id="1370380591">
                                      <w:marLeft w:val="0"/>
                                      <w:marRight w:val="0"/>
                                      <w:marTop w:val="0"/>
                                      <w:marBottom w:val="0"/>
                                      <w:divBdr>
                                        <w:top w:val="none" w:sz="0" w:space="0" w:color="auto"/>
                                        <w:left w:val="none" w:sz="0" w:space="0" w:color="auto"/>
                                        <w:bottom w:val="none" w:sz="0" w:space="0" w:color="auto"/>
                                        <w:right w:val="none" w:sz="0" w:space="0" w:color="auto"/>
                                      </w:divBdr>
                                      <w:divsChild>
                                        <w:div w:id="14722">
                                          <w:marLeft w:val="-150"/>
                                          <w:marRight w:val="-150"/>
                                          <w:marTop w:val="0"/>
                                          <w:marBottom w:val="0"/>
                                          <w:divBdr>
                                            <w:top w:val="none" w:sz="0" w:space="0" w:color="auto"/>
                                            <w:left w:val="none" w:sz="0" w:space="0" w:color="auto"/>
                                            <w:bottom w:val="none" w:sz="0" w:space="0" w:color="auto"/>
                                            <w:right w:val="none" w:sz="0" w:space="0" w:color="auto"/>
                                          </w:divBdr>
                                          <w:divsChild>
                                            <w:div w:id="785655137">
                                              <w:marLeft w:val="0"/>
                                              <w:marRight w:val="0"/>
                                              <w:marTop w:val="0"/>
                                              <w:marBottom w:val="0"/>
                                              <w:divBdr>
                                                <w:top w:val="none" w:sz="0" w:space="0" w:color="auto"/>
                                                <w:left w:val="none" w:sz="0" w:space="0" w:color="auto"/>
                                                <w:bottom w:val="none" w:sz="0" w:space="0" w:color="auto"/>
                                                <w:right w:val="none" w:sz="0" w:space="0" w:color="auto"/>
                                              </w:divBdr>
                                              <w:divsChild>
                                                <w:div w:id="927737696">
                                                  <w:marLeft w:val="0"/>
                                                  <w:marRight w:val="0"/>
                                                  <w:marTop w:val="0"/>
                                                  <w:marBottom w:val="0"/>
                                                  <w:divBdr>
                                                    <w:top w:val="none" w:sz="0" w:space="0" w:color="auto"/>
                                                    <w:left w:val="none" w:sz="0" w:space="0" w:color="auto"/>
                                                    <w:bottom w:val="none" w:sz="0" w:space="0" w:color="auto"/>
                                                    <w:right w:val="none" w:sz="0" w:space="0" w:color="auto"/>
                                                  </w:divBdr>
                                                  <w:divsChild>
                                                    <w:div w:id="224148305">
                                                      <w:marLeft w:val="0"/>
                                                      <w:marRight w:val="0"/>
                                                      <w:marTop w:val="0"/>
                                                      <w:marBottom w:val="0"/>
                                                      <w:divBdr>
                                                        <w:top w:val="none" w:sz="0" w:space="0" w:color="auto"/>
                                                        <w:left w:val="none" w:sz="0" w:space="0" w:color="auto"/>
                                                        <w:bottom w:val="none" w:sz="0" w:space="0" w:color="auto"/>
                                                        <w:right w:val="none" w:sz="0" w:space="0" w:color="auto"/>
                                                      </w:divBdr>
                                                      <w:divsChild>
                                                        <w:div w:id="1634406768">
                                                          <w:marLeft w:val="0"/>
                                                          <w:marRight w:val="0"/>
                                                          <w:marTop w:val="0"/>
                                                          <w:marBottom w:val="0"/>
                                                          <w:divBdr>
                                                            <w:top w:val="none" w:sz="0" w:space="0" w:color="auto"/>
                                                            <w:left w:val="none" w:sz="0" w:space="0" w:color="auto"/>
                                                            <w:bottom w:val="none" w:sz="0" w:space="0" w:color="auto"/>
                                                            <w:right w:val="none" w:sz="0" w:space="0" w:color="auto"/>
                                                          </w:divBdr>
                                                          <w:divsChild>
                                                            <w:div w:id="574900151">
                                                              <w:marLeft w:val="0"/>
                                                              <w:marRight w:val="0"/>
                                                              <w:marTop w:val="0"/>
                                                              <w:marBottom w:val="0"/>
                                                              <w:divBdr>
                                                                <w:top w:val="none" w:sz="0" w:space="0" w:color="auto"/>
                                                                <w:left w:val="none" w:sz="0" w:space="0" w:color="auto"/>
                                                                <w:bottom w:val="none" w:sz="0" w:space="0" w:color="auto"/>
                                                                <w:right w:val="none" w:sz="0" w:space="0" w:color="auto"/>
                                                              </w:divBdr>
                                                              <w:divsChild>
                                                                <w:div w:id="1828086388">
                                                                  <w:marLeft w:val="0"/>
                                                                  <w:marRight w:val="0"/>
                                                                  <w:marTop w:val="0"/>
                                                                  <w:marBottom w:val="0"/>
                                                                  <w:divBdr>
                                                                    <w:top w:val="none" w:sz="0" w:space="0" w:color="auto"/>
                                                                    <w:left w:val="none" w:sz="0" w:space="0" w:color="auto"/>
                                                                    <w:bottom w:val="none" w:sz="0" w:space="0" w:color="auto"/>
                                                                    <w:right w:val="none" w:sz="0" w:space="0" w:color="auto"/>
                                                                  </w:divBdr>
                                                                  <w:divsChild>
                                                                    <w:div w:id="976960012">
                                                                      <w:marLeft w:val="0"/>
                                                                      <w:marRight w:val="0"/>
                                                                      <w:marTop w:val="0"/>
                                                                      <w:marBottom w:val="0"/>
                                                                      <w:divBdr>
                                                                        <w:top w:val="none" w:sz="0" w:space="0" w:color="auto"/>
                                                                        <w:left w:val="none" w:sz="0" w:space="0" w:color="auto"/>
                                                                        <w:bottom w:val="none" w:sz="0" w:space="0" w:color="auto"/>
                                                                        <w:right w:val="none" w:sz="0" w:space="0" w:color="auto"/>
                                                                      </w:divBdr>
                                                                      <w:divsChild>
                                                                        <w:div w:id="455561253">
                                                                          <w:marLeft w:val="-225"/>
                                                                          <w:marRight w:val="-225"/>
                                                                          <w:marTop w:val="0"/>
                                                                          <w:marBottom w:val="0"/>
                                                                          <w:divBdr>
                                                                            <w:top w:val="none" w:sz="0" w:space="0" w:color="auto"/>
                                                                            <w:left w:val="none" w:sz="0" w:space="0" w:color="auto"/>
                                                                            <w:bottom w:val="none" w:sz="0" w:space="0" w:color="auto"/>
                                                                            <w:right w:val="none" w:sz="0" w:space="0" w:color="auto"/>
                                                                          </w:divBdr>
                                                                          <w:divsChild>
                                                                            <w:div w:id="207422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681846">
      <w:bodyDiv w:val="1"/>
      <w:marLeft w:val="0"/>
      <w:marRight w:val="0"/>
      <w:marTop w:val="0"/>
      <w:marBottom w:val="0"/>
      <w:divBdr>
        <w:top w:val="none" w:sz="0" w:space="0" w:color="auto"/>
        <w:left w:val="none" w:sz="0" w:space="0" w:color="auto"/>
        <w:bottom w:val="none" w:sz="0" w:space="0" w:color="auto"/>
        <w:right w:val="none" w:sz="0" w:space="0" w:color="auto"/>
      </w:divBdr>
    </w:div>
    <w:div w:id="27918359">
      <w:bodyDiv w:val="1"/>
      <w:marLeft w:val="0"/>
      <w:marRight w:val="0"/>
      <w:marTop w:val="0"/>
      <w:marBottom w:val="0"/>
      <w:divBdr>
        <w:top w:val="none" w:sz="0" w:space="0" w:color="auto"/>
        <w:left w:val="none" w:sz="0" w:space="0" w:color="auto"/>
        <w:bottom w:val="none" w:sz="0" w:space="0" w:color="auto"/>
        <w:right w:val="none" w:sz="0" w:space="0" w:color="auto"/>
      </w:divBdr>
    </w:div>
    <w:div w:id="27919218">
      <w:bodyDiv w:val="1"/>
      <w:marLeft w:val="0"/>
      <w:marRight w:val="0"/>
      <w:marTop w:val="0"/>
      <w:marBottom w:val="0"/>
      <w:divBdr>
        <w:top w:val="none" w:sz="0" w:space="0" w:color="auto"/>
        <w:left w:val="none" w:sz="0" w:space="0" w:color="auto"/>
        <w:bottom w:val="none" w:sz="0" w:space="0" w:color="auto"/>
        <w:right w:val="none" w:sz="0" w:space="0" w:color="auto"/>
      </w:divBdr>
    </w:div>
    <w:div w:id="28069812">
      <w:bodyDiv w:val="1"/>
      <w:marLeft w:val="0"/>
      <w:marRight w:val="0"/>
      <w:marTop w:val="0"/>
      <w:marBottom w:val="0"/>
      <w:divBdr>
        <w:top w:val="none" w:sz="0" w:space="0" w:color="auto"/>
        <w:left w:val="none" w:sz="0" w:space="0" w:color="auto"/>
        <w:bottom w:val="none" w:sz="0" w:space="0" w:color="auto"/>
        <w:right w:val="none" w:sz="0" w:space="0" w:color="auto"/>
      </w:divBdr>
    </w:div>
    <w:div w:id="28382555">
      <w:bodyDiv w:val="1"/>
      <w:marLeft w:val="0"/>
      <w:marRight w:val="0"/>
      <w:marTop w:val="0"/>
      <w:marBottom w:val="0"/>
      <w:divBdr>
        <w:top w:val="none" w:sz="0" w:space="0" w:color="auto"/>
        <w:left w:val="none" w:sz="0" w:space="0" w:color="auto"/>
        <w:bottom w:val="none" w:sz="0" w:space="0" w:color="auto"/>
        <w:right w:val="none" w:sz="0" w:space="0" w:color="auto"/>
      </w:divBdr>
    </w:div>
    <w:div w:id="28653819">
      <w:bodyDiv w:val="1"/>
      <w:marLeft w:val="0"/>
      <w:marRight w:val="0"/>
      <w:marTop w:val="0"/>
      <w:marBottom w:val="0"/>
      <w:divBdr>
        <w:top w:val="none" w:sz="0" w:space="0" w:color="auto"/>
        <w:left w:val="none" w:sz="0" w:space="0" w:color="auto"/>
        <w:bottom w:val="none" w:sz="0" w:space="0" w:color="auto"/>
        <w:right w:val="none" w:sz="0" w:space="0" w:color="auto"/>
      </w:divBdr>
      <w:divsChild>
        <w:div w:id="683821605">
          <w:marLeft w:val="0"/>
          <w:marRight w:val="0"/>
          <w:marTop w:val="0"/>
          <w:marBottom w:val="0"/>
          <w:divBdr>
            <w:top w:val="none" w:sz="0" w:space="0" w:color="auto"/>
            <w:left w:val="none" w:sz="0" w:space="0" w:color="auto"/>
            <w:bottom w:val="none" w:sz="0" w:space="0" w:color="auto"/>
            <w:right w:val="none" w:sz="0" w:space="0" w:color="auto"/>
          </w:divBdr>
          <w:divsChild>
            <w:div w:id="42026163">
              <w:marLeft w:val="0"/>
              <w:marRight w:val="0"/>
              <w:marTop w:val="0"/>
              <w:marBottom w:val="0"/>
              <w:divBdr>
                <w:top w:val="none" w:sz="0" w:space="0" w:color="auto"/>
                <w:left w:val="none" w:sz="0" w:space="0" w:color="auto"/>
                <w:bottom w:val="none" w:sz="0" w:space="0" w:color="auto"/>
                <w:right w:val="none" w:sz="0" w:space="0" w:color="auto"/>
              </w:divBdr>
              <w:divsChild>
                <w:div w:id="2015257170">
                  <w:marLeft w:val="0"/>
                  <w:marRight w:val="0"/>
                  <w:marTop w:val="0"/>
                  <w:marBottom w:val="0"/>
                  <w:divBdr>
                    <w:top w:val="none" w:sz="0" w:space="0" w:color="auto"/>
                    <w:left w:val="none" w:sz="0" w:space="0" w:color="auto"/>
                    <w:bottom w:val="none" w:sz="0" w:space="0" w:color="auto"/>
                    <w:right w:val="none" w:sz="0" w:space="0" w:color="auto"/>
                  </w:divBdr>
                  <w:divsChild>
                    <w:div w:id="751203289">
                      <w:marLeft w:val="0"/>
                      <w:marRight w:val="0"/>
                      <w:marTop w:val="0"/>
                      <w:marBottom w:val="0"/>
                      <w:divBdr>
                        <w:top w:val="none" w:sz="0" w:space="0" w:color="auto"/>
                        <w:left w:val="none" w:sz="0" w:space="0" w:color="auto"/>
                        <w:bottom w:val="none" w:sz="0" w:space="0" w:color="auto"/>
                        <w:right w:val="none" w:sz="0" w:space="0" w:color="auto"/>
                      </w:divBdr>
                      <w:divsChild>
                        <w:div w:id="934289701">
                          <w:marLeft w:val="0"/>
                          <w:marRight w:val="0"/>
                          <w:marTop w:val="0"/>
                          <w:marBottom w:val="0"/>
                          <w:divBdr>
                            <w:top w:val="none" w:sz="0" w:space="0" w:color="auto"/>
                            <w:left w:val="none" w:sz="0" w:space="0" w:color="auto"/>
                            <w:bottom w:val="none" w:sz="0" w:space="0" w:color="auto"/>
                            <w:right w:val="none" w:sz="0" w:space="0" w:color="auto"/>
                          </w:divBdr>
                          <w:divsChild>
                            <w:div w:id="263415750">
                              <w:marLeft w:val="0"/>
                              <w:marRight w:val="0"/>
                              <w:marTop w:val="0"/>
                              <w:marBottom w:val="0"/>
                              <w:divBdr>
                                <w:top w:val="none" w:sz="0" w:space="0" w:color="auto"/>
                                <w:left w:val="none" w:sz="0" w:space="0" w:color="auto"/>
                                <w:bottom w:val="none" w:sz="0" w:space="0" w:color="auto"/>
                                <w:right w:val="none" w:sz="0" w:space="0" w:color="auto"/>
                              </w:divBdr>
                              <w:divsChild>
                                <w:div w:id="1538009098">
                                  <w:marLeft w:val="0"/>
                                  <w:marRight w:val="0"/>
                                  <w:marTop w:val="0"/>
                                  <w:marBottom w:val="0"/>
                                  <w:divBdr>
                                    <w:top w:val="none" w:sz="0" w:space="0" w:color="auto"/>
                                    <w:left w:val="none" w:sz="0" w:space="0" w:color="auto"/>
                                    <w:bottom w:val="none" w:sz="0" w:space="0" w:color="auto"/>
                                    <w:right w:val="none" w:sz="0" w:space="0" w:color="auto"/>
                                  </w:divBdr>
                                  <w:divsChild>
                                    <w:div w:id="1078945508">
                                      <w:marLeft w:val="0"/>
                                      <w:marRight w:val="0"/>
                                      <w:marTop w:val="0"/>
                                      <w:marBottom w:val="0"/>
                                      <w:divBdr>
                                        <w:top w:val="none" w:sz="0" w:space="0" w:color="auto"/>
                                        <w:left w:val="none" w:sz="0" w:space="0" w:color="auto"/>
                                        <w:bottom w:val="none" w:sz="0" w:space="0" w:color="auto"/>
                                        <w:right w:val="none" w:sz="0" w:space="0" w:color="auto"/>
                                      </w:divBdr>
                                      <w:divsChild>
                                        <w:div w:id="1872111000">
                                          <w:marLeft w:val="-150"/>
                                          <w:marRight w:val="-150"/>
                                          <w:marTop w:val="0"/>
                                          <w:marBottom w:val="0"/>
                                          <w:divBdr>
                                            <w:top w:val="none" w:sz="0" w:space="0" w:color="auto"/>
                                            <w:left w:val="none" w:sz="0" w:space="0" w:color="auto"/>
                                            <w:bottom w:val="none" w:sz="0" w:space="0" w:color="auto"/>
                                            <w:right w:val="none" w:sz="0" w:space="0" w:color="auto"/>
                                          </w:divBdr>
                                          <w:divsChild>
                                            <w:div w:id="1988392918">
                                              <w:marLeft w:val="0"/>
                                              <w:marRight w:val="0"/>
                                              <w:marTop w:val="0"/>
                                              <w:marBottom w:val="0"/>
                                              <w:divBdr>
                                                <w:top w:val="none" w:sz="0" w:space="0" w:color="auto"/>
                                                <w:left w:val="none" w:sz="0" w:space="0" w:color="auto"/>
                                                <w:bottom w:val="none" w:sz="0" w:space="0" w:color="auto"/>
                                                <w:right w:val="none" w:sz="0" w:space="0" w:color="auto"/>
                                              </w:divBdr>
                                              <w:divsChild>
                                                <w:div w:id="1915821902">
                                                  <w:marLeft w:val="0"/>
                                                  <w:marRight w:val="0"/>
                                                  <w:marTop w:val="0"/>
                                                  <w:marBottom w:val="0"/>
                                                  <w:divBdr>
                                                    <w:top w:val="none" w:sz="0" w:space="0" w:color="auto"/>
                                                    <w:left w:val="none" w:sz="0" w:space="0" w:color="auto"/>
                                                    <w:bottom w:val="none" w:sz="0" w:space="0" w:color="auto"/>
                                                    <w:right w:val="none" w:sz="0" w:space="0" w:color="auto"/>
                                                  </w:divBdr>
                                                  <w:divsChild>
                                                    <w:div w:id="623774383">
                                                      <w:marLeft w:val="0"/>
                                                      <w:marRight w:val="0"/>
                                                      <w:marTop w:val="0"/>
                                                      <w:marBottom w:val="0"/>
                                                      <w:divBdr>
                                                        <w:top w:val="none" w:sz="0" w:space="0" w:color="auto"/>
                                                        <w:left w:val="none" w:sz="0" w:space="0" w:color="auto"/>
                                                        <w:bottom w:val="none" w:sz="0" w:space="0" w:color="auto"/>
                                                        <w:right w:val="none" w:sz="0" w:space="0" w:color="auto"/>
                                                      </w:divBdr>
                                                      <w:divsChild>
                                                        <w:div w:id="222642672">
                                                          <w:marLeft w:val="0"/>
                                                          <w:marRight w:val="0"/>
                                                          <w:marTop w:val="0"/>
                                                          <w:marBottom w:val="0"/>
                                                          <w:divBdr>
                                                            <w:top w:val="none" w:sz="0" w:space="0" w:color="auto"/>
                                                            <w:left w:val="none" w:sz="0" w:space="0" w:color="auto"/>
                                                            <w:bottom w:val="none" w:sz="0" w:space="0" w:color="auto"/>
                                                            <w:right w:val="none" w:sz="0" w:space="0" w:color="auto"/>
                                                          </w:divBdr>
                                                          <w:divsChild>
                                                            <w:div w:id="644237541">
                                                              <w:marLeft w:val="0"/>
                                                              <w:marRight w:val="0"/>
                                                              <w:marTop w:val="0"/>
                                                              <w:marBottom w:val="0"/>
                                                              <w:divBdr>
                                                                <w:top w:val="none" w:sz="0" w:space="0" w:color="auto"/>
                                                                <w:left w:val="none" w:sz="0" w:space="0" w:color="auto"/>
                                                                <w:bottom w:val="none" w:sz="0" w:space="0" w:color="auto"/>
                                                                <w:right w:val="none" w:sz="0" w:space="0" w:color="auto"/>
                                                              </w:divBdr>
                                                              <w:divsChild>
                                                                <w:div w:id="683748222">
                                                                  <w:marLeft w:val="0"/>
                                                                  <w:marRight w:val="0"/>
                                                                  <w:marTop w:val="0"/>
                                                                  <w:marBottom w:val="0"/>
                                                                  <w:divBdr>
                                                                    <w:top w:val="none" w:sz="0" w:space="0" w:color="auto"/>
                                                                    <w:left w:val="none" w:sz="0" w:space="0" w:color="auto"/>
                                                                    <w:bottom w:val="none" w:sz="0" w:space="0" w:color="auto"/>
                                                                    <w:right w:val="none" w:sz="0" w:space="0" w:color="auto"/>
                                                                  </w:divBdr>
                                                                  <w:divsChild>
                                                                    <w:div w:id="1116296155">
                                                                      <w:marLeft w:val="0"/>
                                                                      <w:marRight w:val="0"/>
                                                                      <w:marTop w:val="0"/>
                                                                      <w:marBottom w:val="0"/>
                                                                      <w:divBdr>
                                                                        <w:top w:val="none" w:sz="0" w:space="0" w:color="auto"/>
                                                                        <w:left w:val="none" w:sz="0" w:space="0" w:color="auto"/>
                                                                        <w:bottom w:val="none" w:sz="0" w:space="0" w:color="auto"/>
                                                                        <w:right w:val="none" w:sz="0" w:space="0" w:color="auto"/>
                                                                      </w:divBdr>
                                                                      <w:divsChild>
                                                                        <w:div w:id="201986785">
                                                                          <w:marLeft w:val="-225"/>
                                                                          <w:marRight w:val="-225"/>
                                                                          <w:marTop w:val="0"/>
                                                                          <w:marBottom w:val="0"/>
                                                                          <w:divBdr>
                                                                            <w:top w:val="none" w:sz="0" w:space="0" w:color="auto"/>
                                                                            <w:left w:val="none" w:sz="0" w:space="0" w:color="auto"/>
                                                                            <w:bottom w:val="none" w:sz="0" w:space="0" w:color="auto"/>
                                                                            <w:right w:val="none" w:sz="0" w:space="0" w:color="auto"/>
                                                                          </w:divBdr>
                                                                          <w:divsChild>
                                                                            <w:div w:id="72117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19616">
      <w:bodyDiv w:val="1"/>
      <w:marLeft w:val="0"/>
      <w:marRight w:val="0"/>
      <w:marTop w:val="0"/>
      <w:marBottom w:val="0"/>
      <w:divBdr>
        <w:top w:val="none" w:sz="0" w:space="0" w:color="auto"/>
        <w:left w:val="none" w:sz="0" w:space="0" w:color="auto"/>
        <w:bottom w:val="none" w:sz="0" w:space="0" w:color="auto"/>
        <w:right w:val="none" w:sz="0" w:space="0" w:color="auto"/>
      </w:divBdr>
    </w:div>
    <w:div w:id="29186326">
      <w:bodyDiv w:val="1"/>
      <w:marLeft w:val="0"/>
      <w:marRight w:val="0"/>
      <w:marTop w:val="0"/>
      <w:marBottom w:val="0"/>
      <w:divBdr>
        <w:top w:val="none" w:sz="0" w:space="0" w:color="auto"/>
        <w:left w:val="none" w:sz="0" w:space="0" w:color="auto"/>
        <w:bottom w:val="none" w:sz="0" w:space="0" w:color="auto"/>
        <w:right w:val="none" w:sz="0" w:space="0" w:color="auto"/>
      </w:divBdr>
    </w:div>
    <w:div w:id="29260514">
      <w:bodyDiv w:val="1"/>
      <w:marLeft w:val="0"/>
      <w:marRight w:val="0"/>
      <w:marTop w:val="0"/>
      <w:marBottom w:val="0"/>
      <w:divBdr>
        <w:top w:val="none" w:sz="0" w:space="0" w:color="auto"/>
        <w:left w:val="none" w:sz="0" w:space="0" w:color="auto"/>
        <w:bottom w:val="none" w:sz="0" w:space="0" w:color="auto"/>
        <w:right w:val="none" w:sz="0" w:space="0" w:color="auto"/>
      </w:divBdr>
    </w:div>
    <w:div w:id="30300181">
      <w:bodyDiv w:val="1"/>
      <w:marLeft w:val="0"/>
      <w:marRight w:val="0"/>
      <w:marTop w:val="0"/>
      <w:marBottom w:val="0"/>
      <w:divBdr>
        <w:top w:val="none" w:sz="0" w:space="0" w:color="auto"/>
        <w:left w:val="none" w:sz="0" w:space="0" w:color="auto"/>
        <w:bottom w:val="none" w:sz="0" w:space="0" w:color="auto"/>
        <w:right w:val="none" w:sz="0" w:space="0" w:color="auto"/>
      </w:divBdr>
    </w:div>
    <w:div w:id="30347465">
      <w:bodyDiv w:val="1"/>
      <w:marLeft w:val="0"/>
      <w:marRight w:val="0"/>
      <w:marTop w:val="0"/>
      <w:marBottom w:val="0"/>
      <w:divBdr>
        <w:top w:val="none" w:sz="0" w:space="0" w:color="auto"/>
        <w:left w:val="none" w:sz="0" w:space="0" w:color="auto"/>
        <w:bottom w:val="none" w:sz="0" w:space="0" w:color="auto"/>
        <w:right w:val="none" w:sz="0" w:space="0" w:color="auto"/>
      </w:divBdr>
    </w:div>
    <w:div w:id="31345902">
      <w:bodyDiv w:val="1"/>
      <w:marLeft w:val="0"/>
      <w:marRight w:val="0"/>
      <w:marTop w:val="0"/>
      <w:marBottom w:val="0"/>
      <w:divBdr>
        <w:top w:val="none" w:sz="0" w:space="0" w:color="auto"/>
        <w:left w:val="none" w:sz="0" w:space="0" w:color="auto"/>
        <w:bottom w:val="none" w:sz="0" w:space="0" w:color="auto"/>
        <w:right w:val="none" w:sz="0" w:space="0" w:color="auto"/>
      </w:divBdr>
      <w:divsChild>
        <w:div w:id="1151559274">
          <w:marLeft w:val="0"/>
          <w:marRight w:val="0"/>
          <w:marTop w:val="0"/>
          <w:marBottom w:val="0"/>
          <w:divBdr>
            <w:top w:val="none" w:sz="0" w:space="0" w:color="auto"/>
            <w:left w:val="none" w:sz="0" w:space="0" w:color="auto"/>
            <w:bottom w:val="none" w:sz="0" w:space="0" w:color="auto"/>
            <w:right w:val="none" w:sz="0" w:space="0" w:color="auto"/>
          </w:divBdr>
        </w:div>
      </w:divsChild>
    </w:div>
    <w:div w:id="31349155">
      <w:bodyDiv w:val="1"/>
      <w:marLeft w:val="0"/>
      <w:marRight w:val="0"/>
      <w:marTop w:val="0"/>
      <w:marBottom w:val="0"/>
      <w:divBdr>
        <w:top w:val="none" w:sz="0" w:space="0" w:color="auto"/>
        <w:left w:val="none" w:sz="0" w:space="0" w:color="auto"/>
        <w:bottom w:val="none" w:sz="0" w:space="0" w:color="auto"/>
        <w:right w:val="none" w:sz="0" w:space="0" w:color="auto"/>
      </w:divBdr>
    </w:div>
    <w:div w:id="32116235">
      <w:bodyDiv w:val="1"/>
      <w:marLeft w:val="0"/>
      <w:marRight w:val="0"/>
      <w:marTop w:val="0"/>
      <w:marBottom w:val="0"/>
      <w:divBdr>
        <w:top w:val="none" w:sz="0" w:space="0" w:color="auto"/>
        <w:left w:val="none" w:sz="0" w:space="0" w:color="auto"/>
        <w:bottom w:val="none" w:sz="0" w:space="0" w:color="auto"/>
        <w:right w:val="none" w:sz="0" w:space="0" w:color="auto"/>
      </w:divBdr>
      <w:divsChild>
        <w:div w:id="1168864438">
          <w:marLeft w:val="0"/>
          <w:marRight w:val="0"/>
          <w:marTop w:val="0"/>
          <w:marBottom w:val="0"/>
          <w:divBdr>
            <w:top w:val="none" w:sz="0" w:space="0" w:color="auto"/>
            <w:left w:val="none" w:sz="0" w:space="0" w:color="auto"/>
            <w:bottom w:val="none" w:sz="0" w:space="0" w:color="auto"/>
            <w:right w:val="none" w:sz="0" w:space="0" w:color="auto"/>
          </w:divBdr>
          <w:divsChild>
            <w:div w:id="694692652">
              <w:marLeft w:val="0"/>
              <w:marRight w:val="0"/>
              <w:marTop w:val="315"/>
              <w:marBottom w:val="0"/>
              <w:divBdr>
                <w:top w:val="none" w:sz="0" w:space="0" w:color="auto"/>
                <w:left w:val="none" w:sz="0" w:space="0" w:color="auto"/>
                <w:bottom w:val="none" w:sz="0" w:space="0" w:color="auto"/>
                <w:right w:val="none" w:sz="0" w:space="0" w:color="auto"/>
              </w:divBdr>
              <w:divsChild>
                <w:div w:id="220335943">
                  <w:marLeft w:val="0"/>
                  <w:marRight w:val="0"/>
                  <w:marTop w:val="0"/>
                  <w:marBottom w:val="0"/>
                  <w:divBdr>
                    <w:top w:val="none" w:sz="0" w:space="0" w:color="auto"/>
                    <w:left w:val="none" w:sz="0" w:space="0" w:color="auto"/>
                    <w:bottom w:val="none" w:sz="0" w:space="0" w:color="auto"/>
                    <w:right w:val="none" w:sz="0" w:space="0" w:color="auto"/>
                  </w:divBdr>
                  <w:divsChild>
                    <w:div w:id="330374446">
                      <w:marLeft w:val="3180"/>
                      <w:marRight w:val="0"/>
                      <w:marTop w:val="0"/>
                      <w:marBottom w:val="0"/>
                      <w:divBdr>
                        <w:top w:val="none" w:sz="0" w:space="0" w:color="auto"/>
                        <w:left w:val="none" w:sz="0" w:space="0" w:color="auto"/>
                        <w:bottom w:val="none" w:sz="0" w:space="0" w:color="auto"/>
                        <w:right w:val="none" w:sz="0" w:space="0" w:color="auto"/>
                      </w:divBdr>
                      <w:divsChild>
                        <w:div w:id="364135689">
                          <w:marLeft w:val="0"/>
                          <w:marRight w:val="0"/>
                          <w:marTop w:val="240"/>
                          <w:marBottom w:val="240"/>
                          <w:divBdr>
                            <w:top w:val="none" w:sz="0" w:space="0" w:color="auto"/>
                            <w:left w:val="none" w:sz="0" w:space="0" w:color="auto"/>
                            <w:bottom w:val="none" w:sz="0" w:space="0" w:color="auto"/>
                            <w:right w:val="none" w:sz="0" w:space="0" w:color="auto"/>
                          </w:divBdr>
                          <w:divsChild>
                            <w:div w:id="5388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10033">
      <w:bodyDiv w:val="1"/>
      <w:marLeft w:val="0"/>
      <w:marRight w:val="0"/>
      <w:marTop w:val="0"/>
      <w:marBottom w:val="0"/>
      <w:divBdr>
        <w:top w:val="none" w:sz="0" w:space="0" w:color="auto"/>
        <w:left w:val="none" w:sz="0" w:space="0" w:color="auto"/>
        <w:bottom w:val="none" w:sz="0" w:space="0" w:color="auto"/>
        <w:right w:val="none" w:sz="0" w:space="0" w:color="auto"/>
      </w:divBdr>
    </w:div>
    <w:div w:id="32466522">
      <w:bodyDiv w:val="1"/>
      <w:marLeft w:val="0"/>
      <w:marRight w:val="0"/>
      <w:marTop w:val="0"/>
      <w:marBottom w:val="0"/>
      <w:divBdr>
        <w:top w:val="none" w:sz="0" w:space="0" w:color="auto"/>
        <w:left w:val="none" w:sz="0" w:space="0" w:color="auto"/>
        <w:bottom w:val="none" w:sz="0" w:space="0" w:color="auto"/>
        <w:right w:val="none" w:sz="0" w:space="0" w:color="auto"/>
      </w:divBdr>
    </w:div>
    <w:div w:id="32581711">
      <w:bodyDiv w:val="1"/>
      <w:marLeft w:val="0"/>
      <w:marRight w:val="0"/>
      <w:marTop w:val="0"/>
      <w:marBottom w:val="0"/>
      <w:divBdr>
        <w:top w:val="none" w:sz="0" w:space="0" w:color="auto"/>
        <w:left w:val="none" w:sz="0" w:space="0" w:color="auto"/>
        <w:bottom w:val="none" w:sz="0" w:space="0" w:color="auto"/>
        <w:right w:val="none" w:sz="0" w:space="0" w:color="auto"/>
      </w:divBdr>
    </w:div>
    <w:div w:id="33429709">
      <w:bodyDiv w:val="1"/>
      <w:marLeft w:val="0"/>
      <w:marRight w:val="0"/>
      <w:marTop w:val="0"/>
      <w:marBottom w:val="0"/>
      <w:divBdr>
        <w:top w:val="none" w:sz="0" w:space="0" w:color="auto"/>
        <w:left w:val="none" w:sz="0" w:space="0" w:color="auto"/>
        <w:bottom w:val="none" w:sz="0" w:space="0" w:color="auto"/>
        <w:right w:val="none" w:sz="0" w:space="0" w:color="auto"/>
      </w:divBdr>
    </w:div>
    <w:div w:id="33624463">
      <w:bodyDiv w:val="1"/>
      <w:marLeft w:val="0"/>
      <w:marRight w:val="0"/>
      <w:marTop w:val="0"/>
      <w:marBottom w:val="0"/>
      <w:divBdr>
        <w:top w:val="none" w:sz="0" w:space="0" w:color="auto"/>
        <w:left w:val="none" w:sz="0" w:space="0" w:color="auto"/>
        <w:bottom w:val="none" w:sz="0" w:space="0" w:color="auto"/>
        <w:right w:val="none" w:sz="0" w:space="0" w:color="auto"/>
      </w:divBdr>
    </w:div>
    <w:div w:id="34041508">
      <w:bodyDiv w:val="1"/>
      <w:marLeft w:val="0"/>
      <w:marRight w:val="0"/>
      <w:marTop w:val="0"/>
      <w:marBottom w:val="0"/>
      <w:divBdr>
        <w:top w:val="none" w:sz="0" w:space="0" w:color="auto"/>
        <w:left w:val="none" w:sz="0" w:space="0" w:color="auto"/>
        <w:bottom w:val="none" w:sz="0" w:space="0" w:color="auto"/>
        <w:right w:val="none" w:sz="0" w:space="0" w:color="auto"/>
      </w:divBdr>
    </w:div>
    <w:div w:id="34282171">
      <w:bodyDiv w:val="1"/>
      <w:marLeft w:val="0"/>
      <w:marRight w:val="0"/>
      <w:marTop w:val="0"/>
      <w:marBottom w:val="0"/>
      <w:divBdr>
        <w:top w:val="none" w:sz="0" w:space="0" w:color="auto"/>
        <w:left w:val="none" w:sz="0" w:space="0" w:color="auto"/>
        <w:bottom w:val="none" w:sz="0" w:space="0" w:color="auto"/>
        <w:right w:val="none" w:sz="0" w:space="0" w:color="auto"/>
      </w:divBdr>
    </w:div>
    <w:div w:id="34307247">
      <w:bodyDiv w:val="1"/>
      <w:marLeft w:val="0"/>
      <w:marRight w:val="0"/>
      <w:marTop w:val="0"/>
      <w:marBottom w:val="0"/>
      <w:divBdr>
        <w:top w:val="none" w:sz="0" w:space="0" w:color="auto"/>
        <w:left w:val="none" w:sz="0" w:space="0" w:color="auto"/>
        <w:bottom w:val="none" w:sz="0" w:space="0" w:color="auto"/>
        <w:right w:val="none" w:sz="0" w:space="0" w:color="auto"/>
      </w:divBdr>
    </w:div>
    <w:div w:id="35281365">
      <w:bodyDiv w:val="1"/>
      <w:marLeft w:val="0"/>
      <w:marRight w:val="0"/>
      <w:marTop w:val="0"/>
      <w:marBottom w:val="0"/>
      <w:divBdr>
        <w:top w:val="none" w:sz="0" w:space="0" w:color="auto"/>
        <w:left w:val="none" w:sz="0" w:space="0" w:color="auto"/>
        <w:bottom w:val="none" w:sz="0" w:space="0" w:color="auto"/>
        <w:right w:val="none" w:sz="0" w:space="0" w:color="auto"/>
      </w:divBdr>
    </w:div>
    <w:div w:id="35349934">
      <w:bodyDiv w:val="1"/>
      <w:marLeft w:val="0"/>
      <w:marRight w:val="0"/>
      <w:marTop w:val="0"/>
      <w:marBottom w:val="0"/>
      <w:divBdr>
        <w:top w:val="none" w:sz="0" w:space="0" w:color="auto"/>
        <w:left w:val="none" w:sz="0" w:space="0" w:color="auto"/>
        <w:bottom w:val="none" w:sz="0" w:space="0" w:color="auto"/>
        <w:right w:val="none" w:sz="0" w:space="0" w:color="auto"/>
      </w:divBdr>
      <w:divsChild>
        <w:div w:id="819688860">
          <w:marLeft w:val="0"/>
          <w:marRight w:val="0"/>
          <w:marTop w:val="0"/>
          <w:marBottom w:val="0"/>
          <w:divBdr>
            <w:top w:val="none" w:sz="0" w:space="0" w:color="auto"/>
            <w:left w:val="none" w:sz="0" w:space="0" w:color="auto"/>
            <w:bottom w:val="none" w:sz="0" w:space="0" w:color="auto"/>
            <w:right w:val="none" w:sz="0" w:space="0" w:color="auto"/>
          </w:divBdr>
          <w:divsChild>
            <w:div w:id="724108676">
              <w:marLeft w:val="0"/>
              <w:marRight w:val="0"/>
              <w:marTop w:val="0"/>
              <w:marBottom w:val="0"/>
              <w:divBdr>
                <w:top w:val="none" w:sz="0" w:space="0" w:color="auto"/>
                <w:left w:val="none" w:sz="0" w:space="0" w:color="auto"/>
                <w:bottom w:val="none" w:sz="0" w:space="0" w:color="auto"/>
                <w:right w:val="none" w:sz="0" w:space="0" w:color="auto"/>
              </w:divBdr>
              <w:divsChild>
                <w:div w:id="8339198">
                  <w:marLeft w:val="0"/>
                  <w:marRight w:val="0"/>
                  <w:marTop w:val="0"/>
                  <w:marBottom w:val="0"/>
                  <w:divBdr>
                    <w:top w:val="none" w:sz="0" w:space="0" w:color="auto"/>
                    <w:left w:val="none" w:sz="0" w:space="0" w:color="auto"/>
                    <w:bottom w:val="none" w:sz="0" w:space="0" w:color="auto"/>
                    <w:right w:val="none" w:sz="0" w:space="0" w:color="auto"/>
                  </w:divBdr>
                  <w:divsChild>
                    <w:div w:id="1647011564">
                      <w:marLeft w:val="0"/>
                      <w:marRight w:val="0"/>
                      <w:marTop w:val="0"/>
                      <w:marBottom w:val="0"/>
                      <w:divBdr>
                        <w:top w:val="none" w:sz="0" w:space="0" w:color="auto"/>
                        <w:left w:val="none" w:sz="0" w:space="0" w:color="auto"/>
                        <w:bottom w:val="none" w:sz="0" w:space="0" w:color="auto"/>
                        <w:right w:val="none" w:sz="0" w:space="0" w:color="auto"/>
                      </w:divBdr>
                      <w:divsChild>
                        <w:div w:id="1261335843">
                          <w:marLeft w:val="0"/>
                          <w:marRight w:val="0"/>
                          <w:marTop w:val="0"/>
                          <w:marBottom w:val="0"/>
                          <w:divBdr>
                            <w:top w:val="none" w:sz="0" w:space="0" w:color="auto"/>
                            <w:left w:val="none" w:sz="0" w:space="0" w:color="auto"/>
                            <w:bottom w:val="none" w:sz="0" w:space="0" w:color="auto"/>
                            <w:right w:val="none" w:sz="0" w:space="0" w:color="auto"/>
                          </w:divBdr>
                          <w:divsChild>
                            <w:div w:id="1314524286">
                              <w:marLeft w:val="0"/>
                              <w:marRight w:val="0"/>
                              <w:marTop w:val="0"/>
                              <w:marBottom w:val="0"/>
                              <w:divBdr>
                                <w:top w:val="none" w:sz="0" w:space="0" w:color="auto"/>
                                <w:left w:val="none" w:sz="0" w:space="0" w:color="auto"/>
                                <w:bottom w:val="none" w:sz="0" w:space="0" w:color="auto"/>
                                <w:right w:val="none" w:sz="0" w:space="0" w:color="auto"/>
                              </w:divBdr>
                              <w:divsChild>
                                <w:div w:id="13469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592732">
      <w:bodyDiv w:val="1"/>
      <w:marLeft w:val="0"/>
      <w:marRight w:val="0"/>
      <w:marTop w:val="0"/>
      <w:marBottom w:val="0"/>
      <w:divBdr>
        <w:top w:val="none" w:sz="0" w:space="0" w:color="auto"/>
        <w:left w:val="none" w:sz="0" w:space="0" w:color="auto"/>
        <w:bottom w:val="none" w:sz="0" w:space="0" w:color="auto"/>
        <w:right w:val="none" w:sz="0" w:space="0" w:color="auto"/>
      </w:divBdr>
    </w:div>
    <w:div w:id="37168387">
      <w:bodyDiv w:val="1"/>
      <w:marLeft w:val="0"/>
      <w:marRight w:val="0"/>
      <w:marTop w:val="0"/>
      <w:marBottom w:val="0"/>
      <w:divBdr>
        <w:top w:val="none" w:sz="0" w:space="0" w:color="auto"/>
        <w:left w:val="none" w:sz="0" w:space="0" w:color="auto"/>
        <w:bottom w:val="none" w:sz="0" w:space="0" w:color="auto"/>
        <w:right w:val="none" w:sz="0" w:space="0" w:color="auto"/>
      </w:divBdr>
      <w:divsChild>
        <w:div w:id="642270696">
          <w:marLeft w:val="0"/>
          <w:marRight w:val="0"/>
          <w:marTop w:val="0"/>
          <w:marBottom w:val="0"/>
          <w:divBdr>
            <w:top w:val="none" w:sz="0" w:space="0" w:color="auto"/>
            <w:left w:val="none" w:sz="0" w:space="0" w:color="auto"/>
            <w:bottom w:val="none" w:sz="0" w:space="0" w:color="auto"/>
            <w:right w:val="none" w:sz="0" w:space="0" w:color="auto"/>
          </w:divBdr>
          <w:divsChild>
            <w:div w:id="923419553">
              <w:marLeft w:val="0"/>
              <w:marRight w:val="0"/>
              <w:marTop w:val="0"/>
              <w:marBottom w:val="0"/>
              <w:divBdr>
                <w:top w:val="none" w:sz="0" w:space="0" w:color="auto"/>
                <w:left w:val="none" w:sz="0" w:space="0" w:color="auto"/>
                <w:bottom w:val="none" w:sz="0" w:space="0" w:color="auto"/>
                <w:right w:val="none" w:sz="0" w:space="0" w:color="auto"/>
              </w:divBdr>
              <w:divsChild>
                <w:div w:id="1260716384">
                  <w:marLeft w:val="0"/>
                  <w:marRight w:val="0"/>
                  <w:marTop w:val="0"/>
                  <w:marBottom w:val="0"/>
                  <w:divBdr>
                    <w:top w:val="none" w:sz="0" w:space="0" w:color="auto"/>
                    <w:left w:val="none" w:sz="0" w:space="0" w:color="auto"/>
                    <w:bottom w:val="none" w:sz="0" w:space="0" w:color="auto"/>
                    <w:right w:val="none" w:sz="0" w:space="0" w:color="auto"/>
                  </w:divBdr>
                  <w:divsChild>
                    <w:div w:id="1913196066">
                      <w:marLeft w:val="0"/>
                      <w:marRight w:val="0"/>
                      <w:marTop w:val="0"/>
                      <w:marBottom w:val="0"/>
                      <w:divBdr>
                        <w:top w:val="none" w:sz="0" w:space="0" w:color="auto"/>
                        <w:left w:val="none" w:sz="0" w:space="0" w:color="auto"/>
                        <w:bottom w:val="none" w:sz="0" w:space="0" w:color="auto"/>
                        <w:right w:val="none" w:sz="0" w:space="0" w:color="auto"/>
                      </w:divBdr>
                      <w:divsChild>
                        <w:div w:id="1130905741">
                          <w:marLeft w:val="0"/>
                          <w:marRight w:val="0"/>
                          <w:marTop w:val="0"/>
                          <w:marBottom w:val="0"/>
                          <w:divBdr>
                            <w:top w:val="none" w:sz="0" w:space="0" w:color="auto"/>
                            <w:left w:val="none" w:sz="0" w:space="0" w:color="auto"/>
                            <w:bottom w:val="none" w:sz="0" w:space="0" w:color="auto"/>
                            <w:right w:val="none" w:sz="0" w:space="0" w:color="auto"/>
                          </w:divBdr>
                          <w:divsChild>
                            <w:div w:id="767116775">
                              <w:marLeft w:val="3"/>
                              <w:marRight w:val="0"/>
                              <w:marTop w:val="0"/>
                              <w:marBottom w:val="0"/>
                              <w:divBdr>
                                <w:top w:val="none" w:sz="0" w:space="0" w:color="auto"/>
                                <w:left w:val="none" w:sz="0" w:space="0" w:color="auto"/>
                                <w:bottom w:val="none" w:sz="0" w:space="0" w:color="auto"/>
                                <w:right w:val="none" w:sz="0" w:space="0" w:color="auto"/>
                              </w:divBdr>
                              <w:divsChild>
                                <w:div w:id="1618760311">
                                  <w:marLeft w:val="0"/>
                                  <w:marRight w:val="0"/>
                                  <w:marTop w:val="0"/>
                                  <w:marBottom w:val="0"/>
                                  <w:divBdr>
                                    <w:top w:val="none" w:sz="0" w:space="0" w:color="auto"/>
                                    <w:left w:val="none" w:sz="0" w:space="0" w:color="auto"/>
                                    <w:bottom w:val="none" w:sz="0" w:space="0" w:color="auto"/>
                                    <w:right w:val="none" w:sz="0" w:space="0" w:color="auto"/>
                                  </w:divBdr>
                                  <w:divsChild>
                                    <w:div w:id="1950619639">
                                      <w:marLeft w:val="0"/>
                                      <w:marRight w:val="0"/>
                                      <w:marTop w:val="0"/>
                                      <w:marBottom w:val="0"/>
                                      <w:divBdr>
                                        <w:top w:val="none" w:sz="0" w:space="0" w:color="auto"/>
                                        <w:left w:val="none" w:sz="0" w:space="0" w:color="auto"/>
                                        <w:bottom w:val="none" w:sz="0" w:space="0" w:color="auto"/>
                                        <w:right w:val="none" w:sz="0" w:space="0" w:color="auto"/>
                                      </w:divBdr>
                                      <w:divsChild>
                                        <w:div w:id="1874728197">
                                          <w:marLeft w:val="0"/>
                                          <w:marRight w:val="0"/>
                                          <w:marTop w:val="0"/>
                                          <w:marBottom w:val="0"/>
                                          <w:divBdr>
                                            <w:top w:val="none" w:sz="0" w:space="0" w:color="auto"/>
                                            <w:left w:val="none" w:sz="0" w:space="0" w:color="auto"/>
                                            <w:bottom w:val="none" w:sz="0" w:space="0" w:color="auto"/>
                                            <w:right w:val="none" w:sz="0" w:space="0" w:color="auto"/>
                                          </w:divBdr>
                                          <w:divsChild>
                                            <w:div w:id="223293876">
                                              <w:marLeft w:val="0"/>
                                              <w:marRight w:val="0"/>
                                              <w:marTop w:val="0"/>
                                              <w:marBottom w:val="0"/>
                                              <w:divBdr>
                                                <w:top w:val="none" w:sz="0" w:space="0" w:color="auto"/>
                                                <w:left w:val="none" w:sz="0" w:space="0" w:color="auto"/>
                                                <w:bottom w:val="none" w:sz="0" w:space="0" w:color="auto"/>
                                                <w:right w:val="none" w:sz="0" w:space="0" w:color="auto"/>
                                              </w:divBdr>
                                              <w:divsChild>
                                                <w:div w:id="908883523">
                                                  <w:marLeft w:val="0"/>
                                                  <w:marRight w:val="0"/>
                                                  <w:marTop w:val="0"/>
                                                  <w:marBottom w:val="0"/>
                                                  <w:divBdr>
                                                    <w:top w:val="none" w:sz="0" w:space="0" w:color="auto"/>
                                                    <w:left w:val="none" w:sz="0" w:space="0" w:color="auto"/>
                                                    <w:bottom w:val="none" w:sz="0" w:space="0" w:color="auto"/>
                                                    <w:right w:val="none" w:sz="0" w:space="0" w:color="auto"/>
                                                  </w:divBdr>
                                                  <w:divsChild>
                                                    <w:div w:id="1908567092">
                                                      <w:marLeft w:val="0"/>
                                                      <w:marRight w:val="0"/>
                                                      <w:marTop w:val="0"/>
                                                      <w:marBottom w:val="0"/>
                                                      <w:divBdr>
                                                        <w:top w:val="none" w:sz="0" w:space="0" w:color="auto"/>
                                                        <w:left w:val="none" w:sz="0" w:space="0" w:color="auto"/>
                                                        <w:bottom w:val="none" w:sz="0" w:space="0" w:color="auto"/>
                                                        <w:right w:val="none" w:sz="0" w:space="0" w:color="auto"/>
                                                      </w:divBdr>
                                                      <w:divsChild>
                                                        <w:div w:id="1185245024">
                                                          <w:marLeft w:val="0"/>
                                                          <w:marRight w:val="0"/>
                                                          <w:marTop w:val="0"/>
                                                          <w:marBottom w:val="0"/>
                                                          <w:divBdr>
                                                            <w:top w:val="none" w:sz="0" w:space="0" w:color="auto"/>
                                                            <w:left w:val="none" w:sz="0" w:space="0" w:color="auto"/>
                                                            <w:bottom w:val="none" w:sz="0" w:space="0" w:color="auto"/>
                                                            <w:right w:val="none" w:sz="0" w:space="0" w:color="auto"/>
                                                          </w:divBdr>
                                                          <w:divsChild>
                                                            <w:div w:id="590235718">
                                                              <w:marLeft w:val="0"/>
                                                              <w:marRight w:val="0"/>
                                                              <w:marTop w:val="0"/>
                                                              <w:marBottom w:val="0"/>
                                                              <w:divBdr>
                                                                <w:top w:val="none" w:sz="0" w:space="0" w:color="auto"/>
                                                                <w:left w:val="none" w:sz="0" w:space="0" w:color="auto"/>
                                                                <w:bottom w:val="none" w:sz="0" w:space="0" w:color="auto"/>
                                                                <w:right w:val="none" w:sz="0" w:space="0" w:color="auto"/>
                                                              </w:divBdr>
                                                              <w:divsChild>
                                                                <w:div w:id="67001505">
                                                                  <w:marLeft w:val="0"/>
                                                                  <w:marRight w:val="0"/>
                                                                  <w:marTop w:val="0"/>
                                                                  <w:marBottom w:val="0"/>
                                                                  <w:divBdr>
                                                                    <w:top w:val="none" w:sz="0" w:space="0" w:color="auto"/>
                                                                    <w:left w:val="none" w:sz="0" w:space="0" w:color="auto"/>
                                                                    <w:bottom w:val="none" w:sz="0" w:space="0" w:color="auto"/>
                                                                    <w:right w:val="none" w:sz="0" w:space="0" w:color="auto"/>
                                                                  </w:divBdr>
                                                                  <w:divsChild>
                                                                    <w:div w:id="1451707024">
                                                                      <w:marLeft w:val="0"/>
                                                                      <w:marRight w:val="0"/>
                                                                      <w:marTop w:val="0"/>
                                                                      <w:marBottom w:val="0"/>
                                                                      <w:divBdr>
                                                                        <w:top w:val="none" w:sz="0" w:space="0" w:color="auto"/>
                                                                        <w:left w:val="none" w:sz="0" w:space="0" w:color="auto"/>
                                                                        <w:bottom w:val="none" w:sz="0" w:space="0" w:color="auto"/>
                                                                        <w:right w:val="none" w:sz="0" w:space="0" w:color="auto"/>
                                                                      </w:divBdr>
                                                                      <w:divsChild>
                                                                        <w:div w:id="146219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29393">
      <w:bodyDiv w:val="1"/>
      <w:marLeft w:val="0"/>
      <w:marRight w:val="0"/>
      <w:marTop w:val="0"/>
      <w:marBottom w:val="0"/>
      <w:divBdr>
        <w:top w:val="none" w:sz="0" w:space="0" w:color="auto"/>
        <w:left w:val="none" w:sz="0" w:space="0" w:color="auto"/>
        <w:bottom w:val="none" w:sz="0" w:space="0" w:color="auto"/>
        <w:right w:val="none" w:sz="0" w:space="0" w:color="auto"/>
      </w:divBdr>
      <w:divsChild>
        <w:div w:id="2014799332">
          <w:marLeft w:val="0"/>
          <w:marRight w:val="0"/>
          <w:marTop w:val="0"/>
          <w:marBottom w:val="0"/>
          <w:divBdr>
            <w:top w:val="none" w:sz="0" w:space="0" w:color="auto"/>
            <w:left w:val="none" w:sz="0" w:space="0" w:color="auto"/>
            <w:bottom w:val="none" w:sz="0" w:space="0" w:color="auto"/>
            <w:right w:val="none" w:sz="0" w:space="0" w:color="auto"/>
          </w:divBdr>
          <w:divsChild>
            <w:div w:id="1096095378">
              <w:marLeft w:val="0"/>
              <w:marRight w:val="0"/>
              <w:marTop w:val="0"/>
              <w:marBottom w:val="0"/>
              <w:divBdr>
                <w:top w:val="none" w:sz="0" w:space="0" w:color="auto"/>
                <w:left w:val="none" w:sz="0" w:space="0" w:color="auto"/>
                <w:bottom w:val="none" w:sz="0" w:space="0" w:color="auto"/>
                <w:right w:val="none" w:sz="0" w:space="0" w:color="auto"/>
              </w:divBdr>
              <w:divsChild>
                <w:div w:id="4228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2388">
      <w:bodyDiv w:val="1"/>
      <w:marLeft w:val="0"/>
      <w:marRight w:val="0"/>
      <w:marTop w:val="0"/>
      <w:marBottom w:val="0"/>
      <w:divBdr>
        <w:top w:val="none" w:sz="0" w:space="0" w:color="auto"/>
        <w:left w:val="none" w:sz="0" w:space="0" w:color="auto"/>
        <w:bottom w:val="none" w:sz="0" w:space="0" w:color="auto"/>
        <w:right w:val="none" w:sz="0" w:space="0" w:color="auto"/>
      </w:divBdr>
      <w:divsChild>
        <w:div w:id="1378312479">
          <w:marLeft w:val="0"/>
          <w:marRight w:val="0"/>
          <w:marTop w:val="0"/>
          <w:marBottom w:val="0"/>
          <w:divBdr>
            <w:top w:val="none" w:sz="0" w:space="0" w:color="auto"/>
            <w:left w:val="none" w:sz="0" w:space="0" w:color="auto"/>
            <w:bottom w:val="none" w:sz="0" w:space="0" w:color="auto"/>
            <w:right w:val="none" w:sz="0" w:space="0" w:color="auto"/>
          </w:divBdr>
          <w:divsChild>
            <w:div w:id="1719670698">
              <w:marLeft w:val="0"/>
              <w:marRight w:val="0"/>
              <w:marTop w:val="315"/>
              <w:marBottom w:val="0"/>
              <w:divBdr>
                <w:top w:val="none" w:sz="0" w:space="0" w:color="auto"/>
                <w:left w:val="none" w:sz="0" w:space="0" w:color="auto"/>
                <w:bottom w:val="none" w:sz="0" w:space="0" w:color="auto"/>
                <w:right w:val="none" w:sz="0" w:space="0" w:color="auto"/>
              </w:divBdr>
              <w:divsChild>
                <w:div w:id="331687241">
                  <w:marLeft w:val="0"/>
                  <w:marRight w:val="0"/>
                  <w:marTop w:val="0"/>
                  <w:marBottom w:val="0"/>
                  <w:divBdr>
                    <w:top w:val="none" w:sz="0" w:space="0" w:color="auto"/>
                    <w:left w:val="none" w:sz="0" w:space="0" w:color="auto"/>
                    <w:bottom w:val="none" w:sz="0" w:space="0" w:color="auto"/>
                    <w:right w:val="none" w:sz="0" w:space="0" w:color="auto"/>
                  </w:divBdr>
                  <w:divsChild>
                    <w:div w:id="1340817887">
                      <w:marLeft w:val="3180"/>
                      <w:marRight w:val="0"/>
                      <w:marTop w:val="0"/>
                      <w:marBottom w:val="0"/>
                      <w:divBdr>
                        <w:top w:val="none" w:sz="0" w:space="0" w:color="auto"/>
                        <w:left w:val="none" w:sz="0" w:space="0" w:color="auto"/>
                        <w:bottom w:val="none" w:sz="0" w:space="0" w:color="auto"/>
                        <w:right w:val="none" w:sz="0" w:space="0" w:color="auto"/>
                      </w:divBdr>
                      <w:divsChild>
                        <w:div w:id="1712412480">
                          <w:marLeft w:val="0"/>
                          <w:marRight w:val="0"/>
                          <w:marTop w:val="240"/>
                          <w:marBottom w:val="240"/>
                          <w:divBdr>
                            <w:top w:val="none" w:sz="0" w:space="0" w:color="auto"/>
                            <w:left w:val="none" w:sz="0" w:space="0" w:color="auto"/>
                            <w:bottom w:val="none" w:sz="0" w:space="0" w:color="auto"/>
                            <w:right w:val="none" w:sz="0" w:space="0" w:color="auto"/>
                          </w:divBdr>
                          <w:divsChild>
                            <w:div w:id="34409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66322">
      <w:bodyDiv w:val="1"/>
      <w:marLeft w:val="0"/>
      <w:marRight w:val="0"/>
      <w:marTop w:val="0"/>
      <w:marBottom w:val="0"/>
      <w:divBdr>
        <w:top w:val="none" w:sz="0" w:space="0" w:color="auto"/>
        <w:left w:val="none" w:sz="0" w:space="0" w:color="auto"/>
        <w:bottom w:val="none" w:sz="0" w:space="0" w:color="auto"/>
        <w:right w:val="none" w:sz="0" w:space="0" w:color="auto"/>
      </w:divBdr>
      <w:divsChild>
        <w:div w:id="303896474">
          <w:marLeft w:val="0"/>
          <w:marRight w:val="0"/>
          <w:marTop w:val="0"/>
          <w:marBottom w:val="0"/>
          <w:divBdr>
            <w:top w:val="none" w:sz="0" w:space="0" w:color="auto"/>
            <w:left w:val="none" w:sz="0" w:space="0" w:color="auto"/>
            <w:bottom w:val="none" w:sz="0" w:space="0" w:color="auto"/>
            <w:right w:val="none" w:sz="0" w:space="0" w:color="auto"/>
          </w:divBdr>
          <w:divsChild>
            <w:div w:id="1400060572">
              <w:marLeft w:val="107"/>
              <w:marRight w:val="107"/>
              <w:marTop w:val="0"/>
              <w:marBottom w:val="0"/>
              <w:divBdr>
                <w:top w:val="none" w:sz="0" w:space="0" w:color="auto"/>
                <w:left w:val="none" w:sz="0" w:space="0" w:color="auto"/>
                <w:bottom w:val="none" w:sz="0" w:space="0" w:color="auto"/>
                <w:right w:val="none" w:sz="0" w:space="0" w:color="auto"/>
              </w:divBdr>
              <w:divsChild>
                <w:div w:id="558589541">
                  <w:marLeft w:val="161"/>
                  <w:marRight w:val="0"/>
                  <w:marTop w:val="0"/>
                  <w:marBottom w:val="161"/>
                  <w:divBdr>
                    <w:top w:val="none" w:sz="0" w:space="0" w:color="auto"/>
                    <w:left w:val="none" w:sz="0" w:space="0" w:color="auto"/>
                    <w:bottom w:val="none" w:sz="0" w:space="0" w:color="auto"/>
                    <w:right w:val="none" w:sz="0" w:space="0" w:color="auto"/>
                  </w:divBdr>
                  <w:divsChild>
                    <w:div w:id="751464460">
                      <w:marLeft w:val="0"/>
                      <w:marRight w:val="0"/>
                      <w:marTop w:val="0"/>
                      <w:marBottom w:val="0"/>
                      <w:divBdr>
                        <w:top w:val="none" w:sz="0" w:space="0" w:color="auto"/>
                        <w:left w:val="none" w:sz="0" w:space="0" w:color="auto"/>
                        <w:bottom w:val="none" w:sz="0" w:space="0" w:color="auto"/>
                        <w:right w:val="none" w:sz="0" w:space="0" w:color="auto"/>
                      </w:divBdr>
                      <w:divsChild>
                        <w:div w:id="1725367537">
                          <w:marLeft w:val="21"/>
                          <w:marRight w:val="0"/>
                          <w:marTop w:val="0"/>
                          <w:marBottom w:val="0"/>
                          <w:divBdr>
                            <w:top w:val="single" w:sz="4" w:space="11" w:color="CCCCCC"/>
                            <w:left w:val="single" w:sz="4" w:space="11" w:color="CCCCCC"/>
                            <w:bottom w:val="single" w:sz="4" w:space="0" w:color="CCCCCC"/>
                            <w:right w:val="single" w:sz="4" w:space="0" w:color="CCCCCC"/>
                          </w:divBdr>
                          <w:divsChild>
                            <w:div w:id="222721268">
                              <w:marLeft w:val="0"/>
                              <w:marRight w:val="269"/>
                              <w:marTop w:val="0"/>
                              <w:marBottom w:val="0"/>
                              <w:divBdr>
                                <w:top w:val="none" w:sz="0" w:space="0" w:color="auto"/>
                                <w:left w:val="none" w:sz="0" w:space="0" w:color="auto"/>
                                <w:bottom w:val="none" w:sz="0" w:space="0" w:color="auto"/>
                                <w:right w:val="none" w:sz="0" w:space="0" w:color="auto"/>
                              </w:divBdr>
                              <w:divsChild>
                                <w:div w:id="2113936730">
                                  <w:marLeft w:val="0"/>
                                  <w:marRight w:val="0"/>
                                  <w:marTop w:val="0"/>
                                  <w:marBottom w:val="0"/>
                                  <w:divBdr>
                                    <w:top w:val="none" w:sz="0" w:space="0" w:color="auto"/>
                                    <w:left w:val="none" w:sz="0" w:space="0" w:color="auto"/>
                                    <w:bottom w:val="single" w:sz="4" w:space="3" w:color="D1D2D4"/>
                                    <w:right w:val="none" w:sz="0" w:space="0" w:color="auto"/>
                                  </w:divBdr>
                                  <w:divsChild>
                                    <w:div w:id="956370394">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13778">
      <w:bodyDiv w:val="1"/>
      <w:marLeft w:val="0"/>
      <w:marRight w:val="0"/>
      <w:marTop w:val="0"/>
      <w:marBottom w:val="0"/>
      <w:divBdr>
        <w:top w:val="none" w:sz="0" w:space="0" w:color="auto"/>
        <w:left w:val="none" w:sz="0" w:space="0" w:color="auto"/>
        <w:bottom w:val="none" w:sz="0" w:space="0" w:color="auto"/>
        <w:right w:val="none" w:sz="0" w:space="0" w:color="auto"/>
      </w:divBdr>
      <w:divsChild>
        <w:div w:id="1860193002">
          <w:marLeft w:val="0"/>
          <w:marRight w:val="0"/>
          <w:marTop w:val="0"/>
          <w:marBottom w:val="0"/>
          <w:divBdr>
            <w:top w:val="none" w:sz="0" w:space="0" w:color="auto"/>
            <w:left w:val="none" w:sz="0" w:space="0" w:color="auto"/>
            <w:bottom w:val="none" w:sz="0" w:space="0" w:color="auto"/>
            <w:right w:val="none" w:sz="0" w:space="0" w:color="auto"/>
          </w:divBdr>
          <w:divsChild>
            <w:div w:id="1905798594">
              <w:marLeft w:val="0"/>
              <w:marRight w:val="0"/>
              <w:marTop w:val="0"/>
              <w:marBottom w:val="0"/>
              <w:divBdr>
                <w:top w:val="none" w:sz="0" w:space="0" w:color="auto"/>
                <w:left w:val="none" w:sz="0" w:space="0" w:color="auto"/>
                <w:bottom w:val="none" w:sz="0" w:space="0" w:color="auto"/>
                <w:right w:val="none" w:sz="0" w:space="0" w:color="auto"/>
              </w:divBdr>
              <w:divsChild>
                <w:div w:id="1888104868">
                  <w:marLeft w:val="0"/>
                  <w:marRight w:val="0"/>
                  <w:marTop w:val="0"/>
                  <w:marBottom w:val="0"/>
                  <w:divBdr>
                    <w:top w:val="none" w:sz="0" w:space="0" w:color="auto"/>
                    <w:left w:val="none" w:sz="0" w:space="0" w:color="auto"/>
                    <w:bottom w:val="none" w:sz="0" w:space="0" w:color="auto"/>
                    <w:right w:val="none" w:sz="0" w:space="0" w:color="auto"/>
                  </w:divBdr>
                  <w:divsChild>
                    <w:div w:id="1461533476">
                      <w:marLeft w:val="0"/>
                      <w:marRight w:val="0"/>
                      <w:marTop w:val="0"/>
                      <w:marBottom w:val="0"/>
                      <w:divBdr>
                        <w:top w:val="none" w:sz="0" w:space="0" w:color="auto"/>
                        <w:left w:val="none" w:sz="0" w:space="0" w:color="auto"/>
                        <w:bottom w:val="none" w:sz="0" w:space="0" w:color="auto"/>
                        <w:right w:val="none" w:sz="0" w:space="0" w:color="auto"/>
                      </w:divBdr>
                      <w:divsChild>
                        <w:div w:id="1243948530">
                          <w:marLeft w:val="0"/>
                          <w:marRight w:val="0"/>
                          <w:marTop w:val="0"/>
                          <w:marBottom w:val="0"/>
                          <w:divBdr>
                            <w:top w:val="none" w:sz="0" w:space="0" w:color="auto"/>
                            <w:left w:val="none" w:sz="0" w:space="0" w:color="auto"/>
                            <w:bottom w:val="none" w:sz="0" w:space="0" w:color="auto"/>
                            <w:right w:val="none" w:sz="0" w:space="0" w:color="auto"/>
                          </w:divBdr>
                          <w:divsChild>
                            <w:div w:id="470750915">
                              <w:marLeft w:val="3"/>
                              <w:marRight w:val="0"/>
                              <w:marTop w:val="0"/>
                              <w:marBottom w:val="0"/>
                              <w:divBdr>
                                <w:top w:val="none" w:sz="0" w:space="0" w:color="auto"/>
                                <w:left w:val="none" w:sz="0" w:space="0" w:color="auto"/>
                                <w:bottom w:val="none" w:sz="0" w:space="0" w:color="auto"/>
                                <w:right w:val="none" w:sz="0" w:space="0" w:color="auto"/>
                              </w:divBdr>
                              <w:divsChild>
                                <w:div w:id="1979459794">
                                  <w:marLeft w:val="0"/>
                                  <w:marRight w:val="0"/>
                                  <w:marTop w:val="0"/>
                                  <w:marBottom w:val="0"/>
                                  <w:divBdr>
                                    <w:top w:val="none" w:sz="0" w:space="0" w:color="auto"/>
                                    <w:left w:val="none" w:sz="0" w:space="0" w:color="auto"/>
                                    <w:bottom w:val="none" w:sz="0" w:space="0" w:color="auto"/>
                                    <w:right w:val="none" w:sz="0" w:space="0" w:color="auto"/>
                                  </w:divBdr>
                                  <w:divsChild>
                                    <w:div w:id="1936282459">
                                      <w:marLeft w:val="0"/>
                                      <w:marRight w:val="0"/>
                                      <w:marTop w:val="0"/>
                                      <w:marBottom w:val="0"/>
                                      <w:divBdr>
                                        <w:top w:val="none" w:sz="0" w:space="0" w:color="auto"/>
                                        <w:left w:val="none" w:sz="0" w:space="0" w:color="auto"/>
                                        <w:bottom w:val="none" w:sz="0" w:space="0" w:color="auto"/>
                                        <w:right w:val="none" w:sz="0" w:space="0" w:color="auto"/>
                                      </w:divBdr>
                                      <w:divsChild>
                                        <w:div w:id="2038505157">
                                          <w:marLeft w:val="0"/>
                                          <w:marRight w:val="0"/>
                                          <w:marTop w:val="0"/>
                                          <w:marBottom w:val="0"/>
                                          <w:divBdr>
                                            <w:top w:val="none" w:sz="0" w:space="0" w:color="auto"/>
                                            <w:left w:val="none" w:sz="0" w:space="0" w:color="auto"/>
                                            <w:bottom w:val="none" w:sz="0" w:space="0" w:color="auto"/>
                                            <w:right w:val="none" w:sz="0" w:space="0" w:color="auto"/>
                                          </w:divBdr>
                                          <w:divsChild>
                                            <w:div w:id="2072194401">
                                              <w:marLeft w:val="0"/>
                                              <w:marRight w:val="0"/>
                                              <w:marTop w:val="0"/>
                                              <w:marBottom w:val="0"/>
                                              <w:divBdr>
                                                <w:top w:val="none" w:sz="0" w:space="0" w:color="auto"/>
                                                <w:left w:val="none" w:sz="0" w:space="0" w:color="auto"/>
                                                <w:bottom w:val="none" w:sz="0" w:space="0" w:color="auto"/>
                                                <w:right w:val="none" w:sz="0" w:space="0" w:color="auto"/>
                                              </w:divBdr>
                                              <w:divsChild>
                                                <w:div w:id="660960441">
                                                  <w:marLeft w:val="0"/>
                                                  <w:marRight w:val="0"/>
                                                  <w:marTop w:val="0"/>
                                                  <w:marBottom w:val="0"/>
                                                  <w:divBdr>
                                                    <w:top w:val="none" w:sz="0" w:space="0" w:color="auto"/>
                                                    <w:left w:val="none" w:sz="0" w:space="0" w:color="auto"/>
                                                    <w:bottom w:val="none" w:sz="0" w:space="0" w:color="auto"/>
                                                    <w:right w:val="none" w:sz="0" w:space="0" w:color="auto"/>
                                                  </w:divBdr>
                                                  <w:divsChild>
                                                    <w:div w:id="1367488537">
                                                      <w:marLeft w:val="0"/>
                                                      <w:marRight w:val="0"/>
                                                      <w:marTop w:val="0"/>
                                                      <w:marBottom w:val="0"/>
                                                      <w:divBdr>
                                                        <w:top w:val="none" w:sz="0" w:space="0" w:color="auto"/>
                                                        <w:left w:val="none" w:sz="0" w:space="0" w:color="auto"/>
                                                        <w:bottom w:val="none" w:sz="0" w:space="0" w:color="auto"/>
                                                        <w:right w:val="none" w:sz="0" w:space="0" w:color="auto"/>
                                                      </w:divBdr>
                                                      <w:divsChild>
                                                        <w:div w:id="2067680360">
                                                          <w:marLeft w:val="0"/>
                                                          <w:marRight w:val="0"/>
                                                          <w:marTop w:val="0"/>
                                                          <w:marBottom w:val="0"/>
                                                          <w:divBdr>
                                                            <w:top w:val="none" w:sz="0" w:space="0" w:color="auto"/>
                                                            <w:left w:val="none" w:sz="0" w:space="0" w:color="auto"/>
                                                            <w:bottom w:val="none" w:sz="0" w:space="0" w:color="auto"/>
                                                            <w:right w:val="none" w:sz="0" w:space="0" w:color="auto"/>
                                                          </w:divBdr>
                                                          <w:divsChild>
                                                            <w:div w:id="1999721971">
                                                              <w:marLeft w:val="0"/>
                                                              <w:marRight w:val="0"/>
                                                              <w:marTop w:val="0"/>
                                                              <w:marBottom w:val="0"/>
                                                              <w:divBdr>
                                                                <w:top w:val="none" w:sz="0" w:space="0" w:color="auto"/>
                                                                <w:left w:val="none" w:sz="0" w:space="0" w:color="auto"/>
                                                                <w:bottom w:val="none" w:sz="0" w:space="0" w:color="auto"/>
                                                                <w:right w:val="none" w:sz="0" w:space="0" w:color="auto"/>
                                                              </w:divBdr>
                                                              <w:divsChild>
                                                                <w:div w:id="516887119">
                                                                  <w:marLeft w:val="0"/>
                                                                  <w:marRight w:val="0"/>
                                                                  <w:marTop w:val="0"/>
                                                                  <w:marBottom w:val="0"/>
                                                                  <w:divBdr>
                                                                    <w:top w:val="none" w:sz="0" w:space="0" w:color="auto"/>
                                                                    <w:left w:val="none" w:sz="0" w:space="0" w:color="auto"/>
                                                                    <w:bottom w:val="none" w:sz="0" w:space="0" w:color="auto"/>
                                                                    <w:right w:val="none" w:sz="0" w:space="0" w:color="auto"/>
                                                                  </w:divBdr>
                                                                  <w:divsChild>
                                                                    <w:div w:id="1972201350">
                                                                      <w:marLeft w:val="0"/>
                                                                      <w:marRight w:val="0"/>
                                                                      <w:marTop w:val="0"/>
                                                                      <w:marBottom w:val="0"/>
                                                                      <w:divBdr>
                                                                        <w:top w:val="none" w:sz="0" w:space="0" w:color="auto"/>
                                                                        <w:left w:val="none" w:sz="0" w:space="0" w:color="auto"/>
                                                                        <w:bottom w:val="none" w:sz="0" w:space="0" w:color="auto"/>
                                                                        <w:right w:val="none" w:sz="0" w:space="0" w:color="auto"/>
                                                                      </w:divBdr>
                                                                      <w:divsChild>
                                                                        <w:div w:id="5428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24264">
      <w:bodyDiv w:val="1"/>
      <w:marLeft w:val="0"/>
      <w:marRight w:val="0"/>
      <w:marTop w:val="0"/>
      <w:marBottom w:val="0"/>
      <w:divBdr>
        <w:top w:val="none" w:sz="0" w:space="0" w:color="auto"/>
        <w:left w:val="none" w:sz="0" w:space="0" w:color="auto"/>
        <w:bottom w:val="none" w:sz="0" w:space="0" w:color="auto"/>
        <w:right w:val="none" w:sz="0" w:space="0" w:color="auto"/>
      </w:divBdr>
    </w:div>
    <w:div w:id="40132103">
      <w:bodyDiv w:val="1"/>
      <w:marLeft w:val="0"/>
      <w:marRight w:val="0"/>
      <w:marTop w:val="0"/>
      <w:marBottom w:val="0"/>
      <w:divBdr>
        <w:top w:val="none" w:sz="0" w:space="0" w:color="auto"/>
        <w:left w:val="none" w:sz="0" w:space="0" w:color="auto"/>
        <w:bottom w:val="none" w:sz="0" w:space="0" w:color="auto"/>
        <w:right w:val="none" w:sz="0" w:space="0" w:color="auto"/>
      </w:divBdr>
    </w:div>
    <w:div w:id="40521247">
      <w:bodyDiv w:val="1"/>
      <w:marLeft w:val="0"/>
      <w:marRight w:val="0"/>
      <w:marTop w:val="0"/>
      <w:marBottom w:val="0"/>
      <w:divBdr>
        <w:top w:val="none" w:sz="0" w:space="0" w:color="auto"/>
        <w:left w:val="none" w:sz="0" w:space="0" w:color="auto"/>
        <w:bottom w:val="none" w:sz="0" w:space="0" w:color="auto"/>
        <w:right w:val="none" w:sz="0" w:space="0" w:color="auto"/>
      </w:divBdr>
    </w:div>
    <w:div w:id="40636322">
      <w:bodyDiv w:val="1"/>
      <w:marLeft w:val="0"/>
      <w:marRight w:val="0"/>
      <w:marTop w:val="0"/>
      <w:marBottom w:val="0"/>
      <w:divBdr>
        <w:top w:val="none" w:sz="0" w:space="0" w:color="auto"/>
        <w:left w:val="none" w:sz="0" w:space="0" w:color="auto"/>
        <w:bottom w:val="none" w:sz="0" w:space="0" w:color="auto"/>
        <w:right w:val="none" w:sz="0" w:space="0" w:color="auto"/>
      </w:divBdr>
    </w:div>
    <w:div w:id="41098707">
      <w:bodyDiv w:val="1"/>
      <w:marLeft w:val="0"/>
      <w:marRight w:val="0"/>
      <w:marTop w:val="0"/>
      <w:marBottom w:val="0"/>
      <w:divBdr>
        <w:top w:val="none" w:sz="0" w:space="0" w:color="auto"/>
        <w:left w:val="none" w:sz="0" w:space="0" w:color="auto"/>
        <w:bottom w:val="none" w:sz="0" w:space="0" w:color="auto"/>
        <w:right w:val="none" w:sz="0" w:space="0" w:color="auto"/>
      </w:divBdr>
      <w:divsChild>
        <w:div w:id="605844248">
          <w:marLeft w:val="0"/>
          <w:marRight w:val="0"/>
          <w:marTop w:val="0"/>
          <w:marBottom w:val="0"/>
          <w:divBdr>
            <w:top w:val="none" w:sz="0" w:space="0" w:color="auto"/>
            <w:left w:val="none" w:sz="0" w:space="0" w:color="auto"/>
            <w:bottom w:val="none" w:sz="0" w:space="0" w:color="auto"/>
            <w:right w:val="none" w:sz="0" w:space="0" w:color="auto"/>
          </w:divBdr>
          <w:divsChild>
            <w:div w:id="1537036168">
              <w:marLeft w:val="0"/>
              <w:marRight w:val="0"/>
              <w:marTop w:val="0"/>
              <w:marBottom w:val="0"/>
              <w:divBdr>
                <w:top w:val="none" w:sz="0" w:space="0" w:color="auto"/>
                <w:left w:val="none" w:sz="0" w:space="0" w:color="auto"/>
                <w:bottom w:val="none" w:sz="0" w:space="0" w:color="auto"/>
                <w:right w:val="none" w:sz="0" w:space="0" w:color="auto"/>
              </w:divBdr>
              <w:divsChild>
                <w:div w:id="389694548">
                  <w:marLeft w:val="0"/>
                  <w:marRight w:val="0"/>
                  <w:marTop w:val="0"/>
                  <w:marBottom w:val="0"/>
                  <w:divBdr>
                    <w:top w:val="none" w:sz="0" w:space="0" w:color="auto"/>
                    <w:left w:val="none" w:sz="0" w:space="0" w:color="auto"/>
                    <w:bottom w:val="none" w:sz="0" w:space="0" w:color="auto"/>
                    <w:right w:val="none" w:sz="0" w:space="0" w:color="auto"/>
                  </w:divBdr>
                  <w:divsChild>
                    <w:div w:id="108093447">
                      <w:marLeft w:val="0"/>
                      <w:marRight w:val="0"/>
                      <w:marTop w:val="0"/>
                      <w:marBottom w:val="0"/>
                      <w:divBdr>
                        <w:top w:val="none" w:sz="0" w:space="0" w:color="auto"/>
                        <w:left w:val="none" w:sz="0" w:space="0" w:color="auto"/>
                        <w:bottom w:val="none" w:sz="0" w:space="0" w:color="auto"/>
                        <w:right w:val="none" w:sz="0" w:space="0" w:color="auto"/>
                      </w:divBdr>
                      <w:divsChild>
                        <w:div w:id="278295110">
                          <w:marLeft w:val="0"/>
                          <w:marRight w:val="0"/>
                          <w:marTop w:val="0"/>
                          <w:marBottom w:val="0"/>
                          <w:divBdr>
                            <w:top w:val="none" w:sz="0" w:space="0" w:color="auto"/>
                            <w:left w:val="none" w:sz="0" w:space="0" w:color="auto"/>
                            <w:bottom w:val="none" w:sz="0" w:space="0" w:color="auto"/>
                            <w:right w:val="none" w:sz="0" w:space="0" w:color="auto"/>
                          </w:divBdr>
                          <w:divsChild>
                            <w:div w:id="1297178975">
                              <w:marLeft w:val="0"/>
                              <w:marRight w:val="0"/>
                              <w:marTop w:val="0"/>
                              <w:marBottom w:val="0"/>
                              <w:divBdr>
                                <w:top w:val="none" w:sz="0" w:space="0" w:color="auto"/>
                                <w:left w:val="none" w:sz="0" w:space="0" w:color="auto"/>
                                <w:bottom w:val="none" w:sz="0" w:space="0" w:color="auto"/>
                                <w:right w:val="none" w:sz="0" w:space="0" w:color="auto"/>
                              </w:divBdr>
                              <w:divsChild>
                                <w:div w:id="1666515440">
                                  <w:marLeft w:val="0"/>
                                  <w:marRight w:val="0"/>
                                  <w:marTop w:val="0"/>
                                  <w:marBottom w:val="0"/>
                                  <w:divBdr>
                                    <w:top w:val="none" w:sz="0" w:space="0" w:color="auto"/>
                                    <w:left w:val="none" w:sz="0" w:space="0" w:color="auto"/>
                                    <w:bottom w:val="none" w:sz="0" w:space="0" w:color="auto"/>
                                    <w:right w:val="none" w:sz="0" w:space="0" w:color="auto"/>
                                  </w:divBdr>
                                  <w:divsChild>
                                    <w:div w:id="1062555359">
                                      <w:marLeft w:val="0"/>
                                      <w:marRight w:val="0"/>
                                      <w:marTop w:val="0"/>
                                      <w:marBottom w:val="0"/>
                                      <w:divBdr>
                                        <w:top w:val="none" w:sz="0" w:space="0" w:color="auto"/>
                                        <w:left w:val="none" w:sz="0" w:space="0" w:color="auto"/>
                                        <w:bottom w:val="none" w:sz="0" w:space="0" w:color="auto"/>
                                        <w:right w:val="none" w:sz="0" w:space="0" w:color="auto"/>
                                      </w:divBdr>
                                      <w:divsChild>
                                        <w:div w:id="1506018800">
                                          <w:marLeft w:val="-150"/>
                                          <w:marRight w:val="-150"/>
                                          <w:marTop w:val="0"/>
                                          <w:marBottom w:val="0"/>
                                          <w:divBdr>
                                            <w:top w:val="none" w:sz="0" w:space="0" w:color="auto"/>
                                            <w:left w:val="none" w:sz="0" w:space="0" w:color="auto"/>
                                            <w:bottom w:val="none" w:sz="0" w:space="0" w:color="auto"/>
                                            <w:right w:val="none" w:sz="0" w:space="0" w:color="auto"/>
                                          </w:divBdr>
                                          <w:divsChild>
                                            <w:div w:id="832263773">
                                              <w:marLeft w:val="0"/>
                                              <w:marRight w:val="0"/>
                                              <w:marTop w:val="0"/>
                                              <w:marBottom w:val="0"/>
                                              <w:divBdr>
                                                <w:top w:val="none" w:sz="0" w:space="0" w:color="auto"/>
                                                <w:left w:val="none" w:sz="0" w:space="0" w:color="auto"/>
                                                <w:bottom w:val="none" w:sz="0" w:space="0" w:color="auto"/>
                                                <w:right w:val="none" w:sz="0" w:space="0" w:color="auto"/>
                                              </w:divBdr>
                                              <w:divsChild>
                                                <w:div w:id="1247687228">
                                                  <w:marLeft w:val="0"/>
                                                  <w:marRight w:val="0"/>
                                                  <w:marTop w:val="0"/>
                                                  <w:marBottom w:val="0"/>
                                                  <w:divBdr>
                                                    <w:top w:val="none" w:sz="0" w:space="0" w:color="auto"/>
                                                    <w:left w:val="none" w:sz="0" w:space="0" w:color="auto"/>
                                                    <w:bottom w:val="none" w:sz="0" w:space="0" w:color="auto"/>
                                                    <w:right w:val="none" w:sz="0" w:space="0" w:color="auto"/>
                                                  </w:divBdr>
                                                  <w:divsChild>
                                                    <w:div w:id="1914073918">
                                                      <w:marLeft w:val="0"/>
                                                      <w:marRight w:val="0"/>
                                                      <w:marTop w:val="0"/>
                                                      <w:marBottom w:val="0"/>
                                                      <w:divBdr>
                                                        <w:top w:val="none" w:sz="0" w:space="0" w:color="auto"/>
                                                        <w:left w:val="none" w:sz="0" w:space="0" w:color="auto"/>
                                                        <w:bottom w:val="none" w:sz="0" w:space="0" w:color="auto"/>
                                                        <w:right w:val="none" w:sz="0" w:space="0" w:color="auto"/>
                                                      </w:divBdr>
                                                      <w:divsChild>
                                                        <w:div w:id="1084960430">
                                                          <w:marLeft w:val="0"/>
                                                          <w:marRight w:val="0"/>
                                                          <w:marTop w:val="0"/>
                                                          <w:marBottom w:val="0"/>
                                                          <w:divBdr>
                                                            <w:top w:val="none" w:sz="0" w:space="0" w:color="auto"/>
                                                            <w:left w:val="none" w:sz="0" w:space="0" w:color="auto"/>
                                                            <w:bottom w:val="none" w:sz="0" w:space="0" w:color="auto"/>
                                                            <w:right w:val="none" w:sz="0" w:space="0" w:color="auto"/>
                                                          </w:divBdr>
                                                          <w:divsChild>
                                                            <w:div w:id="1144935395">
                                                              <w:marLeft w:val="0"/>
                                                              <w:marRight w:val="0"/>
                                                              <w:marTop w:val="0"/>
                                                              <w:marBottom w:val="0"/>
                                                              <w:divBdr>
                                                                <w:top w:val="none" w:sz="0" w:space="0" w:color="auto"/>
                                                                <w:left w:val="none" w:sz="0" w:space="0" w:color="auto"/>
                                                                <w:bottom w:val="none" w:sz="0" w:space="0" w:color="auto"/>
                                                                <w:right w:val="none" w:sz="0" w:space="0" w:color="auto"/>
                                                              </w:divBdr>
                                                              <w:divsChild>
                                                                <w:div w:id="391929597">
                                                                  <w:marLeft w:val="0"/>
                                                                  <w:marRight w:val="0"/>
                                                                  <w:marTop w:val="0"/>
                                                                  <w:marBottom w:val="0"/>
                                                                  <w:divBdr>
                                                                    <w:top w:val="none" w:sz="0" w:space="0" w:color="auto"/>
                                                                    <w:left w:val="none" w:sz="0" w:space="0" w:color="auto"/>
                                                                    <w:bottom w:val="none" w:sz="0" w:space="0" w:color="auto"/>
                                                                    <w:right w:val="none" w:sz="0" w:space="0" w:color="auto"/>
                                                                  </w:divBdr>
                                                                  <w:divsChild>
                                                                    <w:div w:id="874192965">
                                                                      <w:marLeft w:val="0"/>
                                                                      <w:marRight w:val="0"/>
                                                                      <w:marTop w:val="0"/>
                                                                      <w:marBottom w:val="0"/>
                                                                      <w:divBdr>
                                                                        <w:top w:val="none" w:sz="0" w:space="0" w:color="auto"/>
                                                                        <w:left w:val="none" w:sz="0" w:space="0" w:color="auto"/>
                                                                        <w:bottom w:val="none" w:sz="0" w:space="0" w:color="auto"/>
                                                                        <w:right w:val="none" w:sz="0" w:space="0" w:color="auto"/>
                                                                      </w:divBdr>
                                                                      <w:divsChild>
                                                                        <w:div w:id="1963925764">
                                                                          <w:marLeft w:val="-225"/>
                                                                          <w:marRight w:val="-225"/>
                                                                          <w:marTop w:val="0"/>
                                                                          <w:marBottom w:val="0"/>
                                                                          <w:divBdr>
                                                                            <w:top w:val="none" w:sz="0" w:space="0" w:color="auto"/>
                                                                            <w:left w:val="none" w:sz="0" w:space="0" w:color="auto"/>
                                                                            <w:bottom w:val="none" w:sz="0" w:space="0" w:color="auto"/>
                                                                            <w:right w:val="none" w:sz="0" w:space="0" w:color="auto"/>
                                                                          </w:divBdr>
                                                                          <w:divsChild>
                                                                            <w:div w:id="13627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412122">
      <w:bodyDiv w:val="1"/>
      <w:marLeft w:val="0"/>
      <w:marRight w:val="0"/>
      <w:marTop w:val="0"/>
      <w:marBottom w:val="0"/>
      <w:divBdr>
        <w:top w:val="none" w:sz="0" w:space="0" w:color="auto"/>
        <w:left w:val="none" w:sz="0" w:space="0" w:color="auto"/>
        <w:bottom w:val="none" w:sz="0" w:space="0" w:color="auto"/>
        <w:right w:val="none" w:sz="0" w:space="0" w:color="auto"/>
      </w:divBdr>
    </w:div>
    <w:div w:id="42827419">
      <w:bodyDiv w:val="1"/>
      <w:marLeft w:val="0"/>
      <w:marRight w:val="0"/>
      <w:marTop w:val="0"/>
      <w:marBottom w:val="0"/>
      <w:divBdr>
        <w:top w:val="none" w:sz="0" w:space="0" w:color="auto"/>
        <w:left w:val="none" w:sz="0" w:space="0" w:color="auto"/>
        <w:bottom w:val="none" w:sz="0" w:space="0" w:color="auto"/>
        <w:right w:val="none" w:sz="0" w:space="0" w:color="auto"/>
      </w:divBdr>
    </w:div>
    <w:div w:id="44373401">
      <w:bodyDiv w:val="1"/>
      <w:marLeft w:val="0"/>
      <w:marRight w:val="0"/>
      <w:marTop w:val="0"/>
      <w:marBottom w:val="0"/>
      <w:divBdr>
        <w:top w:val="none" w:sz="0" w:space="0" w:color="auto"/>
        <w:left w:val="none" w:sz="0" w:space="0" w:color="auto"/>
        <w:bottom w:val="none" w:sz="0" w:space="0" w:color="auto"/>
        <w:right w:val="none" w:sz="0" w:space="0" w:color="auto"/>
      </w:divBdr>
    </w:div>
    <w:div w:id="44725699">
      <w:bodyDiv w:val="1"/>
      <w:marLeft w:val="0"/>
      <w:marRight w:val="0"/>
      <w:marTop w:val="0"/>
      <w:marBottom w:val="0"/>
      <w:divBdr>
        <w:top w:val="none" w:sz="0" w:space="0" w:color="auto"/>
        <w:left w:val="none" w:sz="0" w:space="0" w:color="auto"/>
        <w:bottom w:val="none" w:sz="0" w:space="0" w:color="auto"/>
        <w:right w:val="none" w:sz="0" w:space="0" w:color="auto"/>
      </w:divBdr>
    </w:div>
    <w:div w:id="44911129">
      <w:bodyDiv w:val="1"/>
      <w:marLeft w:val="0"/>
      <w:marRight w:val="0"/>
      <w:marTop w:val="0"/>
      <w:marBottom w:val="0"/>
      <w:divBdr>
        <w:top w:val="none" w:sz="0" w:space="0" w:color="auto"/>
        <w:left w:val="none" w:sz="0" w:space="0" w:color="auto"/>
        <w:bottom w:val="none" w:sz="0" w:space="0" w:color="auto"/>
        <w:right w:val="none" w:sz="0" w:space="0" w:color="auto"/>
      </w:divBdr>
    </w:div>
    <w:div w:id="45879236">
      <w:bodyDiv w:val="1"/>
      <w:marLeft w:val="0"/>
      <w:marRight w:val="0"/>
      <w:marTop w:val="0"/>
      <w:marBottom w:val="0"/>
      <w:divBdr>
        <w:top w:val="none" w:sz="0" w:space="0" w:color="auto"/>
        <w:left w:val="none" w:sz="0" w:space="0" w:color="auto"/>
        <w:bottom w:val="none" w:sz="0" w:space="0" w:color="auto"/>
        <w:right w:val="none" w:sz="0" w:space="0" w:color="auto"/>
      </w:divBdr>
      <w:divsChild>
        <w:div w:id="1601720637">
          <w:marLeft w:val="0"/>
          <w:marRight w:val="0"/>
          <w:marTop w:val="0"/>
          <w:marBottom w:val="0"/>
          <w:divBdr>
            <w:top w:val="none" w:sz="0" w:space="0" w:color="auto"/>
            <w:left w:val="none" w:sz="0" w:space="0" w:color="auto"/>
            <w:bottom w:val="none" w:sz="0" w:space="0" w:color="auto"/>
            <w:right w:val="none" w:sz="0" w:space="0" w:color="auto"/>
          </w:divBdr>
        </w:div>
      </w:divsChild>
    </w:div>
    <w:div w:id="46539444">
      <w:bodyDiv w:val="1"/>
      <w:marLeft w:val="0"/>
      <w:marRight w:val="0"/>
      <w:marTop w:val="0"/>
      <w:marBottom w:val="0"/>
      <w:divBdr>
        <w:top w:val="none" w:sz="0" w:space="0" w:color="auto"/>
        <w:left w:val="none" w:sz="0" w:space="0" w:color="auto"/>
        <w:bottom w:val="none" w:sz="0" w:space="0" w:color="auto"/>
        <w:right w:val="none" w:sz="0" w:space="0" w:color="auto"/>
      </w:divBdr>
    </w:div>
    <w:div w:id="46804538">
      <w:bodyDiv w:val="1"/>
      <w:marLeft w:val="0"/>
      <w:marRight w:val="0"/>
      <w:marTop w:val="0"/>
      <w:marBottom w:val="0"/>
      <w:divBdr>
        <w:top w:val="none" w:sz="0" w:space="0" w:color="auto"/>
        <w:left w:val="none" w:sz="0" w:space="0" w:color="auto"/>
        <w:bottom w:val="none" w:sz="0" w:space="0" w:color="auto"/>
        <w:right w:val="none" w:sz="0" w:space="0" w:color="auto"/>
      </w:divBdr>
    </w:div>
    <w:div w:id="47192032">
      <w:bodyDiv w:val="1"/>
      <w:marLeft w:val="0"/>
      <w:marRight w:val="0"/>
      <w:marTop w:val="0"/>
      <w:marBottom w:val="0"/>
      <w:divBdr>
        <w:top w:val="none" w:sz="0" w:space="0" w:color="auto"/>
        <w:left w:val="none" w:sz="0" w:space="0" w:color="auto"/>
        <w:bottom w:val="none" w:sz="0" w:space="0" w:color="auto"/>
        <w:right w:val="none" w:sz="0" w:space="0" w:color="auto"/>
      </w:divBdr>
      <w:divsChild>
        <w:div w:id="2058116800">
          <w:marLeft w:val="0"/>
          <w:marRight w:val="0"/>
          <w:marTop w:val="0"/>
          <w:marBottom w:val="0"/>
          <w:divBdr>
            <w:top w:val="none" w:sz="0" w:space="0" w:color="auto"/>
            <w:left w:val="none" w:sz="0" w:space="0" w:color="auto"/>
            <w:bottom w:val="none" w:sz="0" w:space="0" w:color="auto"/>
            <w:right w:val="none" w:sz="0" w:space="0" w:color="auto"/>
          </w:divBdr>
          <w:divsChild>
            <w:div w:id="1589195406">
              <w:marLeft w:val="0"/>
              <w:marRight w:val="0"/>
              <w:marTop w:val="0"/>
              <w:marBottom w:val="0"/>
              <w:divBdr>
                <w:top w:val="none" w:sz="0" w:space="0" w:color="auto"/>
                <w:left w:val="none" w:sz="0" w:space="0" w:color="auto"/>
                <w:bottom w:val="none" w:sz="0" w:space="0" w:color="auto"/>
                <w:right w:val="none" w:sz="0" w:space="0" w:color="auto"/>
              </w:divBdr>
              <w:divsChild>
                <w:div w:id="444034718">
                  <w:marLeft w:val="495"/>
                  <w:marRight w:val="495"/>
                  <w:marTop w:val="0"/>
                  <w:marBottom w:val="0"/>
                  <w:divBdr>
                    <w:top w:val="none" w:sz="0" w:space="0" w:color="auto"/>
                    <w:left w:val="none" w:sz="0" w:space="0" w:color="auto"/>
                    <w:bottom w:val="none" w:sz="0" w:space="0" w:color="auto"/>
                    <w:right w:val="none" w:sz="0" w:space="0" w:color="auto"/>
                  </w:divBdr>
                  <w:divsChild>
                    <w:div w:id="739911687">
                      <w:marLeft w:val="0"/>
                      <w:marRight w:val="0"/>
                      <w:marTop w:val="0"/>
                      <w:marBottom w:val="0"/>
                      <w:divBdr>
                        <w:top w:val="none" w:sz="0" w:space="0" w:color="auto"/>
                        <w:left w:val="none" w:sz="0" w:space="0" w:color="auto"/>
                        <w:bottom w:val="none" w:sz="0" w:space="0" w:color="auto"/>
                        <w:right w:val="none" w:sz="0" w:space="0" w:color="auto"/>
                      </w:divBdr>
                      <w:divsChild>
                        <w:div w:id="1707019906">
                          <w:marLeft w:val="150"/>
                          <w:marRight w:val="0"/>
                          <w:marTop w:val="0"/>
                          <w:marBottom w:val="0"/>
                          <w:divBdr>
                            <w:top w:val="none" w:sz="0" w:space="0" w:color="auto"/>
                            <w:left w:val="none" w:sz="0" w:space="0" w:color="auto"/>
                            <w:bottom w:val="none" w:sz="0" w:space="0" w:color="auto"/>
                            <w:right w:val="none" w:sz="0" w:space="0" w:color="auto"/>
                          </w:divBdr>
                          <w:divsChild>
                            <w:div w:id="537201290">
                              <w:marLeft w:val="0"/>
                              <w:marRight w:val="150"/>
                              <w:marTop w:val="150"/>
                              <w:marBottom w:val="0"/>
                              <w:divBdr>
                                <w:top w:val="none" w:sz="0" w:space="0" w:color="auto"/>
                                <w:left w:val="none" w:sz="0" w:space="0" w:color="auto"/>
                                <w:bottom w:val="none" w:sz="0" w:space="0" w:color="auto"/>
                                <w:right w:val="none" w:sz="0" w:space="0" w:color="auto"/>
                              </w:divBdr>
                              <w:divsChild>
                                <w:div w:id="187648413">
                                  <w:marLeft w:val="0"/>
                                  <w:marRight w:val="0"/>
                                  <w:marTop w:val="0"/>
                                  <w:marBottom w:val="0"/>
                                  <w:divBdr>
                                    <w:top w:val="none" w:sz="0" w:space="0" w:color="auto"/>
                                    <w:left w:val="none" w:sz="0" w:space="0" w:color="auto"/>
                                    <w:bottom w:val="none" w:sz="0" w:space="0" w:color="auto"/>
                                    <w:right w:val="none" w:sz="0" w:space="0" w:color="auto"/>
                                  </w:divBdr>
                                  <w:divsChild>
                                    <w:div w:id="2136633452">
                                      <w:marLeft w:val="0"/>
                                      <w:marRight w:val="0"/>
                                      <w:marTop w:val="0"/>
                                      <w:marBottom w:val="0"/>
                                      <w:divBdr>
                                        <w:top w:val="none" w:sz="0" w:space="0" w:color="auto"/>
                                        <w:left w:val="none" w:sz="0" w:space="0" w:color="auto"/>
                                        <w:bottom w:val="none" w:sz="0" w:space="0" w:color="auto"/>
                                        <w:right w:val="none" w:sz="0" w:space="0" w:color="auto"/>
                                      </w:divBdr>
                                      <w:divsChild>
                                        <w:div w:id="1034841029">
                                          <w:marLeft w:val="0"/>
                                          <w:marRight w:val="0"/>
                                          <w:marTop w:val="0"/>
                                          <w:marBottom w:val="0"/>
                                          <w:divBdr>
                                            <w:top w:val="none" w:sz="0" w:space="0" w:color="auto"/>
                                            <w:left w:val="none" w:sz="0" w:space="0" w:color="auto"/>
                                            <w:bottom w:val="none" w:sz="0" w:space="0" w:color="auto"/>
                                            <w:right w:val="none" w:sz="0" w:space="0" w:color="auto"/>
                                          </w:divBdr>
                                          <w:divsChild>
                                            <w:div w:id="627971071">
                                              <w:marLeft w:val="0"/>
                                              <w:marRight w:val="0"/>
                                              <w:marTop w:val="0"/>
                                              <w:marBottom w:val="0"/>
                                              <w:divBdr>
                                                <w:top w:val="none" w:sz="0" w:space="0" w:color="auto"/>
                                                <w:left w:val="none" w:sz="0" w:space="0" w:color="auto"/>
                                                <w:bottom w:val="none" w:sz="0" w:space="0" w:color="auto"/>
                                                <w:right w:val="none" w:sz="0" w:space="0" w:color="auto"/>
                                              </w:divBdr>
                                              <w:divsChild>
                                                <w:div w:id="1685134786">
                                                  <w:marLeft w:val="0"/>
                                                  <w:marRight w:val="0"/>
                                                  <w:marTop w:val="0"/>
                                                  <w:marBottom w:val="0"/>
                                                  <w:divBdr>
                                                    <w:top w:val="none" w:sz="0" w:space="0" w:color="auto"/>
                                                    <w:left w:val="none" w:sz="0" w:space="0" w:color="auto"/>
                                                    <w:bottom w:val="none" w:sz="0" w:space="0" w:color="auto"/>
                                                    <w:right w:val="none" w:sz="0" w:space="0" w:color="auto"/>
                                                  </w:divBdr>
                                                  <w:divsChild>
                                                    <w:div w:id="986398290">
                                                      <w:marLeft w:val="0"/>
                                                      <w:marRight w:val="0"/>
                                                      <w:marTop w:val="0"/>
                                                      <w:marBottom w:val="0"/>
                                                      <w:divBdr>
                                                        <w:top w:val="none" w:sz="0" w:space="0" w:color="auto"/>
                                                        <w:left w:val="none" w:sz="0" w:space="0" w:color="auto"/>
                                                        <w:bottom w:val="none" w:sz="0" w:space="0" w:color="auto"/>
                                                        <w:right w:val="none" w:sz="0" w:space="0" w:color="auto"/>
                                                      </w:divBdr>
                                                      <w:divsChild>
                                                        <w:div w:id="1142161559">
                                                          <w:marLeft w:val="0"/>
                                                          <w:marRight w:val="0"/>
                                                          <w:marTop w:val="0"/>
                                                          <w:marBottom w:val="0"/>
                                                          <w:divBdr>
                                                            <w:top w:val="none" w:sz="0" w:space="0" w:color="auto"/>
                                                            <w:left w:val="none" w:sz="0" w:space="0" w:color="auto"/>
                                                            <w:bottom w:val="none" w:sz="0" w:space="0" w:color="auto"/>
                                                            <w:right w:val="none" w:sz="0" w:space="0" w:color="auto"/>
                                                          </w:divBdr>
                                                          <w:divsChild>
                                                            <w:div w:id="2058502467">
                                                              <w:marLeft w:val="0"/>
                                                              <w:marRight w:val="0"/>
                                                              <w:marTop w:val="0"/>
                                                              <w:marBottom w:val="0"/>
                                                              <w:divBdr>
                                                                <w:top w:val="none" w:sz="0" w:space="0" w:color="auto"/>
                                                                <w:left w:val="none" w:sz="0" w:space="0" w:color="auto"/>
                                                                <w:bottom w:val="none" w:sz="0" w:space="0" w:color="auto"/>
                                                                <w:right w:val="none" w:sz="0" w:space="0" w:color="auto"/>
                                                              </w:divBdr>
                                                              <w:divsChild>
                                                                <w:div w:id="38406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311775">
      <w:bodyDiv w:val="1"/>
      <w:marLeft w:val="0"/>
      <w:marRight w:val="0"/>
      <w:marTop w:val="0"/>
      <w:marBottom w:val="0"/>
      <w:divBdr>
        <w:top w:val="none" w:sz="0" w:space="0" w:color="auto"/>
        <w:left w:val="none" w:sz="0" w:space="0" w:color="auto"/>
        <w:bottom w:val="none" w:sz="0" w:space="0" w:color="auto"/>
        <w:right w:val="none" w:sz="0" w:space="0" w:color="auto"/>
      </w:divBdr>
      <w:divsChild>
        <w:div w:id="1828283802">
          <w:marLeft w:val="0"/>
          <w:marRight w:val="0"/>
          <w:marTop w:val="0"/>
          <w:marBottom w:val="0"/>
          <w:divBdr>
            <w:top w:val="none" w:sz="0" w:space="0" w:color="auto"/>
            <w:left w:val="none" w:sz="0" w:space="0" w:color="auto"/>
            <w:bottom w:val="none" w:sz="0" w:space="0" w:color="auto"/>
            <w:right w:val="none" w:sz="0" w:space="0" w:color="auto"/>
          </w:divBdr>
        </w:div>
      </w:divsChild>
    </w:div>
    <w:div w:id="48847443">
      <w:bodyDiv w:val="1"/>
      <w:marLeft w:val="0"/>
      <w:marRight w:val="0"/>
      <w:marTop w:val="0"/>
      <w:marBottom w:val="0"/>
      <w:divBdr>
        <w:top w:val="none" w:sz="0" w:space="0" w:color="auto"/>
        <w:left w:val="none" w:sz="0" w:space="0" w:color="auto"/>
        <w:bottom w:val="none" w:sz="0" w:space="0" w:color="auto"/>
        <w:right w:val="none" w:sz="0" w:space="0" w:color="auto"/>
      </w:divBdr>
    </w:div>
    <w:div w:id="49428842">
      <w:bodyDiv w:val="1"/>
      <w:marLeft w:val="0"/>
      <w:marRight w:val="0"/>
      <w:marTop w:val="0"/>
      <w:marBottom w:val="0"/>
      <w:divBdr>
        <w:top w:val="none" w:sz="0" w:space="0" w:color="auto"/>
        <w:left w:val="none" w:sz="0" w:space="0" w:color="auto"/>
        <w:bottom w:val="none" w:sz="0" w:space="0" w:color="auto"/>
        <w:right w:val="none" w:sz="0" w:space="0" w:color="auto"/>
      </w:divBdr>
    </w:div>
    <w:div w:id="49496983">
      <w:bodyDiv w:val="1"/>
      <w:marLeft w:val="0"/>
      <w:marRight w:val="0"/>
      <w:marTop w:val="0"/>
      <w:marBottom w:val="0"/>
      <w:divBdr>
        <w:top w:val="none" w:sz="0" w:space="0" w:color="auto"/>
        <w:left w:val="none" w:sz="0" w:space="0" w:color="auto"/>
        <w:bottom w:val="none" w:sz="0" w:space="0" w:color="auto"/>
        <w:right w:val="none" w:sz="0" w:space="0" w:color="auto"/>
      </w:divBdr>
    </w:div>
    <w:div w:id="49497430">
      <w:bodyDiv w:val="1"/>
      <w:marLeft w:val="0"/>
      <w:marRight w:val="0"/>
      <w:marTop w:val="0"/>
      <w:marBottom w:val="0"/>
      <w:divBdr>
        <w:top w:val="none" w:sz="0" w:space="0" w:color="auto"/>
        <w:left w:val="none" w:sz="0" w:space="0" w:color="auto"/>
        <w:bottom w:val="none" w:sz="0" w:space="0" w:color="auto"/>
        <w:right w:val="none" w:sz="0" w:space="0" w:color="auto"/>
      </w:divBdr>
    </w:div>
    <w:div w:id="49614710">
      <w:bodyDiv w:val="1"/>
      <w:marLeft w:val="0"/>
      <w:marRight w:val="0"/>
      <w:marTop w:val="0"/>
      <w:marBottom w:val="0"/>
      <w:divBdr>
        <w:top w:val="none" w:sz="0" w:space="0" w:color="auto"/>
        <w:left w:val="none" w:sz="0" w:space="0" w:color="auto"/>
        <w:bottom w:val="none" w:sz="0" w:space="0" w:color="auto"/>
        <w:right w:val="none" w:sz="0" w:space="0" w:color="auto"/>
      </w:divBdr>
    </w:div>
    <w:div w:id="49769286">
      <w:bodyDiv w:val="1"/>
      <w:marLeft w:val="0"/>
      <w:marRight w:val="0"/>
      <w:marTop w:val="0"/>
      <w:marBottom w:val="0"/>
      <w:divBdr>
        <w:top w:val="none" w:sz="0" w:space="0" w:color="auto"/>
        <w:left w:val="none" w:sz="0" w:space="0" w:color="auto"/>
        <w:bottom w:val="none" w:sz="0" w:space="0" w:color="auto"/>
        <w:right w:val="none" w:sz="0" w:space="0" w:color="auto"/>
      </w:divBdr>
    </w:div>
    <w:div w:id="51202176">
      <w:bodyDiv w:val="1"/>
      <w:marLeft w:val="0"/>
      <w:marRight w:val="0"/>
      <w:marTop w:val="0"/>
      <w:marBottom w:val="0"/>
      <w:divBdr>
        <w:top w:val="none" w:sz="0" w:space="0" w:color="auto"/>
        <w:left w:val="none" w:sz="0" w:space="0" w:color="auto"/>
        <w:bottom w:val="none" w:sz="0" w:space="0" w:color="auto"/>
        <w:right w:val="none" w:sz="0" w:space="0" w:color="auto"/>
      </w:divBdr>
      <w:divsChild>
        <w:div w:id="593243720">
          <w:marLeft w:val="0"/>
          <w:marRight w:val="0"/>
          <w:marTop w:val="0"/>
          <w:marBottom w:val="0"/>
          <w:divBdr>
            <w:top w:val="none" w:sz="0" w:space="0" w:color="auto"/>
            <w:left w:val="none" w:sz="0" w:space="0" w:color="auto"/>
            <w:bottom w:val="none" w:sz="0" w:space="0" w:color="auto"/>
            <w:right w:val="none" w:sz="0" w:space="0" w:color="auto"/>
          </w:divBdr>
        </w:div>
      </w:divsChild>
    </w:div>
    <w:div w:id="51586593">
      <w:bodyDiv w:val="1"/>
      <w:marLeft w:val="0"/>
      <w:marRight w:val="0"/>
      <w:marTop w:val="0"/>
      <w:marBottom w:val="0"/>
      <w:divBdr>
        <w:top w:val="none" w:sz="0" w:space="0" w:color="auto"/>
        <w:left w:val="none" w:sz="0" w:space="0" w:color="auto"/>
        <w:bottom w:val="none" w:sz="0" w:space="0" w:color="auto"/>
        <w:right w:val="none" w:sz="0" w:space="0" w:color="auto"/>
      </w:divBdr>
      <w:divsChild>
        <w:div w:id="1770271494">
          <w:marLeft w:val="0"/>
          <w:marRight w:val="0"/>
          <w:marTop w:val="0"/>
          <w:marBottom w:val="0"/>
          <w:divBdr>
            <w:top w:val="none" w:sz="0" w:space="0" w:color="auto"/>
            <w:left w:val="none" w:sz="0" w:space="0" w:color="auto"/>
            <w:bottom w:val="none" w:sz="0" w:space="0" w:color="auto"/>
            <w:right w:val="none" w:sz="0" w:space="0" w:color="auto"/>
          </w:divBdr>
          <w:divsChild>
            <w:div w:id="712538293">
              <w:marLeft w:val="0"/>
              <w:marRight w:val="0"/>
              <w:marTop w:val="0"/>
              <w:marBottom w:val="0"/>
              <w:divBdr>
                <w:top w:val="none" w:sz="0" w:space="0" w:color="auto"/>
                <w:left w:val="none" w:sz="0" w:space="0" w:color="auto"/>
                <w:bottom w:val="none" w:sz="0" w:space="0" w:color="auto"/>
                <w:right w:val="none" w:sz="0" w:space="0" w:color="auto"/>
              </w:divBdr>
              <w:divsChild>
                <w:div w:id="473790323">
                  <w:marLeft w:val="495"/>
                  <w:marRight w:val="495"/>
                  <w:marTop w:val="0"/>
                  <w:marBottom w:val="0"/>
                  <w:divBdr>
                    <w:top w:val="none" w:sz="0" w:space="0" w:color="auto"/>
                    <w:left w:val="none" w:sz="0" w:space="0" w:color="auto"/>
                    <w:bottom w:val="none" w:sz="0" w:space="0" w:color="auto"/>
                    <w:right w:val="none" w:sz="0" w:space="0" w:color="auto"/>
                  </w:divBdr>
                  <w:divsChild>
                    <w:div w:id="1514955353">
                      <w:marLeft w:val="0"/>
                      <w:marRight w:val="0"/>
                      <w:marTop w:val="0"/>
                      <w:marBottom w:val="0"/>
                      <w:divBdr>
                        <w:top w:val="none" w:sz="0" w:space="0" w:color="auto"/>
                        <w:left w:val="none" w:sz="0" w:space="0" w:color="auto"/>
                        <w:bottom w:val="none" w:sz="0" w:space="0" w:color="auto"/>
                        <w:right w:val="none" w:sz="0" w:space="0" w:color="auto"/>
                      </w:divBdr>
                      <w:divsChild>
                        <w:div w:id="1020275307">
                          <w:marLeft w:val="150"/>
                          <w:marRight w:val="0"/>
                          <w:marTop w:val="0"/>
                          <w:marBottom w:val="0"/>
                          <w:divBdr>
                            <w:top w:val="none" w:sz="0" w:space="0" w:color="auto"/>
                            <w:left w:val="none" w:sz="0" w:space="0" w:color="auto"/>
                            <w:bottom w:val="none" w:sz="0" w:space="0" w:color="auto"/>
                            <w:right w:val="none" w:sz="0" w:space="0" w:color="auto"/>
                          </w:divBdr>
                          <w:divsChild>
                            <w:div w:id="231159356">
                              <w:marLeft w:val="0"/>
                              <w:marRight w:val="150"/>
                              <w:marTop w:val="150"/>
                              <w:marBottom w:val="0"/>
                              <w:divBdr>
                                <w:top w:val="none" w:sz="0" w:space="0" w:color="auto"/>
                                <w:left w:val="none" w:sz="0" w:space="0" w:color="auto"/>
                                <w:bottom w:val="none" w:sz="0" w:space="0" w:color="auto"/>
                                <w:right w:val="none" w:sz="0" w:space="0" w:color="auto"/>
                              </w:divBdr>
                              <w:divsChild>
                                <w:div w:id="1249579433">
                                  <w:marLeft w:val="0"/>
                                  <w:marRight w:val="0"/>
                                  <w:marTop w:val="0"/>
                                  <w:marBottom w:val="0"/>
                                  <w:divBdr>
                                    <w:top w:val="none" w:sz="0" w:space="0" w:color="auto"/>
                                    <w:left w:val="none" w:sz="0" w:space="0" w:color="auto"/>
                                    <w:bottom w:val="none" w:sz="0" w:space="0" w:color="auto"/>
                                    <w:right w:val="none" w:sz="0" w:space="0" w:color="auto"/>
                                  </w:divBdr>
                                  <w:divsChild>
                                    <w:div w:id="1410619954">
                                      <w:marLeft w:val="0"/>
                                      <w:marRight w:val="0"/>
                                      <w:marTop w:val="0"/>
                                      <w:marBottom w:val="0"/>
                                      <w:divBdr>
                                        <w:top w:val="none" w:sz="0" w:space="0" w:color="auto"/>
                                        <w:left w:val="none" w:sz="0" w:space="0" w:color="auto"/>
                                        <w:bottom w:val="none" w:sz="0" w:space="0" w:color="auto"/>
                                        <w:right w:val="none" w:sz="0" w:space="0" w:color="auto"/>
                                      </w:divBdr>
                                      <w:divsChild>
                                        <w:div w:id="1014958937">
                                          <w:marLeft w:val="0"/>
                                          <w:marRight w:val="0"/>
                                          <w:marTop w:val="0"/>
                                          <w:marBottom w:val="0"/>
                                          <w:divBdr>
                                            <w:top w:val="none" w:sz="0" w:space="0" w:color="auto"/>
                                            <w:left w:val="none" w:sz="0" w:space="0" w:color="auto"/>
                                            <w:bottom w:val="none" w:sz="0" w:space="0" w:color="auto"/>
                                            <w:right w:val="none" w:sz="0" w:space="0" w:color="auto"/>
                                          </w:divBdr>
                                          <w:divsChild>
                                            <w:div w:id="1851673140">
                                              <w:marLeft w:val="0"/>
                                              <w:marRight w:val="0"/>
                                              <w:marTop w:val="0"/>
                                              <w:marBottom w:val="0"/>
                                              <w:divBdr>
                                                <w:top w:val="none" w:sz="0" w:space="0" w:color="auto"/>
                                                <w:left w:val="none" w:sz="0" w:space="0" w:color="auto"/>
                                                <w:bottom w:val="none" w:sz="0" w:space="0" w:color="auto"/>
                                                <w:right w:val="none" w:sz="0" w:space="0" w:color="auto"/>
                                              </w:divBdr>
                                              <w:divsChild>
                                                <w:div w:id="905384831">
                                                  <w:marLeft w:val="0"/>
                                                  <w:marRight w:val="0"/>
                                                  <w:marTop w:val="0"/>
                                                  <w:marBottom w:val="0"/>
                                                  <w:divBdr>
                                                    <w:top w:val="none" w:sz="0" w:space="0" w:color="auto"/>
                                                    <w:left w:val="none" w:sz="0" w:space="0" w:color="auto"/>
                                                    <w:bottom w:val="none" w:sz="0" w:space="0" w:color="auto"/>
                                                    <w:right w:val="none" w:sz="0" w:space="0" w:color="auto"/>
                                                  </w:divBdr>
                                                  <w:divsChild>
                                                    <w:div w:id="1018701254">
                                                      <w:marLeft w:val="0"/>
                                                      <w:marRight w:val="0"/>
                                                      <w:marTop w:val="0"/>
                                                      <w:marBottom w:val="0"/>
                                                      <w:divBdr>
                                                        <w:top w:val="none" w:sz="0" w:space="0" w:color="auto"/>
                                                        <w:left w:val="none" w:sz="0" w:space="0" w:color="auto"/>
                                                        <w:bottom w:val="none" w:sz="0" w:space="0" w:color="auto"/>
                                                        <w:right w:val="none" w:sz="0" w:space="0" w:color="auto"/>
                                                      </w:divBdr>
                                                      <w:divsChild>
                                                        <w:div w:id="1196583027">
                                                          <w:marLeft w:val="0"/>
                                                          <w:marRight w:val="0"/>
                                                          <w:marTop w:val="0"/>
                                                          <w:marBottom w:val="0"/>
                                                          <w:divBdr>
                                                            <w:top w:val="none" w:sz="0" w:space="0" w:color="auto"/>
                                                            <w:left w:val="none" w:sz="0" w:space="0" w:color="auto"/>
                                                            <w:bottom w:val="none" w:sz="0" w:space="0" w:color="auto"/>
                                                            <w:right w:val="none" w:sz="0" w:space="0" w:color="auto"/>
                                                          </w:divBdr>
                                                          <w:divsChild>
                                                            <w:div w:id="1396246103">
                                                              <w:marLeft w:val="0"/>
                                                              <w:marRight w:val="0"/>
                                                              <w:marTop w:val="0"/>
                                                              <w:marBottom w:val="0"/>
                                                              <w:divBdr>
                                                                <w:top w:val="none" w:sz="0" w:space="0" w:color="auto"/>
                                                                <w:left w:val="none" w:sz="0" w:space="0" w:color="auto"/>
                                                                <w:bottom w:val="none" w:sz="0" w:space="0" w:color="auto"/>
                                                                <w:right w:val="none" w:sz="0" w:space="0" w:color="auto"/>
                                                              </w:divBdr>
                                                              <w:divsChild>
                                                                <w:div w:id="84863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2050062">
      <w:bodyDiv w:val="1"/>
      <w:marLeft w:val="0"/>
      <w:marRight w:val="0"/>
      <w:marTop w:val="0"/>
      <w:marBottom w:val="0"/>
      <w:divBdr>
        <w:top w:val="none" w:sz="0" w:space="0" w:color="auto"/>
        <w:left w:val="none" w:sz="0" w:space="0" w:color="auto"/>
        <w:bottom w:val="none" w:sz="0" w:space="0" w:color="auto"/>
        <w:right w:val="none" w:sz="0" w:space="0" w:color="auto"/>
      </w:divBdr>
    </w:div>
    <w:div w:id="52125712">
      <w:bodyDiv w:val="1"/>
      <w:marLeft w:val="0"/>
      <w:marRight w:val="0"/>
      <w:marTop w:val="0"/>
      <w:marBottom w:val="0"/>
      <w:divBdr>
        <w:top w:val="none" w:sz="0" w:space="0" w:color="auto"/>
        <w:left w:val="none" w:sz="0" w:space="0" w:color="auto"/>
        <w:bottom w:val="none" w:sz="0" w:space="0" w:color="auto"/>
        <w:right w:val="none" w:sz="0" w:space="0" w:color="auto"/>
      </w:divBdr>
    </w:div>
    <w:div w:id="52244754">
      <w:bodyDiv w:val="1"/>
      <w:marLeft w:val="0"/>
      <w:marRight w:val="0"/>
      <w:marTop w:val="0"/>
      <w:marBottom w:val="0"/>
      <w:divBdr>
        <w:top w:val="none" w:sz="0" w:space="0" w:color="auto"/>
        <w:left w:val="none" w:sz="0" w:space="0" w:color="auto"/>
        <w:bottom w:val="none" w:sz="0" w:space="0" w:color="auto"/>
        <w:right w:val="none" w:sz="0" w:space="0" w:color="auto"/>
      </w:divBdr>
    </w:div>
    <w:div w:id="52704590">
      <w:bodyDiv w:val="1"/>
      <w:marLeft w:val="0"/>
      <w:marRight w:val="0"/>
      <w:marTop w:val="0"/>
      <w:marBottom w:val="0"/>
      <w:divBdr>
        <w:top w:val="none" w:sz="0" w:space="0" w:color="auto"/>
        <w:left w:val="none" w:sz="0" w:space="0" w:color="auto"/>
        <w:bottom w:val="none" w:sz="0" w:space="0" w:color="auto"/>
        <w:right w:val="none" w:sz="0" w:space="0" w:color="auto"/>
      </w:divBdr>
    </w:div>
    <w:div w:id="53353595">
      <w:bodyDiv w:val="1"/>
      <w:marLeft w:val="0"/>
      <w:marRight w:val="0"/>
      <w:marTop w:val="0"/>
      <w:marBottom w:val="0"/>
      <w:divBdr>
        <w:top w:val="none" w:sz="0" w:space="0" w:color="auto"/>
        <w:left w:val="none" w:sz="0" w:space="0" w:color="auto"/>
        <w:bottom w:val="none" w:sz="0" w:space="0" w:color="auto"/>
        <w:right w:val="none" w:sz="0" w:space="0" w:color="auto"/>
      </w:divBdr>
    </w:div>
    <w:div w:id="53553193">
      <w:bodyDiv w:val="1"/>
      <w:marLeft w:val="0"/>
      <w:marRight w:val="0"/>
      <w:marTop w:val="0"/>
      <w:marBottom w:val="0"/>
      <w:divBdr>
        <w:top w:val="none" w:sz="0" w:space="0" w:color="auto"/>
        <w:left w:val="none" w:sz="0" w:space="0" w:color="auto"/>
        <w:bottom w:val="none" w:sz="0" w:space="0" w:color="auto"/>
        <w:right w:val="none" w:sz="0" w:space="0" w:color="auto"/>
      </w:divBdr>
      <w:divsChild>
        <w:div w:id="1860389877">
          <w:marLeft w:val="0"/>
          <w:marRight w:val="0"/>
          <w:marTop w:val="0"/>
          <w:marBottom w:val="0"/>
          <w:divBdr>
            <w:top w:val="none" w:sz="0" w:space="0" w:color="auto"/>
            <w:left w:val="none" w:sz="0" w:space="0" w:color="auto"/>
            <w:bottom w:val="none" w:sz="0" w:space="0" w:color="auto"/>
            <w:right w:val="none" w:sz="0" w:space="0" w:color="auto"/>
          </w:divBdr>
          <w:divsChild>
            <w:div w:id="86270756">
              <w:marLeft w:val="0"/>
              <w:marRight w:val="0"/>
              <w:marTop w:val="0"/>
              <w:marBottom w:val="0"/>
              <w:divBdr>
                <w:top w:val="none" w:sz="0" w:space="0" w:color="auto"/>
                <w:left w:val="none" w:sz="0" w:space="0" w:color="auto"/>
                <w:bottom w:val="none" w:sz="0" w:space="0" w:color="auto"/>
                <w:right w:val="none" w:sz="0" w:space="0" w:color="auto"/>
              </w:divBdr>
              <w:divsChild>
                <w:div w:id="1746413300">
                  <w:marLeft w:val="0"/>
                  <w:marRight w:val="0"/>
                  <w:marTop w:val="0"/>
                  <w:marBottom w:val="0"/>
                  <w:divBdr>
                    <w:top w:val="none" w:sz="0" w:space="0" w:color="auto"/>
                    <w:left w:val="none" w:sz="0" w:space="0" w:color="auto"/>
                    <w:bottom w:val="none" w:sz="0" w:space="0" w:color="auto"/>
                    <w:right w:val="none" w:sz="0" w:space="0" w:color="auto"/>
                  </w:divBdr>
                  <w:divsChild>
                    <w:div w:id="676075558">
                      <w:marLeft w:val="0"/>
                      <w:marRight w:val="0"/>
                      <w:marTop w:val="0"/>
                      <w:marBottom w:val="0"/>
                      <w:divBdr>
                        <w:top w:val="none" w:sz="0" w:space="0" w:color="auto"/>
                        <w:left w:val="none" w:sz="0" w:space="0" w:color="auto"/>
                        <w:bottom w:val="none" w:sz="0" w:space="0" w:color="auto"/>
                        <w:right w:val="none" w:sz="0" w:space="0" w:color="auto"/>
                      </w:divBdr>
                      <w:divsChild>
                        <w:div w:id="1237786177">
                          <w:marLeft w:val="0"/>
                          <w:marRight w:val="0"/>
                          <w:marTop w:val="0"/>
                          <w:marBottom w:val="0"/>
                          <w:divBdr>
                            <w:top w:val="none" w:sz="0" w:space="0" w:color="auto"/>
                            <w:left w:val="none" w:sz="0" w:space="0" w:color="auto"/>
                            <w:bottom w:val="none" w:sz="0" w:space="0" w:color="auto"/>
                            <w:right w:val="none" w:sz="0" w:space="0" w:color="auto"/>
                          </w:divBdr>
                          <w:divsChild>
                            <w:div w:id="194002897">
                              <w:marLeft w:val="3"/>
                              <w:marRight w:val="0"/>
                              <w:marTop w:val="0"/>
                              <w:marBottom w:val="0"/>
                              <w:divBdr>
                                <w:top w:val="none" w:sz="0" w:space="0" w:color="auto"/>
                                <w:left w:val="none" w:sz="0" w:space="0" w:color="auto"/>
                                <w:bottom w:val="none" w:sz="0" w:space="0" w:color="auto"/>
                                <w:right w:val="none" w:sz="0" w:space="0" w:color="auto"/>
                              </w:divBdr>
                              <w:divsChild>
                                <w:div w:id="1144159901">
                                  <w:marLeft w:val="0"/>
                                  <w:marRight w:val="0"/>
                                  <w:marTop w:val="0"/>
                                  <w:marBottom w:val="0"/>
                                  <w:divBdr>
                                    <w:top w:val="none" w:sz="0" w:space="0" w:color="auto"/>
                                    <w:left w:val="none" w:sz="0" w:space="0" w:color="auto"/>
                                    <w:bottom w:val="none" w:sz="0" w:space="0" w:color="auto"/>
                                    <w:right w:val="none" w:sz="0" w:space="0" w:color="auto"/>
                                  </w:divBdr>
                                  <w:divsChild>
                                    <w:div w:id="1963732403">
                                      <w:marLeft w:val="0"/>
                                      <w:marRight w:val="0"/>
                                      <w:marTop w:val="0"/>
                                      <w:marBottom w:val="0"/>
                                      <w:divBdr>
                                        <w:top w:val="none" w:sz="0" w:space="0" w:color="auto"/>
                                        <w:left w:val="none" w:sz="0" w:space="0" w:color="auto"/>
                                        <w:bottom w:val="none" w:sz="0" w:space="0" w:color="auto"/>
                                        <w:right w:val="none" w:sz="0" w:space="0" w:color="auto"/>
                                      </w:divBdr>
                                      <w:divsChild>
                                        <w:div w:id="1089619299">
                                          <w:marLeft w:val="0"/>
                                          <w:marRight w:val="0"/>
                                          <w:marTop w:val="0"/>
                                          <w:marBottom w:val="0"/>
                                          <w:divBdr>
                                            <w:top w:val="none" w:sz="0" w:space="0" w:color="auto"/>
                                            <w:left w:val="none" w:sz="0" w:space="0" w:color="auto"/>
                                            <w:bottom w:val="none" w:sz="0" w:space="0" w:color="auto"/>
                                            <w:right w:val="none" w:sz="0" w:space="0" w:color="auto"/>
                                          </w:divBdr>
                                          <w:divsChild>
                                            <w:div w:id="130754734">
                                              <w:marLeft w:val="0"/>
                                              <w:marRight w:val="0"/>
                                              <w:marTop w:val="0"/>
                                              <w:marBottom w:val="0"/>
                                              <w:divBdr>
                                                <w:top w:val="none" w:sz="0" w:space="0" w:color="auto"/>
                                                <w:left w:val="none" w:sz="0" w:space="0" w:color="auto"/>
                                                <w:bottom w:val="none" w:sz="0" w:space="0" w:color="auto"/>
                                                <w:right w:val="none" w:sz="0" w:space="0" w:color="auto"/>
                                              </w:divBdr>
                                              <w:divsChild>
                                                <w:div w:id="140199631">
                                                  <w:marLeft w:val="0"/>
                                                  <w:marRight w:val="0"/>
                                                  <w:marTop w:val="0"/>
                                                  <w:marBottom w:val="0"/>
                                                  <w:divBdr>
                                                    <w:top w:val="none" w:sz="0" w:space="0" w:color="auto"/>
                                                    <w:left w:val="none" w:sz="0" w:space="0" w:color="auto"/>
                                                    <w:bottom w:val="none" w:sz="0" w:space="0" w:color="auto"/>
                                                    <w:right w:val="none" w:sz="0" w:space="0" w:color="auto"/>
                                                  </w:divBdr>
                                                  <w:divsChild>
                                                    <w:div w:id="1052079509">
                                                      <w:marLeft w:val="0"/>
                                                      <w:marRight w:val="0"/>
                                                      <w:marTop w:val="0"/>
                                                      <w:marBottom w:val="0"/>
                                                      <w:divBdr>
                                                        <w:top w:val="none" w:sz="0" w:space="0" w:color="auto"/>
                                                        <w:left w:val="none" w:sz="0" w:space="0" w:color="auto"/>
                                                        <w:bottom w:val="none" w:sz="0" w:space="0" w:color="auto"/>
                                                        <w:right w:val="none" w:sz="0" w:space="0" w:color="auto"/>
                                                      </w:divBdr>
                                                      <w:divsChild>
                                                        <w:div w:id="753478250">
                                                          <w:marLeft w:val="0"/>
                                                          <w:marRight w:val="0"/>
                                                          <w:marTop w:val="0"/>
                                                          <w:marBottom w:val="0"/>
                                                          <w:divBdr>
                                                            <w:top w:val="none" w:sz="0" w:space="0" w:color="auto"/>
                                                            <w:left w:val="none" w:sz="0" w:space="0" w:color="auto"/>
                                                            <w:bottom w:val="none" w:sz="0" w:space="0" w:color="auto"/>
                                                            <w:right w:val="none" w:sz="0" w:space="0" w:color="auto"/>
                                                          </w:divBdr>
                                                          <w:divsChild>
                                                            <w:div w:id="766080723">
                                                              <w:marLeft w:val="0"/>
                                                              <w:marRight w:val="0"/>
                                                              <w:marTop w:val="0"/>
                                                              <w:marBottom w:val="0"/>
                                                              <w:divBdr>
                                                                <w:top w:val="none" w:sz="0" w:space="0" w:color="auto"/>
                                                                <w:left w:val="none" w:sz="0" w:space="0" w:color="auto"/>
                                                                <w:bottom w:val="none" w:sz="0" w:space="0" w:color="auto"/>
                                                                <w:right w:val="none" w:sz="0" w:space="0" w:color="auto"/>
                                                              </w:divBdr>
                                                              <w:divsChild>
                                                                <w:div w:id="89934180">
                                                                  <w:marLeft w:val="0"/>
                                                                  <w:marRight w:val="0"/>
                                                                  <w:marTop w:val="0"/>
                                                                  <w:marBottom w:val="0"/>
                                                                  <w:divBdr>
                                                                    <w:top w:val="none" w:sz="0" w:space="0" w:color="auto"/>
                                                                    <w:left w:val="none" w:sz="0" w:space="0" w:color="auto"/>
                                                                    <w:bottom w:val="none" w:sz="0" w:space="0" w:color="auto"/>
                                                                    <w:right w:val="none" w:sz="0" w:space="0" w:color="auto"/>
                                                                  </w:divBdr>
                                                                  <w:divsChild>
                                                                    <w:div w:id="1576550708">
                                                                      <w:marLeft w:val="0"/>
                                                                      <w:marRight w:val="0"/>
                                                                      <w:marTop w:val="0"/>
                                                                      <w:marBottom w:val="0"/>
                                                                      <w:divBdr>
                                                                        <w:top w:val="none" w:sz="0" w:space="0" w:color="auto"/>
                                                                        <w:left w:val="none" w:sz="0" w:space="0" w:color="auto"/>
                                                                        <w:bottom w:val="none" w:sz="0" w:space="0" w:color="auto"/>
                                                                        <w:right w:val="none" w:sz="0" w:space="0" w:color="auto"/>
                                                                      </w:divBdr>
                                                                      <w:divsChild>
                                                                        <w:div w:id="102598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937830">
      <w:bodyDiv w:val="1"/>
      <w:marLeft w:val="0"/>
      <w:marRight w:val="0"/>
      <w:marTop w:val="0"/>
      <w:marBottom w:val="0"/>
      <w:divBdr>
        <w:top w:val="none" w:sz="0" w:space="0" w:color="auto"/>
        <w:left w:val="none" w:sz="0" w:space="0" w:color="auto"/>
        <w:bottom w:val="none" w:sz="0" w:space="0" w:color="auto"/>
        <w:right w:val="none" w:sz="0" w:space="0" w:color="auto"/>
      </w:divBdr>
    </w:div>
    <w:div w:id="54277695">
      <w:bodyDiv w:val="1"/>
      <w:marLeft w:val="0"/>
      <w:marRight w:val="0"/>
      <w:marTop w:val="0"/>
      <w:marBottom w:val="0"/>
      <w:divBdr>
        <w:top w:val="none" w:sz="0" w:space="0" w:color="auto"/>
        <w:left w:val="none" w:sz="0" w:space="0" w:color="auto"/>
        <w:bottom w:val="none" w:sz="0" w:space="0" w:color="auto"/>
        <w:right w:val="none" w:sz="0" w:space="0" w:color="auto"/>
      </w:divBdr>
      <w:divsChild>
        <w:div w:id="955869658">
          <w:marLeft w:val="0"/>
          <w:marRight w:val="0"/>
          <w:marTop w:val="0"/>
          <w:marBottom w:val="0"/>
          <w:divBdr>
            <w:top w:val="none" w:sz="0" w:space="0" w:color="auto"/>
            <w:left w:val="none" w:sz="0" w:space="0" w:color="auto"/>
            <w:bottom w:val="none" w:sz="0" w:space="0" w:color="auto"/>
            <w:right w:val="none" w:sz="0" w:space="0" w:color="auto"/>
          </w:divBdr>
        </w:div>
      </w:divsChild>
    </w:div>
    <w:div w:id="54357259">
      <w:bodyDiv w:val="1"/>
      <w:marLeft w:val="0"/>
      <w:marRight w:val="0"/>
      <w:marTop w:val="0"/>
      <w:marBottom w:val="0"/>
      <w:divBdr>
        <w:top w:val="none" w:sz="0" w:space="0" w:color="auto"/>
        <w:left w:val="none" w:sz="0" w:space="0" w:color="auto"/>
        <w:bottom w:val="none" w:sz="0" w:space="0" w:color="auto"/>
        <w:right w:val="none" w:sz="0" w:space="0" w:color="auto"/>
      </w:divBdr>
    </w:div>
    <w:div w:id="54478574">
      <w:bodyDiv w:val="1"/>
      <w:marLeft w:val="0"/>
      <w:marRight w:val="0"/>
      <w:marTop w:val="0"/>
      <w:marBottom w:val="0"/>
      <w:divBdr>
        <w:top w:val="none" w:sz="0" w:space="0" w:color="auto"/>
        <w:left w:val="none" w:sz="0" w:space="0" w:color="auto"/>
        <w:bottom w:val="none" w:sz="0" w:space="0" w:color="auto"/>
        <w:right w:val="none" w:sz="0" w:space="0" w:color="auto"/>
      </w:divBdr>
      <w:divsChild>
        <w:div w:id="377121416">
          <w:marLeft w:val="0"/>
          <w:marRight w:val="0"/>
          <w:marTop w:val="0"/>
          <w:marBottom w:val="0"/>
          <w:divBdr>
            <w:top w:val="none" w:sz="0" w:space="0" w:color="auto"/>
            <w:left w:val="none" w:sz="0" w:space="0" w:color="auto"/>
            <w:bottom w:val="none" w:sz="0" w:space="0" w:color="auto"/>
            <w:right w:val="none" w:sz="0" w:space="0" w:color="auto"/>
          </w:divBdr>
          <w:divsChild>
            <w:div w:id="1588225962">
              <w:marLeft w:val="0"/>
              <w:marRight w:val="0"/>
              <w:marTop w:val="0"/>
              <w:marBottom w:val="0"/>
              <w:divBdr>
                <w:top w:val="none" w:sz="0" w:space="0" w:color="auto"/>
                <w:left w:val="none" w:sz="0" w:space="0" w:color="auto"/>
                <w:bottom w:val="none" w:sz="0" w:space="0" w:color="auto"/>
                <w:right w:val="none" w:sz="0" w:space="0" w:color="auto"/>
              </w:divBdr>
              <w:divsChild>
                <w:div w:id="1627270343">
                  <w:marLeft w:val="0"/>
                  <w:marRight w:val="0"/>
                  <w:marTop w:val="0"/>
                  <w:marBottom w:val="0"/>
                  <w:divBdr>
                    <w:top w:val="none" w:sz="0" w:space="0" w:color="auto"/>
                    <w:left w:val="none" w:sz="0" w:space="0" w:color="auto"/>
                    <w:bottom w:val="none" w:sz="0" w:space="0" w:color="auto"/>
                    <w:right w:val="none" w:sz="0" w:space="0" w:color="auto"/>
                  </w:divBdr>
                  <w:divsChild>
                    <w:div w:id="805271686">
                      <w:marLeft w:val="0"/>
                      <w:marRight w:val="0"/>
                      <w:marTop w:val="0"/>
                      <w:marBottom w:val="0"/>
                      <w:divBdr>
                        <w:top w:val="none" w:sz="0" w:space="0" w:color="auto"/>
                        <w:left w:val="none" w:sz="0" w:space="0" w:color="auto"/>
                        <w:bottom w:val="none" w:sz="0" w:space="0" w:color="auto"/>
                        <w:right w:val="none" w:sz="0" w:space="0" w:color="auto"/>
                      </w:divBdr>
                      <w:divsChild>
                        <w:div w:id="2005889714">
                          <w:marLeft w:val="0"/>
                          <w:marRight w:val="0"/>
                          <w:marTop w:val="0"/>
                          <w:marBottom w:val="0"/>
                          <w:divBdr>
                            <w:top w:val="none" w:sz="0" w:space="0" w:color="auto"/>
                            <w:left w:val="none" w:sz="0" w:space="0" w:color="auto"/>
                            <w:bottom w:val="none" w:sz="0" w:space="0" w:color="auto"/>
                            <w:right w:val="none" w:sz="0" w:space="0" w:color="auto"/>
                          </w:divBdr>
                          <w:divsChild>
                            <w:div w:id="1982078114">
                              <w:marLeft w:val="0"/>
                              <w:marRight w:val="0"/>
                              <w:marTop w:val="0"/>
                              <w:marBottom w:val="0"/>
                              <w:divBdr>
                                <w:top w:val="none" w:sz="0" w:space="0" w:color="auto"/>
                                <w:left w:val="none" w:sz="0" w:space="0" w:color="auto"/>
                                <w:bottom w:val="none" w:sz="0" w:space="0" w:color="auto"/>
                                <w:right w:val="none" w:sz="0" w:space="0" w:color="auto"/>
                              </w:divBdr>
                              <w:divsChild>
                                <w:div w:id="641235856">
                                  <w:marLeft w:val="0"/>
                                  <w:marRight w:val="0"/>
                                  <w:marTop w:val="0"/>
                                  <w:marBottom w:val="0"/>
                                  <w:divBdr>
                                    <w:top w:val="none" w:sz="0" w:space="0" w:color="auto"/>
                                    <w:left w:val="none" w:sz="0" w:space="0" w:color="auto"/>
                                    <w:bottom w:val="none" w:sz="0" w:space="0" w:color="auto"/>
                                    <w:right w:val="none" w:sz="0" w:space="0" w:color="auto"/>
                                  </w:divBdr>
                                  <w:divsChild>
                                    <w:div w:id="1345134879">
                                      <w:marLeft w:val="0"/>
                                      <w:marRight w:val="0"/>
                                      <w:marTop w:val="0"/>
                                      <w:marBottom w:val="0"/>
                                      <w:divBdr>
                                        <w:top w:val="none" w:sz="0" w:space="0" w:color="auto"/>
                                        <w:left w:val="none" w:sz="0" w:space="0" w:color="auto"/>
                                        <w:bottom w:val="none" w:sz="0" w:space="0" w:color="auto"/>
                                        <w:right w:val="none" w:sz="0" w:space="0" w:color="auto"/>
                                      </w:divBdr>
                                      <w:divsChild>
                                        <w:div w:id="853038458">
                                          <w:marLeft w:val="-150"/>
                                          <w:marRight w:val="-150"/>
                                          <w:marTop w:val="0"/>
                                          <w:marBottom w:val="0"/>
                                          <w:divBdr>
                                            <w:top w:val="none" w:sz="0" w:space="0" w:color="auto"/>
                                            <w:left w:val="none" w:sz="0" w:space="0" w:color="auto"/>
                                            <w:bottom w:val="none" w:sz="0" w:space="0" w:color="auto"/>
                                            <w:right w:val="none" w:sz="0" w:space="0" w:color="auto"/>
                                          </w:divBdr>
                                          <w:divsChild>
                                            <w:div w:id="339818895">
                                              <w:marLeft w:val="0"/>
                                              <w:marRight w:val="0"/>
                                              <w:marTop w:val="0"/>
                                              <w:marBottom w:val="0"/>
                                              <w:divBdr>
                                                <w:top w:val="none" w:sz="0" w:space="0" w:color="auto"/>
                                                <w:left w:val="none" w:sz="0" w:space="0" w:color="auto"/>
                                                <w:bottom w:val="none" w:sz="0" w:space="0" w:color="auto"/>
                                                <w:right w:val="none" w:sz="0" w:space="0" w:color="auto"/>
                                              </w:divBdr>
                                              <w:divsChild>
                                                <w:div w:id="773284905">
                                                  <w:marLeft w:val="0"/>
                                                  <w:marRight w:val="0"/>
                                                  <w:marTop w:val="0"/>
                                                  <w:marBottom w:val="0"/>
                                                  <w:divBdr>
                                                    <w:top w:val="none" w:sz="0" w:space="0" w:color="auto"/>
                                                    <w:left w:val="none" w:sz="0" w:space="0" w:color="auto"/>
                                                    <w:bottom w:val="none" w:sz="0" w:space="0" w:color="auto"/>
                                                    <w:right w:val="none" w:sz="0" w:space="0" w:color="auto"/>
                                                  </w:divBdr>
                                                  <w:divsChild>
                                                    <w:div w:id="2038650557">
                                                      <w:marLeft w:val="0"/>
                                                      <w:marRight w:val="0"/>
                                                      <w:marTop w:val="0"/>
                                                      <w:marBottom w:val="0"/>
                                                      <w:divBdr>
                                                        <w:top w:val="none" w:sz="0" w:space="0" w:color="auto"/>
                                                        <w:left w:val="none" w:sz="0" w:space="0" w:color="auto"/>
                                                        <w:bottom w:val="none" w:sz="0" w:space="0" w:color="auto"/>
                                                        <w:right w:val="none" w:sz="0" w:space="0" w:color="auto"/>
                                                      </w:divBdr>
                                                      <w:divsChild>
                                                        <w:div w:id="1666975207">
                                                          <w:marLeft w:val="0"/>
                                                          <w:marRight w:val="0"/>
                                                          <w:marTop w:val="0"/>
                                                          <w:marBottom w:val="0"/>
                                                          <w:divBdr>
                                                            <w:top w:val="none" w:sz="0" w:space="0" w:color="auto"/>
                                                            <w:left w:val="none" w:sz="0" w:space="0" w:color="auto"/>
                                                            <w:bottom w:val="none" w:sz="0" w:space="0" w:color="auto"/>
                                                            <w:right w:val="none" w:sz="0" w:space="0" w:color="auto"/>
                                                          </w:divBdr>
                                                          <w:divsChild>
                                                            <w:div w:id="299305530">
                                                              <w:marLeft w:val="0"/>
                                                              <w:marRight w:val="0"/>
                                                              <w:marTop w:val="0"/>
                                                              <w:marBottom w:val="0"/>
                                                              <w:divBdr>
                                                                <w:top w:val="none" w:sz="0" w:space="0" w:color="auto"/>
                                                                <w:left w:val="none" w:sz="0" w:space="0" w:color="auto"/>
                                                                <w:bottom w:val="none" w:sz="0" w:space="0" w:color="auto"/>
                                                                <w:right w:val="none" w:sz="0" w:space="0" w:color="auto"/>
                                                              </w:divBdr>
                                                              <w:divsChild>
                                                                <w:div w:id="2023777447">
                                                                  <w:marLeft w:val="0"/>
                                                                  <w:marRight w:val="0"/>
                                                                  <w:marTop w:val="0"/>
                                                                  <w:marBottom w:val="0"/>
                                                                  <w:divBdr>
                                                                    <w:top w:val="none" w:sz="0" w:space="0" w:color="auto"/>
                                                                    <w:left w:val="none" w:sz="0" w:space="0" w:color="auto"/>
                                                                    <w:bottom w:val="none" w:sz="0" w:space="0" w:color="auto"/>
                                                                    <w:right w:val="none" w:sz="0" w:space="0" w:color="auto"/>
                                                                  </w:divBdr>
                                                                  <w:divsChild>
                                                                    <w:div w:id="311912055">
                                                                      <w:marLeft w:val="0"/>
                                                                      <w:marRight w:val="0"/>
                                                                      <w:marTop w:val="0"/>
                                                                      <w:marBottom w:val="0"/>
                                                                      <w:divBdr>
                                                                        <w:top w:val="none" w:sz="0" w:space="0" w:color="auto"/>
                                                                        <w:left w:val="none" w:sz="0" w:space="0" w:color="auto"/>
                                                                        <w:bottom w:val="none" w:sz="0" w:space="0" w:color="auto"/>
                                                                        <w:right w:val="none" w:sz="0" w:space="0" w:color="auto"/>
                                                                      </w:divBdr>
                                                                      <w:divsChild>
                                                                        <w:div w:id="1099789454">
                                                                          <w:marLeft w:val="-225"/>
                                                                          <w:marRight w:val="-225"/>
                                                                          <w:marTop w:val="0"/>
                                                                          <w:marBottom w:val="0"/>
                                                                          <w:divBdr>
                                                                            <w:top w:val="none" w:sz="0" w:space="0" w:color="auto"/>
                                                                            <w:left w:val="none" w:sz="0" w:space="0" w:color="auto"/>
                                                                            <w:bottom w:val="none" w:sz="0" w:space="0" w:color="auto"/>
                                                                            <w:right w:val="none" w:sz="0" w:space="0" w:color="auto"/>
                                                                          </w:divBdr>
                                                                          <w:divsChild>
                                                                            <w:div w:id="106857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857151">
      <w:bodyDiv w:val="1"/>
      <w:marLeft w:val="0"/>
      <w:marRight w:val="0"/>
      <w:marTop w:val="0"/>
      <w:marBottom w:val="0"/>
      <w:divBdr>
        <w:top w:val="none" w:sz="0" w:space="0" w:color="auto"/>
        <w:left w:val="none" w:sz="0" w:space="0" w:color="auto"/>
        <w:bottom w:val="none" w:sz="0" w:space="0" w:color="auto"/>
        <w:right w:val="none" w:sz="0" w:space="0" w:color="auto"/>
      </w:divBdr>
    </w:div>
    <w:div w:id="55396803">
      <w:bodyDiv w:val="1"/>
      <w:marLeft w:val="0"/>
      <w:marRight w:val="0"/>
      <w:marTop w:val="0"/>
      <w:marBottom w:val="0"/>
      <w:divBdr>
        <w:top w:val="none" w:sz="0" w:space="0" w:color="auto"/>
        <w:left w:val="none" w:sz="0" w:space="0" w:color="auto"/>
        <w:bottom w:val="none" w:sz="0" w:space="0" w:color="auto"/>
        <w:right w:val="none" w:sz="0" w:space="0" w:color="auto"/>
      </w:divBdr>
    </w:div>
    <w:div w:id="55668067">
      <w:bodyDiv w:val="1"/>
      <w:marLeft w:val="0"/>
      <w:marRight w:val="0"/>
      <w:marTop w:val="0"/>
      <w:marBottom w:val="0"/>
      <w:divBdr>
        <w:top w:val="none" w:sz="0" w:space="0" w:color="auto"/>
        <w:left w:val="none" w:sz="0" w:space="0" w:color="auto"/>
        <w:bottom w:val="none" w:sz="0" w:space="0" w:color="auto"/>
        <w:right w:val="none" w:sz="0" w:space="0" w:color="auto"/>
      </w:divBdr>
    </w:div>
    <w:div w:id="55978010">
      <w:bodyDiv w:val="1"/>
      <w:marLeft w:val="0"/>
      <w:marRight w:val="0"/>
      <w:marTop w:val="0"/>
      <w:marBottom w:val="0"/>
      <w:divBdr>
        <w:top w:val="none" w:sz="0" w:space="0" w:color="auto"/>
        <w:left w:val="none" w:sz="0" w:space="0" w:color="auto"/>
        <w:bottom w:val="none" w:sz="0" w:space="0" w:color="auto"/>
        <w:right w:val="none" w:sz="0" w:space="0" w:color="auto"/>
      </w:divBdr>
    </w:div>
    <w:div w:id="56169791">
      <w:bodyDiv w:val="1"/>
      <w:marLeft w:val="0"/>
      <w:marRight w:val="0"/>
      <w:marTop w:val="0"/>
      <w:marBottom w:val="0"/>
      <w:divBdr>
        <w:top w:val="none" w:sz="0" w:space="0" w:color="auto"/>
        <w:left w:val="none" w:sz="0" w:space="0" w:color="auto"/>
        <w:bottom w:val="none" w:sz="0" w:space="0" w:color="auto"/>
        <w:right w:val="none" w:sz="0" w:space="0" w:color="auto"/>
      </w:divBdr>
    </w:div>
    <w:div w:id="56368910">
      <w:bodyDiv w:val="1"/>
      <w:marLeft w:val="0"/>
      <w:marRight w:val="0"/>
      <w:marTop w:val="0"/>
      <w:marBottom w:val="0"/>
      <w:divBdr>
        <w:top w:val="none" w:sz="0" w:space="0" w:color="auto"/>
        <w:left w:val="none" w:sz="0" w:space="0" w:color="auto"/>
        <w:bottom w:val="none" w:sz="0" w:space="0" w:color="auto"/>
        <w:right w:val="none" w:sz="0" w:space="0" w:color="auto"/>
      </w:divBdr>
    </w:div>
    <w:div w:id="56785977">
      <w:bodyDiv w:val="1"/>
      <w:marLeft w:val="0"/>
      <w:marRight w:val="0"/>
      <w:marTop w:val="0"/>
      <w:marBottom w:val="0"/>
      <w:divBdr>
        <w:top w:val="none" w:sz="0" w:space="0" w:color="auto"/>
        <w:left w:val="none" w:sz="0" w:space="0" w:color="auto"/>
        <w:bottom w:val="none" w:sz="0" w:space="0" w:color="auto"/>
        <w:right w:val="none" w:sz="0" w:space="0" w:color="auto"/>
      </w:divBdr>
    </w:div>
    <w:div w:id="56898041">
      <w:bodyDiv w:val="1"/>
      <w:marLeft w:val="0"/>
      <w:marRight w:val="0"/>
      <w:marTop w:val="0"/>
      <w:marBottom w:val="0"/>
      <w:divBdr>
        <w:top w:val="none" w:sz="0" w:space="0" w:color="auto"/>
        <w:left w:val="none" w:sz="0" w:space="0" w:color="auto"/>
        <w:bottom w:val="none" w:sz="0" w:space="0" w:color="auto"/>
        <w:right w:val="none" w:sz="0" w:space="0" w:color="auto"/>
      </w:divBdr>
    </w:div>
    <w:div w:id="57018316">
      <w:bodyDiv w:val="1"/>
      <w:marLeft w:val="0"/>
      <w:marRight w:val="0"/>
      <w:marTop w:val="0"/>
      <w:marBottom w:val="0"/>
      <w:divBdr>
        <w:top w:val="none" w:sz="0" w:space="0" w:color="auto"/>
        <w:left w:val="none" w:sz="0" w:space="0" w:color="auto"/>
        <w:bottom w:val="none" w:sz="0" w:space="0" w:color="auto"/>
        <w:right w:val="none" w:sz="0" w:space="0" w:color="auto"/>
      </w:divBdr>
      <w:divsChild>
        <w:div w:id="1207833558">
          <w:marLeft w:val="0"/>
          <w:marRight w:val="0"/>
          <w:marTop w:val="0"/>
          <w:marBottom w:val="0"/>
          <w:divBdr>
            <w:top w:val="none" w:sz="0" w:space="0" w:color="auto"/>
            <w:left w:val="single" w:sz="6" w:space="0" w:color="999999"/>
            <w:bottom w:val="single" w:sz="6" w:space="0" w:color="999999"/>
            <w:right w:val="none" w:sz="0" w:space="0" w:color="auto"/>
          </w:divBdr>
          <w:divsChild>
            <w:div w:id="1303925027">
              <w:marLeft w:val="0"/>
              <w:marRight w:val="0"/>
              <w:marTop w:val="0"/>
              <w:marBottom w:val="0"/>
              <w:divBdr>
                <w:top w:val="none" w:sz="0" w:space="0" w:color="auto"/>
                <w:left w:val="none" w:sz="0" w:space="0" w:color="auto"/>
                <w:bottom w:val="none" w:sz="0" w:space="0" w:color="auto"/>
                <w:right w:val="single" w:sz="6" w:space="0" w:color="999999"/>
              </w:divBdr>
              <w:divsChild>
                <w:div w:id="1561865281">
                  <w:marLeft w:val="0"/>
                  <w:marRight w:val="0"/>
                  <w:marTop w:val="0"/>
                  <w:marBottom w:val="0"/>
                  <w:divBdr>
                    <w:top w:val="none" w:sz="0" w:space="0" w:color="auto"/>
                    <w:left w:val="none" w:sz="0" w:space="0" w:color="auto"/>
                    <w:bottom w:val="none" w:sz="0" w:space="0" w:color="auto"/>
                    <w:right w:val="none" w:sz="0" w:space="0" w:color="auto"/>
                  </w:divBdr>
                  <w:divsChild>
                    <w:div w:id="1326397216">
                      <w:marLeft w:val="0"/>
                      <w:marRight w:val="0"/>
                      <w:marTop w:val="0"/>
                      <w:marBottom w:val="0"/>
                      <w:divBdr>
                        <w:top w:val="none" w:sz="0" w:space="0" w:color="auto"/>
                        <w:left w:val="none" w:sz="0" w:space="0" w:color="auto"/>
                        <w:bottom w:val="none" w:sz="0" w:space="0" w:color="auto"/>
                        <w:right w:val="none" w:sz="0" w:space="0" w:color="auto"/>
                      </w:divBdr>
                      <w:divsChild>
                        <w:div w:id="88352309">
                          <w:marLeft w:val="300"/>
                          <w:marRight w:val="0"/>
                          <w:marTop w:val="0"/>
                          <w:marBottom w:val="0"/>
                          <w:divBdr>
                            <w:top w:val="none" w:sz="0" w:space="0" w:color="auto"/>
                            <w:left w:val="none" w:sz="0" w:space="0" w:color="auto"/>
                            <w:bottom w:val="dashed" w:sz="6" w:space="0" w:color="CCCCCC"/>
                            <w:right w:val="none" w:sz="0" w:space="0" w:color="auto"/>
                          </w:divBdr>
                          <w:divsChild>
                            <w:div w:id="5484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23865">
      <w:bodyDiv w:val="1"/>
      <w:marLeft w:val="0"/>
      <w:marRight w:val="0"/>
      <w:marTop w:val="0"/>
      <w:marBottom w:val="0"/>
      <w:divBdr>
        <w:top w:val="none" w:sz="0" w:space="0" w:color="auto"/>
        <w:left w:val="none" w:sz="0" w:space="0" w:color="auto"/>
        <w:bottom w:val="none" w:sz="0" w:space="0" w:color="auto"/>
        <w:right w:val="none" w:sz="0" w:space="0" w:color="auto"/>
      </w:divBdr>
    </w:div>
    <w:div w:id="57097457">
      <w:bodyDiv w:val="1"/>
      <w:marLeft w:val="0"/>
      <w:marRight w:val="0"/>
      <w:marTop w:val="0"/>
      <w:marBottom w:val="0"/>
      <w:divBdr>
        <w:top w:val="none" w:sz="0" w:space="0" w:color="auto"/>
        <w:left w:val="none" w:sz="0" w:space="0" w:color="auto"/>
        <w:bottom w:val="none" w:sz="0" w:space="0" w:color="auto"/>
        <w:right w:val="none" w:sz="0" w:space="0" w:color="auto"/>
      </w:divBdr>
      <w:divsChild>
        <w:div w:id="1392117784">
          <w:marLeft w:val="0"/>
          <w:marRight w:val="0"/>
          <w:marTop w:val="0"/>
          <w:marBottom w:val="0"/>
          <w:divBdr>
            <w:top w:val="none" w:sz="0" w:space="0" w:color="auto"/>
            <w:left w:val="none" w:sz="0" w:space="0" w:color="auto"/>
            <w:bottom w:val="none" w:sz="0" w:space="0" w:color="auto"/>
            <w:right w:val="none" w:sz="0" w:space="0" w:color="auto"/>
          </w:divBdr>
          <w:divsChild>
            <w:div w:id="645864832">
              <w:marLeft w:val="0"/>
              <w:marRight w:val="0"/>
              <w:marTop w:val="0"/>
              <w:marBottom w:val="0"/>
              <w:divBdr>
                <w:top w:val="none" w:sz="0" w:space="0" w:color="auto"/>
                <w:left w:val="none" w:sz="0" w:space="0" w:color="auto"/>
                <w:bottom w:val="none" w:sz="0" w:space="0" w:color="auto"/>
                <w:right w:val="none" w:sz="0" w:space="0" w:color="auto"/>
              </w:divBdr>
              <w:divsChild>
                <w:div w:id="96604883">
                  <w:marLeft w:val="0"/>
                  <w:marRight w:val="0"/>
                  <w:marTop w:val="0"/>
                  <w:marBottom w:val="0"/>
                  <w:divBdr>
                    <w:top w:val="none" w:sz="0" w:space="0" w:color="auto"/>
                    <w:left w:val="none" w:sz="0" w:space="0" w:color="auto"/>
                    <w:bottom w:val="none" w:sz="0" w:space="0" w:color="auto"/>
                    <w:right w:val="none" w:sz="0" w:space="0" w:color="auto"/>
                  </w:divBdr>
                  <w:divsChild>
                    <w:div w:id="1242371153">
                      <w:marLeft w:val="0"/>
                      <w:marRight w:val="0"/>
                      <w:marTop w:val="0"/>
                      <w:marBottom w:val="0"/>
                      <w:divBdr>
                        <w:top w:val="none" w:sz="0" w:space="0" w:color="auto"/>
                        <w:left w:val="none" w:sz="0" w:space="0" w:color="auto"/>
                        <w:bottom w:val="none" w:sz="0" w:space="0" w:color="auto"/>
                        <w:right w:val="none" w:sz="0" w:space="0" w:color="auto"/>
                      </w:divBdr>
                      <w:divsChild>
                        <w:div w:id="1495805323">
                          <w:marLeft w:val="0"/>
                          <w:marRight w:val="0"/>
                          <w:marTop w:val="0"/>
                          <w:marBottom w:val="0"/>
                          <w:divBdr>
                            <w:top w:val="none" w:sz="0" w:space="0" w:color="auto"/>
                            <w:left w:val="none" w:sz="0" w:space="0" w:color="auto"/>
                            <w:bottom w:val="none" w:sz="0" w:space="0" w:color="auto"/>
                            <w:right w:val="none" w:sz="0" w:space="0" w:color="auto"/>
                          </w:divBdr>
                          <w:divsChild>
                            <w:div w:id="1073893572">
                              <w:marLeft w:val="0"/>
                              <w:marRight w:val="0"/>
                              <w:marTop w:val="0"/>
                              <w:marBottom w:val="0"/>
                              <w:divBdr>
                                <w:top w:val="none" w:sz="0" w:space="0" w:color="auto"/>
                                <w:left w:val="none" w:sz="0" w:space="0" w:color="auto"/>
                                <w:bottom w:val="none" w:sz="0" w:space="0" w:color="auto"/>
                                <w:right w:val="none" w:sz="0" w:space="0" w:color="auto"/>
                              </w:divBdr>
                              <w:divsChild>
                                <w:div w:id="2034111377">
                                  <w:marLeft w:val="0"/>
                                  <w:marRight w:val="0"/>
                                  <w:marTop w:val="0"/>
                                  <w:marBottom w:val="0"/>
                                  <w:divBdr>
                                    <w:top w:val="none" w:sz="0" w:space="0" w:color="auto"/>
                                    <w:left w:val="none" w:sz="0" w:space="0" w:color="auto"/>
                                    <w:bottom w:val="none" w:sz="0" w:space="0" w:color="auto"/>
                                    <w:right w:val="none" w:sz="0" w:space="0" w:color="auto"/>
                                  </w:divBdr>
                                  <w:divsChild>
                                    <w:div w:id="148893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097803">
      <w:bodyDiv w:val="1"/>
      <w:marLeft w:val="0"/>
      <w:marRight w:val="0"/>
      <w:marTop w:val="0"/>
      <w:marBottom w:val="0"/>
      <w:divBdr>
        <w:top w:val="none" w:sz="0" w:space="0" w:color="auto"/>
        <w:left w:val="none" w:sz="0" w:space="0" w:color="auto"/>
        <w:bottom w:val="none" w:sz="0" w:space="0" w:color="auto"/>
        <w:right w:val="none" w:sz="0" w:space="0" w:color="auto"/>
      </w:divBdr>
    </w:div>
    <w:div w:id="58212384">
      <w:bodyDiv w:val="1"/>
      <w:marLeft w:val="0"/>
      <w:marRight w:val="0"/>
      <w:marTop w:val="0"/>
      <w:marBottom w:val="0"/>
      <w:divBdr>
        <w:top w:val="none" w:sz="0" w:space="0" w:color="auto"/>
        <w:left w:val="none" w:sz="0" w:space="0" w:color="auto"/>
        <w:bottom w:val="none" w:sz="0" w:space="0" w:color="auto"/>
        <w:right w:val="none" w:sz="0" w:space="0" w:color="auto"/>
      </w:divBdr>
    </w:div>
    <w:div w:id="58675867">
      <w:bodyDiv w:val="1"/>
      <w:marLeft w:val="0"/>
      <w:marRight w:val="0"/>
      <w:marTop w:val="0"/>
      <w:marBottom w:val="0"/>
      <w:divBdr>
        <w:top w:val="none" w:sz="0" w:space="0" w:color="auto"/>
        <w:left w:val="none" w:sz="0" w:space="0" w:color="auto"/>
        <w:bottom w:val="none" w:sz="0" w:space="0" w:color="auto"/>
        <w:right w:val="none" w:sz="0" w:space="0" w:color="auto"/>
      </w:divBdr>
    </w:div>
    <w:div w:id="59404248">
      <w:bodyDiv w:val="1"/>
      <w:marLeft w:val="0"/>
      <w:marRight w:val="0"/>
      <w:marTop w:val="0"/>
      <w:marBottom w:val="0"/>
      <w:divBdr>
        <w:top w:val="none" w:sz="0" w:space="0" w:color="auto"/>
        <w:left w:val="none" w:sz="0" w:space="0" w:color="auto"/>
        <w:bottom w:val="none" w:sz="0" w:space="0" w:color="auto"/>
        <w:right w:val="none" w:sz="0" w:space="0" w:color="auto"/>
      </w:divBdr>
      <w:divsChild>
        <w:div w:id="1491172668">
          <w:marLeft w:val="0"/>
          <w:marRight w:val="0"/>
          <w:marTop w:val="0"/>
          <w:marBottom w:val="0"/>
          <w:divBdr>
            <w:top w:val="none" w:sz="0" w:space="0" w:color="auto"/>
            <w:left w:val="none" w:sz="0" w:space="0" w:color="auto"/>
            <w:bottom w:val="none" w:sz="0" w:space="0" w:color="auto"/>
            <w:right w:val="none" w:sz="0" w:space="0" w:color="auto"/>
          </w:divBdr>
          <w:divsChild>
            <w:div w:id="199629918">
              <w:marLeft w:val="0"/>
              <w:marRight w:val="0"/>
              <w:marTop w:val="0"/>
              <w:marBottom w:val="0"/>
              <w:divBdr>
                <w:top w:val="none" w:sz="0" w:space="0" w:color="auto"/>
                <w:left w:val="none" w:sz="0" w:space="0" w:color="auto"/>
                <w:bottom w:val="none" w:sz="0" w:space="0" w:color="auto"/>
                <w:right w:val="none" w:sz="0" w:space="0" w:color="auto"/>
              </w:divBdr>
              <w:divsChild>
                <w:div w:id="55312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4130">
      <w:bodyDiv w:val="1"/>
      <w:marLeft w:val="0"/>
      <w:marRight w:val="0"/>
      <w:marTop w:val="0"/>
      <w:marBottom w:val="0"/>
      <w:divBdr>
        <w:top w:val="none" w:sz="0" w:space="0" w:color="auto"/>
        <w:left w:val="none" w:sz="0" w:space="0" w:color="auto"/>
        <w:bottom w:val="none" w:sz="0" w:space="0" w:color="auto"/>
        <w:right w:val="none" w:sz="0" w:space="0" w:color="auto"/>
      </w:divBdr>
    </w:div>
    <w:div w:id="60372936">
      <w:bodyDiv w:val="1"/>
      <w:marLeft w:val="0"/>
      <w:marRight w:val="0"/>
      <w:marTop w:val="0"/>
      <w:marBottom w:val="0"/>
      <w:divBdr>
        <w:top w:val="none" w:sz="0" w:space="0" w:color="auto"/>
        <w:left w:val="none" w:sz="0" w:space="0" w:color="auto"/>
        <w:bottom w:val="none" w:sz="0" w:space="0" w:color="auto"/>
        <w:right w:val="none" w:sz="0" w:space="0" w:color="auto"/>
      </w:divBdr>
    </w:div>
    <w:div w:id="60905735">
      <w:bodyDiv w:val="1"/>
      <w:marLeft w:val="0"/>
      <w:marRight w:val="0"/>
      <w:marTop w:val="0"/>
      <w:marBottom w:val="0"/>
      <w:divBdr>
        <w:top w:val="none" w:sz="0" w:space="0" w:color="auto"/>
        <w:left w:val="none" w:sz="0" w:space="0" w:color="auto"/>
        <w:bottom w:val="none" w:sz="0" w:space="0" w:color="auto"/>
        <w:right w:val="none" w:sz="0" w:space="0" w:color="auto"/>
      </w:divBdr>
    </w:div>
    <w:div w:id="61100153">
      <w:bodyDiv w:val="1"/>
      <w:marLeft w:val="0"/>
      <w:marRight w:val="0"/>
      <w:marTop w:val="0"/>
      <w:marBottom w:val="0"/>
      <w:divBdr>
        <w:top w:val="none" w:sz="0" w:space="0" w:color="auto"/>
        <w:left w:val="none" w:sz="0" w:space="0" w:color="auto"/>
        <w:bottom w:val="none" w:sz="0" w:space="0" w:color="auto"/>
        <w:right w:val="none" w:sz="0" w:space="0" w:color="auto"/>
      </w:divBdr>
    </w:div>
    <w:div w:id="61492467">
      <w:bodyDiv w:val="1"/>
      <w:marLeft w:val="0"/>
      <w:marRight w:val="0"/>
      <w:marTop w:val="0"/>
      <w:marBottom w:val="0"/>
      <w:divBdr>
        <w:top w:val="none" w:sz="0" w:space="0" w:color="auto"/>
        <w:left w:val="none" w:sz="0" w:space="0" w:color="auto"/>
        <w:bottom w:val="none" w:sz="0" w:space="0" w:color="auto"/>
        <w:right w:val="none" w:sz="0" w:space="0" w:color="auto"/>
      </w:divBdr>
    </w:div>
    <w:div w:id="61569276">
      <w:bodyDiv w:val="1"/>
      <w:marLeft w:val="0"/>
      <w:marRight w:val="0"/>
      <w:marTop w:val="0"/>
      <w:marBottom w:val="0"/>
      <w:divBdr>
        <w:top w:val="none" w:sz="0" w:space="0" w:color="auto"/>
        <w:left w:val="none" w:sz="0" w:space="0" w:color="auto"/>
        <w:bottom w:val="none" w:sz="0" w:space="0" w:color="auto"/>
        <w:right w:val="none" w:sz="0" w:space="0" w:color="auto"/>
      </w:divBdr>
    </w:div>
    <w:div w:id="62023720">
      <w:bodyDiv w:val="1"/>
      <w:marLeft w:val="0"/>
      <w:marRight w:val="0"/>
      <w:marTop w:val="0"/>
      <w:marBottom w:val="0"/>
      <w:divBdr>
        <w:top w:val="none" w:sz="0" w:space="0" w:color="auto"/>
        <w:left w:val="none" w:sz="0" w:space="0" w:color="auto"/>
        <w:bottom w:val="none" w:sz="0" w:space="0" w:color="auto"/>
        <w:right w:val="none" w:sz="0" w:space="0" w:color="auto"/>
      </w:divBdr>
    </w:div>
    <w:div w:id="62915472">
      <w:bodyDiv w:val="1"/>
      <w:marLeft w:val="0"/>
      <w:marRight w:val="0"/>
      <w:marTop w:val="0"/>
      <w:marBottom w:val="0"/>
      <w:divBdr>
        <w:top w:val="none" w:sz="0" w:space="0" w:color="auto"/>
        <w:left w:val="none" w:sz="0" w:space="0" w:color="auto"/>
        <w:bottom w:val="none" w:sz="0" w:space="0" w:color="auto"/>
        <w:right w:val="none" w:sz="0" w:space="0" w:color="auto"/>
      </w:divBdr>
      <w:divsChild>
        <w:div w:id="802960638">
          <w:marLeft w:val="0"/>
          <w:marRight w:val="0"/>
          <w:marTop w:val="0"/>
          <w:marBottom w:val="0"/>
          <w:divBdr>
            <w:top w:val="none" w:sz="0" w:space="0" w:color="auto"/>
            <w:left w:val="none" w:sz="0" w:space="0" w:color="auto"/>
            <w:bottom w:val="none" w:sz="0" w:space="0" w:color="auto"/>
            <w:right w:val="none" w:sz="0" w:space="0" w:color="auto"/>
          </w:divBdr>
          <w:divsChild>
            <w:div w:id="2118475894">
              <w:marLeft w:val="0"/>
              <w:marRight w:val="0"/>
              <w:marTop w:val="0"/>
              <w:marBottom w:val="0"/>
              <w:divBdr>
                <w:top w:val="none" w:sz="0" w:space="0" w:color="auto"/>
                <w:left w:val="none" w:sz="0" w:space="0" w:color="auto"/>
                <w:bottom w:val="none" w:sz="0" w:space="0" w:color="auto"/>
                <w:right w:val="none" w:sz="0" w:space="0" w:color="auto"/>
              </w:divBdr>
              <w:divsChild>
                <w:div w:id="1973242421">
                  <w:marLeft w:val="0"/>
                  <w:marRight w:val="0"/>
                  <w:marTop w:val="0"/>
                  <w:marBottom w:val="0"/>
                  <w:divBdr>
                    <w:top w:val="none" w:sz="0" w:space="0" w:color="auto"/>
                    <w:left w:val="none" w:sz="0" w:space="0" w:color="auto"/>
                    <w:bottom w:val="none" w:sz="0" w:space="0" w:color="auto"/>
                    <w:right w:val="none" w:sz="0" w:space="0" w:color="auto"/>
                  </w:divBdr>
                  <w:divsChild>
                    <w:div w:id="1557349580">
                      <w:marLeft w:val="0"/>
                      <w:marRight w:val="0"/>
                      <w:marTop w:val="0"/>
                      <w:marBottom w:val="0"/>
                      <w:divBdr>
                        <w:top w:val="none" w:sz="0" w:space="0" w:color="auto"/>
                        <w:left w:val="none" w:sz="0" w:space="0" w:color="auto"/>
                        <w:bottom w:val="none" w:sz="0" w:space="0" w:color="auto"/>
                        <w:right w:val="none" w:sz="0" w:space="0" w:color="auto"/>
                      </w:divBdr>
                      <w:divsChild>
                        <w:div w:id="690183584">
                          <w:marLeft w:val="0"/>
                          <w:marRight w:val="0"/>
                          <w:marTop w:val="0"/>
                          <w:marBottom w:val="0"/>
                          <w:divBdr>
                            <w:top w:val="none" w:sz="0" w:space="0" w:color="auto"/>
                            <w:left w:val="none" w:sz="0" w:space="0" w:color="auto"/>
                            <w:bottom w:val="none" w:sz="0" w:space="0" w:color="auto"/>
                            <w:right w:val="none" w:sz="0" w:space="0" w:color="auto"/>
                          </w:divBdr>
                          <w:divsChild>
                            <w:div w:id="829831423">
                              <w:marLeft w:val="0"/>
                              <w:marRight w:val="0"/>
                              <w:marTop w:val="0"/>
                              <w:marBottom w:val="0"/>
                              <w:divBdr>
                                <w:top w:val="none" w:sz="0" w:space="0" w:color="auto"/>
                                <w:left w:val="none" w:sz="0" w:space="0" w:color="auto"/>
                                <w:bottom w:val="none" w:sz="0" w:space="0" w:color="auto"/>
                                <w:right w:val="none" w:sz="0" w:space="0" w:color="auto"/>
                              </w:divBdr>
                              <w:divsChild>
                                <w:div w:id="1583101837">
                                  <w:marLeft w:val="0"/>
                                  <w:marRight w:val="0"/>
                                  <w:marTop w:val="0"/>
                                  <w:marBottom w:val="0"/>
                                  <w:divBdr>
                                    <w:top w:val="none" w:sz="0" w:space="0" w:color="auto"/>
                                    <w:left w:val="none" w:sz="0" w:space="0" w:color="auto"/>
                                    <w:bottom w:val="none" w:sz="0" w:space="0" w:color="auto"/>
                                    <w:right w:val="none" w:sz="0" w:space="0" w:color="auto"/>
                                  </w:divBdr>
                                  <w:divsChild>
                                    <w:div w:id="1299414544">
                                      <w:marLeft w:val="0"/>
                                      <w:marRight w:val="0"/>
                                      <w:marTop w:val="0"/>
                                      <w:marBottom w:val="0"/>
                                      <w:divBdr>
                                        <w:top w:val="none" w:sz="0" w:space="0" w:color="auto"/>
                                        <w:left w:val="none" w:sz="0" w:space="0" w:color="auto"/>
                                        <w:bottom w:val="none" w:sz="0" w:space="0" w:color="auto"/>
                                        <w:right w:val="none" w:sz="0" w:space="0" w:color="auto"/>
                                      </w:divBdr>
                                      <w:divsChild>
                                        <w:div w:id="391542754">
                                          <w:marLeft w:val="-150"/>
                                          <w:marRight w:val="-150"/>
                                          <w:marTop w:val="0"/>
                                          <w:marBottom w:val="0"/>
                                          <w:divBdr>
                                            <w:top w:val="none" w:sz="0" w:space="0" w:color="auto"/>
                                            <w:left w:val="none" w:sz="0" w:space="0" w:color="auto"/>
                                            <w:bottom w:val="none" w:sz="0" w:space="0" w:color="auto"/>
                                            <w:right w:val="none" w:sz="0" w:space="0" w:color="auto"/>
                                          </w:divBdr>
                                          <w:divsChild>
                                            <w:div w:id="712968413">
                                              <w:marLeft w:val="0"/>
                                              <w:marRight w:val="0"/>
                                              <w:marTop w:val="0"/>
                                              <w:marBottom w:val="0"/>
                                              <w:divBdr>
                                                <w:top w:val="none" w:sz="0" w:space="0" w:color="auto"/>
                                                <w:left w:val="none" w:sz="0" w:space="0" w:color="auto"/>
                                                <w:bottom w:val="none" w:sz="0" w:space="0" w:color="auto"/>
                                                <w:right w:val="none" w:sz="0" w:space="0" w:color="auto"/>
                                              </w:divBdr>
                                              <w:divsChild>
                                                <w:div w:id="761880130">
                                                  <w:marLeft w:val="0"/>
                                                  <w:marRight w:val="0"/>
                                                  <w:marTop w:val="0"/>
                                                  <w:marBottom w:val="0"/>
                                                  <w:divBdr>
                                                    <w:top w:val="none" w:sz="0" w:space="0" w:color="auto"/>
                                                    <w:left w:val="none" w:sz="0" w:space="0" w:color="auto"/>
                                                    <w:bottom w:val="none" w:sz="0" w:space="0" w:color="auto"/>
                                                    <w:right w:val="none" w:sz="0" w:space="0" w:color="auto"/>
                                                  </w:divBdr>
                                                  <w:divsChild>
                                                    <w:div w:id="518928019">
                                                      <w:marLeft w:val="0"/>
                                                      <w:marRight w:val="0"/>
                                                      <w:marTop w:val="0"/>
                                                      <w:marBottom w:val="0"/>
                                                      <w:divBdr>
                                                        <w:top w:val="none" w:sz="0" w:space="0" w:color="auto"/>
                                                        <w:left w:val="none" w:sz="0" w:space="0" w:color="auto"/>
                                                        <w:bottom w:val="none" w:sz="0" w:space="0" w:color="auto"/>
                                                        <w:right w:val="none" w:sz="0" w:space="0" w:color="auto"/>
                                                      </w:divBdr>
                                                      <w:divsChild>
                                                        <w:div w:id="1258103674">
                                                          <w:marLeft w:val="0"/>
                                                          <w:marRight w:val="0"/>
                                                          <w:marTop w:val="0"/>
                                                          <w:marBottom w:val="0"/>
                                                          <w:divBdr>
                                                            <w:top w:val="none" w:sz="0" w:space="0" w:color="auto"/>
                                                            <w:left w:val="none" w:sz="0" w:space="0" w:color="auto"/>
                                                            <w:bottom w:val="none" w:sz="0" w:space="0" w:color="auto"/>
                                                            <w:right w:val="none" w:sz="0" w:space="0" w:color="auto"/>
                                                          </w:divBdr>
                                                          <w:divsChild>
                                                            <w:div w:id="65148124">
                                                              <w:marLeft w:val="0"/>
                                                              <w:marRight w:val="0"/>
                                                              <w:marTop w:val="0"/>
                                                              <w:marBottom w:val="0"/>
                                                              <w:divBdr>
                                                                <w:top w:val="none" w:sz="0" w:space="0" w:color="auto"/>
                                                                <w:left w:val="none" w:sz="0" w:space="0" w:color="auto"/>
                                                                <w:bottom w:val="none" w:sz="0" w:space="0" w:color="auto"/>
                                                                <w:right w:val="none" w:sz="0" w:space="0" w:color="auto"/>
                                                              </w:divBdr>
                                                              <w:divsChild>
                                                                <w:div w:id="1750885860">
                                                                  <w:marLeft w:val="0"/>
                                                                  <w:marRight w:val="0"/>
                                                                  <w:marTop w:val="0"/>
                                                                  <w:marBottom w:val="0"/>
                                                                  <w:divBdr>
                                                                    <w:top w:val="none" w:sz="0" w:space="0" w:color="auto"/>
                                                                    <w:left w:val="none" w:sz="0" w:space="0" w:color="auto"/>
                                                                    <w:bottom w:val="none" w:sz="0" w:space="0" w:color="auto"/>
                                                                    <w:right w:val="none" w:sz="0" w:space="0" w:color="auto"/>
                                                                  </w:divBdr>
                                                                  <w:divsChild>
                                                                    <w:div w:id="337197266">
                                                                      <w:marLeft w:val="0"/>
                                                                      <w:marRight w:val="0"/>
                                                                      <w:marTop w:val="0"/>
                                                                      <w:marBottom w:val="0"/>
                                                                      <w:divBdr>
                                                                        <w:top w:val="none" w:sz="0" w:space="0" w:color="auto"/>
                                                                        <w:left w:val="none" w:sz="0" w:space="0" w:color="auto"/>
                                                                        <w:bottom w:val="none" w:sz="0" w:space="0" w:color="auto"/>
                                                                        <w:right w:val="none" w:sz="0" w:space="0" w:color="auto"/>
                                                                      </w:divBdr>
                                                                      <w:divsChild>
                                                                        <w:div w:id="901599522">
                                                                          <w:marLeft w:val="-225"/>
                                                                          <w:marRight w:val="-225"/>
                                                                          <w:marTop w:val="0"/>
                                                                          <w:marBottom w:val="0"/>
                                                                          <w:divBdr>
                                                                            <w:top w:val="none" w:sz="0" w:space="0" w:color="auto"/>
                                                                            <w:left w:val="none" w:sz="0" w:space="0" w:color="auto"/>
                                                                            <w:bottom w:val="none" w:sz="0" w:space="0" w:color="auto"/>
                                                                            <w:right w:val="none" w:sz="0" w:space="0" w:color="auto"/>
                                                                          </w:divBdr>
                                                                          <w:divsChild>
                                                                            <w:div w:id="122468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797804">
      <w:bodyDiv w:val="1"/>
      <w:marLeft w:val="0"/>
      <w:marRight w:val="0"/>
      <w:marTop w:val="0"/>
      <w:marBottom w:val="0"/>
      <w:divBdr>
        <w:top w:val="none" w:sz="0" w:space="0" w:color="auto"/>
        <w:left w:val="none" w:sz="0" w:space="0" w:color="auto"/>
        <w:bottom w:val="none" w:sz="0" w:space="0" w:color="auto"/>
        <w:right w:val="none" w:sz="0" w:space="0" w:color="auto"/>
      </w:divBdr>
    </w:div>
    <w:div w:id="63843795">
      <w:bodyDiv w:val="1"/>
      <w:marLeft w:val="0"/>
      <w:marRight w:val="0"/>
      <w:marTop w:val="0"/>
      <w:marBottom w:val="0"/>
      <w:divBdr>
        <w:top w:val="none" w:sz="0" w:space="0" w:color="auto"/>
        <w:left w:val="none" w:sz="0" w:space="0" w:color="auto"/>
        <w:bottom w:val="none" w:sz="0" w:space="0" w:color="auto"/>
        <w:right w:val="none" w:sz="0" w:space="0" w:color="auto"/>
      </w:divBdr>
    </w:div>
    <w:div w:id="65032631">
      <w:bodyDiv w:val="1"/>
      <w:marLeft w:val="0"/>
      <w:marRight w:val="0"/>
      <w:marTop w:val="0"/>
      <w:marBottom w:val="0"/>
      <w:divBdr>
        <w:top w:val="none" w:sz="0" w:space="0" w:color="auto"/>
        <w:left w:val="none" w:sz="0" w:space="0" w:color="auto"/>
        <w:bottom w:val="none" w:sz="0" w:space="0" w:color="auto"/>
        <w:right w:val="none" w:sz="0" w:space="0" w:color="auto"/>
      </w:divBdr>
    </w:div>
    <w:div w:id="66155268">
      <w:bodyDiv w:val="1"/>
      <w:marLeft w:val="0"/>
      <w:marRight w:val="0"/>
      <w:marTop w:val="0"/>
      <w:marBottom w:val="0"/>
      <w:divBdr>
        <w:top w:val="none" w:sz="0" w:space="0" w:color="auto"/>
        <w:left w:val="none" w:sz="0" w:space="0" w:color="auto"/>
        <w:bottom w:val="none" w:sz="0" w:space="0" w:color="auto"/>
        <w:right w:val="none" w:sz="0" w:space="0" w:color="auto"/>
      </w:divBdr>
    </w:div>
    <w:div w:id="66726663">
      <w:bodyDiv w:val="1"/>
      <w:marLeft w:val="0"/>
      <w:marRight w:val="0"/>
      <w:marTop w:val="0"/>
      <w:marBottom w:val="0"/>
      <w:divBdr>
        <w:top w:val="none" w:sz="0" w:space="0" w:color="auto"/>
        <w:left w:val="none" w:sz="0" w:space="0" w:color="auto"/>
        <w:bottom w:val="none" w:sz="0" w:space="0" w:color="auto"/>
        <w:right w:val="none" w:sz="0" w:space="0" w:color="auto"/>
      </w:divBdr>
    </w:div>
    <w:div w:id="66731283">
      <w:bodyDiv w:val="1"/>
      <w:marLeft w:val="0"/>
      <w:marRight w:val="0"/>
      <w:marTop w:val="0"/>
      <w:marBottom w:val="0"/>
      <w:divBdr>
        <w:top w:val="none" w:sz="0" w:space="0" w:color="auto"/>
        <w:left w:val="none" w:sz="0" w:space="0" w:color="auto"/>
        <w:bottom w:val="none" w:sz="0" w:space="0" w:color="auto"/>
        <w:right w:val="none" w:sz="0" w:space="0" w:color="auto"/>
      </w:divBdr>
    </w:div>
    <w:div w:id="67189767">
      <w:bodyDiv w:val="1"/>
      <w:marLeft w:val="0"/>
      <w:marRight w:val="0"/>
      <w:marTop w:val="0"/>
      <w:marBottom w:val="0"/>
      <w:divBdr>
        <w:top w:val="none" w:sz="0" w:space="0" w:color="auto"/>
        <w:left w:val="none" w:sz="0" w:space="0" w:color="auto"/>
        <w:bottom w:val="none" w:sz="0" w:space="0" w:color="auto"/>
        <w:right w:val="none" w:sz="0" w:space="0" w:color="auto"/>
      </w:divBdr>
    </w:div>
    <w:div w:id="67583393">
      <w:bodyDiv w:val="1"/>
      <w:marLeft w:val="0"/>
      <w:marRight w:val="0"/>
      <w:marTop w:val="0"/>
      <w:marBottom w:val="0"/>
      <w:divBdr>
        <w:top w:val="none" w:sz="0" w:space="0" w:color="auto"/>
        <w:left w:val="none" w:sz="0" w:space="0" w:color="auto"/>
        <w:bottom w:val="none" w:sz="0" w:space="0" w:color="auto"/>
        <w:right w:val="none" w:sz="0" w:space="0" w:color="auto"/>
      </w:divBdr>
      <w:divsChild>
        <w:div w:id="1609042251">
          <w:marLeft w:val="0"/>
          <w:marRight w:val="0"/>
          <w:marTop w:val="0"/>
          <w:marBottom w:val="0"/>
          <w:divBdr>
            <w:top w:val="none" w:sz="0" w:space="0" w:color="auto"/>
            <w:left w:val="none" w:sz="0" w:space="0" w:color="auto"/>
            <w:bottom w:val="none" w:sz="0" w:space="0" w:color="auto"/>
            <w:right w:val="none" w:sz="0" w:space="0" w:color="auto"/>
          </w:divBdr>
          <w:divsChild>
            <w:div w:id="134152998">
              <w:marLeft w:val="0"/>
              <w:marRight w:val="0"/>
              <w:marTop w:val="0"/>
              <w:marBottom w:val="0"/>
              <w:divBdr>
                <w:top w:val="none" w:sz="0" w:space="0" w:color="auto"/>
                <w:left w:val="none" w:sz="0" w:space="0" w:color="auto"/>
                <w:bottom w:val="none" w:sz="0" w:space="0" w:color="auto"/>
                <w:right w:val="none" w:sz="0" w:space="0" w:color="auto"/>
              </w:divBdr>
              <w:divsChild>
                <w:div w:id="1819028783">
                  <w:marLeft w:val="0"/>
                  <w:marRight w:val="0"/>
                  <w:marTop w:val="0"/>
                  <w:marBottom w:val="0"/>
                  <w:divBdr>
                    <w:top w:val="none" w:sz="0" w:space="0" w:color="auto"/>
                    <w:left w:val="none" w:sz="0" w:space="0" w:color="auto"/>
                    <w:bottom w:val="none" w:sz="0" w:space="0" w:color="auto"/>
                    <w:right w:val="none" w:sz="0" w:space="0" w:color="auto"/>
                  </w:divBdr>
                  <w:divsChild>
                    <w:div w:id="1587104926">
                      <w:marLeft w:val="0"/>
                      <w:marRight w:val="0"/>
                      <w:marTop w:val="0"/>
                      <w:marBottom w:val="0"/>
                      <w:divBdr>
                        <w:top w:val="none" w:sz="0" w:space="0" w:color="auto"/>
                        <w:left w:val="none" w:sz="0" w:space="0" w:color="auto"/>
                        <w:bottom w:val="none" w:sz="0" w:space="0" w:color="auto"/>
                        <w:right w:val="none" w:sz="0" w:space="0" w:color="auto"/>
                      </w:divBdr>
                      <w:divsChild>
                        <w:div w:id="842475742">
                          <w:marLeft w:val="0"/>
                          <w:marRight w:val="0"/>
                          <w:marTop w:val="0"/>
                          <w:marBottom w:val="0"/>
                          <w:divBdr>
                            <w:top w:val="none" w:sz="0" w:space="0" w:color="auto"/>
                            <w:left w:val="none" w:sz="0" w:space="0" w:color="auto"/>
                            <w:bottom w:val="none" w:sz="0" w:space="0" w:color="auto"/>
                            <w:right w:val="none" w:sz="0" w:space="0" w:color="auto"/>
                          </w:divBdr>
                          <w:divsChild>
                            <w:div w:id="58091649">
                              <w:marLeft w:val="0"/>
                              <w:marRight w:val="0"/>
                              <w:marTop w:val="0"/>
                              <w:marBottom w:val="0"/>
                              <w:divBdr>
                                <w:top w:val="none" w:sz="0" w:space="0" w:color="auto"/>
                                <w:left w:val="none" w:sz="0" w:space="0" w:color="auto"/>
                                <w:bottom w:val="none" w:sz="0" w:space="0" w:color="auto"/>
                                <w:right w:val="none" w:sz="0" w:space="0" w:color="auto"/>
                              </w:divBdr>
                              <w:divsChild>
                                <w:div w:id="485325102">
                                  <w:marLeft w:val="0"/>
                                  <w:marRight w:val="0"/>
                                  <w:marTop w:val="0"/>
                                  <w:marBottom w:val="0"/>
                                  <w:divBdr>
                                    <w:top w:val="none" w:sz="0" w:space="0" w:color="auto"/>
                                    <w:left w:val="none" w:sz="0" w:space="0" w:color="auto"/>
                                    <w:bottom w:val="none" w:sz="0" w:space="0" w:color="auto"/>
                                    <w:right w:val="none" w:sz="0" w:space="0" w:color="auto"/>
                                  </w:divBdr>
                                  <w:divsChild>
                                    <w:div w:id="1456168841">
                                      <w:marLeft w:val="0"/>
                                      <w:marRight w:val="0"/>
                                      <w:marTop w:val="0"/>
                                      <w:marBottom w:val="0"/>
                                      <w:divBdr>
                                        <w:top w:val="none" w:sz="0" w:space="0" w:color="auto"/>
                                        <w:left w:val="none" w:sz="0" w:space="0" w:color="auto"/>
                                        <w:bottom w:val="none" w:sz="0" w:space="0" w:color="auto"/>
                                        <w:right w:val="none" w:sz="0" w:space="0" w:color="auto"/>
                                      </w:divBdr>
                                      <w:divsChild>
                                        <w:div w:id="1948539118">
                                          <w:marLeft w:val="-150"/>
                                          <w:marRight w:val="-150"/>
                                          <w:marTop w:val="0"/>
                                          <w:marBottom w:val="0"/>
                                          <w:divBdr>
                                            <w:top w:val="none" w:sz="0" w:space="0" w:color="auto"/>
                                            <w:left w:val="none" w:sz="0" w:space="0" w:color="auto"/>
                                            <w:bottom w:val="none" w:sz="0" w:space="0" w:color="auto"/>
                                            <w:right w:val="none" w:sz="0" w:space="0" w:color="auto"/>
                                          </w:divBdr>
                                          <w:divsChild>
                                            <w:div w:id="477655364">
                                              <w:marLeft w:val="0"/>
                                              <w:marRight w:val="0"/>
                                              <w:marTop w:val="0"/>
                                              <w:marBottom w:val="0"/>
                                              <w:divBdr>
                                                <w:top w:val="none" w:sz="0" w:space="0" w:color="auto"/>
                                                <w:left w:val="none" w:sz="0" w:space="0" w:color="auto"/>
                                                <w:bottom w:val="none" w:sz="0" w:space="0" w:color="auto"/>
                                                <w:right w:val="none" w:sz="0" w:space="0" w:color="auto"/>
                                              </w:divBdr>
                                              <w:divsChild>
                                                <w:div w:id="6518389">
                                                  <w:marLeft w:val="0"/>
                                                  <w:marRight w:val="0"/>
                                                  <w:marTop w:val="0"/>
                                                  <w:marBottom w:val="0"/>
                                                  <w:divBdr>
                                                    <w:top w:val="none" w:sz="0" w:space="0" w:color="auto"/>
                                                    <w:left w:val="none" w:sz="0" w:space="0" w:color="auto"/>
                                                    <w:bottom w:val="none" w:sz="0" w:space="0" w:color="auto"/>
                                                    <w:right w:val="none" w:sz="0" w:space="0" w:color="auto"/>
                                                  </w:divBdr>
                                                  <w:divsChild>
                                                    <w:div w:id="2111118845">
                                                      <w:marLeft w:val="0"/>
                                                      <w:marRight w:val="0"/>
                                                      <w:marTop w:val="0"/>
                                                      <w:marBottom w:val="0"/>
                                                      <w:divBdr>
                                                        <w:top w:val="none" w:sz="0" w:space="0" w:color="auto"/>
                                                        <w:left w:val="none" w:sz="0" w:space="0" w:color="auto"/>
                                                        <w:bottom w:val="none" w:sz="0" w:space="0" w:color="auto"/>
                                                        <w:right w:val="none" w:sz="0" w:space="0" w:color="auto"/>
                                                      </w:divBdr>
                                                      <w:divsChild>
                                                        <w:div w:id="526909530">
                                                          <w:marLeft w:val="0"/>
                                                          <w:marRight w:val="0"/>
                                                          <w:marTop w:val="0"/>
                                                          <w:marBottom w:val="0"/>
                                                          <w:divBdr>
                                                            <w:top w:val="none" w:sz="0" w:space="0" w:color="auto"/>
                                                            <w:left w:val="none" w:sz="0" w:space="0" w:color="auto"/>
                                                            <w:bottom w:val="none" w:sz="0" w:space="0" w:color="auto"/>
                                                            <w:right w:val="none" w:sz="0" w:space="0" w:color="auto"/>
                                                          </w:divBdr>
                                                          <w:divsChild>
                                                            <w:div w:id="1287927022">
                                                              <w:marLeft w:val="0"/>
                                                              <w:marRight w:val="0"/>
                                                              <w:marTop w:val="0"/>
                                                              <w:marBottom w:val="0"/>
                                                              <w:divBdr>
                                                                <w:top w:val="none" w:sz="0" w:space="0" w:color="auto"/>
                                                                <w:left w:val="none" w:sz="0" w:space="0" w:color="auto"/>
                                                                <w:bottom w:val="none" w:sz="0" w:space="0" w:color="auto"/>
                                                                <w:right w:val="none" w:sz="0" w:space="0" w:color="auto"/>
                                                              </w:divBdr>
                                                              <w:divsChild>
                                                                <w:div w:id="1055815650">
                                                                  <w:marLeft w:val="0"/>
                                                                  <w:marRight w:val="0"/>
                                                                  <w:marTop w:val="0"/>
                                                                  <w:marBottom w:val="0"/>
                                                                  <w:divBdr>
                                                                    <w:top w:val="none" w:sz="0" w:space="0" w:color="auto"/>
                                                                    <w:left w:val="none" w:sz="0" w:space="0" w:color="auto"/>
                                                                    <w:bottom w:val="none" w:sz="0" w:space="0" w:color="auto"/>
                                                                    <w:right w:val="none" w:sz="0" w:space="0" w:color="auto"/>
                                                                  </w:divBdr>
                                                                  <w:divsChild>
                                                                    <w:div w:id="225453620">
                                                                      <w:marLeft w:val="0"/>
                                                                      <w:marRight w:val="0"/>
                                                                      <w:marTop w:val="0"/>
                                                                      <w:marBottom w:val="0"/>
                                                                      <w:divBdr>
                                                                        <w:top w:val="none" w:sz="0" w:space="0" w:color="auto"/>
                                                                        <w:left w:val="none" w:sz="0" w:space="0" w:color="auto"/>
                                                                        <w:bottom w:val="none" w:sz="0" w:space="0" w:color="auto"/>
                                                                        <w:right w:val="none" w:sz="0" w:space="0" w:color="auto"/>
                                                                      </w:divBdr>
                                                                      <w:divsChild>
                                                                        <w:div w:id="829709082">
                                                                          <w:marLeft w:val="-225"/>
                                                                          <w:marRight w:val="-225"/>
                                                                          <w:marTop w:val="0"/>
                                                                          <w:marBottom w:val="0"/>
                                                                          <w:divBdr>
                                                                            <w:top w:val="none" w:sz="0" w:space="0" w:color="auto"/>
                                                                            <w:left w:val="none" w:sz="0" w:space="0" w:color="auto"/>
                                                                            <w:bottom w:val="none" w:sz="0" w:space="0" w:color="auto"/>
                                                                            <w:right w:val="none" w:sz="0" w:space="0" w:color="auto"/>
                                                                          </w:divBdr>
                                                                          <w:divsChild>
                                                                            <w:div w:id="33411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157541">
      <w:bodyDiv w:val="1"/>
      <w:marLeft w:val="0"/>
      <w:marRight w:val="0"/>
      <w:marTop w:val="0"/>
      <w:marBottom w:val="0"/>
      <w:divBdr>
        <w:top w:val="none" w:sz="0" w:space="0" w:color="auto"/>
        <w:left w:val="none" w:sz="0" w:space="0" w:color="auto"/>
        <w:bottom w:val="none" w:sz="0" w:space="0" w:color="auto"/>
        <w:right w:val="none" w:sz="0" w:space="0" w:color="auto"/>
      </w:divBdr>
    </w:div>
    <w:div w:id="68307922">
      <w:bodyDiv w:val="1"/>
      <w:marLeft w:val="0"/>
      <w:marRight w:val="0"/>
      <w:marTop w:val="0"/>
      <w:marBottom w:val="0"/>
      <w:divBdr>
        <w:top w:val="none" w:sz="0" w:space="0" w:color="auto"/>
        <w:left w:val="none" w:sz="0" w:space="0" w:color="auto"/>
        <w:bottom w:val="none" w:sz="0" w:space="0" w:color="auto"/>
        <w:right w:val="none" w:sz="0" w:space="0" w:color="auto"/>
      </w:divBdr>
      <w:divsChild>
        <w:div w:id="1712148259">
          <w:marLeft w:val="0"/>
          <w:marRight w:val="0"/>
          <w:marTop w:val="0"/>
          <w:marBottom w:val="0"/>
          <w:divBdr>
            <w:top w:val="none" w:sz="0" w:space="0" w:color="auto"/>
            <w:left w:val="none" w:sz="0" w:space="0" w:color="auto"/>
            <w:bottom w:val="none" w:sz="0" w:space="0" w:color="auto"/>
            <w:right w:val="none" w:sz="0" w:space="0" w:color="auto"/>
          </w:divBdr>
          <w:divsChild>
            <w:div w:id="1408309579">
              <w:marLeft w:val="0"/>
              <w:marRight w:val="0"/>
              <w:marTop w:val="0"/>
              <w:marBottom w:val="0"/>
              <w:divBdr>
                <w:top w:val="none" w:sz="0" w:space="0" w:color="auto"/>
                <w:left w:val="none" w:sz="0" w:space="0" w:color="auto"/>
                <w:bottom w:val="none" w:sz="0" w:space="0" w:color="auto"/>
                <w:right w:val="none" w:sz="0" w:space="0" w:color="auto"/>
              </w:divBdr>
              <w:divsChild>
                <w:div w:id="2058822544">
                  <w:marLeft w:val="0"/>
                  <w:marRight w:val="0"/>
                  <w:marTop w:val="0"/>
                  <w:marBottom w:val="0"/>
                  <w:divBdr>
                    <w:top w:val="none" w:sz="0" w:space="0" w:color="auto"/>
                    <w:left w:val="none" w:sz="0" w:space="0" w:color="auto"/>
                    <w:bottom w:val="none" w:sz="0" w:space="0" w:color="auto"/>
                    <w:right w:val="none" w:sz="0" w:space="0" w:color="auto"/>
                  </w:divBdr>
                  <w:divsChild>
                    <w:div w:id="1898660471">
                      <w:marLeft w:val="0"/>
                      <w:marRight w:val="0"/>
                      <w:marTop w:val="0"/>
                      <w:marBottom w:val="0"/>
                      <w:divBdr>
                        <w:top w:val="none" w:sz="0" w:space="0" w:color="auto"/>
                        <w:left w:val="none" w:sz="0" w:space="0" w:color="auto"/>
                        <w:bottom w:val="none" w:sz="0" w:space="0" w:color="auto"/>
                        <w:right w:val="none" w:sz="0" w:space="0" w:color="auto"/>
                      </w:divBdr>
                      <w:divsChild>
                        <w:div w:id="343553744">
                          <w:marLeft w:val="0"/>
                          <w:marRight w:val="0"/>
                          <w:marTop w:val="0"/>
                          <w:marBottom w:val="0"/>
                          <w:divBdr>
                            <w:top w:val="none" w:sz="0" w:space="0" w:color="auto"/>
                            <w:left w:val="none" w:sz="0" w:space="0" w:color="auto"/>
                            <w:bottom w:val="none" w:sz="0" w:space="0" w:color="auto"/>
                            <w:right w:val="none" w:sz="0" w:space="0" w:color="auto"/>
                          </w:divBdr>
                          <w:divsChild>
                            <w:div w:id="1408772309">
                              <w:marLeft w:val="0"/>
                              <w:marRight w:val="0"/>
                              <w:marTop w:val="0"/>
                              <w:marBottom w:val="0"/>
                              <w:divBdr>
                                <w:top w:val="none" w:sz="0" w:space="0" w:color="auto"/>
                                <w:left w:val="none" w:sz="0" w:space="0" w:color="auto"/>
                                <w:bottom w:val="none" w:sz="0" w:space="0" w:color="auto"/>
                                <w:right w:val="none" w:sz="0" w:space="0" w:color="auto"/>
                              </w:divBdr>
                              <w:divsChild>
                                <w:div w:id="506020817">
                                  <w:marLeft w:val="0"/>
                                  <w:marRight w:val="0"/>
                                  <w:marTop w:val="0"/>
                                  <w:marBottom w:val="0"/>
                                  <w:divBdr>
                                    <w:top w:val="none" w:sz="0" w:space="0" w:color="auto"/>
                                    <w:left w:val="none" w:sz="0" w:space="0" w:color="auto"/>
                                    <w:bottom w:val="none" w:sz="0" w:space="0" w:color="auto"/>
                                    <w:right w:val="none" w:sz="0" w:space="0" w:color="auto"/>
                                  </w:divBdr>
                                  <w:divsChild>
                                    <w:div w:id="680934645">
                                      <w:marLeft w:val="0"/>
                                      <w:marRight w:val="0"/>
                                      <w:marTop w:val="0"/>
                                      <w:marBottom w:val="0"/>
                                      <w:divBdr>
                                        <w:top w:val="none" w:sz="0" w:space="0" w:color="auto"/>
                                        <w:left w:val="none" w:sz="0" w:space="0" w:color="auto"/>
                                        <w:bottom w:val="none" w:sz="0" w:space="0" w:color="auto"/>
                                        <w:right w:val="none" w:sz="0" w:space="0" w:color="auto"/>
                                      </w:divBdr>
                                      <w:divsChild>
                                        <w:div w:id="1206411235">
                                          <w:marLeft w:val="-150"/>
                                          <w:marRight w:val="-150"/>
                                          <w:marTop w:val="0"/>
                                          <w:marBottom w:val="0"/>
                                          <w:divBdr>
                                            <w:top w:val="none" w:sz="0" w:space="0" w:color="auto"/>
                                            <w:left w:val="none" w:sz="0" w:space="0" w:color="auto"/>
                                            <w:bottom w:val="none" w:sz="0" w:space="0" w:color="auto"/>
                                            <w:right w:val="none" w:sz="0" w:space="0" w:color="auto"/>
                                          </w:divBdr>
                                          <w:divsChild>
                                            <w:div w:id="771436135">
                                              <w:marLeft w:val="0"/>
                                              <w:marRight w:val="0"/>
                                              <w:marTop w:val="0"/>
                                              <w:marBottom w:val="0"/>
                                              <w:divBdr>
                                                <w:top w:val="none" w:sz="0" w:space="0" w:color="auto"/>
                                                <w:left w:val="none" w:sz="0" w:space="0" w:color="auto"/>
                                                <w:bottom w:val="none" w:sz="0" w:space="0" w:color="auto"/>
                                                <w:right w:val="none" w:sz="0" w:space="0" w:color="auto"/>
                                              </w:divBdr>
                                              <w:divsChild>
                                                <w:div w:id="1336346882">
                                                  <w:marLeft w:val="0"/>
                                                  <w:marRight w:val="0"/>
                                                  <w:marTop w:val="0"/>
                                                  <w:marBottom w:val="0"/>
                                                  <w:divBdr>
                                                    <w:top w:val="none" w:sz="0" w:space="0" w:color="auto"/>
                                                    <w:left w:val="none" w:sz="0" w:space="0" w:color="auto"/>
                                                    <w:bottom w:val="none" w:sz="0" w:space="0" w:color="auto"/>
                                                    <w:right w:val="none" w:sz="0" w:space="0" w:color="auto"/>
                                                  </w:divBdr>
                                                  <w:divsChild>
                                                    <w:div w:id="1407338753">
                                                      <w:marLeft w:val="0"/>
                                                      <w:marRight w:val="0"/>
                                                      <w:marTop w:val="0"/>
                                                      <w:marBottom w:val="0"/>
                                                      <w:divBdr>
                                                        <w:top w:val="none" w:sz="0" w:space="0" w:color="auto"/>
                                                        <w:left w:val="none" w:sz="0" w:space="0" w:color="auto"/>
                                                        <w:bottom w:val="none" w:sz="0" w:space="0" w:color="auto"/>
                                                        <w:right w:val="none" w:sz="0" w:space="0" w:color="auto"/>
                                                      </w:divBdr>
                                                      <w:divsChild>
                                                        <w:div w:id="1363549745">
                                                          <w:marLeft w:val="0"/>
                                                          <w:marRight w:val="0"/>
                                                          <w:marTop w:val="0"/>
                                                          <w:marBottom w:val="0"/>
                                                          <w:divBdr>
                                                            <w:top w:val="none" w:sz="0" w:space="0" w:color="auto"/>
                                                            <w:left w:val="none" w:sz="0" w:space="0" w:color="auto"/>
                                                            <w:bottom w:val="none" w:sz="0" w:space="0" w:color="auto"/>
                                                            <w:right w:val="none" w:sz="0" w:space="0" w:color="auto"/>
                                                          </w:divBdr>
                                                          <w:divsChild>
                                                            <w:div w:id="2029331557">
                                                              <w:marLeft w:val="0"/>
                                                              <w:marRight w:val="0"/>
                                                              <w:marTop w:val="0"/>
                                                              <w:marBottom w:val="0"/>
                                                              <w:divBdr>
                                                                <w:top w:val="none" w:sz="0" w:space="0" w:color="auto"/>
                                                                <w:left w:val="none" w:sz="0" w:space="0" w:color="auto"/>
                                                                <w:bottom w:val="none" w:sz="0" w:space="0" w:color="auto"/>
                                                                <w:right w:val="none" w:sz="0" w:space="0" w:color="auto"/>
                                                              </w:divBdr>
                                                              <w:divsChild>
                                                                <w:div w:id="1283730131">
                                                                  <w:marLeft w:val="0"/>
                                                                  <w:marRight w:val="0"/>
                                                                  <w:marTop w:val="0"/>
                                                                  <w:marBottom w:val="0"/>
                                                                  <w:divBdr>
                                                                    <w:top w:val="none" w:sz="0" w:space="0" w:color="auto"/>
                                                                    <w:left w:val="none" w:sz="0" w:space="0" w:color="auto"/>
                                                                    <w:bottom w:val="none" w:sz="0" w:space="0" w:color="auto"/>
                                                                    <w:right w:val="none" w:sz="0" w:space="0" w:color="auto"/>
                                                                  </w:divBdr>
                                                                  <w:divsChild>
                                                                    <w:div w:id="736441800">
                                                                      <w:marLeft w:val="0"/>
                                                                      <w:marRight w:val="0"/>
                                                                      <w:marTop w:val="0"/>
                                                                      <w:marBottom w:val="0"/>
                                                                      <w:divBdr>
                                                                        <w:top w:val="none" w:sz="0" w:space="0" w:color="auto"/>
                                                                        <w:left w:val="none" w:sz="0" w:space="0" w:color="auto"/>
                                                                        <w:bottom w:val="none" w:sz="0" w:space="0" w:color="auto"/>
                                                                        <w:right w:val="none" w:sz="0" w:space="0" w:color="auto"/>
                                                                      </w:divBdr>
                                                                      <w:divsChild>
                                                                        <w:div w:id="784350967">
                                                                          <w:marLeft w:val="-225"/>
                                                                          <w:marRight w:val="-225"/>
                                                                          <w:marTop w:val="0"/>
                                                                          <w:marBottom w:val="0"/>
                                                                          <w:divBdr>
                                                                            <w:top w:val="none" w:sz="0" w:space="0" w:color="auto"/>
                                                                            <w:left w:val="none" w:sz="0" w:space="0" w:color="auto"/>
                                                                            <w:bottom w:val="none" w:sz="0" w:space="0" w:color="auto"/>
                                                                            <w:right w:val="none" w:sz="0" w:space="0" w:color="auto"/>
                                                                          </w:divBdr>
                                                                          <w:divsChild>
                                                                            <w:div w:id="17179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772495">
      <w:bodyDiv w:val="1"/>
      <w:marLeft w:val="0"/>
      <w:marRight w:val="0"/>
      <w:marTop w:val="0"/>
      <w:marBottom w:val="0"/>
      <w:divBdr>
        <w:top w:val="none" w:sz="0" w:space="0" w:color="auto"/>
        <w:left w:val="none" w:sz="0" w:space="0" w:color="auto"/>
        <w:bottom w:val="none" w:sz="0" w:space="0" w:color="auto"/>
        <w:right w:val="none" w:sz="0" w:space="0" w:color="auto"/>
      </w:divBdr>
    </w:div>
    <w:div w:id="69350914">
      <w:bodyDiv w:val="1"/>
      <w:marLeft w:val="0"/>
      <w:marRight w:val="0"/>
      <w:marTop w:val="0"/>
      <w:marBottom w:val="0"/>
      <w:divBdr>
        <w:top w:val="none" w:sz="0" w:space="0" w:color="auto"/>
        <w:left w:val="none" w:sz="0" w:space="0" w:color="auto"/>
        <w:bottom w:val="none" w:sz="0" w:space="0" w:color="auto"/>
        <w:right w:val="none" w:sz="0" w:space="0" w:color="auto"/>
      </w:divBdr>
    </w:div>
    <w:div w:id="69810154">
      <w:bodyDiv w:val="1"/>
      <w:marLeft w:val="0"/>
      <w:marRight w:val="0"/>
      <w:marTop w:val="0"/>
      <w:marBottom w:val="0"/>
      <w:divBdr>
        <w:top w:val="none" w:sz="0" w:space="0" w:color="auto"/>
        <w:left w:val="none" w:sz="0" w:space="0" w:color="auto"/>
        <w:bottom w:val="none" w:sz="0" w:space="0" w:color="auto"/>
        <w:right w:val="none" w:sz="0" w:space="0" w:color="auto"/>
      </w:divBdr>
    </w:div>
    <w:div w:id="70545962">
      <w:bodyDiv w:val="1"/>
      <w:marLeft w:val="0"/>
      <w:marRight w:val="0"/>
      <w:marTop w:val="0"/>
      <w:marBottom w:val="0"/>
      <w:divBdr>
        <w:top w:val="none" w:sz="0" w:space="0" w:color="auto"/>
        <w:left w:val="none" w:sz="0" w:space="0" w:color="auto"/>
        <w:bottom w:val="none" w:sz="0" w:space="0" w:color="auto"/>
        <w:right w:val="none" w:sz="0" w:space="0" w:color="auto"/>
      </w:divBdr>
    </w:div>
    <w:div w:id="70736057">
      <w:bodyDiv w:val="1"/>
      <w:marLeft w:val="0"/>
      <w:marRight w:val="0"/>
      <w:marTop w:val="0"/>
      <w:marBottom w:val="0"/>
      <w:divBdr>
        <w:top w:val="none" w:sz="0" w:space="0" w:color="auto"/>
        <w:left w:val="none" w:sz="0" w:space="0" w:color="auto"/>
        <w:bottom w:val="none" w:sz="0" w:space="0" w:color="auto"/>
        <w:right w:val="none" w:sz="0" w:space="0" w:color="auto"/>
      </w:divBdr>
    </w:div>
    <w:div w:id="70933011">
      <w:bodyDiv w:val="1"/>
      <w:marLeft w:val="0"/>
      <w:marRight w:val="0"/>
      <w:marTop w:val="0"/>
      <w:marBottom w:val="0"/>
      <w:divBdr>
        <w:top w:val="none" w:sz="0" w:space="0" w:color="auto"/>
        <w:left w:val="none" w:sz="0" w:space="0" w:color="auto"/>
        <w:bottom w:val="none" w:sz="0" w:space="0" w:color="auto"/>
        <w:right w:val="none" w:sz="0" w:space="0" w:color="auto"/>
      </w:divBdr>
    </w:div>
    <w:div w:id="71440900">
      <w:bodyDiv w:val="1"/>
      <w:marLeft w:val="0"/>
      <w:marRight w:val="0"/>
      <w:marTop w:val="0"/>
      <w:marBottom w:val="0"/>
      <w:divBdr>
        <w:top w:val="none" w:sz="0" w:space="0" w:color="auto"/>
        <w:left w:val="none" w:sz="0" w:space="0" w:color="auto"/>
        <w:bottom w:val="none" w:sz="0" w:space="0" w:color="auto"/>
        <w:right w:val="none" w:sz="0" w:space="0" w:color="auto"/>
      </w:divBdr>
    </w:div>
    <w:div w:id="71662095">
      <w:bodyDiv w:val="1"/>
      <w:marLeft w:val="0"/>
      <w:marRight w:val="0"/>
      <w:marTop w:val="0"/>
      <w:marBottom w:val="0"/>
      <w:divBdr>
        <w:top w:val="none" w:sz="0" w:space="0" w:color="auto"/>
        <w:left w:val="none" w:sz="0" w:space="0" w:color="auto"/>
        <w:bottom w:val="none" w:sz="0" w:space="0" w:color="auto"/>
        <w:right w:val="none" w:sz="0" w:space="0" w:color="auto"/>
      </w:divBdr>
    </w:div>
    <w:div w:id="71780639">
      <w:bodyDiv w:val="1"/>
      <w:marLeft w:val="0"/>
      <w:marRight w:val="0"/>
      <w:marTop w:val="0"/>
      <w:marBottom w:val="0"/>
      <w:divBdr>
        <w:top w:val="none" w:sz="0" w:space="0" w:color="auto"/>
        <w:left w:val="none" w:sz="0" w:space="0" w:color="auto"/>
        <w:bottom w:val="none" w:sz="0" w:space="0" w:color="auto"/>
        <w:right w:val="none" w:sz="0" w:space="0" w:color="auto"/>
      </w:divBdr>
    </w:div>
    <w:div w:id="71784161">
      <w:bodyDiv w:val="1"/>
      <w:marLeft w:val="0"/>
      <w:marRight w:val="0"/>
      <w:marTop w:val="0"/>
      <w:marBottom w:val="0"/>
      <w:divBdr>
        <w:top w:val="none" w:sz="0" w:space="0" w:color="auto"/>
        <w:left w:val="none" w:sz="0" w:space="0" w:color="auto"/>
        <w:bottom w:val="none" w:sz="0" w:space="0" w:color="auto"/>
        <w:right w:val="none" w:sz="0" w:space="0" w:color="auto"/>
      </w:divBdr>
      <w:divsChild>
        <w:div w:id="850216842">
          <w:marLeft w:val="0"/>
          <w:marRight w:val="0"/>
          <w:marTop w:val="150"/>
          <w:marBottom w:val="150"/>
          <w:divBdr>
            <w:top w:val="none" w:sz="0" w:space="0" w:color="auto"/>
            <w:left w:val="none" w:sz="0" w:space="0" w:color="auto"/>
            <w:bottom w:val="none" w:sz="0" w:space="0" w:color="auto"/>
            <w:right w:val="none" w:sz="0" w:space="0" w:color="auto"/>
          </w:divBdr>
          <w:divsChild>
            <w:div w:id="1929070965">
              <w:marLeft w:val="2850"/>
              <w:marRight w:val="0"/>
              <w:marTop w:val="0"/>
              <w:marBottom w:val="0"/>
              <w:divBdr>
                <w:top w:val="none" w:sz="0" w:space="0" w:color="auto"/>
                <w:left w:val="none" w:sz="0" w:space="0" w:color="auto"/>
                <w:bottom w:val="none" w:sz="0" w:space="0" w:color="auto"/>
                <w:right w:val="none" w:sz="0" w:space="0" w:color="auto"/>
              </w:divBdr>
              <w:divsChild>
                <w:div w:id="342241019">
                  <w:marLeft w:val="120"/>
                  <w:marRight w:val="105"/>
                  <w:marTop w:val="210"/>
                  <w:marBottom w:val="0"/>
                  <w:divBdr>
                    <w:top w:val="none" w:sz="0" w:space="0" w:color="auto"/>
                    <w:left w:val="none" w:sz="0" w:space="0" w:color="auto"/>
                    <w:bottom w:val="none" w:sz="0" w:space="0" w:color="auto"/>
                    <w:right w:val="none" w:sz="0" w:space="0" w:color="auto"/>
                  </w:divBdr>
                </w:div>
              </w:divsChild>
            </w:div>
          </w:divsChild>
        </w:div>
      </w:divsChild>
    </w:div>
    <w:div w:id="72052352">
      <w:bodyDiv w:val="1"/>
      <w:marLeft w:val="0"/>
      <w:marRight w:val="0"/>
      <w:marTop w:val="0"/>
      <w:marBottom w:val="0"/>
      <w:divBdr>
        <w:top w:val="none" w:sz="0" w:space="0" w:color="auto"/>
        <w:left w:val="none" w:sz="0" w:space="0" w:color="auto"/>
        <w:bottom w:val="none" w:sz="0" w:space="0" w:color="auto"/>
        <w:right w:val="none" w:sz="0" w:space="0" w:color="auto"/>
      </w:divBdr>
    </w:div>
    <w:div w:id="72510168">
      <w:bodyDiv w:val="1"/>
      <w:marLeft w:val="0"/>
      <w:marRight w:val="0"/>
      <w:marTop w:val="0"/>
      <w:marBottom w:val="0"/>
      <w:divBdr>
        <w:top w:val="none" w:sz="0" w:space="0" w:color="auto"/>
        <w:left w:val="none" w:sz="0" w:space="0" w:color="auto"/>
        <w:bottom w:val="none" w:sz="0" w:space="0" w:color="auto"/>
        <w:right w:val="none" w:sz="0" w:space="0" w:color="auto"/>
      </w:divBdr>
    </w:div>
    <w:div w:id="72943885">
      <w:bodyDiv w:val="1"/>
      <w:marLeft w:val="0"/>
      <w:marRight w:val="0"/>
      <w:marTop w:val="0"/>
      <w:marBottom w:val="0"/>
      <w:divBdr>
        <w:top w:val="none" w:sz="0" w:space="0" w:color="auto"/>
        <w:left w:val="none" w:sz="0" w:space="0" w:color="auto"/>
        <w:bottom w:val="none" w:sz="0" w:space="0" w:color="auto"/>
        <w:right w:val="none" w:sz="0" w:space="0" w:color="auto"/>
      </w:divBdr>
    </w:div>
    <w:div w:id="73941888">
      <w:bodyDiv w:val="1"/>
      <w:marLeft w:val="0"/>
      <w:marRight w:val="0"/>
      <w:marTop w:val="0"/>
      <w:marBottom w:val="0"/>
      <w:divBdr>
        <w:top w:val="none" w:sz="0" w:space="0" w:color="auto"/>
        <w:left w:val="none" w:sz="0" w:space="0" w:color="auto"/>
        <w:bottom w:val="none" w:sz="0" w:space="0" w:color="auto"/>
        <w:right w:val="none" w:sz="0" w:space="0" w:color="auto"/>
      </w:divBdr>
    </w:div>
    <w:div w:id="74057435">
      <w:bodyDiv w:val="1"/>
      <w:marLeft w:val="0"/>
      <w:marRight w:val="0"/>
      <w:marTop w:val="0"/>
      <w:marBottom w:val="0"/>
      <w:divBdr>
        <w:top w:val="none" w:sz="0" w:space="0" w:color="auto"/>
        <w:left w:val="none" w:sz="0" w:space="0" w:color="auto"/>
        <w:bottom w:val="none" w:sz="0" w:space="0" w:color="auto"/>
        <w:right w:val="none" w:sz="0" w:space="0" w:color="auto"/>
      </w:divBdr>
      <w:divsChild>
        <w:div w:id="515703064">
          <w:marLeft w:val="0"/>
          <w:marRight w:val="0"/>
          <w:marTop w:val="0"/>
          <w:marBottom w:val="0"/>
          <w:divBdr>
            <w:top w:val="none" w:sz="0" w:space="0" w:color="auto"/>
            <w:left w:val="none" w:sz="0" w:space="0" w:color="auto"/>
            <w:bottom w:val="none" w:sz="0" w:space="0" w:color="auto"/>
            <w:right w:val="none" w:sz="0" w:space="0" w:color="auto"/>
          </w:divBdr>
          <w:divsChild>
            <w:div w:id="121074503">
              <w:marLeft w:val="0"/>
              <w:marRight w:val="0"/>
              <w:marTop w:val="0"/>
              <w:marBottom w:val="0"/>
              <w:divBdr>
                <w:top w:val="none" w:sz="0" w:space="0" w:color="auto"/>
                <w:left w:val="none" w:sz="0" w:space="0" w:color="auto"/>
                <w:bottom w:val="none" w:sz="0" w:space="0" w:color="auto"/>
                <w:right w:val="none" w:sz="0" w:space="0" w:color="auto"/>
              </w:divBdr>
              <w:divsChild>
                <w:div w:id="375551251">
                  <w:marLeft w:val="0"/>
                  <w:marRight w:val="0"/>
                  <w:marTop w:val="0"/>
                  <w:marBottom w:val="0"/>
                  <w:divBdr>
                    <w:top w:val="none" w:sz="0" w:space="0" w:color="auto"/>
                    <w:left w:val="none" w:sz="0" w:space="0" w:color="auto"/>
                    <w:bottom w:val="none" w:sz="0" w:space="0" w:color="auto"/>
                    <w:right w:val="none" w:sz="0" w:space="0" w:color="auto"/>
                  </w:divBdr>
                  <w:divsChild>
                    <w:div w:id="1602759240">
                      <w:marLeft w:val="0"/>
                      <w:marRight w:val="0"/>
                      <w:marTop w:val="0"/>
                      <w:marBottom w:val="0"/>
                      <w:divBdr>
                        <w:top w:val="none" w:sz="0" w:space="0" w:color="auto"/>
                        <w:left w:val="none" w:sz="0" w:space="0" w:color="auto"/>
                        <w:bottom w:val="none" w:sz="0" w:space="0" w:color="auto"/>
                        <w:right w:val="none" w:sz="0" w:space="0" w:color="auto"/>
                      </w:divBdr>
                      <w:divsChild>
                        <w:div w:id="1449667019">
                          <w:marLeft w:val="0"/>
                          <w:marRight w:val="0"/>
                          <w:marTop w:val="0"/>
                          <w:marBottom w:val="0"/>
                          <w:divBdr>
                            <w:top w:val="none" w:sz="0" w:space="0" w:color="auto"/>
                            <w:left w:val="none" w:sz="0" w:space="0" w:color="auto"/>
                            <w:bottom w:val="none" w:sz="0" w:space="0" w:color="auto"/>
                            <w:right w:val="none" w:sz="0" w:space="0" w:color="auto"/>
                          </w:divBdr>
                          <w:divsChild>
                            <w:div w:id="1356612638">
                              <w:marLeft w:val="0"/>
                              <w:marRight w:val="0"/>
                              <w:marTop w:val="0"/>
                              <w:marBottom w:val="0"/>
                              <w:divBdr>
                                <w:top w:val="none" w:sz="0" w:space="0" w:color="auto"/>
                                <w:left w:val="none" w:sz="0" w:space="0" w:color="auto"/>
                                <w:bottom w:val="none" w:sz="0" w:space="0" w:color="auto"/>
                                <w:right w:val="none" w:sz="0" w:space="0" w:color="auto"/>
                              </w:divBdr>
                              <w:divsChild>
                                <w:div w:id="1911382595">
                                  <w:marLeft w:val="0"/>
                                  <w:marRight w:val="0"/>
                                  <w:marTop w:val="0"/>
                                  <w:marBottom w:val="0"/>
                                  <w:divBdr>
                                    <w:top w:val="none" w:sz="0" w:space="0" w:color="auto"/>
                                    <w:left w:val="none" w:sz="0" w:space="0" w:color="auto"/>
                                    <w:bottom w:val="none" w:sz="0" w:space="0" w:color="auto"/>
                                    <w:right w:val="none" w:sz="0" w:space="0" w:color="auto"/>
                                  </w:divBdr>
                                  <w:divsChild>
                                    <w:div w:id="1415710677">
                                      <w:marLeft w:val="0"/>
                                      <w:marRight w:val="0"/>
                                      <w:marTop w:val="0"/>
                                      <w:marBottom w:val="0"/>
                                      <w:divBdr>
                                        <w:top w:val="none" w:sz="0" w:space="0" w:color="auto"/>
                                        <w:left w:val="none" w:sz="0" w:space="0" w:color="auto"/>
                                        <w:bottom w:val="none" w:sz="0" w:space="0" w:color="auto"/>
                                        <w:right w:val="none" w:sz="0" w:space="0" w:color="auto"/>
                                      </w:divBdr>
                                      <w:divsChild>
                                        <w:div w:id="1320883827">
                                          <w:marLeft w:val="-150"/>
                                          <w:marRight w:val="-150"/>
                                          <w:marTop w:val="0"/>
                                          <w:marBottom w:val="0"/>
                                          <w:divBdr>
                                            <w:top w:val="none" w:sz="0" w:space="0" w:color="auto"/>
                                            <w:left w:val="none" w:sz="0" w:space="0" w:color="auto"/>
                                            <w:bottom w:val="none" w:sz="0" w:space="0" w:color="auto"/>
                                            <w:right w:val="none" w:sz="0" w:space="0" w:color="auto"/>
                                          </w:divBdr>
                                          <w:divsChild>
                                            <w:div w:id="951518223">
                                              <w:marLeft w:val="0"/>
                                              <w:marRight w:val="0"/>
                                              <w:marTop w:val="0"/>
                                              <w:marBottom w:val="0"/>
                                              <w:divBdr>
                                                <w:top w:val="none" w:sz="0" w:space="0" w:color="auto"/>
                                                <w:left w:val="none" w:sz="0" w:space="0" w:color="auto"/>
                                                <w:bottom w:val="none" w:sz="0" w:space="0" w:color="auto"/>
                                                <w:right w:val="none" w:sz="0" w:space="0" w:color="auto"/>
                                              </w:divBdr>
                                              <w:divsChild>
                                                <w:div w:id="56055485">
                                                  <w:marLeft w:val="0"/>
                                                  <w:marRight w:val="0"/>
                                                  <w:marTop w:val="0"/>
                                                  <w:marBottom w:val="0"/>
                                                  <w:divBdr>
                                                    <w:top w:val="none" w:sz="0" w:space="0" w:color="auto"/>
                                                    <w:left w:val="none" w:sz="0" w:space="0" w:color="auto"/>
                                                    <w:bottom w:val="none" w:sz="0" w:space="0" w:color="auto"/>
                                                    <w:right w:val="none" w:sz="0" w:space="0" w:color="auto"/>
                                                  </w:divBdr>
                                                  <w:divsChild>
                                                    <w:div w:id="738597239">
                                                      <w:marLeft w:val="0"/>
                                                      <w:marRight w:val="0"/>
                                                      <w:marTop w:val="0"/>
                                                      <w:marBottom w:val="0"/>
                                                      <w:divBdr>
                                                        <w:top w:val="none" w:sz="0" w:space="0" w:color="auto"/>
                                                        <w:left w:val="none" w:sz="0" w:space="0" w:color="auto"/>
                                                        <w:bottom w:val="none" w:sz="0" w:space="0" w:color="auto"/>
                                                        <w:right w:val="none" w:sz="0" w:space="0" w:color="auto"/>
                                                      </w:divBdr>
                                                      <w:divsChild>
                                                        <w:div w:id="547255282">
                                                          <w:marLeft w:val="0"/>
                                                          <w:marRight w:val="0"/>
                                                          <w:marTop w:val="0"/>
                                                          <w:marBottom w:val="0"/>
                                                          <w:divBdr>
                                                            <w:top w:val="none" w:sz="0" w:space="0" w:color="auto"/>
                                                            <w:left w:val="none" w:sz="0" w:space="0" w:color="auto"/>
                                                            <w:bottom w:val="none" w:sz="0" w:space="0" w:color="auto"/>
                                                            <w:right w:val="none" w:sz="0" w:space="0" w:color="auto"/>
                                                          </w:divBdr>
                                                          <w:divsChild>
                                                            <w:div w:id="1666057587">
                                                              <w:marLeft w:val="0"/>
                                                              <w:marRight w:val="0"/>
                                                              <w:marTop w:val="0"/>
                                                              <w:marBottom w:val="0"/>
                                                              <w:divBdr>
                                                                <w:top w:val="none" w:sz="0" w:space="0" w:color="auto"/>
                                                                <w:left w:val="none" w:sz="0" w:space="0" w:color="auto"/>
                                                                <w:bottom w:val="none" w:sz="0" w:space="0" w:color="auto"/>
                                                                <w:right w:val="none" w:sz="0" w:space="0" w:color="auto"/>
                                                              </w:divBdr>
                                                              <w:divsChild>
                                                                <w:div w:id="340548490">
                                                                  <w:marLeft w:val="0"/>
                                                                  <w:marRight w:val="0"/>
                                                                  <w:marTop w:val="0"/>
                                                                  <w:marBottom w:val="0"/>
                                                                  <w:divBdr>
                                                                    <w:top w:val="none" w:sz="0" w:space="0" w:color="auto"/>
                                                                    <w:left w:val="none" w:sz="0" w:space="0" w:color="auto"/>
                                                                    <w:bottom w:val="none" w:sz="0" w:space="0" w:color="auto"/>
                                                                    <w:right w:val="none" w:sz="0" w:space="0" w:color="auto"/>
                                                                  </w:divBdr>
                                                                  <w:divsChild>
                                                                    <w:div w:id="851261494">
                                                                      <w:marLeft w:val="0"/>
                                                                      <w:marRight w:val="0"/>
                                                                      <w:marTop w:val="0"/>
                                                                      <w:marBottom w:val="0"/>
                                                                      <w:divBdr>
                                                                        <w:top w:val="none" w:sz="0" w:space="0" w:color="auto"/>
                                                                        <w:left w:val="none" w:sz="0" w:space="0" w:color="auto"/>
                                                                        <w:bottom w:val="none" w:sz="0" w:space="0" w:color="auto"/>
                                                                        <w:right w:val="none" w:sz="0" w:space="0" w:color="auto"/>
                                                                      </w:divBdr>
                                                                      <w:divsChild>
                                                                        <w:div w:id="859011492">
                                                                          <w:marLeft w:val="-225"/>
                                                                          <w:marRight w:val="-225"/>
                                                                          <w:marTop w:val="0"/>
                                                                          <w:marBottom w:val="0"/>
                                                                          <w:divBdr>
                                                                            <w:top w:val="none" w:sz="0" w:space="0" w:color="auto"/>
                                                                            <w:left w:val="none" w:sz="0" w:space="0" w:color="auto"/>
                                                                            <w:bottom w:val="none" w:sz="0" w:space="0" w:color="auto"/>
                                                                            <w:right w:val="none" w:sz="0" w:space="0" w:color="auto"/>
                                                                          </w:divBdr>
                                                                          <w:divsChild>
                                                                            <w:div w:id="199821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474273">
      <w:bodyDiv w:val="1"/>
      <w:marLeft w:val="0"/>
      <w:marRight w:val="0"/>
      <w:marTop w:val="0"/>
      <w:marBottom w:val="0"/>
      <w:divBdr>
        <w:top w:val="none" w:sz="0" w:space="0" w:color="auto"/>
        <w:left w:val="none" w:sz="0" w:space="0" w:color="auto"/>
        <w:bottom w:val="none" w:sz="0" w:space="0" w:color="auto"/>
        <w:right w:val="none" w:sz="0" w:space="0" w:color="auto"/>
      </w:divBdr>
    </w:div>
    <w:div w:id="74742293">
      <w:bodyDiv w:val="1"/>
      <w:marLeft w:val="0"/>
      <w:marRight w:val="0"/>
      <w:marTop w:val="0"/>
      <w:marBottom w:val="0"/>
      <w:divBdr>
        <w:top w:val="none" w:sz="0" w:space="0" w:color="auto"/>
        <w:left w:val="none" w:sz="0" w:space="0" w:color="auto"/>
        <w:bottom w:val="none" w:sz="0" w:space="0" w:color="auto"/>
        <w:right w:val="none" w:sz="0" w:space="0" w:color="auto"/>
      </w:divBdr>
    </w:div>
    <w:div w:id="75175802">
      <w:bodyDiv w:val="1"/>
      <w:marLeft w:val="0"/>
      <w:marRight w:val="0"/>
      <w:marTop w:val="0"/>
      <w:marBottom w:val="0"/>
      <w:divBdr>
        <w:top w:val="none" w:sz="0" w:space="0" w:color="auto"/>
        <w:left w:val="none" w:sz="0" w:space="0" w:color="auto"/>
        <w:bottom w:val="none" w:sz="0" w:space="0" w:color="auto"/>
        <w:right w:val="none" w:sz="0" w:space="0" w:color="auto"/>
      </w:divBdr>
    </w:div>
    <w:div w:id="75329188">
      <w:bodyDiv w:val="1"/>
      <w:marLeft w:val="0"/>
      <w:marRight w:val="0"/>
      <w:marTop w:val="0"/>
      <w:marBottom w:val="0"/>
      <w:divBdr>
        <w:top w:val="none" w:sz="0" w:space="0" w:color="auto"/>
        <w:left w:val="none" w:sz="0" w:space="0" w:color="auto"/>
        <w:bottom w:val="none" w:sz="0" w:space="0" w:color="auto"/>
        <w:right w:val="none" w:sz="0" w:space="0" w:color="auto"/>
      </w:divBdr>
    </w:div>
    <w:div w:id="75519519">
      <w:bodyDiv w:val="1"/>
      <w:marLeft w:val="0"/>
      <w:marRight w:val="0"/>
      <w:marTop w:val="0"/>
      <w:marBottom w:val="0"/>
      <w:divBdr>
        <w:top w:val="none" w:sz="0" w:space="0" w:color="auto"/>
        <w:left w:val="none" w:sz="0" w:space="0" w:color="auto"/>
        <w:bottom w:val="none" w:sz="0" w:space="0" w:color="auto"/>
        <w:right w:val="none" w:sz="0" w:space="0" w:color="auto"/>
      </w:divBdr>
      <w:divsChild>
        <w:div w:id="528568346">
          <w:marLeft w:val="0"/>
          <w:marRight w:val="0"/>
          <w:marTop w:val="0"/>
          <w:marBottom w:val="0"/>
          <w:divBdr>
            <w:top w:val="none" w:sz="0" w:space="0" w:color="auto"/>
            <w:left w:val="none" w:sz="0" w:space="0" w:color="auto"/>
            <w:bottom w:val="none" w:sz="0" w:space="0" w:color="auto"/>
            <w:right w:val="none" w:sz="0" w:space="0" w:color="auto"/>
          </w:divBdr>
          <w:divsChild>
            <w:div w:id="1860048745">
              <w:marLeft w:val="0"/>
              <w:marRight w:val="0"/>
              <w:marTop w:val="0"/>
              <w:marBottom w:val="0"/>
              <w:divBdr>
                <w:top w:val="none" w:sz="0" w:space="0" w:color="auto"/>
                <w:left w:val="none" w:sz="0" w:space="0" w:color="auto"/>
                <w:bottom w:val="none" w:sz="0" w:space="0" w:color="auto"/>
                <w:right w:val="none" w:sz="0" w:space="0" w:color="auto"/>
              </w:divBdr>
              <w:divsChild>
                <w:div w:id="1969974789">
                  <w:marLeft w:val="0"/>
                  <w:marRight w:val="0"/>
                  <w:marTop w:val="0"/>
                  <w:marBottom w:val="0"/>
                  <w:divBdr>
                    <w:top w:val="none" w:sz="0" w:space="0" w:color="auto"/>
                    <w:left w:val="none" w:sz="0" w:space="0" w:color="auto"/>
                    <w:bottom w:val="none" w:sz="0" w:space="0" w:color="auto"/>
                    <w:right w:val="none" w:sz="0" w:space="0" w:color="auto"/>
                  </w:divBdr>
                  <w:divsChild>
                    <w:div w:id="843546509">
                      <w:marLeft w:val="0"/>
                      <w:marRight w:val="0"/>
                      <w:marTop w:val="0"/>
                      <w:marBottom w:val="0"/>
                      <w:divBdr>
                        <w:top w:val="none" w:sz="0" w:space="0" w:color="auto"/>
                        <w:left w:val="none" w:sz="0" w:space="0" w:color="auto"/>
                        <w:bottom w:val="none" w:sz="0" w:space="0" w:color="auto"/>
                        <w:right w:val="none" w:sz="0" w:space="0" w:color="auto"/>
                      </w:divBdr>
                      <w:divsChild>
                        <w:div w:id="1565146107">
                          <w:marLeft w:val="0"/>
                          <w:marRight w:val="0"/>
                          <w:marTop w:val="0"/>
                          <w:marBottom w:val="0"/>
                          <w:divBdr>
                            <w:top w:val="none" w:sz="0" w:space="0" w:color="auto"/>
                            <w:left w:val="none" w:sz="0" w:space="0" w:color="auto"/>
                            <w:bottom w:val="none" w:sz="0" w:space="0" w:color="auto"/>
                            <w:right w:val="none" w:sz="0" w:space="0" w:color="auto"/>
                          </w:divBdr>
                          <w:divsChild>
                            <w:div w:id="1531526347">
                              <w:marLeft w:val="0"/>
                              <w:marRight w:val="0"/>
                              <w:marTop w:val="0"/>
                              <w:marBottom w:val="0"/>
                              <w:divBdr>
                                <w:top w:val="none" w:sz="0" w:space="0" w:color="auto"/>
                                <w:left w:val="none" w:sz="0" w:space="0" w:color="auto"/>
                                <w:bottom w:val="none" w:sz="0" w:space="0" w:color="auto"/>
                                <w:right w:val="none" w:sz="0" w:space="0" w:color="auto"/>
                              </w:divBdr>
                              <w:divsChild>
                                <w:div w:id="618953796">
                                  <w:marLeft w:val="0"/>
                                  <w:marRight w:val="0"/>
                                  <w:marTop w:val="0"/>
                                  <w:marBottom w:val="0"/>
                                  <w:divBdr>
                                    <w:top w:val="none" w:sz="0" w:space="0" w:color="auto"/>
                                    <w:left w:val="none" w:sz="0" w:space="0" w:color="auto"/>
                                    <w:bottom w:val="none" w:sz="0" w:space="0" w:color="auto"/>
                                    <w:right w:val="none" w:sz="0" w:space="0" w:color="auto"/>
                                  </w:divBdr>
                                  <w:divsChild>
                                    <w:div w:id="757679790">
                                      <w:marLeft w:val="0"/>
                                      <w:marRight w:val="0"/>
                                      <w:marTop w:val="0"/>
                                      <w:marBottom w:val="0"/>
                                      <w:divBdr>
                                        <w:top w:val="none" w:sz="0" w:space="0" w:color="auto"/>
                                        <w:left w:val="none" w:sz="0" w:space="0" w:color="auto"/>
                                        <w:bottom w:val="none" w:sz="0" w:space="0" w:color="auto"/>
                                        <w:right w:val="none" w:sz="0" w:space="0" w:color="auto"/>
                                      </w:divBdr>
                                      <w:divsChild>
                                        <w:div w:id="2102800739">
                                          <w:marLeft w:val="-150"/>
                                          <w:marRight w:val="-150"/>
                                          <w:marTop w:val="0"/>
                                          <w:marBottom w:val="0"/>
                                          <w:divBdr>
                                            <w:top w:val="none" w:sz="0" w:space="0" w:color="auto"/>
                                            <w:left w:val="none" w:sz="0" w:space="0" w:color="auto"/>
                                            <w:bottom w:val="none" w:sz="0" w:space="0" w:color="auto"/>
                                            <w:right w:val="none" w:sz="0" w:space="0" w:color="auto"/>
                                          </w:divBdr>
                                          <w:divsChild>
                                            <w:div w:id="28266031">
                                              <w:marLeft w:val="0"/>
                                              <w:marRight w:val="0"/>
                                              <w:marTop w:val="0"/>
                                              <w:marBottom w:val="0"/>
                                              <w:divBdr>
                                                <w:top w:val="none" w:sz="0" w:space="0" w:color="auto"/>
                                                <w:left w:val="none" w:sz="0" w:space="0" w:color="auto"/>
                                                <w:bottom w:val="none" w:sz="0" w:space="0" w:color="auto"/>
                                                <w:right w:val="none" w:sz="0" w:space="0" w:color="auto"/>
                                              </w:divBdr>
                                              <w:divsChild>
                                                <w:div w:id="1905990751">
                                                  <w:marLeft w:val="0"/>
                                                  <w:marRight w:val="0"/>
                                                  <w:marTop w:val="0"/>
                                                  <w:marBottom w:val="0"/>
                                                  <w:divBdr>
                                                    <w:top w:val="none" w:sz="0" w:space="0" w:color="auto"/>
                                                    <w:left w:val="none" w:sz="0" w:space="0" w:color="auto"/>
                                                    <w:bottom w:val="none" w:sz="0" w:space="0" w:color="auto"/>
                                                    <w:right w:val="none" w:sz="0" w:space="0" w:color="auto"/>
                                                  </w:divBdr>
                                                  <w:divsChild>
                                                    <w:div w:id="881328147">
                                                      <w:marLeft w:val="0"/>
                                                      <w:marRight w:val="0"/>
                                                      <w:marTop w:val="0"/>
                                                      <w:marBottom w:val="0"/>
                                                      <w:divBdr>
                                                        <w:top w:val="none" w:sz="0" w:space="0" w:color="auto"/>
                                                        <w:left w:val="none" w:sz="0" w:space="0" w:color="auto"/>
                                                        <w:bottom w:val="none" w:sz="0" w:space="0" w:color="auto"/>
                                                        <w:right w:val="none" w:sz="0" w:space="0" w:color="auto"/>
                                                      </w:divBdr>
                                                      <w:divsChild>
                                                        <w:div w:id="161437380">
                                                          <w:marLeft w:val="0"/>
                                                          <w:marRight w:val="0"/>
                                                          <w:marTop w:val="0"/>
                                                          <w:marBottom w:val="0"/>
                                                          <w:divBdr>
                                                            <w:top w:val="none" w:sz="0" w:space="0" w:color="auto"/>
                                                            <w:left w:val="none" w:sz="0" w:space="0" w:color="auto"/>
                                                            <w:bottom w:val="none" w:sz="0" w:space="0" w:color="auto"/>
                                                            <w:right w:val="none" w:sz="0" w:space="0" w:color="auto"/>
                                                          </w:divBdr>
                                                          <w:divsChild>
                                                            <w:div w:id="383605153">
                                                              <w:marLeft w:val="0"/>
                                                              <w:marRight w:val="0"/>
                                                              <w:marTop w:val="0"/>
                                                              <w:marBottom w:val="0"/>
                                                              <w:divBdr>
                                                                <w:top w:val="none" w:sz="0" w:space="0" w:color="auto"/>
                                                                <w:left w:val="none" w:sz="0" w:space="0" w:color="auto"/>
                                                                <w:bottom w:val="none" w:sz="0" w:space="0" w:color="auto"/>
                                                                <w:right w:val="none" w:sz="0" w:space="0" w:color="auto"/>
                                                              </w:divBdr>
                                                              <w:divsChild>
                                                                <w:div w:id="111561090">
                                                                  <w:marLeft w:val="0"/>
                                                                  <w:marRight w:val="0"/>
                                                                  <w:marTop w:val="0"/>
                                                                  <w:marBottom w:val="0"/>
                                                                  <w:divBdr>
                                                                    <w:top w:val="none" w:sz="0" w:space="0" w:color="auto"/>
                                                                    <w:left w:val="none" w:sz="0" w:space="0" w:color="auto"/>
                                                                    <w:bottom w:val="none" w:sz="0" w:space="0" w:color="auto"/>
                                                                    <w:right w:val="none" w:sz="0" w:space="0" w:color="auto"/>
                                                                  </w:divBdr>
                                                                  <w:divsChild>
                                                                    <w:div w:id="1496610291">
                                                                      <w:marLeft w:val="0"/>
                                                                      <w:marRight w:val="0"/>
                                                                      <w:marTop w:val="0"/>
                                                                      <w:marBottom w:val="0"/>
                                                                      <w:divBdr>
                                                                        <w:top w:val="none" w:sz="0" w:space="0" w:color="auto"/>
                                                                        <w:left w:val="none" w:sz="0" w:space="0" w:color="auto"/>
                                                                        <w:bottom w:val="none" w:sz="0" w:space="0" w:color="auto"/>
                                                                        <w:right w:val="none" w:sz="0" w:space="0" w:color="auto"/>
                                                                      </w:divBdr>
                                                                      <w:divsChild>
                                                                        <w:div w:id="1858738684">
                                                                          <w:marLeft w:val="-225"/>
                                                                          <w:marRight w:val="-225"/>
                                                                          <w:marTop w:val="0"/>
                                                                          <w:marBottom w:val="0"/>
                                                                          <w:divBdr>
                                                                            <w:top w:val="none" w:sz="0" w:space="0" w:color="auto"/>
                                                                            <w:left w:val="none" w:sz="0" w:space="0" w:color="auto"/>
                                                                            <w:bottom w:val="none" w:sz="0" w:space="0" w:color="auto"/>
                                                                            <w:right w:val="none" w:sz="0" w:space="0" w:color="auto"/>
                                                                          </w:divBdr>
                                                                          <w:divsChild>
                                                                            <w:div w:id="205083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983856">
      <w:bodyDiv w:val="1"/>
      <w:marLeft w:val="0"/>
      <w:marRight w:val="0"/>
      <w:marTop w:val="0"/>
      <w:marBottom w:val="0"/>
      <w:divBdr>
        <w:top w:val="none" w:sz="0" w:space="0" w:color="auto"/>
        <w:left w:val="none" w:sz="0" w:space="0" w:color="auto"/>
        <w:bottom w:val="none" w:sz="0" w:space="0" w:color="auto"/>
        <w:right w:val="none" w:sz="0" w:space="0" w:color="auto"/>
      </w:divBdr>
      <w:divsChild>
        <w:div w:id="444234294">
          <w:marLeft w:val="0"/>
          <w:marRight w:val="0"/>
          <w:marTop w:val="0"/>
          <w:marBottom w:val="107"/>
          <w:divBdr>
            <w:top w:val="none" w:sz="0" w:space="0" w:color="auto"/>
            <w:left w:val="none" w:sz="0" w:space="0" w:color="auto"/>
            <w:bottom w:val="none" w:sz="0" w:space="0" w:color="auto"/>
            <w:right w:val="none" w:sz="0" w:space="0" w:color="auto"/>
          </w:divBdr>
          <w:divsChild>
            <w:div w:id="179974398">
              <w:marLeft w:val="0"/>
              <w:marRight w:val="0"/>
              <w:marTop w:val="100"/>
              <w:marBottom w:val="100"/>
              <w:divBdr>
                <w:top w:val="none" w:sz="0" w:space="0" w:color="auto"/>
                <w:left w:val="none" w:sz="0" w:space="0" w:color="auto"/>
                <w:bottom w:val="none" w:sz="0" w:space="0" w:color="auto"/>
                <w:right w:val="none" w:sz="0" w:space="0" w:color="auto"/>
              </w:divBdr>
              <w:divsChild>
                <w:div w:id="1300957618">
                  <w:marLeft w:val="0"/>
                  <w:marRight w:val="0"/>
                  <w:marTop w:val="0"/>
                  <w:marBottom w:val="0"/>
                  <w:divBdr>
                    <w:top w:val="none" w:sz="0" w:space="0" w:color="auto"/>
                    <w:left w:val="none" w:sz="0" w:space="0" w:color="auto"/>
                    <w:bottom w:val="none" w:sz="0" w:space="0" w:color="auto"/>
                    <w:right w:val="none" w:sz="0" w:space="0" w:color="auto"/>
                  </w:divBdr>
                  <w:divsChild>
                    <w:div w:id="781074952">
                      <w:marLeft w:val="0"/>
                      <w:marRight w:val="0"/>
                      <w:marTop w:val="0"/>
                      <w:marBottom w:val="0"/>
                      <w:divBdr>
                        <w:top w:val="none" w:sz="0" w:space="0" w:color="auto"/>
                        <w:left w:val="none" w:sz="0" w:space="0" w:color="auto"/>
                        <w:bottom w:val="none" w:sz="0" w:space="0" w:color="auto"/>
                        <w:right w:val="none" w:sz="0" w:space="0" w:color="auto"/>
                      </w:divBdr>
                      <w:divsChild>
                        <w:div w:id="918248142">
                          <w:marLeft w:val="0"/>
                          <w:marRight w:val="0"/>
                          <w:marTop w:val="0"/>
                          <w:marBottom w:val="0"/>
                          <w:divBdr>
                            <w:top w:val="none" w:sz="0" w:space="0" w:color="auto"/>
                            <w:left w:val="none" w:sz="0" w:space="0" w:color="auto"/>
                            <w:bottom w:val="none" w:sz="0" w:space="0" w:color="auto"/>
                            <w:right w:val="none" w:sz="0" w:space="0" w:color="auto"/>
                          </w:divBdr>
                          <w:divsChild>
                            <w:div w:id="20576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36261">
      <w:bodyDiv w:val="1"/>
      <w:marLeft w:val="0"/>
      <w:marRight w:val="0"/>
      <w:marTop w:val="0"/>
      <w:marBottom w:val="0"/>
      <w:divBdr>
        <w:top w:val="none" w:sz="0" w:space="0" w:color="auto"/>
        <w:left w:val="none" w:sz="0" w:space="0" w:color="auto"/>
        <w:bottom w:val="none" w:sz="0" w:space="0" w:color="auto"/>
        <w:right w:val="none" w:sz="0" w:space="0" w:color="auto"/>
      </w:divBdr>
    </w:div>
    <w:div w:id="77754327">
      <w:bodyDiv w:val="1"/>
      <w:marLeft w:val="0"/>
      <w:marRight w:val="0"/>
      <w:marTop w:val="0"/>
      <w:marBottom w:val="0"/>
      <w:divBdr>
        <w:top w:val="none" w:sz="0" w:space="0" w:color="auto"/>
        <w:left w:val="none" w:sz="0" w:space="0" w:color="auto"/>
        <w:bottom w:val="none" w:sz="0" w:space="0" w:color="auto"/>
        <w:right w:val="none" w:sz="0" w:space="0" w:color="auto"/>
      </w:divBdr>
    </w:div>
    <w:div w:id="77871665">
      <w:bodyDiv w:val="1"/>
      <w:marLeft w:val="0"/>
      <w:marRight w:val="0"/>
      <w:marTop w:val="0"/>
      <w:marBottom w:val="0"/>
      <w:divBdr>
        <w:top w:val="none" w:sz="0" w:space="0" w:color="auto"/>
        <w:left w:val="none" w:sz="0" w:space="0" w:color="auto"/>
        <w:bottom w:val="none" w:sz="0" w:space="0" w:color="auto"/>
        <w:right w:val="none" w:sz="0" w:space="0" w:color="auto"/>
      </w:divBdr>
    </w:div>
    <w:div w:id="77948141">
      <w:bodyDiv w:val="1"/>
      <w:marLeft w:val="0"/>
      <w:marRight w:val="0"/>
      <w:marTop w:val="0"/>
      <w:marBottom w:val="0"/>
      <w:divBdr>
        <w:top w:val="none" w:sz="0" w:space="0" w:color="auto"/>
        <w:left w:val="none" w:sz="0" w:space="0" w:color="auto"/>
        <w:bottom w:val="none" w:sz="0" w:space="0" w:color="auto"/>
        <w:right w:val="none" w:sz="0" w:space="0" w:color="auto"/>
      </w:divBdr>
    </w:div>
    <w:div w:id="77988111">
      <w:bodyDiv w:val="1"/>
      <w:marLeft w:val="0"/>
      <w:marRight w:val="0"/>
      <w:marTop w:val="0"/>
      <w:marBottom w:val="0"/>
      <w:divBdr>
        <w:top w:val="none" w:sz="0" w:space="0" w:color="auto"/>
        <w:left w:val="none" w:sz="0" w:space="0" w:color="auto"/>
        <w:bottom w:val="none" w:sz="0" w:space="0" w:color="auto"/>
        <w:right w:val="none" w:sz="0" w:space="0" w:color="auto"/>
      </w:divBdr>
    </w:div>
    <w:div w:id="78144339">
      <w:bodyDiv w:val="1"/>
      <w:marLeft w:val="0"/>
      <w:marRight w:val="0"/>
      <w:marTop w:val="0"/>
      <w:marBottom w:val="0"/>
      <w:divBdr>
        <w:top w:val="none" w:sz="0" w:space="0" w:color="auto"/>
        <w:left w:val="none" w:sz="0" w:space="0" w:color="auto"/>
        <w:bottom w:val="none" w:sz="0" w:space="0" w:color="auto"/>
        <w:right w:val="none" w:sz="0" w:space="0" w:color="auto"/>
      </w:divBdr>
    </w:div>
    <w:div w:id="79103891">
      <w:bodyDiv w:val="1"/>
      <w:marLeft w:val="0"/>
      <w:marRight w:val="0"/>
      <w:marTop w:val="0"/>
      <w:marBottom w:val="0"/>
      <w:divBdr>
        <w:top w:val="none" w:sz="0" w:space="0" w:color="auto"/>
        <w:left w:val="none" w:sz="0" w:space="0" w:color="auto"/>
        <w:bottom w:val="none" w:sz="0" w:space="0" w:color="auto"/>
        <w:right w:val="none" w:sz="0" w:space="0" w:color="auto"/>
      </w:divBdr>
    </w:div>
    <w:div w:id="79720858">
      <w:bodyDiv w:val="1"/>
      <w:marLeft w:val="0"/>
      <w:marRight w:val="0"/>
      <w:marTop w:val="0"/>
      <w:marBottom w:val="0"/>
      <w:divBdr>
        <w:top w:val="none" w:sz="0" w:space="0" w:color="auto"/>
        <w:left w:val="none" w:sz="0" w:space="0" w:color="auto"/>
        <w:bottom w:val="none" w:sz="0" w:space="0" w:color="auto"/>
        <w:right w:val="none" w:sz="0" w:space="0" w:color="auto"/>
      </w:divBdr>
      <w:divsChild>
        <w:div w:id="201983083">
          <w:marLeft w:val="0"/>
          <w:marRight w:val="0"/>
          <w:marTop w:val="0"/>
          <w:marBottom w:val="0"/>
          <w:divBdr>
            <w:top w:val="none" w:sz="0" w:space="0" w:color="auto"/>
            <w:left w:val="none" w:sz="0" w:space="0" w:color="auto"/>
            <w:bottom w:val="none" w:sz="0" w:space="0" w:color="auto"/>
            <w:right w:val="none" w:sz="0" w:space="0" w:color="auto"/>
          </w:divBdr>
          <w:divsChild>
            <w:div w:id="88619963">
              <w:marLeft w:val="0"/>
              <w:marRight w:val="0"/>
              <w:marTop w:val="0"/>
              <w:marBottom w:val="0"/>
              <w:divBdr>
                <w:top w:val="none" w:sz="0" w:space="0" w:color="auto"/>
                <w:left w:val="none" w:sz="0" w:space="0" w:color="auto"/>
                <w:bottom w:val="none" w:sz="0" w:space="0" w:color="auto"/>
                <w:right w:val="none" w:sz="0" w:space="0" w:color="auto"/>
              </w:divBdr>
              <w:divsChild>
                <w:div w:id="2100903577">
                  <w:marLeft w:val="0"/>
                  <w:marRight w:val="0"/>
                  <w:marTop w:val="0"/>
                  <w:marBottom w:val="0"/>
                  <w:divBdr>
                    <w:top w:val="none" w:sz="0" w:space="0" w:color="auto"/>
                    <w:left w:val="none" w:sz="0" w:space="0" w:color="auto"/>
                    <w:bottom w:val="none" w:sz="0" w:space="0" w:color="auto"/>
                    <w:right w:val="none" w:sz="0" w:space="0" w:color="auto"/>
                  </w:divBdr>
                  <w:divsChild>
                    <w:div w:id="558252503">
                      <w:marLeft w:val="0"/>
                      <w:marRight w:val="0"/>
                      <w:marTop w:val="0"/>
                      <w:marBottom w:val="0"/>
                      <w:divBdr>
                        <w:top w:val="none" w:sz="0" w:space="0" w:color="auto"/>
                        <w:left w:val="none" w:sz="0" w:space="0" w:color="auto"/>
                        <w:bottom w:val="none" w:sz="0" w:space="0" w:color="auto"/>
                        <w:right w:val="none" w:sz="0" w:space="0" w:color="auto"/>
                      </w:divBdr>
                      <w:divsChild>
                        <w:div w:id="927275704">
                          <w:marLeft w:val="0"/>
                          <w:marRight w:val="0"/>
                          <w:marTop w:val="0"/>
                          <w:marBottom w:val="0"/>
                          <w:divBdr>
                            <w:top w:val="none" w:sz="0" w:space="0" w:color="auto"/>
                            <w:left w:val="none" w:sz="0" w:space="0" w:color="auto"/>
                            <w:bottom w:val="none" w:sz="0" w:space="0" w:color="auto"/>
                            <w:right w:val="none" w:sz="0" w:space="0" w:color="auto"/>
                          </w:divBdr>
                          <w:divsChild>
                            <w:div w:id="1459301093">
                              <w:marLeft w:val="0"/>
                              <w:marRight w:val="0"/>
                              <w:marTop w:val="0"/>
                              <w:marBottom w:val="0"/>
                              <w:divBdr>
                                <w:top w:val="none" w:sz="0" w:space="0" w:color="auto"/>
                                <w:left w:val="none" w:sz="0" w:space="0" w:color="auto"/>
                                <w:bottom w:val="none" w:sz="0" w:space="0" w:color="auto"/>
                                <w:right w:val="none" w:sz="0" w:space="0" w:color="auto"/>
                              </w:divBdr>
                              <w:divsChild>
                                <w:div w:id="1178732770">
                                  <w:marLeft w:val="0"/>
                                  <w:marRight w:val="0"/>
                                  <w:marTop w:val="0"/>
                                  <w:marBottom w:val="0"/>
                                  <w:divBdr>
                                    <w:top w:val="none" w:sz="0" w:space="0" w:color="auto"/>
                                    <w:left w:val="none" w:sz="0" w:space="0" w:color="auto"/>
                                    <w:bottom w:val="none" w:sz="0" w:space="0" w:color="auto"/>
                                    <w:right w:val="none" w:sz="0" w:space="0" w:color="auto"/>
                                  </w:divBdr>
                                  <w:divsChild>
                                    <w:div w:id="350381272">
                                      <w:marLeft w:val="0"/>
                                      <w:marRight w:val="0"/>
                                      <w:marTop w:val="0"/>
                                      <w:marBottom w:val="0"/>
                                      <w:divBdr>
                                        <w:top w:val="none" w:sz="0" w:space="0" w:color="auto"/>
                                        <w:left w:val="none" w:sz="0" w:space="0" w:color="auto"/>
                                        <w:bottom w:val="none" w:sz="0" w:space="0" w:color="auto"/>
                                        <w:right w:val="none" w:sz="0" w:space="0" w:color="auto"/>
                                      </w:divBdr>
                                      <w:divsChild>
                                        <w:div w:id="2114086015">
                                          <w:marLeft w:val="-150"/>
                                          <w:marRight w:val="-150"/>
                                          <w:marTop w:val="0"/>
                                          <w:marBottom w:val="0"/>
                                          <w:divBdr>
                                            <w:top w:val="none" w:sz="0" w:space="0" w:color="auto"/>
                                            <w:left w:val="none" w:sz="0" w:space="0" w:color="auto"/>
                                            <w:bottom w:val="none" w:sz="0" w:space="0" w:color="auto"/>
                                            <w:right w:val="none" w:sz="0" w:space="0" w:color="auto"/>
                                          </w:divBdr>
                                          <w:divsChild>
                                            <w:div w:id="280381098">
                                              <w:marLeft w:val="0"/>
                                              <w:marRight w:val="0"/>
                                              <w:marTop w:val="0"/>
                                              <w:marBottom w:val="0"/>
                                              <w:divBdr>
                                                <w:top w:val="none" w:sz="0" w:space="0" w:color="auto"/>
                                                <w:left w:val="none" w:sz="0" w:space="0" w:color="auto"/>
                                                <w:bottom w:val="none" w:sz="0" w:space="0" w:color="auto"/>
                                                <w:right w:val="none" w:sz="0" w:space="0" w:color="auto"/>
                                              </w:divBdr>
                                              <w:divsChild>
                                                <w:div w:id="1486968158">
                                                  <w:marLeft w:val="0"/>
                                                  <w:marRight w:val="0"/>
                                                  <w:marTop w:val="0"/>
                                                  <w:marBottom w:val="0"/>
                                                  <w:divBdr>
                                                    <w:top w:val="none" w:sz="0" w:space="0" w:color="auto"/>
                                                    <w:left w:val="none" w:sz="0" w:space="0" w:color="auto"/>
                                                    <w:bottom w:val="none" w:sz="0" w:space="0" w:color="auto"/>
                                                    <w:right w:val="none" w:sz="0" w:space="0" w:color="auto"/>
                                                  </w:divBdr>
                                                  <w:divsChild>
                                                    <w:div w:id="1280648954">
                                                      <w:marLeft w:val="0"/>
                                                      <w:marRight w:val="0"/>
                                                      <w:marTop w:val="0"/>
                                                      <w:marBottom w:val="0"/>
                                                      <w:divBdr>
                                                        <w:top w:val="none" w:sz="0" w:space="0" w:color="auto"/>
                                                        <w:left w:val="none" w:sz="0" w:space="0" w:color="auto"/>
                                                        <w:bottom w:val="none" w:sz="0" w:space="0" w:color="auto"/>
                                                        <w:right w:val="none" w:sz="0" w:space="0" w:color="auto"/>
                                                      </w:divBdr>
                                                      <w:divsChild>
                                                        <w:div w:id="850340005">
                                                          <w:marLeft w:val="0"/>
                                                          <w:marRight w:val="0"/>
                                                          <w:marTop w:val="0"/>
                                                          <w:marBottom w:val="0"/>
                                                          <w:divBdr>
                                                            <w:top w:val="none" w:sz="0" w:space="0" w:color="auto"/>
                                                            <w:left w:val="none" w:sz="0" w:space="0" w:color="auto"/>
                                                            <w:bottom w:val="none" w:sz="0" w:space="0" w:color="auto"/>
                                                            <w:right w:val="none" w:sz="0" w:space="0" w:color="auto"/>
                                                          </w:divBdr>
                                                          <w:divsChild>
                                                            <w:div w:id="1108355049">
                                                              <w:marLeft w:val="0"/>
                                                              <w:marRight w:val="0"/>
                                                              <w:marTop w:val="0"/>
                                                              <w:marBottom w:val="0"/>
                                                              <w:divBdr>
                                                                <w:top w:val="none" w:sz="0" w:space="0" w:color="auto"/>
                                                                <w:left w:val="none" w:sz="0" w:space="0" w:color="auto"/>
                                                                <w:bottom w:val="none" w:sz="0" w:space="0" w:color="auto"/>
                                                                <w:right w:val="none" w:sz="0" w:space="0" w:color="auto"/>
                                                              </w:divBdr>
                                                              <w:divsChild>
                                                                <w:div w:id="788626002">
                                                                  <w:marLeft w:val="0"/>
                                                                  <w:marRight w:val="0"/>
                                                                  <w:marTop w:val="0"/>
                                                                  <w:marBottom w:val="0"/>
                                                                  <w:divBdr>
                                                                    <w:top w:val="none" w:sz="0" w:space="0" w:color="auto"/>
                                                                    <w:left w:val="none" w:sz="0" w:space="0" w:color="auto"/>
                                                                    <w:bottom w:val="none" w:sz="0" w:space="0" w:color="auto"/>
                                                                    <w:right w:val="none" w:sz="0" w:space="0" w:color="auto"/>
                                                                  </w:divBdr>
                                                                  <w:divsChild>
                                                                    <w:div w:id="442385127">
                                                                      <w:marLeft w:val="0"/>
                                                                      <w:marRight w:val="0"/>
                                                                      <w:marTop w:val="0"/>
                                                                      <w:marBottom w:val="0"/>
                                                                      <w:divBdr>
                                                                        <w:top w:val="none" w:sz="0" w:space="0" w:color="auto"/>
                                                                        <w:left w:val="none" w:sz="0" w:space="0" w:color="auto"/>
                                                                        <w:bottom w:val="none" w:sz="0" w:space="0" w:color="auto"/>
                                                                        <w:right w:val="none" w:sz="0" w:space="0" w:color="auto"/>
                                                                      </w:divBdr>
                                                                      <w:divsChild>
                                                                        <w:div w:id="2123453556">
                                                                          <w:marLeft w:val="-225"/>
                                                                          <w:marRight w:val="-225"/>
                                                                          <w:marTop w:val="0"/>
                                                                          <w:marBottom w:val="0"/>
                                                                          <w:divBdr>
                                                                            <w:top w:val="none" w:sz="0" w:space="0" w:color="auto"/>
                                                                            <w:left w:val="none" w:sz="0" w:space="0" w:color="auto"/>
                                                                            <w:bottom w:val="none" w:sz="0" w:space="0" w:color="auto"/>
                                                                            <w:right w:val="none" w:sz="0" w:space="0" w:color="auto"/>
                                                                          </w:divBdr>
                                                                          <w:divsChild>
                                                                            <w:div w:id="16746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916381">
      <w:bodyDiv w:val="1"/>
      <w:marLeft w:val="0"/>
      <w:marRight w:val="0"/>
      <w:marTop w:val="0"/>
      <w:marBottom w:val="0"/>
      <w:divBdr>
        <w:top w:val="none" w:sz="0" w:space="0" w:color="auto"/>
        <w:left w:val="none" w:sz="0" w:space="0" w:color="auto"/>
        <w:bottom w:val="none" w:sz="0" w:space="0" w:color="auto"/>
        <w:right w:val="none" w:sz="0" w:space="0" w:color="auto"/>
      </w:divBdr>
    </w:div>
    <w:div w:id="80032871">
      <w:bodyDiv w:val="1"/>
      <w:marLeft w:val="0"/>
      <w:marRight w:val="0"/>
      <w:marTop w:val="0"/>
      <w:marBottom w:val="0"/>
      <w:divBdr>
        <w:top w:val="none" w:sz="0" w:space="0" w:color="auto"/>
        <w:left w:val="none" w:sz="0" w:space="0" w:color="auto"/>
        <w:bottom w:val="none" w:sz="0" w:space="0" w:color="auto"/>
        <w:right w:val="none" w:sz="0" w:space="0" w:color="auto"/>
      </w:divBdr>
    </w:div>
    <w:div w:id="80100492">
      <w:bodyDiv w:val="1"/>
      <w:marLeft w:val="0"/>
      <w:marRight w:val="0"/>
      <w:marTop w:val="0"/>
      <w:marBottom w:val="0"/>
      <w:divBdr>
        <w:top w:val="none" w:sz="0" w:space="0" w:color="auto"/>
        <w:left w:val="none" w:sz="0" w:space="0" w:color="auto"/>
        <w:bottom w:val="none" w:sz="0" w:space="0" w:color="auto"/>
        <w:right w:val="none" w:sz="0" w:space="0" w:color="auto"/>
      </w:divBdr>
    </w:div>
    <w:div w:id="80221492">
      <w:bodyDiv w:val="1"/>
      <w:marLeft w:val="0"/>
      <w:marRight w:val="0"/>
      <w:marTop w:val="0"/>
      <w:marBottom w:val="0"/>
      <w:divBdr>
        <w:top w:val="none" w:sz="0" w:space="0" w:color="auto"/>
        <w:left w:val="none" w:sz="0" w:space="0" w:color="auto"/>
        <w:bottom w:val="none" w:sz="0" w:space="0" w:color="auto"/>
        <w:right w:val="none" w:sz="0" w:space="0" w:color="auto"/>
      </w:divBdr>
    </w:div>
    <w:div w:id="80877050">
      <w:bodyDiv w:val="1"/>
      <w:marLeft w:val="0"/>
      <w:marRight w:val="0"/>
      <w:marTop w:val="0"/>
      <w:marBottom w:val="0"/>
      <w:divBdr>
        <w:top w:val="none" w:sz="0" w:space="0" w:color="auto"/>
        <w:left w:val="none" w:sz="0" w:space="0" w:color="auto"/>
        <w:bottom w:val="none" w:sz="0" w:space="0" w:color="auto"/>
        <w:right w:val="none" w:sz="0" w:space="0" w:color="auto"/>
      </w:divBdr>
      <w:divsChild>
        <w:div w:id="291635684">
          <w:marLeft w:val="0"/>
          <w:marRight w:val="0"/>
          <w:marTop w:val="0"/>
          <w:marBottom w:val="0"/>
          <w:divBdr>
            <w:top w:val="none" w:sz="0" w:space="0" w:color="auto"/>
            <w:left w:val="none" w:sz="0" w:space="0" w:color="auto"/>
            <w:bottom w:val="none" w:sz="0" w:space="0" w:color="auto"/>
            <w:right w:val="none" w:sz="0" w:space="0" w:color="auto"/>
          </w:divBdr>
          <w:divsChild>
            <w:div w:id="528957531">
              <w:marLeft w:val="0"/>
              <w:marRight w:val="0"/>
              <w:marTop w:val="0"/>
              <w:marBottom w:val="0"/>
              <w:divBdr>
                <w:top w:val="none" w:sz="0" w:space="0" w:color="auto"/>
                <w:left w:val="none" w:sz="0" w:space="0" w:color="auto"/>
                <w:bottom w:val="none" w:sz="0" w:space="0" w:color="auto"/>
                <w:right w:val="none" w:sz="0" w:space="0" w:color="auto"/>
              </w:divBdr>
              <w:divsChild>
                <w:div w:id="1306664703">
                  <w:marLeft w:val="0"/>
                  <w:marRight w:val="0"/>
                  <w:marTop w:val="0"/>
                  <w:marBottom w:val="0"/>
                  <w:divBdr>
                    <w:top w:val="none" w:sz="0" w:space="0" w:color="auto"/>
                    <w:left w:val="none" w:sz="0" w:space="0" w:color="auto"/>
                    <w:bottom w:val="none" w:sz="0" w:space="0" w:color="auto"/>
                    <w:right w:val="none" w:sz="0" w:space="0" w:color="auto"/>
                  </w:divBdr>
                  <w:divsChild>
                    <w:div w:id="1255816935">
                      <w:marLeft w:val="0"/>
                      <w:marRight w:val="0"/>
                      <w:marTop w:val="0"/>
                      <w:marBottom w:val="0"/>
                      <w:divBdr>
                        <w:top w:val="none" w:sz="0" w:space="0" w:color="auto"/>
                        <w:left w:val="none" w:sz="0" w:space="0" w:color="auto"/>
                        <w:bottom w:val="none" w:sz="0" w:space="0" w:color="auto"/>
                        <w:right w:val="none" w:sz="0" w:space="0" w:color="auto"/>
                      </w:divBdr>
                      <w:divsChild>
                        <w:div w:id="737559902">
                          <w:marLeft w:val="0"/>
                          <w:marRight w:val="0"/>
                          <w:marTop w:val="0"/>
                          <w:marBottom w:val="0"/>
                          <w:divBdr>
                            <w:top w:val="none" w:sz="0" w:space="0" w:color="auto"/>
                            <w:left w:val="none" w:sz="0" w:space="0" w:color="auto"/>
                            <w:bottom w:val="none" w:sz="0" w:space="0" w:color="auto"/>
                            <w:right w:val="none" w:sz="0" w:space="0" w:color="auto"/>
                          </w:divBdr>
                          <w:divsChild>
                            <w:div w:id="122046510">
                              <w:marLeft w:val="0"/>
                              <w:marRight w:val="0"/>
                              <w:marTop w:val="0"/>
                              <w:marBottom w:val="0"/>
                              <w:divBdr>
                                <w:top w:val="none" w:sz="0" w:space="0" w:color="auto"/>
                                <w:left w:val="none" w:sz="0" w:space="0" w:color="auto"/>
                                <w:bottom w:val="none" w:sz="0" w:space="0" w:color="auto"/>
                                <w:right w:val="none" w:sz="0" w:space="0" w:color="auto"/>
                              </w:divBdr>
                              <w:divsChild>
                                <w:div w:id="1304196408">
                                  <w:marLeft w:val="0"/>
                                  <w:marRight w:val="0"/>
                                  <w:marTop w:val="0"/>
                                  <w:marBottom w:val="0"/>
                                  <w:divBdr>
                                    <w:top w:val="none" w:sz="0" w:space="0" w:color="auto"/>
                                    <w:left w:val="none" w:sz="0" w:space="0" w:color="auto"/>
                                    <w:bottom w:val="none" w:sz="0" w:space="0" w:color="auto"/>
                                    <w:right w:val="none" w:sz="0" w:space="0" w:color="auto"/>
                                  </w:divBdr>
                                  <w:divsChild>
                                    <w:div w:id="851143790">
                                      <w:marLeft w:val="0"/>
                                      <w:marRight w:val="0"/>
                                      <w:marTop w:val="0"/>
                                      <w:marBottom w:val="0"/>
                                      <w:divBdr>
                                        <w:top w:val="none" w:sz="0" w:space="0" w:color="auto"/>
                                        <w:left w:val="none" w:sz="0" w:space="0" w:color="auto"/>
                                        <w:bottom w:val="none" w:sz="0" w:space="0" w:color="auto"/>
                                        <w:right w:val="none" w:sz="0" w:space="0" w:color="auto"/>
                                      </w:divBdr>
                                      <w:divsChild>
                                        <w:div w:id="418717970">
                                          <w:marLeft w:val="-150"/>
                                          <w:marRight w:val="-150"/>
                                          <w:marTop w:val="0"/>
                                          <w:marBottom w:val="0"/>
                                          <w:divBdr>
                                            <w:top w:val="none" w:sz="0" w:space="0" w:color="auto"/>
                                            <w:left w:val="none" w:sz="0" w:space="0" w:color="auto"/>
                                            <w:bottom w:val="none" w:sz="0" w:space="0" w:color="auto"/>
                                            <w:right w:val="none" w:sz="0" w:space="0" w:color="auto"/>
                                          </w:divBdr>
                                          <w:divsChild>
                                            <w:div w:id="237793879">
                                              <w:marLeft w:val="0"/>
                                              <w:marRight w:val="0"/>
                                              <w:marTop w:val="0"/>
                                              <w:marBottom w:val="0"/>
                                              <w:divBdr>
                                                <w:top w:val="none" w:sz="0" w:space="0" w:color="auto"/>
                                                <w:left w:val="none" w:sz="0" w:space="0" w:color="auto"/>
                                                <w:bottom w:val="none" w:sz="0" w:space="0" w:color="auto"/>
                                                <w:right w:val="none" w:sz="0" w:space="0" w:color="auto"/>
                                              </w:divBdr>
                                              <w:divsChild>
                                                <w:div w:id="620496777">
                                                  <w:marLeft w:val="0"/>
                                                  <w:marRight w:val="0"/>
                                                  <w:marTop w:val="0"/>
                                                  <w:marBottom w:val="0"/>
                                                  <w:divBdr>
                                                    <w:top w:val="none" w:sz="0" w:space="0" w:color="auto"/>
                                                    <w:left w:val="none" w:sz="0" w:space="0" w:color="auto"/>
                                                    <w:bottom w:val="none" w:sz="0" w:space="0" w:color="auto"/>
                                                    <w:right w:val="none" w:sz="0" w:space="0" w:color="auto"/>
                                                  </w:divBdr>
                                                  <w:divsChild>
                                                    <w:div w:id="815028041">
                                                      <w:marLeft w:val="0"/>
                                                      <w:marRight w:val="0"/>
                                                      <w:marTop w:val="0"/>
                                                      <w:marBottom w:val="0"/>
                                                      <w:divBdr>
                                                        <w:top w:val="none" w:sz="0" w:space="0" w:color="auto"/>
                                                        <w:left w:val="none" w:sz="0" w:space="0" w:color="auto"/>
                                                        <w:bottom w:val="none" w:sz="0" w:space="0" w:color="auto"/>
                                                        <w:right w:val="none" w:sz="0" w:space="0" w:color="auto"/>
                                                      </w:divBdr>
                                                      <w:divsChild>
                                                        <w:div w:id="2073036712">
                                                          <w:marLeft w:val="0"/>
                                                          <w:marRight w:val="0"/>
                                                          <w:marTop w:val="0"/>
                                                          <w:marBottom w:val="0"/>
                                                          <w:divBdr>
                                                            <w:top w:val="none" w:sz="0" w:space="0" w:color="auto"/>
                                                            <w:left w:val="none" w:sz="0" w:space="0" w:color="auto"/>
                                                            <w:bottom w:val="none" w:sz="0" w:space="0" w:color="auto"/>
                                                            <w:right w:val="none" w:sz="0" w:space="0" w:color="auto"/>
                                                          </w:divBdr>
                                                          <w:divsChild>
                                                            <w:div w:id="1738673987">
                                                              <w:marLeft w:val="0"/>
                                                              <w:marRight w:val="0"/>
                                                              <w:marTop w:val="0"/>
                                                              <w:marBottom w:val="0"/>
                                                              <w:divBdr>
                                                                <w:top w:val="none" w:sz="0" w:space="0" w:color="auto"/>
                                                                <w:left w:val="none" w:sz="0" w:space="0" w:color="auto"/>
                                                                <w:bottom w:val="none" w:sz="0" w:space="0" w:color="auto"/>
                                                                <w:right w:val="none" w:sz="0" w:space="0" w:color="auto"/>
                                                              </w:divBdr>
                                                              <w:divsChild>
                                                                <w:div w:id="1485513336">
                                                                  <w:marLeft w:val="0"/>
                                                                  <w:marRight w:val="0"/>
                                                                  <w:marTop w:val="0"/>
                                                                  <w:marBottom w:val="0"/>
                                                                  <w:divBdr>
                                                                    <w:top w:val="none" w:sz="0" w:space="0" w:color="auto"/>
                                                                    <w:left w:val="none" w:sz="0" w:space="0" w:color="auto"/>
                                                                    <w:bottom w:val="none" w:sz="0" w:space="0" w:color="auto"/>
                                                                    <w:right w:val="none" w:sz="0" w:space="0" w:color="auto"/>
                                                                  </w:divBdr>
                                                                  <w:divsChild>
                                                                    <w:div w:id="2071420063">
                                                                      <w:marLeft w:val="0"/>
                                                                      <w:marRight w:val="0"/>
                                                                      <w:marTop w:val="0"/>
                                                                      <w:marBottom w:val="0"/>
                                                                      <w:divBdr>
                                                                        <w:top w:val="none" w:sz="0" w:space="0" w:color="auto"/>
                                                                        <w:left w:val="none" w:sz="0" w:space="0" w:color="auto"/>
                                                                        <w:bottom w:val="none" w:sz="0" w:space="0" w:color="auto"/>
                                                                        <w:right w:val="none" w:sz="0" w:space="0" w:color="auto"/>
                                                                      </w:divBdr>
                                                                      <w:divsChild>
                                                                        <w:div w:id="938023020">
                                                                          <w:marLeft w:val="-225"/>
                                                                          <w:marRight w:val="-225"/>
                                                                          <w:marTop w:val="0"/>
                                                                          <w:marBottom w:val="0"/>
                                                                          <w:divBdr>
                                                                            <w:top w:val="none" w:sz="0" w:space="0" w:color="auto"/>
                                                                            <w:left w:val="none" w:sz="0" w:space="0" w:color="auto"/>
                                                                            <w:bottom w:val="none" w:sz="0" w:space="0" w:color="auto"/>
                                                                            <w:right w:val="none" w:sz="0" w:space="0" w:color="auto"/>
                                                                          </w:divBdr>
                                                                          <w:divsChild>
                                                                            <w:div w:id="57497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31927">
      <w:bodyDiv w:val="1"/>
      <w:marLeft w:val="0"/>
      <w:marRight w:val="0"/>
      <w:marTop w:val="0"/>
      <w:marBottom w:val="0"/>
      <w:divBdr>
        <w:top w:val="none" w:sz="0" w:space="0" w:color="auto"/>
        <w:left w:val="none" w:sz="0" w:space="0" w:color="auto"/>
        <w:bottom w:val="none" w:sz="0" w:space="0" w:color="auto"/>
        <w:right w:val="none" w:sz="0" w:space="0" w:color="auto"/>
      </w:divBdr>
    </w:div>
    <w:div w:id="81151634">
      <w:bodyDiv w:val="1"/>
      <w:marLeft w:val="0"/>
      <w:marRight w:val="0"/>
      <w:marTop w:val="0"/>
      <w:marBottom w:val="0"/>
      <w:divBdr>
        <w:top w:val="none" w:sz="0" w:space="0" w:color="auto"/>
        <w:left w:val="none" w:sz="0" w:space="0" w:color="auto"/>
        <w:bottom w:val="none" w:sz="0" w:space="0" w:color="auto"/>
        <w:right w:val="none" w:sz="0" w:space="0" w:color="auto"/>
      </w:divBdr>
    </w:div>
    <w:div w:id="82193466">
      <w:bodyDiv w:val="1"/>
      <w:marLeft w:val="0"/>
      <w:marRight w:val="0"/>
      <w:marTop w:val="0"/>
      <w:marBottom w:val="0"/>
      <w:divBdr>
        <w:top w:val="none" w:sz="0" w:space="0" w:color="auto"/>
        <w:left w:val="none" w:sz="0" w:space="0" w:color="auto"/>
        <w:bottom w:val="none" w:sz="0" w:space="0" w:color="auto"/>
        <w:right w:val="none" w:sz="0" w:space="0" w:color="auto"/>
      </w:divBdr>
      <w:divsChild>
        <w:div w:id="1314673353">
          <w:marLeft w:val="0"/>
          <w:marRight w:val="0"/>
          <w:marTop w:val="0"/>
          <w:marBottom w:val="0"/>
          <w:divBdr>
            <w:top w:val="none" w:sz="0" w:space="0" w:color="auto"/>
            <w:left w:val="none" w:sz="0" w:space="0" w:color="auto"/>
            <w:bottom w:val="none" w:sz="0" w:space="0" w:color="auto"/>
            <w:right w:val="none" w:sz="0" w:space="0" w:color="auto"/>
          </w:divBdr>
          <w:divsChild>
            <w:div w:id="321661817">
              <w:marLeft w:val="0"/>
              <w:marRight w:val="0"/>
              <w:marTop w:val="0"/>
              <w:marBottom w:val="0"/>
              <w:divBdr>
                <w:top w:val="none" w:sz="0" w:space="0" w:color="auto"/>
                <w:left w:val="none" w:sz="0" w:space="0" w:color="auto"/>
                <w:bottom w:val="none" w:sz="0" w:space="0" w:color="auto"/>
                <w:right w:val="none" w:sz="0" w:space="0" w:color="auto"/>
              </w:divBdr>
              <w:divsChild>
                <w:div w:id="280378459">
                  <w:marLeft w:val="0"/>
                  <w:marRight w:val="0"/>
                  <w:marTop w:val="0"/>
                  <w:marBottom w:val="0"/>
                  <w:divBdr>
                    <w:top w:val="none" w:sz="0" w:space="0" w:color="auto"/>
                    <w:left w:val="none" w:sz="0" w:space="0" w:color="auto"/>
                    <w:bottom w:val="none" w:sz="0" w:space="0" w:color="auto"/>
                    <w:right w:val="none" w:sz="0" w:space="0" w:color="auto"/>
                  </w:divBdr>
                  <w:divsChild>
                    <w:div w:id="1829858502">
                      <w:marLeft w:val="0"/>
                      <w:marRight w:val="0"/>
                      <w:marTop w:val="0"/>
                      <w:marBottom w:val="0"/>
                      <w:divBdr>
                        <w:top w:val="none" w:sz="0" w:space="0" w:color="auto"/>
                        <w:left w:val="none" w:sz="0" w:space="0" w:color="auto"/>
                        <w:bottom w:val="none" w:sz="0" w:space="0" w:color="auto"/>
                        <w:right w:val="none" w:sz="0" w:space="0" w:color="auto"/>
                      </w:divBdr>
                      <w:divsChild>
                        <w:div w:id="23790191">
                          <w:marLeft w:val="0"/>
                          <w:marRight w:val="0"/>
                          <w:marTop w:val="0"/>
                          <w:marBottom w:val="0"/>
                          <w:divBdr>
                            <w:top w:val="none" w:sz="0" w:space="0" w:color="auto"/>
                            <w:left w:val="none" w:sz="0" w:space="0" w:color="auto"/>
                            <w:bottom w:val="none" w:sz="0" w:space="0" w:color="auto"/>
                            <w:right w:val="none" w:sz="0" w:space="0" w:color="auto"/>
                          </w:divBdr>
                          <w:divsChild>
                            <w:div w:id="1241252224">
                              <w:marLeft w:val="3"/>
                              <w:marRight w:val="0"/>
                              <w:marTop w:val="0"/>
                              <w:marBottom w:val="0"/>
                              <w:divBdr>
                                <w:top w:val="none" w:sz="0" w:space="0" w:color="auto"/>
                                <w:left w:val="none" w:sz="0" w:space="0" w:color="auto"/>
                                <w:bottom w:val="none" w:sz="0" w:space="0" w:color="auto"/>
                                <w:right w:val="none" w:sz="0" w:space="0" w:color="auto"/>
                              </w:divBdr>
                              <w:divsChild>
                                <w:div w:id="274024108">
                                  <w:marLeft w:val="0"/>
                                  <w:marRight w:val="0"/>
                                  <w:marTop w:val="0"/>
                                  <w:marBottom w:val="0"/>
                                  <w:divBdr>
                                    <w:top w:val="none" w:sz="0" w:space="0" w:color="auto"/>
                                    <w:left w:val="none" w:sz="0" w:space="0" w:color="auto"/>
                                    <w:bottom w:val="none" w:sz="0" w:space="0" w:color="auto"/>
                                    <w:right w:val="none" w:sz="0" w:space="0" w:color="auto"/>
                                  </w:divBdr>
                                  <w:divsChild>
                                    <w:div w:id="193153039">
                                      <w:marLeft w:val="0"/>
                                      <w:marRight w:val="0"/>
                                      <w:marTop w:val="0"/>
                                      <w:marBottom w:val="0"/>
                                      <w:divBdr>
                                        <w:top w:val="none" w:sz="0" w:space="0" w:color="auto"/>
                                        <w:left w:val="none" w:sz="0" w:space="0" w:color="auto"/>
                                        <w:bottom w:val="none" w:sz="0" w:space="0" w:color="auto"/>
                                        <w:right w:val="none" w:sz="0" w:space="0" w:color="auto"/>
                                      </w:divBdr>
                                      <w:divsChild>
                                        <w:div w:id="426270760">
                                          <w:marLeft w:val="0"/>
                                          <w:marRight w:val="0"/>
                                          <w:marTop w:val="0"/>
                                          <w:marBottom w:val="0"/>
                                          <w:divBdr>
                                            <w:top w:val="none" w:sz="0" w:space="0" w:color="auto"/>
                                            <w:left w:val="none" w:sz="0" w:space="0" w:color="auto"/>
                                            <w:bottom w:val="none" w:sz="0" w:space="0" w:color="auto"/>
                                            <w:right w:val="none" w:sz="0" w:space="0" w:color="auto"/>
                                          </w:divBdr>
                                          <w:divsChild>
                                            <w:div w:id="1153331959">
                                              <w:marLeft w:val="0"/>
                                              <w:marRight w:val="0"/>
                                              <w:marTop w:val="0"/>
                                              <w:marBottom w:val="0"/>
                                              <w:divBdr>
                                                <w:top w:val="none" w:sz="0" w:space="0" w:color="auto"/>
                                                <w:left w:val="none" w:sz="0" w:space="0" w:color="auto"/>
                                                <w:bottom w:val="none" w:sz="0" w:space="0" w:color="auto"/>
                                                <w:right w:val="none" w:sz="0" w:space="0" w:color="auto"/>
                                              </w:divBdr>
                                              <w:divsChild>
                                                <w:div w:id="774596417">
                                                  <w:marLeft w:val="0"/>
                                                  <w:marRight w:val="0"/>
                                                  <w:marTop w:val="0"/>
                                                  <w:marBottom w:val="0"/>
                                                  <w:divBdr>
                                                    <w:top w:val="none" w:sz="0" w:space="0" w:color="auto"/>
                                                    <w:left w:val="none" w:sz="0" w:space="0" w:color="auto"/>
                                                    <w:bottom w:val="none" w:sz="0" w:space="0" w:color="auto"/>
                                                    <w:right w:val="none" w:sz="0" w:space="0" w:color="auto"/>
                                                  </w:divBdr>
                                                  <w:divsChild>
                                                    <w:div w:id="494958501">
                                                      <w:marLeft w:val="0"/>
                                                      <w:marRight w:val="0"/>
                                                      <w:marTop w:val="0"/>
                                                      <w:marBottom w:val="0"/>
                                                      <w:divBdr>
                                                        <w:top w:val="none" w:sz="0" w:space="0" w:color="auto"/>
                                                        <w:left w:val="none" w:sz="0" w:space="0" w:color="auto"/>
                                                        <w:bottom w:val="none" w:sz="0" w:space="0" w:color="auto"/>
                                                        <w:right w:val="none" w:sz="0" w:space="0" w:color="auto"/>
                                                      </w:divBdr>
                                                      <w:divsChild>
                                                        <w:div w:id="1671330739">
                                                          <w:marLeft w:val="0"/>
                                                          <w:marRight w:val="0"/>
                                                          <w:marTop w:val="0"/>
                                                          <w:marBottom w:val="0"/>
                                                          <w:divBdr>
                                                            <w:top w:val="none" w:sz="0" w:space="0" w:color="auto"/>
                                                            <w:left w:val="none" w:sz="0" w:space="0" w:color="auto"/>
                                                            <w:bottom w:val="none" w:sz="0" w:space="0" w:color="auto"/>
                                                            <w:right w:val="none" w:sz="0" w:space="0" w:color="auto"/>
                                                          </w:divBdr>
                                                          <w:divsChild>
                                                            <w:div w:id="2064788886">
                                                              <w:marLeft w:val="0"/>
                                                              <w:marRight w:val="0"/>
                                                              <w:marTop w:val="0"/>
                                                              <w:marBottom w:val="0"/>
                                                              <w:divBdr>
                                                                <w:top w:val="none" w:sz="0" w:space="0" w:color="auto"/>
                                                                <w:left w:val="none" w:sz="0" w:space="0" w:color="auto"/>
                                                                <w:bottom w:val="none" w:sz="0" w:space="0" w:color="auto"/>
                                                                <w:right w:val="none" w:sz="0" w:space="0" w:color="auto"/>
                                                              </w:divBdr>
                                                              <w:divsChild>
                                                                <w:div w:id="1064376522">
                                                                  <w:marLeft w:val="0"/>
                                                                  <w:marRight w:val="0"/>
                                                                  <w:marTop w:val="0"/>
                                                                  <w:marBottom w:val="0"/>
                                                                  <w:divBdr>
                                                                    <w:top w:val="none" w:sz="0" w:space="0" w:color="auto"/>
                                                                    <w:left w:val="none" w:sz="0" w:space="0" w:color="auto"/>
                                                                    <w:bottom w:val="none" w:sz="0" w:space="0" w:color="auto"/>
                                                                    <w:right w:val="none" w:sz="0" w:space="0" w:color="auto"/>
                                                                  </w:divBdr>
                                                                  <w:divsChild>
                                                                    <w:div w:id="49696615">
                                                                      <w:marLeft w:val="0"/>
                                                                      <w:marRight w:val="0"/>
                                                                      <w:marTop w:val="0"/>
                                                                      <w:marBottom w:val="0"/>
                                                                      <w:divBdr>
                                                                        <w:top w:val="none" w:sz="0" w:space="0" w:color="auto"/>
                                                                        <w:left w:val="none" w:sz="0" w:space="0" w:color="auto"/>
                                                                        <w:bottom w:val="none" w:sz="0" w:space="0" w:color="auto"/>
                                                                        <w:right w:val="none" w:sz="0" w:space="0" w:color="auto"/>
                                                                      </w:divBdr>
                                                                      <w:divsChild>
                                                                        <w:div w:id="31217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60336">
      <w:bodyDiv w:val="1"/>
      <w:marLeft w:val="0"/>
      <w:marRight w:val="0"/>
      <w:marTop w:val="0"/>
      <w:marBottom w:val="0"/>
      <w:divBdr>
        <w:top w:val="none" w:sz="0" w:space="0" w:color="auto"/>
        <w:left w:val="none" w:sz="0" w:space="0" w:color="auto"/>
        <w:bottom w:val="none" w:sz="0" w:space="0" w:color="auto"/>
        <w:right w:val="none" w:sz="0" w:space="0" w:color="auto"/>
      </w:divBdr>
      <w:divsChild>
        <w:div w:id="1768378250">
          <w:marLeft w:val="0"/>
          <w:marRight w:val="0"/>
          <w:marTop w:val="0"/>
          <w:marBottom w:val="0"/>
          <w:divBdr>
            <w:top w:val="none" w:sz="0" w:space="0" w:color="auto"/>
            <w:left w:val="none" w:sz="0" w:space="0" w:color="auto"/>
            <w:bottom w:val="none" w:sz="0" w:space="0" w:color="auto"/>
            <w:right w:val="none" w:sz="0" w:space="0" w:color="auto"/>
          </w:divBdr>
          <w:divsChild>
            <w:div w:id="614676440">
              <w:marLeft w:val="0"/>
              <w:marRight w:val="0"/>
              <w:marTop w:val="0"/>
              <w:marBottom w:val="0"/>
              <w:divBdr>
                <w:top w:val="none" w:sz="0" w:space="0" w:color="auto"/>
                <w:left w:val="none" w:sz="0" w:space="0" w:color="auto"/>
                <w:bottom w:val="none" w:sz="0" w:space="0" w:color="auto"/>
                <w:right w:val="none" w:sz="0" w:space="0" w:color="auto"/>
              </w:divBdr>
              <w:divsChild>
                <w:div w:id="145293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8662">
      <w:bodyDiv w:val="1"/>
      <w:marLeft w:val="0"/>
      <w:marRight w:val="0"/>
      <w:marTop w:val="0"/>
      <w:marBottom w:val="0"/>
      <w:divBdr>
        <w:top w:val="none" w:sz="0" w:space="0" w:color="auto"/>
        <w:left w:val="none" w:sz="0" w:space="0" w:color="auto"/>
        <w:bottom w:val="none" w:sz="0" w:space="0" w:color="auto"/>
        <w:right w:val="none" w:sz="0" w:space="0" w:color="auto"/>
      </w:divBdr>
    </w:div>
    <w:div w:id="83036871">
      <w:bodyDiv w:val="1"/>
      <w:marLeft w:val="0"/>
      <w:marRight w:val="0"/>
      <w:marTop w:val="0"/>
      <w:marBottom w:val="0"/>
      <w:divBdr>
        <w:top w:val="none" w:sz="0" w:space="0" w:color="auto"/>
        <w:left w:val="none" w:sz="0" w:space="0" w:color="auto"/>
        <w:bottom w:val="none" w:sz="0" w:space="0" w:color="auto"/>
        <w:right w:val="none" w:sz="0" w:space="0" w:color="auto"/>
      </w:divBdr>
      <w:divsChild>
        <w:div w:id="1257131674">
          <w:marLeft w:val="0"/>
          <w:marRight w:val="0"/>
          <w:marTop w:val="0"/>
          <w:marBottom w:val="0"/>
          <w:divBdr>
            <w:top w:val="none" w:sz="0" w:space="0" w:color="auto"/>
            <w:left w:val="none" w:sz="0" w:space="0" w:color="auto"/>
            <w:bottom w:val="none" w:sz="0" w:space="0" w:color="auto"/>
            <w:right w:val="none" w:sz="0" w:space="0" w:color="auto"/>
          </w:divBdr>
          <w:divsChild>
            <w:div w:id="73599913">
              <w:marLeft w:val="0"/>
              <w:marRight w:val="0"/>
              <w:marTop w:val="0"/>
              <w:marBottom w:val="0"/>
              <w:divBdr>
                <w:top w:val="none" w:sz="0" w:space="0" w:color="auto"/>
                <w:left w:val="none" w:sz="0" w:space="0" w:color="auto"/>
                <w:bottom w:val="none" w:sz="0" w:space="0" w:color="auto"/>
                <w:right w:val="none" w:sz="0" w:space="0" w:color="auto"/>
              </w:divBdr>
              <w:divsChild>
                <w:div w:id="104741165">
                  <w:marLeft w:val="0"/>
                  <w:marRight w:val="0"/>
                  <w:marTop w:val="0"/>
                  <w:marBottom w:val="0"/>
                  <w:divBdr>
                    <w:top w:val="none" w:sz="0" w:space="0" w:color="auto"/>
                    <w:left w:val="none" w:sz="0" w:space="0" w:color="auto"/>
                    <w:bottom w:val="none" w:sz="0" w:space="0" w:color="auto"/>
                    <w:right w:val="none" w:sz="0" w:space="0" w:color="auto"/>
                  </w:divBdr>
                  <w:divsChild>
                    <w:div w:id="821772519">
                      <w:marLeft w:val="0"/>
                      <w:marRight w:val="0"/>
                      <w:marTop w:val="0"/>
                      <w:marBottom w:val="0"/>
                      <w:divBdr>
                        <w:top w:val="none" w:sz="0" w:space="0" w:color="auto"/>
                        <w:left w:val="none" w:sz="0" w:space="0" w:color="auto"/>
                        <w:bottom w:val="none" w:sz="0" w:space="0" w:color="auto"/>
                        <w:right w:val="none" w:sz="0" w:space="0" w:color="auto"/>
                      </w:divBdr>
                      <w:divsChild>
                        <w:div w:id="91052166">
                          <w:marLeft w:val="0"/>
                          <w:marRight w:val="0"/>
                          <w:marTop w:val="0"/>
                          <w:marBottom w:val="0"/>
                          <w:divBdr>
                            <w:top w:val="none" w:sz="0" w:space="0" w:color="auto"/>
                            <w:left w:val="none" w:sz="0" w:space="0" w:color="auto"/>
                            <w:bottom w:val="none" w:sz="0" w:space="0" w:color="auto"/>
                            <w:right w:val="none" w:sz="0" w:space="0" w:color="auto"/>
                          </w:divBdr>
                          <w:divsChild>
                            <w:div w:id="385103209">
                              <w:marLeft w:val="0"/>
                              <w:marRight w:val="0"/>
                              <w:marTop w:val="0"/>
                              <w:marBottom w:val="0"/>
                              <w:divBdr>
                                <w:top w:val="none" w:sz="0" w:space="0" w:color="auto"/>
                                <w:left w:val="none" w:sz="0" w:space="0" w:color="auto"/>
                                <w:bottom w:val="none" w:sz="0" w:space="0" w:color="auto"/>
                                <w:right w:val="none" w:sz="0" w:space="0" w:color="auto"/>
                              </w:divBdr>
                              <w:divsChild>
                                <w:div w:id="980574275">
                                  <w:marLeft w:val="0"/>
                                  <w:marRight w:val="0"/>
                                  <w:marTop w:val="0"/>
                                  <w:marBottom w:val="0"/>
                                  <w:divBdr>
                                    <w:top w:val="none" w:sz="0" w:space="0" w:color="auto"/>
                                    <w:left w:val="none" w:sz="0" w:space="0" w:color="auto"/>
                                    <w:bottom w:val="none" w:sz="0" w:space="0" w:color="auto"/>
                                    <w:right w:val="none" w:sz="0" w:space="0" w:color="auto"/>
                                  </w:divBdr>
                                  <w:divsChild>
                                    <w:div w:id="757942118">
                                      <w:marLeft w:val="0"/>
                                      <w:marRight w:val="0"/>
                                      <w:marTop w:val="0"/>
                                      <w:marBottom w:val="0"/>
                                      <w:divBdr>
                                        <w:top w:val="none" w:sz="0" w:space="0" w:color="auto"/>
                                        <w:left w:val="none" w:sz="0" w:space="0" w:color="auto"/>
                                        <w:bottom w:val="none" w:sz="0" w:space="0" w:color="auto"/>
                                        <w:right w:val="none" w:sz="0" w:space="0" w:color="auto"/>
                                      </w:divBdr>
                                      <w:divsChild>
                                        <w:div w:id="1723409512">
                                          <w:marLeft w:val="-150"/>
                                          <w:marRight w:val="-150"/>
                                          <w:marTop w:val="0"/>
                                          <w:marBottom w:val="0"/>
                                          <w:divBdr>
                                            <w:top w:val="none" w:sz="0" w:space="0" w:color="auto"/>
                                            <w:left w:val="none" w:sz="0" w:space="0" w:color="auto"/>
                                            <w:bottom w:val="none" w:sz="0" w:space="0" w:color="auto"/>
                                            <w:right w:val="none" w:sz="0" w:space="0" w:color="auto"/>
                                          </w:divBdr>
                                          <w:divsChild>
                                            <w:div w:id="788474722">
                                              <w:marLeft w:val="0"/>
                                              <w:marRight w:val="0"/>
                                              <w:marTop w:val="0"/>
                                              <w:marBottom w:val="0"/>
                                              <w:divBdr>
                                                <w:top w:val="none" w:sz="0" w:space="0" w:color="auto"/>
                                                <w:left w:val="none" w:sz="0" w:space="0" w:color="auto"/>
                                                <w:bottom w:val="none" w:sz="0" w:space="0" w:color="auto"/>
                                                <w:right w:val="none" w:sz="0" w:space="0" w:color="auto"/>
                                              </w:divBdr>
                                              <w:divsChild>
                                                <w:div w:id="1310209466">
                                                  <w:marLeft w:val="0"/>
                                                  <w:marRight w:val="0"/>
                                                  <w:marTop w:val="0"/>
                                                  <w:marBottom w:val="0"/>
                                                  <w:divBdr>
                                                    <w:top w:val="none" w:sz="0" w:space="0" w:color="auto"/>
                                                    <w:left w:val="none" w:sz="0" w:space="0" w:color="auto"/>
                                                    <w:bottom w:val="none" w:sz="0" w:space="0" w:color="auto"/>
                                                    <w:right w:val="none" w:sz="0" w:space="0" w:color="auto"/>
                                                  </w:divBdr>
                                                  <w:divsChild>
                                                    <w:div w:id="1660426884">
                                                      <w:marLeft w:val="0"/>
                                                      <w:marRight w:val="0"/>
                                                      <w:marTop w:val="0"/>
                                                      <w:marBottom w:val="0"/>
                                                      <w:divBdr>
                                                        <w:top w:val="none" w:sz="0" w:space="0" w:color="auto"/>
                                                        <w:left w:val="none" w:sz="0" w:space="0" w:color="auto"/>
                                                        <w:bottom w:val="none" w:sz="0" w:space="0" w:color="auto"/>
                                                        <w:right w:val="none" w:sz="0" w:space="0" w:color="auto"/>
                                                      </w:divBdr>
                                                      <w:divsChild>
                                                        <w:div w:id="225188321">
                                                          <w:marLeft w:val="0"/>
                                                          <w:marRight w:val="0"/>
                                                          <w:marTop w:val="0"/>
                                                          <w:marBottom w:val="0"/>
                                                          <w:divBdr>
                                                            <w:top w:val="none" w:sz="0" w:space="0" w:color="auto"/>
                                                            <w:left w:val="none" w:sz="0" w:space="0" w:color="auto"/>
                                                            <w:bottom w:val="none" w:sz="0" w:space="0" w:color="auto"/>
                                                            <w:right w:val="none" w:sz="0" w:space="0" w:color="auto"/>
                                                          </w:divBdr>
                                                          <w:divsChild>
                                                            <w:div w:id="1566069803">
                                                              <w:marLeft w:val="0"/>
                                                              <w:marRight w:val="0"/>
                                                              <w:marTop w:val="0"/>
                                                              <w:marBottom w:val="0"/>
                                                              <w:divBdr>
                                                                <w:top w:val="none" w:sz="0" w:space="0" w:color="auto"/>
                                                                <w:left w:val="none" w:sz="0" w:space="0" w:color="auto"/>
                                                                <w:bottom w:val="none" w:sz="0" w:space="0" w:color="auto"/>
                                                                <w:right w:val="none" w:sz="0" w:space="0" w:color="auto"/>
                                                              </w:divBdr>
                                                              <w:divsChild>
                                                                <w:div w:id="1612124167">
                                                                  <w:marLeft w:val="0"/>
                                                                  <w:marRight w:val="0"/>
                                                                  <w:marTop w:val="0"/>
                                                                  <w:marBottom w:val="0"/>
                                                                  <w:divBdr>
                                                                    <w:top w:val="none" w:sz="0" w:space="0" w:color="auto"/>
                                                                    <w:left w:val="none" w:sz="0" w:space="0" w:color="auto"/>
                                                                    <w:bottom w:val="none" w:sz="0" w:space="0" w:color="auto"/>
                                                                    <w:right w:val="none" w:sz="0" w:space="0" w:color="auto"/>
                                                                  </w:divBdr>
                                                                  <w:divsChild>
                                                                    <w:div w:id="1262496777">
                                                                      <w:marLeft w:val="0"/>
                                                                      <w:marRight w:val="0"/>
                                                                      <w:marTop w:val="0"/>
                                                                      <w:marBottom w:val="0"/>
                                                                      <w:divBdr>
                                                                        <w:top w:val="none" w:sz="0" w:space="0" w:color="auto"/>
                                                                        <w:left w:val="none" w:sz="0" w:space="0" w:color="auto"/>
                                                                        <w:bottom w:val="none" w:sz="0" w:space="0" w:color="auto"/>
                                                                        <w:right w:val="none" w:sz="0" w:space="0" w:color="auto"/>
                                                                      </w:divBdr>
                                                                      <w:divsChild>
                                                                        <w:div w:id="1016538994">
                                                                          <w:marLeft w:val="-225"/>
                                                                          <w:marRight w:val="-225"/>
                                                                          <w:marTop w:val="0"/>
                                                                          <w:marBottom w:val="0"/>
                                                                          <w:divBdr>
                                                                            <w:top w:val="none" w:sz="0" w:space="0" w:color="auto"/>
                                                                            <w:left w:val="none" w:sz="0" w:space="0" w:color="auto"/>
                                                                            <w:bottom w:val="none" w:sz="0" w:space="0" w:color="auto"/>
                                                                            <w:right w:val="none" w:sz="0" w:space="0" w:color="auto"/>
                                                                          </w:divBdr>
                                                                          <w:divsChild>
                                                                            <w:div w:id="19548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10795">
      <w:bodyDiv w:val="1"/>
      <w:marLeft w:val="0"/>
      <w:marRight w:val="0"/>
      <w:marTop w:val="0"/>
      <w:marBottom w:val="0"/>
      <w:divBdr>
        <w:top w:val="none" w:sz="0" w:space="0" w:color="auto"/>
        <w:left w:val="none" w:sz="0" w:space="0" w:color="auto"/>
        <w:bottom w:val="none" w:sz="0" w:space="0" w:color="auto"/>
        <w:right w:val="none" w:sz="0" w:space="0" w:color="auto"/>
      </w:divBdr>
    </w:div>
    <w:div w:id="83455608">
      <w:bodyDiv w:val="1"/>
      <w:marLeft w:val="0"/>
      <w:marRight w:val="0"/>
      <w:marTop w:val="0"/>
      <w:marBottom w:val="0"/>
      <w:divBdr>
        <w:top w:val="none" w:sz="0" w:space="0" w:color="auto"/>
        <w:left w:val="none" w:sz="0" w:space="0" w:color="auto"/>
        <w:bottom w:val="none" w:sz="0" w:space="0" w:color="auto"/>
        <w:right w:val="none" w:sz="0" w:space="0" w:color="auto"/>
      </w:divBdr>
    </w:div>
    <w:div w:id="83500362">
      <w:bodyDiv w:val="1"/>
      <w:marLeft w:val="0"/>
      <w:marRight w:val="0"/>
      <w:marTop w:val="0"/>
      <w:marBottom w:val="0"/>
      <w:divBdr>
        <w:top w:val="none" w:sz="0" w:space="0" w:color="auto"/>
        <w:left w:val="none" w:sz="0" w:space="0" w:color="auto"/>
        <w:bottom w:val="none" w:sz="0" w:space="0" w:color="auto"/>
        <w:right w:val="none" w:sz="0" w:space="0" w:color="auto"/>
      </w:divBdr>
    </w:div>
    <w:div w:id="84494739">
      <w:bodyDiv w:val="1"/>
      <w:marLeft w:val="0"/>
      <w:marRight w:val="0"/>
      <w:marTop w:val="0"/>
      <w:marBottom w:val="0"/>
      <w:divBdr>
        <w:top w:val="none" w:sz="0" w:space="0" w:color="auto"/>
        <w:left w:val="none" w:sz="0" w:space="0" w:color="auto"/>
        <w:bottom w:val="none" w:sz="0" w:space="0" w:color="auto"/>
        <w:right w:val="none" w:sz="0" w:space="0" w:color="auto"/>
      </w:divBdr>
      <w:divsChild>
        <w:div w:id="874734959">
          <w:marLeft w:val="0"/>
          <w:marRight w:val="0"/>
          <w:marTop w:val="0"/>
          <w:marBottom w:val="0"/>
          <w:divBdr>
            <w:top w:val="none" w:sz="0" w:space="0" w:color="auto"/>
            <w:left w:val="none" w:sz="0" w:space="0" w:color="auto"/>
            <w:bottom w:val="none" w:sz="0" w:space="0" w:color="auto"/>
            <w:right w:val="none" w:sz="0" w:space="0" w:color="auto"/>
          </w:divBdr>
          <w:divsChild>
            <w:div w:id="2008513686">
              <w:marLeft w:val="0"/>
              <w:marRight w:val="0"/>
              <w:marTop w:val="0"/>
              <w:marBottom w:val="0"/>
              <w:divBdr>
                <w:top w:val="none" w:sz="0" w:space="0" w:color="auto"/>
                <w:left w:val="none" w:sz="0" w:space="0" w:color="auto"/>
                <w:bottom w:val="none" w:sz="0" w:space="0" w:color="auto"/>
                <w:right w:val="none" w:sz="0" w:space="0" w:color="auto"/>
              </w:divBdr>
              <w:divsChild>
                <w:div w:id="333268700">
                  <w:marLeft w:val="0"/>
                  <w:marRight w:val="0"/>
                  <w:marTop w:val="0"/>
                  <w:marBottom w:val="0"/>
                  <w:divBdr>
                    <w:top w:val="none" w:sz="0" w:space="0" w:color="auto"/>
                    <w:left w:val="none" w:sz="0" w:space="0" w:color="auto"/>
                    <w:bottom w:val="none" w:sz="0" w:space="0" w:color="auto"/>
                    <w:right w:val="none" w:sz="0" w:space="0" w:color="auto"/>
                  </w:divBdr>
                  <w:divsChild>
                    <w:div w:id="1039208506">
                      <w:marLeft w:val="0"/>
                      <w:marRight w:val="0"/>
                      <w:marTop w:val="0"/>
                      <w:marBottom w:val="0"/>
                      <w:divBdr>
                        <w:top w:val="none" w:sz="0" w:space="0" w:color="auto"/>
                        <w:left w:val="none" w:sz="0" w:space="0" w:color="auto"/>
                        <w:bottom w:val="none" w:sz="0" w:space="0" w:color="auto"/>
                        <w:right w:val="none" w:sz="0" w:space="0" w:color="auto"/>
                      </w:divBdr>
                      <w:divsChild>
                        <w:div w:id="1337734279">
                          <w:marLeft w:val="0"/>
                          <w:marRight w:val="0"/>
                          <w:marTop w:val="0"/>
                          <w:marBottom w:val="0"/>
                          <w:divBdr>
                            <w:top w:val="none" w:sz="0" w:space="0" w:color="auto"/>
                            <w:left w:val="none" w:sz="0" w:space="0" w:color="auto"/>
                            <w:bottom w:val="none" w:sz="0" w:space="0" w:color="auto"/>
                            <w:right w:val="none" w:sz="0" w:space="0" w:color="auto"/>
                          </w:divBdr>
                          <w:divsChild>
                            <w:div w:id="268045188">
                              <w:marLeft w:val="0"/>
                              <w:marRight w:val="0"/>
                              <w:marTop w:val="0"/>
                              <w:marBottom w:val="0"/>
                              <w:divBdr>
                                <w:top w:val="none" w:sz="0" w:space="0" w:color="auto"/>
                                <w:left w:val="none" w:sz="0" w:space="0" w:color="auto"/>
                                <w:bottom w:val="none" w:sz="0" w:space="0" w:color="auto"/>
                                <w:right w:val="none" w:sz="0" w:space="0" w:color="auto"/>
                              </w:divBdr>
                              <w:divsChild>
                                <w:div w:id="312149867">
                                  <w:marLeft w:val="0"/>
                                  <w:marRight w:val="0"/>
                                  <w:marTop w:val="0"/>
                                  <w:marBottom w:val="0"/>
                                  <w:divBdr>
                                    <w:top w:val="none" w:sz="0" w:space="0" w:color="auto"/>
                                    <w:left w:val="none" w:sz="0" w:space="0" w:color="auto"/>
                                    <w:bottom w:val="none" w:sz="0" w:space="0" w:color="auto"/>
                                    <w:right w:val="none" w:sz="0" w:space="0" w:color="auto"/>
                                  </w:divBdr>
                                  <w:divsChild>
                                    <w:div w:id="1229806465">
                                      <w:marLeft w:val="0"/>
                                      <w:marRight w:val="0"/>
                                      <w:marTop w:val="0"/>
                                      <w:marBottom w:val="0"/>
                                      <w:divBdr>
                                        <w:top w:val="none" w:sz="0" w:space="0" w:color="auto"/>
                                        <w:left w:val="none" w:sz="0" w:space="0" w:color="auto"/>
                                        <w:bottom w:val="none" w:sz="0" w:space="0" w:color="auto"/>
                                        <w:right w:val="none" w:sz="0" w:space="0" w:color="auto"/>
                                      </w:divBdr>
                                      <w:divsChild>
                                        <w:div w:id="1757747460">
                                          <w:marLeft w:val="-150"/>
                                          <w:marRight w:val="-150"/>
                                          <w:marTop w:val="0"/>
                                          <w:marBottom w:val="0"/>
                                          <w:divBdr>
                                            <w:top w:val="none" w:sz="0" w:space="0" w:color="auto"/>
                                            <w:left w:val="none" w:sz="0" w:space="0" w:color="auto"/>
                                            <w:bottom w:val="none" w:sz="0" w:space="0" w:color="auto"/>
                                            <w:right w:val="none" w:sz="0" w:space="0" w:color="auto"/>
                                          </w:divBdr>
                                          <w:divsChild>
                                            <w:div w:id="649552819">
                                              <w:marLeft w:val="0"/>
                                              <w:marRight w:val="0"/>
                                              <w:marTop w:val="0"/>
                                              <w:marBottom w:val="0"/>
                                              <w:divBdr>
                                                <w:top w:val="none" w:sz="0" w:space="0" w:color="auto"/>
                                                <w:left w:val="none" w:sz="0" w:space="0" w:color="auto"/>
                                                <w:bottom w:val="none" w:sz="0" w:space="0" w:color="auto"/>
                                                <w:right w:val="none" w:sz="0" w:space="0" w:color="auto"/>
                                              </w:divBdr>
                                              <w:divsChild>
                                                <w:div w:id="868883259">
                                                  <w:marLeft w:val="0"/>
                                                  <w:marRight w:val="0"/>
                                                  <w:marTop w:val="0"/>
                                                  <w:marBottom w:val="0"/>
                                                  <w:divBdr>
                                                    <w:top w:val="none" w:sz="0" w:space="0" w:color="auto"/>
                                                    <w:left w:val="none" w:sz="0" w:space="0" w:color="auto"/>
                                                    <w:bottom w:val="none" w:sz="0" w:space="0" w:color="auto"/>
                                                    <w:right w:val="none" w:sz="0" w:space="0" w:color="auto"/>
                                                  </w:divBdr>
                                                  <w:divsChild>
                                                    <w:div w:id="187455429">
                                                      <w:marLeft w:val="0"/>
                                                      <w:marRight w:val="0"/>
                                                      <w:marTop w:val="0"/>
                                                      <w:marBottom w:val="0"/>
                                                      <w:divBdr>
                                                        <w:top w:val="none" w:sz="0" w:space="0" w:color="auto"/>
                                                        <w:left w:val="none" w:sz="0" w:space="0" w:color="auto"/>
                                                        <w:bottom w:val="none" w:sz="0" w:space="0" w:color="auto"/>
                                                        <w:right w:val="none" w:sz="0" w:space="0" w:color="auto"/>
                                                      </w:divBdr>
                                                      <w:divsChild>
                                                        <w:div w:id="1457019667">
                                                          <w:marLeft w:val="0"/>
                                                          <w:marRight w:val="0"/>
                                                          <w:marTop w:val="0"/>
                                                          <w:marBottom w:val="0"/>
                                                          <w:divBdr>
                                                            <w:top w:val="none" w:sz="0" w:space="0" w:color="auto"/>
                                                            <w:left w:val="none" w:sz="0" w:space="0" w:color="auto"/>
                                                            <w:bottom w:val="none" w:sz="0" w:space="0" w:color="auto"/>
                                                            <w:right w:val="none" w:sz="0" w:space="0" w:color="auto"/>
                                                          </w:divBdr>
                                                          <w:divsChild>
                                                            <w:div w:id="1655716353">
                                                              <w:marLeft w:val="0"/>
                                                              <w:marRight w:val="0"/>
                                                              <w:marTop w:val="0"/>
                                                              <w:marBottom w:val="0"/>
                                                              <w:divBdr>
                                                                <w:top w:val="none" w:sz="0" w:space="0" w:color="auto"/>
                                                                <w:left w:val="none" w:sz="0" w:space="0" w:color="auto"/>
                                                                <w:bottom w:val="none" w:sz="0" w:space="0" w:color="auto"/>
                                                                <w:right w:val="none" w:sz="0" w:space="0" w:color="auto"/>
                                                              </w:divBdr>
                                                              <w:divsChild>
                                                                <w:div w:id="346101387">
                                                                  <w:marLeft w:val="0"/>
                                                                  <w:marRight w:val="0"/>
                                                                  <w:marTop w:val="0"/>
                                                                  <w:marBottom w:val="0"/>
                                                                  <w:divBdr>
                                                                    <w:top w:val="none" w:sz="0" w:space="0" w:color="auto"/>
                                                                    <w:left w:val="none" w:sz="0" w:space="0" w:color="auto"/>
                                                                    <w:bottom w:val="none" w:sz="0" w:space="0" w:color="auto"/>
                                                                    <w:right w:val="none" w:sz="0" w:space="0" w:color="auto"/>
                                                                  </w:divBdr>
                                                                  <w:divsChild>
                                                                    <w:div w:id="1657564258">
                                                                      <w:marLeft w:val="0"/>
                                                                      <w:marRight w:val="0"/>
                                                                      <w:marTop w:val="0"/>
                                                                      <w:marBottom w:val="0"/>
                                                                      <w:divBdr>
                                                                        <w:top w:val="none" w:sz="0" w:space="0" w:color="auto"/>
                                                                        <w:left w:val="none" w:sz="0" w:space="0" w:color="auto"/>
                                                                        <w:bottom w:val="none" w:sz="0" w:space="0" w:color="auto"/>
                                                                        <w:right w:val="none" w:sz="0" w:space="0" w:color="auto"/>
                                                                      </w:divBdr>
                                                                      <w:divsChild>
                                                                        <w:div w:id="954942204">
                                                                          <w:marLeft w:val="-225"/>
                                                                          <w:marRight w:val="-225"/>
                                                                          <w:marTop w:val="0"/>
                                                                          <w:marBottom w:val="0"/>
                                                                          <w:divBdr>
                                                                            <w:top w:val="none" w:sz="0" w:space="0" w:color="auto"/>
                                                                            <w:left w:val="none" w:sz="0" w:space="0" w:color="auto"/>
                                                                            <w:bottom w:val="none" w:sz="0" w:space="0" w:color="auto"/>
                                                                            <w:right w:val="none" w:sz="0" w:space="0" w:color="auto"/>
                                                                          </w:divBdr>
                                                                          <w:divsChild>
                                                                            <w:div w:id="6764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87057">
      <w:bodyDiv w:val="1"/>
      <w:marLeft w:val="0"/>
      <w:marRight w:val="0"/>
      <w:marTop w:val="0"/>
      <w:marBottom w:val="0"/>
      <w:divBdr>
        <w:top w:val="none" w:sz="0" w:space="0" w:color="auto"/>
        <w:left w:val="none" w:sz="0" w:space="0" w:color="auto"/>
        <w:bottom w:val="none" w:sz="0" w:space="0" w:color="auto"/>
        <w:right w:val="none" w:sz="0" w:space="0" w:color="auto"/>
      </w:divBdr>
      <w:divsChild>
        <w:div w:id="411246374">
          <w:marLeft w:val="0"/>
          <w:marRight w:val="0"/>
          <w:marTop w:val="0"/>
          <w:marBottom w:val="0"/>
          <w:divBdr>
            <w:top w:val="none" w:sz="0" w:space="0" w:color="auto"/>
            <w:left w:val="none" w:sz="0" w:space="0" w:color="auto"/>
            <w:bottom w:val="none" w:sz="0" w:space="0" w:color="auto"/>
            <w:right w:val="none" w:sz="0" w:space="0" w:color="auto"/>
          </w:divBdr>
          <w:divsChild>
            <w:div w:id="1927105825">
              <w:marLeft w:val="0"/>
              <w:marRight w:val="0"/>
              <w:marTop w:val="0"/>
              <w:marBottom w:val="0"/>
              <w:divBdr>
                <w:top w:val="none" w:sz="0" w:space="0" w:color="auto"/>
                <w:left w:val="none" w:sz="0" w:space="0" w:color="auto"/>
                <w:bottom w:val="none" w:sz="0" w:space="0" w:color="auto"/>
                <w:right w:val="none" w:sz="0" w:space="0" w:color="auto"/>
              </w:divBdr>
              <w:divsChild>
                <w:div w:id="1266887426">
                  <w:marLeft w:val="0"/>
                  <w:marRight w:val="0"/>
                  <w:marTop w:val="0"/>
                  <w:marBottom w:val="0"/>
                  <w:divBdr>
                    <w:top w:val="none" w:sz="0" w:space="0" w:color="auto"/>
                    <w:left w:val="none" w:sz="0" w:space="0" w:color="auto"/>
                    <w:bottom w:val="none" w:sz="0" w:space="0" w:color="auto"/>
                    <w:right w:val="none" w:sz="0" w:space="0" w:color="auto"/>
                  </w:divBdr>
                  <w:divsChild>
                    <w:div w:id="2076736159">
                      <w:marLeft w:val="0"/>
                      <w:marRight w:val="0"/>
                      <w:marTop w:val="0"/>
                      <w:marBottom w:val="0"/>
                      <w:divBdr>
                        <w:top w:val="none" w:sz="0" w:space="0" w:color="auto"/>
                        <w:left w:val="none" w:sz="0" w:space="0" w:color="auto"/>
                        <w:bottom w:val="none" w:sz="0" w:space="0" w:color="auto"/>
                        <w:right w:val="none" w:sz="0" w:space="0" w:color="auto"/>
                      </w:divBdr>
                      <w:divsChild>
                        <w:div w:id="1019114921">
                          <w:marLeft w:val="0"/>
                          <w:marRight w:val="0"/>
                          <w:marTop w:val="0"/>
                          <w:marBottom w:val="0"/>
                          <w:divBdr>
                            <w:top w:val="none" w:sz="0" w:space="0" w:color="auto"/>
                            <w:left w:val="none" w:sz="0" w:space="0" w:color="auto"/>
                            <w:bottom w:val="none" w:sz="0" w:space="0" w:color="auto"/>
                            <w:right w:val="none" w:sz="0" w:space="0" w:color="auto"/>
                          </w:divBdr>
                          <w:divsChild>
                            <w:div w:id="1486317907">
                              <w:marLeft w:val="0"/>
                              <w:marRight w:val="0"/>
                              <w:marTop w:val="0"/>
                              <w:marBottom w:val="0"/>
                              <w:divBdr>
                                <w:top w:val="none" w:sz="0" w:space="0" w:color="auto"/>
                                <w:left w:val="none" w:sz="0" w:space="0" w:color="auto"/>
                                <w:bottom w:val="none" w:sz="0" w:space="0" w:color="auto"/>
                                <w:right w:val="none" w:sz="0" w:space="0" w:color="auto"/>
                              </w:divBdr>
                              <w:divsChild>
                                <w:div w:id="1717197052">
                                  <w:marLeft w:val="0"/>
                                  <w:marRight w:val="0"/>
                                  <w:marTop w:val="0"/>
                                  <w:marBottom w:val="0"/>
                                  <w:divBdr>
                                    <w:top w:val="none" w:sz="0" w:space="0" w:color="auto"/>
                                    <w:left w:val="none" w:sz="0" w:space="0" w:color="auto"/>
                                    <w:bottom w:val="none" w:sz="0" w:space="0" w:color="auto"/>
                                    <w:right w:val="none" w:sz="0" w:space="0" w:color="auto"/>
                                  </w:divBdr>
                                  <w:divsChild>
                                    <w:div w:id="835808206">
                                      <w:marLeft w:val="0"/>
                                      <w:marRight w:val="0"/>
                                      <w:marTop w:val="0"/>
                                      <w:marBottom w:val="0"/>
                                      <w:divBdr>
                                        <w:top w:val="none" w:sz="0" w:space="0" w:color="auto"/>
                                        <w:left w:val="none" w:sz="0" w:space="0" w:color="auto"/>
                                        <w:bottom w:val="none" w:sz="0" w:space="0" w:color="auto"/>
                                        <w:right w:val="none" w:sz="0" w:space="0" w:color="auto"/>
                                      </w:divBdr>
                                      <w:divsChild>
                                        <w:div w:id="1482431311">
                                          <w:marLeft w:val="-150"/>
                                          <w:marRight w:val="-150"/>
                                          <w:marTop w:val="0"/>
                                          <w:marBottom w:val="0"/>
                                          <w:divBdr>
                                            <w:top w:val="none" w:sz="0" w:space="0" w:color="auto"/>
                                            <w:left w:val="none" w:sz="0" w:space="0" w:color="auto"/>
                                            <w:bottom w:val="none" w:sz="0" w:space="0" w:color="auto"/>
                                            <w:right w:val="none" w:sz="0" w:space="0" w:color="auto"/>
                                          </w:divBdr>
                                          <w:divsChild>
                                            <w:div w:id="1509562942">
                                              <w:marLeft w:val="0"/>
                                              <w:marRight w:val="0"/>
                                              <w:marTop w:val="0"/>
                                              <w:marBottom w:val="0"/>
                                              <w:divBdr>
                                                <w:top w:val="none" w:sz="0" w:space="0" w:color="auto"/>
                                                <w:left w:val="none" w:sz="0" w:space="0" w:color="auto"/>
                                                <w:bottom w:val="none" w:sz="0" w:space="0" w:color="auto"/>
                                                <w:right w:val="none" w:sz="0" w:space="0" w:color="auto"/>
                                              </w:divBdr>
                                              <w:divsChild>
                                                <w:div w:id="1905870852">
                                                  <w:marLeft w:val="0"/>
                                                  <w:marRight w:val="0"/>
                                                  <w:marTop w:val="0"/>
                                                  <w:marBottom w:val="0"/>
                                                  <w:divBdr>
                                                    <w:top w:val="none" w:sz="0" w:space="0" w:color="auto"/>
                                                    <w:left w:val="none" w:sz="0" w:space="0" w:color="auto"/>
                                                    <w:bottom w:val="none" w:sz="0" w:space="0" w:color="auto"/>
                                                    <w:right w:val="none" w:sz="0" w:space="0" w:color="auto"/>
                                                  </w:divBdr>
                                                  <w:divsChild>
                                                    <w:div w:id="648822771">
                                                      <w:marLeft w:val="0"/>
                                                      <w:marRight w:val="0"/>
                                                      <w:marTop w:val="0"/>
                                                      <w:marBottom w:val="0"/>
                                                      <w:divBdr>
                                                        <w:top w:val="none" w:sz="0" w:space="0" w:color="auto"/>
                                                        <w:left w:val="none" w:sz="0" w:space="0" w:color="auto"/>
                                                        <w:bottom w:val="none" w:sz="0" w:space="0" w:color="auto"/>
                                                        <w:right w:val="none" w:sz="0" w:space="0" w:color="auto"/>
                                                      </w:divBdr>
                                                      <w:divsChild>
                                                        <w:div w:id="986397094">
                                                          <w:marLeft w:val="0"/>
                                                          <w:marRight w:val="0"/>
                                                          <w:marTop w:val="0"/>
                                                          <w:marBottom w:val="0"/>
                                                          <w:divBdr>
                                                            <w:top w:val="none" w:sz="0" w:space="0" w:color="auto"/>
                                                            <w:left w:val="none" w:sz="0" w:space="0" w:color="auto"/>
                                                            <w:bottom w:val="none" w:sz="0" w:space="0" w:color="auto"/>
                                                            <w:right w:val="none" w:sz="0" w:space="0" w:color="auto"/>
                                                          </w:divBdr>
                                                          <w:divsChild>
                                                            <w:div w:id="1879932618">
                                                              <w:marLeft w:val="0"/>
                                                              <w:marRight w:val="0"/>
                                                              <w:marTop w:val="0"/>
                                                              <w:marBottom w:val="0"/>
                                                              <w:divBdr>
                                                                <w:top w:val="none" w:sz="0" w:space="0" w:color="auto"/>
                                                                <w:left w:val="none" w:sz="0" w:space="0" w:color="auto"/>
                                                                <w:bottom w:val="none" w:sz="0" w:space="0" w:color="auto"/>
                                                                <w:right w:val="none" w:sz="0" w:space="0" w:color="auto"/>
                                                              </w:divBdr>
                                                              <w:divsChild>
                                                                <w:div w:id="1876893020">
                                                                  <w:marLeft w:val="0"/>
                                                                  <w:marRight w:val="0"/>
                                                                  <w:marTop w:val="0"/>
                                                                  <w:marBottom w:val="0"/>
                                                                  <w:divBdr>
                                                                    <w:top w:val="none" w:sz="0" w:space="0" w:color="auto"/>
                                                                    <w:left w:val="none" w:sz="0" w:space="0" w:color="auto"/>
                                                                    <w:bottom w:val="none" w:sz="0" w:space="0" w:color="auto"/>
                                                                    <w:right w:val="none" w:sz="0" w:space="0" w:color="auto"/>
                                                                  </w:divBdr>
                                                                  <w:divsChild>
                                                                    <w:div w:id="89816633">
                                                                      <w:marLeft w:val="0"/>
                                                                      <w:marRight w:val="0"/>
                                                                      <w:marTop w:val="0"/>
                                                                      <w:marBottom w:val="0"/>
                                                                      <w:divBdr>
                                                                        <w:top w:val="none" w:sz="0" w:space="0" w:color="auto"/>
                                                                        <w:left w:val="none" w:sz="0" w:space="0" w:color="auto"/>
                                                                        <w:bottom w:val="none" w:sz="0" w:space="0" w:color="auto"/>
                                                                        <w:right w:val="none" w:sz="0" w:space="0" w:color="auto"/>
                                                                      </w:divBdr>
                                                                      <w:divsChild>
                                                                        <w:div w:id="1404639911">
                                                                          <w:marLeft w:val="-225"/>
                                                                          <w:marRight w:val="-225"/>
                                                                          <w:marTop w:val="0"/>
                                                                          <w:marBottom w:val="0"/>
                                                                          <w:divBdr>
                                                                            <w:top w:val="none" w:sz="0" w:space="0" w:color="auto"/>
                                                                            <w:left w:val="none" w:sz="0" w:space="0" w:color="auto"/>
                                                                            <w:bottom w:val="none" w:sz="0" w:space="0" w:color="auto"/>
                                                                            <w:right w:val="none" w:sz="0" w:space="0" w:color="auto"/>
                                                                          </w:divBdr>
                                                                          <w:divsChild>
                                                                            <w:div w:id="6542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10349">
      <w:bodyDiv w:val="1"/>
      <w:marLeft w:val="0"/>
      <w:marRight w:val="0"/>
      <w:marTop w:val="0"/>
      <w:marBottom w:val="0"/>
      <w:divBdr>
        <w:top w:val="none" w:sz="0" w:space="0" w:color="auto"/>
        <w:left w:val="none" w:sz="0" w:space="0" w:color="auto"/>
        <w:bottom w:val="none" w:sz="0" w:space="0" w:color="auto"/>
        <w:right w:val="none" w:sz="0" w:space="0" w:color="auto"/>
      </w:divBdr>
    </w:div>
    <w:div w:id="85813360">
      <w:bodyDiv w:val="1"/>
      <w:marLeft w:val="0"/>
      <w:marRight w:val="0"/>
      <w:marTop w:val="0"/>
      <w:marBottom w:val="0"/>
      <w:divBdr>
        <w:top w:val="none" w:sz="0" w:space="0" w:color="auto"/>
        <w:left w:val="none" w:sz="0" w:space="0" w:color="auto"/>
        <w:bottom w:val="none" w:sz="0" w:space="0" w:color="auto"/>
        <w:right w:val="none" w:sz="0" w:space="0" w:color="auto"/>
      </w:divBdr>
    </w:div>
    <w:div w:id="85852564">
      <w:bodyDiv w:val="1"/>
      <w:marLeft w:val="0"/>
      <w:marRight w:val="0"/>
      <w:marTop w:val="0"/>
      <w:marBottom w:val="0"/>
      <w:divBdr>
        <w:top w:val="none" w:sz="0" w:space="0" w:color="auto"/>
        <w:left w:val="none" w:sz="0" w:space="0" w:color="auto"/>
        <w:bottom w:val="none" w:sz="0" w:space="0" w:color="auto"/>
        <w:right w:val="none" w:sz="0" w:space="0" w:color="auto"/>
      </w:divBdr>
    </w:div>
    <w:div w:id="86777897">
      <w:bodyDiv w:val="1"/>
      <w:marLeft w:val="0"/>
      <w:marRight w:val="0"/>
      <w:marTop w:val="0"/>
      <w:marBottom w:val="0"/>
      <w:divBdr>
        <w:top w:val="none" w:sz="0" w:space="0" w:color="auto"/>
        <w:left w:val="none" w:sz="0" w:space="0" w:color="auto"/>
        <w:bottom w:val="none" w:sz="0" w:space="0" w:color="auto"/>
        <w:right w:val="none" w:sz="0" w:space="0" w:color="auto"/>
      </w:divBdr>
    </w:div>
    <w:div w:id="87431370">
      <w:bodyDiv w:val="1"/>
      <w:marLeft w:val="0"/>
      <w:marRight w:val="0"/>
      <w:marTop w:val="0"/>
      <w:marBottom w:val="0"/>
      <w:divBdr>
        <w:top w:val="none" w:sz="0" w:space="0" w:color="auto"/>
        <w:left w:val="none" w:sz="0" w:space="0" w:color="auto"/>
        <w:bottom w:val="none" w:sz="0" w:space="0" w:color="auto"/>
        <w:right w:val="none" w:sz="0" w:space="0" w:color="auto"/>
      </w:divBdr>
    </w:div>
    <w:div w:id="87704392">
      <w:bodyDiv w:val="1"/>
      <w:marLeft w:val="0"/>
      <w:marRight w:val="0"/>
      <w:marTop w:val="0"/>
      <w:marBottom w:val="0"/>
      <w:divBdr>
        <w:top w:val="none" w:sz="0" w:space="0" w:color="auto"/>
        <w:left w:val="none" w:sz="0" w:space="0" w:color="auto"/>
        <w:bottom w:val="none" w:sz="0" w:space="0" w:color="auto"/>
        <w:right w:val="none" w:sz="0" w:space="0" w:color="auto"/>
      </w:divBdr>
    </w:div>
    <w:div w:id="87776735">
      <w:bodyDiv w:val="1"/>
      <w:marLeft w:val="0"/>
      <w:marRight w:val="0"/>
      <w:marTop w:val="0"/>
      <w:marBottom w:val="0"/>
      <w:divBdr>
        <w:top w:val="none" w:sz="0" w:space="0" w:color="auto"/>
        <w:left w:val="none" w:sz="0" w:space="0" w:color="auto"/>
        <w:bottom w:val="none" w:sz="0" w:space="0" w:color="auto"/>
        <w:right w:val="none" w:sz="0" w:space="0" w:color="auto"/>
      </w:divBdr>
    </w:div>
    <w:div w:id="88241653">
      <w:bodyDiv w:val="1"/>
      <w:marLeft w:val="0"/>
      <w:marRight w:val="0"/>
      <w:marTop w:val="0"/>
      <w:marBottom w:val="0"/>
      <w:divBdr>
        <w:top w:val="none" w:sz="0" w:space="0" w:color="auto"/>
        <w:left w:val="none" w:sz="0" w:space="0" w:color="auto"/>
        <w:bottom w:val="none" w:sz="0" w:space="0" w:color="auto"/>
        <w:right w:val="none" w:sz="0" w:space="0" w:color="auto"/>
      </w:divBdr>
      <w:divsChild>
        <w:div w:id="1480223975">
          <w:marLeft w:val="0"/>
          <w:marRight w:val="0"/>
          <w:marTop w:val="0"/>
          <w:marBottom w:val="0"/>
          <w:divBdr>
            <w:top w:val="none" w:sz="0" w:space="0" w:color="auto"/>
            <w:left w:val="none" w:sz="0" w:space="0" w:color="auto"/>
            <w:bottom w:val="none" w:sz="0" w:space="0" w:color="auto"/>
            <w:right w:val="none" w:sz="0" w:space="0" w:color="auto"/>
          </w:divBdr>
          <w:divsChild>
            <w:div w:id="1193374103">
              <w:marLeft w:val="0"/>
              <w:marRight w:val="0"/>
              <w:marTop w:val="0"/>
              <w:marBottom w:val="0"/>
              <w:divBdr>
                <w:top w:val="none" w:sz="0" w:space="0" w:color="auto"/>
                <w:left w:val="none" w:sz="0" w:space="0" w:color="auto"/>
                <w:bottom w:val="none" w:sz="0" w:space="0" w:color="auto"/>
                <w:right w:val="none" w:sz="0" w:space="0" w:color="auto"/>
              </w:divBdr>
              <w:divsChild>
                <w:div w:id="210315362">
                  <w:marLeft w:val="0"/>
                  <w:marRight w:val="0"/>
                  <w:marTop w:val="0"/>
                  <w:marBottom w:val="0"/>
                  <w:divBdr>
                    <w:top w:val="none" w:sz="0" w:space="0" w:color="auto"/>
                    <w:left w:val="none" w:sz="0" w:space="0" w:color="auto"/>
                    <w:bottom w:val="none" w:sz="0" w:space="0" w:color="auto"/>
                    <w:right w:val="none" w:sz="0" w:space="0" w:color="auto"/>
                  </w:divBdr>
                  <w:divsChild>
                    <w:div w:id="826020005">
                      <w:marLeft w:val="0"/>
                      <w:marRight w:val="0"/>
                      <w:marTop w:val="0"/>
                      <w:marBottom w:val="0"/>
                      <w:divBdr>
                        <w:top w:val="none" w:sz="0" w:space="0" w:color="auto"/>
                        <w:left w:val="none" w:sz="0" w:space="0" w:color="auto"/>
                        <w:bottom w:val="none" w:sz="0" w:space="0" w:color="auto"/>
                        <w:right w:val="none" w:sz="0" w:space="0" w:color="auto"/>
                      </w:divBdr>
                      <w:divsChild>
                        <w:div w:id="665404782">
                          <w:marLeft w:val="0"/>
                          <w:marRight w:val="0"/>
                          <w:marTop w:val="0"/>
                          <w:marBottom w:val="0"/>
                          <w:divBdr>
                            <w:top w:val="none" w:sz="0" w:space="0" w:color="auto"/>
                            <w:left w:val="none" w:sz="0" w:space="0" w:color="auto"/>
                            <w:bottom w:val="none" w:sz="0" w:space="0" w:color="auto"/>
                            <w:right w:val="none" w:sz="0" w:space="0" w:color="auto"/>
                          </w:divBdr>
                          <w:divsChild>
                            <w:div w:id="2001886803">
                              <w:marLeft w:val="0"/>
                              <w:marRight w:val="0"/>
                              <w:marTop w:val="0"/>
                              <w:marBottom w:val="0"/>
                              <w:divBdr>
                                <w:top w:val="none" w:sz="0" w:space="0" w:color="auto"/>
                                <w:left w:val="none" w:sz="0" w:space="0" w:color="auto"/>
                                <w:bottom w:val="none" w:sz="0" w:space="0" w:color="auto"/>
                                <w:right w:val="none" w:sz="0" w:space="0" w:color="auto"/>
                              </w:divBdr>
                              <w:divsChild>
                                <w:div w:id="1434127557">
                                  <w:marLeft w:val="0"/>
                                  <w:marRight w:val="0"/>
                                  <w:marTop w:val="0"/>
                                  <w:marBottom w:val="0"/>
                                  <w:divBdr>
                                    <w:top w:val="none" w:sz="0" w:space="0" w:color="auto"/>
                                    <w:left w:val="none" w:sz="0" w:space="0" w:color="auto"/>
                                    <w:bottom w:val="none" w:sz="0" w:space="0" w:color="auto"/>
                                    <w:right w:val="none" w:sz="0" w:space="0" w:color="auto"/>
                                  </w:divBdr>
                                  <w:divsChild>
                                    <w:div w:id="1299263457">
                                      <w:marLeft w:val="0"/>
                                      <w:marRight w:val="0"/>
                                      <w:marTop w:val="0"/>
                                      <w:marBottom w:val="0"/>
                                      <w:divBdr>
                                        <w:top w:val="none" w:sz="0" w:space="0" w:color="auto"/>
                                        <w:left w:val="none" w:sz="0" w:space="0" w:color="auto"/>
                                        <w:bottom w:val="none" w:sz="0" w:space="0" w:color="auto"/>
                                        <w:right w:val="none" w:sz="0" w:space="0" w:color="auto"/>
                                      </w:divBdr>
                                      <w:divsChild>
                                        <w:div w:id="377436046">
                                          <w:marLeft w:val="-150"/>
                                          <w:marRight w:val="-150"/>
                                          <w:marTop w:val="0"/>
                                          <w:marBottom w:val="0"/>
                                          <w:divBdr>
                                            <w:top w:val="none" w:sz="0" w:space="0" w:color="auto"/>
                                            <w:left w:val="none" w:sz="0" w:space="0" w:color="auto"/>
                                            <w:bottom w:val="none" w:sz="0" w:space="0" w:color="auto"/>
                                            <w:right w:val="none" w:sz="0" w:space="0" w:color="auto"/>
                                          </w:divBdr>
                                          <w:divsChild>
                                            <w:div w:id="1548638932">
                                              <w:marLeft w:val="0"/>
                                              <w:marRight w:val="0"/>
                                              <w:marTop w:val="0"/>
                                              <w:marBottom w:val="0"/>
                                              <w:divBdr>
                                                <w:top w:val="none" w:sz="0" w:space="0" w:color="auto"/>
                                                <w:left w:val="none" w:sz="0" w:space="0" w:color="auto"/>
                                                <w:bottom w:val="none" w:sz="0" w:space="0" w:color="auto"/>
                                                <w:right w:val="none" w:sz="0" w:space="0" w:color="auto"/>
                                              </w:divBdr>
                                              <w:divsChild>
                                                <w:div w:id="833372380">
                                                  <w:marLeft w:val="0"/>
                                                  <w:marRight w:val="0"/>
                                                  <w:marTop w:val="0"/>
                                                  <w:marBottom w:val="0"/>
                                                  <w:divBdr>
                                                    <w:top w:val="none" w:sz="0" w:space="0" w:color="auto"/>
                                                    <w:left w:val="none" w:sz="0" w:space="0" w:color="auto"/>
                                                    <w:bottom w:val="none" w:sz="0" w:space="0" w:color="auto"/>
                                                    <w:right w:val="none" w:sz="0" w:space="0" w:color="auto"/>
                                                  </w:divBdr>
                                                  <w:divsChild>
                                                    <w:div w:id="2094735500">
                                                      <w:marLeft w:val="0"/>
                                                      <w:marRight w:val="0"/>
                                                      <w:marTop w:val="0"/>
                                                      <w:marBottom w:val="0"/>
                                                      <w:divBdr>
                                                        <w:top w:val="none" w:sz="0" w:space="0" w:color="auto"/>
                                                        <w:left w:val="none" w:sz="0" w:space="0" w:color="auto"/>
                                                        <w:bottom w:val="none" w:sz="0" w:space="0" w:color="auto"/>
                                                        <w:right w:val="none" w:sz="0" w:space="0" w:color="auto"/>
                                                      </w:divBdr>
                                                      <w:divsChild>
                                                        <w:div w:id="985741359">
                                                          <w:marLeft w:val="0"/>
                                                          <w:marRight w:val="0"/>
                                                          <w:marTop w:val="0"/>
                                                          <w:marBottom w:val="0"/>
                                                          <w:divBdr>
                                                            <w:top w:val="none" w:sz="0" w:space="0" w:color="auto"/>
                                                            <w:left w:val="none" w:sz="0" w:space="0" w:color="auto"/>
                                                            <w:bottom w:val="none" w:sz="0" w:space="0" w:color="auto"/>
                                                            <w:right w:val="none" w:sz="0" w:space="0" w:color="auto"/>
                                                          </w:divBdr>
                                                          <w:divsChild>
                                                            <w:div w:id="976177712">
                                                              <w:marLeft w:val="0"/>
                                                              <w:marRight w:val="0"/>
                                                              <w:marTop w:val="0"/>
                                                              <w:marBottom w:val="0"/>
                                                              <w:divBdr>
                                                                <w:top w:val="none" w:sz="0" w:space="0" w:color="auto"/>
                                                                <w:left w:val="none" w:sz="0" w:space="0" w:color="auto"/>
                                                                <w:bottom w:val="none" w:sz="0" w:space="0" w:color="auto"/>
                                                                <w:right w:val="none" w:sz="0" w:space="0" w:color="auto"/>
                                                              </w:divBdr>
                                                              <w:divsChild>
                                                                <w:div w:id="214050670">
                                                                  <w:marLeft w:val="0"/>
                                                                  <w:marRight w:val="0"/>
                                                                  <w:marTop w:val="0"/>
                                                                  <w:marBottom w:val="0"/>
                                                                  <w:divBdr>
                                                                    <w:top w:val="none" w:sz="0" w:space="0" w:color="auto"/>
                                                                    <w:left w:val="none" w:sz="0" w:space="0" w:color="auto"/>
                                                                    <w:bottom w:val="none" w:sz="0" w:space="0" w:color="auto"/>
                                                                    <w:right w:val="none" w:sz="0" w:space="0" w:color="auto"/>
                                                                  </w:divBdr>
                                                                  <w:divsChild>
                                                                    <w:div w:id="1881897626">
                                                                      <w:marLeft w:val="0"/>
                                                                      <w:marRight w:val="0"/>
                                                                      <w:marTop w:val="0"/>
                                                                      <w:marBottom w:val="0"/>
                                                                      <w:divBdr>
                                                                        <w:top w:val="none" w:sz="0" w:space="0" w:color="auto"/>
                                                                        <w:left w:val="none" w:sz="0" w:space="0" w:color="auto"/>
                                                                        <w:bottom w:val="none" w:sz="0" w:space="0" w:color="auto"/>
                                                                        <w:right w:val="none" w:sz="0" w:space="0" w:color="auto"/>
                                                                      </w:divBdr>
                                                                      <w:divsChild>
                                                                        <w:div w:id="1194659764">
                                                                          <w:marLeft w:val="-225"/>
                                                                          <w:marRight w:val="-225"/>
                                                                          <w:marTop w:val="0"/>
                                                                          <w:marBottom w:val="0"/>
                                                                          <w:divBdr>
                                                                            <w:top w:val="none" w:sz="0" w:space="0" w:color="auto"/>
                                                                            <w:left w:val="none" w:sz="0" w:space="0" w:color="auto"/>
                                                                            <w:bottom w:val="none" w:sz="0" w:space="0" w:color="auto"/>
                                                                            <w:right w:val="none" w:sz="0" w:space="0" w:color="auto"/>
                                                                          </w:divBdr>
                                                                          <w:divsChild>
                                                                            <w:div w:id="76974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281854">
      <w:bodyDiv w:val="1"/>
      <w:marLeft w:val="0"/>
      <w:marRight w:val="0"/>
      <w:marTop w:val="0"/>
      <w:marBottom w:val="0"/>
      <w:divBdr>
        <w:top w:val="none" w:sz="0" w:space="0" w:color="auto"/>
        <w:left w:val="none" w:sz="0" w:space="0" w:color="auto"/>
        <w:bottom w:val="none" w:sz="0" w:space="0" w:color="auto"/>
        <w:right w:val="none" w:sz="0" w:space="0" w:color="auto"/>
      </w:divBdr>
    </w:div>
    <w:div w:id="88552748">
      <w:bodyDiv w:val="1"/>
      <w:marLeft w:val="0"/>
      <w:marRight w:val="0"/>
      <w:marTop w:val="0"/>
      <w:marBottom w:val="0"/>
      <w:divBdr>
        <w:top w:val="none" w:sz="0" w:space="0" w:color="auto"/>
        <w:left w:val="none" w:sz="0" w:space="0" w:color="auto"/>
        <w:bottom w:val="none" w:sz="0" w:space="0" w:color="auto"/>
        <w:right w:val="none" w:sz="0" w:space="0" w:color="auto"/>
      </w:divBdr>
    </w:div>
    <w:div w:id="89275508">
      <w:bodyDiv w:val="1"/>
      <w:marLeft w:val="0"/>
      <w:marRight w:val="0"/>
      <w:marTop w:val="0"/>
      <w:marBottom w:val="0"/>
      <w:divBdr>
        <w:top w:val="none" w:sz="0" w:space="0" w:color="auto"/>
        <w:left w:val="none" w:sz="0" w:space="0" w:color="auto"/>
        <w:bottom w:val="none" w:sz="0" w:space="0" w:color="auto"/>
        <w:right w:val="none" w:sz="0" w:space="0" w:color="auto"/>
      </w:divBdr>
    </w:div>
    <w:div w:id="89786328">
      <w:bodyDiv w:val="1"/>
      <w:marLeft w:val="0"/>
      <w:marRight w:val="0"/>
      <w:marTop w:val="0"/>
      <w:marBottom w:val="0"/>
      <w:divBdr>
        <w:top w:val="none" w:sz="0" w:space="0" w:color="auto"/>
        <w:left w:val="none" w:sz="0" w:space="0" w:color="auto"/>
        <w:bottom w:val="none" w:sz="0" w:space="0" w:color="auto"/>
        <w:right w:val="none" w:sz="0" w:space="0" w:color="auto"/>
      </w:divBdr>
    </w:div>
    <w:div w:id="89934807">
      <w:bodyDiv w:val="1"/>
      <w:marLeft w:val="0"/>
      <w:marRight w:val="0"/>
      <w:marTop w:val="0"/>
      <w:marBottom w:val="0"/>
      <w:divBdr>
        <w:top w:val="none" w:sz="0" w:space="0" w:color="auto"/>
        <w:left w:val="none" w:sz="0" w:space="0" w:color="auto"/>
        <w:bottom w:val="none" w:sz="0" w:space="0" w:color="auto"/>
        <w:right w:val="none" w:sz="0" w:space="0" w:color="auto"/>
      </w:divBdr>
    </w:div>
    <w:div w:id="90201237">
      <w:bodyDiv w:val="1"/>
      <w:marLeft w:val="0"/>
      <w:marRight w:val="0"/>
      <w:marTop w:val="0"/>
      <w:marBottom w:val="0"/>
      <w:divBdr>
        <w:top w:val="none" w:sz="0" w:space="0" w:color="auto"/>
        <w:left w:val="none" w:sz="0" w:space="0" w:color="auto"/>
        <w:bottom w:val="none" w:sz="0" w:space="0" w:color="auto"/>
        <w:right w:val="none" w:sz="0" w:space="0" w:color="auto"/>
      </w:divBdr>
    </w:div>
    <w:div w:id="90400709">
      <w:bodyDiv w:val="1"/>
      <w:marLeft w:val="0"/>
      <w:marRight w:val="0"/>
      <w:marTop w:val="0"/>
      <w:marBottom w:val="0"/>
      <w:divBdr>
        <w:top w:val="none" w:sz="0" w:space="0" w:color="auto"/>
        <w:left w:val="none" w:sz="0" w:space="0" w:color="auto"/>
        <w:bottom w:val="none" w:sz="0" w:space="0" w:color="auto"/>
        <w:right w:val="none" w:sz="0" w:space="0" w:color="auto"/>
      </w:divBdr>
    </w:div>
    <w:div w:id="90587233">
      <w:bodyDiv w:val="1"/>
      <w:marLeft w:val="0"/>
      <w:marRight w:val="0"/>
      <w:marTop w:val="0"/>
      <w:marBottom w:val="0"/>
      <w:divBdr>
        <w:top w:val="none" w:sz="0" w:space="0" w:color="auto"/>
        <w:left w:val="none" w:sz="0" w:space="0" w:color="auto"/>
        <w:bottom w:val="none" w:sz="0" w:space="0" w:color="auto"/>
        <w:right w:val="none" w:sz="0" w:space="0" w:color="auto"/>
      </w:divBdr>
    </w:div>
    <w:div w:id="90779898">
      <w:bodyDiv w:val="1"/>
      <w:marLeft w:val="0"/>
      <w:marRight w:val="0"/>
      <w:marTop w:val="0"/>
      <w:marBottom w:val="0"/>
      <w:divBdr>
        <w:top w:val="none" w:sz="0" w:space="0" w:color="auto"/>
        <w:left w:val="none" w:sz="0" w:space="0" w:color="auto"/>
        <w:bottom w:val="none" w:sz="0" w:space="0" w:color="auto"/>
        <w:right w:val="none" w:sz="0" w:space="0" w:color="auto"/>
      </w:divBdr>
    </w:div>
    <w:div w:id="91055777">
      <w:bodyDiv w:val="1"/>
      <w:marLeft w:val="0"/>
      <w:marRight w:val="0"/>
      <w:marTop w:val="0"/>
      <w:marBottom w:val="0"/>
      <w:divBdr>
        <w:top w:val="none" w:sz="0" w:space="0" w:color="auto"/>
        <w:left w:val="none" w:sz="0" w:space="0" w:color="auto"/>
        <w:bottom w:val="none" w:sz="0" w:space="0" w:color="auto"/>
        <w:right w:val="none" w:sz="0" w:space="0" w:color="auto"/>
      </w:divBdr>
    </w:div>
    <w:div w:id="91323075">
      <w:bodyDiv w:val="1"/>
      <w:marLeft w:val="0"/>
      <w:marRight w:val="0"/>
      <w:marTop w:val="0"/>
      <w:marBottom w:val="0"/>
      <w:divBdr>
        <w:top w:val="none" w:sz="0" w:space="0" w:color="auto"/>
        <w:left w:val="none" w:sz="0" w:space="0" w:color="auto"/>
        <w:bottom w:val="none" w:sz="0" w:space="0" w:color="auto"/>
        <w:right w:val="none" w:sz="0" w:space="0" w:color="auto"/>
      </w:divBdr>
    </w:div>
    <w:div w:id="92020959">
      <w:bodyDiv w:val="1"/>
      <w:marLeft w:val="0"/>
      <w:marRight w:val="0"/>
      <w:marTop w:val="0"/>
      <w:marBottom w:val="0"/>
      <w:divBdr>
        <w:top w:val="none" w:sz="0" w:space="0" w:color="auto"/>
        <w:left w:val="none" w:sz="0" w:space="0" w:color="auto"/>
        <w:bottom w:val="none" w:sz="0" w:space="0" w:color="auto"/>
        <w:right w:val="none" w:sz="0" w:space="0" w:color="auto"/>
      </w:divBdr>
    </w:div>
    <w:div w:id="92819698">
      <w:bodyDiv w:val="1"/>
      <w:marLeft w:val="0"/>
      <w:marRight w:val="0"/>
      <w:marTop w:val="0"/>
      <w:marBottom w:val="0"/>
      <w:divBdr>
        <w:top w:val="none" w:sz="0" w:space="0" w:color="auto"/>
        <w:left w:val="none" w:sz="0" w:space="0" w:color="auto"/>
        <w:bottom w:val="none" w:sz="0" w:space="0" w:color="auto"/>
        <w:right w:val="none" w:sz="0" w:space="0" w:color="auto"/>
      </w:divBdr>
    </w:div>
    <w:div w:id="96289306">
      <w:bodyDiv w:val="1"/>
      <w:marLeft w:val="0"/>
      <w:marRight w:val="0"/>
      <w:marTop w:val="0"/>
      <w:marBottom w:val="0"/>
      <w:divBdr>
        <w:top w:val="none" w:sz="0" w:space="0" w:color="auto"/>
        <w:left w:val="none" w:sz="0" w:space="0" w:color="auto"/>
        <w:bottom w:val="none" w:sz="0" w:space="0" w:color="auto"/>
        <w:right w:val="none" w:sz="0" w:space="0" w:color="auto"/>
      </w:divBdr>
    </w:div>
    <w:div w:id="96484092">
      <w:bodyDiv w:val="1"/>
      <w:marLeft w:val="0"/>
      <w:marRight w:val="0"/>
      <w:marTop w:val="0"/>
      <w:marBottom w:val="0"/>
      <w:divBdr>
        <w:top w:val="none" w:sz="0" w:space="0" w:color="auto"/>
        <w:left w:val="none" w:sz="0" w:space="0" w:color="auto"/>
        <w:bottom w:val="none" w:sz="0" w:space="0" w:color="auto"/>
        <w:right w:val="none" w:sz="0" w:space="0" w:color="auto"/>
      </w:divBdr>
      <w:divsChild>
        <w:div w:id="240528621">
          <w:marLeft w:val="0"/>
          <w:marRight w:val="0"/>
          <w:marTop w:val="0"/>
          <w:marBottom w:val="0"/>
          <w:divBdr>
            <w:top w:val="none" w:sz="0" w:space="0" w:color="auto"/>
            <w:left w:val="none" w:sz="0" w:space="0" w:color="auto"/>
            <w:bottom w:val="none" w:sz="0" w:space="0" w:color="auto"/>
            <w:right w:val="none" w:sz="0" w:space="0" w:color="auto"/>
          </w:divBdr>
        </w:div>
      </w:divsChild>
    </w:div>
    <w:div w:id="96870849">
      <w:bodyDiv w:val="1"/>
      <w:marLeft w:val="0"/>
      <w:marRight w:val="0"/>
      <w:marTop w:val="0"/>
      <w:marBottom w:val="0"/>
      <w:divBdr>
        <w:top w:val="none" w:sz="0" w:space="0" w:color="auto"/>
        <w:left w:val="none" w:sz="0" w:space="0" w:color="auto"/>
        <w:bottom w:val="none" w:sz="0" w:space="0" w:color="auto"/>
        <w:right w:val="none" w:sz="0" w:space="0" w:color="auto"/>
      </w:divBdr>
    </w:div>
    <w:div w:id="96877556">
      <w:bodyDiv w:val="1"/>
      <w:marLeft w:val="0"/>
      <w:marRight w:val="0"/>
      <w:marTop w:val="0"/>
      <w:marBottom w:val="0"/>
      <w:divBdr>
        <w:top w:val="none" w:sz="0" w:space="0" w:color="auto"/>
        <w:left w:val="none" w:sz="0" w:space="0" w:color="auto"/>
        <w:bottom w:val="none" w:sz="0" w:space="0" w:color="auto"/>
        <w:right w:val="none" w:sz="0" w:space="0" w:color="auto"/>
      </w:divBdr>
    </w:div>
    <w:div w:id="97262379">
      <w:bodyDiv w:val="1"/>
      <w:marLeft w:val="0"/>
      <w:marRight w:val="0"/>
      <w:marTop w:val="0"/>
      <w:marBottom w:val="0"/>
      <w:divBdr>
        <w:top w:val="none" w:sz="0" w:space="0" w:color="auto"/>
        <w:left w:val="none" w:sz="0" w:space="0" w:color="auto"/>
        <w:bottom w:val="none" w:sz="0" w:space="0" w:color="auto"/>
        <w:right w:val="none" w:sz="0" w:space="0" w:color="auto"/>
      </w:divBdr>
    </w:div>
    <w:div w:id="98181836">
      <w:bodyDiv w:val="1"/>
      <w:marLeft w:val="0"/>
      <w:marRight w:val="0"/>
      <w:marTop w:val="0"/>
      <w:marBottom w:val="0"/>
      <w:divBdr>
        <w:top w:val="none" w:sz="0" w:space="0" w:color="auto"/>
        <w:left w:val="none" w:sz="0" w:space="0" w:color="auto"/>
        <w:bottom w:val="none" w:sz="0" w:space="0" w:color="auto"/>
        <w:right w:val="none" w:sz="0" w:space="0" w:color="auto"/>
      </w:divBdr>
    </w:div>
    <w:div w:id="98456247">
      <w:bodyDiv w:val="1"/>
      <w:marLeft w:val="0"/>
      <w:marRight w:val="0"/>
      <w:marTop w:val="0"/>
      <w:marBottom w:val="0"/>
      <w:divBdr>
        <w:top w:val="none" w:sz="0" w:space="0" w:color="auto"/>
        <w:left w:val="none" w:sz="0" w:space="0" w:color="auto"/>
        <w:bottom w:val="none" w:sz="0" w:space="0" w:color="auto"/>
        <w:right w:val="none" w:sz="0" w:space="0" w:color="auto"/>
      </w:divBdr>
    </w:div>
    <w:div w:id="98569187">
      <w:bodyDiv w:val="1"/>
      <w:marLeft w:val="0"/>
      <w:marRight w:val="0"/>
      <w:marTop w:val="0"/>
      <w:marBottom w:val="0"/>
      <w:divBdr>
        <w:top w:val="none" w:sz="0" w:space="0" w:color="auto"/>
        <w:left w:val="none" w:sz="0" w:space="0" w:color="auto"/>
        <w:bottom w:val="none" w:sz="0" w:space="0" w:color="auto"/>
        <w:right w:val="none" w:sz="0" w:space="0" w:color="auto"/>
      </w:divBdr>
    </w:div>
    <w:div w:id="99496583">
      <w:bodyDiv w:val="1"/>
      <w:marLeft w:val="0"/>
      <w:marRight w:val="0"/>
      <w:marTop w:val="0"/>
      <w:marBottom w:val="0"/>
      <w:divBdr>
        <w:top w:val="none" w:sz="0" w:space="0" w:color="auto"/>
        <w:left w:val="none" w:sz="0" w:space="0" w:color="auto"/>
        <w:bottom w:val="none" w:sz="0" w:space="0" w:color="auto"/>
        <w:right w:val="none" w:sz="0" w:space="0" w:color="auto"/>
      </w:divBdr>
      <w:divsChild>
        <w:div w:id="1665551452">
          <w:marLeft w:val="0"/>
          <w:marRight w:val="0"/>
          <w:marTop w:val="0"/>
          <w:marBottom w:val="0"/>
          <w:divBdr>
            <w:top w:val="none" w:sz="0" w:space="0" w:color="auto"/>
            <w:left w:val="none" w:sz="0" w:space="0" w:color="auto"/>
            <w:bottom w:val="none" w:sz="0" w:space="0" w:color="auto"/>
            <w:right w:val="none" w:sz="0" w:space="0" w:color="auto"/>
          </w:divBdr>
          <w:divsChild>
            <w:div w:id="1611888467">
              <w:marLeft w:val="0"/>
              <w:marRight w:val="0"/>
              <w:marTop w:val="100"/>
              <w:marBottom w:val="100"/>
              <w:divBdr>
                <w:top w:val="none" w:sz="0" w:space="0" w:color="auto"/>
                <w:left w:val="none" w:sz="0" w:space="0" w:color="auto"/>
                <w:bottom w:val="none" w:sz="0" w:space="0" w:color="auto"/>
                <w:right w:val="none" w:sz="0" w:space="0" w:color="auto"/>
              </w:divBdr>
              <w:divsChild>
                <w:div w:id="2038038904">
                  <w:marLeft w:val="91"/>
                  <w:marRight w:val="91"/>
                  <w:marTop w:val="0"/>
                  <w:marBottom w:val="0"/>
                  <w:divBdr>
                    <w:top w:val="none" w:sz="0" w:space="0" w:color="auto"/>
                    <w:left w:val="none" w:sz="0" w:space="0" w:color="auto"/>
                    <w:bottom w:val="none" w:sz="0" w:space="0" w:color="auto"/>
                    <w:right w:val="none" w:sz="0" w:space="0" w:color="auto"/>
                  </w:divBdr>
                  <w:divsChild>
                    <w:div w:id="1432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8877">
      <w:bodyDiv w:val="1"/>
      <w:marLeft w:val="0"/>
      <w:marRight w:val="0"/>
      <w:marTop w:val="0"/>
      <w:marBottom w:val="0"/>
      <w:divBdr>
        <w:top w:val="none" w:sz="0" w:space="0" w:color="auto"/>
        <w:left w:val="none" w:sz="0" w:space="0" w:color="auto"/>
        <w:bottom w:val="none" w:sz="0" w:space="0" w:color="auto"/>
        <w:right w:val="none" w:sz="0" w:space="0" w:color="auto"/>
      </w:divBdr>
      <w:divsChild>
        <w:div w:id="1317342791">
          <w:marLeft w:val="0"/>
          <w:marRight w:val="0"/>
          <w:marTop w:val="0"/>
          <w:marBottom w:val="0"/>
          <w:divBdr>
            <w:top w:val="none" w:sz="0" w:space="0" w:color="auto"/>
            <w:left w:val="none" w:sz="0" w:space="0" w:color="auto"/>
            <w:bottom w:val="none" w:sz="0" w:space="0" w:color="auto"/>
            <w:right w:val="none" w:sz="0" w:space="0" w:color="auto"/>
          </w:divBdr>
        </w:div>
      </w:divsChild>
    </w:div>
    <w:div w:id="99569526">
      <w:bodyDiv w:val="1"/>
      <w:marLeft w:val="0"/>
      <w:marRight w:val="0"/>
      <w:marTop w:val="0"/>
      <w:marBottom w:val="0"/>
      <w:divBdr>
        <w:top w:val="none" w:sz="0" w:space="0" w:color="auto"/>
        <w:left w:val="none" w:sz="0" w:space="0" w:color="auto"/>
        <w:bottom w:val="none" w:sz="0" w:space="0" w:color="auto"/>
        <w:right w:val="none" w:sz="0" w:space="0" w:color="auto"/>
      </w:divBdr>
      <w:divsChild>
        <w:div w:id="218445805">
          <w:marLeft w:val="0"/>
          <w:marRight w:val="0"/>
          <w:marTop w:val="0"/>
          <w:marBottom w:val="0"/>
          <w:divBdr>
            <w:top w:val="none" w:sz="0" w:space="0" w:color="auto"/>
            <w:left w:val="none" w:sz="0" w:space="0" w:color="auto"/>
            <w:bottom w:val="none" w:sz="0" w:space="0" w:color="auto"/>
            <w:right w:val="none" w:sz="0" w:space="0" w:color="auto"/>
          </w:divBdr>
          <w:divsChild>
            <w:div w:id="1965572094">
              <w:marLeft w:val="0"/>
              <w:marRight w:val="0"/>
              <w:marTop w:val="0"/>
              <w:marBottom w:val="0"/>
              <w:divBdr>
                <w:top w:val="none" w:sz="0" w:space="0" w:color="auto"/>
                <w:left w:val="none" w:sz="0" w:space="0" w:color="auto"/>
                <w:bottom w:val="none" w:sz="0" w:space="0" w:color="auto"/>
                <w:right w:val="none" w:sz="0" w:space="0" w:color="auto"/>
              </w:divBdr>
              <w:divsChild>
                <w:div w:id="1675180573">
                  <w:marLeft w:val="0"/>
                  <w:marRight w:val="0"/>
                  <w:marTop w:val="0"/>
                  <w:marBottom w:val="0"/>
                  <w:divBdr>
                    <w:top w:val="none" w:sz="0" w:space="0" w:color="auto"/>
                    <w:left w:val="none" w:sz="0" w:space="0" w:color="auto"/>
                    <w:bottom w:val="none" w:sz="0" w:space="0" w:color="auto"/>
                    <w:right w:val="none" w:sz="0" w:space="0" w:color="auto"/>
                  </w:divBdr>
                  <w:divsChild>
                    <w:div w:id="2120097543">
                      <w:marLeft w:val="0"/>
                      <w:marRight w:val="0"/>
                      <w:marTop w:val="0"/>
                      <w:marBottom w:val="0"/>
                      <w:divBdr>
                        <w:top w:val="none" w:sz="0" w:space="0" w:color="auto"/>
                        <w:left w:val="none" w:sz="0" w:space="0" w:color="auto"/>
                        <w:bottom w:val="none" w:sz="0" w:space="0" w:color="auto"/>
                        <w:right w:val="none" w:sz="0" w:space="0" w:color="auto"/>
                      </w:divBdr>
                      <w:divsChild>
                        <w:div w:id="218248185">
                          <w:marLeft w:val="0"/>
                          <w:marRight w:val="0"/>
                          <w:marTop w:val="0"/>
                          <w:marBottom w:val="0"/>
                          <w:divBdr>
                            <w:top w:val="none" w:sz="0" w:space="0" w:color="auto"/>
                            <w:left w:val="none" w:sz="0" w:space="0" w:color="auto"/>
                            <w:bottom w:val="none" w:sz="0" w:space="0" w:color="auto"/>
                            <w:right w:val="none" w:sz="0" w:space="0" w:color="auto"/>
                          </w:divBdr>
                          <w:divsChild>
                            <w:div w:id="1979608816">
                              <w:marLeft w:val="0"/>
                              <w:marRight w:val="0"/>
                              <w:marTop w:val="0"/>
                              <w:marBottom w:val="0"/>
                              <w:divBdr>
                                <w:top w:val="none" w:sz="0" w:space="0" w:color="auto"/>
                                <w:left w:val="none" w:sz="0" w:space="0" w:color="auto"/>
                                <w:bottom w:val="none" w:sz="0" w:space="0" w:color="auto"/>
                                <w:right w:val="none" w:sz="0" w:space="0" w:color="auto"/>
                              </w:divBdr>
                              <w:divsChild>
                                <w:div w:id="239172903">
                                  <w:marLeft w:val="0"/>
                                  <w:marRight w:val="0"/>
                                  <w:marTop w:val="0"/>
                                  <w:marBottom w:val="0"/>
                                  <w:divBdr>
                                    <w:top w:val="none" w:sz="0" w:space="0" w:color="auto"/>
                                    <w:left w:val="none" w:sz="0" w:space="0" w:color="auto"/>
                                    <w:bottom w:val="none" w:sz="0" w:space="0" w:color="auto"/>
                                    <w:right w:val="none" w:sz="0" w:space="0" w:color="auto"/>
                                  </w:divBdr>
                                  <w:divsChild>
                                    <w:div w:id="1422683878">
                                      <w:marLeft w:val="0"/>
                                      <w:marRight w:val="0"/>
                                      <w:marTop w:val="0"/>
                                      <w:marBottom w:val="0"/>
                                      <w:divBdr>
                                        <w:top w:val="none" w:sz="0" w:space="0" w:color="auto"/>
                                        <w:left w:val="none" w:sz="0" w:space="0" w:color="auto"/>
                                        <w:bottom w:val="none" w:sz="0" w:space="0" w:color="auto"/>
                                        <w:right w:val="none" w:sz="0" w:space="0" w:color="auto"/>
                                      </w:divBdr>
                                      <w:divsChild>
                                        <w:div w:id="1830247369">
                                          <w:marLeft w:val="-150"/>
                                          <w:marRight w:val="-150"/>
                                          <w:marTop w:val="0"/>
                                          <w:marBottom w:val="0"/>
                                          <w:divBdr>
                                            <w:top w:val="none" w:sz="0" w:space="0" w:color="auto"/>
                                            <w:left w:val="none" w:sz="0" w:space="0" w:color="auto"/>
                                            <w:bottom w:val="none" w:sz="0" w:space="0" w:color="auto"/>
                                            <w:right w:val="none" w:sz="0" w:space="0" w:color="auto"/>
                                          </w:divBdr>
                                          <w:divsChild>
                                            <w:div w:id="739668229">
                                              <w:marLeft w:val="0"/>
                                              <w:marRight w:val="0"/>
                                              <w:marTop w:val="0"/>
                                              <w:marBottom w:val="0"/>
                                              <w:divBdr>
                                                <w:top w:val="none" w:sz="0" w:space="0" w:color="auto"/>
                                                <w:left w:val="none" w:sz="0" w:space="0" w:color="auto"/>
                                                <w:bottom w:val="none" w:sz="0" w:space="0" w:color="auto"/>
                                                <w:right w:val="none" w:sz="0" w:space="0" w:color="auto"/>
                                              </w:divBdr>
                                              <w:divsChild>
                                                <w:div w:id="2138525112">
                                                  <w:marLeft w:val="0"/>
                                                  <w:marRight w:val="0"/>
                                                  <w:marTop w:val="0"/>
                                                  <w:marBottom w:val="0"/>
                                                  <w:divBdr>
                                                    <w:top w:val="none" w:sz="0" w:space="0" w:color="auto"/>
                                                    <w:left w:val="none" w:sz="0" w:space="0" w:color="auto"/>
                                                    <w:bottom w:val="none" w:sz="0" w:space="0" w:color="auto"/>
                                                    <w:right w:val="none" w:sz="0" w:space="0" w:color="auto"/>
                                                  </w:divBdr>
                                                  <w:divsChild>
                                                    <w:div w:id="602495122">
                                                      <w:marLeft w:val="0"/>
                                                      <w:marRight w:val="0"/>
                                                      <w:marTop w:val="0"/>
                                                      <w:marBottom w:val="0"/>
                                                      <w:divBdr>
                                                        <w:top w:val="none" w:sz="0" w:space="0" w:color="auto"/>
                                                        <w:left w:val="none" w:sz="0" w:space="0" w:color="auto"/>
                                                        <w:bottom w:val="none" w:sz="0" w:space="0" w:color="auto"/>
                                                        <w:right w:val="none" w:sz="0" w:space="0" w:color="auto"/>
                                                      </w:divBdr>
                                                      <w:divsChild>
                                                        <w:div w:id="440682448">
                                                          <w:marLeft w:val="0"/>
                                                          <w:marRight w:val="0"/>
                                                          <w:marTop w:val="0"/>
                                                          <w:marBottom w:val="0"/>
                                                          <w:divBdr>
                                                            <w:top w:val="none" w:sz="0" w:space="0" w:color="auto"/>
                                                            <w:left w:val="none" w:sz="0" w:space="0" w:color="auto"/>
                                                            <w:bottom w:val="none" w:sz="0" w:space="0" w:color="auto"/>
                                                            <w:right w:val="none" w:sz="0" w:space="0" w:color="auto"/>
                                                          </w:divBdr>
                                                          <w:divsChild>
                                                            <w:div w:id="532421808">
                                                              <w:marLeft w:val="0"/>
                                                              <w:marRight w:val="0"/>
                                                              <w:marTop w:val="0"/>
                                                              <w:marBottom w:val="0"/>
                                                              <w:divBdr>
                                                                <w:top w:val="none" w:sz="0" w:space="0" w:color="auto"/>
                                                                <w:left w:val="none" w:sz="0" w:space="0" w:color="auto"/>
                                                                <w:bottom w:val="none" w:sz="0" w:space="0" w:color="auto"/>
                                                                <w:right w:val="none" w:sz="0" w:space="0" w:color="auto"/>
                                                              </w:divBdr>
                                                              <w:divsChild>
                                                                <w:div w:id="1010377991">
                                                                  <w:marLeft w:val="0"/>
                                                                  <w:marRight w:val="0"/>
                                                                  <w:marTop w:val="0"/>
                                                                  <w:marBottom w:val="0"/>
                                                                  <w:divBdr>
                                                                    <w:top w:val="none" w:sz="0" w:space="0" w:color="auto"/>
                                                                    <w:left w:val="none" w:sz="0" w:space="0" w:color="auto"/>
                                                                    <w:bottom w:val="none" w:sz="0" w:space="0" w:color="auto"/>
                                                                    <w:right w:val="none" w:sz="0" w:space="0" w:color="auto"/>
                                                                  </w:divBdr>
                                                                  <w:divsChild>
                                                                    <w:div w:id="333846134">
                                                                      <w:marLeft w:val="0"/>
                                                                      <w:marRight w:val="0"/>
                                                                      <w:marTop w:val="0"/>
                                                                      <w:marBottom w:val="0"/>
                                                                      <w:divBdr>
                                                                        <w:top w:val="none" w:sz="0" w:space="0" w:color="auto"/>
                                                                        <w:left w:val="none" w:sz="0" w:space="0" w:color="auto"/>
                                                                        <w:bottom w:val="none" w:sz="0" w:space="0" w:color="auto"/>
                                                                        <w:right w:val="none" w:sz="0" w:space="0" w:color="auto"/>
                                                                      </w:divBdr>
                                                                      <w:divsChild>
                                                                        <w:div w:id="1927112371">
                                                                          <w:marLeft w:val="-225"/>
                                                                          <w:marRight w:val="-225"/>
                                                                          <w:marTop w:val="0"/>
                                                                          <w:marBottom w:val="0"/>
                                                                          <w:divBdr>
                                                                            <w:top w:val="none" w:sz="0" w:space="0" w:color="auto"/>
                                                                            <w:left w:val="none" w:sz="0" w:space="0" w:color="auto"/>
                                                                            <w:bottom w:val="none" w:sz="0" w:space="0" w:color="auto"/>
                                                                            <w:right w:val="none" w:sz="0" w:space="0" w:color="auto"/>
                                                                          </w:divBdr>
                                                                          <w:divsChild>
                                                                            <w:div w:id="11878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53453">
      <w:bodyDiv w:val="1"/>
      <w:marLeft w:val="0"/>
      <w:marRight w:val="0"/>
      <w:marTop w:val="0"/>
      <w:marBottom w:val="0"/>
      <w:divBdr>
        <w:top w:val="none" w:sz="0" w:space="0" w:color="auto"/>
        <w:left w:val="none" w:sz="0" w:space="0" w:color="auto"/>
        <w:bottom w:val="none" w:sz="0" w:space="0" w:color="auto"/>
        <w:right w:val="none" w:sz="0" w:space="0" w:color="auto"/>
      </w:divBdr>
    </w:div>
    <w:div w:id="100608028">
      <w:bodyDiv w:val="1"/>
      <w:marLeft w:val="0"/>
      <w:marRight w:val="0"/>
      <w:marTop w:val="0"/>
      <w:marBottom w:val="0"/>
      <w:divBdr>
        <w:top w:val="none" w:sz="0" w:space="0" w:color="auto"/>
        <w:left w:val="none" w:sz="0" w:space="0" w:color="auto"/>
        <w:bottom w:val="none" w:sz="0" w:space="0" w:color="auto"/>
        <w:right w:val="none" w:sz="0" w:space="0" w:color="auto"/>
      </w:divBdr>
    </w:div>
    <w:div w:id="100613342">
      <w:bodyDiv w:val="1"/>
      <w:marLeft w:val="0"/>
      <w:marRight w:val="0"/>
      <w:marTop w:val="0"/>
      <w:marBottom w:val="0"/>
      <w:divBdr>
        <w:top w:val="none" w:sz="0" w:space="0" w:color="auto"/>
        <w:left w:val="none" w:sz="0" w:space="0" w:color="auto"/>
        <w:bottom w:val="none" w:sz="0" w:space="0" w:color="auto"/>
        <w:right w:val="none" w:sz="0" w:space="0" w:color="auto"/>
      </w:divBdr>
    </w:div>
    <w:div w:id="100875876">
      <w:bodyDiv w:val="1"/>
      <w:marLeft w:val="0"/>
      <w:marRight w:val="0"/>
      <w:marTop w:val="0"/>
      <w:marBottom w:val="0"/>
      <w:divBdr>
        <w:top w:val="none" w:sz="0" w:space="0" w:color="auto"/>
        <w:left w:val="none" w:sz="0" w:space="0" w:color="auto"/>
        <w:bottom w:val="none" w:sz="0" w:space="0" w:color="auto"/>
        <w:right w:val="none" w:sz="0" w:space="0" w:color="auto"/>
      </w:divBdr>
    </w:div>
    <w:div w:id="100953394">
      <w:bodyDiv w:val="1"/>
      <w:marLeft w:val="0"/>
      <w:marRight w:val="0"/>
      <w:marTop w:val="0"/>
      <w:marBottom w:val="0"/>
      <w:divBdr>
        <w:top w:val="none" w:sz="0" w:space="0" w:color="auto"/>
        <w:left w:val="none" w:sz="0" w:space="0" w:color="auto"/>
        <w:bottom w:val="none" w:sz="0" w:space="0" w:color="auto"/>
        <w:right w:val="none" w:sz="0" w:space="0" w:color="auto"/>
      </w:divBdr>
      <w:divsChild>
        <w:div w:id="1671059769">
          <w:marLeft w:val="0"/>
          <w:marRight w:val="0"/>
          <w:marTop w:val="0"/>
          <w:marBottom w:val="0"/>
          <w:divBdr>
            <w:top w:val="none" w:sz="0" w:space="0" w:color="auto"/>
            <w:left w:val="none" w:sz="0" w:space="0" w:color="auto"/>
            <w:bottom w:val="none" w:sz="0" w:space="0" w:color="auto"/>
            <w:right w:val="none" w:sz="0" w:space="0" w:color="auto"/>
          </w:divBdr>
          <w:divsChild>
            <w:div w:id="340398617">
              <w:marLeft w:val="0"/>
              <w:marRight w:val="0"/>
              <w:marTop w:val="0"/>
              <w:marBottom w:val="0"/>
              <w:divBdr>
                <w:top w:val="none" w:sz="0" w:space="0" w:color="auto"/>
                <w:left w:val="none" w:sz="0" w:space="0" w:color="auto"/>
                <w:bottom w:val="none" w:sz="0" w:space="0" w:color="auto"/>
                <w:right w:val="none" w:sz="0" w:space="0" w:color="auto"/>
              </w:divBdr>
              <w:divsChild>
                <w:div w:id="1459034484">
                  <w:marLeft w:val="0"/>
                  <w:marRight w:val="0"/>
                  <w:marTop w:val="0"/>
                  <w:marBottom w:val="0"/>
                  <w:divBdr>
                    <w:top w:val="none" w:sz="0" w:space="0" w:color="auto"/>
                    <w:left w:val="none" w:sz="0" w:space="0" w:color="auto"/>
                    <w:bottom w:val="none" w:sz="0" w:space="0" w:color="auto"/>
                    <w:right w:val="none" w:sz="0" w:space="0" w:color="auto"/>
                  </w:divBdr>
                  <w:divsChild>
                    <w:div w:id="560481857">
                      <w:marLeft w:val="0"/>
                      <w:marRight w:val="0"/>
                      <w:marTop w:val="0"/>
                      <w:marBottom w:val="0"/>
                      <w:divBdr>
                        <w:top w:val="none" w:sz="0" w:space="0" w:color="auto"/>
                        <w:left w:val="none" w:sz="0" w:space="0" w:color="auto"/>
                        <w:bottom w:val="none" w:sz="0" w:space="0" w:color="auto"/>
                        <w:right w:val="none" w:sz="0" w:space="0" w:color="auto"/>
                      </w:divBdr>
                      <w:divsChild>
                        <w:div w:id="1920939459">
                          <w:marLeft w:val="0"/>
                          <w:marRight w:val="0"/>
                          <w:marTop w:val="0"/>
                          <w:marBottom w:val="0"/>
                          <w:divBdr>
                            <w:top w:val="none" w:sz="0" w:space="0" w:color="auto"/>
                            <w:left w:val="none" w:sz="0" w:space="0" w:color="auto"/>
                            <w:bottom w:val="none" w:sz="0" w:space="0" w:color="auto"/>
                            <w:right w:val="none" w:sz="0" w:space="0" w:color="auto"/>
                          </w:divBdr>
                          <w:divsChild>
                            <w:div w:id="294795247">
                              <w:marLeft w:val="0"/>
                              <w:marRight w:val="0"/>
                              <w:marTop w:val="0"/>
                              <w:marBottom w:val="0"/>
                              <w:divBdr>
                                <w:top w:val="none" w:sz="0" w:space="0" w:color="auto"/>
                                <w:left w:val="none" w:sz="0" w:space="0" w:color="auto"/>
                                <w:bottom w:val="none" w:sz="0" w:space="0" w:color="auto"/>
                                <w:right w:val="none" w:sz="0" w:space="0" w:color="auto"/>
                              </w:divBdr>
                              <w:divsChild>
                                <w:div w:id="978537561">
                                  <w:marLeft w:val="0"/>
                                  <w:marRight w:val="0"/>
                                  <w:marTop w:val="0"/>
                                  <w:marBottom w:val="0"/>
                                  <w:divBdr>
                                    <w:top w:val="none" w:sz="0" w:space="0" w:color="auto"/>
                                    <w:left w:val="none" w:sz="0" w:space="0" w:color="auto"/>
                                    <w:bottom w:val="none" w:sz="0" w:space="0" w:color="auto"/>
                                    <w:right w:val="none" w:sz="0" w:space="0" w:color="auto"/>
                                  </w:divBdr>
                                  <w:divsChild>
                                    <w:div w:id="98726064">
                                      <w:marLeft w:val="0"/>
                                      <w:marRight w:val="0"/>
                                      <w:marTop w:val="0"/>
                                      <w:marBottom w:val="0"/>
                                      <w:divBdr>
                                        <w:top w:val="none" w:sz="0" w:space="0" w:color="auto"/>
                                        <w:left w:val="none" w:sz="0" w:space="0" w:color="auto"/>
                                        <w:bottom w:val="none" w:sz="0" w:space="0" w:color="auto"/>
                                        <w:right w:val="none" w:sz="0" w:space="0" w:color="auto"/>
                                      </w:divBdr>
                                      <w:divsChild>
                                        <w:div w:id="950353431">
                                          <w:marLeft w:val="-150"/>
                                          <w:marRight w:val="-150"/>
                                          <w:marTop w:val="0"/>
                                          <w:marBottom w:val="0"/>
                                          <w:divBdr>
                                            <w:top w:val="none" w:sz="0" w:space="0" w:color="auto"/>
                                            <w:left w:val="none" w:sz="0" w:space="0" w:color="auto"/>
                                            <w:bottom w:val="none" w:sz="0" w:space="0" w:color="auto"/>
                                            <w:right w:val="none" w:sz="0" w:space="0" w:color="auto"/>
                                          </w:divBdr>
                                          <w:divsChild>
                                            <w:div w:id="935133876">
                                              <w:marLeft w:val="0"/>
                                              <w:marRight w:val="0"/>
                                              <w:marTop w:val="0"/>
                                              <w:marBottom w:val="0"/>
                                              <w:divBdr>
                                                <w:top w:val="none" w:sz="0" w:space="0" w:color="auto"/>
                                                <w:left w:val="none" w:sz="0" w:space="0" w:color="auto"/>
                                                <w:bottom w:val="none" w:sz="0" w:space="0" w:color="auto"/>
                                                <w:right w:val="none" w:sz="0" w:space="0" w:color="auto"/>
                                              </w:divBdr>
                                              <w:divsChild>
                                                <w:div w:id="953443810">
                                                  <w:marLeft w:val="0"/>
                                                  <w:marRight w:val="0"/>
                                                  <w:marTop w:val="0"/>
                                                  <w:marBottom w:val="0"/>
                                                  <w:divBdr>
                                                    <w:top w:val="none" w:sz="0" w:space="0" w:color="auto"/>
                                                    <w:left w:val="none" w:sz="0" w:space="0" w:color="auto"/>
                                                    <w:bottom w:val="none" w:sz="0" w:space="0" w:color="auto"/>
                                                    <w:right w:val="none" w:sz="0" w:space="0" w:color="auto"/>
                                                  </w:divBdr>
                                                  <w:divsChild>
                                                    <w:div w:id="33504465">
                                                      <w:marLeft w:val="0"/>
                                                      <w:marRight w:val="0"/>
                                                      <w:marTop w:val="0"/>
                                                      <w:marBottom w:val="0"/>
                                                      <w:divBdr>
                                                        <w:top w:val="none" w:sz="0" w:space="0" w:color="auto"/>
                                                        <w:left w:val="none" w:sz="0" w:space="0" w:color="auto"/>
                                                        <w:bottom w:val="none" w:sz="0" w:space="0" w:color="auto"/>
                                                        <w:right w:val="none" w:sz="0" w:space="0" w:color="auto"/>
                                                      </w:divBdr>
                                                      <w:divsChild>
                                                        <w:div w:id="26181214">
                                                          <w:marLeft w:val="0"/>
                                                          <w:marRight w:val="0"/>
                                                          <w:marTop w:val="0"/>
                                                          <w:marBottom w:val="0"/>
                                                          <w:divBdr>
                                                            <w:top w:val="none" w:sz="0" w:space="0" w:color="auto"/>
                                                            <w:left w:val="none" w:sz="0" w:space="0" w:color="auto"/>
                                                            <w:bottom w:val="none" w:sz="0" w:space="0" w:color="auto"/>
                                                            <w:right w:val="none" w:sz="0" w:space="0" w:color="auto"/>
                                                          </w:divBdr>
                                                          <w:divsChild>
                                                            <w:div w:id="1281380404">
                                                              <w:marLeft w:val="0"/>
                                                              <w:marRight w:val="0"/>
                                                              <w:marTop w:val="0"/>
                                                              <w:marBottom w:val="0"/>
                                                              <w:divBdr>
                                                                <w:top w:val="none" w:sz="0" w:space="0" w:color="auto"/>
                                                                <w:left w:val="none" w:sz="0" w:space="0" w:color="auto"/>
                                                                <w:bottom w:val="none" w:sz="0" w:space="0" w:color="auto"/>
                                                                <w:right w:val="none" w:sz="0" w:space="0" w:color="auto"/>
                                                              </w:divBdr>
                                                              <w:divsChild>
                                                                <w:div w:id="1222401796">
                                                                  <w:marLeft w:val="0"/>
                                                                  <w:marRight w:val="0"/>
                                                                  <w:marTop w:val="0"/>
                                                                  <w:marBottom w:val="0"/>
                                                                  <w:divBdr>
                                                                    <w:top w:val="none" w:sz="0" w:space="0" w:color="auto"/>
                                                                    <w:left w:val="none" w:sz="0" w:space="0" w:color="auto"/>
                                                                    <w:bottom w:val="none" w:sz="0" w:space="0" w:color="auto"/>
                                                                    <w:right w:val="none" w:sz="0" w:space="0" w:color="auto"/>
                                                                  </w:divBdr>
                                                                  <w:divsChild>
                                                                    <w:div w:id="1553732424">
                                                                      <w:marLeft w:val="0"/>
                                                                      <w:marRight w:val="0"/>
                                                                      <w:marTop w:val="0"/>
                                                                      <w:marBottom w:val="0"/>
                                                                      <w:divBdr>
                                                                        <w:top w:val="none" w:sz="0" w:space="0" w:color="auto"/>
                                                                        <w:left w:val="none" w:sz="0" w:space="0" w:color="auto"/>
                                                                        <w:bottom w:val="none" w:sz="0" w:space="0" w:color="auto"/>
                                                                        <w:right w:val="none" w:sz="0" w:space="0" w:color="auto"/>
                                                                      </w:divBdr>
                                                                      <w:divsChild>
                                                                        <w:div w:id="126900903">
                                                                          <w:marLeft w:val="-225"/>
                                                                          <w:marRight w:val="-225"/>
                                                                          <w:marTop w:val="0"/>
                                                                          <w:marBottom w:val="0"/>
                                                                          <w:divBdr>
                                                                            <w:top w:val="none" w:sz="0" w:space="0" w:color="auto"/>
                                                                            <w:left w:val="none" w:sz="0" w:space="0" w:color="auto"/>
                                                                            <w:bottom w:val="none" w:sz="0" w:space="0" w:color="auto"/>
                                                                            <w:right w:val="none" w:sz="0" w:space="0" w:color="auto"/>
                                                                          </w:divBdr>
                                                                          <w:divsChild>
                                                                            <w:div w:id="153257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86574">
      <w:bodyDiv w:val="1"/>
      <w:marLeft w:val="0"/>
      <w:marRight w:val="0"/>
      <w:marTop w:val="0"/>
      <w:marBottom w:val="0"/>
      <w:divBdr>
        <w:top w:val="none" w:sz="0" w:space="0" w:color="auto"/>
        <w:left w:val="none" w:sz="0" w:space="0" w:color="auto"/>
        <w:bottom w:val="none" w:sz="0" w:space="0" w:color="auto"/>
        <w:right w:val="none" w:sz="0" w:space="0" w:color="auto"/>
      </w:divBdr>
    </w:div>
    <w:div w:id="103424720">
      <w:bodyDiv w:val="1"/>
      <w:marLeft w:val="0"/>
      <w:marRight w:val="0"/>
      <w:marTop w:val="0"/>
      <w:marBottom w:val="0"/>
      <w:divBdr>
        <w:top w:val="none" w:sz="0" w:space="0" w:color="auto"/>
        <w:left w:val="none" w:sz="0" w:space="0" w:color="auto"/>
        <w:bottom w:val="none" w:sz="0" w:space="0" w:color="auto"/>
        <w:right w:val="none" w:sz="0" w:space="0" w:color="auto"/>
      </w:divBdr>
    </w:div>
    <w:div w:id="104279782">
      <w:bodyDiv w:val="1"/>
      <w:marLeft w:val="0"/>
      <w:marRight w:val="0"/>
      <w:marTop w:val="0"/>
      <w:marBottom w:val="0"/>
      <w:divBdr>
        <w:top w:val="none" w:sz="0" w:space="0" w:color="auto"/>
        <w:left w:val="none" w:sz="0" w:space="0" w:color="auto"/>
        <w:bottom w:val="none" w:sz="0" w:space="0" w:color="auto"/>
        <w:right w:val="none" w:sz="0" w:space="0" w:color="auto"/>
      </w:divBdr>
    </w:div>
    <w:div w:id="104662183">
      <w:bodyDiv w:val="1"/>
      <w:marLeft w:val="0"/>
      <w:marRight w:val="0"/>
      <w:marTop w:val="0"/>
      <w:marBottom w:val="0"/>
      <w:divBdr>
        <w:top w:val="none" w:sz="0" w:space="0" w:color="auto"/>
        <w:left w:val="none" w:sz="0" w:space="0" w:color="auto"/>
        <w:bottom w:val="none" w:sz="0" w:space="0" w:color="auto"/>
        <w:right w:val="none" w:sz="0" w:space="0" w:color="auto"/>
      </w:divBdr>
    </w:div>
    <w:div w:id="104928542">
      <w:bodyDiv w:val="1"/>
      <w:marLeft w:val="0"/>
      <w:marRight w:val="0"/>
      <w:marTop w:val="0"/>
      <w:marBottom w:val="0"/>
      <w:divBdr>
        <w:top w:val="none" w:sz="0" w:space="0" w:color="auto"/>
        <w:left w:val="none" w:sz="0" w:space="0" w:color="auto"/>
        <w:bottom w:val="none" w:sz="0" w:space="0" w:color="auto"/>
        <w:right w:val="none" w:sz="0" w:space="0" w:color="auto"/>
      </w:divBdr>
    </w:div>
    <w:div w:id="105126388">
      <w:bodyDiv w:val="1"/>
      <w:marLeft w:val="0"/>
      <w:marRight w:val="0"/>
      <w:marTop w:val="0"/>
      <w:marBottom w:val="0"/>
      <w:divBdr>
        <w:top w:val="none" w:sz="0" w:space="0" w:color="auto"/>
        <w:left w:val="none" w:sz="0" w:space="0" w:color="auto"/>
        <w:bottom w:val="none" w:sz="0" w:space="0" w:color="auto"/>
        <w:right w:val="none" w:sz="0" w:space="0" w:color="auto"/>
      </w:divBdr>
    </w:div>
    <w:div w:id="105272612">
      <w:bodyDiv w:val="1"/>
      <w:marLeft w:val="0"/>
      <w:marRight w:val="0"/>
      <w:marTop w:val="0"/>
      <w:marBottom w:val="0"/>
      <w:divBdr>
        <w:top w:val="none" w:sz="0" w:space="0" w:color="auto"/>
        <w:left w:val="none" w:sz="0" w:space="0" w:color="auto"/>
        <w:bottom w:val="none" w:sz="0" w:space="0" w:color="auto"/>
        <w:right w:val="none" w:sz="0" w:space="0" w:color="auto"/>
      </w:divBdr>
    </w:div>
    <w:div w:id="105392602">
      <w:bodyDiv w:val="1"/>
      <w:marLeft w:val="0"/>
      <w:marRight w:val="0"/>
      <w:marTop w:val="0"/>
      <w:marBottom w:val="0"/>
      <w:divBdr>
        <w:top w:val="none" w:sz="0" w:space="0" w:color="auto"/>
        <w:left w:val="none" w:sz="0" w:space="0" w:color="auto"/>
        <w:bottom w:val="none" w:sz="0" w:space="0" w:color="auto"/>
        <w:right w:val="none" w:sz="0" w:space="0" w:color="auto"/>
      </w:divBdr>
    </w:div>
    <w:div w:id="105587371">
      <w:bodyDiv w:val="1"/>
      <w:marLeft w:val="0"/>
      <w:marRight w:val="0"/>
      <w:marTop w:val="0"/>
      <w:marBottom w:val="0"/>
      <w:divBdr>
        <w:top w:val="none" w:sz="0" w:space="0" w:color="auto"/>
        <w:left w:val="none" w:sz="0" w:space="0" w:color="auto"/>
        <w:bottom w:val="none" w:sz="0" w:space="0" w:color="auto"/>
        <w:right w:val="none" w:sz="0" w:space="0" w:color="auto"/>
      </w:divBdr>
    </w:div>
    <w:div w:id="107161353">
      <w:bodyDiv w:val="1"/>
      <w:marLeft w:val="0"/>
      <w:marRight w:val="0"/>
      <w:marTop w:val="0"/>
      <w:marBottom w:val="0"/>
      <w:divBdr>
        <w:top w:val="none" w:sz="0" w:space="0" w:color="auto"/>
        <w:left w:val="none" w:sz="0" w:space="0" w:color="auto"/>
        <w:bottom w:val="none" w:sz="0" w:space="0" w:color="auto"/>
        <w:right w:val="none" w:sz="0" w:space="0" w:color="auto"/>
      </w:divBdr>
    </w:div>
    <w:div w:id="107508609">
      <w:bodyDiv w:val="1"/>
      <w:marLeft w:val="0"/>
      <w:marRight w:val="0"/>
      <w:marTop w:val="0"/>
      <w:marBottom w:val="0"/>
      <w:divBdr>
        <w:top w:val="none" w:sz="0" w:space="0" w:color="auto"/>
        <w:left w:val="none" w:sz="0" w:space="0" w:color="auto"/>
        <w:bottom w:val="none" w:sz="0" w:space="0" w:color="auto"/>
        <w:right w:val="none" w:sz="0" w:space="0" w:color="auto"/>
      </w:divBdr>
    </w:div>
    <w:div w:id="107554850">
      <w:bodyDiv w:val="1"/>
      <w:marLeft w:val="0"/>
      <w:marRight w:val="0"/>
      <w:marTop w:val="0"/>
      <w:marBottom w:val="0"/>
      <w:divBdr>
        <w:top w:val="none" w:sz="0" w:space="0" w:color="auto"/>
        <w:left w:val="none" w:sz="0" w:space="0" w:color="auto"/>
        <w:bottom w:val="none" w:sz="0" w:space="0" w:color="auto"/>
        <w:right w:val="none" w:sz="0" w:space="0" w:color="auto"/>
      </w:divBdr>
      <w:divsChild>
        <w:div w:id="1172767774">
          <w:marLeft w:val="0"/>
          <w:marRight w:val="0"/>
          <w:marTop w:val="0"/>
          <w:marBottom w:val="0"/>
          <w:divBdr>
            <w:top w:val="none" w:sz="0" w:space="0" w:color="auto"/>
            <w:left w:val="none" w:sz="0" w:space="0" w:color="auto"/>
            <w:bottom w:val="none" w:sz="0" w:space="0" w:color="auto"/>
            <w:right w:val="none" w:sz="0" w:space="0" w:color="auto"/>
          </w:divBdr>
          <w:divsChild>
            <w:div w:id="1993018497">
              <w:marLeft w:val="0"/>
              <w:marRight w:val="0"/>
              <w:marTop w:val="0"/>
              <w:marBottom w:val="0"/>
              <w:divBdr>
                <w:top w:val="none" w:sz="0" w:space="0" w:color="auto"/>
                <w:left w:val="none" w:sz="0" w:space="0" w:color="auto"/>
                <w:bottom w:val="none" w:sz="0" w:space="0" w:color="auto"/>
                <w:right w:val="none" w:sz="0" w:space="0" w:color="auto"/>
              </w:divBdr>
              <w:divsChild>
                <w:div w:id="1380009158">
                  <w:marLeft w:val="495"/>
                  <w:marRight w:val="495"/>
                  <w:marTop w:val="0"/>
                  <w:marBottom w:val="0"/>
                  <w:divBdr>
                    <w:top w:val="none" w:sz="0" w:space="0" w:color="auto"/>
                    <w:left w:val="none" w:sz="0" w:space="0" w:color="auto"/>
                    <w:bottom w:val="none" w:sz="0" w:space="0" w:color="auto"/>
                    <w:right w:val="none" w:sz="0" w:space="0" w:color="auto"/>
                  </w:divBdr>
                  <w:divsChild>
                    <w:div w:id="2119517384">
                      <w:marLeft w:val="0"/>
                      <w:marRight w:val="0"/>
                      <w:marTop w:val="0"/>
                      <w:marBottom w:val="0"/>
                      <w:divBdr>
                        <w:top w:val="none" w:sz="0" w:space="0" w:color="auto"/>
                        <w:left w:val="none" w:sz="0" w:space="0" w:color="auto"/>
                        <w:bottom w:val="none" w:sz="0" w:space="0" w:color="auto"/>
                        <w:right w:val="none" w:sz="0" w:space="0" w:color="auto"/>
                      </w:divBdr>
                      <w:divsChild>
                        <w:div w:id="1679194891">
                          <w:marLeft w:val="150"/>
                          <w:marRight w:val="0"/>
                          <w:marTop w:val="0"/>
                          <w:marBottom w:val="0"/>
                          <w:divBdr>
                            <w:top w:val="none" w:sz="0" w:space="0" w:color="auto"/>
                            <w:left w:val="none" w:sz="0" w:space="0" w:color="auto"/>
                            <w:bottom w:val="none" w:sz="0" w:space="0" w:color="auto"/>
                            <w:right w:val="none" w:sz="0" w:space="0" w:color="auto"/>
                          </w:divBdr>
                          <w:divsChild>
                            <w:div w:id="654257208">
                              <w:marLeft w:val="0"/>
                              <w:marRight w:val="150"/>
                              <w:marTop w:val="150"/>
                              <w:marBottom w:val="0"/>
                              <w:divBdr>
                                <w:top w:val="none" w:sz="0" w:space="0" w:color="auto"/>
                                <w:left w:val="none" w:sz="0" w:space="0" w:color="auto"/>
                                <w:bottom w:val="none" w:sz="0" w:space="0" w:color="auto"/>
                                <w:right w:val="none" w:sz="0" w:space="0" w:color="auto"/>
                              </w:divBdr>
                              <w:divsChild>
                                <w:div w:id="861478588">
                                  <w:marLeft w:val="0"/>
                                  <w:marRight w:val="0"/>
                                  <w:marTop w:val="0"/>
                                  <w:marBottom w:val="0"/>
                                  <w:divBdr>
                                    <w:top w:val="none" w:sz="0" w:space="0" w:color="auto"/>
                                    <w:left w:val="none" w:sz="0" w:space="0" w:color="auto"/>
                                    <w:bottom w:val="none" w:sz="0" w:space="0" w:color="auto"/>
                                    <w:right w:val="none" w:sz="0" w:space="0" w:color="auto"/>
                                  </w:divBdr>
                                  <w:divsChild>
                                    <w:div w:id="938871606">
                                      <w:marLeft w:val="0"/>
                                      <w:marRight w:val="0"/>
                                      <w:marTop w:val="0"/>
                                      <w:marBottom w:val="0"/>
                                      <w:divBdr>
                                        <w:top w:val="none" w:sz="0" w:space="0" w:color="auto"/>
                                        <w:left w:val="none" w:sz="0" w:space="0" w:color="auto"/>
                                        <w:bottom w:val="none" w:sz="0" w:space="0" w:color="auto"/>
                                        <w:right w:val="none" w:sz="0" w:space="0" w:color="auto"/>
                                      </w:divBdr>
                                      <w:divsChild>
                                        <w:div w:id="764426102">
                                          <w:marLeft w:val="0"/>
                                          <w:marRight w:val="0"/>
                                          <w:marTop w:val="0"/>
                                          <w:marBottom w:val="0"/>
                                          <w:divBdr>
                                            <w:top w:val="none" w:sz="0" w:space="0" w:color="auto"/>
                                            <w:left w:val="none" w:sz="0" w:space="0" w:color="auto"/>
                                            <w:bottom w:val="none" w:sz="0" w:space="0" w:color="auto"/>
                                            <w:right w:val="none" w:sz="0" w:space="0" w:color="auto"/>
                                          </w:divBdr>
                                          <w:divsChild>
                                            <w:div w:id="1347555821">
                                              <w:marLeft w:val="0"/>
                                              <w:marRight w:val="0"/>
                                              <w:marTop w:val="0"/>
                                              <w:marBottom w:val="0"/>
                                              <w:divBdr>
                                                <w:top w:val="none" w:sz="0" w:space="0" w:color="auto"/>
                                                <w:left w:val="none" w:sz="0" w:space="0" w:color="auto"/>
                                                <w:bottom w:val="none" w:sz="0" w:space="0" w:color="auto"/>
                                                <w:right w:val="none" w:sz="0" w:space="0" w:color="auto"/>
                                              </w:divBdr>
                                              <w:divsChild>
                                                <w:div w:id="471362443">
                                                  <w:marLeft w:val="0"/>
                                                  <w:marRight w:val="0"/>
                                                  <w:marTop w:val="0"/>
                                                  <w:marBottom w:val="0"/>
                                                  <w:divBdr>
                                                    <w:top w:val="none" w:sz="0" w:space="0" w:color="auto"/>
                                                    <w:left w:val="none" w:sz="0" w:space="0" w:color="auto"/>
                                                    <w:bottom w:val="none" w:sz="0" w:space="0" w:color="auto"/>
                                                    <w:right w:val="none" w:sz="0" w:space="0" w:color="auto"/>
                                                  </w:divBdr>
                                                  <w:divsChild>
                                                    <w:div w:id="1975017976">
                                                      <w:marLeft w:val="0"/>
                                                      <w:marRight w:val="0"/>
                                                      <w:marTop w:val="0"/>
                                                      <w:marBottom w:val="0"/>
                                                      <w:divBdr>
                                                        <w:top w:val="none" w:sz="0" w:space="0" w:color="auto"/>
                                                        <w:left w:val="none" w:sz="0" w:space="0" w:color="auto"/>
                                                        <w:bottom w:val="none" w:sz="0" w:space="0" w:color="auto"/>
                                                        <w:right w:val="none" w:sz="0" w:space="0" w:color="auto"/>
                                                      </w:divBdr>
                                                      <w:divsChild>
                                                        <w:div w:id="409163238">
                                                          <w:marLeft w:val="0"/>
                                                          <w:marRight w:val="0"/>
                                                          <w:marTop w:val="0"/>
                                                          <w:marBottom w:val="0"/>
                                                          <w:divBdr>
                                                            <w:top w:val="none" w:sz="0" w:space="0" w:color="auto"/>
                                                            <w:left w:val="none" w:sz="0" w:space="0" w:color="auto"/>
                                                            <w:bottom w:val="none" w:sz="0" w:space="0" w:color="auto"/>
                                                            <w:right w:val="none" w:sz="0" w:space="0" w:color="auto"/>
                                                          </w:divBdr>
                                                          <w:divsChild>
                                                            <w:div w:id="1378702396">
                                                              <w:marLeft w:val="0"/>
                                                              <w:marRight w:val="0"/>
                                                              <w:marTop w:val="0"/>
                                                              <w:marBottom w:val="0"/>
                                                              <w:divBdr>
                                                                <w:top w:val="none" w:sz="0" w:space="0" w:color="auto"/>
                                                                <w:left w:val="none" w:sz="0" w:space="0" w:color="auto"/>
                                                                <w:bottom w:val="none" w:sz="0" w:space="0" w:color="auto"/>
                                                                <w:right w:val="none" w:sz="0" w:space="0" w:color="auto"/>
                                                              </w:divBdr>
                                                              <w:divsChild>
                                                                <w:div w:id="12898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701370">
      <w:bodyDiv w:val="1"/>
      <w:marLeft w:val="0"/>
      <w:marRight w:val="0"/>
      <w:marTop w:val="0"/>
      <w:marBottom w:val="0"/>
      <w:divBdr>
        <w:top w:val="none" w:sz="0" w:space="0" w:color="auto"/>
        <w:left w:val="none" w:sz="0" w:space="0" w:color="auto"/>
        <w:bottom w:val="none" w:sz="0" w:space="0" w:color="auto"/>
        <w:right w:val="none" w:sz="0" w:space="0" w:color="auto"/>
      </w:divBdr>
    </w:div>
    <w:div w:id="108673118">
      <w:bodyDiv w:val="1"/>
      <w:marLeft w:val="0"/>
      <w:marRight w:val="0"/>
      <w:marTop w:val="0"/>
      <w:marBottom w:val="0"/>
      <w:divBdr>
        <w:top w:val="none" w:sz="0" w:space="0" w:color="auto"/>
        <w:left w:val="none" w:sz="0" w:space="0" w:color="auto"/>
        <w:bottom w:val="none" w:sz="0" w:space="0" w:color="auto"/>
        <w:right w:val="none" w:sz="0" w:space="0" w:color="auto"/>
      </w:divBdr>
    </w:div>
    <w:div w:id="109788883">
      <w:bodyDiv w:val="1"/>
      <w:marLeft w:val="0"/>
      <w:marRight w:val="0"/>
      <w:marTop w:val="0"/>
      <w:marBottom w:val="0"/>
      <w:divBdr>
        <w:top w:val="none" w:sz="0" w:space="0" w:color="auto"/>
        <w:left w:val="none" w:sz="0" w:space="0" w:color="auto"/>
        <w:bottom w:val="none" w:sz="0" w:space="0" w:color="auto"/>
        <w:right w:val="none" w:sz="0" w:space="0" w:color="auto"/>
      </w:divBdr>
    </w:div>
    <w:div w:id="109857210">
      <w:bodyDiv w:val="1"/>
      <w:marLeft w:val="0"/>
      <w:marRight w:val="0"/>
      <w:marTop w:val="0"/>
      <w:marBottom w:val="0"/>
      <w:divBdr>
        <w:top w:val="none" w:sz="0" w:space="0" w:color="auto"/>
        <w:left w:val="none" w:sz="0" w:space="0" w:color="auto"/>
        <w:bottom w:val="none" w:sz="0" w:space="0" w:color="auto"/>
        <w:right w:val="none" w:sz="0" w:space="0" w:color="auto"/>
      </w:divBdr>
      <w:divsChild>
        <w:div w:id="927083773">
          <w:marLeft w:val="0"/>
          <w:marRight w:val="0"/>
          <w:marTop w:val="0"/>
          <w:marBottom w:val="0"/>
          <w:divBdr>
            <w:top w:val="none" w:sz="0" w:space="0" w:color="auto"/>
            <w:left w:val="none" w:sz="0" w:space="0" w:color="auto"/>
            <w:bottom w:val="none" w:sz="0" w:space="0" w:color="auto"/>
            <w:right w:val="none" w:sz="0" w:space="0" w:color="auto"/>
          </w:divBdr>
          <w:divsChild>
            <w:div w:id="2074960404">
              <w:marLeft w:val="0"/>
              <w:marRight w:val="0"/>
              <w:marTop w:val="0"/>
              <w:marBottom w:val="0"/>
              <w:divBdr>
                <w:top w:val="none" w:sz="0" w:space="0" w:color="auto"/>
                <w:left w:val="none" w:sz="0" w:space="0" w:color="auto"/>
                <w:bottom w:val="none" w:sz="0" w:space="0" w:color="auto"/>
                <w:right w:val="none" w:sz="0" w:space="0" w:color="auto"/>
              </w:divBdr>
              <w:divsChild>
                <w:div w:id="103382461">
                  <w:marLeft w:val="0"/>
                  <w:marRight w:val="0"/>
                  <w:marTop w:val="0"/>
                  <w:marBottom w:val="0"/>
                  <w:divBdr>
                    <w:top w:val="none" w:sz="0" w:space="0" w:color="auto"/>
                    <w:left w:val="none" w:sz="0" w:space="0" w:color="auto"/>
                    <w:bottom w:val="none" w:sz="0" w:space="0" w:color="auto"/>
                    <w:right w:val="none" w:sz="0" w:space="0" w:color="auto"/>
                  </w:divBdr>
                  <w:divsChild>
                    <w:div w:id="713695751">
                      <w:marLeft w:val="0"/>
                      <w:marRight w:val="0"/>
                      <w:marTop w:val="0"/>
                      <w:marBottom w:val="0"/>
                      <w:divBdr>
                        <w:top w:val="none" w:sz="0" w:space="0" w:color="auto"/>
                        <w:left w:val="none" w:sz="0" w:space="0" w:color="auto"/>
                        <w:bottom w:val="none" w:sz="0" w:space="0" w:color="auto"/>
                        <w:right w:val="none" w:sz="0" w:space="0" w:color="auto"/>
                      </w:divBdr>
                      <w:divsChild>
                        <w:div w:id="642780879">
                          <w:marLeft w:val="0"/>
                          <w:marRight w:val="0"/>
                          <w:marTop w:val="0"/>
                          <w:marBottom w:val="0"/>
                          <w:divBdr>
                            <w:top w:val="none" w:sz="0" w:space="0" w:color="auto"/>
                            <w:left w:val="none" w:sz="0" w:space="0" w:color="auto"/>
                            <w:bottom w:val="none" w:sz="0" w:space="0" w:color="auto"/>
                            <w:right w:val="none" w:sz="0" w:space="0" w:color="auto"/>
                          </w:divBdr>
                          <w:divsChild>
                            <w:div w:id="270019004">
                              <w:marLeft w:val="3"/>
                              <w:marRight w:val="0"/>
                              <w:marTop w:val="0"/>
                              <w:marBottom w:val="0"/>
                              <w:divBdr>
                                <w:top w:val="none" w:sz="0" w:space="0" w:color="auto"/>
                                <w:left w:val="none" w:sz="0" w:space="0" w:color="auto"/>
                                <w:bottom w:val="none" w:sz="0" w:space="0" w:color="auto"/>
                                <w:right w:val="none" w:sz="0" w:space="0" w:color="auto"/>
                              </w:divBdr>
                              <w:divsChild>
                                <w:div w:id="1875339612">
                                  <w:marLeft w:val="0"/>
                                  <w:marRight w:val="0"/>
                                  <w:marTop w:val="0"/>
                                  <w:marBottom w:val="0"/>
                                  <w:divBdr>
                                    <w:top w:val="none" w:sz="0" w:space="0" w:color="auto"/>
                                    <w:left w:val="none" w:sz="0" w:space="0" w:color="auto"/>
                                    <w:bottom w:val="none" w:sz="0" w:space="0" w:color="auto"/>
                                    <w:right w:val="none" w:sz="0" w:space="0" w:color="auto"/>
                                  </w:divBdr>
                                  <w:divsChild>
                                    <w:div w:id="1984696491">
                                      <w:marLeft w:val="0"/>
                                      <w:marRight w:val="0"/>
                                      <w:marTop w:val="0"/>
                                      <w:marBottom w:val="0"/>
                                      <w:divBdr>
                                        <w:top w:val="none" w:sz="0" w:space="0" w:color="auto"/>
                                        <w:left w:val="none" w:sz="0" w:space="0" w:color="auto"/>
                                        <w:bottom w:val="none" w:sz="0" w:space="0" w:color="auto"/>
                                        <w:right w:val="none" w:sz="0" w:space="0" w:color="auto"/>
                                      </w:divBdr>
                                      <w:divsChild>
                                        <w:div w:id="1468550306">
                                          <w:marLeft w:val="0"/>
                                          <w:marRight w:val="0"/>
                                          <w:marTop w:val="0"/>
                                          <w:marBottom w:val="0"/>
                                          <w:divBdr>
                                            <w:top w:val="none" w:sz="0" w:space="0" w:color="auto"/>
                                            <w:left w:val="none" w:sz="0" w:space="0" w:color="auto"/>
                                            <w:bottom w:val="none" w:sz="0" w:space="0" w:color="auto"/>
                                            <w:right w:val="none" w:sz="0" w:space="0" w:color="auto"/>
                                          </w:divBdr>
                                          <w:divsChild>
                                            <w:div w:id="1763796791">
                                              <w:marLeft w:val="0"/>
                                              <w:marRight w:val="0"/>
                                              <w:marTop w:val="0"/>
                                              <w:marBottom w:val="0"/>
                                              <w:divBdr>
                                                <w:top w:val="none" w:sz="0" w:space="0" w:color="auto"/>
                                                <w:left w:val="none" w:sz="0" w:space="0" w:color="auto"/>
                                                <w:bottom w:val="none" w:sz="0" w:space="0" w:color="auto"/>
                                                <w:right w:val="none" w:sz="0" w:space="0" w:color="auto"/>
                                              </w:divBdr>
                                              <w:divsChild>
                                                <w:div w:id="30424535">
                                                  <w:marLeft w:val="0"/>
                                                  <w:marRight w:val="0"/>
                                                  <w:marTop w:val="0"/>
                                                  <w:marBottom w:val="0"/>
                                                  <w:divBdr>
                                                    <w:top w:val="none" w:sz="0" w:space="0" w:color="auto"/>
                                                    <w:left w:val="none" w:sz="0" w:space="0" w:color="auto"/>
                                                    <w:bottom w:val="none" w:sz="0" w:space="0" w:color="auto"/>
                                                    <w:right w:val="none" w:sz="0" w:space="0" w:color="auto"/>
                                                  </w:divBdr>
                                                  <w:divsChild>
                                                    <w:div w:id="237443984">
                                                      <w:marLeft w:val="0"/>
                                                      <w:marRight w:val="0"/>
                                                      <w:marTop w:val="0"/>
                                                      <w:marBottom w:val="0"/>
                                                      <w:divBdr>
                                                        <w:top w:val="none" w:sz="0" w:space="0" w:color="auto"/>
                                                        <w:left w:val="none" w:sz="0" w:space="0" w:color="auto"/>
                                                        <w:bottom w:val="none" w:sz="0" w:space="0" w:color="auto"/>
                                                        <w:right w:val="none" w:sz="0" w:space="0" w:color="auto"/>
                                                      </w:divBdr>
                                                      <w:divsChild>
                                                        <w:div w:id="1234392874">
                                                          <w:marLeft w:val="0"/>
                                                          <w:marRight w:val="0"/>
                                                          <w:marTop w:val="0"/>
                                                          <w:marBottom w:val="0"/>
                                                          <w:divBdr>
                                                            <w:top w:val="none" w:sz="0" w:space="0" w:color="auto"/>
                                                            <w:left w:val="none" w:sz="0" w:space="0" w:color="auto"/>
                                                            <w:bottom w:val="none" w:sz="0" w:space="0" w:color="auto"/>
                                                            <w:right w:val="none" w:sz="0" w:space="0" w:color="auto"/>
                                                          </w:divBdr>
                                                          <w:divsChild>
                                                            <w:div w:id="595405075">
                                                              <w:marLeft w:val="0"/>
                                                              <w:marRight w:val="0"/>
                                                              <w:marTop w:val="0"/>
                                                              <w:marBottom w:val="0"/>
                                                              <w:divBdr>
                                                                <w:top w:val="none" w:sz="0" w:space="0" w:color="auto"/>
                                                                <w:left w:val="none" w:sz="0" w:space="0" w:color="auto"/>
                                                                <w:bottom w:val="none" w:sz="0" w:space="0" w:color="auto"/>
                                                                <w:right w:val="none" w:sz="0" w:space="0" w:color="auto"/>
                                                              </w:divBdr>
                                                              <w:divsChild>
                                                                <w:div w:id="1695644535">
                                                                  <w:marLeft w:val="0"/>
                                                                  <w:marRight w:val="0"/>
                                                                  <w:marTop w:val="0"/>
                                                                  <w:marBottom w:val="0"/>
                                                                  <w:divBdr>
                                                                    <w:top w:val="none" w:sz="0" w:space="0" w:color="auto"/>
                                                                    <w:left w:val="none" w:sz="0" w:space="0" w:color="auto"/>
                                                                    <w:bottom w:val="none" w:sz="0" w:space="0" w:color="auto"/>
                                                                    <w:right w:val="none" w:sz="0" w:space="0" w:color="auto"/>
                                                                  </w:divBdr>
                                                                  <w:divsChild>
                                                                    <w:div w:id="73430647">
                                                                      <w:marLeft w:val="0"/>
                                                                      <w:marRight w:val="0"/>
                                                                      <w:marTop w:val="0"/>
                                                                      <w:marBottom w:val="0"/>
                                                                      <w:divBdr>
                                                                        <w:top w:val="none" w:sz="0" w:space="0" w:color="auto"/>
                                                                        <w:left w:val="none" w:sz="0" w:space="0" w:color="auto"/>
                                                                        <w:bottom w:val="none" w:sz="0" w:space="0" w:color="auto"/>
                                                                        <w:right w:val="none" w:sz="0" w:space="0" w:color="auto"/>
                                                                      </w:divBdr>
                                                                      <w:divsChild>
                                                                        <w:div w:id="4514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51457">
      <w:bodyDiv w:val="1"/>
      <w:marLeft w:val="0"/>
      <w:marRight w:val="0"/>
      <w:marTop w:val="0"/>
      <w:marBottom w:val="0"/>
      <w:divBdr>
        <w:top w:val="none" w:sz="0" w:space="0" w:color="auto"/>
        <w:left w:val="none" w:sz="0" w:space="0" w:color="auto"/>
        <w:bottom w:val="none" w:sz="0" w:space="0" w:color="auto"/>
        <w:right w:val="none" w:sz="0" w:space="0" w:color="auto"/>
      </w:divBdr>
    </w:div>
    <w:div w:id="110560570">
      <w:bodyDiv w:val="1"/>
      <w:marLeft w:val="0"/>
      <w:marRight w:val="0"/>
      <w:marTop w:val="0"/>
      <w:marBottom w:val="0"/>
      <w:divBdr>
        <w:top w:val="none" w:sz="0" w:space="0" w:color="auto"/>
        <w:left w:val="none" w:sz="0" w:space="0" w:color="auto"/>
        <w:bottom w:val="none" w:sz="0" w:space="0" w:color="auto"/>
        <w:right w:val="none" w:sz="0" w:space="0" w:color="auto"/>
      </w:divBdr>
    </w:div>
    <w:div w:id="111292053">
      <w:bodyDiv w:val="1"/>
      <w:marLeft w:val="0"/>
      <w:marRight w:val="0"/>
      <w:marTop w:val="0"/>
      <w:marBottom w:val="0"/>
      <w:divBdr>
        <w:top w:val="none" w:sz="0" w:space="0" w:color="auto"/>
        <w:left w:val="none" w:sz="0" w:space="0" w:color="auto"/>
        <w:bottom w:val="none" w:sz="0" w:space="0" w:color="auto"/>
        <w:right w:val="none" w:sz="0" w:space="0" w:color="auto"/>
      </w:divBdr>
    </w:div>
    <w:div w:id="111632525">
      <w:bodyDiv w:val="1"/>
      <w:marLeft w:val="0"/>
      <w:marRight w:val="0"/>
      <w:marTop w:val="0"/>
      <w:marBottom w:val="0"/>
      <w:divBdr>
        <w:top w:val="none" w:sz="0" w:space="0" w:color="auto"/>
        <w:left w:val="none" w:sz="0" w:space="0" w:color="auto"/>
        <w:bottom w:val="none" w:sz="0" w:space="0" w:color="auto"/>
        <w:right w:val="none" w:sz="0" w:space="0" w:color="auto"/>
      </w:divBdr>
      <w:divsChild>
        <w:div w:id="676158907">
          <w:marLeft w:val="0"/>
          <w:marRight w:val="0"/>
          <w:marTop w:val="0"/>
          <w:marBottom w:val="0"/>
          <w:divBdr>
            <w:top w:val="none" w:sz="0" w:space="0" w:color="auto"/>
            <w:left w:val="none" w:sz="0" w:space="0" w:color="auto"/>
            <w:bottom w:val="none" w:sz="0" w:space="0" w:color="auto"/>
            <w:right w:val="none" w:sz="0" w:space="0" w:color="auto"/>
          </w:divBdr>
        </w:div>
      </w:divsChild>
    </w:div>
    <w:div w:id="111633487">
      <w:bodyDiv w:val="1"/>
      <w:marLeft w:val="0"/>
      <w:marRight w:val="0"/>
      <w:marTop w:val="0"/>
      <w:marBottom w:val="0"/>
      <w:divBdr>
        <w:top w:val="none" w:sz="0" w:space="0" w:color="auto"/>
        <w:left w:val="none" w:sz="0" w:space="0" w:color="auto"/>
        <w:bottom w:val="none" w:sz="0" w:space="0" w:color="auto"/>
        <w:right w:val="none" w:sz="0" w:space="0" w:color="auto"/>
      </w:divBdr>
      <w:divsChild>
        <w:div w:id="1617325754">
          <w:marLeft w:val="0"/>
          <w:marRight w:val="0"/>
          <w:marTop w:val="0"/>
          <w:marBottom w:val="0"/>
          <w:divBdr>
            <w:top w:val="none" w:sz="0" w:space="0" w:color="auto"/>
            <w:left w:val="none" w:sz="0" w:space="0" w:color="auto"/>
            <w:bottom w:val="none" w:sz="0" w:space="0" w:color="auto"/>
            <w:right w:val="none" w:sz="0" w:space="0" w:color="auto"/>
          </w:divBdr>
        </w:div>
      </w:divsChild>
    </w:div>
    <w:div w:id="112016377">
      <w:bodyDiv w:val="1"/>
      <w:marLeft w:val="0"/>
      <w:marRight w:val="0"/>
      <w:marTop w:val="0"/>
      <w:marBottom w:val="0"/>
      <w:divBdr>
        <w:top w:val="none" w:sz="0" w:space="0" w:color="auto"/>
        <w:left w:val="none" w:sz="0" w:space="0" w:color="auto"/>
        <w:bottom w:val="none" w:sz="0" w:space="0" w:color="auto"/>
        <w:right w:val="none" w:sz="0" w:space="0" w:color="auto"/>
      </w:divBdr>
      <w:divsChild>
        <w:div w:id="1644584146">
          <w:marLeft w:val="0"/>
          <w:marRight w:val="0"/>
          <w:marTop w:val="0"/>
          <w:marBottom w:val="0"/>
          <w:divBdr>
            <w:top w:val="none" w:sz="0" w:space="0" w:color="auto"/>
            <w:left w:val="none" w:sz="0" w:space="0" w:color="auto"/>
            <w:bottom w:val="none" w:sz="0" w:space="0" w:color="auto"/>
            <w:right w:val="none" w:sz="0" w:space="0" w:color="auto"/>
          </w:divBdr>
        </w:div>
      </w:divsChild>
    </w:div>
    <w:div w:id="112099157">
      <w:bodyDiv w:val="1"/>
      <w:marLeft w:val="0"/>
      <w:marRight w:val="0"/>
      <w:marTop w:val="0"/>
      <w:marBottom w:val="0"/>
      <w:divBdr>
        <w:top w:val="none" w:sz="0" w:space="0" w:color="auto"/>
        <w:left w:val="none" w:sz="0" w:space="0" w:color="auto"/>
        <w:bottom w:val="none" w:sz="0" w:space="0" w:color="auto"/>
        <w:right w:val="none" w:sz="0" w:space="0" w:color="auto"/>
      </w:divBdr>
    </w:div>
    <w:div w:id="112408418">
      <w:bodyDiv w:val="1"/>
      <w:marLeft w:val="0"/>
      <w:marRight w:val="0"/>
      <w:marTop w:val="0"/>
      <w:marBottom w:val="0"/>
      <w:divBdr>
        <w:top w:val="none" w:sz="0" w:space="0" w:color="auto"/>
        <w:left w:val="none" w:sz="0" w:space="0" w:color="auto"/>
        <w:bottom w:val="none" w:sz="0" w:space="0" w:color="auto"/>
        <w:right w:val="none" w:sz="0" w:space="0" w:color="auto"/>
      </w:divBdr>
      <w:divsChild>
        <w:div w:id="236525643">
          <w:marLeft w:val="0"/>
          <w:marRight w:val="0"/>
          <w:marTop w:val="0"/>
          <w:marBottom w:val="0"/>
          <w:divBdr>
            <w:top w:val="none" w:sz="0" w:space="0" w:color="auto"/>
            <w:left w:val="none" w:sz="0" w:space="0" w:color="auto"/>
            <w:bottom w:val="none" w:sz="0" w:space="0" w:color="auto"/>
            <w:right w:val="none" w:sz="0" w:space="0" w:color="auto"/>
          </w:divBdr>
          <w:divsChild>
            <w:div w:id="1541163293">
              <w:marLeft w:val="0"/>
              <w:marRight w:val="0"/>
              <w:marTop w:val="0"/>
              <w:marBottom w:val="0"/>
              <w:divBdr>
                <w:top w:val="none" w:sz="0" w:space="0" w:color="auto"/>
                <w:left w:val="none" w:sz="0" w:space="0" w:color="auto"/>
                <w:bottom w:val="none" w:sz="0" w:space="0" w:color="auto"/>
                <w:right w:val="none" w:sz="0" w:space="0" w:color="auto"/>
              </w:divBdr>
              <w:divsChild>
                <w:div w:id="1340431559">
                  <w:marLeft w:val="0"/>
                  <w:marRight w:val="0"/>
                  <w:marTop w:val="0"/>
                  <w:marBottom w:val="0"/>
                  <w:divBdr>
                    <w:top w:val="none" w:sz="0" w:space="0" w:color="auto"/>
                    <w:left w:val="none" w:sz="0" w:space="0" w:color="auto"/>
                    <w:bottom w:val="none" w:sz="0" w:space="0" w:color="auto"/>
                    <w:right w:val="none" w:sz="0" w:space="0" w:color="auto"/>
                  </w:divBdr>
                  <w:divsChild>
                    <w:div w:id="1836604675">
                      <w:marLeft w:val="0"/>
                      <w:marRight w:val="0"/>
                      <w:marTop w:val="0"/>
                      <w:marBottom w:val="0"/>
                      <w:divBdr>
                        <w:top w:val="none" w:sz="0" w:space="0" w:color="auto"/>
                        <w:left w:val="none" w:sz="0" w:space="0" w:color="auto"/>
                        <w:bottom w:val="none" w:sz="0" w:space="0" w:color="auto"/>
                        <w:right w:val="none" w:sz="0" w:space="0" w:color="auto"/>
                      </w:divBdr>
                      <w:divsChild>
                        <w:div w:id="136648154">
                          <w:marLeft w:val="0"/>
                          <w:marRight w:val="0"/>
                          <w:marTop w:val="0"/>
                          <w:marBottom w:val="0"/>
                          <w:divBdr>
                            <w:top w:val="none" w:sz="0" w:space="0" w:color="auto"/>
                            <w:left w:val="none" w:sz="0" w:space="0" w:color="auto"/>
                            <w:bottom w:val="none" w:sz="0" w:space="0" w:color="auto"/>
                            <w:right w:val="none" w:sz="0" w:space="0" w:color="auto"/>
                          </w:divBdr>
                          <w:divsChild>
                            <w:div w:id="535699522">
                              <w:marLeft w:val="0"/>
                              <w:marRight w:val="0"/>
                              <w:marTop w:val="0"/>
                              <w:marBottom w:val="0"/>
                              <w:divBdr>
                                <w:top w:val="none" w:sz="0" w:space="0" w:color="auto"/>
                                <w:left w:val="none" w:sz="0" w:space="0" w:color="auto"/>
                                <w:bottom w:val="none" w:sz="0" w:space="0" w:color="auto"/>
                                <w:right w:val="none" w:sz="0" w:space="0" w:color="auto"/>
                              </w:divBdr>
                              <w:divsChild>
                                <w:div w:id="257373021">
                                  <w:marLeft w:val="0"/>
                                  <w:marRight w:val="0"/>
                                  <w:marTop w:val="0"/>
                                  <w:marBottom w:val="0"/>
                                  <w:divBdr>
                                    <w:top w:val="none" w:sz="0" w:space="0" w:color="auto"/>
                                    <w:left w:val="none" w:sz="0" w:space="0" w:color="auto"/>
                                    <w:bottom w:val="none" w:sz="0" w:space="0" w:color="auto"/>
                                    <w:right w:val="none" w:sz="0" w:space="0" w:color="auto"/>
                                  </w:divBdr>
                                  <w:divsChild>
                                    <w:div w:id="2077778030">
                                      <w:marLeft w:val="0"/>
                                      <w:marRight w:val="0"/>
                                      <w:marTop w:val="0"/>
                                      <w:marBottom w:val="0"/>
                                      <w:divBdr>
                                        <w:top w:val="none" w:sz="0" w:space="0" w:color="auto"/>
                                        <w:left w:val="none" w:sz="0" w:space="0" w:color="auto"/>
                                        <w:bottom w:val="none" w:sz="0" w:space="0" w:color="auto"/>
                                        <w:right w:val="none" w:sz="0" w:space="0" w:color="auto"/>
                                      </w:divBdr>
                                      <w:divsChild>
                                        <w:div w:id="597375757">
                                          <w:marLeft w:val="-150"/>
                                          <w:marRight w:val="-150"/>
                                          <w:marTop w:val="0"/>
                                          <w:marBottom w:val="0"/>
                                          <w:divBdr>
                                            <w:top w:val="none" w:sz="0" w:space="0" w:color="auto"/>
                                            <w:left w:val="none" w:sz="0" w:space="0" w:color="auto"/>
                                            <w:bottom w:val="none" w:sz="0" w:space="0" w:color="auto"/>
                                            <w:right w:val="none" w:sz="0" w:space="0" w:color="auto"/>
                                          </w:divBdr>
                                          <w:divsChild>
                                            <w:div w:id="1870071279">
                                              <w:marLeft w:val="0"/>
                                              <w:marRight w:val="0"/>
                                              <w:marTop w:val="0"/>
                                              <w:marBottom w:val="0"/>
                                              <w:divBdr>
                                                <w:top w:val="none" w:sz="0" w:space="0" w:color="auto"/>
                                                <w:left w:val="none" w:sz="0" w:space="0" w:color="auto"/>
                                                <w:bottom w:val="none" w:sz="0" w:space="0" w:color="auto"/>
                                                <w:right w:val="none" w:sz="0" w:space="0" w:color="auto"/>
                                              </w:divBdr>
                                              <w:divsChild>
                                                <w:div w:id="1398475146">
                                                  <w:marLeft w:val="0"/>
                                                  <w:marRight w:val="0"/>
                                                  <w:marTop w:val="0"/>
                                                  <w:marBottom w:val="0"/>
                                                  <w:divBdr>
                                                    <w:top w:val="none" w:sz="0" w:space="0" w:color="auto"/>
                                                    <w:left w:val="none" w:sz="0" w:space="0" w:color="auto"/>
                                                    <w:bottom w:val="none" w:sz="0" w:space="0" w:color="auto"/>
                                                    <w:right w:val="none" w:sz="0" w:space="0" w:color="auto"/>
                                                  </w:divBdr>
                                                  <w:divsChild>
                                                    <w:div w:id="1395153768">
                                                      <w:marLeft w:val="0"/>
                                                      <w:marRight w:val="0"/>
                                                      <w:marTop w:val="0"/>
                                                      <w:marBottom w:val="0"/>
                                                      <w:divBdr>
                                                        <w:top w:val="none" w:sz="0" w:space="0" w:color="auto"/>
                                                        <w:left w:val="none" w:sz="0" w:space="0" w:color="auto"/>
                                                        <w:bottom w:val="none" w:sz="0" w:space="0" w:color="auto"/>
                                                        <w:right w:val="none" w:sz="0" w:space="0" w:color="auto"/>
                                                      </w:divBdr>
                                                      <w:divsChild>
                                                        <w:div w:id="2119131155">
                                                          <w:marLeft w:val="0"/>
                                                          <w:marRight w:val="0"/>
                                                          <w:marTop w:val="0"/>
                                                          <w:marBottom w:val="0"/>
                                                          <w:divBdr>
                                                            <w:top w:val="none" w:sz="0" w:space="0" w:color="auto"/>
                                                            <w:left w:val="none" w:sz="0" w:space="0" w:color="auto"/>
                                                            <w:bottom w:val="none" w:sz="0" w:space="0" w:color="auto"/>
                                                            <w:right w:val="none" w:sz="0" w:space="0" w:color="auto"/>
                                                          </w:divBdr>
                                                          <w:divsChild>
                                                            <w:div w:id="821889979">
                                                              <w:marLeft w:val="0"/>
                                                              <w:marRight w:val="0"/>
                                                              <w:marTop w:val="0"/>
                                                              <w:marBottom w:val="0"/>
                                                              <w:divBdr>
                                                                <w:top w:val="none" w:sz="0" w:space="0" w:color="auto"/>
                                                                <w:left w:val="none" w:sz="0" w:space="0" w:color="auto"/>
                                                                <w:bottom w:val="none" w:sz="0" w:space="0" w:color="auto"/>
                                                                <w:right w:val="none" w:sz="0" w:space="0" w:color="auto"/>
                                                              </w:divBdr>
                                                              <w:divsChild>
                                                                <w:div w:id="1445922217">
                                                                  <w:marLeft w:val="0"/>
                                                                  <w:marRight w:val="0"/>
                                                                  <w:marTop w:val="0"/>
                                                                  <w:marBottom w:val="0"/>
                                                                  <w:divBdr>
                                                                    <w:top w:val="none" w:sz="0" w:space="0" w:color="auto"/>
                                                                    <w:left w:val="none" w:sz="0" w:space="0" w:color="auto"/>
                                                                    <w:bottom w:val="none" w:sz="0" w:space="0" w:color="auto"/>
                                                                    <w:right w:val="none" w:sz="0" w:space="0" w:color="auto"/>
                                                                  </w:divBdr>
                                                                  <w:divsChild>
                                                                    <w:div w:id="447315208">
                                                                      <w:marLeft w:val="0"/>
                                                                      <w:marRight w:val="0"/>
                                                                      <w:marTop w:val="0"/>
                                                                      <w:marBottom w:val="0"/>
                                                                      <w:divBdr>
                                                                        <w:top w:val="none" w:sz="0" w:space="0" w:color="auto"/>
                                                                        <w:left w:val="none" w:sz="0" w:space="0" w:color="auto"/>
                                                                        <w:bottom w:val="none" w:sz="0" w:space="0" w:color="auto"/>
                                                                        <w:right w:val="none" w:sz="0" w:space="0" w:color="auto"/>
                                                                      </w:divBdr>
                                                                      <w:divsChild>
                                                                        <w:div w:id="1580821916">
                                                                          <w:marLeft w:val="-225"/>
                                                                          <w:marRight w:val="-225"/>
                                                                          <w:marTop w:val="0"/>
                                                                          <w:marBottom w:val="0"/>
                                                                          <w:divBdr>
                                                                            <w:top w:val="none" w:sz="0" w:space="0" w:color="auto"/>
                                                                            <w:left w:val="none" w:sz="0" w:space="0" w:color="auto"/>
                                                                            <w:bottom w:val="none" w:sz="0" w:space="0" w:color="auto"/>
                                                                            <w:right w:val="none" w:sz="0" w:space="0" w:color="auto"/>
                                                                          </w:divBdr>
                                                                          <w:divsChild>
                                                                            <w:div w:id="17959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944586">
      <w:bodyDiv w:val="1"/>
      <w:marLeft w:val="0"/>
      <w:marRight w:val="0"/>
      <w:marTop w:val="0"/>
      <w:marBottom w:val="0"/>
      <w:divBdr>
        <w:top w:val="none" w:sz="0" w:space="0" w:color="auto"/>
        <w:left w:val="none" w:sz="0" w:space="0" w:color="auto"/>
        <w:bottom w:val="none" w:sz="0" w:space="0" w:color="auto"/>
        <w:right w:val="none" w:sz="0" w:space="0" w:color="auto"/>
      </w:divBdr>
    </w:div>
    <w:div w:id="113409274">
      <w:bodyDiv w:val="1"/>
      <w:marLeft w:val="0"/>
      <w:marRight w:val="0"/>
      <w:marTop w:val="0"/>
      <w:marBottom w:val="0"/>
      <w:divBdr>
        <w:top w:val="none" w:sz="0" w:space="0" w:color="auto"/>
        <w:left w:val="none" w:sz="0" w:space="0" w:color="auto"/>
        <w:bottom w:val="none" w:sz="0" w:space="0" w:color="auto"/>
        <w:right w:val="none" w:sz="0" w:space="0" w:color="auto"/>
      </w:divBdr>
      <w:divsChild>
        <w:div w:id="1674718755">
          <w:marLeft w:val="0"/>
          <w:marRight w:val="0"/>
          <w:marTop w:val="0"/>
          <w:marBottom w:val="0"/>
          <w:divBdr>
            <w:top w:val="none" w:sz="0" w:space="0" w:color="auto"/>
            <w:left w:val="none" w:sz="0" w:space="0" w:color="auto"/>
            <w:bottom w:val="none" w:sz="0" w:space="0" w:color="auto"/>
            <w:right w:val="none" w:sz="0" w:space="0" w:color="auto"/>
          </w:divBdr>
          <w:divsChild>
            <w:div w:id="1956860272">
              <w:marLeft w:val="0"/>
              <w:marRight w:val="0"/>
              <w:marTop w:val="0"/>
              <w:marBottom w:val="0"/>
              <w:divBdr>
                <w:top w:val="none" w:sz="0" w:space="0" w:color="auto"/>
                <w:left w:val="none" w:sz="0" w:space="0" w:color="auto"/>
                <w:bottom w:val="none" w:sz="0" w:space="0" w:color="auto"/>
                <w:right w:val="none" w:sz="0" w:space="0" w:color="auto"/>
              </w:divBdr>
              <w:divsChild>
                <w:div w:id="282002305">
                  <w:marLeft w:val="0"/>
                  <w:marRight w:val="0"/>
                  <w:marTop w:val="0"/>
                  <w:marBottom w:val="0"/>
                  <w:divBdr>
                    <w:top w:val="none" w:sz="0" w:space="0" w:color="auto"/>
                    <w:left w:val="none" w:sz="0" w:space="0" w:color="auto"/>
                    <w:bottom w:val="none" w:sz="0" w:space="0" w:color="auto"/>
                    <w:right w:val="none" w:sz="0" w:space="0" w:color="auto"/>
                  </w:divBdr>
                  <w:divsChild>
                    <w:div w:id="927269331">
                      <w:marLeft w:val="0"/>
                      <w:marRight w:val="0"/>
                      <w:marTop w:val="0"/>
                      <w:marBottom w:val="0"/>
                      <w:divBdr>
                        <w:top w:val="none" w:sz="0" w:space="0" w:color="auto"/>
                        <w:left w:val="none" w:sz="0" w:space="0" w:color="auto"/>
                        <w:bottom w:val="none" w:sz="0" w:space="0" w:color="auto"/>
                        <w:right w:val="none" w:sz="0" w:space="0" w:color="auto"/>
                      </w:divBdr>
                      <w:divsChild>
                        <w:div w:id="1464348827">
                          <w:marLeft w:val="0"/>
                          <w:marRight w:val="0"/>
                          <w:marTop w:val="0"/>
                          <w:marBottom w:val="0"/>
                          <w:divBdr>
                            <w:top w:val="none" w:sz="0" w:space="0" w:color="auto"/>
                            <w:left w:val="none" w:sz="0" w:space="0" w:color="auto"/>
                            <w:bottom w:val="none" w:sz="0" w:space="0" w:color="auto"/>
                            <w:right w:val="none" w:sz="0" w:space="0" w:color="auto"/>
                          </w:divBdr>
                          <w:divsChild>
                            <w:div w:id="1301763177">
                              <w:marLeft w:val="0"/>
                              <w:marRight w:val="0"/>
                              <w:marTop w:val="0"/>
                              <w:marBottom w:val="0"/>
                              <w:divBdr>
                                <w:top w:val="none" w:sz="0" w:space="0" w:color="auto"/>
                                <w:left w:val="none" w:sz="0" w:space="0" w:color="auto"/>
                                <w:bottom w:val="none" w:sz="0" w:space="0" w:color="auto"/>
                                <w:right w:val="none" w:sz="0" w:space="0" w:color="auto"/>
                              </w:divBdr>
                              <w:divsChild>
                                <w:div w:id="82536060">
                                  <w:marLeft w:val="0"/>
                                  <w:marRight w:val="0"/>
                                  <w:marTop w:val="0"/>
                                  <w:marBottom w:val="0"/>
                                  <w:divBdr>
                                    <w:top w:val="none" w:sz="0" w:space="0" w:color="auto"/>
                                    <w:left w:val="none" w:sz="0" w:space="0" w:color="auto"/>
                                    <w:bottom w:val="none" w:sz="0" w:space="0" w:color="auto"/>
                                    <w:right w:val="none" w:sz="0" w:space="0" w:color="auto"/>
                                  </w:divBdr>
                                  <w:divsChild>
                                    <w:div w:id="921640789">
                                      <w:marLeft w:val="0"/>
                                      <w:marRight w:val="0"/>
                                      <w:marTop w:val="0"/>
                                      <w:marBottom w:val="0"/>
                                      <w:divBdr>
                                        <w:top w:val="none" w:sz="0" w:space="0" w:color="auto"/>
                                        <w:left w:val="none" w:sz="0" w:space="0" w:color="auto"/>
                                        <w:bottom w:val="none" w:sz="0" w:space="0" w:color="auto"/>
                                        <w:right w:val="none" w:sz="0" w:space="0" w:color="auto"/>
                                      </w:divBdr>
                                      <w:divsChild>
                                        <w:div w:id="1930038594">
                                          <w:marLeft w:val="-150"/>
                                          <w:marRight w:val="-150"/>
                                          <w:marTop w:val="0"/>
                                          <w:marBottom w:val="0"/>
                                          <w:divBdr>
                                            <w:top w:val="none" w:sz="0" w:space="0" w:color="auto"/>
                                            <w:left w:val="none" w:sz="0" w:space="0" w:color="auto"/>
                                            <w:bottom w:val="none" w:sz="0" w:space="0" w:color="auto"/>
                                            <w:right w:val="none" w:sz="0" w:space="0" w:color="auto"/>
                                          </w:divBdr>
                                          <w:divsChild>
                                            <w:div w:id="2129856716">
                                              <w:marLeft w:val="0"/>
                                              <w:marRight w:val="0"/>
                                              <w:marTop w:val="0"/>
                                              <w:marBottom w:val="0"/>
                                              <w:divBdr>
                                                <w:top w:val="none" w:sz="0" w:space="0" w:color="auto"/>
                                                <w:left w:val="none" w:sz="0" w:space="0" w:color="auto"/>
                                                <w:bottom w:val="none" w:sz="0" w:space="0" w:color="auto"/>
                                                <w:right w:val="none" w:sz="0" w:space="0" w:color="auto"/>
                                              </w:divBdr>
                                              <w:divsChild>
                                                <w:div w:id="1265186329">
                                                  <w:marLeft w:val="0"/>
                                                  <w:marRight w:val="0"/>
                                                  <w:marTop w:val="0"/>
                                                  <w:marBottom w:val="0"/>
                                                  <w:divBdr>
                                                    <w:top w:val="none" w:sz="0" w:space="0" w:color="auto"/>
                                                    <w:left w:val="none" w:sz="0" w:space="0" w:color="auto"/>
                                                    <w:bottom w:val="none" w:sz="0" w:space="0" w:color="auto"/>
                                                    <w:right w:val="none" w:sz="0" w:space="0" w:color="auto"/>
                                                  </w:divBdr>
                                                  <w:divsChild>
                                                    <w:div w:id="43142478">
                                                      <w:marLeft w:val="0"/>
                                                      <w:marRight w:val="0"/>
                                                      <w:marTop w:val="0"/>
                                                      <w:marBottom w:val="0"/>
                                                      <w:divBdr>
                                                        <w:top w:val="none" w:sz="0" w:space="0" w:color="auto"/>
                                                        <w:left w:val="none" w:sz="0" w:space="0" w:color="auto"/>
                                                        <w:bottom w:val="none" w:sz="0" w:space="0" w:color="auto"/>
                                                        <w:right w:val="none" w:sz="0" w:space="0" w:color="auto"/>
                                                      </w:divBdr>
                                                      <w:divsChild>
                                                        <w:div w:id="602031779">
                                                          <w:marLeft w:val="0"/>
                                                          <w:marRight w:val="0"/>
                                                          <w:marTop w:val="0"/>
                                                          <w:marBottom w:val="0"/>
                                                          <w:divBdr>
                                                            <w:top w:val="none" w:sz="0" w:space="0" w:color="auto"/>
                                                            <w:left w:val="none" w:sz="0" w:space="0" w:color="auto"/>
                                                            <w:bottom w:val="none" w:sz="0" w:space="0" w:color="auto"/>
                                                            <w:right w:val="none" w:sz="0" w:space="0" w:color="auto"/>
                                                          </w:divBdr>
                                                          <w:divsChild>
                                                            <w:div w:id="574045669">
                                                              <w:marLeft w:val="0"/>
                                                              <w:marRight w:val="0"/>
                                                              <w:marTop w:val="0"/>
                                                              <w:marBottom w:val="0"/>
                                                              <w:divBdr>
                                                                <w:top w:val="none" w:sz="0" w:space="0" w:color="auto"/>
                                                                <w:left w:val="none" w:sz="0" w:space="0" w:color="auto"/>
                                                                <w:bottom w:val="none" w:sz="0" w:space="0" w:color="auto"/>
                                                                <w:right w:val="none" w:sz="0" w:space="0" w:color="auto"/>
                                                              </w:divBdr>
                                                              <w:divsChild>
                                                                <w:div w:id="443353216">
                                                                  <w:marLeft w:val="0"/>
                                                                  <w:marRight w:val="0"/>
                                                                  <w:marTop w:val="0"/>
                                                                  <w:marBottom w:val="0"/>
                                                                  <w:divBdr>
                                                                    <w:top w:val="none" w:sz="0" w:space="0" w:color="auto"/>
                                                                    <w:left w:val="none" w:sz="0" w:space="0" w:color="auto"/>
                                                                    <w:bottom w:val="none" w:sz="0" w:space="0" w:color="auto"/>
                                                                    <w:right w:val="none" w:sz="0" w:space="0" w:color="auto"/>
                                                                  </w:divBdr>
                                                                  <w:divsChild>
                                                                    <w:div w:id="529345329">
                                                                      <w:marLeft w:val="0"/>
                                                                      <w:marRight w:val="0"/>
                                                                      <w:marTop w:val="0"/>
                                                                      <w:marBottom w:val="0"/>
                                                                      <w:divBdr>
                                                                        <w:top w:val="none" w:sz="0" w:space="0" w:color="auto"/>
                                                                        <w:left w:val="none" w:sz="0" w:space="0" w:color="auto"/>
                                                                        <w:bottom w:val="none" w:sz="0" w:space="0" w:color="auto"/>
                                                                        <w:right w:val="none" w:sz="0" w:space="0" w:color="auto"/>
                                                                      </w:divBdr>
                                                                      <w:divsChild>
                                                                        <w:div w:id="655844940">
                                                                          <w:marLeft w:val="-225"/>
                                                                          <w:marRight w:val="-225"/>
                                                                          <w:marTop w:val="0"/>
                                                                          <w:marBottom w:val="0"/>
                                                                          <w:divBdr>
                                                                            <w:top w:val="none" w:sz="0" w:space="0" w:color="auto"/>
                                                                            <w:left w:val="none" w:sz="0" w:space="0" w:color="auto"/>
                                                                            <w:bottom w:val="none" w:sz="0" w:space="0" w:color="auto"/>
                                                                            <w:right w:val="none" w:sz="0" w:space="0" w:color="auto"/>
                                                                          </w:divBdr>
                                                                          <w:divsChild>
                                                                            <w:div w:id="38518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46584">
      <w:bodyDiv w:val="1"/>
      <w:marLeft w:val="0"/>
      <w:marRight w:val="0"/>
      <w:marTop w:val="0"/>
      <w:marBottom w:val="0"/>
      <w:divBdr>
        <w:top w:val="none" w:sz="0" w:space="0" w:color="auto"/>
        <w:left w:val="none" w:sz="0" w:space="0" w:color="auto"/>
        <w:bottom w:val="none" w:sz="0" w:space="0" w:color="auto"/>
        <w:right w:val="none" w:sz="0" w:space="0" w:color="auto"/>
      </w:divBdr>
    </w:div>
    <w:div w:id="113793970">
      <w:bodyDiv w:val="1"/>
      <w:marLeft w:val="0"/>
      <w:marRight w:val="0"/>
      <w:marTop w:val="0"/>
      <w:marBottom w:val="0"/>
      <w:divBdr>
        <w:top w:val="none" w:sz="0" w:space="0" w:color="auto"/>
        <w:left w:val="none" w:sz="0" w:space="0" w:color="auto"/>
        <w:bottom w:val="none" w:sz="0" w:space="0" w:color="auto"/>
        <w:right w:val="none" w:sz="0" w:space="0" w:color="auto"/>
      </w:divBdr>
      <w:divsChild>
        <w:div w:id="531308323">
          <w:marLeft w:val="0"/>
          <w:marRight w:val="0"/>
          <w:marTop w:val="0"/>
          <w:marBottom w:val="0"/>
          <w:divBdr>
            <w:top w:val="none" w:sz="0" w:space="0" w:color="auto"/>
            <w:left w:val="none" w:sz="0" w:space="0" w:color="auto"/>
            <w:bottom w:val="none" w:sz="0" w:space="0" w:color="auto"/>
            <w:right w:val="none" w:sz="0" w:space="0" w:color="auto"/>
          </w:divBdr>
          <w:divsChild>
            <w:div w:id="86853538">
              <w:marLeft w:val="0"/>
              <w:marRight w:val="0"/>
              <w:marTop w:val="0"/>
              <w:marBottom w:val="0"/>
              <w:divBdr>
                <w:top w:val="none" w:sz="0" w:space="0" w:color="auto"/>
                <w:left w:val="none" w:sz="0" w:space="0" w:color="auto"/>
                <w:bottom w:val="none" w:sz="0" w:space="0" w:color="auto"/>
                <w:right w:val="none" w:sz="0" w:space="0" w:color="auto"/>
              </w:divBdr>
              <w:divsChild>
                <w:div w:id="6230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9044">
      <w:bodyDiv w:val="1"/>
      <w:marLeft w:val="0"/>
      <w:marRight w:val="0"/>
      <w:marTop w:val="0"/>
      <w:marBottom w:val="0"/>
      <w:divBdr>
        <w:top w:val="none" w:sz="0" w:space="0" w:color="auto"/>
        <w:left w:val="none" w:sz="0" w:space="0" w:color="auto"/>
        <w:bottom w:val="none" w:sz="0" w:space="0" w:color="auto"/>
        <w:right w:val="none" w:sz="0" w:space="0" w:color="auto"/>
      </w:divBdr>
    </w:div>
    <w:div w:id="115102099">
      <w:bodyDiv w:val="1"/>
      <w:marLeft w:val="0"/>
      <w:marRight w:val="0"/>
      <w:marTop w:val="0"/>
      <w:marBottom w:val="0"/>
      <w:divBdr>
        <w:top w:val="none" w:sz="0" w:space="0" w:color="auto"/>
        <w:left w:val="none" w:sz="0" w:space="0" w:color="auto"/>
        <w:bottom w:val="none" w:sz="0" w:space="0" w:color="auto"/>
        <w:right w:val="none" w:sz="0" w:space="0" w:color="auto"/>
      </w:divBdr>
      <w:divsChild>
        <w:div w:id="1283727896">
          <w:marLeft w:val="0"/>
          <w:marRight w:val="0"/>
          <w:marTop w:val="0"/>
          <w:marBottom w:val="0"/>
          <w:divBdr>
            <w:top w:val="none" w:sz="0" w:space="0" w:color="auto"/>
            <w:left w:val="none" w:sz="0" w:space="0" w:color="auto"/>
            <w:bottom w:val="none" w:sz="0" w:space="0" w:color="auto"/>
            <w:right w:val="none" w:sz="0" w:space="0" w:color="auto"/>
          </w:divBdr>
          <w:divsChild>
            <w:div w:id="2111048583">
              <w:marLeft w:val="0"/>
              <w:marRight w:val="0"/>
              <w:marTop w:val="0"/>
              <w:marBottom w:val="0"/>
              <w:divBdr>
                <w:top w:val="none" w:sz="0" w:space="0" w:color="auto"/>
                <w:left w:val="none" w:sz="0" w:space="0" w:color="auto"/>
                <w:bottom w:val="none" w:sz="0" w:space="0" w:color="auto"/>
                <w:right w:val="none" w:sz="0" w:space="0" w:color="auto"/>
              </w:divBdr>
              <w:divsChild>
                <w:div w:id="605162570">
                  <w:marLeft w:val="0"/>
                  <w:marRight w:val="0"/>
                  <w:marTop w:val="0"/>
                  <w:marBottom w:val="0"/>
                  <w:divBdr>
                    <w:top w:val="none" w:sz="0" w:space="0" w:color="auto"/>
                    <w:left w:val="none" w:sz="0" w:space="0" w:color="auto"/>
                    <w:bottom w:val="none" w:sz="0" w:space="0" w:color="auto"/>
                    <w:right w:val="none" w:sz="0" w:space="0" w:color="auto"/>
                  </w:divBdr>
                  <w:divsChild>
                    <w:div w:id="1820228147">
                      <w:marLeft w:val="0"/>
                      <w:marRight w:val="0"/>
                      <w:marTop w:val="0"/>
                      <w:marBottom w:val="0"/>
                      <w:divBdr>
                        <w:top w:val="none" w:sz="0" w:space="0" w:color="auto"/>
                        <w:left w:val="none" w:sz="0" w:space="0" w:color="auto"/>
                        <w:bottom w:val="none" w:sz="0" w:space="0" w:color="auto"/>
                        <w:right w:val="none" w:sz="0" w:space="0" w:color="auto"/>
                      </w:divBdr>
                      <w:divsChild>
                        <w:div w:id="1652949842">
                          <w:marLeft w:val="0"/>
                          <w:marRight w:val="0"/>
                          <w:marTop w:val="0"/>
                          <w:marBottom w:val="0"/>
                          <w:divBdr>
                            <w:top w:val="none" w:sz="0" w:space="0" w:color="auto"/>
                            <w:left w:val="none" w:sz="0" w:space="0" w:color="auto"/>
                            <w:bottom w:val="none" w:sz="0" w:space="0" w:color="auto"/>
                            <w:right w:val="none" w:sz="0" w:space="0" w:color="auto"/>
                          </w:divBdr>
                          <w:divsChild>
                            <w:div w:id="890001013">
                              <w:marLeft w:val="0"/>
                              <w:marRight w:val="0"/>
                              <w:marTop w:val="0"/>
                              <w:marBottom w:val="0"/>
                              <w:divBdr>
                                <w:top w:val="none" w:sz="0" w:space="0" w:color="auto"/>
                                <w:left w:val="none" w:sz="0" w:space="0" w:color="auto"/>
                                <w:bottom w:val="none" w:sz="0" w:space="0" w:color="auto"/>
                                <w:right w:val="none" w:sz="0" w:space="0" w:color="auto"/>
                              </w:divBdr>
                              <w:divsChild>
                                <w:div w:id="1487012592">
                                  <w:marLeft w:val="0"/>
                                  <w:marRight w:val="0"/>
                                  <w:marTop w:val="0"/>
                                  <w:marBottom w:val="0"/>
                                  <w:divBdr>
                                    <w:top w:val="none" w:sz="0" w:space="0" w:color="auto"/>
                                    <w:left w:val="none" w:sz="0" w:space="0" w:color="auto"/>
                                    <w:bottom w:val="none" w:sz="0" w:space="0" w:color="auto"/>
                                    <w:right w:val="none" w:sz="0" w:space="0" w:color="auto"/>
                                  </w:divBdr>
                                  <w:divsChild>
                                    <w:div w:id="1955088648">
                                      <w:marLeft w:val="0"/>
                                      <w:marRight w:val="0"/>
                                      <w:marTop w:val="0"/>
                                      <w:marBottom w:val="0"/>
                                      <w:divBdr>
                                        <w:top w:val="none" w:sz="0" w:space="0" w:color="auto"/>
                                        <w:left w:val="none" w:sz="0" w:space="0" w:color="auto"/>
                                        <w:bottom w:val="none" w:sz="0" w:space="0" w:color="auto"/>
                                        <w:right w:val="none" w:sz="0" w:space="0" w:color="auto"/>
                                      </w:divBdr>
                                      <w:divsChild>
                                        <w:div w:id="1325353158">
                                          <w:marLeft w:val="-150"/>
                                          <w:marRight w:val="-150"/>
                                          <w:marTop w:val="0"/>
                                          <w:marBottom w:val="0"/>
                                          <w:divBdr>
                                            <w:top w:val="none" w:sz="0" w:space="0" w:color="auto"/>
                                            <w:left w:val="none" w:sz="0" w:space="0" w:color="auto"/>
                                            <w:bottom w:val="none" w:sz="0" w:space="0" w:color="auto"/>
                                            <w:right w:val="none" w:sz="0" w:space="0" w:color="auto"/>
                                          </w:divBdr>
                                          <w:divsChild>
                                            <w:div w:id="266620839">
                                              <w:marLeft w:val="0"/>
                                              <w:marRight w:val="0"/>
                                              <w:marTop w:val="0"/>
                                              <w:marBottom w:val="0"/>
                                              <w:divBdr>
                                                <w:top w:val="none" w:sz="0" w:space="0" w:color="auto"/>
                                                <w:left w:val="none" w:sz="0" w:space="0" w:color="auto"/>
                                                <w:bottom w:val="none" w:sz="0" w:space="0" w:color="auto"/>
                                                <w:right w:val="none" w:sz="0" w:space="0" w:color="auto"/>
                                              </w:divBdr>
                                              <w:divsChild>
                                                <w:div w:id="1309868373">
                                                  <w:marLeft w:val="0"/>
                                                  <w:marRight w:val="0"/>
                                                  <w:marTop w:val="0"/>
                                                  <w:marBottom w:val="0"/>
                                                  <w:divBdr>
                                                    <w:top w:val="none" w:sz="0" w:space="0" w:color="auto"/>
                                                    <w:left w:val="none" w:sz="0" w:space="0" w:color="auto"/>
                                                    <w:bottom w:val="none" w:sz="0" w:space="0" w:color="auto"/>
                                                    <w:right w:val="none" w:sz="0" w:space="0" w:color="auto"/>
                                                  </w:divBdr>
                                                  <w:divsChild>
                                                    <w:div w:id="961961482">
                                                      <w:marLeft w:val="0"/>
                                                      <w:marRight w:val="0"/>
                                                      <w:marTop w:val="0"/>
                                                      <w:marBottom w:val="0"/>
                                                      <w:divBdr>
                                                        <w:top w:val="none" w:sz="0" w:space="0" w:color="auto"/>
                                                        <w:left w:val="none" w:sz="0" w:space="0" w:color="auto"/>
                                                        <w:bottom w:val="none" w:sz="0" w:space="0" w:color="auto"/>
                                                        <w:right w:val="none" w:sz="0" w:space="0" w:color="auto"/>
                                                      </w:divBdr>
                                                      <w:divsChild>
                                                        <w:div w:id="169374116">
                                                          <w:marLeft w:val="0"/>
                                                          <w:marRight w:val="0"/>
                                                          <w:marTop w:val="0"/>
                                                          <w:marBottom w:val="0"/>
                                                          <w:divBdr>
                                                            <w:top w:val="none" w:sz="0" w:space="0" w:color="auto"/>
                                                            <w:left w:val="none" w:sz="0" w:space="0" w:color="auto"/>
                                                            <w:bottom w:val="none" w:sz="0" w:space="0" w:color="auto"/>
                                                            <w:right w:val="none" w:sz="0" w:space="0" w:color="auto"/>
                                                          </w:divBdr>
                                                          <w:divsChild>
                                                            <w:div w:id="1080828056">
                                                              <w:marLeft w:val="0"/>
                                                              <w:marRight w:val="0"/>
                                                              <w:marTop w:val="0"/>
                                                              <w:marBottom w:val="0"/>
                                                              <w:divBdr>
                                                                <w:top w:val="none" w:sz="0" w:space="0" w:color="auto"/>
                                                                <w:left w:val="none" w:sz="0" w:space="0" w:color="auto"/>
                                                                <w:bottom w:val="none" w:sz="0" w:space="0" w:color="auto"/>
                                                                <w:right w:val="none" w:sz="0" w:space="0" w:color="auto"/>
                                                              </w:divBdr>
                                                              <w:divsChild>
                                                                <w:div w:id="2140103635">
                                                                  <w:marLeft w:val="0"/>
                                                                  <w:marRight w:val="0"/>
                                                                  <w:marTop w:val="0"/>
                                                                  <w:marBottom w:val="0"/>
                                                                  <w:divBdr>
                                                                    <w:top w:val="none" w:sz="0" w:space="0" w:color="auto"/>
                                                                    <w:left w:val="none" w:sz="0" w:space="0" w:color="auto"/>
                                                                    <w:bottom w:val="none" w:sz="0" w:space="0" w:color="auto"/>
                                                                    <w:right w:val="none" w:sz="0" w:space="0" w:color="auto"/>
                                                                  </w:divBdr>
                                                                  <w:divsChild>
                                                                    <w:div w:id="551573517">
                                                                      <w:marLeft w:val="0"/>
                                                                      <w:marRight w:val="0"/>
                                                                      <w:marTop w:val="0"/>
                                                                      <w:marBottom w:val="0"/>
                                                                      <w:divBdr>
                                                                        <w:top w:val="none" w:sz="0" w:space="0" w:color="auto"/>
                                                                        <w:left w:val="none" w:sz="0" w:space="0" w:color="auto"/>
                                                                        <w:bottom w:val="none" w:sz="0" w:space="0" w:color="auto"/>
                                                                        <w:right w:val="none" w:sz="0" w:space="0" w:color="auto"/>
                                                                      </w:divBdr>
                                                                      <w:divsChild>
                                                                        <w:div w:id="2070808664">
                                                                          <w:marLeft w:val="-225"/>
                                                                          <w:marRight w:val="-225"/>
                                                                          <w:marTop w:val="0"/>
                                                                          <w:marBottom w:val="0"/>
                                                                          <w:divBdr>
                                                                            <w:top w:val="none" w:sz="0" w:space="0" w:color="auto"/>
                                                                            <w:left w:val="none" w:sz="0" w:space="0" w:color="auto"/>
                                                                            <w:bottom w:val="none" w:sz="0" w:space="0" w:color="auto"/>
                                                                            <w:right w:val="none" w:sz="0" w:space="0" w:color="auto"/>
                                                                          </w:divBdr>
                                                                          <w:divsChild>
                                                                            <w:div w:id="17683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07504">
      <w:bodyDiv w:val="1"/>
      <w:marLeft w:val="0"/>
      <w:marRight w:val="0"/>
      <w:marTop w:val="0"/>
      <w:marBottom w:val="0"/>
      <w:divBdr>
        <w:top w:val="none" w:sz="0" w:space="0" w:color="auto"/>
        <w:left w:val="none" w:sz="0" w:space="0" w:color="auto"/>
        <w:bottom w:val="none" w:sz="0" w:space="0" w:color="auto"/>
        <w:right w:val="none" w:sz="0" w:space="0" w:color="auto"/>
      </w:divBdr>
    </w:div>
    <w:div w:id="115950737">
      <w:bodyDiv w:val="1"/>
      <w:marLeft w:val="0"/>
      <w:marRight w:val="0"/>
      <w:marTop w:val="0"/>
      <w:marBottom w:val="0"/>
      <w:divBdr>
        <w:top w:val="none" w:sz="0" w:space="0" w:color="auto"/>
        <w:left w:val="none" w:sz="0" w:space="0" w:color="auto"/>
        <w:bottom w:val="none" w:sz="0" w:space="0" w:color="auto"/>
        <w:right w:val="none" w:sz="0" w:space="0" w:color="auto"/>
      </w:divBdr>
    </w:div>
    <w:div w:id="116028117">
      <w:bodyDiv w:val="1"/>
      <w:marLeft w:val="0"/>
      <w:marRight w:val="0"/>
      <w:marTop w:val="0"/>
      <w:marBottom w:val="0"/>
      <w:divBdr>
        <w:top w:val="none" w:sz="0" w:space="0" w:color="auto"/>
        <w:left w:val="none" w:sz="0" w:space="0" w:color="auto"/>
        <w:bottom w:val="none" w:sz="0" w:space="0" w:color="auto"/>
        <w:right w:val="none" w:sz="0" w:space="0" w:color="auto"/>
      </w:divBdr>
    </w:div>
    <w:div w:id="116412135">
      <w:bodyDiv w:val="1"/>
      <w:marLeft w:val="0"/>
      <w:marRight w:val="0"/>
      <w:marTop w:val="0"/>
      <w:marBottom w:val="0"/>
      <w:divBdr>
        <w:top w:val="none" w:sz="0" w:space="0" w:color="auto"/>
        <w:left w:val="none" w:sz="0" w:space="0" w:color="auto"/>
        <w:bottom w:val="none" w:sz="0" w:space="0" w:color="auto"/>
        <w:right w:val="none" w:sz="0" w:space="0" w:color="auto"/>
      </w:divBdr>
    </w:div>
    <w:div w:id="116797573">
      <w:bodyDiv w:val="1"/>
      <w:marLeft w:val="0"/>
      <w:marRight w:val="0"/>
      <w:marTop w:val="0"/>
      <w:marBottom w:val="0"/>
      <w:divBdr>
        <w:top w:val="none" w:sz="0" w:space="0" w:color="auto"/>
        <w:left w:val="none" w:sz="0" w:space="0" w:color="auto"/>
        <w:bottom w:val="none" w:sz="0" w:space="0" w:color="auto"/>
        <w:right w:val="none" w:sz="0" w:space="0" w:color="auto"/>
      </w:divBdr>
      <w:divsChild>
        <w:div w:id="948590384">
          <w:marLeft w:val="0"/>
          <w:marRight w:val="0"/>
          <w:marTop w:val="0"/>
          <w:marBottom w:val="0"/>
          <w:divBdr>
            <w:top w:val="none" w:sz="0" w:space="0" w:color="auto"/>
            <w:left w:val="none" w:sz="0" w:space="0" w:color="auto"/>
            <w:bottom w:val="none" w:sz="0" w:space="0" w:color="auto"/>
            <w:right w:val="none" w:sz="0" w:space="0" w:color="auto"/>
          </w:divBdr>
        </w:div>
      </w:divsChild>
    </w:div>
    <w:div w:id="117071758">
      <w:bodyDiv w:val="1"/>
      <w:marLeft w:val="0"/>
      <w:marRight w:val="0"/>
      <w:marTop w:val="0"/>
      <w:marBottom w:val="0"/>
      <w:divBdr>
        <w:top w:val="none" w:sz="0" w:space="0" w:color="auto"/>
        <w:left w:val="none" w:sz="0" w:space="0" w:color="auto"/>
        <w:bottom w:val="none" w:sz="0" w:space="0" w:color="auto"/>
        <w:right w:val="none" w:sz="0" w:space="0" w:color="auto"/>
      </w:divBdr>
    </w:div>
    <w:div w:id="117145546">
      <w:bodyDiv w:val="1"/>
      <w:marLeft w:val="0"/>
      <w:marRight w:val="0"/>
      <w:marTop w:val="0"/>
      <w:marBottom w:val="0"/>
      <w:divBdr>
        <w:top w:val="none" w:sz="0" w:space="0" w:color="auto"/>
        <w:left w:val="none" w:sz="0" w:space="0" w:color="auto"/>
        <w:bottom w:val="none" w:sz="0" w:space="0" w:color="auto"/>
        <w:right w:val="none" w:sz="0" w:space="0" w:color="auto"/>
      </w:divBdr>
    </w:div>
    <w:div w:id="117532201">
      <w:bodyDiv w:val="1"/>
      <w:marLeft w:val="0"/>
      <w:marRight w:val="0"/>
      <w:marTop w:val="0"/>
      <w:marBottom w:val="0"/>
      <w:divBdr>
        <w:top w:val="none" w:sz="0" w:space="0" w:color="auto"/>
        <w:left w:val="none" w:sz="0" w:space="0" w:color="auto"/>
        <w:bottom w:val="none" w:sz="0" w:space="0" w:color="auto"/>
        <w:right w:val="none" w:sz="0" w:space="0" w:color="auto"/>
      </w:divBdr>
    </w:div>
    <w:div w:id="118649523">
      <w:bodyDiv w:val="1"/>
      <w:marLeft w:val="0"/>
      <w:marRight w:val="0"/>
      <w:marTop w:val="0"/>
      <w:marBottom w:val="0"/>
      <w:divBdr>
        <w:top w:val="none" w:sz="0" w:space="0" w:color="auto"/>
        <w:left w:val="none" w:sz="0" w:space="0" w:color="auto"/>
        <w:bottom w:val="none" w:sz="0" w:space="0" w:color="auto"/>
        <w:right w:val="none" w:sz="0" w:space="0" w:color="auto"/>
      </w:divBdr>
    </w:div>
    <w:div w:id="118689032">
      <w:bodyDiv w:val="1"/>
      <w:marLeft w:val="0"/>
      <w:marRight w:val="0"/>
      <w:marTop w:val="0"/>
      <w:marBottom w:val="0"/>
      <w:divBdr>
        <w:top w:val="none" w:sz="0" w:space="0" w:color="auto"/>
        <w:left w:val="none" w:sz="0" w:space="0" w:color="auto"/>
        <w:bottom w:val="none" w:sz="0" w:space="0" w:color="auto"/>
        <w:right w:val="none" w:sz="0" w:space="0" w:color="auto"/>
      </w:divBdr>
      <w:divsChild>
        <w:div w:id="1869296662">
          <w:marLeft w:val="0"/>
          <w:marRight w:val="0"/>
          <w:marTop w:val="0"/>
          <w:marBottom w:val="0"/>
          <w:divBdr>
            <w:top w:val="none" w:sz="0" w:space="0" w:color="auto"/>
            <w:left w:val="none" w:sz="0" w:space="0" w:color="auto"/>
            <w:bottom w:val="none" w:sz="0" w:space="0" w:color="auto"/>
            <w:right w:val="none" w:sz="0" w:space="0" w:color="auto"/>
          </w:divBdr>
        </w:div>
      </w:divsChild>
    </w:div>
    <w:div w:id="120000157">
      <w:bodyDiv w:val="1"/>
      <w:marLeft w:val="0"/>
      <w:marRight w:val="0"/>
      <w:marTop w:val="0"/>
      <w:marBottom w:val="0"/>
      <w:divBdr>
        <w:top w:val="none" w:sz="0" w:space="0" w:color="auto"/>
        <w:left w:val="none" w:sz="0" w:space="0" w:color="auto"/>
        <w:bottom w:val="none" w:sz="0" w:space="0" w:color="auto"/>
        <w:right w:val="none" w:sz="0" w:space="0" w:color="auto"/>
      </w:divBdr>
    </w:div>
    <w:div w:id="120996443">
      <w:bodyDiv w:val="1"/>
      <w:marLeft w:val="0"/>
      <w:marRight w:val="0"/>
      <w:marTop w:val="0"/>
      <w:marBottom w:val="0"/>
      <w:divBdr>
        <w:top w:val="none" w:sz="0" w:space="0" w:color="auto"/>
        <w:left w:val="none" w:sz="0" w:space="0" w:color="auto"/>
        <w:bottom w:val="none" w:sz="0" w:space="0" w:color="auto"/>
        <w:right w:val="none" w:sz="0" w:space="0" w:color="auto"/>
      </w:divBdr>
    </w:div>
    <w:div w:id="120998152">
      <w:bodyDiv w:val="1"/>
      <w:marLeft w:val="0"/>
      <w:marRight w:val="0"/>
      <w:marTop w:val="0"/>
      <w:marBottom w:val="0"/>
      <w:divBdr>
        <w:top w:val="none" w:sz="0" w:space="0" w:color="auto"/>
        <w:left w:val="none" w:sz="0" w:space="0" w:color="auto"/>
        <w:bottom w:val="none" w:sz="0" w:space="0" w:color="auto"/>
        <w:right w:val="none" w:sz="0" w:space="0" w:color="auto"/>
      </w:divBdr>
    </w:div>
    <w:div w:id="121845583">
      <w:bodyDiv w:val="1"/>
      <w:marLeft w:val="0"/>
      <w:marRight w:val="0"/>
      <w:marTop w:val="0"/>
      <w:marBottom w:val="0"/>
      <w:divBdr>
        <w:top w:val="none" w:sz="0" w:space="0" w:color="auto"/>
        <w:left w:val="none" w:sz="0" w:space="0" w:color="auto"/>
        <w:bottom w:val="none" w:sz="0" w:space="0" w:color="auto"/>
        <w:right w:val="none" w:sz="0" w:space="0" w:color="auto"/>
      </w:divBdr>
      <w:divsChild>
        <w:div w:id="521629460">
          <w:marLeft w:val="0"/>
          <w:marRight w:val="0"/>
          <w:marTop w:val="0"/>
          <w:marBottom w:val="0"/>
          <w:divBdr>
            <w:top w:val="none" w:sz="0" w:space="0" w:color="auto"/>
            <w:left w:val="none" w:sz="0" w:space="0" w:color="auto"/>
            <w:bottom w:val="none" w:sz="0" w:space="0" w:color="auto"/>
            <w:right w:val="none" w:sz="0" w:space="0" w:color="auto"/>
          </w:divBdr>
          <w:divsChild>
            <w:div w:id="611401660">
              <w:marLeft w:val="0"/>
              <w:marRight w:val="0"/>
              <w:marTop w:val="0"/>
              <w:marBottom w:val="0"/>
              <w:divBdr>
                <w:top w:val="none" w:sz="0" w:space="0" w:color="auto"/>
                <w:left w:val="none" w:sz="0" w:space="0" w:color="auto"/>
                <w:bottom w:val="none" w:sz="0" w:space="0" w:color="auto"/>
                <w:right w:val="none" w:sz="0" w:space="0" w:color="auto"/>
              </w:divBdr>
              <w:divsChild>
                <w:div w:id="795559675">
                  <w:marLeft w:val="0"/>
                  <w:marRight w:val="0"/>
                  <w:marTop w:val="0"/>
                  <w:marBottom w:val="0"/>
                  <w:divBdr>
                    <w:top w:val="none" w:sz="0" w:space="0" w:color="auto"/>
                    <w:left w:val="none" w:sz="0" w:space="0" w:color="auto"/>
                    <w:bottom w:val="none" w:sz="0" w:space="0" w:color="auto"/>
                    <w:right w:val="none" w:sz="0" w:space="0" w:color="auto"/>
                  </w:divBdr>
                  <w:divsChild>
                    <w:div w:id="1741445301">
                      <w:marLeft w:val="0"/>
                      <w:marRight w:val="0"/>
                      <w:marTop w:val="0"/>
                      <w:marBottom w:val="0"/>
                      <w:divBdr>
                        <w:top w:val="none" w:sz="0" w:space="0" w:color="auto"/>
                        <w:left w:val="none" w:sz="0" w:space="0" w:color="auto"/>
                        <w:bottom w:val="none" w:sz="0" w:space="0" w:color="auto"/>
                        <w:right w:val="none" w:sz="0" w:space="0" w:color="auto"/>
                      </w:divBdr>
                      <w:divsChild>
                        <w:div w:id="2041936237">
                          <w:marLeft w:val="0"/>
                          <w:marRight w:val="0"/>
                          <w:marTop w:val="0"/>
                          <w:marBottom w:val="0"/>
                          <w:divBdr>
                            <w:top w:val="none" w:sz="0" w:space="0" w:color="auto"/>
                            <w:left w:val="none" w:sz="0" w:space="0" w:color="auto"/>
                            <w:bottom w:val="none" w:sz="0" w:space="0" w:color="auto"/>
                            <w:right w:val="none" w:sz="0" w:space="0" w:color="auto"/>
                          </w:divBdr>
                          <w:divsChild>
                            <w:div w:id="1391999717">
                              <w:marLeft w:val="0"/>
                              <w:marRight w:val="0"/>
                              <w:marTop w:val="0"/>
                              <w:marBottom w:val="0"/>
                              <w:divBdr>
                                <w:top w:val="none" w:sz="0" w:space="0" w:color="auto"/>
                                <w:left w:val="none" w:sz="0" w:space="0" w:color="auto"/>
                                <w:bottom w:val="none" w:sz="0" w:space="0" w:color="auto"/>
                                <w:right w:val="none" w:sz="0" w:space="0" w:color="auto"/>
                              </w:divBdr>
                              <w:divsChild>
                                <w:div w:id="257180469">
                                  <w:marLeft w:val="0"/>
                                  <w:marRight w:val="0"/>
                                  <w:marTop w:val="0"/>
                                  <w:marBottom w:val="0"/>
                                  <w:divBdr>
                                    <w:top w:val="none" w:sz="0" w:space="0" w:color="auto"/>
                                    <w:left w:val="none" w:sz="0" w:space="0" w:color="auto"/>
                                    <w:bottom w:val="none" w:sz="0" w:space="0" w:color="auto"/>
                                    <w:right w:val="none" w:sz="0" w:space="0" w:color="auto"/>
                                  </w:divBdr>
                                  <w:divsChild>
                                    <w:div w:id="1073233471">
                                      <w:marLeft w:val="0"/>
                                      <w:marRight w:val="0"/>
                                      <w:marTop w:val="0"/>
                                      <w:marBottom w:val="0"/>
                                      <w:divBdr>
                                        <w:top w:val="none" w:sz="0" w:space="0" w:color="auto"/>
                                        <w:left w:val="none" w:sz="0" w:space="0" w:color="auto"/>
                                        <w:bottom w:val="none" w:sz="0" w:space="0" w:color="auto"/>
                                        <w:right w:val="none" w:sz="0" w:space="0" w:color="auto"/>
                                      </w:divBdr>
                                      <w:divsChild>
                                        <w:div w:id="93407949">
                                          <w:marLeft w:val="-150"/>
                                          <w:marRight w:val="-150"/>
                                          <w:marTop w:val="0"/>
                                          <w:marBottom w:val="0"/>
                                          <w:divBdr>
                                            <w:top w:val="none" w:sz="0" w:space="0" w:color="auto"/>
                                            <w:left w:val="none" w:sz="0" w:space="0" w:color="auto"/>
                                            <w:bottom w:val="none" w:sz="0" w:space="0" w:color="auto"/>
                                            <w:right w:val="none" w:sz="0" w:space="0" w:color="auto"/>
                                          </w:divBdr>
                                          <w:divsChild>
                                            <w:div w:id="1712537431">
                                              <w:marLeft w:val="0"/>
                                              <w:marRight w:val="0"/>
                                              <w:marTop w:val="0"/>
                                              <w:marBottom w:val="0"/>
                                              <w:divBdr>
                                                <w:top w:val="none" w:sz="0" w:space="0" w:color="auto"/>
                                                <w:left w:val="none" w:sz="0" w:space="0" w:color="auto"/>
                                                <w:bottom w:val="none" w:sz="0" w:space="0" w:color="auto"/>
                                                <w:right w:val="none" w:sz="0" w:space="0" w:color="auto"/>
                                              </w:divBdr>
                                              <w:divsChild>
                                                <w:div w:id="1225682214">
                                                  <w:marLeft w:val="0"/>
                                                  <w:marRight w:val="0"/>
                                                  <w:marTop w:val="0"/>
                                                  <w:marBottom w:val="0"/>
                                                  <w:divBdr>
                                                    <w:top w:val="none" w:sz="0" w:space="0" w:color="auto"/>
                                                    <w:left w:val="none" w:sz="0" w:space="0" w:color="auto"/>
                                                    <w:bottom w:val="none" w:sz="0" w:space="0" w:color="auto"/>
                                                    <w:right w:val="none" w:sz="0" w:space="0" w:color="auto"/>
                                                  </w:divBdr>
                                                  <w:divsChild>
                                                    <w:div w:id="440801530">
                                                      <w:marLeft w:val="0"/>
                                                      <w:marRight w:val="0"/>
                                                      <w:marTop w:val="0"/>
                                                      <w:marBottom w:val="0"/>
                                                      <w:divBdr>
                                                        <w:top w:val="none" w:sz="0" w:space="0" w:color="auto"/>
                                                        <w:left w:val="none" w:sz="0" w:space="0" w:color="auto"/>
                                                        <w:bottom w:val="none" w:sz="0" w:space="0" w:color="auto"/>
                                                        <w:right w:val="none" w:sz="0" w:space="0" w:color="auto"/>
                                                      </w:divBdr>
                                                      <w:divsChild>
                                                        <w:div w:id="1958294108">
                                                          <w:marLeft w:val="0"/>
                                                          <w:marRight w:val="0"/>
                                                          <w:marTop w:val="0"/>
                                                          <w:marBottom w:val="0"/>
                                                          <w:divBdr>
                                                            <w:top w:val="none" w:sz="0" w:space="0" w:color="auto"/>
                                                            <w:left w:val="none" w:sz="0" w:space="0" w:color="auto"/>
                                                            <w:bottom w:val="none" w:sz="0" w:space="0" w:color="auto"/>
                                                            <w:right w:val="none" w:sz="0" w:space="0" w:color="auto"/>
                                                          </w:divBdr>
                                                          <w:divsChild>
                                                            <w:div w:id="1310596001">
                                                              <w:marLeft w:val="0"/>
                                                              <w:marRight w:val="0"/>
                                                              <w:marTop w:val="0"/>
                                                              <w:marBottom w:val="0"/>
                                                              <w:divBdr>
                                                                <w:top w:val="none" w:sz="0" w:space="0" w:color="auto"/>
                                                                <w:left w:val="none" w:sz="0" w:space="0" w:color="auto"/>
                                                                <w:bottom w:val="none" w:sz="0" w:space="0" w:color="auto"/>
                                                                <w:right w:val="none" w:sz="0" w:space="0" w:color="auto"/>
                                                              </w:divBdr>
                                                              <w:divsChild>
                                                                <w:div w:id="2125494202">
                                                                  <w:marLeft w:val="0"/>
                                                                  <w:marRight w:val="0"/>
                                                                  <w:marTop w:val="0"/>
                                                                  <w:marBottom w:val="0"/>
                                                                  <w:divBdr>
                                                                    <w:top w:val="none" w:sz="0" w:space="0" w:color="auto"/>
                                                                    <w:left w:val="none" w:sz="0" w:space="0" w:color="auto"/>
                                                                    <w:bottom w:val="none" w:sz="0" w:space="0" w:color="auto"/>
                                                                    <w:right w:val="none" w:sz="0" w:space="0" w:color="auto"/>
                                                                  </w:divBdr>
                                                                  <w:divsChild>
                                                                    <w:div w:id="706218518">
                                                                      <w:marLeft w:val="0"/>
                                                                      <w:marRight w:val="0"/>
                                                                      <w:marTop w:val="0"/>
                                                                      <w:marBottom w:val="0"/>
                                                                      <w:divBdr>
                                                                        <w:top w:val="none" w:sz="0" w:space="0" w:color="auto"/>
                                                                        <w:left w:val="none" w:sz="0" w:space="0" w:color="auto"/>
                                                                        <w:bottom w:val="none" w:sz="0" w:space="0" w:color="auto"/>
                                                                        <w:right w:val="none" w:sz="0" w:space="0" w:color="auto"/>
                                                                      </w:divBdr>
                                                                      <w:divsChild>
                                                                        <w:div w:id="785463411">
                                                                          <w:marLeft w:val="-225"/>
                                                                          <w:marRight w:val="-225"/>
                                                                          <w:marTop w:val="0"/>
                                                                          <w:marBottom w:val="0"/>
                                                                          <w:divBdr>
                                                                            <w:top w:val="none" w:sz="0" w:space="0" w:color="auto"/>
                                                                            <w:left w:val="none" w:sz="0" w:space="0" w:color="auto"/>
                                                                            <w:bottom w:val="none" w:sz="0" w:space="0" w:color="auto"/>
                                                                            <w:right w:val="none" w:sz="0" w:space="0" w:color="auto"/>
                                                                          </w:divBdr>
                                                                          <w:divsChild>
                                                                            <w:div w:id="9636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621670">
      <w:bodyDiv w:val="1"/>
      <w:marLeft w:val="0"/>
      <w:marRight w:val="0"/>
      <w:marTop w:val="0"/>
      <w:marBottom w:val="0"/>
      <w:divBdr>
        <w:top w:val="none" w:sz="0" w:space="0" w:color="auto"/>
        <w:left w:val="none" w:sz="0" w:space="0" w:color="auto"/>
        <w:bottom w:val="none" w:sz="0" w:space="0" w:color="auto"/>
        <w:right w:val="none" w:sz="0" w:space="0" w:color="auto"/>
      </w:divBdr>
    </w:div>
    <w:div w:id="122894338">
      <w:bodyDiv w:val="1"/>
      <w:marLeft w:val="0"/>
      <w:marRight w:val="0"/>
      <w:marTop w:val="0"/>
      <w:marBottom w:val="0"/>
      <w:divBdr>
        <w:top w:val="none" w:sz="0" w:space="0" w:color="auto"/>
        <w:left w:val="none" w:sz="0" w:space="0" w:color="auto"/>
        <w:bottom w:val="none" w:sz="0" w:space="0" w:color="auto"/>
        <w:right w:val="none" w:sz="0" w:space="0" w:color="auto"/>
      </w:divBdr>
      <w:divsChild>
        <w:div w:id="982275965">
          <w:marLeft w:val="0"/>
          <w:marRight w:val="0"/>
          <w:marTop w:val="0"/>
          <w:marBottom w:val="0"/>
          <w:divBdr>
            <w:top w:val="none" w:sz="0" w:space="0" w:color="auto"/>
            <w:left w:val="none" w:sz="0" w:space="0" w:color="auto"/>
            <w:bottom w:val="none" w:sz="0" w:space="0" w:color="auto"/>
            <w:right w:val="none" w:sz="0" w:space="0" w:color="auto"/>
          </w:divBdr>
          <w:divsChild>
            <w:div w:id="1003971963">
              <w:marLeft w:val="0"/>
              <w:marRight w:val="0"/>
              <w:marTop w:val="0"/>
              <w:marBottom w:val="0"/>
              <w:divBdr>
                <w:top w:val="none" w:sz="0" w:space="0" w:color="auto"/>
                <w:left w:val="none" w:sz="0" w:space="0" w:color="auto"/>
                <w:bottom w:val="none" w:sz="0" w:space="0" w:color="auto"/>
                <w:right w:val="none" w:sz="0" w:space="0" w:color="auto"/>
              </w:divBdr>
              <w:divsChild>
                <w:div w:id="443810080">
                  <w:marLeft w:val="0"/>
                  <w:marRight w:val="0"/>
                  <w:marTop w:val="0"/>
                  <w:marBottom w:val="0"/>
                  <w:divBdr>
                    <w:top w:val="none" w:sz="0" w:space="0" w:color="auto"/>
                    <w:left w:val="none" w:sz="0" w:space="0" w:color="auto"/>
                    <w:bottom w:val="none" w:sz="0" w:space="0" w:color="auto"/>
                    <w:right w:val="none" w:sz="0" w:space="0" w:color="auto"/>
                  </w:divBdr>
                  <w:divsChild>
                    <w:div w:id="1009061736">
                      <w:marLeft w:val="0"/>
                      <w:marRight w:val="0"/>
                      <w:marTop w:val="0"/>
                      <w:marBottom w:val="0"/>
                      <w:divBdr>
                        <w:top w:val="none" w:sz="0" w:space="0" w:color="auto"/>
                        <w:left w:val="none" w:sz="0" w:space="0" w:color="auto"/>
                        <w:bottom w:val="none" w:sz="0" w:space="0" w:color="auto"/>
                        <w:right w:val="none" w:sz="0" w:space="0" w:color="auto"/>
                      </w:divBdr>
                      <w:divsChild>
                        <w:div w:id="1098717441">
                          <w:marLeft w:val="0"/>
                          <w:marRight w:val="0"/>
                          <w:marTop w:val="0"/>
                          <w:marBottom w:val="0"/>
                          <w:divBdr>
                            <w:top w:val="none" w:sz="0" w:space="0" w:color="auto"/>
                            <w:left w:val="none" w:sz="0" w:space="0" w:color="auto"/>
                            <w:bottom w:val="none" w:sz="0" w:space="0" w:color="auto"/>
                            <w:right w:val="none" w:sz="0" w:space="0" w:color="auto"/>
                          </w:divBdr>
                          <w:divsChild>
                            <w:div w:id="1628926645">
                              <w:marLeft w:val="0"/>
                              <w:marRight w:val="0"/>
                              <w:marTop w:val="0"/>
                              <w:marBottom w:val="0"/>
                              <w:divBdr>
                                <w:top w:val="none" w:sz="0" w:space="0" w:color="auto"/>
                                <w:left w:val="none" w:sz="0" w:space="0" w:color="auto"/>
                                <w:bottom w:val="none" w:sz="0" w:space="0" w:color="auto"/>
                                <w:right w:val="none" w:sz="0" w:space="0" w:color="auto"/>
                              </w:divBdr>
                              <w:divsChild>
                                <w:div w:id="1790514890">
                                  <w:marLeft w:val="0"/>
                                  <w:marRight w:val="0"/>
                                  <w:marTop w:val="0"/>
                                  <w:marBottom w:val="0"/>
                                  <w:divBdr>
                                    <w:top w:val="none" w:sz="0" w:space="0" w:color="auto"/>
                                    <w:left w:val="none" w:sz="0" w:space="0" w:color="auto"/>
                                    <w:bottom w:val="none" w:sz="0" w:space="0" w:color="auto"/>
                                    <w:right w:val="none" w:sz="0" w:space="0" w:color="auto"/>
                                  </w:divBdr>
                                  <w:divsChild>
                                    <w:div w:id="919487389">
                                      <w:marLeft w:val="0"/>
                                      <w:marRight w:val="0"/>
                                      <w:marTop w:val="0"/>
                                      <w:marBottom w:val="0"/>
                                      <w:divBdr>
                                        <w:top w:val="none" w:sz="0" w:space="0" w:color="auto"/>
                                        <w:left w:val="none" w:sz="0" w:space="0" w:color="auto"/>
                                        <w:bottom w:val="none" w:sz="0" w:space="0" w:color="auto"/>
                                        <w:right w:val="none" w:sz="0" w:space="0" w:color="auto"/>
                                      </w:divBdr>
                                      <w:divsChild>
                                        <w:div w:id="658047511">
                                          <w:marLeft w:val="-150"/>
                                          <w:marRight w:val="-150"/>
                                          <w:marTop w:val="0"/>
                                          <w:marBottom w:val="0"/>
                                          <w:divBdr>
                                            <w:top w:val="none" w:sz="0" w:space="0" w:color="auto"/>
                                            <w:left w:val="none" w:sz="0" w:space="0" w:color="auto"/>
                                            <w:bottom w:val="none" w:sz="0" w:space="0" w:color="auto"/>
                                            <w:right w:val="none" w:sz="0" w:space="0" w:color="auto"/>
                                          </w:divBdr>
                                          <w:divsChild>
                                            <w:div w:id="10835648">
                                              <w:marLeft w:val="0"/>
                                              <w:marRight w:val="0"/>
                                              <w:marTop w:val="0"/>
                                              <w:marBottom w:val="0"/>
                                              <w:divBdr>
                                                <w:top w:val="none" w:sz="0" w:space="0" w:color="auto"/>
                                                <w:left w:val="none" w:sz="0" w:space="0" w:color="auto"/>
                                                <w:bottom w:val="none" w:sz="0" w:space="0" w:color="auto"/>
                                                <w:right w:val="none" w:sz="0" w:space="0" w:color="auto"/>
                                              </w:divBdr>
                                              <w:divsChild>
                                                <w:div w:id="357850519">
                                                  <w:marLeft w:val="0"/>
                                                  <w:marRight w:val="0"/>
                                                  <w:marTop w:val="0"/>
                                                  <w:marBottom w:val="0"/>
                                                  <w:divBdr>
                                                    <w:top w:val="none" w:sz="0" w:space="0" w:color="auto"/>
                                                    <w:left w:val="none" w:sz="0" w:space="0" w:color="auto"/>
                                                    <w:bottom w:val="none" w:sz="0" w:space="0" w:color="auto"/>
                                                    <w:right w:val="none" w:sz="0" w:space="0" w:color="auto"/>
                                                  </w:divBdr>
                                                  <w:divsChild>
                                                    <w:div w:id="848643377">
                                                      <w:marLeft w:val="0"/>
                                                      <w:marRight w:val="0"/>
                                                      <w:marTop w:val="0"/>
                                                      <w:marBottom w:val="0"/>
                                                      <w:divBdr>
                                                        <w:top w:val="none" w:sz="0" w:space="0" w:color="auto"/>
                                                        <w:left w:val="none" w:sz="0" w:space="0" w:color="auto"/>
                                                        <w:bottom w:val="none" w:sz="0" w:space="0" w:color="auto"/>
                                                        <w:right w:val="none" w:sz="0" w:space="0" w:color="auto"/>
                                                      </w:divBdr>
                                                      <w:divsChild>
                                                        <w:div w:id="1493594792">
                                                          <w:marLeft w:val="0"/>
                                                          <w:marRight w:val="0"/>
                                                          <w:marTop w:val="0"/>
                                                          <w:marBottom w:val="0"/>
                                                          <w:divBdr>
                                                            <w:top w:val="none" w:sz="0" w:space="0" w:color="auto"/>
                                                            <w:left w:val="none" w:sz="0" w:space="0" w:color="auto"/>
                                                            <w:bottom w:val="none" w:sz="0" w:space="0" w:color="auto"/>
                                                            <w:right w:val="none" w:sz="0" w:space="0" w:color="auto"/>
                                                          </w:divBdr>
                                                          <w:divsChild>
                                                            <w:div w:id="2132631474">
                                                              <w:marLeft w:val="0"/>
                                                              <w:marRight w:val="0"/>
                                                              <w:marTop w:val="0"/>
                                                              <w:marBottom w:val="0"/>
                                                              <w:divBdr>
                                                                <w:top w:val="none" w:sz="0" w:space="0" w:color="auto"/>
                                                                <w:left w:val="none" w:sz="0" w:space="0" w:color="auto"/>
                                                                <w:bottom w:val="none" w:sz="0" w:space="0" w:color="auto"/>
                                                                <w:right w:val="none" w:sz="0" w:space="0" w:color="auto"/>
                                                              </w:divBdr>
                                                              <w:divsChild>
                                                                <w:div w:id="1243904592">
                                                                  <w:marLeft w:val="0"/>
                                                                  <w:marRight w:val="0"/>
                                                                  <w:marTop w:val="0"/>
                                                                  <w:marBottom w:val="0"/>
                                                                  <w:divBdr>
                                                                    <w:top w:val="none" w:sz="0" w:space="0" w:color="auto"/>
                                                                    <w:left w:val="none" w:sz="0" w:space="0" w:color="auto"/>
                                                                    <w:bottom w:val="none" w:sz="0" w:space="0" w:color="auto"/>
                                                                    <w:right w:val="none" w:sz="0" w:space="0" w:color="auto"/>
                                                                  </w:divBdr>
                                                                  <w:divsChild>
                                                                    <w:div w:id="1113666429">
                                                                      <w:marLeft w:val="0"/>
                                                                      <w:marRight w:val="0"/>
                                                                      <w:marTop w:val="0"/>
                                                                      <w:marBottom w:val="0"/>
                                                                      <w:divBdr>
                                                                        <w:top w:val="none" w:sz="0" w:space="0" w:color="auto"/>
                                                                        <w:left w:val="none" w:sz="0" w:space="0" w:color="auto"/>
                                                                        <w:bottom w:val="none" w:sz="0" w:space="0" w:color="auto"/>
                                                                        <w:right w:val="none" w:sz="0" w:space="0" w:color="auto"/>
                                                                      </w:divBdr>
                                                                      <w:divsChild>
                                                                        <w:div w:id="117115669">
                                                                          <w:marLeft w:val="-225"/>
                                                                          <w:marRight w:val="-225"/>
                                                                          <w:marTop w:val="0"/>
                                                                          <w:marBottom w:val="0"/>
                                                                          <w:divBdr>
                                                                            <w:top w:val="none" w:sz="0" w:space="0" w:color="auto"/>
                                                                            <w:left w:val="none" w:sz="0" w:space="0" w:color="auto"/>
                                                                            <w:bottom w:val="none" w:sz="0" w:space="0" w:color="auto"/>
                                                                            <w:right w:val="none" w:sz="0" w:space="0" w:color="auto"/>
                                                                          </w:divBdr>
                                                                          <w:divsChild>
                                                                            <w:div w:id="13972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858739">
      <w:bodyDiv w:val="1"/>
      <w:marLeft w:val="0"/>
      <w:marRight w:val="0"/>
      <w:marTop w:val="0"/>
      <w:marBottom w:val="0"/>
      <w:divBdr>
        <w:top w:val="none" w:sz="0" w:space="0" w:color="auto"/>
        <w:left w:val="none" w:sz="0" w:space="0" w:color="auto"/>
        <w:bottom w:val="none" w:sz="0" w:space="0" w:color="auto"/>
        <w:right w:val="none" w:sz="0" w:space="0" w:color="auto"/>
      </w:divBdr>
    </w:div>
    <w:div w:id="125240270">
      <w:bodyDiv w:val="1"/>
      <w:marLeft w:val="0"/>
      <w:marRight w:val="0"/>
      <w:marTop w:val="0"/>
      <w:marBottom w:val="0"/>
      <w:divBdr>
        <w:top w:val="none" w:sz="0" w:space="0" w:color="auto"/>
        <w:left w:val="none" w:sz="0" w:space="0" w:color="auto"/>
        <w:bottom w:val="none" w:sz="0" w:space="0" w:color="auto"/>
        <w:right w:val="none" w:sz="0" w:space="0" w:color="auto"/>
      </w:divBdr>
    </w:div>
    <w:div w:id="126172013">
      <w:bodyDiv w:val="1"/>
      <w:marLeft w:val="0"/>
      <w:marRight w:val="0"/>
      <w:marTop w:val="0"/>
      <w:marBottom w:val="0"/>
      <w:divBdr>
        <w:top w:val="none" w:sz="0" w:space="0" w:color="auto"/>
        <w:left w:val="none" w:sz="0" w:space="0" w:color="auto"/>
        <w:bottom w:val="none" w:sz="0" w:space="0" w:color="auto"/>
        <w:right w:val="none" w:sz="0" w:space="0" w:color="auto"/>
      </w:divBdr>
    </w:div>
    <w:div w:id="126320133">
      <w:bodyDiv w:val="1"/>
      <w:marLeft w:val="0"/>
      <w:marRight w:val="0"/>
      <w:marTop w:val="0"/>
      <w:marBottom w:val="0"/>
      <w:divBdr>
        <w:top w:val="none" w:sz="0" w:space="0" w:color="auto"/>
        <w:left w:val="none" w:sz="0" w:space="0" w:color="auto"/>
        <w:bottom w:val="none" w:sz="0" w:space="0" w:color="auto"/>
        <w:right w:val="none" w:sz="0" w:space="0" w:color="auto"/>
      </w:divBdr>
    </w:div>
    <w:div w:id="126944891">
      <w:bodyDiv w:val="1"/>
      <w:marLeft w:val="0"/>
      <w:marRight w:val="0"/>
      <w:marTop w:val="0"/>
      <w:marBottom w:val="0"/>
      <w:divBdr>
        <w:top w:val="none" w:sz="0" w:space="0" w:color="auto"/>
        <w:left w:val="none" w:sz="0" w:space="0" w:color="auto"/>
        <w:bottom w:val="none" w:sz="0" w:space="0" w:color="auto"/>
        <w:right w:val="none" w:sz="0" w:space="0" w:color="auto"/>
      </w:divBdr>
    </w:div>
    <w:div w:id="127405517">
      <w:bodyDiv w:val="1"/>
      <w:marLeft w:val="0"/>
      <w:marRight w:val="0"/>
      <w:marTop w:val="0"/>
      <w:marBottom w:val="0"/>
      <w:divBdr>
        <w:top w:val="none" w:sz="0" w:space="0" w:color="auto"/>
        <w:left w:val="none" w:sz="0" w:space="0" w:color="auto"/>
        <w:bottom w:val="none" w:sz="0" w:space="0" w:color="auto"/>
        <w:right w:val="none" w:sz="0" w:space="0" w:color="auto"/>
      </w:divBdr>
    </w:div>
    <w:div w:id="127553671">
      <w:bodyDiv w:val="1"/>
      <w:marLeft w:val="0"/>
      <w:marRight w:val="0"/>
      <w:marTop w:val="0"/>
      <w:marBottom w:val="0"/>
      <w:divBdr>
        <w:top w:val="none" w:sz="0" w:space="0" w:color="auto"/>
        <w:left w:val="none" w:sz="0" w:space="0" w:color="auto"/>
        <w:bottom w:val="none" w:sz="0" w:space="0" w:color="auto"/>
        <w:right w:val="none" w:sz="0" w:space="0" w:color="auto"/>
      </w:divBdr>
    </w:div>
    <w:div w:id="128597415">
      <w:bodyDiv w:val="1"/>
      <w:marLeft w:val="0"/>
      <w:marRight w:val="0"/>
      <w:marTop w:val="0"/>
      <w:marBottom w:val="0"/>
      <w:divBdr>
        <w:top w:val="none" w:sz="0" w:space="0" w:color="auto"/>
        <w:left w:val="none" w:sz="0" w:space="0" w:color="auto"/>
        <w:bottom w:val="none" w:sz="0" w:space="0" w:color="auto"/>
        <w:right w:val="none" w:sz="0" w:space="0" w:color="auto"/>
      </w:divBdr>
      <w:divsChild>
        <w:div w:id="2009668386">
          <w:marLeft w:val="0"/>
          <w:marRight w:val="0"/>
          <w:marTop w:val="0"/>
          <w:marBottom w:val="0"/>
          <w:divBdr>
            <w:top w:val="none" w:sz="0" w:space="0" w:color="auto"/>
            <w:left w:val="none" w:sz="0" w:space="0" w:color="auto"/>
            <w:bottom w:val="none" w:sz="0" w:space="0" w:color="auto"/>
            <w:right w:val="none" w:sz="0" w:space="0" w:color="auto"/>
          </w:divBdr>
        </w:div>
      </w:divsChild>
    </w:div>
    <w:div w:id="129398309">
      <w:bodyDiv w:val="1"/>
      <w:marLeft w:val="0"/>
      <w:marRight w:val="0"/>
      <w:marTop w:val="0"/>
      <w:marBottom w:val="0"/>
      <w:divBdr>
        <w:top w:val="none" w:sz="0" w:space="0" w:color="auto"/>
        <w:left w:val="none" w:sz="0" w:space="0" w:color="auto"/>
        <w:bottom w:val="none" w:sz="0" w:space="0" w:color="auto"/>
        <w:right w:val="none" w:sz="0" w:space="0" w:color="auto"/>
      </w:divBdr>
      <w:divsChild>
        <w:div w:id="1169902183">
          <w:marLeft w:val="0"/>
          <w:marRight w:val="240"/>
          <w:marTop w:val="0"/>
          <w:marBottom w:val="0"/>
          <w:divBdr>
            <w:top w:val="none" w:sz="0" w:space="0" w:color="auto"/>
            <w:left w:val="none" w:sz="0" w:space="0" w:color="auto"/>
            <w:bottom w:val="none" w:sz="0" w:space="0" w:color="auto"/>
            <w:right w:val="none" w:sz="0" w:space="0" w:color="auto"/>
          </w:divBdr>
        </w:div>
      </w:divsChild>
    </w:div>
    <w:div w:id="129829804">
      <w:bodyDiv w:val="1"/>
      <w:marLeft w:val="0"/>
      <w:marRight w:val="0"/>
      <w:marTop w:val="0"/>
      <w:marBottom w:val="0"/>
      <w:divBdr>
        <w:top w:val="none" w:sz="0" w:space="0" w:color="auto"/>
        <w:left w:val="none" w:sz="0" w:space="0" w:color="auto"/>
        <w:bottom w:val="none" w:sz="0" w:space="0" w:color="auto"/>
        <w:right w:val="none" w:sz="0" w:space="0" w:color="auto"/>
      </w:divBdr>
      <w:divsChild>
        <w:div w:id="1341666655">
          <w:marLeft w:val="0"/>
          <w:marRight w:val="0"/>
          <w:marTop w:val="0"/>
          <w:marBottom w:val="0"/>
          <w:divBdr>
            <w:top w:val="none" w:sz="0" w:space="0" w:color="auto"/>
            <w:left w:val="none" w:sz="0" w:space="0" w:color="auto"/>
            <w:bottom w:val="none" w:sz="0" w:space="0" w:color="auto"/>
            <w:right w:val="none" w:sz="0" w:space="0" w:color="auto"/>
          </w:divBdr>
          <w:divsChild>
            <w:div w:id="707266993">
              <w:marLeft w:val="0"/>
              <w:marRight w:val="0"/>
              <w:marTop w:val="315"/>
              <w:marBottom w:val="0"/>
              <w:divBdr>
                <w:top w:val="none" w:sz="0" w:space="0" w:color="auto"/>
                <w:left w:val="none" w:sz="0" w:space="0" w:color="auto"/>
                <w:bottom w:val="none" w:sz="0" w:space="0" w:color="auto"/>
                <w:right w:val="none" w:sz="0" w:space="0" w:color="auto"/>
              </w:divBdr>
              <w:divsChild>
                <w:div w:id="1415473160">
                  <w:marLeft w:val="0"/>
                  <w:marRight w:val="0"/>
                  <w:marTop w:val="0"/>
                  <w:marBottom w:val="0"/>
                  <w:divBdr>
                    <w:top w:val="none" w:sz="0" w:space="0" w:color="auto"/>
                    <w:left w:val="none" w:sz="0" w:space="0" w:color="auto"/>
                    <w:bottom w:val="none" w:sz="0" w:space="0" w:color="auto"/>
                    <w:right w:val="none" w:sz="0" w:space="0" w:color="auto"/>
                  </w:divBdr>
                  <w:divsChild>
                    <w:div w:id="1447122275">
                      <w:marLeft w:val="3180"/>
                      <w:marRight w:val="0"/>
                      <w:marTop w:val="0"/>
                      <w:marBottom w:val="0"/>
                      <w:divBdr>
                        <w:top w:val="none" w:sz="0" w:space="0" w:color="auto"/>
                        <w:left w:val="none" w:sz="0" w:space="0" w:color="auto"/>
                        <w:bottom w:val="none" w:sz="0" w:space="0" w:color="auto"/>
                        <w:right w:val="none" w:sz="0" w:space="0" w:color="auto"/>
                      </w:divBdr>
                      <w:divsChild>
                        <w:div w:id="1963264216">
                          <w:marLeft w:val="0"/>
                          <w:marRight w:val="0"/>
                          <w:marTop w:val="240"/>
                          <w:marBottom w:val="240"/>
                          <w:divBdr>
                            <w:top w:val="none" w:sz="0" w:space="0" w:color="auto"/>
                            <w:left w:val="none" w:sz="0" w:space="0" w:color="auto"/>
                            <w:bottom w:val="none" w:sz="0" w:space="0" w:color="auto"/>
                            <w:right w:val="none" w:sz="0" w:space="0" w:color="auto"/>
                          </w:divBdr>
                          <w:divsChild>
                            <w:div w:id="15226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81427">
      <w:bodyDiv w:val="1"/>
      <w:marLeft w:val="0"/>
      <w:marRight w:val="0"/>
      <w:marTop w:val="0"/>
      <w:marBottom w:val="0"/>
      <w:divBdr>
        <w:top w:val="none" w:sz="0" w:space="0" w:color="auto"/>
        <w:left w:val="none" w:sz="0" w:space="0" w:color="auto"/>
        <w:bottom w:val="none" w:sz="0" w:space="0" w:color="auto"/>
        <w:right w:val="none" w:sz="0" w:space="0" w:color="auto"/>
      </w:divBdr>
    </w:div>
    <w:div w:id="130484461">
      <w:bodyDiv w:val="1"/>
      <w:marLeft w:val="0"/>
      <w:marRight w:val="0"/>
      <w:marTop w:val="0"/>
      <w:marBottom w:val="0"/>
      <w:divBdr>
        <w:top w:val="none" w:sz="0" w:space="0" w:color="auto"/>
        <w:left w:val="none" w:sz="0" w:space="0" w:color="auto"/>
        <w:bottom w:val="none" w:sz="0" w:space="0" w:color="auto"/>
        <w:right w:val="none" w:sz="0" w:space="0" w:color="auto"/>
      </w:divBdr>
    </w:div>
    <w:div w:id="130755915">
      <w:bodyDiv w:val="1"/>
      <w:marLeft w:val="0"/>
      <w:marRight w:val="0"/>
      <w:marTop w:val="0"/>
      <w:marBottom w:val="0"/>
      <w:divBdr>
        <w:top w:val="none" w:sz="0" w:space="0" w:color="auto"/>
        <w:left w:val="none" w:sz="0" w:space="0" w:color="auto"/>
        <w:bottom w:val="none" w:sz="0" w:space="0" w:color="auto"/>
        <w:right w:val="none" w:sz="0" w:space="0" w:color="auto"/>
      </w:divBdr>
    </w:div>
    <w:div w:id="130944892">
      <w:bodyDiv w:val="1"/>
      <w:marLeft w:val="0"/>
      <w:marRight w:val="0"/>
      <w:marTop w:val="0"/>
      <w:marBottom w:val="0"/>
      <w:divBdr>
        <w:top w:val="none" w:sz="0" w:space="0" w:color="auto"/>
        <w:left w:val="none" w:sz="0" w:space="0" w:color="auto"/>
        <w:bottom w:val="none" w:sz="0" w:space="0" w:color="auto"/>
        <w:right w:val="none" w:sz="0" w:space="0" w:color="auto"/>
      </w:divBdr>
    </w:div>
    <w:div w:id="131288079">
      <w:bodyDiv w:val="1"/>
      <w:marLeft w:val="0"/>
      <w:marRight w:val="0"/>
      <w:marTop w:val="0"/>
      <w:marBottom w:val="0"/>
      <w:divBdr>
        <w:top w:val="none" w:sz="0" w:space="0" w:color="auto"/>
        <w:left w:val="none" w:sz="0" w:space="0" w:color="auto"/>
        <w:bottom w:val="none" w:sz="0" w:space="0" w:color="auto"/>
        <w:right w:val="none" w:sz="0" w:space="0" w:color="auto"/>
      </w:divBdr>
    </w:div>
    <w:div w:id="131289087">
      <w:bodyDiv w:val="1"/>
      <w:marLeft w:val="0"/>
      <w:marRight w:val="0"/>
      <w:marTop w:val="0"/>
      <w:marBottom w:val="0"/>
      <w:divBdr>
        <w:top w:val="none" w:sz="0" w:space="0" w:color="auto"/>
        <w:left w:val="none" w:sz="0" w:space="0" w:color="auto"/>
        <w:bottom w:val="none" w:sz="0" w:space="0" w:color="auto"/>
        <w:right w:val="none" w:sz="0" w:space="0" w:color="auto"/>
      </w:divBdr>
    </w:div>
    <w:div w:id="131606564">
      <w:bodyDiv w:val="1"/>
      <w:marLeft w:val="0"/>
      <w:marRight w:val="0"/>
      <w:marTop w:val="0"/>
      <w:marBottom w:val="0"/>
      <w:divBdr>
        <w:top w:val="none" w:sz="0" w:space="0" w:color="auto"/>
        <w:left w:val="none" w:sz="0" w:space="0" w:color="auto"/>
        <w:bottom w:val="none" w:sz="0" w:space="0" w:color="auto"/>
        <w:right w:val="none" w:sz="0" w:space="0" w:color="auto"/>
      </w:divBdr>
      <w:divsChild>
        <w:div w:id="1020401476">
          <w:marLeft w:val="0"/>
          <w:marRight w:val="0"/>
          <w:marTop w:val="0"/>
          <w:marBottom w:val="0"/>
          <w:divBdr>
            <w:top w:val="none" w:sz="0" w:space="0" w:color="auto"/>
            <w:left w:val="none" w:sz="0" w:space="0" w:color="auto"/>
            <w:bottom w:val="none" w:sz="0" w:space="0" w:color="auto"/>
            <w:right w:val="none" w:sz="0" w:space="0" w:color="auto"/>
          </w:divBdr>
          <w:divsChild>
            <w:div w:id="591935066">
              <w:marLeft w:val="0"/>
              <w:marRight w:val="0"/>
              <w:marTop w:val="0"/>
              <w:marBottom w:val="0"/>
              <w:divBdr>
                <w:top w:val="none" w:sz="0" w:space="0" w:color="auto"/>
                <w:left w:val="none" w:sz="0" w:space="0" w:color="auto"/>
                <w:bottom w:val="none" w:sz="0" w:space="0" w:color="auto"/>
                <w:right w:val="none" w:sz="0" w:space="0" w:color="auto"/>
              </w:divBdr>
              <w:divsChild>
                <w:div w:id="175390078">
                  <w:marLeft w:val="0"/>
                  <w:marRight w:val="0"/>
                  <w:marTop w:val="0"/>
                  <w:marBottom w:val="0"/>
                  <w:divBdr>
                    <w:top w:val="none" w:sz="0" w:space="0" w:color="auto"/>
                    <w:left w:val="none" w:sz="0" w:space="0" w:color="auto"/>
                    <w:bottom w:val="none" w:sz="0" w:space="0" w:color="auto"/>
                    <w:right w:val="none" w:sz="0" w:space="0" w:color="auto"/>
                  </w:divBdr>
                  <w:divsChild>
                    <w:div w:id="1211192012">
                      <w:marLeft w:val="0"/>
                      <w:marRight w:val="0"/>
                      <w:marTop w:val="0"/>
                      <w:marBottom w:val="0"/>
                      <w:divBdr>
                        <w:top w:val="single" w:sz="6" w:space="5" w:color="ADAAAD"/>
                        <w:left w:val="single" w:sz="6" w:space="5" w:color="ADAAAD"/>
                        <w:bottom w:val="single" w:sz="6" w:space="5" w:color="ADAAAD"/>
                        <w:right w:val="single" w:sz="6" w:space="5" w:color="ADAAAD"/>
                      </w:divBdr>
                      <w:divsChild>
                        <w:div w:id="846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91619">
      <w:bodyDiv w:val="1"/>
      <w:marLeft w:val="0"/>
      <w:marRight w:val="0"/>
      <w:marTop w:val="0"/>
      <w:marBottom w:val="0"/>
      <w:divBdr>
        <w:top w:val="none" w:sz="0" w:space="0" w:color="auto"/>
        <w:left w:val="none" w:sz="0" w:space="0" w:color="auto"/>
        <w:bottom w:val="none" w:sz="0" w:space="0" w:color="auto"/>
        <w:right w:val="none" w:sz="0" w:space="0" w:color="auto"/>
      </w:divBdr>
    </w:div>
    <w:div w:id="132604090">
      <w:bodyDiv w:val="1"/>
      <w:marLeft w:val="0"/>
      <w:marRight w:val="0"/>
      <w:marTop w:val="0"/>
      <w:marBottom w:val="0"/>
      <w:divBdr>
        <w:top w:val="none" w:sz="0" w:space="0" w:color="auto"/>
        <w:left w:val="none" w:sz="0" w:space="0" w:color="auto"/>
        <w:bottom w:val="none" w:sz="0" w:space="0" w:color="auto"/>
        <w:right w:val="none" w:sz="0" w:space="0" w:color="auto"/>
      </w:divBdr>
    </w:div>
    <w:div w:id="132796603">
      <w:bodyDiv w:val="1"/>
      <w:marLeft w:val="0"/>
      <w:marRight w:val="0"/>
      <w:marTop w:val="0"/>
      <w:marBottom w:val="0"/>
      <w:divBdr>
        <w:top w:val="none" w:sz="0" w:space="0" w:color="auto"/>
        <w:left w:val="none" w:sz="0" w:space="0" w:color="auto"/>
        <w:bottom w:val="none" w:sz="0" w:space="0" w:color="auto"/>
        <w:right w:val="none" w:sz="0" w:space="0" w:color="auto"/>
      </w:divBdr>
    </w:div>
    <w:div w:id="133064451">
      <w:bodyDiv w:val="1"/>
      <w:marLeft w:val="0"/>
      <w:marRight w:val="0"/>
      <w:marTop w:val="0"/>
      <w:marBottom w:val="0"/>
      <w:divBdr>
        <w:top w:val="none" w:sz="0" w:space="0" w:color="auto"/>
        <w:left w:val="none" w:sz="0" w:space="0" w:color="auto"/>
        <w:bottom w:val="none" w:sz="0" w:space="0" w:color="auto"/>
        <w:right w:val="none" w:sz="0" w:space="0" w:color="auto"/>
      </w:divBdr>
      <w:divsChild>
        <w:div w:id="1110080594">
          <w:marLeft w:val="0"/>
          <w:marRight w:val="0"/>
          <w:marTop w:val="0"/>
          <w:marBottom w:val="0"/>
          <w:divBdr>
            <w:top w:val="none" w:sz="0" w:space="0" w:color="auto"/>
            <w:left w:val="none" w:sz="0" w:space="0" w:color="auto"/>
            <w:bottom w:val="none" w:sz="0" w:space="0" w:color="auto"/>
            <w:right w:val="none" w:sz="0" w:space="0" w:color="auto"/>
          </w:divBdr>
          <w:divsChild>
            <w:div w:id="250354475">
              <w:marLeft w:val="0"/>
              <w:marRight w:val="0"/>
              <w:marTop w:val="0"/>
              <w:marBottom w:val="0"/>
              <w:divBdr>
                <w:top w:val="none" w:sz="0" w:space="0" w:color="auto"/>
                <w:left w:val="none" w:sz="0" w:space="0" w:color="auto"/>
                <w:bottom w:val="none" w:sz="0" w:space="0" w:color="auto"/>
                <w:right w:val="none" w:sz="0" w:space="0" w:color="auto"/>
              </w:divBdr>
              <w:divsChild>
                <w:div w:id="40905368">
                  <w:marLeft w:val="0"/>
                  <w:marRight w:val="0"/>
                  <w:marTop w:val="0"/>
                  <w:marBottom w:val="0"/>
                  <w:divBdr>
                    <w:top w:val="none" w:sz="0" w:space="0" w:color="auto"/>
                    <w:left w:val="none" w:sz="0" w:space="0" w:color="auto"/>
                    <w:bottom w:val="none" w:sz="0" w:space="0" w:color="auto"/>
                    <w:right w:val="none" w:sz="0" w:space="0" w:color="auto"/>
                  </w:divBdr>
                  <w:divsChild>
                    <w:div w:id="1618443957">
                      <w:marLeft w:val="0"/>
                      <w:marRight w:val="0"/>
                      <w:marTop w:val="0"/>
                      <w:marBottom w:val="0"/>
                      <w:divBdr>
                        <w:top w:val="none" w:sz="0" w:space="0" w:color="auto"/>
                        <w:left w:val="none" w:sz="0" w:space="0" w:color="auto"/>
                        <w:bottom w:val="none" w:sz="0" w:space="0" w:color="auto"/>
                        <w:right w:val="none" w:sz="0" w:space="0" w:color="auto"/>
                      </w:divBdr>
                      <w:divsChild>
                        <w:div w:id="1056511941">
                          <w:marLeft w:val="0"/>
                          <w:marRight w:val="0"/>
                          <w:marTop w:val="0"/>
                          <w:marBottom w:val="0"/>
                          <w:divBdr>
                            <w:top w:val="none" w:sz="0" w:space="0" w:color="auto"/>
                            <w:left w:val="none" w:sz="0" w:space="0" w:color="auto"/>
                            <w:bottom w:val="none" w:sz="0" w:space="0" w:color="auto"/>
                            <w:right w:val="none" w:sz="0" w:space="0" w:color="auto"/>
                          </w:divBdr>
                          <w:divsChild>
                            <w:div w:id="1470200735">
                              <w:marLeft w:val="0"/>
                              <w:marRight w:val="0"/>
                              <w:marTop w:val="0"/>
                              <w:marBottom w:val="0"/>
                              <w:divBdr>
                                <w:top w:val="none" w:sz="0" w:space="0" w:color="auto"/>
                                <w:left w:val="none" w:sz="0" w:space="0" w:color="auto"/>
                                <w:bottom w:val="none" w:sz="0" w:space="0" w:color="auto"/>
                                <w:right w:val="none" w:sz="0" w:space="0" w:color="auto"/>
                              </w:divBdr>
                              <w:divsChild>
                                <w:div w:id="923687357">
                                  <w:marLeft w:val="0"/>
                                  <w:marRight w:val="0"/>
                                  <w:marTop w:val="0"/>
                                  <w:marBottom w:val="0"/>
                                  <w:divBdr>
                                    <w:top w:val="none" w:sz="0" w:space="0" w:color="auto"/>
                                    <w:left w:val="none" w:sz="0" w:space="0" w:color="auto"/>
                                    <w:bottom w:val="none" w:sz="0" w:space="0" w:color="auto"/>
                                    <w:right w:val="none" w:sz="0" w:space="0" w:color="auto"/>
                                  </w:divBdr>
                                  <w:divsChild>
                                    <w:div w:id="729232622">
                                      <w:marLeft w:val="0"/>
                                      <w:marRight w:val="0"/>
                                      <w:marTop w:val="0"/>
                                      <w:marBottom w:val="0"/>
                                      <w:divBdr>
                                        <w:top w:val="none" w:sz="0" w:space="0" w:color="auto"/>
                                        <w:left w:val="none" w:sz="0" w:space="0" w:color="auto"/>
                                        <w:bottom w:val="none" w:sz="0" w:space="0" w:color="auto"/>
                                        <w:right w:val="none" w:sz="0" w:space="0" w:color="auto"/>
                                      </w:divBdr>
                                      <w:divsChild>
                                        <w:div w:id="610161958">
                                          <w:marLeft w:val="-150"/>
                                          <w:marRight w:val="-150"/>
                                          <w:marTop w:val="0"/>
                                          <w:marBottom w:val="0"/>
                                          <w:divBdr>
                                            <w:top w:val="none" w:sz="0" w:space="0" w:color="auto"/>
                                            <w:left w:val="none" w:sz="0" w:space="0" w:color="auto"/>
                                            <w:bottom w:val="none" w:sz="0" w:space="0" w:color="auto"/>
                                            <w:right w:val="none" w:sz="0" w:space="0" w:color="auto"/>
                                          </w:divBdr>
                                          <w:divsChild>
                                            <w:div w:id="1008294025">
                                              <w:marLeft w:val="0"/>
                                              <w:marRight w:val="0"/>
                                              <w:marTop w:val="0"/>
                                              <w:marBottom w:val="0"/>
                                              <w:divBdr>
                                                <w:top w:val="none" w:sz="0" w:space="0" w:color="auto"/>
                                                <w:left w:val="none" w:sz="0" w:space="0" w:color="auto"/>
                                                <w:bottom w:val="none" w:sz="0" w:space="0" w:color="auto"/>
                                                <w:right w:val="none" w:sz="0" w:space="0" w:color="auto"/>
                                              </w:divBdr>
                                              <w:divsChild>
                                                <w:div w:id="1114060115">
                                                  <w:marLeft w:val="0"/>
                                                  <w:marRight w:val="0"/>
                                                  <w:marTop w:val="0"/>
                                                  <w:marBottom w:val="0"/>
                                                  <w:divBdr>
                                                    <w:top w:val="none" w:sz="0" w:space="0" w:color="auto"/>
                                                    <w:left w:val="none" w:sz="0" w:space="0" w:color="auto"/>
                                                    <w:bottom w:val="none" w:sz="0" w:space="0" w:color="auto"/>
                                                    <w:right w:val="none" w:sz="0" w:space="0" w:color="auto"/>
                                                  </w:divBdr>
                                                  <w:divsChild>
                                                    <w:div w:id="1741975388">
                                                      <w:marLeft w:val="0"/>
                                                      <w:marRight w:val="0"/>
                                                      <w:marTop w:val="0"/>
                                                      <w:marBottom w:val="0"/>
                                                      <w:divBdr>
                                                        <w:top w:val="none" w:sz="0" w:space="0" w:color="auto"/>
                                                        <w:left w:val="none" w:sz="0" w:space="0" w:color="auto"/>
                                                        <w:bottom w:val="none" w:sz="0" w:space="0" w:color="auto"/>
                                                        <w:right w:val="none" w:sz="0" w:space="0" w:color="auto"/>
                                                      </w:divBdr>
                                                      <w:divsChild>
                                                        <w:div w:id="140271769">
                                                          <w:marLeft w:val="0"/>
                                                          <w:marRight w:val="0"/>
                                                          <w:marTop w:val="0"/>
                                                          <w:marBottom w:val="0"/>
                                                          <w:divBdr>
                                                            <w:top w:val="none" w:sz="0" w:space="0" w:color="auto"/>
                                                            <w:left w:val="none" w:sz="0" w:space="0" w:color="auto"/>
                                                            <w:bottom w:val="none" w:sz="0" w:space="0" w:color="auto"/>
                                                            <w:right w:val="none" w:sz="0" w:space="0" w:color="auto"/>
                                                          </w:divBdr>
                                                          <w:divsChild>
                                                            <w:div w:id="543441428">
                                                              <w:marLeft w:val="0"/>
                                                              <w:marRight w:val="0"/>
                                                              <w:marTop w:val="0"/>
                                                              <w:marBottom w:val="0"/>
                                                              <w:divBdr>
                                                                <w:top w:val="none" w:sz="0" w:space="0" w:color="auto"/>
                                                                <w:left w:val="none" w:sz="0" w:space="0" w:color="auto"/>
                                                                <w:bottom w:val="none" w:sz="0" w:space="0" w:color="auto"/>
                                                                <w:right w:val="none" w:sz="0" w:space="0" w:color="auto"/>
                                                              </w:divBdr>
                                                              <w:divsChild>
                                                                <w:div w:id="901327605">
                                                                  <w:marLeft w:val="0"/>
                                                                  <w:marRight w:val="0"/>
                                                                  <w:marTop w:val="0"/>
                                                                  <w:marBottom w:val="0"/>
                                                                  <w:divBdr>
                                                                    <w:top w:val="none" w:sz="0" w:space="0" w:color="auto"/>
                                                                    <w:left w:val="none" w:sz="0" w:space="0" w:color="auto"/>
                                                                    <w:bottom w:val="none" w:sz="0" w:space="0" w:color="auto"/>
                                                                    <w:right w:val="none" w:sz="0" w:space="0" w:color="auto"/>
                                                                  </w:divBdr>
                                                                  <w:divsChild>
                                                                    <w:div w:id="2134901822">
                                                                      <w:marLeft w:val="0"/>
                                                                      <w:marRight w:val="0"/>
                                                                      <w:marTop w:val="0"/>
                                                                      <w:marBottom w:val="0"/>
                                                                      <w:divBdr>
                                                                        <w:top w:val="none" w:sz="0" w:space="0" w:color="auto"/>
                                                                        <w:left w:val="none" w:sz="0" w:space="0" w:color="auto"/>
                                                                        <w:bottom w:val="none" w:sz="0" w:space="0" w:color="auto"/>
                                                                        <w:right w:val="none" w:sz="0" w:space="0" w:color="auto"/>
                                                                      </w:divBdr>
                                                                      <w:divsChild>
                                                                        <w:div w:id="1860509258">
                                                                          <w:marLeft w:val="-225"/>
                                                                          <w:marRight w:val="-225"/>
                                                                          <w:marTop w:val="0"/>
                                                                          <w:marBottom w:val="0"/>
                                                                          <w:divBdr>
                                                                            <w:top w:val="none" w:sz="0" w:space="0" w:color="auto"/>
                                                                            <w:left w:val="none" w:sz="0" w:space="0" w:color="auto"/>
                                                                            <w:bottom w:val="none" w:sz="0" w:space="0" w:color="auto"/>
                                                                            <w:right w:val="none" w:sz="0" w:space="0" w:color="auto"/>
                                                                          </w:divBdr>
                                                                          <w:divsChild>
                                                                            <w:div w:id="99529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20092">
      <w:bodyDiv w:val="1"/>
      <w:marLeft w:val="0"/>
      <w:marRight w:val="0"/>
      <w:marTop w:val="0"/>
      <w:marBottom w:val="0"/>
      <w:divBdr>
        <w:top w:val="none" w:sz="0" w:space="0" w:color="auto"/>
        <w:left w:val="none" w:sz="0" w:space="0" w:color="auto"/>
        <w:bottom w:val="none" w:sz="0" w:space="0" w:color="auto"/>
        <w:right w:val="none" w:sz="0" w:space="0" w:color="auto"/>
      </w:divBdr>
      <w:divsChild>
        <w:div w:id="373845620">
          <w:marLeft w:val="0"/>
          <w:marRight w:val="0"/>
          <w:marTop w:val="0"/>
          <w:marBottom w:val="0"/>
          <w:divBdr>
            <w:top w:val="none" w:sz="0" w:space="0" w:color="auto"/>
            <w:left w:val="none" w:sz="0" w:space="0" w:color="auto"/>
            <w:bottom w:val="none" w:sz="0" w:space="0" w:color="auto"/>
            <w:right w:val="none" w:sz="0" w:space="0" w:color="auto"/>
          </w:divBdr>
          <w:divsChild>
            <w:div w:id="1936202571">
              <w:marLeft w:val="0"/>
              <w:marRight w:val="0"/>
              <w:marTop w:val="0"/>
              <w:marBottom w:val="0"/>
              <w:divBdr>
                <w:top w:val="none" w:sz="0" w:space="0" w:color="auto"/>
                <w:left w:val="none" w:sz="0" w:space="0" w:color="auto"/>
                <w:bottom w:val="none" w:sz="0" w:space="0" w:color="auto"/>
                <w:right w:val="none" w:sz="0" w:space="0" w:color="auto"/>
              </w:divBdr>
              <w:divsChild>
                <w:div w:id="426079123">
                  <w:marLeft w:val="0"/>
                  <w:marRight w:val="0"/>
                  <w:marTop w:val="0"/>
                  <w:marBottom w:val="0"/>
                  <w:divBdr>
                    <w:top w:val="none" w:sz="0" w:space="0" w:color="auto"/>
                    <w:left w:val="none" w:sz="0" w:space="0" w:color="auto"/>
                    <w:bottom w:val="none" w:sz="0" w:space="0" w:color="auto"/>
                    <w:right w:val="none" w:sz="0" w:space="0" w:color="auto"/>
                  </w:divBdr>
                  <w:divsChild>
                    <w:div w:id="579099425">
                      <w:marLeft w:val="0"/>
                      <w:marRight w:val="0"/>
                      <w:marTop w:val="0"/>
                      <w:marBottom w:val="0"/>
                      <w:divBdr>
                        <w:top w:val="none" w:sz="0" w:space="0" w:color="auto"/>
                        <w:left w:val="none" w:sz="0" w:space="0" w:color="auto"/>
                        <w:bottom w:val="none" w:sz="0" w:space="0" w:color="auto"/>
                        <w:right w:val="none" w:sz="0" w:space="0" w:color="auto"/>
                      </w:divBdr>
                      <w:divsChild>
                        <w:div w:id="931819485">
                          <w:marLeft w:val="0"/>
                          <w:marRight w:val="0"/>
                          <w:marTop w:val="0"/>
                          <w:marBottom w:val="0"/>
                          <w:divBdr>
                            <w:top w:val="none" w:sz="0" w:space="0" w:color="auto"/>
                            <w:left w:val="none" w:sz="0" w:space="0" w:color="auto"/>
                            <w:bottom w:val="none" w:sz="0" w:space="0" w:color="auto"/>
                            <w:right w:val="none" w:sz="0" w:space="0" w:color="auto"/>
                          </w:divBdr>
                          <w:divsChild>
                            <w:div w:id="1642686246">
                              <w:marLeft w:val="0"/>
                              <w:marRight w:val="0"/>
                              <w:marTop w:val="0"/>
                              <w:marBottom w:val="0"/>
                              <w:divBdr>
                                <w:top w:val="none" w:sz="0" w:space="0" w:color="auto"/>
                                <w:left w:val="none" w:sz="0" w:space="0" w:color="auto"/>
                                <w:bottom w:val="none" w:sz="0" w:space="0" w:color="auto"/>
                                <w:right w:val="none" w:sz="0" w:space="0" w:color="auto"/>
                              </w:divBdr>
                              <w:divsChild>
                                <w:div w:id="83037791">
                                  <w:marLeft w:val="0"/>
                                  <w:marRight w:val="0"/>
                                  <w:marTop w:val="0"/>
                                  <w:marBottom w:val="0"/>
                                  <w:divBdr>
                                    <w:top w:val="none" w:sz="0" w:space="0" w:color="auto"/>
                                    <w:left w:val="none" w:sz="0" w:space="0" w:color="auto"/>
                                    <w:bottom w:val="none" w:sz="0" w:space="0" w:color="auto"/>
                                    <w:right w:val="none" w:sz="0" w:space="0" w:color="auto"/>
                                  </w:divBdr>
                                  <w:divsChild>
                                    <w:div w:id="900561542">
                                      <w:marLeft w:val="0"/>
                                      <w:marRight w:val="0"/>
                                      <w:marTop w:val="0"/>
                                      <w:marBottom w:val="0"/>
                                      <w:divBdr>
                                        <w:top w:val="none" w:sz="0" w:space="0" w:color="auto"/>
                                        <w:left w:val="none" w:sz="0" w:space="0" w:color="auto"/>
                                        <w:bottom w:val="none" w:sz="0" w:space="0" w:color="auto"/>
                                        <w:right w:val="none" w:sz="0" w:space="0" w:color="auto"/>
                                      </w:divBdr>
                                      <w:divsChild>
                                        <w:div w:id="1893613640">
                                          <w:marLeft w:val="-150"/>
                                          <w:marRight w:val="-150"/>
                                          <w:marTop w:val="0"/>
                                          <w:marBottom w:val="0"/>
                                          <w:divBdr>
                                            <w:top w:val="none" w:sz="0" w:space="0" w:color="auto"/>
                                            <w:left w:val="none" w:sz="0" w:space="0" w:color="auto"/>
                                            <w:bottom w:val="none" w:sz="0" w:space="0" w:color="auto"/>
                                            <w:right w:val="none" w:sz="0" w:space="0" w:color="auto"/>
                                          </w:divBdr>
                                          <w:divsChild>
                                            <w:div w:id="1307394856">
                                              <w:marLeft w:val="0"/>
                                              <w:marRight w:val="0"/>
                                              <w:marTop w:val="0"/>
                                              <w:marBottom w:val="0"/>
                                              <w:divBdr>
                                                <w:top w:val="none" w:sz="0" w:space="0" w:color="auto"/>
                                                <w:left w:val="none" w:sz="0" w:space="0" w:color="auto"/>
                                                <w:bottom w:val="none" w:sz="0" w:space="0" w:color="auto"/>
                                                <w:right w:val="none" w:sz="0" w:space="0" w:color="auto"/>
                                              </w:divBdr>
                                              <w:divsChild>
                                                <w:div w:id="515270495">
                                                  <w:marLeft w:val="0"/>
                                                  <w:marRight w:val="0"/>
                                                  <w:marTop w:val="0"/>
                                                  <w:marBottom w:val="0"/>
                                                  <w:divBdr>
                                                    <w:top w:val="none" w:sz="0" w:space="0" w:color="auto"/>
                                                    <w:left w:val="none" w:sz="0" w:space="0" w:color="auto"/>
                                                    <w:bottom w:val="none" w:sz="0" w:space="0" w:color="auto"/>
                                                    <w:right w:val="none" w:sz="0" w:space="0" w:color="auto"/>
                                                  </w:divBdr>
                                                  <w:divsChild>
                                                    <w:div w:id="1676106342">
                                                      <w:marLeft w:val="0"/>
                                                      <w:marRight w:val="0"/>
                                                      <w:marTop w:val="0"/>
                                                      <w:marBottom w:val="0"/>
                                                      <w:divBdr>
                                                        <w:top w:val="none" w:sz="0" w:space="0" w:color="auto"/>
                                                        <w:left w:val="none" w:sz="0" w:space="0" w:color="auto"/>
                                                        <w:bottom w:val="none" w:sz="0" w:space="0" w:color="auto"/>
                                                        <w:right w:val="none" w:sz="0" w:space="0" w:color="auto"/>
                                                      </w:divBdr>
                                                      <w:divsChild>
                                                        <w:div w:id="461579246">
                                                          <w:marLeft w:val="0"/>
                                                          <w:marRight w:val="0"/>
                                                          <w:marTop w:val="0"/>
                                                          <w:marBottom w:val="0"/>
                                                          <w:divBdr>
                                                            <w:top w:val="none" w:sz="0" w:space="0" w:color="auto"/>
                                                            <w:left w:val="none" w:sz="0" w:space="0" w:color="auto"/>
                                                            <w:bottom w:val="none" w:sz="0" w:space="0" w:color="auto"/>
                                                            <w:right w:val="none" w:sz="0" w:space="0" w:color="auto"/>
                                                          </w:divBdr>
                                                          <w:divsChild>
                                                            <w:div w:id="1803301926">
                                                              <w:marLeft w:val="0"/>
                                                              <w:marRight w:val="0"/>
                                                              <w:marTop w:val="0"/>
                                                              <w:marBottom w:val="0"/>
                                                              <w:divBdr>
                                                                <w:top w:val="none" w:sz="0" w:space="0" w:color="auto"/>
                                                                <w:left w:val="none" w:sz="0" w:space="0" w:color="auto"/>
                                                                <w:bottom w:val="none" w:sz="0" w:space="0" w:color="auto"/>
                                                                <w:right w:val="none" w:sz="0" w:space="0" w:color="auto"/>
                                                              </w:divBdr>
                                                              <w:divsChild>
                                                                <w:div w:id="281427725">
                                                                  <w:marLeft w:val="0"/>
                                                                  <w:marRight w:val="0"/>
                                                                  <w:marTop w:val="0"/>
                                                                  <w:marBottom w:val="0"/>
                                                                  <w:divBdr>
                                                                    <w:top w:val="none" w:sz="0" w:space="0" w:color="auto"/>
                                                                    <w:left w:val="none" w:sz="0" w:space="0" w:color="auto"/>
                                                                    <w:bottom w:val="none" w:sz="0" w:space="0" w:color="auto"/>
                                                                    <w:right w:val="none" w:sz="0" w:space="0" w:color="auto"/>
                                                                  </w:divBdr>
                                                                  <w:divsChild>
                                                                    <w:div w:id="47339777">
                                                                      <w:marLeft w:val="0"/>
                                                                      <w:marRight w:val="0"/>
                                                                      <w:marTop w:val="0"/>
                                                                      <w:marBottom w:val="0"/>
                                                                      <w:divBdr>
                                                                        <w:top w:val="none" w:sz="0" w:space="0" w:color="auto"/>
                                                                        <w:left w:val="none" w:sz="0" w:space="0" w:color="auto"/>
                                                                        <w:bottom w:val="none" w:sz="0" w:space="0" w:color="auto"/>
                                                                        <w:right w:val="none" w:sz="0" w:space="0" w:color="auto"/>
                                                                      </w:divBdr>
                                                                      <w:divsChild>
                                                                        <w:div w:id="1412509646">
                                                                          <w:marLeft w:val="-225"/>
                                                                          <w:marRight w:val="-225"/>
                                                                          <w:marTop w:val="0"/>
                                                                          <w:marBottom w:val="0"/>
                                                                          <w:divBdr>
                                                                            <w:top w:val="none" w:sz="0" w:space="0" w:color="auto"/>
                                                                            <w:left w:val="none" w:sz="0" w:space="0" w:color="auto"/>
                                                                            <w:bottom w:val="none" w:sz="0" w:space="0" w:color="auto"/>
                                                                            <w:right w:val="none" w:sz="0" w:space="0" w:color="auto"/>
                                                                          </w:divBdr>
                                                                          <w:divsChild>
                                                                            <w:div w:id="4840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20632">
      <w:bodyDiv w:val="1"/>
      <w:marLeft w:val="0"/>
      <w:marRight w:val="0"/>
      <w:marTop w:val="0"/>
      <w:marBottom w:val="0"/>
      <w:divBdr>
        <w:top w:val="none" w:sz="0" w:space="0" w:color="auto"/>
        <w:left w:val="none" w:sz="0" w:space="0" w:color="auto"/>
        <w:bottom w:val="none" w:sz="0" w:space="0" w:color="auto"/>
        <w:right w:val="none" w:sz="0" w:space="0" w:color="auto"/>
      </w:divBdr>
      <w:divsChild>
        <w:div w:id="388891647">
          <w:marLeft w:val="0"/>
          <w:marRight w:val="0"/>
          <w:marTop w:val="0"/>
          <w:marBottom w:val="0"/>
          <w:divBdr>
            <w:top w:val="none" w:sz="0" w:space="0" w:color="auto"/>
            <w:left w:val="none" w:sz="0" w:space="0" w:color="auto"/>
            <w:bottom w:val="none" w:sz="0" w:space="0" w:color="auto"/>
            <w:right w:val="none" w:sz="0" w:space="0" w:color="auto"/>
          </w:divBdr>
        </w:div>
      </w:divsChild>
    </w:div>
    <w:div w:id="134641610">
      <w:bodyDiv w:val="1"/>
      <w:marLeft w:val="0"/>
      <w:marRight w:val="0"/>
      <w:marTop w:val="0"/>
      <w:marBottom w:val="0"/>
      <w:divBdr>
        <w:top w:val="none" w:sz="0" w:space="0" w:color="auto"/>
        <w:left w:val="none" w:sz="0" w:space="0" w:color="auto"/>
        <w:bottom w:val="none" w:sz="0" w:space="0" w:color="auto"/>
        <w:right w:val="none" w:sz="0" w:space="0" w:color="auto"/>
      </w:divBdr>
      <w:divsChild>
        <w:div w:id="589193316">
          <w:marLeft w:val="0"/>
          <w:marRight w:val="0"/>
          <w:marTop w:val="0"/>
          <w:marBottom w:val="0"/>
          <w:divBdr>
            <w:top w:val="none" w:sz="0" w:space="0" w:color="auto"/>
            <w:left w:val="none" w:sz="0" w:space="0" w:color="auto"/>
            <w:bottom w:val="none" w:sz="0" w:space="0" w:color="auto"/>
            <w:right w:val="none" w:sz="0" w:space="0" w:color="auto"/>
          </w:divBdr>
          <w:divsChild>
            <w:div w:id="2044673900">
              <w:marLeft w:val="0"/>
              <w:marRight w:val="0"/>
              <w:marTop w:val="0"/>
              <w:marBottom w:val="0"/>
              <w:divBdr>
                <w:top w:val="none" w:sz="0" w:space="0" w:color="auto"/>
                <w:left w:val="none" w:sz="0" w:space="0" w:color="auto"/>
                <w:bottom w:val="none" w:sz="0" w:space="0" w:color="auto"/>
                <w:right w:val="none" w:sz="0" w:space="0" w:color="auto"/>
              </w:divBdr>
              <w:divsChild>
                <w:div w:id="408355673">
                  <w:marLeft w:val="0"/>
                  <w:marRight w:val="0"/>
                  <w:marTop w:val="0"/>
                  <w:marBottom w:val="0"/>
                  <w:divBdr>
                    <w:top w:val="none" w:sz="0" w:space="0" w:color="auto"/>
                    <w:left w:val="none" w:sz="0" w:space="0" w:color="auto"/>
                    <w:bottom w:val="none" w:sz="0" w:space="0" w:color="auto"/>
                    <w:right w:val="none" w:sz="0" w:space="0" w:color="auto"/>
                  </w:divBdr>
                  <w:divsChild>
                    <w:div w:id="421612957">
                      <w:marLeft w:val="0"/>
                      <w:marRight w:val="0"/>
                      <w:marTop w:val="0"/>
                      <w:marBottom w:val="0"/>
                      <w:divBdr>
                        <w:top w:val="none" w:sz="0" w:space="0" w:color="auto"/>
                        <w:left w:val="none" w:sz="0" w:space="0" w:color="auto"/>
                        <w:bottom w:val="none" w:sz="0" w:space="0" w:color="auto"/>
                        <w:right w:val="none" w:sz="0" w:space="0" w:color="auto"/>
                      </w:divBdr>
                      <w:divsChild>
                        <w:div w:id="1439835833">
                          <w:marLeft w:val="0"/>
                          <w:marRight w:val="0"/>
                          <w:marTop w:val="0"/>
                          <w:marBottom w:val="0"/>
                          <w:divBdr>
                            <w:top w:val="none" w:sz="0" w:space="0" w:color="auto"/>
                            <w:left w:val="none" w:sz="0" w:space="0" w:color="auto"/>
                            <w:bottom w:val="none" w:sz="0" w:space="0" w:color="auto"/>
                            <w:right w:val="none" w:sz="0" w:space="0" w:color="auto"/>
                          </w:divBdr>
                          <w:divsChild>
                            <w:div w:id="1955624960">
                              <w:marLeft w:val="0"/>
                              <w:marRight w:val="0"/>
                              <w:marTop w:val="0"/>
                              <w:marBottom w:val="0"/>
                              <w:divBdr>
                                <w:top w:val="none" w:sz="0" w:space="0" w:color="auto"/>
                                <w:left w:val="none" w:sz="0" w:space="0" w:color="auto"/>
                                <w:bottom w:val="none" w:sz="0" w:space="0" w:color="auto"/>
                                <w:right w:val="none" w:sz="0" w:space="0" w:color="auto"/>
                              </w:divBdr>
                              <w:divsChild>
                                <w:div w:id="1326015081">
                                  <w:marLeft w:val="0"/>
                                  <w:marRight w:val="0"/>
                                  <w:marTop w:val="0"/>
                                  <w:marBottom w:val="0"/>
                                  <w:divBdr>
                                    <w:top w:val="none" w:sz="0" w:space="0" w:color="auto"/>
                                    <w:left w:val="none" w:sz="0" w:space="0" w:color="auto"/>
                                    <w:bottom w:val="none" w:sz="0" w:space="0" w:color="auto"/>
                                    <w:right w:val="none" w:sz="0" w:space="0" w:color="auto"/>
                                  </w:divBdr>
                                  <w:divsChild>
                                    <w:div w:id="1130976014">
                                      <w:marLeft w:val="0"/>
                                      <w:marRight w:val="0"/>
                                      <w:marTop w:val="0"/>
                                      <w:marBottom w:val="0"/>
                                      <w:divBdr>
                                        <w:top w:val="none" w:sz="0" w:space="0" w:color="auto"/>
                                        <w:left w:val="none" w:sz="0" w:space="0" w:color="auto"/>
                                        <w:bottom w:val="none" w:sz="0" w:space="0" w:color="auto"/>
                                        <w:right w:val="none" w:sz="0" w:space="0" w:color="auto"/>
                                      </w:divBdr>
                                      <w:divsChild>
                                        <w:div w:id="1018849022">
                                          <w:marLeft w:val="-150"/>
                                          <w:marRight w:val="-150"/>
                                          <w:marTop w:val="0"/>
                                          <w:marBottom w:val="0"/>
                                          <w:divBdr>
                                            <w:top w:val="none" w:sz="0" w:space="0" w:color="auto"/>
                                            <w:left w:val="none" w:sz="0" w:space="0" w:color="auto"/>
                                            <w:bottom w:val="none" w:sz="0" w:space="0" w:color="auto"/>
                                            <w:right w:val="none" w:sz="0" w:space="0" w:color="auto"/>
                                          </w:divBdr>
                                          <w:divsChild>
                                            <w:div w:id="2091272922">
                                              <w:marLeft w:val="0"/>
                                              <w:marRight w:val="0"/>
                                              <w:marTop w:val="0"/>
                                              <w:marBottom w:val="0"/>
                                              <w:divBdr>
                                                <w:top w:val="none" w:sz="0" w:space="0" w:color="auto"/>
                                                <w:left w:val="none" w:sz="0" w:space="0" w:color="auto"/>
                                                <w:bottom w:val="none" w:sz="0" w:space="0" w:color="auto"/>
                                                <w:right w:val="none" w:sz="0" w:space="0" w:color="auto"/>
                                              </w:divBdr>
                                              <w:divsChild>
                                                <w:div w:id="1020863524">
                                                  <w:marLeft w:val="0"/>
                                                  <w:marRight w:val="0"/>
                                                  <w:marTop w:val="0"/>
                                                  <w:marBottom w:val="0"/>
                                                  <w:divBdr>
                                                    <w:top w:val="none" w:sz="0" w:space="0" w:color="auto"/>
                                                    <w:left w:val="none" w:sz="0" w:space="0" w:color="auto"/>
                                                    <w:bottom w:val="none" w:sz="0" w:space="0" w:color="auto"/>
                                                    <w:right w:val="none" w:sz="0" w:space="0" w:color="auto"/>
                                                  </w:divBdr>
                                                  <w:divsChild>
                                                    <w:div w:id="1514418765">
                                                      <w:marLeft w:val="0"/>
                                                      <w:marRight w:val="0"/>
                                                      <w:marTop w:val="0"/>
                                                      <w:marBottom w:val="0"/>
                                                      <w:divBdr>
                                                        <w:top w:val="none" w:sz="0" w:space="0" w:color="auto"/>
                                                        <w:left w:val="none" w:sz="0" w:space="0" w:color="auto"/>
                                                        <w:bottom w:val="none" w:sz="0" w:space="0" w:color="auto"/>
                                                        <w:right w:val="none" w:sz="0" w:space="0" w:color="auto"/>
                                                      </w:divBdr>
                                                      <w:divsChild>
                                                        <w:div w:id="1864973589">
                                                          <w:marLeft w:val="0"/>
                                                          <w:marRight w:val="0"/>
                                                          <w:marTop w:val="0"/>
                                                          <w:marBottom w:val="0"/>
                                                          <w:divBdr>
                                                            <w:top w:val="none" w:sz="0" w:space="0" w:color="auto"/>
                                                            <w:left w:val="none" w:sz="0" w:space="0" w:color="auto"/>
                                                            <w:bottom w:val="none" w:sz="0" w:space="0" w:color="auto"/>
                                                            <w:right w:val="none" w:sz="0" w:space="0" w:color="auto"/>
                                                          </w:divBdr>
                                                          <w:divsChild>
                                                            <w:div w:id="1175001182">
                                                              <w:marLeft w:val="0"/>
                                                              <w:marRight w:val="0"/>
                                                              <w:marTop w:val="0"/>
                                                              <w:marBottom w:val="0"/>
                                                              <w:divBdr>
                                                                <w:top w:val="none" w:sz="0" w:space="0" w:color="auto"/>
                                                                <w:left w:val="none" w:sz="0" w:space="0" w:color="auto"/>
                                                                <w:bottom w:val="none" w:sz="0" w:space="0" w:color="auto"/>
                                                                <w:right w:val="none" w:sz="0" w:space="0" w:color="auto"/>
                                                              </w:divBdr>
                                                              <w:divsChild>
                                                                <w:div w:id="1413502457">
                                                                  <w:marLeft w:val="0"/>
                                                                  <w:marRight w:val="0"/>
                                                                  <w:marTop w:val="0"/>
                                                                  <w:marBottom w:val="0"/>
                                                                  <w:divBdr>
                                                                    <w:top w:val="none" w:sz="0" w:space="0" w:color="auto"/>
                                                                    <w:left w:val="none" w:sz="0" w:space="0" w:color="auto"/>
                                                                    <w:bottom w:val="none" w:sz="0" w:space="0" w:color="auto"/>
                                                                    <w:right w:val="none" w:sz="0" w:space="0" w:color="auto"/>
                                                                  </w:divBdr>
                                                                  <w:divsChild>
                                                                    <w:div w:id="1987855660">
                                                                      <w:marLeft w:val="0"/>
                                                                      <w:marRight w:val="0"/>
                                                                      <w:marTop w:val="0"/>
                                                                      <w:marBottom w:val="0"/>
                                                                      <w:divBdr>
                                                                        <w:top w:val="none" w:sz="0" w:space="0" w:color="auto"/>
                                                                        <w:left w:val="none" w:sz="0" w:space="0" w:color="auto"/>
                                                                        <w:bottom w:val="none" w:sz="0" w:space="0" w:color="auto"/>
                                                                        <w:right w:val="none" w:sz="0" w:space="0" w:color="auto"/>
                                                                      </w:divBdr>
                                                                      <w:divsChild>
                                                                        <w:div w:id="36509881">
                                                                          <w:marLeft w:val="-225"/>
                                                                          <w:marRight w:val="-225"/>
                                                                          <w:marTop w:val="0"/>
                                                                          <w:marBottom w:val="0"/>
                                                                          <w:divBdr>
                                                                            <w:top w:val="none" w:sz="0" w:space="0" w:color="auto"/>
                                                                            <w:left w:val="none" w:sz="0" w:space="0" w:color="auto"/>
                                                                            <w:bottom w:val="none" w:sz="0" w:space="0" w:color="auto"/>
                                                                            <w:right w:val="none" w:sz="0" w:space="0" w:color="auto"/>
                                                                          </w:divBdr>
                                                                          <w:divsChild>
                                                                            <w:div w:id="19537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03446">
      <w:bodyDiv w:val="1"/>
      <w:marLeft w:val="0"/>
      <w:marRight w:val="0"/>
      <w:marTop w:val="0"/>
      <w:marBottom w:val="0"/>
      <w:divBdr>
        <w:top w:val="none" w:sz="0" w:space="0" w:color="auto"/>
        <w:left w:val="none" w:sz="0" w:space="0" w:color="auto"/>
        <w:bottom w:val="none" w:sz="0" w:space="0" w:color="auto"/>
        <w:right w:val="none" w:sz="0" w:space="0" w:color="auto"/>
      </w:divBdr>
    </w:div>
    <w:div w:id="136845860">
      <w:bodyDiv w:val="1"/>
      <w:marLeft w:val="0"/>
      <w:marRight w:val="0"/>
      <w:marTop w:val="0"/>
      <w:marBottom w:val="0"/>
      <w:divBdr>
        <w:top w:val="none" w:sz="0" w:space="0" w:color="auto"/>
        <w:left w:val="none" w:sz="0" w:space="0" w:color="auto"/>
        <w:bottom w:val="none" w:sz="0" w:space="0" w:color="auto"/>
        <w:right w:val="none" w:sz="0" w:space="0" w:color="auto"/>
      </w:divBdr>
    </w:div>
    <w:div w:id="137112281">
      <w:bodyDiv w:val="1"/>
      <w:marLeft w:val="0"/>
      <w:marRight w:val="0"/>
      <w:marTop w:val="0"/>
      <w:marBottom w:val="0"/>
      <w:divBdr>
        <w:top w:val="none" w:sz="0" w:space="0" w:color="auto"/>
        <w:left w:val="none" w:sz="0" w:space="0" w:color="auto"/>
        <w:bottom w:val="none" w:sz="0" w:space="0" w:color="auto"/>
        <w:right w:val="none" w:sz="0" w:space="0" w:color="auto"/>
      </w:divBdr>
    </w:div>
    <w:div w:id="138041802">
      <w:bodyDiv w:val="1"/>
      <w:marLeft w:val="0"/>
      <w:marRight w:val="0"/>
      <w:marTop w:val="0"/>
      <w:marBottom w:val="0"/>
      <w:divBdr>
        <w:top w:val="none" w:sz="0" w:space="0" w:color="auto"/>
        <w:left w:val="none" w:sz="0" w:space="0" w:color="auto"/>
        <w:bottom w:val="none" w:sz="0" w:space="0" w:color="auto"/>
        <w:right w:val="none" w:sz="0" w:space="0" w:color="auto"/>
      </w:divBdr>
      <w:divsChild>
        <w:div w:id="477303546">
          <w:marLeft w:val="0"/>
          <w:marRight w:val="0"/>
          <w:marTop w:val="0"/>
          <w:marBottom w:val="0"/>
          <w:divBdr>
            <w:top w:val="none" w:sz="0" w:space="0" w:color="auto"/>
            <w:left w:val="none" w:sz="0" w:space="0" w:color="auto"/>
            <w:bottom w:val="none" w:sz="0" w:space="0" w:color="auto"/>
            <w:right w:val="none" w:sz="0" w:space="0" w:color="auto"/>
          </w:divBdr>
          <w:divsChild>
            <w:div w:id="748846079">
              <w:marLeft w:val="0"/>
              <w:marRight w:val="0"/>
              <w:marTop w:val="0"/>
              <w:marBottom w:val="0"/>
              <w:divBdr>
                <w:top w:val="none" w:sz="0" w:space="0" w:color="auto"/>
                <w:left w:val="none" w:sz="0" w:space="0" w:color="auto"/>
                <w:bottom w:val="none" w:sz="0" w:space="0" w:color="auto"/>
                <w:right w:val="none" w:sz="0" w:space="0" w:color="auto"/>
              </w:divBdr>
              <w:divsChild>
                <w:div w:id="664670003">
                  <w:marLeft w:val="0"/>
                  <w:marRight w:val="0"/>
                  <w:marTop w:val="0"/>
                  <w:marBottom w:val="0"/>
                  <w:divBdr>
                    <w:top w:val="none" w:sz="0" w:space="0" w:color="auto"/>
                    <w:left w:val="none" w:sz="0" w:space="0" w:color="auto"/>
                    <w:bottom w:val="none" w:sz="0" w:space="0" w:color="auto"/>
                    <w:right w:val="none" w:sz="0" w:space="0" w:color="auto"/>
                  </w:divBdr>
                  <w:divsChild>
                    <w:div w:id="1517228611">
                      <w:marLeft w:val="0"/>
                      <w:marRight w:val="0"/>
                      <w:marTop w:val="0"/>
                      <w:marBottom w:val="0"/>
                      <w:divBdr>
                        <w:top w:val="none" w:sz="0" w:space="0" w:color="auto"/>
                        <w:left w:val="none" w:sz="0" w:space="0" w:color="auto"/>
                        <w:bottom w:val="none" w:sz="0" w:space="0" w:color="auto"/>
                        <w:right w:val="none" w:sz="0" w:space="0" w:color="auto"/>
                      </w:divBdr>
                      <w:divsChild>
                        <w:div w:id="1940986067">
                          <w:marLeft w:val="0"/>
                          <w:marRight w:val="0"/>
                          <w:marTop w:val="0"/>
                          <w:marBottom w:val="0"/>
                          <w:divBdr>
                            <w:top w:val="none" w:sz="0" w:space="0" w:color="auto"/>
                            <w:left w:val="none" w:sz="0" w:space="0" w:color="auto"/>
                            <w:bottom w:val="none" w:sz="0" w:space="0" w:color="auto"/>
                            <w:right w:val="none" w:sz="0" w:space="0" w:color="auto"/>
                          </w:divBdr>
                          <w:divsChild>
                            <w:div w:id="360322366">
                              <w:marLeft w:val="0"/>
                              <w:marRight w:val="0"/>
                              <w:marTop w:val="0"/>
                              <w:marBottom w:val="0"/>
                              <w:divBdr>
                                <w:top w:val="none" w:sz="0" w:space="0" w:color="auto"/>
                                <w:left w:val="none" w:sz="0" w:space="0" w:color="auto"/>
                                <w:bottom w:val="none" w:sz="0" w:space="0" w:color="auto"/>
                                <w:right w:val="none" w:sz="0" w:space="0" w:color="auto"/>
                              </w:divBdr>
                              <w:divsChild>
                                <w:div w:id="903105495">
                                  <w:marLeft w:val="0"/>
                                  <w:marRight w:val="0"/>
                                  <w:marTop w:val="0"/>
                                  <w:marBottom w:val="0"/>
                                  <w:divBdr>
                                    <w:top w:val="none" w:sz="0" w:space="0" w:color="auto"/>
                                    <w:left w:val="none" w:sz="0" w:space="0" w:color="auto"/>
                                    <w:bottom w:val="none" w:sz="0" w:space="0" w:color="auto"/>
                                    <w:right w:val="none" w:sz="0" w:space="0" w:color="auto"/>
                                  </w:divBdr>
                                  <w:divsChild>
                                    <w:div w:id="563764135">
                                      <w:marLeft w:val="0"/>
                                      <w:marRight w:val="0"/>
                                      <w:marTop w:val="0"/>
                                      <w:marBottom w:val="0"/>
                                      <w:divBdr>
                                        <w:top w:val="none" w:sz="0" w:space="0" w:color="auto"/>
                                        <w:left w:val="none" w:sz="0" w:space="0" w:color="auto"/>
                                        <w:bottom w:val="none" w:sz="0" w:space="0" w:color="auto"/>
                                        <w:right w:val="none" w:sz="0" w:space="0" w:color="auto"/>
                                      </w:divBdr>
                                      <w:divsChild>
                                        <w:div w:id="638921331">
                                          <w:marLeft w:val="-150"/>
                                          <w:marRight w:val="-150"/>
                                          <w:marTop w:val="0"/>
                                          <w:marBottom w:val="0"/>
                                          <w:divBdr>
                                            <w:top w:val="none" w:sz="0" w:space="0" w:color="auto"/>
                                            <w:left w:val="none" w:sz="0" w:space="0" w:color="auto"/>
                                            <w:bottom w:val="none" w:sz="0" w:space="0" w:color="auto"/>
                                            <w:right w:val="none" w:sz="0" w:space="0" w:color="auto"/>
                                          </w:divBdr>
                                          <w:divsChild>
                                            <w:div w:id="900753583">
                                              <w:marLeft w:val="0"/>
                                              <w:marRight w:val="0"/>
                                              <w:marTop w:val="0"/>
                                              <w:marBottom w:val="0"/>
                                              <w:divBdr>
                                                <w:top w:val="none" w:sz="0" w:space="0" w:color="auto"/>
                                                <w:left w:val="none" w:sz="0" w:space="0" w:color="auto"/>
                                                <w:bottom w:val="none" w:sz="0" w:space="0" w:color="auto"/>
                                                <w:right w:val="none" w:sz="0" w:space="0" w:color="auto"/>
                                              </w:divBdr>
                                              <w:divsChild>
                                                <w:div w:id="2080784900">
                                                  <w:marLeft w:val="0"/>
                                                  <w:marRight w:val="0"/>
                                                  <w:marTop w:val="0"/>
                                                  <w:marBottom w:val="0"/>
                                                  <w:divBdr>
                                                    <w:top w:val="none" w:sz="0" w:space="0" w:color="auto"/>
                                                    <w:left w:val="none" w:sz="0" w:space="0" w:color="auto"/>
                                                    <w:bottom w:val="none" w:sz="0" w:space="0" w:color="auto"/>
                                                    <w:right w:val="none" w:sz="0" w:space="0" w:color="auto"/>
                                                  </w:divBdr>
                                                  <w:divsChild>
                                                    <w:div w:id="688260486">
                                                      <w:marLeft w:val="0"/>
                                                      <w:marRight w:val="0"/>
                                                      <w:marTop w:val="0"/>
                                                      <w:marBottom w:val="0"/>
                                                      <w:divBdr>
                                                        <w:top w:val="none" w:sz="0" w:space="0" w:color="auto"/>
                                                        <w:left w:val="none" w:sz="0" w:space="0" w:color="auto"/>
                                                        <w:bottom w:val="none" w:sz="0" w:space="0" w:color="auto"/>
                                                        <w:right w:val="none" w:sz="0" w:space="0" w:color="auto"/>
                                                      </w:divBdr>
                                                      <w:divsChild>
                                                        <w:div w:id="175658912">
                                                          <w:marLeft w:val="0"/>
                                                          <w:marRight w:val="0"/>
                                                          <w:marTop w:val="0"/>
                                                          <w:marBottom w:val="0"/>
                                                          <w:divBdr>
                                                            <w:top w:val="none" w:sz="0" w:space="0" w:color="auto"/>
                                                            <w:left w:val="none" w:sz="0" w:space="0" w:color="auto"/>
                                                            <w:bottom w:val="none" w:sz="0" w:space="0" w:color="auto"/>
                                                            <w:right w:val="none" w:sz="0" w:space="0" w:color="auto"/>
                                                          </w:divBdr>
                                                          <w:divsChild>
                                                            <w:div w:id="965088761">
                                                              <w:marLeft w:val="0"/>
                                                              <w:marRight w:val="0"/>
                                                              <w:marTop w:val="0"/>
                                                              <w:marBottom w:val="0"/>
                                                              <w:divBdr>
                                                                <w:top w:val="none" w:sz="0" w:space="0" w:color="auto"/>
                                                                <w:left w:val="none" w:sz="0" w:space="0" w:color="auto"/>
                                                                <w:bottom w:val="none" w:sz="0" w:space="0" w:color="auto"/>
                                                                <w:right w:val="none" w:sz="0" w:space="0" w:color="auto"/>
                                                              </w:divBdr>
                                                              <w:divsChild>
                                                                <w:div w:id="1478955701">
                                                                  <w:marLeft w:val="0"/>
                                                                  <w:marRight w:val="0"/>
                                                                  <w:marTop w:val="0"/>
                                                                  <w:marBottom w:val="0"/>
                                                                  <w:divBdr>
                                                                    <w:top w:val="none" w:sz="0" w:space="0" w:color="auto"/>
                                                                    <w:left w:val="none" w:sz="0" w:space="0" w:color="auto"/>
                                                                    <w:bottom w:val="none" w:sz="0" w:space="0" w:color="auto"/>
                                                                    <w:right w:val="none" w:sz="0" w:space="0" w:color="auto"/>
                                                                  </w:divBdr>
                                                                  <w:divsChild>
                                                                    <w:div w:id="202602170">
                                                                      <w:marLeft w:val="0"/>
                                                                      <w:marRight w:val="0"/>
                                                                      <w:marTop w:val="0"/>
                                                                      <w:marBottom w:val="0"/>
                                                                      <w:divBdr>
                                                                        <w:top w:val="none" w:sz="0" w:space="0" w:color="auto"/>
                                                                        <w:left w:val="none" w:sz="0" w:space="0" w:color="auto"/>
                                                                        <w:bottom w:val="none" w:sz="0" w:space="0" w:color="auto"/>
                                                                        <w:right w:val="none" w:sz="0" w:space="0" w:color="auto"/>
                                                                      </w:divBdr>
                                                                      <w:divsChild>
                                                                        <w:div w:id="681863462">
                                                                          <w:marLeft w:val="-225"/>
                                                                          <w:marRight w:val="-225"/>
                                                                          <w:marTop w:val="0"/>
                                                                          <w:marBottom w:val="0"/>
                                                                          <w:divBdr>
                                                                            <w:top w:val="none" w:sz="0" w:space="0" w:color="auto"/>
                                                                            <w:left w:val="none" w:sz="0" w:space="0" w:color="auto"/>
                                                                            <w:bottom w:val="none" w:sz="0" w:space="0" w:color="auto"/>
                                                                            <w:right w:val="none" w:sz="0" w:space="0" w:color="auto"/>
                                                                          </w:divBdr>
                                                                          <w:divsChild>
                                                                            <w:div w:id="183815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26191">
      <w:bodyDiv w:val="1"/>
      <w:marLeft w:val="0"/>
      <w:marRight w:val="0"/>
      <w:marTop w:val="0"/>
      <w:marBottom w:val="0"/>
      <w:divBdr>
        <w:top w:val="none" w:sz="0" w:space="0" w:color="auto"/>
        <w:left w:val="none" w:sz="0" w:space="0" w:color="auto"/>
        <w:bottom w:val="none" w:sz="0" w:space="0" w:color="auto"/>
        <w:right w:val="none" w:sz="0" w:space="0" w:color="auto"/>
      </w:divBdr>
    </w:div>
    <w:div w:id="138571723">
      <w:bodyDiv w:val="1"/>
      <w:marLeft w:val="0"/>
      <w:marRight w:val="0"/>
      <w:marTop w:val="0"/>
      <w:marBottom w:val="0"/>
      <w:divBdr>
        <w:top w:val="none" w:sz="0" w:space="0" w:color="auto"/>
        <w:left w:val="none" w:sz="0" w:space="0" w:color="auto"/>
        <w:bottom w:val="none" w:sz="0" w:space="0" w:color="auto"/>
        <w:right w:val="none" w:sz="0" w:space="0" w:color="auto"/>
      </w:divBdr>
      <w:divsChild>
        <w:div w:id="1059400414">
          <w:marLeft w:val="0"/>
          <w:marRight w:val="0"/>
          <w:marTop w:val="0"/>
          <w:marBottom w:val="0"/>
          <w:divBdr>
            <w:top w:val="none" w:sz="0" w:space="0" w:color="auto"/>
            <w:left w:val="none" w:sz="0" w:space="0" w:color="auto"/>
            <w:bottom w:val="none" w:sz="0" w:space="0" w:color="auto"/>
            <w:right w:val="none" w:sz="0" w:space="0" w:color="auto"/>
          </w:divBdr>
          <w:divsChild>
            <w:div w:id="2112316858">
              <w:marLeft w:val="150"/>
              <w:marRight w:val="150"/>
              <w:marTop w:val="0"/>
              <w:marBottom w:val="0"/>
              <w:divBdr>
                <w:top w:val="none" w:sz="0" w:space="0" w:color="auto"/>
                <w:left w:val="none" w:sz="0" w:space="0" w:color="auto"/>
                <w:bottom w:val="none" w:sz="0" w:space="0" w:color="auto"/>
                <w:right w:val="none" w:sz="0" w:space="0" w:color="auto"/>
              </w:divBdr>
              <w:divsChild>
                <w:div w:id="1647466155">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38621846">
      <w:bodyDiv w:val="1"/>
      <w:marLeft w:val="0"/>
      <w:marRight w:val="0"/>
      <w:marTop w:val="0"/>
      <w:marBottom w:val="0"/>
      <w:divBdr>
        <w:top w:val="none" w:sz="0" w:space="0" w:color="auto"/>
        <w:left w:val="none" w:sz="0" w:space="0" w:color="auto"/>
        <w:bottom w:val="none" w:sz="0" w:space="0" w:color="auto"/>
        <w:right w:val="none" w:sz="0" w:space="0" w:color="auto"/>
      </w:divBdr>
      <w:divsChild>
        <w:div w:id="1559168314">
          <w:marLeft w:val="0"/>
          <w:marRight w:val="0"/>
          <w:marTop w:val="0"/>
          <w:marBottom w:val="0"/>
          <w:divBdr>
            <w:top w:val="none" w:sz="0" w:space="0" w:color="auto"/>
            <w:left w:val="none" w:sz="0" w:space="0" w:color="auto"/>
            <w:bottom w:val="none" w:sz="0" w:space="0" w:color="auto"/>
            <w:right w:val="none" w:sz="0" w:space="0" w:color="auto"/>
          </w:divBdr>
          <w:divsChild>
            <w:div w:id="1766341395">
              <w:marLeft w:val="0"/>
              <w:marRight w:val="0"/>
              <w:marTop w:val="0"/>
              <w:marBottom w:val="0"/>
              <w:divBdr>
                <w:top w:val="none" w:sz="0" w:space="0" w:color="auto"/>
                <w:left w:val="none" w:sz="0" w:space="0" w:color="auto"/>
                <w:bottom w:val="none" w:sz="0" w:space="0" w:color="auto"/>
                <w:right w:val="none" w:sz="0" w:space="0" w:color="auto"/>
              </w:divBdr>
              <w:divsChild>
                <w:div w:id="1539656515">
                  <w:marLeft w:val="0"/>
                  <w:marRight w:val="0"/>
                  <w:marTop w:val="0"/>
                  <w:marBottom w:val="0"/>
                  <w:divBdr>
                    <w:top w:val="none" w:sz="0" w:space="0" w:color="auto"/>
                    <w:left w:val="none" w:sz="0" w:space="0" w:color="auto"/>
                    <w:bottom w:val="none" w:sz="0" w:space="0" w:color="auto"/>
                    <w:right w:val="none" w:sz="0" w:space="0" w:color="auto"/>
                  </w:divBdr>
                  <w:divsChild>
                    <w:div w:id="1788313418">
                      <w:marLeft w:val="0"/>
                      <w:marRight w:val="0"/>
                      <w:marTop w:val="0"/>
                      <w:marBottom w:val="0"/>
                      <w:divBdr>
                        <w:top w:val="none" w:sz="0" w:space="0" w:color="auto"/>
                        <w:left w:val="none" w:sz="0" w:space="0" w:color="auto"/>
                        <w:bottom w:val="none" w:sz="0" w:space="0" w:color="auto"/>
                        <w:right w:val="none" w:sz="0" w:space="0" w:color="auto"/>
                      </w:divBdr>
                      <w:divsChild>
                        <w:div w:id="501433512">
                          <w:marLeft w:val="0"/>
                          <w:marRight w:val="0"/>
                          <w:marTop w:val="0"/>
                          <w:marBottom w:val="0"/>
                          <w:divBdr>
                            <w:top w:val="none" w:sz="0" w:space="0" w:color="auto"/>
                            <w:left w:val="none" w:sz="0" w:space="0" w:color="auto"/>
                            <w:bottom w:val="none" w:sz="0" w:space="0" w:color="auto"/>
                            <w:right w:val="none" w:sz="0" w:space="0" w:color="auto"/>
                          </w:divBdr>
                          <w:divsChild>
                            <w:div w:id="219748845">
                              <w:marLeft w:val="0"/>
                              <w:marRight w:val="0"/>
                              <w:marTop w:val="0"/>
                              <w:marBottom w:val="0"/>
                              <w:divBdr>
                                <w:top w:val="none" w:sz="0" w:space="0" w:color="auto"/>
                                <w:left w:val="none" w:sz="0" w:space="0" w:color="auto"/>
                                <w:bottom w:val="none" w:sz="0" w:space="0" w:color="auto"/>
                                <w:right w:val="none" w:sz="0" w:space="0" w:color="auto"/>
                              </w:divBdr>
                              <w:divsChild>
                                <w:div w:id="2043743824">
                                  <w:marLeft w:val="0"/>
                                  <w:marRight w:val="0"/>
                                  <w:marTop w:val="0"/>
                                  <w:marBottom w:val="0"/>
                                  <w:divBdr>
                                    <w:top w:val="none" w:sz="0" w:space="0" w:color="auto"/>
                                    <w:left w:val="none" w:sz="0" w:space="0" w:color="auto"/>
                                    <w:bottom w:val="none" w:sz="0" w:space="0" w:color="auto"/>
                                    <w:right w:val="none" w:sz="0" w:space="0" w:color="auto"/>
                                  </w:divBdr>
                                  <w:divsChild>
                                    <w:div w:id="1857307599">
                                      <w:marLeft w:val="0"/>
                                      <w:marRight w:val="0"/>
                                      <w:marTop w:val="0"/>
                                      <w:marBottom w:val="0"/>
                                      <w:divBdr>
                                        <w:top w:val="none" w:sz="0" w:space="0" w:color="auto"/>
                                        <w:left w:val="none" w:sz="0" w:space="0" w:color="auto"/>
                                        <w:bottom w:val="none" w:sz="0" w:space="0" w:color="auto"/>
                                        <w:right w:val="none" w:sz="0" w:space="0" w:color="auto"/>
                                      </w:divBdr>
                                      <w:divsChild>
                                        <w:div w:id="1941453581">
                                          <w:marLeft w:val="-150"/>
                                          <w:marRight w:val="-150"/>
                                          <w:marTop w:val="0"/>
                                          <w:marBottom w:val="0"/>
                                          <w:divBdr>
                                            <w:top w:val="none" w:sz="0" w:space="0" w:color="auto"/>
                                            <w:left w:val="none" w:sz="0" w:space="0" w:color="auto"/>
                                            <w:bottom w:val="none" w:sz="0" w:space="0" w:color="auto"/>
                                            <w:right w:val="none" w:sz="0" w:space="0" w:color="auto"/>
                                          </w:divBdr>
                                          <w:divsChild>
                                            <w:div w:id="1921135716">
                                              <w:marLeft w:val="0"/>
                                              <w:marRight w:val="0"/>
                                              <w:marTop w:val="0"/>
                                              <w:marBottom w:val="0"/>
                                              <w:divBdr>
                                                <w:top w:val="none" w:sz="0" w:space="0" w:color="auto"/>
                                                <w:left w:val="none" w:sz="0" w:space="0" w:color="auto"/>
                                                <w:bottom w:val="none" w:sz="0" w:space="0" w:color="auto"/>
                                                <w:right w:val="none" w:sz="0" w:space="0" w:color="auto"/>
                                              </w:divBdr>
                                              <w:divsChild>
                                                <w:div w:id="836457871">
                                                  <w:marLeft w:val="0"/>
                                                  <w:marRight w:val="0"/>
                                                  <w:marTop w:val="0"/>
                                                  <w:marBottom w:val="0"/>
                                                  <w:divBdr>
                                                    <w:top w:val="none" w:sz="0" w:space="0" w:color="auto"/>
                                                    <w:left w:val="none" w:sz="0" w:space="0" w:color="auto"/>
                                                    <w:bottom w:val="none" w:sz="0" w:space="0" w:color="auto"/>
                                                    <w:right w:val="none" w:sz="0" w:space="0" w:color="auto"/>
                                                  </w:divBdr>
                                                  <w:divsChild>
                                                    <w:div w:id="1651714005">
                                                      <w:marLeft w:val="0"/>
                                                      <w:marRight w:val="0"/>
                                                      <w:marTop w:val="0"/>
                                                      <w:marBottom w:val="0"/>
                                                      <w:divBdr>
                                                        <w:top w:val="none" w:sz="0" w:space="0" w:color="auto"/>
                                                        <w:left w:val="none" w:sz="0" w:space="0" w:color="auto"/>
                                                        <w:bottom w:val="none" w:sz="0" w:space="0" w:color="auto"/>
                                                        <w:right w:val="none" w:sz="0" w:space="0" w:color="auto"/>
                                                      </w:divBdr>
                                                      <w:divsChild>
                                                        <w:div w:id="385566083">
                                                          <w:marLeft w:val="0"/>
                                                          <w:marRight w:val="0"/>
                                                          <w:marTop w:val="0"/>
                                                          <w:marBottom w:val="0"/>
                                                          <w:divBdr>
                                                            <w:top w:val="none" w:sz="0" w:space="0" w:color="auto"/>
                                                            <w:left w:val="none" w:sz="0" w:space="0" w:color="auto"/>
                                                            <w:bottom w:val="none" w:sz="0" w:space="0" w:color="auto"/>
                                                            <w:right w:val="none" w:sz="0" w:space="0" w:color="auto"/>
                                                          </w:divBdr>
                                                          <w:divsChild>
                                                            <w:div w:id="2128695352">
                                                              <w:marLeft w:val="0"/>
                                                              <w:marRight w:val="0"/>
                                                              <w:marTop w:val="0"/>
                                                              <w:marBottom w:val="0"/>
                                                              <w:divBdr>
                                                                <w:top w:val="none" w:sz="0" w:space="0" w:color="auto"/>
                                                                <w:left w:val="none" w:sz="0" w:space="0" w:color="auto"/>
                                                                <w:bottom w:val="none" w:sz="0" w:space="0" w:color="auto"/>
                                                                <w:right w:val="none" w:sz="0" w:space="0" w:color="auto"/>
                                                              </w:divBdr>
                                                              <w:divsChild>
                                                                <w:div w:id="1148859149">
                                                                  <w:marLeft w:val="0"/>
                                                                  <w:marRight w:val="0"/>
                                                                  <w:marTop w:val="0"/>
                                                                  <w:marBottom w:val="0"/>
                                                                  <w:divBdr>
                                                                    <w:top w:val="none" w:sz="0" w:space="0" w:color="auto"/>
                                                                    <w:left w:val="none" w:sz="0" w:space="0" w:color="auto"/>
                                                                    <w:bottom w:val="none" w:sz="0" w:space="0" w:color="auto"/>
                                                                    <w:right w:val="none" w:sz="0" w:space="0" w:color="auto"/>
                                                                  </w:divBdr>
                                                                  <w:divsChild>
                                                                    <w:div w:id="312877984">
                                                                      <w:marLeft w:val="0"/>
                                                                      <w:marRight w:val="0"/>
                                                                      <w:marTop w:val="0"/>
                                                                      <w:marBottom w:val="0"/>
                                                                      <w:divBdr>
                                                                        <w:top w:val="none" w:sz="0" w:space="0" w:color="auto"/>
                                                                        <w:left w:val="none" w:sz="0" w:space="0" w:color="auto"/>
                                                                        <w:bottom w:val="none" w:sz="0" w:space="0" w:color="auto"/>
                                                                        <w:right w:val="none" w:sz="0" w:space="0" w:color="auto"/>
                                                                      </w:divBdr>
                                                                      <w:divsChild>
                                                                        <w:div w:id="136731498">
                                                                          <w:marLeft w:val="-225"/>
                                                                          <w:marRight w:val="-225"/>
                                                                          <w:marTop w:val="0"/>
                                                                          <w:marBottom w:val="0"/>
                                                                          <w:divBdr>
                                                                            <w:top w:val="none" w:sz="0" w:space="0" w:color="auto"/>
                                                                            <w:left w:val="none" w:sz="0" w:space="0" w:color="auto"/>
                                                                            <w:bottom w:val="none" w:sz="0" w:space="0" w:color="auto"/>
                                                                            <w:right w:val="none" w:sz="0" w:space="0" w:color="auto"/>
                                                                          </w:divBdr>
                                                                          <w:divsChild>
                                                                            <w:div w:id="6984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96072">
      <w:bodyDiv w:val="1"/>
      <w:marLeft w:val="0"/>
      <w:marRight w:val="0"/>
      <w:marTop w:val="0"/>
      <w:marBottom w:val="0"/>
      <w:divBdr>
        <w:top w:val="none" w:sz="0" w:space="0" w:color="auto"/>
        <w:left w:val="none" w:sz="0" w:space="0" w:color="auto"/>
        <w:bottom w:val="none" w:sz="0" w:space="0" w:color="auto"/>
        <w:right w:val="none" w:sz="0" w:space="0" w:color="auto"/>
      </w:divBdr>
    </w:div>
    <w:div w:id="138960627">
      <w:bodyDiv w:val="1"/>
      <w:marLeft w:val="0"/>
      <w:marRight w:val="0"/>
      <w:marTop w:val="0"/>
      <w:marBottom w:val="0"/>
      <w:divBdr>
        <w:top w:val="none" w:sz="0" w:space="0" w:color="auto"/>
        <w:left w:val="none" w:sz="0" w:space="0" w:color="auto"/>
        <w:bottom w:val="none" w:sz="0" w:space="0" w:color="auto"/>
        <w:right w:val="none" w:sz="0" w:space="0" w:color="auto"/>
      </w:divBdr>
    </w:div>
    <w:div w:id="139201078">
      <w:bodyDiv w:val="1"/>
      <w:marLeft w:val="0"/>
      <w:marRight w:val="0"/>
      <w:marTop w:val="0"/>
      <w:marBottom w:val="0"/>
      <w:divBdr>
        <w:top w:val="none" w:sz="0" w:space="0" w:color="auto"/>
        <w:left w:val="none" w:sz="0" w:space="0" w:color="auto"/>
        <w:bottom w:val="none" w:sz="0" w:space="0" w:color="auto"/>
        <w:right w:val="none" w:sz="0" w:space="0" w:color="auto"/>
      </w:divBdr>
    </w:div>
    <w:div w:id="140390669">
      <w:bodyDiv w:val="1"/>
      <w:marLeft w:val="0"/>
      <w:marRight w:val="0"/>
      <w:marTop w:val="0"/>
      <w:marBottom w:val="0"/>
      <w:divBdr>
        <w:top w:val="none" w:sz="0" w:space="0" w:color="auto"/>
        <w:left w:val="none" w:sz="0" w:space="0" w:color="auto"/>
        <w:bottom w:val="none" w:sz="0" w:space="0" w:color="auto"/>
        <w:right w:val="none" w:sz="0" w:space="0" w:color="auto"/>
      </w:divBdr>
    </w:div>
    <w:div w:id="140972147">
      <w:bodyDiv w:val="1"/>
      <w:marLeft w:val="0"/>
      <w:marRight w:val="0"/>
      <w:marTop w:val="0"/>
      <w:marBottom w:val="0"/>
      <w:divBdr>
        <w:top w:val="none" w:sz="0" w:space="0" w:color="auto"/>
        <w:left w:val="none" w:sz="0" w:space="0" w:color="auto"/>
        <w:bottom w:val="none" w:sz="0" w:space="0" w:color="auto"/>
        <w:right w:val="none" w:sz="0" w:space="0" w:color="auto"/>
      </w:divBdr>
    </w:div>
    <w:div w:id="141318052">
      <w:bodyDiv w:val="1"/>
      <w:marLeft w:val="0"/>
      <w:marRight w:val="0"/>
      <w:marTop w:val="0"/>
      <w:marBottom w:val="0"/>
      <w:divBdr>
        <w:top w:val="none" w:sz="0" w:space="0" w:color="auto"/>
        <w:left w:val="none" w:sz="0" w:space="0" w:color="auto"/>
        <w:bottom w:val="none" w:sz="0" w:space="0" w:color="auto"/>
        <w:right w:val="none" w:sz="0" w:space="0" w:color="auto"/>
      </w:divBdr>
    </w:div>
    <w:div w:id="141624387">
      <w:bodyDiv w:val="1"/>
      <w:marLeft w:val="0"/>
      <w:marRight w:val="0"/>
      <w:marTop w:val="0"/>
      <w:marBottom w:val="0"/>
      <w:divBdr>
        <w:top w:val="none" w:sz="0" w:space="0" w:color="auto"/>
        <w:left w:val="none" w:sz="0" w:space="0" w:color="auto"/>
        <w:bottom w:val="none" w:sz="0" w:space="0" w:color="auto"/>
        <w:right w:val="none" w:sz="0" w:space="0" w:color="auto"/>
      </w:divBdr>
      <w:divsChild>
        <w:div w:id="1109814009">
          <w:marLeft w:val="2901"/>
          <w:marRight w:val="2901"/>
          <w:marTop w:val="0"/>
          <w:marBottom w:val="0"/>
          <w:divBdr>
            <w:top w:val="none" w:sz="0" w:space="0" w:color="auto"/>
            <w:left w:val="none" w:sz="0" w:space="0" w:color="auto"/>
            <w:bottom w:val="none" w:sz="0" w:space="0" w:color="auto"/>
            <w:right w:val="none" w:sz="0" w:space="0" w:color="auto"/>
          </w:divBdr>
          <w:divsChild>
            <w:div w:id="2016958915">
              <w:marLeft w:val="-11"/>
              <w:marRight w:val="-11"/>
              <w:marTop w:val="54"/>
              <w:marBottom w:val="0"/>
              <w:divBdr>
                <w:top w:val="none" w:sz="0" w:space="0" w:color="auto"/>
                <w:left w:val="none" w:sz="0" w:space="0" w:color="auto"/>
                <w:bottom w:val="none" w:sz="0" w:space="0" w:color="auto"/>
                <w:right w:val="none" w:sz="0" w:space="0" w:color="auto"/>
              </w:divBdr>
            </w:div>
          </w:divsChild>
        </w:div>
      </w:divsChild>
    </w:div>
    <w:div w:id="142085696">
      <w:bodyDiv w:val="1"/>
      <w:marLeft w:val="0"/>
      <w:marRight w:val="0"/>
      <w:marTop w:val="0"/>
      <w:marBottom w:val="0"/>
      <w:divBdr>
        <w:top w:val="none" w:sz="0" w:space="0" w:color="auto"/>
        <w:left w:val="none" w:sz="0" w:space="0" w:color="auto"/>
        <w:bottom w:val="none" w:sz="0" w:space="0" w:color="auto"/>
        <w:right w:val="none" w:sz="0" w:space="0" w:color="auto"/>
      </w:divBdr>
    </w:div>
    <w:div w:id="142966636">
      <w:bodyDiv w:val="1"/>
      <w:marLeft w:val="0"/>
      <w:marRight w:val="0"/>
      <w:marTop w:val="0"/>
      <w:marBottom w:val="0"/>
      <w:divBdr>
        <w:top w:val="none" w:sz="0" w:space="0" w:color="auto"/>
        <w:left w:val="none" w:sz="0" w:space="0" w:color="auto"/>
        <w:bottom w:val="none" w:sz="0" w:space="0" w:color="auto"/>
        <w:right w:val="none" w:sz="0" w:space="0" w:color="auto"/>
      </w:divBdr>
    </w:div>
    <w:div w:id="143548883">
      <w:bodyDiv w:val="1"/>
      <w:marLeft w:val="0"/>
      <w:marRight w:val="0"/>
      <w:marTop w:val="0"/>
      <w:marBottom w:val="0"/>
      <w:divBdr>
        <w:top w:val="none" w:sz="0" w:space="0" w:color="auto"/>
        <w:left w:val="none" w:sz="0" w:space="0" w:color="auto"/>
        <w:bottom w:val="none" w:sz="0" w:space="0" w:color="auto"/>
        <w:right w:val="none" w:sz="0" w:space="0" w:color="auto"/>
      </w:divBdr>
      <w:divsChild>
        <w:div w:id="139856306">
          <w:marLeft w:val="0"/>
          <w:marRight w:val="0"/>
          <w:marTop w:val="0"/>
          <w:marBottom w:val="0"/>
          <w:divBdr>
            <w:top w:val="none" w:sz="0" w:space="0" w:color="auto"/>
            <w:left w:val="none" w:sz="0" w:space="0" w:color="auto"/>
            <w:bottom w:val="none" w:sz="0" w:space="0" w:color="auto"/>
            <w:right w:val="none" w:sz="0" w:space="0" w:color="auto"/>
          </w:divBdr>
          <w:divsChild>
            <w:div w:id="1489859162">
              <w:marLeft w:val="0"/>
              <w:marRight w:val="0"/>
              <w:marTop w:val="0"/>
              <w:marBottom w:val="0"/>
              <w:divBdr>
                <w:top w:val="none" w:sz="0" w:space="0" w:color="auto"/>
                <w:left w:val="none" w:sz="0" w:space="0" w:color="auto"/>
                <w:bottom w:val="none" w:sz="0" w:space="0" w:color="auto"/>
                <w:right w:val="none" w:sz="0" w:space="0" w:color="auto"/>
              </w:divBdr>
              <w:divsChild>
                <w:div w:id="97205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0091">
      <w:bodyDiv w:val="1"/>
      <w:marLeft w:val="0"/>
      <w:marRight w:val="0"/>
      <w:marTop w:val="0"/>
      <w:marBottom w:val="0"/>
      <w:divBdr>
        <w:top w:val="none" w:sz="0" w:space="0" w:color="auto"/>
        <w:left w:val="none" w:sz="0" w:space="0" w:color="auto"/>
        <w:bottom w:val="none" w:sz="0" w:space="0" w:color="auto"/>
        <w:right w:val="none" w:sz="0" w:space="0" w:color="auto"/>
      </w:divBdr>
    </w:div>
    <w:div w:id="144051433">
      <w:bodyDiv w:val="1"/>
      <w:marLeft w:val="0"/>
      <w:marRight w:val="0"/>
      <w:marTop w:val="0"/>
      <w:marBottom w:val="0"/>
      <w:divBdr>
        <w:top w:val="none" w:sz="0" w:space="0" w:color="auto"/>
        <w:left w:val="none" w:sz="0" w:space="0" w:color="auto"/>
        <w:bottom w:val="none" w:sz="0" w:space="0" w:color="auto"/>
        <w:right w:val="none" w:sz="0" w:space="0" w:color="auto"/>
      </w:divBdr>
    </w:div>
    <w:div w:id="144199046">
      <w:bodyDiv w:val="1"/>
      <w:marLeft w:val="0"/>
      <w:marRight w:val="0"/>
      <w:marTop w:val="0"/>
      <w:marBottom w:val="0"/>
      <w:divBdr>
        <w:top w:val="none" w:sz="0" w:space="0" w:color="auto"/>
        <w:left w:val="none" w:sz="0" w:space="0" w:color="auto"/>
        <w:bottom w:val="none" w:sz="0" w:space="0" w:color="auto"/>
        <w:right w:val="none" w:sz="0" w:space="0" w:color="auto"/>
      </w:divBdr>
    </w:div>
    <w:div w:id="144708090">
      <w:bodyDiv w:val="1"/>
      <w:marLeft w:val="0"/>
      <w:marRight w:val="0"/>
      <w:marTop w:val="0"/>
      <w:marBottom w:val="0"/>
      <w:divBdr>
        <w:top w:val="none" w:sz="0" w:space="0" w:color="auto"/>
        <w:left w:val="none" w:sz="0" w:space="0" w:color="auto"/>
        <w:bottom w:val="none" w:sz="0" w:space="0" w:color="auto"/>
        <w:right w:val="none" w:sz="0" w:space="0" w:color="auto"/>
      </w:divBdr>
      <w:divsChild>
        <w:div w:id="389234022">
          <w:marLeft w:val="0"/>
          <w:marRight w:val="0"/>
          <w:marTop w:val="0"/>
          <w:marBottom w:val="0"/>
          <w:divBdr>
            <w:top w:val="none" w:sz="0" w:space="0" w:color="auto"/>
            <w:left w:val="none" w:sz="0" w:space="0" w:color="auto"/>
            <w:bottom w:val="none" w:sz="0" w:space="0" w:color="auto"/>
            <w:right w:val="none" w:sz="0" w:space="0" w:color="auto"/>
          </w:divBdr>
          <w:divsChild>
            <w:div w:id="158498435">
              <w:marLeft w:val="0"/>
              <w:marRight w:val="0"/>
              <w:marTop w:val="0"/>
              <w:marBottom w:val="0"/>
              <w:divBdr>
                <w:top w:val="none" w:sz="0" w:space="0" w:color="auto"/>
                <w:left w:val="none" w:sz="0" w:space="0" w:color="auto"/>
                <w:bottom w:val="none" w:sz="0" w:space="0" w:color="auto"/>
                <w:right w:val="none" w:sz="0" w:space="0" w:color="auto"/>
              </w:divBdr>
              <w:divsChild>
                <w:div w:id="1999650133">
                  <w:marLeft w:val="0"/>
                  <w:marRight w:val="0"/>
                  <w:marTop w:val="0"/>
                  <w:marBottom w:val="0"/>
                  <w:divBdr>
                    <w:top w:val="none" w:sz="0" w:space="0" w:color="auto"/>
                    <w:left w:val="none" w:sz="0" w:space="0" w:color="auto"/>
                    <w:bottom w:val="none" w:sz="0" w:space="0" w:color="auto"/>
                    <w:right w:val="none" w:sz="0" w:space="0" w:color="auto"/>
                  </w:divBdr>
                  <w:divsChild>
                    <w:div w:id="1524246911">
                      <w:marLeft w:val="0"/>
                      <w:marRight w:val="0"/>
                      <w:marTop w:val="0"/>
                      <w:marBottom w:val="0"/>
                      <w:divBdr>
                        <w:top w:val="none" w:sz="0" w:space="0" w:color="auto"/>
                        <w:left w:val="none" w:sz="0" w:space="0" w:color="auto"/>
                        <w:bottom w:val="none" w:sz="0" w:space="0" w:color="auto"/>
                        <w:right w:val="none" w:sz="0" w:space="0" w:color="auto"/>
                      </w:divBdr>
                      <w:divsChild>
                        <w:div w:id="2028410967">
                          <w:marLeft w:val="0"/>
                          <w:marRight w:val="0"/>
                          <w:marTop w:val="0"/>
                          <w:marBottom w:val="0"/>
                          <w:divBdr>
                            <w:top w:val="none" w:sz="0" w:space="0" w:color="auto"/>
                            <w:left w:val="none" w:sz="0" w:space="0" w:color="auto"/>
                            <w:bottom w:val="none" w:sz="0" w:space="0" w:color="auto"/>
                            <w:right w:val="none" w:sz="0" w:space="0" w:color="auto"/>
                          </w:divBdr>
                          <w:divsChild>
                            <w:div w:id="553584573">
                              <w:marLeft w:val="0"/>
                              <w:marRight w:val="0"/>
                              <w:marTop w:val="0"/>
                              <w:marBottom w:val="0"/>
                              <w:divBdr>
                                <w:top w:val="none" w:sz="0" w:space="0" w:color="auto"/>
                                <w:left w:val="none" w:sz="0" w:space="0" w:color="auto"/>
                                <w:bottom w:val="none" w:sz="0" w:space="0" w:color="auto"/>
                                <w:right w:val="none" w:sz="0" w:space="0" w:color="auto"/>
                              </w:divBdr>
                              <w:divsChild>
                                <w:div w:id="374700161">
                                  <w:marLeft w:val="0"/>
                                  <w:marRight w:val="0"/>
                                  <w:marTop w:val="0"/>
                                  <w:marBottom w:val="0"/>
                                  <w:divBdr>
                                    <w:top w:val="none" w:sz="0" w:space="0" w:color="auto"/>
                                    <w:left w:val="none" w:sz="0" w:space="0" w:color="auto"/>
                                    <w:bottom w:val="none" w:sz="0" w:space="0" w:color="auto"/>
                                    <w:right w:val="none" w:sz="0" w:space="0" w:color="auto"/>
                                  </w:divBdr>
                                  <w:divsChild>
                                    <w:div w:id="545875782">
                                      <w:marLeft w:val="0"/>
                                      <w:marRight w:val="0"/>
                                      <w:marTop w:val="0"/>
                                      <w:marBottom w:val="0"/>
                                      <w:divBdr>
                                        <w:top w:val="none" w:sz="0" w:space="0" w:color="auto"/>
                                        <w:left w:val="none" w:sz="0" w:space="0" w:color="auto"/>
                                        <w:bottom w:val="none" w:sz="0" w:space="0" w:color="auto"/>
                                        <w:right w:val="none" w:sz="0" w:space="0" w:color="auto"/>
                                      </w:divBdr>
                                      <w:divsChild>
                                        <w:div w:id="2014189097">
                                          <w:marLeft w:val="-150"/>
                                          <w:marRight w:val="-150"/>
                                          <w:marTop w:val="0"/>
                                          <w:marBottom w:val="0"/>
                                          <w:divBdr>
                                            <w:top w:val="none" w:sz="0" w:space="0" w:color="auto"/>
                                            <w:left w:val="none" w:sz="0" w:space="0" w:color="auto"/>
                                            <w:bottom w:val="none" w:sz="0" w:space="0" w:color="auto"/>
                                            <w:right w:val="none" w:sz="0" w:space="0" w:color="auto"/>
                                          </w:divBdr>
                                          <w:divsChild>
                                            <w:div w:id="1807042014">
                                              <w:marLeft w:val="0"/>
                                              <w:marRight w:val="0"/>
                                              <w:marTop w:val="0"/>
                                              <w:marBottom w:val="0"/>
                                              <w:divBdr>
                                                <w:top w:val="none" w:sz="0" w:space="0" w:color="auto"/>
                                                <w:left w:val="none" w:sz="0" w:space="0" w:color="auto"/>
                                                <w:bottom w:val="none" w:sz="0" w:space="0" w:color="auto"/>
                                                <w:right w:val="none" w:sz="0" w:space="0" w:color="auto"/>
                                              </w:divBdr>
                                              <w:divsChild>
                                                <w:div w:id="1885211551">
                                                  <w:marLeft w:val="0"/>
                                                  <w:marRight w:val="0"/>
                                                  <w:marTop w:val="0"/>
                                                  <w:marBottom w:val="0"/>
                                                  <w:divBdr>
                                                    <w:top w:val="none" w:sz="0" w:space="0" w:color="auto"/>
                                                    <w:left w:val="none" w:sz="0" w:space="0" w:color="auto"/>
                                                    <w:bottom w:val="none" w:sz="0" w:space="0" w:color="auto"/>
                                                    <w:right w:val="none" w:sz="0" w:space="0" w:color="auto"/>
                                                  </w:divBdr>
                                                  <w:divsChild>
                                                    <w:div w:id="742797325">
                                                      <w:marLeft w:val="0"/>
                                                      <w:marRight w:val="0"/>
                                                      <w:marTop w:val="0"/>
                                                      <w:marBottom w:val="0"/>
                                                      <w:divBdr>
                                                        <w:top w:val="none" w:sz="0" w:space="0" w:color="auto"/>
                                                        <w:left w:val="none" w:sz="0" w:space="0" w:color="auto"/>
                                                        <w:bottom w:val="none" w:sz="0" w:space="0" w:color="auto"/>
                                                        <w:right w:val="none" w:sz="0" w:space="0" w:color="auto"/>
                                                      </w:divBdr>
                                                      <w:divsChild>
                                                        <w:div w:id="1310523820">
                                                          <w:marLeft w:val="0"/>
                                                          <w:marRight w:val="0"/>
                                                          <w:marTop w:val="0"/>
                                                          <w:marBottom w:val="0"/>
                                                          <w:divBdr>
                                                            <w:top w:val="none" w:sz="0" w:space="0" w:color="auto"/>
                                                            <w:left w:val="none" w:sz="0" w:space="0" w:color="auto"/>
                                                            <w:bottom w:val="none" w:sz="0" w:space="0" w:color="auto"/>
                                                            <w:right w:val="none" w:sz="0" w:space="0" w:color="auto"/>
                                                          </w:divBdr>
                                                          <w:divsChild>
                                                            <w:div w:id="468518257">
                                                              <w:marLeft w:val="0"/>
                                                              <w:marRight w:val="0"/>
                                                              <w:marTop w:val="0"/>
                                                              <w:marBottom w:val="0"/>
                                                              <w:divBdr>
                                                                <w:top w:val="none" w:sz="0" w:space="0" w:color="auto"/>
                                                                <w:left w:val="none" w:sz="0" w:space="0" w:color="auto"/>
                                                                <w:bottom w:val="none" w:sz="0" w:space="0" w:color="auto"/>
                                                                <w:right w:val="none" w:sz="0" w:space="0" w:color="auto"/>
                                                              </w:divBdr>
                                                              <w:divsChild>
                                                                <w:div w:id="732779209">
                                                                  <w:marLeft w:val="0"/>
                                                                  <w:marRight w:val="0"/>
                                                                  <w:marTop w:val="0"/>
                                                                  <w:marBottom w:val="0"/>
                                                                  <w:divBdr>
                                                                    <w:top w:val="none" w:sz="0" w:space="0" w:color="auto"/>
                                                                    <w:left w:val="none" w:sz="0" w:space="0" w:color="auto"/>
                                                                    <w:bottom w:val="none" w:sz="0" w:space="0" w:color="auto"/>
                                                                    <w:right w:val="none" w:sz="0" w:space="0" w:color="auto"/>
                                                                  </w:divBdr>
                                                                  <w:divsChild>
                                                                    <w:div w:id="239871453">
                                                                      <w:marLeft w:val="0"/>
                                                                      <w:marRight w:val="0"/>
                                                                      <w:marTop w:val="0"/>
                                                                      <w:marBottom w:val="0"/>
                                                                      <w:divBdr>
                                                                        <w:top w:val="none" w:sz="0" w:space="0" w:color="auto"/>
                                                                        <w:left w:val="none" w:sz="0" w:space="0" w:color="auto"/>
                                                                        <w:bottom w:val="none" w:sz="0" w:space="0" w:color="auto"/>
                                                                        <w:right w:val="none" w:sz="0" w:space="0" w:color="auto"/>
                                                                      </w:divBdr>
                                                                      <w:divsChild>
                                                                        <w:div w:id="733090988">
                                                                          <w:marLeft w:val="-225"/>
                                                                          <w:marRight w:val="-225"/>
                                                                          <w:marTop w:val="0"/>
                                                                          <w:marBottom w:val="0"/>
                                                                          <w:divBdr>
                                                                            <w:top w:val="none" w:sz="0" w:space="0" w:color="auto"/>
                                                                            <w:left w:val="none" w:sz="0" w:space="0" w:color="auto"/>
                                                                            <w:bottom w:val="none" w:sz="0" w:space="0" w:color="auto"/>
                                                                            <w:right w:val="none" w:sz="0" w:space="0" w:color="auto"/>
                                                                          </w:divBdr>
                                                                          <w:divsChild>
                                                                            <w:div w:id="20930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87170">
      <w:bodyDiv w:val="1"/>
      <w:marLeft w:val="0"/>
      <w:marRight w:val="0"/>
      <w:marTop w:val="0"/>
      <w:marBottom w:val="0"/>
      <w:divBdr>
        <w:top w:val="none" w:sz="0" w:space="0" w:color="auto"/>
        <w:left w:val="none" w:sz="0" w:space="0" w:color="auto"/>
        <w:bottom w:val="none" w:sz="0" w:space="0" w:color="auto"/>
        <w:right w:val="none" w:sz="0" w:space="0" w:color="auto"/>
      </w:divBdr>
      <w:divsChild>
        <w:div w:id="953172457">
          <w:marLeft w:val="0"/>
          <w:marRight w:val="0"/>
          <w:marTop w:val="0"/>
          <w:marBottom w:val="0"/>
          <w:divBdr>
            <w:top w:val="none" w:sz="0" w:space="0" w:color="auto"/>
            <w:left w:val="none" w:sz="0" w:space="0" w:color="auto"/>
            <w:bottom w:val="none" w:sz="0" w:space="0" w:color="auto"/>
            <w:right w:val="none" w:sz="0" w:space="0" w:color="auto"/>
          </w:divBdr>
        </w:div>
      </w:divsChild>
    </w:div>
    <w:div w:id="146288638">
      <w:bodyDiv w:val="1"/>
      <w:marLeft w:val="0"/>
      <w:marRight w:val="0"/>
      <w:marTop w:val="0"/>
      <w:marBottom w:val="0"/>
      <w:divBdr>
        <w:top w:val="none" w:sz="0" w:space="0" w:color="auto"/>
        <w:left w:val="none" w:sz="0" w:space="0" w:color="auto"/>
        <w:bottom w:val="none" w:sz="0" w:space="0" w:color="auto"/>
        <w:right w:val="none" w:sz="0" w:space="0" w:color="auto"/>
      </w:divBdr>
    </w:div>
    <w:div w:id="146629922">
      <w:bodyDiv w:val="1"/>
      <w:marLeft w:val="0"/>
      <w:marRight w:val="0"/>
      <w:marTop w:val="0"/>
      <w:marBottom w:val="0"/>
      <w:divBdr>
        <w:top w:val="none" w:sz="0" w:space="0" w:color="auto"/>
        <w:left w:val="none" w:sz="0" w:space="0" w:color="auto"/>
        <w:bottom w:val="none" w:sz="0" w:space="0" w:color="auto"/>
        <w:right w:val="none" w:sz="0" w:space="0" w:color="auto"/>
      </w:divBdr>
    </w:div>
    <w:div w:id="147014316">
      <w:bodyDiv w:val="1"/>
      <w:marLeft w:val="0"/>
      <w:marRight w:val="0"/>
      <w:marTop w:val="0"/>
      <w:marBottom w:val="0"/>
      <w:divBdr>
        <w:top w:val="none" w:sz="0" w:space="0" w:color="auto"/>
        <w:left w:val="none" w:sz="0" w:space="0" w:color="auto"/>
        <w:bottom w:val="none" w:sz="0" w:space="0" w:color="auto"/>
        <w:right w:val="none" w:sz="0" w:space="0" w:color="auto"/>
      </w:divBdr>
      <w:divsChild>
        <w:div w:id="177623189">
          <w:marLeft w:val="0"/>
          <w:marRight w:val="0"/>
          <w:marTop w:val="0"/>
          <w:marBottom w:val="0"/>
          <w:divBdr>
            <w:top w:val="none" w:sz="0" w:space="0" w:color="auto"/>
            <w:left w:val="none" w:sz="0" w:space="0" w:color="auto"/>
            <w:bottom w:val="none" w:sz="0" w:space="0" w:color="auto"/>
            <w:right w:val="none" w:sz="0" w:space="0" w:color="auto"/>
          </w:divBdr>
          <w:divsChild>
            <w:div w:id="274674498">
              <w:marLeft w:val="0"/>
              <w:marRight w:val="0"/>
              <w:marTop w:val="0"/>
              <w:marBottom w:val="0"/>
              <w:divBdr>
                <w:top w:val="none" w:sz="0" w:space="0" w:color="auto"/>
                <w:left w:val="none" w:sz="0" w:space="0" w:color="auto"/>
                <w:bottom w:val="none" w:sz="0" w:space="0" w:color="auto"/>
                <w:right w:val="none" w:sz="0" w:space="0" w:color="auto"/>
              </w:divBdr>
              <w:divsChild>
                <w:div w:id="908002955">
                  <w:marLeft w:val="0"/>
                  <w:marRight w:val="0"/>
                  <w:marTop w:val="0"/>
                  <w:marBottom w:val="0"/>
                  <w:divBdr>
                    <w:top w:val="none" w:sz="0" w:space="0" w:color="auto"/>
                    <w:left w:val="none" w:sz="0" w:space="0" w:color="auto"/>
                    <w:bottom w:val="none" w:sz="0" w:space="0" w:color="auto"/>
                    <w:right w:val="none" w:sz="0" w:space="0" w:color="auto"/>
                  </w:divBdr>
                  <w:divsChild>
                    <w:div w:id="1580556323">
                      <w:marLeft w:val="0"/>
                      <w:marRight w:val="0"/>
                      <w:marTop w:val="0"/>
                      <w:marBottom w:val="0"/>
                      <w:divBdr>
                        <w:top w:val="none" w:sz="0" w:space="0" w:color="auto"/>
                        <w:left w:val="none" w:sz="0" w:space="0" w:color="auto"/>
                        <w:bottom w:val="none" w:sz="0" w:space="0" w:color="auto"/>
                        <w:right w:val="none" w:sz="0" w:space="0" w:color="auto"/>
                      </w:divBdr>
                      <w:divsChild>
                        <w:div w:id="638999184">
                          <w:marLeft w:val="0"/>
                          <w:marRight w:val="0"/>
                          <w:marTop w:val="0"/>
                          <w:marBottom w:val="0"/>
                          <w:divBdr>
                            <w:top w:val="none" w:sz="0" w:space="0" w:color="auto"/>
                            <w:left w:val="none" w:sz="0" w:space="0" w:color="auto"/>
                            <w:bottom w:val="none" w:sz="0" w:space="0" w:color="auto"/>
                            <w:right w:val="none" w:sz="0" w:space="0" w:color="auto"/>
                          </w:divBdr>
                          <w:divsChild>
                            <w:div w:id="505365990">
                              <w:marLeft w:val="3"/>
                              <w:marRight w:val="0"/>
                              <w:marTop w:val="0"/>
                              <w:marBottom w:val="0"/>
                              <w:divBdr>
                                <w:top w:val="none" w:sz="0" w:space="0" w:color="auto"/>
                                <w:left w:val="none" w:sz="0" w:space="0" w:color="auto"/>
                                <w:bottom w:val="none" w:sz="0" w:space="0" w:color="auto"/>
                                <w:right w:val="none" w:sz="0" w:space="0" w:color="auto"/>
                              </w:divBdr>
                              <w:divsChild>
                                <w:div w:id="537354928">
                                  <w:marLeft w:val="0"/>
                                  <w:marRight w:val="0"/>
                                  <w:marTop w:val="0"/>
                                  <w:marBottom w:val="0"/>
                                  <w:divBdr>
                                    <w:top w:val="none" w:sz="0" w:space="0" w:color="auto"/>
                                    <w:left w:val="none" w:sz="0" w:space="0" w:color="auto"/>
                                    <w:bottom w:val="none" w:sz="0" w:space="0" w:color="auto"/>
                                    <w:right w:val="none" w:sz="0" w:space="0" w:color="auto"/>
                                  </w:divBdr>
                                  <w:divsChild>
                                    <w:div w:id="520751018">
                                      <w:marLeft w:val="0"/>
                                      <w:marRight w:val="0"/>
                                      <w:marTop w:val="0"/>
                                      <w:marBottom w:val="0"/>
                                      <w:divBdr>
                                        <w:top w:val="none" w:sz="0" w:space="0" w:color="auto"/>
                                        <w:left w:val="none" w:sz="0" w:space="0" w:color="auto"/>
                                        <w:bottom w:val="none" w:sz="0" w:space="0" w:color="auto"/>
                                        <w:right w:val="none" w:sz="0" w:space="0" w:color="auto"/>
                                      </w:divBdr>
                                      <w:divsChild>
                                        <w:div w:id="388849084">
                                          <w:marLeft w:val="0"/>
                                          <w:marRight w:val="0"/>
                                          <w:marTop w:val="0"/>
                                          <w:marBottom w:val="0"/>
                                          <w:divBdr>
                                            <w:top w:val="none" w:sz="0" w:space="0" w:color="auto"/>
                                            <w:left w:val="none" w:sz="0" w:space="0" w:color="auto"/>
                                            <w:bottom w:val="none" w:sz="0" w:space="0" w:color="auto"/>
                                            <w:right w:val="none" w:sz="0" w:space="0" w:color="auto"/>
                                          </w:divBdr>
                                          <w:divsChild>
                                            <w:div w:id="263267478">
                                              <w:marLeft w:val="0"/>
                                              <w:marRight w:val="0"/>
                                              <w:marTop w:val="0"/>
                                              <w:marBottom w:val="0"/>
                                              <w:divBdr>
                                                <w:top w:val="none" w:sz="0" w:space="0" w:color="auto"/>
                                                <w:left w:val="none" w:sz="0" w:space="0" w:color="auto"/>
                                                <w:bottom w:val="none" w:sz="0" w:space="0" w:color="auto"/>
                                                <w:right w:val="none" w:sz="0" w:space="0" w:color="auto"/>
                                              </w:divBdr>
                                              <w:divsChild>
                                                <w:div w:id="664742311">
                                                  <w:marLeft w:val="0"/>
                                                  <w:marRight w:val="0"/>
                                                  <w:marTop w:val="0"/>
                                                  <w:marBottom w:val="0"/>
                                                  <w:divBdr>
                                                    <w:top w:val="none" w:sz="0" w:space="0" w:color="auto"/>
                                                    <w:left w:val="none" w:sz="0" w:space="0" w:color="auto"/>
                                                    <w:bottom w:val="none" w:sz="0" w:space="0" w:color="auto"/>
                                                    <w:right w:val="none" w:sz="0" w:space="0" w:color="auto"/>
                                                  </w:divBdr>
                                                  <w:divsChild>
                                                    <w:div w:id="1796679807">
                                                      <w:marLeft w:val="0"/>
                                                      <w:marRight w:val="0"/>
                                                      <w:marTop w:val="0"/>
                                                      <w:marBottom w:val="0"/>
                                                      <w:divBdr>
                                                        <w:top w:val="none" w:sz="0" w:space="0" w:color="auto"/>
                                                        <w:left w:val="none" w:sz="0" w:space="0" w:color="auto"/>
                                                        <w:bottom w:val="none" w:sz="0" w:space="0" w:color="auto"/>
                                                        <w:right w:val="none" w:sz="0" w:space="0" w:color="auto"/>
                                                      </w:divBdr>
                                                      <w:divsChild>
                                                        <w:div w:id="2114858340">
                                                          <w:marLeft w:val="0"/>
                                                          <w:marRight w:val="0"/>
                                                          <w:marTop w:val="0"/>
                                                          <w:marBottom w:val="0"/>
                                                          <w:divBdr>
                                                            <w:top w:val="none" w:sz="0" w:space="0" w:color="auto"/>
                                                            <w:left w:val="none" w:sz="0" w:space="0" w:color="auto"/>
                                                            <w:bottom w:val="none" w:sz="0" w:space="0" w:color="auto"/>
                                                            <w:right w:val="none" w:sz="0" w:space="0" w:color="auto"/>
                                                          </w:divBdr>
                                                          <w:divsChild>
                                                            <w:div w:id="615597314">
                                                              <w:marLeft w:val="0"/>
                                                              <w:marRight w:val="0"/>
                                                              <w:marTop w:val="0"/>
                                                              <w:marBottom w:val="0"/>
                                                              <w:divBdr>
                                                                <w:top w:val="none" w:sz="0" w:space="0" w:color="auto"/>
                                                                <w:left w:val="none" w:sz="0" w:space="0" w:color="auto"/>
                                                                <w:bottom w:val="none" w:sz="0" w:space="0" w:color="auto"/>
                                                                <w:right w:val="none" w:sz="0" w:space="0" w:color="auto"/>
                                                              </w:divBdr>
                                                              <w:divsChild>
                                                                <w:div w:id="28342345">
                                                                  <w:marLeft w:val="0"/>
                                                                  <w:marRight w:val="0"/>
                                                                  <w:marTop w:val="0"/>
                                                                  <w:marBottom w:val="0"/>
                                                                  <w:divBdr>
                                                                    <w:top w:val="none" w:sz="0" w:space="0" w:color="auto"/>
                                                                    <w:left w:val="none" w:sz="0" w:space="0" w:color="auto"/>
                                                                    <w:bottom w:val="none" w:sz="0" w:space="0" w:color="auto"/>
                                                                    <w:right w:val="none" w:sz="0" w:space="0" w:color="auto"/>
                                                                  </w:divBdr>
                                                                  <w:divsChild>
                                                                    <w:div w:id="2103985200">
                                                                      <w:marLeft w:val="0"/>
                                                                      <w:marRight w:val="0"/>
                                                                      <w:marTop w:val="0"/>
                                                                      <w:marBottom w:val="0"/>
                                                                      <w:divBdr>
                                                                        <w:top w:val="none" w:sz="0" w:space="0" w:color="auto"/>
                                                                        <w:left w:val="none" w:sz="0" w:space="0" w:color="auto"/>
                                                                        <w:bottom w:val="none" w:sz="0" w:space="0" w:color="auto"/>
                                                                        <w:right w:val="none" w:sz="0" w:space="0" w:color="auto"/>
                                                                      </w:divBdr>
                                                                      <w:divsChild>
                                                                        <w:div w:id="94735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27562">
      <w:bodyDiv w:val="1"/>
      <w:marLeft w:val="0"/>
      <w:marRight w:val="0"/>
      <w:marTop w:val="0"/>
      <w:marBottom w:val="0"/>
      <w:divBdr>
        <w:top w:val="none" w:sz="0" w:space="0" w:color="auto"/>
        <w:left w:val="none" w:sz="0" w:space="0" w:color="auto"/>
        <w:bottom w:val="none" w:sz="0" w:space="0" w:color="auto"/>
        <w:right w:val="none" w:sz="0" w:space="0" w:color="auto"/>
      </w:divBdr>
    </w:div>
    <w:div w:id="147598436">
      <w:bodyDiv w:val="1"/>
      <w:marLeft w:val="0"/>
      <w:marRight w:val="0"/>
      <w:marTop w:val="0"/>
      <w:marBottom w:val="0"/>
      <w:divBdr>
        <w:top w:val="none" w:sz="0" w:space="0" w:color="auto"/>
        <w:left w:val="none" w:sz="0" w:space="0" w:color="auto"/>
        <w:bottom w:val="none" w:sz="0" w:space="0" w:color="auto"/>
        <w:right w:val="none" w:sz="0" w:space="0" w:color="auto"/>
      </w:divBdr>
    </w:div>
    <w:div w:id="147937293">
      <w:bodyDiv w:val="1"/>
      <w:marLeft w:val="0"/>
      <w:marRight w:val="0"/>
      <w:marTop w:val="0"/>
      <w:marBottom w:val="0"/>
      <w:divBdr>
        <w:top w:val="none" w:sz="0" w:space="0" w:color="auto"/>
        <w:left w:val="none" w:sz="0" w:space="0" w:color="auto"/>
        <w:bottom w:val="none" w:sz="0" w:space="0" w:color="auto"/>
        <w:right w:val="none" w:sz="0" w:space="0" w:color="auto"/>
      </w:divBdr>
    </w:div>
    <w:div w:id="148253717">
      <w:bodyDiv w:val="1"/>
      <w:marLeft w:val="0"/>
      <w:marRight w:val="0"/>
      <w:marTop w:val="0"/>
      <w:marBottom w:val="0"/>
      <w:divBdr>
        <w:top w:val="none" w:sz="0" w:space="0" w:color="auto"/>
        <w:left w:val="none" w:sz="0" w:space="0" w:color="auto"/>
        <w:bottom w:val="none" w:sz="0" w:space="0" w:color="auto"/>
        <w:right w:val="none" w:sz="0" w:space="0" w:color="auto"/>
      </w:divBdr>
    </w:div>
    <w:div w:id="148327080">
      <w:bodyDiv w:val="1"/>
      <w:marLeft w:val="0"/>
      <w:marRight w:val="0"/>
      <w:marTop w:val="0"/>
      <w:marBottom w:val="0"/>
      <w:divBdr>
        <w:top w:val="none" w:sz="0" w:space="0" w:color="auto"/>
        <w:left w:val="none" w:sz="0" w:space="0" w:color="auto"/>
        <w:bottom w:val="none" w:sz="0" w:space="0" w:color="auto"/>
        <w:right w:val="none" w:sz="0" w:space="0" w:color="auto"/>
      </w:divBdr>
      <w:divsChild>
        <w:div w:id="27344574">
          <w:marLeft w:val="0"/>
          <w:marRight w:val="0"/>
          <w:marTop w:val="0"/>
          <w:marBottom w:val="0"/>
          <w:divBdr>
            <w:top w:val="none" w:sz="0" w:space="0" w:color="auto"/>
            <w:left w:val="none" w:sz="0" w:space="0" w:color="auto"/>
            <w:bottom w:val="none" w:sz="0" w:space="0" w:color="auto"/>
            <w:right w:val="none" w:sz="0" w:space="0" w:color="auto"/>
          </w:divBdr>
          <w:divsChild>
            <w:div w:id="1316255142">
              <w:marLeft w:val="0"/>
              <w:marRight w:val="0"/>
              <w:marTop w:val="0"/>
              <w:marBottom w:val="0"/>
              <w:divBdr>
                <w:top w:val="none" w:sz="0" w:space="0" w:color="auto"/>
                <w:left w:val="none" w:sz="0" w:space="0" w:color="auto"/>
                <w:bottom w:val="none" w:sz="0" w:space="0" w:color="auto"/>
                <w:right w:val="none" w:sz="0" w:space="0" w:color="auto"/>
              </w:divBdr>
              <w:divsChild>
                <w:div w:id="1242567790">
                  <w:marLeft w:val="0"/>
                  <w:marRight w:val="0"/>
                  <w:marTop w:val="0"/>
                  <w:marBottom w:val="0"/>
                  <w:divBdr>
                    <w:top w:val="none" w:sz="0" w:space="0" w:color="auto"/>
                    <w:left w:val="none" w:sz="0" w:space="0" w:color="auto"/>
                    <w:bottom w:val="none" w:sz="0" w:space="0" w:color="auto"/>
                    <w:right w:val="none" w:sz="0" w:space="0" w:color="auto"/>
                  </w:divBdr>
                  <w:divsChild>
                    <w:div w:id="1922448790">
                      <w:marLeft w:val="0"/>
                      <w:marRight w:val="0"/>
                      <w:marTop w:val="0"/>
                      <w:marBottom w:val="0"/>
                      <w:divBdr>
                        <w:top w:val="none" w:sz="0" w:space="0" w:color="auto"/>
                        <w:left w:val="none" w:sz="0" w:space="0" w:color="auto"/>
                        <w:bottom w:val="none" w:sz="0" w:space="0" w:color="auto"/>
                        <w:right w:val="none" w:sz="0" w:space="0" w:color="auto"/>
                      </w:divBdr>
                      <w:divsChild>
                        <w:div w:id="1945960541">
                          <w:marLeft w:val="0"/>
                          <w:marRight w:val="0"/>
                          <w:marTop w:val="0"/>
                          <w:marBottom w:val="0"/>
                          <w:divBdr>
                            <w:top w:val="none" w:sz="0" w:space="0" w:color="auto"/>
                            <w:left w:val="none" w:sz="0" w:space="0" w:color="auto"/>
                            <w:bottom w:val="none" w:sz="0" w:space="0" w:color="auto"/>
                            <w:right w:val="none" w:sz="0" w:space="0" w:color="auto"/>
                          </w:divBdr>
                          <w:divsChild>
                            <w:div w:id="38601848">
                              <w:marLeft w:val="3"/>
                              <w:marRight w:val="0"/>
                              <w:marTop w:val="0"/>
                              <w:marBottom w:val="0"/>
                              <w:divBdr>
                                <w:top w:val="none" w:sz="0" w:space="0" w:color="auto"/>
                                <w:left w:val="none" w:sz="0" w:space="0" w:color="auto"/>
                                <w:bottom w:val="none" w:sz="0" w:space="0" w:color="auto"/>
                                <w:right w:val="none" w:sz="0" w:space="0" w:color="auto"/>
                              </w:divBdr>
                              <w:divsChild>
                                <w:div w:id="145442244">
                                  <w:marLeft w:val="0"/>
                                  <w:marRight w:val="0"/>
                                  <w:marTop w:val="0"/>
                                  <w:marBottom w:val="0"/>
                                  <w:divBdr>
                                    <w:top w:val="none" w:sz="0" w:space="0" w:color="auto"/>
                                    <w:left w:val="none" w:sz="0" w:space="0" w:color="auto"/>
                                    <w:bottom w:val="none" w:sz="0" w:space="0" w:color="auto"/>
                                    <w:right w:val="none" w:sz="0" w:space="0" w:color="auto"/>
                                  </w:divBdr>
                                  <w:divsChild>
                                    <w:div w:id="732969922">
                                      <w:marLeft w:val="0"/>
                                      <w:marRight w:val="0"/>
                                      <w:marTop w:val="0"/>
                                      <w:marBottom w:val="0"/>
                                      <w:divBdr>
                                        <w:top w:val="none" w:sz="0" w:space="0" w:color="auto"/>
                                        <w:left w:val="none" w:sz="0" w:space="0" w:color="auto"/>
                                        <w:bottom w:val="none" w:sz="0" w:space="0" w:color="auto"/>
                                        <w:right w:val="none" w:sz="0" w:space="0" w:color="auto"/>
                                      </w:divBdr>
                                      <w:divsChild>
                                        <w:div w:id="1903976459">
                                          <w:marLeft w:val="0"/>
                                          <w:marRight w:val="0"/>
                                          <w:marTop w:val="0"/>
                                          <w:marBottom w:val="0"/>
                                          <w:divBdr>
                                            <w:top w:val="none" w:sz="0" w:space="0" w:color="auto"/>
                                            <w:left w:val="none" w:sz="0" w:space="0" w:color="auto"/>
                                            <w:bottom w:val="none" w:sz="0" w:space="0" w:color="auto"/>
                                            <w:right w:val="none" w:sz="0" w:space="0" w:color="auto"/>
                                          </w:divBdr>
                                          <w:divsChild>
                                            <w:div w:id="1249846581">
                                              <w:marLeft w:val="0"/>
                                              <w:marRight w:val="0"/>
                                              <w:marTop w:val="0"/>
                                              <w:marBottom w:val="0"/>
                                              <w:divBdr>
                                                <w:top w:val="none" w:sz="0" w:space="0" w:color="auto"/>
                                                <w:left w:val="none" w:sz="0" w:space="0" w:color="auto"/>
                                                <w:bottom w:val="none" w:sz="0" w:space="0" w:color="auto"/>
                                                <w:right w:val="none" w:sz="0" w:space="0" w:color="auto"/>
                                              </w:divBdr>
                                              <w:divsChild>
                                                <w:div w:id="1492521270">
                                                  <w:marLeft w:val="0"/>
                                                  <w:marRight w:val="0"/>
                                                  <w:marTop w:val="0"/>
                                                  <w:marBottom w:val="0"/>
                                                  <w:divBdr>
                                                    <w:top w:val="none" w:sz="0" w:space="0" w:color="auto"/>
                                                    <w:left w:val="none" w:sz="0" w:space="0" w:color="auto"/>
                                                    <w:bottom w:val="none" w:sz="0" w:space="0" w:color="auto"/>
                                                    <w:right w:val="none" w:sz="0" w:space="0" w:color="auto"/>
                                                  </w:divBdr>
                                                  <w:divsChild>
                                                    <w:div w:id="1862039829">
                                                      <w:marLeft w:val="0"/>
                                                      <w:marRight w:val="0"/>
                                                      <w:marTop w:val="0"/>
                                                      <w:marBottom w:val="0"/>
                                                      <w:divBdr>
                                                        <w:top w:val="none" w:sz="0" w:space="0" w:color="auto"/>
                                                        <w:left w:val="none" w:sz="0" w:space="0" w:color="auto"/>
                                                        <w:bottom w:val="none" w:sz="0" w:space="0" w:color="auto"/>
                                                        <w:right w:val="none" w:sz="0" w:space="0" w:color="auto"/>
                                                      </w:divBdr>
                                                      <w:divsChild>
                                                        <w:div w:id="1854296816">
                                                          <w:marLeft w:val="0"/>
                                                          <w:marRight w:val="0"/>
                                                          <w:marTop w:val="0"/>
                                                          <w:marBottom w:val="0"/>
                                                          <w:divBdr>
                                                            <w:top w:val="none" w:sz="0" w:space="0" w:color="auto"/>
                                                            <w:left w:val="none" w:sz="0" w:space="0" w:color="auto"/>
                                                            <w:bottom w:val="none" w:sz="0" w:space="0" w:color="auto"/>
                                                            <w:right w:val="none" w:sz="0" w:space="0" w:color="auto"/>
                                                          </w:divBdr>
                                                          <w:divsChild>
                                                            <w:div w:id="1988514224">
                                                              <w:marLeft w:val="0"/>
                                                              <w:marRight w:val="0"/>
                                                              <w:marTop w:val="0"/>
                                                              <w:marBottom w:val="0"/>
                                                              <w:divBdr>
                                                                <w:top w:val="none" w:sz="0" w:space="0" w:color="auto"/>
                                                                <w:left w:val="none" w:sz="0" w:space="0" w:color="auto"/>
                                                                <w:bottom w:val="none" w:sz="0" w:space="0" w:color="auto"/>
                                                                <w:right w:val="none" w:sz="0" w:space="0" w:color="auto"/>
                                                              </w:divBdr>
                                                              <w:divsChild>
                                                                <w:div w:id="404649375">
                                                                  <w:marLeft w:val="0"/>
                                                                  <w:marRight w:val="0"/>
                                                                  <w:marTop w:val="0"/>
                                                                  <w:marBottom w:val="0"/>
                                                                  <w:divBdr>
                                                                    <w:top w:val="none" w:sz="0" w:space="0" w:color="auto"/>
                                                                    <w:left w:val="none" w:sz="0" w:space="0" w:color="auto"/>
                                                                    <w:bottom w:val="none" w:sz="0" w:space="0" w:color="auto"/>
                                                                    <w:right w:val="none" w:sz="0" w:space="0" w:color="auto"/>
                                                                  </w:divBdr>
                                                                  <w:divsChild>
                                                                    <w:div w:id="1674524303">
                                                                      <w:marLeft w:val="0"/>
                                                                      <w:marRight w:val="0"/>
                                                                      <w:marTop w:val="0"/>
                                                                      <w:marBottom w:val="0"/>
                                                                      <w:divBdr>
                                                                        <w:top w:val="none" w:sz="0" w:space="0" w:color="auto"/>
                                                                        <w:left w:val="none" w:sz="0" w:space="0" w:color="auto"/>
                                                                        <w:bottom w:val="none" w:sz="0" w:space="0" w:color="auto"/>
                                                                        <w:right w:val="none" w:sz="0" w:space="0" w:color="auto"/>
                                                                      </w:divBdr>
                                                                      <w:divsChild>
                                                                        <w:div w:id="10997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448665">
      <w:bodyDiv w:val="1"/>
      <w:marLeft w:val="0"/>
      <w:marRight w:val="0"/>
      <w:marTop w:val="0"/>
      <w:marBottom w:val="0"/>
      <w:divBdr>
        <w:top w:val="none" w:sz="0" w:space="0" w:color="auto"/>
        <w:left w:val="none" w:sz="0" w:space="0" w:color="auto"/>
        <w:bottom w:val="none" w:sz="0" w:space="0" w:color="auto"/>
        <w:right w:val="none" w:sz="0" w:space="0" w:color="auto"/>
      </w:divBdr>
      <w:divsChild>
        <w:div w:id="1396317070">
          <w:marLeft w:val="0"/>
          <w:marRight w:val="0"/>
          <w:marTop w:val="0"/>
          <w:marBottom w:val="0"/>
          <w:divBdr>
            <w:top w:val="none" w:sz="0" w:space="0" w:color="auto"/>
            <w:left w:val="none" w:sz="0" w:space="0" w:color="auto"/>
            <w:bottom w:val="none" w:sz="0" w:space="0" w:color="auto"/>
            <w:right w:val="none" w:sz="0" w:space="0" w:color="auto"/>
          </w:divBdr>
        </w:div>
      </w:divsChild>
    </w:div>
    <w:div w:id="148834447">
      <w:bodyDiv w:val="1"/>
      <w:marLeft w:val="0"/>
      <w:marRight w:val="0"/>
      <w:marTop w:val="0"/>
      <w:marBottom w:val="0"/>
      <w:divBdr>
        <w:top w:val="none" w:sz="0" w:space="0" w:color="auto"/>
        <w:left w:val="none" w:sz="0" w:space="0" w:color="auto"/>
        <w:bottom w:val="none" w:sz="0" w:space="0" w:color="auto"/>
        <w:right w:val="none" w:sz="0" w:space="0" w:color="auto"/>
      </w:divBdr>
      <w:divsChild>
        <w:div w:id="1440373863">
          <w:marLeft w:val="0"/>
          <w:marRight w:val="0"/>
          <w:marTop w:val="0"/>
          <w:marBottom w:val="0"/>
          <w:divBdr>
            <w:top w:val="none" w:sz="0" w:space="0" w:color="auto"/>
            <w:left w:val="none" w:sz="0" w:space="0" w:color="auto"/>
            <w:bottom w:val="none" w:sz="0" w:space="0" w:color="auto"/>
            <w:right w:val="none" w:sz="0" w:space="0" w:color="auto"/>
          </w:divBdr>
          <w:divsChild>
            <w:div w:id="1599485281">
              <w:marLeft w:val="107"/>
              <w:marRight w:val="107"/>
              <w:marTop w:val="0"/>
              <w:marBottom w:val="0"/>
              <w:divBdr>
                <w:top w:val="none" w:sz="0" w:space="0" w:color="auto"/>
                <w:left w:val="none" w:sz="0" w:space="0" w:color="auto"/>
                <w:bottom w:val="none" w:sz="0" w:space="0" w:color="auto"/>
                <w:right w:val="none" w:sz="0" w:space="0" w:color="auto"/>
              </w:divBdr>
              <w:divsChild>
                <w:div w:id="405618098">
                  <w:marLeft w:val="161"/>
                  <w:marRight w:val="0"/>
                  <w:marTop w:val="0"/>
                  <w:marBottom w:val="161"/>
                  <w:divBdr>
                    <w:top w:val="none" w:sz="0" w:space="0" w:color="auto"/>
                    <w:left w:val="none" w:sz="0" w:space="0" w:color="auto"/>
                    <w:bottom w:val="none" w:sz="0" w:space="0" w:color="auto"/>
                    <w:right w:val="none" w:sz="0" w:space="0" w:color="auto"/>
                  </w:divBdr>
                  <w:divsChild>
                    <w:div w:id="500700562">
                      <w:marLeft w:val="0"/>
                      <w:marRight w:val="0"/>
                      <w:marTop w:val="0"/>
                      <w:marBottom w:val="0"/>
                      <w:divBdr>
                        <w:top w:val="none" w:sz="0" w:space="0" w:color="auto"/>
                        <w:left w:val="none" w:sz="0" w:space="0" w:color="auto"/>
                        <w:bottom w:val="none" w:sz="0" w:space="0" w:color="auto"/>
                        <w:right w:val="none" w:sz="0" w:space="0" w:color="auto"/>
                      </w:divBdr>
                      <w:divsChild>
                        <w:div w:id="1110320488">
                          <w:marLeft w:val="21"/>
                          <w:marRight w:val="0"/>
                          <w:marTop w:val="0"/>
                          <w:marBottom w:val="0"/>
                          <w:divBdr>
                            <w:top w:val="single" w:sz="4" w:space="11" w:color="CCCCCC"/>
                            <w:left w:val="single" w:sz="4" w:space="11" w:color="CCCCCC"/>
                            <w:bottom w:val="single" w:sz="4" w:space="0" w:color="CCCCCC"/>
                            <w:right w:val="single" w:sz="4" w:space="0" w:color="CCCCCC"/>
                          </w:divBdr>
                          <w:divsChild>
                            <w:div w:id="425612933">
                              <w:marLeft w:val="54"/>
                              <w:marRight w:val="0"/>
                              <w:marTop w:val="0"/>
                              <w:marBottom w:val="0"/>
                              <w:divBdr>
                                <w:top w:val="none" w:sz="0" w:space="0" w:color="auto"/>
                                <w:left w:val="none" w:sz="0" w:space="0" w:color="auto"/>
                                <w:bottom w:val="none" w:sz="0" w:space="0" w:color="auto"/>
                                <w:right w:val="none" w:sz="0" w:space="0" w:color="auto"/>
                              </w:divBdr>
                              <w:divsChild>
                                <w:div w:id="1551922655">
                                  <w:marLeft w:val="0"/>
                                  <w:marRight w:val="0"/>
                                  <w:marTop w:val="0"/>
                                  <w:marBottom w:val="0"/>
                                  <w:divBdr>
                                    <w:top w:val="none" w:sz="0" w:space="0" w:color="auto"/>
                                    <w:left w:val="none" w:sz="0" w:space="0" w:color="auto"/>
                                    <w:bottom w:val="single" w:sz="4" w:space="3" w:color="D1D2D4"/>
                                    <w:right w:val="none" w:sz="0" w:space="0" w:color="auto"/>
                                  </w:divBdr>
                                  <w:divsChild>
                                    <w:div w:id="277882578">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04648">
      <w:bodyDiv w:val="1"/>
      <w:marLeft w:val="0"/>
      <w:marRight w:val="0"/>
      <w:marTop w:val="0"/>
      <w:marBottom w:val="0"/>
      <w:divBdr>
        <w:top w:val="none" w:sz="0" w:space="0" w:color="auto"/>
        <w:left w:val="none" w:sz="0" w:space="0" w:color="auto"/>
        <w:bottom w:val="none" w:sz="0" w:space="0" w:color="auto"/>
        <w:right w:val="none" w:sz="0" w:space="0" w:color="auto"/>
      </w:divBdr>
    </w:div>
    <w:div w:id="149715676">
      <w:bodyDiv w:val="1"/>
      <w:marLeft w:val="0"/>
      <w:marRight w:val="0"/>
      <w:marTop w:val="0"/>
      <w:marBottom w:val="0"/>
      <w:divBdr>
        <w:top w:val="none" w:sz="0" w:space="0" w:color="auto"/>
        <w:left w:val="none" w:sz="0" w:space="0" w:color="auto"/>
        <w:bottom w:val="none" w:sz="0" w:space="0" w:color="auto"/>
        <w:right w:val="none" w:sz="0" w:space="0" w:color="auto"/>
      </w:divBdr>
    </w:div>
    <w:div w:id="150215857">
      <w:bodyDiv w:val="1"/>
      <w:marLeft w:val="0"/>
      <w:marRight w:val="0"/>
      <w:marTop w:val="0"/>
      <w:marBottom w:val="0"/>
      <w:divBdr>
        <w:top w:val="none" w:sz="0" w:space="0" w:color="auto"/>
        <w:left w:val="none" w:sz="0" w:space="0" w:color="auto"/>
        <w:bottom w:val="none" w:sz="0" w:space="0" w:color="auto"/>
        <w:right w:val="none" w:sz="0" w:space="0" w:color="auto"/>
      </w:divBdr>
    </w:div>
    <w:div w:id="150491625">
      <w:bodyDiv w:val="1"/>
      <w:marLeft w:val="0"/>
      <w:marRight w:val="0"/>
      <w:marTop w:val="0"/>
      <w:marBottom w:val="0"/>
      <w:divBdr>
        <w:top w:val="none" w:sz="0" w:space="0" w:color="auto"/>
        <w:left w:val="none" w:sz="0" w:space="0" w:color="auto"/>
        <w:bottom w:val="none" w:sz="0" w:space="0" w:color="auto"/>
        <w:right w:val="none" w:sz="0" w:space="0" w:color="auto"/>
      </w:divBdr>
    </w:div>
    <w:div w:id="150567611">
      <w:bodyDiv w:val="1"/>
      <w:marLeft w:val="0"/>
      <w:marRight w:val="0"/>
      <w:marTop w:val="0"/>
      <w:marBottom w:val="0"/>
      <w:divBdr>
        <w:top w:val="none" w:sz="0" w:space="0" w:color="auto"/>
        <w:left w:val="none" w:sz="0" w:space="0" w:color="auto"/>
        <w:bottom w:val="none" w:sz="0" w:space="0" w:color="auto"/>
        <w:right w:val="none" w:sz="0" w:space="0" w:color="auto"/>
      </w:divBdr>
    </w:div>
    <w:div w:id="151020388">
      <w:bodyDiv w:val="1"/>
      <w:marLeft w:val="0"/>
      <w:marRight w:val="0"/>
      <w:marTop w:val="0"/>
      <w:marBottom w:val="0"/>
      <w:divBdr>
        <w:top w:val="none" w:sz="0" w:space="0" w:color="auto"/>
        <w:left w:val="none" w:sz="0" w:space="0" w:color="auto"/>
        <w:bottom w:val="none" w:sz="0" w:space="0" w:color="auto"/>
        <w:right w:val="none" w:sz="0" w:space="0" w:color="auto"/>
      </w:divBdr>
      <w:divsChild>
        <w:div w:id="542181113">
          <w:marLeft w:val="0"/>
          <w:marRight w:val="0"/>
          <w:marTop w:val="0"/>
          <w:marBottom w:val="0"/>
          <w:divBdr>
            <w:top w:val="none" w:sz="0" w:space="0" w:color="auto"/>
            <w:left w:val="none" w:sz="0" w:space="0" w:color="auto"/>
            <w:bottom w:val="none" w:sz="0" w:space="0" w:color="auto"/>
            <w:right w:val="none" w:sz="0" w:space="0" w:color="auto"/>
          </w:divBdr>
          <w:divsChild>
            <w:div w:id="2091272805">
              <w:marLeft w:val="0"/>
              <w:marRight w:val="0"/>
              <w:marTop w:val="0"/>
              <w:marBottom w:val="0"/>
              <w:divBdr>
                <w:top w:val="none" w:sz="0" w:space="0" w:color="auto"/>
                <w:left w:val="none" w:sz="0" w:space="0" w:color="auto"/>
                <w:bottom w:val="none" w:sz="0" w:space="0" w:color="auto"/>
                <w:right w:val="none" w:sz="0" w:space="0" w:color="auto"/>
              </w:divBdr>
              <w:divsChild>
                <w:div w:id="1221135844">
                  <w:marLeft w:val="0"/>
                  <w:marRight w:val="0"/>
                  <w:marTop w:val="0"/>
                  <w:marBottom w:val="0"/>
                  <w:divBdr>
                    <w:top w:val="none" w:sz="0" w:space="0" w:color="auto"/>
                    <w:left w:val="none" w:sz="0" w:space="0" w:color="auto"/>
                    <w:bottom w:val="none" w:sz="0" w:space="0" w:color="auto"/>
                    <w:right w:val="none" w:sz="0" w:space="0" w:color="auto"/>
                  </w:divBdr>
                  <w:divsChild>
                    <w:div w:id="1717896795">
                      <w:marLeft w:val="0"/>
                      <w:marRight w:val="0"/>
                      <w:marTop w:val="0"/>
                      <w:marBottom w:val="0"/>
                      <w:divBdr>
                        <w:top w:val="none" w:sz="0" w:space="0" w:color="auto"/>
                        <w:left w:val="none" w:sz="0" w:space="0" w:color="auto"/>
                        <w:bottom w:val="none" w:sz="0" w:space="0" w:color="auto"/>
                        <w:right w:val="none" w:sz="0" w:space="0" w:color="auto"/>
                      </w:divBdr>
                      <w:divsChild>
                        <w:div w:id="457601198">
                          <w:marLeft w:val="0"/>
                          <w:marRight w:val="0"/>
                          <w:marTop w:val="0"/>
                          <w:marBottom w:val="0"/>
                          <w:divBdr>
                            <w:top w:val="none" w:sz="0" w:space="0" w:color="auto"/>
                            <w:left w:val="none" w:sz="0" w:space="0" w:color="auto"/>
                            <w:bottom w:val="none" w:sz="0" w:space="0" w:color="auto"/>
                            <w:right w:val="none" w:sz="0" w:space="0" w:color="auto"/>
                          </w:divBdr>
                          <w:divsChild>
                            <w:div w:id="224069947">
                              <w:marLeft w:val="0"/>
                              <w:marRight w:val="0"/>
                              <w:marTop w:val="0"/>
                              <w:marBottom w:val="0"/>
                              <w:divBdr>
                                <w:top w:val="none" w:sz="0" w:space="0" w:color="auto"/>
                                <w:left w:val="none" w:sz="0" w:space="0" w:color="auto"/>
                                <w:bottom w:val="none" w:sz="0" w:space="0" w:color="auto"/>
                                <w:right w:val="none" w:sz="0" w:space="0" w:color="auto"/>
                              </w:divBdr>
                              <w:divsChild>
                                <w:div w:id="1406495492">
                                  <w:marLeft w:val="0"/>
                                  <w:marRight w:val="0"/>
                                  <w:marTop w:val="0"/>
                                  <w:marBottom w:val="0"/>
                                  <w:divBdr>
                                    <w:top w:val="none" w:sz="0" w:space="0" w:color="auto"/>
                                    <w:left w:val="none" w:sz="0" w:space="0" w:color="auto"/>
                                    <w:bottom w:val="none" w:sz="0" w:space="0" w:color="auto"/>
                                    <w:right w:val="none" w:sz="0" w:space="0" w:color="auto"/>
                                  </w:divBdr>
                                  <w:divsChild>
                                    <w:div w:id="1980838914">
                                      <w:marLeft w:val="0"/>
                                      <w:marRight w:val="0"/>
                                      <w:marTop w:val="0"/>
                                      <w:marBottom w:val="0"/>
                                      <w:divBdr>
                                        <w:top w:val="none" w:sz="0" w:space="0" w:color="auto"/>
                                        <w:left w:val="none" w:sz="0" w:space="0" w:color="auto"/>
                                        <w:bottom w:val="none" w:sz="0" w:space="0" w:color="auto"/>
                                        <w:right w:val="none" w:sz="0" w:space="0" w:color="auto"/>
                                      </w:divBdr>
                                      <w:divsChild>
                                        <w:div w:id="493690425">
                                          <w:marLeft w:val="-150"/>
                                          <w:marRight w:val="-150"/>
                                          <w:marTop w:val="0"/>
                                          <w:marBottom w:val="0"/>
                                          <w:divBdr>
                                            <w:top w:val="none" w:sz="0" w:space="0" w:color="auto"/>
                                            <w:left w:val="none" w:sz="0" w:space="0" w:color="auto"/>
                                            <w:bottom w:val="none" w:sz="0" w:space="0" w:color="auto"/>
                                            <w:right w:val="none" w:sz="0" w:space="0" w:color="auto"/>
                                          </w:divBdr>
                                          <w:divsChild>
                                            <w:div w:id="1574586647">
                                              <w:marLeft w:val="0"/>
                                              <w:marRight w:val="0"/>
                                              <w:marTop w:val="0"/>
                                              <w:marBottom w:val="0"/>
                                              <w:divBdr>
                                                <w:top w:val="none" w:sz="0" w:space="0" w:color="auto"/>
                                                <w:left w:val="none" w:sz="0" w:space="0" w:color="auto"/>
                                                <w:bottom w:val="none" w:sz="0" w:space="0" w:color="auto"/>
                                                <w:right w:val="none" w:sz="0" w:space="0" w:color="auto"/>
                                              </w:divBdr>
                                              <w:divsChild>
                                                <w:div w:id="228418382">
                                                  <w:marLeft w:val="0"/>
                                                  <w:marRight w:val="0"/>
                                                  <w:marTop w:val="0"/>
                                                  <w:marBottom w:val="0"/>
                                                  <w:divBdr>
                                                    <w:top w:val="none" w:sz="0" w:space="0" w:color="auto"/>
                                                    <w:left w:val="none" w:sz="0" w:space="0" w:color="auto"/>
                                                    <w:bottom w:val="none" w:sz="0" w:space="0" w:color="auto"/>
                                                    <w:right w:val="none" w:sz="0" w:space="0" w:color="auto"/>
                                                  </w:divBdr>
                                                  <w:divsChild>
                                                    <w:div w:id="2071415597">
                                                      <w:marLeft w:val="0"/>
                                                      <w:marRight w:val="0"/>
                                                      <w:marTop w:val="0"/>
                                                      <w:marBottom w:val="0"/>
                                                      <w:divBdr>
                                                        <w:top w:val="none" w:sz="0" w:space="0" w:color="auto"/>
                                                        <w:left w:val="none" w:sz="0" w:space="0" w:color="auto"/>
                                                        <w:bottom w:val="none" w:sz="0" w:space="0" w:color="auto"/>
                                                        <w:right w:val="none" w:sz="0" w:space="0" w:color="auto"/>
                                                      </w:divBdr>
                                                      <w:divsChild>
                                                        <w:div w:id="1797142075">
                                                          <w:marLeft w:val="0"/>
                                                          <w:marRight w:val="0"/>
                                                          <w:marTop w:val="0"/>
                                                          <w:marBottom w:val="0"/>
                                                          <w:divBdr>
                                                            <w:top w:val="none" w:sz="0" w:space="0" w:color="auto"/>
                                                            <w:left w:val="none" w:sz="0" w:space="0" w:color="auto"/>
                                                            <w:bottom w:val="none" w:sz="0" w:space="0" w:color="auto"/>
                                                            <w:right w:val="none" w:sz="0" w:space="0" w:color="auto"/>
                                                          </w:divBdr>
                                                          <w:divsChild>
                                                            <w:div w:id="1430469475">
                                                              <w:marLeft w:val="0"/>
                                                              <w:marRight w:val="0"/>
                                                              <w:marTop w:val="0"/>
                                                              <w:marBottom w:val="0"/>
                                                              <w:divBdr>
                                                                <w:top w:val="none" w:sz="0" w:space="0" w:color="auto"/>
                                                                <w:left w:val="none" w:sz="0" w:space="0" w:color="auto"/>
                                                                <w:bottom w:val="none" w:sz="0" w:space="0" w:color="auto"/>
                                                                <w:right w:val="none" w:sz="0" w:space="0" w:color="auto"/>
                                                              </w:divBdr>
                                                              <w:divsChild>
                                                                <w:div w:id="23143545">
                                                                  <w:marLeft w:val="0"/>
                                                                  <w:marRight w:val="0"/>
                                                                  <w:marTop w:val="0"/>
                                                                  <w:marBottom w:val="0"/>
                                                                  <w:divBdr>
                                                                    <w:top w:val="none" w:sz="0" w:space="0" w:color="auto"/>
                                                                    <w:left w:val="none" w:sz="0" w:space="0" w:color="auto"/>
                                                                    <w:bottom w:val="none" w:sz="0" w:space="0" w:color="auto"/>
                                                                    <w:right w:val="none" w:sz="0" w:space="0" w:color="auto"/>
                                                                  </w:divBdr>
                                                                  <w:divsChild>
                                                                    <w:div w:id="59522045">
                                                                      <w:marLeft w:val="0"/>
                                                                      <w:marRight w:val="0"/>
                                                                      <w:marTop w:val="0"/>
                                                                      <w:marBottom w:val="0"/>
                                                                      <w:divBdr>
                                                                        <w:top w:val="none" w:sz="0" w:space="0" w:color="auto"/>
                                                                        <w:left w:val="none" w:sz="0" w:space="0" w:color="auto"/>
                                                                        <w:bottom w:val="none" w:sz="0" w:space="0" w:color="auto"/>
                                                                        <w:right w:val="none" w:sz="0" w:space="0" w:color="auto"/>
                                                                      </w:divBdr>
                                                                      <w:divsChild>
                                                                        <w:div w:id="369109465">
                                                                          <w:marLeft w:val="-225"/>
                                                                          <w:marRight w:val="-225"/>
                                                                          <w:marTop w:val="0"/>
                                                                          <w:marBottom w:val="0"/>
                                                                          <w:divBdr>
                                                                            <w:top w:val="none" w:sz="0" w:space="0" w:color="auto"/>
                                                                            <w:left w:val="none" w:sz="0" w:space="0" w:color="auto"/>
                                                                            <w:bottom w:val="none" w:sz="0" w:space="0" w:color="auto"/>
                                                                            <w:right w:val="none" w:sz="0" w:space="0" w:color="auto"/>
                                                                          </w:divBdr>
                                                                          <w:divsChild>
                                                                            <w:div w:id="17552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145490">
      <w:bodyDiv w:val="1"/>
      <w:marLeft w:val="0"/>
      <w:marRight w:val="0"/>
      <w:marTop w:val="0"/>
      <w:marBottom w:val="0"/>
      <w:divBdr>
        <w:top w:val="none" w:sz="0" w:space="0" w:color="auto"/>
        <w:left w:val="none" w:sz="0" w:space="0" w:color="auto"/>
        <w:bottom w:val="none" w:sz="0" w:space="0" w:color="auto"/>
        <w:right w:val="none" w:sz="0" w:space="0" w:color="auto"/>
      </w:divBdr>
    </w:div>
    <w:div w:id="151944846">
      <w:bodyDiv w:val="1"/>
      <w:marLeft w:val="0"/>
      <w:marRight w:val="0"/>
      <w:marTop w:val="0"/>
      <w:marBottom w:val="0"/>
      <w:divBdr>
        <w:top w:val="none" w:sz="0" w:space="0" w:color="auto"/>
        <w:left w:val="none" w:sz="0" w:space="0" w:color="auto"/>
        <w:bottom w:val="none" w:sz="0" w:space="0" w:color="auto"/>
        <w:right w:val="none" w:sz="0" w:space="0" w:color="auto"/>
      </w:divBdr>
    </w:div>
    <w:div w:id="153107582">
      <w:bodyDiv w:val="1"/>
      <w:marLeft w:val="0"/>
      <w:marRight w:val="0"/>
      <w:marTop w:val="0"/>
      <w:marBottom w:val="0"/>
      <w:divBdr>
        <w:top w:val="none" w:sz="0" w:space="0" w:color="auto"/>
        <w:left w:val="none" w:sz="0" w:space="0" w:color="auto"/>
        <w:bottom w:val="none" w:sz="0" w:space="0" w:color="auto"/>
        <w:right w:val="none" w:sz="0" w:space="0" w:color="auto"/>
      </w:divBdr>
    </w:div>
    <w:div w:id="153111119">
      <w:bodyDiv w:val="1"/>
      <w:marLeft w:val="0"/>
      <w:marRight w:val="0"/>
      <w:marTop w:val="0"/>
      <w:marBottom w:val="0"/>
      <w:divBdr>
        <w:top w:val="none" w:sz="0" w:space="0" w:color="auto"/>
        <w:left w:val="none" w:sz="0" w:space="0" w:color="auto"/>
        <w:bottom w:val="none" w:sz="0" w:space="0" w:color="auto"/>
        <w:right w:val="none" w:sz="0" w:space="0" w:color="auto"/>
      </w:divBdr>
    </w:div>
    <w:div w:id="154079747">
      <w:bodyDiv w:val="1"/>
      <w:marLeft w:val="0"/>
      <w:marRight w:val="0"/>
      <w:marTop w:val="0"/>
      <w:marBottom w:val="0"/>
      <w:divBdr>
        <w:top w:val="none" w:sz="0" w:space="0" w:color="auto"/>
        <w:left w:val="none" w:sz="0" w:space="0" w:color="auto"/>
        <w:bottom w:val="none" w:sz="0" w:space="0" w:color="auto"/>
        <w:right w:val="none" w:sz="0" w:space="0" w:color="auto"/>
      </w:divBdr>
    </w:div>
    <w:div w:id="154226311">
      <w:bodyDiv w:val="1"/>
      <w:marLeft w:val="0"/>
      <w:marRight w:val="0"/>
      <w:marTop w:val="0"/>
      <w:marBottom w:val="0"/>
      <w:divBdr>
        <w:top w:val="none" w:sz="0" w:space="0" w:color="auto"/>
        <w:left w:val="none" w:sz="0" w:space="0" w:color="auto"/>
        <w:bottom w:val="none" w:sz="0" w:space="0" w:color="auto"/>
        <w:right w:val="none" w:sz="0" w:space="0" w:color="auto"/>
      </w:divBdr>
      <w:divsChild>
        <w:div w:id="92480134">
          <w:marLeft w:val="0"/>
          <w:marRight w:val="0"/>
          <w:marTop w:val="0"/>
          <w:marBottom w:val="0"/>
          <w:divBdr>
            <w:top w:val="none" w:sz="0" w:space="0" w:color="auto"/>
            <w:left w:val="none" w:sz="0" w:space="0" w:color="auto"/>
            <w:bottom w:val="none" w:sz="0" w:space="0" w:color="auto"/>
            <w:right w:val="none" w:sz="0" w:space="0" w:color="auto"/>
          </w:divBdr>
          <w:divsChild>
            <w:div w:id="2054691548">
              <w:marLeft w:val="0"/>
              <w:marRight w:val="0"/>
              <w:marTop w:val="0"/>
              <w:marBottom w:val="0"/>
              <w:divBdr>
                <w:top w:val="none" w:sz="0" w:space="0" w:color="auto"/>
                <w:left w:val="none" w:sz="0" w:space="0" w:color="auto"/>
                <w:bottom w:val="none" w:sz="0" w:space="0" w:color="auto"/>
                <w:right w:val="none" w:sz="0" w:space="0" w:color="auto"/>
              </w:divBdr>
              <w:divsChild>
                <w:div w:id="1871533258">
                  <w:marLeft w:val="0"/>
                  <w:marRight w:val="0"/>
                  <w:marTop w:val="0"/>
                  <w:marBottom w:val="0"/>
                  <w:divBdr>
                    <w:top w:val="none" w:sz="0" w:space="0" w:color="auto"/>
                    <w:left w:val="none" w:sz="0" w:space="0" w:color="auto"/>
                    <w:bottom w:val="none" w:sz="0" w:space="0" w:color="auto"/>
                    <w:right w:val="none" w:sz="0" w:space="0" w:color="auto"/>
                  </w:divBdr>
                  <w:divsChild>
                    <w:div w:id="1206720243">
                      <w:marLeft w:val="0"/>
                      <w:marRight w:val="0"/>
                      <w:marTop w:val="0"/>
                      <w:marBottom w:val="0"/>
                      <w:divBdr>
                        <w:top w:val="none" w:sz="0" w:space="0" w:color="auto"/>
                        <w:left w:val="none" w:sz="0" w:space="0" w:color="auto"/>
                        <w:bottom w:val="none" w:sz="0" w:space="0" w:color="auto"/>
                        <w:right w:val="none" w:sz="0" w:space="0" w:color="auto"/>
                      </w:divBdr>
                      <w:divsChild>
                        <w:div w:id="1592616235">
                          <w:marLeft w:val="0"/>
                          <w:marRight w:val="0"/>
                          <w:marTop w:val="0"/>
                          <w:marBottom w:val="0"/>
                          <w:divBdr>
                            <w:top w:val="none" w:sz="0" w:space="0" w:color="auto"/>
                            <w:left w:val="none" w:sz="0" w:space="0" w:color="auto"/>
                            <w:bottom w:val="none" w:sz="0" w:space="0" w:color="auto"/>
                            <w:right w:val="none" w:sz="0" w:space="0" w:color="auto"/>
                          </w:divBdr>
                          <w:divsChild>
                            <w:div w:id="2045672809">
                              <w:marLeft w:val="3"/>
                              <w:marRight w:val="0"/>
                              <w:marTop w:val="0"/>
                              <w:marBottom w:val="0"/>
                              <w:divBdr>
                                <w:top w:val="none" w:sz="0" w:space="0" w:color="auto"/>
                                <w:left w:val="none" w:sz="0" w:space="0" w:color="auto"/>
                                <w:bottom w:val="none" w:sz="0" w:space="0" w:color="auto"/>
                                <w:right w:val="none" w:sz="0" w:space="0" w:color="auto"/>
                              </w:divBdr>
                              <w:divsChild>
                                <w:div w:id="745565808">
                                  <w:marLeft w:val="0"/>
                                  <w:marRight w:val="0"/>
                                  <w:marTop w:val="0"/>
                                  <w:marBottom w:val="0"/>
                                  <w:divBdr>
                                    <w:top w:val="none" w:sz="0" w:space="0" w:color="auto"/>
                                    <w:left w:val="none" w:sz="0" w:space="0" w:color="auto"/>
                                    <w:bottom w:val="none" w:sz="0" w:space="0" w:color="auto"/>
                                    <w:right w:val="none" w:sz="0" w:space="0" w:color="auto"/>
                                  </w:divBdr>
                                  <w:divsChild>
                                    <w:div w:id="1176845367">
                                      <w:marLeft w:val="0"/>
                                      <w:marRight w:val="0"/>
                                      <w:marTop w:val="0"/>
                                      <w:marBottom w:val="0"/>
                                      <w:divBdr>
                                        <w:top w:val="none" w:sz="0" w:space="0" w:color="auto"/>
                                        <w:left w:val="none" w:sz="0" w:space="0" w:color="auto"/>
                                        <w:bottom w:val="none" w:sz="0" w:space="0" w:color="auto"/>
                                        <w:right w:val="none" w:sz="0" w:space="0" w:color="auto"/>
                                      </w:divBdr>
                                      <w:divsChild>
                                        <w:div w:id="384184735">
                                          <w:marLeft w:val="0"/>
                                          <w:marRight w:val="0"/>
                                          <w:marTop w:val="0"/>
                                          <w:marBottom w:val="0"/>
                                          <w:divBdr>
                                            <w:top w:val="none" w:sz="0" w:space="0" w:color="auto"/>
                                            <w:left w:val="none" w:sz="0" w:space="0" w:color="auto"/>
                                            <w:bottom w:val="none" w:sz="0" w:space="0" w:color="auto"/>
                                            <w:right w:val="none" w:sz="0" w:space="0" w:color="auto"/>
                                          </w:divBdr>
                                          <w:divsChild>
                                            <w:div w:id="1396469051">
                                              <w:marLeft w:val="0"/>
                                              <w:marRight w:val="0"/>
                                              <w:marTop w:val="0"/>
                                              <w:marBottom w:val="0"/>
                                              <w:divBdr>
                                                <w:top w:val="none" w:sz="0" w:space="0" w:color="auto"/>
                                                <w:left w:val="none" w:sz="0" w:space="0" w:color="auto"/>
                                                <w:bottom w:val="none" w:sz="0" w:space="0" w:color="auto"/>
                                                <w:right w:val="none" w:sz="0" w:space="0" w:color="auto"/>
                                              </w:divBdr>
                                              <w:divsChild>
                                                <w:div w:id="2002001320">
                                                  <w:marLeft w:val="0"/>
                                                  <w:marRight w:val="0"/>
                                                  <w:marTop w:val="0"/>
                                                  <w:marBottom w:val="0"/>
                                                  <w:divBdr>
                                                    <w:top w:val="none" w:sz="0" w:space="0" w:color="auto"/>
                                                    <w:left w:val="none" w:sz="0" w:space="0" w:color="auto"/>
                                                    <w:bottom w:val="none" w:sz="0" w:space="0" w:color="auto"/>
                                                    <w:right w:val="none" w:sz="0" w:space="0" w:color="auto"/>
                                                  </w:divBdr>
                                                  <w:divsChild>
                                                    <w:div w:id="785852355">
                                                      <w:marLeft w:val="0"/>
                                                      <w:marRight w:val="0"/>
                                                      <w:marTop w:val="0"/>
                                                      <w:marBottom w:val="0"/>
                                                      <w:divBdr>
                                                        <w:top w:val="none" w:sz="0" w:space="0" w:color="auto"/>
                                                        <w:left w:val="none" w:sz="0" w:space="0" w:color="auto"/>
                                                        <w:bottom w:val="none" w:sz="0" w:space="0" w:color="auto"/>
                                                        <w:right w:val="none" w:sz="0" w:space="0" w:color="auto"/>
                                                      </w:divBdr>
                                                      <w:divsChild>
                                                        <w:div w:id="1251966135">
                                                          <w:marLeft w:val="0"/>
                                                          <w:marRight w:val="0"/>
                                                          <w:marTop w:val="0"/>
                                                          <w:marBottom w:val="0"/>
                                                          <w:divBdr>
                                                            <w:top w:val="none" w:sz="0" w:space="0" w:color="auto"/>
                                                            <w:left w:val="none" w:sz="0" w:space="0" w:color="auto"/>
                                                            <w:bottom w:val="none" w:sz="0" w:space="0" w:color="auto"/>
                                                            <w:right w:val="none" w:sz="0" w:space="0" w:color="auto"/>
                                                          </w:divBdr>
                                                          <w:divsChild>
                                                            <w:div w:id="1840193757">
                                                              <w:marLeft w:val="0"/>
                                                              <w:marRight w:val="0"/>
                                                              <w:marTop w:val="0"/>
                                                              <w:marBottom w:val="0"/>
                                                              <w:divBdr>
                                                                <w:top w:val="none" w:sz="0" w:space="0" w:color="auto"/>
                                                                <w:left w:val="none" w:sz="0" w:space="0" w:color="auto"/>
                                                                <w:bottom w:val="none" w:sz="0" w:space="0" w:color="auto"/>
                                                                <w:right w:val="none" w:sz="0" w:space="0" w:color="auto"/>
                                                              </w:divBdr>
                                                              <w:divsChild>
                                                                <w:div w:id="1453985929">
                                                                  <w:marLeft w:val="0"/>
                                                                  <w:marRight w:val="0"/>
                                                                  <w:marTop w:val="0"/>
                                                                  <w:marBottom w:val="0"/>
                                                                  <w:divBdr>
                                                                    <w:top w:val="none" w:sz="0" w:space="0" w:color="auto"/>
                                                                    <w:left w:val="none" w:sz="0" w:space="0" w:color="auto"/>
                                                                    <w:bottom w:val="none" w:sz="0" w:space="0" w:color="auto"/>
                                                                    <w:right w:val="none" w:sz="0" w:space="0" w:color="auto"/>
                                                                  </w:divBdr>
                                                                  <w:divsChild>
                                                                    <w:div w:id="585040048">
                                                                      <w:marLeft w:val="0"/>
                                                                      <w:marRight w:val="0"/>
                                                                      <w:marTop w:val="0"/>
                                                                      <w:marBottom w:val="0"/>
                                                                      <w:divBdr>
                                                                        <w:top w:val="none" w:sz="0" w:space="0" w:color="auto"/>
                                                                        <w:left w:val="none" w:sz="0" w:space="0" w:color="auto"/>
                                                                        <w:bottom w:val="none" w:sz="0" w:space="0" w:color="auto"/>
                                                                        <w:right w:val="none" w:sz="0" w:space="0" w:color="auto"/>
                                                                      </w:divBdr>
                                                                      <w:divsChild>
                                                                        <w:div w:id="68316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342445">
      <w:bodyDiv w:val="1"/>
      <w:marLeft w:val="0"/>
      <w:marRight w:val="0"/>
      <w:marTop w:val="0"/>
      <w:marBottom w:val="0"/>
      <w:divBdr>
        <w:top w:val="none" w:sz="0" w:space="0" w:color="auto"/>
        <w:left w:val="none" w:sz="0" w:space="0" w:color="auto"/>
        <w:bottom w:val="none" w:sz="0" w:space="0" w:color="auto"/>
        <w:right w:val="none" w:sz="0" w:space="0" w:color="auto"/>
      </w:divBdr>
    </w:div>
    <w:div w:id="154421702">
      <w:bodyDiv w:val="1"/>
      <w:marLeft w:val="0"/>
      <w:marRight w:val="0"/>
      <w:marTop w:val="0"/>
      <w:marBottom w:val="0"/>
      <w:divBdr>
        <w:top w:val="none" w:sz="0" w:space="0" w:color="auto"/>
        <w:left w:val="none" w:sz="0" w:space="0" w:color="auto"/>
        <w:bottom w:val="none" w:sz="0" w:space="0" w:color="auto"/>
        <w:right w:val="none" w:sz="0" w:space="0" w:color="auto"/>
      </w:divBdr>
      <w:divsChild>
        <w:div w:id="781265923">
          <w:marLeft w:val="0"/>
          <w:marRight w:val="0"/>
          <w:marTop w:val="0"/>
          <w:marBottom w:val="0"/>
          <w:divBdr>
            <w:top w:val="none" w:sz="0" w:space="0" w:color="auto"/>
            <w:left w:val="none" w:sz="0" w:space="0" w:color="auto"/>
            <w:bottom w:val="none" w:sz="0" w:space="0" w:color="auto"/>
            <w:right w:val="none" w:sz="0" w:space="0" w:color="auto"/>
          </w:divBdr>
          <w:divsChild>
            <w:div w:id="1371759681">
              <w:marLeft w:val="0"/>
              <w:marRight w:val="0"/>
              <w:marTop w:val="0"/>
              <w:marBottom w:val="0"/>
              <w:divBdr>
                <w:top w:val="none" w:sz="0" w:space="0" w:color="auto"/>
                <w:left w:val="none" w:sz="0" w:space="0" w:color="auto"/>
                <w:bottom w:val="none" w:sz="0" w:space="0" w:color="auto"/>
                <w:right w:val="none" w:sz="0" w:space="0" w:color="auto"/>
              </w:divBdr>
              <w:divsChild>
                <w:div w:id="901137398">
                  <w:marLeft w:val="0"/>
                  <w:marRight w:val="0"/>
                  <w:marTop w:val="0"/>
                  <w:marBottom w:val="0"/>
                  <w:divBdr>
                    <w:top w:val="none" w:sz="0" w:space="0" w:color="auto"/>
                    <w:left w:val="none" w:sz="0" w:space="0" w:color="auto"/>
                    <w:bottom w:val="none" w:sz="0" w:space="0" w:color="auto"/>
                    <w:right w:val="none" w:sz="0" w:space="0" w:color="auto"/>
                  </w:divBdr>
                  <w:divsChild>
                    <w:div w:id="910626625">
                      <w:marLeft w:val="0"/>
                      <w:marRight w:val="0"/>
                      <w:marTop w:val="0"/>
                      <w:marBottom w:val="0"/>
                      <w:divBdr>
                        <w:top w:val="none" w:sz="0" w:space="0" w:color="auto"/>
                        <w:left w:val="none" w:sz="0" w:space="0" w:color="auto"/>
                        <w:bottom w:val="none" w:sz="0" w:space="0" w:color="auto"/>
                        <w:right w:val="none" w:sz="0" w:space="0" w:color="auto"/>
                      </w:divBdr>
                      <w:divsChild>
                        <w:div w:id="680206660">
                          <w:marLeft w:val="0"/>
                          <w:marRight w:val="0"/>
                          <w:marTop w:val="0"/>
                          <w:marBottom w:val="0"/>
                          <w:divBdr>
                            <w:top w:val="none" w:sz="0" w:space="0" w:color="auto"/>
                            <w:left w:val="none" w:sz="0" w:space="0" w:color="auto"/>
                            <w:bottom w:val="none" w:sz="0" w:space="0" w:color="auto"/>
                            <w:right w:val="none" w:sz="0" w:space="0" w:color="auto"/>
                          </w:divBdr>
                          <w:divsChild>
                            <w:div w:id="1802530047">
                              <w:marLeft w:val="0"/>
                              <w:marRight w:val="0"/>
                              <w:marTop w:val="0"/>
                              <w:marBottom w:val="0"/>
                              <w:divBdr>
                                <w:top w:val="none" w:sz="0" w:space="0" w:color="auto"/>
                                <w:left w:val="none" w:sz="0" w:space="0" w:color="auto"/>
                                <w:bottom w:val="none" w:sz="0" w:space="0" w:color="auto"/>
                                <w:right w:val="none" w:sz="0" w:space="0" w:color="auto"/>
                              </w:divBdr>
                              <w:divsChild>
                                <w:div w:id="1249733372">
                                  <w:marLeft w:val="0"/>
                                  <w:marRight w:val="0"/>
                                  <w:marTop w:val="0"/>
                                  <w:marBottom w:val="0"/>
                                  <w:divBdr>
                                    <w:top w:val="none" w:sz="0" w:space="0" w:color="auto"/>
                                    <w:left w:val="none" w:sz="0" w:space="0" w:color="auto"/>
                                    <w:bottom w:val="none" w:sz="0" w:space="0" w:color="auto"/>
                                    <w:right w:val="none" w:sz="0" w:space="0" w:color="auto"/>
                                  </w:divBdr>
                                  <w:divsChild>
                                    <w:div w:id="542405682">
                                      <w:marLeft w:val="0"/>
                                      <w:marRight w:val="0"/>
                                      <w:marTop w:val="0"/>
                                      <w:marBottom w:val="0"/>
                                      <w:divBdr>
                                        <w:top w:val="none" w:sz="0" w:space="0" w:color="auto"/>
                                        <w:left w:val="none" w:sz="0" w:space="0" w:color="auto"/>
                                        <w:bottom w:val="none" w:sz="0" w:space="0" w:color="auto"/>
                                        <w:right w:val="none" w:sz="0" w:space="0" w:color="auto"/>
                                      </w:divBdr>
                                      <w:divsChild>
                                        <w:div w:id="908223122">
                                          <w:marLeft w:val="-150"/>
                                          <w:marRight w:val="-150"/>
                                          <w:marTop w:val="0"/>
                                          <w:marBottom w:val="0"/>
                                          <w:divBdr>
                                            <w:top w:val="none" w:sz="0" w:space="0" w:color="auto"/>
                                            <w:left w:val="none" w:sz="0" w:space="0" w:color="auto"/>
                                            <w:bottom w:val="none" w:sz="0" w:space="0" w:color="auto"/>
                                            <w:right w:val="none" w:sz="0" w:space="0" w:color="auto"/>
                                          </w:divBdr>
                                          <w:divsChild>
                                            <w:div w:id="1871213664">
                                              <w:marLeft w:val="0"/>
                                              <w:marRight w:val="0"/>
                                              <w:marTop w:val="0"/>
                                              <w:marBottom w:val="0"/>
                                              <w:divBdr>
                                                <w:top w:val="none" w:sz="0" w:space="0" w:color="auto"/>
                                                <w:left w:val="none" w:sz="0" w:space="0" w:color="auto"/>
                                                <w:bottom w:val="none" w:sz="0" w:space="0" w:color="auto"/>
                                                <w:right w:val="none" w:sz="0" w:space="0" w:color="auto"/>
                                              </w:divBdr>
                                              <w:divsChild>
                                                <w:div w:id="1835798852">
                                                  <w:marLeft w:val="0"/>
                                                  <w:marRight w:val="0"/>
                                                  <w:marTop w:val="0"/>
                                                  <w:marBottom w:val="0"/>
                                                  <w:divBdr>
                                                    <w:top w:val="none" w:sz="0" w:space="0" w:color="auto"/>
                                                    <w:left w:val="none" w:sz="0" w:space="0" w:color="auto"/>
                                                    <w:bottom w:val="none" w:sz="0" w:space="0" w:color="auto"/>
                                                    <w:right w:val="none" w:sz="0" w:space="0" w:color="auto"/>
                                                  </w:divBdr>
                                                  <w:divsChild>
                                                    <w:div w:id="1861815380">
                                                      <w:marLeft w:val="0"/>
                                                      <w:marRight w:val="0"/>
                                                      <w:marTop w:val="0"/>
                                                      <w:marBottom w:val="0"/>
                                                      <w:divBdr>
                                                        <w:top w:val="none" w:sz="0" w:space="0" w:color="auto"/>
                                                        <w:left w:val="none" w:sz="0" w:space="0" w:color="auto"/>
                                                        <w:bottom w:val="none" w:sz="0" w:space="0" w:color="auto"/>
                                                        <w:right w:val="none" w:sz="0" w:space="0" w:color="auto"/>
                                                      </w:divBdr>
                                                      <w:divsChild>
                                                        <w:div w:id="1402488743">
                                                          <w:marLeft w:val="0"/>
                                                          <w:marRight w:val="0"/>
                                                          <w:marTop w:val="0"/>
                                                          <w:marBottom w:val="0"/>
                                                          <w:divBdr>
                                                            <w:top w:val="none" w:sz="0" w:space="0" w:color="auto"/>
                                                            <w:left w:val="none" w:sz="0" w:space="0" w:color="auto"/>
                                                            <w:bottom w:val="none" w:sz="0" w:space="0" w:color="auto"/>
                                                            <w:right w:val="none" w:sz="0" w:space="0" w:color="auto"/>
                                                          </w:divBdr>
                                                          <w:divsChild>
                                                            <w:div w:id="713575775">
                                                              <w:marLeft w:val="0"/>
                                                              <w:marRight w:val="0"/>
                                                              <w:marTop w:val="0"/>
                                                              <w:marBottom w:val="0"/>
                                                              <w:divBdr>
                                                                <w:top w:val="none" w:sz="0" w:space="0" w:color="auto"/>
                                                                <w:left w:val="none" w:sz="0" w:space="0" w:color="auto"/>
                                                                <w:bottom w:val="none" w:sz="0" w:space="0" w:color="auto"/>
                                                                <w:right w:val="none" w:sz="0" w:space="0" w:color="auto"/>
                                                              </w:divBdr>
                                                              <w:divsChild>
                                                                <w:div w:id="1621911036">
                                                                  <w:marLeft w:val="0"/>
                                                                  <w:marRight w:val="0"/>
                                                                  <w:marTop w:val="0"/>
                                                                  <w:marBottom w:val="0"/>
                                                                  <w:divBdr>
                                                                    <w:top w:val="none" w:sz="0" w:space="0" w:color="auto"/>
                                                                    <w:left w:val="none" w:sz="0" w:space="0" w:color="auto"/>
                                                                    <w:bottom w:val="none" w:sz="0" w:space="0" w:color="auto"/>
                                                                    <w:right w:val="none" w:sz="0" w:space="0" w:color="auto"/>
                                                                  </w:divBdr>
                                                                  <w:divsChild>
                                                                    <w:div w:id="1646279116">
                                                                      <w:marLeft w:val="0"/>
                                                                      <w:marRight w:val="0"/>
                                                                      <w:marTop w:val="0"/>
                                                                      <w:marBottom w:val="0"/>
                                                                      <w:divBdr>
                                                                        <w:top w:val="none" w:sz="0" w:space="0" w:color="auto"/>
                                                                        <w:left w:val="none" w:sz="0" w:space="0" w:color="auto"/>
                                                                        <w:bottom w:val="none" w:sz="0" w:space="0" w:color="auto"/>
                                                                        <w:right w:val="none" w:sz="0" w:space="0" w:color="auto"/>
                                                                      </w:divBdr>
                                                                      <w:divsChild>
                                                                        <w:div w:id="728722676">
                                                                          <w:marLeft w:val="-225"/>
                                                                          <w:marRight w:val="-225"/>
                                                                          <w:marTop w:val="0"/>
                                                                          <w:marBottom w:val="0"/>
                                                                          <w:divBdr>
                                                                            <w:top w:val="none" w:sz="0" w:space="0" w:color="auto"/>
                                                                            <w:left w:val="none" w:sz="0" w:space="0" w:color="auto"/>
                                                                            <w:bottom w:val="none" w:sz="0" w:space="0" w:color="auto"/>
                                                                            <w:right w:val="none" w:sz="0" w:space="0" w:color="auto"/>
                                                                          </w:divBdr>
                                                                          <w:divsChild>
                                                                            <w:div w:id="9391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05285">
      <w:bodyDiv w:val="1"/>
      <w:marLeft w:val="0"/>
      <w:marRight w:val="0"/>
      <w:marTop w:val="0"/>
      <w:marBottom w:val="0"/>
      <w:divBdr>
        <w:top w:val="none" w:sz="0" w:space="0" w:color="auto"/>
        <w:left w:val="none" w:sz="0" w:space="0" w:color="auto"/>
        <w:bottom w:val="none" w:sz="0" w:space="0" w:color="auto"/>
        <w:right w:val="none" w:sz="0" w:space="0" w:color="auto"/>
      </w:divBdr>
      <w:divsChild>
        <w:div w:id="62532217">
          <w:marLeft w:val="0"/>
          <w:marRight w:val="0"/>
          <w:marTop w:val="0"/>
          <w:marBottom w:val="0"/>
          <w:divBdr>
            <w:top w:val="none" w:sz="0" w:space="0" w:color="auto"/>
            <w:left w:val="none" w:sz="0" w:space="0" w:color="auto"/>
            <w:bottom w:val="none" w:sz="0" w:space="0" w:color="auto"/>
            <w:right w:val="none" w:sz="0" w:space="0" w:color="auto"/>
          </w:divBdr>
          <w:divsChild>
            <w:div w:id="433594367">
              <w:marLeft w:val="0"/>
              <w:marRight w:val="0"/>
              <w:marTop w:val="0"/>
              <w:marBottom w:val="0"/>
              <w:divBdr>
                <w:top w:val="none" w:sz="0" w:space="0" w:color="auto"/>
                <w:left w:val="none" w:sz="0" w:space="0" w:color="auto"/>
                <w:bottom w:val="none" w:sz="0" w:space="0" w:color="auto"/>
                <w:right w:val="none" w:sz="0" w:space="0" w:color="auto"/>
              </w:divBdr>
              <w:divsChild>
                <w:div w:id="598414628">
                  <w:marLeft w:val="0"/>
                  <w:marRight w:val="0"/>
                  <w:marTop w:val="0"/>
                  <w:marBottom w:val="0"/>
                  <w:divBdr>
                    <w:top w:val="none" w:sz="0" w:space="0" w:color="auto"/>
                    <w:left w:val="none" w:sz="0" w:space="0" w:color="auto"/>
                    <w:bottom w:val="none" w:sz="0" w:space="0" w:color="auto"/>
                    <w:right w:val="none" w:sz="0" w:space="0" w:color="auto"/>
                  </w:divBdr>
                  <w:divsChild>
                    <w:div w:id="1867791645">
                      <w:marLeft w:val="0"/>
                      <w:marRight w:val="0"/>
                      <w:marTop w:val="0"/>
                      <w:marBottom w:val="0"/>
                      <w:divBdr>
                        <w:top w:val="none" w:sz="0" w:space="0" w:color="auto"/>
                        <w:left w:val="none" w:sz="0" w:space="0" w:color="auto"/>
                        <w:bottom w:val="none" w:sz="0" w:space="0" w:color="auto"/>
                        <w:right w:val="none" w:sz="0" w:space="0" w:color="auto"/>
                      </w:divBdr>
                      <w:divsChild>
                        <w:div w:id="469710448">
                          <w:marLeft w:val="0"/>
                          <w:marRight w:val="0"/>
                          <w:marTop w:val="0"/>
                          <w:marBottom w:val="0"/>
                          <w:divBdr>
                            <w:top w:val="none" w:sz="0" w:space="0" w:color="auto"/>
                            <w:left w:val="none" w:sz="0" w:space="0" w:color="auto"/>
                            <w:bottom w:val="none" w:sz="0" w:space="0" w:color="auto"/>
                            <w:right w:val="none" w:sz="0" w:space="0" w:color="auto"/>
                          </w:divBdr>
                          <w:divsChild>
                            <w:div w:id="1145776498">
                              <w:marLeft w:val="0"/>
                              <w:marRight w:val="0"/>
                              <w:marTop w:val="0"/>
                              <w:marBottom w:val="0"/>
                              <w:divBdr>
                                <w:top w:val="none" w:sz="0" w:space="0" w:color="auto"/>
                                <w:left w:val="none" w:sz="0" w:space="0" w:color="auto"/>
                                <w:bottom w:val="none" w:sz="0" w:space="0" w:color="auto"/>
                                <w:right w:val="none" w:sz="0" w:space="0" w:color="auto"/>
                              </w:divBdr>
                              <w:divsChild>
                                <w:div w:id="1757827980">
                                  <w:marLeft w:val="0"/>
                                  <w:marRight w:val="0"/>
                                  <w:marTop w:val="0"/>
                                  <w:marBottom w:val="0"/>
                                  <w:divBdr>
                                    <w:top w:val="none" w:sz="0" w:space="0" w:color="auto"/>
                                    <w:left w:val="none" w:sz="0" w:space="0" w:color="auto"/>
                                    <w:bottom w:val="none" w:sz="0" w:space="0" w:color="auto"/>
                                    <w:right w:val="none" w:sz="0" w:space="0" w:color="auto"/>
                                  </w:divBdr>
                                  <w:divsChild>
                                    <w:div w:id="826092877">
                                      <w:marLeft w:val="0"/>
                                      <w:marRight w:val="0"/>
                                      <w:marTop w:val="0"/>
                                      <w:marBottom w:val="0"/>
                                      <w:divBdr>
                                        <w:top w:val="none" w:sz="0" w:space="0" w:color="auto"/>
                                        <w:left w:val="none" w:sz="0" w:space="0" w:color="auto"/>
                                        <w:bottom w:val="none" w:sz="0" w:space="0" w:color="auto"/>
                                        <w:right w:val="none" w:sz="0" w:space="0" w:color="auto"/>
                                      </w:divBdr>
                                      <w:divsChild>
                                        <w:div w:id="1845969959">
                                          <w:marLeft w:val="-150"/>
                                          <w:marRight w:val="-150"/>
                                          <w:marTop w:val="0"/>
                                          <w:marBottom w:val="0"/>
                                          <w:divBdr>
                                            <w:top w:val="none" w:sz="0" w:space="0" w:color="auto"/>
                                            <w:left w:val="none" w:sz="0" w:space="0" w:color="auto"/>
                                            <w:bottom w:val="none" w:sz="0" w:space="0" w:color="auto"/>
                                            <w:right w:val="none" w:sz="0" w:space="0" w:color="auto"/>
                                          </w:divBdr>
                                          <w:divsChild>
                                            <w:div w:id="353769833">
                                              <w:marLeft w:val="0"/>
                                              <w:marRight w:val="0"/>
                                              <w:marTop w:val="0"/>
                                              <w:marBottom w:val="0"/>
                                              <w:divBdr>
                                                <w:top w:val="none" w:sz="0" w:space="0" w:color="auto"/>
                                                <w:left w:val="none" w:sz="0" w:space="0" w:color="auto"/>
                                                <w:bottom w:val="none" w:sz="0" w:space="0" w:color="auto"/>
                                                <w:right w:val="none" w:sz="0" w:space="0" w:color="auto"/>
                                              </w:divBdr>
                                              <w:divsChild>
                                                <w:div w:id="77557381">
                                                  <w:marLeft w:val="0"/>
                                                  <w:marRight w:val="0"/>
                                                  <w:marTop w:val="0"/>
                                                  <w:marBottom w:val="0"/>
                                                  <w:divBdr>
                                                    <w:top w:val="none" w:sz="0" w:space="0" w:color="auto"/>
                                                    <w:left w:val="none" w:sz="0" w:space="0" w:color="auto"/>
                                                    <w:bottom w:val="none" w:sz="0" w:space="0" w:color="auto"/>
                                                    <w:right w:val="none" w:sz="0" w:space="0" w:color="auto"/>
                                                  </w:divBdr>
                                                  <w:divsChild>
                                                    <w:div w:id="1983731561">
                                                      <w:marLeft w:val="0"/>
                                                      <w:marRight w:val="0"/>
                                                      <w:marTop w:val="0"/>
                                                      <w:marBottom w:val="0"/>
                                                      <w:divBdr>
                                                        <w:top w:val="none" w:sz="0" w:space="0" w:color="auto"/>
                                                        <w:left w:val="none" w:sz="0" w:space="0" w:color="auto"/>
                                                        <w:bottom w:val="none" w:sz="0" w:space="0" w:color="auto"/>
                                                        <w:right w:val="none" w:sz="0" w:space="0" w:color="auto"/>
                                                      </w:divBdr>
                                                      <w:divsChild>
                                                        <w:div w:id="1390808161">
                                                          <w:marLeft w:val="0"/>
                                                          <w:marRight w:val="0"/>
                                                          <w:marTop w:val="0"/>
                                                          <w:marBottom w:val="0"/>
                                                          <w:divBdr>
                                                            <w:top w:val="none" w:sz="0" w:space="0" w:color="auto"/>
                                                            <w:left w:val="none" w:sz="0" w:space="0" w:color="auto"/>
                                                            <w:bottom w:val="none" w:sz="0" w:space="0" w:color="auto"/>
                                                            <w:right w:val="none" w:sz="0" w:space="0" w:color="auto"/>
                                                          </w:divBdr>
                                                          <w:divsChild>
                                                            <w:div w:id="2126775175">
                                                              <w:marLeft w:val="0"/>
                                                              <w:marRight w:val="0"/>
                                                              <w:marTop w:val="0"/>
                                                              <w:marBottom w:val="0"/>
                                                              <w:divBdr>
                                                                <w:top w:val="none" w:sz="0" w:space="0" w:color="auto"/>
                                                                <w:left w:val="none" w:sz="0" w:space="0" w:color="auto"/>
                                                                <w:bottom w:val="none" w:sz="0" w:space="0" w:color="auto"/>
                                                                <w:right w:val="none" w:sz="0" w:space="0" w:color="auto"/>
                                                              </w:divBdr>
                                                              <w:divsChild>
                                                                <w:div w:id="405537038">
                                                                  <w:marLeft w:val="0"/>
                                                                  <w:marRight w:val="0"/>
                                                                  <w:marTop w:val="0"/>
                                                                  <w:marBottom w:val="0"/>
                                                                  <w:divBdr>
                                                                    <w:top w:val="none" w:sz="0" w:space="0" w:color="auto"/>
                                                                    <w:left w:val="none" w:sz="0" w:space="0" w:color="auto"/>
                                                                    <w:bottom w:val="none" w:sz="0" w:space="0" w:color="auto"/>
                                                                    <w:right w:val="none" w:sz="0" w:space="0" w:color="auto"/>
                                                                  </w:divBdr>
                                                                  <w:divsChild>
                                                                    <w:div w:id="117376995">
                                                                      <w:marLeft w:val="0"/>
                                                                      <w:marRight w:val="0"/>
                                                                      <w:marTop w:val="0"/>
                                                                      <w:marBottom w:val="0"/>
                                                                      <w:divBdr>
                                                                        <w:top w:val="none" w:sz="0" w:space="0" w:color="auto"/>
                                                                        <w:left w:val="none" w:sz="0" w:space="0" w:color="auto"/>
                                                                        <w:bottom w:val="none" w:sz="0" w:space="0" w:color="auto"/>
                                                                        <w:right w:val="none" w:sz="0" w:space="0" w:color="auto"/>
                                                                      </w:divBdr>
                                                                      <w:divsChild>
                                                                        <w:div w:id="1263412166">
                                                                          <w:marLeft w:val="-225"/>
                                                                          <w:marRight w:val="-225"/>
                                                                          <w:marTop w:val="0"/>
                                                                          <w:marBottom w:val="0"/>
                                                                          <w:divBdr>
                                                                            <w:top w:val="none" w:sz="0" w:space="0" w:color="auto"/>
                                                                            <w:left w:val="none" w:sz="0" w:space="0" w:color="auto"/>
                                                                            <w:bottom w:val="none" w:sz="0" w:space="0" w:color="auto"/>
                                                                            <w:right w:val="none" w:sz="0" w:space="0" w:color="auto"/>
                                                                          </w:divBdr>
                                                                          <w:divsChild>
                                                                            <w:div w:id="6129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80638">
      <w:bodyDiv w:val="1"/>
      <w:marLeft w:val="0"/>
      <w:marRight w:val="0"/>
      <w:marTop w:val="0"/>
      <w:marBottom w:val="0"/>
      <w:divBdr>
        <w:top w:val="none" w:sz="0" w:space="0" w:color="auto"/>
        <w:left w:val="none" w:sz="0" w:space="0" w:color="auto"/>
        <w:bottom w:val="none" w:sz="0" w:space="0" w:color="auto"/>
        <w:right w:val="none" w:sz="0" w:space="0" w:color="auto"/>
      </w:divBdr>
    </w:div>
    <w:div w:id="154996900">
      <w:bodyDiv w:val="1"/>
      <w:marLeft w:val="0"/>
      <w:marRight w:val="0"/>
      <w:marTop w:val="0"/>
      <w:marBottom w:val="0"/>
      <w:divBdr>
        <w:top w:val="none" w:sz="0" w:space="0" w:color="auto"/>
        <w:left w:val="none" w:sz="0" w:space="0" w:color="auto"/>
        <w:bottom w:val="none" w:sz="0" w:space="0" w:color="auto"/>
        <w:right w:val="none" w:sz="0" w:space="0" w:color="auto"/>
      </w:divBdr>
    </w:div>
    <w:div w:id="155463667">
      <w:bodyDiv w:val="1"/>
      <w:marLeft w:val="0"/>
      <w:marRight w:val="0"/>
      <w:marTop w:val="0"/>
      <w:marBottom w:val="0"/>
      <w:divBdr>
        <w:top w:val="none" w:sz="0" w:space="0" w:color="auto"/>
        <w:left w:val="none" w:sz="0" w:space="0" w:color="auto"/>
        <w:bottom w:val="none" w:sz="0" w:space="0" w:color="auto"/>
        <w:right w:val="none" w:sz="0" w:space="0" w:color="auto"/>
      </w:divBdr>
    </w:div>
    <w:div w:id="155877202">
      <w:bodyDiv w:val="1"/>
      <w:marLeft w:val="0"/>
      <w:marRight w:val="0"/>
      <w:marTop w:val="0"/>
      <w:marBottom w:val="0"/>
      <w:divBdr>
        <w:top w:val="none" w:sz="0" w:space="0" w:color="auto"/>
        <w:left w:val="none" w:sz="0" w:space="0" w:color="auto"/>
        <w:bottom w:val="none" w:sz="0" w:space="0" w:color="auto"/>
        <w:right w:val="none" w:sz="0" w:space="0" w:color="auto"/>
      </w:divBdr>
      <w:divsChild>
        <w:div w:id="105077079">
          <w:marLeft w:val="0"/>
          <w:marRight w:val="0"/>
          <w:marTop w:val="0"/>
          <w:marBottom w:val="0"/>
          <w:divBdr>
            <w:top w:val="none" w:sz="0" w:space="0" w:color="auto"/>
            <w:left w:val="none" w:sz="0" w:space="0" w:color="auto"/>
            <w:bottom w:val="none" w:sz="0" w:space="0" w:color="auto"/>
            <w:right w:val="none" w:sz="0" w:space="0" w:color="auto"/>
          </w:divBdr>
          <w:divsChild>
            <w:div w:id="192351046">
              <w:marLeft w:val="0"/>
              <w:marRight w:val="0"/>
              <w:marTop w:val="0"/>
              <w:marBottom w:val="0"/>
              <w:divBdr>
                <w:top w:val="none" w:sz="0" w:space="0" w:color="auto"/>
                <w:left w:val="none" w:sz="0" w:space="0" w:color="auto"/>
                <w:bottom w:val="none" w:sz="0" w:space="0" w:color="auto"/>
                <w:right w:val="none" w:sz="0" w:space="0" w:color="auto"/>
              </w:divBdr>
              <w:divsChild>
                <w:div w:id="41382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6921">
      <w:bodyDiv w:val="1"/>
      <w:marLeft w:val="0"/>
      <w:marRight w:val="0"/>
      <w:marTop w:val="0"/>
      <w:marBottom w:val="0"/>
      <w:divBdr>
        <w:top w:val="none" w:sz="0" w:space="0" w:color="auto"/>
        <w:left w:val="none" w:sz="0" w:space="0" w:color="auto"/>
        <w:bottom w:val="none" w:sz="0" w:space="0" w:color="auto"/>
        <w:right w:val="none" w:sz="0" w:space="0" w:color="auto"/>
      </w:divBdr>
    </w:div>
    <w:div w:id="157236086">
      <w:bodyDiv w:val="1"/>
      <w:marLeft w:val="0"/>
      <w:marRight w:val="0"/>
      <w:marTop w:val="0"/>
      <w:marBottom w:val="0"/>
      <w:divBdr>
        <w:top w:val="none" w:sz="0" w:space="0" w:color="auto"/>
        <w:left w:val="none" w:sz="0" w:space="0" w:color="auto"/>
        <w:bottom w:val="none" w:sz="0" w:space="0" w:color="auto"/>
        <w:right w:val="none" w:sz="0" w:space="0" w:color="auto"/>
      </w:divBdr>
    </w:div>
    <w:div w:id="157967656">
      <w:bodyDiv w:val="1"/>
      <w:marLeft w:val="0"/>
      <w:marRight w:val="0"/>
      <w:marTop w:val="0"/>
      <w:marBottom w:val="0"/>
      <w:divBdr>
        <w:top w:val="none" w:sz="0" w:space="0" w:color="auto"/>
        <w:left w:val="none" w:sz="0" w:space="0" w:color="auto"/>
        <w:bottom w:val="none" w:sz="0" w:space="0" w:color="auto"/>
        <w:right w:val="none" w:sz="0" w:space="0" w:color="auto"/>
      </w:divBdr>
    </w:div>
    <w:div w:id="158204662">
      <w:bodyDiv w:val="1"/>
      <w:marLeft w:val="0"/>
      <w:marRight w:val="0"/>
      <w:marTop w:val="0"/>
      <w:marBottom w:val="0"/>
      <w:divBdr>
        <w:top w:val="none" w:sz="0" w:space="0" w:color="auto"/>
        <w:left w:val="none" w:sz="0" w:space="0" w:color="auto"/>
        <w:bottom w:val="none" w:sz="0" w:space="0" w:color="auto"/>
        <w:right w:val="none" w:sz="0" w:space="0" w:color="auto"/>
      </w:divBdr>
    </w:div>
    <w:div w:id="158422831">
      <w:bodyDiv w:val="1"/>
      <w:marLeft w:val="0"/>
      <w:marRight w:val="0"/>
      <w:marTop w:val="0"/>
      <w:marBottom w:val="0"/>
      <w:divBdr>
        <w:top w:val="none" w:sz="0" w:space="0" w:color="auto"/>
        <w:left w:val="none" w:sz="0" w:space="0" w:color="auto"/>
        <w:bottom w:val="none" w:sz="0" w:space="0" w:color="auto"/>
        <w:right w:val="none" w:sz="0" w:space="0" w:color="auto"/>
      </w:divBdr>
    </w:div>
    <w:div w:id="159080904">
      <w:bodyDiv w:val="1"/>
      <w:marLeft w:val="0"/>
      <w:marRight w:val="0"/>
      <w:marTop w:val="0"/>
      <w:marBottom w:val="0"/>
      <w:divBdr>
        <w:top w:val="none" w:sz="0" w:space="0" w:color="auto"/>
        <w:left w:val="none" w:sz="0" w:space="0" w:color="auto"/>
        <w:bottom w:val="none" w:sz="0" w:space="0" w:color="auto"/>
        <w:right w:val="none" w:sz="0" w:space="0" w:color="auto"/>
      </w:divBdr>
    </w:div>
    <w:div w:id="161431662">
      <w:bodyDiv w:val="1"/>
      <w:marLeft w:val="0"/>
      <w:marRight w:val="0"/>
      <w:marTop w:val="0"/>
      <w:marBottom w:val="0"/>
      <w:divBdr>
        <w:top w:val="none" w:sz="0" w:space="0" w:color="auto"/>
        <w:left w:val="none" w:sz="0" w:space="0" w:color="auto"/>
        <w:bottom w:val="none" w:sz="0" w:space="0" w:color="auto"/>
        <w:right w:val="none" w:sz="0" w:space="0" w:color="auto"/>
      </w:divBdr>
      <w:divsChild>
        <w:div w:id="1980263308">
          <w:marLeft w:val="0"/>
          <w:marRight w:val="0"/>
          <w:marTop w:val="0"/>
          <w:marBottom w:val="0"/>
          <w:divBdr>
            <w:top w:val="none" w:sz="0" w:space="0" w:color="auto"/>
            <w:left w:val="none" w:sz="0" w:space="0" w:color="auto"/>
            <w:bottom w:val="none" w:sz="0" w:space="0" w:color="auto"/>
            <w:right w:val="none" w:sz="0" w:space="0" w:color="auto"/>
          </w:divBdr>
          <w:divsChild>
            <w:div w:id="2057656763">
              <w:marLeft w:val="0"/>
              <w:marRight w:val="0"/>
              <w:marTop w:val="0"/>
              <w:marBottom w:val="0"/>
              <w:divBdr>
                <w:top w:val="none" w:sz="0" w:space="0" w:color="auto"/>
                <w:left w:val="none" w:sz="0" w:space="0" w:color="auto"/>
                <w:bottom w:val="none" w:sz="0" w:space="0" w:color="auto"/>
                <w:right w:val="none" w:sz="0" w:space="0" w:color="auto"/>
              </w:divBdr>
              <w:divsChild>
                <w:div w:id="1748724773">
                  <w:marLeft w:val="0"/>
                  <w:marRight w:val="0"/>
                  <w:marTop w:val="0"/>
                  <w:marBottom w:val="0"/>
                  <w:divBdr>
                    <w:top w:val="none" w:sz="0" w:space="0" w:color="auto"/>
                    <w:left w:val="none" w:sz="0" w:space="0" w:color="auto"/>
                    <w:bottom w:val="none" w:sz="0" w:space="0" w:color="auto"/>
                    <w:right w:val="none" w:sz="0" w:space="0" w:color="auto"/>
                  </w:divBdr>
                </w:div>
                <w:div w:id="20802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6875">
      <w:bodyDiv w:val="1"/>
      <w:marLeft w:val="0"/>
      <w:marRight w:val="0"/>
      <w:marTop w:val="0"/>
      <w:marBottom w:val="0"/>
      <w:divBdr>
        <w:top w:val="none" w:sz="0" w:space="0" w:color="auto"/>
        <w:left w:val="none" w:sz="0" w:space="0" w:color="auto"/>
        <w:bottom w:val="none" w:sz="0" w:space="0" w:color="auto"/>
        <w:right w:val="none" w:sz="0" w:space="0" w:color="auto"/>
      </w:divBdr>
      <w:divsChild>
        <w:div w:id="171529011">
          <w:marLeft w:val="0"/>
          <w:marRight w:val="0"/>
          <w:marTop w:val="0"/>
          <w:marBottom w:val="0"/>
          <w:divBdr>
            <w:top w:val="none" w:sz="0" w:space="0" w:color="auto"/>
            <w:left w:val="none" w:sz="0" w:space="0" w:color="auto"/>
            <w:bottom w:val="none" w:sz="0" w:space="0" w:color="auto"/>
            <w:right w:val="none" w:sz="0" w:space="0" w:color="auto"/>
          </w:divBdr>
        </w:div>
      </w:divsChild>
    </w:div>
    <w:div w:id="161892513">
      <w:bodyDiv w:val="1"/>
      <w:marLeft w:val="0"/>
      <w:marRight w:val="0"/>
      <w:marTop w:val="0"/>
      <w:marBottom w:val="0"/>
      <w:divBdr>
        <w:top w:val="none" w:sz="0" w:space="0" w:color="auto"/>
        <w:left w:val="none" w:sz="0" w:space="0" w:color="auto"/>
        <w:bottom w:val="none" w:sz="0" w:space="0" w:color="auto"/>
        <w:right w:val="none" w:sz="0" w:space="0" w:color="auto"/>
      </w:divBdr>
    </w:div>
    <w:div w:id="161970769">
      <w:bodyDiv w:val="1"/>
      <w:marLeft w:val="0"/>
      <w:marRight w:val="0"/>
      <w:marTop w:val="0"/>
      <w:marBottom w:val="0"/>
      <w:divBdr>
        <w:top w:val="none" w:sz="0" w:space="0" w:color="auto"/>
        <w:left w:val="none" w:sz="0" w:space="0" w:color="auto"/>
        <w:bottom w:val="none" w:sz="0" w:space="0" w:color="auto"/>
        <w:right w:val="none" w:sz="0" w:space="0" w:color="auto"/>
      </w:divBdr>
    </w:div>
    <w:div w:id="162475604">
      <w:bodyDiv w:val="1"/>
      <w:marLeft w:val="0"/>
      <w:marRight w:val="0"/>
      <w:marTop w:val="0"/>
      <w:marBottom w:val="0"/>
      <w:divBdr>
        <w:top w:val="none" w:sz="0" w:space="0" w:color="auto"/>
        <w:left w:val="none" w:sz="0" w:space="0" w:color="auto"/>
        <w:bottom w:val="none" w:sz="0" w:space="0" w:color="auto"/>
        <w:right w:val="none" w:sz="0" w:space="0" w:color="auto"/>
      </w:divBdr>
    </w:div>
    <w:div w:id="162791901">
      <w:bodyDiv w:val="1"/>
      <w:marLeft w:val="0"/>
      <w:marRight w:val="0"/>
      <w:marTop w:val="0"/>
      <w:marBottom w:val="0"/>
      <w:divBdr>
        <w:top w:val="none" w:sz="0" w:space="0" w:color="auto"/>
        <w:left w:val="none" w:sz="0" w:space="0" w:color="auto"/>
        <w:bottom w:val="none" w:sz="0" w:space="0" w:color="auto"/>
        <w:right w:val="none" w:sz="0" w:space="0" w:color="auto"/>
      </w:divBdr>
      <w:divsChild>
        <w:div w:id="1555001249">
          <w:marLeft w:val="0"/>
          <w:marRight w:val="0"/>
          <w:marTop w:val="0"/>
          <w:marBottom w:val="0"/>
          <w:divBdr>
            <w:top w:val="none" w:sz="0" w:space="0" w:color="auto"/>
            <w:left w:val="none" w:sz="0" w:space="0" w:color="auto"/>
            <w:bottom w:val="none" w:sz="0" w:space="0" w:color="auto"/>
            <w:right w:val="none" w:sz="0" w:space="0" w:color="auto"/>
          </w:divBdr>
          <w:divsChild>
            <w:div w:id="737745177">
              <w:marLeft w:val="0"/>
              <w:marRight w:val="0"/>
              <w:marTop w:val="0"/>
              <w:marBottom w:val="0"/>
              <w:divBdr>
                <w:top w:val="none" w:sz="0" w:space="0" w:color="auto"/>
                <w:left w:val="none" w:sz="0" w:space="0" w:color="auto"/>
                <w:bottom w:val="none" w:sz="0" w:space="0" w:color="auto"/>
                <w:right w:val="none" w:sz="0" w:space="0" w:color="auto"/>
              </w:divBdr>
              <w:divsChild>
                <w:div w:id="1176381030">
                  <w:marLeft w:val="0"/>
                  <w:marRight w:val="0"/>
                  <w:marTop w:val="0"/>
                  <w:marBottom w:val="0"/>
                  <w:divBdr>
                    <w:top w:val="none" w:sz="0" w:space="0" w:color="auto"/>
                    <w:left w:val="none" w:sz="0" w:space="0" w:color="auto"/>
                    <w:bottom w:val="none" w:sz="0" w:space="0" w:color="auto"/>
                    <w:right w:val="none" w:sz="0" w:space="0" w:color="auto"/>
                  </w:divBdr>
                  <w:divsChild>
                    <w:div w:id="393160095">
                      <w:marLeft w:val="0"/>
                      <w:marRight w:val="0"/>
                      <w:marTop w:val="0"/>
                      <w:marBottom w:val="0"/>
                      <w:divBdr>
                        <w:top w:val="none" w:sz="0" w:space="0" w:color="auto"/>
                        <w:left w:val="none" w:sz="0" w:space="0" w:color="auto"/>
                        <w:bottom w:val="none" w:sz="0" w:space="0" w:color="auto"/>
                        <w:right w:val="none" w:sz="0" w:space="0" w:color="auto"/>
                      </w:divBdr>
                      <w:divsChild>
                        <w:div w:id="575671397">
                          <w:marLeft w:val="0"/>
                          <w:marRight w:val="0"/>
                          <w:marTop w:val="0"/>
                          <w:marBottom w:val="0"/>
                          <w:divBdr>
                            <w:top w:val="none" w:sz="0" w:space="0" w:color="auto"/>
                            <w:left w:val="none" w:sz="0" w:space="0" w:color="auto"/>
                            <w:bottom w:val="none" w:sz="0" w:space="0" w:color="auto"/>
                            <w:right w:val="none" w:sz="0" w:space="0" w:color="auto"/>
                          </w:divBdr>
                          <w:divsChild>
                            <w:div w:id="779641203">
                              <w:marLeft w:val="3"/>
                              <w:marRight w:val="0"/>
                              <w:marTop w:val="0"/>
                              <w:marBottom w:val="0"/>
                              <w:divBdr>
                                <w:top w:val="none" w:sz="0" w:space="0" w:color="auto"/>
                                <w:left w:val="none" w:sz="0" w:space="0" w:color="auto"/>
                                <w:bottom w:val="none" w:sz="0" w:space="0" w:color="auto"/>
                                <w:right w:val="none" w:sz="0" w:space="0" w:color="auto"/>
                              </w:divBdr>
                              <w:divsChild>
                                <w:div w:id="69736584">
                                  <w:marLeft w:val="0"/>
                                  <w:marRight w:val="0"/>
                                  <w:marTop w:val="0"/>
                                  <w:marBottom w:val="0"/>
                                  <w:divBdr>
                                    <w:top w:val="none" w:sz="0" w:space="0" w:color="auto"/>
                                    <w:left w:val="none" w:sz="0" w:space="0" w:color="auto"/>
                                    <w:bottom w:val="none" w:sz="0" w:space="0" w:color="auto"/>
                                    <w:right w:val="none" w:sz="0" w:space="0" w:color="auto"/>
                                  </w:divBdr>
                                  <w:divsChild>
                                    <w:div w:id="1961758377">
                                      <w:marLeft w:val="0"/>
                                      <w:marRight w:val="0"/>
                                      <w:marTop w:val="0"/>
                                      <w:marBottom w:val="0"/>
                                      <w:divBdr>
                                        <w:top w:val="none" w:sz="0" w:space="0" w:color="auto"/>
                                        <w:left w:val="none" w:sz="0" w:space="0" w:color="auto"/>
                                        <w:bottom w:val="none" w:sz="0" w:space="0" w:color="auto"/>
                                        <w:right w:val="none" w:sz="0" w:space="0" w:color="auto"/>
                                      </w:divBdr>
                                      <w:divsChild>
                                        <w:div w:id="683752986">
                                          <w:marLeft w:val="0"/>
                                          <w:marRight w:val="0"/>
                                          <w:marTop w:val="0"/>
                                          <w:marBottom w:val="0"/>
                                          <w:divBdr>
                                            <w:top w:val="none" w:sz="0" w:space="0" w:color="auto"/>
                                            <w:left w:val="none" w:sz="0" w:space="0" w:color="auto"/>
                                            <w:bottom w:val="none" w:sz="0" w:space="0" w:color="auto"/>
                                            <w:right w:val="none" w:sz="0" w:space="0" w:color="auto"/>
                                          </w:divBdr>
                                          <w:divsChild>
                                            <w:div w:id="1152916176">
                                              <w:marLeft w:val="0"/>
                                              <w:marRight w:val="0"/>
                                              <w:marTop w:val="0"/>
                                              <w:marBottom w:val="0"/>
                                              <w:divBdr>
                                                <w:top w:val="none" w:sz="0" w:space="0" w:color="auto"/>
                                                <w:left w:val="none" w:sz="0" w:space="0" w:color="auto"/>
                                                <w:bottom w:val="none" w:sz="0" w:space="0" w:color="auto"/>
                                                <w:right w:val="none" w:sz="0" w:space="0" w:color="auto"/>
                                              </w:divBdr>
                                              <w:divsChild>
                                                <w:div w:id="711466682">
                                                  <w:marLeft w:val="0"/>
                                                  <w:marRight w:val="0"/>
                                                  <w:marTop w:val="0"/>
                                                  <w:marBottom w:val="0"/>
                                                  <w:divBdr>
                                                    <w:top w:val="none" w:sz="0" w:space="0" w:color="auto"/>
                                                    <w:left w:val="none" w:sz="0" w:space="0" w:color="auto"/>
                                                    <w:bottom w:val="none" w:sz="0" w:space="0" w:color="auto"/>
                                                    <w:right w:val="none" w:sz="0" w:space="0" w:color="auto"/>
                                                  </w:divBdr>
                                                  <w:divsChild>
                                                    <w:div w:id="239098417">
                                                      <w:marLeft w:val="0"/>
                                                      <w:marRight w:val="0"/>
                                                      <w:marTop w:val="0"/>
                                                      <w:marBottom w:val="0"/>
                                                      <w:divBdr>
                                                        <w:top w:val="none" w:sz="0" w:space="0" w:color="auto"/>
                                                        <w:left w:val="none" w:sz="0" w:space="0" w:color="auto"/>
                                                        <w:bottom w:val="none" w:sz="0" w:space="0" w:color="auto"/>
                                                        <w:right w:val="none" w:sz="0" w:space="0" w:color="auto"/>
                                                      </w:divBdr>
                                                      <w:divsChild>
                                                        <w:div w:id="810680774">
                                                          <w:marLeft w:val="0"/>
                                                          <w:marRight w:val="0"/>
                                                          <w:marTop w:val="0"/>
                                                          <w:marBottom w:val="0"/>
                                                          <w:divBdr>
                                                            <w:top w:val="none" w:sz="0" w:space="0" w:color="auto"/>
                                                            <w:left w:val="none" w:sz="0" w:space="0" w:color="auto"/>
                                                            <w:bottom w:val="none" w:sz="0" w:space="0" w:color="auto"/>
                                                            <w:right w:val="none" w:sz="0" w:space="0" w:color="auto"/>
                                                          </w:divBdr>
                                                          <w:divsChild>
                                                            <w:div w:id="1673753970">
                                                              <w:marLeft w:val="0"/>
                                                              <w:marRight w:val="0"/>
                                                              <w:marTop w:val="0"/>
                                                              <w:marBottom w:val="0"/>
                                                              <w:divBdr>
                                                                <w:top w:val="none" w:sz="0" w:space="0" w:color="auto"/>
                                                                <w:left w:val="none" w:sz="0" w:space="0" w:color="auto"/>
                                                                <w:bottom w:val="none" w:sz="0" w:space="0" w:color="auto"/>
                                                                <w:right w:val="none" w:sz="0" w:space="0" w:color="auto"/>
                                                              </w:divBdr>
                                                              <w:divsChild>
                                                                <w:div w:id="1417903596">
                                                                  <w:marLeft w:val="0"/>
                                                                  <w:marRight w:val="0"/>
                                                                  <w:marTop w:val="0"/>
                                                                  <w:marBottom w:val="0"/>
                                                                  <w:divBdr>
                                                                    <w:top w:val="none" w:sz="0" w:space="0" w:color="auto"/>
                                                                    <w:left w:val="none" w:sz="0" w:space="0" w:color="auto"/>
                                                                    <w:bottom w:val="none" w:sz="0" w:space="0" w:color="auto"/>
                                                                    <w:right w:val="none" w:sz="0" w:space="0" w:color="auto"/>
                                                                  </w:divBdr>
                                                                  <w:divsChild>
                                                                    <w:div w:id="1469937257">
                                                                      <w:marLeft w:val="0"/>
                                                                      <w:marRight w:val="0"/>
                                                                      <w:marTop w:val="0"/>
                                                                      <w:marBottom w:val="0"/>
                                                                      <w:divBdr>
                                                                        <w:top w:val="none" w:sz="0" w:space="0" w:color="auto"/>
                                                                        <w:left w:val="none" w:sz="0" w:space="0" w:color="auto"/>
                                                                        <w:bottom w:val="none" w:sz="0" w:space="0" w:color="auto"/>
                                                                        <w:right w:val="none" w:sz="0" w:space="0" w:color="auto"/>
                                                                      </w:divBdr>
                                                                      <w:divsChild>
                                                                        <w:div w:id="19755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012925">
      <w:bodyDiv w:val="1"/>
      <w:marLeft w:val="0"/>
      <w:marRight w:val="0"/>
      <w:marTop w:val="0"/>
      <w:marBottom w:val="0"/>
      <w:divBdr>
        <w:top w:val="none" w:sz="0" w:space="0" w:color="auto"/>
        <w:left w:val="none" w:sz="0" w:space="0" w:color="auto"/>
        <w:bottom w:val="none" w:sz="0" w:space="0" w:color="auto"/>
        <w:right w:val="none" w:sz="0" w:space="0" w:color="auto"/>
      </w:divBdr>
    </w:div>
    <w:div w:id="163280330">
      <w:bodyDiv w:val="1"/>
      <w:marLeft w:val="0"/>
      <w:marRight w:val="0"/>
      <w:marTop w:val="0"/>
      <w:marBottom w:val="0"/>
      <w:divBdr>
        <w:top w:val="none" w:sz="0" w:space="0" w:color="auto"/>
        <w:left w:val="none" w:sz="0" w:space="0" w:color="auto"/>
        <w:bottom w:val="none" w:sz="0" w:space="0" w:color="auto"/>
        <w:right w:val="none" w:sz="0" w:space="0" w:color="auto"/>
      </w:divBdr>
    </w:div>
    <w:div w:id="163470967">
      <w:bodyDiv w:val="1"/>
      <w:marLeft w:val="0"/>
      <w:marRight w:val="0"/>
      <w:marTop w:val="0"/>
      <w:marBottom w:val="0"/>
      <w:divBdr>
        <w:top w:val="none" w:sz="0" w:space="0" w:color="auto"/>
        <w:left w:val="none" w:sz="0" w:space="0" w:color="auto"/>
        <w:bottom w:val="none" w:sz="0" w:space="0" w:color="auto"/>
        <w:right w:val="none" w:sz="0" w:space="0" w:color="auto"/>
      </w:divBdr>
    </w:div>
    <w:div w:id="163476288">
      <w:bodyDiv w:val="1"/>
      <w:marLeft w:val="0"/>
      <w:marRight w:val="0"/>
      <w:marTop w:val="0"/>
      <w:marBottom w:val="0"/>
      <w:divBdr>
        <w:top w:val="none" w:sz="0" w:space="0" w:color="auto"/>
        <w:left w:val="none" w:sz="0" w:space="0" w:color="auto"/>
        <w:bottom w:val="none" w:sz="0" w:space="0" w:color="auto"/>
        <w:right w:val="none" w:sz="0" w:space="0" w:color="auto"/>
      </w:divBdr>
    </w:div>
    <w:div w:id="163982315">
      <w:bodyDiv w:val="1"/>
      <w:marLeft w:val="0"/>
      <w:marRight w:val="0"/>
      <w:marTop w:val="0"/>
      <w:marBottom w:val="0"/>
      <w:divBdr>
        <w:top w:val="none" w:sz="0" w:space="0" w:color="auto"/>
        <w:left w:val="none" w:sz="0" w:space="0" w:color="auto"/>
        <w:bottom w:val="none" w:sz="0" w:space="0" w:color="auto"/>
        <w:right w:val="none" w:sz="0" w:space="0" w:color="auto"/>
      </w:divBdr>
    </w:div>
    <w:div w:id="164371013">
      <w:bodyDiv w:val="1"/>
      <w:marLeft w:val="0"/>
      <w:marRight w:val="0"/>
      <w:marTop w:val="0"/>
      <w:marBottom w:val="0"/>
      <w:divBdr>
        <w:top w:val="none" w:sz="0" w:space="0" w:color="auto"/>
        <w:left w:val="none" w:sz="0" w:space="0" w:color="auto"/>
        <w:bottom w:val="none" w:sz="0" w:space="0" w:color="auto"/>
        <w:right w:val="none" w:sz="0" w:space="0" w:color="auto"/>
      </w:divBdr>
    </w:div>
    <w:div w:id="164782428">
      <w:bodyDiv w:val="1"/>
      <w:marLeft w:val="0"/>
      <w:marRight w:val="0"/>
      <w:marTop w:val="0"/>
      <w:marBottom w:val="0"/>
      <w:divBdr>
        <w:top w:val="none" w:sz="0" w:space="0" w:color="auto"/>
        <w:left w:val="none" w:sz="0" w:space="0" w:color="auto"/>
        <w:bottom w:val="none" w:sz="0" w:space="0" w:color="auto"/>
        <w:right w:val="none" w:sz="0" w:space="0" w:color="auto"/>
      </w:divBdr>
    </w:div>
    <w:div w:id="165747941">
      <w:bodyDiv w:val="1"/>
      <w:marLeft w:val="0"/>
      <w:marRight w:val="0"/>
      <w:marTop w:val="0"/>
      <w:marBottom w:val="0"/>
      <w:divBdr>
        <w:top w:val="none" w:sz="0" w:space="0" w:color="auto"/>
        <w:left w:val="none" w:sz="0" w:space="0" w:color="auto"/>
        <w:bottom w:val="none" w:sz="0" w:space="0" w:color="auto"/>
        <w:right w:val="none" w:sz="0" w:space="0" w:color="auto"/>
      </w:divBdr>
    </w:div>
    <w:div w:id="166100971">
      <w:bodyDiv w:val="1"/>
      <w:marLeft w:val="0"/>
      <w:marRight w:val="0"/>
      <w:marTop w:val="0"/>
      <w:marBottom w:val="0"/>
      <w:divBdr>
        <w:top w:val="none" w:sz="0" w:space="0" w:color="auto"/>
        <w:left w:val="none" w:sz="0" w:space="0" w:color="auto"/>
        <w:bottom w:val="none" w:sz="0" w:space="0" w:color="auto"/>
        <w:right w:val="none" w:sz="0" w:space="0" w:color="auto"/>
      </w:divBdr>
    </w:div>
    <w:div w:id="166947472">
      <w:bodyDiv w:val="1"/>
      <w:marLeft w:val="0"/>
      <w:marRight w:val="0"/>
      <w:marTop w:val="0"/>
      <w:marBottom w:val="0"/>
      <w:divBdr>
        <w:top w:val="none" w:sz="0" w:space="0" w:color="auto"/>
        <w:left w:val="none" w:sz="0" w:space="0" w:color="auto"/>
        <w:bottom w:val="none" w:sz="0" w:space="0" w:color="auto"/>
        <w:right w:val="none" w:sz="0" w:space="0" w:color="auto"/>
      </w:divBdr>
    </w:div>
    <w:div w:id="166990764">
      <w:bodyDiv w:val="1"/>
      <w:marLeft w:val="0"/>
      <w:marRight w:val="0"/>
      <w:marTop w:val="0"/>
      <w:marBottom w:val="0"/>
      <w:divBdr>
        <w:top w:val="none" w:sz="0" w:space="0" w:color="auto"/>
        <w:left w:val="none" w:sz="0" w:space="0" w:color="auto"/>
        <w:bottom w:val="none" w:sz="0" w:space="0" w:color="auto"/>
        <w:right w:val="none" w:sz="0" w:space="0" w:color="auto"/>
      </w:divBdr>
    </w:div>
    <w:div w:id="167409666">
      <w:bodyDiv w:val="1"/>
      <w:marLeft w:val="0"/>
      <w:marRight w:val="0"/>
      <w:marTop w:val="0"/>
      <w:marBottom w:val="0"/>
      <w:divBdr>
        <w:top w:val="none" w:sz="0" w:space="0" w:color="auto"/>
        <w:left w:val="none" w:sz="0" w:space="0" w:color="auto"/>
        <w:bottom w:val="none" w:sz="0" w:space="0" w:color="auto"/>
        <w:right w:val="none" w:sz="0" w:space="0" w:color="auto"/>
      </w:divBdr>
    </w:div>
    <w:div w:id="168453286">
      <w:bodyDiv w:val="1"/>
      <w:marLeft w:val="0"/>
      <w:marRight w:val="0"/>
      <w:marTop w:val="0"/>
      <w:marBottom w:val="0"/>
      <w:divBdr>
        <w:top w:val="none" w:sz="0" w:space="0" w:color="auto"/>
        <w:left w:val="none" w:sz="0" w:space="0" w:color="auto"/>
        <w:bottom w:val="none" w:sz="0" w:space="0" w:color="auto"/>
        <w:right w:val="none" w:sz="0" w:space="0" w:color="auto"/>
      </w:divBdr>
    </w:div>
    <w:div w:id="168637891">
      <w:bodyDiv w:val="1"/>
      <w:marLeft w:val="0"/>
      <w:marRight w:val="0"/>
      <w:marTop w:val="0"/>
      <w:marBottom w:val="0"/>
      <w:divBdr>
        <w:top w:val="none" w:sz="0" w:space="0" w:color="auto"/>
        <w:left w:val="none" w:sz="0" w:space="0" w:color="auto"/>
        <w:bottom w:val="none" w:sz="0" w:space="0" w:color="auto"/>
        <w:right w:val="none" w:sz="0" w:space="0" w:color="auto"/>
      </w:divBdr>
      <w:divsChild>
        <w:div w:id="463699463">
          <w:marLeft w:val="0"/>
          <w:marRight w:val="0"/>
          <w:marTop w:val="0"/>
          <w:marBottom w:val="0"/>
          <w:divBdr>
            <w:top w:val="none" w:sz="0" w:space="0" w:color="auto"/>
            <w:left w:val="none" w:sz="0" w:space="0" w:color="auto"/>
            <w:bottom w:val="none" w:sz="0" w:space="0" w:color="auto"/>
            <w:right w:val="none" w:sz="0" w:space="0" w:color="auto"/>
          </w:divBdr>
          <w:divsChild>
            <w:div w:id="729155255">
              <w:marLeft w:val="0"/>
              <w:marRight w:val="0"/>
              <w:marTop w:val="0"/>
              <w:marBottom w:val="0"/>
              <w:divBdr>
                <w:top w:val="none" w:sz="0" w:space="0" w:color="auto"/>
                <w:left w:val="none" w:sz="0" w:space="0" w:color="auto"/>
                <w:bottom w:val="none" w:sz="0" w:space="0" w:color="auto"/>
                <w:right w:val="none" w:sz="0" w:space="0" w:color="auto"/>
              </w:divBdr>
              <w:divsChild>
                <w:div w:id="1945260082">
                  <w:marLeft w:val="495"/>
                  <w:marRight w:val="495"/>
                  <w:marTop w:val="0"/>
                  <w:marBottom w:val="0"/>
                  <w:divBdr>
                    <w:top w:val="none" w:sz="0" w:space="0" w:color="auto"/>
                    <w:left w:val="none" w:sz="0" w:space="0" w:color="auto"/>
                    <w:bottom w:val="none" w:sz="0" w:space="0" w:color="auto"/>
                    <w:right w:val="none" w:sz="0" w:space="0" w:color="auto"/>
                  </w:divBdr>
                  <w:divsChild>
                    <w:div w:id="266888802">
                      <w:marLeft w:val="0"/>
                      <w:marRight w:val="0"/>
                      <w:marTop w:val="0"/>
                      <w:marBottom w:val="0"/>
                      <w:divBdr>
                        <w:top w:val="none" w:sz="0" w:space="0" w:color="auto"/>
                        <w:left w:val="none" w:sz="0" w:space="0" w:color="auto"/>
                        <w:bottom w:val="none" w:sz="0" w:space="0" w:color="auto"/>
                        <w:right w:val="none" w:sz="0" w:space="0" w:color="auto"/>
                      </w:divBdr>
                      <w:divsChild>
                        <w:div w:id="982539975">
                          <w:marLeft w:val="150"/>
                          <w:marRight w:val="0"/>
                          <w:marTop w:val="0"/>
                          <w:marBottom w:val="0"/>
                          <w:divBdr>
                            <w:top w:val="none" w:sz="0" w:space="0" w:color="auto"/>
                            <w:left w:val="none" w:sz="0" w:space="0" w:color="auto"/>
                            <w:bottom w:val="none" w:sz="0" w:space="0" w:color="auto"/>
                            <w:right w:val="none" w:sz="0" w:space="0" w:color="auto"/>
                          </w:divBdr>
                          <w:divsChild>
                            <w:div w:id="361366827">
                              <w:marLeft w:val="0"/>
                              <w:marRight w:val="150"/>
                              <w:marTop w:val="150"/>
                              <w:marBottom w:val="0"/>
                              <w:divBdr>
                                <w:top w:val="none" w:sz="0" w:space="0" w:color="auto"/>
                                <w:left w:val="none" w:sz="0" w:space="0" w:color="auto"/>
                                <w:bottom w:val="none" w:sz="0" w:space="0" w:color="auto"/>
                                <w:right w:val="none" w:sz="0" w:space="0" w:color="auto"/>
                              </w:divBdr>
                              <w:divsChild>
                                <w:div w:id="668366717">
                                  <w:marLeft w:val="0"/>
                                  <w:marRight w:val="0"/>
                                  <w:marTop w:val="0"/>
                                  <w:marBottom w:val="0"/>
                                  <w:divBdr>
                                    <w:top w:val="none" w:sz="0" w:space="0" w:color="auto"/>
                                    <w:left w:val="none" w:sz="0" w:space="0" w:color="auto"/>
                                    <w:bottom w:val="none" w:sz="0" w:space="0" w:color="auto"/>
                                    <w:right w:val="none" w:sz="0" w:space="0" w:color="auto"/>
                                  </w:divBdr>
                                  <w:divsChild>
                                    <w:div w:id="1555044131">
                                      <w:marLeft w:val="0"/>
                                      <w:marRight w:val="0"/>
                                      <w:marTop w:val="0"/>
                                      <w:marBottom w:val="0"/>
                                      <w:divBdr>
                                        <w:top w:val="none" w:sz="0" w:space="0" w:color="auto"/>
                                        <w:left w:val="none" w:sz="0" w:space="0" w:color="auto"/>
                                        <w:bottom w:val="none" w:sz="0" w:space="0" w:color="auto"/>
                                        <w:right w:val="none" w:sz="0" w:space="0" w:color="auto"/>
                                      </w:divBdr>
                                      <w:divsChild>
                                        <w:div w:id="1394429146">
                                          <w:marLeft w:val="0"/>
                                          <w:marRight w:val="0"/>
                                          <w:marTop w:val="0"/>
                                          <w:marBottom w:val="0"/>
                                          <w:divBdr>
                                            <w:top w:val="none" w:sz="0" w:space="0" w:color="auto"/>
                                            <w:left w:val="none" w:sz="0" w:space="0" w:color="auto"/>
                                            <w:bottom w:val="none" w:sz="0" w:space="0" w:color="auto"/>
                                            <w:right w:val="none" w:sz="0" w:space="0" w:color="auto"/>
                                          </w:divBdr>
                                          <w:divsChild>
                                            <w:div w:id="1374384775">
                                              <w:marLeft w:val="0"/>
                                              <w:marRight w:val="0"/>
                                              <w:marTop w:val="0"/>
                                              <w:marBottom w:val="0"/>
                                              <w:divBdr>
                                                <w:top w:val="none" w:sz="0" w:space="0" w:color="auto"/>
                                                <w:left w:val="none" w:sz="0" w:space="0" w:color="auto"/>
                                                <w:bottom w:val="none" w:sz="0" w:space="0" w:color="auto"/>
                                                <w:right w:val="none" w:sz="0" w:space="0" w:color="auto"/>
                                              </w:divBdr>
                                              <w:divsChild>
                                                <w:div w:id="1706903209">
                                                  <w:marLeft w:val="0"/>
                                                  <w:marRight w:val="0"/>
                                                  <w:marTop w:val="0"/>
                                                  <w:marBottom w:val="0"/>
                                                  <w:divBdr>
                                                    <w:top w:val="none" w:sz="0" w:space="0" w:color="auto"/>
                                                    <w:left w:val="none" w:sz="0" w:space="0" w:color="auto"/>
                                                    <w:bottom w:val="none" w:sz="0" w:space="0" w:color="auto"/>
                                                    <w:right w:val="none" w:sz="0" w:space="0" w:color="auto"/>
                                                  </w:divBdr>
                                                  <w:divsChild>
                                                    <w:div w:id="1305162755">
                                                      <w:marLeft w:val="0"/>
                                                      <w:marRight w:val="0"/>
                                                      <w:marTop w:val="0"/>
                                                      <w:marBottom w:val="0"/>
                                                      <w:divBdr>
                                                        <w:top w:val="none" w:sz="0" w:space="0" w:color="auto"/>
                                                        <w:left w:val="none" w:sz="0" w:space="0" w:color="auto"/>
                                                        <w:bottom w:val="none" w:sz="0" w:space="0" w:color="auto"/>
                                                        <w:right w:val="none" w:sz="0" w:space="0" w:color="auto"/>
                                                      </w:divBdr>
                                                      <w:divsChild>
                                                        <w:div w:id="1201436339">
                                                          <w:marLeft w:val="0"/>
                                                          <w:marRight w:val="0"/>
                                                          <w:marTop w:val="0"/>
                                                          <w:marBottom w:val="0"/>
                                                          <w:divBdr>
                                                            <w:top w:val="none" w:sz="0" w:space="0" w:color="auto"/>
                                                            <w:left w:val="none" w:sz="0" w:space="0" w:color="auto"/>
                                                            <w:bottom w:val="none" w:sz="0" w:space="0" w:color="auto"/>
                                                            <w:right w:val="none" w:sz="0" w:space="0" w:color="auto"/>
                                                          </w:divBdr>
                                                          <w:divsChild>
                                                            <w:div w:id="1540773732">
                                                              <w:marLeft w:val="0"/>
                                                              <w:marRight w:val="0"/>
                                                              <w:marTop w:val="0"/>
                                                              <w:marBottom w:val="0"/>
                                                              <w:divBdr>
                                                                <w:top w:val="none" w:sz="0" w:space="0" w:color="auto"/>
                                                                <w:left w:val="none" w:sz="0" w:space="0" w:color="auto"/>
                                                                <w:bottom w:val="none" w:sz="0" w:space="0" w:color="auto"/>
                                                                <w:right w:val="none" w:sz="0" w:space="0" w:color="auto"/>
                                                              </w:divBdr>
                                                              <w:divsChild>
                                                                <w:div w:id="169876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027721">
      <w:bodyDiv w:val="1"/>
      <w:marLeft w:val="0"/>
      <w:marRight w:val="0"/>
      <w:marTop w:val="0"/>
      <w:marBottom w:val="0"/>
      <w:divBdr>
        <w:top w:val="none" w:sz="0" w:space="0" w:color="auto"/>
        <w:left w:val="none" w:sz="0" w:space="0" w:color="auto"/>
        <w:bottom w:val="none" w:sz="0" w:space="0" w:color="auto"/>
        <w:right w:val="none" w:sz="0" w:space="0" w:color="auto"/>
      </w:divBdr>
    </w:div>
    <w:div w:id="169030306">
      <w:bodyDiv w:val="1"/>
      <w:marLeft w:val="0"/>
      <w:marRight w:val="0"/>
      <w:marTop w:val="0"/>
      <w:marBottom w:val="0"/>
      <w:divBdr>
        <w:top w:val="none" w:sz="0" w:space="0" w:color="auto"/>
        <w:left w:val="none" w:sz="0" w:space="0" w:color="auto"/>
        <w:bottom w:val="none" w:sz="0" w:space="0" w:color="auto"/>
        <w:right w:val="none" w:sz="0" w:space="0" w:color="auto"/>
      </w:divBdr>
      <w:divsChild>
        <w:div w:id="250312410">
          <w:marLeft w:val="0"/>
          <w:marRight w:val="0"/>
          <w:marTop w:val="0"/>
          <w:marBottom w:val="0"/>
          <w:divBdr>
            <w:top w:val="none" w:sz="0" w:space="0" w:color="auto"/>
            <w:left w:val="none" w:sz="0" w:space="0" w:color="auto"/>
            <w:bottom w:val="none" w:sz="0" w:space="0" w:color="auto"/>
            <w:right w:val="none" w:sz="0" w:space="0" w:color="auto"/>
          </w:divBdr>
        </w:div>
      </w:divsChild>
    </w:div>
    <w:div w:id="169681522">
      <w:bodyDiv w:val="1"/>
      <w:marLeft w:val="0"/>
      <w:marRight w:val="0"/>
      <w:marTop w:val="0"/>
      <w:marBottom w:val="0"/>
      <w:divBdr>
        <w:top w:val="none" w:sz="0" w:space="0" w:color="auto"/>
        <w:left w:val="none" w:sz="0" w:space="0" w:color="auto"/>
        <w:bottom w:val="none" w:sz="0" w:space="0" w:color="auto"/>
        <w:right w:val="none" w:sz="0" w:space="0" w:color="auto"/>
      </w:divBdr>
    </w:div>
    <w:div w:id="170804180">
      <w:bodyDiv w:val="1"/>
      <w:marLeft w:val="0"/>
      <w:marRight w:val="0"/>
      <w:marTop w:val="0"/>
      <w:marBottom w:val="0"/>
      <w:divBdr>
        <w:top w:val="none" w:sz="0" w:space="0" w:color="auto"/>
        <w:left w:val="none" w:sz="0" w:space="0" w:color="auto"/>
        <w:bottom w:val="none" w:sz="0" w:space="0" w:color="auto"/>
        <w:right w:val="none" w:sz="0" w:space="0" w:color="auto"/>
      </w:divBdr>
    </w:div>
    <w:div w:id="170996287">
      <w:bodyDiv w:val="1"/>
      <w:marLeft w:val="0"/>
      <w:marRight w:val="0"/>
      <w:marTop w:val="0"/>
      <w:marBottom w:val="0"/>
      <w:divBdr>
        <w:top w:val="none" w:sz="0" w:space="0" w:color="auto"/>
        <w:left w:val="none" w:sz="0" w:space="0" w:color="auto"/>
        <w:bottom w:val="none" w:sz="0" w:space="0" w:color="auto"/>
        <w:right w:val="none" w:sz="0" w:space="0" w:color="auto"/>
      </w:divBdr>
    </w:div>
    <w:div w:id="171065172">
      <w:bodyDiv w:val="1"/>
      <w:marLeft w:val="0"/>
      <w:marRight w:val="0"/>
      <w:marTop w:val="0"/>
      <w:marBottom w:val="0"/>
      <w:divBdr>
        <w:top w:val="none" w:sz="0" w:space="0" w:color="auto"/>
        <w:left w:val="none" w:sz="0" w:space="0" w:color="auto"/>
        <w:bottom w:val="none" w:sz="0" w:space="0" w:color="auto"/>
        <w:right w:val="none" w:sz="0" w:space="0" w:color="auto"/>
      </w:divBdr>
    </w:div>
    <w:div w:id="171527046">
      <w:bodyDiv w:val="1"/>
      <w:marLeft w:val="0"/>
      <w:marRight w:val="0"/>
      <w:marTop w:val="0"/>
      <w:marBottom w:val="0"/>
      <w:divBdr>
        <w:top w:val="none" w:sz="0" w:space="0" w:color="auto"/>
        <w:left w:val="none" w:sz="0" w:space="0" w:color="auto"/>
        <w:bottom w:val="none" w:sz="0" w:space="0" w:color="auto"/>
        <w:right w:val="none" w:sz="0" w:space="0" w:color="auto"/>
      </w:divBdr>
    </w:div>
    <w:div w:id="172229978">
      <w:bodyDiv w:val="1"/>
      <w:marLeft w:val="0"/>
      <w:marRight w:val="0"/>
      <w:marTop w:val="0"/>
      <w:marBottom w:val="0"/>
      <w:divBdr>
        <w:top w:val="none" w:sz="0" w:space="0" w:color="auto"/>
        <w:left w:val="none" w:sz="0" w:space="0" w:color="auto"/>
        <w:bottom w:val="none" w:sz="0" w:space="0" w:color="auto"/>
        <w:right w:val="none" w:sz="0" w:space="0" w:color="auto"/>
      </w:divBdr>
    </w:div>
    <w:div w:id="172232303">
      <w:bodyDiv w:val="1"/>
      <w:marLeft w:val="0"/>
      <w:marRight w:val="0"/>
      <w:marTop w:val="0"/>
      <w:marBottom w:val="0"/>
      <w:divBdr>
        <w:top w:val="none" w:sz="0" w:space="0" w:color="auto"/>
        <w:left w:val="none" w:sz="0" w:space="0" w:color="auto"/>
        <w:bottom w:val="none" w:sz="0" w:space="0" w:color="auto"/>
        <w:right w:val="none" w:sz="0" w:space="0" w:color="auto"/>
      </w:divBdr>
    </w:div>
    <w:div w:id="173763400">
      <w:bodyDiv w:val="1"/>
      <w:marLeft w:val="0"/>
      <w:marRight w:val="0"/>
      <w:marTop w:val="0"/>
      <w:marBottom w:val="0"/>
      <w:divBdr>
        <w:top w:val="none" w:sz="0" w:space="0" w:color="auto"/>
        <w:left w:val="none" w:sz="0" w:space="0" w:color="auto"/>
        <w:bottom w:val="none" w:sz="0" w:space="0" w:color="auto"/>
        <w:right w:val="none" w:sz="0" w:space="0" w:color="auto"/>
      </w:divBdr>
    </w:div>
    <w:div w:id="173805617">
      <w:bodyDiv w:val="1"/>
      <w:marLeft w:val="0"/>
      <w:marRight w:val="0"/>
      <w:marTop w:val="0"/>
      <w:marBottom w:val="0"/>
      <w:divBdr>
        <w:top w:val="none" w:sz="0" w:space="0" w:color="auto"/>
        <w:left w:val="none" w:sz="0" w:space="0" w:color="auto"/>
        <w:bottom w:val="none" w:sz="0" w:space="0" w:color="auto"/>
        <w:right w:val="none" w:sz="0" w:space="0" w:color="auto"/>
      </w:divBdr>
    </w:div>
    <w:div w:id="175120165">
      <w:bodyDiv w:val="1"/>
      <w:marLeft w:val="0"/>
      <w:marRight w:val="0"/>
      <w:marTop w:val="0"/>
      <w:marBottom w:val="0"/>
      <w:divBdr>
        <w:top w:val="none" w:sz="0" w:space="0" w:color="auto"/>
        <w:left w:val="none" w:sz="0" w:space="0" w:color="auto"/>
        <w:bottom w:val="none" w:sz="0" w:space="0" w:color="auto"/>
        <w:right w:val="none" w:sz="0" w:space="0" w:color="auto"/>
      </w:divBdr>
    </w:div>
    <w:div w:id="175384358">
      <w:bodyDiv w:val="1"/>
      <w:marLeft w:val="0"/>
      <w:marRight w:val="0"/>
      <w:marTop w:val="0"/>
      <w:marBottom w:val="0"/>
      <w:divBdr>
        <w:top w:val="none" w:sz="0" w:space="0" w:color="auto"/>
        <w:left w:val="none" w:sz="0" w:space="0" w:color="auto"/>
        <w:bottom w:val="none" w:sz="0" w:space="0" w:color="auto"/>
        <w:right w:val="none" w:sz="0" w:space="0" w:color="auto"/>
      </w:divBdr>
      <w:divsChild>
        <w:div w:id="1483160620">
          <w:marLeft w:val="0"/>
          <w:marRight w:val="0"/>
          <w:marTop w:val="0"/>
          <w:marBottom w:val="0"/>
          <w:divBdr>
            <w:top w:val="none" w:sz="0" w:space="0" w:color="auto"/>
            <w:left w:val="none" w:sz="0" w:space="0" w:color="auto"/>
            <w:bottom w:val="none" w:sz="0" w:space="0" w:color="auto"/>
            <w:right w:val="none" w:sz="0" w:space="0" w:color="auto"/>
          </w:divBdr>
        </w:div>
      </w:divsChild>
    </w:div>
    <w:div w:id="176310022">
      <w:bodyDiv w:val="1"/>
      <w:marLeft w:val="0"/>
      <w:marRight w:val="0"/>
      <w:marTop w:val="0"/>
      <w:marBottom w:val="0"/>
      <w:divBdr>
        <w:top w:val="none" w:sz="0" w:space="0" w:color="auto"/>
        <w:left w:val="none" w:sz="0" w:space="0" w:color="auto"/>
        <w:bottom w:val="none" w:sz="0" w:space="0" w:color="auto"/>
        <w:right w:val="none" w:sz="0" w:space="0" w:color="auto"/>
      </w:divBdr>
    </w:div>
    <w:div w:id="176695997">
      <w:bodyDiv w:val="1"/>
      <w:marLeft w:val="0"/>
      <w:marRight w:val="0"/>
      <w:marTop w:val="0"/>
      <w:marBottom w:val="0"/>
      <w:divBdr>
        <w:top w:val="none" w:sz="0" w:space="0" w:color="auto"/>
        <w:left w:val="none" w:sz="0" w:space="0" w:color="auto"/>
        <w:bottom w:val="none" w:sz="0" w:space="0" w:color="auto"/>
        <w:right w:val="none" w:sz="0" w:space="0" w:color="auto"/>
      </w:divBdr>
    </w:div>
    <w:div w:id="176847076">
      <w:bodyDiv w:val="1"/>
      <w:marLeft w:val="0"/>
      <w:marRight w:val="0"/>
      <w:marTop w:val="0"/>
      <w:marBottom w:val="0"/>
      <w:divBdr>
        <w:top w:val="none" w:sz="0" w:space="0" w:color="auto"/>
        <w:left w:val="none" w:sz="0" w:space="0" w:color="auto"/>
        <w:bottom w:val="none" w:sz="0" w:space="0" w:color="auto"/>
        <w:right w:val="none" w:sz="0" w:space="0" w:color="auto"/>
      </w:divBdr>
    </w:div>
    <w:div w:id="177156642">
      <w:bodyDiv w:val="1"/>
      <w:marLeft w:val="0"/>
      <w:marRight w:val="0"/>
      <w:marTop w:val="0"/>
      <w:marBottom w:val="0"/>
      <w:divBdr>
        <w:top w:val="none" w:sz="0" w:space="0" w:color="auto"/>
        <w:left w:val="none" w:sz="0" w:space="0" w:color="auto"/>
        <w:bottom w:val="none" w:sz="0" w:space="0" w:color="auto"/>
        <w:right w:val="none" w:sz="0" w:space="0" w:color="auto"/>
      </w:divBdr>
      <w:divsChild>
        <w:div w:id="1857691557">
          <w:marLeft w:val="0"/>
          <w:marRight w:val="0"/>
          <w:marTop w:val="0"/>
          <w:marBottom w:val="0"/>
          <w:divBdr>
            <w:top w:val="none" w:sz="0" w:space="0" w:color="auto"/>
            <w:left w:val="none" w:sz="0" w:space="0" w:color="auto"/>
            <w:bottom w:val="none" w:sz="0" w:space="0" w:color="auto"/>
            <w:right w:val="none" w:sz="0" w:space="0" w:color="auto"/>
          </w:divBdr>
          <w:divsChild>
            <w:div w:id="1484465377">
              <w:marLeft w:val="0"/>
              <w:marRight w:val="0"/>
              <w:marTop w:val="0"/>
              <w:marBottom w:val="0"/>
              <w:divBdr>
                <w:top w:val="none" w:sz="0" w:space="0" w:color="auto"/>
                <w:left w:val="none" w:sz="0" w:space="0" w:color="auto"/>
                <w:bottom w:val="none" w:sz="0" w:space="0" w:color="auto"/>
                <w:right w:val="none" w:sz="0" w:space="0" w:color="auto"/>
              </w:divBdr>
              <w:divsChild>
                <w:div w:id="1469936880">
                  <w:marLeft w:val="0"/>
                  <w:marRight w:val="0"/>
                  <w:marTop w:val="0"/>
                  <w:marBottom w:val="0"/>
                  <w:divBdr>
                    <w:top w:val="none" w:sz="0" w:space="0" w:color="auto"/>
                    <w:left w:val="none" w:sz="0" w:space="0" w:color="auto"/>
                    <w:bottom w:val="none" w:sz="0" w:space="0" w:color="auto"/>
                    <w:right w:val="none" w:sz="0" w:space="0" w:color="auto"/>
                  </w:divBdr>
                  <w:divsChild>
                    <w:div w:id="1300720126">
                      <w:marLeft w:val="0"/>
                      <w:marRight w:val="0"/>
                      <w:marTop w:val="0"/>
                      <w:marBottom w:val="0"/>
                      <w:divBdr>
                        <w:top w:val="none" w:sz="0" w:space="0" w:color="auto"/>
                        <w:left w:val="none" w:sz="0" w:space="0" w:color="auto"/>
                        <w:bottom w:val="none" w:sz="0" w:space="0" w:color="auto"/>
                        <w:right w:val="none" w:sz="0" w:space="0" w:color="auto"/>
                      </w:divBdr>
                      <w:divsChild>
                        <w:div w:id="819662534">
                          <w:marLeft w:val="0"/>
                          <w:marRight w:val="0"/>
                          <w:marTop w:val="0"/>
                          <w:marBottom w:val="0"/>
                          <w:divBdr>
                            <w:top w:val="none" w:sz="0" w:space="0" w:color="auto"/>
                            <w:left w:val="none" w:sz="0" w:space="0" w:color="auto"/>
                            <w:bottom w:val="none" w:sz="0" w:space="0" w:color="auto"/>
                            <w:right w:val="none" w:sz="0" w:space="0" w:color="auto"/>
                          </w:divBdr>
                          <w:divsChild>
                            <w:div w:id="1767920243">
                              <w:marLeft w:val="3"/>
                              <w:marRight w:val="0"/>
                              <w:marTop w:val="0"/>
                              <w:marBottom w:val="0"/>
                              <w:divBdr>
                                <w:top w:val="none" w:sz="0" w:space="0" w:color="auto"/>
                                <w:left w:val="none" w:sz="0" w:space="0" w:color="auto"/>
                                <w:bottom w:val="none" w:sz="0" w:space="0" w:color="auto"/>
                                <w:right w:val="none" w:sz="0" w:space="0" w:color="auto"/>
                              </w:divBdr>
                              <w:divsChild>
                                <w:div w:id="1595746493">
                                  <w:marLeft w:val="0"/>
                                  <w:marRight w:val="0"/>
                                  <w:marTop w:val="0"/>
                                  <w:marBottom w:val="0"/>
                                  <w:divBdr>
                                    <w:top w:val="none" w:sz="0" w:space="0" w:color="auto"/>
                                    <w:left w:val="none" w:sz="0" w:space="0" w:color="auto"/>
                                    <w:bottom w:val="none" w:sz="0" w:space="0" w:color="auto"/>
                                    <w:right w:val="none" w:sz="0" w:space="0" w:color="auto"/>
                                  </w:divBdr>
                                  <w:divsChild>
                                    <w:div w:id="1971672032">
                                      <w:marLeft w:val="0"/>
                                      <w:marRight w:val="0"/>
                                      <w:marTop w:val="0"/>
                                      <w:marBottom w:val="0"/>
                                      <w:divBdr>
                                        <w:top w:val="none" w:sz="0" w:space="0" w:color="auto"/>
                                        <w:left w:val="none" w:sz="0" w:space="0" w:color="auto"/>
                                        <w:bottom w:val="none" w:sz="0" w:space="0" w:color="auto"/>
                                        <w:right w:val="none" w:sz="0" w:space="0" w:color="auto"/>
                                      </w:divBdr>
                                      <w:divsChild>
                                        <w:div w:id="538395482">
                                          <w:marLeft w:val="0"/>
                                          <w:marRight w:val="0"/>
                                          <w:marTop w:val="0"/>
                                          <w:marBottom w:val="0"/>
                                          <w:divBdr>
                                            <w:top w:val="none" w:sz="0" w:space="0" w:color="auto"/>
                                            <w:left w:val="none" w:sz="0" w:space="0" w:color="auto"/>
                                            <w:bottom w:val="none" w:sz="0" w:space="0" w:color="auto"/>
                                            <w:right w:val="none" w:sz="0" w:space="0" w:color="auto"/>
                                          </w:divBdr>
                                          <w:divsChild>
                                            <w:div w:id="1405837930">
                                              <w:marLeft w:val="0"/>
                                              <w:marRight w:val="0"/>
                                              <w:marTop w:val="0"/>
                                              <w:marBottom w:val="0"/>
                                              <w:divBdr>
                                                <w:top w:val="none" w:sz="0" w:space="0" w:color="auto"/>
                                                <w:left w:val="none" w:sz="0" w:space="0" w:color="auto"/>
                                                <w:bottom w:val="none" w:sz="0" w:space="0" w:color="auto"/>
                                                <w:right w:val="none" w:sz="0" w:space="0" w:color="auto"/>
                                              </w:divBdr>
                                              <w:divsChild>
                                                <w:div w:id="1414014570">
                                                  <w:marLeft w:val="0"/>
                                                  <w:marRight w:val="0"/>
                                                  <w:marTop w:val="0"/>
                                                  <w:marBottom w:val="0"/>
                                                  <w:divBdr>
                                                    <w:top w:val="none" w:sz="0" w:space="0" w:color="auto"/>
                                                    <w:left w:val="none" w:sz="0" w:space="0" w:color="auto"/>
                                                    <w:bottom w:val="none" w:sz="0" w:space="0" w:color="auto"/>
                                                    <w:right w:val="none" w:sz="0" w:space="0" w:color="auto"/>
                                                  </w:divBdr>
                                                  <w:divsChild>
                                                    <w:div w:id="482431020">
                                                      <w:marLeft w:val="0"/>
                                                      <w:marRight w:val="0"/>
                                                      <w:marTop w:val="0"/>
                                                      <w:marBottom w:val="0"/>
                                                      <w:divBdr>
                                                        <w:top w:val="none" w:sz="0" w:space="0" w:color="auto"/>
                                                        <w:left w:val="none" w:sz="0" w:space="0" w:color="auto"/>
                                                        <w:bottom w:val="none" w:sz="0" w:space="0" w:color="auto"/>
                                                        <w:right w:val="none" w:sz="0" w:space="0" w:color="auto"/>
                                                      </w:divBdr>
                                                      <w:divsChild>
                                                        <w:div w:id="348991195">
                                                          <w:marLeft w:val="0"/>
                                                          <w:marRight w:val="0"/>
                                                          <w:marTop w:val="0"/>
                                                          <w:marBottom w:val="0"/>
                                                          <w:divBdr>
                                                            <w:top w:val="none" w:sz="0" w:space="0" w:color="auto"/>
                                                            <w:left w:val="none" w:sz="0" w:space="0" w:color="auto"/>
                                                            <w:bottom w:val="none" w:sz="0" w:space="0" w:color="auto"/>
                                                            <w:right w:val="none" w:sz="0" w:space="0" w:color="auto"/>
                                                          </w:divBdr>
                                                          <w:divsChild>
                                                            <w:div w:id="712734345">
                                                              <w:marLeft w:val="0"/>
                                                              <w:marRight w:val="0"/>
                                                              <w:marTop w:val="0"/>
                                                              <w:marBottom w:val="0"/>
                                                              <w:divBdr>
                                                                <w:top w:val="none" w:sz="0" w:space="0" w:color="auto"/>
                                                                <w:left w:val="none" w:sz="0" w:space="0" w:color="auto"/>
                                                                <w:bottom w:val="none" w:sz="0" w:space="0" w:color="auto"/>
                                                                <w:right w:val="none" w:sz="0" w:space="0" w:color="auto"/>
                                                              </w:divBdr>
                                                              <w:divsChild>
                                                                <w:div w:id="1792742356">
                                                                  <w:marLeft w:val="0"/>
                                                                  <w:marRight w:val="0"/>
                                                                  <w:marTop w:val="0"/>
                                                                  <w:marBottom w:val="0"/>
                                                                  <w:divBdr>
                                                                    <w:top w:val="none" w:sz="0" w:space="0" w:color="auto"/>
                                                                    <w:left w:val="none" w:sz="0" w:space="0" w:color="auto"/>
                                                                    <w:bottom w:val="none" w:sz="0" w:space="0" w:color="auto"/>
                                                                    <w:right w:val="none" w:sz="0" w:space="0" w:color="auto"/>
                                                                  </w:divBdr>
                                                                  <w:divsChild>
                                                                    <w:div w:id="33312589">
                                                                      <w:marLeft w:val="0"/>
                                                                      <w:marRight w:val="0"/>
                                                                      <w:marTop w:val="0"/>
                                                                      <w:marBottom w:val="0"/>
                                                                      <w:divBdr>
                                                                        <w:top w:val="none" w:sz="0" w:space="0" w:color="auto"/>
                                                                        <w:left w:val="none" w:sz="0" w:space="0" w:color="auto"/>
                                                                        <w:bottom w:val="none" w:sz="0" w:space="0" w:color="auto"/>
                                                                        <w:right w:val="none" w:sz="0" w:space="0" w:color="auto"/>
                                                                      </w:divBdr>
                                                                      <w:divsChild>
                                                                        <w:div w:id="20970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56731">
      <w:bodyDiv w:val="1"/>
      <w:marLeft w:val="0"/>
      <w:marRight w:val="0"/>
      <w:marTop w:val="0"/>
      <w:marBottom w:val="0"/>
      <w:divBdr>
        <w:top w:val="none" w:sz="0" w:space="0" w:color="auto"/>
        <w:left w:val="none" w:sz="0" w:space="0" w:color="auto"/>
        <w:bottom w:val="none" w:sz="0" w:space="0" w:color="auto"/>
        <w:right w:val="none" w:sz="0" w:space="0" w:color="auto"/>
      </w:divBdr>
    </w:div>
    <w:div w:id="177160792">
      <w:bodyDiv w:val="1"/>
      <w:marLeft w:val="0"/>
      <w:marRight w:val="0"/>
      <w:marTop w:val="0"/>
      <w:marBottom w:val="0"/>
      <w:divBdr>
        <w:top w:val="none" w:sz="0" w:space="0" w:color="auto"/>
        <w:left w:val="none" w:sz="0" w:space="0" w:color="auto"/>
        <w:bottom w:val="none" w:sz="0" w:space="0" w:color="auto"/>
        <w:right w:val="none" w:sz="0" w:space="0" w:color="auto"/>
      </w:divBdr>
    </w:div>
    <w:div w:id="177279183">
      <w:bodyDiv w:val="1"/>
      <w:marLeft w:val="0"/>
      <w:marRight w:val="0"/>
      <w:marTop w:val="0"/>
      <w:marBottom w:val="0"/>
      <w:divBdr>
        <w:top w:val="none" w:sz="0" w:space="0" w:color="auto"/>
        <w:left w:val="none" w:sz="0" w:space="0" w:color="auto"/>
        <w:bottom w:val="none" w:sz="0" w:space="0" w:color="auto"/>
        <w:right w:val="none" w:sz="0" w:space="0" w:color="auto"/>
      </w:divBdr>
    </w:div>
    <w:div w:id="177624318">
      <w:bodyDiv w:val="1"/>
      <w:marLeft w:val="0"/>
      <w:marRight w:val="0"/>
      <w:marTop w:val="0"/>
      <w:marBottom w:val="0"/>
      <w:divBdr>
        <w:top w:val="none" w:sz="0" w:space="0" w:color="auto"/>
        <w:left w:val="none" w:sz="0" w:space="0" w:color="auto"/>
        <w:bottom w:val="none" w:sz="0" w:space="0" w:color="auto"/>
        <w:right w:val="none" w:sz="0" w:space="0" w:color="auto"/>
      </w:divBdr>
      <w:divsChild>
        <w:div w:id="935676707">
          <w:marLeft w:val="0"/>
          <w:marRight w:val="0"/>
          <w:marTop w:val="0"/>
          <w:marBottom w:val="0"/>
          <w:divBdr>
            <w:top w:val="none" w:sz="0" w:space="0" w:color="auto"/>
            <w:left w:val="none" w:sz="0" w:space="0" w:color="auto"/>
            <w:bottom w:val="none" w:sz="0" w:space="0" w:color="auto"/>
            <w:right w:val="none" w:sz="0" w:space="0" w:color="auto"/>
          </w:divBdr>
          <w:divsChild>
            <w:div w:id="972752608">
              <w:marLeft w:val="107"/>
              <w:marRight w:val="107"/>
              <w:marTop w:val="0"/>
              <w:marBottom w:val="0"/>
              <w:divBdr>
                <w:top w:val="none" w:sz="0" w:space="0" w:color="auto"/>
                <w:left w:val="none" w:sz="0" w:space="0" w:color="auto"/>
                <w:bottom w:val="none" w:sz="0" w:space="0" w:color="auto"/>
                <w:right w:val="none" w:sz="0" w:space="0" w:color="auto"/>
              </w:divBdr>
              <w:divsChild>
                <w:div w:id="829443863">
                  <w:marLeft w:val="161"/>
                  <w:marRight w:val="0"/>
                  <w:marTop w:val="0"/>
                  <w:marBottom w:val="161"/>
                  <w:divBdr>
                    <w:top w:val="none" w:sz="0" w:space="0" w:color="auto"/>
                    <w:left w:val="none" w:sz="0" w:space="0" w:color="auto"/>
                    <w:bottom w:val="none" w:sz="0" w:space="0" w:color="auto"/>
                    <w:right w:val="none" w:sz="0" w:space="0" w:color="auto"/>
                  </w:divBdr>
                  <w:divsChild>
                    <w:div w:id="119542803">
                      <w:marLeft w:val="0"/>
                      <w:marRight w:val="0"/>
                      <w:marTop w:val="0"/>
                      <w:marBottom w:val="0"/>
                      <w:divBdr>
                        <w:top w:val="none" w:sz="0" w:space="0" w:color="auto"/>
                        <w:left w:val="none" w:sz="0" w:space="0" w:color="auto"/>
                        <w:bottom w:val="none" w:sz="0" w:space="0" w:color="auto"/>
                        <w:right w:val="none" w:sz="0" w:space="0" w:color="auto"/>
                      </w:divBdr>
                      <w:divsChild>
                        <w:div w:id="695735234">
                          <w:marLeft w:val="21"/>
                          <w:marRight w:val="0"/>
                          <w:marTop w:val="0"/>
                          <w:marBottom w:val="0"/>
                          <w:divBdr>
                            <w:top w:val="single" w:sz="4" w:space="11" w:color="CCCCCC"/>
                            <w:left w:val="single" w:sz="4" w:space="11" w:color="CCCCCC"/>
                            <w:bottom w:val="single" w:sz="4" w:space="0" w:color="CCCCCC"/>
                            <w:right w:val="single" w:sz="4" w:space="0" w:color="CCCCCC"/>
                          </w:divBdr>
                          <w:divsChild>
                            <w:div w:id="1711220826">
                              <w:marLeft w:val="54"/>
                              <w:marRight w:val="0"/>
                              <w:marTop w:val="0"/>
                              <w:marBottom w:val="0"/>
                              <w:divBdr>
                                <w:top w:val="none" w:sz="0" w:space="0" w:color="auto"/>
                                <w:left w:val="none" w:sz="0" w:space="0" w:color="auto"/>
                                <w:bottom w:val="none" w:sz="0" w:space="0" w:color="auto"/>
                                <w:right w:val="none" w:sz="0" w:space="0" w:color="auto"/>
                              </w:divBdr>
                              <w:divsChild>
                                <w:div w:id="202140725">
                                  <w:marLeft w:val="0"/>
                                  <w:marRight w:val="0"/>
                                  <w:marTop w:val="0"/>
                                  <w:marBottom w:val="0"/>
                                  <w:divBdr>
                                    <w:top w:val="none" w:sz="0" w:space="0" w:color="auto"/>
                                    <w:left w:val="none" w:sz="0" w:space="0" w:color="auto"/>
                                    <w:bottom w:val="single" w:sz="4" w:space="3" w:color="D1D2D4"/>
                                    <w:right w:val="none" w:sz="0" w:space="0" w:color="auto"/>
                                  </w:divBdr>
                                  <w:divsChild>
                                    <w:div w:id="679353673">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86496">
      <w:bodyDiv w:val="1"/>
      <w:marLeft w:val="0"/>
      <w:marRight w:val="0"/>
      <w:marTop w:val="0"/>
      <w:marBottom w:val="0"/>
      <w:divBdr>
        <w:top w:val="none" w:sz="0" w:space="0" w:color="auto"/>
        <w:left w:val="none" w:sz="0" w:space="0" w:color="auto"/>
        <w:bottom w:val="none" w:sz="0" w:space="0" w:color="auto"/>
        <w:right w:val="none" w:sz="0" w:space="0" w:color="auto"/>
      </w:divBdr>
      <w:divsChild>
        <w:div w:id="741872028">
          <w:marLeft w:val="0"/>
          <w:marRight w:val="0"/>
          <w:marTop w:val="0"/>
          <w:marBottom w:val="0"/>
          <w:divBdr>
            <w:top w:val="none" w:sz="0" w:space="0" w:color="auto"/>
            <w:left w:val="none" w:sz="0" w:space="0" w:color="auto"/>
            <w:bottom w:val="none" w:sz="0" w:space="0" w:color="auto"/>
            <w:right w:val="none" w:sz="0" w:space="0" w:color="auto"/>
          </w:divBdr>
          <w:divsChild>
            <w:div w:id="560676956">
              <w:marLeft w:val="0"/>
              <w:marRight w:val="0"/>
              <w:marTop w:val="0"/>
              <w:marBottom w:val="0"/>
              <w:divBdr>
                <w:top w:val="none" w:sz="0" w:space="0" w:color="auto"/>
                <w:left w:val="none" w:sz="0" w:space="0" w:color="auto"/>
                <w:bottom w:val="none" w:sz="0" w:space="0" w:color="auto"/>
                <w:right w:val="none" w:sz="0" w:space="0" w:color="auto"/>
              </w:divBdr>
              <w:divsChild>
                <w:div w:id="218244790">
                  <w:marLeft w:val="0"/>
                  <w:marRight w:val="0"/>
                  <w:marTop w:val="0"/>
                  <w:marBottom w:val="0"/>
                  <w:divBdr>
                    <w:top w:val="none" w:sz="0" w:space="0" w:color="auto"/>
                    <w:left w:val="none" w:sz="0" w:space="0" w:color="auto"/>
                    <w:bottom w:val="none" w:sz="0" w:space="0" w:color="auto"/>
                    <w:right w:val="none" w:sz="0" w:space="0" w:color="auto"/>
                  </w:divBdr>
                  <w:divsChild>
                    <w:div w:id="195511905">
                      <w:marLeft w:val="0"/>
                      <w:marRight w:val="0"/>
                      <w:marTop w:val="0"/>
                      <w:marBottom w:val="0"/>
                      <w:divBdr>
                        <w:top w:val="none" w:sz="0" w:space="0" w:color="auto"/>
                        <w:left w:val="none" w:sz="0" w:space="0" w:color="auto"/>
                        <w:bottom w:val="none" w:sz="0" w:space="0" w:color="auto"/>
                        <w:right w:val="none" w:sz="0" w:space="0" w:color="auto"/>
                      </w:divBdr>
                      <w:divsChild>
                        <w:div w:id="417752735">
                          <w:marLeft w:val="0"/>
                          <w:marRight w:val="0"/>
                          <w:marTop w:val="0"/>
                          <w:marBottom w:val="0"/>
                          <w:divBdr>
                            <w:top w:val="none" w:sz="0" w:space="0" w:color="auto"/>
                            <w:left w:val="none" w:sz="0" w:space="0" w:color="auto"/>
                            <w:bottom w:val="none" w:sz="0" w:space="0" w:color="auto"/>
                            <w:right w:val="none" w:sz="0" w:space="0" w:color="auto"/>
                          </w:divBdr>
                          <w:divsChild>
                            <w:div w:id="1623150204">
                              <w:marLeft w:val="3"/>
                              <w:marRight w:val="0"/>
                              <w:marTop w:val="0"/>
                              <w:marBottom w:val="0"/>
                              <w:divBdr>
                                <w:top w:val="none" w:sz="0" w:space="0" w:color="auto"/>
                                <w:left w:val="none" w:sz="0" w:space="0" w:color="auto"/>
                                <w:bottom w:val="none" w:sz="0" w:space="0" w:color="auto"/>
                                <w:right w:val="none" w:sz="0" w:space="0" w:color="auto"/>
                              </w:divBdr>
                              <w:divsChild>
                                <w:div w:id="303893300">
                                  <w:marLeft w:val="0"/>
                                  <w:marRight w:val="0"/>
                                  <w:marTop w:val="0"/>
                                  <w:marBottom w:val="0"/>
                                  <w:divBdr>
                                    <w:top w:val="none" w:sz="0" w:space="0" w:color="auto"/>
                                    <w:left w:val="none" w:sz="0" w:space="0" w:color="auto"/>
                                    <w:bottom w:val="none" w:sz="0" w:space="0" w:color="auto"/>
                                    <w:right w:val="none" w:sz="0" w:space="0" w:color="auto"/>
                                  </w:divBdr>
                                  <w:divsChild>
                                    <w:div w:id="467742964">
                                      <w:marLeft w:val="0"/>
                                      <w:marRight w:val="0"/>
                                      <w:marTop w:val="0"/>
                                      <w:marBottom w:val="0"/>
                                      <w:divBdr>
                                        <w:top w:val="none" w:sz="0" w:space="0" w:color="auto"/>
                                        <w:left w:val="none" w:sz="0" w:space="0" w:color="auto"/>
                                        <w:bottom w:val="none" w:sz="0" w:space="0" w:color="auto"/>
                                        <w:right w:val="none" w:sz="0" w:space="0" w:color="auto"/>
                                      </w:divBdr>
                                      <w:divsChild>
                                        <w:div w:id="1001854501">
                                          <w:marLeft w:val="0"/>
                                          <w:marRight w:val="0"/>
                                          <w:marTop w:val="0"/>
                                          <w:marBottom w:val="0"/>
                                          <w:divBdr>
                                            <w:top w:val="none" w:sz="0" w:space="0" w:color="auto"/>
                                            <w:left w:val="none" w:sz="0" w:space="0" w:color="auto"/>
                                            <w:bottom w:val="none" w:sz="0" w:space="0" w:color="auto"/>
                                            <w:right w:val="none" w:sz="0" w:space="0" w:color="auto"/>
                                          </w:divBdr>
                                          <w:divsChild>
                                            <w:div w:id="286083459">
                                              <w:marLeft w:val="0"/>
                                              <w:marRight w:val="0"/>
                                              <w:marTop w:val="0"/>
                                              <w:marBottom w:val="0"/>
                                              <w:divBdr>
                                                <w:top w:val="none" w:sz="0" w:space="0" w:color="auto"/>
                                                <w:left w:val="none" w:sz="0" w:space="0" w:color="auto"/>
                                                <w:bottom w:val="none" w:sz="0" w:space="0" w:color="auto"/>
                                                <w:right w:val="none" w:sz="0" w:space="0" w:color="auto"/>
                                              </w:divBdr>
                                              <w:divsChild>
                                                <w:div w:id="1866676675">
                                                  <w:marLeft w:val="0"/>
                                                  <w:marRight w:val="0"/>
                                                  <w:marTop w:val="0"/>
                                                  <w:marBottom w:val="0"/>
                                                  <w:divBdr>
                                                    <w:top w:val="none" w:sz="0" w:space="0" w:color="auto"/>
                                                    <w:left w:val="none" w:sz="0" w:space="0" w:color="auto"/>
                                                    <w:bottom w:val="none" w:sz="0" w:space="0" w:color="auto"/>
                                                    <w:right w:val="none" w:sz="0" w:space="0" w:color="auto"/>
                                                  </w:divBdr>
                                                  <w:divsChild>
                                                    <w:div w:id="2078933328">
                                                      <w:marLeft w:val="0"/>
                                                      <w:marRight w:val="0"/>
                                                      <w:marTop w:val="0"/>
                                                      <w:marBottom w:val="0"/>
                                                      <w:divBdr>
                                                        <w:top w:val="none" w:sz="0" w:space="0" w:color="auto"/>
                                                        <w:left w:val="none" w:sz="0" w:space="0" w:color="auto"/>
                                                        <w:bottom w:val="none" w:sz="0" w:space="0" w:color="auto"/>
                                                        <w:right w:val="none" w:sz="0" w:space="0" w:color="auto"/>
                                                      </w:divBdr>
                                                      <w:divsChild>
                                                        <w:div w:id="302733975">
                                                          <w:marLeft w:val="0"/>
                                                          <w:marRight w:val="0"/>
                                                          <w:marTop w:val="0"/>
                                                          <w:marBottom w:val="0"/>
                                                          <w:divBdr>
                                                            <w:top w:val="none" w:sz="0" w:space="0" w:color="auto"/>
                                                            <w:left w:val="none" w:sz="0" w:space="0" w:color="auto"/>
                                                            <w:bottom w:val="none" w:sz="0" w:space="0" w:color="auto"/>
                                                            <w:right w:val="none" w:sz="0" w:space="0" w:color="auto"/>
                                                          </w:divBdr>
                                                          <w:divsChild>
                                                            <w:div w:id="342561617">
                                                              <w:marLeft w:val="0"/>
                                                              <w:marRight w:val="0"/>
                                                              <w:marTop w:val="0"/>
                                                              <w:marBottom w:val="0"/>
                                                              <w:divBdr>
                                                                <w:top w:val="none" w:sz="0" w:space="0" w:color="auto"/>
                                                                <w:left w:val="none" w:sz="0" w:space="0" w:color="auto"/>
                                                                <w:bottom w:val="none" w:sz="0" w:space="0" w:color="auto"/>
                                                                <w:right w:val="none" w:sz="0" w:space="0" w:color="auto"/>
                                                              </w:divBdr>
                                                              <w:divsChild>
                                                                <w:div w:id="1275555158">
                                                                  <w:marLeft w:val="0"/>
                                                                  <w:marRight w:val="0"/>
                                                                  <w:marTop w:val="0"/>
                                                                  <w:marBottom w:val="0"/>
                                                                  <w:divBdr>
                                                                    <w:top w:val="none" w:sz="0" w:space="0" w:color="auto"/>
                                                                    <w:left w:val="none" w:sz="0" w:space="0" w:color="auto"/>
                                                                    <w:bottom w:val="none" w:sz="0" w:space="0" w:color="auto"/>
                                                                    <w:right w:val="none" w:sz="0" w:space="0" w:color="auto"/>
                                                                  </w:divBdr>
                                                                  <w:divsChild>
                                                                    <w:div w:id="1905407735">
                                                                      <w:marLeft w:val="0"/>
                                                                      <w:marRight w:val="0"/>
                                                                      <w:marTop w:val="0"/>
                                                                      <w:marBottom w:val="0"/>
                                                                      <w:divBdr>
                                                                        <w:top w:val="none" w:sz="0" w:space="0" w:color="auto"/>
                                                                        <w:left w:val="none" w:sz="0" w:space="0" w:color="auto"/>
                                                                        <w:bottom w:val="none" w:sz="0" w:space="0" w:color="auto"/>
                                                                        <w:right w:val="none" w:sz="0" w:space="0" w:color="auto"/>
                                                                      </w:divBdr>
                                                                      <w:divsChild>
                                                                        <w:div w:id="77046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38509">
      <w:bodyDiv w:val="1"/>
      <w:marLeft w:val="0"/>
      <w:marRight w:val="0"/>
      <w:marTop w:val="0"/>
      <w:marBottom w:val="0"/>
      <w:divBdr>
        <w:top w:val="none" w:sz="0" w:space="0" w:color="auto"/>
        <w:left w:val="none" w:sz="0" w:space="0" w:color="auto"/>
        <w:bottom w:val="none" w:sz="0" w:space="0" w:color="auto"/>
        <w:right w:val="none" w:sz="0" w:space="0" w:color="auto"/>
      </w:divBdr>
    </w:div>
    <w:div w:id="178739744">
      <w:bodyDiv w:val="1"/>
      <w:marLeft w:val="0"/>
      <w:marRight w:val="0"/>
      <w:marTop w:val="0"/>
      <w:marBottom w:val="0"/>
      <w:divBdr>
        <w:top w:val="none" w:sz="0" w:space="0" w:color="auto"/>
        <w:left w:val="none" w:sz="0" w:space="0" w:color="auto"/>
        <w:bottom w:val="none" w:sz="0" w:space="0" w:color="auto"/>
        <w:right w:val="none" w:sz="0" w:space="0" w:color="auto"/>
      </w:divBdr>
    </w:div>
    <w:div w:id="179122584">
      <w:bodyDiv w:val="1"/>
      <w:marLeft w:val="0"/>
      <w:marRight w:val="0"/>
      <w:marTop w:val="0"/>
      <w:marBottom w:val="0"/>
      <w:divBdr>
        <w:top w:val="none" w:sz="0" w:space="0" w:color="auto"/>
        <w:left w:val="none" w:sz="0" w:space="0" w:color="auto"/>
        <w:bottom w:val="none" w:sz="0" w:space="0" w:color="auto"/>
        <w:right w:val="none" w:sz="0" w:space="0" w:color="auto"/>
      </w:divBdr>
    </w:div>
    <w:div w:id="179395129">
      <w:bodyDiv w:val="1"/>
      <w:marLeft w:val="0"/>
      <w:marRight w:val="0"/>
      <w:marTop w:val="0"/>
      <w:marBottom w:val="0"/>
      <w:divBdr>
        <w:top w:val="none" w:sz="0" w:space="0" w:color="auto"/>
        <w:left w:val="none" w:sz="0" w:space="0" w:color="auto"/>
        <w:bottom w:val="none" w:sz="0" w:space="0" w:color="auto"/>
        <w:right w:val="none" w:sz="0" w:space="0" w:color="auto"/>
      </w:divBdr>
    </w:div>
    <w:div w:id="179856589">
      <w:bodyDiv w:val="1"/>
      <w:marLeft w:val="0"/>
      <w:marRight w:val="0"/>
      <w:marTop w:val="0"/>
      <w:marBottom w:val="0"/>
      <w:divBdr>
        <w:top w:val="none" w:sz="0" w:space="0" w:color="auto"/>
        <w:left w:val="none" w:sz="0" w:space="0" w:color="auto"/>
        <w:bottom w:val="none" w:sz="0" w:space="0" w:color="auto"/>
        <w:right w:val="none" w:sz="0" w:space="0" w:color="auto"/>
      </w:divBdr>
      <w:divsChild>
        <w:div w:id="279343442">
          <w:marLeft w:val="0"/>
          <w:marRight w:val="0"/>
          <w:marTop w:val="0"/>
          <w:marBottom w:val="0"/>
          <w:divBdr>
            <w:top w:val="none" w:sz="0" w:space="0" w:color="auto"/>
            <w:left w:val="none" w:sz="0" w:space="0" w:color="auto"/>
            <w:bottom w:val="none" w:sz="0" w:space="0" w:color="auto"/>
            <w:right w:val="none" w:sz="0" w:space="0" w:color="auto"/>
          </w:divBdr>
          <w:divsChild>
            <w:div w:id="667757898">
              <w:marLeft w:val="0"/>
              <w:marRight w:val="0"/>
              <w:marTop w:val="0"/>
              <w:marBottom w:val="0"/>
              <w:divBdr>
                <w:top w:val="none" w:sz="0" w:space="0" w:color="auto"/>
                <w:left w:val="none" w:sz="0" w:space="0" w:color="auto"/>
                <w:bottom w:val="none" w:sz="0" w:space="0" w:color="auto"/>
                <w:right w:val="none" w:sz="0" w:space="0" w:color="auto"/>
              </w:divBdr>
              <w:divsChild>
                <w:div w:id="329066743">
                  <w:marLeft w:val="0"/>
                  <w:marRight w:val="0"/>
                  <w:marTop w:val="0"/>
                  <w:marBottom w:val="0"/>
                  <w:divBdr>
                    <w:top w:val="none" w:sz="0" w:space="0" w:color="auto"/>
                    <w:left w:val="none" w:sz="0" w:space="0" w:color="auto"/>
                    <w:bottom w:val="none" w:sz="0" w:space="0" w:color="auto"/>
                    <w:right w:val="none" w:sz="0" w:space="0" w:color="auto"/>
                  </w:divBdr>
                  <w:divsChild>
                    <w:div w:id="635648835">
                      <w:marLeft w:val="0"/>
                      <w:marRight w:val="0"/>
                      <w:marTop w:val="0"/>
                      <w:marBottom w:val="0"/>
                      <w:divBdr>
                        <w:top w:val="none" w:sz="0" w:space="0" w:color="auto"/>
                        <w:left w:val="none" w:sz="0" w:space="0" w:color="auto"/>
                        <w:bottom w:val="none" w:sz="0" w:space="0" w:color="auto"/>
                        <w:right w:val="none" w:sz="0" w:space="0" w:color="auto"/>
                      </w:divBdr>
                      <w:divsChild>
                        <w:div w:id="844978173">
                          <w:marLeft w:val="0"/>
                          <w:marRight w:val="0"/>
                          <w:marTop w:val="0"/>
                          <w:marBottom w:val="0"/>
                          <w:divBdr>
                            <w:top w:val="none" w:sz="0" w:space="0" w:color="auto"/>
                            <w:left w:val="none" w:sz="0" w:space="0" w:color="auto"/>
                            <w:bottom w:val="none" w:sz="0" w:space="0" w:color="auto"/>
                            <w:right w:val="none" w:sz="0" w:space="0" w:color="auto"/>
                          </w:divBdr>
                          <w:divsChild>
                            <w:div w:id="795489161">
                              <w:marLeft w:val="0"/>
                              <w:marRight w:val="0"/>
                              <w:marTop w:val="0"/>
                              <w:marBottom w:val="0"/>
                              <w:divBdr>
                                <w:top w:val="none" w:sz="0" w:space="0" w:color="auto"/>
                                <w:left w:val="none" w:sz="0" w:space="0" w:color="auto"/>
                                <w:bottom w:val="none" w:sz="0" w:space="0" w:color="auto"/>
                                <w:right w:val="none" w:sz="0" w:space="0" w:color="auto"/>
                              </w:divBdr>
                              <w:divsChild>
                                <w:div w:id="202406455">
                                  <w:marLeft w:val="0"/>
                                  <w:marRight w:val="0"/>
                                  <w:marTop w:val="0"/>
                                  <w:marBottom w:val="0"/>
                                  <w:divBdr>
                                    <w:top w:val="none" w:sz="0" w:space="0" w:color="auto"/>
                                    <w:left w:val="none" w:sz="0" w:space="0" w:color="auto"/>
                                    <w:bottom w:val="none" w:sz="0" w:space="0" w:color="auto"/>
                                    <w:right w:val="none" w:sz="0" w:space="0" w:color="auto"/>
                                  </w:divBdr>
                                  <w:divsChild>
                                    <w:div w:id="129591240">
                                      <w:marLeft w:val="0"/>
                                      <w:marRight w:val="0"/>
                                      <w:marTop w:val="0"/>
                                      <w:marBottom w:val="0"/>
                                      <w:divBdr>
                                        <w:top w:val="none" w:sz="0" w:space="0" w:color="auto"/>
                                        <w:left w:val="none" w:sz="0" w:space="0" w:color="auto"/>
                                        <w:bottom w:val="none" w:sz="0" w:space="0" w:color="auto"/>
                                        <w:right w:val="none" w:sz="0" w:space="0" w:color="auto"/>
                                      </w:divBdr>
                                      <w:divsChild>
                                        <w:div w:id="44984654">
                                          <w:marLeft w:val="-150"/>
                                          <w:marRight w:val="-150"/>
                                          <w:marTop w:val="0"/>
                                          <w:marBottom w:val="0"/>
                                          <w:divBdr>
                                            <w:top w:val="none" w:sz="0" w:space="0" w:color="auto"/>
                                            <w:left w:val="none" w:sz="0" w:space="0" w:color="auto"/>
                                            <w:bottom w:val="none" w:sz="0" w:space="0" w:color="auto"/>
                                            <w:right w:val="none" w:sz="0" w:space="0" w:color="auto"/>
                                          </w:divBdr>
                                          <w:divsChild>
                                            <w:div w:id="1858303805">
                                              <w:marLeft w:val="0"/>
                                              <w:marRight w:val="0"/>
                                              <w:marTop w:val="0"/>
                                              <w:marBottom w:val="0"/>
                                              <w:divBdr>
                                                <w:top w:val="none" w:sz="0" w:space="0" w:color="auto"/>
                                                <w:left w:val="none" w:sz="0" w:space="0" w:color="auto"/>
                                                <w:bottom w:val="none" w:sz="0" w:space="0" w:color="auto"/>
                                                <w:right w:val="none" w:sz="0" w:space="0" w:color="auto"/>
                                              </w:divBdr>
                                              <w:divsChild>
                                                <w:div w:id="1917205524">
                                                  <w:marLeft w:val="0"/>
                                                  <w:marRight w:val="0"/>
                                                  <w:marTop w:val="0"/>
                                                  <w:marBottom w:val="0"/>
                                                  <w:divBdr>
                                                    <w:top w:val="none" w:sz="0" w:space="0" w:color="auto"/>
                                                    <w:left w:val="none" w:sz="0" w:space="0" w:color="auto"/>
                                                    <w:bottom w:val="none" w:sz="0" w:space="0" w:color="auto"/>
                                                    <w:right w:val="none" w:sz="0" w:space="0" w:color="auto"/>
                                                  </w:divBdr>
                                                  <w:divsChild>
                                                    <w:div w:id="726879190">
                                                      <w:marLeft w:val="0"/>
                                                      <w:marRight w:val="0"/>
                                                      <w:marTop w:val="0"/>
                                                      <w:marBottom w:val="0"/>
                                                      <w:divBdr>
                                                        <w:top w:val="none" w:sz="0" w:space="0" w:color="auto"/>
                                                        <w:left w:val="none" w:sz="0" w:space="0" w:color="auto"/>
                                                        <w:bottom w:val="none" w:sz="0" w:space="0" w:color="auto"/>
                                                        <w:right w:val="none" w:sz="0" w:space="0" w:color="auto"/>
                                                      </w:divBdr>
                                                      <w:divsChild>
                                                        <w:div w:id="1319730719">
                                                          <w:marLeft w:val="0"/>
                                                          <w:marRight w:val="0"/>
                                                          <w:marTop w:val="0"/>
                                                          <w:marBottom w:val="0"/>
                                                          <w:divBdr>
                                                            <w:top w:val="none" w:sz="0" w:space="0" w:color="auto"/>
                                                            <w:left w:val="none" w:sz="0" w:space="0" w:color="auto"/>
                                                            <w:bottom w:val="none" w:sz="0" w:space="0" w:color="auto"/>
                                                            <w:right w:val="none" w:sz="0" w:space="0" w:color="auto"/>
                                                          </w:divBdr>
                                                          <w:divsChild>
                                                            <w:div w:id="1680809314">
                                                              <w:marLeft w:val="0"/>
                                                              <w:marRight w:val="0"/>
                                                              <w:marTop w:val="0"/>
                                                              <w:marBottom w:val="0"/>
                                                              <w:divBdr>
                                                                <w:top w:val="none" w:sz="0" w:space="0" w:color="auto"/>
                                                                <w:left w:val="none" w:sz="0" w:space="0" w:color="auto"/>
                                                                <w:bottom w:val="none" w:sz="0" w:space="0" w:color="auto"/>
                                                                <w:right w:val="none" w:sz="0" w:space="0" w:color="auto"/>
                                                              </w:divBdr>
                                                              <w:divsChild>
                                                                <w:div w:id="1779331883">
                                                                  <w:marLeft w:val="0"/>
                                                                  <w:marRight w:val="0"/>
                                                                  <w:marTop w:val="0"/>
                                                                  <w:marBottom w:val="0"/>
                                                                  <w:divBdr>
                                                                    <w:top w:val="none" w:sz="0" w:space="0" w:color="auto"/>
                                                                    <w:left w:val="none" w:sz="0" w:space="0" w:color="auto"/>
                                                                    <w:bottom w:val="none" w:sz="0" w:space="0" w:color="auto"/>
                                                                    <w:right w:val="none" w:sz="0" w:space="0" w:color="auto"/>
                                                                  </w:divBdr>
                                                                  <w:divsChild>
                                                                    <w:div w:id="1362776739">
                                                                      <w:marLeft w:val="0"/>
                                                                      <w:marRight w:val="0"/>
                                                                      <w:marTop w:val="0"/>
                                                                      <w:marBottom w:val="0"/>
                                                                      <w:divBdr>
                                                                        <w:top w:val="none" w:sz="0" w:space="0" w:color="auto"/>
                                                                        <w:left w:val="none" w:sz="0" w:space="0" w:color="auto"/>
                                                                        <w:bottom w:val="none" w:sz="0" w:space="0" w:color="auto"/>
                                                                        <w:right w:val="none" w:sz="0" w:space="0" w:color="auto"/>
                                                                      </w:divBdr>
                                                                      <w:divsChild>
                                                                        <w:div w:id="1174033446">
                                                                          <w:marLeft w:val="-225"/>
                                                                          <w:marRight w:val="-225"/>
                                                                          <w:marTop w:val="0"/>
                                                                          <w:marBottom w:val="0"/>
                                                                          <w:divBdr>
                                                                            <w:top w:val="none" w:sz="0" w:space="0" w:color="auto"/>
                                                                            <w:left w:val="none" w:sz="0" w:space="0" w:color="auto"/>
                                                                            <w:bottom w:val="none" w:sz="0" w:space="0" w:color="auto"/>
                                                                            <w:right w:val="none" w:sz="0" w:space="0" w:color="auto"/>
                                                                          </w:divBdr>
                                                                          <w:divsChild>
                                                                            <w:div w:id="33857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50171">
      <w:bodyDiv w:val="1"/>
      <w:marLeft w:val="0"/>
      <w:marRight w:val="0"/>
      <w:marTop w:val="0"/>
      <w:marBottom w:val="0"/>
      <w:divBdr>
        <w:top w:val="none" w:sz="0" w:space="0" w:color="auto"/>
        <w:left w:val="none" w:sz="0" w:space="0" w:color="auto"/>
        <w:bottom w:val="none" w:sz="0" w:space="0" w:color="auto"/>
        <w:right w:val="none" w:sz="0" w:space="0" w:color="auto"/>
      </w:divBdr>
    </w:div>
    <w:div w:id="180242973">
      <w:bodyDiv w:val="1"/>
      <w:marLeft w:val="0"/>
      <w:marRight w:val="0"/>
      <w:marTop w:val="0"/>
      <w:marBottom w:val="0"/>
      <w:divBdr>
        <w:top w:val="none" w:sz="0" w:space="0" w:color="auto"/>
        <w:left w:val="none" w:sz="0" w:space="0" w:color="auto"/>
        <w:bottom w:val="none" w:sz="0" w:space="0" w:color="auto"/>
        <w:right w:val="none" w:sz="0" w:space="0" w:color="auto"/>
      </w:divBdr>
    </w:div>
    <w:div w:id="180435276">
      <w:bodyDiv w:val="1"/>
      <w:marLeft w:val="0"/>
      <w:marRight w:val="0"/>
      <w:marTop w:val="0"/>
      <w:marBottom w:val="0"/>
      <w:divBdr>
        <w:top w:val="none" w:sz="0" w:space="0" w:color="auto"/>
        <w:left w:val="none" w:sz="0" w:space="0" w:color="auto"/>
        <w:bottom w:val="none" w:sz="0" w:space="0" w:color="auto"/>
        <w:right w:val="none" w:sz="0" w:space="0" w:color="auto"/>
      </w:divBdr>
    </w:div>
    <w:div w:id="180703804">
      <w:bodyDiv w:val="1"/>
      <w:marLeft w:val="0"/>
      <w:marRight w:val="0"/>
      <w:marTop w:val="0"/>
      <w:marBottom w:val="0"/>
      <w:divBdr>
        <w:top w:val="none" w:sz="0" w:space="0" w:color="auto"/>
        <w:left w:val="none" w:sz="0" w:space="0" w:color="auto"/>
        <w:bottom w:val="none" w:sz="0" w:space="0" w:color="auto"/>
        <w:right w:val="none" w:sz="0" w:space="0" w:color="auto"/>
      </w:divBdr>
    </w:div>
    <w:div w:id="181365657">
      <w:bodyDiv w:val="1"/>
      <w:marLeft w:val="0"/>
      <w:marRight w:val="0"/>
      <w:marTop w:val="0"/>
      <w:marBottom w:val="0"/>
      <w:divBdr>
        <w:top w:val="none" w:sz="0" w:space="0" w:color="auto"/>
        <w:left w:val="none" w:sz="0" w:space="0" w:color="auto"/>
        <w:bottom w:val="none" w:sz="0" w:space="0" w:color="auto"/>
        <w:right w:val="none" w:sz="0" w:space="0" w:color="auto"/>
      </w:divBdr>
    </w:div>
    <w:div w:id="181863774">
      <w:bodyDiv w:val="1"/>
      <w:marLeft w:val="0"/>
      <w:marRight w:val="0"/>
      <w:marTop w:val="0"/>
      <w:marBottom w:val="0"/>
      <w:divBdr>
        <w:top w:val="none" w:sz="0" w:space="0" w:color="auto"/>
        <w:left w:val="none" w:sz="0" w:space="0" w:color="auto"/>
        <w:bottom w:val="none" w:sz="0" w:space="0" w:color="auto"/>
        <w:right w:val="none" w:sz="0" w:space="0" w:color="auto"/>
      </w:divBdr>
    </w:div>
    <w:div w:id="182061349">
      <w:bodyDiv w:val="1"/>
      <w:marLeft w:val="0"/>
      <w:marRight w:val="0"/>
      <w:marTop w:val="0"/>
      <w:marBottom w:val="0"/>
      <w:divBdr>
        <w:top w:val="none" w:sz="0" w:space="0" w:color="auto"/>
        <w:left w:val="none" w:sz="0" w:space="0" w:color="auto"/>
        <w:bottom w:val="none" w:sz="0" w:space="0" w:color="auto"/>
        <w:right w:val="none" w:sz="0" w:space="0" w:color="auto"/>
      </w:divBdr>
    </w:div>
    <w:div w:id="182088332">
      <w:bodyDiv w:val="1"/>
      <w:marLeft w:val="0"/>
      <w:marRight w:val="0"/>
      <w:marTop w:val="0"/>
      <w:marBottom w:val="0"/>
      <w:divBdr>
        <w:top w:val="none" w:sz="0" w:space="0" w:color="auto"/>
        <w:left w:val="none" w:sz="0" w:space="0" w:color="auto"/>
        <w:bottom w:val="none" w:sz="0" w:space="0" w:color="auto"/>
        <w:right w:val="none" w:sz="0" w:space="0" w:color="auto"/>
      </w:divBdr>
      <w:divsChild>
        <w:div w:id="445849966">
          <w:marLeft w:val="0"/>
          <w:marRight w:val="0"/>
          <w:marTop w:val="0"/>
          <w:marBottom w:val="0"/>
          <w:divBdr>
            <w:top w:val="none" w:sz="0" w:space="0" w:color="auto"/>
            <w:left w:val="none" w:sz="0" w:space="0" w:color="auto"/>
            <w:bottom w:val="none" w:sz="0" w:space="0" w:color="auto"/>
            <w:right w:val="none" w:sz="0" w:space="0" w:color="auto"/>
          </w:divBdr>
          <w:divsChild>
            <w:div w:id="1457598795">
              <w:marLeft w:val="0"/>
              <w:marRight w:val="0"/>
              <w:marTop w:val="0"/>
              <w:marBottom w:val="0"/>
              <w:divBdr>
                <w:top w:val="none" w:sz="0" w:space="0" w:color="auto"/>
                <w:left w:val="none" w:sz="0" w:space="0" w:color="auto"/>
                <w:bottom w:val="none" w:sz="0" w:space="0" w:color="auto"/>
                <w:right w:val="none" w:sz="0" w:space="0" w:color="auto"/>
              </w:divBdr>
              <w:divsChild>
                <w:div w:id="1207596770">
                  <w:marLeft w:val="0"/>
                  <w:marRight w:val="0"/>
                  <w:marTop w:val="0"/>
                  <w:marBottom w:val="0"/>
                  <w:divBdr>
                    <w:top w:val="none" w:sz="0" w:space="0" w:color="auto"/>
                    <w:left w:val="none" w:sz="0" w:space="0" w:color="auto"/>
                    <w:bottom w:val="none" w:sz="0" w:space="0" w:color="auto"/>
                    <w:right w:val="none" w:sz="0" w:space="0" w:color="auto"/>
                  </w:divBdr>
                  <w:divsChild>
                    <w:div w:id="2013293077">
                      <w:marLeft w:val="0"/>
                      <w:marRight w:val="0"/>
                      <w:marTop w:val="0"/>
                      <w:marBottom w:val="0"/>
                      <w:divBdr>
                        <w:top w:val="none" w:sz="0" w:space="0" w:color="auto"/>
                        <w:left w:val="none" w:sz="0" w:space="0" w:color="auto"/>
                        <w:bottom w:val="none" w:sz="0" w:space="0" w:color="auto"/>
                        <w:right w:val="none" w:sz="0" w:space="0" w:color="auto"/>
                      </w:divBdr>
                      <w:divsChild>
                        <w:div w:id="1822379463">
                          <w:marLeft w:val="0"/>
                          <w:marRight w:val="0"/>
                          <w:marTop w:val="0"/>
                          <w:marBottom w:val="0"/>
                          <w:divBdr>
                            <w:top w:val="none" w:sz="0" w:space="0" w:color="auto"/>
                            <w:left w:val="none" w:sz="0" w:space="0" w:color="auto"/>
                            <w:bottom w:val="none" w:sz="0" w:space="0" w:color="auto"/>
                            <w:right w:val="none" w:sz="0" w:space="0" w:color="auto"/>
                          </w:divBdr>
                          <w:divsChild>
                            <w:div w:id="1212616154">
                              <w:marLeft w:val="3"/>
                              <w:marRight w:val="0"/>
                              <w:marTop w:val="0"/>
                              <w:marBottom w:val="0"/>
                              <w:divBdr>
                                <w:top w:val="none" w:sz="0" w:space="0" w:color="auto"/>
                                <w:left w:val="none" w:sz="0" w:space="0" w:color="auto"/>
                                <w:bottom w:val="none" w:sz="0" w:space="0" w:color="auto"/>
                                <w:right w:val="none" w:sz="0" w:space="0" w:color="auto"/>
                              </w:divBdr>
                              <w:divsChild>
                                <w:div w:id="1186089991">
                                  <w:marLeft w:val="0"/>
                                  <w:marRight w:val="0"/>
                                  <w:marTop w:val="0"/>
                                  <w:marBottom w:val="0"/>
                                  <w:divBdr>
                                    <w:top w:val="none" w:sz="0" w:space="0" w:color="auto"/>
                                    <w:left w:val="none" w:sz="0" w:space="0" w:color="auto"/>
                                    <w:bottom w:val="none" w:sz="0" w:space="0" w:color="auto"/>
                                    <w:right w:val="none" w:sz="0" w:space="0" w:color="auto"/>
                                  </w:divBdr>
                                  <w:divsChild>
                                    <w:div w:id="700936559">
                                      <w:marLeft w:val="0"/>
                                      <w:marRight w:val="0"/>
                                      <w:marTop w:val="0"/>
                                      <w:marBottom w:val="0"/>
                                      <w:divBdr>
                                        <w:top w:val="none" w:sz="0" w:space="0" w:color="auto"/>
                                        <w:left w:val="none" w:sz="0" w:space="0" w:color="auto"/>
                                        <w:bottom w:val="none" w:sz="0" w:space="0" w:color="auto"/>
                                        <w:right w:val="none" w:sz="0" w:space="0" w:color="auto"/>
                                      </w:divBdr>
                                      <w:divsChild>
                                        <w:div w:id="462846485">
                                          <w:marLeft w:val="0"/>
                                          <w:marRight w:val="0"/>
                                          <w:marTop w:val="0"/>
                                          <w:marBottom w:val="0"/>
                                          <w:divBdr>
                                            <w:top w:val="none" w:sz="0" w:space="0" w:color="auto"/>
                                            <w:left w:val="none" w:sz="0" w:space="0" w:color="auto"/>
                                            <w:bottom w:val="none" w:sz="0" w:space="0" w:color="auto"/>
                                            <w:right w:val="none" w:sz="0" w:space="0" w:color="auto"/>
                                          </w:divBdr>
                                          <w:divsChild>
                                            <w:div w:id="2122066694">
                                              <w:marLeft w:val="0"/>
                                              <w:marRight w:val="0"/>
                                              <w:marTop w:val="0"/>
                                              <w:marBottom w:val="0"/>
                                              <w:divBdr>
                                                <w:top w:val="none" w:sz="0" w:space="0" w:color="auto"/>
                                                <w:left w:val="none" w:sz="0" w:space="0" w:color="auto"/>
                                                <w:bottom w:val="none" w:sz="0" w:space="0" w:color="auto"/>
                                                <w:right w:val="none" w:sz="0" w:space="0" w:color="auto"/>
                                              </w:divBdr>
                                              <w:divsChild>
                                                <w:div w:id="403525851">
                                                  <w:marLeft w:val="0"/>
                                                  <w:marRight w:val="0"/>
                                                  <w:marTop w:val="0"/>
                                                  <w:marBottom w:val="0"/>
                                                  <w:divBdr>
                                                    <w:top w:val="none" w:sz="0" w:space="0" w:color="auto"/>
                                                    <w:left w:val="none" w:sz="0" w:space="0" w:color="auto"/>
                                                    <w:bottom w:val="none" w:sz="0" w:space="0" w:color="auto"/>
                                                    <w:right w:val="none" w:sz="0" w:space="0" w:color="auto"/>
                                                  </w:divBdr>
                                                  <w:divsChild>
                                                    <w:div w:id="1703440586">
                                                      <w:marLeft w:val="0"/>
                                                      <w:marRight w:val="0"/>
                                                      <w:marTop w:val="0"/>
                                                      <w:marBottom w:val="0"/>
                                                      <w:divBdr>
                                                        <w:top w:val="none" w:sz="0" w:space="0" w:color="auto"/>
                                                        <w:left w:val="none" w:sz="0" w:space="0" w:color="auto"/>
                                                        <w:bottom w:val="none" w:sz="0" w:space="0" w:color="auto"/>
                                                        <w:right w:val="none" w:sz="0" w:space="0" w:color="auto"/>
                                                      </w:divBdr>
                                                      <w:divsChild>
                                                        <w:div w:id="659235888">
                                                          <w:marLeft w:val="0"/>
                                                          <w:marRight w:val="0"/>
                                                          <w:marTop w:val="0"/>
                                                          <w:marBottom w:val="0"/>
                                                          <w:divBdr>
                                                            <w:top w:val="none" w:sz="0" w:space="0" w:color="auto"/>
                                                            <w:left w:val="none" w:sz="0" w:space="0" w:color="auto"/>
                                                            <w:bottom w:val="none" w:sz="0" w:space="0" w:color="auto"/>
                                                            <w:right w:val="none" w:sz="0" w:space="0" w:color="auto"/>
                                                          </w:divBdr>
                                                          <w:divsChild>
                                                            <w:div w:id="198979305">
                                                              <w:marLeft w:val="0"/>
                                                              <w:marRight w:val="0"/>
                                                              <w:marTop w:val="0"/>
                                                              <w:marBottom w:val="0"/>
                                                              <w:divBdr>
                                                                <w:top w:val="none" w:sz="0" w:space="0" w:color="auto"/>
                                                                <w:left w:val="none" w:sz="0" w:space="0" w:color="auto"/>
                                                                <w:bottom w:val="none" w:sz="0" w:space="0" w:color="auto"/>
                                                                <w:right w:val="none" w:sz="0" w:space="0" w:color="auto"/>
                                                              </w:divBdr>
                                                              <w:divsChild>
                                                                <w:div w:id="421025234">
                                                                  <w:marLeft w:val="0"/>
                                                                  <w:marRight w:val="0"/>
                                                                  <w:marTop w:val="0"/>
                                                                  <w:marBottom w:val="0"/>
                                                                  <w:divBdr>
                                                                    <w:top w:val="none" w:sz="0" w:space="0" w:color="auto"/>
                                                                    <w:left w:val="none" w:sz="0" w:space="0" w:color="auto"/>
                                                                    <w:bottom w:val="none" w:sz="0" w:space="0" w:color="auto"/>
                                                                    <w:right w:val="none" w:sz="0" w:space="0" w:color="auto"/>
                                                                  </w:divBdr>
                                                                  <w:divsChild>
                                                                    <w:div w:id="1599632006">
                                                                      <w:marLeft w:val="0"/>
                                                                      <w:marRight w:val="0"/>
                                                                      <w:marTop w:val="0"/>
                                                                      <w:marBottom w:val="0"/>
                                                                      <w:divBdr>
                                                                        <w:top w:val="none" w:sz="0" w:space="0" w:color="auto"/>
                                                                        <w:left w:val="none" w:sz="0" w:space="0" w:color="auto"/>
                                                                        <w:bottom w:val="none" w:sz="0" w:space="0" w:color="auto"/>
                                                                        <w:right w:val="none" w:sz="0" w:space="0" w:color="auto"/>
                                                                      </w:divBdr>
                                                                      <w:divsChild>
                                                                        <w:div w:id="14681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595528">
      <w:bodyDiv w:val="1"/>
      <w:marLeft w:val="0"/>
      <w:marRight w:val="0"/>
      <w:marTop w:val="0"/>
      <w:marBottom w:val="0"/>
      <w:divBdr>
        <w:top w:val="none" w:sz="0" w:space="0" w:color="auto"/>
        <w:left w:val="none" w:sz="0" w:space="0" w:color="auto"/>
        <w:bottom w:val="none" w:sz="0" w:space="0" w:color="auto"/>
        <w:right w:val="none" w:sz="0" w:space="0" w:color="auto"/>
      </w:divBdr>
      <w:divsChild>
        <w:div w:id="1009409961">
          <w:marLeft w:val="0"/>
          <w:marRight w:val="0"/>
          <w:marTop w:val="0"/>
          <w:marBottom w:val="0"/>
          <w:divBdr>
            <w:top w:val="none" w:sz="0" w:space="0" w:color="auto"/>
            <w:left w:val="none" w:sz="0" w:space="0" w:color="auto"/>
            <w:bottom w:val="none" w:sz="0" w:space="0" w:color="auto"/>
            <w:right w:val="none" w:sz="0" w:space="0" w:color="auto"/>
          </w:divBdr>
          <w:divsChild>
            <w:div w:id="2019041797">
              <w:marLeft w:val="0"/>
              <w:marRight w:val="0"/>
              <w:marTop w:val="0"/>
              <w:marBottom w:val="0"/>
              <w:divBdr>
                <w:top w:val="none" w:sz="0" w:space="0" w:color="auto"/>
                <w:left w:val="none" w:sz="0" w:space="0" w:color="auto"/>
                <w:bottom w:val="none" w:sz="0" w:space="0" w:color="auto"/>
                <w:right w:val="none" w:sz="0" w:space="0" w:color="auto"/>
              </w:divBdr>
              <w:divsChild>
                <w:div w:id="10198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5270">
      <w:bodyDiv w:val="1"/>
      <w:marLeft w:val="0"/>
      <w:marRight w:val="0"/>
      <w:marTop w:val="0"/>
      <w:marBottom w:val="0"/>
      <w:divBdr>
        <w:top w:val="none" w:sz="0" w:space="0" w:color="auto"/>
        <w:left w:val="none" w:sz="0" w:space="0" w:color="auto"/>
        <w:bottom w:val="none" w:sz="0" w:space="0" w:color="auto"/>
        <w:right w:val="none" w:sz="0" w:space="0" w:color="auto"/>
      </w:divBdr>
    </w:div>
    <w:div w:id="183179699">
      <w:bodyDiv w:val="1"/>
      <w:marLeft w:val="0"/>
      <w:marRight w:val="0"/>
      <w:marTop w:val="0"/>
      <w:marBottom w:val="0"/>
      <w:divBdr>
        <w:top w:val="none" w:sz="0" w:space="0" w:color="auto"/>
        <w:left w:val="none" w:sz="0" w:space="0" w:color="auto"/>
        <w:bottom w:val="none" w:sz="0" w:space="0" w:color="auto"/>
        <w:right w:val="none" w:sz="0" w:space="0" w:color="auto"/>
      </w:divBdr>
    </w:div>
    <w:div w:id="183331428">
      <w:bodyDiv w:val="1"/>
      <w:marLeft w:val="0"/>
      <w:marRight w:val="0"/>
      <w:marTop w:val="0"/>
      <w:marBottom w:val="0"/>
      <w:divBdr>
        <w:top w:val="none" w:sz="0" w:space="0" w:color="auto"/>
        <w:left w:val="none" w:sz="0" w:space="0" w:color="auto"/>
        <w:bottom w:val="none" w:sz="0" w:space="0" w:color="auto"/>
        <w:right w:val="none" w:sz="0" w:space="0" w:color="auto"/>
      </w:divBdr>
    </w:div>
    <w:div w:id="184640512">
      <w:bodyDiv w:val="1"/>
      <w:marLeft w:val="0"/>
      <w:marRight w:val="0"/>
      <w:marTop w:val="0"/>
      <w:marBottom w:val="0"/>
      <w:divBdr>
        <w:top w:val="none" w:sz="0" w:space="0" w:color="auto"/>
        <w:left w:val="none" w:sz="0" w:space="0" w:color="auto"/>
        <w:bottom w:val="none" w:sz="0" w:space="0" w:color="auto"/>
        <w:right w:val="none" w:sz="0" w:space="0" w:color="auto"/>
      </w:divBdr>
      <w:divsChild>
        <w:div w:id="1295066905">
          <w:marLeft w:val="0"/>
          <w:marRight w:val="0"/>
          <w:marTop w:val="0"/>
          <w:marBottom w:val="0"/>
          <w:divBdr>
            <w:top w:val="none" w:sz="0" w:space="0" w:color="auto"/>
            <w:left w:val="none" w:sz="0" w:space="0" w:color="auto"/>
            <w:bottom w:val="none" w:sz="0" w:space="0" w:color="auto"/>
            <w:right w:val="none" w:sz="0" w:space="0" w:color="auto"/>
          </w:divBdr>
          <w:divsChild>
            <w:div w:id="1552889571">
              <w:marLeft w:val="0"/>
              <w:marRight w:val="0"/>
              <w:marTop w:val="0"/>
              <w:marBottom w:val="0"/>
              <w:divBdr>
                <w:top w:val="none" w:sz="0" w:space="0" w:color="auto"/>
                <w:left w:val="none" w:sz="0" w:space="0" w:color="auto"/>
                <w:bottom w:val="none" w:sz="0" w:space="0" w:color="auto"/>
                <w:right w:val="none" w:sz="0" w:space="0" w:color="auto"/>
              </w:divBdr>
              <w:divsChild>
                <w:div w:id="682904280">
                  <w:marLeft w:val="0"/>
                  <w:marRight w:val="0"/>
                  <w:marTop w:val="0"/>
                  <w:marBottom w:val="0"/>
                  <w:divBdr>
                    <w:top w:val="none" w:sz="0" w:space="0" w:color="auto"/>
                    <w:left w:val="none" w:sz="0" w:space="0" w:color="auto"/>
                    <w:bottom w:val="none" w:sz="0" w:space="0" w:color="auto"/>
                    <w:right w:val="none" w:sz="0" w:space="0" w:color="auto"/>
                  </w:divBdr>
                  <w:divsChild>
                    <w:div w:id="664364047">
                      <w:marLeft w:val="0"/>
                      <w:marRight w:val="0"/>
                      <w:marTop w:val="0"/>
                      <w:marBottom w:val="0"/>
                      <w:divBdr>
                        <w:top w:val="none" w:sz="0" w:space="0" w:color="auto"/>
                        <w:left w:val="none" w:sz="0" w:space="0" w:color="auto"/>
                        <w:bottom w:val="none" w:sz="0" w:space="0" w:color="auto"/>
                        <w:right w:val="none" w:sz="0" w:space="0" w:color="auto"/>
                      </w:divBdr>
                      <w:divsChild>
                        <w:div w:id="450784485">
                          <w:marLeft w:val="0"/>
                          <w:marRight w:val="0"/>
                          <w:marTop w:val="0"/>
                          <w:marBottom w:val="0"/>
                          <w:divBdr>
                            <w:top w:val="none" w:sz="0" w:space="0" w:color="auto"/>
                            <w:left w:val="none" w:sz="0" w:space="0" w:color="auto"/>
                            <w:bottom w:val="none" w:sz="0" w:space="0" w:color="auto"/>
                            <w:right w:val="none" w:sz="0" w:space="0" w:color="auto"/>
                          </w:divBdr>
                          <w:divsChild>
                            <w:div w:id="1488087118">
                              <w:marLeft w:val="3"/>
                              <w:marRight w:val="0"/>
                              <w:marTop w:val="0"/>
                              <w:marBottom w:val="0"/>
                              <w:divBdr>
                                <w:top w:val="none" w:sz="0" w:space="0" w:color="auto"/>
                                <w:left w:val="none" w:sz="0" w:space="0" w:color="auto"/>
                                <w:bottom w:val="none" w:sz="0" w:space="0" w:color="auto"/>
                                <w:right w:val="none" w:sz="0" w:space="0" w:color="auto"/>
                              </w:divBdr>
                              <w:divsChild>
                                <w:div w:id="668674377">
                                  <w:marLeft w:val="0"/>
                                  <w:marRight w:val="0"/>
                                  <w:marTop w:val="0"/>
                                  <w:marBottom w:val="0"/>
                                  <w:divBdr>
                                    <w:top w:val="none" w:sz="0" w:space="0" w:color="auto"/>
                                    <w:left w:val="none" w:sz="0" w:space="0" w:color="auto"/>
                                    <w:bottom w:val="none" w:sz="0" w:space="0" w:color="auto"/>
                                    <w:right w:val="none" w:sz="0" w:space="0" w:color="auto"/>
                                  </w:divBdr>
                                  <w:divsChild>
                                    <w:div w:id="1104302190">
                                      <w:marLeft w:val="0"/>
                                      <w:marRight w:val="0"/>
                                      <w:marTop w:val="0"/>
                                      <w:marBottom w:val="0"/>
                                      <w:divBdr>
                                        <w:top w:val="none" w:sz="0" w:space="0" w:color="auto"/>
                                        <w:left w:val="none" w:sz="0" w:space="0" w:color="auto"/>
                                        <w:bottom w:val="none" w:sz="0" w:space="0" w:color="auto"/>
                                        <w:right w:val="none" w:sz="0" w:space="0" w:color="auto"/>
                                      </w:divBdr>
                                      <w:divsChild>
                                        <w:div w:id="25567426">
                                          <w:marLeft w:val="0"/>
                                          <w:marRight w:val="0"/>
                                          <w:marTop w:val="0"/>
                                          <w:marBottom w:val="0"/>
                                          <w:divBdr>
                                            <w:top w:val="none" w:sz="0" w:space="0" w:color="auto"/>
                                            <w:left w:val="none" w:sz="0" w:space="0" w:color="auto"/>
                                            <w:bottom w:val="none" w:sz="0" w:space="0" w:color="auto"/>
                                            <w:right w:val="none" w:sz="0" w:space="0" w:color="auto"/>
                                          </w:divBdr>
                                          <w:divsChild>
                                            <w:div w:id="867179118">
                                              <w:marLeft w:val="0"/>
                                              <w:marRight w:val="0"/>
                                              <w:marTop w:val="0"/>
                                              <w:marBottom w:val="0"/>
                                              <w:divBdr>
                                                <w:top w:val="none" w:sz="0" w:space="0" w:color="auto"/>
                                                <w:left w:val="none" w:sz="0" w:space="0" w:color="auto"/>
                                                <w:bottom w:val="none" w:sz="0" w:space="0" w:color="auto"/>
                                                <w:right w:val="none" w:sz="0" w:space="0" w:color="auto"/>
                                              </w:divBdr>
                                              <w:divsChild>
                                                <w:div w:id="886721603">
                                                  <w:marLeft w:val="0"/>
                                                  <w:marRight w:val="0"/>
                                                  <w:marTop w:val="0"/>
                                                  <w:marBottom w:val="0"/>
                                                  <w:divBdr>
                                                    <w:top w:val="none" w:sz="0" w:space="0" w:color="auto"/>
                                                    <w:left w:val="none" w:sz="0" w:space="0" w:color="auto"/>
                                                    <w:bottom w:val="none" w:sz="0" w:space="0" w:color="auto"/>
                                                    <w:right w:val="none" w:sz="0" w:space="0" w:color="auto"/>
                                                  </w:divBdr>
                                                  <w:divsChild>
                                                    <w:div w:id="2075662165">
                                                      <w:marLeft w:val="0"/>
                                                      <w:marRight w:val="0"/>
                                                      <w:marTop w:val="0"/>
                                                      <w:marBottom w:val="0"/>
                                                      <w:divBdr>
                                                        <w:top w:val="none" w:sz="0" w:space="0" w:color="auto"/>
                                                        <w:left w:val="none" w:sz="0" w:space="0" w:color="auto"/>
                                                        <w:bottom w:val="none" w:sz="0" w:space="0" w:color="auto"/>
                                                        <w:right w:val="none" w:sz="0" w:space="0" w:color="auto"/>
                                                      </w:divBdr>
                                                      <w:divsChild>
                                                        <w:div w:id="293103386">
                                                          <w:marLeft w:val="0"/>
                                                          <w:marRight w:val="0"/>
                                                          <w:marTop w:val="0"/>
                                                          <w:marBottom w:val="0"/>
                                                          <w:divBdr>
                                                            <w:top w:val="none" w:sz="0" w:space="0" w:color="auto"/>
                                                            <w:left w:val="none" w:sz="0" w:space="0" w:color="auto"/>
                                                            <w:bottom w:val="none" w:sz="0" w:space="0" w:color="auto"/>
                                                            <w:right w:val="none" w:sz="0" w:space="0" w:color="auto"/>
                                                          </w:divBdr>
                                                          <w:divsChild>
                                                            <w:div w:id="497116718">
                                                              <w:marLeft w:val="0"/>
                                                              <w:marRight w:val="0"/>
                                                              <w:marTop w:val="0"/>
                                                              <w:marBottom w:val="0"/>
                                                              <w:divBdr>
                                                                <w:top w:val="none" w:sz="0" w:space="0" w:color="auto"/>
                                                                <w:left w:val="none" w:sz="0" w:space="0" w:color="auto"/>
                                                                <w:bottom w:val="none" w:sz="0" w:space="0" w:color="auto"/>
                                                                <w:right w:val="none" w:sz="0" w:space="0" w:color="auto"/>
                                                              </w:divBdr>
                                                              <w:divsChild>
                                                                <w:div w:id="783113670">
                                                                  <w:marLeft w:val="0"/>
                                                                  <w:marRight w:val="0"/>
                                                                  <w:marTop w:val="0"/>
                                                                  <w:marBottom w:val="0"/>
                                                                  <w:divBdr>
                                                                    <w:top w:val="none" w:sz="0" w:space="0" w:color="auto"/>
                                                                    <w:left w:val="none" w:sz="0" w:space="0" w:color="auto"/>
                                                                    <w:bottom w:val="none" w:sz="0" w:space="0" w:color="auto"/>
                                                                    <w:right w:val="none" w:sz="0" w:space="0" w:color="auto"/>
                                                                  </w:divBdr>
                                                                  <w:divsChild>
                                                                    <w:div w:id="1986886375">
                                                                      <w:marLeft w:val="0"/>
                                                                      <w:marRight w:val="0"/>
                                                                      <w:marTop w:val="0"/>
                                                                      <w:marBottom w:val="0"/>
                                                                      <w:divBdr>
                                                                        <w:top w:val="none" w:sz="0" w:space="0" w:color="auto"/>
                                                                        <w:left w:val="none" w:sz="0" w:space="0" w:color="auto"/>
                                                                        <w:bottom w:val="none" w:sz="0" w:space="0" w:color="auto"/>
                                                                        <w:right w:val="none" w:sz="0" w:space="0" w:color="auto"/>
                                                                      </w:divBdr>
                                                                      <w:divsChild>
                                                                        <w:div w:id="184936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1245">
      <w:bodyDiv w:val="1"/>
      <w:marLeft w:val="0"/>
      <w:marRight w:val="0"/>
      <w:marTop w:val="0"/>
      <w:marBottom w:val="0"/>
      <w:divBdr>
        <w:top w:val="none" w:sz="0" w:space="0" w:color="auto"/>
        <w:left w:val="none" w:sz="0" w:space="0" w:color="auto"/>
        <w:bottom w:val="none" w:sz="0" w:space="0" w:color="auto"/>
        <w:right w:val="none" w:sz="0" w:space="0" w:color="auto"/>
      </w:divBdr>
    </w:div>
    <w:div w:id="187109424">
      <w:bodyDiv w:val="1"/>
      <w:marLeft w:val="0"/>
      <w:marRight w:val="0"/>
      <w:marTop w:val="0"/>
      <w:marBottom w:val="0"/>
      <w:divBdr>
        <w:top w:val="none" w:sz="0" w:space="0" w:color="auto"/>
        <w:left w:val="none" w:sz="0" w:space="0" w:color="auto"/>
        <w:bottom w:val="none" w:sz="0" w:space="0" w:color="auto"/>
        <w:right w:val="none" w:sz="0" w:space="0" w:color="auto"/>
      </w:divBdr>
    </w:div>
    <w:div w:id="187257863">
      <w:bodyDiv w:val="1"/>
      <w:marLeft w:val="0"/>
      <w:marRight w:val="0"/>
      <w:marTop w:val="0"/>
      <w:marBottom w:val="0"/>
      <w:divBdr>
        <w:top w:val="none" w:sz="0" w:space="0" w:color="auto"/>
        <w:left w:val="none" w:sz="0" w:space="0" w:color="auto"/>
        <w:bottom w:val="none" w:sz="0" w:space="0" w:color="auto"/>
        <w:right w:val="none" w:sz="0" w:space="0" w:color="auto"/>
      </w:divBdr>
    </w:div>
    <w:div w:id="187332340">
      <w:bodyDiv w:val="1"/>
      <w:marLeft w:val="0"/>
      <w:marRight w:val="0"/>
      <w:marTop w:val="0"/>
      <w:marBottom w:val="0"/>
      <w:divBdr>
        <w:top w:val="none" w:sz="0" w:space="0" w:color="auto"/>
        <w:left w:val="none" w:sz="0" w:space="0" w:color="auto"/>
        <w:bottom w:val="none" w:sz="0" w:space="0" w:color="auto"/>
        <w:right w:val="none" w:sz="0" w:space="0" w:color="auto"/>
      </w:divBdr>
    </w:div>
    <w:div w:id="188494138">
      <w:bodyDiv w:val="1"/>
      <w:marLeft w:val="0"/>
      <w:marRight w:val="0"/>
      <w:marTop w:val="0"/>
      <w:marBottom w:val="0"/>
      <w:divBdr>
        <w:top w:val="none" w:sz="0" w:space="0" w:color="auto"/>
        <w:left w:val="none" w:sz="0" w:space="0" w:color="auto"/>
        <w:bottom w:val="none" w:sz="0" w:space="0" w:color="auto"/>
        <w:right w:val="none" w:sz="0" w:space="0" w:color="auto"/>
      </w:divBdr>
    </w:div>
    <w:div w:id="188688870">
      <w:bodyDiv w:val="1"/>
      <w:marLeft w:val="0"/>
      <w:marRight w:val="0"/>
      <w:marTop w:val="0"/>
      <w:marBottom w:val="0"/>
      <w:divBdr>
        <w:top w:val="none" w:sz="0" w:space="0" w:color="auto"/>
        <w:left w:val="none" w:sz="0" w:space="0" w:color="auto"/>
        <w:bottom w:val="none" w:sz="0" w:space="0" w:color="auto"/>
        <w:right w:val="none" w:sz="0" w:space="0" w:color="auto"/>
      </w:divBdr>
    </w:div>
    <w:div w:id="188884728">
      <w:bodyDiv w:val="1"/>
      <w:marLeft w:val="0"/>
      <w:marRight w:val="0"/>
      <w:marTop w:val="0"/>
      <w:marBottom w:val="0"/>
      <w:divBdr>
        <w:top w:val="none" w:sz="0" w:space="0" w:color="auto"/>
        <w:left w:val="none" w:sz="0" w:space="0" w:color="auto"/>
        <w:bottom w:val="none" w:sz="0" w:space="0" w:color="auto"/>
        <w:right w:val="none" w:sz="0" w:space="0" w:color="auto"/>
      </w:divBdr>
    </w:div>
    <w:div w:id="189222503">
      <w:bodyDiv w:val="1"/>
      <w:marLeft w:val="0"/>
      <w:marRight w:val="0"/>
      <w:marTop w:val="0"/>
      <w:marBottom w:val="0"/>
      <w:divBdr>
        <w:top w:val="none" w:sz="0" w:space="0" w:color="auto"/>
        <w:left w:val="none" w:sz="0" w:space="0" w:color="auto"/>
        <w:bottom w:val="none" w:sz="0" w:space="0" w:color="auto"/>
        <w:right w:val="none" w:sz="0" w:space="0" w:color="auto"/>
      </w:divBdr>
    </w:div>
    <w:div w:id="189530919">
      <w:bodyDiv w:val="1"/>
      <w:marLeft w:val="0"/>
      <w:marRight w:val="0"/>
      <w:marTop w:val="0"/>
      <w:marBottom w:val="0"/>
      <w:divBdr>
        <w:top w:val="none" w:sz="0" w:space="0" w:color="auto"/>
        <w:left w:val="none" w:sz="0" w:space="0" w:color="auto"/>
        <w:bottom w:val="none" w:sz="0" w:space="0" w:color="auto"/>
        <w:right w:val="none" w:sz="0" w:space="0" w:color="auto"/>
      </w:divBdr>
    </w:div>
    <w:div w:id="190457650">
      <w:bodyDiv w:val="1"/>
      <w:marLeft w:val="0"/>
      <w:marRight w:val="0"/>
      <w:marTop w:val="0"/>
      <w:marBottom w:val="0"/>
      <w:divBdr>
        <w:top w:val="none" w:sz="0" w:space="0" w:color="auto"/>
        <w:left w:val="none" w:sz="0" w:space="0" w:color="auto"/>
        <w:bottom w:val="none" w:sz="0" w:space="0" w:color="auto"/>
        <w:right w:val="none" w:sz="0" w:space="0" w:color="auto"/>
      </w:divBdr>
    </w:div>
    <w:div w:id="192043166">
      <w:bodyDiv w:val="1"/>
      <w:marLeft w:val="0"/>
      <w:marRight w:val="0"/>
      <w:marTop w:val="269"/>
      <w:marBottom w:val="269"/>
      <w:divBdr>
        <w:top w:val="none" w:sz="0" w:space="0" w:color="auto"/>
        <w:left w:val="none" w:sz="0" w:space="0" w:color="auto"/>
        <w:bottom w:val="none" w:sz="0" w:space="0" w:color="auto"/>
        <w:right w:val="none" w:sz="0" w:space="0" w:color="auto"/>
      </w:divBdr>
      <w:divsChild>
        <w:div w:id="736365202">
          <w:marLeft w:val="0"/>
          <w:marRight w:val="0"/>
          <w:marTop w:val="0"/>
          <w:marBottom w:val="0"/>
          <w:divBdr>
            <w:top w:val="none" w:sz="0" w:space="0" w:color="auto"/>
            <w:left w:val="none" w:sz="0" w:space="0" w:color="auto"/>
            <w:bottom w:val="none" w:sz="0" w:space="0" w:color="auto"/>
            <w:right w:val="none" w:sz="0" w:space="0" w:color="auto"/>
          </w:divBdr>
          <w:divsChild>
            <w:div w:id="807821844">
              <w:marLeft w:val="-2203"/>
              <w:marRight w:val="0"/>
              <w:marTop w:val="0"/>
              <w:marBottom w:val="0"/>
              <w:divBdr>
                <w:top w:val="none" w:sz="0" w:space="0" w:color="auto"/>
                <w:left w:val="none" w:sz="0" w:space="0" w:color="auto"/>
                <w:bottom w:val="none" w:sz="0" w:space="0" w:color="auto"/>
                <w:right w:val="none" w:sz="0" w:space="0" w:color="auto"/>
              </w:divBdr>
              <w:divsChild>
                <w:div w:id="816149573">
                  <w:marLeft w:val="2203"/>
                  <w:marRight w:val="161"/>
                  <w:marTop w:val="0"/>
                  <w:marBottom w:val="0"/>
                  <w:divBdr>
                    <w:top w:val="none" w:sz="0" w:space="0" w:color="auto"/>
                    <w:left w:val="none" w:sz="0" w:space="0" w:color="auto"/>
                    <w:bottom w:val="none" w:sz="0" w:space="0" w:color="auto"/>
                    <w:right w:val="none" w:sz="0" w:space="0" w:color="auto"/>
                  </w:divBdr>
                  <w:divsChild>
                    <w:div w:id="1156605807">
                      <w:marLeft w:val="54"/>
                      <w:marRight w:val="0"/>
                      <w:marTop w:val="0"/>
                      <w:marBottom w:val="54"/>
                      <w:divBdr>
                        <w:top w:val="none" w:sz="0" w:space="0" w:color="auto"/>
                        <w:left w:val="none" w:sz="0" w:space="0" w:color="auto"/>
                        <w:bottom w:val="none" w:sz="0" w:space="0" w:color="auto"/>
                        <w:right w:val="none" w:sz="0" w:space="0" w:color="auto"/>
                      </w:divBdr>
                      <w:divsChild>
                        <w:div w:id="1011831912">
                          <w:marLeft w:val="0"/>
                          <w:marRight w:val="0"/>
                          <w:marTop w:val="0"/>
                          <w:marBottom w:val="0"/>
                          <w:divBdr>
                            <w:top w:val="none" w:sz="0" w:space="0" w:color="auto"/>
                            <w:left w:val="none" w:sz="0" w:space="0" w:color="auto"/>
                            <w:bottom w:val="none" w:sz="0" w:space="0" w:color="auto"/>
                            <w:right w:val="none" w:sz="0" w:space="0" w:color="auto"/>
                          </w:divBdr>
                          <w:divsChild>
                            <w:div w:id="35274601">
                              <w:marLeft w:val="0"/>
                              <w:marRight w:val="0"/>
                              <w:marTop w:val="0"/>
                              <w:marBottom w:val="0"/>
                              <w:divBdr>
                                <w:top w:val="none" w:sz="0" w:space="0" w:color="auto"/>
                                <w:left w:val="none" w:sz="0" w:space="0" w:color="auto"/>
                                <w:bottom w:val="none" w:sz="0" w:space="0" w:color="auto"/>
                                <w:right w:val="none" w:sz="0" w:space="0" w:color="auto"/>
                              </w:divBdr>
                              <w:divsChild>
                                <w:div w:id="1872451303">
                                  <w:marLeft w:val="0"/>
                                  <w:marRight w:val="32"/>
                                  <w:marTop w:val="0"/>
                                  <w:marBottom w:val="0"/>
                                  <w:divBdr>
                                    <w:top w:val="none" w:sz="0" w:space="0" w:color="auto"/>
                                    <w:left w:val="none" w:sz="0" w:space="0" w:color="auto"/>
                                    <w:bottom w:val="none" w:sz="0" w:space="0" w:color="auto"/>
                                    <w:right w:val="none" w:sz="0" w:space="0" w:color="auto"/>
                                  </w:divBdr>
                                  <w:divsChild>
                                    <w:div w:id="320887894">
                                      <w:marLeft w:val="0"/>
                                      <w:marRight w:val="0"/>
                                      <w:marTop w:val="0"/>
                                      <w:marBottom w:val="0"/>
                                      <w:divBdr>
                                        <w:top w:val="none" w:sz="0" w:space="0" w:color="auto"/>
                                        <w:left w:val="none" w:sz="0" w:space="0" w:color="auto"/>
                                        <w:bottom w:val="none" w:sz="0" w:space="0" w:color="auto"/>
                                        <w:right w:val="none" w:sz="0" w:space="0" w:color="auto"/>
                                      </w:divBdr>
                                      <w:divsChild>
                                        <w:div w:id="1838643652">
                                          <w:marLeft w:val="0"/>
                                          <w:marRight w:val="0"/>
                                          <w:marTop w:val="0"/>
                                          <w:marBottom w:val="0"/>
                                          <w:divBdr>
                                            <w:top w:val="none" w:sz="0" w:space="0" w:color="auto"/>
                                            <w:left w:val="none" w:sz="0" w:space="0" w:color="auto"/>
                                            <w:bottom w:val="none" w:sz="0" w:space="0" w:color="auto"/>
                                            <w:right w:val="none" w:sz="0" w:space="0" w:color="auto"/>
                                          </w:divBdr>
                                          <w:divsChild>
                                            <w:div w:id="185534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273087">
      <w:bodyDiv w:val="1"/>
      <w:marLeft w:val="0"/>
      <w:marRight w:val="0"/>
      <w:marTop w:val="0"/>
      <w:marBottom w:val="0"/>
      <w:divBdr>
        <w:top w:val="none" w:sz="0" w:space="0" w:color="auto"/>
        <w:left w:val="none" w:sz="0" w:space="0" w:color="auto"/>
        <w:bottom w:val="none" w:sz="0" w:space="0" w:color="auto"/>
        <w:right w:val="none" w:sz="0" w:space="0" w:color="auto"/>
      </w:divBdr>
    </w:div>
    <w:div w:id="194126585">
      <w:bodyDiv w:val="1"/>
      <w:marLeft w:val="0"/>
      <w:marRight w:val="0"/>
      <w:marTop w:val="0"/>
      <w:marBottom w:val="0"/>
      <w:divBdr>
        <w:top w:val="none" w:sz="0" w:space="0" w:color="auto"/>
        <w:left w:val="none" w:sz="0" w:space="0" w:color="auto"/>
        <w:bottom w:val="none" w:sz="0" w:space="0" w:color="auto"/>
        <w:right w:val="none" w:sz="0" w:space="0" w:color="auto"/>
      </w:divBdr>
      <w:divsChild>
        <w:div w:id="1290478655">
          <w:marLeft w:val="0"/>
          <w:marRight w:val="0"/>
          <w:marTop w:val="0"/>
          <w:marBottom w:val="0"/>
          <w:divBdr>
            <w:top w:val="none" w:sz="0" w:space="0" w:color="auto"/>
            <w:left w:val="none" w:sz="0" w:space="0" w:color="auto"/>
            <w:bottom w:val="none" w:sz="0" w:space="0" w:color="auto"/>
            <w:right w:val="none" w:sz="0" w:space="0" w:color="auto"/>
          </w:divBdr>
          <w:divsChild>
            <w:div w:id="1088117588">
              <w:marLeft w:val="0"/>
              <w:marRight w:val="0"/>
              <w:marTop w:val="315"/>
              <w:marBottom w:val="0"/>
              <w:divBdr>
                <w:top w:val="none" w:sz="0" w:space="0" w:color="auto"/>
                <w:left w:val="none" w:sz="0" w:space="0" w:color="auto"/>
                <w:bottom w:val="none" w:sz="0" w:space="0" w:color="auto"/>
                <w:right w:val="none" w:sz="0" w:space="0" w:color="auto"/>
              </w:divBdr>
              <w:divsChild>
                <w:div w:id="830100791">
                  <w:marLeft w:val="0"/>
                  <w:marRight w:val="0"/>
                  <w:marTop w:val="0"/>
                  <w:marBottom w:val="0"/>
                  <w:divBdr>
                    <w:top w:val="none" w:sz="0" w:space="0" w:color="auto"/>
                    <w:left w:val="none" w:sz="0" w:space="0" w:color="auto"/>
                    <w:bottom w:val="none" w:sz="0" w:space="0" w:color="auto"/>
                    <w:right w:val="none" w:sz="0" w:space="0" w:color="auto"/>
                  </w:divBdr>
                  <w:divsChild>
                    <w:div w:id="1389916686">
                      <w:marLeft w:val="3180"/>
                      <w:marRight w:val="0"/>
                      <w:marTop w:val="0"/>
                      <w:marBottom w:val="0"/>
                      <w:divBdr>
                        <w:top w:val="none" w:sz="0" w:space="0" w:color="auto"/>
                        <w:left w:val="none" w:sz="0" w:space="0" w:color="auto"/>
                        <w:bottom w:val="none" w:sz="0" w:space="0" w:color="auto"/>
                        <w:right w:val="none" w:sz="0" w:space="0" w:color="auto"/>
                      </w:divBdr>
                      <w:divsChild>
                        <w:div w:id="1644582146">
                          <w:marLeft w:val="0"/>
                          <w:marRight w:val="0"/>
                          <w:marTop w:val="240"/>
                          <w:marBottom w:val="240"/>
                          <w:divBdr>
                            <w:top w:val="none" w:sz="0" w:space="0" w:color="auto"/>
                            <w:left w:val="none" w:sz="0" w:space="0" w:color="auto"/>
                            <w:bottom w:val="none" w:sz="0" w:space="0" w:color="auto"/>
                            <w:right w:val="none" w:sz="0" w:space="0" w:color="auto"/>
                          </w:divBdr>
                          <w:divsChild>
                            <w:div w:id="31176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268">
      <w:bodyDiv w:val="1"/>
      <w:marLeft w:val="0"/>
      <w:marRight w:val="0"/>
      <w:marTop w:val="0"/>
      <w:marBottom w:val="0"/>
      <w:divBdr>
        <w:top w:val="none" w:sz="0" w:space="0" w:color="auto"/>
        <w:left w:val="none" w:sz="0" w:space="0" w:color="auto"/>
        <w:bottom w:val="none" w:sz="0" w:space="0" w:color="auto"/>
        <w:right w:val="none" w:sz="0" w:space="0" w:color="auto"/>
      </w:divBdr>
    </w:div>
    <w:div w:id="194999035">
      <w:bodyDiv w:val="1"/>
      <w:marLeft w:val="0"/>
      <w:marRight w:val="0"/>
      <w:marTop w:val="0"/>
      <w:marBottom w:val="0"/>
      <w:divBdr>
        <w:top w:val="none" w:sz="0" w:space="0" w:color="auto"/>
        <w:left w:val="none" w:sz="0" w:space="0" w:color="auto"/>
        <w:bottom w:val="none" w:sz="0" w:space="0" w:color="auto"/>
        <w:right w:val="none" w:sz="0" w:space="0" w:color="auto"/>
      </w:divBdr>
    </w:div>
    <w:div w:id="196084172">
      <w:bodyDiv w:val="1"/>
      <w:marLeft w:val="0"/>
      <w:marRight w:val="0"/>
      <w:marTop w:val="0"/>
      <w:marBottom w:val="0"/>
      <w:divBdr>
        <w:top w:val="none" w:sz="0" w:space="0" w:color="auto"/>
        <w:left w:val="none" w:sz="0" w:space="0" w:color="auto"/>
        <w:bottom w:val="none" w:sz="0" w:space="0" w:color="auto"/>
        <w:right w:val="none" w:sz="0" w:space="0" w:color="auto"/>
      </w:divBdr>
    </w:div>
    <w:div w:id="196815816">
      <w:bodyDiv w:val="1"/>
      <w:marLeft w:val="0"/>
      <w:marRight w:val="0"/>
      <w:marTop w:val="0"/>
      <w:marBottom w:val="0"/>
      <w:divBdr>
        <w:top w:val="none" w:sz="0" w:space="0" w:color="auto"/>
        <w:left w:val="none" w:sz="0" w:space="0" w:color="auto"/>
        <w:bottom w:val="none" w:sz="0" w:space="0" w:color="auto"/>
        <w:right w:val="none" w:sz="0" w:space="0" w:color="auto"/>
      </w:divBdr>
      <w:divsChild>
        <w:div w:id="1468813885">
          <w:marLeft w:val="0"/>
          <w:marRight w:val="0"/>
          <w:marTop w:val="0"/>
          <w:marBottom w:val="0"/>
          <w:divBdr>
            <w:top w:val="none" w:sz="0" w:space="0" w:color="auto"/>
            <w:left w:val="none" w:sz="0" w:space="0" w:color="auto"/>
            <w:bottom w:val="none" w:sz="0" w:space="0" w:color="auto"/>
            <w:right w:val="none" w:sz="0" w:space="0" w:color="auto"/>
          </w:divBdr>
          <w:divsChild>
            <w:div w:id="1719279430">
              <w:marLeft w:val="0"/>
              <w:marRight w:val="0"/>
              <w:marTop w:val="0"/>
              <w:marBottom w:val="0"/>
              <w:divBdr>
                <w:top w:val="none" w:sz="0" w:space="0" w:color="auto"/>
                <w:left w:val="none" w:sz="0" w:space="0" w:color="auto"/>
                <w:bottom w:val="none" w:sz="0" w:space="0" w:color="auto"/>
                <w:right w:val="none" w:sz="0" w:space="0" w:color="auto"/>
              </w:divBdr>
              <w:divsChild>
                <w:div w:id="606547937">
                  <w:marLeft w:val="0"/>
                  <w:marRight w:val="0"/>
                  <w:marTop w:val="0"/>
                  <w:marBottom w:val="0"/>
                  <w:divBdr>
                    <w:top w:val="none" w:sz="0" w:space="0" w:color="auto"/>
                    <w:left w:val="none" w:sz="0" w:space="0" w:color="auto"/>
                    <w:bottom w:val="none" w:sz="0" w:space="0" w:color="auto"/>
                    <w:right w:val="none" w:sz="0" w:space="0" w:color="auto"/>
                  </w:divBdr>
                  <w:divsChild>
                    <w:div w:id="1303080281">
                      <w:marLeft w:val="0"/>
                      <w:marRight w:val="0"/>
                      <w:marTop w:val="0"/>
                      <w:marBottom w:val="0"/>
                      <w:divBdr>
                        <w:top w:val="none" w:sz="0" w:space="0" w:color="auto"/>
                        <w:left w:val="none" w:sz="0" w:space="0" w:color="auto"/>
                        <w:bottom w:val="none" w:sz="0" w:space="0" w:color="auto"/>
                        <w:right w:val="none" w:sz="0" w:space="0" w:color="auto"/>
                      </w:divBdr>
                      <w:divsChild>
                        <w:div w:id="1562017332">
                          <w:marLeft w:val="0"/>
                          <w:marRight w:val="0"/>
                          <w:marTop w:val="0"/>
                          <w:marBottom w:val="0"/>
                          <w:divBdr>
                            <w:top w:val="none" w:sz="0" w:space="0" w:color="auto"/>
                            <w:left w:val="none" w:sz="0" w:space="0" w:color="auto"/>
                            <w:bottom w:val="none" w:sz="0" w:space="0" w:color="auto"/>
                            <w:right w:val="none" w:sz="0" w:space="0" w:color="auto"/>
                          </w:divBdr>
                          <w:divsChild>
                            <w:div w:id="448358900">
                              <w:marLeft w:val="3"/>
                              <w:marRight w:val="0"/>
                              <w:marTop w:val="0"/>
                              <w:marBottom w:val="0"/>
                              <w:divBdr>
                                <w:top w:val="none" w:sz="0" w:space="0" w:color="auto"/>
                                <w:left w:val="none" w:sz="0" w:space="0" w:color="auto"/>
                                <w:bottom w:val="none" w:sz="0" w:space="0" w:color="auto"/>
                                <w:right w:val="none" w:sz="0" w:space="0" w:color="auto"/>
                              </w:divBdr>
                              <w:divsChild>
                                <w:div w:id="1412891272">
                                  <w:marLeft w:val="0"/>
                                  <w:marRight w:val="0"/>
                                  <w:marTop w:val="0"/>
                                  <w:marBottom w:val="0"/>
                                  <w:divBdr>
                                    <w:top w:val="none" w:sz="0" w:space="0" w:color="auto"/>
                                    <w:left w:val="none" w:sz="0" w:space="0" w:color="auto"/>
                                    <w:bottom w:val="none" w:sz="0" w:space="0" w:color="auto"/>
                                    <w:right w:val="none" w:sz="0" w:space="0" w:color="auto"/>
                                  </w:divBdr>
                                  <w:divsChild>
                                    <w:div w:id="1363557145">
                                      <w:marLeft w:val="0"/>
                                      <w:marRight w:val="0"/>
                                      <w:marTop w:val="0"/>
                                      <w:marBottom w:val="0"/>
                                      <w:divBdr>
                                        <w:top w:val="none" w:sz="0" w:space="0" w:color="auto"/>
                                        <w:left w:val="none" w:sz="0" w:space="0" w:color="auto"/>
                                        <w:bottom w:val="none" w:sz="0" w:space="0" w:color="auto"/>
                                        <w:right w:val="none" w:sz="0" w:space="0" w:color="auto"/>
                                      </w:divBdr>
                                      <w:divsChild>
                                        <w:div w:id="993486977">
                                          <w:marLeft w:val="0"/>
                                          <w:marRight w:val="0"/>
                                          <w:marTop w:val="0"/>
                                          <w:marBottom w:val="0"/>
                                          <w:divBdr>
                                            <w:top w:val="none" w:sz="0" w:space="0" w:color="auto"/>
                                            <w:left w:val="none" w:sz="0" w:space="0" w:color="auto"/>
                                            <w:bottom w:val="none" w:sz="0" w:space="0" w:color="auto"/>
                                            <w:right w:val="none" w:sz="0" w:space="0" w:color="auto"/>
                                          </w:divBdr>
                                          <w:divsChild>
                                            <w:div w:id="1236167135">
                                              <w:marLeft w:val="0"/>
                                              <w:marRight w:val="0"/>
                                              <w:marTop w:val="0"/>
                                              <w:marBottom w:val="0"/>
                                              <w:divBdr>
                                                <w:top w:val="none" w:sz="0" w:space="0" w:color="auto"/>
                                                <w:left w:val="none" w:sz="0" w:space="0" w:color="auto"/>
                                                <w:bottom w:val="none" w:sz="0" w:space="0" w:color="auto"/>
                                                <w:right w:val="none" w:sz="0" w:space="0" w:color="auto"/>
                                              </w:divBdr>
                                              <w:divsChild>
                                                <w:div w:id="1927879333">
                                                  <w:marLeft w:val="0"/>
                                                  <w:marRight w:val="0"/>
                                                  <w:marTop w:val="0"/>
                                                  <w:marBottom w:val="0"/>
                                                  <w:divBdr>
                                                    <w:top w:val="none" w:sz="0" w:space="0" w:color="auto"/>
                                                    <w:left w:val="none" w:sz="0" w:space="0" w:color="auto"/>
                                                    <w:bottom w:val="none" w:sz="0" w:space="0" w:color="auto"/>
                                                    <w:right w:val="none" w:sz="0" w:space="0" w:color="auto"/>
                                                  </w:divBdr>
                                                  <w:divsChild>
                                                    <w:div w:id="1534541401">
                                                      <w:marLeft w:val="0"/>
                                                      <w:marRight w:val="0"/>
                                                      <w:marTop w:val="0"/>
                                                      <w:marBottom w:val="0"/>
                                                      <w:divBdr>
                                                        <w:top w:val="none" w:sz="0" w:space="0" w:color="auto"/>
                                                        <w:left w:val="none" w:sz="0" w:space="0" w:color="auto"/>
                                                        <w:bottom w:val="none" w:sz="0" w:space="0" w:color="auto"/>
                                                        <w:right w:val="none" w:sz="0" w:space="0" w:color="auto"/>
                                                      </w:divBdr>
                                                      <w:divsChild>
                                                        <w:div w:id="1034619133">
                                                          <w:marLeft w:val="0"/>
                                                          <w:marRight w:val="0"/>
                                                          <w:marTop w:val="0"/>
                                                          <w:marBottom w:val="0"/>
                                                          <w:divBdr>
                                                            <w:top w:val="none" w:sz="0" w:space="0" w:color="auto"/>
                                                            <w:left w:val="none" w:sz="0" w:space="0" w:color="auto"/>
                                                            <w:bottom w:val="none" w:sz="0" w:space="0" w:color="auto"/>
                                                            <w:right w:val="none" w:sz="0" w:space="0" w:color="auto"/>
                                                          </w:divBdr>
                                                          <w:divsChild>
                                                            <w:div w:id="605428019">
                                                              <w:marLeft w:val="0"/>
                                                              <w:marRight w:val="0"/>
                                                              <w:marTop w:val="0"/>
                                                              <w:marBottom w:val="0"/>
                                                              <w:divBdr>
                                                                <w:top w:val="none" w:sz="0" w:space="0" w:color="auto"/>
                                                                <w:left w:val="none" w:sz="0" w:space="0" w:color="auto"/>
                                                                <w:bottom w:val="none" w:sz="0" w:space="0" w:color="auto"/>
                                                                <w:right w:val="none" w:sz="0" w:space="0" w:color="auto"/>
                                                              </w:divBdr>
                                                              <w:divsChild>
                                                                <w:div w:id="349141225">
                                                                  <w:marLeft w:val="0"/>
                                                                  <w:marRight w:val="0"/>
                                                                  <w:marTop w:val="0"/>
                                                                  <w:marBottom w:val="0"/>
                                                                  <w:divBdr>
                                                                    <w:top w:val="none" w:sz="0" w:space="0" w:color="auto"/>
                                                                    <w:left w:val="none" w:sz="0" w:space="0" w:color="auto"/>
                                                                    <w:bottom w:val="none" w:sz="0" w:space="0" w:color="auto"/>
                                                                    <w:right w:val="none" w:sz="0" w:space="0" w:color="auto"/>
                                                                  </w:divBdr>
                                                                  <w:divsChild>
                                                                    <w:div w:id="257755888">
                                                                      <w:marLeft w:val="0"/>
                                                                      <w:marRight w:val="0"/>
                                                                      <w:marTop w:val="0"/>
                                                                      <w:marBottom w:val="0"/>
                                                                      <w:divBdr>
                                                                        <w:top w:val="none" w:sz="0" w:space="0" w:color="auto"/>
                                                                        <w:left w:val="none" w:sz="0" w:space="0" w:color="auto"/>
                                                                        <w:bottom w:val="none" w:sz="0" w:space="0" w:color="auto"/>
                                                                        <w:right w:val="none" w:sz="0" w:space="0" w:color="auto"/>
                                                                      </w:divBdr>
                                                                      <w:divsChild>
                                                                        <w:div w:id="8649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39670">
      <w:bodyDiv w:val="1"/>
      <w:marLeft w:val="0"/>
      <w:marRight w:val="0"/>
      <w:marTop w:val="0"/>
      <w:marBottom w:val="0"/>
      <w:divBdr>
        <w:top w:val="none" w:sz="0" w:space="0" w:color="auto"/>
        <w:left w:val="none" w:sz="0" w:space="0" w:color="auto"/>
        <w:bottom w:val="none" w:sz="0" w:space="0" w:color="auto"/>
        <w:right w:val="none" w:sz="0" w:space="0" w:color="auto"/>
      </w:divBdr>
      <w:divsChild>
        <w:div w:id="1085491028">
          <w:marLeft w:val="0"/>
          <w:marRight w:val="0"/>
          <w:marTop w:val="0"/>
          <w:marBottom w:val="0"/>
          <w:divBdr>
            <w:top w:val="none" w:sz="0" w:space="0" w:color="auto"/>
            <w:left w:val="none" w:sz="0" w:space="0" w:color="auto"/>
            <w:bottom w:val="none" w:sz="0" w:space="0" w:color="auto"/>
            <w:right w:val="none" w:sz="0" w:space="0" w:color="auto"/>
          </w:divBdr>
          <w:divsChild>
            <w:div w:id="9112575">
              <w:marLeft w:val="0"/>
              <w:marRight w:val="0"/>
              <w:marTop w:val="0"/>
              <w:marBottom w:val="0"/>
              <w:divBdr>
                <w:top w:val="none" w:sz="0" w:space="0" w:color="auto"/>
                <w:left w:val="none" w:sz="0" w:space="0" w:color="auto"/>
                <w:bottom w:val="none" w:sz="0" w:space="0" w:color="auto"/>
                <w:right w:val="none" w:sz="0" w:space="0" w:color="auto"/>
              </w:divBdr>
              <w:divsChild>
                <w:div w:id="1685746359">
                  <w:marLeft w:val="0"/>
                  <w:marRight w:val="0"/>
                  <w:marTop w:val="0"/>
                  <w:marBottom w:val="0"/>
                  <w:divBdr>
                    <w:top w:val="none" w:sz="0" w:space="0" w:color="auto"/>
                    <w:left w:val="none" w:sz="0" w:space="0" w:color="auto"/>
                    <w:bottom w:val="none" w:sz="0" w:space="0" w:color="auto"/>
                    <w:right w:val="none" w:sz="0" w:space="0" w:color="auto"/>
                  </w:divBdr>
                  <w:divsChild>
                    <w:div w:id="2070303455">
                      <w:marLeft w:val="0"/>
                      <w:marRight w:val="0"/>
                      <w:marTop w:val="0"/>
                      <w:marBottom w:val="0"/>
                      <w:divBdr>
                        <w:top w:val="none" w:sz="0" w:space="0" w:color="auto"/>
                        <w:left w:val="none" w:sz="0" w:space="0" w:color="auto"/>
                        <w:bottom w:val="none" w:sz="0" w:space="0" w:color="auto"/>
                        <w:right w:val="none" w:sz="0" w:space="0" w:color="auto"/>
                      </w:divBdr>
                      <w:divsChild>
                        <w:div w:id="292907786">
                          <w:marLeft w:val="0"/>
                          <w:marRight w:val="0"/>
                          <w:marTop w:val="0"/>
                          <w:marBottom w:val="0"/>
                          <w:divBdr>
                            <w:top w:val="none" w:sz="0" w:space="0" w:color="auto"/>
                            <w:left w:val="none" w:sz="0" w:space="0" w:color="auto"/>
                            <w:bottom w:val="none" w:sz="0" w:space="0" w:color="auto"/>
                            <w:right w:val="none" w:sz="0" w:space="0" w:color="auto"/>
                          </w:divBdr>
                          <w:divsChild>
                            <w:div w:id="1336610988">
                              <w:marLeft w:val="0"/>
                              <w:marRight w:val="0"/>
                              <w:marTop w:val="0"/>
                              <w:marBottom w:val="0"/>
                              <w:divBdr>
                                <w:top w:val="none" w:sz="0" w:space="0" w:color="auto"/>
                                <w:left w:val="none" w:sz="0" w:space="0" w:color="auto"/>
                                <w:bottom w:val="none" w:sz="0" w:space="0" w:color="auto"/>
                                <w:right w:val="none" w:sz="0" w:space="0" w:color="auto"/>
                              </w:divBdr>
                              <w:divsChild>
                                <w:div w:id="2001081681">
                                  <w:marLeft w:val="0"/>
                                  <w:marRight w:val="0"/>
                                  <w:marTop w:val="0"/>
                                  <w:marBottom w:val="0"/>
                                  <w:divBdr>
                                    <w:top w:val="none" w:sz="0" w:space="0" w:color="auto"/>
                                    <w:left w:val="none" w:sz="0" w:space="0" w:color="auto"/>
                                    <w:bottom w:val="none" w:sz="0" w:space="0" w:color="auto"/>
                                    <w:right w:val="none" w:sz="0" w:space="0" w:color="auto"/>
                                  </w:divBdr>
                                  <w:divsChild>
                                    <w:div w:id="832797818">
                                      <w:marLeft w:val="0"/>
                                      <w:marRight w:val="0"/>
                                      <w:marTop w:val="0"/>
                                      <w:marBottom w:val="0"/>
                                      <w:divBdr>
                                        <w:top w:val="none" w:sz="0" w:space="0" w:color="auto"/>
                                        <w:left w:val="none" w:sz="0" w:space="0" w:color="auto"/>
                                        <w:bottom w:val="none" w:sz="0" w:space="0" w:color="auto"/>
                                        <w:right w:val="none" w:sz="0" w:space="0" w:color="auto"/>
                                      </w:divBdr>
                                      <w:divsChild>
                                        <w:div w:id="443378400">
                                          <w:marLeft w:val="-150"/>
                                          <w:marRight w:val="-150"/>
                                          <w:marTop w:val="0"/>
                                          <w:marBottom w:val="0"/>
                                          <w:divBdr>
                                            <w:top w:val="none" w:sz="0" w:space="0" w:color="auto"/>
                                            <w:left w:val="none" w:sz="0" w:space="0" w:color="auto"/>
                                            <w:bottom w:val="none" w:sz="0" w:space="0" w:color="auto"/>
                                            <w:right w:val="none" w:sz="0" w:space="0" w:color="auto"/>
                                          </w:divBdr>
                                          <w:divsChild>
                                            <w:div w:id="1096056531">
                                              <w:marLeft w:val="0"/>
                                              <w:marRight w:val="0"/>
                                              <w:marTop w:val="0"/>
                                              <w:marBottom w:val="0"/>
                                              <w:divBdr>
                                                <w:top w:val="none" w:sz="0" w:space="0" w:color="auto"/>
                                                <w:left w:val="none" w:sz="0" w:space="0" w:color="auto"/>
                                                <w:bottom w:val="none" w:sz="0" w:space="0" w:color="auto"/>
                                                <w:right w:val="none" w:sz="0" w:space="0" w:color="auto"/>
                                              </w:divBdr>
                                              <w:divsChild>
                                                <w:div w:id="1672683864">
                                                  <w:marLeft w:val="0"/>
                                                  <w:marRight w:val="0"/>
                                                  <w:marTop w:val="0"/>
                                                  <w:marBottom w:val="0"/>
                                                  <w:divBdr>
                                                    <w:top w:val="none" w:sz="0" w:space="0" w:color="auto"/>
                                                    <w:left w:val="none" w:sz="0" w:space="0" w:color="auto"/>
                                                    <w:bottom w:val="none" w:sz="0" w:space="0" w:color="auto"/>
                                                    <w:right w:val="none" w:sz="0" w:space="0" w:color="auto"/>
                                                  </w:divBdr>
                                                  <w:divsChild>
                                                    <w:div w:id="1267733738">
                                                      <w:marLeft w:val="0"/>
                                                      <w:marRight w:val="0"/>
                                                      <w:marTop w:val="0"/>
                                                      <w:marBottom w:val="0"/>
                                                      <w:divBdr>
                                                        <w:top w:val="none" w:sz="0" w:space="0" w:color="auto"/>
                                                        <w:left w:val="none" w:sz="0" w:space="0" w:color="auto"/>
                                                        <w:bottom w:val="none" w:sz="0" w:space="0" w:color="auto"/>
                                                        <w:right w:val="none" w:sz="0" w:space="0" w:color="auto"/>
                                                      </w:divBdr>
                                                      <w:divsChild>
                                                        <w:div w:id="641231711">
                                                          <w:marLeft w:val="0"/>
                                                          <w:marRight w:val="0"/>
                                                          <w:marTop w:val="0"/>
                                                          <w:marBottom w:val="0"/>
                                                          <w:divBdr>
                                                            <w:top w:val="none" w:sz="0" w:space="0" w:color="auto"/>
                                                            <w:left w:val="none" w:sz="0" w:space="0" w:color="auto"/>
                                                            <w:bottom w:val="none" w:sz="0" w:space="0" w:color="auto"/>
                                                            <w:right w:val="none" w:sz="0" w:space="0" w:color="auto"/>
                                                          </w:divBdr>
                                                          <w:divsChild>
                                                            <w:div w:id="709114525">
                                                              <w:marLeft w:val="0"/>
                                                              <w:marRight w:val="0"/>
                                                              <w:marTop w:val="0"/>
                                                              <w:marBottom w:val="0"/>
                                                              <w:divBdr>
                                                                <w:top w:val="none" w:sz="0" w:space="0" w:color="auto"/>
                                                                <w:left w:val="none" w:sz="0" w:space="0" w:color="auto"/>
                                                                <w:bottom w:val="none" w:sz="0" w:space="0" w:color="auto"/>
                                                                <w:right w:val="none" w:sz="0" w:space="0" w:color="auto"/>
                                                              </w:divBdr>
                                                              <w:divsChild>
                                                                <w:div w:id="472603869">
                                                                  <w:marLeft w:val="0"/>
                                                                  <w:marRight w:val="0"/>
                                                                  <w:marTop w:val="0"/>
                                                                  <w:marBottom w:val="0"/>
                                                                  <w:divBdr>
                                                                    <w:top w:val="none" w:sz="0" w:space="0" w:color="auto"/>
                                                                    <w:left w:val="none" w:sz="0" w:space="0" w:color="auto"/>
                                                                    <w:bottom w:val="none" w:sz="0" w:space="0" w:color="auto"/>
                                                                    <w:right w:val="none" w:sz="0" w:space="0" w:color="auto"/>
                                                                  </w:divBdr>
                                                                  <w:divsChild>
                                                                    <w:div w:id="689070027">
                                                                      <w:marLeft w:val="0"/>
                                                                      <w:marRight w:val="0"/>
                                                                      <w:marTop w:val="0"/>
                                                                      <w:marBottom w:val="0"/>
                                                                      <w:divBdr>
                                                                        <w:top w:val="none" w:sz="0" w:space="0" w:color="auto"/>
                                                                        <w:left w:val="none" w:sz="0" w:space="0" w:color="auto"/>
                                                                        <w:bottom w:val="none" w:sz="0" w:space="0" w:color="auto"/>
                                                                        <w:right w:val="none" w:sz="0" w:space="0" w:color="auto"/>
                                                                      </w:divBdr>
                                                                      <w:divsChild>
                                                                        <w:div w:id="675041907">
                                                                          <w:marLeft w:val="-225"/>
                                                                          <w:marRight w:val="-225"/>
                                                                          <w:marTop w:val="0"/>
                                                                          <w:marBottom w:val="0"/>
                                                                          <w:divBdr>
                                                                            <w:top w:val="none" w:sz="0" w:space="0" w:color="auto"/>
                                                                            <w:left w:val="none" w:sz="0" w:space="0" w:color="auto"/>
                                                                            <w:bottom w:val="none" w:sz="0" w:space="0" w:color="auto"/>
                                                                            <w:right w:val="none" w:sz="0" w:space="0" w:color="auto"/>
                                                                          </w:divBdr>
                                                                          <w:divsChild>
                                                                            <w:div w:id="152699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68041">
      <w:bodyDiv w:val="1"/>
      <w:marLeft w:val="0"/>
      <w:marRight w:val="0"/>
      <w:marTop w:val="0"/>
      <w:marBottom w:val="0"/>
      <w:divBdr>
        <w:top w:val="none" w:sz="0" w:space="0" w:color="auto"/>
        <w:left w:val="none" w:sz="0" w:space="0" w:color="auto"/>
        <w:bottom w:val="none" w:sz="0" w:space="0" w:color="auto"/>
        <w:right w:val="none" w:sz="0" w:space="0" w:color="auto"/>
      </w:divBdr>
    </w:div>
    <w:div w:id="197091228">
      <w:bodyDiv w:val="1"/>
      <w:marLeft w:val="0"/>
      <w:marRight w:val="0"/>
      <w:marTop w:val="0"/>
      <w:marBottom w:val="0"/>
      <w:divBdr>
        <w:top w:val="none" w:sz="0" w:space="0" w:color="auto"/>
        <w:left w:val="none" w:sz="0" w:space="0" w:color="auto"/>
        <w:bottom w:val="none" w:sz="0" w:space="0" w:color="auto"/>
        <w:right w:val="none" w:sz="0" w:space="0" w:color="auto"/>
      </w:divBdr>
    </w:div>
    <w:div w:id="197161668">
      <w:bodyDiv w:val="1"/>
      <w:marLeft w:val="0"/>
      <w:marRight w:val="0"/>
      <w:marTop w:val="0"/>
      <w:marBottom w:val="0"/>
      <w:divBdr>
        <w:top w:val="none" w:sz="0" w:space="0" w:color="auto"/>
        <w:left w:val="none" w:sz="0" w:space="0" w:color="auto"/>
        <w:bottom w:val="none" w:sz="0" w:space="0" w:color="auto"/>
        <w:right w:val="none" w:sz="0" w:space="0" w:color="auto"/>
      </w:divBdr>
    </w:div>
    <w:div w:id="198401167">
      <w:bodyDiv w:val="1"/>
      <w:marLeft w:val="0"/>
      <w:marRight w:val="0"/>
      <w:marTop w:val="0"/>
      <w:marBottom w:val="0"/>
      <w:divBdr>
        <w:top w:val="none" w:sz="0" w:space="0" w:color="auto"/>
        <w:left w:val="none" w:sz="0" w:space="0" w:color="auto"/>
        <w:bottom w:val="none" w:sz="0" w:space="0" w:color="auto"/>
        <w:right w:val="none" w:sz="0" w:space="0" w:color="auto"/>
      </w:divBdr>
    </w:div>
    <w:div w:id="199360701">
      <w:bodyDiv w:val="1"/>
      <w:marLeft w:val="0"/>
      <w:marRight w:val="0"/>
      <w:marTop w:val="0"/>
      <w:marBottom w:val="0"/>
      <w:divBdr>
        <w:top w:val="none" w:sz="0" w:space="0" w:color="auto"/>
        <w:left w:val="none" w:sz="0" w:space="0" w:color="auto"/>
        <w:bottom w:val="none" w:sz="0" w:space="0" w:color="auto"/>
        <w:right w:val="none" w:sz="0" w:space="0" w:color="auto"/>
      </w:divBdr>
    </w:div>
    <w:div w:id="199364362">
      <w:bodyDiv w:val="1"/>
      <w:marLeft w:val="0"/>
      <w:marRight w:val="0"/>
      <w:marTop w:val="0"/>
      <w:marBottom w:val="0"/>
      <w:divBdr>
        <w:top w:val="none" w:sz="0" w:space="0" w:color="auto"/>
        <w:left w:val="none" w:sz="0" w:space="0" w:color="auto"/>
        <w:bottom w:val="none" w:sz="0" w:space="0" w:color="auto"/>
        <w:right w:val="none" w:sz="0" w:space="0" w:color="auto"/>
      </w:divBdr>
    </w:div>
    <w:div w:id="199905357">
      <w:bodyDiv w:val="1"/>
      <w:marLeft w:val="0"/>
      <w:marRight w:val="0"/>
      <w:marTop w:val="0"/>
      <w:marBottom w:val="0"/>
      <w:divBdr>
        <w:top w:val="none" w:sz="0" w:space="0" w:color="auto"/>
        <w:left w:val="none" w:sz="0" w:space="0" w:color="auto"/>
        <w:bottom w:val="none" w:sz="0" w:space="0" w:color="auto"/>
        <w:right w:val="none" w:sz="0" w:space="0" w:color="auto"/>
      </w:divBdr>
    </w:div>
    <w:div w:id="199977581">
      <w:bodyDiv w:val="1"/>
      <w:marLeft w:val="0"/>
      <w:marRight w:val="0"/>
      <w:marTop w:val="0"/>
      <w:marBottom w:val="0"/>
      <w:divBdr>
        <w:top w:val="none" w:sz="0" w:space="0" w:color="auto"/>
        <w:left w:val="none" w:sz="0" w:space="0" w:color="auto"/>
        <w:bottom w:val="none" w:sz="0" w:space="0" w:color="auto"/>
        <w:right w:val="none" w:sz="0" w:space="0" w:color="auto"/>
      </w:divBdr>
    </w:div>
    <w:div w:id="201023625">
      <w:bodyDiv w:val="1"/>
      <w:marLeft w:val="0"/>
      <w:marRight w:val="0"/>
      <w:marTop w:val="0"/>
      <w:marBottom w:val="0"/>
      <w:divBdr>
        <w:top w:val="none" w:sz="0" w:space="0" w:color="auto"/>
        <w:left w:val="none" w:sz="0" w:space="0" w:color="auto"/>
        <w:bottom w:val="none" w:sz="0" w:space="0" w:color="auto"/>
        <w:right w:val="none" w:sz="0" w:space="0" w:color="auto"/>
      </w:divBdr>
    </w:div>
    <w:div w:id="201745374">
      <w:bodyDiv w:val="1"/>
      <w:marLeft w:val="0"/>
      <w:marRight w:val="0"/>
      <w:marTop w:val="0"/>
      <w:marBottom w:val="0"/>
      <w:divBdr>
        <w:top w:val="none" w:sz="0" w:space="0" w:color="auto"/>
        <w:left w:val="none" w:sz="0" w:space="0" w:color="auto"/>
        <w:bottom w:val="none" w:sz="0" w:space="0" w:color="auto"/>
        <w:right w:val="none" w:sz="0" w:space="0" w:color="auto"/>
      </w:divBdr>
    </w:div>
    <w:div w:id="202325507">
      <w:bodyDiv w:val="1"/>
      <w:marLeft w:val="0"/>
      <w:marRight w:val="0"/>
      <w:marTop w:val="0"/>
      <w:marBottom w:val="0"/>
      <w:divBdr>
        <w:top w:val="none" w:sz="0" w:space="0" w:color="auto"/>
        <w:left w:val="none" w:sz="0" w:space="0" w:color="auto"/>
        <w:bottom w:val="none" w:sz="0" w:space="0" w:color="auto"/>
        <w:right w:val="none" w:sz="0" w:space="0" w:color="auto"/>
      </w:divBdr>
    </w:div>
    <w:div w:id="202407425">
      <w:bodyDiv w:val="1"/>
      <w:marLeft w:val="0"/>
      <w:marRight w:val="0"/>
      <w:marTop w:val="0"/>
      <w:marBottom w:val="0"/>
      <w:divBdr>
        <w:top w:val="none" w:sz="0" w:space="0" w:color="auto"/>
        <w:left w:val="none" w:sz="0" w:space="0" w:color="auto"/>
        <w:bottom w:val="none" w:sz="0" w:space="0" w:color="auto"/>
        <w:right w:val="none" w:sz="0" w:space="0" w:color="auto"/>
      </w:divBdr>
    </w:div>
    <w:div w:id="202905811">
      <w:bodyDiv w:val="1"/>
      <w:marLeft w:val="0"/>
      <w:marRight w:val="0"/>
      <w:marTop w:val="0"/>
      <w:marBottom w:val="0"/>
      <w:divBdr>
        <w:top w:val="none" w:sz="0" w:space="0" w:color="auto"/>
        <w:left w:val="none" w:sz="0" w:space="0" w:color="auto"/>
        <w:bottom w:val="none" w:sz="0" w:space="0" w:color="auto"/>
        <w:right w:val="none" w:sz="0" w:space="0" w:color="auto"/>
      </w:divBdr>
    </w:div>
    <w:div w:id="204104385">
      <w:bodyDiv w:val="1"/>
      <w:marLeft w:val="0"/>
      <w:marRight w:val="0"/>
      <w:marTop w:val="0"/>
      <w:marBottom w:val="0"/>
      <w:divBdr>
        <w:top w:val="none" w:sz="0" w:space="0" w:color="auto"/>
        <w:left w:val="none" w:sz="0" w:space="0" w:color="auto"/>
        <w:bottom w:val="none" w:sz="0" w:space="0" w:color="auto"/>
        <w:right w:val="none" w:sz="0" w:space="0" w:color="auto"/>
      </w:divBdr>
    </w:div>
    <w:div w:id="204174390">
      <w:bodyDiv w:val="1"/>
      <w:marLeft w:val="0"/>
      <w:marRight w:val="0"/>
      <w:marTop w:val="0"/>
      <w:marBottom w:val="0"/>
      <w:divBdr>
        <w:top w:val="none" w:sz="0" w:space="0" w:color="auto"/>
        <w:left w:val="none" w:sz="0" w:space="0" w:color="auto"/>
        <w:bottom w:val="none" w:sz="0" w:space="0" w:color="auto"/>
        <w:right w:val="none" w:sz="0" w:space="0" w:color="auto"/>
      </w:divBdr>
    </w:div>
    <w:div w:id="205219857">
      <w:bodyDiv w:val="1"/>
      <w:marLeft w:val="0"/>
      <w:marRight w:val="0"/>
      <w:marTop w:val="0"/>
      <w:marBottom w:val="0"/>
      <w:divBdr>
        <w:top w:val="none" w:sz="0" w:space="0" w:color="auto"/>
        <w:left w:val="none" w:sz="0" w:space="0" w:color="auto"/>
        <w:bottom w:val="none" w:sz="0" w:space="0" w:color="auto"/>
        <w:right w:val="none" w:sz="0" w:space="0" w:color="auto"/>
      </w:divBdr>
    </w:div>
    <w:div w:id="205340048">
      <w:bodyDiv w:val="1"/>
      <w:marLeft w:val="0"/>
      <w:marRight w:val="0"/>
      <w:marTop w:val="0"/>
      <w:marBottom w:val="0"/>
      <w:divBdr>
        <w:top w:val="none" w:sz="0" w:space="0" w:color="auto"/>
        <w:left w:val="none" w:sz="0" w:space="0" w:color="auto"/>
        <w:bottom w:val="none" w:sz="0" w:space="0" w:color="auto"/>
        <w:right w:val="none" w:sz="0" w:space="0" w:color="auto"/>
      </w:divBdr>
    </w:div>
    <w:div w:id="205459303">
      <w:bodyDiv w:val="1"/>
      <w:marLeft w:val="0"/>
      <w:marRight w:val="0"/>
      <w:marTop w:val="0"/>
      <w:marBottom w:val="0"/>
      <w:divBdr>
        <w:top w:val="none" w:sz="0" w:space="0" w:color="auto"/>
        <w:left w:val="none" w:sz="0" w:space="0" w:color="auto"/>
        <w:bottom w:val="none" w:sz="0" w:space="0" w:color="auto"/>
        <w:right w:val="none" w:sz="0" w:space="0" w:color="auto"/>
      </w:divBdr>
    </w:div>
    <w:div w:id="205919245">
      <w:bodyDiv w:val="1"/>
      <w:marLeft w:val="0"/>
      <w:marRight w:val="0"/>
      <w:marTop w:val="0"/>
      <w:marBottom w:val="0"/>
      <w:divBdr>
        <w:top w:val="none" w:sz="0" w:space="0" w:color="auto"/>
        <w:left w:val="none" w:sz="0" w:space="0" w:color="auto"/>
        <w:bottom w:val="none" w:sz="0" w:space="0" w:color="auto"/>
        <w:right w:val="none" w:sz="0" w:space="0" w:color="auto"/>
      </w:divBdr>
    </w:div>
    <w:div w:id="206072255">
      <w:bodyDiv w:val="1"/>
      <w:marLeft w:val="0"/>
      <w:marRight w:val="0"/>
      <w:marTop w:val="0"/>
      <w:marBottom w:val="0"/>
      <w:divBdr>
        <w:top w:val="none" w:sz="0" w:space="0" w:color="auto"/>
        <w:left w:val="none" w:sz="0" w:space="0" w:color="auto"/>
        <w:bottom w:val="none" w:sz="0" w:space="0" w:color="auto"/>
        <w:right w:val="none" w:sz="0" w:space="0" w:color="auto"/>
      </w:divBdr>
    </w:div>
    <w:div w:id="206113472">
      <w:bodyDiv w:val="1"/>
      <w:marLeft w:val="0"/>
      <w:marRight w:val="0"/>
      <w:marTop w:val="0"/>
      <w:marBottom w:val="0"/>
      <w:divBdr>
        <w:top w:val="none" w:sz="0" w:space="0" w:color="auto"/>
        <w:left w:val="none" w:sz="0" w:space="0" w:color="auto"/>
        <w:bottom w:val="none" w:sz="0" w:space="0" w:color="auto"/>
        <w:right w:val="none" w:sz="0" w:space="0" w:color="auto"/>
      </w:divBdr>
    </w:div>
    <w:div w:id="206265453">
      <w:bodyDiv w:val="1"/>
      <w:marLeft w:val="0"/>
      <w:marRight w:val="0"/>
      <w:marTop w:val="0"/>
      <w:marBottom w:val="0"/>
      <w:divBdr>
        <w:top w:val="none" w:sz="0" w:space="0" w:color="auto"/>
        <w:left w:val="none" w:sz="0" w:space="0" w:color="auto"/>
        <w:bottom w:val="none" w:sz="0" w:space="0" w:color="auto"/>
        <w:right w:val="none" w:sz="0" w:space="0" w:color="auto"/>
      </w:divBdr>
    </w:div>
    <w:div w:id="206532267">
      <w:bodyDiv w:val="1"/>
      <w:marLeft w:val="0"/>
      <w:marRight w:val="0"/>
      <w:marTop w:val="0"/>
      <w:marBottom w:val="0"/>
      <w:divBdr>
        <w:top w:val="none" w:sz="0" w:space="0" w:color="auto"/>
        <w:left w:val="none" w:sz="0" w:space="0" w:color="auto"/>
        <w:bottom w:val="none" w:sz="0" w:space="0" w:color="auto"/>
        <w:right w:val="none" w:sz="0" w:space="0" w:color="auto"/>
      </w:divBdr>
      <w:divsChild>
        <w:div w:id="1999843181">
          <w:marLeft w:val="0"/>
          <w:marRight w:val="0"/>
          <w:marTop w:val="0"/>
          <w:marBottom w:val="0"/>
          <w:divBdr>
            <w:top w:val="none" w:sz="0" w:space="0" w:color="auto"/>
            <w:left w:val="none" w:sz="0" w:space="0" w:color="auto"/>
            <w:bottom w:val="none" w:sz="0" w:space="0" w:color="auto"/>
            <w:right w:val="none" w:sz="0" w:space="0" w:color="auto"/>
          </w:divBdr>
          <w:divsChild>
            <w:div w:id="1385830688">
              <w:marLeft w:val="0"/>
              <w:marRight w:val="0"/>
              <w:marTop w:val="0"/>
              <w:marBottom w:val="0"/>
              <w:divBdr>
                <w:top w:val="none" w:sz="0" w:space="0" w:color="auto"/>
                <w:left w:val="none" w:sz="0" w:space="0" w:color="auto"/>
                <w:bottom w:val="none" w:sz="0" w:space="0" w:color="auto"/>
                <w:right w:val="none" w:sz="0" w:space="0" w:color="auto"/>
              </w:divBdr>
              <w:divsChild>
                <w:div w:id="1241408317">
                  <w:marLeft w:val="0"/>
                  <w:marRight w:val="0"/>
                  <w:marTop w:val="0"/>
                  <w:marBottom w:val="0"/>
                  <w:divBdr>
                    <w:top w:val="none" w:sz="0" w:space="0" w:color="auto"/>
                    <w:left w:val="none" w:sz="0" w:space="0" w:color="auto"/>
                    <w:bottom w:val="none" w:sz="0" w:space="0" w:color="auto"/>
                    <w:right w:val="none" w:sz="0" w:space="0" w:color="auto"/>
                  </w:divBdr>
                  <w:divsChild>
                    <w:div w:id="1475216326">
                      <w:marLeft w:val="0"/>
                      <w:marRight w:val="0"/>
                      <w:marTop w:val="0"/>
                      <w:marBottom w:val="0"/>
                      <w:divBdr>
                        <w:top w:val="none" w:sz="0" w:space="0" w:color="auto"/>
                        <w:left w:val="none" w:sz="0" w:space="0" w:color="auto"/>
                        <w:bottom w:val="none" w:sz="0" w:space="0" w:color="auto"/>
                        <w:right w:val="none" w:sz="0" w:space="0" w:color="auto"/>
                      </w:divBdr>
                      <w:divsChild>
                        <w:div w:id="626932282">
                          <w:marLeft w:val="0"/>
                          <w:marRight w:val="0"/>
                          <w:marTop w:val="0"/>
                          <w:marBottom w:val="0"/>
                          <w:divBdr>
                            <w:top w:val="none" w:sz="0" w:space="0" w:color="auto"/>
                            <w:left w:val="none" w:sz="0" w:space="0" w:color="auto"/>
                            <w:bottom w:val="none" w:sz="0" w:space="0" w:color="auto"/>
                            <w:right w:val="none" w:sz="0" w:space="0" w:color="auto"/>
                          </w:divBdr>
                          <w:divsChild>
                            <w:div w:id="2064869164">
                              <w:marLeft w:val="3"/>
                              <w:marRight w:val="0"/>
                              <w:marTop w:val="0"/>
                              <w:marBottom w:val="0"/>
                              <w:divBdr>
                                <w:top w:val="none" w:sz="0" w:space="0" w:color="auto"/>
                                <w:left w:val="none" w:sz="0" w:space="0" w:color="auto"/>
                                <w:bottom w:val="none" w:sz="0" w:space="0" w:color="auto"/>
                                <w:right w:val="none" w:sz="0" w:space="0" w:color="auto"/>
                              </w:divBdr>
                              <w:divsChild>
                                <w:div w:id="1924684146">
                                  <w:marLeft w:val="0"/>
                                  <w:marRight w:val="0"/>
                                  <w:marTop w:val="0"/>
                                  <w:marBottom w:val="0"/>
                                  <w:divBdr>
                                    <w:top w:val="none" w:sz="0" w:space="0" w:color="auto"/>
                                    <w:left w:val="none" w:sz="0" w:space="0" w:color="auto"/>
                                    <w:bottom w:val="none" w:sz="0" w:space="0" w:color="auto"/>
                                    <w:right w:val="none" w:sz="0" w:space="0" w:color="auto"/>
                                  </w:divBdr>
                                  <w:divsChild>
                                    <w:div w:id="1967931192">
                                      <w:marLeft w:val="0"/>
                                      <w:marRight w:val="0"/>
                                      <w:marTop w:val="0"/>
                                      <w:marBottom w:val="0"/>
                                      <w:divBdr>
                                        <w:top w:val="none" w:sz="0" w:space="0" w:color="auto"/>
                                        <w:left w:val="none" w:sz="0" w:space="0" w:color="auto"/>
                                        <w:bottom w:val="none" w:sz="0" w:space="0" w:color="auto"/>
                                        <w:right w:val="none" w:sz="0" w:space="0" w:color="auto"/>
                                      </w:divBdr>
                                      <w:divsChild>
                                        <w:div w:id="1343970016">
                                          <w:marLeft w:val="0"/>
                                          <w:marRight w:val="0"/>
                                          <w:marTop w:val="0"/>
                                          <w:marBottom w:val="0"/>
                                          <w:divBdr>
                                            <w:top w:val="none" w:sz="0" w:space="0" w:color="auto"/>
                                            <w:left w:val="none" w:sz="0" w:space="0" w:color="auto"/>
                                            <w:bottom w:val="none" w:sz="0" w:space="0" w:color="auto"/>
                                            <w:right w:val="none" w:sz="0" w:space="0" w:color="auto"/>
                                          </w:divBdr>
                                          <w:divsChild>
                                            <w:div w:id="1580746372">
                                              <w:marLeft w:val="0"/>
                                              <w:marRight w:val="0"/>
                                              <w:marTop w:val="0"/>
                                              <w:marBottom w:val="0"/>
                                              <w:divBdr>
                                                <w:top w:val="none" w:sz="0" w:space="0" w:color="auto"/>
                                                <w:left w:val="none" w:sz="0" w:space="0" w:color="auto"/>
                                                <w:bottom w:val="none" w:sz="0" w:space="0" w:color="auto"/>
                                                <w:right w:val="none" w:sz="0" w:space="0" w:color="auto"/>
                                              </w:divBdr>
                                              <w:divsChild>
                                                <w:div w:id="1437094213">
                                                  <w:marLeft w:val="0"/>
                                                  <w:marRight w:val="0"/>
                                                  <w:marTop w:val="0"/>
                                                  <w:marBottom w:val="0"/>
                                                  <w:divBdr>
                                                    <w:top w:val="none" w:sz="0" w:space="0" w:color="auto"/>
                                                    <w:left w:val="none" w:sz="0" w:space="0" w:color="auto"/>
                                                    <w:bottom w:val="none" w:sz="0" w:space="0" w:color="auto"/>
                                                    <w:right w:val="none" w:sz="0" w:space="0" w:color="auto"/>
                                                  </w:divBdr>
                                                  <w:divsChild>
                                                    <w:div w:id="1278754345">
                                                      <w:marLeft w:val="0"/>
                                                      <w:marRight w:val="0"/>
                                                      <w:marTop w:val="0"/>
                                                      <w:marBottom w:val="0"/>
                                                      <w:divBdr>
                                                        <w:top w:val="none" w:sz="0" w:space="0" w:color="auto"/>
                                                        <w:left w:val="none" w:sz="0" w:space="0" w:color="auto"/>
                                                        <w:bottom w:val="none" w:sz="0" w:space="0" w:color="auto"/>
                                                        <w:right w:val="none" w:sz="0" w:space="0" w:color="auto"/>
                                                      </w:divBdr>
                                                      <w:divsChild>
                                                        <w:div w:id="798885016">
                                                          <w:marLeft w:val="0"/>
                                                          <w:marRight w:val="0"/>
                                                          <w:marTop w:val="0"/>
                                                          <w:marBottom w:val="0"/>
                                                          <w:divBdr>
                                                            <w:top w:val="none" w:sz="0" w:space="0" w:color="auto"/>
                                                            <w:left w:val="none" w:sz="0" w:space="0" w:color="auto"/>
                                                            <w:bottom w:val="none" w:sz="0" w:space="0" w:color="auto"/>
                                                            <w:right w:val="none" w:sz="0" w:space="0" w:color="auto"/>
                                                          </w:divBdr>
                                                          <w:divsChild>
                                                            <w:div w:id="149370351">
                                                              <w:marLeft w:val="0"/>
                                                              <w:marRight w:val="0"/>
                                                              <w:marTop w:val="0"/>
                                                              <w:marBottom w:val="0"/>
                                                              <w:divBdr>
                                                                <w:top w:val="none" w:sz="0" w:space="0" w:color="auto"/>
                                                                <w:left w:val="none" w:sz="0" w:space="0" w:color="auto"/>
                                                                <w:bottom w:val="none" w:sz="0" w:space="0" w:color="auto"/>
                                                                <w:right w:val="none" w:sz="0" w:space="0" w:color="auto"/>
                                                              </w:divBdr>
                                                              <w:divsChild>
                                                                <w:div w:id="1378624314">
                                                                  <w:marLeft w:val="0"/>
                                                                  <w:marRight w:val="0"/>
                                                                  <w:marTop w:val="0"/>
                                                                  <w:marBottom w:val="0"/>
                                                                  <w:divBdr>
                                                                    <w:top w:val="none" w:sz="0" w:space="0" w:color="auto"/>
                                                                    <w:left w:val="none" w:sz="0" w:space="0" w:color="auto"/>
                                                                    <w:bottom w:val="none" w:sz="0" w:space="0" w:color="auto"/>
                                                                    <w:right w:val="none" w:sz="0" w:space="0" w:color="auto"/>
                                                                  </w:divBdr>
                                                                  <w:divsChild>
                                                                    <w:div w:id="1740592490">
                                                                      <w:marLeft w:val="0"/>
                                                                      <w:marRight w:val="0"/>
                                                                      <w:marTop w:val="0"/>
                                                                      <w:marBottom w:val="0"/>
                                                                      <w:divBdr>
                                                                        <w:top w:val="none" w:sz="0" w:space="0" w:color="auto"/>
                                                                        <w:left w:val="none" w:sz="0" w:space="0" w:color="auto"/>
                                                                        <w:bottom w:val="none" w:sz="0" w:space="0" w:color="auto"/>
                                                                        <w:right w:val="none" w:sz="0" w:space="0" w:color="auto"/>
                                                                      </w:divBdr>
                                                                      <w:divsChild>
                                                                        <w:div w:id="670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22142">
      <w:bodyDiv w:val="1"/>
      <w:marLeft w:val="0"/>
      <w:marRight w:val="0"/>
      <w:marTop w:val="0"/>
      <w:marBottom w:val="0"/>
      <w:divBdr>
        <w:top w:val="none" w:sz="0" w:space="0" w:color="auto"/>
        <w:left w:val="none" w:sz="0" w:space="0" w:color="auto"/>
        <w:bottom w:val="none" w:sz="0" w:space="0" w:color="auto"/>
        <w:right w:val="none" w:sz="0" w:space="0" w:color="auto"/>
      </w:divBdr>
    </w:div>
    <w:div w:id="206726048">
      <w:bodyDiv w:val="1"/>
      <w:marLeft w:val="0"/>
      <w:marRight w:val="0"/>
      <w:marTop w:val="0"/>
      <w:marBottom w:val="0"/>
      <w:divBdr>
        <w:top w:val="none" w:sz="0" w:space="0" w:color="auto"/>
        <w:left w:val="none" w:sz="0" w:space="0" w:color="auto"/>
        <w:bottom w:val="none" w:sz="0" w:space="0" w:color="auto"/>
        <w:right w:val="none" w:sz="0" w:space="0" w:color="auto"/>
      </w:divBdr>
      <w:divsChild>
        <w:div w:id="1657297570">
          <w:marLeft w:val="0"/>
          <w:marRight w:val="0"/>
          <w:marTop w:val="0"/>
          <w:marBottom w:val="0"/>
          <w:divBdr>
            <w:top w:val="none" w:sz="0" w:space="0" w:color="auto"/>
            <w:left w:val="none" w:sz="0" w:space="0" w:color="auto"/>
            <w:bottom w:val="none" w:sz="0" w:space="0" w:color="auto"/>
            <w:right w:val="none" w:sz="0" w:space="0" w:color="auto"/>
          </w:divBdr>
          <w:divsChild>
            <w:div w:id="1192912042">
              <w:marLeft w:val="0"/>
              <w:marRight w:val="0"/>
              <w:marTop w:val="0"/>
              <w:marBottom w:val="0"/>
              <w:divBdr>
                <w:top w:val="none" w:sz="0" w:space="0" w:color="auto"/>
                <w:left w:val="none" w:sz="0" w:space="0" w:color="auto"/>
                <w:bottom w:val="none" w:sz="0" w:space="0" w:color="auto"/>
                <w:right w:val="none" w:sz="0" w:space="0" w:color="auto"/>
              </w:divBdr>
              <w:divsChild>
                <w:div w:id="1398476713">
                  <w:marLeft w:val="0"/>
                  <w:marRight w:val="0"/>
                  <w:marTop w:val="0"/>
                  <w:marBottom w:val="0"/>
                  <w:divBdr>
                    <w:top w:val="none" w:sz="0" w:space="0" w:color="auto"/>
                    <w:left w:val="none" w:sz="0" w:space="0" w:color="auto"/>
                    <w:bottom w:val="none" w:sz="0" w:space="0" w:color="auto"/>
                    <w:right w:val="none" w:sz="0" w:space="0" w:color="auto"/>
                  </w:divBdr>
                  <w:divsChild>
                    <w:div w:id="313799235">
                      <w:marLeft w:val="0"/>
                      <w:marRight w:val="0"/>
                      <w:marTop w:val="0"/>
                      <w:marBottom w:val="0"/>
                      <w:divBdr>
                        <w:top w:val="none" w:sz="0" w:space="0" w:color="auto"/>
                        <w:left w:val="none" w:sz="0" w:space="0" w:color="auto"/>
                        <w:bottom w:val="none" w:sz="0" w:space="0" w:color="auto"/>
                        <w:right w:val="none" w:sz="0" w:space="0" w:color="auto"/>
                      </w:divBdr>
                      <w:divsChild>
                        <w:div w:id="1734809435">
                          <w:marLeft w:val="0"/>
                          <w:marRight w:val="0"/>
                          <w:marTop w:val="0"/>
                          <w:marBottom w:val="0"/>
                          <w:divBdr>
                            <w:top w:val="none" w:sz="0" w:space="0" w:color="auto"/>
                            <w:left w:val="none" w:sz="0" w:space="0" w:color="auto"/>
                            <w:bottom w:val="none" w:sz="0" w:space="0" w:color="auto"/>
                            <w:right w:val="none" w:sz="0" w:space="0" w:color="auto"/>
                          </w:divBdr>
                          <w:divsChild>
                            <w:div w:id="120196600">
                              <w:marLeft w:val="3"/>
                              <w:marRight w:val="0"/>
                              <w:marTop w:val="0"/>
                              <w:marBottom w:val="0"/>
                              <w:divBdr>
                                <w:top w:val="none" w:sz="0" w:space="0" w:color="auto"/>
                                <w:left w:val="none" w:sz="0" w:space="0" w:color="auto"/>
                                <w:bottom w:val="none" w:sz="0" w:space="0" w:color="auto"/>
                                <w:right w:val="none" w:sz="0" w:space="0" w:color="auto"/>
                              </w:divBdr>
                              <w:divsChild>
                                <w:div w:id="849101835">
                                  <w:marLeft w:val="0"/>
                                  <w:marRight w:val="0"/>
                                  <w:marTop w:val="0"/>
                                  <w:marBottom w:val="0"/>
                                  <w:divBdr>
                                    <w:top w:val="none" w:sz="0" w:space="0" w:color="auto"/>
                                    <w:left w:val="none" w:sz="0" w:space="0" w:color="auto"/>
                                    <w:bottom w:val="none" w:sz="0" w:space="0" w:color="auto"/>
                                    <w:right w:val="none" w:sz="0" w:space="0" w:color="auto"/>
                                  </w:divBdr>
                                  <w:divsChild>
                                    <w:div w:id="1775437385">
                                      <w:marLeft w:val="0"/>
                                      <w:marRight w:val="0"/>
                                      <w:marTop w:val="0"/>
                                      <w:marBottom w:val="0"/>
                                      <w:divBdr>
                                        <w:top w:val="none" w:sz="0" w:space="0" w:color="auto"/>
                                        <w:left w:val="none" w:sz="0" w:space="0" w:color="auto"/>
                                        <w:bottom w:val="none" w:sz="0" w:space="0" w:color="auto"/>
                                        <w:right w:val="none" w:sz="0" w:space="0" w:color="auto"/>
                                      </w:divBdr>
                                      <w:divsChild>
                                        <w:div w:id="463668614">
                                          <w:marLeft w:val="0"/>
                                          <w:marRight w:val="0"/>
                                          <w:marTop w:val="0"/>
                                          <w:marBottom w:val="0"/>
                                          <w:divBdr>
                                            <w:top w:val="none" w:sz="0" w:space="0" w:color="auto"/>
                                            <w:left w:val="none" w:sz="0" w:space="0" w:color="auto"/>
                                            <w:bottom w:val="none" w:sz="0" w:space="0" w:color="auto"/>
                                            <w:right w:val="none" w:sz="0" w:space="0" w:color="auto"/>
                                          </w:divBdr>
                                          <w:divsChild>
                                            <w:div w:id="1099835545">
                                              <w:marLeft w:val="0"/>
                                              <w:marRight w:val="0"/>
                                              <w:marTop w:val="0"/>
                                              <w:marBottom w:val="0"/>
                                              <w:divBdr>
                                                <w:top w:val="none" w:sz="0" w:space="0" w:color="auto"/>
                                                <w:left w:val="none" w:sz="0" w:space="0" w:color="auto"/>
                                                <w:bottom w:val="none" w:sz="0" w:space="0" w:color="auto"/>
                                                <w:right w:val="none" w:sz="0" w:space="0" w:color="auto"/>
                                              </w:divBdr>
                                              <w:divsChild>
                                                <w:div w:id="378670226">
                                                  <w:marLeft w:val="0"/>
                                                  <w:marRight w:val="0"/>
                                                  <w:marTop w:val="0"/>
                                                  <w:marBottom w:val="0"/>
                                                  <w:divBdr>
                                                    <w:top w:val="none" w:sz="0" w:space="0" w:color="auto"/>
                                                    <w:left w:val="none" w:sz="0" w:space="0" w:color="auto"/>
                                                    <w:bottom w:val="none" w:sz="0" w:space="0" w:color="auto"/>
                                                    <w:right w:val="none" w:sz="0" w:space="0" w:color="auto"/>
                                                  </w:divBdr>
                                                  <w:divsChild>
                                                    <w:div w:id="1386179001">
                                                      <w:marLeft w:val="0"/>
                                                      <w:marRight w:val="0"/>
                                                      <w:marTop w:val="0"/>
                                                      <w:marBottom w:val="0"/>
                                                      <w:divBdr>
                                                        <w:top w:val="none" w:sz="0" w:space="0" w:color="auto"/>
                                                        <w:left w:val="none" w:sz="0" w:space="0" w:color="auto"/>
                                                        <w:bottom w:val="none" w:sz="0" w:space="0" w:color="auto"/>
                                                        <w:right w:val="none" w:sz="0" w:space="0" w:color="auto"/>
                                                      </w:divBdr>
                                                      <w:divsChild>
                                                        <w:div w:id="276378179">
                                                          <w:marLeft w:val="0"/>
                                                          <w:marRight w:val="0"/>
                                                          <w:marTop w:val="0"/>
                                                          <w:marBottom w:val="0"/>
                                                          <w:divBdr>
                                                            <w:top w:val="none" w:sz="0" w:space="0" w:color="auto"/>
                                                            <w:left w:val="none" w:sz="0" w:space="0" w:color="auto"/>
                                                            <w:bottom w:val="none" w:sz="0" w:space="0" w:color="auto"/>
                                                            <w:right w:val="none" w:sz="0" w:space="0" w:color="auto"/>
                                                          </w:divBdr>
                                                          <w:divsChild>
                                                            <w:div w:id="2039237581">
                                                              <w:marLeft w:val="0"/>
                                                              <w:marRight w:val="0"/>
                                                              <w:marTop w:val="0"/>
                                                              <w:marBottom w:val="0"/>
                                                              <w:divBdr>
                                                                <w:top w:val="none" w:sz="0" w:space="0" w:color="auto"/>
                                                                <w:left w:val="none" w:sz="0" w:space="0" w:color="auto"/>
                                                                <w:bottom w:val="none" w:sz="0" w:space="0" w:color="auto"/>
                                                                <w:right w:val="none" w:sz="0" w:space="0" w:color="auto"/>
                                                              </w:divBdr>
                                                              <w:divsChild>
                                                                <w:div w:id="119764927">
                                                                  <w:marLeft w:val="0"/>
                                                                  <w:marRight w:val="0"/>
                                                                  <w:marTop w:val="0"/>
                                                                  <w:marBottom w:val="0"/>
                                                                  <w:divBdr>
                                                                    <w:top w:val="none" w:sz="0" w:space="0" w:color="auto"/>
                                                                    <w:left w:val="none" w:sz="0" w:space="0" w:color="auto"/>
                                                                    <w:bottom w:val="none" w:sz="0" w:space="0" w:color="auto"/>
                                                                    <w:right w:val="none" w:sz="0" w:space="0" w:color="auto"/>
                                                                  </w:divBdr>
                                                                  <w:divsChild>
                                                                    <w:div w:id="1337535581">
                                                                      <w:marLeft w:val="0"/>
                                                                      <w:marRight w:val="0"/>
                                                                      <w:marTop w:val="0"/>
                                                                      <w:marBottom w:val="0"/>
                                                                      <w:divBdr>
                                                                        <w:top w:val="none" w:sz="0" w:space="0" w:color="auto"/>
                                                                        <w:left w:val="none" w:sz="0" w:space="0" w:color="auto"/>
                                                                        <w:bottom w:val="none" w:sz="0" w:space="0" w:color="auto"/>
                                                                        <w:right w:val="none" w:sz="0" w:space="0" w:color="auto"/>
                                                                      </w:divBdr>
                                                                      <w:divsChild>
                                                                        <w:div w:id="114323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34620">
      <w:bodyDiv w:val="1"/>
      <w:marLeft w:val="0"/>
      <w:marRight w:val="0"/>
      <w:marTop w:val="0"/>
      <w:marBottom w:val="0"/>
      <w:divBdr>
        <w:top w:val="none" w:sz="0" w:space="0" w:color="auto"/>
        <w:left w:val="none" w:sz="0" w:space="0" w:color="auto"/>
        <w:bottom w:val="none" w:sz="0" w:space="0" w:color="auto"/>
        <w:right w:val="none" w:sz="0" w:space="0" w:color="auto"/>
      </w:divBdr>
    </w:div>
    <w:div w:id="207379070">
      <w:bodyDiv w:val="1"/>
      <w:marLeft w:val="0"/>
      <w:marRight w:val="0"/>
      <w:marTop w:val="0"/>
      <w:marBottom w:val="0"/>
      <w:divBdr>
        <w:top w:val="none" w:sz="0" w:space="0" w:color="auto"/>
        <w:left w:val="none" w:sz="0" w:space="0" w:color="auto"/>
        <w:bottom w:val="none" w:sz="0" w:space="0" w:color="auto"/>
        <w:right w:val="none" w:sz="0" w:space="0" w:color="auto"/>
      </w:divBdr>
    </w:div>
    <w:div w:id="208878609">
      <w:bodyDiv w:val="1"/>
      <w:marLeft w:val="0"/>
      <w:marRight w:val="0"/>
      <w:marTop w:val="0"/>
      <w:marBottom w:val="0"/>
      <w:divBdr>
        <w:top w:val="none" w:sz="0" w:space="0" w:color="auto"/>
        <w:left w:val="none" w:sz="0" w:space="0" w:color="auto"/>
        <w:bottom w:val="none" w:sz="0" w:space="0" w:color="auto"/>
        <w:right w:val="none" w:sz="0" w:space="0" w:color="auto"/>
      </w:divBdr>
    </w:div>
    <w:div w:id="209344972">
      <w:bodyDiv w:val="1"/>
      <w:marLeft w:val="0"/>
      <w:marRight w:val="0"/>
      <w:marTop w:val="0"/>
      <w:marBottom w:val="0"/>
      <w:divBdr>
        <w:top w:val="none" w:sz="0" w:space="0" w:color="auto"/>
        <w:left w:val="none" w:sz="0" w:space="0" w:color="auto"/>
        <w:bottom w:val="none" w:sz="0" w:space="0" w:color="auto"/>
        <w:right w:val="none" w:sz="0" w:space="0" w:color="auto"/>
      </w:divBdr>
    </w:div>
    <w:div w:id="209810848">
      <w:bodyDiv w:val="1"/>
      <w:marLeft w:val="0"/>
      <w:marRight w:val="0"/>
      <w:marTop w:val="0"/>
      <w:marBottom w:val="0"/>
      <w:divBdr>
        <w:top w:val="none" w:sz="0" w:space="0" w:color="auto"/>
        <w:left w:val="none" w:sz="0" w:space="0" w:color="auto"/>
        <w:bottom w:val="none" w:sz="0" w:space="0" w:color="auto"/>
        <w:right w:val="none" w:sz="0" w:space="0" w:color="auto"/>
      </w:divBdr>
    </w:div>
    <w:div w:id="209851506">
      <w:bodyDiv w:val="1"/>
      <w:marLeft w:val="0"/>
      <w:marRight w:val="0"/>
      <w:marTop w:val="0"/>
      <w:marBottom w:val="0"/>
      <w:divBdr>
        <w:top w:val="none" w:sz="0" w:space="0" w:color="auto"/>
        <w:left w:val="none" w:sz="0" w:space="0" w:color="auto"/>
        <w:bottom w:val="none" w:sz="0" w:space="0" w:color="auto"/>
        <w:right w:val="none" w:sz="0" w:space="0" w:color="auto"/>
      </w:divBdr>
    </w:div>
    <w:div w:id="209999315">
      <w:bodyDiv w:val="1"/>
      <w:marLeft w:val="0"/>
      <w:marRight w:val="0"/>
      <w:marTop w:val="0"/>
      <w:marBottom w:val="0"/>
      <w:divBdr>
        <w:top w:val="none" w:sz="0" w:space="0" w:color="auto"/>
        <w:left w:val="none" w:sz="0" w:space="0" w:color="auto"/>
        <w:bottom w:val="none" w:sz="0" w:space="0" w:color="auto"/>
        <w:right w:val="none" w:sz="0" w:space="0" w:color="auto"/>
      </w:divBdr>
    </w:div>
    <w:div w:id="210776163">
      <w:bodyDiv w:val="1"/>
      <w:marLeft w:val="0"/>
      <w:marRight w:val="0"/>
      <w:marTop w:val="0"/>
      <w:marBottom w:val="0"/>
      <w:divBdr>
        <w:top w:val="none" w:sz="0" w:space="0" w:color="auto"/>
        <w:left w:val="none" w:sz="0" w:space="0" w:color="auto"/>
        <w:bottom w:val="none" w:sz="0" w:space="0" w:color="auto"/>
        <w:right w:val="none" w:sz="0" w:space="0" w:color="auto"/>
      </w:divBdr>
    </w:div>
    <w:div w:id="211045228">
      <w:bodyDiv w:val="1"/>
      <w:marLeft w:val="0"/>
      <w:marRight w:val="0"/>
      <w:marTop w:val="0"/>
      <w:marBottom w:val="0"/>
      <w:divBdr>
        <w:top w:val="none" w:sz="0" w:space="0" w:color="auto"/>
        <w:left w:val="none" w:sz="0" w:space="0" w:color="auto"/>
        <w:bottom w:val="none" w:sz="0" w:space="0" w:color="auto"/>
        <w:right w:val="none" w:sz="0" w:space="0" w:color="auto"/>
      </w:divBdr>
      <w:divsChild>
        <w:div w:id="287711364">
          <w:marLeft w:val="0"/>
          <w:marRight w:val="0"/>
          <w:marTop w:val="0"/>
          <w:marBottom w:val="0"/>
          <w:divBdr>
            <w:top w:val="none" w:sz="0" w:space="0" w:color="auto"/>
            <w:left w:val="none" w:sz="0" w:space="0" w:color="auto"/>
            <w:bottom w:val="none" w:sz="0" w:space="0" w:color="auto"/>
            <w:right w:val="none" w:sz="0" w:space="0" w:color="auto"/>
          </w:divBdr>
          <w:divsChild>
            <w:div w:id="1676497946">
              <w:marLeft w:val="0"/>
              <w:marRight w:val="0"/>
              <w:marTop w:val="0"/>
              <w:marBottom w:val="0"/>
              <w:divBdr>
                <w:top w:val="none" w:sz="0" w:space="0" w:color="auto"/>
                <w:left w:val="none" w:sz="0" w:space="0" w:color="auto"/>
                <w:bottom w:val="none" w:sz="0" w:space="0" w:color="auto"/>
                <w:right w:val="none" w:sz="0" w:space="0" w:color="auto"/>
              </w:divBdr>
              <w:divsChild>
                <w:div w:id="1620838113">
                  <w:marLeft w:val="0"/>
                  <w:marRight w:val="0"/>
                  <w:marTop w:val="0"/>
                  <w:marBottom w:val="0"/>
                  <w:divBdr>
                    <w:top w:val="none" w:sz="0" w:space="0" w:color="auto"/>
                    <w:left w:val="none" w:sz="0" w:space="0" w:color="auto"/>
                    <w:bottom w:val="none" w:sz="0" w:space="0" w:color="auto"/>
                    <w:right w:val="none" w:sz="0" w:space="0" w:color="auto"/>
                  </w:divBdr>
                  <w:divsChild>
                    <w:div w:id="628321220">
                      <w:marLeft w:val="0"/>
                      <w:marRight w:val="0"/>
                      <w:marTop w:val="0"/>
                      <w:marBottom w:val="0"/>
                      <w:divBdr>
                        <w:top w:val="none" w:sz="0" w:space="0" w:color="auto"/>
                        <w:left w:val="none" w:sz="0" w:space="0" w:color="auto"/>
                        <w:bottom w:val="none" w:sz="0" w:space="0" w:color="auto"/>
                        <w:right w:val="none" w:sz="0" w:space="0" w:color="auto"/>
                      </w:divBdr>
                      <w:divsChild>
                        <w:div w:id="1050613839">
                          <w:marLeft w:val="0"/>
                          <w:marRight w:val="0"/>
                          <w:marTop w:val="0"/>
                          <w:marBottom w:val="0"/>
                          <w:divBdr>
                            <w:top w:val="none" w:sz="0" w:space="0" w:color="auto"/>
                            <w:left w:val="none" w:sz="0" w:space="0" w:color="auto"/>
                            <w:bottom w:val="none" w:sz="0" w:space="0" w:color="auto"/>
                            <w:right w:val="none" w:sz="0" w:space="0" w:color="auto"/>
                          </w:divBdr>
                          <w:divsChild>
                            <w:div w:id="949170054">
                              <w:marLeft w:val="0"/>
                              <w:marRight w:val="0"/>
                              <w:marTop w:val="0"/>
                              <w:marBottom w:val="0"/>
                              <w:divBdr>
                                <w:top w:val="none" w:sz="0" w:space="0" w:color="auto"/>
                                <w:left w:val="none" w:sz="0" w:space="0" w:color="auto"/>
                                <w:bottom w:val="none" w:sz="0" w:space="0" w:color="auto"/>
                                <w:right w:val="none" w:sz="0" w:space="0" w:color="auto"/>
                              </w:divBdr>
                              <w:divsChild>
                                <w:div w:id="723479671">
                                  <w:marLeft w:val="0"/>
                                  <w:marRight w:val="0"/>
                                  <w:marTop w:val="0"/>
                                  <w:marBottom w:val="0"/>
                                  <w:divBdr>
                                    <w:top w:val="none" w:sz="0" w:space="0" w:color="auto"/>
                                    <w:left w:val="none" w:sz="0" w:space="0" w:color="auto"/>
                                    <w:bottom w:val="none" w:sz="0" w:space="0" w:color="auto"/>
                                    <w:right w:val="none" w:sz="0" w:space="0" w:color="auto"/>
                                  </w:divBdr>
                                  <w:divsChild>
                                    <w:div w:id="485056289">
                                      <w:marLeft w:val="0"/>
                                      <w:marRight w:val="0"/>
                                      <w:marTop w:val="100"/>
                                      <w:marBottom w:val="100"/>
                                      <w:divBdr>
                                        <w:top w:val="none" w:sz="0" w:space="0" w:color="auto"/>
                                        <w:left w:val="none" w:sz="0" w:space="0" w:color="auto"/>
                                        <w:bottom w:val="none" w:sz="0" w:space="0" w:color="auto"/>
                                        <w:right w:val="none" w:sz="0" w:space="0" w:color="auto"/>
                                      </w:divBdr>
                                      <w:divsChild>
                                        <w:div w:id="1209992079">
                                          <w:marLeft w:val="0"/>
                                          <w:marRight w:val="0"/>
                                          <w:marTop w:val="0"/>
                                          <w:marBottom w:val="0"/>
                                          <w:divBdr>
                                            <w:top w:val="none" w:sz="0" w:space="0" w:color="auto"/>
                                            <w:left w:val="none" w:sz="0" w:space="0" w:color="auto"/>
                                            <w:bottom w:val="none" w:sz="0" w:space="0" w:color="auto"/>
                                            <w:right w:val="none" w:sz="0" w:space="0" w:color="auto"/>
                                          </w:divBdr>
                                          <w:divsChild>
                                            <w:div w:id="1543786390">
                                              <w:marLeft w:val="0"/>
                                              <w:marRight w:val="0"/>
                                              <w:marTop w:val="0"/>
                                              <w:marBottom w:val="0"/>
                                              <w:divBdr>
                                                <w:top w:val="none" w:sz="0" w:space="0" w:color="auto"/>
                                                <w:left w:val="none" w:sz="0" w:space="0" w:color="auto"/>
                                                <w:bottom w:val="none" w:sz="0" w:space="0" w:color="auto"/>
                                                <w:right w:val="none" w:sz="0" w:space="0" w:color="auto"/>
                                              </w:divBdr>
                                              <w:divsChild>
                                                <w:div w:id="20860102">
                                                  <w:marLeft w:val="0"/>
                                                  <w:marRight w:val="0"/>
                                                  <w:marTop w:val="0"/>
                                                  <w:marBottom w:val="0"/>
                                                  <w:divBdr>
                                                    <w:top w:val="none" w:sz="0" w:space="0" w:color="auto"/>
                                                    <w:left w:val="none" w:sz="0" w:space="0" w:color="auto"/>
                                                    <w:bottom w:val="none" w:sz="0" w:space="0" w:color="auto"/>
                                                    <w:right w:val="none" w:sz="0" w:space="0" w:color="auto"/>
                                                  </w:divBdr>
                                                </w:div>
                                                <w:div w:id="1343047271">
                                                  <w:marLeft w:val="0"/>
                                                  <w:marRight w:val="0"/>
                                                  <w:marTop w:val="0"/>
                                                  <w:marBottom w:val="0"/>
                                                  <w:divBdr>
                                                    <w:top w:val="none" w:sz="0" w:space="0" w:color="auto"/>
                                                    <w:left w:val="none" w:sz="0" w:space="0" w:color="auto"/>
                                                    <w:bottom w:val="none" w:sz="0" w:space="0" w:color="auto"/>
                                                    <w:right w:val="none" w:sz="0" w:space="0" w:color="auto"/>
                                                  </w:divBdr>
                                                </w:div>
                                              </w:divsChild>
                                            </w:div>
                                            <w:div w:id="1626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118614">
      <w:bodyDiv w:val="1"/>
      <w:marLeft w:val="0"/>
      <w:marRight w:val="0"/>
      <w:marTop w:val="0"/>
      <w:marBottom w:val="0"/>
      <w:divBdr>
        <w:top w:val="none" w:sz="0" w:space="0" w:color="auto"/>
        <w:left w:val="none" w:sz="0" w:space="0" w:color="auto"/>
        <w:bottom w:val="none" w:sz="0" w:space="0" w:color="auto"/>
        <w:right w:val="none" w:sz="0" w:space="0" w:color="auto"/>
      </w:divBdr>
    </w:div>
    <w:div w:id="211502875">
      <w:bodyDiv w:val="1"/>
      <w:marLeft w:val="0"/>
      <w:marRight w:val="0"/>
      <w:marTop w:val="0"/>
      <w:marBottom w:val="0"/>
      <w:divBdr>
        <w:top w:val="none" w:sz="0" w:space="0" w:color="auto"/>
        <w:left w:val="none" w:sz="0" w:space="0" w:color="auto"/>
        <w:bottom w:val="none" w:sz="0" w:space="0" w:color="auto"/>
        <w:right w:val="none" w:sz="0" w:space="0" w:color="auto"/>
      </w:divBdr>
    </w:div>
    <w:div w:id="212084347">
      <w:bodyDiv w:val="1"/>
      <w:marLeft w:val="0"/>
      <w:marRight w:val="0"/>
      <w:marTop w:val="0"/>
      <w:marBottom w:val="0"/>
      <w:divBdr>
        <w:top w:val="none" w:sz="0" w:space="0" w:color="auto"/>
        <w:left w:val="none" w:sz="0" w:space="0" w:color="auto"/>
        <w:bottom w:val="none" w:sz="0" w:space="0" w:color="auto"/>
        <w:right w:val="none" w:sz="0" w:space="0" w:color="auto"/>
      </w:divBdr>
    </w:div>
    <w:div w:id="212349278">
      <w:bodyDiv w:val="1"/>
      <w:marLeft w:val="0"/>
      <w:marRight w:val="0"/>
      <w:marTop w:val="0"/>
      <w:marBottom w:val="0"/>
      <w:divBdr>
        <w:top w:val="none" w:sz="0" w:space="0" w:color="auto"/>
        <w:left w:val="none" w:sz="0" w:space="0" w:color="auto"/>
        <w:bottom w:val="none" w:sz="0" w:space="0" w:color="auto"/>
        <w:right w:val="none" w:sz="0" w:space="0" w:color="auto"/>
      </w:divBdr>
    </w:div>
    <w:div w:id="213081695">
      <w:bodyDiv w:val="1"/>
      <w:marLeft w:val="0"/>
      <w:marRight w:val="0"/>
      <w:marTop w:val="0"/>
      <w:marBottom w:val="0"/>
      <w:divBdr>
        <w:top w:val="none" w:sz="0" w:space="0" w:color="auto"/>
        <w:left w:val="none" w:sz="0" w:space="0" w:color="auto"/>
        <w:bottom w:val="none" w:sz="0" w:space="0" w:color="auto"/>
        <w:right w:val="none" w:sz="0" w:space="0" w:color="auto"/>
      </w:divBdr>
    </w:div>
    <w:div w:id="213199726">
      <w:bodyDiv w:val="1"/>
      <w:marLeft w:val="0"/>
      <w:marRight w:val="0"/>
      <w:marTop w:val="0"/>
      <w:marBottom w:val="0"/>
      <w:divBdr>
        <w:top w:val="none" w:sz="0" w:space="0" w:color="auto"/>
        <w:left w:val="none" w:sz="0" w:space="0" w:color="auto"/>
        <w:bottom w:val="none" w:sz="0" w:space="0" w:color="auto"/>
        <w:right w:val="none" w:sz="0" w:space="0" w:color="auto"/>
      </w:divBdr>
    </w:div>
    <w:div w:id="213583599">
      <w:bodyDiv w:val="1"/>
      <w:marLeft w:val="0"/>
      <w:marRight w:val="0"/>
      <w:marTop w:val="0"/>
      <w:marBottom w:val="0"/>
      <w:divBdr>
        <w:top w:val="none" w:sz="0" w:space="0" w:color="auto"/>
        <w:left w:val="none" w:sz="0" w:space="0" w:color="auto"/>
        <w:bottom w:val="none" w:sz="0" w:space="0" w:color="auto"/>
        <w:right w:val="none" w:sz="0" w:space="0" w:color="auto"/>
      </w:divBdr>
    </w:div>
    <w:div w:id="214322474">
      <w:bodyDiv w:val="1"/>
      <w:marLeft w:val="0"/>
      <w:marRight w:val="0"/>
      <w:marTop w:val="0"/>
      <w:marBottom w:val="0"/>
      <w:divBdr>
        <w:top w:val="none" w:sz="0" w:space="0" w:color="auto"/>
        <w:left w:val="none" w:sz="0" w:space="0" w:color="auto"/>
        <w:bottom w:val="none" w:sz="0" w:space="0" w:color="auto"/>
        <w:right w:val="none" w:sz="0" w:space="0" w:color="auto"/>
      </w:divBdr>
      <w:divsChild>
        <w:div w:id="1690914258">
          <w:marLeft w:val="0"/>
          <w:marRight w:val="0"/>
          <w:marTop w:val="0"/>
          <w:marBottom w:val="0"/>
          <w:divBdr>
            <w:top w:val="none" w:sz="0" w:space="0" w:color="auto"/>
            <w:left w:val="none" w:sz="0" w:space="0" w:color="auto"/>
            <w:bottom w:val="none" w:sz="0" w:space="0" w:color="auto"/>
            <w:right w:val="none" w:sz="0" w:space="0" w:color="auto"/>
          </w:divBdr>
          <w:divsChild>
            <w:div w:id="923417700">
              <w:marLeft w:val="0"/>
              <w:marRight w:val="0"/>
              <w:marTop w:val="0"/>
              <w:marBottom w:val="0"/>
              <w:divBdr>
                <w:top w:val="none" w:sz="0" w:space="0" w:color="auto"/>
                <w:left w:val="none" w:sz="0" w:space="0" w:color="auto"/>
                <w:bottom w:val="none" w:sz="0" w:space="0" w:color="auto"/>
                <w:right w:val="none" w:sz="0" w:space="0" w:color="auto"/>
              </w:divBdr>
              <w:divsChild>
                <w:div w:id="28812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1393">
      <w:bodyDiv w:val="1"/>
      <w:marLeft w:val="0"/>
      <w:marRight w:val="0"/>
      <w:marTop w:val="0"/>
      <w:marBottom w:val="0"/>
      <w:divBdr>
        <w:top w:val="none" w:sz="0" w:space="0" w:color="auto"/>
        <w:left w:val="none" w:sz="0" w:space="0" w:color="auto"/>
        <w:bottom w:val="none" w:sz="0" w:space="0" w:color="auto"/>
        <w:right w:val="none" w:sz="0" w:space="0" w:color="auto"/>
      </w:divBdr>
      <w:divsChild>
        <w:div w:id="2093232242">
          <w:marLeft w:val="0"/>
          <w:marRight w:val="0"/>
          <w:marTop w:val="0"/>
          <w:marBottom w:val="0"/>
          <w:divBdr>
            <w:top w:val="none" w:sz="0" w:space="0" w:color="auto"/>
            <w:left w:val="none" w:sz="0" w:space="0" w:color="auto"/>
            <w:bottom w:val="none" w:sz="0" w:space="0" w:color="auto"/>
            <w:right w:val="none" w:sz="0" w:space="0" w:color="auto"/>
          </w:divBdr>
          <w:divsChild>
            <w:div w:id="1706099215">
              <w:marLeft w:val="0"/>
              <w:marRight w:val="0"/>
              <w:marTop w:val="0"/>
              <w:marBottom w:val="0"/>
              <w:divBdr>
                <w:top w:val="none" w:sz="0" w:space="0" w:color="auto"/>
                <w:left w:val="none" w:sz="0" w:space="0" w:color="auto"/>
                <w:bottom w:val="none" w:sz="0" w:space="0" w:color="auto"/>
                <w:right w:val="none" w:sz="0" w:space="0" w:color="auto"/>
              </w:divBdr>
              <w:divsChild>
                <w:div w:id="48959762">
                  <w:marLeft w:val="0"/>
                  <w:marRight w:val="0"/>
                  <w:marTop w:val="0"/>
                  <w:marBottom w:val="0"/>
                  <w:divBdr>
                    <w:top w:val="none" w:sz="0" w:space="0" w:color="auto"/>
                    <w:left w:val="none" w:sz="0" w:space="0" w:color="auto"/>
                    <w:bottom w:val="none" w:sz="0" w:space="0" w:color="auto"/>
                    <w:right w:val="none" w:sz="0" w:space="0" w:color="auto"/>
                  </w:divBdr>
                  <w:divsChild>
                    <w:div w:id="692465450">
                      <w:marLeft w:val="0"/>
                      <w:marRight w:val="0"/>
                      <w:marTop w:val="0"/>
                      <w:marBottom w:val="0"/>
                      <w:divBdr>
                        <w:top w:val="none" w:sz="0" w:space="0" w:color="auto"/>
                        <w:left w:val="none" w:sz="0" w:space="0" w:color="auto"/>
                        <w:bottom w:val="none" w:sz="0" w:space="0" w:color="auto"/>
                        <w:right w:val="none" w:sz="0" w:space="0" w:color="auto"/>
                      </w:divBdr>
                      <w:divsChild>
                        <w:div w:id="224075312">
                          <w:marLeft w:val="0"/>
                          <w:marRight w:val="0"/>
                          <w:marTop w:val="0"/>
                          <w:marBottom w:val="0"/>
                          <w:divBdr>
                            <w:top w:val="none" w:sz="0" w:space="0" w:color="auto"/>
                            <w:left w:val="none" w:sz="0" w:space="0" w:color="auto"/>
                            <w:bottom w:val="none" w:sz="0" w:space="0" w:color="auto"/>
                            <w:right w:val="none" w:sz="0" w:space="0" w:color="auto"/>
                          </w:divBdr>
                          <w:divsChild>
                            <w:div w:id="647443456">
                              <w:marLeft w:val="3"/>
                              <w:marRight w:val="0"/>
                              <w:marTop w:val="0"/>
                              <w:marBottom w:val="0"/>
                              <w:divBdr>
                                <w:top w:val="none" w:sz="0" w:space="0" w:color="auto"/>
                                <w:left w:val="none" w:sz="0" w:space="0" w:color="auto"/>
                                <w:bottom w:val="none" w:sz="0" w:space="0" w:color="auto"/>
                                <w:right w:val="none" w:sz="0" w:space="0" w:color="auto"/>
                              </w:divBdr>
                              <w:divsChild>
                                <w:div w:id="255284988">
                                  <w:marLeft w:val="0"/>
                                  <w:marRight w:val="0"/>
                                  <w:marTop w:val="0"/>
                                  <w:marBottom w:val="0"/>
                                  <w:divBdr>
                                    <w:top w:val="none" w:sz="0" w:space="0" w:color="auto"/>
                                    <w:left w:val="none" w:sz="0" w:space="0" w:color="auto"/>
                                    <w:bottom w:val="none" w:sz="0" w:space="0" w:color="auto"/>
                                    <w:right w:val="none" w:sz="0" w:space="0" w:color="auto"/>
                                  </w:divBdr>
                                  <w:divsChild>
                                    <w:div w:id="2047174647">
                                      <w:marLeft w:val="0"/>
                                      <w:marRight w:val="0"/>
                                      <w:marTop w:val="0"/>
                                      <w:marBottom w:val="0"/>
                                      <w:divBdr>
                                        <w:top w:val="none" w:sz="0" w:space="0" w:color="auto"/>
                                        <w:left w:val="none" w:sz="0" w:space="0" w:color="auto"/>
                                        <w:bottom w:val="none" w:sz="0" w:space="0" w:color="auto"/>
                                        <w:right w:val="none" w:sz="0" w:space="0" w:color="auto"/>
                                      </w:divBdr>
                                      <w:divsChild>
                                        <w:div w:id="1699044055">
                                          <w:marLeft w:val="0"/>
                                          <w:marRight w:val="0"/>
                                          <w:marTop w:val="0"/>
                                          <w:marBottom w:val="0"/>
                                          <w:divBdr>
                                            <w:top w:val="none" w:sz="0" w:space="0" w:color="auto"/>
                                            <w:left w:val="none" w:sz="0" w:space="0" w:color="auto"/>
                                            <w:bottom w:val="none" w:sz="0" w:space="0" w:color="auto"/>
                                            <w:right w:val="none" w:sz="0" w:space="0" w:color="auto"/>
                                          </w:divBdr>
                                          <w:divsChild>
                                            <w:div w:id="1096287982">
                                              <w:marLeft w:val="0"/>
                                              <w:marRight w:val="0"/>
                                              <w:marTop w:val="0"/>
                                              <w:marBottom w:val="0"/>
                                              <w:divBdr>
                                                <w:top w:val="none" w:sz="0" w:space="0" w:color="auto"/>
                                                <w:left w:val="none" w:sz="0" w:space="0" w:color="auto"/>
                                                <w:bottom w:val="none" w:sz="0" w:space="0" w:color="auto"/>
                                                <w:right w:val="none" w:sz="0" w:space="0" w:color="auto"/>
                                              </w:divBdr>
                                              <w:divsChild>
                                                <w:div w:id="410280301">
                                                  <w:marLeft w:val="0"/>
                                                  <w:marRight w:val="0"/>
                                                  <w:marTop w:val="0"/>
                                                  <w:marBottom w:val="0"/>
                                                  <w:divBdr>
                                                    <w:top w:val="none" w:sz="0" w:space="0" w:color="auto"/>
                                                    <w:left w:val="none" w:sz="0" w:space="0" w:color="auto"/>
                                                    <w:bottom w:val="none" w:sz="0" w:space="0" w:color="auto"/>
                                                    <w:right w:val="none" w:sz="0" w:space="0" w:color="auto"/>
                                                  </w:divBdr>
                                                  <w:divsChild>
                                                    <w:div w:id="998725996">
                                                      <w:marLeft w:val="0"/>
                                                      <w:marRight w:val="0"/>
                                                      <w:marTop w:val="0"/>
                                                      <w:marBottom w:val="0"/>
                                                      <w:divBdr>
                                                        <w:top w:val="none" w:sz="0" w:space="0" w:color="auto"/>
                                                        <w:left w:val="none" w:sz="0" w:space="0" w:color="auto"/>
                                                        <w:bottom w:val="none" w:sz="0" w:space="0" w:color="auto"/>
                                                        <w:right w:val="none" w:sz="0" w:space="0" w:color="auto"/>
                                                      </w:divBdr>
                                                      <w:divsChild>
                                                        <w:div w:id="8266285">
                                                          <w:marLeft w:val="0"/>
                                                          <w:marRight w:val="0"/>
                                                          <w:marTop w:val="0"/>
                                                          <w:marBottom w:val="0"/>
                                                          <w:divBdr>
                                                            <w:top w:val="none" w:sz="0" w:space="0" w:color="auto"/>
                                                            <w:left w:val="none" w:sz="0" w:space="0" w:color="auto"/>
                                                            <w:bottom w:val="none" w:sz="0" w:space="0" w:color="auto"/>
                                                            <w:right w:val="none" w:sz="0" w:space="0" w:color="auto"/>
                                                          </w:divBdr>
                                                          <w:divsChild>
                                                            <w:div w:id="479540167">
                                                              <w:marLeft w:val="0"/>
                                                              <w:marRight w:val="0"/>
                                                              <w:marTop w:val="0"/>
                                                              <w:marBottom w:val="0"/>
                                                              <w:divBdr>
                                                                <w:top w:val="none" w:sz="0" w:space="0" w:color="auto"/>
                                                                <w:left w:val="none" w:sz="0" w:space="0" w:color="auto"/>
                                                                <w:bottom w:val="none" w:sz="0" w:space="0" w:color="auto"/>
                                                                <w:right w:val="none" w:sz="0" w:space="0" w:color="auto"/>
                                                              </w:divBdr>
                                                              <w:divsChild>
                                                                <w:div w:id="1180661969">
                                                                  <w:marLeft w:val="0"/>
                                                                  <w:marRight w:val="0"/>
                                                                  <w:marTop w:val="0"/>
                                                                  <w:marBottom w:val="0"/>
                                                                  <w:divBdr>
                                                                    <w:top w:val="none" w:sz="0" w:space="0" w:color="auto"/>
                                                                    <w:left w:val="none" w:sz="0" w:space="0" w:color="auto"/>
                                                                    <w:bottom w:val="none" w:sz="0" w:space="0" w:color="auto"/>
                                                                    <w:right w:val="none" w:sz="0" w:space="0" w:color="auto"/>
                                                                  </w:divBdr>
                                                                  <w:divsChild>
                                                                    <w:div w:id="529421330">
                                                                      <w:marLeft w:val="0"/>
                                                                      <w:marRight w:val="0"/>
                                                                      <w:marTop w:val="0"/>
                                                                      <w:marBottom w:val="0"/>
                                                                      <w:divBdr>
                                                                        <w:top w:val="none" w:sz="0" w:space="0" w:color="auto"/>
                                                                        <w:left w:val="none" w:sz="0" w:space="0" w:color="auto"/>
                                                                        <w:bottom w:val="none" w:sz="0" w:space="0" w:color="auto"/>
                                                                        <w:right w:val="none" w:sz="0" w:space="0" w:color="auto"/>
                                                                      </w:divBdr>
                                                                      <w:divsChild>
                                                                        <w:div w:id="2989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708027">
      <w:bodyDiv w:val="1"/>
      <w:marLeft w:val="0"/>
      <w:marRight w:val="0"/>
      <w:marTop w:val="0"/>
      <w:marBottom w:val="0"/>
      <w:divBdr>
        <w:top w:val="none" w:sz="0" w:space="0" w:color="auto"/>
        <w:left w:val="none" w:sz="0" w:space="0" w:color="auto"/>
        <w:bottom w:val="none" w:sz="0" w:space="0" w:color="auto"/>
        <w:right w:val="none" w:sz="0" w:space="0" w:color="auto"/>
      </w:divBdr>
    </w:div>
    <w:div w:id="215239054">
      <w:bodyDiv w:val="1"/>
      <w:marLeft w:val="0"/>
      <w:marRight w:val="0"/>
      <w:marTop w:val="0"/>
      <w:marBottom w:val="0"/>
      <w:divBdr>
        <w:top w:val="none" w:sz="0" w:space="0" w:color="auto"/>
        <w:left w:val="none" w:sz="0" w:space="0" w:color="auto"/>
        <w:bottom w:val="none" w:sz="0" w:space="0" w:color="auto"/>
        <w:right w:val="none" w:sz="0" w:space="0" w:color="auto"/>
      </w:divBdr>
    </w:div>
    <w:div w:id="215240936">
      <w:bodyDiv w:val="1"/>
      <w:marLeft w:val="0"/>
      <w:marRight w:val="0"/>
      <w:marTop w:val="0"/>
      <w:marBottom w:val="0"/>
      <w:divBdr>
        <w:top w:val="none" w:sz="0" w:space="0" w:color="auto"/>
        <w:left w:val="none" w:sz="0" w:space="0" w:color="auto"/>
        <w:bottom w:val="none" w:sz="0" w:space="0" w:color="auto"/>
        <w:right w:val="none" w:sz="0" w:space="0" w:color="auto"/>
      </w:divBdr>
      <w:divsChild>
        <w:div w:id="2136676100">
          <w:marLeft w:val="0"/>
          <w:marRight w:val="0"/>
          <w:marTop w:val="0"/>
          <w:marBottom w:val="0"/>
          <w:divBdr>
            <w:top w:val="none" w:sz="0" w:space="0" w:color="auto"/>
            <w:left w:val="none" w:sz="0" w:space="0" w:color="auto"/>
            <w:bottom w:val="none" w:sz="0" w:space="0" w:color="auto"/>
            <w:right w:val="none" w:sz="0" w:space="0" w:color="auto"/>
          </w:divBdr>
          <w:divsChild>
            <w:div w:id="1507131745">
              <w:marLeft w:val="0"/>
              <w:marRight w:val="0"/>
              <w:marTop w:val="0"/>
              <w:marBottom w:val="0"/>
              <w:divBdr>
                <w:top w:val="none" w:sz="0" w:space="0" w:color="auto"/>
                <w:left w:val="none" w:sz="0" w:space="0" w:color="auto"/>
                <w:bottom w:val="none" w:sz="0" w:space="0" w:color="auto"/>
                <w:right w:val="none" w:sz="0" w:space="0" w:color="auto"/>
              </w:divBdr>
              <w:divsChild>
                <w:div w:id="536551962">
                  <w:marLeft w:val="0"/>
                  <w:marRight w:val="0"/>
                  <w:marTop w:val="0"/>
                  <w:marBottom w:val="0"/>
                  <w:divBdr>
                    <w:top w:val="none" w:sz="0" w:space="0" w:color="auto"/>
                    <w:left w:val="none" w:sz="0" w:space="0" w:color="auto"/>
                    <w:bottom w:val="none" w:sz="0" w:space="0" w:color="auto"/>
                    <w:right w:val="none" w:sz="0" w:space="0" w:color="auto"/>
                  </w:divBdr>
                  <w:divsChild>
                    <w:div w:id="836308056">
                      <w:marLeft w:val="0"/>
                      <w:marRight w:val="0"/>
                      <w:marTop w:val="0"/>
                      <w:marBottom w:val="0"/>
                      <w:divBdr>
                        <w:top w:val="none" w:sz="0" w:space="0" w:color="auto"/>
                        <w:left w:val="none" w:sz="0" w:space="0" w:color="auto"/>
                        <w:bottom w:val="none" w:sz="0" w:space="0" w:color="auto"/>
                        <w:right w:val="none" w:sz="0" w:space="0" w:color="auto"/>
                      </w:divBdr>
                      <w:divsChild>
                        <w:div w:id="9338723">
                          <w:marLeft w:val="0"/>
                          <w:marRight w:val="0"/>
                          <w:marTop w:val="0"/>
                          <w:marBottom w:val="0"/>
                          <w:divBdr>
                            <w:top w:val="none" w:sz="0" w:space="0" w:color="auto"/>
                            <w:left w:val="none" w:sz="0" w:space="0" w:color="auto"/>
                            <w:bottom w:val="none" w:sz="0" w:space="0" w:color="auto"/>
                            <w:right w:val="none" w:sz="0" w:space="0" w:color="auto"/>
                          </w:divBdr>
                          <w:divsChild>
                            <w:div w:id="1046105627">
                              <w:marLeft w:val="0"/>
                              <w:marRight w:val="0"/>
                              <w:marTop w:val="0"/>
                              <w:marBottom w:val="0"/>
                              <w:divBdr>
                                <w:top w:val="none" w:sz="0" w:space="0" w:color="auto"/>
                                <w:left w:val="none" w:sz="0" w:space="0" w:color="auto"/>
                                <w:bottom w:val="none" w:sz="0" w:space="0" w:color="auto"/>
                                <w:right w:val="none" w:sz="0" w:space="0" w:color="auto"/>
                              </w:divBdr>
                              <w:divsChild>
                                <w:div w:id="246617765">
                                  <w:marLeft w:val="0"/>
                                  <w:marRight w:val="0"/>
                                  <w:marTop w:val="0"/>
                                  <w:marBottom w:val="0"/>
                                  <w:divBdr>
                                    <w:top w:val="none" w:sz="0" w:space="0" w:color="auto"/>
                                    <w:left w:val="none" w:sz="0" w:space="0" w:color="auto"/>
                                    <w:bottom w:val="none" w:sz="0" w:space="0" w:color="auto"/>
                                    <w:right w:val="none" w:sz="0" w:space="0" w:color="auto"/>
                                  </w:divBdr>
                                  <w:divsChild>
                                    <w:div w:id="99034745">
                                      <w:marLeft w:val="0"/>
                                      <w:marRight w:val="0"/>
                                      <w:marTop w:val="0"/>
                                      <w:marBottom w:val="0"/>
                                      <w:divBdr>
                                        <w:top w:val="none" w:sz="0" w:space="0" w:color="auto"/>
                                        <w:left w:val="none" w:sz="0" w:space="0" w:color="auto"/>
                                        <w:bottom w:val="none" w:sz="0" w:space="0" w:color="auto"/>
                                        <w:right w:val="none" w:sz="0" w:space="0" w:color="auto"/>
                                      </w:divBdr>
                                      <w:divsChild>
                                        <w:div w:id="1070928273">
                                          <w:marLeft w:val="-150"/>
                                          <w:marRight w:val="-150"/>
                                          <w:marTop w:val="0"/>
                                          <w:marBottom w:val="0"/>
                                          <w:divBdr>
                                            <w:top w:val="none" w:sz="0" w:space="0" w:color="auto"/>
                                            <w:left w:val="none" w:sz="0" w:space="0" w:color="auto"/>
                                            <w:bottom w:val="none" w:sz="0" w:space="0" w:color="auto"/>
                                            <w:right w:val="none" w:sz="0" w:space="0" w:color="auto"/>
                                          </w:divBdr>
                                          <w:divsChild>
                                            <w:div w:id="1897735145">
                                              <w:marLeft w:val="0"/>
                                              <w:marRight w:val="0"/>
                                              <w:marTop w:val="0"/>
                                              <w:marBottom w:val="0"/>
                                              <w:divBdr>
                                                <w:top w:val="none" w:sz="0" w:space="0" w:color="auto"/>
                                                <w:left w:val="none" w:sz="0" w:space="0" w:color="auto"/>
                                                <w:bottom w:val="none" w:sz="0" w:space="0" w:color="auto"/>
                                                <w:right w:val="none" w:sz="0" w:space="0" w:color="auto"/>
                                              </w:divBdr>
                                              <w:divsChild>
                                                <w:div w:id="61215645">
                                                  <w:marLeft w:val="0"/>
                                                  <w:marRight w:val="0"/>
                                                  <w:marTop w:val="0"/>
                                                  <w:marBottom w:val="0"/>
                                                  <w:divBdr>
                                                    <w:top w:val="none" w:sz="0" w:space="0" w:color="auto"/>
                                                    <w:left w:val="none" w:sz="0" w:space="0" w:color="auto"/>
                                                    <w:bottom w:val="none" w:sz="0" w:space="0" w:color="auto"/>
                                                    <w:right w:val="none" w:sz="0" w:space="0" w:color="auto"/>
                                                  </w:divBdr>
                                                  <w:divsChild>
                                                    <w:div w:id="153185227">
                                                      <w:marLeft w:val="0"/>
                                                      <w:marRight w:val="0"/>
                                                      <w:marTop w:val="0"/>
                                                      <w:marBottom w:val="0"/>
                                                      <w:divBdr>
                                                        <w:top w:val="none" w:sz="0" w:space="0" w:color="auto"/>
                                                        <w:left w:val="none" w:sz="0" w:space="0" w:color="auto"/>
                                                        <w:bottom w:val="none" w:sz="0" w:space="0" w:color="auto"/>
                                                        <w:right w:val="none" w:sz="0" w:space="0" w:color="auto"/>
                                                      </w:divBdr>
                                                      <w:divsChild>
                                                        <w:div w:id="913734965">
                                                          <w:marLeft w:val="0"/>
                                                          <w:marRight w:val="0"/>
                                                          <w:marTop w:val="0"/>
                                                          <w:marBottom w:val="0"/>
                                                          <w:divBdr>
                                                            <w:top w:val="none" w:sz="0" w:space="0" w:color="auto"/>
                                                            <w:left w:val="none" w:sz="0" w:space="0" w:color="auto"/>
                                                            <w:bottom w:val="none" w:sz="0" w:space="0" w:color="auto"/>
                                                            <w:right w:val="none" w:sz="0" w:space="0" w:color="auto"/>
                                                          </w:divBdr>
                                                          <w:divsChild>
                                                            <w:div w:id="1263076761">
                                                              <w:marLeft w:val="0"/>
                                                              <w:marRight w:val="0"/>
                                                              <w:marTop w:val="0"/>
                                                              <w:marBottom w:val="0"/>
                                                              <w:divBdr>
                                                                <w:top w:val="none" w:sz="0" w:space="0" w:color="auto"/>
                                                                <w:left w:val="none" w:sz="0" w:space="0" w:color="auto"/>
                                                                <w:bottom w:val="none" w:sz="0" w:space="0" w:color="auto"/>
                                                                <w:right w:val="none" w:sz="0" w:space="0" w:color="auto"/>
                                                              </w:divBdr>
                                                              <w:divsChild>
                                                                <w:div w:id="212547573">
                                                                  <w:marLeft w:val="0"/>
                                                                  <w:marRight w:val="0"/>
                                                                  <w:marTop w:val="0"/>
                                                                  <w:marBottom w:val="0"/>
                                                                  <w:divBdr>
                                                                    <w:top w:val="none" w:sz="0" w:space="0" w:color="auto"/>
                                                                    <w:left w:val="none" w:sz="0" w:space="0" w:color="auto"/>
                                                                    <w:bottom w:val="none" w:sz="0" w:space="0" w:color="auto"/>
                                                                    <w:right w:val="none" w:sz="0" w:space="0" w:color="auto"/>
                                                                  </w:divBdr>
                                                                  <w:divsChild>
                                                                    <w:div w:id="2058625564">
                                                                      <w:marLeft w:val="0"/>
                                                                      <w:marRight w:val="0"/>
                                                                      <w:marTop w:val="0"/>
                                                                      <w:marBottom w:val="0"/>
                                                                      <w:divBdr>
                                                                        <w:top w:val="none" w:sz="0" w:space="0" w:color="auto"/>
                                                                        <w:left w:val="none" w:sz="0" w:space="0" w:color="auto"/>
                                                                        <w:bottom w:val="none" w:sz="0" w:space="0" w:color="auto"/>
                                                                        <w:right w:val="none" w:sz="0" w:space="0" w:color="auto"/>
                                                                      </w:divBdr>
                                                                      <w:divsChild>
                                                                        <w:div w:id="2050757426">
                                                                          <w:marLeft w:val="-225"/>
                                                                          <w:marRight w:val="-225"/>
                                                                          <w:marTop w:val="0"/>
                                                                          <w:marBottom w:val="0"/>
                                                                          <w:divBdr>
                                                                            <w:top w:val="none" w:sz="0" w:space="0" w:color="auto"/>
                                                                            <w:left w:val="none" w:sz="0" w:space="0" w:color="auto"/>
                                                                            <w:bottom w:val="none" w:sz="0" w:space="0" w:color="auto"/>
                                                                            <w:right w:val="none" w:sz="0" w:space="0" w:color="auto"/>
                                                                          </w:divBdr>
                                                                          <w:divsChild>
                                                                            <w:div w:id="10849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5505915">
      <w:bodyDiv w:val="1"/>
      <w:marLeft w:val="0"/>
      <w:marRight w:val="0"/>
      <w:marTop w:val="0"/>
      <w:marBottom w:val="0"/>
      <w:divBdr>
        <w:top w:val="none" w:sz="0" w:space="0" w:color="auto"/>
        <w:left w:val="none" w:sz="0" w:space="0" w:color="auto"/>
        <w:bottom w:val="none" w:sz="0" w:space="0" w:color="auto"/>
        <w:right w:val="none" w:sz="0" w:space="0" w:color="auto"/>
      </w:divBdr>
    </w:div>
    <w:div w:id="215700023">
      <w:bodyDiv w:val="1"/>
      <w:marLeft w:val="0"/>
      <w:marRight w:val="0"/>
      <w:marTop w:val="0"/>
      <w:marBottom w:val="0"/>
      <w:divBdr>
        <w:top w:val="none" w:sz="0" w:space="0" w:color="auto"/>
        <w:left w:val="none" w:sz="0" w:space="0" w:color="auto"/>
        <w:bottom w:val="none" w:sz="0" w:space="0" w:color="auto"/>
        <w:right w:val="none" w:sz="0" w:space="0" w:color="auto"/>
      </w:divBdr>
      <w:divsChild>
        <w:div w:id="538707675">
          <w:marLeft w:val="0"/>
          <w:marRight w:val="0"/>
          <w:marTop w:val="0"/>
          <w:marBottom w:val="0"/>
          <w:divBdr>
            <w:top w:val="none" w:sz="0" w:space="0" w:color="auto"/>
            <w:left w:val="none" w:sz="0" w:space="0" w:color="auto"/>
            <w:bottom w:val="none" w:sz="0" w:space="0" w:color="auto"/>
            <w:right w:val="none" w:sz="0" w:space="0" w:color="auto"/>
          </w:divBdr>
          <w:divsChild>
            <w:div w:id="2046522350">
              <w:marLeft w:val="0"/>
              <w:marRight w:val="0"/>
              <w:marTop w:val="315"/>
              <w:marBottom w:val="0"/>
              <w:divBdr>
                <w:top w:val="none" w:sz="0" w:space="0" w:color="auto"/>
                <w:left w:val="none" w:sz="0" w:space="0" w:color="auto"/>
                <w:bottom w:val="none" w:sz="0" w:space="0" w:color="auto"/>
                <w:right w:val="none" w:sz="0" w:space="0" w:color="auto"/>
              </w:divBdr>
              <w:divsChild>
                <w:div w:id="426079987">
                  <w:marLeft w:val="0"/>
                  <w:marRight w:val="0"/>
                  <w:marTop w:val="0"/>
                  <w:marBottom w:val="0"/>
                  <w:divBdr>
                    <w:top w:val="none" w:sz="0" w:space="0" w:color="auto"/>
                    <w:left w:val="none" w:sz="0" w:space="0" w:color="auto"/>
                    <w:bottom w:val="none" w:sz="0" w:space="0" w:color="auto"/>
                    <w:right w:val="none" w:sz="0" w:space="0" w:color="auto"/>
                  </w:divBdr>
                  <w:divsChild>
                    <w:div w:id="837505774">
                      <w:marLeft w:val="3180"/>
                      <w:marRight w:val="0"/>
                      <w:marTop w:val="0"/>
                      <w:marBottom w:val="0"/>
                      <w:divBdr>
                        <w:top w:val="none" w:sz="0" w:space="0" w:color="auto"/>
                        <w:left w:val="none" w:sz="0" w:space="0" w:color="auto"/>
                        <w:bottom w:val="none" w:sz="0" w:space="0" w:color="auto"/>
                        <w:right w:val="none" w:sz="0" w:space="0" w:color="auto"/>
                      </w:divBdr>
                      <w:divsChild>
                        <w:div w:id="1526677410">
                          <w:marLeft w:val="0"/>
                          <w:marRight w:val="0"/>
                          <w:marTop w:val="240"/>
                          <w:marBottom w:val="240"/>
                          <w:divBdr>
                            <w:top w:val="none" w:sz="0" w:space="0" w:color="auto"/>
                            <w:left w:val="none" w:sz="0" w:space="0" w:color="auto"/>
                            <w:bottom w:val="none" w:sz="0" w:space="0" w:color="auto"/>
                            <w:right w:val="none" w:sz="0" w:space="0" w:color="auto"/>
                          </w:divBdr>
                          <w:divsChild>
                            <w:div w:id="10807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706033">
      <w:bodyDiv w:val="1"/>
      <w:marLeft w:val="0"/>
      <w:marRight w:val="0"/>
      <w:marTop w:val="0"/>
      <w:marBottom w:val="0"/>
      <w:divBdr>
        <w:top w:val="none" w:sz="0" w:space="0" w:color="auto"/>
        <w:left w:val="none" w:sz="0" w:space="0" w:color="auto"/>
        <w:bottom w:val="none" w:sz="0" w:space="0" w:color="auto"/>
        <w:right w:val="none" w:sz="0" w:space="0" w:color="auto"/>
      </w:divBdr>
    </w:div>
    <w:div w:id="215944044">
      <w:bodyDiv w:val="1"/>
      <w:marLeft w:val="0"/>
      <w:marRight w:val="0"/>
      <w:marTop w:val="0"/>
      <w:marBottom w:val="0"/>
      <w:divBdr>
        <w:top w:val="none" w:sz="0" w:space="0" w:color="auto"/>
        <w:left w:val="none" w:sz="0" w:space="0" w:color="auto"/>
        <w:bottom w:val="none" w:sz="0" w:space="0" w:color="auto"/>
        <w:right w:val="none" w:sz="0" w:space="0" w:color="auto"/>
      </w:divBdr>
    </w:div>
    <w:div w:id="216740722">
      <w:bodyDiv w:val="1"/>
      <w:marLeft w:val="0"/>
      <w:marRight w:val="0"/>
      <w:marTop w:val="0"/>
      <w:marBottom w:val="0"/>
      <w:divBdr>
        <w:top w:val="none" w:sz="0" w:space="0" w:color="auto"/>
        <w:left w:val="none" w:sz="0" w:space="0" w:color="auto"/>
        <w:bottom w:val="none" w:sz="0" w:space="0" w:color="auto"/>
        <w:right w:val="none" w:sz="0" w:space="0" w:color="auto"/>
      </w:divBdr>
    </w:div>
    <w:div w:id="218782143">
      <w:bodyDiv w:val="1"/>
      <w:marLeft w:val="0"/>
      <w:marRight w:val="0"/>
      <w:marTop w:val="0"/>
      <w:marBottom w:val="0"/>
      <w:divBdr>
        <w:top w:val="none" w:sz="0" w:space="0" w:color="auto"/>
        <w:left w:val="none" w:sz="0" w:space="0" w:color="auto"/>
        <w:bottom w:val="none" w:sz="0" w:space="0" w:color="auto"/>
        <w:right w:val="none" w:sz="0" w:space="0" w:color="auto"/>
      </w:divBdr>
    </w:div>
    <w:div w:id="218788132">
      <w:bodyDiv w:val="1"/>
      <w:marLeft w:val="0"/>
      <w:marRight w:val="0"/>
      <w:marTop w:val="0"/>
      <w:marBottom w:val="0"/>
      <w:divBdr>
        <w:top w:val="none" w:sz="0" w:space="0" w:color="auto"/>
        <w:left w:val="none" w:sz="0" w:space="0" w:color="auto"/>
        <w:bottom w:val="none" w:sz="0" w:space="0" w:color="auto"/>
        <w:right w:val="none" w:sz="0" w:space="0" w:color="auto"/>
      </w:divBdr>
      <w:divsChild>
        <w:div w:id="255091789">
          <w:marLeft w:val="0"/>
          <w:marRight w:val="0"/>
          <w:marTop w:val="0"/>
          <w:marBottom w:val="0"/>
          <w:divBdr>
            <w:top w:val="none" w:sz="0" w:space="0" w:color="auto"/>
            <w:left w:val="none" w:sz="0" w:space="0" w:color="auto"/>
            <w:bottom w:val="none" w:sz="0" w:space="0" w:color="auto"/>
            <w:right w:val="none" w:sz="0" w:space="0" w:color="auto"/>
          </w:divBdr>
          <w:divsChild>
            <w:div w:id="1692103735">
              <w:marLeft w:val="0"/>
              <w:marRight w:val="0"/>
              <w:marTop w:val="0"/>
              <w:marBottom w:val="0"/>
              <w:divBdr>
                <w:top w:val="none" w:sz="0" w:space="0" w:color="auto"/>
                <w:left w:val="none" w:sz="0" w:space="0" w:color="auto"/>
                <w:bottom w:val="none" w:sz="0" w:space="0" w:color="auto"/>
                <w:right w:val="none" w:sz="0" w:space="0" w:color="auto"/>
              </w:divBdr>
              <w:divsChild>
                <w:div w:id="1700859134">
                  <w:marLeft w:val="0"/>
                  <w:marRight w:val="0"/>
                  <w:marTop w:val="0"/>
                  <w:marBottom w:val="0"/>
                  <w:divBdr>
                    <w:top w:val="none" w:sz="0" w:space="0" w:color="auto"/>
                    <w:left w:val="none" w:sz="0" w:space="0" w:color="auto"/>
                    <w:bottom w:val="none" w:sz="0" w:space="0" w:color="auto"/>
                    <w:right w:val="none" w:sz="0" w:space="0" w:color="auto"/>
                  </w:divBdr>
                  <w:divsChild>
                    <w:div w:id="726491015">
                      <w:marLeft w:val="0"/>
                      <w:marRight w:val="0"/>
                      <w:marTop w:val="0"/>
                      <w:marBottom w:val="0"/>
                      <w:divBdr>
                        <w:top w:val="none" w:sz="0" w:space="0" w:color="auto"/>
                        <w:left w:val="none" w:sz="0" w:space="0" w:color="auto"/>
                        <w:bottom w:val="none" w:sz="0" w:space="0" w:color="auto"/>
                        <w:right w:val="none" w:sz="0" w:space="0" w:color="auto"/>
                      </w:divBdr>
                      <w:divsChild>
                        <w:div w:id="1533498238">
                          <w:marLeft w:val="0"/>
                          <w:marRight w:val="0"/>
                          <w:marTop w:val="226"/>
                          <w:marBottom w:val="0"/>
                          <w:divBdr>
                            <w:top w:val="none" w:sz="0" w:space="0" w:color="auto"/>
                            <w:left w:val="none" w:sz="0" w:space="0" w:color="auto"/>
                            <w:bottom w:val="none" w:sz="0" w:space="0" w:color="auto"/>
                            <w:right w:val="none" w:sz="0" w:space="0" w:color="auto"/>
                          </w:divBdr>
                          <w:divsChild>
                            <w:div w:id="601961745">
                              <w:marLeft w:val="1419"/>
                              <w:marRight w:val="2730"/>
                              <w:marTop w:val="0"/>
                              <w:marBottom w:val="0"/>
                              <w:divBdr>
                                <w:top w:val="none" w:sz="0" w:space="0" w:color="auto"/>
                                <w:left w:val="none" w:sz="0" w:space="0" w:color="auto"/>
                                <w:bottom w:val="none" w:sz="0" w:space="0" w:color="auto"/>
                                <w:right w:val="none" w:sz="0" w:space="0" w:color="auto"/>
                              </w:divBdr>
                              <w:divsChild>
                                <w:div w:id="890774378">
                                  <w:marLeft w:val="0"/>
                                  <w:marRight w:val="0"/>
                                  <w:marTop w:val="0"/>
                                  <w:marBottom w:val="0"/>
                                  <w:divBdr>
                                    <w:top w:val="none" w:sz="0" w:space="0" w:color="auto"/>
                                    <w:left w:val="none" w:sz="0" w:space="0" w:color="auto"/>
                                    <w:bottom w:val="none" w:sz="0" w:space="0" w:color="auto"/>
                                    <w:right w:val="none" w:sz="0" w:space="0" w:color="auto"/>
                                  </w:divBdr>
                                  <w:divsChild>
                                    <w:div w:id="481583803">
                                      <w:marLeft w:val="0"/>
                                      <w:marRight w:val="0"/>
                                      <w:marTop w:val="0"/>
                                      <w:marBottom w:val="0"/>
                                      <w:divBdr>
                                        <w:top w:val="none" w:sz="0" w:space="0" w:color="auto"/>
                                        <w:left w:val="none" w:sz="0" w:space="0" w:color="auto"/>
                                        <w:bottom w:val="none" w:sz="0" w:space="0" w:color="auto"/>
                                        <w:right w:val="none" w:sz="0" w:space="0" w:color="auto"/>
                                      </w:divBdr>
                                      <w:divsChild>
                                        <w:div w:id="1911309191">
                                          <w:marLeft w:val="0"/>
                                          <w:marRight w:val="0"/>
                                          <w:marTop w:val="0"/>
                                          <w:marBottom w:val="0"/>
                                          <w:divBdr>
                                            <w:top w:val="none" w:sz="0" w:space="0" w:color="auto"/>
                                            <w:left w:val="none" w:sz="0" w:space="0" w:color="auto"/>
                                            <w:bottom w:val="none" w:sz="0" w:space="0" w:color="auto"/>
                                            <w:right w:val="none" w:sz="0" w:space="0" w:color="auto"/>
                                          </w:divBdr>
                                          <w:divsChild>
                                            <w:div w:id="15067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8980745">
      <w:bodyDiv w:val="1"/>
      <w:marLeft w:val="0"/>
      <w:marRight w:val="0"/>
      <w:marTop w:val="0"/>
      <w:marBottom w:val="0"/>
      <w:divBdr>
        <w:top w:val="none" w:sz="0" w:space="0" w:color="auto"/>
        <w:left w:val="none" w:sz="0" w:space="0" w:color="auto"/>
        <w:bottom w:val="none" w:sz="0" w:space="0" w:color="auto"/>
        <w:right w:val="none" w:sz="0" w:space="0" w:color="auto"/>
      </w:divBdr>
    </w:div>
    <w:div w:id="219631096">
      <w:bodyDiv w:val="1"/>
      <w:marLeft w:val="0"/>
      <w:marRight w:val="0"/>
      <w:marTop w:val="0"/>
      <w:marBottom w:val="0"/>
      <w:divBdr>
        <w:top w:val="none" w:sz="0" w:space="0" w:color="auto"/>
        <w:left w:val="none" w:sz="0" w:space="0" w:color="auto"/>
        <w:bottom w:val="none" w:sz="0" w:space="0" w:color="auto"/>
        <w:right w:val="none" w:sz="0" w:space="0" w:color="auto"/>
      </w:divBdr>
    </w:div>
    <w:div w:id="219750846">
      <w:bodyDiv w:val="1"/>
      <w:marLeft w:val="0"/>
      <w:marRight w:val="0"/>
      <w:marTop w:val="0"/>
      <w:marBottom w:val="0"/>
      <w:divBdr>
        <w:top w:val="none" w:sz="0" w:space="0" w:color="auto"/>
        <w:left w:val="none" w:sz="0" w:space="0" w:color="auto"/>
        <w:bottom w:val="none" w:sz="0" w:space="0" w:color="auto"/>
        <w:right w:val="none" w:sz="0" w:space="0" w:color="auto"/>
      </w:divBdr>
      <w:divsChild>
        <w:div w:id="294989754">
          <w:marLeft w:val="0"/>
          <w:marRight w:val="0"/>
          <w:marTop w:val="0"/>
          <w:marBottom w:val="0"/>
          <w:divBdr>
            <w:top w:val="none" w:sz="0" w:space="0" w:color="auto"/>
            <w:left w:val="none" w:sz="0" w:space="0" w:color="auto"/>
            <w:bottom w:val="none" w:sz="0" w:space="0" w:color="auto"/>
            <w:right w:val="none" w:sz="0" w:space="0" w:color="auto"/>
          </w:divBdr>
          <w:divsChild>
            <w:div w:id="1938248607">
              <w:marLeft w:val="0"/>
              <w:marRight w:val="0"/>
              <w:marTop w:val="0"/>
              <w:marBottom w:val="0"/>
              <w:divBdr>
                <w:top w:val="none" w:sz="0" w:space="0" w:color="auto"/>
                <w:left w:val="none" w:sz="0" w:space="0" w:color="auto"/>
                <w:bottom w:val="none" w:sz="0" w:space="0" w:color="auto"/>
                <w:right w:val="none" w:sz="0" w:space="0" w:color="auto"/>
              </w:divBdr>
              <w:divsChild>
                <w:div w:id="172381219">
                  <w:marLeft w:val="0"/>
                  <w:marRight w:val="0"/>
                  <w:marTop w:val="0"/>
                  <w:marBottom w:val="0"/>
                  <w:divBdr>
                    <w:top w:val="none" w:sz="0" w:space="0" w:color="auto"/>
                    <w:left w:val="none" w:sz="0" w:space="0" w:color="auto"/>
                    <w:bottom w:val="none" w:sz="0" w:space="0" w:color="auto"/>
                    <w:right w:val="none" w:sz="0" w:space="0" w:color="auto"/>
                  </w:divBdr>
                  <w:divsChild>
                    <w:div w:id="1969505552">
                      <w:marLeft w:val="0"/>
                      <w:marRight w:val="0"/>
                      <w:marTop w:val="0"/>
                      <w:marBottom w:val="0"/>
                      <w:divBdr>
                        <w:top w:val="none" w:sz="0" w:space="0" w:color="auto"/>
                        <w:left w:val="none" w:sz="0" w:space="0" w:color="auto"/>
                        <w:bottom w:val="none" w:sz="0" w:space="0" w:color="auto"/>
                        <w:right w:val="none" w:sz="0" w:space="0" w:color="auto"/>
                      </w:divBdr>
                      <w:divsChild>
                        <w:div w:id="183905613">
                          <w:marLeft w:val="0"/>
                          <w:marRight w:val="0"/>
                          <w:marTop w:val="0"/>
                          <w:marBottom w:val="0"/>
                          <w:divBdr>
                            <w:top w:val="none" w:sz="0" w:space="0" w:color="auto"/>
                            <w:left w:val="none" w:sz="0" w:space="0" w:color="auto"/>
                            <w:bottom w:val="none" w:sz="0" w:space="0" w:color="auto"/>
                            <w:right w:val="none" w:sz="0" w:space="0" w:color="auto"/>
                          </w:divBdr>
                          <w:divsChild>
                            <w:div w:id="1978996374">
                              <w:marLeft w:val="3"/>
                              <w:marRight w:val="0"/>
                              <w:marTop w:val="0"/>
                              <w:marBottom w:val="0"/>
                              <w:divBdr>
                                <w:top w:val="none" w:sz="0" w:space="0" w:color="auto"/>
                                <w:left w:val="none" w:sz="0" w:space="0" w:color="auto"/>
                                <w:bottom w:val="none" w:sz="0" w:space="0" w:color="auto"/>
                                <w:right w:val="none" w:sz="0" w:space="0" w:color="auto"/>
                              </w:divBdr>
                              <w:divsChild>
                                <w:div w:id="771323205">
                                  <w:marLeft w:val="0"/>
                                  <w:marRight w:val="0"/>
                                  <w:marTop w:val="0"/>
                                  <w:marBottom w:val="0"/>
                                  <w:divBdr>
                                    <w:top w:val="none" w:sz="0" w:space="0" w:color="auto"/>
                                    <w:left w:val="none" w:sz="0" w:space="0" w:color="auto"/>
                                    <w:bottom w:val="none" w:sz="0" w:space="0" w:color="auto"/>
                                    <w:right w:val="none" w:sz="0" w:space="0" w:color="auto"/>
                                  </w:divBdr>
                                  <w:divsChild>
                                    <w:div w:id="1226450097">
                                      <w:marLeft w:val="0"/>
                                      <w:marRight w:val="0"/>
                                      <w:marTop w:val="0"/>
                                      <w:marBottom w:val="0"/>
                                      <w:divBdr>
                                        <w:top w:val="none" w:sz="0" w:space="0" w:color="auto"/>
                                        <w:left w:val="none" w:sz="0" w:space="0" w:color="auto"/>
                                        <w:bottom w:val="none" w:sz="0" w:space="0" w:color="auto"/>
                                        <w:right w:val="none" w:sz="0" w:space="0" w:color="auto"/>
                                      </w:divBdr>
                                      <w:divsChild>
                                        <w:div w:id="258678531">
                                          <w:marLeft w:val="0"/>
                                          <w:marRight w:val="0"/>
                                          <w:marTop w:val="0"/>
                                          <w:marBottom w:val="0"/>
                                          <w:divBdr>
                                            <w:top w:val="none" w:sz="0" w:space="0" w:color="auto"/>
                                            <w:left w:val="none" w:sz="0" w:space="0" w:color="auto"/>
                                            <w:bottom w:val="none" w:sz="0" w:space="0" w:color="auto"/>
                                            <w:right w:val="none" w:sz="0" w:space="0" w:color="auto"/>
                                          </w:divBdr>
                                          <w:divsChild>
                                            <w:div w:id="1634016125">
                                              <w:marLeft w:val="0"/>
                                              <w:marRight w:val="0"/>
                                              <w:marTop w:val="0"/>
                                              <w:marBottom w:val="0"/>
                                              <w:divBdr>
                                                <w:top w:val="none" w:sz="0" w:space="0" w:color="auto"/>
                                                <w:left w:val="none" w:sz="0" w:space="0" w:color="auto"/>
                                                <w:bottom w:val="none" w:sz="0" w:space="0" w:color="auto"/>
                                                <w:right w:val="none" w:sz="0" w:space="0" w:color="auto"/>
                                              </w:divBdr>
                                              <w:divsChild>
                                                <w:div w:id="2045589690">
                                                  <w:marLeft w:val="0"/>
                                                  <w:marRight w:val="0"/>
                                                  <w:marTop w:val="0"/>
                                                  <w:marBottom w:val="0"/>
                                                  <w:divBdr>
                                                    <w:top w:val="none" w:sz="0" w:space="0" w:color="auto"/>
                                                    <w:left w:val="none" w:sz="0" w:space="0" w:color="auto"/>
                                                    <w:bottom w:val="none" w:sz="0" w:space="0" w:color="auto"/>
                                                    <w:right w:val="none" w:sz="0" w:space="0" w:color="auto"/>
                                                  </w:divBdr>
                                                  <w:divsChild>
                                                    <w:div w:id="1976904543">
                                                      <w:marLeft w:val="0"/>
                                                      <w:marRight w:val="0"/>
                                                      <w:marTop w:val="0"/>
                                                      <w:marBottom w:val="0"/>
                                                      <w:divBdr>
                                                        <w:top w:val="none" w:sz="0" w:space="0" w:color="auto"/>
                                                        <w:left w:val="none" w:sz="0" w:space="0" w:color="auto"/>
                                                        <w:bottom w:val="none" w:sz="0" w:space="0" w:color="auto"/>
                                                        <w:right w:val="none" w:sz="0" w:space="0" w:color="auto"/>
                                                      </w:divBdr>
                                                      <w:divsChild>
                                                        <w:div w:id="860558487">
                                                          <w:marLeft w:val="0"/>
                                                          <w:marRight w:val="0"/>
                                                          <w:marTop w:val="0"/>
                                                          <w:marBottom w:val="0"/>
                                                          <w:divBdr>
                                                            <w:top w:val="none" w:sz="0" w:space="0" w:color="auto"/>
                                                            <w:left w:val="none" w:sz="0" w:space="0" w:color="auto"/>
                                                            <w:bottom w:val="none" w:sz="0" w:space="0" w:color="auto"/>
                                                            <w:right w:val="none" w:sz="0" w:space="0" w:color="auto"/>
                                                          </w:divBdr>
                                                          <w:divsChild>
                                                            <w:div w:id="2044941903">
                                                              <w:marLeft w:val="0"/>
                                                              <w:marRight w:val="0"/>
                                                              <w:marTop w:val="0"/>
                                                              <w:marBottom w:val="0"/>
                                                              <w:divBdr>
                                                                <w:top w:val="none" w:sz="0" w:space="0" w:color="auto"/>
                                                                <w:left w:val="none" w:sz="0" w:space="0" w:color="auto"/>
                                                                <w:bottom w:val="none" w:sz="0" w:space="0" w:color="auto"/>
                                                                <w:right w:val="none" w:sz="0" w:space="0" w:color="auto"/>
                                                              </w:divBdr>
                                                              <w:divsChild>
                                                                <w:div w:id="434061360">
                                                                  <w:marLeft w:val="0"/>
                                                                  <w:marRight w:val="0"/>
                                                                  <w:marTop w:val="0"/>
                                                                  <w:marBottom w:val="0"/>
                                                                  <w:divBdr>
                                                                    <w:top w:val="none" w:sz="0" w:space="0" w:color="auto"/>
                                                                    <w:left w:val="none" w:sz="0" w:space="0" w:color="auto"/>
                                                                    <w:bottom w:val="none" w:sz="0" w:space="0" w:color="auto"/>
                                                                    <w:right w:val="none" w:sz="0" w:space="0" w:color="auto"/>
                                                                  </w:divBdr>
                                                                  <w:divsChild>
                                                                    <w:div w:id="2093966881">
                                                                      <w:marLeft w:val="0"/>
                                                                      <w:marRight w:val="0"/>
                                                                      <w:marTop w:val="0"/>
                                                                      <w:marBottom w:val="0"/>
                                                                      <w:divBdr>
                                                                        <w:top w:val="none" w:sz="0" w:space="0" w:color="auto"/>
                                                                        <w:left w:val="none" w:sz="0" w:space="0" w:color="auto"/>
                                                                        <w:bottom w:val="none" w:sz="0" w:space="0" w:color="auto"/>
                                                                        <w:right w:val="none" w:sz="0" w:space="0" w:color="auto"/>
                                                                      </w:divBdr>
                                                                      <w:divsChild>
                                                                        <w:div w:id="20116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898844">
      <w:bodyDiv w:val="1"/>
      <w:marLeft w:val="0"/>
      <w:marRight w:val="0"/>
      <w:marTop w:val="0"/>
      <w:marBottom w:val="0"/>
      <w:divBdr>
        <w:top w:val="none" w:sz="0" w:space="0" w:color="auto"/>
        <w:left w:val="none" w:sz="0" w:space="0" w:color="auto"/>
        <w:bottom w:val="none" w:sz="0" w:space="0" w:color="auto"/>
        <w:right w:val="none" w:sz="0" w:space="0" w:color="auto"/>
      </w:divBdr>
    </w:div>
    <w:div w:id="220024548">
      <w:bodyDiv w:val="1"/>
      <w:marLeft w:val="0"/>
      <w:marRight w:val="0"/>
      <w:marTop w:val="0"/>
      <w:marBottom w:val="0"/>
      <w:divBdr>
        <w:top w:val="none" w:sz="0" w:space="0" w:color="auto"/>
        <w:left w:val="none" w:sz="0" w:space="0" w:color="auto"/>
        <w:bottom w:val="none" w:sz="0" w:space="0" w:color="auto"/>
        <w:right w:val="none" w:sz="0" w:space="0" w:color="auto"/>
      </w:divBdr>
      <w:divsChild>
        <w:div w:id="1529372799">
          <w:marLeft w:val="0"/>
          <w:marRight w:val="0"/>
          <w:marTop w:val="0"/>
          <w:marBottom w:val="0"/>
          <w:divBdr>
            <w:top w:val="none" w:sz="0" w:space="0" w:color="auto"/>
            <w:left w:val="none" w:sz="0" w:space="0" w:color="auto"/>
            <w:bottom w:val="none" w:sz="0" w:space="0" w:color="auto"/>
            <w:right w:val="none" w:sz="0" w:space="0" w:color="auto"/>
          </w:divBdr>
          <w:divsChild>
            <w:div w:id="1044914748">
              <w:marLeft w:val="0"/>
              <w:marRight w:val="0"/>
              <w:marTop w:val="0"/>
              <w:marBottom w:val="0"/>
              <w:divBdr>
                <w:top w:val="none" w:sz="0" w:space="0" w:color="auto"/>
                <w:left w:val="none" w:sz="0" w:space="0" w:color="auto"/>
                <w:bottom w:val="none" w:sz="0" w:space="0" w:color="auto"/>
                <w:right w:val="none" w:sz="0" w:space="0" w:color="auto"/>
              </w:divBdr>
              <w:divsChild>
                <w:div w:id="995383300">
                  <w:marLeft w:val="0"/>
                  <w:marRight w:val="0"/>
                  <w:marTop w:val="0"/>
                  <w:marBottom w:val="0"/>
                  <w:divBdr>
                    <w:top w:val="none" w:sz="0" w:space="0" w:color="auto"/>
                    <w:left w:val="none" w:sz="0" w:space="0" w:color="auto"/>
                    <w:bottom w:val="none" w:sz="0" w:space="0" w:color="auto"/>
                    <w:right w:val="none" w:sz="0" w:space="0" w:color="auto"/>
                  </w:divBdr>
                  <w:divsChild>
                    <w:div w:id="1461652639">
                      <w:marLeft w:val="0"/>
                      <w:marRight w:val="0"/>
                      <w:marTop w:val="0"/>
                      <w:marBottom w:val="0"/>
                      <w:divBdr>
                        <w:top w:val="none" w:sz="0" w:space="0" w:color="auto"/>
                        <w:left w:val="none" w:sz="0" w:space="0" w:color="auto"/>
                        <w:bottom w:val="none" w:sz="0" w:space="0" w:color="auto"/>
                        <w:right w:val="none" w:sz="0" w:space="0" w:color="auto"/>
                      </w:divBdr>
                      <w:divsChild>
                        <w:div w:id="1119953344">
                          <w:marLeft w:val="0"/>
                          <w:marRight w:val="0"/>
                          <w:marTop w:val="226"/>
                          <w:marBottom w:val="0"/>
                          <w:divBdr>
                            <w:top w:val="none" w:sz="0" w:space="0" w:color="auto"/>
                            <w:left w:val="none" w:sz="0" w:space="0" w:color="auto"/>
                            <w:bottom w:val="none" w:sz="0" w:space="0" w:color="auto"/>
                            <w:right w:val="none" w:sz="0" w:space="0" w:color="auto"/>
                          </w:divBdr>
                          <w:divsChild>
                            <w:div w:id="516621371">
                              <w:marLeft w:val="1419"/>
                              <w:marRight w:val="2730"/>
                              <w:marTop w:val="0"/>
                              <w:marBottom w:val="0"/>
                              <w:divBdr>
                                <w:top w:val="none" w:sz="0" w:space="0" w:color="auto"/>
                                <w:left w:val="none" w:sz="0" w:space="0" w:color="auto"/>
                                <w:bottom w:val="none" w:sz="0" w:space="0" w:color="auto"/>
                                <w:right w:val="none" w:sz="0" w:space="0" w:color="auto"/>
                              </w:divBdr>
                              <w:divsChild>
                                <w:div w:id="299845224">
                                  <w:marLeft w:val="0"/>
                                  <w:marRight w:val="0"/>
                                  <w:marTop w:val="0"/>
                                  <w:marBottom w:val="0"/>
                                  <w:divBdr>
                                    <w:top w:val="none" w:sz="0" w:space="0" w:color="auto"/>
                                    <w:left w:val="none" w:sz="0" w:space="0" w:color="auto"/>
                                    <w:bottom w:val="none" w:sz="0" w:space="0" w:color="auto"/>
                                    <w:right w:val="none" w:sz="0" w:space="0" w:color="auto"/>
                                  </w:divBdr>
                                  <w:divsChild>
                                    <w:div w:id="505369726">
                                      <w:marLeft w:val="0"/>
                                      <w:marRight w:val="0"/>
                                      <w:marTop w:val="0"/>
                                      <w:marBottom w:val="0"/>
                                      <w:divBdr>
                                        <w:top w:val="none" w:sz="0" w:space="0" w:color="auto"/>
                                        <w:left w:val="none" w:sz="0" w:space="0" w:color="auto"/>
                                        <w:bottom w:val="none" w:sz="0" w:space="0" w:color="auto"/>
                                        <w:right w:val="none" w:sz="0" w:space="0" w:color="auto"/>
                                      </w:divBdr>
                                      <w:divsChild>
                                        <w:div w:id="1225215789">
                                          <w:marLeft w:val="0"/>
                                          <w:marRight w:val="0"/>
                                          <w:marTop w:val="0"/>
                                          <w:marBottom w:val="0"/>
                                          <w:divBdr>
                                            <w:top w:val="none" w:sz="0" w:space="0" w:color="auto"/>
                                            <w:left w:val="none" w:sz="0" w:space="0" w:color="auto"/>
                                            <w:bottom w:val="none" w:sz="0" w:space="0" w:color="auto"/>
                                            <w:right w:val="none" w:sz="0" w:space="0" w:color="auto"/>
                                          </w:divBdr>
                                          <w:divsChild>
                                            <w:div w:id="10930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0092597">
      <w:bodyDiv w:val="1"/>
      <w:marLeft w:val="0"/>
      <w:marRight w:val="0"/>
      <w:marTop w:val="0"/>
      <w:marBottom w:val="0"/>
      <w:divBdr>
        <w:top w:val="none" w:sz="0" w:space="0" w:color="auto"/>
        <w:left w:val="none" w:sz="0" w:space="0" w:color="auto"/>
        <w:bottom w:val="none" w:sz="0" w:space="0" w:color="auto"/>
        <w:right w:val="none" w:sz="0" w:space="0" w:color="auto"/>
      </w:divBdr>
    </w:div>
    <w:div w:id="220288218">
      <w:bodyDiv w:val="1"/>
      <w:marLeft w:val="0"/>
      <w:marRight w:val="0"/>
      <w:marTop w:val="0"/>
      <w:marBottom w:val="0"/>
      <w:divBdr>
        <w:top w:val="none" w:sz="0" w:space="0" w:color="auto"/>
        <w:left w:val="none" w:sz="0" w:space="0" w:color="auto"/>
        <w:bottom w:val="none" w:sz="0" w:space="0" w:color="auto"/>
        <w:right w:val="none" w:sz="0" w:space="0" w:color="auto"/>
      </w:divBdr>
      <w:divsChild>
        <w:div w:id="844828420">
          <w:marLeft w:val="0"/>
          <w:marRight w:val="0"/>
          <w:marTop w:val="0"/>
          <w:marBottom w:val="0"/>
          <w:divBdr>
            <w:top w:val="none" w:sz="0" w:space="0" w:color="auto"/>
            <w:left w:val="none" w:sz="0" w:space="0" w:color="auto"/>
            <w:bottom w:val="none" w:sz="0" w:space="0" w:color="auto"/>
            <w:right w:val="none" w:sz="0" w:space="0" w:color="auto"/>
          </w:divBdr>
          <w:divsChild>
            <w:div w:id="756249739">
              <w:marLeft w:val="0"/>
              <w:marRight w:val="0"/>
              <w:marTop w:val="0"/>
              <w:marBottom w:val="0"/>
              <w:divBdr>
                <w:top w:val="none" w:sz="0" w:space="0" w:color="auto"/>
                <w:left w:val="none" w:sz="0" w:space="0" w:color="auto"/>
                <w:bottom w:val="none" w:sz="0" w:space="0" w:color="auto"/>
                <w:right w:val="none" w:sz="0" w:space="0" w:color="auto"/>
              </w:divBdr>
              <w:divsChild>
                <w:div w:id="41908457">
                  <w:marLeft w:val="0"/>
                  <w:marRight w:val="0"/>
                  <w:marTop w:val="0"/>
                  <w:marBottom w:val="0"/>
                  <w:divBdr>
                    <w:top w:val="none" w:sz="0" w:space="0" w:color="auto"/>
                    <w:left w:val="none" w:sz="0" w:space="0" w:color="auto"/>
                    <w:bottom w:val="none" w:sz="0" w:space="0" w:color="auto"/>
                    <w:right w:val="none" w:sz="0" w:space="0" w:color="auto"/>
                  </w:divBdr>
                  <w:divsChild>
                    <w:div w:id="1968270163">
                      <w:marLeft w:val="0"/>
                      <w:marRight w:val="0"/>
                      <w:marTop w:val="0"/>
                      <w:marBottom w:val="0"/>
                      <w:divBdr>
                        <w:top w:val="none" w:sz="0" w:space="0" w:color="auto"/>
                        <w:left w:val="none" w:sz="0" w:space="0" w:color="auto"/>
                        <w:bottom w:val="none" w:sz="0" w:space="0" w:color="auto"/>
                        <w:right w:val="none" w:sz="0" w:space="0" w:color="auto"/>
                      </w:divBdr>
                      <w:divsChild>
                        <w:div w:id="1860267145">
                          <w:marLeft w:val="0"/>
                          <w:marRight w:val="0"/>
                          <w:marTop w:val="0"/>
                          <w:marBottom w:val="0"/>
                          <w:divBdr>
                            <w:top w:val="none" w:sz="0" w:space="0" w:color="auto"/>
                            <w:left w:val="none" w:sz="0" w:space="0" w:color="auto"/>
                            <w:bottom w:val="none" w:sz="0" w:space="0" w:color="auto"/>
                            <w:right w:val="none" w:sz="0" w:space="0" w:color="auto"/>
                          </w:divBdr>
                          <w:divsChild>
                            <w:div w:id="517818659">
                              <w:marLeft w:val="0"/>
                              <w:marRight w:val="0"/>
                              <w:marTop w:val="0"/>
                              <w:marBottom w:val="0"/>
                              <w:divBdr>
                                <w:top w:val="none" w:sz="0" w:space="0" w:color="auto"/>
                                <w:left w:val="none" w:sz="0" w:space="0" w:color="auto"/>
                                <w:bottom w:val="none" w:sz="0" w:space="0" w:color="auto"/>
                                <w:right w:val="none" w:sz="0" w:space="0" w:color="auto"/>
                              </w:divBdr>
                              <w:divsChild>
                                <w:div w:id="1809973522">
                                  <w:marLeft w:val="0"/>
                                  <w:marRight w:val="0"/>
                                  <w:marTop w:val="0"/>
                                  <w:marBottom w:val="0"/>
                                  <w:divBdr>
                                    <w:top w:val="none" w:sz="0" w:space="0" w:color="auto"/>
                                    <w:left w:val="none" w:sz="0" w:space="0" w:color="auto"/>
                                    <w:bottom w:val="none" w:sz="0" w:space="0" w:color="auto"/>
                                    <w:right w:val="none" w:sz="0" w:space="0" w:color="auto"/>
                                  </w:divBdr>
                                  <w:divsChild>
                                    <w:div w:id="906114315">
                                      <w:marLeft w:val="0"/>
                                      <w:marRight w:val="0"/>
                                      <w:marTop w:val="0"/>
                                      <w:marBottom w:val="0"/>
                                      <w:divBdr>
                                        <w:top w:val="none" w:sz="0" w:space="0" w:color="auto"/>
                                        <w:left w:val="none" w:sz="0" w:space="0" w:color="auto"/>
                                        <w:bottom w:val="none" w:sz="0" w:space="0" w:color="auto"/>
                                        <w:right w:val="none" w:sz="0" w:space="0" w:color="auto"/>
                                      </w:divBdr>
                                      <w:divsChild>
                                        <w:div w:id="584538620">
                                          <w:marLeft w:val="-150"/>
                                          <w:marRight w:val="-150"/>
                                          <w:marTop w:val="0"/>
                                          <w:marBottom w:val="0"/>
                                          <w:divBdr>
                                            <w:top w:val="none" w:sz="0" w:space="0" w:color="auto"/>
                                            <w:left w:val="none" w:sz="0" w:space="0" w:color="auto"/>
                                            <w:bottom w:val="none" w:sz="0" w:space="0" w:color="auto"/>
                                            <w:right w:val="none" w:sz="0" w:space="0" w:color="auto"/>
                                          </w:divBdr>
                                          <w:divsChild>
                                            <w:div w:id="1146513169">
                                              <w:marLeft w:val="0"/>
                                              <w:marRight w:val="0"/>
                                              <w:marTop w:val="0"/>
                                              <w:marBottom w:val="0"/>
                                              <w:divBdr>
                                                <w:top w:val="none" w:sz="0" w:space="0" w:color="auto"/>
                                                <w:left w:val="none" w:sz="0" w:space="0" w:color="auto"/>
                                                <w:bottom w:val="none" w:sz="0" w:space="0" w:color="auto"/>
                                                <w:right w:val="none" w:sz="0" w:space="0" w:color="auto"/>
                                              </w:divBdr>
                                              <w:divsChild>
                                                <w:div w:id="461389420">
                                                  <w:marLeft w:val="0"/>
                                                  <w:marRight w:val="0"/>
                                                  <w:marTop w:val="0"/>
                                                  <w:marBottom w:val="0"/>
                                                  <w:divBdr>
                                                    <w:top w:val="none" w:sz="0" w:space="0" w:color="auto"/>
                                                    <w:left w:val="none" w:sz="0" w:space="0" w:color="auto"/>
                                                    <w:bottom w:val="none" w:sz="0" w:space="0" w:color="auto"/>
                                                    <w:right w:val="none" w:sz="0" w:space="0" w:color="auto"/>
                                                  </w:divBdr>
                                                  <w:divsChild>
                                                    <w:div w:id="1714033819">
                                                      <w:marLeft w:val="0"/>
                                                      <w:marRight w:val="0"/>
                                                      <w:marTop w:val="0"/>
                                                      <w:marBottom w:val="0"/>
                                                      <w:divBdr>
                                                        <w:top w:val="none" w:sz="0" w:space="0" w:color="auto"/>
                                                        <w:left w:val="none" w:sz="0" w:space="0" w:color="auto"/>
                                                        <w:bottom w:val="none" w:sz="0" w:space="0" w:color="auto"/>
                                                        <w:right w:val="none" w:sz="0" w:space="0" w:color="auto"/>
                                                      </w:divBdr>
                                                      <w:divsChild>
                                                        <w:div w:id="37557135">
                                                          <w:marLeft w:val="0"/>
                                                          <w:marRight w:val="0"/>
                                                          <w:marTop w:val="0"/>
                                                          <w:marBottom w:val="0"/>
                                                          <w:divBdr>
                                                            <w:top w:val="none" w:sz="0" w:space="0" w:color="auto"/>
                                                            <w:left w:val="none" w:sz="0" w:space="0" w:color="auto"/>
                                                            <w:bottom w:val="none" w:sz="0" w:space="0" w:color="auto"/>
                                                            <w:right w:val="none" w:sz="0" w:space="0" w:color="auto"/>
                                                          </w:divBdr>
                                                          <w:divsChild>
                                                            <w:div w:id="1955287609">
                                                              <w:marLeft w:val="0"/>
                                                              <w:marRight w:val="0"/>
                                                              <w:marTop w:val="0"/>
                                                              <w:marBottom w:val="0"/>
                                                              <w:divBdr>
                                                                <w:top w:val="none" w:sz="0" w:space="0" w:color="auto"/>
                                                                <w:left w:val="none" w:sz="0" w:space="0" w:color="auto"/>
                                                                <w:bottom w:val="none" w:sz="0" w:space="0" w:color="auto"/>
                                                                <w:right w:val="none" w:sz="0" w:space="0" w:color="auto"/>
                                                              </w:divBdr>
                                                              <w:divsChild>
                                                                <w:div w:id="180974026">
                                                                  <w:marLeft w:val="0"/>
                                                                  <w:marRight w:val="0"/>
                                                                  <w:marTop w:val="0"/>
                                                                  <w:marBottom w:val="0"/>
                                                                  <w:divBdr>
                                                                    <w:top w:val="none" w:sz="0" w:space="0" w:color="auto"/>
                                                                    <w:left w:val="none" w:sz="0" w:space="0" w:color="auto"/>
                                                                    <w:bottom w:val="none" w:sz="0" w:space="0" w:color="auto"/>
                                                                    <w:right w:val="none" w:sz="0" w:space="0" w:color="auto"/>
                                                                  </w:divBdr>
                                                                  <w:divsChild>
                                                                    <w:div w:id="1753308447">
                                                                      <w:marLeft w:val="0"/>
                                                                      <w:marRight w:val="0"/>
                                                                      <w:marTop w:val="0"/>
                                                                      <w:marBottom w:val="0"/>
                                                                      <w:divBdr>
                                                                        <w:top w:val="none" w:sz="0" w:space="0" w:color="auto"/>
                                                                        <w:left w:val="none" w:sz="0" w:space="0" w:color="auto"/>
                                                                        <w:bottom w:val="none" w:sz="0" w:space="0" w:color="auto"/>
                                                                        <w:right w:val="none" w:sz="0" w:space="0" w:color="auto"/>
                                                                      </w:divBdr>
                                                                      <w:divsChild>
                                                                        <w:div w:id="1837650115">
                                                                          <w:marLeft w:val="-225"/>
                                                                          <w:marRight w:val="-225"/>
                                                                          <w:marTop w:val="0"/>
                                                                          <w:marBottom w:val="0"/>
                                                                          <w:divBdr>
                                                                            <w:top w:val="none" w:sz="0" w:space="0" w:color="auto"/>
                                                                            <w:left w:val="none" w:sz="0" w:space="0" w:color="auto"/>
                                                                            <w:bottom w:val="none" w:sz="0" w:space="0" w:color="auto"/>
                                                                            <w:right w:val="none" w:sz="0" w:space="0" w:color="auto"/>
                                                                          </w:divBdr>
                                                                          <w:divsChild>
                                                                            <w:div w:id="20893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0291692">
      <w:bodyDiv w:val="1"/>
      <w:marLeft w:val="0"/>
      <w:marRight w:val="0"/>
      <w:marTop w:val="0"/>
      <w:marBottom w:val="0"/>
      <w:divBdr>
        <w:top w:val="none" w:sz="0" w:space="0" w:color="auto"/>
        <w:left w:val="none" w:sz="0" w:space="0" w:color="auto"/>
        <w:bottom w:val="none" w:sz="0" w:space="0" w:color="auto"/>
        <w:right w:val="none" w:sz="0" w:space="0" w:color="auto"/>
      </w:divBdr>
    </w:div>
    <w:div w:id="220555524">
      <w:bodyDiv w:val="1"/>
      <w:marLeft w:val="0"/>
      <w:marRight w:val="0"/>
      <w:marTop w:val="0"/>
      <w:marBottom w:val="0"/>
      <w:divBdr>
        <w:top w:val="none" w:sz="0" w:space="0" w:color="auto"/>
        <w:left w:val="none" w:sz="0" w:space="0" w:color="auto"/>
        <w:bottom w:val="none" w:sz="0" w:space="0" w:color="auto"/>
        <w:right w:val="none" w:sz="0" w:space="0" w:color="auto"/>
      </w:divBdr>
    </w:div>
    <w:div w:id="220947767">
      <w:bodyDiv w:val="1"/>
      <w:marLeft w:val="0"/>
      <w:marRight w:val="0"/>
      <w:marTop w:val="0"/>
      <w:marBottom w:val="0"/>
      <w:divBdr>
        <w:top w:val="none" w:sz="0" w:space="0" w:color="auto"/>
        <w:left w:val="none" w:sz="0" w:space="0" w:color="auto"/>
        <w:bottom w:val="none" w:sz="0" w:space="0" w:color="auto"/>
        <w:right w:val="none" w:sz="0" w:space="0" w:color="auto"/>
      </w:divBdr>
    </w:div>
    <w:div w:id="221214182">
      <w:bodyDiv w:val="1"/>
      <w:marLeft w:val="0"/>
      <w:marRight w:val="0"/>
      <w:marTop w:val="0"/>
      <w:marBottom w:val="0"/>
      <w:divBdr>
        <w:top w:val="none" w:sz="0" w:space="0" w:color="auto"/>
        <w:left w:val="none" w:sz="0" w:space="0" w:color="auto"/>
        <w:bottom w:val="none" w:sz="0" w:space="0" w:color="auto"/>
        <w:right w:val="none" w:sz="0" w:space="0" w:color="auto"/>
      </w:divBdr>
      <w:divsChild>
        <w:div w:id="1440297137">
          <w:marLeft w:val="0"/>
          <w:marRight w:val="0"/>
          <w:marTop w:val="0"/>
          <w:marBottom w:val="107"/>
          <w:divBdr>
            <w:top w:val="none" w:sz="0" w:space="0" w:color="auto"/>
            <w:left w:val="none" w:sz="0" w:space="0" w:color="auto"/>
            <w:bottom w:val="none" w:sz="0" w:space="0" w:color="auto"/>
            <w:right w:val="none" w:sz="0" w:space="0" w:color="auto"/>
          </w:divBdr>
          <w:divsChild>
            <w:div w:id="190921631">
              <w:marLeft w:val="0"/>
              <w:marRight w:val="0"/>
              <w:marTop w:val="100"/>
              <w:marBottom w:val="100"/>
              <w:divBdr>
                <w:top w:val="none" w:sz="0" w:space="0" w:color="auto"/>
                <w:left w:val="none" w:sz="0" w:space="0" w:color="auto"/>
                <w:bottom w:val="none" w:sz="0" w:space="0" w:color="auto"/>
                <w:right w:val="none" w:sz="0" w:space="0" w:color="auto"/>
              </w:divBdr>
              <w:divsChild>
                <w:div w:id="1765495994">
                  <w:marLeft w:val="0"/>
                  <w:marRight w:val="0"/>
                  <w:marTop w:val="0"/>
                  <w:marBottom w:val="0"/>
                  <w:divBdr>
                    <w:top w:val="none" w:sz="0" w:space="0" w:color="auto"/>
                    <w:left w:val="none" w:sz="0" w:space="0" w:color="auto"/>
                    <w:bottom w:val="none" w:sz="0" w:space="0" w:color="auto"/>
                    <w:right w:val="none" w:sz="0" w:space="0" w:color="auto"/>
                  </w:divBdr>
                  <w:divsChild>
                    <w:div w:id="1508516722">
                      <w:marLeft w:val="0"/>
                      <w:marRight w:val="0"/>
                      <w:marTop w:val="0"/>
                      <w:marBottom w:val="0"/>
                      <w:divBdr>
                        <w:top w:val="none" w:sz="0" w:space="0" w:color="auto"/>
                        <w:left w:val="none" w:sz="0" w:space="0" w:color="auto"/>
                        <w:bottom w:val="none" w:sz="0" w:space="0" w:color="auto"/>
                        <w:right w:val="none" w:sz="0" w:space="0" w:color="auto"/>
                      </w:divBdr>
                      <w:divsChild>
                        <w:div w:id="1341203124">
                          <w:marLeft w:val="0"/>
                          <w:marRight w:val="0"/>
                          <w:marTop w:val="0"/>
                          <w:marBottom w:val="0"/>
                          <w:divBdr>
                            <w:top w:val="none" w:sz="0" w:space="0" w:color="auto"/>
                            <w:left w:val="none" w:sz="0" w:space="0" w:color="auto"/>
                            <w:bottom w:val="none" w:sz="0" w:space="0" w:color="auto"/>
                            <w:right w:val="none" w:sz="0" w:space="0" w:color="auto"/>
                          </w:divBdr>
                          <w:divsChild>
                            <w:div w:id="5678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448500">
      <w:bodyDiv w:val="1"/>
      <w:marLeft w:val="0"/>
      <w:marRight w:val="0"/>
      <w:marTop w:val="0"/>
      <w:marBottom w:val="0"/>
      <w:divBdr>
        <w:top w:val="none" w:sz="0" w:space="0" w:color="auto"/>
        <w:left w:val="none" w:sz="0" w:space="0" w:color="auto"/>
        <w:bottom w:val="none" w:sz="0" w:space="0" w:color="auto"/>
        <w:right w:val="none" w:sz="0" w:space="0" w:color="auto"/>
      </w:divBdr>
    </w:div>
    <w:div w:id="221720871">
      <w:bodyDiv w:val="1"/>
      <w:marLeft w:val="0"/>
      <w:marRight w:val="0"/>
      <w:marTop w:val="0"/>
      <w:marBottom w:val="0"/>
      <w:divBdr>
        <w:top w:val="none" w:sz="0" w:space="0" w:color="auto"/>
        <w:left w:val="none" w:sz="0" w:space="0" w:color="auto"/>
        <w:bottom w:val="none" w:sz="0" w:space="0" w:color="auto"/>
        <w:right w:val="none" w:sz="0" w:space="0" w:color="auto"/>
      </w:divBdr>
    </w:div>
    <w:div w:id="222565302">
      <w:bodyDiv w:val="1"/>
      <w:marLeft w:val="0"/>
      <w:marRight w:val="0"/>
      <w:marTop w:val="0"/>
      <w:marBottom w:val="0"/>
      <w:divBdr>
        <w:top w:val="none" w:sz="0" w:space="0" w:color="auto"/>
        <w:left w:val="none" w:sz="0" w:space="0" w:color="auto"/>
        <w:bottom w:val="none" w:sz="0" w:space="0" w:color="auto"/>
        <w:right w:val="none" w:sz="0" w:space="0" w:color="auto"/>
      </w:divBdr>
    </w:div>
    <w:div w:id="223100698">
      <w:bodyDiv w:val="1"/>
      <w:marLeft w:val="0"/>
      <w:marRight w:val="0"/>
      <w:marTop w:val="0"/>
      <w:marBottom w:val="0"/>
      <w:divBdr>
        <w:top w:val="none" w:sz="0" w:space="0" w:color="auto"/>
        <w:left w:val="none" w:sz="0" w:space="0" w:color="auto"/>
        <w:bottom w:val="none" w:sz="0" w:space="0" w:color="auto"/>
        <w:right w:val="none" w:sz="0" w:space="0" w:color="auto"/>
      </w:divBdr>
    </w:div>
    <w:div w:id="223686517">
      <w:bodyDiv w:val="1"/>
      <w:marLeft w:val="0"/>
      <w:marRight w:val="0"/>
      <w:marTop w:val="0"/>
      <w:marBottom w:val="0"/>
      <w:divBdr>
        <w:top w:val="none" w:sz="0" w:space="0" w:color="auto"/>
        <w:left w:val="none" w:sz="0" w:space="0" w:color="auto"/>
        <w:bottom w:val="none" w:sz="0" w:space="0" w:color="auto"/>
        <w:right w:val="none" w:sz="0" w:space="0" w:color="auto"/>
      </w:divBdr>
      <w:divsChild>
        <w:div w:id="841892725">
          <w:marLeft w:val="0"/>
          <w:marRight w:val="0"/>
          <w:marTop w:val="0"/>
          <w:marBottom w:val="0"/>
          <w:divBdr>
            <w:top w:val="none" w:sz="0" w:space="0" w:color="auto"/>
            <w:left w:val="none" w:sz="0" w:space="0" w:color="auto"/>
            <w:bottom w:val="none" w:sz="0" w:space="0" w:color="auto"/>
            <w:right w:val="none" w:sz="0" w:space="0" w:color="auto"/>
          </w:divBdr>
          <w:divsChild>
            <w:div w:id="1358771205">
              <w:marLeft w:val="0"/>
              <w:marRight w:val="0"/>
              <w:marTop w:val="0"/>
              <w:marBottom w:val="0"/>
              <w:divBdr>
                <w:top w:val="none" w:sz="0" w:space="0" w:color="auto"/>
                <w:left w:val="none" w:sz="0" w:space="0" w:color="auto"/>
                <w:bottom w:val="none" w:sz="0" w:space="0" w:color="auto"/>
                <w:right w:val="none" w:sz="0" w:space="0" w:color="auto"/>
              </w:divBdr>
              <w:divsChild>
                <w:div w:id="527379328">
                  <w:marLeft w:val="495"/>
                  <w:marRight w:val="495"/>
                  <w:marTop w:val="0"/>
                  <w:marBottom w:val="0"/>
                  <w:divBdr>
                    <w:top w:val="none" w:sz="0" w:space="0" w:color="auto"/>
                    <w:left w:val="none" w:sz="0" w:space="0" w:color="auto"/>
                    <w:bottom w:val="none" w:sz="0" w:space="0" w:color="auto"/>
                    <w:right w:val="none" w:sz="0" w:space="0" w:color="auto"/>
                  </w:divBdr>
                  <w:divsChild>
                    <w:div w:id="106127698">
                      <w:marLeft w:val="0"/>
                      <w:marRight w:val="0"/>
                      <w:marTop w:val="0"/>
                      <w:marBottom w:val="0"/>
                      <w:divBdr>
                        <w:top w:val="none" w:sz="0" w:space="0" w:color="auto"/>
                        <w:left w:val="none" w:sz="0" w:space="0" w:color="auto"/>
                        <w:bottom w:val="none" w:sz="0" w:space="0" w:color="auto"/>
                        <w:right w:val="none" w:sz="0" w:space="0" w:color="auto"/>
                      </w:divBdr>
                      <w:divsChild>
                        <w:div w:id="962468946">
                          <w:marLeft w:val="150"/>
                          <w:marRight w:val="0"/>
                          <w:marTop w:val="0"/>
                          <w:marBottom w:val="0"/>
                          <w:divBdr>
                            <w:top w:val="none" w:sz="0" w:space="0" w:color="auto"/>
                            <w:left w:val="none" w:sz="0" w:space="0" w:color="auto"/>
                            <w:bottom w:val="none" w:sz="0" w:space="0" w:color="auto"/>
                            <w:right w:val="none" w:sz="0" w:space="0" w:color="auto"/>
                          </w:divBdr>
                          <w:divsChild>
                            <w:div w:id="1424570924">
                              <w:marLeft w:val="0"/>
                              <w:marRight w:val="150"/>
                              <w:marTop w:val="150"/>
                              <w:marBottom w:val="0"/>
                              <w:divBdr>
                                <w:top w:val="none" w:sz="0" w:space="0" w:color="auto"/>
                                <w:left w:val="none" w:sz="0" w:space="0" w:color="auto"/>
                                <w:bottom w:val="none" w:sz="0" w:space="0" w:color="auto"/>
                                <w:right w:val="none" w:sz="0" w:space="0" w:color="auto"/>
                              </w:divBdr>
                              <w:divsChild>
                                <w:div w:id="460535524">
                                  <w:marLeft w:val="0"/>
                                  <w:marRight w:val="0"/>
                                  <w:marTop w:val="0"/>
                                  <w:marBottom w:val="0"/>
                                  <w:divBdr>
                                    <w:top w:val="none" w:sz="0" w:space="0" w:color="auto"/>
                                    <w:left w:val="none" w:sz="0" w:space="0" w:color="auto"/>
                                    <w:bottom w:val="none" w:sz="0" w:space="0" w:color="auto"/>
                                    <w:right w:val="none" w:sz="0" w:space="0" w:color="auto"/>
                                  </w:divBdr>
                                  <w:divsChild>
                                    <w:div w:id="458885895">
                                      <w:marLeft w:val="0"/>
                                      <w:marRight w:val="0"/>
                                      <w:marTop w:val="0"/>
                                      <w:marBottom w:val="0"/>
                                      <w:divBdr>
                                        <w:top w:val="none" w:sz="0" w:space="0" w:color="auto"/>
                                        <w:left w:val="none" w:sz="0" w:space="0" w:color="auto"/>
                                        <w:bottom w:val="none" w:sz="0" w:space="0" w:color="auto"/>
                                        <w:right w:val="none" w:sz="0" w:space="0" w:color="auto"/>
                                      </w:divBdr>
                                      <w:divsChild>
                                        <w:div w:id="472605814">
                                          <w:marLeft w:val="0"/>
                                          <w:marRight w:val="0"/>
                                          <w:marTop w:val="0"/>
                                          <w:marBottom w:val="0"/>
                                          <w:divBdr>
                                            <w:top w:val="none" w:sz="0" w:space="0" w:color="auto"/>
                                            <w:left w:val="none" w:sz="0" w:space="0" w:color="auto"/>
                                            <w:bottom w:val="none" w:sz="0" w:space="0" w:color="auto"/>
                                            <w:right w:val="none" w:sz="0" w:space="0" w:color="auto"/>
                                          </w:divBdr>
                                          <w:divsChild>
                                            <w:div w:id="1323196720">
                                              <w:marLeft w:val="0"/>
                                              <w:marRight w:val="0"/>
                                              <w:marTop w:val="0"/>
                                              <w:marBottom w:val="0"/>
                                              <w:divBdr>
                                                <w:top w:val="none" w:sz="0" w:space="0" w:color="auto"/>
                                                <w:left w:val="none" w:sz="0" w:space="0" w:color="auto"/>
                                                <w:bottom w:val="none" w:sz="0" w:space="0" w:color="auto"/>
                                                <w:right w:val="none" w:sz="0" w:space="0" w:color="auto"/>
                                              </w:divBdr>
                                              <w:divsChild>
                                                <w:div w:id="1479229623">
                                                  <w:marLeft w:val="0"/>
                                                  <w:marRight w:val="0"/>
                                                  <w:marTop w:val="0"/>
                                                  <w:marBottom w:val="0"/>
                                                  <w:divBdr>
                                                    <w:top w:val="none" w:sz="0" w:space="0" w:color="auto"/>
                                                    <w:left w:val="none" w:sz="0" w:space="0" w:color="auto"/>
                                                    <w:bottom w:val="none" w:sz="0" w:space="0" w:color="auto"/>
                                                    <w:right w:val="none" w:sz="0" w:space="0" w:color="auto"/>
                                                  </w:divBdr>
                                                  <w:divsChild>
                                                    <w:div w:id="833758116">
                                                      <w:marLeft w:val="0"/>
                                                      <w:marRight w:val="0"/>
                                                      <w:marTop w:val="0"/>
                                                      <w:marBottom w:val="0"/>
                                                      <w:divBdr>
                                                        <w:top w:val="none" w:sz="0" w:space="0" w:color="auto"/>
                                                        <w:left w:val="none" w:sz="0" w:space="0" w:color="auto"/>
                                                        <w:bottom w:val="none" w:sz="0" w:space="0" w:color="auto"/>
                                                        <w:right w:val="none" w:sz="0" w:space="0" w:color="auto"/>
                                                      </w:divBdr>
                                                      <w:divsChild>
                                                        <w:div w:id="172107980">
                                                          <w:marLeft w:val="0"/>
                                                          <w:marRight w:val="0"/>
                                                          <w:marTop w:val="0"/>
                                                          <w:marBottom w:val="0"/>
                                                          <w:divBdr>
                                                            <w:top w:val="none" w:sz="0" w:space="0" w:color="auto"/>
                                                            <w:left w:val="none" w:sz="0" w:space="0" w:color="auto"/>
                                                            <w:bottom w:val="none" w:sz="0" w:space="0" w:color="auto"/>
                                                            <w:right w:val="none" w:sz="0" w:space="0" w:color="auto"/>
                                                          </w:divBdr>
                                                          <w:divsChild>
                                                            <w:div w:id="1057628012">
                                                              <w:marLeft w:val="0"/>
                                                              <w:marRight w:val="0"/>
                                                              <w:marTop w:val="0"/>
                                                              <w:marBottom w:val="0"/>
                                                              <w:divBdr>
                                                                <w:top w:val="none" w:sz="0" w:space="0" w:color="auto"/>
                                                                <w:left w:val="none" w:sz="0" w:space="0" w:color="auto"/>
                                                                <w:bottom w:val="none" w:sz="0" w:space="0" w:color="auto"/>
                                                                <w:right w:val="none" w:sz="0" w:space="0" w:color="auto"/>
                                                              </w:divBdr>
                                                              <w:divsChild>
                                                                <w:div w:id="659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4027013">
      <w:bodyDiv w:val="1"/>
      <w:marLeft w:val="0"/>
      <w:marRight w:val="0"/>
      <w:marTop w:val="0"/>
      <w:marBottom w:val="0"/>
      <w:divBdr>
        <w:top w:val="none" w:sz="0" w:space="0" w:color="auto"/>
        <w:left w:val="none" w:sz="0" w:space="0" w:color="auto"/>
        <w:bottom w:val="none" w:sz="0" w:space="0" w:color="auto"/>
        <w:right w:val="none" w:sz="0" w:space="0" w:color="auto"/>
      </w:divBdr>
      <w:divsChild>
        <w:div w:id="151991016">
          <w:marLeft w:val="0"/>
          <w:marRight w:val="0"/>
          <w:marTop w:val="0"/>
          <w:marBottom w:val="0"/>
          <w:divBdr>
            <w:top w:val="none" w:sz="0" w:space="0" w:color="auto"/>
            <w:left w:val="none" w:sz="0" w:space="0" w:color="auto"/>
            <w:bottom w:val="none" w:sz="0" w:space="0" w:color="auto"/>
            <w:right w:val="none" w:sz="0" w:space="0" w:color="auto"/>
          </w:divBdr>
          <w:divsChild>
            <w:div w:id="311444902">
              <w:marLeft w:val="0"/>
              <w:marRight w:val="0"/>
              <w:marTop w:val="0"/>
              <w:marBottom w:val="0"/>
              <w:divBdr>
                <w:top w:val="none" w:sz="0" w:space="0" w:color="auto"/>
                <w:left w:val="none" w:sz="0" w:space="0" w:color="auto"/>
                <w:bottom w:val="none" w:sz="0" w:space="0" w:color="auto"/>
                <w:right w:val="none" w:sz="0" w:space="0" w:color="auto"/>
              </w:divBdr>
              <w:divsChild>
                <w:div w:id="865409316">
                  <w:marLeft w:val="0"/>
                  <w:marRight w:val="0"/>
                  <w:marTop w:val="0"/>
                  <w:marBottom w:val="0"/>
                  <w:divBdr>
                    <w:top w:val="none" w:sz="0" w:space="0" w:color="auto"/>
                    <w:left w:val="none" w:sz="0" w:space="0" w:color="auto"/>
                    <w:bottom w:val="none" w:sz="0" w:space="0" w:color="auto"/>
                    <w:right w:val="none" w:sz="0" w:space="0" w:color="auto"/>
                  </w:divBdr>
                  <w:divsChild>
                    <w:div w:id="1694528828">
                      <w:marLeft w:val="0"/>
                      <w:marRight w:val="0"/>
                      <w:marTop w:val="0"/>
                      <w:marBottom w:val="0"/>
                      <w:divBdr>
                        <w:top w:val="none" w:sz="0" w:space="0" w:color="auto"/>
                        <w:left w:val="none" w:sz="0" w:space="0" w:color="auto"/>
                        <w:bottom w:val="none" w:sz="0" w:space="0" w:color="auto"/>
                        <w:right w:val="none" w:sz="0" w:space="0" w:color="auto"/>
                      </w:divBdr>
                      <w:divsChild>
                        <w:div w:id="1805658461">
                          <w:marLeft w:val="0"/>
                          <w:marRight w:val="0"/>
                          <w:marTop w:val="0"/>
                          <w:marBottom w:val="0"/>
                          <w:divBdr>
                            <w:top w:val="none" w:sz="0" w:space="0" w:color="auto"/>
                            <w:left w:val="none" w:sz="0" w:space="0" w:color="auto"/>
                            <w:bottom w:val="none" w:sz="0" w:space="0" w:color="auto"/>
                            <w:right w:val="none" w:sz="0" w:space="0" w:color="auto"/>
                          </w:divBdr>
                          <w:divsChild>
                            <w:div w:id="2001614921">
                              <w:marLeft w:val="3"/>
                              <w:marRight w:val="0"/>
                              <w:marTop w:val="0"/>
                              <w:marBottom w:val="0"/>
                              <w:divBdr>
                                <w:top w:val="none" w:sz="0" w:space="0" w:color="auto"/>
                                <w:left w:val="none" w:sz="0" w:space="0" w:color="auto"/>
                                <w:bottom w:val="none" w:sz="0" w:space="0" w:color="auto"/>
                                <w:right w:val="none" w:sz="0" w:space="0" w:color="auto"/>
                              </w:divBdr>
                              <w:divsChild>
                                <w:div w:id="1137407534">
                                  <w:marLeft w:val="0"/>
                                  <w:marRight w:val="0"/>
                                  <w:marTop w:val="0"/>
                                  <w:marBottom w:val="0"/>
                                  <w:divBdr>
                                    <w:top w:val="none" w:sz="0" w:space="0" w:color="auto"/>
                                    <w:left w:val="none" w:sz="0" w:space="0" w:color="auto"/>
                                    <w:bottom w:val="none" w:sz="0" w:space="0" w:color="auto"/>
                                    <w:right w:val="none" w:sz="0" w:space="0" w:color="auto"/>
                                  </w:divBdr>
                                  <w:divsChild>
                                    <w:div w:id="1941601964">
                                      <w:marLeft w:val="0"/>
                                      <w:marRight w:val="0"/>
                                      <w:marTop w:val="0"/>
                                      <w:marBottom w:val="0"/>
                                      <w:divBdr>
                                        <w:top w:val="none" w:sz="0" w:space="0" w:color="auto"/>
                                        <w:left w:val="none" w:sz="0" w:space="0" w:color="auto"/>
                                        <w:bottom w:val="none" w:sz="0" w:space="0" w:color="auto"/>
                                        <w:right w:val="none" w:sz="0" w:space="0" w:color="auto"/>
                                      </w:divBdr>
                                      <w:divsChild>
                                        <w:div w:id="360398175">
                                          <w:marLeft w:val="0"/>
                                          <w:marRight w:val="0"/>
                                          <w:marTop w:val="0"/>
                                          <w:marBottom w:val="0"/>
                                          <w:divBdr>
                                            <w:top w:val="none" w:sz="0" w:space="0" w:color="auto"/>
                                            <w:left w:val="none" w:sz="0" w:space="0" w:color="auto"/>
                                            <w:bottom w:val="none" w:sz="0" w:space="0" w:color="auto"/>
                                            <w:right w:val="none" w:sz="0" w:space="0" w:color="auto"/>
                                          </w:divBdr>
                                          <w:divsChild>
                                            <w:div w:id="1145319241">
                                              <w:marLeft w:val="0"/>
                                              <w:marRight w:val="0"/>
                                              <w:marTop w:val="0"/>
                                              <w:marBottom w:val="0"/>
                                              <w:divBdr>
                                                <w:top w:val="none" w:sz="0" w:space="0" w:color="auto"/>
                                                <w:left w:val="none" w:sz="0" w:space="0" w:color="auto"/>
                                                <w:bottom w:val="none" w:sz="0" w:space="0" w:color="auto"/>
                                                <w:right w:val="none" w:sz="0" w:space="0" w:color="auto"/>
                                              </w:divBdr>
                                              <w:divsChild>
                                                <w:div w:id="1613317610">
                                                  <w:marLeft w:val="0"/>
                                                  <w:marRight w:val="0"/>
                                                  <w:marTop w:val="0"/>
                                                  <w:marBottom w:val="0"/>
                                                  <w:divBdr>
                                                    <w:top w:val="none" w:sz="0" w:space="0" w:color="auto"/>
                                                    <w:left w:val="none" w:sz="0" w:space="0" w:color="auto"/>
                                                    <w:bottom w:val="none" w:sz="0" w:space="0" w:color="auto"/>
                                                    <w:right w:val="none" w:sz="0" w:space="0" w:color="auto"/>
                                                  </w:divBdr>
                                                  <w:divsChild>
                                                    <w:div w:id="1916863387">
                                                      <w:marLeft w:val="0"/>
                                                      <w:marRight w:val="0"/>
                                                      <w:marTop w:val="0"/>
                                                      <w:marBottom w:val="0"/>
                                                      <w:divBdr>
                                                        <w:top w:val="none" w:sz="0" w:space="0" w:color="auto"/>
                                                        <w:left w:val="none" w:sz="0" w:space="0" w:color="auto"/>
                                                        <w:bottom w:val="none" w:sz="0" w:space="0" w:color="auto"/>
                                                        <w:right w:val="none" w:sz="0" w:space="0" w:color="auto"/>
                                                      </w:divBdr>
                                                      <w:divsChild>
                                                        <w:div w:id="1233419943">
                                                          <w:marLeft w:val="0"/>
                                                          <w:marRight w:val="0"/>
                                                          <w:marTop w:val="0"/>
                                                          <w:marBottom w:val="0"/>
                                                          <w:divBdr>
                                                            <w:top w:val="none" w:sz="0" w:space="0" w:color="auto"/>
                                                            <w:left w:val="none" w:sz="0" w:space="0" w:color="auto"/>
                                                            <w:bottom w:val="none" w:sz="0" w:space="0" w:color="auto"/>
                                                            <w:right w:val="none" w:sz="0" w:space="0" w:color="auto"/>
                                                          </w:divBdr>
                                                          <w:divsChild>
                                                            <w:div w:id="2118720436">
                                                              <w:marLeft w:val="0"/>
                                                              <w:marRight w:val="0"/>
                                                              <w:marTop w:val="0"/>
                                                              <w:marBottom w:val="0"/>
                                                              <w:divBdr>
                                                                <w:top w:val="none" w:sz="0" w:space="0" w:color="auto"/>
                                                                <w:left w:val="none" w:sz="0" w:space="0" w:color="auto"/>
                                                                <w:bottom w:val="none" w:sz="0" w:space="0" w:color="auto"/>
                                                                <w:right w:val="none" w:sz="0" w:space="0" w:color="auto"/>
                                                              </w:divBdr>
                                                              <w:divsChild>
                                                                <w:div w:id="873999403">
                                                                  <w:marLeft w:val="0"/>
                                                                  <w:marRight w:val="0"/>
                                                                  <w:marTop w:val="0"/>
                                                                  <w:marBottom w:val="0"/>
                                                                  <w:divBdr>
                                                                    <w:top w:val="none" w:sz="0" w:space="0" w:color="auto"/>
                                                                    <w:left w:val="none" w:sz="0" w:space="0" w:color="auto"/>
                                                                    <w:bottom w:val="none" w:sz="0" w:space="0" w:color="auto"/>
                                                                    <w:right w:val="none" w:sz="0" w:space="0" w:color="auto"/>
                                                                  </w:divBdr>
                                                                  <w:divsChild>
                                                                    <w:div w:id="1684894836">
                                                                      <w:marLeft w:val="0"/>
                                                                      <w:marRight w:val="0"/>
                                                                      <w:marTop w:val="0"/>
                                                                      <w:marBottom w:val="0"/>
                                                                      <w:divBdr>
                                                                        <w:top w:val="none" w:sz="0" w:space="0" w:color="auto"/>
                                                                        <w:left w:val="none" w:sz="0" w:space="0" w:color="auto"/>
                                                                        <w:bottom w:val="none" w:sz="0" w:space="0" w:color="auto"/>
                                                                        <w:right w:val="none" w:sz="0" w:space="0" w:color="auto"/>
                                                                      </w:divBdr>
                                                                      <w:divsChild>
                                                                        <w:div w:id="4979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4415301">
      <w:bodyDiv w:val="1"/>
      <w:marLeft w:val="0"/>
      <w:marRight w:val="0"/>
      <w:marTop w:val="0"/>
      <w:marBottom w:val="0"/>
      <w:divBdr>
        <w:top w:val="none" w:sz="0" w:space="0" w:color="auto"/>
        <w:left w:val="none" w:sz="0" w:space="0" w:color="auto"/>
        <w:bottom w:val="none" w:sz="0" w:space="0" w:color="auto"/>
        <w:right w:val="none" w:sz="0" w:space="0" w:color="auto"/>
      </w:divBdr>
      <w:divsChild>
        <w:div w:id="102775595">
          <w:marLeft w:val="0"/>
          <w:marRight w:val="0"/>
          <w:marTop w:val="0"/>
          <w:marBottom w:val="0"/>
          <w:divBdr>
            <w:top w:val="none" w:sz="0" w:space="0" w:color="auto"/>
            <w:left w:val="none" w:sz="0" w:space="0" w:color="auto"/>
            <w:bottom w:val="none" w:sz="0" w:space="0" w:color="auto"/>
            <w:right w:val="none" w:sz="0" w:space="0" w:color="auto"/>
          </w:divBdr>
          <w:divsChild>
            <w:div w:id="733773186">
              <w:marLeft w:val="0"/>
              <w:marRight w:val="0"/>
              <w:marTop w:val="0"/>
              <w:marBottom w:val="0"/>
              <w:divBdr>
                <w:top w:val="none" w:sz="0" w:space="0" w:color="auto"/>
                <w:left w:val="none" w:sz="0" w:space="0" w:color="auto"/>
                <w:bottom w:val="none" w:sz="0" w:space="0" w:color="auto"/>
                <w:right w:val="none" w:sz="0" w:space="0" w:color="auto"/>
              </w:divBdr>
              <w:divsChild>
                <w:div w:id="16396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43523">
      <w:bodyDiv w:val="1"/>
      <w:marLeft w:val="0"/>
      <w:marRight w:val="0"/>
      <w:marTop w:val="0"/>
      <w:marBottom w:val="0"/>
      <w:divBdr>
        <w:top w:val="none" w:sz="0" w:space="0" w:color="auto"/>
        <w:left w:val="none" w:sz="0" w:space="0" w:color="auto"/>
        <w:bottom w:val="none" w:sz="0" w:space="0" w:color="auto"/>
        <w:right w:val="none" w:sz="0" w:space="0" w:color="auto"/>
      </w:divBdr>
      <w:divsChild>
        <w:div w:id="1615672831">
          <w:marLeft w:val="0"/>
          <w:marRight w:val="0"/>
          <w:marTop w:val="0"/>
          <w:marBottom w:val="0"/>
          <w:divBdr>
            <w:top w:val="none" w:sz="0" w:space="0" w:color="auto"/>
            <w:left w:val="none" w:sz="0" w:space="0" w:color="auto"/>
            <w:bottom w:val="none" w:sz="0" w:space="0" w:color="auto"/>
            <w:right w:val="none" w:sz="0" w:space="0" w:color="auto"/>
          </w:divBdr>
          <w:divsChild>
            <w:div w:id="20670554">
              <w:marLeft w:val="107"/>
              <w:marRight w:val="107"/>
              <w:marTop w:val="0"/>
              <w:marBottom w:val="0"/>
              <w:divBdr>
                <w:top w:val="none" w:sz="0" w:space="0" w:color="auto"/>
                <w:left w:val="none" w:sz="0" w:space="0" w:color="auto"/>
                <w:bottom w:val="none" w:sz="0" w:space="0" w:color="auto"/>
                <w:right w:val="none" w:sz="0" w:space="0" w:color="auto"/>
              </w:divBdr>
              <w:divsChild>
                <w:div w:id="1539775870">
                  <w:marLeft w:val="161"/>
                  <w:marRight w:val="0"/>
                  <w:marTop w:val="0"/>
                  <w:marBottom w:val="161"/>
                  <w:divBdr>
                    <w:top w:val="none" w:sz="0" w:space="0" w:color="auto"/>
                    <w:left w:val="none" w:sz="0" w:space="0" w:color="auto"/>
                    <w:bottom w:val="none" w:sz="0" w:space="0" w:color="auto"/>
                    <w:right w:val="none" w:sz="0" w:space="0" w:color="auto"/>
                  </w:divBdr>
                  <w:divsChild>
                    <w:div w:id="515002226">
                      <w:marLeft w:val="0"/>
                      <w:marRight w:val="0"/>
                      <w:marTop w:val="0"/>
                      <w:marBottom w:val="0"/>
                      <w:divBdr>
                        <w:top w:val="none" w:sz="0" w:space="0" w:color="auto"/>
                        <w:left w:val="none" w:sz="0" w:space="0" w:color="auto"/>
                        <w:bottom w:val="none" w:sz="0" w:space="0" w:color="auto"/>
                        <w:right w:val="none" w:sz="0" w:space="0" w:color="auto"/>
                      </w:divBdr>
                      <w:divsChild>
                        <w:div w:id="1956057357">
                          <w:marLeft w:val="21"/>
                          <w:marRight w:val="0"/>
                          <w:marTop w:val="0"/>
                          <w:marBottom w:val="0"/>
                          <w:divBdr>
                            <w:top w:val="single" w:sz="4" w:space="11" w:color="CCCCCC"/>
                            <w:left w:val="single" w:sz="4" w:space="11" w:color="CCCCCC"/>
                            <w:bottom w:val="single" w:sz="4" w:space="0" w:color="CCCCCC"/>
                            <w:right w:val="single" w:sz="4" w:space="0" w:color="CCCCCC"/>
                          </w:divBdr>
                          <w:divsChild>
                            <w:div w:id="426655561">
                              <w:marLeft w:val="54"/>
                              <w:marRight w:val="0"/>
                              <w:marTop w:val="0"/>
                              <w:marBottom w:val="0"/>
                              <w:divBdr>
                                <w:top w:val="none" w:sz="0" w:space="0" w:color="auto"/>
                                <w:left w:val="none" w:sz="0" w:space="0" w:color="auto"/>
                                <w:bottom w:val="none" w:sz="0" w:space="0" w:color="auto"/>
                                <w:right w:val="none" w:sz="0" w:space="0" w:color="auto"/>
                              </w:divBdr>
                              <w:divsChild>
                                <w:div w:id="1381858547">
                                  <w:marLeft w:val="0"/>
                                  <w:marRight w:val="0"/>
                                  <w:marTop w:val="0"/>
                                  <w:marBottom w:val="0"/>
                                  <w:divBdr>
                                    <w:top w:val="none" w:sz="0" w:space="0" w:color="auto"/>
                                    <w:left w:val="none" w:sz="0" w:space="0" w:color="auto"/>
                                    <w:bottom w:val="single" w:sz="4" w:space="3" w:color="D1D2D4"/>
                                    <w:right w:val="none" w:sz="0" w:space="0" w:color="auto"/>
                                  </w:divBdr>
                                  <w:divsChild>
                                    <w:div w:id="1417901079">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5797253">
      <w:bodyDiv w:val="1"/>
      <w:marLeft w:val="0"/>
      <w:marRight w:val="0"/>
      <w:marTop w:val="0"/>
      <w:marBottom w:val="0"/>
      <w:divBdr>
        <w:top w:val="none" w:sz="0" w:space="0" w:color="auto"/>
        <w:left w:val="none" w:sz="0" w:space="0" w:color="auto"/>
        <w:bottom w:val="none" w:sz="0" w:space="0" w:color="auto"/>
        <w:right w:val="none" w:sz="0" w:space="0" w:color="auto"/>
      </w:divBdr>
    </w:div>
    <w:div w:id="226258288">
      <w:bodyDiv w:val="1"/>
      <w:marLeft w:val="0"/>
      <w:marRight w:val="0"/>
      <w:marTop w:val="0"/>
      <w:marBottom w:val="0"/>
      <w:divBdr>
        <w:top w:val="none" w:sz="0" w:space="0" w:color="auto"/>
        <w:left w:val="none" w:sz="0" w:space="0" w:color="auto"/>
        <w:bottom w:val="none" w:sz="0" w:space="0" w:color="auto"/>
        <w:right w:val="none" w:sz="0" w:space="0" w:color="auto"/>
      </w:divBdr>
    </w:div>
    <w:div w:id="226763266">
      <w:bodyDiv w:val="1"/>
      <w:marLeft w:val="0"/>
      <w:marRight w:val="0"/>
      <w:marTop w:val="0"/>
      <w:marBottom w:val="0"/>
      <w:divBdr>
        <w:top w:val="none" w:sz="0" w:space="0" w:color="auto"/>
        <w:left w:val="none" w:sz="0" w:space="0" w:color="auto"/>
        <w:bottom w:val="none" w:sz="0" w:space="0" w:color="auto"/>
        <w:right w:val="none" w:sz="0" w:space="0" w:color="auto"/>
      </w:divBdr>
      <w:divsChild>
        <w:div w:id="1431778908">
          <w:marLeft w:val="0"/>
          <w:marRight w:val="0"/>
          <w:marTop w:val="0"/>
          <w:marBottom w:val="0"/>
          <w:divBdr>
            <w:top w:val="none" w:sz="0" w:space="0" w:color="auto"/>
            <w:left w:val="none" w:sz="0" w:space="0" w:color="auto"/>
            <w:bottom w:val="none" w:sz="0" w:space="0" w:color="auto"/>
            <w:right w:val="none" w:sz="0" w:space="0" w:color="auto"/>
          </w:divBdr>
          <w:divsChild>
            <w:div w:id="651640318">
              <w:marLeft w:val="0"/>
              <w:marRight w:val="0"/>
              <w:marTop w:val="0"/>
              <w:marBottom w:val="0"/>
              <w:divBdr>
                <w:top w:val="none" w:sz="0" w:space="0" w:color="auto"/>
                <w:left w:val="none" w:sz="0" w:space="0" w:color="auto"/>
                <w:bottom w:val="none" w:sz="0" w:space="0" w:color="auto"/>
                <w:right w:val="none" w:sz="0" w:space="0" w:color="auto"/>
              </w:divBdr>
              <w:divsChild>
                <w:div w:id="2056351459">
                  <w:marLeft w:val="495"/>
                  <w:marRight w:val="495"/>
                  <w:marTop w:val="0"/>
                  <w:marBottom w:val="0"/>
                  <w:divBdr>
                    <w:top w:val="none" w:sz="0" w:space="0" w:color="auto"/>
                    <w:left w:val="none" w:sz="0" w:space="0" w:color="auto"/>
                    <w:bottom w:val="none" w:sz="0" w:space="0" w:color="auto"/>
                    <w:right w:val="none" w:sz="0" w:space="0" w:color="auto"/>
                  </w:divBdr>
                  <w:divsChild>
                    <w:div w:id="508373755">
                      <w:marLeft w:val="0"/>
                      <w:marRight w:val="0"/>
                      <w:marTop w:val="0"/>
                      <w:marBottom w:val="0"/>
                      <w:divBdr>
                        <w:top w:val="none" w:sz="0" w:space="0" w:color="auto"/>
                        <w:left w:val="none" w:sz="0" w:space="0" w:color="auto"/>
                        <w:bottom w:val="none" w:sz="0" w:space="0" w:color="auto"/>
                        <w:right w:val="none" w:sz="0" w:space="0" w:color="auto"/>
                      </w:divBdr>
                      <w:divsChild>
                        <w:div w:id="1827865527">
                          <w:marLeft w:val="150"/>
                          <w:marRight w:val="0"/>
                          <w:marTop w:val="0"/>
                          <w:marBottom w:val="0"/>
                          <w:divBdr>
                            <w:top w:val="none" w:sz="0" w:space="0" w:color="auto"/>
                            <w:left w:val="none" w:sz="0" w:space="0" w:color="auto"/>
                            <w:bottom w:val="none" w:sz="0" w:space="0" w:color="auto"/>
                            <w:right w:val="none" w:sz="0" w:space="0" w:color="auto"/>
                          </w:divBdr>
                          <w:divsChild>
                            <w:div w:id="172846931">
                              <w:marLeft w:val="0"/>
                              <w:marRight w:val="150"/>
                              <w:marTop w:val="150"/>
                              <w:marBottom w:val="0"/>
                              <w:divBdr>
                                <w:top w:val="none" w:sz="0" w:space="0" w:color="auto"/>
                                <w:left w:val="none" w:sz="0" w:space="0" w:color="auto"/>
                                <w:bottom w:val="none" w:sz="0" w:space="0" w:color="auto"/>
                                <w:right w:val="none" w:sz="0" w:space="0" w:color="auto"/>
                              </w:divBdr>
                              <w:divsChild>
                                <w:div w:id="1923559207">
                                  <w:marLeft w:val="0"/>
                                  <w:marRight w:val="0"/>
                                  <w:marTop w:val="0"/>
                                  <w:marBottom w:val="0"/>
                                  <w:divBdr>
                                    <w:top w:val="none" w:sz="0" w:space="0" w:color="auto"/>
                                    <w:left w:val="none" w:sz="0" w:space="0" w:color="auto"/>
                                    <w:bottom w:val="none" w:sz="0" w:space="0" w:color="auto"/>
                                    <w:right w:val="none" w:sz="0" w:space="0" w:color="auto"/>
                                  </w:divBdr>
                                  <w:divsChild>
                                    <w:div w:id="1618683005">
                                      <w:marLeft w:val="0"/>
                                      <w:marRight w:val="0"/>
                                      <w:marTop w:val="0"/>
                                      <w:marBottom w:val="0"/>
                                      <w:divBdr>
                                        <w:top w:val="none" w:sz="0" w:space="0" w:color="auto"/>
                                        <w:left w:val="none" w:sz="0" w:space="0" w:color="auto"/>
                                        <w:bottom w:val="none" w:sz="0" w:space="0" w:color="auto"/>
                                        <w:right w:val="none" w:sz="0" w:space="0" w:color="auto"/>
                                      </w:divBdr>
                                      <w:divsChild>
                                        <w:div w:id="1517889791">
                                          <w:marLeft w:val="0"/>
                                          <w:marRight w:val="0"/>
                                          <w:marTop w:val="0"/>
                                          <w:marBottom w:val="0"/>
                                          <w:divBdr>
                                            <w:top w:val="none" w:sz="0" w:space="0" w:color="auto"/>
                                            <w:left w:val="none" w:sz="0" w:space="0" w:color="auto"/>
                                            <w:bottom w:val="none" w:sz="0" w:space="0" w:color="auto"/>
                                            <w:right w:val="none" w:sz="0" w:space="0" w:color="auto"/>
                                          </w:divBdr>
                                          <w:divsChild>
                                            <w:div w:id="1793742236">
                                              <w:marLeft w:val="0"/>
                                              <w:marRight w:val="0"/>
                                              <w:marTop w:val="0"/>
                                              <w:marBottom w:val="0"/>
                                              <w:divBdr>
                                                <w:top w:val="none" w:sz="0" w:space="0" w:color="auto"/>
                                                <w:left w:val="none" w:sz="0" w:space="0" w:color="auto"/>
                                                <w:bottom w:val="none" w:sz="0" w:space="0" w:color="auto"/>
                                                <w:right w:val="none" w:sz="0" w:space="0" w:color="auto"/>
                                              </w:divBdr>
                                              <w:divsChild>
                                                <w:div w:id="1504128846">
                                                  <w:marLeft w:val="0"/>
                                                  <w:marRight w:val="0"/>
                                                  <w:marTop w:val="0"/>
                                                  <w:marBottom w:val="0"/>
                                                  <w:divBdr>
                                                    <w:top w:val="none" w:sz="0" w:space="0" w:color="auto"/>
                                                    <w:left w:val="none" w:sz="0" w:space="0" w:color="auto"/>
                                                    <w:bottom w:val="none" w:sz="0" w:space="0" w:color="auto"/>
                                                    <w:right w:val="none" w:sz="0" w:space="0" w:color="auto"/>
                                                  </w:divBdr>
                                                  <w:divsChild>
                                                    <w:div w:id="204946645">
                                                      <w:marLeft w:val="0"/>
                                                      <w:marRight w:val="0"/>
                                                      <w:marTop w:val="0"/>
                                                      <w:marBottom w:val="0"/>
                                                      <w:divBdr>
                                                        <w:top w:val="none" w:sz="0" w:space="0" w:color="auto"/>
                                                        <w:left w:val="none" w:sz="0" w:space="0" w:color="auto"/>
                                                        <w:bottom w:val="none" w:sz="0" w:space="0" w:color="auto"/>
                                                        <w:right w:val="none" w:sz="0" w:space="0" w:color="auto"/>
                                                      </w:divBdr>
                                                      <w:divsChild>
                                                        <w:div w:id="926691558">
                                                          <w:marLeft w:val="0"/>
                                                          <w:marRight w:val="0"/>
                                                          <w:marTop w:val="0"/>
                                                          <w:marBottom w:val="0"/>
                                                          <w:divBdr>
                                                            <w:top w:val="none" w:sz="0" w:space="0" w:color="auto"/>
                                                            <w:left w:val="none" w:sz="0" w:space="0" w:color="auto"/>
                                                            <w:bottom w:val="none" w:sz="0" w:space="0" w:color="auto"/>
                                                            <w:right w:val="none" w:sz="0" w:space="0" w:color="auto"/>
                                                          </w:divBdr>
                                                          <w:divsChild>
                                                            <w:div w:id="457770322">
                                                              <w:marLeft w:val="0"/>
                                                              <w:marRight w:val="0"/>
                                                              <w:marTop w:val="0"/>
                                                              <w:marBottom w:val="0"/>
                                                              <w:divBdr>
                                                                <w:top w:val="none" w:sz="0" w:space="0" w:color="auto"/>
                                                                <w:left w:val="none" w:sz="0" w:space="0" w:color="auto"/>
                                                                <w:bottom w:val="none" w:sz="0" w:space="0" w:color="auto"/>
                                                                <w:right w:val="none" w:sz="0" w:space="0" w:color="auto"/>
                                                              </w:divBdr>
                                                              <w:divsChild>
                                                                <w:div w:id="1851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6961018">
      <w:bodyDiv w:val="1"/>
      <w:marLeft w:val="0"/>
      <w:marRight w:val="0"/>
      <w:marTop w:val="0"/>
      <w:marBottom w:val="0"/>
      <w:divBdr>
        <w:top w:val="none" w:sz="0" w:space="0" w:color="auto"/>
        <w:left w:val="none" w:sz="0" w:space="0" w:color="auto"/>
        <w:bottom w:val="none" w:sz="0" w:space="0" w:color="auto"/>
        <w:right w:val="none" w:sz="0" w:space="0" w:color="auto"/>
      </w:divBdr>
    </w:div>
    <w:div w:id="227497721">
      <w:bodyDiv w:val="1"/>
      <w:marLeft w:val="0"/>
      <w:marRight w:val="0"/>
      <w:marTop w:val="0"/>
      <w:marBottom w:val="0"/>
      <w:divBdr>
        <w:top w:val="none" w:sz="0" w:space="0" w:color="auto"/>
        <w:left w:val="none" w:sz="0" w:space="0" w:color="auto"/>
        <w:bottom w:val="none" w:sz="0" w:space="0" w:color="auto"/>
        <w:right w:val="none" w:sz="0" w:space="0" w:color="auto"/>
      </w:divBdr>
      <w:divsChild>
        <w:div w:id="1179198770">
          <w:marLeft w:val="0"/>
          <w:marRight w:val="0"/>
          <w:marTop w:val="0"/>
          <w:marBottom w:val="0"/>
          <w:divBdr>
            <w:top w:val="none" w:sz="0" w:space="0" w:color="auto"/>
            <w:left w:val="none" w:sz="0" w:space="0" w:color="auto"/>
            <w:bottom w:val="none" w:sz="0" w:space="0" w:color="auto"/>
            <w:right w:val="none" w:sz="0" w:space="0" w:color="auto"/>
          </w:divBdr>
        </w:div>
      </w:divsChild>
    </w:div>
    <w:div w:id="227957177">
      <w:bodyDiv w:val="1"/>
      <w:marLeft w:val="0"/>
      <w:marRight w:val="0"/>
      <w:marTop w:val="0"/>
      <w:marBottom w:val="0"/>
      <w:divBdr>
        <w:top w:val="none" w:sz="0" w:space="0" w:color="auto"/>
        <w:left w:val="none" w:sz="0" w:space="0" w:color="auto"/>
        <w:bottom w:val="none" w:sz="0" w:space="0" w:color="auto"/>
        <w:right w:val="none" w:sz="0" w:space="0" w:color="auto"/>
      </w:divBdr>
    </w:div>
    <w:div w:id="227961597">
      <w:bodyDiv w:val="1"/>
      <w:marLeft w:val="0"/>
      <w:marRight w:val="0"/>
      <w:marTop w:val="0"/>
      <w:marBottom w:val="0"/>
      <w:divBdr>
        <w:top w:val="none" w:sz="0" w:space="0" w:color="auto"/>
        <w:left w:val="none" w:sz="0" w:space="0" w:color="auto"/>
        <w:bottom w:val="none" w:sz="0" w:space="0" w:color="auto"/>
        <w:right w:val="none" w:sz="0" w:space="0" w:color="auto"/>
      </w:divBdr>
    </w:div>
    <w:div w:id="228613142">
      <w:bodyDiv w:val="1"/>
      <w:marLeft w:val="0"/>
      <w:marRight w:val="0"/>
      <w:marTop w:val="0"/>
      <w:marBottom w:val="0"/>
      <w:divBdr>
        <w:top w:val="none" w:sz="0" w:space="0" w:color="auto"/>
        <w:left w:val="none" w:sz="0" w:space="0" w:color="auto"/>
        <w:bottom w:val="none" w:sz="0" w:space="0" w:color="auto"/>
        <w:right w:val="none" w:sz="0" w:space="0" w:color="auto"/>
      </w:divBdr>
      <w:divsChild>
        <w:div w:id="1457673332">
          <w:marLeft w:val="0"/>
          <w:marRight w:val="0"/>
          <w:marTop w:val="0"/>
          <w:marBottom w:val="0"/>
          <w:divBdr>
            <w:top w:val="none" w:sz="0" w:space="0" w:color="auto"/>
            <w:left w:val="none" w:sz="0" w:space="0" w:color="auto"/>
            <w:bottom w:val="none" w:sz="0" w:space="0" w:color="auto"/>
            <w:right w:val="none" w:sz="0" w:space="0" w:color="auto"/>
          </w:divBdr>
        </w:div>
      </w:divsChild>
    </w:div>
    <w:div w:id="228616285">
      <w:bodyDiv w:val="1"/>
      <w:marLeft w:val="0"/>
      <w:marRight w:val="0"/>
      <w:marTop w:val="0"/>
      <w:marBottom w:val="0"/>
      <w:divBdr>
        <w:top w:val="none" w:sz="0" w:space="0" w:color="auto"/>
        <w:left w:val="none" w:sz="0" w:space="0" w:color="auto"/>
        <w:bottom w:val="none" w:sz="0" w:space="0" w:color="auto"/>
        <w:right w:val="none" w:sz="0" w:space="0" w:color="auto"/>
      </w:divBdr>
      <w:divsChild>
        <w:div w:id="1753160032">
          <w:marLeft w:val="0"/>
          <w:marRight w:val="0"/>
          <w:marTop w:val="0"/>
          <w:marBottom w:val="0"/>
          <w:divBdr>
            <w:top w:val="none" w:sz="0" w:space="0" w:color="auto"/>
            <w:left w:val="none" w:sz="0" w:space="0" w:color="auto"/>
            <w:bottom w:val="none" w:sz="0" w:space="0" w:color="auto"/>
            <w:right w:val="none" w:sz="0" w:space="0" w:color="auto"/>
          </w:divBdr>
          <w:divsChild>
            <w:div w:id="995718228">
              <w:marLeft w:val="0"/>
              <w:marRight w:val="0"/>
              <w:marTop w:val="0"/>
              <w:marBottom w:val="0"/>
              <w:divBdr>
                <w:top w:val="none" w:sz="0" w:space="0" w:color="auto"/>
                <w:left w:val="none" w:sz="0" w:space="0" w:color="auto"/>
                <w:bottom w:val="none" w:sz="0" w:space="0" w:color="auto"/>
                <w:right w:val="none" w:sz="0" w:space="0" w:color="auto"/>
              </w:divBdr>
              <w:divsChild>
                <w:div w:id="1894848675">
                  <w:marLeft w:val="0"/>
                  <w:marRight w:val="0"/>
                  <w:marTop w:val="0"/>
                  <w:marBottom w:val="0"/>
                  <w:divBdr>
                    <w:top w:val="none" w:sz="0" w:space="0" w:color="auto"/>
                    <w:left w:val="none" w:sz="0" w:space="0" w:color="auto"/>
                    <w:bottom w:val="none" w:sz="0" w:space="0" w:color="auto"/>
                    <w:right w:val="none" w:sz="0" w:space="0" w:color="auto"/>
                  </w:divBdr>
                  <w:divsChild>
                    <w:div w:id="1281258754">
                      <w:marLeft w:val="0"/>
                      <w:marRight w:val="0"/>
                      <w:marTop w:val="0"/>
                      <w:marBottom w:val="0"/>
                      <w:divBdr>
                        <w:top w:val="none" w:sz="0" w:space="0" w:color="auto"/>
                        <w:left w:val="none" w:sz="0" w:space="0" w:color="auto"/>
                        <w:bottom w:val="none" w:sz="0" w:space="0" w:color="auto"/>
                        <w:right w:val="none" w:sz="0" w:space="0" w:color="auto"/>
                      </w:divBdr>
                      <w:divsChild>
                        <w:div w:id="1950237643">
                          <w:marLeft w:val="0"/>
                          <w:marRight w:val="0"/>
                          <w:marTop w:val="0"/>
                          <w:marBottom w:val="0"/>
                          <w:divBdr>
                            <w:top w:val="none" w:sz="0" w:space="0" w:color="auto"/>
                            <w:left w:val="none" w:sz="0" w:space="0" w:color="auto"/>
                            <w:bottom w:val="none" w:sz="0" w:space="0" w:color="auto"/>
                            <w:right w:val="none" w:sz="0" w:space="0" w:color="auto"/>
                          </w:divBdr>
                          <w:divsChild>
                            <w:div w:id="1941334520">
                              <w:marLeft w:val="0"/>
                              <w:marRight w:val="0"/>
                              <w:marTop w:val="0"/>
                              <w:marBottom w:val="0"/>
                              <w:divBdr>
                                <w:top w:val="none" w:sz="0" w:space="0" w:color="auto"/>
                                <w:left w:val="none" w:sz="0" w:space="0" w:color="auto"/>
                                <w:bottom w:val="none" w:sz="0" w:space="0" w:color="auto"/>
                                <w:right w:val="none" w:sz="0" w:space="0" w:color="auto"/>
                              </w:divBdr>
                              <w:divsChild>
                                <w:div w:id="1323780164">
                                  <w:marLeft w:val="0"/>
                                  <w:marRight w:val="0"/>
                                  <w:marTop w:val="0"/>
                                  <w:marBottom w:val="0"/>
                                  <w:divBdr>
                                    <w:top w:val="none" w:sz="0" w:space="0" w:color="auto"/>
                                    <w:left w:val="none" w:sz="0" w:space="0" w:color="auto"/>
                                    <w:bottom w:val="none" w:sz="0" w:space="0" w:color="auto"/>
                                    <w:right w:val="none" w:sz="0" w:space="0" w:color="auto"/>
                                  </w:divBdr>
                                  <w:divsChild>
                                    <w:div w:id="677316687">
                                      <w:marLeft w:val="0"/>
                                      <w:marRight w:val="0"/>
                                      <w:marTop w:val="0"/>
                                      <w:marBottom w:val="0"/>
                                      <w:divBdr>
                                        <w:top w:val="none" w:sz="0" w:space="0" w:color="auto"/>
                                        <w:left w:val="none" w:sz="0" w:space="0" w:color="auto"/>
                                        <w:bottom w:val="none" w:sz="0" w:space="0" w:color="auto"/>
                                        <w:right w:val="none" w:sz="0" w:space="0" w:color="auto"/>
                                      </w:divBdr>
                                      <w:divsChild>
                                        <w:div w:id="729814399">
                                          <w:marLeft w:val="-150"/>
                                          <w:marRight w:val="-150"/>
                                          <w:marTop w:val="0"/>
                                          <w:marBottom w:val="0"/>
                                          <w:divBdr>
                                            <w:top w:val="none" w:sz="0" w:space="0" w:color="auto"/>
                                            <w:left w:val="none" w:sz="0" w:space="0" w:color="auto"/>
                                            <w:bottom w:val="none" w:sz="0" w:space="0" w:color="auto"/>
                                            <w:right w:val="none" w:sz="0" w:space="0" w:color="auto"/>
                                          </w:divBdr>
                                          <w:divsChild>
                                            <w:div w:id="16927543">
                                              <w:marLeft w:val="0"/>
                                              <w:marRight w:val="0"/>
                                              <w:marTop w:val="0"/>
                                              <w:marBottom w:val="0"/>
                                              <w:divBdr>
                                                <w:top w:val="none" w:sz="0" w:space="0" w:color="auto"/>
                                                <w:left w:val="none" w:sz="0" w:space="0" w:color="auto"/>
                                                <w:bottom w:val="none" w:sz="0" w:space="0" w:color="auto"/>
                                                <w:right w:val="none" w:sz="0" w:space="0" w:color="auto"/>
                                              </w:divBdr>
                                              <w:divsChild>
                                                <w:div w:id="1082219239">
                                                  <w:marLeft w:val="0"/>
                                                  <w:marRight w:val="0"/>
                                                  <w:marTop w:val="0"/>
                                                  <w:marBottom w:val="0"/>
                                                  <w:divBdr>
                                                    <w:top w:val="none" w:sz="0" w:space="0" w:color="auto"/>
                                                    <w:left w:val="none" w:sz="0" w:space="0" w:color="auto"/>
                                                    <w:bottom w:val="none" w:sz="0" w:space="0" w:color="auto"/>
                                                    <w:right w:val="none" w:sz="0" w:space="0" w:color="auto"/>
                                                  </w:divBdr>
                                                  <w:divsChild>
                                                    <w:div w:id="1153065882">
                                                      <w:marLeft w:val="0"/>
                                                      <w:marRight w:val="0"/>
                                                      <w:marTop w:val="0"/>
                                                      <w:marBottom w:val="0"/>
                                                      <w:divBdr>
                                                        <w:top w:val="none" w:sz="0" w:space="0" w:color="auto"/>
                                                        <w:left w:val="none" w:sz="0" w:space="0" w:color="auto"/>
                                                        <w:bottom w:val="none" w:sz="0" w:space="0" w:color="auto"/>
                                                        <w:right w:val="none" w:sz="0" w:space="0" w:color="auto"/>
                                                      </w:divBdr>
                                                      <w:divsChild>
                                                        <w:div w:id="994336836">
                                                          <w:marLeft w:val="0"/>
                                                          <w:marRight w:val="0"/>
                                                          <w:marTop w:val="0"/>
                                                          <w:marBottom w:val="0"/>
                                                          <w:divBdr>
                                                            <w:top w:val="none" w:sz="0" w:space="0" w:color="auto"/>
                                                            <w:left w:val="none" w:sz="0" w:space="0" w:color="auto"/>
                                                            <w:bottom w:val="none" w:sz="0" w:space="0" w:color="auto"/>
                                                            <w:right w:val="none" w:sz="0" w:space="0" w:color="auto"/>
                                                          </w:divBdr>
                                                          <w:divsChild>
                                                            <w:div w:id="1870218203">
                                                              <w:marLeft w:val="0"/>
                                                              <w:marRight w:val="0"/>
                                                              <w:marTop w:val="0"/>
                                                              <w:marBottom w:val="0"/>
                                                              <w:divBdr>
                                                                <w:top w:val="none" w:sz="0" w:space="0" w:color="auto"/>
                                                                <w:left w:val="none" w:sz="0" w:space="0" w:color="auto"/>
                                                                <w:bottom w:val="none" w:sz="0" w:space="0" w:color="auto"/>
                                                                <w:right w:val="none" w:sz="0" w:space="0" w:color="auto"/>
                                                              </w:divBdr>
                                                              <w:divsChild>
                                                                <w:div w:id="1667784163">
                                                                  <w:marLeft w:val="0"/>
                                                                  <w:marRight w:val="0"/>
                                                                  <w:marTop w:val="0"/>
                                                                  <w:marBottom w:val="0"/>
                                                                  <w:divBdr>
                                                                    <w:top w:val="none" w:sz="0" w:space="0" w:color="auto"/>
                                                                    <w:left w:val="none" w:sz="0" w:space="0" w:color="auto"/>
                                                                    <w:bottom w:val="none" w:sz="0" w:space="0" w:color="auto"/>
                                                                    <w:right w:val="none" w:sz="0" w:space="0" w:color="auto"/>
                                                                  </w:divBdr>
                                                                  <w:divsChild>
                                                                    <w:div w:id="1039548656">
                                                                      <w:marLeft w:val="0"/>
                                                                      <w:marRight w:val="0"/>
                                                                      <w:marTop w:val="0"/>
                                                                      <w:marBottom w:val="0"/>
                                                                      <w:divBdr>
                                                                        <w:top w:val="none" w:sz="0" w:space="0" w:color="auto"/>
                                                                        <w:left w:val="none" w:sz="0" w:space="0" w:color="auto"/>
                                                                        <w:bottom w:val="none" w:sz="0" w:space="0" w:color="auto"/>
                                                                        <w:right w:val="none" w:sz="0" w:space="0" w:color="auto"/>
                                                                      </w:divBdr>
                                                                      <w:divsChild>
                                                                        <w:div w:id="1868369669">
                                                                          <w:marLeft w:val="-225"/>
                                                                          <w:marRight w:val="-225"/>
                                                                          <w:marTop w:val="0"/>
                                                                          <w:marBottom w:val="0"/>
                                                                          <w:divBdr>
                                                                            <w:top w:val="none" w:sz="0" w:space="0" w:color="auto"/>
                                                                            <w:left w:val="none" w:sz="0" w:space="0" w:color="auto"/>
                                                                            <w:bottom w:val="none" w:sz="0" w:space="0" w:color="auto"/>
                                                                            <w:right w:val="none" w:sz="0" w:space="0" w:color="auto"/>
                                                                          </w:divBdr>
                                                                          <w:divsChild>
                                                                            <w:div w:id="16934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927670">
      <w:bodyDiv w:val="1"/>
      <w:marLeft w:val="0"/>
      <w:marRight w:val="0"/>
      <w:marTop w:val="0"/>
      <w:marBottom w:val="0"/>
      <w:divBdr>
        <w:top w:val="none" w:sz="0" w:space="0" w:color="auto"/>
        <w:left w:val="none" w:sz="0" w:space="0" w:color="auto"/>
        <w:bottom w:val="none" w:sz="0" w:space="0" w:color="auto"/>
        <w:right w:val="none" w:sz="0" w:space="0" w:color="auto"/>
      </w:divBdr>
    </w:div>
    <w:div w:id="230163023">
      <w:bodyDiv w:val="1"/>
      <w:marLeft w:val="0"/>
      <w:marRight w:val="0"/>
      <w:marTop w:val="0"/>
      <w:marBottom w:val="0"/>
      <w:divBdr>
        <w:top w:val="none" w:sz="0" w:space="0" w:color="auto"/>
        <w:left w:val="none" w:sz="0" w:space="0" w:color="auto"/>
        <w:bottom w:val="none" w:sz="0" w:space="0" w:color="auto"/>
        <w:right w:val="none" w:sz="0" w:space="0" w:color="auto"/>
      </w:divBdr>
    </w:div>
    <w:div w:id="230234179">
      <w:bodyDiv w:val="1"/>
      <w:marLeft w:val="0"/>
      <w:marRight w:val="0"/>
      <w:marTop w:val="0"/>
      <w:marBottom w:val="0"/>
      <w:divBdr>
        <w:top w:val="none" w:sz="0" w:space="0" w:color="auto"/>
        <w:left w:val="none" w:sz="0" w:space="0" w:color="auto"/>
        <w:bottom w:val="none" w:sz="0" w:space="0" w:color="auto"/>
        <w:right w:val="none" w:sz="0" w:space="0" w:color="auto"/>
      </w:divBdr>
    </w:div>
    <w:div w:id="230434759">
      <w:bodyDiv w:val="1"/>
      <w:marLeft w:val="0"/>
      <w:marRight w:val="0"/>
      <w:marTop w:val="0"/>
      <w:marBottom w:val="0"/>
      <w:divBdr>
        <w:top w:val="none" w:sz="0" w:space="0" w:color="auto"/>
        <w:left w:val="none" w:sz="0" w:space="0" w:color="auto"/>
        <w:bottom w:val="none" w:sz="0" w:space="0" w:color="auto"/>
        <w:right w:val="none" w:sz="0" w:space="0" w:color="auto"/>
      </w:divBdr>
    </w:div>
    <w:div w:id="230889896">
      <w:bodyDiv w:val="1"/>
      <w:marLeft w:val="0"/>
      <w:marRight w:val="0"/>
      <w:marTop w:val="0"/>
      <w:marBottom w:val="0"/>
      <w:divBdr>
        <w:top w:val="none" w:sz="0" w:space="0" w:color="auto"/>
        <w:left w:val="none" w:sz="0" w:space="0" w:color="auto"/>
        <w:bottom w:val="none" w:sz="0" w:space="0" w:color="auto"/>
        <w:right w:val="none" w:sz="0" w:space="0" w:color="auto"/>
      </w:divBdr>
    </w:div>
    <w:div w:id="231551892">
      <w:bodyDiv w:val="1"/>
      <w:marLeft w:val="0"/>
      <w:marRight w:val="0"/>
      <w:marTop w:val="0"/>
      <w:marBottom w:val="0"/>
      <w:divBdr>
        <w:top w:val="none" w:sz="0" w:space="0" w:color="auto"/>
        <w:left w:val="none" w:sz="0" w:space="0" w:color="auto"/>
        <w:bottom w:val="none" w:sz="0" w:space="0" w:color="auto"/>
        <w:right w:val="none" w:sz="0" w:space="0" w:color="auto"/>
      </w:divBdr>
    </w:div>
    <w:div w:id="231618568">
      <w:bodyDiv w:val="1"/>
      <w:marLeft w:val="0"/>
      <w:marRight w:val="0"/>
      <w:marTop w:val="0"/>
      <w:marBottom w:val="0"/>
      <w:divBdr>
        <w:top w:val="none" w:sz="0" w:space="0" w:color="auto"/>
        <w:left w:val="none" w:sz="0" w:space="0" w:color="auto"/>
        <w:bottom w:val="none" w:sz="0" w:space="0" w:color="auto"/>
        <w:right w:val="none" w:sz="0" w:space="0" w:color="auto"/>
      </w:divBdr>
    </w:div>
    <w:div w:id="231937738">
      <w:bodyDiv w:val="1"/>
      <w:marLeft w:val="0"/>
      <w:marRight w:val="0"/>
      <w:marTop w:val="0"/>
      <w:marBottom w:val="0"/>
      <w:divBdr>
        <w:top w:val="none" w:sz="0" w:space="0" w:color="auto"/>
        <w:left w:val="none" w:sz="0" w:space="0" w:color="auto"/>
        <w:bottom w:val="none" w:sz="0" w:space="0" w:color="auto"/>
        <w:right w:val="none" w:sz="0" w:space="0" w:color="auto"/>
      </w:divBdr>
      <w:divsChild>
        <w:div w:id="629550570">
          <w:marLeft w:val="0"/>
          <w:marRight w:val="0"/>
          <w:marTop w:val="0"/>
          <w:marBottom w:val="0"/>
          <w:divBdr>
            <w:top w:val="none" w:sz="0" w:space="0" w:color="auto"/>
            <w:left w:val="none" w:sz="0" w:space="0" w:color="auto"/>
            <w:bottom w:val="none" w:sz="0" w:space="0" w:color="auto"/>
            <w:right w:val="none" w:sz="0" w:space="0" w:color="auto"/>
          </w:divBdr>
        </w:div>
      </w:divsChild>
    </w:div>
    <w:div w:id="232476354">
      <w:bodyDiv w:val="1"/>
      <w:marLeft w:val="0"/>
      <w:marRight w:val="0"/>
      <w:marTop w:val="0"/>
      <w:marBottom w:val="0"/>
      <w:divBdr>
        <w:top w:val="none" w:sz="0" w:space="0" w:color="auto"/>
        <w:left w:val="none" w:sz="0" w:space="0" w:color="auto"/>
        <w:bottom w:val="none" w:sz="0" w:space="0" w:color="auto"/>
        <w:right w:val="none" w:sz="0" w:space="0" w:color="auto"/>
      </w:divBdr>
    </w:div>
    <w:div w:id="232588039">
      <w:bodyDiv w:val="1"/>
      <w:marLeft w:val="0"/>
      <w:marRight w:val="0"/>
      <w:marTop w:val="0"/>
      <w:marBottom w:val="0"/>
      <w:divBdr>
        <w:top w:val="none" w:sz="0" w:space="0" w:color="auto"/>
        <w:left w:val="none" w:sz="0" w:space="0" w:color="auto"/>
        <w:bottom w:val="none" w:sz="0" w:space="0" w:color="auto"/>
        <w:right w:val="none" w:sz="0" w:space="0" w:color="auto"/>
      </w:divBdr>
    </w:div>
    <w:div w:id="232667854">
      <w:bodyDiv w:val="1"/>
      <w:marLeft w:val="0"/>
      <w:marRight w:val="0"/>
      <w:marTop w:val="0"/>
      <w:marBottom w:val="0"/>
      <w:divBdr>
        <w:top w:val="none" w:sz="0" w:space="0" w:color="auto"/>
        <w:left w:val="none" w:sz="0" w:space="0" w:color="auto"/>
        <w:bottom w:val="none" w:sz="0" w:space="0" w:color="auto"/>
        <w:right w:val="none" w:sz="0" w:space="0" w:color="auto"/>
      </w:divBdr>
    </w:div>
    <w:div w:id="232738825">
      <w:bodyDiv w:val="1"/>
      <w:marLeft w:val="0"/>
      <w:marRight w:val="0"/>
      <w:marTop w:val="0"/>
      <w:marBottom w:val="0"/>
      <w:divBdr>
        <w:top w:val="none" w:sz="0" w:space="0" w:color="auto"/>
        <w:left w:val="none" w:sz="0" w:space="0" w:color="auto"/>
        <w:bottom w:val="none" w:sz="0" w:space="0" w:color="auto"/>
        <w:right w:val="none" w:sz="0" w:space="0" w:color="auto"/>
      </w:divBdr>
    </w:div>
    <w:div w:id="232933988">
      <w:bodyDiv w:val="1"/>
      <w:marLeft w:val="0"/>
      <w:marRight w:val="0"/>
      <w:marTop w:val="0"/>
      <w:marBottom w:val="0"/>
      <w:divBdr>
        <w:top w:val="none" w:sz="0" w:space="0" w:color="auto"/>
        <w:left w:val="none" w:sz="0" w:space="0" w:color="auto"/>
        <w:bottom w:val="none" w:sz="0" w:space="0" w:color="auto"/>
        <w:right w:val="none" w:sz="0" w:space="0" w:color="auto"/>
      </w:divBdr>
    </w:div>
    <w:div w:id="233247403">
      <w:bodyDiv w:val="1"/>
      <w:marLeft w:val="0"/>
      <w:marRight w:val="0"/>
      <w:marTop w:val="0"/>
      <w:marBottom w:val="0"/>
      <w:divBdr>
        <w:top w:val="none" w:sz="0" w:space="0" w:color="auto"/>
        <w:left w:val="none" w:sz="0" w:space="0" w:color="auto"/>
        <w:bottom w:val="none" w:sz="0" w:space="0" w:color="auto"/>
        <w:right w:val="none" w:sz="0" w:space="0" w:color="auto"/>
      </w:divBdr>
    </w:div>
    <w:div w:id="233467682">
      <w:bodyDiv w:val="1"/>
      <w:marLeft w:val="0"/>
      <w:marRight w:val="0"/>
      <w:marTop w:val="0"/>
      <w:marBottom w:val="0"/>
      <w:divBdr>
        <w:top w:val="none" w:sz="0" w:space="0" w:color="auto"/>
        <w:left w:val="none" w:sz="0" w:space="0" w:color="auto"/>
        <w:bottom w:val="none" w:sz="0" w:space="0" w:color="auto"/>
        <w:right w:val="none" w:sz="0" w:space="0" w:color="auto"/>
      </w:divBdr>
    </w:div>
    <w:div w:id="233660603">
      <w:bodyDiv w:val="1"/>
      <w:marLeft w:val="0"/>
      <w:marRight w:val="0"/>
      <w:marTop w:val="0"/>
      <w:marBottom w:val="0"/>
      <w:divBdr>
        <w:top w:val="none" w:sz="0" w:space="0" w:color="auto"/>
        <w:left w:val="none" w:sz="0" w:space="0" w:color="auto"/>
        <w:bottom w:val="none" w:sz="0" w:space="0" w:color="auto"/>
        <w:right w:val="none" w:sz="0" w:space="0" w:color="auto"/>
      </w:divBdr>
    </w:div>
    <w:div w:id="234978844">
      <w:bodyDiv w:val="1"/>
      <w:marLeft w:val="0"/>
      <w:marRight w:val="0"/>
      <w:marTop w:val="0"/>
      <w:marBottom w:val="0"/>
      <w:divBdr>
        <w:top w:val="none" w:sz="0" w:space="0" w:color="auto"/>
        <w:left w:val="none" w:sz="0" w:space="0" w:color="auto"/>
        <w:bottom w:val="none" w:sz="0" w:space="0" w:color="auto"/>
        <w:right w:val="none" w:sz="0" w:space="0" w:color="auto"/>
      </w:divBdr>
    </w:div>
    <w:div w:id="235895526">
      <w:bodyDiv w:val="1"/>
      <w:marLeft w:val="0"/>
      <w:marRight w:val="0"/>
      <w:marTop w:val="0"/>
      <w:marBottom w:val="0"/>
      <w:divBdr>
        <w:top w:val="none" w:sz="0" w:space="0" w:color="auto"/>
        <w:left w:val="none" w:sz="0" w:space="0" w:color="auto"/>
        <w:bottom w:val="none" w:sz="0" w:space="0" w:color="auto"/>
        <w:right w:val="none" w:sz="0" w:space="0" w:color="auto"/>
      </w:divBdr>
    </w:div>
    <w:div w:id="236209895">
      <w:bodyDiv w:val="1"/>
      <w:marLeft w:val="0"/>
      <w:marRight w:val="0"/>
      <w:marTop w:val="0"/>
      <w:marBottom w:val="0"/>
      <w:divBdr>
        <w:top w:val="none" w:sz="0" w:space="0" w:color="auto"/>
        <w:left w:val="none" w:sz="0" w:space="0" w:color="auto"/>
        <w:bottom w:val="none" w:sz="0" w:space="0" w:color="auto"/>
        <w:right w:val="none" w:sz="0" w:space="0" w:color="auto"/>
      </w:divBdr>
    </w:div>
    <w:div w:id="236402790">
      <w:bodyDiv w:val="1"/>
      <w:marLeft w:val="0"/>
      <w:marRight w:val="0"/>
      <w:marTop w:val="0"/>
      <w:marBottom w:val="0"/>
      <w:divBdr>
        <w:top w:val="none" w:sz="0" w:space="0" w:color="auto"/>
        <w:left w:val="none" w:sz="0" w:space="0" w:color="auto"/>
        <w:bottom w:val="none" w:sz="0" w:space="0" w:color="auto"/>
        <w:right w:val="none" w:sz="0" w:space="0" w:color="auto"/>
      </w:divBdr>
    </w:div>
    <w:div w:id="236550728">
      <w:bodyDiv w:val="1"/>
      <w:marLeft w:val="0"/>
      <w:marRight w:val="0"/>
      <w:marTop w:val="0"/>
      <w:marBottom w:val="0"/>
      <w:divBdr>
        <w:top w:val="none" w:sz="0" w:space="0" w:color="auto"/>
        <w:left w:val="none" w:sz="0" w:space="0" w:color="auto"/>
        <w:bottom w:val="none" w:sz="0" w:space="0" w:color="auto"/>
        <w:right w:val="none" w:sz="0" w:space="0" w:color="auto"/>
      </w:divBdr>
      <w:divsChild>
        <w:div w:id="1382250078">
          <w:marLeft w:val="0"/>
          <w:marRight w:val="0"/>
          <w:marTop w:val="0"/>
          <w:marBottom w:val="0"/>
          <w:divBdr>
            <w:top w:val="none" w:sz="0" w:space="0" w:color="auto"/>
            <w:left w:val="none" w:sz="0" w:space="0" w:color="auto"/>
            <w:bottom w:val="none" w:sz="0" w:space="0" w:color="auto"/>
            <w:right w:val="none" w:sz="0" w:space="0" w:color="auto"/>
          </w:divBdr>
          <w:divsChild>
            <w:div w:id="551231035">
              <w:marLeft w:val="0"/>
              <w:marRight w:val="0"/>
              <w:marTop w:val="0"/>
              <w:marBottom w:val="0"/>
              <w:divBdr>
                <w:top w:val="none" w:sz="0" w:space="0" w:color="auto"/>
                <w:left w:val="none" w:sz="0" w:space="0" w:color="auto"/>
                <w:bottom w:val="none" w:sz="0" w:space="0" w:color="auto"/>
                <w:right w:val="none" w:sz="0" w:space="0" w:color="auto"/>
              </w:divBdr>
              <w:divsChild>
                <w:div w:id="1208838486">
                  <w:marLeft w:val="0"/>
                  <w:marRight w:val="0"/>
                  <w:marTop w:val="0"/>
                  <w:marBottom w:val="0"/>
                  <w:divBdr>
                    <w:top w:val="none" w:sz="0" w:space="0" w:color="auto"/>
                    <w:left w:val="none" w:sz="0" w:space="0" w:color="auto"/>
                    <w:bottom w:val="none" w:sz="0" w:space="0" w:color="auto"/>
                    <w:right w:val="none" w:sz="0" w:space="0" w:color="auto"/>
                  </w:divBdr>
                  <w:divsChild>
                    <w:div w:id="255868387">
                      <w:marLeft w:val="0"/>
                      <w:marRight w:val="0"/>
                      <w:marTop w:val="0"/>
                      <w:marBottom w:val="0"/>
                      <w:divBdr>
                        <w:top w:val="none" w:sz="0" w:space="0" w:color="auto"/>
                        <w:left w:val="none" w:sz="0" w:space="0" w:color="auto"/>
                        <w:bottom w:val="none" w:sz="0" w:space="0" w:color="auto"/>
                        <w:right w:val="none" w:sz="0" w:space="0" w:color="auto"/>
                      </w:divBdr>
                      <w:divsChild>
                        <w:div w:id="1888373342">
                          <w:marLeft w:val="0"/>
                          <w:marRight w:val="0"/>
                          <w:marTop w:val="0"/>
                          <w:marBottom w:val="0"/>
                          <w:divBdr>
                            <w:top w:val="none" w:sz="0" w:space="0" w:color="auto"/>
                            <w:left w:val="none" w:sz="0" w:space="0" w:color="auto"/>
                            <w:bottom w:val="none" w:sz="0" w:space="0" w:color="auto"/>
                            <w:right w:val="none" w:sz="0" w:space="0" w:color="auto"/>
                          </w:divBdr>
                          <w:divsChild>
                            <w:div w:id="1424839709">
                              <w:marLeft w:val="3"/>
                              <w:marRight w:val="0"/>
                              <w:marTop w:val="0"/>
                              <w:marBottom w:val="0"/>
                              <w:divBdr>
                                <w:top w:val="none" w:sz="0" w:space="0" w:color="auto"/>
                                <w:left w:val="none" w:sz="0" w:space="0" w:color="auto"/>
                                <w:bottom w:val="none" w:sz="0" w:space="0" w:color="auto"/>
                                <w:right w:val="none" w:sz="0" w:space="0" w:color="auto"/>
                              </w:divBdr>
                              <w:divsChild>
                                <w:div w:id="1312908080">
                                  <w:marLeft w:val="0"/>
                                  <w:marRight w:val="0"/>
                                  <w:marTop w:val="0"/>
                                  <w:marBottom w:val="0"/>
                                  <w:divBdr>
                                    <w:top w:val="none" w:sz="0" w:space="0" w:color="auto"/>
                                    <w:left w:val="none" w:sz="0" w:space="0" w:color="auto"/>
                                    <w:bottom w:val="none" w:sz="0" w:space="0" w:color="auto"/>
                                    <w:right w:val="none" w:sz="0" w:space="0" w:color="auto"/>
                                  </w:divBdr>
                                  <w:divsChild>
                                    <w:div w:id="726073426">
                                      <w:marLeft w:val="0"/>
                                      <w:marRight w:val="0"/>
                                      <w:marTop w:val="0"/>
                                      <w:marBottom w:val="0"/>
                                      <w:divBdr>
                                        <w:top w:val="none" w:sz="0" w:space="0" w:color="auto"/>
                                        <w:left w:val="none" w:sz="0" w:space="0" w:color="auto"/>
                                        <w:bottom w:val="none" w:sz="0" w:space="0" w:color="auto"/>
                                        <w:right w:val="none" w:sz="0" w:space="0" w:color="auto"/>
                                      </w:divBdr>
                                      <w:divsChild>
                                        <w:div w:id="1278101413">
                                          <w:marLeft w:val="0"/>
                                          <w:marRight w:val="0"/>
                                          <w:marTop w:val="0"/>
                                          <w:marBottom w:val="0"/>
                                          <w:divBdr>
                                            <w:top w:val="none" w:sz="0" w:space="0" w:color="auto"/>
                                            <w:left w:val="none" w:sz="0" w:space="0" w:color="auto"/>
                                            <w:bottom w:val="none" w:sz="0" w:space="0" w:color="auto"/>
                                            <w:right w:val="none" w:sz="0" w:space="0" w:color="auto"/>
                                          </w:divBdr>
                                          <w:divsChild>
                                            <w:div w:id="1828589357">
                                              <w:marLeft w:val="0"/>
                                              <w:marRight w:val="0"/>
                                              <w:marTop w:val="0"/>
                                              <w:marBottom w:val="0"/>
                                              <w:divBdr>
                                                <w:top w:val="none" w:sz="0" w:space="0" w:color="auto"/>
                                                <w:left w:val="none" w:sz="0" w:space="0" w:color="auto"/>
                                                <w:bottom w:val="none" w:sz="0" w:space="0" w:color="auto"/>
                                                <w:right w:val="none" w:sz="0" w:space="0" w:color="auto"/>
                                              </w:divBdr>
                                              <w:divsChild>
                                                <w:div w:id="1849252826">
                                                  <w:marLeft w:val="0"/>
                                                  <w:marRight w:val="0"/>
                                                  <w:marTop w:val="0"/>
                                                  <w:marBottom w:val="0"/>
                                                  <w:divBdr>
                                                    <w:top w:val="none" w:sz="0" w:space="0" w:color="auto"/>
                                                    <w:left w:val="none" w:sz="0" w:space="0" w:color="auto"/>
                                                    <w:bottom w:val="none" w:sz="0" w:space="0" w:color="auto"/>
                                                    <w:right w:val="none" w:sz="0" w:space="0" w:color="auto"/>
                                                  </w:divBdr>
                                                  <w:divsChild>
                                                    <w:div w:id="1686439365">
                                                      <w:marLeft w:val="0"/>
                                                      <w:marRight w:val="0"/>
                                                      <w:marTop w:val="0"/>
                                                      <w:marBottom w:val="0"/>
                                                      <w:divBdr>
                                                        <w:top w:val="none" w:sz="0" w:space="0" w:color="auto"/>
                                                        <w:left w:val="none" w:sz="0" w:space="0" w:color="auto"/>
                                                        <w:bottom w:val="none" w:sz="0" w:space="0" w:color="auto"/>
                                                        <w:right w:val="none" w:sz="0" w:space="0" w:color="auto"/>
                                                      </w:divBdr>
                                                      <w:divsChild>
                                                        <w:div w:id="863059858">
                                                          <w:marLeft w:val="0"/>
                                                          <w:marRight w:val="0"/>
                                                          <w:marTop w:val="0"/>
                                                          <w:marBottom w:val="0"/>
                                                          <w:divBdr>
                                                            <w:top w:val="none" w:sz="0" w:space="0" w:color="auto"/>
                                                            <w:left w:val="none" w:sz="0" w:space="0" w:color="auto"/>
                                                            <w:bottom w:val="none" w:sz="0" w:space="0" w:color="auto"/>
                                                            <w:right w:val="none" w:sz="0" w:space="0" w:color="auto"/>
                                                          </w:divBdr>
                                                          <w:divsChild>
                                                            <w:div w:id="566303417">
                                                              <w:marLeft w:val="0"/>
                                                              <w:marRight w:val="0"/>
                                                              <w:marTop w:val="0"/>
                                                              <w:marBottom w:val="0"/>
                                                              <w:divBdr>
                                                                <w:top w:val="none" w:sz="0" w:space="0" w:color="auto"/>
                                                                <w:left w:val="none" w:sz="0" w:space="0" w:color="auto"/>
                                                                <w:bottom w:val="none" w:sz="0" w:space="0" w:color="auto"/>
                                                                <w:right w:val="none" w:sz="0" w:space="0" w:color="auto"/>
                                                              </w:divBdr>
                                                              <w:divsChild>
                                                                <w:div w:id="2010594439">
                                                                  <w:marLeft w:val="0"/>
                                                                  <w:marRight w:val="0"/>
                                                                  <w:marTop w:val="0"/>
                                                                  <w:marBottom w:val="0"/>
                                                                  <w:divBdr>
                                                                    <w:top w:val="none" w:sz="0" w:space="0" w:color="auto"/>
                                                                    <w:left w:val="none" w:sz="0" w:space="0" w:color="auto"/>
                                                                    <w:bottom w:val="none" w:sz="0" w:space="0" w:color="auto"/>
                                                                    <w:right w:val="none" w:sz="0" w:space="0" w:color="auto"/>
                                                                  </w:divBdr>
                                                                  <w:divsChild>
                                                                    <w:div w:id="505480542">
                                                                      <w:marLeft w:val="0"/>
                                                                      <w:marRight w:val="0"/>
                                                                      <w:marTop w:val="0"/>
                                                                      <w:marBottom w:val="0"/>
                                                                      <w:divBdr>
                                                                        <w:top w:val="none" w:sz="0" w:space="0" w:color="auto"/>
                                                                        <w:left w:val="none" w:sz="0" w:space="0" w:color="auto"/>
                                                                        <w:bottom w:val="none" w:sz="0" w:space="0" w:color="auto"/>
                                                                        <w:right w:val="none" w:sz="0" w:space="0" w:color="auto"/>
                                                                      </w:divBdr>
                                                                      <w:divsChild>
                                                                        <w:div w:id="7721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130006">
      <w:bodyDiv w:val="1"/>
      <w:marLeft w:val="0"/>
      <w:marRight w:val="0"/>
      <w:marTop w:val="0"/>
      <w:marBottom w:val="0"/>
      <w:divBdr>
        <w:top w:val="none" w:sz="0" w:space="0" w:color="auto"/>
        <w:left w:val="none" w:sz="0" w:space="0" w:color="auto"/>
        <w:bottom w:val="none" w:sz="0" w:space="0" w:color="auto"/>
        <w:right w:val="none" w:sz="0" w:space="0" w:color="auto"/>
      </w:divBdr>
      <w:divsChild>
        <w:div w:id="186529843">
          <w:marLeft w:val="0"/>
          <w:marRight w:val="0"/>
          <w:marTop w:val="0"/>
          <w:marBottom w:val="0"/>
          <w:divBdr>
            <w:top w:val="none" w:sz="0" w:space="0" w:color="auto"/>
            <w:left w:val="none" w:sz="0" w:space="0" w:color="auto"/>
            <w:bottom w:val="none" w:sz="0" w:space="0" w:color="auto"/>
            <w:right w:val="none" w:sz="0" w:space="0" w:color="auto"/>
          </w:divBdr>
          <w:divsChild>
            <w:div w:id="1418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06841">
      <w:bodyDiv w:val="1"/>
      <w:marLeft w:val="0"/>
      <w:marRight w:val="0"/>
      <w:marTop w:val="0"/>
      <w:marBottom w:val="0"/>
      <w:divBdr>
        <w:top w:val="none" w:sz="0" w:space="0" w:color="auto"/>
        <w:left w:val="none" w:sz="0" w:space="0" w:color="auto"/>
        <w:bottom w:val="none" w:sz="0" w:space="0" w:color="auto"/>
        <w:right w:val="none" w:sz="0" w:space="0" w:color="auto"/>
      </w:divBdr>
    </w:div>
    <w:div w:id="237980599">
      <w:bodyDiv w:val="1"/>
      <w:marLeft w:val="0"/>
      <w:marRight w:val="0"/>
      <w:marTop w:val="0"/>
      <w:marBottom w:val="0"/>
      <w:divBdr>
        <w:top w:val="none" w:sz="0" w:space="0" w:color="auto"/>
        <w:left w:val="none" w:sz="0" w:space="0" w:color="auto"/>
        <w:bottom w:val="none" w:sz="0" w:space="0" w:color="auto"/>
        <w:right w:val="none" w:sz="0" w:space="0" w:color="auto"/>
      </w:divBdr>
    </w:div>
    <w:div w:id="238487715">
      <w:bodyDiv w:val="1"/>
      <w:marLeft w:val="0"/>
      <w:marRight w:val="0"/>
      <w:marTop w:val="0"/>
      <w:marBottom w:val="0"/>
      <w:divBdr>
        <w:top w:val="none" w:sz="0" w:space="0" w:color="auto"/>
        <w:left w:val="none" w:sz="0" w:space="0" w:color="auto"/>
        <w:bottom w:val="none" w:sz="0" w:space="0" w:color="auto"/>
        <w:right w:val="none" w:sz="0" w:space="0" w:color="auto"/>
      </w:divBdr>
    </w:div>
    <w:div w:id="238490500">
      <w:bodyDiv w:val="1"/>
      <w:marLeft w:val="0"/>
      <w:marRight w:val="0"/>
      <w:marTop w:val="0"/>
      <w:marBottom w:val="0"/>
      <w:divBdr>
        <w:top w:val="none" w:sz="0" w:space="0" w:color="auto"/>
        <w:left w:val="none" w:sz="0" w:space="0" w:color="auto"/>
        <w:bottom w:val="none" w:sz="0" w:space="0" w:color="auto"/>
        <w:right w:val="none" w:sz="0" w:space="0" w:color="auto"/>
      </w:divBdr>
      <w:divsChild>
        <w:div w:id="338704195">
          <w:marLeft w:val="0"/>
          <w:marRight w:val="0"/>
          <w:marTop w:val="0"/>
          <w:marBottom w:val="0"/>
          <w:divBdr>
            <w:top w:val="none" w:sz="0" w:space="0" w:color="auto"/>
            <w:left w:val="none" w:sz="0" w:space="0" w:color="auto"/>
            <w:bottom w:val="none" w:sz="0" w:space="0" w:color="auto"/>
            <w:right w:val="none" w:sz="0" w:space="0" w:color="auto"/>
          </w:divBdr>
          <w:divsChild>
            <w:div w:id="1689482592">
              <w:marLeft w:val="0"/>
              <w:marRight w:val="0"/>
              <w:marTop w:val="0"/>
              <w:marBottom w:val="0"/>
              <w:divBdr>
                <w:top w:val="none" w:sz="0" w:space="0" w:color="auto"/>
                <w:left w:val="none" w:sz="0" w:space="0" w:color="auto"/>
                <w:bottom w:val="none" w:sz="0" w:space="0" w:color="auto"/>
                <w:right w:val="none" w:sz="0" w:space="0" w:color="auto"/>
              </w:divBdr>
              <w:divsChild>
                <w:div w:id="2066219915">
                  <w:marLeft w:val="0"/>
                  <w:marRight w:val="0"/>
                  <w:marTop w:val="0"/>
                  <w:marBottom w:val="0"/>
                  <w:divBdr>
                    <w:top w:val="none" w:sz="0" w:space="0" w:color="auto"/>
                    <w:left w:val="none" w:sz="0" w:space="0" w:color="auto"/>
                    <w:bottom w:val="none" w:sz="0" w:space="0" w:color="auto"/>
                    <w:right w:val="none" w:sz="0" w:space="0" w:color="auto"/>
                  </w:divBdr>
                  <w:divsChild>
                    <w:div w:id="338702075">
                      <w:marLeft w:val="0"/>
                      <w:marRight w:val="0"/>
                      <w:marTop w:val="0"/>
                      <w:marBottom w:val="0"/>
                      <w:divBdr>
                        <w:top w:val="none" w:sz="0" w:space="0" w:color="auto"/>
                        <w:left w:val="none" w:sz="0" w:space="0" w:color="auto"/>
                        <w:bottom w:val="none" w:sz="0" w:space="0" w:color="auto"/>
                        <w:right w:val="none" w:sz="0" w:space="0" w:color="auto"/>
                      </w:divBdr>
                      <w:divsChild>
                        <w:div w:id="2058770992">
                          <w:marLeft w:val="0"/>
                          <w:marRight w:val="0"/>
                          <w:marTop w:val="0"/>
                          <w:marBottom w:val="0"/>
                          <w:divBdr>
                            <w:top w:val="none" w:sz="0" w:space="0" w:color="auto"/>
                            <w:left w:val="none" w:sz="0" w:space="0" w:color="auto"/>
                            <w:bottom w:val="none" w:sz="0" w:space="0" w:color="auto"/>
                            <w:right w:val="none" w:sz="0" w:space="0" w:color="auto"/>
                          </w:divBdr>
                          <w:divsChild>
                            <w:div w:id="1819415006">
                              <w:marLeft w:val="3"/>
                              <w:marRight w:val="0"/>
                              <w:marTop w:val="0"/>
                              <w:marBottom w:val="0"/>
                              <w:divBdr>
                                <w:top w:val="none" w:sz="0" w:space="0" w:color="auto"/>
                                <w:left w:val="none" w:sz="0" w:space="0" w:color="auto"/>
                                <w:bottom w:val="none" w:sz="0" w:space="0" w:color="auto"/>
                                <w:right w:val="none" w:sz="0" w:space="0" w:color="auto"/>
                              </w:divBdr>
                              <w:divsChild>
                                <w:div w:id="1516073688">
                                  <w:marLeft w:val="0"/>
                                  <w:marRight w:val="0"/>
                                  <w:marTop w:val="0"/>
                                  <w:marBottom w:val="0"/>
                                  <w:divBdr>
                                    <w:top w:val="none" w:sz="0" w:space="0" w:color="auto"/>
                                    <w:left w:val="none" w:sz="0" w:space="0" w:color="auto"/>
                                    <w:bottom w:val="none" w:sz="0" w:space="0" w:color="auto"/>
                                    <w:right w:val="none" w:sz="0" w:space="0" w:color="auto"/>
                                  </w:divBdr>
                                  <w:divsChild>
                                    <w:div w:id="1829900828">
                                      <w:marLeft w:val="0"/>
                                      <w:marRight w:val="0"/>
                                      <w:marTop w:val="0"/>
                                      <w:marBottom w:val="0"/>
                                      <w:divBdr>
                                        <w:top w:val="none" w:sz="0" w:space="0" w:color="auto"/>
                                        <w:left w:val="none" w:sz="0" w:space="0" w:color="auto"/>
                                        <w:bottom w:val="none" w:sz="0" w:space="0" w:color="auto"/>
                                        <w:right w:val="none" w:sz="0" w:space="0" w:color="auto"/>
                                      </w:divBdr>
                                      <w:divsChild>
                                        <w:div w:id="834297542">
                                          <w:marLeft w:val="0"/>
                                          <w:marRight w:val="0"/>
                                          <w:marTop w:val="0"/>
                                          <w:marBottom w:val="0"/>
                                          <w:divBdr>
                                            <w:top w:val="none" w:sz="0" w:space="0" w:color="auto"/>
                                            <w:left w:val="none" w:sz="0" w:space="0" w:color="auto"/>
                                            <w:bottom w:val="none" w:sz="0" w:space="0" w:color="auto"/>
                                            <w:right w:val="none" w:sz="0" w:space="0" w:color="auto"/>
                                          </w:divBdr>
                                          <w:divsChild>
                                            <w:div w:id="192697795">
                                              <w:marLeft w:val="0"/>
                                              <w:marRight w:val="0"/>
                                              <w:marTop w:val="0"/>
                                              <w:marBottom w:val="0"/>
                                              <w:divBdr>
                                                <w:top w:val="none" w:sz="0" w:space="0" w:color="auto"/>
                                                <w:left w:val="none" w:sz="0" w:space="0" w:color="auto"/>
                                                <w:bottom w:val="none" w:sz="0" w:space="0" w:color="auto"/>
                                                <w:right w:val="none" w:sz="0" w:space="0" w:color="auto"/>
                                              </w:divBdr>
                                              <w:divsChild>
                                                <w:div w:id="1302034204">
                                                  <w:marLeft w:val="0"/>
                                                  <w:marRight w:val="0"/>
                                                  <w:marTop w:val="0"/>
                                                  <w:marBottom w:val="0"/>
                                                  <w:divBdr>
                                                    <w:top w:val="none" w:sz="0" w:space="0" w:color="auto"/>
                                                    <w:left w:val="none" w:sz="0" w:space="0" w:color="auto"/>
                                                    <w:bottom w:val="none" w:sz="0" w:space="0" w:color="auto"/>
                                                    <w:right w:val="none" w:sz="0" w:space="0" w:color="auto"/>
                                                  </w:divBdr>
                                                  <w:divsChild>
                                                    <w:div w:id="2143380609">
                                                      <w:marLeft w:val="0"/>
                                                      <w:marRight w:val="0"/>
                                                      <w:marTop w:val="0"/>
                                                      <w:marBottom w:val="0"/>
                                                      <w:divBdr>
                                                        <w:top w:val="none" w:sz="0" w:space="0" w:color="auto"/>
                                                        <w:left w:val="none" w:sz="0" w:space="0" w:color="auto"/>
                                                        <w:bottom w:val="none" w:sz="0" w:space="0" w:color="auto"/>
                                                        <w:right w:val="none" w:sz="0" w:space="0" w:color="auto"/>
                                                      </w:divBdr>
                                                      <w:divsChild>
                                                        <w:div w:id="1256134484">
                                                          <w:marLeft w:val="0"/>
                                                          <w:marRight w:val="0"/>
                                                          <w:marTop w:val="0"/>
                                                          <w:marBottom w:val="0"/>
                                                          <w:divBdr>
                                                            <w:top w:val="none" w:sz="0" w:space="0" w:color="auto"/>
                                                            <w:left w:val="none" w:sz="0" w:space="0" w:color="auto"/>
                                                            <w:bottom w:val="none" w:sz="0" w:space="0" w:color="auto"/>
                                                            <w:right w:val="none" w:sz="0" w:space="0" w:color="auto"/>
                                                          </w:divBdr>
                                                          <w:divsChild>
                                                            <w:div w:id="389809654">
                                                              <w:marLeft w:val="0"/>
                                                              <w:marRight w:val="0"/>
                                                              <w:marTop w:val="0"/>
                                                              <w:marBottom w:val="0"/>
                                                              <w:divBdr>
                                                                <w:top w:val="none" w:sz="0" w:space="0" w:color="auto"/>
                                                                <w:left w:val="none" w:sz="0" w:space="0" w:color="auto"/>
                                                                <w:bottom w:val="none" w:sz="0" w:space="0" w:color="auto"/>
                                                                <w:right w:val="none" w:sz="0" w:space="0" w:color="auto"/>
                                                              </w:divBdr>
                                                              <w:divsChild>
                                                                <w:div w:id="310252516">
                                                                  <w:marLeft w:val="0"/>
                                                                  <w:marRight w:val="0"/>
                                                                  <w:marTop w:val="0"/>
                                                                  <w:marBottom w:val="0"/>
                                                                  <w:divBdr>
                                                                    <w:top w:val="none" w:sz="0" w:space="0" w:color="auto"/>
                                                                    <w:left w:val="none" w:sz="0" w:space="0" w:color="auto"/>
                                                                    <w:bottom w:val="none" w:sz="0" w:space="0" w:color="auto"/>
                                                                    <w:right w:val="none" w:sz="0" w:space="0" w:color="auto"/>
                                                                  </w:divBdr>
                                                                  <w:divsChild>
                                                                    <w:div w:id="658965071">
                                                                      <w:marLeft w:val="0"/>
                                                                      <w:marRight w:val="0"/>
                                                                      <w:marTop w:val="0"/>
                                                                      <w:marBottom w:val="0"/>
                                                                      <w:divBdr>
                                                                        <w:top w:val="none" w:sz="0" w:space="0" w:color="auto"/>
                                                                        <w:left w:val="none" w:sz="0" w:space="0" w:color="auto"/>
                                                                        <w:bottom w:val="none" w:sz="0" w:space="0" w:color="auto"/>
                                                                        <w:right w:val="none" w:sz="0" w:space="0" w:color="auto"/>
                                                                      </w:divBdr>
                                                                      <w:divsChild>
                                                                        <w:div w:id="10672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104281">
      <w:bodyDiv w:val="1"/>
      <w:marLeft w:val="0"/>
      <w:marRight w:val="0"/>
      <w:marTop w:val="0"/>
      <w:marBottom w:val="0"/>
      <w:divBdr>
        <w:top w:val="none" w:sz="0" w:space="0" w:color="auto"/>
        <w:left w:val="none" w:sz="0" w:space="0" w:color="auto"/>
        <w:bottom w:val="none" w:sz="0" w:space="0" w:color="auto"/>
        <w:right w:val="none" w:sz="0" w:space="0" w:color="auto"/>
      </w:divBdr>
    </w:div>
    <w:div w:id="239951737">
      <w:bodyDiv w:val="1"/>
      <w:marLeft w:val="0"/>
      <w:marRight w:val="0"/>
      <w:marTop w:val="0"/>
      <w:marBottom w:val="0"/>
      <w:divBdr>
        <w:top w:val="none" w:sz="0" w:space="0" w:color="auto"/>
        <w:left w:val="none" w:sz="0" w:space="0" w:color="auto"/>
        <w:bottom w:val="none" w:sz="0" w:space="0" w:color="auto"/>
        <w:right w:val="none" w:sz="0" w:space="0" w:color="auto"/>
      </w:divBdr>
      <w:divsChild>
        <w:div w:id="1634363426">
          <w:marLeft w:val="0"/>
          <w:marRight w:val="0"/>
          <w:marTop w:val="0"/>
          <w:marBottom w:val="0"/>
          <w:divBdr>
            <w:top w:val="none" w:sz="0" w:space="0" w:color="auto"/>
            <w:left w:val="none" w:sz="0" w:space="0" w:color="auto"/>
            <w:bottom w:val="none" w:sz="0" w:space="0" w:color="auto"/>
            <w:right w:val="none" w:sz="0" w:space="0" w:color="auto"/>
          </w:divBdr>
          <w:divsChild>
            <w:div w:id="146482858">
              <w:marLeft w:val="0"/>
              <w:marRight w:val="0"/>
              <w:marTop w:val="315"/>
              <w:marBottom w:val="0"/>
              <w:divBdr>
                <w:top w:val="none" w:sz="0" w:space="0" w:color="auto"/>
                <w:left w:val="none" w:sz="0" w:space="0" w:color="auto"/>
                <w:bottom w:val="none" w:sz="0" w:space="0" w:color="auto"/>
                <w:right w:val="none" w:sz="0" w:space="0" w:color="auto"/>
              </w:divBdr>
              <w:divsChild>
                <w:div w:id="2143837491">
                  <w:marLeft w:val="0"/>
                  <w:marRight w:val="0"/>
                  <w:marTop w:val="0"/>
                  <w:marBottom w:val="0"/>
                  <w:divBdr>
                    <w:top w:val="none" w:sz="0" w:space="0" w:color="auto"/>
                    <w:left w:val="none" w:sz="0" w:space="0" w:color="auto"/>
                    <w:bottom w:val="none" w:sz="0" w:space="0" w:color="auto"/>
                    <w:right w:val="none" w:sz="0" w:space="0" w:color="auto"/>
                  </w:divBdr>
                  <w:divsChild>
                    <w:div w:id="1018586466">
                      <w:marLeft w:val="3180"/>
                      <w:marRight w:val="0"/>
                      <w:marTop w:val="0"/>
                      <w:marBottom w:val="0"/>
                      <w:divBdr>
                        <w:top w:val="none" w:sz="0" w:space="0" w:color="auto"/>
                        <w:left w:val="none" w:sz="0" w:space="0" w:color="auto"/>
                        <w:bottom w:val="none" w:sz="0" w:space="0" w:color="auto"/>
                        <w:right w:val="none" w:sz="0" w:space="0" w:color="auto"/>
                      </w:divBdr>
                      <w:divsChild>
                        <w:div w:id="2319332">
                          <w:marLeft w:val="0"/>
                          <w:marRight w:val="0"/>
                          <w:marTop w:val="240"/>
                          <w:marBottom w:val="240"/>
                          <w:divBdr>
                            <w:top w:val="none" w:sz="0" w:space="0" w:color="auto"/>
                            <w:left w:val="none" w:sz="0" w:space="0" w:color="auto"/>
                            <w:bottom w:val="none" w:sz="0" w:space="0" w:color="auto"/>
                            <w:right w:val="none" w:sz="0" w:space="0" w:color="auto"/>
                          </w:divBdr>
                          <w:divsChild>
                            <w:div w:id="6306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142872">
      <w:bodyDiv w:val="1"/>
      <w:marLeft w:val="0"/>
      <w:marRight w:val="0"/>
      <w:marTop w:val="0"/>
      <w:marBottom w:val="0"/>
      <w:divBdr>
        <w:top w:val="none" w:sz="0" w:space="0" w:color="auto"/>
        <w:left w:val="none" w:sz="0" w:space="0" w:color="auto"/>
        <w:bottom w:val="none" w:sz="0" w:space="0" w:color="auto"/>
        <w:right w:val="none" w:sz="0" w:space="0" w:color="auto"/>
      </w:divBdr>
    </w:div>
    <w:div w:id="240674254">
      <w:bodyDiv w:val="1"/>
      <w:marLeft w:val="0"/>
      <w:marRight w:val="0"/>
      <w:marTop w:val="0"/>
      <w:marBottom w:val="0"/>
      <w:divBdr>
        <w:top w:val="none" w:sz="0" w:space="0" w:color="auto"/>
        <w:left w:val="none" w:sz="0" w:space="0" w:color="auto"/>
        <w:bottom w:val="none" w:sz="0" w:space="0" w:color="auto"/>
        <w:right w:val="none" w:sz="0" w:space="0" w:color="auto"/>
      </w:divBdr>
      <w:divsChild>
        <w:div w:id="1787387447">
          <w:marLeft w:val="0"/>
          <w:marRight w:val="0"/>
          <w:marTop w:val="0"/>
          <w:marBottom w:val="0"/>
          <w:divBdr>
            <w:top w:val="none" w:sz="0" w:space="0" w:color="auto"/>
            <w:left w:val="none" w:sz="0" w:space="0" w:color="auto"/>
            <w:bottom w:val="none" w:sz="0" w:space="0" w:color="auto"/>
            <w:right w:val="none" w:sz="0" w:space="0" w:color="auto"/>
          </w:divBdr>
          <w:divsChild>
            <w:div w:id="454718695">
              <w:marLeft w:val="0"/>
              <w:marRight w:val="0"/>
              <w:marTop w:val="0"/>
              <w:marBottom w:val="0"/>
              <w:divBdr>
                <w:top w:val="none" w:sz="0" w:space="0" w:color="auto"/>
                <w:left w:val="none" w:sz="0" w:space="0" w:color="auto"/>
                <w:bottom w:val="none" w:sz="0" w:space="0" w:color="auto"/>
                <w:right w:val="none" w:sz="0" w:space="0" w:color="auto"/>
              </w:divBdr>
              <w:divsChild>
                <w:div w:id="498276858">
                  <w:marLeft w:val="0"/>
                  <w:marRight w:val="0"/>
                  <w:marTop w:val="0"/>
                  <w:marBottom w:val="0"/>
                  <w:divBdr>
                    <w:top w:val="none" w:sz="0" w:space="0" w:color="auto"/>
                    <w:left w:val="none" w:sz="0" w:space="0" w:color="auto"/>
                    <w:bottom w:val="none" w:sz="0" w:space="0" w:color="auto"/>
                    <w:right w:val="none" w:sz="0" w:space="0" w:color="auto"/>
                  </w:divBdr>
                  <w:divsChild>
                    <w:div w:id="1287009244">
                      <w:marLeft w:val="0"/>
                      <w:marRight w:val="0"/>
                      <w:marTop w:val="0"/>
                      <w:marBottom w:val="0"/>
                      <w:divBdr>
                        <w:top w:val="none" w:sz="0" w:space="0" w:color="auto"/>
                        <w:left w:val="none" w:sz="0" w:space="0" w:color="auto"/>
                        <w:bottom w:val="none" w:sz="0" w:space="0" w:color="auto"/>
                        <w:right w:val="none" w:sz="0" w:space="0" w:color="auto"/>
                      </w:divBdr>
                      <w:divsChild>
                        <w:div w:id="1676489924">
                          <w:marLeft w:val="0"/>
                          <w:marRight w:val="0"/>
                          <w:marTop w:val="0"/>
                          <w:marBottom w:val="0"/>
                          <w:divBdr>
                            <w:top w:val="none" w:sz="0" w:space="0" w:color="auto"/>
                            <w:left w:val="none" w:sz="0" w:space="0" w:color="auto"/>
                            <w:bottom w:val="none" w:sz="0" w:space="0" w:color="auto"/>
                            <w:right w:val="none" w:sz="0" w:space="0" w:color="auto"/>
                          </w:divBdr>
                          <w:divsChild>
                            <w:div w:id="313605267">
                              <w:marLeft w:val="0"/>
                              <w:marRight w:val="0"/>
                              <w:marTop w:val="0"/>
                              <w:marBottom w:val="0"/>
                              <w:divBdr>
                                <w:top w:val="none" w:sz="0" w:space="0" w:color="auto"/>
                                <w:left w:val="none" w:sz="0" w:space="0" w:color="auto"/>
                                <w:bottom w:val="none" w:sz="0" w:space="0" w:color="auto"/>
                                <w:right w:val="none" w:sz="0" w:space="0" w:color="auto"/>
                              </w:divBdr>
                              <w:divsChild>
                                <w:div w:id="596986345">
                                  <w:marLeft w:val="0"/>
                                  <w:marRight w:val="0"/>
                                  <w:marTop w:val="0"/>
                                  <w:marBottom w:val="0"/>
                                  <w:divBdr>
                                    <w:top w:val="none" w:sz="0" w:space="0" w:color="auto"/>
                                    <w:left w:val="none" w:sz="0" w:space="0" w:color="auto"/>
                                    <w:bottom w:val="none" w:sz="0" w:space="0" w:color="auto"/>
                                    <w:right w:val="none" w:sz="0" w:space="0" w:color="auto"/>
                                  </w:divBdr>
                                  <w:divsChild>
                                    <w:div w:id="1358238305">
                                      <w:marLeft w:val="0"/>
                                      <w:marRight w:val="0"/>
                                      <w:marTop w:val="0"/>
                                      <w:marBottom w:val="0"/>
                                      <w:divBdr>
                                        <w:top w:val="none" w:sz="0" w:space="0" w:color="auto"/>
                                        <w:left w:val="none" w:sz="0" w:space="0" w:color="auto"/>
                                        <w:bottom w:val="none" w:sz="0" w:space="0" w:color="auto"/>
                                        <w:right w:val="none" w:sz="0" w:space="0" w:color="auto"/>
                                      </w:divBdr>
                                      <w:divsChild>
                                        <w:div w:id="1917277208">
                                          <w:marLeft w:val="-150"/>
                                          <w:marRight w:val="-150"/>
                                          <w:marTop w:val="0"/>
                                          <w:marBottom w:val="0"/>
                                          <w:divBdr>
                                            <w:top w:val="none" w:sz="0" w:space="0" w:color="auto"/>
                                            <w:left w:val="none" w:sz="0" w:space="0" w:color="auto"/>
                                            <w:bottom w:val="none" w:sz="0" w:space="0" w:color="auto"/>
                                            <w:right w:val="none" w:sz="0" w:space="0" w:color="auto"/>
                                          </w:divBdr>
                                          <w:divsChild>
                                            <w:div w:id="670571618">
                                              <w:marLeft w:val="0"/>
                                              <w:marRight w:val="0"/>
                                              <w:marTop w:val="0"/>
                                              <w:marBottom w:val="0"/>
                                              <w:divBdr>
                                                <w:top w:val="none" w:sz="0" w:space="0" w:color="auto"/>
                                                <w:left w:val="none" w:sz="0" w:space="0" w:color="auto"/>
                                                <w:bottom w:val="none" w:sz="0" w:space="0" w:color="auto"/>
                                                <w:right w:val="none" w:sz="0" w:space="0" w:color="auto"/>
                                              </w:divBdr>
                                              <w:divsChild>
                                                <w:div w:id="428474959">
                                                  <w:marLeft w:val="0"/>
                                                  <w:marRight w:val="0"/>
                                                  <w:marTop w:val="0"/>
                                                  <w:marBottom w:val="0"/>
                                                  <w:divBdr>
                                                    <w:top w:val="none" w:sz="0" w:space="0" w:color="auto"/>
                                                    <w:left w:val="none" w:sz="0" w:space="0" w:color="auto"/>
                                                    <w:bottom w:val="none" w:sz="0" w:space="0" w:color="auto"/>
                                                    <w:right w:val="none" w:sz="0" w:space="0" w:color="auto"/>
                                                  </w:divBdr>
                                                  <w:divsChild>
                                                    <w:div w:id="644822491">
                                                      <w:marLeft w:val="0"/>
                                                      <w:marRight w:val="0"/>
                                                      <w:marTop w:val="0"/>
                                                      <w:marBottom w:val="0"/>
                                                      <w:divBdr>
                                                        <w:top w:val="none" w:sz="0" w:space="0" w:color="auto"/>
                                                        <w:left w:val="none" w:sz="0" w:space="0" w:color="auto"/>
                                                        <w:bottom w:val="none" w:sz="0" w:space="0" w:color="auto"/>
                                                        <w:right w:val="none" w:sz="0" w:space="0" w:color="auto"/>
                                                      </w:divBdr>
                                                      <w:divsChild>
                                                        <w:div w:id="24793185">
                                                          <w:marLeft w:val="0"/>
                                                          <w:marRight w:val="0"/>
                                                          <w:marTop w:val="0"/>
                                                          <w:marBottom w:val="0"/>
                                                          <w:divBdr>
                                                            <w:top w:val="none" w:sz="0" w:space="0" w:color="auto"/>
                                                            <w:left w:val="none" w:sz="0" w:space="0" w:color="auto"/>
                                                            <w:bottom w:val="none" w:sz="0" w:space="0" w:color="auto"/>
                                                            <w:right w:val="none" w:sz="0" w:space="0" w:color="auto"/>
                                                          </w:divBdr>
                                                          <w:divsChild>
                                                            <w:div w:id="987586897">
                                                              <w:marLeft w:val="0"/>
                                                              <w:marRight w:val="0"/>
                                                              <w:marTop w:val="0"/>
                                                              <w:marBottom w:val="0"/>
                                                              <w:divBdr>
                                                                <w:top w:val="none" w:sz="0" w:space="0" w:color="auto"/>
                                                                <w:left w:val="none" w:sz="0" w:space="0" w:color="auto"/>
                                                                <w:bottom w:val="none" w:sz="0" w:space="0" w:color="auto"/>
                                                                <w:right w:val="none" w:sz="0" w:space="0" w:color="auto"/>
                                                              </w:divBdr>
                                                              <w:divsChild>
                                                                <w:div w:id="1579293259">
                                                                  <w:marLeft w:val="0"/>
                                                                  <w:marRight w:val="0"/>
                                                                  <w:marTop w:val="0"/>
                                                                  <w:marBottom w:val="0"/>
                                                                  <w:divBdr>
                                                                    <w:top w:val="none" w:sz="0" w:space="0" w:color="auto"/>
                                                                    <w:left w:val="none" w:sz="0" w:space="0" w:color="auto"/>
                                                                    <w:bottom w:val="none" w:sz="0" w:space="0" w:color="auto"/>
                                                                    <w:right w:val="none" w:sz="0" w:space="0" w:color="auto"/>
                                                                  </w:divBdr>
                                                                  <w:divsChild>
                                                                    <w:div w:id="1249803779">
                                                                      <w:marLeft w:val="0"/>
                                                                      <w:marRight w:val="0"/>
                                                                      <w:marTop w:val="0"/>
                                                                      <w:marBottom w:val="0"/>
                                                                      <w:divBdr>
                                                                        <w:top w:val="none" w:sz="0" w:space="0" w:color="auto"/>
                                                                        <w:left w:val="none" w:sz="0" w:space="0" w:color="auto"/>
                                                                        <w:bottom w:val="none" w:sz="0" w:space="0" w:color="auto"/>
                                                                        <w:right w:val="none" w:sz="0" w:space="0" w:color="auto"/>
                                                                      </w:divBdr>
                                                                      <w:divsChild>
                                                                        <w:div w:id="1343435698">
                                                                          <w:marLeft w:val="-225"/>
                                                                          <w:marRight w:val="-225"/>
                                                                          <w:marTop w:val="0"/>
                                                                          <w:marBottom w:val="0"/>
                                                                          <w:divBdr>
                                                                            <w:top w:val="none" w:sz="0" w:space="0" w:color="auto"/>
                                                                            <w:left w:val="none" w:sz="0" w:space="0" w:color="auto"/>
                                                                            <w:bottom w:val="none" w:sz="0" w:space="0" w:color="auto"/>
                                                                            <w:right w:val="none" w:sz="0" w:space="0" w:color="auto"/>
                                                                          </w:divBdr>
                                                                          <w:divsChild>
                                                                            <w:div w:id="167896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060772">
      <w:bodyDiv w:val="1"/>
      <w:marLeft w:val="0"/>
      <w:marRight w:val="0"/>
      <w:marTop w:val="0"/>
      <w:marBottom w:val="0"/>
      <w:divBdr>
        <w:top w:val="none" w:sz="0" w:space="0" w:color="auto"/>
        <w:left w:val="none" w:sz="0" w:space="0" w:color="auto"/>
        <w:bottom w:val="none" w:sz="0" w:space="0" w:color="auto"/>
        <w:right w:val="none" w:sz="0" w:space="0" w:color="auto"/>
      </w:divBdr>
    </w:div>
    <w:div w:id="241138284">
      <w:bodyDiv w:val="1"/>
      <w:marLeft w:val="0"/>
      <w:marRight w:val="0"/>
      <w:marTop w:val="0"/>
      <w:marBottom w:val="0"/>
      <w:divBdr>
        <w:top w:val="none" w:sz="0" w:space="0" w:color="auto"/>
        <w:left w:val="none" w:sz="0" w:space="0" w:color="auto"/>
        <w:bottom w:val="none" w:sz="0" w:space="0" w:color="auto"/>
        <w:right w:val="none" w:sz="0" w:space="0" w:color="auto"/>
      </w:divBdr>
      <w:divsChild>
        <w:div w:id="315112889">
          <w:marLeft w:val="0"/>
          <w:marRight w:val="0"/>
          <w:marTop w:val="0"/>
          <w:marBottom w:val="0"/>
          <w:divBdr>
            <w:top w:val="none" w:sz="0" w:space="0" w:color="auto"/>
            <w:left w:val="none" w:sz="0" w:space="0" w:color="auto"/>
            <w:bottom w:val="none" w:sz="0" w:space="0" w:color="auto"/>
            <w:right w:val="none" w:sz="0" w:space="0" w:color="auto"/>
          </w:divBdr>
          <w:divsChild>
            <w:div w:id="1221550708">
              <w:marLeft w:val="0"/>
              <w:marRight w:val="0"/>
              <w:marTop w:val="0"/>
              <w:marBottom w:val="0"/>
              <w:divBdr>
                <w:top w:val="none" w:sz="0" w:space="0" w:color="auto"/>
                <w:left w:val="none" w:sz="0" w:space="0" w:color="auto"/>
                <w:bottom w:val="none" w:sz="0" w:space="0" w:color="auto"/>
                <w:right w:val="none" w:sz="0" w:space="0" w:color="auto"/>
              </w:divBdr>
              <w:divsChild>
                <w:div w:id="922955097">
                  <w:marLeft w:val="0"/>
                  <w:marRight w:val="0"/>
                  <w:marTop w:val="0"/>
                  <w:marBottom w:val="0"/>
                  <w:divBdr>
                    <w:top w:val="none" w:sz="0" w:space="0" w:color="auto"/>
                    <w:left w:val="none" w:sz="0" w:space="0" w:color="auto"/>
                    <w:bottom w:val="none" w:sz="0" w:space="0" w:color="auto"/>
                    <w:right w:val="none" w:sz="0" w:space="0" w:color="auto"/>
                  </w:divBdr>
                  <w:divsChild>
                    <w:div w:id="1114056087">
                      <w:marLeft w:val="0"/>
                      <w:marRight w:val="0"/>
                      <w:marTop w:val="0"/>
                      <w:marBottom w:val="0"/>
                      <w:divBdr>
                        <w:top w:val="none" w:sz="0" w:space="0" w:color="auto"/>
                        <w:left w:val="none" w:sz="0" w:space="0" w:color="auto"/>
                        <w:bottom w:val="none" w:sz="0" w:space="0" w:color="auto"/>
                        <w:right w:val="none" w:sz="0" w:space="0" w:color="auto"/>
                      </w:divBdr>
                      <w:divsChild>
                        <w:div w:id="1626890702">
                          <w:marLeft w:val="0"/>
                          <w:marRight w:val="0"/>
                          <w:marTop w:val="0"/>
                          <w:marBottom w:val="0"/>
                          <w:divBdr>
                            <w:top w:val="none" w:sz="0" w:space="0" w:color="auto"/>
                            <w:left w:val="none" w:sz="0" w:space="0" w:color="auto"/>
                            <w:bottom w:val="none" w:sz="0" w:space="0" w:color="auto"/>
                            <w:right w:val="none" w:sz="0" w:space="0" w:color="auto"/>
                          </w:divBdr>
                          <w:divsChild>
                            <w:div w:id="874973027">
                              <w:marLeft w:val="0"/>
                              <w:marRight w:val="0"/>
                              <w:marTop w:val="0"/>
                              <w:marBottom w:val="0"/>
                              <w:divBdr>
                                <w:top w:val="none" w:sz="0" w:space="0" w:color="auto"/>
                                <w:left w:val="none" w:sz="0" w:space="0" w:color="auto"/>
                                <w:bottom w:val="none" w:sz="0" w:space="0" w:color="auto"/>
                                <w:right w:val="none" w:sz="0" w:space="0" w:color="auto"/>
                              </w:divBdr>
                              <w:divsChild>
                                <w:div w:id="414978958">
                                  <w:marLeft w:val="0"/>
                                  <w:marRight w:val="0"/>
                                  <w:marTop w:val="0"/>
                                  <w:marBottom w:val="0"/>
                                  <w:divBdr>
                                    <w:top w:val="none" w:sz="0" w:space="0" w:color="auto"/>
                                    <w:left w:val="none" w:sz="0" w:space="0" w:color="auto"/>
                                    <w:bottom w:val="none" w:sz="0" w:space="0" w:color="auto"/>
                                    <w:right w:val="none" w:sz="0" w:space="0" w:color="auto"/>
                                  </w:divBdr>
                                  <w:divsChild>
                                    <w:div w:id="1459758080">
                                      <w:marLeft w:val="0"/>
                                      <w:marRight w:val="0"/>
                                      <w:marTop w:val="0"/>
                                      <w:marBottom w:val="0"/>
                                      <w:divBdr>
                                        <w:top w:val="none" w:sz="0" w:space="0" w:color="auto"/>
                                        <w:left w:val="none" w:sz="0" w:space="0" w:color="auto"/>
                                        <w:bottom w:val="none" w:sz="0" w:space="0" w:color="auto"/>
                                        <w:right w:val="none" w:sz="0" w:space="0" w:color="auto"/>
                                      </w:divBdr>
                                      <w:divsChild>
                                        <w:div w:id="1340543380">
                                          <w:marLeft w:val="-150"/>
                                          <w:marRight w:val="-150"/>
                                          <w:marTop w:val="0"/>
                                          <w:marBottom w:val="0"/>
                                          <w:divBdr>
                                            <w:top w:val="none" w:sz="0" w:space="0" w:color="auto"/>
                                            <w:left w:val="none" w:sz="0" w:space="0" w:color="auto"/>
                                            <w:bottom w:val="none" w:sz="0" w:space="0" w:color="auto"/>
                                            <w:right w:val="none" w:sz="0" w:space="0" w:color="auto"/>
                                          </w:divBdr>
                                          <w:divsChild>
                                            <w:div w:id="1457214385">
                                              <w:marLeft w:val="0"/>
                                              <w:marRight w:val="0"/>
                                              <w:marTop w:val="0"/>
                                              <w:marBottom w:val="0"/>
                                              <w:divBdr>
                                                <w:top w:val="none" w:sz="0" w:space="0" w:color="auto"/>
                                                <w:left w:val="none" w:sz="0" w:space="0" w:color="auto"/>
                                                <w:bottom w:val="none" w:sz="0" w:space="0" w:color="auto"/>
                                                <w:right w:val="none" w:sz="0" w:space="0" w:color="auto"/>
                                              </w:divBdr>
                                              <w:divsChild>
                                                <w:div w:id="941650721">
                                                  <w:marLeft w:val="0"/>
                                                  <w:marRight w:val="0"/>
                                                  <w:marTop w:val="0"/>
                                                  <w:marBottom w:val="0"/>
                                                  <w:divBdr>
                                                    <w:top w:val="none" w:sz="0" w:space="0" w:color="auto"/>
                                                    <w:left w:val="none" w:sz="0" w:space="0" w:color="auto"/>
                                                    <w:bottom w:val="none" w:sz="0" w:space="0" w:color="auto"/>
                                                    <w:right w:val="none" w:sz="0" w:space="0" w:color="auto"/>
                                                  </w:divBdr>
                                                  <w:divsChild>
                                                    <w:div w:id="1271665123">
                                                      <w:marLeft w:val="0"/>
                                                      <w:marRight w:val="0"/>
                                                      <w:marTop w:val="0"/>
                                                      <w:marBottom w:val="0"/>
                                                      <w:divBdr>
                                                        <w:top w:val="none" w:sz="0" w:space="0" w:color="auto"/>
                                                        <w:left w:val="none" w:sz="0" w:space="0" w:color="auto"/>
                                                        <w:bottom w:val="none" w:sz="0" w:space="0" w:color="auto"/>
                                                        <w:right w:val="none" w:sz="0" w:space="0" w:color="auto"/>
                                                      </w:divBdr>
                                                      <w:divsChild>
                                                        <w:div w:id="1310592360">
                                                          <w:marLeft w:val="0"/>
                                                          <w:marRight w:val="0"/>
                                                          <w:marTop w:val="0"/>
                                                          <w:marBottom w:val="0"/>
                                                          <w:divBdr>
                                                            <w:top w:val="none" w:sz="0" w:space="0" w:color="auto"/>
                                                            <w:left w:val="none" w:sz="0" w:space="0" w:color="auto"/>
                                                            <w:bottom w:val="none" w:sz="0" w:space="0" w:color="auto"/>
                                                            <w:right w:val="none" w:sz="0" w:space="0" w:color="auto"/>
                                                          </w:divBdr>
                                                          <w:divsChild>
                                                            <w:div w:id="160777540">
                                                              <w:marLeft w:val="0"/>
                                                              <w:marRight w:val="0"/>
                                                              <w:marTop w:val="0"/>
                                                              <w:marBottom w:val="0"/>
                                                              <w:divBdr>
                                                                <w:top w:val="none" w:sz="0" w:space="0" w:color="auto"/>
                                                                <w:left w:val="none" w:sz="0" w:space="0" w:color="auto"/>
                                                                <w:bottom w:val="none" w:sz="0" w:space="0" w:color="auto"/>
                                                                <w:right w:val="none" w:sz="0" w:space="0" w:color="auto"/>
                                                              </w:divBdr>
                                                              <w:divsChild>
                                                                <w:div w:id="1219437027">
                                                                  <w:marLeft w:val="0"/>
                                                                  <w:marRight w:val="0"/>
                                                                  <w:marTop w:val="0"/>
                                                                  <w:marBottom w:val="0"/>
                                                                  <w:divBdr>
                                                                    <w:top w:val="none" w:sz="0" w:space="0" w:color="auto"/>
                                                                    <w:left w:val="none" w:sz="0" w:space="0" w:color="auto"/>
                                                                    <w:bottom w:val="none" w:sz="0" w:space="0" w:color="auto"/>
                                                                    <w:right w:val="none" w:sz="0" w:space="0" w:color="auto"/>
                                                                  </w:divBdr>
                                                                  <w:divsChild>
                                                                    <w:div w:id="1607082635">
                                                                      <w:marLeft w:val="0"/>
                                                                      <w:marRight w:val="0"/>
                                                                      <w:marTop w:val="0"/>
                                                                      <w:marBottom w:val="0"/>
                                                                      <w:divBdr>
                                                                        <w:top w:val="none" w:sz="0" w:space="0" w:color="auto"/>
                                                                        <w:left w:val="none" w:sz="0" w:space="0" w:color="auto"/>
                                                                        <w:bottom w:val="none" w:sz="0" w:space="0" w:color="auto"/>
                                                                        <w:right w:val="none" w:sz="0" w:space="0" w:color="auto"/>
                                                                      </w:divBdr>
                                                                      <w:divsChild>
                                                                        <w:div w:id="1625769301">
                                                                          <w:marLeft w:val="-225"/>
                                                                          <w:marRight w:val="-225"/>
                                                                          <w:marTop w:val="0"/>
                                                                          <w:marBottom w:val="0"/>
                                                                          <w:divBdr>
                                                                            <w:top w:val="none" w:sz="0" w:space="0" w:color="auto"/>
                                                                            <w:left w:val="none" w:sz="0" w:space="0" w:color="auto"/>
                                                                            <w:bottom w:val="none" w:sz="0" w:space="0" w:color="auto"/>
                                                                            <w:right w:val="none" w:sz="0" w:space="0" w:color="auto"/>
                                                                          </w:divBdr>
                                                                          <w:divsChild>
                                                                            <w:div w:id="130797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258010">
      <w:bodyDiv w:val="1"/>
      <w:marLeft w:val="0"/>
      <w:marRight w:val="0"/>
      <w:marTop w:val="0"/>
      <w:marBottom w:val="0"/>
      <w:divBdr>
        <w:top w:val="none" w:sz="0" w:space="0" w:color="auto"/>
        <w:left w:val="none" w:sz="0" w:space="0" w:color="auto"/>
        <w:bottom w:val="none" w:sz="0" w:space="0" w:color="auto"/>
        <w:right w:val="none" w:sz="0" w:space="0" w:color="auto"/>
      </w:divBdr>
    </w:div>
    <w:div w:id="241568132">
      <w:bodyDiv w:val="1"/>
      <w:marLeft w:val="0"/>
      <w:marRight w:val="0"/>
      <w:marTop w:val="0"/>
      <w:marBottom w:val="0"/>
      <w:divBdr>
        <w:top w:val="none" w:sz="0" w:space="0" w:color="auto"/>
        <w:left w:val="none" w:sz="0" w:space="0" w:color="auto"/>
        <w:bottom w:val="none" w:sz="0" w:space="0" w:color="auto"/>
        <w:right w:val="none" w:sz="0" w:space="0" w:color="auto"/>
      </w:divBdr>
    </w:div>
    <w:div w:id="241647176">
      <w:bodyDiv w:val="1"/>
      <w:marLeft w:val="0"/>
      <w:marRight w:val="0"/>
      <w:marTop w:val="0"/>
      <w:marBottom w:val="0"/>
      <w:divBdr>
        <w:top w:val="none" w:sz="0" w:space="0" w:color="auto"/>
        <w:left w:val="none" w:sz="0" w:space="0" w:color="auto"/>
        <w:bottom w:val="none" w:sz="0" w:space="0" w:color="auto"/>
        <w:right w:val="none" w:sz="0" w:space="0" w:color="auto"/>
      </w:divBdr>
    </w:div>
    <w:div w:id="241767314">
      <w:bodyDiv w:val="1"/>
      <w:marLeft w:val="0"/>
      <w:marRight w:val="0"/>
      <w:marTop w:val="0"/>
      <w:marBottom w:val="0"/>
      <w:divBdr>
        <w:top w:val="none" w:sz="0" w:space="0" w:color="auto"/>
        <w:left w:val="none" w:sz="0" w:space="0" w:color="auto"/>
        <w:bottom w:val="none" w:sz="0" w:space="0" w:color="auto"/>
        <w:right w:val="none" w:sz="0" w:space="0" w:color="auto"/>
      </w:divBdr>
    </w:div>
    <w:div w:id="241840005">
      <w:bodyDiv w:val="1"/>
      <w:marLeft w:val="0"/>
      <w:marRight w:val="0"/>
      <w:marTop w:val="0"/>
      <w:marBottom w:val="0"/>
      <w:divBdr>
        <w:top w:val="none" w:sz="0" w:space="0" w:color="auto"/>
        <w:left w:val="none" w:sz="0" w:space="0" w:color="auto"/>
        <w:bottom w:val="none" w:sz="0" w:space="0" w:color="auto"/>
        <w:right w:val="none" w:sz="0" w:space="0" w:color="auto"/>
      </w:divBdr>
      <w:divsChild>
        <w:div w:id="342588085">
          <w:marLeft w:val="0"/>
          <w:marRight w:val="0"/>
          <w:marTop w:val="0"/>
          <w:marBottom w:val="0"/>
          <w:divBdr>
            <w:top w:val="none" w:sz="0" w:space="0" w:color="auto"/>
            <w:left w:val="none" w:sz="0" w:space="0" w:color="auto"/>
            <w:bottom w:val="none" w:sz="0" w:space="0" w:color="auto"/>
            <w:right w:val="none" w:sz="0" w:space="0" w:color="auto"/>
          </w:divBdr>
          <w:divsChild>
            <w:div w:id="1746955062">
              <w:marLeft w:val="0"/>
              <w:marRight w:val="0"/>
              <w:marTop w:val="0"/>
              <w:marBottom w:val="0"/>
              <w:divBdr>
                <w:top w:val="none" w:sz="0" w:space="0" w:color="auto"/>
                <w:left w:val="none" w:sz="0" w:space="0" w:color="auto"/>
                <w:bottom w:val="none" w:sz="0" w:space="0" w:color="auto"/>
                <w:right w:val="none" w:sz="0" w:space="0" w:color="auto"/>
              </w:divBdr>
              <w:divsChild>
                <w:div w:id="838930619">
                  <w:marLeft w:val="0"/>
                  <w:marRight w:val="0"/>
                  <w:marTop w:val="0"/>
                  <w:marBottom w:val="0"/>
                  <w:divBdr>
                    <w:top w:val="none" w:sz="0" w:space="0" w:color="auto"/>
                    <w:left w:val="none" w:sz="0" w:space="0" w:color="auto"/>
                    <w:bottom w:val="none" w:sz="0" w:space="0" w:color="auto"/>
                    <w:right w:val="none" w:sz="0" w:space="0" w:color="auto"/>
                  </w:divBdr>
                  <w:divsChild>
                    <w:div w:id="79916865">
                      <w:marLeft w:val="0"/>
                      <w:marRight w:val="0"/>
                      <w:marTop w:val="0"/>
                      <w:marBottom w:val="0"/>
                      <w:divBdr>
                        <w:top w:val="none" w:sz="0" w:space="0" w:color="auto"/>
                        <w:left w:val="none" w:sz="0" w:space="0" w:color="auto"/>
                        <w:bottom w:val="none" w:sz="0" w:space="0" w:color="auto"/>
                        <w:right w:val="none" w:sz="0" w:space="0" w:color="auto"/>
                      </w:divBdr>
                      <w:divsChild>
                        <w:div w:id="671181378">
                          <w:marLeft w:val="0"/>
                          <w:marRight w:val="0"/>
                          <w:marTop w:val="0"/>
                          <w:marBottom w:val="0"/>
                          <w:divBdr>
                            <w:top w:val="none" w:sz="0" w:space="0" w:color="auto"/>
                            <w:left w:val="none" w:sz="0" w:space="0" w:color="auto"/>
                            <w:bottom w:val="none" w:sz="0" w:space="0" w:color="auto"/>
                            <w:right w:val="none" w:sz="0" w:space="0" w:color="auto"/>
                          </w:divBdr>
                          <w:divsChild>
                            <w:div w:id="349066994">
                              <w:marLeft w:val="0"/>
                              <w:marRight w:val="0"/>
                              <w:marTop w:val="0"/>
                              <w:marBottom w:val="0"/>
                              <w:divBdr>
                                <w:top w:val="none" w:sz="0" w:space="0" w:color="auto"/>
                                <w:left w:val="none" w:sz="0" w:space="0" w:color="auto"/>
                                <w:bottom w:val="none" w:sz="0" w:space="0" w:color="auto"/>
                                <w:right w:val="none" w:sz="0" w:space="0" w:color="auto"/>
                              </w:divBdr>
                              <w:divsChild>
                                <w:div w:id="1653943783">
                                  <w:marLeft w:val="0"/>
                                  <w:marRight w:val="0"/>
                                  <w:marTop w:val="0"/>
                                  <w:marBottom w:val="0"/>
                                  <w:divBdr>
                                    <w:top w:val="none" w:sz="0" w:space="0" w:color="auto"/>
                                    <w:left w:val="none" w:sz="0" w:space="0" w:color="auto"/>
                                    <w:bottom w:val="none" w:sz="0" w:space="0" w:color="auto"/>
                                    <w:right w:val="none" w:sz="0" w:space="0" w:color="auto"/>
                                  </w:divBdr>
                                  <w:divsChild>
                                    <w:div w:id="1600481723">
                                      <w:marLeft w:val="0"/>
                                      <w:marRight w:val="0"/>
                                      <w:marTop w:val="0"/>
                                      <w:marBottom w:val="0"/>
                                      <w:divBdr>
                                        <w:top w:val="none" w:sz="0" w:space="0" w:color="auto"/>
                                        <w:left w:val="none" w:sz="0" w:space="0" w:color="auto"/>
                                        <w:bottom w:val="none" w:sz="0" w:space="0" w:color="auto"/>
                                        <w:right w:val="none" w:sz="0" w:space="0" w:color="auto"/>
                                      </w:divBdr>
                                      <w:divsChild>
                                        <w:div w:id="586352199">
                                          <w:marLeft w:val="-150"/>
                                          <w:marRight w:val="-150"/>
                                          <w:marTop w:val="0"/>
                                          <w:marBottom w:val="0"/>
                                          <w:divBdr>
                                            <w:top w:val="none" w:sz="0" w:space="0" w:color="auto"/>
                                            <w:left w:val="none" w:sz="0" w:space="0" w:color="auto"/>
                                            <w:bottom w:val="none" w:sz="0" w:space="0" w:color="auto"/>
                                            <w:right w:val="none" w:sz="0" w:space="0" w:color="auto"/>
                                          </w:divBdr>
                                          <w:divsChild>
                                            <w:div w:id="733045224">
                                              <w:marLeft w:val="0"/>
                                              <w:marRight w:val="0"/>
                                              <w:marTop w:val="0"/>
                                              <w:marBottom w:val="0"/>
                                              <w:divBdr>
                                                <w:top w:val="none" w:sz="0" w:space="0" w:color="auto"/>
                                                <w:left w:val="none" w:sz="0" w:space="0" w:color="auto"/>
                                                <w:bottom w:val="none" w:sz="0" w:space="0" w:color="auto"/>
                                                <w:right w:val="none" w:sz="0" w:space="0" w:color="auto"/>
                                              </w:divBdr>
                                              <w:divsChild>
                                                <w:div w:id="1526670603">
                                                  <w:marLeft w:val="0"/>
                                                  <w:marRight w:val="0"/>
                                                  <w:marTop w:val="0"/>
                                                  <w:marBottom w:val="0"/>
                                                  <w:divBdr>
                                                    <w:top w:val="none" w:sz="0" w:space="0" w:color="auto"/>
                                                    <w:left w:val="none" w:sz="0" w:space="0" w:color="auto"/>
                                                    <w:bottom w:val="none" w:sz="0" w:space="0" w:color="auto"/>
                                                    <w:right w:val="none" w:sz="0" w:space="0" w:color="auto"/>
                                                  </w:divBdr>
                                                  <w:divsChild>
                                                    <w:div w:id="1023558176">
                                                      <w:marLeft w:val="0"/>
                                                      <w:marRight w:val="0"/>
                                                      <w:marTop w:val="0"/>
                                                      <w:marBottom w:val="0"/>
                                                      <w:divBdr>
                                                        <w:top w:val="none" w:sz="0" w:space="0" w:color="auto"/>
                                                        <w:left w:val="none" w:sz="0" w:space="0" w:color="auto"/>
                                                        <w:bottom w:val="none" w:sz="0" w:space="0" w:color="auto"/>
                                                        <w:right w:val="none" w:sz="0" w:space="0" w:color="auto"/>
                                                      </w:divBdr>
                                                      <w:divsChild>
                                                        <w:div w:id="1357579399">
                                                          <w:marLeft w:val="0"/>
                                                          <w:marRight w:val="0"/>
                                                          <w:marTop w:val="0"/>
                                                          <w:marBottom w:val="0"/>
                                                          <w:divBdr>
                                                            <w:top w:val="none" w:sz="0" w:space="0" w:color="auto"/>
                                                            <w:left w:val="none" w:sz="0" w:space="0" w:color="auto"/>
                                                            <w:bottom w:val="none" w:sz="0" w:space="0" w:color="auto"/>
                                                            <w:right w:val="none" w:sz="0" w:space="0" w:color="auto"/>
                                                          </w:divBdr>
                                                          <w:divsChild>
                                                            <w:div w:id="990911208">
                                                              <w:marLeft w:val="0"/>
                                                              <w:marRight w:val="0"/>
                                                              <w:marTop w:val="0"/>
                                                              <w:marBottom w:val="0"/>
                                                              <w:divBdr>
                                                                <w:top w:val="none" w:sz="0" w:space="0" w:color="auto"/>
                                                                <w:left w:val="none" w:sz="0" w:space="0" w:color="auto"/>
                                                                <w:bottom w:val="none" w:sz="0" w:space="0" w:color="auto"/>
                                                                <w:right w:val="none" w:sz="0" w:space="0" w:color="auto"/>
                                                              </w:divBdr>
                                                              <w:divsChild>
                                                                <w:div w:id="1291086610">
                                                                  <w:marLeft w:val="0"/>
                                                                  <w:marRight w:val="0"/>
                                                                  <w:marTop w:val="0"/>
                                                                  <w:marBottom w:val="0"/>
                                                                  <w:divBdr>
                                                                    <w:top w:val="none" w:sz="0" w:space="0" w:color="auto"/>
                                                                    <w:left w:val="none" w:sz="0" w:space="0" w:color="auto"/>
                                                                    <w:bottom w:val="none" w:sz="0" w:space="0" w:color="auto"/>
                                                                    <w:right w:val="none" w:sz="0" w:space="0" w:color="auto"/>
                                                                  </w:divBdr>
                                                                  <w:divsChild>
                                                                    <w:div w:id="40716285">
                                                                      <w:marLeft w:val="0"/>
                                                                      <w:marRight w:val="0"/>
                                                                      <w:marTop w:val="0"/>
                                                                      <w:marBottom w:val="0"/>
                                                                      <w:divBdr>
                                                                        <w:top w:val="none" w:sz="0" w:space="0" w:color="auto"/>
                                                                        <w:left w:val="none" w:sz="0" w:space="0" w:color="auto"/>
                                                                        <w:bottom w:val="none" w:sz="0" w:space="0" w:color="auto"/>
                                                                        <w:right w:val="none" w:sz="0" w:space="0" w:color="auto"/>
                                                                      </w:divBdr>
                                                                      <w:divsChild>
                                                                        <w:div w:id="63842484">
                                                                          <w:marLeft w:val="-225"/>
                                                                          <w:marRight w:val="-225"/>
                                                                          <w:marTop w:val="0"/>
                                                                          <w:marBottom w:val="0"/>
                                                                          <w:divBdr>
                                                                            <w:top w:val="none" w:sz="0" w:space="0" w:color="auto"/>
                                                                            <w:left w:val="none" w:sz="0" w:space="0" w:color="auto"/>
                                                                            <w:bottom w:val="none" w:sz="0" w:space="0" w:color="auto"/>
                                                                            <w:right w:val="none" w:sz="0" w:space="0" w:color="auto"/>
                                                                          </w:divBdr>
                                                                          <w:divsChild>
                                                                            <w:div w:id="59193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2881944">
      <w:bodyDiv w:val="1"/>
      <w:marLeft w:val="0"/>
      <w:marRight w:val="0"/>
      <w:marTop w:val="0"/>
      <w:marBottom w:val="0"/>
      <w:divBdr>
        <w:top w:val="none" w:sz="0" w:space="0" w:color="auto"/>
        <w:left w:val="none" w:sz="0" w:space="0" w:color="auto"/>
        <w:bottom w:val="none" w:sz="0" w:space="0" w:color="auto"/>
        <w:right w:val="none" w:sz="0" w:space="0" w:color="auto"/>
      </w:divBdr>
    </w:div>
    <w:div w:id="243222415">
      <w:bodyDiv w:val="1"/>
      <w:marLeft w:val="0"/>
      <w:marRight w:val="0"/>
      <w:marTop w:val="0"/>
      <w:marBottom w:val="0"/>
      <w:divBdr>
        <w:top w:val="none" w:sz="0" w:space="0" w:color="auto"/>
        <w:left w:val="none" w:sz="0" w:space="0" w:color="auto"/>
        <w:bottom w:val="none" w:sz="0" w:space="0" w:color="auto"/>
        <w:right w:val="none" w:sz="0" w:space="0" w:color="auto"/>
      </w:divBdr>
    </w:div>
    <w:div w:id="243225971">
      <w:bodyDiv w:val="1"/>
      <w:marLeft w:val="0"/>
      <w:marRight w:val="0"/>
      <w:marTop w:val="0"/>
      <w:marBottom w:val="0"/>
      <w:divBdr>
        <w:top w:val="none" w:sz="0" w:space="0" w:color="auto"/>
        <w:left w:val="none" w:sz="0" w:space="0" w:color="auto"/>
        <w:bottom w:val="none" w:sz="0" w:space="0" w:color="auto"/>
        <w:right w:val="none" w:sz="0" w:space="0" w:color="auto"/>
      </w:divBdr>
    </w:div>
    <w:div w:id="243226340">
      <w:bodyDiv w:val="1"/>
      <w:marLeft w:val="0"/>
      <w:marRight w:val="0"/>
      <w:marTop w:val="0"/>
      <w:marBottom w:val="0"/>
      <w:divBdr>
        <w:top w:val="none" w:sz="0" w:space="0" w:color="auto"/>
        <w:left w:val="none" w:sz="0" w:space="0" w:color="auto"/>
        <w:bottom w:val="none" w:sz="0" w:space="0" w:color="auto"/>
        <w:right w:val="none" w:sz="0" w:space="0" w:color="auto"/>
      </w:divBdr>
    </w:div>
    <w:div w:id="243684602">
      <w:bodyDiv w:val="1"/>
      <w:marLeft w:val="0"/>
      <w:marRight w:val="0"/>
      <w:marTop w:val="0"/>
      <w:marBottom w:val="0"/>
      <w:divBdr>
        <w:top w:val="none" w:sz="0" w:space="0" w:color="auto"/>
        <w:left w:val="none" w:sz="0" w:space="0" w:color="auto"/>
        <w:bottom w:val="none" w:sz="0" w:space="0" w:color="auto"/>
        <w:right w:val="none" w:sz="0" w:space="0" w:color="auto"/>
      </w:divBdr>
    </w:div>
    <w:div w:id="243691467">
      <w:bodyDiv w:val="1"/>
      <w:marLeft w:val="0"/>
      <w:marRight w:val="0"/>
      <w:marTop w:val="0"/>
      <w:marBottom w:val="0"/>
      <w:divBdr>
        <w:top w:val="none" w:sz="0" w:space="0" w:color="auto"/>
        <w:left w:val="none" w:sz="0" w:space="0" w:color="auto"/>
        <w:bottom w:val="none" w:sz="0" w:space="0" w:color="auto"/>
        <w:right w:val="none" w:sz="0" w:space="0" w:color="auto"/>
      </w:divBdr>
    </w:div>
    <w:div w:id="243803541">
      <w:bodyDiv w:val="1"/>
      <w:marLeft w:val="0"/>
      <w:marRight w:val="0"/>
      <w:marTop w:val="0"/>
      <w:marBottom w:val="0"/>
      <w:divBdr>
        <w:top w:val="none" w:sz="0" w:space="0" w:color="auto"/>
        <w:left w:val="none" w:sz="0" w:space="0" w:color="auto"/>
        <w:bottom w:val="none" w:sz="0" w:space="0" w:color="auto"/>
        <w:right w:val="none" w:sz="0" w:space="0" w:color="auto"/>
      </w:divBdr>
    </w:div>
    <w:div w:id="245655951">
      <w:bodyDiv w:val="1"/>
      <w:marLeft w:val="0"/>
      <w:marRight w:val="0"/>
      <w:marTop w:val="0"/>
      <w:marBottom w:val="0"/>
      <w:divBdr>
        <w:top w:val="none" w:sz="0" w:space="0" w:color="auto"/>
        <w:left w:val="none" w:sz="0" w:space="0" w:color="auto"/>
        <w:bottom w:val="none" w:sz="0" w:space="0" w:color="auto"/>
        <w:right w:val="none" w:sz="0" w:space="0" w:color="auto"/>
      </w:divBdr>
    </w:div>
    <w:div w:id="245893183">
      <w:bodyDiv w:val="1"/>
      <w:marLeft w:val="0"/>
      <w:marRight w:val="0"/>
      <w:marTop w:val="0"/>
      <w:marBottom w:val="0"/>
      <w:divBdr>
        <w:top w:val="none" w:sz="0" w:space="0" w:color="auto"/>
        <w:left w:val="none" w:sz="0" w:space="0" w:color="auto"/>
        <w:bottom w:val="none" w:sz="0" w:space="0" w:color="auto"/>
        <w:right w:val="none" w:sz="0" w:space="0" w:color="auto"/>
      </w:divBdr>
    </w:div>
    <w:div w:id="246496646">
      <w:bodyDiv w:val="1"/>
      <w:marLeft w:val="0"/>
      <w:marRight w:val="0"/>
      <w:marTop w:val="0"/>
      <w:marBottom w:val="0"/>
      <w:divBdr>
        <w:top w:val="none" w:sz="0" w:space="0" w:color="auto"/>
        <w:left w:val="none" w:sz="0" w:space="0" w:color="auto"/>
        <w:bottom w:val="none" w:sz="0" w:space="0" w:color="auto"/>
        <w:right w:val="none" w:sz="0" w:space="0" w:color="auto"/>
      </w:divBdr>
    </w:div>
    <w:div w:id="247926694">
      <w:bodyDiv w:val="1"/>
      <w:marLeft w:val="0"/>
      <w:marRight w:val="0"/>
      <w:marTop w:val="0"/>
      <w:marBottom w:val="0"/>
      <w:divBdr>
        <w:top w:val="none" w:sz="0" w:space="0" w:color="auto"/>
        <w:left w:val="none" w:sz="0" w:space="0" w:color="auto"/>
        <w:bottom w:val="none" w:sz="0" w:space="0" w:color="auto"/>
        <w:right w:val="none" w:sz="0" w:space="0" w:color="auto"/>
      </w:divBdr>
    </w:div>
    <w:div w:id="248660383">
      <w:bodyDiv w:val="1"/>
      <w:marLeft w:val="0"/>
      <w:marRight w:val="0"/>
      <w:marTop w:val="0"/>
      <w:marBottom w:val="0"/>
      <w:divBdr>
        <w:top w:val="none" w:sz="0" w:space="0" w:color="auto"/>
        <w:left w:val="none" w:sz="0" w:space="0" w:color="auto"/>
        <w:bottom w:val="none" w:sz="0" w:space="0" w:color="auto"/>
        <w:right w:val="none" w:sz="0" w:space="0" w:color="auto"/>
      </w:divBdr>
    </w:div>
    <w:div w:id="248730688">
      <w:bodyDiv w:val="1"/>
      <w:marLeft w:val="0"/>
      <w:marRight w:val="0"/>
      <w:marTop w:val="0"/>
      <w:marBottom w:val="0"/>
      <w:divBdr>
        <w:top w:val="none" w:sz="0" w:space="0" w:color="auto"/>
        <w:left w:val="none" w:sz="0" w:space="0" w:color="auto"/>
        <w:bottom w:val="none" w:sz="0" w:space="0" w:color="auto"/>
        <w:right w:val="none" w:sz="0" w:space="0" w:color="auto"/>
      </w:divBdr>
    </w:div>
    <w:div w:id="249243291">
      <w:bodyDiv w:val="1"/>
      <w:marLeft w:val="0"/>
      <w:marRight w:val="0"/>
      <w:marTop w:val="0"/>
      <w:marBottom w:val="0"/>
      <w:divBdr>
        <w:top w:val="none" w:sz="0" w:space="0" w:color="auto"/>
        <w:left w:val="none" w:sz="0" w:space="0" w:color="auto"/>
        <w:bottom w:val="none" w:sz="0" w:space="0" w:color="auto"/>
        <w:right w:val="none" w:sz="0" w:space="0" w:color="auto"/>
      </w:divBdr>
    </w:div>
    <w:div w:id="249389863">
      <w:bodyDiv w:val="1"/>
      <w:marLeft w:val="0"/>
      <w:marRight w:val="0"/>
      <w:marTop w:val="0"/>
      <w:marBottom w:val="0"/>
      <w:divBdr>
        <w:top w:val="none" w:sz="0" w:space="0" w:color="auto"/>
        <w:left w:val="none" w:sz="0" w:space="0" w:color="auto"/>
        <w:bottom w:val="none" w:sz="0" w:space="0" w:color="auto"/>
        <w:right w:val="none" w:sz="0" w:space="0" w:color="auto"/>
      </w:divBdr>
    </w:div>
    <w:div w:id="249628151">
      <w:bodyDiv w:val="1"/>
      <w:marLeft w:val="0"/>
      <w:marRight w:val="0"/>
      <w:marTop w:val="0"/>
      <w:marBottom w:val="0"/>
      <w:divBdr>
        <w:top w:val="none" w:sz="0" w:space="0" w:color="auto"/>
        <w:left w:val="none" w:sz="0" w:space="0" w:color="auto"/>
        <w:bottom w:val="none" w:sz="0" w:space="0" w:color="auto"/>
        <w:right w:val="none" w:sz="0" w:space="0" w:color="auto"/>
      </w:divBdr>
    </w:div>
    <w:div w:id="250087285">
      <w:bodyDiv w:val="1"/>
      <w:marLeft w:val="0"/>
      <w:marRight w:val="0"/>
      <w:marTop w:val="0"/>
      <w:marBottom w:val="0"/>
      <w:divBdr>
        <w:top w:val="none" w:sz="0" w:space="0" w:color="auto"/>
        <w:left w:val="none" w:sz="0" w:space="0" w:color="auto"/>
        <w:bottom w:val="none" w:sz="0" w:space="0" w:color="auto"/>
        <w:right w:val="none" w:sz="0" w:space="0" w:color="auto"/>
      </w:divBdr>
    </w:div>
    <w:div w:id="250505351">
      <w:bodyDiv w:val="1"/>
      <w:marLeft w:val="0"/>
      <w:marRight w:val="0"/>
      <w:marTop w:val="0"/>
      <w:marBottom w:val="0"/>
      <w:divBdr>
        <w:top w:val="none" w:sz="0" w:space="0" w:color="auto"/>
        <w:left w:val="none" w:sz="0" w:space="0" w:color="auto"/>
        <w:bottom w:val="none" w:sz="0" w:space="0" w:color="auto"/>
        <w:right w:val="none" w:sz="0" w:space="0" w:color="auto"/>
      </w:divBdr>
      <w:divsChild>
        <w:div w:id="307054677">
          <w:marLeft w:val="0"/>
          <w:marRight w:val="0"/>
          <w:marTop w:val="0"/>
          <w:marBottom w:val="0"/>
          <w:divBdr>
            <w:top w:val="none" w:sz="0" w:space="0" w:color="auto"/>
            <w:left w:val="none" w:sz="0" w:space="0" w:color="auto"/>
            <w:bottom w:val="none" w:sz="0" w:space="0" w:color="auto"/>
            <w:right w:val="none" w:sz="0" w:space="0" w:color="auto"/>
          </w:divBdr>
          <w:divsChild>
            <w:div w:id="2120682047">
              <w:marLeft w:val="0"/>
              <w:marRight w:val="0"/>
              <w:marTop w:val="0"/>
              <w:marBottom w:val="0"/>
              <w:divBdr>
                <w:top w:val="none" w:sz="0" w:space="0" w:color="auto"/>
                <w:left w:val="none" w:sz="0" w:space="0" w:color="auto"/>
                <w:bottom w:val="none" w:sz="0" w:space="0" w:color="auto"/>
                <w:right w:val="none" w:sz="0" w:space="0" w:color="auto"/>
              </w:divBdr>
              <w:divsChild>
                <w:div w:id="1305312798">
                  <w:marLeft w:val="0"/>
                  <w:marRight w:val="0"/>
                  <w:marTop w:val="0"/>
                  <w:marBottom w:val="0"/>
                  <w:divBdr>
                    <w:top w:val="none" w:sz="0" w:space="0" w:color="auto"/>
                    <w:left w:val="none" w:sz="0" w:space="0" w:color="auto"/>
                    <w:bottom w:val="none" w:sz="0" w:space="0" w:color="auto"/>
                    <w:right w:val="none" w:sz="0" w:space="0" w:color="auto"/>
                  </w:divBdr>
                  <w:divsChild>
                    <w:div w:id="264732416">
                      <w:marLeft w:val="0"/>
                      <w:marRight w:val="0"/>
                      <w:marTop w:val="0"/>
                      <w:marBottom w:val="0"/>
                      <w:divBdr>
                        <w:top w:val="none" w:sz="0" w:space="0" w:color="auto"/>
                        <w:left w:val="none" w:sz="0" w:space="0" w:color="auto"/>
                        <w:bottom w:val="none" w:sz="0" w:space="0" w:color="auto"/>
                        <w:right w:val="none" w:sz="0" w:space="0" w:color="auto"/>
                      </w:divBdr>
                      <w:divsChild>
                        <w:div w:id="874654330">
                          <w:marLeft w:val="0"/>
                          <w:marRight w:val="0"/>
                          <w:marTop w:val="0"/>
                          <w:marBottom w:val="0"/>
                          <w:divBdr>
                            <w:top w:val="none" w:sz="0" w:space="0" w:color="auto"/>
                            <w:left w:val="none" w:sz="0" w:space="0" w:color="auto"/>
                            <w:bottom w:val="none" w:sz="0" w:space="0" w:color="auto"/>
                            <w:right w:val="none" w:sz="0" w:space="0" w:color="auto"/>
                          </w:divBdr>
                          <w:divsChild>
                            <w:div w:id="1558279724">
                              <w:marLeft w:val="3"/>
                              <w:marRight w:val="0"/>
                              <w:marTop w:val="0"/>
                              <w:marBottom w:val="0"/>
                              <w:divBdr>
                                <w:top w:val="none" w:sz="0" w:space="0" w:color="auto"/>
                                <w:left w:val="none" w:sz="0" w:space="0" w:color="auto"/>
                                <w:bottom w:val="none" w:sz="0" w:space="0" w:color="auto"/>
                                <w:right w:val="none" w:sz="0" w:space="0" w:color="auto"/>
                              </w:divBdr>
                              <w:divsChild>
                                <w:div w:id="732241527">
                                  <w:marLeft w:val="0"/>
                                  <w:marRight w:val="0"/>
                                  <w:marTop w:val="0"/>
                                  <w:marBottom w:val="0"/>
                                  <w:divBdr>
                                    <w:top w:val="none" w:sz="0" w:space="0" w:color="auto"/>
                                    <w:left w:val="none" w:sz="0" w:space="0" w:color="auto"/>
                                    <w:bottom w:val="none" w:sz="0" w:space="0" w:color="auto"/>
                                    <w:right w:val="none" w:sz="0" w:space="0" w:color="auto"/>
                                  </w:divBdr>
                                  <w:divsChild>
                                    <w:div w:id="2058819266">
                                      <w:marLeft w:val="0"/>
                                      <w:marRight w:val="0"/>
                                      <w:marTop w:val="0"/>
                                      <w:marBottom w:val="0"/>
                                      <w:divBdr>
                                        <w:top w:val="none" w:sz="0" w:space="0" w:color="auto"/>
                                        <w:left w:val="none" w:sz="0" w:space="0" w:color="auto"/>
                                        <w:bottom w:val="none" w:sz="0" w:space="0" w:color="auto"/>
                                        <w:right w:val="none" w:sz="0" w:space="0" w:color="auto"/>
                                      </w:divBdr>
                                      <w:divsChild>
                                        <w:div w:id="893393845">
                                          <w:marLeft w:val="0"/>
                                          <w:marRight w:val="0"/>
                                          <w:marTop w:val="0"/>
                                          <w:marBottom w:val="0"/>
                                          <w:divBdr>
                                            <w:top w:val="none" w:sz="0" w:space="0" w:color="auto"/>
                                            <w:left w:val="none" w:sz="0" w:space="0" w:color="auto"/>
                                            <w:bottom w:val="none" w:sz="0" w:space="0" w:color="auto"/>
                                            <w:right w:val="none" w:sz="0" w:space="0" w:color="auto"/>
                                          </w:divBdr>
                                          <w:divsChild>
                                            <w:div w:id="57289636">
                                              <w:marLeft w:val="0"/>
                                              <w:marRight w:val="0"/>
                                              <w:marTop w:val="0"/>
                                              <w:marBottom w:val="0"/>
                                              <w:divBdr>
                                                <w:top w:val="none" w:sz="0" w:space="0" w:color="auto"/>
                                                <w:left w:val="none" w:sz="0" w:space="0" w:color="auto"/>
                                                <w:bottom w:val="none" w:sz="0" w:space="0" w:color="auto"/>
                                                <w:right w:val="none" w:sz="0" w:space="0" w:color="auto"/>
                                              </w:divBdr>
                                              <w:divsChild>
                                                <w:div w:id="1555970219">
                                                  <w:marLeft w:val="0"/>
                                                  <w:marRight w:val="0"/>
                                                  <w:marTop w:val="0"/>
                                                  <w:marBottom w:val="0"/>
                                                  <w:divBdr>
                                                    <w:top w:val="none" w:sz="0" w:space="0" w:color="auto"/>
                                                    <w:left w:val="none" w:sz="0" w:space="0" w:color="auto"/>
                                                    <w:bottom w:val="none" w:sz="0" w:space="0" w:color="auto"/>
                                                    <w:right w:val="none" w:sz="0" w:space="0" w:color="auto"/>
                                                  </w:divBdr>
                                                  <w:divsChild>
                                                    <w:div w:id="2015722100">
                                                      <w:marLeft w:val="0"/>
                                                      <w:marRight w:val="0"/>
                                                      <w:marTop w:val="0"/>
                                                      <w:marBottom w:val="0"/>
                                                      <w:divBdr>
                                                        <w:top w:val="none" w:sz="0" w:space="0" w:color="auto"/>
                                                        <w:left w:val="none" w:sz="0" w:space="0" w:color="auto"/>
                                                        <w:bottom w:val="none" w:sz="0" w:space="0" w:color="auto"/>
                                                        <w:right w:val="none" w:sz="0" w:space="0" w:color="auto"/>
                                                      </w:divBdr>
                                                      <w:divsChild>
                                                        <w:div w:id="415059670">
                                                          <w:marLeft w:val="0"/>
                                                          <w:marRight w:val="0"/>
                                                          <w:marTop w:val="0"/>
                                                          <w:marBottom w:val="0"/>
                                                          <w:divBdr>
                                                            <w:top w:val="none" w:sz="0" w:space="0" w:color="auto"/>
                                                            <w:left w:val="none" w:sz="0" w:space="0" w:color="auto"/>
                                                            <w:bottom w:val="none" w:sz="0" w:space="0" w:color="auto"/>
                                                            <w:right w:val="none" w:sz="0" w:space="0" w:color="auto"/>
                                                          </w:divBdr>
                                                          <w:divsChild>
                                                            <w:div w:id="1153453098">
                                                              <w:marLeft w:val="0"/>
                                                              <w:marRight w:val="0"/>
                                                              <w:marTop w:val="0"/>
                                                              <w:marBottom w:val="0"/>
                                                              <w:divBdr>
                                                                <w:top w:val="none" w:sz="0" w:space="0" w:color="auto"/>
                                                                <w:left w:val="none" w:sz="0" w:space="0" w:color="auto"/>
                                                                <w:bottom w:val="none" w:sz="0" w:space="0" w:color="auto"/>
                                                                <w:right w:val="none" w:sz="0" w:space="0" w:color="auto"/>
                                                              </w:divBdr>
                                                              <w:divsChild>
                                                                <w:div w:id="1714690388">
                                                                  <w:marLeft w:val="0"/>
                                                                  <w:marRight w:val="0"/>
                                                                  <w:marTop w:val="0"/>
                                                                  <w:marBottom w:val="0"/>
                                                                  <w:divBdr>
                                                                    <w:top w:val="none" w:sz="0" w:space="0" w:color="auto"/>
                                                                    <w:left w:val="none" w:sz="0" w:space="0" w:color="auto"/>
                                                                    <w:bottom w:val="none" w:sz="0" w:space="0" w:color="auto"/>
                                                                    <w:right w:val="none" w:sz="0" w:space="0" w:color="auto"/>
                                                                  </w:divBdr>
                                                                  <w:divsChild>
                                                                    <w:div w:id="352927144">
                                                                      <w:marLeft w:val="0"/>
                                                                      <w:marRight w:val="0"/>
                                                                      <w:marTop w:val="0"/>
                                                                      <w:marBottom w:val="0"/>
                                                                      <w:divBdr>
                                                                        <w:top w:val="none" w:sz="0" w:space="0" w:color="auto"/>
                                                                        <w:left w:val="none" w:sz="0" w:space="0" w:color="auto"/>
                                                                        <w:bottom w:val="none" w:sz="0" w:space="0" w:color="auto"/>
                                                                        <w:right w:val="none" w:sz="0" w:space="0" w:color="auto"/>
                                                                      </w:divBdr>
                                                                      <w:divsChild>
                                                                        <w:div w:id="15381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507256">
      <w:bodyDiv w:val="1"/>
      <w:marLeft w:val="0"/>
      <w:marRight w:val="0"/>
      <w:marTop w:val="0"/>
      <w:marBottom w:val="0"/>
      <w:divBdr>
        <w:top w:val="none" w:sz="0" w:space="0" w:color="auto"/>
        <w:left w:val="none" w:sz="0" w:space="0" w:color="auto"/>
        <w:bottom w:val="none" w:sz="0" w:space="0" w:color="auto"/>
        <w:right w:val="none" w:sz="0" w:space="0" w:color="auto"/>
      </w:divBdr>
      <w:divsChild>
        <w:div w:id="1476678709">
          <w:marLeft w:val="0"/>
          <w:marRight w:val="0"/>
          <w:marTop w:val="0"/>
          <w:marBottom w:val="0"/>
          <w:divBdr>
            <w:top w:val="none" w:sz="0" w:space="0" w:color="auto"/>
            <w:left w:val="none" w:sz="0" w:space="0" w:color="auto"/>
            <w:bottom w:val="none" w:sz="0" w:space="0" w:color="auto"/>
            <w:right w:val="none" w:sz="0" w:space="0" w:color="auto"/>
          </w:divBdr>
          <w:divsChild>
            <w:div w:id="570582315">
              <w:marLeft w:val="0"/>
              <w:marRight w:val="0"/>
              <w:marTop w:val="0"/>
              <w:marBottom w:val="0"/>
              <w:divBdr>
                <w:top w:val="none" w:sz="0" w:space="0" w:color="auto"/>
                <w:left w:val="none" w:sz="0" w:space="0" w:color="auto"/>
                <w:bottom w:val="none" w:sz="0" w:space="0" w:color="auto"/>
                <w:right w:val="none" w:sz="0" w:space="0" w:color="auto"/>
              </w:divBdr>
              <w:divsChild>
                <w:div w:id="309792036">
                  <w:marLeft w:val="107"/>
                  <w:marRight w:val="107"/>
                  <w:marTop w:val="0"/>
                  <w:marBottom w:val="0"/>
                  <w:divBdr>
                    <w:top w:val="none" w:sz="0" w:space="0" w:color="auto"/>
                    <w:left w:val="none" w:sz="0" w:space="0" w:color="auto"/>
                    <w:bottom w:val="none" w:sz="0" w:space="0" w:color="auto"/>
                    <w:right w:val="none" w:sz="0" w:space="0" w:color="auto"/>
                  </w:divBdr>
                  <w:divsChild>
                    <w:div w:id="662050338">
                      <w:marLeft w:val="0"/>
                      <w:marRight w:val="0"/>
                      <w:marTop w:val="0"/>
                      <w:marBottom w:val="0"/>
                      <w:divBdr>
                        <w:top w:val="none" w:sz="0" w:space="0" w:color="auto"/>
                        <w:left w:val="none" w:sz="0" w:space="0" w:color="auto"/>
                        <w:bottom w:val="none" w:sz="0" w:space="0" w:color="auto"/>
                        <w:right w:val="none" w:sz="0" w:space="0" w:color="auto"/>
                      </w:divBdr>
                      <w:divsChild>
                        <w:div w:id="1847665741">
                          <w:marLeft w:val="0"/>
                          <w:marRight w:val="0"/>
                          <w:marTop w:val="0"/>
                          <w:marBottom w:val="0"/>
                          <w:divBdr>
                            <w:top w:val="none" w:sz="0" w:space="0" w:color="auto"/>
                            <w:left w:val="none" w:sz="0" w:space="0" w:color="auto"/>
                            <w:bottom w:val="none" w:sz="0" w:space="0" w:color="auto"/>
                            <w:right w:val="none" w:sz="0" w:space="0" w:color="auto"/>
                          </w:divBdr>
                          <w:divsChild>
                            <w:div w:id="15665916">
                              <w:marLeft w:val="0"/>
                              <w:marRight w:val="0"/>
                              <w:marTop w:val="0"/>
                              <w:marBottom w:val="0"/>
                              <w:divBdr>
                                <w:top w:val="none" w:sz="0" w:space="0" w:color="auto"/>
                                <w:left w:val="none" w:sz="0" w:space="0" w:color="auto"/>
                                <w:bottom w:val="none" w:sz="0" w:space="0" w:color="auto"/>
                                <w:right w:val="none" w:sz="0" w:space="0" w:color="auto"/>
                              </w:divBdr>
                              <w:divsChild>
                                <w:div w:id="122337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706109">
      <w:bodyDiv w:val="1"/>
      <w:marLeft w:val="0"/>
      <w:marRight w:val="0"/>
      <w:marTop w:val="0"/>
      <w:marBottom w:val="0"/>
      <w:divBdr>
        <w:top w:val="none" w:sz="0" w:space="0" w:color="auto"/>
        <w:left w:val="none" w:sz="0" w:space="0" w:color="auto"/>
        <w:bottom w:val="none" w:sz="0" w:space="0" w:color="auto"/>
        <w:right w:val="none" w:sz="0" w:space="0" w:color="auto"/>
      </w:divBdr>
    </w:div>
    <w:div w:id="251546839">
      <w:bodyDiv w:val="1"/>
      <w:marLeft w:val="0"/>
      <w:marRight w:val="0"/>
      <w:marTop w:val="0"/>
      <w:marBottom w:val="0"/>
      <w:divBdr>
        <w:top w:val="none" w:sz="0" w:space="0" w:color="auto"/>
        <w:left w:val="none" w:sz="0" w:space="0" w:color="auto"/>
        <w:bottom w:val="none" w:sz="0" w:space="0" w:color="auto"/>
        <w:right w:val="none" w:sz="0" w:space="0" w:color="auto"/>
      </w:divBdr>
    </w:div>
    <w:div w:id="251553020">
      <w:bodyDiv w:val="1"/>
      <w:marLeft w:val="0"/>
      <w:marRight w:val="0"/>
      <w:marTop w:val="0"/>
      <w:marBottom w:val="0"/>
      <w:divBdr>
        <w:top w:val="none" w:sz="0" w:space="0" w:color="auto"/>
        <w:left w:val="none" w:sz="0" w:space="0" w:color="auto"/>
        <w:bottom w:val="none" w:sz="0" w:space="0" w:color="auto"/>
        <w:right w:val="none" w:sz="0" w:space="0" w:color="auto"/>
      </w:divBdr>
    </w:div>
    <w:div w:id="251746598">
      <w:bodyDiv w:val="1"/>
      <w:marLeft w:val="0"/>
      <w:marRight w:val="0"/>
      <w:marTop w:val="0"/>
      <w:marBottom w:val="0"/>
      <w:divBdr>
        <w:top w:val="none" w:sz="0" w:space="0" w:color="auto"/>
        <w:left w:val="none" w:sz="0" w:space="0" w:color="auto"/>
        <w:bottom w:val="none" w:sz="0" w:space="0" w:color="auto"/>
        <w:right w:val="none" w:sz="0" w:space="0" w:color="auto"/>
      </w:divBdr>
    </w:div>
    <w:div w:id="252058049">
      <w:bodyDiv w:val="1"/>
      <w:marLeft w:val="0"/>
      <w:marRight w:val="0"/>
      <w:marTop w:val="0"/>
      <w:marBottom w:val="0"/>
      <w:divBdr>
        <w:top w:val="none" w:sz="0" w:space="0" w:color="auto"/>
        <w:left w:val="none" w:sz="0" w:space="0" w:color="auto"/>
        <w:bottom w:val="none" w:sz="0" w:space="0" w:color="auto"/>
        <w:right w:val="none" w:sz="0" w:space="0" w:color="auto"/>
      </w:divBdr>
    </w:div>
    <w:div w:id="252131556">
      <w:bodyDiv w:val="1"/>
      <w:marLeft w:val="0"/>
      <w:marRight w:val="0"/>
      <w:marTop w:val="0"/>
      <w:marBottom w:val="0"/>
      <w:divBdr>
        <w:top w:val="none" w:sz="0" w:space="0" w:color="auto"/>
        <w:left w:val="none" w:sz="0" w:space="0" w:color="auto"/>
        <w:bottom w:val="none" w:sz="0" w:space="0" w:color="auto"/>
        <w:right w:val="none" w:sz="0" w:space="0" w:color="auto"/>
      </w:divBdr>
    </w:div>
    <w:div w:id="252445377">
      <w:bodyDiv w:val="1"/>
      <w:marLeft w:val="0"/>
      <w:marRight w:val="0"/>
      <w:marTop w:val="0"/>
      <w:marBottom w:val="0"/>
      <w:divBdr>
        <w:top w:val="none" w:sz="0" w:space="0" w:color="auto"/>
        <w:left w:val="none" w:sz="0" w:space="0" w:color="auto"/>
        <w:bottom w:val="none" w:sz="0" w:space="0" w:color="auto"/>
        <w:right w:val="none" w:sz="0" w:space="0" w:color="auto"/>
      </w:divBdr>
    </w:div>
    <w:div w:id="252473938">
      <w:bodyDiv w:val="1"/>
      <w:marLeft w:val="0"/>
      <w:marRight w:val="0"/>
      <w:marTop w:val="0"/>
      <w:marBottom w:val="0"/>
      <w:divBdr>
        <w:top w:val="none" w:sz="0" w:space="0" w:color="auto"/>
        <w:left w:val="none" w:sz="0" w:space="0" w:color="auto"/>
        <w:bottom w:val="none" w:sz="0" w:space="0" w:color="auto"/>
        <w:right w:val="none" w:sz="0" w:space="0" w:color="auto"/>
      </w:divBdr>
    </w:div>
    <w:div w:id="252857421">
      <w:bodyDiv w:val="1"/>
      <w:marLeft w:val="0"/>
      <w:marRight w:val="0"/>
      <w:marTop w:val="0"/>
      <w:marBottom w:val="0"/>
      <w:divBdr>
        <w:top w:val="none" w:sz="0" w:space="0" w:color="auto"/>
        <w:left w:val="none" w:sz="0" w:space="0" w:color="auto"/>
        <w:bottom w:val="none" w:sz="0" w:space="0" w:color="auto"/>
        <w:right w:val="none" w:sz="0" w:space="0" w:color="auto"/>
      </w:divBdr>
    </w:div>
    <w:div w:id="253440974">
      <w:bodyDiv w:val="1"/>
      <w:marLeft w:val="0"/>
      <w:marRight w:val="0"/>
      <w:marTop w:val="0"/>
      <w:marBottom w:val="0"/>
      <w:divBdr>
        <w:top w:val="none" w:sz="0" w:space="0" w:color="auto"/>
        <w:left w:val="none" w:sz="0" w:space="0" w:color="auto"/>
        <w:bottom w:val="none" w:sz="0" w:space="0" w:color="auto"/>
        <w:right w:val="none" w:sz="0" w:space="0" w:color="auto"/>
      </w:divBdr>
    </w:div>
    <w:div w:id="253590714">
      <w:bodyDiv w:val="1"/>
      <w:marLeft w:val="0"/>
      <w:marRight w:val="0"/>
      <w:marTop w:val="0"/>
      <w:marBottom w:val="0"/>
      <w:divBdr>
        <w:top w:val="none" w:sz="0" w:space="0" w:color="auto"/>
        <w:left w:val="none" w:sz="0" w:space="0" w:color="auto"/>
        <w:bottom w:val="none" w:sz="0" w:space="0" w:color="auto"/>
        <w:right w:val="none" w:sz="0" w:space="0" w:color="auto"/>
      </w:divBdr>
    </w:div>
    <w:div w:id="254018320">
      <w:bodyDiv w:val="1"/>
      <w:marLeft w:val="0"/>
      <w:marRight w:val="0"/>
      <w:marTop w:val="0"/>
      <w:marBottom w:val="0"/>
      <w:divBdr>
        <w:top w:val="none" w:sz="0" w:space="0" w:color="auto"/>
        <w:left w:val="none" w:sz="0" w:space="0" w:color="auto"/>
        <w:bottom w:val="none" w:sz="0" w:space="0" w:color="auto"/>
        <w:right w:val="none" w:sz="0" w:space="0" w:color="auto"/>
      </w:divBdr>
    </w:div>
    <w:div w:id="254631816">
      <w:bodyDiv w:val="1"/>
      <w:marLeft w:val="0"/>
      <w:marRight w:val="0"/>
      <w:marTop w:val="0"/>
      <w:marBottom w:val="0"/>
      <w:divBdr>
        <w:top w:val="none" w:sz="0" w:space="0" w:color="auto"/>
        <w:left w:val="none" w:sz="0" w:space="0" w:color="auto"/>
        <w:bottom w:val="none" w:sz="0" w:space="0" w:color="auto"/>
        <w:right w:val="none" w:sz="0" w:space="0" w:color="auto"/>
      </w:divBdr>
      <w:divsChild>
        <w:div w:id="1266498615">
          <w:marLeft w:val="0"/>
          <w:marRight w:val="0"/>
          <w:marTop w:val="0"/>
          <w:marBottom w:val="0"/>
          <w:divBdr>
            <w:top w:val="none" w:sz="0" w:space="0" w:color="auto"/>
            <w:left w:val="none" w:sz="0" w:space="0" w:color="auto"/>
            <w:bottom w:val="none" w:sz="0" w:space="0" w:color="auto"/>
            <w:right w:val="none" w:sz="0" w:space="0" w:color="auto"/>
          </w:divBdr>
        </w:div>
      </w:divsChild>
    </w:div>
    <w:div w:id="255748098">
      <w:bodyDiv w:val="1"/>
      <w:marLeft w:val="0"/>
      <w:marRight w:val="0"/>
      <w:marTop w:val="0"/>
      <w:marBottom w:val="0"/>
      <w:divBdr>
        <w:top w:val="none" w:sz="0" w:space="0" w:color="auto"/>
        <w:left w:val="none" w:sz="0" w:space="0" w:color="auto"/>
        <w:bottom w:val="none" w:sz="0" w:space="0" w:color="auto"/>
        <w:right w:val="none" w:sz="0" w:space="0" w:color="auto"/>
      </w:divBdr>
      <w:divsChild>
        <w:div w:id="289432960">
          <w:marLeft w:val="0"/>
          <w:marRight w:val="0"/>
          <w:marTop w:val="0"/>
          <w:marBottom w:val="0"/>
          <w:divBdr>
            <w:top w:val="none" w:sz="0" w:space="0" w:color="auto"/>
            <w:left w:val="none" w:sz="0" w:space="0" w:color="auto"/>
            <w:bottom w:val="none" w:sz="0" w:space="0" w:color="auto"/>
            <w:right w:val="none" w:sz="0" w:space="0" w:color="auto"/>
          </w:divBdr>
          <w:divsChild>
            <w:div w:id="689835329">
              <w:marLeft w:val="0"/>
              <w:marRight w:val="0"/>
              <w:marTop w:val="0"/>
              <w:marBottom w:val="0"/>
              <w:divBdr>
                <w:top w:val="none" w:sz="0" w:space="0" w:color="auto"/>
                <w:left w:val="none" w:sz="0" w:space="0" w:color="auto"/>
                <w:bottom w:val="none" w:sz="0" w:space="0" w:color="auto"/>
                <w:right w:val="none" w:sz="0" w:space="0" w:color="auto"/>
              </w:divBdr>
              <w:divsChild>
                <w:div w:id="1249577755">
                  <w:marLeft w:val="495"/>
                  <w:marRight w:val="495"/>
                  <w:marTop w:val="0"/>
                  <w:marBottom w:val="0"/>
                  <w:divBdr>
                    <w:top w:val="none" w:sz="0" w:space="0" w:color="auto"/>
                    <w:left w:val="none" w:sz="0" w:space="0" w:color="auto"/>
                    <w:bottom w:val="none" w:sz="0" w:space="0" w:color="auto"/>
                    <w:right w:val="none" w:sz="0" w:space="0" w:color="auto"/>
                  </w:divBdr>
                  <w:divsChild>
                    <w:div w:id="792674244">
                      <w:marLeft w:val="0"/>
                      <w:marRight w:val="0"/>
                      <w:marTop w:val="0"/>
                      <w:marBottom w:val="0"/>
                      <w:divBdr>
                        <w:top w:val="none" w:sz="0" w:space="0" w:color="auto"/>
                        <w:left w:val="none" w:sz="0" w:space="0" w:color="auto"/>
                        <w:bottom w:val="none" w:sz="0" w:space="0" w:color="auto"/>
                        <w:right w:val="none" w:sz="0" w:space="0" w:color="auto"/>
                      </w:divBdr>
                      <w:divsChild>
                        <w:div w:id="855850717">
                          <w:marLeft w:val="150"/>
                          <w:marRight w:val="0"/>
                          <w:marTop w:val="0"/>
                          <w:marBottom w:val="0"/>
                          <w:divBdr>
                            <w:top w:val="none" w:sz="0" w:space="0" w:color="auto"/>
                            <w:left w:val="none" w:sz="0" w:space="0" w:color="auto"/>
                            <w:bottom w:val="none" w:sz="0" w:space="0" w:color="auto"/>
                            <w:right w:val="none" w:sz="0" w:space="0" w:color="auto"/>
                          </w:divBdr>
                          <w:divsChild>
                            <w:div w:id="1962026638">
                              <w:marLeft w:val="0"/>
                              <w:marRight w:val="150"/>
                              <w:marTop w:val="150"/>
                              <w:marBottom w:val="0"/>
                              <w:divBdr>
                                <w:top w:val="none" w:sz="0" w:space="0" w:color="auto"/>
                                <w:left w:val="none" w:sz="0" w:space="0" w:color="auto"/>
                                <w:bottom w:val="none" w:sz="0" w:space="0" w:color="auto"/>
                                <w:right w:val="none" w:sz="0" w:space="0" w:color="auto"/>
                              </w:divBdr>
                              <w:divsChild>
                                <w:div w:id="2019111522">
                                  <w:marLeft w:val="0"/>
                                  <w:marRight w:val="0"/>
                                  <w:marTop w:val="0"/>
                                  <w:marBottom w:val="0"/>
                                  <w:divBdr>
                                    <w:top w:val="none" w:sz="0" w:space="0" w:color="auto"/>
                                    <w:left w:val="none" w:sz="0" w:space="0" w:color="auto"/>
                                    <w:bottom w:val="none" w:sz="0" w:space="0" w:color="auto"/>
                                    <w:right w:val="none" w:sz="0" w:space="0" w:color="auto"/>
                                  </w:divBdr>
                                  <w:divsChild>
                                    <w:div w:id="870920462">
                                      <w:marLeft w:val="0"/>
                                      <w:marRight w:val="0"/>
                                      <w:marTop w:val="0"/>
                                      <w:marBottom w:val="0"/>
                                      <w:divBdr>
                                        <w:top w:val="none" w:sz="0" w:space="0" w:color="auto"/>
                                        <w:left w:val="none" w:sz="0" w:space="0" w:color="auto"/>
                                        <w:bottom w:val="none" w:sz="0" w:space="0" w:color="auto"/>
                                        <w:right w:val="none" w:sz="0" w:space="0" w:color="auto"/>
                                      </w:divBdr>
                                      <w:divsChild>
                                        <w:div w:id="2049912763">
                                          <w:marLeft w:val="0"/>
                                          <w:marRight w:val="0"/>
                                          <w:marTop w:val="0"/>
                                          <w:marBottom w:val="0"/>
                                          <w:divBdr>
                                            <w:top w:val="none" w:sz="0" w:space="0" w:color="auto"/>
                                            <w:left w:val="none" w:sz="0" w:space="0" w:color="auto"/>
                                            <w:bottom w:val="none" w:sz="0" w:space="0" w:color="auto"/>
                                            <w:right w:val="none" w:sz="0" w:space="0" w:color="auto"/>
                                          </w:divBdr>
                                          <w:divsChild>
                                            <w:div w:id="1339579068">
                                              <w:marLeft w:val="0"/>
                                              <w:marRight w:val="0"/>
                                              <w:marTop w:val="0"/>
                                              <w:marBottom w:val="0"/>
                                              <w:divBdr>
                                                <w:top w:val="none" w:sz="0" w:space="0" w:color="auto"/>
                                                <w:left w:val="none" w:sz="0" w:space="0" w:color="auto"/>
                                                <w:bottom w:val="none" w:sz="0" w:space="0" w:color="auto"/>
                                                <w:right w:val="none" w:sz="0" w:space="0" w:color="auto"/>
                                              </w:divBdr>
                                              <w:divsChild>
                                                <w:div w:id="1239943554">
                                                  <w:marLeft w:val="0"/>
                                                  <w:marRight w:val="0"/>
                                                  <w:marTop w:val="0"/>
                                                  <w:marBottom w:val="0"/>
                                                  <w:divBdr>
                                                    <w:top w:val="none" w:sz="0" w:space="0" w:color="auto"/>
                                                    <w:left w:val="none" w:sz="0" w:space="0" w:color="auto"/>
                                                    <w:bottom w:val="none" w:sz="0" w:space="0" w:color="auto"/>
                                                    <w:right w:val="none" w:sz="0" w:space="0" w:color="auto"/>
                                                  </w:divBdr>
                                                  <w:divsChild>
                                                    <w:div w:id="1032532750">
                                                      <w:marLeft w:val="0"/>
                                                      <w:marRight w:val="0"/>
                                                      <w:marTop w:val="0"/>
                                                      <w:marBottom w:val="0"/>
                                                      <w:divBdr>
                                                        <w:top w:val="none" w:sz="0" w:space="0" w:color="auto"/>
                                                        <w:left w:val="none" w:sz="0" w:space="0" w:color="auto"/>
                                                        <w:bottom w:val="none" w:sz="0" w:space="0" w:color="auto"/>
                                                        <w:right w:val="none" w:sz="0" w:space="0" w:color="auto"/>
                                                      </w:divBdr>
                                                      <w:divsChild>
                                                        <w:div w:id="636303018">
                                                          <w:marLeft w:val="0"/>
                                                          <w:marRight w:val="0"/>
                                                          <w:marTop w:val="0"/>
                                                          <w:marBottom w:val="0"/>
                                                          <w:divBdr>
                                                            <w:top w:val="none" w:sz="0" w:space="0" w:color="auto"/>
                                                            <w:left w:val="none" w:sz="0" w:space="0" w:color="auto"/>
                                                            <w:bottom w:val="none" w:sz="0" w:space="0" w:color="auto"/>
                                                            <w:right w:val="none" w:sz="0" w:space="0" w:color="auto"/>
                                                          </w:divBdr>
                                                          <w:divsChild>
                                                            <w:div w:id="2136479409">
                                                              <w:marLeft w:val="0"/>
                                                              <w:marRight w:val="0"/>
                                                              <w:marTop w:val="0"/>
                                                              <w:marBottom w:val="0"/>
                                                              <w:divBdr>
                                                                <w:top w:val="none" w:sz="0" w:space="0" w:color="auto"/>
                                                                <w:left w:val="none" w:sz="0" w:space="0" w:color="auto"/>
                                                                <w:bottom w:val="none" w:sz="0" w:space="0" w:color="auto"/>
                                                                <w:right w:val="none" w:sz="0" w:space="0" w:color="auto"/>
                                                              </w:divBdr>
                                                              <w:divsChild>
                                                                <w:div w:id="8450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6015738">
      <w:bodyDiv w:val="1"/>
      <w:marLeft w:val="0"/>
      <w:marRight w:val="0"/>
      <w:marTop w:val="0"/>
      <w:marBottom w:val="0"/>
      <w:divBdr>
        <w:top w:val="none" w:sz="0" w:space="0" w:color="auto"/>
        <w:left w:val="none" w:sz="0" w:space="0" w:color="auto"/>
        <w:bottom w:val="none" w:sz="0" w:space="0" w:color="auto"/>
        <w:right w:val="none" w:sz="0" w:space="0" w:color="auto"/>
      </w:divBdr>
      <w:divsChild>
        <w:div w:id="1800032679">
          <w:marLeft w:val="0"/>
          <w:marRight w:val="0"/>
          <w:marTop w:val="0"/>
          <w:marBottom w:val="0"/>
          <w:divBdr>
            <w:top w:val="none" w:sz="0" w:space="0" w:color="auto"/>
            <w:left w:val="none" w:sz="0" w:space="0" w:color="auto"/>
            <w:bottom w:val="none" w:sz="0" w:space="0" w:color="auto"/>
            <w:right w:val="none" w:sz="0" w:space="0" w:color="auto"/>
          </w:divBdr>
          <w:divsChild>
            <w:div w:id="668561529">
              <w:marLeft w:val="0"/>
              <w:marRight w:val="0"/>
              <w:marTop w:val="0"/>
              <w:marBottom w:val="0"/>
              <w:divBdr>
                <w:top w:val="none" w:sz="0" w:space="0" w:color="auto"/>
                <w:left w:val="none" w:sz="0" w:space="0" w:color="auto"/>
                <w:bottom w:val="none" w:sz="0" w:space="0" w:color="auto"/>
                <w:right w:val="none" w:sz="0" w:space="0" w:color="auto"/>
              </w:divBdr>
              <w:divsChild>
                <w:div w:id="1554075144">
                  <w:marLeft w:val="495"/>
                  <w:marRight w:val="495"/>
                  <w:marTop w:val="0"/>
                  <w:marBottom w:val="0"/>
                  <w:divBdr>
                    <w:top w:val="none" w:sz="0" w:space="0" w:color="auto"/>
                    <w:left w:val="none" w:sz="0" w:space="0" w:color="auto"/>
                    <w:bottom w:val="none" w:sz="0" w:space="0" w:color="auto"/>
                    <w:right w:val="none" w:sz="0" w:space="0" w:color="auto"/>
                  </w:divBdr>
                  <w:divsChild>
                    <w:div w:id="1690719133">
                      <w:marLeft w:val="0"/>
                      <w:marRight w:val="0"/>
                      <w:marTop w:val="0"/>
                      <w:marBottom w:val="0"/>
                      <w:divBdr>
                        <w:top w:val="none" w:sz="0" w:space="0" w:color="auto"/>
                        <w:left w:val="none" w:sz="0" w:space="0" w:color="auto"/>
                        <w:bottom w:val="none" w:sz="0" w:space="0" w:color="auto"/>
                        <w:right w:val="none" w:sz="0" w:space="0" w:color="auto"/>
                      </w:divBdr>
                      <w:divsChild>
                        <w:div w:id="1551765471">
                          <w:marLeft w:val="150"/>
                          <w:marRight w:val="0"/>
                          <w:marTop w:val="0"/>
                          <w:marBottom w:val="0"/>
                          <w:divBdr>
                            <w:top w:val="none" w:sz="0" w:space="0" w:color="auto"/>
                            <w:left w:val="none" w:sz="0" w:space="0" w:color="auto"/>
                            <w:bottom w:val="none" w:sz="0" w:space="0" w:color="auto"/>
                            <w:right w:val="none" w:sz="0" w:space="0" w:color="auto"/>
                          </w:divBdr>
                          <w:divsChild>
                            <w:div w:id="1703168748">
                              <w:marLeft w:val="0"/>
                              <w:marRight w:val="150"/>
                              <w:marTop w:val="150"/>
                              <w:marBottom w:val="0"/>
                              <w:divBdr>
                                <w:top w:val="none" w:sz="0" w:space="0" w:color="auto"/>
                                <w:left w:val="none" w:sz="0" w:space="0" w:color="auto"/>
                                <w:bottom w:val="none" w:sz="0" w:space="0" w:color="auto"/>
                                <w:right w:val="none" w:sz="0" w:space="0" w:color="auto"/>
                              </w:divBdr>
                              <w:divsChild>
                                <w:div w:id="744651003">
                                  <w:marLeft w:val="0"/>
                                  <w:marRight w:val="0"/>
                                  <w:marTop w:val="0"/>
                                  <w:marBottom w:val="0"/>
                                  <w:divBdr>
                                    <w:top w:val="none" w:sz="0" w:space="0" w:color="auto"/>
                                    <w:left w:val="none" w:sz="0" w:space="0" w:color="auto"/>
                                    <w:bottom w:val="none" w:sz="0" w:space="0" w:color="auto"/>
                                    <w:right w:val="none" w:sz="0" w:space="0" w:color="auto"/>
                                  </w:divBdr>
                                  <w:divsChild>
                                    <w:div w:id="1263605299">
                                      <w:marLeft w:val="0"/>
                                      <w:marRight w:val="0"/>
                                      <w:marTop w:val="0"/>
                                      <w:marBottom w:val="0"/>
                                      <w:divBdr>
                                        <w:top w:val="none" w:sz="0" w:space="0" w:color="auto"/>
                                        <w:left w:val="none" w:sz="0" w:space="0" w:color="auto"/>
                                        <w:bottom w:val="none" w:sz="0" w:space="0" w:color="auto"/>
                                        <w:right w:val="none" w:sz="0" w:space="0" w:color="auto"/>
                                      </w:divBdr>
                                      <w:divsChild>
                                        <w:div w:id="835995595">
                                          <w:marLeft w:val="0"/>
                                          <w:marRight w:val="0"/>
                                          <w:marTop w:val="0"/>
                                          <w:marBottom w:val="0"/>
                                          <w:divBdr>
                                            <w:top w:val="none" w:sz="0" w:space="0" w:color="auto"/>
                                            <w:left w:val="none" w:sz="0" w:space="0" w:color="auto"/>
                                            <w:bottom w:val="none" w:sz="0" w:space="0" w:color="auto"/>
                                            <w:right w:val="none" w:sz="0" w:space="0" w:color="auto"/>
                                          </w:divBdr>
                                          <w:divsChild>
                                            <w:div w:id="1680693372">
                                              <w:marLeft w:val="0"/>
                                              <w:marRight w:val="0"/>
                                              <w:marTop w:val="0"/>
                                              <w:marBottom w:val="0"/>
                                              <w:divBdr>
                                                <w:top w:val="none" w:sz="0" w:space="0" w:color="auto"/>
                                                <w:left w:val="none" w:sz="0" w:space="0" w:color="auto"/>
                                                <w:bottom w:val="none" w:sz="0" w:space="0" w:color="auto"/>
                                                <w:right w:val="none" w:sz="0" w:space="0" w:color="auto"/>
                                              </w:divBdr>
                                              <w:divsChild>
                                                <w:div w:id="784692842">
                                                  <w:marLeft w:val="0"/>
                                                  <w:marRight w:val="0"/>
                                                  <w:marTop w:val="0"/>
                                                  <w:marBottom w:val="0"/>
                                                  <w:divBdr>
                                                    <w:top w:val="none" w:sz="0" w:space="0" w:color="auto"/>
                                                    <w:left w:val="none" w:sz="0" w:space="0" w:color="auto"/>
                                                    <w:bottom w:val="none" w:sz="0" w:space="0" w:color="auto"/>
                                                    <w:right w:val="none" w:sz="0" w:space="0" w:color="auto"/>
                                                  </w:divBdr>
                                                  <w:divsChild>
                                                    <w:div w:id="1702978722">
                                                      <w:marLeft w:val="0"/>
                                                      <w:marRight w:val="0"/>
                                                      <w:marTop w:val="0"/>
                                                      <w:marBottom w:val="0"/>
                                                      <w:divBdr>
                                                        <w:top w:val="none" w:sz="0" w:space="0" w:color="auto"/>
                                                        <w:left w:val="none" w:sz="0" w:space="0" w:color="auto"/>
                                                        <w:bottom w:val="none" w:sz="0" w:space="0" w:color="auto"/>
                                                        <w:right w:val="none" w:sz="0" w:space="0" w:color="auto"/>
                                                      </w:divBdr>
                                                      <w:divsChild>
                                                        <w:div w:id="812210331">
                                                          <w:marLeft w:val="0"/>
                                                          <w:marRight w:val="0"/>
                                                          <w:marTop w:val="0"/>
                                                          <w:marBottom w:val="0"/>
                                                          <w:divBdr>
                                                            <w:top w:val="none" w:sz="0" w:space="0" w:color="auto"/>
                                                            <w:left w:val="none" w:sz="0" w:space="0" w:color="auto"/>
                                                            <w:bottom w:val="none" w:sz="0" w:space="0" w:color="auto"/>
                                                            <w:right w:val="none" w:sz="0" w:space="0" w:color="auto"/>
                                                          </w:divBdr>
                                                          <w:divsChild>
                                                            <w:div w:id="1461463034">
                                                              <w:marLeft w:val="0"/>
                                                              <w:marRight w:val="0"/>
                                                              <w:marTop w:val="0"/>
                                                              <w:marBottom w:val="0"/>
                                                              <w:divBdr>
                                                                <w:top w:val="none" w:sz="0" w:space="0" w:color="auto"/>
                                                                <w:left w:val="none" w:sz="0" w:space="0" w:color="auto"/>
                                                                <w:bottom w:val="none" w:sz="0" w:space="0" w:color="auto"/>
                                                                <w:right w:val="none" w:sz="0" w:space="0" w:color="auto"/>
                                                              </w:divBdr>
                                                              <w:divsChild>
                                                                <w:div w:id="14469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6137100">
      <w:bodyDiv w:val="1"/>
      <w:marLeft w:val="0"/>
      <w:marRight w:val="0"/>
      <w:marTop w:val="0"/>
      <w:marBottom w:val="0"/>
      <w:divBdr>
        <w:top w:val="none" w:sz="0" w:space="0" w:color="auto"/>
        <w:left w:val="none" w:sz="0" w:space="0" w:color="auto"/>
        <w:bottom w:val="none" w:sz="0" w:space="0" w:color="auto"/>
        <w:right w:val="none" w:sz="0" w:space="0" w:color="auto"/>
      </w:divBdr>
    </w:div>
    <w:div w:id="256212893">
      <w:bodyDiv w:val="1"/>
      <w:marLeft w:val="0"/>
      <w:marRight w:val="0"/>
      <w:marTop w:val="0"/>
      <w:marBottom w:val="0"/>
      <w:divBdr>
        <w:top w:val="none" w:sz="0" w:space="0" w:color="auto"/>
        <w:left w:val="none" w:sz="0" w:space="0" w:color="auto"/>
        <w:bottom w:val="none" w:sz="0" w:space="0" w:color="auto"/>
        <w:right w:val="none" w:sz="0" w:space="0" w:color="auto"/>
      </w:divBdr>
    </w:div>
    <w:div w:id="256713490">
      <w:bodyDiv w:val="1"/>
      <w:marLeft w:val="0"/>
      <w:marRight w:val="0"/>
      <w:marTop w:val="0"/>
      <w:marBottom w:val="0"/>
      <w:divBdr>
        <w:top w:val="none" w:sz="0" w:space="0" w:color="auto"/>
        <w:left w:val="none" w:sz="0" w:space="0" w:color="auto"/>
        <w:bottom w:val="none" w:sz="0" w:space="0" w:color="auto"/>
        <w:right w:val="none" w:sz="0" w:space="0" w:color="auto"/>
      </w:divBdr>
      <w:divsChild>
        <w:div w:id="1482817856">
          <w:marLeft w:val="0"/>
          <w:marRight w:val="0"/>
          <w:marTop w:val="0"/>
          <w:marBottom w:val="0"/>
          <w:divBdr>
            <w:top w:val="none" w:sz="0" w:space="0" w:color="auto"/>
            <w:left w:val="none" w:sz="0" w:space="0" w:color="auto"/>
            <w:bottom w:val="none" w:sz="0" w:space="0" w:color="auto"/>
            <w:right w:val="none" w:sz="0" w:space="0" w:color="auto"/>
          </w:divBdr>
          <w:divsChild>
            <w:div w:id="1257252362">
              <w:marLeft w:val="0"/>
              <w:marRight w:val="0"/>
              <w:marTop w:val="0"/>
              <w:marBottom w:val="0"/>
              <w:divBdr>
                <w:top w:val="none" w:sz="0" w:space="0" w:color="auto"/>
                <w:left w:val="none" w:sz="0" w:space="0" w:color="auto"/>
                <w:bottom w:val="none" w:sz="0" w:space="0" w:color="auto"/>
                <w:right w:val="none" w:sz="0" w:space="0" w:color="auto"/>
              </w:divBdr>
              <w:divsChild>
                <w:div w:id="401567003">
                  <w:marLeft w:val="0"/>
                  <w:marRight w:val="0"/>
                  <w:marTop w:val="0"/>
                  <w:marBottom w:val="0"/>
                  <w:divBdr>
                    <w:top w:val="none" w:sz="0" w:space="0" w:color="auto"/>
                    <w:left w:val="none" w:sz="0" w:space="0" w:color="auto"/>
                    <w:bottom w:val="none" w:sz="0" w:space="0" w:color="auto"/>
                    <w:right w:val="none" w:sz="0" w:space="0" w:color="auto"/>
                  </w:divBdr>
                  <w:divsChild>
                    <w:div w:id="316228830">
                      <w:marLeft w:val="0"/>
                      <w:marRight w:val="0"/>
                      <w:marTop w:val="0"/>
                      <w:marBottom w:val="0"/>
                      <w:divBdr>
                        <w:top w:val="none" w:sz="0" w:space="0" w:color="auto"/>
                        <w:left w:val="none" w:sz="0" w:space="0" w:color="auto"/>
                        <w:bottom w:val="none" w:sz="0" w:space="0" w:color="auto"/>
                        <w:right w:val="none" w:sz="0" w:space="0" w:color="auto"/>
                      </w:divBdr>
                      <w:divsChild>
                        <w:div w:id="147744042">
                          <w:marLeft w:val="0"/>
                          <w:marRight w:val="0"/>
                          <w:marTop w:val="0"/>
                          <w:marBottom w:val="0"/>
                          <w:divBdr>
                            <w:top w:val="none" w:sz="0" w:space="0" w:color="auto"/>
                            <w:left w:val="none" w:sz="0" w:space="0" w:color="auto"/>
                            <w:bottom w:val="none" w:sz="0" w:space="0" w:color="auto"/>
                            <w:right w:val="none" w:sz="0" w:space="0" w:color="auto"/>
                          </w:divBdr>
                          <w:divsChild>
                            <w:div w:id="1582986141">
                              <w:marLeft w:val="0"/>
                              <w:marRight w:val="0"/>
                              <w:marTop w:val="0"/>
                              <w:marBottom w:val="0"/>
                              <w:divBdr>
                                <w:top w:val="none" w:sz="0" w:space="0" w:color="auto"/>
                                <w:left w:val="none" w:sz="0" w:space="0" w:color="auto"/>
                                <w:bottom w:val="none" w:sz="0" w:space="0" w:color="auto"/>
                                <w:right w:val="none" w:sz="0" w:space="0" w:color="auto"/>
                              </w:divBdr>
                              <w:divsChild>
                                <w:div w:id="756828604">
                                  <w:marLeft w:val="0"/>
                                  <w:marRight w:val="0"/>
                                  <w:marTop w:val="0"/>
                                  <w:marBottom w:val="0"/>
                                  <w:divBdr>
                                    <w:top w:val="none" w:sz="0" w:space="0" w:color="auto"/>
                                    <w:left w:val="none" w:sz="0" w:space="0" w:color="auto"/>
                                    <w:bottom w:val="none" w:sz="0" w:space="0" w:color="auto"/>
                                    <w:right w:val="none" w:sz="0" w:space="0" w:color="auto"/>
                                  </w:divBdr>
                                  <w:divsChild>
                                    <w:div w:id="1824614815">
                                      <w:marLeft w:val="0"/>
                                      <w:marRight w:val="0"/>
                                      <w:marTop w:val="0"/>
                                      <w:marBottom w:val="0"/>
                                      <w:divBdr>
                                        <w:top w:val="none" w:sz="0" w:space="0" w:color="auto"/>
                                        <w:left w:val="none" w:sz="0" w:space="0" w:color="auto"/>
                                        <w:bottom w:val="none" w:sz="0" w:space="0" w:color="auto"/>
                                        <w:right w:val="none" w:sz="0" w:space="0" w:color="auto"/>
                                      </w:divBdr>
                                      <w:divsChild>
                                        <w:div w:id="730008529">
                                          <w:marLeft w:val="-150"/>
                                          <w:marRight w:val="-150"/>
                                          <w:marTop w:val="0"/>
                                          <w:marBottom w:val="0"/>
                                          <w:divBdr>
                                            <w:top w:val="none" w:sz="0" w:space="0" w:color="auto"/>
                                            <w:left w:val="none" w:sz="0" w:space="0" w:color="auto"/>
                                            <w:bottom w:val="none" w:sz="0" w:space="0" w:color="auto"/>
                                            <w:right w:val="none" w:sz="0" w:space="0" w:color="auto"/>
                                          </w:divBdr>
                                          <w:divsChild>
                                            <w:div w:id="1611476236">
                                              <w:marLeft w:val="0"/>
                                              <w:marRight w:val="0"/>
                                              <w:marTop w:val="0"/>
                                              <w:marBottom w:val="0"/>
                                              <w:divBdr>
                                                <w:top w:val="none" w:sz="0" w:space="0" w:color="auto"/>
                                                <w:left w:val="none" w:sz="0" w:space="0" w:color="auto"/>
                                                <w:bottom w:val="none" w:sz="0" w:space="0" w:color="auto"/>
                                                <w:right w:val="none" w:sz="0" w:space="0" w:color="auto"/>
                                              </w:divBdr>
                                              <w:divsChild>
                                                <w:div w:id="2120179881">
                                                  <w:marLeft w:val="0"/>
                                                  <w:marRight w:val="0"/>
                                                  <w:marTop w:val="0"/>
                                                  <w:marBottom w:val="0"/>
                                                  <w:divBdr>
                                                    <w:top w:val="none" w:sz="0" w:space="0" w:color="auto"/>
                                                    <w:left w:val="none" w:sz="0" w:space="0" w:color="auto"/>
                                                    <w:bottom w:val="none" w:sz="0" w:space="0" w:color="auto"/>
                                                    <w:right w:val="none" w:sz="0" w:space="0" w:color="auto"/>
                                                  </w:divBdr>
                                                  <w:divsChild>
                                                    <w:div w:id="481970107">
                                                      <w:marLeft w:val="0"/>
                                                      <w:marRight w:val="0"/>
                                                      <w:marTop w:val="0"/>
                                                      <w:marBottom w:val="0"/>
                                                      <w:divBdr>
                                                        <w:top w:val="none" w:sz="0" w:space="0" w:color="auto"/>
                                                        <w:left w:val="none" w:sz="0" w:space="0" w:color="auto"/>
                                                        <w:bottom w:val="none" w:sz="0" w:space="0" w:color="auto"/>
                                                        <w:right w:val="none" w:sz="0" w:space="0" w:color="auto"/>
                                                      </w:divBdr>
                                                      <w:divsChild>
                                                        <w:div w:id="1664314333">
                                                          <w:marLeft w:val="0"/>
                                                          <w:marRight w:val="0"/>
                                                          <w:marTop w:val="0"/>
                                                          <w:marBottom w:val="0"/>
                                                          <w:divBdr>
                                                            <w:top w:val="none" w:sz="0" w:space="0" w:color="auto"/>
                                                            <w:left w:val="none" w:sz="0" w:space="0" w:color="auto"/>
                                                            <w:bottom w:val="none" w:sz="0" w:space="0" w:color="auto"/>
                                                            <w:right w:val="none" w:sz="0" w:space="0" w:color="auto"/>
                                                          </w:divBdr>
                                                          <w:divsChild>
                                                            <w:div w:id="976834531">
                                                              <w:marLeft w:val="0"/>
                                                              <w:marRight w:val="0"/>
                                                              <w:marTop w:val="0"/>
                                                              <w:marBottom w:val="0"/>
                                                              <w:divBdr>
                                                                <w:top w:val="none" w:sz="0" w:space="0" w:color="auto"/>
                                                                <w:left w:val="none" w:sz="0" w:space="0" w:color="auto"/>
                                                                <w:bottom w:val="none" w:sz="0" w:space="0" w:color="auto"/>
                                                                <w:right w:val="none" w:sz="0" w:space="0" w:color="auto"/>
                                                              </w:divBdr>
                                                              <w:divsChild>
                                                                <w:div w:id="1768648423">
                                                                  <w:marLeft w:val="0"/>
                                                                  <w:marRight w:val="0"/>
                                                                  <w:marTop w:val="0"/>
                                                                  <w:marBottom w:val="0"/>
                                                                  <w:divBdr>
                                                                    <w:top w:val="none" w:sz="0" w:space="0" w:color="auto"/>
                                                                    <w:left w:val="none" w:sz="0" w:space="0" w:color="auto"/>
                                                                    <w:bottom w:val="none" w:sz="0" w:space="0" w:color="auto"/>
                                                                    <w:right w:val="none" w:sz="0" w:space="0" w:color="auto"/>
                                                                  </w:divBdr>
                                                                  <w:divsChild>
                                                                    <w:div w:id="463157768">
                                                                      <w:marLeft w:val="0"/>
                                                                      <w:marRight w:val="0"/>
                                                                      <w:marTop w:val="0"/>
                                                                      <w:marBottom w:val="0"/>
                                                                      <w:divBdr>
                                                                        <w:top w:val="none" w:sz="0" w:space="0" w:color="auto"/>
                                                                        <w:left w:val="none" w:sz="0" w:space="0" w:color="auto"/>
                                                                        <w:bottom w:val="none" w:sz="0" w:space="0" w:color="auto"/>
                                                                        <w:right w:val="none" w:sz="0" w:space="0" w:color="auto"/>
                                                                      </w:divBdr>
                                                                      <w:divsChild>
                                                                        <w:div w:id="1836409693">
                                                                          <w:marLeft w:val="-225"/>
                                                                          <w:marRight w:val="-225"/>
                                                                          <w:marTop w:val="0"/>
                                                                          <w:marBottom w:val="0"/>
                                                                          <w:divBdr>
                                                                            <w:top w:val="none" w:sz="0" w:space="0" w:color="auto"/>
                                                                            <w:left w:val="none" w:sz="0" w:space="0" w:color="auto"/>
                                                                            <w:bottom w:val="none" w:sz="0" w:space="0" w:color="auto"/>
                                                                            <w:right w:val="none" w:sz="0" w:space="0" w:color="auto"/>
                                                                          </w:divBdr>
                                                                          <w:divsChild>
                                                                            <w:div w:id="44219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6983745">
      <w:bodyDiv w:val="1"/>
      <w:marLeft w:val="0"/>
      <w:marRight w:val="0"/>
      <w:marTop w:val="0"/>
      <w:marBottom w:val="0"/>
      <w:divBdr>
        <w:top w:val="none" w:sz="0" w:space="0" w:color="auto"/>
        <w:left w:val="none" w:sz="0" w:space="0" w:color="auto"/>
        <w:bottom w:val="none" w:sz="0" w:space="0" w:color="auto"/>
        <w:right w:val="none" w:sz="0" w:space="0" w:color="auto"/>
      </w:divBdr>
    </w:div>
    <w:div w:id="257173877">
      <w:bodyDiv w:val="1"/>
      <w:marLeft w:val="0"/>
      <w:marRight w:val="0"/>
      <w:marTop w:val="0"/>
      <w:marBottom w:val="0"/>
      <w:divBdr>
        <w:top w:val="none" w:sz="0" w:space="0" w:color="auto"/>
        <w:left w:val="none" w:sz="0" w:space="0" w:color="auto"/>
        <w:bottom w:val="none" w:sz="0" w:space="0" w:color="auto"/>
        <w:right w:val="none" w:sz="0" w:space="0" w:color="auto"/>
      </w:divBdr>
    </w:div>
    <w:div w:id="257182987">
      <w:bodyDiv w:val="1"/>
      <w:marLeft w:val="0"/>
      <w:marRight w:val="0"/>
      <w:marTop w:val="0"/>
      <w:marBottom w:val="0"/>
      <w:divBdr>
        <w:top w:val="none" w:sz="0" w:space="0" w:color="auto"/>
        <w:left w:val="none" w:sz="0" w:space="0" w:color="auto"/>
        <w:bottom w:val="none" w:sz="0" w:space="0" w:color="auto"/>
        <w:right w:val="none" w:sz="0" w:space="0" w:color="auto"/>
      </w:divBdr>
      <w:divsChild>
        <w:div w:id="1047755371">
          <w:marLeft w:val="0"/>
          <w:marRight w:val="0"/>
          <w:marTop w:val="0"/>
          <w:marBottom w:val="0"/>
          <w:divBdr>
            <w:top w:val="none" w:sz="0" w:space="0" w:color="auto"/>
            <w:left w:val="none" w:sz="0" w:space="0" w:color="auto"/>
            <w:bottom w:val="none" w:sz="0" w:space="0" w:color="auto"/>
            <w:right w:val="none" w:sz="0" w:space="0" w:color="auto"/>
          </w:divBdr>
          <w:divsChild>
            <w:div w:id="1133711890">
              <w:marLeft w:val="0"/>
              <w:marRight w:val="0"/>
              <w:marTop w:val="0"/>
              <w:marBottom w:val="0"/>
              <w:divBdr>
                <w:top w:val="none" w:sz="0" w:space="0" w:color="auto"/>
                <w:left w:val="none" w:sz="0" w:space="0" w:color="auto"/>
                <w:bottom w:val="none" w:sz="0" w:space="0" w:color="auto"/>
                <w:right w:val="none" w:sz="0" w:space="0" w:color="auto"/>
              </w:divBdr>
              <w:divsChild>
                <w:div w:id="210503612">
                  <w:marLeft w:val="0"/>
                  <w:marRight w:val="0"/>
                  <w:marTop w:val="0"/>
                  <w:marBottom w:val="0"/>
                  <w:divBdr>
                    <w:top w:val="none" w:sz="0" w:space="0" w:color="auto"/>
                    <w:left w:val="none" w:sz="0" w:space="0" w:color="auto"/>
                    <w:bottom w:val="none" w:sz="0" w:space="0" w:color="auto"/>
                    <w:right w:val="none" w:sz="0" w:space="0" w:color="auto"/>
                  </w:divBdr>
                  <w:divsChild>
                    <w:div w:id="69236821">
                      <w:marLeft w:val="0"/>
                      <w:marRight w:val="0"/>
                      <w:marTop w:val="0"/>
                      <w:marBottom w:val="0"/>
                      <w:divBdr>
                        <w:top w:val="none" w:sz="0" w:space="0" w:color="auto"/>
                        <w:left w:val="none" w:sz="0" w:space="0" w:color="auto"/>
                        <w:bottom w:val="none" w:sz="0" w:space="0" w:color="auto"/>
                        <w:right w:val="none" w:sz="0" w:space="0" w:color="auto"/>
                      </w:divBdr>
                      <w:divsChild>
                        <w:div w:id="1481995319">
                          <w:marLeft w:val="0"/>
                          <w:marRight w:val="0"/>
                          <w:marTop w:val="0"/>
                          <w:marBottom w:val="0"/>
                          <w:divBdr>
                            <w:top w:val="none" w:sz="0" w:space="0" w:color="auto"/>
                            <w:left w:val="none" w:sz="0" w:space="0" w:color="auto"/>
                            <w:bottom w:val="none" w:sz="0" w:space="0" w:color="auto"/>
                            <w:right w:val="none" w:sz="0" w:space="0" w:color="auto"/>
                          </w:divBdr>
                          <w:divsChild>
                            <w:div w:id="321084558">
                              <w:marLeft w:val="3"/>
                              <w:marRight w:val="0"/>
                              <w:marTop w:val="0"/>
                              <w:marBottom w:val="0"/>
                              <w:divBdr>
                                <w:top w:val="none" w:sz="0" w:space="0" w:color="auto"/>
                                <w:left w:val="none" w:sz="0" w:space="0" w:color="auto"/>
                                <w:bottom w:val="none" w:sz="0" w:space="0" w:color="auto"/>
                                <w:right w:val="none" w:sz="0" w:space="0" w:color="auto"/>
                              </w:divBdr>
                              <w:divsChild>
                                <w:div w:id="1543470363">
                                  <w:marLeft w:val="0"/>
                                  <w:marRight w:val="0"/>
                                  <w:marTop w:val="0"/>
                                  <w:marBottom w:val="0"/>
                                  <w:divBdr>
                                    <w:top w:val="none" w:sz="0" w:space="0" w:color="auto"/>
                                    <w:left w:val="none" w:sz="0" w:space="0" w:color="auto"/>
                                    <w:bottom w:val="none" w:sz="0" w:space="0" w:color="auto"/>
                                    <w:right w:val="none" w:sz="0" w:space="0" w:color="auto"/>
                                  </w:divBdr>
                                  <w:divsChild>
                                    <w:div w:id="617875455">
                                      <w:marLeft w:val="0"/>
                                      <w:marRight w:val="0"/>
                                      <w:marTop w:val="0"/>
                                      <w:marBottom w:val="0"/>
                                      <w:divBdr>
                                        <w:top w:val="none" w:sz="0" w:space="0" w:color="auto"/>
                                        <w:left w:val="none" w:sz="0" w:space="0" w:color="auto"/>
                                        <w:bottom w:val="none" w:sz="0" w:space="0" w:color="auto"/>
                                        <w:right w:val="none" w:sz="0" w:space="0" w:color="auto"/>
                                      </w:divBdr>
                                      <w:divsChild>
                                        <w:div w:id="216361332">
                                          <w:marLeft w:val="0"/>
                                          <w:marRight w:val="0"/>
                                          <w:marTop w:val="0"/>
                                          <w:marBottom w:val="0"/>
                                          <w:divBdr>
                                            <w:top w:val="none" w:sz="0" w:space="0" w:color="auto"/>
                                            <w:left w:val="none" w:sz="0" w:space="0" w:color="auto"/>
                                            <w:bottom w:val="none" w:sz="0" w:space="0" w:color="auto"/>
                                            <w:right w:val="none" w:sz="0" w:space="0" w:color="auto"/>
                                          </w:divBdr>
                                          <w:divsChild>
                                            <w:div w:id="210309315">
                                              <w:marLeft w:val="0"/>
                                              <w:marRight w:val="0"/>
                                              <w:marTop w:val="0"/>
                                              <w:marBottom w:val="0"/>
                                              <w:divBdr>
                                                <w:top w:val="none" w:sz="0" w:space="0" w:color="auto"/>
                                                <w:left w:val="none" w:sz="0" w:space="0" w:color="auto"/>
                                                <w:bottom w:val="none" w:sz="0" w:space="0" w:color="auto"/>
                                                <w:right w:val="none" w:sz="0" w:space="0" w:color="auto"/>
                                              </w:divBdr>
                                              <w:divsChild>
                                                <w:div w:id="1615331789">
                                                  <w:marLeft w:val="0"/>
                                                  <w:marRight w:val="0"/>
                                                  <w:marTop w:val="0"/>
                                                  <w:marBottom w:val="0"/>
                                                  <w:divBdr>
                                                    <w:top w:val="none" w:sz="0" w:space="0" w:color="auto"/>
                                                    <w:left w:val="none" w:sz="0" w:space="0" w:color="auto"/>
                                                    <w:bottom w:val="none" w:sz="0" w:space="0" w:color="auto"/>
                                                    <w:right w:val="none" w:sz="0" w:space="0" w:color="auto"/>
                                                  </w:divBdr>
                                                  <w:divsChild>
                                                    <w:div w:id="551236364">
                                                      <w:marLeft w:val="0"/>
                                                      <w:marRight w:val="0"/>
                                                      <w:marTop w:val="0"/>
                                                      <w:marBottom w:val="0"/>
                                                      <w:divBdr>
                                                        <w:top w:val="none" w:sz="0" w:space="0" w:color="auto"/>
                                                        <w:left w:val="none" w:sz="0" w:space="0" w:color="auto"/>
                                                        <w:bottom w:val="none" w:sz="0" w:space="0" w:color="auto"/>
                                                        <w:right w:val="none" w:sz="0" w:space="0" w:color="auto"/>
                                                      </w:divBdr>
                                                      <w:divsChild>
                                                        <w:div w:id="1262687931">
                                                          <w:marLeft w:val="0"/>
                                                          <w:marRight w:val="0"/>
                                                          <w:marTop w:val="0"/>
                                                          <w:marBottom w:val="0"/>
                                                          <w:divBdr>
                                                            <w:top w:val="none" w:sz="0" w:space="0" w:color="auto"/>
                                                            <w:left w:val="none" w:sz="0" w:space="0" w:color="auto"/>
                                                            <w:bottom w:val="none" w:sz="0" w:space="0" w:color="auto"/>
                                                            <w:right w:val="none" w:sz="0" w:space="0" w:color="auto"/>
                                                          </w:divBdr>
                                                          <w:divsChild>
                                                            <w:div w:id="424300428">
                                                              <w:marLeft w:val="0"/>
                                                              <w:marRight w:val="0"/>
                                                              <w:marTop w:val="0"/>
                                                              <w:marBottom w:val="0"/>
                                                              <w:divBdr>
                                                                <w:top w:val="none" w:sz="0" w:space="0" w:color="auto"/>
                                                                <w:left w:val="none" w:sz="0" w:space="0" w:color="auto"/>
                                                                <w:bottom w:val="none" w:sz="0" w:space="0" w:color="auto"/>
                                                                <w:right w:val="none" w:sz="0" w:space="0" w:color="auto"/>
                                                              </w:divBdr>
                                                              <w:divsChild>
                                                                <w:div w:id="1296064796">
                                                                  <w:marLeft w:val="0"/>
                                                                  <w:marRight w:val="0"/>
                                                                  <w:marTop w:val="0"/>
                                                                  <w:marBottom w:val="0"/>
                                                                  <w:divBdr>
                                                                    <w:top w:val="none" w:sz="0" w:space="0" w:color="auto"/>
                                                                    <w:left w:val="none" w:sz="0" w:space="0" w:color="auto"/>
                                                                    <w:bottom w:val="none" w:sz="0" w:space="0" w:color="auto"/>
                                                                    <w:right w:val="none" w:sz="0" w:space="0" w:color="auto"/>
                                                                  </w:divBdr>
                                                                  <w:divsChild>
                                                                    <w:div w:id="1703626402">
                                                                      <w:marLeft w:val="0"/>
                                                                      <w:marRight w:val="0"/>
                                                                      <w:marTop w:val="0"/>
                                                                      <w:marBottom w:val="0"/>
                                                                      <w:divBdr>
                                                                        <w:top w:val="none" w:sz="0" w:space="0" w:color="auto"/>
                                                                        <w:left w:val="none" w:sz="0" w:space="0" w:color="auto"/>
                                                                        <w:bottom w:val="none" w:sz="0" w:space="0" w:color="auto"/>
                                                                        <w:right w:val="none" w:sz="0" w:space="0" w:color="auto"/>
                                                                      </w:divBdr>
                                                                      <w:divsChild>
                                                                        <w:div w:id="18810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296424">
      <w:bodyDiv w:val="1"/>
      <w:marLeft w:val="0"/>
      <w:marRight w:val="0"/>
      <w:marTop w:val="0"/>
      <w:marBottom w:val="0"/>
      <w:divBdr>
        <w:top w:val="none" w:sz="0" w:space="0" w:color="auto"/>
        <w:left w:val="none" w:sz="0" w:space="0" w:color="auto"/>
        <w:bottom w:val="none" w:sz="0" w:space="0" w:color="auto"/>
        <w:right w:val="none" w:sz="0" w:space="0" w:color="auto"/>
      </w:divBdr>
      <w:divsChild>
        <w:div w:id="1322928702">
          <w:marLeft w:val="0"/>
          <w:marRight w:val="0"/>
          <w:marTop w:val="0"/>
          <w:marBottom w:val="0"/>
          <w:divBdr>
            <w:top w:val="none" w:sz="0" w:space="0" w:color="auto"/>
            <w:left w:val="none" w:sz="0" w:space="0" w:color="auto"/>
            <w:bottom w:val="none" w:sz="0" w:space="0" w:color="auto"/>
            <w:right w:val="none" w:sz="0" w:space="0" w:color="auto"/>
          </w:divBdr>
        </w:div>
      </w:divsChild>
    </w:div>
    <w:div w:id="257447270">
      <w:bodyDiv w:val="1"/>
      <w:marLeft w:val="0"/>
      <w:marRight w:val="0"/>
      <w:marTop w:val="0"/>
      <w:marBottom w:val="0"/>
      <w:divBdr>
        <w:top w:val="none" w:sz="0" w:space="0" w:color="auto"/>
        <w:left w:val="none" w:sz="0" w:space="0" w:color="auto"/>
        <w:bottom w:val="none" w:sz="0" w:space="0" w:color="auto"/>
        <w:right w:val="none" w:sz="0" w:space="0" w:color="auto"/>
      </w:divBdr>
    </w:div>
    <w:div w:id="257517842">
      <w:bodyDiv w:val="1"/>
      <w:marLeft w:val="0"/>
      <w:marRight w:val="0"/>
      <w:marTop w:val="0"/>
      <w:marBottom w:val="0"/>
      <w:divBdr>
        <w:top w:val="none" w:sz="0" w:space="0" w:color="auto"/>
        <w:left w:val="none" w:sz="0" w:space="0" w:color="auto"/>
        <w:bottom w:val="none" w:sz="0" w:space="0" w:color="auto"/>
        <w:right w:val="none" w:sz="0" w:space="0" w:color="auto"/>
      </w:divBdr>
    </w:div>
    <w:div w:id="257716404">
      <w:bodyDiv w:val="1"/>
      <w:marLeft w:val="0"/>
      <w:marRight w:val="0"/>
      <w:marTop w:val="0"/>
      <w:marBottom w:val="0"/>
      <w:divBdr>
        <w:top w:val="none" w:sz="0" w:space="0" w:color="auto"/>
        <w:left w:val="none" w:sz="0" w:space="0" w:color="auto"/>
        <w:bottom w:val="none" w:sz="0" w:space="0" w:color="auto"/>
        <w:right w:val="none" w:sz="0" w:space="0" w:color="auto"/>
      </w:divBdr>
      <w:divsChild>
        <w:div w:id="720439956">
          <w:marLeft w:val="0"/>
          <w:marRight w:val="0"/>
          <w:marTop w:val="0"/>
          <w:marBottom w:val="0"/>
          <w:divBdr>
            <w:top w:val="none" w:sz="0" w:space="0" w:color="auto"/>
            <w:left w:val="none" w:sz="0" w:space="0" w:color="auto"/>
            <w:bottom w:val="none" w:sz="0" w:space="0" w:color="auto"/>
            <w:right w:val="none" w:sz="0" w:space="0" w:color="auto"/>
          </w:divBdr>
        </w:div>
      </w:divsChild>
    </w:div>
    <w:div w:id="258370252">
      <w:bodyDiv w:val="1"/>
      <w:marLeft w:val="0"/>
      <w:marRight w:val="0"/>
      <w:marTop w:val="0"/>
      <w:marBottom w:val="0"/>
      <w:divBdr>
        <w:top w:val="none" w:sz="0" w:space="0" w:color="auto"/>
        <w:left w:val="none" w:sz="0" w:space="0" w:color="auto"/>
        <w:bottom w:val="none" w:sz="0" w:space="0" w:color="auto"/>
        <w:right w:val="none" w:sz="0" w:space="0" w:color="auto"/>
      </w:divBdr>
    </w:div>
    <w:div w:id="258610702">
      <w:bodyDiv w:val="1"/>
      <w:marLeft w:val="0"/>
      <w:marRight w:val="0"/>
      <w:marTop w:val="0"/>
      <w:marBottom w:val="0"/>
      <w:divBdr>
        <w:top w:val="none" w:sz="0" w:space="0" w:color="auto"/>
        <w:left w:val="none" w:sz="0" w:space="0" w:color="auto"/>
        <w:bottom w:val="none" w:sz="0" w:space="0" w:color="auto"/>
        <w:right w:val="none" w:sz="0" w:space="0" w:color="auto"/>
      </w:divBdr>
    </w:div>
    <w:div w:id="258683729">
      <w:bodyDiv w:val="1"/>
      <w:marLeft w:val="0"/>
      <w:marRight w:val="0"/>
      <w:marTop w:val="0"/>
      <w:marBottom w:val="0"/>
      <w:divBdr>
        <w:top w:val="none" w:sz="0" w:space="0" w:color="auto"/>
        <w:left w:val="none" w:sz="0" w:space="0" w:color="auto"/>
        <w:bottom w:val="none" w:sz="0" w:space="0" w:color="auto"/>
        <w:right w:val="none" w:sz="0" w:space="0" w:color="auto"/>
      </w:divBdr>
    </w:div>
    <w:div w:id="258831702">
      <w:bodyDiv w:val="1"/>
      <w:marLeft w:val="0"/>
      <w:marRight w:val="0"/>
      <w:marTop w:val="0"/>
      <w:marBottom w:val="0"/>
      <w:divBdr>
        <w:top w:val="none" w:sz="0" w:space="0" w:color="auto"/>
        <w:left w:val="none" w:sz="0" w:space="0" w:color="auto"/>
        <w:bottom w:val="none" w:sz="0" w:space="0" w:color="auto"/>
        <w:right w:val="none" w:sz="0" w:space="0" w:color="auto"/>
      </w:divBdr>
      <w:divsChild>
        <w:div w:id="310254367">
          <w:marLeft w:val="0"/>
          <w:marRight w:val="0"/>
          <w:marTop w:val="0"/>
          <w:marBottom w:val="0"/>
          <w:divBdr>
            <w:top w:val="none" w:sz="0" w:space="0" w:color="auto"/>
            <w:left w:val="none" w:sz="0" w:space="0" w:color="auto"/>
            <w:bottom w:val="none" w:sz="0" w:space="0" w:color="auto"/>
            <w:right w:val="none" w:sz="0" w:space="0" w:color="auto"/>
          </w:divBdr>
          <w:divsChild>
            <w:div w:id="1581593858">
              <w:marLeft w:val="0"/>
              <w:marRight w:val="0"/>
              <w:marTop w:val="0"/>
              <w:marBottom w:val="0"/>
              <w:divBdr>
                <w:top w:val="none" w:sz="0" w:space="0" w:color="auto"/>
                <w:left w:val="none" w:sz="0" w:space="0" w:color="auto"/>
                <w:bottom w:val="none" w:sz="0" w:space="0" w:color="auto"/>
                <w:right w:val="none" w:sz="0" w:space="0" w:color="auto"/>
              </w:divBdr>
              <w:divsChild>
                <w:div w:id="1741632465">
                  <w:marLeft w:val="0"/>
                  <w:marRight w:val="0"/>
                  <w:marTop w:val="0"/>
                  <w:marBottom w:val="0"/>
                  <w:divBdr>
                    <w:top w:val="none" w:sz="0" w:space="0" w:color="auto"/>
                    <w:left w:val="none" w:sz="0" w:space="0" w:color="auto"/>
                    <w:bottom w:val="none" w:sz="0" w:space="0" w:color="auto"/>
                    <w:right w:val="none" w:sz="0" w:space="0" w:color="auto"/>
                  </w:divBdr>
                  <w:divsChild>
                    <w:div w:id="1776439211">
                      <w:marLeft w:val="0"/>
                      <w:marRight w:val="0"/>
                      <w:marTop w:val="0"/>
                      <w:marBottom w:val="0"/>
                      <w:divBdr>
                        <w:top w:val="none" w:sz="0" w:space="0" w:color="auto"/>
                        <w:left w:val="none" w:sz="0" w:space="0" w:color="auto"/>
                        <w:bottom w:val="none" w:sz="0" w:space="0" w:color="auto"/>
                        <w:right w:val="none" w:sz="0" w:space="0" w:color="auto"/>
                      </w:divBdr>
                      <w:divsChild>
                        <w:div w:id="311910710">
                          <w:marLeft w:val="0"/>
                          <w:marRight w:val="0"/>
                          <w:marTop w:val="0"/>
                          <w:marBottom w:val="0"/>
                          <w:divBdr>
                            <w:top w:val="none" w:sz="0" w:space="0" w:color="auto"/>
                            <w:left w:val="none" w:sz="0" w:space="0" w:color="auto"/>
                            <w:bottom w:val="none" w:sz="0" w:space="0" w:color="auto"/>
                            <w:right w:val="none" w:sz="0" w:space="0" w:color="auto"/>
                          </w:divBdr>
                          <w:divsChild>
                            <w:div w:id="1123693662">
                              <w:marLeft w:val="3"/>
                              <w:marRight w:val="0"/>
                              <w:marTop w:val="0"/>
                              <w:marBottom w:val="0"/>
                              <w:divBdr>
                                <w:top w:val="none" w:sz="0" w:space="0" w:color="auto"/>
                                <w:left w:val="none" w:sz="0" w:space="0" w:color="auto"/>
                                <w:bottom w:val="none" w:sz="0" w:space="0" w:color="auto"/>
                                <w:right w:val="none" w:sz="0" w:space="0" w:color="auto"/>
                              </w:divBdr>
                              <w:divsChild>
                                <w:div w:id="1059088373">
                                  <w:marLeft w:val="0"/>
                                  <w:marRight w:val="0"/>
                                  <w:marTop w:val="0"/>
                                  <w:marBottom w:val="0"/>
                                  <w:divBdr>
                                    <w:top w:val="none" w:sz="0" w:space="0" w:color="auto"/>
                                    <w:left w:val="none" w:sz="0" w:space="0" w:color="auto"/>
                                    <w:bottom w:val="none" w:sz="0" w:space="0" w:color="auto"/>
                                    <w:right w:val="none" w:sz="0" w:space="0" w:color="auto"/>
                                  </w:divBdr>
                                  <w:divsChild>
                                    <w:div w:id="394545455">
                                      <w:marLeft w:val="0"/>
                                      <w:marRight w:val="0"/>
                                      <w:marTop w:val="0"/>
                                      <w:marBottom w:val="0"/>
                                      <w:divBdr>
                                        <w:top w:val="none" w:sz="0" w:space="0" w:color="auto"/>
                                        <w:left w:val="none" w:sz="0" w:space="0" w:color="auto"/>
                                        <w:bottom w:val="none" w:sz="0" w:space="0" w:color="auto"/>
                                        <w:right w:val="none" w:sz="0" w:space="0" w:color="auto"/>
                                      </w:divBdr>
                                      <w:divsChild>
                                        <w:div w:id="891887665">
                                          <w:marLeft w:val="0"/>
                                          <w:marRight w:val="0"/>
                                          <w:marTop w:val="0"/>
                                          <w:marBottom w:val="0"/>
                                          <w:divBdr>
                                            <w:top w:val="none" w:sz="0" w:space="0" w:color="auto"/>
                                            <w:left w:val="none" w:sz="0" w:space="0" w:color="auto"/>
                                            <w:bottom w:val="none" w:sz="0" w:space="0" w:color="auto"/>
                                            <w:right w:val="none" w:sz="0" w:space="0" w:color="auto"/>
                                          </w:divBdr>
                                          <w:divsChild>
                                            <w:div w:id="1821845705">
                                              <w:marLeft w:val="0"/>
                                              <w:marRight w:val="0"/>
                                              <w:marTop w:val="0"/>
                                              <w:marBottom w:val="0"/>
                                              <w:divBdr>
                                                <w:top w:val="none" w:sz="0" w:space="0" w:color="auto"/>
                                                <w:left w:val="none" w:sz="0" w:space="0" w:color="auto"/>
                                                <w:bottom w:val="none" w:sz="0" w:space="0" w:color="auto"/>
                                                <w:right w:val="none" w:sz="0" w:space="0" w:color="auto"/>
                                              </w:divBdr>
                                              <w:divsChild>
                                                <w:div w:id="1129594767">
                                                  <w:marLeft w:val="0"/>
                                                  <w:marRight w:val="0"/>
                                                  <w:marTop w:val="0"/>
                                                  <w:marBottom w:val="0"/>
                                                  <w:divBdr>
                                                    <w:top w:val="none" w:sz="0" w:space="0" w:color="auto"/>
                                                    <w:left w:val="none" w:sz="0" w:space="0" w:color="auto"/>
                                                    <w:bottom w:val="none" w:sz="0" w:space="0" w:color="auto"/>
                                                    <w:right w:val="none" w:sz="0" w:space="0" w:color="auto"/>
                                                  </w:divBdr>
                                                  <w:divsChild>
                                                    <w:div w:id="959142917">
                                                      <w:marLeft w:val="0"/>
                                                      <w:marRight w:val="0"/>
                                                      <w:marTop w:val="0"/>
                                                      <w:marBottom w:val="0"/>
                                                      <w:divBdr>
                                                        <w:top w:val="none" w:sz="0" w:space="0" w:color="auto"/>
                                                        <w:left w:val="none" w:sz="0" w:space="0" w:color="auto"/>
                                                        <w:bottom w:val="none" w:sz="0" w:space="0" w:color="auto"/>
                                                        <w:right w:val="none" w:sz="0" w:space="0" w:color="auto"/>
                                                      </w:divBdr>
                                                      <w:divsChild>
                                                        <w:div w:id="1750886632">
                                                          <w:marLeft w:val="0"/>
                                                          <w:marRight w:val="0"/>
                                                          <w:marTop w:val="0"/>
                                                          <w:marBottom w:val="0"/>
                                                          <w:divBdr>
                                                            <w:top w:val="none" w:sz="0" w:space="0" w:color="auto"/>
                                                            <w:left w:val="none" w:sz="0" w:space="0" w:color="auto"/>
                                                            <w:bottom w:val="none" w:sz="0" w:space="0" w:color="auto"/>
                                                            <w:right w:val="none" w:sz="0" w:space="0" w:color="auto"/>
                                                          </w:divBdr>
                                                          <w:divsChild>
                                                            <w:div w:id="1702123716">
                                                              <w:marLeft w:val="0"/>
                                                              <w:marRight w:val="0"/>
                                                              <w:marTop w:val="0"/>
                                                              <w:marBottom w:val="0"/>
                                                              <w:divBdr>
                                                                <w:top w:val="none" w:sz="0" w:space="0" w:color="auto"/>
                                                                <w:left w:val="none" w:sz="0" w:space="0" w:color="auto"/>
                                                                <w:bottom w:val="none" w:sz="0" w:space="0" w:color="auto"/>
                                                                <w:right w:val="none" w:sz="0" w:space="0" w:color="auto"/>
                                                              </w:divBdr>
                                                              <w:divsChild>
                                                                <w:div w:id="47383418">
                                                                  <w:marLeft w:val="0"/>
                                                                  <w:marRight w:val="0"/>
                                                                  <w:marTop w:val="0"/>
                                                                  <w:marBottom w:val="0"/>
                                                                  <w:divBdr>
                                                                    <w:top w:val="none" w:sz="0" w:space="0" w:color="auto"/>
                                                                    <w:left w:val="none" w:sz="0" w:space="0" w:color="auto"/>
                                                                    <w:bottom w:val="none" w:sz="0" w:space="0" w:color="auto"/>
                                                                    <w:right w:val="none" w:sz="0" w:space="0" w:color="auto"/>
                                                                  </w:divBdr>
                                                                  <w:divsChild>
                                                                    <w:div w:id="1890917738">
                                                                      <w:marLeft w:val="0"/>
                                                                      <w:marRight w:val="0"/>
                                                                      <w:marTop w:val="0"/>
                                                                      <w:marBottom w:val="0"/>
                                                                      <w:divBdr>
                                                                        <w:top w:val="none" w:sz="0" w:space="0" w:color="auto"/>
                                                                        <w:left w:val="none" w:sz="0" w:space="0" w:color="auto"/>
                                                                        <w:bottom w:val="none" w:sz="0" w:space="0" w:color="auto"/>
                                                                        <w:right w:val="none" w:sz="0" w:space="0" w:color="auto"/>
                                                                      </w:divBdr>
                                                                      <w:divsChild>
                                                                        <w:div w:id="23482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216078">
      <w:bodyDiv w:val="1"/>
      <w:marLeft w:val="0"/>
      <w:marRight w:val="0"/>
      <w:marTop w:val="0"/>
      <w:marBottom w:val="0"/>
      <w:divBdr>
        <w:top w:val="none" w:sz="0" w:space="0" w:color="auto"/>
        <w:left w:val="none" w:sz="0" w:space="0" w:color="auto"/>
        <w:bottom w:val="none" w:sz="0" w:space="0" w:color="auto"/>
        <w:right w:val="none" w:sz="0" w:space="0" w:color="auto"/>
      </w:divBdr>
    </w:div>
    <w:div w:id="259528860">
      <w:bodyDiv w:val="1"/>
      <w:marLeft w:val="0"/>
      <w:marRight w:val="0"/>
      <w:marTop w:val="0"/>
      <w:marBottom w:val="0"/>
      <w:divBdr>
        <w:top w:val="none" w:sz="0" w:space="0" w:color="auto"/>
        <w:left w:val="none" w:sz="0" w:space="0" w:color="auto"/>
        <w:bottom w:val="none" w:sz="0" w:space="0" w:color="auto"/>
        <w:right w:val="none" w:sz="0" w:space="0" w:color="auto"/>
      </w:divBdr>
      <w:divsChild>
        <w:div w:id="2115975229">
          <w:marLeft w:val="0"/>
          <w:marRight w:val="0"/>
          <w:marTop w:val="0"/>
          <w:marBottom w:val="0"/>
          <w:divBdr>
            <w:top w:val="none" w:sz="0" w:space="0" w:color="auto"/>
            <w:left w:val="none" w:sz="0" w:space="0" w:color="auto"/>
            <w:bottom w:val="none" w:sz="0" w:space="0" w:color="auto"/>
            <w:right w:val="none" w:sz="0" w:space="0" w:color="auto"/>
          </w:divBdr>
          <w:divsChild>
            <w:div w:id="719210002">
              <w:marLeft w:val="0"/>
              <w:marRight w:val="0"/>
              <w:marTop w:val="0"/>
              <w:marBottom w:val="0"/>
              <w:divBdr>
                <w:top w:val="none" w:sz="0" w:space="0" w:color="auto"/>
                <w:left w:val="none" w:sz="0" w:space="0" w:color="auto"/>
                <w:bottom w:val="none" w:sz="0" w:space="0" w:color="auto"/>
                <w:right w:val="none" w:sz="0" w:space="0" w:color="auto"/>
              </w:divBdr>
            </w:div>
            <w:div w:id="53891825">
              <w:marLeft w:val="0"/>
              <w:marRight w:val="0"/>
              <w:marTop w:val="0"/>
              <w:marBottom w:val="0"/>
              <w:divBdr>
                <w:top w:val="none" w:sz="0" w:space="0" w:color="auto"/>
                <w:left w:val="none" w:sz="0" w:space="0" w:color="auto"/>
                <w:bottom w:val="none" w:sz="0" w:space="0" w:color="auto"/>
                <w:right w:val="none" w:sz="0" w:space="0" w:color="auto"/>
              </w:divBdr>
              <w:divsChild>
                <w:div w:id="10177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40626">
      <w:bodyDiv w:val="1"/>
      <w:marLeft w:val="0"/>
      <w:marRight w:val="0"/>
      <w:marTop w:val="0"/>
      <w:marBottom w:val="0"/>
      <w:divBdr>
        <w:top w:val="none" w:sz="0" w:space="0" w:color="auto"/>
        <w:left w:val="none" w:sz="0" w:space="0" w:color="auto"/>
        <w:bottom w:val="none" w:sz="0" w:space="0" w:color="auto"/>
        <w:right w:val="none" w:sz="0" w:space="0" w:color="auto"/>
      </w:divBdr>
      <w:divsChild>
        <w:div w:id="2143762473">
          <w:marLeft w:val="0"/>
          <w:marRight w:val="0"/>
          <w:marTop w:val="0"/>
          <w:marBottom w:val="0"/>
          <w:divBdr>
            <w:top w:val="none" w:sz="0" w:space="0" w:color="auto"/>
            <w:left w:val="none" w:sz="0" w:space="0" w:color="auto"/>
            <w:bottom w:val="none" w:sz="0" w:space="0" w:color="auto"/>
            <w:right w:val="none" w:sz="0" w:space="0" w:color="auto"/>
          </w:divBdr>
          <w:divsChild>
            <w:div w:id="2076313457">
              <w:marLeft w:val="0"/>
              <w:marRight w:val="0"/>
              <w:marTop w:val="0"/>
              <w:marBottom w:val="0"/>
              <w:divBdr>
                <w:top w:val="none" w:sz="0" w:space="0" w:color="auto"/>
                <w:left w:val="none" w:sz="0" w:space="0" w:color="auto"/>
                <w:bottom w:val="none" w:sz="0" w:space="0" w:color="auto"/>
                <w:right w:val="none" w:sz="0" w:space="0" w:color="auto"/>
              </w:divBdr>
              <w:divsChild>
                <w:div w:id="1212183483">
                  <w:marLeft w:val="0"/>
                  <w:marRight w:val="0"/>
                  <w:marTop w:val="0"/>
                  <w:marBottom w:val="0"/>
                  <w:divBdr>
                    <w:top w:val="none" w:sz="0" w:space="0" w:color="auto"/>
                    <w:left w:val="none" w:sz="0" w:space="0" w:color="auto"/>
                    <w:bottom w:val="none" w:sz="0" w:space="0" w:color="auto"/>
                    <w:right w:val="none" w:sz="0" w:space="0" w:color="auto"/>
                  </w:divBdr>
                  <w:divsChild>
                    <w:div w:id="1803037891">
                      <w:marLeft w:val="0"/>
                      <w:marRight w:val="0"/>
                      <w:marTop w:val="0"/>
                      <w:marBottom w:val="0"/>
                      <w:divBdr>
                        <w:top w:val="none" w:sz="0" w:space="0" w:color="auto"/>
                        <w:left w:val="none" w:sz="0" w:space="0" w:color="auto"/>
                        <w:bottom w:val="none" w:sz="0" w:space="0" w:color="auto"/>
                        <w:right w:val="none" w:sz="0" w:space="0" w:color="auto"/>
                      </w:divBdr>
                      <w:divsChild>
                        <w:div w:id="951285257">
                          <w:marLeft w:val="0"/>
                          <w:marRight w:val="0"/>
                          <w:marTop w:val="0"/>
                          <w:marBottom w:val="0"/>
                          <w:divBdr>
                            <w:top w:val="none" w:sz="0" w:space="0" w:color="auto"/>
                            <w:left w:val="none" w:sz="0" w:space="0" w:color="auto"/>
                            <w:bottom w:val="none" w:sz="0" w:space="0" w:color="auto"/>
                            <w:right w:val="none" w:sz="0" w:space="0" w:color="auto"/>
                          </w:divBdr>
                          <w:divsChild>
                            <w:div w:id="1545214098">
                              <w:marLeft w:val="3"/>
                              <w:marRight w:val="0"/>
                              <w:marTop w:val="0"/>
                              <w:marBottom w:val="0"/>
                              <w:divBdr>
                                <w:top w:val="none" w:sz="0" w:space="0" w:color="auto"/>
                                <w:left w:val="none" w:sz="0" w:space="0" w:color="auto"/>
                                <w:bottom w:val="none" w:sz="0" w:space="0" w:color="auto"/>
                                <w:right w:val="none" w:sz="0" w:space="0" w:color="auto"/>
                              </w:divBdr>
                              <w:divsChild>
                                <w:div w:id="1637445699">
                                  <w:marLeft w:val="0"/>
                                  <w:marRight w:val="0"/>
                                  <w:marTop w:val="0"/>
                                  <w:marBottom w:val="0"/>
                                  <w:divBdr>
                                    <w:top w:val="none" w:sz="0" w:space="0" w:color="auto"/>
                                    <w:left w:val="none" w:sz="0" w:space="0" w:color="auto"/>
                                    <w:bottom w:val="none" w:sz="0" w:space="0" w:color="auto"/>
                                    <w:right w:val="none" w:sz="0" w:space="0" w:color="auto"/>
                                  </w:divBdr>
                                  <w:divsChild>
                                    <w:div w:id="1537161966">
                                      <w:marLeft w:val="0"/>
                                      <w:marRight w:val="0"/>
                                      <w:marTop w:val="0"/>
                                      <w:marBottom w:val="0"/>
                                      <w:divBdr>
                                        <w:top w:val="none" w:sz="0" w:space="0" w:color="auto"/>
                                        <w:left w:val="none" w:sz="0" w:space="0" w:color="auto"/>
                                        <w:bottom w:val="none" w:sz="0" w:space="0" w:color="auto"/>
                                        <w:right w:val="none" w:sz="0" w:space="0" w:color="auto"/>
                                      </w:divBdr>
                                      <w:divsChild>
                                        <w:div w:id="306786093">
                                          <w:marLeft w:val="0"/>
                                          <w:marRight w:val="0"/>
                                          <w:marTop w:val="0"/>
                                          <w:marBottom w:val="0"/>
                                          <w:divBdr>
                                            <w:top w:val="none" w:sz="0" w:space="0" w:color="auto"/>
                                            <w:left w:val="none" w:sz="0" w:space="0" w:color="auto"/>
                                            <w:bottom w:val="none" w:sz="0" w:space="0" w:color="auto"/>
                                            <w:right w:val="none" w:sz="0" w:space="0" w:color="auto"/>
                                          </w:divBdr>
                                          <w:divsChild>
                                            <w:div w:id="332345311">
                                              <w:marLeft w:val="0"/>
                                              <w:marRight w:val="0"/>
                                              <w:marTop w:val="0"/>
                                              <w:marBottom w:val="0"/>
                                              <w:divBdr>
                                                <w:top w:val="none" w:sz="0" w:space="0" w:color="auto"/>
                                                <w:left w:val="none" w:sz="0" w:space="0" w:color="auto"/>
                                                <w:bottom w:val="none" w:sz="0" w:space="0" w:color="auto"/>
                                                <w:right w:val="none" w:sz="0" w:space="0" w:color="auto"/>
                                              </w:divBdr>
                                              <w:divsChild>
                                                <w:div w:id="1407074305">
                                                  <w:marLeft w:val="0"/>
                                                  <w:marRight w:val="0"/>
                                                  <w:marTop w:val="0"/>
                                                  <w:marBottom w:val="0"/>
                                                  <w:divBdr>
                                                    <w:top w:val="none" w:sz="0" w:space="0" w:color="auto"/>
                                                    <w:left w:val="none" w:sz="0" w:space="0" w:color="auto"/>
                                                    <w:bottom w:val="none" w:sz="0" w:space="0" w:color="auto"/>
                                                    <w:right w:val="none" w:sz="0" w:space="0" w:color="auto"/>
                                                  </w:divBdr>
                                                  <w:divsChild>
                                                    <w:div w:id="484057389">
                                                      <w:marLeft w:val="0"/>
                                                      <w:marRight w:val="0"/>
                                                      <w:marTop w:val="0"/>
                                                      <w:marBottom w:val="0"/>
                                                      <w:divBdr>
                                                        <w:top w:val="none" w:sz="0" w:space="0" w:color="auto"/>
                                                        <w:left w:val="none" w:sz="0" w:space="0" w:color="auto"/>
                                                        <w:bottom w:val="none" w:sz="0" w:space="0" w:color="auto"/>
                                                        <w:right w:val="none" w:sz="0" w:space="0" w:color="auto"/>
                                                      </w:divBdr>
                                                      <w:divsChild>
                                                        <w:div w:id="1208755620">
                                                          <w:marLeft w:val="0"/>
                                                          <w:marRight w:val="0"/>
                                                          <w:marTop w:val="0"/>
                                                          <w:marBottom w:val="0"/>
                                                          <w:divBdr>
                                                            <w:top w:val="none" w:sz="0" w:space="0" w:color="auto"/>
                                                            <w:left w:val="none" w:sz="0" w:space="0" w:color="auto"/>
                                                            <w:bottom w:val="none" w:sz="0" w:space="0" w:color="auto"/>
                                                            <w:right w:val="none" w:sz="0" w:space="0" w:color="auto"/>
                                                          </w:divBdr>
                                                          <w:divsChild>
                                                            <w:div w:id="1045636681">
                                                              <w:marLeft w:val="0"/>
                                                              <w:marRight w:val="0"/>
                                                              <w:marTop w:val="0"/>
                                                              <w:marBottom w:val="0"/>
                                                              <w:divBdr>
                                                                <w:top w:val="none" w:sz="0" w:space="0" w:color="auto"/>
                                                                <w:left w:val="none" w:sz="0" w:space="0" w:color="auto"/>
                                                                <w:bottom w:val="none" w:sz="0" w:space="0" w:color="auto"/>
                                                                <w:right w:val="none" w:sz="0" w:space="0" w:color="auto"/>
                                                              </w:divBdr>
                                                              <w:divsChild>
                                                                <w:div w:id="259067746">
                                                                  <w:marLeft w:val="0"/>
                                                                  <w:marRight w:val="0"/>
                                                                  <w:marTop w:val="0"/>
                                                                  <w:marBottom w:val="0"/>
                                                                  <w:divBdr>
                                                                    <w:top w:val="none" w:sz="0" w:space="0" w:color="auto"/>
                                                                    <w:left w:val="none" w:sz="0" w:space="0" w:color="auto"/>
                                                                    <w:bottom w:val="none" w:sz="0" w:space="0" w:color="auto"/>
                                                                    <w:right w:val="none" w:sz="0" w:space="0" w:color="auto"/>
                                                                  </w:divBdr>
                                                                  <w:divsChild>
                                                                    <w:div w:id="455224690">
                                                                      <w:marLeft w:val="0"/>
                                                                      <w:marRight w:val="0"/>
                                                                      <w:marTop w:val="0"/>
                                                                      <w:marBottom w:val="0"/>
                                                                      <w:divBdr>
                                                                        <w:top w:val="none" w:sz="0" w:space="0" w:color="auto"/>
                                                                        <w:left w:val="none" w:sz="0" w:space="0" w:color="auto"/>
                                                                        <w:bottom w:val="none" w:sz="0" w:space="0" w:color="auto"/>
                                                                        <w:right w:val="none" w:sz="0" w:space="0" w:color="auto"/>
                                                                      </w:divBdr>
                                                                      <w:divsChild>
                                                                        <w:div w:id="8642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0337682">
      <w:bodyDiv w:val="1"/>
      <w:marLeft w:val="0"/>
      <w:marRight w:val="0"/>
      <w:marTop w:val="0"/>
      <w:marBottom w:val="0"/>
      <w:divBdr>
        <w:top w:val="none" w:sz="0" w:space="0" w:color="auto"/>
        <w:left w:val="none" w:sz="0" w:space="0" w:color="auto"/>
        <w:bottom w:val="none" w:sz="0" w:space="0" w:color="auto"/>
        <w:right w:val="none" w:sz="0" w:space="0" w:color="auto"/>
      </w:divBdr>
      <w:divsChild>
        <w:div w:id="1218934252">
          <w:marLeft w:val="0"/>
          <w:marRight w:val="0"/>
          <w:marTop w:val="0"/>
          <w:marBottom w:val="0"/>
          <w:divBdr>
            <w:top w:val="none" w:sz="0" w:space="0" w:color="auto"/>
            <w:left w:val="none" w:sz="0" w:space="0" w:color="auto"/>
            <w:bottom w:val="none" w:sz="0" w:space="0" w:color="auto"/>
            <w:right w:val="none" w:sz="0" w:space="0" w:color="auto"/>
          </w:divBdr>
        </w:div>
      </w:divsChild>
    </w:div>
    <w:div w:id="260720311">
      <w:bodyDiv w:val="1"/>
      <w:marLeft w:val="0"/>
      <w:marRight w:val="0"/>
      <w:marTop w:val="0"/>
      <w:marBottom w:val="0"/>
      <w:divBdr>
        <w:top w:val="none" w:sz="0" w:space="0" w:color="auto"/>
        <w:left w:val="none" w:sz="0" w:space="0" w:color="auto"/>
        <w:bottom w:val="none" w:sz="0" w:space="0" w:color="auto"/>
        <w:right w:val="none" w:sz="0" w:space="0" w:color="auto"/>
      </w:divBdr>
    </w:div>
    <w:div w:id="260724007">
      <w:bodyDiv w:val="1"/>
      <w:marLeft w:val="0"/>
      <w:marRight w:val="0"/>
      <w:marTop w:val="0"/>
      <w:marBottom w:val="0"/>
      <w:divBdr>
        <w:top w:val="none" w:sz="0" w:space="0" w:color="auto"/>
        <w:left w:val="none" w:sz="0" w:space="0" w:color="auto"/>
        <w:bottom w:val="none" w:sz="0" w:space="0" w:color="auto"/>
        <w:right w:val="none" w:sz="0" w:space="0" w:color="auto"/>
      </w:divBdr>
      <w:divsChild>
        <w:div w:id="1745906299">
          <w:marLeft w:val="0"/>
          <w:marRight w:val="0"/>
          <w:marTop w:val="0"/>
          <w:marBottom w:val="0"/>
          <w:divBdr>
            <w:top w:val="none" w:sz="0" w:space="0" w:color="auto"/>
            <w:left w:val="none" w:sz="0" w:space="0" w:color="auto"/>
            <w:bottom w:val="none" w:sz="0" w:space="0" w:color="auto"/>
            <w:right w:val="none" w:sz="0" w:space="0" w:color="auto"/>
          </w:divBdr>
          <w:divsChild>
            <w:div w:id="145247977">
              <w:marLeft w:val="0"/>
              <w:marRight w:val="0"/>
              <w:marTop w:val="0"/>
              <w:marBottom w:val="0"/>
              <w:divBdr>
                <w:top w:val="none" w:sz="0" w:space="0" w:color="auto"/>
                <w:left w:val="none" w:sz="0" w:space="0" w:color="auto"/>
                <w:bottom w:val="none" w:sz="0" w:space="0" w:color="auto"/>
                <w:right w:val="none" w:sz="0" w:space="0" w:color="auto"/>
              </w:divBdr>
              <w:divsChild>
                <w:div w:id="1633247602">
                  <w:marLeft w:val="0"/>
                  <w:marRight w:val="0"/>
                  <w:marTop w:val="0"/>
                  <w:marBottom w:val="0"/>
                  <w:divBdr>
                    <w:top w:val="none" w:sz="0" w:space="0" w:color="auto"/>
                    <w:left w:val="none" w:sz="0" w:space="0" w:color="auto"/>
                    <w:bottom w:val="none" w:sz="0" w:space="0" w:color="auto"/>
                    <w:right w:val="none" w:sz="0" w:space="0" w:color="auto"/>
                  </w:divBdr>
                  <w:divsChild>
                    <w:div w:id="1957176802">
                      <w:marLeft w:val="0"/>
                      <w:marRight w:val="0"/>
                      <w:marTop w:val="0"/>
                      <w:marBottom w:val="0"/>
                      <w:divBdr>
                        <w:top w:val="none" w:sz="0" w:space="0" w:color="auto"/>
                        <w:left w:val="none" w:sz="0" w:space="0" w:color="auto"/>
                        <w:bottom w:val="none" w:sz="0" w:space="0" w:color="auto"/>
                        <w:right w:val="none" w:sz="0" w:space="0" w:color="auto"/>
                      </w:divBdr>
                      <w:divsChild>
                        <w:div w:id="1950695928">
                          <w:marLeft w:val="0"/>
                          <w:marRight w:val="0"/>
                          <w:marTop w:val="0"/>
                          <w:marBottom w:val="0"/>
                          <w:divBdr>
                            <w:top w:val="none" w:sz="0" w:space="0" w:color="auto"/>
                            <w:left w:val="none" w:sz="0" w:space="0" w:color="auto"/>
                            <w:bottom w:val="none" w:sz="0" w:space="0" w:color="auto"/>
                            <w:right w:val="none" w:sz="0" w:space="0" w:color="auto"/>
                          </w:divBdr>
                          <w:divsChild>
                            <w:div w:id="930238633">
                              <w:marLeft w:val="0"/>
                              <w:marRight w:val="0"/>
                              <w:marTop w:val="0"/>
                              <w:marBottom w:val="0"/>
                              <w:divBdr>
                                <w:top w:val="none" w:sz="0" w:space="0" w:color="auto"/>
                                <w:left w:val="none" w:sz="0" w:space="0" w:color="auto"/>
                                <w:bottom w:val="none" w:sz="0" w:space="0" w:color="auto"/>
                                <w:right w:val="none" w:sz="0" w:space="0" w:color="auto"/>
                              </w:divBdr>
                              <w:divsChild>
                                <w:div w:id="1652755515">
                                  <w:marLeft w:val="0"/>
                                  <w:marRight w:val="0"/>
                                  <w:marTop w:val="0"/>
                                  <w:marBottom w:val="0"/>
                                  <w:divBdr>
                                    <w:top w:val="none" w:sz="0" w:space="0" w:color="auto"/>
                                    <w:left w:val="none" w:sz="0" w:space="0" w:color="auto"/>
                                    <w:bottom w:val="none" w:sz="0" w:space="0" w:color="auto"/>
                                    <w:right w:val="none" w:sz="0" w:space="0" w:color="auto"/>
                                  </w:divBdr>
                                  <w:divsChild>
                                    <w:div w:id="175729821">
                                      <w:marLeft w:val="0"/>
                                      <w:marRight w:val="0"/>
                                      <w:marTop w:val="0"/>
                                      <w:marBottom w:val="0"/>
                                      <w:divBdr>
                                        <w:top w:val="none" w:sz="0" w:space="0" w:color="auto"/>
                                        <w:left w:val="none" w:sz="0" w:space="0" w:color="auto"/>
                                        <w:bottom w:val="none" w:sz="0" w:space="0" w:color="auto"/>
                                        <w:right w:val="none" w:sz="0" w:space="0" w:color="auto"/>
                                      </w:divBdr>
                                      <w:divsChild>
                                        <w:div w:id="2013683082">
                                          <w:marLeft w:val="-150"/>
                                          <w:marRight w:val="-150"/>
                                          <w:marTop w:val="0"/>
                                          <w:marBottom w:val="0"/>
                                          <w:divBdr>
                                            <w:top w:val="none" w:sz="0" w:space="0" w:color="auto"/>
                                            <w:left w:val="none" w:sz="0" w:space="0" w:color="auto"/>
                                            <w:bottom w:val="none" w:sz="0" w:space="0" w:color="auto"/>
                                            <w:right w:val="none" w:sz="0" w:space="0" w:color="auto"/>
                                          </w:divBdr>
                                          <w:divsChild>
                                            <w:div w:id="294719939">
                                              <w:marLeft w:val="0"/>
                                              <w:marRight w:val="0"/>
                                              <w:marTop w:val="0"/>
                                              <w:marBottom w:val="0"/>
                                              <w:divBdr>
                                                <w:top w:val="none" w:sz="0" w:space="0" w:color="auto"/>
                                                <w:left w:val="none" w:sz="0" w:space="0" w:color="auto"/>
                                                <w:bottom w:val="none" w:sz="0" w:space="0" w:color="auto"/>
                                                <w:right w:val="none" w:sz="0" w:space="0" w:color="auto"/>
                                              </w:divBdr>
                                              <w:divsChild>
                                                <w:div w:id="1336346181">
                                                  <w:marLeft w:val="0"/>
                                                  <w:marRight w:val="0"/>
                                                  <w:marTop w:val="0"/>
                                                  <w:marBottom w:val="0"/>
                                                  <w:divBdr>
                                                    <w:top w:val="none" w:sz="0" w:space="0" w:color="auto"/>
                                                    <w:left w:val="none" w:sz="0" w:space="0" w:color="auto"/>
                                                    <w:bottom w:val="none" w:sz="0" w:space="0" w:color="auto"/>
                                                    <w:right w:val="none" w:sz="0" w:space="0" w:color="auto"/>
                                                  </w:divBdr>
                                                  <w:divsChild>
                                                    <w:div w:id="1120688640">
                                                      <w:marLeft w:val="0"/>
                                                      <w:marRight w:val="0"/>
                                                      <w:marTop w:val="0"/>
                                                      <w:marBottom w:val="0"/>
                                                      <w:divBdr>
                                                        <w:top w:val="none" w:sz="0" w:space="0" w:color="auto"/>
                                                        <w:left w:val="none" w:sz="0" w:space="0" w:color="auto"/>
                                                        <w:bottom w:val="none" w:sz="0" w:space="0" w:color="auto"/>
                                                        <w:right w:val="none" w:sz="0" w:space="0" w:color="auto"/>
                                                      </w:divBdr>
                                                      <w:divsChild>
                                                        <w:div w:id="538201959">
                                                          <w:marLeft w:val="0"/>
                                                          <w:marRight w:val="0"/>
                                                          <w:marTop w:val="0"/>
                                                          <w:marBottom w:val="0"/>
                                                          <w:divBdr>
                                                            <w:top w:val="none" w:sz="0" w:space="0" w:color="auto"/>
                                                            <w:left w:val="none" w:sz="0" w:space="0" w:color="auto"/>
                                                            <w:bottom w:val="none" w:sz="0" w:space="0" w:color="auto"/>
                                                            <w:right w:val="none" w:sz="0" w:space="0" w:color="auto"/>
                                                          </w:divBdr>
                                                          <w:divsChild>
                                                            <w:div w:id="399645518">
                                                              <w:marLeft w:val="0"/>
                                                              <w:marRight w:val="0"/>
                                                              <w:marTop w:val="0"/>
                                                              <w:marBottom w:val="0"/>
                                                              <w:divBdr>
                                                                <w:top w:val="none" w:sz="0" w:space="0" w:color="auto"/>
                                                                <w:left w:val="none" w:sz="0" w:space="0" w:color="auto"/>
                                                                <w:bottom w:val="none" w:sz="0" w:space="0" w:color="auto"/>
                                                                <w:right w:val="none" w:sz="0" w:space="0" w:color="auto"/>
                                                              </w:divBdr>
                                                              <w:divsChild>
                                                                <w:div w:id="2142381156">
                                                                  <w:marLeft w:val="0"/>
                                                                  <w:marRight w:val="0"/>
                                                                  <w:marTop w:val="0"/>
                                                                  <w:marBottom w:val="0"/>
                                                                  <w:divBdr>
                                                                    <w:top w:val="none" w:sz="0" w:space="0" w:color="auto"/>
                                                                    <w:left w:val="none" w:sz="0" w:space="0" w:color="auto"/>
                                                                    <w:bottom w:val="none" w:sz="0" w:space="0" w:color="auto"/>
                                                                    <w:right w:val="none" w:sz="0" w:space="0" w:color="auto"/>
                                                                  </w:divBdr>
                                                                  <w:divsChild>
                                                                    <w:div w:id="1715883163">
                                                                      <w:marLeft w:val="0"/>
                                                                      <w:marRight w:val="0"/>
                                                                      <w:marTop w:val="0"/>
                                                                      <w:marBottom w:val="0"/>
                                                                      <w:divBdr>
                                                                        <w:top w:val="none" w:sz="0" w:space="0" w:color="auto"/>
                                                                        <w:left w:val="none" w:sz="0" w:space="0" w:color="auto"/>
                                                                        <w:bottom w:val="none" w:sz="0" w:space="0" w:color="auto"/>
                                                                        <w:right w:val="none" w:sz="0" w:space="0" w:color="auto"/>
                                                                      </w:divBdr>
                                                                      <w:divsChild>
                                                                        <w:div w:id="228007273">
                                                                          <w:marLeft w:val="-225"/>
                                                                          <w:marRight w:val="-225"/>
                                                                          <w:marTop w:val="0"/>
                                                                          <w:marBottom w:val="0"/>
                                                                          <w:divBdr>
                                                                            <w:top w:val="none" w:sz="0" w:space="0" w:color="auto"/>
                                                                            <w:left w:val="none" w:sz="0" w:space="0" w:color="auto"/>
                                                                            <w:bottom w:val="none" w:sz="0" w:space="0" w:color="auto"/>
                                                                            <w:right w:val="none" w:sz="0" w:space="0" w:color="auto"/>
                                                                          </w:divBdr>
                                                                          <w:divsChild>
                                                                            <w:div w:id="11533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0993553">
      <w:bodyDiv w:val="1"/>
      <w:marLeft w:val="0"/>
      <w:marRight w:val="0"/>
      <w:marTop w:val="0"/>
      <w:marBottom w:val="0"/>
      <w:divBdr>
        <w:top w:val="none" w:sz="0" w:space="0" w:color="auto"/>
        <w:left w:val="none" w:sz="0" w:space="0" w:color="auto"/>
        <w:bottom w:val="none" w:sz="0" w:space="0" w:color="auto"/>
        <w:right w:val="none" w:sz="0" w:space="0" w:color="auto"/>
      </w:divBdr>
    </w:div>
    <w:div w:id="261226911">
      <w:bodyDiv w:val="1"/>
      <w:marLeft w:val="0"/>
      <w:marRight w:val="0"/>
      <w:marTop w:val="0"/>
      <w:marBottom w:val="0"/>
      <w:divBdr>
        <w:top w:val="none" w:sz="0" w:space="0" w:color="auto"/>
        <w:left w:val="none" w:sz="0" w:space="0" w:color="auto"/>
        <w:bottom w:val="none" w:sz="0" w:space="0" w:color="auto"/>
        <w:right w:val="none" w:sz="0" w:space="0" w:color="auto"/>
      </w:divBdr>
      <w:divsChild>
        <w:div w:id="1905023887">
          <w:marLeft w:val="0"/>
          <w:marRight w:val="0"/>
          <w:marTop w:val="0"/>
          <w:marBottom w:val="0"/>
          <w:divBdr>
            <w:top w:val="none" w:sz="0" w:space="0" w:color="auto"/>
            <w:left w:val="none" w:sz="0" w:space="0" w:color="auto"/>
            <w:bottom w:val="none" w:sz="0" w:space="0" w:color="auto"/>
            <w:right w:val="none" w:sz="0" w:space="0" w:color="auto"/>
          </w:divBdr>
        </w:div>
      </w:divsChild>
    </w:div>
    <w:div w:id="261960319">
      <w:bodyDiv w:val="1"/>
      <w:marLeft w:val="0"/>
      <w:marRight w:val="0"/>
      <w:marTop w:val="0"/>
      <w:marBottom w:val="0"/>
      <w:divBdr>
        <w:top w:val="none" w:sz="0" w:space="0" w:color="auto"/>
        <w:left w:val="none" w:sz="0" w:space="0" w:color="auto"/>
        <w:bottom w:val="none" w:sz="0" w:space="0" w:color="auto"/>
        <w:right w:val="none" w:sz="0" w:space="0" w:color="auto"/>
      </w:divBdr>
    </w:div>
    <w:div w:id="262500462">
      <w:bodyDiv w:val="1"/>
      <w:marLeft w:val="0"/>
      <w:marRight w:val="0"/>
      <w:marTop w:val="0"/>
      <w:marBottom w:val="0"/>
      <w:divBdr>
        <w:top w:val="none" w:sz="0" w:space="0" w:color="auto"/>
        <w:left w:val="none" w:sz="0" w:space="0" w:color="auto"/>
        <w:bottom w:val="none" w:sz="0" w:space="0" w:color="auto"/>
        <w:right w:val="none" w:sz="0" w:space="0" w:color="auto"/>
      </w:divBdr>
      <w:divsChild>
        <w:div w:id="937837633">
          <w:marLeft w:val="0"/>
          <w:marRight w:val="0"/>
          <w:marTop w:val="0"/>
          <w:marBottom w:val="0"/>
          <w:divBdr>
            <w:top w:val="none" w:sz="0" w:space="0" w:color="auto"/>
            <w:left w:val="none" w:sz="0" w:space="0" w:color="auto"/>
            <w:bottom w:val="none" w:sz="0" w:space="0" w:color="auto"/>
            <w:right w:val="none" w:sz="0" w:space="0" w:color="auto"/>
          </w:divBdr>
          <w:divsChild>
            <w:div w:id="80105105">
              <w:marLeft w:val="0"/>
              <w:marRight w:val="0"/>
              <w:marTop w:val="0"/>
              <w:marBottom w:val="0"/>
              <w:divBdr>
                <w:top w:val="single" w:sz="18" w:space="8" w:color="046091"/>
                <w:left w:val="single" w:sz="18" w:space="8" w:color="046091"/>
                <w:bottom w:val="single" w:sz="18" w:space="15" w:color="046091"/>
                <w:right w:val="single" w:sz="18" w:space="8" w:color="046091"/>
              </w:divBdr>
              <w:divsChild>
                <w:div w:id="1206138961">
                  <w:marLeft w:val="0"/>
                  <w:marRight w:val="0"/>
                  <w:marTop w:val="0"/>
                  <w:marBottom w:val="0"/>
                  <w:divBdr>
                    <w:top w:val="none" w:sz="0" w:space="0" w:color="auto"/>
                    <w:left w:val="none" w:sz="0" w:space="0" w:color="auto"/>
                    <w:bottom w:val="none" w:sz="0" w:space="0" w:color="auto"/>
                    <w:right w:val="none" w:sz="0" w:space="0" w:color="auto"/>
                  </w:divBdr>
                  <w:divsChild>
                    <w:div w:id="972829765">
                      <w:marLeft w:val="0"/>
                      <w:marRight w:val="0"/>
                      <w:marTop w:val="0"/>
                      <w:marBottom w:val="0"/>
                      <w:divBdr>
                        <w:top w:val="none" w:sz="0" w:space="0" w:color="auto"/>
                        <w:left w:val="none" w:sz="0" w:space="0" w:color="auto"/>
                        <w:bottom w:val="none" w:sz="0" w:space="0" w:color="auto"/>
                        <w:right w:val="none" w:sz="0" w:space="0" w:color="auto"/>
                      </w:divBdr>
                      <w:divsChild>
                        <w:div w:id="1045451283">
                          <w:marLeft w:val="0"/>
                          <w:marRight w:val="0"/>
                          <w:marTop w:val="0"/>
                          <w:marBottom w:val="0"/>
                          <w:divBdr>
                            <w:top w:val="none" w:sz="0" w:space="0" w:color="auto"/>
                            <w:left w:val="none" w:sz="0" w:space="0" w:color="auto"/>
                            <w:bottom w:val="none" w:sz="0" w:space="0" w:color="auto"/>
                            <w:right w:val="none" w:sz="0" w:space="0" w:color="auto"/>
                          </w:divBdr>
                          <w:divsChild>
                            <w:div w:id="1560945214">
                              <w:marLeft w:val="0"/>
                              <w:marRight w:val="0"/>
                              <w:marTop w:val="0"/>
                              <w:marBottom w:val="0"/>
                              <w:divBdr>
                                <w:top w:val="none" w:sz="0" w:space="0" w:color="auto"/>
                                <w:left w:val="none" w:sz="0" w:space="0" w:color="auto"/>
                                <w:bottom w:val="none" w:sz="0" w:space="0" w:color="auto"/>
                                <w:right w:val="none" w:sz="0" w:space="0" w:color="auto"/>
                              </w:divBdr>
                              <w:divsChild>
                                <w:div w:id="1013530871">
                                  <w:marLeft w:val="0"/>
                                  <w:marRight w:val="0"/>
                                  <w:marTop w:val="0"/>
                                  <w:marBottom w:val="0"/>
                                  <w:divBdr>
                                    <w:top w:val="none" w:sz="0" w:space="0" w:color="auto"/>
                                    <w:left w:val="none" w:sz="0" w:space="0" w:color="auto"/>
                                    <w:bottom w:val="none" w:sz="0" w:space="0" w:color="auto"/>
                                    <w:right w:val="none" w:sz="0" w:space="0" w:color="auto"/>
                                  </w:divBdr>
                                  <w:divsChild>
                                    <w:div w:id="369963760">
                                      <w:marLeft w:val="0"/>
                                      <w:marRight w:val="0"/>
                                      <w:marTop w:val="0"/>
                                      <w:marBottom w:val="0"/>
                                      <w:divBdr>
                                        <w:top w:val="none" w:sz="0" w:space="0" w:color="auto"/>
                                        <w:left w:val="none" w:sz="0" w:space="0" w:color="auto"/>
                                        <w:bottom w:val="none" w:sz="0" w:space="0" w:color="auto"/>
                                        <w:right w:val="none" w:sz="0" w:space="0" w:color="auto"/>
                                      </w:divBdr>
                                      <w:divsChild>
                                        <w:div w:id="1298494369">
                                          <w:marLeft w:val="0"/>
                                          <w:marRight w:val="0"/>
                                          <w:marTop w:val="0"/>
                                          <w:marBottom w:val="0"/>
                                          <w:divBdr>
                                            <w:top w:val="none" w:sz="0" w:space="0" w:color="auto"/>
                                            <w:left w:val="none" w:sz="0" w:space="0" w:color="auto"/>
                                            <w:bottom w:val="none" w:sz="0" w:space="0" w:color="auto"/>
                                            <w:right w:val="none" w:sz="0" w:space="0" w:color="auto"/>
                                          </w:divBdr>
                                          <w:divsChild>
                                            <w:div w:id="1853496297">
                                              <w:marLeft w:val="0"/>
                                              <w:marRight w:val="0"/>
                                              <w:marTop w:val="100"/>
                                              <w:marBottom w:val="30"/>
                                              <w:divBdr>
                                                <w:top w:val="single" w:sz="6" w:space="0" w:color="CCCCCC"/>
                                                <w:left w:val="single" w:sz="6" w:space="0" w:color="CCCCCC"/>
                                                <w:bottom w:val="single" w:sz="6" w:space="0" w:color="CCCCCC"/>
                                                <w:right w:val="single" w:sz="6" w:space="0" w:color="CCCCCC"/>
                                              </w:divBdr>
                                              <w:divsChild>
                                                <w:div w:id="866144471">
                                                  <w:marLeft w:val="0"/>
                                                  <w:marRight w:val="0"/>
                                                  <w:marTop w:val="0"/>
                                                  <w:marBottom w:val="0"/>
                                                  <w:divBdr>
                                                    <w:top w:val="none" w:sz="0" w:space="0" w:color="auto"/>
                                                    <w:left w:val="none" w:sz="0" w:space="0" w:color="auto"/>
                                                    <w:bottom w:val="none" w:sz="0" w:space="0" w:color="auto"/>
                                                    <w:right w:val="none" w:sz="0" w:space="0" w:color="auto"/>
                                                  </w:divBdr>
                                                  <w:divsChild>
                                                    <w:div w:id="61020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2812021">
      <w:bodyDiv w:val="1"/>
      <w:marLeft w:val="0"/>
      <w:marRight w:val="0"/>
      <w:marTop w:val="0"/>
      <w:marBottom w:val="0"/>
      <w:divBdr>
        <w:top w:val="none" w:sz="0" w:space="0" w:color="auto"/>
        <w:left w:val="none" w:sz="0" w:space="0" w:color="auto"/>
        <w:bottom w:val="none" w:sz="0" w:space="0" w:color="auto"/>
        <w:right w:val="none" w:sz="0" w:space="0" w:color="auto"/>
      </w:divBdr>
      <w:divsChild>
        <w:div w:id="2027513416">
          <w:marLeft w:val="0"/>
          <w:marRight w:val="0"/>
          <w:marTop w:val="0"/>
          <w:marBottom w:val="0"/>
          <w:divBdr>
            <w:top w:val="none" w:sz="0" w:space="0" w:color="auto"/>
            <w:left w:val="none" w:sz="0" w:space="0" w:color="auto"/>
            <w:bottom w:val="none" w:sz="0" w:space="0" w:color="auto"/>
            <w:right w:val="none" w:sz="0" w:space="0" w:color="auto"/>
          </w:divBdr>
          <w:divsChild>
            <w:div w:id="2073697212">
              <w:marLeft w:val="0"/>
              <w:marRight w:val="0"/>
              <w:marTop w:val="0"/>
              <w:marBottom w:val="0"/>
              <w:divBdr>
                <w:top w:val="none" w:sz="0" w:space="0" w:color="auto"/>
                <w:left w:val="none" w:sz="0" w:space="0" w:color="auto"/>
                <w:bottom w:val="none" w:sz="0" w:space="0" w:color="auto"/>
                <w:right w:val="none" w:sz="0" w:space="0" w:color="auto"/>
              </w:divBdr>
              <w:divsChild>
                <w:div w:id="510682659">
                  <w:marLeft w:val="0"/>
                  <w:marRight w:val="0"/>
                  <w:marTop w:val="0"/>
                  <w:marBottom w:val="0"/>
                  <w:divBdr>
                    <w:top w:val="none" w:sz="0" w:space="0" w:color="auto"/>
                    <w:left w:val="none" w:sz="0" w:space="0" w:color="auto"/>
                    <w:bottom w:val="none" w:sz="0" w:space="0" w:color="auto"/>
                    <w:right w:val="none" w:sz="0" w:space="0" w:color="auto"/>
                  </w:divBdr>
                  <w:divsChild>
                    <w:div w:id="1118062091">
                      <w:marLeft w:val="0"/>
                      <w:marRight w:val="0"/>
                      <w:marTop w:val="0"/>
                      <w:marBottom w:val="0"/>
                      <w:divBdr>
                        <w:top w:val="none" w:sz="0" w:space="0" w:color="auto"/>
                        <w:left w:val="none" w:sz="0" w:space="0" w:color="auto"/>
                        <w:bottom w:val="none" w:sz="0" w:space="0" w:color="auto"/>
                        <w:right w:val="none" w:sz="0" w:space="0" w:color="auto"/>
                      </w:divBdr>
                      <w:divsChild>
                        <w:div w:id="383214881">
                          <w:marLeft w:val="0"/>
                          <w:marRight w:val="0"/>
                          <w:marTop w:val="0"/>
                          <w:marBottom w:val="0"/>
                          <w:divBdr>
                            <w:top w:val="none" w:sz="0" w:space="0" w:color="auto"/>
                            <w:left w:val="none" w:sz="0" w:space="0" w:color="auto"/>
                            <w:bottom w:val="none" w:sz="0" w:space="0" w:color="auto"/>
                            <w:right w:val="none" w:sz="0" w:space="0" w:color="auto"/>
                          </w:divBdr>
                          <w:divsChild>
                            <w:div w:id="1591163748">
                              <w:marLeft w:val="0"/>
                              <w:marRight w:val="0"/>
                              <w:marTop w:val="0"/>
                              <w:marBottom w:val="0"/>
                              <w:divBdr>
                                <w:top w:val="none" w:sz="0" w:space="0" w:color="auto"/>
                                <w:left w:val="none" w:sz="0" w:space="0" w:color="auto"/>
                                <w:bottom w:val="none" w:sz="0" w:space="0" w:color="auto"/>
                                <w:right w:val="none" w:sz="0" w:space="0" w:color="auto"/>
                              </w:divBdr>
                              <w:divsChild>
                                <w:div w:id="1754816498">
                                  <w:marLeft w:val="0"/>
                                  <w:marRight w:val="0"/>
                                  <w:marTop w:val="0"/>
                                  <w:marBottom w:val="0"/>
                                  <w:divBdr>
                                    <w:top w:val="none" w:sz="0" w:space="0" w:color="auto"/>
                                    <w:left w:val="none" w:sz="0" w:space="0" w:color="auto"/>
                                    <w:bottom w:val="none" w:sz="0" w:space="0" w:color="auto"/>
                                    <w:right w:val="none" w:sz="0" w:space="0" w:color="auto"/>
                                  </w:divBdr>
                                  <w:divsChild>
                                    <w:div w:id="1184710910">
                                      <w:marLeft w:val="0"/>
                                      <w:marRight w:val="0"/>
                                      <w:marTop w:val="0"/>
                                      <w:marBottom w:val="0"/>
                                      <w:divBdr>
                                        <w:top w:val="none" w:sz="0" w:space="0" w:color="auto"/>
                                        <w:left w:val="none" w:sz="0" w:space="0" w:color="auto"/>
                                        <w:bottom w:val="none" w:sz="0" w:space="0" w:color="auto"/>
                                        <w:right w:val="none" w:sz="0" w:space="0" w:color="auto"/>
                                      </w:divBdr>
                                      <w:divsChild>
                                        <w:div w:id="1861238046">
                                          <w:marLeft w:val="-150"/>
                                          <w:marRight w:val="-150"/>
                                          <w:marTop w:val="0"/>
                                          <w:marBottom w:val="0"/>
                                          <w:divBdr>
                                            <w:top w:val="none" w:sz="0" w:space="0" w:color="auto"/>
                                            <w:left w:val="none" w:sz="0" w:space="0" w:color="auto"/>
                                            <w:bottom w:val="none" w:sz="0" w:space="0" w:color="auto"/>
                                            <w:right w:val="none" w:sz="0" w:space="0" w:color="auto"/>
                                          </w:divBdr>
                                          <w:divsChild>
                                            <w:div w:id="989865763">
                                              <w:marLeft w:val="0"/>
                                              <w:marRight w:val="0"/>
                                              <w:marTop w:val="0"/>
                                              <w:marBottom w:val="0"/>
                                              <w:divBdr>
                                                <w:top w:val="none" w:sz="0" w:space="0" w:color="auto"/>
                                                <w:left w:val="none" w:sz="0" w:space="0" w:color="auto"/>
                                                <w:bottom w:val="none" w:sz="0" w:space="0" w:color="auto"/>
                                                <w:right w:val="none" w:sz="0" w:space="0" w:color="auto"/>
                                              </w:divBdr>
                                              <w:divsChild>
                                                <w:div w:id="1477181702">
                                                  <w:marLeft w:val="0"/>
                                                  <w:marRight w:val="0"/>
                                                  <w:marTop w:val="0"/>
                                                  <w:marBottom w:val="0"/>
                                                  <w:divBdr>
                                                    <w:top w:val="none" w:sz="0" w:space="0" w:color="auto"/>
                                                    <w:left w:val="none" w:sz="0" w:space="0" w:color="auto"/>
                                                    <w:bottom w:val="none" w:sz="0" w:space="0" w:color="auto"/>
                                                    <w:right w:val="none" w:sz="0" w:space="0" w:color="auto"/>
                                                  </w:divBdr>
                                                  <w:divsChild>
                                                    <w:div w:id="373044937">
                                                      <w:marLeft w:val="0"/>
                                                      <w:marRight w:val="0"/>
                                                      <w:marTop w:val="0"/>
                                                      <w:marBottom w:val="0"/>
                                                      <w:divBdr>
                                                        <w:top w:val="none" w:sz="0" w:space="0" w:color="auto"/>
                                                        <w:left w:val="none" w:sz="0" w:space="0" w:color="auto"/>
                                                        <w:bottom w:val="none" w:sz="0" w:space="0" w:color="auto"/>
                                                        <w:right w:val="none" w:sz="0" w:space="0" w:color="auto"/>
                                                      </w:divBdr>
                                                      <w:divsChild>
                                                        <w:div w:id="1537962783">
                                                          <w:marLeft w:val="0"/>
                                                          <w:marRight w:val="0"/>
                                                          <w:marTop w:val="0"/>
                                                          <w:marBottom w:val="0"/>
                                                          <w:divBdr>
                                                            <w:top w:val="none" w:sz="0" w:space="0" w:color="auto"/>
                                                            <w:left w:val="none" w:sz="0" w:space="0" w:color="auto"/>
                                                            <w:bottom w:val="none" w:sz="0" w:space="0" w:color="auto"/>
                                                            <w:right w:val="none" w:sz="0" w:space="0" w:color="auto"/>
                                                          </w:divBdr>
                                                          <w:divsChild>
                                                            <w:div w:id="1676613175">
                                                              <w:marLeft w:val="0"/>
                                                              <w:marRight w:val="0"/>
                                                              <w:marTop w:val="0"/>
                                                              <w:marBottom w:val="0"/>
                                                              <w:divBdr>
                                                                <w:top w:val="none" w:sz="0" w:space="0" w:color="auto"/>
                                                                <w:left w:val="none" w:sz="0" w:space="0" w:color="auto"/>
                                                                <w:bottom w:val="none" w:sz="0" w:space="0" w:color="auto"/>
                                                                <w:right w:val="none" w:sz="0" w:space="0" w:color="auto"/>
                                                              </w:divBdr>
                                                              <w:divsChild>
                                                                <w:div w:id="1438908582">
                                                                  <w:marLeft w:val="0"/>
                                                                  <w:marRight w:val="0"/>
                                                                  <w:marTop w:val="0"/>
                                                                  <w:marBottom w:val="0"/>
                                                                  <w:divBdr>
                                                                    <w:top w:val="none" w:sz="0" w:space="0" w:color="auto"/>
                                                                    <w:left w:val="none" w:sz="0" w:space="0" w:color="auto"/>
                                                                    <w:bottom w:val="none" w:sz="0" w:space="0" w:color="auto"/>
                                                                    <w:right w:val="none" w:sz="0" w:space="0" w:color="auto"/>
                                                                  </w:divBdr>
                                                                  <w:divsChild>
                                                                    <w:div w:id="1992564153">
                                                                      <w:marLeft w:val="0"/>
                                                                      <w:marRight w:val="0"/>
                                                                      <w:marTop w:val="0"/>
                                                                      <w:marBottom w:val="0"/>
                                                                      <w:divBdr>
                                                                        <w:top w:val="none" w:sz="0" w:space="0" w:color="auto"/>
                                                                        <w:left w:val="none" w:sz="0" w:space="0" w:color="auto"/>
                                                                        <w:bottom w:val="none" w:sz="0" w:space="0" w:color="auto"/>
                                                                        <w:right w:val="none" w:sz="0" w:space="0" w:color="auto"/>
                                                                      </w:divBdr>
                                                                      <w:divsChild>
                                                                        <w:div w:id="1721247419">
                                                                          <w:marLeft w:val="-225"/>
                                                                          <w:marRight w:val="-225"/>
                                                                          <w:marTop w:val="0"/>
                                                                          <w:marBottom w:val="0"/>
                                                                          <w:divBdr>
                                                                            <w:top w:val="none" w:sz="0" w:space="0" w:color="auto"/>
                                                                            <w:left w:val="none" w:sz="0" w:space="0" w:color="auto"/>
                                                                            <w:bottom w:val="none" w:sz="0" w:space="0" w:color="auto"/>
                                                                            <w:right w:val="none" w:sz="0" w:space="0" w:color="auto"/>
                                                                          </w:divBdr>
                                                                          <w:divsChild>
                                                                            <w:div w:id="5140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153081">
      <w:bodyDiv w:val="1"/>
      <w:marLeft w:val="0"/>
      <w:marRight w:val="0"/>
      <w:marTop w:val="0"/>
      <w:marBottom w:val="0"/>
      <w:divBdr>
        <w:top w:val="none" w:sz="0" w:space="0" w:color="auto"/>
        <w:left w:val="none" w:sz="0" w:space="0" w:color="auto"/>
        <w:bottom w:val="none" w:sz="0" w:space="0" w:color="auto"/>
        <w:right w:val="none" w:sz="0" w:space="0" w:color="auto"/>
      </w:divBdr>
      <w:divsChild>
        <w:div w:id="1122336720">
          <w:marLeft w:val="0"/>
          <w:marRight w:val="0"/>
          <w:marTop w:val="0"/>
          <w:marBottom w:val="0"/>
          <w:divBdr>
            <w:top w:val="none" w:sz="0" w:space="0" w:color="auto"/>
            <w:left w:val="none" w:sz="0" w:space="0" w:color="auto"/>
            <w:bottom w:val="none" w:sz="0" w:space="0" w:color="auto"/>
            <w:right w:val="none" w:sz="0" w:space="0" w:color="auto"/>
          </w:divBdr>
          <w:divsChild>
            <w:div w:id="214207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54257">
      <w:bodyDiv w:val="1"/>
      <w:marLeft w:val="0"/>
      <w:marRight w:val="0"/>
      <w:marTop w:val="0"/>
      <w:marBottom w:val="0"/>
      <w:divBdr>
        <w:top w:val="none" w:sz="0" w:space="0" w:color="auto"/>
        <w:left w:val="none" w:sz="0" w:space="0" w:color="auto"/>
        <w:bottom w:val="none" w:sz="0" w:space="0" w:color="auto"/>
        <w:right w:val="none" w:sz="0" w:space="0" w:color="auto"/>
      </w:divBdr>
    </w:div>
    <w:div w:id="264269053">
      <w:bodyDiv w:val="1"/>
      <w:marLeft w:val="0"/>
      <w:marRight w:val="0"/>
      <w:marTop w:val="0"/>
      <w:marBottom w:val="0"/>
      <w:divBdr>
        <w:top w:val="none" w:sz="0" w:space="0" w:color="auto"/>
        <w:left w:val="none" w:sz="0" w:space="0" w:color="auto"/>
        <w:bottom w:val="none" w:sz="0" w:space="0" w:color="auto"/>
        <w:right w:val="none" w:sz="0" w:space="0" w:color="auto"/>
      </w:divBdr>
      <w:divsChild>
        <w:div w:id="1199048785">
          <w:marLeft w:val="0"/>
          <w:marRight w:val="0"/>
          <w:marTop w:val="0"/>
          <w:marBottom w:val="0"/>
          <w:divBdr>
            <w:top w:val="none" w:sz="0" w:space="0" w:color="auto"/>
            <w:left w:val="none" w:sz="0" w:space="0" w:color="auto"/>
            <w:bottom w:val="none" w:sz="0" w:space="0" w:color="auto"/>
            <w:right w:val="none" w:sz="0" w:space="0" w:color="auto"/>
          </w:divBdr>
          <w:divsChild>
            <w:div w:id="1891064196">
              <w:marLeft w:val="0"/>
              <w:marRight w:val="0"/>
              <w:marTop w:val="0"/>
              <w:marBottom w:val="0"/>
              <w:divBdr>
                <w:top w:val="none" w:sz="0" w:space="0" w:color="auto"/>
                <w:left w:val="none" w:sz="0" w:space="0" w:color="auto"/>
                <w:bottom w:val="none" w:sz="0" w:space="0" w:color="auto"/>
                <w:right w:val="none" w:sz="0" w:space="0" w:color="auto"/>
              </w:divBdr>
              <w:divsChild>
                <w:div w:id="729160048">
                  <w:marLeft w:val="0"/>
                  <w:marRight w:val="0"/>
                  <w:marTop w:val="0"/>
                  <w:marBottom w:val="0"/>
                  <w:divBdr>
                    <w:top w:val="none" w:sz="0" w:space="0" w:color="auto"/>
                    <w:left w:val="none" w:sz="0" w:space="0" w:color="auto"/>
                    <w:bottom w:val="none" w:sz="0" w:space="0" w:color="auto"/>
                    <w:right w:val="none" w:sz="0" w:space="0" w:color="auto"/>
                  </w:divBdr>
                  <w:divsChild>
                    <w:div w:id="2123070737">
                      <w:marLeft w:val="0"/>
                      <w:marRight w:val="0"/>
                      <w:marTop w:val="0"/>
                      <w:marBottom w:val="0"/>
                      <w:divBdr>
                        <w:top w:val="none" w:sz="0" w:space="0" w:color="auto"/>
                        <w:left w:val="none" w:sz="0" w:space="0" w:color="auto"/>
                        <w:bottom w:val="none" w:sz="0" w:space="0" w:color="auto"/>
                        <w:right w:val="none" w:sz="0" w:space="0" w:color="auto"/>
                      </w:divBdr>
                      <w:divsChild>
                        <w:div w:id="964240106">
                          <w:marLeft w:val="0"/>
                          <w:marRight w:val="0"/>
                          <w:marTop w:val="0"/>
                          <w:marBottom w:val="0"/>
                          <w:divBdr>
                            <w:top w:val="none" w:sz="0" w:space="0" w:color="auto"/>
                            <w:left w:val="none" w:sz="0" w:space="0" w:color="auto"/>
                            <w:bottom w:val="none" w:sz="0" w:space="0" w:color="auto"/>
                            <w:right w:val="none" w:sz="0" w:space="0" w:color="auto"/>
                          </w:divBdr>
                          <w:divsChild>
                            <w:div w:id="966201824">
                              <w:marLeft w:val="0"/>
                              <w:marRight w:val="0"/>
                              <w:marTop w:val="0"/>
                              <w:marBottom w:val="0"/>
                              <w:divBdr>
                                <w:top w:val="none" w:sz="0" w:space="0" w:color="auto"/>
                                <w:left w:val="none" w:sz="0" w:space="0" w:color="auto"/>
                                <w:bottom w:val="none" w:sz="0" w:space="0" w:color="auto"/>
                                <w:right w:val="none" w:sz="0" w:space="0" w:color="auto"/>
                              </w:divBdr>
                              <w:divsChild>
                                <w:div w:id="1160852435">
                                  <w:marLeft w:val="0"/>
                                  <w:marRight w:val="0"/>
                                  <w:marTop w:val="0"/>
                                  <w:marBottom w:val="0"/>
                                  <w:divBdr>
                                    <w:top w:val="none" w:sz="0" w:space="0" w:color="auto"/>
                                    <w:left w:val="none" w:sz="0" w:space="0" w:color="auto"/>
                                    <w:bottom w:val="none" w:sz="0" w:space="0" w:color="auto"/>
                                    <w:right w:val="none" w:sz="0" w:space="0" w:color="auto"/>
                                  </w:divBdr>
                                  <w:divsChild>
                                    <w:div w:id="684676711">
                                      <w:marLeft w:val="0"/>
                                      <w:marRight w:val="0"/>
                                      <w:marTop w:val="0"/>
                                      <w:marBottom w:val="0"/>
                                      <w:divBdr>
                                        <w:top w:val="none" w:sz="0" w:space="0" w:color="auto"/>
                                        <w:left w:val="none" w:sz="0" w:space="0" w:color="auto"/>
                                        <w:bottom w:val="none" w:sz="0" w:space="0" w:color="auto"/>
                                        <w:right w:val="none" w:sz="0" w:space="0" w:color="auto"/>
                                      </w:divBdr>
                                      <w:divsChild>
                                        <w:div w:id="1805732059">
                                          <w:marLeft w:val="-150"/>
                                          <w:marRight w:val="-150"/>
                                          <w:marTop w:val="0"/>
                                          <w:marBottom w:val="0"/>
                                          <w:divBdr>
                                            <w:top w:val="none" w:sz="0" w:space="0" w:color="auto"/>
                                            <w:left w:val="none" w:sz="0" w:space="0" w:color="auto"/>
                                            <w:bottom w:val="none" w:sz="0" w:space="0" w:color="auto"/>
                                            <w:right w:val="none" w:sz="0" w:space="0" w:color="auto"/>
                                          </w:divBdr>
                                          <w:divsChild>
                                            <w:div w:id="1729449445">
                                              <w:marLeft w:val="0"/>
                                              <w:marRight w:val="0"/>
                                              <w:marTop w:val="0"/>
                                              <w:marBottom w:val="0"/>
                                              <w:divBdr>
                                                <w:top w:val="none" w:sz="0" w:space="0" w:color="auto"/>
                                                <w:left w:val="none" w:sz="0" w:space="0" w:color="auto"/>
                                                <w:bottom w:val="none" w:sz="0" w:space="0" w:color="auto"/>
                                                <w:right w:val="none" w:sz="0" w:space="0" w:color="auto"/>
                                              </w:divBdr>
                                              <w:divsChild>
                                                <w:div w:id="153955644">
                                                  <w:marLeft w:val="0"/>
                                                  <w:marRight w:val="0"/>
                                                  <w:marTop w:val="0"/>
                                                  <w:marBottom w:val="0"/>
                                                  <w:divBdr>
                                                    <w:top w:val="none" w:sz="0" w:space="0" w:color="auto"/>
                                                    <w:left w:val="none" w:sz="0" w:space="0" w:color="auto"/>
                                                    <w:bottom w:val="none" w:sz="0" w:space="0" w:color="auto"/>
                                                    <w:right w:val="none" w:sz="0" w:space="0" w:color="auto"/>
                                                  </w:divBdr>
                                                  <w:divsChild>
                                                    <w:div w:id="905452426">
                                                      <w:marLeft w:val="0"/>
                                                      <w:marRight w:val="0"/>
                                                      <w:marTop w:val="0"/>
                                                      <w:marBottom w:val="0"/>
                                                      <w:divBdr>
                                                        <w:top w:val="none" w:sz="0" w:space="0" w:color="auto"/>
                                                        <w:left w:val="none" w:sz="0" w:space="0" w:color="auto"/>
                                                        <w:bottom w:val="none" w:sz="0" w:space="0" w:color="auto"/>
                                                        <w:right w:val="none" w:sz="0" w:space="0" w:color="auto"/>
                                                      </w:divBdr>
                                                      <w:divsChild>
                                                        <w:div w:id="53745340">
                                                          <w:marLeft w:val="0"/>
                                                          <w:marRight w:val="0"/>
                                                          <w:marTop w:val="0"/>
                                                          <w:marBottom w:val="0"/>
                                                          <w:divBdr>
                                                            <w:top w:val="none" w:sz="0" w:space="0" w:color="auto"/>
                                                            <w:left w:val="none" w:sz="0" w:space="0" w:color="auto"/>
                                                            <w:bottom w:val="none" w:sz="0" w:space="0" w:color="auto"/>
                                                            <w:right w:val="none" w:sz="0" w:space="0" w:color="auto"/>
                                                          </w:divBdr>
                                                          <w:divsChild>
                                                            <w:div w:id="1037046565">
                                                              <w:marLeft w:val="0"/>
                                                              <w:marRight w:val="0"/>
                                                              <w:marTop w:val="0"/>
                                                              <w:marBottom w:val="0"/>
                                                              <w:divBdr>
                                                                <w:top w:val="none" w:sz="0" w:space="0" w:color="auto"/>
                                                                <w:left w:val="none" w:sz="0" w:space="0" w:color="auto"/>
                                                                <w:bottom w:val="none" w:sz="0" w:space="0" w:color="auto"/>
                                                                <w:right w:val="none" w:sz="0" w:space="0" w:color="auto"/>
                                                              </w:divBdr>
                                                              <w:divsChild>
                                                                <w:div w:id="688727241">
                                                                  <w:marLeft w:val="0"/>
                                                                  <w:marRight w:val="0"/>
                                                                  <w:marTop w:val="0"/>
                                                                  <w:marBottom w:val="0"/>
                                                                  <w:divBdr>
                                                                    <w:top w:val="none" w:sz="0" w:space="0" w:color="auto"/>
                                                                    <w:left w:val="none" w:sz="0" w:space="0" w:color="auto"/>
                                                                    <w:bottom w:val="none" w:sz="0" w:space="0" w:color="auto"/>
                                                                    <w:right w:val="none" w:sz="0" w:space="0" w:color="auto"/>
                                                                  </w:divBdr>
                                                                  <w:divsChild>
                                                                    <w:div w:id="608664909">
                                                                      <w:marLeft w:val="0"/>
                                                                      <w:marRight w:val="0"/>
                                                                      <w:marTop w:val="0"/>
                                                                      <w:marBottom w:val="0"/>
                                                                      <w:divBdr>
                                                                        <w:top w:val="none" w:sz="0" w:space="0" w:color="auto"/>
                                                                        <w:left w:val="none" w:sz="0" w:space="0" w:color="auto"/>
                                                                        <w:bottom w:val="none" w:sz="0" w:space="0" w:color="auto"/>
                                                                        <w:right w:val="none" w:sz="0" w:space="0" w:color="auto"/>
                                                                      </w:divBdr>
                                                                      <w:divsChild>
                                                                        <w:div w:id="990475957">
                                                                          <w:marLeft w:val="-225"/>
                                                                          <w:marRight w:val="-225"/>
                                                                          <w:marTop w:val="0"/>
                                                                          <w:marBottom w:val="0"/>
                                                                          <w:divBdr>
                                                                            <w:top w:val="none" w:sz="0" w:space="0" w:color="auto"/>
                                                                            <w:left w:val="none" w:sz="0" w:space="0" w:color="auto"/>
                                                                            <w:bottom w:val="none" w:sz="0" w:space="0" w:color="auto"/>
                                                                            <w:right w:val="none" w:sz="0" w:space="0" w:color="auto"/>
                                                                          </w:divBdr>
                                                                          <w:divsChild>
                                                                            <w:div w:id="189157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4771067">
      <w:bodyDiv w:val="1"/>
      <w:marLeft w:val="0"/>
      <w:marRight w:val="0"/>
      <w:marTop w:val="0"/>
      <w:marBottom w:val="0"/>
      <w:divBdr>
        <w:top w:val="none" w:sz="0" w:space="0" w:color="auto"/>
        <w:left w:val="none" w:sz="0" w:space="0" w:color="auto"/>
        <w:bottom w:val="none" w:sz="0" w:space="0" w:color="auto"/>
        <w:right w:val="none" w:sz="0" w:space="0" w:color="auto"/>
      </w:divBdr>
      <w:divsChild>
        <w:div w:id="916018653">
          <w:marLeft w:val="0"/>
          <w:marRight w:val="0"/>
          <w:marTop w:val="0"/>
          <w:marBottom w:val="0"/>
          <w:divBdr>
            <w:top w:val="none" w:sz="0" w:space="0" w:color="auto"/>
            <w:left w:val="none" w:sz="0" w:space="0" w:color="auto"/>
            <w:bottom w:val="none" w:sz="0" w:space="0" w:color="auto"/>
            <w:right w:val="none" w:sz="0" w:space="0" w:color="auto"/>
          </w:divBdr>
        </w:div>
      </w:divsChild>
    </w:div>
    <w:div w:id="265114664">
      <w:bodyDiv w:val="1"/>
      <w:marLeft w:val="0"/>
      <w:marRight w:val="0"/>
      <w:marTop w:val="0"/>
      <w:marBottom w:val="0"/>
      <w:divBdr>
        <w:top w:val="none" w:sz="0" w:space="0" w:color="auto"/>
        <w:left w:val="none" w:sz="0" w:space="0" w:color="auto"/>
        <w:bottom w:val="none" w:sz="0" w:space="0" w:color="auto"/>
        <w:right w:val="none" w:sz="0" w:space="0" w:color="auto"/>
      </w:divBdr>
    </w:div>
    <w:div w:id="265503524">
      <w:bodyDiv w:val="1"/>
      <w:marLeft w:val="0"/>
      <w:marRight w:val="0"/>
      <w:marTop w:val="0"/>
      <w:marBottom w:val="11"/>
      <w:divBdr>
        <w:top w:val="none" w:sz="0" w:space="0" w:color="auto"/>
        <w:left w:val="none" w:sz="0" w:space="0" w:color="auto"/>
        <w:bottom w:val="none" w:sz="0" w:space="0" w:color="auto"/>
        <w:right w:val="none" w:sz="0" w:space="0" w:color="auto"/>
      </w:divBdr>
      <w:divsChild>
        <w:div w:id="353064">
          <w:marLeft w:val="0"/>
          <w:marRight w:val="0"/>
          <w:marTop w:val="0"/>
          <w:marBottom w:val="0"/>
          <w:divBdr>
            <w:top w:val="none" w:sz="0" w:space="0" w:color="auto"/>
            <w:left w:val="none" w:sz="0" w:space="0" w:color="auto"/>
            <w:bottom w:val="none" w:sz="0" w:space="0" w:color="auto"/>
            <w:right w:val="none" w:sz="0" w:space="0" w:color="auto"/>
          </w:divBdr>
          <w:divsChild>
            <w:div w:id="652225375">
              <w:marLeft w:val="0"/>
              <w:marRight w:val="0"/>
              <w:marTop w:val="100"/>
              <w:marBottom w:val="100"/>
              <w:divBdr>
                <w:top w:val="none" w:sz="0" w:space="0" w:color="auto"/>
                <w:left w:val="none" w:sz="0" w:space="0" w:color="auto"/>
                <w:bottom w:val="none" w:sz="0" w:space="0" w:color="auto"/>
                <w:right w:val="none" w:sz="0" w:space="0" w:color="auto"/>
              </w:divBdr>
              <w:divsChild>
                <w:div w:id="1295989888">
                  <w:marLeft w:val="0"/>
                  <w:marRight w:val="0"/>
                  <w:marTop w:val="0"/>
                  <w:marBottom w:val="0"/>
                  <w:divBdr>
                    <w:top w:val="none" w:sz="0" w:space="0" w:color="auto"/>
                    <w:left w:val="none" w:sz="0" w:space="0" w:color="auto"/>
                    <w:bottom w:val="none" w:sz="0" w:space="0" w:color="auto"/>
                    <w:right w:val="none" w:sz="0" w:space="0" w:color="auto"/>
                  </w:divBdr>
                  <w:divsChild>
                    <w:div w:id="1295478870">
                      <w:marLeft w:val="0"/>
                      <w:marRight w:val="0"/>
                      <w:marTop w:val="0"/>
                      <w:marBottom w:val="0"/>
                      <w:divBdr>
                        <w:top w:val="none" w:sz="0" w:space="0" w:color="auto"/>
                        <w:left w:val="none" w:sz="0" w:space="0" w:color="auto"/>
                        <w:bottom w:val="none" w:sz="0" w:space="0" w:color="auto"/>
                        <w:right w:val="none" w:sz="0" w:space="0" w:color="auto"/>
                      </w:divBdr>
                      <w:divsChild>
                        <w:div w:id="1395468019">
                          <w:marLeft w:val="0"/>
                          <w:marRight w:val="0"/>
                          <w:marTop w:val="0"/>
                          <w:marBottom w:val="0"/>
                          <w:divBdr>
                            <w:top w:val="none" w:sz="0" w:space="0" w:color="auto"/>
                            <w:left w:val="none" w:sz="0" w:space="0" w:color="auto"/>
                            <w:bottom w:val="none" w:sz="0" w:space="0" w:color="auto"/>
                            <w:right w:val="none" w:sz="0" w:space="0" w:color="auto"/>
                          </w:divBdr>
                          <w:divsChild>
                            <w:div w:id="201867234">
                              <w:marLeft w:val="0"/>
                              <w:marRight w:val="0"/>
                              <w:marTop w:val="0"/>
                              <w:marBottom w:val="0"/>
                              <w:divBdr>
                                <w:top w:val="none" w:sz="0" w:space="0" w:color="auto"/>
                                <w:left w:val="none" w:sz="0" w:space="0" w:color="auto"/>
                                <w:bottom w:val="none" w:sz="0" w:space="0" w:color="auto"/>
                                <w:right w:val="none" w:sz="0" w:space="0" w:color="auto"/>
                              </w:divBdr>
                              <w:divsChild>
                                <w:div w:id="1609238132">
                                  <w:marLeft w:val="107"/>
                                  <w:marRight w:val="107"/>
                                  <w:marTop w:val="0"/>
                                  <w:marBottom w:val="215"/>
                                  <w:divBdr>
                                    <w:top w:val="none" w:sz="0" w:space="0" w:color="auto"/>
                                    <w:left w:val="none" w:sz="0" w:space="0" w:color="auto"/>
                                    <w:bottom w:val="none" w:sz="0" w:space="0" w:color="auto"/>
                                    <w:right w:val="none" w:sz="0" w:space="0" w:color="auto"/>
                                  </w:divBdr>
                                  <w:divsChild>
                                    <w:div w:id="510946754">
                                      <w:marLeft w:val="0"/>
                                      <w:marRight w:val="0"/>
                                      <w:marTop w:val="0"/>
                                      <w:marBottom w:val="0"/>
                                      <w:divBdr>
                                        <w:top w:val="none" w:sz="0" w:space="0" w:color="auto"/>
                                        <w:left w:val="none" w:sz="0" w:space="0" w:color="auto"/>
                                        <w:bottom w:val="none" w:sz="0" w:space="0" w:color="auto"/>
                                        <w:right w:val="none" w:sz="0" w:space="0" w:color="auto"/>
                                      </w:divBdr>
                                      <w:divsChild>
                                        <w:div w:id="1878808506">
                                          <w:marLeft w:val="0"/>
                                          <w:marRight w:val="0"/>
                                          <w:marTop w:val="0"/>
                                          <w:marBottom w:val="0"/>
                                          <w:divBdr>
                                            <w:top w:val="none" w:sz="0" w:space="0" w:color="auto"/>
                                            <w:left w:val="none" w:sz="0" w:space="0" w:color="auto"/>
                                            <w:bottom w:val="none" w:sz="0" w:space="0" w:color="auto"/>
                                            <w:right w:val="none" w:sz="0" w:space="0" w:color="auto"/>
                                          </w:divBdr>
                                          <w:divsChild>
                                            <w:div w:id="779644919">
                                              <w:marLeft w:val="107"/>
                                              <w:marRight w:val="107"/>
                                              <w:marTop w:val="0"/>
                                              <w:marBottom w:val="0"/>
                                              <w:divBdr>
                                                <w:top w:val="none" w:sz="0" w:space="0" w:color="auto"/>
                                                <w:left w:val="none" w:sz="0" w:space="0" w:color="auto"/>
                                                <w:bottom w:val="none" w:sz="0" w:space="0" w:color="auto"/>
                                                <w:right w:val="none" w:sz="0" w:space="0" w:color="auto"/>
                                              </w:divBdr>
                                              <w:divsChild>
                                                <w:div w:id="203830006">
                                                  <w:marLeft w:val="0"/>
                                                  <w:marRight w:val="0"/>
                                                  <w:marTop w:val="0"/>
                                                  <w:marBottom w:val="0"/>
                                                  <w:divBdr>
                                                    <w:top w:val="none" w:sz="0" w:space="0" w:color="auto"/>
                                                    <w:left w:val="none" w:sz="0" w:space="0" w:color="auto"/>
                                                    <w:bottom w:val="none" w:sz="0" w:space="0" w:color="auto"/>
                                                    <w:right w:val="none" w:sz="0" w:space="0" w:color="auto"/>
                                                  </w:divBdr>
                                                  <w:divsChild>
                                                    <w:div w:id="1122723547">
                                                      <w:marLeft w:val="0"/>
                                                      <w:marRight w:val="0"/>
                                                      <w:marTop w:val="0"/>
                                                      <w:marBottom w:val="0"/>
                                                      <w:divBdr>
                                                        <w:top w:val="none" w:sz="0" w:space="0" w:color="auto"/>
                                                        <w:left w:val="none" w:sz="0" w:space="0" w:color="auto"/>
                                                        <w:bottom w:val="none" w:sz="0" w:space="0" w:color="auto"/>
                                                        <w:right w:val="none" w:sz="0" w:space="0" w:color="auto"/>
                                                      </w:divBdr>
                                                      <w:divsChild>
                                                        <w:div w:id="1006592422">
                                                          <w:marLeft w:val="0"/>
                                                          <w:marRight w:val="0"/>
                                                          <w:marTop w:val="0"/>
                                                          <w:marBottom w:val="0"/>
                                                          <w:divBdr>
                                                            <w:top w:val="none" w:sz="0" w:space="0" w:color="auto"/>
                                                            <w:left w:val="none" w:sz="0" w:space="0" w:color="auto"/>
                                                            <w:bottom w:val="none" w:sz="0" w:space="0" w:color="auto"/>
                                                            <w:right w:val="none" w:sz="0" w:space="0" w:color="auto"/>
                                                          </w:divBdr>
                                                          <w:divsChild>
                                                            <w:div w:id="1319729876">
                                                              <w:marLeft w:val="107"/>
                                                              <w:marRight w:val="107"/>
                                                              <w:marTop w:val="0"/>
                                                              <w:marBottom w:val="0"/>
                                                              <w:divBdr>
                                                                <w:top w:val="none" w:sz="0" w:space="0" w:color="auto"/>
                                                                <w:left w:val="none" w:sz="0" w:space="0" w:color="auto"/>
                                                                <w:bottom w:val="none" w:sz="0" w:space="0" w:color="auto"/>
                                                                <w:right w:val="none" w:sz="0" w:space="0" w:color="auto"/>
                                                              </w:divBdr>
                                                              <w:divsChild>
                                                                <w:div w:id="1076824714">
                                                                  <w:marLeft w:val="107"/>
                                                                  <w:marRight w:val="10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5962952">
      <w:bodyDiv w:val="1"/>
      <w:marLeft w:val="0"/>
      <w:marRight w:val="0"/>
      <w:marTop w:val="0"/>
      <w:marBottom w:val="0"/>
      <w:divBdr>
        <w:top w:val="none" w:sz="0" w:space="0" w:color="auto"/>
        <w:left w:val="none" w:sz="0" w:space="0" w:color="auto"/>
        <w:bottom w:val="none" w:sz="0" w:space="0" w:color="auto"/>
        <w:right w:val="none" w:sz="0" w:space="0" w:color="auto"/>
      </w:divBdr>
    </w:div>
    <w:div w:id="267274056">
      <w:bodyDiv w:val="1"/>
      <w:marLeft w:val="0"/>
      <w:marRight w:val="0"/>
      <w:marTop w:val="0"/>
      <w:marBottom w:val="0"/>
      <w:divBdr>
        <w:top w:val="none" w:sz="0" w:space="0" w:color="auto"/>
        <w:left w:val="none" w:sz="0" w:space="0" w:color="auto"/>
        <w:bottom w:val="none" w:sz="0" w:space="0" w:color="auto"/>
        <w:right w:val="none" w:sz="0" w:space="0" w:color="auto"/>
      </w:divBdr>
      <w:divsChild>
        <w:div w:id="1843397039">
          <w:marLeft w:val="0"/>
          <w:marRight w:val="0"/>
          <w:marTop w:val="0"/>
          <w:marBottom w:val="0"/>
          <w:divBdr>
            <w:top w:val="none" w:sz="0" w:space="0" w:color="auto"/>
            <w:left w:val="none" w:sz="0" w:space="0" w:color="auto"/>
            <w:bottom w:val="none" w:sz="0" w:space="0" w:color="auto"/>
            <w:right w:val="none" w:sz="0" w:space="0" w:color="auto"/>
          </w:divBdr>
        </w:div>
      </w:divsChild>
    </w:div>
    <w:div w:id="267587812">
      <w:bodyDiv w:val="1"/>
      <w:marLeft w:val="0"/>
      <w:marRight w:val="0"/>
      <w:marTop w:val="0"/>
      <w:marBottom w:val="0"/>
      <w:divBdr>
        <w:top w:val="none" w:sz="0" w:space="0" w:color="auto"/>
        <w:left w:val="none" w:sz="0" w:space="0" w:color="auto"/>
        <w:bottom w:val="none" w:sz="0" w:space="0" w:color="auto"/>
        <w:right w:val="none" w:sz="0" w:space="0" w:color="auto"/>
      </w:divBdr>
    </w:div>
    <w:div w:id="268583912">
      <w:bodyDiv w:val="1"/>
      <w:marLeft w:val="0"/>
      <w:marRight w:val="0"/>
      <w:marTop w:val="0"/>
      <w:marBottom w:val="0"/>
      <w:divBdr>
        <w:top w:val="none" w:sz="0" w:space="0" w:color="auto"/>
        <w:left w:val="none" w:sz="0" w:space="0" w:color="auto"/>
        <w:bottom w:val="none" w:sz="0" w:space="0" w:color="auto"/>
        <w:right w:val="none" w:sz="0" w:space="0" w:color="auto"/>
      </w:divBdr>
    </w:div>
    <w:div w:id="268895860">
      <w:bodyDiv w:val="1"/>
      <w:marLeft w:val="0"/>
      <w:marRight w:val="0"/>
      <w:marTop w:val="0"/>
      <w:marBottom w:val="0"/>
      <w:divBdr>
        <w:top w:val="none" w:sz="0" w:space="0" w:color="auto"/>
        <w:left w:val="none" w:sz="0" w:space="0" w:color="auto"/>
        <w:bottom w:val="none" w:sz="0" w:space="0" w:color="auto"/>
        <w:right w:val="none" w:sz="0" w:space="0" w:color="auto"/>
      </w:divBdr>
    </w:div>
    <w:div w:id="270358266">
      <w:bodyDiv w:val="1"/>
      <w:marLeft w:val="0"/>
      <w:marRight w:val="0"/>
      <w:marTop w:val="0"/>
      <w:marBottom w:val="0"/>
      <w:divBdr>
        <w:top w:val="none" w:sz="0" w:space="0" w:color="auto"/>
        <w:left w:val="none" w:sz="0" w:space="0" w:color="auto"/>
        <w:bottom w:val="none" w:sz="0" w:space="0" w:color="auto"/>
        <w:right w:val="none" w:sz="0" w:space="0" w:color="auto"/>
      </w:divBdr>
    </w:div>
    <w:div w:id="270476053">
      <w:bodyDiv w:val="1"/>
      <w:marLeft w:val="0"/>
      <w:marRight w:val="0"/>
      <w:marTop w:val="0"/>
      <w:marBottom w:val="0"/>
      <w:divBdr>
        <w:top w:val="none" w:sz="0" w:space="0" w:color="auto"/>
        <w:left w:val="none" w:sz="0" w:space="0" w:color="auto"/>
        <w:bottom w:val="none" w:sz="0" w:space="0" w:color="auto"/>
        <w:right w:val="none" w:sz="0" w:space="0" w:color="auto"/>
      </w:divBdr>
    </w:div>
    <w:div w:id="270481392">
      <w:bodyDiv w:val="1"/>
      <w:marLeft w:val="0"/>
      <w:marRight w:val="0"/>
      <w:marTop w:val="0"/>
      <w:marBottom w:val="0"/>
      <w:divBdr>
        <w:top w:val="none" w:sz="0" w:space="0" w:color="auto"/>
        <w:left w:val="none" w:sz="0" w:space="0" w:color="auto"/>
        <w:bottom w:val="none" w:sz="0" w:space="0" w:color="auto"/>
        <w:right w:val="none" w:sz="0" w:space="0" w:color="auto"/>
      </w:divBdr>
      <w:divsChild>
        <w:div w:id="1072855224">
          <w:marLeft w:val="0"/>
          <w:marRight w:val="0"/>
          <w:marTop w:val="0"/>
          <w:marBottom w:val="0"/>
          <w:divBdr>
            <w:top w:val="none" w:sz="0" w:space="0" w:color="auto"/>
            <w:left w:val="none" w:sz="0" w:space="0" w:color="auto"/>
            <w:bottom w:val="none" w:sz="0" w:space="0" w:color="auto"/>
            <w:right w:val="none" w:sz="0" w:space="0" w:color="auto"/>
          </w:divBdr>
        </w:div>
      </w:divsChild>
    </w:div>
    <w:div w:id="270598942">
      <w:bodyDiv w:val="1"/>
      <w:marLeft w:val="0"/>
      <w:marRight w:val="0"/>
      <w:marTop w:val="0"/>
      <w:marBottom w:val="0"/>
      <w:divBdr>
        <w:top w:val="none" w:sz="0" w:space="0" w:color="auto"/>
        <w:left w:val="none" w:sz="0" w:space="0" w:color="auto"/>
        <w:bottom w:val="none" w:sz="0" w:space="0" w:color="auto"/>
        <w:right w:val="none" w:sz="0" w:space="0" w:color="auto"/>
      </w:divBdr>
    </w:div>
    <w:div w:id="271060330">
      <w:bodyDiv w:val="1"/>
      <w:marLeft w:val="0"/>
      <w:marRight w:val="0"/>
      <w:marTop w:val="0"/>
      <w:marBottom w:val="0"/>
      <w:divBdr>
        <w:top w:val="none" w:sz="0" w:space="0" w:color="auto"/>
        <w:left w:val="none" w:sz="0" w:space="0" w:color="auto"/>
        <w:bottom w:val="none" w:sz="0" w:space="0" w:color="auto"/>
        <w:right w:val="none" w:sz="0" w:space="0" w:color="auto"/>
      </w:divBdr>
    </w:div>
    <w:div w:id="271480213">
      <w:bodyDiv w:val="1"/>
      <w:marLeft w:val="0"/>
      <w:marRight w:val="0"/>
      <w:marTop w:val="0"/>
      <w:marBottom w:val="0"/>
      <w:divBdr>
        <w:top w:val="none" w:sz="0" w:space="0" w:color="auto"/>
        <w:left w:val="none" w:sz="0" w:space="0" w:color="auto"/>
        <w:bottom w:val="none" w:sz="0" w:space="0" w:color="auto"/>
        <w:right w:val="none" w:sz="0" w:space="0" w:color="auto"/>
      </w:divBdr>
    </w:div>
    <w:div w:id="271909525">
      <w:bodyDiv w:val="1"/>
      <w:marLeft w:val="0"/>
      <w:marRight w:val="0"/>
      <w:marTop w:val="0"/>
      <w:marBottom w:val="0"/>
      <w:divBdr>
        <w:top w:val="none" w:sz="0" w:space="0" w:color="auto"/>
        <w:left w:val="none" w:sz="0" w:space="0" w:color="auto"/>
        <w:bottom w:val="none" w:sz="0" w:space="0" w:color="auto"/>
        <w:right w:val="none" w:sz="0" w:space="0" w:color="auto"/>
      </w:divBdr>
      <w:divsChild>
        <w:div w:id="1360668995">
          <w:marLeft w:val="0"/>
          <w:marRight w:val="0"/>
          <w:marTop w:val="0"/>
          <w:marBottom w:val="0"/>
          <w:divBdr>
            <w:top w:val="none" w:sz="0" w:space="0" w:color="auto"/>
            <w:left w:val="none" w:sz="0" w:space="0" w:color="auto"/>
            <w:bottom w:val="none" w:sz="0" w:space="0" w:color="auto"/>
            <w:right w:val="none" w:sz="0" w:space="0" w:color="auto"/>
          </w:divBdr>
          <w:divsChild>
            <w:div w:id="719011666">
              <w:marLeft w:val="0"/>
              <w:marRight w:val="0"/>
              <w:marTop w:val="0"/>
              <w:marBottom w:val="0"/>
              <w:divBdr>
                <w:top w:val="none" w:sz="0" w:space="0" w:color="auto"/>
                <w:left w:val="none" w:sz="0" w:space="0" w:color="auto"/>
                <w:bottom w:val="none" w:sz="0" w:space="0" w:color="auto"/>
                <w:right w:val="none" w:sz="0" w:space="0" w:color="auto"/>
              </w:divBdr>
              <w:divsChild>
                <w:div w:id="826671505">
                  <w:marLeft w:val="0"/>
                  <w:marRight w:val="0"/>
                  <w:marTop w:val="0"/>
                  <w:marBottom w:val="0"/>
                  <w:divBdr>
                    <w:top w:val="none" w:sz="0" w:space="0" w:color="auto"/>
                    <w:left w:val="none" w:sz="0" w:space="0" w:color="auto"/>
                    <w:bottom w:val="none" w:sz="0" w:space="0" w:color="auto"/>
                    <w:right w:val="none" w:sz="0" w:space="0" w:color="auto"/>
                  </w:divBdr>
                  <w:divsChild>
                    <w:div w:id="2077429369">
                      <w:marLeft w:val="0"/>
                      <w:marRight w:val="0"/>
                      <w:marTop w:val="0"/>
                      <w:marBottom w:val="0"/>
                      <w:divBdr>
                        <w:top w:val="none" w:sz="0" w:space="0" w:color="auto"/>
                        <w:left w:val="none" w:sz="0" w:space="0" w:color="auto"/>
                        <w:bottom w:val="none" w:sz="0" w:space="0" w:color="auto"/>
                        <w:right w:val="none" w:sz="0" w:space="0" w:color="auto"/>
                      </w:divBdr>
                      <w:divsChild>
                        <w:div w:id="366376054">
                          <w:marLeft w:val="0"/>
                          <w:marRight w:val="0"/>
                          <w:marTop w:val="226"/>
                          <w:marBottom w:val="0"/>
                          <w:divBdr>
                            <w:top w:val="none" w:sz="0" w:space="0" w:color="auto"/>
                            <w:left w:val="none" w:sz="0" w:space="0" w:color="auto"/>
                            <w:bottom w:val="none" w:sz="0" w:space="0" w:color="auto"/>
                            <w:right w:val="none" w:sz="0" w:space="0" w:color="auto"/>
                          </w:divBdr>
                          <w:divsChild>
                            <w:div w:id="443308095">
                              <w:marLeft w:val="1419"/>
                              <w:marRight w:val="2730"/>
                              <w:marTop w:val="0"/>
                              <w:marBottom w:val="0"/>
                              <w:divBdr>
                                <w:top w:val="none" w:sz="0" w:space="0" w:color="auto"/>
                                <w:left w:val="none" w:sz="0" w:space="0" w:color="auto"/>
                                <w:bottom w:val="none" w:sz="0" w:space="0" w:color="auto"/>
                                <w:right w:val="none" w:sz="0" w:space="0" w:color="auto"/>
                              </w:divBdr>
                              <w:divsChild>
                                <w:div w:id="2129275354">
                                  <w:marLeft w:val="0"/>
                                  <w:marRight w:val="0"/>
                                  <w:marTop w:val="0"/>
                                  <w:marBottom w:val="0"/>
                                  <w:divBdr>
                                    <w:top w:val="none" w:sz="0" w:space="0" w:color="auto"/>
                                    <w:left w:val="none" w:sz="0" w:space="0" w:color="auto"/>
                                    <w:bottom w:val="none" w:sz="0" w:space="0" w:color="auto"/>
                                    <w:right w:val="none" w:sz="0" w:space="0" w:color="auto"/>
                                  </w:divBdr>
                                  <w:divsChild>
                                    <w:div w:id="582765393">
                                      <w:marLeft w:val="0"/>
                                      <w:marRight w:val="0"/>
                                      <w:marTop w:val="0"/>
                                      <w:marBottom w:val="0"/>
                                      <w:divBdr>
                                        <w:top w:val="none" w:sz="0" w:space="0" w:color="auto"/>
                                        <w:left w:val="none" w:sz="0" w:space="0" w:color="auto"/>
                                        <w:bottom w:val="none" w:sz="0" w:space="0" w:color="auto"/>
                                        <w:right w:val="none" w:sz="0" w:space="0" w:color="auto"/>
                                      </w:divBdr>
                                      <w:divsChild>
                                        <w:div w:id="911309183">
                                          <w:marLeft w:val="0"/>
                                          <w:marRight w:val="0"/>
                                          <w:marTop w:val="0"/>
                                          <w:marBottom w:val="0"/>
                                          <w:divBdr>
                                            <w:top w:val="none" w:sz="0" w:space="0" w:color="auto"/>
                                            <w:left w:val="none" w:sz="0" w:space="0" w:color="auto"/>
                                            <w:bottom w:val="none" w:sz="0" w:space="0" w:color="auto"/>
                                            <w:right w:val="none" w:sz="0" w:space="0" w:color="auto"/>
                                          </w:divBdr>
                                          <w:divsChild>
                                            <w:div w:id="19623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2516927">
      <w:bodyDiv w:val="1"/>
      <w:marLeft w:val="0"/>
      <w:marRight w:val="0"/>
      <w:marTop w:val="0"/>
      <w:marBottom w:val="0"/>
      <w:divBdr>
        <w:top w:val="none" w:sz="0" w:space="0" w:color="auto"/>
        <w:left w:val="none" w:sz="0" w:space="0" w:color="auto"/>
        <w:bottom w:val="none" w:sz="0" w:space="0" w:color="auto"/>
        <w:right w:val="none" w:sz="0" w:space="0" w:color="auto"/>
      </w:divBdr>
    </w:div>
    <w:div w:id="273026453">
      <w:bodyDiv w:val="1"/>
      <w:marLeft w:val="0"/>
      <w:marRight w:val="0"/>
      <w:marTop w:val="0"/>
      <w:marBottom w:val="0"/>
      <w:divBdr>
        <w:top w:val="none" w:sz="0" w:space="0" w:color="auto"/>
        <w:left w:val="none" w:sz="0" w:space="0" w:color="auto"/>
        <w:bottom w:val="none" w:sz="0" w:space="0" w:color="auto"/>
        <w:right w:val="none" w:sz="0" w:space="0" w:color="auto"/>
      </w:divBdr>
    </w:div>
    <w:div w:id="273097032">
      <w:bodyDiv w:val="1"/>
      <w:marLeft w:val="0"/>
      <w:marRight w:val="0"/>
      <w:marTop w:val="0"/>
      <w:marBottom w:val="0"/>
      <w:divBdr>
        <w:top w:val="none" w:sz="0" w:space="0" w:color="auto"/>
        <w:left w:val="none" w:sz="0" w:space="0" w:color="auto"/>
        <w:bottom w:val="none" w:sz="0" w:space="0" w:color="auto"/>
        <w:right w:val="none" w:sz="0" w:space="0" w:color="auto"/>
      </w:divBdr>
    </w:div>
    <w:div w:id="273244745">
      <w:bodyDiv w:val="1"/>
      <w:marLeft w:val="0"/>
      <w:marRight w:val="0"/>
      <w:marTop w:val="0"/>
      <w:marBottom w:val="0"/>
      <w:divBdr>
        <w:top w:val="none" w:sz="0" w:space="0" w:color="auto"/>
        <w:left w:val="none" w:sz="0" w:space="0" w:color="auto"/>
        <w:bottom w:val="none" w:sz="0" w:space="0" w:color="auto"/>
        <w:right w:val="none" w:sz="0" w:space="0" w:color="auto"/>
      </w:divBdr>
    </w:div>
    <w:div w:id="274336968">
      <w:bodyDiv w:val="1"/>
      <w:marLeft w:val="0"/>
      <w:marRight w:val="0"/>
      <w:marTop w:val="0"/>
      <w:marBottom w:val="0"/>
      <w:divBdr>
        <w:top w:val="none" w:sz="0" w:space="0" w:color="auto"/>
        <w:left w:val="none" w:sz="0" w:space="0" w:color="auto"/>
        <w:bottom w:val="none" w:sz="0" w:space="0" w:color="auto"/>
        <w:right w:val="none" w:sz="0" w:space="0" w:color="auto"/>
      </w:divBdr>
    </w:div>
    <w:div w:id="274601162">
      <w:bodyDiv w:val="1"/>
      <w:marLeft w:val="0"/>
      <w:marRight w:val="0"/>
      <w:marTop w:val="0"/>
      <w:marBottom w:val="0"/>
      <w:divBdr>
        <w:top w:val="none" w:sz="0" w:space="0" w:color="auto"/>
        <w:left w:val="none" w:sz="0" w:space="0" w:color="auto"/>
        <w:bottom w:val="none" w:sz="0" w:space="0" w:color="auto"/>
        <w:right w:val="none" w:sz="0" w:space="0" w:color="auto"/>
      </w:divBdr>
    </w:div>
    <w:div w:id="275986897">
      <w:bodyDiv w:val="1"/>
      <w:marLeft w:val="0"/>
      <w:marRight w:val="0"/>
      <w:marTop w:val="0"/>
      <w:marBottom w:val="0"/>
      <w:divBdr>
        <w:top w:val="none" w:sz="0" w:space="0" w:color="auto"/>
        <w:left w:val="none" w:sz="0" w:space="0" w:color="auto"/>
        <w:bottom w:val="none" w:sz="0" w:space="0" w:color="auto"/>
        <w:right w:val="none" w:sz="0" w:space="0" w:color="auto"/>
      </w:divBdr>
    </w:div>
    <w:div w:id="276448905">
      <w:bodyDiv w:val="1"/>
      <w:marLeft w:val="0"/>
      <w:marRight w:val="0"/>
      <w:marTop w:val="0"/>
      <w:marBottom w:val="0"/>
      <w:divBdr>
        <w:top w:val="none" w:sz="0" w:space="0" w:color="auto"/>
        <w:left w:val="none" w:sz="0" w:space="0" w:color="auto"/>
        <w:bottom w:val="none" w:sz="0" w:space="0" w:color="auto"/>
        <w:right w:val="none" w:sz="0" w:space="0" w:color="auto"/>
      </w:divBdr>
    </w:div>
    <w:div w:id="276453746">
      <w:bodyDiv w:val="1"/>
      <w:marLeft w:val="0"/>
      <w:marRight w:val="0"/>
      <w:marTop w:val="0"/>
      <w:marBottom w:val="0"/>
      <w:divBdr>
        <w:top w:val="none" w:sz="0" w:space="0" w:color="auto"/>
        <w:left w:val="none" w:sz="0" w:space="0" w:color="auto"/>
        <w:bottom w:val="none" w:sz="0" w:space="0" w:color="auto"/>
        <w:right w:val="none" w:sz="0" w:space="0" w:color="auto"/>
      </w:divBdr>
    </w:div>
    <w:div w:id="276521029">
      <w:bodyDiv w:val="1"/>
      <w:marLeft w:val="0"/>
      <w:marRight w:val="0"/>
      <w:marTop w:val="0"/>
      <w:marBottom w:val="0"/>
      <w:divBdr>
        <w:top w:val="none" w:sz="0" w:space="0" w:color="auto"/>
        <w:left w:val="none" w:sz="0" w:space="0" w:color="auto"/>
        <w:bottom w:val="none" w:sz="0" w:space="0" w:color="auto"/>
        <w:right w:val="none" w:sz="0" w:space="0" w:color="auto"/>
      </w:divBdr>
    </w:div>
    <w:div w:id="276718035">
      <w:bodyDiv w:val="1"/>
      <w:marLeft w:val="0"/>
      <w:marRight w:val="0"/>
      <w:marTop w:val="0"/>
      <w:marBottom w:val="0"/>
      <w:divBdr>
        <w:top w:val="none" w:sz="0" w:space="0" w:color="auto"/>
        <w:left w:val="none" w:sz="0" w:space="0" w:color="auto"/>
        <w:bottom w:val="none" w:sz="0" w:space="0" w:color="auto"/>
        <w:right w:val="none" w:sz="0" w:space="0" w:color="auto"/>
      </w:divBdr>
    </w:div>
    <w:div w:id="276837189">
      <w:bodyDiv w:val="1"/>
      <w:marLeft w:val="0"/>
      <w:marRight w:val="0"/>
      <w:marTop w:val="0"/>
      <w:marBottom w:val="0"/>
      <w:divBdr>
        <w:top w:val="none" w:sz="0" w:space="0" w:color="auto"/>
        <w:left w:val="none" w:sz="0" w:space="0" w:color="auto"/>
        <w:bottom w:val="none" w:sz="0" w:space="0" w:color="auto"/>
        <w:right w:val="none" w:sz="0" w:space="0" w:color="auto"/>
      </w:divBdr>
    </w:div>
    <w:div w:id="277421087">
      <w:bodyDiv w:val="1"/>
      <w:marLeft w:val="0"/>
      <w:marRight w:val="0"/>
      <w:marTop w:val="0"/>
      <w:marBottom w:val="0"/>
      <w:divBdr>
        <w:top w:val="none" w:sz="0" w:space="0" w:color="auto"/>
        <w:left w:val="none" w:sz="0" w:space="0" w:color="auto"/>
        <w:bottom w:val="none" w:sz="0" w:space="0" w:color="auto"/>
        <w:right w:val="none" w:sz="0" w:space="0" w:color="auto"/>
      </w:divBdr>
    </w:div>
    <w:div w:id="278142619">
      <w:bodyDiv w:val="1"/>
      <w:marLeft w:val="0"/>
      <w:marRight w:val="0"/>
      <w:marTop w:val="0"/>
      <w:marBottom w:val="0"/>
      <w:divBdr>
        <w:top w:val="none" w:sz="0" w:space="0" w:color="auto"/>
        <w:left w:val="none" w:sz="0" w:space="0" w:color="auto"/>
        <w:bottom w:val="none" w:sz="0" w:space="0" w:color="auto"/>
        <w:right w:val="none" w:sz="0" w:space="0" w:color="auto"/>
      </w:divBdr>
    </w:div>
    <w:div w:id="278225721">
      <w:bodyDiv w:val="1"/>
      <w:marLeft w:val="0"/>
      <w:marRight w:val="0"/>
      <w:marTop w:val="0"/>
      <w:marBottom w:val="0"/>
      <w:divBdr>
        <w:top w:val="none" w:sz="0" w:space="0" w:color="auto"/>
        <w:left w:val="none" w:sz="0" w:space="0" w:color="auto"/>
        <w:bottom w:val="none" w:sz="0" w:space="0" w:color="auto"/>
        <w:right w:val="none" w:sz="0" w:space="0" w:color="auto"/>
      </w:divBdr>
      <w:divsChild>
        <w:div w:id="732002964">
          <w:marLeft w:val="0"/>
          <w:marRight w:val="0"/>
          <w:marTop w:val="0"/>
          <w:marBottom w:val="0"/>
          <w:divBdr>
            <w:top w:val="none" w:sz="0" w:space="0" w:color="auto"/>
            <w:left w:val="none" w:sz="0" w:space="0" w:color="auto"/>
            <w:bottom w:val="none" w:sz="0" w:space="0" w:color="auto"/>
            <w:right w:val="none" w:sz="0" w:space="0" w:color="auto"/>
          </w:divBdr>
        </w:div>
      </w:divsChild>
    </w:div>
    <w:div w:id="278463407">
      <w:bodyDiv w:val="1"/>
      <w:marLeft w:val="0"/>
      <w:marRight w:val="0"/>
      <w:marTop w:val="0"/>
      <w:marBottom w:val="0"/>
      <w:divBdr>
        <w:top w:val="none" w:sz="0" w:space="0" w:color="auto"/>
        <w:left w:val="none" w:sz="0" w:space="0" w:color="auto"/>
        <w:bottom w:val="none" w:sz="0" w:space="0" w:color="auto"/>
        <w:right w:val="none" w:sz="0" w:space="0" w:color="auto"/>
      </w:divBdr>
    </w:div>
    <w:div w:id="279917755">
      <w:bodyDiv w:val="1"/>
      <w:marLeft w:val="0"/>
      <w:marRight w:val="0"/>
      <w:marTop w:val="0"/>
      <w:marBottom w:val="0"/>
      <w:divBdr>
        <w:top w:val="none" w:sz="0" w:space="0" w:color="auto"/>
        <w:left w:val="none" w:sz="0" w:space="0" w:color="auto"/>
        <w:bottom w:val="none" w:sz="0" w:space="0" w:color="auto"/>
        <w:right w:val="none" w:sz="0" w:space="0" w:color="auto"/>
      </w:divBdr>
      <w:divsChild>
        <w:div w:id="216934453">
          <w:marLeft w:val="0"/>
          <w:marRight w:val="0"/>
          <w:marTop w:val="0"/>
          <w:marBottom w:val="0"/>
          <w:divBdr>
            <w:top w:val="none" w:sz="0" w:space="0" w:color="auto"/>
            <w:left w:val="none" w:sz="0" w:space="0" w:color="auto"/>
            <w:bottom w:val="none" w:sz="0" w:space="0" w:color="auto"/>
            <w:right w:val="none" w:sz="0" w:space="0" w:color="auto"/>
          </w:divBdr>
          <w:divsChild>
            <w:div w:id="1164397403">
              <w:marLeft w:val="0"/>
              <w:marRight w:val="0"/>
              <w:marTop w:val="0"/>
              <w:marBottom w:val="0"/>
              <w:divBdr>
                <w:top w:val="none" w:sz="0" w:space="0" w:color="auto"/>
                <w:left w:val="none" w:sz="0" w:space="0" w:color="auto"/>
                <w:bottom w:val="none" w:sz="0" w:space="0" w:color="auto"/>
                <w:right w:val="none" w:sz="0" w:space="0" w:color="auto"/>
              </w:divBdr>
              <w:divsChild>
                <w:div w:id="1927835644">
                  <w:marLeft w:val="0"/>
                  <w:marRight w:val="0"/>
                  <w:marTop w:val="0"/>
                  <w:marBottom w:val="0"/>
                  <w:divBdr>
                    <w:top w:val="none" w:sz="0" w:space="0" w:color="auto"/>
                    <w:left w:val="none" w:sz="0" w:space="0" w:color="auto"/>
                    <w:bottom w:val="none" w:sz="0" w:space="0" w:color="auto"/>
                    <w:right w:val="none" w:sz="0" w:space="0" w:color="auto"/>
                  </w:divBdr>
                  <w:divsChild>
                    <w:div w:id="38748481">
                      <w:marLeft w:val="0"/>
                      <w:marRight w:val="0"/>
                      <w:marTop w:val="0"/>
                      <w:marBottom w:val="0"/>
                      <w:divBdr>
                        <w:top w:val="none" w:sz="0" w:space="0" w:color="auto"/>
                        <w:left w:val="none" w:sz="0" w:space="0" w:color="auto"/>
                        <w:bottom w:val="none" w:sz="0" w:space="0" w:color="auto"/>
                        <w:right w:val="none" w:sz="0" w:space="0" w:color="auto"/>
                      </w:divBdr>
                      <w:divsChild>
                        <w:div w:id="1709913108">
                          <w:marLeft w:val="0"/>
                          <w:marRight w:val="0"/>
                          <w:marTop w:val="0"/>
                          <w:marBottom w:val="0"/>
                          <w:divBdr>
                            <w:top w:val="none" w:sz="0" w:space="0" w:color="auto"/>
                            <w:left w:val="none" w:sz="0" w:space="0" w:color="auto"/>
                            <w:bottom w:val="none" w:sz="0" w:space="0" w:color="auto"/>
                            <w:right w:val="none" w:sz="0" w:space="0" w:color="auto"/>
                          </w:divBdr>
                          <w:divsChild>
                            <w:div w:id="687803078">
                              <w:marLeft w:val="3"/>
                              <w:marRight w:val="0"/>
                              <w:marTop w:val="0"/>
                              <w:marBottom w:val="0"/>
                              <w:divBdr>
                                <w:top w:val="none" w:sz="0" w:space="0" w:color="auto"/>
                                <w:left w:val="none" w:sz="0" w:space="0" w:color="auto"/>
                                <w:bottom w:val="none" w:sz="0" w:space="0" w:color="auto"/>
                                <w:right w:val="none" w:sz="0" w:space="0" w:color="auto"/>
                              </w:divBdr>
                              <w:divsChild>
                                <w:div w:id="258947220">
                                  <w:marLeft w:val="0"/>
                                  <w:marRight w:val="0"/>
                                  <w:marTop w:val="0"/>
                                  <w:marBottom w:val="0"/>
                                  <w:divBdr>
                                    <w:top w:val="none" w:sz="0" w:space="0" w:color="auto"/>
                                    <w:left w:val="none" w:sz="0" w:space="0" w:color="auto"/>
                                    <w:bottom w:val="none" w:sz="0" w:space="0" w:color="auto"/>
                                    <w:right w:val="none" w:sz="0" w:space="0" w:color="auto"/>
                                  </w:divBdr>
                                  <w:divsChild>
                                    <w:div w:id="1952854720">
                                      <w:marLeft w:val="0"/>
                                      <w:marRight w:val="0"/>
                                      <w:marTop w:val="0"/>
                                      <w:marBottom w:val="0"/>
                                      <w:divBdr>
                                        <w:top w:val="none" w:sz="0" w:space="0" w:color="auto"/>
                                        <w:left w:val="none" w:sz="0" w:space="0" w:color="auto"/>
                                        <w:bottom w:val="none" w:sz="0" w:space="0" w:color="auto"/>
                                        <w:right w:val="none" w:sz="0" w:space="0" w:color="auto"/>
                                      </w:divBdr>
                                      <w:divsChild>
                                        <w:div w:id="217673152">
                                          <w:marLeft w:val="0"/>
                                          <w:marRight w:val="0"/>
                                          <w:marTop w:val="0"/>
                                          <w:marBottom w:val="0"/>
                                          <w:divBdr>
                                            <w:top w:val="none" w:sz="0" w:space="0" w:color="auto"/>
                                            <w:left w:val="none" w:sz="0" w:space="0" w:color="auto"/>
                                            <w:bottom w:val="none" w:sz="0" w:space="0" w:color="auto"/>
                                            <w:right w:val="none" w:sz="0" w:space="0" w:color="auto"/>
                                          </w:divBdr>
                                          <w:divsChild>
                                            <w:div w:id="1135686199">
                                              <w:marLeft w:val="0"/>
                                              <w:marRight w:val="0"/>
                                              <w:marTop w:val="0"/>
                                              <w:marBottom w:val="0"/>
                                              <w:divBdr>
                                                <w:top w:val="none" w:sz="0" w:space="0" w:color="auto"/>
                                                <w:left w:val="none" w:sz="0" w:space="0" w:color="auto"/>
                                                <w:bottom w:val="none" w:sz="0" w:space="0" w:color="auto"/>
                                                <w:right w:val="none" w:sz="0" w:space="0" w:color="auto"/>
                                              </w:divBdr>
                                              <w:divsChild>
                                                <w:div w:id="974603544">
                                                  <w:marLeft w:val="0"/>
                                                  <w:marRight w:val="0"/>
                                                  <w:marTop w:val="0"/>
                                                  <w:marBottom w:val="0"/>
                                                  <w:divBdr>
                                                    <w:top w:val="none" w:sz="0" w:space="0" w:color="auto"/>
                                                    <w:left w:val="none" w:sz="0" w:space="0" w:color="auto"/>
                                                    <w:bottom w:val="none" w:sz="0" w:space="0" w:color="auto"/>
                                                    <w:right w:val="none" w:sz="0" w:space="0" w:color="auto"/>
                                                  </w:divBdr>
                                                  <w:divsChild>
                                                    <w:div w:id="1752702072">
                                                      <w:marLeft w:val="0"/>
                                                      <w:marRight w:val="0"/>
                                                      <w:marTop w:val="0"/>
                                                      <w:marBottom w:val="0"/>
                                                      <w:divBdr>
                                                        <w:top w:val="none" w:sz="0" w:space="0" w:color="auto"/>
                                                        <w:left w:val="none" w:sz="0" w:space="0" w:color="auto"/>
                                                        <w:bottom w:val="none" w:sz="0" w:space="0" w:color="auto"/>
                                                        <w:right w:val="none" w:sz="0" w:space="0" w:color="auto"/>
                                                      </w:divBdr>
                                                      <w:divsChild>
                                                        <w:div w:id="449252405">
                                                          <w:marLeft w:val="0"/>
                                                          <w:marRight w:val="0"/>
                                                          <w:marTop w:val="0"/>
                                                          <w:marBottom w:val="0"/>
                                                          <w:divBdr>
                                                            <w:top w:val="none" w:sz="0" w:space="0" w:color="auto"/>
                                                            <w:left w:val="none" w:sz="0" w:space="0" w:color="auto"/>
                                                            <w:bottom w:val="none" w:sz="0" w:space="0" w:color="auto"/>
                                                            <w:right w:val="none" w:sz="0" w:space="0" w:color="auto"/>
                                                          </w:divBdr>
                                                          <w:divsChild>
                                                            <w:div w:id="18286493">
                                                              <w:marLeft w:val="0"/>
                                                              <w:marRight w:val="0"/>
                                                              <w:marTop w:val="0"/>
                                                              <w:marBottom w:val="0"/>
                                                              <w:divBdr>
                                                                <w:top w:val="none" w:sz="0" w:space="0" w:color="auto"/>
                                                                <w:left w:val="none" w:sz="0" w:space="0" w:color="auto"/>
                                                                <w:bottom w:val="none" w:sz="0" w:space="0" w:color="auto"/>
                                                                <w:right w:val="none" w:sz="0" w:space="0" w:color="auto"/>
                                                              </w:divBdr>
                                                              <w:divsChild>
                                                                <w:div w:id="1788037028">
                                                                  <w:marLeft w:val="0"/>
                                                                  <w:marRight w:val="0"/>
                                                                  <w:marTop w:val="0"/>
                                                                  <w:marBottom w:val="0"/>
                                                                  <w:divBdr>
                                                                    <w:top w:val="none" w:sz="0" w:space="0" w:color="auto"/>
                                                                    <w:left w:val="none" w:sz="0" w:space="0" w:color="auto"/>
                                                                    <w:bottom w:val="none" w:sz="0" w:space="0" w:color="auto"/>
                                                                    <w:right w:val="none" w:sz="0" w:space="0" w:color="auto"/>
                                                                  </w:divBdr>
                                                                  <w:divsChild>
                                                                    <w:div w:id="63837018">
                                                                      <w:marLeft w:val="0"/>
                                                                      <w:marRight w:val="0"/>
                                                                      <w:marTop w:val="0"/>
                                                                      <w:marBottom w:val="0"/>
                                                                      <w:divBdr>
                                                                        <w:top w:val="none" w:sz="0" w:space="0" w:color="auto"/>
                                                                        <w:left w:val="none" w:sz="0" w:space="0" w:color="auto"/>
                                                                        <w:bottom w:val="none" w:sz="0" w:space="0" w:color="auto"/>
                                                                        <w:right w:val="none" w:sz="0" w:space="0" w:color="auto"/>
                                                                      </w:divBdr>
                                                                      <w:divsChild>
                                                                        <w:div w:id="16796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0235963">
      <w:bodyDiv w:val="1"/>
      <w:marLeft w:val="0"/>
      <w:marRight w:val="0"/>
      <w:marTop w:val="0"/>
      <w:marBottom w:val="0"/>
      <w:divBdr>
        <w:top w:val="none" w:sz="0" w:space="0" w:color="auto"/>
        <w:left w:val="none" w:sz="0" w:space="0" w:color="auto"/>
        <w:bottom w:val="none" w:sz="0" w:space="0" w:color="auto"/>
        <w:right w:val="none" w:sz="0" w:space="0" w:color="auto"/>
      </w:divBdr>
    </w:div>
    <w:div w:id="280495261">
      <w:bodyDiv w:val="1"/>
      <w:marLeft w:val="0"/>
      <w:marRight w:val="0"/>
      <w:marTop w:val="0"/>
      <w:marBottom w:val="0"/>
      <w:divBdr>
        <w:top w:val="none" w:sz="0" w:space="0" w:color="auto"/>
        <w:left w:val="none" w:sz="0" w:space="0" w:color="auto"/>
        <w:bottom w:val="none" w:sz="0" w:space="0" w:color="auto"/>
        <w:right w:val="none" w:sz="0" w:space="0" w:color="auto"/>
      </w:divBdr>
    </w:div>
    <w:div w:id="280577141">
      <w:bodyDiv w:val="1"/>
      <w:marLeft w:val="0"/>
      <w:marRight w:val="0"/>
      <w:marTop w:val="0"/>
      <w:marBottom w:val="0"/>
      <w:divBdr>
        <w:top w:val="none" w:sz="0" w:space="0" w:color="auto"/>
        <w:left w:val="none" w:sz="0" w:space="0" w:color="auto"/>
        <w:bottom w:val="none" w:sz="0" w:space="0" w:color="auto"/>
        <w:right w:val="none" w:sz="0" w:space="0" w:color="auto"/>
      </w:divBdr>
    </w:div>
    <w:div w:id="281115857">
      <w:bodyDiv w:val="1"/>
      <w:marLeft w:val="0"/>
      <w:marRight w:val="0"/>
      <w:marTop w:val="0"/>
      <w:marBottom w:val="0"/>
      <w:divBdr>
        <w:top w:val="none" w:sz="0" w:space="0" w:color="auto"/>
        <w:left w:val="none" w:sz="0" w:space="0" w:color="auto"/>
        <w:bottom w:val="none" w:sz="0" w:space="0" w:color="auto"/>
        <w:right w:val="none" w:sz="0" w:space="0" w:color="auto"/>
      </w:divBdr>
    </w:div>
    <w:div w:id="281152822">
      <w:bodyDiv w:val="1"/>
      <w:marLeft w:val="0"/>
      <w:marRight w:val="0"/>
      <w:marTop w:val="0"/>
      <w:marBottom w:val="0"/>
      <w:divBdr>
        <w:top w:val="none" w:sz="0" w:space="0" w:color="auto"/>
        <w:left w:val="none" w:sz="0" w:space="0" w:color="auto"/>
        <w:bottom w:val="none" w:sz="0" w:space="0" w:color="auto"/>
        <w:right w:val="none" w:sz="0" w:space="0" w:color="auto"/>
      </w:divBdr>
    </w:div>
    <w:div w:id="281809916">
      <w:bodyDiv w:val="1"/>
      <w:marLeft w:val="0"/>
      <w:marRight w:val="0"/>
      <w:marTop w:val="0"/>
      <w:marBottom w:val="0"/>
      <w:divBdr>
        <w:top w:val="none" w:sz="0" w:space="0" w:color="auto"/>
        <w:left w:val="none" w:sz="0" w:space="0" w:color="auto"/>
        <w:bottom w:val="none" w:sz="0" w:space="0" w:color="auto"/>
        <w:right w:val="none" w:sz="0" w:space="0" w:color="auto"/>
      </w:divBdr>
    </w:div>
    <w:div w:id="282612178">
      <w:bodyDiv w:val="1"/>
      <w:marLeft w:val="0"/>
      <w:marRight w:val="0"/>
      <w:marTop w:val="0"/>
      <w:marBottom w:val="0"/>
      <w:divBdr>
        <w:top w:val="none" w:sz="0" w:space="0" w:color="auto"/>
        <w:left w:val="none" w:sz="0" w:space="0" w:color="auto"/>
        <w:bottom w:val="none" w:sz="0" w:space="0" w:color="auto"/>
        <w:right w:val="none" w:sz="0" w:space="0" w:color="auto"/>
      </w:divBdr>
    </w:div>
    <w:div w:id="282616970">
      <w:bodyDiv w:val="1"/>
      <w:marLeft w:val="0"/>
      <w:marRight w:val="0"/>
      <w:marTop w:val="0"/>
      <w:marBottom w:val="0"/>
      <w:divBdr>
        <w:top w:val="none" w:sz="0" w:space="0" w:color="auto"/>
        <w:left w:val="none" w:sz="0" w:space="0" w:color="auto"/>
        <w:bottom w:val="none" w:sz="0" w:space="0" w:color="auto"/>
        <w:right w:val="none" w:sz="0" w:space="0" w:color="auto"/>
      </w:divBdr>
      <w:divsChild>
        <w:div w:id="416294508">
          <w:marLeft w:val="0"/>
          <w:marRight w:val="0"/>
          <w:marTop w:val="0"/>
          <w:marBottom w:val="0"/>
          <w:divBdr>
            <w:top w:val="none" w:sz="0" w:space="0" w:color="auto"/>
            <w:left w:val="none" w:sz="0" w:space="0" w:color="auto"/>
            <w:bottom w:val="none" w:sz="0" w:space="0" w:color="auto"/>
            <w:right w:val="none" w:sz="0" w:space="0" w:color="auto"/>
          </w:divBdr>
          <w:divsChild>
            <w:div w:id="1100376362">
              <w:marLeft w:val="0"/>
              <w:marRight w:val="0"/>
              <w:marTop w:val="0"/>
              <w:marBottom w:val="0"/>
              <w:divBdr>
                <w:top w:val="none" w:sz="0" w:space="0" w:color="auto"/>
                <w:left w:val="none" w:sz="0" w:space="0" w:color="auto"/>
                <w:bottom w:val="none" w:sz="0" w:space="0" w:color="auto"/>
                <w:right w:val="none" w:sz="0" w:space="0" w:color="auto"/>
              </w:divBdr>
              <w:divsChild>
                <w:div w:id="687023692">
                  <w:marLeft w:val="495"/>
                  <w:marRight w:val="495"/>
                  <w:marTop w:val="0"/>
                  <w:marBottom w:val="0"/>
                  <w:divBdr>
                    <w:top w:val="none" w:sz="0" w:space="0" w:color="auto"/>
                    <w:left w:val="none" w:sz="0" w:space="0" w:color="auto"/>
                    <w:bottom w:val="none" w:sz="0" w:space="0" w:color="auto"/>
                    <w:right w:val="none" w:sz="0" w:space="0" w:color="auto"/>
                  </w:divBdr>
                  <w:divsChild>
                    <w:div w:id="2140996719">
                      <w:marLeft w:val="0"/>
                      <w:marRight w:val="0"/>
                      <w:marTop w:val="0"/>
                      <w:marBottom w:val="0"/>
                      <w:divBdr>
                        <w:top w:val="none" w:sz="0" w:space="0" w:color="auto"/>
                        <w:left w:val="none" w:sz="0" w:space="0" w:color="auto"/>
                        <w:bottom w:val="none" w:sz="0" w:space="0" w:color="auto"/>
                        <w:right w:val="none" w:sz="0" w:space="0" w:color="auto"/>
                      </w:divBdr>
                      <w:divsChild>
                        <w:div w:id="144516272">
                          <w:marLeft w:val="150"/>
                          <w:marRight w:val="0"/>
                          <w:marTop w:val="0"/>
                          <w:marBottom w:val="0"/>
                          <w:divBdr>
                            <w:top w:val="none" w:sz="0" w:space="0" w:color="auto"/>
                            <w:left w:val="none" w:sz="0" w:space="0" w:color="auto"/>
                            <w:bottom w:val="none" w:sz="0" w:space="0" w:color="auto"/>
                            <w:right w:val="none" w:sz="0" w:space="0" w:color="auto"/>
                          </w:divBdr>
                          <w:divsChild>
                            <w:div w:id="1691881757">
                              <w:marLeft w:val="0"/>
                              <w:marRight w:val="150"/>
                              <w:marTop w:val="150"/>
                              <w:marBottom w:val="0"/>
                              <w:divBdr>
                                <w:top w:val="none" w:sz="0" w:space="0" w:color="auto"/>
                                <w:left w:val="none" w:sz="0" w:space="0" w:color="auto"/>
                                <w:bottom w:val="none" w:sz="0" w:space="0" w:color="auto"/>
                                <w:right w:val="none" w:sz="0" w:space="0" w:color="auto"/>
                              </w:divBdr>
                              <w:divsChild>
                                <w:div w:id="1356805923">
                                  <w:marLeft w:val="0"/>
                                  <w:marRight w:val="0"/>
                                  <w:marTop w:val="0"/>
                                  <w:marBottom w:val="0"/>
                                  <w:divBdr>
                                    <w:top w:val="none" w:sz="0" w:space="0" w:color="auto"/>
                                    <w:left w:val="none" w:sz="0" w:space="0" w:color="auto"/>
                                    <w:bottom w:val="none" w:sz="0" w:space="0" w:color="auto"/>
                                    <w:right w:val="none" w:sz="0" w:space="0" w:color="auto"/>
                                  </w:divBdr>
                                  <w:divsChild>
                                    <w:div w:id="1943294934">
                                      <w:marLeft w:val="0"/>
                                      <w:marRight w:val="0"/>
                                      <w:marTop w:val="0"/>
                                      <w:marBottom w:val="0"/>
                                      <w:divBdr>
                                        <w:top w:val="none" w:sz="0" w:space="0" w:color="auto"/>
                                        <w:left w:val="none" w:sz="0" w:space="0" w:color="auto"/>
                                        <w:bottom w:val="none" w:sz="0" w:space="0" w:color="auto"/>
                                        <w:right w:val="none" w:sz="0" w:space="0" w:color="auto"/>
                                      </w:divBdr>
                                      <w:divsChild>
                                        <w:div w:id="362943519">
                                          <w:marLeft w:val="0"/>
                                          <w:marRight w:val="0"/>
                                          <w:marTop w:val="0"/>
                                          <w:marBottom w:val="0"/>
                                          <w:divBdr>
                                            <w:top w:val="none" w:sz="0" w:space="0" w:color="auto"/>
                                            <w:left w:val="none" w:sz="0" w:space="0" w:color="auto"/>
                                            <w:bottom w:val="none" w:sz="0" w:space="0" w:color="auto"/>
                                            <w:right w:val="none" w:sz="0" w:space="0" w:color="auto"/>
                                          </w:divBdr>
                                          <w:divsChild>
                                            <w:div w:id="748191720">
                                              <w:marLeft w:val="0"/>
                                              <w:marRight w:val="0"/>
                                              <w:marTop w:val="0"/>
                                              <w:marBottom w:val="0"/>
                                              <w:divBdr>
                                                <w:top w:val="none" w:sz="0" w:space="0" w:color="auto"/>
                                                <w:left w:val="none" w:sz="0" w:space="0" w:color="auto"/>
                                                <w:bottom w:val="none" w:sz="0" w:space="0" w:color="auto"/>
                                                <w:right w:val="none" w:sz="0" w:space="0" w:color="auto"/>
                                              </w:divBdr>
                                              <w:divsChild>
                                                <w:div w:id="1086806761">
                                                  <w:marLeft w:val="0"/>
                                                  <w:marRight w:val="0"/>
                                                  <w:marTop w:val="0"/>
                                                  <w:marBottom w:val="0"/>
                                                  <w:divBdr>
                                                    <w:top w:val="none" w:sz="0" w:space="0" w:color="auto"/>
                                                    <w:left w:val="none" w:sz="0" w:space="0" w:color="auto"/>
                                                    <w:bottom w:val="none" w:sz="0" w:space="0" w:color="auto"/>
                                                    <w:right w:val="none" w:sz="0" w:space="0" w:color="auto"/>
                                                  </w:divBdr>
                                                  <w:divsChild>
                                                    <w:div w:id="1332222833">
                                                      <w:marLeft w:val="0"/>
                                                      <w:marRight w:val="0"/>
                                                      <w:marTop w:val="0"/>
                                                      <w:marBottom w:val="0"/>
                                                      <w:divBdr>
                                                        <w:top w:val="none" w:sz="0" w:space="0" w:color="auto"/>
                                                        <w:left w:val="none" w:sz="0" w:space="0" w:color="auto"/>
                                                        <w:bottom w:val="none" w:sz="0" w:space="0" w:color="auto"/>
                                                        <w:right w:val="none" w:sz="0" w:space="0" w:color="auto"/>
                                                      </w:divBdr>
                                                      <w:divsChild>
                                                        <w:div w:id="961497145">
                                                          <w:marLeft w:val="0"/>
                                                          <w:marRight w:val="0"/>
                                                          <w:marTop w:val="0"/>
                                                          <w:marBottom w:val="0"/>
                                                          <w:divBdr>
                                                            <w:top w:val="none" w:sz="0" w:space="0" w:color="auto"/>
                                                            <w:left w:val="none" w:sz="0" w:space="0" w:color="auto"/>
                                                            <w:bottom w:val="none" w:sz="0" w:space="0" w:color="auto"/>
                                                            <w:right w:val="none" w:sz="0" w:space="0" w:color="auto"/>
                                                          </w:divBdr>
                                                          <w:divsChild>
                                                            <w:div w:id="1631322884">
                                                              <w:marLeft w:val="0"/>
                                                              <w:marRight w:val="0"/>
                                                              <w:marTop w:val="0"/>
                                                              <w:marBottom w:val="0"/>
                                                              <w:divBdr>
                                                                <w:top w:val="none" w:sz="0" w:space="0" w:color="auto"/>
                                                                <w:left w:val="none" w:sz="0" w:space="0" w:color="auto"/>
                                                                <w:bottom w:val="none" w:sz="0" w:space="0" w:color="auto"/>
                                                                <w:right w:val="none" w:sz="0" w:space="0" w:color="auto"/>
                                                              </w:divBdr>
                                                              <w:divsChild>
                                                                <w:div w:id="8711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3779436">
      <w:bodyDiv w:val="1"/>
      <w:marLeft w:val="0"/>
      <w:marRight w:val="0"/>
      <w:marTop w:val="0"/>
      <w:marBottom w:val="0"/>
      <w:divBdr>
        <w:top w:val="none" w:sz="0" w:space="0" w:color="auto"/>
        <w:left w:val="none" w:sz="0" w:space="0" w:color="auto"/>
        <w:bottom w:val="none" w:sz="0" w:space="0" w:color="auto"/>
        <w:right w:val="none" w:sz="0" w:space="0" w:color="auto"/>
      </w:divBdr>
      <w:divsChild>
        <w:div w:id="1883975910">
          <w:marLeft w:val="0"/>
          <w:marRight w:val="0"/>
          <w:marTop w:val="0"/>
          <w:marBottom w:val="0"/>
          <w:divBdr>
            <w:top w:val="none" w:sz="0" w:space="0" w:color="auto"/>
            <w:left w:val="none" w:sz="0" w:space="0" w:color="auto"/>
            <w:bottom w:val="none" w:sz="0" w:space="0" w:color="auto"/>
            <w:right w:val="none" w:sz="0" w:space="0" w:color="auto"/>
          </w:divBdr>
          <w:divsChild>
            <w:div w:id="416513606">
              <w:marLeft w:val="0"/>
              <w:marRight w:val="0"/>
              <w:marTop w:val="0"/>
              <w:marBottom w:val="0"/>
              <w:divBdr>
                <w:top w:val="none" w:sz="0" w:space="0" w:color="auto"/>
                <w:left w:val="none" w:sz="0" w:space="0" w:color="auto"/>
                <w:bottom w:val="none" w:sz="0" w:space="0" w:color="auto"/>
                <w:right w:val="none" w:sz="0" w:space="0" w:color="auto"/>
              </w:divBdr>
              <w:divsChild>
                <w:div w:id="782069995">
                  <w:marLeft w:val="0"/>
                  <w:marRight w:val="0"/>
                  <w:marTop w:val="0"/>
                  <w:marBottom w:val="0"/>
                  <w:divBdr>
                    <w:top w:val="none" w:sz="0" w:space="0" w:color="auto"/>
                    <w:left w:val="none" w:sz="0" w:space="0" w:color="auto"/>
                    <w:bottom w:val="none" w:sz="0" w:space="0" w:color="auto"/>
                    <w:right w:val="none" w:sz="0" w:space="0" w:color="auto"/>
                  </w:divBdr>
                  <w:divsChild>
                    <w:div w:id="98642751">
                      <w:marLeft w:val="0"/>
                      <w:marRight w:val="0"/>
                      <w:marTop w:val="0"/>
                      <w:marBottom w:val="0"/>
                      <w:divBdr>
                        <w:top w:val="none" w:sz="0" w:space="0" w:color="auto"/>
                        <w:left w:val="none" w:sz="0" w:space="0" w:color="auto"/>
                        <w:bottom w:val="none" w:sz="0" w:space="0" w:color="auto"/>
                        <w:right w:val="none" w:sz="0" w:space="0" w:color="auto"/>
                      </w:divBdr>
                      <w:divsChild>
                        <w:div w:id="628560320">
                          <w:marLeft w:val="0"/>
                          <w:marRight w:val="0"/>
                          <w:marTop w:val="0"/>
                          <w:marBottom w:val="0"/>
                          <w:divBdr>
                            <w:top w:val="none" w:sz="0" w:space="0" w:color="auto"/>
                            <w:left w:val="none" w:sz="0" w:space="0" w:color="auto"/>
                            <w:bottom w:val="none" w:sz="0" w:space="0" w:color="auto"/>
                            <w:right w:val="none" w:sz="0" w:space="0" w:color="auto"/>
                          </w:divBdr>
                          <w:divsChild>
                            <w:div w:id="1457262561">
                              <w:marLeft w:val="0"/>
                              <w:marRight w:val="0"/>
                              <w:marTop w:val="0"/>
                              <w:marBottom w:val="0"/>
                              <w:divBdr>
                                <w:top w:val="none" w:sz="0" w:space="0" w:color="auto"/>
                                <w:left w:val="none" w:sz="0" w:space="0" w:color="auto"/>
                                <w:bottom w:val="none" w:sz="0" w:space="0" w:color="auto"/>
                                <w:right w:val="none" w:sz="0" w:space="0" w:color="auto"/>
                              </w:divBdr>
                              <w:divsChild>
                                <w:div w:id="95179394">
                                  <w:marLeft w:val="0"/>
                                  <w:marRight w:val="0"/>
                                  <w:marTop w:val="0"/>
                                  <w:marBottom w:val="0"/>
                                  <w:divBdr>
                                    <w:top w:val="none" w:sz="0" w:space="0" w:color="auto"/>
                                    <w:left w:val="none" w:sz="0" w:space="0" w:color="auto"/>
                                    <w:bottom w:val="none" w:sz="0" w:space="0" w:color="auto"/>
                                    <w:right w:val="none" w:sz="0" w:space="0" w:color="auto"/>
                                  </w:divBdr>
                                  <w:divsChild>
                                    <w:div w:id="1088380765">
                                      <w:marLeft w:val="0"/>
                                      <w:marRight w:val="0"/>
                                      <w:marTop w:val="0"/>
                                      <w:marBottom w:val="0"/>
                                      <w:divBdr>
                                        <w:top w:val="none" w:sz="0" w:space="0" w:color="auto"/>
                                        <w:left w:val="none" w:sz="0" w:space="0" w:color="auto"/>
                                        <w:bottom w:val="none" w:sz="0" w:space="0" w:color="auto"/>
                                        <w:right w:val="none" w:sz="0" w:space="0" w:color="auto"/>
                                      </w:divBdr>
                                      <w:divsChild>
                                        <w:div w:id="1925919876">
                                          <w:marLeft w:val="-150"/>
                                          <w:marRight w:val="-150"/>
                                          <w:marTop w:val="0"/>
                                          <w:marBottom w:val="0"/>
                                          <w:divBdr>
                                            <w:top w:val="none" w:sz="0" w:space="0" w:color="auto"/>
                                            <w:left w:val="none" w:sz="0" w:space="0" w:color="auto"/>
                                            <w:bottom w:val="none" w:sz="0" w:space="0" w:color="auto"/>
                                            <w:right w:val="none" w:sz="0" w:space="0" w:color="auto"/>
                                          </w:divBdr>
                                          <w:divsChild>
                                            <w:div w:id="721366019">
                                              <w:marLeft w:val="0"/>
                                              <w:marRight w:val="0"/>
                                              <w:marTop w:val="0"/>
                                              <w:marBottom w:val="0"/>
                                              <w:divBdr>
                                                <w:top w:val="none" w:sz="0" w:space="0" w:color="auto"/>
                                                <w:left w:val="none" w:sz="0" w:space="0" w:color="auto"/>
                                                <w:bottom w:val="none" w:sz="0" w:space="0" w:color="auto"/>
                                                <w:right w:val="none" w:sz="0" w:space="0" w:color="auto"/>
                                              </w:divBdr>
                                              <w:divsChild>
                                                <w:div w:id="83115013">
                                                  <w:marLeft w:val="0"/>
                                                  <w:marRight w:val="0"/>
                                                  <w:marTop w:val="0"/>
                                                  <w:marBottom w:val="0"/>
                                                  <w:divBdr>
                                                    <w:top w:val="none" w:sz="0" w:space="0" w:color="auto"/>
                                                    <w:left w:val="none" w:sz="0" w:space="0" w:color="auto"/>
                                                    <w:bottom w:val="none" w:sz="0" w:space="0" w:color="auto"/>
                                                    <w:right w:val="none" w:sz="0" w:space="0" w:color="auto"/>
                                                  </w:divBdr>
                                                  <w:divsChild>
                                                    <w:div w:id="728580000">
                                                      <w:marLeft w:val="0"/>
                                                      <w:marRight w:val="0"/>
                                                      <w:marTop w:val="0"/>
                                                      <w:marBottom w:val="0"/>
                                                      <w:divBdr>
                                                        <w:top w:val="none" w:sz="0" w:space="0" w:color="auto"/>
                                                        <w:left w:val="none" w:sz="0" w:space="0" w:color="auto"/>
                                                        <w:bottom w:val="none" w:sz="0" w:space="0" w:color="auto"/>
                                                        <w:right w:val="none" w:sz="0" w:space="0" w:color="auto"/>
                                                      </w:divBdr>
                                                      <w:divsChild>
                                                        <w:div w:id="212473802">
                                                          <w:marLeft w:val="0"/>
                                                          <w:marRight w:val="0"/>
                                                          <w:marTop w:val="0"/>
                                                          <w:marBottom w:val="0"/>
                                                          <w:divBdr>
                                                            <w:top w:val="none" w:sz="0" w:space="0" w:color="auto"/>
                                                            <w:left w:val="none" w:sz="0" w:space="0" w:color="auto"/>
                                                            <w:bottom w:val="none" w:sz="0" w:space="0" w:color="auto"/>
                                                            <w:right w:val="none" w:sz="0" w:space="0" w:color="auto"/>
                                                          </w:divBdr>
                                                          <w:divsChild>
                                                            <w:div w:id="2022319290">
                                                              <w:marLeft w:val="0"/>
                                                              <w:marRight w:val="0"/>
                                                              <w:marTop w:val="0"/>
                                                              <w:marBottom w:val="0"/>
                                                              <w:divBdr>
                                                                <w:top w:val="none" w:sz="0" w:space="0" w:color="auto"/>
                                                                <w:left w:val="none" w:sz="0" w:space="0" w:color="auto"/>
                                                                <w:bottom w:val="none" w:sz="0" w:space="0" w:color="auto"/>
                                                                <w:right w:val="none" w:sz="0" w:space="0" w:color="auto"/>
                                                              </w:divBdr>
                                                              <w:divsChild>
                                                                <w:div w:id="305670650">
                                                                  <w:marLeft w:val="0"/>
                                                                  <w:marRight w:val="0"/>
                                                                  <w:marTop w:val="0"/>
                                                                  <w:marBottom w:val="0"/>
                                                                  <w:divBdr>
                                                                    <w:top w:val="none" w:sz="0" w:space="0" w:color="auto"/>
                                                                    <w:left w:val="none" w:sz="0" w:space="0" w:color="auto"/>
                                                                    <w:bottom w:val="none" w:sz="0" w:space="0" w:color="auto"/>
                                                                    <w:right w:val="none" w:sz="0" w:space="0" w:color="auto"/>
                                                                  </w:divBdr>
                                                                  <w:divsChild>
                                                                    <w:div w:id="982655793">
                                                                      <w:marLeft w:val="0"/>
                                                                      <w:marRight w:val="0"/>
                                                                      <w:marTop w:val="0"/>
                                                                      <w:marBottom w:val="0"/>
                                                                      <w:divBdr>
                                                                        <w:top w:val="none" w:sz="0" w:space="0" w:color="auto"/>
                                                                        <w:left w:val="none" w:sz="0" w:space="0" w:color="auto"/>
                                                                        <w:bottom w:val="none" w:sz="0" w:space="0" w:color="auto"/>
                                                                        <w:right w:val="none" w:sz="0" w:space="0" w:color="auto"/>
                                                                      </w:divBdr>
                                                                      <w:divsChild>
                                                                        <w:div w:id="1819835939">
                                                                          <w:marLeft w:val="-225"/>
                                                                          <w:marRight w:val="-225"/>
                                                                          <w:marTop w:val="0"/>
                                                                          <w:marBottom w:val="0"/>
                                                                          <w:divBdr>
                                                                            <w:top w:val="none" w:sz="0" w:space="0" w:color="auto"/>
                                                                            <w:left w:val="none" w:sz="0" w:space="0" w:color="auto"/>
                                                                            <w:bottom w:val="none" w:sz="0" w:space="0" w:color="auto"/>
                                                                            <w:right w:val="none" w:sz="0" w:space="0" w:color="auto"/>
                                                                          </w:divBdr>
                                                                          <w:divsChild>
                                                                            <w:div w:id="9380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3926112">
      <w:bodyDiv w:val="1"/>
      <w:marLeft w:val="0"/>
      <w:marRight w:val="0"/>
      <w:marTop w:val="0"/>
      <w:marBottom w:val="0"/>
      <w:divBdr>
        <w:top w:val="none" w:sz="0" w:space="0" w:color="auto"/>
        <w:left w:val="none" w:sz="0" w:space="0" w:color="auto"/>
        <w:bottom w:val="none" w:sz="0" w:space="0" w:color="auto"/>
        <w:right w:val="none" w:sz="0" w:space="0" w:color="auto"/>
      </w:divBdr>
    </w:div>
    <w:div w:id="284190977">
      <w:bodyDiv w:val="1"/>
      <w:marLeft w:val="0"/>
      <w:marRight w:val="0"/>
      <w:marTop w:val="0"/>
      <w:marBottom w:val="0"/>
      <w:divBdr>
        <w:top w:val="none" w:sz="0" w:space="0" w:color="auto"/>
        <w:left w:val="none" w:sz="0" w:space="0" w:color="auto"/>
        <w:bottom w:val="none" w:sz="0" w:space="0" w:color="auto"/>
        <w:right w:val="none" w:sz="0" w:space="0" w:color="auto"/>
      </w:divBdr>
      <w:divsChild>
        <w:div w:id="1919905521">
          <w:marLeft w:val="0"/>
          <w:marRight w:val="0"/>
          <w:marTop w:val="0"/>
          <w:marBottom w:val="0"/>
          <w:divBdr>
            <w:top w:val="none" w:sz="0" w:space="0" w:color="auto"/>
            <w:left w:val="none" w:sz="0" w:space="0" w:color="auto"/>
            <w:bottom w:val="none" w:sz="0" w:space="0" w:color="auto"/>
            <w:right w:val="none" w:sz="0" w:space="0" w:color="auto"/>
          </w:divBdr>
        </w:div>
      </w:divsChild>
    </w:div>
    <w:div w:id="284383899">
      <w:bodyDiv w:val="1"/>
      <w:marLeft w:val="0"/>
      <w:marRight w:val="0"/>
      <w:marTop w:val="0"/>
      <w:marBottom w:val="0"/>
      <w:divBdr>
        <w:top w:val="none" w:sz="0" w:space="0" w:color="auto"/>
        <w:left w:val="none" w:sz="0" w:space="0" w:color="auto"/>
        <w:bottom w:val="none" w:sz="0" w:space="0" w:color="auto"/>
        <w:right w:val="none" w:sz="0" w:space="0" w:color="auto"/>
      </w:divBdr>
    </w:div>
    <w:div w:id="284773606">
      <w:bodyDiv w:val="1"/>
      <w:marLeft w:val="0"/>
      <w:marRight w:val="0"/>
      <w:marTop w:val="0"/>
      <w:marBottom w:val="0"/>
      <w:divBdr>
        <w:top w:val="none" w:sz="0" w:space="0" w:color="auto"/>
        <w:left w:val="none" w:sz="0" w:space="0" w:color="auto"/>
        <w:bottom w:val="none" w:sz="0" w:space="0" w:color="auto"/>
        <w:right w:val="none" w:sz="0" w:space="0" w:color="auto"/>
      </w:divBdr>
      <w:divsChild>
        <w:div w:id="1170564520">
          <w:marLeft w:val="0"/>
          <w:marRight w:val="0"/>
          <w:marTop w:val="0"/>
          <w:marBottom w:val="0"/>
          <w:divBdr>
            <w:top w:val="none" w:sz="0" w:space="0" w:color="auto"/>
            <w:left w:val="none" w:sz="0" w:space="0" w:color="auto"/>
            <w:bottom w:val="none" w:sz="0" w:space="0" w:color="auto"/>
            <w:right w:val="none" w:sz="0" w:space="0" w:color="auto"/>
          </w:divBdr>
          <w:divsChild>
            <w:div w:id="149491378">
              <w:marLeft w:val="0"/>
              <w:marRight w:val="0"/>
              <w:marTop w:val="0"/>
              <w:marBottom w:val="0"/>
              <w:divBdr>
                <w:top w:val="none" w:sz="0" w:space="0" w:color="auto"/>
                <w:left w:val="none" w:sz="0" w:space="0" w:color="auto"/>
                <w:bottom w:val="none" w:sz="0" w:space="0" w:color="auto"/>
                <w:right w:val="none" w:sz="0" w:space="0" w:color="auto"/>
              </w:divBdr>
              <w:divsChild>
                <w:div w:id="1164395558">
                  <w:marLeft w:val="0"/>
                  <w:marRight w:val="0"/>
                  <w:marTop w:val="0"/>
                  <w:marBottom w:val="0"/>
                  <w:divBdr>
                    <w:top w:val="none" w:sz="0" w:space="0" w:color="auto"/>
                    <w:left w:val="none" w:sz="0" w:space="0" w:color="auto"/>
                    <w:bottom w:val="none" w:sz="0" w:space="0" w:color="auto"/>
                    <w:right w:val="none" w:sz="0" w:space="0" w:color="auto"/>
                  </w:divBdr>
                  <w:divsChild>
                    <w:div w:id="805200167">
                      <w:marLeft w:val="0"/>
                      <w:marRight w:val="0"/>
                      <w:marTop w:val="0"/>
                      <w:marBottom w:val="0"/>
                      <w:divBdr>
                        <w:top w:val="none" w:sz="0" w:space="0" w:color="auto"/>
                        <w:left w:val="none" w:sz="0" w:space="0" w:color="auto"/>
                        <w:bottom w:val="none" w:sz="0" w:space="0" w:color="auto"/>
                        <w:right w:val="none" w:sz="0" w:space="0" w:color="auto"/>
                      </w:divBdr>
                      <w:divsChild>
                        <w:div w:id="1072967154">
                          <w:marLeft w:val="0"/>
                          <w:marRight w:val="0"/>
                          <w:marTop w:val="0"/>
                          <w:marBottom w:val="0"/>
                          <w:divBdr>
                            <w:top w:val="none" w:sz="0" w:space="0" w:color="auto"/>
                            <w:left w:val="none" w:sz="0" w:space="0" w:color="auto"/>
                            <w:bottom w:val="none" w:sz="0" w:space="0" w:color="auto"/>
                            <w:right w:val="none" w:sz="0" w:space="0" w:color="auto"/>
                          </w:divBdr>
                          <w:divsChild>
                            <w:div w:id="1847478072">
                              <w:marLeft w:val="0"/>
                              <w:marRight w:val="0"/>
                              <w:marTop w:val="0"/>
                              <w:marBottom w:val="0"/>
                              <w:divBdr>
                                <w:top w:val="none" w:sz="0" w:space="0" w:color="auto"/>
                                <w:left w:val="none" w:sz="0" w:space="0" w:color="auto"/>
                                <w:bottom w:val="none" w:sz="0" w:space="0" w:color="auto"/>
                                <w:right w:val="none" w:sz="0" w:space="0" w:color="auto"/>
                              </w:divBdr>
                              <w:divsChild>
                                <w:div w:id="1238827685">
                                  <w:marLeft w:val="0"/>
                                  <w:marRight w:val="0"/>
                                  <w:marTop w:val="0"/>
                                  <w:marBottom w:val="0"/>
                                  <w:divBdr>
                                    <w:top w:val="none" w:sz="0" w:space="0" w:color="auto"/>
                                    <w:left w:val="none" w:sz="0" w:space="0" w:color="auto"/>
                                    <w:bottom w:val="none" w:sz="0" w:space="0" w:color="auto"/>
                                    <w:right w:val="none" w:sz="0" w:space="0" w:color="auto"/>
                                  </w:divBdr>
                                  <w:divsChild>
                                    <w:div w:id="251820716">
                                      <w:marLeft w:val="0"/>
                                      <w:marRight w:val="0"/>
                                      <w:marTop w:val="0"/>
                                      <w:marBottom w:val="0"/>
                                      <w:divBdr>
                                        <w:top w:val="none" w:sz="0" w:space="0" w:color="auto"/>
                                        <w:left w:val="none" w:sz="0" w:space="0" w:color="auto"/>
                                        <w:bottom w:val="none" w:sz="0" w:space="0" w:color="auto"/>
                                        <w:right w:val="none" w:sz="0" w:space="0" w:color="auto"/>
                                      </w:divBdr>
                                      <w:divsChild>
                                        <w:div w:id="1825076306">
                                          <w:marLeft w:val="-150"/>
                                          <w:marRight w:val="-150"/>
                                          <w:marTop w:val="0"/>
                                          <w:marBottom w:val="0"/>
                                          <w:divBdr>
                                            <w:top w:val="none" w:sz="0" w:space="0" w:color="auto"/>
                                            <w:left w:val="none" w:sz="0" w:space="0" w:color="auto"/>
                                            <w:bottom w:val="none" w:sz="0" w:space="0" w:color="auto"/>
                                            <w:right w:val="none" w:sz="0" w:space="0" w:color="auto"/>
                                          </w:divBdr>
                                          <w:divsChild>
                                            <w:div w:id="386732840">
                                              <w:marLeft w:val="0"/>
                                              <w:marRight w:val="0"/>
                                              <w:marTop w:val="0"/>
                                              <w:marBottom w:val="0"/>
                                              <w:divBdr>
                                                <w:top w:val="none" w:sz="0" w:space="0" w:color="auto"/>
                                                <w:left w:val="none" w:sz="0" w:space="0" w:color="auto"/>
                                                <w:bottom w:val="none" w:sz="0" w:space="0" w:color="auto"/>
                                                <w:right w:val="none" w:sz="0" w:space="0" w:color="auto"/>
                                              </w:divBdr>
                                              <w:divsChild>
                                                <w:div w:id="1493716691">
                                                  <w:marLeft w:val="0"/>
                                                  <w:marRight w:val="0"/>
                                                  <w:marTop w:val="0"/>
                                                  <w:marBottom w:val="0"/>
                                                  <w:divBdr>
                                                    <w:top w:val="none" w:sz="0" w:space="0" w:color="auto"/>
                                                    <w:left w:val="none" w:sz="0" w:space="0" w:color="auto"/>
                                                    <w:bottom w:val="none" w:sz="0" w:space="0" w:color="auto"/>
                                                    <w:right w:val="none" w:sz="0" w:space="0" w:color="auto"/>
                                                  </w:divBdr>
                                                  <w:divsChild>
                                                    <w:div w:id="1534538334">
                                                      <w:marLeft w:val="0"/>
                                                      <w:marRight w:val="0"/>
                                                      <w:marTop w:val="0"/>
                                                      <w:marBottom w:val="0"/>
                                                      <w:divBdr>
                                                        <w:top w:val="none" w:sz="0" w:space="0" w:color="auto"/>
                                                        <w:left w:val="none" w:sz="0" w:space="0" w:color="auto"/>
                                                        <w:bottom w:val="none" w:sz="0" w:space="0" w:color="auto"/>
                                                        <w:right w:val="none" w:sz="0" w:space="0" w:color="auto"/>
                                                      </w:divBdr>
                                                      <w:divsChild>
                                                        <w:div w:id="938021822">
                                                          <w:marLeft w:val="0"/>
                                                          <w:marRight w:val="0"/>
                                                          <w:marTop w:val="0"/>
                                                          <w:marBottom w:val="0"/>
                                                          <w:divBdr>
                                                            <w:top w:val="none" w:sz="0" w:space="0" w:color="auto"/>
                                                            <w:left w:val="none" w:sz="0" w:space="0" w:color="auto"/>
                                                            <w:bottom w:val="none" w:sz="0" w:space="0" w:color="auto"/>
                                                            <w:right w:val="none" w:sz="0" w:space="0" w:color="auto"/>
                                                          </w:divBdr>
                                                          <w:divsChild>
                                                            <w:div w:id="1125083502">
                                                              <w:marLeft w:val="0"/>
                                                              <w:marRight w:val="0"/>
                                                              <w:marTop w:val="0"/>
                                                              <w:marBottom w:val="0"/>
                                                              <w:divBdr>
                                                                <w:top w:val="none" w:sz="0" w:space="0" w:color="auto"/>
                                                                <w:left w:val="none" w:sz="0" w:space="0" w:color="auto"/>
                                                                <w:bottom w:val="none" w:sz="0" w:space="0" w:color="auto"/>
                                                                <w:right w:val="none" w:sz="0" w:space="0" w:color="auto"/>
                                                              </w:divBdr>
                                                              <w:divsChild>
                                                                <w:div w:id="717582195">
                                                                  <w:marLeft w:val="0"/>
                                                                  <w:marRight w:val="0"/>
                                                                  <w:marTop w:val="0"/>
                                                                  <w:marBottom w:val="0"/>
                                                                  <w:divBdr>
                                                                    <w:top w:val="none" w:sz="0" w:space="0" w:color="auto"/>
                                                                    <w:left w:val="none" w:sz="0" w:space="0" w:color="auto"/>
                                                                    <w:bottom w:val="none" w:sz="0" w:space="0" w:color="auto"/>
                                                                    <w:right w:val="none" w:sz="0" w:space="0" w:color="auto"/>
                                                                  </w:divBdr>
                                                                  <w:divsChild>
                                                                    <w:div w:id="236717371">
                                                                      <w:marLeft w:val="0"/>
                                                                      <w:marRight w:val="0"/>
                                                                      <w:marTop w:val="0"/>
                                                                      <w:marBottom w:val="0"/>
                                                                      <w:divBdr>
                                                                        <w:top w:val="none" w:sz="0" w:space="0" w:color="auto"/>
                                                                        <w:left w:val="none" w:sz="0" w:space="0" w:color="auto"/>
                                                                        <w:bottom w:val="none" w:sz="0" w:space="0" w:color="auto"/>
                                                                        <w:right w:val="none" w:sz="0" w:space="0" w:color="auto"/>
                                                                      </w:divBdr>
                                                                      <w:divsChild>
                                                                        <w:div w:id="946154319">
                                                                          <w:marLeft w:val="-225"/>
                                                                          <w:marRight w:val="-225"/>
                                                                          <w:marTop w:val="0"/>
                                                                          <w:marBottom w:val="0"/>
                                                                          <w:divBdr>
                                                                            <w:top w:val="none" w:sz="0" w:space="0" w:color="auto"/>
                                                                            <w:left w:val="none" w:sz="0" w:space="0" w:color="auto"/>
                                                                            <w:bottom w:val="none" w:sz="0" w:space="0" w:color="auto"/>
                                                                            <w:right w:val="none" w:sz="0" w:space="0" w:color="auto"/>
                                                                          </w:divBdr>
                                                                          <w:divsChild>
                                                                            <w:div w:id="7478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5241974">
      <w:bodyDiv w:val="1"/>
      <w:marLeft w:val="0"/>
      <w:marRight w:val="0"/>
      <w:marTop w:val="0"/>
      <w:marBottom w:val="0"/>
      <w:divBdr>
        <w:top w:val="none" w:sz="0" w:space="0" w:color="auto"/>
        <w:left w:val="none" w:sz="0" w:space="0" w:color="auto"/>
        <w:bottom w:val="none" w:sz="0" w:space="0" w:color="auto"/>
        <w:right w:val="none" w:sz="0" w:space="0" w:color="auto"/>
      </w:divBdr>
    </w:div>
    <w:div w:id="286203272">
      <w:bodyDiv w:val="1"/>
      <w:marLeft w:val="0"/>
      <w:marRight w:val="0"/>
      <w:marTop w:val="0"/>
      <w:marBottom w:val="0"/>
      <w:divBdr>
        <w:top w:val="none" w:sz="0" w:space="0" w:color="auto"/>
        <w:left w:val="none" w:sz="0" w:space="0" w:color="auto"/>
        <w:bottom w:val="none" w:sz="0" w:space="0" w:color="auto"/>
        <w:right w:val="none" w:sz="0" w:space="0" w:color="auto"/>
      </w:divBdr>
    </w:div>
    <w:div w:id="286474471">
      <w:bodyDiv w:val="1"/>
      <w:marLeft w:val="0"/>
      <w:marRight w:val="0"/>
      <w:marTop w:val="0"/>
      <w:marBottom w:val="0"/>
      <w:divBdr>
        <w:top w:val="none" w:sz="0" w:space="0" w:color="auto"/>
        <w:left w:val="none" w:sz="0" w:space="0" w:color="auto"/>
        <w:bottom w:val="none" w:sz="0" w:space="0" w:color="auto"/>
        <w:right w:val="none" w:sz="0" w:space="0" w:color="auto"/>
      </w:divBdr>
    </w:div>
    <w:div w:id="286742323">
      <w:bodyDiv w:val="1"/>
      <w:marLeft w:val="0"/>
      <w:marRight w:val="0"/>
      <w:marTop w:val="0"/>
      <w:marBottom w:val="0"/>
      <w:divBdr>
        <w:top w:val="none" w:sz="0" w:space="0" w:color="auto"/>
        <w:left w:val="none" w:sz="0" w:space="0" w:color="auto"/>
        <w:bottom w:val="none" w:sz="0" w:space="0" w:color="auto"/>
        <w:right w:val="none" w:sz="0" w:space="0" w:color="auto"/>
      </w:divBdr>
    </w:div>
    <w:div w:id="287707759">
      <w:bodyDiv w:val="1"/>
      <w:marLeft w:val="0"/>
      <w:marRight w:val="0"/>
      <w:marTop w:val="0"/>
      <w:marBottom w:val="0"/>
      <w:divBdr>
        <w:top w:val="none" w:sz="0" w:space="0" w:color="auto"/>
        <w:left w:val="none" w:sz="0" w:space="0" w:color="auto"/>
        <w:bottom w:val="none" w:sz="0" w:space="0" w:color="auto"/>
        <w:right w:val="none" w:sz="0" w:space="0" w:color="auto"/>
      </w:divBdr>
    </w:div>
    <w:div w:id="288822254">
      <w:bodyDiv w:val="1"/>
      <w:marLeft w:val="0"/>
      <w:marRight w:val="0"/>
      <w:marTop w:val="0"/>
      <w:marBottom w:val="0"/>
      <w:divBdr>
        <w:top w:val="none" w:sz="0" w:space="0" w:color="auto"/>
        <w:left w:val="none" w:sz="0" w:space="0" w:color="auto"/>
        <w:bottom w:val="none" w:sz="0" w:space="0" w:color="auto"/>
        <w:right w:val="none" w:sz="0" w:space="0" w:color="auto"/>
      </w:divBdr>
    </w:div>
    <w:div w:id="289014303">
      <w:bodyDiv w:val="1"/>
      <w:marLeft w:val="0"/>
      <w:marRight w:val="0"/>
      <w:marTop w:val="0"/>
      <w:marBottom w:val="0"/>
      <w:divBdr>
        <w:top w:val="none" w:sz="0" w:space="0" w:color="auto"/>
        <w:left w:val="none" w:sz="0" w:space="0" w:color="auto"/>
        <w:bottom w:val="none" w:sz="0" w:space="0" w:color="auto"/>
        <w:right w:val="none" w:sz="0" w:space="0" w:color="auto"/>
      </w:divBdr>
    </w:div>
    <w:div w:id="289753423">
      <w:bodyDiv w:val="1"/>
      <w:marLeft w:val="0"/>
      <w:marRight w:val="0"/>
      <w:marTop w:val="0"/>
      <w:marBottom w:val="0"/>
      <w:divBdr>
        <w:top w:val="none" w:sz="0" w:space="0" w:color="auto"/>
        <w:left w:val="none" w:sz="0" w:space="0" w:color="auto"/>
        <w:bottom w:val="none" w:sz="0" w:space="0" w:color="auto"/>
        <w:right w:val="none" w:sz="0" w:space="0" w:color="auto"/>
      </w:divBdr>
    </w:div>
    <w:div w:id="290553670">
      <w:bodyDiv w:val="1"/>
      <w:marLeft w:val="0"/>
      <w:marRight w:val="0"/>
      <w:marTop w:val="0"/>
      <w:marBottom w:val="0"/>
      <w:divBdr>
        <w:top w:val="none" w:sz="0" w:space="0" w:color="auto"/>
        <w:left w:val="none" w:sz="0" w:space="0" w:color="auto"/>
        <w:bottom w:val="none" w:sz="0" w:space="0" w:color="auto"/>
        <w:right w:val="none" w:sz="0" w:space="0" w:color="auto"/>
      </w:divBdr>
    </w:div>
    <w:div w:id="290675272">
      <w:bodyDiv w:val="1"/>
      <w:marLeft w:val="0"/>
      <w:marRight w:val="0"/>
      <w:marTop w:val="0"/>
      <w:marBottom w:val="0"/>
      <w:divBdr>
        <w:top w:val="none" w:sz="0" w:space="0" w:color="auto"/>
        <w:left w:val="none" w:sz="0" w:space="0" w:color="auto"/>
        <w:bottom w:val="none" w:sz="0" w:space="0" w:color="auto"/>
        <w:right w:val="none" w:sz="0" w:space="0" w:color="auto"/>
      </w:divBdr>
    </w:div>
    <w:div w:id="290786238">
      <w:bodyDiv w:val="1"/>
      <w:marLeft w:val="0"/>
      <w:marRight w:val="0"/>
      <w:marTop w:val="0"/>
      <w:marBottom w:val="0"/>
      <w:divBdr>
        <w:top w:val="none" w:sz="0" w:space="0" w:color="auto"/>
        <w:left w:val="none" w:sz="0" w:space="0" w:color="auto"/>
        <w:bottom w:val="none" w:sz="0" w:space="0" w:color="auto"/>
        <w:right w:val="none" w:sz="0" w:space="0" w:color="auto"/>
      </w:divBdr>
    </w:div>
    <w:div w:id="290943301">
      <w:bodyDiv w:val="1"/>
      <w:marLeft w:val="0"/>
      <w:marRight w:val="0"/>
      <w:marTop w:val="0"/>
      <w:marBottom w:val="0"/>
      <w:divBdr>
        <w:top w:val="none" w:sz="0" w:space="0" w:color="auto"/>
        <w:left w:val="none" w:sz="0" w:space="0" w:color="auto"/>
        <w:bottom w:val="none" w:sz="0" w:space="0" w:color="auto"/>
        <w:right w:val="none" w:sz="0" w:space="0" w:color="auto"/>
      </w:divBdr>
    </w:div>
    <w:div w:id="291978680">
      <w:bodyDiv w:val="1"/>
      <w:marLeft w:val="0"/>
      <w:marRight w:val="0"/>
      <w:marTop w:val="0"/>
      <w:marBottom w:val="0"/>
      <w:divBdr>
        <w:top w:val="none" w:sz="0" w:space="0" w:color="auto"/>
        <w:left w:val="none" w:sz="0" w:space="0" w:color="auto"/>
        <w:bottom w:val="none" w:sz="0" w:space="0" w:color="auto"/>
        <w:right w:val="none" w:sz="0" w:space="0" w:color="auto"/>
      </w:divBdr>
      <w:divsChild>
        <w:div w:id="1997799541">
          <w:marLeft w:val="0"/>
          <w:marRight w:val="0"/>
          <w:marTop w:val="0"/>
          <w:marBottom w:val="0"/>
          <w:divBdr>
            <w:top w:val="none" w:sz="0" w:space="0" w:color="auto"/>
            <w:left w:val="none" w:sz="0" w:space="0" w:color="auto"/>
            <w:bottom w:val="none" w:sz="0" w:space="0" w:color="auto"/>
            <w:right w:val="none" w:sz="0" w:space="0" w:color="auto"/>
          </w:divBdr>
          <w:divsChild>
            <w:div w:id="1831210275">
              <w:marLeft w:val="0"/>
              <w:marRight w:val="0"/>
              <w:marTop w:val="100"/>
              <w:marBottom w:val="100"/>
              <w:divBdr>
                <w:top w:val="none" w:sz="0" w:space="0" w:color="auto"/>
                <w:left w:val="none" w:sz="0" w:space="0" w:color="auto"/>
                <w:bottom w:val="none" w:sz="0" w:space="0" w:color="auto"/>
                <w:right w:val="none" w:sz="0" w:space="0" w:color="auto"/>
              </w:divBdr>
              <w:divsChild>
                <w:div w:id="2143763396">
                  <w:marLeft w:val="107"/>
                  <w:marRight w:val="107"/>
                  <w:marTop w:val="0"/>
                  <w:marBottom w:val="0"/>
                  <w:divBdr>
                    <w:top w:val="none" w:sz="0" w:space="0" w:color="auto"/>
                    <w:left w:val="none" w:sz="0" w:space="0" w:color="auto"/>
                    <w:bottom w:val="none" w:sz="0" w:space="0" w:color="auto"/>
                    <w:right w:val="none" w:sz="0" w:space="0" w:color="auto"/>
                  </w:divBdr>
                  <w:divsChild>
                    <w:div w:id="160014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099818">
      <w:bodyDiv w:val="1"/>
      <w:marLeft w:val="0"/>
      <w:marRight w:val="0"/>
      <w:marTop w:val="0"/>
      <w:marBottom w:val="0"/>
      <w:divBdr>
        <w:top w:val="none" w:sz="0" w:space="0" w:color="auto"/>
        <w:left w:val="none" w:sz="0" w:space="0" w:color="auto"/>
        <w:bottom w:val="none" w:sz="0" w:space="0" w:color="auto"/>
        <w:right w:val="none" w:sz="0" w:space="0" w:color="auto"/>
      </w:divBdr>
    </w:div>
    <w:div w:id="292172943">
      <w:bodyDiv w:val="1"/>
      <w:marLeft w:val="0"/>
      <w:marRight w:val="0"/>
      <w:marTop w:val="0"/>
      <w:marBottom w:val="0"/>
      <w:divBdr>
        <w:top w:val="none" w:sz="0" w:space="0" w:color="auto"/>
        <w:left w:val="none" w:sz="0" w:space="0" w:color="auto"/>
        <w:bottom w:val="none" w:sz="0" w:space="0" w:color="auto"/>
        <w:right w:val="none" w:sz="0" w:space="0" w:color="auto"/>
      </w:divBdr>
    </w:div>
    <w:div w:id="293676839">
      <w:bodyDiv w:val="1"/>
      <w:marLeft w:val="0"/>
      <w:marRight w:val="0"/>
      <w:marTop w:val="0"/>
      <w:marBottom w:val="0"/>
      <w:divBdr>
        <w:top w:val="none" w:sz="0" w:space="0" w:color="auto"/>
        <w:left w:val="none" w:sz="0" w:space="0" w:color="auto"/>
        <w:bottom w:val="none" w:sz="0" w:space="0" w:color="auto"/>
        <w:right w:val="none" w:sz="0" w:space="0" w:color="auto"/>
      </w:divBdr>
    </w:div>
    <w:div w:id="293869120">
      <w:bodyDiv w:val="1"/>
      <w:marLeft w:val="0"/>
      <w:marRight w:val="0"/>
      <w:marTop w:val="0"/>
      <w:marBottom w:val="0"/>
      <w:divBdr>
        <w:top w:val="none" w:sz="0" w:space="0" w:color="auto"/>
        <w:left w:val="none" w:sz="0" w:space="0" w:color="auto"/>
        <w:bottom w:val="none" w:sz="0" w:space="0" w:color="auto"/>
        <w:right w:val="none" w:sz="0" w:space="0" w:color="auto"/>
      </w:divBdr>
      <w:divsChild>
        <w:div w:id="1250234780">
          <w:marLeft w:val="0"/>
          <w:marRight w:val="0"/>
          <w:marTop w:val="0"/>
          <w:marBottom w:val="0"/>
          <w:divBdr>
            <w:top w:val="none" w:sz="0" w:space="0" w:color="auto"/>
            <w:left w:val="none" w:sz="0" w:space="0" w:color="auto"/>
            <w:bottom w:val="none" w:sz="0" w:space="0" w:color="auto"/>
            <w:right w:val="none" w:sz="0" w:space="0" w:color="auto"/>
          </w:divBdr>
          <w:divsChild>
            <w:div w:id="968390706">
              <w:marLeft w:val="0"/>
              <w:marRight w:val="0"/>
              <w:marTop w:val="0"/>
              <w:marBottom w:val="0"/>
              <w:divBdr>
                <w:top w:val="none" w:sz="0" w:space="0" w:color="auto"/>
                <w:left w:val="none" w:sz="0" w:space="0" w:color="auto"/>
                <w:bottom w:val="none" w:sz="0" w:space="0" w:color="auto"/>
                <w:right w:val="none" w:sz="0" w:space="0" w:color="auto"/>
              </w:divBdr>
              <w:divsChild>
                <w:div w:id="759108350">
                  <w:marLeft w:val="0"/>
                  <w:marRight w:val="0"/>
                  <w:marTop w:val="0"/>
                  <w:marBottom w:val="0"/>
                  <w:divBdr>
                    <w:top w:val="none" w:sz="0" w:space="0" w:color="auto"/>
                    <w:left w:val="none" w:sz="0" w:space="0" w:color="auto"/>
                    <w:bottom w:val="none" w:sz="0" w:space="0" w:color="auto"/>
                    <w:right w:val="none" w:sz="0" w:space="0" w:color="auto"/>
                  </w:divBdr>
                  <w:divsChild>
                    <w:div w:id="1849100847">
                      <w:marLeft w:val="0"/>
                      <w:marRight w:val="0"/>
                      <w:marTop w:val="0"/>
                      <w:marBottom w:val="0"/>
                      <w:divBdr>
                        <w:top w:val="none" w:sz="0" w:space="0" w:color="auto"/>
                        <w:left w:val="none" w:sz="0" w:space="0" w:color="auto"/>
                        <w:bottom w:val="none" w:sz="0" w:space="0" w:color="auto"/>
                        <w:right w:val="none" w:sz="0" w:space="0" w:color="auto"/>
                      </w:divBdr>
                      <w:divsChild>
                        <w:div w:id="1955475145">
                          <w:marLeft w:val="0"/>
                          <w:marRight w:val="0"/>
                          <w:marTop w:val="0"/>
                          <w:marBottom w:val="0"/>
                          <w:divBdr>
                            <w:top w:val="none" w:sz="0" w:space="0" w:color="auto"/>
                            <w:left w:val="none" w:sz="0" w:space="0" w:color="auto"/>
                            <w:bottom w:val="none" w:sz="0" w:space="0" w:color="auto"/>
                            <w:right w:val="none" w:sz="0" w:space="0" w:color="auto"/>
                          </w:divBdr>
                          <w:divsChild>
                            <w:div w:id="1602105817">
                              <w:marLeft w:val="0"/>
                              <w:marRight w:val="0"/>
                              <w:marTop w:val="0"/>
                              <w:marBottom w:val="0"/>
                              <w:divBdr>
                                <w:top w:val="none" w:sz="0" w:space="0" w:color="auto"/>
                                <w:left w:val="none" w:sz="0" w:space="0" w:color="auto"/>
                                <w:bottom w:val="none" w:sz="0" w:space="0" w:color="auto"/>
                                <w:right w:val="none" w:sz="0" w:space="0" w:color="auto"/>
                              </w:divBdr>
                              <w:divsChild>
                                <w:div w:id="1865828316">
                                  <w:marLeft w:val="0"/>
                                  <w:marRight w:val="0"/>
                                  <w:marTop w:val="0"/>
                                  <w:marBottom w:val="0"/>
                                  <w:divBdr>
                                    <w:top w:val="none" w:sz="0" w:space="0" w:color="auto"/>
                                    <w:left w:val="none" w:sz="0" w:space="0" w:color="auto"/>
                                    <w:bottom w:val="none" w:sz="0" w:space="0" w:color="auto"/>
                                    <w:right w:val="none" w:sz="0" w:space="0" w:color="auto"/>
                                  </w:divBdr>
                                  <w:divsChild>
                                    <w:div w:id="85853094">
                                      <w:marLeft w:val="0"/>
                                      <w:marRight w:val="0"/>
                                      <w:marTop w:val="0"/>
                                      <w:marBottom w:val="0"/>
                                      <w:divBdr>
                                        <w:top w:val="none" w:sz="0" w:space="0" w:color="auto"/>
                                        <w:left w:val="none" w:sz="0" w:space="0" w:color="auto"/>
                                        <w:bottom w:val="none" w:sz="0" w:space="0" w:color="auto"/>
                                        <w:right w:val="none" w:sz="0" w:space="0" w:color="auto"/>
                                      </w:divBdr>
                                      <w:divsChild>
                                        <w:div w:id="227111240">
                                          <w:marLeft w:val="-150"/>
                                          <w:marRight w:val="-150"/>
                                          <w:marTop w:val="0"/>
                                          <w:marBottom w:val="0"/>
                                          <w:divBdr>
                                            <w:top w:val="none" w:sz="0" w:space="0" w:color="auto"/>
                                            <w:left w:val="none" w:sz="0" w:space="0" w:color="auto"/>
                                            <w:bottom w:val="none" w:sz="0" w:space="0" w:color="auto"/>
                                            <w:right w:val="none" w:sz="0" w:space="0" w:color="auto"/>
                                          </w:divBdr>
                                          <w:divsChild>
                                            <w:div w:id="1525317154">
                                              <w:marLeft w:val="0"/>
                                              <w:marRight w:val="0"/>
                                              <w:marTop w:val="0"/>
                                              <w:marBottom w:val="0"/>
                                              <w:divBdr>
                                                <w:top w:val="none" w:sz="0" w:space="0" w:color="auto"/>
                                                <w:left w:val="none" w:sz="0" w:space="0" w:color="auto"/>
                                                <w:bottom w:val="none" w:sz="0" w:space="0" w:color="auto"/>
                                                <w:right w:val="none" w:sz="0" w:space="0" w:color="auto"/>
                                              </w:divBdr>
                                              <w:divsChild>
                                                <w:div w:id="440955134">
                                                  <w:marLeft w:val="0"/>
                                                  <w:marRight w:val="0"/>
                                                  <w:marTop w:val="0"/>
                                                  <w:marBottom w:val="0"/>
                                                  <w:divBdr>
                                                    <w:top w:val="none" w:sz="0" w:space="0" w:color="auto"/>
                                                    <w:left w:val="none" w:sz="0" w:space="0" w:color="auto"/>
                                                    <w:bottom w:val="none" w:sz="0" w:space="0" w:color="auto"/>
                                                    <w:right w:val="none" w:sz="0" w:space="0" w:color="auto"/>
                                                  </w:divBdr>
                                                  <w:divsChild>
                                                    <w:div w:id="460420148">
                                                      <w:marLeft w:val="0"/>
                                                      <w:marRight w:val="0"/>
                                                      <w:marTop w:val="0"/>
                                                      <w:marBottom w:val="0"/>
                                                      <w:divBdr>
                                                        <w:top w:val="none" w:sz="0" w:space="0" w:color="auto"/>
                                                        <w:left w:val="none" w:sz="0" w:space="0" w:color="auto"/>
                                                        <w:bottom w:val="none" w:sz="0" w:space="0" w:color="auto"/>
                                                        <w:right w:val="none" w:sz="0" w:space="0" w:color="auto"/>
                                                      </w:divBdr>
                                                      <w:divsChild>
                                                        <w:div w:id="1325426626">
                                                          <w:marLeft w:val="0"/>
                                                          <w:marRight w:val="0"/>
                                                          <w:marTop w:val="0"/>
                                                          <w:marBottom w:val="0"/>
                                                          <w:divBdr>
                                                            <w:top w:val="none" w:sz="0" w:space="0" w:color="auto"/>
                                                            <w:left w:val="none" w:sz="0" w:space="0" w:color="auto"/>
                                                            <w:bottom w:val="none" w:sz="0" w:space="0" w:color="auto"/>
                                                            <w:right w:val="none" w:sz="0" w:space="0" w:color="auto"/>
                                                          </w:divBdr>
                                                          <w:divsChild>
                                                            <w:div w:id="1756391880">
                                                              <w:marLeft w:val="0"/>
                                                              <w:marRight w:val="0"/>
                                                              <w:marTop w:val="0"/>
                                                              <w:marBottom w:val="0"/>
                                                              <w:divBdr>
                                                                <w:top w:val="none" w:sz="0" w:space="0" w:color="auto"/>
                                                                <w:left w:val="none" w:sz="0" w:space="0" w:color="auto"/>
                                                                <w:bottom w:val="none" w:sz="0" w:space="0" w:color="auto"/>
                                                                <w:right w:val="none" w:sz="0" w:space="0" w:color="auto"/>
                                                              </w:divBdr>
                                                              <w:divsChild>
                                                                <w:div w:id="1112211775">
                                                                  <w:marLeft w:val="0"/>
                                                                  <w:marRight w:val="0"/>
                                                                  <w:marTop w:val="0"/>
                                                                  <w:marBottom w:val="0"/>
                                                                  <w:divBdr>
                                                                    <w:top w:val="none" w:sz="0" w:space="0" w:color="auto"/>
                                                                    <w:left w:val="none" w:sz="0" w:space="0" w:color="auto"/>
                                                                    <w:bottom w:val="none" w:sz="0" w:space="0" w:color="auto"/>
                                                                    <w:right w:val="none" w:sz="0" w:space="0" w:color="auto"/>
                                                                  </w:divBdr>
                                                                  <w:divsChild>
                                                                    <w:div w:id="2023123403">
                                                                      <w:marLeft w:val="0"/>
                                                                      <w:marRight w:val="0"/>
                                                                      <w:marTop w:val="0"/>
                                                                      <w:marBottom w:val="0"/>
                                                                      <w:divBdr>
                                                                        <w:top w:val="none" w:sz="0" w:space="0" w:color="auto"/>
                                                                        <w:left w:val="none" w:sz="0" w:space="0" w:color="auto"/>
                                                                        <w:bottom w:val="none" w:sz="0" w:space="0" w:color="auto"/>
                                                                        <w:right w:val="none" w:sz="0" w:space="0" w:color="auto"/>
                                                                      </w:divBdr>
                                                                      <w:divsChild>
                                                                        <w:div w:id="388457222">
                                                                          <w:marLeft w:val="-225"/>
                                                                          <w:marRight w:val="-225"/>
                                                                          <w:marTop w:val="0"/>
                                                                          <w:marBottom w:val="0"/>
                                                                          <w:divBdr>
                                                                            <w:top w:val="none" w:sz="0" w:space="0" w:color="auto"/>
                                                                            <w:left w:val="none" w:sz="0" w:space="0" w:color="auto"/>
                                                                            <w:bottom w:val="none" w:sz="0" w:space="0" w:color="auto"/>
                                                                            <w:right w:val="none" w:sz="0" w:space="0" w:color="auto"/>
                                                                          </w:divBdr>
                                                                          <w:divsChild>
                                                                            <w:div w:id="204112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141065">
      <w:bodyDiv w:val="1"/>
      <w:marLeft w:val="0"/>
      <w:marRight w:val="0"/>
      <w:marTop w:val="0"/>
      <w:marBottom w:val="0"/>
      <w:divBdr>
        <w:top w:val="none" w:sz="0" w:space="0" w:color="auto"/>
        <w:left w:val="none" w:sz="0" w:space="0" w:color="auto"/>
        <w:bottom w:val="none" w:sz="0" w:space="0" w:color="auto"/>
        <w:right w:val="none" w:sz="0" w:space="0" w:color="auto"/>
      </w:divBdr>
    </w:div>
    <w:div w:id="294410212">
      <w:bodyDiv w:val="1"/>
      <w:marLeft w:val="0"/>
      <w:marRight w:val="0"/>
      <w:marTop w:val="0"/>
      <w:marBottom w:val="0"/>
      <w:divBdr>
        <w:top w:val="none" w:sz="0" w:space="0" w:color="auto"/>
        <w:left w:val="none" w:sz="0" w:space="0" w:color="auto"/>
        <w:bottom w:val="none" w:sz="0" w:space="0" w:color="auto"/>
        <w:right w:val="none" w:sz="0" w:space="0" w:color="auto"/>
      </w:divBdr>
    </w:div>
    <w:div w:id="294483161">
      <w:bodyDiv w:val="1"/>
      <w:marLeft w:val="0"/>
      <w:marRight w:val="0"/>
      <w:marTop w:val="0"/>
      <w:marBottom w:val="0"/>
      <w:divBdr>
        <w:top w:val="none" w:sz="0" w:space="0" w:color="auto"/>
        <w:left w:val="none" w:sz="0" w:space="0" w:color="auto"/>
        <w:bottom w:val="none" w:sz="0" w:space="0" w:color="auto"/>
        <w:right w:val="none" w:sz="0" w:space="0" w:color="auto"/>
      </w:divBdr>
    </w:div>
    <w:div w:id="294605133">
      <w:bodyDiv w:val="1"/>
      <w:marLeft w:val="0"/>
      <w:marRight w:val="0"/>
      <w:marTop w:val="0"/>
      <w:marBottom w:val="0"/>
      <w:divBdr>
        <w:top w:val="none" w:sz="0" w:space="0" w:color="auto"/>
        <w:left w:val="none" w:sz="0" w:space="0" w:color="auto"/>
        <w:bottom w:val="none" w:sz="0" w:space="0" w:color="auto"/>
        <w:right w:val="none" w:sz="0" w:space="0" w:color="auto"/>
      </w:divBdr>
      <w:divsChild>
        <w:div w:id="1736274288">
          <w:marLeft w:val="0"/>
          <w:marRight w:val="0"/>
          <w:marTop w:val="0"/>
          <w:marBottom w:val="0"/>
          <w:divBdr>
            <w:top w:val="none" w:sz="0" w:space="0" w:color="auto"/>
            <w:left w:val="single" w:sz="4" w:space="0" w:color="999999"/>
            <w:bottom w:val="single" w:sz="4" w:space="0" w:color="999999"/>
            <w:right w:val="none" w:sz="0" w:space="0" w:color="auto"/>
          </w:divBdr>
          <w:divsChild>
            <w:div w:id="1046418059">
              <w:marLeft w:val="0"/>
              <w:marRight w:val="0"/>
              <w:marTop w:val="0"/>
              <w:marBottom w:val="0"/>
              <w:divBdr>
                <w:top w:val="none" w:sz="0" w:space="0" w:color="auto"/>
                <w:left w:val="none" w:sz="0" w:space="0" w:color="auto"/>
                <w:bottom w:val="none" w:sz="0" w:space="0" w:color="auto"/>
                <w:right w:val="single" w:sz="4" w:space="0" w:color="999999"/>
              </w:divBdr>
              <w:divsChild>
                <w:div w:id="510225347">
                  <w:marLeft w:val="0"/>
                  <w:marRight w:val="0"/>
                  <w:marTop w:val="0"/>
                  <w:marBottom w:val="0"/>
                  <w:divBdr>
                    <w:top w:val="none" w:sz="0" w:space="0" w:color="auto"/>
                    <w:left w:val="none" w:sz="0" w:space="0" w:color="auto"/>
                    <w:bottom w:val="none" w:sz="0" w:space="0" w:color="auto"/>
                    <w:right w:val="none" w:sz="0" w:space="0" w:color="auto"/>
                  </w:divBdr>
                  <w:divsChild>
                    <w:div w:id="310909474">
                      <w:marLeft w:val="0"/>
                      <w:marRight w:val="0"/>
                      <w:marTop w:val="0"/>
                      <w:marBottom w:val="0"/>
                      <w:divBdr>
                        <w:top w:val="none" w:sz="0" w:space="0" w:color="auto"/>
                        <w:left w:val="none" w:sz="0" w:space="0" w:color="auto"/>
                        <w:bottom w:val="none" w:sz="0" w:space="0" w:color="auto"/>
                        <w:right w:val="none" w:sz="0" w:space="0" w:color="auto"/>
                      </w:divBdr>
                      <w:divsChild>
                        <w:div w:id="18711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993629">
      <w:bodyDiv w:val="1"/>
      <w:marLeft w:val="0"/>
      <w:marRight w:val="0"/>
      <w:marTop w:val="0"/>
      <w:marBottom w:val="0"/>
      <w:divBdr>
        <w:top w:val="none" w:sz="0" w:space="0" w:color="auto"/>
        <w:left w:val="none" w:sz="0" w:space="0" w:color="auto"/>
        <w:bottom w:val="none" w:sz="0" w:space="0" w:color="auto"/>
        <w:right w:val="none" w:sz="0" w:space="0" w:color="auto"/>
      </w:divBdr>
    </w:div>
    <w:div w:id="295261167">
      <w:bodyDiv w:val="1"/>
      <w:marLeft w:val="0"/>
      <w:marRight w:val="0"/>
      <w:marTop w:val="0"/>
      <w:marBottom w:val="0"/>
      <w:divBdr>
        <w:top w:val="none" w:sz="0" w:space="0" w:color="auto"/>
        <w:left w:val="none" w:sz="0" w:space="0" w:color="auto"/>
        <w:bottom w:val="none" w:sz="0" w:space="0" w:color="auto"/>
        <w:right w:val="none" w:sz="0" w:space="0" w:color="auto"/>
      </w:divBdr>
    </w:div>
    <w:div w:id="295915700">
      <w:bodyDiv w:val="1"/>
      <w:marLeft w:val="0"/>
      <w:marRight w:val="0"/>
      <w:marTop w:val="0"/>
      <w:marBottom w:val="0"/>
      <w:divBdr>
        <w:top w:val="none" w:sz="0" w:space="0" w:color="auto"/>
        <w:left w:val="none" w:sz="0" w:space="0" w:color="auto"/>
        <w:bottom w:val="none" w:sz="0" w:space="0" w:color="auto"/>
        <w:right w:val="none" w:sz="0" w:space="0" w:color="auto"/>
      </w:divBdr>
      <w:divsChild>
        <w:div w:id="787550503">
          <w:marLeft w:val="0"/>
          <w:marRight w:val="0"/>
          <w:marTop w:val="0"/>
          <w:marBottom w:val="0"/>
          <w:divBdr>
            <w:top w:val="none" w:sz="0" w:space="0" w:color="auto"/>
            <w:left w:val="none" w:sz="0" w:space="0" w:color="auto"/>
            <w:bottom w:val="none" w:sz="0" w:space="0" w:color="auto"/>
            <w:right w:val="none" w:sz="0" w:space="0" w:color="auto"/>
          </w:divBdr>
          <w:divsChild>
            <w:div w:id="281419609">
              <w:marLeft w:val="0"/>
              <w:marRight w:val="0"/>
              <w:marTop w:val="0"/>
              <w:marBottom w:val="0"/>
              <w:divBdr>
                <w:top w:val="none" w:sz="0" w:space="0" w:color="auto"/>
                <w:left w:val="none" w:sz="0" w:space="0" w:color="auto"/>
                <w:bottom w:val="none" w:sz="0" w:space="0" w:color="auto"/>
                <w:right w:val="none" w:sz="0" w:space="0" w:color="auto"/>
              </w:divBdr>
              <w:divsChild>
                <w:div w:id="817039558">
                  <w:marLeft w:val="0"/>
                  <w:marRight w:val="0"/>
                  <w:marTop w:val="0"/>
                  <w:marBottom w:val="0"/>
                  <w:divBdr>
                    <w:top w:val="none" w:sz="0" w:space="0" w:color="auto"/>
                    <w:left w:val="none" w:sz="0" w:space="0" w:color="auto"/>
                    <w:bottom w:val="none" w:sz="0" w:space="0" w:color="auto"/>
                    <w:right w:val="none" w:sz="0" w:space="0" w:color="auto"/>
                  </w:divBdr>
                  <w:divsChild>
                    <w:div w:id="1661882331">
                      <w:marLeft w:val="0"/>
                      <w:marRight w:val="0"/>
                      <w:marTop w:val="0"/>
                      <w:marBottom w:val="0"/>
                      <w:divBdr>
                        <w:top w:val="none" w:sz="0" w:space="0" w:color="auto"/>
                        <w:left w:val="none" w:sz="0" w:space="0" w:color="auto"/>
                        <w:bottom w:val="none" w:sz="0" w:space="0" w:color="auto"/>
                        <w:right w:val="none" w:sz="0" w:space="0" w:color="auto"/>
                      </w:divBdr>
                      <w:divsChild>
                        <w:div w:id="1988127177">
                          <w:marLeft w:val="0"/>
                          <w:marRight w:val="0"/>
                          <w:marTop w:val="0"/>
                          <w:marBottom w:val="0"/>
                          <w:divBdr>
                            <w:top w:val="none" w:sz="0" w:space="0" w:color="auto"/>
                            <w:left w:val="none" w:sz="0" w:space="0" w:color="auto"/>
                            <w:bottom w:val="none" w:sz="0" w:space="0" w:color="auto"/>
                            <w:right w:val="none" w:sz="0" w:space="0" w:color="auto"/>
                          </w:divBdr>
                          <w:divsChild>
                            <w:div w:id="191844010">
                              <w:marLeft w:val="3"/>
                              <w:marRight w:val="0"/>
                              <w:marTop w:val="0"/>
                              <w:marBottom w:val="0"/>
                              <w:divBdr>
                                <w:top w:val="none" w:sz="0" w:space="0" w:color="auto"/>
                                <w:left w:val="none" w:sz="0" w:space="0" w:color="auto"/>
                                <w:bottom w:val="none" w:sz="0" w:space="0" w:color="auto"/>
                                <w:right w:val="none" w:sz="0" w:space="0" w:color="auto"/>
                              </w:divBdr>
                              <w:divsChild>
                                <w:div w:id="1698894563">
                                  <w:marLeft w:val="0"/>
                                  <w:marRight w:val="0"/>
                                  <w:marTop w:val="0"/>
                                  <w:marBottom w:val="0"/>
                                  <w:divBdr>
                                    <w:top w:val="none" w:sz="0" w:space="0" w:color="auto"/>
                                    <w:left w:val="none" w:sz="0" w:space="0" w:color="auto"/>
                                    <w:bottom w:val="none" w:sz="0" w:space="0" w:color="auto"/>
                                    <w:right w:val="none" w:sz="0" w:space="0" w:color="auto"/>
                                  </w:divBdr>
                                  <w:divsChild>
                                    <w:div w:id="337078188">
                                      <w:marLeft w:val="0"/>
                                      <w:marRight w:val="0"/>
                                      <w:marTop w:val="0"/>
                                      <w:marBottom w:val="0"/>
                                      <w:divBdr>
                                        <w:top w:val="none" w:sz="0" w:space="0" w:color="auto"/>
                                        <w:left w:val="none" w:sz="0" w:space="0" w:color="auto"/>
                                        <w:bottom w:val="none" w:sz="0" w:space="0" w:color="auto"/>
                                        <w:right w:val="none" w:sz="0" w:space="0" w:color="auto"/>
                                      </w:divBdr>
                                      <w:divsChild>
                                        <w:div w:id="1850635449">
                                          <w:marLeft w:val="0"/>
                                          <w:marRight w:val="0"/>
                                          <w:marTop w:val="0"/>
                                          <w:marBottom w:val="0"/>
                                          <w:divBdr>
                                            <w:top w:val="none" w:sz="0" w:space="0" w:color="auto"/>
                                            <w:left w:val="none" w:sz="0" w:space="0" w:color="auto"/>
                                            <w:bottom w:val="none" w:sz="0" w:space="0" w:color="auto"/>
                                            <w:right w:val="none" w:sz="0" w:space="0" w:color="auto"/>
                                          </w:divBdr>
                                          <w:divsChild>
                                            <w:div w:id="457989690">
                                              <w:marLeft w:val="0"/>
                                              <w:marRight w:val="0"/>
                                              <w:marTop w:val="0"/>
                                              <w:marBottom w:val="0"/>
                                              <w:divBdr>
                                                <w:top w:val="none" w:sz="0" w:space="0" w:color="auto"/>
                                                <w:left w:val="none" w:sz="0" w:space="0" w:color="auto"/>
                                                <w:bottom w:val="none" w:sz="0" w:space="0" w:color="auto"/>
                                                <w:right w:val="none" w:sz="0" w:space="0" w:color="auto"/>
                                              </w:divBdr>
                                              <w:divsChild>
                                                <w:div w:id="773592093">
                                                  <w:marLeft w:val="0"/>
                                                  <w:marRight w:val="0"/>
                                                  <w:marTop w:val="0"/>
                                                  <w:marBottom w:val="0"/>
                                                  <w:divBdr>
                                                    <w:top w:val="none" w:sz="0" w:space="0" w:color="auto"/>
                                                    <w:left w:val="none" w:sz="0" w:space="0" w:color="auto"/>
                                                    <w:bottom w:val="none" w:sz="0" w:space="0" w:color="auto"/>
                                                    <w:right w:val="none" w:sz="0" w:space="0" w:color="auto"/>
                                                  </w:divBdr>
                                                  <w:divsChild>
                                                    <w:div w:id="1062369837">
                                                      <w:marLeft w:val="0"/>
                                                      <w:marRight w:val="0"/>
                                                      <w:marTop w:val="0"/>
                                                      <w:marBottom w:val="0"/>
                                                      <w:divBdr>
                                                        <w:top w:val="none" w:sz="0" w:space="0" w:color="auto"/>
                                                        <w:left w:val="none" w:sz="0" w:space="0" w:color="auto"/>
                                                        <w:bottom w:val="none" w:sz="0" w:space="0" w:color="auto"/>
                                                        <w:right w:val="none" w:sz="0" w:space="0" w:color="auto"/>
                                                      </w:divBdr>
                                                      <w:divsChild>
                                                        <w:div w:id="1690257248">
                                                          <w:marLeft w:val="0"/>
                                                          <w:marRight w:val="0"/>
                                                          <w:marTop w:val="0"/>
                                                          <w:marBottom w:val="0"/>
                                                          <w:divBdr>
                                                            <w:top w:val="none" w:sz="0" w:space="0" w:color="auto"/>
                                                            <w:left w:val="none" w:sz="0" w:space="0" w:color="auto"/>
                                                            <w:bottom w:val="none" w:sz="0" w:space="0" w:color="auto"/>
                                                            <w:right w:val="none" w:sz="0" w:space="0" w:color="auto"/>
                                                          </w:divBdr>
                                                          <w:divsChild>
                                                            <w:div w:id="1300451950">
                                                              <w:marLeft w:val="0"/>
                                                              <w:marRight w:val="0"/>
                                                              <w:marTop w:val="0"/>
                                                              <w:marBottom w:val="0"/>
                                                              <w:divBdr>
                                                                <w:top w:val="none" w:sz="0" w:space="0" w:color="auto"/>
                                                                <w:left w:val="none" w:sz="0" w:space="0" w:color="auto"/>
                                                                <w:bottom w:val="none" w:sz="0" w:space="0" w:color="auto"/>
                                                                <w:right w:val="none" w:sz="0" w:space="0" w:color="auto"/>
                                                              </w:divBdr>
                                                              <w:divsChild>
                                                                <w:div w:id="147405910">
                                                                  <w:marLeft w:val="0"/>
                                                                  <w:marRight w:val="0"/>
                                                                  <w:marTop w:val="0"/>
                                                                  <w:marBottom w:val="0"/>
                                                                  <w:divBdr>
                                                                    <w:top w:val="none" w:sz="0" w:space="0" w:color="auto"/>
                                                                    <w:left w:val="none" w:sz="0" w:space="0" w:color="auto"/>
                                                                    <w:bottom w:val="none" w:sz="0" w:space="0" w:color="auto"/>
                                                                    <w:right w:val="none" w:sz="0" w:space="0" w:color="auto"/>
                                                                  </w:divBdr>
                                                                  <w:divsChild>
                                                                    <w:div w:id="379017196">
                                                                      <w:marLeft w:val="0"/>
                                                                      <w:marRight w:val="0"/>
                                                                      <w:marTop w:val="0"/>
                                                                      <w:marBottom w:val="0"/>
                                                                      <w:divBdr>
                                                                        <w:top w:val="none" w:sz="0" w:space="0" w:color="auto"/>
                                                                        <w:left w:val="none" w:sz="0" w:space="0" w:color="auto"/>
                                                                        <w:bottom w:val="none" w:sz="0" w:space="0" w:color="auto"/>
                                                                        <w:right w:val="none" w:sz="0" w:space="0" w:color="auto"/>
                                                                      </w:divBdr>
                                                                      <w:divsChild>
                                                                        <w:div w:id="12960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103073">
      <w:bodyDiv w:val="1"/>
      <w:marLeft w:val="0"/>
      <w:marRight w:val="0"/>
      <w:marTop w:val="0"/>
      <w:marBottom w:val="0"/>
      <w:divBdr>
        <w:top w:val="none" w:sz="0" w:space="0" w:color="auto"/>
        <w:left w:val="none" w:sz="0" w:space="0" w:color="auto"/>
        <w:bottom w:val="none" w:sz="0" w:space="0" w:color="auto"/>
        <w:right w:val="none" w:sz="0" w:space="0" w:color="auto"/>
      </w:divBdr>
    </w:div>
    <w:div w:id="298582205">
      <w:bodyDiv w:val="1"/>
      <w:marLeft w:val="0"/>
      <w:marRight w:val="0"/>
      <w:marTop w:val="0"/>
      <w:marBottom w:val="0"/>
      <w:divBdr>
        <w:top w:val="none" w:sz="0" w:space="0" w:color="auto"/>
        <w:left w:val="none" w:sz="0" w:space="0" w:color="auto"/>
        <w:bottom w:val="none" w:sz="0" w:space="0" w:color="auto"/>
        <w:right w:val="none" w:sz="0" w:space="0" w:color="auto"/>
      </w:divBdr>
    </w:div>
    <w:div w:id="298733084">
      <w:bodyDiv w:val="1"/>
      <w:marLeft w:val="0"/>
      <w:marRight w:val="0"/>
      <w:marTop w:val="0"/>
      <w:marBottom w:val="0"/>
      <w:divBdr>
        <w:top w:val="none" w:sz="0" w:space="0" w:color="auto"/>
        <w:left w:val="none" w:sz="0" w:space="0" w:color="auto"/>
        <w:bottom w:val="none" w:sz="0" w:space="0" w:color="auto"/>
        <w:right w:val="none" w:sz="0" w:space="0" w:color="auto"/>
      </w:divBdr>
      <w:divsChild>
        <w:div w:id="1208101277">
          <w:marLeft w:val="0"/>
          <w:marRight w:val="0"/>
          <w:marTop w:val="0"/>
          <w:marBottom w:val="0"/>
          <w:divBdr>
            <w:top w:val="none" w:sz="0" w:space="0" w:color="auto"/>
            <w:left w:val="none" w:sz="0" w:space="0" w:color="auto"/>
            <w:bottom w:val="none" w:sz="0" w:space="0" w:color="auto"/>
            <w:right w:val="none" w:sz="0" w:space="0" w:color="auto"/>
          </w:divBdr>
          <w:divsChild>
            <w:div w:id="1861309788">
              <w:marLeft w:val="0"/>
              <w:marRight w:val="0"/>
              <w:marTop w:val="0"/>
              <w:marBottom w:val="0"/>
              <w:divBdr>
                <w:top w:val="none" w:sz="0" w:space="0" w:color="auto"/>
                <w:left w:val="none" w:sz="0" w:space="0" w:color="auto"/>
                <w:bottom w:val="none" w:sz="0" w:space="0" w:color="auto"/>
                <w:right w:val="none" w:sz="0" w:space="0" w:color="auto"/>
              </w:divBdr>
              <w:divsChild>
                <w:div w:id="151139691">
                  <w:marLeft w:val="0"/>
                  <w:marRight w:val="0"/>
                  <w:marTop w:val="0"/>
                  <w:marBottom w:val="0"/>
                  <w:divBdr>
                    <w:top w:val="none" w:sz="0" w:space="0" w:color="auto"/>
                    <w:left w:val="none" w:sz="0" w:space="0" w:color="auto"/>
                    <w:bottom w:val="none" w:sz="0" w:space="0" w:color="auto"/>
                    <w:right w:val="none" w:sz="0" w:space="0" w:color="auto"/>
                  </w:divBdr>
                  <w:divsChild>
                    <w:div w:id="30694407">
                      <w:marLeft w:val="0"/>
                      <w:marRight w:val="0"/>
                      <w:marTop w:val="0"/>
                      <w:marBottom w:val="0"/>
                      <w:divBdr>
                        <w:top w:val="none" w:sz="0" w:space="0" w:color="auto"/>
                        <w:left w:val="none" w:sz="0" w:space="0" w:color="auto"/>
                        <w:bottom w:val="none" w:sz="0" w:space="0" w:color="auto"/>
                        <w:right w:val="none" w:sz="0" w:space="0" w:color="auto"/>
                      </w:divBdr>
                      <w:divsChild>
                        <w:div w:id="1372730658">
                          <w:marLeft w:val="0"/>
                          <w:marRight w:val="0"/>
                          <w:marTop w:val="0"/>
                          <w:marBottom w:val="0"/>
                          <w:divBdr>
                            <w:top w:val="none" w:sz="0" w:space="0" w:color="auto"/>
                            <w:left w:val="none" w:sz="0" w:space="0" w:color="auto"/>
                            <w:bottom w:val="none" w:sz="0" w:space="0" w:color="auto"/>
                            <w:right w:val="none" w:sz="0" w:space="0" w:color="auto"/>
                          </w:divBdr>
                          <w:divsChild>
                            <w:div w:id="1904750417">
                              <w:marLeft w:val="3"/>
                              <w:marRight w:val="0"/>
                              <w:marTop w:val="0"/>
                              <w:marBottom w:val="0"/>
                              <w:divBdr>
                                <w:top w:val="none" w:sz="0" w:space="0" w:color="auto"/>
                                <w:left w:val="none" w:sz="0" w:space="0" w:color="auto"/>
                                <w:bottom w:val="none" w:sz="0" w:space="0" w:color="auto"/>
                                <w:right w:val="none" w:sz="0" w:space="0" w:color="auto"/>
                              </w:divBdr>
                              <w:divsChild>
                                <w:div w:id="2037534048">
                                  <w:marLeft w:val="0"/>
                                  <w:marRight w:val="0"/>
                                  <w:marTop w:val="0"/>
                                  <w:marBottom w:val="0"/>
                                  <w:divBdr>
                                    <w:top w:val="none" w:sz="0" w:space="0" w:color="auto"/>
                                    <w:left w:val="none" w:sz="0" w:space="0" w:color="auto"/>
                                    <w:bottom w:val="none" w:sz="0" w:space="0" w:color="auto"/>
                                    <w:right w:val="none" w:sz="0" w:space="0" w:color="auto"/>
                                  </w:divBdr>
                                  <w:divsChild>
                                    <w:div w:id="229578650">
                                      <w:marLeft w:val="0"/>
                                      <w:marRight w:val="0"/>
                                      <w:marTop w:val="0"/>
                                      <w:marBottom w:val="0"/>
                                      <w:divBdr>
                                        <w:top w:val="none" w:sz="0" w:space="0" w:color="auto"/>
                                        <w:left w:val="none" w:sz="0" w:space="0" w:color="auto"/>
                                        <w:bottom w:val="none" w:sz="0" w:space="0" w:color="auto"/>
                                        <w:right w:val="none" w:sz="0" w:space="0" w:color="auto"/>
                                      </w:divBdr>
                                      <w:divsChild>
                                        <w:div w:id="1024482788">
                                          <w:marLeft w:val="0"/>
                                          <w:marRight w:val="0"/>
                                          <w:marTop w:val="0"/>
                                          <w:marBottom w:val="0"/>
                                          <w:divBdr>
                                            <w:top w:val="none" w:sz="0" w:space="0" w:color="auto"/>
                                            <w:left w:val="none" w:sz="0" w:space="0" w:color="auto"/>
                                            <w:bottom w:val="none" w:sz="0" w:space="0" w:color="auto"/>
                                            <w:right w:val="none" w:sz="0" w:space="0" w:color="auto"/>
                                          </w:divBdr>
                                          <w:divsChild>
                                            <w:div w:id="949825327">
                                              <w:marLeft w:val="0"/>
                                              <w:marRight w:val="0"/>
                                              <w:marTop w:val="0"/>
                                              <w:marBottom w:val="0"/>
                                              <w:divBdr>
                                                <w:top w:val="none" w:sz="0" w:space="0" w:color="auto"/>
                                                <w:left w:val="none" w:sz="0" w:space="0" w:color="auto"/>
                                                <w:bottom w:val="none" w:sz="0" w:space="0" w:color="auto"/>
                                                <w:right w:val="none" w:sz="0" w:space="0" w:color="auto"/>
                                              </w:divBdr>
                                              <w:divsChild>
                                                <w:div w:id="722413242">
                                                  <w:marLeft w:val="0"/>
                                                  <w:marRight w:val="0"/>
                                                  <w:marTop w:val="0"/>
                                                  <w:marBottom w:val="0"/>
                                                  <w:divBdr>
                                                    <w:top w:val="none" w:sz="0" w:space="0" w:color="auto"/>
                                                    <w:left w:val="none" w:sz="0" w:space="0" w:color="auto"/>
                                                    <w:bottom w:val="none" w:sz="0" w:space="0" w:color="auto"/>
                                                    <w:right w:val="none" w:sz="0" w:space="0" w:color="auto"/>
                                                  </w:divBdr>
                                                  <w:divsChild>
                                                    <w:div w:id="2128962942">
                                                      <w:marLeft w:val="0"/>
                                                      <w:marRight w:val="0"/>
                                                      <w:marTop w:val="0"/>
                                                      <w:marBottom w:val="0"/>
                                                      <w:divBdr>
                                                        <w:top w:val="none" w:sz="0" w:space="0" w:color="auto"/>
                                                        <w:left w:val="none" w:sz="0" w:space="0" w:color="auto"/>
                                                        <w:bottom w:val="none" w:sz="0" w:space="0" w:color="auto"/>
                                                        <w:right w:val="none" w:sz="0" w:space="0" w:color="auto"/>
                                                      </w:divBdr>
                                                      <w:divsChild>
                                                        <w:div w:id="621034193">
                                                          <w:marLeft w:val="0"/>
                                                          <w:marRight w:val="0"/>
                                                          <w:marTop w:val="0"/>
                                                          <w:marBottom w:val="0"/>
                                                          <w:divBdr>
                                                            <w:top w:val="none" w:sz="0" w:space="0" w:color="auto"/>
                                                            <w:left w:val="none" w:sz="0" w:space="0" w:color="auto"/>
                                                            <w:bottom w:val="none" w:sz="0" w:space="0" w:color="auto"/>
                                                            <w:right w:val="none" w:sz="0" w:space="0" w:color="auto"/>
                                                          </w:divBdr>
                                                          <w:divsChild>
                                                            <w:div w:id="250165910">
                                                              <w:marLeft w:val="0"/>
                                                              <w:marRight w:val="0"/>
                                                              <w:marTop w:val="0"/>
                                                              <w:marBottom w:val="0"/>
                                                              <w:divBdr>
                                                                <w:top w:val="none" w:sz="0" w:space="0" w:color="auto"/>
                                                                <w:left w:val="none" w:sz="0" w:space="0" w:color="auto"/>
                                                                <w:bottom w:val="none" w:sz="0" w:space="0" w:color="auto"/>
                                                                <w:right w:val="none" w:sz="0" w:space="0" w:color="auto"/>
                                                              </w:divBdr>
                                                              <w:divsChild>
                                                                <w:div w:id="939682600">
                                                                  <w:marLeft w:val="0"/>
                                                                  <w:marRight w:val="0"/>
                                                                  <w:marTop w:val="0"/>
                                                                  <w:marBottom w:val="0"/>
                                                                  <w:divBdr>
                                                                    <w:top w:val="none" w:sz="0" w:space="0" w:color="auto"/>
                                                                    <w:left w:val="none" w:sz="0" w:space="0" w:color="auto"/>
                                                                    <w:bottom w:val="none" w:sz="0" w:space="0" w:color="auto"/>
                                                                    <w:right w:val="none" w:sz="0" w:space="0" w:color="auto"/>
                                                                  </w:divBdr>
                                                                  <w:divsChild>
                                                                    <w:div w:id="1184902238">
                                                                      <w:marLeft w:val="0"/>
                                                                      <w:marRight w:val="0"/>
                                                                      <w:marTop w:val="0"/>
                                                                      <w:marBottom w:val="0"/>
                                                                      <w:divBdr>
                                                                        <w:top w:val="none" w:sz="0" w:space="0" w:color="auto"/>
                                                                        <w:left w:val="none" w:sz="0" w:space="0" w:color="auto"/>
                                                                        <w:bottom w:val="none" w:sz="0" w:space="0" w:color="auto"/>
                                                                        <w:right w:val="none" w:sz="0" w:space="0" w:color="auto"/>
                                                                      </w:divBdr>
                                                                      <w:divsChild>
                                                                        <w:div w:id="182250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994106">
      <w:bodyDiv w:val="1"/>
      <w:marLeft w:val="0"/>
      <w:marRight w:val="0"/>
      <w:marTop w:val="0"/>
      <w:marBottom w:val="0"/>
      <w:divBdr>
        <w:top w:val="none" w:sz="0" w:space="0" w:color="auto"/>
        <w:left w:val="none" w:sz="0" w:space="0" w:color="auto"/>
        <w:bottom w:val="none" w:sz="0" w:space="0" w:color="auto"/>
        <w:right w:val="none" w:sz="0" w:space="0" w:color="auto"/>
      </w:divBdr>
    </w:div>
    <w:div w:id="299114453">
      <w:bodyDiv w:val="1"/>
      <w:marLeft w:val="0"/>
      <w:marRight w:val="0"/>
      <w:marTop w:val="0"/>
      <w:marBottom w:val="0"/>
      <w:divBdr>
        <w:top w:val="none" w:sz="0" w:space="0" w:color="auto"/>
        <w:left w:val="none" w:sz="0" w:space="0" w:color="auto"/>
        <w:bottom w:val="none" w:sz="0" w:space="0" w:color="auto"/>
        <w:right w:val="none" w:sz="0" w:space="0" w:color="auto"/>
      </w:divBdr>
    </w:div>
    <w:div w:id="299582097">
      <w:bodyDiv w:val="1"/>
      <w:marLeft w:val="0"/>
      <w:marRight w:val="0"/>
      <w:marTop w:val="0"/>
      <w:marBottom w:val="0"/>
      <w:divBdr>
        <w:top w:val="none" w:sz="0" w:space="0" w:color="auto"/>
        <w:left w:val="none" w:sz="0" w:space="0" w:color="auto"/>
        <w:bottom w:val="none" w:sz="0" w:space="0" w:color="auto"/>
        <w:right w:val="none" w:sz="0" w:space="0" w:color="auto"/>
      </w:divBdr>
    </w:div>
    <w:div w:id="299842856">
      <w:bodyDiv w:val="1"/>
      <w:marLeft w:val="0"/>
      <w:marRight w:val="0"/>
      <w:marTop w:val="0"/>
      <w:marBottom w:val="0"/>
      <w:divBdr>
        <w:top w:val="none" w:sz="0" w:space="0" w:color="auto"/>
        <w:left w:val="none" w:sz="0" w:space="0" w:color="auto"/>
        <w:bottom w:val="none" w:sz="0" w:space="0" w:color="auto"/>
        <w:right w:val="none" w:sz="0" w:space="0" w:color="auto"/>
      </w:divBdr>
    </w:div>
    <w:div w:id="301469477">
      <w:bodyDiv w:val="1"/>
      <w:marLeft w:val="0"/>
      <w:marRight w:val="0"/>
      <w:marTop w:val="0"/>
      <w:marBottom w:val="0"/>
      <w:divBdr>
        <w:top w:val="none" w:sz="0" w:space="0" w:color="auto"/>
        <w:left w:val="none" w:sz="0" w:space="0" w:color="auto"/>
        <w:bottom w:val="none" w:sz="0" w:space="0" w:color="auto"/>
        <w:right w:val="none" w:sz="0" w:space="0" w:color="auto"/>
      </w:divBdr>
    </w:div>
    <w:div w:id="301540269">
      <w:bodyDiv w:val="1"/>
      <w:marLeft w:val="0"/>
      <w:marRight w:val="0"/>
      <w:marTop w:val="0"/>
      <w:marBottom w:val="0"/>
      <w:divBdr>
        <w:top w:val="none" w:sz="0" w:space="0" w:color="auto"/>
        <w:left w:val="none" w:sz="0" w:space="0" w:color="auto"/>
        <w:bottom w:val="none" w:sz="0" w:space="0" w:color="auto"/>
        <w:right w:val="none" w:sz="0" w:space="0" w:color="auto"/>
      </w:divBdr>
    </w:div>
    <w:div w:id="301540515">
      <w:bodyDiv w:val="1"/>
      <w:marLeft w:val="0"/>
      <w:marRight w:val="0"/>
      <w:marTop w:val="0"/>
      <w:marBottom w:val="0"/>
      <w:divBdr>
        <w:top w:val="none" w:sz="0" w:space="0" w:color="auto"/>
        <w:left w:val="none" w:sz="0" w:space="0" w:color="auto"/>
        <w:bottom w:val="none" w:sz="0" w:space="0" w:color="auto"/>
        <w:right w:val="none" w:sz="0" w:space="0" w:color="auto"/>
      </w:divBdr>
    </w:div>
    <w:div w:id="301542038">
      <w:bodyDiv w:val="1"/>
      <w:marLeft w:val="0"/>
      <w:marRight w:val="0"/>
      <w:marTop w:val="0"/>
      <w:marBottom w:val="0"/>
      <w:divBdr>
        <w:top w:val="none" w:sz="0" w:space="0" w:color="auto"/>
        <w:left w:val="none" w:sz="0" w:space="0" w:color="auto"/>
        <w:bottom w:val="none" w:sz="0" w:space="0" w:color="auto"/>
        <w:right w:val="none" w:sz="0" w:space="0" w:color="auto"/>
      </w:divBdr>
    </w:div>
    <w:div w:id="301885605">
      <w:bodyDiv w:val="1"/>
      <w:marLeft w:val="0"/>
      <w:marRight w:val="0"/>
      <w:marTop w:val="0"/>
      <w:marBottom w:val="0"/>
      <w:divBdr>
        <w:top w:val="none" w:sz="0" w:space="0" w:color="auto"/>
        <w:left w:val="none" w:sz="0" w:space="0" w:color="auto"/>
        <w:bottom w:val="none" w:sz="0" w:space="0" w:color="auto"/>
        <w:right w:val="none" w:sz="0" w:space="0" w:color="auto"/>
      </w:divBdr>
      <w:divsChild>
        <w:div w:id="768234082">
          <w:marLeft w:val="0"/>
          <w:marRight w:val="0"/>
          <w:marTop w:val="0"/>
          <w:marBottom w:val="0"/>
          <w:divBdr>
            <w:top w:val="none" w:sz="0" w:space="0" w:color="auto"/>
            <w:left w:val="none" w:sz="0" w:space="0" w:color="auto"/>
            <w:bottom w:val="none" w:sz="0" w:space="0" w:color="auto"/>
            <w:right w:val="none" w:sz="0" w:space="0" w:color="auto"/>
          </w:divBdr>
          <w:divsChild>
            <w:div w:id="1565532967">
              <w:marLeft w:val="0"/>
              <w:marRight w:val="0"/>
              <w:marTop w:val="0"/>
              <w:marBottom w:val="0"/>
              <w:divBdr>
                <w:top w:val="none" w:sz="0" w:space="0" w:color="auto"/>
                <w:left w:val="none" w:sz="0" w:space="0" w:color="auto"/>
                <w:bottom w:val="none" w:sz="0" w:space="0" w:color="auto"/>
                <w:right w:val="none" w:sz="0" w:space="0" w:color="auto"/>
              </w:divBdr>
              <w:divsChild>
                <w:div w:id="225653029">
                  <w:marLeft w:val="0"/>
                  <w:marRight w:val="0"/>
                  <w:marTop w:val="0"/>
                  <w:marBottom w:val="0"/>
                  <w:divBdr>
                    <w:top w:val="none" w:sz="0" w:space="0" w:color="auto"/>
                    <w:left w:val="none" w:sz="0" w:space="0" w:color="auto"/>
                    <w:bottom w:val="none" w:sz="0" w:space="0" w:color="auto"/>
                    <w:right w:val="none" w:sz="0" w:space="0" w:color="auto"/>
                  </w:divBdr>
                  <w:divsChild>
                    <w:div w:id="1401365964">
                      <w:marLeft w:val="0"/>
                      <w:marRight w:val="0"/>
                      <w:marTop w:val="0"/>
                      <w:marBottom w:val="0"/>
                      <w:divBdr>
                        <w:top w:val="none" w:sz="0" w:space="0" w:color="auto"/>
                        <w:left w:val="none" w:sz="0" w:space="0" w:color="auto"/>
                        <w:bottom w:val="none" w:sz="0" w:space="0" w:color="auto"/>
                        <w:right w:val="none" w:sz="0" w:space="0" w:color="auto"/>
                      </w:divBdr>
                      <w:divsChild>
                        <w:div w:id="926768367">
                          <w:marLeft w:val="0"/>
                          <w:marRight w:val="0"/>
                          <w:marTop w:val="0"/>
                          <w:marBottom w:val="0"/>
                          <w:divBdr>
                            <w:top w:val="none" w:sz="0" w:space="0" w:color="auto"/>
                            <w:left w:val="none" w:sz="0" w:space="0" w:color="auto"/>
                            <w:bottom w:val="none" w:sz="0" w:space="0" w:color="auto"/>
                            <w:right w:val="none" w:sz="0" w:space="0" w:color="auto"/>
                          </w:divBdr>
                          <w:divsChild>
                            <w:div w:id="1961956468">
                              <w:marLeft w:val="0"/>
                              <w:marRight w:val="0"/>
                              <w:marTop w:val="0"/>
                              <w:marBottom w:val="0"/>
                              <w:divBdr>
                                <w:top w:val="none" w:sz="0" w:space="0" w:color="auto"/>
                                <w:left w:val="none" w:sz="0" w:space="0" w:color="auto"/>
                                <w:bottom w:val="none" w:sz="0" w:space="0" w:color="auto"/>
                                <w:right w:val="none" w:sz="0" w:space="0" w:color="auto"/>
                              </w:divBdr>
                              <w:divsChild>
                                <w:div w:id="2087803530">
                                  <w:marLeft w:val="0"/>
                                  <w:marRight w:val="0"/>
                                  <w:marTop w:val="0"/>
                                  <w:marBottom w:val="0"/>
                                  <w:divBdr>
                                    <w:top w:val="none" w:sz="0" w:space="0" w:color="auto"/>
                                    <w:left w:val="none" w:sz="0" w:space="0" w:color="auto"/>
                                    <w:bottom w:val="none" w:sz="0" w:space="0" w:color="auto"/>
                                    <w:right w:val="none" w:sz="0" w:space="0" w:color="auto"/>
                                  </w:divBdr>
                                  <w:divsChild>
                                    <w:div w:id="1890218562">
                                      <w:marLeft w:val="0"/>
                                      <w:marRight w:val="0"/>
                                      <w:marTop w:val="0"/>
                                      <w:marBottom w:val="0"/>
                                      <w:divBdr>
                                        <w:top w:val="none" w:sz="0" w:space="0" w:color="auto"/>
                                        <w:left w:val="none" w:sz="0" w:space="0" w:color="auto"/>
                                        <w:bottom w:val="none" w:sz="0" w:space="0" w:color="auto"/>
                                        <w:right w:val="none" w:sz="0" w:space="0" w:color="auto"/>
                                      </w:divBdr>
                                      <w:divsChild>
                                        <w:div w:id="314603811">
                                          <w:marLeft w:val="-150"/>
                                          <w:marRight w:val="-150"/>
                                          <w:marTop w:val="0"/>
                                          <w:marBottom w:val="0"/>
                                          <w:divBdr>
                                            <w:top w:val="none" w:sz="0" w:space="0" w:color="auto"/>
                                            <w:left w:val="none" w:sz="0" w:space="0" w:color="auto"/>
                                            <w:bottom w:val="none" w:sz="0" w:space="0" w:color="auto"/>
                                            <w:right w:val="none" w:sz="0" w:space="0" w:color="auto"/>
                                          </w:divBdr>
                                          <w:divsChild>
                                            <w:div w:id="832843483">
                                              <w:marLeft w:val="0"/>
                                              <w:marRight w:val="0"/>
                                              <w:marTop w:val="0"/>
                                              <w:marBottom w:val="0"/>
                                              <w:divBdr>
                                                <w:top w:val="none" w:sz="0" w:space="0" w:color="auto"/>
                                                <w:left w:val="none" w:sz="0" w:space="0" w:color="auto"/>
                                                <w:bottom w:val="none" w:sz="0" w:space="0" w:color="auto"/>
                                                <w:right w:val="none" w:sz="0" w:space="0" w:color="auto"/>
                                              </w:divBdr>
                                              <w:divsChild>
                                                <w:div w:id="467741443">
                                                  <w:marLeft w:val="0"/>
                                                  <w:marRight w:val="0"/>
                                                  <w:marTop w:val="0"/>
                                                  <w:marBottom w:val="0"/>
                                                  <w:divBdr>
                                                    <w:top w:val="none" w:sz="0" w:space="0" w:color="auto"/>
                                                    <w:left w:val="none" w:sz="0" w:space="0" w:color="auto"/>
                                                    <w:bottom w:val="none" w:sz="0" w:space="0" w:color="auto"/>
                                                    <w:right w:val="none" w:sz="0" w:space="0" w:color="auto"/>
                                                  </w:divBdr>
                                                  <w:divsChild>
                                                    <w:div w:id="1620723214">
                                                      <w:marLeft w:val="0"/>
                                                      <w:marRight w:val="0"/>
                                                      <w:marTop w:val="0"/>
                                                      <w:marBottom w:val="0"/>
                                                      <w:divBdr>
                                                        <w:top w:val="none" w:sz="0" w:space="0" w:color="auto"/>
                                                        <w:left w:val="none" w:sz="0" w:space="0" w:color="auto"/>
                                                        <w:bottom w:val="none" w:sz="0" w:space="0" w:color="auto"/>
                                                        <w:right w:val="none" w:sz="0" w:space="0" w:color="auto"/>
                                                      </w:divBdr>
                                                      <w:divsChild>
                                                        <w:div w:id="1691293133">
                                                          <w:marLeft w:val="0"/>
                                                          <w:marRight w:val="0"/>
                                                          <w:marTop w:val="0"/>
                                                          <w:marBottom w:val="0"/>
                                                          <w:divBdr>
                                                            <w:top w:val="none" w:sz="0" w:space="0" w:color="auto"/>
                                                            <w:left w:val="none" w:sz="0" w:space="0" w:color="auto"/>
                                                            <w:bottom w:val="none" w:sz="0" w:space="0" w:color="auto"/>
                                                            <w:right w:val="none" w:sz="0" w:space="0" w:color="auto"/>
                                                          </w:divBdr>
                                                          <w:divsChild>
                                                            <w:div w:id="699432825">
                                                              <w:marLeft w:val="0"/>
                                                              <w:marRight w:val="0"/>
                                                              <w:marTop w:val="0"/>
                                                              <w:marBottom w:val="0"/>
                                                              <w:divBdr>
                                                                <w:top w:val="none" w:sz="0" w:space="0" w:color="auto"/>
                                                                <w:left w:val="none" w:sz="0" w:space="0" w:color="auto"/>
                                                                <w:bottom w:val="none" w:sz="0" w:space="0" w:color="auto"/>
                                                                <w:right w:val="none" w:sz="0" w:space="0" w:color="auto"/>
                                                              </w:divBdr>
                                                              <w:divsChild>
                                                                <w:div w:id="1518956663">
                                                                  <w:marLeft w:val="0"/>
                                                                  <w:marRight w:val="0"/>
                                                                  <w:marTop w:val="0"/>
                                                                  <w:marBottom w:val="0"/>
                                                                  <w:divBdr>
                                                                    <w:top w:val="none" w:sz="0" w:space="0" w:color="auto"/>
                                                                    <w:left w:val="none" w:sz="0" w:space="0" w:color="auto"/>
                                                                    <w:bottom w:val="none" w:sz="0" w:space="0" w:color="auto"/>
                                                                    <w:right w:val="none" w:sz="0" w:space="0" w:color="auto"/>
                                                                  </w:divBdr>
                                                                  <w:divsChild>
                                                                    <w:div w:id="1777557476">
                                                                      <w:marLeft w:val="0"/>
                                                                      <w:marRight w:val="0"/>
                                                                      <w:marTop w:val="0"/>
                                                                      <w:marBottom w:val="0"/>
                                                                      <w:divBdr>
                                                                        <w:top w:val="none" w:sz="0" w:space="0" w:color="auto"/>
                                                                        <w:left w:val="none" w:sz="0" w:space="0" w:color="auto"/>
                                                                        <w:bottom w:val="none" w:sz="0" w:space="0" w:color="auto"/>
                                                                        <w:right w:val="none" w:sz="0" w:space="0" w:color="auto"/>
                                                                      </w:divBdr>
                                                                      <w:divsChild>
                                                                        <w:div w:id="867374458">
                                                                          <w:marLeft w:val="-225"/>
                                                                          <w:marRight w:val="-225"/>
                                                                          <w:marTop w:val="0"/>
                                                                          <w:marBottom w:val="0"/>
                                                                          <w:divBdr>
                                                                            <w:top w:val="none" w:sz="0" w:space="0" w:color="auto"/>
                                                                            <w:left w:val="none" w:sz="0" w:space="0" w:color="auto"/>
                                                                            <w:bottom w:val="none" w:sz="0" w:space="0" w:color="auto"/>
                                                                            <w:right w:val="none" w:sz="0" w:space="0" w:color="auto"/>
                                                                          </w:divBdr>
                                                                          <w:divsChild>
                                                                            <w:div w:id="118817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125873">
      <w:bodyDiv w:val="1"/>
      <w:marLeft w:val="0"/>
      <w:marRight w:val="0"/>
      <w:marTop w:val="0"/>
      <w:marBottom w:val="0"/>
      <w:divBdr>
        <w:top w:val="none" w:sz="0" w:space="0" w:color="auto"/>
        <w:left w:val="none" w:sz="0" w:space="0" w:color="auto"/>
        <w:bottom w:val="none" w:sz="0" w:space="0" w:color="auto"/>
        <w:right w:val="none" w:sz="0" w:space="0" w:color="auto"/>
      </w:divBdr>
    </w:div>
    <w:div w:id="302153695">
      <w:bodyDiv w:val="1"/>
      <w:marLeft w:val="0"/>
      <w:marRight w:val="0"/>
      <w:marTop w:val="0"/>
      <w:marBottom w:val="0"/>
      <w:divBdr>
        <w:top w:val="none" w:sz="0" w:space="0" w:color="auto"/>
        <w:left w:val="none" w:sz="0" w:space="0" w:color="auto"/>
        <w:bottom w:val="none" w:sz="0" w:space="0" w:color="auto"/>
        <w:right w:val="none" w:sz="0" w:space="0" w:color="auto"/>
      </w:divBdr>
    </w:div>
    <w:div w:id="302272081">
      <w:bodyDiv w:val="1"/>
      <w:marLeft w:val="0"/>
      <w:marRight w:val="0"/>
      <w:marTop w:val="0"/>
      <w:marBottom w:val="0"/>
      <w:divBdr>
        <w:top w:val="none" w:sz="0" w:space="0" w:color="auto"/>
        <w:left w:val="none" w:sz="0" w:space="0" w:color="auto"/>
        <w:bottom w:val="none" w:sz="0" w:space="0" w:color="auto"/>
        <w:right w:val="none" w:sz="0" w:space="0" w:color="auto"/>
      </w:divBdr>
      <w:divsChild>
        <w:div w:id="2081099357">
          <w:marLeft w:val="0"/>
          <w:marRight w:val="0"/>
          <w:marTop w:val="0"/>
          <w:marBottom w:val="0"/>
          <w:divBdr>
            <w:top w:val="none" w:sz="0" w:space="0" w:color="auto"/>
            <w:left w:val="none" w:sz="0" w:space="0" w:color="auto"/>
            <w:bottom w:val="none" w:sz="0" w:space="0" w:color="auto"/>
            <w:right w:val="none" w:sz="0" w:space="0" w:color="auto"/>
          </w:divBdr>
          <w:divsChild>
            <w:div w:id="74019007">
              <w:marLeft w:val="0"/>
              <w:marRight w:val="0"/>
              <w:marTop w:val="315"/>
              <w:marBottom w:val="0"/>
              <w:divBdr>
                <w:top w:val="none" w:sz="0" w:space="0" w:color="auto"/>
                <w:left w:val="none" w:sz="0" w:space="0" w:color="auto"/>
                <w:bottom w:val="none" w:sz="0" w:space="0" w:color="auto"/>
                <w:right w:val="none" w:sz="0" w:space="0" w:color="auto"/>
              </w:divBdr>
              <w:divsChild>
                <w:div w:id="1536235852">
                  <w:marLeft w:val="0"/>
                  <w:marRight w:val="0"/>
                  <w:marTop w:val="0"/>
                  <w:marBottom w:val="0"/>
                  <w:divBdr>
                    <w:top w:val="none" w:sz="0" w:space="0" w:color="auto"/>
                    <w:left w:val="none" w:sz="0" w:space="0" w:color="auto"/>
                    <w:bottom w:val="none" w:sz="0" w:space="0" w:color="auto"/>
                    <w:right w:val="none" w:sz="0" w:space="0" w:color="auto"/>
                  </w:divBdr>
                  <w:divsChild>
                    <w:div w:id="1369834992">
                      <w:marLeft w:val="3180"/>
                      <w:marRight w:val="0"/>
                      <w:marTop w:val="0"/>
                      <w:marBottom w:val="0"/>
                      <w:divBdr>
                        <w:top w:val="none" w:sz="0" w:space="0" w:color="auto"/>
                        <w:left w:val="none" w:sz="0" w:space="0" w:color="auto"/>
                        <w:bottom w:val="none" w:sz="0" w:space="0" w:color="auto"/>
                        <w:right w:val="none" w:sz="0" w:space="0" w:color="auto"/>
                      </w:divBdr>
                      <w:divsChild>
                        <w:div w:id="936984002">
                          <w:marLeft w:val="0"/>
                          <w:marRight w:val="0"/>
                          <w:marTop w:val="240"/>
                          <w:marBottom w:val="240"/>
                          <w:divBdr>
                            <w:top w:val="none" w:sz="0" w:space="0" w:color="auto"/>
                            <w:left w:val="none" w:sz="0" w:space="0" w:color="auto"/>
                            <w:bottom w:val="none" w:sz="0" w:space="0" w:color="auto"/>
                            <w:right w:val="none" w:sz="0" w:space="0" w:color="auto"/>
                          </w:divBdr>
                          <w:divsChild>
                            <w:div w:id="72915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657531">
      <w:bodyDiv w:val="1"/>
      <w:marLeft w:val="0"/>
      <w:marRight w:val="0"/>
      <w:marTop w:val="0"/>
      <w:marBottom w:val="0"/>
      <w:divBdr>
        <w:top w:val="none" w:sz="0" w:space="0" w:color="auto"/>
        <w:left w:val="none" w:sz="0" w:space="0" w:color="auto"/>
        <w:bottom w:val="none" w:sz="0" w:space="0" w:color="auto"/>
        <w:right w:val="none" w:sz="0" w:space="0" w:color="auto"/>
      </w:divBdr>
    </w:div>
    <w:div w:id="302659722">
      <w:bodyDiv w:val="1"/>
      <w:marLeft w:val="0"/>
      <w:marRight w:val="0"/>
      <w:marTop w:val="0"/>
      <w:marBottom w:val="0"/>
      <w:divBdr>
        <w:top w:val="none" w:sz="0" w:space="0" w:color="auto"/>
        <w:left w:val="none" w:sz="0" w:space="0" w:color="auto"/>
        <w:bottom w:val="none" w:sz="0" w:space="0" w:color="auto"/>
        <w:right w:val="none" w:sz="0" w:space="0" w:color="auto"/>
      </w:divBdr>
    </w:div>
    <w:div w:id="303126358">
      <w:bodyDiv w:val="1"/>
      <w:marLeft w:val="0"/>
      <w:marRight w:val="0"/>
      <w:marTop w:val="0"/>
      <w:marBottom w:val="0"/>
      <w:divBdr>
        <w:top w:val="none" w:sz="0" w:space="0" w:color="auto"/>
        <w:left w:val="none" w:sz="0" w:space="0" w:color="auto"/>
        <w:bottom w:val="none" w:sz="0" w:space="0" w:color="auto"/>
        <w:right w:val="none" w:sz="0" w:space="0" w:color="auto"/>
      </w:divBdr>
      <w:divsChild>
        <w:div w:id="257954515">
          <w:marLeft w:val="0"/>
          <w:marRight w:val="0"/>
          <w:marTop w:val="0"/>
          <w:marBottom w:val="0"/>
          <w:divBdr>
            <w:top w:val="none" w:sz="0" w:space="0" w:color="auto"/>
            <w:left w:val="none" w:sz="0" w:space="0" w:color="auto"/>
            <w:bottom w:val="none" w:sz="0" w:space="0" w:color="auto"/>
            <w:right w:val="none" w:sz="0" w:space="0" w:color="auto"/>
          </w:divBdr>
        </w:div>
        <w:div w:id="301543646">
          <w:marLeft w:val="0"/>
          <w:marRight w:val="0"/>
          <w:marTop w:val="0"/>
          <w:marBottom w:val="0"/>
          <w:divBdr>
            <w:top w:val="none" w:sz="0" w:space="0" w:color="auto"/>
            <w:left w:val="none" w:sz="0" w:space="0" w:color="auto"/>
            <w:bottom w:val="none" w:sz="0" w:space="0" w:color="auto"/>
            <w:right w:val="none" w:sz="0" w:space="0" w:color="auto"/>
          </w:divBdr>
        </w:div>
        <w:div w:id="469447355">
          <w:marLeft w:val="0"/>
          <w:marRight w:val="0"/>
          <w:marTop w:val="0"/>
          <w:marBottom w:val="0"/>
          <w:divBdr>
            <w:top w:val="none" w:sz="0" w:space="0" w:color="auto"/>
            <w:left w:val="none" w:sz="0" w:space="0" w:color="auto"/>
            <w:bottom w:val="none" w:sz="0" w:space="0" w:color="auto"/>
            <w:right w:val="none" w:sz="0" w:space="0" w:color="auto"/>
          </w:divBdr>
        </w:div>
        <w:div w:id="690297268">
          <w:marLeft w:val="0"/>
          <w:marRight w:val="0"/>
          <w:marTop w:val="0"/>
          <w:marBottom w:val="0"/>
          <w:divBdr>
            <w:top w:val="none" w:sz="0" w:space="0" w:color="auto"/>
            <w:left w:val="none" w:sz="0" w:space="0" w:color="auto"/>
            <w:bottom w:val="none" w:sz="0" w:space="0" w:color="auto"/>
            <w:right w:val="none" w:sz="0" w:space="0" w:color="auto"/>
          </w:divBdr>
        </w:div>
        <w:div w:id="1040126019">
          <w:marLeft w:val="0"/>
          <w:marRight w:val="0"/>
          <w:marTop w:val="0"/>
          <w:marBottom w:val="0"/>
          <w:divBdr>
            <w:top w:val="none" w:sz="0" w:space="0" w:color="auto"/>
            <w:left w:val="none" w:sz="0" w:space="0" w:color="auto"/>
            <w:bottom w:val="none" w:sz="0" w:space="0" w:color="auto"/>
            <w:right w:val="none" w:sz="0" w:space="0" w:color="auto"/>
          </w:divBdr>
        </w:div>
        <w:div w:id="1313680062">
          <w:marLeft w:val="0"/>
          <w:marRight w:val="0"/>
          <w:marTop w:val="0"/>
          <w:marBottom w:val="0"/>
          <w:divBdr>
            <w:top w:val="none" w:sz="0" w:space="0" w:color="auto"/>
            <w:left w:val="none" w:sz="0" w:space="0" w:color="auto"/>
            <w:bottom w:val="none" w:sz="0" w:space="0" w:color="auto"/>
            <w:right w:val="none" w:sz="0" w:space="0" w:color="auto"/>
          </w:divBdr>
        </w:div>
        <w:div w:id="1458915650">
          <w:marLeft w:val="0"/>
          <w:marRight w:val="0"/>
          <w:marTop w:val="0"/>
          <w:marBottom w:val="0"/>
          <w:divBdr>
            <w:top w:val="none" w:sz="0" w:space="0" w:color="auto"/>
            <w:left w:val="none" w:sz="0" w:space="0" w:color="auto"/>
            <w:bottom w:val="none" w:sz="0" w:space="0" w:color="auto"/>
            <w:right w:val="none" w:sz="0" w:space="0" w:color="auto"/>
          </w:divBdr>
        </w:div>
        <w:div w:id="1600945998">
          <w:marLeft w:val="0"/>
          <w:marRight w:val="0"/>
          <w:marTop w:val="0"/>
          <w:marBottom w:val="0"/>
          <w:divBdr>
            <w:top w:val="none" w:sz="0" w:space="0" w:color="auto"/>
            <w:left w:val="none" w:sz="0" w:space="0" w:color="auto"/>
            <w:bottom w:val="none" w:sz="0" w:space="0" w:color="auto"/>
            <w:right w:val="none" w:sz="0" w:space="0" w:color="auto"/>
          </w:divBdr>
        </w:div>
        <w:div w:id="2092967969">
          <w:marLeft w:val="0"/>
          <w:marRight w:val="0"/>
          <w:marTop w:val="0"/>
          <w:marBottom w:val="0"/>
          <w:divBdr>
            <w:top w:val="none" w:sz="0" w:space="0" w:color="auto"/>
            <w:left w:val="none" w:sz="0" w:space="0" w:color="auto"/>
            <w:bottom w:val="none" w:sz="0" w:space="0" w:color="auto"/>
            <w:right w:val="none" w:sz="0" w:space="0" w:color="auto"/>
          </w:divBdr>
        </w:div>
      </w:divsChild>
    </w:div>
    <w:div w:id="304093838">
      <w:bodyDiv w:val="1"/>
      <w:marLeft w:val="0"/>
      <w:marRight w:val="0"/>
      <w:marTop w:val="0"/>
      <w:marBottom w:val="0"/>
      <w:divBdr>
        <w:top w:val="none" w:sz="0" w:space="0" w:color="auto"/>
        <w:left w:val="none" w:sz="0" w:space="0" w:color="auto"/>
        <w:bottom w:val="none" w:sz="0" w:space="0" w:color="auto"/>
        <w:right w:val="none" w:sz="0" w:space="0" w:color="auto"/>
      </w:divBdr>
    </w:div>
    <w:div w:id="304284071">
      <w:bodyDiv w:val="1"/>
      <w:marLeft w:val="0"/>
      <w:marRight w:val="0"/>
      <w:marTop w:val="0"/>
      <w:marBottom w:val="0"/>
      <w:divBdr>
        <w:top w:val="none" w:sz="0" w:space="0" w:color="auto"/>
        <w:left w:val="none" w:sz="0" w:space="0" w:color="auto"/>
        <w:bottom w:val="none" w:sz="0" w:space="0" w:color="auto"/>
        <w:right w:val="none" w:sz="0" w:space="0" w:color="auto"/>
      </w:divBdr>
    </w:div>
    <w:div w:id="304285165">
      <w:bodyDiv w:val="1"/>
      <w:marLeft w:val="0"/>
      <w:marRight w:val="0"/>
      <w:marTop w:val="0"/>
      <w:marBottom w:val="0"/>
      <w:divBdr>
        <w:top w:val="none" w:sz="0" w:space="0" w:color="auto"/>
        <w:left w:val="none" w:sz="0" w:space="0" w:color="auto"/>
        <w:bottom w:val="none" w:sz="0" w:space="0" w:color="auto"/>
        <w:right w:val="none" w:sz="0" w:space="0" w:color="auto"/>
      </w:divBdr>
    </w:div>
    <w:div w:id="304356507">
      <w:bodyDiv w:val="1"/>
      <w:marLeft w:val="0"/>
      <w:marRight w:val="0"/>
      <w:marTop w:val="0"/>
      <w:marBottom w:val="0"/>
      <w:divBdr>
        <w:top w:val="none" w:sz="0" w:space="0" w:color="auto"/>
        <w:left w:val="none" w:sz="0" w:space="0" w:color="auto"/>
        <w:bottom w:val="none" w:sz="0" w:space="0" w:color="auto"/>
        <w:right w:val="none" w:sz="0" w:space="0" w:color="auto"/>
      </w:divBdr>
    </w:div>
    <w:div w:id="304361533">
      <w:bodyDiv w:val="1"/>
      <w:marLeft w:val="0"/>
      <w:marRight w:val="0"/>
      <w:marTop w:val="0"/>
      <w:marBottom w:val="0"/>
      <w:divBdr>
        <w:top w:val="none" w:sz="0" w:space="0" w:color="auto"/>
        <w:left w:val="none" w:sz="0" w:space="0" w:color="auto"/>
        <w:bottom w:val="none" w:sz="0" w:space="0" w:color="auto"/>
        <w:right w:val="none" w:sz="0" w:space="0" w:color="auto"/>
      </w:divBdr>
      <w:divsChild>
        <w:div w:id="894512438">
          <w:marLeft w:val="0"/>
          <w:marRight w:val="0"/>
          <w:marTop w:val="0"/>
          <w:marBottom w:val="0"/>
          <w:divBdr>
            <w:top w:val="none" w:sz="0" w:space="0" w:color="auto"/>
            <w:left w:val="none" w:sz="0" w:space="0" w:color="auto"/>
            <w:bottom w:val="none" w:sz="0" w:space="0" w:color="auto"/>
            <w:right w:val="none" w:sz="0" w:space="0" w:color="auto"/>
          </w:divBdr>
          <w:divsChild>
            <w:div w:id="280963126">
              <w:marLeft w:val="0"/>
              <w:marRight w:val="0"/>
              <w:marTop w:val="0"/>
              <w:marBottom w:val="0"/>
              <w:divBdr>
                <w:top w:val="none" w:sz="0" w:space="0" w:color="auto"/>
                <w:left w:val="none" w:sz="0" w:space="0" w:color="auto"/>
                <w:bottom w:val="none" w:sz="0" w:space="0" w:color="auto"/>
                <w:right w:val="none" w:sz="0" w:space="0" w:color="auto"/>
              </w:divBdr>
              <w:divsChild>
                <w:div w:id="1931233102">
                  <w:marLeft w:val="495"/>
                  <w:marRight w:val="495"/>
                  <w:marTop w:val="0"/>
                  <w:marBottom w:val="0"/>
                  <w:divBdr>
                    <w:top w:val="none" w:sz="0" w:space="0" w:color="auto"/>
                    <w:left w:val="none" w:sz="0" w:space="0" w:color="auto"/>
                    <w:bottom w:val="none" w:sz="0" w:space="0" w:color="auto"/>
                    <w:right w:val="none" w:sz="0" w:space="0" w:color="auto"/>
                  </w:divBdr>
                  <w:divsChild>
                    <w:div w:id="133257525">
                      <w:marLeft w:val="0"/>
                      <w:marRight w:val="0"/>
                      <w:marTop w:val="0"/>
                      <w:marBottom w:val="0"/>
                      <w:divBdr>
                        <w:top w:val="none" w:sz="0" w:space="0" w:color="auto"/>
                        <w:left w:val="none" w:sz="0" w:space="0" w:color="auto"/>
                        <w:bottom w:val="none" w:sz="0" w:space="0" w:color="auto"/>
                        <w:right w:val="none" w:sz="0" w:space="0" w:color="auto"/>
                      </w:divBdr>
                      <w:divsChild>
                        <w:div w:id="1212501164">
                          <w:marLeft w:val="150"/>
                          <w:marRight w:val="0"/>
                          <w:marTop w:val="0"/>
                          <w:marBottom w:val="0"/>
                          <w:divBdr>
                            <w:top w:val="none" w:sz="0" w:space="0" w:color="auto"/>
                            <w:left w:val="none" w:sz="0" w:space="0" w:color="auto"/>
                            <w:bottom w:val="none" w:sz="0" w:space="0" w:color="auto"/>
                            <w:right w:val="none" w:sz="0" w:space="0" w:color="auto"/>
                          </w:divBdr>
                          <w:divsChild>
                            <w:div w:id="561867542">
                              <w:marLeft w:val="0"/>
                              <w:marRight w:val="150"/>
                              <w:marTop w:val="150"/>
                              <w:marBottom w:val="0"/>
                              <w:divBdr>
                                <w:top w:val="none" w:sz="0" w:space="0" w:color="auto"/>
                                <w:left w:val="none" w:sz="0" w:space="0" w:color="auto"/>
                                <w:bottom w:val="none" w:sz="0" w:space="0" w:color="auto"/>
                                <w:right w:val="none" w:sz="0" w:space="0" w:color="auto"/>
                              </w:divBdr>
                              <w:divsChild>
                                <w:div w:id="1374228579">
                                  <w:marLeft w:val="0"/>
                                  <w:marRight w:val="0"/>
                                  <w:marTop w:val="0"/>
                                  <w:marBottom w:val="0"/>
                                  <w:divBdr>
                                    <w:top w:val="none" w:sz="0" w:space="0" w:color="auto"/>
                                    <w:left w:val="none" w:sz="0" w:space="0" w:color="auto"/>
                                    <w:bottom w:val="none" w:sz="0" w:space="0" w:color="auto"/>
                                    <w:right w:val="none" w:sz="0" w:space="0" w:color="auto"/>
                                  </w:divBdr>
                                  <w:divsChild>
                                    <w:div w:id="320429511">
                                      <w:marLeft w:val="0"/>
                                      <w:marRight w:val="0"/>
                                      <w:marTop w:val="0"/>
                                      <w:marBottom w:val="0"/>
                                      <w:divBdr>
                                        <w:top w:val="none" w:sz="0" w:space="0" w:color="auto"/>
                                        <w:left w:val="none" w:sz="0" w:space="0" w:color="auto"/>
                                        <w:bottom w:val="none" w:sz="0" w:space="0" w:color="auto"/>
                                        <w:right w:val="none" w:sz="0" w:space="0" w:color="auto"/>
                                      </w:divBdr>
                                      <w:divsChild>
                                        <w:div w:id="106511311">
                                          <w:marLeft w:val="0"/>
                                          <w:marRight w:val="0"/>
                                          <w:marTop w:val="0"/>
                                          <w:marBottom w:val="0"/>
                                          <w:divBdr>
                                            <w:top w:val="none" w:sz="0" w:space="0" w:color="auto"/>
                                            <w:left w:val="none" w:sz="0" w:space="0" w:color="auto"/>
                                            <w:bottom w:val="none" w:sz="0" w:space="0" w:color="auto"/>
                                            <w:right w:val="none" w:sz="0" w:space="0" w:color="auto"/>
                                          </w:divBdr>
                                          <w:divsChild>
                                            <w:div w:id="1986352628">
                                              <w:marLeft w:val="0"/>
                                              <w:marRight w:val="0"/>
                                              <w:marTop w:val="0"/>
                                              <w:marBottom w:val="0"/>
                                              <w:divBdr>
                                                <w:top w:val="none" w:sz="0" w:space="0" w:color="auto"/>
                                                <w:left w:val="none" w:sz="0" w:space="0" w:color="auto"/>
                                                <w:bottom w:val="none" w:sz="0" w:space="0" w:color="auto"/>
                                                <w:right w:val="none" w:sz="0" w:space="0" w:color="auto"/>
                                              </w:divBdr>
                                              <w:divsChild>
                                                <w:div w:id="2059740296">
                                                  <w:marLeft w:val="0"/>
                                                  <w:marRight w:val="0"/>
                                                  <w:marTop w:val="0"/>
                                                  <w:marBottom w:val="0"/>
                                                  <w:divBdr>
                                                    <w:top w:val="none" w:sz="0" w:space="0" w:color="auto"/>
                                                    <w:left w:val="none" w:sz="0" w:space="0" w:color="auto"/>
                                                    <w:bottom w:val="none" w:sz="0" w:space="0" w:color="auto"/>
                                                    <w:right w:val="none" w:sz="0" w:space="0" w:color="auto"/>
                                                  </w:divBdr>
                                                  <w:divsChild>
                                                    <w:div w:id="1355620764">
                                                      <w:marLeft w:val="0"/>
                                                      <w:marRight w:val="0"/>
                                                      <w:marTop w:val="0"/>
                                                      <w:marBottom w:val="0"/>
                                                      <w:divBdr>
                                                        <w:top w:val="none" w:sz="0" w:space="0" w:color="auto"/>
                                                        <w:left w:val="none" w:sz="0" w:space="0" w:color="auto"/>
                                                        <w:bottom w:val="none" w:sz="0" w:space="0" w:color="auto"/>
                                                        <w:right w:val="none" w:sz="0" w:space="0" w:color="auto"/>
                                                      </w:divBdr>
                                                      <w:divsChild>
                                                        <w:div w:id="1022169612">
                                                          <w:marLeft w:val="0"/>
                                                          <w:marRight w:val="0"/>
                                                          <w:marTop w:val="0"/>
                                                          <w:marBottom w:val="0"/>
                                                          <w:divBdr>
                                                            <w:top w:val="none" w:sz="0" w:space="0" w:color="auto"/>
                                                            <w:left w:val="none" w:sz="0" w:space="0" w:color="auto"/>
                                                            <w:bottom w:val="none" w:sz="0" w:space="0" w:color="auto"/>
                                                            <w:right w:val="none" w:sz="0" w:space="0" w:color="auto"/>
                                                          </w:divBdr>
                                                          <w:divsChild>
                                                            <w:div w:id="1069764065">
                                                              <w:marLeft w:val="0"/>
                                                              <w:marRight w:val="0"/>
                                                              <w:marTop w:val="0"/>
                                                              <w:marBottom w:val="0"/>
                                                              <w:divBdr>
                                                                <w:top w:val="none" w:sz="0" w:space="0" w:color="auto"/>
                                                                <w:left w:val="none" w:sz="0" w:space="0" w:color="auto"/>
                                                                <w:bottom w:val="none" w:sz="0" w:space="0" w:color="auto"/>
                                                                <w:right w:val="none" w:sz="0" w:space="0" w:color="auto"/>
                                                              </w:divBdr>
                                                              <w:divsChild>
                                                                <w:div w:id="10910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4429777">
      <w:bodyDiv w:val="1"/>
      <w:marLeft w:val="0"/>
      <w:marRight w:val="0"/>
      <w:marTop w:val="0"/>
      <w:marBottom w:val="0"/>
      <w:divBdr>
        <w:top w:val="none" w:sz="0" w:space="0" w:color="auto"/>
        <w:left w:val="none" w:sz="0" w:space="0" w:color="auto"/>
        <w:bottom w:val="none" w:sz="0" w:space="0" w:color="auto"/>
        <w:right w:val="none" w:sz="0" w:space="0" w:color="auto"/>
      </w:divBdr>
    </w:div>
    <w:div w:id="304626379">
      <w:bodyDiv w:val="1"/>
      <w:marLeft w:val="0"/>
      <w:marRight w:val="0"/>
      <w:marTop w:val="0"/>
      <w:marBottom w:val="0"/>
      <w:divBdr>
        <w:top w:val="none" w:sz="0" w:space="0" w:color="auto"/>
        <w:left w:val="none" w:sz="0" w:space="0" w:color="auto"/>
        <w:bottom w:val="none" w:sz="0" w:space="0" w:color="auto"/>
        <w:right w:val="none" w:sz="0" w:space="0" w:color="auto"/>
      </w:divBdr>
    </w:div>
    <w:div w:id="304744998">
      <w:bodyDiv w:val="1"/>
      <w:marLeft w:val="0"/>
      <w:marRight w:val="0"/>
      <w:marTop w:val="0"/>
      <w:marBottom w:val="0"/>
      <w:divBdr>
        <w:top w:val="none" w:sz="0" w:space="0" w:color="auto"/>
        <w:left w:val="none" w:sz="0" w:space="0" w:color="auto"/>
        <w:bottom w:val="none" w:sz="0" w:space="0" w:color="auto"/>
        <w:right w:val="none" w:sz="0" w:space="0" w:color="auto"/>
      </w:divBdr>
      <w:divsChild>
        <w:div w:id="661154207">
          <w:marLeft w:val="0"/>
          <w:marRight w:val="0"/>
          <w:marTop w:val="0"/>
          <w:marBottom w:val="0"/>
          <w:divBdr>
            <w:top w:val="none" w:sz="0" w:space="0" w:color="auto"/>
            <w:left w:val="none" w:sz="0" w:space="0" w:color="auto"/>
            <w:bottom w:val="none" w:sz="0" w:space="0" w:color="auto"/>
            <w:right w:val="none" w:sz="0" w:space="0" w:color="auto"/>
          </w:divBdr>
          <w:divsChild>
            <w:div w:id="606305974">
              <w:marLeft w:val="0"/>
              <w:marRight w:val="0"/>
              <w:marTop w:val="0"/>
              <w:marBottom w:val="0"/>
              <w:divBdr>
                <w:top w:val="none" w:sz="0" w:space="0" w:color="auto"/>
                <w:left w:val="none" w:sz="0" w:space="0" w:color="auto"/>
                <w:bottom w:val="none" w:sz="0" w:space="0" w:color="auto"/>
                <w:right w:val="none" w:sz="0" w:space="0" w:color="auto"/>
              </w:divBdr>
              <w:divsChild>
                <w:div w:id="300959943">
                  <w:marLeft w:val="495"/>
                  <w:marRight w:val="495"/>
                  <w:marTop w:val="0"/>
                  <w:marBottom w:val="0"/>
                  <w:divBdr>
                    <w:top w:val="none" w:sz="0" w:space="0" w:color="auto"/>
                    <w:left w:val="none" w:sz="0" w:space="0" w:color="auto"/>
                    <w:bottom w:val="none" w:sz="0" w:space="0" w:color="auto"/>
                    <w:right w:val="none" w:sz="0" w:space="0" w:color="auto"/>
                  </w:divBdr>
                  <w:divsChild>
                    <w:div w:id="2040356437">
                      <w:marLeft w:val="0"/>
                      <w:marRight w:val="0"/>
                      <w:marTop w:val="0"/>
                      <w:marBottom w:val="0"/>
                      <w:divBdr>
                        <w:top w:val="none" w:sz="0" w:space="0" w:color="auto"/>
                        <w:left w:val="none" w:sz="0" w:space="0" w:color="auto"/>
                        <w:bottom w:val="none" w:sz="0" w:space="0" w:color="auto"/>
                        <w:right w:val="none" w:sz="0" w:space="0" w:color="auto"/>
                      </w:divBdr>
                      <w:divsChild>
                        <w:div w:id="1709179674">
                          <w:marLeft w:val="150"/>
                          <w:marRight w:val="0"/>
                          <w:marTop w:val="0"/>
                          <w:marBottom w:val="0"/>
                          <w:divBdr>
                            <w:top w:val="none" w:sz="0" w:space="0" w:color="auto"/>
                            <w:left w:val="none" w:sz="0" w:space="0" w:color="auto"/>
                            <w:bottom w:val="none" w:sz="0" w:space="0" w:color="auto"/>
                            <w:right w:val="none" w:sz="0" w:space="0" w:color="auto"/>
                          </w:divBdr>
                          <w:divsChild>
                            <w:div w:id="412698705">
                              <w:marLeft w:val="0"/>
                              <w:marRight w:val="150"/>
                              <w:marTop w:val="150"/>
                              <w:marBottom w:val="0"/>
                              <w:divBdr>
                                <w:top w:val="none" w:sz="0" w:space="0" w:color="auto"/>
                                <w:left w:val="none" w:sz="0" w:space="0" w:color="auto"/>
                                <w:bottom w:val="none" w:sz="0" w:space="0" w:color="auto"/>
                                <w:right w:val="none" w:sz="0" w:space="0" w:color="auto"/>
                              </w:divBdr>
                              <w:divsChild>
                                <w:div w:id="2083678459">
                                  <w:marLeft w:val="0"/>
                                  <w:marRight w:val="0"/>
                                  <w:marTop w:val="0"/>
                                  <w:marBottom w:val="0"/>
                                  <w:divBdr>
                                    <w:top w:val="none" w:sz="0" w:space="0" w:color="auto"/>
                                    <w:left w:val="none" w:sz="0" w:space="0" w:color="auto"/>
                                    <w:bottom w:val="none" w:sz="0" w:space="0" w:color="auto"/>
                                    <w:right w:val="none" w:sz="0" w:space="0" w:color="auto"/>
                                  </w:divBdr>
                                  <w:divsChild>
                                    <w:div w:id="1081293191">
                                      <w:marLeft w:val="0"/>
                                      <w:marRight w:val="0"/>
                                      <w:marTop w:val="0"/>
                                      <w:marBottom w:val="0"/>
                                      <w:divBdr>
                                        <w:top w:val="none" w:sz="0" w:space="0" w:color="auto"/>
                                        <w:left w:val="none" w:sz="0" w:space="0" w:color="auto"/>
                                        <w:bottom w:val="none" w:sz="0" w:space="0" w:color="auto"/>
                                        <w:right w:val="none" w:sz="0" w:space="0" w:color="auto"/>
                                      </w:divBdr>
                                      <w:divsChild>
                                        <w:div w:id="1688677818">
                                          <w:marLeft w:val="0"/>
                                          <w:marRight w:val="0"/>
                                          <w:marTop w:val="0"/>
                                          <w:marBottom w:val="0"/>
                                          <w:divBdr>
                                            <w:top w:val="none" w:sz="0" w:space="0" w:color="auto"/>
                                            <w:left w:val="none" w:sz="0" w:space="0" w:color="auto"/>
                                            <w:bottom w:val="none" w:sz="0" w:space="0" w:color="auto"/>
                                            <w:right w:val="none" w:sz="0" w:space="0" w:color="auto"/>
                                          </w:divBdr>
                                          <w:divsChild>
                                            <w:div w:id="1048606481">
                                              <w:marLeft w:val="0"/>
                                              <w:marRight w:val="0"/>
                                              <w:marTop w:val="0"/>
                                              <w:marBottom w:val="0"/>
                                              <w:divBdr>
                                                <w:top w:val="none" w:sz="0" w:space="0" w:color="auto"/>
                                                <w:left w:val="none" w:sz="0" w:space="0" w:color="auto"/>
                                                <w:bottom w:val="none" w:sz="0" w:space="0" w:color="auto"/>
                                                <w:right w:val="none" w:sz="0" w:space="0" w:color="auto"/>
                                              </w:divBdr>
                                              <w:divsChild>
                                                <w:div w:id="1472015188">
                                                  <w:marLeft w:val="0"/>
                                                  <w:marRight w:val="0"/>
                                                  <w:marTop w:val="0"/>
                                                  <w:marBottom w:val="0"/>
                                                  <w:divBdr>
                                                    <w:top w:val="none" w:sz="0" w:space="0" w:color="auto"/>
                                                    <w:left w:val="none" w:sz="0" w:space="0" w:color="auto"/>
                                                    <w:bottom w:val="none" w:sz="0" w:space="0" w:color="auto"/>
                                                    <w:right w:val="none" w:sz="0" w:space="0" w:color="auto"/>
                                                  </w:divBdr>
                                                  <w:divsChild>
                                                    <w:div w:id="1811170181">
                                                      <w:marLeft w:val="0"/>
                                                      <w:marRight w:val="0"/>
                                                      <w:marTop w:val="0"/>
                                                      <w:marBottom w:val="0"/>
                                                      <w:divBdr>
                                                        <w:top w:val="none" w:sz="0" w:space="0" w:color="auto"/>
                                                        <w:left w:val="none" w:sz="0" w:space="0" w:color="auto"/>
                                                        <w:bottom w:val="none" w:sz="0" w:space="0" w:color="auto"/>
                                                        <w:right w:val="none" w:sz="0" w:space="0" w:color="auto"/>
                                                      </w:divBdr>
                                                      <w:divsChild>
                                                        <w:div w:id="1903296605">
                                                          <w:marLeft w:val="0"/>
                                                          <w:marRight w:val="0"/>
                                                          <w:marTop w:val="0"/>
                                                          <w:marBottom w:val="0"/>
                                                          <w:divBdr>
                                                            <w:top w:val="none" w:sz="0" w:space="0" w:color="auto"/>
                                                            <w:left w:val="none" w:sz="0" w:space="0" w:color="auto"/>
                                                            <w:bottom w:val="none" w:sz="0" w:space="0" w:color="auto"/>
                                                            <w:right w:val="none" w:sz="0" w:space="0" w:color="auto"/>
                                                          </w:divBdr>
                                                          <w:divsChild>
                                                            <w:div w:id="1289050661">
                                                              <w:marLeft w:val="0"/>
                                                              <w:marRight w:val="0"/>
                                                              <w:marTop w:val="0"/>
                                                              <w:marBottom w:val="0"/>
                                                              <w:divBdr>
                                                                <w:top w:val="none" w:sz="0" w:space="0" w:color="auto"/>
                                                                <w:left w:val="none" w:sz="0" w:space="0" w:color="auto"/>
                                                                <w:bottom w:val="none" w:sz="0" w:space="0" w:color="auto"/>
                                                                <w:right w:val="none" w:sz="0" w:space="0" w:color="auto"/>
                                                              </w:divBdr>
                                                              <w:divsChild>
                                                                <w:div w:id="7559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4773358">
      <w:bodyDiv w:val="1"/>
      <w:marLeft w:val="0"/>
      <w:marRight w:val="0"/>
      <w:marTop w:val="0"/>
      <w:marBottom w:val="0"/>
      <w:divBdr>
        <w:top w:val="none" w:sz="0" w:space="0" w:color="auto"/>
        <w:left w:val="none" w:sz="0" w:space="0" w:color="auto"/>
        <w:bottom w:val="none" w:sz="0" w:space="0" w:color="auto"/>
        <w:right w:val="none" w:sz="0" w:space="0" w:color="auto"/>
      </w:divBdr>
    </w:div>
    <w:div w:id="305621228">
      <w:bodyDiv w:val="1"/>
      <w:marLeft w:val="0"/>
      <w:marRight w:val="0"/>
      <w:marTop w:val="0"/>
      <w:marBottom w:val="0"/>
      <w:divBdr>
        <w:top w:val="none" w:sz="0" w:space="0" w:color="auto"/>
        <w:left w:val="none" w:sz="0" w:space="0" w:color="auto"/>
        <w:bottom w:val="none" w:sz="0" w:space="0" w:color="auto"/>
        <w:right w:val="none" w:sz="0" w:space="0" w:color="auto"/>
      </w:divBdr>
      <w:divsChild>
        <w:div w:id="873692976">
          <w:marLeft w:val="0"/>
          <w:marRight w:val="0"/>
          <w:marTop w:val="0"/>
          <w:marBottom w:val="0"/>
          <w:divBdr>
            <w:top w:val="none" w:sz="0" w:space="0" w:color="auto"/>
            <w:left w:val="none" w:sz="0" w:space="0" w:color="auto"/>
            <w:bottom w:val="none" w:sz="0" w:space="0" w:color="auto"/>
            <w:right w:val="none" w:sz="0" w:space="0" w:color="auto"/>
          </w:divBdr>
          <w:divsChild>
            <w:div w:id="509636871">
              <w:marLeft w:val="0"/>
              <w:marRight w:val="0"/>
              <w:marTop w:val="0"/>
              <w:marBottom w:val="0"/>
              <w:divBdr>
                <w:top w:val="none" w:sz="0" w:space="0" w:color="auto"/>
                <w:left w:val="none" w:sz="0" w:space="0" w:color="auto"/>
                <w:bottom w:val="none" w:sz="0" w:space="0" w:color="auto"/>
                <w:right w:val="none" w:sz="0" w:space="0" w:color="auto"/>
              </w:divBdr>
              <w:divsChild>
                <w:div w:id="1452090014">
                  <w:marLeft w:val="495"/>
                  <w:marRight w:val="495"/>
                  <w:marTop w:val="0"/>
                  <w:marBottom w:val="0"/>
                  <w:divBdr>
                    <w:top w:val="none" w:sz="0" w:space="0" w:color="auto"/>
                    <w:left w:val="none" w:sz="0" w:space="0" w:color="auto"/>
                    <w:bottom w:val="none" w:sz="0" w:space="0" w:color="auto"/>
                    <w:right w:val="none" w:sz="0" w:space="0" w:color="auto"/>
                  </w:divBdr>
                  <w:divsChild>
                    <w:div w:id="938371322">
                      <w:marLeft w:val="0"/>
                      <w:marRight w:val="0"/>
                      <w:marTop w:val="0"/>
                      <w:marBottom w:val="0"/>
                      <w:divBdr>
                        <w:top w:val="none" w:sz="0" w:space="0" w:color="auto"/>
                        <w:left w:val="none" w:sz="0" w:space="0" w:color="auto"/>
                        <w:bottom w:val="none" w:sz="0" w:space="0" w:color="auto"/>
                        <w:right w:val="none" w:sz="0" w:space="0" w:color="auto"/>
                      </w:divBdr>
                      <w:divsChild>
                        <w:div w:id="2026202397">
                          <w:marLeft w:val="150"/>
                          <w:marRight w:val="0"/>
                          <w:marTop w:val="0"/>
                          <w:marBottom w:val="0"/>
                          <w:divBdr>
                            <w:top w:val="none" w:sz="0" w:space="0" w:color="auto"/>
                            <w:left w:val="none" w:sz="0" w:space="0" w:color="auto"/>
                            <w:bottom w:val="none" w:sz="0" w:space="0" w:color="auto"/>
                            <w:right w:val="none" w:sz="0" w:space="0" w:color="auto"/>
                          </w:divBdr>
                          <w:divsChild>
                            <w:div w:id="1174683932">
                              <w:marLeft w:val="0"/>
                              <w:marRight w:val="150"/>
                              <w:marTop w:val="150"/>
                              <w:marBottom w:val="0"/>
                              <w:divBdr>
                                <w:top w:val="none" w:sz="0" w:space="0" w:color="auto"/>
                                <w:left w:val="none" w:sz="0" w:space="0" w:color="auto"/>
                                <w:bottom w:val="none" w:sz="0" w:space="0" w:color="auto"/>
                                <w:right w:val="none" w:sz="0" w:space="0" w:color="auto"/>
                              </w:divBdr>
                              <w:divsChild>
                                <w:div w:id="1761221769">
                                  <w:marLeft w:val="0"/>
                                  <w:marRight w:val="0"/>
                                  <w:marTop w:val="0"/>
                                  <w:marBottom w:val="0"/>
                                  <w:divBdr>
                                    <w:top w:val="none" w:sz="0" w:space="0" w:color="auto"/>
                                    <w:left w:val="none" w:sz="0" w:space="0" w:color="auto"/>
                                    <w:bottom w:val="none" w:sz="0" w:space="0" w:color="auto"/>
                                    <w:right w:val="none" w:sz="0" w:space="0" w:color="auto"/>
                                  </w:divBdr>
                                  <w:divsChild>
                                    <w:div w:id="844904031">
                                      <w:marLeft w:val="0"/>
                                      <w:marRight w:val="0"/>
                                      <w:marTop w:val="0"/>
                                      <w:marBottom w:val="0"/>
                                      <w:divBdr>
                                        <w:top w:val="none" w:sz="0" w:space="0" w:color="auto"/>
                                        <w:left w:val="none" w:sz="0" w:space="0" w:color="auto"/>
                                        <w:bottom w:val="none" w:sz="0" w:space="0" w:color="auto"/>
                                        <w:right w:val="none" w:sz="0" w:space="0" w:color="auto"/>
                                      </w:divBdr>
                                      <w:divsChild>
                                        <w:div w:id="828980073">
                                          <w:marLeft w:val="0"/>
                                          <w:marRight w:val="0"/>
                                          <w:marTop w:val="0"/>
                                          <w:marBottom w:val="0"/>
                                          <w:divBdr>
                                            <w:top w:val="none" w:sz="0" w:space="0" w:color="auto"/>
                                            <w:left w:val="none" w:sz="0" w:space="0" w:color="auto"/>
                                            <w:bottom w:val="none" w:sz="0" w:space="0" w:color="auto"/>
                                            <w:right w:val="none" w:sz="0" w:space="0" w:color="auto"/>
                                          </w:divBdr>
                                          <w:divsChild>
                                            <w:div w:id="424617347">
                                              <w:marLeft w:val="0"/>
                                              <w:marRight w:val="0"/>
                                              <w:marTop w:val="0"/>
                                              <w:marBottom w:val="0"/>
                                              <w:divBdr>
                                                <w:top w:val="none" w:sz="0" w:space="0" w:color="auto"/>
                                                <w:left w:val="none" w:sz="0" w:space="0" w:color="auto"/>
                                                <w:bottom w:val="none" w:sz="0" w:space="0" w:color="auto"/>
                                                <w:right w:val="none" w:sz="0" w:space="0" w:color="auto"/>
                                              </w:divBdr>
                                              <w:divsChild>
                                                <w:div w:id="1336029965">
                                                  <w:marLeft w:val="0"/>
                                                  <w:marRight w:val="0"/>
                                                  <w:marTop w:val="0"/>
                                                  <w:marBottom w:val="0"/>
                                                  <w:divBdr>
                                                    <w:top w:val="none" w:sz="0" w:space="0" w:color="auto"/>
                                                    <w:left w:val="none" w:sz="0" w:space="0" w:color="auto"/>
                                                    <w:bottom w:val="none" w:sz="0" w:space="0" w:color="auto"/>
                                                    <w:right w:val="none" w:sz="0" w:space="0" w:color="auto"/>
                                                  </w:divBdr>
                                                  <w:divsChild>
                                                    <w:div w:id="389227478">
                                                      <w:marLeft w:val="0"/>
                                                      <w:marRight w:val="0"/>
                                                      <w:marTop w:val="0"/>
                                                      <w:marBottom w:val="0"/>
                                                      <w:divBdr>
                                                        <w:top w:val="none" w:sz="0" w:space="0" w:color="auto"/>
                                                        <w:left w:val="none" w:sz="0" w:space="0" w:color="auto"/>
                                                        <w:bottom w:val="none" w:sz="0" w:space="0" w:color="auto"/>
                                                        <w:right w:val="none" w:sz="0" w:space="0" w:color="auto"/>
                                                      </w:divBdr>
                                                      <w:divsChild>
                                                        <w:div w:id="2046367346">
                                                          <w:marLeft w:val="0"/>
                                                          <w:marRight w:val="0"/>
                                                          <w:marTop w:val="0"/>
                                                          <w:marBottom w:val="0"/>
                                                          <w:divBdr>
                                                            <w:top w:val="none" w:sz="0" w:space="0" w:color="auto"/>
                                                            <w:left w:val="none" w:sz="0" w:space="0" w:color="auto"/>
                                                            <w:bottom w:val="none" w:sz="0" w:space="0" w:color="auto"/>
                                                            <w:right w:val="none" w:sz="0" w:space="0" w:color="auto"/>
                                                          </w:divBdr>
                                                          <w:divsChild>
                                                            <w:div w:id="981353256">
                                                              <w:marLeft w:val="0"/>
                                                              <w:marRight w:val="0"/>
                                                              <w:marTop w:val="0"/>
                                                              <w:marBottom w:val="0"/>
                                                              <w:divBdr>
                                                                <w:top w:val="none" w:sz="0" w:space="0" w:color="auto"/>
                                                                <w:left w:val="none" w:sz="0" w:space="0" w:color="auto"/>
                                                                <w:bottom w:val="none" w:sz="0" w:space="0" w:color="auto"/>
                                                                <w:right w:val="none" w:sz="0" w:space="0" w:color="auto"/>
                                                              </w:divBdr>
                                                              <w:divsChild>
                                                                <w:div w:id="204964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7395388">
      <w:bodyDiv w:val="1"/>
      <w:marLeft w:val="0"/>
      <w:marRight w:val="0"/>
      <w:marTop w:val="0"/>
      <w:marBottom w:val="0"/>
      <w:divBdr>
        <w:top w:val="none" w:sz="0" w:space="0" w:color="auto"/>
        <w:left w:val="none" w:sz="0" w:space="0" w:color="auto"/>
        <w:bottom w:val="none" w:sz="0" w:space="0" w:color="auto"/>
        <w:right w:val="none" w:sz="0" w:space="0" w:color="auto"/>
      </w:divBdr>
      <w:divsChild>
        <w:div w:id="1740470428">
          <w:marLeft w:val="0"/>
          <w:marRight w:val="0"/>
          <w:marTop w:val="0"/>
          <w:marBottom w:val="0"/>
          <w:divBdr>
            <w:top w:val="none" w:sz="0" w:space="0" w:color="auto"/>
            <w:left w:val="none" w:sz="0" w:space="0" w:color="auto"/>
            <w:bottom w:val="none" w:sz="0" w:space="0" w:color="auto"/>
            <w:right w:val="none" w:sz="0" w:space="0" w:color="auto"/>
          </w:divBdr>
          <w:divsChild>
            <w:div w:id="1345598016">
              <w:marLeft w:val="0"/>
              <w:marRight w:val="0"/>
              <w:marTop w:val="0"/>
              <w:marBottom w:val="0"/>
              <w:divBdr>
                <w:top w:val="none" w:sz="0" w:space="0" w:color="auto"/>
                <w:left w:val="none" w:sz="0" w:space="0" w:color="auto"/>
                <w:bottom w:val="none" w:sz="0" w:space="0" w:color="auto"/>
                <w:right w:val="none" w:sz="0" w:space="0" w:color="auto"/>
              </w:divBdr>
              <w:divsChild>
                <w:div w:id="1130124830">
                  <w:marLeft w:val="0"/>
                  <w:marRight w:val="0"/>
                  <w:marTop w:val="0"/>
                  <w:marBottom w:val="0"/>
                  <w:divBdr>
                    <w:top w:val="none" w:sz="0" w:space="0" w:color="auto"/>
                    <w:left w:val="none" w:sz="0" w:space="0" w:color="auto"/>
                    <w:bottom w:val="none" w:sz="0" w:space="0" w:color="auto"/>
                    <w:right w:val="none" w:sz="0" w:space="0" w:color="auto"/>
                  </w:divBdr>
                  <w:divsChild>
                    <w:div w:id="1817725815">
                      <w:marLeft w:val="0"/>
                      <w:marRight w:val="0"/>
                      <w:marTop w:val="0"/>
                      <w:marBottom w:val="0"/>
                      <w:divBdr>
                        <w:top w:val="none" w:sz="0" w:space="0" w:color="auto"/>
                        <w:left w:val="none" w:sz="0" w:space="0" w:color="auto"/>
                        <w:bottom w:val="none" w:sz="0" w:space="0" w:color="auto"/>
                        <w:right w:val="none" w:sz="0" w:space="0" w:color="auto"/>
                      </w:divBdr>
                      <w:divsChild>
                        <w:div w:id="1294017278">
                          <w:marLeft w:val="0"/>
                          <w:marRight w:val="0"/>
                          <w:marTop w:val="0"/>
                          <w:marBottom w:val="0"/>
                          <w:divBdr>
                            <w:top w:val="none" w:sz="0" w:space="0" w:color="auto"/>
                            <w:left w:val="none" w:sz="0" w:space="0" w:color="auto"/>
                            <w:bottom w:val="none" w:sz="0" w:space="0" w:color="auto"/>
                            <w:right w:val="none" w:sz="0" w:space="0" w:color="auto"/>
                          </w:divBdr>
                          <w:divsChild>
                            <w:div w:id="1954552606">
                              <w:marLeft w:val="0"/>
                              <w:marRight w:val="0"/>
                              <w:marTop w:val="0"/>
                              <w:marBottom w:val="0"/>
                              <w:divBdr>
                                <w:top w:val="none" w:sz="0" w:space="0" w:color="auto"/>
                                <w:left w:val="none" w:sz="0" w:space="0" w:color="auto"/>
                                <w:bottom w:val="none" w:sz="0" w:space="0" w:color="auto"/>
                                <w:right w:val="none" w:sz="0" w:space="0" w:color="auto"/>
                              </w:divBdr>
                              <w:divsChild>
                                <w:div w:id="1926187403">
                                  <w:marLeft w:val="0"/>
                                  <w:marRight w:val="0"/>
                                  <w:marTop w:val="0"/>
                                  <w:marBottom w:val="0"/>
                                  <w:divBdr>
                                    <w:top w:val="none" w:sz="0" w:space="0" w:color="auto"/>
                                    <w:left w:val="none" w:sz="0" w:space="0" w:color="auto"/>
                                    <w:bottom w:val="none" w:sz="0" w:space="0" w:color="auto"/>
                                    <w:right w:val="none" w:sz="0" w:space="0" w:color="auto"/>
                                  </w:divBdr>
                                  <w:divsChild>
                                    <w:div w:id="1016226129">
                                      <w:marLeft w:val="0"/>
                                      <w:marRight w:val="0"/>
                                      <w:marTop w:val="0"/>
                                      <w:marBottom w:val="0"/>
                                      <w:divBdr>
                                        <w:top w:val="none" w:sz="0" w:space="0" w:color="auto"/>
                                        <w:left w:val="none" w:sz="0" w:space="0" w:color="auto"/>
                                        <w:bottom w:val="none" w:sz="0" w:space="0" w:color="auto"/>
                                        <w:right w:val="none" w:sz="0" w:space="0" w:color="auto"/>
                                      </w:divBdr>
                                      <w:divsChild>
                                        <w:div w:id="121850690">
                                          <w:marLeft w:val="-150"/>
                                          <w:marRight w:val="-150"/>
                                          <w:marTop w:val="0"/>
                                          <w:marBottom w:val="0"/>
                                          <w:divBdr>
                                            <w:top w:val="none" w:sz="0" w:space="0" w:color="auto"/>
                                            <w:left w:val="none" w:sz="0" w:space="0" w:color="auto"/>
                                            <w:bottom w:val="none" w:sz="0" w:space="0" w:color="auto"/>
                                            <w:right w:val="none" w:sz="0" w:space="0" w:color="auto"/>
                                          </w:divBdr>
                                          <w:divsChild>
                                            <w:div w:id="1936666120">
                                              <w:marLeft w:val="0"/>
                                              <w:marRight w:val="0"/>
                                              <w:marTop w:val="0"/>
                                              <w:marBottom w:val="0"/>
                                              <w:divBdr>
                                                <w:top w:val="none" w:sz="0" w:space="0" w:color="auto"/>
                                                <w:left w:val="none" w:sz="0" w:space="0" w:color="auto"/>
                                                <w:bottom w:val="none" w:sz="0" w:space="0" w:color="auto"/>
                                                <w:right w:val="none" w:sz="0" w:space="0" w:color="auto"/>
                                              </w:divBdr>
                                              <w:divsChild>
                                                <w:div w:id="349188129">
                                                  <w:marLeft w:val="0"/>
                                                  <w:marRight w:val="0"/>
                                                  <w:marTop w:val="0"/>
                                                  <w:marBottom w:val="0"/>
                                                  <w:divBdr>
                                                    <w:top w:val="none" w:sz="0" w:space="0" w:color="auto"/>
                                                    <w:left w:val="none" w:sz="0" w:space="0" w:color="auto"/>
                                                    <w:bottom w:val="none" w:sz="0" w:space="0" w:color="auto"/>
                                                    <w:right w:val="none" w:sz="0" w:space="0" w:color="auto"/>
                                                  </w:divBdr>
                                                  <w:divsChild>
                                                    <w:div w:id="463698403">
                                                      <w:marLeft w:val="0"/>
                                                      <w:marRight w:val="0"/>
                                                      <w:marTop w:val="0"/>
                                                      <w:marBottom w:val="0"/>
                                                      <w:divBdr>
                                                        <w:top w:val="none" w:sz="0" w:space="0" w:color="auto"/>
                                                        <w:left w:val="none" w:sz="0" w:space="0" w:color="auto"/>
                                                        <w:bottom w:val="none" w:sz="0" w:space="0" w:color="auto"/>
                                                        <w:right w:val="none" w:sz="0" w:space="0" w:color="auto"/>
                                                      </w:divBdr>
                                                      <w:divsChild>
                                                        <w:div w:id="935017553">
                                                          <w:marLeft w:val="0"/>
                                                          <w:marRight w:val="0"/>
                                                          <w:marTop w:val="0"/>
                                                          <w:marBottom w:val="0"/>
                                                          <w:divBdr>
                                                            <w:top w:val="none" w:sz="0" w:space="0" w:color="auto"/>
                                                            <w:left w:val="none" w:sz="0" w:space="0" w:color="auto"/>
                                                            <w:bottom w:val="none" w:sz="0" w:space="0" w:color="auto"/>
                                                            <w:right w:val="none" w:sz="0" w:space="0" w:color="auto"/>
                                                          </w:divBdr>
                                                          <w:divsChild>
                                                            <w:div w:id="1628465541">
                                                              <w:marLeft w:val="0"/>
                                                              <w:marRight w:val="0"/>
                                                              <w:marTop w:val="0"/>
                                                              <w:marBottom w:val="0"/>
                                                              <w:divBdr>
                                                                <w:top w:val="none" w:sz="0" w:space="0" w:color="auto"/>
                                                                <w:left w:val="none" w:sz="0" w:space="0" w:color="auto"/>
                                                                <w:bottom w:val="none" w:sz="0" w:space="0" w:color="auto"/>
                                                                <w:right w:val="none" w:sz="0" w:space="0" w:color="auto"/>
                                                              </w:divBdr>
                                                              <w:divsChild>
                                                                <w:div w:id="1384988132">
                                                                  <w:marLeft w:val="0"/>
                                                                  <w:marRight w:val="0"/>
                                                                  <w:marTop w:val="0"/>
                                                                  <w:marBottom w:val="0"/>
                                                                  <w:divBdr>
                                                                    <w:top w:val="none" w:sz="0" w:space="0" w:color="auto"/>
                                                                    <w:left w:val="none" w:sz="0" w:space="0" w:color="auto"/>
                                                                    <w:bottom w:val="none" w:sz="0" w:space="0" w:color="auto"/>
                                                                    <w:right w:val="none" w:sz="0" w:space="0" w:color="auto"/>
                                                                  </w:divBdr>
                                                                  <w:divsChild>
                                                                    <w:div w:id="2132631411">
                                                                      <w:marLeft w:val="0"/>
                                                                      <w:marRight w:val="0"/>
                                                                      <w:marTop w:val="0"/>
                                                                      <w:marBottom w:val="0"/>
                                                                      <w:divBdr>
                                                                        <w:top w:val="none" w:sz="0" w:space="0" w:color="auto"/>
                                                                        <w:left w:val="none" w:sz="0" w:space="0" w:color="auto"/>
                                                                        <w:bottom w:val="none" w:sz="0" w:space="0" w:color="auto"/>
                                                                        <w:right w:val="none" w:sz="0" w:space="0" w:color="auto"/>
                                                                      </w:divBdr>
                                                                      <w:divsChild>
                                                                        <w:div w:id="1309436915">
                                                                          <w:marLeft w:val="-225"/>
                                                                          <w:marRight w:val="-225"/>
                                                                          <w:marTop w:val="0"/>
                                                                          <w:marBottom w:val="0"/>
                                                                          <w:divBdr>
                                                                            <w:top w:val="none" w:sz="0" w:space="0" w:color="auto"/>
                                                                            <w:left w:val="none" w:sz="0" w:space="0" w:color="auto"/>
                                                                            <w:bottom w:val="none" w:sz="0" w:space="0" w:color="auto"/>
                                                                            <w:right w:val="none" w:sz="0" w:space="0" w:color="auto"/>
                                                                          </w:divBdr>
                                                                          <w:divsChild>
                                                                            <w:div w:id="107748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8443164">
      <w:bodyDiv w:val="1"/>
      <w:marLeft w:val="0"/>
      <w:marRight w:val="0"/>
      <w:marTop w:val="0"/>
      <w:marBottom w:val="0"/>
      <w:divBdr>
        <w:top w:val="none" w:sz="0" w:space="0" w:color="auto"/>
        <w:left w:val="none" w:sz="0" w:space="0" w:color="auto"/>
        <w:bottom w:val="none" w:sz="0" w:space="0" w:color="auto"/>
        <w:right w:val="none" w:sz="0" w:space="0" w:color="auto"/>
      </w:divBdr>
    </w:div>
    <w:div w:id="309091980">
      <w:bodyDiv w:val="1"/>
      <w:marLeft w:val="0"/>
      <w:marRight w:val="0"/>
      <w:marTop w:val="0"/>
      <w:marBottom w:val="0"/>
      <w:divBdr>
        <w:top w:val="none" w:sz="0" w:space="0" w:color="auto"/>
        <w:left w:val="none" w:sz="0" w:space="0" w:color="auto"/>
        <w:bottom w:val="none" w:sz="0" w:space="0" w:color="auto"/>
        <w:right w:val="none" w:sz="0" w:space="0" w:color="auto"/>
      </w:divBdr>
    </w:div>
    <w:div w:id="309286884">
      <w:bodyDiv w:val="1"/>
      <w:marLeft w:val="0"/>
      <w:marRight w:val="0"/>
      <w:marTop w:val="0"/>
      <w:marBottom w:val="0"/>
      <w:divBdr>
        <w:top w:val="none" w:sz="0" w:space="0" w:color="auto"/>
        <w:left w:val="none" w:sz="0" w:space="0" w:color="auto"/>
        <w:bottom w:val="none" w:sz="0" w:space="0" w:color="auto"/>
        <w:right w:val="none" w:sz="0" w:space="0" w:color="auto"/>
      </w:divBdr>
      <w:divsChild>
        <w:div w:id="2072385685">
          <w:marLeft w:val="0"/>
          <w:marRight w:val="0"/>
          <w:marTop w:val="0"/>
          <w:marBottom w:val="0"/>
          <w:divBdr>
            <w:top w:val="none" w:sz="0" w:space="0" w:color="auto"/>
            <w:left w:val="none" w:sz="0" w:space="0" w:color="auto"/>
            <w:bottom w:val="none" w:sz="0" w:space="0" w:color="auto"/>
            <w:right w:val="none" w:sz="0" w:space="0" w:color="auto"/>
          </w:divBdr>
          <w:divsChild>
            <w:div w:id="418988263">
              <w:marLeft w:val="0"/>
              <w:marRight w:val="0"/>
              <w:marTop w:val="0"/>
              <w:marBottom w:val="0"/>
              <w:divBdr>
                <w:top w:val="none" w:sz="0" w:space="0" w:color="auto"/>
                <w:left w:val="none" w:sz="0" w:space="0" w:color="auto"/>
                <w:bottom w:val="none" w:sz="0" w:space="0" w:color="auto"/>
                <w:right w:val="none" w:sz="0" w:space="0" w:color="auto"/>
              </w:divBdr>
              <w:divsChild>
                <w:div w:id="1705205347">
                  <w:marLeft w:val="0"/>
                  <w:marRight w:val="0"/>
                  <w:marTop w:val="0"/>
                  <w:marBottom w:val="0"/>
                  <w:divBdr>
                    <w:top w:val="none" w:sz="0" w:space="0" w:color="auto"/>
                    <w:left w:val="none" w:sz="0" w:space="0" w:color="auto"/>
                    <w:bottom w:val="none" w:sz="0" w:space="0" w:color="auto"/>
                    <w:right w:val="none" w:sz="0" w:space="0" w:color="auto"/>
                  </w:divBdr>
                  <w:divsChild>
                    <w:div w:id="1672561374">
                      <w:marLeft w:val="0"/>
                      <w:marRight w:val="0"/>
                      <w:marTop w:val="0"/>
                      <w:marBottom w:val="0"/>
                      <w:divBdr>
                        <w:top w:val="none" w:sz="0" w:space="0" w:color="auto"/>
                        <w:left w:val="none" w:sz="0" w:space="0" w:color="auto"/>
                        <w:bottom w:val="none" w:sz="0" w:space="0" w:color="auto"/>
                        <w:right w:val="none" w:sz="0" w:space="0" w:color="auto"/>
                      </w:divBdr>
                      <w:divsChild>
                        <w:div w:id="1802579810">
                          <w:marLeft w:val="0"/>
                          <w:marRight w:val="0"/>
                          <w:marTop w:val="0"/>
                          <w:marBottom w:val="0"/>
                          <w:divBdr>
                            <w:top w:val="none" w:sz="0" w:space="0" w:color="auto"/>
                            <w:left w:val="none" w:sz="0" w:space="0" w:color="auto"/>
                            <w:bottom w:val="none" w:sz="0" w:space="0" w:color="auto"/>
                            <w:right w:val="none" w:sz="0" w:space="0" w:color="auto"/>
                          </w:divBdr>
                          <w:divsChild>
                            <w:div w:id="298193113">
                              <w:marLeft w:val="0"/>
                              <w:marRight w:val="0"/>
                              <w:marTop w:val="0"/>
                              <w:marBottom w:val="0"/>
                              <w:divBdr>
                                <w:top w:val="none" w:sz="0" w:space="0" w:color="auto"/>
                                <w:left w:val="none" w:sz="0" w:space="0" w:color="auto"/>
                                <w:bottom w:val="none" w:sz="0" w:space="0" w:color="auto"/>
                                <w:right w:val="none" w:sz="0" w:space="0" w:color="auto"/>
                              </w:divBdr>
                              <w:divsChild>
                                <w:div w:id="2129815346">
                                  <w:marLeft w:val="0"/>
                                  <w:marRight w:val="0"/>
                                  <w:marTop w:val="0"/>
                                  <w:marBottom w:val="0"/>
                                  <w:divBdr>
                                    <w:top w:val="none" w:sz="0" w:space="0" w:color="auto"/>
                                    <w:left w:val="none" w:sz="0" w:space="0" w:color="auto"/>
                                    <w:bottom w:val="none" w:sz="0" w:space="0" w:color="auto"/>
                                    <w:right w:val="none" w:sz="0" w:space="0" w:color="auto"/>
                                  </w:divBdr>
                                  <w:divsChild>
                                    <w:div w:id="1547378099">
                                      <w:marLeft w:val="0"/>
                                      <w:marRight w:val="0"/>
                                      <w:marTop w:val="0"/>
                                      <w:marBottom w:val="0"/>
                                      <w:divBdr>
                                        <w:top w:val="none" w:sz="0" w:space="0" w:color="auto"/>
                                        <w:left w:val="none" w:sz="0" w:space="0" w:color="auto"/>
                                        <w:bottom w:val="none" w:sz="0" w:space="0" w:color="auto"/>
                                        <w:right w:val="none" w:sz="0" w:space="0" w:color="auto"/>
                                      </w:divBdr>
                                      <w:divsChild>
                                        <w:div w:id="1577277739">
                                          <w:marLeft w:val="-150"/>
                                          <w:marRight w:val="-150"/>
                                          <w:marTop w:val="0"/>
                                          <w:marBottom w:val="0"/>
                                          <w:divBdr>
                                            <w:top w:val="none" w:sz="0" w:space="0" w:color="auto"/>
                                            <w:left w:val="none" w:sz="0" w:space="0" w:color="auto"/>
                                            <w:bottom w:val="none" w:sz="0" w:space="0" w:color="auto"/>
                                            <w:right w:val="none" w:sz="0" w:space="0" w:color="auto"/>
                                          </w:divBdr>
                                          <w:divsChild>
                                            <w:div w:id="564342229">
                                              <w:marLeft w:val="0"/>
                                              <w:marRight w:val="0"/>
                                              <w:marTop w:val="0"/>
                                              <w:marBottom w:val="0"/>
                                              <w:divBdr>
                                                <w:top w:val="none" w:sz="0" w:space="0" w:color="auto"/>
                                                <w:left w:val="none" w:sz="0" w:space="0" w:color="auto"/>
                                                <w:bottom w:val="none" w:sz="0" w:space="0" w:color="auto"/>
                                                <w:right w:val="none" w:sz="0" w:space="0" w:color="auto"/>
                                              </w:divBdr>
                                              <w:divsChild>
                                                <w:div w:id="1439326362">
                                                  <w:marLeft w:val="0"/>
                                                  <w:marRight w:val="0"/>
                                                  <w:marTop w:val="0"/>
                                                  <w:marBottom w:val="0"/>
                                                  <w:divBdr>
                                                    <w:top w:val="none" w:sz="0" w:space="0" w:color="auto"/>
                                                    <w:left w:val="none" w:sz="0" w:space="0" w:color="auto"/>
                                                    <w:bottom w:val="none" w:sz="0" w:space="0" w:color="auto"/>
                                                    <w:right w:val="none" w:sz="0" w:space="0" w:color="auto"/>
                                                  </w:divBdr>
                                                  <w:divsChild>
                                                    <w:div w:id="389964756">
                                                      <w:marLeft w:val="0"/>
                                                      <w:marRight w:val="0"/>
                                                      <w:marTop w:val="0"/>
                                                      <w:marBottom w:val="0"/>
                                                      <w:divBdr>
                                                        <w:top w:val="none" w:sz="0" w:space="0" w:color="auto"/>
                                                        <w:left w:val="none" w:sz="0" w:space="0" w:color="auto"/>
                                                        <w:bottom w:val="none" w:sz="0" w:space="0" w:color="auto"/>
                                                        <w:right w:val="none" w:sz="0" w:space="0" w:color="auto"/>
                                                      </w:divBdr>
                                                      <w:divsChild>
                                                        <w:div w:id="282732100">
                                                          <w:marLeft w:val="0"/>
                                                          <w:marRight w:val="0"/>
                                                          <w:marTop w:val="0"/>
                                                          <w:marBottom w:val="0"/>
                                                          <w:divBdr>
                                                            <w:top w:val="none" w:sz="0" w:space="0" w:color="auto"/>
                                                            <w:left w:val="none" w:sz="0" w:space="0" w:color="auto"/>
                                                            <w:bottom w:val="none" w:sz="0" w:space="0" w:color="auto"/>
                                                            <w:right w:val="none" w:sz="0" w:space="0" w:color="auto"/>
                                                          </w:divBdr>
                                                          <w:divsChild>
                                                            <w:div w:id="973021427">
                                                              <w:marLeft w:val="0"/>
                                                              <w:marRight w:val="0"/>
                                                              <w:marTop w:val="0"/>
                                                              <w:marBottom w:val="0"/>
                                                              <w:divBdr>
                                                                <w:top w:val="none" w:sz="0" w:space="0" w:color="auto"/>
                                                                <w:left w:val="none" w:sz="0" w:space="0" w:color="auto"/>
                                                                <w:bottom w:val="none" w:sz="0" w:space="0" w:color="auto"/>
                                                                <w:right w:val="none" w:sz="0" w:space="0" w:color="auto"/>
                                                              </w:divBdr>
                                                              <w:divsChild>
                                                                <w:div w:id="332029977">
                                                                  <w:marLeft w:val="0"/>
                                                                  <w:marRight w:val="0"/>
                                                                  <w:marTop w:val="0"/>
                                                                  <w:marBottom w:val="0"/>
                                                                  <w:divBdr>
                                                                    <w:top w:val="none" w:sz="0" w:space="0" w:color="auto"/>
                                                                    <w:left w:val="none" w:sz="0" w:space="0" w:color="auto"/>
                                                                    <w:bottom w:val="none" w:sz="0" w:space="0" w:color="auto"/>
                                                                    <w:right w:val="none" w:sz="0" w:space="0" w:color="auto"/>
                                                                  </w:divBdr>
                                                                  <w:divsChild>
                                                                    <w:div w:id="325089502">
                                                                      <w:marLeft w:val="0"/>
                                                                      <w:marRight w:val="0"/>
                                                                      <w:marTop w:val="0"/>
                                                                      <w:marBottom w:val="0"/>
                                                                      <w:divBdr>
                                                                        <w:top w:val="none" w:sz="0" w:space="0" w:color="auto"/>
                                                                        <w:left w:val="none" w:sz="0" w:space="0" w:color="auto"/>
                                                                        <w:bottom w:val="none" w:sz="0" w:space="0" w:color="auto"/>
                                                                        <w:right w:val="none" w:sz="0" w:space="0" w:color="auto"/>
                                                                      </w:divBdr>
                                                                      <w:divsChild>
                                                                        <w:div w:id="1066301963">
                                                                          <w:marLeft w:val="-225"/>
                                                                          <w:marRight w:val="-225"/>
                                                                          <w:marTop w:val="0"/>
                                                                          <w:marBottom w:val="0"/>
                                                                          <w:divBdr>
                                                                            <w:top w:val="none" w:sz="0" w:space="0" w:color="auto"/>
                                                                            <w:left w:val="none" w:sz="0" w:space="0" w:color="auto"/>
                                                                            <w:bottom w:val="none" w:sz="0" w:space="0" w:color="auto"/>
                                                                            <w:right w:val="none" w:sz="0" w:space="0" w:color="auto"/>
                                                                          </w:divBdr>
                                                                          <w:divsChild>
                                                                            <w:div w:id="210908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0409554">
      <w:bodyDiv w:val="1"/>
      <w:marLeft w:val="0"/>
      <w:marRight w:val="0"/>
      <w:marTop w:val="0"/>
      <w:marBottom w:val="0"/>
      <w:divBdr>
        <w:top w:val="none" w:sz="0" w:space="0" w:color="auto"/>
        <w:left w:val="none" w:sz="0" w:space="0" w:color="auto"/>
        <w:bottom w:val="none" w:sz="0" w:space="0" w:color="auto"/>
        <w:right w:val="none" w:sz="0" w:space="0" w:color="auto"/>
      </w:divBdr>
    </w:div>
    <w:div w:id="310596199">
      <w:bodyDiv w:val="1"/>
      <w:marLeft w:val="0"/>
      <w:marRight w:val="0"/>
      <w:marTop w:val="0"/>
      <w:marBottom w:val="0"/>
      <w:divBdr>
        <w:top w:val="none" w:sz="0" w:space="0" w:color="auto"/>
        <w:left w:val="none" w:sz="0" w:space="0" w:color="auto"/>
        <w:bottom w:val="none" w:sz="0" w:space="0" w:color="auto"/>
        <w:right w:val="none" w:sz="0" w:space="0" w:color="auto"/>
      </w:divBdr>
    </w:div>
    <w:div w:id="310712880">
      <w:bodyDiv w:val="1"/>
      <w:marLeft w:val="0"/>
      <w:marRight w:val="0"/>
      <w:marTop w:val="0"/>
      <w:marBottom w:val="0"/>
      <w:divBdr>
        <w:top w:val="none" w:sz="0" w:space="0" w:color="auto"/>
        <w:left w:val="none" w:sz="0" w:space="0" w:color="auto"/>
        <w:bottom w:val="none" w:sz="0" w:space="0" w:color="auto"/>
        <w:right w:val="none" w:sz="0" w:space="0" w:color="auto"/>
      </w:divBdr>
    </w:div>
    <w:div w:id="311258793">
      <w:bodyDiv w:val="1"/>
      <w:marLeft w:val="0"/>
      <w:marRight w:val="0"/>
      <w:marTop w:val="0"/>
      <w:marBottom w:val="0"/>
      <w:divBdr>
        <w:top w:val="none" w:sz="0" w:space="0" w:color="auto"/>
        <w:left w:val="none" w:sz="0" w:space="0" w:color="auto"/>
        <w:bottom w:val="none" w:sz="0" w:space="0" w:color="auto"/>
        <w:right w:val="none" w:sz="0" w:space="0" w:color="auto"/>
      </w:divBdr>
      <w:divsChild>
        <w:div w:id="1281298967">
          <w:marLeft w:val="0"/>
          <w:marRight w:val="0"/>
          <w:marTop w:val="0"/>
          <w:marBottom w:val="0"/>
          <w:divBdr>
            <w:top w:val="none" w:sz="0" w:space="0" w:color="auto"/>
            <w:left w:val="none" w:sz="0" w:space="0" w:color="auto"/>
            <w:bottom w:val="none" w:sz="0" w:space="0" w:color="auto"/>
            <w:right w:val="none" w:sz="0" w:space="0" w:color="auto"/>
          </w:divBdr>
          <w:divsChild>
            <w:div w:id="31275831">
              <w:marLeft w:val="0"/>
              <w:marRight w:val="0"/>
              <w:marTop w:val="315"/>
              <w:marBottom w:val="0"/>
              <w:divBdr>
                <w:top w:val="none" w:sz="0" w:space="0" w:color="auto"/>
                <w:left w:val="none" w:sz="0" w:space="0" w:color="auto"/>
                <w:bottom w:val="none" w:sz="0" w:space="0" w:color="auto"/>
                <w:right w:val="none" w:sz="0" w:space="0" w:color="auto"/>
              </w:divBdr>
              <w:divsChild>
                <w:div w:id="638609308">
                  <w:marLeft w:val="0"/>
                  <w:marRight w:val="0"/>
                  <w:marTop w:val="0"/>
                  <w:marBottom w:val="0"/>
                  <w:divBdr>
                    <w:top w:val="none" w:sz="0" w:space="0" w:color="auto"/>
                    <w:left w:val="none" w:sz="0" w:space="0" w:color="auto"/>
                    <w:bottom w:val="none" w:sz="0" w:space="0" w:color="auto"/>
                    <w:right w:val="none" w:sz="0" w:space="0" w:color="auto"/>
                  </w:divBdr>
                  <w:divsChild>
                    <w:div w:id="1298147575">
                      <w:marLeft w:val="3180"/>
                      <w:marRight w:val="0"/>
                      <w:marTop w:val="0"/>
                      <w:marBottom w:val="0"/>
                      <w:divBdr>
                        <w:top w:val="none" w:sz="0" w:space="0" w:color="auto"/>
                        <w:left w:val="none" w:sz="0" w:space="0" w:color="auto"/>
                        <w:bottom w:val="none" w:sz="0" w:space="0" w:color="auto"/>
                        <w:right w:val="none" w:sz="0" w:space="0" w:color="auto"/>
                      </w:divBdr>
                      <w:divsChild>
                        <w:div w:id="163017097">
                          <w:marLeft w:val="0"/>
                          <w:marRight w:val="0"/>
                          <w:marTop w:val="240"/>
                          <w:marBottom w:val="240"/>
                          <w:divBdr>
                            <w:top w:val="none" w:sz="0" w:space="0" w:color="auto"/>
                            <w:left w:val="none" w:sz="0" w:space="0" w:color="auto"/>
                            <w:bottom w:val="none" w:sz="0" w:space="0" w:color="auto"/>
                            <w:right w:val="none" w:sz="0" w:space="0" w:color="auto"/>
                          </w:divBdr>
                          <w:divsChild>
                            <w:div w:id="7023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374848">
      <w:bodyDiv w:val="1"/>
      <w:marLeft w:val="0"/>
      <w:marRight w:val="0"/>
      <w:marTop w:val="0"/>
      <w:marBottom w:val="0"/>
      <w:divBdr>
        <w:top w:val="none" w:sz="0" w:space="0" w:color="auto"/>
        <w:left w:val="none" w:sz="0" w:space="0" w:color="auto"/>
        <w:bottom w:val="none" w:sz="0" w:space="0" w:color="auto"/>
        <w:right w:val="none" w:sz="0" w:space="0" w:color="auto"/>
      </w:divBdr>
    </w:div>
    <w:div w:id="312803396">
      <w:bodyDiv w:val="1"/>
      <w:marLeft w:val="0"/>
      <w:marRight w:val="0"/>
      <w:marTop w:val="0"/>
      <w:marBottom w:val="0"/>
      <w:divBdr>
        <w:top w:val="none" w:sz="0" w:space="0" w:color="auto"/>
        <w:left w:val="none" w:sz="0" w:space="0" w:color="auto"/>
        <w:bottom w:val="none" w:sz="0" w:space="0" w:color="auto"/>
        <w:right w:val="none" w:sz="0" w:space="0" w:color="auto"/>
      </w:divBdr>
    </w:div>
    <w:div w:id="312953321">
      <w:bodyDiv w:val="1"/>
      <w:marLeft w:val="0"/>
      <w:marRight w:val="0"/>
      <w:marTop w:val="0"/>
      <w:marBottom w:val="0"/>
      <w:divBdr>
        <w:top w:val="none" w:sz="0" w:space="0" w:color="auto"/>
        <w:left w:val="none" w:sz="0" w:space="0" w:color="auto"/>
        <w:bottom w:val="none" w:sz="0" w:space="0" w:color="auto"/>
        <w:right w:val="none" w:sz="0" w:space="0" w:color="auto"/>
      </w:divBdr>
    </w:div>
    <w:div w:id="313217242">
      <w:bodyDiv w:val="1"/>
      <w:marLeft w:val="0"/>
      <w:marRight w:val="0"/>
      <w:marTop w:val="0"/>
      <w:marBottom w:val="0"/>
      <w:divBdr>
        <w:top w:val="none" w:sz="0" w:space="0" w:color="auto"/>
        <w:left w:val="none" w:sz="0" w:space="0" w:color="auto"/>
        <w:bottom w:val="none" w:sz="0" w:space="0" w:color="auto"/>
        <w:right w:val="none" w:sz="0" w:space="0" w:color="auto"/>
      </w:divBdr>
    </w:div>
    <w:div w:id="313680468">
      <w:bodyDiv w:val="1"/>
      <w:marLeft w:val="0"/>
      <w:marRight w:val="0"/>
      <w:marTop w:val="0"/>
      <w:marBottom w:val="0"/>
      <w:divBdr>
        <w:top w:val="none" w:sz="0" w:space="0" w:color="auto"/>
        <w:left w:val="none" w:sz="0" w:space="0" w:color="auto"/>
        <w:bottom w:val="none" w:sz="0" w:space="0" w:color="auto"/>
        <w:right w:val="none" w:sz="0" w:space="0" w:color="auto"/>
      </w:divBdr>
      <w:divsChild>
        <w:div w:id="2042195416">
          <w:marLeft w:val="0"/>
          <w:marRight w:val="0"/>
          <w:marTop w:val="0"/>
          <w:marBottom w:val="0"/>
          <w:divBdr>
            <w:top w:val="none" w:sz="0" w:space="0" w:color="auto"/>
            <w:left w:val="none" w:sz="0" w:space="0" w:color="auto"/>
            <w:bottom w:val="none" w:sz="0" w:space="0" w:color="auto"/>
            <w:right w:val="none" w:sz="0" w:space="0" w:color="auto"/>
          </w:divBdr>
          <w:divsChild>
            <w:div w:id="216667928">
              <w:marLeft w:val="0"/>
              <w:marRight w:val="0"/>
              <w:marTop w:val="0"/>
              <w:marBottom w:val="0"/>
              <w:divBdr>
                <w:top w:val="none" w:sz="0" w:space="0" w:color="auto"/>
                <w:left w:val="none" w:sz="0" w:space="0" w:color="auto"/>
                <w:bottom w:val="none" w:sz="0" w:space="0" w:color="auto"/>
                <w:right w:val="none" w:sz="0" w:space="0" w:color="auto"/>
              </w:divBdr>
              <w:divsChild>
                <w:div w:id="2129722">
                  <w:marLeft w:val="0"/>
                  <w:marRight w:val="0"/>
                  <w:marTop w:val="0"/>
                  <w:marBottom w:val="0"/>
                  <w:divBdr>
                    <w:top w:val="none" w:sz="0" w:space="0" w:color="auto"/>
                    <w:left w:val="none" w:sz="0" w:space="0" w:color="auto"/>
                    <w:bottom w:val="none" w:sz="0" w:space="0" w:color="auto"/>
                    <w:right w:val="none" w:sz="0" w:space="0" w:color="auto"/>
                  </w:divBdr>
                  <w:divsChild>
                    <w:div w:id="1255020395">
                      <w:marLeft w:val="0"/>
                      <w:marRight w:val="0"/>
                      <w:marTop w:val="0"/>
                      <w:marBottom w:val="0"/>
                      <w:divBdr>
                        <w:top w:val="none" w:sz="0" w:space="0" w:color="auto"/>
                        <w:left w:val="none" w:sz="0" w:space="0" w:color="auto"/>
                        <w:bottom w:val="none" w:sz="0" w:space="0" w:color="auto"/>
                        <w:right w:val="none" w:sz="0" w:space="0" w:color="auto"/>
                      </w:divBdr>
                      <w:divsChild>
                        <w:div w:id="346635470">
                          <w:marLeft w:val="0"/>
                          <w:marRight w:val="0"/>
                          <w:marTop w:val="0"/>
                          <w:marBottom w:val="0"/>
                          <w:divBdr>
                            <w:top w:val="none" w:sz="0" w:space="0" w:color="auto"/>
                            <w:left w:val="none" w:sz="0" w:space="0" w:color="auto"/>
                            <w:bottom w:val="none" w:sz="0" w:space="0" w:color="auto"/>
                            <w:right w:val="none" w:sz="0" w:space="0" w:color="auto"/>
                          </w:divBdr>
                          <w:divsChild>
                            <w:div w:id="1331717881">
                              <w:marLeft w:val="3"/>
                              <w:marRight w:val="0"/>
                              <w:marTop w:val="0"/>
                              <w:marBottom w:val="0"/>
                              <w:divBdr>
                                <w:top w:val="none" w:sz="0" w:space="0" w:color="auto"/>
                                <w:left w:val="none" w:sz="0" w:space="0" w:color="auto"/>
                                <w:bottom w:val="none" w:sz="0" w:space="0" w:color="auto"/>
                                <w:right w:val="none" w:sz="0" w:space="0" w:color="auto"/>
                              </w:divBdr>
                              <w:divsChild>
                                <w:div w:id="533426232">
                                  <w:marLeft w:val="0"/>
                                  <w:marRight w:val="0"/>
                                  <w:marTop w:val="0"/>
                                  <w:marBottom w:val="0"/>
                                  <w:divBdr>
                                    <w:top w:val="none" w:sz="0" w:space="0" w:color="auto"/>
                                    <w:left w:val="none" w:sz="0" w:space="0" w:color="auto"/>
                                    <w:bottom w:val="none" w:sz="0" w:space="0" w:color="auto"/>
                                    <w:right w:val="none" w:sz="0" w:space="0" w:color="auto"/>
                                  </w:divBdr>
                                  <w:divsChild>
                                    <w:div w:id="2125732910">
                                      <w:marLeft w:val="0"/>
                                      <w:marRight w:val="0"/>
                                      <w:marTop w:val="0"/>
                                      <w:marBottom w:val="0"/>
                                      <w:divBdr>
                                        <w:top w:val="none" w:sz="0" w:space="0" w:color="auto"/>
                                        <w:left w:val="none" w:sz="0" w:space="0" w:color="auto"/>
                                        <w:bottom w:val="none" w:sz="0" w:space="0" w:color="auto"/>
                                        <w:right w:val="none" w:sz="0" w:space="0" w:color="auto"/>
                                      </w:divBdr>
                                      <w:divsChild>
                                        <w:div w:id="2054377561">
                                          <w:marLeft w:val="0"/>
                                          <w:marRight w:val="0"/>
                                          <w:marTop w:val="0"/>
                                          <w:marBottom w:val="0"/>
                                          <w:divBdr>
                                            <w:top w:val="none" w:sz="0" w:space="0" w:color="auto"/>
                                            <w:left w:val="none" w:sz="0" w:space="0" w:color="auto"/>
                                            <w:bottom w:val="none" w:sz="0" w:space="0" w:color="auto"/>
                                            <w:right w:val="none" w:sz="0" w:space="0" w:color="auto"/>
                                          </w:divBdr>
                                          <w:divsChild>
                                            <w:div w:id="1634872616">
                                              <w:marLeft w:val="0"/>
                                              <w:marRight w:val="0"/>
                                              <w:marTop w:val="0"/>
                                              <w:marBottom w:val="0"/>
                                              <w:divBdr>
                                                <w:top w:val="none" w:sz="0" w:space="0" w:color="auto"/>
                                                <w:left w:val="none" w:sz="0" w:space="0" w:color="auto"/>
                                                <w:bottom w:val="none" w:sz="0" w:space="0" w:color="auto"/>
                                                <w:right w:val="none" w:sz="0" w:space="0" w:color="auto"/>
                                              </w:divBdr>
                                              <w:divsChild>
                                                <w:div w:id="1805540948">
                                                  <w:marLeft w:val="0"/>
                                                  <w:marRight w:val="0"/>
                                                  <w:marTop w:val="0"/>
                                                  <w:marBottom w:val="0"/>
                                                  <w:divBdr>
                                                    <w:top w:val="none" w:sz="0" w:space="0" w:color="auto"/>
                                                    <w:left w:val="none" w:sz="0" w:space="0" w:color="auto"/>
                                                    <w:bottom w:val="none" w:sz="0" w:space="0" w:color="auto"/>
                                                    <w:right w:val="none" w:sz="0" w:space="0" w:color="auto"/>
                                                  </w:divBdr>
                                                  <w:divsChild>
                                                    <w:div w:id="983464781">
                                                      <w:marLeft w:val="0"/>
                                                      <w:marRight w:val="0"/>
                                                      <w:marTop w:val="0"/>
                                                      <w:marBottom w:val="0"/>
                                                      <w:divBdr>
                                                        <w:top w:val="none" w:sz="0" w:space="0" w:color="auto"/>
                                                        <w:left w:val="none" w:sz="0" w:space="0" w:color="auto"/>
                                                        <w:bottom w:val="none" w:sz="0" w:space="0" w:color="auto"/>
                                                        <w:right w:val="none" w:sz="0" w:space="0" w:color="auto"/>
                                                      </w:divBdr>
                                                      <w:divsChild>
                                                        <w:div w:id="1108310313">
                                                          <w:marLeft w:val="0"/>
                                                          <w:marRight w:val="0"/>
                                                          <w:marTop w:val="0"/>
                                                          <w:marBottom w:val="0"/>
                                                          <w:divBdr>
                                                            <w:top w:val="none" w:sz="0" w:space="0" w:color="auto"/>
                                                            <w:left w:val="none" w:sz="0" w:space="0" w:color="auto"/>
                                                            <w:bottom w:val="none" w:sz="0" w:space="0" w:color="auto"/>
                                                            <w:right w:val="none" w:sz="0" w:space="0" w:color="auto"/>
                                                          </w:divBdr>
                                                          <w:divsChild>
                                                            <w:div w:id="404029919">
                                                              <w:marLeft w:val="0"/>
                                                              <w:marRight w:val="0"/>
                                                              <w:marTop w:val="0"/>
                                                              <w:marBottom w:val="0"/>
                                                              <w:divBdr>
                                                                <w:top w:val="none" w:sz="0" w:space="0" w:color="auto"/>
                                                                <w:left w:val="none" w:sz="0" w:space="0" w:color="auto"/>
                                                                <w:bottom w:val="none" w:sz="0" w:space="0" w:color="auto"/>
                                                                <w:right w:val="none" w:sz="0" w:space="0" w:color="auto"/>
                                                              </w:divBdr>
                                                              <w:divsChild>
                                                                <w:div w:id="1428575125">
                                                                  <w:marLeft w:val="0"/>
                                                                  <w:marRight w:val="0"/>
                                                                  <w:marTop w:val="0"/>
                                                                  <w:marBottom w:val="0"/>
                                                                  <w:divBdr>
                                                                    <w:top w:val="none" w:sz="0" w:space="0" w:color="auto"/>
                                                                    <w:left w:val="none" w:sz="0" w:space="0" w:color="auto"/>
                                                                    <w:bottom w:val="none" w:sz="0" w:space="0" w:color="auto"/>
                                                                    <w:right w:val="none" w:sz="0" w:space="0" w:color="auto"/>
                                                                  </w:divBdr>
                                                                  <w:divsChild>
                                                                    <w:div w:id="1301568190">
                                                                      <w:marLeft w:val="0"/>
                                                                      <w:marRight w:val="0"/>
                                                                      <w:marTop w:val="0"/>
                                                                      <w:marBottom w:val="0"/>
                                                                      <w:divBdr>
                                                                        <w:top w:val="none" w:sz="0" w:space="0" w:color="auto"/>
                                                                        <w:left w:val="none" w:sz="0" w:space="0" w:color="auto"/>
                                                                        <w:bottom w:val="none" w:sz="0" w:space="0" w:color="auto"/>
                                                                        <w:right w:val="none" w:sz="0" w:space="0" w:color="auto"/>
                                                                      </w:divBdr>
                                                                      <w:divsChild>
                                                                        <w:div w:id="206471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879472">
      <w:bodyDiv w:val="1"/>
      <w:marLeft w:val="0"/>
      <w:marRight w:val="0"/>
      <w:marTop w:val="0"/>
      <w:marBottom w:val="0"/>
      <w:divBdr>
        <w:top w:val="none" w:sz="0" w:space="0" w:color="auto"/>
        <w:left w:val="none" w:sz="0" w:space="0" w:color="auto"/>
        <w:bottom w:val="none" w:sz="0" w:space="0" w:color="auto"/>
        <w:right w:val="none" w:sz="0" w:space="0" w:color="auto"/>
      </w:divBdr>
    </w:div>
    <w:div w:id="314341537">
      <w:bodyDiv w:val="1"/>
      <w:marLeft w:val="0"/>
      <w:marRight w:val="0"/>
      <w:marTop w:val="0"/>
      <w:marBottom w:val="0"/>
      <w:divBdr>
        <w:top w:val="none" w:sz="0" w:space="0" w:color="auto"/>
        <w:left w:val="none" w:sz="0" w:space="0" w:color="auto"/>
        <w:bottom w:val="none" w:sz="0" w:space="0" w:color="auto"/>
        <w:right w:val="none" w:sz="0" w:space="0" w:color="auto"/>
      </w:divBdr>
    </w:div>
    <w:div w:id="314572832">
      <w:bodyDiv w:val="1"/>
      <w:marLeft w:val="0"/>
      <w:marRight w:val="0"/>
      <w:marTop w:val="0"/>
      <w:marBottom w:val="0"/>
      <w:divBdr>
        <w:top w:val="none" w:sz="0" w:space="0" w:color="auto"/>
        <w:left w:val="none" w:sz="0" w:space="0" w:color="auto"/>
        <w:bottom w:val="none" w:sz="0" w:space="0" w:color="auto"/>
        <w:right w:val="none" w:sz="0" w:space="0" w:color="auto"/>
      </w:divBdr>
      <w:divsChild>
        <w:div w:id="1274439334">
          <w:marLeft w:val="0"/>
          <w:marRight w:val="0"/>
          <w:marTop w:val="0"/>
          <w:marBottom w:val="0"/>
          <w:divBdr>
            <w:top w:val="none" w:sz="0" w:space="0" w:color="auto"/>
            <w:left w:val="none" w:sz="0" w:space="0" w:color="auto"/>
            <w:bottom w:val="none" w:sz="0" w:space="0" w:color="auto"/>
            <w:right w:val="none" w:sz="0" w:space="0" w:color="auto"/>
          </w:divBdr>
          <w:divsChild>
            <w:div w:id="978605614">
              <w:marLeft w:val="0"/>
              <w:marRight w:val="0"/>
              <w:marTop w:val="0"/>
              <w:marBottom w:val="0"/>
              <w:divBdr>
                <w:top w:val="none" w:sz="0" w:space="0" w:color="auto"/>
                <w:left w:val="none" w:sz="0" w:space="0" w:color="auto"/>
                <w:bottom w:val="none" w:sz="0" w:space="0" w:color="auto"/>
                <w:right w:val="none" w:sz="0" w:space="0" w:color="auto"/>
              </w:divBdr>
              <w:divsChild>
                <w:div w:id="524562407">
                  <w:marLeft w:val="0"/>
                  <w:marRight w:val="0"/>
                  <w:marTop w:val="0"/>
                  <w:marBottom w:val="0"/>
                  <w:divBdr>
                    <w:top w:val="none" w:sz="0" w:space="0" w:color="auto"/>
                    <w:left w:val="none" w:sz="0" w:space="0" w:color="auto"/>
                    <w:bottom w:val="none" w:sz="0" w:space="0" w:color="auto"/>
                    <w:right w:val="none" w:sz="0" w:space="0" w:color="auto"/>
                  </w:divBdr>
                  <w:divsChild>
                    <w:div w:id="216478387">
                      <w:marLeft w:val="0"/>
                      <w:marRight w:val="0"/>
                      <w:marTop w:val="0"/>
                      <w:marBottom w:val="0"/>
                      <w:divBdr>
                        <w:top w:val="none" w:sz="0" w:space="0" w:color="auto"/>
                        <w:left w:val="none" w:sz="0" w:space="0" w:color="auto"/>
                        <w:bottom w:val="none" w:sz="0" w:space="0" w:color="auto"/>
                        <w:right w:val="none" w:sz="0" w:space="0" w:color="auto"/>
                      </w:divBdr>
                      <w:divsChild>
                        <w:div w:id="1832334660">
                          <w:marLeft w:val="0"/>
                          <w:marRight w:val="0"/>
                          <w:marTop w:val="0"/>
                          <w:marBottom w:val="0"/>
                          <w:divBdr>
                            <w:top w:val="none" w:sz="0" w:space="0" w:color="auto"/>
                            <w:left w:val="none" w:sz="0" w:space="0" w:color="auto"/>
                            <w:bottom w:val="none" w:sz="0" w:space="0" w:color="auto"/>
                            <w:right w:val="none" w:sz="0" w:space="0" w:color="auto"/>
                          </w:divBdr>
                          <w:divsChild>
                            <w:div w:id="1517501173">
                              <w:marLeft w:val="0"/>
                              <w:marRight w:val="0"/>
                              <w:marTop w:val="0"/>
                              <w:marBottom w:val="0"/>
                              <w:divBdr>
                                <w:top w:val="none" w:sz="0" w:space="0" w:color="auto"/>
                                <w:left w:val="none" w:sz="0" w:space="0" w:color="auto"/>
                                <w:bottom w:val="none" w:sz="0" w:space="0" w:color="auto"/>
                                <w:right w:val="none" w:sz="0" w:space="0" w:color="auto"/>
                              </w:divBdr>
                              <w:divsChild>
                                <w:div w:id="420301658">
                                  <w:marLeft w:val="0"/>
                                  <w:marRight w:val="0"/>
                                  <w:marTop w:val="0"/>
                                  <w:marBottom w:val="0"/>
                                  <w:divBdr>
                                    <w:top w:val="none" w:sz="0" w:space="0" w:color="auto"/>
                                    <w:left w:val="none" w:sz="0" w:space="0" w:color="auto"/>
                                    <w:bottom w:val="none" w:sz="0" w:space="0" w:color="auto"/>
                                    <w:right w:val="none" w:sz="0" w:space="0" w:color="auto"/>
                                  </w:divBdr>
                                  <w:divsChild>
                                    <w:div w:id="1097823414">
                                      <w:marLeft w:val="0"/>
                                      <w:marRight w:val="0"/>
                                      <w:marTop w:val="0"/>
                                      <w:marBottom w:val="0"/>
                                      <w:divBdr>
                                        <w:top w:val="none" w:sz="0" w:space="0" w:color="auto"/>
                                        <w:left w:val="none" w:sz="0" w:space="0" w:color="auto"/>
                                        <w:bottom w:val="none" w:sz="0" w:space="0" w:color="auto"/>
                                        <w:right w:val="none" w:sz="0" w:space="0" w:color="auto"/>
                                      </w:divBdr>
                                      <w:divsChild>
                                        <w:div w:id="559054155">
                                          <w:marLeft w:val="-150"/>
                                          <w:marRight w:val="-150"/>
                                          <w:marTop w:val="0"/>
                                          <w:marBottom w:val="0"/>
                                          <w:divBdr>
                                            <w:top w:val="none" w:sz="0" w:space="0" w:color="auto"/>
                                            <w:left w:val="none" w:sz="0" w:space="0" w:color="auto"/>
                                            <w:bottom w:val="none" w:sz="0" w:space="0" w:color="auto"/>
                                            <w:right w:val="none" w:sz="0" w:space="0" w:color="auto"/>
                                          </w:divBdr>
                                          <w:divsChild>
                                            <w:div w:id="849414969">
                                              <w:marLeft w:val="0"/>
                                              <w:marRight w:val="0"/>
                                              <w:marTop w:val="0"/>
                                              <w:marBottom w:val="0"/>
                                              <w:divBdr>
                                                <w:top w:val="none" w:sz="0" w:space="0" w:color="auto"/>
                                                <w:left w:val="none" w:sz="0" w:space="0" w:color="auto"/>
                                                <w:bottom w:val="none" w:sz="0" w:space="0" w:color="auto"/>
                                                <w:right w:val="none" w:sz="0" w:space="0" w:color="auto"/>
                                              </w:divBdr>
                                              <w:divsChild>
                                                <w:div w:id="2108188497">
                                                  <w:marLeft w:val="0"/>
                                                  <w:marRight w:val="0"/>
                                                  <w:marTop w:val="0"/>
                                                  <w:marBottom w:val="0"/>
                                                  <w:divBdr>
                                                    <w:top w:val="none" w:sz="0" w:space="0" w:color="auto"/>
                                                    <w:left w:val="none" w:sz="0" w:space="0" w:color="auto"/>
                                                    <w:bottom w:val="none" w:sz="0" w:space="0" w:color="auto"/>
                                                    <w:right w:val="none" w:sz="0" w:space="0" w:color="auto"/>
                                                  </w:divBdr>
                                                  <w:divsChild>
                                                    <w:div w:id="395133369">
                                                      <w:marLeft w:val="0"/>
                                                      <w:marRight w:val="0"/>
                                                      <w:marTop w:val="0"/>
                                                      <w:marBottom w:val="0"/>
                                                      <w:divBdr>
                                                        <w:top w:val="none" w:sz="0" w:space="0" w:color="auto"/>
                                                        <w:left w:val="none" w:sz="0" w:space="0" w:color="auto"/>
                                                        <w:bottom w:val="none" w:sz="0" w:space="0" w:color="auto"/>
                                                        <w:right w:val="none" w:sz="0" w:space="0" w:color="auto"/>
                                                      </w:divBdr>
                                                      <w:divsChild>
                                                        <w:div w:id="999967980">
                                                          <w:marLeft w:val="0"/>
                                                          <w:marRight w:val="0"/>
                                                          <w:marTop w:val="0"/>
                                                          <w:marBottom w:val="0"/>
                                                          <w:divBdr>
                                                            <w:top w:val="none" w:sz="0" w:space="0" w:color="auto"/>
                                                            <w:left w:val="none" w:sz="0" w:space="0" w:color="auto"/>
                                                            <w:bottom w:val="none" w:sz="0" w:space="0" w:color="auto"/>
                                                            <w:right w:val="none" w:sz="0" w:space="0" w:color="auto"/>
                                                          </w:divBdr>
                                                          <w:divsChild>
                                                            <w:div w:id="1066225127">
                                                              <w:marLeft w:val="0"/>
                                                              <w:marRight w:val="0"/>
                                                              <w:marTop w:val="0"/>
                                                              <w:marBottom w:val="0"/>
                                                              <w:divBdr>
                                                                <w:top w:val="none" w:sz="0" w:space="0" w:color="auto"/>
                                                                <w:left w:val="none" w:sz="0" w:space="0" w:color="auto"/>
                                                                <w:bottom w:val="none" w:sz="0" w:space="0" w:color="auto"/>
                                                                <w:right w:val="none" w:sz="0" w:space="0" w:color="auto"/>
                                                              </w:divBdr>
                                                              <w:divsChild>
                                                                <w:div w:id="375157366">
                                                                  <w:marLeft w:val="0"/>
                                                                  <w:marRight w:val="0"/>
                                                                  <w:marTop w:val="0"/>
                                                                  <w:marBottom w:val="0"/>
                                                                  <w:divBdr>
                                                                    <w:top w:val="none" w:sz="0" w:space="0" w:color="auto"/>
                                                                    <w:left w:val="none" w:sz="0" w:space="0" w:color="auto"/>
                                                                    <w:bottom w:val="none" w:sz="0" w:space="0" w:color="auto"/>
                                                                    <w:right w:val="none" w:sz="0" w:space="0" w:color="auto"/>
                                                                  </w:divBdr>
                                                                  <w:divsChild>
                                                                    <w:div w:id="960382401">
                                                                      <w:marLeft w:val="0"/>
                                                                      <w:marRight w:val="0"/>
                                                                      <w:marTop w:val="0"/>
                                                                      <w:marBottom w:val="0"/>
                                                                      <w:divBdr>
                                                                        <w:top w:val="none" w:sz="0" w:space="0" w:color="auto"/>
                                                                        <w:left w:val="none" w:sz="0" w:space="0" w:color="auto"/>
                                                                        <w:bottom w:val="none" w:sz="0" w:space="0" w:color="auto"/>
                                                                        <w:right w:val="none" w:sz="0" w:space="0" w:color="auto"/>
                                                                      </w:divBdr>
                                                                      <w:divsChild>
                                                                        <w:div w:id="1953242976">
                                                                          <w:marLeft w:val="-225"/>
                                                                          <w:marRight w:val="-225"/>
                                                                          <w:marTop w:val="0"/>
                                                                          <w:marBottom w:val="0"/>
                                                                          <w:divBdr>
                                                                            <w:top w:val="none" w:sz="0" w:space="0" w:color="auto"/>
                                                                            <w:left w:val="none" w:sz="0" w:space="0" w:color="auto"/>
                                                                            <w:bottom w:val="none" w:sz="0" w:space="0" w:color="auto"/>
                                                                            <w:right w:val="none" w:sz="0" w:space="0" w:color="auto"/>
                                                                          </w:divBdr>
                                                                          <w:divsChild>
                                                                            <w:div w:id="132928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5115456">
      <w:bodyDiv w:val="1"/>
      <w:marLeft w:val="0"/>
      <w:marRight w:val="0"/>
      <w:marTop w:val="0"/>
      <w:marBottom w:val="0"/>
      <w:divBdr>
        <w:top w:val="none" w:sz="0" w:space="0" w:color="auto"/>
        <w:left w:val="none" w:sz="0" w:space="0" w:color="auto"/>
        <w:bottom w:val="none" w:sz="0" w:space="0" w:color="auto"/>
        <w:right w:val="none" w:sz="0" w:space="0" w:color="auto"/>
      </w:divBdr>
    </w:div>
    <w:div w:id="316766582">
      <w:bodyDiv w:val="1"/>
      <w:marLeft w:val="0"/>
      <w:marRight w:val="0"/>
      <w:marTop w:val="0"/>
      <w:marBottom w:val="0"/>
      <w:divBdr>
        <w:top w:val="none" w:sz="0" w:space="0" w:color="auto"/>
        <w:left w:val="none" w:sz="0" w:space="0" w:color="auto"/>
        <w:bottom w:val="none" w:sz="0" w:space="0" w:color="auto"/>
        <w:right w:val="none" w:sz="0" w:space="0" w:color="auto"/>
      </w:divBdr>
    </w:div>
    <w:div w:id="318120288">
      <w:bodyDiv w:val="1"/>
      <w:marLeft w:val="0"/>
      <w:marRight w:val="0"/>
      <w:marTop w:val="0"/>
      <w:marBottom w:val="0"/>
      <w:divBdr>
        <w:top w:val="none" w:sz="0" w:space="0" w:color="auto"/>
        <w:left w:val="none" w:sz="0" w:space="0" w:color="auto"/>
        <w:bottom w:val="none" w:sz="0" w:space="0" w:color="auto"/>
        <w:right w:val="none" w:sz="0" w:space="0" w:color="auto"/>
      </w:divBdr>
    </w:div>
    <w:div w:id="318316705">
      <w:bodyDiv w:val="1"/>
      <w:marLeft w:val="0"/>
      <w:marRight w:val="0"/>
      <w:marTop w:val="0"/>
      <w:marBottom w:val="0"/>
      <w:divBdr>
        <w:top w:val="none" w:sz="0" w:space="0" w:color="auto"/>
        <w:left w:val="none" w:sz="0" w:space="0" w:color="auto"/>
        <w:bottom w:val="none" w:sz="0" w:space="0" w:color="auto"/>
        <w:right w:val="none" w:sz="0" w:space="0" w:color="auto"/>
      </w:divBdr>
    </w:div>
    <w:div w:id="319119548">
      <w:bodyDiv w:val="1"/>
      <w:marLeft w:val="0"/>
      <w:marRight w:val="0"/>
      <w:marTop w:val="0"/>
      <w:marBottom w:val="0"/>
      <w:divBdr>
        <w:top w:val="none" w:sz="0" w:space="0" w:color="auto"/>
        <w:left w:val="none" w:sz="0" w:space="0" w:color="auto"/>
        <w:bottom w:val="none" w:sz="0" w:space="0" w:color="auto"/>
        <w:right w:val="none" w:sz="0" w:space="0" w:color="auto"/>
      </w:divBdr>
    </w:div>
    <w:div w:id="320233606">
      <w:bodyDiv w:val="1"/>
      <w:marLeft w:val="0"/>
      <w:marRight w:val="0"/>
      <w:marTop w:val="0"/>
      <w:marBottom w:val="0"/>
      <w:divBdr>
        <w:top w:val="none" w:sz="0" w:space="0" w:color="auto"/>
        <w:left w:val="none" w:sz="0" w:space="0" w:color="auto"/>
        <w:bottom w:val="none" w:sz="0" w:space="0" w:color="auto"/>
        <w:right w:val="none" w:sz="0" w:space="0" w:color="auto"/>
      </w:divBdr>
    </w:div>
    <w:div w:id="320307098">
      <w:bodyDiv w:val="1"/>
      <w:marLeft w:val="0"/>
      <w:marRight w:val="0"/>
      <w:marTop w:val="0"/>
      <w:marBottom w:val="0"/>
      <w:divBdr>
        <w:top w:val="none" w:sz="0" w:space="0" w:color="auto"/>
        <w:left w:val="none" w:sz="0" w:space="0" w:color="auto"/>
        <w:bottom w:val="none" w:sz="0" w:space="0" w:color="auto"/>
        <w:right w:val="none" w:sz="0" w:space="0" w:color="auto"/>
      </w:divBdr>
    </w:div>
    <w:div w:id="320356838">
      <w:bodyDiv w:val="1"/>
      <w:marLeft w:val="0"/>
      <w:marRight w:val="0"/>
      <w:marTop w:val="0"/>
      <w:marBottom w:val="0"/>
      <w:divBdr>
        <w:top w:val="none" w:sz="0" w:space="0" w:color="auto"/>
        <w:left w:val="none" w:sz="0" w:space="0" w:color="auto"/>
        <w:bottom w:val="none" w:sz="0" w:space="0" w:color="auto"/>
        <w:right w:val="none" w:sz="0" w:space="0" w:color="auto"/>
      </w:divBdr>
      <w:divsChild>
        <w:div w:id="1155995517">
          <w:marLeft w:val="0"/>
          <w:marRight w:val="0"/>
          <w:marTop w:val="0"/>
          <w:marBottom w:val="0"/>
          <w:divBdr>
            <w:top w:val="none" w:sz="0" w:space="0" w:color="auto"/>
            <w:left w:val="none" w:sz="0" w:space="0" w:color="auto"/>
            <w:bottom w:val="none" w:sz="0" w:space="0" w:color="auto"/>
            <w:right w:val="none" w:sz="0" w:space="0" w:color="auto"/>
          </w:divBdr>
          <w:divsChild>
            <w:div w:id="897130383">
              <w:marLeft w:val="0"/>
              <w:marRight w:val="0"/>
              <w:marTop w:val="0"/>
              <w:marBottom w:val="0"/>
              <w:divBdr>
                <w:top w:val="none" w:sz="0" w:space="0" w:color="auto"/>
                <w:left w:val="single" w:sz="4" w:space="0" w:color="4B8F79"/>
                <w:bottom w:val="none" w:sz="0" w:space="0" w:color="auto"/>
                <w:right w:val="single" w:sz="4" w:space="0" w:color="4B8F79"/>
              </w:divBdr>
              <w:divsChild>
                <w:div w:id="1720087661">
                  <w:marLeft w:val="0"/>
                  <w:marRight w:val="0"/>
                  <w:marTop w:val="0"/>
                  <w:marBottom w:val="0"/>
                  <w:divBdr>
                    <w:top w:val="none" w:sz="0" w:space="0" w:color="auto"/>
                    <w:left w:val="none" w:sz="0" w:space="0" w:color="auto"/>
                    <w:bottom w:val="none" w:sz="0" w:space="0" w:color="auto"/>
                    <w:right w:val="none" w:sz="0" w:space="0" w:color="auto"/>
                  </w:divBdr>
                  <w:divsChild>
                    <w:div w:id="933050658">
                      <w:marLeft w:val="0"/>
                      <w:marRight w:val="0"/>
                      <w:marTop w:val="0"/>
                      <w:marBottom w:val="0"/>
                      <w:divBdr>
                        <w:top w:val="none" w:sz="0" w:space="0" w:color="auto"/>
                        <w:left w:val="none" w:sz="0" w:space="0" w:color="auto"/>
                        <w:bottom w:val="none" w:sz="0" w:space="0" w:color="auto"/>
                        <w:right w:val="none" w:sz="0" w:space="0" w:color="auto"/>
                      </w:divBdr>
                      <w:divsChild>
                        <w:div w:id="996349111">
                          <w:marLeft w:val="0"/>
                          <w:marRight w:val="0"/>
                          <w:marTop w:val="0"/>
                          <w:marBottom w:val="0"/>
                          <w:divBdr>
                            <w:top w:val="none" w:sz="0" w:space="0" w:color="auto"/>
                            <w:left w:val="none" w:sz="0" w:space="0" w:color="auto"/>
                            <w:bottom w:val="none" w:sz="0" w:space="0" w:color="auto"/>
                            <w:right w:val="none" w:sz="0" w:space="0" w:color="auto"/>
                          </w:divBdr>
                          <w:divsChild>
                            <w:div w:id="2000964495">
                              <w:marLeft w:val="0"/>
                              <w:marRight w:val="0"/>
                              <w:marTop w:val="0"/>
                              <w:marBottom w:val="0"/>
                              <w:divBdr>
                                <w:top w:val="none" w:sz="0" w:space="0" w:color="auto"/>
                                <w:left w:val="none" w:sz="0" w:space="0" w:color="auto"/>
                                <w:bottom w:val="none" w:sz="0" w:space="0" w:color="auto"/>
                                <w:right w:val="none" w:sz="0" w:space="0" w:color="auto"/>
                              </w:divBdr>
                              <w:divsChild>
                                <w:div w:id="14308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812647">
      <w:bodyDiv w:val="1"/>
      <w:marLeft w:val="0"/>
      <w:marRight w:val="0"/>
      <w:marTop w:val="0"/>
      <w:marBottom w:val="0"/>
      <w:divBdr>
        <w:top w:val="none" w:sz="0" w:space="0" w:color="auto"/>
        <w:left w:val="none" w:sz="0" w:space="0" w:color="auto"/>
        <w:bottom w:val="none" w:sz="0" w:space="0" w:color="auto"/>
        <w:right w:val="none" w:sz="0" w:space="0" w:color="auto"/>
      </w:divBdr>
    </w:div>
    <w:div w:id="320819739">
      <w:bodyDiv w:val="1"/>
      <w:marLeft w:val="0"/>
      <w:marRight w:val="0"/>
      <w:marTop w:val="0"/>
      <w:marBottom w:val="0"/>
      <w:divBdr>
        <w:top w:val="none" w:sz="0" w:space="0" w:color="auto"/>
        <w:left w:val="none" w:sz="0" w:space="0" w:color="auto"/>
        <w:bottom w:val="none" w:sz="0" w:space="0" w:color="auto"/>
        <w:right w:val="none" w:sz="0" w:space="0" w:color="auto"/>
      </w:divBdr>
    </w:div>
    <w:div w:id="322199837">
      <w:bodyDiv w:val="1"/>
      <w:marLeft w:val="0"/>
      <w:marRight w:val="0"/>
      <w:marTop w:val="0"/>
      <w:marBottom w:val="0"/>
      <w:divBdr>
        <w:top w:val="none" w:sz="0" w:space="0" w:color="auto"/>
        <w:left w:val="none" w:sz="0" w:space="0" w:color="auto"/>
        <w:bottom w:val="none" w:sz="0" w:space="0" w:color="auto"/>
        <w:right w:val="none" w:sz="0" w:space="0" w:color="auto"/>
      </w:divBdr>
    </w:div>
    <w:div w:id="322317426">
      <w:bodyDiv w:val="1"/>
      <w:marLeft w:val="0"/>
      <w:marRight w:val="0"/>
      <w:marTop w:val="0"/>
      <w:marBottom w:val="0"/>
      <w:divBdr>
        <w:top w:val="none" w:sz="0" w:space="0" w:color="auto"/>
        <w:left w:val="none" w:sz="0" w:space="0" w:color="auto"/>
        <w:bottom w:val="none" w:sz="0" w:space="0" w:color="auto"/>
        <w:right w:val="none" w:sz="0" w:space="0" w:color="auto"/>
      </w:divBdr>
      <w:divsChild>
        <w:div w:id="1601179840">
          <w:marLeft w:val="0"/>
          <w:marRight w:val="0"/>
          <w:marTop w:val="0"/>
          <w:marBottom w:val="0"/>
          <w:divBdr>
            <w:top w:val="none" w:sz="0" w:space="0" w:color="auto"/>
            <w:left w:val="none" w:sz="0" w:space="0" w:color="auto"/>
            <w:bottom w:val="none" w:sz="0" w:space="0" w:color="auto"/>
            <w:right w:val="none" w:sz="0" w:space="0" w:color="auto"/>
          </w:divBdr>
          <w:divsChild>
            <w:div w:id="47148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71253">
      <w:bodyDiv w:val="1"/>
      <w:marLeft w:val="0"/>
      <w:marRight w:val="0"/>
      <w:marTop w:val="0"/>
      <w:marBottom w:val="0"/>
      <w:divBdr>
        <w:top w:val="none" w:sz="0" w:space="0" w:color="auto"/>
        <w:left w:val="none" w:sz="0" w:space="0" w:color="auto"/>
        <w:bottom w:val="none" w:sz="0" w:space="0" w:color="auto"/>
        <w:right w:val="none" w:sz="0" w:space="0" w:color="auto"/>
      </w:divBdr>
    </w:div>
    <w:div w:id="324937928">
      <w:bodyDiv w:val="1"/>
      <w:marLeft w:val="0"/>
      <w:marRight w:val="0"/>
      <w:marTop w:val="0"/>
      <w:marBottom w:val="0"/>
      <w:divBdr>
        <w:top w:val="none" w:sz="0" w:space="0" w:color="auto"/>
        <w:left w:val="none" w:sz="0" w:space="0" w:color="auto"/>
        <w:bottom w:val="none" w:sz="0" w:space="0" w:color="auto"/>
        <w:right w:val="none" w:sz="0" w:space="0" w:color="auto"/>
      </w:divBdr>
    </w:div>
    <w:div w:id="325019093">
      <w:bodyDiv w:val="1"/>
      <w:marLeft w:val="0"/>
      <w:marRight w:val="0"/>
      <w:marTop w:val="0"/>
      <w:marBottom w:val="0"/>
      <w:divBdr>
        <w:top w:val="none" w:sz="0" w:space="0" w:color="auto"/>
        <w:left w:val="none" w:sz="0" w:space="0" w:color="auto"/>
        <w:bottom w:val="none" w:sz="0" w:space="0" w:color="auto"/>
        <w:right w:val="none" w:sz="0" w:space="0" w:color="auto"/>
      </w:divBdr>
      <w:divsChild>
        <w:div w:id="1483355237">
          <w:marLeft w:val="0"/>
          <w:marRight w:val="0"/>
          <w:marTop w:val="0"/>
          <w:marBottom w:val="0"/>
          <w:divBdr>
            <w:top w:val="none" w:sz="0" w:space="0" w:color="auto"/>
            <w:left w:val="none" w:sz="0" w:space="0" w:color="auto"/>
            <w:bottom w:val="none" w:sz="0" w:space="0" w:color="auto"/>
            <w:right w:val="none" w:sz="0" w:space="0" w:color="auto"/>
          </w:divBdr>
        </w:div>
      </w:divsChild>
    </w:div>
    <w:div w:id="325480941">
      <w:bodyDiv w:val="1"/>
      <w:marLeft w:val="0"/>
      <w:marRight w:val="0"/>
      <w:marTop w:val="0"/>
      <w:marBottom w:val="0"/>
      <w:divBdr>
        <w:top w:val="none" w:sz="0" w:space="0" w:color="auto"/>
        <w:left w:val="none" w:sz="0" w:space="0" w:color="auto"/>
        <w:bottom w:val="none" w:sz="0" w:space="0" w:color="auto"/>
        <w:right w:val="none" w:sz="0" w:space="0" w:color="auto"/>
      </w:divBdr>
    </w:div>
    <w:div w:id="325910824">
      <w:bodyDiv w:val="1"/>
      <w:marLeft w:val="0"/>
      <w:marRight w:val="0"/>
      <w:marTop w:val="0"/>
      <w:marBottom w:val="0"/>
      <w:divBdr>
        <w:top w:val="none" w:sz="0" w:space="0" w:color="auto"/>
        <w:left w:val="none" w:sz="0" w:space="0" w:color="auto"/>
        <w:bottom w:val="none" w:sz="0" w:space="0" w:color="auto"/>
        <w:right w:val="none" w:sz="0" w:space="0" w:color="auto"/>
      </w:divBdr>
      <w:divsChild>
        <w:div w:id="1610890665">
          <w:marLeft w:val="0"/>
          <w:marRight w:val="0"/>
          <w:marTop w:val="0"/>
          <w:marBottom w:val="0"/>
          <w:divBdr>
            <w:top w:val="none" w:sz="0" w:space="0" w:color="auto"/>
            <w:left w:val="none" w:sz="0" w:space="0" w:color="auto"/>
            <w:bottom w:val="none" w:sz="0" w:space="0" w:color="auto"/>
            <w:right w:val="none" w:sz="0" w:space="0" w:color="auto"/>
          </w:divBdr>
          <w:divsChild>
            <w:div w:id="468665808">
              <w:marLeft w:val="0"/>
              <w:marRight w:val="0"/>
              <w:marTop w:val="0"/>
              <w:marBottom w:val="0"/>
              <w:divBdr>
                <w:top w:val="none" w:sz="0" w:space="0" w:color="auto"/>
                <w:left w:val="none" w:sz="0" w:space="0" w:color="auto"/>
                <w:bottom w:val="none" w:sz="0" w:space="0" w:color="auto"/>
                <w:right w:val="none" w:sz="0" w:space="0" w:color="auto"/>
              </w:divBdr>
              <w:divsChild>
                <w:div w:id="1183401436">
                  <w:marLeft w:val="0"/>
                  <w:marRight w:val="0"/>
                  <w:marTop w:val="0"/>
                  <w:marBottom w:val="0"/>
                  <w:divBdr>
                    <w:top w:val="none" w:sz="0" w:space="0" w:color="auto"/>
                    <w:left w:val="none" w:sz="0" w:space="0" w:color="auto"/>
                    <w:bottom w:val="none" w:sz="0" w:space="0" w:color="auto"/>
                    <w:right w:val="none" w:sz="0" w:space="0" w:color="auto"/>
                  </w:divBdr>
                  <w:divsChild>
                    <w:div w:id="924460677">
                      <w:marLeft w:val="0"/>
                      <w:marRight w:val="0"/>
                      <w:marTop w:val="0"/>
                      <w:marBottom w:val="0"/>
                      <w:divBdr>
                        <w:top w:val="none" w:sz="0" w:space="0" w:color="auto"/>
                        <w:left w:val="none" w:sz="0" w:space="0" w:color="auto"/>
                        <w:bottom w:val="none" w:sz="0" w:space="0" w:color="auto"/>
                        <w:right w:val="none" w:sz="0" w:space="0" w:color="auto"/>
                      </w:divBdr>
                      <w:divsChild>
                        <w:div w:id="1871722418">
                          <w:marLeft w:val="0"/>
                          <w:marRight w:val="0"/>
                          <w:marTop w:val="0"/>
                          <w:marBottom w:val="0"/>
                          <w:divBdr>
                            <w:top w:val="none" w:sz="0" w:space="0" w:color="auto"/>
                            <w:left w:val="none" w:sz="0" w:space="0" w:color="auto"/>
                            <w:bottom w:val="none" w:sz="0" w:space="0" w:color="auto"/>
                            <w:right w:val="none" w:sz="0" w:space="0" w:color="auto"/>
                          </w:divBdr>
                          <w:divsChild>
                            <w:div w:id="1255439635">
                              <w:marLeft w:val="3"/>
                              <w:marRight w:val="0"/>
                              <w:marTop w:val="0"/>
                              <w:marBottom w:val="0"/>
                              <w:divBdr>
                                <w:top w:val="none" w:sz="0" w:space="0" w:color="auto"/>
                                <w:left w:val="none" w:sz="0" w:space="0" w:color="auto"/>
                                <w:bottom w:val="none" w:sz="0" w:space="0" w:color="auto"/>
                                <w:right w:val="none" w:sz="0" w:space="0" w:color="auto"/>
                              </w:divBdr>
                              <w:divsChild>
                                <w:div w:id="1356151293">
                                  <w:marLeft w:val="0"/>
                                  <w:marRight w:val="0"/>
                                  <w:marTop w:val="0"/>
                                  <w:marBottom w:val="0"/>
                                  <w:divBdr>
                                    <w:top w:val="none" w:sz="0" w:space="0" w:color="auto"/>
                                    <w:left w:val="none" w:sz="0" w:space="0" w:color="auto"/>
                                    <w:bottom w:val="none" w:sz="0" w:space="0" w:color="auto"/>
                                    <w:right w:val="none" w:sz="0" w:space="0" w:color="auto"/>
                                  </w:divBdr>
                                  <w:divsChild>
                                    <w:div w:id="729809178">
                                      <w:marLeft w:val="0"/>
                                      <w:marRight w:val="0"/>
                                      <w:marTop w:val="0"/>
                                      <w:marBottom w:val="0"/>
                                      <w:divBdr>
                                        <w:top w:val="none" w:sz="0" w:space="0" w:color="auto"/>
                                        <w:left w:val="none" w:sz="0" w:space="0" w:color="auto"/>
                                        <w:bottom w:val="none" w:sz="0" w:space="0" w:color="auto"/>
                                        <w:right w:val="none" w:sz="0" w:space="0" w:color="auto"/>
                                      </w:divBdr>
                                      <w:divsChild>
                                        <w:div w:id="1907105752">
                                          <w:marLeft w:val="0"/>
                                          <w:marRight w:val="0"/>
                                          <w:marTop w:val="0"/>
                                          <w:marBottom w:val="0"/>
                                          <w:divBdr>
                                            <w:top w:val="none" w:sz="0" w:space="0" w:color="auto"/>
                                            <w:left w:val="none" w:sz="0" w:space="0" w:color="auto"/>
                                            <w:bottom w:val="none" w:sz="0" w:space="0" w:color="auto"/>
                                            <w:right w:val="none" w:sz="0" w:space="0" w:color="auto"/>
                                          </w:divBdr>
                                          <w:divsChild>
                                            <w:div w:id="1042248254">
                                              <w:marLeft w:val="0"/>
                                              <w:marRight w:val="0"/>
                                              <w:marTop w:val="0"/>
                                              <w:marBottom w:val="0"/>
                                              <w:divBdr>
                                                <w:top w:val="none" w:sz="0" w:space="0" w:color="auto"/>
                                                <w:left w:val="none" w:sz="0" w:space="0" w:color="auto"/>
                                                <w:bottom w:val="none" w:sz="0" w:space="0" w:color="auto"/>
                                                <w:right w:val="none" w:sz="0" w:space="0" w:color="auto"/>
                                              </w:divBdr>
                                              <w:divsChild>
                                                <w:div w:id="1073895091">
                                                  <w:marLeft w:val="0"/>
                                                  <w:marRight w:val="0"/>
                                                  <w:marTop w:val="0"/>
                                                  <w:marBottom w:val="0"/>
                                                  <w:divBdr>
                                                    <w:top w:val="none" w:sz="0" w:space="0" w:color="auto"/>
                                                    <w:left w:val="none" w:sz="0" w:space="0" w:color="auto"/>
                                                    <w:bottom w:val="none" w:sz="0" w:space="0" w:color="auto"/>
                                                    <w:right w:val="none" w:sz="0" w:space="0" w:color="auto"/>
                                                  </w:divBdr>
                                                  <w:divsChild>
                                                    <w:div w:id="1134060696">
                                                      <w:marLeft w:val="0"/>
                                                      <w:marRight w:val="0"/>
                                                      <w:marTop w:val="0"/>
                                                      <w:marBottom w:val="0"/>
                                                      <w:divBdr>
                                                        <w:top w:val="none" w:sz="0" w:space="0" w:color="auto"/>
                                                        <w:left w:val="none" w:sz="0" w:space="0" w:color="auto"/>
                                                        <w:bottom w:val="none" w:sz="0" w:space="0" w:color="auto"/>
                                                        <w:right w:val="none" w:sz="0" w:space="0" w:color="auto"/>
                                                      </w:divBdr>
                                                      <w:divsChild>
                                                        <w:div w:id="127864895">
                                                          <w:marLeft w:val="0"/>
                                                          <w:marRight w:val="0"/>
                                                          <w:marTop w:val="0"/>
                                                          <w:marBottom w:val="0"/>
                                                          <w:divBdr>
                                                            <w:top w:val="none" w:sz="0" w:space="0" w:color="auto"/>
                                                            <w:left w:val="none" w:sz="0" w:space="0" w:color="auto"/>
                                                            <w:bottom w:val="none" w:sz="0" w:space="0" w:color="auto"/>
                                                            <w:right w:val="none" w:sz="0" w:space="0" w:color="auto"/>
                                                          </w:divBdr>
                                                          <w:divsChild>
                                                            <w:div w:id="23139116">
                                                              <w:marLeft w:val="0"/>
                                                              <w:marRight w:val="0"/>
                                                              <w:marTop w:val="0"/>
                                                              <w:marBottom w:val="0"/>
                                                              <w:divBdr>
                                                                <w:top w:val="none" w:sz="0" w:space="0" w:color="auto"/>
                                                                <w:left w:val="none" w:sz="0" w:space="0" w:color="auto"/>
                                                                <w:bottom w:val="none" w:sz="0" w:space="0" w:color="auto"/>
                                                                <w:right w:val="none" w:sz="0" w:space="0" w:color="auto"/>
                                                              </w:divBdr>
                                                              <w:divsChild>
                                                                <w:div w:id="662198298">
                                                                  <w:marLeft w:val="0"/>
                                                                  <w:marRight w:val="0"/>
                                                                  <w:marTop w:val="0"/>
                                                                  <w:marBottom w:val="0"/>
                                                                  <w:divBdr>
                                                                    <w:top w:val="none" w:sz="0" w:space="0" w:color="auto"/>
                                                                    <w:left w:val="none" w:sz="0" w:space="0" w:color="auto"/>
                                                                    <w:bottom w:val="none" w:sz="0" w:space="0" w:color="auto"/>
                                                                    <w:right w:val="none" w:sz="0" w:space="0" w:color="auto"/>
                                                                  </w:divBdr>
                                                                  <w:divsChild>
                                                                    <w:div w:id="1750494447">
                                                                      <w:marLeft w:val="0"/>
                                                                      <w:marRight w:val="0"/>
                                                                      <w:marTop w:val="0"/>
                                                                      <w:marBottom w:val="0"/>
                                                                      <w:divBdr>
                                                                        <w:top w:val="none" w:sz="0" w:space="0" w:color="auto"/>
                                                                        <w:left w:val="none" w:sz="0" w:space="0" w:color="auto"/>
                                                                        <w:bottom w:val="none" w:sz="0" w:space="0" w:color="auto"/>
                                                                        <w:right w:val="none" w:sz="0" w:space="0" w:color="auto"/>
                                                                      </w:divBdr>
                                                                      <w:divsChild>
                                                                        <w:div w:id="189854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935971">
      <w:bodyDiv w:val="1"/>
      <w:marLeft w:val="0"/>
      <w:marRight w:val="0"/>
      <w:marTop w:val="0"/>
      <w:marBottom w:val="0"/>
      <w:divBdr>
        <w:top w:val="none" w:sz="0" w:space="0" w:color="auto"/>
        <w:left w:val="none" w:sz="0" w:space="0" w:color="auto"/>
        <w:bottom w:val="none" w:sz="0" w:space="0" w:color="auto"/>
        <w:right w:val="none" w:sz="0" w:space="0" w:color="auto"/>
      </w:divBdr>
      <w:divsChild>
        <w:div w:id="304359924">
          <w:marLeft w:val="0"/>
          <w:marRight w:val="0"/>
          <w:marTop w:val="0"/>
          <w:marBottom w:val="0"/>
          <w:divBdr>
            <w:top w:val="none" w:sz="0" w:space="0" w:color="auto"/>
            <w:left w:val="none" w:sz="0" w:space="0" w:color="auto"/>
            <w:bottom w:val="none" w:sz="0" w:space="0" w:color="auto"/>
            <w:right w:val="none" w:sz="0" w:space="0" w:color="auto"/>
          </w:divBdr>
          <w:divsChild>
            <w:div w:id="1638102722">
              <w:marLeft w:val="0"/>
              <w:marRight w:val="0"/>
              <w:marTop w:val="0"/>
              <w:marBottom w:val="0"/>
              <w:divBdr>
                <w:top w:val="none" w:sz="0" w:space="0" w:color="auto"/>
                <w:left w:val="none" w:sz="0" w:space="0" w:color="auto"/>
                <w:bottom w:val="none" w:sz="0" w:space="0" w:color="auto"/>
                <w:right w:val="none" w:sz="0" w:space="0" w:color="auto"/>
              </w:divBdr>
              <w:divsChild>
                <w:div w:id="912197822">
                  <w:marLeft w:val="0"/>
                  <w:marRight w:val="0"/>
                  <w:marTop w:val="0"/>
                  <w:marBottom w:val="0"/>
                  <w:divBdr>
                    <w:top w:val="none" w:sz="0" w:space="0" w:color="auto"/>
                    <w:left w:val="none" w:sz="0" w:space="0" w:color="auto"/>
                    <w:bottom w:val="none" w:sz="0" w:space="0" w:color="auto"/>
                    <w:right w:val="none" w:sz="0" w:space="0" w:color="auto"/>
                  </w:divBdr>
                  <w:divsChild>
                    <w:div w:id="1853572182">
                      <w:marLeft w:val="0"/>
                      <w:marRight w:val="0"/>
                      <w:marTop w:val="0"/>
                      <w:marBottom w:val="0"/>
                      <w:divBdr>
                        <w:top w:val="none" w:sz="0" w:space="0" w:color="auto"/>
                        <w:left w:val="none" w:sz="0" w:space="0" w:color="auto"/>
                        <w:bottom w:val="none" w:sz="0" w:space="0" w:color="auto"/>
                        <w:right w:val="none" w:sz="0" w:space="0" w:color="auto"/>
                      </w:divBdr>
                      <w:divsChild>
                        <w:div w:id="722216715">
                          <w:marLeft w:val="0"/>
                          <w:marRight w:val="0"/>
                          <w:marTop w:val="0"/>
                          <w:marBottom w:val="0"/>
                          <w:divBdr>
                            <w:top w:val="none" w:sz="0" w:space="0" w:color="auto"/>
                            <w:left w:val="none" w:sz="0" w:space="0" w:color="auto"/>
                            <w:bottom w:val="none" w:sz="0" w:space="0" w:color="auto"/>
                            <w:right w:val="none" w:sz="0" w:space="0" w:color="auto"/>
                          </w:divBdr>
                          <w:divsChild>
                            <w:div w:id="1503079938">
                              <w:marLeft w:val="0"/>
                              <w:marRight w:val="0"/>
                              <w:marTop w:val="0"/>
                              <w:marBottom w:val="0"/>
                              <w:divBdr>
                                <w:top w:val="none" w:sz="0" w:space="0" w:color="auto"/>
                                <w:left w:val="none" w:sz="0" w:space="0" w:color="auto"/>
                                <w:bottom w:val="none" w:sz="0" w:space="0" w:color="auto"/>
                                <w:right w:val="none" w:sz="0" w:space="0" w:color="auto"/>
                              </w:divBdr>
                              <w:divsChild>
                                <w:div w:id="1131555228">
                                  <w:marLeft w:val="0"/>
                                  <w:marRight w:val="0"/>
                                  <w:marTop w:val="0"/>
                                  <w:marBottom w:val="0"/>
                                  <w:divBdr>
                                    <w:top w:val="none" w:sz="0" w:space="0" w:color="auto"/>
                                    <w:left w:val="none" w:sz="0" w:space="0" w:color="auto"/>
                                    <w:bottom w:val="none" w:sz="0" w:space="0" w:color="auto"/>
                                    <w:right w:val="none" w:sz="0" w:space="0" w:color="auto"/>
                                  </w:divBdr>
                                  <w:divsChild>
                                    <w:div w:id="1163660657">
                                      <w:marLeft w:val="0"/>
                                      <w:marRight w:val="0"/>
                                      <w:marTop w:val="0"/>
                                      <w:marBottom w:val="0"/>
                                      <w:divBdr>
                                        <w:top w:val="none" w:sz="0" w:space="0" w:color="auto"/>
                                        <w:left w:val="none" w:sz="0" w:space="0" w:color="auto"/>
                                        <w:bottom w:val="none" w:sz="0" w:space="0" w:color="auto"/>
                                        <w:right w:val="none" w:sz="0" w:space="0" w:color="auto"/>
                                      </w:divBdr>
                                      <w:divsChild>
                                        <w:div w:id="1483765510">
                                          <w:marLeft w:val="-150"/>
                                          <w:marRight w:val="-150"/>
                                          <w:marTop w:val="0"/>
                                          <w:marBottom w:val="0"/>
                                          <w:divBdr>
                                            <w:top w:val="none" w:sz="0" w:space="0" w:color="auto"/>
                                            <w:left w:val="none" w:sz="0" w:space="0" w:color="auto"/>
                                            <w:bottom w:val="none" w:sz="0" w:space="0" w:color="auto"/>
                                            <w:right w:val="none" w:sz="0" w:space="0" w:color="auto"/>
                                          </w:divBdr>
                                          <w:divsChild>
                                            <w:div w:id="1539853276">
                                              <w:marLeft w:val="0"/>
                                              <w:marRight w:val="0"/>
                                              <w:marTop w:val="0"/>
                                              <w:marBottom w:val="0"/>
                                              <w:divBdr>
                                                <w:top w:val="none" w:sz="0" w:space="0" w:color="auto"/>
                                                <w:left w:val="none" w:sz="0" w:space="0" w:color="auto"/>
                                                <w:bottom w:val="none" w:sz="0" w:space="0" w:color="auto"/>
                                                <w:right w:val="none" w:sz="0" w:space="0" w:color="auto"/>
                                              </w:divBdr>
                                              <w:divsChild>
                                                <w:div w:id="1040014488">
                                                  <w:marLeft w:val="0"/>
                                                  <w:marRight w:val="0"/>
                                                  <w:marTop w:val="0"/>
                                                  <w:marBottom w:val="0"/>
                                                  <w:divBdr>
                                                    <w:top w:val="none" w:sz="0" w:space="0" w:color="auto"/>
                                                    <w:left w:val="none" w:sz="0" w:space="0" w:color="auto"/>
                                                    <w:bottom w:val="none" w:sz="0" w:space="0" w:color="auto"/>
                                                    <w:right w:val="none" w:sz="0" w:space="0" w:color="auto"/>
                                                  </w:divBdr>
                                                  <w:divsChild>
                                                    <w:div w:id="413402407">
                                                      <w:marLeft w:val="0"/>
                                                      <w:marRight w:val="0"/>
                                                      <w:marTop w:val="0"/>
                                                      <w:marBottom w:val="0"/>
                                                      <w:divBdr>
                                                        <w:top w:val="none" w:sz="0" w:space="0" w:color="auto"/>
                                                        <w:left w:val="none" w:sz="0" w:space="0" w:color="auto"/>
                                                        <w:bottom w:val="none" w:sz="0" w:space="0" w:color="auto"/>
                                                        <w:right w:val="none" w:sz="0" w:space="0" w:color="auto"/>
                                                      </w:divBdr>
                                                      <w:divsChild>
                                                        <w:div w:id="1101027518">
                                                          <w:marLeft w:val="0"/>
                                                          <w:marRight w:val="0"/>
                                                          <w:marTop w:val="0"/>
                                                          <w:marBottom w:val="0"/>
                                                          <w:divBdr>
                                                            <w:top w:val="none" w:sz="0" w:space="0" w:color="auto"/>
                                                            <w:left w:val="none" w:sz="0" w:space="0" w:color="auto"/>
                                                            <w:bottom w:val="none" w:sz="0" w:space="0" w:color="auto"/>
                                                            <w:right w:val="none" w:sz="0" w:space="0" w:color="auto"/>
                                                          </w:divBdr>
                                                          <w:divsChild>
                                                            <w:div w:id="1038119038">
                                                              <w:marLeft w:val="0"/>
                                                              <w:marRight w:val="0"/>
                                                              <w:marTop w:val="0"/>
                                                              <w:marBottom w:val="0"/>
                                                              <w:divBdr>
                                                                <w:top w:val="none" w:sz="0" w:space="0" w:color="auto"/>
                                                                <w:left w:val="none" w:sz="0" w:space="0" w:color="auto"/>
                                                                <w:bottom w:val="none" w:sz="0" w:space="0" w:color="auto"/>
                                                                <w:right w:val="none" w:sz="0" w:space="0" w:color="auto"/>
                                                              </w:divBdr>
                                                              <w:divsChild>
                                                                <w:div w:id="1312952920">
                                                                  <w:marLeft w:val="0"/>
                                                                  <w:marRight w:val="0"/>
                                                                  <w:marTop w:val="0"/>
                                                                  <w:marBottom w:val="0"/>
                                                                  <w:divBdr>
                                                                    <w:top w:val="none" w:sz="0" w:space="0" w:color="auto"/>
                                                                    <w:left w:val="none" w:sz="0" w:space="0" w:color="auto"/>
                                                                    <w:bottom w:val="none" w:sz="0" w:space="0" w:color="auto"/>
                                                                    <w:right w:val="none" w:sz="0" w:space="0" w:color="auto"/>
                                                                  </w:divBdr>
                                                                  <w:divsChild>
                                                                    <w:div w:id="1593008016">
                                                                      <w:marLeft w:val="0"/>
                                                                      <w:marRight w:val="0"/>
                                                                      <w:marTop w:val="0"/>
                                                                      <w:marBottom w:val="0"/>
                                                                      <w:divBdr>
                                                                        <w:top w:val="none" w:sz="0" w:space="0" w:color="auto"/>
                                                                        <w:left w:val="none" w:sz="0" w:space="0" w:color="auto"/>
                                                                        <w:bottom w:val="none" w:sz="0" w:space="0" w:color="auto"/>
                                                                        <w:right w:val="none" w:sz="0" w:space="0" w:color="auto"/>
                                                                      </w:divBdr>
                                                                      <w:divsChild>
                                                                        <w:div w:id="711156922">
                                                                          <w:marLeft w:val="-225"/>
                                                                          <w:marRight w:val="-225"/>
                                                                          <w:marTop w:val="0"/>
                                                                          <w:marBottom w:val="0"/>
                                                                          <w:divBdr>
                                                                            <w:top w:val="none" w:sz="0" w:space="0" w:color="auto"/>
                                                                            <w:left w:val="none" w:sz="0" w:space="0" w:color="auto"/>
                                                                            <w:bottom w:val="none" w:sz="0" w:space="0" w:color="auto"/>
                                                                            <w:right w:val="none" w:sz="0" w:space="0" w:color="auto"/>
                                                                          </w:divBdr>
                                                                          <w:divsChild>
                                                                            <w:div w:id="11376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8674459">
      <w:bodyDiv w:val="1"/>
      <w:marLeft w:val="0"/>
      <w:marRight w:val="0"/>
      <w:marTop w:val="0"/>
      <w:marBottom w:val="0"/>
      <w:divBdr>
        <w:top w:val="none" w:sz="0" w:space="0" w:color="auto"/>
        <w:left w:val="none" w:sz="0" w:space="0" w:color="auto"/>
        <w:bottom w:val="none" w:sz="0" w:space="0" w:color="auto"/>
        <w:right w:val="none" w:sz="0" w:space="0" w:color="auto"/>
      </w:divBdr>
    </w:div>
    <w:div w:id="328679115">
      <w:bodyDiv w:val="1"/>
      <w:marLeft w:val="0"/>
      <w:marRight w:val="0"/>
      <w:marTop w:val="0"/>
      <w:marBottom w:val="0"/>
      <w:divBdr>
        <w:top w:val="none" w:sz="0" w:space="0" w:color="auto"/>
        <w:left w:val="none" w:sz="0" w:space="0" w:color="auto"/>
        <w:bottom w:val="none" w:sz="0" w:space="0" w:color="auto"/>
        <w:right w:val="none" w:sz="0" w:space="0" w:color="auto"/>
      </w:divBdr>
    </w:div>
    <w:div w:id="328866807">
      <w:bodyDiv w:val="1"/>
      <w:marLeft w:val="0"/>
      <w:marRight w:val="0"/>
      <w:marTop w:val="0"/>
      <w:marBottom w:val="0"/>
      <w:divBdr>
        <w:top w:val="none" w:sz="0" w:space="0" w:color="auto"/>
        <w:left w:val="none" w:sz="0" w:space="0" w:color="auto"/>
        <w:bottom w:val="none" w:sz="0" w:space="0" w:color="auto"/>
        <w:right w:val="none" w:sz="0" w:space="0" w:color="auto"/>
      </w:divBdr>
    </w:div>
    <w:div w:id="329018616">
      <w:bodyDiv w:val="1"/>
      <w:marLeft w:val="0"/>
      <w:marRight w:val="0"/>
      <w:marTop w:val="0"/>
      <w:marBottom w:val="0"/>
      <w:divBdr>
        <w:top w:val="none" w:sz="0" w:space="0" w:color="auto"/>
        <w:left w:val="none" w:sz="0" w:space="0" w:color="auto"/>
        <w:bottom w:val="none" w:sz="0" w:space="0" w:color="auto"/>
        <w:right w:val="none" w:sz="0" w:space="0" w:color="auto"/>
      </w:divBdr>
      <w:divsChild>
        <w:div w:id="763309606">
          <w:marLeft w:val="0"/>
          <w:marRight w:val="0"/>
          <w:marTop w:val="0"/>
          <w:marBottom w:val="0"/>
          <w:divBdr>
            <w:top w:val="none" w:sz="0" w:space="0" w:color="auto"/>
            <w:left w:val="none" w:sz="0" w:space="0" w:color="auto"/>
            <w:bottom w:val="none" w:sz="0" w:space="0" w:color="auto"/>
            <w:right w:val="none" w:sz="0" w:space="0" w:color="auto"/>
          </w:divBdr>
        </w:div>
      </w:divsChild>
    </w:div>
    <w:div w:id="329984501">
      <w:bodyDiv w:val="1"/>
      <w:marLeft w:val="0"/>
      <w:marRight w:val="0"/>
      <w:marTop w:val="0"/>
      <w:marBottom w:val="0"/>
      <w:divBdr>
        <w:top w:val="none" w:sz="0" w:space="0" w:color="auto"/>
        <w:left w:val="none" w:sz="0" w:space="0" w:color="auto"/>
        <w:bottom w:val="none" w:sz="0" w:space="0" w:color="auto"/>
        <w:right w:val="none" w:sz="0" w:space="0" w:color="auto"/>
      </w:divBdr>
    </w:div>
    <w:div w:id="332270417">
      <w:bodyDiv w:val="1"/>
      <w:marLeft w:val="0"/>
      <w:marRight w:val="0"/>
      <w:marTop w:val="0"/>
      <w:marBottom w:val="0"/>
      <w:divBdr>
        <w:top w:val="none" w:sz="0" w:space="0" w:color="auto"/>
        <w:left w:val="none" w:sz="0" w:space="0" w:color="auto"/>
        <w:bottom w:val="none" w:sz="0" w:space="0" w:color="auto"/>
        <w:right w:val="none" w:sz="0" w:space="0" w:color="auto"/>
      </w:divBdr>
    </w:div>
    <w:div w:id="332295206">
      <w:bodyDiv w:val="1"/>
      <w:marLeft w:val="0"/>
      <w:marRight w:val="0"/>
      <w:marTop w:val="0"/>
      <w:marBottom w:val="0"/>
      <w:divBdr>
        <w:top w:val="none" w:sz="0" w:space="0" w:color="auto"/>
        <w:left w:val="none" w:sz="0" w:space="0" w:color="auto"/>
        <w:bottom w:val="none" w:sz="0" w:space="0" w:color="auto"/>
        <w:right w:val="none" w:sz="0" w:space="0" w:color="auto"/>
      </w:divBdr>
    </w:div>
    <w:div w:id="333264222">
      <w:bodyDiv w:val="1"/>
      <w:marLeft w:val="0"/>
      <w:marRight w:val="0"/>
      <w:marTop w:val="0"/>
      <w:marBottom w:val="0"/>
      <w:divBdr>
        <w:top w:val="none" w:sz="0" w:space="0" w:color="auto"/>
        <w:left w:val="none" w:sz="0" w:space="0" w:color="auto"/>
        <w:bottom w:val="none" w:sz="0" w:space="0" w:color="auto"/>
        <w:right w:val="none" w:sz="0" w:space="0" w:color="auto"/>
      </w:divBdr>
      <w:divsChild>
        <w:div w:id="2127767081">
          <w:marLeft w:val="0"/>
          <w:marRight w:val="0"/>
          <w:marTop w:val="0"/>
          <w:marBottom w:val="0"/>
          <w:divBdr>
            <w:top w:val="none" w:sz="0" w:space="0" w:color="auto"/>
            <w:left w:val="none" w:sz="0" w:space="0" w:color="auto"/>
            <w:bottom w:val="none" w:sz="0" w:space="0" w:color="auto"/>
            <w:right w:val="none" w:sz="0" w:space="0" w:color="auto"/>
          </w:divBdr>
          <w:divsChild>
            <w:div w:id="358505945">
              <w:marLeft w:val="0"/>
              <w:marRight w:val="0"/>
              <w:marTop w:val="315"/>
              <w:marBottom w:val="0"/>
              <w:divBdr>
                <w:top w:val="none" w:sz="0" w:space="0" w:color="auto"/>
                <w:left w:val="none" w:sz="0" w:space="0" w:color="auto"/>
                <w:bottom w:val="none" w:sz="0" w:space="0" w:color="auto"/>
                <w:right w:val="none" w:sz="0" w:space="0" w:color="auto"/>
              </w:divBdr>
              <w:divsChild>
                <w:div w:id="822935866">
                  <w:marLeft w:val="0"/>
                  <w:marRight w:val="0"/>
                  <w:marTop w:val="0"/>
                  <w:marBottom w:val="0"/>
                  <w:divBdr>
                    <w:top w:val="none" w:sz="0" w:space="0" w:color="auto"/>
                    <w:left w:val="none" w:sz="0" w:space="0" w:color="auto"/>
                    <w:bottom w:val="none" w:sz="0" w:space="0" w:color="auto"/>
                    <w:right w:val="none" w:sz="0" w:space="0" w:color="auto"/>
                  </w:divBdr>
                  <w:divsChild>
                    <w:div w:id="51734820">
                      <w:marLeft w:val="3180"/>
                      <w:marRight w:val="0"/>
                      <w:marTop w:val="0"/>
                      <w:marBottom w:val="0"/>
                      <w:divBdr>
                        <w:top w:val="none" w:sz="0" w:space="0" w:color="auto"/>
                        <w:left w:val="none" w:sz="0" w:space="0" w:color="auto"/>
                        <w:bottom w:val="none" w:sz="0" w:space="0" w:color="auto"/>
                        <w:right w:val="none" w:sz="0" w:space="0" w:color="auto"/>
                      </w:divBdr>
                      <w:divsChild>
                        <w:div w:id="1828133366">
                          <w:marLeft w:val="0"/>
                          <w:marRight w:val="0"/>
                          <w:marTop w:val="240"/>
                          <w:marBottom w:val="240"/>
                          <w:divBdr>
                            <w:top w:val="none" w:sz="0" w:space="0" w:color="auto"/>
                            <w:left w:val="none" w:sz="0" w:space="0" w:color="auto"/>
                            <w:bottom w:val="none" w:sz="0" w:space="0" w:color="auto"/>
                            <w:right w:val="none" w:sz="0" w:space="0" w:color="auto"/>
                          </w:divBdr>
                          <w:divsChild>
                            <w:div w:id="5792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93950">
      <w:bodyDiv w:val="1"/>
      <w:marLeft w:val="0"/>
      <w:marRight w:val="0"/>
      <w:marTop w:val="0"/>
      <w:marBottom w:val="0"/>
      <w:divBdr>
        <w:top w:val="none" w:sz="0" w:space="0" w:color="auto"/>
        <w:left w:val="none" w:sz="0" w:space="0" w:color="auto"/>
        <w:bottom w:val="none" w:sz="0" w:space="0" w:color="auto"/>
        <w:right w:val="none" w:sz="0" w:space="0" w:color="auto"/>
      </w:divBdr>
    </w:div>
    <w:div w:id="334461607">
      <w:bodyDiv w:val="1"/>
      <w:marLeft w:val="0"/>
      <w:marRight w:val="0"/>
      <w:marTop w:val="0"/>
      <w:marBottom w:val="0"/>
      <w:divBdr>
        <w:top w:val="none" w:sz="0" w:space="0" w:color="auto"/>
        <w:left w:val="none" w:sz="0" w:space="0" w:color="auto"/>
        <w:bottom w:val="none" w:sz="0" w:space="0" w:color="auto"/>
        <w:right w:val="none" w:sz="0" w:space="0" w:color="auto"/>
      </w:divBdr>
      <w:divsChild>
        <w:div w:id="1306470570">
          <w:marLeft w:val="0"/>
          <w:marRight w:val="0"/>
          <w:marTop w:val="0"/>
          <w:marBottom w:val="0"/>
          <w:divBdr>
            <w:top w:val="none" w:sz="0" w:space="0" w:color="auto"/>
            <w:left w:val="none" w:sz="0" w:space="0" w:color="auto"/>
            <w:bottom w:val="none" w:sz="0" w:space="0" w:color="auto"/>
            <w:right w:val="none" w:sz="0" w:space="0" w:color="auto"/>
          </w:divBdr>
          <w:divsChild>
            <w:div w:id="1292517406">
              <w:marLeft w:val="0"/>
              <w:marRight w:val="0"/>
              <w:marTop w:val="0"/>
              <w:marBottom w:val="0"/>
              <w:divBdr>
                <w:top w:val="none" w:sz="0" w:space="0" w:color="auto"/>
                <w:left w:val="none" w:sz="0" w:space="0" w:color="auto"/>
                <w:bottom w:val="none" w:sz="0" w:space="0" w:color="auto"/>
                <w:right w:val="none" w:sz="0" w:space="0" w:color="auto"/>
              </w:divBdr>
              <w:divsChild>
                <w:div w:id="741296555">
                  <w:marLeft w:val="0"/>
                  <w:marRight w:val="0"/>
                  <w:marTop w:val="0"/>
                  <w:marBottom w:val="0"/>
                  <w:divBdr>
                    <w:top w:val="none" w:sz="0" w:space="0" w:color="auto"/>
                    <w:left w:val="none" w:sz="0" w:space="0" w:color="auto"/>
                    <w:bottom w:val="none" w:sz="0" w:space="0" w:color="auto"/>
                    <w:right w:val="none" w:sz="0" w:space="0" w:color="auto"/>
                  </w:divBdr>
                  <w:divsChild>
                    <w:div w:id="1851066213">
                      <w:marLeft w:val="0"/>
                      <w:marRight w:val="0"/>
                      <w:marTop w:val="0"/>
                      <w:marBottom w:val="0"/>
                      <w:divBdr>
                        <w:top w:val="none" w:sz="0" w:space="0" w:color="auto"/>
                        <w:left w:val="none" w:sz="0" w:space="0" w:color="auto"/>
                        <w:bottom w:val="none" w:sz="0" w:space="0" w:color="auto"/>
                        <w:right w:val="none" w:sz="0" w:space="0" w:color="auto"/>
                      </w:divBdr>
                      <w:divsChild>
                        <w:div w:id="851408533">
                          <w:marLeft w:val="0"/>
                          <w:marRight w:val="0"/>
                          <w:marTop w:val="0"/>
                          <w:marBottom w:val="0"/>
                          <w:divBdr>
                            <w:top w:val="none" w:sz="0" w:space="0" w:color="auto"/>
                            <w:left w:val="none" w:sz="0" w:space="0" w:color="auto"/>
                            <w:bottom w:val="none" w:sz="0" w:space="0" w:color="auto"/>
                            <w:right w:val="none" w:sz="0" w:space="0" w:color="auto"/>
                          </w:divBdr>
                          <w:divsChild>
                            <w:div w:id="1907371980">
                              <w:marLeft w:val="3"/>
                              <w:marRight w:val="0"/>
                              <w:marTop w:val="0"/>
                              <w:marBottom w:val="0"/>
                              <w:divBdr>
                                <w:top w:val="none" w:sz="0" w:space="0" w:color="auto"/>
                                <w:left w:val="none" w:sz="0" w:space="0" w:color="auto"/>
                                <w:bottom w:val="none" w:sz="0" w:space="0" w:color="auto"/>
                                <w:right w:val="none" w:sz="0" w:space="0" w:color="auto"/>
                              </w:divBdr>
                              <w:divsChild>
                                <w:div w:id="1902789730">
                                  <w:marLeft w:val="0"/>
                                  <w:marRight w:val="0"/>
                                  <w:marTop w:val="0"/>
                                  <w:marBottom w:val="0"/>
                                  <w:divBdr>
                                    <w:top w:val="none" w:sz="0" w:space="0" w:color="auto"/>
                                    <w:left w:val="none" w:sz="0" w:space="0" w:color="auto"/>
                                    <w:bottom w:val="none" w:sz="0" w:space="0" w:color="auto"/>
                                    <w:right w:val="none" w:sz="0" w:space="0" w:color="auto"/>
                                  </w:divBdr>
                                  <w:divsChild>
                                    <w:div w:id="316081772">
                                      <w:marLeft w:val="0"/>
                                      <w:marRight w:val="0"/>
                                      <w:marTop w:val="0"/>
                                      <w:marBottom w:val="0"/>
                                      <w:divBdr>
                                        <w:top w:val="none" w:sz="0" w:space="0" w:color="auto"/>
                                        <w:left w:val="none" w:sz="0" w:space="0" w:color="auto"/>
                                        <w:bottom w:val="none" w:sz="0" w:space="0" w:color="auto"/>
                                        <w:right w:val="none" w:sz="0" w:space="0" w:color="auto"/>
                                      </w:divBdr>
                                      <w:divsChild>
                                        <w:div w:id="1557469486">
                                          <w:marLeft w:val="0"/>
                                          <w:marRight w:val="0"/>
                                          <w:marTop w:val="0"/>
                                          <w:marBottom w:val="0"/>
                                          <w:divBdr>
                                            <w:top w:val="none" w:sz="0" w:space="0" w:color="auto"/>
                                            <w:left w:val="none" w:sz="0" w:space="0" w:color="auto"/>
                                            <w:bottom w:val="none" w:sz="0" w:space="0" w:color="auto"/>
                                            <w:right w:val="none" w:sz="0" w:space="0" w:color="auto"/>
                                          </w:divBdr>
                                          <w:divsChild>
                                            <w:div w:id="1171027698">
                                              <w:marLeft w:val="0"/>
                                              <w:marRight w:val="0"/>
                                              <w:marTop w:val="0"/>
                                              <w:marBottom w:val="0"/>
                                              <w:divBdr>
                                                <w:top w:val="none" w:sz="0" w:space="0" w:color="auto"/>
                                                <w:left w:val="none" w:sz="0" w:space="0" w:color="auto"/>
                                                <w:bottom w:val="none" w:sz="0" w:space="0" w:color="auto"/>
                                                <w:right w:val="none" w:sz="0" w:space="0" w:color="auto"/>
                                              </w:divBdr>
                                              <w:divsChild>
                                                <w:div w:id="738987444">
                                                  <w:marLeft w:val="0"/>
                                                  <w:marRight w:val="0"/>
                                                  <w:marTop w:val="0"/>
                                                  <w:marBottom w:val="0"/>
                                                  <w:divBdr>
                                                    <w:top w:val="none" w:sz="0" w:space="0" w:color="auto"/>
                                                    <w:left w:val="none" w:sz="0" w:space="0" w:color="auto"/>
                                                    <w:bottom w:val="none" w:sz="0" w:space="0" w:color="auto"/>
                                                    <w:right w:val="none" w:sz="0" w:space="0" w:color="auto"/>
                                                  </w:divBdr>
                                                  <w:divsChild>
                                                    <w:div w:id="402022401">
                                                      <w:marLeft w:val="0"/>
                                                      <w:marRight w:val="0"/>
                                                      <w:marTop w:val="0"/>
                                                      <w:marBottom w:val="0"/>
                                                      <w:divBdr>
                                                        <w:top w:val="none" w:sz="0" w:space="0" w:color="auto"/>
                                                        <w:left w:val="none" w:sz="0" w:space="0" w:color="auto"/>
                                                        <w:bottom w:val="none" w:sz="0" w:space="0" w:color="auto"/>
                                                        <w:right w:val="none" w:sz="0" w:space="0" w:color="auto"/>
                                                      </w:divBdr>
                                                      <w:divsChild>
                                                        <w:div w:id="1847482068">
                                                          <w:marLeft w:val="0"/>
                                                          <w:marRight w:val="0"/>
                                                          <w:marTop w:val="0"/>
                                                          <w:marBottom w:val="0"/>
                                                          <w:divBdr>
                                                            <w:top w:val="none" w:sz="0" w:space="0" w:color="auto"/>
                                                            <w:left w:val="none" w:sz="0" w:space="0" w:color="auto"/>
                                                            <w:bottom w:val="none" w:sz="0" w:space="0" w:color="auto"/>
                                                            <w:right w:val="none" w:sz="0" w:space="0" w:color="auto"/>
                                                          </w:divBdr>
                                                          <w:divsChild>
                                                            <w:div w:id="779960320">
                                                              <w:marLeft w:val="0"/>
                                                              <w:marRight w:val="0"/>
                                                              <w:marTop w:val="0"/>
                                                              <w:marBottom w:val="0"/>
                                                              <w:divBdr>
                                                                <w:top w:val="none" w:sz="0" w:space="0" w:color="auto"/>
                                                                <w:left w:val="none" w:sz="0" w:space="0" w:color="auto"/>
                                                                <w:bottom w:val="none" w:sz="0" w:space="0" w:color="auto"/>
                                                                <w:right w:val="none" w:sz="0" w:space="0" w:color="auto"/>
                                                              </w:divBdr>
                                                              <w:divsChild>
                                                                <w:div w:id="1061833321">
                                                                  <w:marLeft w:val="0"/>
                                                                  <w:marRight w:val="0"/>
                                                                  <w:marTop w:val="0"/>
                                                                  <w:marBottom w:val="0"/>
                                                                  <w:divBdr>
                                                                    <w:top w:val="none" w:sz="0" w:space="0" w:color="auto"/>
                                                                    <w:left w:val="none" w:sz="0" w:space="0" w:color="auto"/>
                                                                    <w:bottom w:val="none" w:sz="0" w:space="0" w:color="auto"/>
                                                                    <w:right w:val="none" w:sz="0" w:space="0" w:color="auto"/>
                                                                  </w:divBdr>
                                                                  <w:divsChild>
                                                                    <w:div w:id="1798984555">
                                                                      <w:marLeft w:val="0"/>
                                                                      <w:marRight w:val="0"/>
                                                                      <w:marTop w:val="0"/>
                                                                      <w:marBottom w:val="0"/>
                                                                      <w:divBdr>
                                                                        <w:top w:val="none" w:sz="0" w:space="0" w:color="auto"/>
                                                                        <w:left w:val="none" w:sz="0" w:space="0" w:color="auto"/>
                                                                        <w:bottom w:val="none" w:sz="0" w:space="0" w:color="auto"/>
                                                                        <w:right w:val="none" w:sz="0" w:space="0" w:color="auto"/>
                                                                      </w:divBdr>
                                                                      <w:divsChild>
                                                                        <w:div w:id="18186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499668">
      <w:bodyDiv w:val="1"/>
      <w:marLeft w:val="0"/>
      <w:marRight w:val="0"/>
      <w:marTop w:val="0"/>
      <w:marBottom w:val="0"/>
      <w:divBdr>
        <w:top w:val="none" w:sz="0" w:space="0" w:color="auto"/>
        <w:left w:val="none" w:sz="0" w:space="0" w:color="auto"/>
        <w:bottom w:val="none" w:sz="0" w:space="0" w:color="auto"/>
        <w:right w:val="none" w:sz="0" w:space="0" w:color="auto"/>
      </w:divBdr>
      <w:divsChild>
        <w:div w:id="1566456786">
          <w:marLeft w:val="0"/>
          <w:marRight w:val="0"/>
          <w:marTop w:val="0"/>
          <w:marBottom w:val="0"/>
          <w:divBdr>
            <w:top w:val="none" w:sz="0" w:space="0" w:color="auto"/>
            <w:left w:val="none" w:sz="0" w:space="0" w:color="auto"/>
            <w:bottom w:val="none" w:sz="0" w:space="0" w:color="auto"/>
            <w:right w:val="none" w:sz="0" w:space="0" w:color="auto"/>
          </w:divBdr>
          <w:divsChild>
            <w:div w:id="1704089318">
              <w:marLeft w:val="0"/>
              <w:marRight w:val="0"/>
              <w:marTop w:val="0"/>
              <w:marBottom w:val="0"/>
              <w:divBdr>
                <w:top w:val="none" w:sz="0" w:space="0" w:color="auto"/>
                <w:left w:val="none" w:sz="0" w:space="0" w:color="auto"/>
                <w:bottom w:val="none" w:sz="0" w:space="0" w:color="auto"/>
                <w:right w:val="none" w:sz="0" w:space="0" w:color="auto"/>
              </w:divBdr>
              <w:divsChild>
                <w:div w:id="1401253318">
                  <w:marLeft w:val="0"/>
                  <w:marRight w:val="0"/>
                  <w:marTop w:val="0"/>
                  <w:marBottom w:val="0"/>
                  <w:divBdr>
                    <w:top w:val="none" w:sz="0" w:space="0" w:color="auto"/>
                    <w:left w:val="none" w:sz="0" w:space="0" w:color="auto"/>
                    <w:bottom w:val="none" w:sz="0" w:space="0" w:color="auto"/>
                    <w:right w:val="none" w:sz="0" w:space="0" w:color="auto"/>
                  </w:divBdr>
                  <w:divsChild>
                    <w:div w:id="1501703226">
                      <w:marLeft w:val="0"/>
                      <w:marRight w:val="0"/>
                      <w:marTop w:val="0"/>
                      <w:marBottom w:val="0"/>
                      <w:divBdr>
                        <w:top w:val="none" w:sz="0" w:space="0" w:color="auto"/>
                        <w:left w:val="none" w:sz="0" w:space="0" w:color="auto"/>
                        <w:bottom w:val="none" w:sz="0" w:space="0" w:color="auto"/>
                        <w:right w:val="none" w:sz="0" w:space="0" w:color="auto"/>
                      </w:divBdr>
                      <w:divsChild>
                        <w:div w:id="1446927582">
                          <w:marLeft w:val="0"/>
                          <w:marRight w:val="0"/>
                          <w:marTop w:val="0"/>
                          <w:marBottom w:val="0"/>
                          <w:divBdr>
                            <w:top w:val="none" w:sz="0" w:space="0" w:color="auto"/>
                            <w:left w:val="none" w:sz="0" w:space="0" w:color="auto"/>
                            <w:bottom w:val="none" w:sz="0" w:space="0" w:color="auto"/>
                            <w:right w:val="none" w:sz="0" w:space="0" w:color="auto"/>
                          </w:divBdr>
                          <w:divsChild>
                            <w:div w:id="1536380652">
                              <w:marLeft w:val="3"/>
                              <w:marRight w:val="0"/>
                              <w:marTop w:val="0"/>
                              <w:marBottom w:val="0"/>
                              <w:divBdr>
                                <w:top w:val="none" w:sz="0" w:space="0" w:color="auto"/>
                                <w:left w:val="none" w:sz="0" w:space="0" w:color="auto"/>
                                <w:bottom w:val="none" w:sz="0" w:space="0" w:color="auto"/>
                                <w:right w:val="none" w:sz="0" w:space="0" w:color="auto"/>
                              </w:divBdr>
                              <w:divsChild>
                                <w:div w:id="1582643343">
                                  <w:marLeft w:val="0"/>
                                  <w:marRight w:val="0"/>
                                  <w:marTop w:val="0"/>
                                  <w:marBottom w:val="0"/>
                                  <w:divBdr>
                                    <w:top w:val="none" w:sz="0" w:space="0" w:color="auto"/>
                                    <w:left w:val="none" w:sz="0" w:space="0" w:color="auto"/>
                                    <w:bottom w:val="none" w:sz="0" w:space="0" w:color="auto"/>
                                    <w:right w:val="none" w:sz="0" w:space="0" w:color="auto"/>
                                  </w:divBdr>
                                  <w:divsChild>
                                    <w:div w:id="1651908075">
                                      <w:marLeft w:val="0"/>
                                      <w:marRight w:val="0"/>
                                      <w:marTop w:val="0"/>
                                      <w:marBottom w:val="0"/>
                                      <w:divBdr>
                                        <w:top w:val="none" w:sz="0" w:space="0" w:color="auto"/>
                                        <w:left w:val="none" w:sz="0" w:space="0" w:color="auto"/>
                                        <w:bottom w:val="none" w:sz="0" w:space="0" w:color="auto"/>
                                        <w:right w:val="none" w:sz="0" w:space="0" w:color="auto"/>
                                      </w:divBdr>
                                      <w:divsChild>
                                        <w:div w:id="471485014">
                                          <w:marLeft w:val="0"/>
                                          <w:marRight w:val="0"/>
                                          <w:marTop w:val="0"/>
                                          <w:marBottom w:val="0"/>
                                          <w:divBdr>
                                            <w:top w:val="none" w:sz="0" w:space="0" w:color="auto"/>
                                            <w:left w:val="none" w:sz="0" w:space="0" w:color="auto"/>
                                            <w:bottom w:val="none" w:sz="0" w:space="0" w:color="auto"/>
                                            <w:right w:val="none" w:sz="0" w:space="0" w:color="auto"/>
                                          </w:divBdr>
                                          <w:divsChild>
                                            <w:div w:id="396053987">
                                              <w:marLeft w:val="0"/>
                                              <w:marRight w:val="0"/>
                                              <w:marTop w:val="0"/>
                                              <w:marBottom w:val="0"/>
                                              <w:divBdr>
                                                <w:top w:val="none" w:sz="0" w:space="0" w:color="auto"/>
                                                <w:left w:val="none" w:sz="0" w:space="0" w:color="auto"/>
                                                <w:bottom w:val="none" w:sz="0" w:space="0" w:color="auto"/>
                                                <w:right w:val="none" w:sz="0" w:space="0" w:color="auto"/>
                                              </w:divBdr>
                                              <w:divsChild>
                                                <w:div w:id="830877683">
                                                  <w:marLeft w:val="0"/>
                                                  <w:marRight w:val="0"/>
                                                  <w:marTop w:val="0"/>
                                                  <w:marBottom w:val="0"/>
                                                  <w:divBdr>
                                                    <w:top w:val="none" w:sz="0" w:space="0" w:color="auto"/>
                                                    <w:left w:val="none" w:sz="0" w:space="0" w:color="auto"/>
                                                    <w:bottom w:val="none" w:sz="0" w:space="0" w:color="auto"/>
                                                    <w:right w:val="none" w:sz="0" w:space="0" w:color="auto"/>
                                                  </w:divBdr>
                                                  <w:divsChild>
                                                    <w:div w:id="1488207534">
                                                      <w:marLeft w:val="0"/>
                                                      <w:marRight w:val="0"/>
                                                      <w:marTop w:val="0"/>
                                                      <w:marBottom w:val="0"/>
                                                      <w:divBdr>
                                                        <w:top w:val="none" w:sz="0" w:space="0" w:color="auto"/>
                                                        <w:left w:val="none" w:sz="0" w:space="0" w:color="auto"/>
                                                        <w:bottom w:val="none" w:sz="0" w:space="0" w:color="auto"/>
                                                        <w:right w:val="none" w:sz="0" w:space="0" w:color="auto"/>
                                                      </w:divBdr>
                                                      <w:divsChild>
                                                        <w:div w:id="2086145778">
                                                          <w:marLeft w:val="0"/>
                                                          <w:marRight w:val="0"/>
                                                          <w:marTop w:val="0"/>
                                                          <w:marBottom w:val="0"/>
                                                          <w:divBdr>
                                                            <w:top w:val="none" w:sz="0" w:space="0" w:color="auto"/>
                                                            <w:left w:val="none" w:sz="0" w:space="0" w:color="auto"/>
                                                            <w:bottom w:val="none" w:sz="0" w:space="0" w:color="auto"/>
                                                            <w:right w:val="none" w:sz="0" w:space="0" w:color="auto"/>
                                                          </w:divBdr>
                                                          <w:divsChild>
                                                            <w:div w:id="352417560">
                                                              <w:marLeft w:val="0"/>
                                                              <w:marRight w:val="0"/>
                                                              <w:marTop w:val="0"/>
                                                              <w:marBottom w:val="0"/>
                                                              <w:divBdr>
                                                                <w:top w:val="none" w:sz="0" w:space="0" w:color="auto"/>
                                                                <w:left w:val="none" w:sz="0" w:space="0" w:color="auto"/>
                                                                <w:bottom w:val="none" w:sz="0" w:space="0" w:color="auto"/>
                                                                <w:right w:val="none" w:sz="0" w:space="0" w:color="auto"/>
                                                              </w:divBdr>
                                                              <w:divsChild>
                                                                <w:div w:id="856771940">
                                                                  <w:marLeft w:val="0"/>
                                                                  <w:marRight w:val="0"/>
                                                                  <w:marTop w:val="0"/>
                                                                  <w:marBottom w:val="0"/>
                                                                  <w:divBdr>
                                                                    <w:top w:val="none" w:sz="0" w:space="0" w:color="auto"/>
                                                                    <w:left w:val="none" w:sz="0" w:space="0" w:color="auto"/>
                                                                    <w:bottom w:val="none" w:sz="0" w:space="0" w:color="auto"/>
                                                                    <w:right w:val="none" w:sz="0" w:space="0" w:color="auto"/>
                                                                  </w:divBdr>
                                                                  <w:divsChild>
                                                                    <w:div w:id="1834757248">
                                                                      <w:marLeft w:val="0"/>
                                                                      <w:marRight w:val="0"/>
                                                                      <w:marTop w:val="0"/>
                                                                      <w:marBottom w:val="0"/>
                                                                      <w:divBdr>
                                                                        <w:top w:val="none" w:sz="0" w:space="0" w:color="auto"/>
                                                                        <w:left w:val="none" w:sz="0" w:space="0" w:color="auto"/>
                                                                        <w:bottom w:val="none" w:sz="0" w:space="0" w:color="auto"/>
                                                                        <w:right w:val="none" w:sz="0" w:space="0" w:color="auto"/>
                                                                      </w:divBdr>
                                                                      <w:divsChild>
                                                                        <w:div w:id="185422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723665">
      <w:bodyDiv w:val="1"/>
      <w:marLeft w:val="0"/>
      <w:marRight w:val="0"/>
      <w:marTop w:val="0"/>
      <w:marBottom w:val="0"/>
      <w:divBdr>
        <w:top w:val="none" w:sz="0" w:space="0" w:color="auto"/>
        <w:left w:val="none" w:sz="0" w:space="0" w:color="auto"/>
        <w:bottom w:val="none" w:sz="0" w:space="0" w:color="auto"/>
        <w:right w:val="none" w:sz="0" w:space="0" w:color="auto"/>
      </w:divBdr>
    </w:div>
    <w:div w:id="334847147">
      <w:bodyDiv w:val="1"/>
      <w:marLeft w:val="0"/>
      <w:marRight w:val="0"/>
      <w:marTop w:val="0"/>
      <w:marBottom w:val="0"/>
      <w:divBdr>
        <w:top w:val="none" w:sz="0" w:space="0" w:color="auto"/>
        <w:left w:val="none" w:sz="0" w:space="0" w:color="auto"/>
        <w:bottom w:val="none" w:sz="0" w:space="0" w:color="auto"/>
        <w:right w:val="none" w:sz="0" w:space="0" w:color="auto"/>
      </w:divBdr>
      <w:divsChild>
        <w:div w:id="441191432">
          <w:marLeft w:val="0"/>
          <w:marRight w:val="0"/>
          <w:marTop w:val="0"/>
          <w:marBottom w:val="0"/>
          <w:divBdr>
            <w:top w:val="none" w:sz="0" w:space="0" w:color="auto"/>
            <w:left w:val="none" w:sz="0" w:space="0" w:color="auto"/>
            <w:bottom w:val="none" w:sz="0" w:space="0" w:color="auto"/>
            <w:right w:val="none" w:sz="0" w:space="0" w:color="auto"/>
          </w:divBdr>
          <w:divsChild>
            <w:div w:id="2040008382">
              <w:marLeft w:val="0"/>
              <w:marRight w:val="0"/>
              <w:marTop w:val="0"/>
              <w:marBottom w:val="0"/>
              <w:divBdr>
                <w:top w:val="none" w:sz="0" w:space="0" w:color="auto"/>
                <w:left w:val="none" w:sz="0" w:space="0" w:color="auto"/>
                <w:bottom w:val="none" w:sz="0" w:space="0" w:color="auto"/>
                <w:right w:val="none" w:sz="0" w:space="0" w:color="auto"/>
              </w:divBdr>
              <w:divsChild>
                <w:div w:id="2069331560">
                  <w:marLeft w:val="0"/>
                  <w:marRight w:val="0"/>
                  <w:marTop w:val="0"/>
                  <w:marBottom w:val="0"/>
                  <w:divBdr>
                    <w:top w:val="none" w:sz="0" w:space="0" w:color="auto"/>
                    <w:left w:val="none" w:sz="0" w:space="0" w:color="auto"/>
                    <w:bottom w:val="none" w:sz="0" w:space="0" w:color="auto"/>
                    <w:right w:val="none" w:sz="0" w:space="0" w:color="auto"/>
                  </w:divBdr>
                  <w:divsChild>
                    <w:div w:id="293364589">
                      <w:marLeft w:val="0"/>
                      <w:marRight w:val="0"/>
                      <w:marTop w:val="0"/>
                      <w:marBottom w:val="0"/>
                      <w:divBdr>
                        <w:top w:val="none" w:sz="0" w:space="0" w:color="auto"/>
                        <w:left w:val="none" w:sz="0" w:space="0" w:color="auto"/>
                        <w:bottom w:val="none" w:sz="0" w:space="0" w:color="auto"/>
                        <w:right w:val="none" w:sz="0" w:space="0" w:color="auto"/>
                      </w:divBdr>
                      <w:divsChild>
                        <w:div w:id="1329168016">
                          <w:marLeft w:val="0"/>
                          <w:marRight w:val="0"/>
                          <w:marTop w:val="0"/>
                          <w:marBottom w:val="0"/>
                          <w:divBdr>
                            <w:top w:val="none" w:sz="0" w:space="0" w:color="auto"/>
                            <w:left w:val="none" w:sz="0" w:space="0" w:color="auto"/>
                            <w:bottom w:val="none" w:sz="0" w:space="0" w:color="auto"/>
                            <w:right w:val="none" w:sz="0" w:space="0" w:color="auto"/>
                          </w:divBdr>
                          <w:divsChild>
                            <w:div w:id="1700352124">
                              <w:marLeft w:val="3"/>
                              <w:marRight w:val="0"/>
                              <w:marTop w:val="0"/>
                              <w:marBottom w:val="0"/>
                              <w:divBdr>
                                <w:top w:val="none" w:sz="0" w:space="0" w:color="auto"/>
                                <w:left w:val="none" w:sz="0" w:space="0" w:color="auto"/>
                                <w:bottom w:val="none" w:sz="0" w:space="0" w:color="auto"/>
                                <w:right w:val="none" w:sz="0" w:space="0" w:color="auto"/>
                              </w:divBdr>
                              <w:divsChild>
                                <w:div w:id="875433897">
                                  <w:marLeft w:val="0"/>
                                  <w:marRight w:val="0"/>
                                  <w:marTop w:val="0"/>
                                  <w:marBottom w:val="0"/>
                                  <w:divBdr>
                                    <w:top w:val="none" w:sz="0" w:space="0" w:color="auto"/>
                                    <w:left w:val="none" w:sz="0" w:space="0" w:color="auto"/>
                                    <w:bottom w:val="none" w:sz="0" w:space="0" w:color="auto"/>
                                    <w:right w:val="none" w:sz="0" w:space="0" w:color="auto"/>
                                  </w:divBdr>
                                  <w:divsChild>
                                    <w:div w:id="909802873">
                                      <w:marLeft w:val="0"/>
                                      <w:marRight w:val="0"/>
                                      <w:marTop w:val="0"/>
                                      <w:marBottom w:val="0"/>
                                      <w:divBdr>
                                        <w:top w:val="none" w:sz="0" w:space="0" w:color="auto"/>
                                        <w:left w:val="none" w:sz="0" w:space="0" w:color="auto"/>
                                        <w:bottom w:val="none" w:sz="0" w:space="0" w:color="auto"/>
                                        <w:right w:val="none" w:sz="0" w:space="0" w:color="auto"/>
                                      </w:divBdr>
                                      <w:divsChild>
                                        <w:div w:id="1185359479">
                                          <w:marLeft w:val="0"/>
                                          <w:marRight w:val="0"/>
                                          <w:marTop w:val="0"/>
                                          <w:marBottom w:val="0"/>
                                          <w:divBdr>
                                            <w:top w:val="none" w:sz="0" w:space="0" w:color="auto"/>
                                            <w:left w:val="none" w:sz="0" w:space="0" w:color="auto"/>
                                            <w:bottom w:val="none" w:sz="0" w:space="0" w:color="auto"/>
                                            <w:right w:val="none" w:sz="0" w:space="0" w:color="auto"/>
                                          </w:divBdr>
                                          <w:divsChild>
                                            <w:div w:id="788012199">
                                              <w:marLeft w:val="0"/>
                                              <w:marRight w:val="0"/>
                                              <w:marTop w:val="0"/>
                                              <w:marBottom w:val="0"/>
                                              <w:divBdr>
                                                <w:top w:val="none" w:sz="0" w:space="0" w:color="auto"/>
                                                <w:left w:val="none" w:sz="0" w:space="0" w:color="auto"/>
                                                <w:bottom w:val="none" w:sz="0" w:space="0" w:color="auto"/>
                                                <w:right w:val="none" w:sz="0" w:space="0" w:color="auto"/>
                                              </w:divBdr>
                                              <w:divsChild>
                                                <w:div w:id="1240404047">
                                                  <w:marLeft w:val="0"/>
                                                  <w:marRight w:val="0"/>
                                                  <w:marTop w:val="0"/>
                                                  <w:marBottom w:val="0"/>
                                                  <w:divBdr>
                                                    <w:top w:val="none" w:sz="0" w:space="0" w:color="auto"/>
                                                    <w:left w:val="none" w:sz="0" w:space="0" w:color="auto"/>
                                                    <w:bottom w:val="none" w:sz="0" w:space="0" w:color="auto"/>
                                                    <w:right w:val="none" w:sz="0" w:space="0" w:color="auto"/>
                                                  </w:divBdr>
                                                  <w:divsChild>
                                                    <w:div w:id="1968927253">
                                                      <w:marLeft w:val="0"/>
                                                      <w:marRight w:val="0"/>
                                                      <w:marTop w:val="0"/>
                                                      <w:marBottom w:val="0"/>
                                                      <w:divBdr>
                                                        <w:top w:val="none" w:sz="0" w:space="0" w:color="auto"/>
                                                        <w:left w:val="none" w:sz="0" w:space="0" w:color="auto"/>
                                                        <w:bottom w:val="none" w:sz="0" w:space="0" w:color="auto"/>
                                                        <w:right w:val="none" w:sz="0" w:space="0" w:color="auto"/>
                                                      </w:divBdr>
                                                      <w:divsChild>
                                                        <w:div w:id="1335841487">
                                                          <w:marLeft w:val="0"/>
                                                          <w:marRight w:val="0"/>
                                                          <w:marTop w:val="0"/>
                                                          <w:marBottom w:val="0"/>
                                                          <w:divBdr>
                                                            <w:top w:val="none" w:sz="0" w:space="0" w:color="auto"/>
                                                            <w:left w:val="none" w:sz="0" w:space="0" w:color="auto"/>
                                                            <w:bottom w:val="none" w:sz="0" w:space="0" w:color="auto"/>
                                                            <w:right w:val="none" w:sz="0" w:space="0" w:color="auto"/>
                                                          </w:divBdr>
                                                          <w:divsChild>
                                                            <w:div w:id="487668779">
                                                              <w:marLeft w:val="0"/>
                                                              <w:marRight w:val="0"/>
                                                              <w:marTop w:val="0"/>
                                                              <w:marBottom w:val="0"/>
                                                              <w:divBdr>
                                                                <w:top w:val="none" w:sz="0" w:space="0" w:color="auto"/>
                                                                <w:left w:val="none" w:sz="0" w:space="0" w:color="auto"/>
                                                                <w:bottom w:val="none" w:sz="0" w:space="0" w:color="auto"/>
                                                                <w:right w:val="none" w:sz="0" w:space="0" w:color="auto"/>
                                                              </w:divBdr>
                                                              <w:divsChild>
                                                                <w:div w:id="523716260">
                                                                  <w:marLeft w:val="0"/>
                                                                  <w:marRight w:val="0"/>
                                                                  <w:marTop w:val="0"/>
                                                                  <w:marBottom w:val="0"/>
                                                                  <w:divBdr>
                                                                    <w:top w:val="none" w:sz="0" w:space="0" w:color="auto"/>
                                                                    <w:left w:val="none" w:sz="0" w:space="0" w:color="auto"/>
                                                                    <w:bottom w:val="none" w:sz="0" w:space="0" w:color="auto"/>
                                                                    <w:right w:val="none" w:sz="0" w:space="0" w:color="auto"/>
                                                                  </w:divBdr>
                                                                  <w:divsChild>
                                                                    <w:div w:id="1723551950">
                                                                      <w:marLeft w:val="0"/>
                                                                      <w:marRight w:val="0"/>
                                                                      <w:marTop w:val="0"/>
                                                                      <w:marBottom w:val="0"/>
                                                                      <w:divBdr>
                                                                        <w:top w:val="none" w:sz="0" w:space="0" w:color="auto"/>
                                                                        <w:left w:val="none" w:sz="0" w:space="0" w:color="auto"/>
                                                                        <w:bottom w:val="none" w:sz="0" w:space="0" w:color="auto"/>
                                                                        <w:right w:val="none" w:sz="0" w:space="0" w:color="auto"/>
                                                                      </w:divBdr>
                                                                      <w:divsChild>
                                                                        <w:div w:id="1950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574190">
      <w:bodyDiv w:val="1"/>
      <w:marLeft w:val="0"/>
      <w:marRight w:val="0"/>
      <w:marTop w:val="0"/>
      <w:marBottom w:val="0"/>
      <w:divBdr>
        <w:top w:val="none" w:sz="0" w:space="0" w:color="auto"/>
        <w:left w:val="none" w:sz="0" w:space="0" w:color="auto"/>
        <w:bottom w:val="none" w:sz="0" w:space="0" w:color="auto"/>
        <w:right w:val="none" w:sz="0" w:space="0" w:color="auto"/>
      </w:divBdr>
      <w:divsChild>
        <w:div w:id="1199657163">
          <w:marLeft w:val="0"/>
          <w:marRight w:val="0"/>
          <w:marTop w:val="0"/>
          <w:marBottom w:val="0"/>
          <w:divBdr>
            <w:top w:val="none" w:sz="0" w:space="0" w:color="auto"/>
            <w:left w:val="none" w:sz="0" w:space="0" w:color="auto"/>
            <w:bottom w:val="none" w:sz="0" w:space="0" w:color="auto"/>
            <w:right w:val="none" w:sz="0" w:space="0" w:color="auto"/>
          </w:divBdr>
          <w:divsChild>
            <w:div w:id="2120835170">
              <w:marLeft w:val="0"/>
              <w:marRight w:val="0"/>
              <w:marTop w:val="0"/>
              <w:marBottom w:val="0"/>
              <w:divBdr>
                <w:top w:val="none" w:sz="0" w:space="0" w:color="auto"/>
                <w:left w:val="none" w:sz="0" w:space="0" w:color="auto"/>
                <w:bottom w:val="none" w:sz="0" w:space="0" w:color="auto"/>
                <w:right w:val="none" w:sz="0" w:space="0" w:color="auto"/>
              </w:divBdr>
              <w:divsChild>
                <w:div w:id="628711064">
                  <w:marLeft w:val="0"/>
                  <w:marRight w:val="0"/>
                  <w:marTop w:val="0"/>
                  <w:marBottom w:val="0"/>
                  <w:divBdr>
                    <w:top w:val="none" w:sz="0" w:space="0" w:color="auto"/>
                    <w:left w:val="none" w:sz="0" w:space="0" w:color="auto"/>
                    <w:bottom w:val="none" w:sz="0" w:space="0" w:color="auto"/>
                    <w:right w:val="none" w:sz="0" w:space="0" w:color="auto"/>
                  </w:divBdr>
                  <w:divsChild>
                    <w:div w:id="806431264">
                      <w:marLeft w:val="0"/>
                      <w:marRight w:val="0"/>
                      <w:marTop w:val="0"/>
                      <w:marBottom w:val="0"/>
                      <w:divBdr>
                        <w:top w:val="none" w:sz="0" w:space="0" w:color="auto"/>
                        <w:left w:val="none" w:sz="0" w:space="0" w:color="auto"/>
                        <w:bottom w:val="none" w:sz="0" w:space="0" w:color="auto"/>
                        <w:right w:val="none" w:sz="0" w:space="0" w:color="auto"/>
                      </w:divBdr>
                      <w:divsChild>
                        <w:div w:id="360712360">
                          <w:marLeft w:val="0"/>
                          <w:marRight w:val="0"/>
                          <w:marTop w:val="0"/>
                          <w:marBottom w:val="0"/>
                          <w:divBdr>
                            <w:top w:val="none" w:sz="0" w:space="0" w:color="auto"/>
                            <w:left w:val="none" w:sz="0" w:space="0" w:color="auto"/>
                            <w:bottom w:val="none" w:sz="0" w:space="0" w:color="auto"/>
                            <w:right w:val="none" w:sz="0" w:space="0" w:color="auto"/>
                          </w:divBdr>
                          <w:divsChild>
                            <w:div w:id="812985247">
                              <w:marLeft w:val="0"/>
                              <w:marRight w:val="0"/>
                              <w:marTop w:val="0"/>
                              <w:marBottom w:val="0"/>
                              <w:divBdr>
                                <w:top w:val="none" w:sz="0" w:space="0" w:color="auto"/>
                                <w:left w:val="none" w:sz="0" w:space="0" w:color="auto"/>
                                <w:bottom w:val="none" w:sz="0" w:space="0" w:color="auto"/>
                                <w:right w:val="none" w:sz="0" w:space="0" w:color="auto"/>
                              </w:divBdr>
                              <w:divsChild>
                                <w:div w:id="1783571760">
                                  <w:marLeft w:val="0"/>
                                  <w:marRight w:val="0"/>
                                  <w:marTop w:val="0"/>
                                  <w:marBottom w:val="0"/>
                                  <w:divBdr>
                                    <w:top w:val="none" w:sz="0" w:space="0" w:color="auto"/>
                                    <w:left w:val="none" w:sz="0" w:space="0" w:color="auto"/>
                                    <w:bottom w:val="none" w:sz="0" w:space="0" w:color="auto"/>
                                    <w:right w:val="none" w:sz="0" w:space="0" w:color="auto"/>
                                  </w:divBdr>
                                  <w:divsChild>
                                    <w:div w:id="2013678643">
                                      <w:marLeft w:val="0"/>
                                      <w:marRight w:val="0"/>
                                      <w:marTop w:val="0"/>
                                      <w:marBottom w:val="0"/>
                                      <w:divBdr>
                                        <w:top w:val="none" w:sz="0" w:space="0" w:color="auto"/>
                                        <w:left w:val="none" w:sz="0" w:space="0" w:color="auto"/>
                                        <w:bottom w:val="none" w:sz="0" w:space="0" w:color="auto"/>
                                        <w:right w:val="none" w:sz="0" w:space="0" w:color="auto"/>
                                      </w:divBdr>
                                      <w:divsChild>
                                        <w:div w:id="161355430">
                                          <w:marLeft w:val="-150"/>
                                          <w:marRight w:val="-150"/>
                                          <w:marTop w:val="0"/>
                                          <w:marBottom w:val="0"/>
                                          <w:divBdr>
                                            <w:top w:val="none" w:sz="0" w:space="0" w:color="auto"/>
                                            <w:left w:val="none" w:sz="0" w:space="0" w:color="auto"/>
                                            <w:bottom w:val="none" w:sz="0" w:space="0" w:color="auto"/>
                                            <w:right w:val="none" w:sz="0" w:space="0" w:color="auto"/>
                                          </w:divBdr>
                                          <w:divsChild>
                                            <w:div w:id="86003798">
                                              <w:marLeft w:val="0"/>
                                              <w:marRight w:val="0"/>
                                              <w:marTop w:val="0"/>
                                              <w:marBottom w:val="0"/>
                                              <w:divBdr>
                                                <w:top w:val="none" w:sz="0" w:space="0" w:color="auto"/>
                                                <w:left w:val="none" w:sz="0" w:space="0" w:color="auto"/>
                                                <w:bottom w:val="none" w:sz="0" w:space="0" w:color="auto"/>
                                                <w:right w:val="none" w:sz="0" w:space="0" w:color="auto"/>
                                              </w:divBdr>
                                              <w:divsChild>
                                                <w:div w:id="401021824">
                                                  <w:marLeft w:val="0"/>
                                                  <w:marRight w:val="0"/>
                                                  <w:marTop w:val="0"/>
                                                  <w:marBottom w:val="0"/>
                                                  <w:divBdr>
                                                    <w:top w:val="none" w:sz="0" w:space="0" w:color="auto"/>
                                                    <w:left w:val="none" w:sz="0" w:space="0" w:color="auto"/>
                                                    <w:bottom w:val="none" w:sz="0" w:space="0" w:color="auto"/>
                                                    <w:right w:val="none" w:sz="0" w:space="0" w:color="auto"/>
                                                  </w:divBdr>
                                                  <w:divsChild>
                                                    <w:div w:id="509220783">
                                                      <w:marLeft w:val="0"/>
                                                      <w:marRight w:val="0"/>
                                                      <w:marTop w:val="0"/>
                                                      <w:marBottom w:val="0"/>
                                                      <w:divBdr>
                                                        <w:top w:val="none" w:sz="0" w:space="0" w:color="auto"/>
                                                        <w:left w:val="none" w:sz="0" w:space="0" w:color="auto"/>
                                                        <w:bottom w:val="none" w:sz="0" w:space="0" w:color="auto"/>
                                                        <w:right w:val="none" w:sz="0" w:space="0" w:color="auto"/>
                                                      </w:divBdr>
                                                      <w:divsChild>
                                                        <w:div w:id="694115972">
                                                          <w:marLeft w:val="0"/>
                                                          <w:marRight w:val="0"/>
                                                          <w:marTop w:val="0"/>
                                                          <w:marBottom w:val="0"/>
                                                          <w:divBdr>
                                                            <w:top w:val="none" w:sz="0" w:space="0" w:color="auto"/>
                                                            <w:left w:val="none" w:sz="0" w:space="0" w:color="auto"/>
                                                            <w:bottom w:val="none" w:sz="0" w:space="0" w:color="auto"/>
                                                            <w:right w:val="none" w:sz="0" w:space="0" w:color="auto"/>
                                                          </w:divBdr>
                                                          <w:divsChild>
                                                            <w:div w:id="34814908">
                                                              <w:marLeft w:val="0"/>
                                                              <w:marRight w:val="0"/>
                                                              <w:marTop w:val="0"/>
                                                              <w:marBottom w:val="0"/>
                                                              <w:divBdr>
                                                                <w:top w:val="none" w:sz="0" w:space="0" w:color="auto"/>
                                                                <w:left w:val="none" w:sz="0" w:space="0" w:color="auto"/>
                                                                <w:bottom w:val="none" w:sz="0" w:space="0" w:color="auto"/>
                                                                <w:right w:val="none" w:sz="0" w:space="0" w:color="auto"/>
                                                              </w:divBdr>
                                                              <w:divsChild>
                                                                <w:div w:id="566647744">
                                                                  <w:marLeft w:val="0"/>
                                                                  <w:marRight w:val="0"/>
                                                                  <w:marTop w:val="0"/>
                                                                  <w:marBottom w:val="0"/>
                                                                  <w:divBdr>
                                                                    <w:top w:val="none" w:sz="0" w:space="0" w:color="auto"/>
                                                                    <w:left w:val="none" w:sz="0" w:space="0" w:color="auto"/>
                                                                    <w:bottom w:val="none" w:sz="0" w:space="0" w:color="auto"/>
                                                                    <w:right w:val="none" w:sz="0" w:space="0" w:color="auto"/>
                                                                  </w:divBdr>
                                                                  <w:divsChild>
                                                                    <w:div w:id="1000813849">
                                                                      <w:marLeft w:val="0"/>
                                                                      <w:marRight w:val="0"/>
                                                                      <w:marTop w:val="0"/>
                                                                      <w:marBottom w:val="0"/>
                                                                      <w:divBdr>
                                                                        <w:top w:val="none" w:sz="0" w:space="0" w:color="auto"/>
                                                                        <w:left w:val="none" w:sz="0" w:space="0" w:color="auto"/>
                                                                        <w:bottom w:val="none" w:sz="0" w:space="0" w:color="auto"/>
                                                                        <w:right w:val="none" w:sz="0" w:space="0" w:color="auto"/>
                                                                      </w:divBdr>
                                                                      <w:divsChild>
                                                                        <w:div w:id="746609005">
                                                                          <w:marLeft w:val="-225"/>
                                                                          <w:marRight w:val="-225"/>
                                                                          <w:marTop w:val="0"/>
                                                                          <w:marBottom w:val="0"/>
                                                                          <w:divBdr>
                                                                            <w:top w:val="none" w:sz="0" w:space="0" w:color="auto"/>
                                                                            <w:left w:val="none" w:sz="0" w:space="0" w:color="auto"/>
                                                                            <w:bottom w:val="none" w:sz="0" w:space="0" w:color="auto"/>
                                                                            <w:right w:val="none" w:sz="0" w:space="0" w:color="auto"/>
                                                                          </w:divBdr>
                                                                          <w:divsChild>
                                                                            <w:div w:id="64135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961519">
      <w:bodyDiv w:val="1"/>
      <w:marLeft w:val="0"/>
      <w:marRight w:val="0"/>
      <w:marTop w:val="0"/>
      <w:marBottom w:val="0"/>
      <w:divBdr>
        <w:top w:val="none" w:sz="0" w:space="0" w:color="auto"/>
        <w:left w:val="none" w:sz="0" w:space="0" w:color="auto"/>
        <w:bottom w:val="none" w:sz="0" w:space="0" w:color="auto"/>
        <w:right w:val="none" w:sz="0" w:space="0" w:color="auto"/>
      </w:divBdr>
    </w:div>
    <w:div w:id="336273371">
      <w:bodyDiv w:val="1"/>
      <w:marLeft w:val="0"/>
      <w:marRight w:val="0"/>
      <w:marTop w:val="0"/>
      <w:marBottom w:val="0"/>
      <w:divBdr>
        <w:top w:val="none" w:sz="0" w:space="0" w:color="auto"/>
        <w:left w:val="none" w:sz="0" w:space="0" w:color="auto"/>
        <w:bottom w:val="none" w:sz="0" w:space="0" w:color="auto"/>
        <w:right w:val="none" w:sz="0" w:space="0" w:color="auto"/>
      </w:divBdr>
      <w:divsChild>
        <w:div w:id="409500174">
          <w:marLeft w:val="0"/>
          <w:marRight w:val="0"/>
          <w:marTop w:val="0"/>
          <w:marBottom w:val="0"/>
          <w:divBdr>
            <w:top w:val="none" w:sz="0" w:space="0" w:color="auto"/>
            <w:left w:val="none" w:sz="0" w:space="0" w:color="auto"/>
            <w:bottom w:val="none" w:sz="0" w:space="0" w:color="auto"/>
            <w:right w:val="none" w:sz="0" w:space="0" w:color="auto"/>
          </w:divBdr>
          <w:divsChild>
            <w:div w:id="1497768332">
              <w:marLeft w:val="0"/>
              <w:marRight w:val="0"/>
              <w:marTop w:val="0"/>
              <w:marBottom w:val="0"/>
              <w:divBdr>
                <w:top w:val="none" w:sz="0" w:space="0" w:color="auto"/>
                <w:left w:val="none" w:sz="0" w:space="0" w:color="auto"/>
                <w:bottom w:val="none" w:sz="0" w:space="0" w:color="auto"/>
                <w:right w:val="none" w:sz="0" w:space="0" w:color="auto"/>
              </w:divBdr>
              <w:divsChild>
                <w:div w:id="340470275">
                  <w:marLeft w:val="0"/>
                  <w:marRight w:val="0"/>
                  <w:marTop w:val="0"/>
                  <w:marBottom w:val="0"/>
                  <w:divBdr>
                    <w:top w:val="none" w:sz="0" w:space="0" w:color="auto"/>
                    <w:left w:val="none" w:sz="0" w:space="0" w:color="auto"/>
                    <w:bottom w:val="none" w:sz="0" w:space="0" w:color="auto"/>
                    <w:right w:val="none" w:sz="0" w:space="0" w:color="auto"/>
                  </w:divBdr>
                  <w:divsChild>
                    <w:div w:id="153880373">
                      <w:marLeft w:val="0"/>
                      <w:marRight w:val="0"/>
                      <w:marTop w:val="0"/>
                      <w:marBottom w:val="0"/>
                      <w:divBdr>
                        <w:top w:val="none" w:sz="0" w:space="0" w:color="auto"/>
                        <w:left w:val="none" w:sz="0" w:space="0" w:color="auto"/>
                        <w:bottom w:val="none" w:sz="0" w:space="0" w:color="auto"/>
                        <w:right w:val="none" w:sz="0" w:space="0" w:color="auto"/>
                      </w:divBdr>
                      <w:divsChild>
                        <w:div w:id="1021008699">
                          <w:marLeft w:val="0"/>
                          <w:marRight w:val="0"/>
                          <w:marTop w:val="0"/>
                          <w:marBottom w:val="0"/>
                          <w:divBdr>
                            <w:top w:val="none" w:sz="0" w:space="0" w:color="auto"/>
                            <w:left w:val="none" w:sz="0" w:space="0" w:color="auto"/>
                            <w:bottom w:val="none" w:sz="0" w:space="0" w:color="auto"/>
                            <w:right w:val="none" w:sz="0" w:space="0" w:color="auto"/>
                          </w:divBdr>
                          <w:divsChild>
                            <w:div w:id="991183031">
                              <w:marLeft w:val="3"/>
                              <w:marRight w:val="0"/>
                              <w:marTop w:val="0"/>
                              <w:marBottom w:val="0"/>
                              <w:divBdr>
                                <w:top w:val="none" w:sz="0" w:space="0" w:color="auto"/>
                                <w:left w:val="none" w:sz="0" w:space="0" w:color="auto"/>
                                <w:bottom w:val="none" w:sz="0" w:space="0" w:color="auto"/>
                                <w:right w:val="none" w:sz="0" w:space="0" w:color="auto"/>
                              </w:divBdr>
                              <w:divsChild>
                                <w:div w:id="1460998510">
                                  <w:marLeft w:val="0"/>
                                  <w:marRight w:val="0"/>
                                  <w:marTop w:val="0"/>
                                  <w:marBottom w:val="0"/>
                                  <w:divBdr>
                                    <w:top w:val="none" w:sz="0" w:space="0" w:color="auto"/>
                                    <w:left w:val="none" w:sz="0" w:space="0" w:color="auto"/>
                                    <w:bottom w:val="none" w:sz="0" w:space="0" w:color="auto"/>
                                    <w:right w:val="none" w:sz="0" w:space="0" w:color="auto"/>
                                  </w:divBdr>
                                  <w:divsChild>
                                    <w:div w:id="1587349533">
                                      <w:marLeft w:val="0"/>
                                      <w:marRight w:val="0"/>
                                      <w:marTop w:val="0"/>
                                      <w:marBottom w:val="0"/>
                                      <w:divBdr>
                                        <w:top w:val="none" w:sz="0" w:space="0" w:color="auto"/>
                                        <w:left w:val="none" w:sz="0" w:space="0" w:color="auto"/>
                                        <w:bottom w:val="none" w:sz="0" w:space="0" w:color="auto"/>
                                        <w:right w:val="none" w:sz="0" w:space="0" w:color="auto"/>
                                      </w:divBdr>
                                      <w:divsChild>
                                        <w:div w:id="379207563">
                                          <w:marLeft w:val="0"/>
                                          <w:marRight w:val="0"/>
                                          <w:marTop w:val="0"/>
                                          <w:marBottom w:val="0"/>
                                          <w:divBdr>
                                            <w:top w:val="none" w:sz="0" w:space="0" w:color="auto"/>
                                            <w:left w:val="none" w:sz="0" w:space="0" w:color="auto"/>
                                            <w:bottom w:val="none" w:sz="0" w:space="0" w:color="auto"/>
                                            <w:right w:val="none" w:sz="0" w:space="0" w:color="auto"/>
                                          </w:divBdr>
                                          <w:divsChild>
                                            <w:div w:id="2036154890">
                                              <w:marLeft w:val="0"/>
                                              <w:marRight w:val="0"/>
                                              <w:marTop w:val="0"/>
                                              <w:marBottom w:val="0"/>
                                              <w:divBdr>
                                                <w:top w:val="none" w:sz="0" w:space="0" w:color="auto"/>
                                                <w:left w:val="none" w:sz="0" w:space="0" w:color="auto"/>
                                                <w:bottom w:val="none" w:sz="0" w:space="0" w:color="auto"/>
                                                <w:right w:val="none" w:sz="0" w:space="0" w:color="auto"/>
                                              </w:divBdr>
                                              <w:divsChild>
                                                <w:div w:id="2046632445">
                                                  <w:marLeft w:val="0"/>
                                                  <w:marRight w:val="0"/>
                                                  <w:marTop w:val="0"/>
                                                  <w:marBottom w:val="0"/>
                                                  <w:divBdr>
                                                    <w:top w:val="none" w:sz="0" w:space="0" w:color="auto"/>
                                                    <w:left w:val="none" w:sz="0" w:space="0" w:color="auto"/>
                                                    <w:bottom w:val="none" w:sz="0" w:space="0" w:color="auto"/>
                                                    <w:right w:val="none" w:sz="0" w:space="0" w:color="auto"/>
                                                  </w:divBdr>
                                                  <w:divsChild>
                                                    <w:div w:id="800224371">
                                                      <w:marLeft w:val="0"/>
                                                      <w:marRight w:val="0"/>
                                                      <w:marTop w:val="0"/>
                                                      <w:marBottom w:val="0"/>
                                                      <w:divBdr>
                                                        <w:top w:val="none" w:sz="0" w:space="0" w:color="auto"/>
                                                        <w:left w:val="none" w:sz="0" w:space="0" w:color="auto"/>
                                                        <w:bottom w:val="none" w:sz="0" w:space="0" w:color="auto"/>
                                                        <w:right w:val="none" w:sz="0" w:space="0" w:color="auto"/>
                                                      </w:divBdr>
                                                      <w:divsChild>
                                                        <w:div w:id="1533300643">
                                                          <w:marLeft w:val="0"/>
                                                          <w:marRight w:val="0"/>
                                                          <w:marTop w:val="0"/>
                                                          <w:marBottom w:val="0"/>
                                                          <w:divBdr>
                                                            <w:top w:val="none" w:sz="0" w:space="0" w:color="auto"/>
                                                            <w:left w:val="none" w:sz="0" w:space="0" w:color="auto"/>
                                                            <w:bottom w:val="none" w:sz="0" w:space="0" w:color="auto"/>
                                                            <w:right w:val="none" w:sz="0" w:space="0" w:color="auto"/>
                                                          </w:divBdr>
                                                          <w:divsChild>
                                                            <w:div w:id="653491671">
                                                              <w:marLeft w:val="0"/>
                                                              <w:marRight w:val="0"/>
                                                              <w:marTop w:val="0"/>
                                                              <w:marBottom w:val="0"/>
                                                              <w:divBdr>
                                                                <w:top w:val="none" w:sz="0" w:space="0" w:color="auto"/>
                                                                <w:left w:val="none" w:sz="0" w:space="0" w:color="auto"/>
                                                                <w:bottom w:val="none" w:sz="0" w:space="0" w:color="auto"/>
                                                                <w:right w:val="none" w:sz="0" w:space="0" w:color="auto"/>
                                                              </w:divBdr>
                                                              <w:divsChild>
                                                                <w:div w:id="1230195548">
                                                                  <w:marLeft w:val="0"/>
                                                                  <w:marRight w:val="0"/>
                                                                  <w:marTop w:val="0"/>
                                                                  <w:marBottom w:val="0"/>
                                                                  <w:divBdr>
                                                                    <w:top w:val="none" w:sz="0" w:space="0" w:color="auto"/>
                                                                    <w:left w:val="none" w:sz="0" w:space="0" w:color="auto"/>
                                                                    <w:bottom w:val="none" w:sz="0" w:space="0" w:color="auto"/>
                                                                    <w:right w:val="none" w:sz="0" w:space="0" w:color="auto"/>
                                                                  </w:divBdr>
                                                                  <w:divsChild>
                                                                    <w:div w:id="655109949">
                                                                      <w:marLeft w:val="0"/>
                                                                      <w:marRight w:val="0"/>
                                                                      <w:marTop w:val="0"/>
                                                                      <w:marBottom w:val="0"/>
                                                                      <w:divBdr>
                                                                        <w:top w:val="none" w:sz="0" w:space="0" w:color="auto"/>
                                                                        <w:left w:val="none" w:sz="0" w:space="0" w:color="auto"/>
                                                                        <w:bottom w:val="none" w:sz="0" w:space="0" w:color="auto"/>
                                                                        <w:right w:val="none" w:sz="0" w:space="0" w:color="auto"/>
                                                                      </w:divBdr>
                                                                      <w:divsChild>
                                                                        <w:div w:id="1312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345708">
      <w:bodyDiv w:val="1"/>
      <w:marLeft w:val="0"/>
      <w:marRight w:val="0"/>
      <w:marTop w:val="0"/>
      <w:marBottom w:val="0"/>
      <w:divBdr>
        <w:top w:val="none" w:sz="0" w:space="0" w:color="auto"/>
        <w:left w:val="none" w:sz="0" w:space="0" w:color="auto"/>
        <w:bottom w:val="none" w:sz="0" w:space="0" w:color="auto"/>
        <w:right w:val="none" w:sz="0" w:space="0" w:color="auto"/>
      </w:divBdr>
      <w:divsChild>
        <w:div w:id="1279096984">
          <w:marLeft w:val="0"/>
          <w:marRight w:val="0"/>
          <w:marTop w:val="0"/>
          <w:marBottom w:val="0"/>
          <w:divBdr>
            <w:top w:val="none" w:sz="0" w:space="0" w:color="auto"/>
            <w:left w:val="none" w:sz="0" w:space="0" w:color="auto"/>
            <w:bottom w:val="none" w:sz="0" w:space="0" w:color="auto"/>
            <w:right w:val="none" w:sz="0" w:space="0" w:color="auto"/>
          </w:divBdr>
          <w:divsChild>
            <w:div w:id="1392264189">
              <w:marLeft w:val="0"/>
              <w:marRight w:val="0"/>
              <w:marTop w:val="0"/>
              <w:marBottom w:val="0"/>
              <w:divBdr>
                <w:top w:val="none" w:sz="0" w:space="0" w:color="auto"/>
                <w:left w:val="none" w:sz="0" w:space="0" w:color="auto"/>
                <w:bottom w:val="none" w:sz="0" w:space="0" w:color="auto"/>
                <w:right w:val="none" w:sz="0" w:space="0" w:color="auto"/>
              </w:divBdr>
              <w:divsChild>
                <w:div w:id="1686439812">
                  <w:marLeft w:val="0"/>
                  <w:marRight w:val="0"/>
                  <w:marTop w:val="0"/>
                  <w:marBottom w:val="0"/>
                  <w:divBdr>
                    <w:top w:val="none" w:sz="0" w:space="0" w:color="auto"/>
                    <w:left w:val="none" w:sz="0" w:space="0" w:color="auto"/>
                    <w:bottom w:val="none" w:sz="0" w:space="0" w:color="auto"/>
                    <w:right w:val="none" w:sz="0" w:space="0" w:color="auto"/>
                  </w:divBdr>
                  <w:divsChild>
                    <w:div w:id="241843020">
                      <w:marLeft w:val="0"/>
                      <w:marRight w:val="0"/>
                      <w:marTop w:val="0"/>
                      <w:marBottom w:val="0"/>
                      <w:divBdr>
                        <w:top w:val="none" w:sz="0" w:space="0" w:color="auto"/>
                        <w:left w:val="none" w:sz="0" w:space="0" w:color="auto"/>
                        <w:bottom w:val="none" w:sz="0" w:space="0" w:color="auto"/>
                        <w:right w:val="none" w:sz="0" w:space="0" w:color="auto"/>
                      </w:divBdr>
                      <w:divsChild>
                        <w:div w:id="2031566149">
                          <w:marLeft w:val="0"/>
                          <w:marRight w:val="0"/>
                          <w:marTop w:val="0"/>
                          <w:marBottom w:val="0"/>
                          <w:divBdr>
                            <w:top w:val="none" w:sz="0" w:space="0" w:color="auto"/>
                            <w:left w:val="none" w:sz="0" w:space="0" w:color="auto"/>
                            <w:bottom w:val="none" w:sz="0" w:space="0" w:color="auto"/>
                            <w:right w:val="none" w:sz="0" w:space="0" w:color="auto"/>
                          </w:divBdr>
                          <w:divsChild>
                            <w:div w:id="1785998963">
                              <w:marLeft w:val="0"/>
                              <w:marRight w:val="0"/>
                              <w:marTop w:val="0"/>
                              <w:marBottom w:val="0"/>
                              <w:divBdr>
                                <w:top w:val="none" w:sz="0" w:space="0" w:color="auto"/>
                                <w:left w:val="none" w:sz="0" w:space="0" w:color="auto"/>
                                <w:bottom w:val="none" w:sz="0" w:space="0" w:color="auto"/>
                                <w:right w:val="none" w:sz="0" w:space="0" w:color="auto"/>
                              </w:divBdr>
                              <w:divsChild>
                                <w:div w:id="528879106">
                                  <w:marLeft w:val="0"/>
                                  <w:marRight w:val="0"/>
                                  <w:marTop w:val="0"/>
                                  <w:marBottom w:val="0"/>
                                  <w:divBdr>
                                    <w:top w:val="none" w:sz="0" w:space="0" w:color="auto"/>
                                    <w:left w:val="none" w:sz="0" w:space="0" w:color="auto"/>
                                    <w:bottom w:val="none" w:sz="0" w:space="0" w:color="auto"/>
                                    <w:right w:val="none" w:sz="0" w:space="0" w:color="auto"/>
                                  </w:divBdr>
                                  <w:divsChild>
                                    <w:div w:id="1519464012">
                                      <w:marLeft w:val="0"/>
                                      <w:marRight w:val="0"/>
                                      <w:marTop w:val="0"/>
                                      <w:marBottom w:val="0"/>
                                      <w:divBdr>
                                        <w:top w:val="none" w:sz="0" w:space="0" w:color="auto"/>
                                        <w:left w:val="none" w:sz="0" w:space="0" w:color="auto"/>
                                        <w:bottom w:val="none" w:sz="0" w:space="0" w:color="auto"/>
                                        <w:right w:val="none" w:sz="0" w:space="0" w:color="auto"/>
                                      </w:divBdr>
                                      <w:divsChild>
                                        <w:div w:id="1993825569">
                                          <w:marLeft w:val="-150"/>
                                          <w:marRight w:val="-150"/>
                                          <w:marTop w:val="0"/>
                                          <w:marBottom w:val="0"/>
                                          <w:divBdr>
                                            <w:top w:val="none" w:sz="0" w:space="0" w:color="auto"/>
                                            <w:left w:val="none" w:sz="0" w:space="0" w:color="auto"/>
                                            <w:bottom w:val="none" w:sz="0" w:space="0" w:color="auto"/>
                                            <w:right w:val="none" w:sz="0" w:space="0" w:color="auto"/>
                                          </w:divBdr>
                                          <w:divsChild>
                                            <w:div w:id="1037697941">
                                              <w:marLeft w:val="0"/>
                                              <w:marRight w:val="0"/>
                                              <w:marTop w:val="0"/>
                                              <w:marBottom w:val="0"/>
                                              <w:divBdr>
                                                <w:top w:val="none" w:sz="0" w:space="0" w:color="auto"/>
                                                <w:left w:val="none" w:sz="0" w:space="0" w:color="auto"/>
                                                <w:bottom w:val="none" w:sz="0" w:space="0" w:color="auto"/>
                                                <w:right w:val="none" w:sz="0" w:space="0" w:color="auto"/>
                                              </w:divBdr>
                                              <w:divsChild>
                                                <w:div w:id="201989664">
                                                  <w:marLeft w:val="0"/>
                                                  <w:marRight w:val="0"/>
                                                  <w:marTop w:val="0"/>
                                                  <w:marBottom w:val="0"/>
                                                  <w:divBdr>
                                                    <w:top w:val="none" w:sz="0" w:space="0" w:color="auto"/>
                                                    <w:left w:val="none" w:sz="0" w:space="0" w:color="auto"/>
                                                    <w:bottom w:val="none" w:sz="0" w:space="0" w:color="auto"/>
                                                    <w:right w:val="none" w:sz="0" w:space="0" w:color="auto"/>
                                                  </w:divBdr>
                                                  <w:divsChild>
                                                    <w:div w:id="1682587492">
                                                      <w:marLeft w:val="0"/>
                                                      <w:marRight w:val="0"/>
                                                      <w:marTop w:val="0"/>
                                                      <w:marBottom w:val="0"/>
                                                      <w:divBdr>
                                                        <w:top w:val="none" w:sz="0" w:space="0" w:color="auto"/>
                                                        <w:left w:val="none" w:sz="0" w:space="0" w:color="auto"/>
                                                        <w:bottom w:val="none" w:sz="0" w:space="0" w:color="auto"/>
                                                        <w:right w:val="none" w:sz="0" w:space="0" w:color="auto"/>
                                                      </w:divBdr>
                                                      <w:divsChild>
                                                        <w:div w:id="1815104023">
                                                          <w:marLeft w:val="0"/>
                                                          <w:marRight w:val="0"/>
                                                          <w:marTop w:val="0"/>
                                                          <w:marBottom w:val="0"/>
                                                          <w:divBdr>
                                                            <w:top w:val="none" w:sz="0" w:space="0" w:color="auto"/>
                                                            <w:left w:val="none" w:sz="0" w:space="0" w:color="auto"/>
                                                            <w:bottom w:val="none" w:sz="0" w:space="0" w:color="auto"/>
                                                            <w:right w:val="none" w:sz="0" w:space="0" w:color="auto"/>
                                                          </w:divBdr>
                                                          <w:divsChild>
                                                            <w:div w:id="1357148938">
                                                              <w:marLeft w:val="0"/>
                                                              <w:marRight w:val="0"/>
                                                              <w:marTop w:val="0"/>
                                                              <w:marBottom w:val="0"/>
                                                              <w:divBdr>
                                                                <w:top w:val="none" w:sz="0" w:space="0" w:color="auto"/>
                                                                <w:left w:val="none" w:sz="0" w:space="0" w:color="auto"/>
                                                                <w:bottom w:val="none" w:sz="0" w:space="0" w:color="auto"/>
                                                                <w:right w:val="none" w:sz="0" w:space="0" w:color="auto"/>
                                                              </w:divBdr>
                                                              <w:divsChild>
                                                                <w:div w:id="616563778">
                                                                  <w:marLeft w:val="0"/>
                                                                  <w:marRight w:val="0"/>
                                                                  <w:marTop w:val="0"/>
                                                                  <w:marBottom w:val="0"/>
                                                                  <w:divBdr>
                                                                    <w:top w:val="none" w:sz="0" w:space="0" w:color="auto"/>
                                                                    <w:left w:val="none" w:sz="0" w:space="0" w:color="auto"/>
                                                                    <w:bottom w:val="none" w:sz="0" w:space="0" w:color="auto"/>
                                                                    <w:right w:val="none" w:sz="0" w:space="0" w:color="auto"/>
                                                                  </w:divBdr>
                                                                  <w:divsChild>
                                                                    <w:div w:id="1585458060">
                                                                      <w:marLeft w:val="0"/>
                                                                      <w:marRight w:val="0"/>
                                                                      <w:marTop w:val="0"/>
                                                                      <w:marBottom w:val="0"/>
                                                                      <w:divBdr>
                                                                        <w:top w:val="none" w:sz="0" w:space="0" w:color="auto"/>
                                                                        <w:left w:val="none" w:sz="0" w:space="0" w:color="auto"/>
                                                                        <w:bottom w:val="none" w:sz="0" w:space="0" w:color="auto"/>
                                                                        <w:right w:val="none" w:sz="0" w:space="0" w:color="auto"/>
                                                                      </w:divBdr>
                                                                      <w:divsChild>
                                                                        <w:div w:id="912131101">
                                                                          <w:marLeft w:val="-225"/>
                                                                          <w:marRight w:val="-225"/>
                                                                          <w:marTop w:val="0"/>
                                                                          <w:marBottom w:val="0"/>
                                                                          <w:divBdr>
                                                                            <w:top w:val="none" w:sz="0" w:space="0" w:color="auto"/>
                                                                            <w:left w:val="none" w:sz="0" w:space="0" w:color="auto"/>
                                                                            <w:bottom w:val="none" w:sz="0" w:space="0" w:color="auto"/>
                                                                            <w:right w:val="none" w:sz="0" w:space="0" w:color="auto"/>
                                                                          </w:divBdr>
                                                                          <w:divsChild>
                                                                            <w:div w:id="9105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538175">
      <w:bodyDiv w:val="1"/>
      <w:marLeft w:val="0"/>
      <w:marRight w:val="0"/>
      <w:marTop w:val="0"/>
      <w:marBottom w:val="0"/>
      <w:divBdr>
        <w:top w:val="none" w:sz="0" w:space="0" w:color="auto"/>
        <w:left w:val="none" w:sz="0" w:space="0" w:color="auto"/>
        <w:bottom w:val="none" w:sz="0" w:space="0" w:color="auto"/>
        <w:right w:val="none" w:sz="0" w:space="0" w:color="auto"/>
      </w:divBdr>
      <w:divsChild>
        <w:div w:id="1532766642">
          <w:marLeft w:val="0"/>
          <w:marRight w:val="0"/>
          <w:marTop w:val="0"/>
          <w:marBottom w:val="0"/>
          <w:divBdr>
            <w:top w:val="none" w:sz="0" w:space="0" w:color="auto"/>
            <w:left w:val="none" w:sz="0" w:space="0" w:color="auto"/>
            <w:bottom w:val="none" w:sz="0" w:space="0" w:color="auto"/>
            <w:right w:val="none" w:sz="0" w:space="0" w:color="auto"/>
          </w:divBdr>
          <w:divsChild>
            <w:div w:id="1958367080">
              <w:marLeft w:val="0"/>
              <w:marRight w:val="0"/>
              <w:marTop w:val="0"/>
              <w:marBottom w:val="0"/>
              <w:divBdr>
                <w:top w:val="none" w:sz="0" w:space="0" w:color="auto"/>
                <w:left w:val="none" w:sz="0" w:space="0" w:color="auto"/>
                <w:bottom w:val="none" w:sz="0" w:space="0" w:color="auto"/>
                <w:right w:val="none" w:sz="0" w:space="0" w:color="auto"/>
              </w:divBdr>
              <w:divsChild>
                <w:div w:id="2133286354">
                  <w:marLeft w:val="0"/>
                  <w:marRight w:val="0"/>
                  <w:marTop w:val="0"/>
                  <w:marBottom w:val="0"/>
                  <w:divBdr>
                    <w:top w:val="none" w:sz="0" w:space="0" w:color="auto"/>
                    <w:left w:val="none" w:sz="0" w:space="0" w:color="auto"/>
                    <w:bottom w:val="none" w:sz="0" w:space="0" w:color="auto"/>
                    <w:right w:val="none" w:sz="0" w:space="0" w:color="auto"/>
                  </w:divBdr>
                  <w:divsChild>
                    <w:div w:id="368990828">
                      <w:marLeft w:val="0"/>
                      <w:marRight w:val="0"/>
                      <w:marTop w:val="0"/>
                      <w:marBottom w:val="0"/>
                      <w:divBdr>
                        <w:top w:val="none" w:sz="0" w:space="0" w:color="auto"/>
                        <w:left w:val="none" w:sz="0" w:space="0" w:color="auto"/>
                        <w:bottom w:val="none" w:sz="0" w:space="0" w:color="auto"/>
                        <w:right w:val="none" w:sz="0" w:space="0" w:color="auto"/>
                      </w:divBdr>
                      <w:divsChild>
                        <w:div w:id="1483043245">
                          <w:marLeft w:val="0"/>
                          <w:marRight w:val="0"/>
                          <w:marTop w:val="0"/>
                          <w:marBottom w:val="0"/>
                          <w:divBdr>
                            <w:top w:val="none" w:sz="0" w:space="0" w:color="auto"/>
                            <w:left w:val="none" w:sz="0" w:space="0" w:color="auto"/>
                            <w:bottom w:val="none" w:sz="0" w:space="0" w:color="auto"/>
                            <w:right w:val="none" w:sz="0" w:space="0" w:color="auto"/>
                          </w:divBdr>
                          <w:divsChild>
                            <w:div w:id="1660035587">
                              <w:marLeft w:val="0"/>
                              <w:marRight w:val="0"/>
                              <w:marTop w:val="0"/>
                              <w:marBottom w:val="0"/>
                              <w:divBdr>
                                <w:top w:val="none" w:sz="0" w:space="0" w:color="auto"/>
                                <w:left w:val="none" w:sz="0" w:space="0" w:color="auto"/>
                                <w:bottom w:val="none" w:sz="0" w:space="0" w:color="auto"/>
                                <w:right w:val="none" w:sz="0" w:space="0" w:color="auto"/>
                              </w:divBdr>
                              <w:divsChild>
                                <w:div w:id="1438019628">
                                  <w:marLeft w:val="0"/>
                                  <w:marRight w:val="0"/>
                                  <w:marTop w:val="0"/>
                                  <w:marBottom w:val="0"/>
                                  <w:divBdr>
                                    <w:top w:val="none" w:sz="0" w:space="0" w:color="auto"/>
                                    <w:left w:val="none" w:sz="0" w:space="0" w:color="auto"/>
                                    <w:bottom w:val="none" w:sz="0" w:space="0" w:color="auto"/>
                                    <w:right w:val="none" w:sz="0" w:space="0" w:color="auto"/>
                                  </w:divBdr>
                                  <w:divsChild>
                                    <w:div w:id="1551531412">
                                      <w:marLeft w:val="0"/>
                                      <w:marRight w:val="0"/>
                                      <w:marTop w:val="0"/>
                                      <w:marBottom w:val="0"/>
                                      <w:divBdr>
                                        <w:top w:val="none" w:sz="0" w:space="0" w:color="auto"/>
                                        <w:left w:val="none" w:sz="0" w:space="0" w:color="auto"/>
                                        <w:bottom w:val="none" w:sz="0" w:space="0" w:color="auto"/>
                                        <w:right w:val="none" w:sz="0" w:space="0" w:color="auto"/>
                                      </w:divBdr>
                                      <w:divsChild>
                                        <w:div w:id="1586722620">
                                          <w:marLeft w:val="-150"/>
                                          <w:marRight w:val="-150"/>
                                          <w:marTop w:val="0"/>
                                          <w:marBottom w:val="0"/>
                                          <w:divBdr>
                                            <w:top w:val="none" w:sz="0" w:space="0" w:color="auto"/>
                                            <w:left w:val="none" w:sz="0" w:space="0" w:color="auto"/>
                                            <w:bottom w:val="none" w:sz="0" w:space="0" w:color="auto"/>
                                            <w:right w:val="none" w:sz="0" w:space="0" w:color="auto"/>
                                          </w:divBdr>
                                          <w:divsChild>
                                            <w:div w:id="917790205">
                                              <w:marLeft w:val="0"/>
                                              <w:marRight w:val="0"/>
                                              <w:marTop w:val="0"/>
                                              <w:marBottom w:val="0"/>
                                              <w:divBdr>
                                                <w:top w:val="none" w:sz="0" w:space="0" w:color="auto"/>
                                                <w:left w:val="none" w:sz="0" w:space="0" w:color="auto"/>
                                                <w:bottom w:val="none" w:sz="0" w:space="0" w:color="auto"/>
                                                <w:right w:val="none" w:sz="0" w:space="0" w:color="auto"/>
                                              </w:divBdr>
                                              <w:divsChild>
                                                <w:div w:id="509024162">
                                                  <w:marLeft w:val="0"/>
                                                  <w:marRight w:val="0"/>
                                                  <w:marTop w:val="0"/>
                                                  <w:marBottom w:val="0"/>
                                                  <w:divBdr>
                                                    <w:top w:val="none" w:sz="0" w:space="0" w:color="auto"/>
                                                    <w:left w:val="none" w:sz="0" w:space="0" w:color="auto"/>
                                                    <w:bottom w:val="none" w:sz="0" w:space="0" w:color="auto"/>
                                                    <w:right w:val="none" w:sz="0" w:space="0" w:color="auto"/>
                                                  </w:divBdr>
                                                  <w:divsChild>
                                                    <w:div w:id="1147698379">
                                                      <w:marLeft w:val="0"/>
                                                      <w:marRight w:val="0"/>
                                                      <w:marTop w:val="0"/>
                                                      <w:marBottom w:val="0"/>
                                                      <w:divBdr>
                                                        <w:top w:val="none" w:sz="0" w:space="0" w:color="auto"/>
                                                        <w:left w:val="none" w:sz="0" w:space="0" w:color="auto"/>
                                                        <w:bottom w:val="none" w:sz="0" w:space="0" w:color="auto"/>
                                                        <w:right w:val="none" w:sz="0" w:space="0" w:color="auto"/>
                                                      </w:divBdr>
                                                      <w:divsChild>
                                                        <w:div w:id="677777334">
                                                          <w:marLeft w:val="0"/>
                                                          <w:marRight w:val="0"/>
                                                          <w:marTop w:val="0"/>
                                                          <w:marBottom w:val="0"/>
                                                          <w:divBdr>
                                                            <w:top w:val="none" w:sz="0" w:space="0" w:color="auto"/>
                                                            <w:left w:val="none" w:sz="0" w:space="0" w:color="auto"/>
                                                            <w:bottom w:val="none" w:sz="0" w:space="0" w:color="auto"/>
                                                            <w:right w:val="none" w:sz="0" w:space="0" w:color="auto"/>
                                                          </w:divBdr>
                                                          <w:divsChild>
                                                            <w:div w:id="1351181246">
                                                              <w:marLeft w:val="0"/>
                                                              <w:marRight w:val="0"/>
                                                              <w:marTop w:val="0"/>
                                                              <w:marBottom w:val="0"/>
                                                              <w:divBdr>
                                                                <w:top w:val="none" w:sz="0" w:space="0" w:color="auto"/>
                                                                <w:left w:val="none" w:sz="0" w:space="0" w:color="auto"/>
                                                                <w:bottom w:val="none" w:sz="0" w:space="0" w:color="auto"/>
                                                                <w:right w:val="none" w:sz="0" w:space="0" w:color="auto"/>
                                                              </w:divBdr>
                                                              <w:divsChild>
                                                                <w:div w:id="900562771">
                                                                  <w:marLeft w:val="0"/>
                                                                  <w:marRight w:val="0"/>
                                                                  <w:marTop w:val="0"/>
                                                                  <w:marBottom w:val="0"/>
                                                                  <w:divBdr>
                                                                    <w:top w:val="none" w:sz="0" w:space="0" w:color="auto"/>
                                                                    <w:left w:val="none" w:sz="0" w:space="0" w:color="auto"/>
                                                                    <w:bottom w:val="none" w:sz="0" w:space="0" w:color="auto"/>
                                                                    <w:right w:val="none" w:sz="0" w:space="0" w:color="auto"/>
                                                                  </w:divBdr>
                                                                  <w:divsChild>
                                                                    <w:div w:id="625502897">
                                                                      <w:marLeft w:val="0"/>
                                                                      <w:marRight w:val="0"/>
                                                                      <w:marTop w:val="0"/>
                                                                      <w:marBottom w:val="0"/>
                                                                      <w:divBdr>
                                                                        <w:top w:val="none" w:sz="0" w:space="0" w:color="auto"/>
                                                                        <w:left w:val="none" w:sz="0" w:space="0" w:color="auto"/>
                                                                        <w:bottom w:val="none" w:sz="0" w:space="0" w:color="auto"/>
                                                                        <w:right w:val="none" w:sz="0" w:space="0" w:color="auto"/>
                                                                      </w:divBdr>
                                                                      <w:divsChild>
                                                                        <w:div w:id="1429621022">
                                                                          <w:marLeft w:val="-225"/>
                                                                          <w:marRight w:val="-225"/>
                                                                          <w:marTop w:val="0"/>
                                                                          <w:marBottom w:val="0"/>
                                                                          <w:divBdr>
                                                                            <w:top w:val="none" w:sz="0" w:space="0" w:color="auto"/>
                                                                            <w:left w:val="none" w:sz="0" w:space="0" w:color="auto"/>
                                                                            <w:bottom w:val="none" w:sz="0" w:space="0" w:color="auto"/>
                                                                            <w:right w:val="none" w:sz="0" w:space="0" w:color="auto"/>
                                                                          </w:divBdr>
                                                                          <w:divsChild>
                                                                            <w:div w:id="79929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7007039">
      <w:bodyDiv w:val="1"/>
      <w:marLeft w:val="0"/>
      <w:marRight w:val="0"/>
      <w:marTop w:val="0"/>
      <w:marBottom w:val="0"/>
      <w:divBdr>
        <w:top w:val="none" w:sz="0" w:space="0" w:color="auto"/>
        <w:left w:val="none" w:sz="0" w:space="0" w:color="auto"/>
        <w:bottom w:val="none" w:sz="0" w:space="0" w:color="auto"/>
        <w:right w:val="none" w:sz="0" w:space="0" w:color="auto"/>
      </w:divBdr>
    </w:div>
    <w:div w:id="338507707">
      <w:bodyDiv w:val="1"/>
      <w:marLeft w:val="0"/>
      <w:marRight w:val="0"/>
      <w:marTop w:val="0"/>
      <w:marBottom w:val="0"/>
      <w:divBdr>
        <w:top w:val="none" w:sz="0" w:space="0" w:color="auto"/>
        <w:left w:val="none" w:sz="0" w:space="0" w:color="auto"/>
        <w:bottom w:val="none" w:sz="0" w:space="0" w:color="auto"/>
        <w:right w:val="none" w:sz="0" w:space="0" w:color="auto"/>
      </w:divBdr>
    </w:div>
    <w:div w:id="338629604">
      <w:bodyDiv w:val="1"/>
      <w:marLeft w:val="0"/>
      <w:marRight w:val="0"/>
      <w:marTop w:val="0"/>
      <w:marBottom w:val="0"/>
      <w:divBdr>
        <w:top w:val="none" w:sz="0" w:space="0" w:color="auto"/>
        <w:left w:val="none" w:sz="0" w:space="0" w:color="auto"/>
        <w:bottom w:val="none" w:sz="0" w:space="0" w:color="auto"/>
        <w:right w:val="none" w:sz="0" w:space="0" w:color="auto"/>
      </w:divBdr>
      <w:divsChild>
        <w:div w:id="1275408861">
          <w:marLeft w:val="0"/>
          <w:marRight w:val="0"/>
          <w:marTop w:val="0"/>
          <w:marBottom w:val="0"/>
          <w:divBdr>
            <w:top w:val="none" w:sz="0" w:space="0" w:color="auto"/>
            <w:left w:val="none" w:sz="0" w:space="0" w:color="auto"/>
            <w:bottom w:val="none" w:sz="0" w:space="0" w:color="auto"/>
            <w:right w:val="none" w:sz="0" w:space="0" w:color="auto"/>
          </w:divBdr>
          <w:divsChild>
            <w:div w:id="707723299">
              <w:marLeft w:val="0"/>
              <w:marRight w:val="0"/>
              <w:marTop w:val="0"/>
              <w:marBottom w:val="0"/>
              <w:divBdr>
                <w:top w:val="none" w:sz="0" w:space="0" w:color="auto"/>
                <w:left w:val="none" w:sz="0" w:space="0" w:color="auto"/>
                <w:bottom w:val="none" w:sz="0" w:space="0" w:color="auto"/>
                <w:right w:val="none" w:sz="0" w:space="0" w:color="auto"/>
              </w:divBdr>
              <w:divsChild>
                <w:div w:id="605313535">
                  <w:marLeft w:val="0"/>
                  <w:marRight w:val="0"/>
                  <w:marTop w:val="0"/>
                  <w:marBottom w:val="0"/>
                  <w:divBdr>
                    <w:top w:val="none" w:sz="0" w:space="0" w:color="auto"/>
                    <w:left w:val="none" w:sz="0" w:space="0" w:color="auto"/>
                    <w:bottom w:val="none" w:sz="0" w:space="0" w:color="auto"/>
                    <w:right w:val="none" w:sz="0" w:space="0" w:color="auto"/>
                  </w:divBdr>
                  <w:divsChild>
                    <w:div w:id="1611356314">
                      <w:marLeft w:val="0"/>
                      <w:marRight w:val="0"/>
                      <w:marTop w:val="0"/>
                      <w:marBottom w:val="0"/>
                      <w:divBdr>
                        <w:top w:val="none" w:sz="0" w:space="0" w:color="auto"/>
                        <w:left w:val="none" w:sz="0" w:space="0" w:color="auto"/>
                        <w:bottom w:val="none" w:sz="0" w:space="0" w:color="auto"/>
                        <w:right w:val="none" w:sz="0" w:space="0" w:color="auto"/>
                      </w:divBdr>
                      <w:divsChild>
                        <w:div w:id="840045835">
                          <w:marLeft w:val="0"/>
                          <w:marRight w:val="0"/>
                          <w:marTop w:val="0"/>
                          <w:marBottom w:val="0"/>
                          <w:divBdr>
                            <w:top w:val="none" w:sz="0" w:space="0" w:color="auto"/>
                            <w:left w:val="none" w:sz="0" w:space="0" w:color="auto"/>
                            <w:bottom w:val="none" w:sz="0" w:space="0" w:color="auto"/>
                            <w:right w:val="none" w:sz="0" w:space="0" w:color="auto"/>
                          </w:divBdr>
                          <w:divsChild>
                            <w:div w:id="304362254">
                              <w:marLeft w:val="3"/>
                              <w:marRight w:val="0"/>
                              <w:marTop w:val="0"/>
                              <w:marBottom w:val="0"/>
                              <w:divBdr>
                                <w:top w:val="none" w:sz="0" w:space="0" w:color="auto"/>
                                <w:left w:val="none" w:sz="0" w:space="0" w:color="auto"/>
                                <w:bottom w:val="none" w:sz="0" w:space="0" w:color="auto"/>
                                <w:right w:val="none" w:sz="0" w:space="0" w:color="auto"/>
                              </w:divBdr>
                              <w:divsChild>
                                <w:div w:id="814836864">
                                  <w:marLeft w:val="0"/>
                                  <w:marRight w:val="0"/>
                                  <w:marTop w:val="0"/>
                                  <w:marBottom w:val="0"/>
                                  <w:divBdr>
                                    <w:top w:val="none" w:sz="0" w:space="0" w:color="auto"/>
                                    <w:left w:val="none" w:sz="0" w:space="0" w:color="auto"/>
                                    <w:bottom w:val="none" w:sz="0" w:space="0" w:color="auto"/>
                                    <w:right w:val="none" w:sz="0" w:space="0" w:color="auto"/>
                                  </w:divBdr>
                                  <w:divsChild>
                                    <w:div w:id="1551260486">
                                      <w:marLeft w:val="0"/>
                                      <w:marRight w:val="0"/>
                                      <w:marTop w:val="0"/>
                                      <w:marBottom w:val="0"/>
                                      <w:divBdr>
                                        <w:top w:val="none" w:sz="0" w:space="0" w:color="auto"/>
                                        <w:left w:val="none" w:sz="0" w:space="0" w:color="auto"/>
                                        <w:bottom w:val="none" w:sz="0" w:space="0" w:color="auto"/>
                                        <w:right w:val="none" w:sz="0" w:space="0" w:color="auto"/>
                                      </w:divBdr>
                                      <w:divsChild>
                                        <w:div w:id="1453742045">
                                          <w:marLeft w:val="0"/>
                                          <w:marRight w:val="0"/>
                                          <w:marTop w:val="0"/>
                                          <w:marBottom w:val="0"/>
                                          <w:divBdr>
                                            <w:top w:val="none" w:sz="0" w:space="0" w:color="auto"/>
                                            <w:left w:val="none" w:sz="0" w:space="0" w:color="auto"/>
                                            <w:bottom w:val="none" w:sz="0" w:space="0" w:color="auto"/>
                                            <w:right w:val="none" w:sz="0" w:space="0" w:color="auto"/>
                                          </w:divBdr>
                                          <w:divsChild>
                                            <w:div w:id="925454617">
                                              <w:marLeft w:val="0"/>
                                              <w:marRight w:val="0"/>
                                              <w:marTop w:val="0"/>
                                              <w:marBottom w:val="0"/>
                                              <w:divBdr>
                                                <w:top w:val="none" w:sz="0" w:space="0" w:color="auto"/>
                                                <w:left w:val="none" w:sz="0" w:space="0" w:color="auto"/>
                                                <w:bottom w:val="none" w:sz="0" w:space="0" w:color="auto"/>
                                                <w:right w:val="none" w:sz="0" w:space="0" w:color="auto"/>
                                              </w:divBdr>
                                              <w:divsChild>
                                                <w:div w:id="1136609513">
                                                  <w:marLeft w:val="0"/>
                                                  <w:marRight w:val="0"/>
                                                  <w:marTop w:val="0"/>
                                                  <w:marBottom w:val="0"/>
                                                  <w:divBdr>
                                                    <w:top w:val="none" w:sz="0" w:space="0" w:color="auto"/>
                                                    <w:left w:val="none" w:sz="0" w:space="0" w:color="auto"/>
                                                    <w:bottom w:val="none" w:sz="0" w:space="0" w:color="auto"/>
                                                    <w:right w:val="none" w:sz="0" w:space="0" w:color="auto"/>
                                                  </w:divBdr>
                                                  <w:divsChild>
                                                    <w:div w:id="1636174897">
                                                      <w:marLeft w:val="0"/>
                                                      <w:marRight w:val="0"/>
                                                      <w:marTop w:val="0"/>
                                                      <w:marBottom w:val="0"/>
                                                      <w:divBdr>
                                                        <w:top w:val="none" w:sz="0" w:space="0" w:color="auto"/>
                                                        <w:left w:val="none" w:sz="0" w:space="0" w:color="auto"/>
                                                        <w:bottom w:val="none" w:sz="0" w:space="0" w:color="auto"/>
                                                        <w:right w:val="none" w:sz="0" w:space="0" w:color="auto"/>
                                                      </w:divBdr>
                                                      <w:divsChild>
                                                        <w:div w:id="1288899083">
                                                          <w:marLeft w:val="0"/>
                                                          <w:marRight w:val="0"/>
                                                          <w:marTop w:val="0"/>
                                                          <w:marBottom w:val="0"/>
                                                          <w:divBdr>
                                                            <w:top w:val="none" w:sz="0" w:space="0" w:color="auto"/>
                                                            <w:left w:val="none" w:sz="0" w:space="0" w:color="auto"/>
                                                            <w:bottom w:val="none" w:sz="0" w:space="0" w:color="auto"/>
                                                            <w:right w:val="none" w:sz="0" w:space="0" w:color="auto"/>
                                                          </w:divBdr>
                                                          <w:divsChild>
                                                            <w:div w:id="1194031341">
                                                              <w:marLeft w:val="0"/>
                                                              <w:marRight w:val="0"/>
                                                              <w:marTop w:val="0"/>
                                                              <w:marBottom w:val="0"/>
                                                              <w:divBdr>
                                                                <w:top w:val="none" w:sz="0" w:space="0" w:color="auto"/>
                                                                <w:left w:val="none" w:sz="0" w:space="0" w:color="auto"/>
                                                                <w:bottom w:val="none" w:sz="0" w:space="0" w:color="auto"/>
                                                                <w:right w:val="none" w:sz="0" w:space="0" w:color="auto"/>
                                                              </w:divBdr>
                                                              <w:divsChild>
                                                                <w:div w:id="1612080831">
                                                                  <w:marLeft w:val="0"/>
                                                                  <w:marRight w:val="0"/>
                                                                  <w:marTop w:val="0"/>
                                                                  <w:marBottom w:val="0"/>
                                                                  <w:divBdr>
                                                                    <w:top w:val="none" w:sz="0" w:space="0" w:color="auto"/>
                                                                    <w:left w:val="none" w:sz="0" w:space="0" w:color="auto"/>
                                                                    <w:bottom w:val="none" w:sz="0" w:space="0" w:color="auto"/>
                                                                    <w:right w:val="none" w:sz="0" w:space="0" w:color="auto"/>
                                                                  </w:divBdr>
                                                                  <w:divsChild>
                                                                    <w:div w:id="1876843742">
                                                                      <w:marLeft w:val="0"/>
                                                                      <w:marRight w:val="0"/>
                                                                      <w:marTop w:val="0"/>
                                                                      <w:marBottom w:val="0"/>
                                                                      <w:divBdr>
                                                                        <w:top w:val="none" w:sz="0" w:space="0" w:color="auto"/>
                                                                        <w:left w:val="none" w:sz="0" w:space="0" w:color="auto"/>
                                                                        <w:bottom w:val="none" w:sz="0" w:space="0" w:color="auto"/>
                                                                        <w:right w:val="none" w:sz="0" w:space="0" w:color="auto"/>
                                                                      </w:divBdr>
                                                                      <w:divsChild>
                                                                        <w:div w:id="7468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233335">
      <w:bodyDiv w:val="1"/>
      <w:marLeft w:val="0"/>
      <w:marRight w:val="0"/>
      <w:marTop w:val="0"/>
      <w:marBottom w:val="0"/>
      <w:divBdr>
        <w:top w:val="none" w:sz="0" w:space="0" w:color="auto"/>
        <w:left w:val="none" w:sz="0" w:space="0" w:color="auto"/>
        <w:bottom w:val="none" w:sz="0" w:space="0" w:color="auto"/>
        <w:right w:val="none" w:sz="0" w:space="0" w:color="auto"/>
      </w:divBdr>
      <w:divsChild>
        <w:div w:id="122846494">
          <w:marLeft w:val="0"/>
          <w:marRight w:val="0"/>
          <w:marTop w:val="0"/>
          <w:marBottom w:val="0"/>
          <w:divBdr>
            <w:top w:val="none" w:sz="0" w:space="0" w:color="auto"/>
            <w:left w:val="none" w:sz="0" w:space="0" w:color="auto"/>
            <w:bottom w:val="none" w:sz="0" w:space="0" w:color="auto"/>
            <w:right w:val="none" w:sz="0" w:space="0" w:color="auto"/>
          </w:divBdr>
          <w:divsChild>
            <w:div w:id="1168248193">
              <w:marLeft w:val="0"/>
              <w:marRight w:val="0"/>
              <w:marTop w:val="0"/>
              <w:marBottom w:val="0"/>
              <w:divBdr>
                <w:top w:val="none" w:sz="0" w:space="0" w:color="auto"/>
                <w:left w:val="none" w:sz="0" w:space="0" w:color="auto"/>
                <w:bottom w:val="none" w:sz="0" w:space="0" w:color="auto"/>
                <w:right w:val="none" w:sz="0" w:space="0" w:color="auto"/>
              </w:divBdr>
              <w:divsChild>
                <w:div w:id="9573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5236">
      <w:bodyDiv w:val="1"/>
      <w:marLeft w:val="0"/>
      <w:marRight w:val="0"/>
      <w:marTop w:val="0"/>
      <w:marBottom w:val="0"/>
      <w:divBdr>
        <w:top w:val="none" w:sz="0" w:space="0" w:color="auto"/>
        <w:left w:val="none" w:sz="0" w:space="0" w:color="auto"/>
        <w:bottom w:val="none" w:sz="0" w:space="0" w:color="auto"/>
        <w:right w:val="none" w:sz="0" w:space="0" w:color="auto"/>
      </w:divBdr>
    </w:div>
    <w:div w:id="342241790">
      <w:bodyDiv w:val="1"/>
      <w:marLeft w:val="0"/>
      <w:marRight w:val="0"/>
      <w:marTop w:val="0"/>
      <w:marBottom w:val="0"/>
      <w:divBdr>
        <w:top w:val="none" w:sz="0" w:space="0" w:color="auto"/>
        <w:left w:val="none" w:sz="0" w:space="0" w:color="auto"/>
        <w:bottom w:val="none" w:sz="0" w:space="0" w:color="auto"/>
        <w:right w:val="none" w:sz="0" w:space="0" w:color="auto"/>
      </w:divBdr>
    </w:div>
    <w:div w:id="342441294">
      <w:bodyDiv w:val="1"/>
      <w:marLeft w:val="0"/>
      <w:marRight w:val="0"/>
      <w:marTop w:val="0"/>
      <w:marBottom w:val="0"/>
      <w:divBdr>
        <w:top w:val="none" w:sz="0" w:space="0" w:color="auto"/>
        <w:left w:val="none" w:sz="0" w:space="0" w:color="auto"/>
        <w:bottom w:val="none" w:sz="0" w:space="0" w:color="auto"/>
        <w:right w:val="none" w:sz="0" w:space="0" w:color="auto"/>
      </w:divBdr>
    </w:div>
    <w:div w:id="34262763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32">
          <w:marLeft w:val="0"/>
          <w:marRight w:val="0"/>
          <w:marTop w:val="0"/>
          <w:marBottom w:val="0"/>
          <w:divBdr>
            <w:top w:val="none" w:sz="0" w:space="0" w:color="auto"/>
            <w:left w:val="none" w:sz="0" w:space="0" w:color="auto"/>
            <w:bottom w:val="none" w:sz="0" w:space="0" w:color="auto"/>
            <w:right w:val="none" w:sz="0" w:space="0" w:color="auto"/>
          </w:divBdr>
          <w:divsChild>
            <w:div w:id="1415206779">
              <w:marLeft w:val="0"/>
              <w:marRight w:val="0"/>
              <w:marTop w:val="0"/>
              <w:marBottom w:val="0"/>
              <w:divBdr>
                <w:top w:val="none" w:sz="0" w:space="0" w:color="auto"/>
                <w:left w:val="none" w:sz="0" w:space="0" w:color="auto"/>
                <w:bottom w:val="none" w:sz="0" w:space="0" w:color="auto"/>
                <w:right w:val="none" w:sz="0" w:space="0" w:color="auto"/>
              </w:divBdr>
              <w:divsChild>
                <w:div w:id="839270727">
                  <w:marLeft w:val="0"/>
                  <w:marRight w:val="0"/>
                  <w:marTop w:val="0"/>
                  <w:marBottom w:val="0"/>
                  <w:divBdr>
                    <w:top w:val="none" w:sz="0" w:space="0" w:color="auto"/>
                    <w:left w:val="none" w:sz="0" w:space="0" w:color="auto"/>
                    <w:bottom w:val="none" w:sz="0" w:space="0" w:color="auto"/>
                    <w:right w:val="none" w:sz="0" w:space="0" w:color="auto"/>
                  </w:divBdr>
                  <w:divsChild>
                    <w:div w:id="2084447102">
                      <w:marLeft w:val="0"/>
                      <w:marRight w:val="0"/>
                      <w:marTop w:val="0"/>
                      <w:marBottom w:val="0"/>
                      <w:divBdr>
                        <w:top w:val="none" w:sz="0" w:space="0" w:color="auto"/>
                        <w:left w:val="none" w:sz="0" w:space="0" w:color="auto"/>
                        <w:bottom w:val="none" w:sz="0" w:space="0" w:color="auto"/>
                        <w:right w:val="none" w:sz="0" w:space="0" w:color="auto"/>
                      </w:divBdr>
                      <w:divsChild>
                        <w:div w:id="1606618139">
                          <w:marLeft w:val="0"/>
                          <w:marRight w:val="0"/>
                          <w:marTop w:val="0"/>
                          <w:marBottom w:val="0"/>
                          <w:divBdr>
                            <w:top w:val="none" w:sz="0" w:space="0" w:color="auto"/>
                            <w:left w:val="none" w:sz="0" w:space="0" w:color="auto"/>
                            <w:bottom w:val="none" w:sz="0" w:space="0" w:color="auto"/>
                            <w:right w:val="none" w:sz="0" w:space="0" w:color="auto"/>
                          </w:divBdr>
                          <w:divsChild>
                            <w:div w:id="161434778">
                              <w:marLeft w:val="0"/>
                              <w:marRight w:val="0"/>
                              <w:marTop w:val="0"/>
                              <w:marBottom w:val="0"/>
                              <w:divBdr>
                                <w:top w:val="none" w:sz="0" w:space="0" w:color="auto"/>
                                <w:left w:val="none" w:sz="0" w:space="0" w:color="auto"/>
                                <w:bottom w:val="none" w:sz="0" w:space="0" w:color="auto"/>
                                <w:right w:val="none" w:sz="0" w:space="0" w:color="auto"/>
                              </w:divBdr>
                              <w:divsChild>
                                <w:div w:id="306395414">
                                  <w:marLeft w:val="0"/>
                                  <w:marRight w:val="0"/>
                                  <w:marTop w:val="0"/>
                                  <w:marBottom w:val="0"/>
                                  <w:divBdr>
                                    <w:top w:val="none" w:sz="0" w:space="0" w:color="auto"/>
                                    <w:left w:val="none" w:sz="0" w:space="0" w:color="auto"/>
                                    <w:bottom w:val="none" w:sz="0" w:space="0" w:color="auto"/>
                                    <w:right w:val="none" w:sz="0" w:space="0" w:color="auto"/>
                                  </w:divBdr>
                                  <w:divsChild>
                                    <w:div w:id="1910572076">
                                      <w:marLeft w:val="0"/>
                                      <w:marRight w:val="0"/>
                                      <w:marTop w:val="0"/>
                                      <w:marBottom w:val="0"/>
                                      <w:divBdr>
                                        <w:top w:val="none" w:sz="0" w:space="0" w:color="auto"/>
                                        <w:left w:val="none" w:sz="0" w:space="0" w:color="auto"/>
                                        <w:bottom w:val="none" w:sz="0" w:space="0" w:color="auto"/>
                                        <w:right w:val="none" w:sz="0" w:space="0" w:color="auto"/>
                                      </w:divBdr>
                                      <w:divsChild>
                                        <w:div w:id="688995755">
                                          <w:marLeft w:val="-150"/>
                                          <w:marRight w:val="-150"/>
                                          <w:marTop w:val="0"/>
                                          <w:marBottom w:val="0"/>
                                          <w:divBdr>
                                            <w:top w:val="none" w:sz="0" w:space="0" w:color="auto"/>
                                            <w:left w:val="none" w:sz="0" w:space="0" w:color="auto"/>
                                            <w:bottom w:val="none" w:sz="0" w:space="0" w:color="auto"/>
                                            <w:right w:val="none" w:sz="0" w:space="0" w:color="auto"/>
                                          </w:divBdr>
                                          <w:divsChild>
                                            <w:div w:id="516046276">
                                              <w:marLeft w:val="0"/>
                                              <w:marRight w:val="0"/>
                                              <w:marTop w:val="0"/>
                                              <w:marBottom w:val="0"/>
                                              <w:divBdr>
                                                <w:top w:val="none" w:sz="0" w:space="0" w:color="auto"/>
                                                <w:left w:val="none" w:sz="0" w:space="0" w:color="auto"/>
                                                <w:bottom w:val="none" w:sz="0" w:space="0" w:color="auto"/>
                                                <w:right w:val="none" w:sz="0" w:space="0" w:color="auto"/>
                                              </w:divBdr>
                                              <w:divsChild>
                                                <w:div w:id="1360277508">
                                                  <w:marLeft w:val="0"/>
                                                  <w:marRight w:val="0"/>
                                                  <w:marTop w:val="0"/>
                                                  <w:marBottom w:val="0"/>
                                                  <w:divBdr>
                                                    <w:top w:val="none" w:sz="0" w:space="0" w:color="auto"/>
                                                    <w:left w:val="none" w:sz="0" w:space="0" w:color="auto"/>
                                                    <w:bottom w:val="none" w:sz="0" w:space="0" w:color="auto"/>
                                                    <w:right w:val="none" w:sz="0" w:space="0" w:color="auto"/>
                                                  </w:divBdr>
                                                  <w:divsChild>
                                                    <w:div w:id="1926960672">
                                                      <w:marLeft w:val="0"/>
                                                      <w:marRight w:val="0"/>
                                                      <w:marTop w:val="0"/>
                                                      <w:marBottom w:val="0"/>
                                                      <w:divBdr>
                                                        <w:top w:val="none" w:sz="0" w:space="0" w:color="auto"/>
                                                        <w:left w:val="none" w:sz="0" w:space="0" w:color="auto"/>
                                                        <w:bottom w:val="none" w:sz="0" w:space="0" w:color="auto"/>
                                                        <w:right w:val="none" w:sz="0" w:space="0" w:color="auto"/>
                                                      </w:divBdr>
                                                      <w:divsChild>
                                                        <w:div w:id="964703312">
                                                          <w:marLeft w:val="0"/>
                                                          <w:marRight w:val="0"/>
                                                          <w:marTop w:val="0"/>
                                                          <w:marBottom w:val="0"/>
                                                          <w:divBdr>
                                                            <w:top w:val="none" w:sz="0" w:space="0" w:color="auto"/>
                                                            <w:left w:val="none" w:sz="0" w:space="0" w:color="auto"/>
                                                            <w:bottom w:val="none" w:sz="0" w:space="0" w:color="auto"/>
                                                            <w:right w:val="none" w:sz="0" w:space="0" w:color="auto"/>
                                                          </w:divBdr>
                                                          <w:divsChild>
                                                            <w:div w:id="1172834573">
                                                              <w:marLeft w:val="0"/>
                                                              <w:marRight w:val="0"/>
                                                              <w:marTop w:val="0"/>
                                                              <w:marBottom w:val="0"/>
                                                              <w:divBdr>
                                                                <w:top w:val="none" w:sz="0" w:space="0" w:color="auto"/>
                                                                <w:left w:val="none" w:sz="0" w:space="0" w:color="auto"/>
                                                                <w:bottom w:val="none" w:sz="0" w:space="0" w:color="auto"/>
                                                                <w:right w:val="none" w:sz="0" w:space="0" w:color="auto"/>
                                                              </w:divBdr>
                                                              <w:divsChild>
                                                                <w:div w:id="1322080177">
                                                                  <w:marLeft w:val="0"/>
                                                                  <w:marRight w:val="0"/>
                                                                  <w:marTop w:val="0"/>
                                                                  <w:marBottom w:val="0"/>
                                                                  <w:divBdr>
                                                                    <w:top w:val="none" w:sz="0" w:space="0" w:color="auto"/>
                                                                    <w:left w:val="none" w:sz="0" w:space="0" w:color="auto"/>
                                                                    <w:bottom w:val="none" w:sz="0" w:space="0" w:color="auto"/>
                                                                    <w:right w:val="none" w:sz="0" w:space="0" w:color="auto"/>
                                                                  </w:divBdr>
                                                                  <w:divsChild>
                                                                    <w:div w:id="635834404">
                                                                      <w:marLeft w:val="0"/>
                                                                      <w:marRight w:val="0"/>
                                                                      <w:marTop w:val="0"/>
                                                                      <w:marBottom w:val="0"/>
                                                                      <w:divBdr>
                                                                        <w:top w:val="none" w:sz="0" w:space="0" w:color="auto"/>
                                                                        <w:left w:val="none" w:sz="0" w:space="0" w:color="auto"/>
                                                                        <w:bottom w:val="none" w:sz="0" w:space="0" w:color="auto"/>
                                                                        <w:right w:val="none" w:sz="0" w:space="0" w:color="auto"/>
                                                                      </w:divBdr>
                                                                      <w:divsChild>
                                                                        <w:div w:id="475801407">
                                                                          <w:marLeft w:val="-225"/>
                                                                          <w:marRight w:val="-225"/>
                                                                          <w:marTop w:val="0"/>
                                                                          <w:marBottom w:val="0"/>
                                                                          <w:divBdr>
                                                                            <w:top w:val="none" w:sz="0" w:space="0" w:color="auto"/>
                                                                            <w:left w:val="none" w:sz="0" w:space="0" w:color="auto"/>
                                                                            <w:bottom w:val="none" w:sz="0" w:space="0" w:color="auto"/>
                                                                            <w:right w:val="none" w:sz="0" w:space="0" w:color="auto"/>
                                                                          </w:divBdr>
                                                                          <w:divsChild>
                                                                            <w:div w:id="12550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3095557">
      <w:bodyDiv w:val="1"/>
      <w:marLeft w:val="0"/>
      <w:marRight w:val="0"/>
      <w:marTop w:val="0"/>
      <w:marBottom w:val="0"/>
      <w:divBdr>
        <w:top w:val="none" w:sz="0" w:space="0" w:color="auto"/>
        <w:left w:val="none" w:sz="0" w:space="0" w:color="auto"/>
        <w:bottom w:val="none" w:sz="0" w:space="0" w:color="auto"/>
        <w:right w:val="none" w:sz="0" w:space="0" w:color="auto"/>
      </w:divBdr>
    </w:div>
    <w:div w:id="343287980">
      <w:bodyDiv w:val="1"/>
      <w:marLeft w:val="0"/>
      <w:marRight w:val="0"/>
      <w:marTop w:val="0"/>
      <w:marBottom w:val="0"/>
      <w:divBdr>
        <w:top w:val="none" w:sz="0" w:space="0" w:color="auto"/>
        <w:left w:val="none" w:sz="0" w:space="0" w:color="auto"/>
        <w:bottom w:val="none" w:sz="0" w:space="0" w:color="auto"/>
        <w:right w:val="none" w:sz="0" w:space="0" w:color="auto"/>
      </w:divBdr>
    </w:div>
    <w:div w:id="343481148">
      <w:bodyDiv w:val="1"/>
      <w:marLeft w:val="0"/>
      <w:marRight w:val="0"/>
      <w:marTop w:val="0"/>
      <w:marBottom w:val="0"/>
      <w:divBdr>
        <w:top w:val="none" w:sz="0" w:space="0" w:color="auto"/>
        <w:left w:val="none" w:sz="0" w:space="0" w:color="auto"/>
        <w:bottom w:val="none" w:sz="0" w:space="0" w:color="auto"/>
        <w:right w:val="none" w:sz="0" w:space="0" w:color="auto"/>
      </w:divBdr>
    </w:div>
    <w:div w:id="343672270">
      <w:bodyDiv w:val="1"/>
      <w:marLeft w:val="0"/>
      <w:marRight w:val="0"/>
      <w:marTop w:val="0"/>
      <w:marBottom w:val="0"/>
      <w:divBdr>
        <w:top w:val="none" w:sz="0" w:space="0" w:color="auto"/>
        <w:left w:val="none" w:sz="0" w:space="0" w:color="auto"/>
        <w:bottom w:val="none" w:sz="0" w:space="0" w:color="auto"/>
        <w:right w:val="none" w:sz="0" w:space="0" w:color="auto"/>
      </w:divBdr>
    </w:div>
    <w:div w:id="344283482">
      <w:bodyDiv w:val="1"/>
      <w:marLeft w:val="0"/>
      <w:marRight w:val="0"/>
      <w:marTop w:val="0"/>
      <w:marBottom w:val="0"/>
      <w:divBdr>
        <w:top w:val="none" w:sz="0" w:space="0" w:color="auto"/>
        <w:left w:val="none" w:sz="0" w:space="0" w:color="auto"/>
        <w:bottom w:val="none" w:sz="0" w:space="0" w:color="auto"/>
        <w:right w:val="none" w:sz="0" w:space="0" w:color="auto"/>
      </w:divBdr>
      <w:divsChild>
        <w:div w:id="1890872418">
          <w:marLeft w:val="0"/>
          <w:marRight w:val="0"/>
          <w:marTop w:val="0"/>
          <w:marBottom w:val="0"/>
          <w:divBdr>
            <w:top w:val="none" w:sz="0" w:space="0" w:color="auto"/>
            <w:left w:val="none" w:sz="0" w:space="0" w:color="auto"/>
            <w:bottom w:val="none" w:sz="0" w:space="0" w:color="auto"/>
            <w:right w:val="none" w:sz="0" w:space="0" w:color="auto"/>
          </w:divBdr>
          <w:divsChild>
            <w:div w:id="603730630">
              <w:marLeft w:val="0"/>
              <w:marRight w:val="0"/>
              <w:marTop w:val="0"/>
              <w:marBottom w:val="0"/>
              <w:divBdr>
                <w:top w:val="none" w:sz="0" w:space="0" w:color="auto"/>
                <w:left w:val="none" w:sz="0" w:space="0" w:color="auto"/>
                <w:bottom w:val="none" w:sz="0" w:space="0" w:color="auto"/>
                <w:right w:val="none" w:sz="0" w:space="0" w:color="auto"/>
              </w:divBdr>
              <w:divsChild>
                <w:div w:id="137038306">
                  <w:marLeft w:val="0"/>
                  <w:marRight w:val="0"/>
                  <w:marTop w:val="0"/>
                  <w:marBottom w:val="0"/>
                  <w:divBdr>
                    <w:top w:val="none" w:sz="0" w:space="0" w:color="auto"/>
                    <w:left w:val="none" w:sz="0" w:space="0" w:color="auto"/>
                    <w:bottom w:val="none" w:sz="0" w:space="0" w:color="auto"/>
                    <w:right w:val="none" w:sz="0" w:space="0" w:color="auto"/>
                  </w:divBdr>
                  <w:divsChild>
                    <w:div w:id="540826304">
                      <w:marLeft w:val="0"/>
                      <w:marRight w:val="0"/>
                      <w:marTop w:val="0"/>
                      <w:marBottom w:val="0"/>
                      <w:divBdr>
                        <w:top w:val="none" w:sz="0" w:space="0" w:color="auto"/>
                        <w:left w:val="none" w:sz="0" w:space="0" w:color="auto"/>
                        <w:bottom w:val="none" w:sz="0" w:space="0" w:color="auto"/>
                        <w:right w:val="none" w:sz="0" w:space="0" w:color="auto"/>
                      </w:divBdr>
                      <w:divsChild>
                        <w:div w:id="1610895910">
                          <w:marLeft w:val="0"/>
                          <w:marRight w:val="0"/>
                          <w:marTop w:val="0"/>
                          <w:marBottom w:val="0"/>
                          <w:divBdr>
                            <w:top w:val="none" w:sz="0" w:space="0" w:color="auto"/>
                            <w:left w:val="none" w:sz="0" w:space="0" w:color="auto"/>
                            <w:bottom w:val="none" w:sz="0" w:space="0" w:color="auto"/>
                            <w:right w:val="none" w:sz="0" w:space="0" w:color="auto"/>
                          </w:divBdr>
                          <w:divsChild>
                            <w:div w:id="1068263123">
                              <w:marLeft w:val="0"/>
                              <w:marRight w:val="0"/>
                              <w:marTop w:val="0"/>
                              <w:marBottom w:val="0"/>
                              <w:divBdr>
                                <w:top w:val="none" w:sz="0" w:space="0" w:color="auto"/>
                                <w:left w:val="none" w:sz="0" w:space="0" w:color="auto"/>
                                <w:bottom w:val="none" w:sz="0" w:space="0" w:color="auto"/>
                                <w:right w:val="none" w:sz="0" w:space="0" w:color="auto"/>
                              </w:divBdr>
                              <w:divsChild>
                                <w:div w:id="630018452">
                                  <w:marLeft w:val="0"/>
                                  <w:marRight w:val="0"/>
                                  <w:marTop w:val="0"/>
                                  <w:marBottom w:val="0"/>
                                  <w:divBdr>
                                    <w:top w:val="none" w:sz="0" w:space="0" w:color="auto"/>
                                    <w:left w:val="none" w:sz="0" w:space="0" w:color="auto"/>
                                    <w:bottom w:val="none" w:sz="0" w:space="0" w:color="auto"/>
                                    <w:right w:val="none" w:sz="0" w:space="0" w:color="auto"/>
                                  </w:divBdr>
                                  <w:divsChild>
                                    <w:div w:id="494298420">
                                      <w:marLeft w:val="0"/>
                                      <w:marRight w:val="0"/>
                                      <w:marTop w:val="0"/>
                                      <w:marBottom w:val="0"/>
                                      <w:divBdr>
                                        <w:top w:val="none" w:sz="0" w:space="0" w:color="auto"/>
                                        <w:left w:val="none" w:sz="0" w:space="0" w:color="auto"/>
                                        <w:bottom w:val="none" w:sz="0" w:space="0" w:color="auto"/>
                                        <w:right w:val="none" w:sz="0" w:space="0" w:color="auto"/>
                                      </w:divBdr>
                                      <w:divsChild>
                                        <w:div w:id="2008627805">
                                          <w:marLeft w:val="-150"/>
                                          <w:marRight w:val="-150"/>
                                          <w:marTop w:val="0"/>
                                          <w:marBottom w:val="0"/>
                                          <w:divBdr>
                                            <w:top w:val="none" w:sz="0" w:space="0" w:color="auto"/>
                                            <w:left w:val="none" w:sz="0" w:space="0" w:color="auto"/>
                                            <w:bottom w:val="none" w:sz="0" w:space="0" w:color="auto"/>
                                            <w:right w:val="none" w:sz="0" w:space="0" w:color="auto"/>
                                          </w:divBdr>
                                          <w:divsChild>
                                            <w:div w:id="2016640542">
                                              <w:marLeft w:val="0"/>
                                              <w:marRight w:val="0"/>
                                              <w:marTop w:val="0"/>
                                              <w:marBottom w:val="0"/>
                                              <w:divBdr>
                                                <w:top w:val="none" w:sz="0" w:space="0" w:color="auto"/>
                                                <w:left w:val="none" w:sz="0" w:space="0" w:color="auto"/>
                                                <w:bottom w:val="none" w:sz="0" w:space="0" w:color="auto"/>
                                                <w:right w:val="none" w:sz="0" w:space="0" w:color="auto"/>
                                              </w:divBdr>
                                              <w:divsChild>
                                                <w:div w:id="756094327">
                                                  <w:marLeft w:val="0"/>
                                                  <w:marRight w:val="0"/>
                                                  <w:marTop w:val="0"/>
                                                  <w:marBottom w:val="0"/>
                                                  <w:divBdr>
                                                    <w:top w:val="none" w:sz="0" w:space="0" w:color="auto"/>
                                                    <w:left w:val="none" w:sz="0" w:space="0" w:color="auto"/>
                                                    <w:bottom w:val="none" w:sz="0" w:space="0" w:color="auto"/>
                                                    <w:right w:val="none" w:sz="0" w:space="0" w:color="auto"/>
                                                  </w:divBdr>
                                                  <w:divsChild>
                                                    <w:div w:id="1259216379">
                                                      <w:marLeft w:val="0"/>
                                                      <w:marRight w:val="0"/>
                                                      <w:marTop w:val="0"/>
                                                      <w:marBottom w:val="0"/>
                                                      <w:divBdr>
                                                        <w:top w:val="none" w:sz="0" w:space="0" w:color="auto"/>
                                                        <w:left w:val="none" w:sz="0" w:space="0" w:color="auto"/>
                                                        <w:bottom w:val="none" w:sz="0" w:space="0" w:color="auto"/>
                                                        <w:right w:val="none" w:sz="0" w:space="0" w:color="auto"/>
                                                      </w:divBdr>
                                                      <w:divsChild>
                                                        <w:div w:id="1208831991">
                                                          <w:marLeft w:val="0"/>
                                                          <w:marRight w:val="0"/>
                                                          <w:marTop w:val="0"/>
                                                          <w:marBottom w:val="0"/>
                                                          <w:divBdr>
                                                            <w:top w:val="none" w:sz="0" w:space="0" w:color="auto"/>
                                                            <w:left w:val="none" w:sz="0" w:space="0" w:color="auto"/>
                                                            <w:bottom w:val="none" w:sz="0" w:space="0" w:color="auto"/>
                                                            <w:right w:val="none" w:sz="0" w:space="0" w:color="auto"/>
                                                          </w:divBdr>
                                                          <w:divsChild>
                                                            <w:div w:id="812677714">
                                                              <w:marLeft w:val="0"/>
                                                              <w:marRight w:val="0"/>
                                                              <w:marTop w:val="0"/>
                                                              <w:marBottom w:val="0"/>
                                                              <w:divBdr>
                                                                <w:top w:val="none" w:sz="0" w:space="0" w:color="auto"/>
                                                                <w:left w:val="none" w:sz="0" w:space="0" w:color="auto"/>
                                                                <w:bottom w:val="none" w:sz="0" w:space="0" w:color="auto"/>
                                                                <w:right w:val="none" w:sz="0" w:space="0" w:color="auto"/>
                                                              </w:divBdr>
                                                              <w:divsChild>
                                                                <w:div w:id="691105064">
                                                                  <w:marLeft w:val="0"/>
                                                                  <w:marRight w:val="0"/>
                                                                  <w:marTop w:val="0"/>
                                                                  <w:marBottom w:val="0"/>
                                                                  <w:divBdr>
                                                                    <w:top w:val="none" w:sz="0" w:space="0" w:color="auto"/>
                                                                    <w:left w:val="none" w:sz="0" w:space="0" w:color="auto"/>
                                                                    <w:bottom w:val="none" w:sz="0" w:space="0" w:color="auto"/>
                                                                    <w:right w:val="none" w:sz="0" w:space="0" w:color="auto"/>
                                                                  </w:divBdr>
                                                                  <w:divsChild>
                                                                    <w:div w:id="57555466">
                                                                      <w:marLeft w:val="0"/>
                                                                      <w:marRight w:val="0"/>
                                                                      <w:marTop w:val="0"/>
                                                                      <w:marBottom w:val="0"/>
                                                                      <w:divBdr>
                                                                        <w:top w:val="none" w:sz="0" w:space="0" w:color="auto"/>
                                                                        <w:left w:val="none" w:sz="0" w:space="0" w:color="auto"/>
                                                                        <w:bottom w:val="none" w:sz="0" w:space="0" w:color="auto"/>
                                                                        <w:right w:val="none" w:sz="0" w:space="0" w:color="auto"/>
                                                                      </w:divBdr>
                                                                      <w:divsChild>
                                                                        <w:div w:id="1268848184">
                                                                          <w:marLeft w:val="-225"/>
                                                                          <w:marRight w:val="-225"/>
                                                                          <w:marTop w:val="0"/>
                                                                          <w:marBottom w:val="0"/>
                                                                          <w:divBdr>
                                                                            <w:top w:val="none" w:sz="0" w:space="0" w:color="auto"/>
                                                                            <w:left w:val="none" w:sz="0" w:space="0" w:color="auto"/>
                                                                            <w:bottom w:val="none" w:sz="0" w:space="0" w:color="auto"/>
                                                                            <w:right w:val="none" w:sz="0" w:space="0" w:color="auto"/>
                                                                          </w:divBdr>
                                                                          <w:divsChild>
                                                                            <w:div w:id="14633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257515">
      <w:bodyDiv w:val="1"/>
      <w:marLeft w:val="0"/>
      <w:marRight w:val="0"/>
      <w:marTop w:val="0"/>
      <w:marBottom w:val="0"/>
      <w:divBdr>
        <w:top w:val="none" w:sz="0" w:space="0" w:color="auto"/>
        <w:left w:val="none" w:sz="0" w:space="0" w:color="auto"/>
        <w:bottom w:val="none" w:sz="0" w:space="0" w:color="auto"/>
        <w:right w:val="none" w:sz="0" w:space="0" w:color="auto"/>
      </w:divBdr>
      <w:divsChild>
        <w:div w:id="2048290014">
          <w:marLeft w:val="0"/>
          <w:marRight w:val="0"/>
          <w:marTop w:val="0"/>
          <w:marBottom w:val="0"/>
          <w:divBdr>
            <w:top w:val="none" w:sz="0" w:space="0" w:color="auto"/>
            <w:left w:val="none" w:sz="0" w:space="0" w:color="auto"/>
            <w:bottom w:val="none" w:sz="0" w:space="0" w:color="auto"/>
            <w:right w:val="none" w:sz="0" w:space="0" w:color="auto"/>
          </w:divBdr>
        </w:div>
      </w:divsChild>
    </w:div>
    <w:div w:id="345837497">
      <w:bodyDiv w:val="1"/>
      <w:marLeft w:val="0"/>
      <w:marRight w:val="0"/>
      <w:marTop w:val="0"/>
      <w:marBottom w:val="0"/>
      <w:divBdr>
        <w:top w:val="none" w:sz="0" w:space="0" w:color="auto"/>
        <w:left w:val="none" w:sz="0" w:space="0" w:color="auto"/>
        <w:bottom w:val="none" w:sz="0" w:space="0" w:color="auto"/>
        <w:right w:val="none" w:sz="0" w:space="0" w:color="auto"/>
      </w:divBdr>
    </w:div>
    <w:div w:id="347761208">
      <w:bodyDiv w:val="1"/>
      <w:marLeft w:val="0"/>
      <w:marRight w:val="0"/>
      <w:marTop w:val="0"/>
      <w:marBottom w:val="0"/>
      <w:divBdr>
        <w:top w:val="none" w:sz="0" w:space="0" w:color="auto"/>
        <w:left w:val="none" w:sz="0" w:space="0" w:color="auto"/>
        <w:bottom w:val="none" w:sz="0" w:space="0" w:color="auto"/>
        <w:right w:val="none" w:sz="0" w:space="0" w:color="auto"/>
      </w:divBdr>
    </w:div>
    <w:div w:id="348678846">
      <w:bodyDiv w:val="1"/>
      <w:marLeft w:val="0"/>
      <w:marRight w:val="0"/>
      <w:marTop w:val="0"/>
      <w:marBottom w:val="0"/>
      <w:divBdr>
        <w:top w:val="none" w:sz="0" w:space="0" w:color="auto"/>
        <w:left w:val="none" w:sz="0" w:space="0" w:color="auto"/>
        <w:bottom w:val="none" w:sz="0" w:space="0" w:color="auto"/>
        <w:right w:val="none" w:sz="0" w:space="0" w:color="auto"/>
      </w:divBdr>
    </w:div>
    <w:div w:id="349113963">
      <w:bodyDiv w:val="1"/>
      <w:marLeft w:val="0"/>
      <w:marRight w:val="0"/>
      <w:marTop w:val="0"/>
      <w:marBottom w:val="0"/>
      <w:divBdr>
        <w:top w:val="none" w:sz="0" w:space="0" w:color="auto"/>
        <w:left w:val="none" w:sz="0" w:space="0" w:color="auto"/>
        <w:bottom w:val="none" w:sz="0" w:space="0" w:color="auto"/>
        <w:right w:val="none" w:sz="0" w:space="0" w:color="auto"/>
      </w:divBdr>
    </w:div>
    <w:div w:id="349331849">
      <w:bodyDiv w:val="1"/>
      <w:marLeft w:val="0"/>
      <w:marRight w:val="0"/>
      <w:marTop w:val="0"/>
      <w:marBottom w:val="0"/>
      <w:divBdr>
        <w:top w:val="none" w:sz="0" w:space="0" w:color="auto"/>
        <w:left w:val="none" w:sz="0" w:space="0" w:color="auto"/>
        <w:bottom w:val="none" w:sz="0" w:space="0" w:color="auto"/>
        <w:right w:val="none" w:sz="0" w:space="0" w:color="auto"/>
      </w:divBdr>
    </w:div>
    <w:div w:id="349917517">
      <w:bodyDiv w:val="1"/>
      <w:marLeft w:val="0"/>
      <w:marRight w:val="0"/>
      <w:marTop w:val="0"/>
      <w:marBottom w:val="0"/>
      <w:divBdr>
        <w:top w:val="none" w:sz="0" w:space="0" w:color="auto"/>
        <w:left w:val="none" w:sz="0" w:space="0" w:color="auto"/>
        <w:bottom w:val="none" w:sz="0" w:space="0" w:color="auto"/>
        <w:right w:val="none" w:sz="0" w:space="0" w:color="auto"/>
      </w:divBdr>
    </w:div>
    <w:div w:id="349991822">
      <w:bodyDiv w:val="1"/>
      <w:marLeft w:val="0"/>
      <w:marRight w:val="0"/>
      <w:marTop w:val="0"/>
      <w:marBottom w:val="0"/>
      <w:divBdr>
        <w:top w:val="none" w:sz="0" w:space="0" w:color="auto"/>
        <w:left w:val="none" w:sz="0" w:space="0" w:color="auto"/>
        <w:bottom w:val="none" w:sz="0" w:space="0" w:color="auto"/>
        <w:right w:val="none" w:sz="0" w:space="0" w:color="auto"/>
      </w:divBdr>
    </w:div>
    <w:div w:id="350839891">
      <w:bodyDiv w:val="1"/>
      <w:marLeft w:val="0"/>
      <w:marRight w:val="0"/>
      <w:marTop w:val="0"/>
      <w:marBottom w:val="0"/>
      <w:divBdr>
        <w:top w:val="none" w:sz="0" w:space="0" w:color="auto"/>
        <w:left w:val="none" w:sz="0" w:space="0" w:color="auto"/>
        <w:bottom w:val="none" w:sz="0" w:space="0" w:color="auto"/>
        <w:right w:val="none" w:sz="0" w:space="0" w:color="auto"/>
      </w:divBdr>
    </w:div>
    <w:div w:id="351150327">
      <w:bodyDiv w:val="1"/>
      <w:marLeft w:val="0"/>
      <w:marRight w:val="0"/>
      <w:marTop w:val="0"/>
      <w:marBottom w:val="0"/>
      <w:divBdr>
        <w:top w:val="none" w:sz="0" w:space="0" w:color="auto"/>
        <w:left w:val="none" w:sz="0" w:space="0" w:color="auto"/>
        <w:bottom w:val="none" w:sz="0" w:space="0" w:color="auto"/>
        <w:right w:val="none" w:sz="0" w:space="0" w:color="auto"/>
      </w:divBdr>
      <w:divsChild>
        <w:div w:id="292909861">
          <w:marLeft w:val="0"/>
          <w:marRight w:val="0"/>
          <w:marTop w:val="0"/>
          <w:marBottom w:val="0"/>
          <w:divBdr>
            <w:top w:val="none" w:sz="0" w:space="0" w:color="auto"/>
            <w:left w:val="none" w:sz="0" w:space="0" w:color="auto"/>
            <w:bottom w:val="none" w:sz="0" w:space="0" w:color="auto"/>
            <w:right w:val="none" w:sz="0" w:space="0" w:color="auto"/>
          </w:divBdr>
        </w:div>
      </w:divsChild>
    </w:div>
    <w:div w:id="351221905">
      <w:bodyDiv w:val="1"/>
      <w:marLeft w:val="0"/>
      <w:marRight w:val="0"/>
      <w:marTop w:val="0"/>
      <w:marBottom w:val="0"/>
      <w:divBdr>
        <w:top w:val="none" w:sz="0" w:space="0" w:color="auto"/>
        <w:left w:val="none" w:sz="0" w:space="0" w:color="auto"/>
        <w:bottom w:val="none" w:sz="0" w:space="0" w:color="auto"/>
        <w:right w:val="none" w:sz="0" w:space="0" w:color="auto"/>
      </w:divBdr>
      <w:divsChild>
        <w:div w:id="533152546">
          <w:marLeft w:val="0"/>
          <w:marRight w:val="0"/>
          <w:marTop w:val="0"/>
          <w:marBottom w:val="0"/>
          <w:divBdr>
            <w:top w:val="none" w:sz="0" w:space="0" w:color="auto"/>
            <w:left w:val="none" w:sz="0" w:space="0" w:color="auto"/>
            <w:bottom w:val="none" w:sz="0" w:space="0" w:color="auto"/>
            <w:right w:val="none" w:sz="0" w:space="0" w:color="auto"/>
          </w:divBdr>
          <w:divsChild>
            <w:div w:id="1143742760">
              <w:marLeft w:val="0"/>
              <w:marRight w:val="0"/>
              <w:marTop w:val="0"/>
              <w:marBottom w:val="0"/>
              <w:divBdr>
                <w:top w:val="none" w:sz="0" w:space="0" w:color="auto"/>
                <w:left w:val="none" w:sz="0" w:space="0" w:color="auto"/>
                <w:bottom w:val="none" w:sz="0" w:space="0" w:color="auto"/>
                <w:right w:val="none" w:sz="0" w:space="0" w:color="auto"/>
              </w:divBdr>
            </w:div>
            <w:div w:id="20518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33568">
      <w:bodyDiv w:val="1"/>
      <w:marLeft w:val="0"/>
      <w:marRight w:val="0"/>
      <w:marTop w:val="0"/>
      <w:marBottom w:val="0"/>
      <w:divBdr>
        <w:top w:val="none" w:sz="0" w:space="0" w:color="auto"/>
        <w:left w:val="none" w:sz="0" w:space="0" w:color="auto"/>
        <w:bottom w:val="none" w:sz="0" w:space="0" w:color="auto"/>
        <w:right w:val="none" w:sz="0" w:space="0" w:color="auto"/>
      </w:divBdr>
    </w:div>
    <w:div w:id="351884429">
      <w:bodyDiv w:val="1"/>
      <w:marLeft w:val="0"/>
      <w:marRight w:val="0"/>
      <w:marTop w:val="0"/>
      <w:marBottom w:val="0"/>
      <w:divBdr>
        <w:top w:val="none" w:sz="0" w:space="0" w:color="auto"/>
        <w:left w:val="none" w:sz="0" w:space="0" w:color="auto"/>
        <w:bottom w:val="none" w:sz="0" w:space="0" w:color="auto"/>
        <w:right w:val="none" w:sz="0" w:space="0" w:color="auto"/>
      </w:divBdr>
    </w:div>
    <w:div w:id="352072252">
      <w:bodyDiv w:val="1"/>
      <w:marLeft w:val="0"/>
      <w:marRight w:val="0"/>
      <w:marTop w:val="0"/>
      <w:marBottom w:val="0"/>
      <w:divBdr>
        <w:top w:val="none" w:sz="0" w:space="0" w:color="auto"/>
        <w:left w:val="none" w:sz="0" w:space="0" w:color="auto"/>
        <w:bottom w:val="none" w:sz="0" w:space="0" w:color="auto"/>
        <w:right w:val="none" w:sz="0" w:space="0" w:color="auto"/>
      </w:divBdr>
    </w:div>
    <w:div w:id="352268142">
      <w:bodyDiv w:val="1"/>
      <w:marLeft w:val="0"/>
      <w:marRight w:val="0"/>
      <w:marTop w:val="0"/>
      <w:marBottom w:val="0"/>
      <w:divBdr>
        <w:top w:val="none" w:sz="0" w:space="0" w:color="auto"/>
        <w:left w:val="none" w:sz="0" w:space="0" w:color="auto"/>
        <w:bottom w:val="none" w:sz="0" w:space="0" w:color="auto"/>
        <w:right w:val="none" w:sz="0" w:space="0" w:color="auto"/>
      </w:divBdr>
    </w:div>
    <w:div w:id="352800811">
      <w:bodyDiv w:val="1"/>
      <w:marLeft w:val="0"/>
      <w:marRight w:val="0"/>
      <w:marTop w:val="0"/>
      <w:marBottom w:val="0"/>
      <w:divBdr>
        <w:top w:val="none" w:sz="0" w:space="0" w:color="auto"/>
        <w:left w:val="none" w:sz="0" w:space="0" w:color="auto"/>
        <w:bottom w:val="none" w:sz="0" w:space="0" w:color="auto"/>
        <w:right w:val="none" w:sz="0" w:space="0" w:color="auto"/>
      </w:divBdr>
    </w:div>
    <w:div w:id="353000589">
      <w:bodyDiv w:val="1"/>
      <w:marLeft w:val="0"/>
      <w:marRight w:val="0"/>
      <w:marTop w:val="0"/>
      <w:marBottom w:val="0"/>
      <w:divBdr>
        <w:top w:val="none" w:sz="0" w:space="0" w:color="auto"/>
        <w:left w:val="none" w:sz="0" w:space="0" w:color="auto"/>
        <w:bottom w:val="none" w:sz="0" w:space="0" w:color="auto"/>
        <w:right w:val="none" w:sz="0" w:space="0" w:color="auto"/>
      </w:divBdr>
    </w:div>
    <w:div w:id="354960874">
      <w:bodyDiv w:val="1"/>
      <w:marLeft w:val="0"/>
      <w:marRight w:val="0"/>
      <w:marTop w:val="0"/>
      <w:marBottom w:val="0"/>
      <w:divBdr>
        <w:top w:val="none" w:sz="0" w:space="0" w:color="auto"/>
        <w:left w:val="none" w:sz="0" w:space="0" w:color="auto"/>
        <w:bottom w:val="none" w:sz="0" w:space="0" w:color="auto"/>
        <w:right w:val="none" w:sz="0" w:space="0" w:color="auto"/>
      </w:divBdr>
      <w:divsChild>
        <w:div w:id="647249706">
          <w:marLeft w:val="0"/>
          <w:marRight w:val="0"/>
          <w:marTop w:val="0"/>
          <w:marBottom w:val="0"/>
          <w:divBdr>
            <w:top w:val="none" w:sz="0" w:space="0" w:color="auto"/>
            <w:left w:val="none" w:sz="0" w:space="0" w:color="auto"/>
            <w:bottom w:val="none" w:sz="0" w:space="0" w:color="auto"/>
            <w:right w:val="none" w:sz="0" w:space="0" w:color="auto"/>
          </w:divBdr>
        </w:div>
      </w:divsChild>
    </w:div>
    <w:div w:id="355084946">
      <w:bodyDiv w:val="1"/>
      <w:marLeft w:val="0"/>
      <w:marRight w:val="0"/>
      <w:marTop w:val="0"/>
      <w:marBottom w:val="0"/>
      <w:divBdr>
        <w:top w:val="none" w:sz="0" w:space="0" w:color="auto"/>
        <w:left w:val="none" w:sz="0" w:space="0" w:color="auto"/>
        <w:bottom w:val="none" w:sz="0" w:space="0" w:color="auto"/>
        <w:right w:val="none" w:sz="0" w:space="0" w:color="auto"/>
      </w:divBdr>
      <w:divsChild>
        <w:div w:id="1943564199">
          <w:marLeft w:val="0"/>
          <w:marRight w:val="0"/>
          <w:marTop w:val="0"/>
          <w:marBottom w:val="0"/>
          <w:divBdr>
            <w:top w:val="none" w:sz="0" w:space="0" w:color="auto"/>
            <w:left w:val="none" w:sz="0" w:space="0" w:color="auto"/>
            <w:bottom w:val="none" w:sz="0" w:space="0" w:color="auto"/>
            <w:right w:val="none" w:sz="0" w:space="0" w:color="auto"/>
          </w:divBdr>
          <w:divsChild>
            <w:div w:id="2003049487">
              <w:marLeft w:val="0"/>
              <w:marRight w:val="0"/>
              <w:marTop w:val="0"/>
              <w:marBottom w:val="0"/>
              <w:divBdr>
                <w:top w:val="none" w:sz="0" w:space="0" w:color="auto"/>
                <w:left w:val="none" w:sz="0" w:space="0" w:color="auto"/>
                <w:bottom w:val="none" w:sz="0" w:space="0" w:color="auto"/>
                <w:right w:val="none" w:sz="0" w:space="0" w:color="auto"/>
              </w:divBdr>
              <w:divsChild>
                <w:div w:id="1598516194">
                  <w:marLeft w:val="0"/>
                  <w:marRight w:val="0"/>
                  <w:marTop w:val="0"/>
                  <w:marBottom w:val="0"/>
                  <w:divBdr>
                    <w:top w:val="none" w:sz="0" w:space="0" w:color="auto"/>
                    <w:left w:val="none" w:sz="0" w:space="0" w:color="auto"/>
                    <w:bottom w:val="none" w:sz="0" w:space="0" w:color="auto"/>
                    <w:right w:val="none" w:sz="0" w:space="0" w:color="auto"/>
                  </w:divBdr>
                  <w:divsChild>
                    <w:div w:id="1544291851">
                      <w:marLeft w:val="0"/>
                      <w:marRight w:val="0"/>
                      <w:marTop w:val="0"/>
                      <w:marBottom w:val="0"/>
                      <w:divBdr>
                        <w:top w:val="none" w:sz="0" w:space="0" w:color="auto"/>
                        <w:left w:val="none" w:sz="0" w:space="0" w:color="auto"/>
                        <w:bottom w:val="none" w:sz="0" w:space="0" w:color="auto"/>
                        <w:right w:val="none" w:sz="0" w:space="0" w:color="auto"/>
                      </w:divBdr>
                      <w:divsChild>
                        <w:div w:id="1631131345">
                          <w:marLeft w:val="0"/>
                          <w:marRight w:val="0"/>
                          <w:marTop w:val="0"/>
                          <w:marBottom w:val="0"/>
                          <w:divBdr>
                            <w:top w:val="none" w:sz="0" w:space="0" w:color="auto"/>
                            <w:left w:val="none" w:sz="0" w:space="0" w:color="auto"/>
                            <w:bottom w:val="none" w:sz="0" w:space="0" w:color="auto"/>
                            <w:right w:val="none" w:sz="0" w:space="0" w:color="auto"/>
                          </w:divBdr>
                          <w:divsChild>
                            <w:div w:id="362094360">
                              <w:marLeft w:val="3"/>
                              <w:marRight w:val="0"/>
                              <w:marTop w:val="0"/>
                              <w:marBottom w:val="0"/>
                              <w:divBdr>
                                <w:top w:val="none" w:sz="0" w:space="0" w:color="auto"/>
                                <w:left w:val="none" w:sz="0" w:space="0" w:color="auto"/>
                                <w:bottom w:val="none" w:sz="0" w:space="0" w:color="auto"/>
                                <w:right w:val="none" w:sz="0" w:space="0" w:color="auto"/>
                              </w:divBdr>
                              <w:divsChild>
                                <w:div w:id="1787847884">
                                  <w:marLeft w:val="0"/>
                                  <w:marRight w:val="0"/>
                                  <w:marTop w:val="0"/>
                                  <w:marBottom w:val="0"/>
                                  <w:divBdr>
                                    <w:top w:val="none" w:sz="0" w:space="0" w:color="auto"/>
                                    <w:left w:val="none" w:sz="0" w:space="0" w:color="auto"/>
                                    <w:bottom w:val="none" w:sz="0" w:space="0" w:color="auto"/>
                                    <w:right w:val="none" w:sz="0" w:space="0" w:color="auto"/>
                                  </w:divBdr>
                                  <w:divsChild>
                                    <w:div w:id="902371846">
                                      <w:marLeft w:val="0"/>
                                      <w:marRight w:val="0"/>
                                      <w:marTop w:val="0"/>
                                      <w:marBottom w:val="0"/>
                                      <w:divBdr>
                                        <w:top w:val="none" w:sz="0" w:space="0" w:color="auto"/>
                                        <w:left w:val="none" w:sz="0" w:space="0" w:color="auto"/>
                                        <w:bottom w:val="none" w:sz="0" w:space="0" w:color="auto"/>
                                        <w:right w:val="none" w:sz="0" w:space="0" w:color="auto"/>
                                      </w:divBdr>
                                      <w:divsChild>
                                        <w:div w:id="233593383">
                                          <w:marLeft w:val="0"/>
                                          <w:marRight w:val="0"/>
                                          <w:marTop w:val="0"/>
                                          <w:marBottom w:val="0"/>
                                          <w:divBdr>
                                            <w:top w:val="none" w:sz="0" w:space="0" w:color="auto"/>
                                            <w:left w:val="none" w:sz="0" w:space="0" w:color="auto"/>
                                            <w:bottom w:val="none" w:sz="0" w:space="0" w:color="auto"/>
                                            <w:right w:val="none" w:sz="0" w:space="0" w:color="auto"/>
                                          </w:divBdr>
                                          <w:divsChild>
                                            <w:div w:id="378747798">
                                              <w:marLeft w:val="0"/>
                                              <w:marRight w:val="0"/>
                                              <w:marTop w:val="0"/>
                                              <w:marBottom w:val="0"/>
                                              <w:divBdr>
                                                <w:top w:val="none" w:sz="0" w:space="0" w:color="auto"/>
                                                <w:left w:val="none" w:sz="0" w:space="0" w:color="auto"/>
                                                <w:bottom w:val="none" w:sz="0" w:space="0" w:color="auto"/>
                                                <w:right w:val="none" w:sz="0" w:space="0" w:color="auto"/>
                                              </w:divBdr>
                                              <w:divsChild>
                                                <w:div w:id="1176919234">
                                                  <w:marLeft w:val="0"/>
                                                  <w:marRight w:val="0"/>
                                                  <w:marTop w:val="0"/>
                                                  <w:marBottom w:val="0"/>
                                                  <w:divBdr>
                                                    <w:top w:val="none" w:sz="0" w:space="0" w:color="auto"/>
                                                    <w:left w:val="none" w:sz="0" w:space="0" w:color="auto"/>
                                                    <w:bottom w:val="none" w:sz="0" w:space="0" w:color="auto"/>
                                                    <w:right w:val="none" w:sz="0" w:space="0" w:color="auto"/>
                                                  </w:divBdr>
                                                  <w:divsChild>
                                                    <w:div w:id="765268264">
                                                      <w:marLeft w:val="0"/>
                                                      <w:marRight w:val="0"/>
                                                      <w:marTop w:val="0"/>
                                                      <w:marBottom w:val="0"/>
                                                      <w:divBdr>
                                                        <w:top w:val="none" w:sz="0" w:space="0" w:color="auto"/>
                                                        <w:left w:val="none" w:sz="0" w:space="0" w:color="auto"/>
                                                        <w:bottom w:val="none" w:sz="0" w:space="0" w:color="auto"/>
                                                        <w:right w:val="none" w:sz="0" w:space="0" w:color="auto"/>
                                                      </w:divBdr>
                                                      <w:divsChild>
                                                        <w:div w:id="1926259573">
                                                          <w:marLeft w:val="0"/>
                                                          <w:marRight w:val="0"/>
                                                          <w:marTop w:val="0"/>
                                                          <w:marBottom w:val="0"/>
                                                          <w:divBdr>
                                                            <w:top w:val="none" w:sz="0" w:space="0" w:color="auto"/>
                                                            <w:left w:val="none" w:sz="0" w:space="0" w:color="auto"/>
                                                            <w:bottom w:val="none" w:sz="0" w:space="0" w:color="auto"/>
                                                            <w:right w:val="none" w:sz="0" w:space="0" w:color="auto"/>
                                                          </w:divBdr>
                                                          <w:divsChild>
                                                            <w:div w:id="477646096">
                                                              <w:marLeft w:val="0"/>
                                                              <w:marRight w:val="0"/>
                                                              <w:marTop w:val="0"/>
                                                              <w:marBottom w:val="0"/>
                                                              <w:divBdr>
                                                                <w:top w:val="none" w:sz="0" w:space="0" w:color="auto"/>
                                                                <w:left w:val="none" w:sz="0" w:space="0" w:color="auto"/>
                                                                <w:bottom w:val="none" w:sz="0" w:space="0" w:color="auto"/>
                                                                <w:right w:val="none" w:sz="0" w:space="0" w:color="auto"/>
                                                              </w:divBdr>
                                                              <w:divsChild>
                                                                <w:div w:id="1894458801">
                                                                  <w:marLeft w:val="0"/>
                                                                  <w:marRight w:val="0"/>
                                                                  <w:marTop w:val="0"/>
                                                                  <w:marBottom w:val="0"/>
                                                                  <w:divBdr>
                                                                    <w:top w:val="none" w:sz="0" w:space="0" w:color="auto"/>
                                                                    <w:left w:val="none" w:sz="0" w:space="0" w:color="auto"/>
                                                                    <w:bottom w:val="none" w:sz="0" w:space="0" w:color="auto"/>
                                                                    <w:right w:val="none" w:sz="0" w:space="0" w:color="auto"/>
                                                                  </w:divBdr>
                                                                  <w:divsChild>
                                                                    <w:div w:id="347759119">
                                                                      <w:marLeft w:val="0"/>
                                                                      <w:marRight w:val="0"/>
                                                                      <w:marTop w:val="0"/>
                                                                      <w:marBottom w:val="0"/>
                                                                      <w:divBdr>
                                                                        <w:top w:val="none" w:sz="0" w:space="0" w:color="auto"/>
                                                                        <w:left w:val="none" w:sz="0" w:space="0" w:color="auto"/>
                                                                        <w:bottom w:val="none" w:sz="0" w:space="0" w:color="auto"/>
                                                                        <w:right w:val="none" w:sz="0" w:space="0" w:color="auto"/>
                                                                      </w:divBdr>
                                                                      <w:divsChild>
                                                                        <w:div w:id="19466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5237697">
      <w:bodyDiv w:val="1"/>
      <w:marLeft w:val="0"/>
      <w:marRight w:val="0"/>
      <w:marTop w:val="0"/>
      <w:marBottom w:val="0"/>
      <w:divBdr>
        <w:top w:val="none" w:sz="0" w:space="0" w:color="auto"/>
        <w:left w:val="none" w:sz="0" w:space="0" w:color="auto"/>
        <w:bottom w:val="none" w:sz="0" w:space="0" w:color="auto"/>
        <w:right w:val="none" w:sz="0" w:space="0" w:color="auto"/>
      </w:divBdr>
    </w:div>
    <w:div w:id="355348230">
      <w:bodyDiv w:val="1"/>
      <w:marLeft w:val="0"/>
      <w:marRight w:val="0"/>
      <w:marTop w:val="0"/>
      <w:marBottom w:val="0"/>
      <w:divBdr>
        <w:top w:val="none" w:sz="0" w:space="0" w:color="auto"/>
        <w:left w:val="none" w:sz="0" w:space="0" w:color="auto"/>
        <w:bottom w:val="none" w:sz="0" w:space="0" w:color="auto"/>
        <w:right w:val="none" w:sz="0" w:space="0" w:color="auto"/>
      </w:divBdr>
      <w:divsChild>
        <w:div w:id="626813766">
          <w:marLeft w:val="120"/>
          <w:marRight w:val="120"/>
          <w:marTop w:val="45"/>
          <w:marBottom w:val="0"/>
          <w:divBdr>
            <w:top w:val="none" w:sz="0" w:space="0" w:color="auto"/>
            <w:left w:val="none" w:sz="0" w:space="0" w:color="auto"/>
            <w:bottom w:val="none" w:sz="0" w:space="0" w:color="auto"/>
            <w:right w:val="none" w:sz="0" w:space="0" w:color="auto"/>
          </w:divBdr>
          <w:divsChild>
            <w:div w:id="127092505">
              <w:marLeft w:val="0"/>
              <w:marRight w:val="0"/>
              <w:marTop w:val="0"/>
              <w:marBottom w:val="0"/>
              <w:divBdr>
                <w:top w:val="none" w:sz="0" w:space="0" w:color="auto"/>
                <w:left w:val="none" w:sz="0" w:space="0" w:color="auto"/>
                <w:bottom w:val="none" w:sz="0" w:space="0" w:color="auto"/>
                <w:right w:val="none" w:sz="0" w:space="0" w:color="auto"/>
              </w:divBdr>
              <w:divsChild>
                <w:div w:id="1861044029">
                  <w:marLeft w:val="2400"/>
                  <w:marRight w:val="0"/>
                  <w:marTop w:val="0"/>
                  <w:marBottom w:val="0"/>
                  <w:divBdr>
                    <w:top w:val="none" w:sz="0" w:space="0" w:color="auto"/>
                    <w:left w:val="single" w:sz="6" w:space="17" w:color="C9D7F1"/>
                    <w:bottom w:val="none" w:sz="0" w:space="0" w:color="auto"/>
                    <w:right w:val="none" w:sz="0" w:space="0" w:color="auto"/>
                  </w:divBdr>
                  <w:divsChild>
                    <w:div w:id="1902946">
                      <w:marLeft w:val="75"/>
                      <w:marRight w:val="0"/>
                      <w:marTop w:val="225"/>
                      <w:marBottom w:val="75"/>
                      <w:divBdr>
                        <w:top w:val="none" w:sz="0" w:space="0" w:color="auto"/>
                        <w:left w:val="none" w:sz="0" w:space="0" w:color="auto"/>
                        <w:bottom w:val="none" w:sz="0" w:space="0" w:color="auto"/>
                        <w:right w:val="none" w:sz="0" w:space="0" w:color="auto"/>
                      </w:divBdr>
                      <w:divsChild>
                        <w:div w:id="398677598">
                          <w:marLeft w:val="0"/>
                          <w:marRight w:val="0"/>
                          <w:marTop w:val="0"/>
                          <w:marBottom w:val="0"/>
                          <w:divBdr>
                            <w:top w:val="none" w:sz="0" w:space="0" w:color="auto"/>
                            <w:left w:val="none" w:sz="0" w:space="0" w:color="auto"/>
                            <w:bottom w:val="none" w:sz="0" w:space="0" w:color="auto"/>
                            <w:right w:val="none" w:sz="0" w:space="0" w:color="auto"/>
                          </w:divBdr>
                        </w:div>
                      </w:divsChild>
                    </w:div>
                    <w:div w:id="148400829">
                      <w:marLeft w:val="0"/>
                      <w:marRight w:val="0"/>
                      <w:marTop w:val="0"/>
                      <w:marBottom w:val="0"/>
                      <w:divBdr>
                        <w:top w:val="none" w:sz="0" w:space="0" w:color="auto"/>
                        <w:left w:val="none" w:sz="0" w:space="0" w:color="auto"/>
                        <w:bottom w:val="none" w:sz="0" w:space="0" w:color="auto"/>
                        <w:right w:val="none" w:sz="0" w:space="0" w:color="auto"/>
                      </w:divBdr>
                    </w:div>
                    <w:div w:id="664820075">
                      <w:marLeft w:val="0"/>
                      <w:marRight w:val="0"/>
                      <w:marTop w:val="0"/>
                      <w:marBottom w:val="0"/>
                      <w:divBdr>
                        <w:top w:val="none" w:sz="0" w:space="0" w:color="auto"/>
                        <w:left w:val="none" w:sz="0" w:space="0" w:color="auto"/>
                        <w:bottom w:val="none" w:sz="0" w:space="0" w:color="auto"/>
                        <w:right w:val="none" w:sz="0" w:space="0" w:color="auto"/>
                      </w:divBdr>
                    </w:div>
                    <w:div w:id="1029915971">
                      <w:marLeft w:val="0"/>
                      <w:marRight w:val="0"/>
                      <w:marTop w:val="90"/>
                      <w:marBottom w:val="0"/>
                      <w:divBdr>
                        <w:top w:val="none" w:sz="0" w:space="0" w:color="auto"/>
                        <w:left w:val="none" w:sz="0" w:space="0" w:color="auto"/>
                        <w:bottom w:val="none" w:sz="0" w:space="0" w:color="auto"/>
                        <w:right w:val="none" w:sz="0" w:space="0" w:color="auto"/>
                      </w:divBdr>
                      <w:divsChild>
                        <w:div w:id="588584563">
                          <w:marLeft w:val="0"/>
                          <w:marRight w:val="0"/>
                          <w:marTop w:val="0"/>
                          <w:marBottom w:val="0"/>
                          <w:divBdr>
                            <w:top w:val="none" w:sz="0" w:space="0" w:color="auto"/>
                            <w:left w:val="none" w:sz="0" w:space="0" w:color="auto"/>
                            <w:bottom w:val="none" w:sz="0" w:space="0" w:color="auto"/>
                            <w:right w:val="none" w:sz="0" w:space="0" w:color="auto"/>
                          </w:divBdr>
                        </w:div>
                        <w:div w:id="197972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349064">
      <w:bodyDiv w:val="1"/>
      <w:marLeft w:val="0"/>
      <w:marRight w:val="0"/>
      <w:marTop w:val="0"/>
      <w:marBottom w:val="0"/>
      <w:divBdr>
        <w:top w:val="none" w:sz="0" w:space="0" w:color="auto"/>
        <w:left w:val="none" w:sz="0" w:space="0" w:color="auto"/>
        <w:bottom w:val="none" w:sz="0" w:space="0" w:color="auto"/>
        <w:right w:val="none" w:sz="0" w:space="0" w:color="auto"/>
      </w:divBdr>
    </w:div>
    <w:div w:id="355426336">
      <w:bodyDiv w:val="1"/>
      <w:marLeft w:val="0"/>
      <w:marRight w:val="0"/>
      <w:marTop w:val="0"/>
      <w:marBottom w:val="0"/>
      <w:divBdr>
        <w:top w:val="none" w:sz="0" w:space="0" w:color="auto"/>
        <w:left w:val="none" w:sz="0" w:space="0" w:color="auto"/>
        <w:bottom w:val="none" w:sz="0" w:space="0" w:color="auto"/>
        <w:right w:val="none" w:sz="0" w:space="0" w:color="auto"/>
      </w:divBdr>
    </w:div>
    <w:div w:id="355546945">
      <w:bodyDiv w:val="1"/>
      <w:marLeft w:val="0"/>
      <w:marRight w:val="0"/>
      <w:marTop w:val="0"/>
      <w:marBottom w:val="0"/>
      <w:divBdr>
        <w:top w:val="none" w:sz="0" w:space="0" w:color="auto"/>
        <w:left w:val="none" w:sz="0" w:space="0" w:color="auto"/>
        <w:bottom w:val="none" w:sz="0" w:space="0" w:color="auto"/>
        <w:right w:val="none" w:sz="0" w:space="0" w:color="auto"/>
      </w:divBdr>
      <w:divsChild>
        <w:div w:id="1082800356">
          <w:marLeft w:val="0"/>
          <w:marRight w:val="0"/>
          <w:marTop w:val="0"/>
          <w:marBottom w:val="0"/>
          <w:divBdr>
            <w:top w:val="none" w:sz="0" w:space="0" w:color="auto"/>
            <w:left w:val="none" w:sz="0" w:space="0" w:color="auto"/>
            <w:bottom w:val="none" w:sz="0" w:space="0" w:color="auto"/>
            <w:right w:val="none" w:sz="0" w:space="0" w:color="auto"/>
          </w:divBdr>
          <w:divsChild>
            <w:div w:id="1335062377">
              <w:marLeft w:val="0"/>
              <w:marRight w:val="0"/>
              <w:marTop w:val="0"/>
              <w:marBottom w:val="0"/>
              <w:divBdr>
                <w:top w:val="none" w:sz="0" w:space="0" w:color="auto"/>
                <w:left w:val="none" w:sz="0" w:space="0" w:color="auto"/>
                <w:bottom w:val="none" w:sz="0" w:space="0" w:color="auto"/>
                <w:right w:val="none" w:sz="0" w:space="0" w:color="auto"/>
              </w:divBdr>
              <w:divsChild>
                <w:div w:id="1477526535">
                  <w:marLeft w:val="0"/>
                  <w:marRight w:val="0"/>
                  <w:marTop w:val="0"/>
                  <w:marBottom w:val="0"/>
                  <w:divBdr>
                    <w:top w:val="none" w:sz="0" w:space="0" w:color="auto"/>
                    <w:left w:val="none" w:sz="0" w:space="0" w:color="auto"/>
                    <w:bottom w:val="none" w:sz="0" w:space="0" w:color="auto"/>
                    <w:right w:val="none" w:sz="0" w:space="0" w:color="auto"/>
                  </w:divBdr>
                  <w:divsChild>
                    <w:div w:id="424225450">
                      <w:marLeft w:val="0"/>
                      <w:marRight w:val="0"/>
                      <w:marTop w:val="0"/>
                      <w:marBottom w:val="0"/>
                      <w:divBdr>
                        <w:top w:val="none" w:sz="0" w:space="0" w:color="auto"/>
                        <w:left w:val="none" w:sz="0" w:space="0" w:color="auto"/>
                        <w:bottom w:val="none" w:sz="0" w:space="0" w:color="auto"/>
                        <w:right w:val="none" w:sz="0" w:space="0" w:color="auto"/>
                      </w:divBdr>
                      <w:divsChild>
                        <w:div w:id="750928544">
                          <w:marLeft w:val="0"/>
                          <w:marRight w:val="0"/>
                          <w:marTop w:val="0"/>
                          <w:marBottom w:val="0"/>
                          <w:divBdr>
                            <w:top w:val="none" w:sz="0" w:space="0" w:color="auto"/>
                            <w:left w:val="none" w:sz="0" w:space="0" w:color="auto"/>
                            <w:bottom w:val="none" w:sz="0" w:space="0" w:color="auto"/>
                            <w:right w:val="none" w:sz="0" w:space="0" w:color="auto"/>
                          </w:divBdr>
                          <w:divsChild>
                            <w:div w:id="1823430483">
                              <w:marLeft w:val="3"/>
                              <w:marRight w:val="0"/>
                              <w:marTop w:val="0"/>
                              <w:marBottom w:val="0"/>
                              <w:divBdr>
                                <w:top w:val="none" w:sz="0" w:space="0" w:color="auto"/>
                                <w:left w:val="none" w:sz="0" w:space="0" w:color="auto"/>
                                <w:bottom w:val="none" w:sz="0" w:space="0" w:color="auto"/>
                                <w:right w:val="none" w:sz="0" w:space="0" w:color="auto"/>
                              </w:divBdr>
                              <w:divsChild>
                                <w:div w:id="2144806397">
                                  <w:marLeft w:val="0"/>
                                  <w:marRight w:val="0"/>
                                  <w:marTop w:val="0"/>
                                  <w:marBottom w:val="0"/>
                                  <w:divBdr>
                                    <w:top w:val="none" w:sz="0" w:space="0" w:color="auto"/>
                                    <w:left w:val="none" w:sz="0" w:space="0" w:color="auto"/>
                                    <w:bottom w:val="none" w:sz="0" w:space="0" w:color="auto"/>
                                    <w:right w:val="none" w:sz="0" w:space="0" w:color="auto"/>
                                  </w:divBdr>
                                  <w:divsChild>
                                    <w:div w:id="1898319035">
                                      <w:marLeft w:val="0"/>
                                      <w:marRight w:val="0"/>
                                      <w:marTop w:val="0"/>
                                      <w:marBottom w:val="0"/>
                                      <w:divBdr>
                                        <w:top w:val="none" w:sz="0" w:space="0" w:color="auto"/>
                                        <w:left w:val="none" w:sz="0" w:space="0" w:color="auto"/>
                                        <w:bottom w:val="none" w:sz="0" w:space="0" w:color="auto"/>
                                        <w:right w:val="none" w:sz="0" w:space="0" w:color="auto"/>
                                      </w:divBdr>
                                      <w:divsChild>
                                        <w:div w:id="2080058110">
                                          <w:marLeft w:val="0"/>
                                          <w:marRight w:val="0"/>
                                          <w:marTop w:val="0"/>
                                          <w:marBottom w:val="0"/>
                                          <w:divBdr>
                                            <w:top w:val="none" w:sz="0" w:space="0" w:color="auto"/>
                                            <w:left w:val="none" w:sz="0" w:space="0" w:color="auto"/>
                                            <w:bottom w:val="none" w:sz="0" w:space="0" w:color="auto"/>
                                            <w:right w:val="none" w:sz="0" w:space="0" w:color="auto"/>
                                          </w:divBdr>
                                          <w:divsChild>
                                            <w:div w:id="154760817">
                                              <w:marLeft w:val="0"/>
                                              <w:marRight w:val="0"/>
                                              <w:marTop w:val="0"/>
                                              <w:marBottom w:val="0"/>
                                              <w:divBdr>
                                                <w:top w:val="none" w:sz="0" w:space="0" w:color="auto"/>
                                                <w:left w:val="none" w:sz="0" w:space="0" w:color="auto"/>
                                                <w:bottom w:val="none" w:sz="0" w:space="0" w:color="auto"/>
                                                <w:right w:val="none" w:sz="0" w:space="0" w:color="auto"/>
                                              </w:divBdr>
                                              <w:divsChild>
                                                <w:div w:id="1442607749">
                                                  <w:marLeft w:val="0"/>
                                                  <w:marRight w:val="0"/>
                                                  <w:marTop w:val="0"/>
                                                  <w:marBottom w:val="0"/>
                                                  <w:divBdr>
                                                    <w:top w:val="none" w:sz="0" w:space="0" w:color="auto"/>
                                                    <w:left w:val="none" w:sz="0" w:space="0" w:color="auto"/>
                                                    <w:bottom w:val="none" w:sz="0" w:space="0" w:color="auto"/>
                                                    <w:right w:val="none" w:sz="0" w:space="0" w:color="auto"/>
                                                  </w:divBdr>
                                                  <w:divsChild>
                                                    <w:div w:id="836461817">
                                                      <w:marLeft w:val="0"/>
                                                      <w:marRight w:val="0"/>
                                                      <w:marTop w:val="0"/>
                                                      <w:marBottom w:val="0"/>
                                                      <w:divBdr>
                                                        <w:top w:val="none" w:sz="0" w:space="0" w:color="auto"/>
                                                        <w:left w:val="none" w:sz="0" w:space="0" w:color="auto"/>
                                                        <w:bottom w:val="none" w:sz="0" w:space="0" w:color="auto"/>
                                                        <w:right w:val="none" w:sz="0" w:space="0" w:color="auto"/>
                                                      </w:divBdr>
                                                      <w:divsChild>
                                                        <w:div w:id="886719037">
                                                          <w:marLeft w:val="0"/>
                                                          <w:marRight w:val="0"/>
                                                          <w:marTop w:val="0"/>
                                                          <w:marBottom w:val="0"/>
                                                          <w:divBdr>
                                                            <w:top w:val="none" w:sz="0" w:space="0" w:color="auto"/>
                                                            <w:left w:val="none" w:sz="0" w:space="0" w:color="auto"/>
                                                            <w:bottom w:val="none" w:sz="0" w:space="0" w:color="auto"/>
                                                            <w:right w:val="none" w:sz="0" w:space="0" w:color="auto"/>
                                                          </w:divBdr>
                                                          <w:divsChild>
                                                            <w:div w:id="217863966">
                                                              <w:marLeft w:val="0"/>
                                                              <w:marRight w:val="0"/>
                                                              <w:marTop w:val="0"/>
                                                              <w:marBottom w:val="0"/>
                                                              <w:divBdr>
                                                                <w:top w:val="none" w:sz="0" w:space="0" w:color="auto"/>
                                                                <w:left w:val="none" w:sz="0" w:space="0" w:color="auto"/>
                                                                <w:bottom w:val="none" w:sz="0" w:space="0" w:color="auto"/>
                                                                <w:right w:val="none" w:sz="0" w:space="0" w:color="auto"/>
                                                              </w:divBdr>
                                                              <w:divsChild>
                                                                <w:div w:id="1276793955">
                                                                  <w:marLeft w:val="0"/>
                                                                  <w:marRight w:val="0"/>
                                                                  <w:marTop w:val="0"/>
                                                                  <w:marBottom w:val="0"/>
                                                                  <w:divBdr>
                                                                    <w:top w:val="none" w:sz="0" w:space="0" w:color="auto"/>
                                                                    <w:left w:val="none" w:sz="0" w:space="0" w:color="auto"/>
                                                                    <w:bottom w:val="none" w:sz="0" w:space="0" w:color="auto"/>
                                                                    <w:right w:val="none" w:sz="0" w:space="0" w:color="auto"/>
                                                                  </w:divBdr>
                                                                  <w:divsChild>
                                                                    <w:div w:id="1254587406">
                                                                      <w:marLeft w:val="0"/>
                                                                      <w:marRight w:val="0"/>
                                                                      <w:marTop w:val="0"/>
                                                                      <w:marBottom w:val="0"/>
                                                                      <w:divBdr>
                                                                        <w:top w:val="none" w:sz="0" w:space="0" w:color="auto"/>
                                                                        <w:left w:val="none" w:sz="0" w:space="0" w:color="auto"/>
                                                                        <w:bottom w:val="none" w:sz="0" w:space="0" w:color="auto"/>
                                                                        <w:right w:val="none" w:sz="0" w:space="0" w:color="auto"/>
                                                                      </w:divBdr>
                                                                      <w:divsChild>
                                                                        <w:div w:id="19025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274443">
      <w:bodyDiv w:val="1"/>
      <w:marLeft w:val="0"/>
      <w:marRight w:val="0"/>
      <w:marTop w:val="0"/>
      <w:marBottom w:val="0"/>
      <w:divBdr>
        <w:top w:val="none" w:sz="0" w:space="0" w:color="auto"/>
        <w:left w:val="none" w:sz="0" w:space="0" w:color="auto"/>
        <w:bottom w:val="none" w:sz="0" w:space="0" w:color="auto"/>
        <w:right w:val="none" w:sz="0" w:space="0" w:color="auto"/>
      </w:divBdr>
    </w:div>
    <w:div w:id="357001904">
      <w:bodyDiv w:val="1"/>
      <w:marLeft w:val="0"/>
      <w:marRight w:val="0"/>
      <w:marTop w:val="0"/>
      <w:marBottom w:val="0"/>
      <w:divBdr>
        <w:top w:val="none" w:sz="0" w:space="0" w:color="auto"/>
        <w:left w:val="none" w:sz="0" w:space="0" w:color="auto"/>
        <w:bottom w:val="none" w:sz="0" w:space="0" w:color="auto"/>
        <w:right w:val="none" w:sz="0" w:space="0" w:color="auto"/>
      </w:divBdr>
    </w:div>
    <w:div w:id="357121173">
      <w:bodyDiv w:val="1"/>
      <w:marLeft w:val="0"/>
      <w:marRight w:val="0"/>
      <w:marTop w:val="0"/>
      <w:marBottom w:val="0"/>
      <w:divBdr>
        <w:top w:val="none" w:sz="0" w:space="0" w:color="auto"/>
        <w:left w:val="none" w:sz="0" w:space="0" w:color="auto"/>
        <w:bottom w:val="none" w:sz="0" w:space="0" w:color="auto"/>
        <w:right w:val="none" w:sz="0" w:space="0" w:color="auto"/>
      </w:divBdr>
    </w:div>
    <w:div w:id="357587796">
      <w:bodyDiv w:val="1"/>
      <w:marLeft w:val="0"/>
      <w:marRight w:val="0"/>
      <w:marTop w:val="0"/>
      <w:marBottom w:val="0"/>
      <w:divBdr>
        <w:top w:val="none" w:sz="0" w:space="0" w:color="auto"/>
        <w:left w:val="none" w:sz="0" w:space="0" w:color="auto"/>
        <w:bottom w:val="none" w:sz="0" w:space="0" w:color="auto"/>
        <w:right w:val="none" w:sz="0" w:space="0" w:color="auto"/>
      </w:divBdr>
      <w:divsChild>
        <w:div w:id="984049471">
          <w:marLeft w:val="0"/>
          <w:marRight w:val="0"/>
          <w:marTop w:val="0"/>
          <w:marBottom w:val="0"/>
          <w:divBdr>
            <w:top w:val="none" w:sz="0" w:space="0" w:color="auto"/>
            <w:left w:val="none" w:sz="0" w:space="0" w:color="auto"/>
            <w:bottom w:val="none" w:sz="0" w:space="0" w:color="auto"/>
            <w:right w:val="none" w:sz="0" w:space="0" w:color="auto"/>
          </w:divBdr>
          <w:divsChild>
            <w:div w:id="616568141">
              <w:marLeft w:val="0"/>
              <w:marRight w:val="0"/>
              <w:marTop w:val="0"/>
              <w:marBottom w:val="0"/>
              <w:divBdr>
                <w:top w:val="none" w:sz="0" w:space="0" w:color="auto"/>
                <w:left w:val="none" w:sz="0" w:space="0" w:color="auto"/>
                <w:bottom w:val="none" w:sz="0" w:space="0" w:color="auto"/>
                <w:right w:val="none" w:sz="0" w:space="0" w:color="auto"/>
              </w:divBdr>
              <w:divsChild>
                <w:div w:id="1271821391">
                  <w:marLeft w:val="0"/>
                  <w:marRight w:val="0"/>
                  <w:marTop w:val="0"/>
                  <w:marBottom w:val="0"/>
                  <w:divBdr>
                    <w:top w:val="none" w:sz="0" w:space="0" w:color="auto"/>
                    <w:left w:val="none" w:sz="0" w:space="0" w:color="auto"/>
                    <w:bottom w:val="none" w:sz="0" w:space="0" w:color="auto"/>
                    <w:right w:val="none" w:sz="0" w:space="0" w:color="auto"/>
                  </w:divBdr>
                  <w:divsChild>
                    <w:div w:id="557937394">
                      <w:marLeft w:val="0"/>
                      <w:marRight w:val="0"/>
                      <w:marTop w:val="0"/>
                      <w:marBottom w:val="0"/>
                      <w:divBdr>
                        <w:top w:val="none" w:sz="0" w:space="0" w:color="auto"/>
                        <w:left w:val="none" w:sz="0" w:space="0" w:color="auto"/>
                        <w:bottom w:val="none" w:sz="0" w:space="0" w:color="auto"/>
                        <w:right w:val="none" w:sz="0" w:space="0" w:color="auto"/>
                      </w:divBdr>
                      <w:divsChild>
                        <w:div w:id="1890991793">
                          <w:marLeft w:val="0"/>
                          <w:marRight w:val="0"/>
                          <w:marTop w:val="0"/>
                          <w:marBottom w:val="0"/>
                          <w:divBdr>
                            <w:top w:val="none" w:sz="0" w:space="0" w:color="auto"/>
                            <w:left w:val="none" w:sz="0" w:space="0" w:color="auto"/>
                            <w:bottom w:val="none" w:sz="0" w:space="0" w:color="auto"/>
                            <w:right w:val="none" w:sz="0" w:space="0" w:color="auto"/>
                          </w:divBdr>
                          <w:divsChild>
                            <w:div w:id="1235433195">
                              <w:marLeft w:val="3"/>
                              <w:marRight w:val="0"/>
                              <w:marTop w:val="0"/>
                              <w:marBottom w:val="0"/>
                              <w:divBdr>
                                <w:top w:val="none" w:sz="0" w:space="0" w:color="auto"/>
                                <w:left w:val="none" w:sz="0" w:space="0" w:color="auto"/>
                                <w:bottom w:val="none" w:sz="0" w:space="0" w:color="auto"/>
                                <w:right w:val="none" w:sz="0" w:space="0" w:color="auto"/>
                              </w:divBdr>
                              <w:divsChild>
                                <w:div w:id="845244715">
                                  <w:marLeft w:val="0"/>
                                  <w:marRight w:val="0"/>
                                  <w:marTop w:val="0"/>
                                  <w:marBottom w:val="0"/>
                                  <w:divBdr>
                                    <w:top w:val="none" w:sz="0" w:space="0" w:color="auto"/>
                                    <w:left w:val="none" w:sz="0" w:space="0" w:color="auto"/>
                                    <w:bottom w:val="none" w:sz="0" w:space="0" w:color="auto"/>
                                    <w:right w:val="none" w:sz="0" w:space="0" w:color="auto"/>
                                  </w:divBdr>
                                  <w:divsChild>
                                    <w:div w:id="1378893810">
                                      <w:marLeft w:val="0"/>
                                      <w:marRight w:val="0"/>
                                      <w:marTop w:val="0"/>
                                      <w:marBottom w:val="0"/>
                                      <w:divBdr>
                                        <w:top w:val="none" w:sz="0" w:space="0" w:color="auto"/>
                                        <w:left w:val="none" w:sz="0" w:space="0" w:color="auto"/>
                                        <w:bottom w:val="none" w:sz="0" w:space="0" w:color="auto"/>
                                        <w:right w:val="none" w:sz="0" w:space="0" w:color="auto"/>
                                      </w:divBdr>
                                      <w:divsChild>
                                        <w:div w:id="859707886">
                                          <w:marLeft w:val="0"/>
                                          <w:marRight w:val="0"/>
                                          <w:marTop w:val="0"/>
                                          <w:marBottom w:val="0"/>
                                          <w:divBdr>
                                            <w:top w:val="none" w:sz="0" w:space="0" w:color="auto"/>
                                            <w:left w:val="none" w:sz="0" w:space="0" w:color="auto"/>
                                            <w:bottom w:val="none" w:sz="0" w:space="0" w:color="auto"/>
                                            <w:right w:val="none" w:sz="0" w:space="0" w:color="auto"/>
                                          </w:divBdr>
                                          <w:divsChild>
                                            <w:div w:id="1667706197">
                                              <w:marLeft w:val="0"/>
                                              <w:marRight w:val="0"/>
                                              <w:marTop w:val="0"/>
                                              <w:marBottom w:val="0"/>
                                              <w:divBdr>
                                                <w:top w:val="none" w:sz="0" w:space="0" w:color="auto"/>
                                                <w:left w:val="none" w:sz="0" w:space="0" w:color="auto"/>
                                                <w:bottom w:val="none" w:sz="0" w:space="0" w:color="auto"/>
                                                <w:right w:val="none" w:sz="0" w:space="0" w:color="auto"/>
                                              </w:divBdr>
                                              <w:divsChild>
                                                <w:div w:id="2083601938">
                                                  <w:marLeft w:val="0"/>
                                                  <w:marRight w:val="0"/>
                                                  <w:marTop w:val="0"/>
                                                  <w:marBottom w:val="0"/>
                                                  <w:divBdr>
                                                    <w:top w:val="none" w:sz="0" w:space="0" w:color="auto"/>
                                                    <w:left w:val="none" w:sz="0" w:space="0" w:color="auto"/>
                                                    <w:bottom w:val="none" w:sz="0" w:space="0" w:color="auto"/>
                                                    <w:right w:val="none" w:sz="0" w:space="0" w:color="auto"/>
                                                  </w:divBdr>
                                                  <w:divsChild>
                                                    <w:div w:id="621036862">
                                                      <w:marLeft w:val="0"/>
                                                      <w:marRight w:val="0"/>
                                                      <w:marTop w:val="0"/>
                                                      <w:marBottom w:val="0"/>
                                                      <w:divBdr>
                                                        <w:top w:val="none" w:sz="0" w:space="0" w:color="auto"/>
                                                        <w:left w:val="none" w:sz="0" w:space="0" w:color="auto"/>
                                                        <w:bottom w:val="none" w:sz="0" w:space="0" w:color="auto"/>
                                                        <w:right w:val="none" w:sz="0" w:space="0" w:color="auto"/>
                                                      </w:divBdr>
                                                      <w:divsChild>
                                                        <w:div w:id="1260093336">
                                                          <w:marLeft w:val="0"/>
                                                          <w:marRight w:val="0"/>
                                                          <w:marTop w:val="0"/>
                                                          <w:marBottom w:val="0"/>
                                                          <w:divBdr>
                                                            <w:top w:val="none" w:sz="0" w:space="0" w:color="auto"/>
                                                            <w:left w:val="none" w:sz="0" w:space="0" w:color="auto"/>
                                                            <w:bottom w:val="none" w:sz="0" w:space="0" w:color="auto"/>
                                                            <w:right w:val="none" w:sz="0" w:space="0" w:color="auto"/>
                                                          </w:divBdr>
                                                          <w:divsChild>
                                                            <w:div w:id="17582464">
                                                              <w:marLeft w:val="0"/>
                                                              <w:marRight w:val="0"/>
                                                              <w:marTop w:val="0"/>
                                                              <w:marBottom w:val="0"/>
                                                              <w:divBdr>
                                                                <w:top w:val="none" w:sz="0" w:space="0" w:color="auto"/>
                                                                <w:left w:val="none" w:sz="0" w:space="0" w:color="auto"/>
                                                                <w:bottom w:val="none" w:sz="0" w:space="0" w:color="auto"/>
                                                                <w:right w:val="none" w:sz="0" w:space="0" w:color="auto"/>
                                                              </w:divBdr>
                                                              <w:divsChild>
                                                                <w:div w:id="1465925166">
                                                                  <w:marLeft w:val="0"/>
                                                                  <w:marRight w:val="0"/>
                                                                  <w:marTop w:val="0"/>
                                                                  <w:marBottom w:val="0"/>
                                                                  <w:divBdr>
                                                                    <w:top w:val="none" w:sz="0" w:space="0" w:color="auto"/>
                                                                    <w:left w:val="none" w:sz="0" w:space="0" w:color="auto"/>
                                                                    <w:bottom w:val="none" w:sz="0" w:space="0" w:color="auto"/>
                                                                    <w:right w:val="none" w:sz="0" w:space="0" w:color="auto"/>
                                                                  </w:divBdr>
                                                                  <w:divsChild>
                                                                    <w:div w:id="546525665">
                                                                      <w:marLeft w:val="0"/>
                                                                      <w:marRight w:val="0"/>
                                                                      <w:marTop w:val="0"/>
                                                                      <w:marBottom w:val="0"/>
                                                                      <w:divBdr>
                                                                        <w:top w:val="none" w:sz="0" w:space="0" w:color="auto"/>
                                                                        <w:left w:val="none" w:sz="0" w:space="0" w:color="auto"/>
                                                                        <w:bottom w:val="none" w:sz="0" w:space="0" w:color="auto"/>
                                                                        <w:right w:val="none" w:sz="0" w:space="0" w:color="auto"/>
                                                                      </w:divBdr>
                                                                      <w:divsChild>
                                                                        <w:div w:id="86016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233">
      <w:bodyDiv w:val="1"/>
      <w:marLeft w:val="0"/>
      <w:marRight w:val="0"/>
      <w:marTop w:val="0"/>
      <w:marBottom w:val="0"/>
      <w:divBdr>
        <w:top w:val="none" w:sz="0" w:space="0" w:color="auto"/>
        <w:left w:val="none" w:sz="0" w:space="0" w:color="auto"/>
        <w:bottom w:val="none" w:sz="0" w:space="0" w:color="auto"/>
        <w:right w:val="none" w:sz="0" w:space="0" w:color="auto"/>
      </w:divBdr>
    </w:div>
    <w:div w:id="358506774">
      <w:bodyDiv w:val="1"/>
      <w:marLeft w:val="0"/>
      <w:marRight w:val="0"/>
      <w:marTop w:val="0"/>
      <w:marBottom w:val="0"/>
      <w:divBdr>
        <w:top w:val="none" w:sz="0" w:space="0" w:color="auto"/>
        <w:left w:val="none" w:sz="0" w:space="0" w:color="auto"/>
        <w:bottom w:val="none" w:sz="0" w:space="0" w:color="auto"/>
        <w:right w:val="none" w:sz="0" w:space="0" w:color="auto"/>
      </w:divBdr>
    </w:div>
    <w:div w:id="358750133">
      <w:bodyDiv w:val="1"/>
      <w:marLeft w:val="0"/>
      <w:marRight w:val="0"/>
      <w:marTop w:val="0"/>
      <w:marBottom w:val="0"/>
      <w:divBdr>
        <w:top w:val="none" w:sz="0" w:space="0" w:color="auto"/>
        <w:left w:val="none" w:sz="0" w:space="0" w:color="auto"/>
        <w:bottom w:val="none" w:sz="0" w:space="0" w:color="auto"/>
        <w:right w:val="none" w:sz="0" w:space="0" w:color="auto"/>
      </w:divBdr>
    </w:div>
    <w:div w:id="358824439">
      <w:bodyDiv w:val="1"/>
      <w:marLeft w:val="0"/>
      <w:marRight w:val="0"/>
      <w:marTop w:val="0"/>
      <w:marBottom w:val="0"/>
      <w:divBdr>
        <w:top w:val="none" w:sz="0" w:space="0" w:color="auto"/>
        <w:left w:val="none" w:sz="0" w:space="0" w:color="auto"/>
        <w:bottom w:val="none" w:sz="0" w:space="0" w:color="auto"/>
        <w:right w:val="none" w:sz="0" w:space="0" w:color="auto"/>
      </w:divBdr>
    </w:div>
    <w:div w:id="360326942">
      <w:bodyDiv w:val="1"/>
      <w:marLeft w:val="0"/>
      <w:marRight w:val="0"/>
      <w:marTop w:val="0"/>
      <w:marBottom w:val="0"/>
      <w:divBdr>
        <w:top w:val="none" w:sz="0" w:space="0" w:color="auto"/>
        <w:left w:val="none" w:sz="0" w:space="0" w:color="auto"/>
        <w:bottom w:val="none" w:sz="0" w:space="0" w:color="auto"/>
        <w:right w:val="none" w:sz="0" w:space="0" w:color="auto"/>
      </w:divBdr>
      <w:divsChild>
        <w:div w:id="1320227391">
          <w:marLeft w:val="0"/>
          <w:marRight w:val="0"/>
          <w:marTop w:val="0"/>
          <w:marBottom w:val="0"/>
          <w:divBdr>
            <w:top w:val="none" w:sz="0" w:space="0" w:color="auto"/>
            <w:left w:val="none" w:sz="0" w:space="0" w:color="auto"/>
            <w:bottom w:val="none" w:sz="0" w:space="0" w:color="auto"/>
            <w:right w:val="none" w:sz="0" w:space="0" w:color="auto"/>
          </w:divBdr>
          <w:divsChild>
            <w:div w:id="815221787">
              <w:marLeft w:val="0"/>
              <w:marRight w:val="0"/>
              <w:marTop w:val="0"/>
              <w:marBottom w:val="0"/>
              <w:divBdr>
                <w:top w:val="none" w:sz="0" w:space="0" w:color="auto"/>
                <w:left w:val="none" w:sz="0" w:space="0" w:color="auto"/>
                <w:bottom w:val="none" w:sz="0" w:space="0" w:color="auto"/>
                <w:right w:val="none" w:sz="0" w:space="0" w:color="auto"/>
              </w:divBdr>
              <w:divsChild>
                <w:div w:id="577206945">
                  <w:marLeft w:val="0"/>
                  <w:marRight w:val="0"/>
                  <w:marTop w:val="0"/>
                  <w:marBottom w:val="0"/>
                  <w:divBdr>
                    <w:top w:val="none" w:sz="0" w:space="0" w:color="auto"/>
                    <w:left w:val="none" w:sz="0" w:space="0" w:color="auto"/>
                    <w:bottom w:val="none" w:sz="0" w:space="0" w:color="auto"/>
                    <w:right w:val="none" w:sz="0" w:space="0" w:color="auto"/>
                  </w:divBdr>
                  <w:divsChild>
                    <w:div w:id="1440023753">
                      <w:marLeft w:val="0"/>
                      <w:marRight w:val="0"/>
                      <w:marTop w:val="0"/>
                      <w:marBottom w:val="0"/>
                      <w:divBdr>
                        <w:top w:val="none" w:sz="0" w:space="0" w:color="auto"/>
                        <w:left w:val="none" w:sz="0" w:space="0" w:color="auto"/>
                        <w:bottom w:val="none" w:sz="0" w:space="0" w:color="auto"/>
                        <w:right w:val="none" w:sz="0" w:space="0" w:color="auto"/>
                      </w:divBdr>
                      <w:divsChild>
                        <w:div w:id="1317535963">
                          <w:marLeft w:val="0"/>
                          <w:marRight w:val="0"/>
                          <w:marTop w:val="0"/>
                          <w:marBottom w:val="0"/>
                          <w:divBdr>
                            <w:top w:val="none" w:sz="0" w:space="0" w:color="auto"/>
                            <w:left w:val="none" w:sz="0" w:space="0" w:color="auto"/>
                            <w:bottom w:val="none" w:sz="0" w:space="0" w:color="auto"/>
                            <w:right w:val="none" w:sz="0" w:space="0" w:color="auto"/>
                          </w:divBdr>
                          <w:divsChild>
                            <w:div w:id="1597205156">
                              <w:marLeft w:val="3"/>
                              <w:marRight w:val="0"/>
                              <w:marTop w:val="0"/>
                              <w:marBottom w:val="0"/>
                              <w:divBdr>
                                <w:top w:val="none" w:sz="0" w:space="0" w:color="auto"/>
                                <w:left w:val="none" w:sz="0" w:space="0" w:color="auto"/>
                                <w:bottom w:val="none" w:sz="0" w:space="0" w:color="auto"/>
                                <w:right w:val="none" w:sz="0" w:space="0" w:color="auto"/>
                              </w:divBdr>
                              <w:divsChild>
                                <w:div w:id="1356886383">
                                  <w:marLeft w:val="0"/>
                                  <w:marRight w:val="0"/>
                                  <w:marTop w:val="0"/>
                                  <w:marBottom w:val="0"/>
                                  <w:divBdr>
                                    <w:top w:val="none" w:sz="0" w:space="0" w:color="auto"/>
                                    <w:left w:val="none" w:sz="0" w:space="0" w:color="auto"/>
                                    <w:bottom w:val="none" w:sz="0" w:space="0" w:color="auto"/>
                                    <w:right w:val="none" w:sz="0" w:space="0" w:color="auto"/>
                                  </w:divBdr>
                                  <w:divsChild>
                                    <w:div w:id="2055495669">
                                      <w:marLeft w:val="0"/>
                                      <w:marRight w:val="0"/>
                                      <w:marTop w:val="0"/>
                                      <w:marBottom w:val="0"/>
                                      <w:divBdr>
                                        <w:top w:val="none" w:sz="0" w:space="0" w:color="auto"/>
                                        <w:left w:val="none" w:sz="0" w:space="0" w:color="auto"/>
                                        <w:bottom w:val="none" w:sz="0" w:space="0" w:color="auto"/>
                                        <w:right w:val="none" w:sz="0" w:space="0" w:color="auto"/>
                                      </w:divBdr>
                                      <w:divsChild>
                                        <w:div w:id="310910781">
                                          <w:marLeft w:val="0"/>
                                          <w:marRight w:val="0"/>
                                          <w:marTop w:val="0"/>
                                          <w:marBottom w:val="0"/>
                                          <w:divBdr>
                                            <w:top w:val="none" w:sz="0" w:space="0" w:color="auto"/>
                                            <w:left w:val="none" w:sz="0" w:space="0" w:color="auto"/>
                                            <w:bottom w:val="none" w:sz="0" w:space="0" w:color="auto"/>
                                            <w:right w:val="none" w:sz="0" w:space="0" w:color="auto"/>
                                          </w:divBdr>
                                          <w:divsChild>
                                            <w:div w:id="1983389258">
                                              <w:marLeft w:val="0"/>
                                              <w:marRight w:val="0"/>
                                              <w:marTop w:val="0"/>
                                              <w:marBottom w:val="0"/>
                                              <w:divBdr>
                                                <w:top w:val="none" w:sz="0" w:space="0" w:color="auto"/>
                                                <w:left w:val="none" w:sz="0" w:space="0" w:color="auto"/>
                                                <w:bottom w:val="none" w:sz="0" w:space="0" w:color="auto"/>
                                                <w:right w:val="none" w:sz="0" w:space="0" w:color="auto"/>
                                              </w:divBdr>
                                              <w:divsChild>
                                                <w:div w:id="693579866">
                                                  <w:marLeft w:val="0"/>
                                                  <w:marRight w:val="0"/>
                                                  <w:marTop w:val="0"/>
                                                  <w:marBottom w:val="0"/>
                                                  <w:divBdr>
                                                    <w:top w:val="none" w:sz="0" w:space="0" w:color="auto"/>
                                                    <w:left w:val="none" w:sz="0" w:space="0" w:color="auto"/>
                                                    <w:bottom w:val="none" w:sz="0" w:space="0" w:color="auto"/>
                                                    <w:right w:val="none" w:sz="0" w:space="0" w:color="auto"/>
                                                  </w:divBdr>
                                                  <w:divsChild>
                                                    <w:div w:id="173111899">
                                                      <w:marLeft w:val="0"/>
                                                      <w:marRight w:val="0"/>
                                                      <w:marTop w:val="0"/>
                                                      <w:marBottom w:val="0"/>
                                                      <w:divBdr>
                                                        <w:top w:val="none" w:sz="0" w:space="0" w:color="auto"/>
                                                        <w:left w:val="none" w:sz="0" w:space="0" w:color="auto"/>
                                                        <w:bottom w:val="none" w:sz="0" w:space="0" w:color="auto"/>
                                                        <w:right w:val="none" w:sz="0" w:space="0" w:color="auto"/>
                                                      </w:divBdr>
                                                      <w:divsChild>
                                                        <w:div w:id="1393381365">
                                                          <w:marLeft w:val="0"/>
                                                          <w:marRight w:val="0"/>
                                                          <w:marTop w:val="0"/>
                                                          <w:marBottom w:val="0"/>
                                                          <w:divBdr>
                                                            <w:top w:val="none" w:sz="0" w:space="0" w:color="auto"/>
                                                            <w:left w:val="none" w:sz="0" w:space="0" w:color="auto"/>
                                                            <w:bottom w:val="none" w:sz="0" w:space="0" w:color="auto"/>
                                                            <w:right w:val="none" w:sz="0" w:space="0" w:color="auto"/>
                                                          </w:divBdr>
                                                          <w:divsChild>
                                                            <w:div w:id="1433932590">
                                                              <w:marLeft w:val="0"/>
                                                              <w:marRight w:val="0"/>
                                                              <w:marTop w:val="0"/>
                                                              <w:marBottom w:val="0"/>
                                                              <w:divBdr>
                                                                <w:top w:val="none" w:sz="0" w:space="0" w:color="auto"/>
                                                                <w:left w:val="none" w:sz="0" w:space="0" w:color="auto"/>
                                                                <w:bottom w:val="none" w:sz="0" w:space="0" w:color="auto"/>
                                                                <w:right w:val="none" w:sz="0" w:space="0" w:color="auto"/>
                                                              </w:divBdr>
                                                              <w:divsChild>
                                                                <w:div w:id="1721516482">
                                                                  <w:marLeft w:val="0"/>
                                                                  <w:marRight w:val="0"/>
                                                                  <w:marTop w:val="0"/>
                                                                  <w:marBottom w:val="0"/>
                                                                  <w:divBdr>
                                                                    <w:top w:val="none" w:sz="0" w:space="0" w:color="auto"/>
                                                                    <w:left w:val="none" w:sz="0" w:space="0" w:color="auto"/>
                                                                    <w:bottom w:val="none" w:sz="0" w:space="0" w:color="auto"/>
                                                                    <w:right w:val="none" w:sz="0" w:space="0" w:color="auto"/>
                                                                  </w:divBdr>
                                                                  <w:divsChild>
                                                                    <w:div w:id="386757202">
                                                                      <w:marLeft w:val="0"/>
                                                                      <w:marRight w:val="0"/>
                                                                      <w:marTop w:val="0"/>
                                                                      <w:marBottom w:val="0"/>
                                                                      <w:divBdr>
                                                                        <w:top w:val="none" w:sz="0" w:space="0" w:color="auto"/>
                                                                        <w:left w:val="none" w:sz="0" w:space="0" w:color="auto"/>
                                                                        <w:bottom w:val="none" w:sz="0" w:space="0" w:color="auto"/>
                                                                        <w:right w:val="none" w:sz="0" w:space="0" w:color="auto"/>
                                                                      </w:divBdr>
                                                                      <w:divsChild>
                                                                        <w:div w:id="1489125791">
                                                                          <w:marLeft w:val="0"/>
                                                                          <w:marRight w:val="0"/>
                                                                          <w:marTop w:val="0"/>
                                                                          <w:marBottom w:val="0"/>
                                                                          <w:divBdr>
                                                                            <w:top w:val="none" w:sz="0" w:space="0" w:color="auto"/>
                                                                            <w:left w:val="none" w:sz="0" w:space="0" w:color="auto"/>
                                                                            <w:bottom w:val="none" w:sz="0" w:space="0" w:color="auto"/>
                                                                            <w:right w:val="none" w:sz="0" w:space="0" w:color="auto"/>
                                                                          </w:divBdr>
                                                                          <w:divsChild>
                                                                            <w:div w:id="11563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517586">
      <w:bodyDiv w:val="1"/>
      <w:marLeft w:val="0"/>
      <w:marRight w:val="0"/>
      <w:marTop w:val="0"/>
      <w:marBottom w:val="0"/>
      <w:divBdr>
        <w:top w:val="none" w:sz="0" w:space="0" w:color="auto"/>
        <w:left w:val="none" w:sz="0" w:space="0" w:color="auto"/>
        <w:bottom w:val="none" w:sz="0" w:space="0" w:color="auto"/>
        <w:right w:val="none" w:sz="0" w:space="0" w:color="auto"/>
      </w:divBdr>
    </w:div>
    <w:div w:id="360741124">
      <w:bodyDiv w:val="1"/>
      <w:marLeft w:val="0"/>
      <w:marRight w:val="0"/>
      <w:marTop w:val="0"/>
      <w:marBottom w:val="0"/>
      <w:divBdr>
        <w:top w:val="none" w:sz="0" w:space="0" w:color="auto"/>
        <w:left w:val="none" w:sz="0" w:space="0" w:color="auto"/>
        <w:bottom w:val="none" w:sz="0" w:space="0" w:color="auto"/>
        <w:right w:val="none" w:sz="0" w:space="0" w:color="auto"/>
      </w:divBdr>
    </w:div>
    <w:div w:id="361129639">
      <w:bodyDiv w:val="1"/>
      <w:marLeft w:val="0"/>
      <w:marRight w:val="0"/>
      <w:marTop w:val="0"/>
      <w:marBottom w:val="0"/>
      <w:divBdr>
        <w:top w:val="none" w:sz="0" w:space="0" w:color="auto"/>
        <w:left w:val="none" w:sz="0" w:space="0" w:color="auto"/>
        <w:bottom w:val="none" w:sz="0" w:space="0" w:color="auto"/>
        <w:right w:val="none" w:sz="0" w:space="0" w:color="auto"/>
      </w:divBdr>
    </w:div>
    <w:div w:id="361174260">
      <w:bodyDiv w:val="1"/>
      <w:marLeft w:val="0"/>
      <w:marRight w:val="0"/>
      <w:marTop w:val="0"/>
      <w:marBottom w:val="0"/>
      <w:divBdr>
        <w:top w:val="none" w:sz="0" w:space="0" w:color="auto"/>
        <w:left w:val="none" w:sz="0" w:space="0" w:color="auto"/>
        <w:bottom w:val="none" w:sz="0" w:space="0" w:color="auto"/>
        <w:right w:val="none" w:sz="0" w:space="0" w:color="auto"/>
      </w:divBdr>
    </w:div>
    <w:div w:id="361397274">
      <w:bodyDiv w:val="1"/>
      <w:marLeft w:val="0"/>
      <w:marRight w:val="0"/>
      <w:marTop w:val="0"/>
      <w:marBottom w:val="0"/>
      <w:divBdr>
        <w:top w:val="none" w:sz="0" w:space="0" w:color="auto"/>
        <w:left w:val="none" w:sz="0" w:space="0" w:color="auto"/>
        <w:bottom w:val="none" w:sz="0" w:space="0" w:color="auto"/>
        <w:right w:val="none" w:sz="0" w:space="0" w:color="auto"/>
      </w:divBdr>
    </w:div>
    <w:div w:id="361707209">
      <w:bodyDiv w:val="1"/>
      <w:marLeft w:val="0"/>
      <w:marRight w:val="0"/>
      <w:marTop w:val="0"/>
      <w:marBottom w:val="0"/>
      <w:divBdr>
        <w:top w:val="none" w:sz="0" w:space="0" w:color="auto"/>
        <w:left w:val="none" w:sz="0" w:space="0" w:color="auto"/>
        <w:bottom w:val="none" w:sz="0" w:space="0" w:color="auto"/>
        <w:right w:val="none" w:sz="0" w:space="0" w:color="auto"/>
      </w:divBdr>
    </w:div>
    <w:div w:id="361903745">
      <w:bodyDiv w:val="1"/>
      <w:marLeft w:val="0"/>
      <w:marRight w:val="0"/>
      <w:marTop w:val="0"/>
      <w:marBottom w:val="0"/>
      <w:divBdr>
        <w:top w:val="none" w:sz="0" w:space="0" w:color="auto"/>
        <w:left w:val="none" w:sz="0" w:space="0" w:color="auto"/>
        <w:bottom w:val="none" w:sz="0" w:space="0" w:color="auto"/>
        <w:right w:val="none" w:sz="0" w:space="0" w:color="auto"/>
      </w:divBdr>
      <w:divsChild>
        <w:div w:id="876510297">
          <w:marLeft w:val="0"/>
          <w:marRight w:val="0"/>
          <w:marTop w:val="0"/>
          <w:marBottom w:val="0"/>
          <w:divBdr>
            <w:top w:val="none" w:sz="0" w:space="0" w:color="auto"/>
            <w:left w:val="none" w:sz="0" w:space="0" w:color="auto"/>
            <w:bottom w:val="none" w:sz="0" w:space="0" w:color="auto"/>
            <w:right w:val="none" w:sz="0" w:space="0" w:color="auto"/>
          </w:divBdr>
          <w:divsChild>
            <w:div w:id="127744682">
              <w:marLeft w:val="0"/>
              <w:marRight w:val="0"/>
              <w:marTop w:val="0"/>
              <w:marBottom w:val="0"/>
              <w:divBdr>
                <w:top w:val="none" w:sz="0" w:space="0" w:color="auto"/>
                <w:left w:val="none" w:sz="0" w:space="0" w:color="auto"/>
                <w:bottom w:val="none" w:sz="0" w:space="0" w:color="auto"/>
                <w:right w:val="none" w:sz="0" w:space="0" w:color="auto"/>
              </w:divBdr>
              <w:divsChild>
                <w:div w:id="36053214">
                  <w:marLeft w:val="0"/>
                  <w:marRight w:val="0"/>
                  <w:marTop w:val="0"/>
                  <w:marBottom w:val="0"/>
                  <w:divBdr>
                    <w:top w:val="none" w:sz="0" w:space="0" w:color="auto"/>
                    <w:left w:val="none" w:sz="0" w:space="0" w:color="auto"/>
                    <w:bottom w:val="none" w:sz="0" w:space="0" w:color="auto"/>
                    <w:right w:val="none" w:sz="0" w:space="0" w:color="auto"/>
                  </w:divBdr>
                  <w:divsChild>
                    <w:div w:id="1084109984">
                      <w:marLeft w:val="0"/>
                      <w:marRight w:val="0"/>
                      <w:marTop w:val="0"/>
                      <w:marBottom w:val="0"/>
                      <w:divBdr>
                        <w:top w:val="none" w:sz="0" w:space="0" w:color="auto"/>
                        <w:left w:val="none" w:sz="0" w:space="0" w:color="auto"/>
                        <w:bottom w:val="none" w:sz="0" w:space="0" w:color="auto"/>
                        <w:right w:val="none" w:sz="0" w:space="0" w:color="auto"/>
                      </w:divBdr>
                      <w:divsChild>
                        <w:div w:id="8608469">
                          <w:marLeft w:val="0"/>
                          <w:marRight w:val="0"/>
                          <w:marTop w:val="0"/>
                          <w:marBottom w:val="0"/>
                          <w:divBdr>
                            <w:top w:val="none" w:sz="0" w:space="0" w:color="auto"/>
                            <w:left w:val="none" w:sz="0" w:space="0" w:color="auto"/>
                            <w:bottom w:val="none" w:sz="0" w:space="0" w:color="auto"/>
                            <w:right w:val="none" w:sz="0" w:space="0" w:color="auto"/>
                          </w:divBdr>
                          <w:divsChild>
                            <w:div w:id="320546492">
                              <w:marLeft w:val="0"/>
                              <w:marRight w:val="0"/>
                              <w:marTop w:val="0"/>
                              <w:marBottom w:val="0"/>
                              <w:divBdr>
                                <w:top w:val="none" w:sz="0" w:space="0" w:color="auto"/>
                                <w:left w:val="none" w:sz="0" w:space="0" w:color="auto"/>
                                <w:bottom w:val="none" w:sz="0" w:space="0" w:color="auto"/>
                                <w:right w:val="none" w:sz="0" w:space="0" w:color="auto"/>
                              </w:divBdr>
                              <w:divsChild>
                                <w:div w:id="6299847">
                                  <w:marLeft w:val="0"/>
                                  <w:marRight w:val="0"/>
                                  <w:marTop w:val="0"/>
                                  <w:marBottom w:val="0"/>
                                  <w:divBdr>
                                    <w:top w:val="none" w:sz="0" w:space="0" w:color="auto"/>
                                    <w:left w:val="none" w:sz="0" w:space="0" w:color="auto"/>
                                    <w:bottom w:val="none" w:sz="0" w:space="0" w:color="auto"/>
                                    <w:right w:val="none" w:sz="0" w:space="0" w:color="auto"/>
                                  </w:divBdr>
                                  <w:divsChild>
                                    <w:div w:id="1838961970">
                                      <w:marLeft w:val="0"/>
                                      <w:marRight w:val="0"/>
                                      <w:marTop w:val="0"/>
                                      <w:marBottom w:val="0"/>
                                      <w:divBdr>
                                        <w:top w:val="none" w:sz="0" w:space="0" w:color="auto"/>
                                        <w:left w:val="none" w:sz="0" w:space="0" w:color="auto"/>
                                        <w:bottom w:val="none" w:sz="0" w:space="0" w:color="auto"/>
                                        <w:right w:val="none" w:sz="0" w:space="0" w:color="auto"/>
                                      </w:divBdr>
                                      <w:divsChild>
                                        <w:div w:id="1260870071">
                                          <w:marLeft w:val="-150"/>
                                          <w:marRight w:val="-150"/>
                                          <w:marTop w:val="0"/>
                                          <w:marBottom w:val="0"/>
                                          <w:divBdr>
                                            <w:top w:val="none" w:sz="0" w:space="0" w:color="auto"/>
                                            <w:left w:val="none" w:sz="0" w:space="0" w:color="auto"/>
                                            <w:bottom w:val="none" w:sz="0" w:space="0" w:color="auto"/>
                                            <w:right w:val="none" w:sz="0" w:space="0" w:color="auto"/>
                                          </w:divBdr>
                                          <w:divsChild>
                                            <w:div w:id="2077045555">
                                              <w:marLeft w:val="0"/>
                                              <w:marRight w:val="0"/>
                                              <w:marTop w:val="0"/>
                                              <w:marBottom w:val="0"/>
                                              <w:divBdr>
                                                <w:top w:val="none" w:sz="0" w:space="0" w:color="auto"/>
                                                <w:left w:val="none" w:sz="0" w:space="0" w:color="auto"/>
                                                <w:bottom w:val="none" w:sz="0" w:space="0" w:color="auto"/>
                                                <w:right w:val="none" w:sz="0" w:space="0" w:color="auto"/>
                                              </w:divBdr>
                                              <w:divsChild>
                                                <w:div w:id="1211841110">
                                                  <w:marLeft w:val="0"/>
                                                  <w:marRight w:val="0"/>
                                                  <w:marTop w:val="0"/>
                                                  <w:marBottom w:val="0"/>
                                                  <w:divBdr>
                                                    <w:top w:val="none" w:sz="0" w:space="0" w:color="auto"/>
                                                    <w:left w:val="none" w:sz="0" w:space="0" w:color="auto"/>
                                                    <w:bottom w:val="none" w:sz="0" w:space="0" w:color="auto"/>
                                                    <w:right w:val="none" w:sz="0" w:space="0" w:color="auto"/>
                                                  </w:divBdr>
                                                  <w:divsChild>
                                                    <w:div w:id="790051929">
                                                      <w:marLeft w:val="0"/>
                                                      <w:marRight w:val="0"/>
                                                      <w:marTop w:val="0"/>
                                                      <w:marBottom w:val="0"/>
                                                      <w:divBdr>
                                                        <w:top w:val="none" w:sz="0" w:space="0" w:color="auto"/>
                                                        <w:left w:val="none" w:sz="0" w:space="0" w:color="auto"/>
                                                        <w:bottom w:val="none" w:sz="0" w:space="0" w:color="auto"/>
                                                        <w:right w:val="none" w:sz="0" w:space="0" w:color="auto"/>
                                                      </w:divBdr>
                                                      <w:divsChild>
                                                        <w:div w:id="998264285">
                                                          <w:marLeft w:val="0"/>
                                                          <w:marRight w:val="0"/>
                                                          <w:marTop w:val="0"/>
                                                          <w:marBottom w:val="0"/>
                                                          <w:divBdr>
                                                            <w:top w:val="none" w:sz="0" w:space="0" w:color="auto"/>
                                                            <w:left w:val="none" w:sz="0" w:space="0" w:color="auto"/>
                                                            <w:bottom w:val="none" w:sz="0" w:space="0" w:color="auto"/>
                                                            <w:right w:val="none" w:sz="0" w:space="0" w:color="auto"/>
                                                          </w:divBdr>
                                                          <w:divsChild>
                                                            <w:div w:id="568004367">
                                                              <w:marLeft w:val="0"/>
                                                              <w:marRight w:val="0"/>
                                                              <w:marTop w:val="0"/>
                                                              <w:marBottom w:val="0"/>
                                                              <w:divBdr>
                                                                <w:top w:val="none" w:sz="0" w:space="0" w:color="auto"/>
                                                                <w:left w:val="none" w:sz="0" w:space="0" w:color="auto"/>
                                                                <w:bottom w:val="none" w:sz="0" w:space="0" w:color="auto"/>
                                                                <w:right w:val="none" w:sz="0" w:space="0" w:color="auto"/>
                                                              </w:divBdr>
                                                              <w:divsChild>
                                                                <w:div w:id="1418938190">
                                                                  <w:marLeft w:val="0"/>
                                                                  <w:marRight w:val="0"/>
                                                                  <w:marTop w:val="0"/>
                                                                  <w:marBottom w:val="0"/>
                                                                  <w:divBdr>
                                                                    <w:top w:val="none" w:sz="0" w:space="0" w:color="auto"/>
                                                                    <w:left w:val="none" w:sz="0" w:space="0" w:color="auto"/>
                                                                    <w:bottom w:val="none" w:sz="0" w:space="0" w:color="auto"/>
                                                                    <w:right w:val="none" w:sz="0" w:space="0" w:color="auto"/>
                                                                  </w:divBdr>
                                                                  <w:divsChild>
                                                                    <w:div w:id="707492017">
                                                                      <w:marLeft w:val="0"/>
                                                                      <w:marRight w:val="0"/>
                                                                      <w:marTop w:val="0"/>
                                                                      <w:marBottom w:val="0"/>
                                                                      <w:divBdr>
                                                                        <w:top w:val="none" w:sz="0" w:space="0" w:color="auto"/>
                                                                        <w:left w:val="none" w:sz="0" w:space="0" w:color="auto"/>
                                                                        <w:bottom w:val="none" w:sz="0" w:space="0" w:color="auto"/>
                                                                        <w:right w:val="none" w:sz="0" w:space="0" w:color="auto"/>
                                                                      </w:divBdr>
                                                                      <w:divsChild>
                                                                        <w:div w:id="1533499863">
                                                                          <w:marLeft w:val="-225"/>
                                                                          <w:marRight w:val="-225"/>
                                                                          <w:marTop w:val="0"/>
                                                                          <w:marBottom w:val="0"/>
                                                                          <w:divBdr>
                                                                            <w:top w:val="none" w:sz="0" w:space="0" w:color="auto"/>
                                                                            <w:left w:val="none" w:sz="0" w:space="0" w:color="auto"/>
                                                                            <w:bottom w:val="none" w:sz="0" w:space="0" w:color="auto"/>
                                                                            <w:right w:val="none" w:sz="0" w:space="0" w:color="auto"/>
                                                                          </w:divBdr>
                                                                          <w:divsChild>
                                                                            <w:div w:id="10042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630576">
      <w:bodyDiv w:val="1"/>
      <w:marLeft w:val="0"/>
      <w:marRight w:val="0"/>
      <w:marTop w:val="0"/>
      <w:marBottom w:val="0"/>
      <w:divBdr>
        <w:top w:val="none" w:sz="0" w:space="0" w:color="auto"/>
        <w:left w:val="none" w:sz="0" w:space="0" w:color="auto"/>
        <w:bottom w:val="none" w:sz="0" w:space="0" w:color="auto"/>
        <w:right w:val="none" w:sz="0" w:space="0" w:color="auto"/>
      </w:divBdr>
    </w:div>
    <w:div w:id="362705132">
      <w:bodyDiv w:val="1"/>
      <w:marLeft w:val="0"/>
      <w:marRight w:val="0"/>
      <w:marTop w:val="0"/>
      <w:marBottom w:val="0"/>
      <w:divBdr>
        <w:top w:val="none" w:sz="0" w:space="0" w:color="auto"/>
        <w:left w:val="none" w:sz="0" w:space="0" w:color="auto"/>
        <w:bottom w:val="none" w:sz="0" w:space="0" w:color="auto"/>
        <w:right w:val="none" w:sz="0" w:space="0" w:color="auto"/>
      </w:divBdr>
    </w:div>
    <w:div w:id="362944577">
      <w:bodyDiv w:val="1"/>
      <w:marLeft w:val="0"/>
      <w:marRight w:val="0"/>
      <w:marTop w:val="0"/>
      <w:marBottom w:val="0"/>
      <w:divBdr>
        <w:top w:val="none" w:sz="0" w:space="0" w:color="auto"/>
        <w:left w:val="none" w:sz="0" w:space="0" w:color="auto"/>
        <w:bottom w:val="none" w:sz="0" w:space="0" w:color="auto"/>
        <w:right w:val="none" w:sz="0" w:space="0" w:color="auto"/>
      </w:divBdr>
    </w:div>
    <w:div w:id="363020464">
      <w:bodyDiv w:val="1"/>
      <w:marLeft w:val="0"/>
      <w:marRight w:val="0"/>
      <w:marTop w:val="0"/>
      <w:marBottom w:val="0"/>
      <w:divBdr>
        <w:top w:val="none" w:sz="0" w:space="0" w:color="auto"/>
        <w:left w:val="none" w:sz="0" w:space="0" w:color="auto"/>
        <w:bottom w:val="none" w:sz="0" w:space="0" w:color="auto"/>
        <w:right w:val="none" w:sz="0" w:space="0" w:color="auto"/>
      </w:divBdr>
      <w:divsChild>
        <w:div w:id="718699546">
          <w:marLeft w:val="0"/>
          <w:marRight w:val="0"/>
          <w:marTop w:val="0"/>
          <w:marBottom w:val="0"/>
          <w:divBdr>
            <w:top w:val="none" w:sz="0" w:space="0" w:color="auto"/>
            <w:left w:val="none" w:sz="0" w:space="0" w:color="auto"/>
            <w:bottom w:val="none" w:sz="0" w:space="0" w:color="auto"/>
            <w:right w:val="none" w:sz="0" w:space="0" w:color="auto"/>
          </w:divBdr>
          <w:divsChild>
            <w:div w:id="54939124">
              <w:marLeft w:val="0"/>
              <w:marRight w:val="0"/>
              <w:marTop w:val="0"/>
              <w:marBottom w:val="0"/>
              <w:divBdr>
                <w:top w:val="none" w:sz="0" w:space="0" w:color="auto"/>
                <w:left w:val="none" w:sz="0" w:space="0" w:color="auto"/>
                <w:bottom w:val="none" w:sz="0" w:space="0" w:color="auto"/>
                <w:right w:val="none" w:sz="0" w:space="0" w:color="auto"/>
              </w:divBdr>
              <w:divsChild>
                <w:div w:id="1402366773">
                  <w:marLeft w:val="0"/>
                  <w:marRight w:val="0"/>
                  <w:marTop w:val="0"/>
                  <w:marBottom w:val="0"/>
                  <w:divBdr>
                    <w:top w:val="none" w:sz="0" w:space="0" w:color="auto"/>
                    <w:left w:val="none" w:sz="0" w:space="0" w:color="auto"/>
                    <w:bottom w:val="none" w:sz="0" w:space="0" w:color="auto"/>
                    <w:right w:val="none" w:sz="0" w:space="0" w:color="auto"/>
                  </w:divBdr>
                  <w:divsChild>
                    <w:div w:id="154080293">
                      <w:marLeft w:val="0"/>
                      <w:marRight w:val="0"/>
                      <w:marTop w:val="0"/>
                      <w:marBottom w:val="0"/>
                      <w:divBdr>
                        <w:top w:val="none" w:sz="0" w:space="0" w:color="auto"/>
                        <w:left w:val="none" w:sz="0" w:space="0" w:color="auto"/>
                        <w:bottom w:val="none" w:sz="0" w:space="0" w:color="auto"/>
                        <w:right w:val="none" w:sz="0" w:space="0" w:color="auto"/>
                      </w:divBdr>
                      <w:divsChild>
                        <w:div w:id="416564002">
                          <w:marLeft w:val="0"/>
                          <w:marRight w:val="0"/>
                          <w:marTop w:val="0"/>
                          <w:marBottom w:val="0"/>
                          <w:divBdr>
                            <w:top w:val="none" w:sz="0" w:space="0" w:color="auto"/>
                            <w:left w:val="none" w:sz="0" w:space="0" w:color="auto"/>
                            <w:bottom w:val="none" w:sz="0" w:space="0" w:color="auto"/>
                            <w:right w:val="none" w:sz="0" w:space="0" w:color="auto"/>
                          </w:divBdr>
                          <w:divsChild>
                            <w:div w:id="2103604630">
                              <w:marLeft w:val="3"/>
                              <w:marRight w:val="0"/>
                              <w:marTop w:val="0"/>
                              <w:marBottom w:val="0"/>
                              <w:divBdr>
                                <w:top w:val="none" w:sz="0" w:space="0" w:color="auto"/>
                                <w:left w:val="none" w:sz="0" w:space="0" w:color="auto"/>
                                <w:bottom w:val="none" w:sz="0" w:space="0" w:color="auto"/>
                                <w:right w:val="none" w:sz="0" w:space="0" w:color="auto"/>
                              </w:divBdr>
                              <w:divsChild>
                                <w:div w:id="782311650">
                                  <w:marLeft w:val="0"/>
                                  <w:marRight w:val="0"/>
                                  <w:marTop w:val="0"/>
                                  <w:marBottom w:val="0"/>
                                  <w:divBdr>
                                    <w:top w:val="none" w:sz="0" w:space="0" w:color="auto"/>
                                    <w:left w:val="none" w:sz="0" w:space="0" w:color="auto"/>
                                    <w:bottom w:val="none" w:sz="0" w:space="0" w:color="auto"/>
                                    <w:right w:val="none" w:sz="0" w:space="0" w:color="auto"/>
                                  </w:divBdr>
                                  <w:divsChild>
                                    <w:div w:id="481624425">
                                      <w:marLeft w:val="0"/>
                                      <w:marRight w:val="0"/>
                                      <w:marTop w:val="0"/>
                                      <w:marBottom w:val="0"/>
                                      <w:divBdr>
                                        <w:top w:val="none" w:sz="0" w:space="0" w:color="auto"/>
                                        <w:left w:val="none" w:sz="0" w:space="0" w:color="auto"/>
                                        <w:bottom w:val="none" w:sz="0" w:space="0" w:color="auto"/>
                                        <w:right w:val="none" w:sz="0" w:space="0" w:color="auto"/>
                                      </w:divBdr>
                                      <w:divsChild>
                                        <w:div w:id="1915046124">
                                          <w:marLeft w:val="0"/>
                                          <w:marRight w:val="0"/>
                                          <w:marTop w:val="0"/>
                                          <w:marBottom w:val="0"/>
                                          <w:divBdr>
                                            <w:top w:val="none" w:sz="0" w:space="0" w:color="auto"/>
                                            <w:left w:val="none" w:sz="0" w:space="0" w:color="auto"/>
                                            <w:bottom w:val="none" w:sz="0" w:space="0" w:color="auto"/>
                                            <w:right w:val="none" w:sz="0" w:space="0" w:color="auto"/>
                                          </w:divBdr>
                                          <w:divsChild>
                                            <w:div w:id="119033367">
                                              <w:marLeft w:val="0"/>
                                              <w:marRight w:val="0"/>
                                              <w:marTop w:val="0"/>
                                              <w:marBottom w:val="0"/>
                                              <w:divBdr>
                                                <w:top w:val="none" w:sz="0" w:space="0" w:color="auto"/>
                                                <w:left w:val="none" w:sz="0" w:space="0" w:color="auto"/>
                                                <w:bottom w:val="none" w:sz="0" w:space="0" w:color="auto"/>
                                                <w:right w:val="none" w:sz="0" w:space="0" w:color="auto"/>
                                              </w:divBdr>
                                              <w:divsChild>
                                                <w:div w:id="1351298985">
                                                  <w:marLeft w:val="0"/>
                                                  <w:marRight w:val="0"/>
                                                  <w:marTop w:val="0"/>
                                                  <w:marBottom w:val="0"/>
                                                  <w:divBdr>
                                                    <w:top w:val="none" w:sz="0" w:space="0" w:color="auto"/>
                                                    <w:left w:val="none" w:sz="0" w:space="0" w:color="auto"/>
                                                    <w:bottom w:val="none" w:sz="0" w:space="0" w:color="auto"/>
                                                    <w:right w:val="none" w:sz="0" w:space="0" w:color="auto"/>
                                                  </w:divBdr>
                                                  <w:divsChild>
                                                    <w:div w:id="524175547">
                                                      <w:marLeft w:val="0"/>
                                                      <w:marRight w:val="0"/>
                                                      <w:marTop w:val="0"/>
                                                      <w:marBottom w:val="0"/>
                                                      <w:divBdr>
                                                        <w:top w:val="none" w:sz="0" w:space="0" w:color="auto"/>
                                                        <w:left w:val="none" w:sz="0" w:space="0" w:color="auto"/>
                                                        <w:bottom w:val="none" w:sz="0" w:space="0" w:color="auto"/>
                                                        <w:right w:val="none" w:sz="0" w:space="0" w:color="auto"/>
                                                      </w:divBdr>
                                                      <w:divsChild>
                                                        <w:div w:id="1220944395">
                                                          <w:marLeft w:val="0"/>
                                                          <w:marRight w:val="0"/>
                                                          <w:marTop w:val="0"/>
                                                          <w:marBottom w:val="0"/>
                                                          <w:divBdr>
                                                            <w:top w:val="none" w:sz="0" w:space="0" w:color="auto"/>
                                                            <w:left w:val="none" w:sz="0" w:space="0" w:color="auto"/>
                                                            <w:bottom w:val="none" w:sz="0" w:space="0" w:color="auto"/>
                                                            <w:right w:val="none" w:sz="0" w:space="0" w:color="auto"/>
                                                          </w:divBdr>
                                                          <w:divsChild>
                                                            <w:div w:id="1886284459">
                                                              <w:marLeft w:val="0"/>
                                                              <w:marRight w:val="0"/>
                                                              <w:marTop w:val="0"/>
                                                              <w:marBottom w:val="0"/>
                                                              <w:divBdr>
                                                                <w:top w:val="none" w:sz="0" w:space="0" w:color="auto"/>
                                                                <w:left w:val="none" w:sz="0" w:space="0" w:color="auto"/>
                                                                <w:bottom w:val="none" w:sz="0" w:space="0" w:color="auto"/>
                                                                <w:right w:val="none" w:sz="0" w:space="0" w:color="auto"/>
                                                              </w:divBdr>
                                                              <w:divsChild>
                                                                <w:div w:id="1617061491">
                                                                  <w:marLeft w:val="0"/>
                                                                  <w:marRight w:val="0"/>
                                                                  <w:marTop w:val="0"/>
                                                                  <w:marBottom w:val="0"/>
                                                                  <w:divBdr>
                                                                    <w:top w:val="none" w:sz="0" w:space="0" w:color="auto"/>
                                                                    <w:left w:val="none" w:sz="0" w:space="0" w:color="auto"/>
                                                                    <w:bottom w:val="none" w:sz="0" w:space="0" w:color="auto"/>
                                                                    <w:right w:val="none" w:sz="0" w:space="0" w:color="auto"/>
                                                                  </w:divBdr>
                                                                  <w:divsChild>
                                                                    <w:div w:id="858735416">
                                                                      <w:marLeft w:val="0"/>
                                                                      <w:marRight w:val="0"/>
                                                                      <w:marTop w:val="0"/>
                                                                      <w:marBottom w:val="0"/>
                                                                      <w:divBdr>
                                                                        <w:top w:val="none" w:sz="0" w:space="0" w:color="auto"/>
                                                                        <w:left w:val="none" w:sz="0" w:space="0" w:color="auto"/>
                                                                        <w:bottom w:val="none" w:sz="0" w:space="0" w:color="auto"/>
                                                                        <w:right w:val="none" w:sz="0" w:space="0" w:color="auto"/>
                                                                      </w:divBdr>
                                                                      <w:divsChild>
                                                                        <w:div w:id="43090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213403">
      <w:bodyDiv w:val="1"/>
      <w:marLeft w:val="0"/>
      <w:marRight w:val="0"/>
      <w:marTop w:val="0"/>
      <w:marBottom w:val="0"/>
      <w:divBdr>
        <w:top w:val="none" w:sz="0" w:space="0" w:color="auto"/>
        <w:left w:val="none" w:sz="0" w:space="0" w:color="auto"/>
        <w:bottom w:val="none" w:sz="0" w:space="0" w:color="auto"/>
        <w:right w:val="none" w:sz="0" w:space="0" w:color="auto"/>
      </w:divBdr>
    </w:div>
    <w:div w:id="363671941">
      <w:bodyDiv w:val="1"/>
      <w:marLeft w:val="0"/>
      <w:marRight w:val="0"/>
      <w:marTop w:val="0"/>
      <w:marBottom w:val="0"/>
      <w:divBdr>
        <w:top w:val="none" w:sz="0" w:space="0" w:color="auto"/>
        <w:left w:val="none" w:sz="0" w:space="0" w:color="auto"/>
        <w:bottom w:val="none" w:sz="0" w:space="0" w:color="auto"/>
        <w:right w:val="none" w:sz="0" w:space="0" w:color="auto"/>
      </w:divBdr>
    </w:div>
    <w:div w:id="364134066">
      <w:bodyDiv w:val="1"/>
      <w:marLeft w:val="0"/>
      <w:marRight w:val="0"/>
      <w:marTop w:val="0"/>
      <w:marBottom w:val="0"/>
      <w:divBdr>
        <w:top w:val="none" w:sz="0" w:space="0" w:color="auto"/>
        <w:left w:val="none" w:sz="0" w:space="0" w:color="auto"/>
        <w:bottom w:val="none" w:sz="0" w:space="0" w:color="auto"/>
        <w:right w:val="none" w:sz="0" w:space="0" w:color="auto"/>
      </w:divBdr>
    </w:div>
    <w:div w:id="364215271">
      <w:bodyDiv w:val="1"/>
      <w:marLeft w:val="0"/>
      <w:marRight w:val="0"/>
      <w:marTop w:val="0"/>
      <w:marBottom w:val="0"/>
      <w:divBdr>
        <w:top w:val="none" w:sz="0" w:space="0" w:color="auto"/>
        <w:left w:val="none" w:sz="0" w:space="0" w:color="auto"/>
        <w:bottom w:val="none" w:sz="0" w:space="0" w:color="auto"/>
        <w:right w:val="none" w:sz="0" w:space="0" w:color="auto"/>
      </w:divBdr>
    </w:div>
    <w:div w:id="364454214">
      <w:bodyDiv w:val="1"/>
      <w:marLeft w:val="0"/>
      <w:marRight w:val="0"/>
      <w:marTop w:val="0"/>
      <w:marBottom w:val="0"/>
      <w:divBdr>
        <w:top w:val="none" w:sz="0" w:space="0" w:color="auto"/>
        <w:left w:val="none" w:sz="0" w:space="0" w:color="auto"/>
        <w:bottom w:val="none" w:sz="0" w:space="0" w:color="auto"/>
        <w:right w:val="none" w:sz="0" w:space="0" w:color="auto"/>
      </w:divBdr>
    </w:div>
    <w:div w:id="367415821">
      <w:bodyDiv w:val="1"/>
      <w:marLeft w:val="0"/>
      <w:marRight w:val="0"/>
      <w:marTop w:val="0"/>
      <w:marBottom w:val="0"/>
      <w:divBdr>
        <w:top w:val="none" w:sz="0" w:space="0" w:color="auto"/>
        <w:left w:val="none" w:sz="0" w:space="0" w:color="auto"/>
        <w:bottom w:val="none" w:sz="0" w:space="0" w:color="auto"/>
        <w:right w:val="none" w:sz="0" w:space="0" w:color="auto"/>
      </w:divBdr>
    </w:div>
    <w:div w:id="367536640">
      <w:bodyDiv w:val="1"/>
      <w:marLeft w:val="0"/>
      <w:marRight w:val="0"/>
      <w:marTop w:val="0"/>
      <w:marBottom w:val="0"/>
      <w:divBdr>
        <w:top w:val="none" w:sz="0" w:space="0" w:color="auto"/>
        <w:left w:val="none" w:sz="0" w:space="0" w:color="auto"/>
        <w:bottom w:val="none" w:sz="0" w:space="0" w:color="auto"/>
        <w:right w:val="none" w:sz="0" w:space="0" w:color="auto"/>
      </w:divBdr>
      <w:divsChild>
        <w:div w:id="1363701144">
          <w:marLeft w:val="0"/>
          <w:marRight w:val="0"/>
          <w:marTop w:val="0"/>
          <w:marBottom w:val="0"/>
          <w:divBdr>
            <w:top w:val="none" w:sz="0" w:space="0" w:color="auto"/>
            <w:left w:val="none" w:sz="0" w:space="0" w:color="auto"/>
            <w:bottom w:val="none" w:sz="0" w:space="0" w:color="auto"/>
            <w:right w:val="none" w:sz="0" w:space="0" w:color="auto"/>
          </w:divBdr>
          <w:divsChild>
            <w:div w:id="283273362">
              <w:marLeft w:val="0"/>
              <w:marRight w:val="0"/>
              <w:marTop w:val="0"/>
              <w:marBottom w:val="0"/>
              <w:divBdr>
                <w:top w:val="none" w:sz="0" w:space="0" w:color="auto"/>
                <w:left w:val="none" w:sz="0" w:space="0" w:color="auto"/>
                <w:bottom w:val="none" w:sz="0" w:space="0" w:color="auto"/>
                <w:right w:val="none" w:sz="0" w:space="0" w:color="auto"/>
              </w:divBdr>
              <w:divsChild>
                <w:div w:id="699084110">
                  <w:marLeft w:val="0"/>
                  <w:marRight w:val="0"/>
                  <w:marTop w:val="0"/>
                  <w:marBottom w:val="0"/>
                  <w:divBdr>
                    <w:top w:val="none" w:sz="0" w:space="0" w:color="auto"/>
                    <w:left w:val="none" w:sz="0" w:space="0" w:color="auto"/>
                    <w:bottom w:val="none" w:sz="0" w:space="0" w:color="auto"/>
                    <w:right w:val="none" w:sz="0" w:space="0" w:color="auto"/>
                  </w:divBdr>
                  <w:divsChild>
                    <w:div w:id="1849907044">
                      <w:marLeft w:val="0"/>
                      <w:marRight w:val="0"/>
                      <w:marTop w:val="0"/>
                      <w:marBottom w:val="0"/>
                      <w:divBdr>
                        <w:top w:val="none" w:sz="0" w:space="0" w:color="auto"/>
                        <w:left w:val="none" w:sz="0" w:space="0" w:color="auto"/>
                        <w:bottom w:val="none" w:sz="0" w:space="0" w:color="auto"/>
                        <w:right w:val="none" w:sz="0" w:space="0" w:color="auto"/>
                      </w:divBdr>
                      <w:divsChild>
                        <w:div w:id="539516203">
                          <w:marLeft w:val="0"/>
                          <w:marRight w:val="0"/>
                          <w:marTop w:val="0"/>
                          <w:marBottom w:val="0"/>
                          <w:divBdr>
                            <w:top w:val="none" w:sz="0" w:space="0" w:color="auto"/>
                            <w:left w:val="none" w:sz="0" w:space="0" w:color="auto"/>
                            <w:bottom w:val="none" w:sz="0" w:space="0" w:color="auto"/>
                            <w:right w:val="none" w:sz="0" w:space="0" w:color="auto"/>
                          </w:divBdr>
                          <w:divsChild>
                            <w:div w:id="766190969">
                              <w:marLeft w:val="3"/>
                              <w:marRight w:val="0"/>
                              <w:marTop w:val="0"/>
                              <w:marBottom w:val="0"/>
                              <w:divBdr>
                                <w:top w:val="none" w:sz="0" w:space="0" w:color="auto"/>
                                <w:left w:val="none" w:sz="0" w:space="0" w:color="auto"/>
                                <w:bottom w:val="none" w:sz="0" w:space="0" w:color="auto"/>
                                <w:right w:val="none" w:sz="0" w:space="0" w:color="auto"/>
                              </w:divBdr>
                              <w:divsChild>
                                <w:div w:id="1916552111">
                                  <w:marLeft w:val="0"/>
                                  <w:marRight w:val="0"/>
                                  <w:marTop w:val="0"/>
                                  <w:marBottom w:val="0"/>
                                  <w:divBdr>
                                    <w:top w:val="none" w:sz="0" w:space="0" w:color="auto"/>
                                    <w:left w:val="none" w:sz="0" w:space="0" w:color="auto"/>
                                    <w:bottom w:val="none" w:sz="0" w:space="0" w:color="auto"/>
                                    <w:right w:val="none" w:sz="0" w:space="0" w:color="auto"/>
                                  </w:divBdr>
                                  <w:divsChild>
                                    <w:div w:id="1091659402">
                                      <w:marLeft w:val="0"/>
                                      <w:marRight w:val="0"/>
                                      <w:marTop w:val="0"/>
                                      <w:marBottom w:val="0"/>
                                      <w:divBdr>
                                        <w:top w:val="none" w:sz="0" w:space="0" w:color="auto"/>
                                        <w:left w:val="none" w:sz="0" w:space="0" w:color="auto"/>
                                        <w:bottom w:val="none" w:sz="0" w:space="0" w:color="auto"/>
                                        <w:right w:val="none" w:sz="0" w:space="0" w:color="auto"/>
                                      </w:divBdr>
                                      <w:divsChild>
                                        <w:div w:id="21368718">
                                          <w:marLeft w:val="0"/>
                                          <w:marRight w:val="0"/>
                                          <w:marTop w:val="0"/>
                                          <w:marBottom w:val="0"/>
                                          <w:divBdr>
                                            <w:top w:val="none" w:sz="0" w:space="0" w:color="auto"/>
                                            <w:left w:val="none" w:sz="0" w:space="0" w:color="auto"/>
                                            <w:bottom w:val="none" w:sz="0" w:space="0" w:color="auto"/>
                                            <w:right w:val="none" w:sz="0" w:space="0" w:color="auto"/>
                                          </w:divBdr>
                                          <w:divsChild>
                                            <w:div w:id="2069650862">
                                              <w:marLeft w:val="0"/>
                                              <w:marRight w:val="0"/>
                                              <w:marTop w:val="0"/>
                                              <w:marBottom w:val="0"/>
                                              <w:divBdr>
                                                <w:top w:val="none" w:sz="0" w:space="0" w:color="auto"/>
                                                <w:left w:val="none" w:sz="0" w:space="0" w:color="auto"/>
                                                <w:bottom w:val="none" w:sz="0" w:space="0" w:color="auto"/>
                                                <w:right w:val="none" w:sz="0" w:space="0" w:color="auto"/>
                                              </w:divBdr>
                                              <w:divsChild>
                                                <w:div w:id="376665806">
                                                  <w:marLeft w:val="0"/>
                                                  <w:marRight w:val="0"/>
                                                  <w:marTop w:val="0"/>
                                                  <w:marBottom w:val="0"/>
                                                  <w:divBdr>
                                                    <w:top w:val="none" w:sz="0" w:space="0" w:color="auto"/>
                                                    <w:left w:val="none" w:sz="0" w:space="0" w:color="auto"/>
                                                    <w:bottom w:val="none" w:sz="0" w:space="0" w:color="auto"/>
                                                    <w:right w:val="none" w:sz="0" w:space="0" w:color="auto"/>
                                                  </w:divBdr>
                                                  <w:divsChild>
                                                    <w:div w:id="488256983">
                                                      <w:marLeft w:val="0"/>
                                                      <w:marRight w:val="0"/>
                                                      <w:marTop w:val="0"/>
                                                      <w:marBottom w:val="0"/>
                                                      <w:divBdr>
                                                        <w:top w:val="none" w:sz="0" w:space="0" w:color="auto"/>
                                                        <w:left w:val="none" w:sz="0" w:space="0" w:color="auto"/>
                                                        <w:bottom w:val="none" w:sz="0" w:space="0" w:color="auto"/>
                                                        <w:right w:val="none" w:sz="0" w:space="0" w:color="auto"/>
                                                      </w:divBdr>
                                                      <w:divsChild>
                                                        <w:div w:id="1187061349">
                                                          <w:marLeft w:val="0"/>
                                                          <w:marRight w:val="0"/>
                                                          <w:marTop w:val="0"/>
                                                          <w:marBottom w:val="0"/>
                                                          <w:divBdr>
                                                            <w:top w:val="none" w:sz="0" w:space="0" w:color="auto"/>
                                                            <w:left w:val="none" w:sz="0" w:space="0" w:color="auto"/>
                                                            <w:bottom w:val="none" w:sz="0" w:space="0" w:color="auto"/>
                                                            <w:right w:val="none" w:sz="0" w:space="0" w:color="auto"/>
                                                          </w:divBdr>
                                                          <w:divsChild>
                                                            <w:div w:id="413164726">
                                                              <w:marLeft w:val="0"/>
                                                              <w:marRight w:val="0"/>
                                                              <w:marTop w:val="0"/>
                                                              <w:marBottom w:val="0"/>
                                                              <w:divBdr>
                                                                <w:top w:val="none" w:sz="0" w:space="0" w:color="auto"/>
                                                                <w:left w:val="none" w:sz="0" w:space="0" w:color="auto"/>
                                                                <w:bottom w:val="none" w:sz="0" w:space="0" w:color="auto"/>
                                                                <w:right w:val="none" w:sz="0" w:space="0" w:color="auto"/>
                                                              </w:divBdr>
                                                              <w:divsChild>
                                                                <w:div w:id="1252935605">
                                                                  <w:marLeft w:val="0"/>
                                                                  <w:marRight w:val="0"/>
                                                                  <w:marTop w:val="0"/>
                                                                  <w:marBottom w:val="0"/>
                                                                  <w:divBdr>
                                                                    <w:top w:val="none" w:sz="0" w:space="0" w:color="auto"/>
                                                                    <w:left w:val="none" w:sz="0" w:space="0" w:color="auto"/>
                                                                    <w:bottom w:val="none" w:sz="0" w:space="0" w:color="auto"/>
                                                                    <w:right w:val="none" w:sz="0" w:space="0" w:color="auto"/>
                                                                  </w:divBdr>
                                                                  <w:divsChild>
                                                                    <w:div w:id="1678269228">
                                                                      <w:marLeft w:val="0"/>
                                                                      <w:marRight w:val="0"/>
                                                                      <w:marTop w:val="0"/>
                                                                      <w:marBottom w:val="0"/>
                                                                      <w:divBdr>
                                                                        <w:top w:val="none" w:sz="0" w:space="0" w:color="auto"/>
                                                                        <w:left w:val="none" w:sz="0" w:space="0" w:color="auto"/>
                                                                        <w:bottom w:val="none" w:sz="0" w:space="0" w:color="auto"/>
                                                                        <w:right w:val="none" w:sz="0" w:space="0" w:color="auto"/>
                                                                      </w:divBdr>
                                                                      <w:divsChild>
                                                                        <w:div w:id="14831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8801631">
      <w:bodyDiv w:val="1"/>
      <w:marLeft w:val="0"/>
      <w:marRight w:val="0"/>
      <w:marTop w:val="0"/>
      <w:marBottom w:val="0"/>
      <w:divBdr>
        <w:top w:val="none" w:sz="0" w:space="0" w:color="auto"/>
        <w:left w:val="none" w:sz="0" w:space="0" w:color="auto"/>
        <w:bottom w:val="none" w:sz="0" w:space="0" w:color="auto"/>
        <w:right w:val="none" w:sz="0" w:space="0" w:color="auto"/>
      </w:divBdr>
    </w:div>
    <w:div w:id="368914733">
      <w:bodyDiv w:val="1"/>
      <w:marLeft w:val="0"/>
      <w:marRight w:val="0"/>
      <w:marTop w:val="0"/>
      <w:marBottom w:val="0"/>
      <w:divBdr>
        <w:top w:val="none" w:sz="0" w:space="0" w:color="auto"/>
        <w:left w:val="none" w:sz="0" w:space="0" w:color="auto"/>
        <w:bottom w:val="none" w:sz="0" w:space="0" w:color="auto"/>
        <w:right w:val="none" w:sz="0" w:space="0" w:color="auto"/>
      </w:divBdr>
    </w:div>
    <w:div w:id="369572250">
      <w:bodyDiv w:val="1"/>
      <w:marLeft w:val="0"/>
      <w:marRight w:val="0"/>
      <w:marTop w:val="0"/>
      <w:marBottom w:val="0"/>
      <w:divBdr>
        <w:top w:val="none" w:sz="0" w:space="0" w:color="auto"/>
        <w:left w:val="none" w:sz="0" w:space="0" w:color="auto"/>
        <w:bottom w:val="none" w:sz="0" w:space="0" w:color="auto"/>
        <w:right w:val="none" w:sz="0" w:space="0" w:color="auto"/>
      </w:divBdr>
    </w:div>
    <w:div w:id="369644379">
      <w:bodyDiv w:val="1"/>
      <w:marLeft w:val="0"/>
      <w:marRight w:val="0"/>
      <w:marTop w:val="0"/>
      <w:marBottom w:val="0"/>
      <w:divBdr>
        <w:top w:val="none" w:sz="0" w:space="0" w:color="auto"/>
        <w:left w:val="none" w:sz="0" w:space="0" w:color="auto"/>
        <w:bottom w:val="none" w:sz="0" w:space="0" w:color="auto"/>
        <w:right w:val="none" w:sz="0" w:space="0" w:color="auto"/>
      </w:divBdr>
    </w:div>
    <w:div w:id="370106380">
      <w:bodyDiv w:val="1"/>
      <w:marLeft w:val="0"/>
      <w:marRight w:val="0"/>
      <w:marTop w:val="0"/>
      <w:marBottom w:val="0"/>
      <w:divBdr>
        <w:top w:val="none" w:sz="0" w:space="0" w:color="auto"/>
        <w:left w:val="none" w:sz="0" w:space="0" w:color="auto"/>
        <w:bottom w:val="none" w:sz="0" w:space="0" w:color="auto"/>
        <w:right w:val="none" w:sz="0" w:space="0" w:color="auto"/>
      </w:divBdr>
      <w:divsChild>
        <w:div w:id="274489131">
          <w:marLeft w:val="0"/>
          <w:marRight w:val="0"/>
          <w:marTop w:val="0"/>
          <w:marBottom w:val="0"/>
          <w:divBdr>
            <w:top w:val="none" w:sz="0" w:space="0" w:color="auto"/>
            <w:left w:val="none" w:sz="0" w:space="0" w:color="auto"/>
            <w:bottom w:val="none" w:sz="0" w:space="0" w:color="auto"/>
            <w:right w:val="none" w:sz="0" w:space="0" w:color="auto"/>
          </w:divBdr>
          <w:divsChild>
            <w:div w:id="1632200838">
              <w:marLeft w:val="0"/>
              <w:marRight w:val="0"/>
              <w:marTop w:val="0"/>
              <w:marBottom w:val="0"/>
              <w:divBdr>
                <w:top w:val="none" w:sz="0" w:space="0" w:color="auto"/>
                <w:left w:val="none" w:sz="0" w:space="0" w:color="auto"/>
                <w:bottom w:val="none" w:sz="0" w:space="0" w:color="auto"/>
                <w:right w:val="none" w:sz="0" w:space="0" w:color="auto"/>
              </w:divBdr>
              <w:divsChild>
                <w:div w:id="1852337008">
                  <w:marLeft w:val="0"/>
                  <w:marRight w:val="0"/>
                  <w:marTop w:val="0"/>
                  <w:marBottom w:val="0"/>
                  <w:divBdr>
                    <w:top w:val="none" w:sz="0" w:space="0" w:color="auto"/>
                    <w:left w:val="none" w:sz="0" w:space="0" w:color="auto"/>
                    <w:bottom w:val="none" w:sz="0" w:space="0" w:color="auto"/>
                    <w:right w:val="none" w:sz="0" w:space="0" w:color="auto"/>
                  </w:divBdr>
                  <w:divsChild>
                    <w:div w:id="863128020">
                      <w:marLeft w:val="0"/>
                      <w:marRight w:val="0"/>
                      <w:marTop w:val="0"/>
                      <w:marBottom w:val="0"/>
                      <w:divBdr>
                        <w:top w:val="none" w:sz="0" w:space="0" w:color="auto"/>
                        <w:left w:val="none" w:sz="0" w:space="0" w:color="auto"/>
                        <w:bottom w:val="none" w:sz="0" w:space="0" w:color="auto"/>
                        <w:right w:val="none" w:sz="0" w:space="0" w:color="auto"/>
                      </w:divBdr>
                      <w:divsChild>
                        <w:div w:id="224486325">
                          <w:marLeft w:val="0"/>
                          <w:marRight w:val="0"/>
                          <w:marTop w:val="0"/>
                          <w:marBottom w:val="0"/>
                          <w:divBdr>
                            <w:top w:val="none" w:sz="0" w:space="0" w:color="auto"/>
                            <w:left w:val="none" w:sz="0" w:space="0" w:color="auto"/>
                            <w:bottom w:val="none" w:sz="0" w:space="0" w:color="auto"/>
                            <w:right w:val="none" w:sz="0" w:space="0" w:color="auto"/>
                          </w:divBdr>
                          <w:divsChild>
                            <w:div w:id="1756173544">
                              <w:marLeft w:val="0"/>
                              <w:marRight w:val="0"/>
                              <w:marTop w:val="0"/>
                              <w:marBottom w:val="0"/>
                              <w:divBdr>
                                <w:top w:val="none" w:sz="0" w:space="0" w:color="auto"/>
                                <w:left w:val="none" w:sz="0" w:space="0" w:color="auto"/>
                                <w:bottom w:val="none" w:sz="0" w:space="0" w:color="auto"/>
                                <w:right w:val="none" w:sz="0" w:space="0" w:color="auto"/>
                              </w:divBdr>
                              <w:divsChild>
                                <w:div w:id="35082705">
                                  <w:marLeft w:val="0"/>
                                  <w:marRight w:val="0"/>
                                  <w:marTop w:val="0"/>
                                  <w:marBottom w:val="0"/>
                                  <w:divBdr>
                                    <w:top w:val="none" w:sz="0" w:space="0" w:color="auto"/>
                                    <w:left w:val="none" w:sz="0" w:space="0" w:color="auto"/>
                                    <w:bottom w:val="none" w:sz="0" w:space="0" w:color="auto"/>
                                    <w:right w:val="none" w:sz="0" w:space="0" w:color="auto"/>
                                  </w:divBdr>
                                  <w:divsChild>
                                    <w:div w:id="1668556733">
                                      <w:marLeft w:val="0"/>
                                      <w:marRight w:val="0"/>
                                      <w:marTop w:val="0"/>
                                      <w:marBottom w:val="0"/>
                                      <w:divBdr>
                                        <w:top w:val="none" w:sz="0" w:space="0" w:color="auto"/>
                                        <w:left w:val="none" w:sz="0" w:space="0" w:color="auto"/>
                                        <w:bottom w:val="none" w:sz="0" w:space="0" w:color="auto"/>
                                        <w:right w:val="none" w:sz="0" w:space="0" w:color="auto"/>
                                      </w:divBdr>
                                      <w:divsChild>
                                        <w:div w:id="961955060">
                                          <w:marLeft w:val="-150"/>
                                          <w:marRight w:val="-150"/>
                                          <w:marTop w:val="0"/>
                                          <w:marBottom w:val="0"/>
                                          <w:divBdr>
                                            <w:top w:val="none" w:sz="0" w:space="0" w:color="auto"/>
                                            <w:left w:val="none" w:sz="0" w:space="0" w:color="auto"/>
                                            <w:bottom w:val="none" w:sz="0" w:space="0" w:color="auto"/>
                                            <w:right w:val="none" w:sz="0" w:space="0" w:color="auto"/>
                                          </w:divBdr>
                                          <w:divsChild>
                                            <w:div w:id="1510023015">
                                              <w:marLeft w:val="0"/>
                                              <w:marRight w:val="0"/>
                                              <w:marTop w:val="0"/>
                                              <w:marBottom w:val="0"/>
                                              <w:divBdr>
                                                <w:top w:val="none" w:sz="0" w:space="0" w:color="auto"/>
                                                <w:left w:val="none" w:sz="0" w:space="0" w:color="auto"/>
                                                <w:bottom w:val="none" w:sz="0" w:space="0" w:color="auto"/>
                                                <w:right w:val="none" w:sz="0" w:space="0" w:color="auto"/>
                                              </w:divBdr>
                                              <w:divsChild>
                                                <w:div w:id="1844784624">
                                                  <w:marLeft w:val="0"/>
                                                  <w:marRight w:val="0"/>
                                                  <w:marTop w:val="0"/>
                                                  <w:marBottom w:val="0"/>
                                                  <w:divBdr>
                                                    <w:top w:val="none" w:sz="0" w:space="0" w:color="auto"/>
                                                    <w:left w:val="none" w:sz="0" w:space="0" w:color="auto"/>
                                                    <w:bottom w:val="none" w:sz="0" w:space="0" w:color="auto"/>
                                                    <w:right w:val="none" w:sz="0" w:space="0" w:color="auto"/>
                                                  </w:divBdr>
                                                  <w:divsChild>
                                                    <w:div w:id="953637283">
                                                      <w:marLeft w:val="0"/>
                                                      <w:marRight w:val="0"/>
                                                      <w:marTop w:val="0"/>
                                                      <w:marBottom w:val="0"/>
                                                      <w:divBdr>
                                                        <w:top w:val="none" w:sz="0" w:space="0" w:color="auto"/>
                                                        <w:left w:val="none" w:sz="0" w:space="0" w:color="auto"/>
                                                        <w:bottom w:val="none" w:sz="0" w:space="0" w:color="auto"/>
                                                        <w:right w:val="none" w:sz="0" w:space="0" w:color="auto"/>
                                                      </w:divBdr>
                                                      <w:divsChild>
                                                        <w:div w:id="1191183859">
                                                          <w:marLeft w:val="0"/>
                                                          <w:marRight w:val="0"/>
                                                          <w:marTop w:val="0"/>
                                                          <w:marBottom w:val="0"/>
                                                          <w:divBdr>
                                                            <w:top w:val="none" w:sz="0" w:space="0" w:color="auto"/>
                                                            <w:left w:val="none" w:sz="0" w:space="0" w:color="auto"/>
                                                            <w:bottom w:val="none" w:sz="0" w:space="0" w:color="auto"/>
                                                            <w:right w:val="none" w:sz="0" w:space="0" w:color="auto"/>
                                                          </w:divBdr>
                                                          <w:divsChild>
                                                            <w:div w:id="1447701409">
                                                              <w:marLeft w:val="0"/>
                                                              <w:marRight w:val="0"/>
                                                              <w:marTop w:val="0"/>
                                                              <w:marBottom w:val="0"/>
                                                              <w:divBdr>
                                                                <w:top w:val="none" w:sz="0" w:space="0" w:color="auto"/>
                                                                <w:left w:val="none" w:sz="0" w:space="0" w:color="auto"/>
                                                                <w:bottom w:val="none" w:sz="0" w:space="0" w:color="auto"/>
                                                                <w:right w:val="none" w:sz="0" w:space="0" w:color="auto"/>
                                                              </w:divBdr>
                                                              <w:divsChild>
                                                                <w:div w:id="784081758">
                                                                  <w:marLeft w:val="0"/>
                                                                  <w:marRight w:val="0"/>
                                                                  <w:marTop w:val="0"/>
                                                                  <w:marBottom w:val="0"/>
                                                                  <w:divBdr>
                                                                    <w:top w:val="none" w:sz="0" w:space="0" w:color="auto"/>
                                                                    <w:left w:val="none" w:sz="0" w:space="0" w:color="auto"/>
                                                                    <w:bottom w:val="none" w:sz="0" w:space="0" w:color="auto"/>
                                                                    <w:right w:val="none" w:sz="0" w:space="0" w:color="auto"/>
                                                                  </w:divBdr>
                                                                  <w:divsChild>
                                                                    <w:div w:id="391857301">
                                                                      <w:marLeft w:val="0"/>
                                                                      <w:marRight w:val="0"/>
                                                                      <w:marTop w:val="0"/>
                                                                      <w:marBottom w:val="0"/>
                                                                      <w:divBdr>
                                                                        <w:top w:val="none" w:sz="0" w:space="0" w:color="auto"/>
                                                                        <w:left w:val="none" w:sz="0" w:space="0" w:color="auto"/>
                                                                        <w:bottom w:val="none" w:sz="0" w:space="0" w:color="auto"/>
                                                                        <w:right w:val="none" w:sz="0" w:space="0" w:color="auto"/>
                                                                      </w:divBdr>
                                                                      <w:divsChild>
                                                                        <w:div w:id="1709910880">
                                                                          <w:marLeft w:val="-225"/>
                                                                          <w:marRight w:val="-225"/>
                                                                          <w:marTop w:val="0"/>
                                                                          <w:marBottom w:val="0"/>
                                                                          <w:divBdr>
                                                                            <w:top w:val="none" w:sz="0" w:space="0" w:color="auto"/>
                                                                            <w:left w:val="none" w:sz="0" w:space="0" w:color="auto"/>
                                                                            <w:bottom w:val="none" w:sz="0" w:space="0" w:color="auto"/>
                                                                            <w:right w:val="none" w:sz="0" w:space="0" w:color="auto"/>
                                                                          </w:divBdr>
                                                                          <w:divsChild>
                                                                            <w:div w:id="147344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228754">
      <w:bodyDiv w:val="1"/>
      <w:marLeft w:val="0"/>
      <w:marRight w:val="0"/>
      <w:marTop w:val="0"/>
      <w:marBottom w:val="0"/>
      <w:divBdr>
        <w:top w:val="none" w:sz="0" w:space="0" w:color="auto"/>
        <w:left w:val="none" w:sz="0" w:space="0" w:color="auto"/>
        <w:bottom w:val="none" w:sz="0" w:space="0" w:color="auto"/>
        <w:right w:val="none" w:sz="0" w:space="0" w:color="auto"/>
      </w:divBdr>
    </w:div>
    <w:div w:id="370344261">
      <w:bodyDiv w:val="1"/>
      <w:marLeft w:val="0"/>
      <w:marRight w:val="0"/>
      <w:marTop w:val="0"/>
      <w:marBottom w:val="0"/>
      <w:divBdr>
        <w:top w:val="none" w:sz="0" w:space="0" w:color="auto"/>
        <w:left w:val="none" w:sz="0" w:space="0" w:color="auto"/>
        <w:bottom w:val="none" w:sz="0" w:space="0" w:color="auto"/>
        <w:right w:val="none" w:sz="0" w:space="0" w:color="auto"/>
      </w:divBdr>
    </w:div>
    <w:div w:id="370813659">
      <w:bodyDiv w:val="1"/>
      <w:marLeft w:val="0"/>
      <w:marRight w:val="0"/>
      <w:marTop w:val="0"/>
      <w:marBottom w:val="0"/>
      <w:divBdr>
        <w:top w:val="none" w:sz="0" w:space="0" w:color="auto"/>
        <w:left w:val="none" w:sz="0" w:space="0" w:color="auto"/>
        <w:bottom w:val="none" w:sz="0" w:space="0" w:color="auto"/>
        <w:right w:val="none" w:sz="0" w:space="0" w:color="auto"/>
      </w:divBdr>
    </w:div>
    <w:div w:id="370961144">
      <w:bodyDiv w:val="1"/>
      <w:marLeft w:val="0"/>
      <w:marRight w:val="0"/>
      <w:marTop w:val="0"/>
      <w:marBottom w:val="0"/>
      <w:divBdr>
        <w:top w:val="none" w:sz="0" w:space="0" w:color="auto"/>
        <w:left w:val="none" w:sz="0" w:space="0" w:color="auto"/>
        <w:bottom w:val="none" w:sz="0" w:space="0" w:color="auto"/>
        <w:right w:val="none" w:sz="0" w:space="0" w:color="auto"/>
      </w:divBdr>
    </w:div>
    <w:div w:id="371002955">
      <w:bodyDiv w:val="1"/>
      <w:marLeft w:val="0"/>
      <w:marRight w:val="0"/>
      <w:marTop w:val="0"/>
      <w:marBottom w:val="0"/>
      <w:divBdr>
        <w:top w:val="none" w:sz="0" w:space="0" w:color="auto"/>
        <w:left w:val="none" w:sz="0" w:space="0" w:color="auto"/>
        <w:bottom w:val="none" w:sz="0" w:space="0" w:color="auto"/>
        <w:right w:val="none" w:sz="0" w:space="0" w:color="auto"/>
      </w:divBdr>
    </w:div>
    <w:div w:id="371393187">
      <w:bodyDiv w:val="1"/>
      <w:marLeft w:val="0"/>
      <w:marRight w:val="0"/>
      <w:marTop w:val="0"/>
      <w:marBottom w:val="0"/>
      <w:divBdr>
        <w:top w:val="none" w:sz="0" w:space="0" w:color="auto"/>
        <w:left w:val="none" w:sz="0" w:space="0" w:color="auto"/>
        <w:bottom w:val="none" w:sz="0" w:space="0" w:color="auto"/>
        <w:right w:val="none" w:sz="0" w:space="0" w:color="auto"/>
      </w:divBdr>
    </w:div>
    <w:div w:id="371463563">
      <w:bodyDiv w:val="1"/>
      <w:marLeft w:val="0"/>
      <w:marRight w:val="0"/>
      <w:marTop w:val="0"/>
      <w:marBottom w:val="0"/>
      <w:divBdr>
        <w:top w:val="none" w:sz="0" w:space="0" w:color="auto"/>
        <w:left w:val="none" w:sz="0" w:space="0" w:color="auto"/>
        <w:bottom w:val="none" w:sz="0" w:space="0" w:color="auto"/>
        <w:right w:val="none" w:sz="0" w:space="0" w:color="auto"/>
      </w:divBdr>
      <w:divsChild>
        <w:div w:id="1839929129">
          <w:marLeft w:val="0"/>
          <w:marRight w:val="0"/>
          <w:marTop w:val="0"/>
          <w:marBottom w:val="0"/>
          <w:divBdr>
            <w:top w:val="none" w:sz="0" w:space="0" w:color="auto"/>
            <w:left w:val="none" w:sz="0" w:space="0" w:color="auto"/>
            <w:bottom w:val="none" w:sz="0" w:space="0" w:color="auto"/>
            <w:right w:val="none" w:sz="0" w:space="0" w:color="auto"/>
          </w:divBdr>
          <w:divsChild>
            <w:div w:id="897667177">
              <w:marLeft w:val="0"/>
              <w:marRight w:val="0"/>
              <w:marTop w:val="0"/>
              <w:marBottom w:val="0"/>
              <w:divBdr>
                <w:top w:val="none" w:sz="0" w:space="0" w:color="auto"/>
                <w:left w:val="none" w:sz="0" w:space="0" w:color="auto"/>
                <w:bottom w:val="none" w:sz="0" w:space="0" w:color="auto"/>
                <w:right w:val="none" w:sz="0" w:space="0" w:color="auto"/>
              </w:divBdr>
              <w:divsChild>
                <w:div w:id="1438406530">
                  <w:marLeft w:val="0"/>
                  <w:marRight w:val="0"/>
                  <w:marTop w:val="0"/>
                  <w:marBottom w:val="0"/>
                  <w:divBdr>
                    <w:top w:val="none" w:sz="0" w:space="0" w:color="auto"/>
                    <w:left w:val="none" w:sz="0" w:space="0" w:color="auto"/>
                    <w:bottom w:val="none" w:sz="0" w:space="0" w:color="auto"/>
                    <w:right w:val="none" w:sz="0" w:space="0" w:color="auto"/>
                  </w:divBdr>
                  <w:divsChild>
                    <w:div w:id="444007109">
                      <w:marLeft w:val="0"/>
                      <w:marRight w:val="0"/>
                      <w:marTop w:val="0"/>
                      <w:marBottom w:val="107"/>
                      <w:divBdr>
                        <w:top w:val="single" w:sz="4" w:space="0" w:color="DFDFDF"/>
                        <w:left w:val="single" w:sz="4" w:space="0" w:color="DFDFDF"/>
                        <w:bottom w:val="single" w:sz="4" w:space="5" w:color="DFDFDF"/>
                        <w:right w:val="single" w:sz="4" w:space="0" w:color="DFDFDF"/>
                      </w:divBdr>
                      <w:divsChild>
                        <w:div w:id="840240860">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371467822">
      <w:bodyDiv w:val="1"/>
      <w:marLeft w:val="0"/>
      <w:marRight w:val="0"/>
      <w:marTop w:val="0"/>
      <w:marBottom w:val="0"/>
      <w:divBdr>
        <w:top w:val="none" w:sz="0" w:space="0" w:color="auto"/>
        <w:left w:val="none" w:sz="0" w:space="0" w:color="auto"/>
        <w:bottom w:val="none" w:sz="0" w:space="0" w:color="auto"/>
        <w:right w:val="none" w:sz="0" w:space="0" w:color="auto"/>
      </w:divBdr>
    </w:div>
    <w:div w:id="371733644">
      <w:bodyDiv w:val="1"/>
      <w:marLeft w:val="0"/>
      <w:marRight w:val="0"/>
      <w:marTop w:val="0"/>
      <w:marBottom w:val="0"/>
      <w:divBdr>
        <w:top w:val="none" w:sz="0" w:space="0" w:color="auto"/>
        <w:left w:val="none" w:sz="0" w:space="0" w:color="auto"/>
        <w:bottom w:val="none" w:sz="0" w:space="0" w:color="auto"/>
        <w:right w:val="none" w:sz="0" w:space="0" w:color="auto"/>
      </w:divBdr>
    </w:div>
    <w:div w:id="371808275">
      <w:bodyDiv w:val="1"/>
      <w:marLeft w:val="0"/>
      <w:marRight w:val="0"/>
      <w:marTop w:val="0"/>
      <w:marBottom w:val="0"/>
      <w:divBdr>
        <w:top w:val="none" w:sz="0" w:space="0" w:color="auto"/>
        <w:left w:val="none" w:sz="0" w:space="0" w:color="auto"/>
        <w:bottom w:val="none" w:sz="0" w:space="0" w:color="auto"/>
        <w:right w:val="none" w:sz="0" w:space="0" w:color="auto"/>
      </w:divBdr>
    </w:div>
    <w:div w:id="371880391">
      <w:bodyDiv w:val="1"/>
      <w:marLeft w:val="0"/>
      <w:marRight w:val="0"/>
      <w:marTop w:val="0"/>
      <w:marBottom w:val="0"/>
      <w:divBdr>
        <w:top w:val="none" w:sz="0" w:space="0" w:color="auto"/>
        <w:left w:val="none" w:sz="0" w:space="0" w:color="auto"/>
        <w:bottom w:val="none" w:sz="0" w:space="0" w:color="auto"/>
        <w:right w:val="none" w:sz="0" w:space="0" w:color="auto"/>
      </w:divBdr>
    </w:div>
    <w:div w:id="374157964">
      <w:bodyDiv w:val="1"/>
      <w:marLeft w:val="0"/>
      <w:marRight w:val="0"/>
      <w:marTop w:val="0"/>
      <w:marBottom w:val="0"/>
      <w:divBdr>
        <w:top w:val="none" w:sz="0" w:space="0" w:color="auto"/>
        <w:left w:val="none" w:sz="0" w:space="0" w:color="auto"/>
        <w:bottom w:val="none" w:sz="0" w:space="0" w:color="auto"/>
        <w:right w:val="none" w:sz="0" w:space="0" w:color="auto"/>
      </w:divBdr>
    </w:div>
    <w:div w:id="375588686">
      <w:bodyDiv w:val="1"/>
      <w:marLeft w:val="0"/>
      <w:marRight w:val="0"/>
      <w:marTop w:val="0"/>
      <w:marBottom w:val="0"/>
      <w:divBdr>
        <w:top w:val="none" w:sz="0" w:space="0" w:color="auto"/>
        <w:left w:val="none" w:sz="0" w:space="0" w:color="auto"/>
        <w:bottom w:val="none" w:sz="0" w:space="0" w:color="auto"/>
        <w:right w:val="none" w:sz="0" w:space="0" w:color="auto"/>
      </w:divBdr>
    </w:div>
    <w:div w:id="375661506">
      <w:bodyDiv w:val="1"/>
      <w:marLeft w:val="0"/>
      <w:marRight w:val="0"/>
      <w:marTop w:val="0"/>
      <w:marBottom w:val="0"/>
      <w:divBdr>
        <w:top w:val="none" w:sz="0" w:space="0" w:color="auto"/>
        <w:left w:val="none" w:sz="0" w:space="0" w:color="auto"/>
        <w:bottom w:val="none" w:sz="0" w:space="0" w:color="auto"/>
        <w:right w:val="none" w:sz="0" w:space="0" w:color="auto"/>
      </w:divBdr>
      <w:divsChild>
        <w:div w:id="1718771746">
          <w:marLeft w:val="0"/>
          <w:marRight w:val="0"/>
          <w:marTop w:val="0"/>
          <w:marBottom w:val="0"/>
          <w:divBdr>
            <w:top w:val="none" w:sz="0" w:space="0" w:color="auto"/>
            <w:left w:val="none" w:sz="0" w:space="0" w:color="auto"/>
            <w:bottom w:val="none" w:sz="0" w:space="0" w:color="auto"/>
            <w:right w:val="none" w:sz="0" w:space="0" w:color="auto"/>
          </w:divBdr>
          <w:divsChild>
            <w:div w:id="553009800">
              <w:marLeft w:val="0"/>
              <w:marRight w:val="0"/>
              <w:marTop w:val="0"/>
              <w:marBottom w:val="0"/>
              <w:divBdr>
                <w:top w:val="none" w:sz="0" w:space="0" w:color="auto"/>
                <w:left w:val="none" w:sz="0" w:space="0" w:color="auto"/>
                <w:bottom w:val="none" w:sz="0" w:space="0" w:color="auto"/>
                <w:right w:val="none" w:sz="0" w:space="0" w:color="auto"/>
              </w:divBdr>
              <w:divsChild>
                <w:div w:id="995498063">
                  <w:marLeft w:val="0"/>
                  <w:marRight w:val="0"/>
                  <w:marTop w:val="0"/>
                  <w:marBottom w:val="0"/>
                  <w:divBdr>
                    <w:top w:val="none" w:sz="0" w:space="0" w:color="auto"/>
                    <w:left w:val="none" w:sz="0" w:space="0" w:color="auto"/>
                    <w:bottom w:val="none" w:sz="0" w:space="0" w:color="auto"/>
                    <w:right w:val="none" w:sz="0" w:space="0" w:color="auto"/>
                  </w:divBdr>
                  <w:divsChild>
                    <w:div w:id="542332916">
                      <w:marLeft w:val="0"/>
                      <w:marRight w:val="0"/>
                      <w:marTop w:val="0"/>
                      <w:marBottom w:val="0"/>
                      <w:divBdr>
                        <w:top w:val="none" w:sz="0" w:space="0" w:color="auto"/>
                        <w:left w:val="none" w:sz="0" w:space="0" w:color="auto"/>
                        <w:bottom w:val="none" w:sz="0" w:space="0" w:color="auto"/>
                        <w:right w:val="none" w:sz="0" w:space="0" w:color="auto"/>
                      </w:divBdr>
                      <w:divsChild>
                        <w:div w:id="711730399">
                          <w:marLeft w:val="0"/>
                          <w:marRight w:val="0"/>
                          <w:marTop w:val="0"/>
                          <w:marBottom w:val="0"/>
                          <w:divBdr>
                            <w:top w:val="none" w:sz="0" w:space="0" w:color="auto"/>
                            <w:left w:val="none" w:sz="0" w:space="0" w:color="auto"/>
                            <w:bottom w:val="none" w:sz="0" w:space="0" w:color="auto"/>
                            <w:right w:val="none" w:sz="0" w:space="0" w:color="auto"/>
                          </w:divBdr>
                          <w:divsChild>
                            <w:div w:id="1947233138">
                              <w:marLeft w:val="0"/>
                              <w:marRight w:val="0"/>
                              <w:marTop w:val="0"/>
                              <w:marBottom w:val="0"/>
                              <w:divBdr>
                                <w:top w:val="none" w:sz="0" w:space="0" w:color="auto"/>
                                <w:left w:val="none" w:sz="0" w:space="0" w:color="auto"/>
                                <w:bottom w:val="none" w:sz="0" w:space="0" w:color="auto"/>
                                <w:right w:val="none" w:sz="0" w:space="0" w:color="auto"/>
                              </w:divBdr>
                              <w:divsChild>
                                <w:div w:id="1719011582">
                                  <w:marLeft w:val="0"/>
                                  <w:marRight w:val="0"/>
                                  <w:marTop w:val="0"/>
                                  <w:marBottom w:val="0"/>
                                  <w:divBdr>
                                    <w:top w:val="none" w:sz="0" w:space="0" w:color="auto"/>
                                    <w:left w:val="none" w:sz="0" w:space="0" w:color="auto"/>
                                    <w:bottom w:val="none" w:sz="0" w:space="0" w:color="auto"/>
                                    <w:right w:val="none" w:sz="0" w:space="0" w:color="auto"/>
                                  </w:divBdr>
                                  <w:divsChild>
                                    <w:div w:id="372732108">
                                      <w:marLeft w:val="0"/>
                                      <w:marRight w:val="0"/>
                                      <w:marTop w:val="0"/>
                                      <w:marBottom w:val="0"/>
                                      <w:divBdr>
                                        <w:top w:val="none" w:sz="0" w:space="0" w:color="auto"/>
                                        <w:left w:val="none" w:sz="0" w:space="0" w:color="auto"/>
                                        <w:bottom w:val="none" w:sz="0" w:space="0" w:color="auto"/>
                                        <w:right w:val="none" w:sz="0" w:space="0" w:color="auto"/>
                                      </w:divBdr>
                                      <w:divsChild>
                                        <w:div w:id="1162621926">
                                          <w:marLeft w:val="-150"/>
                                          <w:marRight w:val="-150"/>
                                          <w:marTop w:val="0"/>
                                          <w:marBottom w:val="0"/>
                                          <w:divBdr>
                                            <w:top w:val="none" w:sz="0" w:space="0" w:color="auto"/>
                                            <w:left w:val="none" w:sz="0" w:space="0" w:color="auto"/>
                                            <w:bottom w:val="none" w:sz="0" w:space="0" w:color="auto"/>
                                            <w:right w:val="none" w:sz="0" w:space="0" w:color="auto"/>
                                          </w:divBdr>
                                          <w:divsChild>
                                            <w:div w:id="1561789172">
                                              <w:marLeft w:val="0"/>
                                              <w:marRight w:val="0"/>
                                              <w:marTop w:val="0"/>
                                              <w:marBottom w:val="0"/>
                                              <w:divBdr>
                                                <w:top w:val="none" w:sz="0" w:space="0" w:color="auto"/>
                                                <w:left w:val="none" w:sz="0" w:space="0" w:color="auto"/>
                                                <w:bottom w:val="none" w:sz="0" w:space="0" w:color="auto"/>
                                                <w:right w:val="none" w:sz="0" w:space="0" w:color="auto"/>
                                              </w:divBdr>
                                              <w:divsChild>
                                                <w:div w:id="1093863280">
                                                  <w:marLeft w:val="0"/>
                                                  <w:marRight w:val="0"/>
                                                  <w:marTop w:val="0"/>
                                                  <w:marBottom w:val="0"/>
                                                  <w:divBdr>
                                                    <w:top w:val="none" w:sz="0" w:space="0" w:color="auto"/>
                                                    <w:left w:val="none" w:sz="0" w:space="0" w:color="auto"/>
                                                    <w:bottom w:val="none" w:sz="0" w:space="0" w:color="auto"/>
                                                    <w:right w:val="none" w:sz="0" w:space="0" w:color="auto"/>
                                                  </w:divBdr>
                                                  <w:divsChild>
                                                    <w:div w:id="493838124">
                                                      <w:marLeft w:val="0"/>
                                                      <w:marRight w:val="0"/>
                                                      <w:marTop w:val="0"/>
                                                      <w:marBottom w:val="0"/>
                                                      <w:divBdr>
                                                        <w:top w:val="none" w:sz="0" w:space="0" w:color="auto"/>
                                                        <w:left w:val="none" w:sz="0" w:space="0" w:color="auto"/>
                                                        <w:bottom w:val="none" w:sz="0" w:space="0" w:color="auto"/>
                                                        <w:right w:val="none" w:sz="0" w:space="0" w:color="auto"/>
                                                      </w:divBdr>
                                                      <w:divsChild>
                                                        <w:div w:id="1844666505">
                                                          <w:marLeft w:val="0"/>
                                                          <w:marRight w:val="0"/>
                                                          <w:marTop w:val="0"/>
                                                          <w:marBottom w:val="0"/>
                                                          <w:divBdr>
                                                            <w:top w:val="none" w:sz="0" w:space="0" w:color="auto"/>
                                                            <w:left w:val="none" w:sz="0" w:space="0" w:color="auto"/>
                                                            <w:bottom w:val="none" w:sz="0" w:space="0" w:color="auto"/>
                                                            <w:right w:val="none" w:sz="0" w:space="0" w:color="auto"/>
                                                          </w:divBdr>
                                                          <w:divsChild>
                                                            <w:div w:id="134028193">
                                                              <w:marLeft w:val="0"/>
                                                              <w:marRight w:val="0"/>
                                                              <w:marTop w:val="0"/>
                                                              <w:marBottom w:val="0"/>
                                                              <w:divBdr>
                                                                <w:top w:val="none" w:sz="0" w:space="0" w:color="auto"/>
                                                                <w:left w:val="none" w:sz="0" w:space="0" w:color="auto"/>
                                                                <w:bottom w:val="none" w:sz="0" w:space="0" w:color="auto"/>
                                                                <w:right w:val="none" w:sz="0" w:space="0" w:color="auto"/>
                                                              </w:divBdr>
                                                              <w:divsChild>
                                                                <w:div w:id="930240742">
                                                                  <w:marLeft w:val="0"/>
                                                                  <w:marRight w:val="0"/>
                                                                  <w:marTop w:val="0"/>
                                                                  <w:marBottom w:val="0"/>
                                                                  <w:divBdr>
                                                                    <w:top w:val="none" w:sz="0" w:space="0" w:color="auto"/>
                                                                    <w:left w:val="none" w:sz="0" w:space="0" w:color="auto"/>
                                                                    <w:bottom w:val="none" w:sz="0" w:space="0" w:color="auto"/>
                                                                    <w:right w:val="none" w:sz="0" w:space="0" w:color="auto"/>
                                                                  </w:divBdr>
                                                                  <w:divsChild>
                                                                    <w:div w:id="2132893013">
                                                                      <w:marLeft w:val="0"/>
                                                                      <w:marRight w:val="0"/>
                                                                      <w:marTop w:val="0"/>
                                                                      <w:marBottom w:val="0"/>
                                                                      <w:divBdr>
                                                                        <w:top w:val="none" w:sz="0" w:space="0" w:color="auto"/>
                                                                        <w:left w:val="none" w:sz="0" w:space="0" w:color="auto"/>
                                                                        <w:bottom w:val="none" w:sz="0" w:space="0" w:color="auto"/>
                                                                        <w:right w:val="none" w:sz="0" w:space="0" w:color="auto"/>
                                                                      </w:divBdr>
                                                                      <w:divsChild>
                                                                        <w:div w:id="1066614158">
                                                                          <w:marLeft w:val="-225"/>
                                                                          <w:marRight w:val="-225"/>
                                                                          <w:marTop w:val="0"/>
                                                                          <w:marBottom w:val="0"/>
                                                                          <w:divBdr>
                                                                            <w:top w:val="none" w:sz="0" w:space="0" w:color="auto"/>
                                                                            <w:left w:val="none" w:sz="0" w:space="0" w:color="auto"/>
                                                                            <w:bottom w:val="none" w:sz="0" w:space="0" w:color="auto"/>
                                                                            <w:right w:val="none" w:sz="0" w:space="0" w:color="auto"/>
                                                                          </w:divBdr>
                                                                          <w:divsChild>
                                                                            <w:div w:id="145274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011625">
      <w:bodyDiv w:val="1"/>
      <w:marLeft w:val="0"/>
      <w:marRight w:val="0"/>
      <w:marTop w:val="0"/>
      <w:marBottom w:val="0"/>
      <w:divBdr>
        <w:top w:val="none" w:sz="0" w:space="0" w:color="auto"/>
        <w:left w:val="none" w:sz="0" w:space="0" w:color="auto"/>
        <w:bottom w:val="none" w:sz="0" w:space="0" w:color="auto"/>
        <w:right w:val="none" w:sz="0" w:space="0" w:color="auto"/>
      </w:divBdr>
      <w:divsChild>
        <w:div w:id="1470779908">
          <w:marLeft w:val="0"/>
          <w:marRight w:val="0"/>
          <w:marTop w:val="0"/>
          <w:marBottom w:val="0"/>
          <w:divBdr>
            <w:top w:val="none" w:sz="0" w:space="0" w:color="auto"/>
            <w:left w:val="none" w:sz="0" w:space="0" w:color="auto"/>
            <w:bottom w:val="none" w:sz="0" w:space="0" w:color="auto"/>
            <w:right w:val="none" w:sz="0" w:space="0" w:color="auto"/>
          </w:divBdr>
          <w:divsChild>
            <w:div w:id="273054621">
              <w:marLeft w:val="0"/>
              <w:marRight w:val="0"/>
              <w:marTop w:val="0"/>
              <w:marBottom w:val="0"/>
              <w:divBdr>
                <w:top w:val="none" w:sz="0" w:space="0" w:color="auto"/>
                <w:left w:val="none" w:sz="0" w:space="0" w:color="auto"/>
                <w:bottom w:val="none" w:sz="0" w:space="0" w:color="auto"/>
                <w:right w:val="none" w:sz="0" w:space="0" w:color="auto"/>
              </w:divBdr>
              <w:divsChild>
                <w:div w:id="730692891">
                  <w:marLeft w:val="0"/>
                  <w:marRight w:val="0"/>
                  <w:marTop w:val="0"/>
                  <w:marBottom w:val="0"/>
                  <w:divBdr>
                    <w:top w:val="none" w:sz="0" w:space="0" w:color="auto"/>
                    <w:left w:val="none" w:sz="0" w:space="0" w:color="auto"/>
                    <w:bottom w:val="none" w:sz="0" w:space="0" w:color="auto"/>
                    <w:right w:val="none" w:sz="0" w:space="0" w:color="auto"/>
                  </w:divBdr>
                  <w:divsChild>
                    <w:div w:id="811946071">
                      <w:marLeft w:val="0"/>
                      <w:marRight w:val="0"/>
                      <w:marTop w:val="0"/>
                      <w:marBottom w:val="0"/>
                      <w:divBdr>
                        <w:top w:val="none" w:sz="0" w:space="0" w:color="auto"/>
                        <w:left w:val="none" w:sz="0" w:space="0" w:color="auto"/>
                        <w:bottom w:val="none" w:sz="0" w:space="0" w:color="auto"/>
                        <w:right w:val="none" w:sz="0" w:space="0" w:color="auto"/>
                      </w:divBdr>
                      <w:divsChild>
                        <w:div w:id="502546761">
                          <w:marLeft w:val="0"/>
                          <w:marRight w:val="0"/>
                          <w:marTop w:val="0"/>
                          <w:marBottom w:val="0"/>
                          <w:divBdr>
                            <w:top w:val="none" w:sz="0" w:space="0" w:color="auto"/>
                            <w:left w:val="none" w:sz="0" w:space="0" w:color="auto"/>
                            <w:bottom w:val="none" w:sz="0" w:space="0" w:color="auto"/>
                            <w:right w:val="none" w:sz="0" w:space="0" w:color="auto"/>
                          </w:divBdr>
                          <w:divsChild>
                            <w:div w:id="1501238381">
                              <w:marLeft w:val="0"/>
                              <w:marRight w:val="0"/>
                              <w:marTop w:val="0"/>
                              <w:marBottom w:val="0"/>
                              <w:divBdr>
                                <w:top w:val="none" w:sz="0" w:space="0" w:color="auto"/>
                                <w:left w:val="none" w:sz="0" w:space="0" w:color="auto"/>
                                <w:bottom w:val="none" w:sz="0" w:space="0" w:color="auto"/>
                                <w:right w:val="none" w:sz="0" w:space="0" w:color="auto"/>
                              </w:divBdr>
                              <w:divsChild>
                                <w:div w:id="1249803165">
                                  <w:marLeft w:val="0"/>
                                  <w:marRight w:val="0"/>
                                  <w:marTop w:val="0"/>
                                  <w:marBottom w:val="0"/>
                                  <w:divBdr>
                                    <w:top w:val="none" w:sz="0" w:space="0" w:color="auto"/>
                                    <w:left w:val="none" w:sz="0" w:space="0" w:color="auto"/>
                                    <w:bottom w:val="none" w:sz="0" w:space="0" w:color="auto"/>
                                    <w:right w:val="none" w:sz="0" w:space="0" w:color="auto"/>
                                  </w:divBdr>
                                  <w:divsChild>
                                    <w:div w:id="147720331">
                                      <w:marLeft w:val="0"/>
                                      <w:marRight w:val="0"/>
                                      <w:marTop w:val="0"/>
                                      <w:marBottom w:val="0"/>
                                      <w:divBdr>
                                        <w:top w:val="none" w:sz="0" w:space="0" w:color="auto"/>
                                        <w:left w:val="none" w:sz="0" w:space="0" w:color="auto"/>
                                        <w:bottom w:val="none" w:sz="0" w:space="0" w:color="auto"/>
                                        <w:right w:val="none" w:sz="0" w:space="0" w:color="auto"/>
                                      </w:divBdr>
                                      <w:divsChild>
                                        <w:div w:id="1374961138">
                                          <w:marLeft w:val="-150"/>
                                          <w:marRight w:val="-150"/>
                                          <w:marTop w:val="0"/>
                                          <w:marBottom w:val="0"/>
                                          <w:divBdr>
                                            <w:top w:val="none" w:sz="0" w:space="0" w:color="auto"/>
                                            <w:left w:val="none" w:sz="0" w:space="0" w:color="auto"/>
                                            <w:bottom w:val="none" w:sz="0" w:space="0" w:color="auto"/>
                                            <w:right w:val="none" w:sz="0" w:space="0" w:color="auto"/>
                                          </w:divBdr>
                                          <w:divsChild>
                                            <w:div w:id="688219038">
                                              <w:marLeft w:val="0"/>
                                              <w:marRight w:val="0"/>
                                              <w:marTop w:val="0"/>
                                              <w:marBottom w:val="0"/>
                                              <w:divBdr>
                                                <w:top w:val="none" w:sz="0" w:space="0" w:color="auto"/>
                                                <w:left w:val="none" w:sz="0" w:space="0" w:color="auto"/>
                                                <w:bottom w:val="none" w:sz="0" w:space="0" w:color="auto"/>
                                                <w:right w:val="none" w:sz="0" w:space="0" w:color="auto"/>
                                              </w:divBdr>
                                              <w:divsChild>
                                                <w:div w:id="1242761131">
                                                  <w:marLeft w:val="0"/>
                                                  <w:marRight w:val="0"/>
                                                  <w:marTop w:val="0"/>
                                                  <w:marBottom w:val="0"/>
                                                  <w:divBdr>
                                                    <w:top w:val="none" w:sz="0" w:space="0" w:color="auto"/>
                                                    <w:left w:val="none" w:sz="0" w:space="0" w:color="auto"/>
                                                    <w:bottom w:val="none" w:sz="0" w:space="0" w:color="auto"/>
                                                    <w:right w:val="none" w:sz="0" w:space="0" w:color="auto"/>
                                                  </w:divBdr>
                                                  <w:divsChild>
                                                    <w:div w:id="688340701">
                                                      <w:marLeft w:val="0"/>
                                                      <w:marRight w:val="0"/>
                                                      <w:marTop w:val="0"/>
                                                      <w:marBottom w:val="0"/>
                                                      <w:divBdr>
                                                        <w:top w:val="none" w:sz="0" w:space="0" w:color="auto"/>
                                                        <w:left w:val="none" w:sz="0" w:space="0" w:color="auto"/>
                                                        <w:bottom w:val="none" w:sz="0" w:space="0" w:color="auto"/>
                                                        <w:right w:val="none" w:sz="0" w:space="0" w:color="auto"/>
                                                      </w:divBdr>
                                                      <w:divsChild>
                                                        <w:div w:id="1788040963">
                                                          <w:marLeft w:val="0"/>
                                                          <w:marRight w:val="0"/>
                                                          <w:marTop w:val="0"/>
                                                          <w:marBottom w:val="0"/>
                                                          <w:divBdr>
                                                            <w:top w:val="none" w:sz="0" w:space="0" w:color="auto"/>
                                                            <w:left w:val="none" w:sz="0" w:space="0" w:color="auto"/>
                                                            <w:bottom w:val="none" w:sz="0" w:space="0" w:color="auto"/>
                                                            <w:right w:val="none" w:sz="0" w:space="0" w:color="auto"/>
                                                          </w:divBdr>
                                                          <w:divsChild>
                                                            <w:div w:id="489250612">
                                                              <w:marLeft w:val="0"/>
                                                              <w:marRight w:val="0"/>
                                                              <w:marTop w:val="0"/>
                                                              <w:marBottom w:val="0"/>
                                                              <w:divBdr>
                                                                <w:top w:val="none" w:sz="0" w:space="0" w:color="auto"/>
                                                                <w:left w:val="none" w:sz="0" w:space="0" w:color="auto"/>
                                                                <w:bottom w:val="none" w:sz="0" w:space="0" w:color="auto"/>
                                                                <w:right w:val="none" w:sz="0" w:space="0" w:color="auto"/>
                                                              </w:divBdr>
                                                              <w:divsChild>
                                                                <w:div w:id="1769499473">
                                                                  <w:marLeft w:val="0"/>
                                                                  <w:marRight w:val="0"/>
                                                                  <w:marTop w:val="0"/>
                                                                  <w:marBottom w:val="0"/>
                                                                  <w:divBdr>
                                                                    <w:top w:val="none" w:sz="0" w:space="0" w:color="auto"/>
                                                                    <w:left w:val="none" w:sz="0" w:space="0" w:color="auto"/>
                                                                    <w:bottom w:val="none" w:sz="0" w:space="0" w:color="auto"/>
                                                                    <w:right w:val="none" w:sz="0" w:space="0" w:color="auto"/>
                                                                  </w:divBdr>
                                                                  <w:divsChild>
                                                                    <w:div w:id="882205879">
                                                                      <w:marLeft w:val="0"/>
                                                                      <w:marRight w:val="0"/>
                                                                      <w:marTop w:val="0"/>
                                                                      <w:marBottom w:val="0"/>
                                                                      <w:divBdr>
                                                                        <w:top w:val="none" w:sz="0" w:space="0" w:color="auto"/>
                                                                        <w:left w:val="none" w:sz="0" w:space="0" w:color="auto"/>
                                                                        <w:bottom w:val="none" w:sz="0" w:space="0" w:color="auto"/>
                                                                        <w:right w:val="none" w:sz="0" w:space="0" w:color="auto"/>
                                                                      </w:divBdr>
                                                                      <w:divsChild>
                                                                        <w:div w:id="583227172">
                                                                          <w:marLeft w:val="-225"/>
                                                                          <w:marRight w:val="-225"/>
                                                                          <w:marTop w:val="0"/>
                                                                          <w:marBottom w:val="0"/>
                                                                          <w:divBdr>
                                                                            <w:top w:val="none" w:sz="0" w:space="0" w:color="auto"/>
                                                                            <w:left w:val="none" w:sz="0" w:space="0" w:color="auto"/>
                                                                            <w:bottom w:val="none" w:sz="0" w:space="0" w:color="auto"/>
                                                                            <w:right w:val="none" w:sz="0" w:space="0" w:color="auto"/>
                                                                          </w:divBdr>
                                                                          <w:divsChild>
                                                                            <w:div w:id="80820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247397">
      <w:bodyDiv w:val="1"/>
      <w:marLeft w:val="0"/>
      <w:marRight w:val="0"/>
      <w:marTop w:val="0"/>
      <w:marBottom w:val="0"/>
      <w:divBdr>
        <w:top w:val="none" w:sz="0" w:space="0" w:color="auto"/>
        <w:left w:val="none" w:sz="0" w:space="0" w:color="auto"/>
        <w:bottom w:val="none" w:sz="0" w:space="0" w:color="auto"/>
        <w:right w:val="none" w:sz="0" w:space="0" w:color="auto"/>
      </w:divBdr>
    </w:div>
    <w:div w:id="377554540">
      <w:bodyDiv w:val="1"/>
      <w:marLeft w:val="0"/>
      <w:marRight w:val="0"/>
      <w:marTop w:val="0"/>
      <w:marBottom w:val="0"/>
      <w:divBdr>
        <w:top w:val="none" w:sz="0" w:space="0" w:color="auto"/>
        <w:left w:val="none" w:sz="0" w:space="0" w:color="auto"/>
        <w:bottom w:val="none" w:sz="0" w:space="0" w:color="auto"/>
        <w:right w:val="none" w:sz="0" w:space="0" w:color="auto"/>
      </w:divBdr>
    </w:div>
    <w:div w:id="378750943">
      <w:bodyDiv w:val="1"/>
      <w:marLeft w:val="0"/>
      <w:marRight w:val="0"/>
      <w:marTop w:val="0"/>
      <w:marBottom w:val="0"/>
      <w:divBdr>
        <w:top w:val="none" w:sz="0" w:space="0" w:color="auto"/>
        <w:left w:val="none" w:sz="0" w:space="0" w:color="auto"/>
        <w:bottom w:val="none" w:sz="0" w:space="0" w:color="auto"/>
        <w:right w:val="none" w:sz="0" w:space="0" w:color="auto"/>
      </w:divBdr>
    </w:div>
    <w:div w:id="379212128">
      <w:bodyDiv w:val="1"/>
      <w:marLeft w:val="0"/>
      <w:marRight w:val="0"/>
      <w:marTop w:val="0"/>
      <w:marBottom w:val="0"/>
      <w:divBdr>
        <w:top w:val="none" w:sz="0" w:space="0" w:color="auto"/>
        <w:left w:val="none" w:sz="0" w:space="0" w:color="auto"/>
        <w:bottom w:val="none" w:sz="0" w:space="0" w:color="auto"/>
        <w:right w:val="none" w:sz="0" w:space="0" w:color="auto"/>
      </w:divBdr>
    </w:div>
    <w:div w:id="379405619">
      <w:bodyDiv w:val="1"/>
      <w:marLeft w:val="0"/>
      <w:marRight w:val="0"/>
      <w:marTop w:val="0"/>
      <w:marBottom w:val="0"/>
      <w:divBdr>
        <w:top w:val="none" w:sz="0" w:space="0" w:color="auto"/>
        <w:left w:val="none" w:sz="0" w:space="0" w:color="auto"/>
        <w:bottom w:val="none" w:sz="0" w:space="0" w:color="auto"/>
        <w:right w:val="none" w:sz="0" w:space="0" w:color="auto"/>
      </w:divBdr>
      <w:divsChild>
        <w:div w:id="1103258114">
          <w:marLeft w:val="0"/>
          <w:marRight w:val="0"/>
          <w:marTop w:val="0"/>
          <w:marBottom w:val="0"/>
          <w:divBdr>
            <w:top w:val="none" w:sz="0" w:space="0" w:color="auto"/>
            <w:left w:val="none" w:sz="0" w:space="0" w:color="auto"/>
            <w:bottom w:val="none" w:sz="0" w:space="0" w:color="auto"/>
            <w:right w:val="none" w:sz="0" w:space="0" w:color="auto"/>
          </w:divBdr>
          <w:divsChild>
            <w:div w:id="861670696">
              <w:marLeft w:val="0"/>
              <w:marRight w:val="0"/>
              <w:marTop w:val="0"/>
              <w:marBottom w:val="0"/>
              <w:divBdr>
                <w:top w:val="none" w:sz="0" w:space="0" w:color="auto"/>
                <w:left w:val="none" w:sz="0" w:space="0" w:color="auto"/>
                <w:bottom w:val="none" w:sz="0" w:space="0" w:color="auto"/>
                <w:right w:val="none" w:sz="0" w:space="0" w:color="auto"/>
              </w:divBdr>
              <w:divsChild>
                <w:div w:id="1731490325">
                  <w:marLeft w:val="0"/>
                  <w:marRight w:val="0"/>
                  <w:marTop w:val="0"/>
                  <w:marBottom w:val="0"/>
                  <w:divBdr>
                    <w:top w:val="none" w:sz="0" w:space="0" w:color="auto"/>
                    <w:left w:val="none" w:sz="0" w:space="0" w:color="auto"/>
                    <w:bottom w:val="none" w:sz="0" w:space="0" w:color="auto"/>
                    <w:right w:val="none" w:sz="0" w:space="0" w:color="auto"/>
                  </w:divBdr>
                  <w:divsChild>
                    <w:div w:id="598417650">
                      <w:marLeft w:val="0"/>
                      <w:marRight w:val="0"/>
                      <w:marTop w:val="0"/>
                      <w:marBottom w:val="0"/>
                      <w:divBdr>
                        <w:top w:val="none" w:sz="0" w:space="0" w:color="auto"/>
                        <w:left w:val="none" w:sz="0" w:space="0" w:color="auto"/>
                        <w:bottom w:val="none" w:sz="0" w:space="0" w:color="auto"/>
                        <w:right w:val="none" w:sz="0" w:space="0" w:color="auto"/>
                      </w:divBdr>
                      <w:divsChild>
                        <w:div w:id="737172437">
                          <w:marLeft w:val="0"/>
                          <w:marRight w:val="0"/>
                          <w:marTop w:val="0"/>
                          <w:marBottom w:val="0"/>
                          <w:divBdr>
                            <w:top w:val="none" w:sz="0" w:space="0" w:color="auto"/>
                            <w:left w:val="none" w:sz="0" w:space="0" w:color="auto"/>
                            <w:bottom w:val="none" w:sz="0" w:space="0" w:color="auto"/>
                            <w:right w:val="none" w:sz="0" w:space="0" w:color="auto"/>
                          </w:divBdr>
                          <w:divsChild>
                            <w:div w:id="431316549">
                              <w:marLeft w:val="3"/>
                              <w:marRight w:val="0"/>
                              <w:marTop w:val="0"/>
                              <w:marBottom w:val="0"/>
                              <w:divBdr>
                                <w:top w:val="none" w:sz="0" w:space="0" w:color="auto"/>
                                <w:left w:val="none" w:sz="0" w:space="0" w:color="auto"/>
                                <w:bottom w:val="none" w:sz="0" w:space="0" w:color="auto"/>
                                <w:right w:val="none" w:sz="0" w:space="0" w:color="auto"/>
                              </w:divBdr>
                              <w:divsChild>
                                <w:div w:id="1156383918">
                                  <w:marLeft w:val="0"/>
                                  <w:marRight w:val="0"/>
                                  <w:marTop w:val="0"/>
                                  <w:marBottom w:val="0"/>
                                  <w:divBdr>
                                    <w:top w:val="none" w:sz="0" w:space="0" w:color="auto"/>
                                    <w:left w:val="none" w:sz="0" w:space="0" w:color="auto"/>
                                    <w:bottom w:val="none" w:sz="0" w:space="0" w:color="auto"/>
                                    <w:right w:val="none" w:sz="0" w:space="0" w:color="auto"/>
                                  </w:divBdr>
                                  <w:divsChild>
                                    <w:div w:id="492527034">
                                      <w:marLeft w:val="0"/>
                                      <w:marRight w:val="0"/>
                                      <w:marTop w:val="0"/>
                                      <w:marBottom w:val="0"/>
                                      <w:divBdr>
                                        <w:top w:val="none" w:sz="0" w:space="0" w:color="auto"/>
                                        <w:left w:val="none" w:sz="0" w:space="0" w:color="auto"/>
                                        <w:bottom w:val="none" w:sz="0" w:space="0" w:color="auto"/>
                                        <w:right w:val="none" w:sz="0" w:space="0" w:color="auto"/>
                                      </w:divBdr>
                                      <w:divsChild>
                                        <w:div w:id="1840151191">
                                          <w:marLeft w:val="0"/>
                                          <w:marRight w:val="0"/>
                                          <w:marTop w:val="0"/>
                                          <w:marBottom w:val="0"/>
                                          <w:divBdr>
                                            <w:top w:val="none" w:sz="0" w:space="0" w:color="auto"/>
                                            <w:left w:val="none" w:sz="0" w:space="0" w:color="auto"/>
                                            <w:bottom w:val="none" w:sz="0" w:space="0" w:color="auto"/>
                                            <w:right w:val="none" w:sz="0" w:space="0" w:color="auto"/>
                                          </w:divBdr>
                                          <w:divsChild>
                                            <w:div w:id="1099567341">
                                              <w:marLeft w:val="0"/>
                                              <w:marRight w:val="0"/>
                                              <w:marTop w:val="0"/>
                                              <w:marBottom w:val="0"/>
                                              <w:divBdr>
                                                <w:top w:val="none" w:sz="0" w:space="0" w:color="auto"/>
                                                <w:left w:val="none" w:sz="0" w:space="0" w:color="auto"/>
                                                <w:bottom w:val="none" w:sz="0" w:space="0" w:color="auto"/>
                                                <w:right w:val="none" w:sz="0" w:space="0" w:color="auto"/>
                                              </w:divBdr>
                                              <w:divsChild>
                                                <w:div w:id="788625325">
                                                  <w:marLeft w:val="0"/>
                                                  <w:marRight w:val="0"/>
                                                  <w:marTop w:val="0"/>
                                                  <w:marBottom w:val="0"/>
                                                  <w:divBdr>
                                                    <w:top w:val="none" w:sz="0" w:space="0" w:color="auto"/>
                                                    <w:left w:val="none" w:sz="0" w:space="0" w:color="auto"/>
                                                    <w:bottom w:val="none" w:sz="0" w:space="0" w:color="auto"/>
                                                    <w:right w:val="none" w:sz="0" w:space="0" w:color="auto"/>
                                                  </w:divBdr>
                                                  <w:divsChild>
                                                    <w:div w:id="1585338165">
                                                      <w:marLeft w:val="0"/>
                                                      <w:marRight w:val="0"/>
                                                      <w:marTop w:val="0"/>
                                                      <w:marBottom w:val="0"/>
                                                      <w:divBdr>
                                                        <w:top w:val="none" w:sz="0" w:space="0" w:color="auto"/>
                                                        <w:left w:val="none" w:sz="0" w:space="0" w:color="auto"/>
                                                        <w:bottom w:val="none" w:sz="0" w:space="0" w:color="auto"/>
                                                        <w:right w:val="none" w:sz="0" w:space="0" w:color="auto"/>
                                                      </w:divBdr>
                                                      <w:divsChild>
                                                        <w:div w:id="332612498">
                                                          <w:marLeft w:val="0"/>
                                                          <w:marRight w:val="0"/>
                                                          <w:marTop w:val="0"/>
                                                          <w:marBottom w:val="0"/>
                                                          <w:divBdr>
                                                            <w:top w:val="none" w:sz="0" w:space="0" w:color="auto"/>
                                                            <w:left w:val="none" w:sz="0" w:space="0" w:color="auto"/>
                                                            <w:bottom w:val="none" w:sz="0" w:space="0" w:color="auto"/>
                                                            <w:right w:val="none" w:sz="0" w:space="0" w:color="auto"/>
                                                          </w:divBdr>
                                                          <w:divsChild>
                                                            <w:div w:id="1196193177">
                                                              <w:marLeft w:val="0"/>
                                                              <w:marRight w:val="0"/>
                                                              <w:marTop w:val="0"/>
                                                              <w:marBottom w:val="0"/>
                                                              <w:divBdr>
                                                                <w:top w:val="none" w:sz="0" w:space="0" w:color="auto"/>
                                                                <w:left w:val="none" w:sz="0" w:space="0" w:color="auto"/>
                                                                <w:bottom w:val="none" w:sz="0" w:space="0" w:color="auto"/>
                                                                <w:right w:val="none" w:sz="0" w:space="0" w:color="auto"/>
                                                              </w:divBdr>
                                                              <w:divsChild>
                                                                <w:div w:id="522942277">
                                                                  <w:marLeft w:val="0"/>
                                                                  <w:marRight w:val="0"/>
                                                                  <w:marTop w:val="0"/>
                                                                  <w:marBottom w:val="0"/>
                                                                  <w:divBdr>
                                                                    <w:top w:val="none" w:sz="0" w:space="0" w:color="auto"/>
                                                                    <w:left w:val="none" w:sz="0" w:space="0" w:color="auto"/>
                                                                    <w:bottom w:val="none" w:sz="0" w:space="0" w:color="auto"/>
                                                                    <w:right w:val="none" w:sz="0" w:space="0" w:color="auto"/>
                                                                  </w:divBdr>
                                                                  <w:divsChild>
                                                                    <w:div w:id="546843472">
                                                                      <w:marLeft w:val="0"/>
                                                                      <w:marRight w:val="0"/>
                                                                      <w:marTop w:val="0"/>
                                                                      <w:marBottom w:val="0"/>
                                                                      <w:divBdr>
                                                                        <w:top w:val="none" w:sz="0" w:space="0" w:color="auto"/>
                                                                        <w:left w:val="none" w:sz="0" w:space="0" w:color="auto"/>
                                                                        <w:bottom w:val="none" w:sz="0" w:space="0" w:color="auto"/>
                                                                        <w:right w:val="none" w:sz="0" w:space="0" w:color="auto"/>
                                                                      </w:divBdr>
                                                                      <w:divsChild>
                                                                        <w:div w:id="204868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633598">
      <w:bodyDiv w:val="1"/>
      <w:marLeft w:val="0"/>
      <w:marRight w:val="0"/>
      <w:marTop w:val="0"/>
      <w:marBottom w:val="0"/>
      <w:divBdr>
        <w:top w:val="none" w:sz="0" w:space="0" w:color="auto"/>
        <w:left w:val="none" w:sz="0" w:space="0" w:color="auto"/>
        <w:bottom w:val="none" w:sz="0" w:space="0" w:color="auto"/>
        <w:right w:val="none" w:sz="0" w:space="0" w:color="auto"/>
      </w:divBdr>
    </w:div>
    <w:div w:id="380835565">
      <w:bodyDiv w:val="1"/>
      <w:marLeft w:val="0"/>
      <w:marRight w:val="0"/>
      <w:marTop w:val="0"/>
      <w:marBottom w:val="0"/>
      <w:divBdr>
        <w:top w:val="none" w:sz="0" w:space="0" w:color="auto"/>
        <w:left w:val="none" w:sz="0" w:space="0" w:color="auto"/>
        <w:bottom w:val="none" w:sz="0" w:space="0" w:color="auto"/>
        <w:right w:val="none" w:sz="0" w:space="0" w:color="auto"/>
      </w:divBdr>
    </w:div>
    <w:div w:id="381712808">
      <w:bodyDiv w:val="1"/>
      <w:marLeft w:val="0"/>
      <w:marRight w:val="0"/>
      <w:marTop w:val="0"/>
      <w:marBottom w:val="0"/>
      <w:divBdr>
        <w:top w:val="none" w:sz="0" w:space="0" w:color="auto"/>
        <w:left w:val="none" w:sz="0" w:space="0" w:color="auto"/>
        <w:bottom w:val="none" w:sz="0" w:space="0" w:color="auto"/>
        <w:right w:val="none" w:sz="0" w:space="0" w:color="auto"/>
      </w:divBdr>
    </w:div>
    <w:div w:id="382407629">
      <w:bodyDiv w:val="1"/>
      <w:marLeft w:val="0"/>
      <w:marRight w:val="0"/>
      <w:marTop w:val="0"/>
      <w:marBottom w:val="0"/>
      <w:divBdr>
        <w:top w:val="none" w:sz="0" w:space="0" w:color="auto"/>
        <w:left w:val="none" w:sz="0" w:space="0" w:color="auto"/>
        <w:bottom w:val="none" w:sz="0" w:space="0" w:color="auto"/>
        <w:right w:val="none" w:sz="0" w:space="0" w:color="auto"/>
      </w:divBdr>
    </w:div>
    <w:div w:id="382801451">
      <w:bodyDiv w:val="1"/>
      <w:marLeft w:val="0"/>
      <w:marRight w:val="0"/>
      <w:marTop w:val="0"/>
      <w:marBottom w:val="0"/>
      <w:divBdr>
        <w:top w:val="none" w:sz="0" w:space="0" w:color="auto"/>
        <w:left w:val="none" w:sz="0" w:space="0" w:color="auto"/>
        <w:bottom w:val="none" w:sz="0" w:space="0" w:color="auto"/>
        <w:right w:val="none" w:sz="0" w:space="0" w:color="auto"/>
      </w:divBdr>
    </w:div>
    <w:div w:id="385295722">
      <w:bodyDiv w:val="1"/>
      <w:marLeft w:val="0"/>
      <w:marRight w:val="0"/>
      <w:marTop w:val="0"/>
      <w:marBottom w:val="0"/>
      <w:divBdr>
        <w:top w:val="none" w:sz="0" w:space="0" w:color="auto"/>
        <w:left w:val="none" w:sz="0" w:space="0" w:color="auto"/>
        <w:bottom w:val="none" w:sz="0" w:space="0" w:color="auto"/>
        <w:right w:val="none" w:sz="0" w:space="0" w:color="auto"/>
      </w:divBdr>
      <w:divsChild>
        <w:div w:id="1033653180">
          <w:marLeft w:val="0"/>
          <w:marRight w:val="0"/>
          <w:marTop w:val="0"/>
          <w:marBottom w:val="0"/>
          <w:divBdr>
            <w:top w:val="none" w:sz="0" w:space="0" w:color="auto"/>
            <w:left w:val="none" w:sz="0" w:space="0" w:color="auto"/>
            <w:bottom w:val="none" w:sz="0" w:space="0" w:color="auto"/>
            <w:right w:val="none" w:sz="0" w:space="0" w:color="auto"/>
          </w:divBdr>
          <w:divsChild>
            <w:div w:id="351689292">
              <w:marLeft w:val="0"/>
              <w:marRight w:val="0"/>
              <w:marTop w:val="0"/>
              <w:marBottom w:val="0"/>
              <w:divBdr>
                <w:top w:val="none" w:sz="0" w:space="0" w:color="auto"/>
                <w:left w:val="none" w:sz="0" w:space="0" w:color="auto"/>
                <w:bottom w:val="none" w:sz="0" w:space="0" w:color="auto"/>
                <w:right w:val="none" w:sz="0" w:space="0" w:color="auto"/>
              </w:divBdr>
              <w:divsChild>
                <w:div w:id="1934246200">
                  <w:marLeft w:val="0"/>
                  <w:marRight w:val="0"/>
                  <w:marTop w:val="0"/>
                  <w:marBottom w:val="0"/>
                  <w:divBdr>
                    <w:top w:val="none" w:sz="0" w:space="0" w:color="auto"/>
                    <w:left w:val="none" w:sz="0" w:space="0" w:color="auto"/>
                    <w:bottom w:val="none" w:sz="0" w:space="0" w:color="auto"/>
                    <w:right w:val="none" w:sz="0" w:space="0" w:color="auto"/>
                  </w:divBdr>
                  <w:divsChild>
                    <w:div w:id="1962371059">
                      <w:marLeft w:val="0"/>
                      <w:marRight w:val="0"/>
                      <w:marTop w:val="0"/>
                      <w:marBottom w:val="0"/>
                      <w:divBdr>
                        <w:top w:val="none" w:sz="0" w:space="0" w:color="auto"/>
                        <w:left w:val="none" w:sz="0" w:space="0" w:color="auto"/>
                        <w:bottom w:val="none" w:sz="0" w:space="0" w:color="auto"/>
                        <w:right w:val="none" w:sz="0" w:space="0" w:color="auto"/>
                      </w:divBdr>
                      <w:divsChild>
                        <w:div w:id="24796393">
                          <w:marLeft w:val="0"/>
                          <w:marRight w:val="0"/>
                          <w:marTop w:val="0"/>
                          <w:marBottom w:val="0"/>
                          <w:divBdr>
                            <w:top w:val="none" w:sz="0" w:space="0" w:color="auto"/>
                            <w:left w:val="none" w:sz="0" w:space="0" w:color="auto"/>
                            <w:bottom w:val="none" w:sz="0" w:space="0" w:color="auto"/>
                            <w:right w:val="none" w:sz="0" w:space="0" w:color="auto"/>
                          </w:divBdr>
                          <w:divsChild>
                            <w:div w:id="1884900320">
                              <w:marLeft w:val="0"/>
                              <w:marRight w:val="0"/>
                              <w:marTop w:val="0"/>
                              <w:marBottom w:val="0"/>
                              <w:divBdr>
                                <w:top w:val="none" w:sz="0" w:space="0" w:color="auto"/>
                                <w:left w:val="none" w:sz="0" w:space="0" w:color="auto"/>
                                <w:bottom w:val="none" w:sz="0" w:space="0" w:color="auto"/>
                                <w:right w:val="none" w:sz="0" w:space="0" w:color="auto"/>
                              </w:divBdr>
                              <w:divsChild>
                                <w:div w:id="423574582">
                                  <w:marLeft w:val="0"/>
                                  <w:marRight w:val="0"/>
                                  <w:marTop w:val="0"/>
                                  <w:marBottom w:val="0"/>
                                  <w:divBdr>
                                    <w:top w:val="none" w:sz="0" w:space="0" w:color="auto"/>
                                    <w:left w:val="none" w:sz="0" w:space="0" w:color="auto"/>
                                    <w:bottom w:val="none" w:sz="0" w:space="0" w:color="auto"/>
                                    <w:right w:val="none" w:sz="0" w:space="0" w:color="auto"/>
                                  </w:divBdr>
                                  <w:divsChild>
                                    <w:div w:id="1671907737">
                                      <w:marLeft w:val="0"/>
                                      <w:marRight w:val="0"/>
                                      <w:marTop w:val="0"/>
                                      <w:marBottom w:val="0"/>
                                      <w:divBdr>
                                        <w:top w:val="none" w:sz="0" w:space="0" w:color="auto"/>
                                        <w:left w:val="none" w:sz="0" w:space="0" w:color="auto"/>
                                        <w:bottom w:val="none" w:sz="0" w:space="0" w:color="auto"/>
                                        <w:right w:val="none" w:sz="0" w:space="0" w:color="auto"/>
                                      </w:divBdr>
                                      <w:divsChild>
                                        <w:div w:id="1530101678">
                                          <w:marLeft w:val="-150"/>
                                          <w:marRight w:val="-150"/>
                                          <w:marTop w:val="0"/>
                                          <w:marBottom w:val="0"/>
                                          <w:divBdr>
                                            <w:top w:val="none" w:sz="0" w:space="0" w:color="auto"/>
                                            <w:left w:val="none" w:sz="0" w:space="0" w:color="auto"/>
                                            <w:bottom w:val="none" w:sz="0" w:space="0" w:color="auto"/>
                                            <w:right w:val="none" w:sz="0" w:space="0" w:color="auto"/>
                                          </w:divBdr>
                                          <w:divsChild>
                                            <w:div w:id="999115613">
                                              <w:marLeft w:val="0"/>
                                              <w:marRight w:val="0"/>
                                              <w:marTop w:val="0"/>
                                              <w:marBottom w:val="0"/>
                                              <w:divBdr>
                                                <w:top w:val="none" w:sz="0" w:space="0" w:color="auto"/>
                                                <w:left w:val="none" w:sz="0" w:space="0" w:color="auto"/>
                                                <w:bottom w:val="none" w:sz="0" w:space="0" w:color="auto"/>
                                                <w:right w:val="none" w:sz="0" w:space="0" w:color="auto"/>
                                              </w:divBdr>
                                              <w:divsChild>
                                                <w:div w:id="235896479">
                                                  <w:marLeft w:val="0"/>
                                                  <w:marRight w:val="0"/>
                                                  <w:marTop w:val="0"/>
                                                  <w:marBottom w:val="0"/>
                                                  <w:divBdr>
                                                    <w:top w:val="none" w:sz="0" w:space="0" w:color="auto"/>
                                                    <w:left w:val="none" w:sz="0" w:space="0" w:color="auto"/>
                                                    <w:bottom w:val="none" w:sz="0" w:space="0" w:color="auto"/>
                                                    <w:right w:val="none" w:sz="0" w:space="0" w:color="auto"/>
                                                  </w:divBdr>
                                                  <w:divsChild>
                                                    <w:div w:id="1976401589">
                                                      <w:marLeft w:val="0"/>
                                                      <w:marRight w:val="0"/>
                                                      <w:marTop w:val="0"/>
                                                      <w:marBottom w:val="0"/>
                                                      <w:divBdr>
                                                        <w:top w:val="none" w:sz="0" w:space="0" w:color="auto"/>
                                                        <w:left w:val="none" w:sz="0" w:space="0" w:color="auto"/>
                                                        <w:bottom w:val="none" w:sz="0" w:space="0" w:color="auto"/>
                                                        <w:right w:val="none" w:sz="0" w:space="0" w:color="auto"/>
                                                      </w:divBdr>
                                                      <w:divsChild>
                                                        <w:div w:id="42801987">
                                                          <w:marLeft w:val="0"/>
                                                          <w:marRight w:val="0"/>
                                                          <w:marTop w:val="0"/>
                                                          <w:marBottom w:val="0"/>
                                                          <w:divBdr>
                                                            <w:top w:val="none" w:sz="0" w:space="0" w:color="auto"/>
                                                            <w:left w:val="none" w:sz="0" w:space="0" w:color="auto"/>
                                                            <w:bottom w:val="none" w:sz="0" w:space="0" w:color="auto"/>
                                                            <w:right w:val="none" w:sz="0" w:space="0" w:color="auto"/>
                                                          </w:divBdr>
                                                          <w:divsChild>
                                                            <w:div w:id="1169298006">
                                                              <w:marLeft w:val="0"/>
                                                              <w:marRight w:val="0"/>
                                                              <w:marTop w:val="0"/>
                                                              <w:marBottom w:val="0"/>
                                                              <w:divBdr>
                                                                <w:top w:val="none" w:sz="0" w:space="0" w:color="auto"/>
                                                                <w:left w:val="none" w:sz="0" w:space="0" w:color="auto"/>
                                                                <w:bottom w:val="none" w:sz="0" w:space="0" w:color="auto"/>
                                                                <w:right w:val="none" w:sz="0" w:space="0" w:color="auto"/>
                                                              </w:divBdr>
                                                              <w:divsChild>
                                                                <w:div w:id="1104157102">
                                                                  <w:marLeft w:val="0"/>
                                                                  <w:marRight w:val="0"/>
                                                                  <w:marTop w:val="0"/>
                                                                  <w:marBottom w:val="0"/>
                                                                  <w:divBdr>
                                                                    <w:top w:val="none" w:sz="0" w:space="0" w:color="auto"/>
                                                                    <w:left w:val="none" w:sz="0" w:space="0" w:color="auto"/>
                                                                    <w:bottom w:val="none" w:sz="0" w:space="0" w:color="auto"/>
                                                                    <w:right w:val="none" w:sz="0" w:space="0" w:color="auto"/>
                                                                  </w:divBdr>
                                                                  <w:divsChild>
                                                                    <w:div w:id="1516532923">
                                                                      <w:marLeft w:val="0"/>
                                                                      <w:marRight w:val="0"/>
                                                                      <w:marTop w:val="0"/>
                                                                      <w:marBottom w:val="0"/>
                                                                      <w:divBdr>
                                                                        <w:top w:val="none" w:sz="0" w:space="0" w:color="auto"/>
                                                                        <w:left w:val="none" w:sz="0" w:space="0" w:color="auto"/>
                                                                        <w:bottom w:val="none" w:sz="0" w:space="0" w:color="auto"/>
                                                                        <w:right w:val="none" w:sz="0" w:space="0" w:color="auto"/>
                                                                      </w:divBdr>
                                                                      <w:divsChild>
                                                                        <w:div w:id="258681568">
                                                                          <w:marLeft w:val="-225"/>
                                                                          <w:marRight w:val="-225"/>
                                                                          <w:marTop w:val="0"/>
                                                                          <w:marBottom w:val="0"/>
                                                                          <w:divBdr>
                                                                            <w:top w:val="none" w:sz="0" w:space="0" w:color="auto"/>
                                                                            <w:left w:val="none" w:sz="0" w:space="0" w:color="auto"/>
                                                                            <w:bottom w:val="none" w:sz="0" w:space="0" w:color="auto"/>
                                                                            <w:right w:val="none" w:sz="0" w:space="0" w:color="auto"/>
                                                                          </w:divBdr>
                                                                          <w:divsChild>
                                                                            <w:div w:id="128188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5615941">
      <w:bodyDiv w:val="1"/>
      <w:marLeft w:val="0"/>
      <w:marRight w:val="0"/>
      <w:marTop w:val="0"/>
      <w:marBottom w:val="0"/>
      <w:divBdr>
        <w:top w:val="none" w:sz="0" w:space="0" w:color="auto"/>
        <w:left w:val="none" w:sz="0" w:space="0" w:color="auto"/>
        <w:bottom w:val="none" w:sz="0" w:space="0" w:color="auto"/>
        <w:right w:val="none" w:sz="0" w:space="0" w:color="auto"/>
      </w:divBdr>
    </w:div>
    <w:div w:id="385760187">
      <w:bodyDiv w:val="1"/>
      <w:marLeft w:val="0"/>
      <w:marRight w:val="0"/>
      <w:marTop w:val="0"/>
      <w:marBottom w:val="0"/>
      <w:divBdr>
        <w:top w:val="none" w:sz="0" w:space="0" w:color="auto"/>
        <w:left w:val="none" w:sz="0" w:space="0" w:color="auto"/>
        <w:bottom w:val="none" w:sz="0" w:space="0" w:color="auto"/>
        <w:right w:val="none" w:sz="0" w:space="0" w:color="auto"/>
      </w:divBdr>
      <w:divsChild>
        <w:div w:id="1278870849">
          <w:marLeft w:val="0"/>
          <w:marRight w:val="0"/>
          <w:marTop w:val="0"/>
          <w:marBottom w:val="0"/>
          <w:divBdr>
            <w:top w:val="none" w:sz="0" w:space="0" w:color="auto"/>
            <w:left w:val="none" w:sz="0" w:space="0" w:color="auto"/>
            <w:bottom w:val="none" w:sz="0" w:space="0" w:color="auto"/>
            <w:right w:val="none" w:sz="0" w:space="0" w:color="auto"/>
          </w:divBdr>
          <w:divsChild>
            <w:div w:id="693189258">
              <w:marLeft w:val="0"/>
              <w:marRight w:val="0"/>
              <w:marTop w:val="0"/>
              <w:marBottom w:val="0"/>
              <w:divBdr>
                <w:top w:val="none" w:sz="0" w:space="0" w:color="auto"/>
                <w:left w:val="none" w:sz="0" w:space="0" w:color="auto"/>
                <w:bottom w:val="none" w:sz="0" w:space="0" w:color="auto"/>
                <w:right w:val="none" w:sz="0" w:space="0" w:color="auto"/>
              </w:divBdr>
              <w:divsChild>
                <w:div w:id="771827826">
                  <w:marLeft w:val="0"/>
                  <w:marRight w:val="0"/>
                  <w:marTop w:val="0"/>
                  <w:marBottom w:val="0"/>
                  <w:divBdr>
                    <w:top w:val="none" w:sz="0" w:space="0" w:color="auto"/>
                    <w:left w:val="none" w:sz="0" w:space="0" w:color="auto"/>
                    <w:bottom w:val="none" w:sz="0" w:space="0" w:color="auto"/>
                    <w:right w:val="none" w:sz="0" w:space="0" w:color="auto"/>
                  </w:divBdr>
                  <w:divsChild>
                    <w:div w:id="1103571355">
                      <w:marLeft w:val="0"/>
                      <w:marRight w:val="0"/>
                      <w:marTop w:val="0"/>
                      <w:marBottom w:val="0"/>
                      <w:divBdr>
                        <w:top w:val="none" w:sz="0" w:space="0" w:color="auto"/>
                        <w:left w:val="none" w:sz="0" w:space="0" w:color="auto"/>
                        <w:bottom w:val="none" w:sz="0" w:space="0" w:color="auto"/>
                        <w:right w:val="none" w:sz="0" w:space="0" w:color="auto"/>
                      </w:divBdr>
                      <w:divsChild>
                        <w:div w:id="1269771706">
                          <w:marLeft w:val="0"/>
                          <w:marRight w:val="0"/>
                          <w:marTop w:val="0"/>
                          <w:marBottom w:val="0"/>
                          <w:divBdr>
                            <w:top w:val="none" w:sz="0" w:space="0" w:color="auto"/>
                            <w:left w:val="none" w:sz="0" w:space="0" w:color="auto"/>
                            <w:bottom w:val="none" w:sz="0" w:space="0" w:color="auto"/>
                            <w:right w:val="none" w:sz="0" w:space="0" w:color="auto"/>
                          </w:divBdr>
                          <w:divsChild>
                            <w:div w:id="822815796">
                              <w:marLeft w:val="0"/>
                              <w:marRight w:val="0"/>
                              <w:marTop w:val="0"/>
                              <w:marBottom w:val="0"/>
                              <w:divBdr>
                                <w:top w:val="none" w:sz="0" w:space="0" w:color="auto"/>
                                <w:left w:val="none" w:sz="0" w:space="0" w:color="auto"/>
                                <w:bottom w:val="none" w:sz="0" w:space="0" w:color="auto"/>
                                <w:right w:val="none" w:sz="0" w:space="0" w:color="auto"/>
                              </w:divBdr>
                              <w:divsChild>
                                <w:div w:id="388650979">
                                  <w:marLeft w:val="0"/>
                                  <w:marRight w:val="0"/>
                                  <w:marTop w:val="0"/>
                                  <w:marBottom w:val="0"/>
                                  <w:divBdr>
                                    <w:top w:val="none" w:sz="0" w:space="0" w:color="auto"/>
                                    <w:left w:val="none" w:sz="0" w:space="0" w:color="auto"/>
                                    <w:bottom w:val="none" w:sz="0" w:space="0" w:color="auto"/>
                                    <w:right w:val="none" w:sz="0" w:space="0" w:color="auto"/>
                                  </w:divBdr>
                                  <w:divsChild>
                                    <w:div w:id="610207508">
                                      <w:marLeft w:val="0"/>
                                      <w:marRight w:val="0"/>
                                      <w:marTop w:val="0"/>
                                      <w:marBottom w:val="0"/>
                                      <w:divBdr>
                                        <w:top w:val="none" w:sz="0" w:space="0" w:color="auto"/>
                                        <w:left w:val="none" w:sz="0" w:space="0" w:color="auto"/>
                                        <w:bottom w:val="none" w:sz="0" w:space="0" w:color="auto"/>
                                        <w:right w:val="none" w:sz="0" w:space="0" w:color="auto"/>
                                      </w:divBdr>
                                      <w:divsChild>
                                        <w:div w:id="1394159150">
                                          <w:marLeft w:val="-150"/>
                                          <w:marRight w:val="-150"/>
                                          <w:marTop w:val="0"/>
                                          <w:marBottom w:val="0"/>
                                          <w:divBdr>
                                            <w:top w:val="none" w:sz="0" w:space="0" w:color="auto"/>
                                            <w:left w:val="none" w:sz="0" w:space="0" w:color="auto"/>
                                            <w:bottom w:val="none" w:sz="0" w:space="0" w:color="auto"/>
                                            <w:right w:val="none" w:sz="0" w:space="0" w:color="auto"/>
                                          </w:divBdr>
                                          <w:divsChild>
                                            <w:div w:id="420444200">
                                              <w:marLeft w:val="0"/>
                                              <w:marRight w:val="0"/>
                                              <w:marTop w:val="0"/>
                                              <w:marBottom w:val="0"/>
                                              <w:divBdr>
                                                <w:top w:val="none" w:sz="0" w:space="0" w:color="auto"/>
                                                <w:left w:val="none" w:sz="0" w:space="0" w:color="auto"/>
                                                <w:bottom w:val="none" w:sz="0" w:space="0" w:color="auto"/>
                                                <w:right w:val="none" w:sz="0" w:space="0" w:color="auto"/>
                                              </w:divBdr>
                                              <w:divsChild>
                                                <w:div w:id="732774298">
                                                  <w:marLeft w:val="0"/>
                                                  <w:marRight w:val="0"/>
                                                  <w:marTop w:val="0"/>
                                                  <w:marBottom w:val="0"/>
                                                  <w:divBdr>
                                                    <w:top w:val="none" w:sz="0" w:space="0" w:color="auto"/>
                                                    <w:left w:val="none" w:sz="0" w:space="0" w:color="auto"/>
                                                    <w:bottom w:val="none" w:sz="0" w:space="0" w:color="auto"/>
                                                    <w:right w:val="none" w:sz="0" w:space="0" w:color="auto"/>
                                                  </w:divBdr>
                                                  <w:divsChild>
                                                    <w:div w:id="1511529975">
                                                      <w:marLeft w:val="0"/>
                                                      <w:marRight w:val="0"/>
                                                      <w:marTop w:val="0"/>
                                                      <w:marBottom w:val="0"/>
                                                      <w:divBdr>
                                                        <w:top w:val="none" w:sz="0" w:space="0" w:color="auto"/>
                                                        <w:left w:val="none" w:sz="0" w:space="0" w:color="auto"/>
                                                        <w:bottom w:val="none" w:sz="0" w:space="0" w:color="auto"/>
                                                        <w:right w:val="none" w:sz="0" w:space="0" w:color="auto"/>
                                                      </w:divBdr>
                                                      <w:divsChild>
                                                        <w:div w:id="180558322">
                                                          <w:marLeft w:val="0"/>
                                                          <w:marRight w:val="0"/>
                                                          <w:marTop w:val="0"/>
                                                          <w:marBottom w:val="0"/>
                                                          <w:divBdr>
                                                            <w:top w:val="none" w:sz="0" w:space="0" w:color="auto"/>
                                                            <w:left w:val="none" w:sz="0" w:space="0" w:color="auto"/>
                                                            <w:bottom w:val="none" w:sz="0" w:space="0" w:color="auto"/>
                                                            <w:right w:val="none" w:sz="0" w:space="0" w:color="auto"/>
                                                          </w:divBdr>
                                                          <w:divsChild>
                                                            <w:div w:id="1575168667">
                                                              <w:marLeft w:val="0"/>
                                                              <w:marRight w:val="0"/>
                                                              <w:marTop w:val="0"/>
                                                              <w:marBottom w:val="0"/>
                                                              <w:divBdr>
                                                                <w:top w:val="none" w:sz="0" w:space="0" w:color="auto"/>
                                                                <w:left w:val="none" w:sz="0" w:space="0" w:color="auto"/>
                                                                <w:bottom w:val="none" w:sz="0" w:space="0" w:color="auto"/>
                                                                <w:right w:val="none" w:sz="0" w:space="0" w:color="auto"/>
                                                              </w:divBdr>
                                                              <w:divsChild>
                                                                <w:div w:id="525485490">
                                                                  <w:marLeft w:val="0"/>
                                                                  <w:marRight w:val="0"/>
                                                                  <w:marTop w:val="0"/>
                                                                  <w:marBottom w:val="0"/>
                                                                  <w:divBdr>
                                                                    <w:top w:val="none" w:sz="0" w:space="0" w:color="auto"/>
                                                                    <w:left w:val="none" w:sz="0" w:space="0" w:color="auto"/>
                                                                    <w:bottom w:val="none" w:sz="0" w:space="0" w:color="auto"/>
                                                                    <w:right w:val="none" w:sz="0" w:space="0" w:color="auto"/>
                                                                  </w:divBdr>
                                                                  <w:divsChild>
                                                                    <w:div w:id="1901866835">
                                                                      <w:marLeft w:val="0"/>
                                                                      <w:marRight w:val="0"/>
                                                                      <w:marTop w:val="0"/>
                                                                      <w:marBottom w:val="0"/>
                                                                      <w:divBdr>
                                                                        <w:top w:val="none" w:sz="0" w:space="0" w:color="auto"/>
                                                                        <w:left w:val="none" w:sz="0" w:space="0" w:color="auto"/>
                                                                        <w:bottom w:val="none" w:sz="0" w:space="0" w:color="auto"/>
                                                                        <w:right w:val="none" w:sz="0" w:space="0" w:color="auto"/>
                                                                      </w:divBdr>
                                                                      <w:divsChild>
                                                                        <w:div w:id="2141145670">
                                                                          <w:marLeft w:val="-225"/>
                                                                          <w:marRight w:val="-225"/>
                                                                          <w:marTop w:val="0"/>
                                                                          <w:marBottom w:val="0"/>
                                                                          <w:divBdr>
                                                                            <w:top w:val="none" w:sz="0" w:space="0" w:color="auto"/>
                                                                            <w:left w:val="none" w:sz="0" w:space="0" w:color="auto"/>
                                                                            <w:bottom w:val="none" w:sz="0" w:space="0" w:color="auto"/>
                                                                            <w:right w:val="none" w:sz="0" w:space="0" w:color="auto"/>
                                                                          </w:divBdr>
                                                                          <w:divsChild>
                                                                            <w:div w:id="1404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153002">
      <w:bodyDiv w:val="1"/>
      <w:marLeft w:val="0"/>
      <w:marRight w:val="0"/>
      <w:marTop w:val="0"/>
      <w:marBottom w:val="0"/>
      <w:divBdr>
        <w:top w:val="none" w:sz="0" w:space="0" w:color="auto"/>
        <w:left w:val="none" w:sz="0" w:space="0" w:color="auto"/>
        <w:bottom w:val="none" w:sz="0" w:space="0" w:color="auto"/>
        <w:right w:val="none" w:sz="0" w:space="0" w:color="auto"/>
      </w:divBdr>
    </w:div>
    <w:div w:id="386227753">
      <w:bodyDiv w:val="1"/>
      <w:marLeft w:val="0"/>
      <w:marRight w:val="0"/>
      <w:marTop w:val="0"/>
      <w:marBottom w:val="0"/>
      <w:divBdr>
        <w:top w:val="none" w:sz="0" w:space="0" w:color="auto"/>
        <w:left w:val="none" w:sz="0" w:space="0" w:color="auto"/>
        <w:bottom w:val="none" w:sz="0" w:space="0" w:color="auto"/>
        <w:right w:val="none" w:sz="0" w:space="0" w:color="auto"/>
      </w:divBdr>
    </w:div>
    <w:div w:id="388264221">
      <w:bodyDiv w:val="1"/>
      <w:marLeft w:val="0"/>
      <w:marRight w:val="0"/>
      <w:marTop w:val="0"/>
      <w:marBottom w:val="0"/>
      <w:divBdr>
        <w:top w:val="none" w:sz="0" w:space="0" w:color="auto"/>
        <w:left w:val="none" w:sz="0" w:space="0" w:color="auto"/>
        <w:bottom w:val="none" w:sz="0" w:space="0" w:color="auto"/>
        <w:right w:val="none" w:sz="0" w:space="0" w:color="auto"/>
      </w:divBdr>
    </w:div>
    <w:div w:id="388580729">
      <w:bodyDiv w:val="1"/>
      <w:marLeft w:val="0"/>
      <w:marRight w:val="0"/>
      <w:marTop w:val="0"/>
      <w:marBottom w:val="0"/>
      <w:divBdr>
        <w:top w:val="none" w:sz="0" w:space="0" w:color="auto"/>
        <w:left w:val="none" w:sz="0" w:space="0" w:color="auto"/>
        <w:bottom w:val="none" w:sz="0" w:space="0" w:color="auto"/>
        <w:right w:val="none" w:sz="0" w:space="0" w:color="auto"/>
      </w:divBdr>
    </w:div>
    <w:div w:id="388842104">
      <w:bodyDiv w:val="1"/>
      <w:marLeft w:val="0"/>
      <w:marRight w:val="0"/>
      <w:marTop w:val="0"/>
      <w:marBottom w:val="0"/>
      <w:divBdr>
        <w:top w:val="none" w:sz="0" w:space="0" w:color="auto"/>
        <w:left w:val="none" w:sz="0" w:space="0" w:color="auto"/>
        <w:bottom w:val="none" w:sz="0" w:space="0" w:color="auto"/>
        <w:right w:val="none" w:sz="0" w:space="0" w:color="auto"/>
      </w:divBdr>
      <w:divsChild>
        <w:div w:id="403911864">
          <w:marLeft w:val="0"/>
          <w:marRight w:val="0"/>
          <w:marTop w:val="0"/>
          <w:marBottom w:val="0"/>
          <w:divBdr>
            <w:top w:val="none" w:sz="0" w:space="0" w:color="auto"/>
            <w:left w:val="none" w:sz="0" w:space="0" w:color="auto"/>
            <w:bottom w:val="none" w:sz="0" w:space="0" w:color="auto"/>
            <w:right w:val="none" w:sz="0" w:space="0" w:color="auto"/>
          </w:divBdr>
          <w:divsChild>
            <w:div w:id="1848129904">
              <w:marLeft w:val="0"/>
              <w:marRight w:val="0"/>
              <w:marTop w:val="0"/>
              <w:marBottom w:val="0"/>
              <w:divBdr>
                <w:top w:val="none" w:sz="0" w:space="0" w:color="auto"/>
                <w:left w:val="none" w:sz="0" w:space="0" w:color="auto"/>
                <w:bottom w:val="none" w:sz="0" w:space="0" w:color="auto"/>
                <w:right w:val="none" w:sz="0" w:space="0" w:color="auto"/>
              </w:divBdr>
              <w:divsChild>
                <w:div w:id="1095438470">
                  <w:marLeft w:val="0"/>
                  <w:marRight w:val="0"/>
                  <w:marTop w:val="0"/>
                  <w:marBottom w:val="0"/>
                  <w:divBdr>
                    <w:top w:val="none" w:sz="0" w:space="0" w:color="auto"/>
                    <w:left w:val="none" w:sz="0" w:space="0" w:color="auto"/>
                    <w:bottom w:val="none" w:sz="0" w:space="0" w:color="auto"/>
                    <w:right w:val="none" w:sz="0" w:space="0" w:color="auto"/>
                  </w:divBdr>
                  <w:divsChild>
                    <w:div w:id="1358434714">
                      <w:marLeft w:val="0"/>
                      <w:marRight w:val="0"/>
                      <w:marTop w:val="0"/>
                      <w:marBottom w:val="0"/>
                      <w:divBdr>
                        <w:top w:val="none" w:sz="0" w:space="0" w:color="auto"/>
                        <w:left w:val="none" w:sz="0" w:space="0" w:color="auto"/>
                        <w:bottom w:val="none" w:sz="0" w:space="0" w:color="auto"/>
                        <w:right w:val="none" w:sz="0" w:space="0" w:color="auto"/>
                      </w:divBdr>
                      <w:divsChild>
                        <w:div w:id="1814369717">
                          <w:marLeft w:val="0"/>
                          <w:marRight w:val="0"/>
                          <w:marTop w:val="0"/>
                          <w:marBottom w:val="0"/>
                          <w:divBdr>
                            <w:top w:val="none" w:sz="0" w:space="0" w:color="auto"/>
                            <w:left w:val="none" w:sz="0" w:space="0" w:color="auto"/>
                            <w:bottom w:val="none" w:sz="0" w:space="0" w:color="auto"/>
                            <w:right w:val="none" w:sz="0" w:space="0" w:color="auto"/>
                          </w:divBdr>
                          <w:divsChild>
                            <w:div w:id="1118797419">
                              <w:marLeft w:val="3"/>
                              <w:marRight w:val="0"/>
                              <w:marTop w:val="0"/>
                              <w:marBottom w:val="0"/>
                              <w:divBdr>
                                <w:top w:val="none" w:sz="0" w:space="0" w:color="auto"/>
                                <w:left w:val="none" w:sz="0" w:space="0" w:color="auto"/>
                                <w:bottom w:val="none" w:sz="0" w:space="0" w:color="auto"/>
                                <w:right w:val="none" w:sz="0" w:space="0" w:color="auto"/>
                              </w:divBdr>
                              <w:divsChild>
                                <w:div w:id="124200374">
                                  <w:marLeft w:val="0"/>
                                  <w:marRight w:val="0"/>
                                  <w:marTop w:val="0"/>
                                  <w:marBottom w:val="0"/>
                                  <w:divBdr>
                                    <w:top w:val="none" w:sz="0" w:space="0" w:color="auto"/>
                                    <w:left w:val="none" w:sz="0" w:space="0" w:color="auto"/>
                                    <w:bottom w:val="none" w:sz="0" w:space="0" w:color="auto"/>
                                    <w:right w:val="none" w:sz="0" w:space="0" w:color="auto"/>
                                  </w:divBdr>
                                  <w:divsChild>
                                    <w:div w:id="2043164776">
                                      <w:marLeft w:val="0"/>
                                      <w:marRight w:val="0"/>
                                      <w:marTop w:val="0"/>
                                      <w:marBottom w:val="0"/>
                                      <w:divBdr>
                                        <w:top w:val="none" w:sz="0" w:space="0" w:color="auto"/>
                                        <w:left w:val="none" w:sz="0" w:space="0" w:color="auto"/>
                                        <w:bottom w:val="none" w:sz="0" w:space="0" w:color="auto"/>
                                        <w:right w:val="none" w:sz="0" w:space="0" w:color="auto"/>
                                      </w:divBdr>
                                      <w:divsChild>
                                        <w:div w:id="810093128">
                                          <w:marLeft w:val="0"/>
                                          <w:marRight w:val="0"/>
                                          <w:marTop w:val="0"/>
                                          <w:marBottom w:val="0"/>
                                          <w:divBdr>
                                            <w:top w:val="none" w:sz="0" w:space="0" w:color="auto"/>
                                            <w:left w:val="none" w:sz="0" w:space="0" w:color="auto"/>
                                            <w:bottom w:val="none" w:sz="0" w:space="0" w:color="auto"/>
                                            <w:right w:val="none" w:sz="0" w:space="0" w:color="auto"/>
                                          </w:divBdr>
                                          <w:divsChild>
                                            <w:div w:id="296883846">
                                              <w:marLeft w:val="0"/>
                                              <w:marRight w:val="0"/>
                                              <w:marTop w:val="0"/>
                                              <w:marBottom w:val="0"/>
                                              <w:divBdr>
                                                <w:top w:val="none" w:sz="0" w:space="0" w:color="auto"/>
                                                <w:left w:val="none" w:sz="0" w:space="0" w:color="auto"/>
                                                <w:bottom w:val="none" w:sz="0" w:space="0" w:color="auto"/>
                                                <w:right w:val="none" w:sz="0" w:space="0" w:color="auto"/>
                                              </w:divBdr>
                                              <w:divsChild>
                                                <w:div w:id="46807341">
                                                  <w:marLeft w:val="0"/>
                                                  <w:marRight w:val="0"/>
                                                  <w:marTop w:val="0"/>
                                                  <w:marBottom w:val="0"/>
                                                  <w:divBdr>
                                                    <w:top w:val="none" w:sz="0" w:space="0" w:color="auto"/>
                                                    <w:left w:val="none" w:sz="0" w:space="0" w:color="auto"/>
                                                    <w:bottom w:val="none" w:sz="0" w:space="0" w:color="auto"/>
                                                    <w:right w:val="none" w:sz="0" w:space="0" w:color="auto"/>
                                                  </w:divBdr>
                                                  <w:divsChild>
                                                    <w:div w:id="2061200632">
                                                      <w:marLeft w:val="0"/>
                                                      <w:marRight w:val="0"/>
                                                      <w:marTop w:val="0"/>
                                                      <w:marBottom w:val="0"/>
                                                      <w:divBdr>
                                                        <w:top w:val="none" w:sz="0" w:space="0" w:color="auto"/>
                                                        <w:left w:val="none" w:sz="0" w:space="0" w:color="auto"/>
                                                        <w:bottom w:val="none" w:sz="0" w:space="0" w:color="auto"/>
                                                        <w:right w:val="none" w:sz="0" w:space="0" w:color="auto"/>
                                                      </w:divBdr>
                                                      <w:divsChild>
                                                        <w:div w:id="366755561">
                                                          <w:marLeft w:val="0"/>
                                                          <w:marRight w:val="0"/>
                                                          <w:marTop w:val="0"/>
                                                          <w:marBottom w:val="0"/>
                                                          <w:divBdr>
                                                            <w:top w:val="none" w:sz="0" w:space="0" w:color="auto"/>
                                                            <w:left w:val="none" w:sz="0" w:space="0" w:color="auto"/>
                                                            <w:bottom w:val="none" w:sz="0" w:space="0" w:color="auto"/>
                                                            <w:right w:val="none" w:sz="0" w:space="0" w:color="auto"/>
                                                          </w:divBdr>
                                                          <w:divsChild>
                                                            <w:div w:id="962348641">
                                                              <w:marLeft w:val="0"/>
                                                              <w:marRight w:val="0"/>
                                                              <w:marTop w:val="0"/>
                                                              <w:marBottom w:val="0"/>
                                                              <w:divBdr>
                                                                <w:top w:val="none" w:sz="0" w:space="0" w:color="auto"/>
                                                                <w:left w:val="none" w:sz="0" w:space="0" w:color="auto"/>
                                                                <w:bottom w:val="none" w:sz="0" w:space="0" w:color="auto"/>
                                                                <w:right w:val="none" w:sz="0" w:space="0" w:color="auto"/>
                                                              </w:divBdr>
                                                              <w:divsChild>
                                                                <w:div w:id="44187377">
                                                                  <w:marLeft w:val="0"/>
                                                                  <w:marRight w:val="0"/>
                                                                  <w:marTop w:val="0"/>
                                                                  <w:marBottom w:val="0"/>
                                                                  <w:divBdr>
                                                                    <w:top w:val="none" w:sz="0" w:space="0" w:color="auto"/>
                                                                    <w:left w:val="none" w:sz="0" w:space="0" w:color="auto"/>
                                                                    <w:bottom w:val="none" w:sz="0" w:space="0" w:color="auto"/>
                                                                    <w:right w:val="none" w:sz="0" w:space="0" w:color="auto"/>
                                                                  </w:divBdr>
                                                                  <w:divsChild>
                                                                    <w:div w:id="381634268">
                                                                      <w:marLeft w:val="0"/>
                                                                      <w:marRight w:val="0"/>
                                                                      <w:marTop w:val="0"/>
                                                                      <w:marBottom w:val="0"/>
                                                                      <w:divBdr>
                                                                        <w:top w:val="none" w:sz="0" w:space="0" w:color="auto"/>
                                                                        <w:left w:val="none" w:sz="0" w:space="0" w:color="auto"/>
                                                                        <w:bottom w:val="none" w:sz="0" w:space="0" w:color="auto"/>
                                                                        <w:right w:val="none" w:sz="0" w:space="0" w:color="auto"/>
                                                                      </w:divBdr>
                                                                      <w:divsChild>
                                                                        <w:div w:id="1789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155767">
      <w:bodyDiv w:val="1"/>
      <w:marLeft w:val="0"/>
      <w:marRight w:val="0"/>
      <w:marTop w:val="0"/>
      <w:marBottom w:val="0"/>
      <w:divBdr>
        <w:top w:val="none" w:sz="0" w:space="0" w:color="auto"/>
        <w:left w:val="none" w:sz="0" w:space="0" w:color="auto"/>
        <w:bottom w:val="none" w:sz="0" w:space="0" w:color="auto"/>
        <w:right w:val="none" w:sz="0" w:space="0" w:color="auto"/>
      </w:divBdr>
      <w:divsChild>
        <w:div w:id="554197767">
          <w:marLeft w:val="0"/>
          <w:marRight w:val="0"/>
          <w:marTop w:val="0"/>
          <w:marBottom w:val="0"/>
          <w:divBdr>
            <w:top w:val="none" w:sz="0" w:space="0" w:color="auto"/>
            <w:left w:val="none" w:sz="0" w:space="0" w:color="auto"/>
            <w:bottom w:val="none" w:sz="0" w:space="0" w:color="auto"/>
            <w:right w:val="none" w:sz="0" w:space="0" w:color="auto"/>
          </w:divBdr>
          <w:divsChild>
            <w:div w:id="569313151">
              <w:marLeft w:val="0"/>
              <w:marRight w:val="0"/>
              <w:marTop w:val="0"/>
              <w:marBottom w:val="0"/>
              <w:divBdr>
                <w:top w:val="none" w:sz="0" w:space="0" w:color="auto"/>
                <w:left w:val="none" w:sz="0" w:space="0" w:color="auto"/>
                <w:bottom w:val="none" w:sz="0" w:space="0" w:color="auto"/>
                <w:right w:val="none" w:sz="0" w:space="0" w:color="auto"/>
              </w:divBdr>
              <w:divsChild>
                <w:div w:id="961574110">
                  <w:marLeft w:val="0"/>
                  <w:marRight w:val="0"/>
                  <w:marTop w:val="0"/>
                  <w:marBottom w:val="0"/>
                  <w:divBdr>
                    <w:top w:val="none" w:sz="0" w:space="0" w:color="auto"/>
                    <w:left w:val="none" w:sz="0" w:space="0" w:color="auto"/>
                    <w:bottom w:val="none" w:sz="0" w:space="0" w:color="auto"/>
                    <w:right w:val="none" w:sz="0" w:space="0" w:color="auto"/>
                  </w:divBdr>
                  <w:divsChild>
                    <w:div w:id="624390030">
                      <w:marLeft w:val="0"/>
                      <w:marRight w:val="0"/>
                      <w:marTop w:val="0"/>
                      <w:marBottom w:val="107"/>
                      <w:divBdr>
                        <w:top w:val="single" w:sz="4" w:space="0" w:color="DFDFDF"/>
                        <w:left w:val="single" w:sz="4" w:space="0" w:color="DFDFDF"/>
                        <w:bottom w:val="single" w:sz="4" w:space="5" w:color="DFDFDF"/>
                        <w:right w:val="single" w:sz="4" w:space="0" w:color="DFDFDF"/>
                      </w:divBdr>
                      <w:divsChild>
                        <w:div w:id="368266216">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389236515">
      <w:bodyDiv w:val="1"/>
      <w:marLeft w:val="0"/>
      <w:marRight w:val="0"/>
      <w:marTop w:val="0"/>
      <w:marBottom w:val="0"/>
      <w:divBdr>
        <w:top w:val="none" w:sz="0" w:space="0" w:color="auto"/>
        <w:left w:val="none" w:sz="0" w:space="0" w:color="auto"/>
        <w:bottom w:val="none" w:sz="0" w:space="0" w:color="auto"/>
        <w:right w:val="none" w:sz="0" w:space="0" w:color="auto"/>
      </w:divBdr>
      <w:divsChild>
        <w:div w:id="429013914">
          <w:marLeft w:val="0"/>
          <w:marRight w:val="0"/>
          <w:marTop w:val="0"/>
          <w:marBottom w:val="0"/>
          <w:divBdr>
            <w:top w:val="none" w:sz="0" w:space="0" w:color="auto"/>
            <w:left w:val="none" w:sz="0" w:space="0" w:color="auto"/>
            <w:bottom w:val="none" w:sz="0" w:space="0" w:color="auto"/>
            <w:right w:val="none" w:sz="0" w:space="0" w:color="auto"/>
          </w:divBdr>
          <w:divsChild>
            <w:div w:id="1566180513">
              <w:marLeft w:val="0"/>
              <w:marRight w:val="0"/>
              <w:marTop w:val="0"/>
              <w:marBottom w:val="0"/>
              <w:divBdr>
                <w:top w:val="none" w:sz="0" w:space="0" w:color="auto"/>
                <w:left w:val="none" w:sz="0" w:space="0" w:color="auto"/>
                <w:bottom w:val="none" w:sz="0" w:space="0" w:color="auto"/>
                <w:right w:val="none" w:sz="0" w:space="0" w:color="auto"/>
              </w:divBdr>
              <w:divsChild>
                <w:div w:id="1172599768">
                  <w:marLeft w:val="0"/>
                  <w:marRight w:val="0"/>
                  <w:marTop w:val="0"/>
                  <w:marBottom w:val="0"/>
                  <w:divBdr>
                    <w:top w:val="none" w:sz="0" w:space="0" w:color="auto"/>
                    <w:left w:val="none" w:sz="0" w:space="0" w:color="auto"/>
                    <w:bottom w:val="none" w:sz="0" w:space="0" w:color="auto"/>
                    <w:right w:val="none" w:sz="0" w:space="0" w:color="auto"/>
                  </w:divBdr>
                  <w:divsChild>
                    <w:div w:id="2035493659">
                      <w:marLeft w:val="0"/>
                      <w:marRight w:val="0"/>
                      <w:marTop w:val="0"/>
                      <w:marBottom w:val="0"/>
                      <w:divBdr>
                        <w:top w:val="none" w:sz="0" w:space="0" w:color="auto"/>
                        <w:left w:val="none" w:sz="0" w:space="0" w:color="auto"/>
                        <w:bottom w:val="none" w:sz="0" w:space="0" w:color="auto"/>
                        <w:right w:val="none" w:sz="0" w:space="0" w:color="auto"/>
                      </w:divBdr>
                      <w:divsChild>
                        <w:div w:id="399787006">
                          <w:marLeft w:val="0"/>
                          <w:marRight w:val="0"/>
                          <w:marTop w:val="0"/>
                          <w:marBottom w:val="0"/>
                          <w:divBdr>
                            <w:top w:val="none" w:sz="0" w:space="0" w:color="auto"/>
                            <w:left w:val="none" w:sz="0" w:space="0" w:color="auto"/>
                            <w:bottom w:val="none" w:sz="0" w:space="0" w:color="auto"/>
                            <w:right w:val="none" w:sz="0" w:space="0" w:color="auto"/>
                          </w:divBdr>
                          <w:divsChild>
                            <w:div w:id="1020163137">
                              <w:marLeft w:val="0"/>
                              <w:marRight w:val="0"/>
                              <w:marTop w:val="0"/>
                              <w:marBottom w:val="0"/>
                              <w:divBdr>
                                <w:top w:val="none" w:sz="0" w:space="0" w:color="auto"/>
                                <w:left w:val="none" w:sz="0" w:space="0" w:color="auto"/>
                                <w:bottom w:val="none" w:sz="0" w:space="0" w:color="auto"/>
                                <w:right w:val="none" w:sz="0" w:space="0" w:color="auto"/>
                              </w:divBdr>
                              <w:divsChild>
                                <w:div w:id="2821599">
                                  <w:marLeft w:val="0"/>
                                  <w:marRight w:val="0"/>
                                  <w:marTop w:val="0"/>
                                  <w:marBottom w:val="0"/>
                                  <w:divBdr>
                                    <w:top w:val="none" w:sz="0" w:space="0" w:color="auto"/>
                                    <w:left w:val="none" w:sz="0" w:space="0" w:color="auto"/>
                                    <w:bottom w:val="none" w:sz="0" w:space="0" w:color="auto"/>
                                    <w:right w:val="none" w:sz="0" w:space="0" w:color="auto"/>
                                  </w:divBdr>
                                  <w:divsChild>
                                    <w:div w:id="1317146542">
                                      <w:marLeft w:val="0"/>
                                      <w:marRight w:val="0"/>
                                      <w:marTop w:val="0"/>
                                      <w:marBottom w:val="0"/>
                                      <w:divBdr>
                                        <w:top w:val="none" w:sz="0" w:space="0" w:color="auto"/>
                                        <w:left w:val="none" w:sz="0" w:space="0" w:color="auto"/>
                                        <w:bottom w:val="none" w:sz="0" w:space="0" w:color="auto"/>
                                        <w:right w:val="none" w:sz="0" w:space="0" w:color="auto"/>
                                      </w:divBdr>
                                      <w:divsChild>
                                        <w:div w:id="47921228">
                                          <w:marLeft w:val="-150"/>
                                          <w:marRight w:val="-150"/>
                                          <w:marTop w:val="0"/>
                                          <w:marBottom w:val="0"/>
                                          <w:divBdr>
                                            <w:top w:val="none" w:sz="0" w:space="0" w:color="auto"/>
                                            <w:left w:val="none" w:sz="0" w:space="0" w:color="auto"/>
                                            <w:bottom w:val="none" w:sz="0" w:space="0" w:color="auto"/>
                                            <w:right w:val="none" w:sz="0" w:space="0" w:color="auto"/>
                                          </w:divBdr>
                                          <w:divsChild>
                                            <w:div w:id="363405845">
                                              <w:marLeft w:val="0"/>
                                              <w:marRight w:val="0"/>
                                              <w:marTop w:val="0"/>
                                              <w:marBottom w:val="0"/>
                                              <w:divBdr>
                                                <w:top w:val="none" w:sz="0" w:space="0" w:color="auto"/>
                                                <w:left w:val="none" w:sz="0" w:space="0" w:color="auto"/>
                                                <w:bottom w:val="none" w:sz="0" w:space="0" w:color="auto"/>
                                                <w:right w:val="none" w:sz="0" w:space="0" w:color="auto"/>
                                              </w:divBdr>
                                              <w:divsChild>
                                                <w:div w:id="1692955840">
                                                  <w:marLeft w:val="0"/>
                                                  <w:marRight w:val="0"/>
                                                  <w:marTop w:val="0"/>
                                                  <w:marBottom w:val="0"/>
                                                  <w:divBdr>
                                                    <w:top w:val="none" w:sz="0" w:space="0" w:color="auto"/>
                                                    <w:left w:val="none" w:sz="0" w:space="0" w:color="auto"/>
                                                    <w:bottom w:val="none" w:sz="0" w:space="0" w:color="auto"/>
                                                    <w:right w:val="none" w:sz="0" w:space="0" w:color="auto"/>
                                                  </w:divBdr>
                                                  <w:divsChild>
                                                    <w:div w:id="453447467">
                                                      <w:marLeft w:val="0"/>
                                                      <w:marRight w:val="0"/>
                                                      <w:marTop w:val="0"/>
                                                      <w:marBottom w:val="0"/>
                                                      <w:divBdr>
                                                        <w:top w:val="none" w:sz="0" w:space="0" w:color="auto"/>
                                                        <w:left w:val="none" w:sz="0" w:space="0" w:color="auto"/>
                                                        <w:bottom w:val="none" w:sz="0" w:space="0" w:color="auto"/>
                                                        <w:right w:val="none" w:sz="0" w:space="0" w:color="auto"/>
                                                      </w:divBdr>
                                                      <w:divsChild>
                                                        <w:div w:id="2013871062">
                                                          <w:marLeft w:val="0"/>
                                                          <w:marRight w:val="0"/>
                                                          <w:marTop w:val="0"/>
                                                          <w:marBottom w:val="0"/>
                                                          <w:divBdr>
                                                            <w:top w:val="none" w:sz="0" w:space="0" w:color="auto"/>
                                                            <w:left w:val="none" w:sz="0" w:space="0" w:color="auto"/>
                                                            <w:bottom w:val="none" w:sz="0" w:space="0" w:color="auto"/>
                                                            <w:right w:val="none" w:sz="0" w:space="0" w:color="auto"/>
                                                          </w:divBdr>
                                                          <w:divsChild>
                                                            <w:div w:id="436798954">
                                                              <w:marLeft w:val="0"/>
                                                              <w:marRight w:val="0"/>
                                                              <w:marTop w:val="0"/>
                                                              <w:marBottom w:val="0"/>
                                                              <w:divBdr>
                                                                <w:top w:val="none" w:sz="0" w:space="0" w:color="auto"/>
                                                                <w:left w:val="none" w:sz="0" w:space="0" w:color="auto"/>
                                                                <w:bottom w:val="none" w:sz="0" w:space="0" w:color="auto"/>
                                                                <w:right w:val="none" w:sz="0" w:space="0" w:color="auto"/>
                                                              </w:divBdr>
                                                              <w:divsChild>
                                                                <w:div w:id="1057901737">
                                                                  <w:marLeft w:val="0"/>
                                                                  <w:marRight w:val="0"/>
                                                                  <w:marTop w:val="0"/>
                                                                  <w:marBottom w:val="0"/>
                                                                  <w:divBdr>
                                                                    <w:top w:val="none" w:sz="0" w:space="0" w:color="auto"/>
                                                                    <w:left w:val="none" w:sz="0" w:space="0" w:color="auto"/>
                                                                    <w:bottom w:val="none" w:sz="0" w:space="0" w:color="auto"/>
                                                                    <w:right w:val="none" w:sz="0" w:space="0" w:color="auto"/>
                                                                  </w:divBdr>
                                                                  <w:divsChild>
                                                                    <w:div w:id="1401295274">
                                                                      <w:marLeft w:val="0"/>
                                                                      <w:marRight w:val="0"/>
                                                                      <w:marTop w:val="0"/>
                                                                      <w:marBottom w:val="0"/>
                                                                      <w:divBdr>
                                                                        <w:top w:val="none" w:sz="0" w:space="0" w:color="auto"/>
                                                                        <w:left w:val="none" w:sz="0" w:space="0" w:color="auto"/>
                                                                        <w:bottom w:val="none" w:sz="0" w:space="0" w:color="auto"/>
                                                                        <w:right w:val="none" w:sz="0" w:space="0" w:color="auto"/>
                                                                      </w:divBdr>
                                                                      <w:divsChild>
                                                                        <w:div w:id="1493642592">
                                                                          <w:marLeft w:val="-225"/>
                                                                          <w:marRight w:val="-225"/>
                                                                          <w:marTop w:val="0"/>
                                                                          <w:marBottom w:val="0"/>
                                                                          <w:divBdr>
                                                                            <w:top w:val="none" w:sz="0" w:space="0" w:color="auto"/>
                                                                            <w:left w:val="none" w:sz="0" w:space="0" w:color="auto"/>
                                                                            <w:bottom w:val="none" w:sz="0" w:space="0" w:color="auto"/>
                                                                            <w:right w:val="none" w:sz="0" w:space="0" w:color="auto"/>
                                                                          </w:divBdr>
                                                                          <w:divsChild>
                                                                            <w:div w:id="19680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500252">
      <w:bodyDiv w:val="1"/>
      <w:marLeft w:val="0"/>
      <w:marRight w:val="0"/>
      <w:marTop w:val="0"/>
      <w:marBottom w:val="0"/>
      <w:divBdr>
        <w:top w:val="none" w:sz="0" w:space="0" w:color="auto"/>
        <w:left w:val="none" w:sz="0" w:space="0" w:color="auto"/>
        <w:bottom w:val="none" w:sz="0" w:space="0" w:color="auto"/>
        <w:right w:val="none" w:sz="0" w:space="0" w:color="auto"/>
      </w:divBdr>
    </w:div>
    <w:div w:id="390078811">
      <w:bodyDiv w:val="1"/>
      <w:marLeft w:val="0"/>
      <w:marRight w:val="0"/>
      <w:marTop w:val="0"/>
      <w:marBottom w:val="0"/>
      <w:divBdr>
        <w:top w:val="none" w:sz="0" w:space="0" w:color="auto"/>
        <w:left w:val="none" w:sz="0" w:space="0" w:color="auto"/>
        <w:bottom w:val="none" w:sz="0" w:space="0" w:color="auto"/>
        <w:right w:val="none" w:sz="0" w:space="0" w:color="auto"/>
      </w:divBdr>
    </w:div>
    <w:div w:id="391392303">
      <w:bodyDiv w:val="1"/>
      <w:marLeft w:val="0"/>
      <w:marRight w:val="0"/>
      <w:marTop w:val="0"/>
      <w:marBottom w:val="0"/>
      <w:divBdr>
        <w:top w:val="none" w:sz="0" w:space="0" w:color="auto"/>
        <w:left w:val="none" w:sz="0" w:space="0" w:color="auto"/>
        <w:bottom w:val="none" w:sz="0" w:space="0" w:color="auto"/>
        <w:right w:val="none" w:sz="0" w:space="0" w:color="auto"/>
      </w:divBdr>
    </w:div>
    <w:div w:id="391587999">
      <w:bodyDiv w:val="1"/>
      <w:marLeft w:val="0"/>
      <w:marRight w:val="0"/>
      <w:marTop w:val="0"/>
      <w:marBottom w:val="0"/>
      <w:divBdr>
        <w:top w:val="none" w:sz="0" w:space="0" w:color="auto"/>
        <w:left w:val="none" w:sz="0" w:space="0" w:color="auto"/>
        <w:bottom w:val="none" w:sz="0" w:space="0" w:color="auto"/>
        <w:right w:val="none" w:sz="0" w:space="0" w:color="auto"/>
      </w:divBdr>
    </w:div>
    <w:div w:id="392043697">
      <w:bodyDiv w:val="1"/>
      <w:marLeft w:val="0"/>
      <w:marRight w:val="0"/>
      <w:marTop w:val="0"/>
      <w:marBottom w:val="0"/>
      <w:divBdr>
        <w:top w:val="none" w:sz="0" w:space="0" w:color="auto"/>
        <w:left w:val="none" w:sz="0" w:space="0" w:color="auto"/>
        <w:bottom w:val="none" w:sz="0" w:space="0" w:color="auto"/>
        <w:right w:val="none" w:sz="0" w:space="0" w:color="auto"/>
      </w:divBdr>
    </w:div>
    <w:div w:id="392047072">
      <w:bodyDiv w:val="1"/>
      <w:marLeft w:val="0"/>
      <w:marRight w:val="0"/>
      <w:marTop w:val="0"/>
      <w:marBottom w:val="0"/>
      <w:divBdr>
        <w:top w:val="none" w:sz="0" w:space="0" w:color="auto"/>
        <w:left w:val="none" w:sz="0" w:space="0" w:color="auto"/>
        <w:bottom w:val="none" w:sz="0" w:space="0" w:color="auto"/>
        <w:right w:val="none" w:sz="0" w:space="0" w:color="auto"/>
      </w:divBdr>
    </w:div>
    <w:div w:id="392049141">
      <w:bodyDiv w:val="1"/>
      <w:marLeft w:val="0"/>
      <w:marRight w:val="0"/>
      <w:marTop w:val="0"/>
      <w:marBottom w:val="0"/>
      <w:divBdr>
        <w:top w:val="none" w:sz="0" w:space="0" w:color="auto"/>
        <w:left w:val="none" w:sz="0" w:space="0" w:color="auto"/>
        <w:bottom w:val="none" w:sz="0" w:space="0" w:color="auto"/>
        <w:right w:val="none" w:sz="0" w:space="0" w:color="auto"/>
      </w:divBdr>
      <w:divsChild>
        <w:div w:id="1542790570">
          <w:marLeft w:val="0"/>
          <w:marRight w:val="0"/>
          <w:marTop w:val="0"/>
          <w:marBottom w:val="0"/>
          <w:divBdr>
            <w:top w:val="none" w:sz="0" w:space="0" w:color="auto"/>
            <w:left w:val="none" w:sz="0" w:space="0" w:color="auto"/>
            <w:bottom w:val="none" w:sz="0" w:space="0" w:color="auto"/>
            <w:right w:val="none" w:sz="0" w:space="0" w:color="auto"/>
          </w:divBdr>
          <w:divsChild>
            <w:div w:id="1133253826">
              <w:marLeft w:val="0"/>
              <w:marRight w:val="0"/>
              <w:marTop w:val="161"/>
              <w:marBottom w:val="0"/>
              <w:divBdr>
                <w:top w:val="none" w:sz="0" w:space="0" w:color="auto"/>
                <w:left w:val="none" w:sz="0" w:space="0" w:color="auto"/>
                <w:bottom w:val="none" w:sz="0" w:space="0" w:color="auto"/>
                <w:right w:val="none" w:sz="0" w:space="0" w:color="auto"/>
              </w:divBdr>
              <w:divsChild>
                <w:div w:id="1637830269">
                  <w:marLeft w:val="0"/>
                  <w:marRight w:val="0"/>
                  <w:marTop w:val="0"/>
                  <w:marBottom w:val="0"/>
                  <w:divBdr>
                    <w:top w:val="none" w:sz="0" w:space="0" w:color="auto"/>
                    <w:left w:val="none" w:sz="0" w:space="0" w:color="auto"/>
                    <w:bottom w:val="none" w:sz="0" w:space="0" w:color="auto"/>
                    <w:right w:val="none" w:sz="0" w:space="0" w:color="auto"/>
                  </w:divBdr>
                  <w:divsChild>
                    <w:div w:id="1779056003">
                      <w:marLeft w:val="0"/>
                      <w:marRight w:val="0"/>
                      <w:marTop w:val="0"/>
                      <w:marBottom w:val="0"/>
                      <w:divBdr>
                        <w:top w:val="none" w:sz="0" w:space="0" w:color="auto"/>
                        <w:left w:val="none" w:sz="0" w:space="0" w:color="auto"/>
                        <w:bottom w:val="none" w:sz="0" w:space="0" w:color="auto"/>
                        <w:right w:val="none" w:sz="0" w:space="0" w:color="auto"/>
                      </w:divBdr>
                      <w:divsChild>
                        <w:div w:id="134127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432499">
      <w:bodyDiv w:val="1"/>
      <w:marLeft w:val="0"/>
      <w:marRight w:val="0"/>
      <w:marTop w:val="0"/>
      <w:marBottom w:val="0"/>
      <w:divBdr>
        <w:top w:val="none" w:sz="0" w:space="0" w:color="auto"/>
        <w:left w:val="none" w:sz="0" w:space="0" w:color="auto"/>
        <w:bottom w:val="none" w:sz="0" w:space="0" w:color="auto"/>
        <w:right w:val="none" w:sz="0" w:space="0" w:color="auto"/>
      </w:divBdr>
    </w:div>
    <w:div w:id="394285405">
      <w:bodyDiv w:val="1"/>
      <w:marLeft w:val="0"/>
      <w:marRight w:val="0"/>
      <w:marTop w:val="0"/>
      <w:marBottom w:val="0"/>
      <w:divBdr>
        <w:top w:val="none" w:sz="0" w:space="0" w:color="auto"/>
        <w:left w:val="none" w:sz="0" w:space="0" w:color="auto"/>
        <w:bottom w:val="none" w:sz="0" w:space="0" w:color="auto"/>
        <w:right w:val="none" w:sz="0" w:space="0" w:color="auto"/>
      </w:divBdr>
      <w:divsChild>
        <w:div w:id="1234462528">
          <w:marLeft w:val="0"/>
          <w:marRight w:val="0"/>
          <w:marTop w:val="0"/>
          <w:marBottom w:val="0"/>
          <w:divBdr>
            <w:top w:val="none" w:sz="0" w:space="0" w:color="auto"/>
            <w:left w:val="none" w:sz="0" w:space="0" w:color="auto"/>
            <w:bottom w:val="none" w:sz="0" w:space="0" w:color="auto"/>
            <w:right w:val="none" w:sz="0" w:space="0" w:color="auto"/>
          </w:divBdr>
          <w:divsChild>
            <w:div w:id="574974401">
              <w:marLeft w:val="0"/>
              <w:marRight w:val="0"/>
              <w:marTop w:val="0"/>
              <w:marBottom w:val="0"/>
              <w:divBdr>
                <w:top w:val="none" w:sz="0" w:space="0" w:color="auto"/>
                <w:left w:val="none" w:sz="0" w:space="0" w:color="auto"/>
                <w:bottom w:val="none" w:sz="0" w:space="0" w:color="auto"/>
                <w:right w:val="none" w:sz="0" w:space="0" w:color="auto"/>
              </w:divBdr>
              <w:divsChild>
                <w:div w:id="442920428">
                  <w:marLeft w:val="0"/>
                  <w:marRight w:val="0"/>
                  <w:marTop w:val="0"/>
                  <w:marBottom w:val="0"/>
                  <w:divBdr>
                    <w:top w:val="none" w:sz="0" w:space="0" w:color="auto"/>
                    <w:left w:val="none" w:sz="0" w:space="0" w:color="auto"/>
                    <w:bottom w:val="none" w:sz="0" w:space="0" w:color="auto"/>
                    <w:right w:val="none" w:sz="0" w:space="0" w:color="auto"/>
                  </w:divBdr>
                  <w:divsChild>
                    <w:div w:id="151453990">
                      <w:marLeft w:val="0"/>
                      <w:marRight w:val="0"/>
                      <w:marTop w:val="0"/>
                      <w:marBottom w:val="0"/>
                      <w:divBdr>
                        <w:top w:val="none" w:sz="0" w:space="0" w:color="auto"/>
                        <w:left w:val="none" w:sz="0" w:space="0" w:color="auto"/>
                        <w:bottom w:val="none" w:sz="0" w:space="0" w:color="auto"/>
                        <w:right w:val="none" w:sz="0" w:space="0" w:color="auto"/>
                      </w:divBdr>
                      <w:divsChild>
                        <w:div w:id="1475100283">
                          <w:marLeft w:val="0"/>
                          <w:marRight w:val="0"/>
                          <w:marTop w:val="0"/>
                          <w:marBottom w:val="0"/>
                          <w:divBdr>
                            <w:top w:val="none" w:sz="0" w:space="0" w:color="auto"/>
                            <w:left w:val="none" w:sz="0" w:space="0" w:color="auto"/>
                            <w:bottom w:val="none" w:sz="0" w:space="0" w:color="auto"/>
                            <w:right w:val="none" w:sz="0" w:space="0" w:color="auto"/>
                          </w:divBdr>
                          <w:divsChild>
                            <w:div w:id="1592396880">
                              <w:marLeft w:val="3"/>
                              <w:marRight w:val="0"/>
                              <w:marTop w:val="0"/>
                              <w:marBottom w:val="0"/>
                              <w:divBdr>
                                <w:top w:val="none" w:sz="0" w:space="0" w:color="auto"/>
                                <w:left w:val="none" w:sz="0" w:space="0" w:color="auto"/>
                                <w:bottom w:val="none" w:sz="0" w:space="0" w:color="auto"/>
                                <w:right w:val="none" w:sz="0" w:space="0" w:color="auto"/>
                              </w:divBdr>
                              <w:divsChild>
                                <w:div w:id="993528401">
                                  <w:marLeft w:val="0"/>
                                  <w:marRight w:val="0"/>
                                  <w:marTop w:val="0"/>
                                  <w:marBottom w:val="0"/>
                                  <w:divBdr>
                                    <w:top w:val="none" w:sz="0" w:space="0" w:color="auto"/>
                                    <w:left w:val="none" w:sz="0" w:space="0" w:color="auto"/>
                                    <w:bottom w:val="none" w:sz="0" w:space="0" w:color="auto"/>
                                    <w:right w:val="none" w:sz="0" w:space="0" w:color="auto"/>
                                  </w:divBdr>
                                  <w:divsChild>
                                    <w:div w:id="573709993">
                                      <w:marLeft w:val="0"/>
                                      <w:marRight w:val="0"/>
                                      <w:marTop w:val="0"/>
                                      <w:marBottom w:val="0"/>
                                      <w:divBdr>
                                        <w:top w:val="none" w:sz="0" w:space="0" w:color="auto"/>
                                        <w:left w:val="none" w:sz="0" w:space="0" w:color="auto"/>
                                        <w:bottom w:val="none" w:sz="0" w:space="0" w:color="auto"/>
                                        <w:right w:val="none" w:sz="0" w:space="0" w:color="auto"/>
                                      </w:divBdr>
                                      <w:divsChild>
                                        <w:div w:id="315454473">
                                          <w:marLeft w:val="0"/>
                                          <w:marRight w:val="0"/>
                                          <w:marTop w:val="0"/>
                                          <w:marBottom w:val="0"/>
                                          <w:divBdr>
                                            <w:top w:val="none" w:sz="0" w:space="0" w:color="auto"/>
                                            <w:left w:val="none" w:sz="0" w:space="0" w:color="auto"/>
                                            <w:bottom w:val="none" w:sz="0" w:space="0" w:color="auto"/>
                                            <w:right w:val="none" w:sz="0" w:space="0" w:color="auto"/>
                                          </w:divBdr>
                                          <w:divsChild>
                                            <w:div w:id="330181282">
                                              <w:marLeft w:val="0"/>
                                              <w:marRight w:val="0"/>
                                              <w:marTop w:val="0"/>
                                              <w:marBottom w:val="0"/>
                                              <w:divBdr>
                                                <w:top w:val="none" w:sz="0" w:space="0" w:color="auto"/>
                                                <w:left w:val="none" w:sz="0" w:space="0" w:color="auto"/>
                                                <w:bottom w:val="none" w:sz="0" w:space="0" w:color="auto"/>
                                                <w:right w:val="none" w:sz="0" w:space="0" w:color="auto"/>
                                              </w:divBdr>
                                              <w:divsChild>
                                                <w:div w:id="1981884459">
                                                  <w:marLeft w:val="0"/>
                                                  <w:marRight w:val="0"/>
                                                  <w:marTop w:val="0"/>
                                                  <w:marBottom w:val="0"/>
                                                  <w:divBdr>
                                                    <w:top w:val="none" w:sz="0" w:space="0" w:color="auto"/>
                                                    <w:left w:val="none" w:sz="0" w:space="0" w:color="auto"/>
                                                    <w:bottom w:val="none" w:sz="0" w:space="0" w:color="auto"/>
                                                    <w:right w:val="none" w:sz="0" w:space="0" w:color="auto"/>
                                                  </w:divBdr>
                                                  <w:divsChild>
                                                    <w:div w:id="1401126657">
                                                      <w:marLeft w:val="0"/>
                                                      <w:marRight w:val="0"/>
                                                      <w:marTop w:val="0"/>
                                                      <w:marBottom w:val="0"/>
                                                      <w:divBdr>
                                                        <w:top w:val="none" w:sz="0" w:space="0" w:color="auto"/>
                                                        <w:left w:val="none" w:sz="0" w:space="0" w:color="auto"/>
                                                        <w:bottom w:val="none" w:sz="0" w:space="0" w:color="auto"/>
                                                        <w:right w:val="none" w:sz="0" w:space="0" w:color="auto"/>
                                                      </w:divBdr>
                                                      <w:divsChild>
                                                        <w:div w:id="1510215523">
                                                          <w:marLeft w:val="0"/>
                                                          <w:marRight w:val="0"/>
                                                          <w:marTop w:val="0"/>
                                                          <w:marBottom w:val="0"/>
                                                          <w:divBdr>
                                                            <w:top w:val="none" w:sz="0" w:space="0" w:color="auto"/>
                                                            <w:left w:val="none" w:sz="0" w:space="0" w:color="auto"/>
                                                            <w:bottom w:val="none" w:sz="0" w:space="0" w:color="auto"/>
                                                            <w:right w:val="none" w:sz="0" w:space="0" w:color="auto"/>
                                                          </w:divBdr>
                                                          <w:divsChild>
                                                            <w:div w:id="1974095129">
                                                              <w:marLeft w:val="0"/>
                                                              <w:marRight w:val="0"/>
                                                              <w:marTop w:val="0"/>
                                                              <w:marBottom w:val="0"/>
                                                              <w:divBdr>
                                                                <w:top w:val="none" w:sz="0" w:space="0" w:color="auto"/>
                                                                <w:left w:val="none" w:sz="0" w:space="0" w:color="auto"/>
                                                                <w:bottom w:val="none" w:sz="0" w:space="0" w:color="auto"/>
                                                                <w:right w:val="none" w:sz="0" w:space="0" w:color="auto"/>
                                                              </w:divBdr>
                                                              <w:divsChild>
                                                                <w:div w:id="1715276076">
                                                                  <w:marLeft w:val="0"/>
                                                                  <w:marRight w:val="0"/>
                                                                  <w:marTop w:val="0"/>
                                                                  <w:marBottom w:val="0"/>
                                                                  <w:divBdr>
                                                                    <w:top w:val="none" w:sz="0" w:space="0" w:color="auto"/>
                                                                    <w:left w:val="none" w:sz="0" w:space="0" w:color="auto"/>
                                                                    <w:bottom w:val="none" w:sz="0" w:space="0" w:color="auto"/>
                                                                    <w:right w:val="none" w:sz="0" w:space="0" w:color="auto"/>
                                                                  </w:divBdr>
                                                                  <w:divsChild>
                                                                    <w:div w:id="1864006227">
                                                                      <w:marLeft w:val="0"/>
                                                                      <w:marRight w:val="0"/>
                                                                      <w:marTop w:val="0"/>
                                                                      <w:marBottom w:val="0"/>
                                                                      <w:divBdr>
                                                                        <w:top w:val="none" w:sz="0" w:space="0" w:color="auto"/>
                                                                        <w:left w:val="none" w:sz="0" w:space="0" w:color="auto"/>
                                                                        <w:bottom w:val="none" w:sz="0" w:space="0" w:color="auto"/>
                                                                        <w:right w:val="none" w:sz="0" w:space="0" w:color="auto"/>
                                                                      </w:divBdr>
                                                                      <w:divsChild>
                                                                        <w:div w:id="8573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204049">
      <w:bodyDiv w:val="1"/>
      <w:marLeft w:val="0"/>
      <w:marRight w:val="0"/>
      <w:marTop w:val="0"/>
      <w:marBottom w:val="0"/>
      <w:divBdr>
        <w:top w:val="none" w:sz="0" w:space="0" w:color="auto"/>
        <w:left w:val="none" w:sz="0" w:space="0" w:color="auto"/>
        <w:bottom w:val="none" w:sz="0" w:space="0" w:color="auto"/>
        <w:right w:val="none" w:sz="0" w:space="0" w:color="auto"/>
      </w:divBdr>
    </w:div>
    <w:div w:id="395400374">
      <w:bodyDiv w:val="1"/>
      <w:marLeft w:val="0"/>
      <w:marRight w:val="0"/>
      <w:marTop w:val="0"/>
      <w:marBottom w:val="0"/>
      <w:divBdr>
        <w:top w:val="none" w:sz="0" w:space="0" w:color="auto"/>
        <w:left w:val="none" w:sz="0" w:space="0" w:color="auto"/>
        <w:bottom w:val="none" w:sz="0" w:space="0" w:color="auto"/>
        <w:right w:val="none" w:sz="0" w:space="0" w:color="auto"/>
      </w:divBdr>
      <w:divsChild>
        <w:div w:id="1509982202">
          <w:marLeft w:val="0"/>
          <w:marRight w:val="0"/>
          <w:marTop w:val="0"/>
          <w:marBottom w:val="0"/>
          <w:divBdr>
            <w:top w:val="none" w:sz="0" w:space="0" w:color="auto"/>
            <w:left w:val="none" w:sz="0" w:space="0" w:color="auto"/>
            <w:bottom w:val="none" w:sz="0" w:space="0" w:color="auto"/>
            <w:right w:val="none" w:sz="0" w:space="0" w:color="auto"/>
          </w:divBdr>
        </w:div>
      </w:divsChild>
    </w:div>
    <w:div w:id="396172058">
      <w:bodyDiv w:val="1"/>
      <w:marLeft w:val="0"/>
      <w:marRight w:val="0"/>
      <w:marTop w:val="0"/>
      <w:marBottom w:val="0"/>
      <w:divBdr>
        <w:top w:val="none" w:sz="0" w:space="0" w:color="auto"/>
        <w:left w:val="none" w:sz="0" w:space="0" w:color="auto"/>
        <w:bottom w:val="none" w:sz="0" w:space="0" w:color="auto"/>
        <w:right w:val="none" w:sz="0" w:space="0" w:color="auto"/>
      </w:divBdr>
    </w:div>
    <w:div w:id="396325523">
      <w:bodyDiv w:val="1"/>
      <w:marLeft w:val="0"/>
      <w:marRight w:val="0"/>
      <w:marTop w:val="0"/>
      <w:marBottom w:val="0"/>
      <w:divBdr>
        <w:top w:val="none" w:sz="0" w:space="0" w:color="auto"/>
        <w:left w:val="none" w:sz="0" w:space="0" w:color="auto"/>
        <w:bottom w:val="none" w:sz="0" w:space="0" w:color="auto"/>
        <w:right w:val="none" w:sz="0" w:space="0" w:color="auto"/>
      </w:divBdr>
      <w:divsChild>
        <w:div w:id="1939436947">
          <w:marLeft w:val="0"/>
          <w:marRight w:val="0"/>
          <w:marTop w:val="0"/>
          <w:marBottom w:val="0"/>
          <w:divBdr>
            <w:top w:val="none" w:sz="0" w:space="0" w:color="auto"/>
            <w:left w:val="none" w:sz="0" w:space="0" w:color="auto"/>
            <w:bottom w:val="none" w:sz="0" w:space="0" w:color="auto"/>
            <w:right w:val="none" w:sz="0" w:space="0" w:color="auto"/>
          </w:divBdr>
        </w:div>
      </w:divsChild>
    </w:div>
    <w:div w:id="396782339">
      <w:bodyDiv w:val="1"/>
      <w:marLeft w:val="0"/>
      <w:marRight w:val="0"/>
      <w:marTop w:val="0"/>
      <w:marBottom w:val="0"/>
      <w:divBdr>
        <w:top w:val="none" w:sz="0" w:space="0" w:color="auto"/>
        <w:left w:val="none" w:sz="0" w:space="0" w:color="auto"/>
        <w:bottom w:val="none" w:sz="0" w:space="0" w:color="auto"/>
        <w:right w:val="none" w:sz="0" w:space="0" w:color="auto"/>
      </w:divBdr>
    </w:div>
    <w:div w:id="396830431">
      <w:bodyDiv w:val="1"/>
      <w:marLeft w:val="0"/>
      <w:marRight w:val="0"/>
      <w:marTop w:val="0"/>
      <w:marBottom w:val="0"/>
      <w:divBdr>
        <w:top w:val="none" w:sz="0" w:space="0" w:color="auto"/>
        <w:left w:val="none" w:sz="0" w:space="0" w:color="auto"/>
        <w:bottom w:val="none" w:sz="0" w:space="0" w:color="auto"/>
        <w:right w:val="none" w:sz="0" w:space="0" w:color="auto"/>
      </w:divBdr>
    </w:div>
    <w:div w:id="398329220">
      <w:bodyDiv w:val="1"/>
      <w:marLeft w:val="0"/>
      <w:marRight w:val="0"/>
      <w:marTop w:val="0"/>
      <w:marBottom w:val="0"/>
      <w:divBdr>
        <w:top w:val="none" w:sz="0" w:space="0" w:color="auto"/>
        <w:left w:val="none" w:sz="0" w:space="0" w:color="auto"/>
        <w:bottom w:val="none" w:sz="0" w:space="0" w:color="auto"/>
        <w:right w:val="none" w:sz="0" w:space="0" w:color="auto"/>
      </w:divBdr>
      <w:divsChild>
        <w:div w:id="1011182150">
          <w:marLeft w:val="0"/>
          <w:marRight w:val="0"/>
          <w:marTop w:val="0"/>
          <w:marBottom w:val="0"/>
          <w:divBdr>
            <w:top w:val="none" w:sz="0" w:space="0" w:color="auto"/>
            <w:left w:val="none" w:sz="0" w:space="0" w:color="auto"/>
            <w:bottom w:val="none" w:sz="0" w:space="0" w:color="auto"/>
            <w:right w:val="none" w:sz="0" w:space="0" w:color="auto"/>
          </w:divBdr>
          <w:divsChild>
            <w:div w:id="147093998">
              <w:marLeft w:val="0"/>
              <w:marRight w:val="0"/>
              <w:marTop w:val="315"/>
              <w:marBottom w:val="0"/>
              <w:divBdr>
                <w:top w:val="none" w:sz="0" w:space="0" w:color="auto"/>
                <w:left w:val="none" w:sz="0" w:space="0" w:color="auto"/>
                <w:bottom w:val="none" w:sz="0" w:space="0" w:color="auto"/>
                <w:right w:val="none" w:sz="0" w:space="0" w:color="auto"/>
              </w:divBdr>
              <w:divsChild>
                <w:div w:id="243489341">
                  <w:marLeft w:val="0"/>
                  <w:marRight w:val="0"/>
                  <w:marTop w:val="0"/>
                  <w:marBottom w:val="0"/>
                  <w:divBdr>
                    <w:top w:val="none" w:sz="0" w:space="0" w:color="auto"/>
                    <w:left w:val="none" w:sz="0" w:space="0" w:color="auto"/>
                    <w:bottom w:val="none" w:sz="0" w:space="0" w:color="auto"/>
                    <w:right w:val="none" w:sz="0" w:space="0" w:color="auto"/>
                  </w:divBdr>
                  <w:divsChild>
                    <w:div w:id="1984964571">
                      <w:marLeft w:val="3180"/>
                      <w:marRight w:val="0"/>
                      <w:marTop w:val="0"/>
                      <w:marBottom w:val="0"/>
                      <w:divBdr>
                        <w:top w:val="none" w:sz="0" w:space="0" w:color="auto"/>
                        <w:left w:val="none" w:sz="0" w:space="0" w:color="auto"/>
                        <w:bottom w:val="none" w:sz="0" w:space="0" w:color="auto"/>
                        <w:right w:val="none" w:sz="0" w:space="0" w:color="auto"/>
                      </w:divBdr>
                      <w:divsChild>
                        <w:div w:id="1348829159">
                          <w:marLeft w:val="0"/>
                          <w:marRight w:val="0"/>
                          <w:marTop w:val="240"/>
                          <w:marBottom w:val="240"/>
                          <w:divBdr>
                            <w:top w:val="none" w:sz="0" w:space="0" w:color="auto"/>
                            <w:left w:val="none" w:sz="0" w:space="0" w:color="auto"/>
                            <w:bottom w:val="none" w:sz="0" w:space="0" w:color="auto"/>
                            <w:right w:val="none" w:sz="0" w:space="0" w:color="auto"/>
                          </w:divBdr>
                          <w:divsChild>
                            <w:div w:id="8153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180685">
      <w:bodyDiv w:val="1"/>
      <w:marLeft w:val="0"/>
      <w:marRight w:val="0"/>
      <w:marTop w:val="0"/>
      <w:marBottom w:val="0"/>
      <w:divBdr>
        <w:top w:val="none" w:sz="0" w:space="0" w:color="auto"/>
        <w:left w:val="none" w:sz="0" w:space="0" w:color="auto"/>
        <w:bottom w:val="none" w:sz="0" w:space="0" w:color="auto"/>
        <w:right w:val="none" w:sz="0" w:space="0" w:color="auto"/>
      </w:divBdr>
    </w:div>
    <w:div w:id="400174560">
      <w:bodyDiv w:val="1"/>
      <w:marLeft w:val="0"/>
      <w:marRight w:val="0"/>
      <w:marTop w:val="0"/>
      <w:marBottom w:val="0"/>
      <w:divBdr>
        <w:top w:val="none" w:sz="0" w:space="0" w:color="auto"/>
        <w:left w:val="none" w:sz="0" w:space="0" w:color="auto"/>
        <w:bottom w:val="none" w:sz="0" w:space="0" w:color="auto"/>
        <w:right w:val="none" w:sz="0" w:space="0" w:color="auto"/>
      </w:divBdr>
    </w:div>
    <w:div w:id="400297528">
      <w:bodyDiv w:val="1"/>
      <w:marLeft w:val="0"/>
      <w:marRight w:val="0"/>
      <w:marTop w:val="0"/>
      <w:marBottom w:val="0"/>
      <w:divBdr>
        <w:top w:val="none" w:sz="0" w:space="0" w:color="auto"/>
        <w:left w:val="none" w:sz="0" w:space="0" w:color="auto"/>
        <w:bottom w:val="none" w:sz="0" w:space="0" w:color="auto"/>
        <w:right w:val="none" w:sz="0" w:space="0" w:color="auto"/>
      </w:divBdr>
    </w:div>
    <w:div w:id="400981326">
      <w:bodyDiv w:val="1"/>
      <w:marLeft w:val="0"/>
      <w:marRight w:val="0"/>
      <w:marTop w:val="0"/>
      <w:marBottom w:val="0"/>
      <w:divBdr>
        <w:top w:val="none" w:sz="0" w:space="0" w:color="auto"/>
        <w:left w:val="none" w:sz="0" w:space="0" w:color="auto"/>
        <w:bottom w:val="none" w:sz="0" w:space="0" w:color="auto"/>
        <w:right w:val="none" w:sz="0" w:space="0" w:color="auto"/>
      </w:divBdr>
    </w:div>
    <w:div w:id="401953629">
      <w:bodyDiv w:val="1"/>
      <w:marLeft w:val="0"/>
      <w:marRight w:val="0"/>
      <w:marTop w:val="0"/>
      <w:marBottom w:val="0"/>
      <w:divBdr>
        <w:top w:val="none" w:sz="0" w:space="0" w:color="auto"/>
        <w:left w:val="none" w:sz="0" w:space="0" w:color="auto"/>
        <w:bottom w:val="none" w:sz="0" w:space="0" w:color="auto"/>
        <w:right w:val="none" w:sz="0" w:space="0" w:color="auto"/>
      </w:divBdr>
    </w:div>
    <w:div w:id="402720673">
      <w:bodyDiv w:val="1"/>
      <w:marLeft w:val="0"/>
      <w:marRight w:val="0"/>
      <w:marTop w:val="0"/>
      <w:marBottom w:val="0"/>
      <w:divBdr>
        <w:top w:val="none" w:sz="0" w:space="0" w:color="auto"/>
        <w:left w:val="none" w:sz="0" w:space="0" w:color="auto"/>
        <w:bottom w:val="none" w:sz="0" w:space="0" w:color="auto"/>
        <w:right w:val="none" w:sz="0" w:space="0" w:color="auto"/>
      </w:divBdr>
    </w:div>
    <w:div w:id="402988406">
      <w:bodyDiv w:val="1"/>
      <w:marLeft w:val="0"/>
      <w:marRight w:val="0"/>
      <w:marTop w:val="0"/>
      <w:marBottom w:val="0"/>
      <w:divBdr>
        <w:top w:val="none" w:sz="0" w:space="0" w:color="auto"/>
        <w:left w:val="none" w:sz="0" w:space="0" w:color="auto"/>
        <w:bottom w:val="none" w:sz="0" w:space="0" w:color="auto"/>
        <w:right w:val="none" w:sz="0" w:space="0" w:color="auto"/>
      </w:divBdr>
    </w:div>
    <w:div w:id="402989169">
      <w:bodyDiv w:val="1"/>
      <w:marLeft w:val="0"/>
      <w:marRight w:val="0"/>
      <w:marTop w:val="0"/>
      <w:marBottom w:val="0"/>
      <w:divBdr>
        <w:top w:val="none" w:sz="0" w:space="0" w:color="auto"/>
        <w:left w:val="none" w:sz="0" w:space="0" w:color="auto"/>
        <w:bottom w:val="none" w:sz="0" w:space="0" w:color="auto"/>
        <w:right w:val="none" w:sz="0" w:space="0" w:color="auto"/>
      </w:divBdr>
    </w:div>
    <w:div w:id="403841678">
      <w:bodyDiv w:val="1"/>
      <w:marLeft w:val="0"/>
      <w:marRight w:val="0"/>
      <w:marTop w:val="0"/>
      <w:marBottom w:val="0"/>
      <w:divBdr>
        <w:top w:val="none" w:sz="0" w:space="0" w:color="auto"/>
        <w:left w:val="none" w:sz="0" w:space="0" w:color="auto"/>
        <w:bottom w:val="none" w:sz="0" w:space="0" w:color="auto"/>
        <w:right w:val="none" w:sz="0" w:space="0" w:color="auto"/>
      </w:divBdr>
    </w:div>
    <w:div w:id="404109081">
      <w:bodyDiv w:val="1"/>
      <w:marLeft w:val="0"/>
      <w:marRight w:val="0"/>
      <w:marTop w:val="0"/>
      <w:marBottom w:val="0"/>
      <w:divBdr>
        <w:top w:val="none" w:sz="0" w:space="0" w:color="auto"/>
        <w:left w:val="none" w:sz="0" w:space="0" w:color="auto"/>
        <w:bottom w:val="none" w:sz="0" w:space="0" w:color="auto"/>
        <w:right w:val="none" w:sz="0" w:space="0" w:color="auto"/>
      </w:divBdr>
    </w:div>
    <w:div w:id="404188534">
      <w:bodyDiv w:val="1"/>
      <w:marLeft w:val="0"/>
      <w:marRight w:val="0"/>
      <w:marTop w:val="0"/>
      <w:marBottom w:val="0"/>
      <w:divBdr>
        <w:top w:val="none" w:sz="0" w:space="0" w:color="auto"/>
        <w:left w:val="none" w:sz="0" w:space="0" w:color="auto"/>
        <w:bottom w:val="none" w:sz="0" w:space="0" w:color="auto"/>
        <w:right w:val="none" w:sz="0" w:space="0" w:color="auto"/>
      </w:divBdr>
      <w:divsChild>
        <w:div w:id="685642125">
          <w:marLeft w:val="0"/>
          <w:marRight w:val="0"/>
          <w:marTop w:val="0"/>
          <w:marBottom w:val="225"/>
          <w:divBdr>
            <w:top w:val="none" w:sz="0" w:space="0" w:color="auto"/>
            <w:left w:val="none" w:sz="0" w:space="0" w:color="auto"/>
            <w:bottom w:val="none" w:sz="0" w:space="0" w:color="auto"/>
            <w:right w:val="none" w:sz="0" w:space="0" w:color="auto"/>
          </w:divBdr>
          <w:divsChild>
            <w:div w:id="157965431">
              <w:marLeft w:val="0"/>
              <w:marRight w:val="0"/>
              <w:marTop w:val="0"/>
              <w:marBottom w:val="0"/>
              <w:divBdr>
                <w:top w:val="none" w:sz="0" w:space="0" w:color="auto"/>
                <w:left w:val="none" w:sz="0" w:space="0" w:color="auto"/>
                <w:bottom w:val="none" w:sz="0" w:space="0" w:color="auto"/>
                <w:right w:val="none" w:sz="0" w:space="0" w:color="auto"/>
              </w:divBdr>
            </w:div>
            <w:div w:id="1485467743">
              <w:marLeft w:val="0"/>
              <w:marRight w:val="0"/>
              <w:marTop w:val="0"/>
              <w:marBottom w:val="0"/>
              <w:divBdr>
                <w:top w:val="none" w:sz="0" w:space="0" w:color="auto"/>
                <w:left w:val="none" w:sz="0" w:space="0" w:color="auto"/>
                <w:bottom w:val="none" w:sz="0" w:space="0" w:color="auto"/>
                <w:right w:val="none" w:sz="0" w:space="0" w:color="auto"/>
              </w:divBdr>
            </w:div>
          </w:divsChild>
        </w:div>
        <w:div w:id="1311205455">
          <w:marLeft w:val="0"/>
          <w:marRight w:val="0"/>
          <w:marTop w:val="0"/>
          <w:marBottom w:val="225"/>
          <w:divBdr>
            <w:top w:val="none" w:sz="0" w:space="0" w:color="auto"/>
            <w:left w:val="none" w:sz="0" w:space="0" w:color="auto"/>
            <w:bottom w:val="none" w:sz="0" w:space="0" w:color="auto"/>
            <w:right w:val="none" w:sz="0" w:space="0" w:color="auto"/>
          </w:divBdr>
          <w:divsChild>
            <w:div w:id="1456875843">
              <w:marLeft w:val="0"/>
              <w:marRight w:val="0"/>
              <w:marTop w:val="0"/>
              <w:marBottom w:val="0"/>
              <w:divBdr>
                <w:top w:val="none" w:sz="0" w:space="0" w:color="auto"/>
                <w:left w:val="none" w:sz="0" w:space="0" w:color="auto"/>
                <w:bottom w:val="none" w:sz="0" w:space="0" w:color="auto"/>
                <w:right w:val="none" w:sz="0" w:space="0" w:color="auto"/>
              </w:divBdr>
            </w:div>
            <w:div w:id="2080591759">
              <w:marLeft w:val="0"/>
              <w:marRight w:val="0"/>
              <w:marTop w:val="0"/>
              <w:marBottom w:val="0"/>
              <w:divBdr>
                <w:top w:val="none" w:sz="0" w:space="0" w:color="auto"/>
                <w:left w:val="none" w:sz="0" w:space="0" w:color="auto"/>
                <w:bottom w:val="none" w:sz="0" w:space="0" w:color="auto"/>
                <w:right w:val="none" w:sz="0" w:space="0" w:color="auto"/>
              </w:divBdr>
            </w:div>
          </w:divsChild>
        </w:div>
        <w:div w:id="20129745">
          <w:marLeft w:val="0"/>
          <w:marRight w:val="0"/>
          <w:marTop w:val="0"/>
          <w:marBottom w:val="225"/>
          <w:divBdr>
            <w:top w:val="none" w:sz="0" w:space="0" w:color="auto"/>
            <w:left w:val="none" w:sz="0" w:space="0" w:color="auto"/>
            <w:bottom w:val="none" w:sz="0" w:space="0" w:color="auto"/>
            <w:right w:val="none" w:sz="0" w:space="0" w:color="auto"/>
          </w:divBdr>
          <w:divsChild>
            <w:div w:id="977799949">
              <w:marLeft w:val="0"/>
              <w:marRight w:val="0"/>
              <w:marTop w:val="0"/>
              <w:marBottom w:val="0"/>
              <w:divBdr>
                <w:top w:val="none" w:sz="0" w:space="0" w:color="auto"/>
                <w:left w:val="none" w:sz="0" w:space="0" w:color="auto"/>
                <w:bottom w:val="none" w:sz="0" w:space="0" w:color="auto"/>
                <w:right w:val="none" w:sz="0" w:space="0" w:color="auto"/>
              </w:divBdr>
            </w:div>
            <w:div w:id="18692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36994">
      <w:bodyDiv w:val="1"/>
      <w:marLeft w:val="0"/>
      <w:marRight w:val="0"/>
      <w:marTop w:val="0"/>
      <w:marBottom w:val="0"/>
      <w:divBdr>
        <w:top w:val="none" w:sz="0" w:space="0" w:color="auto"/>
        <w:left w:val="none" w:sz="0" w:space="0" w:color="auto"/>
        <w:bottom w:val="none" w:sz="0" w:space="0" w:color="auto"/>
        <w:right w:val="none" w:sz="0" w:space="0" w:color="auto"/>
      </w:divBdr>
    </w:div>
    <w:div w:id="405110471">
      <w:bodyDiv w:val="1"/>
      <w:marLeft w:val="0"/>
      <w:marRight w:val="0"/>
      <w:marTop w:val="0"/>
      <w:marBottom w:val="0"/>
      <w:divBdr>
        <w:top w:val="none" w:sz="0" w:space="0" w:color="auto"/>
        <w:left w:val="none" w:sz="0" w:space="0" w:color="auto"/>
        <w:bottom w:val="none" w:sz="0" w:space="0" w:color="auto"/>
        <w:right w:val="none" w:sz="0" w:space="0" w:color="auto"/>
      </w:divBdr>
      <w:divsChild>
        <w:div w:id="45644135">
          <w:marLeft w:val="0"/>
          <w:marRight w:val="0"/>
          <w:marTop w:val="0"/>
          <w:marBottom w:val="0"/>
          <w:divBdr>
            <w:top w:val="none" w:sz="0" w:space="0" w:color="auto"/>
            <w:left w:val="none" w:sz="0" w:space="0" w:color="auto"/>
            <w:bottom w:val="none" w:sz="0" w:space="0" w:color="auto"/>
            <w:right w:val="none" w:sz="0" w:space="0" w:color="auto"/>
          </w:divBdr>
          <w:divsChild>
            <w:div w:id="1548447969">
              <w:marLeft w:val="0"/>
              <w:marRight w:val="0"/>
              <w:marTop w:val="0"/>
              <w:marBottom w:val="0"/>
              <w:divBdr>
                <w:top w:val="none" w:sz="0" w:space="0" w:color="auto"/>
                <w:left w:val="none" w:sz="0" w:space="0" w:color="auto"/>
                <w:bottom w:val="none" w:sz="0" w:space="0" w:color="auto"/>
                <w:right w:val="none" w:sz="0" w:space="0" w:color="auto"/>
              </w:divBdr>
              <w:divsChild>
                <w:div w:id="99762576">
                  <w:marLeft w:val="0"/>
                  <w:marRight w:val="0"/>
                  <w:marTop w:val="0"/>
                  <w:marBottom w:val="0"/>
                  <w:divBdr>
                    <w:top w:val="none" w:sz="0" w:space="0" w:color="auto"/>
                    <w:left w:val="none" w:sz="0" w:space="0" w:color="auto"/>
                    <w:bottom w:val="none" w:sz="0" w:space="0" w:color="auto"/>
                    <w:right w:val="none" w:sz="0" w:space="0" w:color="auto"/>
                  </w:divBdr>
                  <w:divsChild>
                    <w:div w:id="720054328">
                      <w:marLeft w:val="0"/>
                      <w:marRight w:val="0"/>
                      <w:marTop w:val="0"/>
                      <w:marBottom w:val="0"/>
                      <w:divBdr>
                        <w:top w:val="none" w:sz="0" w:space="0" w:color="auto"/>
                        <w:left w:val="none" w:sz="0" w:space="0" w:color="auto"/>
                        <w:bottom w:val="none" w:sz="0" w:space="0" w:color="auto"/>
                        <w:right w:val="none" w:sz="0" w:space="0" w:color="auto"/>
                      </w:divBdr>
                      <w:divsChild>
                        <w:div w:id="2060398453">
                          <w:marLeft w:val="0"/>
                          <w:marRight w:val="0"/>
                          <w:marTop w:val="0"/>
                          <w:marBottom w:val="0"/>
                          <w:divBdr>
                            <w:top w:val="none" w:sz="0" w:space="0" w:color="auto"/>
                            <w:left w:val="none" w:sz="0" w:space="0" w:color="auto"/>
                            <w:bottom w:val="none" w:sz="0" w:space="0" w:color="auto"/>
                            <w:right w:val="none" w:sz="0" w:space="0" w:color="auto"/>
                          </w:divBdr>
                          <w:divsChild>
                            <w:div w:id="232617785">
                              <w:marLeft w:val="0"/>
                              <w:marRight w:val="0"/>
                              <w:marTop w:val="0"/>
                              <w:marBottom w:val="0"/>
                              <w:divBdr>
                                <w:top w:val="none" w:sz="0" w:space="0" w:color="auto"/>
                                <w:left w:val="none" w:sz="0" w:space="0" w:color="auto"/>
                                <w:bottom w:val="none" w:sz="0" w:space="0" w:color="auto"/>
                                <w:right w:val="none" w:sz="0" w:space="0" w:color="auto"/>
                              </w:divBdr>
                              <w:divsChild>
                                <w:div w:id="245577368">
                                  <w:marLeft w:val="0"/>
                                  <w:marRight w:val="0"/>
                                  <w:marTop w:val="0"/>
                                  <w:marBottom w:val="0"/>
                                  <w:divBdr>
                                    <w:top w:val="none" w:sz="0" w:space="0" w:color="auto"/>
                                    <w:left w:val="none" w:sz="0" w:space="0" w:color="auto"/>
                                    <w:bottom w:val="none" w:sz="0" w:space="0" w:color="auto"/>
                                    <w:right w:val="none" w:sz="0" w:space="0" w:color="auto"/>
                                  </w:divBdr>
                                  <w:divsChild>
                                    <w:div w:id="759712930">
                                      <w:marLeft w:val="0"/>
                                      <w:marRight w:val="0"/>
                                      <w:marTop w:val="0"/>
                                      <w:marBottom w:val="0"/>
                                      <w:divBdr>
                                        <w:top w:val="none" w:sz="0" w:space="0" w:color="auto"/>
                                        <w:left w:val="none" w:sz="0" w:space="0" w:color="auto"/>
                                        <w:bottom w:val="none" w:sz="0" w:space="0" w:color="auto"/>
                                        <w:right w:val="none" w:sz="0" w:space="0" w:color="auto"/>
                                      </w:divBdr>
                                      <w:divsChild>
                                        <w:div w:id="1612014029">
                                          <w:marLeft w:val="-150"/>
                                          <w:marRight w:val="-150"/>
                                          <w:marTop w:val="0"/>
                                          <w:marBottom w:val="0"/>
                                          <w:divBdr>
                                            <w:top w:val="none" w:sz="0" w:space="0" w:color="auto"/>
                                            <w:left w:val="none" w:sz="0" w:space="0" w:color="auto"/>
                                            <w:bottom w:val="none" w:sz="0" w:space="0" w:color="auto"/>
                                            <w:right w:val="none" w:sz="0" w:space="0" w:color="auto"/>
                                          </w:divBdr>
                                          <w:divsChild>
                                            <w:div w:id="182062283">
                                              <w:marLeft w:val="0"/>
                                              <w:marRight w:val="0"/>
                                              <w:marTop w:val="0"/>
                                              <w:marBottom w:val="0"/>
                                              <w:divBdr>
                                                <w:top w:val="none" w:sz="0" w:space="0" w:color="auto"/>
                                                <w:left w:val="none" w:sz="0" w:space="0" w:color="auto"/>
                                                <w:bottom w:val="none" w:sz="0" w:space="0" w:color="auto"/>
                                                <w:right w:val="none" w:sz="0" w:space="0" w:color="auto"/>
                                              </w:divBdr>
                                              <w:divsChild>
                                                <w:div w:id="2080713745">
                                                  <w:marLeft w:val="0"/>
                                                  <w:marRight w:val="0"/>
                                                  <w:marTop w:val="0"/>
                                                  <w:marBottom w:val="0"/>
                                                  <w:divBdr>
                                                    <w:top w:val="none" w:sz="0" w:space="0" w:color="auto"/>
                                                    <w:left w:val="none" w:sz="0" w:space="0" w:color="auto"/>
                                                    <w:bottom w:val="none" w:sz="0" w:space="0" w:color="auto"/>
                                                    <w:right w:val="none" w:sz="0" w:space="0" w:color="auto"/>
                                                  </w:divBdr>
                                                  <w:divsChild>
                                                    <w:div w:id="959410087">
                                                      <w:marLeft w:val="0"/>
                                                      <w:marRight w:val="0"/>
                                                      <w:marTop w:val="0"/>
                                                      <w:marBottom w:val="0"/>
                                                      <w:divBdr>
                                                        <w:top w:val="none" w:sz="0" w:space="0" w:color="auto"/>
                                                        <w:left w:val="none" w:sz="0" w:space="0" w:color="auto"/>
                                                        <w:bottom w:val="none" w:sz="0" w:space="0" w:color="auto"/>
                                                        <w:right w:val="none" w:sz="0" w:space="0" w:color="auto"/>
                                                      </w:divBdr>
                                                      <w:divsChild>
                                                        <w:div w:id="582104993">
                                                          <w:marLeft w:val="0"/>
                                                          <w:marRight w:val="0"/>
                                                          <w:marTop w:val="0"/>
                                                          <w:marBottom w:val="0"/>
                                                          <w:divBdr>
                                                            <w:top w:val="none" w:sz="0" w:space="0" w:color="auto"/>
                                                            <w:left w:val="none" w:sz="0" w:space="0" w:color="auto"/>
                                                            <w:bottom w:val="none" w:sz="0" w:space="0" w:color="auto"/>
                                                            <w:right w:val="none" w:sz="0" w:space="0" w:color="auto"/>
                                                          </w:divBdr>
                                                          <w:divsChild>
                                                            <w:div w:id="1724135022">
                                                              <w:marLeft w:val="0"/>
                                                              <w:marRight w:val="0"/>
                                                              <w:marTop w:val="0"/>
                                                              <w:marBottom w:val="0"/>
                                                              <w:divBdr>
                                                                <w:top w:val="none" w:sz="0" w:space="0" w:color="auto"/>
                                                                <w:left w:val="none" w:sz="0" w:space="0" w:color="auto"/>
                                                                <w:bottom w:val="none" w:sz="0" w:space="0" w:color="auto"/>
                                                                <w:right w:val="none" w:sz="0" w:space="0" w:color="auto"/>
                                                              </w:divBdr>
                                                              <w:divsChild>
                                                                <w:div w:id="1800495197">
                                                                  <w:marLeft w:val="0"/>
                                                                  <w:marRight w:val="0"/>
                                                                  <w:marTop w:val="0"/>
                                                                  <w:marBottom w:val="0"/>
                                                                  <w:divBdr>
                                                                    <w:top w:val="none" w:sz="0" w:space="0" w:color="auto"/>
                                                                    <w:left w:val="none" w:sz="0" w:space="0" w:color="auto"/>
                                                                    <w:bottom w:val="none" w:sz="0" w:space="0" w:color="auto"/>
                                                                    <w:right w:val="none" w:sz="0" w:space="0" w:color="auto"/>
                                                                  </w:divBdr>
                                                                  <w:divsChild>
                                                                    <w:div w:id="2044859780">
                                                                      <w:marLeft w:val="0"/>
                                                                      <w:marRight w:val="0"/>
                                                                      <w:marTop w:val="0"/>
                                                                      <w:marBottom w:val="0"/>
                                                                      <w:divBdr>
                                                                        <w:top w:val="none" w:sz="0" w:space="0" w:color="auto"/>
                                                                        <w:left w:val="none" w:sz="0" w:space="0" w:color="auto"/>
                                                                        <w:bottom w:val="none" w:sz="0" w:space="0" w:color="auto"/>
                                                                        <w:right w:val="none" w:sz="0" w:space="0" w:color="auto"/>
                                                                      </w:divBdr>
                                                                      <w:divsChild>
                                                                        <w:div w:id="1563442754">
                                                                          <w:marLeft w:val="-225"/>
                                                                          <w:marRight w:val="-225"/>
                                                                          <w:marTop w:val="0"/>
                                                                          <w:marBottom w:val="0"/>
                                                                          <w:divBdr>
                                                                            <w:top w:val="none" w:sz="0" w:space="0" w:color="auto"/>
                                                                            <w:left w:val="none" w:sz="0" w:space="0" w:color="auto"/>
                                                                            <w:bottom w:val="none" w:sz="0" w:space="0" w:color="auto"/>
                                                                            <w:right w:val="none" w:sz="0" w:space="0" w:color="auto"/>
                                                                          </w:divBdr>
                                                                          <w:divsChild>
                                                                            <w:div w:id="203746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304395">
      <w:bodyDiv w:val="1"/>
      <w:marLeft w:val="0"/>
      <w:marRight w:val="0"/>
      <w:marTop w:val="0"/>
      <w:marBottom w:val="0"/>
      <w:divBdr>
        <w:top w:val="none" w:sz="0" w:space="0" w:color="auto"/>
        <w:left w:val="none" w:sz="0" w:space="0" w:color="auto"/>
        <w:bottom w:val="none" w:sz="0" w:space="0" w:color="auto"/>
        <w:right w:val="none" w:sz="0" w:space="0" w:color="auto"/>
      </w:divBdr>
      <w:divsChild>
        <w:div w:id="808980735">
          <w:marLeft w:val="0"/>
          <w:marRight w:val="0"/>
          <w:marTop w:val="0"/>
          <w:marBottom w:val="0"/>
          <w:divBdr>
            <w:top w:val="none" w:sz="0" w:space="0" w:color="auto"/>
            <w:left w:val="none" w:sz="0" w:space="0" w:color="auto"/>
            <w:bottom w:val="none" w:sz="0" w:space="0" w:color="auto"/>
            <w:right w:val="none" w:sz="0" w:space="0" w:color="auto"/>
          </w:divBdr>
          <w:divsChild>
            <w:div w:id="1663898016">
              <w:marLeft w:val="0"/>
              <w:marRight w:val="0"/>
              <w:marTop w:val="0"/>
              <w:marBottom w:val="0"/>
              <w:divBdr>
                <w:top w:val="none" w:sz="0" w:space="0" w:color="auto"/>
                <w:left w:val="none" w:sz="0" w:space="0" w:color="auto"/>
                <w:bottom w:val="none" w:sz="0" w:space="0" w:color="auto"/>
                <w:right w:val="none" w:sz="0" w:space="0" w:color="auto"/>
              </w:divBdr>
              <w:divsChild>
                <w:div w:id="815686258">
                  <w:marLeft w:val="0"/>
                  <w:marRight w:val="0"/>
                  <w:marTop w:val="0"/>
                  <w:marBottom w:val="0"/>
                  <w:divBdr>
                    <w:top w:val="none" w:sz="0" w:space="0" w:color="auto"/>
                    <w:left w:val="none" w:sz="0" w:space="0" w:color="auto"/>
                    <w:bottom w:val="none" w:sz="0" w:space="0" w:color="auto"/>
                    <w:right w:val="none" w:sz="0" w:space="0" w:color="auto"/>
                  </w:divBdr>
                  <w:divsChild>
                    <w:div w:id="688869580">
                      <w:marLeft w:val="0"/>
                      <w:marRight w:val="0"/>
                      <w:marTop w:val="0"/>
                      <w:marBottom w:val="0"/>
                      <w:divBdr>
                        <w:top w:val="none" w:sz="0" w:space="0" w:color="auto"/>
                        <w:left w:val="none" w:sz="0" w:space="0" w:color="auto"/>
                        <w:bottom w:val="none" w:sz="0" w:space="0" w:color="auto"/>
                        <w:right w:val="none" w:sz="0" w:space="0" w:color="auto"/>
                      </w:divBdr>
                      <w:divsChild>
                        <w:div w:id="878667197">
                          <w:marLeft w:val="0"/>
                          <w:marRight w:val="0"/>
                          <w:marTop w:val="0"/>
                          <w:marBottom w:val="0"/>
                          <w:divBdr>
                            <w:top w:val="none" w:sz="0" w:space="0" w:color="auto"/>
                            <w:left w:val="none" w:sz="0" w:space="0" w:color="auto"/>
                            <w:bottom w:val="none" w:sz="0" w:space="0" w:color="auto"/>
                            <w:right w:val="none" w:sz="0" w:space="0" w:color="auto"/>
                          </w:divBdr>
                          <w:divsChild>
                            <w:div w:id="1191644259">
                              <w:marLeft w:val="0"/>
                              <w:marRight w:val="0"/>
                              <w:marTop w:val="0"/>
                              <w:marBottom w:val="0"/>
                              <w:divBdr>
                                <w:top w:val="none" w:sz="0" w:space="0" w:color="auto"/>
                                <w:left w:val="none" w:sz="0" w:space="0" w:color="auto"/>
                                <w:bottom w:val="none" w:sz="0" w:space="0" w:color="auto"/>
                                <w:right w:val="none" w:sz="0" w:space="0" w:color="auto"/>
                              </w:divBdr>
                              <w:divsChild>
                                <w:div w:id="934826218">
                                  <w:marLeft w:val="0"/>
                                  <w:marRight w:val="0"/>
                                  <w:marTop w:val="0"/>
                                  <w:marBottom w:val="0"/>
                                  <w:divBdr>
                                    <w:top w:val="none" w:sz="0" w:space="0" w:color="auto"/>
                                    <w:left w:val="none" w:sz="0" w:space="0" w:color="auto"/>
                                    <w:bottom w:val="none" w:sz="0" w:space="0" w:color="auto"/>
                                    <w:right w:val="none" w:sz="0" w:space="0" w:color="auto"/>
                                  </w:divBdr>
                                  <w:divsChild>
                                    <w:div w:id="1028533336">
                                      <w:marLeft w:val="0"/>
                                      <w:marRight w:val="0"/>
                                      <w:marTop w:val="0"/>
                                      <w:marBottom w:val="0"/>
                                      <w:divBdr>
                                        <w:top w:val="none" w:sz="0" w:space="0" w:color="auto"/>
                                        <w:left w:val="none" w:sz="0" w:space="0" w:color="auto"/>
                                        <w:bottom w:val="none" w:sz="0" w:space="0" w:color="auto"/>
                                        <w:right w:val="none" w:sz="0" w:space="0" w:color="auto"/>
                                      </w:divBdr>
                                      <w:divsChild>
                                        <w:div w:id="396170186">
                                          <w:marLeft w:val="-150"/>
                                          <w:marRight w:val="-150"/>
                                          <w:marTop w:val="0"/>
                                          <w:marBottom w:val="0"/>
                                          <w:divBdr>
                                            <w:top w:val="none" w:sz="0" w:space="0" w:color="auto"/>
                                            <w:left w:val="none" w:sz="0" w:space="0" w:color="auto"/>
                                            <w:bottom w:val="none" w:sz="0" w:space="0" w:color="auto"/>
                                            <w:right w:val="none" w:sz="0" w:space="0" w:color="auto"/>
                                          </w:divBdr>
                                          <w:divsChild>
                                            <w:div w:id="881022365">
                                              <w:marLeft w:val="0"/>
                                              <w:marRight w:val="0"/>
                                              <w:marTop w:val="0"/>
                                              <w:marBottom w:val="0"/>
                                              <w:divBdr>
                                                <w:top w:val="none" w:sz="0" w:space="0" w:color="auto"/>
                                                <w:left w:val="none" w:sz="0" w:space="0" w:color="auto"/>
                                                <w:bottom w:val="none" w:sz="0" w:space="0" w:color="auto"/>
                                                <w:right w:val="none" w:sz="0" w:space="0" w:color="auto"/>
                                              </w:divBdr>
                                              <w:divsChild>
                                                <w:div w:id="2040666071">
                                                  <w:marLeft w:val="0"/>
                                                  <w:marRight w:val="0"/>
                                                  <w:marTop w:val="0"/>
                                                  <w:marBottom w:val="0"/>
                                                  <w:divBdr>
                                                    <w:top w:val="none" w:sz="0" w:space="0" w:color="auto"/>
                                                    <w:left w:val="none" w:sz="0" w:space="0" w:color="auto"/>
                                                    <w:bottom w:val="none" w:sz="0" w:space="0" w:color="auto"/>
                                                    <w:right w:val="none" w:sz="0" w:space="0" w:color="auto"/>
                                                  </w:divBdr>
                                                  <w:divsChild>
                                                    <w:div w:id="610434684">
                                                      <w:marLeft w:val="0"/>
                                                      <w:marRight w:val="0"/>
                                                      <w:marTop w:val="0"/>
                                                      <w:marBottom w:val="0"/>
                                                      <w:divBdr>
                                                        <w:top w:val="none" w:sz="0" w:space="0" w:color="auto"/>
                                                        <w:left w:val="none" w:sz="0" w:space="0" w:color="auto"/>
                                                        <w:bottom w:val="none" w:sz="0" w:space="0" w:color="auto"/>
                                                        <w:right w:val="none" w:sz="0" w:space="0" w:color="auto"/>
                                                      </w:divBdr>
                                                      <w:divsChild>
                                                        <w:div w:id="378014598">
                                                          <w:marLeft w:val="0"/>
                                                          <w:marRight w:val="0"/>
                                                          <w:marTop w:val="0"/>
                                                          <w:marBottom w:val="0"/>
                                                          <w:divBdr>
                                                            <w:top w:val="none" w:sz="0" w:space="0" w:color="auto"/>
                                                            <w:left w:val="none" w:sz="0" w:space="0" w:color="auto"/>
                                                            <w:bottom w:val="none" w:sz="0" w:space="0" w:color="auto"/>
                                                            <w:right w:val="none" w:sz="0" w:space="0" w:color="auto"/>
                                                          </w:divBdr>
                                                          <w:divsChild>
                                                            <w:div w:id="1424377414">
                                                              <w:marLeft w:val="0"/>
                                                              <w:marRight w:val="0"/>
                                                              <w:marTop w:val="0"/>
                                                              <w:marBottom w:val="0"/>
                                                              <w:divBdr>
                                                                <w:top w:val="none" w:sz="0" w:space="0" w:color="auto"/>
                                                                <w:left w:val="none" w:sz="0" w:space="0" w:color="auto"/>
                                                                <w:bottom w:val="none" w:sz="0" w:space="0" w:color="auto"/>
                                                                <w:right w:val="none" w:sz="0" w:space="0" w:color="auto"/>
                                                              </w:divBdr>
                                                              <w:divsChild>
                                                                <w:div w:id="39938494">
                                                                  <w:marLeft w:val="0"/>
                                                                  <w:marRight w:val="0"/>
                                                                  <w:marTop w:val="0"/>
                                                                  <w:marBottom w:val="0"/>
                                                                  <w:divBdr>
                                                                    <w:top w:val="none" w:sz="0" w:space="0" w:color="auto"/>
                                                                    <w:left w:val="none" w:sz="0" w:space="0" w:color="auto"/>
                                                                    <w:bottom w:val="none" w:sz="0" w:space="0" w:color="auto"/>
                                                                    <w:right w:val="none" w:sz="0" w:space="0" w:color="auto"/>
                                                                  </w:divBdr>
                                                                  <w:divsChild>
                                                                    <w:div w:id="391538795">
                                                                      <w:marLeft w:val="0"/>
                                                                      <w:marRight w:val="0"/>
                                                                      <w:marTop w:val="0"/>
                                                                      <w:marBottom w:val="0"/>
                                                                      <w:divBdr>
                                                                        <w:top w:val="none" w:sz="0" w:space="0" w:color="auto"/>
                                                                        <w:left w:val="none" w:sz="0" w:space="0" w:color="auto"/>
                                                                        <w:bottom w:val="none" w:sz="0" w:space="0" w:color="auto"/>
                                                                        <w:right w:val="none" w:sz="0" w:space="0" w:color="auto"/>
                                                                      </w:divBdr>
                                                                      <w:divsChild>
                                                                        <w:div w:id="1226449159">
                                                                          <w:marLeft w:val="-225"/>
                                                                          <w:marRight w:val="-225"/>
                                                                          <w:marTop w:val="0"/>
                                                                          <w:marBottom w:val="0"/>
                                                                          <w:divBdr>
                                                                            <w:top w:val="none" w:sz="0" w:space="0" w:color="auto"/>
                                                                            <w:left w:val="none" w:sz="0" w:space="0" w:color="auto"/>
                                                                            <w:bottom w:val="none" w:sz="0" w:space="0" w:color="auto"/>
                                                                            <w:right w:val="none" w:sz="0" w:space="0" w:color="auto"/>
                                                                          </w:divBdr>
                                                                          <w:divsChild>
                                                                            <w:div w:id="62065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495234">
      <w:bodyDiv w:val="1"/>
      <w:marLeft w:val="0"/>
      <w:marRight w:val="0"/>
      <w:marTop w:val="0"/>
      <w:marBottom w:val="0"/>
      <w:divBdr>
        <w:top w:val="none" w:sz="0" w:space="0" w:color="auto"/>
        <w:left w:val="none" w:sz="0" w:space="0" w:color="auto"/>
        <w:bottom w:val="none" w:sz="0" w:space="0" w:color="auto"/>
        <w:right w:val="none" w:sz="0" w:space="0" w:color="auto"/>
      </w:divBdr>
    </w:div>
    <w:div w:id="405541502">
      <w:bodyDiv w:val="1"/>
      <w:marLeft w:val="0"/>
      <w:marRight w:val="0"/>
      <w:marTop w:val="0"/>
      <w:marBottom w:val="0"/>
      <w:divBdr>
        <w:top w:val="none" w:sz="0" w:space="0" w:color="auto"/>
        <w:left w:val="none" w:sz="0" w:space="0" w:color="auto"/>
        <w:bottom w:val="none" w:sz="0" w:space="0" w:color="auto"/>
        <w:right w:val="none" w:sz="0" w:space="0" w:color="auto"/>
      </w:divBdr>
    </w:div>
    <w:div w:id="405688428">
      <w:bodyDiv w:val="1"/>
      <w:marLeft w:val="0"/>
      <w:marRight w:val="0"/>
      <w:marTop w:val="0"/>
      <w:marBottom w:val="0"/>
      <w:divBdr>
        <w:top w:val="none" w:sz="0" w:space="0" w:color="auto"/>
        <w:left w:val="none" w:sz="0" w:space="0" w:color="auto"/>
        <w:bottom w:val="none" w:sz="0" w:space="0" w:color="auto"/>
        <w:right w:val="none" w:sz="0" w:space="0" w:color="auto"/>
      </w:divBdr>
    </w:div>
    <w:div w:id="406457737">
      <w:bodyDiv w:val="1"/>
      <w:marLeft w:val="0"/>
      <w:marRight w:val="0"/>
      <w:marTop w:val="0"/>
      <w:marBottom w:val="0"/>
      <w:divBdr>
        <w:top w:val="none" w:sz="0" w:space="0" w:color="auto"/>
        <w:left w:val="none" w:sz="0" w:space="0" w:color="auto"/>
        <w:bottom w:val="none" w:sz="0" w:space="0" w:color="auto"/>
        <w:right w:val="none" w:sz="0" w:space="0" w:color="auto"/>
      </w:divBdr>
      <w:divsChild>
        <w:div w:id="2126843108">
          <w:marLeft w:val="0"/>
          <w:marRight w:val="0"/>
          <w:marTop w:val="0"/>
          <w:marBottom w:val="0"/>
          <w:divBdr>
            <w:top w:val="none" w:sz="0" w:space="0" w:color="auto"/>
            <w:left w:val="none" w:sz="0" w:space="0" w:color="auto"/>
            <w:bottom w:val="none" w:sz="0" w:space="0" w:color="auto"/>
            <w:right w:val="none" w:sz="0" w:space="0" w:color="auto"/>
          </w:divBdr>
          <w:divsChild>
            <w:div w:id="1720086843">
              <w:marLeft w:val="0"/>
              <w:marRight w:val="0"/>
              <w:marTop w:val="0"/>
              <w:marBottom w:val="0"/>
              <w:divBdr>
                <w:top w:val="none" w:sz="0" w:space="0" w:color="auto"/>
                <w:left w:val="none" w:sz="0" w:space="0" w:color="auto"/>
                <w:bottom w:val="none" w:sz="0" w:space="0" w:color="auto"/>
                <w:right w:val="none" w:sz="0" w:space="0" w:color="auto"/>
              </w:divBdr>
              <w:divsChild>
                <w:div w:id="871770584">
                  <w:marLeft w:val="0"/>
                  <w:marRight w:val="0"/>
                  <w:marTop w:val="0"/>
                  <w:marBottom w:val="0"/>
                  <w:divBdr>
                    <w:top w:val="none" w:sz="0" w:space="0" w:color="auto"/>
                    <w:left w:val="none" w:sz="0" w:space="0" w:color="auto"/>
                    <w:bottom w:val="none" w:sz="0" w:space="0" w:color="auto"/>
                    <w:right w:val="none" w:sz="0" w:space="0" w:color="auto"/>
                  </w:divBdr>
                  <w:divsChild>
                    <w:div w:id="1792938697">
                      <w:marLeft w:val="0"/>
                      <w:marRight w:val="0"/>
                      <w:marTop w:val="0"/>
                      <w:marBottom w:val="0"/>
                      <w:divBdr>
                        <w:top w:val="none" w:sz="0" w:space="0" w:color="auto"/>
                        <w:left w:val="none" w:sz="0" w:space="0" w:color="auto"/>
                        <w:bottom w:val="none" w:sz="0" w:space="0" w:color="auto"/>
                        <w:right w:val="none" w:sz="0" w:space="0" w:color="auto"/>
                      </w:divBdr>
                      <w:divsChild>
                        <w:div w:id="301279648">
                          <w:marLeft w:val="0"/>
                          <w:marRight w:val="0"/>
                          <w:marTop w:val="0"/>
                          <w:marBottom w:val="0"/>
                          <w:divBdr>
                            <w:top w:val="none" w:sz="0" w:space="0" w:color="auto"/>
                            <w:left w:val="none" w:sz="0" w:space="0" w:color="auto"/>
                            <w:bottom w:val="none" w:sz="0" w:space="0" w:color="auto"/>
                            <w:right w:val="none" w:sz="0" w:space="0" w:color="auto"/>
                          </w:divBdr>
                          <w:divsChild>
                            <w:div w:id="1123226482">
                              <w:marLeft w:val="0"/>
                              <w:marRight w:val="0"/>
                              <w:marTop w:val="0"/>
                              <w:marBottom w:val="0"/>
                              <w:divBdr>
                                <w:top w:val="none" w:sz="0" w:space="0" w:color="auto"/>
                                <w:left w:val="none" w:sz="0" w:space="0" w:color="auto"/>
                                <w:bottom w:val="none" w:sz="0" w:space="0" w:color="auto"/>
                                <w:right w:val="none" w:sz="0" w:space="0" w:color="auto"/>
                              </w:divBdr>
                              <w:divsChild>
                                <w:div w:id="2121600890">
                                  <w:marLeft w:val="0"/>
                                  <w:marRight w:val="0"/>
                                  <w:marTop w:val="0"/>
                                  <w:marBottom w:val="0"/>
                                  <w:divBdr>
                                    <w:top w:val="none" w:sz="0" w:space="0" w:color="auto"/>
                                    <w:left w:val="none" w:sz="0" w:space="0" w:color="auto"/>
                                    <w:bottom w:val="none" w:sz="0" w:space="0" w:color="auto"/>
                                    <w:right w:val="none" w:sz="0" w:space="0" w:color="auto"/>
                                  </w:divBdr>
                                  <w:divsChild>
                                    <w:div w:id="223951809">
                                      <w:marLeft w:val="0"/>
                                      <w:marRight w:val="0"/>
                                      <w:marTop w:val="0"/>
                                      <w:marBottom w:val="0"/>
                                      <w:divBdr>
                                        <w:top w:val="none" w:sz="0" w:space="0" w:color="auto"/>
                                        <w:left w:val="none" w:sz="0" w:space="0" w:color="auto"/>
                                        <w:bottom w:val="none" w:sz="0" w:space="0" w:color="auto"/>
                                        <w:right w:val="none" w:sz="0" w:space="0" w:color="auto"/>
                                      </w:divBdr>
                                      <w:divsChild>
                                        <w:div w:id="152262355">
                                          <w:marLeft w:val="-150"/>
                                          <w:marRight w:val="-150"/>
                                          <w:marTop w:val="0"/>
                                          <w:marBottom w:val="0"/>
                                          <w:divBdr>
                                            <w:top w:val="none" w:sz="0" w:space="0" w:color="auto"/>
                                            <w:left w:val="none" w:sz="0" w:space="0" w:color="auto"/>
                                            <w:bottom w:val="none" w:sz="0" w:space="0" w:color="auto"/>
                                            <w:right w:val="none" w:sz="0" w:space="0" w:color="auto"/>
                                          </w:divBdr>
                                          <w:divsChild>
                                            <w:div w:id="1422600272">
                                              <w:marLeft w:val="0"/>
                                              <w:marRight w:val="0"/>
                                              <w:marTop w:val="0"/>
                                              <w:marBottom w:val="0"/>
                                              <w:divBdr>
                                                <w:top w:val="none" w:sz="0" w:space="0" w:color="auto"/>
                                                <w:left w:val="none" w:sz="0" w:space="0" w:color="auto"/>
                                                <w:bottom w:val="none" w:sz="0" w:space="0" w:color="auto"/>
                                                <w:right w:val="none" w:sz="0" w:space="0" w:color="auto"/>
                                              </w:divBdr>
                                              <w:divsChild>
                                                <w:div w:id="1624076541">
                                                  <w:marLeft w:val="0"/>
                                                  <w:marRight w:val="0"/>
                                                  <w:marTop w:val="0"/>
                                                  <w:marBottom w:val="0"/>
                                                  <w:divBdr>
                                                    <w:top w:val="none" w:sz="0" w:space="0" w:color="auto"/>
                                                    <w:left w:val="none" w:sz="0" w:space="0" w:color="auto"/>
                                                    <w:bottom w:val="none" w:sz="0" w:space="0" w:color="auto"/>
                                                    <w:right w:val="none" w:sz="0" w:space="0" w:color="auto"/>
                                                  </w:divBdr>
                                                  <w:divsChild>
                                                    <w:div w:id="1942031173">
                                                      <w:marLeft w:val="0"/>
                                                      <w:marRight w:val="0"/>
                                                      <w:marTop w:val="0"/>
                                                      <w:marBottom w:val="0"/>
                                                      <w:divBdr>
                                                        <w:top w:val="none" w:sz="0" w:space="0" w:color="auto"/>
                                                        <w:left w:val="none" w:sz="0" w:space="0" w:color="auto"/>
                                                        <w:bottom w:val="none" w:sz="0" w:space="0" w:color="auto"/>
                                                        <w:right w:val="none" w:sz="0" w:space="0" w:color="auto"/>
                                                      </w:divBdr>
                                                      <w:divsChild>
                                                        <w:div w:id="626425838">
                                                          <w:marLeft w:val="0"/>
                                                          <w:marRight w:val="0"/>
                                                          <w:marTop w:val="0"/>
                                                          <w:marBottom w:val="0"/>
                                                          <w:divBdr>
                                                            <w:top w:val="none" w:sz="0" w:space="0" w:color="auto"/>
                                                            <w:left w:val="none" w:sz="0" w:space="0" w:color="auto"/>
                                                            <w:bottom w:val="none" w:sz="0" w:space="0" w:color="auto"/>
                                                            <w:right w:val="none" w:sz="0" w:space="0" w:color="auto"/>
                                                          </w:divBdr>
                                                          <w:divsChild>
                                                            <w:div w:id="1508012268">
                                                              <w:marLeft w:val="0"/>
                                                              <w:marRight w:val="0"/>
                                                              <w:marTop w:val="0"/>
                                                              <w:marBottom w:val="0"/>
                                                              <w:divBdr>
                                                                <w:top w:val="none" w:sz="0" w:space="0" w:color="auto"/>
                                                                <w:left w:val="none" w:sz="0" w:space="0" w:color="auto"/>
                                                                <w:bottom w:val="none" w:sz="0" w:space="0" w:color="auto"/>
                                                                <w:right w:val="none" w:sz="0" w:space="0" w:color="auto"/>
                                                              </w:divBdr>
                                                              <w:divsChild>
                                                                <w:div w:id="1173568625">
                                                                  <w:marLeft w:val="0"/>
                                                                  <w:marRight w:val="0"/>
                                                                  <w:marTop w:val="0"/>
                                                                  <w:marBottom w:val="0"/>
                                                                  <w:divBdr>
                                                                    <w:top w:val="none" w:sz="0" w:space="0" w:color="auto"/>
                                                                    <w:left w:val="none" w:sz="0" w:space="0" w:color="auto"/>
                                                                    <w:bottom w:val="none" w:sz="0" w:space="0" w:color="auto"/>
                                                                    <w:right w:val="none" w:sz="0" w:space="0" w:color="auto"/>
                                                                  </w:divBdr>
                                                                  <w:divsChild>
                                                                    <w:div w:id="852720560">
                                                                      <w:marLeft w:val="0"/>
                                                                      <w:marRight w:val="0"/>
                                                                      <w:marTop w:val="0"/>
                                                                      <w:marBottom w:val="0"/>
                                                                      <w:divBdr>
                                                                        <w:top w:val="none" w:sz="0" w:space="0" w:color="auto"/>
                                                                        <w:left w:val="none" w:sz="0" w:space="0" w:color="auto"/>
                                                                        <w:bottom w:val="none" w:sz="0" w:space="0" w:color="auto"/>
                                                                        <w:right w:val="none" w:sz="0" w:space="0" w:color="auto"/>
                                                                      </w:divBdr>
                                                                      <w:divsChild>
                                                                        <w:div w:id="1233078068">
                                                                          <w:marLeft w:val="-225"/>
                                                                          <w:marRight w:val="-225"/>
                                                                          <w:marTop w:val="0"/>
                                                                          <w:marBottom w:val="0"/>
                                                                          <w:divBdr>
                                                                            <w:top w:val="none" w:sz="0" w:space="0" w:color="auto"/>
                                                                            <w:left w:val="none" w:sz="0" w:space="0" w:color="auto"/>
                                                                            <w:bottom w:val="none" w:sz="0" w:space="0" w:color="auto"/>
                                                                            <w:right w:val="none" w:sz="0" w:space="0" w:color="auto"/>
                                                                          </w:divBdr>
                                                                          <w:divsChild>
                                                                            <w:div w:id="3769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6925332">
      <w:bodyDiv w:val="1"/>
      <w:marLeft w:val="0"/>
      <w:marRight w:val="0"/>
      <w:marTop w:val="0"/>
      <w:marBottom w:val="0"/>
      <w:divBdr>
        <w:top w:val="none" w:sz="0" w:space="0" w:color="auto"/>
        <w:left w:val="none" w:sz="0" w:space="0" w:color="auto"/>
        <w:bottom w:val="none" w:sz="0" w:space="0" w:color="auto"/>
        <w:right w:val="none" w:sz="0" w:space="0" w:color="auto"/>
      </w:divBdr>
    </w:div>
    <w:div w:id="407266931">
      <w:bodyDiv w:val="1"/>
      <w:marLeft w:val="0"/>
      <w:marRight w:val="0"/>
      <w:marTop w:val="0"/>
      <w:marBottom w:val="0"/>
      <w:divBdr>
        <w:top w:val="none" w:sz="0" w:space="0" w:color="auto"/>
        <w:left w:val="none" w:sz="0" w:space="0" w:color="auto"/>
        <w:bottom w:val="none" w:sz="0" w:space="0" w:color="auto"/>
        <w:right w:val="none" w:sz="0" w:space="0" w:color="auto"/>
      </w:divBdr>
    </w:div>
    <w:div w:id="407382699">
      <w:bodyDiv w:val="1"/>
      <w:marLeft w:val="0"/>
      <w:marRight w:val="0"/>
      <w:marTop w:val="0"/>
      <w:marBottom w:val="0"/>
      <w:divBdr>
        <w:top w:val="none" w:sz="0" w:space="0" w:color="auto"/>
        <w:left w:val="none" w:sz="0" w:space="0" w:color="auto"/>
        <w:bottom w:val="none" w:sz="0" w:space="0" w:color="auto"/>
        <w:right w:val="none" w:sz="0" w:space="0" w:color="auto"/>
      </w:divBdr>
    </w:div>
    <w:div w:id="408890863">
      <w:bodyDiv w:val="1"/>
      <w:marLeft w:val="0"/>
      <w:marRight w:val="0"/>
      <w:marTop w:val="0"/>
      <w:marBottom w:val="0"/>
      <w:divBdr>
        <w:top w:val="none" w:sz="0" w:space="0" w:color="auto"/>
        <w:left w:val="none" w:sz="0" w:space="0" w:color="auto"/>
        <w:bottom w:val="none" w:sz="0" w:space="0" w:color="auto"/>
        <w:right w:val="none" w:sz="0" w:space="0" w:color="auto"/>
      </w:divBdr>
    </w:div>
    <w:div w:id="408892629">
      <w:bodyDiv w:val="1"/>
      <w:marLeft w:val="0"/>
      <w:marRight w:val="0"/>
      <w:marTop w:val="0"/>
      <w:marBottom w:val="0"/>
      <w:divBdr>
        <w:top w:val="none" w:sz="0" w:space="0" w:color="auto"/>
        <w:left w:val="none" w:sz="0" w:space="0" w:color="auto"/>
        <w:bottom w:val="none" w:sz="0" w:space="0" w:color="auto"/>
        <w:right w:val="none" w:sz="0" w:space="0" w:color="auto"/>
      </w:divBdr>
    </w:div>
    <w:div w:id="409622667">
      <w:bodyDiv w:val="1"/>
      <w:marLeft w:val="0"/>
      <w:marRight w:val="0"/>
      <w:marTop w:val="0"/>
      <w:marBottom w:val="0"/>
      <w:divBdr>
        <w:top w:val="none" w:sz="0" w:space="0" w:color="auto"/>
        <w:left w:val="none" w:sz="0" w:space="0" w:color="auto"/>
        <w:bottom w:val="none" w:sz="0" w:space="0" w:color="auto"/>
        <w:right w:val="none" w:sz="0" w:space="0" w:color="auto"/>
      </w:divBdr>
      <w:divsChild>
        <w:div w:id="1413429329">
          <w:marLeft w:val="0"/>
          <w:marRight w:val="0"/>
          <w:marTop w:val="0"/>
          <w:marBottom w:val="0"/>
          <w:divBdr>
            <w:top w:val="none" w:sz="0" w:space="0" w:color="auto"/>
            <w:left w:val="none" w:sz="0" w:space="0" w:color="auto"/>
            <w:bottom w:val="none" w:sz="0" w:space="0" w:color="auto"/>
            <w:right w:val="none" w:sz="0" w:space="0" w:color="auto"/>
          </w:divBdr>
          <w:divsChild>
            <w:div w:id="924263125">
              <w:marLeft w:val="0"/>
              <w:marRight w:val="0"/>
              <w:marTop w:val="0"/>
              <w:marBottom w:val="0"/>
              <w:divBdr>
                <w:top w:val="none" w:sz="0" w:space="0" w:color="auto"/>
                <w:left w:val="none" w:sz="0" w:space="0" w:color="auto"/>
                <w:bottom w:val="none" w:sz="0" w:space="0" w:color="auto"/>
                <w:right w:val="none" w:sz="0" w:space="0" w:color="auto"/>
              </w:divBdr>
              <w:divsChild>
                <w:div w:id="238903968">
                  <w:marLeft w:val="0"/>
                  <w:marRight w:val="0"/>
                  <w:marTop w:val="0"/>
                  <w:marBottom w:val="0"/>
                  <w:divBdr>
                    <w:top w:val="none" w:sz="0" w:space="0" w:color="auto"/>
                    <w:left w:val="none" w:sz="0" w:space="0" w:color="auto"/>
                    <w:bottom w:val="none" w:sz="0" w:space="0" w:color="auto"/>
                    <w:right w:val="none" w:sz="0" w:space="0" w:color="auto"/>
                  </w:divBdr>
                  <w:divsChild>
                    <w:div w:id="1972206344">
                      <w:marLeft w:val="0"/>
                      <w:marRight w:val="0"/>
                      <w:marTop w:val="0"/>
                      <w:marBottom w:val="0"/>
                      <w:divBdr>
                        <w:top w:val="none" w:sz="0" w:space="0" w:color="auto"/>
                        <w:left w:val="none" w:sz="0" w:space="0" w:color="auto"/>
                        <w:bottom w:val="none" w:sz="0" w:space="0" w:color="auto"/>
                        <w:right w:val="none" w:sz="0" w:space="0" w:color="auto"/>
                      </w:divBdr>
                      <w:divsChild>
                        <w:div w:id="220756944">
                          <w:marLeft w:val="0"/>
                          <w:marRight w:val="0"/>
                          <w:marTop w:val="0"/>
                          <w:marBottom w:val="0"/>
                          <w:divBdr>
                            <w:top w:val="none" w:sz="0" w:space="0" w:color="auto"/>
                            <w:left w:val="none" w:sz="0" w:space="0" w:color="auto"/>
                            <w:bottom w:val="none" w:sz="0" w:space="0" w:color="auto"/>
                            <w:right w:val="none" w:sz="0" w:space="0" w:color="auto"/>
                          </w:divBdr>
                          <w:divsChild>
                            <w:div w:id="657534539">
                              <w:marLeft w:val="0"/>
                              <w:marRight w:val="0"/>
                              <w:marTop w:val="0"/>
                              <w:marBottom w:val="0"/>
                              <w:divBdr>
                                <w:top w:val="none" w:sz="0" w:space="0" w:color="auto"/>
                                <w:left w:val="none" w:sz="0" w:space="0" w:color="auto"/>
                                <w:bottom w:val="none" w:sz="0" w:space="0" w:color="auto"/>
                                <w:right w:val="none" w:sz="0" w:space="0" w:color="auto"/>
                              </w:divBdr>
                              <w:divsChild>
                                <w:div w:id="1933199176">
                                  <w:marLeft w:val="0"/>
                                  <w:marRight w:val="0"/>
                                  <w:marTop w:val="0"/>
                                  <w:marBottom w:val="0"/>
                                  <w:divBdr>
                                    <w:top w:val="none" w:sz="0" w:space="0" w:color="auto"/>
                                    <w:left w:val="none" w:sz="0" w:space="0" w:color="auto"/>
                                    <w:bottom w:val="none" w:sz="0" w:space="0" w:color="auto"/>
                                    <w:right w:val="none" w:sz="0" w:space="0" w:color="auto"/>
                                  </w:divBdr>
                                  <w:divsChild>
                                    <w:div w:id="291131597">
                                      <w:marLeft w:val="0"/>
                                      <w:marRight w:val="0"/>
                                      <w:marTop w:val="0"/>
                                      <w:marBottom w:val="0"/>
                                      <w:divBdr>
                                        <w:top w:val="none" w:sz="0" w:space="0" w:color="auto"/>
                                        <w:left w:val="none" w:sz="0" w:space="0" w:color="auto"/>
                                        <w:bottom w:val="none" w:sz="0" w:space="0" w:color="auto"/>
                                        <w:right w:val="none" w:sz="0" w:space="0" w:color="auto"/>
                                      </w:divBdr>
                                      <w:divsChild>
                                        <w:div w:id="1300961652">
                                          <w:marLeft w:val="-150"/>
                                          <w:marRight w:val="-150"/>
                                          <w:marTop w:val="0"/>
                                          <w:marBottom w:val="0"/>
                                          <w:divBdr>
                                            <w:top w:val="none" w:sz="0" w:space="0" w:color="auto"/>
                                            <w:left w:val="none" w:sz="0" w:space="0" w:color="auto"/>
                                            <w:bottom w:val="none" w:sz="0" w:space="0" w:color="auto"/>
                                            <w:right w:val="none" w:sz="0" w:space="0" w:color="auto"/>
                                          </w:divBdr>
                                          <w:divsChild>
                                            <w:div w:id="1696032874">
                                              <w:marLeft w:val="0"/>
                                              <w:marRight w:val="0"/>
                                              <w:marTop w:val="0"/>
                                              <w:marBottom w:val="0"/>
                                              <w:divBdr>
                                                <w:top w:val="none" w:sz="0" w:space="0" w:color="auto"/>
                                                <w:left w:val="none" w:sz="0" w:space="0" w:color="auto"/>
                                                <w:bottom w:val="none" w:sz="0" w:space="0" w:color="auto"/>
                                                <w:right w:val="none" w:sz="0" w:space="0" w:color="auto"/>
                                              </w:divBdr>
                                              <w:divsChild>
                                                <w:div w:id="1839612101">
                                                  <w:marLeft w:val="0"/>
                                                  <w:marRight w:val="0"/>
                                                  <w:marTop w:val="0"/>
                                                  <w:marBottom w:val="0"/>
                                                  <w:divBdr>
                                                    <w:top w:val="none" w:sz="0" w:space="0" w:color="auto"/>
                                                    <w:left w:val="none" w:sz="0" w:space="0" w:color="auto"/>
                                                    <w:bottom w:val="none" w:sz="0" w:space="0" w:color="auto"/>
                                                    <w:right w:val="none" w:sz="0" w:space="0" w:color="auto"/>
                                                  </w:divBdr>
                                                  <w:divsChild>
                                                    <w:div w:id="1475289780">
                                                      <w:marLeft w:val="0"/>
                                                      <w:marRight w:val="0"/>
                                                      <w:marTop w:val="0"/>
                                                      <w:marBottom w:val="0"/>
                                                      <w:divBdr>
                                                        <w:top w:val="none" w:sz="0" w:space="0" w:color="auto"/>
                                                        <w:left w:val="none" w:sz="0" w:space="0" w:color="auto"/>
                                                        <w:bottom w:val="none" w:sz="0" w:space="0" w:color="auto"/>
                                                        <w:right w:val="none" w:sz="0" w:space="0" w:color="auto"/>
                                                      </w:divBdr>
                                                      <w:divsChild>
                                                        <w:div w:id="66734077">
                                                          <w:marLeft w:val="0"/>
                                                          <w:marRight w:val="0"/>
                                                          <w:marTop w:val="0"/>
                                                          <w:marBottom w:val="0"/>
                                                          <w:divBdr>
                                                            <w:top w:val="none" w:sz="0" w:space="0" w:color="auto"/>
                                                            <w:left w:val="none" w:sz="0" w:space="0" w:color="auto"/>
                                                            <w:bottom w:val="none" w:sz="0" w:space="0" w:color="auto"/>
                                                            <w:right w:val="none" w:sz="0" w:space="0" w:color="auto"/>
                                                          </w:divBdr>
                                                          <w:divsChild>
                                                            <w:div w:id="840899926">
                                                              <w:marLeft w:val="0"/>
                                                              <w:marRight w:val="0"/>
                                                              <w:marTop w:val="0"/>
                                                              <w:marBottom w:val="0"/>
                                                              <w:divBdr>
                                                                <w:top w:val="none" w:sz="0" w:space="0" w:color="auto"/>
                                                                <w:left w:val="none" w:sz="0" w:space="0" w:color="auto"/>
                                                                <w:bottom w:val="none" w:sz="0" w:space="0" w:color="auto"/>
                                                                <w:right w:val="none" w:sz="0" w:space="0" w:color="auto"/>
                                                              </w:divBdr>
                                                              <w:divsChild>
                                                                <w:div w:id="1531456957">
                                                                  <w:marLeft w:val="0"/>
                                                                  <w:marRight w:val="0"/>
                                                                  <w:marTop w:val="0"/>
                                                                  <w:marBottom w:val="0"/>
                                                                  <w:divBdr>
                                                                    <w:top w:val="none" w:sz="0" w:space="0" w:color="auto"/>
                                                                    <w:left w:val="none" w:sz="0" w:space="0" w:color="auto"/>
                                                                    <w:bottom w:val="none" w:sz="0" w:space="0" w:color="auto"/>
                                                                    <w:right w:val="none" w:sz="0" w:space="0" w:color="auto"/>
                                                                  </w:divBdr>
                                                                  <w:divsChild>
                                                                    <w:div w:id="1557937499">
                                                                      <w:marLeft w:val="0"/>
                                                                      <w:marRight w:val="0"/>
                                                                      <w:marTop w:val="0"/>
                                                                      <w:marBottom w:val="0"/>
                                                                      <w:divBdr>
                                                                        <w:top w:val="none" w:sz="0" w:space="0" w:color="auto"/>
                                                                        <w:left w:val="none" w:sz="0" w:space="0" w:color="auto"/>
                                                                        <w:bottom w:val="none" w:sz="0" w:space="0" w:color="auto"/>
                                                                        <w:right w:val="none" w:sz="0" w:space="0" w:color="auto"/>
                                                                      </w:divBdr>
                                                                      <w:divsChild>
                                                                        <w:div w:id="1141121025">
                                                                          <w:marLeft w:val="-225"/>
                                                                          <w:marRight w:val="-225"/>
                                                                          <w:marTop w:val="0"/>
                                                                          <w:marBottom w:val="0"/>
                                                                          <w:divBdr>
                                                                            <w:top w:val="none" w:sz="0" w:space="0" w:color="auto"/>
                                                                            <w:left w:val="none" w:sz="0" w:space="0" w:color="auto"/>
                                                                            <w:bottom w:val="none" w:sz="0" w:space="0" w:color="auto"/>
                                                                            <w:right w:val="none" w:sz="0" w:space="0" w:color="auto"/>
                                                                          </w:divBdr>
                                                                          <w:divsChild>
                                                                            <w:div w:id="75844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810342">
      <w:bodyDiv w:val="1"/>
      <w:marLeft w:val="0"/>
      <w:marRight w:val="0"/>
      <w:marTop w:val="0"/>
      <w:marBottom w:val="0"/>
      <w:divBdr>
        <w:top w:val="none" w:sz="0" w:space="0" w:color="auto"/>
        <w:left w:val="none" w:sz="0" w:space="0" w:color="auto"/>
        <w:bottom w:val="none" w:sz="0" w:space="0" w:color="auto"/>
        <w:right w:val="none" w:sz="0" w:space="0" w:color="auto"/>
      </w:divBdr>
    </w:div>
    <w:div w:id="409929060">
      <w:bodyDiv w:val="1"/>
      <w:marLeft w:val="0"/>
      <w:marRight w:val="0"/>
      <w:marTop w:val="0"/>
      <w:marBottom w:val="0"/>
      <w:divBdr>
        <w:top w:val="none" w:sz="0" w:space="0" w:color="auto"/>
        <w:left w:val="none" w:sz="0" w:space="0" w:color="auto"/>
        <w:bottom w:val="none" w:sz="0" w:space="0" w:color="auto"/>
        <w:right w:val="none" w:sz="0" w:space="0" w:color="auto"/>
      </w:divBdr>
      <w:divsChild>
        <w:div w:id="1690597869">
          <w:marLeft w:val="0"/>
          <w:marRight w:val="0"/>
          <w:marTop w:val="0"/>
          <w:marBottom w:val="0"/>
          <w:divBdr>
            <w:top w:val="none" w:sz="0" w:space="0" w:color="auto"/>
            <w:left w:val="none" w:sz="0" w:space="0" w:color="auto"/>
            <w:bottom w:val="none" w:sz="0" w:space="0" w:color="auto"/>
            <w:right w:val="none" w:sz="0" w:space="0" w:color="auto"/>
          </w:divBdr>
          <w:divsChild>
            <w:div w:id="1698774026">
              <w:marLeft w:val="0"/>
              <w:marRight w:val="0"/>
              <w:marTop w:val="0"/>
              <w:marBottom w:val="0"/>
              <w:divBdr>
                <w:top w:val="none" w:sz="0" w:space="0" w:color="auto"/>
                <w:left w:val="none" w:sz="0" w:space="0" w:color="auto"/>
                <w:bottom w:val="none" w:sz="0" w:space="0" w:color="auto"/>
                <w:right w:val="none" w:sz="0" w:space="0" w:color="auto"/>
              </w:divBdr>
              <w:divsChild>
                <w:div w:id="279920263">
                  <w:marLeft w:val="0"/>
                  <w:marRight w:val="0"/>
                  <w:marTop w:val="0"/>
                  <w:marBottom w:val="0"/>
                  <w:divBdr>
                    <w:top w:val="none" w:sz="0" w:space="0" w:color="auto"/>
                    <w:left w:val="none" w:sz="0" w:space="0" w:color="auto"/>
                    <w:bottom w:val="none" w:sz="0" w:space="0" w:color="auto"/>
                    <w:right w:val="none" w:sz="0" w:space="0" w:color="auto"/>
                  </w:divBdr>
                  <w:divsChild>
                    <w:div w:id="18362832">
                      <w:marLeft w:val="0"/>
                      <w:marRight w:val="0"/>
                      <w:marTop w:val="0"/>
                      <w:marBottom w:val="0"/>
                      <w:divBdr>
                        <w:top w:val="none" w:sz="0" w:space="0" w:color="auto"/>
                        <w:left w:val="none" w:sz="0" w:space="0" w:color="auto"/>
                        <w:bottom w:val="none" w:sz="0" w:space="0" w:color="auto"/>
                        <w:right w:val="none" w:sz="0" w:space="0" w:color="auto"/>
                      </w:divBdr>
                      <w:divsChild>
                        <w:div w:id="643970555">
                          <w:marLeft w:val="0"/>
                          <w:marRight w:val="0"/>
                          <w:marTop w:val="0"/>
                          <w:marBottom w:val="0"/>
                          <w:divBdr>
                            <w:top w:val="none" w:sz="0" w:space="0" w:color="auto"/>
                            <w:left w:val="none" w:sz="0" w:space="0" w:color="auto"/>
                            <w:bottom w:val="none" w:sz="0" w:space="0" w:color="auto"/>
                            <w:right w:val="none" w:sz="0" w:space="0" w:color="auto"/>
                          </w:divBdr>
                          <w:divsChild>
                            <w:div w:id="1910578299">
                              <w:marLeft w:val="0"/>
                              <w:marRight w:val="0"/>
                              <w:marTop w:val="0"/>
                              <w:marBottom w:val="0"/>
                              <w:divBdr>
                                <w:top w:val="none" w:sz="0" w:space="0" w:color="auto"/>
                                <w:left w:val="none" w:sz="0" w:space="0" w:color="auto"/>
                                <w:bottom w:val="none" w:sz="0" w:space="0" w:color="auto"/>
                                <w:right w:val="none" w:sz="0" w:space="0" w:color="auto"/>
                              </w:divBdr>
                              <w:divsChild>
                                <w:div w:id="1753117233">
                                  <w:marLeft w:val="0"/>
                                  <w:marRight w:val="0"/>
                                  <w:marTop w:val="0"/>
                                  <w:marBottom w:val="0"/>
                                  <w:divBdr>
                                    <w:top w:val="none" w:sz="0" w:space="0" w:color="auto"/>
                                    <w:left w:val="none" w:sz="0" w:space="0" w:color="auto"/>
                                    <w:bottom w:val="none" w:sz="0" w:space="0" w:color="auto"/>
                                    <w:right w:val="none" w:sz="0" w:space="0" w:color="auto"/>
                                  </w:divBdr>
                                  <w:divsChild>
                                    <w:div w:id="422338336">
                                      <w:marLeft w:val="0"/>
                                      <w:marRight w:val="0"/>
                                      <w:marTop w:val="0"/>
                                      <w:marBottom w:val="0"/>
                                      <w:divBdr>
                                        <w:top w:val="none" w:sz="0" w:space="0" w:color="auto"/>
                                        <w:left w:val="none" w:sz="0" w:space="0" w:color="auto"/>
                                        <w:bottom w:val="none" w:sz="0" w:space="0" w:color="auto"/>
                                        <w:right w:val="none" w:sz="0" w:space="0" w:color="auto"/>
                                      </w:divBdr>
                                      <w:divsChild>
                                        <w:div w:id="1242521671">
                                          <w:marLeft w:val="-150"/>
                                          <w:marRight w:val="-150"/>
                                          <w:marTop w:val="0"/>
                                          <w:marBottom w:val="0"/>
                                          <w:divBdr>
                                            <w:top w:val="none" w:sz="0" w:space="0" w:color="auto"/>
                                            <w:left w:val="none" w:sz="0" w:space="0" w:color="auto"/>
                                            <w:bottom w:val="none" w:sz="0" w:space="0" w:color="auto"/>
                                            <w:right w:val="none" w:sz="0" w:space="0" w:color="auto"/>
                                          </w:divBdr>
                                          <w:divsChild>
                                            <w:div w:id="1995447994">
                                              <w:marLeft w:val="0"/>
                                              <w:marRight w:val="0"/>
                                              <w:marTop w:val="0"/>
                                              <w:marBottom w:val="0"/>
                                              <w:divBdr>
                                                <w:top w:val="none" w:sz="0" w:space="0" w:color="auto"/>
                                                <w:left w:val="none" w:sz="0" w:space="0" w:color="auto"/>
                                                <w:bottom w:val="none" w:sz="0" w:space="0" w:color="auto"/>
                                                <w:right w:val="none" w:sz="0" w:space="0" w:color="auto"/>
                                              </w:divBdr>
                                              <w:divsChild>
                                                <w:div w:id="377513621">
                                                  <w:marLeft w:val="0"/>
                                                  <w:marRight w:val="0"/>
                                                  <w:marTop w:val="0"/>
                                                  <w:marBottom w:val="0"/>
                                                  <w:divBdr>
                                                    <w:top w:val="none" w:sz="0" w:space="0" w:color="auto"/>
                                                    <w:left w:val="none" w:sz="0" w:space="0" w:color="auto"/>
                                                    <w:bottom w:val="none" w:sz="0" w:space="0" w:color="auto"/>
                                                    <w:right w:val="none" w:sz="0" w:space="0" w:color="auto"/>
                                                  </w:divBdr>
                                                  <w:divsChild>
                                                    <w:div w:id="2032996017">
                                                      <w:marLeft w:val="0"/>
                                                      <w:marRight w:val="0"/>
                                                      <w:marTop w:val="0"/>
                                                      <w:marBottom w:val="0"/>
                                                      <w:divBdr>
                                                        <w:top w:val="none" w:sz="0" w:space="0" w:color="auto"/>
                                                        <w:left w:val="none" w:sz="0" w:space="0" w:color="auto"/>
                                                        <w:bottom w:val="none" w:sz="0" w:space="0" w:color="auto"/>
                                                        <w:right w:val="none" w:sz="0" w:space="0" w:color="auto"/>
                                                      </w:divBdr>
                                                      <w:divsChild>
                                                        <w:div w:id="439881919">
                                                          <w:marLeft w:val="0"/>
                                                          <w:marRight w:val="0"/>
                                                          <w:marTop w:val="0"/>
                                                          <w:marBottom w:val="0"/>
                                                          <w:divBdr>
                                                            <w:top w:val="none" w:sz="0" w:space="0" w:color="auto"/>
                                                            <w:left w:val="none" w:sz="0" w:space="0" w:color="auto"/>
                                                            <w:bottom w:val="none" w:sz="0" w:space="0" w:color="auto"/>
                                                            <w:right w:val="none" w:sz="0" w:space="0" w:color="auto"/>
                                                          </w:divBdr>
                                                          <w:divsChild>
                                                            <w:div w:id="1857963153">
                                                              <w:marLeft w:val="0"/>
                                                              <w:marRight w:val="0"/>
                                                              <w:marTop w:val="0"/>
                                                              <w:marBottom w:val="0"/>
                                                              <w:divBdr>
                                                                <w:top w:val="none" w:sz="0" w:space="0" w:color="auto"/>
                                                                <w:left w:val="none" w:sz="0" w:space="0" w:color="auto"/>
                                                                <w:bottom w:val="none" w:sz="0" w:space="0" w:color="auto"/>
                                                                <w:right w:val="none" w:sz="0" w:space="0" w:color="auto"/>
                                                              </w:divBdr>
                                                              <w:divsChild>
                                                                <w:div w:id="1886746055">
                                                                  <w:marLeft w:val="0"/>
                                                                  <w:marRight w:val="0"/>
                                                                  <w:marTop w:val="0"/>
                                                                  <w:marBottom w:val="0"/>
                                                                  <w:divBdr>
                                                                    <w:top w:val="none" w:sz="0" w:space="0" w:color="auto"/>
                                                                    <w:left w:val="none" w:sz="0" w:space="0" w:color="auto"/>
                                                                    <w:bottom w:val="none" w:sz="0" w:space="0" w:color="auto"/>
                                                                    <w:right w:val="none" w:sz="0" w:space="0" w:color="auto"/>
                                                                  </w:divBdr>
                                                                  <w:divsChild>
                                                                    <w:div w:id="695886401">
                                                                      <w:marLeft w:val="0"/>
                                                                      <w:marRight w:val="0"/>
                                                                      <w:marTop w:val="0"/>
                                                                      <w:marBottom w:val="0"/>
                                                                      <w:divBdr>
                                                                        <w:top w:val="none" w:sz="0" w:space="0" w:color="auto"/>
                                                                        <w:left w:val="none" w:sz="0" w:space="0" w:color="auto"/>
                                                                        <w:bottom w:val="none" w:sz="0" w:space="0" w:color="auto"/>
                                                                        <w:right w:val="none" w:sz="0" w:space="0" w:color="auto"/>
                                                                      </w:divBdr>
                                                                      <w:divsChild>
                                                                        <w:div w:id="198127003">
                                                                          <w:marLeft w:val="-225"/>
                                                                          <w:marRight w:val="-225"/>
                                                                          <w:marTop w:val="0"/>
                                                                          <w:marBottom w:val="0"/>
                                                                          <w:divBdr>
                                                                            <w:top w:val="none" w:sz="0" w:space="0" w:color="auto"/>
                                                                            <w:left w:val="none" w:sz="0" w:space="0" w:color="auto"/>
                                                                            <w:bottom w:val="none" w:sz="0" w:space="0" w:color="auto"/>
                                                                            <w:right w:val="none" w:sz="0" w:space="0" w:color="auto"/>
                                                                          </w:divBdr>
                                                                          <w:divsChild>
                                                                            <w:div w:id="70032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933671">
      <w:bodyDiv w:val="1"/>
      <w:marLeft w:val="0"/>
      <w:marRight w:val="0"/>
      <w:marTop w:val="0"/>
      <w:marBottom w:val="0"/>
      <w:divBdr>
        <w:top w:val="none" w:sz="0" w:space="0" w:color="auto"/>
        <w:left w:val="none" w:sz="0" w:space="0" w:color="auto"/>
        <w:bottom w:val="none" w:sz="0" w:space="0" w:color="auto"/>
        <w:right w:val="none" w:sz="0" w:space="0" w:color="auto"/>
      </w:divBdr>
      <w:divsChild>
        <w:div w:id="170805247">
          <w:marLeft w:val="0"/>
          <w:marRight w:val="0"/>
          <w:marTop w:val="0"/>
          <w:marBottom w:val="0"/>
          <w:divBdr>
            <w:top w:val="none" w:sz="0" w:space="0" w:color="auto"/>
            <w:left w:val="none" w:sz="0" w:space="0" w:color="auto"/>
            <w:bottom w:val="none" w:sz="0" w:space="0" w:color="auto"/>
            <w:right w:val="none" w:sz="0" w:space="0" w:color="auto"/>
          </w:divBdr>
          <w:divsChild>
            <w:div w:id="204879662">
              <w:marLeft w:val="0"/>
              <w:marRight w:val="0"/>
              <w:marTop w:val="0"/>
              <w:marBottom w:val="0"/>
              <w:divBdr>
                <w:top w:val="none" w:sz="0" w:space="0" w:color="auto"/>
                <w:left w:val="none" w:sz="0" w:space="0" w:color="auto"/>
                <w:bottom w:val="none" w:sz="0" w:space="0" w:color="auto"/>
                <w:right w:val="none" w:sz="0" w:space="0" w:color="auto"/>
              </w:divBdr>
              <w:divsChild>
                <w:div w:id="527108207">
                  <w:marLeft w:val="0"/>
                  <w:marRight w:val="0"/>
                  <w:marTop w:val="0"/>
                  <w:marBottom w:val="0"/>
                  <w:divBdr>
                    <w:top w:val="none" w:sz="0" w:space="0" w:color="auto"/>
                    <w:left w:val="none" w:sz="0" w:space="0" w:color="auto"/>
                    <w:bottom w:val="none" w:sz="0" w:space="0" w:color="auto"/>
                    <w:right w:val="none" w:sz="0" w:space="0" w:color="auto"/>
                  </w:divBdr>
                  <w:divsChild>
                    <w:div w:id="1781949461">
                      <w:marLeft w:val="0"/>
                      <w:marRight w:val="0"/>
                      <w:marTop w:val="0"/>
                      <w:marBottom w:val="0"/>
                      <w:divBdr>
                        <w:top w:val="none" w:sz="0" w:space="0" w:color="auto"/>
                        <w:left w:val="none" w:sz="0" w:space="0" w:color="auto"/>
                        <w:bottom w:val="none" w:sz="0" w:space="0" w:color="auto"/>
                        <w:right w:val="none" w:sz="0" w:space="0" w:color="auto"/>
                      </w:divBdr>
                      <w:divsChild>
                        <w:div w:id="1126700373">
                          <w:marLeft w:val="0"/>
                          <w:marRight w:val="0"/>
                          <w:marTop w:val="0"/>
                          <w:marBottom w:val="0"/>
                          <w:divBdr>
                            <w:top w:val="none" w:sz="0" w:space="0" w:color="auto"/>
                            <w:left w:val="none" w:sz="0" w:space="0" w:color="auto"/>
                            <w:bottom w:val="none" w:sz="0" w:space="0" w:color="auto"/>
                            <w:right w:val="none" w:sz="0" w:space="0" w:color="auto"/>
                          </w:divBdr>
                          <w:divsChild>
                            <w:div w:id="1917394577">
                              <w:marLeft w:val="0"/>
                              <w:marRight w:val="0"/>
                              <w:marTop w:val="0"/>
                              <w:marBottom w:val="0"/>
                              <w:divBdr>
                                <w:top w:val="none" w:sz="0" w:space="0" w:color="auto"/>
                                <w:left w:val="none" w:sz="0" w:space="0" w:color="auto"/>
                                <w:bottom w:val="none" w:sz="0" w:space="0" w:color="auto"/>
                                <w:right w:val="none" w:sz="0" w:space="0" w:color="auto"/>
                              </w:divBdr>
                              <w:divsChild>
                                <w:div w:id="209613301">
                                  <w:marLeft w:val="0"/>
                                  <w:marRight w:val="0"/>
                                  <w:marTop w:val="0"/>
                                  <w:marBottom w:val="0"/>
                                  <w:divBdr>
                                    <w:top w:val="none" w:sz="0" w:space="0" w:color="auto"/>
                                    <w:left w:val="none" w:sz="0" w:space="0" w:color="auto"/>
                                    <w:bottom w:val="none" w:sz="0" w:space="0" w:color="auto"/>
                                    <w:right w:val="none" w:sz="0" w:space="0" w:color="auto"/>
                                  </w:divBdr>
                                  <w:divsChild>
                                    <w:div w:id="614404898">
                                      <w:marLeft w:val="0"/>
                                      <w:marRight w:val="0"/>
                                      <w:marTop w:val="0"/>
                                      <w:marBottom w:val="0"/>
                                      <w:divBdr>
                                        <w:top w:val="none" w:sz="0" w:space="0" w:color="auto"/>
                                        <w:left w:val="none" w:sz="0" w:space="0" w:color="auto"/>
                                        <w:bottom w:val="none" w:sz="0" w:space="0" w:color="auto"/>
                                        <w:right w:val="none" w:sz="0" w:space="0" w:color="auto"/>
                                      </w:divBdr>
                                      <w:divsChild>
                                        <w:div w:id="745881842">
                                          <w:marLeft w:val="-150"/>
                                          <w:marRight w:val="-150"/>
                                          <w:marTop w:val="0"/>
                                          <w:marBottom w:val="0"/>
                                          <w:divBdr>
                                            <w:top w:val="none" w:sz="0" w:space="0" w:color="auto"/>
                                            <w:left w:val="none" w:sz="0" w:space="0" w:color="auto"/>
                                            <w:bottom w:val="none" w:sz="0" w:space="0" w:color="auto"/>
                                            <w:right w:val="none" w:sz="0" w:space="0" w:color="auto"/>
                                          </w:divBdr>
                                          <w:divsChild>
                                            <w:div w:id="1668822027">
                                              <w:marLeft w:val="0"/>
                                              <w:marRight w:val="0"/>
                                              <w:marTop w:val="0"/>
                                              <w:marBottom w:val="0"/>
                                              <w:divBdr>
                                                <w:top w:val="none" w:sz="0" w:space="0" w:color="auto"/>
                                                <w:left w:val="none" w:sz="0" w:space="0" w:color="auto"/>
                                                <w:bottom w:val="none" w:sz="0" w:space="0" w:color="auto"/>
                                                <w:right w:val="none" w:sz="0" w:space="0" w:color="auto"/>
                                              </w:divBdr>
                                              <w:divsChild>
                                                <w:div w:id="1190417590">
                                                  <w:marLeft w:val="0"/>
                                                  <w:marRight w:val="0"/>
                                                  <w:marTop w:val="0"/>
                                                  <w:marBottom w:val="0"/>
                                                  <w:divBdr>
                                                    <w:top w:val="none" w:sz="0" w:space="0" w:color="auto"/>
                                                    <w:left w:val="none" w:sz="0" w:space="0" w:color="auto"/>
                                                    <w:bottom w:val="none" w:sz="0" w:space="0" w:color="auto"/>
                                                    <w:right w:val="none" w:sz="0" w:space="0" w:color="auto"/>
                                                  </w:divBdr>
                                                  <w:divsChild>
                                                    <w:div w:id="713627271">
                                                      <w:marLeft w:val="0"/>
                                                      <w:marRight w:val="0"/>
                                                      <w:marTop w:val="0"/>
                                                      <w:marBottom w:val="0"/>
                                                      <w:divBdr>
                                                        <w:top w:val="none" w:sz="0" w:space="0" w:color="auto"/>
                                                        <w:left w:val="none" w:sz="0" w:space="0" w:color="auto"/>
                                                        <w:bottom w:val="none" w:sz="0" w:space="0" w:color="auto"/>
                                                        <w:right w:val="none" w:sz="0" w:space="0" w:color="auto"/>
                                                      </w:divBdr>
                                                      <w:divsChild>
                                                        <w:div w:id="1780759284">
                                                          <w:marLeft w:val="0"/>
                                                          <w:marRight w:val="0"/>
                                                          <w:marTop w:val="0"/>
                                                          <w:marBottom w:val="0"/>
                                                          <w:divBdr>
                                                            <w:top w:val="none" w:sz="0" w:space="0" w:color="auto"/>
                                                            <w:left w:val="none" w:sz="0" w:space="0" w:color="auto"/>
                                                            <w:bottom w:val="none" w:sz="0" w:space="0" w:color="auto"/>
                                                            <w:right w:val="none" w:sz="0" w:space="0" w:color="auto"/>
                                                          </w:divBdr>
                                                          <w:divsChild>
                                                            <w:div w:id="150414585">
                                                              <w:marLeft w:val="0"/>
                                                              <w:marRight w:val="0"/>
                                                              <w:marTop w:val="0"/>
                                                              <w:marBottom w:val="0"/>
                                                              <w:divBdr>
                                                                <w:top w:val="none" w:sz="0" w:space="0" w:color="auto"/>
                                                                <w:left w:val="none" w:sz="0" w:space="0" w:color="auto"/>
                                                                <w:bottom w:val="none" w:sz="0" w:space="0" w:color="auto"/>
                                                                <w:right w:val="none" w:sz="0" w:space="0" w:color="auto"/>
                                                              </w:divBdr>
                                                              <w:divsChild>
                                                                <w:div w:id="2081708682">
                                                                  <w:marLeft w:val="0"/>
                                                                  <w:marRight w:val="0"/>
                                                                  <w:marTop w:val="0"/>
                                                                  <w:marBottom w:val="0"/>
                                                                  <w:divBdr>
                                                                    <w:top w:val="none" w:sz="0" w:space="0" w:color="auto"/>
                                                                    <w:left w:val="none" w:sz="0" w:space="0" w:color="auto"/>
                                                                    <w:bottom w:val="none" w:sz="0" w:space="0" w:color="auto"/>
                                                                    <w:right w:val="none" w:sz="0" w:space="0" w:color="auto"/>
                                                                  </w:divBdr>
                                                                  <w:divsChild>
                                                                    <w:div w:id="1963076631">
                                                                      <w:marLeft w:val="0"/>
                                                                      <w:marRight w:val="0"/>
                                                                      <w:marTop w:val="0"/>
                                                                      <w:marBottom w:val="0"/>
                                                                      <w:divBdr>
                                                                        <w:top w:val="none" w:sz="0" w:space="0" w:color="auto"/>
                                                                        <w:left w:val="none" w:sz="0" w:space="0" w:color="auto"/>
                                                                        <w:bottom w:val="none" w:sz="0" w:space="0" w:color="auto"/>
                                                                        <w:right w:val="none" w:sz="0" w:space="0" w:color="auto"/>
                                                                      </w:divBdr>
                                                                      <w:divsChild>
                                                                        <w:div w:id="1199708582">
                                                                          <w:marLeft w:val="-225"/>
                                                                          <w:marRight w:val="-225"/>
                                                                          <w:marTop w:val="0"/>
                                                                          <w:marBottom w:val="0"/>
                                                                          <w:divBdr>
                                                                            <w:top w:val="none" w:sz="0" w:space="0" w:color="auto"/>
                                                                            <w:left w:val="none" w:sz="0" w:space="0" w:color="auto"/>
                                                                            <w:bottom w:val="none" w:sz="0" w:space="0" w:color="auto"/>
                                                                            <w:right w:val="none" w:sz="0" w:space="0" w:color="auto"/>
                                                                          </w:divBdr>
                                                                          <w:divsChild>
                                                                            <w:div w:id="11529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934555">
      <w:bodyDiv w:val="1"/>
      <w:marLeft w:val="0"/>
      <w:marRight w:val="0"/>
      <w:marTop w:val="0"/>
      <w:marBottom w:val="0"/>
      <w:divBdr>
        <w:top w:val="none" w:sz="0" w:space="0" w:color="auto"/>
        <w:left w:val="none" w:sz="0" w:space="0" w:color="auto"/>
        <w:bottom w:val="none" w:sz="0" w:space="0" w:color="auto"/>
        <w:right w:val="none" w:sz="0" w:space="0" w:color="auto"/>
      </w:divBdr>
    </w:div>
    <w:div w:id="410271551">
      <w:bodyDiv w:val="1"/>
      <w:marLeft w:val="0"/>
      <w:marRight w:val="0"/>
      <w:marTop w:val="0"/>
      <w:marBottom w:val="0"/>
      <w:divBdr>
        <w:top w:val="none" w:sz="0" w:space="0" w:color="auto"/>
        <w:left w:val="none" w:sz="0" w:space="0" w:color="auto"/>
        <w:bottom w:val="none" w:sz="0" w:space="0" w:color="auto"/>
        <w:right w:val="none" w:sz="0" w:space="0" w:color="auto"/>
      </w:divBdr>
    </w:div>
    <w:div w:id="410272800">
      <w:bodyDiv w:val="1"/>
      <w:marLeft w:val="0"/>
      <w:marRight w:val="0"/>
      <w:marTop w:val="0"/>
      <w:marBottom w:val="0"/>
      <w:divBdr>
        <w:top w:val="none" w:sz="0" w:space="0" w:color="auto"/>
        <w:left w:val="none" w:sz="0" w:space="0" w:color="auto"/>
        <w:bottom w:val="none" w:sz="0" w:space="0" w:color="auto"/>
        <w:right w:val="none" w:sz="0" w:space="0" w:color="auto"/>
      </w:divBdr>
      <w:divsChild>
        <w:div w:id="940919074">
          <w:marLeft w:val="0"/>
          <w:marRight w:val="0"/>
          <w:marTop w:val="0"/>
          <w:marBottom w:val="0"/>
          <w:divBdr>
            <w:top w:val="none" w:sz="0" w:space="0" w:color="auto"/>
            <w:left w:val="none" w:sz="0" w:space="0" w:color="auto"/>
            <w:bottom w:val="none" w:sz="0" w:space="0" w:color="auto"/>
            <w:right w:val="none" w:sz="0" w:space="0" w:color="auto"/>
          </w:divBdr>
        </w:div>
      </w:divsChild>
    </w:div>
    <w:div w:id="410588023">
      <w:bodyDiv w:val="1"/>
      <w:marLeft w:val="0"/>
      <w:marRight w:val="0"/>
      <w:marTop w:val="0"/>
      <w:marBottom w:val="0"/>
      <w:divBdr>
        <w:top w:val="none" w:sz="0" w:space="0" w:color="auto"/>
        <w:left w:val="none" w:sz="0" w:space="0" w:color="auto"/>
        <w:bottom w:val="none" w:sz="0" w:space="0" w:color="auto"/>
        <w:right w:val="none" w:sz="0" w:space="0" w:color="auto"/>
      </w:divBdr>
    </w:div>
    <w:div w:id="411900120">
      <w:bodyDiv w:val="1"/>
      <w:marLeft w:val="0"/>
      <w:marRight w:val="0"/>
      <w:marTop w:val="0"/>
      <w:marBottom w:val="0"/>
      <w:divBdr>
        <w:top w:val="none" w:sz="0" w:space="0" w:color="auto"/>
        <w:left w:val="none" w:sz="0" w:space="0" w:color="auto"/>
        <w:bottom w:val="none" w:sz="0" w:space="0" w:color="auto"/>
        <w:right w:val="none" w:sz="0" w:space="0" w:color="auto"/>
      </w:divBdr>
      <w:divsChild>
        <w:div w:id="1129859201">
          <w:marLeft w:val="0"/>
          <w:marRight w:val="0"/>
          <w:marTop w:val="0"/>
          <w:marBottom w:val="0"/>
          <w:divBdr>
            <w:top w:val="none" w:sz="0" w:space="0" w:color="auto"/>
            <w:left w:val="none" w:sz="0" w:space="0" w:color="auto"/>
            <w:bottom w:val="none" w:sz="0" w:space="0" w:color="auto"/>
            <w:right w:val="none" w:sz="0" w:space="0" w:color="auto"/>
          </w:divBdr>
          <w:divsChild>
            <w:div w:id="189608902">
              <w:marLeft w:val="0"/>
              <w:marRight w:val="0"/>
              <w:marTop w:val="0"/>
              <w:marBottom w:val="0"/>
              <w:divBdr>
                <w:top w:val="none" w:sz="0" w:space="0" w:color="auto"/>
                <w:left w:val="none" w:sz="0" w:space="0" w:color="auto"/>
                <w:bottom w:val="none" w:sz="0" w:space="0" w:color="auto"/>
                <w:right w:val="none" w:sz="0" w:space="0" w:color="auto"/>
              </w:divBdr>
              <w:divsChild>
                <w:div w:id="1894581165">
                  <w:marLeft w:val="0"/>
                  <w:marRight w:val="0"/>
                  <w:marTop w:val="0"/>
                  <w:marBottom w:val="0"/>
                  <w:divBdr>
                    <w:top w:val="none" w:sz="0" w:space="0" w:color="auto"/>
                    <w:left w:val="none" w:sz="0" w:space="0" w:color="auto"/>
                    <w:bottom w:val="none" w:sz="0" w:space="0" w:color="auto"/>
                    <w:right w:val="none" w:sz="0" w:space="0" w:color="auto"/>
                  </w:divBdr>
                  <w:divsChild>
                    <w:div w:id="1551261762">
                      <w:marLeft w:val="0"/>
                      <w:marRight w:val="0"/>
                      <w:marTop w:val="0"/>
                      <w:marBottom w:val="0"/>
                      <w:divBdr>
                        <w:top w:val="none" w:sz="0" w:space="0" w:color="auto"/>
                        <w:left w:val="none" w:sz="0" w:space="0" w:color="auto"/>
                        <w:bottom w:val="none" w:sz="0" w:space="0" w:color="auto"/>
                        <w:right w:val="none" w:sz="0" w:space="0" w:color="auto"/>
                      </w:divBdr>
                      <w:divsChild>
                        <w:div w:id="1582712612">
                          <w:marLeft w:val="0"/>
                          <w:marRight w:val="0"/>
                          <w:marTop w:val="0"/>
                          <w:marBottom w:val="0"/>
                          <w:divBdr>
                            <w:top w:val="none" w:sz="0" w:space="0" w:color="auto"/>
                            <w:left w:val="none" w:sz="0" w:space="0" w:color="auto"/>
                            <w:bottom w:val="none" w:sz="0" w:space="0" w:color="auto"/>
                            <w:right w:val="none" w:sz="0" w:space="0" w:color="auto"/>
                          </w:divBdr>
                          <w:divsChild>
                            <w:div w:id="1915773624">
                              <w:marLeft w:val="0"/>
                              <w:marRight w:val="0"/>
                              <w:marTop w:val="0"/>
                              <w:marBottom w:val="0"/>
                              <w:divBdr>
                                <w:top w:val="none" w:sz="0" w:space="0" w:color="auto"/>
                                <w:left w:val="none" w:sz="0" w:space="0" w:color="auto"/>
                                <w:bottom w:val="none" w:sz="0" w:space="0" w:color="auto"/>
                                <w:right w:val="none" w:sz="0" w:space="0" w:color="auto"/>
                              </w:divBdr>
                              <w:divsChild>
                                <w:div w:id="1433621162">
                                  <w:marLeft w:val="0"/>
                                  <w:marRight w:val="0"/>
                                  <w:marTop w:val="0"/>
                                  <w:marBottom w:val="0"/>
                                  <w:divBdr>
                                    <w:top w:val="none" w:sz="0" w:space="0" w:color="auto"/>
                                    <w:left w:val="none" w:sz="0" w:space="0" w:color="auto"/>
                                    <w:bottom w:val="none" w:sz="0" w:space="0" w:color="auto"/>
                                    <w:right w:val="none" w:sz="0" w:space="0" w:color="auto"/>
                                  </w:divBdr>
                                  <w:divsChild>
                                    <w:div w:id="534541569">
                                      <w:marLeft w:val="0"/>
                                      <w:marRight w:val="0"/>
                                      <w:marTop w:val="0"/>
                                      <w:marBottom w:val="0"/>
                                      <w:divBdr>
                                        <w:top w:val="none" w:sz="0" w:space="0" w:color="auto"/>
                                        <w:left w:val="none" w:sz="0" w:space="0" w:color="auto"/>
                                        <w:bottom w:val="none" w:sz="0" w:space="0" w:color="auto"/>
                                        <w:right w:val="none" w:sz="0" w:space="0" w:color="auto"/>
                                      </w:divBdr>
                                      <w:divsChild>
                                        <w:div w:id="279150171">
                                          <w:marLeft w:val="-150"/>
                                          <w:marRight w:val="-150"/>
                                          <w:marTop w:val="0"/>
                                          <w:marBottom w:val="0"/>
                                          <w:divBdr>
                                            <w:top w:val="none" w:sz="0" w:space="0" w:color="auto"/>
                                            <w:left w:val="none" w:sz="0" w:space="0" w:color="auto"/>
                                            <w:bottom w:val="none" w:sz="0" w:space="0" w:color="auto"/>
                                            <w:right w:val="none" w:sz="0" w:space="0" w:color="auto"/>
                                          </w:divBdr>
                                          <w:divsChild>
                                            <w:div w:id="2132627031">
                                              <w:marLeft w:val="0"/>
                                              <w:marRight w:val="0"/>
                                              <w:marTop w:val="0"/>
                                              <w:marBottom w:val="0"/>
                                              <w:divBdr>
                                                <w:top w:val="none" w:sz="0" w:space="0" w:color="auto"/>
                                                <w:left w:val="none" w:sz="0" w:space="0" w:color="auto"/>
                                                <w:bottom w:val="none" w:sz="0" w:space="0" w:color="auto"/>
                                                <w:right w:val="none" w:sz="0" w:space="0" w:color="auto"/>
                                              </w:divBdr>
                                              <w:divsChild>
                                                <w:div w:id="141310419">
                                                  <w:marLeft w:val="0"/>
                                                  <w:marRight w:val="0"/>
                                                  <w:marTop w:val="0"/>
                                                  <w:marBottom w:val="0"/>
                                                  <w:divBdr>
                                                    <w:top w:val="none" w:sz="0" w:space="0" w:color="auto"/>
                                                    <w:left w:val="none" w:sz="0" w:space="0" w:color="auto"/>
                                                    <w:bottom w:val="none" w:sz="0" w:space="0" w:color="auto"/>
                                                    <w:right w:val="none" w:sz="0" w:space="0" w:color="auto"/>
                                                  </w:divBdr>
                                                  <w:divsChild>
                                                    <w:div w:id="939948601">
                                                      <w:marLeft w:val="0"/>
                                                      <w:marRight w:val="0"/>
                                                      <w:marTop w:val="0"/>
                                                      <w:marBottom w:val="0"/>
                                                      <w:divBdr>
                                                        <w:top w:val="none" w:sz="0" w:space="0" w:color="auto"/>
                                                        <w:left w:val="none" w:sz="0" w:space="0" w:color="auto"/>
                                                        <w:bottom w:val="none" w:sz="0" w:space="0" w:color="auto"/>
                                                        <w:right w:val="none" w:sz="0" w:space="0" w:color="auto"/>
                                                      </w:divBdr>
                                                      <w:divsChild>
                                                        <w:div w:id="1259799003">
                                                          <w:marLeft w:val="0"/>
                                                          <w:marRight w:val="0"/>
                                                          <w:marTop w:val="0"/>
                                                          <w:marBottom w:val="0"/>
                                                          <w:divBdr>
                                                            <w:top w:val="none" w:sz="0" w:space="0" w:color="auto"/>
                                                            <w:left w:val="none" w:sz="0" w:space="0" w:color="auto"/>
                                                            <w:bottom w:val="none" w:sz="0" w:space="0" w:color="auto"/>
                                                            <w:right w:val="none" w:sz="0" w:space="0" w:color="auto"/>
                                                          </w:divBdr>
                                                          <w:divsChild>
                                                            <w:div w:id="1722634741">
                                                              <w:marLeft w:val="0"/>
                                                              <w:marRight w:val="0"/>
                                                              <w:marTop w:val="0"/>
                                                              <w:marBottom w:val="0"/>
                                                              <w:divBdr>
                                                                <w:top w:val="none" w:sz="0" w:space="0" w:color="auto"/>
                                                                <w:left w:val="none" w:sz="0" w:space="0" w:color="auto"/>
                                                                <w:bottom w:val="none" w:sz="0" w:space="0" w:color="auto"/>
                                                                <w:right w:val="none" w:sz="0" w:space="0" w:color="auto"/>
                                                              </w:divBdr>
                                                              <w:divsChild>
                                                                <w:div w:id="51857239">
                                                                  <w:marLeft w:val="0"/>
                                                                  <w:marRight w:val="0"/>
                                                                  <w:marTop w:val="0"/>
                                                                  <w:marBottom w:val="0"/>
                                                                  <w:divBdr>
                                                                    <w:top w:val="none" w:sz="0" w:space="0" w:color="auto"/>
                                                                    <w:left w:val="none" w:sz="0" w:space="0" w:color="auto"/>
                                                                    <w:bottom w:val="none" w:sz="0" w:space="0" w:color="auto"/>
                                                                    <w:right w:val="none" w:sz="0" w:space="0" w:color="auto"/>
                                                                  </w:divBdr>
                                                                  <w:divsChild>
                                                                    <w:div w:id="1815832843">
                                                                      <w:marLeft w:val="0"/>
                                                                      <w:marRight w:val="0"/>
                                                                      <w:marTop w:val="0"/>
                                                                      <w:marBottom w:val="0"/>
                                                                      <w:divBdr>
                                                                        <w:top w:val="none" w:sz="0" w:space="0" w:color="auto"/>
                                                                        <w:left w:val="none" w:sz="0" w:space="0" w:color="auto"/>
                                                                        <w:bottom w:val="none" w:sz="0" w:space="0" w:color="auto"/>
                                                                        <w:right w:val="none" w:sz="0" w:space="0" w:color="auto"/>
                                                                      </w:divBdr>
                                                                      <w:divsChild>
                                                                        <w:div w:id="1370453794">
                                                                          <w:marLeft w:val="-225"/>
                                                                          <w:marRight w:val="-225"/>
                                                                          <w:marTop w:val="0"/>
                                                                          <w:marBottom w:val="0"/>
                                                                          <w:divBdr>
                                                                            <w:top w:val="none" w:sz="0" w:space="0" w:color="auto"/>
                                                                            <w:left w:val="none" w:sz="0" w:space="0" w:color="auto"/>
                                                                            <w:bottom w:val="none" w:sz="0" w:space="0" w:color="auto"/>
                                                                            <w:right w:val="none" w:sz="0" w:space="0" w:color="auto"/>
                                                                          </w:divBdr>
                                                                          <w:divsChild>
                                                                            <w:div w:id="16780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969483">
      <w:bodyDiv w:val="1"/>
      <w:marLeft w:val="0"/>
      <w:marRight w:val="0"/>
      <w:marTop w:val="0"/>
      <w:marBottom w:val="0"/>
      <w:divBdr>
        <w:top w:val="none" w:sz="0" w:space="0" w:color="auto"/>
        <w:left w:val="none" w:sz="0" w:space="0" w:color="auto"/>
        <w:bottom w:val="none" w:sz="0" w:space="0" w:color="auto"/>
        <w:right w:val="none" w:sz="0" w:space="0" w:color="auto"/>
      </w:divBdr>
    </w:div>
    <w:div w:id="412049218">
      <w:bodyDiv w:val="1"/>
      <w:marLeft w:val="0"/>
      <w:marRight w:val="0"/>
      <w:marTop w:val="0"/>
      <w:marBottom w:val="0"/>
      <w:divBdr>
        <w:top w:val="none" w:sz="0" w:space="0" w:color="auto"/>
        <w:left w:val="none" w:sz="0" w:space="0" w:color="auto"/>
        <w:bottom w:val="none" w:sz="0" w:space="0" w:color="auto"/>
        <w:right w:val="none" w:sz="0" w:space="0" w:color="auto"/>
      </w:divBdr>
    </w:div>
    <w:div w:id="412623334">
      <w:bodyDiv w:val="1"/>
      <w:marLeft w:val="0"/>
      <w:marRight w:val="0"/>
      <w:marTop w:val="0"/>
      <w:marBottom w:val="0"/>
      <w:divBdr>
        <w:top w:val="none" w:sz="0" w:space="0" w:color="auto"/>
        <w:left w:val="none" w:sz="0" w:space="0" w:color="auto"/>
        <w:bottom w:val="none" w:sz="0" w:space="0" w:color="auto"/>
        <w:right w:val="none" w:sz="0" w:space="0" w:color="auto"/>
      </w:divBdr>
    </w:div>
    <w:div w:id="412748561">
      <w:bodyDiv w:val="1"/>
      <w:marLeft w:val="0"/>
      <w:marRight w:val="0"/>
      <w:marTop w:val="0"/>
      <w:marBottom w:val="0"/>
      <w:divBdr>
        <w:top w:val="none" w:sz="0" w:space="0" w:color="auto"/>
        <w:left w:val="none" w:sz="0" w:space="0" w:color="auto"/>
        <w:bottom w:val="none" w:sz="0" w:space="0" w:color="auto"/>
        <w:right w:val="none" w:sz="0" w:space="0" w:color="auto"/>
      </w:divBdr>
    </w:div>
    <w:div w:id="413627858">
      <w:bodyDiv w:val="1"/>
      <w:marLeft w:val="0"/>
      <w:marRight w:val="0"/>
      <w:marTop w:val="0"/>
      <w:marBottom w:val="0"/>
      <w:divBdr>
        <w:top w:val="none" w:sz="0" w:space="0" w:color="auto"/>
        <w:left w:val="none" w:sz="0" w:space="0" w:color="auto"/>
        <w:bottom w:val="none" w:sz="0" w:space="0" w:color="auto"/>
        <w:right w:val="none" w:sz="0" w:space="0" w:color="auto"/>
      </w:divBdr>
    </w:div>
    <w:div w:id="414129634">
      <w:bodyDiv w:val="1"/>
      <w:marLeft w:val="0"/>
      <w:marRight w:val="0"/>
      <w:marTop w:val="0"/>
      <w:marBottom w:val="0"/>
      <w:divBdr>
        <w:top w:val="none" w:sz="0" w:space="0" w:color="auto"/>
        <w:left w:val="none" w:sz="0" w:space="0" w:color="auto"/>
        <w:bottom w:val="none" w:sz="0" w:space="0" w:color="auto"/>
        <w:right w:val="none" w:sz="0" w:space="0" w:color="auto"/>
      </w:divBdr>
    </w:div>
    <w:div w:id="414325961">
      <w:bodyDiv w:val="1"/>
      <w:marLeft w:val="0"/>
      <w:marRight w:val="0"/>
      <w:marTop w:val="0"/>
      <w:marBottom w:val="0"/>
      <w:divBdr>
        <w:top w:val="none" w:sz="0" w:space="0" w:color="auto"/>
        <w:left w:val="none" w:sz="0" w:space="0" w:color="auto"/>
        <w:bottom w:val="none" w:sz="0" w:space="0" w:color="auto"/>
        <w:right w:val="none" w:sz="0" w:space="0" w:color="auto"/>
      </w:divBdr>
    </w:div>
    <w:div w:id="414397501">
      <w:bodyDiv w:val="1"/>
      <w:marLeft w:val="0"/>
      <w:marRight w:val="0"/>
      <w:marTop w:val="0"/>
      <w:marBottom w:val="0"/>
      <w:divBdr>
        <w:top w:val="none" w:sz="0" w:space="0" w:color="auto"/>
        <w:left w:val="none" w:sz="0" w:space="0" w:color="auto"/>
        <w:bottom w:val="none" w:sz="0" w:space="0" w:color="auto"/>
        <w:right w:val="none" w:sz="0" w:space="0" w:color="auto"/>
      </w:divBdr>
    </w:div>
    <w:div w:id="415518348">
      <w:bodyDiv w:val="1"/>
      <w:marLeft w:val="0"/>
      <w:marRight w:val="0"/>
      <w:marTop w:val="0"/>
      <w:marBottom w:val="0"/>
      <w:divBdr>
        <w:top w:val="none" w:sz="0" w:space="0" w:color="auto"/>
        <w:left w:val="none" w:sz="0" w:space="0" w:color="auto"/>
        <w:bottom w:val="none" w:sz="0" w:space="0" w:color="auto"/>
        <w:right w:val="none" w:sz="0" w:space="0" w:color="auto"/>
      </w:divBdr>
    </w:div>
    <w:div w:id="415706613">
      <w:bodyDiv w:val="1"/>
      <w:marLeft w:val="0"/>
      <w:marRight w:val="0"/>
      <w:marTop w:val="0"/>
      <w:marBottom w:val="0"/>
      <w:divBdr>
        <w:top w:val="none" w:sz="0" w:space="0" w:color="auto"/>
        <w:left w:val="none" w:sz="0" w:space="0" w:color="auto"/>
        <w:bottom w:val="none" w:sz="0" w:space="0" w:color="auto"/>
        <w:right w:val="none" w:sz="0" w:space="0" w:color="auto"/>
      </w:divBdr>
    </w:div>
    <w:div w:id="416287164">
      <w:bodyDiv w:val="1"/>
      <w:marLeft w:val="0"/>
      <w:marRight w:val="0"/>
      <w:marTop w:val="0"/>
      <w:marBottom w:val="0"/>
      <w:divBdr>
        <w:top w:val="none" w:sz="0" w:space="0" w:color="auto"/>
        <w:left w:val="none" w:sz="0" w:space="0" w:color="auto"/>
        <w:bottom w:val="none" w:sz="0" w:space="0" w:color="auto"/>
        <w:right w:val="none" w:sz="0" w:space="0" w:color="auto"/>
      </w:divBdr>
    </w:div>
    <w:div w:id="416368290">
      <w:bodyDiv w:val="1"/>
      <w:marLeft w:val="0"/>
      <w:marRight w:val="0"/>
      <w:marTop w:val="0"/>
      <w:marBottom w:val="0"/>
      <w:divBdr>
        <w:top w:val="none" w:sz="0" w:space="0" w:color="auto"/>
        <w:left w:val="none" w:sz="0" w:space="0" w:color="auto"/>
        <w:bottom w:val="none" w:sz="0" w:space="0" w:color="auto"/>
        <w:right w:val="none" w:sz="0" w:space="0" w:color="auto"/>
      </w:divBdr>
    </w:div>
    <w:div w:id="416437964">
      <w:bodyDiv w:val="1"/>
      <w:marLeft w:val="0"/>
      <w:marRight w:val="0"/>
      <w:marTop w:val="0"/>
      <w:marBottom w:val="0"/>
      <w:divBdr>
        <w:top w:val="none" w:sz="0" w:space="0" w:color="auto"/>
        <w:left w:val="none" w:sz="0" w:space="0" w:color="auto"/>
        <w:bottom w:val="none" w:sz="0" w:space="0" w:color="auto"/>
        <w:right w:val="none" w:sz="0" w:space="0" w:color="auto"/>
      </w:divBdr>
    </w:div>
    <w:div w:id="416709222">
      <w:bodyDiv w:val="1"/>
      <w:marLeft w:val="0"/>
      <w:marRight w:val="0"/>
      <w:marTop w:val="0"/>
      <w:marBottom w:val="0"/>
      <w:divBdr>
        <w:top w:val="none" w:sz="0" w:space="0" w:color="auto"/>
        <w:left w:val="none" w:sz="0" w:space="0" w:color="auto"/>
        <w:bottom w:val="none" w:sz="0" w:space="0" w:color="auto"/>
        <w:right w:val="none" w:sz="0" w:space="0" w:color="auto"/>
      </w:divBdr>
      <w:divsChild>
        <w:div w:id="585383951">
          <w:marLeft w:val="0"/>
          <w:marRight w:val="0"/>
          <w:marTop w:val="0"/>
          <w:marBottom w:val="0"/>
          <w:divBdr>
            <w:top w:val="none" w:sz="0" w:space="0" w:color="auto"/>
            <w:left w:val="none" w:sz="0" w:space="0" w:color="auto"/>
            <w:bottom w:val="none" w:sz="0" w:space="0" w:color="auto"/>
            <w:right w:val="none" w:sz="0" w:space="0" w:color="auto"/>
          </w:divBdr>
          <w:divsChild>
            <w:div w:id="1049649103">
              <w:marLeft w:val="0"/>
              <w:marRight w:val="0"/>
              <w:marTop w:val="0"/>
              <w:marBottom w:val="0"/>
              <w:divBdr>
                <w:top w:val="none" w:sz="0" w:space="0" w:color="auto"/>
                <w:left w:val="none" w:sz="0" w:space="0" w:color="auto"/>
                <w:bottom w:val="none" w:sz="0" w:space="0" w:color="auto"/>
                <w:right w:val="none" w:sz="0" w:space="0" w:color="auto"/>
              </w:divBdr>
              <w:divsChild>
                <w:div w:id="762729693">
                  <w:marLeft w:val="0"/>
                  <w:marRight w:val="0"/>
                  <w:marTop w:val="0"/>
                  <w:marBottom w:val="0"/>
                  <w:divBdr>
                    <w:top w:val="none" w:sz="0" w:space="0" w:color="auto"/>
                    <w:left w:val="none" w:sz="0" w:space="0" w:color="auto"/>
                    <w:bottom w:val="none" w:sz="0" w:space="0" w:color="auto"/>
                    <w:right w:val="none" w:sz="0" w:space="0" w:color="auto"/>
                  </w:divBdr>
                  <w:divsChild>
                    <w:div w:id="1889412904">
                      <w:marLeft w:val="0"/>
                      <w:marRight w:val="0"/>
                      <w:marTop w:val="0"/>
                      <w:marBottom w:val="0"/>
                      <w:divBdr>
                        <w:top w:val="none" w:sz="0" w:space="0" w:color="auto"/>
                        <w:left w:val="none" w:sz="0" w:space="0" w:color="auto"/>
                        <w:bottom w:val="none" w:sz="0" w:space="0" w:color="auto"/>
                        <w:right w:val="none" w:sz="0" w:space="0" w:color="auto"/>
                      </w:divBdr>
                      <w:divsChild>
                        <w:div w:id="305203714">
                          <w:marLeft w:val="0"/>
                          <w:marRight w:val="0"/>
                          <w:marTop w:val="0"/>
                          <w:marBottom w:val="0"/>
                          <w:divBdr>
                            <w:top w:val="none" w:sz="0" w:space="0" w:color="auto"/>
                            <w:left w:val="none" w:sz="0" w:space="0" w:color="auto"/>
                            <w:bottom w:val="none" w:sz="0" w:space="0" w:color="auto"/>
                            <w:right w:val="none" w:sz="0" w:space="0" w:color="auto"/>
                          </w:divBdr>
                          <w:divsChild>
                            <w:div w:id="602615201">
                              <w:marLeft w:val="0"/>
                              <w:marRight w:val="0"/>
                              <w:marTop w:val="0"/>
                              <w:marBottom w:val="0"/>
                              <w:divBdr>
                                <w:top w:val="none" w:sz="0" w:space="0" w:color="auto"/>
                                <w:left w:val="none" w:sz="0" w:space="0" w:color="auto"/>
                                <w:bottom w:val="none" w:sz="0" w:space="0" w:color="auto"/>
                                <w:right w:val="none" w:sz="0" w:space="0" w:color="auto"/>
                              </w:divBdr>
                              <w:divsChild>
                                <w:div w:id="154807633">
                                  <w:marLeft w:val="0"/>
                                  <w:marRight w:val="0"/>
                                  <w:marTop w:val="0"/>
                                  <w:marBottom w:val="0"/>
                                  <w:divBdr>
                                    <w:top w:val="none" w:sz="0" w:space="0" w:color="auto"/>
                                    <w:left w:val="none" w:sz="0" w:space="0" w:color="auto"/>
                                    <w:bottom w:val="none" w:sz="0" w:space="0" w:color="auto"/>
                                    <w:right w:val="none" w:sz="0" w:space="0" w:color="auto"/>
                                  </w:divBdr>
                                  <w:divsChild>
                                    <w:div w:id="1656571495">
                                      <w:marLeft w:val="0"/>
                                      <w:marRight w:val="0"/>
                                      <w:marTop w:val="0"/>
                                      <w:marBottom w:val="0"/>
                                      <w:divBdr>
                                        <w:top w:val="none" w:sz="0" w:space="0" w:color="auto"/>
                                        <w:left w:val="none" w:sz="0" w:space="0" w:color="auto"/>
                                        <w:bottom w:val="none" w:sz="0" w:space="0" w:color="auto"/>
                                        <w:right w:val="none" w:sz="0" w:space="0" w:color="auto"/>
                                      </w:divBdr>
                                      <w:divsChild>
                                        <w:div w:id="800347565">
                                          <w:marLeft w:val="-150"/>
                                          <w:marRight w:val="-150"/>
                                          <w:marTop w:val="0"/>
                                          <w:marBottom w:val="0"/>
                                          <w:divBdr>
                                            <w:top w:val="none" w:sz="0" w:space="0" w:color="auto"/>
                                            <w:left w:val="none" w:sz="0" w:space="0" w:color="auto"/>
                                            <w:bottom w:val="none" w:sz="0" w:space="0" w:color="auto"/>
                                            <w:right w:val="none" w:sz="0" w:space="0" w:color="auto"/>
                                          </w:divBdr>
                                          <w:divsChild>
                                            <w:div w:id="164634557">
                                              <w:marLeft w:val="0"/>
                                              <w:marRight w:val="0"/>
                                              <w:marTop w:val="0"/>
                                              <w:marBottom w:val="0"/>
                                              <w:divBdr>
                                                <w:top w:val="none" w:sz="0" w:space="0" w:color="auto"/>
                                                <w:left w:val="none" w:sz="0" w:space="0" w:color="auto"/>
                                                <w:bottom w:val="none" w:sz="0" w:space="0" w:color="auto"/>
                                                <w:right w:val="none" w:sz="0" w:space="0" w:color="auto"/>
                                              </w:divBdr>
                                              <w:divsChild>
                                                <w:div w:id="154685733">
                                                  <w:marLeft w:val="0"/>
                                                  <w:marRight w:val="0"/>
                                                  <w:marTop w:val="0"/>
                                                  <w:marBottom w:val="0"/>
                                                  <w:divBdr>
                                                    <w:top w:val="none" w:sz="0" w:space="0" w:color="auto"/>
                                                    <w:left w:val="none" w:sz="0" w:space="0" w:color="auto"/>
                                                    <w:bottom w:val="none" w:sz="0" w:space="0" w:color="auto"/>
                                                    <w:right w:val="none" w:sz="0" w:space="0" w:color="auto"/>
                                                  </w:divBdr>
                                                  <w:divsChild>
                                                    <w:div w:id="266619419">
                                                      <w:marLeft w:val="0"/>
                                                      <w:marRight w:val="0"/>
                                                      <w:marTop w:val="0"/>
                                                      <w:marBottom w:val="0"/>
                                                      <w:divBdr>
                                                        <w:top w:val="none" w:sz="0" w:space="0" w:color="auto"/>
                                                        <w:left w:val="none" w:sz="0" w:space="0" w:color="auto"/>
                                                        <w:bottom w:val="none" w:sz="0" w:space="0" w:color="auto"/>
                                                        <w:right w:val="none" w:sz="0" w:space="0" w:color="auto"/>
                                                      </w:divBdr>
                                                      <w:divsChild>
                                                        <w:div w:id="776869706">
                                                          <w:marLeft w:val="0"/>
                                                          <w:marRight w:val="0"/>
                                                          <w:marTop w:val="0"/>
                                                          <w:marBottom w:val="0"/>
                                                          <w:divBdr>
                                                            <w:top w:val="none" w:sz="0" w:space="0" w:color="auto"/>
                                                            <w:left w:val="none" w:sz="0" w:space="0" w:color="auto"/>
                                                            <w:bottom w:val="none" w:sz="0" w:space="0" w:color="auto"/>
                                                            <w:right w:val="none" w:sz="0" w:space="0" w:color="auto"/>
                                                          </w:divBdr>
                                                          <w:divsChild>
                                                            <w:div w:id="1550150151">
                                                              <w:marLeft w:val="0"/>
                                                              <w:marRight w:val="0"/>
                                                              <w:marTop w:val="0"/>
                                                              <w:marBottom w:val="0"/>
                                                              <w:divBdr>
                                                                <w:top w:val="none" w:sz="0" w:space="0" w:color="auto"/>
                                                                <w:left w:val="none" w:sz="0" w:space="0" w:color="auto"/>
                                                                <w:bottom w:val="none" w:sz="0" w:space="0" w:color="auto"/>
                                                                <w:right w:val="none" w:sz="0" w:space="0" w:color="auto"/>
                                                              </w:divBdr>
                                                              <w:divsChild>
                                                                <w:div w:id="1397244388">
                                                                  <w:marLeft w:val="0"/>
                                                                  <w:marRight w:val="0"/>
                                                                  <w:marTop w:val="0"/>
                                                                  <w:marBottom w:val="0"/>
                                                                  <w:divBdr>
                                                                    <w:top w:val="none" w:sz="0" w:space="0" w:color="auto"/>
                                                                    <w:left w:val="none" w:sz="0" w:space="0" w:color="auto"/>
                                                                    <w:bottom w:val="none" w:sz="0" w:space="0" w:color="auto"/>
                                                                    <w:right w:val="none" w:sz="0" w:space="0" w:color="auto"/>
                                                                  </w:divBdr>
                                                                  <w:divsChild>
                                                                    <w:div w:id="1891191785">
                                                                      <w:marLeft w:val="0"/>
                                                                      <w:marRight w:val="0"/>
                                                                      <w:marTop w:val="0"/>
                                                                      <w:marBottom w:val="0"/>
                                                                      <w:divBdr>
                                                                        <w:top w:val="none" w:sz="0" w:space="0" w:color="auto"/>
                                                                        <w:left w:val="none" w:sz="0" w:space="0" w:color="auto"/>
                                                                        <w:bottom w:val="none" w:sz="0" w:space="0" w:color="auto"/>
                                                                        <w:right w:val="none" w:sz="0" w:space="0" w:color="auto"/>
                                                                      </w:divBdr>
                                                                      <w:divsChild>
                                                                        <w:div w:id="685905898">
                                                                          <w:marLeft w:val="-225"/>
                                                                          <w:marRight w:val="-225"/>
                                                                          <w:marTop w:val="0"/>
                                                                          <w:marBottom w:val="0"/>
                                                                          <w:divBdr>
                                                                            <w:top w:val="none" w:sz="0" w:space="0" w:color="auto"/>
                                                                            <w:left w:val="none" w:sz="0" w:space="0" w:color="auto"/>
                                                                            <w:bottom w:val="none" w:sz="0" w:space="0" w:color="auto"/>
                                                                            <w:right w:val="none" w:sz="0" w:space="0" w:color="auto"/>
                                                                          </w:divBdr>
                                                                          <w:divsChild>
                                                                            <w:div w:id="15600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6902040">
      <w:bodyDiv w:val="1"/>
      <w:marLeft w:val="0"/>
      <w:marRight w:val="0"/>
      <w:marTop w:val="0"/>
      <w:marBottom w:val="0"/>
      <w:divBdr>
        <w:top w:val="none" w:sz="0" w:space="0" w:color="auto"/>
        <w:left w:val="none" w:sz="0" w:space="0" w:color="auto"/>
        <w:bottom w:val="none" w:sz="0" w:space="0" w:color="auto"/>
        <w:right w:val="none" w:sz="0" w:space="0" w:color="auto"/>
      </w:divBdr>
      <w:divsChild>
        <w:div w:id="968243505">
          <w:marLeft w:val="0"/>
          <w:marRight w:val="0"/>
          <w:marTop w:val="0"/>
          <w:marBottom w:val="0"/>
          <w:divBdr>
            <w:top w:val="none" w:sz="0" w:space="0" w:color="auto"/>
            <w:left w:val="none" w:sz="0" w:space="0" w:color="auto"/>
            <w:bottom w:val="none" w:sz="0" w:space="0" w:color="auto"/>
            <w:right w:val="none" w:sz="0" w:space="0" w:color="auto"/>
          </w:divBdr>
          <w:divsChild>
            <w:div w:id="981080968">
              <w:marLeft w:val="0"/>
              <w:marRight w:val="0"/>
              <w:marTop w:val="0"/>
              <w:marBottom w:val="0"/>
              <w:divBdr>
                <w:top w:val="none" w:sz="0" w:space="0" w:color="auto"/>
                <w:left w:val="none" w:sz="0" w:space="0" w:color="auto"/>
                <w:bottom w:val="none" w:sz="0" w:space="0" w:color="auto"/>
                <w:right w:val="none" w:sz="0" w:space="0" w:color="auto"/>
              </w:divBdr>
              <w:divsChild>
                <w:div w:id="146558156">
                  <w:marLeft w:val="0"/>
                  <w:marRight w:val="0"/>
                  <w:marTop w:val="0"/>
                  <w:marBottom w:val="0"/>
                  <w:divBdr>
                    <w:top w:val="none" w:sz="0" w:space="0" w:color="auto"/>
                    <w:left w:val="none" w:sz="0" w:space="0" w:color="auto"/>
                    <w:bottom w:val="none" w:sz="0" w:space="0" w:color="auto"/>
                    <w:right w:val="none" w:sz="0" w:space="0" w:color="auto"/>
                  </w:divBdr>
                  <w:divsChild>
                    <w:div w:id="682129143">
                      <w:marLeft w:val="0"/>
                      <w:marRight w:val="0"/>
                      <w:marTop w:val="0"/>
                      <w:marBottom w:val="0"/>
                      <w:divBdr>
                        <w:top w:val="none" w:sz="0" w:space="0" w:color="auto"/>
                        <w:left w:val="none" w:sz="0" w:space="0" w:color="auto"/>
                        <w:bottom w:val="none" w:sz="0" w:space="0" w:color="auto"/>
                        <w:right w:val="none" w:sz="0" w:space="0" w:color="auto"/>
                      </w:divBdr>
                      <w:divsChild>
                        <w:div w:id="1327250430">
                          <w:marLeft w:val="0"/>
                          <w:marRight w:val="0"/>
                          <w:marTop w:val="0"/>
                          <w:marBottom w:val="0"/>
                          <w:divBdr>
                            <w:top w:val="none" w:sz="0" w:space="0" w:color="auto"/>
                            <w:left w:val="none" w:sz="0" w:space="0" w:color="auto"/>
                            <w:bottom w:val="none" w:sz="0" w:space="0" w:color="auto"/>
                            <w:right w:val="none" w:sz="0" w:space="0" w:color="auto"/>
                          </w:divBdr>
                          <w:divsChild>
                            <w:div w:id="859053010">
                              <w:marLeft w:val="0"/>
                              <w:marRight w:val="0"/>
                              <w:marTop w:val="0"/>
                              <w:marBottom w:val="0"/>
                              <w:divBdr>
                                <w:top w:val="none" w:sz="0" w:space="0" w:color="auto"/>
                                <w:left w:val="none" w:sz="0" w:space="0" w:color="auto"/>
                                <w:bottom w:val="none" w:sz="0" w:space="0" w:color="auto"/>
                                <w:right w:val="none" w:sz="0" w:space="0" w:color="auto"/>
                              </w:divBdr>
                              <w:divsChild>
                                <w:div w:id="361786163">
                                  <w:marLeft w:val="0"/>
                                  <w:marRight w:val="0"/>
                                  <w:marTop w:val="0"/>
                                  <w:marBottom w:val="0"/>
                                  <w:divBdr>
                                    <w:top w:val="none" w:sz="0" w:space="0" w:color="auto"/>
                                    <w:left w:val="none" w:sz="0" w:space="0" w:color="auto"/>
                                    <w:bottom w:val="none" w:sz="0" w:space="0" w:color="auto"/>
                                    <w:right w:val="none" w:sz="0" w:space="0" w:color="auto"/>
                                  </w:divBdr>
                                  <w:divsChild>
                                    <w:div w:id="1018894578">
                                      <w:marLeft w:val="0"/>
                                      <w:marRight w:val="0"/>
                                      <w:marTop w:val="0"/>
                                      <w:marBottom w:val="0"/>
                                      <w:divBdr>
                                        <w:top w:val="none" w:sz="0" w:space="0" w:color="auto"/>
                                        <w:left w:val="none" w:sz="0" w:space="0" w:color="auto"/>
                                        <w:bottom w:val="none" w:sz="0" w:space="0" w:color="auto"/>
                                        <w:right w:val="none" w:sz="0" w:space="0" w:color="auto"/>
                                      </w:divBdr>
                                      <w:divsChild>
                                        <w:div w:id="659310335">
                                          <w:marLeft w:val="-150"/>
                                          <w:marRight w:val="-150"/>
                                          <w:marTop w:val="0"/>
                                          <w:marBottom w:val="0"/>
                                          <w:divBdr>
                                            <w:top w:val="none" w:sz="0" w:space="0" w:color="auto"/>
                                            <w:left w:val="none" w:sz="0" w:space="0" w:color="auto"/>
                                            <w:bottom w:val="none" w:sz="0" w:space="0" w:color="auto"/>
                                            <w:right w:val="none" w:sz="0" w:space="0" w:color="auto"/>
                                          </w:divBdr>
                                          <w:divsChild>
                                            <w:div w:id="1985694239">
                                              <w:marLeft w:val="0"/>
                                              <w:marRight w:val="0"/>
                                              <w:marTop w:val="0"/>
                                              <w:marBottom w:val="0"/>
                                              <w:divBdr>
                                                <w:top w:val="none" w:sz="0" w:space="0" w:color="auto"/>
                                                <w:left w:val="none" w:sz="0" w:space="0" w:color="auto"/>
                                                <w:bottom w:val="none" w:sz="0" w:space="0" w:color="auto"/>
                                                <w:right w:val="none" w:sz="0" w:space="0" w:color="auto"/>
                                              </w:divBdr>
                                              <w:divsChild>
                                                <w:div w:id="1086462807">
                                                  <w:marLeft w:val="0"/>
                                                  <w:marRight w:val="0"/>
                                                  <w:marTop w:val="0"/>
                                                  <w:marBottom w:val="0"/>
                                                  <w:divBdr>
                                                    <w:top w:val="none" w:sz="0" w:space="0" w:color="auto"/>
                                                    <w:left w:val="none" w:sz="0" w:space="0" w:color="auto"/>
                                                    <w:bottom w:val="none" w:sz="0" w:space="0" w:color="auto"/>
                                                    <w:right w:val="none" w:sz="0" w:space="0" w:color="auto"/>
                                                  </w:divBdr>
                                                  <w:divsChild>
                                                    <w:div w:id="255983698">
                                                      <w:marLeft w:val="0"/>
                                                      <w:marRight w:val="0"/>
                                                      <w:marTop w:val="0"/>
                                                      <w:marBottom w:val="0"/>
                                                      <w:divBdr>
                                                        <w:top w:val="none" w:sz="0" w:space="0" w:color="auto"/>
                                                        <w:left w:val="none" w:sz="0" w:space="0" w:color="auto"/>
                                                        <w:bottom w:val="none" w:sz="0" w:space="0" w:color="auto"/>
                                                        <w:right w:val="none" w:sz="0" w:space="0" w:color="auto"/>
                                                      </w:divBdr>
                                                      <w:divsChild>
                                                        <w:div w:id="745419249">
                                                          <w:marLeft w:val="0"/>
                                                          <w:marRight w:val="0"/>
                                                          <w:marTop w:val="0"/>
                                                          <w:marBottom w:val="0"/>
                                                          <w:divBdr>
                                                            <w:top w:val="none" w:sz="0" w:space="0" w:color="auto"/>
                                                            <w:left w:val="none" w:sz="0" w:space="0" w:color="auto"/>
                                                            <w:bottom w:val="none" w:sz="0" w:space="0" w:color="auto"/>
                                                            <w:right w:val="none" w:sz="0" w:space="0" w:color="auto"/>
                                                          </w:divBdr>
                                                          <w:divsChild>
                                                            <w:div w:id="882059231">
                                                              <w:marLeft w:val="0"/>
                                                              <w:marRight w:val="0"/>
                                                              <w:marTop w:val="0"/>
                                                              <w:marBottom w:val="0"/>
                                                              <w:divBdr>
                                                                <w:top w:val="none" w:sz="0" w:space="0" w:color="auto"/>
                                                                <w:left w:val="none" w:sz="0" w:space="0" w:color="auto"/>
                                                                <w:bottom w:val="none" w:sz="0" w:space="0" w:color="auto"/>
                                                                <w:right w:val="none" w:sz="0" w:space="0" w:color="auto"/>
                                                              </w:divBdr>
                                                              <w:divsChild>
                                                                <w:div w:id="1856577256">
                                                                  <w:marLeft w:val="0"/>
                                                                  <w:marRight w:val="0"/>
                                                                  <w:marTop w:val="0"/>
                                                                  <w:marBottom w:val="0"/>
                                                                  <w:divBdr>
                                                                    <w:top w:val="none" w:sz="0" w:space="0" w:color="auto"/>
                                                                    <w:left w:val="none" w:sz="0" w:space="0" w:color="auto"/>
                                                                    <w:bottom w:val="none" w:sz="0" w:space="0" w:color="auto"/>
                                                                    <w:right w:val="none" w:sz="0" w:space="0" w:color="auto"/>
                                                                  </w:divBdr>
                                                                  <w:divsChild>
                                                                    <w:div w:id="239484595">
                                                                      <w:marLeft w:val="0"/>
                                                                      <w:marRight w:val="0"/>
                                                                      <w:marTop w:val="0"/>
                                                                      <w:marBottom w:val="0"/>
                                                                      <w:divBdr>
                                                                        <w:top w:val="none" w:sz="0" w:space="0" w:color="auto"/>
                                                                        <w:left w:val="none" w:sz="0" w:space="0" w:color="auto"/>
                                                                        <w:bottom w:val="none" w:sz="0" w:space="0" w:color="auto"/>
                                                                        <w:right w:val="none" w:sz="0" w:space="0" w:color="auto"/>
                                                                      </w:divBdr>
                                                                      <w:divsChild>
                                                                        <w:div w:id="1040591415">
                                                                          <w:marLeft w:val="-225"/>
                                                                          <w:marRight w:val="-225"/>
                                                                          <w:marTop w:val="0"/>
                                                                          <w:marBottom w:val="0"/>
                                                                          <w:divBdr>
                                                                            <w:top w:val="none" w:sz="0" w:space="0" w:color="auto"/>
                                                                            <w:left w:val="none" w:sz="0" w:space="0" w:color="auto"/>
                                                                            <w:bottom w:val="none" w:sz="0" w:space="0" w:color="auto"/>
                                                                            <w:right w:val="none" w:sz="0" w:space="0" w:color="auto"/>
                                                                          </w:divBdr>
                                                                          <w:divsChild>
                                                                            <w:div w:id="46447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26034">
      <w:bodyDiv w:val="1"/>
      <w:marLeft w:val="0"/>
      <w:marRight w:val="0"/>
      <w:marTop w:val="0"/>
      <w:marBottom w:val="0"/>
      <w:divBdr>
        <w:top w:val="none" w:sz="0" w:space="0" w:color="auto"/>
        <w:left w:val="none" w:sz="0" w:space="0" w:color="auto"/>
        <w:bottom w:val="none" w:sz="0" w:space="0" w:color="auto"/>
        <w:right w:val="none" w:sz="0" w:space="0" w:color="auto"/>
      </w:divBdr>
    </w:div>
    <w:div w:id="417407928">
      <w:bodyDiv w:val="1"/>
      <w:marLeft w:val="0"/>
      <w:marRight w:val="0"/>
      <w:marTop w:val="0"/>
      <w:marBottom w:val="0"/>
      <w:divBdr>
        <w:top w:val="none" w:sz="0" w:space="0" w:color="auto"/>
        <w:left w:val="none" w:sz="0" w:space="0" w:color="auto"/>
        <w:bottom w:val="none" w:sz="0" w:space="0" w:color="auto"/>
        <w:right w:val="none" w:sz="0" w:space="0" w:color="auto"/>
      </w:divBdr>
      <w:divsChild>
        <w:div w:id="930356447">
          <w:marLeft w:val="0"/>
          <w:marRight w:val="0"/>
          <w:marTop w:val="0"/>
          <w:marBottom w:val="0"/>
          <w:divBdr>
            <w:top w:val="none" w:sz="0" w:space="0" w:color="auto"/>
            <w:left w:val="none" w:sz="0" w:space="0" w:color="auto"/>
            <w:bottom w:val="none" w:sz="0" w:space="0" w:color="auto"/>
            <w:right w:val="none" w:sz="0" w:space="0" w:color="auto"/>
          </w:divBdr>
          <w:divsChild>
            <w:div w:id="2090300135">
              <w:marLeft w:val="0"/>
              <w:marRight w:val="0"/>
              <w:marTop w:val="0"/>
              <w:marBottom w:val="0"/>
              <w:divBdr>
                <w:top w:val="none" w:sz="0" w:space="0" w:color="auto"/>
                <w:left w:val="none" w:sz="0" w:space="0" w:color="auto"/>
                <w:bottom w:val="none" w:sz="0" w:space="0" w:color="auto"/>
                <w:right w:val="none" w:sz="0" w:space="0" w:color="auto"/>
              </w:divBdr>
              <w:divsChild>
                <w:div w:id="1185480837">
                  <w:marLeft w:val="0"/>
                  <w:marRight w:val="0"/>
                  <w:marTop w:val="0"/>
                  <w:marBottom w:val="0"/>
                  <w:divBdr>
                    <w:top w:val="none" w:sz="0" w:space="0" w:color="auto"/>
                    <w:left w:val="none" w:sz="0" w:space="0" w:color="auto"/>
                    <w:bottom w:val="none" w:sz="0" w:space="0" w:color="auto"/>
                    <w:right w:val="none" w:sz="0" w:space="0" w:color="auto"/>
                  </w:divBdr>
                  <w:divsChild>
                    <w:div w:id="359820844">
                      <w:marLeft w:val="0"/>
                      <w:marRight w:val="0"/>
                      <w:marTop w:val="0"/>
                      <w:marBottom w:val="0"/>
                      <w:divBdr>
                        <w:top w:val="none" w:sz="0" w:space="0" w:color="auto"/>
                        <w:left w:val="none" w:sz="0" w:space="0" w:color="auto"/>
                        <w:bottom w:val="none" w:sz="0" w:space="0" w:color="auto"/>
                        <w:right w:val="none" w:sz="0" w:space="0" w:color="auto"/>
                      </w:divBdr>
                      <w:divsChild>
                        <w:div w:id="401755402">
                          <w:marLeft w:val="0"/>
                          <w:marRight w:val="0"/>
                          <w:marTop w:val="0"/>
                          <w:marBottom w:val="0"/>
                          <w:divBdr>
                            <w:top w:val="none" w:sz="0" w:space="0" w:color="auto"/>
                            <w:left w:val="none" w:sz="0" w:space="0" w:color="auto"/>
                            <w:bottom w:val="none" w:sz="0" w:space="0" w:color="auto"/>
                            <w:right w:val="none" w:sz="0" w:space="0" w:color="auto"/>
                          </w:divBdr>
                          <w:divsChild>
                            <w:div w:id="192111660">
                              <w:marLeft w:val="3"/>
                              <w:marRight w:val="0"/>
                              <w:marTop w:val="0"/>
                              <w:marBottom w:val="0"/>
                              <w:divBdr>
                                <w:top w:val="none" w:sz="0" w:space="0" w:color="auto"/>
                                <w:left w:val="none" w:sz="0" w:space="0" w:color="auto"/>
                                <w:bottom w:val="none" w:sz="0" w:space="0" w:color="auto"/>
                                <w:right w:val="none" w:sz="0" w:space="0" w:color="auto"/>
                              </w:divBdr>
                              <w:divsChild>
                                <w:div w:id="387152064">
                                  <w:marLeft w:val="0"/>
                                  <w:marRight w:val="0"/>
                                  <w:marTop w:val="0"/>
                                  <w:marBottom w:val="0"/>
                                  <w:divBdr>
                                    <w:top w:val="none" w:sz="0" w:space="0" w:color="auto"/>
                                    <w:left w:val="none" w:sz="0" w:space="0" w:color="auto"/>
                                    <w:bottom w:val="none" w:sz="0" w:space="0" w:color="auto"/>
                                    <w:right w:val="none" w:sz="0" w:space="0" w:color="auto"/>
                                  </w:divBdr>
                                  <w:divsChild>
                                    <w:div w:id="665475829">
                                      <w:marLeft w:val="0"/>
                                      <w:marRight w:val="0"/>
                                      <w:marTop w:val="0"/>
                                      <w:marBottom w:val="0"/>
                                      <w:divBdr>
                                        <w:top w:val="none" w:sz="0" w:space="0" w:color="auto"/>
                                        <w:left w:val="none" w:sz="0" w:space="0" w:color="auto"/>
                                        <w:bottom w:val="none" w:sz="0" w:space="0" w:color="auto"/>
                                        <w:right w:val="none" w:sz="0" w:space="0" w:color="auto"/>
                                      </w:divBdr>
                                      <w:divsChild>
                                        <w:div w:id="632254236">
                                          <w:marLeft w:val="0"/>
                                          <w:marRight w:val="0"/>
                                          <w:marTop w:val="0"/>
                                          <w:marBottom w:val="0"/>
                                          <w:divBdr>
                                            <w:top w:val="none" w:sz="0" w:space="0" w:color="auto"/>
                                            <w:left w:val="none" w:sz="0" w:space="0" w:color="auto"/>
                                            <w:bottom w:val="none" w:sz="0" w:space="0" w:color="auto"/>
                                            <w:right w:val="none" w:sz="0" w:space="0" w:color="auto"/>
                                          </w:divBdr>
                                          <w:divsChild>
                                            <w:div w:id="406810806">
                                              <w:marLeft w:val="0"/>
                                              <w:marRight w:val="0"/>
                                              <w:marTop w:val="0"/>
                                              <w:marBottom w:val="0"/>
                                              <w:divBdr>
                                                <w:top w:val="none" w:sz="0" w:space="0" w:color="auto"/>
                                                <w:left w:val="none" w:sz="0" w:space="0" w:color="auto"/>
                                                <w:bottom w:val="none" w:sz="0" w:space="0" w:color="auto"/>
                                                <w:right w:val="none" w:sz="0" w:space="0" w:color="auto"/>
                                              </w:divBdr>
                                              <w:divsChild>
                                                <w:div w:id="1284920129">
                                                  <w:marLeft w:val="0"/>
                                                  <w:marRight w:val="0"/>
                                                  <w:marTop w:val="0"/>
                                                  <w:marBottom w:val="0"/>
                                                  <w:divBdr>
                                                    <w:top w:val="none" w:sz="0" w:space="0" w:color="auto"/>
                                                    <w:left w:val="none" w:sz="0" w:space="0" w:color="auto"/>
                                                    <w:bottom w:val="none" w:sz="0" w:space="0" w:color="auto"/>
                                                    <w:right w:val="none" w:sz="0" w:space="0" w:color="auto"/>
                                                  </w:divBdr>
                                                  <w:divsChild>
                                                    <w:div w:id="1816097328">
                                                      <w:marLeft w:val="0"/>
                                                      <w:marRight w:val="0"/>
                                                      <w:marTop w:val="0"/>
                                                      <w:marBottom w:val="0"/>
                                                      <w:divBdr>
                                                        <w:top w:val="none" w:sz="0" w:space="0" w:color="auto"/>
                                                        <w:left w:val="none" w:sz="0" w:space="0" w:color="auto"/>
                                                        <w:bottom w:val="none" w:sz="0" w:space="0" w:color="auto"/>
                                                        <w:right w:val="none" w:sz="0" w:space="0" w:color="auto"/>
                                                      </w:divBdr>
                                                      <w:divsChild>
                                                        <w:div w:id="1392925308">
                                                          <w:marLeft w:val="0"/>
                                                          <w:marRight w:val="0"/>
                                                          <w:marTop w:val="0"/>
                                                          <w:marBottom w:val="0"/>
                                                          <w:divBdr>
                                                            <w:top w:val="none" w:sz="0" w:space="0" w:color="auto"/>
                                                            <w:left w:val="none" w:sz="0" w:space="0" w:color="auto"/>
                                                            <w:bottom w:val="none" w:sz="0" w:space="0" w:color="auto"/>
                                                            <w:right w:val="none" w:sz="0" w:space="0" w:color="auto"/>
                                                          </w:divBdr>
                                                          <w:divsChild>
                                                            <w:div w:id="1494761071">
                                                              <w:marLeft w:val="0"/>
                                                              <w:marRight w:val="0"/>
                                                              <w:marTop w:val="0"/>
                                                              <w:marBottom w:val="0"/>
                                                              <w:divBdr>
                                                                <w:top w:val="none" w:sz="0" w:space="0" w:color="auto"/>
                                                                <w:left w:val="none" w:sz="0" w:space="0" w:color="auto"/>
                                                                <w:bottom w:val="none" w:sz="0" w:space="0" w:color="auto"/>
                                                                <w:right w:val="none" w:sz="0" w:space="0" w:color="auto"/>
                                                              </w:divBdr>
                                                              <w:divsChild>
                                                                <w:div w:id="995305507">
                                                                  <w:marLeft w:val="0"/>
                                                                  <w:marRight w:val="0"/>
                                                                  <w:marTop w:val="0"/>
                                                                  <w:marBottom w:val="0"/>
                                                                  <w:divBdr>
                                                                    <w:top w:val="none" w:sz="0" w:space="0" w:color="auto"/>
                                                                    <w:left w:val="none" w:sz="0" w:space="0" w:color="auto"/>
                                                                    <w:bottom w:val="none" w:sz="0" w:space="0" w:color="auto"/>
                                                                    <w:right w:val="none" w:sz="0" w:space="0" w:color="auto"/>
                                                                  </w:divBdr>
                                                                  <w:divsChild>
                                                                    <w:div w:id="1889611380">
                                                                      <w:marLeft w:val="0"/>
                                                                      <w:marRight w:val="0"/>
                                                                      <w:marTop w:val="0"/>
                                                                      <w:marBottom w:val="0"/>
                                                                      <w:divBdr>
                                                                        <w:top w:val="none" w:sz="0" w:space="0" w:color="auto"/>
                                                                        <w:left w:val="none" w:sz="0" w:space="0" w:color="auto"/>
                                                                        <w:bottom w:val="none" w:sz="0" w:space="0" w:color="auto"/>
                                                                        <w:right w:val="none" w:sz="0" w:space="0" w:color="auto"/>
                                                                      </w:divBdr>
                                                                      <w:divsChild>
                                                                        <w:div w:id="107027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606244">
      <w:bodyDiv w:val="1"/>
      <w:marLeft w:val="0"/>
      <w:marRight w:val="0"/>
      <w:marTop w:val="0"/>
      <w:marBottom w:val="0"/>
      <w:divBdr>
        <w:top w:val="none" w:sz="0" w:space="0" w:color="auto"/>
        <w:left w:val="none" w:sz="0" w:space="0" w:color="auto"/>
        <w:bottom w:val="none" w:sz="0" w:space="0" w:color="auto"/>
        <w:right w:val="none" w:sz="0" w:space="0" w:color="auto"/>
      </w:divBdr>
      <w:divsChild>
        <w:div w:id="1519805514">
          <w:marLeft w:val="0"/>
          <w:marRight w:val="0"/>
          <w:marTop w:val="0"/>
          <w:marBottom w:val="0"/>
          <w:divBdr>
            <w:top w:val="none" w:sz="0" w:space="0" w:color="auto"/>
            <w:left w:val="none" w:sz="0" w:space="0" w:color="auto"/>
            <w:bottom w:val="none" w:sz="0" w:space="0" w:color="auto"/>
            <w:right w:val="none" w:sz="0" w:space="0" w:color="auto"/>
          </w:divBdr>
          <w:divsChild>
            <w:div w:id="1384409905">
              <w:marLeft w:val="0"/>
              <w:marRight w:val="0"/>
              <w:marTop w:val="0"/>
              <w:marBottom w:val="0"/>
              <w:divBdr>
                <w:top w:val="none" w:sz="0" w:space="0" w:color="auto"/>
                <w:left w:val="none" w:sz="0" w:space="0" w:color="auto"/>
                <w:bottom w:val="none" w:sz="0" w:space="0" w:color="auto"/>
                <w:right w:val="none" w:sz="0" w:space="0" w:color="auto"/>
              </w:divBdr>
              <w:divsChild>
                <w:div w:id="1619871037">
                  <w:marLeft w:val="0"/>
                  <w:marRight w:val="0"/>
                  <w:marTop w:val="0"/>
                  <w:marBottom w:val="0"/>
                  <w:divBdr>
                    <w:top w:val="none" w:sz="0" w:space="0" w:color="auto"/>
                    <w:left w:val="none" w:sz="0" w:space="0" w:color="auto"/>
                    <w:bottom w:val="none" w:sz="0" w:space="0" w:color="auto"/>
                    <w:right w:val="none" w:sz="0" w:space="0" w:color="auto"/>
                  </w:divBdr>
                  <w:divsChild>
                    <w:div w:id="75710581">
                      <w:marLeft w:val="0"/>
                      <w:marRight w:val="0"/>
                      <w:marTop w:val="0"/>
                      <w:marBottom w:val="0"/>
                      <w:divBdr>
                        <w:top w:val="none" w:sz="0" w:space="0" w:color="auto"/>
                        <w:left w:val="none" w:sz="0" w:space="0" w:color="auto"/>
                        <w:bottom w:val="none" w:sz="0" w:space="0" w:color="auto"/>
                        <w:right w:val="none" w:sz="0" w:space="0" w:color="auto"/>
                      </w:divBdr>
                      <w:divsChild>
                        <w:div w:id="916986748">
                          <w:marLeft w:val="0"/>
                          <w:marRight w:val="0"/>
                          <w:marTop w:val="0"/>
                          <w:marBottom w:val="0"/>
                          <w:divBdr>
                            <w:top w:val="none" w:sz="0" w:space="0" w:color="auto"/>
                            <w:left w:val="none" w:sz="0" w:space="0" w:color="auto"/>
                            <w:bottom w:val="none" w:sz="0" w:space="0" w:color="auto"/>
                            <w:right w:val="none" w:sz="0" w:space="0" w:color="auto"/>
                          </w:divBdr>
                          <w:divsChild>
                            <w:div w:id="386805321">
                              <w:marLeft w:val="3"/>
                              <w:marRight w:val="0"/>
                              <w:marTop w:val="0"/>
                              <w:marBottom w:val="0"/>
                              <w:divBdr>
                                <w:top w:val="none" w:sz="0" w:space="0" w:color="auto"/>
                                <w:left w:val="none" w:sz="0" w:space="0" w:color="auto"/>
                                <w:bottom w:val="none" w:sz="0" w:space="0" w:color="auto"/>
                                <w:right w:val="none" w:sz="0" w:space="0" w:color="auto"/>
                              </w:divBdr>
                              <w:divsChild>
                                <w:div w:id="1705641715">
                                  <w:marLeft w:val="0"/>
                                  <w:marRight w:val="0"/>
                                  <w:marTop w:val="0"/>
                                  <w:marBottom w:val="0"/>
                                  <w:divBdr>
                                    <w:top w:val="none" w:sz="0" w:space="0" w:color="auto"/>
                                    <w:left w:val="none" w:sz="0" w:space="0" w:color="auto"/>
                                    <w:bottom w:val="none" w:sz="0" w:space="0" w:color="auto"/>
                                    <w:right w:val="none" w:sz="0" w:space="0" w:color="auto"/>
                                  </w:divBdr>
                                  <w:divsChild>
                                    <w:div w:id="643588105">
                                      <w:marLeft w:val="0"/>
                                      <w:marRight w:val="0"/>
                                      <w:marTop w:val="0"/>
                                      <w:marBottom w:val="0"/>
                                      <w:divBdr>
                                        <w:top w:val="none" w:sz="0" w:space="0" w:color="auto"/>
                                        <w:left w:val="none" w:sz="0" w:space="0" w:color="auto"/>
                                        <w:bottom w:val="none" w:sz="0" w:space="0" w:color="auto"/>
                                        <w:right w:val="none" w:sz="0" w:space="0" w:color="auto"/>
                                      </w:divBdr>
                                      <w:divsChild>
                                        <w:div w:id="1816799840">
                                          <w:marLeft w:val="0"/>
                                          <w:marRight w:val="0"/>
                                          <w:marTop w:val="0"/>
                                          <w:marBottom w:val="0"/>
                                          <w:divBdr>
                                            <w:top w:val="none" w:sz="0" w:space="0" w:color="auto"/>
                                            <w:left w:val="none" w:sz="0" w:space="0" w:color="auto"/>
                                            <w:bottom w:val="none" w:sz="0" w:space="0" w:color="auto"/>
                                            <w:right w:val="none" w:sz="0" w:space="0" w:color="auto"/>
                                          </w:divBdr>
                                          <w:divsChild>
                                            <w:div w:id="1039286219">
                                              <w:marLeft w:val="0"/>
                                              <w:marRight w:val="0"/>
                                              <w:marTop w:val="0"/>
                                              <w:marBottom w:val="0"/>
                                              <w:divBdr>
                                                <w:top w:val="none" w:sz="0" w:space="0" w:color="auto"/>
                                                <w:left w:val="none" w:sz="0" w:space="0" w:color="auto"/>
                                                <w:bottom w:val="none" w:sz="0" w:space="0" w:color="auto"/>
                                                <w:right w:val="none" w:sz="0" w:space="0" w:color="auto"/>
                                              </w:divBdr>
                                              <w:divsChild>
                                                <w:div w:id="1959750772">
                                                  <w:marLeft w:val="0"/>
                                                  <w:marRight w:val="0"/>
                                                  <w:marTop w:val="0"/>
                                                  <w:marBottom w:val="0"/>
                                                  <w:divBdr>
                                                    <w:top w:val="none" w:sz="0" w:space="0" w:color="auto"/>
                                                    <w:left w:val="none" w:sz="0" w:space="0" w:color="auto"/>
                                                    <w:bottom w:val="none" w:sz="0" w:space="0" w:color="auto"/>
                                                    <w:right w:val="none" w:sz="0" w:space="0" w:color="auto"/>
                                                  </w:divBdr>
                                                  <w:divsChild>
                                                    <w:div w:id="1470592468">
                                                      <w:marLeft w:val="0"/>
                                                      <w:marRight w:val="0"/>
                                                      <w:marTop w:val="0"/>
                                                      <w:marBottom w:val="0"/>
                                                      <w:divBdr>
                                                        <w:top w:val="none" w:sz="0" w:space="0" w:color="auto"/>
                                                        <w:left w:val="none" w:sz="0" w:space="0" w:color="auto"/>
                                                        <w:bottom w:val="none" w:sz="0" w:space="0" w:color="auto"/>
                                                        <w:right w:val="none" w:sz="0" w:space="0" w:color="auto"/>
                                                      </w:divBdr>
                                                      <w:divsChild>
                                                        <w:div w:id="1369260973">
                                                          <w:marLeft w:val="0"/>
                                                          <w:marRight w:val="0"/>
                                                          <w:marTop w:val="0"/>
                                                          <w:marBottom w:val="0"/>
                                                          <w:divBdr>
                                                            <w:top w:val="none" w:sz="0" w:space="0" w:color="auto"/>
                                                            <w:left w:val="none" w:sz="0" w:space="0" w:color="auto"/>
                                                            <w:bottom w:val="none" w:sz="0" w:space="0" w:color="auto"/>
                                                            <w:right w:val="none" w:sz="0" w:space="0" w:color="auto"/>
                                                          </w:divBdr>
                                                          <w:divsChild>
                                                            <w:div w:id="1922910972">
                                                              <w:marLeft w:val="0"/>
                                                              <w:marRight w:val="0"/>
                                                              <w:marTop w:val="0"/>
                                                              <w:marBottom w:val="0"/>
                                                              <w:divBdr>
                                                                <w:top w:val="none" w:sz="0" w:space="0" w:color="auto"/>
                                                                <w:left w:val="none" w:sz="0" w:space="0" w:color="auto"/>
                                                                <w:bottom w:val="none" w:sz="0" w:space="0" w:color="auto"/>
                                                                <w:right w:val="none" w:sz="0" w:space="0" w:color="auto"/>
                                                              </w:divBdr>
                                                              <w:divsChild>
                                                                <w:div w:id="862747296">
                                                                  <w:marLeft w:val="0"/>
                                                                  <w:marRight w:val="0"/>
                                                                  <w:marTop w:val="0"/>
                                                                  <w:marBottom w:val="0"/>
                                                                  <w:divBdr>
                                                                    <w:top w:val="none" w:sz="0" w:space="0" w:color="auto"/>
                                                                    <w:left w:val="none" w:sz="0" w:space="0" w:color="auto"/>
                                                                    <w:bottom w:val="none" w:sz="0" w:space="0" w:color="auto"/>
                                                                    <w:right w:val="none" w:sz="0" w:space="0" w:color="auto"/>
                                                                  </w:divBdr>
                                                                  <w:divsChild>
                                                                    <w:div w:id="1702630703">
                                                                      <w:marLeft w:val="0"/>
                                                                      <w:marRight w:val="0"/>
                                                                      <w:marTop w:val="0"/>
                                                                      <w:marBottom w:val="0"/>
                                                                      <w:divBdr>
                                                                        <w:top w:val="none" w:sz="0" w:space="0" w:color="auto"/>
                                                                        <w:left w:val="none" w:sz="0" w:space="0" w:color="auto"/>
                                                                        <w:bottom w:val="none" w:sz="0" w:space="0" w:color="auto"/>
                                                                        <w:right w:val="none" w:sz="0" w:space="0" w:color="auto"/>
                                                                      </w:divBdr>
                                                                      <w:divsChild>
                                                                        <w:div w:id="141539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795909">
      <w:bodyDiv w:val="1"/>
      <w:marLeft w:val="0"/>
      <w:marRight w:val="0"/>
      <w:marTop w:val="0"/>
      <w:marBottom w:val="0"/>
      <w:divBdr>
        <w:top w:val="none" w:sz="0" w:space="0" w:color="auto"/>
        <w:left w:val="none" w:sz="0" w:space="0" w:color="auto"/>
        <w:bottom w:val="none" w:sz="0" w:space="0" w:color="auto"/>
        <w:right w:val="none" w:sz="0" w:space="0" w:color="auto"/>
      </w:divBdr>
    </w:div>
    <w:div w:id="418139529">
      <w:bodyDiv w:val="1"/>
      <w:marLeft w:val="0"/>
      <w:marRight w:val="0"/>
      <w:marTop w:val="0"/>
      <w:marBottom w:val="0"/>
      <w:divBdr>
        <w:top w:val="none" w:sz="0" w:space="0" w:color="auto"/>
        <w:left w:val="none" w:sz="0" w:space="0" w:color="auto"/>
        <w:bottom w:val="none" w:sz="0" w:space="0" w:color="auto"/>
        <w:right w:val="none" w:sz="0" w:space="0" w:color="auto"/>
      </w:divBdr>
    </w:div>
    <w:div w:id="418212784">
      <w:bodyDiv w:val="1"/>
      <w:marLeft w:val="0"/>
      <w:marRight w:val="0"/>
      <w:marTop w:val="0"/>
      <w:marBottom w:val="0"/>
      <w:divBdr>
        <w:top w:val="none" w:sz="0" w:space="0" w:color="auto"/>
        <w:left w:val="none" w:sz="0" w:space="0" w:color="auto"/>
        <w:bottom w:val="none" w:sz="0" w:space="0" w:color="auto"/>
        <w:right w:val="none" w:sz="0" w:space="0" w:color="auto"/>
      </w:divBdr>
    </w:div>
    <w:div w:id="418526820">
      <w:bodyDiv w:val="1"/>
      <w:marLeft w:val="0"/>
      <w:marRight w:val="0"/>
      <w:marTop w:val="0"/>
      <w:marBottom w:val="0"/>
      <w:divBdr>
        <w:top w:val="none" w:sz="0" w:space="0" w:color="auto"/>
        <w:left w:val="none" w:sz="0" w:space="0" w:color="auto"/>
        <w:bottom w:val="none" w:sz="0" w:space="0" w:color="auto"/>
        <w:right w:val="none" w:sz="0" w:space="0" w:color="auto"/>
      </w:divBdr>
    </w:div>
    <w:div w:id="418991574">
      <w:bodyDiv w:val="1"/>
      <w:marLeft w:val="0"/>
      <w:marRight w:val="0"/>
      <w:marTop w:val="0"/>
      <w:marBottom w:val="0"/>
      <w:divBdr>
        <w:top w:val="none" w:sz="0" w:space="0" w:color="auto"/>
        <w:left w:val="none" w:sz="0" w:space="0" w:color="auto"/>
        <w:bottom w:val="none" w:sz="0" w:space="0" w:color="auto"/>
        <w:right w:val="none" w:sz="0" w:space="0" w:color="auto"/>
      </w:divBdr>
    </w:div>
    <w:div w:id="419572040">
      <w:bodyDiv w:val="1"/>
      <w:marLeft w:val="0"/>
      <w:marRight w:val="0"/>
      <w:marTop w:val="0"/>
      <w:marBottom w:val="0"/>
      <w:divBdr>
        <w:top w:val="none" w:sz="0" w:space="0" w:color="auto"/>
        <w:left w:val="none" w:sz="0" w:space="0" w:color="auto"/>
        <w:bottom w:val="none" w:sz="0" w:space="0" w:color="auto"/>
        <w:right w:val="none" w:sz="0" w:space="0" w:color="auto"/>
      </w:divBdr>
    </w:div>
    <w:div w:id="419645850">
      <w:bodyDiv w:val="1"/>
      <w:marLeft w:val="0"/>
      <w:marRight w:val="0"/>
      <w:marTop w:val="0"/>
      <w:marBottom w:val="0"/>
      <w:divBdr>
        <w:top w:val="none" w:sz="0" w:space="0" w:color="auto"/>
        <w:left w:val="none" w:sz="0" w:space="0" w:color="auto"/>
        <w:bottom w:val="none" w:sz="0" w:space="0" w:color="auto"/>
        <w:right w:val="none" w:sz="0" w:space="0" w:color="auto"/>
      </w:divBdr>
    </w:div>
    <w:div w:id="420027961">
      <w:bodyDiv w:val="1"/>
      <w:marLeft w:val="0"/>
      <w:marRight w:val="0"/>
      <w:marTop w:val="0"/>
      <w:marBottom w:val="0"/>
      <w:divBdr>
        <w:top w:val="none" w:sz="0" w:space="0" w:color="auto"/>
        <w:left w:val="none" w:sz="0" w:space="0" w:color="auto"/>
        <w:bottom w:val="none" w:sz="0" w:space="0" w:color="auto"/>
        <w:right w:val="none" w:sz="0" w:space="0" w:color="auto"/>
      </w:divBdr>
    </w:div>
    <w:div w:id="420219716">
      <w:bodyDiv w:val="1"/>
      <w:marLeft w:val="0"/>
      <w:marRight w:val="0"/>
      <w:marTop w:val="0"/>
      <w:marBottom w:val="0"/>
      <w:divBdr>
        <w:top w:val="none" w:sz="0" w:space="0" w:color="auto"/>
        <w:left w:val="none" w:sz="0" w:space="0" w:color="auto"/>
        <w:bottom w:val="none" w:sz="0" w:space="0" w:color="auto"/>
        <w:right w:val="none" w:sz="0" w:space="0" w:color="auto"/>
      </w:divBdr>
    </w:div>
    <w:div w:id="420418505">
      <w:bodyDiv w:val="1"/>
      <w:marLeft w:val="0"/>
      <w:marRight w:val="0"/>
      <w:marTop w:val="0"/>
      <w:marBottom w:val="0"/>
      <w:divBdr>
        <w:top w:val="none" w:sz="0" w:space="0" w:color="auto"/>
        <w:left w:val="none" w:sz="0" w:space="0" w:color="auto"/>
        <w:bottom w:val="none" w:sz="0" w:space="0" w:color="auto"/>
        <w:right w:val="none" w:sz="0" w:space="0" w:color="auto"/>
      </w:divBdr>
      <w:divsChild>
        <w:div w:id="1319502995">
          <w:marLeft w:val="0"/>
          <w:marRight w:val="0"/>
          <w:marTop w:val="0"/>
          <w:marBottom w:val="0"/>
          <w:divBdr>
            <w:top w:val="none" w:sz="0" w:space="0" w:color="auto"/>
            <w:left w:val="none" w:sz="0" w:space="0" w:color="auto"/>
            <w:bottom w:val="none" w:sz="0" w:space="0" w:color="auto"/>
            <w:right w:val="none" w:sz="0" w:space="0" w:color="auto"/>
          </w:divBdr>
        </w:div>
      </w:divsChild>
    </w:div>
    <w:div w:id="421342158">
      <w:bodyDiv w:val="1"/>
      <w:marLeft w:val="0"/>
      <w:marRight w:val="0"/>
      <w:marTop w:val="0"/>
      <w:marBottom w:val="0"/>
      <w:divBdr>
        <w:top w:val="none" w:sz="0" w:space="0" w:color="auto"/>
        <w:left w:val="none" w:sz="0" w:space="0" w:color="auto"/>
        <w:bottom w:val="none" w:sz="0" w:space="0" w:color="auto"/>
        <w:right w:val="none" w:sz="0" w:space="0" w:color="auto"/>
      </w:divBdr>
    </w:div>
    <w:div w:id="422411568">
      <w:bodyDiv w:val="1"/>
      <w:marLeft w:val="0"/>
      <w:marRight w:val="0"/>
      <w:marTop w:val="0"/>
      <w:marBottom w:val="0"/>
      <w:divBdr>
        <w:top w:val="none" w:sz="0" w:space="0" w:color="auto"/>
        <w:left w:val="none" w:sz="0" w:space="0" w:color="auto"/>
        <w:bottom w:val="none" w:sz="0" w:space="0" w:color="auto"/>
        <w:right w:val="none" w:sz="0" w:space="0" w:color="auto"/>
      </w:divBdr>
    </w:div>
    <w:div w:id="422531161">
      <w:bodyDiv w:val="1"/>
      <w:marLeft w:val="0"/>
      <w:marRight w:val="0"/>
      <w:marTop w:val="0"/>
      <w:marBottom w:val="0"/>
      <w:divBdr>
        <w:top w:val="none" w:sz="0" w:space="0" w:color="auto"/>
        <w:left w:val="none" w:sz="0" w:space="0" w:color="auto"/>
        <w:bottom w:val="none" w:sz="0" w:space="0" w:color="auto"/>
        <w:right w:val="none" w:sz="0" w:space="0" w:color="auto"/>
      </w:divBdr>
      <w:divsChild>
        <w:div w:id="228813285">
          <w:marLeft w:val="0"/>
          <w:marRight w:val="0"/>
          <w:marTop w:val="0"/>
          <w:marBottom w:val="0"/>
          <w:divBdr>
            <w:top w:val="none" w:sz="0" w:space="0" w:color="auto"/>
            <w:left w:val="none" w:sz="0" w:space="0" w:color="auto"/>
            <w:bottom w:val="none" w:sz="0" w:space="0" w:color="auto"/>
            <w:right w:val="none" w:sz="0" w:space="0" w:color="auto"/>
          </w:divBdr>
          <w:divsChild>
            <w:div w:id="4793493">
              <w:marLeft w:val="0"/>
              <w:marRight w:val="0"/>
              <w:marTop w:val="0"/>
              <w:marBottom w:val="0"/>
              <w:divBdr>
                <w:top w:val="none" w:sz="0" w:space="0" w:color="auto"/>
                <w:left w:val="none" w:sz="0" w:space="0" w:color="auto"/>
                <w:bottom w:val="none" w:sz="0" w:space="0" w:color="auto"/>
                <w:right w:val="none" w:sz="0" w:space="0" w:color="auto"/>
              </w:divBdr>
              <w:divsChild>
                <w:div w:id="803930913">
                  <w:marLeft w:val="495"/>
                  <w:marRight w:val="495"/>
                  <w:marTop w:val="0"/>
                  <w:marBottom w:val="0"/>
                  <w:divBdr>
                    <w:top w:val="none" w:sz="0" w:space="0" w:color="auto"/>
                    <w:left w:val="none" w:sz="0" w:space="0" w:color="auto"/>
                    <w:bottom w:val="none" w:sz="0" w:space="0" w:color="auto"/>
                    <w:right w:val="none" w:sz="0" w:space="0" w:color="auto"/>
                  </w:divBdr>
                  <w:divsChild>
                    <w:div w:id="2050494216">
                      <w:marLeft w:val="0"/>
                      <w:marRight w:val="0"/>
                      <w:marTop w:val="0"/>
                      <w:marBottom w:val="0"/>
                      <w:divBdr>
                        <w:top w:val="none" w:sz="0" w:space="0" w:color="auto"/>
                        <w:left w:val="none" w:sz="0" w:space="0" w:color="auto"/>
                        <w:bottom w:val="none" w:sz="0" w:space="0" w:color="auto"/>
                        <w:right w:val="none" w:sz="0" w:space="0" w:color="auto"/>
                      </w:divBdr>
                      <w:divsChild>
                        <w:div w:id="1845827489">
                          <w:marLeft w:val="150"/>
                          <w:marRight w:val="0"/>
                          <w:marTop w:val="0"/>
                          <w:marBottom w:val="0"/>
                          <w:divBdr>
                            <w:top w:val="none" w:sz="0" w:space="0" w:color="auto"/>
                            <w:left w:val="none" w:sz="0" w:space="0" w:color="auto"/>
                            <w:bottom w:val="none" w:sz="0" w:space="0" w:color="auto"/>
                            <w:right w:val="none" w:sz="0" w:space="0" w:color="auto"/>
                          </w:divBdr>
                          <w:divsChild>
                            <w:div w:id="1112826496">
                              <w:marLeft w:val="0"/>
                              <w:marRight w:val="150"/>
                              <w:marTop w:val="150"/>
                              <w:marBottom w:val="0"/>
                              <w:divBdr>
                                <w:top w:val="none" w:sz="0" w:space="0" w:color="auto"/>
                                <w:left w:val="none" w:sz="0" w:space="0" w:color="auto"/>
                                <w:bottom w:val="none" w:sz="0" w:space="0" w:color="auto"/>
                                <w:right w:val="none" w:sz="0" w:space="0" w:color="auto"/>
                              </w:divBdr>
                              <w:divsChild>
                                <w:div w:id="617564143">
                                  <w:marLeft w:val="0"/>
                                  <w:marRight w:val="0"/>
                                  <w:marTop w:val="0"/>
                                  <w:marBottom w:val="0"/>
                                  <w:divBdr>
                                    <w:top w:val="none" w:sz="0" w:space="0" w:color="auto"/>
                                    <w:left w:val="none" w:sz="0" w:space="0" w:color="auto"/>
                                    <w:bottom w:val="none" w:sz="0" w:space="0" w:color="auto"/>
                                    <w:right w:val="none" w:sz="0" w:space="0" w:color="auto"/>
                                  </w:divBdr>
                                  <w:divsChild>
                                    <w:div w:id="121002548">
                                      <w:marLeft w:val="0"/>
                                      <w:marRight w:val="0"/>
                                      <w:marTop w:val="0"/>
                                      <w:marBottom w:val="0"/>
                                      <w:divBdr>
                                        <w:top w:val="none" w:sz="0" w:space="0" w:color="auto"/>
                                        <w:left w:val="none" w:sz="0" w:space="0" w:color="auto"/>
                                        <w:bottom w:val="none" w:sz="0" w:space="0" w:color="auto"/>
                                        <w:right w:val="none" w:sz="0" w:space="0" w:color="auto"/>
                                      </w:divBdr>
                                      <w:divsChild>
                                        <w:div w:id="85076752">
                                          <w:marLeft w:val="0"/>
                                          <w:marRight w:val="0"/>
                                          <w:marTop w:val="0"/>
                                          <w:marBottom w:val="0"/>
                                          <w:divBdr>
                                            <w:top w:val="none" w:sz="0" w:space="0" w:color="auto"/>
                                            <w:left w:val="none" w:sz="0" w:space="0" w:color="auto"/>
                                            <w:bottom w:val="none" w:sz="0" w:space="0" w:color="auto"/>
                                            <w:right w:val="none" w:sz="0" w:space="0" w:color="auto"/>
                                          </w:divBdr>
                                          <w:divsChild>
                                            <w:div w:id="1310135040">
                                              <w:marLeft w:val="0"/>
                                              <w:marRight w:val="0"/>
                                              <w:marTop w:val="0"/>
                                              <w:marBottom w:val="0"/>
                                              <w:divBdr>
                                                <w:top w:val="none" w:sz="0" w:space="0" w:color="auto"/>
                                                <w:left w:val="none" w:sz="0" w:space="0" w:color="auto"/>
                                                <w:bottom w:val="none" w:sz="0" w:space="0" w:color="auto"/>
                                                <w:right w:val="none" w:sz="0" w:space="0" w:color="auto"/>
                                              </w:divBdr>
                                              <w:divsChild>
                                                <w:div w:id="913784968">
                                                  <w:marLeft w:val="0"/>
                                                  <w:marRight w:val="0"/>
                                                  <w:marTop w:val="0"/>
                                                  <w:marBottom w:val="0"/>
                                                  <w:divBdr>
                                                    <w:top w:val="none" w:sz="0" w:space="0" w:color="auto"/>
                                                    <w:left w:val="none" w:sz="0" w:space="0" w:color="auto"/>
                                                    <w:bottom w:val="none" w:sz="0" w:space="0" w:color="auto"/>
                                                    <w:right w:val="none" w:sz="0" w:space="0" w:color="auto"/>
                                                  </w:divBdr>
                                                  <w:divsChild>
                                                    <w:div w:id="135805450">
                                                      <w:marLeft w:val="0"/>
                                                      <w:marRight w:val="0"/>
                                                      <w:marTop w:val="0"/>
                                                      <w:marBottom w:val="0"/>
                                                      <w:divBdr>
                                                        <w:top w:val="none" w:sz="0" w:space="0" w:color="auto"/>
                                                        <w:left w:val="none" w:sz="0" w:space="0" w:color="auto"/>
                                                        <w:bottom w:val="none" w:sz="0" w:space="0" w:color="auto"/>
                                                        <w:right w:val="none" w:sz="0" w:space="0" w:color="auto"/>
                                                      </w:divBdr>
                                                      <w:divsChild>
                                                        <w:div w:id="2021853595">
                                                          <w:marLeft w:val="0"/>
                                                          <w:marRight w:val="0"/>
                                                          <w:marTop w:val="0"/>
                                                          <w:marBottom w:val="0"/>
                                                          <w:divBdr>
                                                            <w:top w:val="none" w:sz="0" w:space="0" w:color="auto"/>
                                                            <w:left w:val="none" w:sz="0" w:space="0" w:color="auto"/>
                                                            <w:bottom w:val="none" w:sz="0" w:space="0" w:color="auto"/>
                                                            <w:right w:val="none" w:sz="0" w:space="0" w:color="auto"/>
                                                          </w:divBdr>
                                                          <w:divsChild>
                                                            <w:div w:id="537396821">
                                                              <w:marLeft w:val="0"/>
                                                              <w:marRight w:val="0"/>
                                                              <w:marTop w:val="0"/>
                                                              <w:marBottom w:val="0"/>
                                                              <w:divBdr>
                                                                <w:top w:val="none" w:sz="0" w:space="0" w:color="auto"/>
                                                                <w:left w:val="none" w:sz="0" w:space="0" w:color="auto"/>
                                                                <w:bottom w:val="none" w:sz="0" w:space="0" w:color="auto"/>
                                                                <w:right w:val="none" w:sz="0" w:space="0" w:color="auto"/>
                                                              </w:divBdr>
                                                              <w:divsChild>
                                                                <w:div w:id="1381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2723638">
      <w:bodyDiv w:val="1"/>
      <w:marLeft w:val="0"/>
      <w:marRight w:val="0"/>
      <w:marTop w:val="0"/>
      <w:marBottom w:val="0"/>
      <w:divBdr>
        <w:top w:val="none" w:sz="0" w:space="0" w:color="auto"/>
        <w:left w:val="none" w:sz="0" w:space="0" w:color="auto"/>
        <w:bottom w:val="none" w:sz="0" w:space="0" w:color="auto"/>
        <w:right w:val="none" w:sz="0" w:space="0" w:color="auto"/>
      </w:divBdr>
    </w:div>
    <w:div w:id="422919387">
      <w:bodyDiv w:val="1"/>
      <w:marLeft w:val="0"/>
      <w:marRight w:val="0"/>
      <w:marTop w:val="0"/>
      <w:marBottom w:val="0"/>
      <w:divBdr>
        <w:top w:val="none" w:sz="0" w:space="0" w:color="auto"/>
        <w:left w:val="none" w:sz="0" w:space="0" w:color="auto"/>
        <w:bottom w:val="none" w:sz="0" w:space="0" w:color="auto"/>
        <w:right w:val="none" w:sz="0" w:space="0" w:color="auto"/>
      </w:divBdr>
    </w:div>
    <w:div w:id="423720254">
      <w:bodyDiv w:val="1"/>
      <w:marLeft w:val="0"/>
      <w:marRight w:val="0"/>
      <w:marTop w:val="0"/>
      <w:marBottom w:val="0"/>
      <w:divBdr>
        <w:top w:val="none" w:sz="0" w:space="0" w:color="auto"/>
        <w:left w:val="none" w:sz="0" w:space="0" w:color="auto"/>
        <w:bottom w:val="none" w:sz="0" w:space="0" w:color="auto"/>
        <w:right w:val="none" w:sz="0" w:space="0" w:color="auto"/>
      </w:divBdr>
    </w:div>
    <w:div w:id="424225739">
      <w:bodyDiv w:val="1"/>
      <w:marLeft w:val="0"/>
      <w:marRight w:val="0"/>
      <w:marTop w:val="0"/>
      <w:marBottom w:val="0"/>
      <w:divBdr>
        <w:top w:val="none" w:sz="0" w:space="0" w:color="auto"/>
        <w:left w:val="none" w:sz="0" w:space="0" w:color="auto"/>
        <w:bottom w:val="none" w:sz="0" w:space="0" w:color="auto"/>
        <w:right w:val="none" w:sz="0" w:space="0" w:color="auto"/>
      </w:divBdr>
      <w:divsChild>
        <w:div w:id="1147867034">
          <w:marLeft w:val="0"/>
          <w:marRight w:val="0"/>
          <w:marTop w:val="0"/>
          <w:marBottom w:val="0"/>
          <w:divBdr>
            <w:top w:val="none" w:sz="0" w:space="0" w:color="auto"/>
            <w:left w:val="none" w:sz="0" w:space="0" w:color="auto"/>
            <w:bottom w:val="none" w:sz="0" w:space="0" w:color="auto"/>
            <w:right w:val="none" w:sz="0" w:space="0" w:color="auto"/>
          </w:divBdr>
          <w:divsChild>
            <w:div w:id="1461728605">
              <w:marLeft w:val="0"/>
              <w:marRight w:val="0"/>
              <w:marTop w:val="0"/>
              <w:marBottom w:val="0"/>
              <w:divBdr>
                <w:top w:val="none" w:sz="0" w:space="0" w:color="auto"/>
                <w:left w:val="none" w:sz="0" w:space="0" w:color="auto"/>
                <w:bottom w:val="none" w:sz="0" w:space="0" w:color="auto"/>
                <w:right w:val="none" w:sz="0" w:space="0" w:color="auto"/>
              </w:divBdr>
              <w:divsChild>
                <w:div w:id="1531726201">
                  <w:marLeft w:val="0"/>
                  <w:marRight w:val="0"/>
                  <w:marTop w:val="0"/>
                  <w:marBottom w:val="0"/>
                  <w:divBdr>
                    <w:top w:val="none" w:sz="0" w:space="0" w:color="auto"/>
                    <w:left w:val="none" w:sz="0" w:space="0" w:color="auto"/>
                    <w:bottom w:val="none" w:sz="0" w:space="0" w:color="auto"/>
                    <w:right w:val="none" w:sz="0" w:space="0" w:color="auto"/>
                  </w:divBdr>
                  <w:divsChild>
                    <w:div w:id="2040399625">
                      <w:marLeft w:val="0"/>
                      <w:marRight w:val="0"/>
                      <w:marTop w:val="0"/>
                      <w:marBottom w:val="0"/>
                      <w:divBdr>
                        <w:top w:val="none" w:sz="0" w:space="0" w:color="auto"/>
                        <w:left w:val="none" w:sz="0" w:space="0" w:color="auto"/>
                        <w:bottom w:val="none" w:sz="0" w:space="0" w:color="auto"/>
                        <w:right w:val="none" w:sz="0" w:space="0" w:color="auto"/>
                      </w:divBdr>
                      <w:divsChild>
                        <w:div w:id="1012146218">
                          <w:marLeft w:val="107"/>
                          <w:marRight w:val="0"/>
                          <w:marTop w:val="0"/>
                          <w:marBottom w:val="0"/>
                          <w:divBdr>
                            <w:top w:val="none" w:sz="0" w:space="0" w:color="auto"/>
                            <w:left w:val="none" w:sz="0" w:space="0" w:color="auto"/>
                            <w:bottom w:val="none" w:sz="0" w:space="0" w:color="auto"/>
                            <w:right w:val="none" w:sz="0" w:space="0" w:color="auto"/>
                          </w:divBdr>
                          <w:divsChild>
                            <w:div w:id="836579009">
                              <w:marLeft w:val="0"/>
                              <w:marRight w:val="107"/>
                              <w:marTop w:val="107"/>
                              <w:marBottom w:val="0"/>
                              <w:divBdr>
                                <w:top w:val="none" w:sz="0" w:space="0" w:color="auto"/>
                                <w:left w:val="none" w:sz="0" w:space="0" w:color="auto"/>
                                <w:bottom w:val="none" w:sz="0" w:space="0" w:color="auto"/>
                                <w:right w:val="none" w:sz="0" w:space="0" w:color="auto"/>
                              </w:divBdr>
                              <w:divsChild>
                                <w:div w:id="219755285">
                                  <w:marLeft w:val="0"/>
                                  <w:marRight w:val="0"/>
                                  <w:marTop w:val="0"/>
                                  <w:marBottom w:val="0"/>
                                  <w:divBdr>
                                    <w:top w:val="none" w:sz="0" w:space="0" w:color="auto"/>
                                    <w:left w:val="none" w:sz="0" w:space="0" w:color="auto"/>
                                    <w:bottom w:val="none" w:sz="0" w:space="0" w:color="auto"/>
                                    <w:right w:val="none" w:sz="0" w:space="0" w:color="auto"/>
                                  </w:divBdr>
                                  <w:divsChild>
                                    <w:div w:id="236327998">
                                      <w:marLeft w:val="0"/>
                                      <w:marRight w:val="0"/>
                                      <w:marTop w:val="0"/>
                                      <w:marBottom w:val="0"/>
                                      <w:divBdr>
                                        <w:top w:val="none" w:sz="0" w:space="0" w:color="auto"/>
                                        <w:left w:val="none" w:sz="0" w:space="0" w:color="auto"/>
                                        <w:bottom w:val="none" w:sz="0" w:space="0" w:color="auto"/>
                                        <w:right w:val="none" w:sz="0" w:space="0" w:color="auto"/>
                                      </w:divBdr>
                                      <w:divsChild>
                                        <w:div w:id="356468478">
                                          <w:marLeft w:val="0"/>
                                          <w:marRight w:val="0"/>
                                          <w:marTop w:val="0"/>
                                          <w:marBottom w:val="0"/>
                                          <w:divBdr>
                                            <w:top w:val="none" w:sz="0" w:space="0" w:color="auto"/>
                                            <w:left w:val="none" w:sz="0" w:space="0" w:color="auto"/>
                                            <w:bottom w:val="none" w:sz="0" w:space="0" w:color="auto"/>
                                            <w:right w:val="none" w:sz="0" w:space="0" w:color="auto"/>
                                          </w:divBdr>
                                          <w:divsChild>
                                            <w:div w:id="1261376864">
                                              <w:marLeft w:val="0"/>
                                              <w:marRight w:val="0"/>
                                              <w:marTop w:val="0"/>
                                              <w:marBottom w:val="0"/>
                                              <w:divBdr>
                                                <w:top w:val="none" w:sz="0" w:space="0" w:color="auto"/>
                                                <w:left w:val="none" w:sz="0" w:space="0" w:color="auto"/>
                                                <w:bottom w:val="none" w:sz="0" w:space="0" w:color="auto"/>
                                                <w:right w:val="none" w:sz="0" w:space="0" w:color="auto"/>
                                              </w:divBdr>
                                              <w:divsChild>
                                                <w:div w:id="440875858">
                                                  <w:marLeft w:val="0"/>
                                                  <w:marRight w:val="0"/>
                                                  <w:marTop w:val="0"/>
                                                  <w:marBottom w:val="0"/>
                                                  <w:divBdr>
                                                    <w:top w:val="none" w:sz="0" w:space="0" w:color="auto"/>
                                                    <w:left w:val="none" w:sz="0" w:space="0" w:color="auto"/>
                                                    <w:bottom w:val="none" w:sz="0" w:space="0" w:color="auto"/>
                                                    <w:right w:val="none" w:sz="0" w:space="0" w:color="auto"/>
                                                  </w:divBdr>
                                                  <w:divsChild>
                                                    <w:div w:id="1410079393">
                                                      <w:marLeft w:val="0"/>
                                                      <w:marRight w:val="0"/>
                                                      <w:marTop w:val="0"/>
                                                      <w:marBottom w:val="0"/>
                                                      <w:divBdr>
                                                        <w:top w:val="none" w:sz="0" w:space="0" w:color="auto"/>
                                                        <w:left w:val="none" w:sz="0" w:space="0" w:color="auto"/>
                                                        <w:bottom w:val="none" w:sz="0" w:space="0" w:color="auto"/>
                                                        <w:right w:val="none" w:sz="0" w:space="0" w:color="auto"/>
                                                      </w:divBdr>
                                                      <w:divsChild>
                                                        <w:div w:id="1811749338">
                                                          <w:marLeft w:val="0"/>
                                                          <w:marRight w:val="0"/>
                                                          <w:marTop w:val="0"/>
                                                          <w:marBottom w:val="0"/>
                                                          <w:divBdr>
                                                            <w:top w:val="none" w:sz="0" w:space="0" w:color="auto"/>
                                                            <w:left w:val="none" w:sz="0" w:space="0" w:color="auto"/>
                                                            <w:bottom w:val="none" w:sz="0" w:space="0" w:color="auto"/>
                                                            <w:right w:val="none" w:sz="0" w:space="0" w:color="auto"/>
                                                          </w:divBdr>
                                                          <w:divsChild>
                                                            <w:div w:id="1828016757">
                                                              <w:marLeft w:val="0"/>
                                                              <w:marRight w:val="0"/>
                                                              <w:marTop w:val="0"/>
                                                              <w:marBottom w:val="0"/>
                                                              <w:divBdr>
                                                                <w:top w:val="none" w:sz="0" w:space="0" w:color="auto"/>
                                                                <w:left w:val="none" w:sz="0" w:space="0" w:color="auto"/>
                                                                <w:bottom w:val="none" w:sz="0" w:space="0" w:color="auto"/>
                                                                <w:right w:val="none" w:sz="0" w:space="0" w:color="auto"/>
                                                              </w:divBdr>
                                                              <w:divsChild>
                                                                <w:div w:id="10535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4227779">
      <w:bodyDiv w:val="1"/>
      <w:marLeft w:val="0"/>
      <w:marRight w:val="0"/>
      <w:marTop w:val="0"/>
      <w:marBottom w:val="0"/>
      <w:divBdr>
        <w:top w:val="none" w:sz="0" w:space="0" w:color="auto"/>
        <w:left w:val="none" w:sz="0" w:space="0" w:color="auto"/>
        <w:bottom w:val="none" w:sz="0" w:space="0" w:color="auto"/>
        <w:right w:val="none" w:sz="0" w:space="0" w:color="auto"/>
      </w:divBdr>
    </w:div>
    <w:div w:id="424309147">
      <w:bodyDiv w:val="1"/>
      <w:marLeft w:val="0"/>
      <w:marRight w:val="0"/>
      <w:marTop w:val="0"/>
      <w:marBottom w:val="0"/>
      <w:divBdr>
        <w:top w:val="none" w:sz="0" w:space="0" w:color="auto"/>
        <w:left w:val="none" w:sz="0" w:space="0" w:color="auto"/>
        <w:bottom w:val="none" w:sz="0" w:space="0" w:color="auto"/>
        <w:right w:val="none" w:sz="0" w:space="0" w:color="auto"/>
      </w:divBdr>
    </w:div>
    <w:div w:id="424375659">
      <w:bodyDiv w:val="1"/>
      <w:marLeft w:val="0"/>
      <w:marRight w:val="0"/>
      <w:marTop w:val="0"/>
      <w:marBottom w:val="0"/>
      <w:divBdr>
        <w:top w:val="none" w:sz="0" w:space="0" w:color="auto"/>
        <w:left w:val="none" w:sz="0" w:space="0" w:color="auto"/>
        <w:bottom w:val="none" w:sz="0" w:space="0" w:color="auto"/>
        <w:right w:val="none" w:sz="0" w:space="0" w:color="auto"/>
      </w:divBdr>
      <w:divsChild>
        <w:div w:id="458455386">
          <w:marLeft w:val="0"/>
          <w:marRight w:val="0"/>
          <w:marTop w:val="0"/>
          <w:marBottom w:val="0"/>
          <w:divBdr>
            <w:top w:val="none" w:sz="0" w:space="0" w:color="auto"/>
            <w:left w:val="none" w:sz="0" w:space="0" w:color="auto"/>
            <w:bottom w:val="none" w:sz="0" w:space="0" w:color="auto"/>
            <w:right w:val="none" w:sz="0" w:space="0" w:color="auto"/>
          </w:divBdr>
          <w:divsChild>
            <w:div w:id="178593595">
              <w:marLeft w:val="0"/>
              <w:marRight w:val="0"/>
              <w:marTop w:val="0"/>
              <w:marBottom w:val="0"/>
              <w:divBdr>
                <w:top w:val="none" w:sz="0" w:space="0" w:color="auto"/>
                <w:left w:val="none" w:sz="0" w:space="0" w:color="auto"/>
                <w:bottom w:val="none" w:sz="0" w:space="0" w:color="auto"/>
                <w:right w:val="none" w:sz="0" w:space="0" w:color="auto"/>
              </w:divBdr>
              <w:divsChild>
                <w:div w:id="825441141">
                  <w:marLeft w:val="0"/>
                  <w:marRight w:val="0"/>
                  <w:marTop w:val="0"/>
                  <w:marBottom w:val="0"/>
                  <w:divBdr>
                    <w:top w:val="none" w:sz="0" w:space="0" w:color="auto"/>
                    <w:left w:val="none" w:sz="0" w:space="0" w:color="auto"/>
                    <w:bottom w:val="none" w:sz="0" w:space="0" w:color="auto"/>
                    <w:right w:val="none" w:sz="0" w:space="0" w:color="auto"/>
                  </w:divBdr>
                  <w:divsChild>
                    <w:div w:id="1467431821">
                      <w:marLeft w:val="0"/>
                      <w:marRight w:val="0"/>
                      <w:marTop w:val="0"/>
                      <w:marBottom w:val="0"/>
                      <w:divBdr>
                        <w:top w:val="none" w:sz="0" w:space="0" w:color="auto"/>
                        <w:left w:val="none" w:sz="0" w:space="0" w:color="auto"/>
                        <w:bottom w:val="none" w:sz="0" w:space="0" w:color="auto"/>
                        <w:right w:val="none" w:sz="0" w:space="0" w:color="auto"/>
                      </w:divBdr>
                      <w:divsChild>
                        <w:div w:id="396783242">
                          <w:marLeft w:val="0"/>
                          <w:marRight w:val="0"/>
                          <w:marTop w:val="0"/>
                          <w:marBottom w:val="0"/>
                          <w:divBdr>
                            <w:top w:val="none" w:sz="0" w:space="0" w:color="auto"/>
                            <w:left w:val="none" w:sz="0" w:space="0" w:color="auto"/>
                            <w:bottom w:val="none" w:sz="0" w:space="0" w:color="auto"/>
                            <w:right w:val="none" w:sz="0" w:space="0" w:color="auto"/>
                          </w:divBdr>
                          <w:divsChild>
                            <w:div w:id="1798715069">
                              <w:marLeft w:val="3"/>
                              <w:marRight w:val="0"/>
                              <w:marTop w:val="0"/>
                              <w:marBottom w:val="0"/>
                              <w:divBdr>
                                <w:top w:val="none" w:sz="0" w:space="0" w:color="auto"/>
                                <w:left w:val="none" w:sz="0" w:space="0" w:color="auto"/>
                                <w:bottom w:val="none" w:sz="0" w:space="0" w:color="auto"/>
                                <w:right w:val="none" w:sz="0" w:space="0" w:color="auto"/>
                              </w:divBdr>
                              <w:divsChild>
                                <w:div w:id="1132670825">
                                  <w:marLeft w:val="0"/>
                                  <w:marRight w:val="0"/>
                                  <w:marTop w:val="0"/>
                                  <w:marBottom w:val="0"/>
                                  <w:divBdr>
                                    <w:top w:val="none" w:sz="0" w:space="0" w:color="auto"/>
                                    <w:left w:val="none" w:sz="0" w:space="0" w:color="auto"/>
                                    <w:bottom w:val="none" w:sz="0" w:space="0" w:color="auto"/>
                                    <w:right w:val="none" w:sz="0" w:space="0" w:color="auto"/>
                                  </w:divBdr>
                                  <w:divsChild>
                                    <w:div w:id="838278848">
                                      <w:marLeft w:val="0"/>
                                      <w:marRight w:val="0"/>
                                      <w:marTop w:val="0"/>
                                      <w:marBottom w:val="0"/>
                                      <w:divBdr>
                                        <w:top w:val="none" w:sz="0" w:space="0" w:color="auto"/>
                                        <w:left w:val="none" w:sz="0" w:space="0" w:color="auto"/>
                                        <w:bottom w:val="none" w:sz="0" w:space="0" w:color="auto"/>
                                        <w:right w:val="none" w:sz="0" w:space="0" w:color="auto"/>
                                      </w:divBdr>
                                      <w:divsChild>
                                        <w:div w:id="1959951917">
                                          <w:marLeft w:val="0"/>
                                          <w:marRight w:val="0"/>
                                          <w:marTop w:val="0"/>
                                          <w:marBottom w:val="0"/>
                                          <w:divBdr>
                                            <w:top w:val="none" w:sz="0" w:space="0" w:color="auto"/>
                                            <w:left w:val="none" w:sz="0" w:space="0" w:color="auto"/>
                                            <w:bottom w:val="none" w:sz="0" w:space="0" w:color="auto"/>
                                            <w:right w:val="none" w:sz="0" w:space="0" w:color="auto"/>
                                          </w:divBdr>
                                          <w:divsChild>
                                            <w:div w:id="824516109">
                                              <w:marLeft w:val="0"/>
                                              <w:marRight w:val="0"/>
                                              <w:marTop w:val="0"/>
                                              <w:marBottom w:val="0"/>
                                              <w:divBdr>
                                                <w:top w:val="none" w:sz="0" w:space="0" w:color="auto"/>
                                                <w:left w:val="none" w:sz="0" w:space="0" w:color="auto"/>
                                                <w:bottom w:val="none" w:sz="0" w:space="0" w:color="auto"/>
                                                <w:right w:val="none" w:sz="0" w:space="0" w:color="auto"/>
                                              </w:divBdr>
                                              <w:divsChild>
                                                <w:div w:id="1960406435">
                                                  <w:marLeft w:val="0"/>
                                                  <w:marRight w:val="0"/>
                                                  <w:marTop w:val="0"/>
                                                  <w:marBottom w:val="0"/>
                                                  <w:divBdr>
                                                    <w:top w:val="none" w:sz="0" w:space="0" w:color="auto"/>
                                                    <w:left w:val="none" w:sz="0" w:space="0" w:color="auto"/>
                                                    <w:bottom w:val="none" w:sz="0" w:space="0" w:color="auto"/>
                                                    <w:right w:val="none" w:sz="0" w:space="0" w:color="auto"/>
                                                  </w:divBdr>
                                                  <w:divsChild>
                                                    <w:div w:id="1883202260">
                                                      <w:marLeft w:val="0"/>
                                                      <w:marRight w:val="0"/>
                                                      <w:marTop w:val="0"/>
                                                      <w:marBottom w:val="0"/>
                                                      <w:divBdr>
                                                        <w:top w:val="none" w:sz="0" w:space="0" w:color="auto"/>
                                                        <w:left w:val="none" w:sz="0" w:space="0" w:color="auto"/>
                                                        <w:bottom w:val="none" w:sz="0" w:space="0" w:color="auto"/>
                                                        <w:right w:val="none" w:sz="0" w:space="0" w:color="auto"/>
                                                      </w:divBdr>
                                                      <w:divsChild>
                                                        <w:div w:id="672606073">
                                                          <w:marLeft w:val="0"/>
                                                          <w:marRight w:val="0"/>
                                                          <w:marTop w:val="0"/>
                                                          <w:marBottom w:val="0"/>
                                                          <w:divBdr>
                                                            <w:top w:val="none" w:sz="0" w:space="0" w:color="auto"/>
                                                            <w:left w:val="none" w:sz="0" w:space="0" w:color="auto"/>
                                                            <w:bottom w:val="none" w:sz="0" w:space="0" w:color="auto"/>
                                                            <w:right w:val="none" w:sz="0" w:space="0" w:color="auto"/>
                                                          </w:divBdr>
                                                          <w:divsChild>
                                                            <w:div w:id="882518390">
                                                              <w:marLeft w:val="0"/>
                                                              <w:marRight w:val="0"/>
                                                              <w:marTop w:val="0"/>
                                                              <w:marBottom w:val="0"/>
                                                              <w:divBdr>
                                                                <w:top w:val="none" w:sz="0" w:space="0" w:color="auto"/>
                                                                <w:left w:val="none" w:sz="0" w:space="0" w:color="auto"/>
                                                                <w:bottom w:val="none" w:sz="0" w:space="0" w:color="auto"/>
                                                                <w:right w:val="none" w:sz="0" w:space="0" w:color="auto"/>
                                                              </w:divBdr>
                                                              <w:divsChild>
                                                                <w:div w:id="1465386770">
                                                                  <w:marLeft w:val="0"/>
                                                                  <w:marRight w:val="0"/>
                                                                  <w:marTop w:val="0"/>
                                                                  <w:marBottom w:val="0"/>
                                                                  <w:divBdr>
                                                                    <w:top w:val="none" w:sz="0" w:space="0" w:color="auto"/>
                                                                    <w:left w:val="none" w:sz="0" w:space="0" w:color="auto"/>
                                                                    <w:bottom w:val="none" w:sz="0" w:space="0" w:color="auto"/>
                                                                    <w:right w:val="none" w:sz="0" w:space="0" w:color="auto"/>
                                                                  </w:divBdr>
                                                                  <w:divsChild>
                                                                    <w:div w:id="976448268">
                                                                      <w:marLeft w:val="0"/>
                                                                      <w:marRight w:val="0"/>
                                                                      <w:marTop w:val="0"/>
                                                                      <w:marBottom w:val="0"/>
                                                                      <w:divBdr>
                                                                        <w:top w:val="none" w:sz="0" w:space="0" w:color="auto"/>
                                                                        <w:left w:val="none" w:sz="0" w:space="0" w:color="auto"/>
                                                                        <w:bottom w:val="none" w:sz="0" w:space="0" w:color="auto"/>
                                                                        <w:right w:val="none" w:sz="0" w:space="0" w:color="auto"/>
                                                                      </w:divBdr>
                                                                      <w:divsChild>
                                                                        <w:div w:id="4313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5076060">
      <w:bodyDiv w:val="1"/>
      <w:marLeft w:val="0"/>
      <w:marRight w:val="0"/>
      <w:marTop w:val="0"/>
      <w:marBottom w:val="0"/>
      <w:divBdr>
        <w:top w:val="none" w:sz="0" w:space="0" w:color="auto"/>
        <w:left w:val="none" w:sz="0" w:space="0" w:color="auto"/>
        <w:bottom w:val="none" w:sz="0" w:space="0" w:color="auto"/>
        <w:right w:val="none" w:sz="0" w:space="0" w:color="auto"/>
      </w:divBdr>
      <w:divsChild>
        <w:div w:id="1194542582">
          <w:marLeft w:val="0"/>
          <w:marRight w:val="0"/>
          <w:marTop w:val="0"/>
          <w:marBottom w:val="0"/>
          <w:divBdr>
            <w:top w:val="none" w:sz="0" w:space="0" w:color="auto"/>
            <w:left w:val="none" w:sz="0" w:space="0" w:color="auto"/>
            <w:bottom w:val="none" w:sz="0" w:space="0" w:color="auto"/>
            <w:right w:val="none" w:sz="0" w:space="0" w:color="auto"/>
          </w:divBdr>
        </w:div>
      </w:divsChild>
    </w:div>
    <w:div w:id="425076466">
      <w:bodyDiv w:val="1"/>
      <w:marLeft w:val="0"/>
      <w:marRight w:val="0"/>
      <w:marTop w:val="0"/>
      <w:marBottom w:val="0"/>
      <w:divBdr>
        <w:top w:val="none" w:sz="0" w:space="0" w:color="auto"/>
        <w:left w:val="none" w:sz="0" w:space="0" w:color="auto"/>
        <w:bottom w:val="none" w:sz="0" w:space="0" w:color="auto"/>
        <w:right w:val="none" w:sz="0" w:space="0" w:color="auto"/>
      </w:divBdr>
      <w:divsChild>
        <w:div w:id="758602029">
          <w:marLeft w:val="0"/>
          <w:marRight w:val="0"/>
          <w:marTop w:val="0"/>
          <w:marBottom w:val="0"/>
          <w:divBdr>
            <w:top w:val="none" w:sz="0" w:space="0" w:color="auto"/>
            <w:left w:val="none" w:sz="0" w:space="0" w:color="auto"/>
            <w:bottom w:val="none" w:sz="0" w:space="0" w:color="auto"/>
            <w:right w:val="none" w:sz="0" w:space="0" w:color="auto"/>
          </w:divBdr>
        </w:div>
      </w:divsChild>
    </w:div>
    <w:div w:id="425854377">
      <w:bodyDiv w:val="1"/>
      <w:marLeft w:val="0"/>
      <w:marRight w:val="0"/>
      <w:marTop w:val="0"/>
      <w:marBottom w:val="0"/>
      <w:divBdr>
        <w:top w:val="none" w:sz="0" w:space="0" w:color="auto"/>
        <w:left w:val="none" w:sz="0" w:space="0" w:color="auto"/>
        <w:bottom w:val="none" w:sz="0" w:space="0" w:color="auto"/>
        <w:right w:val="none" w:sz="0" w:space="0" w:color="auto"/>
      </w:divBdr>
      <w:divsChild>
        <w:div w:id="1019241500">
          <w:marLeft w:val="0"/>
          <w:marRight w:val="0"/>
          <w:marTop w:val="0"/>
          <w:marBottom w:val="0"/>
          <w:divBdr>
            <w:top w:val="none" w:sz="0" w:space="0" w:color="auto"/>
            <w:left w:val="none" w:sz="0" w:space="0" w:color="auto"/>
            <w:bottom w:val="none" w:sz="0" w:space="0" w:color="auto"/>
            <w:right w:val="none" w:sz="0" w:space="0" w:color="auto"/>
          </w:divBdr>
        </w:div>
      </w:divsChild>
    </w:div>
    <w:div w:id="426081982">
      <w:bodyDiv w:val="1"/>
      <w:marLeft w:val="0"/>
      <w:marRight w:val="0"/>
      <w:marTop w:val="0"/>
      <w:marBottom w:val="0"/>
      <w:divBdr>
        <w:top w:val="none" w:sz="0" w:space="0" w:color="auto"/>
        <w:left w:val="none" w:sz="0" w:space="0" w:color="auto"/>
        <w:bottom w:val="none" w:sz="0" w:space="0" w:color="auto"/>
        <w:right w:val="none" w:sz="0" w:space="0" w:color="auto"/>
      </w:divBdr>
    </w:div>
    <w:div w:id="426266570">
      <w:bodyDiv w:val="1"/>
      <w:marLeft w:val="0"/>
      <w:marRight w:val="0"/>
      <w:marTop w:val="0"/>
      <w:marBottom w:val="0"/>
      <w:divBdr>
        <w:top w:val="none" w:sz="0" w:space="0" w:color="auto"/>
        <w:left w:val="none" w:sz="0" w:space="0" w:color="auto"/>
        <w:bottom w:val="none" w:sz="0" w:space="0" w:color="auto"/>
        <w:right w:val="none" w:sz="0" w:space="0" w:color="auto"/>
      </w:divBdr>
      <w:divsChild>
        <w:div w:id="1314333702">
          <w:marLeft w:val="0"/>
          <w:marRight w:val="0"/>
          <w:marTop w:val="0"/>
          <w:marBottom w:val="0"/>
          <w:divBdr>
            <w:top w:val="none" w:sz="0" w:space="0" w:color="auto"/>
            <w:left w:val="none" w:sz="0" w:space="0" w:color="auto"/>
            <w:bottom w:val="none" w:sz="0" w:space="0" w:color="auto"/>
            <w:right w:val="none" w:sz="0" w:space="0" w:color="auto"/>
          </w:divBdr>
          <w:divsChild>
            <w:div w:id="324627022">
              <w:marLeft w:val="0"/>
              <w:marRight w:val="0"/>
              <w:marTop w:val="0"/>
              <w:marBottom w:val="0"/>
              <w:divBdr>
                <w:top w:val="none" w:sz="0" w:space="0" w:color="auto"/>
                <w:left w:val="none" w:sz="0" w:space="0" w:color="auto"/>
                <w:bottom w:val="none" w:sz="0" w:space="0" w:color="auto"/>
                <w:right w:val="none" w:sz="0" w:space="0" w:color="auto"/>
              </w:divBdr>
              <w:divsChild>
                <w:div w:id="1874269072">
                  <w:marLeft w:val="0"/>
                  <w:marRight w:val="0"/>
                  <w:marTop w:val="0"/>
                  <w:marBottom w:val="0"/>
                  <w:divBdr>
                    <w:top w:val="none" w:sz="0" w:space="0" w:color="auto"/>
                    <w:left w:val="none" w:sz="0" w:space="0" w:color="auto"/>
                    <w:bottom w:val="none" w:sz="0" w:space="0" w:color="auto"/>
                    <w:right w:val="none" w:sz="0" w:space="0" w:color="auto"/>
                  </w:divBdr>
                  <w:divsChild>
                    <w:div w:id="1747529444">
                      <w:marLeft w:val="0"/>
                      <w:marRight w:val="0"/>
                      <w:marTop w:val="0"/>
                      <w:marBottom w:val="0"/>
                      <w:divBdr>
                        <w:top w:val="none" w:sz="0" w:space="0" w:color="auto"/>
                        <w:left w:val="none" w:sz="0" w:space="0" w:color="auto"/>
                        <w:bottom w:val="none" w:sz="0" w:space="0" w:color="auto"/>
                        <w:right w:val="none" w:sz="0" w:space="0" w:color="auto"/>
                      </w:divBdr>
                      <w:divsChild>
                        <w:div w:id="371535261">
                          <w:marLeft w:val="0"/>
                          <w:marRight w:val="0"/>
                          <w:marTop w:val="0"/>
                          <w:marBottom w:val="0"/>
                          <w:divBdr>
                            <w:top w:val="none" w:sz="0" w:space="0" w:color="auto"/>
                            <w:left w:val="none" w:sz="0" w:space="0" w:color="auto"/>
                            <w:bottom w:val="none" w:sz="0" w:space="0" w:color="auto"/>
                            <w:right w:val="none" w:sz="0" w:space="0" w:color="auto"/>
                          </w:divBdr>
                          <w:divsChild>
                            <w:div w:id="376010914">
                              <w:marLeft w:val="0"/>
                              <w:marRight w:val="0"/>
                              <w:marTop w:val="0"/>
                              <w:marBottom w:val="0"/>
                              <w:divBdr>
                                <w:top w:val="none" w:sz="0" w:space="0" w:color="auto"/>
                                <w:left w:val="none" w:sz="0" w:space="0" w:color="auto"/>
                                <w:bottom w:val="none" w:sz="0" w:space="0" w:color="auto"/>
                                <w:right w:val="none" w:sz="0" w:space="0" w:color="auto"/>
                              </w:divBdr>
                              <w:divsChild>
                                <w:div w:id="1900554080">
                                  <w:marLeft w:val="0"/>
                                  <w:marRight w:val="0"/>
                                  <w:marTop w:val="0"/>
                                  <w:marBottom w:val="0"/>
                                  <w:divBdr>
                                    <w:top w:val="none" w:sz="0" w:space="0" w:color="auto"/>
                                    <w:left w:val="none" w:sz="0" w:space="0" w:color="auto"/>
                                    <w:bottom w:val="none" w:sz="0" w:space="0" w:color="auto"/>
                                    <w:right w:val="none" w:sz="0" w:space="0" w:color="auto"/>
                                  </w:divBdr>
                                  <w:divsChild>
                                    <w:div w:id="1357541357">
                                      <w:marLeft w:val="0"/>
                                      <w:marRight w:val="0"/>
                                      <w:marTop w:val="0"/>
                                      <w:marBottom w:val="0"/>
                                      <w:divBdr>
                                        <w:top w:val="none" w:sz="0" w:space="0" w:color="auto"/>
                                        <w:left w:val="none" w:sz="0" w:space="0" w:color="auto"/>
                                        <w:bottom w:val="none" w:sz="0" w:space="0" w:color="auto"/>
                                        <w:right w:val="none" w:sz="0" w:space="0" w:color="auto"/>
                                      </w:divBdr>
                                      <w:divsChild>
                                        <w:div w:id="201402086">
                                          <w:marLeft w:val="-150"/>
                                          <w:marRight w:val="-150"/>
                                          <w:marTop w:val="0"/>
                                          <w:marBottom w:val="0"/>
                                          <w:divBdr>
                                            <w:top w:val="none" w:sz="0" w:space="0" w:color="auto"/>
                                            <w:left w:val="none" w:sz="0" w:space="0" w:color="auto"/>
                                            <w:bottom w:val="none" w:sz="0" w:space="0" w:color="auto"/>
                                            <w:right w:val="none" w:sz="0" w:space="0" w:color="auto"/>
                                          </w:divBdr>
                                          <w:divsChild>
                                            <w:div w:id="1328827227">
                                              <w:marLeft w:val="0"/>
                                              <w:marRight w:val="0"/>
                                              <w:marTop w:val="0"/>
                                              <w:marBottom w:val="0"/>
                                              <w:divBdr>
                                                <w:top w:val="none" w:sz="0" w:space="0" w:color="auto"/>
                                                <w:left w:val="none" w:sz="0" w:space="0" w:color="auto"/>
                                                <w:bottom w:val="none" w:sz="0" w:space="0" w:color="auto"/>
                                                <w:right w:val="none" w:sz="0" w:space="0" w:color="auto"/>
                                              </w:divBdr>
                                              <w:divsChild>
                                                <w:div w:id="1893693764">
                                                  <w:marLeft w:val="0"/>
                                                  <w:marRight w:val="0"/>
                                                  <w:marTop w:val="0"/>
                                                  <w:marBottom w:val="0"/>
                                                  <w:divBdr>
                                                    <w:top w:val="none" w:sz="0" w:space="0" w:color="auto"/>
                                                    <w:left w:val="none" w:sz="0" w:space="0" w:color="auto"/>
                                                    <w:bottom w:val="none" w:sz="0" w:space="0" w:color="auto"/>
                                                    <w:right w:val="none" w:sz="0" w:space="0" w:color="auto"/>
                                                  </w:divBdr>
                                                  <w:divsChild>
                                                    <w:div w:id="1461343341">
                                                      <w:marLeft w:val="0"/>
                                                      <w:marRight w:val="0"/>
                                                      <w:marTop w:val="0"/>
                                                      <w:marBottom w:val="0"/>
                                                      <w:divBdr>
                                                        <w:top w:val="none" w:sz="0" w:space="0" w:color="auto"/>
                                                        <w:left w:val="none" w:sz="0" w:space="0" w:color="auto"/>
                                                        <w:bottom w:val="none" w:sz="0" w:space="0" w:color="auto"/>
                                                        <w:right w:val="none" w:sz="0" w:space="0" w:color="auto"/>
                                                      </w:divBdr>
                                                      <w:divsChild>
                                                        <w:div w:id="925305365">
                                                          <w:marLeft w:val="0"/>
                                                          <w:marRight w:val="0"/>
                                                          <w:marTop w:val="0"/>
                                                          <w:marBottom w:val="0"/>
                                                          <w:divBdr>
                                                            <w:top w:val="none" w:sz="0" w:space="0" w:color="auto"/>
                                                            <w:left w:val="none" w:sz="0" w:space="0" w:color="auto"/>
                                                            <w:bottom w:val="none" w:sz="0" w:space="0" w:color="auto"/>
                                                            <w:right w:val="none" w:sz="0" w:space="0" w:color="auto"/>
                                                          </w:divBdr>
                                                          <w:divsChild>
                                                            <w:div w:id="2055931902">
                                                              <w:marLeft w:val="0"/>
                                                              <w:marRight w:val="0"/>
                                                              <w:marTop w:val="0"/>
                                                              <w:marBottom w:val="0"/>
                                                              <w:divBdr>
                                                                <w:top w:val="none" w:sz="0" w:space="0" w:color="auto"/>
                                                                <w:left w:val="none" w:sz="0" w:space="0" w:color="auto"/>
                                                                <w:bottom w:val="none" w:sz="0" w:space="0" w:color="auto"/>
                                                                <w:right w:val="none" w:sz="0" w:space="0" w:color="auto"/>
                                                              </w:divBdr>
                                                              <w:divsChild>
                                                                <w:div w:id="1264143155">
                                                                  <w:marLeft w:val="0"/>
                                                                  <w:marRight w:val="0"/>
                                                                  <w:marTop w:val="0"/>
                                                                  <w:marBottom w:val="0"/>
                                                                  <w:divBdr>
                                                                    <w:top w:val="none" w:sz="0" w:space="0" w:color="auto"/>
                                                                    <w:left w:val="none" w:sz="0" w:space="0" w:color="auto"/>
                                                                    <w:bottom w:val="none" w:sz="0" w:space="0" w:color="auto"/>
                                                                    <w:right w:val="none" w:sz="0" w:space="0" w:color="auto"/>
                                                                  </w:divBdr>
                                                                  <w:divsChild>
                                                                    <w:div w:id="1133671367">
                                                                      <w:marLeft w:val="0"/>
                                                                      <w:marRight w:val="0"/>
                                                                      <w:marTop w:val="0"/>
                                                                      <w:marBottom w:val="0"/>
                                                                      <w:divBdr>
                                                                        <w:top w:val="none" w:sz="0" w:space="0" w:color="auto"/>
                                                                        <w:left w:val="none" w:sz="0" w:space="0" w:color="auto"/>
                                                                        <w:bottom w:val="none" w:sz="0" w:space="0" w:color="auto"/>
                                                                        <w:right w:val="none" w:sz="0" w:space="0" w:color="auto"/>
                                                                      </w:divBdr>
                                                                      <w:divsChild>
                                                                        <w:div w:id="1780489430">
                                                                          <w:marLeft w:val="-225"/>
                                                                          <w:marRight w:val="-225"/>
                                                                          <w:marTop w:val="0"/>
                                                                          <w:marBottom w:val="0"/>
                                                                          <w:divBdr>
                                                                            <w:top w:val="none" w:sz="0" w:space="0" w:color="auto"/>
                                                                            <w:left w:val="none" w:sz="0" w:space="0" w:color="auto"/>
                                                                            <w:bottom w:val="none" w:sz="0" w:space="0" w:color="auto"/>
                                                                            <w:right w:val="none" w:sz="0" w:space="0" w:color="auto"/>
                                                                          </w:divBdr>
                                                                          <w:divsChild>
                                                                            <w:div w:id="10293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6387058">
      <w:bodyDiv w:val="1"/>
      <w:marLeft w:val="0"/>
      <w:marRight w:val="0"/>
      <w:marTop w:val="0"/>
      <w:marBottom w:val="0"/>
      <w:divBdr>
        <w:top w:val="none" w:sz="0" w:space="0" w:color="auto"/>
        <w:left w:val="none" w:sz="0" w:space="0" w:color="auto"/>
        <w:bottom w:val="none" w:sz="0" w:space="0" w:color="auto"/>
        <w:right w:val="none" w:sz="0" w:space="0" w:color="auto"/>
      </w:divBdr>
      <w:divsChild>
        <w:div w:id="632828118">
          <w:marLeft w:val="0"/>
          <w:marRight w:val="0"/>
          <w:marTop w:val="0"/>
          <w:marBottom w:val="0"/>
          <w:divBdr>
            <w:top w:val="none" w:sz="0" w:space="0" w:color="auto"/>
            <w:left w:val="none" w:sz="0" w:space="0" w:color="auto"/>
            <w:bottom w:val="none" w:sz="0" w:space="0" w:color="auto"/>
            <w:right w:val="none" w:sz="0" w:space="0" w:color="auto"/>
          </w:divBdr>
          <w:divsChild>
            <w:div w:id="182330878">
              <w:marLeft w:val="0"/>
              <w:marRight w:val="0"/>
              <w:marTop w:val="0"/>
              <w:marBottom w:val="0"/>
              <w:divBdr>
                <w:top w:val="none" w:sz="0" w:space="0" w:color="auto"/>
                <w:left w:val="none" w:sz="0" w:space="0" w:color="auto"/>
                <w:bottom w:val="none" w:sz="0" w:space="0" w:color="auto"/>
                <w:right w:val="none" w:sz="0" w:space="0" w:color="auto"/>
              </w:divBdr>
              <w:divsChild>
                <w:div w:id="302543717">
                  <w:marLeft w:val="0"/>
                  <w:marRight w:val="0"/>
                  <w:marTop w:val="0"/>
                  <w:marBottom w:val="0"/>
                  <w:divBdr>
                    <w:top w:val="none" w:sz="0" w:space="0" w:color="auto"/>
                    <w:left w:val="none" w:sz="0" w:space="0" w:color="auto"/>
                    <w:bottom w:val="none" w:sz="0" w:space="0" w:color="auto"/>
                    <w:right w:val="none" w:sz="0" w:space="0" w:color="auto"/>
                  </w:divBdr>
                  <w:divsChild>
                    <w:div w:id="2099475871">
                      <w:marLeft w:val="0"/>
                      <w:marRight w:val="0"/>
                      <w:marTop w:val="0"/>
                      <w:marBottom w:val="0"/>
                      <w:divBdr>
                        <w:top w:val="none" w:sz="0" w:space="0" w:color="auto"/>
                        <w:left w:val="none" w:sz="0" w:space="0" w:color="auto"/>
                        <w:bottom w:val="none" w:sz="0" w:space="0" w:color="auto"/>
                        <w:right w:val="none" w:sz="0" w:space="0" w:color="auto"/>
                      </w:divBdr>
                      <w:divsChild>
                        <w:div w:id="2105684468">
                          <w:marLeft w:val="0"/>
                          <w:marRight w:val="0"/>
                          <w:marTop w:val="0"/>
                          <w:marBottom w:val="0"/>
                          <w:divBdr>
                            <w:top w:val="none" w:sz="0" w:space="0" w:color="auto"/>
                            <w:left w:val="none" w:sz="0" w:space="0" w:color="auto"/>
                            <w:bottom w:val="none" w:sz="0" w:space="0" w:color="auto"/>
                            <w:right w:val="none" w:sz="0" w:space="0" w:color="auto"/>
                          </w:divBdr>
                          <w:divsChild>
                            <w:div w:id="1556312268">
                              <w:marLeft w:val="0"/>
                              <w:marRight w:val="0"/>
                              <w:marTop w:val="0"/>
                              <w:marBottom w:val="0"/>
                              <w:divBdr>
                                <w:top w:val="none" w:sz="0" w:space="0" w:color="auto"/>
                                <w:left w:val="none" w:sz="0" w:space="0" w:color="auto"/>
                                <w:bottom w:val="none" w:sz="0" w:space="0" w:color="auto"/>
                                <w:right w:val="none" w:sz="0" w:space="0" w:color="auto"/>
                              </w:divBdr>
                              <w:divsChild>
                                <w:div w:id="1410619724">
                                  <w:marLeft w:val="0"/>
                                  <w:marRight w:val="0"/>
                                  <w:marTop w:val="0"/>
                                  <w:marBottom w:val="0"/>
                                  <w:divBdr>
                                    <w:top w:val="none" w:sz="0" w:space="0" w:color="auto"/>
                                    <w:left w:val="none" w:sz="0" w:space="0" w:color="auto"/>
                                    <w:bottom w:val="none" w:sz="0" w:space="0" w:color="auto"/>
                                    <w:right w:val="none" w:sz="0" w:space="0" w:color="auto"/>
                                  </w:divBdr>
                                  <w:divsChild>
                                    <w:div w:id="1798793792">
                                      <w:marLeft w:val="0"/>
                                      <w:marRight w:val="0"/>
                                      <w:marTop w:val="0"/>
                                      <w:marBottom w:val="0"/>
                                      <w:divBdr>
                                        <w:top w:val="none" w:sz="0" w:space="0" w:color="auto"/>
                                        <w:left w:val="none" w:sz="0" w:space="0" w:color="auto"/>
                                        <w:bottom w:val="none" w:sz="0" w:space="0" w:color="auto"/>
                                        <w:right w:val="none" w:sz="0" w:space="0" w:color="auto"/>
                                      </w:divBdr>
                                      <w:divsChild>
                                        <w:div w:id="61217583">
                                          <w:marLeft w:val="-150"/>
                                          <w:marRight w:val="-150"/>
                                          <w:marTop w:val="0"/>
                                          <w:marBottom w:val="0"/>
                                          <w:divBdr>
                                            <w:top w:val="none" w:sz="0" w:space="0" w:color="auto"/>
                                            <w:left w:val="none" w:sz="0" w:space="0" w:color="auto"/>
                                            <w:bottom w:val="none" w:sz="0" w:space="0" w:color="auto"/>
                                            <w:right w:val="none" w:sz="0" w:space="0" w:color="auto"/>
                                          </w:divBdr>
                                          <w:divsChild>
                                            <w:div w:id="623777160">
                                              <w:marLeft w:val="0"/>
                                              <w:marRight w:val="0"/>
                                              <w:marTop w:val="0"/>
                                              <w:marBottom w:val="0"/>
                                              <w:divBdr>
                                                <w:top w:val="none" w:sz="0" w:space="0" w:color="auto"/>
                                                <w:left w:val="none" w:sz="0" w:space="0" w:color="auto"/>
                                                <w:bottom w:val="none" w:sz="0" w:space="0" w:color="auto"/>
                                                <w:right w:val="none" w:sz="0" w:space="0" w:color="auto"/>
                                              </w:divBdr>
                                              <w:divsChild>
                                                <w:div w:id="1296328242">
                                                  <w:marLeft w:val="0"/>
                                                  <w:marRight w:val="0"/>
                                                  <w:marTop w:val="0"/>
                                                  <w:marBottom w:val="0"/>
                                                  <w:divBdr>
                                                    <w:top w:val="none" w:sz="0" w:space="0" w:color="auto"/>
                                                    <w:left w:val="none" w:sz="0" w:space="0" w:color="auto"/>
                                                    <w:bottom w:val="none" w:sz="0" w:space="0" w:color="auto"/>
                                                    <w:right w:val="none" w:sz="0" w:space="0" w:color="auto"/>
                                                  </w:divBdr>
                                                  <w:divsChild>
                                                    <w:div w:id="1458143116">
                                                      <w:marLeft w:val="0"/>
                                                      <w:marRight w:val="0"/>
                                                      <w:marTop w:val="0"/>
                                                      <w:marBottom w:val="0"/>
                                                      <w:divBdr>
                                                        <w:top w:val="none" w:sz="0" w:space="0" w:color="auto"/>
                                                        <w:left w:val="none" w:sz="0" w:space="0" w:color="auto"/>
                                                        <w:bottom w:val="none" w:sz="0" w:space="0" w:color="auto"/>
                                                        <w:right w:val="none" w:sz="0" w:space="0" w:color="auto"/>
                                                      </w:divBdr>
                                                      <w:divsChild>
                                                        <w:div w:id="2051733">
                                                          <w:marLeft w:val="0"/>
                                                          <w:marRight w:val="0"/>
                                                          <w:marTop w:val="0"/>
                                                          <w:marBottom w:val="0"/>
                                                          <w:divBdr>
                                                            <w:top w:val="none" w:sz="0" w:space="0" w:color="auto"/>
                                                            <w:left w:val="none" w:sz="0" w:space="0" w:color="auto"/>
                                                            <w:bottom w:val="none" w:sz="0" w:space="0" w:color="auto"/>
                                                            <w:right w:val="none" w:sz="0" w:space="0" w:color="auto"/>
                                                          </w:divBdr>
                                                          <w:divsChild>
                                                            <w:div w:id="1556742177">
                                                              <w:marLeft w:val="0"/>
                                                              <w:marRight w:val="0"/>
                                                              <w:marTop w:val="0"/>
                                                              <w:marBottom w:val="0"/>
                                                              <w:divBdr>
                                                                <w:top w:val="none" w:sz="0" w:space="0" w:color="auto"/>
                                                                <w:left w:val="none" w:sz="0" w:space="0" w:color="auto"/>
                                                                <w:bottom w:val="none" w:sz="0" w:space="0" w:color="auto"/>
                                                                <w:right w:val="none" w:sz="0" w:space="0" w:color="auto"/>
                                                              </w:divBdr>
                                                              <w:divsChild>
                                                                <w:div w:id="1518695688">
                                                                  <w:marLeft w:val="0"/>
                                                                  <w:marRight w:val="0"/>
                                                                  <w:marTop w:val="0"/>
                                                                  <w:marBottom w:val="0"/>
                                                                  <w:divBdr>
                                                                    <w:top w:val="none" w:sz="0" w:space="0" w:color="auto"/>
                                                                    <w:left w:val="none" w:sz="0" w:space="0" w:color="auto"/>
                                                                    <w:bottom w:val="none" w:sz="0" w:space="0" w:color="auto"/>
                                                                    <w:right w:val="none" w:sz="0" w:space="0" w:color="auto"/>
                                                                  </w:divBdr>
                                                                  <w:divsChild>
                                                                    <w:div w:id="713651070">
                                                                      <w:marLeft w:val="0"/>
                                                                      <w:marRight w:val="0"/>
                                                                      <w:marTop w:val="0"/>
                                                                      <w:marBottom w:val="0"/>
                                                                      <w:divBdr>
                                                                        <w:top w:val="none" w:sz="0" w:space="0" w:color="auto"/>
                                                                        <w:left w:val="none" w:sz="0" w:space="0" w:color="auto"/>
                                                                        <w:bottom w:val="none" w:sz="0" w:space="0" w:color="auto"/>
                                                                        <w:right w:val="none" w:sz="0" w:space="0" w:color="auto"/>
                                                                      </w:divBdr>
                                                                      <w:divsChild>
                                                                        <w:div w:id="1586837586">
                                                                          <w:marLeft w:val="-225"/>
                                                                          <w:marRight w:val="-225"/>
                                                                          <w:marTop w:val="0"/>
                                                                          <w:marBottom w:val="0"/>
                                                                          <w:divBdr>
                                                                            <w:top w:val="none" w:sz="0" w:space="0" w:color="auto"/>
                                                                            <w:left w:val="none" w:sz="0" w:space="0" w:color="auto"/>
                                                                            <w:bottom w:val="none" w:sz="0" w:space="0" w:color="auto"/>
                                                                            <w:right w:val="none" w:sz="0" w:space="0" w:color="auto"/>
                                                                          </w:divBdr>
                                                                          <w:divsChild>
                                                                            <w:div w:id="4814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6734371">
      <w:bodyDiv w:val="1"/>
      <w:marLeft w:val="0"/>
      <w:marRight w:val="0"/>
      <w:marTop w:val="0"/>
      <w:marBottom w:val="0"/>
      <w:divBdr>
        <w:top w:val="none" w:sz="0" w:space="0" w:color="auto"/>
        <w:left w:val="none" w:sz="0" w:space="0" w:color="auto"/>
        <w:bottom w:val="none" w:sz="0" w:space="0" w:color="auto"/>
        <w:right w:val="none" w:sz="0" w:space="0" w:color="auto"/>
      </w:divBdr>
      <w:divsChild>
        <w:div w:id="608662320">
          <w:marLeft w:val="0"/>
          <w:marRight w:val="0"/>
          <w:marTop w:val="0"/>
          <w:marBottom w:val="0"/>
          <w:divBdr>
            <w:top w:val="none" w:sz="0" w:space="0" w:color="auto"/>
            <w:left w:val="none" w:sz="0" w:space="0" w:color="auto"/>
            <w:bottom w:val="none" w:sz="0" w:space="0" w:color="auto"/>
            <w:right w:val="none" w:sz="0" w:space="0" w:color="auto"/>
          </w:divBdr>
          <w:divsChild>
            <w:div w:id="347954207">
              <w:marLeft w:val="0"/>
              <w:marRight w:val="0"/>
              <w:marTop w:val="315"/>
              <w:marBottom w:val="0"/>
              <w:divBdr>
                <w:top w:val="none" w:sz="0" w:space="0" w:color="auto"/>
                <w:left w:val="none" w:sz="0" w:space="0" w:color="auto"/>
                <w:bottom w:val="none" w:sz="0" w:space="0" w:color="auto"/>
                <w:right w:val="none" w:sz="0" w:space="0" w:color="auto"/>
              </w:divBdr>
              <w:divsChild>
                <w:div w:id="568004142">
                  <w:marLeft w:val="0"/>
                  <w:marRight w:val="0"/>
                  <w:marTop w:val="0"/>
                  <w:marBottom w:val="0"/>
                  <w:divBdr>
                    <w:top w:val="none" w:sz="0" w:space="0" w:color="auto"/>
                    <w:left w:val="none" w:sz="0" w:space="0" w:color="auto"/>
                    <w:bottom w:val="none" w:sz="0" w:space="0" w:color="auto"/>
                    <w:right w:val="none" w:sz="0" w:space="0" w:color="auto"/>
                  </w:divBdr>
                  <w:divsChild>
                    <w:div w:id="955908651">
                      <w:marLeft w:val="3180"/>
                      <w:marRight w:val="0"/>
                      <w:marTop w:val="0"/>
                      <w:marBottom w:val="0"/>
                      <w:divBdr>
                        <w:top w:val="none" w:sz="0" w:space="0" w:color="auto"/>
                        <w:left w:val="none" w:sz="0" w:space="0" w:color="auto"/>
                        <w:bottom w:val="none" w:sz="0" w:space="0" w:color="auto"/>
                        <w:right w:val="none" w:sz="0" w:space="0" w:color="auto"/>
                      </w:divBdr>
                      <w:divsChild>
                        <w:div w:id="1032611178">
                          <w:marLeft w:val="0"/>
                          <w:marRight w:val="0"/>
                          <w:marTop w:val="240"/>
                          <w:marBottom w:val="240"/>
                          <w:divBdr>
                            <w:top w:val="none" w:sz="0" w:space="0" w:color="auto"/>
                            <w:left w:val="none" w:sz="0" w:space="0" w:color="auto"/>
                            <w:bottom w:val="none" w:sz="0" w:space="0" w:color="auto"/>
                            <w:right w:val="none" w:sz="0" w:space="0" w:color="auto"/>
                          </w:divBdr>
                          <w:divsChild>
                            <w:div w:id="18362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115561">
      <w:bodyDiv w:val="1"/>
      <w:marLeft w:val="0"/>
      <w:marRight w:val="0"/>
      <w:marTop w:val="0"/>
      <w:marBottom w:val="0"/>
      <w:divBdr>
        <w:top w:val="none" w:sz="0" w:space="0" w:color="auto"/>
        <w:left w:val="none" w:sz="0" w:space="0" w:color="auto"/>
        <w:bottom w:val="none" w:sz="0" w:space="0" w:color="auto"/>
        <w:right w:val="none" w:sz="0" w:space="0" w:color="auto"/>
      </w:divBdr>
    </w:div>
    <w:div w:id="427194964">
      <w:bodyDiv w:val="1"/>
      <w:marLeft w:val="0"/>
      <w:marRight w:val="0"/>
      <w:marTop w:val="0"/>
      <w:marBottom w:val="0"/>
      <w:divBdr>
        <w:top w:val="none" w:sz="0" w:space="0" w:color="auto"/>
        <w:left w:val="none" w:sz="0" w:space="0" w:color="auto"/>
        <w:bottom w:val="none" w:sz="0" w:space="0" w:color="auto"/>
        <w:right w:val="none" w:sz="0" w:space="0" w:color="auto"/>
      </w:divBdr>
      <w:divsChild>
        <w:div w:id="2088115433">
          <w:marLeft w:val="0"/>
          <w:marRight w:val="0"/>
          <w:marTop w:val="0"/>
          <w:marBottom w:val="0"/>
          <w:divBdr>
            <w:top w:val="none" w:sz="0" w:space="0" w:color="auto"/>
            <w:left w:val="none" w:sz="0" w:space="0" w:color="auto"/>
            <w:bottom w:val="none" w:sz="0" w:space="0" w:color="auto"/>
            <w:right w:val="none" w:sz="0" w:space="0" w:color="auto"/>
          </w:divBdr>
          <w:divsChild>
            <w:div w:id="751395710">
              <w:marLeft w:val="0"/>
              <w:marRight w:val="0"/>
              <w:marTop w:val="0"/>
              <w:marBottom w:val="0"/>
              <w:divBdr>
                <w:top w:val="none" w:sz="0" w:space="0" w:color="auto"/>
                <w:left w:val="none" w:sz="0" w:space="0" w:color="auto"/>
                <w:bottom w:val="none" w:sz="0" w:space="0" w:color="auto"/>
                <w:right w:val="none" w:sz="0" w:space="0" w:color="auto"/>
              </w:divBdr>
              <w:divsChild>
                <w:div w:id="1075083640">
                  <w:marLeft w:val="495"/>
                  <w:marRight w:val="495"/>
                  <w:marTop w:val="0"/>
                  <w:marBottom w:val="0"/>
                  <w:divBdr>
                    <w:top w:val="none" w:sz="0" w:space="0" w:color="auto"/>
                    <w:left w:val="none" w:sz="0" w:space="0" w:color="auto"/>
                    <w:bottom w:val="none" w:sz="0" w:space="0" w:color="auto"/>
                    <w:right w:val="none" w:sz="0" w:space="0" w:color="auto"/>
                  </w:divBdr>
                  <w:divsChild>
                    <w:div w:id="1957834296">
                      <w:marLeft w:val="0"/>
                      <w:marRight w:val="0"/>
                      <w:marTop w:val="0"/>
                      <w:marBottom w:val="0"/>
                      <w:divBdr>
                        <w:top w:val="none" w:sz="0" w:space="0" w:color="auto"/>
                        <w:left w:val="none" w:sz="0" w:space="0" w:color="auto"/>
                        <w:bottom w:val="none" w:sz="0" w:space="0" w:color="auto"/>
                        <w:right w:val="none" w:sz="0" w:space="0" w:color="auto"/>
                      </w:divBdr>
                      <w:divsChild>
                        <w:div w:id="1561944330">
                          <w:marLeft w:val="150"/>
                          <w:marRight w:val="0"/>
                          <w:marTop w:val="0"/>
                          <w:marBottom w:val="0"/>
                          <w:divBdr>
                            <w:top w:val="none" w:sz="0" w:space="0" w:color="auto"/>
                            <w:left w:val="none" w:sz="0" w:space="0" w:color="auto"/>
                            <w:bottom w:val="none" w:sz="0" w:space="0" w:color="auto"/>
                            <w:right w:val="none" w:sz="0" w:space="0" w:color="auto"/>
                          </w:divBdr>
                          <w:divsChild>
                            <w:div w:id="359401912">
                              <w:marLeft w:val="0"/>
                              <w:marRight w:val="150"/>
                              <w:marTop w:val="150"/>
                              <w:marBottom w:val="0"/>
                              <w:divBdr>
                                <w:top w:val="none" w:sz="0" w:space="0" w:color="auto"/>
                                <w:left w:val="none" w:sz="0" w:space="0" w:color="auto"/>
                                <w:bottom w:val="none" w:sz="0" w:space="0" w:color="auto"/>
                                <w:right w:val="none" w:sz="0" w:space="0" w:color="auto"/>
                              </w:divBdr>
                              <w:divsChild>
                                <w:div w:id="577445577">
                                  <w:marLeft w:val="0"/>
                                  <w:marRight w:val="0"/>
                                  <w:marTop w:val="0"/>
                                  <w:marBottom w:val="0"/>
                                  <w:divBdr>
                                    <w:top w:val="none" w:sz="0" w:space="0" w:color="auto"/>
                                    <w:left w:val="none" w:sz="0" w:space="0" w:color="auto"/>
                                    <w:bottom w:val="none" w:sz="0" w:space="0" w:color="auto"/>
                                    <w:right w:val="none" w:sz="0" w:space="0" w:color="auto"/>
                                  </w:divBdr>
                                  <w:divsChild>
                                    <w:div w:id="435292999">
                                      <w:marLeft w:val="0"/>
                                      <w:marRight w:val="0"/>
                                      <w:marTop w:val="0"/>
                                      <w:marBottom w:val="0"/>
                                      <w:divBdr>
                                        <w:top w:val="none" w:sz="0" w:space="0" w:color="auto"/>
                                        <w:left w:val="none" w:sz="0" w:space="0" w:color="auto"/>
                                        <w:bottom w:val="none" w:sz="0" w:space="0" w:color="auto"/>
                                        <w:right w:val="none" w:sz="0" w:space="0" w:color="auto"/>
                                      </w:divBdr>
                                      <w:divsChild>
                                        <w:div w:id="1327634851">
                                          <w:marLeft w:val="0"/>
                                          <w:marRight w:val="0"/>
                                          <w:marTop w:val="0"/>
                                          <w:marBottom w:val="0"/>
                                          <w:divBdr>
                                            <w:top w:val="none" w:sz="0" w:space="0" w:color="auto"/>
                                            <w:left w:val="none" w:sz="0" w:space="0" w:color="auto"/>
                                            <w:bottom w:val="none" w:sz="0" w:space="0" w:color="auto"/>
                                            <w:right w:val="none" w:sz="0" w:space="0" w:color="auto"/>
                                          </w:divBdr>
                                          <w:divsChild>
                                            <w:div w:id="402795281">
                                              <w:marLeft w:val="0"/>
                                              <w:marRight w:val="0"/>
                                              <w:marTop w:val="0"/>
                                              <w:marBottom w:val="0"/>
                                              <w:divBdr>
                                                <w:top w:val="none" w:sz="0" w:space="0" w:color="auto"/>
                                                <w:left w:val="none" w:sz="0" w:space="0" w:color="auto"/>
                                                <w:bottom w:val="none" w:sz="0" w:space="0" w:color="auto"/>
                                                <w:right w:val="none" w:sz="0" w:space="0" w:color="auto"/>
                                              </w:divBdr>
                                              <w:divsChild>
                                                <w:div w:id="1242526155">
                                                  <w:marLeft w:val="0"/>
                                                  <w:marRight w:val="0"/>
                                                  <w:marTop w:val="0"/>
                                                  <w:marBottom w:val="0"/>
                                                  <w:divBdr>
                                                    <w:top w:val="none" w:sz="0" w:space="0" w:color="auto"/>
                                                    <w:left w:val="none" w:sz="0" w:space="0" w:color="auto"/>
                                                    <w:bottom w:val="none" w:sz="0" w:space="0" w:color="auto"/>
                                                    <w:right w:val="none" w:sz="0" w:space="0" w:color="auto"/>
                                                  </w:divBdr>
                                                  <w:divsChild>
                                                    <w:div w:id="1877085257">
                                                      <w:marLeft w:val="0"/>
                                                      <w:marRight w:val="0"/>
                                                      <w:marTop w:val="0"/>
                                                      <w:marBottom w:val="0"/>
                                                      <w:divBdr>
                                                        <w:top w:val="none" w:sz="0" w:space="0" w:color="auto"/>
                                                        <w:left w:val="none" w:sz="0" w:space="0" w:color="auto"/>
                                                        <w:bottom w:val="none" w:sz="0" w:space="0" w:color="auto"/>
                                                        <w:right w:val="none" w:sz="0" w:space="0" w:color="auto"/>
                                                      </w:divBdr>
                                                      <w:divsChild>
                                                        <w:div w:id="324403957">
                                                          <w:marLeft w:val="0"/>
                                                          <w:marRight w:val="0"/>
                                                          <w:marTop w:val="0"/>
                                                          <w:marBottom w:val="0"/>
                                                          <w:divBdr>
                                                            <w:top w:val="none" w:sz="0" w:space="0" w:color="auto"/>
                                                            <w:left w:val="none" w:sz="0" w:space="0" w:color="auto"/>
                                                            <w:bottom w:val="none" w:sz="0" w:space="0" w:color="auto"/>
                                                            <w:right w:val="none" w:sz="0" w:space="0" w:color="auto"/>
                                                          </w:divBdr>
                                                          <w:divsChild>
                                                            <w:div w:id="1797025970">
                                                              <w:marLeft w:val="0"/>
                                                              <w:marRight w:val="0"/>
                                                              <w:marTop w:val="0"/>
                                                              <w:marBottom w:val="0"/>
                                                              <w:divBdr>
                                                                <w:top w:val="none" w:sz="0" w:space="0" w:color="auto"/>
                                                                <w:left w:val="none" w:sz="0" w:space="0" w:color="auto"/>
                                                                <w:bottom w:val="none" w:sz="0" w:space="0" w:color="auto"/>
                                                                <w:right w:val="none" w:sz="0" w:space="0" w:color="auto"/>
                                                              </w:divBdr>
                                                              <w:divsChild>
                                                                <w:div w:id="16354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7503934">
      <w:bodyDiv w:val="1"/>
      <w:marLeft w:val="0"/>
      <w:marRight w:val="0"/>
      <w:marTop w:val="0"/>
      <w:marBottom w:val="0"/>
      <w:divBdr>
        <w:top w:val="none" w:sz="0" w:space="0" w:color="auto"/>
        <w:left w:val="none" w:sz="0" w:space="0" w:color="auto"/>
        <w:bottom w:val="none" w:sz="0" w:space="0" w:color="auto"/>
        <w:right w:val="none" w:sz="0" w:space="0" w:color="auto"/>
      </w:divBdr>
    </w:div>
    <w:div w:id="427778174">
      <w:bodyDiv w:val="1"/>
      <w:marLeft w:val="0"/>
      <w:marRight w:val="0"/>
      <w:marTop w:val="0"/>
      <w:marBottom w:val="0"/>
      <w:divBdr>
        <w:top w:val="none" w:sz="0" w:space="0" w:color="auto"/>
        <w:left w:val="none" w:sz="0" w:space="0" w:color="auto"/>
        <w:bottom w:val="none" w:sz="0" w:space="0" w:color="auto"/>
        <w:right w:val="none" w:sz="0" w:space="0" w:color="auto"/>
      </w:divBdr>
    </w:div>
    <w:div w:id="429012791">
      <w:bodyDiv w:val="1"/>
      <w:marLeft w:val="0"/>
      <w:marRight w:val="0"/>
      <w:marTop w:val="0"/>
      <w:marBottom w:val="0"/>
      <w:divBdr>
        <w:top w:val="none" w:sz="0" w:space="0" w:color="auto"/>
        <w:left w:val="none" w:sz="0" w:space="0" w:color="auto"/>
        <w:bottom w:val="none" w:sz="0" w:space="0" w:color="auto"/>
        <w:right w:val="none" w:sz="0" w:space="0" w:color="auto"/>
      </w:divBdr>
      <w:divsChild>
        <w:div w:id="1908299249">
          <w:marLeft w:val="0"/>
          <w:marRight w:val="0"/>
          <w:marTop w:val="0"/>
          <w:marBottom w:val="0"/>
          <w:divBdr>
            <w:top w:val="none" w:sz="0" w:space="0" w:color="auto"/>
            <w:left w:val="none" w:sz="0" w:space="0" w:color="auto"/>
            <w:bottom w:val="none" w:sz="0" w:space="0" w:color="auto"/>
            <w:right w:val="none" w:sz="0" w:space="0" w:color="auto"/>
          </w:divBdr>
          <w:divsChild>
            <w:div w:id="545263129">
              <w:marLeft w:val="0"/>
              <w:marRight w:val="0"/>
              <w:marTop w:val="0"/>
              <w:marBottom w:val="0"/>
              <w:divBdr>
                <w:top w:val="none" w:sz="0" w:space="0" w:color="auto"/>
                <w:left w:val="none" w:sz="0" w:space="0" w:color="auto"/>
                <w:bottom w:val="none" w:sz="0" w:space="0" w:color="auto"/>
                <w:right w:val="none" w:sz="0" w:space="0" w:color="auto"/>
              </w:divBdr>
              <w:divsChild>
                <w:div w:id="274600962">
                  <w:marLeft w:val="0"/>
                  <w:marRight w:val="0"/>
                  <w:marTop w:val="0"/>
                  <w:marBottom w:val="0"/>
                  <w:divBdr>
                    <w:top w:val="none" w:sz="0" w:space="0" w:color="auto"/>
                    <w:left w:val="none" w:sz="0" w:space="0" w:color="auto"/>
                    <w:bottom w:val="none" w:sz="0" w:space="0" w:color="auto"/>
                    <w:right w:val="none" w:sz="0" w:space="0" w:color="auto"/>
                  </w:divBdr>
                  <w:divsChild>
                    <w:div w:id="663321666">
                      <w:marLeft w:val="0"/>
                      <w:marRight w:val="0"/>
                      <w:marTop w:val="0"/>
                      <w:marBottom w:val="0"/>
                      <w:divBdr>
                        <w:top w:val="none" w:sz="0" w:space="0" w:color="auto"/>
                        <w:left w:val="none" w:sz="0" w:space="0" w:color="auto"/>
                        <w:bottom w:val="none" w:sz="0" w:space="0" w:color="auto"/>
                        <w:right w:val="none" w:sz="0" w:space="0" w:color="auto"/>
                      </w:divBdr>
                      <w:divsChild>
                        <w:div w:id="1624074071">
                          <w:marLeft w:val="0"/>
                          <w:marRight w:val="0"/>
                          <w:marTop w:val="0"/>
                          <w:marBottom w:val="0"/>
                          <w:divBdr>
                            <w:top w:val="none" w:sz="0" w:space="0" w:color="auto"/>
                            <w:left w:val="none" w:sz="0" w:space="0" w:color="auto"/>
                            <w:bottom w:val="none" w:sz="0" w:space="0" w:color="auto"/>
                            <w:right w:val="none" w:sz="0" w:space="0" w:color="auto"/>
                          </w:divBdr>
                          <w:divsChild>
                            <w:div w:id="983465798">
                              <w:marLeft w:val="0"/>
                              <w:marRight w:val="0"/>
                              <w:marTop w:val="0"/>
                              <w:marBottom w:val="0"/>
                              <w:divBdr>
                                <w:top w:val="none" w:sz="0" w:space="0" w:color="auto"/>
                                <w:left w:val="none" w:sz="0" w:space="0" w:color="auto"/>
                                <w:bottom w:val="none" w:sz="0" w:space="0" w:color="auto"/>
                                <w:right w:val="none" w:sz="0" w:space="0" w:color="auto"/>
                              </w:divBdr>
                              <w:divsChild>
                                <w:div w:id="1252203790">
                                  <w:marLeft w:val="0"/>
                                  <w:marRight w:val="0"/>
                                  <w:marTop w:val="0"/>
                                  <w:marBottom w:val="0"/>
                                  <w:divBdr>
                                    <w:top w:val="none" w:sz="0" w:space="0" w:color="auto"/>
                                    <w:left w:val="none" w:sz="0" w:space="0" w:color="auto"/>
                                    <w:bottom w:val="none" w:sz="0" w:space="0" w:color="auto"/>
                                    <w:right w:val="none" w:sz="0" w:space="0" w:color="auto"/>
                                  </w:divBdr>
                                  <w:divsChild>
                                    <w:div w:id="520051627">
                                      <w:marLeft w:val="0"/>
                                      <w:marRight w:val="0"/>
                                      <w:marTop w:val="0"/>
                                      <w:marBottom w:val="0"/>
                                      <w:divBdr>
                                        <w:top w:val="none" w:sz="0" w:space="0" w:color="auto"/>
                                        <w:left w:val="none" w:sz="0" w:space="0" w:color="auto"/>
                                        <w:bottom w:val="none" w:sz="0" w:space="0" w:color="auto"/>
                                        <w:right w:val="none" w:sz="0" w:space="0" w:color="auto"/>
                                      </w:divBdr>
                                      <w:divsChild>
                                        <w:div w:id="1110592261">
                                          <w:marLeft w:val="-150"/>
                                          <w:marRight w:val="-150"/>
                                          <w:marTop w:val="0"/>
                                          <w:marBottom w:val="0"/>
                                          <w:divBdr>
                                            <w:top w:val="none" w:sz="0" w:space="0" w:color="auto"/>
                                            <w:left w:val="none" w:sz="0" w:space="0" w:color="auto"/>
                                            <w:bottom w:val="none" w:sz="0" w:space="0" w:color="auto"/>
                                            <w:right w:val="none" w:sz="0" w:space="0" w:color="auto"/>
                                          </w:divBdr>
                                          <w:divsChild>
                                            <w:div w:id="1859734989">
                                              <w:marLeft w:val="0"/>
                                              <w:marRight w:val="0"/>
                                              <w:marTop w:val="0"/>
                                              <w:marBottom w:val="0"/>
                                              <w:divBdr>
                                                <w:top w:val="none" w:sz="0" w:space="0" w:color="auto"/>
                                                <w:left w:val="none" w:sz="0" w:space="0" w:color="auto"/>
                                                <w:bottom w:val="none" w:sz="0" w:space="0" w:color="auto"/>
                                                <w:right w:val="none" w:sz="0" w:space="0" w:color="auto"/>
                                              </w:divBdr>
                                              <w:divsChild>
                                                <w:div w:id="1681086179">
                                                  <w:marLeft w:val="0"/>
                                                  <w:marRight w:val="0"/>
                                                  <w:marTop w:val="0"/>
                                                  <w:marBottom w:val="0"/>
                                                  <w:divBdr>
                                                    <w:top w:val="none" w:sz="0" w:space="0" w:color="auto"/>
                                                    <w:left w:val="none" w:sz="0" w:space="0" w:color="auto"/>
                                                    <w:bottom w:val="none" w:sz="0" w:space="0" w:color="auto"/>
                                                    <w:right w:val="none" w:sz="0" w:space="0" w:color="auto"/>
                                                  </w:divBdr>
                                                  <w:divsChild>
                                                    <w:div w:id="1801024252">
                                                      <w:marLeft w:val="0"/>
                                                      <w:marRight w:val="0"/>
                                                      <w:marTop w:val="0"/>
                                                      <w:marBottom w:val="0"/>
                                                      <w:divBdr>
                                                        <w:top w:val="none" w:sz="0" w:space="0" w:color="auto"/>
                                                        <w:left w:val="none" w:sz="0" w:space="0" w:color="auto"/>
                                                        <w:bottom w:val="none" w:sz="0" w:space="0" w:color="auto"/>
                                                        <w:right w:val="none" w:sz="0" w:space="0" w:color="auto"/>
                                                      </w:divBdr>
                                                      <w:divsChild>
                                                        <w:div w:id="1666200112">
                                                          <w:marLeft w:val="0"/>
                                                          <w:marRight w:val="0"/>
                                                          <w:marTop w:val="0"/>
                                                          <w:marBottom w:val="0"/>
                                                          <w:divBdr>
                                                            <w:top w:val="none" w:sz="0" w:space="0" w:color="auto"/>
                                                            <w:left w:val="none" w:sz="0" w:space="0" w:color="auto"/>
                                                            <w:bottom w:val="none" w:sz="0" w:space="0" w:color="auto"/>
                                                            <w:right w:val="none" w:sz="0" w:space="0" w:color="auto"/>
                                                          </w:divBdr>
                                                          <w:divsChild>
                                                            <w:div w:id="443157264">
                                                              <w:marLeft w:val="0"/>
                                                              <w:marRight w:val="0"/>
                                                              <w:marTop w:val="0"/>
                                                              <w:marBottom w:val="0"/>
                                                              <w:divBdr>
                                                                <w:top w:val="none" w:sz="0" w:space="0" w:color="auto"/>
                                                                <w:left w:val="none" w:sz="0" w:space="0" w:color="auto"/>
                                                                <w:bottom w:val="none" w:sz="0" w:space="0" w:color="auto"/>
                                                                <w:right w:val="none" w:sz="0" w:space="0" w:color="auto"/>
                                                              </w:divBdr>
                                                              <w:divsChild>
                                                                <w:div w:id="499392611">
                                                                  <w:marLeft w:val="0"/>
                                                                  <w:marRight w:val="0"/>
                                                                  <w:marTop w:val="0"/>
                                                                  <w:marBottom w:val="0"/>
                                                                  <w:divBdr>
                                                                    <w:top w:val="none" w:sz="0" w:space="0" w:color="auto"/>
                                                                    <w:left w:val="none" w:sz="0" w:space="0" w:color="auto"/>
                                                                    <w:bottom w:val="none" w:sz="0" w:space="0" w:color="auto"/>
                                                                    <w:right w:val="none" w:sz="0" w:space="0" w:color="auto"/>
                                                                  </w:divBdr>
                                                                  <w:divsChild>
                                                                    <w:div w:id="398215984">
                                                                      <w:marLeft w:val="0"/>
                                                                      <w:marRight w:val="0"/>
                                                                      <w:marTop w:val="0"/>
                                                                      <w:marBottom w:val="0"/>
                                                                      <w:divBdr>
                                                                        <w:top w:val="none" w:sz="0" w:space="0" w:color="auto"/>
                                                                        <w:left w:val="none" w:sz="0" w:space="0" w:color="auto"/>
                                                                        <w:bottom w:val="none" w:sz="0" w:space="0" w:color="auto"/>
                                                                        <w:right w:val="none" w:sz="0" w:space="0" w:color="auto"/>
                                                                      </w:divBdr>
                                                                      <w:divsChild>
                                                                        <w:div w:id="173958508">
                                                                          <w:marLeft w:val="-225"/>
                                                                          <w:marRight w:val="-225"/>
                                                                          <w:marTop w:val="0"/>
                                                                          <w:marBottom w:val="0"/>
                                                                          <w:divBdr>
                                                                            <w:top w:val="none" w:sz="0" w:space="0" w:color="auto"/>
                                                                            <w:left w:val="none" w:sz="0" w:space="0" w:color="auto"/>
                                                                            <w:bottom w:val="none" w:sz="0" w:space="0" w:color="auto"/>
                                                                            <w:right w:val="none" w:sz="0" w:space="0" w:color="auto"/>
                                                                          </w:divBdr>
                                                                          <w:divsChild>
                                                                            <w:div w:id="10886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9544182">
      <w:bodyDiv w:val="1"/>
      <w:marLeft w:val="0"/>
      <w:marRight w:val="0"/>
      <w:marTop w:val="0"/>
      <w:marBottom w:val="0"/>
      <w:divBdr>
        <w:top w:val="none" w:sz="0" w:space="0" w:color="auto"/>
        <w:left w:val="none" w:sz="0" w:space="0" w:color="auto"/>
        <w:bottom w:val="none" w:sz="0" w:space="0" w:color="auto"/>
        <w:right w:val="none" w:sz="0" w:space="0" w:color="auto"/>
      </w:divBdr>
    </w:div>
    <w:div w:id="429666734">
      <w:bodyDiv w:val="1"/>
      <w:marLeft w:val="0"/>
      <w:marRight w:val="0"/>
      <w:marTop w:val="0"/>
      <w:marBottom w:val="0"/>
      <w:divBdr>
        <w:top w:val="none" w:sz="0" w:space="0" w:color="auto"/>
        <w:left w:val="none" w:sz="0" w:space="0" w:color="auto"/>
        <w:bottom w:val="none" w:sz="0" w:space="0" w:color="auto"/>
        <w:right w:val="none" w:sz="0" w:space="0" w:color="auto"/>
      </w:divBdr>
      <w:divsChild>
        <w:div w:id="171846082">
          <w:marLeft w:val="0"/>
          <w:marRight w:val="0"/>
          <w:marTop w:val="0"/>
          <w:marBottom w:val="0"/>
          <w:divBdr>
            <w:top w:val="none" w:sz="0" w:space="0" w:color="auto"/>
            <w:left w:val="none" w:sz="0" w:space="0" w:color="auto"/>
            <w:bottom w:val="none" w:sz="0" w:space="0" w:color="auto"/>
            <w:right w:val="none" w:sz="0" w:space="0" w:color="auto"/>
          </w:divBdr>
          <w:divsChild>
            <w:div w:id="1585139608">
              <w:marLeft w:val="0"/>
              <w:marRight w:val="0"/>
              <w:marTop w:val="0"/>
              <w:marBottom w:val="0"/>
              <w:divBdr>
                <w:top w:val="none" w:sz="0" w:space="0" w:color="auto"/>
                <w:left w:val="none" w:sz="0" w:space="0" w:color="auto"/>
                <w:bottom w:val="none" w:sz="0" w:space="0" w:color="auto"/>
                <w:right w:val="none" w:sz="0" w:space="0" w:color="auto"/>
              </w:divBdr>
              <w:divsChild>
                <w:div w:id="398946414">
                  <w:marLeft w:val="0"/>
                  <w:marRight w:val="0"/>
                  <w:marTop w:val="0"/>
                  <w:marBottom w:val="0"/>
                  <w:divBdr>
                    <w:top w:val="none" w:sz="0" w:space="0" w:color="auto"/>
                    <w:left w:val="none" w:sz="0" w:space="0" w:color="auto"/>
                    <w:bottom w:val="none" w:sz="0" w:space="0" w:color="auto"/>
                    <w:right w:val="none" w:sz="0" w:space="0" w:color="auto"/>
                  </w:divBdr>
                  <w:divsChild>
                    <w:div w:id="579408474">
                      <w:marLeft w:val="0"/>
                      <w:marRight w:val="0"/>
                      <w:marTop w:val="0"/>
                      <w:marBottom w:val="0"/>
                      <w:divBdr>
                        <w:top w:val="none" w:sz="0" w:space="0" w:color="auto"/>
                        <w:left w:val="none" w:sz="0" w:space="0" w:color="auto"/>
                        <w:bottom w:val="none" w:sz="0" w:space="0" w:color="auto"/>
                        <w:right w:val="none" w:sz="0" w:space="0" w:color="auto"/>
                      </w:divBdr>
                      <w:divsChild>
                        <w:div w:id="1678770337">
                          <w:marLeft w:val="0"/>
                          <w:marRight w:val="0"/>
                          <w:marTop w:val="0"/>
                          <w:marBottom w:val="0"/>
                          <w:divBdr>
                            <w:top w:val="none" w:sz="0" w:space="0" w:color="auto"/>
                            <w:left w:val="none" w:sz="0" w:space="0" w:color="auto"/>
                            <w:bottom w:val="none" w:sz="0" w:space="0" w:color="auto"/>
                            <w:right w:val="none" w:sz="0" w:space="0" w:color="auto"/>
                          </w:divBdr>
                          <w:divsChild>
                            <w:div w:id="153425010">
                              <w:marLeft w:val="3"/>
                              <w:marRight w:val="0"/>
                              <w:marTop w:val="0"/>
                              <w:marBottom w:val="0"/>
                              <w:divBdr>
                                <w:top w:val="none" w:sz="0" w:space="0" w:color="auto"/>
                                <w:left w:val="none" w:sz="0" w:space="0" w:color="auto"/>
                                <w:bottom w:val="none" w:sz="0" w:space="0" w:color="auto"/>
                                <w:right w:val="none" w:sz="0" w:space="0" w:color="auto"/>
                              </w:divBdr>
                              <w:divsChild>
                                <w:div w:id="2001931699">
                                  <w:marLeft w:val="0"/>
                                  <w:marRight w:val="0"/>
                                  <w:marTop w:val="0"/>
                                  <w:marBottom w:val="0"/>
                                  <w:divBdr>
                                    <w:top w:val="none" w:sz="0" w:space="0" w:color="auto"/>
                                    <w:left w:val="none" w:sz="0" w:space="0" w:color="auto"/>
                                    <w:bottom w:val="none" w:sz="0" w:space="0" w:color="auto"/>
                                    <w:right w:val="none" w:sz="0" w:space="0" w:color="auto"/>
                                  </w:divBdr>
                                  <w:divsChild>
                                    <w:div w:id="675232942">
                                      <w:marLeft w:val="0"/>
                                      <w:marRight w:val="0"/>
                                      <w:marTop w:val="0"/>
                                      <w:marBottom w:val="0"/>
                                      <w:divBdr>
                                        <w:top w:val="none" w:sz="0" w:space="0" w:color="auto"/>
                                        <w:left w:val="none" w:sz="0" w:space="0" w:color="auto"/>
                                        <w:bottom w:val="none" w:sz="0" w:space="0" w:color="auto"/>
                                        <w:right w:val="none" w:sz="0" w:space="0" w:color="auto"/>
                                      </w:divBdr>
                                      <w:divsChild>
                                        <w:div w:id="1035883150">
                                          <w:marLeft w:val="0"/>
                                          <w:marRight w:val="0"/>
                                          <w:marTop w:val="0"/>
                                          <w:marBottom w:val="0"/>
                                          <w:divBdr>
                                            <w:top w:val="none" w:sz="0" w:space="0" w:color="auto"/>
                                            <w:left w:val="none" w:sz="0" w:space="0" w:color="auto"/>
                                            <w:bottom w:val="none" w:sz="0" w:space="0" w:color="auto"/>
                                            <w:right w:val="none" w:sz="0" w:space="0" w:color="auto"/>
                                          </w:divBdr>
                                          <w:divsChild>
                                            <w:div w:id="466976722">
                                              <w:marLeft w:val="0"/>
                                              <w:marRight w:val="0"/>
                                              <w:marTop w:val="0"/>
                                              <w:marBottom w:val="0"/>
                                              <w:divBdr>
                                                <w:top w:val="none" w:sz="0" w:space="0" w:color="auto"/>
                                                <w:left w:val="none" w:sz="0" w:space="0" w:color="auto"/>
                                                <w:bottom w:val="none" w:sz="0" w:space="0" w:color="auto"/>
                                                <w:right w:val="none" w:sz="0" w:space="0" w:color="auto"/>
                                              </w:divBdr>
                                              <w:divsChild>
                                                <w:div w:id="5836598">
                                                  <w:marLeft w:val="0"/>
                                                  <w:marRight w:val="0"/>
                                                  <w:marTop w:val="0"/>
                                                  <w:marBottom w:val="0"/>
                                                  <w:divBdr>
                                                    <w:top w:val="none" w:sz="0" w:space="0" w:color="auto"/>
                                                    <w:left w:val="none" w:sz="0" w:space="0" w:color="auto"/>
                                                    <w:bottom w:val="none" w:sz="0" w:space="0" w:color="auto"/>
                                                    <w:right w:val="none" w:sz="0" w:space="0" w:color="auto"/>
                                                  </w:divBdr>
                                                  <w:divsChild>
                                                    <w:div w:id="867065282">
                                                      <w:marLeft w:val="0"/>
                                                      <w:marRight w:val="0"/>
                                                      <w:marTop w:val="0"/>
                                                      <w:marBottom w:val="0"/>
                                                      <w:divBdr>
                                                        <w:top w:val="none" w:sz="0" w:space="0" w:color="auto"/>
                                                        <w:left w:val="none" w:sz="0" w:space="0" w:color="auto"/>
                                                        <w:bottom w:val="none" w:sz="0" w:space="0" w:color="auto"/>
                                                        <w:right w:val="none" w:sz="0" w:space="0" w:color="auto"/>
                                                      </w:divBdr>
                                                      <w:divsChild>
                                                        <w:div w:id="1789933206">
                                                          <w:marLeft w:val="0"/>
                                                          <w:marRight w:val="0"/>
                                                          <w:marTop w:val="0"/>
                                                          <w:marBottom w:val="0"/>
                                                          <w:divBdr>
                                                            <w:top w:val="none" w:sz="0" w:space="0" w:color="auto"/>
                                                            <w:left w:val="none" w:sz="0" w:space="0" w:color="auto"/>
                                                            <w:bottom w:val="none" w:sz="0" w:space="0" w:color="auto"/>
                                                            <w:right w:val="none" w:sz="0" w:space="0" w:color="auto"/>
                                                          </w:divBdr>
                                                          <w:divsChild>
                                                            <w:div w:id="1302881803">
                                                              <w:marLeft w:val="0"/>
                                                              <w:marRight w:val="0"/>
                                                              <w:marTop w:val="0"/>
                                                              <w:marBottom w:val="0"/>
                                                              <w:divBdr>
                                                                <w:top w:val="none" w:sz="0" w:space="0" w:color="auto"/>
                                                                <w:left w:val="none" w:sz="0" w:space="0" w:color="auto"/>
                                                                <w:bottom w:val="none" w:sz="0" w:space="0" w:color="auto"/>
                                                                <w:right w:val="none" w:sz="0" w:space="0" w:color="auto"/>
                                                              </w:divBdr>
                                                              <w:divsChild>
                                                                <w:div w:id="1098714795">
                                                                  <w:marLeft w:val="0"/>
                                                                  <w:marRight w:val="0"/>
                                                                  <w:marTop w:val="0"/>
                                                                  <w:marBottom w:val="0"/>
                                                                  <w:divBdr>
                                                                    <w:top w:val="none" w:sz="0" w:space="0" w:color="auto"/>
                                                                    <w:left w:val="none" w:sz="0" w:space="0" w:color="auto"/>
                                                                    <w:bottom w:val="none" w:sz="0" w:space="0" w:color="auto"/>
                                                                    <w:right w:val="none" w:sz="0" w:space="0" w:color="auto"/>
                                                                  </w:divBdr>
                                                                  <w:divsChild>
                                                                    <w:div w:id="1279943889">
                                                                      <w:marLeft w:val="0"/>
                                                                      <w:marRight w:val="0"/>
                                                                      <w:marTop w:val="0"/>
                                                                      <w:marBottom w:val="0"/>
                                                                      <w:divBdr>
                                                                        <w:top w:val="none" w:sz="0" w:space="0" w:color="auto"/>
                                                                        <w:left w:val="none" w:sz="0" w:space="0" w:color="auto"/>
                                                                        <w:bottom w:val="none" w:sz="0" w:space="0" w:color="auto"/>
                                                                        <w:right w:val="none" w:sz="0" w:space="0" w:color="auto"/>
                                                                      </w:divBdr>
                                                                      <w:divsChild>
                                                                        <w:div w:id="73918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593241">
      <w:bodyDiv w:val="1"/>
      <w:marLeft w:val="0"/>
      <w:marRight w:val="0"/>
      <w:marTop w:val="0"/>
      <w:marBottom w:val="0"/>
      <w:divBdr>
        <w:top w:val="none" w:sz="0" w:space="0" w:color="auto"/>
        <w:left w:val="none" w:sz="0" w:space="0" w:color="auto"/>
        <w:bottom w:val="none" w:sz="0" w:space="0" w:color="auto"/>
        <w:right w:val="none" w:sz="0" w:space="0" w:color="auto"/>
      </w:divBdr>
    </w:div>
    <w:div w:id="430593629">
      <w:bodyDiv w:val="1"/>
      <w:marLeft w:val="0"/>
      <w:marRight w:val="0"/>
      <w:marTop w:val="0"/>
      <w:marBottom w:val="0"/>
      <w:divBdr>
        <w:top w:val="none" w:sz="0" w:space="0" w:color="auto"/>
        <w:left w:val="none" w:sz="0" w:space="0" w:color="auto"/>
        <w:bottom w:val="none" w:sz="0" w:space="0" w:color="auto"/>
        <w:right w:val="none" w:sz="0" w:space="0" w:color="auto"/>
      </w:divBdr>
    </w:div>
    <w:div w:id="430854484">
      <w:bodyDiv w:val="1"/>
      <w:marLeft w:val="0"/>
      <w:marRight w:val="0"/>
      <w:marTop w:val="0"/>
      <w:marBottom w:val="0"/>
      <w:divBdr>
        <w:top w:val="none" w:sz="0" w:space="0" w:color="auto"/>
        <w:left w:val="none" w:sz="0" w:space="0" w:color="auto"/>
        <w:bottom w:val="none" w:sz="0" w:space="0" w:color="auto"/>
        <w:right w:val="none" w:sz="0" w:space="0" w:color="auto"/>
      </w:divBdr>
    </w:div>
    <w:div w:id="430862523">
      <w:bodyDiv w:val="1"/>
      <w:marLeft w:val="0"/>
      <w:marRight w:val="0"/>
      <w:marTop w:val="0"/>
      <w:marBottom w:val="0"/>
      <w:divBdr>
        <w:top w:val="none" w:sz="0" w:space="0" w:color="auto"/>
        <w:left w:val="none" w:sz="0" w:space="0" w:color="auto"/>
        <w:bottom w:val="none" w:sz="0" w:space="0" w:color="auto"/>
        <w:right w:val="none" w:sz="0" w:space="0" w:color="auto"/>
      </w:divBdr>
    </w:div>
    <w:div w:id="430901750">
      <w:bodyDiv w:val="1"/>
      <w:marLeft w:val="0"/>
      <w:marRight w:val="0"/>
      <w:marTop w:val="0"/>
      <w:marBottom w:val="0"/>
      <w:divBdr>
        <w:top w:val="none" w:sz="0" w:space="0" w:color="auto"/>
        <w:left w:val="none" w:sz="0" w:space="0" w:color="auto"/>
        <w:bottom w:val="none" w:sz="0" w:space="0" w:color="auto"/>
        <w:right w:val="none" w:sz="0" w:space="0" w:color="auto"/>
      </w:divBdr>
    </w:div>
    <w:div w:id="431322346">
      <w:bodyDiv w:val="1"/>
      <w:marLeft w:val="0"/>
      <w:marRight w:val="0"/>
      <w:marTop w:val="0"/>
      <w:marBottom w:val="0"/>
      <w:divBdr>
        <w:top w:val="none" w:sz="0" w:space="0" w:color="auto"/>
        <w:left w:val="none" w:sz="0" w:space="0" w:color="auto"/>
        <w:bottom w:val="none" w:sz="0" w:space="0" w:color="auto"/>
        <w:right w:val="none" w:sz="0" w:space="0" w:color="auto"/>
      </w:divBdr>
    </w:div>
    <w:div w:id="432408086">
      <w:bodyDiv w:val="1"/>
      <w:marLeft w:val="0"/>
      <w:marRight w:val="0"/>
      <w:marTop w:val="0"/>
      <w:marBottom w:val="0"/>
      <w:divBdr>
        <w:top w:val="none" w:sz="0" w:space="0" w:color="auto"/>
        <w:left w:val="none" w:sz="0" w:space="0" w:color="auto"/>
        <w:bottom w:val="none" w:sz="0" w:space="0" w:color="auto"/>
        <w:right w:val="none" w:sz="0" w:space="0" w:color="auto"/>
      </w:divBdr>
    </w:div>
    <w:div w:id="433212052">
      <w:bodyDiv w:val="1"/>
      <w:marLeft w:val="0"/>
      <w:marRight w:val="0"/>
      <w:marTop w:val="0"/>
      <w:marBottom w:val="0"/>
      <w:divBdr>
        <w:top w:val="none" w:sz="0" w:space="0" w:color="auto"/>
        <w:left w:val="none" w:sz="0" w:space="0" w:color="auto"/>
        <w:bottom w:val="none" w:sz="0" w:space="0" w:color="auto"/>
        <w:right w:val="none" w:sz="0" w:space="0" w:color="auto"/>
      </w:divBdr>
    </w:div>
    <w:div w:id="433281818">
      <w:bodyDiv w:val="1"/>
      <w:marLeft w:val="0"/>
      <w:marRight w:val="0"/>
      <w:marTop w:val="0"/>
      <w:marBottom w:val="0"/>
      <w:divBdr>
        <w:top w:val="none" w:sz="0" w:space="0" w:color="auto"/>
        <w:left w:val="none" w:sz="0" w:space="0" w:color="auto"/>
        <w:bottom w:val="none" w:sz="0" w:space="0" w:color="auto"/>
        <w:right w:val="none" w:sz="0" w:space="0" w:color="auto"/>
      </w:divBdr>
    </w:div>
    <w:div w:id="433552539">
      <w:bodyDiv w:val="1"/>
      <w:marLeft w:val="0"/>
      <w:marRight w:val="0"/>
      <w:marTop w:val="0"/>
      <w:marBottom w:val="0"/>
      <w:divBdr>
        <w:top w:val="none" w:sz="0" w:space="0" w:color="auto"/>
        <w:left w:val="none" w:sz="0" w:space="0" w:color="auto"/>
        <w:bottom w:val="none" w:sz="0" w:space="0" w:color="auto"/>
        <w:right w:val="none" w:sz="0" w:space="0" w:color="auto"/>
      </w:divBdr>
      <w:divsChild>
        <w:div w:id="1552888699">
          <w:marLeft w:val="0"/>
          <w:marRight w:val="0"/>
          <w:marTop w:val="0"/>
          <w:marBottom w:val="0"/>
          <w:divBdr>
            <w:top w:val="none" w:sz="0" w:space="0" w:color="auto"/>
            <w:left w:val="none" w:sz="0" w:space="0" w:color="auto"/>
            <w:bottom w:val="none" w:sz="0" w:space="0" w:color="auto"/>
            <w:right w:val="none" w:sz="0" w:space="0" w:color="auto"/>
          </w:divBdr>
          <w:divsChild>
            <w:div w:id="2101831029">
              <w:marLeft w:val="0"/>
              <w:marRight w:val="0"/>
              <w:marTop w:val="0"/>
              <w:marBottom w:val="0"/>
              <w:divBdr>
                <w:top w:val="none" w:sz="0" w:space="0" w:color="auto"/>
                <w:left w:val="none" w:sz="0" w:space="0" w:color="auto"/>
                <w:bottom w:val="none" w:sz="0" w:space="0" w:color="auto"/>
                <w:right w:val="none" w:sz="0" w:space="0" w:color="auto"/>
              </w:divBdr>
              <w:divsChild>
                <w:div w:id="592669890">
                  <w:marLeft w:val="0"/>
                  <w:marRight w:val="0"/>
                  <w:marTop w:val="0"/>
                  <w:marBottom w:val="0"/>
                  <w:divBdr>
                    <w:top w:val="none" w:sz="0" w:space="0" w:color="auto"/>
                    <w:left w:val="none" w:sz="0" w:space="0" w:color="auto"/>
                    <w:bottom w:val="none" w:sz="0" w:space="0" w:color="auto"/>
                    <w:right w:val="none" w:sz="0" w:space="0" w:color="auto"/>
                  </w:divBdr>
                  <w:divsChild>
                    <w:div w:id="2028210421">
                      <w:marLeft w:val="0"/>
                      <w:marRight w:val="0"/>
                      <w:marTop w:val="0"/>
                      <w:marBottom w:val="0"/>
                      <w:divBdr>
                        <w:top w:val="none" w:sz="0" w:space="0" w:color="auto"/>
                        <w:left w:val="none" w:sz="0" w:space="0" w:color="auto"/>
                        <w:bottom w:val="none" w:sz="0" w:space="0" w:color="auto"/>
                        <w:right w:val="none" w:sz="0" w:space="0" w:color="auto"/>
                      </w:divBdr>
                      <w:divsChild>
                        <w:div w:id="1204950898">
                          <w:marLeft w:val="0"/>
                          <w:marRight w:val="0"/>
                          <w:marTop w:val="0"/>
                          <w:marBottom w:val="0"/>
                          <w:divBdr>
                            <w:top w:val="none" w:sz="0" w:space="0" w:color="auto"/>
                            <w:left w:val="none" w:sz="0" w:space="0" w:color="auto"/>
                            <w:bottom w:val="none" w:sz="0" w:space="0" w:color="auto"/>
                            <w:right w:val="none" w:sz="0" w:space="0" w:color="auto"/>
                          </w:divBdr>
                          <w:divsChild>
                            <w:div w:id="830828463">
                              <w:marLeft w:val="3"/>
                              <w:marRight w:val="0"/>
                              <w:marTop w:val="0"/>
                              <w:marBottom w:val="0"/>
                              <w:divBdr>
                                <w:top w:val="none" w:sz="0" w:space="0" w:color="auto"/>
                                <w:left w:val="none" w:sz="0" w:space="0" w:color="auto"/>
                                <w:bottom w:val="none" w:sz="0" w:space="0" w:color="auto"/>
                                <w:right w:val="none" w:sz="0" w:space="0" w:color="auto"/>
                              </w:divBdr>
                              <w:divsChild>
                                <w:div w:id="1060666872">
                                  <w:marLeft w:val="0"/>
                                  <w:marRight w:val="0"/>
                                  <w:marTop w:val="0"/>
                                  <w:marBottom w:val="0"/>
                                  <w:divBdr>
                                    <w:top w:val="none" w:sz="0" w:space="0" w:color="auto"/>
                                    <w:left w:val="none" w:sz="0" w:space="0" w:color="auto"/>
                                    <w:bottom w:val="none" w:sz="0" w:space="0" w:color="auto"/>
                                    <w:right w:val="none" w:sz="0" w:space="0" w:color="auto"/>
                                  </w:divBdr>
                                  <w:divsChild>
                                    <w:div w:id="944119515">
                                      <w:marLeft w:val="0"/>
                                      <w:marRight w:val="0"/>
                                      <w:marTop w:val="0"/>
                                      <w:marBottom w:val="0"/>
                                      <w:divBdr>
                                        <w:top w:val="none" w:sz="0" w:space="0" w:color="auto"/>
                                        <w:left w:val="none" w:sz="0" w:space="0" w:color="auto"/>
                                        <w:bottom w:val="none" w:sz="0" w:space="0" w:color="auto"/>
                                        <w:right w:val="none" w:sz="0" w:space="0" w:color="auto"/>
                                      </w:divBdr>
                                      <w:divsChild>
                                        <w:div w:id="1131824227">
                                          <w:marLeft w:val="0"/>
                                          <w:marRight w:val="0"/>
                                          <w:marTop w:val="0"/>
                                          <w:marBottom w:val="0"/>
                                          <w:divBdr>
                                            <w:top w:val="none" w:sz="0" w:space="0" w:color="auto"/>
                                            <w:left w:val="none" w:sz="0" w:space="0" w:color="auto"/>
                                            <w:bottom w:val="none" w:sz="0" w:space="0" w:color="auto"/>
                                            <w:right w:val="none" w:sz="0" w:space="0" w:color="auto"/>
                                          </w:divBdr>
                                          <w:divsChild>
                                            <w:div w:id="564922313">
                                              <w:marLeft w:val="0"/>
                                              <w:marRight w:val="0"/>
                                              <w:marTop w:val="0"/>
                                              <w:marBottom w:val="0"/>
                                              <w:divBdr>
                                                <w:top w:val="none" w:sz="0" w:space="0" w:color="auto"/>
                                                <w:left w:val="none" w:sz="0" w:space="0" w:color="auto"/>
                                                <w:bottom w:val="none" w:sz="0" w:space="0" w:color="auto"/>
                                                <w:right w:val="none" w:sz="0" w:space="0" w:color="auto"/>
                                              </w:divBdr>
                                              <w:divsChild>
                                                <w:div w:id="1595625412">
                                                  <w:marLeft w:val="0"/>
                                                  <w:marRight w:val="0"/>
                                                  <w:marTop w:val="0"/>
                                                  <w:marBottom w:val="0"/>
                                                  <w:divBdr>
                                                    <w:top w:val="none" w:sz="0" w:space="0" w:color="auto"/>
                                                    <w:left w:val="none" w:sz="0" w:space="0" w:color="auto"/>
                                                    <w:bottom w:val="none" w:sz="0" w:space="0" w:color="auto"/>
                                                    <w:right w:val="none" w:sz="0" w:space="0" w:color="auto"/>
                                                  </w:divBdr>
                                                  <w:divsChild>
                                                    <w:div w:id="538082742">
                                                      <w:marLeft w:val="0"/>
                                                      <w:marRight w:val="0"/>
                                                      <w:marTop w:val="0"/>
                                                      <w:marBottom w:val="0"/>
                                                      <w:divBdr>
                                                        <w:top w:val="none" w:sz="0" w:space="0" w:color="auto"/>
                                                        <w:left w:val="none" w:sz="0" w:space="0" w:color="auto"/>
                                                        <w:bottom w:val="none" w:sz="0" w:space="0" w:color="auto"/>
                                                        <w:right w:val="none" w:sz="0" w:space="0" w:color="auto"/>
                                                      </w:divBdr>
                                                      <w:divsChild>
                                                        <w:div w:id="929655519">
                                                          <w:marLeft w:val="0"/>
                                                          <w:marRight w:val="0"/>
                                                          <w:marTop w:val="0"/>
                                                          <w:marBottom w:val="0"/>
                                                          <w:divBdr>
                                                            <w:top w:val="none" w:sz="0" w:space="0" w:color="auto"/>
                                                            <w:left w:val="none" w:sz="0" w:space="0" w:color="auto"/>
                                                            <w:bottom w:val="none" w:sz="0" w:space="0" w:color="auto"/>
                                                            <w:right w:val="none" w:sz="0" w:space="0" w:color="auto"/>
                                                          </w:divBdr>
                                                          <w:divsChild>
                                                            <w:div w:id="73554148">
                                                              <w:marLeft w:val="0"/>
                                                              <w:marRight w:val="0"/>
                                                              <w:marTop w:val="0"/>
                                                              <w:marBottom w:val="0"/>
                                                              <w:divBdr>
                                                                <w:top w:val="none" w:sz="0" w:space="0" w:color="auto"/>
                                                                <w:left w:val="none" w:sz="0" w:space="0" w:color="auto"/>
                                                                <w:bottom w:val="none" w:sz="0" w:space="0" w:color="auto"/>
                                                                <w:right w:val="none" w:sz="0" w:space="0" w:color="auto"/>
                                                              </w:divBdr>
                                                              <w:divsChild>
                                                                <w:div w:id="1233614483">
                                                                  <w:marLeft w:val="0"/>
                                                                  <w:marRight w:val="0"/>
                                                                  <w:marTop w:val="0"/>
                                                                  <w:marBottom w:val="0"/>
                                                                  <w:divBdr>
                                                                    <w:top w:val="none" w:sz="0" w:space="0" w:color="auto"/>
                                                                    <w:left w:val="none" w:sz="0" w:space="0" w:color="auto"/>
                                                                    <w:bottom w:val="none" w:sz="0" w:space="0" w:color="auto"/>
                                                                    <w:right w:val="none" w:sz="0" w:space="0" w:color="auto"/>
                                                                  </w:divBdr>
                                                                  <w:divsChild>
                                                                    <w:div w:id="1898858122">
                                                                      <w:marLeft w:val="0"/>
                                                                      <w:marRight w:val="0"/>
                                                                      <w:marTop w:val="0"/>
                                                                      <w:marBottom w:val="0"/>
                                                                      <w:divBdr>
                                                                        <w:top w:val="none" w:sz="0" w:space="0" w:color="auto"/>
                                                                        <w:left w:val="none" w:sz="0" w:space="0" w:color="auto"/>
                                                                        <w:bottom w:val="none" w:sz="0" w:space="0" w:color="auto"/>
                                                                        <w:right w:val="none" w:sz="0" w:space="0" w:color="auto"/>
                                                                      </w:divBdr>
                                                                      <w:divsChild>
                                                                        <w:div w:id="13940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553004">
      <w:bodyDiv w:val="1"/>
      <w:marLeft w:val="0"/>
      <w:marRight w:val="0"/>
      <w:marTop w:val="0"/>
      <w:marBottom w:val="0"/>
      <w:divBdr>
        <w:top w:val="none" w:sz="0" w:space="0" w:color="auto"/>
        <w:left w:val="none" w:sz="0" w:space="0" w:color="auto"/>
        <w:bottom w:val="none" w:sz="0" w:space="0" w:color="auto"/>
        <w:right w:val="none" w:sz="0" w:space="0" w:color="auto"/>
      </w:divBdr>
    </w:div>
    <w:div w:id="433669351">
      <w:bodyDiv w:val="1"/>
      <w:marLeft w:val="0"/>
      <w:marRight w:val="0"/>
      <w:marTop w:val="0"/>
      <w:marBottom w:val="0"/>
      <w:divBdr>
        <w:top w:val="none" w:sz="0" w:space="0" w:color="auto"/>
        <w:left w:val="none" w:sz="0" w:space="0" w:color="auto"/>
        <w:bottom w:val="none" w:sz="0" w:space="0" w:color="auto"/>
        <w:right w:val="none" w:sz="0" w:space="0" w:color="auto"/>
      </w:divBdr>
    </w:div>
    <w:div w:id="435683679">
      <w:bodyDiv w:val="1"/>
      <w:marLeft w:val="0"/>
      <w:marRight w:val="0"/>
      <w:marTop w:val="0"/>
      <w:marBottom w:val="0"/>
      <w:divBdr>
        <w:top w:val="none" w:sz="0" w:space="0" w:color="auto"/>
        <w:left w:val="none" w:sz="0" w:space="0" w:color="auto"/>
        <w:bottom w:val="none" w:sz="0" w:space="0" w:color="auto"/>
        <w:right w:val="none" w:sz="0" w:space="0" w:color="auto"/>
      </w:divBdr>
    </w:div>
    <w:div w:id="436370795">
      <w:bodyDiv w:val="1"/>
      <w:marLeft w:val="0"/>
      <w:marRight w:val="0"/>
      <w:marTop w:val="0"/>
      <w:marBottom w:val="0"/>
      <w:divBdr>
        <w:top w:val="none" w:sz="0" w:space="0" w:color="auto"/>
        <w:left w:val="none" w:sz="0" w:space="0" w:color="auto"/>
        <w:bottom w:val="none" w:sz="0" w:space="0" w:color="auto"/>
        <w:right w:val="none" w:sz="0" w:space="0" w:color="auto"/>
      </w:divBdr>
    </w:div>
    <w:div w:id="436414643">
      <w:bodyDiv w:val="1"/>
      <w:marLeft w:val="0"/>
      <w:marRight w:val="0"/>
      <w:marTop w:val="0"/>
      <w:marBottom w:val="0"/>
      <w:divBdr>
        <w:top w:val="none" w:sz="0" w:space="0" w:color="auto"/>
        <w:left w:val="none" w:sz="0" w:space="0" w:color="auto"/>
        <w:bottom w:val="none" w:sz="0" w:space="0" w:color="auto"/>
        <w:right w:val="none" w:sz="0" w:space="0" w:color="auto"/>
      </w:divBdr>
    </w:div>
    <w:div w:id="436756032">
      <w:bodyDiv w:val="1"/>
      <w:marLeft w:val="0"/>
      <w:marRight w:val="0"/>
      <w:marTop w:val="0"/>
      <w:marBottom w:val="0"/>
      <w:divBdr>
        <w:top w:val="none" w:sz="0" w:space="0" w:color="auto"/>
        <w:left w:val="none" w:sz="0" w:space="0" w:color="auto"/>
        <w:bottom w:val="none" w:sz="0" w:space="0" w:color="auto"/>
        <w:right w:val="none" w:sz="0" w:space="0" w:color="auto"/>
      </w:divBdr>
    </w:div>
    <w:div w:id="437258327">
      <w:bodyDiv w:val="1"/>
      <w:marLeft w:val="0"/>
      <w:marRight w:val="0"/>
      <w:marTop w:val="0"/>
      <w:marBottom w:val="0"/>
      <w:divBdr>
        <w:top w:val="none" w:sz="0" w:space="0" w:color="auto"/>
        <w:left w:val="none" w:sz="0" w:space="0" w:color="auto"/>
        <w:bottom w:val="none" w:sz="0" w:space="0" w:color="auto"/>
        <w:right w:val="none" w:sz="0" w:space="0" w:color="auto"/>
      </w:divBdr>
    </w:div>
    <w:div w:id="437334031">
      <w:bodyDiv w:val="1"/>
      <w:marLeft w:val="0"/>
      <w:marRight w:val="0"/>
      <w:marTop w:val="0"/>
      <w:marBottom w:val="0"/>
      <w:divBdr>
        <w:top w:val="none" w:sz="0" w:space="0" w:color="auto"/>
        <w:left w:val="none" w:sz="0" w:space="0" w:color="auto"/>
        <w:bottom w:val="none" w:sz="0" w:space="0" w:color="auto"/>
        <w:right w:val="none" w:sz="0" w:space="0" w:color="auto"/>
      </w:divBdr>
    </w:div>
    <w:div w:id="437407116">
      <w:bodyDiv w:val="1"/>
      <w:marLeft w:val="0"/>
      <w:marRight w:val="0"/>
      <w:marTop w:val="0"/>
      <w:marBottom w:val="0"/>
      <w:divBdr>
        <w:top w:val="none" w:sz="0" w:space="0" w:color="auto"/>
        <w:left w:val="none" w:sz="0" w:space="0" w:color="auto"/>
        <w:bottom w:val="none" w:sz="0" w:space="0" w:color="auto"/>
        <w:right w:val="none" w:sz="0" w:space="0" w:color="auto"/>
      </w:divBdr>
    </w:div>
    <w:div w:id="437526440">
      <w:bodyDiv w:val="1"/>
      <w:marLeft w:val="0"/>
      <w:marRight w:val="0"/>
      <w:marTop w:val="0"/>
      <w:marBottom w:val="0"/>
      <w:divBdr>
        <w:top w:val="none" w:sz="0" w:space="0" w:color="auto"/>
        <w:left w:val="none" w:sz="0" w:space="0" w:color="auto"/>
        <w:bottom w:val="none" w:sz="0" w:space="0" w:color="auto"/>
        <w:right w:val="none" w:sz="0" w:space="0" w:color="auto"/>
      </w:divBdr>
    </w:div>
    <w:div w:id="437718093">
      <w:bodyDiv w:val="1"/>
      <w:marLeft w:val="0"/>
      <w:marRight w:val="0"/>
      <w:marTop w:val="0"/>
      <w:marBottom w:val="0"/>
      <w:divBdr>
        <w:top w:val="none" w:sz="0" w:space="0" w:color="auto"/>
        <w:left w:val="none" w:sz="0" w:space="0" w:color="auto"/>
        <w:bottom w:val="none" w:sz="0" w:space="0" w:color="auto"/>
        <w:right w:val="none" w:sz="0" w:space="0" w:color="auto"/>
      </w:divBdr>
    </w:div>
    <w:div w:id="437726322">
      <w:bodyDiv w:val="1"/>
      <w:marLeft w:val="0"/>
      <w:marRight w:val="0"/>
      <w:marTop w:val="0"/>
      <w:marBottom w:val="0"/>
      <w:divBdr>
        <w:top w:val="none" w:sz="0" w:space="0" w:color="auto"/>
        <w:left w:val="none" w:sz="0" w:space="0" w:color="auto"/>
        <w:bottom w:val="none" w:sz="0" w:space="0" w:color="auto"/>
        <w:right w:val="none" w:sz="0" w:space="0" w:color="auto"/>
      </w:divBdr>
    </w:div>
    <w:div w:id="437912125">
      <w:bodyDiv w:val="1"/>
      <w:marLeft w:val="0"/>
      <w:marRight w:val="0"/>
      <w:marTop w:val="0"/>
      <w:marBottom w:val="0"/>
      <w:divBdr>
        <w:top w:val="none" w:sz="0" w:space="0" w:color="auto"/>
        <w:left w:val="none" w:sz="0" w:space="0" w:color="auto"/>
        <w:bottom w:val="none" w:sz="0" w:space="0" w:color="auto"/>
        <w:right w:val="none" w:sz="0" w:space="0" w:color="auto"/>
      </w:divBdr>
      <w:divsChild>
        <w:div w:id="987441042">
          <w:marLeft w:val="0"/>
          <w:marRight w:val="0"/>
          <w:marTop w:val="0"/>
          <w:marBottom w:val="0"/>
          <w:divBdr>
            <w:top w:val="none" w:sz="0" w:space="0" w:color="auto"/>
            <w:left w:val="none" w:sz="0" w:space="0" w:color="auto"/>
            <w:bottom w:val="none" w:sz="0" w:space="0" w:color="auto"/>
            <w:right w:val="none" w:sz="0" w:space="0" w:color="auto"/>
          </w:divBdr>
          <w:divsChild>
            <w:div w:id="1916235772">
              <w:marLeft w:val="0"/>
              <w:marRight w:val="0"/>
              <w:marTop w:val="0"/>
              <w:marBottom w:val="0"/>
              <w:divBdr>
                <w:top w:val="none" w:sz="0" w:space="0" w:color="auto"/>
                <w:left w:val="none" w:sz="0" w:space="0" w:color="auto"/>
                <w:bottom w:val="none" w:sz="0" w:space="0" w:color="auto"/>
                <w:right w:val="none" w:sz="0" w:space="0" w:color="auto"/>
              </w:divBdr>
              <w:divsChild>
                <w:div w:id="2079398109">
                  <w:marLeft w:val="0"/>
                  <w:marRight w:val="0"/>
                  <w:marTop w:val="0"/>
                  <w:marBottom w:val="0"/>
                  <w:divBdr>
                    <w:top w:val="none" w:sz="0" w:space="0" w:color="auto"/>
                    <w:left w:val="none" w:sz="0" w:space="0" w:color="auto"/>
                    <w:bottom w:val="none" w:sz="0" w:space="0" w:color="auto"/>
                    <w:right w:val="none" w:sz="0" w:space="0" w:color="auto"/>
                  </w:divBdr>
                  <w:divsChild>
                    <w:div w:id="2111584373">
                      <w:marLeft w:val="0"/>
                      <w:marRight w:val="0"/>
                      <w:marTop w:val="0"/>
                      <w:marBottom w:val="0"/>
                      <w:divBdr>
                        <w:top w:val="none" w:sz="0" w:space="0" w:color="auto"/>
                        <w:left w:val="none" w:sz="0" w:space="0" w:color="auto"/>
                        <w:bottom w:val="none" w:sz="0" w:space="0" w:color="auto"/>
                        <w:right w:val="none" w:sz="0" w:space="0" w:color="auto"/>
                      </w:divBdr>
                      <w:divsChild>
                        <w:div w:id="1305699445">
                          <w:marLeft w:val="0"/>
                          <w:marRight w:val="0"/>
                          <w:marTop w:val="0"/>
                          <w:marBottom w:val="0"/>
                          <w:divBdr>
                            <w:top w:val="none" w:sz="0" w:space="0" w:color="auto"/>
                            <w:left w:val="none" w:sz="0" w:space="0" w:color="auto"/>
                            <w:bottom w:val="none" w:sz="0" w:space="0" w:color="auto"/>
                            <w:right w:val="none" w:sz="0" w:space="0" w:color="auto"/>
                          </w:divBdr>
                          <w:divsChild>
                            <w:div w:id="1094474880">
                              <w:marLeft w:val="0"/>
                              <w:marRight w:val="0"/>
                              <w:marTop w:val="0"/>
                              <w:marBottom w:val="0"/>
                              <w:divBdr>
                                <w:top w:val="none" w:sz="0" w:space="0" w:color="auto"/>
                                <w:left w:val="none" w:sz="0" w:space="0" w:color="auto"/>
                                <w:bottom w:val="none" w:sz="0" w:space="0" w:color="auto"/>
                                <w:right w:val="none" w:sz="0" w:space="0" w:color="auto"/>
                              </w:divBdr>
                              <w:divsChild>
                                <w:div w:id="573248038">
                                  <w:marLeft w:val="0"/>
                                  <w:marRight w:val="0"/>
                                  <w:marTop w:val="0"/>
                                  <w:marBottom w:val="0"/>
                                  <w:divBdr>
                                    <w:top w:val="none" w:sz="0" w:space="0" w:color="auto"/>
                                    <w:left w:val="none" w:sz="0" w:space="0" w:color="auto"/>
                                    <w:bottom w:val="none" w:sz="0" w:space="0" w:color="auto"/>
                                    <w:right w:val="none" w:sz="0" w:space="0" w:color="auto"/>
                                  </w:divBdr>
                                  <w:divsChild>
                                    <w:div w:id="1172572705">
                                      <w:marLeft w:val="0"/>
                                      <w:marRight w:val="0"/>
                                      <w:marTop w:val="0"/>
                                      <w:marBottom w:val="0"/>
                                      <w:divBdr>
                                        <w:top w:val="none" w:sz="0" w:space="0" w:color="auto"/>
                                        <w:left w:val="none" w:sz="0" w:space="0" w:color="auto"/>
                                        <w:bottom w:val="none" w:sz="0" w:space="0" w:color="auto"/>
                                        <w:right w:val="none" w:sz="0" w:space="0" w:color="auto"/>
                                      </w:divBdr>
                                      <w:divsChild>
                                        <w:div w:id="160313449">
                                          <w:marLeft w:val="-150"/>
                                          <w:marRight w:val="-150"/>
                                          <w:marTop w:val="0"/>
                                          <w:marBottom w:val="0"/>
                                          <w:divBdr>
                                            <w:top w:val="none" w:sz="0" w:space="0" w:color="auto"/>
                                            <w:left w:val="none" w:sz="0" w:space="0" w:color="auto"/>
                                            <w:bottom w:val="none" w:sz="0" w:space="0" w:color="auto"/>
                                            <w:right w:val="none" w:sz="0" w:space="0" w:color="auto"/>
                                          </w:divBdr>
                                          <w:divsChild>
                                            <w:div w:id="1626347422">
                                              <w:marLeft w:val="0"/>
                                              <w:marRight w:val="0"/>
                                              <w:marTop w:val="0"/>
                                              <w:marBottom w:val="0"/>
                                              <w:divBdr>
                                                <w:top w:val="none" w:sz="0" w:space="0" w:color="auto"/>
                                                <w:left w:val="none" w:sz="0" w:space="0" w:color="auto"/>
                                                <w:bottom w:val="none" w:sz="0" w:space="0" w:color="auto"/>
                                                <w:right w:val="none" w:sz="0" w:space="0" w:color="auto"/>
                                              </w:divBdr>
                                              <w:divsChild>
                                                <w:div w:id="1765952176">
                                                  <w:marLeft w:val="0"/>
                                                  <w:marRight w:val="0"/>
                                                  <w:marTop w:val="0"/>
                                                  <w:marBottom w:val="0"/>
                                                  <w:divBdr>
                                                    <w:top w:val="none" w:sz="0" w:space="0" w:color="auto"/>
                                                    <w:left w:val="none" w:sz="0" w:space="0" w:color="auto"/>
                                                    <w:bottom w:val="none" w:sz="0" w:space="0" w:color="auto"/>
                                                    <w:right w:val="none" w:sz="0" w:space="0" w:color="auto"/>
                                                  </w:divBdr>
                                                  <w:divsChild>
                                                    <w:div w:id="508953042">
                                                      <w:marLeft w:val="0"/>
                                                      <w:marRight w:val="0"/>
                                                      <w:marTop w:val="0"/>
                                                      <w:marBottom w:val="0"/>
                                                      <w:divBdr>
                                                        <w:top w:val="none" w:sz="0" w:space="0" w:color="auto"/>
                                                        <w:left w:val="none" w:sz="0" w:space="0" w:color="auto"/>
                                                        <w:bottom w:val="none" w:sz="0" w:space="0" w:color="auto"/>
                                                        <w:right w:val="none" w:sz="0" w:space="0" w:color="auto"/>
                                                      </w:divBdr>
                                                      <w:divsChild>
                                                        <w:div w:id="51930874">
                                                          <w:marLeft w:val="0"/>
                                                          <w:marRight w:val="0"/>
                                                          <w:marTop w:val="0"/>
                                                          <w:marBottom w:val="0"/>
                                                          <w:divBdr>
                                                            <w:top w:val="none" w:sz="0" w:space="0" w:color="auto"/>
                                                            <w:left w:val="none" w:sz="0" w:space="0" w:color="auto"/>
                                                            <w:bottom w:val="none" w:sz="0" w:space="0" w:color="auto"/>
                                                            <w:right w:val="none" w:sz="0" w:space="0" w:color="auto"/>
                                                          </w:divBdr>
                                                          <w:divsChild>
                                                            <w:div w:id="176388141">
                                                              <w:marLeft w:val="0"/>
                                                              <w:marRight w:val="0"/>
                                                              <w:marTop w:val="0"/>
                                                              <w:marBottom w:val="0"/>
                                                              <w:divBdr>
                                                                <w:top w:val="none" w:sz="0" w:space="0" w:color="auto"/>
                                                                <w:left w:val="none" w:sz="0" w:space="0" w:color="auto"/>
                                                                <w:bottom w:val="none" w:sz="0" w:space="0" w:color="auto"/>
                                                                <w:right w:val="none" w:sz="0" w:space="0" w:color="auto"/>
                                                              </w:divBdr>
                                                              <w:divsChild>
                                                                <w:div w:id="1703089614">
                                                                  <w:marLeft w:val="0"/>
                                                                  <w:marRight w:val="0"/>
                                                                  <w:marTop w:val="0"/>
                                                                  <w:marBottom w:val="0"/>
                                                                  <w:divBdr>
                                                                    <w:top w:val="none" w:sz="0" w:space="0" w:color="auto"/>
                                                                    <w:left w:val="none" w:sz="0" w:space="0" w:color="auto"/>
                                                                    <w:bottom w:val="none" w:sz="0" w:space="0" w:color="auto"/>
                                                                    <w:right w:val="none" w:sz="0" w:space="0" w:color="auto"/>
                                                                  </w:divBdr>
                                                                  <w:divsChild>
                                                                    <w:div w:id="1658804076">
                                                                      <w:marLeft w:val="0"/>
                                                                      <w:marRight w:val="0"/>
                                                                      <w:marTop w:val="0"/>
                                                                      <w:marBottom w:val="0"/>
                                                                      <w:divBdr>
                                                                        <w:top w:val="none" w:sz="0" w:space="0" w:color="auto"/>
                                                                        <w:left w:val="none" w:sz="0" w:space="0" w:color="auto"/>
                                                                        <w:bottom w:val="none" w:sz="0" w:space="0" w:color="auto"/>
                                                                        <w:right w:val="none" w:sz="0" w:space="0" w:color="auto"/>
                                                                      </w:divBdr>
                                                                      <w:divsChild>
                                                                        <w:div w:id="1430275656">
                                                                          <w:marLeft w:val="-225"/>
                                                                          <w:marRight w:val="-225"/>
                                                                          <w:marTop w:val="0"/>
                                                                          <w:marBottom w:val="0"/>
                                                                          <w:divBdr>
                                                                            <w:top w:val="none" w:sz="0" w:space="0" w:color="auto"/>
                                                                            <w:left w:val="none" w:sz="0" w:space="0" w:color="auto"/>
                                                                            <w:bottom w:val="none" w:sz="0" w:space="0" w:color="auto"/>
                                                                            <w:right w:val="none" w:sz="0" w:space="0" w:color="auto"/>
                                                                          </w:divBdr>
                                                                          <w:divsChild>
                                                                            <w:div w:id="12670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8062575">
      <w:bodyDiv w:val="1"/>
      <w:marLeft w:val="0"/>
      <w:marRight w:val="0"/>
      <w:marTop w:val="0"/>
      <w:marBottom w:val="0"/>
      <w:divBdr>
        <w:top w:val="none" w:sz="0" w:space="0" w:color="auto"/>
        <w:left w:val="none" w:sz="0" w:space="0" w:color="auto"/>
        <w:bottom w:val="none" w:sz="0" w:space="0" w:color="auto"/>
        <w:right w:val="none" w:sz="0" w:space="0" w:color="auto"/>
      </w:divBdr>
    </w:div>
    <w:div w:id="438333560">
      <w:bodyDiv w:val="1"/>
      <w:marLeft w:val="0"/>
      <w:marRight w:val="0"/>
      <w:marTop w:val="0"/>
      <w:marBottom w:val="0"/>
      <w:divBdr>
        <w:top w:val="none" w:sz="0" w:space="0" w:color="auto"/>
        <w:left w:val="none" w:sz="0" w:space="0" w:color="auto"/>
        <w:bottom w:val="none" w:sz="0" w:space="0" w:color="auto"/>
        <w:right w:val="none" w:sz="0" w:space="0" w:color="auto"/>
      </w:divBdr>
      <w:divsChild>
        <w:div w:id="647638053">
          <w:marLeft w:val="0"/>
          <w:marRight w:val="0"/>
          <w:marTop w:val="0"/>
          <w:marBottom w:val="0"/>
          <w:divBdr>
            <w:top w:val="none" w:sz="0" w:space="0" w:color="auto"/>
            <w:left w:val="none" w:sz="0" w:space="0" w:color="auto"/>
            <w:bottom w:val="none" w:sz="0" w:space="0" w:color="auto"/>
            <w:right w:val="none" w:sz="0" w:space="0" w:color="auto"/>
          </w:divBdr>
        </w:div>
      </w:divsChild>
    </w:div>
    <w:div w:id="439030489">
      <w:bodyDiv w:val="1"/>
      <w:marLeft w:val="0"/>
      <w:marRight w:val="0"/>
      <w:marTop w:val="0"/>
      <w:marBottom w:val="0"/>
      <w:divBdr>
        <w:top w:val="none" w:sz="0" w:space="0" w:color="auto"/>
        <w:left w:val="none" w:sz="0" w:space="0" w:color="auto"/>
        <w:bottom w:val="none" w:sz="0" w:space="0" w:color="auto"/>
        <w:right w:val="none" w:sz="0" w:space="0" w:color="auto"/>
      </w:divBdr>
      <w:divsChild>
        <w:div w:id="12190474">
          <w:marLeft w:val="0"/>
          <w:marRight w:val="0"/>
          <w:marTop w:val="0"/>
          <w:marBottom w:val="0"/>
          <w:divBdr>
            <w:top w:val="none" w:sz="0" w:space="0" w:color="auto"/>
            <w:left w:val="none" w:sz="0" w:space="0" w:color="auto"/>
            <w:bottom w:val="none" w:sz="0" w:space="0" w:color="auto"/>
            <w:right w:val="none" w:sz="0" w:space="0" w:color="auto"/>
          </w:divBdr>
          <w:divsChild>
            <w:div w:id="558831694">
              <w:marLeft w:val="0"/>
              <w:marRight w:val="0"/>
              <w:marTop w:val="0"/>
              <w:marBottom w:val="0"/>
              <w:divBdr>
                <w:top w:val="none" w:sz="0" w:space="0" w:color="auto"/>
                <w:left w:val="none" w:sz="0" w:space="0" w:color="auto"/>
                <w:bottom w:val="none" w:sz="0" w:space="0" w:color="auto"/>
                <w:right w:val="none" w:sz="0" w:space="0" w:color="auto"/>
              </w:divBdr>
              <w:divsChild>
                <w:div w:id="1981689326">
                  <w:marLeft w:val="0"/>
                  <w:marRight w:val="0"/>
                  <w:marTop w:val="0"/>
                  <w:marBottom w:val="0"/>
                  <w:divBdr>
                    <w:top w:val="none" w:sz="0" w:space="0" w:color="auto"/>
                    <w:left w:val="none" w:sz="0" w:space="0" w:color="auto"/>
                    <w:bottom w:val="none" w:sz="0" w:space="0" w:color="auto"/>
                    <w:right w:val="none" w:sz="0" w:space="0" w:color="auto"/>
                  </w:divBdr>
                  <w:divsChild>
                    <w:div w:id="566111525">
                      <w:marLeft w:val="0"/>
                      <w:marRight w:val="0"/>
                      <w:marTop w:val="0"/>
                      <w:marBottom w:val="0"/>
                      <w:divBdr>
                        <w:top w:val="none" w:sz="0" w:space="0" w:color="auto"/>
                        <w:left w:val="none" w:sz="0" w:space="0" w:color="auto"/>
                        <w:bottom w:val="none" w:sz="0" w:space="0" w:color="auto"/>
                        <w:right w:val="none" w:sz="0" w:space="0" w:color="auto"/>
                      </w:divBdr>
                      <w:divsChild>
                        <w:div w:id="825441388">
                          <w:marLeft w:val="0"/>
                          <w:marRight w:val="0"/>
                          <w:marTop w:val="0"/>
                          <w:marBottom w:val="0"/>
                          <w:divBdr>
                            <w:top w:val="none" w:sz="0" w:space="0" w:color="auto"/>
                            <w:left w:val="none" w:sz="0" w:space="0" w:color="auto"/>
                            <w:bottom w:val="none" w:sz="0" w:space="0" w:color="auto"/>
                            <w:right w:val="none" w:sz="0" w:space="0" w:color="auto"/>
                          </w:divBdr>
                          <w:divsChild>
                            <w:div w:id="1003631487">
                              <w:marLeft w:val="0"/>
                              <w:marRight w:val="0"/>
                              <w:marTop w:val="0"/>
                              <w:marBottom w:val="0"/>
                              <w:divBdr>
                                <w:top w:val="none" w:sz="0" w:space="0" w:color="auto"/>
                                <w:left w:val="none" w:sz="0" w:space="0" w:color="auto"/>
                                <w:bottom w:val="none" w:sz="0" w:space="0" w:color="auto"/>
                                <w:right w:val="none" w:sz="0" w:space="0" w:color="auto"/>
                              </w:divBdr>
                              <w:divsChild>
                                <w:div w:id="1636566531">
                                  <w:marLeft w:val="0"/>
                                  <w:marRight w:val="0"/>
                                  <w:marTop w:val="0"/>
                                  <w:marBottom w:val="0"/>
                                  <w:divBdr>
                                    <w:top w:val="none" w:sz="0" w:space="0" w:color="auto"/>
                                    <w:left w:val="none" w:sz="0" w:space="0" w:color="auto"/>
                                    <w:bottom w:val="none" w:sz="0" w:space="0" w:color="auto"/>
                                    <w:right w:val="none" w:sz="0" w:space="0" w:color="auto"/>
                                  </w:divBdr>
                                  <w:divsChild>
                                    <w:div w:id="2067486158">
                                      <w:marLeft w:val="0"/>
                                      <w:marRight w:val="0"/>
                                      <w:marTop w:val="0"/>
                                      <w:marBottom w:val="0"/>
                                      <w:divBdr>
                                        <w:top w:val="none" w:sz="0" w:space="0" w:color="auto"/>
                                        <w:left w:val="none" w:sz="0" w:space="0" w:color="auto"/>
                                        <w:bottom w:val="none" w:sz="0" w:space="0" w:color="auto"/>
                                        <w:right w:val="none" w:sz="0" w:space="0" w:color="auto"/>
                                      </w:divBdr>
                                      <w:divsChild>
                                        <w:div w:id="654602318">
                                          <w:marLeft w:val="-150"/>
                                          <w:marRight w:val="-150"/>
                                          <w:marTop w:val="0"/>
                                          <w:marBottom w:val="0"/>
                                          <w:divBdr>
                                            <w:top w:val="none" w:sz="0" w:space="0" w:color="auto"/>
                                            <w:left w:val="none" w:sz="0" w:space="0" w:color="auto"/>
                                            <w:bottom w:val="none" w:sz="0" w:space="0" w:color="auto"/>
                                            <w:right w:val="none" w:sz="0" w:space="0" w:color="auto"/>
                                          </w:divBdr>
                                          <w:divsChild>
                                            <w:div w:id="757360548">
                                              <w:marLeft w:val="0"/>
                                              <w:marRight w:val="0"/>
                                              <w:marTop w:val="0"/>
                                              <w:marBottom w:val="0"/>
                                              <w:divBdr>
                                                <w:top w:val="none" w:sz="0" w:space="0" w:color="auto"/>
                                                <w:left w:val="none" w:sz="0" w:space="0" w:color="auto"/>
                                                <w:bottom w:val="none" w:sz="0" w:space="0" w:color="auto"/>
                                                <w:right w:val="none" w:sz="0" w:space="0" w:color="auto"/>
                                              </w:divBdr>
                                              <w:divsChild>
                                                <w:div w:id="556092929">
                                                  <w:marLeft w:val="0"/>
                                                  <w:marRight w:val="0"/>
                                                  <w:marTop w:val="0"/>
                                                  <w:marBottom w:val="0"/>
                                                  <w:divBdr>
                                                    <w:top w:val="none" w:sz="0" w:space="0" w:color="auto"/>
                                                    <w:left w:val="none" w:sz="0" w:space="0" w:color="auto"/>
                                                    <w:bottom w:val="none" w:sz="0" w:space="0" w:color="auto"/>
                                                    <w:right w:val="none" w:sz="0" w:space="0" w:color="auto"/>
                                                  </w:divBdr>
                                                  <w:divsChild>
                                                    <w:div w:id="1496411208">
                                                      <w:marLeft w:val="0"/>
                                                      <w:marRight w:val="0"/>
                                                      <w:marTop w:val="0"/>
                                                      <w:marBottom w:val="0"/>
                                                      <w:divBdr>
                                                        <w:top w:val="none" w:sz="0" w:space="0" w:color="auto"/>
                                                        <w:left w:val="none" w:sz="0" w:space="0" w:color="auto"/>
                                                        <w:bottom w:val="none" w:sz="0" w:space="0" w:color="auto"/>
                                                        <w:right w:val="none" w:sz="0" w:space="0" w:color="auto"/>
                                                      </w:divBdr>
                                                      <w:divsChild>
                                                        <w:div w:id="1928342650">
                                                          <w:marLeft w:val="0"/>
                                                          <w:marRight w:val="0"/>
                                                          <w:marTop w:val="0"/>
                                                          <w:marBottom w:val="0"/>
                                                          <w:divBdr>
                                                            <w:top w:val="none" w:sz="0" w:space="0" w:color="auto"/>
                                                            <w:left w:val="none" w:sz="0" w:space="0" w:color="auto"/>
                                                            <w:bottom w:val="none" w:sz="0" w:space="0" w:color="auto"/>
                                                            <w:right w:val="none" w:sz="0" w:space="0" w:color="auto"/>
                                                          </w:divBdr>
                                                          <w:divsChild>
                                                            <w:div w:id="131486172">
                                                              <w:marLeft w:val="0"/>
                                                              <w:marRight w:val="0"/>
                                                              <w:marTop w:val="0"/>
                                                              <w:marBottom w:val="0"/>
                                                              <w:divBdr>
                                                                <w:top w:val="none" w:sz="0" w:space="0" w:color="auto"/>
                                                                <w:left w:val="none" w:sz="0" w:space="0" w:color="auto"/>
                                                                <w:bottom w:val="none" w:sz="0" w:space="0" w:color="auto"/>
                                                                <w:right w:val="none" w:sz="0" w:space="0" w:color="auto"/>
                                                              </w:divBdr>
                                                              <w:divsChild>
                                                                <w:div w:id="1817382389">
                                                                  <w:marLeft w:val="0"/>
                                                                  <w:marRight w:val="0"/>
                                                                  <w:marTop w:val="0"/>
                                                                  <w:marBottom w:val="0"/>
                                                                  <w:divBdr>
                                                                    <w:top w:val="none" w:sz="0" w:space="0" w:color="auto"/>
                                                                    <w:left w:val="none" w:sz="0" w:space="0" w:color="auto"/>
                                                                    <w:bottom w:val="none" w:sz="0" w:space="0" w:color="auto"/>
                                                                    <w:right w:val="none" w:sz="0" w:space="0" w:color="auto"/>
                                                                  </w:divBdr>
                                                                  <w:divsChild>
                                                                    <w:div w:id="1361315289">
                                                                      <w:marLeft w:val="0"/>
                                                                      <w:marRight w:val="0"/>
                                                                      <w:marTop w:val="0"/>
                                                                      <w:marBottom w:val="0"/>
                                                                      <w:divBdr>
                                                                        <w:top w:val="none" w:sz="0" w:space="0" w:color="auto"/>
                                                                        <w:left w:val="none" w:sz="0" w:space="0" w:color="auto"/>
                                                                        <w:bottom w:val="none" w:sz="0" w:space="0" w:color="auto"/>
                                                                        <w:right w:val="none" w:sz="0" w:space="0" w:color="auto"/>
                                                                      </w:divBdr>
                                                                      <w:divsChild>
                                                                        <w:div w:id="866406755">
                                                                          <w:marLeft w:val="-225"/>
                                                                          <w:marRight w:val="-225"/>
                                                                          <w:marTop w:val="0"/>
                                                                          <w:marBottom w:val="0"/>
                                                                          <w:divBdr>
                                                                            <w:top w:val="none" w:sz="0" w:space="0" w:color="auto"/>
                                                                            <w:left w:val="none" w:sz="0" w:space="0" w:color="auto"/>
                                                                            <w:bottom w:val="none" w:sz="0" w:space="0" w:color="auto"/>
                                                                            <w:right w:val="none" w:sz="0" w:space="0" w:color="auto"/>
                                                                          </w:divBdr>
                                                                          <w:divsChild>
                                                                            <w:div w:id="1116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9254507">
      <w:bodyDiv w:val="1"/>
      <w:marLeft w:val="0"/>
      <w:marRight w:val="0"/>
      <w:marTop w:val="0"/>
      <w:marBottom w:val="0"/>
      <w:divBdr>
        <w:top w:val="none" w:sz="0" w:space="0" w:color="auto"/>
        <w:left w:val="none" w:sz="0" w:space="0" w:color="auto"/>
        <w:bottom w:val="none" w:sz="0" w:space="0" w:color="auto"/>
        <w:right w:val="none" w:sz="0" w:space="0" w:color="auto"/>
      </w:divBdr>
    </w:div>
    <w:div w:id="439498115">
      <w:bodyDiv w:val="1"/>
      <w:marLeft w:val="0"/>
      <w:marRight w:val="0"/>
      <w:marTop w:val="0"/>
      <w:marBottom w:val="0"/>
      <w:divBdr>
        <w:top w:val="none" w:sz="0" w:space="0" w:color="auto"/>
        <w:left w:val="none" w:sz="0" w:space="0" w:color="auto"/>
        <w:bottom w:val="none" w:sz="0" w:space="0" w:color="auto"/>
        <w:right w:val="none" w:sz="0" w:space="0" w:color="auto"/>
      </w:divBdr>
    </w:div>
    <w:div w:id="439952232">
      <w:bodyDiv w:val="1"/>
      <w:marLeft w:val="0"/>
      <w:marRight w:val="0"/>
      <w:marTop w:val="0"/>
      <w:marBottom w:val="0"/>
      <w:divBdr>
        <w:top w:val="none" w:sz="0" w:space="0" w:color="auto"/>
        <w:left w:val="none" w:sz="0" w:space="0" w:color="auto"/>
        <w:bottom w:val="none" w:sz="0" w:space="0" w:color="auto"/>
        <w:right w:val="none" w:sz="0" w:space="0" w:color="auto"/>
      </w:divBdr>
    </w:div>
    <w:div w:id="440877108">
      <w:bodyDiv w:val="1"/>
      <w:marLeft w:val="0"/>
      <w:marRight w:val="0"/>
      <w:marTop w:val="0"/>
      <w:marBottom w:val="0"/>
      <w:divBdr>
        <w:top w:val="none" w:sz="0" w:space="0" w:color="auto"/>
        <w:left w:val="none" w:sz="0" w:space="0" w:color="auto"/>
        <w:bottom w:val="none" w:sz="0" w:space="0" w:color="auto"/>
        <w:right w:val="none" w:sz="0" w:space="0" w:color="auto"/>
      </w:divBdr>
    </w:div>
    <w:div w:id="441076144">
      <w:bodyDiv w:val="1"/>
      <w:marLeft w:val="0"/>
      <w:marRight w:val="0"/>
      <w:marTop w:val="0"/>
      <w:marBottom w:val="0"/>
      <w:divBdr>
        <w:top w:val="none" w:sz="0" w:space="0" w:color="auto"/>
        <w:left w:val="none" w:sz="0" w:space="0" w:color="auto"/>
        <w:bottom w:val="none" w:sz="0" w:space="0" w:color="auto"/>
        <w:right w:val="none" w:sz="0" w:space="0" w:color="auto"/>
      </w:divBdr>
    </w:div>
    <w:div w:id="441147317">
      <w:bodyDiv w:val="1"/>
      <w:marLeft w:val="0"/>
      <w:marRight w:val="0"/>
      <w:marTop w:val="0"/>
      <w:marBottom w:val="0"/>
      <w:divBdr>
        <w:top w:val="none" w:sz="0" w:space="0" w:color="auto"/>
        <w:left w:val="none" w:sz="0" w:space="0" w:color="auto"/>
        <w:bottom w:val="none" w:sz="0" w:space="0" w:color="auto"/>
        <w:right w:val="none" w:sz="0" w:space="0" w:color="auto"/>
      </w:divBdr>
      <w:divsChild>
        <w:div w:id="786898787">
          <w:marLeft w:val="0"/>
          <w:marRight w:val="0"/>
          <w:marTop w:val="0"/>
          <w:marBottom w:val="0"/>
          <w:divBdr>
            <w:top w:val="none" w:sz="0" w:space="0" w:color="auto"/>
            <w:left w:val="none" w:sz="0" w:space="0" w:color="auto"/>
            <w:bottom w:val="none" w:sz="0" w:space="0" w:color="auto"/>
            <w:right w:val="none" w:sz="0" w:space="0" w:color="auto"/>
          </w:divBdr>
          <w:divsChild>
            <w:div w:id="336536730">
              <w:marLeft w:val="0"/>
              <w:marRight w:val="0"/>
              <w:marTop w:val="0"/>
              <w:marBottom w:val="0"/>
              <w:divBdr>
                <w:top w:val="none" w:sz="0" w:space="0" w:color="auto"/>
                <w:left w:val="none" w:sz="0" w:space="0" w:color="auto"/>
                <w:bottom w:val="none" w:sz="0" w:space="0" w:color="auto"/>
                <w:right w:val="none" w:sz="0" w:space="0" w:color="auto"/>
              </w:divBdr>
              <w:divsChild>
                <w:div w:id="1687752335">
                  <w:marLeft w:val="0"/>
                  <w:marRight w:val="0"/>
                  <w:marTop w:val="0"/>
                  <w:marBottom w:val="0"/>
                  <w:divBdr>
                    <w:top w:val="none" w:sz="0" w:space="0" w:color="auto"/>
                    <w:left w:val="none" w:sz="0" w:space="0" w:color="auto"/>
                    <w:bottom w:val="none" w:sz="0" w:space="0" w:color="auto"/>
                    <w:right w:val="none" w:sz="0" w:space="0" w:color="auto"/>
                  </w:divBdr>
                  <w:divsChild>
                    <w:div w:id="1386641145">
                      <w:marLeft w:val="0"/>
                      <w:marRight w:val="0"/>
                      <w:marTop w:val="0"/>
                      <w:marBottom w:val="0"/>
                      <w:divBdr>
                        <w:top w:val="none" w:sz="0" w:space="0" w:color="auto"/>
                        <w:left w:val="none" w:sz="0" w:space="0" w:color="auto"/>
                        <w:bottom w:val="none" w:sz="0" w:space="0" w:color="auto"/>
                        <w:right w:val="none" w:sz="0" w:space="0" w:color="auto"/>
                      </w:divBdr>
                      <w:divsChild>
                        <w:div w:id="108159852">
                          <w:marLeft w:val="0"/>
                          <w:marRight w:val="0"/>
                          <w:marTop w:val="0"/>
                          <w:marBottom w:val="0"/>
                          <w:divBdr>
                            <w:top w:val="none" w:sz="0" w:space="0" w:color="auto"/>
                            <w:left w:val="none" w:sz="0" w:space="0" w:color="auto"/>
                            <w:bottom w:val="none" w:sz="0" w:space="0" w:color="auto"/>
                            <w:right w:val="none" w:sz="0" w:space="0" w:color="auto"/>
                          </w:divBdr>
                          <w:divsChild>
                            <w:div w:id="530799085">
                              <w:marLeft w:val="3"/>
                              <w:marRight w:val="0"/>
                              <w:marTop w:val="0"/>
                              <w:marBottom w:val="0"/>
                              <w:divBdr>
                                <w:top w:val="none" w:sz="0" w:space="0" w:color="auto"/>
                                <w:left w:val="none" w:sz="0" w:space="0" w:color="auto"/>
                                <w:bottom w:val="none" w:sz="0" w:space="0" w:color="auto"/>
                                <w:right w:val="none" w:sz="0" w:space="0" w:color="auto"/>
                              </w:divBdr>
                              <w:divsChild>
                                <w:div w:id="1433433777">
                                  <w:marLeft w:val="0"/>
                                  <w:marRight w:val="0"/>
                                  <w:marTop w:val="0"/>
                                  <w:marBottom w:val="0"/>
                                  <w:divBdr>
                                    <w:top w:val="none" w:sz="0" w:space="0" w:color="auto"/>
                                    <w:left w:val="none" w:sz="0" w:space="0" w:color="auto"/>
                                    <w:bottom w:val="none" w:sz="0" w:space="0" w:color="auto"/>
                                    <w:right w:val="none" w:sz="0" w:space="0" w:color="auto"/>
                                  </w:divBdr>
                                  <w:divsChild>
                                    <w:div w:id="1251818762">
                                      <w:marLeft w:val="0"/>
                                      <w:marRight w:val="0"/>
                                      <w:marTop w:val="0"/>
                                      <w:marBottom w:val="0"/>
                                      <w:divBdr>
                                        <w:top w:val="none" w:sz="0" w:space="0" w:color="auto"/>
                                        <w:left w:val="none" w:sz="0" w:space="0" w:color="auto"/>
                                        <w:bottom w:val="none" w:sz="0" w:space="0" w:color="auto"/>
                                        <w:right w:val="none" w:sz="0" w:space="0" w:color="auto"/>
                                      </w:divBdr>
                                      <w:divsChild>
                                        <w:div w:id="965237014">
                                          <w:marLeft w:val="0"/>
                                          <w:marRight w:val="0"/>
                                          <w:marTop w:val="0"/>
                                          <w:marBottom w:val="0"/>
                                          <w:divBdr>
                                            <w:top w:val="none" w:sz="0" w:space="0" w:color="auto"/>
                                            <w:left w:val="none" w:sz="0" w:space="0" w:color="auto"/>
                                            <w:bottom w:val="none" w:sz="0" w:space="0" w:color="auto"/>
                                            <w:right w:val="none" w:sz="0" w:space="0" w:color="auto"/>
                                          </w:divBdr>
                                          <w:divsChild>
                                            <w:div w:id="1302467827">
                                              <w:marLeft w:val="0"/>
                                              <w:marRight w:val="0"/>
                                              <w:marTop w:val="0"/>
                                              <w:marBottom w:val="0"/>
                                              <w:divBdr>
                                                <w:top w:val="none" w:sz="0" w:space="0" w:color="auto"/>
                                                <w:left w:val="none" w:sz="0" w:space="0" w:color="auto"/>
                                                <w:bottom w:val="none" w:sz="0" w:space="0" w:color="auto"/>
                                                <w:right w:val="none" w:sz="0" w:space="0" w:color="auto"/>
                                              </w:divBdr>
                                              <w:divsChild>
                                                <w:div w:id="194777722">
                                                  <w:marLeft w:val="0"/>
                                                  <w:marRight w:val="0"/>
                                                  <w:marTop w:val="0"/>
                                                  <w:marBottom w:val="0"/>
                                                  <w:divBdr>
                                                    <w:top w:val="none" w:sz="0" w:space="0" w:color="auto"/>
                                                    <w:left w:val="none" w:sz="0" w:space="0" w:color="auto"/>
                                                    <w:bottom w:val="none" w:sz="0" w:space="0" w:color="auto"/>
                                                    <w:right w:val="none" w:sz="0" w:space="0" w:color="auto"/>
                                                  </w:divBdr>
                                                  <w:divsChild>
                                                    <w:div w:id="1129860162">
                                                      <w:marLeft w:val="0"/>
                                                      <w:marRight w:val="0"/>
                                                      <w:marTop w:val="0"/>
                                                      <w:marBottom w:val="0"/>
                                                      <w:divBdr>
                                                        <w:top w:val="none" w:sz="0" w:space="0" w:color="auto"/>
                                                        <w:left w:val="none" w:sz="0" w:space="0" w:color="auto"/>
                                                        <w:bottom w:val="none" w:sz="0" w:space="0" w:color="auto"/>
                                                        <w:right w:val="none" w:sz="0" w:space="0" w:color="auto"/>
                                                      </w:divBdr>
                                                      <w:divsChild>
                                                        <w:div w:id="1016885955">
                                                          <w:marLeft w:val="0"/>
                                                          <w:marRight w:val="0"/>
                                                          <w:marTop w:val="0"/>
                                                          <w:marBottom w:val="0"/>
                                                          <w:divBdr>
                                                            <w:top w:val="none" w:sz="0" w:space="0" w:color="auto"/>
                                                            <w:left w:val="none" w:sz="0" w:space="0" w:color="auto"/>
                                                            <w:bottom w:val="none" w:sz="0" w:space="0" w:color="auto"/>
                                                            <w:right w:val="none" w:sz="0" w:space="0" w:color="auto"/>
                                                          </w:divBdr>
                                                          <w:divsChild>
                                                            <w:div w:id="1748108353">
                                                              <w:marLeft w:val="0"/>
                                                              <w:marRight w:val="0"/>
                                                              <w:marTop w:val="0"/>
                                                              <w:marBottom w:val="0"/>
                                                              <w:divBdr>
                                                                <w:top w:val="none" w:sz="0" w:space="0" w:color="auto"/>
                                                                <w:left w:val="none" w:sz="0" w:space="0" w:color="auto"/>
                                                                <w:bottom w:val="none" w:sz="0" w:space="0" w:color="auto"/>
                                                                <w:right w:val="none" w:sz="0" w:space="0" w:color="auto"/>
                                                              </w:divBdr>
                                                              <w:divsChild>
                                                                <w:div w:id="1982268135">
                                                                  <w:marLeft w:val="0"/>
                                                                  <w:marRight w:val="0"/>
                                                                  <w:marTop w:val="0"/>
                                                                  <w:marBottom w:val="0"/>
                                                                  <w:divBdr>
                                                                    <w:top w:val="none" w:sz="0" w:space="0" w:color="auto"/>
                                                                    <w:left w:val="none" w:sz="0" w:space="0" w:color="auto"/>
                                                                    <w:bottom w:val="none" w:sz="0" w:space="0" w:color="auto"/>
                                                                    <w:right w:val="none" w:sz="0" w:space="0" w:color="auto"/>
                                                                  </w:divBdr>
                                                                  <w:divsChild>
                                                                    <w:div w:id="1709449258">
                                                                      <w:marLeft w:val="0"/>
                                                                      <w:marRight w:val="0"/>
                                                                      <w:marTop w:val="0"/>
                                                                      <w:marBottom w:val="0"/>
                                                                      <w:divBdr>
                                                                        <w:top w:val="none" w:sz="0" w:space="0" w:color="auto"/>
                                                                        <w:left w:val="none" w:sz="0" w:space="0" w:color="auto"/>
                                                                        <w:bottom w:val="none" w:sz="0" w:space="0" w:color="auto"/>
                                                                        <w:right w:val="none" w:sz="0" w:space="0" w:color="auto"/>
                                                                      </w:divBdr>
                                                                      <w:divsChild>
                                                                        <w:div w:id="126780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1271079">
      <w:bodyDiv w:val="1"/>
      <w:marLeft w:val="0"/>
      <w:marRight w:val="0"/>
      <w:marTop w:val="0"/>
      <w:marBottom w:val="0"/>
      <w:divBdr>
        <w:top w:val="none" w:sz="0" w:space="0" w:color="auto"/>
        <w:left w:val="none" w:sz="0" w:space="0" w:color="auto"/>
        <w:bottom w:val="none" w:sz="0" w:space="0" w:color="auto"/>
        <w:right w:val="none" w:sz="0" w:space="0" w:color="auto"/>
      </w:divBdr>
      <w:divsChild>
        <w:div w:id="1596597982">
          <w:marLeft w:val="0"/>
          <w:marRight w:val="0"/>
          <w:marTop w:val="0"/>
          <w:marBottom w:val="0"/>
          <w:divBdr>
            <w:top w:val="none" w:sz="0" w:space="0" w:color="auto"/>
            <w:left w:val="none" w:sz="0" w:space="0" w:color="auto"/>
            <w:bottom w:val="none" w:sz="0" w:space="0" w:color="auto"/>
            <w:right w:val="none" w:sz="0" w:space="0" w:color="auto"/>
          </w:divBdr>
          <w:divsChild>
            <w:div w:id="1308247504">
              <w:marLeft w:val="0"/>
              <w:marRight w:val="0"/>
              <w:marTop w:val="315"/>
              <w:marBottom w:val="0"/>
              <w:divBdr>
                <w:top w:val="none" w:sz="0" w:space="0" w:color="auto"/>
                <w:left w:val="none" w:sz="0" w:space="0" w:color="auto"/>
                <w:bottom w:val="none" w:sz="0" w:space="0" w:color="auto"/>
                <w:right w:val="none" w:sz="0" w:space="0" w:color="auto"/>
              </w:divBdr>
              <w:divsChild>
                <w:div w:id="403451202">
                  <w:marLeft w:val="0"/>
                  <w:marRight w:val="0"/>
                  <w:marTop w:val="0"/>
                  <w:marBottom w:val="0"/>
                  <w:divBdr>
                    <w:top w:val="none" w:sz="0" w:space="0" w:color="auto"/>
                    <w:left w:val="none" w:sz="0" w:space="0" w:color="auto"/>
                    <w:bottom w:val="none" w:sz="0" w:space="0" w:color="auto"/>
                    <w:right w:val="none" w:sz="0" w:space="0" w:color="auto"/>
                  </w:divBdr>
                  <w:divsChild>
                    <w:div w:id="1488667530">
                      <w:marLeft w:val="3180"/>
                      <w:marRight w:val="0"/>
                      <w:marTop w:val="0"/>
                      <w:marBottom w:val="0"/>
                      <w:divBdr>
                        <w:top w:val="none" w:sz="0" w:space="0" w:color="auto"/>
                        <w:left w:val="none" w:sz="0" w:space="0" w:color="auto"/>
                        <w:bottom w:val="none" w:sz="0" w:space="0" w:color="auto"/>
                        <w:right w:val="none" w:sz="0" w:space="0" w:color="auto"/>
                      </w:divBdr>
                      <w:divsChild>
                        <w:div w:id="339622535">
                          <w:marLeft w:val="0"/>
                          <w:marRight w:val="0"/>
                          <w:marTop w:val="240"/>
                          <w:marBottom w:val="240"/>
                          <w:divBdr>
                            <w:top w:val="none" w:sz="0" w:space="0" w:color="auto"/>
                            <w:left w:val="none" w:sz="0" w:space="0" w:color="auto"/>
                            <w:bottom w:val="none" w:sz="0" w:space="0" w:color="auto"/>
                            <w:right w:val="none" w:sz="0" w:space="0" w:color="auto"/>
                          </w:divBdr>
                          <w:divsChild>
                            <w:div w:id="195586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799313">
      <w:bodyDiv w:val="1"/>
      <w:marLeft w:val="0"/>
      <w:marRight w:val="0"/>
      <w:marTop w:val="0"/>
      <w:marBottom w:val="0"/>
      <w:divBdr>
        <w:top w:val="none" w:sz="0" w:space="0" w:color="auto"/>
        <w:left w:val="none" w:sz="0" w:space="0" w:color="auto"/>
        <w:bottom w:val="none" w:sz="0" w:space="0" w:color="auto"/>
        <w:right w:val="none" w:sz="0" w:space="0" w:color="auto"/>
      </w:divBdr>
      <w:divsChild>
        <w:div w:id="1187520281">
          <w:marLeft w:val="0"/>
          <w:marRight w:val="0"/>
          <w:marTop w:val="0"/>
          <w:marBottom w:val="0"/>
          <w:divBdr>
            <w:top w:val="none" w:sz="0" w:space="0" w:color="auto"/>
            <w:left w:val="none" w:sz="0" w:space="0" w:color="auto"/>
            <w:bottom w:val="none" w:sz="0" w:space="0" w:color="auto"/>
            <w:right w:val="none" w:sz="0" w:space="0" w:color="auto"/>
          </w:divBdr>
          <w:divsChild>
            <w:div w:id="1714423944">
              <w:marLeft w:val="0"/>
              <w:marRight w:val="0"/>
              <w:marTop w:val="0"/>
              <w:marBottom w:val="0"/>
              <w:divBdr>
                <w:top w:val="none" w:sz="0" w:space="0" w:color="auto"/>
                <w:left w:val="none" w:sz="0" w:space="0" w:color="auto"/>
                <w:bottom w:val="none" w:sz="0" w:space="0" w:color="auto"/>
                <w:right w:val="none" w:sz="0" w:space="0" w:color="auto"/>
              </w:divBdr>
              <w:divsChild>
                <w:div w:id="1016883577">
                  <w:marLeft w:val="0"/>
                  <w:marRight w:val="0"/>
                  <w:marTop w:val="0"/>
                  <w:marBottom w:val="0"/>
                  <w:divBdr>
                    <w:top w:val="none" w:sz="0" w:space="0" w:color="auto"/>
                    <w:left w:val="none" w:sz="0" w:space="0" w:color="auto"/>
                    <w:bottom w:val="none" w:sz="0" w:space="0" w:color="auto"/>
                    <w:right w:val="none" w:sz="0" w:space="0" w:color="auto"/>
                  </w:divBdr>
                  <w:divsChild>
                    <w:div w:id="563569642">
                      <w:marLeft w:val="0"/>
                      <w:marRight w:val="0"/>
                      <w:marTop w:val="0"/>
                      <w:marBottom w:val="0"/>
                      <w:divBdr>
                        <w:top w:val="none" w:sz="0" w:space="0" w:color="auto"/>
                        <w:left w:val="none" w:sz="0" w:space="0" w:color="auto"/>
                        <w:bottom w:val="none" w:sz="0" w:space="0" w:color="auto"/>
                        <w:right w:val="none" w:sz="0" w:space="0" w:color="auto"/>
                      </w:divBdr>
                      <w:divsChild>
                        <w:div w:id="1024018865">
                          <w:marLeft w:val="0"/>
                          <w:marRight w:val="0"/>
                          <w:marTop w:val="0"/>
                          <w:marBottom w:val="0"/>
                          <w:divBdr>
                            <w:top w:val="none" w:sz="0" w:space="0" w:color="auto"/>
                            <w:left w:val="none" w:sz="0" w:space="0" w:color="auto"/>
                            <w:bottom w:val="none" w:sz="0" w:space="0" w:color="auto"/>
                            <w:right w:val="none" w:sz="0" w:space="0" w:color="auto"/>
                          </w:divBdr>
                          <w:divsChild>
                            <w:div w:id="1390760053">
                              <w:marLeft w:val="0"/>
                              <w:marRight w:val="0"/>
                              <w:marTop w:val="0"/>
                              <w:marBottom w:val="0"/>
                              <w:divBdr>
                                <w:top w:val="none" w:sz="0" w:space="0" w:color="auto"/>
                                <w:left w:val="none" w:sz="0" w:space="0" w:color="auto"/>
                                <w:bottom w:val="none" w:sz="0" w:space="0" w:color="auto"/>
                                <w:right w:val="none" w:sz="0" w:space="0" w:color="auto"/>
                              </w:divBdr>
                              <w:divsChild>
                                <w:div w:id="510798169">
                                  <w:marLeft w:val="0"/>
                                  <w:marRight w:val="0"/>
                                  <w:marTop w:val="0"/>
                                  <w:marBottom w:val="0"/>
                                  <w:divBdr>
                                    <w:top w:val="none" w:sz="0" w:space="0" w:color="auto"/>
                                    <w:left w:val="none" w:sz="0" w:space="0" w:color="auto"/>
                                    <w:bottom w:val="none" w:sz="0" w:space="0" w:color="auto"/>
                                    <w:right w:val="none" w:sz="0" w:space="0" w:color="auto"/>
                                  </w:divBdr>
                                  <w:divsChild>
                                    <w:div w:id="1087844683">
                                      <w:marLeft w:val="0"/>
                                      <w:marRight w:val="0"/>
                                      <w:marTop w:val="0"/>
                                      <w:marBottom w:val="0"/>
                                      <w:divBdr>
                                        <w:top w:val="none" w:sz="0" w:space="0" w:color="auto"/>
                                        <w:left w:val="none" w:sz="0" w:space="0" w:color="auto"/>
                                        <w:bottom w:val="none" w:sz="0" w:space="0" w:color="auto"/>
                                        <w:right w:val="none" w:sz="0" w:space="0" w:color="auto"/>
                                      </w:divBdr>
                                      <w:divsChild>
                                        <w:div w:id="1492059942">
                                          <w:marLeft w:val="-150"/>
                                          <w:marRight w:val="-150"/>
                                          <w:marTop w:val="0"/>
                                          <w:marBottom w:val="0"/>
                                          <w:divBdr>
                                            <w:top w:val="none" w:sz="0" w:space="0" w:color="auto"/>
                                            <w:left w:val="none" w:sz="0" w:space="0" w:color="auto"/>
                                            <w:bottom w:val="none" w:sz="0" w:space="0" w:color="auto"/>
                                            <w:right w:val="none" w:sz="0" w:space="0" w:color="auto"/>
                                          </w:divBdr>
                                          <w:divsChild>
                                            <w:div w:id="1406493755">
                                              <w:marLeft w:val="0"/>
                                              <w:marRight w:val="0"/>
                                              <w:marTop w:val="0"/>
                                              <w:marBottom w:val="0"/>
                                              <w:divBdr>
                                                <w:top w:val="none" w:sz="0" w:space="0" w:color="auto"/>
                                                <w:left w:val="none" w:sz="0" w:space="0" w:color="auto"/>
                                                <w:bottom w:val="none" w:sz="0" w:space="0" w:color="auto"/>
                                                <w:right w:val="none" w:sz="0" w:space="0" w:color="auto"/>
                                              </w:divBdr>
                                              <w:divsChild>
                                                <w:div w:id="626542659">
                                                  <w:marLeft w:val="0"/>
                                                  <w:marRight w:val="0"/>
                                                  <w:marTop w:val="0"/>
                                                  <w:marBottom w:val="0"/>
                                                  <w:divBdr>
                                                    <w:top w:val="none" w:sz="0" w:space="0" w:color="auto"/>
                                                    <w:left w:val="none" w:sz="0" w:space="0" w:color="auto"/>
                                                    <w:bottom w:val="none" w:sz="0" w:space="0" w:color="auto"/>
                                                    <w:right w:val="none" w:sz="0" w:space="0" w:color="auto"/>
                                                  </w:divBdr>
                                                  <w:divsChild>
                                                    <w:div w:id="645667439">
                                                      <w:marLeft w:val="0"/>
                                                      <w:marRight w:val="0"/>
                                                      <w:marTop w:val="0"/>
                                                      <w:marBottom w:val="0"/>
                                                      <w:divBdr>
                                                        <w:top w:val="none" w:sz="0" w:space="0" w:color="auto"/>
                                                        <w:left w:val="none" w:sz="0" w:space="0" w:color="auto"/>
                                                        <w:bottom w:val="none" w:sz="0" w:space="0" w:color="auto"/>
                                                        <w:right w:val="none" w:sz="0" w:space="0" w:color="auto"/>
                                                      </w:divBdr>
                                                      <w:divsChild>
                                                        <w:div w:id="998775721">
                                                          <w:marLeft w:val="0"/>
                                                          <w:marRight w:val="0"/>
                                                          <w:marTop w:val="0"/>
                                                          <w:marBottom w:val="0"/>
                                                          <w:divBdr>
                                                            <w:top w:val="none" w:sz="0" w:space="0" w:color="auto"/>
                                                            <w:left w:val="none" w:sz="0" w:space="0" w:color="auto"/>
                                                            <w:bottom w:val="none" w:sz="0" w:space="0" w:color="auto"/>
                                                            <w:right w:val="none" w:sz="0" w:space="0" w:color="auto"/>
                                                          </w:divBdr>
                                                          <w:divsChild>
                                                            <w:div w:id="481821878">
                                                              <w:marLeft w:val="0"/>
                                                              <w:marRight w:val="0"/>
                                                              <w:marTop w:val="0"/>
                                                              <w:marBottom w:val="0"/>
                                                              <w:divBdr>
                                                                <w:top w:val="none" w:sz="0" w:space="0" w:color="auto"/>
                                                                <w:left w:val="none" w:sz="0" w:space="0" w:color="auto"/>
                                                                <w:bottom w:val="none" w:sz="0" w:space="0" w:color="auto"/>
                                                                <w:right w:val="none" w:sz="0" w:space="0" w:color="auto"/>
                                                              </w:divBdr>
                                                              <w:divsChild>
                                                                <w:div w:id="2035106471">
                                                                  <w:marLeft w:val="0"/>
                                                                  <w:marRight w:val="0"/>
                                                                  <w:marTop w:val="0"/>
                                                                  <w:marBottom w:val="0"/>
                                                                  <w:divBdr>
                                                                    <w:top w:val="none" w:sz="0" w:space="0" w:color="auto"/>
                                                                    <w:left w:val="none" w:sz="0" w:space="0" w:color="auto"/>
                                                                    <w:bottom w:val="none" w:sz="0" w:space="0" w:color="auto"/>
                                                                    <w:right w:val="none" w:sz="0" w:space="0" w:color="auto"/>
                                                                  </w:divBdr>
                                                                  <w:divsChild>
                                                                    <w:div w:id="1931307672">
                                                                      <w:marLeft w:val="0"/>
                                                                      <w:marRight w:val="0"/>
                                                                      <w:marTop w:val="0"/>
                                                                      <w:marBottom w:val="0"/>
                                                                      <w:divBdr>
                                                                        <w:top w:val="none" w:sz="0" w:space="0" w:color="auto"/>
                                                                        <w:left w:val="none" w:sz="0" w:space="0" w:color="auto"/>
                                                                        <w:bottom w:val="none" w:sz="0" w:space="0" w:color="auto"/>
                                                                        <w:right w:val="none" w:sz="0" w:space="0" w:color="auto"/>
                                                                      </w:divBdr>
                                                                      <w:divsChild>
                                                                        <w:div w:id="836502958">
                                                                          <w:marLeft w:val="-225"/>
                                                                          <w:marRight w:val="-225"/>
                                                                          <w:marTop w:val="0"/>
                                                                          <w:marBottom w:val="0"/>
                                                                          <w:divBdr>
                                                                            <w:top w:val="none" w:sz="0" w:space="0" w:color="auto"/>
                                                                            <w:left w:val="none" w:sz="0" w:space="0" w:color="auto"/>
                                                                            <w:bottom w:val="none" w:sz="0" w:space="0" w:color="auto"/>
                                                                            <w:right w:val="none" w:sz="0" w:space="0" w:color="auto"/>
                                                                          </w:divBdr>
                                                                          <w:divsChild>
                                                                            <w:div w:id="20064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1919631">
      <w:bodyDiv w:val="1"/>
      <w:marLeft w:val="0"/>
      <w:marRight w:val="0"/>
      <w:marTop w:val="0"/>
      <w:marBottom w:val="0"/>
      <w:divBdr>
        <w:top w:val="none" w:sz="0" w:space="0" w:color="auto"/>
        <w:left w:val="none" w:sz="0" w:space="0" w:color="auto"/>
        <w:bottom w:val="none" w:sz="0" w:space="0" w:color="auto"/>
        <w:right w:val="none" w:sz="0" w:space="0" w:color="auto"/>
      </w:divBdr>
    </w:div>
    <w:div w:id="441921879">
      <w:bodyDiv w:val="1"/>
      <w:marLeft w:val="0"/>
      <w:marRight w:val="0"/>
      <w:marTop w:val="0"/>
      <w:marBottom w:val="0"/>
      <w:divBdr>
        <w:top w:val="none" w:sz="0" w:space="0" w:color="auto"/>
        <w:left w:val="none" w:sz="0" w:space="0" w:color="auto"/>
        <w:bottom w:val="none" w:sz="0" w:space="0" w:color="auto"/>
        <w:right w:val="none" w:sz="0" w:space="0" w:color="auto"/>
      </w:divBdr>
    </w:div>
    <w:div w:id="441924132">
      <w:bodyDiv w:val="1"/>
      <w:marLeft w:val="0"/>
      <w:marRight w:val="0"/>
      <w:marTop w:val="0"/>
      <w:marBottom w:val="0"/>
      <w:divBdr>
        <w:top w:val="none" w:sz="0" w:space="0" w:color="auto"/>
        <w:left w:val="none" w:sz="0" w:space="0" w:color="auto"/>
        <w:bottom w:val="none" w:sz="0" w:space="0" w:color="auto"/>
        <w:right w:val="none" w:sz="0" w:space="0" w:color="auto"/>
      </w:divBdr>
    </w:div>
    <w:div w:id="443307812">
      <w:bodyDiv w:val="1"/>
      <w:marLeft w:val="0"/>
      <w:marRight w:val="0"/>
      <w:marTop w:val="0"/>
      <w:marBottom w:val="0"/>
      <w:divBdr>
        <w:top w:val="none" w:sz="0" w:space="0" w:color="auto"/>
        <w:left w:val="none" w:sz="0" w:space="0" w:color="auto"/>
        <w:bottom w:val="none" w:sz="0" w:space="0" w:color="auto"/>
        <w:right w:val="none" w:sz="0" w:space="0" w:color="auto"/>
      </w:divBdr>
    </w:div>
    <w:div w:id="444692194">
      <w:bodyDiv w:val="1"/>
      <w:marLeft w:val="0"/>
      <w:marRight w:val="0"/>
      <w:marTop w:val="0"/>
      <w:marBottom w:val="0"/>
      <w:divBdr>
        <w:top w:val="none" w:sz="0" w:space="0" w:color="auto"/>
        <w:left w:val="none" w:sz="0" w:space="0" w:color="auto"/>
        <w:bottom w:val="none" w:sz="0" w:space="0" w:color="auto"/>
        <w:right w:val="none" w:sz="0" w:space="0" w:color="auto"/>
      </w:divBdr>
    </w:div>
    <w:div w:id="445471697">
      <w:bodyDiv w:val="1"/>
      <w:marLeft w:val="0"/>
      <w:marRight w:val="0"/>
      <w:marTop w:val="0"/>
      <w:marBottom w:val="0"/>
      <w:divBdr>
        <w:top w:val="none" w:sz="0" w:space="0" w:color="auto"/>
        <w:left w:val="none" w:sz="0" w:space="0" w:color="auto"/>
        <w:bottom w:val="none" w:sz="0" w:space="0" w:color="auto"/>
        <w:right w:val="none" w:sz="0" w:space="0" w:color="auto"/>
      </w:divBdr>
    </w:div>
    <w:div w:id="445585070">
      <w:bodyDiv w:val="1"/>
      <w:marLeft w:val="0"/>
      <w:marRight w:val="0"/>
      <w:marTop w:val="0"/>
      <w:marBottom w:val="0"/>
      <w:divBdr>
        <w:top w:val="none" w:sz="0" w:space="0" w:color="auto"/>
        <w:left w:val="none" w:sz="0" w:space="0" w:color="auto"/>
        <w:bottom w:val="none" w:sz="0" w:space="0" w:color="auto"/>
        <w:right w:val="none" w:sz="0" w:space="0" w:color="auto"/>
      </w:divBdr>
    </w:div>
    <w:div w:id="445660920">
      <w:bodyDiv w:val="1"/>
      <w:marLeft w:val="0"/>
      <w:marRight w:val="0"/>
      <w:marTop w:val="0"/>
      <w:marBottom w:val="0"/>
      <w:divBdr>
        <w:top w:val="none" w:sz="0" w:space="0" w:color="auto"/>
        <w:left w:val="none" w:sz="0" w:space="0" w:color="auto"/>
        <w:bottom w:val="none" w:sz="0" w:space="0" w:color="auto"/>
        <w:right w:val="none" w:sz="0" w:space="0" w:color="auto"/>
      </w:divBdr>
    </w:div>
    <w:div w:id="446123263">
      <w:bodyDiv w:val="1"/>
      <w:marLeft w:val="0"/>
      <w:marRight w:val="0"/>
      <w:marTop w:val="0"/>
      <w:marBottom w:val="0"/>
      <w:divBdr>
        <w:top w:val="none" w:sz="0" w:space="0" w:color="auto"/>
        <w:left w:val="none" w:sz="0" w:space="0" w:color="auto"/>
        <w:bottom w:val="none" w:sz="0" w:space="0" w:color="auto"/>
        <w:right w:val="none" w:sz="0" w:space="0" w:color="auto"/>
      </w:divBdr>
      <w:divsChild>
        <w:div w:id="772826006">
          <w:marLeft w:val="0"/>
          <w:marRight w:val="0"/>
          <w:marTop w:val="0"/>
          <w:marBottom w:val="0"/>
          <w:divBdr>
            <w:top w:val="none" w:sz="0" w:space="0" w:color="auto"/>
            <w:left w:val="none" w:sz="0" w:space="0" w:color="auto"/>
            <w:bottom w:val="none" w:sz="0" w:space="0" w:color="auto"/>
            <w:right w:val="none" w:sz="0" w:space="0" w:color="auto"/>
          </w:divBdr>
          <w:divsChild>
            <w:div w:id="14699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26142">
      <w:bodyDiv w:val="1"/>
      <w:marLeft w:val="0"/>
      <w:marRight w:val="0"/>
      <w:marTop w:val="0"/>
      <w:marBottom w:val="0"/>
      <w:divBdr>
        <w:top w:val="none" w:sz="0" w:space="0" w:color="auto"/>
        <w:left w:val="none" w:sz="0" w:space="0" w:color="auto"/>
        <w:bottom w:val="none" w:sz="0" w:space="0" w:color="auto"/>
        <w:right w:val="none" w:sz="0" w:space="0" w:color="auto"/>
      </w:divBdr>
    </w:div>
    <w:div w:id="446312566">
      <w:bodyDiv w:val="1"/>
      <w:marLeft w:val="0"/>
      <w:marRight w:val="0"/>
      <w:marTop w:val="0"/>
      <w:marBottom w:val="0"/>
      <w:divBdr>
        <w:top w:val="none" w:sz="0" w:space="0" w:color="auto"/>
        <w:left w:val="none" w:sz="0" w:space="0" w:color="auto"/>
        <w:bottom w:val="none" w:sz="0" w:space="0" w:color="auto"/>
        <w:right w:val="none" w:sz="0" w:space="0" w:color="auto"/>
      </w:divBdr>
    </w:div>
    <w:div w:id="446511327">
      <w:bodyDiv w:val="1"/>
      <w:marLeft w:val="0"/>
      <w:marRight w:val="0"/>
      <w:marTop w:val="0"/>
      <w:marBottom w:val="0"/>
      <w:divBdr>
        <w:top w:val="none" w:sz="0" w:space="0" w:color="auto"/>
        <w:left w:val="none" w:sz="0" w:space="0" w:color="auto"/>
        <w:bottom w:val="none" w:sz="0" w:space="0" w:color="auto"/>
        <w:right w:val="none" w:sz="0" w:space="0" w:color="auto"/>
      </w:divBdr>
    </w:div>
    <w:div w:id="446851847">
      <w:bodyDiv w:val="1"/>
      <w:marLeft w:val="0"/>
      <w:marRight w:val="0"/>
      <w:marTop w:val="0"/>
      <w:marBottom w:val="0"/>
      <w:divBdr>
        <w:top w:val="none" w:sz="0" w:space="0" w:color="auto"/>
        <w:left w:val="none" w:sz="0" w:space="0" w:color="auto"/>
        <w:bottom w:val="none" w:sz="0" w:space="0" w:color="auto"/>
        <w:right w:val="none" w:sz="0" w:space="0" w:color="auto"/>
      </w:divBdr>
    </w:div>
    <w:div w:id="446898842">
      <w:bodyDiv w:val="1"/>
      <w:marLeft w:val="0"/>
      <w:marRight w:val="0"/>
      <w:marTop w:val="0"/>
      <w:marBottom w:val="0"/>
      <w:divBdr>
        <w:top w:val="none" w:sz="0" w:space="0" w:color="auto"/>
        <w:left w:val="none" w:sz="0" w:space="0" w:color="auto"/>
        <w:bottom w:val="none" w:sz="0" w:space="0" w:color="auto"/>
        <w:right w:val="none" w:sz="0" w:space="0" w:color="auto"/>
      </w:divBdr>
      <w:divsChild>
        <w:div w:id="1278217524">
          <w:marLeft w:val="0"/>
          <w:marRight w:val="0"/>
          <w:marTop w:val="0"/>
          <w:marBottom w:val="0"/>
          <w:divBdr>
            <w:top w:val="none" w:sz="0" w:space="0" w:color="auto"/>
            <w:left w:val="none" w:sz="0" w:space="0" w:color="auto"/>
            <w:bottom w:val="none" w:sz="0" w:space="0" w:color="auto"/>
            <w:right w:val="none" w:sz="0" w:space="0" w:color="auto"/>
          </w:divBdr>
          <w:divsChild>
            <w:div w:id="488790888">
              <w:marLeft w:val="0"/>
              <w:marRight w:val="0"/>
              <w:marTop w:val="0"/>
              <w:marBottom w:val="0"/>
              <w:divBdr>
                <w:top w:val="none" w:sz="0" w:space="0" w:color="auto"/>
                <w:left w:val="none" w:sz="0" w:space="0" w:color="auto"/>
                <w:bottom w:val="none" w:sz="0" w:space="0" w:color="auto"/>
                <w:right w:val="none" w:sz="0" w:space="0" w:color="auto"/>
              </w:divBdr>
              <w:divsChild>
                <w:div w:id="1129785040">
                  <w:marLeft w:val="0"/>
                  <w:marRight w:val="0"/>
                  <w:marTop w:val="0"/>
                  <w:marBottom w:val="0"/>
                  <w:divBdr>
                    <w:top w:val="none" w:sz="0" w:space="0" w:color="auto"/>
                    <w:left w:val="none" w:sz="0" w:space="0" w:color="auto"/>
                    <w:bottom w:val="none" w:sz="0" w:space="0" w:color="auto"/>
                    <w:right w:val="none" w:sz="0" w:space="0" w:color="auto"/>
                  </w:divBdr>
                  <w:divsChild>
                    <w:div w:id="187720309">
                      <w:marLeft w:val="182"/>
                      <w:marRight w:val="0"/>
                      <w:marTop w:val="91"/>
                      <w:marBottom w:val="91"/>
                      <w:divBdr>
                        <w:top w:val="none" w:sz="0" w:space="0" w:color="auto"/>
                        <w:left w:val="none" w:sz="0" w:space="0" w:color="auto"/>
                        <w:bottom w:val="none" w:sz="0" w:space="0" w:color="auto"/>
                        <w:right w:val="none" w:sz="0" w:space="0" w:color="auto"/>
                      </w:divBdr>
                      <w:divsChild>
                        <w:div w:id="2018993539">
                          <w:marLeft w:val="0"/>
                          <w:marRight w:val="0"/>
                          <w:marTop w:val="0"/>
                          <w:marBottom w:val="0"/>
                          <w:divBdr>
                            <w:top w:val="none" w:sz="0" w:space="0" w:color="auto"/>
                            <w:left w:val="none" w:sz="0" w:space="0" w:color="auto"/>
                            <w:bottom w:val="none" w:sz="0" w:space="0" w:color="auto"/>
                            <w:right w:val="none" w:sz="0" w:space="0" w:color="auto"/>
                          </w:divBdr>
                          <w:divsChild>
                            <w:div w:id="812987952">
                              <w:marLeft w:val="0"/>
                              <w:marRight w:val="0"/>
                              <w:marTop w:val="0"/>
                              <w:marBottom w:val="0"/>
                              <w:divBdr>
                                <w:top w:val="none" w:sz="0" w:space="0" w:color="auto"/>
                                <w:left w:val="none" w:sz="0" w:space="0" w:color="auto"/>
                                <w:bottom w:val="none" w:sz="0" w:space="0" w:color="auto"/>
                                <w:right w:val="none" w:sz="0" w:space="0" w:color="auto"/>
                              </w:divBdr>
                              <w:divsChild>
                                <w:div w:id="643509075">
                                  <w:marLeft w:val="0"/>
                                  <w:marRight w:val="0"/>
                                  <w:marTop w:val="0"/>
                                  <w:marBottom w:val="0"/>
                                  <w:divBdr>
                                    <w:top w:val="none" w:sz="0" w:space="0" w:color="auto"/>
                                    <w:left w:val="none" w:sz="0" w:space="0" w:color="auto"/>
                                    <w:bottom w:val="none" w:sz="0" w:space="0" w:color="auto"/>
                                    <w:right w:val="none" w:sz="0" w:space="0" w:color="auto"/>
                                  </w:divBdr>
                                  <w:divsChild>
                                    <w:div w:id="846019549">
                                      <w:marLeft w:val="0"/>
                                      <w:marRight w:val="0"/>
                                      <w:marTop w:val="0"/>
                                      <w:marBottom w:val="0"/>
                                      <w:divBdr>
                                        <w:top w:val="none" w:sz="0" w:space="0" w:color="auto"/>
                                        <w:left w:val="none" w:sz="0" w:space="0" w:color="auto"/>
                                        <w:bottom w:val="none" w:sz="0" w:space="0" w:color="auto"/>
                                        <w:right w:val="none" w:sz="0" w:space="0" w:color="auto"/>
                                      </w:divBdr>
                                      <w:divsChild>
                                        <w:div w:id="948510006">
                                          <w:marLeft w:val="0"/>
                                          <w:marRight w:val="0"/>
                                          <w:marTop w:val="0"/>
                                          <w:marBottom w:val="0"/>
                                          <w:divBdr>
                                            <w:top w:val="none" w:sz="0" w:space="0" w:color="auto"/>
                                            <w:left w:val="none" w:sz="0" w:space="0" w:color="auto"/>
                                            <w:bottom w:val="none" w:sz="0" w:space="0" w:color="auto"/>
                                            <w:right w:val="none" w:sz="0" w:space="0" w:color="auto"/>
                                          </w:divBdr>
                                          <w:divsChild>
                                            <w:div w:id="196040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7046731">
      <w:bodyDiv w:val="1"/>
      <w:marLeft w:val="0"/>
      <w:marRight w:val="0"/>
      <w:marTop w:val="0"/>
      <w:marBottom w:val="0"/>
      <w:divBdr>
        <w:top w:val="none" w:sz="0" w:space="0" w:color="auto"/>
        <w:left w:val="none" w:sz="0" w:space="0" w:color="auto"/>
        <w:bottom w:val="none" w:sz="0" w:space="0" w:color="auto"/>
        <w:right w:val="none" w:sz="0" w:space="0" w:color="auto"/>
      </w:divBdr>
    </w:div>
    <w:div w:id="447241742">
      <w:bodyDiv w:val="1"/>
      <w:marLeft w:val="0"/>
      <w:marRight w:val="0"/>
      <w:marTop w:val="0"/>
      <w:marBottom w:val="0"/>
      <w:divBdr>
        <w:top w:val="none" w:sz="0" w:space="0" w:color="auto"/>
        <w:left w:val="none" w:sz="0" w:space="0" w:color="auto"/>
        <w:bottom w:val="none" w:sz="0" w:space="0" w:color="auto"/>
        <w:right w:val="none" w:sz="0" w:space="0" w:color="auto"/>
      </w:divBdr>
    </w:div>
    <w:div w:id="447622296">
      <w:bodyDiv w:val="1"/>
      <w:marLeft w:val="0"/>
      <w:marRight w:val="0"/>
      <w:marTop w:val="0"/>
      <w:marBottom w:val="0"/>
      <w:divBdr>
        <w:top w:val="none" w:sz="0" w:space="0" w:color="auto"/>
        <w:left w:val="none" w:sz="0" w:space="0" w:color="auto"/>
        <w:bottom w:val="none" w:sz="0" w:space="0" w:color="auto"/>
        <w:right w:val="none" w:sz="0" w:space="0" w:color="auto"/>
      </w:divBdr>
    </w:div>
    <w:div w:id="447823564">
      <w:bodyDiv w:val="1"/>
      <w:marLeft w:val="0"/>
      <w:marRight w:val="0"/>
      <w:marTop w:val="0"/>
      <w:marBottom w:val="0"/>
      <w:divBdr>
        <w:top w:val="none" w:sz="0" w:space="0" w:color="auto"/>
        <w:left w:val="none" w:sz="0" w:space="0" w:color="auto"/>
        <w:bottom w:val="none" w:sz="0" w:space="0" w:color="auto"/>
        <w:right w:val="none" w:sz="0" w:space="0" w:color="auto"/>
      </w:divBdr>
    </w:div>
    <w:div w:id="448399215">
      <w:bodyDiv w:val="1"/>
      <w:marLeft w:val="0"/>
      <w:marRight w:val="0"/>
      <w:marTop w:val="0"/>
      <w:marBottom w:val="0"/>
      <w:divBdr>
        <w:top w:val="none" w:sz="0" w:space="0" w:color="auto"/>
        <w:left w:val="none" w:sz="0" w:space="0" w:color="auto"/>
        <w:bottom w:val="none" w:sz="0" w:space="0" w:color="auto"/>
        <w:right w:val="none" w:sz="0" w:space="0" w:color="auto"/>
      </w:divBdr>
    </w:div>
    <w:div w:id="448666614">
      <w:bodyDiv w:val="1"/>
      <w:marLeft w:val="0"/>
      <w:marRight w:val="0"/>
      <w:marTop w:val="0"/>
      <w:marBottom w:val="0"/>
      <w:divBdr>
        <w:top w:val="none" w:sz="0" w:space="0" w:color="auto"/>
        <w:left w:val="none" w:sz="0" w:space="0" w:color="auto"/>
        <w:bottom w:val="none" w:sz="0" w:space="0" w:color="auto"/>
        <w:right w:val="none" w:sz="0" w:space="0" w:color="auto"/>
      </w:divBdr>
    </w:div>
    <w:div w:id="449982940">
      <w:bodyDiv w:val="1"/>
      <w:marLeft w:val="0"/>
      <w:marRight w:val="0"/>
      <w:marTop w:val="0"/>
      <w:marBottom w:val="0"/>
      <w:divBdr>
        <w:top w:val="none" w:sz="0" w:space="0" w:color="auto"/>
        <w:left w:val="none" w:sz="0" w:space="0" w:color="auto"/>
        <w:bottom w:val="none" w:sz="0" w:space="0" w:color="auto"/>
        <w:right w:val="none" w:sz="0" w:space="0" w:color="auto"/>
      </w:divBdr>
    </w:div>
    <w:div w:id="452098460">
      <w:bodyDiv w:val="1"/>
      <w:marLeft w:val="0"/>
      <w:marRight w:val="0"/>
      <w:marTop w:val="0"/>
      <w:marBottom w:val="0"/>
      <w:divBdr>
        <w:top w:val="none" w:sz="0" w:space="0" w:color="auto"/>
        <w:left w:val="none" w:sz="0" w:space="0" w:color="auto"/>
        <w:bottom w:val="none" w:sz="0" w:space="0" w:color="auto"/>
        <w:right w:val="none" w:sz="0" w:space="0" w:color="auto"/>
      </w:divBdr>
    </w:div>
    <w:div w:id="452405756">
      <w:bodyDiv w:val="1"/>
      <w:marLeft w:val="0"/>
      <w:marRight w:val="0"/>
      <w:marTop w:val="0"/>
      <w:marBottom w:val="0"/>
      <w:divBdr>
        <w:top w:val="none" w:sz="0" w:space="0" w:color="auto"/>
        <w:left w:val="none" w:sz="0" w:space="0" w:color="auto"/>
        <w:bottom w:val="none" w:sz="0" w:space="0" w:color="auto"/>
        <w:right w:val="none" w:sz="0" w:space="0" w:color="auto"/>
      </w:divBdr>
    </w:div>
    <w:div w:id="453328120">
      <w:bodyDiv w:val="1"/>
      <w:marLeft w:val="0"/>
      <w:marRight w:val="0"/>
      <w:marTop w:val="0"/>
      <w:marBottom w:val="0"/>
      <w:divBdr>
        <w:top w:val="none" w:sz="0" w:space="0" w:color="auto"/>
        <w:left w:val="none" w:sz="0" w:space="0" w:color="auto"/>
        <w:bottom w:val="none" w:sz="0" w:space="0" w:color="auto"/>
        <w:right w:val="none" w:sz="0" w:space="0" w:color="auto"/>
      </w:divBdr>
    </w:div>
    <w:div w:id="453795677">
      <w:bodyDiv w:val="1"/>
      <w:marLeft w:val="0"/>
      <w:marRight w:val="0"/>
      <w:marTop w:val="0"/>
      <w:marBottom w:val="0"/>
      <w:divBdr>
        <w:top w:val="none" w:sz="0" w:space="0" w:color="auto"/>
        <w:left w:val="none" w:sz="0" w:space="0" w:color="auto"/>
        <w:bottom w:val="none" w:sz="0" w:space="0" w:color="auto"/>
        <w:right w:val="none" w:sz="0" w:space="0" w:color="auto"/>
      </w:divBdr>
    </w:div>
    <w:div w:id="455027648">
      <w:bodyDiv w:val="1"/>
      <w:marLeft w:val="0"/>
      <w:marRight w:val="0"/>
      <w:marTop w:val="0"/>
      <w:marBottom w:val="0"/>
      <w:divBdr>
        <w:top w:val="none" w:sz="0" w:space="0" w:color="auto"/>
        <w:left w:val="none" w:sz="0" w:space="0" w:color="auto"/>
        <w:bottom w:val="none" w:sz="0" w:space="0" w:color="auto"/>
        <w:right w:val="none" w:sz="0" w:space="0" w:color="auto"/>
      </w:divBdr>
    </w:div>
    <w:div w:id="455098234">
      <w:bodyDiv w:val="1"/>
      <w:marLeft w:val="0"/>
      <w:marRight w:val="0"/>
      <w:marTop w:val="0"/>
      <w:marBottom w:val="0"/>
      <w:divBdr>
        <w:top w:val="none" w:sz="0" w:space="0" w:color="auto"/>
        <w:left w:val="none" w:sz="0" w:space="0" w:color="auto"/>
        <w:bottom w:val="none" w:sz="0" w:space="0" w:color="auto"/>
        <w:right w:val="none" w:sz="0" w:space="0" w:color="auto"/>
      </w:divBdr>
    </w:div>
    <w:div w:id="455107496">
      <w:bodyDiv w:val="1"/>
      <w:marLeft w:val="0"/>
      <w:marRight w:val="0"/>
      <w:marTop w:val="0"/>
      <w:marBottom w:val="0"/>
      <w:divBdr>
        <w:top w:val="none" w:sz="0" w:space="0" w:color="auto"/>
        <w:left w:val="none" w:sz="0" w:space="0" w:color="auto"/>
        <w:bottom w:val="none" w:sz="0" w:space="0" w:color="auto"/>
        <w:right w:val="none" w:sz="0" w:space="0" w:color="auto"/>
      </w:divBdr>
    </w:div>
    <w:div w:id="455804732">
      <w:bodyDiv w:val="1"/>
      <w:marLeft w:val="0"/>
      <w:marRight w:val="0"/>
      <w:marTop w:val="0"/>
      <w:marBottom w:val="0"/>
      <w:divBdr>
        <w:top w:val="none" w:sz="0" w:space="0" w:color="auto"/>
        <w:left w:val="none" w:sz="0" w:space="0" w:color="auto"/>
        <w:bottom w:val="none" w:sz="0" w:space="0" w:color="auto"/>
        <w:right w:val="none" w:sz="0" w:space="0" w:color="auto"/>
      </w:divBdr>
    </w:div>
    <w:div w:id="456265891">
      <w:bodyDiv w:val="1"/>
      <w:marLeft w:val="0"/>
      <w:marRight w:val="0"/>
      <w:marTop w:val="0"/>
      <w:marBottom w:val="0"/>
      <w:divBdr>
        <w:top w:val="none" w:sz="0" w:space="0" w:color="auto"/>
        <w:left w:val="none" w:sz="0" w:space="0" w:color="auto"/>
        <w:bottom w:val="none" w:sz="0" w:space="0" w:color="auto"/>
        <w:right w:val="none" w:sz="0" w:space="0" w:color="auto"/>
      </w:divBdr>
    </w:div>
    <w:div w:id="456682500">
      <w:bodyDiv w:val="1"/>
      <w:marLeft w:val="0"/>
      <w:marRight w:val="0"/>
      <w:marTop w:val="0"/>
      <w:marBottom w:val="0"/>
      <w:divBdr>
        <w:top w:val="none" w:sz="0" w:space="0" w:color="auto"/>
        <w:left w:val="none" w:sz="0" w:space="0" w:color="auto"/>
        <w:bottom w:val="none" w:sz="0" w:space="0" w:color="auto"/>
        <w:right w:val="none" w:sz="0" w:space="0" w:color="auto"/>
      </w:divBdr>
    </w:div>
    <w:div w:id="456686028">
      <w:bodyDiv w:val="1"/>
      <w:marLeft w:val="0"/>
      <w:marRight w:val="0"/>
      <w:marTop w:val="0"/>
      <w:marBottom w:val="0"/>
      <w:divBdr>
        <w:top w:val="none" w:sz="0" w:space="0" w:color="auto"/>
        <w:left w:val="none" w:sz="0" w:space="0" w:color="auto"/>
        <w:bottom w:val="none" w:sz="0" w:space="0" w:color="auto"/>
        <w:right w:val="none" w:sz="0" w:space="0" w:color="auto"/>
      </w:divBdr>
    </w:div>
    <w:div w:id="457604431">
      <w:bodyDiv w:val="1"/>
      <w:marLeft w:val="0"/>
      <w:marRight w:val="0"/>
      <w:marTop w:val="0"/>
      <w:marBottom w:val="0"/>
      <w:divBdr>
        <w:top w:val="none" w:sz="0" w:space="0" w:color="auto"/>
        <w:left w:val="none" w:sz="0" w:space="0" w:color="auto"/>
        <w:bottom w:val="none" w:sz="0" w:space="0" w:color="auto"/>
        <w:right w:val="none" w:sz="0" w:space="0" w:color="auto"/>
      </w:divBdr>
      <w:divsChild>
        <w:div w:id="645284632">
          <w:marLeft w:val="0"/>
          <w:marRight w:val="0"/>
          <w:marTop w:val="0"/>
          <w:marBottom w:val="0"/>
          <w:divBdr>
            <w:top w:val="none" w:sz="0" w:space="0" w:color="auto"/>
            <w:left w:val="none" w:sz="0" w:space="0" w:color="auto"/>
            <w:bottom w:val="none" w:sz="0" w:space="0" w:color="auto"/>
            <w:right w:val="none" w:sz="0" w:space="0" w:color="auto"/>
          </w:divBdr>
          <w:divsChild>
            <w:div w:id="814033757">
              <w:marLeft w:val="0"/>
              <w:marRight w:val="0"/>
              <w:marTop w:val="0"/>
              <w:marBottom w:val="0"/>
              <w:divBdr>
                <w:top w:val="none" w:sz="0" w:space="0" w:color="auto"/>
                <w:left w:val="none" w:sz="0" w:space="0" w:color="auto"/>
                <w:bottom w:val="none" w:sz="0" w:space="0" w:color="auto"/>
                <w:right w:val="none" w:sz="0" w:space="0" w:color="auto"/>
              </w:divBdr>
              <w:divsChild>
                <w:div w:id="530916129">
                  <w:marLeft w:val="0"/>
                  <w:marRight w:val="0"/>
                  <w:marTop w:val="0"/>
                  <w:marBottom w:val="0"/>
                  <w:divBdr>
                    <w:top w:val="none" w:sz="0" w:space="0" w:color="auto"/>
                    <w:left w:val="none" w:sz="0" w:space="0" w:color="auto"/>
                    <w:bottom w:val="none" w:sz="0" w:space="0" w:color="auto"/>
                    <w:right w:val="none" w:sz="0" w:space="0" w:color="auto"/>
                  </w:divBdr>
                  <w:divsChild>
                    <w:div w:id="958409965">
                      <w:marLeft w:val="0"/>
                      <w:marRight w:val="0"/>
                      <w:marTop w:val="0"/>
                      <w:marBottom w:val="0"/>
                      <w:divBdr>
                        <w:top w:val="none" w:sz="0" w:space="0" w:color="auto"/>
                        <w:left w:val="none" w:sz="0" w:space="0" w:color="auto"/>
                        <w:bottom w:val="none" w:sz="0" w:space="0" w:color="auto"/>
                        <w:right w:val="none" w:sz="0" w:space="0" w:color="auto"/>
                      </w:divBdr>
                      <w:divsChild>
                        <w:div w:id="1805074578">
                          <w:marLeft w:val="0"/>
                          <w:marRight w:val="0"/>
                          <w:marTop w:val="0"/>
                          <w:marBottom w:val="0"/>
                          <w:divBdr>
                            <w:top w:val="none" w:sz="0" w:space="0" w:color="auto"/>
                            <w:left w:val="none" w:sz="0" w:space="0" w:color="auto"/>
                            <w:bottom w:val="none" w:sz="0" w:space="0" w:color="auto"/>
                            <w:right w:val="none" w:sz="0" w:space="0" w:color="auto"/>
                          </w:divBdr>
                          <w:divsChild>
                            <w:div w:id="1513950689">
                              <w:marLeft w:val="0"/>
                              <w:marRight w:val="0"/>
                              <w:marTop w:val="0"/>
                              <w:marBottom w:val="0"/>
                              <w:divBdr>
                                <w:top w:val="none" w:sz="0" w:space="0" w:color="auto"/>
                                <w:left w:val="none" w:sz="0" w:space="0" w:color="auto"/>
                                <w:bottom w:val="none" w:sz="0" w:space="0" w:color="auto"/>
                                <w:right w:val="none" w:sz="0" w:space="0" w:color="auto"/>
                              </w:divBdr>
                              <w:divsChild>
                                <w:div w:id="1012537024">
                                  <w:marLeft w:val="0"/>
                                  <w:marRight w:val="0"/>
                                  <w:marTop w:val="0"/>
                                  <w:marBottom w:val="0"/>
                                  <w:divBdr>
                                    <w:top w:val="none" w:sz="0" w:space="0" w:color="auto"/>
                                    <w:left w:val="none" w:sz="0" w:space="0" w:color="auto"/>
                                    <w:bottom w:val="none" w:sz="0" w:space="0" w:color="auto"/>
                                    <w:right w:val="none" w:sz="0" w:space="0" w:color="auto"/>
                                  </w:divBdr>
                                  <w:divsChild>
                                    <w:div w:id="114370628">
                                      <w:marLeft w:val="0"/>
                                      <w:marRight w:val="0"/>
                                      <w:marTop w:val="0"/>
                                      <w:marBottom w:val="0"/>
                                      <w:divBdr>
                                        <w:top w:val="none" w:sz="0" w:space="0" w:color="auto"/>
                                        <w:left w:val="none" w:sz="0" w:space="0" w:color="auto"/>
                                        <w:bottom w:val="none" w:sz="0" w:space="0" w:color="auto"/>
                                        <w:right w:val="none" w:sz="0" w:space="0" w:color="auto"/>
                                      </w:divBdr>
                                      <w:divsChild>
                                        <w:div w:id="1975483331">
                                          <w:marLeft w:val="-150"/>
                                          <w:marRight w:val="-150"/>
                                          <w:marTop w:val="0"/>
                                          <w:marBottom w:val="0"/>
                                          <w:divBdr>
                                            <w:top w:val="none" w:sz="0" w:space="0" w:color="auto"/>
                                            <w:left w:val="none" w:sz="0" w:space="0" w:color="auto"/>
                                            <w:bottom w:val="none" w:sz="0" w:space="0" w:color="auto"/>
                                            <w:right w:val="none" w:sz="0" w:space="0" w:color="auto"/>
                                          </w:divBdr>
                                          <w:divsChild>
                                            <w:div w:id="1859197199">
                                              <w:marLeft w:val="0"/>
                                              <w:marRight w:val="0"/>
                                              <w:marTop w:val="0"/>
                                              <w:marBottom w:val="0"/>
                                              <w:divBdr>
                                                <w:top w:val="none" w:sz="0" w:space="0" w:color="auto"/>
                                                <w:left w:val="none" w:sz="0" w:space="0" w:color="auto"/>
                                                <w:bottom w:val="none" w:sz="0" w:space="0" w:color="auto"/>
                                                <w:right w:val="none" w:sz="0" w:space="0" w:color="auto"/>
                                              </w:divBdr>
                                              <w:divsChild>
                                                <w:div w:id="1652178004">
                                                  <w:marLeft w:val="0"/>
                                                  <w:marRight w:val="0"/>
                                                  <w:marTop w:val="0"/>
                                                  <w:marBottom w:val="0"/>
                                                  <w:divBdr>
                                                    <w:top w:val="none" w:sz="0" w:space="0" w:color="auto"/>
                                                    <w:left w:val="none" w:sz="0" w:space="0" w:color="auto"/>
                                                    <w:bottom w:val="none" w:sz="0" w:space="0" w:color="auto"/>
                                                    <w:right w:val="none" w:sz="0" w:space="0" w:color="auto"/>
                                                  </w:divBdr>
                                                  <w:divsChild>
                                                    <w:div w:id="1011956456">
                                                      <w:marLeft w:val="0"/>
                                                      <w:marRight w:val="0"/>
                                                      <w:marTop w:val="0"/>
                                                      <w:marBottom w:val="0"/>
                                                      <w:divBdr>
                                                        <w:top w:val="none" w:sz="0" w:space="0" w:color="auto"/>
                                                        <w:left w:val="none" w:sz="0" w:space="0" w:color="auto"/>
                                                        <w:bottom w:val="none" w:sz="0" w:space="0" w:color="auto"/>
                                                        <w:right w:val="none" w:sz="0" w:space="0" w:color="auto"/>
                                                      </w:divBdr>
                                                      <w:divsChild>
                                                        <w:div w:id="843669739">
                                                          <w:marLeft w:val="0"/>
                                                          <w:marRight w:val="0"/>
                                                          <w:marTop w:val="0"/>
                                                          <w:marBottom w:val="0"/>
                                                          <w:divBdr>
                                                            <w:top w:val="none" w:sz="0" w:space="0" w:color="auto"/>
                                                            <w:left w:val="none" w:sz="0" w:space="0" w:color="auto"/>
                                                            <w:bottom w:val="none" w:sz="0" w:space="0" w:color="auto"/>
                                                            <w:right w:val="none" w:sz="0" w:space="0" w:color="auto"/>
                                                          </w:divBdr>
                                                          <w:divsChild>
                                                            <w:div w:id="1868104172">
                                                              <w:marLeft w:val="0"/>
                                                              <w:marRight w:val="0"/>
                                                              <w:marTop w:val="0"/>
                                                              <w:marBottom w:val="0"/>
                                                              <w:divBdr>
                                                                <w:top w:val="none" w:sz="0" w:space="0" w:color="auto"/>
                                                                <w:left w:val="none" w:sz="0" w:space="0" w:color="auto"/>
                                                                <w:bottom w:val="none" w:sz="0" w:space="0" w:color="auto"/>
                                                                <w:right w:val="none" w:sz="0" w:space="0" w:color="auto"/>
                                                              </w:divBdr>
                                                              <w:divsChild>
                                                                <w:div w:id="794451227">
                                                                  <w:marLeft w:val="0"/>
                                                                  <w:marRight w:val="0"/>
                                                                  <w:marTop w:val="0"/>
                                                                  <w:marBottom w:val="0"/>
                                                                  <w:divBdr>
                                                                    <w:top w:val="none" w:sz="0" w:space="0" w:color="auto"/>
                                                                    <w:left w:val="none" w:sz="0" w:space="0" w:color="auto"/>
                                                                    <w:bottom w:val="none" w:sz="0" w:space="0" w:color="auto"/>
                                                                    <w:right w:val="none" w:sz="0" w:space="0" w:color="auto"/>
                                                                  </w:divBdr>
                                                                  <w:divsChild>
                                                                    <w:div w:id="1692947860">
                                                                      <w:marLeft w:val="0"/>
                                                                      <w:marRight w:val="0"/>
                                                                      <w:marTop w:val="0"/>
                                                                      <w:marBottom w:val="0"/>
                                                                      <w:divBdr>
                                                                        <w:top w:val="none" w:sz="0" w:space="0" w:color="auto"/>
                                                                        <w:left w:val="none" w:sz="0" w:space="0" w:color="auto"/>
                                                                        <w:bottom w:val="none" w:sz="0" w:space="0" w:color="auto"/>
                                                                        <w:right w:val="none" w:sz="0" w:space="0" w:color="auto"/>
                                                                      </w:divBdr>
                                                                      <w:divsChild>
                                                                        <w:div w:id="21131611">
                                                                          <w:marLeft w:val="-225"/>
                                                                          <w:marRight w:val="-225"/>
                                                                          <w:marTop w:val="0"/>
                                                                          <w:marBottom w:val="0"/>
                                                                          <w:divBdr>
                                                                            <w:top w:val="none" w:sz="0" w:space="0" w:color="auto"/>
                                                                            <w:left w:val="none" w:sz="0" w:space="0" w:color="auto"/>
                                                                            <w:bottom w:val="none" w:sz="0" w:space="0" w:color="auto"/>
                                                                            <w:right w:val="none" w:sz="0" w:space="0" w:color="auto"/>
                                                                          </w:divBdr>
                                                                          <w:divsChild>
                                                                            <w:div w:id="152628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7796258">
      <w:bodyDiv w:val="1"/>
      <w:marLeft w:val="0"/>
      <w:marRight w:val="0"/>
      <w:marTop w:val="0"/>
      <w:marBottom w:val="0"/>
      <w:divBdr>
        <w:top w:val="none" w:sz="0" w:space="0" w:color="auto"/>
        <w:left w:val="none" w:sz="0" w:space="0" w:color="auto"/>
        <w:bottom w:val="none" w:sz="0" w:space="0" w:color="auto"/>
        <w:right w:val="none" w:sz="0" w:space="0" w:color="auto"/>
      </w:divBdr>
    </w:div>
    <w:div w:id="457836990">
      <w:bodyDiv w:val="1"/>
      <w:marLeft w:val="0"/>
      <w:marRight w:val="0"/>
      <w:marTop w:val="0"/>
      <w:marBottom w:val="0"/>
      <w:divBdr>
        <w:top w:val="none" w:sz="0" w:space="0" w:color="auto"/>
        <w:left w:val="none" w:sz="0" w:space="0" w:color="auto"/>
        <w:bottom w:val="none" w:sz="0" w:space="0" w:color="auto"/>
        <w:right w:val="none" w:sz="0" w:space="0" w:color="auto"/>
      </w:divBdr>
    </w:div>
    <w:div w:id="457988279">
      <w:bodyDiv w:val="1"/>
      <w:marLeft w:val="0"/>
      <w:marRight w:val="0"/>
      <w:marTop w:val="0"/>
      <w:marBottom w:val="0"/>
      <w:divBdr>
        <w:top w:val="none" w:sz="0" w:space="0" w:color="auto"/>
        <w:left w:val="none" w:sz="0" w:space="0" w:color="auto"/>
        <w:bottom w:val="none" w:sz="0" w:space="0" w:color="auto"/>
        <w:right w:val="none" w:sz="0" w:space="0" w:color="auto"/>
      </w:divBdr>
    </w:div>
    <w:div w:id="458184212">
      <w:bodyDiv w:val="1"/>
      <w:marLeft w:val="0"/>
      <w:marRight w:val="0"/>
      <w:marTop w:val="0"/>
      <w:marBottom w:val="0"/>
      <w:divBdr>
        <w:top w:val="none" w:sz="0" w:space="0" w:color="auto"/>
        <w:left w:val="none" w:sz="0" w:space="0" w:color="auto"/>
        <w:bottom w:val="none" w:sz="0" w:space="0" w:color="auto"/>
        <w:right w:val="none" w:sz="0" w:space="0" w:color="auto"/>
      </w:divBdr>
      <w:divsChild>
        <w:div w:id="114759674">
          <w:marLeft w:val="0"/>
          <w:marRight w:val="0"/>
          <w:marTop w:val="0"/>
          <w:marBottom w:val="0"/>
          <w:divBdr>
            <w:top w:val="none" w:sz="0" w:space="0" w:color="auto"/>
            <w:left w:val="none" w:sz="0" w:space="0" w:color="auto"/>
            <w:bottom w:val="none" w:sz="0" w:space="0" w:color="auto"/>
            <w:right w:val="none" w:sz="0" w:space="0" w:color="auto"/>
          </w:divBdr>
        </w:div>
      </w:divsChild>
    </w:div>
    <w:div w:id="458911506">
      <w:bodyDiv w:val="1"/>
      <w:marLeft w:val="0"/>
      <w:marRight w:val="0"/>
      <w:marTop w:val="0"/>
      <w:marBottom w:val="0"/>
      <w:divBdr>
        <w:top w:val="none" w:sz="0" w:space="0" w:color="auto"/>
        <w:left w:val="none" w:sz="0" w:space="0" w:color="auto"/>
        <w:bottom w:val="none" w:sz="0" w:space="0" w:color="auto"/>
        <w:right w:val="none" w:sz="0" w:space="0" w:color="auto"/>
      </w:divBdr>
    </w:div>
    <w:div w:id="459227628">
      <w:bodyDiv w:val="1"/>
      <w:marLeft w:val="0"/>
      <w:marRight w:val="0"/>
      <w:marTop w:val="0"/>
      <w:marBottom w:val="0"/>
      <w:divBdr>
        <w:top w:val="none" w:sz="0" w:space="0" w:color="auto"/>
        <w:left w:val="none" w:sz="0" w:space="0" w:color="auto"/>
        <w:bottom w:val="none" w:sz="0" w:space="0" w:color="auto"/>
        <w:right w:val="none" w:sz="0" w:space="0" w:color="auto"/>
      </w:divBdr>
      <w:divsChild>
        <w:div w:id="62724592">
          <w:marLeft w:val="0"/>
          <w:marRight w:val="0"/>
          <w:marTop w:val="0"/>
          <w:marBottom w:val="0"/>
          <w:divBdr>
            <w:top w:val="none" w:sz="0" w:space="0" w:color="auto"/>
            <w:left w:val="single" w:sz="6" w:space="0" w:color="999999"/>
            <w:bottom w:val="single" w:sz="6" w:space="0" w:color="999999"/>
            <w:right w:val="none" w:sz="0" w:space="0" w:color="auto"/>
          </w:divBdr>
          <w:divsChild>
            <w:div w:id="1913735970">
              <w:marLeft w:val="0"/>
              <w:marRight w:val="0"/>
              <w:marTop w:val="0"/>
              <w:marBottom w:val="0"/>
              <w:divBdr>
                <w:top w:val="none" w:sz="0" w:space="0" w:color="auto"/>
                <w:left w:val="none" w:sz="0" w:space="0" w:color="auto"/>
                <w:bottom w:val="none" w:sz="0" w:space="0" w:color="auto"/>
                <w:right w:val="single" w:sz="6" w:space="0" w:color="999999"/>
              </w:divBdr>
              <w:divsChild>
                <w:div w:id="1418019607">
                  <w:marLeft w:val="0"/>
                  <w:marRight w:val="0"/>
                  <w:marTop w:val="0"/>
                  <w:marBottom w:val="0"/>
                  <w:divBdr>
                    <w:top w:val="none" w:sz="0" w:space="0" w:color="auto"/>
                    <w:left w:val="none" w:sz="0" w:space="0" w:color="auto"/>
                    <w:bottom w:val="none" w:sz="0" w:space="0" w:color="auto"/>
                    <w:right w:val="none" w:sz="0" w:space="0" w:color="auto"/>
                  </w:divBdr>
                  <w:divsChild>
                    <w:div w:id="580259766">
                      <w:marLeft w:val="0"/>
                      <w:marRight w:val="0"/>
                      <w:marTop w:val="0"/>
                      <w:marBottom w:val="0"/>
                      <w:divBdr>
                        <w:top w:val="none" w:sz="0" w:space="0" w:color="auto"/>
                        <w:left w:val="none" w:sz="0" w:space="0" w:color="auto"/>
                        <w:bottom w:val="none" w:sz="0" w:space="0" w:color="auto"/>
                        <w:right w:val="none" w:sz="0" w:space="0" w:color="auto"/>
                      </w:divBdr>
                      <w:divsChild>
                        <w:div w:id="1437797214">
                          <w:marLeft w:val="300"/>
                          <w:marRight w:val="0"/>
                          <w:marTop w:val="0"/>
                          <w:marBottom w:val="0"/>
                          <w:divBdr>
                            <w:top w:val="none" w:sz="0" w:space="0" w:color="auto"/>
                            <w:left w:val="none" w:sz="0" w:space="0" w:color="auto"/>
                            <w:bottom w:val="dashed" w:sz="6" w:space="0" w:color="CCCCCC"/>
                            <w:right w:val="none" w:sz="0" w:space="0" w:color="auto"/>
                          </w:divBdr>
                          <w:divsChild>
                            <w:div w:id="177185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568921">
      <w:bodyDiv w:val="1"/>
      <w:marLeft w:val="0"/>
      <w:marRight w:val="0"/>
      <w:marTop w:val="0"/>
      <w:marBottom w:val="0"/>
      <w:divBdr>
        <w:top w:val="none" w:sz="0" w:space="0" w:color="auto"/>
        <w:left w:val="none" w:sz="0" w:space="0" w:color="auto"/>
        <w:bottom w:val="none" w:sz="0" w:space="0" w:color="auto"/>
        <w:right w:val="none" w:sz="0" w:space="0" w:color="auto"/>
      </w:divBdr>
    </w:div>
    <w:div w:id="460150194">
      <w:bodyDiv w:val="1"/>
      <w:marLeft w:val="0"/>
      <w:marRight w:val="0"/>
      <w:marTop w:val="0"/>
      <w:marBottom w:val="0"/>
      <w:divBdr>
        <w:top w:val="none" w:sz="0" w:space="0" w:color="auto"/>
        <w:left w:val="none" w:sz="0" w:space="0" w:color="auto"/>
        <w:bottom w:val="none" w:sz="0" w:space="0" w:color="auto"/>
        <w:right w:val="none" w:sz="0" w:space="0" w:color="auto"/>
      </w:divBdr>
    </w:div>
    <w:div w:id="461267912">
      <w:bodyDiv w:val="1"/>
      <w:marLeft w:val="0"/>
      <w:marRight w:val="0"/>
      <w:marTop w:val="0"/>
      <w:marBottom w:val="0"/>
      <w:divBdr>
        <w:top w:val="none" w:sz="0" w:space="0" w:color="auto"/>
        <w:left w:val="none" w:sz="0" w:space="0" w:color="auto"/>
        <w:bottom w:val="none" w:sz="0" w:space="0" w:color="auto"/>
        <w:right w:val="none" w:sz="0" w:space="0" w:color="auto"/>
      </w:divBdr>
    </w:div>
    <w:div w:id="461314503">
      <w:bodyDiv w:val="1"/>
      <w:marLeft w:val="0"/>
      <w:marRight w:val="0"/>
      <w:marTop w:val="0"/>
      <w:marBottom w:val="0"/>
      <w:divBdr>
        <w:top w:val="none" w:sz="0" w:space="0" w:color="auto"/>
        <w:left w:val="none" w:sz="0" w:space="0" w:color="auto"/>
        <w:bottom w:val="none" w:sz="0" w:space="0" w:color="auto"/>
        <w:right w:val="none" w:sz="0" w:space="0" w:color="auto"/>
      </w:divBdr>
      <w:divsChild>
        <w:div w:id="1917548933">
          <w:marLeft w:val="0"/>
          <w:marRight w:val="0"/>
          <w:marTop w:val="0"/>
          <w:marBottom w:val="0"/>
          <w:divBdr>
            <w:top w:val="none" w:sz="0" w:space="0" w:color="auto"/>
            <w:left w:val="none" w:sz="0" w:space="0" w:color="auto"/>
            <w:bottom w:val="none" w:sz="0" w:space="0" w:color="auto"/>
            <w:right w:val="none" w:sz="0" w:space="0" w:color="auto"/>
          </w:divBdr>
          <w:divsChild>
            <w:div w:id="166680085">
              <w:marLeft w:val="0"/>
              <w:marRight w:val="0"/>
              <w:marTop w:val="0"/>
              <w:marBottom w:val="0"/>
              <w:divBdr>
                <w:top w:val="none" w:sz="0" w:space="0" w:color="auto"/>
                <w:left w:val="none" w:sz="0" w:space="0" w:color="auto"/>
                <w:bottom w:val="none" w:sz="0" w:space="0" w:color="auto"/>
                <w:right w:val="none" w:sz="0" w:space="0" w:color="auto"/>
              </w:divBdr>
              <w:divsChild>
                <w:div w:id="1492796638">
                  <w:marLeft w:val="0"/>
                  <w:marRight w:val="0"/>
                  <w:marTop w:val="0"/>
                  <w:marBottom w:val="0"/>
                  <w:divBdr>
                    <w:top w:val="none" w:sz="0" w:space="0" w:color="auto"/>
                    <w:left w:val="none" w:sz="0" w:space="0" w:color="auto"/>
                    <w:bottom w:val="none" w:sz="0" w:space="0" w:color="auto"/>
                    <w:right w:val="none" w:sz="0" w:space="0" w:color="auto"/>
                  </w:divBdr>
                  <w:divsChild>
                    <w:div w:id="1277954578">
                      <w:marLeft w:val="0"/>
                      <w:marRight w:val="0"/>
                      <w:marTop w:val="0"/>
                      <w:marBottom w:val="0"/>
                      <w:divBdr>
                        <w:top w:val="none" w:sz="0" w:space="0" w:color="auto"/>
                        <w:left w:val="none" w:sz="0" w:space="0" w:color="auto"/>
                        <w:bottom w:val="none" w:sz="0" w:space="0" w:color="auto"/>
                        <w:right w:val="none" w:sz="0" w:space="0" w:color="auto"/>
                      </w:divBdr>
                      <w:divsChild>
                        <w:div w:id="1347440384">
                          <w:marLeft w:val="0"/>
                          <w:marRight w:val="0"/>
                          <w:marTop w:val="0"/>
                          <w:marBottom w:val="0"/>
                          <w:divBdr>
                            <w:top w:val="none" w:sz="0" w:space="0" w:color="auto"/>
                            <w:left w:val="none" w:sz="0" w:space="0" w:color="auto"/>
                            <w:bottom w:val="none" w:sz="0" w:space="0" w:color="auto"/>
                            <w:right w:val="none" w:sz="0" w:space="0" w:color="auto"/>
                          </w:divBdr>
                          <w:divsChild>
                            <w:div w:id="1947031744">
                              <w:marLeft w:val="0"/>
                              <w:marRight w:val="0"/>
                              <w:marTop w:val="0"/>
                              <w:marBottom w:val="0"/>
                              <w:divBdr>
                                <w:top w:val="none" w:sz="0" w:space="0" w:color="auto"/>
                                <w:left w:val="none" w:sz="0" w:space="0" w:color="auto"/>
                                <w:bottom w:val="none" w:sz="0" w:space="0" w:color="auto"/>
                                <w:right w:val="none" w:sz="0" w:space="0" w:color="auto"/>
                              </w:divBdr>
                              <w:divsChild>
                                <w:div w:id="155269741">
                                  <w:marLeft w:val="0"/>
                                  <w:marRight w:val="0"/>
                                  <w:marTop w:val="0"/>
                                  <w:marBottom w:val="0"/>
                                  <w:divBdr>
                                    <w:top w:val="none" w:sz="0" w:space="0" w:color="auto"/>
                                    <w:left w:val="none" w:sz="0" w:space="0" w:color="auto"/>
                                    <w:bottom w:val="none" w:sz="0" w:space="0" w:color="auto"/>
                                    <w:right w:val="none" w:sz="0" w:space="0" w:color="auto"/>
                                  </w:divBdr>
                                  <w:divsChild>
                                    <w:div w:id="1713966698">
                                      <w:marLeft w:val="0"/>
                                      <w:marRight w:val="0"/>
                                      <w:marTop w:val="0"/>
                                      <w:marBottom w:val="0"/>
                                      <w:divBdr>
                                        <w:top w:val="none" w:sz="0" w:space="0" w:color="auto"/>
                                        <w:left w:val="none" w:sz="0" w:space="0" w:color="auto"/>
                                        <w:bottom w:val="none" w:sz="0" w:space="0" w:color="auto"/>
                                        <w:right w:val="none" w:sz="0" w:space="0" w:color="auto"/>
                                      </w:divBdr>
                                      <w:divsChild>
                                        <w:div w:id="250165418">
                                          <w:marLeft w:val="-150"/>
                                          <w:marRight w:val="-150"/>
                                          <w:marTop w:val="0"/>
                                          <w:marBottom w:val="0"/>
                                          <w:divBdr>
                                            <w:top w:val="none" w:sz="0" w:space="0" w:color="auto"/>
                                            <w:left w:val="none" w:sz="0" w:space="0" w:color="auto"/>
                                            <w:bottom w:val="none" w:sz="0" w:space="0" w:color="auto"/>
                                            <w:right w:val="none" w:sz="0" w:space="0" w:color="auto"/>
                                          </w:divBdr>
                                          <w:divsChild>
                                            <w:div w:id="936061695">
                                              <w:marLeft w:val="0"/>
                                              <w:marRight w:val="0"/>
                                              <w:marTop w:val="0"/>
                                              <w:marBottom w:val="0"/>
                                              <w:divBdr>
                                                <w:top w:val="none" w:sz="0" w:space="0" w:color="auto"/>
                                                <w:left w:val="none" w:sz="0" w:space="0" w:color="auto"/>
                                                <w:bottom w:val="none" w:sz="0" w:space="0" w:color="auto"/>
                                                <w:right w:val="none" w:sz="0" w:space="0" w:color="auto"/>
                                              </w:divBdr>
                                              <w:divsChild>
                                                <w:div w:id="297342322">
                                                  <w:marLeft w:val="0"/>
                                                  <w:marRight w:val="0"/>
                                                  <w:marTop w:val="0"/>
                                                  <w:marBottom w:val="0"/>
                                                  <w:divBdr>
                                                    <w:top w:val="none" w:sz="0" w:space="0" w:color="auto"/>
                                                    <w:left w:val="none" w:sz="0" w:space="0" w:color="auto"/>
                                                    <w:bottom w:val="none" w:sz="0" w:space="0" w:color="auto"/>
                                                    <w:right w:val="none" w:sz="0" w:space="0" w:color="auto"/>
                                                  </w:divBdr>
                                                  <w:divsChild>
                                                    <w:div w:id="1046027076">
                                                      <w:marLeft w:val="0"/>
                                                      <w:marRight w:val="0"/>
                                                      <w:marTop w:val="0"/>
                                                      <w:marBottom w:val="0"/>
                                                      <w:divBdr>
                                                        <w:top w:val="none" w:sz="0" w:space="0" w:color="auto"/>
                                                        <w:left w:val="none" w:sz="0" w:space="0" w:color="auto"/>
                                                        <w:bottom w:val="none" w:sz="0" w:space="0" w:color="auto"/>
                                                        <w:right w:val="none" w:sz="0" w:space="0" w:color="auto"/>
                                                      </w:divBdr>
                                                      <w:divsChild>
                                                        <w:div w:id="181095114">
                                                          <w:marLeft w:val="0"/>
                                                          <w:marRight w:val="0"/>
                                                          <w:marTop w:val="0"/>
                                                          <w:marBottom w:val="0"/>
                                                          <w:divBdr>
                                                            <w:top w:val="none" w:sz="0" w:space="0" w:color="auto"/>
                                                            <w:left w:val="none" w:sz="0" w:space="0" w:color="auto"/>
                                                            <w:bottom w:val="none" w:sz="0" w:space="0" w:color="auto"/>
                                                            <w:right w:val="none" w:sz="0" w:space="0" w:color="auto"/>
                                                          </w:divBdr>
                                                          <w:divsChild>
                                                            <w:div w:id="185876688">
                                                              <w:marLeft w:val="0"/>
                                                              <w:marRight w:val="0"/>
                                                              <w:marTop w:val="0"/>
                                                              <w:marBottom w:val="0"/>
                                                              <w:divBdr>
                                                                <w:top w:val="none" w:sz="0" w:space="0" w:color="auto"/>
                                                                <w:left w:val="none" w:sz="0" w:space="0" w:color="auto"/>
                                                                <w:bottom w:val="none" w:sz="0" w:space="0" w:color="auto"/>
                                                                <w:right w:val="none" w:sz="0" w:space="0" w:color="auto"/>
                                                              </w:divBdr>
                                                              <w:divsChild>
                                                                <w:div w:id="803088070">
                                                                  <w:marLeft w:val="0"/>
                                                                  <w:marRight w:val="0"/>
                                                                  <w:marTop w:val="0"/>
                                                                  <w:marBottom w:val="0"/>
                                                                  <w:divBdr>
                                                                    <w:top w:val="none" w:sz="0" w:space="0" w:color="auto"/>
                                                                    <w:left w:val="none" w:sz="0" w:space="0" w:color="auto"/>
                                                                    <w:bottom w:val="none" w:sz="0" w:space="0" w:color="auto"/>
                                                                    <w:right w:val="none" w:sz="0" w:space="0" w:color="auto"/>
                                                                  </w:divBdr>
                                                                  <w:divsChild>
                                                                    <w:div w:id="2116944470">
                                                                      <w:marLeft w:val="0"/>
                                                                      <w:marRight w:val="0"/>
                                                                      <w:marTop w:val="0"/>
                                                                      <w:marBottom w:val="0"/>
                                                                      <w:divBdr>
                                                                        <w:top w:val="none" w:sz="0" w:space="0" w:color="auto"/>
                                                                        <w:left w:val="none" w:sz="0" w:space="0" w:color="auto"/>
                                                                        <w:bottom w:val="none" w:sz="0" w:space="0" w:color="auto"/>
                                                                        <w:right w:val="none" w:sz="0" w:space="0" w:color="auto"/>
                                                                      </w:divBdr>
                                                                      <w:divsChild>
                                                                        <w:div w:id="840045983">
                                                                          <w:marLeft w:val="-225"/>
                                                                          <w:marRight w:val="-225"/>
                                                                          <w:marTop w:val="0"/>
                                                                          <w:marBottom w:val="0"/>
                                                                          <w:divBdr>
                                                                            <w:top w:val="none" w:sz="0" w:space="0" w:color="auto"/>
                                                                            <w:left w:val="none" w:sz="0" w:space="0" w:color="auto"/>
                                                                            <w:bottom w:val="none" w:sz="0" w:space="0" w:color="auto"/>
                                                                            <w:right w:val="none" w:sz="0" w:space="0" w:color="auto"/>
                                                                          </w:divBdr>
                                                                          <w:divsChild>
                                                                            <w:div w:id="18009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2311291">
      <w:bodyDiv w:val="1"/>
      <w:marLeft w:val="0"/>
      <w:marRight w:val="0"/>
      <w:marTop w:val="0"/>
      <w:marBottom w:val="0"/>
      <w:divBdr>
        <w:top w:val="none" w:sz="0" w:space="0" w:color="auto"/>
        <w:left w:val="none" w:sz="0" w:space="0" w:color="auto"/>
        <w:bottom w:val="none" w:sz="0" w:space="0" w:color="auto"/>
        <w:right w:val="none" w:sz="0" w:space="0" w:color="auto"/>
      </w:divBdr>
      <w:divsChild>
        <w:div w:id="1757899164">
          <w:marLeft w:val="0"/>
          <w:marRight w:val="0"/>
          <w:marTop w:val="0"/>
          <w:marBottom w:val="0"/>
          <w:divBdr>
            <w:top w:val="none" w:sz="0" w:space="0" w:color="auto"/>
            <w:left w:val="none" w:sz="0" w:space="0" w:color="auto"/>
            <w:bottom w:val="none" w:sz="0" w:space="0" w:color="auto"/>
            <w:right w:val="none" w:sz="0" w:space="0" w:color="auto"/>
          </w:divBdr>
          <w:divsChild>
            <w:div w:id="730347563">
              <w:marLeft w:val="0"/>
              <w:marRight w:val="0"/>
              <w:marTop w:val="0"/>
              <w:marBottom w:val="0"/>
              <w:divBdr>
                <w:top w:val="none" w:sz="0" w:space="0" w:color="auto"/>
                <w:left w:val="none" w:sz="0" w:space="0" w:color="auto"/>
                <w:bottom w:val="none" w:sz="0" w:space="0" w:color="auto"/>
                <w:right w:val="none" w:sz="0" w:space="0" w:color="auto"/>
              </w:divBdr>
              <w:divsChild>
                <w:div w:id="886337114">
                  <w:marLeft w:val="0"/>
                  <w:marRight w:val="0"/>
                  <w:marTop w:val="0"/>
                  <w:marBottom w:val="0"/>
                  <w:divBdr>
                    <w:top w:val="none" w:sz="0" w:space="0" w:color="auto"/>
                    <w:left w:val="none" w:sz="0" w:space="0" w:color="auto"/>
                    <w:bottom w:val="none" w:sz="0" w:space="0" w:color="auto"/>
                    <w:right w:val="none" w:sz="0" w:space="0" w:color="auto"/>
                  </w:divBdr>
                  <w:divsChild>
                    <w:div w:id="761998847">
                      <w:marLeft w:val="0"/>
                      <w:marRight w:val="0"/>
                      <w:marTop w:val="0"/>
                      <w:marBottom w:val="0"/>
                      <w:divBdr>
                        <w:top w:val="none" w:sz="0" w:space="0" w:color="auto"/>
                        <w:left w:val="none" w:sz="0" w:space="0" w:color="auto"/>
                        <w:bottom w:val="none" w:sz="0" w:space="0" w:color="auto"/>
                        <w:right w:val="none" w:sz="0" w:space="0" w:color="auto"/>
                      </w:divBdr>
                      <w:divsChild>
                        <w:div w:id="1036929874">
                          <w:marLeft w:val="0"/>
                          <w:marRight w:val="0"/>
                          <w:marTop w:val="0"/>
                          <w:marBottom w:val="0"/>
                          <w:divBdr>
                            <w:top w:val="none" w:sz="0" w:space="0" w:color="auto"/>
                            <w:left w:val="none" w:sz="0" w:space="0" w:color="auto"/>
                            <w:bottom w:val="none" w:sz="0" w:space="0" w:color="auto"/>
                            <w:right w:val="none" w:sz="0" w:space="0" w:color="auto"/>
                          </w:divBdr>
                          <w:divsChild>
                            <w:div w:id="961039026">
                              <w:marLeft w:val="0"/>
                              <w:marRight w:val="0"/>
                              <w:marTop w:val="0"/>
                              <w:marBottom w:val="0"/>
                              <w:divBdr>
                                <w:top w:val="none" w:sz="0" w:space="0" w:color="auto"/>
                                <w:left w:val="none" w:sz="0" w:space="0" w:color="auto"/>
                                <w:bottom w:val="none" w:sz="0" w:space="0" w:color="auto"/>
                                <w:right w:val="none" w:sz="0" w:space="0" w:color="auto"/>
                              </w:divBdr>
                              <w:divsChild>
                                <w:div w:id="1793861993">
                                  <w:marLeft w:val="0"/>
                                  <w:marRight w:val="0"/>
                                  <w:marTop w:val="0"/>
                                  <w:marBottom w:val="0"/>
                                  <w:divBdr>
                                    <w:top w:val="none" w:sz="0" w:space="0" w:color="auto"/>
                                    <w:left w:val="none" w:sz="0" w:space="0" w:color="auto"/>
                                    <w:bottom w:val="none" w:sz="0" w:space="0" w:color="auto"/>
                                    <w:right w:val="none" w:sz="0" w:space="0" w:color="auto"/>
                                  </w:divBdr>
                                  <w:divsChild>
                                    <w:div w:id="1333416378">
                                      <w:marLeft w:val="0"/>
                                      <w:marRight w:val="0"/>
                                      <w:marTop w:val="0"/>
                                      <w:marBottom w:val="0"/>
                                      <w:divBdr>
                                        <w:top w:val="none" w:sz="0" w:space="0" w:color="auto"/>
                                        <w:left w:val="none" w:sz="0" w:space="0" w:color="auto"/>
                                        <w:bottom w:val="none" w:sz="0" w:space="0" w:color="auto"/>
                                        <w:right w:val="none" w:sz="0" w:space="0" w:color="auto"/>
                                      </w:divBdr>
                                      <w:divsChild>
                                        <w:div w:id="1442145095">
                                          <w:marLeft w:val="-150"/>
                                          <w:marRight w:val="-150"/>
                                          <w:marTop w:val="0"/>
                                          <w:marBottom w:val="0"/>
                                          <w:divBdr>
                                            <w:top w:val="none" w:sz="0" w:space="0" w:color="auto"/>
                                            <w:left w:val="none" w:sz="0" w:space="0" w:color="auto"/>
                                            <w:bottom w:val="none" w:sz="0" w:space="0" w:color="auto"/>
                                            <w:right w:val="none" w:sz="0" w:space="0" w:color="auto"/>
                                          </w:divBdr>
                                          <w:divsChild>
                                            <w:div w:id="1685939416">
                                              <w:marLeft w:val="0"/>
                                              <w:marRight w:val="0"/>
                                              <w:marTop w:val="0"/>
                                              <w:marBottom w:val="0"/>
                                              <w:divBdr>
                                                <w:top w:val="none" w:sz="0" w:space="0" w:color="auto"/>
                                                <w:left w:val="none" w:sz="0" w:space="0" w:color="auto"/>
                                                <w:bottom w:val="none" w:sz="0" w:space="0" w:color="auto"/>
                                                <w:right w:val="none" w:sz="0" w:space="0" w:color="auto"/>
                                              </w:divBdr>
                                              <w:divsChild>
                                                <w:div w:id="190530360">
                                                  <w:marLeft w:val="0"/>
                                                  <w:marRight w:val="0"/>
                                                  <w:marTop w:val="0"/>
                                                  <w:marBottom w:val="0"/>
                                                  <w:divBdr>
                                                    <w:top w:val="none" w:sz="0" w:space="0" w:color="auto"/>
                                                    <w:left w:val="none" w:sz="0" w:space="0" w:color="auto"/>
                                                    <w:bottom w:val="none" w:sz="0" w:space="0" w:color="auto"/>
                                                    <w:right w:val="none" w:sz="0" w:space="0" w:color="auto"/>
                                                  </w:divBdr>
                                                  <w:divsChild>
                                                    <w:div w:id="1759062690">
                                                      <w:marLeft w:val="0"/>
                                                      <w:marRight w:val="0"/>
                                                      <w:marTop w:val="0"/>
                                                      <w:marBottom w:val="0"/>
                                                      <w:divBdr>
                                                        <w:top w:val="none" w:sz="0" w:space="0" w:color="auto"/>
                                                        <w:left w:val="none" w:sz="0" w:space="0" w:color="auto"/>
                                                        <w:bottom w:val="none" w:sz="0" w:space="0" w:color="auto"/>
                                                        <w:right w:val="none" w:sz="0" w:space="0" w:color="auto"/>
                                                      </w:divBdr>
                                                      <w:divsChild>
                                                        <w:div w:id="193271699">
                                                          <w:marLeft w:val="0"/>
                                                          <w:marRight w:val="0"/>
                                                          <w:marTop w:val="0"/>
                                                          <w:marBottom w:val="0"/>
                                                          <w:divBdr>
                                                            <w:top w:val="none" w:sz="0" w:space="0" w:color="auto"/>
                                                            <w:left w:val="none" w:sz="0" w:space="0" w:color="auto"/>
                                                            <w:bottom w:val="none" w:sz="0" w:space="0" w:color="auto"/>
                                                            <w:right w:val="none" w:sz="0" w:space="0" w:color="auto"/>
                                                          </w:divBdr>
                                                          <w:divsChild>
                                                            <w:div w:id="562526600">
                                                              <w:marLeft w:val="0"/>
                                                              <w:marRight w:val="0"/>
                                                              <w:marTop w:val="0"/>
                                                              <w:marBottom w:val="0"/>
                                                              <w:divBdr>
                                                                <w:top w:val="none" w:sz="0" w:space="0" w:color="auto"/>
                                                                <w:left w:val="none" w:sz="0" w:space="0" w:color="auto"/>
                                                                <w:bottom w:val="none" w:sz="0" w:space="0" w:color="auto"/>
                                                                <w:right w:val="none" w:sz="0" w:space="0" w:color="auto"/>
                                                              </w:divBdr>
                                                              <w:divsChild>
                                                                <w:div w:id="609899186">
                                                                  <w:marLeft w:val="0"/>
                                                                  <w:marRight w:val="0"/>
                                                                  <w:marTop w:val="0"/>
                                                                  <w:marBottom w:val="0"/>
                                                                  <w:divBdr>
                                                                    <w:top w:val="none" w:sz="0" w:space="0" w:color="auto"/>
                                                                    <w:left w:val="none" w:sz="0" w:space="0" w:color="auto"/>
                                                                    <w:bottom w:val="none" w:sz="0" w:space="0" w:color="auto"/>
                                                                    <w:right w:val="none" w:sz="0" w:space="0" w:color="auto"/>
                                                                  </w:divBdr>
                                                                  <w:divsChild>
                                                                    <w:div w:id="248125806">
                                                                      <w:marLeft w:val="0"/>
                                                                      <w:marRight w:val="0"/>
                                                                      <w:marTop w:val="0"/>
                                                                      <w:marBottom w:val="0"/>
                                                                      <w:divBdr>
                                                                        <w:top w:val="none" w:sz="0" w:space="0" w:color="auto"/>
                                                                        <w:left w:val="none" w:sz="0" w:space="0" w:color="auto"/>
                                                                        <w:bottom w:val="none" w:sz="0" w:space="0" w:color="auto"/>
                                                                        <w:right w:val="none" w:sz="0" w:space="0" w:color="auto"/>
                                                                      </w:divBdr>
                                                                      <w:divsChild>
                                                                        <w:div w:id="987631257">
                                                                          <w:marLeft w:val="-225"/>
                                                                          <w:marRight w:val="-225"/>
                                                                          <w:marTop w:val="0"/>
                                                                          <w:marBottom w:val="0"/>
                                                                          <w:divBdr>
                                                                            <w:top w:val="none" w:sz="0" w:space="0" w:color="auto"/>
                                                                            <w:left w:val="none" w:sz="0" w:space="0" w:color="auto"/>
                                                                            <w:bottom w:val="none" w:sz="0" w:space="0" w:color="auto"/>
                                                                            <w:right w:val="none" w:sz="0" w:space="0" w:color="auto"/>
                                                                          </w:divBdr>
                                                                          <w:divsChild>
                                                                            <w:div w:id="161967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2385014">
      <w:bodyDiv w:val="1"/>
      <w:marLeft w:val="0"/>
      <w:marRight w:val="0"/>
      <w:marTop w:val="0"/>
      <w:marBottom w:val="0"/>
      <w:divBdr>
        <w:top w:val="none" w:sz="0" w:space="0" w:color="auto"/>
        <w:left w:val="none" w:sz="0" w:space="0" w:color="auto"/>
        <w:bottom w:val="none" w:sz="0" w:space="0" w:color="auto"/>
        <w:right w:val="none" w:sz="0" w:space="0" w:color="auto"/>
      </w:divBdr>
    </w:div>
    <w:div w:id="463279542">
      <w:bodyDiv w:val="1"/>
      <w:marLeft w:val="0"/>
      <w:marRight w:val="0"/>
      <w:marTop w:val="0"/>
      <w:marBottom w:val="0"/>
      <w:divBdr>
        <w:top w:val="none" w:sz="0" w:space="0" w:color="auto"/>
        <w:left w:val="none" w:sz="0" w:space="0" w:color="auto"/>
        <w:bottom w:val="none" w:sz="0" w:space="0" w:color="auto"/>
        <w:right w:val="none" w:sz="0" w:space="0" w:color="auto"/>
      </w:divBdr>
      <w:divsChild>
        <w:div w:id="702099977">
          <w:marLeft w:val="0"/>
          <w:marRight w:val="0"/>
          <w:marTop w:val="0"/>
          <w:marBottom w:val="0"/>
          <w:divBdr>
            <w:top w:val="none" w:sz="0" w:space="0" w:color="auto"/>
            <w:left w:val="none" w:sz="0" w:space="0" w:color="auto"/>
            <w:bottom w:val="none" w:sz="0" w:space="0" w:color="auto"/>
            <w:right w:val="none" w:sz="0" w:space="0" w:color="auto"/>
          </w:divBdr>
          <w:divsChild>
            <w:div w:id="805313689">
              <w:marLeft w:val="0"/>
              <w:marRight w:val="0"/>
              <w:marTop w:val="0"/>
              <w:marBottom w:val="0"/>
              <w:divBdr>
                <w:top w:val="none" w:sz="0" w:space="0" w:color="auto"/>
                <w:left w:val="none" w:sz="0" w:space="0" w:color="auto"/>
                <w:bottom w:val="none" w:sz="0" w:space="0" w:color="auto"/>
                <w:right w:val="none" w:sz="0" w:space="0" w:color="auto"/>
              </w:divBdr>
              <w:divsChild>
                <w:div w:id="1443187218">
                  <w:marLeft w:val="0"/>
                  <w:marRight w:val="0"/>
                  <w:marTop w:val="0"/>
                  <w:marBottom w:val="0"/>
                  <w:divBdr>
                    <w:top w:val="none" w:sz="0" w:space="0" w:color="auto"/>
                    <w:left w:val="none" w:sz="0" w:space="0" w:color="auto"/>
                    <w:bottom w:val="none" w:sz="0" w:space="0" w:color="auto"/>
                    <w:right w:val="none" w:sz="0" w:space="0" w:color="auto"/>
                  </w:divBdr>
                  <w:divsChild>
                    <w:div w:id="848522613">
                      <w:marLeft w:val="0"/>
                      <w:marRight w:val="0"/>
                      <w:marTop w:val="0"/>
                      <w:marBottom w:val="0"/>
                      <w:divBdr>
                        <w:top w:val="none" w:sz="0" w:space="0" w:color="auto"/>
                        <w:left w:val="none" w:sz="0" w:space="0" w:color="auto"/>
                        <w:bottom w:val="none" w:sz="0" w:space="0" w:color="auto"/>
                        <w:right w:val="none" w:sz="0" w:space="0" w:color="auto"/>
                      </w:divBdr>
                      <w:divsChild>
                        <w:div w:id="1312325212">
                          <w:marLeft w:val="0"/>
                          <w:marRight w:val="0"/>
                          <w:marTop w:val="0"/>
                          <w:marBottom w:val="0"/>
                          <w:divBdr>
                            <w:top w:val="none" w:sz="0" w:space="0" w:color="auto"/>
                            <w:left w:val="none" w:sz="0" w:space="0" w:color="auto"/>
                            <w:bottom w:val="none" w:sz="0" w:space="0" w:color="auto"/>
                            <w:right w:val="none" w:sz="0" w:space="0" w:color="auto"/>
                          </w:divBdr>
                          <w:divsChild>
                            <w:div w:id="2143499430">
                              <w:marLeft w:val="3"/>
                              <w:marRight w:val="0"/>
                              <w:marTop w:val="0"/>
                              <w:marBottom w:val="0"/>
                              <w:divBdr>
                                <w:top w:val="none" w:sz="0" w:space="0" w:color="auto"/>
                                <w:left w:val="none" w:sz="0" w:space="0" w:color="auto"/>
                                <w:bottom w:val="none" w:sz="0" w:space="0" w:color="auto"/>
                                <w:right w:val="none" w:sz="0" w:space="0" w:color="auto"/>
                              </w:divBdr>
                              <w:divsChild>
                                <w:div w:id="2060779907">
                                  <w:marLeft w:val="0"/>
                                  <w:marRight w:val="0"/>
                                  <w:marTop w:val="0"/>
                                  <w:marBottom w:val="0"/>
                                  <w:divBdr>
                                    <w:top w:val="none" w:sz="0" w:space="0" w:color="auto"/>
                                    <w:left w:val="none" w:sz="0" w:space="0" w:color="auto"/>
                                    <w:bottom w:val="none" w:sz="0" w:space="0" w:color="auto"/>
                                    <w:right w:val="none" w:sz="0" w:space="0" w:color="auto"/>
                                  </w:divBdr>
                                  <w:divsChild>
                                    <w:div w:id="328943784">
                                      <w:marLeft w:val="0"/>
                                      <w:marRight w:val="0"/>
                                      <w:marTop w:val="0"/>
                                      <w:marBottom w:val="0"/>
                                      <w:divBdr>
                                        <w:top w:val="none" w:sz="0" w:space="0" w:color="auto"/>
                                        <w:left w:val="none" w:sz="0" w:space="0" w:color="auto"/>
                                        <w:bottom w:val="none" w:sz="0" w:space="0" w:color="auto"/>
                                        <w:right w:val="none" w:sz="0" w:space="0" w:color="auto"/>
                                      </w:divBdr>
                                      <w:divsChild>
                                        <w:div w:id="105077480">
                                          <w:marLeft w:val="0"/>
                                          <w:marRight w:val="0"/>
                                          <w:marTop w:val="0"/>
                                          <w:marBottom w:val="0"/>
                                          <w:divBdr>
                                            <w:top w:val="none" w:sz="0" w:space="0" w:color="auto"/>
                                            <w:left w:val="none" w:sz="0" w:space="0" w:color="auto"/>
                                            <w:bottom w:val="none" w:sz="0" w:space="0" w:color="auto"/>
                                            <w:right w:val="none" w:sz="0" w:space="0" w:color="auto"/>
                                          </w:divBdr>
                                          <w:divsChild>
                                            <w:div w:id="885022033">
                                              <w:marLeft w:val="0"/>
                                              <w:marRight w:val="0"/>
                                              <w:marTop w:val="0"/>
                                              <w:marBottom w:val="0"/>
                                              <w:divBdr>
                                                <w:top w:val="none" w:sz="0" w:space="0" w:color="auto"/>
                                                <w:left w:val="none" w:sz="0" w:space="0" w:color="auto"/>
                                                <w:bottom w:val="none" w:sz="0" w:space="0" w:color="auto"/>
                                                <w:right w:val="none" w:sz="0" w:space="0" w:color="auto"/>
                                              </w:divBdr>
                                              <w:divsChild>
                                                <w:div w:id="449056090">
                                                  <w:marLeft w:val="0"/>
                                                  <w:marRight w:val="0"/>
                                                  <w:marTop w:val="0"/>
                                                  <w:marBottom w:val="0"/>
                                                  <w:divBdr>
                                                    <w:top w:val="none" w:sz="0" w:space="0" w:color="auto"/>
                                                    <w:left w:val="none" w:sz="0" w:space="0" w:color="auto"/>
                                                    <w:bottom w:val="none" w:sz="0" w:space="0" w:color="auto"/>
                                                    <w:right w:val="none" w:sz="0" w:space="0" w:color="auto"/>
                                                  </w:divBdr>
                                                  <w:divsChild>
                                                    <w:div w:id="2052149851">
                                                      <w:marLeft w:val="0"/>
                                                      <w:marRight w:val="0"/>
                                                      <w:marTop w:val="0"/>
                                                      <w:marBottom w:val="0"/>
                                                      <w:divBdr>
                                                        <w:top w:val="none" w:sz="0" w:space="0" w:color="auto"/>
                                                        <w:left w:val="none" w:sz="0" w:space="0" w:color="auto"/>
                                                        <w:bottom w:val="none" w:sz="0" w:space="0" w:color="auto"/>
                                                        <w:right w:val="none" w:sz="0" w:space="0" w:color="auto"/>
                                                      </w:divBdr>
                                                      <w:divsChild>
                                                        <w:div w:id="1054699594">
                                                          <w:marLeft w:val="0"/>
                                                          <w:marRight w:val="0"/>
                                                          <w:marTop w:val="0"/>
                                                          <w:marBottom w:val="0"/>
                                                          <w:divBdr>
                                                            <w:top w:val="none" w:sz="0" w:space="0" w:color="auto"/>
                                                            <w:left w:val="none" w:sz="0" w:space="0" w:color="auto"/>
                                                            <w:bottom w:val="none" w:sz="0" w:space="0" w:color="auto"/>
                                                            <w:right w:val="none" w:sz="0" w:space="0" w:color="auto"/>
                                                          </w:divBdr>
                                                          <w:divsChild>
                                                            <w:div w:id="1796365567">
                                                              <w:marLeft w:val="0"/>
                                                              <w:marRight w:val="0"/>
                                                              <w:marTop w:val="0"/>
                                                              <w:marBottom w:val="0"/>
                                                              <w:divBdr>
                                                                <w:top w:val="none" w:sz="0" w:space="0" w:color="auto"/>
                                                                <w:left w:val="none" w:sz="0" w:space="0" w:color="auto"/>
                                                                <w:bottom w:val="none" w:sz="0" w:space="0" w:color="auto"/>
                                                                <w:right w:val="none" w:sz="0" w:space="0" w:color="auto"/>
                                                              </w:divBdr>
                                                              <w:divsChild>
                                                                <w:div w:id="1780680707">
                                                                  <w:marLeft w:val="0"/>
                                                                  <w:marRight w:val="0"/>
                                                                  <w:marTop w:val="0"/>
                                                                  <w:marBottom w:val="0"/>
                                                                  <w:divBdr>
                                                                    <w:top w:val="none" w:sz="0" w:space="0" w:color="auto"/>
                                                                    <w:left w:val="none" w:sz="0" w:space="0" w:color="auto"/>
                                                                    <w:bottom w:val="none" w:sz="0" w:space="0" w:color="auto"/>
                                                                    <w:right w:val="none" w:sz="0" w:space="0" w:color="auto"/>
                                                                  </w:divBdr>
                                                                  <w:divsChild>
                                                                    <w:div w:id="894118217">
                                                                      <w:marLeft w:val="0"/>
                                                                      <w:marRight w:val="0"/>
                                                                      <w:marTop w:val="0"/>
                                                                      <w:marBottom w:val="0"/>
                                                                      <w:divBdr>
                                                                        <w:top w:val="none" w:sz="0" w:space="0" w:color="auto"/>
                                                                        <w:left w:val="none" w:sz="0" w:space="0" w:color="auto"/>
                                                                        <w:bottom w:val="none" w:sz="0" w:space="0" w:color="auto"/>
                                                                        <w:right w:val="none" w:sz="0" w:space="0" w:color="auto"/>
                                                                      </w:divBdr>
                                                                      <w:divsChild>
                                                                        <w:div w:id="165263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355746">
      <w:bodyDiv w:val="1"/>
      <w:marLeft w:val="0"/>
      <w:marRight w:val="0"/>
      <w:marTop w:val="0"/>
      <w:marBottom w:val="0"/>
      <w:divBdr>
        <w:top w:val="none" w:sz="0" w:space="0" w:color="auto"/>
        <w:left w:val="none" w:sz="0" w:space="0" w:color="auto"/>
        <w:bottom w:val="none" w:sz="0" w:space="0" w:color="auto"/>
        <w:right w:val="none" w:sz="0" w:space="0" w:color="auto"/>
      </w:divBdr>
    </w:div>
    <w:div w:id="463424640">
      <w:bodyDiv w:val="1"/>
      <w:marLeft w:val="0"/>
      <w:marRight w:val="0"/>
      <w:marTop w:val="0"/>
      <w:marBottom w:val="0"/>
      <w:divBdr>
        <w:top w:val="none" w:sz="0" w:space="0" w:color="auto"/>
        <w:left w:val="none" w:sz="0" w:space="0" w:color="auto"/>
        <w:bottom w:val="none" w:sz="0" w:space="0" w:color="auto"/>
        <w:right w:val="none" w:sz="0" w:space="0" w:color="auto"/>
      </w:divBdr>
    </w:div>
    <w:div w:id="463929791">
      <w:bodyDiv w:val="1"/>
      <w:marLeft w:val="0"/>
      <w:marRight w:val="0"/>
      <w:marTop w:val="0"/>
      <w:marBottom w:val="0"/>
      <w:divBdr>
        <w:top w:val="none" w:sz="0" w:space="0" w:color="auto"/>
        <w:left w:val="none" w:sz="0" w:space="0" w:color="auto"/>
        <w:bottom w:val="none" w:sz="0" w:space="0" w:color="auto"/>
        <w:right w:val="none" w:sz="0" w:space="0" w:color="auto"/>
      </w:divBdr>
      <w:divsChild>
        <w:div w:id="399904880">
          <w:marLeft w:val="0"/>
          <w:marRight w:val="0"/>
          <w:marTop w:val="0"/>
          <w:marBottom w:val="0"/>
          <w:divBdr>
            <w:top w:val="none" w:sz="0" w:space="0" w:color="auto"/>
            <w:left w:val="none" w:sz="0" w:space="0" w:color="auto"/>
            <w:bottom w:val="none" w:sz="0" w:space="0" w:color="auto"/>
            <w:right w:val="none" w:sz="0" w:space="0" w:color="auto"/>
          </w:divBdr>
          <w:divsChild>
            <w:div w:id="1322077006">
              <w:marLeft w:val="0"/>
              <w:marRight w:val="0"/>
              <w:marTop w:val="0"/>
              <w:marBottom w:val="0"/>
              <w:divBdr>
                <w:top w:val="none" w:sz="0" w:space="0" w:color="auto"/>
                <w:left w:val="none" w:sz="0" w:space="0" w:color="auto"/>
                <w:bottom w:val="none" w:sz="0" w:space="0" w:color="auto"/>
                <w:right w:val="none" w:sz="0" w:space="0" w:color="auto"/>
              </w:divBdr>
              <w:divsChild>
                <w:div w:id="2093046018">
                  <w:marLeft w:val="0"/>
                  <w:marRight w:val="0"/>
                  <w:marTop w:val="0"/>
                  <w:marBottom w:val="0"/>
                  <w:divBdr>
                    <w:top w:val="none" w:sz="0" w:space="0" w:color="auto"/>
                    <w:left w:val="none" w:sz="0" w:space="0" w:color="auto"/>
                    <w:bottom w:val="none" w:sz="0" w:space="0" w:color="auto"/>
                    <w:right w:val="none" w:sz="0" w:space="0" w:color="auto"/>
                  </w:divBdr>
                  <w:divsChild>
                    <w:div w:id="1962226995">
                      <w:marLeft w:val="0"/>
                      <w:marRight w:val="0"/>
                      <w:marTop w:val="0"/>
                      <w:marBottom w:val="0"/>
                      <w:divBdr>
                        <w:top w:val="none" w:sz="0" w:space="0" w:color="auto"/>
                        <w:left w:val="none" w:sz="0" w:space="0" w:color="auto"/>
                        <w:bottom w:val="none" w:sz="0" w:space="0" w:color="auto"/>
                        <w:right w:val="none" w:sz="0" w:space="0" w:color="auto"/>
                      </w:divBdr>
                      <w:divsChild>
                        <w:div w:id="1703553814">
                          <w:marLeft w:val="0"/>
                          <w:marRight w:val="0"/>
                          <w:marTop w:val="0"/>
                          <w:marBottom w:val="0"/>
                          <w:divBdr>
                            <w:top w:val="none" w:sz="0" w:space="0" w:color="auto"/>
                            <w:left w:val="none" w:sz="0" w:space="0" w:color="auto"/>
                            <w:bottom w:val="none" w:sz="0" w:space="0" w:color="auto"/>
                            <w:right w:val="none" w:sz="0" w:space="0" w:color="auto"/>
                          </w:divBdr>
                          <w:divsChild>
                            <w:div w:id="92407998">
                              <w:marLeft w:val="0"/>
                              <w:marRight w:val="0"/>
                              <w:marTop w:val="0"/>
                              <w:marBottom w:val="0"/>
                              <w:divBdr>
                                <w:top w:val="none" w:sz="0" w:space="0" w:color="auto"/>
                                <w:left w:val="none" w:sz="0" w:space="0" w:color="auto"/>
                                <w:bottom w:val="none" w:sz="0" w:space="0" w:color="auto"/>
                                <w:right w:val="none" w:sz="0" w:space="0" w:color="auto"/>
                              </w:divBdr>
                              <w:divsChild>
                                <w:div w:id="981468534">
                                  <w:marLeft w:val="0"/>
                                  <w:marRight w:val="0"/>
                                  <w:marTop w:val="0"/>
                                  <w:marBottom w:val="0"/>
                                  <w:divBdr>
                                    <w:top w:val="none" w:sz="0" w:space="0" w:color="auto"/>
                                    <w:left w:val="none" w:sz="0" w:space="0" w:color="auto"/>
                                    <w:bottom w:val="none" w:sz="0" w:space="0" w:color="auto"/>
                                    <w:right w:val="none" w:sz="0" w:space="0" w:color="auto"/>
                                  </w:divBdr>
                                  <w:divsChild>
                                    <w:div w:id="1768425878">
                                      <w:marLeft w:val="0"/>
                                      <w:marRight w:val="0"/>
                                      <w:marTop w:val="0"/>
                                      <w:marBottom w:val="0"/>
                                      <w:divBdr>
                                        <w:top w:val="none" w:sz="0" w:space="0" w:color="auto"/>
                                        <w:left w:val="none" w:sz="0" w:space="0" w:color="auto"/>
                                        <w:bottom w:val="none" w:sz="0" w:space="0" w:color="auto"/>
                                        <w:right w:val="none" w:sz="0" w:space="0" w:color="auto"/>
                                      </w:divBdr>
                                      <w:divsChild>
                                        <w:div w:id="1565214674">
                                          <w:marLeft w:val="-150"/>
                                          <w:marRight w:val="-150"/>
                                          <w:marTop w:val="0"/>
                                          <w:marBottom w:val="0"/>
                                          <w:divBdr>
                                            <w:top w:val="none" w:sz="0" w:space="0" w:color="auto"/>
                                            <w:left w:val="none" w:sz="0" w:space="0" w:color="auto"/>
                                            <w:bottom w:val="none" w:sz="0" w:space="0" w:color="auto"/>
                                            <w:right w:val="none" w:sz="0" w:space="0" w:color="auto"/>
                                          </w:divBdr>
                                          <w:divsChild>
                                            <w:div w:id="1254976265">
                                              <w:marLeft w:val="0"/>
                                              <w:marRight w:val="0"/>
                                              <w:marTop w:val="0"/>
                                              <w:marBottom w:val="0"/>
                                              <w:divBdr>
                                                <w:top w:val="none" w:sz="0" w:space="0" w:color="auto"/>
                                                <w:left w:val="none" w:sz="0" w:space="0" w:color="auto"/>
                                                <w:bottom w:val="none" w:sz="0" w:space="0" w:color="auto"/>
                                                <w:right w:val="none" w:sz="0" w:space="0" w:color="auto"/>
                                              </w:divBdr>
                                              <w:divsChild>
                                                <w:div w:id="1348409154">
                                                  <w:marLeft w:val="0"/>
                                                  <w:marRight w:val="0"/>
                                                  <w:marTop w:val="0"/>
                                                  <w:marBottom w:val="0"/>
                                                  <w:divBdr>
                                                    <w:top w:val="none" w:sz="0" w:space="0" w:color="auto"/>
                                                    <w:left w:val="none" w:sz="0" w:space="0" w:color="auto"/>
                                                    <w:bottom w:val="none" w:sz="0" w:space="0" w:color="auto"/>
                                                    <w:right w:val="none" w:sz="0" w:space="0" w:color="auto"/>
                                                  </w:divBdr>
                                                  <w:divsChild>
                                                    <w:div w:id="445347190">
                                                      <w:marLeft w:val="0"/>
                                                      <w:marRight w:val="0"/>
                                                      <w:marTop w:val="0"/>
                                                      <w:marBottom w:val="0"/>
                                                      <w:divBdr>
                                                        <w:top w:val="none" w:sz="0" w:space="0" w:color="auto"/>
                                                        <w:left w:val="none" w:sz="0" w:space="0" w:color="auto"/>
                                                        <w:bottom w:val="none" w:sz="0" w:space="0" w:color="auto"/>
                                                        <w:right w:val="none" w:sz="0" w:space="0" w:color="auto"/>
                                                      </w:divBdr>
                                                      <w:divsChild>
                                                        <w:div w:id="1115977904">
                                                          <w:marLeft w:val="0"/>
                                                          <w:marRight w:val="0"/>
                                                          <w:marTop w:val="0"/>
                                                          <w:marBottom w:val="0"/>
                                                          <w:divBdr>
                                                            <w:top w:val="none" w:sz="0" w:space="0" w:color="auto"/>
                                                            <w:left w:val="none" w:sz="0" w:space="0" w:color="auto"/>
                                                            <w:bottom w:val="none" w:sz="0" w:space="0" w:color="auto"/>
                                                            <w:right w:val="none" w:sz="0" w:space="0" w:color="auto"/>
                                                          </w:divBdr>
                                                          <w:divsChild>
                                                            <w:div w:id="2098096020">
                                                              <w:marLeft w:val="0"/>
                                                              <w:marRight w:val="0"/>
                                                              <w:marTop w:val="0"/>
                                                              <w:marBottom w:val="0"/>
                                                              <w:divBdr>
                                                                <w:top w:val="none" w:sz="0" w:space="0" w:color="auto"/>
                                                                <w:left w:val="none" w:sz="0" w:space="0" w:color="auto"/>
                                                                <w:bottom w:val="none" w:sz="0" w:space="0" w:color="auto"/>
                                                                <w:right w:val="none" w:sz="0" w:space="0" w:color="auto"/>
                                                              </w:divBdr>
                                                              <w:divsChild>
                                                                <w:div w:id="15541147">
                                                                  <w:marLeft w:val="0"/>
                                                                  <w:marRight w:val="0"/>
                                                                  <w:marTop w:val="0"/>
                                                                  <w:marBottom w:val="0"/>
                                                                  <w:divBdr>
                                                                    <w:top w:val="none" w:sz="0" w:space="0" w:color="auto"/>
                                                                    <w:left w:val="none" w:sz="0" w:space="0" w:color="auto"/>
                                                                    <w:bottom w:val="none" w:sz="0" w:space="0" w:color="auto"/>
                                                                    <w:right w:val="none" w:sz="0" w:space="0" w:color="auto"/>
                                                                  </w:divBdr>
                                                                  <w:divsChild>
                                                                    <w:div w:id="986007030">
                                                                      <w:marLeft w:val="0"/>
                                                                      <w:marRight w:val="0"/>
                                                                      <w:marTop w:val="0"/>
                                                                      <w:marBottom w:val="0"/>
                                                                      <w:divBdr>
                                                                        <w:top w:val="none" w:sz="0" w:space="0" w:color="auto"/>
                                                                        <w:left w:val="none" w:sz="0" w:space="0" w:color="auto"/>
                                                                        <w:bottom w:val="none" w:sz="0" w:space="0" w:color="auto"/>
                                                                        <w:right w:val="none" w:sz="0" w:space="0" w:color="auto"/>
                                                                      </w:divBdr>
                                                                      <w:divsChild>
                                                                        <w:div w:id="1040324671">
                                                                          <w:marLeft w:val="-225"/>
                                                                          <w:marRight w:val="-225"/>
                                                                          <w:marTop w:val="0"/>
                                                                          <w:marBottom w:val="0"/>
                                                                          <w:divBdr>
                                                                            <w:top w:val="none" w:sz="0" w:space="0" w:color="auto"/>
                                                                            <w:left w:val="none" w:sz="0" w:space="0" w:color="auto"/>
                                                                            <w:bottom w:val="none" w:sz="0" w:space="0" w:color="auto"/>
                                                                            <w:right w:val="none" w:sz="0" w:space="0" w:color="auto"/>
                                                                          </w:divBdr>
                                                                          <w:divsChild>
                                                                            <w:div w:id="102447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6542">
      <w:bodyDiv w:val="1"/>
      <w:marLeft w:val="0"/>
      <w:marRight w:val="0"/>
      <w:marTop w:val="0"/>
      <w:marBottom w:val="0"/>
      <w:divBdr>
        <w:top w:val="none" w:sz="0" w:space="0" w:color="auto"/>
        <w:left w:val="none" w:sz="0" w:space="0" w:color="auto"/>
        <w:bottom w:val="none" w:sz="0" w:space="0" w:color="auto"/>
        <w:right w:val="none" w:sz="0" w:space="0" w:color="auto"/>
      </w:divBdr>
    </w:div>
    <w:div w:id="465850835">
      <w:bodyDiv w:val="1"/>
      <w:marLeft w:val="0"/>
      <w:marRight w:val="0"/>
      <w:marTop w:val="0"/>
      <w:marBottom w:val="0"/>
      <w:divBdr>
        <w:top w:val="none" w:sz="0" w:space="0" w:color="auto"/>
        <w:left w:val="none" w:sz="0" w:space="0" w:color="auto"/>
        <w:bottom w:val="none" w:sz="0" w:space="0" w:color="auto"/>
        <w:right w:val="none" w:sz="0" w:space="0" w:color="auto"/>
      </w:divBdr>
    </w:div>
    <w:div w:id="466049725">
      <w:bodyDiv w:val="1"/>
      <w:marLeft w:val="0"/>
      <w:marRight w:val="0"/>
      <w:marTop w:val="0"/>
      <w:marBottom w:val="0"/>
      <w:divBdr>
        <w:top w:val="none" w:sz="0" w:space="0" w:color="auto"/>
        <w:left w:val="none" w:sz="0" w:space="0" w:color="auto"/>
        <w:bottom w:val="none" w:sz="0" w:space="0" w:color="auto"/>
        <w:right w:val="none" w:sz="0" w:space="0" w:color="auto"/>
      </w:divBdr>
      <w:divsChild>
        <w:div w:id="2013409718">
          <w:marLeft w:val="0"/>
          <w:marRight w:val="0"/>
          <w:marTop w:val="0"/>
          <w:marBottom w:val="0"/>
          <w:divBdr>
            <w:top w:val="none" w:sz="0" w:space="0" w:color="auto"/>
            <w:left w:val="none" w:sz="0" w:space="0" w:color="auto"/>
            <w:bottom w:val="none" w:sz="0" w:space="0" w:color="auto"/>
            <w:right w:val="none" w:sz="0" w:space="0" w:color="auto"/>
          </w:divBdr>
          <w:divsChild>
            <w:div w:id="49885117">
              <w:marLeft w:val="150"/>
              <w:marRight w:val="150"/>
              <w:marTop w:val="0"/>
              <w:marBottom w:val="0"/>
              <w:divBdr>
                <w:top w:val="none" w:sz="0" w:space="0" w:color="auto"/>
                <w:left w:val="none" w:sz="0" w:space="0" w:color="auto"/>
                <w:bottom w:val="none" w:sz="0" w:space="0" w:color="auto"/>
                <w:right w:val="none" w:sz="0" w:space="0" w:color="auto"/>
              </w:divBdr>
              <w:divsChild>
                <w:div w:id="2013528067">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467817172">
      <w:bodyDiv w:val="1"/>
      <w:marLeft w:val="0"/>
      <w:marRight w:val="0"/>
      <w:marTop w:val="0"/>
      <w:marBottom w:val="0"/>
      <w:divBdr>
        <w:top w:val="none" w:sz="0" w:space="0" w:color="auto"/>
        <w:left w:val="none" w:sz="0" w:space="0" w:color="auto"/>
        <w:bottom w:val="none" w:sz="0" w:space="0" w:color="auto"/>
        <w:right w:val="none" w:sz="0" w:space="0" w:color="auto"/>
      </w:divBdr>
    </w:div>
    <w:div w:id="468518679">
      <w:bodyDiv w:val="1"/>
      <w:marLeft w:val="0"/>
      <w:marRight w:val="0"/>
      <w:marTop w:val="0"/>
      <w:marBottom w:val="0"/>
      <w:divBdr>
        <w:top w:val="none" w:sz="0" w:space="0" w:color="auto"/>
        <w:left w:val="none" w:sz="0" w:space="0" w:color="auto"/>
        <w:bottom w:val="none" w:sz="0" w:space="0" w:color="auto"/>
        <w:right w:val="none" w:sz="0" w:space="0" w:color="auto"/>
      </w:divBdr>
      <w:divsChild>
        <w:div w:id="152842124">
          <w:marLeft w:val="0"/>
          <w:marRight w:val="0"/>
          <w:marTop w:val="0"/>
          <w:marBottom w:val="0"/>
          <w:divBdr>
            <w:top w:val="none" w:sz="0" w:space="0" w:color="auto"/>
            <w:left w:val="none" w:sz="0" w:space="0" w:color="auto"/>
            <w:bottom w:val="none" w:sz="0" w:space="0" w:color="auto"/>
            <w:right w:val="none" w:sz="0" w:space="0" w:color="auto"/>
          </w:divBdr>
          <w:divsChild>
            <w:div w:id="1550409625">
              <w:marLeft w:val="0"/>
              <w:marRight w:val="0"/>
              <w:marTop w:val="0"/>
              <w:marBottom w:val="0"/>
              <w:divBdr>
                <w:top w:val="none" w:sz="0" w:space="0" w:color="auto"/>
                <w:left w:val="none" w:sz="0" w:space="0" w:color="auto"/>
                <w:bottom w:val="none" w:sz="0" w:space="0" w:color="auto"/>
                <w:right w:val="none" w:sz="0" w:space="0" w:color="auto"/>
              </w:divBdr>
              <w:divsChild>
                <w:div w:id="1534805710">
                  <w:marLeft w:val="0"/>
                  <w:marRight w:val="0"/>
                  <w:marTop w:val="0"/>
                  <w:marBottom w:val="0"/>
                  <w:divBdr>
                    <w:top w:val="none" w:sz="0" w:space="0" w:color="auto"/>
                    <w:left w:val="none" w:sz="0" w:space="0" w:color="auto"/>
                    <w:bottom w:val="none" w:sz="0" w:space="0" w:color="auto"/>
                    <w:right w:val="none" w:sz="0" w:space="0" w:color="auto"/>
                  </w:divBdr>
                  <w:divsChild>
                    <w:div w:id="869344267">
                      <w:marLeft w:val="0"/>
                      <w:marRight w:val="0"/>
                      <w:marTop w:val="0"/>
                      <w:marBottom w:val="0"/>
                      <w:divBdr>
                        <w:top w:val="none" w:sz="0" w:space="0" w:color="auto"/>
                        <w:left w:val="none" w:sz="0" w:space="0" w:color="auto"/>
                        <w:bottom w:val="none" w:sz="0" w:space="0" w:color="auto"/>
                        <w:right w:val="none" w:sz="0" w:space="0" w:color="auto"/>
                      </w:divBdr>
                      <w:divsChild>
                        <w:div w:id="1324893240">
                          <w:marLeft w:val="0"/>
                          <w:marRight w:val="0"/>
                          <w:marTop w:val="0"/>
                          <w:marBottom w:val="0"/>
                          <w:divBdr>
                            <w:top w:val="none" w:sz="0" w:space="0" w:color="auto"/>
                            <w:left w:val="none" w:sz="0" w:space="0" w:color="auto"/>
                            <w:bottom w:val="none" w:sz="0" w:space="0" w:color="auto"/>
                            <w:right w:val="none" w:sz="0" w:space="0" w:color="auto"/>
                          </w:divBdr>
                          <w:divsChild>
                            <w:div w:id="1102259298">
                              <w:marLeft w:val="0"/>
                              <w:marRight w:val="0"/>
                              <w:marTop w:val="0"/>
                              <w:marBottom w:val="0"/>
                              <w:divBdr>
                                <w:top w:val="none" w:sz="0" w:space="0" w:color="auto"/>
                                <w:left w:val="none" w:sz="0" w:space="0" w:color="auto"/>
                                <w:bottom w:val="none" w:sz="0" w:space="0" w:color="auto"/>
                                <w:right w:val="none" w:sz="0" w:space="0" w:color="auto"/>
                              </w:divBdr>
                              <w:divsChild>
                                <w:div w:id="1100174964">
                                  <w:marLeft w:val="0"/>
                                  <w:marRight w:val="0"/>
                                  <w:marTop w:val="0"/>
                                  <w:marBottom w:val="0"/>
                                  <w:divBdr>
                                    <w:top w:val="none" w:sz="0" w:space="0" w:color="auto"/>
                                    <w:left w:val="none" w:sz="0" w:space="0" w:color="auto"/>
                                    <w:bottom w:val="none" w:sz="0" w:space="0" w:color="auto"/>
                                    <w:right w:val="none" w:sz="0" w:space="0" w:color="auto"/>
                                  </w:divBdr>
                                  <w:divsChild>
                                    <w:div w:id="301694366">
                                      <w:marLeft w:val="0"/>
                                      <w:marRight w:val="0"/>
                                      <w:marTop w:val="0"/>
                                      <w:marBottom w:val="0"/>
                                      <w:divBdr>
                                        <w:top w:val="none" w:sz="0" w:space="0" w:color="auto"/>
                                        <w:left w:val="none" w:sz="0" w:space="0" w:color="auto"/>
                                        <w:bottom w:val="none" w:sz="0" w:space="0" w:color="auto"/>
                                        <w:right w:val="none" w:sz="0" w:space="0" w:color="auto"/>
                                      </w:divBdr>
                                      <w:divsChild>
                                        <w:div w:id="1384720210">
                                          <w:marLeft w:val="-150"/>
                                          <w:marRight w:val="-150"/>
                                          <w:marTop w:val="0"/>
                                          <w:marBottom w:val="0"/>
                                          <w:divBdr>
                                            <w:top w:val="none" w:sz="0" w:space="0" w:color="auto"/>
                                            <w:left w:val="none" w:sz="0" w:space="0" w:color="auto"/>
                                            <w:bottom w:val="none" w:sz="0" w:space="0" w:color="auto"/>
                                            <w:right w:val="none" w:sz="0" w:space="0" w:color="auto"/>
                                          </w:divBdr>
                                          <w:divsChild>
                                            <w:div w:id="1826119759">
                                              <w:marLeft w:val="0"/>
                                              <w:marRight w:val="0"/>
                                              <w:marTop w:val="0"/>
                                              <w:marBottom w:val="0"/>
                                              <w:divBdr>
                                                <w:top w:val="none" w:sz="0" w:space="0" w:color="auto"/>
                                                <w:left w:val="none" w:sz="0" w:space="0" w:color="auto"/>
                                                <w:bottom w:val="none" w:sz="0" w:space="0" w:color="auto"/>
                                                <w:right w:val="none" w:sz="0" w:space="0" w:color="auto"/>
                                              </w:divBdr>
                                              <w:divsChild>
                                                <w:div w:id="614362426">
                                                  <w:marLeft w:val="0"/>
                                                  <w:marRight w:val="0"/>
                                                  <w:marTop w:val="0"/>
                                                  <w:marBottom w:val="0"/>
                                                  <w:divBdr>
                                                    <w:top w:val="none" w:sz="0" w:space="0" w:color="auto"/>
                                                    <w:left w:val="none" w:sz="0" w:space="0" w:color="auto"/>
                                                    <w:bottom w:val="none" w:sz="0" w:space="0" w:color="auto"/>
                                                    <w:right w:val="none" w:sz="0" w:space="0" w:color="auto"/>
                                                  </w:divBdr>
                                                  <w:divsChild>
                                                    <w:div w:id="1609506936">
                                                      <w:marLeft w:val="0"/>
                                                      <w:marRight w:val="0"/>
                                                      <w:marTop w:val="0"/>
                                                      <w:marBottom w:val="0"/>
                                                      <w:divBdr>
                                                        <w:top w:val="none" w:sz="0" w:space="0" w:color="auto"/>
                                                        <w:left w:val="none" w:sz="0" w:space="0" w:color="auto"/>
                                                        <w:bottom w:val="none" w:sz="0" w:space="0" w:color="auto"/>
                                                        <w:right w:val="none" w:sz="0" w:space="0" w:color="auto"/>
                                                      </w:divBdr>
                                                      <w:divsChild>
                                                        <w:div w:id="1265917040">
                                                          <w:marLeft w:val="0"/>
                                                          <w:marRight w:val="0"/>
                                                          <w:marTop w:val="0"/>
                                                          <w:marBottom w:val="0"/>
                                                          <w:divBdr>
                                                            <w:top w:val="none" w:sz="0" w:space="0" w:color="auto"/>
                                                            <w:left w:val="none" w:sz="0" w:space="0" w:color="auto"/>
                                                            <w:bottom w:val="none" w:sz="0" w:space="0" w:color="auto"/>
                                                            <w:right w:val="none" w:sz="0" w:space="0" w:color="auto"/>
                                                          </w:divBdr>
                                                          <w:divsChild>
                                                            <w:div w:id="672800001">
                                                              <w:marLeft w:val="0"/>
                                                              <w:marRight w:val="0"/>
                                                              <w:marTop w:val="0"/>
                                                              <w:marBottom w:val="0"/>
                                                              <w:divBdr>
                                                                <w:top w:val="none" w:sz="0" w:space="0" w:color="auto"/>
                                                                <w:left w:val="none" w:sz="0" w:space="0" w:color="auto"/>
                                                                <w:bottom w:val="none" w:sz="0" w:space="0" w:color="auto"/>
                                                                <w:right w:val="none" w:sz="0" w:space="0" w:color="auto"/>
                                                              </w:divBdr>
                                                              <w:divsChild>
                                                                <w:div w:id="261494877">
                                                                  <w:marLeft w:val="0"/>
                                                                  <w:marRight w:val="0"/>
                                                                  <w:marTop w:val="0"/>
                                                                  <w:marBottom w:val="0"/>
                                                                  <w:divBdr>
                                                                    <w:top w:val="none" w:sz="0" w:space="0" w:color="auto"/>
                                                                    <w:left w:val="none" w:sz="0" w:space="0" w:color="auto"/>
                                                                    <w:bottom w:val="none" w:sz="0" w:space="0" w:color="auto"/>
                                                                    <w:right w:val="none" w:sz="0" w:space="0" w:color="auto"/>
                                                                  </w:divBdr>
                                                                  <w:divsChild>
                                                                    <w:div w:id="425268773">
                                                                      <w:marLeft w:val="0"/>
                                                                      <w:marRight w:val="0"/>
                                                                      <w:marTop w:val="0"/>
                                                                      <w:marBottom w:val="0"/>
                                                                      <w:divBdr>
                                                                        <w:top w:val="none" w:sz="0" w:space="0" w:color="auto"/>
                                                                        <w:left w:val="none" w:sz="0" w:space="0" w:color="auto"/>
                                                                        <w:bottom w:val="none" w:sz="0" w:space="0" w:color="auto"/>
                                                                        <w:right w:val="none" w:sz="0" w:space="0" w:color="auto"/>
                                                                      </w:divBdr>
                                                                      <w:divsChild>
                                                                        <w:div w:id="1650551903">
                                                                          <w:marLeft w:val="-225"/>
                                                                          <w:marRight w:val="-225"/>
                                                                          <w:marTop w:val="0"/>
                                                                          <w:marBottom w:val="0"/>
                                                                          <w:divBdr>
                                                                            <w:top w:val="none" w:sz="0" w:space="0" w:color="auto"/>
                                                                            <w:left w:val="none" w:sz="0" w:space="0" w:color="auto"/>
                                                                            <w:bottom w:val="none" w:sz="0" w:space="0" w:color="auto"/>
                                                                            <w:right w:val="none" w:sz="0" w:space="0" w:color="auto"/>
                                                                          </w:divBdr>
                                                                          <w:divsChild>
                                                                            <w:div w:id="18492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787263">
      <w:bodyDiv w:val="1"/>
      <w:marLeft w:val="0"/>
      <w:marRight w:val="0"/>
      <w:marTop w:val="0"/>
      <w:marBottom w:val="0"/>
      <w:divBdr>
        <w:top w:val="none" w:sz="0" w:space="0" w:color="auto"/>
        <w:left w:val="none" w:sz="0" w:space="0" w:color="auto"/>
        <w:bottom w:val="none" w:sz="0" w:space="0" w:color="auto"/>
        <w:right w:val="none" w:sz="0" w:space="0" w:color="auto"/>
      </w:divBdr>
    </w:div>
    <w:div w:id="469061314">
      <w:bodyDiv w:val="1"/>
      <w:marLeft w:val="0"/>
      <w:marRight w:val="0"/>
      <w:marTop w:val="0"/>
      <w:marBottom w:val="0"/>
      <w:divBdr>
        <w:top w:val="none" w:sz="0" w:space="0" w:color="auto"/>
        <w:left w:val="none" w:sz="0" w:space="0" w:color="auto"/>
        <w:bottom w:val="none" w:sz="0" w:space="0" w:color="auto"/>
        <w:right w:val="none" w:sz="0" w:space="0" w:color="auto"/>
      </w:divBdr>
    </w:div>
    <w:div w:id="469132831">
      <w:bodyDiv w:val="1"/>
      <w:marLeft w:val="0"/>
      <w:marRight w:val="0"/>
      <w:marTop w:val="0"/>
      <w:marBottom w:val="0"/>
      <w:divBdr>
        <w:top w:val="none" w:sz="0" w:space="0" w:color="auto"/>
        <w:left w:val="none" w:sz="0" w:space="0" w:color="auto"/>
        <w:bottom w:val="none" w:sz="0" w:space="0" w:color="auto"/>
        <w:right w:val="none" w:sz="0" w:space="0" w:color="auto"/>
      </w:divBdr>
      <w:divsChild>
        <w:div w:id="286930291">
          <w:marLeft w:val="0"/>
          <w:marRight w:val="0"/>
          <w:marTop w:val="0"/>
          <w:marBottom w:val="0"/>
          <w:divBdr>
            <w:top w:val="none" w:sz="0" w:space="0" w:color="auto"/>
            <w:left w:val="none" w:sz="0" w:space="0" w:color="auto"/>
            <w:bottom w:val="none" w:sz="0" w:space="0" w:color="auto"/>
            <w:right w:val="none" w:sz="0" w:space="0" w:color="auto"/>
          </w:divBdr>
          <w:divsChild>
            <w:div w:id="1750151755">
              <w:marLeft w:val="0"/>
              <w:marRight w:val="0"/>
              <w:marTop w:val="0"/>
              <w:marBottom w:val="0"/>
              <w:divBdr>
                <w:top w:val="none" w:sz="0" w:space="0" w:color="auto"/>
                <w:left w:val="none" w:sz="0" w:space="0" w:color="auto"/>
                <w:bottom w:val="none" w:sz="0" w:space="0" w:color="auto"/>
                <w:right w:val="none" w:sz="0" w:space="0" w:color="auto"/>
              </w:divBdr>
              <w:divsChild>
                <w:div w:id="718282810">
                  <w:marLeft w:val="0"/>
                  <w:marRight w:val="0"/>
                  <w:marTop w:val="0"/>
                  <w:marBottom w:val="0"/>
                  <w:divBdr>
                    <w:top w:val="none" w:sz="0" w:space="0" w:color="auto"/>
                    <w:left w:val="none" w:sz="0" w:space="0" w:color="auto"/>
                    <w:bottom w:val="none" w:sz="0" w:space="0" w:color="auto"/>
                    <w:right w:val="none" w:sz="0" w:space="0" w:color="auto"/>
                  </w:divBdr>
                  <w:divsChild>
                    <w:div w:id="324170638">
                      <w:marLeft w:val="0"/>
                      <w:marRight w:val="0"/>
                      <w:marTop w:val="0"/>
                      <w:marBottom w:val="0"/>
                      <w:divBdr>
                        <w:top w:val="none" w:sz="0" w:space="0" w:color="auto"/>
                        <w:left w:val="none" w:sz="0" w:space="0" w:color="auto"/>
                        <w:bottom w:val="none" w:sz="0" w:space="0" w:color="auto"/>
                        <w:right w:val="none" w:sz="0" w:space="0" w:color="auto"/>
                      </w:divBdr>
                      <w:divsChild>
                        <w:div w:id="465663265">
                          <w:marLeft w:val="0"/>
                          <w:marRight w:val="0"/>
                          <w:marTop w:val="0"/>
                          <w:marBottom w:val="0"/>
                          <w:divBdr>
                            <w:top w:val="none" w:sz="0" w:space="0" w:color="auto"/>
                            <w:left w:val="none" w:sz="0" w:space="0" w:color="auto"/>
                            <w:bottom w:val="none" w:sz="0" w:space="0" w:color="auto"/>
                            <w:right w:val="none" w:sz="0" w:space="0" w:color="auto"/>
                          </w:divBdr>
                          <w:divsChild>
                            <w:div w:id="891162435">
                              <w:marLeft w:val="3"/>
                              <w:marRight w:val="0"/>
                              <w:marTop w:val="0"/>
                              <w:marBottom w:val="0"/>
                              <w:divBdr>
                                <w:top w:val="none" w:sz="0" w:space="0" w:color="auto"/>
                                <w:left w:val="none" w:sz="0" w:space="0" w:color="auto"/>
                                <w:bottom w:val="none" w:sz="0" w:space="0" w:color="auto"/>
                                <w:right w:val="none" w:sz="0" w:space="0" w:color="auto"/>
                              </w:divBdr>
                              <w:divsChild>
                                <w:div w:id="1271355626">
                                  <w:marLeft w:val="0"/>
                                  <w:marRight w:val="0"/>
                                  <w:marTop w:val="0"/>
                                  <w:marBottom w:val="0"/>
                                  <w:divBdr>
                                    <w:top w:val="none" w:sz="0" w:space="0" w:color="auto"/>
                                    <w:left w:val="none" w:sz="0" w:space="0" w:color="auto"/>
                                    <w:bottom w:val="none" w:sz="0" w:space="0" w:color="auto"/>
                                    <w:right w:val="none" w:sz="0" w:space="0" w:color="auto"/>
                                  </w:divBdr>
                                  <w:divsChild>
                                    <w:div w:id="1727802870">
                                      <w:marLeft w:val="0"/>
                                      <w:marRight w:val="0"/>
                                      <w:marTop w:val="0"/>
                                      <w:marBottom w:val="0"/>
                                      <w:divBdr>
                                        <w:top w:val="none" w:sz="0" w:space="0" w:color="auto"/>
                                        <w:left w:val="none" w:sz="0" w:space="0" w:color="auto"/>
                                        <w:bottom w:val="none" w:sz="0" w:space="0" w:color="auto"/>
                                        <w:right w:val="none" w:sz="0" w:space="0" w:color="auto"/>
                                      </w:divBdr>
                                      <w:divsChild>
                                        <w:div w:id="845440907">
                                          <w:marLeft w:val="0"/>
                                          <w:marRight w:val="0"/>
                                          <w:marTop w:val="0"/>
                                          <w:marBottom w:val="0"/>
                                          <w:divBdr>
                                            <w:top w:val="none" w:sz="0" w:space="0" w:color="auto"/>
                                            <w:left w:val="none" w:sz="0" w:space="0" w:color="auto"/>
                                            <w:bottom w:val="none" w:sz="0" w:space="0" w:color="auto"/>
                                            <w:right w:val="none" w:sz="0" w:space="0" w:color="auto"/>
                                          </w:divBdr>
                                          <w:divsChild>
                                            <w:div w:id="208610545">
                                              <w:marLeft w:val="0"/>
                                              <w:marRight w:val="0"/>
                                              <w:marTop w:val="0"/>
                                              <w:marBottom w:val="0"/>
                                              <w:divBdr>
                                                <w:top w:val="none" w:sz="0" w:space="0" w:color="auto"/>
                                                <w:left w:val="none" w:sz="0" w:space="0" w:color="auto"/>
                                                <w:bottom w:val="none" w:sz="0" w:space="0" w:color="auto"/>
                                                <w:right w:val="none" w:sz="0" w:space="0" w:color="auto"/>
                                              </w:divBdr>
                                              <w:divsChild>
                                                <w:div w:id="721832231">
                                                  <w:marLeft w:val="0"/>
                                                  <w:marRight w:val="0"/>
                                                  <w:marTop w:val="0"/>
                                                  <w:marBottom w:val="0"/>
                                                  <w:divBdr>
                                                    <w:top w:val="none" w:sz="0" w:space="0" w:color="auto"/>
                                                    <w:left w:val="none" w:sz="0" w:space="0" w:color="auto"/>
                                                    <w:bottom w:val="none" w:sz="0" w:space="0" w:color="auto"/>
                                                    <w:right w:val="none" w:sz="0" w:space="0" w:color="auto"/>
                                                  </w:divBdr>
                                                  <w:divsChild>
                                                    <w:div w:id="1920284480">
                                                      <w:marLeft w:val="0"/>
                                                      <w:marRight w:val="0"/>
                                                      <w:marTop w:val="0"/>
                                                      <w:marBottom w:val="0"/>
                                                      <w:divBdr>
                                                        <w:top w:val="none" w:sz="0" w:space="0" w:color="auto"/>
                                                        <w:left w:val="none" w:sz="0" w:space="0" w:color="auto"/>
                                                        <w:bottom w:val="none" w:sz="0" w:space="0" w:color="auto"/>
                                                        <w:right w:val="none" w:sz="0" w:space="0" w:color="auto"/>
                                                      </w:divBdr>
                                                      <w:divsChild>
                                                        <w:div w:id="2104371699">
                                                          <w:marLeft w:val="0"/>
                                                          <w:marRight w:val="0"/>
                                                          <w:marTop w:val="0"/>
                                                          <w:marBottom w:val="0"/>
                                                          <w:divBdr>
                                                            <w:top w:val="none" w:sz="0" w:space="0" w:color="auto"/>
                                                            <w:left w:val="none" w:sz="0" w:space="0" w:color="auto"/>
                                                            <w:bottom w:val="none" w:sz="0" w:space="0" w:color="auto"/>
                                                            <w:right w:val="none" w:sz="0" w:space="0" w:color="auto"/>
                                                          </w:divBdr>
                                                          <w:divsChild>
                                                            <w:div w:id="1816331167">
                                                              <w:marLeft w:val="0"/>
                                                              <w:marRight w:val="0"/>
                                                              <w:marTop w:val="0"/>
                                                              <w:marBottom w:val="0"/>
                                                              <w:divBdr>
                                                                <w:top w:val="none" w:sz="0" w:space="0" w:color="auto"/>
                                                                <w:left w:val="none" w:sz="0" w:space="0" w:color="auto"/>
                                                                <w:bottom w:val="none" w:sz="0" w:space="0" w:color="auto"/>
                                                                <w:right w:val="none" w:sz="0" w:space="0" w:color="auto"/>
                                                              </w:divBdr>
                                                              <w:divsChild>
                                                                <w:div w:id="250698945">
                                                                  <w:marLeft w:val="0"/>
                                                                  <w:marRight w:val="0"/>
                                                                  <w:marTop w:val="0"/>
                                                                  <w:marBottom w:val="0"/>
                                                                  <w:divBdr>
                                                                    <w:top w:val="none" w:sz="0" w:space="0" w:color="auto"/>
                                                                    <w:left w:val="none" w:sz="0" w:space="0" w:color="auto"/>
                                                                    <w:bottom w:val="none" w:sz="0" w:space="0" w:color="auto"/>
                                                                    <w:right w:val="none" w:sz="0" w:space="0" w:color="auto"/>
                                                                  </w:divBdr>
                                                                  <w:divsChild>
                                                                    <w:div w:id="229973284">
                                                                      <w:marLeft w:val="0"/>
                                                                      <w:marRight w:val="0"/>
                                                                      <w:marTop w:val="0"/>
                                                                      <w:marBottom w:val="0"/>
                                                                      <w:divBdr>
                                                                        <w:top w:val="none" w:sz="0" w:space="0" w:color="auto"/>
                                                                        <w:left w:val="none" w:sz="0" w:space="0" w:color="auto"/>
                                                                        <w:bottom w:val="none" w:sz="0" w:space="0" w:color="auto"/>
                                                                        <w:right w:val="none" w:sz="0" w:space="0" w:color="auto"/>
                                                                      </w:divBdr>
                                                                      <w:divsChild>
                                                                        <w:div w:id="44245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9711516">
      <w:bodyDiv w:val="1"/>
      <w:marLeft w:val="0"/>
      <w:marRight w:val="0"/>
      <w:marTop w:val="0"/>
      <w:marBottom w:val="0"/>
      <w:divBdr>
        <w:top w:val="none" w:sz="0" w:space="0" w:color="auto"/>
        <w:left w:val="none" w:sz="0" w:space="0" w:color="auto"/>
        <w:bottom w:val="none" w:sz="0" w:space="0" w:color="auto"/>
        <w:right w:val="none" w:sz="0" w:space="0" w:color="auto"/>
      </w:divBdr>
    </w:div>
    <w:div w:id="470555655">
      <w:bodyDiv w:val="1"/>
      <w:marLeft w:val="0"/>
      <w:marRight w:val="0"/>
      <w:marTop w:val="0"/>
      <w:marBottom w:val="0"/>
      <w:divBdr>
        <w:top w:val="none" w:sz="0" w:space="0" w:color="auto"/>
        <w:left w:val="none" w:sz="0" w:space="0" w:color="auto"/>
        <w:bottom w:val="none" w:sz="0" w:space="0" w:color="auto"/>
        <w:right w:val="none" w:sz="0" w:space="0" w:color="auto"/>
      </w:divBdr>
    </w:div>
    <w:div w:id="470563021">
      <w:bodyDiv w:val="1"/>
      <w:marLeft w:val="0"/>
      <w:marRight w:val="0"/>
      <w:marTop w:val="0"/>
      <w:marBottom w:val="0"/>
      <w:divBdr>
        <w:top w:val="none" w:sz="0" w:space="0" w:color="auto"/>
        <w:left w:val="none" w:sz="0" w:space="0" w:color="auto"/>
        <w:bottom w:val="none" w:sz="0" w:space="0" w:color="auto"/>
        <w:right w:val="none" w:sz="0" w:space="0" w:color="auto"/>
      </w:divBdr>
      <w:divsChild>
        <w:div w:id="1735158225">
          <w:marLeft w:val="0"/>
          <w:marRight w:val="0"/>
          <w:marTop w:val="0"/>
          <w:marBottom w:val="0"/>
          <w:divBdr>
            <w:top w:val="none" w:sz="0" w:space="0" w:color="auto"/>
            <w:left w:val="none" w:sz="0" w:space="0" w:color="auto"/>
            <w:bottom w:val="none" w:sz="0" w:space="0" w:color="auto"/>
            <w:right w:val="none" w:sz="0" w:space="0" w:color="auto"/>
          </w:divBdr>
          <w:divsChild>
            <w:div w:id="783428727">
              <w:marLeft w:val="0"/>
              <w:marRight w:val="0"/>
              <w:marTop w:val="0"/>
              <w:marBottom w:val="0"/>
              <w:divBdr>
                <w:top w:val="none" w:sz="0" w:space="0" w:color="auto"/>
                <w:left w:val="none" w:sz="0" w:space="0" w:color="auto"/>
                <w:bottom w:val="none" w:sz="0" w:space="0" w:color="auto"/>
                <w:right w:val="none" w:sz="0" w:space="0" w:color="auto"/>
              </w:divBdr>
              <w:divsChild>
                <w:div w:id="29376144">
                  <w:marLeft w:val="495"/>
                  <w:marRight w:val="495"/>
                  <w:marTop w:val="0"/>
                  <w:marBottom w:val="0"/>
                  <w:divBdr>
                    <w:top w:val="none" w:sz="0" w:space="0" w:color="auto"/>
                    <w:left w:val="none" w:sz="0" w:space="0" w:color="auto"/>
                    <w:bottom w:val="none" w:sz="0" w:space="0" w:color="auto"/>
                    <w:right w:val="none" w:sz="0" w:space="0" w:color="auto"/>
                  </w:divBdr>
                  <w:divsChild>
                    <w:div w:id="1773546462">
                      <w:marLeft w:val="0"/>
                      <w:marRight w:val="0"/>
                      <w:marTop w:val="0"/>
                      <w:marBottom w:val="0"/>
                      <w:divBdr>
                        <w:top w:val="none" w:sz="0" w:space="0" w:color="auto"/>
                        <w:left w:val="none" w:sz="0" w:space="0" w:color="auto"/>
                        <w:bottom w:val="none" w:sz="0" w:space="0" w:color="auto"/>
                        <w:right w:val="none" w:sz="0" w:space="0" w:color="auto"/>
                      </w:divBdr>
                      <w:divsChild>
                        <w:div w:id="149637388">
                          <w:marLeft w:val="150"/>
                          <w:marRight w:val="0"/>
                          <w:marTop w:val="0"/>
                          <w:marBottom w:val="0"/>
                          <w:divBdr>
                            <w:top w:val="none" w:sz="0" w:space="0" w:color="auto"/>
                            <w:left w:val="none" w:sz="0" w:space="0" w:color="auto"/>
                            <w:bottom w:val="none" w:sz="0" w:space="0" w:color="auto"/>
                            <w:right w:val="none" w:sz="0" w:space="0" w:color="auto"/>
                          </w:divBdr>
                          <w:divsChild>
                            <w:div w:id="1672372107">
                              <w:marLeft w:val="0"/>
                              <w:marRight w:val="150"/>
                              <w:marTop w:val="150"/>
                              <w:marBottom w:val="0"/>
                              <w:divBdr>
                                <w:top w:val="none" w:sz="0" w:space="0" w:color="auto"/>
                                <w:left w:val="none" w:sz="0" w:space="0" w:color="auto"/>
                                <w:bottom w:val="none" w:sz="0" w:space="0" w:color="auto"/>
                                <w:right w:val="none" w:sz="0" w:space="0" w:color="auto"/>
                              </w:divBdr>
                              <w:divsChild>
                                <w:div w:id="526214874">
                                  <w:marLeft w:val="0"/>
                                  <w:marRight w:val="0"/>
                                  <w:marTop w:val="0"/>
                                  <w:marBottom w:val="0"/>
                                  <w:divBdr>
                                    <w:top w:val="none" w:sz="0" w:space="0" w:color="auto"/>
                                    <w:left w:val="none" w:sz="0" w:space="0" w:color="auto"/>
                                    <w:bottom w:val="none" w:sz="0" w:space="0" w:color="auto"/>
                                    <w:right w:val="none" w:sz="0" w:space="0" w:color="auto"/>
                                  </w:divBdr>
                                  <w:divsChild>
                                    <w:div w:id="225458601">
                                      <w:marLeft w:val="0"/>
                                      <w:marRight w:val="0"/>
                                      <w:marTop w:val="0"/>
                                      <w:marBottom w:val="0"/>
                                      <w:divBdr>
                                        <w:top w:val="none" w:sz="0" w:space="0" w:color="auto"/>
                                        <w:left w:val="none" w:sz="0" w:space="0" w:color="auto"/>
                                        <w:bottom w:val="none" w:sz="0" w:space="0" w:color="auto"/>
                                        <w:right w:val="none" w:sz="0" w:space="0" w:color="auto"/>
                                      </w:divBdr>
                                      <w:divsChild>
                                        <w:div w:id="1118833812">
                                          <w:marLeft w:val="0"/>
                                          <w:marRight w:val="0"/>
                                          <w:marTop w:val="0"/>
                                          <w:marBottom w:val="0"/>
                                          <w:divBdr>
                                            <w:top w:val="none" w:sz="0" w:space="0" w:color="auto"/>
                                            <w:left w:val="none" w:sz="0" w:space="0" w:color="auto"/>
                                            <w:bottom w:val="none" w:sz="0" w:space="0" w:color="auto"/>
                                            <w:right w:val="none" w:sz="0" w:space="0" w:color="auto"/>
                                          </w:divBdr>
                                          <w:divsChild>
                                            <w:div w:id="1248225229">
                                              <w:marLeft w:val="0"/>
                                              <w:marRight w:val="0"/>
                                              <w:marTop w:val="0"/>
                                              <w:marBottom w:val="0"/>
                                              <w:divBdr>
                                                <w:top w:val="none" w:sz="0" w:space="0" w:color="auto"/>
                                                <w:left w:val="none" w:sz="0" w:space="0" w:color="auto"/>
                                                <w:bottom w:val="none" w:sz="0" w:space="0" w:color="auto"/>
                                                <w:right w:val="none" w:sz="0" w:space="0" w:color="auto"/>
                                              </w:divBdr>
                                              <w:divsChild>
                                                <w:div w:id="1149439352">
                                                  <w:marLeft w:val="0"/>
                                                  <w:marRight w:val="0"/>
                                                  <w:marTop w:val="0"/>
                                                  <w:marBottom w:val="0"/>
                                                  <w:divBdr>
                                                    <w:top w:val="none" w:sz="0" w:space="0" w:color="auto"/>
                                                    <w:left w:val="none" w:sz="0" w:space="0" w:color="auto"/>
                                                    <w:bottom w:val="none" w:sz="0" w:space="0" w:color="auto"/>
                                                    <w:right w:val="none" w:sz="0" w:space="0" w:color="auto"/>
                                                  </w:divBdr>
                                                  <w:divsChild>
                                                    <w:div w:id="118569926">
                                                      <w:marLeft w:val="0"/>
                                                      <w:marRight w:val="0"/>
                                                      <w:marTop w:val="0"/>
                                                      <w:marBottom w:val="0"/>
                                                      <w:divBdr>
                                                        <w:top w:val="none" w:sz="0" w:space="0" w:color="auto"/>
                                                        <w:left w:val="none" w:sz="0" w:space="0" w:color="auto"/>
                                                        <w:bottom w:val="none" w:sz="0" w:space="0" w:color="auto"/>
                                                        <w:right w:val="none" w:sz="0" w:space="0" w:color="auto"/>
                                                      </w:divBdr>
                                                      <w:divsChild>
                                                        <w:div w:id="312106397">
                                                          <w:marLeft w:val="0"/>
                                                          <w:marRight w:val="0"/>
                                                          <w:marTop w:val="0"/>
                                                          <w:marBottom w:val="0"/>
                                                          <w:divBdr>
                                                            <w:top w:val="none" w:sz="0" w:space="0" w:color="auto"/>
                                                            <w:left w:val="none" w:sz="0" w:space="0" w:color="auto"/>
                                                            <w:bottom w:val="none" w:sz="0" w:space="0" w:color="auto"/>
                                                            <w:right w:val="none" w:sz="0" w:space="0" w:color="auto"/>
                                                          </w:divBdr>
                                                          <w:divsChild>
                                                            <w:div w:id="458107420">
                                                              <w:marLeft w:val="0"/>
                                                              <w:marRight w:val="0"/>
                                                              <w:marTop w:val="0"/>
                                                              <w:marBottom w:val="0"/>
                                                              <w:divBdr>
                                                                <w:top w:val="none" w:sz="0" w:space="0" w:color="auto"/>
                                                                <w:left w:val="none" w:sz="0" w:space="0" w:color="auto"/>
                                                                <w:bottom w:val="none" w:sz="0" w:space="0" w:color="auto"/>
                                                                <w:right w:val="none" w:sz="0" w:space="0" w:color="auto"/>
                                                              </w:divBdr>
                                                              <w:divsChild>
                                                                <w:div w:id="158256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1796627">
      <w:bodyDiv w:val="1"/>
      <w:marLeft w:val="0"/>
      <w:marRight w:val="0"/>
      <w:marTop w:val="0"/>
      <w:marBottom w:val="0"/>
      <w:divBdr>
        <w:top w:val="none" w:sz="0" w:space="0" w:color="auto"/>
        <w:left w:val="none" w:sz="0" w:space="0" w:color="auto"/>
        <w:bottom w:val="none" w:sz="0" w:space="0" w:color="auto"/>
        <w:right w:val="none" w:sz="0" w:space="0" w:color="auto"/>
      </w:divBdr>
    </w:div>
    <w:div w:id="471870988">
      <w:bodyDiv w:val="1"/>
      <w:marLeft w:val="0"/>
      <w:marRight w:val="0"/>
      <w:marTop w:val="0"/>
      <w:marBottom w:val="0"/>
      <w:divBdr>
        <w:top w:val="none" w:sz="0" w:space="0" w:color="auto"/>
        <w:left w:val="none" w:sz="0" w:space="0" w:color="auto"/>
        <w:bottom w:val="none" w:sz="0" w:space="0" w:color="auto"/>
        <w:right w:val="none" w:sz="0" w:space="0" w:color="auto"/>
      </w:divBdr>
      <w:divsChild>
        <w:div w:id="1856649411">
          <w:marLeft w:val="0"/>
          <w:marRight w:val="0"/>
          <w:marTop w:val="0"/>
          <w:marBottom w:val="0"/>
          <w:divBdr>
            <w:top w:val="none" w:sz="0" w:space="0" w:color="auto"/>
            <w:left w:val="none" w:sz="0" w:space="0" w:color="auto"/>
            <w:bottom w:val="none" w:sz="0" w:space="0" w:color="auto"/>
            <w:right w:val="none" w:sz="0" w:space="0" w:color="auto"/>
          </w:divBdr>
          <w:divsChild>
            <w:div w:id="1922988227">
              <w:marLeft w:val="0"/>
              <w:marRight w:val="0"/>
              <w:marTop w:val="315"/>
              <w:marBottom w:val="0"/>
              <w:divBdr>
                <w:top w:val="none" w:sz="0" w:space="0" w:color="auto"/>
                <w:left w:val="none" w:sz="0" w:space="0" w:color="auto"/>
                <w:bottom w:val="none" w:sz="0" w:space="0" w:color="auto"/>
                <w:right w:val="none" w:sz="0" w:space="0" w:color="auto"/>
              </w:divBdr>
              <w:divsChild>
                <w:div w:id="1874607174">
                  <w:marLeft w:val="0"/>
                  <w:marRight w:val="0"/>
                  <w:marTop w:val="0"/>
                  <w:marBottom w:val="0"/>
                  <w:divBdr>
                    <w:top w:val="none" w:sz="0" w:space="0" w:color="auto"/>
                    <w:left w:val="none" w:sz="0" w:space="0" w:color="auto"/>
                    <w:bottom w:val="none" w:sz="0" w:space="0" w:color="auto"/>
                    <w:right w:val="none" w:sz="0" w:space="0" w:color="auto"/>
                  </w:divBdr>
                  <w:divsChild>
                    <w:div w:id="2117289378">
                      <w:marLeft w:val="3180"/>
                      <w:marRight w:val="0"/>
                      <w:marTop w:val="0"/>
                      <w:marBottom w:val="0"/>
                      <w:divBdr>
                        <w:top w:val="none" w:sz="0" w:space="0" w:color="auto"/>
                        <w:left w:val="none" w:sz="0" w:space="0" w:color="auto"/>
                        <w:bottom w:val="none" w:sz="0" w:space="0" w:color="auto"/>
                        <w:right w:val="none" w:sz="0" w:space="0" w:color="auto"/>
                      </w:divBdr>
                      <w:divsChild>
                        <w:div w:id="388653776">
                          <w:marLeft w:val="0"/>
                          <w:marRight w:val="0"/>
                          <w:marTop w:val="240"/>
                          <w:marBottom w:val="240"/>
                          <w:divBdr>
                            <w:top w:val="none" w:sz="0" w:space="0" w:color="auto"/>
                            <w:left w:val="none" w:sz="0" w:space="0" w:color="auto"/>
                            <w:bottom w:val="none" w:sz="0" w:space="0" w:color="auto"/>
                            <w:right w:val="none" w:sz="0" w:space="0" w:color="auto"/>
                          </w:divBdr>
                          <w:divsChild>
                            <w:div w:id="23608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722890">
      <w:bodyDiv w:val="1"/>
      <w:marLeft w:val="0"/>
      <w:marRight w:val="0"/>
      <w:marTop w:val="0"/>
      <w:marBottom w:val="0"/>
      <w:divBdr>
        <w:top w:val="none" w:sz="0" w:space="0" w:color="auto"/>
        <w:left w:val="none" w:sz="0" w:space="0" w:color="auto"/>
        <w:bottom w:val="none" w:sz="0" w:space="0" w:color="auto"/>
        <w:right w:val="none" w:sz="0" w:space="0" w:color="auto"/>
      </w:divBdr>
    </w:div>
    <w:div w:id="472872728">
      <w:bodyDiv w:val="1"/>
      <w:marLeft w:val="0"/>
      <w:marRight w:val="0"/>
      <w:marTop w:val="0"/>
      <w:marBottom w:val="0"/>
      <w:divBdr>
        <w:top w:val="none" w:sz="0" w:space="0" w:color="auto"/>
        <w:left w:val="none" w:sz="0" w:space="0" w:color="auto"/>
        <w:bottom w:val="none" w:sz="0" w:space="0" w:color="auto"/>
        <w:right w:val="none" w:sz="0" w:space="0" w:color="auto"/>
      </w:divBdr>
    </w:div>
    <w:div w:id="472989834">
      <w:bodyDiv w:val="1"/>
      <w:marLeft w:val="0"/>
      <w:marRight w:val="0"/>
      <w:marTop w:val="0"/>
      <w:marBottom w:val="0"/>
      <w:divBdr>
        <w:top w:val="none" w:sz="0" w:space="0" w:color="auto"/>
        <w:left w:val="none" w:sz="0" w:space="0" w:color="auto"/>
        <w:bottom w:val="none" w:sz="0" w:space="0" w:color="auto"/>
        <w:right w:val="none" w:sz="0" w:space="0" w:color="auto"/>
      </w:divBdr>
    </w:div>
    <w:div w:id="473375389">
      <w:bodyDiv w:val="1"/>
      <w:marLeft w:val="0"/>
      <w:marRight w:val="0"/>
      <w:marTop w:val="0"/>
      <w:marBottom w:val="0"/>
      <w:divBdr>
        <w:top w:val="none" w:sz="0" w:space="0" w:color="auto"/>
        <w:left w:val="none" w:sz="0" w:space="0" w:color="auto"/>
        <w:bottom w:val="none" w:sz="0" w:space="0" w:color="auto"/>
        <w:right w:val="none" w:sz="0" w:space="0" w:color="auto"/>
      </w:divBdr>
    </w:div>
    <w:div w:id="473521637">
      <w:bodyDiv w:val="1"/>
      <w:marLeft w:val="0"/>
      <w:marRight w:val="0"/>
      <w:marTop w:val="0"/>
      <w:marBottom w:val="0"/>
      <w:divBdr>
        <w:top w:val="none" w:sz="0" w:space="0" w:color="auto"/>
        <w:left w:val="none" w:sz="0" w:space="0" w:color="auto"/>
        <w:bottom w:val="none" w:sz="0" w:space="0" w:color="auto"/>
        <w:right w:val="none" w:sz="0" w:space="0" w:color="auto"/>
      </w:divBdr>
    </w:div>
    <w:div w:id="473523515">
      <w:bodyDiv w:val="1"/>
      <w:marLeft w:val="0"/>
      <w:marRight w:val="0"/>
      <w:marTop w:val="0"/>
      <w:marBottom w:val="0"/>
      <w:divBdr>
        <w:top w:val="none" w:sz="0" w:space="0" w:color="auto"/>
        <w:left w:val="none" w:sz="0" w:space="0" w:color="auto"/>
        <w:bottom w:val="none" w:sz="0" w:space="0" w:color="auto"/>
        <w:right w:val="none" w:sz="0" w:space="0" w:color="auto"/>
      </w:divBdr>
    </w:div>
    <w:div w:id="474298549">
      <w:bodyDiv w:val="1"/>
      <w:marLeft w:val="0"/>
      <w:marRight w:val="0"/>
      <w:marTop w:val="0"/>
      <w:marBottom w:val="0"/>
      <w:divBdr>
        <w:top w:val="none" w:sz="0" w:space="0" w:color="auto"/>
        <w:left w:val="none" w:sz="0" w:space="0" w:color="auto"/>
        <w:bottom w:val="none" w:sz="0" w:space="0" w:color="auto"/>
        <w:right w:val="none" w:sz="0" w:space="0" w:color="auto"/>
      </w:divBdr>
    </w:div>
    <w:div w:id="474300511">
      <w:bodyDiv w:val="1"/>
      <w:marLeft w:val="0"/>
      <w:marRight w:val="0"/>
      <w:marTop w:val="0"/>
      <w:marBottom w:val="0"/>
      <w:divBdr>
        <w:top w:val="none" w:sz="0" w:space="0" w:color="auto"/>
        <w:left w:val="none" w:sz="0" w:space="0" w:color="auto"/>
        <w:bottom w:val="none" w:sz="0" w:space="0" w:color="auto"/>
        <w:right w:val="none" w:sz="0" w:space="0" w:color="auto"/>
      </w:divBdr>
    </w:div>
    <w:div w:id="474494776">
      <w:bodyDiv w:val="1"/>
      <w:marLeft w:val="0"/>
      <w:marRight w:val="0"/>
      <w:marTop w:val="0"/>
      <w:marBottom w:val="0"/>
      <w:divBdr>
        <w:top w:val="none" w:sz="0" w:space="0" w:color="auto"/>
        <w:left w:val="none" w:sz="0" w:space="0" w:color="auto"/>
        <w:bottom w:val="none" w:sz="0" w:space="0" w:color="auto"/>
        <w:right w:val="none" w:sz="0" w:space="0" w:color="auto"/>
      </w:divBdr>
      <w:divsChild>
        <w:div w:id="1553693966">
          <w:marLeft w:val="0"/>
          <w:marRight w:val="0"/>
          <w:marTop w:val="0"/>
          <w:marBottom w:val="0"/>
          <w:divBdr>
            <w:top w:val="none" w:sz="0" w:space="0" w:color="auto"/>
            <w:left w:val="none" w:sz="0" w:space="0" w:color="auto"/>
            <w:bottom w:val="none" w:sz="0" w:space="0" w:color="auto"/>
            <w:right w:val="none" w:sz="0" w:space="0" w:color="auto"/>
          </w:divBdr>
          <w:divsChild>
            <w:div w:id="1578904705">
              <w:marLeft w:val="0"/>
              <w:marRight w:val="0"/>
              <w:marTop w:val="0"/>
              <w:marBottom w:val="0"/>
              <w:divBdr>
                <w:top w:val="none" w:sz="0" w:space="0" w:color="auto"/>
                <w:left w:val="none" w:sz="0" w:space="0" w:color="auto"/>
                <w:bottom w:val="none" w:sz="0" w:space="0" w:color="auto"/>
                <w:right w:val="none" w:sz="0" w:space="0" w:color="auto"/>
              </w:divBdr>
              <w:divsChild>
                <w:div w:id="824664904">
                  <w:marLeft w:val="0"/>
                  <w:marRight w:val="0"/>
                  <w:marTop w:val="0"/>
                  <w:marBottom w:val="0"/>
                  <w:divBdr>
                    <w:top w:val="none" w:sz="0" w:space="0" w:color="auto"/>
                    <w:left w:val="none" w:sz="0" w:space="0" w:color="auto"/>
                    <w:bottom w:val="none" w:sz="0" w:space="0" w:color="auto"/>
                    <w:right w:val="none" w:sz="0" w:space="0" w:color="auto"/>
                  </w:divBdr>
                  <w:divsChild>
                    <w:div w:id="4289652">
                      <w:marLeft w:val="0"/>
                      <w:marRight w:val="0"/>
                      <w:marTop w:val="0"/>
                      <w:marBottom w:val="0"/>
                      <w:divBdr>
                        <w:top w:val="none" w:sz="0" w:space="0" w:color="auto"/>
                        <w:left w:val="none" w:sz="0" w:space="0" w:color="auto"/>
                        <w:bottom w:val="none" w:sz="0" w:space="0" w:color="auto"/>
                        <w:right w:val="none" w:sz="0" w:space="0" w:color="auto"/>
                      </w:divBdr>
                      <w:divsChild>
                        <w:div w:id="1076590140">
                          <w:marLeft w:val="0"/>
                          <w:marRight w:val="0"/>
                          <w:marTop w:val="0"/>
                          <w:marBottom w:val="0"/>
                          <w:divBdr>
                            <w:top w:val="none" w:sz="0" w:space="0" w:color="auto"/>
                            <w:left w:val="none" w:sz="0" w:space="0" w:color="auto"/>
                            <w:bottom w:val="none" w:sz="0" w:space="0" w:color="auto"/>
                            <w:right w:val="none" w:sz="0" w:space="0" w:color="auto"/>
                          </w:divBdr>
                          <w:divsChild>
                            <w:div w:id="95247888">
                              <w:marLeft w:val="3"/>
                              <w:marRight w:val="0"/>
                              <w:marTop w:val="0"/>
                              <w:marBottom w:val="0"/>
                              <w:divBdr>
                                <w:top w:val="none" w:sz="0" w:space="0" w:color="auto"/>
                                <w:left w:val="none" w:sz="0" w:space="0" w:color="auto"/>
                                <w:bottom w:val="none" w:sz="0" w:space="0" w:color="auto"/>
                                <w:right w:val="none" w:sz="0" w:space="0" w:color="auto"/>
                              </w:divBdr>
                              <w:divsChild>
                                <w:div w:id="1398477832">
                                  <w:marLeft w:val="0"/>
                                  <w:marRight w:val="0"/>
                                  <w:marTop w:val="0"/>
                                  <w:marBottom w:val="0"/>
                                  <w:divBdr>
                                    <w:top w:val="none" w:sz="0" w:space="0" w:color="auto"/>
                                    <w:left w:val="none" w:sz="0" w:space="0" w:color="auto"/>
                                    <w:bottom w:val="none" w:sz="0" w:space="0" w:color="auto"/>
                                    <w:right w:val="none" w:sz="0" w:space="0" w:color="auto"/>
                                  </w:divBdr>
                                  <w:divsChild>
                                    <w:div w:id="1838038082">
                                      <w:marLeft w:val="0"/>
                                      <w:marRight w:val="0"/>
                                      <w:marTop w:val="0"/>
                                      <w:marBottom w:val="0"/>
                                      <w:divBdr>
                                        <w:top w:val="none" w:sz="0" w:space="0" w:color="auto"/>
                                        <w:left w:val="none" w:sz="0" w:space="0" w:color="auto"/>
                                        <w:bottom w:val="none" w:sz="0" w:space="0" w:color="auto"/>
                                        <w:right w:val="none" w:sz="0" w:space="0" w:color="auto"/>
                                      </w:divBdr>
                                      <w:divsChild>
                                        <w:div w:id="2092967037">
                                          <w:marLeft w:val="0"/>
                                          <w:marRight w:val="0"/>
                                          <w:marTop w:val="0"/>
                                          <w:marBottom w:val="0"/>
                                          <w:divBdr>
                                            <w:top w:val="none" w:sz="0" w:space="0" w:color="auto"/>
                                            <w:left w:val="none" w:sz="0" w:space="0" w:color="auto"/>
                                            <w:bottom w:val="none" w:sz="0" w:space="0" w:color="auto"/>
                                            <w:right w:val="none" w:sz="0" w:space="0" w:color="auto"/>
                                          </w:divBdr>
                                          <w:divsChild>
                                            <w:div w:id="93983368">
                                              <w:marLeft w:val="0"/>
                                              <w:marRight w:val="0"/>
                                              <w:marTop w:val="0"/>
                                              <w:marBottom w:val="0"/>
                                              <w:divBdr>
                                                <w:top w:val="none" w:sz="0" w:space="0" w:color="auto"/>
                                                <w:left w:val="none" w:sz="0" w:space="0" w:color="auto"/>
                                                <w:bottom w:val="none" w:sz="0" w:space="0" w:color="auto"/>
                                                <w:right w:val="none" w:sz="0" w:space="0" w:color="auto"/>
                                              </w:divBdr>
                                              <w:divsChild>
                                                <w:div w:id="1331640597">
                                                  <w:marLeft w:val="0"/>
                                                  <w:marRight w:val="0"/>
                                                  <w:marTop w:val="0"/>
                                                  <w:marBottom w:val="0"/>
                                                  <w:divBdr>
                                                    <w:top w:val="none" w:sz="0" w:space="0" w:color="auto"/>
                                                    <w:left w:val="none" w:sz="0" w:space="0" w:color="auto"/>
                                                    <w:bottom w:val="none" w:sz="0" w:space="0" w:color="auto"/>
                                                    <w:right w:val="none" w:sz="0" w:space="0" w:color="auto"/>
                                                  </w:divBdr>
                                                  <w:divsChild>
                                                    <w:div w:id="819200846">
                                                      <w:marLeft w:val="0"/>
                                                      <w:marRight w:val="0"/>
                                                      <w:marTop w:val="0"/>
                                                      <w:marBottom w:val="0"/>
                                                      <w:divBdr>
                                                        <w:top w:val="none" w:sz="0" w:space="0" w:color="auto"/>
                                                        <w:left w:val="none" w:sz="0" w:space="0" w:color="auto"/>
                                                        <w:bottom w:val="none" w:sz="0" w:space="0" w:color="auto"/>
                                                        <w:right w:val="none" w:sz="0" w:space="0" w:color="auto"/>
                                                      </w:divBdr>
                                                      <w:divsChild>
                                                        <w:div w:id="1878272051">
                                                          <w:marLeft w:val="0"/>
                                                          <w:marRight w:val="0"/>
                                                          <w:marTop w:val="0"/>
                                                          <w:marBottom w:val="0"/>
                                                          <w:divBdr>
                                                            <w:top w:val="none" w:sz="0" w:space="0" w:color="auto"/>
                                                            <w:left w:val="none" w:sz="0" w:space="0" w:color="auto"/>
                                                            <w:bottom w:val="none" w:sz="0" w:space="0" w:color="auto"/>
                                                            <w:right w:val="none" w:sz="0" w:space="0" w:color="auto"/>
                                                          </w:divBdr>
                                                          <w:divsChild>
                                                            <w:div w:id="623318214">
                                                              <w:marLeft w:val="0"/>
                                                              <w:marRight w:val="0"/>
                                                              <w:marTop w:val="0"/>
                                                              <w:marBottom w:val="0"/>
                                                              <w:divBdr>
                                                                <w:top w:val="none" w:sz="0" w:space="0" w:color="auto"/>
                                                                <w:left w:val="none" w:sz="0" w:space="0" w:color="auto"/>
                                                                <w:bottom w:val="none" w:sz="0" w:space="0" w:color="auto"/>
                                                                <w:right w:val="none" w:sz="0" w:space="0" w:color="auto"/>
                                                              </w:divBdr>
                                                              <w:divsChild>
                                                                <w:div w:id="2064719645">
                                                                  <w:marLeft w:val="0"/>
                                                                  <w:marRight w:val="0"/>
                                                                  <w:marTop w:val="0"/>
                                                                  <w:marBottom w:val="0"/>
                                                                  <w:divBdr>
                                                                    <w:top w:val="none" w:sz="0" w:space="0" w:color="auto"/>
                                                                    <w:left w:val="none" w:sz="0" w:space="0" w:color="auto"/>
                                                                    <w:bottom w:val="none" w:sz="0" w:space="0" w:color="auto"/>
                                                                    <w:right w:val="none" w:sz="0" w:space="0" w:color="auto"/>
                                                                  </w:divBdr>
                                                                  <w:divsChild>
                                                                    <w:div w:id="1362362905">
                                                                      <w:marLeft w:val="0"/>
                                                                      <w:marRight w:val="0"/>
                                                                      <w:marTop w:val="0"/>
                                                                      <w:marBottom w:val="0"/>
                                                                      <w:divBdr>
                                                                        <w:top w:val="none" w:sz="0" w:space="0" w:color="auto"/>
                                                                        <w:left w:val="none" w:sz="0" w:space="0" w:color="auto"/>
                                                                        <w:bottom w:val="none" w:sz="0" w:space="0" w:color="auto"/>
                                                                        <w:right w:val="none" w:sz="0" w:space="0" w:color="auto"/>
                                                                      </w:divBdr>
                                                                      <w:divsChild>
                                                                        <w:div w:id="3892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951460">
      <w:bodyDiv w:val="1"/>
      <w:marLeft w:val="0"/>
      <w:marRight w:val="0"/>
      <w:marTop w:val="0"/>
      <w:marBottom w:val="0"/>
      <w:divBdr>
        <w:top w:val="none" w:sz="0" w:space="0" w:color="auto"/>
        <w:left w:val="none" w:sz="0" w:space="0" w:color="auto"/>
        <w:bottom w:val="none" w:sz="0" w:space="0" w:color="auto"/>
        <w:right w:val="none" w:sz="0" w:space="0" w:color="auto"/>
      </w:divBdr>
    </w:div>
    <w:div w:id="474956426">
      <w:bodyDiv w:val="1"/>
      <w:marLeft w:val="0"/>
      <w:marRight w:val="0"/>
      <w:marTop w:val="0"/>
      <w:marBottom w:val="0"/>
      <w:divBdr>
        <w:top w:val="none" w:sz="0" w:space="0" w:color="auto"/>
        <w:left w:val="none" w:sz="0" w:space="0" w:color="auto"/>
        <w:bottom w:val="none" w:sz="0" w:space="0" w:color="auto"/>
        <w:right w:val="none" w:sz="0" w:space="0" w:color="auto"/>
      </w:divBdr>
      <w:divsChild>
        <w:div w:id="1042678571">
          <w:marLeft w:val="2901"/>
          <w:marRight w:val="2901"/>
          <w:marTop w:val="0"/>
          <w:marBottom w:val="0"/>
          <w:divBdr>
            <w:top w:val="none" w:sz="0" w:space="0" w:color="auto"/>
            <w:left w:val="none" w:sz="0" w:space="0" w:color="auto"/>
            <w:bottom w:val="none" w:sz="0" w:space="0" w:color="auto"/>
            <w:right w:val="none" w:sz="0" w:space="0" w:color="auto"/>
          </w:divBdr>
          <w:divsChild>
            <w:div w:id="1065296520">
              <w:marLeft w:val="-11"/>
              <w:marRight w:val="-11"/>
              <w:marTop w:val="54"/>
              <w:marBottom w:val="0"/>
              <w:divBdr>
                <w:top w:val="none" w:sz="0" w:space="0" w:color="auto"/>
                <w:left w:val="none" w:sz="0" w:space="0" w:color="auto"/>
                <w:bottom w:val="none" w:sz="0" w:space="0" w:color="auto"/>
                <w:right w:val="none" w:sz="0" w:space="0" w:color="auto"/>
              </w:divBdr>
              <w:divsChild>
                <w:div w:id="887300036">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 w:id="475027780">
      <w:bodyDiv w:val="1"/>
      <w:marLeft w:val="0"/>
      <w:marRight w:val="0"/>
      <w:marTop w:val="0"/>
      <w:marBottom w:val="0"/>
      <w:divBdr>
        <w:top w:val="none" w:sz="0" w:space="0" w:color="auto"/>
        <w:left w:val="none" w:sz="0" w:space="0" w:color="auto"/>
        <w:bottom w:val="none" w:sz="0" w:space="0" w:color="auto"/>
        <w:right w:val="none" w:sz="0" w:space="0" w:color="auto"/>
      </w:divBdr>
    </w:div>
    <w:div w:id="475687774">
      <w:bodyDiv w:val="1"/>
      <w:marLeft w:val="0"/>
      <w:marRight w:val="0"/>
      <w:marTop w:val="0"/>
      <w:marBottom w:val="0"/>
      <w:divBdr>
        <w:top w:val="none" w:sz="0" w:space="0" w:color="auto"/>
        <w:left w:val="none" w:sz="0" w:space="0" w:color="auto"/>
        <w:bottom w:val="none" w:sz="0" w:space="0" w:color="auto"/>
        <w:right w:val="none" w:sz="0" w:space="0" w:color="auto"/>
      </w:divBdr>
    </w:div>
    <w:div w:id="475757474">
      <w:bodyDiv w:val="1"/>
      <w:marLeft w:val="0"/>
      <w:marRight w:val="0"/>
      <w:marTop w:val="0"/>
      <w:marBottom w:val="0"/>
      <w:divBdr>
        <w:top w:val="none" w:sz="0" w:space="0" w:color="auto"/>
        <w:left w:val="none" w:sz="0" w:space="0" w:color="auto"/>
        <w:bottom w:val="none" w:sz="0" w:space="0" w:color="auto"/>
        <w:right w:val="none" w:sz="0" w:space="0" w:color="auto"/>
      </w:divBdr>
      <w:divsChild>
        <w:div w:id="769086464">
          <w:marLeft w:val="0"/>
          <w:marRight w:val="0"/>
          <w:marTop w:val="0"/>
          <w:marBottom w:val="0"/>
          <w:divBdr>
            <w:top w:val="none" w:sz="0" w:space="0" w:color="auto"/>
            <w:left w:val="none" w:sz="0" w:space="0" w:color="auto"/>
            <w:bottom w:val="none" w:sz="0" w:space="0" w:color="auto"/>
            <w:right w:val="none" w:sz="0" w:space="0" w:color="auto"/>
          </w:divBdr>
          <w:divsChild>
            <w:div w:id="1610240731">
              <w:marLeft w:val="0"/>
              <w:marRight w:val="0"/>
              <w:marTop w:val="0"/>
              <w:marBottom w:val="0"/>
              <w:divBdr>
                <w:top w:val="none" w:sz="0" w:space="0" w:color="auto"/>
                <w:left w:val="none" w:sz="0" w:space="0" w:color="auto"/>
                <w:bottom w:val="none" w:sz="0" w:space="0" w:color="auto"/>
                <w:right w:val="none" w:sz="0" w:space="0" w:color="auto"/>
              </w:divBdr>
              <w:divsChild>
                <w:div w:id="1872842947">
                  <w:marLeft w:val="0"/>
                  <w:marRight w:val="0"/>
                  <w:marTop w:val="0"/>
                  <w:marBottom w:val="0"/>
                  <w:divBdr>
                    <w:top w:val="none" w:sz="0" w:space="0" w:color="auto"/>
                    <w:left w:val="none" w:sz="0" w:space="0" w:color="auto"/>
                    <w:bottom w:val="none" w:sz="0" w:space="0" w:color="auto"/>
                    <w:right w:val="none" w:sz="0" w:space="0" w:color="auto"/>
                  </w:divBdr>
                  <w:divsChild>
                    <w:div w:id="1017658058">
                      <w:marLeft w:val="0"/>
                      <w:marRight w:val="0"/>
                      <w:marTop w:val="0"/>
                      <w:marBottom w:val="0"/>
                      <w:divBdr>
                        <w:top w:val="none" w:sz="0" w:space="0" w:color="auto"/>
                        <w:left w:val="none" w:sz="0" w:space="0" w:color="auto"/>
                        <w:bottom w:val="none" w:sz="0" w:space="0" w:color="auto"/>
                        <w:right w:val="none" w:sz="0" w:space="0" w:color="auto"/>
                      </w:divBdr>
                      <w:divsChild>
                        <w:div w:id="1063871730">
                          <w:marLeft w:val="0"/>
                          <w:marRight w:val="0"/>
                          <w:marTop w:val="0"/>
                          <w:marBottom w:val="0"/>
                          <w:divBdr>
                            <w:top w:val="none" w:sz="0" w:space="0" w:color="auto"/>
                            <w:left w:val="none" w:sz="0" w:space="0" w:color="auto"/>
                            <w:bottom w:val="none" w:sz="0" w:space="0" w:color="auto"/>
                            <w:right w:val="none" w:sz="0" w:space="0" w:color="auto"/>
                          </w:divBdr>
                          <w:divsChild>
                            <w:div w:id="502092477">
                              <w:marLeft w:val="0"/>
                              <w:marRight w:val="0"/>
                              <w:marTop w:val="0"/>
                              <w:marBottom w:val="0"/>
                              <w:divBdr>
                                <w:top w:val="none" w:sz="0" w:space="0" w:color="auto"/>
                                <w:left w:val="none" w:sz="0" w:space="0" w:color="auto"/>
                                <w:bottom w:val="none" w:sz="0" w:space="0" w:color="auto"/>
                                <w:right w:val="none" w:sz="0" w:space="0" w:color="auto"/>
                              </w:divBdr>
                              <w:divsChild>
                                <w:div w:id="992678460">
                                  <w:marLeft w:val="0"/>
                                  <w:marRight w:val="0"/>
                                  <w:marTop w:val="0"/>
                                  <w:marBottom w:val="0"/>
                                  <w:divBdr>
                                    <w:top w:val="none" w:sz="0" w:space="0" w:color="auto"/>
                                    <w:left w:val="none" w:sz="0" w:space="0" w:color="auto"/>
                                    <w:bottom w:val="none" w:sz="0" w:space="0" w:color="auto"/>
                                    <w:right w:val="none" w:sz="0" w:space="0" w:color="auto"/>
                                  </w:divBdr>
                                  <w:divsChild>
                                    <w:div w:id="1906136435">
                                      <w:marLeft w:val="0"/>
                                      <w:marRight w:val="0"/>
                                      <w:marTop w:val="0"/>
                                      <w:marBottom w:val="0"/>
                                      <w:divBdr>
                                        <w:top w:val="none" w:sz="0" w:space="0" w:color="auto"/>
                                        <w:left w:val="none" w:sz="0" w:space="0" w:color="auto"/>
                                        <w:bottom w:val="none" w:sz="0" w:space="0" w:color="auto"/>
                                        <w:right w:val="none" w:sz="0" w:space="0" w:color="auto"/>
                                      </w:divBdr>
                                      <w:divsChild>
                                        <w:div w:id="1820806646">
                                          <w:marLeft w:val="-150"/>
                                          <w:marRight w:val="-150"/>
                                          <w:marTop w:val="0"/>
                                          <w:marBottom w:val="0"/>
                                          <w:divBdr>
                                            <w:top w:val="none" w:sz="0" w:space="0" w:color="auto"/>
                                            <w:left w:val="none" w:sz="0" w:space="0" w:color="auto"/>
                                            <w:bottom w:val="none" w:sz="0" w:space="0" w:color="auto"/>
                                            <w:right w:val="none" w:sz="0" w:space="0" w:color="auto"/>
                                          </w:divBdr>
                                          <w:divsChild>
                                            <w:div w:id="73165667">
                                              <w:marLeft w:val="0"/>
                                              <w:marRight w:val="0"/>
                                              <w:marTop w:val="0"/>
                                              <w:marBottom w:val="0"/>
                                              <w:divBdr>
                                                <w:top w:val="none" w:sz="0" w:space="0" w:color="auto"/>
                                                <w:left w:val="none" w:sz="0" w:space="0" w:color="auto"/>
                                                <w:bottom w:val="none" w:sz="0" w:space="0" w:color="auto"/>
                                                <w:right w:val="none" w:sz="0" w:space="0" w:color="auto"/>
                                              </w:divBdr>
                                              <w:divsChild>
                                                <w:div w:id="227114760">
                                                  <w:marLeft w:val="0"/>
                                                  <w:marRight w:val="0"/>
                                                  <w:marTop w:val="0"/>
                                                  <w:marBottom w:val="0"/>
                                                  <w:divBdr>
                                                    <w:top w:val="none" w:sz="0" w:space="0" w:color="auto"/>
                                                    <w:left w:val="none" w:sz="0" w:space="0" w:color="auto"/>
                                                    <w:bottom w:val="none" w:sz="0" w:space="0" w:color="auto"/>
                                                    <w:right w:val="none" w:sz="0" w:space="0" w:color="auto"/>
                                                  </w:divBdr>
                                                  <w:divsChild>
                                                    <w:div w:id="2017805440">
                                                      <w:marLeft w:val="0"/>
                                                      <w:marRight w:val="0"/>
                                                      <w:marTop w:val="0"/>
                                                      <w:marBottom w:val="0"/>
                                                      <w:divBdr>
                                                        <w:top w:val="none" w:sz="0" w:space="0" w:color="auto"/>
                                                        <w:left w:val="none" w:sz="0" w:space="0" w:color="auto"/>
                                                        <w:bottom w:val="none" w:sz="0" w:space="0" w:color="auto"/>
                                                        <w:right w:val="none" w:sz="0" w:space="0" w:color="auto"/>
                                                      </w:divBdr>
                                                      <w:divsChild>
                                                        <w:div w:id="1244997561">
                                                          <w:marLeft w:val="0"/>
                                                          <w:marRight w:val="0"/>
                                                          <w:marTop w:val="0"/>
                                                          <w:marBottom w:val="0"/>
                                                          <w:divBdr>
                                                            <w:top w:val="none" w:sz="0" w:space="0" w:color="auto"/>
                                                            <w:left w:val="none" w:sz="0" w:space="0" w:color="auto"/>
                                                            <w:bottom w:val="none" w:sz="0" w:space="0" w:color="auto"/>
                                                            <w:right w:val="none" w:sz="0" w:space="0" w:color="auto"/>
                                                          </w:divBdr>
                                                          <w:divsChild>
                                                            <w:div w:id="447704203">
                                                              <w:marLeft w:val="0"/>
                                                              <w:marRight w:val="0"/>
                                                              <w:marTop w:val="0"/>
                                                              <w:marBottom w:val="0"/>
                                                              <w:divBdr>
                                                                <w:top w:val="none" w:sz="0" w:space="0" w:color="auto"/>
                                                                <w:left w:val="none" w:sz="0" w:space="0" w:color="auto"/>
                                                                <w:bottom w:val="none" w:sz="0" w:space="0" w:color="auto"/>
                                                                <w:right w:val="none" w:sz="0" w:space="0" w:color="auto"/>
                                                              </w:divBdr>
                                                              <w:divsChild>
                                                                <w:div w:id="1388263502">
                                                                  <w:marLeft w:val="0"/>
                                                                  <w:marRight w:val="0"/>
                                                                  <w:marTop w:val="0"/>
                                                                  <w:marBottom w:val="0"/>
                                                                  <w:divBdr>
                                                                    <w:top w:val="none" w:sz="0" w:space="0" w:color="auto"/>
                                                                    <w:left w:val="none" w:sz="0" w:space="0" w:color="auto"/>
                                                                    <w:bottom w:val="none" w:sz="0" w:space="0" w:color="auto"/>
                                                                    <w:right w:val="none" w:sz="0" w:space="0" w:color="auto"/>
                                                                  </w:divBdr>
                                                                  <w:divsChild>
                                                                    <w:div w:id="1178429539">
                                                                      <w:marLeft w:val="0"/>
                                                                      <w:marRight w:val="0"/>
                                                                      <w:marTop w:val="0"/>
                                                                      <w:marBottom w:val="0"/>
                                                                      <w:divBdr>
                                                                        <w:top w:val="none" w:sz="0" w:space="0" w:color="auto"/>
                                                                        <w:left w:val="none" w:sz="0" w:space="0" w:color="auto"/>
                                                                        <w:bottom w:val="none" w:sz="0" w:space="0" w:color="auto"/>
                                                                        <w:right w:val="none" w:sz="0" w:space="0" w:color="auto"/>
                                                                      </w:divBdr>
                                                                      <w:divsChild>
                                                                        <w:div w:id="932740006">
                                                                          <w:marLeft w:val="-225"/>
                                                                          <w:marRight w:val="-225"/>
                                                                          <w:marTop w:val="0"/>
                                                                          <w:marBottom w:val="0"/>
                                                                          <w:divBdr>
                                                                            <w:top w:val="none" w:sz="0" w:space="0" w:color="auto"/>
                                                                            <w:left w:val="none" w:sz="0" w:space="0" w:color="auto"/>
                                                                            <w:bottom w:val="none" w:sz="0" w:space="0" w:color="auto"/>
                                                                            <w:right w:val="none" w:sz="0" w:space="0" w:color="auto"/>
                                                                          </w:divBdr>
                                                                          <w:divsChild>
                                                                            <w:div w:id="175874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455764">
      <w:bodyDiv w:val="1"/>
      <w:marLeft w:val="0"/>
      <w:marRight w:val="0"/>
      <w:marTop w:val="0"/>
      <w:marBottom w:val="0"/>
      <w:divBdr>
        <w:top w:val="none" w:sz="0" w:space="0" w:color="auto"/>
        <w:left w:val="none" w:sz="0" w:space="0" w:color="auto"/>
        <w:bottom w:val="none" w:sz="0" w:space="0" w:color="auto"/>
        <w:right w:val="none" w:sz="0" w:space="0" w:color="auto"/>
      </w:divBdr>
      <w:divsChild>
        <w:div w:id="1319917641">
          <w:marLeft w:val="0"/>
          <w:marRight w:val="0"/>
          <w:marTop w:val="0"/>
          <w:marBottom w:val="0"/>
          <w:divBdr>
            <w:top w:val="none" w:sz="0" w:space="0" w:color="auto"/>
            <w:left w:val="none" w:sz="0" w:space="0" w:color="auto"/>
            <w:bottom w:val="none" w:sz="0" w:space="0" w:color="auto"/>
            <w:right w:val="none" w:sz="0" w:space="0" w:color="auto"/>
          </w:divBdr>
        </w:div>
      </w:divsChild>
    </w:div>
    <w:div w:id="476804269">
      <w:bodyDiv w:val="1"/>
      <w:marLeft w:val="0"/>
      <w:marRight w:val="0"/>
      <w:marTop w:val="0"/>
      <w:marBottom w:val="0"/>
      <w:divBdr>
        <w:top w:val="none" w:sz="0" w:space="0" w:color="auto"/>
        <w:left w:val="none" w:sz="0" w:space="0" w:color="auto"/>
        <w:bottom w:val="none" w:sz="0" w:space="0" w:color="auto"/>
        <w:right w:val="none" w:sz="0" w:space="0" w:color="auto"/>
      </w:divBdr>
      <w:divsChild>
        <w:div w:id="120997276">
          <w:marLeft w:val="0"/>
          <w:marRight w:val="0"/>
          <w:marTop w:val="0"/>
          <w:marBottom w:val="0"/>
          <w:divBdr>
            <w:top w:val="none" w:sz="0" w:space="0" w:color="auto"/>
            <w:left w:val="none" w:sz="0" w:space="0" w:color="auto"/>
            <w:bottom w:val="none" w:sz="0" w:space="0" w:color="auto"/>
            <w:right w:val="none" w:sz="0" w:space="0" w:color="auto"/>
          </w:divBdr>
          <w:divsChild>
            <w:div w:id="706376846">
              <w:marLeft w:val="0"/>
              <w:marRight w:val="0"/>
              <w:marTop w:val="0"/>
              <w:marBottom w:val="0"/>
              <w:divBdr>
                <w:top w:val="none" w:sz="0" w:space="0" w:color="auto"/>
                <w:left w:val="none" w:sz="0" w:space="0" w:color="auto"/>
                <w:bottom w:val="none" w:sz="0" w:space="0" w:color="auto"/>
                <w:right w:val="none" w:sz="0" w:space="0" w:color="auto"/>
              </w:divBdr>
              <w:divsChild>
                <w:div w:id="1575891022">
                  <w:marLeft w:val="0"/>
                  <w:marRight w:val="0"/>
                  <w:marTop w:val="0"/>
                  <w:marBottom w:val="0"/>
                  <w:divBdr>
                    <w:top w:val="none" w:sz="0" w:space="0" w:color="auto"/>
                    <w:left w:val="none" w:sz="0" w:space="0" w:color="auto"/>
                    <w:bottom w:val="none" w:sz="0" w:space="0" w:color="auto"/>
                    <w:right w:val="none" w:sz="0" w:space="0" w:color="auto"/>
                  </w:divBdr>
                  <w:divsChild>
                    <w:div w:id="1358776951">
                      <w:marLeft w:val="0"/>
                      <w:marRight w:val="0"/>
                      <w:marTop w:val="0"/>
                      <w:marBottom w:val="0"/>
                      <w:divBdr>
                        <w:top w:val="none" w:sz="0" w:space="0" w:color="auto"/>
                        <w:left w:val="none" w:sz="0" w:space="0" w:color="auto"/>
                        <w:bottom w:val="none" w:sz="0" w:space="0" w:color="auto"/>
                        <w:right w:val="none" w:sz="0" w:space="0" w:color="auto"/>
                      </w:divBdr>
                      <w:divsChild>
                        <w:div w:id="902715427">
                          <w:marLeft w:val="0"/>
                          <w:marRight w:val="0"/>
                          <w:marTop w:val="0"/>
                          <w:marBottom w:val="0"/>
                          <w:divBdr>
                            <w:top w:val="none" w:sz="0" w:space="0" w:color="auto"/>
                            <w:left w:val="none" w:sz="0" w:space="0" w:color="auto"/>
                            <w:bottom w:val="none" w:sz="0" w:space="0" w:color="auto"/>
                            <w:right w:val="none" w:sz="0" w:space="0" w:color="auto"/>
                          </w:divBdr>
                          <w:divsChild>
                            <w:div w:id="1061714647">
                              <w:marLeft w:val="0"/>
                              <w:marRight w:val="0"/>
                              <w:marTop w:val="0"/>
                              <w:marBottom w:val="0"/>
                              <w:divBdr>
                                <w:top w:val="none" w:sz="0" w:space="0" w:color="auto"/>
                                <w:left w:val="none" w:sz="0" w:space="0" w:color="auto"/>
                                <w:bottom w:val="none" w:sz="0" w:space="0" w:color="auto"/>
                                <w:right w:val="none" w:sz="0" w:space="0" w:color="auto"/>
                              </w:divBdr>
                              <w:divsChild>
                                <w:div w:id="591817016">
                                  <w:marLeft w:val="0"/>
                                  <w:marRight w:val="0"/>
                                  <w:marTop w:val="0"/>
                                  <w:marBottom w:val="0"/>
                                  <w:divBdr>
                                    <w:top w:val="none" w:sz="0" w:space="0" w:color="auto"/>
                                    <w:left w:val="none" w:sz="0" w:space="0" w:color="auto"/>
                                    <w:bottom w:val="none" w:sz="0" w:space="0" w:color="auto"/>
                                    <w:right w:val="none" w:sz="0" w:space="0" w:color="auto"/>
                                  </w:divBdr>
                                  <w:divsChild>
                                    <w:div w:id="759639704">
                                      <w:marLeft w:val="0"/>
                                      <w:marRight w:val="0"/>
                                      <w:marTop w:val="0"/>
                                      <w:marBottom w:val="0"/>
                                      <w:divBdr>
                                        <w:top w:val="none" w:sz="0" w:space="0" w:color="auto"/>
                                        <w:left w:val="none" w:sz="0" w:space="0" w:color="auto"/>
                                        <w:bottom w:val="none" w:sz="0" w:space="0" w:color="auto"/>
                                        <w:right w:val="none" w:sz="0" w:space="0" w:color="auto"/>
                                      </w:divBdr>
                                      <w:divsChild>
                                        <w:div w:id="1699768222">
                                          <w:marLeft w:val="-150"/>
                                          <w:marRight w:val="-150"/>
                                          <w:marTop w:val="0"/>
                                          <w:marBottom w:val="0"/>
                                          <w:divBdr>
                                            <w:top w:val="none" w:sz="0" w:space="0" w:color="auto"/>
                                            <w:left w:val="none" w:sz="0" w:space="0" w:color="auto"/>
                                            <w:bottom w:val="none" w:sz="0" w:space="0" w:color="auto"/>
                                            <w:right w:val="none" w:sz="0" w:space="0" w:color="auto"/>
                                          </w:divBdr>
                                          <w:divsChild>
                                            <w:div w:id="229467499">
                                              <w:marLeft w:val="0"/>
                                              <w:marRight w:val="0"/>
                                              <w:marTop w:val="0"/>
                                              <w:marBottom w:val="0"/>
                                              <w:divBdr>
                                                <w:top w:val="none" w:sz="0" w:space="0" w:color="auto"/>
                                                <w:left w:val="none" w:sz="0" w:space="0" w:color="auto"/>
                                                <w:bottom w:val="none" w:sz="0" w:space="0" w:color="auto"/>
                                                <w:right w:val="none" w:sz="0" w:space="0" w:color="auto"/>
                                              </w:divBdr>
                                              <w:divsChild>
                                                <w:div w:id="302127733">
                                                  <w:marLeft w:val="0"/>
                                                  <w:marRight w:val="0"/>
                                                  <w:marTop w:val="0"/>
                                                  <w:marBottom w:val="0"/>
                                                  <w:divBdr>
                                                    <w:top w:val="none" w:sz="0" w:space="0" w:color="auto"/>
                                                    <w:left w:val="none" w:sz="0" w:space="0" w:color="auto"/>
                                                    <w:bottom w:val="none" w:sz="0" w:space="0" w:color="auto"/>
                                                    <w:right w:val="none" w:sz="0" w:space="0" w:color="auto"/>
                                                  </w:divBdr>
                                                  <w:divsChild>
                                                    <w:div w:id="426776324">
                                                      <w:marLeft w:val="0"/>
                                                      <w:marRight w:val="0"/>
                                                      <w:marTop w:val="0"/>
                                                      <w:marBottom w:val="0"/>
                                                      <w:divBdr>
                                                        <w:top w:val="none" w:sz="0" w:space="0" w:color="auto"/>
                                                        <w:left w:val="none" w:sz="0" w:space="0" w:color="auto"/>
                                                        <w:bottom w:val="none" w:sz="0" w:space="0" w:color="auto"/>
                                                        <w:right w:val="none" w:sz="0" w:space="0" w:color="auto"/>
                                                      </w:divBdr>
                                                      <w:divsChild>
                                                        <w:div w:id="139537185">
                                                          <w:marLeft w:val="0"/>
                                                          <w:marRight w:val="0"/>
                                                          <w:marTop w:val="0"/>
                                                          <w:marBottom w:val="0"/>
                                                          <w:divBdr>
                                                            <w:top w:val="none" w:sz="0" w:space="0" w:color="auto"/>
                                                            <w:left w:val="none" w:sz="0" w:space="0" w:color="auto"/>
                                                            <w:bottom w:val="none" w:sz="0" w:space="0" w:color="auto"/>
                                                            <w:right w:val="none" w:sz="0" w:space="0" w:color="auto"/>
                                                          </w:divBdr>
                                                          <w:divsChild>
                                                            <w:div w:id="916211717">
                                                              <w:marLeft w:val="0"/>
                                                              <w:marRight w:val="0"/>
                                                              <w:marTop w:val="0"/>
                                                              <w:marBottom w:val="0"/>
                                                              <w:divBdr>
                                                                <w:top w:val="none" w:sz="0" w:space="0" w:color="auto"/>
                                                                <w:left w:val="none" w:sz="0" w:space="0" w:color="auto"/>
                                                                <w:bottom w:val="none" w:sz="0" w:space="0" w:color="auto"/>
                                                                <w:right w:val="none" w:sz="0" w:space="0" w:color="auto"/>
                                                              </w:divBdr>
                                                              <w:divsChild>
                                                                <w:div w:id="294339093">
                                                                  <w:marLeft w:val="0"/>
                                                                  <w:marRight w:val="0"/>
                                                                  <w:marTop w:val="0"/>
                                                                  <w:marBottom w:val="0"/>
                                                                  <w:divBdr>
                                                                    <w:top w:val="none" w:sz="0" w:space="0" w:color="auto"/>
                                                                    <w:left w:val="none" w:sz="0" w:space="0" w:color="auto"/>
                                                                    <w:bottom w:val="none" w:sz="0" w:space="0" w:color="auto"/>
                                                                    <w:right w:val="none" w:sz="0" w:space="0" w:color="auto"/>
                                                                  </w:divBdr>
                                                                  <w:divsChild>
                                                                    <w:div w:id="1726906207">
                                                                      <w:marLeft w:val="0"/>
                                                                      <w:marRight w:val="0"/>
                                                                      <w:marTop w:val="0"/>
                                                                      <w:marBottom w:val="0"/>
                                                                      <w:divBdr>
                                                                        <w:top w:val="none" w:sz="0" w:space="0" w:color="auto"/>
                                                                        <w:left w:val="none" w:sz="0" w:space="0" w:color="auto"/>
                                                                        <w:bottom w:val="none" w:sz="0" w:space="0" w:color="auto"/>
                                                                        <w:right w:val="none" w:sz="0" w:space="0" w:color="auto"/>
                                                                      </w:divBdr>
                                                                      <w:divsChild>
                                                                        <w:div w:id="424423186">
                                                                          <w:marLeft w:val="-225"/>
                                                                          <w:marRight w:val="-225"/>
                                                                          <w:marTop w:val="0"/>
                                                                          <w:marBottom w:val="0"/>
                                                                          <w:divBdr>
                                                                            <w:top w:val="none" w:sz="0" w:space="0" w:color="auto"/>
                                                                            <w:left w:val="none" w:sz="0" w:space="0" w:color="auto"/>
                                                                            <w:bottom w:val="none" w:sz="0" w:space="0" w:color="auto"/>
                                                                            <w:right w:val="none" w:sz="0" w:space="0" w:color="auto"/>
                                                                          </w:divBdr>
                                                                          <w:divsChild>
                                                                            <w:div w:id="2628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917182">
      <w:bodyDiv w:val="1"/>
      <w:marLeft w:val="0"/>
      <w:marRight w:val="0"/>
      <w:marTop w:val="0"/>
      <w:marBottom w:val="0"/>
      <w:divBdr>
        <w:top w:val="none" w:sz="0" w:space="0" w:color="auto"/>
        <w:left w:val="none" w:sz="0" w:space="0" w:color="auto"/>
        <w:bottom w:val="none" w:sz="0" w:space="0" w:color="auto"/>
        <w:right w:val="none" w:sz="0" w:space="0" w:color="auto"/>
      </w:divBdr>
    </w:div>
    <w:div w:id="476996699">
      <w:bodyDiv w:val="1"/>
      <w:marLeft w:val="0"/>
      <w:marRight w:val="0"/>
      <w:marTop w:val="0"/>
      <w:marBottom w:val="0"/>
      <w:divBdr>
        <w:top w:val="none" w:sz="0" w:space="0" w:color="auto"/>
        <w:left w:val="none" w:sz="0" w:space="0" w:color="auto"/>
        <w:bottom w:val="none" w:sz="0" w:space="0" w:color="auto"/>
        <w:right w:val="none" w:sz="0" w:space="0" w:color="auto"/>
      </w:divBdr>
      <w:divsChild>
        <w:div w:id="1342701619">
          <w:marLeft w:val="0"/>
          <w:marRight w:val="0"/>
          <w:marTop w:val="0"/>
          <w:marBottom w:val="0"/>
          <w:divBdr>
            <w:top w:val="none" w:sz="0" w:space="0" w:color="auto"/>
            <w:left w:val="none" w:sz="0" w:space="0" w:color="auto"/>
            <w:bottom w:val="none" w:sz="0" w:space="0" w:color="auto"/>
            <w:right w:val="none" w:sz="0" w:space="0" w:color="auto"/>
          </w:divBdr>
          <w:divsChild>
            <w:div w:id="905338879">
              <w:marLeft w:val="0"/>
              <w:marRight w:val="0"/>
              <w:marTop w:val="0"/>
              <w:marBottom w:val="0"/>
              <w:divBdr>
                <w:top w:val="none" w:sz="0" w:space="0" w:color="auto"/>
                <w:left w:val="none" w:sz="0" w:space="0" w:color="auto"/>
                <w:bottom w:val="none" w:sz="0" w:space="0" w:color="auto"/>
                <w:right w:val="none" w:sz="0" w:space="0" w:color="auto"/>
              </w:divBdr>
              <w:divsChild>
                <w:div w:id="791901807">
                  <w:marLeft w:val="0"/>
                  <w:marRight w:val="0"/>
                  <w:marTop w:val="0"/>
                  <w:marBottom w:val="0"/>
                  <w:divBdr>
                    <w:top w:val="none" w:sz="0" w:space="0" w:color="auto"/>
                    <w:left w:val="none" w:sz="0" w:space="0" w:color="auto"/>
                    <w:bottom w:val="none" w:sz="0" w:space="0" w:color="auto"/>
                    <w:right w:val="none" w:sz="0" w:space="0" w:color="auto"/>
                  </w:divBdr>
                  <w:divsChild>
                    <w:div w:id="385228513">
                      <w:marLeft w:val="0"/>
                      <w:marRight w:val="0"/>
                      <w:marTop w:val="0"/>
                      <w:marBottom w:val="0"/>
                      <w:divBdr>
                        <w:top w:val="none" w:sz="0" w:space="0" w:color="auto"/>
                        <w:left w:val="none" w:sz="0" w:space="0" w:color="auto"/>
                        <w:bottom w:val="none" w:sz="0" w:space="0" w:color="auto"/>
                        <w:right w:val="none" w:sz="0" w:space="0" w:color="auto"/>
                      </w:divBdr>
                      <w:divsChild>
                        <w:div w:id="298073993">
                          <w:marLeft w:val="0"/>
                          <w:marRight w:val="0"/>
                          <w:marTop w:val="0"/>
                          <w:marBottom w:val="0"/>
                          <w:divBdr>
                            <w:top w:val="none" w:sz="0" w:space="0" w:color="auto"/>
                            <w:left w:val="none" w:sz="0" w:space="0" w:color="auto"/>
                            <w:bottom w:val="none" w:sz="0" w:space="0" w:color="auto"/>
                            <w:right w:val="none" w:sz="0" w:space="0" w:color="auto"/>
                          </w:divBdr>
                          <w:divsChild>
                            <w:div w:id="650869465">
                              <w:marLeft w:val="3"/>
                              <w:marRight w:val="0"/>
                              <w:marTop w:val="0"/>
                              <w:marBottom w:val="0"/>
                              <w:divBdr>
                                <w:top w:val="none" w:sz="0" w:space="0" w:color="auto"/>
                                <w:left w:val="none" w:sz="0" w:space="0" w:color="auto"/>
                                <w:bottom w:val="none" w:sz="0" w:space="0" w:color="auto"/>
                                <w:right w:val="none" w:sz="0" w:space="0" w:color="auto"/>
                              </w:divBdr>
                              <w:divsChild>
                                <w:div w:id="1891571561">
                                  <w:marLeft w:val="0"/>
                                  <w:marRight w:val="0"/>
                                  <w:marTop w:val="0"/>
                                  <w:marBottom w:val="0"/>
                                  <w:divBdr>
                                    <w:top w:val="none" w:sz="0" w:space="0" w:color="auto"/>
                                    <w:left w:val="none" w:sz="0" w:space="0" w:color="auto"/>
                                    <w:bottom w:val="none" w:sz="0" w:space="0" w:color="auto"/>
                                    <w:right w:val="none" w:sz="0" w:space="0" w:color="auto"/>
                                  </w:divBdr>
                                  <w:divsChild>
                                    <w:div w:id="540367698">
                                      <w:marLeft w:val="0"/>
                                      <w:marRight w:val="0"/>
                                      <w:marTop w:val="0"/>
                                      <w:marBottom w:val="0"/>
                                      <w:divBdr>
                                        <w:top w:val="none" w:sz="0" w:space="0" w:color="auto"/>
                                        <w:left w:val="none" w:sz="0" w:space="0" w:color="auto"/>
                                        <w:bottom w:val="none" w:sz="0" w:space="0" w:color="auto"/>
                                        <w:right w:val="none" w:sz="0" w:space="0" w:color="auto"/>
                                      </w:divBdr>
                                      <w:divsChild>
                                        <w:div w:id="1278180058">
                                          <w:marLeft w:val="0"/>
                                          <w:marRight w:val="0"/>
                                          <w:marTop w:val="0"/>
                                          <w:marBottom w:val="0"/>
                                          <w:divBdr>
                                            <w:top w:val="none" w:sz="0" w:space="0" w:color="auto"/>
                                            <w:left w:val="none" w:sz="0" w:space="0" w:color="auto"/>
                                            <w:bottom w:val="none" w:sz="0" w:space="0" w:color="auto"/>
                                            <w:right w:val="none" w:sz="0" w:space="0" w:color="auto"/>
                                          </w:divBdr>
                                          <w:divsChild>
                                            <w:div w:id="794374756">
                                              <w:marLeft w:val="0"/>
                                              <w:marRight w:val="0"/>
                                              <w:marTop w:val="0"/>
                                              <w:marBottom w:val="0"/>
                                              <w:divBdr>
                                                <w:top w:val="none" w:sz="0" w:space="0" w:color="auto"/>
                                                <w:left w:val="none" w:sz="0" w:space="0" w:color="auto"/>
                                                <w:bottom w:val="none" w:sz="0" w:space="0" w:color="auto"/>
                                                <w:right w:val="none" w:sz="0" w:space="0" w:color="auto"/>
                                              </w:divBdr>
                                              <w:divsChild>
                                                <w:div w:id="558783395">
                                                  <w:marLeft w:val="0"/>
                                                  <w:marRight w:val="0"/>
                                                  <w:marTop w:val="0"/>
                                                  <w:marBottom w:val="0"/>
                                                  <w:divBdr>
                                                    <w:top w:val="none" w:sz="0" w:space="0" w:color="auto"/>
                                                    <w:left w:val="none" w:sz="0" w:space="0" w:color="auto"/>
                                                    <w:bottom w:val="none" w:sz="0" w:space="0" w:color="auto"/>
                                                    <w:right w:val="none" w:sz="0" w:space="0" w:color="auto"/>
                                                  </w:divBdr>
                                                  <w:divsChild>
                                                    <w:div w:id="1450202289">
                                                      <w:marLeft w:val="0"/>
                                                      <w:marRight w:val="0"/>
                                                      <w:marTop w:val="0"/>
                                                      <w:marBottom w:val="0"/>
                                                      <w:divBdr>
                                                        <w:top w:val="none" w:sz="0" w:space="0" w:color="auto"/>
                                                        <w:left w:val="none" w:sz="0" w:space="0" w:color="auto"/>
                                                        <w:bottom w:val="none" w:sz="0" w:space="0" w:color="auto"/>
                                                        <w:right w:val="none" w:sz="0" w:space="0" w:color="auto"/>
                                                      </w:divBdr>
                                                      <w:divsChild>
                                                        <w:div w:id="213582353">
                                                          <w:marLeft w:val="0"/>
                                                          <w:marRight w:val="0"/>
                                                          <w:marTop w:val="0"/>
                                                          <w:marBottom w:val="0"/>
                                                          <w:divBdr>
                                                            <w:top w:val="none" w:sz="0" w:space="0" w:color="auto"/>
                                                            <w:left w:val="none" w:sz="0" w:space="0" w:color="auto"/>
                                                            <w:bottom w:val="none" w:sz="0" w:space="0" w:color="auto"/>
                                                            <w:right w:val="none" w:sz="0" w:space="0" w:color="auto"/>
                                                          </w:divBdr>
                                                          <w:divsChild>
                                                            <w:div w:id="1361933537">
                                                              <w:marLeft w:val="0"/>
                                                              <w:marRight w:val="0"/>
                                                              <w:marTop w:val="0"/>
                                                              <w:marBottom w:val="0"/>
                                                              <w:divBdr>
                                                                <w:top w:val="none" w:sz="0" w:space="0" w:color="auto"/>
                                                                <w:left w:val="none" w:sz="0" w:space="0" w:color="auto"/>
                                                                <w:bottom w:val="none" w:sz="0" w:space="0" w:color="auto"/>
                                                                <w:right w:val="none" w:sz="0" w:space="0" w:color="auto"/>
                                                              </w:divBdr>
                                                              <w:divsChild>
                                                                <w:div w:id="222376899">
                                                                  <w:marLeft w:val="0"/>
                                                                  <w:marRight w:val="0"/>
                                                                  <w:marTop w:val="0"/>
                                                                  <w:marBottom w:val="0"/>
                                                                  <w:divBdr>
                                                                    <w:top w:val="none" w:sz="0" w:space="0" w:color="auto"/>
                                                                    <w:left w:val="none" w:sz="0" w:space="0" w:color="auto"/>
                                                                    <w:bottom w:val="none" w:sz="0" w:space="0" w:color="auto"/>
                                                                    <w:right w:val="none" w:sz="0" w:space="0" w:color="auto"/>
                                                                  </w:divBdr>
                                                                  <w:divsChild>
                                                                    <w:div w:id="590166501">
                                                                      <w:marLeft w:val="0"/>
                                                                      <w:marRight w:val="0"/>
                                                                      <w:marTop w:val="0"/>
                                                                      <w:marBottom w:val="0"/>
                                                                      <w:divBdr>
                                                                        <w:top w:val="none" w:sz="0" w:space="0" w:color="auto"/>
                                                                        <w:left w:val="none" w:sz="0" w:space="0" w:color="auto"/>
                                                                        <w:bottom w:val="none" w:sz="0" w:space="0" w:color="auto"/>
                                                                        <w:right w:val="none" w:sz="0" w:space="0" w:color="auto"/>
                                                                      </w:divBdr>
                                                                      <w:divsChild>
                                                                        <w:div w:id="14221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111841">
      <w:bodyDiv w:val="1"/>
      <w:marLeft w:val="0"/>
      <w:marRight w:val="0"/>
      <w:marTop w:val="0"/>
      <w:marBottom w:val="0"/>
      <w:divBdr>
        <w:top w:val="none" w:sz="0" w:space="0" w:color="auto"/>
        <w:left w:val="none" w:sz="0" w:space="0" w:color="auto"/>
        <w:bottom w:val="none" w:sz="0" w:space="0" w:color="auto"/>
        <w:right w:val="none" w:sz="0" w:space="0" w:color="auto"/>
      </w:divBdr>
    </w:div>
    <w:div w:id="477501530">
      <w:bodyDiv w:val="1"/>
      <w:marLeft w:val="0"/>
      <w:marRight w:val="0"/>
      <w:marTop w:val="0"/>
      <w:marBottom w:val="0"/>
      <w:divBdr>
        <w:top w:val="none" w:sz="0" w:space="0" w:color="auto"/>
        <w:left w:val="none" w:sz="0" w:space="0" w:color="auto"/>
        <w:bottom w:val="none" w:sz="0" w:space="0" w:color="auto"/>
        <w:right w:val="none" w:sz="0" w:space="0" w:color="auto"/>
      </w:divBdr>
      <w:divsChild>
        <w:div w:id="1578829732">
          <w:marLeft w:val="0"/>
          <w:marRight w:val="0"/>
          <w:marTop w:val="0"/>
          <w:marBottom w:val="0"/>
          <w:divBdr>
            <w:top w:val="none" w:sz="0" w:space="0" w:color="auto"/>
            <w:left w:val="none" w:sz="0" w:space="0" w:color="auto"/>
            <w:bottom w:val="none" w:sz="0" w:space="0" w:color="auto"/>
            <w:right w:val="none" w:sz="0" w:space="0" w:color="auto"/>
          </w:divBdr>
          <w:divsChild>
            <w:div w:id="967972678">
              <w:marLeft w:val="0"/>
              <w:marRight w:val="0"/>
              <w:marTop w:val="0"/>
              <w:marBottom w:val="0"/>
              <w:divBdr>
                <w:top w:val="none" w:sz="0" w:space="0" w:color="auto"/>
                <w:left w:val="none" w:sz="0" w:space="0" w:color="auto"/>
                <w:bottom w:val="none" w:sz="0" w:space="0" w:color="auto"/>
                <w:right w:val="none" w:sz="0" w:space="0" w:color="auto"/>
              </w:divBdr>
              <w:divsChild>
                <w:div w:id="24212309">
                  <w:marLeft w:val="495"/>
                  <w:marRight w:val="495"/>
                  <w:marTop w:val="0"/>
                  <w:marBottom w:val="0"/>
                  <w:divBdr>
                    <w:top w:val="none" w:sz="0" w:space="0" w:color="auto"/>
                    <w:left w:val="none" w:sz="0" w:space="0" w:color="auto"/>
                    <w:bottom w:val="none" w:sz="0" w:space="0" w:color="auto"/>
                    <w:right w:val="none" w:sz="0" w:space="0" w:color="auto"/>
                  </w:divBdr>
                  <w:divsChild>
                    <w:div w:id="674038941">
                      <w:marLeft w:val="0"/>
                      <w:marRight w:val="0"/>
                      <w:marTop w:val="0"/>
                      <w:marBottom w:val="0"/>
                      <w:divBdr>
                        <w:top w:val="none" w:sz="0" w:space="0" w:color="auto"/>
                        <w:left w:val="none" w:sz="0" w:space="0" w:color="auto"/>
                        <w:bottom w:val="none" w:sz="0" w:space="0" w:color="auto"/>
                        <w:right w:val="none" w:sz="0" w:space="0" w:color="auto"/>
                      </w:divBdr>
                      <w:divsChild>
                        <w:div w:id="413088993">
                          <w:marLeft w:val="150"/>
                          <w:marRight w:val="0"/>
                          <w:marTop w:val="0"/>
                          <w:marBottom w:val="0"/>
                          <w:divBdr>
                            <w:top w:val="none" w:sz="0" w:space="0" w:color="auto"/>
                            <w:left w:val="none" w:sz="0" w:space="0" w:color="auto"/>
                            <w:bottom w:val="none" w:sz="0" w:space="0" w:color="auto"/>
                            <w:right w:val="none" w:sz="0" w:space="0" w:color="auto"/>
                          </w:divBdr>
                          <w:divsChild>
                            <w:div w:id="842816489">
                              <w:marLeft w:val="0"/>
                              <w:marRight w:val="150"/>
                              <w:marTop w:val="150"/>
                              <w:marBottom w:val="0"/>
                              <w:divBdr>
                                <w:top w:val="none" w:sz="0" w:space="0" w:color="auto"/>
                                <w:left w:val="none" w:sz="0" w:space="0" w:color="auto"/>
                                <w:bottom w:val="none" w:sz="0" w:space="0" w:color="auto"/>
                                <w:right w:val="none" w:sz="0" w:space="0" w:color="auto"/>
                              </w:divBdr>
                              <w:divsChild>
                                <w:div w:id="1439830816">
                                  <w:marLeft w:val="0"/>
                                  <w:marRight w:val="0"/>
                                  <w:marTop w:val="0"/>
                                  <w:marBottom w:val="0"/>
                                  <w:divBdr>
                                    <w:top w:val="none" w:sz="0" w:space="0" w:color="auto"/>
                                    <w:left w:val="none" w:sz="0" w:space="0" w:color="auto"/>
                                    <w:bottom w:val="none" w:sz="0" w:space="0" w:color="auto"/>
                                    <w:right w:val="none" w:sz="0" w:space="0" w:color="auto"/>
                                  </w:divBdr>
                                  <w:divsChild>
                                    <w:div w:id="1484010121">
                                      <w:marLeft w:val="0"/>
                                      <w:marRight w:val="0"/>
                                      <w:marTop w:val="0"/>
                                      <w:marBottom w:val="0"/>
                                      <w:divBdr>
                                        <w:top w:val="none" w:sz="0" w:space="0" w:color="auto"/>
                                        <w:left w:val="none" w:sz="0" w:space="0" w:color="auto"/>
                                        <w:bottom w:val="none" w:sz="0" w:space="0" w:color="auto"/>
                                        <w:right w:val="none" w:sz="0" w:space="0" w:color="auto"/>
                                      </w:divBdr>
                                      <w:divsChild>
                                        <w:div w:id="2119442353">
                                          <w:marLeft w:val="0"/>
                                          <w:marRight w:val="0"/>
                                          <w:marTop w:val="0"/>
                                          <w:marBottom w:val="0"/>
                                          <w:divBdr>
                                            <w:top w:val="none" w:sz="0" w:space="0" w:color="auto"/>
                                            <w:left w:val="none" w:sz="0" w:space="0" w:color="auto"/>
                                            <w:bottom w:val="none" w:sz="0" w:space="0" w:color="auto"/>
                                            <w:right w:val="none" w:sz="0" w:space="0" w:color="auto"/>
                                          </w:divBdr>
                                          <w:divsChild>
                                            <w:div w:id="1450201934">
                                              <w:marLeft w:val="0"/>
                                              <w:marRight w:val="0"/>
                                              <w:marTop w:val="0"/>
                                              <w:marBottom w:val="0"/>
                                              <w:divBdr>
                                                <w:top w:val="none" w:sz="0" w:space="0" w:color="auto"/>
                                                <w:left w:val="none" w:sz="0" w:space="0" w:color="auto"/>
                                                <w:bottom w:val="none" w:sz="0" w:space="0" w:color="auto"/>
                                                <w:right w:val="none" w:sz="0" w:space="0" w:color="auto"/>
                                              </w:divBdr>
                                              <w:divsChild>
                                                <w:div w:id="200486130">
                                                  <w:marLeft w:val="0"/>
                                                  <w:marRight w:val="0"/>
                                                  <w:marTop w:val="0"/>
                                                  <w:marBottom w:val="0"/>
                                                  <w:divBdr>
                                                    <w:top w:val="none" w:sz="0" w:space="0" w:color="auto"/>
                                                    <w:left w:val="none" w:sz="0" w:space="0" w:color="auto"/>
                                                    <w:bottom w:val="none" w:sz="0" w:space="0" w:color="auto"/>
                                                    <w:right w:val="none" w:sz="0" w:space="0" w:color="auto"/>
                                                  </w:divBdr>
                                                  <w:divsChild>
                                                    <w:div w:id="1782648723">
                                                      <w:marLeft w:val="0"/>
                                                      <w:marRight w:val="0"/>
                                                      <w:marTop w:val="0"/>
                                                      <w:marBottom w:val="0"/>
                                                      <w:divBdr>
                                                        <w:top w:val="none" w:sz="0" w:space="0" w:color="auto"/>
                                                        <w:left w:val="none" w:sz="0" w:space="0" w:color="auto"/>
                                                        <w:bottom w:val="none" w:sz="0" w:space="0" w:color="auto"/>
                                                        <w:right w:val="none" w:sz="0" w:space="0" w:color="auto"/>
                                                      </w:divBdr>
                                                      <w:divsChild>
                                                        <w:div w:id="1902208644">
                                                          <w:marLeft w:val="0"/>
                                                          <w:marRight w:val="0"/>
                                                          <w:marTop w:val="0"/>
                                                          <w:marBottom w:val="0"/>
                                                          <w:divBdr>
                                                            <w:top w:val="none" w:sz="0" w:space="0" w:color="auto"/>
                                                            <w:left w:val="none" w:sz="0" w:space="0" w:color="auto"/>
                                                            <w:bottom w:val="none" w:sz="0" w:space="0" w:color="auto"/>
                                                            <w:right w:val="none" w:sz="0" w:space="0" w:color="auto"/>
                                                          </w:divBdr>
                                                          <w:divsChild>
                                                            <w:div w:id="1654674978">
                                                              <w:marLeft w:val="0"/>
                                                              <w:marRight w:val="0"/>
                                                              <w:marTop w:val="0"/>
                                                              <w:marBottom w:val="0"/>
                                                              <w:divBdr>
                                                                <w:top w:val="none" w:sz="0" w:space="0" w:color="auto"/>
                                                                <w:left w:val="none" w:sz="0" w:space="0" w:color="auto"/>
                                                                <w:bottom w:val="none" w:sz="0" w:space="0" w:color="auto"/>
                                                                <w:right w:val="none" w:sz="0" w:space="0" w:color="auto"/>
                                                              </w:divBdr>
                                                              <w:divsChild>
                                                                <w:div w:id="71735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7839399">
      <w:bodyDiv w:val="1"/>
      <w:marLeft w:val="0"/>
      <w:marRight w:val="0"/>
      <w:marTop w:val="0"/>
      <w:marBottom w:val="0"/>
      <w:divBdr>
        <w:top w:val="none" w:sz="0" w:space="0" w:color="auto"/>
        <w:left w:val="none" w:sz="0" w:space="0" w:color="auto"/>
        <w:bottom w:val="none" w:sz="0" w:space="0" w:color="auto"/>
        <w:right w:val="none" w:sz="0" w:space="0" w:color="auto"/>
      </w:divBdr>
      <w:divsChild>
        <w:div w:id="567545050">
          <w:marLeft w:val="0"/>
          <w:marRight w:val="0"/>
          <w:marTop w:val="0"/>
          <w:marBottom w:val="0"/>
          <w:divBdr>
            <w:top w:val="none" w:sz="0" w:space="0" w:color="auto"/>
            <w:left w:val="none" w:sz="0" w:space="0" w:color="auto"/>
            <w:bottom w:val="none" w:sz="0" w:space="0" w:color="auto"/>
            <w:right w:val="none" w:sz="0" w:space="0" w:color="auto"/>
          </w:divBdr>
          <w:divsChild>
            <w:div w:id="487096236">
              <w:marLeft w:val="107"/>
              <w:marRight w:val="107"/>
              <w:marTop w:val="0"/>
              <w:marBottom w:val="0"/>
              <w:divBdr>
                <w:top w:val="none" w:sz="0" w:space="0" w:color="auto"/>
                <w:left w:val="none" w:sz="0" w:space="0" w:color="auto"/>
                <w:bottom w:val="none" w:sz="0" w:space="0" w:color="auto"/>
                <w:right w:val="none" w:sz="0" w:space="0" w:color="auto"/>
              </w:divBdr>
              <w:divsChild>
                <w:div w:id="879706598">
                  <w:marLeft w:val="161"/>
                  <w:marRight w:val="0"/>
                  <w:marTop w:val="0"/>
                  <w:marBottom w:val="161"/>
                  <w:divBdr>
                    <w:top w:val="none" w:sz="0" w:space="0" w:color="auto"/>
                    <w:left w:val="none" w:sz="0" w:space="0" w:color="auto"/>
                    <w:bottom w:val="none" w:sz="0" w:space="0" w:color="auto"/>
                    <w:right w:val="none" w:sz="0" w:space="0" w:color="auto"/>
                  </w:divBdr>
                  <w:divsChild>
                    <w:div w:id="1675179310">
                      <w:marLeft w:val="0"/>
                      <w:marRight w:val="0"/>
                      <w:marTop w:val="0"/>
                      <w:marBottom w:val="0"/>
                      <w:divBdr>
                        <w:top w:val="none" w:sz="0" w:space="0" w:color="auto"/>
                        <w:left w:val="none" w:sz="0" w:space="0" w:color="auto"/>
                        <w:bottom w:val="none" w:sz="0" w:space="0" w:color="auto"/>
                        <w:right w:val="none" w:sz="0" w:space="0" w:color="auto"/>
                      </w:divBdr>
                      <w:divsChild>
                        <w:div w:id="560796402">
                          <w:marLeft w:val="21"/>
                          <w:marRight w:val="0"/>
                          <w:marTop w:val="0"/>
                          <w:marBottom w:val="0"/>
                          <w:divBdr>
                            <w:top w:val="single" w:sz="4" w:space="11" w:color="CCCCCC"/>
                            <w:left w:val="single" w:sz="4" w:space="11" w:color="CCCCCC"/>
                            <w:bottom w:val="single" w:sz="4" w:space="0" w:color="CCCCCC"/>
                            <w:right w:val="single" w:sz="4" w:space="0" w:color="CCCCCC"/>
                          </w:divBdr>
                          <w:divsChild>
                            <w:div w:id="769937855">
                              <w:marLeft w:val="0"/>
                              <w:marRight w:val="269"/>
                              <w:marTop w:val="0"/>
                              <w:marBottom w:val="0"/>
                              <w:divBdr>
                                <w:top w:val="none" w:sz="0" w:space="0" w:color="auto"/>
                                <w:left w:val="none" w:sz="0" w:space="0" w:color="auto"/>
                                <w:bottom w:val="none" w:sz="0" w:space="0" w:color="auto"/>
                                <w:right w:val="none" w:sz="0" w:space="0" w:color="auto"/>
                              </w:divBdr>
                              <w:divsChild>
                                <w:div w:id="264533658">
                                  <w:marLeft w:val="0"/>
                                  <w:marRight w:val="0"/>
                                  <w:marTop w:val="0"/>
                                  <w:marBottom w:val="0"/>
                                  <w:divBdr>
                                    <w:top w:val="none" w:sz="0" w:space="0" w:color="auto"/>
                                    <w:left w:val="none" w:sz="0" w:space="0" w:color="auto"/>
                                    <w:bottom w:val="single" w:sz="4" w:space="3" w:color="D1D2D4"/>
                                    <w:right w:val="none" w:sz="0" w:space="0" w:color="auto"/>
                                  </w:divBdr>
                                  <w:divsChild>
                                    <w:div w:id="2066248819">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763459">
      <w:bodyDiv w:val="1"/>
      <w:marLeft w:val="0"/>
      <w:marRight w:val="0"/>
      <w:marTop w:val="0"/>
      <w:marBottom w:val="0"/>
      <w:divBdr>
        <w:top w:val="none" w:sz="0" w:space="0" w:color="auto"/>
        <w:left w:val="none" w:sz="0" w:space="0" w:color="auto"/>
        <w:bottom w:val="none" w:sz="0" w:space="0" w:color="auto"/>
        <w:right w:val="none" w:sz="0" w:space="0" w:color="auto"/>
      </w:divBdr>
    </w:div>
    <w:div w:id="479350353">
      <w:bodyDiv w:val="1"/>
      <w:marLeft w:val="0"/>
      <w:marRight w:val="0"/>
      <w:marTop w:val="0"/>
      <w:marBottom w:val="0"/>
      <w:divBdr>
        <w:top w:val="none" w:sz="0" w:space="0" w:color="auto"/>
        <w:left w:val="none" w:sz="0" w:space="0" w:color="auto"/>
        <w:bottom w:val="none" w:sz="0" w:space="0" w:color="auto"/>
        <w:right w:val="none" w:sz="0" w:space="0" w:color="auto"/>
      </w:divBdr>
    </w:div>
    <w:div w:id="479736875">
      <w:bodyDiv w:val="1"/>
      <w:marLeft w:val="0"/>
      <w:marRight w:val="0"/>
      <w:marTop w:val="0"/>
      <w:marBottom w:val="0"/>
      <w:divBdr>
        <w:top w:val="none" w:sz="0" w:space="0" w:color="auto"/>
        <w:left w:val="none" w:sz="0" w:space="0" w:color="auto"/>
        <w:bottom w:val="none" w:sz="0" w:space="0" w:color="auto"/>
        <w:right w:val="none" w:sz="0" w:space="0" w:color="auto"/>
      </w:divBdr>
    </w:div>
    <w:div w:id="480122528">
      <w:bodyDiv w:val="1"/>
      <w:marLeft w:val="0"/>
      <w:marRight w:val="0"/>
      <w:marTop w:val="0"/>
      <w:marBottom w:val="0"/>
      <w:divBdr>
        <w:top w:val="none" w:sz="0" w:space="0" w:color="auto"/>
        <w:left w:val="none" w:sz="0" w:space="0" w:color="auto"/>
        <w:bottom w:val="none" w:sz="0" w:space="0" w:color="auto"/>
        <w:right w:val="none" w:sz="0" w:space="0" w:color="auto"/>
      </w:divBdr>
    </w:div>
    <w:div w:id="480538792">
      <w:bodyDiv w:val="1"/>
      <w:marLeft w:val="0"/>
      <w:marRight w:val="0"/>
      <w:marTop w:val="0"/>
      <w:marBottom w:val="0"/>
      <w:divBdr>
        <w:top w:val="none" w:sz="0" w:space="0" w:color="auto"/>
        <w:left w:val="none" w:sz="0" w:space="0" w:color="auto"/>
        <w:bottom w:val="none" w:sz="0" w:space="0" w:color="auto"/>
        <w:right w:val="none" w:sz="0" w:space="0" w:color="auto"/>
      </w:divBdr>
      <w:divsChild>
        <w:div w:id="1340817717">
          <w:marLeft w:val="0"/>
          <w:marRight w:val="0"/>
          <w:marTop w:val="0"/>
          <w:marBottom w:val="0"/>
          <w:divBdr>
            <w:top w:val="none" w:sz="0" w:space="0" w:color="auto"/>
            <w:left w:val="none" w:sz="0" w:space="0" w:color="auto"/>
            <w:bottom w:val="none" w:sz="0" w:space="0" w:color="auto"/>
            <w:right w:val="none" w:sz="0" w:space="0" w:color="auto"/>
          </w:divBdr>
          <w:divsChild>
            <w:div w:id="1418986498">
              <w:marLeft w:val="0"/>
              <w:marRight w:val="0"/>
              <w:marTop w:val="315"/>
              <w:marBottom w:val="0"/>
              <w:divBdr>
                <w:top w:val="none" w:sz="0" w:space="0" w:color="auto"/>
                <w:left w:val="none" w:sz="0" w:space="0" w:color="auto"/>
                <w:bottom w:val="none" w:sz="0" w:space="0" w:color="auto"/>
                <w:right w:val="none" w:sz="0" w:space="0" w:color="auto"/>
              </w:divBdr>
              <w:divsChild>
                <w:div w:id="2037808833">
                  <w:marLeft w:val="0"/>
                  <w:marRight w:val="0"/>
                  <w:marTop w:val="0"/>
                  <w:marBottom w:val="0"/>
                  <w:divBdr>
                    <w:top w:val="none" w:sz="0" w:space="0" w:color="auto"/>
                    <w:left w:val="none" w:sz="0" w:space="0" w:color="auto"/>
                    <w:bottom w:val="none" w:sz="0" w:space="0" w:color="auto"/>
                    <w:right w:val="none" w:sz="0" w:space="0" w:color="auto"/>
                  </w:divBdr>
                  <w:divsChild>
                    <w:div w:id="2105303126">
                      <w:marLeft w:val="3180"/>
                      <w:marRight w:val="0"/>
                      <w:marTop w:val="0"/>
                      <w:marBottom w:val="0"/>
                      <w:divBdr>
                        <w:top w:val="none" w:sz="0" w:space="0" w:color="auto"/>
                        <w:left w:val="none" w:sz="0" w:space="0" w:color="auto"/>
                        <w:bottom w:val="none" w:sz="0" w:space="0" w:color="auto"/>
                        <w:right w:val="none" w:sz="0" w:space="0" w:color="auto"/>
                      </w:divBdr>
                      <w:divsChild>
                        <w:div w:id="489638547">
                          <w:marLeft w:val="0"/>
                          <w:marRight w:val="0"/>
                          <w:marTop w:val="240"/>
                          <w:marBottom w:val="240"/>
                          <w:divBdr>
                            <w:top w:val="none" w:sz="0" w:space="0" w:color="auto"/>
                            <w:left w:val="none" w:sz="0" w:space="0" w:color="auto"/>
                            <w:bottom w:val="none" w:sz="0" w:space="0" w:color="auto"/>
                            <w:right w:val="none" w:sz="0" w:space="0" w:color="auto"/>
                          </w:divBdr>
                          <w:divsChild>
                            <w:div w:id="99865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654693">
      <w:bodyDiv w:val="1"/>
      <w:marLeft w:val="0"/>
      <w:marRight w:val="0"/>
      <w:marTop w:val="0"/>
      <w:marBottom w:val="0"/>
      <w:divBdr>
        <w:top w:val="none" w:sz="0" w:space="0" w:color="auto"/>
        <w:left w:val="none" w:sz="0" w:space="0" w:color="auto"/>
        <w:bottom w:val="none" w:sz="0" w:space="0" w:color="auto"/>
        <w:right w:val="none" w:sz="0" w:space="0" w:color="auto"/>
      </w:divBdr>
    </w:div>
    <w:div w:id="480728729">
      <w:bodyDiv w:val="1"/>
      <w:marLeft w:val="0"/>
      <w:marRight w:val="0"/>
      <w:marTop w:val="0"/>
      <w:marBottom w:val="0"/>
      <w:divBdr>
        <w:top w:val="none" w:sz="0" w:space="0" w:color="auto"/>
        <w:left w:val="none" w:sz="0" w:space="0" w:color="auto"/>
        <w:bottom w:val="none" w:sz="0" w:space="0" w:color="auto"/>
        <w:right w:val="none" w:sz="0" w:space="0" w:color="auto"/>
      </w:divBdr>
      <w:divsChild>
        <w:div w:id="1181776822">
          <w:marLeft w:val="0"/>
          <w:marRight w:val="0"/>
          <w:marTop w:val="0"/>
          <w:marBottom w:val="0"/>
          <w:divBdr>
            <w:top w:val="none" w:sz="0" w:space="0" w:color="auto"/>
            <w:left w:val="none" w:sz="0" w:space="0" w:color="auto"/>
            <w:bottom w:val="none" w:sz="0" w:space="0" w:color="auto"/>
            <w:right w:val="none" w:sz="0" w:space="0" w:color="auto"/>
          </w:divBdr>
          <w:divsChild>
            <w:div w:id="1306004683">
              <w:marLeft w:val="0"/>
              <w:marRight w:val="0"/>
              <w:marTop w:val="0"/>
              <w:marBottom w:val="0"/>
              <w:divBdr>
                <w:top w:val="none" w:sz="0" w:space="0" w:color="auto"/>
                <w:left w:val="none" w:sz="0" w:space="0" w:color="auto"/>
                <w:bottom w:val="none" w:sz="0" w:space="0" w:color="auto"/>
                <w:right w:val="none" w:sz="0" w:space="0" w:color="auto"/>
              </w:divBdr>
              <w:divsChild>
                <w:div w:id="576402444">
                  <w:marLeft w:val="0"/>
                  <w:marRight w:val="0"/>
                  <w:marTop w:val="0"/>
                  <w:marBottom w:val="0"/>
                  <w:divBdr>
                    <w:top w:val="none" w:sz="0" w:space="0" w:color="auto"/>
                    <w:left w:val="none" w:sz="0" w:space="0" w:color="auto"/>
                    <w:bottom w:val="none" w:sz="0" w:space="0" w:color="auto"/>
                    <w:right w:val="none" w:sz="0" w:space="0" w:color="auto"/>
                  </w:divBdr>
                  <w:divsChild>
                    <w:div w:id="1781559872">
                      <w:marLeft w:val="0"/>
                      <w:marRight w:val="0"/>
                      <w:marTop w:val="0"/>
                      <w:marBottom w:val="0"/>
                      <w:divBdr>
                        <w:top w:val="none" w:sz="0" w:space="0" w:color="auto"/>
                        <w:left w:val="none" w:sz="0" w:space="0" w:color="auto"/>
                        <w:bottom w:val="none" w:sz="0" w:space="0" w:color="auto"/>
                        <w:right w:val="none" w:sz="0" w:space="0" w:color="auto"/>
                      </w:divBdr>
                      <w:divsChild>
                        <w:div w:id="371268970">
                          <w:marLeft w:val="0"/>
                          <w:marRight w:val="0"/>
                          <w:marTop w:val="0"/>
                          <w:marBottom w:val="0"/>
                          <w:divBdr>
                            <w:top w:val="none" w:sz="0" w:space="0" w:color="auto"/>
                            <w:left w:val="none" w:sz="0" w:space="0" w:color="auto"/>
                            <w:bottom w:val="none" w:sz="0" w:space="0" w:color="auto"/>
                            <w:right w:val="none" w:sz="0" w:space="0" w:color="auto"/>
                          </w:divBdr>
                          <w:divsChild>
                            <w:div w:id="604070035">
                              <w:marLeft w:val="3"/>
                              <w:marRight w:val="0"/>
                              <w:marTop w:val="0"/>
                              <w:marBottom w:val="0"/>
                              <w:divBdr>
                                <w:top w:val="none" w:sz="0" w:space="0" w:color="auto"/>
                                <w:left w:val="none" w:sz="0" w:space="0" w:color="auto"/>
                                <w:bottom w:val="none" w:sz="0" w:space="0" w:color="auto"/>
                                <w:right w:val="none" w:sz="0" w:space="0" w:color="auto"/>
                              </w:divBdr>
                              <w:divsChild>
                                <w:div w:id="1989935442">
                                  <w:marLeft w:val="0"/>
                                  <w:marRight w:val="0"/>
                                  <w:marTop w:val="0"/>
                                  <w:marBottom w:val="0"/>
                                  <w:divBdr>
                                    <w:top w:val="none" w:sz="0" w:space="0" w:color="auto"/>
                                    <w:left w:val="none" w:sz="0" w:space="0" w:color="auto"/>
                                    <w:bottom w:val="none" w:sz="0" w:space="0" w:color="auto"/>
                                    <w:right w:val="none" w:sz="0" w:space="0" w:color="auto"/>
                                  </w:divBdr>
                                  <w:divsChild>
                                    <w:div w:id="1015184366">
                                      <w:marLeft w:val="0"/>
                                      <w:marRight w:val="0"/>
                                      <w:marTop w:val="0"/>
                                      <w:marBottom w:val="0"/>
                                      <w:divBdr>
                                        <w:top w:val="none" w:sz="0" w:space="0" w:color="auto"/>
                                        <w:left w:val="none" w:sz="0" w:space="0" w:color="auto"/>
                                        <w:bottom w:val="none" w:sz="0" w:space="0" w:color="auto"/>
                                        <w:right w:val="none" w:sz="0" w:space="0" w:color="auto"/>
                                      </w:divBdr>
                                      <w:divsChild>
                                        <w:div w:id="705250764">
                                          <w:marLeft w:val="0"/>
                                          <w:marRight w:val="0"/>
                                          <w:marTop w:val="0"/>
                                          <w:marBottom w:val="0"/>
                                          <w:divBdr>
                                            <w:top w:val="none" w:sz="0" w:space="0" w:color="auto"/>
                                            <w:left w:val="none" w:sz="0" w:space="0" w:color="auto"/>
                                            <w:bottom w:val="none" w:sz="0" w:space="0" w:color="auto"/>
                                            <w:right w:val="none" w:sz="0" w:space="0" w:color="auto"/>
                                          </w:divBdr>
                                          <w:divsChild>
                                            <w:div w:id="1110974497">
                                              <w:marLeft w:val="0"/>
                                              <w:marRight w:val="0"/>
                                              <w:marTop w:val="0"/>
                                              <w:marBottom w:val="0"/>
                                              <w:divBdr>
                                                <w:top w:val="none" w:sz="0" w:space="0" w:color="auto"/>
                                                <w:left w:val="none" w:sz="0" w:space="0" w:color="auto"/>
                                                <w:bottom w:val="none" w:sz="0" w:space="0" w:color="auto"/>
                                                <w:right w:val="none" w:sz="0" w:space="0" w:color="auto"/>
                                              </w:divBdr>
                                              <w:divsChild>
                                                <w:div w:id="1574773000">
                                                  <w:marLeft w:val="0"/>
                                                  <w:marRight w:val="0"/>
                                                  <w:marTop w:val="0"/>
                                                  <w:marBottom w:val="0"/>
                                                  <w:divBdr>
                                                    <w:top w:val="none" w:sz="0" w:space="0" w:color="auto"/>
                                                    <w:left w:val="none" w:sz="0" w:space="0" w:color="auto"/>
                                                    <w:bottom w:val="none" w:sz="0" w:space="0" w:color="auto"/>
                                                    <w:right w:val="none" w:sz="0" w:space="0" w:color="auto"/>
                                                  </w:divBdr>
                                                  <w:divsChild>
                                                    <w:div w:id="1872449207">
                                                      <w:marLeft w:val="0"/>
                                                      <w:marRight w:val="0"/>
                                                      <w:marTop w:val="0"/>
                                                      <w:marBottom w:val="0"/>
                                                      <w:divBdr>
                                                        <w:top w:val="none" w:sz="0" w:space="0" w:color="auto"/>
                                                        <w:left w:val="none" w:sz="0" w:space="0" w:color="auto"/>
                                                        <w:bottom w:val="none" w:sz="0" w:space="0" w:color="auto"/>
                                                        <w:right w:val="none" w:sz="0" w:space="0" w:color="auto"/>
                                                      </w:divBdr>
                                                      <w:divsChild>
                                                        <w:div w:id="1129661868">
                                                          <w:marLeft w:val="0"/>
                                                          <w:marRight w:val="0"/>
                                                          <w:marTop w:val="0"/>
                                                          <w:marBottom w:val="0"/>
                                                          <w:divBdr>
                                                            <w:top w:val="none" w:sz="0" w:space="0" w:color="auto"/>
                                                            <w:left w:val="none" w:sz="0" w:space="0" w:color="auto"/>
                                                            <w:bottom w:val="none" w:sz="0" w:space="0" w:color="auto"/>
                                                            <w:right w:val="none" w:sz="0" w:space="0" w:color="auto"/>
                                                          </w:divBdr>
                                                          <w:divsChild>
                                                            <w:div w:id="1841196305">
                                                              <w:marLeft w:val="0"/>
                                                              <w:marRight w:val="0"/>
                                                              <w:marTop w:val="0"/>
                                                              <w:marBottom w:val="0"/>
                                                              <w:divBdr>
                                                                <w:top w:val="none" w:sz="0" w:space="0" w:color="auto"/>
                                                                <w:left w:val="none" w:sz="0" w:space="0" w:color="auto"/>
                                                                <w:bottom w:val="none" w:sz="0" w:space="0" w:color="auto"/>
                                                                <w:right w:val="none" w:sz="0" w:space="0" w:color="auto"/>
                                                              </w:divBdr>
                                                              <w:divsChild>
                                                                <w:div w:id="987828315">
                                                                  <w:marLeft w:val="0"/>
                                                                  <w:marRight w:val="0"/>
                                                                  <w:marTop w:val="0"/>
                                                                  <w:marBottom w:val="0"/>
                                                                  <w:divBdr>
                                                                    <w:top w:val="none" w:sz="0" w:space="0" w:color="auto"/>
                                                                    <w:left w:val="none" w:sz="0" w:space="0" w:color="auto"/>
                                                                    <w:bottom w:val="none" w:sz="0" w:space="0" w:color="auto"/>
                                                                    <w:right w:val="none" w:sz="0" w:space="0" w:color="auto"/>
                                                                  </w:divBdr>
                                                                  <w:divsChild>
                                                                    <w:div w:id="2122532560">
                                                                      <w:marLeft w:val="0"/>
                                                                      <w:marRight w:val="0"/>
                                                                      <w:marTop w:val="0"/>
                                                                      <w:marBottom w:val="0"/>
                                                                      <w:divBdr>
                                                                        <w:top w:val="none" w:sz="0" w:space="0" w:color="auto"/>
                                                                        <w:left w:val="none" w:sz="0" w:space="0" w:color="auto"/>
                                                                        <w:bottom w:val="none" w:sz="0" w:space="0" w:color="auto"/>
                                                                        <w:right w:val="none" w:sz="0" w:space="0" w:color="auto"/>
                                                                      </w:divBdr>
                                                                      <w:divsChild>
                                                                        <w:div w:id="203503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2089624">
      <w:bodyDiv w:val="1"/>
      <w:marLeft w:val="0"/>
      <w:marRight w:val="0"/>
      <w:marTop w:val="0"/>
      <w:marBottom w:val="0"/>
      <w:divBdr>
        <w:top w:val="none" w:sz="0" w:space="0" w:color="auto"/>
        <w:left w:val="none" w:sz="0" w:space="0" w:color="auto"/>
        <w:bottom w:val="none" w:sz="0" w:space="0" w:color="auto"/>
        <w:right w:val="none" w:sz="0" w:space="0" w:color="auto"/>
      </w:divBdr>
      <w:divsChild>
        <w:div w:id="1993679188">
          <w:marLeft w:val="0"/>
          <w:marRight w:val="0"/>
          <w:marTop w:val="0"/>
          <w:marBottom w:val="0"/>
          <w:divBdr>
            <w:top w:val="none" w:sz="0" w:space="0" w:color="auto"/>
            <w:left w:val="none" w:sz="0" w:space="0" w:color="auto"/>
            <w:bottom w:val="none" w:sz="0" w:space="0" w:color="auto"/>
            <w:right w:val="none" w:sz="0" w:space="0" w:color="auto"/>
          </w:divBdr>
          <w:divsChild>
            <w:div w:id="204146298">
              <w:marLeft w:val="0"/>
              <w:marRight w:val="0"/>
              <w:marTop w:val="315"/>
              <w:marBottom w:val="0"/>
              <w:divBdr>
                <w:top w:val="none" w:sz="0" w:space="0" w:color="auto"/>
                <w:left w:val="none" w:sz="0" w:space="0" w:color="auto"/>
                <w:bottom w:val="none" w:sz="0" w:space="0" w:color="auto"/>
                <w:right w:val="none" w:sz="0" w:space="0" w:color="auto"/>
              </w:divBdr>
              <w:divsChild>
                <w:div w:id="1834835084">
                  <w:marLeft w:val="0"/>
                  <w:marRight w:val="0"/>
                  <w:marTop w:val="0"/>
                  <w:marBottom w:val="0"/>
                  <w:divBdr>
                    <w:top w:val="none" w:sz="0" w:space="0" w:color="auto"/>
                    <w:left w:val="none" w:sz="0" w:space="0" w:color="auto"/>
                    <w:bottom w:val="none" w:sz="0" w:space="0" w:color="auto"/>
                    <w:right w:val="none" w:sz="0" w:space="0" w:color="auto"/>
                  </w:divBdr>
                  <w:divsChild>
                    <w:div w:id="2092042727">
                      <w:marLeft w:val="3180"/>
                      <w:marRight w:val="0"/>
                      <w:marTop w:val="0"/>
                      <w:marBottom w:val="0"/>
                      <w:divBdr>
                        <w:top w:val="none" w:sz="0" w:space="0" w:color="auto"/>
                        <w:left w:val="none" w:sz="0" w:space="0" w:color="auto"/>
                        <w:bottom w:val="none" w:sz="0" w:space="0" w:color="auto"/>
                        <w:right w:val="none" w:sz="0" w:space="0" w:color="auto"/>
                      </w:divBdr>
                      <w:divsChild>
                        <w:div w:id="102193738">
                          <w:marLeft w:val="0"/>
                          <w:marRight w:val="0"/>
                          <w:marTop w:val="240"/>
                          <w:marBottom w:val="240"/>
                          <w:divBdr>
                            <w:top w:val="none" w:sz="0" w:space="0" w:color="auto"/>
                            <w:left w:val="none" w:sz="0" w:space="0" w:color="auto"/>
                            <w:bottom w:val="none" w:sz="0" w:space="0" w:color="auto"/>
                            <w:right w:val="none" w:sz="0" w:space="0" w:color="auto"/>
                          </w:divBdr>
                          <w:divsChild>
                            <w:div w:id="237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502045">
      <w:bodyDiv w:val="1"/>
      <w:marLeft w:val="0"/>
      <w:marRight w:val="0"/>
      <w:marTop w:val="0"/>
      <w:marBottom w:val="0"/>
      <w:divBdr>
        <w:top w:val="none" w:sz="0" w:space="0" w:color="auto"/>
        <w:left w:val="none" w:sz="0" w:space="0" w:color="auto"/>
        <w:bottom w:val="none" w:sz="0" w:space="0" w:color="auto"/>
        <w:right w:val="none" w:sz="0" w:space="0" w:color="auto"/>
      </w:divBdr>
    </w:div>
    <w:div w:id="482621250">
      <w:bodyDiv w:val="1"/>
      <w:marLeft w:val="0"/>
      <w:marRight w:val="0"/>
      <w:marTop w:val="0"/>
      <w:marBottom w:val="0"/>
      <w:divBdr>
        <w:top w:val="none" w:sz="0" w:space="0" w:color="auto"/>
        <w:left w:val="none" w:sz="0" w:space="0" w:color="auto"/>
        <w:bottom w:val="none" w:sz="0" w:space="0" w:color="auto"/>
        <w:right w:val="none" w:sz="0" w:space="0" w:color="auto"/>
      </w:divBdr>
    </w:div>
    <w:div w:id="482744202">
      <w:bodyDiv w:val="1"/>
      <w:marLeft w:val="0"/>
      <w:marRight w:val="0"/>
      <w:marTop w:val="0"/>
      <w:marBottom w:val="0"/>
      <w:divBdr>
        <w:top w:val="none" w:sz="0" w:space="0" w:color="auto"/>
        <w:left w:val="none" w:sz="0" w:space="0" w:color="auto"/>
        <w:bottom w:val="none" w:sz="0" w:space="0" w:color="auto"/>
        <w:right w:val="none" w:sz="0" w:space="0" w:color="auto"/>
      </w:divBdr>
      <w:divsChild>
        <w:div w:id="107704395">
          <w:marLeft w:val="0"/>
          <w:marRight w:val="0"/>
          <w:marTop w:val="0"/>
          <w:marBottom w:val="0"/>
          <w:divBdr>
            <w:top w:val="none" w:sz="0" w:space="0" w:color="auto"/>
            <w:left w:val="none" w:sz="0" w:space="0" w:color="auto"/>
            <w:bottom w:val="none" w:sz="0" w:space="0" w:color="auto"/>
            <w:right w:val="none" w:sz="0" w:space="0" w:color="auto"/>
          </w:divBdr>
          <w:divsChild>
            <w:div w:id="1421095830">
              <w:marLeft w:val="0"/>
              <w:marRight w:val="0"/>
              <w:marTop w:val="0"/>
              <w:marBottom w:val="0"/>
              <w:divBdr>
                <w:top w:val="none" w:sz="0" w:space="0" w:color="auto"/>
                <w:left w:val="none" w:sz="0" w:space="0" w:color="auto"/>
                <w:bottom w:val="none" w:sz="0" w:space="0" w:color="auto"/>
                <w:right w:val="none" w:sz="0" w:space="0" w:color="auto"/>
              </w:divBdr>
              <w:divsChild>
                <w:div w:id="2016956137">
                  <w:marLeft w:val="0"/>
                  <w:marRight w:val="0"/>
                  <w:marTop w:val="0"/>
                  <w:marBottom w:val="0"/>
                  <w:divBdr>
                    <w:top w:val="none" w:sz="0" w:space="0" w:color="auto"/>
                    <w:left w:val="none" w:sz="0" w:space="0" w:color="auto"/>
                    <w:bottom w:val="none" w:sz="0" w:space="0" w:color="auto"/>
                    <w:right w:val="none" w:sz="0" w:space="0" w:color="auto"/>
                  </w:divBdr>
                  <w:divsChild>
                    <w:div w:id="1822504226">
                      <w:marLeft w:val="0"/>
                      <w:marRight w:val="0"/>
                      <w:marTop w:val="0"/>
                      <w:marBottom w:val="0"/>
                      <w:divBdr>
                        <w:top w:val="none" w:sz="0" w:space="0" w:color="auto"/>
                        <w:left w:val="none" w:sz="0" w:space="0" w:color="auto"/>
                        <w:bottom w:val="none" w:sz="0" w:space="0" w:color="auto"/>
                        <w:right w:val="none" w:sz="0" w:space="0" w:color="auto"/>
                      </w:divBdr>
                      <w:divsChild>
                        <w:div w:id="1359157042">
                          <w:marLeft w:val="0"/>
                          <w:marRight w:val="0"/>
                          <w:marTop w:val="0"/>
                          <w:marBottom w:val="0"/>
                          <w:divBdr>
                            <w:top w:val="none" w:sz="0" w:space="0" w:color="auto"/>
                            <w:left w:val="none" w:sz="0" w:space="0" w:color="auto"/>
                            <w:bottom w:val="none" w:sz="0" w:space="0" w:color="auto"/>
                            <w:right w:val="none" w:sz="0" w:space="0" w:color="auto"/>
                          </w:divBdr>
                          <w:divsChild>
                            <w:div w:id="1480539282">
                              <w:marLeft w:val="3"/>
                              <w:marRight w:val="0"/>
                              <w:marTop w:val="0"/>
                              <w:marBottom w:val="0"/>
                              <w:divBdr>
                                <w:top w:val="none" w:sz="0" w:space="0" w:color="auto"/>
                                <w:left w:val="none" w:sz="0" w:space="0" w:color="auto"/>
                                <w:bottom w:val="none" w:sz="0" w:space="0" w:color="auto"/>
                                <w:right w:val="none" w:sz="0" w:space="0" w:color="auto"/>
                              </w:divBdr>
                              <w:divsChild>
                                <w:div w:id="2115400581">
                                  <w:marLeft w:val="0"/>
                                  <w:marRight w:val="0"/>
                                  <w:marTop w:val="0"/>
                                  <w:marBottom w:val="0"/>
                                  <w:divBdr>
                                    <w:top w:val="none" w:sz="0" w:space="0" w:color="auto"/>
                                    <w:left w:val="none" w:sz="0" w:space="0" w:color="auto"/>
                                    <w:bottom w:val="none" w:sz="0" w:space="0" w:color="auto"/>
                                    <w:right w:val="none" w:sz="0" w:space="0" w:color="auto"/>
                                  </w:divBdr>
                                  <w:divsChild>
                                    <w:div w:id="1836146214">
                                      <w:marLeft w:val="0"/>
                                      <w:marRight w:val="0"/>
                                      <w:marTop w:val="0"/>
                                      <w:marBottom w:val="0"/>
                                      <w:divBdr>
                                        <w:top w:val="none" w:sz="0" w:space="0" w:color="auto"/>
                                        <w:left w:val="none" w:sz="0" w:space="0" w:color="auto"/>
                                        <w:bottom w:val="none" w:sz="0" w:space="0" w:color="auto"/>
                                        <w:right w:val="none" w:sz="0" w:space="0" w:color="auto"/>
                                      </w:divBdr>
                                      <w:divsChild>
                                        <w:div w:id="1274946589">
                                          <w:marLeft w:val="0"/>
                                          <w:marRight w:val="0"/>
                                          <w:marTop w:val="0"/>
                                          <w:marBottom w:val="0"/>
                                          <w:divBdr>
                                            <w:top w:val="none" w:sz="0" w:space="0" w:color="auto"/>
                                            <w:left w:val="none" w:sz="0" w:space="0" w:color="auto"/>
                                            <w:bottom w:val="none" w:sz="0" w:space="0" w:color="auto"/>
                                            <w:right w:val="none" w:sz="0" w:space="0" w:color="auto"/>
                                          </w:divBdr>
                                          <w:divsChild>
                                            <w:div w:id="212472585">
                                              <w:marLeft w:val="0"/>
                                              <w:marRight w:val="0"/>
                                              <w:marTop w:val="0"/>
                                              <w:marBottom w:val="0"/>
                                              <w:divBdr>
                                                <w:top w:val="none" w:sz="0" w:space="0" w:color="auto"/>
                                                <w:left w:val="none" w:sz="0" w:space="0" w:color="auto"/>
                                                <w:bottom w:val="none" w:sz="0" w:space="0" w:color="auto"/>
                                                <w:right w:val="none" w:sz="0" w:space="0" w:color="auto"/>
                                              </w:divBdr>
                                              <w:divsChild>
                                                <w:div w:id="1786776644">
                                                  <w:marLeft w:val="0"/>
                                                  <w:marRight w:val="0"/>
                                                  <w:marTop w:val="0"/>
                                                  <w:marBottom w:val="0"/>
                                                  <w:divBdr>
                                                    <w:top w:val="none" w:sz="0" w:space="0" w:color="auto"/>
                                                    <w:left w:val="none" w:sz="0" w:space="0" w:color="auto"/>
                                                    <w:bottom w:val="none" w:sz="0" w:space="0" w:color="auto"/>
                                                    <w:right w:val="none" w:sz="0" w:space="0" w:color="auto"/>
                                                  </w:divBdr>
                                                  <w:divsChild>
                                                    <w:div w:id="720440143">
                                                      <w:marLeft w:val="0"/>
                                                      <w:marRight w:val="0"/>
                                                      <w:marTop w:val="0"/>
                                                      <w:marBottom w:val="0"/>
                                                      <w:divBdr>
                                                        <w:top w:val="none" w:sz="0" w:space="0" w:color="auto"/>
                                                        <w:left w:val="none" w:sz="0" w:space="0" w:color="auto"/>
                                                        <w:bottom w:val="none" w:sz="0" w:space="0" w:color="auto"/>
                                                        <w:right w:val="none" w:sz="0" w:space="0" w:color="auto"/>
                                                      </w:divBdr>
                                                      <w:divsChild>
                                                        <w:div w:id="1775634574">
                                                          <w:marLeft w:val="0"/>
                                                          <w:marRight w:val="0"/>
                                                          <w:marTop w:val="0"/>
                                                          <w:marBottom w:val="0"/>
                                                          <w:divBdr>
                                                            <w:top w:val="none" w:sz="0" w:space="0" w:color="auto"/>
                                                            <w:left w:val="none" w:sz="0" w:space="0" w:color="auto"/>
                                                            <w:bottom w:val="none" w:sz="0" w:space="0" w:color="auto"/>
                                                            <w:right w:val="none" w:sz="0" w:space="0" w:color="auto"/>
                                                          </w:divBdr>
                                                          <w:divsChild>
                                                            <w:div w:id="146096906">
                                                              <w:marLeft w:val="0"/>
                                                              <w:marRight w:val="0"/>
                                                              <w:marTop w:val="0"/>
                                                              <w:marBottom w:val="0"/>
                                                              <w:divBdr>
                                                                <w:top w:val="none" w:sz="0" w:space="0" w:color="auto"/>
                                                                <w:left w:val="none" w:sz="0" w:space="0" w:color="auto"/>
                                                                <w:bottom w:val="none" w:sz="0" w:space="0" w:color="auto"/>
                                                                <w:right w:val="none" w:sz="0" w:space="0" w:color="auto"/>
                                                              </w:divBdr>
                                                              <w:divsChild>
                                                                <w:div w:id="222254633">
                                                                  <w:marLeft w:val="0"/>
                                                                  <w:marRight w:val="0"/>
                                                                  <w:marTop w:val="0"/>
                                                                  <w:marBottom w:val="0"/>
                                                                  <w:divBdr>
                                                                    <w:top w:val="none" w:sz="0" w:space="0" w:color="auto"/>
                                                                    <w:left w:val="none" w:sz="0" w:space="0" w:color="auto"/>
                                                                    <w:bottom w:val="none" w:sz="0" w:space="0" w:color="auto"/>
                                                                    <w:right w:val="none" w:sz="0" w:space="0" w:color="auto"/>
                                                                  </w:divBdr>
                                                                  <w:divsChild>
                                                                    <w:div w:id="436410480">
                                                                      <w:marLeft w:val="0"/>
                                                                      <w:marRight w:val="0"/>
                                                                      <w:marTop w:val="0"/>
                                                                      <w:marBottom w:val="0"/>
                                                                      <w:divBdr>
                                                                        <w:top w:val="none" w:sz="0" w:space="0" w:color="auto"/>
                                                                        <w:left w:val="none" w:sz="0" w:space="0" w:color="auto"/>
                                                                        <w:bottom w:val="none" w:sz="0" w:space="0" w:color="auto"/>
                                                                        <w:right w:val="none" w:sz="0" w:space="0" w:color="auto"/>
                                                                      </w:divBdr>
                                                                      <w:divsChild>
                                                                        <w:div w:id="12731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3351215">
      <w:bodyDiv w:val="1"/>
      <w:marLeft w:val="0"/>
      <w:marRight w:val="0"/>
      <w:marTop w:val="0"/>
      <w:marBottom w:val="0"/>
      <w:divBdr>
        <w:top w:val="none" w:sz="0" w:space="0" w:color="auto"/>
        <w:left w:val="none" w:sz="0" w:space="0" w:color="auto"/>
        <w:bottom w:val="none" w:sz="0" w:space="0" w:color="auto"/>
        <w:right w:val="none" w:sz="0" w:space="0" w:color="auto"/>
      </w:divBdr>
    </w:div>
    <w:div w:id="483931031">
      <w:bodyDiv w:val="1"/>
      <w:marLeft w:val="0"/>
      <w:marRight w:val="0"/>
      <w:marTop w:val="0"/>
      <w:marBottom w:val="0"/>
      <w:divBdr>
        <w:top w:val="none" w:sz="0" w:space="0" w:color="auto"/>
        <w:left w:val="none" w:sz="0" w:space="0" w:color="auto"/>
        <w:bottom w:val="none" w:sz="0" w:space="0" w:color="auto"/>
        <w:right w:val="none" w:sz="0" w:space="0" w:color="auto"/>
      </w:divBdr>
    </w:div>
    <w:div w:id="484977214">
      <w:bodyDiv w:val="1"/>
      <w:marLeft w:val="0"/>
      <w:marRight w:val="0"/>
      <w:marTop w:val="0"/>
      <w:marBottom w:val="0"/>
      <w:divBdr>
        <w:top w:val="none" w:sz="0" w:space="0" w:color="auto"/>
        <w:left w:val="none" w:sz="0" w:space="0" w:color="auto"/>
        <w:bottom w:val="none" w:sz="0" w:space="0" w:color="auto"/>
        <w:right w:val="none" w:sz="0" w:space="0" w:color="auto"/>
      </w:divBdr>
      <w:divsChild>
        <w:div w:id="1299187853">
          <w:marLeft w:val="0"/>
          <w:marRight w:val="0"/>
          <w:marTop w:val="0"/>
          <w:marBottom w:val="0"/>
          <w:divBdr>
            <w:top w:val="none" w:sz="0" w:space="0" w:color="auto"/>
            <w:left w:val="none" w:sz="0" w:space="0" w:color="auto"/>
            <w:bottom w:val="none" w:sz="0" w:space="0" w:color="auto"/>
            <w:right w:val="none" w:sz="0" w:space="0" w:color="auto"/>
          </w:divBdr>
          <w:divsChild>
            <w:div w:id="1913006508">
              <w:marLeft w:val="0"/>
              <w:marRight w:val="0"/>
              <w:marTop w:val="0"/>
              <w:marBottom w:val="0"/>
              <w:divBdr>
                <w:top w:val="none" w:sz="0" w:space="0" w:color="auto"/>
                <w:left w:val="none" w:sz="0" w:space="0" w:color="auto"/>
                <w:bottom w:val="none" w:sz="0" w:space="0" w:color="auto"/>
                <w:right w:val="none" w:sz="0" w:space="0" w:color="auto"/>
              </w:divBdr>
              <w:divsChild>
                <w:div w:id="1461075899">
                  <w:marLeft w:val="0"/>
                  <w:marRight w:val="0"/>
                  <w:marTop w:val="0"/>
                  <w:marBottom w:val="0"/>
                  <w:divBdr>
                    <w:top w:val="none" w:sz="0" w:space="0" w:color="auto"/>
                    <w:left w:val="none" w:sz="0" w:space="0" w:color="auto"/>
                    <w:bottom w:val="none" w:sz="0" w:space="0" w:color="auto"/>
                    <w:right w:val="none" w:sz="0" w:space="0" w:color="auto"/>
                  </w:divBdr>
                  <w:divsChild>
                    <w:div w:id="594560881">
                      <w:marLeft w:val="0"/>
                      <w:marRight w:val="0"/>
                      <w:marTop w:val="0"/>
                      <w:marBottom w:val="0"/>
                      <w:divBdr>
                        <w:top w:val="none" w:sz="0" w:space="0" w:color="auto"/>
                        <w:left w:val="none" w:sz="0" w:space="0" w:color="auto"/>
                        <w:bottom w:val="none" w:sz="0" w:space="0" w:color="auto"/>
                        <w:right w:val="none" w:sz="0" w:space="0" w:color="auto"/>
                      </w:divBdr>
                      <w:divsChild>
                        <w:div w:id="2052998473">
                          <w:marLeft w:val="0"/>
                          <w:marRight w:val="0"/>
                          <w:marTop w:val="0"/>
                          <w:marBottom w:val="0"/>
                          <w:divBdr>
                            <w:top w:val="none" w:sz="0" w:space="0" w:color="auto"/>
                            <w:left w:val="none" w:sz="0" w:space="0" w:color="auto"/>
                            <w:bottom w:val="none" w:sz="0" w:space="0" w:color="auto"/>
                            <w:right w:val="none" w:sz="0" w:space="0" w:color="auto"/>
                          </w:divBdr>
                          <w:divsChild>
                            <w:div w:id="586811823">
                              <w:marLeft w:val="3"/>
                              <w:marRight w:val="0"/>
                              <w:marTop w:val="0"/>
                              <w:marBottom w:val="0"/>
                              <w:divBdr>
                                <w:top w:val="none" w:sz="0" w:space="0" w:color="auto"/>
                                <w:left w:val="none" w:sz="0" w:space="0" w:color="auto"/>
                                <w:bottom w:val="none" w:sz="0" w:space="0" w:color="auto"/>
                                <w:right w:val="none" w:sz="0" w:space="0" w:color="auto"/>
                              </w:divBdr>
                              <w:divsChild>
                                <w:div w:id="1164395856">
                                  <w:marLeft w:val="0"/>
                                  <w:marRight w:val="0"/>
                                  <w:marTop w:val="0"/>
                                  <w:marBottom w:val="0"/>
                                  <w:divBdr>
                                    <w:top w:val="none" w:sz="0" w:space="0" w:color="auto"/>
                                    <w:left w:val="none" w:sz="0" w:space="0" w:color="auto"/>
                                    <w:bottom w:val="none" w:sz="0" w:space="0" w:color="auto"/>
                                    <w:right w:val="none" w:sz="0" w:space="0" w:color="auto"/>
                                  </w:divBdr>
                                  <w:divsChild>
                                    <w:div w:id="1864662420">
                                      <w:marLeft w:val="0"/>
                                      <w:marRight w:val="0"/>
                                      <w:marTop w:val="0"/>
                                      <w:marBottom w:val="0"/>
                                      <w:divBdr>
                                        <w:top w:val="none" w:sz="0" w:space="0" w:color="auto"/>
                                        <w:left w:val="none" w:sz="0" w:space="0" w:color="auto"/>
                                        <w:bottom w:val="none" w:sz="0" w:space="0" w:color="auto"/>
                                        <w:right w:val="none" w:sz="0" w:space="0" w:color="auto"/>
                                      </w:divBdr>
                                      <w:divsChild>
                                        <w:div w:id="1323000905">
                                          <w:marLeft w:val="0"/>
                                          <w:marRight w:val="0"/>
                                          <w:marTop w:val="0"/>
                                          <w:marBottom w:val="0"/>
                                          <w:divBdr>
                                            <w:top w:val="none" w:sz="0" w:space="0" w:color="auto"/>
                                            <w:left w:val="none" w:sz="0" w:space="0" w:color="auto"/>
                                            <w:bottom w:val="none" w:sz="0" w:space="0" w:color="auto"/>
                                            <w:right w:val="none" w:sz="0" w:space="0" w:color="auto"/>
                                          </w:divBdr>
                                          <w:divsChild>
                                            <w:div w:id="196698404">
                                              <w:marLeft w:val="0"/>
                                              <w:marRight w:val="0"/>
                                              <w:marTop w:val="0"/>
                                              <w:marBottom w:val="0"/>
                                              <w:divBdr>
                                                <w:top w:val="none" w:sz="0" w:space="0" w:color="auto"/>
                                                <w:left w:val="none" w:sz="0" w:space="0" w:color="auto"/>
                                                <w:bottom w:val="none" w:sz="0" w:space="0" w:color="auto"/>
                                                <w:right w:val="none" w:sz="0" w:space="0" w:color="auto"/>
                                              </w:divBdr>
                                              <w:divsChild>
                                                <w:div w:id="556550429">
                                                  <w:marLeft w:val="0"/>
                                                  <w:marRight w:val="0"/>
                                                  <w:marTop w:val="0"/>
                                                  <w:marBottom w:val="0"/>
                                                  <w:divBdr>
                                                    <w:top w:val="none" w:sz="0" w:space="0" w:color="auto"/>
                                                    <w:left w:val="none" w:sz="0" w:space="0" w:color="auto"/>
                                                    <w:bottom w:val="none" w:sz="0" w:space="0" w:color="auto"/>
                                                    <w:right w:val="none" w:sz="0" w:space="0" w:color="auto"/>
                                                  </w:divBdr>
                                                  <w:divsChild>
                                                    <w:div w:id="1573809257">
                                                      <w:marLeft w:val="0"/>
                                                      <w:marRight w:val="0"/>
                                                      <w:marTop w:val="0"/>
                                                      <w:marBottom w:val="0"/>
                                                      <w:divBdr>
                                                        <w:top w:val="none" w:sz="0" w:space="0" w:color="auto"/>
                                                        <w:left w:val="none" w:sz="0" w:space="0" w:color="auto"/>
                                                        <w:bottom w:val="none" w:sz="0" w:space="0" w:color="auto"/>
                                                        <w:right w:val="none" w:sz="0" w:space="0" w:color="auto"/>
                                                      </w:divBdr>
                                                      <w:divsChild>
                                                        <w:div w:id="463231548">
                                                          <w:marLeft w:val="0"/>
                                                          <w:marRight w:val="0"/>
                                                          <w:marTop w:val="0"/>
                                                          <w:marBottom w:val="0"/>
                                                          <w:divBdr>
                                                            <w:top w:val="none" w:sz="0" w:space="0" w:color="auto"/>
                                                            <w:left w:val="none" w:sz="0" w:space="0" w:color="auto"/>
                                                            <w:bottom w:val="none" w:sz="0" w:space="0" w:color="auto"/>
                                                            <w:right w:val="none" w:sz="0" w:space="0" w:color="auto"/>
                                                          </w:divBdr>
                                                          <w:divsChild>
                                                            <w:div w:id="870411042">
                                                              <w:marLeft w:val="0"/>
                                                              <w:marRight w:val="0"/>
                                                              <w:marTop w:val="0"/>
                                                              <w:marBottom w:val="0"/>
                                                              <w:divBdr>
                                                                <w:top w:val="none" w:sz="0" w:space="0" w:color="auto"/>
                                                                <w:left w:val="none" w:sz="0" w:space="0" w:color="auto"/>
                                                                <w:bottom w:val="none" w:sz="0" w:space="0" w:color="auto"/>
                                                                <w:right w:val="none" w:sz="0" w:space="0" w:color="auto"/>
                                                              </w:divBdr>
                                                              <w:divsChild>
                                                                <w:div w:id="1651977480">
                                                                  <w:marLeft w:val="0"/>
                                                                  <w:marRight w:val="0"/>
                                                                  <w:marTop w:val="0"/>
                                                                  <w:marBottom w:val="0"/>
                                                                  <w:divBdr>
                                                                    <w:top w:val="none" w:sz="0" w:space="0" w:color="auto"/>
                                                                    <w:left w:val="none" w:sz="0" w:space="0" w:color="auto"/>
                                                                    <w:bottom w:val="none" w:sz="0" w:space="0" w:color="auto"/>
                                                                    <w:right w:val="none" w:sz="0" w:space="0" w:color="auto"/>
                                                                  </w:divBdr>
                                                                  <w:divsChild>
                                                                    <w:div w:id="472602919">
                                                                      <w:marLeft w:val="0"/>
                                                                      <w:marRight w:val="0"/>
                                                                      <w:marTop w:val="0"/>
                                                                      <w:marBottom w:val="0"/>
                                                                      <w:divBdr>
                                                                        <w:top w:val="none" w:sz="0" w:space="0" w:color="auto"/>
                                                                        <w:left w:val="none" w:sz="0" w:space="0" w:color="auto"/>
                                                                        <w:bottom w:val="none" w:sz="0" w:space="0" w:color="auto"/>
                                                                        <w:right w:val="none" w:sz="0" w:space="0" w:color="auto"/>
                                                                      </w:divBdr>
                                                                      <w:divsChild>
                                                                        <w:div w:id="21694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5165208">
      <w:bodyDiv w:val="1"/>
      <w:marLeft w:val="0"/>
      <w:marRight w:val="0"/>
      <w:marTop w:val="0"/>
      <w:marBottom w:val="0"/>
      <w:divBdr>
        <w:top w:val="none" w:sz="0" w:space="0" w:color="auto"/>
        <w:left w:val="none" w:sz="0" w:space="0" w:color="auto"/>
        <w:bottom w:val="none" w:sz="0" w:space="0" w:color="auto"/>
        <w:right w:val="none" w:sz="0" w:space="0" w:color="auto"/>
      </w:divBdr>
    </w:div>
    <w:div w:id="486168322">
      <w:bodyDiv w:val="1"/>
      <w:marLeft w:val="0"/>
      <w:marRight w:val="0"/>
      <w:marTop w:val="0"/>
      <w:marBottom w:val="0"/>
      <w:divBdr>
        <w:top w:val="none" w:sz="0" w:space="0" w:color="auto"/>
        <w:left w:val="none" w:sz="0" w:space="0" w:color="auto"/>
        <w:bottom w:val="none" w:sz="0" w:space="0" w:color="auto"/>
        <w:right w:val="none" w:sz="0" w:space="0" w:color="auto"/>
      </w:divBdr>
    </w:div>
    <w:div w:id="486748967">
      <w:bodyDiv w:val="1"/>
      <w:marLeft w:val="0"/>
      <w:marRight w:val="0"/>
      <w:marTop w:val="0"/>
      <w:marBottom w:val="0"/>
      <w:divBdr>
        <w:top w:val="none" w:sz="0" w:space="0" w:color="auto"/>
        <w:left w:val="none" w:sz="0" w:space="0" w:color="auto"/>
        <w:bottom w:val="none" w:sz="0" w:space="0" w:color="auto"/>
        <w:right w:val="none" w:sz="0" w:space="0" w:color="auto"/>
      </w:divBdr>
    </w:div>
    <w:div w:id="487138826">
      <w:bodyDiv w:val="1"/>
      <w:marLeft w:val="0"/>
      <w:marRight w:val="0"/>
      <w:marTop w:val="0"/>
      <w:marBottom w:val="0"/>
      <w:divBdr>
        <w:top w:val="none" w:sz="0" w:space="0" w:color="auto"/>
        <w:left w:val="none" w:sz="0" w:space="0" w:color="auto"/>
        <w:bottom w:val="none" w:sz="0" w:space="0" w:color="auto"/>
        <w:right w:val="none" w:sz="0" w:space="0" w:color="auto"/>
      </w:divBdr>
    </w:div>
    <w:div w:id="487333193">
      <w:bodyDiv w:val="1"/>
      <w:marLeft w:val="0"/>
      <w:marRight w:val="0"/>
      <w:marTop w:val="0"/>
      <w:marBottom w:val="0"/>
      <w:divBdr>
        <w:top w:val="none" w:sz="0" w:space="0" w:color="auto"/>
        <w:left w:val="none" w:sz="0" w:space="0" w:color="auto"/>
        <w:bottom w:val="none" w:sz="0" w:space="0" w:color="auto"/>
        <w:right w:val="none" w:sz="0" w:space="0" w:color="auto"/>
      </w:divBdr>
    </w:div>
    <w:div w:id="487475473">
      <w:bodyDiv w:val="1"/>
      <w:marLeft w:val="0"/>
      <w:marRight w:val="0"/>
      <w:marTop w:val="0"/>
      <w:marBottom w:val="0"/>
      <w:divBdr>
        <w:top w:val="none" w:sz="0" w:space="0" w:color="auto"/>
        <w:left w:val="none" w:sz="0" w:space="0" w:color="auto"/>
        <w:bottom w:val="none" w:sz="0" w:space="0" w:color="auto"/>
        <w:right w:val="none" w:sz="0" w:space="0" w:color="auto"/>
      </w:divBdr>
    </w:div>
    <w:div w:id="488325346">
      <w:bodyDiv w:val="1"/>
      <w:marLeft w:val="0"/>
      <w:marRight w:val="0"/>
      <w:marTop w:val="0"/>
      <w:marBottom w:val="0"/>
      <w:divBdr>
        <w:top w:val="none" w:sz="0" w:space="0" w:color="auto"/>
        <w:left w:val="none" w:sz="0" w:space="0" w:color="auto"/>
        <w:bottom w:val="none" w:sz="0" w:space="0" w:color="auto"/>
        <w:right w:val="none" w:sz="0" w:space="0" w:color="auto"/>
      </w:divBdr>
      <w:divsChild>
        <w:div w:id="1960378939">
          <w:marLeft w:val="0"/>
          <w:marRight w:val="0"/>
          <w:marTop w:val="0"/>
          <w:marBottom w:val="0"/>
          <w:divBdr>
            <w:top w:val="none" w:sz="0" w:space="0" w:color="auto"/>
            <w:left w:val="none" w:sz="0" w:space="0" w:color="auto"/>
            <w:bottom w:val="none" w:sz="0" w:space="0" w:color="auto"/>
            <w:right w:val="none" w:sz="0" w:space="0" w:color="auto"/>
          </w:divBdr>
          <w:divsChild>
            <w:div w:id="901598850">
              <w:marLeft w:val="0"/>
              <w:marRight w:val="0"/>
              <w:marTop w:val="0"/>
              <w:marBottom w:val="0"/>
              <w:divBdr>
                <w:top w:val="none" w:sz="0" w:space="0" w:color="auto"/>
                <w:left w:val="none" w:sz="0" w:space="0" w:color="auto"/>
                <w:bottom w:val="none" w:sz="0" w:space="0" w:color="auto"/>
                <w:right w:val="none" w:sz="0" w:space="0" w:color="auto"/>
              </w:divBdr>
              <w:divsChild>
                <w:div w:id="1455978536">
                  <w:marLeft w:val="0"/>
                  <w:marRight w:val="0"/>
                  <w:marTop w:val="0"/>
                  <w:marBottom w:val="0"/>
                  <w:divBdr>
                    <w:top w:val="none" w:sz="0" w:space="0" w:color="auto"/>
                    <w:left w:val="none" w:sz="0" w:space="0" w:color="auto"/>
                    <w:bottom w:val="none" w:sz="0" w:space="0" w:color="auto"/>
                    <w:right w:val="none" w:sz="0" w:space="0" w:color="auto"/>
                  </w:divBdr>
                  <w:divsChild>
                    <w:div w:id="1600018317">
                      <w:marLeft w:val="0"/>
                      <w:marRight w:val="0"/>
                      <w:marTop w:val="0"/>
                      <w:marBottom w:val="0"/>
                      <w:divBdr>
                        <w:top w:val="none" w:sz="0" w:space="0" w:color="auto"/>
                        <w:left w:val="none" w:sz="0" w:space="0" w:color="auto"/>
                        <w:bottom w:val="none" w:sz="0" w:space="0" w:color="auto"/>
                        <w:right w:val="none" w:sz="0" w:space="0" w:color="auto"/>
                      </w:divBdr>
                      <w:divsChild>
                        <w:div w:id="992373023">
                          <w:marLeft w:val="0"/>
                          <w:marRight w:val="0"/>
                          <w:marTop w:val="0"/>
                          <w:marBottom w:val="0"/>
                          <w:divBdr>
                            <w:top w:val="none" w:sz="0" w:space="0" w:color="auto"/>
                            <w:left w:val="none" w:sz="0" w:space="0" w:color="auto"/>
                            <w:bottom w:val="none" w:sz="0" w:space="0" w:color="auto"/>
                            <w:right w:val="none" w:sz="0" w:space="0" w:color="auto"/>
                          </w:divBdr>
                          <w:divsChild>
                            <w:div w:id="1136605389">
                              <w:marLeft w:val="0"/>
                              <w:marRight w:val="0"/>
                              <w:marTop w:val="0"/>
                              <w:marBottom w:val="0"/>
                              <w:divBdr>
                                <w:top w:val="none" w:sz="0" w:space="0" w:color="auto"/>
                                <w:left w:val="none" w:sz="0" w:space="0" w:color="auto"/>
                                <w:bottom w:val="none" w:sz="0" w:space="0" w:color="auto"/>
                                <w:right w:val="none" w:sz="0" w:space="0" w:color="auto"/>
                              </w:divBdr>
                              <w:divsChild>
                                <w:div w:id="112678379">
                                  <w:marLeft w:val="0"/>
                                  <w:marRight w:val="0"/>
                                  <w:marTop w:val="0"/>
                                  <w:marBottom w:val="0"/>
                                  <w:divBdr>
                                    <w:top w:val="none" w:sz="0" w:space="0" w:color="auto"/>
                                    <w:left w:val="none" w:sz="0" w:space="0" w:color="auto"/>
                                    <w:bottom w:val="none" w:sz="0" w:space="0" w:color="auto"/>
                                    <w:right w:val="none" w:sz="0" w:space="0" w:color="auto"/>
                                  </w:divBdr>
                                  <w:divsChild>
                                    <w:div w:id="1647052547">
                                      <w:marLeft w:val="0"/>
                                      <w:marRight w:val="0"/>
                                      <w:marTop w:val="0"/>
                                      <w:marBottom w:val="0"/>
                                      <w:divBdr>
                                        <w:top w:val="none" w:sz="0" w:space="0" w:color="auto"/>
                                        <w:left w:val="none" w:sz="0" w:space="0" w:color="auto"/>
                                        <w:bottom w:val="none" w:sz="0" w:space="0" w:color="auto"/>
                                        <w:right w:val="none" w:sz="0" w:space="0" w:color="auto"/>
                                      </w:divBdr>
                                      <w:divsChild>
                                        <w:div w:id="1945258922">
                                          <w:marLeft w:val="-150"/>
                                          <w:marRight w:val="-150"/>
                                          <w:marTop w:val="0"/>
                                          <w:marBottom w:val="0"/>
                                          <w:divBdr>
                                            <w:top w:val="none" w:sz="0" w:space="0" w:color="auto"/>
                                            <w:left w:val="none" w:sz="0" w:space="0" w:color="auto"/>
                                            <w:bottom w:val="none" w:sz="0" w:space="0" w:color="auto"/>
                                            <w:right w:val="none" w:sz="0" w:space="0" w:color="auto"/>
                                          </w:divBdr>
                                          <w:divsChild>
                                            <w:div w:id="927159708">
                                              <w:marLeft w:val="0"/>
                                              <w:marRight w:val="0"/>
                                              <w:marTop w:val="0"/>
                                              <w:marBottom w:val="0"/>
                                              <w:divBdr>
                                                <w:top w:val="none" w:sz="0" w:space="0" w:color="auto"/>
                                                <w:left w:val="none" w:sz="0" w:space="0" w:color="auto"/>
                                                <w:bottom w:val="none" w:sz="0" w:space="0" w:color="auto"/>
                                                <w:right w:val="none" w:sz="0" w:space="0" w:color="auto"/>
                                              </w:divBdr>
                                              <w:divsChild>
                                                <w:div w:id="1811897145">
                                                  <w:marLeft w:val="0"/>
                                                  <w:marRight w:val="0"/>
                                                  <w:marTop w:val="0"/>
                                                  <w:marBottom w:val="0"/>
                                                  <w:divBdr>
                                                    <w:top w:val="none" w:sz="0" w:space="0" w:color="auto"/>
                                                    <w:left w:val="none" w:sz="0" w:space="0" w:color="auto"/>
                                                    <w:bottom w:val="none" w:sz="0" w:space="0" w:color="auto"/>
                                                    <w:right w:val="none" w:sz="0" w:space="0" w:color="auto"/>
                                                  </w:divBdr>
                                                  <w:divsChild>
                                                    <w:div w:id="477459200">
                                                      <w:marLeft w:val="0"/>
                                                      <w:marRight w:val="0"/>
                                                      <w:marTop w:val="0"/>
                                                      <w:marBottom w:val="0"/>
                                                      <w:divBdr>
                                                        <w:top w:val="none" w:sz="0" w:space="0" w:color="auto"/>
                                                        <w:left w:val="none" w:sz="0" w:space="0" w:color="auto"/>
                                                        <w:bottom w:val="none" w:sz="0" w:space="0" w:color="auto"/>
                                                        <w:right w:val="none" w:sz="0" w:space="0" w:color="auto"/>
                                                      </w:divBdr>
                                                      <w:divsChild>
                                                        <w:div w:id="1205214578">
                                                          <w:marLeft w:val="0"/>
                                                          <w:marRight w:val="0"/>
                                                          <w:marTop w:val="0"/>
                                                          <w:marBottom w:val="0"/>
                                                          <w:divBdr>
                                                            <w:top w:val="none" w:sz="0" w:space="0" w:color="auto"/>
                                                            <w:left w:val="none" w:sz="0" w:space="0" w:color="auto"/>
                                                            <w:bottom w:val="none" w:sz="0" w:space="0" w:color="auto"/>
                                                            <w:right w:val="none" w:sz="0" w:space="0" w:color="auto"/>
                                                          </w:divBdr>
                                                          <w:divsChild>
                                                            <w:div w:id="406340341">
                                                              <w:marLeft w:val="0"/>
                                                              <w:marRight w:val="0"/>
                                                              <w:marTop w:val="0"/>
                                                              <w:marBottom w:val="0"/>
                                                              <w:divBdr>
                                                                <w:top w:val="none" w:sz="0" w:space="0" w:color="auto"/>
                                                                <w:left w:val="none" w:sz="0" w:space="0" w:color="auto"/>
                                                                <w:bottom w:val="none" w:sz="0" w:space="0" w:color="auto"/>
                                                                <w:right w:val="none" w:sz="0" w:space="0" w:color="auto"/>
                                                              </w:divBdr>
                                                              <w:divsChild>
                                                                <w:div w:id="571232422">
                                                                  <w:marLeft w:val="0"/>
                                                                  <w:marRight w:val="0"/>
                                                                  <w:marTop w:val="0"/>
                                                                  <w:marBottom w:val="0"/>
                                                                  <w:divBdr>
                                                                    <w:top w:val="none" w:sz="0" w:space="0" w:color="auto"/>
                                                                    <w:left w:val="none" w:sz="0" w:space="0" w:color="auto"/>
                                                                    <w:bottom w:val="none" w:sz="0" w:space="0" w:color="auto"/>
                                                                    <w:right w:val="none" w:sz="0" w:space="0" w:color="auto"/>
                                                                  </w:divBdr>
                                                                  <w:divsChild>
                                                                    <w:div w:id="2083869949">
                                                                      <w:marLeft w:val="0"/>
                                                                      <w:marRight w:val="0"/>
                                                                      <w:marTop w:val="0"/>
                                                                      <w:marBottom w:val="0"/>
                                                                      <w:divBdr>
                                                                        <w:top w:val="none" w:sz="0" w:space="0" w:color="auto"/>
                                                                        <w:left w:val="none" w:sz="0" w:space="0" w:color="auto"/>
                                                                        <w:bottom w:val="none" w:sz="0" w:space="0" w:color="auto"/>
                                                                        <w:right w:val="none" w:sz="0" w:space="0" w:color="auto"/>
                                                                      </w:divBdr>
                                                                      <w:divsChild>
                                                                        <w:div w:id="1705642558">
                                                                          <w:marLeft w:val="-225"/>
                                                                          <w:marRight w:val="-225"/>
                                                                          <w:marTop w:val="0"/>
                                                                          <w:marBottom w:val="0"/>
                                                                          <w:divBdr>
                                                                            <w:top w:val="none" w:sz="0" w:space="0" w:color="auto"/>
                                                                            <w:left w:val="none" w:sz="0" w:space="0" w:color="auto"/>
                                                                            <w:bottom w:val="none" w:sz="0" w:space="0" w:color="auto"/>
                                                                            <w:right w:val="none" w:sz="0" w:space="0" w:color="auto"/>
                                                                          </w:divBdr>
                                                                          <w:divsChild>
                                                                            <w:div w:id="204741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177109">
      <w:bodyDiv w:val="1"/>
      <w:marLeft w:val="0"/>
      <w:marRight w:val="0"/>
      <w:marTop w:val="0"/>
      <w:marBottom w:val="0"/>
      <w:divBdr>
        <w:top w:val="none" w:sz="0" w:space="0" w:color="auto"/>
        <w:left w:val="none" w:sz="0" w:space="0" w:color="auto"/>
        <w:bottom w:val="none" w:sz="0" w:space="0" w:color="auto"/>
        <w:right w:val="none" w:sz="0" w:space="0" w:color="auto"/>
      </w:divBdr>
    </w:div>
    <w:div w:id="489255325">
      <w:bodyDiv w:val="1"/>
      <w:marLeft w:val="0"/>
      <w:marRight w:val="0"/>
      <w:marTop w:val="0"/>
      <w:marBottom w:val="0"/>
      <w:divBdr>
        <w:top w:val="none" w:sz="0" w:space="0" w:color="auto"/>
        <w:left w:val="none" w:sz="0" w:space="0" w:color="auto"/>
        <w:bottom w:val="none" w:sz="0" w:space="0" w:color="auto"/>
        <w:right w:val="none" w:sz="0" w:space="0" w:color="auto"/>
      </w:divBdr>
      <w:divsChild>
        <w:div w:id="749079063">
          <w:marLeft w:val="0"/>
          <w:marRight w:val="0"/>
          <w:marTop w:val="0"/>
          <w:marBottom w:val="0"/>
          <w:divBdr>
            <w:top w:val="none" w:sz="0" w:space="0" w:color="000000"/>
            <w:left w:val="none" w:sz="0" w:space="0" w:color="000000"/>
            <w:bottom w:val="none" w:sz="0" w:space="0" w:color="000000"/>
            <w:right w:val="none" w:sz="0" w:space="0" w:color="000000"/>
          </w:divBdr>
          <w:divsChild>
            <w:div w:id="14781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0006">
      <w:bodyDiv w:val="1"/>
      <w:marLeft w:val="0"/>
      <w:marRight w:val="0"/>
      <w:marTop w:val="0"/>
      <w:marBottom w:val="0"/>
      <w:divBdr>
        <w:top w:val="none" w:sz="0" w:space="0" w:color="auto"/>
        <w:left w:val="none" w:sz="0" w:space="0" w:color="auto"/>
        <w:bottom w:val="none" w:sz="0" w:space="0" w:color="auto"/>
        <w:right w:val="none" w:sz="0" w:space="0" w:color="auto"/>
      </w:divBdr>
    </w:div>
    <w:div w:id="489715204">
      <w:bodyDiv w:val="1"/>
      <w:marLeft w:val="0"/>
      <w:marRight w:val="0"/>
      <w:marTop w:val="0"/>
      <w:marBottom w:val="0"/>
      <w:divBdr>
        <w:top w:val="none" w:sz="0" w:space="0" w:color="auto"/>
        <w:left w:val="none" w:sz="0" w:space="0" w:color="auto"/>
        <w:bottom w:val="none" w:sz="0" w:space="0" w:color="auto"/>
        <w:right w:val="none" w:sz="0" w:space="0" w:color="auto"/>
      </w:divBdr>
    </w:div>
    <w:div w:id="489906200">
      <w:bodyDiv w:val="1"/>
      <w:marLeft w:val="0"/>
      <w:marRight w:val="0"/>
      <w:marTop w:val="0"/>
      <w:marBottom w:val="0"/>
      <w:divBdr>
        <w:top w:val="none" w:sz="0" w:space="0" w:color="auto"/>
        <w:left w:val="none" w:sz="0" w:space="0" w:color="auto"/>
        <w:bottom w:val="none" w:sz="0" w:space="0" w:color="auto"/>
        <w:right w:val="none" w:sz="0" w:space="0" w:color="auto"/>
      </w:divBdr>
    </w:div>
    <w:div w:id="489978878">
      <w:bodyDiv w:val="1"/>
      <w:marLeft w:val="0"/>
      <w:marRight w:val="0"/>
      <w:marTop w:val="0"/>
      <w:marBottom w:val="0"/>
      <w:divBdr>
        <w:top w:val="none" w:sz="0" w:space="0" w:color="auto"/>
        <w:left w:val="none" w:sz="0" w:space="0" w:color="auto"/>
        <w:bottom w:val="none" w:sz="0" w:space="0" w:color="auto"/>
        <w:right w:val="none" w:sz="0" w:space="0" w:color="auto"/>
      </w:divBdr>
    </w:div>
    <w:div w:id="490214754">
      <w:bodyDiv w:val="1"/>
      <w:marLeft w:val="0"/>
      <w:marRight w:val="0"/>
      <w:marTop w:val="0"/>
      <w:marBottom w:val="0"/>
      <w:divBdr>
        <w:top w:val="none" w:sz="0" w:space="0" w:color="auto"/>
        <w:left w:val="none" w:sz="0" w:space="0" w:color="auto"/>
        <w:bottom w:val="none" w:sz="0" w:space="0" w:color="auto"/>
        <w:right w:val="none" w:sz="0" w:space="0" w:color="auto"/>
      </w:divBdr>
    </w:div>
    <w:div w:id="490297056">
      <w:bodyDiv w:val="1"/>
      <w:marLeft w:val="0"/>
      <w:marRight w:val="0"/>
      <w:marTop w:val="0"/>
      <w:marBottom w:val="0"/>
      <w:divBdr>
        <w:top w:val="none" w:sz="0" w:space="0" w:color="auto"/>
        <w:left w:val="none" w:sz="0" w:space="0" w:color="auto"/>
        <w:bottom w:val="none" w:sz="0" w:space="0" w:color="auto"/>
        <w:right w:val="none" w:sz="0" w:space="0" w:color="auto"/>
      </w:divBdr>
      <w:divsChild>
        <w:div w:id="2004897211">
          <w:marLeft w:val="0"/>
          <w:marRight w:val="0"/>
          <w:marTop w:val="0"/>
          <w:marBottom w:val="0"/>
          <w:divBdr>
            <w:top w:val="none" w:sz="0" w:space="0" w:color="auto"/>
            <w:left w:val="none" w:sz="0" w:space="0" w:color="auto"/>
            <w:bottom w:val="none" w:sz="0" w:space="0" w:color="auto"/>
            <w:right w:val="none" w:sz="0" w:space="0" w:color="auto"/>
          </w:divBdr>
          <w:divsChild>
            <w:div w:id="1850296378">
              <w:marLeft w:val="0"/>
              <w:marRight w:val="0"/>
              <w:marTop w:val="0"/>
              <w:marBottom w:val="0"/>
              <w:divBdr>
                <w:top w:val="none" w:sz="0" w:space="0" w:color="auto"/>
                <w:left w:val="none" w:sz="0" w:space="0" w:color="auto"/>
                <w:bottom w:val="none" w:sz="0" w:space="0" w:color="auto"/>
                <w:right w:val="none" w:sz="0" w:space="0" w:color="auto"/>
              </w:divBdr>
              <w:divsChild>
                <w:div w:id="589236698">
                  <w:marLeft w:val="0"/>
                  <w:marRight w:val="0"/>
                  <w:marTop w:val="0"/>
                  <w:marBottom w:val="0"/>
                  <w:divBdr>
                    <w:top w:val="none" w:sz="0" w:space="0" w:color="auto"/>
                    <w:left w:val="none" w:sz="0" w:space="0" w:color="auto"/>
                    <w:bottom w:val="none" w:sz="0" w:space="0" w:color="auto"/>
                    <w:right w:val="none" w:sz="0" w:space="0" w:color="auto"/>
                  </w:divBdr>
                  <w:divsChild>
                    <w:div w:id="1960407052">
                      <w:marLeft w:val="0"/>
                      <w:marRight w:val="0"/>
                      <w:marTop w:val="0"/>
                      <w:marBottom w:val="0"/>
                      <w:divBdr>
                        <w:top w:val="none" w:sz="0" w:space="0" w:color="auto"/>
                        <w:left w:val="none" w:sz="0" w:space="0" w:color="auto"/>
                        <w:bottom w:val="none" w:sz="0" w:space="0" w:color="auto"/>
                        <w:right w:val="none" w:sz="0" w:space="0" w:color="auto"/>
                      </w:divBdr>
                      <w:divsChild>
                        <w:div w:id="1690984718">
                          <w:marLeft w:val="0"/>
                          <w:marRight w:val="0"/>
                          <w:marTop w:val="0"/>
                          <w:marBottom w:val="0"/>
                          <w:divBdr>
                            <w:top w:val="none" w:sz="0" w:space="0" w:color="auto"/>
                            <w:left w:val="none" w:sz="0" w:space="0" w:color="auto"/>
                            <w:bottom w:val="none" w:sz="0" w:space="0" w:color="auto"/>
                            <w:right w:val="none" w:sz="0" w:space="0" w:color="auto"/>
                          </w:divBdr>
                          <w:divsChild>
                            <w:div w:id="795299795">
                              <w:marLeft w:val="0"/>
                              <w:marRight w:val="0"/>
                              <w:marTop w:val="0"/>
                              <w:marBottom w:val="0"/>
                              <w:divBdr>
                                <w:top w:val="none" w:sz="0" w:space="0" w:color="auto"/>
                                <w:left w:val="none" w:sz="0" w:space="0" w:color="auto"/>
                                <w:bottom w:val="none" w:sz="0" w:space="0" w:color="auto"/>
                                <w:right w:val="none" w:sz="0" w:space="0" w:color="auto"/>
                              </w:divBdr>
                              <w:divsChild>
                                <w:div w:id="1698002153">
                                  <w:marLeft w:val="0"/>
                                  <w:marRight w:val="0"/>
                                  <w:marTop w:val="0"/>
                                  <w:marBottom w:val="0"/>
                                  <w:divBdr>
                                    <w:top w:val="none" w:sz="0" w:space="0" w:color="auto"/>
                                    <w:left w:val="none" w:sz="0" w:space="0" w:color="auto"/>
                                    <w:bottom w:val="none" w:sz="0" w:space="0" w:color="auto"/>
                                    <w:right w:val="none" w:sz="0" w:space="0" w:color="auto"/>
                                  </w:divBdr>
                                  <w:divsChild>
                                    <w:div w:id="1294822533">
                                      <w:marLeft w:val="0"/>
                                      <w:marRight w:val="0"/>
                                      <w:marTop w:val="0"/>
                                      <w:marBottom w:val="0"/>
                                      <w:divBdr>
                                        <w:top w:val="none" w:sz="0" w:space="0" w:color="auto"/>
                                        <w:left w:val="none" w:sz="0" w:space="0" w:color="auto"/>
                                        <w:bottom w:val="none" w:sz="0" w:space="0" w:color="auto"/>
                                        <w:right w:val="none" w:sz="0" w:space="0" w:color="auto"/>
                                      </w:divBdr>
                                      <w:divsChild>
                                        <w:div w:id="429010816">
                                          <w:marLeft w:val="-150"/>
                                          <w:marRight w:val="-150"/>
                                          <w:marTop w:val="0"/>
                                          <w:marBottom w:val="0"/>
                                          <w:divBdr>
                                            <w:top w:val="none" w:sz="0" w:space="0" w:color="auto"/>
                                            <w:left w:val="none" w:sz="0" w:space="0" w:color="auto"/>
                                            <w:bottom w:val="none" w:sz="0" w:space="0" w:color="auto"/>
                                            <w:right w:val="none" w:sz="0" w:space="0" w:color="auto"/>
                                          </w:divBdr>
                                          <w:divsChild>
                                            <w:div w:id="450174028">
                                              <w:marLeft w:val="0"/>
                                              <w:marRight w:val="0"/>
                                              <w:marTop w:val="0"/>
                                              <w:marBottom w:val="0"/>
                                              <w:divBdr>
                                                <w:top w:val="none" w:sz="0" w:space="0" w:color="auto"/>
                                                <w:left w:val="none" w:sz="0" w:space="0" w:color="auto"/>
                                                <w:bottom w:val="none" w:sz="0" w:space="0" w:color="auto"/>
                                                <w:right w:val="none" w:sz="0" w:space="0" w:color="auto"/>
                                              </w:divBdr>
                                              <w:divsChild>
                                                <w:div w:id="2084401594">
                                                  <w:marLeft w:val="0"/>
                                                  <w:marRight w:val="0"/>
                                                  <w:marTop w:val="0"/>
                                                  <w:marBottom w:val="0"/>
                                                  <w:divBdr>
                                                    <w:top w:val="none" w:sz="0" w:space="0" w:color="auto"/>
                                                    <w:left w:val="none" w:sz="0" w:space="0" w:color="auto"/>
                                                    <w:bottom w:val="none" w:sz="0" w:space="0" w:color="auto"/>
                                                    <w:right w:val="none" w:sz="0" w:space="0" w:color="auto"/>
                                                  </w:divBdr>
                                                  <w:divsChild>
                                                    <w:div w:id="468481522">
                                                      <w:marLeft w:val="0"/>
                                                      <w:marRight w:val="0"/>
                                                      <w:marTop w:val="0"/>
                                                      <w:marBottom w:val="0"/>
                                                      <w:divBdr>
                                                        <w:top w:val="none" w:sz="0" w:space="0" w:color="auto"/>
                                                        <w:left w:val="none" w:sz="0" w:space="0" w:color="auto"/>
                                                        <w:bottom w:val="none" w:sz="0" w:space="0" w:color="auto"/>
                                                        <w:right w:val="none" w:sz="0" w:space="0" w:color="auto"/>
                                                      </w:divBdr>
                                                      <w:divsChild>
                                                        <w:div w:id="77334899">
                                                          <w:marLeft w:val="0"/>
                                                          <w:marRight w:val="0"/>
                                                          <w:marTop w:val="0"/>
                                                          <w:marBottom w:val="0"/>
                                                          <w:divBdr>
                                                            <w:top w:val="none" w:sz="0" w:space="0" w:color="auto"/>
                                                            <w:left w:val="none" w:sz="0" w:space="0" w:color="auto"/>
                                                            <w:bottom w:val="none" w:sz="0" w:space="0" w:color="auto"/>
                                                            <w:right w:val="none" w:sz="0" w:space="0" w:color="auto"/>
                                                          </w:divBdr>
                                                          <w:divsChild>
                                                            <w:div w:id="621963702">
                                                              <w:marLeft w:val="0"/>
                                                              <w:marRight w:val="0"/>
                                                              <w:marTop w:val="0"/>
                                                              <w:marBottom w:val="0"/>
                                                              <w:divBdr>
                                                                <w:top w:val="none" w:sz="0" w:space="0" w:color="auto"/>
                                                                <w:left w:val="none" w:sz="0" w:space="0" w:color="auto"/>
                                                                <w:bottom w:val="none" w:sz="0" w:space="0" w:color="auto"/>
                                                                <w:right w:val="none" w:sz="0" w:space="0" w:color="auto"/>
                                                              </w:divBdr>
                                                              <w:divsChild>
                                                                <w:div w:id="633756572">
                                                                  <w:marLeft w:val="0"/>
                                                                  <w:marRight w:val="0"/>
                                                                  <w:marTop w:val="0"/>
                                                                  <w:marBottom w:val="0"/>
                                                                  <w:divBdr>
                                                                    <w:top w:val="none" w:sz="0" w:space="0" w:color="auto"/>
                                                                    <w:left w:val="none" w:sz="0" w:space="0" w:color="auto"/>
                                                                    <w:bottom w:val="none" w:sz="0" w:space="0" w:color="auto"/>
                                                                    <w:right w:val="none" w:sz="0" w:space="0" w:color="auto"/>
                                                                  </w:divBdr>
                                                                  <w:divsChild>
                                                                    <w:div w:id="1496265616">
                                                                      <w:marLeft w:val="0"/>
                                                                      <w:marRight w:val="0"/>
                                                                      <w:marTop w:val="0"/>
                                                                      <w:marBottom w:val="0"/>
                                                                      <w:divBdr>
                                                                        <w:top w:val="none" w:sz="0" w:space="0" w:color="auto"/>
                                                                        <w:left w:val="none" w:sz="0" w:space="0" w:color="auto"/>
                                                                        <w:bottom w:val="none" w:sz="0" w:space="0" w:color="auto"/>
                                                                        <w:right w:val="none" w:sz="0" w:space="0" w:color="auto"/>
                                                                      </w:divBdr>
                                                                      <w:divsChild>
                                                                        <w:div w:id="1255086751">
                                                                          <w:marLeft w:val="-225"/>
                                                                          <w:marRight w:val="-225"/>
                                                                          <w:marTop w:val="0"/>
                                                                          <w:marBottom w:val="0"/>
                                                                          <w:divBdr>
                                                                            <w:top w:val="none" w:sz="0" w:space="0" w:color="auto"/>
                                                                            <w:left w:val="none" w:sz="0" w:space="0" w:color="auto"/>
                                                                            <w:bottom w:val="none" w:sz="0" w:space="0" w:color="auto"/>
                                                                            <w:right w:val="none" w:sz="0" w:space="0" w:color="auto"/>
                                                                          </w:divBdr>
                                                                          <w:divsChild>
                                                                            <w:div w:id="507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0562912">
      <w:bodyDiv w:val="1"/>
      <w:marLeft w:val="0"/>
      <w:marRight w:val="0"/>
      <w:marTop w:val="0"/>
      <w:marBottom w:val="0"/>
      <w:divBdr>
        <w:top w:val="none" w:sz="0" w:space="0" w:color="auto"/>
        <w:left w:val="none" w:sz="0" w:space="0" w:color="auto"/>
        <w:bottom w:val="none" w:sz="0" w:space="0" w:color="auto"/>
        <w:right w:val="none" w:sz="0" w:space="0" w:color="auto"/>
      </w:divBdr>
    </w:div>
    <w:div w:id="490678202">
      <w:bodyDiv w:val="1"/>
      <w:marLeft w:val="0"/>
      <w:marRight w:val="0"/>
      <w:marTop w:val="0"/>
      <w:marBottom w:val="0"/>
      <w:divBdr>
        <w:top w:val="none" w:sz="0" w:space="0" w:color="auto"/>
        <w:left w:val="none" w:sz="0" w:space="0" w:color="auto"/>
        <w:bottom w:val="none" w:sz="0" w:space="0" w:color="auto"/>
        <w:right w:val="none" w:sz="0" w:space="0" w:color="auto"/>
      </w:divBdr>
    </w:div>
    <w:div w:id="490872519">
      <w:bodyDiv w:val="1"/>
      <w:marLeft w:val="0"/>
      <w:marRight w:val="0"/>
      <w:marTop w:val="0"/>
      <w:marBottom w:val="0"/>
      <w:divBdr>
        <w:top w:val="none" w:sz="0" w:space="0" w:color="auto"/>
        <w:left w:val="none" w:sz="0" w:space="0" w:color="auto"/>
        <w:bottom w:val="none" w:sz="0" w:space="0" w:color="auto"/>
        <w:right w:val="none" w:sz="0" w:space="0" w:color="auto"/>
      </w:divBdr>
    </w:div>
    <w:div w:id="491065054">
      <w:bodyDiv w:val="1"/>
      <w:marLeft w:val="0"/>
      <w:marRight w:val="0"/>
      <w:marTop w:val="0"/>
      <w:marBottom w:val="0"/>
      <w:divBdr>
        <w:top w:val="none" w:sz="0" w:space="0" w:color="auto"/>
        <w:left w:val="none" w:sz="0" w:space="0" w:color="auto"/>
        <w:bottom w:val="none" w:sz="0" w:space="0" w:color="auto"/>
        <w:right w:val="none" w:sz="0" w:space="0" w:color="auto"/>
      </w:divBdr>
    </w:div>
    <w:div w:id="491411998">
      <w:bodyDiv w:val="1"/>
      <w:marLeft w:val="0"/>
      <w:marRight w:val="0"/>
      <w:marTop w:val="0"/>
      <w:marBottom w:val="0"/>
      <w:divBdr>
        <w:top w:val="none" w:sz="0" w:space="0" w:color="auto"/>
        <w:left w:val="none" w:sz="0" w:space="0" w:color="auto"/>
        <w:bottom w:val="none" w:sz="0" w:space="0" w:color="auto"/>
        <w:right w:val="none" w:sz="0" w:space="0" w:color="auto"/>
      </w:divBdr>
      <w:divsChild>
        <w:div w:id="641884955">
          <w:marLeft w:val="0"/>
          <w:marRight w:val="0"/>
          <w:marTop w:val="0"/>
          <w:marBottom w:val="0"/>
          <w:divBdr>
            <w:top w:val="none" w:sz="0" w:space="0" w:color="auto"/>
            <w:left w:val="none" w:sz="0" w:space="0" w:color="auto"/>
            <w:bottom w:val="none" w:sz="0" w:space="0" w:color="auto"/>
            <w:right w:val="none" w:sz="0" w:space="0" w:color="auto"/>
          </w:divBdr>
          <w:divsChild>
            <w:div w:id="1767192287">
              <w:marLeft w:val="0"/>
              <w:marRight w:val="0"/>
              <w:marTop w:val="0"/>
              <w:marBottom w:val="0"/>
              <w:divBdr>
                <w:top w:val="none" w:sz="0" w:space="0" w:color="auto"/>
                <w:left w:val="none" w:sz="0" w:space="0" w:color="auto"/>
                <w:bottom w:val="none" w:sz="0" w:space="0" w:color="auto"/>
                <w:right w:val="none" w:sz="0" w:space="0" w:color="auto"/>
              </w:divBdr>
              <w:divsChild>
                <w:div w:id="1695225603">
                  <w:marLeft w:val="0"/>
                  <w:marRight w:val="0"/>
                  <w:marTop w:val="0"/>
                  <w:marBottom w:val="0"/>
                  <w:divBdr>
                    <w:top w:val="none" w:sz="0" w:space="0" w:color="auto"/>
                    <w:left w:val="none" w:sz="0" w:space="0" w:color="auto"/>
                    <w:bottom w:val="none" w:sz="0" w:space="0" w:color="auto"/>
                    <w:right w:val="none" w:sz="0" w:space="0" w:color="auto"/>
                  </w:divBdr>
                  <w:divsChild>
                    <w:div w:id="759524008">
                      <w:marLeft w:val="0"/>
                      <w:marRight w:val="0"/>
                      <w:marTop w:val="0"/>
                      <w:marBottom w:val="0"/>
                      <w:divBdr>
                        <w:top w:val="none" w:sz="0" w:space="0" w:color="auto"/>
                        <w:left w:val="none" w:sz="0" w:space="0" w:color="auto"/>
                        <w:bottom w:val="none" w:sz="0" w:space="0" w:color="auto"/>
                        <w:right w:val="none" w:sz="0" w:space="0" w:color="auto"/>
                      </w:divBdr>
                      <w:divsChild>
                        <w:div w:id="287903549">
                          <w:marLeft w:val="0"/>
                          <w:marRight w:val="0"/>
                          <w:marTop w:val="0"/>
                          <w:marBottom w:val="0"/>
                          <w:divBdr>
                            <w:top w:val="none" w:sz="0" w:space="0" w:color="auto"/>
                            <w:left w:val="none" w:sz="0" w:space="0" w:color="auto"/>
                            <w:bottom w:val="none" w:sz="0" w:space="0" w:color="auto"/>
                            <w:right w:val="none" w:sz="0" w:space="0" w:color="auto"/>
                          </w:divBdr>
                          <w:divsChild>
                            <w:div w:id="278952425">
                              <w:marLeft w:val="3"/>
                              <w:marRight w:val="0"/>
                              <w:marTop w:val="0"/>
                              <w:marBottom w:val="0"/>
                              <w:divBdr>
                                <w:top w:val="none" w:sz="0" w:space="0" w:color="auto"/>
                                <w:left w:val="none" w:sz="0" w:space="0" w:color="auto"/>
                                <w:bottom w:val="none" w:sz="0" w:space="0" w:color="auto"/>
                                <w:right w:val="none" w:sz="0" w:space="0" w:color="auto"/>
                              </w:divBdr>
                              <w:divsChild>
                                <w:div w:id="301813185">
                                  <w:marLeft w:val="0"/>
                                  <w:marRight w:val="0"/>
                                  <w:marTop w:val="0"/>
                                  <w:marBottom w:val="0"/>
                                  <w:divBdr>
                                    <w:top w:val="none" w:sz="0" w:space="0" w:color="auto"/>
                                    <w:left w:val="none" w:sz="0" w:space="0" w:color="auto"/>
                                    <w:bottom w:val="none" w:sz="0" w:space="0" w:color="auto"/>
                                    <w:right w:val="none" w:sz="0" w:space="0" w:color="auto"/>
                                  </w:divBdr>
                                  <w:divsChild>
                                    <w:div w:id="740251117">
                                      <w:marLeft w:val="0"/>
                                      <w:marRight w:val="0"/>
                                      <w:marTop w:val="0"/>
                                      <w:marBottom w:val="0"/>
                                      <w:divBdr>
                                        <w:top w:val="none" w:sz="0" w:space="0" w:color="auto"/>
                                        <w:left w:val="none" w:sz="0" w:space="0" w:color="auto"/>
                                        <w:bottom w:val="none" w:sz="0" w:space="0" w:color="auto"/>
                                        <w:right w:val="none" w:sz="0" w:space="0" w:color="auto"/>
                                      </w:divBdr>
                                      <w:divsChild>
                                        <w:div w:id="44959986">
                                          <w:marLeft w:val="0"/>
                                          <w:marRight w:val="0"/>
                                          <w:marTop w:val="0"/>
                                          <w:marBottom w:val="0"/>
                                          <w:divBdr>
                                            <w:top w:val="none" w:sz="0" w:space="0" w:color="auto"/>
                                            <w:left w:val="none" w:sz="0" w:space="0" w:color="auto"/>
                                            <w:bottom w:val="none" w:sz="0" w:space="0" w:color="auto"/>
                                            <w:right w:val="none" w:sz="0" w:space="0" w:color="auto"/>
                                          </w:divBdr>
                                          <w:divsChild>
                                            <w:div w:id="116683877">
                                              <w:marLeft w:val="0"/>
                                              <w:marRight w:val="0"/>
                                              <w:marTop w:val="0"/>
                                              <w:marBottom w:val="0"/>
                                              <w:divBdr>
                                                <w:top w:val="none" w:sz="0" w:space="0" w:color="auto"/>
                                                <w:left w:val="none" w:sz="0" w:space="0" w:color="auto"/>
                                                <w:bottom w:val="none" w:sz="0" w:space="0" w:color="auto"/>
                                                <w:right w:val="none" w:sz="0" w:space="0" w:color="auto"/>
                                              </w:divBdr>
                                              <w:divsChild>
                                                <w:div w:id="1988123074">
                                                  <w:marLeft w:val="0"/>
                                                  <w:marRight w:val="0"/>
                                                  <w:marTop w:val="0"/>
                                                  <w:marBottom w:val="0"/>
                                                  <w:divBdr>
                                                    <w:top w:val="none" w:sz="0" w:space="0" w:color="auto"/>
                                                    <w:left w:val="none" w:sz="0" w:space="0" w:color="auto"/>
                                                    <w:bottom w:val="none" w:sz="0" w:space="0" w:color="auto"/>
                                                    <w:right w:val="none" w:sz="0" w:space="0" w:color="auto"/>
                                                  </w:divBdr>
                                                  <w:divsChild>
                                                    <w:div w:id="266036394">
                                                      <w:marLeft w:val="0"/>
                                                      <w:marRight w:val="0"/>
                                                      <w:marTop w:val="0"/>
                                                      <w:marBottom w:val="0"/>
                                                      <w:divBdr>
                                                        <w:top w:val="none" w:sz="0" w:space="0" w:color="auto"/>
                                                        <w:left w:val="none" w:sz="0" w:space="0" w:color="auto"/>
                                                        <w:bottom w:val="none" w:sz="0" w:space="0" w:color="auto"/>
                                                        <w:right w:val="none" w:sz="0" w:space="0" w:color="auto"/>
                                                      </w:divBdr>
                                                      <w:divsChild>
                                                        <w:div w:id="521016475">
                                                          <w:marLeft w:val="0"/>
                                                          <w:marRight w:val="0"/>
                                                          <w:marTop w:val="0"/>
                                                          <w:marBottom w:val="0"/>
                                                          <w:divBdr>
                                                            <w:top w:val="none" w:sz="0" w:space="0" w:color="auto"/>
                                                            <w:left w:val="none" w:sz="0" w:space="0" w:color="auto"/>
                                                            <w:bottom w:val="none" w:sz="0" w:space="0" w:color="auto"/>
                                                            <w:right w:val="none" w:sz="0" w:space="0" w:color="auto"/>
                                                          </w:divBdr>
                                                          <w:divsChild>
                                                            <w:div w:id="870412216">
                                                              <w:marLeft w:val="0"/>
                                                              <w:marRight w:val="0"/>
                                                              <w:marTop w:val="0"/>
                                                              <w:marBottom w:val="0"/>
                                                              <w:divBdr>
                                                                <w:top w:val="none" w:sz="0" w:space="0" w:color="auto"/>
                                                                <w:left w:val="none" w:sz="0" w:space="0" w:color="auto"/>
                                                                <w:bottom w:val="none" w:sz="0" w:space="0" w:color="auto"/>
                                                                <w:right w:val="none" w:sz="0" w:space="0" w:color="auto"/>
                                                              </w:divBdr>
                                                              <w:divsChild>
                                                                <w:div w:id="1300499174">
                                                                  <w:marLeft w:val="0"/>
                                                                  <w:marRight w:val="0"/>
                                                                  <w:marTop w:val="0"/>
                                                                  <w:marBottom w:val="0"/>
                                                                  <w:divBdr>
                                                                    <w:top w:val="none" w:sz="0" w:space="0" w:color="auto"/>
                                                                    <w:left w:val="none" w:sz="0" w:space="0" w:color="auto"/>
                                                                    <w:bottom w:val="none" w:sz="0" w:space="0" w:color="auto"/>
                                                                    <w:right w:val="none" w:sz="0" w:space="0" w:color="auto"/>
                                                                  </w:divBdr>
                                                                  <w:divsChild>
                                                                    <w:div w:id="1359433692">
                                                                      <w:marLeft w:val="0"/>
                                                                      <w:marRight w:val="0"/>
                                                                      <w:marTop w:val="0"/>
                                                                      <w:marBottom w:val="0"/>
                                                                      <w:divBdr>
                                                                        <w:top w:val="none" w:sz="0" w:space="0" w:color="auto"/>
                                                                        <w:left w:val="none" w:sz="0" w:space="0" w:color="auto"/>
                                                                        <w:bottom w:val="none" w:sz="0" w:space="0" w:color="auto"/>
                                                                        <w:right w:val="none" w:sz="0" w:space="0" w:color="auto"/>
                                                                      </w:divBdr>
                                                                      <w:divsChild>
                                                                        <w:div w:id="5678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1454539">
      <w:bodyDiv w:val="1"/>
      <w:marLeft w:val="0"/>
      <w:marRight w:val="0"/>
      <w:marTop w:val="0"/>
      <w:marBottom w:val="0"/>
      <w:divBdr>
        <w:top w:val="none" w:sz="0" w:space="0" w:color="auto"/>
        <w:left w:val="none" w:sz="0" w:space="0" w:color="auto"/>
        <w:bottom w:val="none" w:sz="0" w:space="0" w:color="auto"/>
        <w:right w:val="none" w:sz="0" w:space="0" w:color="auto"/>
      </w:divBdr>
    </w:div>
    <w:div w:id="493644519">
      <w:bodyDiv w:val="1"/>
      <w:marLeft w:val="0"/>
      <w:marRight w:val="0"/>
      <w:marTop w:val="0"/>
      <w:marBottom w:val="0"/>
      <w:divBdr>
        <w:top w:val="none" w:sz="0" w:space="0" w:color="auto"/>
        <w:left w:val="none" w:sz="0" w:space="0" w:color="auto"/>
        <w:bottom w:val="none" w:sz="0" w:space="0" w:color="auto"/>
        <w:right w:val="none" w:sz="0" w:space="0" w:color="auto"/>
      </w:divBdr>
    </w:div>
    <w:div w:id="494145671">
      <w:bodyDiv w:val="1"/>
      <w:marLeft w:val="0"/>
      <w:marRight w:val="0"/>
      <w:marTop w:val="0"/>
      <w:marBottom w:val="0"/>
      <w:divBdr>
        <w:top w:val="none" w:sz="0" w:space="0" w:color="auto"/>
        <w:left w:val="none" w:sz="0" w:space="0" w:color="auto"/>
        <w:bottom w:val="none" w:sz="0" w:space="0" w:color="auto"/>
        <w:right w:val="none" w:sz="0" w:space="0" w:color="auto"/>
      </w:divBdr>
      <w:divsChild>
        <w:div w:id="387608488">
          <w:marLeft w:val="0"/>
          <w:marRight w:val="0"/>
          <w:marTop w:val="0"/>
          <w:marBottom w:val="0"/>
          <w:divBdr>
            <w:top w:val="none" w:sz="0" w:space="0" w:color="auto"/>
            <w:left w:val="none" w:sz="0" w:space="0" w:color="auto"/>
            <w:bottom w:val="none" w:sz="0" w:space="0" w:color="auto"/>
            <w:right w:val="none" w:sz="0" w:space="0" w:color="auto"/>
          </w:divBdr>
          <w:divsChild>
            <w:div w:id="601188343">
              <w:marLeft w:val="0"/>
              <w:marRight w:val="0"/>
              <w:marTop w:val="0"/>
              <w:marBottom w:val="0"/>
              <w:divBdr>
                <w:top w:val="none" w:sz="0" w:space="0" w:color="auto"/>
                <w:left w:val="none" w:sz="0" w:space="0" w:color="auto"/>
                <w:bottom w:val="none" w:sz="0" w:space="0" w:color="auto"/>
                <w:right w:val="none" w:sz="0" w:space="0" w:color="auto"/>
              </w:divBdr>
              <w:divsChild>
                <w:div w:id="528222910">
                  <w:marLeft w:val="0"/>
                  <w:marRight w:val="0"/>
                  <w:marTop w:val="0"/>
                  <w:marBottom w:val="0"/>
                  <w:divBdr>
                    <w:top w:val="none" w:sz="0" w:space="0" w:color="auto"/>
                    <w:left w:val="none" w:sz="0" w:space="0" w:color="auto"/>
                    <w:bottom w:val="none" w:sz="0" w:space="0" w:color="auto"/>
                    <w:right w:val="none" w:sz="0" w:space="0" w:color="auto"/>
                  </w:divBdr>
                  <w:divsChild>
                    <w:div w:id="1102340227">
                      <w:marLeft w:val="0"/>
                      <w:marRight w:val="0"/>
                      <w:marTop w:val="0"/>
                      <w:marBottom w:val="0"/>
                      <w:divBdr>
                        <w:top w:val="none" w:sz="0" w:space="0" w:color="auto"/>
                        <w:left w:val="none" w:sz="0" w:space="0" w:color="auto"/>
                        <w:bottom w:val="none" w:sz="0" w:space="0" w:color="auto"/>
                        <w:right w:val="none" w:sz="0" w:space="0" w:color="auto"/>
                      </w:divBdr>
                      <w:divsChild>
                        <w:div w:id="2028871083">
                          <w:marLeft w:val="0"/>
                          <w:marRight w:val="0"/>
                          <w:marTop w:val="0"/>
                          <w:marBottom w:val="0"/>
                          <w:divBdr>
                            <w:top w:val="none" w:sz="0" w:space="0" w:color="auto"/>
                            <w:left w:val="none" w:sz="0" w:space="0" w:color="auto"/>
                            <w:bottom w:val="none" w:sz="0" w:space="0" w:color="auto"/>
                            <w:right w:val="none" w:sz="0" w:space="0" w:color="auto"/>
                          </w:divBdr>
                          <w:divsChild>
                            <w:div w:id="1449665668">
                              <w:marLeft w:val="0"/>
                              <w:marRight w:val="0"/>
                              <w:marTop w:val="0"/>
                              <w:marBottom w:val="0"/>
                              <w:divBdr>
                                <w:top w:val="none" w:sz="0" w:space="0" w:color="auto"/>
                                <w:left w:val="none" w:sz="0" w:space="0" w:color="auto"/>
                                <w:bottom w:val="none" w:sz="0" w:space="0" w:color="auto"/>
                                <w:right w:val="none" w:sz="0" w:space="0" w:color="auto"/>
                              </w:divBdr>
                              <w:divsChild>
                                <w:div w:id="1176455999">
                                  <w:marLeft w:val="0"/>
                                  <w:marRight w:val="0"/>
                                  <w:marTop w:val="0"/>
                                  <w:marBottom w:val="0"/>
                                  <w:divBdr>
                                    <w:top w:val="none" w:sz="0" w:space="0" w:color="auto"/>
                                    <w:left w:val="none" w:sz="0" w:space="0" w:color="auto"/>
                                    <w:bottom w:val="none" w:sz="0" w:space="0" w:color="auto"/>
                                    <w:right w:val="none" w:sz="0" w:space="0" w:color="auto"/>
                                  </w:divBdr>
                                  <w:divsChild>
                                    <w:div w:id="1442646592">
                                      <w:marLeft w:val="0"/>
                                      <w:marRight w:val="0"/>
                                      <w:marTop w:val="0"/>
                                      <w:marBottom w:val="0"/>
                                      <w:divBdr>
                                        <w:top w:val="none" w:sz="0" w:space="0" w:color="auto"/>
                                        <w:left w:val="none" w:sz="0" w:space="0" w:color="auto"/>
                                        <w:bottom w:val="none" w:sz="0" w:space="0" w:color="auto"/>
                                        <w:right w:val="none" w:sz="0" w:space="0" w:color="auto"/>
                                      </w:divBdr>
                                      <w:divsChild>
                                        <w:div w:id="1466578353">
                                          <w:marLeft w:val="-150"/>
                                          <w:marRight w:val="-150"/>
                                          <w:marTop w:val="0"/>
                                          <w:marBottom w:val="0"/>
                                          <w:divBdr>
                                            <w:top w:val="none" w:sz="0" w:space="0" w:color="auto"/>
                                            <w:left w:val="none" w:sz="0" w:space="0" w:color="auto"/>
                                            <w:bottom w:val="none" w:sz="0" w:space="0" w:color="auto"/>
                                            <w:right w:val="none" w:sz="0" w:space="0" w:color="auto"/>
                                          </w:divBdr>
                                          <w:divsChild>
                                            <w:div w:id="1032655245">
                                              <w:marLeft w:val="0"/>
                                              <w:marRight w:val="0"/>
                                              <w:marTop w:val="0"/>
                                              <w:marBottom w:val="0"/>
                                              <w:divBdr>
                                                <w:top w:val="none" w:sz="0" w:space="0" w:color="auto"/>
                                                <w:left w:val="none" w:sz="0" w:space="0" w:color="auto"/>
                                                <w:bottom w:val="none" w:sz="0" w:space="0" w:color="auto"/>
                                                <w:right w:val="none" w:sz="0" w:space="0" w:color="auto"/>
                                              </w:divBdr>
                                              <w:divsChild>
                                                <w:div w:id="877548198">
                                                  <w:marLeft w:val="0"/>
                                                  <w:marRight w:val="0"/>
                                                  <w:marTop w:val="0"/>
                                                  <w:marBottom w:val="0"/>
                                                  <w:divBdr>
                                                    <w:top w:val="none" w:sz="0" w:space="0" w:color="auto"/>
                                                    <w:left w:val="none" w:sz="0" w:space="0" w:color="auto"/>
                                                    <w:bottom w:val="none" w:sz="0" w:space="0" w:color="auto"/>
                                                    <w:right w:val="none" w:sz="0" w:space="0" w:color="auto"/>
                                                  </w:divBdr>
                                                  <w:divsChild>
                                                    <w:div w:id="749472476">
                                                      <w:marLeft w:val="0"/>
                                                      <w:marRight w:val="0"/>
                                                      <w:marTop w:val="0"/>
                                                      <w:marBottom w:val="0"/>
                                                      <w:divBdr>
                                                        <w:top w:val="none" w:sz="0" w:space="0" w:color="auto"/>
                                                        <w:left w:val="none" w:sz="0" w:space="0" w:color="auto"/>
                                                        <w:bottom w:val="none" w:sz="0" w:space="0" w:color="auto"/>
                                                        <w:right w:val="none" w:sz="0" w:space="0" w:color="auto"/>
                                                      </w:divBdr>
                                                      <w:divsChild>
                                                        <w:div w:id="336230179">
                                                          <w:marLeft w:val="0"/>
                                                          <w:marRight w:val="0"/>
                                                          <w:marTop w:val="0"/>
                                                          <w:marBottom w:val="0"/>
                                                          <w:divBdr>
                                                            <w:top w:val="none" w:sz="0" w:space="0" w:color="auto"/>
                                                            <w:left w:val="none" w:sz="0" w:space="0" w:color="auto"/>
                                                            <w:bottom w:val="none" w:sz="0" w:space="0" w:color="auto"/>
                                                            <w:right w:val="none" w:sz="0" w:space="0" w:color="auto"/>
                                                          </w:divBdr>
                                                          <w:divsChild>
                                                            <w:div w:id="1971662785">
                                                              <w:marLeft w:val="0"/>
                                                              <w:marRight w:val="0"/>
                                                              <w:marTop w:val="0"/>
                                                              <w:marBottom w:val="0"/>
                                                              <w:divBdr>
                                                                <w:top w:val="none" w:sz="0" w:space="0" w:color="auto"/>
                                                                <w:left w:val="none" w:sz="0" w:space="0" w:color="auto"/>
                                                                <w:bottom w:val="none" w:sz="0" w:space="0" w:color="auto"/>
                                                                <w:right w:val="none" w:sz="0" w:space="0" w:color="auto"/>
                                                              </w:divBdr>
                                                              <w:divsChild>
                                                                <w:div w:id="1761481796">
                                                                  <w:marLeft w:val="0"/>
                                                                  <w:marRight w:val="0"/>
                                                                  <w:marTop w:val="0"/>
                                                                  <w:marBottom w:val="0"/>
                                                                  <w:divBdr>
                                                                    <w:top w:val="none" w:sz="0" w:space="0" w:color="auto"/>
                                                                    <w:left w:val="none" w:sz="0" w:space="0" w:color="auto"/>
                                                                    <w:bottom w:val="none" w:sz="0" w:space="0" w:color="auto"/>
                                                                    <w:right w:val="none" w:sz="0" w:space="0" w:color="auto"/>
                                                                  </w:divBdr>
                                                                  <w:divsChild>
                                                                    <w:div w:id="711808145">
                                                                      <w:marLeft w:val="0"/>
                                                                      <w:marRight w:val="0"/>
                                                                      <w:marTop w:val="0"/>
                                                                      <w:marBottom w:val="0"/>
                                                                      <w:divBdr>
                                                                        <w:top w:val="none" w:sz="0" w:space="0" w:color="auto"/>
                                                                        <w:left w:val="none" w:sz="0" w:space="0" w:color="auto"/>
                                                                        <w:bottom w:val="none" w:sz="0" w:space="0" w:color="auto"/>
                                                                        <w:right w:val="none" w:sz="0" w:space="0" w:color="auto"/>
                                                                      </w:divBdr>
                                                                      <w:divsChild>
                                                                        <w:div w:id="414672881">
                                                                          <w:marLeft w:val="-225"/>
                                                                          <w:marRight w:val="-225"/>
                                                                          <w:marTop w:val="0"/>
                                                                          <w:marBottom w:val="0"/>
                                                                          <w:divBdr>
                                                                            <w:top w:val="none" w:sz="0" w:space="0" w:color="auto"/>
                                                                            <w:left w:val="none" w:sz="0" w:space="0" w:color="auto"/>
                                                                            <w:bottom w:val="none" w:sz="0" w:space="0" w:color="auto"/>
                                                                            <w:right w:val="none" w:sz="0" w:space="0" w:color="auto"/>
                                                                          </w:divBdr>
                                                                          <w:divsChild>
                                                                            <w:div w:id="57300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4221037">
      <w:bodyDiv w:val="1"/>
      <w:marLeft w:val="0"/>
      <w:marRight w:val="0"/>
      <w:marTop w:val="0"/>
      <w:marBottom w:val="0"/>
      <w:divBdr>
        <w:top w:val="none" w:sz="0" w:space="0" w:color="auto"/>
        <w:left w:val="none" w:sz="0" w:space="0" w:color="auto"/>
        <w:bottom w:val="none" w:sz="0" w:space="0" w:color="auto"/>
        <w:right w:val="none" w:sz="0" w:space="0" w:color="auto"/>
      </w:divBdr>
    </w:div>
    <w:div w:id="494565892">
      <w:bodyDiv w:val="1"/>
      <w:marLeft w:val="0"/>
      <w:marRight w:val="0"/>
      <w:marTop w:val="0"/>
      <w:marBottom w:val="0"/>
      <w:divBdr>
        <w:top w:val="none" w:sz="0" w:space="0" w:color="auto"/>
        <w:left w:val="none" w:sz="0" w:space="0" w:color="auto"/>
        <w:bottom w:val="none" w:sz="0" w:space="0" w:color="auto"/>
        <w:right w:val="none" w:sz="0" w:space="0" w:color="auto"/>
      </w:divBdr>
      <w:divsChild>
        <w:div w:id="601913924">
          <w:marLeft w:val="0"/>
          <w:marRight w:val="0"/>
          <w:marTop w:val="0"/>
          <w:marBottom w:val="0"/>
          <w:divBdr>
            <w:top w:val="none" w:sz="0" w:space="0" w:color="auto"/>
            <w:left w:val="none" w:sz="0" w:space="0" w:color="auto"/>
            <w:bottom w:val="none" w:sz="0" w:space="0" w:color="auto"/>
            <w:right w:val="none" w:sz="0" w:space="0" w:color="auto"/>
          </w:divBdr>
          <w:divsChild>
            <w:div w:id="797990319">
              <w:marLeft w:val="0"/>
              <w:marRight w:val="0"/>
              <w:marTop w:val="0"/>
              <w:marBottom w:val="0"/>
              <w:divBdr>
                <w:top w:val="none" w:sz="0" w:space="0" w:color="auto"/>
                <w:left w:val="none" w:sz="0" w:space="0" w:color="auto"/>
                <w:bottom w:val="none" w:sz="0" w:space="0" w:color="auto"/>
                <w:right w:val="none" w:sz="0" w:space="0" w:color="auto"/>
              </w:divBdr>
              <w:divsChild>
                <w:div w:id="748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37901">
      <w:bodyDiv w:val="1"/>
      <w:marLeft w:val="0"/>
      <w:marRight w:val="0"/>
      <w:marTop w:val="0"/>
      <w:marBottom w:val="0"/>
      <w:divBdr>
        <w:top w:val="none" w:sz="0" w:space="0" w:color="auto"/>
        <w:left w:val="none" w:sz="0" w:space="0" w:color="auto"/>
        <w:bottom w:val="none" w:sz="0" w:space="0" w:color="auto"/>
        <w:right w:val="none" w:sz="0" w:space="0" w:color="auto"/>
      </w:divBdr>
      <w:divsChild>
        <w:div w:id="365564850">
          <w:marLeft w:val="0"/>
          <w:marRight w:val="0"/>
          <w:marTop w:val="0"/>
          <w:marBottom w:val="0"/>
          <w:divBdr>
            <w:top w:val="none" w:sz="0" w:space="0" w:color="auto"/>
            <w:left w:val="none" w:sz="0" w:space="0" w:color="auto"/>
            <w:bottom w:val="none" w:sz="0" w:space="0" w:color="auto"/>
            <w:right w:val="none" w:sz="0" w:space="0" w:color="auto"/>
          </w:divBdr>
          <w:divsChild>
            <w:div w:id="424545335">
              <w:marLeft w:val="0"/>
              <w:marRight w:val="0"/>
              <w:marTop w:val="100"/>
              <w:marBottom w:val="100"/>
              <w:divBdr>
                <w:top w:val="none" w:sz="0" w:space="0" w:color="auto"/>
                <w:left w:val="none" w:sz="0" w:space="0" w:color="auto"/>
                <w:bottom w:val="none" w:sz="0" w:space="0" w:color="auto"/>
                <w:right w:val="none" w:sz="0" w:space="0" w:color="auto"/>
              </w:divBdr>
              <w:divsChild>
                <w:div w:id="1570310595">
                  <w:marLeft w:val="91"/>
                  <w:marRight w:val="91"/>
                  <w:marTop w:val="0"/>
                  <w:marBottom w:val="0"/>
                  <w:divBdr>
                    <w:top w:val="none" w:sz="0" w:space="0" w:color="auto"/>
                    <w:left w:val="none" w:sz="0" w:space="0" w:color="auto"/>
                    <w:bottom w:val="none" w:sz="0" w:space="0" w:color="auto"/>
                    <w:right w:val="none" w:sz="0" w:space="0" w:color="auto"/>
                  </w:divBdr>
                  <w:divsChild>
                    <w:div w:id="728378083">
                      <w:marLeft w:val="0"/>
                      <w:marRight w:val="0"/>
                      <w:marTop w:val="0"/>
                      <w:marBottom w:val="0"/>
                      <w:divBdr>
                        <w:top w:val="none" w:sz="0" w:space="0" w:color="auto"/>
                        <w:left w:val="none" w:sz="0" w:space="0" w:color="auto"/>
                        <w:bottom w:val="none" w:sz="0" w:space="0" w:color="auto"/>
                        <w:right w:val="none" w:sz="0" w:space="0" w:color="auto"/>
                      </w:divBdr>
                      <w:divsChild>
                        <w:div w:id="1958369611">
                          <w:marLeft w:val="0"/>
                          <w:marRight w:val="0"/>
                          <w:marTop w:val="0"/>
                          <w:marBottom w:val="0"/>
                          <w:divBdr>
                            <w:top w:val="none" w:sz="0" w:space="0" w:color="auto"/>
                            <w:left w:val="none" w:sz="0" w:space="0" w:color="auto"/>
                            <w:bottom w:val="none" w:sz="0" w:space="0" w:color="auto"/>
                            <w:right w:val="none" w:sz="0" w:space="0" w:color="auto"/>
                          </w:divBdr>
                          <w:divsChild>
                            <w:div w:id="1924488321">
                              <w:marLeft w:val="0"/>
                              <w:marRight w:val="0"/>
                              <w:marTop w:val="0"/>
                              <w:marBottom w:val="0"/>
                              <w:divBdr>
                                <w:top w:val="none" w:sz="0" w:space="0" w:color="auto"/>
                                <w:left w:val="none" w:sz="0" w:space="0" w:color="auto"/>
                                <w:bottom w:val="none" w:sz="0" w:space="0" w:color="auto"/>
                                <w:right w:val="none" w:sz="0" w:space="0" w:color="auto"/>
                              </w:divBdr>
                              <w:divsChild>
                                <w:div w:id="1685785380">
                                  <w:marLeft w:val="0"/>
                                  <w:marRight w:val="0"/>
                                  <w:marTop w:val="519"/>
                                  <w:marBottom w:val="182"/>
                                  <w:divBdr>
                                    <w:top w:val="single" w:sz="4" w:space="0" w:color="D3E0E8"/>
                                    <w:left w:val="single" w:sz="4" w:space="0" w:color="D3E0E8"/>
                                    <w:bottom w:val="single" w:sz="4" w:space="0" w:color="D3E0E8"/>
                                    <w:right w:val="single" w:sz="4" w:space="0" w:color="D3E0E8"/>
                                  </w:divBdr>
                                  <w:divsChild>
                                    <w:div w:id="397098932">
                                      <w:marLeft w:val="0"/>
                                      <w:marRight w:val="0"/>
                                      <w:marTop w:val="0"/>
                                      <w:marBottom w:val="0"/>
                                      <w:divBdr>
                                        <w:top w:val="none" w:sz="0" w:space="0" w:color="auto"/>
                                        <w:left w:val="none" w:sz="0" w:space="0" w:color="auto"/>
                                        <w:bottom w:val="none" w:sz="0" w:space="0" w:color="auto"/>
                                        <w:right w:val="none" w:sz="0" w:space="0" w:color="auto"/>
                                      </w:divBdr>
                                      <w:divsChild>
                                        <w:div w:id="216625244">
                                          <w:marLeft w:val="0"/>
                                          <w:marRight w:val="0"/>
                                          <w:marTop w:val="0"/>
                                          <w:marBottom w:val="0"/>
                                          <w:divBdr>
                                            <w:top w:val="single" w:sz="4" w:space="7" w:color="E2EAEF"/>
                                            <w:left w:val="none" w:sz="0" w:space="0" w:color="auto"/>
                                            <w:bottom w:val="none" w:sz="0" w:space="0" w:color="auto"/>
                                            <w:right w:val="none" w:sz="0" w:space="0" w:color="auto"/>
                                          </w:divBdr>
                                          <w:divsChild>
                                            <w:div w:id="1357148412">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5657688">
      <w:bodyDiv w:val="1"/>
      <w:marLeft w:val="0"/>
      <w:marRight w:val="0"/>
      <w:marTop w:val="0"/>
      <w:marBottom w:val="0"/>
      <w:divBdr>
        <w:top w:val="none" w:sz="0" w:space="0" w:color="auto"/>
        <w:left w:val="none" w:sz="0" w:space="0" w:color="auto"/>
        <w:bottom w:val="none" w:sz="0" w:space="0" w:color="auto"/>
        <w:right w:val="none" w:sz="0" w:space="0" w:color="auto"/>
      </w:divBdr>
    </w:div>
    <w:div w:id="496117098">
      <w:bodyDiv w:val="1"/>
      <w:marLeft w:val="0"/>
      <w:marRight w:val="0"/>
      <w:marTop w:val="0"/>
      <w:marBottom w:val="0"/>
      <w:divBdr>
        <w:top w:val="none" w:sz="0" w:space="0" w:color="auto"/>
        <w:left w:val="none" w:sz="0" w:space="0" w:color="auto"/>
        <w:bottom w:val="none" w:sz="0" w:space="0" w:color="auto"/>
        <w:right w:val="none" w:sz="0" w:space="0" w:color="auto"/>
      </w:divBdr>
      <w:divsChild>
        <w:div w:id="820929002">
          <w:marLeft w:val="0"/>
          <w:marRight w:val="0"/>
          <w:marTop w:val="0"/>
          <w:marBottom w:val="0"/>
          <w:divBdr>
            <w:top w:val="none" w:sz="0" w:space="0" w:color="auto"/>
            <w:left w:val="none" w:sz="0" w:space="0" w:color="auto"/>
            <w:bottom w:val="none" w:sz="0" w:space="0" w:color="auto"/>
            <w:right w:val="none" w:sz="0" w:space="0" w:color="auto"/>
          </w:divBdr>
        </w:div>
      </w:divsChild>
    </w:div>
    <w:div w:id="496387875">
      <w:bodyDiv w:val="1"/>
      <w:marLeft w:val="0"/>
      <w:marRight w:val="0"/>
      <w:marTop w:val="0"/>
      <w:marBottom w:val="0"/>
      <w:divBdr>
        <w:top w:val="none" w:sz="0" w:space="0" w:color="auto"/>
        <w:left w:val="none" w:sz="0" w:space="0" w:color="auto"/>
        <w:bottom w:val="none" w:sz="0" w:space="0" w:color="auto"/>
        <w:right w:val="none" w:sz="0" w:space="0" w:color="auto"/>
      </w:divBdr>
    </w:div>
    <w:div w:id="496461907">
      <w:bodyDiv w:val="1"/>
      <w:marLeft w:val="0"/>
      <w:marRight w:val="0"/>
      <w:marTop w:val="0"/>
      <w:marBottom w:val="0"/>
      <w:divBdr>
        <w:top w:val="none" w:sz="0" w:space="0" w:color="auto"/>
        <w:left w:val="none" w:sz="0" w:space="0" w:color="auto"/>
        <w:bottom w:val="none" w:sz="0" w:space="0" w:color="auto"/>
        <w:right w:val="none" w:sz="0" w:space="0" w:color="auto"/>
      </w:divBdr>
    </w:div>
    <w:div w:id="497234337">
      <w:bodyDiv w:val="1"/>
      <w:marLeft w:val="0"/>
      <w:marRight w:val="0"/>
      <w:marTop w:val="0"/>
      <w:marBottom w:val="0"/>
      <w:divBdr>
        <w:top w:val="none" w:sz="0" w:space="0" w:color="auto"/>
        <w:left w:val="none" w:sz="0" w:space="0" w:color="auto"/>
        <w:bottom w:val="none" w:sz="0" w:space="0" w:color="auto"/>
        <w:right w:val="none" w:sz="0" w:space="0" w:color="auto"/>
      </w:divBdr>
      <w:divsChild>
        <w:div w:id="1511409203">
          <w:marLeft w:val="0"/>
          <w:marRight w:val="0"/>
          <w:marTop w:val="0"/>
          <w:marBottom w:val="0"/>
          <w:divBdr>
            <w:top w:val="none" w:sz="0" w:space="0" w:color="auto"/>
            <w:left w:val="none" w:sz="0" w:space="0" w:color="auto"/>
            <w:bottom w:val="none" w:sz="0" w:space="0" w:color="auto"/>
            <w:right w:val="none" w:sz="0" w:space="0" w:color="auto"/>
          </w:divBdr>
        </w:div>
      </w:divsChild>
    </w:div>
    <w:div w:id="498077784">
      <w:bodyDiv w:val="1"/>
      <w:marLeft w:val="0"/>
      <w:marRight w:val="0"/>
      <w:marTop w:val="0"/>
      <w:marBottom w:val="0"/>
      <w:divBdr>
        <w:top w:val="none" w:sz="0" w:space="0" w:color="auto"/>
        <w:left w:val="none" w:sz="0" w:space="0" w:color="auto"/>
        <w:bottom w:val="none" w:sz="0" w:space="0" w:color="auto"/>
        <w:right w:val="none" w:sz="0" w:space="0" w:color="auto"/>
      </w:divBdr>
    </w:div>
    <w:div w:id="498155058">
      <w:bodyDiv w:val="1"/>
      <w:marLeft w:val="0"/>
      <w:marRight w:val="0"/>
      <w:marTop w:val="0"/>
      <w:marBottom w:val="0"/>
      <w:divBdr>
        <w:top w:val="none" w:sz="0" w:space="0" w:color="auto"/>
        <w:left w:val="none" w:sz="0" w:space="0" w:color="auto"/>
        <w:bottom w:val="none" w:sz="0" w:space="0" w:color="auto"/>
        <w:right w:val="none" w:sz="0" w:space="0" w:color="auto"/>
      </w:divBdr>
      <w:divsChild>
        <w:div w:id="1398357471">
          <w:marLeft w:val="0"/>
          <w:marRight w:val="0"/>
          <w:marTop w:val="0"/>
          <w:marBottom w:val="0"/>
          <w:divBdr>
            <w:top w:val="none" w:sz="0" w:space="0" w:color="auto"/>
            <w:left w:val="none" w:sz="0" w:space="0" w:color="auto"/>
            <w:bottom w:val="none" w:sz="0" w:space="0" w:color="auto"/>
            <w:right w:val="none" w:sz="0" w:space="0" w:color="auto"/>
          </w:divBdr>
          <w:divsChild>
            <w:div w:id="1908177000">
              <w:marLeft w:val="0"/>
              <w:marRight w:val="0"/>
              <w:marTop w:val="0"/>
              <w:marBottom w:val="0"/>
              <w:divBdr>
                <w:top w:val="none" w:sz="0" w:space="0" w:color="auto"/>
                <w:left w:val="none" w:sz="0" w:space="0" w:color="auto"/>
                <w:bottom w:val="none" w:sz="0" w:space="0" w:color="auto"/>
                <w:right w:val="none" w:sz="0" w:space="0" w:color="auto"/>
              </w:divBdr>
              <w:divsChild>
                <w:div w:id="1247154570">
                  <w:marLeft w:val="0"/>
                  <w:marRight w:val="0"/>
                  <w:marTop w:val="0"/>
                  <w:marBottom w:val="0"/>
                  <w:divBdr>
                    <w:top w:val="none" w:sz="0" w:space="0" w:color="auto"/>
                    <w:left w:val="none" w:sz="0" w:space="0" w:color="auto"/>
                    <w:bottom w:val="none" w:sz="0" w:space="0" w:color="auto"/>
                    <w:right w:val="none" w:sz="0" w:space="0" w:color="auto"/>
                  </w:divBdr>
                  <w:divsChild>
                    <w:div w:id="396823645">
                      <w:marLeft w:val="0"/>
                      <w:marRight w:val="0"/>
                      <w:marTop w:val="0"/>
                      <w:marBottom w:val="91"/>
                      <w:divBdr>
                        <w:top w:val="single" w:sz="4" w:space="0" w:color="DFDFDF"/>
                        <w:left w:val="single" w:sz="4" w:space="0" w:color="DFDFDF"/>
                        <w:bottom w:val="single" w:sz="4" w:space="5" w:color="DFDFDF"/>
                        <w:right w:val="single" w:sz="4" w:space="0" w:color="DFDFDF"/>
                      </w:divBdr>
                      <w:divsChild>
                        <w:div w:id="1268542699">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498274497">
      <w:bodyDiv w:val="1"/>
      <w:marLeft w:val="0"/>
      <w:marRight w:val="0"/>
      <w:marTop w:val="0"/>
      <w:marBottom w:val="0"/>
      <w:divBdr>
        <w:top w:val="none" w:sz="0" w:space="0" w:color="auto"/>
        <w:left w:val="none" w:sz="0" w:space="0" w:color="auto"/>
        <w:bottom w:val="none" w:sz="0" w:space="0" w:color="auto"/>
        <w:right w:val="none" w:sz="0" w:space="0" w:color="auto"/>
      </w:divBdr>
    </w:div>
    <w:div w:id="498426157">
      <w:bodyDiv w:val="1"/>
      <w:marLeft w:val="0"/>
      <w:marRight w:val="0"/>
      <w:marTop w:val="0"/>
      <w:marBottom w:val="0"/>
      <w:divBdr>
        <w:top w:val="none" w:sz="0" w:space="0" w:color="auto"/>
        <w:left w:val="none" w:sz="0" w:space="0" w:color="auto"/>
        <w:bottom w:val="none" w:sz="0" w:space="0" w:color="auto"/>
        <w:right w:val="none" w:sz="0" w:space="0" w:color="auto"/>
      </w:divBdr>
      <w:divsChild>
        <w:div w:id="911814069">
          <w:marLeft w:val="0"/>
          <w:marRight w:val="0"/>
          <w:marTop w:val="0"/>
          <w:marBottom w:val="0"/>
          <w:divBdr>
            <w:top w:val="none" w:sz="0" w:space="0" w:color="auto"/>
            <w:left w:val="none" w:sz="0" w:space="0" w:color="auto"/>
            <w:bottom w:val="none" w:sz="0" w:space="0" w:color="auto"/>
            <w:right w:val="none" w:sz="0" w:space="0" w:color="auto"/>
          </w:divBdr>
          <w:divsChild>
            <w:div w:id="501706467">
              <w:marLeft w:val="0"/>
              <w:marRight w:val="0"/>
              <w:marTop w:val="0"/>
              <w:marBottom w:val="0"/>
              <w:divBdr>
                <w:top w:val="none" w:sz="0" w:space="0" w:color="auto"/>
                <w:left w:val="none" w:sz="0" w:space="0" w:color="auto"/>
                <w:bottom w:val="none" w:sz="0" w:space="0" w:color="auto"/>
                <w:right w:val="none" w:sz="0" w:space="0" w:color="auto"/>
              </w:divBdr>
              <w:divsChild>
                <w:div w:id="857736320">
                  <w:marLeft w:val="0"/>
                  <w:marRight w:val="0"/>
                  <w:marTop w:val="0"/>
                  <w:marBottom w:val="0"/>
                  <w:divBdr>
                    <w:top w:val="none" w:sz="0" w:space="0" w:color="auto"/>
                    <w:left w:val="none" w:sz="0" w:space="0" w:color="auto"/>
                    <w:bottom w:val="none" w:sz="0" w:space="0" w:color="auto"/>
                    <w:right w:val="none" w:sz="0" w:space="0" w:color="auto"/>
                  </w:divBdr>
                  <w:divsChild>
                    <w:div w:id="1139034432">
                      <w:marLeft w:val="0"/>
                      <w:marRight w:val="0"/>
                      <w:marTop w:val="0"/>
                      <w:marBottom w:val="0"/>
                      <w:divBdr>
                        <w:top w:val="none" w:sz="0" w:space="0" w:color="auto"/>
                        <w:left w:val="none" w:sz="0" w:space="0" w:color="auto"/>
                        <w:bottom w:val="none" w:sz="0" w:space="0" w:color="auto"/>
                        <w:right w:val="none" w:sz="0" w:space="0" w:color="auto"/>
                      </w:divBdr>
                      <w:divsChild>
                        <w:div w:id="1755321234">
                          <w:marLeft w:val="0"/>
                          <w:marRight w:val="0"/>
                          <w:marTop w:val="0"/>
                          <w:marBottom w:val="0"/>
                          <w:divBdr>
                            <w:top w:val="none" w:sz="0" w:space="0" w:color="auto"/>
                            <w:left w:val="none" w:sz="0" w:space="0" w:color="auto"/>
                            <w:bottom w:val="none" w:sz="0" w:space="0" w:color="auto"/>
                            <w:right w:val="none" w:sz="0" w:space="0" w:color="auto"/>
                          </w:divBdr>
                          <w:divsChild>
                            <w:div w:id="2099406614">
                              <w:marLeft w:val="3"/>
                              <w:marRight w:val="0"/>
                              <w:marTop w:val="0"/>
                              <w:marBottom w:val="0"/>
                              <w:divBdr>
                                <w:top w:val="none" w:sz="0" w:space="0" w:color="auto"/>
                                <w:left w:val="none" w:sz="0" w:space="0" w:color="auto"/>
                                <w:bottom w:val="none" w:sz="0" w:space="0" w:color="auto"/>
                                <w:right w:val="none" w:sz="0" w:space="0" w:color="auto"/>
                              </w:divBdr>
                              <w:divsChild>
                                <w:div w:id="1186864764">
                                  <w:marLeft w:val="0"/>
                                  <w:marRight w:val="0"/>
                                  <w:marTop w:val="0"/>
                                  <w:marBottom w:val="0"/>
                                  <w:divBdr>
                                    <w:top w:val="none" w:sz="0" w:space="0" w:color="auto"/>
                                    <w:left w:val="none" w:sz="0" w:space="0" w:color="auto"/>
                                    <w:bottom w:val="none" w:sz="0" w:space="0" w:color="auto"/>
                                    <w:right w:val="none" w:sz="0" w:space="0" w:color="auto"/>
                                  </w:divBdr>
                                  <w:divsChild>
                                    <w:div w:id="434179145">
                                      <w:marLeft w:val="0"/>
                                      <w:marRight w:val="0"/>
                                      <w:marTop w:val="0"/>
                                      <w:marBottom w:val="0"/>
                                      <w:divBdr>
                                        <w:top w:val="none" w:sz="0" w:space="0" w:color="auto"/>
                                        <w:left w:val="none" w:sz="0" w:space="0" w:color="auto"/>
                                        <w:bottom w:val="none" w:sz="0" w:space="0" w:color="auto"/>
                                        <w:right w:val="none" w:sz="0" w:space="0" w:color="auto"/>
                                      </w:divBdr>
                                      <w:divsChild>
                                        <w:div w:id="841434771">
                                          <w:marLeft w:val="0"/>
                                          <w:marRight w:val="0"/>
                                          <w:marTop w:val="0"/>
                                          <w:marBottom w:val="0"/>
                                          <w:divBdr>
                                            <w:top w:val="none" w:sz="0" w:space="0" w:color="auto"/>
                                            <w:left w:val="none" w:sz="0" w:space="0" w:color="auto"/>
                                            <w:bottom w:val="none" w:sz="0" w:space="0" w:color="auto"/>
                                            <w:right w:val="none" w:sz="0" w:space="0" w:color="auto"/>
                                          </w:divBdr>
                                          <w:divsChild>
                                            <w:div w:id="346643394">
                                              <w:marLeft w:val="0"/>
                                              <w:marRight w:val="0"/>
                                              <w:marTop w:val="0"/>
                                              <w:marBottom w:val="0"/>
                                              <w:divBdr>
                                                <w:top w:val="none" w:sz="0" w:space="0" w:color="auto"/>
                                                <w:left w:val="none" w:sz="0" w:space="0" w:color="auto"/>
                                                <w:bottom w:val="none" w:sz="0" w:space="0" w:color="auto"/>
                                                <w:right w:val="none" w:sz="0" w:space="0" w:color="auto"/>
                                              </w:divBdr>
                                              <w:divsChild>
                                                <w:div w:id="123164675">
                                                  <w:marLeft w:val="0"/>
                                                  <w:marRight w:val="0"/>
                                                  <w:marTop w:val="0"/>
                                                  <w:marBottom w:val="0"/>
                                                  <w:divBdr>
                                                    <w:top w:val="none" w:sz="0" w:space="0" w:color="auto"/>
                                                    <w:left w:val="none" w:sz="0" w:space="0" w:color="auto"/>
                                                    <w:bottom w:val="none" w:sz="0" w:space="0" w:color="auto"/>
                                                    <w:right w:val="none" w:sz="0" w:space="0" w:color="auto"/>
                                                  </w:divBdr>
                                                  <w:divsChild>
                                                    <w:div w:id="1164009699">
                                                      <w:marLeft w:val="0"/>
                                                      <w:marRight w:val="0"/>
                                                      <w:marTop w:val="0"/>
                                                      <w:marBottom w:val="0"/>
                                                      <w:divBdr>
                                                        <w:top w:val="none" w:sz="0" w:space="0" w:color="auto"/>
                                                        <w:left w:val="none" w:sz="0" w:space="0" w:color="auto"/>
                                                        <w:bottom w:val="none" w:sz="0" w:space="0" w:color="auto"/>
                                                        <w:right w:val="none" w:sz="0" w:space="0" w:color="auto"/>
                                                      </w:divBdr>
                                                      <w:divsChild>
                                                        <w:div w:id="1778211765">
                                                          <w:marLeft w:val="0"/>
                                                          <w:marRight w:val="0"/>
                                                          <w:marTop w:val="0"/>
                                                          <w:marBottom w:val="0"/>
                                                          <w:divBdr>
                                                            <w:top w:val="none" w:sz="0" w:space="0" w:color="auto"/>
                                                            <w:left w:val="none" w:sz="0" w:space="0" w:color="auto"/>
                                                            <w:bottom w:val="none" w:sz="0" w:space="0" w:color="auto"/>
                                                            <w:right w:val="none" w:sz="0" w:space="0" w:color="auto"/>
                                                          </w:divBdr>
                                                          <w:divsChild>
                                                            <w:div w:id="1008676763">
                                                              <w:marLeft w:val="0"/>
                                                              <w:marRight w:val="0"/>
                                                              <w:marTop w:val="0"/>
                                                              <w:marBottom w:val="0"/>
                                                              <w:divBdr>
                                                                <w:top w:val="none" w:sz="0" w:space="0" w:color="auto"/>
                                                                <w:left w:val="none" w:sz="0" w:space="0" w:color="auto"/>
                                                                <w:bottom w:val="none" w:sz="0" w:space="0" w:color="auto"/>
                                                                <w:right w:val="none" w:sz="0" w:space="0" w:color="auto"/>
                                                              </w:divBdr>
                                                              <w:divsChild>
                                                                <w:div w:id="239944073">
                                                                  <w:marLeft w:val="0"/>
                                                                  <w:marRight w:val="0"/>
                                                                  <w:marTop w:val="0"/>
                                                                  <w:marBottom w:val="0"/>
                                                                  <w:divBdr>
                                                                    <w:top w:val="none" w:sz="0" w:space="0" w:color="auto"/>
                                                                    <w:left w:val="none" w:sz="0" w:space="0" w:color="auto"/>
                                                                    <w:bottom w:val="none" w:sz="0" w:space="0" w:color="auto"/>
                                                                    <w:right w:val="none" w:sz="0" w:space="0" w:color="auto"/>
                                                                  </w:divBdr>
                                                                  <w:divsChild>
                                                                    <w:div w:id="111941604">
                                                                      <w:marLeft w:val="0"/>
                                                                      <w:marRight w:val="0"/>
                                                                      <w:marTop w:val="0"/>
                                                                      <w:marBottom w:val="0"/>
                                                                      <w:divBdr>
                                                                        <w:top w:val="none" w:sz="0" w:space="0" w:color="auto"/>
                                                                        <w:left w:val="none" w:sz="0" w:space="0" w:color="auto"/>
                                                                        <w:bottom w:val="none" w:sz="0" w:space="0" w:color="auto"/>
                                                                        <w:right w:val="none" w:sz="0" w:space="0" w:color="auto"/>
                                                                      </w:divBdr>
                                                                      <w:divsChild>
                                                                        <w:div w:id="20372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8472430">
      <w:bodyDiv w:val="1"/>
      <w:marLeft w:val="0"/>
      <w:marRight w:val="0"/>
      <w:marTop w:val="0"/>
      <w:marBottom w:val="0"/>
      <w:divBdr>
        <w:top w:val="none" w:sz="0" w:space="0" w:color="auto"/>
        <w:left w:val="none" w:sz="0" w:space="0" w:color="auto"/>
        <w:bottom w:val="none" w:sz="0" w:space="0" w:color="auto"/>
        <w:right w:val="none" w:sz="0" w:space="0" w:color="auto"/>
      </w:divBdr>
    </w:div>
    <w:div w:id="499778781">
      <w:bodyDiv w:val="1"/>
      <w:marLeft w:val="0"/>
      <w:marRight w:val="0"/>
      <w:marTop w:val="0"/>
      <w:marBottom w:val="0"/>
      <w:divBdr>
        <w:top w:val="none" w:sz="0" w:space="0" w:color="auto"/>
        <w:left w:val="none" w:sz="0" w:space="0" w:color="auto"/>
        <w:bottom w:val="none" w:sz="0" w:space="0" w:color="auto"/>
        <w:right w:val="none" w:sz="0" w:space="0" w:color="auto"/>
      </w:divBdr>
    </w:div>
    <w:div w:id="499783129">
      <w:bodyDiv w:val="1"/>
      <w:marLeft w:val="0"/>
      <w:marRight w:val="0"/>
      <w:marTop w:val="0"/>
      <w:marBottom w:val="0"/>
      <w:divBdr>
        <w:top w:val="none" w:sz="0" w:space="0" w:color="auto"/>
        <w:left w:val="none" w:sz="0" w:space="0" w:color="auto"/>
        <w:bottom w:val="none" w:sz="0" w:space="0" w:color="auto"/>
        <w:right w:val="none" w:sz="0" w:space="0" w:color="auto"/>
      </w:divBdr>
    </w:div>
    <w:div w:id="500119336">
      <w:bodyDiv w:val="1"/>
      <w:marLeft w:val="0"/>
      <w:marRight w:val="0"/>
      <w:marTop w:val="0"/>
      <w:marBottom w:val="0"/>
      <w:divBdr>
        <w:top w:val="none" w:sz="0" w:space="0" w:color="auto"/>
        <w:left w:val="none" w:sz="0" w:space="0" w:color="auto"/>
        <w:bottom w:val="none" w:sz="0" w:space="0" w:color="auto"/>
        <w:right w:val="none" w:sz="0" w:space="0" w:color="auto"/>
      </w:divBdr>
      <w:divsChild>
        <w:div w:id="381372642">
          <w:marLeft w:val="0"/>
          <w:marRight w:val="0"/>
          <w:marTop w:val="0"/>
          <w:marBottom w:val="0"/>
          <w:divBdr>
            <w:top w:val="none" w:sz="0" w:space="0" w:color="auto"/>
            <w:left w:val="none" w:sz="0" w:space="0" w:color="auto"/>
            <w:bottom w:val="none" w:sz="0" w:space="0" w:color="auto"/>
            <w:right w:val="none" w:sz="0" w:space="0" w:color="auto"/>
          </w:divBdr>
          <w:divsChild>
            <w:div w:id="755126879">
              <w:marLeft w:val="0"/>
              <w:marRight w:val="0"/>
              <w:marTop w:val="0"/>
              <w:marBottom w:val="0"/>
              <w:divBdr>
                <w:top w:val="none" w:sz="0" w:space="0" w:color="auto"/>
                <w:left w:val="none" w:sz="0" w:space="0" w:color="auto"/>
                <w:bottom w:val="none" w:sz="0" w:space="0" w:color="auto"/>
                <w:right w:val="none" w:sz="0" w:space="0" w:color="auto"/>
              </w:divBdr>
              <w:divsChild>
                <w:div w:id="1375546445">
                  <w:marLeft w:val="0"/>
                  <w:marRight w:val="0"/>
                  <w:marTop w:val="0"/>
                  <w:marBottom w:val="0"/>
                  <w:divBdr>
                    <w:top w:val="none" w:sz="0" w:space="0" w:color="auto"/>
                    <w:left w:val="none" w:sz="0" w:space="0" w:color="auto"/>
                    <w:bottom w:val="none" w:sz="0" w:space="0" w:color="auto"/>
                    <w:right w:val="none" w:sz="0" w:space="0" w:color="auto"/>
                  </w:divBdr>
                  <w:divsChild>
                    <w:div w:id="1754274860">
                      <w:marLeft w:val="0"/>
                      <w:marRight w:val="0"/>
                      <w:marTop w:val="0"/>
                      <w:marBottom w:val="0"/>
                      <w:divBdr>
                        <w:top w:val="none" w:sz="0" w:space="0" w:color="auto"/>
                        <w:left w:val="none" w:sz="0" w:space="0" w:color="auto"/>
                        <w:bottom w:val="none" w:sz="0" w:space="0" w:color="auto"/>
                        <w:right w:val="none" w:sz="0" w:space="0" w:color="auto"/>
                      </w:divBdr>
                      <w:divsChild>
                        <w:div w:id="1193224644">
                          <w:marLeft w:val="0"/>
                          <w:marRight w:val="0"/>
                          <w:marTop w:val="0"/>
                          <w:marBottom w:val="0"/>
                          <w:divBdr>
                            <w:top w:val="none" w:sz="0" w:space="0" w:color="auto"/>
                            <w:left w:val="none" w:sz="0" w:space="0" w:color="auto"/>
                            <w:bottom w:val="none" w:sz="0" w:space="0" w:color="auto"/>
                            <w:right w:val="none" w:sz="0" w:space="0" w:color="auto"/>
                          </w:divBdr>
                          <w:divsChild>
                            <w:div w:id="73937321">
                              <w:marLeft w:val="0"/>
                              <w:marRight w:val="0"/>
                              <w:marTop w:val="0"/>
                              <w:marBottom w:val="0"/>
                              <w:divBdr>
                                <w:top w:val="none" w:sz="0" w:space="0" w:color="auto"/>
                                <w:left w:val="none" w:sz="0" w:space="0" w:color="auto"/>
                                <w:bottom w:val="none" w:sz="0" w:space="0" w:color="auto"/>
                                <w:right w:val="none" w:sz="0" w:space="0" w:color="auto"/>
                              </w:divBdr>
                              <w:divsChild>
                                <w:div w:id="704405417">
                                  <w:marLeft w:val="0"/>
                                  <w:marRight w:val="0"/>
                                  <w:marTop w:val="0"/>
                                  <w:marBottom w:val="0"/>
                                  <w:divBdr>
                                    <w:top w:val="none" w:sz="0" w:space="0" w:color="auto"/>
                                    <w:left w:val="none" w:sz="0" w:space="0" w:color="auto"/>
                                    <w:bottom w:val="none" w:sz="0" w:space="0" w:color="auto"/>
                                    <w:right w:val="none" w:sz="0" w:space="0" w:color="auto"/>
                                  </w:divBdr>
                                  <w:divsChild>
                                    <w:div w:id="577905060">
                                      <w:marLeft w:val="0"/>
                                      <w:marRight w:val="0"/>
                                      <w:marTop w:val="0"/>
                                      <w:marBottom w:val="0"/>
                                      <w:divBdr>
                                        <w:top w:val="none" w:sz="0" w:space="0" w:color="auto"/>
                                        <w:left w:val="none" w:sz="0" w:space="0" w:color="auto"/>
                                        <w:bottom w:val="none" w:sz="0" w:space="0" w:color="auto"/>
                                        <w:right w:val="none" w:sz="0" w:space="0" w:color="auto"/>
                                      </w:divBdr>
                                      <w:divsChild>
                                        <w:div w:id="841555464">
                                          <w:marLeft w:val="-150"/>
                                          <w:marRight w:val="-150"/>
                                          <w:marTop w:val="0"/>
                                          <w:marBottom w:val="0"/>
                                          <w:divBdr>
                                            <w:top w:val="none" w:sz="0" w:space="0" w:color="auto"/>
                                            <w:left w:val="none" w:sz="0" w:space="0" w:color="auto"/>
                                            <w:bottom w:val="none" w:sz="0" w:space="0" w:color="auto"/>
                                            <w:right w:val="none" w:sz="0" w:space="0" w:color="auto"/>
                                          </w:divBdr>
                                          <w:divsChild>
                                            <w:div w:id="2127314769">
                                              <w:marLeft w:val="0"/>
                                              <w:marRight w:val="0"/>
                                              <w:marTop w:val="0"/>
                                              <w:marBottom w:val="0"/>
                                              <w:divBdr>
                                                <w:top w:val="none" w:sz="0" w:space="0" w:color="auto"/>
                                                <w:left w:val="none" w:sz="0" w:space="0" w:color="auto"/>
                                                <w:bottom w:val="none" w:sz="0" w:space="0" w:color="auto"/>
                                                <w:right w:val="none" w:sz="0" w:space="0" w:color="auto"/>
                                              </w:divBdr>
                                              <w:divsChild>
                                                <w:div w:id="1416583951">
                                                  <w:marLeft w:val="0"/>
                                                  <w:marRight w:val="0"/>
                                                  <w:marTop w:val="0"/>
                                                  <w:marBottom w:val="0"/>
                                                  <w:divBdr>
                                                    <w:top w:val="none" w:sz="0" w:space="0" w:color="auto"/>
                                                    <w:left w:val="none" w:sz="0" w:space="0" w:color="auto"/>
                                                    <w:bottom w:val="none" w:sz="0" w:space="0" w:color="auto"/>
                                                    <w:right w:val="none" w:sz="0" w:space="0" w:color="auto"/>
                                                  </w:divBdr>
                                                  <w:divsChild>
                                                    <w:div w:id="1530336206">
                                                      <w:marLeft w:val="0"/>
                                                      <w:marRight w:val="0"/>
                                                      <w:marTop w:val="0"/>
                                                      <w:marBottom w:val="0"/>
                                                      <w:divBdr>
                                                        <w:top w:val="none" w:sz="0" w:space="0" w:color="auto"/>
                                                        <w:left w:val="none" w:sz="0" w:space="0" w:color="auto"/>
                                                        <w:bottom w:val="none" w:sz="0" w:space="0" w:color="auto"/>
                                                        <w:right w:val="none" w:sz="0" w:space="0" w:color="auto"/>
                                                      </w:divBdr>
                                                      <w:divsChild>
                                                        <w:div w:id="1250650982">
                                                          <w:marLeft w:val="0"/>
                                                          <w:marRight w:val="0"/>
                                                          <w:marTop w:val="0"/>
                                                          <w:marBottom w:val="0"/>
                                                          <w:divBdr>
                                                            <w:top w:val="none" w:sz="0" w:space="0" w:color="auto"/>
                                                            <w:left w:val="none" w:sz="0" w:space="0" w:color="auto"/>
                                                            <w:bottom w:val="none" w:sz="0" w:space="0" w:color="auto"/>
                                                            <w:right w:val="none" w:sz="0" w:space="0" w:color="auto"/>
                                                          </w:divBdr>
                                                          <w:divsChild>
                                                            <w:div w:id="724568797">
                                                              <w:marLeft w:val="0"/>
                                                              <w:marRight w:val="0"/>
                                                              <w:marTop w:val="0"/>
                                                              <w:marBottom w:val="0"/>
                                                              <w:divBdr>
                                                                <w:top w:val="none" w:sz="0" w:space="0" w:color="auto"/>
                                                                <w:left w:val="none" w:sz="0" w:space="0" w:color="auto"/>
                                                                <w:bottom w:val="none" w:sz="0" w:space="0" w:color="auto"/>
                                                                <w:right w:val="none" w:sz="0" w:space="0" w:color="auto"/>
                                                              </w:divBdr>
                                                              <w:divsChild>
                                                                <w:div w:id="179008264">
                                                                  <w:marLeft w:val="0"/>
                                                                  <w:marRight w:val="0"/>
                                                                  <w:marTop w:val="0"/>
                                                                  <w:marBottom w:val="0"/>
                                                                  <w:divBdr>
                                                                    <w:top w:val="none" w:sz="0" w:space="0" w:color="auto"/>
                                                                    <w:left w:val="none" w:sz="0" w:space="0" w:color="auto"/>
                                                                    <w:bottom w:val="none" w:sz="0" w:space="0" w:color="auto"/>
                                                                    <w:right w:val="none" w:sz="0" w:space="0" w:color="auto"/>
                                                                  </w:divBdr>
                                                                  <w:divsChild>
                                                                    <w:div w:id="1424037379">
                                                                      <w:marLeft w:val="0"/>
                                                                      <w:marRight w:val="0"/>
                                                                      <w:marTop w:val="0"/>
                                                                      <w:marBottom w:val="0"/>
                                                                      <w:divBdr>
                                                                        <w:top w:val="none" w:sz="0" w:space="0" w:color="auto"/>
                                                                        <w:left w:val="none" w:sz="0" w:space="0" w:color="auto"/>
                                                                        <w:bottom w:val="none" w:sz="0" w:space="0" w:color="auto"/>
                                                                        <w:right w:val="none" w:sz="0" w:space="0" w:color="auto"/>
                                                                      </w:divBdr>
                                                                      <w:divsChild>
                                                                        <w:div w:id="2130077745">
                                                                          <w:marLeft w:val="-225"/>
                                                                          <w:marRight w:val="-225"/>
                                                                          <w:marTop w:val="0"/>
                                                                          <w:marBottom w:val="0"/>
                                                                          <w:divBdr>
                                                                            <w:top w:val="none" w:sz="0" w:space="0" w:color="auto"/>
                                                                            <w:left w:val="none" w:sz="0" w:space="0" w:color="auto"/>
                                                                            <w:bottom w:val="none" w:sz="0" w:space="0" w:color="auto"/>
                                                                            <w:right w:val="none" w:sz="0" w:space="0" w:color="auto"/>
                                                                          </w:divBdr>
                                                                          <w:divsChild>
                                                                            <w:div w:id="8363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123110">
      <w:bodyDiv w:val="1"/>
      <w:marLeft w:val="0"/>
      <w:marRight w:val="0"/>
      <w:marTop w:val="0"/>
      <w:marBottom w:val="0"/>
      <w:divBdr>
        <w:top w:val="none" w:sz="0" w:space="0" w:color="auto"/>
        <w:left w:val="none" w:sz="0" w:space="0" w:color="auto"/>
        <w:bottom w:val="none" w:sz="0" w:space="0" w:color="auto"/>
        <w:right w:val="none" w:sz="0" w:space="0" w:color="auto"/>
      </w:divBdr>
    </w:div>
    <w:div w:id="500199815">
      <w:bodyDiv w:val="1"/>
      <w:marLeft w:val="0"/>
      <w:marRight w:val="0"/>
      <w:marTop w:val="0"/>
      <w:marBottom w:val="0"/>
      <w:divBdr>
        <w:top w:val="none" w:sz="0" w:space="0" w:color="auto"/>
        <w:left w:val="none" w:sz="0" w:space="0" w:color="auto"/>
        <w:bottom w:val="none" w:sz="0" w:space="0" w:color="auto"/>
        <w:right w:val="none" w:sz="0" w:space="0" w:color="auto"/>
      </w:divBdr>
    </w:div>
    <w:div w:id="500240713">
      <w:bodyDiv w:val="1"/>
      <w:marLeft w:val="0"/>
      <w:marRight w:val="0"/>
      <w:marTop w:val="0"/>
      <w:marBottom w:val="0"/>
      <w:divBdr>
        <w:top w:val="none" w:sz="0" w:space="0" w:color="auto"/>
        <w:left w:val="none" w:sz="0" w:space="0" w:color="auto"/>
        <w:bottom w:val="none" w:sz="0" w:space="0" w:color="auto"/>
        <w:right w:val="none" w:sz="0" w:space="0" w:color="auto"/>
      </w:divBdr>
      <w:divsChild>
        <w:div w:id="1886529557">
          <w:marLeft w:val="0"/>
          <w:marRight w:val="0"/>
          <w:marTop w:val="0"/>
          <w:marBottom w:val="0"/>
          <w:divBdr>
            <w:top w:val="none" w:sz="0" w:space="0" w:color="auto"/>
            <w:left w:val="none" w:sz="0" w:space="0" w:color="auto"/>
            <w:bottom w:val="none" w:sz="0" w:space="0" w:color="auto"/>
            <w:right w:val="none" w:sz="0" w:space="0" w:color="auto"/>
          </w:divBdr>
        </w:div>
      </w:divsChild>
    </w:div>
    <w:div w:id="500509644">
      <w:bodyDiv w:val="1"/>
      <w:marLeft w:val="0"/>
      <w:marRight w:val="0"/>
      <w:marTop w:val="0"/>
      <w:marBottom w:val="0"/>
      <w:divBdr>
        <w:top w:val="none" w:sz="0" w:space="0" w:color="auto"/>
        <w:left w:val="none" w:sz="0" w:space="0" w:color="auto"/>
        <w:bottom w:val="none" w:sz="0" w:space="0" w:color="auto"/>
        <w:right w:val="none" w:sz="0" w:space="0" w:color="auto"/>
      </w:divBdr>
    </w:div>
    <w:div w:id="500510070">
      <w:bodyDiv w:val="1"/>
      <w:marLeft w:val="0"/>
      <w:marRight w:val="0"/>
      <w:marTop w:val="0"/>
      <w:marBottom w:val="0"/>
      <w:divBdr>
        <w:top w:val="none" w:sz="0" w:space="0" w:color="auto"/>
        <w:left w:val="none" w:sz="0" w:space="0" w:color="auto"/>
        <w:bottom w:val="none" w:sz="0" w:space="0" w:color="auto"/>
        <w:right w:val="none" w:sz="0" w:space="0" w:color="auto"/>
      </w:divBdr>
    </w:div>
    <w:div w:id="501312322">
      <w:bodyDiv w:val="1"/>
      <w:marLeft w:val="0"/>
      <w:marRight w:val="0"/>
      <w:marTop w:val="0"/>
      <w:marBottom w:val="0"/>
      <w:divBdr>
        <w:top w:val="none" w:sz="0" w:space="0" w:color="auto"/>
        <w:left w:val="none" w:sz="0" w:space="0" w:color="auto"/>
        <w:bottom w:val="none" w:sz="0" w:space="0" w:color="auto"/>
        <w:right w:val="none" w:sz="0" w:space="0" w:color="auto"/>
      </w:divBdr>
    </w:div>
    <w:div w:id="501551829">
      <w:bodyDiv w:val="1"/>
      <w:marLeft w:val="0"/>
      <w:marRight w:val="0"/>
      <w:marTop w:val="0"/>
      <w:marBottom w:val="0"/>
      <w:divBdr>
        <w:top w:val="none" w:sz="0" w:space="0" w:color="auto"/>
        <w:left w:val="none" w:sz="0" w:space="0" w:color="auto"/>
        <w:bottom w:val="none" w:sz="0" w:space="0" w:color="auto"/>
        <w:right w:val="none" w:sz="0" w:space="0" w:color="auto"/>
      </w:divBdr>
    </w:div>
    <w:div w:id="501891301">
      <w:bodyDiv w:val="1"/>
      <w:marLeft w:val="0"/>
      <w:marRight w:val="0"/>
      <w:marTop w:val="0"/>
      <w:marBottom w:val="0"/>
      <w:divBdr>
        <w:top w:val="none" w:sz="0" w:space="0" w:color="auto"/>
        <w:left w:val="none" w:sz="0" w:space="0" w:color="auto"/>
        <w:bottom w:val="none" w:sz="0" w:space="0" w:color="auto"/>
        <w:right w:val="none" w:sz="0" w:space="0" w:color="auto"/>
      </w:divBdr>
    </w:div>
    <w:div w:id="502087307">
      <w:bodyDiv w:val="1"/>
      <w:marLeft w:val="0"/>
      <w:marRight w:val="0"/>
      <w:marTop w:val="0"/>
      <w:marBottom w:val="0"/>
      <w:divBdr>
        <w:top w:val="none" w:sz="0" w:space="0" w:color="auto"/>
        <w:left w:val="none" w:sz="0" w:space="0" w:color="auto"/>
        <w:bottom w:val="none" w:sz="0" w:space="0" w:color="auto"/>
        <w:right w:val="none" w:sz="0" w:space="0" w:color="auto"/>
      </w:divBdr>
    </w:div>
    <w:div w:id="503519975">
      <w:bodyDiv w:val="1"/>
      <w:marLeft w:val="0"/>
      <w:marRight w:val="0"/>
      <w:marTop w:val="0"/>
      <w:marBottom w:val="0"/>
      <w:divBdr>
        <w:top w:val="none" w:sz="0" w:space="0" w:color="auto"/>
        <w:left w:val="none" w:sz="0" w:space="0" w:color="auto"/>
        <w:bottom w:val="none" w:sz="0" w:space="0" w:color="auto"/>
        <w:right w:val="none" w:sz="0" w:space="0" w:color="auto"/>
      </w:divBdr>
    </w:div>
    <w:div w:id="503788942">
      <w:bodyDiv w:val="1"/>
      <w:marLeft w:val="0"/>
      <w:marRight w:val="0"/>
      <w:marTop w:val="0"/>
      <w:marBottom w:val="0"/>
      <w:divBdr>
        <w:top w:val="none" w:sz="0" w:space="0" w:color="auto"/>
        <w:left w:val="none" w:sz="0" w:space="0" w:color="auto"/>
        <w:bottom w:val="none" w:sz="0" w:space="0" w:color="auto"/>
        <w:right w:val="none" w:sz="0" w:space="0" w:color="auto"/>
      </w:divBdr>
    </w:div>
    <w:div w:id="504321204">
      <w:bodyDiv w:val="1"/>
      <w:marLeft w:val="0"/>
      <w:marRight w:val="0"/>
      <w:marTop w:val="0"/>
      <w:marBottom w:val="0"/>
      <w:divBdr>
        <w:top w:val="none" w:sz="0" w:space="0" w:color="auto"/>
        <w:left w:val="none" w:sz="0" w:space="0" w:color="auto"/>
        <w:bottom w:val="none" w:sz="0" w:space="0" w:color="auto"/>
        <w:right w:val="none" w:sz="0" w:space="0" w:color="auto"/>
      </w:divBdr>
    </w:div>
    <w:div w:id="504321241">
      <w:bodyDiv w:val="1"/>
      <w:marLeft w:val="0"/>
      <w:marRight w:val="0"/>
      <w:marTop w:val="0"/>
      <w:marBottom w:val="0"/>
      <w:divBdr>
        <w:top w:val="none" w:sz="0" w:space="0" w:color="auto"/>
        <w:left w:val="none" w:sz="0" w:space="0" w:color="auto"/>
        <w:bottom w:val="none" w:sz="0" w:space="0" w:color="auto"/>
        <w:right w:val="none" w:sz="0" w:space="0" w:color="auto"/>
      </w:divBdr>
    </w:div>
    <w:div w:id="504441349">
      <w:bodyDiv w:val="1"/>
      <w:marLeft w:val="0"/>
      <w:marRight w:val="0"/>
      <w:marTop w:val="0"/>
      <w:marBottom w:val="0"/>
      <w:divBdr>
        <w:top w:val="none" w:sz="0" w:space="0" w:color="auto"/>
        <w:left w:val="none" w:sz="0" w:space="0" w:color="auto"/>
        <w:bottom w:val="none" w:sz="0" w:space="0" w:color="auto"/>
        <w:right w:val="none" w:sz="0" w:space="0" w:color="auto"/>
      </w:divBdr>
    </w:div>
    <w:div w:id="504587749">
      <w:bodyDiv w:val="1"/>
      <w:marLeft w:val="0"/>
      <w:marRight w:val="0"/>
      <w:marTop w:val="0"/>
      <w:marBottom w:val="0"/>
      <w:divBdr>
        <w:top w:val="none" w:sz="0" w:space="0" w:color="auto"/>
        <w:left w:val="none" w:sz="0" w:space="0" w:color="auto"/>
        <w:bottom w:val="none" w:sz="0" w:space="0" w:color="auto"/>
        <w:right w:val="none" w:sz="0" w:space="0" w:color="auto"/>
      </w:divBdr>
      <w:divsChild>
        <w:div w:id="366874449">
          <w:marLeft w:val="0"/>
          <w:marRight w:val="0"/>
          <w:marTop w:val="0"/>
          <w:marBottom w:val="0"/>
          <w:divBdr>
            <w:top w:val="none" w:sz="0" w:space="0" w:color="auto"/>
            <w:left w:val="none" w:sz="0" w:space="0" w:color="auto"/>
            <w:bottom w:val="none" w:sz="0" w:space="0" w:color="auto"/>
            <w:right w:val="none" w:sz="0" w:space="0" w:color="auto"/>
          </w:divBdr>
          <w:divsChild>
            <w:div w:id="1253053659">
              <w:marLeft w:val="0"/>
              <w:marRight w:val="0"/>
              <w:marTop w:val="0"/>
              <w:marBottom w:val="0"/>
              <w:divBdr>
                <w:top w:val="none" w:sz="0" w:space="0" w:color="auto"/>
                <w:left w:val="none" w:sz="0" w:space="0" w:color="auto"/>
                <w:bottom w:val="none" w:sz="0" w:space="0" w:color="auto"/>
                <w:right w:val="none" w:sz="0" w:space="0" w:color="auto"/>
              </w:divBdr>
              <w:divsChild>
                <w:div w:id="1072240727">
                  <w:marLeft w:val="0"/>
                  <w:marRight w:val="0"/>
                  <w:marTop w:val="0"/>
                  <w:marBottom w:val="0"/>
                  <w:divBdr>
                    <w:top w:val="none" w:sz="0" w:space="0" w:color="auto"/>
                    <w:left w:val="none" w:sz="0" w:space="0" w:color="auto"/>
                    <w:bottom w:val="none" w:sz="0" w:space="0" w:color="auto"/>
                    <w:right w:val="none" w:sz="0" w:space="0" w:color="auto"/>
                  </w:divBdr>
                  <w:divsChild>
                    <w:div w:id="71969817">
                      <w:marLeft w:val="0"/>
                      <w:marRight w:val="0"/>
                      <w:marTop w:val="0"/>
                      <w:marBottom w:val="0"/>
                      <w:divBdr>
                        <w:top w:val="none" w:sz="0" w:space="0" w:color="auto"/>
                        <w:left w:val="none" w:sz="0" w:space="0" w:color="auto"/>
                        <w:bottom w:val="none" w:sz="0" w:space="0" w:color="auto"/>
                        <w:right w:val="none" w:sz="0" w:space="0" w:color="auto"/>
                      </w:divBdr>
                      <w:divsChild>
                        <w:div w:id="888612600">
                          <w:marLeft w:val="0"/>
                          <w:marRight w:val="0"/>
                          <w:marTop w:val="0"/>
                          <w:marBottom w:val="0"/>
                          <w:divBdr>
                            <w:top w:val="none" w:sz="0" w:space="0" w:color="auto"/>
                            <w:left w:val="none" w:sz="0" w:space="0" w:color="auto"/>
                            <w:bottom w:val="none" w:sz="0" w:space="0" w:color="auto"/>
                            <w:right w:val="none" w:sz="0" w:space="0" w:color="auto"/>
                          </w:divBdr>
                          <w:divsChild>
                            <w:div w:id="192959882">
                              <w:marLeft w:val="0"/>
                              <w:marRight w:val="0"/>
                              <w:marTop w:val="0"/>
                              <w:marBottom w:val="0"/>
                              <w:divBdr>
                                <w:top w:val="none" w:sz="0" w:space="0" w:color="auto"/>
                                <w:left w:val="none" w:sz="0" w:space="0" w:color="auto"/>
                                <w:bottom w:val="none" w:sz="0" w:space="0" w:color="auto"/>
                                <w:right w:val="none" w:sz="0" w:space="0" w:color="auto"/>
                              </w:divBdr>
                              <w:divsChild>
                                <w:div w:id="1737047388">
                                  <w:marLeft w:val="0"/>
                                  <w:marRight w:val="0"/>
                                  <w:marTop w:val="0"/>
                                  <w:marBottom w:val="0"/>
                                  <w:divBdr>
                                    <w:top w:val="none" w:sz="0" w:space="0" w:color="auto"/>
                                    <w:left w:val="none" w:sz="0" w:space="0" w:color="auto"/>
                                    <w:bottom w:val="none" w:sz="0" w:space="0" w:color="auto"/>
                                    <w:right w:val="none" w:sz="0" w:space="0" w:color="auto"/>
                                  </w:divBdr>
                                  <w:divsChild>
                                    <w:div w:id="1455323637">
                                      <w:marLeft w:val="0"/>
                                      <w:marRight w:val="0"/>
                                      <w:marTop w:val="0"/>
                                      <w:marBottom w:val="0"/>
                                      <w:divBdr>
                                        <w:top w:val="none" w:sz="0" w:space="0" w:color="auto"/>
                                        <w:left w:val="none" w:sz="0" w:space="0" w:color="auto"/>
                                        <w:bottom w:val="none" w:sz="0" w:space="0" w:color="auto"/>
                                        <w:right w:val="none" w:sz="0" w:space="0" w:color="auto"/>
                                      </w:divBdr>
                                      <w:divsChild>
                                        <w:div w:id="434518713">
                                          <w:marLeft w:val="-150"/>
                                          <w:marRight w:val="-150"/>
                                          <w:marTop w:val="0"/>
                                          <w:marBottom w:val="0"/>
                                          <w:divBdr>
                                            <w:top w:val="none" w:sz="0" w:space="0" w:color="auto"/>
                                            <w:left w:val="none" w:sz="0" w:space="0" w:color="auto"/>
                                            <w:bottom w:val="none" w:sz="0" w:space="0" w:color="auto"/>
                                            <w:right w:val="none" w:sz="0" w:space="0" w:color="auto"/>
                                          </w:divBdr>
                                          <w:divsChild>
                                            <w:div w:id="1215847391">
                                              <w:marLeft w:val="0"/>
                                              <w:marRight w:val="0"/>
                                              <w:marTop w:val="0"/>
                                              <w:marBottom w:val="0"/>
                                              <w:divBdr>
                                                <w:top w:val="none" w:sz="0" w:space="0" w:color="auto"/>
                                                <w:left w:val="none" w:sz="0" w:space="0" w:color="auto"/>
                                                <w:bottom w:val="none" w:sz="0" w:space="0" w:color="auto"/>
                                                <w:right w:val="none" w:sz="0" w:space="0" w:color="auto"/>
                                              </w:divBdr>
                                              <w:divsChild>
                                                <w:div w:id="1746300130">
                                                  <w:marLeft w:val="0"/>
                                                  <w:marRight w:val="0"/>
                                                  <w:marTop w:val="0"/>
                                                  <w:marBottom w:val="0"/>
                                                  <w:divBdr>
                                                    <w:top w:val="none" w:sz="0" w:space="0" w:color="auto"/>
                                                    <w:left w:val="none" w:sz="0" w:space="0" w:color="auto"/>
                                                    <w:bottom w:val="none" w:sz="0" w:space="0" w:color="auto"/>
                                                    <w:right w:val="none" w:sz="0" w:space="0" w:color="auto"/>
                                                  </w:divBdr>
                                                  <w:divsChild>
                                                    <w:div w:id="1212037010">
                                                      <w:marLeft w:val="0"/>
                                                      <w:marRight w:val="0"/>
                                                      <w:marTop w:val="0"/>
                                                      <w:marBottom w:val="0"/>
                                                      <w:divBdr>
                                                        <w:top w:val="none" w:sz="0" w:space="0" w:color="auto"/>
                                                        <w:left w:val="none" w:sz="0" w:space="0" w:color="auto"/>
                                                        <w:bottom w:val="none" w:sz="0" w:space="0" w:color="auto"/>
                                                        <w:right w:val="none" w:sz="0" w:space="0" w:color="auto"/>
                                                      </w:divBdr>
                                                      <w:divsChild>
                                                        <w:div w:id="1547253362">
                                                          <w:marLeft w:val="0"/>
                                                          <w:marRight w:val="0"/>
                                                          <w:marTop w:val="0"/>
                                                          <w:marBottom w:val="0"/>
                                                          <w:divBdr>
                                                            <w:top w:val="none" w:sz="0" w:space="0" w:color="auto"/>
                                                            <w:left w:val="none" w:sz="0" w:space="0" w:color="auto"/>
                                                            <w:bottom w:val="none" w:sz="0" w:space="0" w:color="auto"/>
                                                            <w:right w:val="none" w:sz="0" w:space="0" w:color="auto"/>
                                                          </w:divBdr>
                                                          <w:divsChild>
                                                            <w:div w:id="1048603081">
                                                              <w:marLeft w:val="0"/>
                                                              <w:marRight w:val="0"/>
                                                              <w:marTop w:val="0"/>
                                                              <w:marBottom w:val="0"/>
                                                              <w:divBdr>
                                                                <w:top w:val="none" w:sz="0" w:space="0" w:color="auto"/>
                                                                <w:left w:val="none" w:sz="0" w:space="0" w:color="auto"/>
                                                                <w:bottom w:val="none" w:sz="0" w:space="0" w:color="auto"/>
                                                                <w:right w:val="none" w:sz="0" w:space="0" w:color="auto"/>
                                                              </w:divBdr>
                                                              <w:divsChild>
                                                                <w:div w:id="1055465869">
                                                                  <w:marLeft w:val="0"/>
                                                                  <w:marRight w:val="0"/>
                                                                  <w:marTop w:val="0"/>
                                                                  <w:marBottom w:val="0"/>
                                                                  <w:divBdr>
                                                                    <w:top w:val="none" w:sz="0" w:space="0" w:color="auto"/>
                                                                    <w:left w:val="none" w:sz="0" w:space="0" w:color="auto"/>
                                                                    <w:bottom w:val="none" w:sz="0" w:space="0" w:color="auto"/>
                                                                    <w:right w:val="none" w:sz="0" w:space="0" w:color="auto"/>
                                                                  </w:divBdr>
                                                                  <w:divsChild>
                                                                    <w:div w:id="1755466365">
                                                                      <w:marLeft w:val="0"/>
                                                                      <w:marRight w:val="0"/>
                                                                      <w:marTop w:val="0"/>
                                                                      <w:marBottom w:val="0"/>
                                                                      <w:divBdr>
                                                                        <w:top w:val="none" w:sz="0" w:space="0" w:color="auto"/>
                                                                        <w:left w:val="none" w:sz="0" w:space="0" w:color="auto"/>
                                                                        <w:bottom w:val="none" w:sz="0" w:space="0" w:color="auto"/>
                                                                        <w:right w:val="none" w:sz="0" w:space="0" w:color="auto"/>
                                                                      </w:divBdr>
                                                                      <w:divsChild>
                                                                        <w:div w:id="1912959210">
                                                                          <w:marLeft w:val="-225"/>
                                                                          <w:marRight w:val="-225"/>
                                                                          <w:marTop w:val="0"/>
                                                                          <w:marBottom w:val="0"/>
                                                                          <w:divBdr>
                                                                            <w:top w:val="none" w:sz="0" w:space="0" w:color="auto"/>
                                                                            <w:left w:val="none" w:sz="0" w:space="0" w:color="auto"/>
                                                                            <w:bottom w:val="none" w:sz="0" w:space="0" w:color="auto"/>
                                                                            <w:right w:val="none" w:sz="0" w:space="0" w:color="auto"/>
                                                                          </w:divBdr>
                                                                          <w:divsChild>
                                                                            <w:div w:id="18492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4630524">
      <w:bodyDiv w:val="1"/>
      <w:marLeft w:val="0"/>
      <w:marRight w:val="0"/>
      <w:marTop w:val="0"/>
      <w:marBottom w:val="0"/>
      <w:divBdr>
        <w:top w:val="none" w:sz="0" w:space="0" w:color="auto"/>
        <w:left w:val="none" w:sz="0" w:space="0" w:color="auto"/>
        <w:bottom w:val="none" w:sz="0" w:space="0" w:color="auto"/>
        <w:right w:val="none" w:sz="0" w:space="0" w:color="auto"/>
      </w:divBdr>
    </w:div>
    <w:div w:id="504855817">
      <w:bodyDiv w:val="1"/>
      <w:marLeft w:val="0"/>
      <w:marRight w:val="0"/>
      <w:marTop w:val="0"/>
      <w:marBottom w:val="0"/>
      <w:divBdr>
        <w:top w:val="none" w:sz="0" w:space="0" w:color="auto"/>
        <w:left w:val="none" w:sz="0" w:space="0" w:color="auto"/>
        <w:bottom w:val="none" w:sz="0" w:space="0" w:color="auto"/>
        <w:right w:val="none" w:sz="0" w:space="0" w:color="auto"/>
      </w:divBdr>
      <w:divsChild>
        <w:div w:id="504133859">
          <w:marLeft w:val="0"/>
          <w:marRight w:val="0"/>
          <w:marTop w:val="0"/>
          <w:marBottom w:val="0"/>
          <w:divBdr>
            <w:top w:val="none" w:sz="0" w:space="0" w:color="auto"/>
            <w:left w:val="none" w:sz="0" w:space="0" w:color="auto"/>
            <w:bottom w:val="none" w:sz="0" w:space="0" w:color="auto"/>
            <w:right w:val="none" w:sz="0" w:space="0" w:color="auto"/>
          </w:divBdr>
        </w:div>
      </w:divsChild>
    </w:div>
    <w:div w:id="505294058">
      <w:bodyDiv w:val="1"/>
      <w:marLeft w:val="0"/>
      <w:marRight w:val="0"/>
      <w:marTop w:val="0"/>
      <w:marBottom w:val="0"/>
      <w:divBdr>
        <w:top w:val="none" w:sz="0" w:space="0" w:color="auto"/>
        <w:left w:val="none" w:sz="0" w:space="0" w:color="auto"/>
        <w:bottom w:val="none" w:sz="0" w:space="0" w:color="auto"/>
        <w:right w:val="none" w:sz="0" w:space="0" w:color="auto"/>
      </w:divBdr>
    </w:div>
    <w:div w:id="505748352">
      <w:bodyDiv w:val="1"/>
      <w:marLeft w:val="0"/>
      <w:marRight w:val="0"/>
      <w:marTop w:val="0"/>
      <w:marBottom w:val="0"/>
      <w:divBdr>
        <w:top w:val="none" w:sz="0" w:space="0" w:color="auto"/>
        <w:left w:val="none" w:sz="0" w:space="0" w:color="auto"/>
        <w:bottom w:val="none" w:sz="0" w:space="0" w:color="auto"/>
        <w:right w:val="none" w:sz="0" w:space="0" w:color="auto"/>
      </w:divBdr>
    </w:div>
    <w:div w:id="506871666">
      <w:bodyDiv w:val="1"/>
      <w:marLeft w:val="0"/>
      <w:marRight w:val="0"/>
      <w:marTop w:val="0"/>
      <w:marBottom w:val="0"/>
      <w:divBdr>
        <w:top w:val="none" w:sz="0" w:space="0" w:color="auto"/>
        <w:left w:val="none" w:sz="0" w:space="0" w:color="auto"/>
        <w:bottom w:val="none" w:sz="0" w:space="0" w:color="auto"/>
        <w:right w:val="none" w:sz="0" w:space="0" w:color="auto"/>
      </w:divBdr>
      <w:divsChild>
        <w:div w:id="694891965">
          <w:marLeft w:val="0"/>
          <w:marRight w:val="0"/>
          <w:marTop w:val="0"/>
          <w:marBottom w:val="0"/>
          <w:divBdr>
            <w:top w:val="none" w:sz="0" w:space="0" w:color="auto"/>
            <w:left w:val="none" w:sz="0" w:space="0" w:color="auto"/>
            <w:bottom w:val="none" w:sz="0" w:space="0" w:color="auto"/>
            <w:right w:val="none" w:sz="0" w:space="0" w:color="auto"/>
          </w:divBdr>
          <w:divsChild>
            <w:div w:id="1601059208">
              <w:marLeft w:val="0"/>
              <w:marRight w:val="0"/>
              <w:marTop w:val="0"/>
              <w:marBottom w:val="0"/>
              <w:divBdr>
                <w:top w:val="none" w:sz="0" w:space="0" w:color="auto"/>
                <w:left w:val="none" w:sz="0" w:space="0" w:color="auto"/>
                <w:bottom w:val="none" w:sz="0" w:space="0" w:color="auto"/>
                <w:right w:val="none" w:sz="0" w:space="0" w:color="auto"/>
              </w:divBdr>
              <w:divsChild>
                <w:div w:id="590893071">
                  <w:marLeft w:val="0"/>
                  <w:marRight w:val="0"/>
                  <w:marTop w:val="0"/>
                  <w:marBottom w:val="0"/>
                  <w:divBdr>
                    <w:top w:val="none" w:sz="0" w:space="0" w:color="auto"/>
                    <w:left w:val="none" w:sz="0" w:space="0" w:color="auto"/>
                    <w:bottom w:val="none" w:sz="0" w:space="0" w:color="auto"/>
                    <w:right w:val="none" w:sz="0" w:space="0" w:color="auto"/>
                  </w:divBdr>
                  <w:divsChild>
                    <w:div w:id="1072004629">
                      <w:marLeft w:val="0"/>
                      <w:marRight w:val="0"/>
                      <w:marTop w:val="0"/>
                      <w:marBottom w:val="0"/>
                      <w:divBdr>
                        <w:top w:val="none" w:sz="0" w:space="0" w:color="auto"/>
                        <w:left w:val="none" w:sz="0" w:space="0" w:color="auto"/>
                        <w:bottom w:val="none" w:sz="0" w:space="0" w:color="auto"/>
                        <w:right w:val="none" w:sz="0" w:space="0" w:color="auto"/>
                      </w:divBdr>
                      <w:divsChild>
                        <w:div w:id="696472627">
                          <w:marLeft w:val="0"/>
                          <w:marRight w:val="0"/>
                          <w:marTop w:val="0"/>
                          <w:marBottom w:val="0"/>
                          <w:divBdr>
                            <w:top w:val="none" w:sz="0" w:space="0" w:color="auto"/>
                            <w:left w:val="none" w:sz="0" w:space="0" w:color="auto"/>
                            <w:bottom w:val="none" w:sz="0" w:space="0" w:color="auto"/>
                            <w:right w:val="none" w:sz="0" w:space="0" w:color="auto"/>
                          </w:divBdr>
                          <w:divsChild>
                            <w:div w:id="1357847755">
                              <w:marLeft w:val="0"/>
                              <w:marRight w:val="0"/>
                              <w:marTop w:val="0"/>
                              <w:marBottom w:val="0"/>
                              <w:divBdr>
                                <w:top w:val="none" w:sz="0" w:space="0" w:color="auto"/>
                                <w:left w:val="none" w:sz="0" w:space="0" w:color="auto"/>
                                <w:bottom w:val="none" w:sz="0" w:space="0" w:color="auto"/>
                                <w:right w:val="none" w:sz="0" w:space="0" w:color="auto"/>
                              </w:divBdr>
                              <w:divsChild>
                                <w:div w:id="1317956104">
                                  <w:marLeft w:val="0"/>
                                  <w:marRight w:val="0"/>
                                  <w:marTop w:val="0"/>
                                  <w:marBottom w:val="0"/>
                                  <w:divBdr>
                                    <w:top w:val="none" w:sz="0" w:space="0" w:color="auto"/>
                                    <w:left w:val="none" w:sz="0" w:space="0" w:color="auto"/>
                                    <w:bottom w:val="none" w:sz="0" w:space="0" w:color="auto"/>
                                    <w:right w:val="none" w:sz="0" w:space="0" w:color="auto"/>
                                  </w:divBdr>
                                  <w:divsChild>
                                    <w:div w:id="1701735247">
                                      <w:marLeft w:val="0"/>
                                      <w:marRight w:val="0"/>
                                      <w:marTop w:val="0"/>
                                      <w:marBottom w:val="0"/>
                                      <w:divBdr>
                                        <w:top w:val="none" w:sz="0" w:space="0" w:color="auto"/>
                                        <w:left w:val="none" w:sz="0" w:space="0" w:color="auto"/>
                                        <w:bottom w:val="none" w:sz="0" w:space="0" w:color="auto"/>
                                        <w:right w:val="none" w:sz="0" w:space="0" w:color="auto"/>
                                      </w:divBdr>
                                      <w:divsChild>
                                        <w:div w:id="1959985431">
                                          <w:marLeft w:val="-150"/>
                                          <w:marRight w:val="-150"/>
                                          <w:marTop w:val="0"/>
                                          <w:marBottom w:val="0"/>
                                          <w:divBdr>
                                            <w:top w:val="none" w:sz="0" w:space="0" w:color="auto"/>
                                            <w:left w:val="none" w:sz="0" w:space="0" w:color="auto"/>
                                            <w:bottom w:val="none" w:sz="0" w:space="0" w:color="auto"/>
                                            <w:right w:val="none" w:sz="0" w:space="0" w:color="auto"/>
                                          </w:divBdr>
                                          <w:divsChild>
                                            <w:div w:id="635455850">
                                              <w:marLeft w:val="0"/>
                                              <w:marRight w:val="0"/>
                                              <w:marTop w:val="0"/>
                                              <w:marBottom w:val="0"/>
                                              <w:divBdr>
                                                <w:top w:val="none" w:sz="0" w:space="0" w:color="auto"/>
                                                <w:left w:val="none" w:sz="0" w:space="0" w:color="auto"/>
                                                <w:bottom w:val="none" w:sz="0" w:space="0" w:color="auto"/>
                                                <w:right w:val="none" w:sz="0" w:space="0" w:color="auto"/>
                                              </w:divBdr>
                                              <w:divsChild>
                                                <w:div w:id="1328552125">
                                                  <w:marLeft w:val="0"/>
                                                  <w:marRight w:val="0"/>
                                                  <w:marTop w:val="0"/>
                                                  <w:marBottom w:val="0"/>
                                                  <w:divBdr>
                                                    <w:top w:val="none" w:sz="0" w:space="0" w:color="auto"/>
                                                    <w:left w:val="none" w:sz="0" w:space="0" w:color="auto"/>
                                                    <w:bottom w:val="none" w:sz="0" w:space="0" w:color="auto"/>
                                                    <w:right w:val="none" w:sz="0" w:space="0" w:color="auto"/>
                                                  </w:divBdr>
                                                  <w:divsChild>
                                                    <w:div w:id="1637176271">
                                                      <w:marLeft w:val="0"/>
                                                      <w:marRight w:val="0"/>
                                                      <w:marTop w:val="0"/>
                                                      <w:marBottom w:val="0"/>
                                                      <w:divBdr>
                                                        <w:top w:val="none" w:sz="0" w:space="0" w:color="auto"/>
                                                        <w:left w:val="none" w:sz="0" w:space="0" w:color="auto"/>
                                                        <w:bottom w:val="none" w:sz="0" w:space="0" w:color="auto"/>
                                                        <w:right w:val="none" w:sz="0" w:space="0" w:color="auto"/>
                                                      </w:divBdr>
                                                      <w:divsChild>
                                                        <w:div w:id="136143611">
                                                          <w:marLeft w:val="0"/>
                                                          <w:marRight w:val="0"/>
                                                          <w:marTop w:val="0"/>
                                                          <w:marBottom w:val="0"/>
                                                          <w:divBdr>
                                                            <w:top w:val="none" w:sz="0" w:space="0" w:color="auto"/>
                                                            <w:left w:val="none" w:sz="0" w:space="0" w:color="auto"/>
                                                            <w:bottom w:val="none" w:sz="0" w:space="0" w:color="auto"/>
                                                            <w:right w:val="none" w:sz="0" w:space="0" w:color="auto"/>
                                                          </w:divBdr>
                                                          <w:divsChild>
                                                            <w:div w:id="501547388">
                                                              <w:marLeft w:val="0"/>
                                                              <w:marRight w:val="0"/>
                                                              <w:marTop w:val="0"/>
                                                              <w:marBottom w:val="0"/>
                                                              <w:divBdr>
                                                                <w:top w:val="none" w:sz="0" w:space="0" w:color="auto"/>
                                                                <w:left w:val="none" w:sz="0" w:space="0" w:color="auto"/>
                                                                <w:bottom w:val="none" w:sz="0" w:space="0" w:color="auto"/>
                                                                <w:right w:val="none" w:sz="0" w:space="0" w:color="auto"/>
                                                              </w:divBdr>
                                                              <w:divsChild>
                                                                <w:div w:id="2115394967">
                                                                  <w:marLeft w:val="0"/>
                                                                  <w:marRight w:val="0"/>
                                                                  <w:marTop w:val="0"/>
                                                                  <w:marBottom w:val="0"/>
                                                                  <w:divBdr>
                                                                    <w:top w:val="none" w:sz="0" w:space="0" w:color="auto"/>
                                                                    <w:left w:val="none" w:sz="0" w:space="0" w:color="auto"/>
                                                                    <w:bottom w:val="none" w:sz="0" w:space="0" w:color="auto"/>
                                                                    <w:right w:val="none" w:sz="0" w:space="0" w:color="auto"/>
                                                                  </w:divBdr>
                                                                  <w:divsChild>
                                                                    <w:div w:id="1171027179">
                                                                      <w:marLeft w:val="0"/>
                                                                      <w:marRight w:val="0"/>
                                                                      <w:marTop w:val="0"/>
                                                                      <w:marBottom w:val="0"/>
                                                                      <w:divBdr>
                                                                        <w:top w:val="none" w:sz="0" w:space="0" w:color="auto"/>
                                                                        <w:left w:val="none" w:sz="0" w:space="0" w:color="auto"/>
                                                                        <w:bottom w:val="none" w:sz="0" w:space="0" w:color="auto"/>
                                                                        <w:right w:val="none" w:sz="0" w:space="0" w:color="auto"/>
                                                                      </w:divBdr>
                                                                      <w:divsChild>
                                                                        <w:div w:id="1117216012">
                                                                          <w:marLeft w:val="-225"/>
                                                                          <w:marRight w:val="-225"/>
                                                                          <w:marTop w:val="0"/>
                                                                          <w:marBottom w:val="0"/>
                                                                          <w:divBdr>
                                                                            <w:top w:val="none" w:sz="0" w:space="0" w:color="auto"/>
                                                                            <w:left w:val="none" w:sz="0" w:space="0" w:color="auto"/>
                                                                            <w:bottom w:val="none" w:sz="0" w:space="0" w:color="auto"/>
                                                                            <w:right w:val="none" w:sz="0" w:space="0" w:color="auto"/>
                                                                          </w:divBdr>
                                                                          <w:divsChild>
                                                                            <w:div w:id="205445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946117">
      <w:bodyDiv w:val="1"/>
      <w:marLeft w:val="0"/>
      <w:marRight w:val="0"/>
      <w:marTop w:val="0"/>
      <w:marBottom w:val="0"/>
      <w:divBdr>
        <w:top w:val="none" w:sz="0" w:space="0" w:color="auto"/>
        <w:left w:val="none" w:sz="0" w:space="0" w:color="auto"/>
        <w:bottom w:val="none" w:sz="0" w:space="0" w:color="auto"/>
        <w:right w:val="none" w:sz="0" w:space="0" w:color="auto"/>
      </w:divBdr>
    </w:div>
    <w:div w:id="507140381">
      <w:bodyDiv w:val="1"/>
      <w:marLeft w:val="0"/>
      <w:marRight w:val="0"/>
      <w:marTop w:val="0"/>
      <w:marBottom w:val="0"/>
      <w:divBdr>
        <w:top w:val="none" w:sz="0" w:space="0" w:color="auto"/>
        <w:left w:val="none" w:sz="0" w:space="0" w:color="auto"/>
        <w:bottom w:val="none" w:sz="0" w:space="0" w:color="auto"/>
        <w:right w:val="none" w:sz="0" w:space="0" w:color="auto"/>
      </w:divBdr>
    </w:div>
    <w:div w:id="507408220">
      <w:bodyDiv w:val="1"/>
      <w:marLeft w:val="0"/>
      <w:marRight w:val="0"/>
      <w:marTop w:val="0"/>
      <w:marBottom w:val="0"/>
      <w:divBdr>
        <w:top w:val="none" w:sz="0" w:space="0" w:color="auto"/>
        <w:left w:val="none" w:sz="0" w:space="0" w:color="auto"/>
        <w:bottom w:val="none" w:sz="0" w:space="0" w:color="auto"/>
        <w:right w:val="none" w:sz="0" w:space="0" w:color="auto"/>
      </w:divBdr>
    </w:div>
    <w:div w:id="507598609">
      <w:bodyDiv w:val="1"/>
      <w:marLeft w:val="0"/>
      <w:marRight w:val="0"/>
      <w:marTop w:val="0"/>
      <w:marBottom w:val="0"/>
      <w:divBdr>
        <w:top w:val="none" w:sz="0" w:space="0" w:color="auto"/>
        <w:left w:val="none" w:sz="0" w:space="0" w:color="auto"/>
        <w:bottom w:val="none" w:sz="0" w:space="0" w:color="auto"/>
        <w:right w:val="none" w:sz="0" w:space="0" w:color="auto"/>
      </w:divBdr>
    </w:div>
    <w:div w:id="507791193">
      <w:bodyDiv w:val="1"/>
      <w:marLeft w:val="0"/>
      <w:marRight w:val="0"/>
      <w:marTop w:val="0"/>
      <w:marBottom w:val="0"/>
      <w:divBdr>
        <w:top w:val="none" w:sz="0" w:space="0" w:color="auto"/>
        <w:left w:val="none" w:sz="0" w:space="0" w:color="auto"/>
        <w:bottom w:val="none" w:sz="0" w:space="0" w:color="auto"/>
        <w:right w:val="none" w:sz="0" w:space="0" w:color="auto"/>
      </w:divBdr>
    </w:div>
    <w:div w:id="507985896">
      <w:bodyDiv w:val="1"/>
      <w:marLeft w:val="0"/>
      <w:marRight w:val="0"/>
      <w:marTop w:val="0"/>
      <w:marBottom w:val="0"/>
      <w:divBdr>
        <w:top w:val="none" w:sz="0" w:space="0" w:color="auto"/>
        <w:left w:val="none" w:sz="0" w:space="0" w:color="auto"/>
        <w:bottom w:val="none" w:sz="0" w:space="0" w:color="auto"/>
        <w:right w:val="none" w:sz="0" w:space="0" w:color="auto"/>
      </w:divBdr>
    </w:div>
    <w:div w:id="508452064">
      <w:bodyDiv w:val="1"/>
      <w:marLeft w:val="0"/>
      <w:marRight w:val="0"/>
      <w:marTop w:val="0"/>
      <w:marBottom w:val="0"/>
      <w:divBdr>
        <w:top w:val="none" w:sz="0" w:space="0" w:color="auto"/>
        <w:left w:val="none" w:sz="0" w:space="0" w:color="auto"/>
        <w:bottom w:val="none" w:sz="0" w:space="0" w:color="auto"/>
        <w:right w:val="none" w:sz="0" w:space="0" w:color="auto"/>
      </w:divBdr>
    </w:div>
    <w:div w:id="508639654">
      <w:bodyDiv w:val="1"/>
      <w:marLeft w:val="0"/>
      <w:marRight w:val="0"/>
      <w:marTop w:val="0"/>
      <w:marBottom w:val="0"/>
      <w:divBdr>
        <w:top w:val="none" w:sz="0" w:space="0" w:color="auto"/>
        <w:left w:val="none" w:sz="0" w:space="0" w:color="auto"/>
        <w:bottom w:val="none" w:sz="0" w:space="0" w:color="auto"/>
        <w:right w:val="none" w:sz="0" w:space="0" w:color="auto"/>
      </w:divBdr>
    </w:div>
    <w:div w:id="508834865">
      <w:bodyDiv w:val="1"/>
      <w:marLeft w:val="0"/>
      <w:marRight w:val="0"/>
      <w:marTop w:val="0"/>
      <w:marBottom w:val="0"/>
      <w:divBdr>
        <w:top w:val="none" w:sz="0" w:space="0" w:color="auto"/>
        <w:left w:val="none" w:sz="0" w:space="0" w:color="auto"/>
        <w:bottom w:val="none" w:sz="0" w:space="0" w:color="auto"/>
        <w:right w:val="none" w:sz="0" w:space="0" w:color="auto"/>
      </w:divBdr>
    </w:div>
    <w:div w:id="509105398">
      <w:bodyDiv w:val="1"/>
      <w:marLeft w:val="0"/>
      <w:marRight w:val="0"/>
      <w:marTop w:val="0"/>
      <w:marBottom w:val="0"/>
      <w:divBdr>
        <w:top w:val="none" w:sz="0" w:space="0" w:color="auto"/>
        <w:left w:val="none" w:sz="0" w:space="0" w:color="auto"/>
        <w:bottom w:val="none" w:sz="0" w:space="0" w:color="auto"/>
        <w:right w:val="none" w:sz="0" w:space="0" w:color="auto"/>
      </w:divBdr>
      <w:divsChild>
        <w:div w:id="338310362">
          <w:marLeft w:val="0"/>
          <w:marRight w:val="0"/>
          <w:marTop w:val="0"/>
          <w:marBottom w:val="0"/>
          <w:divBdr>
            <w:top w:val="none" w:sz="0" w:space="0" w:color="auto"/>
            <w:left w:val="none" w:sz="0" w:space="0" w:color="auto"/>
            <w:bottom w:val="none" w:sz="0" w:space="0" w:color="auto"/>
            <w:right w:val="none" w:sz="0" w:space="0" w:color="auto"/>
          </w:divBdr>
          <w:divsChild>
            <w:div w:id="381294400">
              <w:marLeft w:val="0"/>
              <w:marRight w:val="0"/>
              <w:marTop w:val="0"/>
              <w:marBottom w:val="0"/>
              <w:divBdr>
                <w:top w:val="none" w:sz="0" w:space="0" w:color="auto"/>
                <w:left w:val="none" w:sz="0" w:space="0" w:color="auto"/>
                <w:bottom w:val="none" w:sz="0" w:space="0" w:color="auto"/>
                <w:right w:val="none" w:sz="0" w:space="0" w:color="auto"/>
              </w:divBdr>
              <w:divsChild>
                <w:div w:id="174197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47313">
      <w:bodyDiv w:val="1"/>
      <w:marLeft w:val="0"/>
      <w:marRight w:val="0"/>
      <w:marTop w:val="0"/>
      <w:marBottom w:val="0"/>
      <w:divBdr>
        <w:top w:val="none" w:sz="0" w:space="0" w:color="auto"/>
        <w:left w:val="none" w:sz="0" w:space="0" w:color="auto"/>
        <w:bottom w:val="none" w:sz="0" w:space="0" w:color="auto"/>
        <w:right w:val="none" w:sz="0" w:space="0" w:color="auto"/>
      </w:divBdr>
    </w:div>
    <w:div w:id="511261649">
      <w:bodyDiv w:val="1"/>
      <w:marLeft w:val="0"/>
      <w:marRight w:val="0"/>
      <w:marTop w:val="0"/>
      <w:marBottom w:val="0"/>
      <w:divBdr>
        <w:top w:val="none" w:sz="0" w:space="0" w:color="auto"/>
        <w:left w:val="none" w:sz="0" w:space="0" w:color="auto"/>
        <w:bottom w:val="none" w:sz="0" w:space="0" w:color="auto"/>
        <w:right w:val="none" w:sz="0" w:space="0" w:color="auto"/>
      </w:divBdr>
    </w:div>
    <w:div w:id="511644873">
      <w:bodyDiv w:val="1"/>
      <w:marLeft w:val="0"/>
      <w:marRight w:val="0"/>
      <w:marTop w:val="0"/>
      <w:marBottom w:val="0"/>
      <w:divBdr>
        <w:top w:val="none" w:sz="0" w:space="0" w:color="auto"/>
        <w:left w:val="none" w:sz="0" w:space="0" w:color="auto"/>
        <w:bottom w:val="none" w:sz="0" w:space="0" w:color="auto"/>
        <w:right w:val="none" w:sz="0" w:space="0" w:color="auto"/>
      </w:divBdr>
    </w:div>
    <w:div w:id="512039574">
      <w:bodyDiv w:val="1"/>
      <w:marLeft w:val="0"/>
      <w:marRight w:val="0"/>
      <w:marTop w:val="0"/>
      <w:marBottom w:val="0"/>
      <w:divBdr>
        <w:top w:val="none" w:sz="0" w:space="0" w:color="auto"/>
        <w:left w:val="none" w:sz="0" w:space="0" w:color="auto"/>
        <w:bottom w:val="none" w:sz="0" w:space="0" w:color="auto"/>
        <w:right w:val="none" w:sz="0" w:space="0" w:color="auto"/>
      </w:divBdr>
    </w:div>
    <w:div w:id="512232971">
      <w:bodyDiv w:val="1"/>
      <w:marLeft w:val="0"/>
      <w:marRight w:val="0"/>
      <w:marTop w:val="0"/>
      <w:marBottom w:val="0"/>
      <w:divBdr>
        <w:top w:val="none" w:sz="0" w:space="0" w:color="auto"/>
        <w:left w:val="none" w:sz="0" w:space="0" w:color="auto"/>
        <w:bottom w:val="none" w:sz="0" w:space="0" w:color="auto"/>
        <w:right w:val="none" w:sz="0" w:space="0" w:color="auto"/>
      </w:divBdr>
    </w:div>
    <w:div w:id="512457277">
      <w:bodyDiv w:val="1"/>
      <w:marLeft w:val="0"/>
      <w:marRight w:val="0"/>
      <w:marTop w:val="0"/>
      <w:marBottom w:val="0"/>
      <w:divBdr>
        <w:top w:val="none" w:sz="0" w:space="0" w:color="auto"/>
        <w:left w:val="none" w:sz="0" w:space="0" w:color="auto"/>
        <w:bottom w:val="none" w:sz="0" w:space="0" w:color="auto"/>
        <w:right w:val="none" w:sz="0" w:space="0" w:color="auto"/>
      </w:divBdr>
    </w:div>
    <w:div w:id="512575263">
      <w:bodyDiv w:val="1"/>
      <w:marLeft w:val="0"/>
      <w:marRight w:val="0"/>
      <w:marTop w:val="0"/>
      <w:marBottom w:val="0"/>
      <w:divBdr>
        <w:top w:val="none" w:sz="0" w:space="0" w:color="auto"/>
        <w:left w:val="none" w:sz="0" w:space="0" w:color="auto"/>
        <w:bottom w:val="none" w:sz="0" w:space="0" w:color="auto"/>
        <w:right w:val="none" w:sz="0" w:space="0" w:color="auto"/>
      </w:divBdr>
    </w:div>
    <w:div w:id="512958005">
      <w:bodyDiv w:val="1"/>
      <w:marLeft w:val="0"/>
      <w:marRight w:val="0"/>
      <w:marTop w:val="0"/>
      <w:marBottom w:val="0"/>
      <w:divBdr>
        <w:top w:val="none" w:sz="0" w:space="0" w:color="auto"/>
        <w:left w:val="none" w:sz="0" w:space="0" w:color="auto"/>
        <w:bottom w:val="none" w:sz="0" w:space="0" w:color="auto"/>
        <w:right w:val="none" w:sz="0" w:space="0" w:color="auto"/>
      </w:divBdr>
      <w:divsChild>
        <w:div w:id="1442724639">
          <w:marLeft w:val="0"/>
          <w:marRight w:val="0"/>
          <w:marTop w:val="0"/>
          <w:marBottom w:val="0"/>
          <w:divBdr>
            <w:top w:val="none" w:sz="0" w:space="0" w:color="auto"/>
            <w:left w:val="none" w:sz="0" w:space="0" w:color="auto"/>
            <w:bottom w:val="none" w:sz="0" w:space="0" w:color="auto"/>
            <w:right w:val="none" w:sz="0" w:space="0" w:color="auto"/>
          </w:divBdr>
          <w:divsChild>
            <w:div w:id="137650235">
              <w:marLeft w:val="0"/>
              <w:marRight w:val="0"/>
              <w:marTop w:val="0"/>
              <w:marBottom w:val="0"/>
              <w:divBdr>
                <w:top w:val="none" w:sz="0" w:space="0" w:color="auto"/>
                <w:left w:val="none" w:sz="0" w:space="0" w:color="auto"/>
                <w:bottom w:val="none" w:sz="0" w:space="0" w:color="auto"/>
                <w:right w:val="none" w:sz="0" w:space="0" w:color="auto"/>
              </w:divBdr>
              <w:divsChild>
                <w:div w:id="115567100">
                  <w:marLeft w:val="0"/>
                  <w:marRight w:val="0"/>
                  <w:marTop w:val="0"/>
                  <w:marBottom w:val="0"/>
                  <w:divBdr>
                    <w:top w:val="none" w:sz="0" w:space="0" w:color="auto"/>
                    <w:left w:val="none" w:sz="0" w:space="0" w:color="auto"/>
                    <w:bottom w:val="none" w:sz="0" w:space="0" w:color="auto"/>
                    <w:right w:val="none" w:sz="0" w:space="0" w:color="auto"/>
                  </w:divBdr>
                  <w:divsChild>
                    <w:div w:id="1356466770">
                      <w:marLeft w:val="0"/>
                      <w:marRight w:val="0"/>
                      <w:marTop w:val="0"/>
                      <w:marBottom w:val="0"/>
                      <w:divBdr>
                        <w:top w:val="none" w:sz="0" w:space="0" w:color="auto"/>
                        <w:left w:val="none" w:sz="0" w:space="0" w:color="auto"/>
                        <w:bottom w:val="none" w:sz="0" w:space="0" w:color="auto"/>
                        <w:right w:val="none" w:sz="0" w:space="0" w:color="auto"/>
                      </w:divBdr>
                      <w:divsChild>
                        <w:div w:id="1305891497">
                          <w:marLeft w:val="0"/>
                          <w:marRight w:val="0"/>
                          <w:marTop w:val="0"/>
                          <w:marBottom w:val="0"/>
                          <w:divBdr>
                            <w:top w:val="none" w:sz="0" w:space="0" w:color="auto"/>
                            <w:left w:val="none" w:sz="0" w:space="0" w:color="auto"/>
                            <w:bottom w:val="none" w:sz="0" w:space="0" w:color="auto"/>
                            <w:right w:val="none" w:sz="0" w:space="0" w:color="auto"/>
                          </w:divBdr>
                          <w:divsChild>
                            <w:div w:id="2092582288">
                              <w:marLeft w:val="0"/>
                              <w:marRight w:val="0"/>
                              <w:marTop w:val="0"/>
                              <w:marBottom w:val="0"/>
                              <w:divBdr>
                                <w:top w:val="none" w:sz="0" w:space="0" w:color="auto"/>
                                <w:left w:val="none" w:sz="0" w:space="0" w:color="auto"/>
                                <w:bottom w:val="none" w:sz="0" w:space="0" w:color="auto"/>
                                <w:right w:val="none" w:sz="0" w:space="0" w:color="auto"/>
                              </w:divBdr>
                              <w:divsChild>
                                <w:div w:id="460071918">
                                  <w:marLeft w:val="0"/>
                                  <w:marRight w:val="0"/>
                                  <w:marTop w:val="0"/>
                                  <w:marBottom w:val="0"/>
                                  <w:divBdr>
                                    <w:top w:val="none" w:sz="0" w:space="0" w:color="auto"/>
                                    <w:left w:val="none" w:sz="0" w:space="0" w:color="auto"/>
                                    <w:bottom w:val="none" w:sz="0" w:space="0" w:color="auto"/>
                                    <w:right w:val="none" w:sz="0" w:space="0" w:color="auto"/>
                                  </w:divBdr>
                                  <w:divsChild>
                                    <w:div w:id="423957189">
                                      <w:marLeft w:val="0"/>
                                      <w:marRight w:val="0"/>
                                      <w:marTop w:val="0"/>
                                      <w:marBottom w:val="0"/>
                                      <w:divBdr>
                                        <w:top w:val="none" w:sz="0" w:space="0" w:color="auto"/>
                                        <w:left w:val="none" w:sz="0" w:space="0" w:color="auto"/>
                                        <w:bottom w:val="none" w:sz="0" w:space="0" w:color="auto"/>
                                        <w:right w:val="none" w:sz="0" w:space="0" w:color="auto"/>
                                      </w:divBdr>
                                      <w:divsChild>
                                        <w:div w:id="1604264232">
                                          <w:marLeft w:val="-150"/>
                                          <w:marRight w:val="-150"/>
                                          <w:marTop w:val="0"/>
                                          <w:marBottom w:val="0"/>
                                          <w:divBdr>
                                            <w:top w:val="none" w:sz="0" w:space="0" w:color="auto"/>
                                            <w:left w:val="none" w:sz="0" w:space="0" w:color="auto"/>
                                            <w:bottom w:val="none" w:sz="0" w:space="0" w:color="auto"/>
                                            <w:right w:val="none" w:sz="0" w:space="0" w:color="auto"/>
                                          </w:divBdr>
                                          <w:divsChild>
                                            <w:div w:id="1264922319">
                                              <w:marLeft w:val="0"/>
                                              <w:marRight w:val="0"/>
                                              <w:marTop w:val="0"/>
                                              <w:marBottom w:val="0"/>
                                              <w:divBdr>
                                                <w:top w:val="none" w:sz="0" w:space="0" w:color="auto"/>
                                                <w:left w:val="none" w:sz="0" w:space="0" w:color="auto"/>
                                                <w:bottom w:val="none" w:sz="0" w:space="0" w:color="auto"/>
                                                <w:right w:val="none" w:sz="0" w:space="0" w:color="auto"/>
                                              </w:divBdr>
                                              <w:divsChild>
                                                <w:div w:id="1752502015">
                                                  <w:marLeft w:val="0"/>
                                                  <w:marRight w:val="0"/>
                                                  <w:marTop w:val="0"/>
                                                  <w:marBottom w:val="0"/>
                                                  <w:divBdr>
                                                    <w:top w:val="none" w:sz="0" w:space="0" w:color="auto"/>
                                                    <w:left w:val="none" w:sz="0" w:space="0" w:color="auto"/>
                                                    <w:bottom w:val="none" w:sz="0" w:space="0" w:color="auto"/>
                                                    <w:right w:val="none" w:sz="0" w:space="0" w:color="auto"/>
                                                  </w:divBdr>
                                                  <w:divsChild>
                                                    <w:div w:id="1189759431">
                                                      <w:marLeft w:val="0"/>
                                                      <w:marRight w:val="0"/>
                                                      <w:marTop w:val="0"/>
                                                      <w:marBottom w:val="0"/>
                                                      <w:divBdr>
                                                        <w:top w:val="none" w:sz="0" w:space="0" w:color="auto"/>
                                                        <w:left w:val="none" w:sz="0" w:space="0" w:color="auto"/>
                                                        <w:bottom w:val="none" w:sz="0" w:space="0" w:color="auto"/>
                                                        <w:right w:val="none" w:sz="0" w:space="0" w:color="auto"/>
                                                      </w:divBdr>
                                                      <w:divsChild>
                                                        <w:div w:id="1001932597">
                                                          <w:marLeft w:val="0"/>
                                                          <w:marRight w:val="0"/>
                                                          <w:marTop w:val="0"/>
                                                          <w:marBottom w:val="0"/>
                                                          <w:divBdr>
                                                            <w:top w:val="none" w:sz="0" w:space="0" w:color="auto"/>
                                                            <w:left w:val="none" w:sz="0" w:space="0" w:color="auto"/>
                                                            <w:bottom w:val="none" w:sz="0" w:space="0" w:color="auto"/>
                                                            <w:right w:val="none" w:sz="0" w:space="0" w:color="auto"/>
                                                          </w:divBdr>
                                                          <w:divsChild>
                                                            <w:div w:id="1417894590">
                                                              <w:marLeft w:val="0"/>
                                                              <w:marRight w:val="0"/>
                                                              <w:marTop w:val="0"/>
                                                              <w:marBottom w:val="0"/>
                                                              <w:divBdr>
                                                                <w:top w:val="none" w:sz="0" w:space="0" w:color="auto"/>
                                                                <w:left w:val="none" w:sz="0" w:space="0" w:color="auto"/>
                                                                <w:bottom w:val="none" w:sz="0" w:space="0" w:color="auto"/>
                                                                <w:right w:val="none" w:sz="0" w:space="0" w:color="auto"/>
                                                              </w:divBdr>
                                                              <w:divsChild>
                                                                <w:div w:id="1486897502">
                                                                  <w:marLeft w:val="0"/>
                                                                  <w:marRight w:val="0"/>
                                                                  <w:marTop w:val="0"/>
                                                                  <w:marBottom w:val="0"/>
                                                                  <w:divBdr>
                                                                    <w:top w:val="none" w:sz="0" w:space="0" w:color="auto"/>
                                                                    <w:left w:val="none" w:sz="0" w:space="0" w:color="auto"/>
                                                                    <w:bottom w:val="none" w:sz="0" w:space="0" w:color="auto"/>
                                                                    <w:right w:val="none" w:sz="0" w:space="0" w:color="auto"/>
                                                                  </w:divBdr>
                                                                  <w:divsChild>
                                                                    <w:div w:id="244339990">
                                                                      <w:marLeft w:val="0"/>
                                                                      <w:marRight w:val="0"/>
                                                                      <w:marTop w:val="0"/>
                                                                      <w:marBottom w:val="0"/>
                                                                      <w:divBdr>
                                                                        <w:top w:val="none" w:sz="0" w:space="0" w:color="auto"/>
                                                                        <w:left w:val="none" w:sz="0" w:space="0" w:color="auto"/>
                                                                        <w:bottom w:val="none" w:sz="0" w:space="0" w:color="auto"/>
                                                                        <w:right w:val="none" w:sz="0" w:space="0" w:color="auto"/>
                                                                      </w:divBdr>
                                                                      <w:divsChild>
                                                                        <w:div w:id="1938054324">
                                                                          <w:marLeft w:val="-225"/>
                                                                          <w:marRight w:val="-225"/>
                                                                          <w:marTop w:val="0"/>
                                                                          <w:marBottom w:val="0"/>
                                                                          <w:divBdr>
                                                                            <w:top w:val="none" w:sz="0" w:space="0" w:color="auto"/>
                                                                            <w:left w:val="none" w:sz="0" w:space="0" w:color="auto"/>
                                                                            <w:bottom w:val="none" w:sz="0" w:space="0" w:color="auto"/>
                                                                            <w:right w:val="none" w:sz="0" w:space="0" w:color="auto"/>
                                                                          </w:divBdr>
                                                                          <w:divsChild>
                                                                            <w:div w:id="20760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419291">
      <w:bodyDiv w:val="1"/>
      <w:marLeft w:val="0"/>
      <w:marRight w:val="0"/>
      <w:marTop w:val="0"/>
      <w:marBottom w:val="0"/>
      <w:divBdr>
        <w:top w:val="none" w:sz="0" w:space="0" w:color="auto"/>
        <w:left w:val="none" w:sz="0" w:space="0" w:color="auto"/>
        <w:bottom w:val="none" w:sz="0" w:space="0" w:color="auto"/>
        <w:right w:val="none" w:sz="0" w:space="0" w:color="auto"/>
      </w:divBdr>
    </w:div>
    <w:div w:id="513762685">
      <w:bodyDiv w:val="1"/>
      <w:marLeft w:val="0"/>
      <w:marRight w:val="0"/>
      <w:marTop w:val="0"/>
      <w:marBottom w:val="0"/>
      <w:divBdr>
        <w:top w:val="none" w:sz="0" w:space="0" w:color="auto"/>
        <w:left w:val="none" w:sz="0" w:space="0" w:color="auto"/>
        <w:bottom w:val="none" w:sz="0" w:space="0" w:color="auto"/>
        <w:right w:val="none" w:sz="0" w:space="0" w:color="auto"/>
      </w:divBdr>
    </w:div>
    <w:div w:id="513805403">
      <w:bodyDiv w:val="1"/>
      <w:marLeft w:val="0"/>
      <w:marRight w:val="0"/>
      <w:marTop w:val="0"/>
      <w:marBottom w:val="0"/>
      <w:divBdr>
        <w:top w:val="none" w:sz="0" w:space="0" w:color="auto"/>
        <w:left w:val="none" w:sz="0" w:space="0" w:color="auto"/>
        <w:bottom w:val="none" w:sz="0" w:space="0" w:color="auto"/>
        <w:right w:val="none" w:sz="0" w:space="0" w:color="auto"/>
      </w:divBdr>
      <w:divsChild>
        <w:div w:id="2106459214">
          <w:marLeft w:val="0"/>
          <w:marRight w:val="0"/>
          <w:marTop w:val="0"/>
          <w:marBottom w:val="0"/>
          <w:divBdr>
            <w:top w:val="none" w:sz="0" w:space="0" w:color="auto"/>
            <w:left w:val="none" w:sz="0" w:space="0" w:color="auto"/>
            <w:bottom w:val="none" w:sz="0" w:space="0" w:color="auto"/>
            <w:right w:val="none" w:sz="0" w:space="0" w:color="auto"/>
          </w:divBdr>
          <w:divsChild>
            <w:div w:id="2047754965">
              <w:marLeft w:val="0"/>
              <w:marRight w:val="0"/>
              <w:marTop w:val="0"/>
              <w:marBottom w:val="0"/>
              <w:divBdr>
                <w:top w:val="none" w:sz="0" w:space="0" w:color="auto"/>
                <w:left w:val="none" w:sz="0" w:space="0" w:color="auto"/>
                <w:bottom w:val="none" w:sz="0" w:space="0" w:color="auto"/>
                <w:right w:val="none" w:sz="0" w:space="0" w:color="auto"/>
              </w:divBdr>
              <w:divsChild>
                <w:div w:id="989673282">
                  <w:marLeft w:val="0"/>
                  <w:marRight w:val="0"/>
                  <w:marTop w:val="0"/>
                  <w:marBottom w:val="0"/>
                  <w:divBdr>
                    <w:top w:val="none" w:sz="0" w:space="0" w:color="auto"/>
                    <w:left w:val="none" w:sz="0" w:space="0" w:color="auto"/>
                    <w:bottom w:val="none" w:sz="0" w:space="0" w:color="auto"/>
                    <w:right w:val="none" w:sz="0" w:space="0" w:color="auto"/>
                  </w:divBdr>
                  <w:divsChild>
                    <w:div w:id="1131903656">
                      <w:marLeft w:val="0"/>
                      <w:marRight w:val="0"/>
                      <w:marTop w:val="0"/>
                      <w:marBottom w:val="0"/>
                      <w:divBdr>
                        <w:top w:val="none" w:sz="0" w:space="0" w:color="auto"/>
                        <w:left w:val="none" w:sz="0" w:space="0" w:color="auto"/>
                        <w:bottom w:val="none" w:sz="0" w:space="0" w:color="auto"/>
                        <w:right w:val="none" w:sz="0" w:space="0" w:color="auto"/>
                      </w:divBdr>
                      <w:divsChild>
                        <w:div w:id="768891141">
                          <w:marLeft w:val="0"/>
                          <w:marRight w:val="0"/>
                          <w:marTop w:val="0"/>
                          <w:marBottom w:val="0"/>
                          <w:divBdr>
                            <w:top w:val="none" w:sz="0" w:space="0" w:color="auto"/>
                            <w:left w:val="none" w:sz="0" w:space="0" w:color="auto"/>
                            <w:bottom w:val="none" w:sz="0" w:space="0" w:color="auto"/>
                            <w:right w:val="none" w:sz="0" w:space="0" w:color="auto"/>
                          </w:divBdr>
                          <w:divsChild>
                            <w:div w:id="1299334460">
                              <w:marLeft w:val="0"/>
                              <w:marRight w:val="0"/>
                              <w:marTop w:val="0"/>
                              <w:marBottom w:val="0"/>
                              <w:divBdr>
                                <w:top w:val="none" w:sz="0" w:space="0" w:color="auto"/>
                                <w:left w:val="none" w:sz="0" w:space="0" w:color="auto"/>
                                <w:bottom w:val="none" w:sz="0" w:space="0" w:color="auto"/>
                                <w:right w:val="none" w:sz="0" w:space="0" w:color="auto"/>
                              </w:divBdr>
                              <w:divsChild>
                                <w:div w:id="768700519">
                                  <w:marLeft w:val="0"/>
                                  <w:marRight w:val="0"/>
                                  <w:marTop w:val="0"/>
                                  <w:marBottom w:val="0"/>
                                  <w:divBdr>
                                    <w:top w:val="none" w:sz="0" w:space="0" w:color="auto"/>
                                    <w:left w:val="none" w:sz="0" w:space="0" w:color="auto"/>
                                    <w:bottom w:val="none" w:sz="0" w:space="0" w:color="auto"/>
                                    <w:right w:val="none" w:sz="0" w:space="0" w:color="auto"/>
                                  </w:divBdr>
                                  <w:divsChild>
                                    <w:div w:id="1101296496">
                                      <w:marLeft w:val="0"/>
                                      <w:marRight w:val="0"/>
                                      <w:marTop w:val="0"/>
                                      <w:marBottom w:val="0"/>
                                      <w:divBdr>
                                        <w:top w:val="none" w:sz="0" w:space="0" w:color="auto"/>
                                        <w:left w:val="none" w:sz="0" w:space="0" w:color="auto"/>
                                        <w:bottom w:val="none" w:sz="0" w:space="0" w:color="auto"/>
                                        <w:right w:val="none" w:sz="0" w:space="0" w:color="auto"/>
                                      </w:divBdr>
                                      <w:divsChild>
                                        <w:div w:id="1110127761">
                                          <w:marLeft w:val="-150"/>
                                          <w:marRight w:val="-150"/>
                                          <w:marTop w:val="0"/>
                                          <w:marBottom w:val="0"/>
                                          <w:divBdr>
                                            <w:top w:val="none" w:sz="0" w:space="0" w:color="auto"/>
                                            <w:left w:val="none" w:sz="0" w:space="0" w:color="auto"/>
                                            <w:bottom w:val="none" w:sz="0" w:space="0" w:color="auto"/>
                                            <w:right w:val="none" w:sz="0" w:space="0" w:color="auto"/>
                                          </w:divBdr>
                                          <w:divsChild>
                                            <w:div w:id="803280038">
                                              <w:marLeft w:val="0"/>
                                              <w:marRight w:val="0"/>
                                              <w:marTop w:val="0"/>
                                              <w:marBottom w:val="0"/>
                                              <w:divBdr>
                                                <w:top w:val="none" w:sz="0" w:space="0" w:color="auto"/>
                                                <w:left w:val="none" w:sz="0" w:space="0" w:color="auto"/>
                                                <w:bottom w:val="none" w:sz="0" w:space="0" w:color="auto"/>
                                                <w:right w:val="none" w:sz="0" w:space="0" w:color="auto"/>
                                              </w:divBdr>
                                              <w:divsChild>
                                                <w:div w:id="535124936">
                                                  <w:marLeft w:val="0"/>
                                                  <w:marRight w:val="0"/>
                                                  <w:marTop w:val="0"/>
                                                  <w:marBottom w:val="0"/>
                                                  <w:divBdr>
                                                    <w:top w:val="none" w:sz="0" w:space="0" w:color="auto"/>
                                                    <w:left w:val="none" w:sz="0" w:space="0" w:color="auto"/>
                                                    <w:bottom w:val="none" w:sz="0" w:space="0" w:color="auto"/>
                                                    <w:right w:val="none" w:sz="0" w:space="0" w:color="auto"/>
                                                  </w:divBdr>
                                                  <w:divsChild>
                                                    <w:div w:id="1158381000">
                                                      <w:marLeft w:val="0"/>
                                                      <w:marRight w:val="0"/>
                                                      <w:marTop w:val="0"/>
                                                      <w:marBottom w:val="0"/>
                                                      <w:divBdr>
                                                        <w:top w:val="none" w:sz="0" w:space="0" w:color="auto"/>
                                                        <w:left w:val="none" w:sz="0" w:space="0" w:color="auto"/>
                                                        <w:bottom w:val="none" w:sz="0" w:space="0" w:color="auto"/>
                                                        <w:right w:val="none" w:sz="0" w:space="0" w:color="auto"/>
                                                      </w:divBdr>
                                                      <w:divsChild>
                                                        <w:div w:id="56559598">
                                                          <w:marLeft w:val="0"/>
                                                          <w:marRight w:val="0"/>
                                                          <w:marTop w:val="0"/>
                                                          <w:marBottom w:val="0"/>
                                                          <w:divBdr>
                                                            <w:top w:val="none" w:sz="0" w:space="0" w:color="auto"/>
                                                            <w:left w:val="none" w:sz="0" w:space="0" w:color="auto"/>
                                                            <w:bottom w:val="none" w:sz="0" w:space="0" w:color="auto"/>
                                                            <w:right w:val="none" w:sz="0" w:space="0" w:color="auto"/>
                                                          </w:divBdr>
                                                          <w:divsChild>
                                                            <w:div w:id="1827014803">
                                                              <w:marLeft w:val="0"/>
                                                              <w:marRight w:val="0"/>
                                                              <w:marTop w:val="0"/>
                                                              <w:marBottom w:val="0"/>
                                                              <w:divBdr>
                                                                <w:top w:val="none" w:sz="0" w:space="0" w:color="auto"/>
                                                                <w:left w:val="none" w:sz="0" w:space="0" w:color="auto"/>
                                                                <w:bottom w:val="none" w:sz="0" w:space="0" w:color="auto"/>
                                                                <w:right w:val="none" w:sz="0" w:space="0" w:color="auto"/>
                                                              </w:divBdr>
                                                              <w:divsChild>
                                                                <w:div w:id="63064749">
                                                                  <w:marLeft w:val="0"/>
                                                                  <w:marRight w:val="0"/>
                                                                  <w:marTop w:val="0"/>
                                                                  <w:marBottom w:val="0"/>
                                                                  <w:divBdr>
                                                                    <w:top w:val="none" w:sz="0" w:space="0" w:color="auto"/>
                                                                    <w:left w:val="none" w:sz="0" w:space="0" w:color="auto"/>
                                                                    <w:bottom w:val="none" w:sz="0" w:space="0" w:color="auto"/>
                                                                    <w:right w:val="none" w:sz="0" w:space="0" w:color="auto"/>
                                                                  </w:divBdr>
                                                                  <w:divsChild>
                                                                    <w:div w:id="464853464">
                                                                      <w:marLeft w:val="0"/>
                                                                      <w:marRight w:val="0"/>
                                                                      <w:marTop w:val="0"/>
                                                                      <w:marBottom w:val="0"/>
                                                                      <w:divBdr>
                                                                        <w:top w:val="none" w:sz="0" w:space="0" w:color="auto"/>
                                                                        <w:left w:val="none" w:sz="0" w:space="0" w:color="auto"/>
                                                                        <w:bottom w:val="none" w:sz="0" w:space="0" w:color="auto"/>
                                                                        <w:right w:val="none" w:sz="0" w:space="0" w:color="auto"/>
                                                                      </w:divBdr>
                                                                      <w:divsChild>
                                                                        <w:div w:id="887037408">
                                                                          <w:marLeft w:val="-225"/>
                                                                          <w:marRight w:val="-225"/>
                                                                          <w:marTop w:val="0"/>
                                                                          <w:marBottom w:val="0"/>
                                                                          <w:divBdr>
                                                                            <w:top w:val="none" w:sz="0" w:space="0" w:color="auto"/>
                                                                            <w:left w:val="none" w:sz="0" w:space="0" w:color="auto"/>
                                                                            <w:bottom w:val="none" w:sz="0" w:space="0" w:color="auto"/>
                                                                            <w:right w:val="none" w:sz="0" w:space="0" w:color="auto"/>
                                                                          </w:divBdr>
                                                                          <w:divsChild>
                                                                            <w:div w:id="135974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809077">
      <w:bodyDiv w:val="1"/>
      <w:marLeft w:val="0"/>
      <w:marRight w:val="0"/>
      <w:marTop w:val="0"/>
      <w:marBottom w:val="0"/>
      <w:divBdr>
        <w:top w:val="none" w:sz="0" w:space="0" w:color="auto"/>
        <w:left w:val="none" w:sz="0" w:space="0" w:color="auto"/>
        <w:bottom w:val="none" w:sz="0" w:space="0" w:color="auto"/>
        <w:right w:val="none" w:sz="0" w:space="0" w:color="auto"/>
      </w:divBdr>
    </w:div>
    <w:div w:id="514079309">
      <w:bodyDiv w:val="1"/>
      <w:marLeft w:val="0"/>
      <w:marRight w:val="0"/>
      <w:marTop w:val="0"/>
      <w:marBottom w:val="0"/>
      <w:divBdr>
        <w:top w:val="none" w:sz="0" w:space="0" w:color="auto"/>
        <w:left w:val="none" w:sz="0" w:space="0" w:color="auto"/>
        <w:bottom w:val="none" w:sz="0" w:space="0" w:color="auto"/>
        <w:right w:val="none" w:sz="0" w:space="0" w:color="auto"/>
      </w:divBdr>
      <w:divsChild>
        <w:div w:id="886181219">
          <w:marLeft w:val="0"/>
          <w:marRight w:val="0"/>
          <w:marTop w:val="0"/>
          <w:marBottom w:val="0"/>
          <w:divBdr>
            <w:top w:val="none" w:sz="0" w:space="0" w:color="auto"/>
            <w:left w:val="none" w:sz="0" w:space="0" w:color="auto"/>
            <w:bottom w:val="none" w:sz="0" w:space="0" w:color="auto"/>
            <w:right w:val="none" w:sz="0" w:space="0" w:color="auto"/>
          </w:divBdr>
          <w:divsChild>
            <w:div w:id="1746757130">
              <w:marLeft w:val="0"/>
              <w:marRight w:val="0"/>
              <w:marTop w:val="0"/>
              <w:marBottom w:val="0"/>
              <w:divBdr>
                <w:top w:val="none" w:sz="0" w:space="0" w:color="auto"/>
                <w:left w:val="none" w:sz="0" w:space="0" w:color="auto"/>
                <w:bottom w:val="none" w:sz="0" w:space="0" w:color="auto"/>
                <w:right w:val="none" w:sz="0" w:space="0" w:color="auto"/>
              </w:divBdr>
              <w:divsChild>
                <w:div w:id="1327515038">
                  <w:marLeft w:val="0"/>
                  <w:marRight w:val="0"/>
                  <w:marTop w:val="0"/>
                  <w:marBottom w:val="0"/>
                  <w:divBdr>
                    <w:top w:val="none" w:sz="0" w:space="0" w:color="auto"/>
                    <w:left w:val="none" w:sz="0" w:space="0" w:color="auto"/>
                    <w:bottom w:val="none" w:sz="0" w:space="0" w:color="auto"/>
                    <w:right w:val="none" w:sz="0" w:space="0" w:color="auto"/>
                  </w:divBdr>
                  <w:divsChild>
                    <w:div w:id="1314136665">
                      <w:marLeft w:val="0"/>
                      <w:marRight w:val="0"/>
                      <w:marTop w:val="0"/>
                      <w:marBottom w:val="0"/>
                      <w:divBdr>
                        <w:top w:val="none" w:sz="0" w:space="0" w:color="auto"/>
                        <w:left w:val="none" w:sz="0" w:space="0" w:color="auto"/>
                        <w:bottom w:val="none" w:sz="0" w:space="0" w:color="auto"/>
                        <w:right w:val="none" w:sz="0" w:space="0" w:color="auto"/>
                      </w:divBdr>
                      <w:divsChild>
                        <w:div w:id="1821337005">
                          <w:marLeft w:val="0"/>
                          <w:marRight w:val="0"/>
                          <w:marTop w:val="0"/>
                          <w:marBottom w:val="0"/>
                          <w:divBdr>
                            <w:top w:val="none" w:sz="0" w:space="0" w:color="auto"/>
                            <w:left w:val="none" w:sz="0" w:space="0" w:color="auto"/>
                            <w:bottom w:val="none" w:sz="0" w:space="0" w:color="auto"/>
                            <w:right w:val="none" w:sz="0" w:space="0" w:color="auto"/>
                          </w:divBdr>
                          <w:divsChild>
                            <w:div w:id="23294083">
                              <w:marLeft w:val="3"/>
                              <w:marRight w:val="0"/>
                              <w:marTop w:val="0"/>
                              <w:marBottom w:val="0"/>
                              <w:divBdr>
                                <w:top w:val="none" w:sz="0" w:space="0" w:color="auto"/>
                                <w:left w:val="none" w:sz="0" w:space="0" w:color="auto"/>
                                <w:bottom w:val="none" w:sz="0" w:space="0" w:color="auto"/>
                                <w:right w:val="none" w:sz="0" w:space="0" w:color="auto"/>
                              </w:divBdr>
                              <w:divsChild>
                                <w:div w:id="904536196">
                                  <w:marLeft w:val="0"/>
                                  <w:marRight w:val="0"/>
                                  <w:marTop w:val="0"/>
                                  <w:marBottom w:val="0"/>
                                  <w:divBdr>
                                    <w:top w:val="none" w:sz="0" w:space="0" w:color="auto"/>
                                    <w:left w:val="none" w:sz="0" w:space="0" w:color="auto"/>
                                    <w:bottom w:val="none" w:sz="0" w:space="0" w:color="auto"/>
                                    <w:right w:val="none" w:sz="0" w:space="0" w:color="auto"/>
                                  </w:divBdr>
                                  <w:divsChild>
                                    <w:div w:id="1274093855">
                                      <w:marLeft w:val="0"/>
                                      <w:marRight w:val="0"/>
                                      <w:marTop w:val="0"/>
                                      <w:marBottom w:val="0"/>
                                      <w:divBdr>
                                        <w:top w:val="none" w:sz="0" w:space="0" w:color="auto"/>
                                        <w:left w:val="none" w:sz="0" w:space="0" w:color="auto"/>
                                        <w:bottom w:val="none" w:sz="0" w:space="0" w:color="auto"/>
                                        <w:right w:val="none" w:sz="0" w:space="0" w:color="auto"/>
                                      </w:divBdr>
                                      <w:divsChild>
                                        <w:div w:id="424884517">
                                          <w:marLeft w:val="0"/>
                                          <w:marRight w:val="0"/>
                                          <w:marTop w:val="0"/>
                                          <w:marBottom w:val="0"/>
                                          <w:divBdr>
                                            <w:top w:val="none" w:sz="0" w:space="0" w:color="auto"/>
                                            <w:left w:val="none" w:sz="0" w:space="0" w:color="auto"/>
                                            <w:bottom w:val="none" w:sz="0" w:space="0" w:color="auto"/>
                                            <w:right w:val="none" w:sz="0" w:space="0" w:color="auto"/>
                                          </w:divBdr>
                                          <w:divsChild>
                                            <w:div w:id="628166584">
                                              <w:marLeft w:val="0"/>
                                              <w:marRight w:val="0"/>
                                              <w:marTop w:val="0"/>
                                              <w:marBottom w:val="0"/>
                                              <w:divBdr>
                                                <w:top w:val="none" w:sz="0" w:space="0" w:color="auto"/>
                                                <w:left w:val="none" w:sz="0" w:space="0" w:color="auto"/>
                                                <w:bottom w:val="none" w:sz="0" w:space="0" w:color="auto"/>
                                                <w:right w:val="none" w:sz="0" w:space="0" w:color="auto"/>
                                              </w:divBdr>
                                              <w:divsChild>
                                                <w:div w:id="1499543810">
                                                  <w:marLeft w:val="0"/>
                                                  <w:marRight w:val="0"/>
                                                  <w:marTop w:val="0"/>
                                                  <w:marBottom w:val="0"/>
                                                  <w:divBdr>
                                                    <w:top w:val="none" w:sz="0" w:space="0" w:color="auto"/>
                                                    <w:left w:val="none" w:sz="0" w:space="0" w:color="auto"/>
                                                    <w:bottom w:val="none" w:sz="0" w:space="0" w:color="auto"/>
                                                    <w:right w:val="none" w:sz="0" w:space="0" w:color="auto"/>
                                                  </w:divBdr>
                                                  <w:divsChild>
                                                    <w:div w:id="1254050793">
                                                      <w:marLeft w:val="0"/>
                                                      <w:marRight w:val="0"/>
                                                      <w:marTop w:val="0"/>
                                                      <w:marBottom w:val="0"/>
                                                      <w:divBdr>
                                                        <w:top w:val="none" w:sz="0" w:space="0" w:color="auto"/>
                                                        <w:left w:val="none" w:sz="0" w:space="0" w:color="auto"/>
                                                        <w:bottom w:val="none" w:sz="0" w:space="0" w:color="auto"/>
                                                        <w:right w:val="none" w:sz="0" w:space="0" w:color="auto"/>
                                                      </w:divBdr>
                                                      <w:divsChild>
                                                        <w:div w:id="168259547">
                                                          <w:marLeft w:val="0"/>
                                                          <w:marRight w:val="0"/>
                                                          <w:marTop w:val="0"/>
                                                          <w:marBottom w:val="0"/>
                                                          <w:divBdr>
                                                            <w:top w:val="none" w:sz="0" w:space="0" w:color="auto"/>
                                                            <w:left w:val="none" w:sz="0" w:space="0" w:color="auto"/>
                                                            <w:bottom w:val="none" w:sz="0" w:space="0" w:color="auto"/>
                                                            <w:right w:val="none" w:sz="0" w:space="0" w:color="auto"/>
                                                          </w:divBdr>
                                                          <w:divsChild>
                                                            <w:div w:id="391269041">
                                                              <w:marLeft w:val="0"/>
                                                              <w:marRight w:val="0"/>
                                                              <w:marTop w:val="0"/>
                                                              <w:marBottom w:val="0"/>
                                                              <w:divBdr>
                                                                <w:top w:val="none" w:sz="0" w:space="0" w:color="auto"/>
                                                                <w:left w:val="none" w:sz="0" w:space="0" w:color="auto"/>
                                                                <w:bottom w:val="none" w:sz="0" w:space="0" w:color="auto"/>
                                                                <w:right w:val="none" w:sz="0" w:space="0" w:color="auto"/>
                                                              </w:divBdr>
                                                              <w:divsChild>
                                                                <w:div w:id="1249581542">
                                                                  <w:marLeft w:val="0"/>
                                                                  <w:marRight w:val="0"/>
                                                                  <w:marTop w:val="0"/>
                                                                  <w:marBottom w:val="0"/>
                                                                  <w:divBdr>
                                                                    <w:top w:val="none" w:sz="0" w:space="0" w:color="auto"/>
                                                                    <w:left w:val="none" w:sz="0" w:space="0" w:color="auto"/>
                                                                    <w:bottom w:val="none" w:sz="0" w:space="0" w:color="auto"/>
                                                                    <w:right w:val="none" w:sz="0" w:space="0" w:color="auto"/>
                                                                  </w:divBdr>
                                                                  <w:divsChild>
                                                                    <w:div w:id="1133131999">
                                                                      <w:marLeft w:val="0"/>
                                                                      <w:marRight w:val="0"/>
                                                                      <w:marTop w:val="0"/>
                                                                      <w:marBottom w:val="0"/>
                                                                      <w:divBdr>
                                                                        <w:top w:val="none" w:sz="0" w:space="0" w:color="auto"/>
                                                                        <w:left w:val="none" w:sz="0" w:space="0" w:color="auto"/>
                                                                        <w:bottom w:val="none" w:sz="0" w:space="0" w:color="auto"/>
                                                                        <w:right w:val="none" w:sz="0" w:space="0" w:color="auto"/>
                                                                      </w:divBdr>
                                                                      <w:divsChild>
                                                                        <w:div w:id="148223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4273277">
      <w:bodyDiv w:val="1"/>
      <w:marLeft w:val="0"/>
      <w:marRight w:val="0"/>
      <w:marTop w:val="0"/>
      <w:marBottom w:val="0"/>
      <w:divBdr>
        <w:top w:val="none" w:sz="0" w:space="0" w:color="auto"/>
        <w:left w:val="none" w:sz="0" w:space="0" w:color="auto"/>
        <w:bottom w:val="none" w:sz="0" w:space="0" w:color="auto"/>
        <w:right w:val="none" w:sz="0" w:space="0" w:color="auto"/>
      </w:divBdr>
    </w:div>
    <w:div w:id="514811449">
      <w:bodyDiv w:val="1"/>
      <w:marLeft w:val="0"/>
      <w:marRight w:val="0"/>
      <w:marTop w:val="0"/>
      <w:marBottom w:val="0"/>
      <w:divBdr>
        <w:top w:val="none" w:sz="0" w:space="0" w:color="auto"/>
        <w:left w:val="none" w:sz="0" w:space="0" w:color="auto"/>
        <w:bottom w:val="none" w:sz="0" w:space="0" w:color="auto"/>
        <w:right w:val="none" w:sz="0" w:space="0" w:color="auto"/>
      </w:divBdr>
    </w:div>
    <w:div w:id="514880489">
      <w:bodyDiv w:val="1"/>
      <w:marLeft w:val="0"/>
      <w:marRight w:val="0"/>
      <w:marTop w:val="0"/>
      <w:marBottom w:val="0"/>
      <w:divBdr>
        <w:top w:val="none" w:sz="0" w:space="0" w:color="auto"/>
        <w:left w:val="none" w:sz="0" w:space="0" w:color="auto"/>
        <w:bottom w:val="none" w:sz="0" w:space="0" w:color="auto"/>
        <w:right w:val="none" w:sz="0" w:space="0" w:color="auto"/>
      </w:divBdr>
    </w:div>
    <w:div w:id="515309805">
      <w:bodyDiv w:val="1"/>
      <w:marLeft w:val="0"/>
      <w:marRight w:val="0"/>
      <w:marTop w:val="0"/>
      <w:marBottom w:val="0"/>
      <w:divBdr>
        <w:top w:val="none" w:sz="0" w:space="0" w:color="auto"/>
        <w:left w:val="none" w:sz="0" w:space="0" w:color="auto"/>
        <w:bottom w:val="none" w:sz="0" w:space="0" w:color="auto"/>
        <w:right w:val="none" w:sz="0" w:space="0" w:color="auto"/>
      </w:divBdr>
    </w:div>
    <w:div w:id="515656821">
      <w:bodyDiv w:val="1"/>
      <w:marLeft w:val="0"/>
      <w:marRight w:val="0"/>
      <w:marTop w:val="0"/>
      <w:marBottom w:val="0"/>
      <w:divBdr>
        <w:top w:val="none" w:sz="0" w:space="0" w:color="auto"/>
        <w:left w:val="none" w:sz="0" w:space="0" w:color="auto"/>
        <w:bottom w:val="none" w:sz="0" w:space="0" w:color="auto"/>
        <w:right w:val="none" w:sz="0" w:space="0" w:color="auto"/>
      </w:divBdr>
    </w:div>
    <w:div w:id="516623349">
      <w:bodyDiv w:val="1"/>
      <w:marLeft w:val="0"/>
      <w:marRight w:val="0"/>
      <w:marTop w:val="0"/>
      <w:marBottom w:val="0"/>
      <w:divBdr>
        <w:top w:val="none" w:sz="0" w:space="0" w:color="auto"/>
        <w:left w:val="none" w:sz="0" w:space="0" w:color="auto"/>
        <w:bottom w:val="none" w:sz="0" w:space="0" w:color="auto"/>
        <w:right w:val="none" w:sz="0" w:space="0" w:color="auto"/>
      </w:divBdr>
    </w:div>
    <w:div w:id="516701424">
      <w:bodyDiv w:val="1"/>
      <w:marLeft w:val="0"/>
      <w:marRight w:val="0"/>
      <w:marTop w:val="0"/>
      <w:marBottom w:val="0"/>
      <w:divBdr>
        <w:top w:val="none" w:sz="0" w:space="0" w:color="auto"/>
        <w:left w:val="none" w:sz="0" w:space="0" w:color="auto"/>
        <w:bottom w:val="none" w:sz="0" w:space="0" w:color="auto"/>
        <w:right w:val="none" w:sz="0" w:space="0" w:color="auto"/>
      </w:divBdr>
      <w:divsChild>
        <w:div w:id="952129620">
          <w:marLeft w:val="0"/>
          <w:marRight w:val="0"/>
          <w:marTop w:val="0"/>
          <w:marBottom w:val="0"/>
          <w:divBdr>
            <w:top w:val="none" w:sz="0" w:space="0" w:color="auto"/>
            <w:left w:val="none" w:sz="0" w:space="0" w:color="auto"/>
            <w:bottom w:val="none" w:sz="0" w:space="0" w:color="auto"/>
            <w:right w:val="none" w:sz="0" w:space="0" w:color="auto"/>
          </w:divBdr>
          <w:divsChild>
            <w:div w:id="23559372">
              <w:marLeft w:val="0"/>
              <w:marRight w:val="0"/>
              <w:marTop w:val="0"/>
              <w:marBottom w:val="0"/>
              <w:divBdr>
                <w:top w:val="none" w:sz="0" w:space="0" w:color="auto"/>
                <w:left w:val="none" w:sz="0" w:space="0" w:color="auto"/>
                <w:bottom w:val="none" w:sz="0" w:space="0" w:color="auto"/>
                <w:right w:val="none" w:sz="0" w:space="0" w:color="auto"/>
              </w:divBdr>
              <w:divsChild>
                <w:div w:id="752043396">
                  <w:marLeft w:val="0"/>
                  <w:marRight w:val="0"/>
                  <w:marTop w:val="0"/>
                  <w:marBottom w:val="0"/>
                  <w:divBdr>
                    <w:top w:val="none" w:sz="0" w:space="0" w:color="auto"/>
                    <w:left w:val="none" w:sz="0" w:space="0" w:color="auto"/>
                    <w:bottom w:val="none" w:sz="0" w:space="0" w:color="auto"/>
                    <w:right w:val="none" w:sz="0" w:space="0" w:color="auto"/>
                  </w:divBdr>
                  <w:divsChild>
                    <w:div w:id="735318936">
                      <w:marLeft w:val="0"/>
                      <w:marRight w:val="0"/>
                      <w:marTop w:val="0"/>
                      <w:marBottom w:val="0"/>
                      <w:divBdr>
                        <w:top w:val="none" w:sz="0" w:space="0" w:color="auto"/>
                        <w:left w:val="none" w:sz="0" w:space="0" w:color="auto"/>
                        <w:bottom w:val="none" w:sz="0" w:space="0" w:color="auto"/>
                        <w:right w:val="none" w:sz="0" w:space="0" w:color="auto"/>
                      </w:divBdr>
                      <w:divsChild>
                        <w:div w:id="1968506598">
                          <w:marLeft w:val="0"/>
                          <w:marRight w:val="0"/>
                          <w:marTop w:val="226"/>
                          <w:marBottom w:val="0"/>
                          <w:divBdr>
                            <w:top w:val="none" w:sz="0" w:space="0" w:color="auto"/>
                            <w:left w:val="none" w:sz="0" w:space="0" w:color="auto"/>
                            <w:bottom w:val="none" w:sz="0" w:space="0" w:color="auto"/>
                            <w:right w:val="none" w:sz="0" w:space="0" w:color="auto"/>
                          </w:divBdr>
                          <w:divsChild>
                            <w:div w:id="833257073">
                              <w:marLeft w:val="1419"/>
                              <w:marRight w:val="2730"/>
                              <w:marTop w:val="0"/>
                              <w:marBottom w:val="0"/>
                              <w:divBdr>
                                <w:top w:val="none" w:sz="0" w:space="0" w:color="auto"/>
                                <w:left w:val="none" w:sz="0" w:space="0" w:color="auto"/>
                                <w:bottom w:val="none" w:sz="0" w:space="0" w:color="auto"/>
                                <w:right w:val="none" w:sz="0" w:space="0" w:color="auto"/>
                              </w:divBdr>
                              <w:divsChild>
                                <w:div w:id="699859035">
                                  <w:marLeft w:val="0"/>
                                  <w:marRight w:val="0"/>
                                  <w:marTop w:val="0"/>
                                  <w:marBottom w:val="0"/>
                                  <w:divBdr>
                                    <w:top w:val="none" w:sz="0" w:space="0" w:color="auto"/>
                                    <w:left w:val="none" w:sz="0" w:space="0" w:color="auto"/>
                                    <w:bottom w:val="none" w:sz="0" w:space="0" w:color="auto"/>
                                    <w:right w:val="none" w:sz="0" w:space="0" w:color="auto"/>
                                  </w:divBdr>
                                  <w:divsChild>
                                    <w:div w:id="457996080">
                                      <w:marLeft w:val="0"/>
                                      <w:marRight w:val="0"/>
                                      <w:marTop w:val="0"/>
                                      <w:marBottom w:val="0"/>
                                      <w:divBdr>
                                        <w:top w:val="none" w:sz="0" w:space="0" w:color="auto"/>
                                        <w:left w:val="none" w:sz="0" w:space="0" w:color="auto"/>
                                        <w:bottom w:val="none" w:sz="0" w:space="0" w:color="auto"/>
                                        <w:right w:val="none" w:sz="0" w:space="0" w:color="auto"/>
                                      </w:divBdr>
                                      <w:divsChild>
                                        <w:div w:id="57216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7240187">
      <w:bodyDiv w:val="1"/>
      <w:marLeft w:val="0"/>
      <w:marRight w:val="0"/>
      <w:marTop w:val="0"/>
      <w:marBottom w:val="0"/>
      <w:divBdr>
        <w:top w:val="none" w:sz="0" w:space="0" w:color="auto"/>
        <w:left w:val="none" w:sz="0" w:space="0" w:color="auto"/>
        <w:bottom w:val="none" w:sz="0" w:space="0" w:color="auto"/>
        <w:right w:val="none" w:sz="0" w:space="0" w:color="auto"/>
      </w:divBdr>
    </w:div>
    <w:div w:id="517348965">
      <w:bodyDiv w:val="1"/>
      <w:marLeft w:val="0"/>
      <w:marRight w:val="0"/>
      <w:marTop w:val="0"/>
      <w:marBottom w:val="0"/>
      <w:divBdr>
        <w:top w:val="none" w:sz="0" w:space="0" w:color="auto"/>
        <w:left w:val="none" w:sz="0" w:space="0" w:color="auto"/>
        <w:bottom w:val="none" w:sz="0" w:space="0" w:color="auto"/>
        <w:right w:val="none" w:sz="0" w:space="0" w:color="auto"/>
      </w:divBdr>
    </w:div>
    <w:div w:id="517935590">
      <w:bodyDiv w:val="1"/>
      <w:marLeft w:val="0"/>
      <w:marRight w:val="0"/>
      <w:marTop w:val="0"/>
      <w:marBottom w:val="0"/>
      <w:divBdr>
        <w:top w:val="none" w:sz="0" w:space="0" w:color="auto"/>
        <w:left w:val="none" w:sz="0" w:space="0" w:color="auto"/>
        <w:bottom w:val="none" w:sz="0" w:space="0" w:color="auto"/>
        <w:right w:val="none" w:sz="0" w:space="0" w:color="auto"/>
      </w:divBdr>
    </w:div>
    <w:div w:id="518006042">
      <w:bodyDiv w:val="1"/>
      <w:marLeft w:val="0"/>
      <w:marRight w:val="0"/>
      <w:marTop w:val="0"/>
      <w:marBottom w:val="0"/>
      <w:divBdr>
        <w:top w:val="none" w:sz="0" w:space="0" w:color="auto"/>
        <w:left w:val="none" w:sz="0" w:space="0" w:color="auto"/>
        <w:bottom w:val="none" w:sz="0" w:space="0" w:color="auto"/>
        <w:right w:val="none" w:sz="0" w:space="0" w:color="auto"/>
      </w:divBdr>
    </w:div>
    <w:div w:id="518277514">
      <w:bodyDiv w:val="1"/>
      <w:marLeft w:val="0"/>
      <w:marRight w:val="0"/>
      <w:marTop w:val="0"/>
      <w:marBottom w:val="0"/>
      <w:divBdr>
        <w:top w:val="none" w:sz="0" w:space="0" w:color="auto"/>
        <w:left w:val="none" w:sz="0" w:space="0" w:color="auto"/>
        <w:bottom w:val="none" w:sz="0" w:space="0" w:color="auto"/>
        <w:right w:val="none" w:sz="0" w:space="0" w:color="auto"/>
      </w:divBdr>
    </w:div>
    <w:div w:id="518617401">
      <w:bodyDiv w:val="1"/>
      <w:marLeft w:val="0"/>
      <w:marRight w:val="0"/>
      <w:marTop w:val="0"/>
      <w:marBottom w:val="0"/>
      <w:divBdr>
        <w:top w:val="none" w:sz="0" w:space="0" w:color="auto"/>
        <w:left w:val="none" w:sz="0" w:space="0" w:color="auto"/>
        <w:bottom w:val="none" w:sz="0" w:space="0" w:color="auto"/>
        <w:right w:val="none" w:sz="0" w:space="0" w:color="auto"/>
      </w:divBdr>
    </w:div>
    <w:div w:id="519396192">
      <w:bodyDiv w:val="1"/>
      <w:marLeft w:val="0"/>
      <w:marRight w:val="0"/>
      <w:marTop w:val="0"/>
      <w:marBottom w:val="0"/>
      <w:divBdr>
        <w:top w:val="none" w:sz="0" w:space="0" w:color="auto"/>
        <w:left w:val="none" w:sz="0" w:space="0" w:color="auto"/>
        <w:bottom w:val="none" w:sz="0" w:space="0" w:color="auto"/>
        <w:right w:val="none" w:sz="0" w:space="0" w:color="auto"/>
      </w:divBdr>
    </w:div>
    <w:div w:id="519466702">
      <w:bodyDiv w:val="1"/>
      <w:marLeft w:val="0"/>
      <w:marRight w:val="0"/>
      <w:marTop w:val="0"/>
      <w:marBottom w:val="0"/>
      <w:divBdr>
        <w:top w:val="none" w:sz="0" w:space="0" w:color="auto"/>
        <w:left w:val="none" w:sz="0" w:space="0" w:color="auto"/>
        <w:bottom w:val="none" w:sz="0" w:space="0" w:color="auto"/>
        <w:right w:val="none" w:sz="0" w:space="0" w:color="auto"/>
      </w:divBdr>
    </w:div>
    <w:div w:id="519591064">
      <w:bodyDiv w:val="1"/>
      <w:marLeft w:val="0"/>
      <w:marRight w:val="0"/>
      <w:marTop w:val="0"/>
      <w:marBottom w:val="0"/>
      <w:divBdr>
        <w:top w:val="none" w:sz="0" w:space="0" w:color="auto"/>
        <w:left w:val="none" w:sz="0" w:space="0" w:color="auto"/>
        <w:bottom w:val="none" w:sz="0" w:space="0" w:color="auto"/>
        <w:right w:val="none" w:sz="0" w:space="0" w:color="auto"/>
      </w:divBdr>
      <w:divsChild>
        <w:div w:id="1567493425">
          <w:marLeft w:val="0"/>
          <w:marRight w:val="0"/>
          <w:marTop w:val="0"/>
          <w:marBottom w:val="0"/>
          <w:divBdr>
            <w:top w:val="none" w:sz="0" w:space="0" w:color="auto"/>
            <w:left w:val="none" w:sz="0" w:space="0" w:color="auto"/>
            <w:bottom w:val="none" w:sz="0" w:space="0" w:color="auto"/>
            <w:right w:val="none" w:sz="0" w:space="0" w:color="auto"/>
          </w:divBdr>
          <w:divsChild>
            <w:div w:id="293485308">
              <w:marLeft w:val="0"/>
              <w:marRight w:val="0"/>
              <w:marTop w:val="0"/>
              <w:marBottom w:val="0"/>
              <w:divBdr>
                <w:top w:val="none" w:sz="0" w:space="0" w:color="auto"/>
                <w:left w:val="none" w:sz="0" w:space="0" w:color="auto"/>
                <w:bottom w:val="none" w:sz="0" w:space="0" w:color="auto"/>
                <w:right w:val="none" w:sz="0" w:space="0" w:color="auto"/>
              </w:divBdr>
              <w:divsChild>
                <w:div w:id="1918467808">
                  <w:marLeft w:val="0"/>
                  <w:marRight w:val="0"/>
                  <w:marTop w:val="0"/>
                  <w:marBottom w:val="0"/>
                  <w:divBdr>
                    <w:top w:val="none" w:sz="0" w:space="0" w:color="auto"/>
                    <w:left w:val="none" w:sz="0" w:space="0" w:color="auto"/>
                    <w:bottom w:val="none" w:sz="0" w:space="0" w:color="auto"/>
                    <w:right w:val="none" w:sz="0" w:space="0" w:color="auto"/>
                  </w:divBdr>
                  <w:divsChild>
                    <w:div w:id="1834292682">
                      <w:marLeft w:val="0"/>
                      <w:marRight w:val="0"/>
                      <w:marTop w:val="0"/>
                      <w:marBottom w:val="0"/>
                      <w:divBdr>
                        <w:top w:val="none" w:sz="0" w:space="0" w:color="auto"/>
                        <w:left w:val="none" w:sz="0" w:space="0" w:color="auto"/>
                        <w:bottom w:val="none" w:sz="0" w:space="0" w:color="auto"/>
                        <w:right w:val="none" w:sz="0" w:space="0" w:color="auto"/>
                      </w:divBdr>
                      <w:divsChild>
                        <w:div w:id="1171601478">
                          <w:marLeft w:val="0"/>
                          <w:marRight w:val="0"/>
                          <w:marTop w:val="0"/>
                          <w:marBottom w:val="0"/>
                          <w:divBdr>
                            <w:top w:val="none" w:sz="0" w:space="0" w:color="auto"/>
                            <w:left w:val="none" w:sz="0" w:space="0" w:color="auto"/>
                            <w:bottom w:val="none" w:sz="0" w:space="0" w:color="auto"/>
                            <w:right w:val="none" w:sz="0" w:space="0" w:color="auto"/>
                          </w:divBdr>
                          <w:divsChild>
                            <w:div w:id="933245800">
                              <w:marLeft w:val="3"/>
                              <w:marRight w:val="0"/>
                              <w:marTop w:val="0"/>
                              <w:marBottom w:val="0"/>
                              <w:divBdr>
                                <w:top w:val="none" w:sz="0" w:space="0" w:color="auto"/>
                                <w:left w:val="none" w:sz="0" w:space="0" w:color="auto"/>
                                <w:bottom w:val="none" w:sz="0" w:space="0" w:color="auto"/>
                                <w:right w:val="none" w:sz="0" w:space="0" w:color="auto"/>
                              </w:divBdr>
                              <w:divsChild>
                                <w:div w:id="1550996854">
                                  <w:marLeft w:val="0"/>
                                  <w:marRight w:val="0"/>
                                  <w:marTop w:val="0"/>
                                  <w:marBottom w:val="0"/>
                                  <w:divBdr>
                                    <w:top w:val="none" w:sz="0" w:space="0" w:color="auto"/>
                                    <w:left w:val="none" w:sz="0" w:space="0" w:color="auto"/>
                                    <w:bottom w:val="none" w:sz="0" w:space="0" w:color="auto"/>
                                    <w:right w:val="none" w:sz="0" w:space="0" w:color="auto"/>
                                  </w:divBdr>
                                  <w:divsChild>
                                    <w:div w:id="593712520">
                                      <w:marLeft w:val="0"/>
                                      <w:marRight w:val="0"/>
                                      <w:marTop w:val="0"/>
                                      <w:marBottom w:val="0"/>
                                      <w:divBdr>
                                        <w:top w:val="none" w:sz="0" w:space="0" w:color="auto"/>
                                        <w:left w:val="none" w:sz="0" w:space="0" w:color="auto"/>
                                        <w:bottom w:val="none" w:sz="0" w:space="0" w:color="auto"/>
                                        <w:right w:val="none" w:sz="0" w:space="0" w:color="auto"/>
                                      </w:divBdr>
                                      <w:divsChild>
                                        <w:div w:id="1751004732">
                                          <w:marLeft w:val="0"/>
                                          <w:marRight w:val="0"/>
                                          <w:marTop w:val="0"/>
                                          <w:marBottom w:val="0"/>
                                          <w:divBdr>
                                            <w:top w:val="none" w:sz="0" w:space="0" w:color="auto"/>
                                            <w:left w:val="none" w:sz="0" w:space="0" w:color="auto"/>
                                            <w:bottom w:val="none" w:sz="0" w:space="0" w:color="auto"/>
                                            <w:right w:val="none" w:sz="0" w:space="0" w:color="auto"/>
                                          </w:divBdr>
                                          <w:divsChild>
                                            <w:div w:id="1823737626">
                                              <w:marLeft w:val="0"/>
                                              <w:marRight w:val="0"/>
                                              <w:marTop w:val="0"/>
                                              <w:marBottom w:val="0"/>
                                              <w:divBdr>
                                                <w:top w:val="none" w:sz="0" w:space="0" w:color="auto"/>
                                                <w:left w:val="none" w:sz="0" w:space="0" w:color="auto"/>
                                                <w:bottom w:val="none" w:sz="0" w:space="0" w:color="auto"/>
                                                <w:right w:val="none" w:sz="0" w:space="0" w:color="auto"/>
                                              </w:divBdr>
                                              <w:divsChild>
                                                <w:div w:id="206072051">
                                                  <w:marLeft w:val="0"/>
                                                  <w:marRight w:val="0"/>
                                                  <w:marTop w:val="0"/>
                                                  <w:marBottom w:val="0"/>
                                                  <w:divBdr>
                                                    <w:top w:val="none" w:sz="0" w:space="0" w:color="auto"/>
                                                    <w:left w:val="none" w:sz="0" w:space="0" w:color="auto"/>
                                                    <w:bottom w:val="none" w:sz="0" w:space="0" w:color="auto"/>
                                                    <w:right w:val="none" w:sz="0" w:space="0" w:color="auto"/>
                                                  </w:divBdr>
                                                  <w:divsChild>
                                                    <w:div w:id="1658997415">
                                                      <w:marLeft w:val="0"/>
                                                      <w:marRight w:val="0"/>
                                                      <w:marTop w:val="0"/>
                                                      <w:marBottom w:val="0"/>
                                                      <w:divBdr>
                                                        <w:top w:val="none" w:sz="0" w:space="0" w:color="auto"/>
                                                        <w:left w:val="none" w:sz="0" w:space="0" w:color="auto"/>
                                                        <w:bottom w:val="none" w:sz="0" w:space="0" w:color="auto"/>
                                                        <w:right w:val="none" w:sz="0" w:space="0" w:color="auto"/>
                                                      </w:divBdr>
                                                      <w:divsChild>
                                                        <w:div w:id="844637389">
                                                          <w:marLeft w:val="0"/>
                                                          <w:marRight w:val="0"/>
                                                          <w:marTop w:val="0"/>
                                                          <w:marBottom w:val="0"/>
                                                          <w:divBdr>
                                                            <w:top w:val="none" w:sz="0" w:space="0" w:color="auto"/>
                                                            <w:left w:val="none" w:sz="0" w:space="0" w:color="auto"/>
                                                            <w:bottom w:val="none" w:sz="0" w:space="0" w:color="auto"/>
                                                            <w:right w:val="none" w:sz="0" w:space="0" w:color="auto"/>
                                                          </w:divBdr>
                                                          <w:divsChild>
                                                            <w:div w:id="1655639312">
                                                              <w:marLeft w:val="0"/>
                                                              <w:marRight w:val="0"/>
                                                              <w:marTop w:val="0"/>
                                                              <w:marBottom w:val="0"/>
                                                              <w:divBdr>
                                                                <w:top w:val="none" w:sz="0" w:space="0" w:color="auto"/>
                                                                <w:left w:val="none" w:sz="0" w:space="0" w:color="auto"/>
                                                                <w:bottom w:val="none" w:sz="0" w:space="0" w:color="auto"/>
                                                                <w:right w:val="none" w:sz="0" w:space="0" w:color="auto"/>
                                                              </w:divBdr>
                                                              <w:divsChild>
                                                                <w:div w:id="170219252">
                                                                  <w:marLeft w:val="0"/>
                                                                  <w:marRight w:val="0"/>
                                                                  <w:marTop w:val="0"/>
                                                                  <w:marBottom w:val="0"/>
                                                                  <w:divBdr>
                                                                    <w:top w:val="none" w:sz="0" w:space="0" w:color="auto"/>
                                                                    <w:left w:val="none" w:sz="0" w:space="0" w:color="auto"/>
                                                                    <w:bottom w:val="none" w:sz="0" w:space="0" w:color="auto"/>
                                                                    <w:right w:val="none" w:sz="0" w:space="0" w:color="auto"/>
                                                                  </w:divBdr>
                                                                  <w:divsChild>
                                                                    <w:div w:id="134958759">
                                                                      <w:marLeft w:val="0"/>
                                                                      <w:marRight w:val="0"/>
                                                                      <w:marTop w:val="0"/>
                                                                      <w:marBottom w:val="0"/>
                                                                      <w:divBdr>
                                                                        <w:top w:val="none" w:sz="0" w:space="0" w:color="auto"/>
                                                                        <w:left w:val="none" w:sz="0" w:space="0" w:color="auto"/>
                                                                        <w:bottom w:val="none" w:sz="0" w:space="0" w:color="auto"/>
                                                                        <w:right w:val="none" w:sz="0" w:space="0" w:color="auto"/>
                                                                      </w:divBdr>
                                                                      <w:divsChild>
                                                                        <w:div w:id="8039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9783575">
      <w:bodyDiv w:val="1"/>
      <w:marLeft w:val="0"/>
      <w:marRight w:val="0"/>
      <w:marTop w:val="0"/>
      <w:marBottom w:val="0"/>
      <w:divBdr>
        <w:top w:val="none" w:sz="0" w:space="0" w:color="auto"/>
        <w:left w:val="none" w:sz="0" w:space="0" w:color="auto"/>
        <w:bottom w:val="none" w:sz="0" w:space="0" w:color="auto"/>
        <w:right w:val="none" w:sz="0" w:space="0" w:color="auto"/>
      </w:divBdr>
    </w:div>
    <w:div w:id="519858871">
      <w:bodyDiv w:val="1"/>
      <w:marLeft w:val="0"/>
      <w:marRight w:val="0"/>
      <w:marTop w:val="0"/>
      <w:marBottom w:val="0"/>
      <w:divBdr>
        <w:top w:val="none" w:sz="0" w:space="0" w:color="auto"/>
        <w:left w:val="none" w:sz="0" w:space="0" w:color="auto"/>
        <w:bottom w:val="none" w:sz="0" w:space="0" w:color="auto"/>
        <w:right w:val="none" w:sz="0" w:space="0" w:color="auto"/>
      </w:divBdr>
    </w:div>
    <w:div w:id="519973814">
      <w:bodyDiv w:val="1"/>
      <w:marLeft w:val="0"/>
      <w:marRight w:val="0"/>
      <w:marTop w:val="0"/>
      <w:marBottom w:val="0"/>
      <w:divBdr>
        <w:top w:val="none" w:sz="0" w:space="0" w:color="auto"/>
        <w:left w:val="none" w:sz="0" w:space="0" w:color="auto"/>
        <w:bottom w:val="none" w:sz="0" w:space="0" w:color="auto"/>
        <w:right w:val="none" w:sz="0" w:space="0" w:color="auto"/>
      </w:divBdr>
      <w:divsChild>
        <w:div w:id="481431991">
          <w:marLeft w:val="0"/>
          <w:marRight w:val="0"/>
          <w:marTop w:val="0"/>
          <w:marBottom w:val="0"/>
          <w:divBdr>
            <w:top w:val="none" w:sz="0" w:space="0" w:color="auto"/>
            <w:left w:val="none" w:sz="0" w:space="0" w:color="auto"/>
            <w:bottom w:val="none" w:sz="0" w:space="0" w:color="auto"/>
            <w:right w:val="none" w:sz="0" w:space="0" w:color="auto"/>
          </w:divBdr>
          <w:divsChild>
            <w:div w:id="745952813">
              <w:marLeft w:val="0"/>
              <w:marRight w:val="0"/>
              <w:marTop w:val="0"/>
              <w:marBottom w:val="0"/>
              <w:divBdr>
                <w:top w:val="none" w:sz="0" w:space="0" w:color="auto"/>
                <w:left w:val="none" w:sz="0" w:space="0" w:color="auto"/>
                <w:bottom w:val="none" w:sz="0" w:space="0" w:color="auto"/>
                <w:right w:val="none" w:sz="0" w:space="0" w:color="auto"/>
              </w:divBdr>
              <w:divsChild>
                <w:div w:id="471140340">
                  <w:marLeft w:val="0"/>
                  <w:marRight w:val="0"/>
                  <w:marTop w:val="0"/>
                  <w:marBottom w:val="0"/>
                  <w:divBdr>
                    <w:top w:val="none" w:sz="0" w:space="0" w:color="auto"/>
                    <w:left w:val="none" w:sz="0" w:space="0" w:color="auto"/>
                    <w:bottom w:val="none" w:sz="0" w:space="0" w:color="auto"/>
                    <w:right w:val="none" w:sz="0" w:space="0" w:color="auto"/>
                  </w:divBdr>
                  <w:divsChild>
                    <w:div w:id="811286026">
                      <w:marLeft w:val="0"/>
                      <w:marRight w:val="0"/>
                      <w:marTop w:val="0"/>
                      <w:marBottom w:val="0"/>
                      <w:divBdr>
                        <w:top w:val="none" w:sz="0" w:space="0" w:color="auto"/>
                        <w:left w:val="none" w:sz="0" w:space="0" w:color="auto"/>
                        <w:bottom w:val="none" w:sz="0" w:space="0" w:color="auto"/>
                        <w:right w:val="none" w:sz="0" w:space="0" w:color="auto"/>
                      </w:divBdr>
                      <w:divsChild>
                        <w:div w:id="1658923939">
                          <w:marLeft w:val="0"/>
                          <w:marRight w:val="0"/>
                          <w:marTop w:val="0"/>
                          <w:marBottom w:val="0"/>
                          <w:divBdr>
                            <w:top w:val="none" w:sz="0" w:space="0" w:color="auto"/>
                            <w:left w:val="none" w:sz="0" w:space="0" w:color="auto"/>
                            <w:bottom w:val="none" w:sz="0" w:space="0" w:color="auto"/>
                            <w:right w:val="none" w:sz="0" w:space="0" w:color="auto"/>
                          </w:divBdr>
                          <w:divsChild>
                            <w:div w:id="950286656">
                              <w:marLeft w:val="0"/>
                              <w:marRight w:val="0"/>
                              <w:marTop w:val="0"/>
                              <w:marBottom w:val="0"/>
                              <w:divBdr>
                                <w:top w:val="none" w:sz="0" w:space="0" w:color="auto"/>
                                <w:left w:val="none" w:sz="0" w:space="0" w:color="auto"/>
                                <w:bottom w:val="none" w:sz="0" w:space="0" w:color="auto"/>
                                <w:right w:val="none" w:sz="0" w:space="0" w:color="auto"/>
                              </w:divBdr>
                              <w:divsChild>
                                <w:div w:id="339434914">
                                  <w:marLeft w:val="0"/>
                                  <w:marRight w:val="0"/>
                                  <w:marTop w:val="0"/>
                                  <w:marBottom w:val="0"/>
                                  <w:divBdr>
                                    <w:top w:val="none" w:sz="0" w:space="0" w:color="auto"/>
                                    <w:left w:val="none" w:sz="0" w:space="0" w:color="auto"/>
                                    <w:bottom w:val="none" w:sz="0" w:space="0" w:color="auto"/>
                                    <w:right w:val="none" w:sz="0" w:space="0" w:color="auto"/>
                                  </w:divBdr>
                                  <w:divsChild>
                                    <w:div w:id="23483321">
                                      <w:marLeft w:val="0"/>
                                      <w:marRight w:val="0"/>
                                      <w:marTop w:val="0"/>
                                      <w:marBottom w:val="0"/>
                                      <w:divBdr>
                                        <w:top w:val="none" w:sz="0" w:space="0" w:color="auto"/>
                                        <w:left w:val="none" w:sz="0" w:space="0" w:color="auto"/>
                                        <w:bottom w:val="none" w:sz="0" w:space="0" w:color="auto"/>
                                        <w:right w:val="none" w:sz="0" w:space="0" w:color="auto"/>
                                      </w:divBdr>
                                      <w:divsChild>
                                        <w:div w:id="1848398607">
                                          <w:marLeft w:val="-150"/>
                                          <w:marRight w:val="-150"/>
                                          <w:marTop w:val="0"/>
                                          <w:marBottom w:val="0"/>
                                          <w:divBdr>
                                            <w:top w:val="none" w:sz="0" w:space="0" w:color="auto"/>
                                            <w:left w:val="none" w:sz="0" w:space="0" w:color="auto"/>
                                            <w:bottom w:val="none" w:sz="0" w:space="0" w:color="auto"/>
                                            <w:right w:val="none" w:sz="0" w:space="0" w:color="auto"/>
                                          </w:divBdr>
                                          <w:divsChild>
                                            <w:div w:id="304435672">
                                              <w:marLeft w:val="0"/>
                                              <w:marRight w:val="0"/>
                                              <w:marTop w:val="0"/>
                                              <w:marBottom w:val="0"/>
                                              <w:divBdr>
                                                <w:top w:val="none" w:sz="0" w:space="0" w:color="auto"/>
                                                <w:left w:val="none" w:sz="0" w:space="0" w:color="auto"/>
                                                <w:bottom w:val="none" w:sz="0" w:space="0" w:color="auto"/>
                                                <w:right w:val="none" w:sz="0" w:space="0" w:color="auto"/>
                                              </w:divBdr>
                                              <w:divsChild>
                                                <w:div w:id="847210787">
                                                  <w:marLeft w:val="0"/>
                                                  <w:marRight w:val="0"/>
                                                  <w:marTop w:val="0"/>
                                                  <w:marBottom w:val="0"/>
                                                  <w:divBdr>
                                                    <w:top w:val="none" w:sz="0" w:space="0" w:color="auto"/>
                                                    <w:left w:val="none" w:sz="0" w:space="0" w:color="auto"/>
                                                    <w:bottom w:val="none" w:sz="0" w:space="0" w:color="auto"/>
                                                    <w:right w:val="none" w:sz="0" w:space="0" w:color="auto"/>
                                                  </w:divBdr>
                                                  <w:divsChild>
                                                    <w:div w:id="409423712">
                                                      <w:marLeft w:val="0"/>
                                                      <w:marRight w:val="0"/>
                                                      <w:marTop w:val="0"/>
                                                      <w:marBottom w:val="0"/>
                                                      <w:divBdr>
                                                        <w:top w:val="none" w:sz="0" w:space="0" w:color="auto"/>
                                                        <w:left w:val="none" w:sz="0" w:space="0" w:color="auto"/>
                                                        <w:bottom w:val="none" w:sz="0" w:space="0" w:color="auto"/>
                                                        <w:right w:val="none" w:sz="0" w:space="0" w:color="auto"/>
                                                      </w:divBdr>
                                                      <w:divsChild>
                                                        <w:div w:id="1615332676">
                                                          <w:marLeft w:val="0"/>
                                                          <w:marRight w:val="0"/>
                                                          <w:marTop w:val="0"/>
                                                          <w:marBottom w:val="0"/>
                                                          <w:divBdr>
                                                            <w:top w:val="none" w:sz="0" w:space="0" w:color="auto"/>
                                                            <w:left w:val="none" w:sz="0" w:space="0" w:color="auto"/>
                                                            <w:bottom w:val="none" w:sz="0" w:space="0" w:color="auto"/>
                                                            <w:right w:val="none" w:sz="0" w:space="0" w:color="auto"/>
                                                          </w:divBdr>
                                                          <w:divsChild>
                                                            <w:div w:id="2018848093">
                                                              <w:marLeft w:val="0"/>
                                                              <w:marRight w:val="0"/>
                                                              <w:marTop w:val="0"/>
                                                              <w:marBottom w:val="0"/>
                                                              <w:divBdr>
                                                                <w:top w:val="none" w:sz="0" w:space="0" w:color="auto"/>
                                                                <w:left w:val="none" w:sz="0" w:space="0" w:color="auto"/>
                                                                <w:bottom w:val="none" w:sz="0" w:space="0" w:color="auto"/>
                                                                <w:right w:val="none" w:sz="0" w:space="0" w:color="auto"/>
                                                              </w:divBdr>
                                                              <w:divsChild>
                                                                <w:div w:id="1739209255">
                                                                  <w:marLeft w:val="0"/>
                                                                  <w:marRight w:val="0"/>
                                                                  <w:marTop w:val="0"/>
                                                                  <w:marBottom w:val="0"/>
                                                                  <w:divBdr>
                                                                    <w:top w:val="none" w:sz="0" w:space="0" w:color="auto"/>
                                                                    <w:left w:val="none" w:sz="0" w:space="0" w:color="auto"/>
                                                                    <w:bottom w:val="none" w:sz="0" w:space="0" w:color="auto"/>
                                                                    <w:right w:val="none" w:sz="0" w:space="0" w:color="auto"/>
                                                                  </w:divBdr>
                                                                  <w:divsChild>
                                                                    <w:div w:id="650333866">
                                                                      <w:marLeft w:val="0"/>
                                                                      <w:marRight w:val="0"/>
                                                                      <w:marTop w:val="0"/>
                                                                      <w:marBottom w:val="0"/>
                                                                      <w:divBdr>
                                                                        <w:top w:val="none" w:sz="0" w:space="0" w:color="auto"/>
                                                                        <w:left w:val="none" w:sz="0" w:space="0" w:color="auto"/>
                                                                        <w:bottom w:val="none" w:sz="0" w:space="0" w:color="auto"/>
                                                                        <w:right w:val="none" w:sz="0" w:space="0" w:color="auto"/>
                                                                      </w:divBdr>
                                                                      <w:divsChild>
                                                                        <w:div w:id="2054308196">
                                                                          <w:marLeft w:val="-225"/>
                                                                          <w:marRight w:val="-225"/>
                                                                          <w:marTop w:val="0"/>
                                                                          <w:marBottom w:val="0"/>
                                                                          <w:divBdr>
                                                                            <w:top w:val="none" w:sz="0" w:space="0" w:color="auto"/>
                                                                            <w:left w:val="none" w:sz="0" w:space="0" w:color="auto"/>
                                                                            <w:bottom w:val="none" w:sz="0" w:space="0" w:color="auto"/>
                                                                            <w:right w:val="none" w:sz="0" w:space="0" w:color="auto"/>
                                                                          </w:divBdr>
                                                                          <w:divsChild>
                                                                            <w:div w:id="138629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514620">
      <w:bodyDiv w:val="1"/>
      <w:marLeft w:val="0"/>
      <w:marRight w:val="0"/>
      <w:marTop w:val="0"/>
      <w:marBottom w:val="0"/>
      <w:divBdr>
        <w:top w:val="none" w:sz="0" w:space="0" w:color="auto"/>
        <w:left w:val="none" w:sz="0" w:space="0" w:color="auto"/>
        <w:bottom w:val="none" w:sz="0" w:space="0" w:color="auto"/>
        <w:right w:val="none" w:sz="0" w:space="0" w:color="auto"/>
      </w:divBdr>
    </w:div>
    <w:div w:id="520972210">
      <w:bodyDiv w:val="1"/>
      <w:marLeft w:val="0"/>
      <w:marRight w:val="0"/>
      <w:marTop w:val="0"/>
      <w:marBottom w:val="0"/>
      <w:divBdr>
        <w:top w:val="none" w:sz="0" w:space="0" w:color="auto"/>
        <w:left w:val="none" w:sz="0" w:space="0" w:color="auto"/>
        <w:bottom w:val="none" w:sz="0" w:space="0" w:color="auto"/>
        <w:right w:val="none" w:sz="0" w:space="0" w:color="auto"/>
      </w:divBdr>
      <w:divsChild>
        <w:div w:id="1162040970">
          <w:marLeft w:val="0"/>
          <w:marRight w:val="0"/>
          <w:marTop w:val="0"/>
          <w:marBottom w:val="0"/>
          <w:divBdr>
            <w:top w:val="none" w:sz="0" w:space="0" w:color="auto"/>
            <w:left w:val="none" w:sz="0" w:space="0" w:color="auto"/>
            <w:bottom w:val="none" w:sz="0" w:space="0" w:color="auto"/>
            <w:right w:val="none" w:sz="0" w:space="0" w:color="auto"/>
          </w:divBdr>
          <w:divsChild>
            <w:div w:id="131100395">
              <w:marLeft w:val="0"/>
              <w:marRight w:val="0"/>
              <w:marTop w:val="0"/>
              <w:marBottom w:val="0"/>
              <w:divBdr>
                <w:top w:val="none" w:sz="0" w:space="0" w:color="auto"/>
                <w:left w:val="none" w:sz="0" w:space="0" w:color="auto"/>
                <w:bottom w:val="none" w:sz="0" w:space="0" w:color="auto"/>
                <w:right w:val="none" w:sz="0" w:space="0" w:color="auto"/>
              </w:divBdr>
              <w:divsChild>
                <w:div w:id="1607036963">
                  <w:marLeft w:val="0"/>
                  <w:marRight w:val="0"/>
                  <w:marTop w:val="0"/>
                  <w:marBottom w:val="0"/>
                  <w:divBdr>
                    <w:top w:val="none" w:sz="0" w:space="0" w:color="auto"/>
                    <w:left w:val="none" w:sz="0" w:space="0" w:color="auto"/>
                    <w:bottom w:val="none" w:sz="0" w:space="0" w:color="auto"/>
                    <w:right w:val="none" w:sz="0" w:space="0" w:color="auto"/>
                  </w:divBdr>
                  <w:divsChild>
                    <w:div w:id="786242708">
                      <w:marLeft w:val="0"/>
                      <w:marRight w:val="0"/>
                      <w:marTop w:val="0"/>
                      <w:marBottom w:val="0"/>
                      <w:divBdr>
                        <w:top w:val="none" w:sz="0" w:space="0" w:color="auto"/>
                        <w:left w:val="none" w:sz="0" w:space="0" w:color="auto"/>
                        <w:bottom w:val="none" w:sz="0" w:space="0" w:color="auto"/>
                        <w:right w:val="none" w:sz="0" w:space="0" w:color="auto"/>
                      </w:divBdr>
                      <w:divsChild>
                        <w:div w:id="855580248">
                          <w:marLeft w:val="0"/>
                          <w:marRight w:val="0"/>
                          <w:marTop w:val="0"/>
                          <w:marBottom w:val="0"/>
                          <w:divBdr>
                            <w:top w:val="none" w:sz="0" w:space="0" w:color="auto"/>
                            <w:left w:val="none" w:sz="0" w:space="0" w:color="auto"/>
                            <w:bottom w:val="none" w:sz="0" w:space="0" w:color="auto"/>
                            <w:right w:val="none" w:sz="0" w:space="0" w:color="auto"/>
                          </w:divBdr>
                          <w:divsChild>
                            <w:div w:id="171995138">
                              <w:marLeft w:val="3"/>
                              <w:marRight w:val="0"/>
                              <w:marTop w:val="0"/>
                              <w:marBottom w:val="0"/>
                              <w:divBdr>
                                <w:top w:val="none" w:sz="0" w:space="0" w:color="auto"/>
                                <w:left w:val="none" w:sz="0" w:space="0" w:color="auto"/>
                                <w:bottom w:val="none" w:sz="0" w:space="0" w:color="auto"/>
                                <w:right w:val="none" w:sz="0" w:space="0" w:color="auto"/>
                              </w:divBdr>
                              <w:divsChild>
                                <w:div w:id="231502493">
                                  <w:marLeft w:val="0"/>
                                  <w:marRight w:val="0"/>
                                  <w:marTop w:val="0"/>
                                  <w:marBottom w:val="0"/>
                                  <w:divBdr>
                                    <w:top w:val="none" w:sz="0" w:space="0" w:color="auto"/>
                                    <w:left w:val="none" w:sz="0" w:space="0" w:color="auto"/>
                                    <w:bottom w:val="none" w:sz="0" w:space="0" w:color="auto"/>
                                    <w:right w:val="none" w:sz="0" w:space="0" w:color="auto"/>
                                  </w:divBdr>
                                  <w:divsChild>
                                    <w:div w:id="1755281663">
                                      <w:marLeft w:val="0"/>
                                      <w:marRight w:val="0"/>
                                      <w:marTop w:val="0"/>
                                      <w:marBottom w:val="0"/>
                                      <w:divBdr>
                                        <w:top w:val="none" w:sz="0" w:space="0" w:color="auto"/>
                                        <w:left w:val="none" w:sz="0" w:space="0" w:color="auto"/>
                                        <w:bottom w:val="none" w:sz="0" w:space="0" w:color="auto"/>
                                        <w:right w:val="none" w:sz="0" w:space="0" w:color="auto"/>
                                      </w:divBdr>
                                      <w:divsChild>
                                        <w:div w:id="675960901">
                                          <w:marLeft w:val="0"/>
                                          <w:marRight w:val="0"/>
                                          <w:marTop w:val="0"/>
                                          <w:marBottom w:val="0"/>
                                          <w:divBdr>
                                            <w:top w:val="none" w:sz="0" w:space="0" w:color="auto"/>
                                            <w:left w:val="none" w:sz="0" w:space="0" w:color="auto"/>
                                            <w:bottom w:val="none" w:sz="0" w:space="0" w:color="auto"/>
                                            <w:right w:val="none" w:sz="0" w:space="0" w:color="auto"/>
                                          </w:divBdr>
                                          <w:divsChild>
                                            <w:div w:id="209464497">
                                              <w:marLeft w:val="0"/>
                                              <w:marRight w:val="0"/>
                                              <w:marTop w:val="0"/>
                                              <w:marBottom w:val="0"/>
                                              <w:divBdr>
                                                <w:top w:val="none" w:sz="0" w:space="0" w:color="auto"/>
                                                <w:left w:val="none" w:sz="0" w:space="0" w:color="auto"/>
                                                <w:bottom w:val="none" w:sz="0" w:space="0" w:color="auto"/>
                                                <w:right w:val="none" w:sz="0" w:space="0" w:color="auto"/>
                                              </w:divBdr>
                                              <w:divsChild>
                                                <w:div w:id="1334188471">
                                                  <w:marLeft w:val="0"/>
                                                  <w:marRight w:val="0"/>
                                                  <w:marTop w:val="0"/>
                                                  <w:marBottom w:val="0"/>
                                                  <w:divBdr>
                                                    <w:top w:val="none" w:sz="0" w:space="0" w:color="auto"/>
                                                    <w:left w:val="none" w:sz="0" w:space="0" w:color="auto"/>
                                                    <w:bottom w:val="none" w:sz="0" w:space="0" w:color="auto"/>
                                                    <w:right w:val="none" w:sz="0" w:space="0" w:color="auto"/>
                                                  </w:divBdr>
                                                  <w:divsChild>
                                                    <w:div w:id="1799949979">
                                                      <w:marLeft w:val="0"/>
                                                      <w:marRight w:val="0"/>
                                                      <w:marTop w:val="0"/>
                                                      <w:marBottom w:val="0"/>
                                                      <w:divBdr>
                                                        <w:top w:val="none" w:sz="0" w:space="0" w:color="auto"/>
                                                        <w:left w:val="none" w:sz="0" w:space="0" w:color="auto"/>
                                                        <w:bottom w:val="none" w:sz="0" w:space="0" w:color="auto"/>
                                                        <w:right w:val="none" w:sz="0" w:space="0" w:color="auto"/>
                                                      </w:divBdr>
                                                      <w:divsChild>
                                                        <w:div w:id="1576742764">
                                                          <w:marLeft w:val="0"/>
                                                          <w:marRight w:val="0"/>
                                                          <w:marTop w:val="0"/>
                                                          <w:marBottom w:val="0"/>
                                                          <w:divBdr>
                                                            <w:top w:val="none" w:sz="0" w:space="0" w:color="auto"/>
                                                            <w:left w:val="none" w:sz="0" w:space="0" w:color="auto"/>
                                                            <w:bottom w:val="none" w:sz="0" w:space="0" w:color="auto"/>
                                                            <w:right w:val="none" w:sz="0" w:space="0" w:color="auto"/>
                                                          </w:divBdr>
                                                          <w:divsChild>
                                                            <w:div w:id="1876111819">
                                                              <w:marLeft w:val="0"/>
                                                              <w:marRight w:val="0"/>
                                                              <w:marTop w:val="0"/>
                                                              <w:marBottom w:val="0"/>
                                                              <w:divBdr>
                                                                <w:top w:val="none" w:sz="0" w:space="0" w:color="auto"/>
                                                                <w:left w:val="none" w:sz="0" w:space="0" w:color="auto"/>
                                                                <w:bottom w:val="none" w:sz="0" w:space="0" w:color="auto"/>
                                                                <w:right w:val="none" w:sz="0" w:space="0" w:color="auto"/>
                                                              </w:divBdr>
                                                              <w:divsChild>
                                                                <w:div w:id="1279145180">
                                                                  <w:marLeft w:val="0"/>
                                                                  <w:marRight w:val="0"/>
                                                                  <w:marTop w:val="0"/>
                                                                  <w:marBottom w:val="0"/>
                                                                  <w:divBdr>
                                                                    <w:top w:val="none" w:sz="0" w:space="0" w:color="auto"/>
                                                                    <w:left w:val="none" w:sz="0" w:space="0" w:color="auto"/>
                                                                    <w:bottom w:val="none" w:sz="0" w:space="0" w:color="auto"/>
                                                                    <w:right w:val="none" w:sz="0" w:space="0" w:color="auto"/>
                                                                  </w:divBdr>
                                                                  <w:divsChild>
                                                                    <w:div w:id="100804809">
                                                                      <w:marLeft w:val="0"/>
                                                                      <w:marRight w:val="0"/>
                                                                      <w:marTop w:val="0"/>
                                                                      <w:marBottom w:val="0"/>
                                                                      <w:divBdr>
                                                                        <w:top w:val="none" w:sz="0" w:space="0" w:color="auto"/>
                                                                        <w:left w:val="none" w:sz="0" w:space="0" w:color="auto"/>
                                                                        <w:bottom w:val="none" w:sz="0" w:space="0" w:color="auto"/>
                                                                        <w:right w:val="none" w:sz="0" w:space="0" w:color="auto"/>
                                                                      </w:divBdr>
                                                                      <w:divsChild>
                                                                        <w:div w:id="3566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1170860">
      <w:bodyDiv w:val="1"/>
      <w:marLeft w:val="0"/>
      <w:marRight w:val="0"/>
      <w:marTop w:val="0"/>
      <w:marBottom w:val="0"/>
      <w:divBdr>
        <w:top w:val="none" w:sz="0" w:space="0" w:color="auto"/>
        <w:left w:val="none" w:sz="0" w:space="0" w:color="auto"/>
        <w:bottom w:val="none" w:sz="0" w:space="0" w:color="auto"/>
        <w:right w:val="none" w:sz="0" w:space="0" w:color="auto"/>
      </w:divBdr>
    </w:div>
    <w:div w:id="521481300">
      <w:bodyDiv w:val="1"/>
      <w:marLeft w:val="0"/>
      <w:marRight w:val="0"/>
      <w:marTop w:val="0"/>
      <w:marBottom w:val="0"/>
      <w:divBdr>
        <w:top w:val="none" w:sz="0" w:space="0" w:color="auto"/>
        <w:left w:val="none" w:sz="0" w:space="0" w:color="auto"/>
        <w:bottom w:val="none" w:sz="0" w:space="0" w:color="auto"/>
        <w:right w:val="none" w:sz="0" w:space="0" w:color="auto"/>
      </w:divBdr>
    </w:div>
    <w:div w:id="522018847">
      <w:bodyDiv w:val="1"/>
      <w:marLeft w:val="0"/>
      <w:marRight w:val="0"/>
      <w:marTop w:val="0"/>
      <w:marBottom w:val="0"/>
      <w:divBdr>
        <w:top w:val="none" w:sz="0" w:space="0" w:color="auto"/>
        <w:left w:val="none" w:sz="0" w:space="0" w:color="auto"/>
        <w:bottom w:val="none" w:sz="0" w:space="0" w:color="auto"/>
        <w:right w:val="none" w:sz="0" w:space="0" w:color="auto"/>
      </w:divBdr>
      <w:divsChild>
        <w:div w:id="175508955">
          <w:marLeft w:val="0"/>
          <w:marRight w:val="0"/>
          <w:marTop w:val="0"/>
          <w:marBottom w:val="0"/>
          <w:divBdr>
            <w:top w:val="none" w:sz="0" w:space="0" w:color="auto"/>
            <w:left w:val="none" w:sz="0" w:space="0" w:color="auto"/>
            <w:bottom w:val="none" w:sz="0" w:space="0" w:color="auto"/>
            <w:right w:val="none" w:sz="0" w:space="0" w:color="auto"/>
          </w:divBdr>
          <w:divsChild>
            <w:div w:id="579101133">
              <w:marLeft w:val="0"/>
              <w:marRight w:val="0"/>
              <w:marTop w:val="0"/>
              <w:marBottom w:val="0"/>
              <w:divBdr>
                <w:top w:val="none" w:sz="0" w:space="0" w:color="auto"/>
                <w:left w:val="none" w:sz="0" w:space="0" w:color="auto"/>
                <w:bottom w:val="none" w:sz="0" w:space="0" w:color="auto"/>
                <w:right w:val="none" w:sz="0" w:space="0" w:color="auto"/>
              </w:divBdr>
              <w:divsChild>
                <w:div w:id="1532380903">
                  <w:marLeft w:val="0"/>
                  <w:marRight w:val="0"/>
                  <w:marTop w:val="0"/>
                  <w:marBottom w:val="0"/>
                  <w:divBdr>
                    <w:top w:val="none" w:sz="0" w:space="0" w:color="auto"/>
                    <w:left w:val="none" w:sz="0" w:space="0" w:color="auto"/>
                    <w:bottom w:val="none" w:sz="0" w:space="0" w:color="auto"/>
                    <w:right w:val="none" w:sz="0" w:space="0" w:color="auto"/>
                  </w:divBdr>
                  <w:divsChild>
                    <w:div w:id="2078622257">
                      <w:marLeft w:val="0"/>
                      <w:marRight w:val="0"/>
                      <w:marTop w:val="0"/>
                      <w:marBottom w:val="0"/>
                      <w:divBdr>
                        <w:top w:val="none" w:sz="0" w:space="0" w:color="auto"/>
                        <w:left w:val="none" w:sz="0" w:space="0" w:color="auto"/>
                        <w:bottom w:val="none" w:sz="0" w:space="0" w:color="auto"/>
                        <w:right w:val="none" w:sz="0" w:space="0" w:color="auto"/>
                      </w:divBdr>
                      <w:divsChild>
                        <w:div w:id="545680351">
                          <w:marLeft w:val="0"/>
                          <w:marRight w:val="0"/>
                          <w:marTop w:val="226"/>
                          <w:marBottom w:val="0"/>
                          <w:divBdr>
                            <w:top w:val="none" w:sz="0" w:space="0" w:color="auto"/>
                            <w:left w:val="none" w:sz="0" w:space="0" w:color="auto"/>
                            <w:bottom w:val="none" w:sz="0" w:space="0" w:color="auto"/>
                            <w:right w:val="none" w:sz="0" w:space="0" w:color="auto"/>
                          </w:divBdr>
                          <w:divsChild>
                            <w:div w:id="1896576276">
                              <w:marLeft w:val="1419"/>
                              <w:marRight w:val="2730"/>
                              <w:marTop w:val="0"/>
                              <w:marBottom w:val="0"/>
                              <w:divBdr>
                                <w:top w:val="none" w:sz="0" w:space="0" w:color="auto"/>
                                <w:left w:val="none" w:sz="0" w:space="0" w:color="auto"/>
                                <w:bottom w:val="none" w:sz="0" w:space="0" w:color="auto"/>
                                <w:right w:val="none" w:sz="0" w:space="0" w:color="auto"/>
                              </w:divBdr>
                              <w:divsChild>
                                <w:div w:id="1753503700">
                                  <w:marLeft w:val="0"/>
                                  <w:marRight w:val="0"/>
                                  <w:marTop w:val="0"/>
                                  <w:marBottom w:val="0"/>
                                  <w:divBdr>
                                    <w:top w:val="none" w:sz="0" w:space="0" w:color="auto"/>
                                    <w:left w:val="none" w:sz="0" w:space="0" w:color="auto"/>
                                    <w:bottom w:val="none" w:sz="0" w:space="0" w:color="auto"/>
                                    <w:right w:val="none" w:sz="0" w:space="0" w:color="auto"/>
                                  </w:divBdr>
                                  <w:divsChild>
                                    <w:div w:id="802424181">
                                      <w:marLeft w:val="0"/>
                                      <w:marRight w:val="0"/>
                                      <w:marTop w:val="0"/>
                                      <w:marBottom w:val="0"/>
                                      <w:divBdr>
                                        <w:top w:val="none" w:sz="0" w:space="0" w:color="auto"/>
                                        <w:left w:val="none" w:sz="0" w:space="0" w:color="auto"/>
                                        <w:bottom w:val="none" w:sz="0" w:space="0" w:color="auto"/>
                                        <w:right w:val="none" w:sz="0" w:space="0" w:color="auto"/>
                                      </w:divBdr>
                                      <w:divsChild>
                                        <w:div w:id="658927261">
                                          <w:marLeft w:val="0"/>
                                          <w:marRight w:val="0"/>
                                          <w:marTop w:val="0"/>
                                          <w:marBottom w:val="0"/>
                                          <w:divBdr>
                                            <w:top w:val="none" w:sz="0" w:space="0" w:color="auto"/>
                                            <w:left w:val="none" w:sz="0" w:space="0" w:color="auto"/>
                                            <w:bottom w:val="none" w:sz="0" w:space="0" w:color="auto"/>
                                            <w:right w:val="none" w:sz="0" w:space="0" w:color="auto"/>
                                          </w:divBdr>
                                          <w:divsChild>
                                            <w:div w:id="118254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3247712">
      <w:bodyDiv w:val="1"/>
      <w:marLeft w:val="0"/>
      <w:marRight w:val="0"/>
      <w:marTop w:val="0"/>
      <w:marBottom w:val="0"/>
      <w:divBdr>
        <w:top w:val="none" w:sz="0" w:space="0" w:color="auto"/>
        <w:left w:val="none" w:sz="0" w:space="0" w:color="auto"/>
        <w:bottom w:val="none" w:sz="0" w:space="0" w:color="auto"/>
        <w:right w:val="none" w:sz="0" w:space="0" w:color="auto"/>
      </w:divBdr>
    </w:div>
    <w:div w:id="523442641">
      <w:bodyDiv w:val="1"/>
      <w:marLeft w:val="0"/>
      <w:marRight w:val="0"/>
      <w:marTop w:val="0"/>
      <w:marBottom w:val="0"/>
      <w:divBdr>
        <w:top w:val="none" w:sz="0" w:space="0" w:color="auto"/>
        <w:left w:val="none" w:sz="0" w:space="0" w:color="auto"/>
        <w:bottom w:val="none" w:sz="0" w:space="0" w:color="auto"/>
        <w:right w:val="none" w:sz="0" w:space="0" w:color="auto"/>
      </w:divBdr>
    </w:div>
    <w:div w:id="523905617">
      <w:bodyDiv w:val="1"/>
      <w:marLeft w:val="0"/>
      <w:marRight w:val="0"/>
      <w:marTop w:val="0"/>
      <w:marBottom w:val="0"/>
      <w:divBdr>
        <w:top w:val="none" w:sz="0" w:space="0" w:color="auto"/>
        <w:left w:val="none" w:sz="0" w:space="0" w:color="auto"/>
        <w:bottom w:val="none" w:sz="0" w:space="0" w:color="auto"/>
        <w:right w:val="none" w:sz="0" w:space="0" w:color="auto"/>
      </w:divBdr>
    </w:div>
    <w:div w:id="524442076">
      <w:bodyDiv w:val="1"/>
      <w:marLeft w:val="0"/>
      <w:marRight w:val="0"/>
      <w:marTop w:val="0"/>
      <w:marBottom w:val="0"/>
      <w:divBdr>
        <w:top w:val="none" w:sz="0" w:space="0" w:color="auto"/>
        <w:left w:val="none" w:sz="0" w:space="0" w:color="auto"/>
        <w:bottom w:val="none" w:sz="0" w:space="0" w:color="auto"/>
        <w:right w:val="none" w:sz="0" w:space="0" w:color="auto"/>
      </w:divBdr>
    </w:div>
    <w:div w:id="524683011">
      <w:bodyDiv w:val="1"/>
      <w:marLeft w:val="0"/>
      <w:marRight w:val="0"/>
      <w:marTop w:val="0"/>
      <w:marBottom w:val="0"/>
      <w:divBdr>
        <w:top w:val="none" w:sz="0" w:space="0" w:color="auto"/>
        <w:left w:val="none" w:sz="0" w:space="0" w:color="auto"/>
        <w:bottom w:val="none" w:sz="0" w:space="0" w:color="auto"/>
        <w:right w:val="none" w:sz="0" w:space="0" w:color="auto"/>
      </w:divBdr>
    </w:div>
    <w:div w:id="524759282">
      <w:bodyDiv w:val="1"/>
      <w:marLeft w:val="0"/>
      <w:marRight w:val="0"/>
      <w:marTop w:val="0"/>
      <w:marBottom w:val="0"/>
      <w:divBdr>
        <w:top w:val="none" w:sz="0" w:space="0" w:color="auto"/>
        <w:left w:val="none" w:sz="0" w:space="0" w:color="auto"/>
        <w:bottom w:val="none" w:sz="0" w:space="0" w:color="auto"/>
        <w:right w:val="none" w:sz="0" w:space="0" w:color="auto"/>
      </w:divBdr>
    </w:div>
    <w:div w:id="526452544">
      <w:bodyDiv w:val="1"/>
      <w:marLeft w:val="0"/>
      <w:marRight w:val="0"/>
      <w:marTop w:val="0"/>
      <w:marBottom w:val="0"/>
      <w:divBdr>
        <w:top w:val="none" w:sz="0" w:space="0" w:color="auto"/>
        <w:left w:val="none" w:sz="0" w:space="0" w:color="auto"/>
        <w:bottom w:val="none" w:sz="0" w:space="0" w:color="auto"/>
        <w:right w:val="none" w:sz="0" w:space="0" w:color="auto"/>
      </w:divBdr>
    </w:div>
    <w:div w:id="527185226">
      <w:bodyDiv w:val="1"/>
      <w:marLeft w:val="0"/>
      <w:marRight w:val="0"/>
      <w:marTop w:val="0"/>
      <w:marBottom w:val="0"/>
      <w:divBdr>
        <w:top w:val="none" w:sz="0" w:space="0" w:color="auto"/>
        <w:left w:val="none" w:sz="0" w:space="0" w:color="auto"/>
        <w:bottom w:val="none" w:sz="0" w:space="0" w:color="auto"/>
        <w:right w:val="none" w:sz="0" w:space="0" w:color="auto"/>
      </w:divBdr>
    </w:div>
    <w:div w:id="527187144">
      <w:bodyDiv w:val="1"/>
      <w:marLeft w:val="0"/>
      <w:marRight w:val="0"/>
      <w:marTop w:val="0"/>
      <w:marBottom w:val="0"/>
      <w:divBdr>
        <w:top w:val="none" w:sz="0" w:space="0" w:color="auto"/>
        <w:left w:val="none" w:sz="0" w:space="0" w:color="auto"/>
        <w:bottom w:val="none" w:sz="0" w:space="0" w:color="auto"/>
        <w:right w:val="none" w:sz="0" w:space="0" w:color="auto"/>
      </w:divBdr>
    </w:div>
    <w:div w:id="528297646">
      <w:bodyDiv w:val="1"/>
      <w:marLeft w:val="0"/>
      <w:marRight w:val="0"/>
      <w:marTop w:val="0"/>
      <w:marBottom w:val="0"/>
      <w:divBdr>
        <w:top w:val="none" w:sz="0" w:space="0" w:color="auto"/>
        <w:left w:val="none" w:sz="0" w:space="0" w:color="auto"/>
        <w:bottom w:val="none" w:sz="0" w:space="0" w:color="auto"/>
        <w:right w:val="none" w:sz="0" w:space="0" w:color="auto"/>
      </w:divBdr>
    </w:div>
    <w:div w:id="529494875">
      <w:bodyDiv w:val="1"/>
      <w:marLeft w:val="0"/>
      <w:marRight w:val="0"/>
      <w:marTop w:val="0"/>
      <w:marBottom w:val="0"/>
      <w:divBdr>
        <w:top w:val="none" w:sz="0" w:space="0" w:color="auto"/>
        <w:left w:val="none" w:sz="0" w:space="0" w:color="auto"/>
        <w:bottom w:val="none" w:sz="0" w:space="0" w:color="auto"/>
        <w:right w:val="none" w:sz="0" w:space="0" w:color="auto"/>
      </w:divBdr>
    </w:div>
    <w:div w:id="530000650">
      <w:bodyDiv w:val="1"/>
      <w:marLeft w:val="0"/>
      <w:marRight w:val="0"/>
      <w:marTop w:val="0"/>
      <w:marBottom w:val="0"/>
      <w:divBdr>
        <w:top w:val="none" w:sz="0" w:space="0" w:color="auto"/>
        <w:left w:val="none" w:sz="0" w:space="0" w:color="auto"/>
        <w:bottom w:val="none" w:sz="0" w:space="0" w:color="auto"/>
        <w:right w:val="none" w:sz="0" w:space="0" w:color="auto"/>
      </w:divBdr>
    </w:div>
    <w:div w:id="531038991">
      <w:bodyDiv w:val="1"/>
      <w:marLeft w:val="0"/>
      <w:marRight w:val="0"/>
      <w:marTop w:val="0"/>
      <w:marBottom w:val="0"/>
      <w:divBdr>
        <w:top w:val="none" w:sz="0" w:space="0" w:color="auto"/>
        <w:left w:val="none" w:sz="0" w:space="0" w:color="auto"/>
        <w:bottom w:val="none" w:sz="0" w:space="0" w:color="auto"/>
        <w:right w:val="none" w:sz="0" w:space="0" w:color="auto"/>
      </w:divBdr>
      <w:divsChild>
        <w:div w:id="875898260">
          <w:marLeft w:val="0"/>
          <w:marRight w:val="0"/>
          <w:marTop w:val="0"/>
          <w:marBottom w:val="0"/>
          <w:divBdr>
            <w:top w:val="none" w:sz="0" w:space="0" w:color="auto"/>
            <w:left w:val="none" w:sz="0" w:space="0" w:color="auto"/>
            <w:bottom w:val="none" w:sz="0" w:space="0" w:color="auto"/>
            <w:right w:val="none" w:sz="0" w:space="0" w:color="auto"/>
          </w:divBdr>
          <w:divsChild>
            <w:div w:id="514609446">
              <w:marLeft w:val="0"/>
              <w:marRight w:val="0"/>
              <w:marTop w:val="0"/>
              <w:marBottom w:val="0"/>
              <w:divBdr>
                <w:top w:val="none" w:sz="0" w:space="0" w:color="auto"/>
                <w:left w:val="none" w:sz="0" w:space="0" w:color="auto"/>
                <w:bottom w:val="none" w:sz="0" w:space="0" w:color="auto"/>
                <w:right w:val="none" w:sz="0" w:space="0" w:color="auto"/>
              </w:divBdr>
              <w:divsChild>
                <w:div w:id="786549">
                  <w:marLeft w:val="0"/>
                  <w:marRight w:val="0"/>
                  <w:marTop w:val="0"/>
                  <w:marBottom w:val="0"/>
                  <w:divBdr>
                    <w:top w:val="none" w:sz="0" w:space="0" w:color="auto"/>
                    <w:left w:val="none" w:sz="0" w:space="0" w:color="auto"/>
                    <w:bottom w:val="none" w:sz="0" w:space="0" w:color="auto"/>
                    <w:right w:val="none" w:sz="0" w:space="0" w:color="auto"/>
                  </w:divBdr>
                  <w:divsChild>
                    <w:div w:id="561521316">
                      <w:marLeft w:val="0"/>
                      <w:marRight w:val="0"/>
                      <w:marTop w:val="0"/>
                      <w:marBottom w:val="0"/>
                      <w:divBdr>
                        <w:top w:val="none" w:sz="0" w:space="0" w:color="auto"/>
                        <w:left w:val="none" w:sz="0" w:space="0" w:color="auto"/>
                        <w:bottom w:val="none" w:sz="0" w:space="0" w:color="auto"/>
                        <w:right w:val="none" w:sz="0" w:space="0" w:color="auto"/>
                      </w:divBdr>
                      <w:divsChild>
                        <w:div w:id="858659055">
                          <w:marLeft w:val="0"/>
                          <w:marRight w:val="0"/>
                          <w:marTop w:val="0"/>
                          <w:marBottom w:val="0"/>
                          <w:divBdr>
                            <w:top w:val="none" w:sz="0" w:space="0" w:color="auto"/>
                            <w:left w:val="none" w:sz="0" w:space="0" w:color="auto"/>
                            <w:bottom w:val="none" w:sz="0" w:space="0" w:color="auto"/>
                            <w:right w:val="none" w:sz="0" w:space="0" w:color="auto"/>
                          </w:divBdr>
                          <w:divsChild>
                            <w:div w:id="922254179">
                              <w:marLeft w:val="3"/>
                              <w:marRight w:val="0"/>
                              <w:marTop w:val="0"/>
                              <w:marBottom w:val="0"/>
                              <w:divBdr>
                                <w:top w:val="none" w:sz="0" w:space="0" w:color="auto"/>
                                <w:left w:val="none" w:sz="0" w:space="0" w:color="auto"/>
                                <w:bottom w:val="none" w:sz="0" w:space="0" w:color="auto"/>
                                <w:right w:val="none" w:sz="0" w:space="0" w:color="auto"/>
                              </w:divBdr>
                              <w:divsChild>
                                <w:div w:id="1657493188">
                                  <w:marLeft w:val="0"/>
                                  <w:marRight w:val="0"/>
                                  <w:marTop w:val="0"/>
                                  <w:marBottom w:val="0"/>
                                  <w:divBdr>
                                    <w:top w:val="none" w:sz="0" w:space="0" w:color="auto"/>
                                    <w:left w:val="none" w:sz="0" w:space="0" w:color="auto"/>
                                    <w:bottom w:val="none" w:sz="0" w:space="0" w:color="auto"/>
                                    <w:right w:val="none" w:sz="0" w:space="0" w:color="auto"/>
                                  </w:divBdr>
                                  <w:divsChild>
                                    <w:div w:id="405417056">
                                      <w:marLeft w:val="0"/>
                                      <w:marRight w:val="0"/>
                                      <w:marTop w:val="0"/>
                                      <w:marBottom w:val="0"/>
                                      <w:divBdr>
                                        <w:top w:val="none" w:sz="0" w:space="0" w:color="auto"/>
                                        <w:left w:val="none" w:sz="0" w:space="0" w:color="auto"/>
                                        <w:bottom w:val="none" w:sz="0" w:space="0" w:color="auto"/>
                                        <w:right w:val="none" w:sz="0" w:space="0" w:color="auto"/>
                                      </w:divBdr>
                                      <w:divsChild>
                                        <w:div w:id="428934885">
                                          <w:marLeft w:val="0"/>
                                          <w:marRight w:val="0"/>
                                          <w:marTop w:val="0"/>
                                          <w:marBottom w:val="0"/>
                                          <w:divBdr>
                                            <w:top w:val="none" w:sz="0" w:space="0" w:color="auto"/>
                                            <w:left w:val="none" w:sz="0" w:space="0" w:color="auto"/>
                                            <w:bottom w:val="none" w:sz="0" w:space="0" w:color="auto"/>
                                            <w:right w:val="none" w:sz="0" w:space="0" w:color="auto"/>
                                          </w:divBdr>
                                          <w:divsChild>
                                            <w:div w:id="12922977">
                                              <w:marLeft w:val="0"/>
                                              <w:marRight w:val="0"/>
                                              <w:marTop w:val="0"/>
                                              <w:marBottom w:val="0"/>
                                              <w:divBdr>
                                                <w:top w:val="none" w:sz="0" w:space="0" w:color="auto"/>
                                                <w:left w:val="none" w:sz="0" w:space="0" w:color="auto"/>
                                                <w:bottom w:val="none" w:sz="0" w:space="0" w:color="auto"/>
                                                <w:right w:val="none" w:sz="0" w:space="0" w:color="auto"/>
                                              </w:divBdr>
                                              <w:divsChild>
                                                <w:div w:id="397285364">
                                                  <w:marLeft w:val="0"/>
                                                  <w:marRight w:val="0"/>
                                                  <w:marTop w:val="0"/>
                                                  <w:marBottom w:val="0"/>
                                                  <w:divBdr>
                                                    <w:top w:val="none" w:sz="0" w:space="0" w:color="auto"/>
                                                    <w:left w:val="none" w:sz="0" w:space="0" w:color="auto"/>
                                                    <w:bottom w:val="none" w:sz="0" w:space="0" w:color="auto"/>
                                                    <w:right w:val="none" w:sz="0" w:space="0" w:color="auto"/>
                                                  </w:divBdr>
                                                  <w:divsChild>
                                                    <w:div w:id="889421023">
                                                      <w:marLeft w:val="0"/>
                                                      <w:marRight w:val="0"/>
                                                      <w:marTop w:val="0"/>
                                                      <w:marBottom w:val="0"/>
                                                      <w:divBdr>
                                                        <w:top w:val="none" w:sz="0" w:space="0" w:color="auto"/>
                                                        <w:left w:val="none" w:sz="0" w:space="0" w:color="auto"/>
                                                        <w:bottom w:val="none" w:sz="0" w:space="0" w:color="auto"/>
                                                        <w:right w:val="none" w:sz="0" w:space="0" w:color="auto"/>
                                                      </w:divBdr>
                                                      <w:divsChild>
                                                        <w:div w:id="1032338507">
                                                          <w:marLeft w:val="0"/>
                                                          <w:marRight w:val="0"/>
                                                          <w:marTop w:val="0"/>
                                                          <w:marBottom w:val="0"/>
                                                          <w:divBdr>
                                                            <w:top w:val="none" w:sz="0" w:space="0" w:color="auto"/>
                                                            <w:left w:val="none" w:sz="0" w:space="0" w:color="auto"/>
                                                            <w:bottom w:val="none" w:sz="0" w:space="0" w:color="auto"/>
                                                            <w:right w:val="none" w:sz="0" w:space="0" w:color="auto"/>
                                                          </w:divBdr>
                                                          <w:divsChild>
                                                            <w:div w:id="1676611250">
                                                              <w:marLeft w:val="0"/>
                                                              <w:marRight w:val="0"/>
                                                              <w:marTop w:val="0"/>
                                                              <w:marBottom w:val="0"/>
                                                              <w:divBdr>
                                                                <w:top w:val="none" w:sz="0" w:space="0" w:color="auto"/>
                                                                <w:left w:val="none" w:sz="0" w:space="0" w:color="auto"/>
                                                                <w:bottom w:val="none" w:sz="0" w:space="0" w:color="auto"/>
                                                                <w:right w:val="none" w:sz="0" w:space="0" w:color="auto"/>
                                                              </w:divBdr>
                                                              <w:divsChild>
                                                                <w:div w:id="366368413">
                                                                  <w:marLeft w:val="0"/>
                                                                  <w:marRight w:val="0"/>
                                                                  <w:marTop w:val="0"/>
                                                                  <w:marBottom w:val="0"/>
                                                                  <w:divBdr>
                                                                    <w:top w:val="none" w:sz="0" w:space="0" w:color="auto"/>
                                                                    <w:left w:val="none" w:sz="0" w:space="0" w:color="auto"/>
                                                                    <w:bottom w:val="none" w:sz="0" w:space="0" w:color="auto"/>
                                                                    <w:right w:val="none" w:sz="0" w:space="0" w:color="auto"/>
                                                                  </w:divBdr>
                                                                  <w:divsChild>
                                                                    <w:div w:id="547912583">
                                                                      <w:marLeft w:val="0"/>
                                                                      <w:marRight w:val="0"/>
                                                                      <w:marTop w:val="0"/>
                                                                      <w:marBottom w:val="0"/>
                                                                      <w:divBdr>
                                                                        <w:top w:val="none" w:sz="0" w:space="0" w:color="auto"/>
                                                                        <w:left w:val="none" w:sz="0" w:space="0" w:color="auto"/>
                                                                        <w:bottom w:val="none" w:sz="0" w:space="0" w:color="auto"/>
                                                                        <w:right w:val="none" w:sz="0" w:space="0" w:color="auto"/>
                                                                      </w:divBdr>
                                                                      <w:divsChild>
                                                                        <w:div w:id="752554036">
                                                                          <w:marLeft w:val="0"/>
                                                                          <w:marRight w:val="0"/>
                                                                          <w:marTop w:val="0"/>
                                                                          <w:marBottom w:val="0"/>
                                                                          <w:divBdr>
                                                                            <w:top w:val="none" w:sz="0" w:space="0" w:color="auto"/>
                                                                            <w:left w:val="none" w:sz="0" w:space="0" w:color="auto"/>
                                                                            <w:bottom w:val="none" w:sz="0" w:space="0" w:color="auto"/>
                                                                            <w:right w:val="none" w:sz="0" w:space="0" w:color="auto"/>
                                                                          </w:divBdr>
                                                                          <w:divsChild>
                                                                            <w:div w:id="47318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1113873">
      <w:bodyDiv w:val="1"/>
      <w:marLeft w:val="0"/>
      <w:marRight w:val="0"/>
      <w:marTop w:val="0"/>
      <w:marBottom w:val="0"/>
      <w:divBdr>
        <w:top w:val="none" w:sz="0" w:space="0" w:color="auto"/>
        <w:left w:val="none" w:sz="0" w:space="0" w:color="auto"/>
        <w:bottom w:val="none" w:sz="0" w:space="0" w:color="auto"/>
        <w:right w:val="none" w:sz="0" w:space="0" w:color="auto"/>
      </w:divBdr>
    </w:div>
    <w:div w:id="531722893">
      <w:bodyDiv w:val="1"/>
      <w:marLeft w:val="0"/>
      <w:marRight w:val="0"/>
      <w:marTop w:val="0"/>
      <w:marBottom w:val="0"/>
      <w:divBdr>
        <w:top w:val="none" w:sz="0" w:space="0" w:color="auto"/>
        <w:left w:val="none" w:sz="0" w:space="0" w:color="auto"/>
        <w:bottom w:val="none" w:sz="0" w:space="0" w:color="auto"/>
        <w:right w:val="none" w:sz="0" w:space="0" w:color="auto"/>
      </w:divBdr>
    </w:div>
    <w:div w:id="532037834">
      <w:bodyDiv w:val="1"/>
      <w:marLeft w:val="0"/>
      <w:marRight w:val="0"/>
      <w:marTop w:val="0"/>
      <w:marBottom w:val="0"/>
      <w:divBdr>
        <w:top w:val="none" w:sz="0" w:space="0" w:color="auto"/>
        <w:left w:val="none" w:sz="0" w:space="0" w:color="auto"/>
        <w:bottom w:val="none" w:sz="0" w:space="0" w:color="auto"/>
        <w:right w:val="none" w:sz="0" w:space="0" w:color="auto"/>
      </w:divBdr>
    </w:div>
    <w:div w:id="532379902">
      <w:bodyDiv w:val="1"/>
      <w:marLeft w:val="0"/>
      <w:marRight w:val="0"/>
      <w:marTop w:val="0"/>
      <w:marBottom w:val="0"/>
      <w:divBdr>
        <w:top w:val="none" w:sz="0" w:space="0" w:color="auto"/>
        <w:left w:val="none" w:sz="0" w:space="0" w:color="auto"/>
        <w:bottom w:val="none" w:sz="0" w:space="0" w:color="auto"/>
        <w:right w:val="none" w:sz="0" w:space="0" w:color="auto"/>
      </w:divBdr>
    </w:div>
    <w:div w:id="533225662">
      <w:bodyDiv w:val="1"/>
      <w:marLeft w:val="0"/>
      <w:marRight w:val="0"/>
      <w:marTop w:val="0"/>
      <w:marBottom w:val="0"/>
      <w:divBdr>
        <w:top w:val="none" w:sz="0" w:space="0" w:color="auto"/>
        <w:left w:val="none" w:sz="0" w:space="0" w:color="auto"/>
        <w:bottom w:val="none" w:sz="0" w:space="0" w:color="auto"/>
        <w:right w:val="none" w:sz="0" w:space="0" w:color="auto"/>
      </w:divBdr>
    </w:div>
    <w:div w:id="533424025">
      <w:bodyDiv w:val="1"/>
      <w:marLeft w:val="0"/>
      <w:marRight w:val="0"/>
      <w:marTop w:val="0"/>
      <w:marBottom w:val="0"/>
      <w:divBdr>
        <w:top w:val="none" w:sz="0" w:space="0" w:color="auto"/>
        <w:left w:val="none" w:sz="0" w:space="0" w:color="auto"/>
        <w:bottom w:val="none" w:sz="0" w:space="0" w:color="auto"/>
        <w:right w:val="none" w:sz="0" w:space="0" w:color="auto"/>
      </w:divBdr>
      <w:divsChild>
        <w:div w:id="323356540">
          <w:marLeft w:val="0"/>
          <w:marRight w:val="0"/>
          <w:marTop w:val="0"/>
          <w:marBottom w:val="0"/>
          <w:divBdr>
            <w:top w:val="none" w:sz="0" w:space="0" w:color="auto"/>
            <w:left w:val="none" w:sz="0" w:space="0" w:color="auto"/>
            <w:bottom w:val="none" w:sz="0" w:space="0" w:color="auto"/>
            <w:right w:val="none" w:sz="0" w:space="0" w:color="auto"/>
          </w:divBdr>
          <w:divsChild>
            <w:div w:id="916591734">
              <w:marLeft w:val="0"/>
              <w:marRight w:val="0"/>
              <w:marTop w:val="0"/>
              <w:marBottom w:val="0"/>
              <w:divBdr>
                <w:top w:val="none" w:sz="0" w:space="0" w:color="auto"/>
                <w:left w:val="none" w:sz="0" w:space="0" w:color="auto"/>
                <w:bottom w:val="none" w:sz="0" w:space="0" w:color="auto"/>
                <w:right w:val="none" w:sz="0" w:space="0" w:color="auto"/>
              </w:divBdr>
              <w:divsChild>
                <w:div w:id="1536234552">
                  <w:marLeft w:val="0"/>
                  <w:marRight w:val="0"/>
                  <w:marTop w:val="0"/>
                  <w:marBottom w:val="0"/>
                  <w:divBdr>
                    <w:top w:val="none" w:sz="0" w:space="0" w:color="auto"/>
                    <w:left w:val="none" w:sz="0" w:space="0" w:color="auto"/>
                    <w:bottom w:val="none" w:sz="0" w:space="0" w:color="auto"/>
                    <w:right w:val="none" w:sz="0" w:space="0" w:color="auto"/>
                  </w:divBdr>
                  <w:divsChild>
                    <w:div w:id="698318429">
                      <w:marLeft w:val="0"/>
                      <w:marRight w:val="0"/>
                      <w:marTop w:val="0"/>
                      <w:marBottom w:val="0"/>
                      <w:divBdr>
                        <w:top w:val="none" w:sz="0" w:space="0" w:color="auto"/>
                        <w:left w:val="none" w:sz="0" w:space="0" w:color="auto"/>
                        <w:bottom w:val="none" w:sz="0" w:space="0" w:color="auto"/>
                        <w:right w:val="none" w:sz="0" w:space="0" w:color="auto"/>
                      </w:divBdr>
                      <w:divsChild>
                        <w:div w:id="485098577">
                          <w:marLeft w:val="0"/>
                          <w:marRight w:val="0"/>
                          <w:marTop w:val="0"/>
                          <w:marBottom w:val="0"/>
                          <w:divBdr>
                            <w:top w:val="none" w:sz="0" w:space="0" w:color="auto"/>
                            <w:left w:val="none" w:sz="0" w:space="0" w:color="auto"/>
                            <w:bottom w:val="none" w:sz="0" w:space="0" w:color="auto"/>
                            <w:right w:val="none" w:sz="0" w:space="0" w:color="auto"/>
                          </w:divBdr>
                          <w:divsChild>
                            <w:div w:id="1878198603">
                              <w:marLeft w:val="0"/>
                              <w:marRight w:val="0"/>
                              <w:marTop w:val="0"/>
                              <w:marBottom w:val="0"/>
                              <w:divBdr>
                                <w:top w:val="none" w:sz="0" w:space="0" w:color="auto"/>
                                <w:left w:val="none" w:sz="0" w:space="0" w:color="auto"/>
                                <w:bottom w:val="none" w:sz="0" w:space="0" w:color="auto"/>
                                <w:right w:val="none" w:sz="0" w:space="0" w:color="auto"/>
                              </w:divBdr>
                              <w:divsChild>
                                <w:div w:id="1640185580">
                                  <w:marLeft w:val="0"/>
                                  <w:marRight w:val="0"/>
                                  <w:marTop w:val="0"/>
                                  <w:marBottom w:val="0"/>
                                  <w:divBdr>
                                    <w:top w:val="none" w:sz="0" w:space="0" w:color="auto"/>
                                    <w:left w:val="none" w:sz="0" w:space="0" w:color="auto"/>
                                    <w:bottom w:val="none" w:sz="0" w:space="0" w:color="auto"/>
                                    <w:right w:val="none" w:sz="0" w:space="0" w:color="auto"/>
                                  </w:divBdr>
                                  <w:divsChild>
                                    <w:div w:id="1980185974">
                                      <w:marLeft w:val="0"/>
                                      <w:marRight w:val="0"/>
                                      <w:marTop w:val="0"/>
                                      <w:marBottom w:val="0"/>
                                      <w:divBdr>
                                        <w:top w:val="none" w:sz="0" w:space="0" w:color="auto"/>
                                        <w:left w:val="none" w:sz="0" w:space="0" w:color="auto"/>
                                        <w:bottom w:val="none" w:sz="0" w:space="0" w:color="auto"/>
                                        <w:right w:val="none" w:sz="0" w:space="0" w:color="auto"/>
                                      </w:divBdr>
                                      <w:divsChild>
                                        <w:div w:id="1277328259">
                                          <w:marLeft w:val="-150"/>
                                          <w:marRight w:val="-150"/>
                                          <w:marTop w:val="0"/>
                                          <w:marBottom w:val="0"/>
                                          <w:divBdr>
                                            <w:top w:val="none" w:sz="0" w:space="0" w:color="auto"/>
                                            <w:left w:val="none" w:sz="0" w:space="0" w:color="auto"/>
                                            <w:bottom w:val="none" w:sz="0" w:space="0" w:color="auto"/>
                                            <w:right w:val="none" w:sz="0" w:space="0" w:color="auto"/>
                                          </w:divBdr>
                                          <w:divsChild>
                                            <w:div w:id="859664891">
                                              <w:marLeft w:val="0"/>
                                              <w:marRight w:val="0"/>
                                              <w:marTop w:val="0"/>
                                              <w:marBottom w:val="0"/>
                                              <w:divBdr>
                                                <w:top w:val="none" w:sz="0" w:space="0" w:color="auto"/>
                                                <w:left w:val="none" w:sz="0" w:space="0" w:color="auto"/>
                                                <w:bottom w:val="none" w:sz="0" w:space="0" w:color="auto"/>
                                                <w:right w:val="none" w:sz="0" w:space="0" w:color="auto"/>
                                              </w:divBdr>
                                              <w:divsChild>
                                                <w:div w:id="2144881350">
                                                  <w:marLeft w:val="0"/>
                                                  <w:marRight w:val="0"/>
                                                  <w:marTop w:val="0"/>
                                                  <w:marBottom w:val="0"/>
                                                  <w:divBdr>
                                                    <w:top w:val="none" w:sz="0" w:space="0" w:color="auto"/>
                                                    <w:left w:val="none" w:sz="0" w:space="0" w:color="auto"/>
                                                    <w:bottom w:val="none" w:sz="0" w:space="0" w:color="auto"/>
                                                    <w:right w:val="none" w:sz="0" w:space="0" w:color="auto"/>
                                                  </w:divBdr>
                                                  <w:divsChild>
                                                    <w:div w:id="1586378616">
                                                      <w:marLeft w:val="0"/>
                                                      <w:marRight w:val="0"/>
                                                      <w:marTop w:val="0"/>
                                                      <w:marBottom w:val="0"/>
                                                      <w:divBdr>
                                                        <w:top w:val="none" w:sz="0" w:space="0" w:color="auto"/>
                                                        <w:left w:val="none" w:sz="0" w:space="0" w:color="auto"/>
                                                        <w:bottom w:val="none" w:sz="0" w:space="0" w:color="auto"/>
                                                        <w:right w:val="none" w:sz="0" w:space="0" w:color="auto"/>
                                                      </w:divBdr>
                                                      <w:divsChild>
                                                        <w:div w:id="1296833877">
                                                          <w:marLeft w:val="0"/>
                                                          <w:marRight w:val="0"/>
                                                          <w:marTop w:val="0"/>
                                                          <w:marBottom w:val="0"/>
                                                          <w:divBdr>
                                                            <w:top w:val="none" w:sz="0" w:space="0" w:color="auto"/>
                                                            <w:left w:val="none" w:sz="0" w:space="0" w:color="auto"/>
                                                            <w:bottom w:val="none" w:sz="0" w:space="0" w:color="auto"/>
                                                            <w:right w:val="none" w:sz="0" w:space="0" w:color="auto"/>
                                                          </w:divBdr>
                                                          <w:divsChild>
                                                            <w:div w:id="1788422976">
                                                              <w:marLeft w:val="0"/>
                                                              <w:marRight w:val="0"/>
                                                              <w:marTop w:val="0"/>
                                                              <w:marBottom w:val="0"/>
                                                              <w:divBdr>
                                                                <w:top w:val="none" w:sz="0" w:space="0" w:color="auto"/>
                                                                <w:left w:val="none" w:sz="0" w:space="0" w:color="auto"/>
                                                                <w:bottom w:val="none" w:sz="0" w:space="0" w:color="auto"/>
                                                                <w:right w:val="none" w:sz="0" w:space="0" w:color="auto"/>
                                                              </w:divBdr>
                                                              <w:divsChild>
                                                                <w:div w:id="1033845753">
                                                                  <w:marLeft w:val="0"/>
                                                                  <w:marRight w:val="0"/>
                                                                  <w:marTop w:val="0"/>
                                                                  <w:marBottom w:val="0"/>
                                                                  <w:divBdr>
                                                                    <w:top w:val="none" w:sz="0" w:space="0" w:color="auto"/>
                                                                    <w:left w:val="none" w:sz="0" w:space="0" w:color="auto"/>
                                                                    <w:bottom w:val="none" w:sz="0" w:space="0" w:color="auto"/>
                                                                    <w:right w:val="none" w:sz="0" w:space="0" w:color="auto"/>
                                                                  </w:divBdr>
                                                                  <w:divsChild>
                                                                    <w:div w:id="507716512">
                                                                      <w:marLeft w:val="0"/>
                                                                      <w:marRight w:val="0"/>
                                                                      <w:marTop w:val="0"/>
                                                                      <w:marBottom w:val="0"/>
                                                                      <w:divBdr>
                                                                        <w:top w:val="none" w:sz="0" w:space="0" w:color="auto"/>
                                                                        <w:left w:val="none" w:sz="0" w:space="0" w:color="auto"/>
                                                                        <w:bottom w:val="none" w:sz="0" w:space="0" w:color="auto"/>
                                                                        <w:right w:val="none" w:sz="0" w:space="0" w:color="auto"/>
                                                                      </w:divBdr>
                                                                      <w:divsChild>
                                                                        <w:div w:id="1507090710">
                                                                          <w:marLeft w:val="-225"/>
                                                                          <w:marRight w:val="-225"/>
                                                                          <w:marTop w:val="0"/>
                                                                          <w:marBottom w:val="0"/>
                                                                          <w:divBdr>
                                                                            <w:top w:val="none" w:sz="0" w:space="0" w:color="auto"/>
                                                                            <w:left w:val="none" w:sz="0" w:space="0" w:color="auto"/>
                                                                            <w:bottom w:val="none" w:sz="0" w:space="0" w:color="auto"/>
                                                                            <w:right w:val="none" w:sz="0" w:space="0" w:color="auto"/>
                                                                          </w:divBdr>
                                                                          <w:divsChild>
                                                                            <w:div w:id="63140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4005122">
      <w:bodyDiv w:val="1"/>
      <w:marLeft w:val="0"/>
      <w:marRight w:val="0"/>
      <w:marTop w:val="0"/>
      <w:marBottom w:val="0"/>
      <w:divBdr>
        <w:top w:val="none" w:sz="0" w:space="0" w:color="auto"/>
        <w:left w:val="none" w:sz="0" w:space="0" w:color="auto"/>
        <w:bottom w:val="none" w:sz="0" w:space="0" w:color="auto"/>
        <w:right w:val="none" w:sz="0" w:space="0" w:color="auto"/>
      </w:divBdr>
    </w:div>
    <w:div w:id="534394781">
      <w:bodyDiv w:val="1"/>
      <w:marLeft w:val="0"/>
      <w:marRight w:val="0"/>
      <w:marTop w:val="0"/>
      <w:marBottom w:val="0"/>
      <w:divBdr>
        <w:top w:val="none" w:sz="0" w:space="0" w:color="auto"/>
        <w:left w:val="none" w:sz="0" w:space="0" w:color="auto"/>
        <w:bottom w:val="none" w:sz="0" w:space="0" w:color="auto"/>
        <w:right w:val="none" w:sz="0" w:space="0" w:color="auto"/>
      </w:divBdr>
    </w:div>
    <w:div w:id="535704138">
      <w:bodyDiv w:val="1"/>
      <w:marLeft w:val="0"/>
      <w:marRight w:val="0"/>
      <w:marTop w:val="0"/>
      <w:marBottom w:val="0"/>
      <w:divBdr>
        <w:top w:val="none" w:sz="0" w:space="0" w:color="auto"/>
        <w:left w:val="none" w:sz="0" w:space="0" w:color="auto"/>
        <w:bottom w:val="none" w:sz="0" w:space="0" w:color="auto"/>
        <w:right w:val="none" w:sz="0" w:space="0" w:color="auto"/>
      </w:divBdr>
      <w:divsChild>
        <w:div w:id="1332487143">
          <w:marLeft w:val="0"/>
          <w:marRight w:val="0"/>
          <w:marTop w:val="0"/>
          <w:marBottom w:val="0"/>
          <w:divBdr>
            <w:top w:val="none" w:sz="0" w:space="0" w:color="auto"/>
            <w:left w:val="none" w:sz="0" w:space="0" w:color="auto"/>
            <w:bottom w:val="none" w:sz="0" w:space="0" w:color="auto"/>
            <w:right w:val="none" w:sz="0" w:space="0" w:color="auto"/>
          </w:divBdr>
        </w:div>
      </w:divsChild>
    </w:div>
    <w:div w:id="535823319">
      <w:bodyDiv w:val="1"/>
      <w:marLeft w:val="0"/>
      <w:marRight w:val="0"/>
      <w:marTop w:val="0"/>
      <w:marBottom w:val="0"/>
      <w:divBdr>
        <w:top w:val="none" w:sz="0" w:space="0" w:color="auto"/>
        <w:left w:val="none" w:sz="0" w:space="0" w:color="auto"/>
        <w:bottom w:val="none" w:sz="0" w:space="0" w:color="auto"/>
        <w:right w:val="none" w:sz="0" w:space="0" w:color="auto"/>
      </w:divBdr>
      <w:divsChild>
        <w:div w:id="1171070782">
          <w:marLeft w:val="0"/>
          <w:marRight w:val="0"/>
          <w:marTop w:val="0"/>
          <w:marBottom w:val="0"/>
          <w:divBdr>
            <w:top w:val="none" w:sz="0" w:space="0" w:color="auto"/>
            <w:left w:val="none" w:sz="0" w:space="0" w:color="auto"/>
            <w:bottom w:val="none" w:sz="0" w:space="0" w:color="auto"/>
            <w:right w:val="none" w:sz="0" w:space="0" w:color="auto"/>
          </w:divBdr>
          <w:divsChild>
            <w:div w:id="1988976435">
              <w:marLeft w:val="0"/>
              <w:marRight w:val="0"/>
              <w:marTop w:val="0"/>
              <w:marBottom w:val="0"/>
              <w:divBdr>
                <w:top w:val="none" w:sz="0" w:space="0" w:color="auto"/>
                <w:left w:val="none" w:sz="0" w:space="0" w:color="auto"/>
                <w:bottom w:val="none" w:sz="0" w:space="0" w:color="auto"/>
                <w:right w:val="none" w:sz="0" w:space="0" w:color="auto"/>
              </w:divBdr>
              <w:divsChild>
                <w:div w:id="185295652">
                  <w:marLeft w:val="0"/>
                  <w:marRight w:val="0"/>
                  <w:marTop w:val="0"/>
                  <w:marBottom w:val="0"/>
                  <w:divBdr>
                    <w:top w:val="none" w:sz="0" w:space="0" w:color="auto"/>
                    <w:left w:val="none" w:sz="0" w:space="0" w:color="auto"/>
                    <w:bottom w:val="none" w:sz="0" w:space="0" w:color="auto"/>
                    <w:right w:val="none" w:sz="0" w:space="0" w:color="auto"/>
                  </w:divBdr>
                  <w:divsChild>
                    <w:div w:id="1726759153">
                      <w:marLeft w:val="0"/>
                      <w:marRight w:val="0"/>
                      <w:marTop w:val="0"/>
                      <w:marBottom w:val="0"/>
                      <w:divBdr>
                        <w:top w:val="none" w:sz="0" w:space="0" w:color="auto"/>
                        <w:left w:val="none" w:sz="0" w:space="0" w:color="auto"/>
                        <w:bottom w:val="none" w:sz="0" w:space="0" w:color="auto"/>
                        <w:right w:val="none" w:sz="0" w:space="0" w:color="auto"/>
                      </w:divBdr>
                      <w:divsChild>
                        <w:div w:id="456680157">
                          <w:marLeft w:val="0"/>
                          <w:marRight w:val="0"/>
                          <w:marTop w:val="0"/>
                          <w:marBottom w:val="0"/>
                          <w:divBdr>
                            <w:top w:val="none" w:sz="0" w:space="0" w:color="auto"/>
                            <w:left w:val="none" w:sz="0" w:space="0" w:color="auto"/>
                            <w:bottom w:val="none" w:sz="0" w:space="0" w:color="auto"/>
                            <w:right w:val="none" w:sz="0" w:space="0" w:color="auto"/>
                          </w:divBdr>
                          <w:divsChild>
                            <w:div w:id="1953198606">
                              <w:marLeft w:val="0"/>
                              <w:marRight w:val="0"/>
                              <w:marTop w:val="0"/>
                              <w:marBottom w:val="0"/>
                              <w:divBdr>
                                <w:top w:val="none" w:sz="0" w:space="0" w:color="auto"/>
                                <w:left w:val="none" w:sz="0" w:space="0" w:color="auto"/>
                                <w:bottom w:val="none" w:sz="0" w:space="0" w:color="auto"/>
                                <w:right w:val="none" w:sz="0" w:space="0" w:color="auto"/>
                              </w:divBdr>
                              <w:divsChild>
                                <w:div w:id="440606992">
                                  <w:marLeft w:val="0"/>
                                  <w:marRight w:val="0"/>
                                  <w:marTop w:val="0"/>
                                  <w:marBottom w:val="0"/>
                                  <w:divBdr>
                                    <w:top w:val="none" w:sz="0" w:space="0" w:color="auto"/>
                                    <w:left w:val="none" w:sz="0" w:space="0" w:color="auto"/>
                                    <w:bottom w:val="none" w:sz="0" w:space="0" w:color="auto"/>
                                    <w:right w:val="none" w:sz="0" w:space="0" w:color="auto"/>
                                  </w:divBdr>
                                  <w:divsChild>
                                    <w:div w:id="861090987">
                                      <w:marLeft w:val="0"/>
                                      <w:marRight w:val="0"/>
                                      <w:marTop w:val="0"/>
                                      <w:marBottom w:val="0"/>
                                      <w:divBdr>
                                        <w:top w:val="none" w:sz="0" w:space="0" w:color="auto"/>
                                        <w:left w:val="none" w:sz="0" w:space="0" w:color="auto"/>
                                        <w:bottom w:val="none" w:sz="0" w:space="0" w:color="auto"/>
                                        <w:right w:val="none" w:sz="0" w:space="0" w:color="auto"/>
                                      </w:divBdr>
                                      <w:divsChild>
                                        <w:div w:id="468983224">
                                          <w:marLeft w:val="-150"/>
                                          <w:marRight w:val="-150"/>
                                          <w:marTop w:val="0"/>
                                          <w:marBottom w:val="0"/>
                                          <w:divBdr>
                                            <w:top w:val="none" w:sz="0" w:space="0" w:color="auto"/>
                                            <w:left w:val="none" w:sz="0" w:space="0" w:color="auto"/>
                                            <w:bottom w:val="none" w:sz="0" w:space="0" w:color="auto"/>
                                            <w:right w:val="none" w:sz="0" w:space="0" w:color="auto"/>
                                          </w:divBdr>
                                          <w:divsChild>
                                            <w:div w:id="1382241910">
                                              <w:marLeft w:val="0"/>
                                              <w:marRight w:val="0"/>
                                              <w:marTop w:val="0"/>
                                              <w:marBottom w:val="0"/>
                                              <w:divBdr>
                                                <w:top w:val="none" w:sz="0" w:space="0" w:color="auto"/>
                                                <w:left w:val="none" w:sz="0" w:space="0" w:color="auto"/>
                                                <w:bottom w:val="none" w:sz="0" w:space="0" w:color="auto"/>
                                                <w:right w:val="none" w:sz="0" w:space="0" w:color="auto"/>
                                              </w:divBdr>
                                              <w:divsChild>
                                                <w:div w:id="1737359702">
                                                  <w:marLeft w:val="0"/>
                                                  <w:marRight w:val="0"/>
                                                  <w:marTop w:val="0"/>
                                                  <w:marBottom w:val="0"/>
                                                  <w:divBdr>
                                                    <w:top w:val="none" w:sz="0" w:space="0" w:color="auto"/>
                                                    <w:left w:val="none" w:sz="0" w:space="0" w:color="auto"/>
                                                    <w:bottom w:val="none" w:sz="0" w:space="0" w:color="auto"/>
                                                    <w:right w:val="none" w:sz="0" w:space="0" w:color="auto"/>
                                                  </w:divBdr>
                                                  <w:divsChild>
                                                    <w:div w:id="1160543764">
                                                      <w:marLeft w:val="0"/>
                                                      <w:marRight w:val="0"/>
                                                      <w:marTop w:val="0"/>
                                                      <w:marBottom w:val="0"/>
                                                      <w:divBdr>
                                                        <w:top w:val="none" w:sz="0" w:space="0" w:color="auto"/>
                                                        <w:left w:val="none" w:sz="0" w:space="0" w:color="auto"/>
                                                        <w:bottom w:val="none" w:sz="0" w:space="0" w:color="auto"/>
                                                        <w:right w:val="none" w:sz="0" w:space="0" w:color="auto"/>
                                                      </w:divBdr>
                                                      <w:divsChild>
                                                        <w:div w:id="956570858">
                                                          <w:marLeft w:val="0"/>
                                                          <w:marRight w:val="0"/>
                                                          <w:marTop w:val="0"/>
                                                          <w:marBottom w:val="0"/>
                                                          <w:divBdr>
                                                            <w:top w:val="none" w:sz="0" w:space="0" w:color="auto"/>
                                                            <w:left w:val="none" w:sz="0" w:space="0" w:color="auto"/>
                                                            <w:bottom w:val="none" w:sz="0" w:space="0" w:color="auto"/>
                                                            <w:right w:val="none" w:sz="0" w:space="0" w:color="auto"/>
                                                          </w:divBdr>
                                                          <w:divsChild>
                                                            <w:div w:id="1167013646">
                                                              <w:marLeft w:val="0"/>
                                                              <w:marRight w:val="0"/>
                                                              <w:marTop w:val="0"/>
                                                              <w:marBottom w:val="0"/>
                                                              <w:divBdr>
                                                                <w:top w:val="none" w:sz="0" w:space="0" w:color="auto"/>
                                                                <w:left w:val="none" w:sz="0" w:space="0" w:color="auto"/>
                                                                <w:bottom w:val="none" w:sz="0" w:space="0" w:color="auto"/>
                                                                <w:right w:val="none" w:sz="0" w:space="0" w:color="auto"/>
                                                              </w:divBdr>
                                                              <w:divsChild>
                                                                <w:div w:id="916785281">
                                                                  <w:marLeft w:val="0"/>
                                                                  <w:marRight w:val="0"/>
                                                                  <w:marTop w:val="0"/>
                                                                  <w:marBottom w:val="0"/>
                                                                  <w:divBdr>
                                                                    <w:top w:val="none" w:sz="0" w:space="0" w:color="auto"/>
                                                                    <w:left w:val="none" w:sz="0" w:space="0" w:color="auto"/>
                                                                    <w:bottom w:val="none" w:sz="0" w:space="0" w:color="auto"/>
                                                                    <w:right w:val="none" w:sz="0" w:space="0" w:color="auto"/>
                                                                  </w:divBdr>
                                                                  <w:divsChild>
                                                                    <w:div w:id="262033482">
                                                                      <w:marLeft w:val="0"/>
                                                                      <w:marRight w:val="0"/>
                                                                      <w:marTop w:val="0"/>
                                                                      <w:marBottom w:val="0"/>
                                                                      <w:divBdr>
                                                                        <w:top w:val="none" w:sz="0" w:space="0" w:color="auto"/>
                                                                        <w:left w:val="none" w:sz="0" w:space="0" w:color="auto"/>
                                                                        <w:bottom w:val="none" w:sz="0" w:space="0" w:color="auto"/>
                                                                        <w:right w:val="none" w:sz="0" w:space="0" w:color="auto"/>
                                                                      </w:divBdr>
                                                                      <w:divsChild>
                                                                        <w:div w:id="1077626775">
                                                                          <w:marLeft w:val="-225"/>
                                                                          <w:marRight w:val="-225"/>
                                                                          <w:marTop w:val="0"/>
                                                                          <w:marBottom w:val="0"/>
                                                                          <w:divBdr>
                                                                            <w:top w:val="none" w:sz="0" w:space="0" w:color="auto"/>
                                                                            <w:left w:val="none" w:sz="0" w:space="0" w:color="auto"/>
                                                                            <w:bottom w:val="none" w:sz="0" w:space="0" w:color="auto"/>
                                                                            <w:right w:val="none" w:sz="0" w:space="0" w:color="auto"/>
                                                                          </w:divBdr>
                                                                          <w:divsChild>
                                                                            <w:div w:id="17196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5851885">
      <w:bodyDiv w:val="1"/>
      <w:marLeft w:val="0"/>
      <w:marRight w:val="0"/>
      <w:marTop w:val="0"/>
      <w:marBottom w:val="0"/>
      <w:divBdr>
        <w:top w:val="none" w:sz="0" w:space="0" w:color="auto"/>
        <w:left w:val="none" w:sz="0" w:space="0" w:color="auto"/>
        <w:bottom w:val="none" w:sz="0" w:space="0" w:color="auto"/>
        <w:right w:val="none" w:sz="0" w:space="0" w:color="auto"/>
      </w:divBdr>
    </w:div>
    <w:div w:id="535973533">
      <w:bodyDiv w:val="1"/>
      <w:marLeft w:val="0"/>
      <w:marRight w:val="0"/>
      <w:marTop w:val="0"/>
      <w:marBottom w:val="0"/>
      <w:divBdr>
        <w:top w:val="none" w:sz="0" w:space="0" w:color="auto"/>
        <w:left w:val="none" w:sz="0" w:space="0" w:color="auto"/>
        <w:bottom w:val="none" w:sz="0" w:space="0" w:color="auto"/>
        <w:right w:val="none" w:sz="0" w:space="0" w:color="auto"/>
      </w:divBdr>
    </w:div>
    <w:div w:id="536087408">
      <w:bodyDiv w:val="1"/>
      <w:marLeft w:val="0"/>
      <w:marRight w:val="0"/>
      <w:marTop w:val="0"/>
      <w:marBottom w:val="0"/>
      <w:divBdr>
        <w:top w:val="none" w:sz="0" w:space="0" w:color="auto"/>
        <w:left w:val="none" w:sz="0" w:space="0" w:color="auto"/>
        <w:bottom w:val="none" w:sz="0" w:space="0" w:color="auto"/>
        <w:right w:val="none" w:sz="0" w:space="0" w:color="auto"/>
      </w:divBdr>
    </w:div>
    <w:div w:id="536894368">
      <w:bodyDiv w:val="1"/>
      <w:marLeft w:val="0"/>
      <w:marRight w:val="0"/>
      <w:marTop w:val="0"/>
      <w:marBottom w:val="0"/>
      <w:divBdr>
        <w:top w:val="none" w:sz="0" w:space="0" w:color="auto"/>
        <w:left w:val="none" w:sz="0" w:space="0" w:color="auto"/>
        <w:bottom w:val="none" w:sz="0" w:space="0" w:color="auto"/>
        <w:right w:val="none" w:sz="0" w:space="0" w:color="auto"/>
      </w:divBdr>
    </w:div>
    <w:div w:id="537471953">
      <w:bodyDiv w:val="1"/>
      <w:marLeft w:val="0"/>
      <w:marRight w:val="0"/>
      <w:marTop w:val="0"/>
      <w:marBottom w:val="0"/>
      <w:divBdr>
        <w:top w:val="none" w:sz="0" w:space="0" w:color="auto"/>
        <w:left w:val="none" w:sz="0" w:space="0" w:color="auto"/>
        <w:bottom w:val="none" w:sz="0" w:space="0" w:color="auto"/>
        <w:right w:val="none" w:sz="0" w:space="0" w:color="auto"/>
      </w:divBdr>
    </w:div>
    <w:div w:id="537546210">
      <w:bodyDiv w:val="1"/>
      <w:marLeft w:val="0"/>
      <w:marRight w:val="0"/>
      <w:marTop w:val="0"/>
      <w:marBottom w:val="0"/>
      <w:divBdr>
        <w:top w:val="none" w:sz="0" w:space="0" w:color="auto"/>
        <w:left w:val="none" w:sz="0" w:space="0" w:color="auto"/>
        <w:bottom w:val="none" w:sz="0" w:space="0" w:color="auto"/>
        <w:right w:val="none" w:sz="0" w:space="0" w:color="auto"/>
      </w:divBdr>
    </w:div>
    <w:div w:id="537812607">
      <w:bodyDiv w:val="1"/>
      <w:marLeft w:val="0"/>
      <w:marRight w:val="0"/>
      <w:marTop w:val="0"/>
      <w:marBottom w:val="0"/>
      <w:divBdr>
        <w:top w:val="none" w:sz="0" w:space="0" w:color="auto"/>
        <w:left w:val="none" w:sz="0" w:space="0" w:color="auto"/>
        <w:bottom w:val="none" w:sz="0" w:space="0" w:color="auto"/>
        <w:right w:val="none" w:sz="0" w:space="0" w:color="auto"/>
      </w:divBdr>
    </w:div>
    <w:div w:id="537932578">
      <w:bodyDiv w:val="1"/>
      <w:marLeft w:val="0"/>
      <w:marRight w:val="0"/>
      <w:marTop w:val="0"/>
      <w:marBottom w:val="0"/>
      <w:divBdr>
        <w:top w:val="none" w:sz="0" w:space="0" w:color="auto"/>
        <w:left w:val="none" w:sz="0" w:space="0" w:color="auto"/>
        <w:bottom w:val="none" w:sz="0" w:space="0" w:color="auto"/>
        <w:right w:val="none" w:sz="0" w:space="0" w:color="auto"/>
      </w:divBdr>
    </w:div>
    <w:div w:id="538008147">
      <w:bodyDiv w:val="1"/>
      <w:marLeft w:val="0"/>
      <w:marRight w:val="0"/>
      <w:marTop w:val="0"/>
      <w:marBottom w:val="0"/>
      <w:divBdr>
        <w:top w:val="none" w:sz="0" w:space="0" w:color="auto"/>
        <w:left w:val="none" w:sz="0" w:space="0" w:color="auto"/>
        <w:bottom w:val="none" w:sz="0" w:space="0" w:color="auto"/>
        <w:right w:val="none" w:sz="0" w:space="0" w:color="auto"/>
      </w:divBdr>
      <w:divsChild>
        <w:div w:id="882135964">
          <w:marLeft w:val="0"/>
          <w:marRight w:val="0"/>
          <w:marTop w:val="0"/>
          <w:marBottom w:val="0"/>
          <w:divBdr>
            <w:top w:val="none" w:sz="0" w:space="0" w:color="auto"/>
            <w:left w:val="none" w:sz="0" w:space="0" w:color="auto"/>
            <w:bottom w:val="none" w:sz="0" w:space="0" w:color="auto"/>
            <w:right w:val="none" w:sz="0" w:space="0" w:color="auto"/>
          </w:divBdr>
          <w:divsChild>
            <w:div w:id="2110734442">
              <w:marLeft w:val="0"/>
              <w:marRight w:val="0"/>
              <w:marTop w:val="0"/>
              <w:marBottom w:val="0"/>
              <w:divBdr>
                <w:top w:val="none" w:sz="0" w:space="0" w:color="auto"/>
                <w:left w:val="none" w:sz="0" w:space="0" w:color="auto"/>
                <w:bottom w:val="none" w:sz="0" w:space="0" w:color="auto"/>
                <w:right w:val="none" w:sz="0" w:space="0" w:color="auto"/>
              </w:divBdr>
              <w:divsChild>
                <w:div w:id="1233353456">
                  <w:marLeft w:val="0"/>
                  <w:marRight w:val="0"/>
                  <w:marTop w:val="0"/>
                  <w:marBottom w:val="0"/>
                  <w:divBdr>
                    <w:top w:val="none" w:sz="0" w:space="0" w:color="auto"/>
                    <w:left w:val="none" w:sz="0" w:space="0" w:color="auto"/>
                    <w:bottom w:val="none" w:sz="0" w:space="0" w:color="auto"/>
                    <w:right w:val="none" w:sz="0" w:space="0" w:color="auto"/>
                  </w:divBdr>
                  <w:divsChild>
                    <w:div w:id="992173134">
                      <w:marLeft w:val="0"/>
                      <w:marRight w:val="0"/>
                      <w:marTop w:val="0"/>
                      <w:marBottom w:val="0"/>
                      <w:divBdr>
                        <w:top w:val="none" w:sz="0" w:space="0" w:color="auto"/>
                        <w:left w:val="none" w:sz="0" w:space="0" w:color="auto"/>
                        <w:bottom w:val="none" w:sz="0" w:space="0" w:color="auto"/>
                        <w:right w:val="none" w:sz="0" w:space="0" w:color="auto"/>
                      </w:divBdr>
                      <w:divsChild>
                        <w:div w:id="1147093805">
                          <w:marLeft w:val="0"/>
                          <w:marRight w:val="0"/>
                          <w:marTop w:val="0"/>
                          <w:marBottom w:val="0"/>
                          <w:divBdr>
                            <w:top w:val="none" w:sz="0" w:space="0" w:color="auto"/>
                            <w:left w:val="none" w:sz="0" w:space="0" w:color="auto"/>
                            <w:bottom w:val="none" w:sz="0" w:space="0" w:color="auto"/>
                            <w:right w:val="none" w:sz="0" w:space="0" w:color="auto"/>
                          </w:divBdr>
                          <w:divsChild>
                            <w:div w:id="1480074217">
                              <w:marLeft w:val="0"/>
                              <w:marRight w:val="0"/>
                              <w:marTop w:val="0"/>
                              <w:marBottom w:val="0"/>
                              <w:divBdr>
                                <w:top w:val="none" w:sz="0" w:space="0" w:color="auto"/>
                                <w:left w:val="none" w:sz="0" w:space="0" w:color="auto"/>
                                <w:bottom w:val="none" w:sz="0" w:space="0" w:color="auto"/>
                                <w:right w:val="none" w:sz="0" w:space="0" w:color="auto"/>
                              </w:divBdr>
                              <w:divsChild>
                                <w:div w:id="1719937459">
                                  <w:marLeft w:val="0"/>
                                  <w:marRight w:val="0"/>
                                  <w:marTop w:val="0"/>
                                  <w:marBottom w:val="0"/>
                                  <w:divBdr>
                                    <w:top w:val="none" w:sz="0" w:space="0" w:color="auto"/>
                                    <w:left w:val="none" w:sz="0" w:space="0" w:color="auto"/>
                                    <w:bottom w:val="none" w:sz="0" w:space="0" w:color="auto"/>
                                    <w:right w:val="none" w:sz="0" w:space="0" w:color="auto"/>
                                  </w:divBdr>
                                  <w:divsChild>
                                    <w:div w:id="381443988">
                                      <w:marLeft w:val="0"/>
                                      <w:marRight w:val="0"/>
                                      <w:marTop w:val="0"/>
                                      <w:marBottom w:val="0"/>
                                      <w:divBdr>
                                        <w:top w:val="none" w:sz="0" w:space="0" w:color="auto"/>
                                        <w:left w:val="none" w:sz="0" w:space="0" w:color="auto"/>
                                        <w:bottom w:val="none" w:sz="0" w:space="0" w:color="auto"/>
                                        <w:right w:val="none" w:sz="0" w:space="0" w:color="auto"/>
                                      </w:divBdr>
                                      <w:divsChild>
                                        <w:div w:id="2046757726">
                                          <w:marLeft w:val="-150"/>
                                          <w:marRight w:val="-150"/>
                                          <w:marTop w:val="0"/>
                                          <w:marBottom w:val="0"/>
                                          <w:divBdr>
                                            <w:top w:val="none" w:sz="0" w:space="0" w:color="auto"/>
                                            <w:left w:val="none" w:sz="0" w:space="0" w:color="auto"/>
                                            <w:bottom w:val="none" w:sz="0" w:space="0" w:color="auto"/>
                                            <w:right w:val="none" w:sz="0" w:space="0" w:color="auto"/>
                                          </w:divBdr>
                                          <w:divsChild>
                                            <w:div w:id="303119190">
                                              <w:marLeft w:val="0"/>
                                              <w:marRight w:val="0"/>
                                              <w:marTop w:val="0"/>
                                              <w:marBottom w:val="0"/>
                                              <w:divBdr>
                                                <w:top w:val="none" w:sz="0" w:space="0" w:color="auto"/>
                                                <w:left w:val="none" w:sz="0" w:space="0" w:color="auto"/>
                                                <w:bottom w:val="none" w:sz="0" w:space="0" w:color="auto"/>
                                                <w:right w:val="none" w:sz="0" w:space="0" w:color="auto"/>
                                              </w:divBdr>
                                              <w:divsChild>
                                                <w:div w:id="2080588308">
                                                  <w:marLeft w:val="0"/>
                                                  <w:marRight w:val="0"/>
                                                  <w:marTop w:val="0"/>
                                                  <w:marBottom w:val="0"/>
                                                  <w:divBdr>
                                                    <w:top w:val="none" w:sz="0" w:space="0" w:color="auto"/>
                                                    <w:left w:val="none" w:sz="0" w:space="0" w:color="auto"/>
                                                    <w:bottom w:val="none" w:sz="0" w:space="0" w:color="auto"/>
                                                    <w:right w:val="none" w:sz="0" w:space="0" w:color="auto"/>
                                                  </w:divBdr>
                                                  <w:divsChild>
                                                    <w:div w:id="293486967">
                                                      <w:marLeft w:val="0"/>
                                                      <w:marRight w:val="0"/>
                                                      <w:marTop w:val="0"/>
                                                      <w:marBottom w:val="0"/>
                                                      <w:divBdr>
                                                        <w:top w:val="none" w:sz="0" w:space="0" w:color="auto"/>
                                                        <w:left w:val="none" w:sz="0" w:space="0" w:color="auto"/>
                                                        <w:bottom w:val="none" w:sz="0" w:space="0" w:color="auto"/>
                                                        <w:right w:val="none" w:sz="0" w:space="0" w:color="auto"/>
                                                      </w:divBdr>
                                                      <w:divsChild>
                                                        <w:div w:id="1034964701">
                                                          <w:marLeft w:val="0"/>
                                                          <w:marRight w:val="0"/>
                                                          <w:marTop w:val="0"/>
                                                          <w:marBottom w:val="0"/>
                                                          <w:divBdr>
                                                            <w:top w:val="none" w:sz="0" w:space="0" w:color="auto"/>
                                                            <w:left w:val="none" w:sz="0" w:space="0" w:color="auto"/>
                                                            <w:bottom w:val="none" w:sz="0" w:space="0" w:color="auto"/>
                                                            <w:right w:val="none" w:sz="0" w:space="0" w:color="auto"/>
                                                          </w:divBdr>
                                                          <w:divsChild>
                                                            <w:div w:id="820272573">
                                                              <w:marLeft w:val="0"/>
                                                              <w:marRight w:val="0"/>
                                                              <w:marTop w:val="0"/>
                                                              <w:marBottom w:val="0"/>
                                                              <w:divBdr>
                                                                <w:top w:val="none" w:sz="0" w:space="0" w:color="auto"/>
                                                                <w:left w:val="none" w:sz="0" w:space="0" w:color="auto"/>
                                                                <w:bottom w:val="none" w:sz="0" w:space="0" w:color="auto"/>
                                                                <w:right w:val="none" w:sz="0" w:space="0" w:color="auto"/>
                                                              </w:divBdr>
                                                              <w:divsChild>
                                                                <w:div w:id="1589314421">
                                                                  <w:marLeft w:val="0"/>
                                                                  <w:marRight w:val="0"/>
                                                                  <w:marTop w:val="0"/>
                                                                  <w:marBottom w:val="0"/>
                                                                  <w:divBdr>
                                                                    <w:top w:val="none" w:sz="0" w:space="0" w:color="auto"/>
                                                                    <w:left w:val="none" w:sz="0" w:space="0" w:color="auto"/>
                                                                    <w:bottom w:val="none" w:sz="0" w:space="0" w:color="auto"/>
                                                                    <w:right w:val="none" w:sz="0" w:space="0" w:color="auto"/>
                                                                  </w:divBdr>
                                                                  <w:divsChild>
                                                                    <w:div w:id="1697660918">
                                                                      <w:marLeft w:val="0"/>
                                                                      <w:marRight w:val="0"/>
                                                                      <w:marTop w:val="0"/>
                                                                      <w:marBottom w:val="0"/>
                                                                      <w:divBdr>
                                                                        <w:top w:val="none" w:sz="0" w:space="0" w:color="auto"/>
                                                                        <w:left w:val="none" w:sz="0" w:space="0" w:color="auto"/>
                                                                        <w:bottom w:val="none" w:sz="0" w:space="0" w:color="auto"/>
                                                                        <w:right w:val="none" w:sz="0" w:space="0" w:color="auto"/>
                                                                      </w:divBdr>
                                                                      <w:divsChild>
                                                                        <w:div w:id="878593822">
                                                                          <w:marLeft w:val="-225"/>
                                                                          <w:marRight w:val="-225"/>
                                                                          <w:marTop w:val="0"/>
                                                                          <w:marBottom w:val="0"/>
                                                                          <w:divBdr>
                                                                            <w:top w:val="none" w:sz="0" w:space="0" w:color="auto"/>
                                                                            <w:left w:val="none" w:sz="0" w:space="0" w:color="auto"/>
                                                                            <w:bottom w:val="none" w:sz="0" w:space="0" w:color="auto"/>
                                                                            <w:right w:val="none" w:sz="0" w:space="0" w:color="auto"/>
                                                                          </w:divBdr>
                                                                          <w:divsChild>
                                                                            <w:div w:id="20021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321519">
      <w:bodyDiv w:val="1"/>
      <w:marLeft w:val="0"/>
      <w:marRight w:val="0"/>
      <w:marTop w:val="0"/>
      <w:marBottom w:val="0"/>
      <w:divBdr>
        <w:top w:val="none" w:sz="0" w:space="0" w:color="auto"/>
        <w:left w:val="none" w:sz="0" w:space="0" w:color="auto"/>
        <w:bottom w:val="none" w:sz="0" w:space="0" w:color="auto"/>
        <w:right w:val="none" w:sz="0" w:space="0" w:color="auto"/>
      </w:divBdr>
      <w:divsChild>
        <w:div w:id="881864064">
          <w:marLeft w:val="0"/>
          <w:marRight w:val="0"/>
          <w:marTop w:val="0"/>
          <w:marBottom w:val="0"/>
          <w:divBdr>
            <w:top w:val="none" w:sz="0" w:space="0" w:color="auto"/>
            <w:left w:val="none" w:sz="0" w:space="0" w:color="auto"/>
            <w:bottom w:val="none" w:sz="0" w:space="0" w:color="auto"/>
            <w:right w:val="none" w:sz="0" w:space="0" w:color="auto"/>
          </w:divBdr>
          <w:divsChild>
            <w:div w:id="566107052">
              <w:marLeft w:val="0"/>
              <w:marRight w:val="0"/>
              <w:marTop w:val="0"/>
              <w:marBottom w:val="0"/>
              <w:divBdr>
                <w:top w:val="none" w:sz="0" w:space="0" w:color="auto"/>
                <w:left w:val="none" w:sz="0" w:space="0" w:color="auto"/>
                <w:bottom w:val="none" w:sz="0" w:space="0" w:color="auto"/>
                <w:right w:val="none" w:sz="0" w:space="0" w:color="auto"/>
              </w:divBdr>
              <w:divsChild>
                <w:div w:id="172451791">
                  <w:marLeft w:val="0"/>
                  <w:marRight w:val="0"/>
                  <w:marTop w:val="0"/>
                  <w:marBottom w:val="0"/>
                  <w:divBdr>
                    <w:top w:val="none" w:sz="0" w:space="0" w:color="auto"/>
                    <w:left w:val="none" w:sz="0" w:space="0" w:color="auto"/>
                    <w:bottom w:val="none" w:sz="0" w:space="0" w:color="auto"/>
                    <w:right w:val="none" w:sz="0" w:space="0" w:color="auto"/>
                  </w:divBdr>
                  <w:divsChild>
                    <w:div w:id="1558198099">
                      <w:marLeft w:val="0"/>
                      <w:marRight w:val="0"/>
                      <w:marTop w:val="0"/>
                      <w:marBottom w:val="0"/>
                      <w:divBdr>
                        <w:top w:val="none" w:sz="0" w:space="0" w:color="auto"/>
                        <w:left w:val="none" w:sz="0" w:space="0" w:color="auto"/>
                        <w:bottom w:val="none" w:sz="0" w:space="0" w:color="auto"/>
                        <w:right w:val="none" w:sz="0" w:space="0" w:color="auto"/>
                      </w:divBdr>
                      <w:divsChild>
                        <w:div w:id="1543519619">
                          <w:marLeft w:val="0"/>
                          <w:marRight w:val="0"/>
                          <w:marTop w:val="0"/>
                          <w:marBottom w:val="0"/>
                          <w:divBdr>
                            <w:top w:val="none" w:sz="0" w:space="0" w:color="auto"/>
                            <w:left w:val="none" w:sz="0" w:space="0" w:color="auto"/>
                            <w:bottom w:val="none" w:sz="0" w:space="0" w:color="auto"/>
                            <w:right w:val="none" w:sz="0" w:space="0" w:color="auto"/>
                          </w:divBdr>
                          <w:divsChild>
                            <w:div w:id="9376148">
                              <w:marLeft w:val="0"/>
                              <w:marRight w:val="0"/>
                              <w:marTop w:val="0"/>
                              <w:marBottom w:val="0"/>
                              <w:divBdr>
                                <w:top w:val="none" w:sz="0" w:space="0" w:color="auto"/>
                                <w:left w:val="none" w:sz="0" w:space="0" w:color="auto"/>
                                <w:bottom w:val="none" w:sz="0" w:space="0" w:color="auto"/>
                                <w:right w:val="none" w:sz="0" w:space="0" w:color="auto"/>
                              </w:divBdr>
                              <w:divsChild>
                                <w:div w:id="1133838439">
                                  <w:marLeft w:val="0"/>
                                  <w:marRight w:val="0"/>
                                  <w:marTop w:val="0"/>
                                  <w:marBottom w:val="0"/>
                                  <w:divBdr>
                                    <w:top w:val="none" w:sz="0" w:space="0" w:color="auto"/>
                                    <w:left w:val="none" w:sz="0" w:space="0" w:color="auto"/>
                                    <w:bottom w:val="none" w:sz="0" w:space="0" w:color="auto"/>
                                    <w:right w:val="none" w:sz="0" w:space="0" w:color="auto"/>
                                  </w:divBdr>
                                  <w:divsChild>
                                    <w:div w:id="1825125031">
                                      <w:marLeft w:val="0"/>
                                      <w:marRight w:val="0"/>
                                      <w:marTop w:val="0"/>
                                      <w:marBottom w:val="0"/>
                                      <w:divBdr>
                                        <w:top w:val="none" w:sz="0" w:space="0" w:color="auto"/>
                                        <w:left w:val="none" w:sz="0" w:space="0" w:color="auto"/>
                                        <w:bottom w:val="none" w:sz="0" w:space="0" w:color="auto"/>
                                        <w:right w:val="none" w:sz="0" w:space="0" w:color="auto"/>
                                      </w:divBdr>
                                      <w:divsChild>
                                        <w:div w:id="1352950704">
                                          <w:marLeft w:val="-150"/>
                                          <w:marRight w:val="-150"/>
                                          <w:marTop w:val="0"/>
                                          <w:marBottom w:val="0"/>
                                          <w:divBdr>
                                            <w:top w:val="none" w:sz="0" w:space="0" w:color="auto"/>
                                            <w:left w:val="none" w:sz="0" w:space="0" w:color="auto"/>
                                            <w:bottom w:val="none" w:sz="0" w:space="0" w:color="auto"/>
                                            <w:right w:val="none" w:sz="0" w:space="0" w:color="auto"/>
                                          </w:divBdr>
                                          <w:divsChild>
                                            <w:div w:id="957754980">
                                              <w:marLeft w:val="0"/>
                                              <w:marRight w:val="0"/>
                                              <w:marTop w:val="0"/>
                                              <w:marBottom w:val="0"/>
                                              <w:divBdr>
                                                <w:top w:val="none" w:sz="0" w:space="0" w:color="auto"/>
                                                <w:left w:val="none" w:sz="0" w:space="0" w:color="auto"/>
                                                <w:bottom w:val="none" w:sz="0" w:space="0" w:color="auto"/>
                                                <w:right w:val="none" w:sz="0" w:space="0" w:color="auto"/>
                                              </w:divBdr>
                                              <w:divsChild>
                                                <w:div w:id="1387873773">
                                                  <w:marLeft w:val="0"/>
                                                  <w:marRight w:val="0"/>
                                                  <w:marTop w:val="0"/>
                                                  <w:marBottom w:val="0"/>
                                                  <w:divBdr>
                                                    <w:top w:val="none" w:sz="0" w:space="0" w:color="auto"/>
                                                    <w:left w:val="none" w:sz="0" w:space="0" w:color="auto"/>
                                                    <w:bottom w:val="none" w:sz="0" w:space="0" w:color="auto"/>
                                                    <w:right w:val="none" w:sz="0" w:space="0" w:color="auto"/>
                                                  </w:divBdr>
                                                  <w:divsChild>
                                                    <w:div w:id="83233051">
                                                      <w:marLeft w:val="0"/>
                                                      <w:marRight w:val="0"/>
                                                      <w:marTop w:val="0"/>
                                                      <w:marBottom w:val="0"/>
                                                      <w:divBdr>
                                                        <w:top w:val="none" w:sz="0" w:space="0" w:color="auto"/>
                                                        <w:left w:val="none" w:sz="0" w:space="0" w:color="auto"/>
                                                        <w:bottom w:val="none" w:sz="0" w:space="0" w:color="auto"/>
                                                        <w:right w:val="none" w:sz="0" w:space="0" w:color="auto"/>
                                                      </w:divBdr>
                                                      <w:divsChild>
                                                        <w:div w:id="1228108144">
                                                          <w:marLeft w:val="0"/>
                                                          <w:marRight w:val="0"/>
                                                          <w:marTop w:val="0"/>
                                                          <w:marBottom w:val="0"/>
                                                          <w:divBdr>
                                                            <w:top w:val="none" w:sz="0" w:space="0" w:color="auto"/>
                                                            <w:left w:val="none" w:sz="0" w:space="0" w:color="auto"/>
                                                            <w:bottom w:val="none" w:sz="0" w:space="0" w:color="auto"/>
                                                            <w:right w:val="none" w:sz="0" w:space="0" w:color="auto"/>
                                                          </w:divBdr>
                                                          <w:divsChild>
                                                            <w:div w:id="1271156733">
                                                              <w:marLeft w:val="0"/>
                                                              <w:marRight w:val="0"/>
                                                              <w:marTop w:val="0"/>
                                                              <w:marBottom w:val="0"/>
                                                              <w:divBdr>
                                                                <w:top w:val="none" w:sz="0" w:space="0" w:color="auto"/>
                                                                <w:left w:val="none" w:sz="0" w:space="0" w:color="auto"/>
                                                                <w:bottom w:val="none" w:sz="0" w:space="0" w:color="auto"/>
                                                                <w:right w:val="none" w:sz="0" w:space="0" w:color="auto"/>
                                                              </w:divBdr>
                                                              <w:divsChild>
                                                                <w:div w:id="2010256701">
                                                                  <w:marLeft w:val="0"/>
                                                                  <w:marRight w:val="0"/>
                                                                  <w:marTop w:val="0"/>
                                                                  <w:marBottom w:val="0"/>
                                                                  <w:divBdr>
                                                                    <w:top w:val="none" w:sz="0" w:space="0" w:color="auto"/>
                                                                    <w:left w:val="none" w:sz="0" w:space="0" w:color="auto"/>
                                                                    <w:bottom w:val="none" w:sz="0" w:space="0" w:color="auto"/>
                                                                    <w:right w:val="none" w:sz="0" w:space="0" w:color="auto"/>
                                                                  </w:divBdr>
                                                                  <w:divsChild>
                                                                    <w:div w:id="120194255">
                                                                      <w:marLeft w:val="0"/>
                                                                      <w:marRight w:val="0"/>
                                                                      <w:marTop w:val="0"/>
                                                                      <w:marBottom w:val="0"/>
                                                                      <w:divBdr>
                                                                        <w:top w:val="none" w:sz="0" w:space="0" w:color="auto"/>
                                                                        <w:left w:val="none" w:sz="0" w:space="0" w:color="auto"/>
                                                                        <w:bottom w:val="none" w:sz="0" w:space="0" w:color="auto"/>
                                                                        <w:right w:val="none" w:sz="0" w:space="0" w:color="auto"/>
                                                                      </w:divBdr>
                                                                      <w:divsChild>
                                                                        <w:div w:id="889459743">
                                                                          <w:marLeft w:val="-225"/>
                                                                          <w:marRight w:val="-225"/>
                                                                          <w:marTop w:val="0"/>
                                                                          <w:marBottom w:val="0"/>
                                                                          <w:divBdr>
                                                                            <w:top w:val="none" w:sz="0" w:space="0" w:color="auto"/>
                                                                            <w:left w:val="none" w:sz="0" w:space="0" w:color="auto"/>
                                                                            <w:bottom w:val="none" w:sz="0" w:space="0" w:color="auto"/>
                                                                            <w:right w:val="none" w:sz="0" w:space="0" w:color="auto"/>
                                                                          </w:divBdr>
                                                                          <w:divsChild>
                                                                            <w:div w:id="20400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903406">
      <w:bodyDiv w:val="1"/>
      <w:marLeft w:val="0"/>
      <w:marRight w:val="0"/>
      <w:marTop w:val="0"/>
      <w:marBottom w:val="0"/>
      <w:divBdr>
        <w:top w:val="none" w:sz="0" w:space="0" w:color="auto"/>
        <w:left w:val="none" w:sz="0" w:space="0" w:color="auto"/>
        <w:bottom w:val="none" w:sz="0" w:space="0" w:color="auto"/>
        <w:right w:val="none" w:sz="0" w:space="0" w:color="auto"/>
      </w:divBdr>
    </w:div>
    <w:div w:id="538975742">
      <w:bodyDiv w:val="1"/>
      <w:marLeft w:val="0"/>
      <w:marRight w:val="0"/>
      <w:marTop w:val="0"/>
      <w:marBottom w:val="0"/>
      <w:divBdr>
        <w:top w:val="none" w:sz="0" w:space="0" w:color="auto"/>
        <w:left w:val="none" w:sz="0" w:space="0" w:color="auto"/>
        <w:bottom w:val="none" w:sz="0" w:space="0" w:color="auto"/>
        <w:right w:val="none" w:sz="0" w:space="0" w:color="auto"/>
      </w:divBdr>
    </w:div>
    <w:div w:id="539054381">
      <w:bodyDiv w:val="1"/>
      <w:marLeft w:val="0"/>
      <w:marRight w:val="0"/>
      <w:marTop w:val="0"/>
      <w:marBottom w:val="0"/>
      <w:divBdr>
        <w:top w:val="none" w:sz="0" w:space="0" w:color="auto"/>
        <w:left w:val="none" w:sz="0" w:space="0" w:color="auto"/>
        <w:bottom w:val="none" w:sz="0" w:space="0" w:color="auto"/>
        <w:right w:val="none" w:sz="0" w:space="0" w:color="auto"/>
      </w:divBdr>
      <w:divsChild>
        <w:div w:id="1224638410">
          <w:marLeft w:val="0"/>
          <w:marRight w:val="0"/>
          <w:marTop w:val="0"/>
          <w:marBottom w:val="0"/>
          <w:divBdr>
            <w:top w:val="none" w:sz="0" w:space="0" w:color="auto"/>
            <w:left w:val="none" w:sz="0" w:space="0" w:color="auto"/>
            <w:bottom w:val="none" w:sz="0" w:space="0" w:color="auto"/>
            <w:right w:val="none" w:sz="0" w:space="0" w:color="auto"/>
          </w:divBdr>
          <w:divsChild>
            <w:div w:id="464927513">
              <w:marLeft w:val="0"/>
              <w:marRight w:val="0"/>
              <w:marTop w:val="0"/>
              <w:marBottom w:val="0"/>
              <w:divBdr>
                <w:top w:val="none" w:sz="0" w:space="0" w:color="auto"/>
                <w:left w:val="none" w:sz="0" w:space="0" w:color="auto"/>
                <w:bottom w:val="none" w:sz="0" w:space="0" w:color="auto"/>
                <w:right w:val="none" w:sz="0" w:space="0" w:color="auto"/>
              </w:divBdr>
              <w:divsChild>
                <w:div w:id="645283882">
                  <w:marLeft w:val="495"/>
                  <w:marRight w:val="495"/>
                  <w:marTop w:val="0"/>
                  <w:marBottom w:val="0"/>
                  <w:divBdr>
                    <w:top w:val="none" w:sz="0" w:space="0" w:color="auto"/>
                    <w:left w:val="none" w:sz="0" w:space="0" w:color="auto"/>
                    <w:bottom w:val="none" w:sz="0" w:space="0" w:color="auto"/>
                    <w:right w:val="none" w:sz="0" w:space="0" w:color="auto"/>
                  </w:divBdr>
                  <w:divsChild>
                    <w:div w:id="120273668">
                      <w:marLeft w:val="0"/>
                      <w:marRight w:val="0"/>
                      <w:marTop w:val="0"/>
                      <w:marBottom w:val="0"/>
                      <w:divBdr>
                        <w:top w:val="none" w:sz="0" w:space="0" w:color="auto"/>
                        <w:left w:val="none" w:sz="0" w:space="0" w:color="auto"/>
                        <w:bottom w:val="none" w:sz="0" w:space="0" w:color="auto"/>
                        <w:right w:val="none" w:sz="0" w:space="0" w:color="auto"/>
                      </w:divBdr>
                      <w:divsChild>
                        <w:div w:id="1295716900">
                          <w:marLeft w:val="150"/>
                          <w:marRight w:val="0"/>
                          <w:marTop w:val="0"/>
                          <w:marBottom w:val="0"/>
                          <w:divBdr>
                            <w:top w:val="none" w:sz="0" w:space="0" w:color="auto"/>
                            <w:left w:val="none" w:sz="0" w:space="0" w:color="auto"/>
                            <w:bottom w:val="none" w:sz="0" w:space="0" w:color="auto"/>
                            <w:right w:val="none" w:sz="0" w:space="0" w:color="auto"/>
                          </w:divBdr>
                          <w:divsChild>
                            <w:div w:id="1259556748">
                              <w:marLeft w:val="0"/>
                              <w:marRight w:val="150"/>
                              <w:marTop w:val="150"/>
                              <w:marBottom w:val="0"/>
                              <w:divBdr>
                                <w:top w:val="none" w:sz="0" w:space="0" w:color="auto"/>
                                <w:left w:val="none" w:sz="0" w:space="0" w:color="auto"/>
                                <w:bottom w:val="none" w:sz="0" w:space="0" w:color="auto"/>
                                <w:right w:val="none" w:sz="0" w:space="0" w:color="auto"/>
                              </w:divBdr>
                              <w:divsChild>
                                <w:div w:id="1177116197">
                                  <w:marLeft w:val="0"/>
                                  <w:marRight w:val="0"/>
                                  <w:marTop w:val="0"/>
                                  <w:marBottom w:val="0"/>
                                  <w:divBdr>
                                    <w:top w:val="none" w:sz="0" w:space="0" w:color="auto"/>
                                    <w:left w:val="none" w:sz="0" w:space="0" w:color="auto"/>
                                    <w:bottom w:val="none" w:sz="0" w:space="0" w:color="auto"/>
                                    <w:right w:val="none" w:sz="0" w:space="0" w:color="auto"/>
                                  </w:divBdr>
                                  <w:divsChild>
                                    <w:div w:id="1481075294">
                                      <w:marLeft w:val="0"/>
                                      <w:marRight w:val="0"/>
                                      <w:marTop w:val="0"/>
                                      <w:marBottom w:val="0"/>
                                      <w:divBdr>
                                        <w:top w:val="none" w:sz="0" w:space="0" w:color="auto"/>
                                        <w:left w:val="none" w:sz="0" w:space="0" w:color="auto"/>
                                        <w:bottom w:val="none" w:sz="0" w:space="0" w:color="auto"/>
                                        <w:right w:val="none" w:sz="0" w:space="0" w:color="auto"/>
                                      </w:divBdr>
                                      <w:divsChild>
                                        <w:div w:id="1367025192">
                                          <w:marLeft w:val="0"/>
                                          <w:marRight w:val="0"/>
                                          <w:marTop w:val="0"/>
                                          <w:marBottom w:val="0"/>
                                          <w:divBdr>
                                            <w:top w:val="none" w:sz="0" w:space="0" w:color="auto"/>
                                            <w:left w:val="none" w:sz="0" w:space="0" w:color="auto"/>
                                            <w:bottom w:val="none" w:sz="0" w:space="0" w:color="auto"/>
                                            <w:right w:val="none" w:sz="0" w:space="0" w:color="auto"/>
                                          </w:divBdr>
                                          <w:divsChild>
                                            <w:div w:id="975766760">
                                              <w:marLeft w:val="0"/>
                                              <w:marRight w:val="0"/>
                                              <w:marTop w:val="0"/>
                                              <w:marBottom w:val="0"/>
                                              <w:divBdr>
                                                <w:top w:val="none" w:sz="0" w:space="0" w:color="auto"/>
                                                <w:left w:val="none" w:sz="0" w:space="0" w:color="auto"/>
                                                <w:bottom w:val="none" w:sz="0" w:space="0" w:color="auto"/>
                                                <w:right w:val="none" w:sz="0" w:space="0" w:color="auto"/>
                                              </w:divBdr>
                                              <w:divsChild>
                                                <w:div w:id="894051762">
                                                  <w:marLeft w:val="0"/>
                                                  <w:marRight w:val="0"/>
                                                  <w:marTop w:val="0"/>
                                                  <w:marBottom w:val="0"/>
                                                  <w:divBdr>
                                                    <w:top w:val="none" w:sz="0" w:space="0" w:color="auto"/>
                                                    <w:left w:val="none" w:sz="0" w:space="0" w:color="auto"/>
                                                    <w:bottom w:val="none" w:sz="0" w:space="0" w:color="auto"/>
                                                    <w:right w:val="none" w:sz="0" w:space="0" w:color="auto"/>
                                                  </w:divBdr>
                                                  <w:divsChild>
                                                    <w:div w:id="684786459">
                                                      <w:marLeft w:val="0"/>
                                                      <w:marRight w:val="0"/>
                                                      <w:marTop w:val="0"/>
                                                      <w:marBottom w:val="0"/>
                                                      <w:divBdr>
                                                        <w:top w:val="none" w:sz="0" w:space="0" w:color="auto"/>
                                                        <w:left w:val="none" w:sz="0" w:space="0" w:color="auto"/>
                                                        <w:bottom w:val="none" w:sz="0" w:space="0" w:color="auto"/>
                                                        <w:right w:val="none" w:sz="0" w:space="0" w:color="auto"/>
                                                      </w:divBdr>
                                                      <w:divsChild>
                                                        <w:div w:id="722145716">
                                                          <w:marLeft w:val="0"/>
                                                          <w:marRight w:val="0"/>
                                                          <w:marTop w:val="0"/>
                                                          <w:marBottom w:val="0"/>
                                                          <w:divBdr>
                                                            <w:top w:val="none" w:sz="0" w:space="0" w:color="auto"/>
                                                            <w:left w:val="none" w:sz="0" w:space="0" w:color="auto"/>
                                                            <w:bottom w:val="none" w:sz="0" w:space="0" w:color="auto"/>
                                                            <w:right w:val="none" w:sz="0" w:space="0" w:color="auto"/>
                                                          </w:divBdr>
                                                          <w:divsChild>
                                                            <w:div w:id="291864569">
                                                              <w:marLeft w:val="0"/>
                                                              <w:marRight w:val="0"/>
                                                              <w:marTop w:val="0"/>
                                                              <w:marBottom w:val="0"/>
                                                              <w:divBdr>
                                                                <w:top w:val="none" w:sz="0" w:space="0" w:color="auto"/>
                                                                <w:left w:val="none" w:sz="0" w:space="0" w:color="auto"/>
                                                                <w:bottom w:val="none" w:sz="0" w:space="0" w:color="auto"/>
                                                                <w:right w:val="none" w:sz="0" w:space="0" w:color="auto"/>
                                                              </w:divBdr>
                                                              <w:divsChild>
                                                                <w:div w:id="3766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40096271">
      <w:bodyDiv w:val="1"/>
      <w:marLeft w:val="0"/>
      <w:marRight w:val="0"/>
      <w:marTop w:val="0"/>
      <w:marBottom w:val="0"/>
      <w:divBdr>
        <w:top w:val="none" w:sz="0" w:space="0" w:color="auto"/>
        <w:left w:val="none" w:sz="0" w:space="0" w:color="auto"/>
        <w:bottom w:val="none" w:sz="0" w:space="0" w:color="auto"/>
        <w:right w:val="none" w:sz="0" w:space="0" w:color="auto"/>
      </w:divBdr>
    </w:div>
    <w:div w:id="540485082">
      <w:bodyDiv w:val="1"/>
      <w:marLeft w:val="0"/>
      <w:marRight w:val="0"/>
      <w:marTop w:val="0"/>
      <w:marBottom w:val="0"/>
      <w:divBdr>
        <w:top w:val="none" w:sz="0" w:space="0" w:color="auto"/>
        <w:left w:val="none" w:sz="0" w:space="0" w:color="auto"/>
        <w:bottom w:val="none" w:sz="0" w:space="0" w:color="auto"/>
        <w:right w:val="none" w:sz="0" w:space="0" w:color="auto"/>
      </w:divBdr>
    </w:div>
    <w:div w:id="540750198">
      <w:bodyDiv w:val="1"/>
      <w:marLeft w:val="0"/>
      <w:marRight w:val="0"/>
      <w:marTop w:val="0"/>
      <w:marBottom w:val="0"/>
      <w:divBdr>
        <w:top w:val="none" w:sz="0" w:space="0" w:color="auto"/>
        <w:left w:val="none" w:sz="0" w:space="0" w:color="auto"/>
        <w:bottom w:val="none" w:sz="0" w:space="0" w:color="auto"/>
        <w:right w:val="none" w:sz="0" w:space="0" w:color="auto"/>
      </w:divBdr>
    </w:div>
    <w:div w:id="541019658">
      <w:bodyDiv w:val="1"/>
      <w:marLeft w:val="0"/>
      <w:marRight w:val="0"/>
      <w:marTop w:val="0"/>
      <w:marBottom w:val="0"/>
      <w:divBdr>
        <w:top w:val="none" w:sz="0" w:space="0" w:color="auto"/>
        <w:left w:val="none" w:sz="0" w:space="0" w:color="auto"/>
        <w:bottom w:val="none" w:sz="0" w:space="0" w:color="auto"/>
        <w:right w:val="none" w:sz="0" w:space="0" w:color="auto"/>
      </w:divBdr>
      <w:divsChild>
        <w:div w:id="820191602">
          <w:marLeft w:val="0"/>
          <w:marRight w:val="0"/>
          <w:marTop w:val="0"/>
          <w:marBottom w:val="0"/>
          <w:divBdr>
            <w:top w:val="none" w:sz="0" w:space="0" w:color="auto"/>
            <w:left w:val="none" w:sz="0" w:space="0" w:color="auto"/>
            <w:bottom w:val="none" w:sz="0" w:space="0" w:color="auto"/>
            <w:right w:val="none" w:sz="0" w:space="0" w:color="auto"/>
          </w:divBdr>
          <w:divsChild>
            <w:div w:id="1321496068">
              <w:marLeft w:val="0"/>
              <w:marRight w:val="0"/>
              <w:marTop w:val="0"/>
              <w:marBottom w:val="0"/>
              <w:divBdr>
                <w:top w:val="none" w:sz="0" w:space="0" w:color="auto"/>
                <w:left w:val="none" w:sz="0" w:space="0" w:color="auto"/>
                <w:bottom w:val="none" w:sz="0" w:space="0" w:color="auto"/>
                <w:right w:val="none" w:sz="0" w:space="0" w:color="auto"/>
              </w:divBdr>
              <w:divsChild>
                <w:div w:id="1990356184">
                  <w:marLeft w:val="0"/>
                  <w:marRight w:val="0"/>
                  <w:marTop w:val="0"/>
                  <w:marBottom w:val="0"/>
                  <w:divBdr>
                    <w:top w:val="none" w:sz="0" w:space="0" w:color="auto"/>
                    <w:left w:val="none" w:sz="0" w:space="0" w:color="auto"/>
                    <w:bottom w:val="none" w:sz="0" w:space="0" w:color="auto"/>
                    <w:right w:val="none" w:sz="0" w:space="0" w:color="auto"/>
                  </w:divBdr>
                  <w:divsChild>
                    <w:div w:id="614293063">
                      <w:marLeft w:val="0"/>
                      <w:marRight w:val="0"/>
                      <w:marTop w:val="0"/>
                      <w:marBottom w:val="0"/>
                      <w:divBdr>
                        <w:top w:val="none" w:sz="0" w:space="0" w:color="auto"/>
                        <w:left w:val="none" w:sz="0" w:space="0" w:color="auto"/>
                        <w:bottom w:val="none" w:sz="0" w:space="0" w:color="auto"/>
                        <w:right w:val="none" w:sz="0" w:space="0" w:color="auto"/>
                      </w:divBdr>
                      <w:divsChild>
                        <w:div w:id="166214417">
                          <w:marLeft w:val="0"/>
                          <w:marRight w:val="0"/>
                          <w:marTop w:val="0"/>
                          <w:marBottom w:val="0"/>
                          <w:divBdr>
                            <w:top w:val="none" w:sz="0" w:space="0" w:color="auto"/>
                            <w:left w:val="none" w:sz="0" w:space="0" w:color="auto"/>
                            <w:bottom w:val="none" w:sz="0" w:space="0" w:color="auto"/>
                            <w:right w:val="none" w:sz="0" w:space="0" w:color="auto"/>
                          </w:divBdr>
                          <w:divsChild>
                            <w:div w:id="1410350611">
                              <w:marLeft w:val="0"/>
                              <w:marRight w:val="0"/>
                              <w:marTop w:val="0"/>
                              <w:marBottom w:val="0"/>
                              <w:divBdr>
                                <w:top w:val="none" w:sz="0" w:space="0" w:color="auto"/>
                                <w:left w:val="none" w:sz="0" w:space="0" w:color="auto"/>
                                <w:bottom w:val="none" w:sz="0" w:space="0" w:color="auto"/>
                                <w:right w:val="none" w:sz="0" w:space="0" w:color="auto"/>
                              </w:divBdr>
                              <w:divsChild>
                                <w:div w:id="680355165">
                                  <w:marLeft w:val="0"/>
                                  <w:marRight w:val="0"/>
                                  <w:marTop w:val="0"/>
                                  <w:marBottom w:val="0"/>
                                  <w:divBdr>
                                    <w:top w:val="none" w:sz="0" w:space="0" w:color="auto"/>
                                    <w:left w:val="none" w:sz="0" w:space="0" w:color="auto"/>
                                    <w:bottom w:val="none" w:sz="0" w:space="0" w:color="auto"/>
                                    <w:right w:val="none" w:sz="0" w:space="0" w:color="auto"/>
                                  </w:divBdr>
                                  <w:divsChild>
                                    <w:div w:id="217403709">
                                      <w:marLeft w:val="0"/>
                                      <w:marRight w:val="0"/>
                                      <w:marTop w:val="0"/>
                                      <w:marBottom w:val="0"/>
                                      <w:divBdr>
                                        <w:top w:val="none" w:sz="0" w:space="0" w:color="auto"/>
                                        <w:left w:val="none" w:sz="0" w:space="0" w:color="auto"/>
                                        <w:bottom w:val="none" w:sz="0" w:space="0" w:color="auto"/>
                                        <w:right w:val="none" w:sz="0" w:space="0" w:color="auto"/>
                                      </w:divBdr>
                                      <w:divsChild>
                                        <w:div w:id="2080521761">
                                          <w:marLeft w:val="-150"/>
                                          <w:marRight w:val="-150"/>
                                          <w:marTop w:val="0"/>
                                          <w:marBottom w:val="0"/>
                                          <w:divBdr>
                                            <w:top w:val="none" w:sz="0" w:space="0" w:color="auto"/>
                                            <w:left w:val="none" w:sz="0" w:space="0" w:color="auto"/>
                                            <w:bottom w:val="none" w:sz="0" w:space="0" w:color="auto"/>
                                            <w:right w:val="none" w:sz="0" w:space="0" w:color="auto"/>
                                          </w:divBdr>
                                          <w:divsChild>
                                            <w:div w:id="1469202893">
                                              <w:marLeft w:val="0"/>
                                              <w:marRight w:val="0"/>
                                              <w:marTop w:val="0"/>
                                              <w:marBottom w:val="0"/>
                                              <w:divBdr>
                                                <w:top w:val="none" w:sz="0" w:space="0" w:color="auto"/>
                                                <w:left w:val="none" w:sz="0" w:space="0" w:color="auto"/>
                                                <w:bottom w:val="none" w:sz="0" w:space="0" w:color="auto"/>
                                                <w:right w:val="none" w:sz="0" w:space="0" w:color="auto"/>
                                              </w:divBdr>
                                              <w:divsChild>
                                                <w:div w:id="488985007">
                                                  <w:marLeft w:val="0"/>
                                                  <w:marRight w:val="0"/>
                                                  <w:marTop w:val="0"/>
                                                  <w:marBottom w:val="0"/>
                                                  <w:divBdr>
                                                    <w:top w:val="none" w:sz="0" w:space="0" w:color="auto"/>
                                                    <w:left w:val="none" w:sz="0" w:space="0" w:color="auto"/>
                                                    <w:bottom w:val="none" w:sz="0" w:space="0" w:color="auto"/>
                                                    <w:right w:val="none" w:sz="0" w:space="0" w:color="auto"/>
                                                  </w:divBdr>
                                                  <w:divsChild>
                                                    <w:div w:id="1572618509">
                                                      <w:marLeft w:val="0"/>
                                                      <w:marRight w:val="0"/>
                                                      <w:marTop w:val="0"/>
                                                      <w:marBottom w:val="0"/>
                                                      <w:divBdr>
                                                        <w:top w:val="none" w:sz="0" w:space="0" w:color="auto"/>
                                                        <w:left w:val="none" w:sz="0" w:space="0" w:color="auto"/>
                                                        <w:bottom w:val="none" w:sz="0" w:space="0" w:color="auto"/>
                                                        <w:right w:val="none" w:sz="0" w:space="0" w:color="auto"/>
                                                      </w:divBdr>
                                                      <w:divsChild>
                                                        <w:div w:id="583221835">
                                                          <w:marLeft w:val="0"/>
                                                          <w:marRight w:val="0"/>
                                                          <w:marTop w:val="0"/>
                                                          <w:marBottom w:val="0"/>
                                                          <w:divBdr>
                                                            <w:top w:val="none" w:sz="0" w:space="0" w:color="auto"/>
                                                            <w:left w:val="none" w:sz="0" w:space="0" w:color="auto"/>
                                                            <w:bottom w:val="none" w:sz="0" w:space="0" w:color="auto"/>
                                                            <w:right w:val="none" w:sz="0" w:space="0" w:color="auto"/>
                                                          </w:divBdr>
                                                          <w:divsChild>
                                                            <w:div w:id="745079188">
                                                              <w:marLeft w:val="0"/>
                                                              <w:marRight w:val="0"/>
                                                              <w:marTop w:val="0"/>
                                                              <w:marBottom w:val="0"/>
                                                              <w:divBdr>
                                                                <w:top w:val="none" w:sz="0" w:space="0" w:color="auto"/>
                                                                <w:left w:val="none" w:sz="0" w:space="0" w:color="auto"/>
                                                                <w:bottom w:val="none" w:sz="0" w:space="0" w:color="auto"/>
                                                                <w:right w:val="none" w:sz="0" w:space="0" w:color="auto"/>
                                                              </w:divBdr>
                                                              <w:divsChild>
                                                                <w:div w:id="1788963728">
                                                                  <w:marLeft w:val="0"/>
                                                                  <w:marRight w:val="0"/>
                                                                  <w:marTop w:val="0"/>
                                                                  <w:marBottom w:val="0"/>
                                                                  <w:divBdr>
                                                                    <w:top w:val="none" w:sz="0" w:space="0" w:color="auto"/>
                                                                    <w:left w:val="none" w:sz="0" w:space="0" w:color="auto"/>
                                                                    <w:bottom w:val="none" w:sz="0" w:space="0" w:color="auto"/>
                                                                    <w:right w:val="none" w:sz="0" w:space="0" w:color="auto"/>
                                                                  </w:divBdr>
                                                                  <w:divsChild>
                                                                    <w:div w:id="2096124746">
                                                                      <w:marLeft w:val="0"/>
                                                                      <w:marRight w:val="0"/>
                                                                      <w:marTop w:val="0"/>
                                                                      <w:marBottom w:val="0"/>
                                                                      <w:divBdr>
                                                                        <w:top w:val="none" w:sz="0" w:space="0" w:color="auto"/>
                                                                        <w:left w:val="none" w:sz="0" w:space="0" w:color="auto"/>
                                                                        <w:bottom w:val="none" w:sz="0" w:space="0" w:color="auto"/>
                                                                        <w:right w:val="none" w:sz="0" w:space="0" w:color="auto"/>
                                                                      </w:divBdr>
                                                                      <w:divsChild>
                                                                        <w:div w:id="1058431713">
                                                                          <w:marLeft w:val="-225"/>
                                                                          <w:marRight w:val="-225"/>
                                                                          <w:marTop w:val="0"/>
                                                                          <w:marBottom w:val="0"/>
                                                                          <w:divBdr>
                                                                            <w:top w:val="none" w:sz="0" w:space="0" w:color="auto"/>
                                                                            <w:left w:val="none" w:sz="0" w:space="0" w:color="auto"/>
                                                                            <w:bottom w:val="none" w:sz="0" w:space="0" w:color="auto"/>
                                                                            <w:right w:val="none" w:sz="0" w:space="0" w:color="auto"/>
                                                                          </w:divBdr>
                                                                          <w:divsChild>
                                                                            <w:div w:id="13967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134410">
      <w:bodyDiv w:val="1"/>
      <w:marLeft w:val="0"/>
      <w:marRight w:val="0"/>
      <w:marTop w:val="0"/>
      <w:marBottom w:val="0"/>
      <w:divBdr>
        <w:top w:val="none" w:sz="0" w:space="0" w:color="auto"/>
        <w:left w:val="none" w:sz="0" w:space="0" w:color="auto"/>
        <w:bottom w:val="none" w:sz="0" w:space="0" w:color="auto"/>
        <w:right w:val="none" w:sz="0" w:space="0" w:color="auto"/>
      </w:divBdr>
      <w:divsChild>
        <w:div w:id="311636873">
          <w:marLeft w:val="0"/>
          <w:marRight w:val="0"/>
          <w:marTop w:val="0"/>
          <w:marBottom w:val="0"/>
          <w:divBdr>
            <w:top w:val="none" w:sz="0" w:space="0" w:color="auto"/>
            <w:left w:val="none" w:sz="0" w:space="0" w:color="auto"/>
            <w:bottom w:val="none" w:sz="0" w:space="0" w:color="auto"/>
            <w:right w:val="none" w:sz="0" w:space="0" w:color="auto"/>
          </w:divBdr>
          <w:divsChild>
            <w:div w:id="1035082197">
              <w:marLeft w:val="0"/>
              <w:marRight w:val="0"/>
              <w:marTop w:val="0"/>
              <w:marBottom w:val="0"/>
              <w:divBdr>
                <w:top w:val="none" w:sz="0" w:space="0" w:color="auto"/>
                <w:left w:val="none" w:sz="0" w:space="0" w:color="auto"/>
                <w:bottom w:val="none" w:sz="0" w:space="0" w:color="auto"/>
                <w:right w:val="none" w:sz="0" w:space="0" w:color="auto"/>
              </w:divBdr>
              <w:divsChild>
                <w:div w:id="1160736824">
                  <w:marLeft w:val="0"/>
                  <w:marRight w:val="0"/>
                  <w:marTop w:val="0"/>
                  <w:marBottom w:val="0"/>
                  <w:divBdr>
                    <w:top w:val="none" w:sz="0" w:space="0" w:color="auto"/>
                    <w:left w:val="none" w:sz="0" w:space="0" w:color="auto"/>
                    <w:bottom w:val="none" w:sz="0" w:space="0" w:color="auto"/>
                    <w:right w:val="none" w:sz="0" w:space="0" w:color="auto"/>
                  </w:divBdr>
                  <w:divsChild>
                    <w:div w:id="1340423024">
                      <w:marLeft w:val="182"/>
                      <w:marRight w:val="0"/>
                      <w:marTop w:val="91"/>
                      <w:marBottom w:val="91"/>
                      <w:divBdr>
                        <w:top w:val="none" w:sz="0" w:space="0" w:color="auto"/>
                        <w:left w:val="none" w:sz="0" w:space="0" w:color="auto"/>
                        <w:bottom w:val="none" w:sz="0" w:space="0" w:color="auto"/>
                        <w:right w:val="none" w:sz="0" w:space="0" w:color="auto"/>
                      </w:divBdr>
                      <w:divsChild>
                        <w:div w:id="1632635593">
                          <w:marLeft w:val="0"/>
                          <w:marRight w:val="0"/>
                          <w:marTop w:val="0"/>
                          <w:marBottom w:val="0"/>
                          <w:divBdr>
                            <w:top w:val="none" w:sz="0" w:space="0" w:color="auto"/>
                            <w:left w:val="none" w:sz="0" w:space="0" w:color="auto"/>
                            <w:bottom w:val="none" w:sz="0" w:space="0" w:color="auto"/>
                            <w:right w:val="none" w:sz="0" w:space="0" w:color="auto"/>
                          </w:divBdr>
                          <w:divsChild>
                            <w:div w:id="593170489">
                              <w:marLeft w:val="0"/>
                              <w:marRight w:val="0"/>
                              <w:marTop w:val="0"/>
                              <w:marBottom w:val="0"/>
                              <w:divBdr>
                                <w:top w:val="none" w:sz="0" w:space="0" w:color="auto"/>
                                <w:left w:val="none" w:sz="0" w:space="0" w:color="auto"/>
                                <w:bottom w:val="none" w:sz="0" w:space="0" w:color="auto"/>
                                <w:right w:val="none" w:sz="0" w:space="0" w:color="auto"/>
                              </w:divBdr>
                              <w:divsChild>
                                <w:div w:id="748842309">
                                  <w:marLeft w:val="0"/>
                                  <w:marRight w:val="0"/>
                                  <w:marTop w:val="0"/>
                                  <w:marBottom w:val="0"/>
                                  <w:divBdr>
                                    <w:top w:val="none" w:sz="0" w:space="0" w:color="auto"/>
                                    <w:left w:val="none" w:sz="0" w:space="0" w:color="auto"/>
                                    <w:bottom w:val="none" w:sz="0" w:space="0" w:color="auto"/>
                                    <w:right w:val="none" w:sz="0" w:space="0" w:color="auto"/>
                                  </w:divBdr>
                                  <w:divsChild>
                                    <w:div w:id="1331103055">
                                      <w:marLeft w:val="0"/>
                                      <w:marRight w:val="0"/>
                                      <w:marTop w:val="0"/>
                                      <w:marBottom w:val="0"/>
                                      <w:divBdr>
                                        <w:top w:val="none" w:sz="0" w:space="0" w:color="auto"/>
                                        <w:left w:val="none" w:sz="0" w:space="0" w:color="auto"/>
                                        <w:bottom w:val="none" w:sz="0" w:space="0" w:color="auto"/>
                                        <w:right w:val="none" w:sz="0" w:space="0" w:color="auto"/>
                                      </w:divBdr>
                                      <w:divsChild>
                                        <w:div w:id="1643195651">
                                          <w:marLeft w:val="0"/>
                                          <w:marRight w:val="0"/>
                                          <w:marTop w:val="0"/>
                                          <w:marBottom w:val="0"/>
                                          <w:divBdr>
                                            <w:top w:val="none" w:sz="0" w:space="0" w:color="auto"/>
                                            <w:left w:val="none" w:sz="0" w:space="0" w:color="auto"/>
                                            <w:bottom w:val="none" w:sz="0" w:space="0" w:color="auto"/>
                                            <w:right w:val="none" w:sz="0" w:space="0" w:color="auto"/>
                                          </w:divBdr>
                                          <w:divsChild>
                                            <w:div w:id="2414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527503">
      <w:bodyDiv w:val="1"/>
      <w:marLeft w:val="0"/>
      <w:marRight w:val="0"/>
      <w:marTop w:val="0"/>
      <w:marBottom w:val="0"/>
      <w:divBdr>
        <w:top w:val="none" w:sz="0" w:space="0" w:color="auto"/>
        <w:left w:val="none" w:sz="0" w:space="0" w:color="auto"/>
        <w:bottom w:val="none" w:sz="0" w:space="0" w:color="auto"/>
        <w:right w:val="none" w:sz="0" w:space="0" w:color="auto"/>
      </w:divBdr>
    </w:div>
    <w:div w:id="541600882">
      <w:bodyDiv w:val="1"/>
      <w:marLeft w:val="0"/>
      <w:marRight w:val="0"/>
      <w:marTop w:val="0"/>
      <w:marBottom w:val="0"/>
      <w:divBdr>
        <w:top w:val="none" w:sz="0" w:space="0" w:color="auto"/>
        <w:left w:val="none" w:sz="0" w:space="0" w:color="auto"/>
        <w:bottom w:val="none" w:sz="0" w:space="0" w:color="auto"/>
        <w:right w:val="none" w:sz="0" w:space="0" w:color="auto"/>
      </w:divBdr>
    </w:div>
    <w:div w:id="543252408">
      <w:bodyDiv w:val="1"/>
      <w:marLeft w:val="0"/>
      <w:marRight w:val="0"/>
      <w:marTop w:val="0"/>
      <w:marBottom w:val="0"/>
      <w:divBdr>
        <w:top w:val="none" w:sz="0" w:space="0" w:color="auto"/>
        <w:left w:val="none" w:sz="0" w:space="0" w:color="auto"/>
        <w:bottom w:val="none" w:sz="0" w:space="0" w:color="auto"/>
        <w:right w:val="none" w:sz="0" w:space="0" w:color="auto"/>
      </w:divBdr>
    </w:div>
    <w:div w:id="543252944">
      <w:bodyDiv w:val="1"/>
      <w:marLeft w:val="0"/>
      <w:marRight w:val="0"/>
      <w:marTop w:val="0"/>
      <w:marBottom w:val="0"/>
      <w:divBdr>
        <w:top w:val="none" w:sz="0" w:space="0" w:color="auto"/>
        <w:left w:val="none" w:sz="0" w:space="0" w:color="auto"/>
        <w:bottom w:val="none" w:sz="0" w:space="0" w:color="auto"/>
        <w:right w:val="none" w:sz="0" w:space="0" w:color="auto"/>
      </w:divBdr>
      <w:divsChild>
        <w:div w:id="1243877361">
          <w:marLeft w:val="0"/>
          <w:marRight w:val="0"/>
          <w:marTop w:val="0"/>
          <w:marBottom w:val="0"/>
          <w:divBdr>
            <w:top w:val="none" w:sz="0" w:space="0" w:color="auto"/>
            <w:left w:val="none" w:sz="0" w:space="0" w:color="auto"/>
            <w:bottom w:val="none" w:sz="0" w:space="0" w:color="auto"/>
            <w:right w:val="none" w:sz="0" w:space="0" w:color="auto"/>
          </w:divBdr>
        </w:div>
      </w:divsChild>
    </w:div>
    <w:div w:id="543640490">
      <w:bodyDiv w:val="1"/>
      <w:marLeft w:val="0"/>
      <w:marRight w:val="0"/>
      <w:marTop w:val="0"/>
      <w:marBottom w:val="0"/>
      <w:divBdr>
        <w:top w:val="none" w:sz="0" w:space="0" w:color="auto"/>
        <w:left w:val="none" w:sz="0" w:space="0" w:color="auto"/>
        <w:bottom w:val="none" w:sz="0" w:space="0" w:color="auto"/>
        <w:right w:val="none" w:sz="0" w:space="0" w:color="auto"/>
      </w:divBdr>
      <w:divsChild>
        <w:div w:id="277495776">
          <w:marLeft w:val="0"/>
          <w:marRight w:val="0"/>
          <w:marTop w:val="0"/>
          <w:marBottom w:val="0"/>
          <w:divBdr>
            <w:top w:val="none" w:sz="0" w:space="0" w:color="auto"/>
            <w:left w:val="none" w:sz="0" w:space="0" w:color="auto"/>
            <w:bottom w:val="none" w:sz="0" w:space="0" w:color="auto"/>
            <w:right w:val="none" w:sz="0" w:space="0" w:color="auto"/>
          </w:divBdr>
          <w:divsChild>
            <w:div w:id="262538447">
              <w:marLeft w:val="0"/>
              <w:marRight w:val="0"/>
              <w:marTop w:val="0"/>
              <w:marBottom w:val="0"/>
              <w:divBdr>
                <w:top w:val="none" w:sz="0" w:space="0" w:color="auto"/>
                <w:left w:val="none" w:sz="0" w:space="0" w:color="auto"/>
                <w:bottom w:val="none" w:sz="0" w:space="0" w:color="auto"/>
                <w:right w:val="none" w:sz="0" w:space="0" w:color="auto"/>
              </w:divBdr>
              <w:divsChild>
                <w:div w:id="1780565968">
                  <w:marLeft w:val="0"/>
                  <w:marRight w:val="0"/>
                  <w:marTop w:val="0"/>
                  <w:marBottom w:val="0"/>
                  <w:divBdr>
                    <w:top w:val="none" w:sz="0" w:space="0" w:color="auto"/>
                    <w:left w:val="none" w:sz="0" w:space="0" w:color="auto"/>
                    <w:bottom w:val="none" w:sz="0" w:space="0" w:color="auto"/>
                    <w:right w:val="none" w:sz="0" w:space="0" w:color="auto"/>
                  </w:divBdr>
                  <w:divsChild>
                    <w:div w:id="646670883">
                      <w:marLeft w:val="0"/>
                      <w:marRight w:val="0"/>
                      <w:marTop w:val="0"/>
                      <w:marBottom w:val="0"/>
                      <w:divBdr>
                        <w:top w:val="none" w:sz="0" w:space="0" w:color="auto"/>
                        <w:left w:val="none" w:sz="0" w:space="0" w:color="auto"/>
                        <w:bottom w:val="none" w:sz="0" w:space="0" w:color="auto"/>
                        <w:right w:val="none" w:sz="0" w:space="0" w:color="auto"/>
                      </w:divBdr>
                      <w:divsChild>
                        <w:div w:id="461195257">
                          <w:marLeft w:val="0"/>
                          <w:marRight w:val="0"/>
                          <w:marTop w:val="0"/>
                          <w:marBottom w:val="0"/>
                          <w:divBdr>
                            <w:top w:val="none" w:sz="0" w:space="0" w:color="auto"/>
                            <w:left w:val="none" w:sz="0" w:space="0" w:color="auto"/>
                            <w:bottom w:val="none" w:sz="0" w:space="0" w:color="auto"/>
                            <w:right w:val="none" w:sz="0" w:space="0" w:color="auto"/>
                          </w:divBdr>
                          <w:divsChild>
                            <w:div w:id="1086027948">
                              <w:marLeft w:val="0"/>
                              <w:marRight w:val="0"/>
                              <w:marTop w:val="0"/>
                              <w:marBottom w:val="0"/>
                              <w:divBdr>
                                <w:top w:val="none" w:sz="0" w:space="0" w:color="auto"/>
                                <w:left w:val="none" w:sz="0" w:space="0" w:color="auto"/>
                                <w:bottom w:val="none" w:sz="0" w:space="0" w:color="auto"/>
                                <w:right w:val="none" w:sz="0" w:space="0" w:color="auto"/>
                              </w:divBdr>
                              <w:divsChild>
                                <w:div w:id="1529372830">
                                  <w:marLeft w:val="0"/>
                                  <w:marRight w:val="0"/>
                                  <w:marTop w:val="0"/>
                                  <w:marBottom w:val="0"/>
                                  <w:divBdr>
                                    <w:top w:val="none" w:sz="0" w:space="0" w:color="auto"/>
                                    <w:left w:val="none" w:sz="0" w:space="0" w:color="auto"/>
                                    <w:bottom w:val="none" w:sz="0" w:space="0" w:color="auto"/>
                                    <w:right w:val="none" w:sz="0" w:space="0" w:color="auto"/>
                                  </w:divBdr>
                                  <w:divsChild>
                                    <w:div w:id="212692428">
                                      <w:marLeft w:val="0"/>
                                      <w:marRight w:val="0"/>
                                      <w:marTop w:val="0"/>
                                      <w:marBottom w:val="0"/>
                                      <w:divBdr>
                                        <w:top w:val="none" w:sz="0" w:space="0" w:color="auto"/>
                                        <w:left w:val="none" w:sz="0" w:space="0" w:color="auto"/>
                                        <w:bottom w:val="none" w:sz="0" w:space="0" w:color="auto"/>
                                        <w:right w:val="none" w:sz="0" w:space="0" w:color="auto"/>
                                      </w:divBdr>
                                      <w:divsChild>
                                        <w:div w:id="314769875">
                                          <w:marLeft w:val="-150"/>
                                          <w:marRight w:val="-150"/>
                                          <w:marTop w:val="0"/>
                                          <w:marBottom w:val="0"/>
                                          <w:divBdr>
                                            <w:top w:val="none" w:sz="0" w:space="0" w:color="auto"/>
                                            <w:left w:val="none" w:sz="0" w:space="0" w:color="auto"/>
                                            <w:bottom w:val="none" w:sz="0" w:space="0" w:color="auto"/>
                                            <w:right w:val="none" w:sz="0" w:space="0" w:color="auto"/>
                                          </w:divBdr>
                                          <w:divsChild>
                                            <w:div w:id="648628593">
                                              <w:marLeft w:val="0"/>
                                              <w:marRight w:val="0"/>
                                              <w:marTop w:val="0"/>
                                              <w:marBottom w:val="0"/>
                                              <w:divBdr>
                                                <w:top w:val="none" w:sz="0" w:space="0" w:color="auto"/>
                                                <w:left w:val="none" w:sz="0" w:space="0" w:color="auto"/>
                                                <w:bottom w:val="none" w:sz="0" w:space="0" w:color="auto"/>
                                                <w:right w:val="none" w:sz="0" w:space="0" w:color="auto"/>
                                              </w:divBdr>
                                              <w:divsChild>
                                                <w:div w:id="2036735282">
                                                  <w:marLeft w:val="0"/>
                                                  <w:marRight w:val="0"/>
                                                  <w:marTop w:val="0"/>
                                                  <w:marBottom w:val="0"/>
                                                  <w:divBdr>
                                                    <w:top w:val="none" w:sz="0" w:space="0" w:color="auto"/>
                                                    <w:left w:val="none" w:sz="0" w:space="0" w:color="auto"/>
                                                    <w:bottom w:val="none" w:sz="0" w:space="0" w:color="auto"/>
                                                    <w:right w:val="none" w:sz="0" w:space="0" w:color="auto"/>
                                                  </w:divBdr>
                                                  <w:divsChild>
                                                    <w:div w:id="288632058">
                                                      <w:marLeft w:val="0"/>
                                                      <w:marRight w:val="0"/>
                                                      <w:marTop w:val="0"/>
                                                      <w:marBottom w:val="0"/>
                                                      <w:divBdr>
                                                        <w:top w:val="none" w:sz="0" w:space="0" w:color="auto"/>
                                                        <w:left w:val="none" w:sz="0" w:space="0" w:color="auto"/>
                                                        <w:bottom w:val="none" w:sz="0" w:space="0" w:color="auto"/>
                                                        <w:right w:val="none" w:sz="0" w:space="0" w:color="auto"/>
                                                      </w:divBdr>
                                                      <w:divsChild>
                                                        <w:div w:id="1636716396">
                                                          <w:marLeft w:val="0"/>
                                                          <w:marRight w:val="0"/>
                                                          <w:marTop w:val="0"/>
                                                          <w:marBottom w:val="0"/>
                                                          <w:divBdr>
                                                            <w:top w:val="none" w:sz="0" w:space="0" w:color="auto"/>
                                                            <w:left w:val="none" w:sz="0" w:space="0" w:color="auto"/>
                                                            <w:bottom w:val="none" w:sz="0" w:space="0" w:color="auto"/>
                                                            <w:right w:val="none" w:sz="0" w:space="0" w:color="auto"/>
                                                          </w:divBdr>
                                                          <w:divsChild>
                                                            <w:div w:id="306711111">
                                                              <w:marLeft w:val="0"/>
                                                              <w:marRight w:val="0"/>
                                                              <w:marTop w:val="0"/>
                                                              <w:marBottom w:val="0"/>
                                                              <w:divBdr>
                                                                <w:top w:val="none" w:sz="0" w:space="0" w:color="auto"/>
                                                                <w:left w:val="none" w:sz="0" w:space="0" w:color="auto"/>
                                                                <w:bottom w:val="none" w:sz="0" w:space="0" w:color="auto"/>
                                                                <w:right w:val="none" w:sz="0" w:space="0" w:color="auto"/>
                                                              </w:divBdr>
                                                              <w:divsChild>
                                                                <w:div w:id="10492253">
                                                                  <w:marLeft w:val="0"/>
                                                                  <w:marRight w:val="0"/>
                                                                  <w:marTop w:val="0"/>
                                                                  <w:marBottom w:val="0"/>
                                                                  <w:divBdr>
                                                                    <w:top w:val="none" w:sz="0" w:space="0" w:color="auto"/>
                                                                    <w:left w:val="none" w:sz="0" w:space="0" w:color="auto"/>
                                                                    <w:bottom w:val="none" w:sz="0" w:space="0" w:color="auto"/>
                                                                    <w:right w:val="none" w:sz="0" w:space="0" w:color="auto"/>
                                                                  </w:divBdr>
                                                                  <w:divsChild>
                                                                    <w:div w:id="717630450">
                                                                      <w:marLeft w:val="0"/>
                                                                      <w:marRight w:val="0"/>
                                                                      <w:marTop w:val="0"/>
                                                                      <w:marBottom w:val="0"/>
                                                                      <w:divBdr>
                                                                        <w:top w:val="none" w:sz="0" w:space="0" w:color="auto"/>
                                                                        <w:left w:val="none" w:sz="0" w:space="0" w:color="auto"/>
                                                                        <w:bottom w:val="none" w:sz="0" w:space="0" w:color="auto"/>
                                                                        <w:right w:val="none" w:sz="0" w:space="0" w:color="auto"/>
                                                                      </w:divBdr>
                                                                      <w:divsChild>
                                                                        <w:div w:id="610626295">
                                                                          <w:marLeft w:val="-225"/>
                                                                          <w:marRight w:val="-225"/>
                                                                          <w:marTop w:val="0"/>
                                                                          <w:marBottom w:val="0"/>
                                                                          <w:divBdr>
                                                                            <w:top w:val="none" w:sz="0" w:space="0" w:color="auto"/>
                                                                            <w:left w:val="none" w:sz="0" w:space="0" w:color="auto"/>
                                                                            <w:bottom w:val="none" w:sz="0" w:space="0" w:color="auto"/>
                                                                            <w:right w:val="none" w:sz="0" w:space="0" w:color="auto"/>
                                                                          </w:divBdr>
                                                                          <w:divsChild>
                                                                            <w:div w:id="9854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3641890">
      <w:bodyDiv w:val="1"/>
      <w:marLeft w:val="0"/>
      <w:marRight w:val="0"/>
      <w:marTop w:val="0"/>
      <w:marBottom w:val="0"/>
      <w:divBdr>
        <w:top w:val="none" w:sz="0" w:space="0" w:color="auto"/>
        <w:left w:val="none" w:sz="0" w:space="0" w:color="auto"/>
        <w:bottom w:val="none" w:sz="0" w:space="0" w:color="auto"/>
        <w:right w:val="none" w:sz="0" w:space="0" w:color="auto"/>
      </w:divBdr>
    </w:div>
    <w:div w:id="544297450">
      <w:bodyDiv w:val="1"/>
      <w:marLeft w:val="0"/>
      <w:marRight w:val="0"/>
      <w:marTop w:val="0"/>
      <w:marBottom w:val="0"/>
      <w:divBdr>
        <w:top w:val="none" w:sz="0" w:space="0" w:color="auto"/>
        <w:left w:val="none" w:sz="0" w:space="0" w:color="auto"/>
        <w:bottom w:val="none" w:sz="0" w:space="0" w:color="auto"/>
        <w:right w:val="none" w:sz="0" w:space="0" w:color="auto"/>
      </w:divBdr>
    </w:div>
    <w:div w:id="544684763">
      <w:bodyDiv w:val="1"/>
      <w:marLeft w:val="0"/>
      <w:marRight w:val="0"/>
      <w:marTop w:val="0"/>
      <w:marBottom w:val="0"/>
      <w:divBdr>
        <w:top w:val="none" w:sz="0" w:space="0" w:color="auto"/>
        <w:left w:val="none" w:sz="0" w:space="0" w:color="auto"/>
        <w:bottom w:val="none" w:sz="0" w:space="0" w:color="auto"/>
        <w:right w:val="none" w:sz="0" w:space="0" w:color="auto"/>
      </w:divBdr>
    </w:div>
    <w:div w:id="545022374">
      <w:bodyDiv w:val="1"/>
      <w:marLeft w:val="0"/>
      <w:marRight w:val="0"/>
      <w:marTop w:val="0"/>
      <w:marBottom w:val="0"/>
      <w:divBdr>
        <w:top w:val="none" w:sz="0" w:space="0" w:color="auto"/>
        <w:left w:val="none" w:sz="0" w:space="0" w:color="auto"/>
        <w:bottom w:val="none" w:sz="0" w:space="0" w:color="auto"/>
        <w:right w:val="none" w:sz="0" w:space="0" w:color="auto"/>
      </w:divBdr>
      <w:divsChild>
        <w:div w:id="274026919">
          <w:marLeft w:val="0"/>
          <w:marRight w:val="0"/>
          <w:marTop w:val="0"/>
          <w:marBottom w:val="0"/>
          <w:divBdr>
            <w:top w:val="none" w:sz="0" w:space="0" w:color="auto"/>
            <w:left w:val="none" w:sz="0" w:space="0" w:color="auto"/>
            <w:bottom w:val="none" w:sz="0" w:space="0" w:color="auto"/>
            <w:right w:val="none" w:sz="0" w:space="0" w:color="auto"/>
          </w:divBdr>
          <w:divsChild>
            <w:div w:id="1697342204">
              <w:marLeft w:val="0"/>
              <w:marRight w:val="0"/>
              <w:marTop w:val="0"/>
              <w:marBottom w:val="0"/>
              <w:divBdr>
                <w:top w:val="none" w:sz="0" w:space="0" w:color="auto"/>
                <w:left w:val="none" w:sz="0" w:space="0" w:color="auto"/>
                <w:bottom w:val="none" w:sz="0" w:space="0" w:color="auto"/>
                <w:right w:val="none" w:sz="0" w:space="0" w:color="auto"/>
              </w:divBdr>
              <w:divsChild>
                <w:div w:id="612521105">
                  <w:marLeft w:val="0"/>
                  <w:marRight w:val="0"/>
                  <w:marTop w:val="0"/>
                  <w:marBottom w:val="0"/>
                  <w:divBdr>
                    <w:top w:val="none" w:sz="0" w:space="0" w:color="auto"/>
                    <w:left w:val="none" w:sz="0" w:space="0" w:color="auto"/>
                    <w:bottom w:val="none" w:sz="0" w:space="0" w:color="auto"/>
                    <w:right w:val="none" w:sz="0" w:space="0" w:color="auto"/>
                  </w:divBdr>
                  <w:divsChild>
                    <w:div w:id="1007169186">
                      <w:marLeft w:val="0"/>
                      <w:marRight w:val="0"/>
                      <w:marTop w:val="0"/>
                      <w:marBottom w:val="0"/>
                      <w:divBdr>
                        <w:top w:val="none" w:sz="0" w:space="0" w:color="auto"/>
                        <w:left w:val="none" w:sz="0" w:space="0" w:color="auto"/>
                        <w:bottom w:val="none" w:sz="0" w:space="0" w:color="auto"/>
                        <w:right w:val="none" w:sz="0" w:space="0" w:color="auto"/>
                      </w:divBdr>
                      <w:divsChild>
                        <w:div w:id="1596131120">
                          <w:marLeft w:val="0"/>
                          <w:marRight w:val="0"/>
                          <w:marTop w:val="0"/>
                          <w:marBottom w:val="0"/>
                          <w:divBdr>
                            <w:top w:val="none" w:sz="0" w:space="0" w:color="auto"/>
                            <w:left w:val="none" w:sz="0" w:space="0" w:color="auto"/>
                            <w:bottom w:val="none" w:sz="0" w:space="0" w:color="auto"/>
                            <w:right w:val="none" w:sz="0" w:space="0" w:color="auto"/>
                          </w:divBdr>
                          <w:divsChild>
                            <w:div w:id="406222972">
                              <w:marLeft w:val="0"/>
                              <w:marRight w:val="0"/>
                              <w:marTop w:val="0"/>
                              <w:marBottom w:val="0"/>
                              <w:divBdr>
                                <w:top w:val="none" w:sz="0" w:space="0" w:color="auto"/>
                                <w:left w:val="none" w:sz="0" w:space="0" w:color="auto"/>
                                <w:bottom w:val="none" w:sz="0" w:space="0" w:color="auto"/>
                                <w:right w:val="none" w:sz="0" w:space="0" w:color="auto"/>
                              </w:divBdr>
                              <w:divsChild>
                                <w:div w:id="1768623235">
                                  <w:marLeft w:val="0"/>
                                  <w:marRight w:val="0"/>
                                  <w:marTop w:val="0"/>
                                  <w:marBottom w:val="0"/>
                                  <w:divBdr>
                                    <w:top w:val="none" w:sz="0" w:space="0" w:color="auto"/>
                                    <w:left w:val="none" w:sz="0" w:space="0" w:color="auto"/>
                                    <w:bottom w:val="none" w:sz="0" w:space="0" w:color="auto"/>
                                    <w:right w:val="none" w:sz="0" w:space="0" w:color="auto"/>
                                  </w:divBdr>
                                  <w:divsChild>
                                    <w:div w:id="1023946384">
                                      <w:marLeft w:val="0"/>
                                      <w:marRight w:val="0"/>
                                      <w:marTop w:val="0"/>
                                      <w:marBottom w:val="0"/>
                                      <w:divBdr>
                                        <w:top w:val="none" w:sz="0" w:space="0" w:color="auto"/>
                                        <w:left w:val="none" w:sz="0" w:space="0" w:color="auto"/>
                                        <w:bottom w:val="none" w:sz="0" w:space="0" w:color="auto"/>
                                        <w:right w:val="none" w:sz="0" w:space="0" w:color="auto"/>
                                      </w:divBdr>
                                      <w:divsChild>
                                        <w:div w:id="59061683">
                                          <w:marLeft w:val="-150"/>
                                          <w:marRight w:val="-150"/>
                                          <w:marTop w:val="0"/>
                                          <w:marBottom w:val="0"/>
                                          <w:divBdr>
                                            <w:top w:val="none" w:sz="0" w:space="0" w:color="auto"/>
                                            <w:left w:val="none" w:sz="0" w:space="0" w:color="auto"/>
                                            <w:bottom w:val="none" w:sz="0" w:space="0" w:color="auto"/>
                                            <w:right w:val="none" w:sz="0" w:space="0" w:color="auto"/>
                                          </w:divBdr>
                                          <w:divsChild>
                                            <w:div w:id="1893153686">
                                              <w:marLeft w:val="0"/>
                                              <w:marRight w:val="0"/>
                                              <w:marTop w:val="0"/>
                                              <w:marBottom w:val="0"/>
                                              <w:divBdr>
                                                <w:top w:val="none" w:sz="0" w:space="0" w:color="auto"/>
                                                <w:left w:val="none" w:sz="0" w:space="0" w:color="auto"/>
                                                <w:bottom w:val="none" w:sz="0" w:space="0" w:color="auto"/>
                                                <w:right w:val="none" w:sz="0" w:space="0" w:color="auto"/>
                                              </w:divBdr>
                                              <w:divsChild>
                                                <w:div w:id="1795101954">
                                                  <w:marLeft w:val="0"/>
                                                  <w:marRight w:val="0"/>
                                                  <w:marTop w:val="0"/>
                                                  <w:marBottom w:val="0"/>
                                                  <w:divBdr>
                                                    <w:top w:val="none" w:sz="0" w:space="0" w:color="auto"/>
                                                    <w:left w:val="none" w:sz="0" w:space="0" w:color="auto"/>
                                                    <w:bottom w:val="none" w:sz="0" w:space="0" w:color="auto"/>
                                                    <w:right w:val="none" w:sz="0" w:space="0" w:color="auto"/>
                                                  </w:divBdr>
                                                  <w:divsChild>
                                                    <w:div w:id="723990838">
                                                      <w:marLeft w:val="0"/>
                                                      <w:marRight w:val="0"/>
                                                      <w:marTop w:val="0"/>
                                                      <w:marBottom w:val="0"/>
                                                      <w:divBdr>
                                                        <w:top w:val="none" w:sz="0" w:space="0" w:color="auto"/>
                                                        <w:left w:val="none" w:sz="0" w:space="0" w:color="auto"/>
                                                        <w:bottom w:val="none" w:sz="0" w:space="0" w:color="auto"/>
                                                        <w:right w:val="none" w:sz="0" w:space="0" w:color="auto"/>
                                                      </w:divBdr>
                                                      <w:divsChild>
                                                        <w:div w:id="1281110210">
                                                          <w:marLeft w:val="0"/>
                                                          <w:marRight w:val="0"/>
                                                          <w:marTop w:val="0"/>
                                                          <w:marBottom w:val="0"/>
                                                          <w:divBdr>
                                                            <w:top w:val="none" w:sz="0" w:space="0" w:color="auto"/>
                                                            <w:left w:val="none" w:sz="0" w:space="0" w:color="auto"/>
                                                            <w:bottom w:val="none" w:sz="0" w:space="0" w:color="auto"/>
                                                            <w:right w:val="none" w:sz="0" w:space="0" w:color="auto"/>
                                                          </w:divBdr>
                                                          <w:divsChild>
                                                            <w:div w:id="1500578097">
                                                              <w:marLeft w:val="0"/>
                                                              <w:marRight w:val="0"/>
                                                              <w:marTop w:val="0"/>
                                                              <w:marBottom w:val="0"/>
                                                              <w:divBdr>
                                                                <w:top w:val="none" w:sz="0" w:space="0" w:color="auto"/>
                                                                <w:left w:val="none" w:sz="0" w:space="0" w:color="auto"/>
                                                                <w:bottom w:val="none" w:sz="0" w:space="0" w:color="auto"/>
                                                                <w:right w:val="none" w:sz="0" w:space="0" w:color="auto"/>
                                                              </w:divBdr>
                                                              <w:divsChild>
                                                                <w:div w:id="465008374">
                                                                  <w:marLeft w:val="0"/>
                                                                  <w:marRight w:val="0"/>
                                                                  <w:marTop w:val="0"/>
                                                                  <w:marBottom w:val="0"/>
                                                                  <w:divBdr>
                                                                    <w:top w:val="none" w:sz="0" w:space="0" w:color="auto"/>
                                                                    <w:left w:val="none" w:sz="0" w:space="0" w:color="auto"/>
                                                                    <w:bottom w:val="none" w:sz="0" w:space="0" w:color="auto"/>
                                                                    <w:right w:val="none" w:sz="0" w:space="0" w:color="auto"/>
                                                                  </w:divBdr>
                                                                  <w:divsChild>
                                                                    <w:div w:id="1770468656">
                                                                      <w:marLeft w:val="0"/>
                                                                      <w:marRight w:val="0"/>
                                                                      <w:marTop w:val="0"/>
                                                                      <w:marBottom w:val="0"/>
                                                                      <w:divBdr>
                                                                        <w:top w:val="none" w:sz="0" w:space="0" w:color="auto"/>
                                                                        <w:left w:val="none" w:sz="0" w:space="0" w:color="auto"/>
                                                                        <w:bottom w:val="none" w:sz="0" w:space="0" w:color="auto"/>
                                                                        <w:right w:val="none" w:sz="0" w:space="0" w:color="auto"/>
                                                                      </w:divBdr>
                                                                      <w:divsChild>
                                                                        <w:div w:id="105468850">
                                                                          <w:marLeft w:val="-225"/>
                                                                          <w:marRight w:val="-225"/>
                                                                          <w:marTop w:val="0"/>
                                                                          <w:marBottom w:val="0"/>
                                                                          <w:divBdr>
                                                                            <w:top w:val="none" w:sz="0" w:space="0" w:color="auto"/>
                                                                            <w:left w:val="none" w:sz="0" w:space="0" w:color="auto"/>
                                                                            <w:bottom w:val="none" w:sz="0" w:space="0" w:color="auto"/>
                                                                            <w:right w:val="none" w:sz="0" w:space="0" w:color="auto"/>
                                                                          </w:divBdr>
                                                                          <w:divsChild>
                                                                            <w:div w:id="10415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5871138">
      <w:bodyDiv w:val="1"/>
      <w:marLeft w:val="0"/>
      <w:marRight w:val="0"/>
      <w:marTop w:val="0"/>
      <w:marBottom w:val="0"/>
      <w:divBdr>
        <w:top w:val="none" w:sz="0" w:space="0" w:color="auto"/>
        <w:left w:val="none" w:sz="0" w:space="0" w:color="auto"/>
        <w:bottom w:val="none" w:sz="0" w:space="0" w:color="auto"/>
        <w:right w:val="none" w:sz="0" w:space="0" w:color="auto"/>
      </w:divBdr>
    </w:div>
    <w:div w:id="545995326">
      <w:bodyDiv w:val="1"/>
      <w:marLeft w:val="0"/>
      <w:marRight w:val="0"/>
      <w:marTop w:val="0"/>
      <w:marBottom w:val="0"/>
      <w:divBdr>
        <w:top w:val="none" w:sz="0" w:space="0" w:color="auto"/>
        <w:left w:val="none" w:sz="0" w:space="0" w:color="auto"/>
        <w:bottom w:val="none" w:sz="0" w:space="0" w:color="auto"/>
        <w:right w:val="none" w:sz="0" w:space="0" w:color="auto"/>
      </w:divBdr>
    </w:div>
    <w:div w:id="545996467">
      <w:bodyDiv w:val="1"/>
      <w:marLeft w:val="0"/>
      <w:marRight w:val="0"/>
      <w:marTop w:val="0"/>
      <w:marBottom w:val="0"/>
      <w:divBdr>
        <w:top w:val="none" w:sz="0" w:space="0" w:color="auto"/>
        <w:left w:val="none" w:sz="0" w:space="0" w:color="auto"/>
        <w:bottom w:val="none" w:sz="0" w:space="0" w:color="auto"/>
        <w:right w:val="none" w:sz="0" w:space="0" w:color="auto"/>
      </w:divBdr>
      <w:divsChild>
        <w:div w:id="302277426">
          <w:marLeft w:val="0"/>
          <w:marRight w:val="0"/>
          <w:marTop w:val="0"/>
          <w:marBottom w:val="0"/>
          <w:divBdr>
            <w:top w:val="none" w:sz="0" w:space="0" w:color="auto"/>
            <w:left w:val="none" w:sz="0" w:space="0" w:color="auto"/>
            <w:bottom w:val="none" w:sz="0" w:space="0" w:color="auto"/>
            <w:right w:val="none" w:sz="0" w:space="0" w:color="auto"/>
          </w:divBdr>
          <w:divsChild>
            <w:div w:id="622612443">
              <w:marLeft w:val="0"/>
              <w:marRight w:val="0"/>
              <w:marTop w:val="0"/>
              <w:marBottom w:val="0"/>
              <w:divBdr>
                <w:top w:val="none" w:sz="0" w:space="0" w:color="auto"/>
                <w:left w:val="none" w:sz="0" w:space="0" w:color="auto"/>
                <w:bottom w:val="none" w:sz="0" w:space="0" w:color="auto"/>
                <w:right w:val="none" w:sz="0" w:space="0" w:color="auto"/>
              </w:divBdr>
              <w:divsChild>
                <w:div w:id="1909802083">
                  <w:marLeft w:val="0"/>
                  <w:marRight w:val="0"/>
                  <w:marTop w:val="0"/>
                  <w:marBottom w:val="0"/>
                  <w:divBdr>
                    <w:top w:val="none" w:sz="0" w:space="0" w:color="auto"/>
                    <w:left w:val="none" w:sz="0" w:space="0" w:color="auto"/>
                    <w:bottom w:val="none" w:sz="0" w:space="0" w:color="auto"/>
                    <w:right w:val="none" w:sz="0" w:space="0" w:color="auto"/>
                  </w:divBdr>
                  <w:divsChild>
                    <w:div w:id="6160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651431">
      <w:bodyDiv w:val="1"/>
      <w:marLeft w:val="0"/>
      <w:marRight w:val="0"/>
      <w:marTop w:val="0"/>
      <w:marBottom w:val="0"/>
      <w:divBdr>
        <w:top w:val="none" w:sz="0" w:space="0" w:color="auto"/>
        <w:left w:val="none" w:sz="0" w:space="0" w:color="auto"/>
        <w:bottom w:val="none" w:sz="0" w:space="0" w:color="auto"/>
        <w:right w:val="none" w:sz="0" w:space="0" w:color="auto"/>
      </w:divBdr>
      <w:divsChild>
        <w:div w:id="2047487337">
          <w:marLeft w:val="0"/>
          <w:marRight w:val="0"/>
          <w:marTop w:val="0"/>
          <w:marBottom w:val="0"/>
          <w:divBdr>
            <w:top w:val="none" w:sz="0" w:space="0" w:color="auto"/>
            <w:left w:val="none" w:sz="0" w:space="0" w:color="auto"/>
            <w:bottom w:val="none" w:sz="0" w:space="0" w:color="auto"/>
            <w:right w:val="none" w:sz="0" w:space="0" w:color="auto"/>
          </w:divBdr>
          <w:divsChild>
            <w:div w:id="2003655449">
              <w:marLeft w:val="0"/>
              <w:marRight w:val="0"/>
              <w:marTop w:val="0"/>
              <w:marBottom w:val="0"/>
              <w:divBdr>
                <w:top w:val="none" w:sz="0" w:space="0" w:color="auto"/>
                <w:left w:val="none" w:sz="0" w:space="0" w:color="auto"/>
                <w:bottom w:val="none" w:sz="0" w:space="0" w:color="auto"/>
                <w:right w:val="none" w:sz="0" w:space="0" w:color="auto"/>
              </w:divBdr>
              <w:divsChild>
                <w:div w:id="161507011">
                  <w:marLeft w:val="0"/>
                  <w:marRight w:val="0"/>
                  <w:marTop w:val="0"/>
                  <w:marBottom w:val="0"/>
                  <w:divBdr>
                    <w:top w:val="none" w:sz="0" w:space="0" w:color="auto"/>
                    <w:left w:val="none" w:sz="0" w:space="0" w:color="auto"/>
                    <w:bottom w:val="none" w:sz="0" w:space="0" w:color="auto"/>
                    <w:right w:val="none" w:sz="0" w:space="0" w:color="auto"/>
                  </w:divBdr>
                  <w:divsChild>
                    <w:div w:id="661012635">
                      <w:marLeft w:val="0"/>
                      <w:marRight w:val="0"/>
                      <w:marTop w:val="0"/>
                      <w:marBottom w:val="0"/>
                      <w:divBdr>
                        <w:top w:val="none" w:sz="0" w:space="0" w:color="auto"/>
                        <w:left w:val="none" w:sz="0" w:space="0" w:color="auto"/>
                        <w:bottom w:val="none" w:sz="0" w:space="0" w:color="auto"/>
                        <w:right w:val="none" w:sz="0" w:space="0" w:color="auto"/>
                      </w:divBdr>
                      <w:divsChild>
                        <w:div w:id="277446092">
                          <w:marLeft w:val="0"/>
                          <w:marRight w:val="0"/>
                          <w:marTop w:val="0"/>
                          <w:marBottom w:val="0"/>
                          <w:divBdr>
                            <w:top w:val="none" w:sz="0" w:space="0" w:color="auto"/>
                            <w:left w:val="none" w:sz="0" w:space="0" w:color="auto"/>
                            <w:bottom w:val="none" w:sz="0" w:space="0" w:color="auto"/>
                            <w:right w:val="none" w:sz="0" w:space="0" w:color="auto"/>
                          </w:divBdr>
                          <w:divsChild>
                            <w:div w:id="1270966446">
                              <w:marLeft w:val="3"/>
                              <w:marRight w:val="0"/>
                              <w:marTop w:val="0"/>
                              <w:marBottom w:val="0"/>
                              <w:divBdr>
                                <w:top w:val="none" w:sz="0" w:space="0" w:color="auto"/>
                                <w:left w:val="none" w:sz="0" w:space="0" w:color="auto"/>
                                <w:bottom w:val="none" w:sz="0" w:space="0" w:color="auto"/>
                                <w:right w:val="none" w:sz="0" w:space="0" w:color="auto"/>
                              </w:divBdr>
                              <w:divsChild>
                                <w:div w:id="406541246">
                                  <w:marLeft w:val="0"/>
                                  <w:marRight w:val="0"/>
                                  <w:marTop w:val="0"/>
                                  <w:marBottom w:val="0"/>
                                  <w:divBdr>
                                    <w:top w:val="none" w:sz="0" w:space="0" w:color="auto"/>
                                    <w:left w:val="none" w:sz="0" w:space="0" w:color="auto"/>
                                    <w:bottom w:val="none" w:sz="0" w:space="0" w:color="auto"/>
                                    <w:right w:val="none" w:sz="0" w:space="0" w:color="auto"/>
                                  </w:divBdr>
                                  <w:divsChild>
                                    <w:div w:id="1325165262">
                                      <w:marLeft w:val="0"/>
                                      <w:marRight w:val="0"/>
                                      <w:marTop w:val="0"/>
                                      <w:marBottom w:val="0"/>
                                      <w:divBdr>
                                        <w:top w:val="none" w:sz="0" w:space="0" w:color="auto"/>
                                        <w:left w:val="none" w:sz="0" w:space="0" w:color="auto"/>
                                        <w:bottom w:val="none" w:sz="0" w:space="0" w:color="auto"/>
                                        <w:right w:val="none" w:sz="0" w:space="0" w:color="auto"/>
                                      </w:divBdr>
                                      <w:divsChild>
                                        <w:div w:id="1416972258">
                                          <w:marLeft w:val="0"/>
                                          <w:marRight w:val="0"/>
                                          <w:marTop w:val="0"/>
                                          <w:marBottom w:val="0"/>
                                          <w:divBdr>
                                            <w:top w:val="none" w:sz="0" w:space="0" w:color="auto"/>
                                            <w:left w:val="none" w:sz="0" w:space="0" w:color="auto"/>
                                            <w:bottom w:val="none" w:sz="0" w:space="0" w:color="auto"/>
                                            <w:right w:val="none" w:sz="0" w:space="0" w:color="auto"/>
                                          </w:divBdr>
                                          <w:divsChild>
                                            <w:div w:id="1094666617">
                                              <w:marLeft w:val="0"/>
                                              <w:marRight w:val="0"/>
                                              <w:marTop w:val="0"/>
                                              <w:marBottom w:val="0"/>
                                              <w:divBdr>
                                                <w:top w:val="none" w:sz="0" w:space="0" w:color="auto"/>
                                                <w:left w:val="none" w:sz="0" w:space="0" w:color="auto"/>
                                                <w:bottom w:val="none" w:sz="0" w:space="0" w:color="auto"/>
                                                <w:right w:val="none" w:sz="0" w:space="0" w:color="auto"/>
                                              </w:divBdr>
                                              <w:divsChild>
                                                <w:div w:id="1313363118">
                                                  <w:marLeft w:val="0"/>
                                                  <w:marRight w:val="0"/>
                                                  <w:marTop w:val="0"/>
                                                  <w:marBottom w:val="0"/>
                                                  <w:divBdr>
                                                    <w:top w:val="none" w:sz="0" w:space="0" w:color="auto"/>
                                                    <w:left w:val="none" w:sz="0" w:space="0" w:color="auto"/>
                                                    <w:bottom w:val="none" w:sz="0" w:space="0" w:color="auto"/>
                                                    <w:right w:val="none" w:sz="0" w:space="0" w:color="auto"/>
                                                  </w:divBdr>
                                                  <w:divsChild>
                                                    <w:div w:id="1986006472">
                                                      <w:marLeft w:val="0"/>
                                                      <w:marRight w:val="0"/>
                                                      <w:marTop w:val="0"/>
                                                      <w:marBottom w:val="0"/>
                                                      <w:divBdr>
                                                        <w:top w:val="none" w:sz="0" w:space="0" w:color="auto"/>
                                                        <w:left w:val="none" w:sz="0" w:space="0" w:color="auto"/>
                                                        <w:bottom w:val="none" w:sz="0" w:space="0" w:color="auto"/>
                                                        <w:right w:val="none" w:sz="0" w:space="0" w:color="auto"/>
                                                      </w:divBdr>
                                                      <w:divsChild>
                                                        <w:div w:id="612714210">
                                                          <w:marLeft w:val="0"/>
                                                          <w:marRight w:val="0"/>
                                                          <w:marTop w:val="0"/>
                                                          <w:marBottom w:val="0"/>
                                                          <w:divBdr>
                                                            <w:top w:val="none" w:sz="0" w:space="0" w:color="auto"/>
                                                            <w:left w:val="none" w:sz="0" w:space="0" w:color="auto"/>
                                                            <w:bottom w:val="none" w:sz="0" w:space="0" w:color="auto"/>
                                                            <w:right w:val="none" w:sz="0" w:space="0" w:color="auto"/>
                                                          </w:divBdr>
                                                          <w:divsChild>
                                                            <w:div w:id="1444032279">
                                                              <w:marLeft w:val="0"/>
                                                              <w:marRight w:val="0"/>
                                                              <w:marTop w:val="0"/>
                                                              <w:marBottom w:val="0"/>
                                                              <w:divBdr>
                                                                <w:top w:val="none" w:sz="0" w:space="0" w:color="auto"/>
                                                                <w:left w:val="none" w:sz="0" w:space="0" w:color="auto"/>
                                                                <w:bottom w:val="none" w:sz="0" w:space="0" w:color="auto"/>
                                                                <w:right w:val="none" w:sz="0" w:space="0" w:color="auto"/>
                                                              </w:divBdr>
                                                              <w:divsChild>
                                                                <w:div w:id="905913372">
                                                                  <w:marLeft w:val="0"/>
                                                                  <w:marRight w:val="0"/>
                                                                  <w:marTop w:val="0"/>
                                                                  <w:marBottom w:val="0"/>
                                                                  <w:divBdr>
                                                                    <w:top w:val="none" w:sz="0" w:space="0" w:color="auto"/>
                                                                    <w:left w:val="none" w:sz="0" w:space="0" w:color="auto"/>
                                                                    <w:bottom w:val="none" w:sz="0" w:space="0" w:color="auto"/>
                                                                    <w:right w:val="none" w:sz="0" w:space="0" w:color="auto"/>
                                                                  </w:divBdr>
                                                                  <w:divsChild>
                                                                    <w:div w:id="637300111">
                                                                      <w:marLeft w:val="0"/>
                                                                      <w:marRight w:val="0"/>
                                                                      <w:marTop w:val="0"/>
                                                                      <w:marBottom w:val="0"/>
                                                                      <w:divBdr>
                                                                        <w:top w:val="none" w:sz="0" w:space="0" w:color="auto"/>
                                                                        <w:left w:val="none" w:sz="0" w:space="0" w:color="auto"/>
                                                                        <w:bottom w:val="none" w:sz="0" w:space="0" w:color="auto"/>
                                                                        <w:right w:val="none" w:sz="0" w:space="0" w:color="auto"/>
                                                                      </w:divBdr>
                                                                      <w:divsChild>
                                                                        <w:div w:id="19156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6726930">
      <w:bodyDiv w:val="1"/>
      <w:marLeft w:val="0"/>
      <w:marRight w:val="0"/>
      <w:marTop w:val="0"/>
      <w:marBottom w:val="0"/>
      <w:divBdr>
        <w:top w:val="none" w:sz="0" w:space="0" w:color="auto"/>
        <w:left w:val="none" w:sz="0" w:space="0" w:color="auto"/>
        <w:bottom w:val="none" w:sz="0" w:space="0" w:color="auto"/>
        <w:right w:val="none" w:sz="0" w:space="0" w:color="auto"/>
      </w:divBdr>
      <w:divsChild>
        <w:div w:id="868251894">
          <w:marLeft w:val="0"/>
          <w:marRight w:val="0"/>
          <w:marTop w:val="0"/>
          <w:marBottom w:val="0"/>
          <w:divBdr>
            <w:top w:val="none" w:sz="0" w:space="0" w:color="auto"/>
            <w:left w:val="none" w:sz="0" w:space="0" w:color="auto"/>
            <w:bottom w:val="none" w:sz="0" w:space="0" w:color="auto"/>
            <w:right w:val="none" w:sz="0" w:space="0" w:color="auto"/>
          </w:divBdr>
          <w:divsChild>
            <w:div w:id="705636810">
              <w:marLeft w:val="0"/>
              <w:marRight w:val="0"/>
              <w:marTop w:val="315"/>
              <w:marBottom w:val="0"/>
              <w:divBdr>
                <w:top w:val="none" w:sz="0" w:space="0" w:color="auto"/>
                <w:left w:val="none" w:sz="0" w:space="0" w:color="auto"/>
                <w:bottom w:val="none" w:sz="0" w:space="0" w:color="auto"/>
                <w:right w:val="none" w:sz="0" w:space="0" w:color="auto"/>
              </w:divBdr>
              <w:divsChild>
                <w:div w:id="1549879719">
                  <w:marLeft w:val="0"/>
                  <w:marRight w:val="0"/>
                  <w:marTop w:val="0"/>
                  <w:marBottom w:val="0"/>
                  <w:divBdr>
                    <w:top w:val="none" w:sz="0" w:space="0" w:color="auto"/>
                    <w:left w:val="none" w:sz="0" w:space="0" w:color="auto"/>
                    <w:bottom w:val="none" w:sz="0" w:space="0" w:color="auto"/>
                    <w:right w:val="none" w:sz="0" w:space="0" w:color="auto"/>
                  </w:divBdr>
                  <w:divsChild>
                    <w:div w:id="383527451">
                      <w:marLeft w:val="3180"/>
                      <w:marRight w:val="0"/>
                      <w:marTop w:val="0"/>
                      <w:marBottom w:val="0"/>
                      <w:divBdr>
                        <w:top w:val="none" w:sz="0" w:space="0" w:color="auto"/>
                        <w:left w:val="none" w:sz="0" w:space="0" w:color="auto"/>
                        <w:bottom w:val="none" w:sz="0" w:space="0" w:color="auto"/>
                        <w:right w:val="none" w:sz="0" w:space="0" w:color="auto"/>
                      </w:divBdr>
                      <w:divsChild>
                        <w:div w:id="685522542">
                          <w:marLeft w:val="0"/>
                          <w:marRight w:val="0"/>
                          <w:marTop w:val="240"/>
                          <w:marBottom w:val="240"/>
                          <w:divBdr>
                            <w:top w:val="none" w:sz="0" w:space="0" w:color="auto"/>
                            <w:left w:val="none" w:sz="0" w:space="0" w:color="auto"/>
                            <w:bottom w:val="none" w:sz="0" w:space="0" w:color="auto"/>
                            <w:right w:val="none" w:sz="0" w:space="0" w:color="auto"/>
                          </w:divBdr>
                          <w:divsChild>
                            <w:div w:id="20948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189184">
      <w:bodyDiv w:val="1"/>
      <w:marLeft w:val="0"/>
      <w:marRight w:val="0"/>
      <w:marTop w:val="0"/>
      <w:marBottom w:val="0"/>
      <w:divBdr>
        <w:top w:val="none" w:sz="0" w:space="0" w:color="auto"/>
        <w:left w:val="none" w:sz="0" w:space="0" w:color="auto"/>
        <w:bottom w:val="none" w:sz="0" w:space="0" w:color="auto"/>
        <w:right w:val="none" w:sz="0" w:space="0" w:color="auto"/>
      </w:divBdr>
      <w:divsChild>
        <w:div w:id="2976930">
          <w:marLeft w:val="0"/>
          <w:marRight w:val="0"/>
          <w:marTop w:val="0"/>
          <w:marBottom w:val="0"/>
          <w:divBdr>
            <w:top w:val="none" w:sz="0" w:space="0" w:color="auto"/>
            <w:left w:val="none" w:sz="0" w:space="0" w:color="auto"/>
            <w:bottom w:val="none" w:sz="0" w:space="0" w:color="auto"/>
            <w:right w:val="none" w:sz="0" w:space="0" w:color="auto"/>
          </w:divBdr>
        </w:div>
      </w:divsChild>
    </w:div>
    <w:div w:id="547304056">
      <w:bodyDiv w:val="1"/>
      <w:marLeft w:val="0"/>
      <w:marRight w:val="0"/>
      <w:marTop w:val="0"/>
      <w:marBottom w:val="0"/>
      <w:divBdr>
        <w:top w:val="none" w:sz="0" w:space="0" w:color="auto"/>
        <w:left w:val="none" w:sz="0" w:space="0" w:color="auto"/>
        <w:bottom w:val="none" w:sz="0" w:space="0" w:color="auto"/>
        <w:right w:val="none" w:sz="0" w:space="0" w:color="auto"/>
      </w:divBdr>
    </w:div>
    <w:div w:id="547886874">
      <w:bodyDiv w:val="1"/>
      <w:marLeft w:val="0"/>
      <w:marRight w:val="0"/>
      <w:marTop w:val="0"/>
      <w:marBottom w:val="0"/>
      <w:divBdr>
        <w:top w:val="none" w:sz="0" w:space="0" w:color="auto"/>
        <w:left w:val="none" w:sz="0" w:space="0" w:color="auto"/>
        <w:bottom w:val="none" w:sz="0" w:space="0" w:color="auto"/>
        <w:right w:val="none" w:sz="0" w:space="0" w:color="auto"/>
      </w:divBdr>
      <w:divsChild>
        <w:div w:id="1285500575">
          <w:marLeft w:val="0"/>
          <w:marRight w:val="0"/>
          <w:marTop w:val="0"/>
          <w:marBottom w:val="0"/>
          <w:divBdr>
            <w:top w:val="none" w:sz="0" w:space="0" w:color="auto"/>
            <w:left w:val="none" w:sz="0" w:space="0" w:color="auto"/>
            <w:bottom w:val="none" w:sz="0" w:space="0" w:color="auto"/>
            <w:right w:val="none" w:sz="0" w:space="0" w:color="auto"/>
          </w:divBdr>
          <w:divsChild>
            <w:div w:id="1185897137">
              <w:marLeft w:val="0"/>
              <w:marRight w:val="0"/>
              <w:marTop w:val="0"/>
              <w:marBottom w:val="0"/>
              <w:divBdr>
                <w:top w:val="none" w:sz="0" w:space="0" w:color="auto"/>
                <w:left w:val="none" w:sz="0" w:space="0" w:color="auto"/>
                <w:bottom w:val="none" w:sz="0" w:space="0" w:color="auto"/>
                <w:right w:val="none" w:sz="0" w:space="0" w:color="auto"/>
              </w:divBdr>
              <w:divsChild>
                <w:div w:id="275258965">
                  <w:marLeft w:val="0"/>
                  <w:marRight w:val="0"/>
                  <w:marTop w:val="0"/>
                  <w:marBottom w:val="0"/>
                  <w:divBdr>
                    <w:top w:val="none" w:sz="0" w:space="0" w:color="auto"/>
                    <w:left w:val="none" w:sz="0" w:space="0" w:color="auto"/>
                    <w:bottom w:val="none" w:sz="0" w:space="0" w:color="auto"/>
                    <w:right w:val="none" w:sz="0" w:space="0" w:color="auto"/>
                  </w:divBdr>
                  <w:divsChild>
                    <w:div w:id="619340360">
                      <w:marLeft w:val="0"/>
                      <w:marRight w:val="0"/>
                      <w:marTop w:val="0"/>
                      <w:marBottom w:val="0"/>
                      <w:divBdr>
                        <w:top w:val="none" w:sz="0" w:space="0" w:color="auto"/>
                        <w:left w:val="none" w:sz="0" w:space="0" w:color="auto"/>
                        <w:bottom w:val="none" w:sz="0" w:space="0" w:color="auto"/>
                        <w:right w:val="none" w:sz="0" w:space="0" w:color="auto"/>
                      </w:divBdr>
                      <w:divsChild>
                        <w:div w:id="1451824210">
                          <w:marLeft w:val="0"/>
                          <w:marRight w:val="0"/>
                          <w:marTop w:val="0"/>
                          <w:marBottom w:val="0"/>
                          <w:divBdr>
                            <w:top w:val="none" w:sz="0" w:space="0" w:color="auto"/>
                            <w:left w:val="none" w:sz="0" w:space="0" w:color="auto"/>
                            <w:bottom w:val="none" w:sz="0" w:space="0" w:color="auto"/>
                            <w:right w:val="none" w:sz="0" w:space="0" w:color="auto"/>
                          </w:divBdr>
                          <w:divsChild>
                            <w:div w:id="707341020">
                              <w:marLeft w:val="0"/>
                              <w:marRight w:val="0"/>
                              <w:marTop w:val="0"/>
                              <w:marBottom w:val="0"/>
                              <w:divBdr>
                                <w:top w:val="none" w:sz="0" w:space="0" w:color="auto"/>
                                <w:left w:val="none" w:sz="0" w:space="0" w:color="auto"/>
                                <w:bottom w:val="none" w:sz="0" w:space="0" w:color="auto"/>
                                <w:right w:val="none" w:sz="0" w:space="0" w:color="auto"/>
                              </w:divBdr>
                              <w:divsChild>
                                <w:div w:id="1563713831">
                                  <w:marLeft w:val="0"/>
                                  <w:marRight w:val="0"/>
                                  <w:marTop w:val="0"/>
                                  <w:marBottom w:val="0"/>
                                  <w:divBdr>
                                    <w:top w:val="none" w:sz="0" w:space="0" w:color="auto"/>
                                    <w:left w:val="none" w:sz="0" w:space="0" w:color="auto"/>
                                    <w:bottom w:val="none" w:sz="0" w:space="0" w:color="auto"/>
                                    <w:right w:val="none" w:sz="0" w:space="0" w:color="auto"/>
                                  </w:divBdr>
                                  <w:divsChild>
                                    <w:div w:id="411312826">
                                      <w:marLeft w:val="0"/>
                                      <w:marRight w:val="0"/>
                                      <w:marTop w:val="0"/>
                                      <w:marBottom w:val="0"/>
                                      <w:divBdr>
                                        <w:top w:val="none" w:sz="0" w:space="0" w:color="auto"/>
                                        <w:left w:val="none" w:sz="0" w:space="0" w:color="auto"/>
                                        <w:bottom w:val="none" w:sz="0" w:space="0" w:color="auto"/>
                                        <w:right w:val="none" w:sz="0" w:space="0" w:color="auto"/>
                                      </w:divBdr>
                                      <w:divsChild>
                                        <w:div w:id="502009704">
                                          <w:marLeft w:val="-150"/>
                                          <w:marRight w:val="-150"/>
                                          <w:marTop w:val="0"/>
                                          <w:marBottom w:val="0"/>
                                          <w:divBdr>
                                            <w:top w:val="none" w:sz="0" w:space="0" w:color="auto"/>
                                            <w:left w:val="none" w:sz="0" w:space="0" w:color="auto"/>
                                            <w:bottom w:val="none" w:sz="0" w:space="0" w:color="auto"/>
                                            <w:right w:val="none" w:sz="0" w:space="0" w:color="auto"/>
                                          </w:divBdr>
                                          <w:divsChild>
                                            <w:div w:id="244536023">
                                              <w:marLeft w:val="0"/>
                                              <w:marRight w:val="0"/>
                                              <w:marTop w:val="0"/>
                                              <w:marBottom w:val="0"/>
                                              <w:divBdr>
                                                <w:top w:val="none" w:sz="0" w:space="0" w:color="auto"/>
                                                <w:left w:val="none" w:sz="0" w:space="0" w:color="auto"/>
                                                <w:bottom w:val="none" w:sz="0" w:space="0" w:color="auto"/>
                                                <w:right w:val="none" w:sz="0" w:space="0" w:color="auto"/>
                                              </w:divBdr>
                                              <w:divsChild>
                                                <w:div w:id="433522866">
                                                  <w:marLeft w:val="0"/>
                                                  <w:marRight w:val="0"/>
                                                  <w:marTop w:val="0"/>
                                                  <w:marBottom w:val="0"/>
                                                  <w:divBdr>
                                                    <w:top w:val="none" w:sz="0" w:space="0" w:color="auto"/>
                                                    <w:left w:val="none" w:sz="0" w:space="0" w:color="auto"/>
                                                    <w:bottom w:val="none" w:sz="0" w:space="0" w:color="auto"/>
                                                    <w:right w:val="none" w:sz="0" w:space="0" w:color="auto"/>
                                                  </w:divBdr>
                                                  <w:divsChild>
                                                    <w:div w:id="1893467944">
                                                      <w:marLeft w:val="0"/>
                                                      <w:marRight w:val="0"/>
                                                      <w:marTop w:val="0"/>
                                                      <w:marBottom w:val="0"/>
                                                      <w:divBdr>
                                                        <w:top w:val="none" w:sz="0" w:space="0" w:color="auto"/>
                                                        <w:left w:val="none" w:sz="0" w:space="0" w:color="auto"/>
                                                        <w:bottom w:val="none" w:sz="0" w:space="0" w:color="auto"/>
                                                        <w:right w:val="none" w:sz="0" w:space="0" w:color="auto"/>
                                                      </w:divBdr>
                                                      <w:divsChild>
                                                        <w:div w:id="1633635673">
                                                          <w:marLeft w:val="0"/>
                                                          <w:marRight w:val="0"/>
                                                          <w:marTop w:val="0"/>
                                                          <w:marBottom w:val="0"/>
                                                          <w:divBdr>
                                                            <w:top w:val="none" w:sz="0" w:space="0" w:color="auto"/>
                                                            <w:left w:val="none" w:sz="0" w:space="0" w:color="auto"/>
                                                            <w:bottom w:val="none" w:sz="0" w:space="0" w:color="auto"/>
                                                            <w:right w:val="none" w:sz="0" w:space="0" w:color="auto"/>
                                                          </w:divBdr>
                                                          <w:divsChild>
                                                            <w:div w:id="1363625718">
                                                              <w:marLeft w:val="0"/>
                                                              <w:marRight w:val="0"/>
                                                              <w:marTop w:val="0"/>
                                                              <w:marBottom w:val="0"/>
                                                              <w:divBdr>
                                                                <w:top w:val="none" w:sz="0" w:space="0" w:color="auto"/>
                                                                <w:left w:val="none" w:sz="0" w:space="0" w:color="auto"/>
                                                                <w:bottom w:val="none" w:sz="0" w:space="0" w:color="auto"/>
                                                                <w:right w:val="none" w:sz="0" w:space="0" w:color="auto"/>
                                                              </w:divBdr>
                                                              <w:divsChild>
                                                                <w:div w:id="387926160">
                                                                  <w:marLeft w:val="0"/>
                                                                  <w:marRight w:val="0"/>
                                                                  <w:marTop w:val="0"/>
                                                                  <w:marBottom w:val="0"/>
                                                                  <w:divBdr>
                                                                    <w:top w:val="none" w:sz="0" w:space="0" w:color="auto"/>
                                                                    <w:left w:val="none" w:sz="0" w:space="0" w:color="auto"/>
                                                                    <w:bottom w:val="none" w:sz="0" w:space="0" w:color="auto"/>
                                                                    <w:right w:val="none" w:sz="0" w:space="0" w:color="auto"/>
                                                                  </w:divBdr>
                                                                  <w:divsChild>
                                                                    <w:div w:id="419251465">
                                                                      <w:marLeft w:val="0"/>
                                                                      <w:marRight w:val="0"/>
                                                                      <w:marTop w:val="0"/>
                                                                      <w:marBottom w:val="0"/>
                                                                      <w:divBdr>
                                                                        <w:top w:val="none" w:sz="0" w:space="0" w:color="auto"/>
                                                                        <w:left w:val="none" w:sz="0" w:space="0" w:color="auto"/>
                                                                        <w:bottom w:val="none" w:sz="0" w:space="0" w:color="auto"/>
                                                                        <w:right w:val="none" w:sz="0" w:space="0" w:color="auto"/>
                                                                      </w:divBdr>
                                                                      <w:divsChild>
                                                                        <w:div w:id="319386349">
                                                                          <w:marLeft w:val="-225"/>
                                                                          <w:marRight w:val="-225"/>
                                                                          <w:marTop w:val="0"/>
                                                                          <w:marBottom w:val="0"/>
                                                                          <w:divBdr>
                                                                            <w:top w:val="none" w:sz="0" w:space="0" w:color="auto"/>
                                                                            <w:left w:val="none" w:sz="0" w:space="0" w:color="auto"/>
                                                                            <w:bottom w:val="none" w:sz="0" w:space="0" w:color="auto"/>
                                                                            <w:right w:val="none" w:sz="0" w:space="0" w:color="auto"/>
                                                                          </w:divBdr>
                                                                          <w:divsChild>
                                                                            <w:div w:id="1545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953337">
      <w:bodyDiv w:val="1"/>
      <w:marLeft w:val="0"/>
      <w:marRight w:val="0"/>
      <w:marTop w:val="0"/>
      <w:marBottom w:val="0"/>
      <w:divBdr>
        <w:top w:val="none" w:sz="0" w:space="0" w:color="auto"/>
        <w:left w:val="none" w:sz="0" w:space="0" w:color="auto"/>
        <w:bottom w:val="none" w:sz="0" w:space="0" w:color="auto"/>
        <w:right w:val="none" w:sz="0" w:space="0" w:color="auto"/>
      </w:divBdr>
    </w:div>
    <w:div w:id="548222771">
      <w:bodyDiv w:val="1"/>
      <w:marLeft w:val="0"/>
      <w:marRight w:val="0"/>
      <w:marTop w:val="0"/>
      <w:marBottom w:val="0"/>
      <w:divBdr>
        <w:top w:val="none" w:sz="0" w:space="0" w:color="auto"/>
        <w:left w:val="none" w:sz="0" w:space="0" w:color="auto"/>
        <w:bottom w:val="none" w:sz="0" w:space="0" w:color="auto"/>
        <w:right w:val="none" w:sz="0" w:space="0" w:color="auto"/>
      </w:divBdr>
      <w:divsChild>
        <w:div w:id="446122403">
          <w:marLeft w:val="0"/>
          <w:marRight w:val="0"/>
          <w:marTop w:val="0"/>
          <w:marBottom w:val="0"/>
          <w:divBdr>
            <w:top w:val="none" w:sz="0" w:space="0" w:color="auto"/>
            <w:left w:val="none" w:sz="0" w:space="0" w:color="auto"/>
            <w:bottom w:val="none" w:sz="0" w:space="0" w:color="auto"/>
            <w:right w:val="none" w:sz="0" w:space="0" w:color="auto"/>
          </w:divBdr>
          <w:divsChild>
            <w:div w:id="809398634">
              <w:marLeft w:val="0"/>
              <w:marRight w:val="0"/>
              <w:marTop w:val="0"/>
              <w:marBottom w:val="0"/>
              <w:divBdr>
                <w:top w:val="none" w:sz="0" w:space="0" w:color="auto"/>
                <w:left w:val="none" w:sz="0" w:space="0" w:color="auto"/>
                <w:bottom w:val="none" w:sz="0" w:space="0" w:color="auto"/>
                <w:right w:val="none" w:sz="0" w:space="0" w:color="auto"/>
              </w:divBdr>
              <w:divsChild>
                <w:div w:id="1306013517">
                  <w:marLeft w:val="0"/>
                  <w:marRight w:val="0"/>
                  <w:marTop w:val="0"/>
                  <w:marBottom w:val="0"/>
                  <w:divBdr>
                    <w:top w:val="none" w:sz="0" w:space="0" w:color="auto"/>
                    <w:left w:val="none" w:sz="0" w:space="0" w:color="auto"/>
                    <w:bottom w:val="none" w:sz="0" w:space="0" w:color="auto"/>
                    <w:right w:val="none" w:sz="0" w:space="0" w:color="auto"/>
                  </w:divBdr>
                  <w:divsChild>
                    <w:div w:id="1367102582">
                      <w:marLeft w:val="0"/>
                      <w:marRight w:val="0"/>
                      <w:marTop w:val="0"/>
                      <w:marBottom w:val="0"/>
                      <w:divBdr>
                        <w:top w:val="none" w:sz="0" w:space="0" w:color="auto"/>
                        <w:left w:val="none" w:sz="0" w:space="0" w:color="auto"/>
                        <w:bottom w:val="none" w:sz="0" w:space="0" w:color="auto"/>
                        <w:right w:val="none" w:sz="0" w:space="0" w:color="auto"/>
                      </w:divBdr>
                      <w:divsChild>
                        <w:div w:id="1338003694">
                          <w:marLeft w:val="0"/>
                          <w:marRight w:val="0"/>
                          <w:marTop w:val="0"/>
                          <w:marBottom w:val="0"/>
                          <w:divBdr>
                            <w:top w:val="none" w:sz="0" w:space="0" w:color="auto"/>
                            <w:left w:val="none" w:sz="0" w:space="0" w:color="auto"/>
                            <w:bottom w:val="none" w:sz="0" w:space="0" w:color="auto"/>
                            <w:right w:val="none" w:sz="0" w:space="0" w:color="auto"/>
                          </w:divBdr>
                          <w:divsChild>
                            <w:div w:id="588125211">
                              <w:marLeft w:val="0"/>
                              <w:marRight w:val="0"/>
                              <w:marTop w:val="0"/>
                              <w:marBottom w:val="0"/>
                              <w:divBdr>
                                <w:top w:val="none" w:sz="0" w:space="0" w:color="auto"/>
                                <w:left w:val="none" w:sz="0" w:space="0" w:color="auto"/>
                                <w:bottom w:val="none" w:sz="0" w:space="0" w:color="auto"/>
                                <w:right w:val="none" w:sz="0" w:space="0" w:color="auto"/>
                              </w:divBdr>
                              <w:divsChild>
                                <w:div w:id="480540201">
                                  <w:marLeft w:val="0"/>
                                  <w:marRight w:val="0"/>
                                  <w:marTop w:val="0"/>
                                  <w:marBottom w:val="0"/>
                                  <w:divBdr>
                                    <w:top w:val="none" w:sz="0" w:space="0" w:color="auto"/>
                                    <w:left w:val="none" w:sz="0" w:space="0" w:color="auto"/>
                                    <w:bottom w:val="none" w:sz="0" w:space="0" w:color="auto"/>
                                    <w:right w:val="none" w:sz="0" w:space="0" w:color="auto"/>
                                  </w:divBdr>
                                  <w:divsChild>
                                    <w:div w:id="77950197">
                                      <w:marLeft w:val="0"/>
                                      <w:marRight w:val="0"/>
                                      <w:marTop w:val="0"/>
                                      <w:marBottom w:val="0"/>
                                      <w:divBdr>
                                        <w:top w:val="none" w:sz="0" w:space="0" w:color="auto"/>
                                        <w:left w:val="none" w:sz="0" w:space="0" w:color="auto"/>
                                        <w:bottom w:val="none" w:sz="0" w:space="0" w:color="auto"/>
                                        <w:right w:val="none" w:sz="0" w:space="0" w:color="auto"/>
                                      </w:divBdr>
                                      <w:divsChild>
                                        <w:div w:id="605381859">
                                          <w:marLeft w:val="-150"/>
                                          <w:marRight w:val="-150"/>
                                          <w:marTop w:val="0"/>
                                          <w:marBottom w:val="0"/>
                                          <w:divBdr>
                                            <w:top w:val="none" w:sz="0" w:space="0" w:color="auto"/>
                                            <w:left w:val="none" w:sz="0" w:space="0" w:color="auto"/>
                                            <w:bottom w:val="none" w:sz="0" w:space="0" w:color="auto"/>
                                            <w:right w:val="none" w:sz="0" w:space="0" w:color="auto"/>
                                          </w:divBdr>
                                          <w:divsChild>
                                            <w:div w:id="733814787">
                                              <w:marLeft w:val="0"/>
                                              <w:marRight w:val="0"/>
                                              <w:marTop w:val="0"/>
                                              <w:marBottom w:val="0"/>
                                              <w:divBdr>
                                                <w:top w:val="none" w:sz="0" w:space="0" w:color="auto"/>
                                                <w:left w:val="none" w:sz="0" w:space="0" w:color="auto"/>
                                                <w:bottom w:val="none" w:sz="0" w:space="0" w:color="auto"/>
                                                <w:right w:val="none" w:sz="0" w:space="0" w:color="auto"/>
                                              </w:divBdr>
                                              <w:divsChild>
                                                <w:div w:id="100686719">
                                                  <w:marLeft w:val="0"/>
                                                  <w:marRight w:val="0"/>
                                                  <w:marTop w:val="0"/>
                                                  <w:marBottom w:val="0"/>
                                                  <w:divBdr>
                                                    <w:top w:val="none" w:sz="0" w:space="0" w:color="auto"/>
                                                    <w:left w:val="none" w:sz="0" w:space="0" w:color="auto"/>
                                                    <w:bottom w:val="none" w:sz="0" w:space="0" w:color="auto"/>
                                                    <w:right w:val="none" w:sz="0" w:space="0" w:color="auto"/>
                                                  </w:divBdr>
                                                  <w:divsChild>
                                                    <w:div w:id="1692799468">
                                                      <w:marLeft w:val="0"/>
                                                      <w:marRight w:val="0"/>
                                                      <w:marTop w:val="0"/>
                                                      <w:marBottom w:val="0"/>
                                                      <w:divBdr>
                                                        <w:top w:val="none" w:sz="0" w:space="0" w:color="auto"/>
                                                        <w:left w:val="none" w:sz="0" w:space="0" w:color="auto"/>
                                                        <w:bottom w:val="none" w:sz="0" w:space="0" w:color="auto"/>
                                                        <w:right w:val="none" w:sz="0" w:space="0" w:color="auto"/>
                                                      </w:divBdr>
                                                      <w:divsChild>
                                                        <w:div w:id="436678141">
                                                          <w:marLeft w:val="0"/>
                                                          <w:marRight w:val="0"/>
                                                          <w:marTop w:val="0"/>
                                                          <w:marBottom w:val="0"/>
                                                          <w:divBdr>
                                                            <w:top w:val="none" w:sz="0" w:space="0" w:color="auto"/>
                                                            <w:left w:val="none" w:sz="0" w:space="0" w:color="auto"/>
                                                            <w:bottom w:val="none" w:sz="0" w:space="0" w:color="auto"/>
                                                            <w:right w:val="none" w:sz="0" w:space="0" w:color="auto"/>
                                                          </w:divBdr>
                                                          <w:divsChild>
                                                            <w:div w:id="241840766">
                                                              <w:marLeft w:val="0"/>
                                                              <w:marRight w:val="0"/>
                                                              <w:marTop w:val="0"/>
                                                              <w:marBottom w:val="0"/>
                                                              <w:divBdr>
                                                                <w:top w:val="none" w:sz="0" w:space="0" w:color="auto"/>
                                                                <w:left w:val="none" w:sz="0" w:space="0" w:color="auto"/>
                                                                <w:bottom w:val="none" w:sz="0" w:space="0" w:color="auto"/>
                                                                <w:right w:val="none" w:sz="0" w:space="0" w:color="auto"/>
                                                              </w:divBdr>
                                                              <w:divsChild>
                                                                <w:div w:id="1963031047">
                                                                  <w:marLeft w:val="0"/>
                                                                  <w:marRight w:val="0"/>
                                                                  <w:marTop w:val="0"/>
                                                                  <w:marBottom w:val="0"/>
                                                                  <w:divBdr>
                                                                    <w:top w:val="none" w:sz="0" w:space="0" w:color="auto"/>
                                                                    <w:left w:val="none" w:sz="0" w:space="0" w:color="auto"/>
                                                                    <w:bottom w:val="none" w:sz="0" w:space="0" w:color="auto"/>
                                                                    <w:right w:val="none" w:sz="0" w:space="0" w:color="auto"/>
                                                                  </w:divBdr>
                                                                  <w:divsChild>
                                                                    <w:div w:id="1940677138">
                                                                      <w:marLeft w:val="0"/>
                                                                      <w:marRight w:val="0"/>
                                                                      <w:marTop w:val="0"/>
                                                                      <w:marBottom w:val="0"/>
                                                                      <w:divBdr>
                                                                        <w:top w:val="none" w:sz="0" w:space="0" w:color="auto"/>
                                                                        <w:left w:val="none" w:sz="0" w:space="0" w:color="auto"/>
                                                                        <w:bottom w:val="none" w:sz="0" w:space="0" w:color="auto"/>
                                                                        <w:right w:val="none" w:sz="0" w:space="0" w:color="auto"/>
                                                                      </w:divBdr>
                                                                      <w:divsChild>
                                                                        <w:div w:id="376516598">
                                                                          <w:marLeft w:val="-225"/>
                                                                          <w:marRight w:val="-225"/>
                                                                          <w:marTop w:val="0"/>
                                                                          <w:marBottom w:val="0"/>
                                                                          <w:divBdr>
                                                                            <w:top w:val="none" w:sz="0" w:space="0" w:color="auto"/>
                                                                            <w:left w:val="none" w:sz="0" w:space="0" w:color="auto"/>
                                                                            <w:bottom w:val="none" w:sz="0" w:space="0" w:color="auto"/>
                                                                            <w:right w:val="none" w:sz="0" w:space="0" w:color="auto"/>
                                                                          </w:divBdr>
                                                                          <w:divsChild>
                                                                            <w:div w:id="84574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8885129">
      <w:bodyDiv w:val="1"/>
      <w:marLeft w:val="0"/>
      <w:marRight w:val="0"/>
      <w:marTop w:val="0"/>
      <w:marBottom w:val="0"/>
      <w:divBdr>
        <w:top w:val="none" w:sz="0" w:space="0" w:color="auto"/>
        <w:left w:val="none" w:sz="0" w:space="0" w:color="auto"/>
        <w:bottom w:val="none" w:sz="0" w:space="0" w:color="auto"/>
        <w:right w:val="none" w:sz="0" w:space="0" w:color="auto"/>
      </w:divBdr>
      <w:divsChild>
        <w:div w:id="2024743105">
          <w:marLeft w:val="0"/>
          <w:marRight w:val="0"/>
          <w:marTop w:val="0"/>
          <w:marBottom w:val="0"/>
          <w:divBdr>
            <w:top w:val="none" w:sz="0" w:space="0" w:color="auto"/>
            <w:left w:val="none" w:sz="0" w:space="0" w:color="auto"/>
            <w:bottom w:val="none" w:sz="0" w:space="0" w:color="auto"/>
            <w:right w:val="none" w:sz="0" w:space="0" w:color="auto"/>
          </w:divBdr>
          <w:divsChild>
            <w:div w:id="1434784322">
              <w:marLeft w:val="107"/>
              <w:marRight w:val="107"/>
              <w:marTop w:val="0"/>
              <w:marBottom w:val="0"/>
              <w:divBdr>
                <w:top w:val="none" w:sz="0" w:space="0" w:color="auto"/>
                <w:left w:val="none" w:sz="0" w:space="0" w:color="auto"/>
                <w:bottom w:val="none" w:sz="0" w:space="0" w:color="auto"/>
                <w:right w:val="none" w:sz="0" w:space="0" w:color="auto"/>
              </w:divBdr>
              <w:divsChild>
                <w:div w:id="944844875">
                  <w:marLeft w:val="161"/>
                  <w:marRight w:val="0"/>
                  <w:marTop w:val="0"/>
                  <w:marBottom w:val="161"/>
                  <w:divBdr>
                    <w:top w:val="none" w:sz="0" w:space="0" w:color="auto"/>
                    <w:left w:val="none" w:sz="0" w:space="0" w:color="auto"/>
                    <w:bottom w:val="none" w:sz="0" w:space="0" w:color="auto"/>
                    <w:right w:val="none" w:sz="0" w:space="0" w:color="auto"/>
                  </w:divBdr>
                  <w:divsChild>
                    <w:div w:id="2024089024">
                      <w:marLeft w:val="0"/>
                      <w:marRight w:val="0"/>
                      <w:marTop w:val="0"/>
                      <w:marBottom w:val="0"/>
                      <w:divBdr>
                        <w:top w:val="none" w:sz="0" w:space="0" w:color="auto"/>
                        <w:left w:val="none" w:sz="0" w:space="0" w:color="auto"/>
                        <w:bottom w:val="none" w:sz="0" w:space="0" w:color="auto"/>
                        <w:right w:val="none" w:sz="0" w:space="0" w:color="auto"/>
                      </w:divBdr>
                      <w:divsChild>
                        <w:div w:id="701978957">
                          <w:marLeft w:val="21"/>
                          <w:marRight w:val="0"/>
                          <w:marTop w:val="0"/>
                          <w:marBottom w:val="0"/>
                          <w:divBdr>
                            <w:top w:val="single" w:sz="4" w:space="11" w:color="CCCCCC"/>
                            <w:left w:val="single" w:sz="4" w:space="11" w:color="CCCCCC"/>
                            <w:bottom w:val="single" w:sz="4" w:space="0" w:color="CCCCCC"/>
                            <w:right w:val="single" w:sz="4" w:space="0" w:color="CCCCCC"/>
                          </w:divBdr>
                          <w:divsChild>
                            <w:div w:id="320038390">
                              <w:marLeft w:val="0"/>
                              <w:marRight w:val="269"/>
                              <w:marTop w:val="0"/>
                              <w:marBottom w:val="0"/>
                              <w:divBdr>
                                <w:top w:val="none" w:sz="0" w:space="0" w:color="auto"/>
                                <w:left w:val="none" w:sz="0" w:space="0" w:color="auto"/>
                                <w:bottom w:val="none" w:sz="0" w:space="0" w:color="auto"/>
                                <w:right w:val="none" w:sz="0" w:space="0" w:color="auto"/>
                              </w:divBdr>
                              <w:divsChild>
                                <w:div w:id="2107581022">
                                  <w:marLeft w:val="0"/>
                                  <w:marRight w:val="0"/>
                                  <w:marTop w:val="0"/>
                                  <w:marBottom w:val="0"/>
                                  <w:divBdr>
                                    <w:top w:val="none" w:sz="0" w:space="0" w:color="auto"/>
                                    <w:left w:val="none" w:sz="0" w:space="0" w:color="auto"/>
                                    <w:bottom w:val="none" w:sz="0" w:space="0" w:color="auto"/>
                                    <w:right w:val="none" w:sz="0" w:space="0" w:color="auto"/>
                                  </w:divBdr>
                                  <w:divsChild>
                                    <w:div w:id="188883633">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8996453">
      <w:bodyDiv w:val="1"/>
      <w:marLeft w:val="0"/>
      <w:marRight w:val="0"/>
      <w:marTop w:val="0"/>
      <w:marBottom w:val="0"/>
      <w:divBdr>
        <w:top w:val="none" w:sz="0" w:space="0" w:color="auto"/>
        <w:left w:val="none" w:sz="0" w:space="0" w:color="auto"/>
        <w:bottom w:val="none" w:sz="0" w:space="0" w:color="auto"/>
        <w:right w:val="none" w:sz="0" w:space="0" w:color="auto"/>
      </w:divBdr>
      <w:divsChild>
        <w:div w:id="581987193">
          <w:marLeft w:val="0"/>
          <w:marRight w:val="0"/>
          <w:marTop w:val="0"/>
          <w:marBottom w:val="0"/>
          <w:divBdr>
            <w:top w:val="none" w:sz="0" w:space="0" w:color="auto"/>
            <w:left w:val="none" w:sz="0" w:space="0" w:color="auto"/>
            <w:bottom w:val="none" w:sz="0" w:space="0" w:color="auto"/>
            <w:right w:val="none" w:sz="0" w:space="0" w:color="auto"/>
          </w:divBdr>
          <w:divsChild>
            <w:div w:id="1871189068">
              <w:marLeft w:val="0"/>
              <w:marRight w:val="0"/>
              <w:marTop w:val="0"/>
              <w:marBottom w:val="0"/>
              <w:divBdr>
                <w:top w:val="none" w:sz="0" w:space="0" w:color="auto"/>
                <w:left w:val="none" w:sz="0" w:space="0" w:color="auto"/>
                <w:bottom w:val="none" w:sz="0" w:space="0" w:color="auto"/>
                <w:right w:val="none" w:sz="0" w:space="0" w:color="auto"/>
              </w:divBdr>
              <w:divsChild>
                <w:div w:id="211233347">
                  <w:marLeft w:val="0"/>
                  <w:marRight w:val="0"/>
                  <w:marTop w:val="0"/>
                  <w:marBottom w:val="0"/>
                  <w:divBdr>
                    <w:top w:val="none" w:sz="0" w:space="0" w:color="auto"/>
                    <w:left w:val="none" w:sz="0" w:space="0" w:color="auto"/>
                    <w:bottom w:val="none" w:sz="0" w:space="0" w:color="auto"/>
                    <w:right w:val="none" w:sz="0" w:space="0" w:color="auto"/>
                  </w:divBdr>
                  <w:divsChild>
                    <w:div w:id="554590238">
                      <w:marLeft w:val="0"/>
                      <w:marRight w:val="0"/>
                      <w:marTop w:val="0"/>
                      <w:marBottom w:val="0"/>
                      <w:divBdr>
                        <w:top w:val="none" w:sz="0" w:space="0" w:color="auto"/>
                        <w:left w:val="none" w:sz="0" w:space="0" w:color="auto"/>
                        <w:bottom w:val="none" w:sz="0" w:space="0" w:color="auto"/>
                        <w:right w:val="none" w:sz="0" w:space="0" w:color="auto"/>
                      </w:divBdr>
                      <w:divsChild>
                        <w:div w:id="1107847173">
                          <w:marLeft w:val="0"/>
                          <w:marRight w:val="0"/>
                          <w:marTop w:val="0"/>
                          <w:marBottom w:val="0"/>
                          <w:divBdr>
                            <w:top w:val="none" w:sz="0" w:space="0" w:color="auto"/>
                            <w:left w:val="none" w:sz="0" w:space="0" w:color="auto"/>
                            <w:bottom w:val="none" w:sz="0" w:space="0" w:color="auto"/>
                            <w:right w:val="none" w:sz="0" w:space="0" w:color="auto"/>
                          </w:divBdr>
                          <w:divsChild>
                            <w:div w:id="107051422">
                              <w:marLeft w:val="0"/>
                              <w:marRight w:val="0"/>
                              <w:marTop w:val="0"/>
                              <w:marBottom w:val="0"/>
                              <w:divBdr>
                                <w:top w:val="none" w:sz="0" w:space="0" w:color="auto"/>
                                <w:left w:val="none" w:sz="0" w:space="0" w:color="auto"/>
                                <w:bottom w:val="none" w:sz="0" w:space="0" w:color="auto"/>
                                <w:right w:val="none" w:sz="0" w:space="0" w:color="auto"/>
                              </w:divBdr>
                              <w:divsChild>
                                <w:div w:id="822814479">
                                  <w:marLeft w:val="0"/>
                                  <w:marRight w:val="0"/>
                                  <w:marTop w:val="0"/>
                                  <w:marBottom w:val="0"/>
                                  <w:divBdr>
                                    <w:top w:val="none" w:sz="0" w:space="0" w:color="auto"/>
                                    <w:left w:val="none" w:sz="0" w:space="0" w:color="auto"/>
                                    <w:bottom w:val="none" w:sz="0" w:space="0" w:color="auto"/>
                                    <w:right w:val="none" w:sz="0" w:space="0" w:color="auto"/>
                                  </w:divBdr>
                                  <w:divsChild>
                                    <w:div w:id="1340505098">
                                      <w:marLeft w:val="0"/>
                                      <w:marRight w:val="0"/>
                                      <w:marTop w:val="0"/>
                                      <w:marBottom w:val="0"/>
                                      <w:divBdr>
                                        <w:top w:val="none" w:sz="0" w:space="0" w:color="auto"/>
                                        <w:left w:val="none" w:sz="0" w:space="0" w:color="auto"/>
                                        <w:bottom w:val="none" w:sz="0" w:space="0" w:color="auto"/>
                                        <w:right w:val="none" w:sz="0" w:space="0" w:color="auto"/>
                                      </w:divBdr>
                                      <w:divsChild>
                                        <w:div w:id="690685934">
                                          <w:marLeft w:val="-150"/>
                                          <w:marRight w:val="-150"/>
                                          <w:marTop w:val="0"/>
                                          <w:marBottom w:val="0"/>
                                          <w:divBdr>
                                            <w:top w:val="none" w:sz="0" w:space="0" w:color="auto"/>
                                            <w:left w:val="none" w:sz="0" w:space="0" w:color="auto"/>
                                            <w:bottom w:val="none" w:sz="0" w:space="0" w:color="auto"/>
                                            <w:right w:val="none" w:sz="0" w:space="0" w:color="auto"/>
                                          </w:divBdr>
                                          <w:divsChild>
                                            <w:div w:id="292253898">
                                              <w:marLeft w:val="0"/>
                                              <w:marRight w:val="0"/>
                                              <w:marTop w:val="0"/>
                                              <w:marBottom w:val="0"/>
                                              <w:divBdr>
                                                <w:top w:val="none" w:sz="0" w:space="0" w:color="auto"/>
                                                <w:left w:val="none" w:sz="0" w:space="0" w:color="auto"/>
                                                <w:bottom w:val="none" w:sz="0" w:space="0" w:color="auto"/>
                                                <w:right w:val="none" w:sz="0" w:space="0" w:color="auto"/>
                                              </w:divBdr>
                                              <w:divsChild>
                                                <w:div w:id="932324388">
                                                  <w:marLeft w:val="0"/>
                                                  <w:marRight w:val="0"/>
                                                  <w:marTop w:val="0"/>
                                                  <w:marBottom w:val="0"/>
                                                  <w:divBdr>
                                                    <w:top w:val="none" w:sz="0" w:space="0" w:color="auto"/>
                                                    <w:left w:val="none" w:sz="0" w:space="0" w:color="auto"/>
                                                    <w:bottom w:val="none" w:sz="0" w:space="0" w:color="auto"/>
                                                    <w:right w:val="none" w:sz="0" w:space="0" w:color="auto"/>
                                                  </w:divBdr>
                                                  <w:divsChild>
                                                    <w:div w:id="1202788882">
                                                      <w:marLeft w:val="0"/>
                                                      <w:marRight w:val="0"/>
                                                      <w:marTop w:val="0"/>
                                                      <w:marBottom w:val="0"/>
                                                      <w:divBdr>
                                                        <w:top w:val="none" w:sz="0" w:space="0" w:color="auto"/>
                                                        <w:left w:val="none" w:sz="0" w:space="0" w:color="auto"/>
                                                        <w:bottom w:val="none" w:sz="0" w:space="0" w:color="auto"/>
                                                        <w:right w:val="none" w:sz="0" w:space="0" w:color="auto"/>
                                                      </w:divBdr>
                                                      <w:divsChild>
                                                        <w:div w:id="1336878244">
                                                          <w:marLeft w:val="0"/>
                                                          <w:marRight w:val="0"/>
                                                          <w:marTop w:val="0"/>
                                                          <w:marBottom w:val="0"/>
                                                          <w:divBdr>
                                                            <w:top w:val="none" w:sz="0" w:space="0" w:color="auto"/>
                                                            <w:left w:val="none" w:sz="0" w:space="0" w:color="auto"/>
                                                            <w:bottom w:val="none" w:sz="0" w:space="0" w:color="auto"/>
                                                            <w:right w:val="none" w:sz="0" w:space="0" w:color="auto"/>
                                                          </w:divBdr>
                                                          <w:divsChild>
                                                            <w:div w:id="714042454">
                                                              <w:marLeft w:val="0"/>
                                                              <w:marRight w:val="0"/>
                                                              <w:marTop w:val="0"/>
                                                              <w:marBottom w:val="0"/>
                                                              <w:divBdr>
                                                                <w:top w:val="none" w:sz="0" w:space="0" w:color="auto"/>
                                                                <w:left w:val="none" w:sz="0" w:space="0" w:color="auto"/>
                                                                <w:bottom w:val="none" w:sz="0" w:space="0" w:color="auto"/>
                                                                <w:right w:val="none" w:sz="0" w:space="0" w:color="auto"/>
                                                              </w:divBdr>
                                                              <w:divsChild>
                                                                <w:div w:id="97263876">
                                                                  <w:marLeft w:val="0"/>
                                                                  <w:marRight w:val="0"/>
                                                                  <w:marTop w:val="0"/>
                                                                  <w:marBottom w:val="0"/>
                                                                  <w:divBdr>
                                                                    <w:top w:val="none" w:sz="0" w:space="0" w:color="auto"/>
                                                                    <w:left w:val="none" w:sz="0" w:space="0" w:color="auto"/>
                                                                    <w:bottom w:val="none" w:sz="0" w:space="0" w:color="auto"/>
                                                                    <w:right w:val="none" w:sz="0" w:space="0" w:color="auto"/>
                                                                  </w:divBdr>
                                                                  <w:divsChild>
                                                                    <w:div w:id="1814985663">
                                                                      <w:marLeft w:val="0"/>
                                                                      <w:marRight w:val="0"/>
                                                                      <w:marTop w:val="0"/>
                                                                      <w:marBottom w:val="0"/>
                                                                      <w:divBdr>
                                                                        <w:top w:val="none" w:sz="0" w:space="0" w:color="auto"/>
                                                                        <w:left w:val="none" w:sz="0" w:space="0" w:color="auto"/>
                                                                        <w:bottom w:val="none" w:sz="0" w:space="0" w:color="auto"/>
                                                                        <w:right w:val="none" w:sz="0" w:space="0" w:color="auto"/>
                                                                      </w:divBdr>
                                                                      <w:divsChild>
                                                                        <w:div w:id="120920712">
                                                                          <w:marLeft w:val="-225"/>
                                                                          <w:marRight w:val="-225"/>
                                                                          <w:marTop w:val="0"/>
                                                                          <w:marBottom w:val="0"/>
                                                                          <w:divBdr>
                                                                            <w:top w:val="none" w:sz="0" w:space="0" w:color="auto"/>
                                                                            <w:left w:val="none" w:sz="0" w:space="0" w:color="auto"/>
                                                                            <w:bottom w:val="none" w:sz="0" w:space="0" w:color="auto"/>
                                                                            <w:right w:val="none" w:sz="0" w:space="0" w:color="auto"/>
                                                                          </w:divBdr>
                                                                          <w:divsChild>
                                                                            <w:div w:id="212325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9072189">
      <w:bodyDiv w:val="1"/>
      <w:marLeft w:val="0"/>
      <w:marRight w:val="0"/>
      <w:marTop w:val="0"/>
      <w:marBottom w:val="0"/>
      <w:divBdr>
        <w:top w:val="none" w:sz="0" w:space="0" w:color="auto"/>
        <w:left w:val="none" w:sz="0" w:space="0" w:color="auto"/>
        <w:bottom w:val="none" w:sz="0" w:space="0" w:color="auto"/>
        <w:right w:val="none" w:sz="0" w:space="0" w:color="auto"/>
      </w:divBdr>
    </w:div>
    <w:div w:id="549725815">
      <w:bodyDiv w:val="1"/>
      <w:marLeft w:val="0"/>
      <w:marRight w:val="0"/>
      <w:marTop w:val="0"/>
      <w:marBottom w:val="0"/>
      <w:divBdr>
        <w:top w:val="none" w:sz="0" w:space="0" w:color="auto"/>
        <w:left w:val="none" w:sz="0" w:space="0" w:color="auto"/>
        <w:bottom w:val="none" w:sz="0" w:space="0" w:color="auto"/>
        <w:right w:val="none" w:sz="0" w:space="0" w:color="auto"/>
      </w:divBdr>
    </w:div>
    <w:div w:id="549804777">
      <w:bodyDiv w:val="1"/>
      <w:marLeft w:val="0"/>
      <w:marRight w:val="0"/>
      <w:marTop w:val="0"/>
      <w:marBottom w:val="0"/>
      <w:divBdr>
        <w:top w:val="none" w:sz="0" w:space="0" w:color="auto"/>
        <w:left w:val="none" w:sz="0" w:space="0" w:color="auto"/>
        <w:bottom w:val="none" w:sz="0" w:space="0" w:color="auto"/>
        <w:right w:val="none" w:sz="0" w:space="0" w:color="auto"/>
      </w:divBdr>
    </w:div>
    <w:div w:id="549879356">
      <w:bodyDiv w:val="1"/>
      <w:marLeft w:val="0"/>
      <w:marRight w:val="0"/>
      <w:marTop w:val="0"/>
      <w:marBottom w:val="0"/>
      <w:divBdr>
        <w:top w:val="none" w:sz="0" w:space="0" w:color="auto"/>
        <w:left w:val="none" w:sz="0" w:space="0" w:color="auto"/>
        <w:bottom w:val="none" w:sz="0" w:space="0" w:color="auto"/>
        <w:right w:val="none" w:sz="0" w:space="0" w:color="auto"/>
      </w:divBdr>
    </w:div>
    <w:div w:id="549994873">
      <w:bodyDiv w:val="1"/>
      <w:marLeft w:val="0"/>
      <w:marRight w:val="0"/>
      <w:marTop w:val="0"/>
      <w:marBottom w:val="0"/>
      <w:divBdr>
        <w:top w:val="none" w:sz="0" w:space="0" w:color="auto"/>
        <w:left w:val="none" w:sz="0" w:space="0" w:color="auto"/>
        <w:bottom w:val="none" w:sz="0" w:space="0" w:color="auto"/>
        <w:right w:val="none" w:sz="0" w:space="0" w:color="auto"/>
      </w:divBdr>
      <w:divsChild>
        <w:div w:id="889683621">
          <w:marLeft w:val="0"/>
          <w:marRight w:val="0"/>
          <w:marTop w:val="0"/>
          <w:marBottom w:val="0"/>
          <w:divBdr>
            <w:top w:val="none" w:sz="0" w:space="0" w:color="auto"/>
            <w:left w:val="none" w:sz="0" w:space="0" w:color="auto"/>
            <w:bottom w:val="none" w:sz="0" w:space="0" w:color="auto"/>
            <w:right w:val="none" w:sz="0" w:space="0" w:color="auto"/>
          </w:divBdr>
          <w:divsChild>
            <w:div w:id="1606841280">
              <w:marLeft w:val="0"/>
              <w:marRight w:val="0"/>
              <w:marTop w:val="0"/>
              <w:marBottom w:val="480"/>
              <w:divBdr>
                <w:top w:val="none" w:sz="0" w:space="0" w:color="auto"/>
                <w:left w:val="none" w:sz="0" w:space="0" w:color="auto"/>
                <w:bottom w:val="none" w:sz="0" w:space="0" w:color="auto"/>
                <w:right w:val="none" w:sz="0" w:space="0" w:color="auto"/>
              </w:divBdr>
              <w:divsChild>
                <w:div w:id="269355755">
                  <w:marLeft w:val="0"/>
                  <w:marRight w:val="0"/>
                  <w:marTop w:val="0"/>
                  <w:marBottom w:val="0"/>
                  <w:divBdr>
                    <w:top w:val="none" w:sz="0" w:space="0" w:color="auto"/>
                    <w:left w:val="none" w:sz="0" w:space="0" w:color="auto"/>
                    <w:bottom w:val="none" w:sz="0" w:space="0" w:color="auto"/>
                    <w:right w:val="none" w:sz="0" w:space="0" w:color="auto"/>
                  </w:divBdr>
                  <w:divsChild>
                    <w:div w:id="938753559">
                      <w:marLeft w:val="0"/>
                      <w:marRight w:val="0"/>
                      <w:marTop w:val="0"/>
                      <w:marBottom w:val="0"/>
                      <w:divBdr>
                        <w:top w:val="none" w:sz="0" w:space="0" w:color="auto"/>
                        <w:left w:val="none" w:sz="0" w:space="0" w:color="auto"/>
                        <w:bottom w:val="none" w:sz="0" w:space="0" w:color="auto"/>
                        <w:right w:val="none" w:sz="0" w:space="0" w:color="auto"/>
                      </w:divBdr>
                      <w:divsChild>
                        <w:div w:id="2110463049">
                          <w:marLeft w:val="0"/>
                          <w:marRight w:val="0"/>
                          <w:marTop w:val="450"/>
                          <w:marBottom w:val="0"/>
                          <w:divBdr>
                            <w:top w:val="none" w:sz="0" w:space="0" w:color="B2B2B2"/>
                            <w:left w:val="none" w:sz="0" w:space="0" w:color="B2B2B2"/>
                            <w:bottom w:val="none" w:sz="0" w:space="0" w:color="B2B2B2"/>
                            <w:right w:val="none" w:sz="0" w:space="0" w:color="B2B2B2"/>
                          </w:divBdr>
                          <w:divsChild>
                            <w:div w:id="1272392620">
                              <w:marLeft w:val="0"/>
                              <w:marRight w:val="0"/>
                              <w:marTop w:val="240"/>
                              <w:marBottom w:val="0"/>
                              <w:divBdr>
                                <w:top w:val="single" w:sz="2" w:space="0" w:color="B2B2B2"/>
                                <w:left w:val="single" w:sz="2" w:space="0" w:color="B2B2B2"/>
                                <w:bottom w:val="single" w:sz="2" w:space="0" w:color="B2B2B2"/>
                                <w:right w:val="single" w:sz="2" w:space="0" w:color="B2B2B2"/>
                              </w:divBdr>
                            </w:div>
                          </w:divsChild>
                        </w:div>
                      </w:divsChild>
                    </w:div>
                  </w:divsChild>
                </w:div>
              </w:divsChild>
            </w:div>
          </w:divsChild>
        </w:div>
      </w:divsChild>
    </w:div>
    <w:div w:id="551696805">
      <w:bodyDiv w:val="1"/>
      <w:marLeft w:val="0"/>
      <w:marRight w:val="0"/>
      <w:marTop w:val="0"/>
      <w:marBottom w:val="0"/>
      <w:divBdr>
        <w:top w:val="none" w:sz="0" w:space="0" w:color="auto"/>
        <w:left w:val="none" w:sz="0" w:space="0" w:color="auto"/>
        <w:bottom w:val="none" w:sz="0" w:space="0" w:color="auto"/>
        <w:right w:val="none" w:sz="0" w:space="0" w:color="auto"/>
      </w:divBdr>
      <w:divsChild>
        <w:div w:id="1076828259">
          <w:marLeft w:val="0"/>
          <w:marRight w:val="0"/>
          <w:marTop w:val="0"/>
          <w:marBottom w:val="0"/>
          <w:divBdr>
            <w:top w:val="none" w:sz="0" w:space="0" w:color="auto"/>
            <w:left w:val="none" w:sz="0" w:space="0" w:color="auto"/>
            <w:bottom w:val="none" w:sz="0" w:space="0" w:color="auto"/>
            <w:right w:val="none" w:sz="0" w:space="0" w:color="auto"/>
          </w:divBdr>
          <w:divsChild>
            <w:div w:id="496308076">
              <w:marLeft w:val="0"/>
              <w:marRight w:val="0"/>
              <w:marTop w:val="0"/>
              <w:marBottom w:val="0"/>
              <w:divBdr>
                <w:top w:val="none" w:sz="0" w:space="0" w:color="auto"/>
                <w:left w:val="none" w:sz="0" w:space="0" w:color="auto"/>
                <w:bottom w:val="none" w:sz="0" w:space="0" w:color="auto"/>
                <w:right w:val="none" w:sz="0" w:space="0" w:color="auto"/>
              </w:divBdr>
              <w:divsChild>
                <w:div w:id="704209050">
                  <w:marLeft w:val="0"/>
                  <w:marRight w:val="0"/>
                  <w:marTop w:val="0"/>
                  <w:marBottom w:val="0"/>
                  <w:divBdr>
                    <w:top w:val="none" w:sz="0" w:space="0" w:color="auto"/>
                    <w:left w:val="none" w:sz="0" w:space="0" w:color="auto"/>
                    <w:bottom w:val="none" w:sz="0" w:space="0" w:color="auto"/>
                    <w:right w:val="none" w:sz="0" w:space="0" w:color="auto"/>
                  </w:divBdr>
                  <w:divsChild>
                    <w:div w:id="702629203">
                      <w:marLeft w:val="0"/>
                      <w:marRight w:val="0"/>
                      <w:marTop w:val="0"/>
                      <w:marBottom w:val="0"/>
                      <w:divBdr>
                        <w:top w:val="none" w:sz="0" w:space="0" w:color="auto"/>
                        <w:left w:val="none" w:sz="0" w:space="0" w:color="auto"/>
                        <w:bottom w:val="none" w:sz="0" w:space="0" w:color="auto"/>
                        <w:right w:val="none" w:sz="0" w:space="0" w:color="auto"/>
                      </w:divBdr>
                      <w:divsChild>
                        <w:div w:id="1741057196">
                          <w:marLeft w:val="0"/>
                          <w:marRight w:val="0"/>
                          <w:marTop w:val="0"/>
                          <w:marBottom w:val="0"/>
                          <w:divBdr>
                            <w:top w:val="none" w:sz="0" w:space="0" w:color="auto"/>
                            <w:left w:val="none" w:sz="0" w:space="0" w:color="auto"/>
                            <w:bottom w:val="none" w:sz="0" w:space="0" w:color="auto"/>
                            <w:right w:val="none" w:sz="0" w:space="0" w:color="auto"/>
                          </w:divBdr>
                          <w:divsChild>
                            <w:div w:id="913398609">
                              <w:marLeft w:val="0"/>
                              <w:marRight w:val="0"/>
                              <w:marTop w:val="0"/>
                              <w:marBottom w:val="0"/>
                              <w:divBdr>
                                <w:top w:val="none" w:sz="0" w:space="0" w:color="auto"/>
                                <w:left w:val="none" w:sz="0" w:space="0" w:color="auto"/>
                                <w:bottom w:val="none" w:sz="0" w:space="0" w:color="auto"/>
                                <w:right w:val="none" w:sz="0" w:space="0" w:color="auto"/>
                              </w:divBdr>
                              <w:divsChild>
                                <w:div w:id="386144029">
                                  <w:marLeft w:val="0"/>
                                  <w:marRight w:val="0"/>
                                  <w:marTop w:val="0"/>
                                  <w:marBottom w:val="0"/>
                                  <w:divBdr>
                                    <w:top w:val="none" w:sz="0" w:space="0" w:color="auto"/>
                                    <w:left w:val="none" w:sz="0" w:space="0" w:color="auto"/>
                                    <w:bottom w:val="none" w:sz="0" w:space="0" w:color="auto"/>
                                    <w:right w:val="none" w:sz="0" w:space="0" w:color="auto"/>
                                  </w:divBdr>
                                  <w:divsChild>
                                    <w:div w:id="1484658083">
                                      <w:marLeft w:val="0"/>
                                      <w:marRight w:val="0"/>
                                      <w:marTop w:val="0"/>
                                      <w:marBottom w:val="0"/>
                                      <w:divBdr>
                                        <w:top w:val="none" w:sz="0" w:space="0" w:color="auto"/>
                                        <w:left w:val="none" w:sz="0" w:space="0" w:color="auto"/>
                                        <w:bottom w:val="none" w:sz="0" w:space="0" w:color="auto"/>
                                        <w:right w:val="none" w:sz="0" w:space="0" w:color="auto"/>
                                      </w:divBdr>
                                      <w:divsChild>
                                        <w:div w:id="1861502913">
                                          <w:marLeft w:val="-150"/>
                                          <w:marRight w:val="-150"/>
                                          <w:marTop w:val="0"/>
                                          <w:marBottom w:val="0"/>
                                          <w:divBdr>
                                            <w:top w:val="none" w:sz="0" w:space="0" w:color="auto"/>
                                            <w:left w:val="none" w:sz="0" w:space="0" w:color="auto"/>
                                            <w:bottom w:val="none" w:sz="0" w:space="0" w:color="auto"/>
                                            <w:right w:val="none" w:sz="0" w:space="0" w:color="auto"/>
                                          </w:divBdr>
                                          <w:divsChild>
                                            <w:div w:id="674453516">
                                              <w:marLeft w:val="0"/>
                                              <w:marRight w:val="0"/>
                                              <w:marTop w:val="0"/>
                                              <w:marBottom w:val="0"/>
                                              <w:divBdr>
                                                <w:top w:val="none" w:sz="0" w:space="0" w:color="auto"/>
                                                <w:left w:val="none" w:sz="0" w:space="0" w:color="auto"/>
                                                <w:bottom w:val="none" w:sz="0" w:space="0" w:color="auto"/>
                                                <w:right w:val="none" w:sz="0" w:space="0" w:color="auto"/>
                                              </w:divBdr>
                                              <w:divsChild>
                                                <w:div w:id="1855530975">
                                                  <w:marLeft w:val="0"/>
                                                  <w:marRight w:val="0"/>
                                                  <w:marTop w:val="0"/>
                                                  <w:marBottom w:val="0"/>
                                                  <w:divBdr>
                                                    <w:top w:val="none" w:sz="0" w:space="0" w:color="auto"/>
                                                    <w:left w:val="none" w:sz="0" w:space="0" w:color="auto"/>
                                                    <w:bottom w:val="none" w:sz="0" w:space="0" w:color="auto"/>
                                                    <w:right w:val="none" w:sz="0" w:space="0" w:color="auto"/>
                                                  </w:divBdr>
                                                  <w:divsChild>
                                                    <w:div w:id="703290998">
                                                      <w:marLeft w:val="0"/>
                                                      <w:marRight w:val="0"/>
                                                      <w:marTop w:val="0"/>
                                                      <w:marBottom w:val="0"/>
                                                      <w:divBdr>
                                                        <w:top w:val="none" w:sz="0" w:space="0" w:color="auto"/>
                                                        <w:left w:val="none" w:sz="0" w:space="0" w:color="auto"/>
                                                        <w:bottom w:val="none" w:sz="0" w:space="0" w:color="auto"/>
                                                        <w:right w:val="none" w:sz="0" w:space="0" w:color="auto"/>
                                                      </w:divBdr>
                                                      <w:divsChild>
                                                        <w:div w:id="1772579451">
                                                          <w:marLeft w:val="0"/>
                                                          <w:marRight w:val="0"/>
                                                          <w:marTop w:val="0"/>
                                                          <w:marBottom w:val="0"/>
                                                          <w:divBdr>
                                                            <w:top w:val="none" w:sz="0" w:space="0" w:color="auto"/>
                                                            <w:left w:val="none" w:sz="0" w:space="0" w:color="auto"/>
                                                            <w:bottom w:val="none" w:sz="0" w:space="0" w:color="auto"/>
                                                            <w:right w:val="none" w:sz="0" w:space="0" w:color="auto"/>
                                                          </w:divBdr>
                                                          <w:divsChild>
                                                            <w:div w:id="1158808672">
                                                              <w:marLeft w:val="0"/>
                                                              <w:marRight w:val="0"/>
                                                              <w:marTop w:val="0"/>
                                                              <w:marBottom w:val="0"/>
                                                              <w:divBdr>
                                                                <w:top w:val="none" w:sz="0" w:space="0" w:color="auto"/>
                                                                <w:left w:val="none" w:sz="0" w:space="0" w:color="auto"/>
                                                                <w:bottom w:val="none" w:sz="0" w:space="0" w:color="auto"/>
                                                                <w:right w:val="none" w:sz="0" w:space="0" w:color="auto"/>
                                                              </w:divBdr>
                                                              <w:divsChild>
                                                                <w:div w:id="1700741230">
                                                                  <w:marLeft w:val="0"/>
                                                                  <w:marRight w:val="0"/>
                                                                  <w:marTop w:val="0"/>
                                                                  <w:marBottom w:val="0"/>
                                                                  <w:divBdr>
                                                                    <w:top w:val="none" w:sz="0" w:space="0" w:color="auto"/>
                                                                    <w:left w:val="none" w:sz="0" w:space="0" w:color="auto"/>
                                                                    <w:bottom w:val="none" w:sz="0" w:space="0" w:color="auto"/>
                                                                    <w:right w:val="none" w:sz="0" w:space="0" w:color="auto"/>
                                                                  </w:divBdr>
                                                                  <w:divsChild>
                                                                    <w:div w:id="1635870019">
                                                                      <w:marLeft w:val="0"/>
                                                                      <w:marRight w:val="0"/>
                                                                      <w:marTop w:val="0"/>
                                                                      <w:marBottom w:val="0"/>
                                                                      <w:divBdr>
                                                                        <w:top w:val="none" w:sz="0" w:space="0" w:color="auto"/>
                                                                        <w:left w:val="none" w:sz="0" w:space="0" w:color="auto"/>
                                                                        <w:bottom w:val="none" w:sz="0" w:space="0" w:color="auto"/>
                                                                        <w:right w:val="none" w:sz="0" w:space="0" w:color="auto"/>
                                                                      </w:divBdr>
                                                                      <w:divsChild>
                                                                        <w:div w:id="1213542272">
                                                                          <w:marLeft w:val="-225"/>
                                                                          <w:marRight w:val="-225"/>
                                                                          <w:marTop w:val="0"/>
                                                                          <w:marBottom w:val="0"/>
                                                                          <w:divBdr>
                                                                            <w:top w:val="none" w:sz="0" w:space="0" w:color="auto"/>
                                                                            <w:left w:val="none" w:sz="0" w:space="0" w:color="auto"/>
                                                                            <w:bottom w:val="none" w:sz="0" w:space="0" w:color="auto"/>
                                                                            <w:right w:val="none" w:sz="0" w:space="0" w:color="auto"/>
                                                                          </w:divBdr>
                                                                          <w:divsChild>
                                                                            <w:div w:id="4875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2473335">
      <w:bodyDiv w:val="1"/>
      <w:marLeft w:val="0"/>
      <w:marRight w:val="0"/>
      <w:marTop w:val="0"/>
      <w:marBottom w:val="0"/>
      <w:divBdr>
        <w:top w:val="none" w:sz="0" w:space="0" w:color="auto"/>
        <w:left w:val="none" w:sz="0" w:space="0" w:color="auto"/>
        <w:bottom w:val="none" w:sz="0" w:space="0" w:color="auto"/>
        <w:right w:val="none" w:sz="0" w:space="0" w:color="auto"/>
      </w:divBdr>
    </w:div>
    <w:div w:id="552813302">
      <w:bodyDiv w:val="1"/>
      <w:marLeft w:val="0"/>
      <w:marRight w:val="0"/>
      <w:marTop w:val="0"/>
      <w:marBottom w:val="0"/>
      <w:divBdr>
        <w:top w:val="none" w:sz="0" w:space="0" w:color="auto"/>
        <w:left w:val="none" w:sz="0" w:space="0" w:color="auto"/>
        <w:bottom w:val="none" w:sz="0" w:space="0" w:color="auto"/>
        <w:right w:val="none" w:sz="0" w:space="0" w:color="auto"/>
      </w:divBdr>
      <w:divsChild>
        <w:div w:id="651760732">
          <w:marLeft w:val="0"/>
          <w:marRight w:val="0"/>
          <w:marTop w:val="0"/>
          <w:marBottom w:val="0"/>
          <w:divBdr>
            <w:top w:val="none" w:sz="0" w:space="0" w:color="auto"/>
            <w:left w:val="none" w:sz="0" w:space="0" w:color="auto"/>
            <w:bottom w:val="none" w:sz="0" w:space="0" w:color="auto"/>
            <w:right w:val="none" w:sz="0" w:space="0" w:color="auto"/>
          </w:divBdr>
          <w:divsChild>
            <w:div w:id="1130126503">
              <w:marLeft w:val="0"/>
              <w:marRight w:val="0"/>
              <w:marTop w:val="0"/>
              <w:marBottom w:val="0"/>
              <w:divBdr>
                <w:top w:val="none" w:sz="0" w:space="0" w:color="auto"/>
                <w:left w:val="none" w:sz="0" w:space="0" w:color="auto"/>
                <w:bottom w:val="none" w:sz="0" w:space="0" w:color="auto"/>
                <w:right w:val="none" w:sz="0" w:space="0" w:color="auto"/>
              </w:divBdr>
              <w:divsChild>
                <w:div w:id="2004817343">
                  <w:marLeft w:val="0"/>
                  <w:marRight w:val="0"/>
                  <w:marTop w:val="0"/>
                  <w:marBottom w:val="0"/>
                  <w:divBdr>
                    <w:top w:val="none" w:sz="0" w:space="0" w:color="auto"/>
                    <w:left w:val="none" w:sz="0" w:space="0" w:color="auto"/>
                    <w:bottom w:val="none" w:sz="0" w:space="0" w:color="auto"/>
                    <w:right w:val="none" w:sz="0" w:space="0" w:color="auto"/>
                  </w:divBdr>
                  <w:divsChild>
                    <w:div w:id="323319522">
                      <w:marLeft w:val="0"/>
                      <w:marRight w:val="0"/>
                      <w:marTop w:val="0"/>
                      <w:marBottom w:val="0"/>
                      <w:divBdr>
                        <w:top w:val="none" w:sz="0" w:space="0" w:color="auto"/>
                        <w:left w:val="none" w:sz="0" w:space="0" w:color="auto"/>
                        <w:bottom w:val="none" w:sz="0" w:space="0" w:color="auto"/>
                        <w:right w:val="none" w:sz="0" w:space="0" w:color="auto"/>
                      </w:divBdr>
                      <w:divsChild>
                        <w:div w:id="669018640">
                          <w:marLeft w:val="0"/>
                          <w:marRight w:val="0"/>
                          <w:marTop w:val="0"/>
                          <w:marBottom w:val="0"/>
                          <w:divBdr>
                            <w:top w:val="none" w:sz="0" w:space="0" w:color="auto"/>
                            <w:left w:val="none" w:sz="0" w:space="0" w:color="auto"/>
                            <w:bottom w:val="none" w:sz="0" w:space="0" w:color="auto"/>
                            <w:right w:val="none" w:sz="0" w:space="0" w:color="auto"/>
                          </w:divBdr>
                          <w:divsChild>
                            <w:div w:id="648292753">
                              <w:marLeft w:val="0"/>
                              <w:marRight w:val="0"/>
                              <w:marTop w:val="0"/>
                              <w:marBottom w:val="0"/>
                              <w:divBdr>
                                <w:top w:val="none" w:sz="0" w:space="0" w:color="auto"/>
                                <w:left w:val="none" w:sz="0" w:space="0" w:color="auto"/>
                                <w:bottom w:val="none" w:sz="0" w:space="0" w:color="auto"/>
                                <w:right w:val="none" w:sz="0" w:space="0" w:color="auto"/>
                              </w:divBdr>
                              <w:divsChild>
                                <w:div w:id="94717698">
                                  <w:marLeft w:val="0"/>
                                  <w:marRight w:val="0"/>
                                  <w:marTop w:val="0"/>
                                  <w:marBottom w:val="0"/>
                                  <w:divBdr>
                                    <w:top w:val="none" w:sz="0" w:space="0" w:color="auto"/>
                                    <w:left w:val="none" w:sz="0" w:space="0" w:color="auto"/>
                                    <w:bottom w:val="none" w:sz="0" w:space="0" w:color="auto"/>
                                    <w:right w:val="none" w:sz="0" w:space="0" w:color="auto"/>
                                  </w:divBdr>
                                  <w:divsChild>
                                    <w:div w:id="901911900">
                                      <w:marLeft w:val="0"/>
                                      <w:marRight w:val="0"/>
                                      <w:marTop w:val="0"/>
                                      <w:marBottom w:val="0"/>
                                      <w:divBdr>
                                        <w:top w:val="none" w:sz="0" w:space="0" w:color="auto"/>
                                        <w:left w:val="none" w:sz="0" w:space="0" w:color="auto"/>
                                        <w:bottom w:val="none" w:sz="0" w:space="0" w:color="auto"/>
                                        <w:right w:val="none" w:sz="0" w:space="0" w:color="auto"/>
                                      </w:divBdr>
                                      <w:divsChild>
                                        <w:div w:id="270087226">
                                          <w:marLeft w:val="-150"/>
                                          <w:marRight w:val="-150"/>
                                          <w:marTop w:val="0"/>
                                          <w:marBottom w:val="0"/>
                                          <w:divBdr>
                                            <w:top w:val="none" w:sz="0" w:space="0" w:color="auto"/>
                                            <w:left w:val="none" w:sz="0" w:space="0" w:color="auto"/>
                                            <w:bottom w:val="none" w:sz="0" w:space="0" w:color="auto"/>
                                            <w:right w:val="none" w:sz="0" w:space="0" w:color="auto"/>
                                          </w:divBdr>
                                          <w:divsChild>
                                            <w:div w:id="1986468246">
                                              <w:marLeft w:val="0"/>
                                              <w:marRight w:val="0"/>
                                              <w:marTop w:val="0"/>
                                              <w:marBottom w:val="0"/>
                                              <w:divBdr>
                                                <w:top w:val="none" w:sz="0" w:space="0" w:color="auto"/>
                                                <w:left w:val="none" w:sz="0" w:space="0" w:color="auto"/>
                                                <w:bottom w:val="none" w:sz="0" w:space="0" w:color="auto"/>
                                                <w:right w:val="none" w:sz="0" w:space="0" w:color="auto"/>
                                              </w:divBdr>
                                              <w:divsChild>
                                                <w:div w:id="1838375906">
                                                  <w:marLeft w:val="0"/>
                                                  <w:marRight w:val="0"/>
                                                  <w:marTop w:val="0"/>
                                                  <w:marBottom w:val="0"/>
                                                  <w:divBdr>
                                                    <w:top w:val="none" w:sz="0" w:space="0" w:color="auto"/>
                                                    <w:left w:val="none" w:sz="0" w:space="0" w:color="auto"/>
                                                    <w:bottom w:val="none" w:sz="0" w:space="0" w:color="auto"/>
                                                    <w:right w:val="none" w:sz="0" w:space="0" w:color="auto"/>
                                                  </w:divBdr>
                                                  <w:divsChild>
                                                    <w:div w:id="763301868">
                                                      <w:marLeft w:val="0"/>
                                                      <w:marRight w:val="0"/>
                                                      <w:marTop w:val="0"/>
                                                      <w:marBottom w:val="0"/>
                                                      <w:divBdr>
                                                        <w:top w:val="none" w:sz="0" w:space="0" w:color="auto"/>
                                                        <w:left w:val="none" w:sz="0" w:space="0" w:color="auto"/>
                                                        <w:bottom w:val="none" w:sz="0" w:space="0" w:color="auto"/>
                                                        <w:right w:val="none" w:sz="0" w:space="0" w:color="auto"/>
                                                      </w:divBdr>
                                                      <w:divsChild>
                                                        <w:div w:id="1408385887">
                                                          <w:marLeft w:val="0"/>
                                                          <w:marRight w:val="0"/>
                                                          <w:marTop w:val="0"/>
                                                          <w:marBottom w:val="0"/>
                                                          <w:divBdr>
                                                            <w:top w:val="none" w:sz="0" w:space="0" w:color="auto"/>
                                                            <w:left w:val="none" w:sz="0" w:space="0" w:color="auto"/>
                                                            <w:bottom w:val="none" w:sz="0" w:space="0" w:color="auto"/>
                                                            <w:right w:val="none" w:sz="0" w:space="0" w:color="auto"/>
                                                          </w:divBdr>
                                                          <w:divsChild>
                                                            <w:div w:id="1504080656">
                                                              <w:marLeft w:val="0"/>
                                                              <w:marRight w:val="0"/>
                                                              <w:marTop w:val="0"/>
                                                              <w:marBottom w:val="0"/>
                                                              <w:divBdr>
                                                                <w:top w:val="none" w:sz="0" w:space="0" w:color="auto"/>
                                                                <w:left w:val="none" w:sz="0" w:space="0" w:color="auto"/>
                                                                <w:bottom w:val="none" w:sz="0" w:space="0" w:color="auto"/>
                                                                <w:right w:val="none" w:sz="0" w:space="0" w:color="auto"/>
                                                              </w:divBdr>
                                                              <w:divsChild>
                                                                <w:div w:id="963540912">
                                                                  <w:marLeft w:val="0"/>
                                                                  <w:marRight w:val="0"/>
                                                                  <w:marTop w:val="0"/>
                                                                  <w:marBottom w:val="0"/>
                                                                  <w:divBdr>
                                                                    <w:top w:val="none" w:sz="0" w:space="0" w:color="auto"/>
                                                                    <w:left w:val="none" w:sz="0" w:space="0" w:color="auto"/>
                                                                    <w:bottom w:val="none" w:sz="0" w:space="0" w:color="auto"/>
                                                                    <w:right w:val="none" w:sz="0" w:space="0" w:color="auto"/>
                                                                  </w:divBdr>
                                                                  <w:divsChild>
                                                                    <w:div w:id="1491871565">
                                                                      <w:marLeft w:val="0"/>
                                                                      <w:marRight w:val="0"/>
                                                                      <w:marTop w:val="0"/>
                                                                      <w:marBottom w:val="0"/>
                                                                      <w:divBdr>
                                                                        <w:top w:val="none" w:sz="0" w:space="0" w:color="auto"/>
                                                                        <w:left w:val="none" w:sz="0" w:space="0" w:color="auto"/>
                                                                        <w:bottom w:val="none" w:sz="0" w:space="0" w:color="auto"/>
                                                                        <w:right w:val="none" w:sz="0" w:space="0" w:color="auto"/>
                                                                      </w:divBdr>
                                                                      <w:divsChild>
                                                                        <w:div w:id="1295256742">
                                                                          <w:marLeft w:val="-225"/>
                                                                          <w:marRight w:val="-225"/>
                                                                          <w:marTop w:val="0"/>
                                                                          <w:marBottom w:val="0"/>
                                                                          <w:divBdr>
                                                                            <w:top w:val="none" w:sz="0" w:space="0" w:color="auto"/>
                                                                            <w:left w:val="none" w:sz="0" w:space="0" w:color="auto"/>
                                                                            <w:bottom w:val="none" w:sz="0" w:space="0" w:color="auto"/>
                                                                            <w:right w:val="none" w:sz="0" w:space="0" w:color="auto"/>
                                                                          </w:divBdr>
                                                                          <w:divsChild>
                                                                            <w:div w:id="14617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4052310">
      <w:bodyDiv w:val="1"/>
      <w:marLeft w:val="0"/>
      <w:marRight w:val="0"/>
      <w:marTop w:val="0"/>
      <w:marBottom w:val="0"/>
      <w:divBdr>
        <w:top w:val="none" w:sz="0" w:space="0" w:color="auto"/>
        <w:left w:val="none" w:sz="0" w:space="0" w:color="auto"/>
        <w:bottom w:val="none" w:sz="0" w:space="0" w:color="auto"/>
        <w:right w:val="none" w:sz="0" w:space="0" w:color="auto"/>
      </w:divBdr>
    </w:div>
    <w:div w:id="554393476">
      <w:bodyDiv w:val="1"/>
      <w:marLeft w:val="0"/>
      <w:marRight w:val="0"/>
      <w:marTop w:val="0"/>
      <w:marBottom w:val="0"/>
      <w:divBdr>
        <w:top w:val="none" w:sz="0" w:space="0" w:color="auto"/>
        <w:left w:val="none" w:sz="0" w:space="0" w:color="auto"/>
        <w:bottom w:val="none" w:sz="0" w:space="0" w:color="auto"/>
        <w:right w:val="none" w:sz="0" w:space="0" w:color="auto"/>
      </w:divBdr>
      <w:divsChild>
        <w:div w:id="1087849741">
          <w:marLeft w:val="0"/>
          <w:marRight w:val="0"/>
          <w:marTop w:val="0"/>
          <w:marBottom w:val="0"/>
          <w:divBdr>
            <w:top w:val="none" w:sz="0" w:space="0" w:color="auto"/>
            <w:left w:val="none" w:sz="0" w:space="0" w:color="auto"/>
            <w:bottom w:val="none" w:sz="0" w:space="0" w:color="auto"/>
            <w:right w:val="none" w:sz="0" w:space="0" w:color="auto"/>
          </w:divBdr>
          <w:divsChild>
            <w:div w:id="1765951855">
              <w:marLeft w:val="0"/>
              <w:marRight w:val="0"/>
              <w:marTop w:val="0"/>
              <w:marBottom w:val="0"/>
              <w:divBdr>
                <w:top w:val="none" w:sz="0" w:space="0" w:color="auto"/>
                <w:left w:val="none" w:sz="0" w:space="0" w:color="auto"/>
                <w:bottom w:val="none" w:sz="0" w:space="0" w:color="auto"/>
                <w:right w:val="none" w:sz="0" w:space="0" w:color="auto"/>
              </w:divBdr>
              <w:divsChild>
                <w:div w:id="1267805927">
                  <w:marLeft w:val="0"/>
                  <w:marRight w:val="0"/>
                  <w:marTop w:val="0"/>
                  <w:marBottom w:val="0"/>
                  <w:divBdr>
                    <w:top w:val="none" w:sz="0" w:space="0" w:color="auto"/>
                    <w:left w:val="none" w:sz="0" w:space="0" w:color="auto"/>
                    <w:bottom w:val="none" w:sz="0" w:space="0" w:color="auto"/>
                    <w:right w:val="none" w:sz="0" w:space="0" w:color="auto"/>
                  </w:divBdr>
                  <w:divsChild>
                    <w:div w:id="1530218953">
                      <w:marLeft w:val="0"/>
                      <w:marRight w:val="0"/>
                      <w:marTop w:val="0"/>
                      <w:marBottom w:val="0"/>
                      <w:divBdr>
                        <w:top w:val="none" w:sz="0" w:space="0" w:color="auto"/>
                        <w:left w:val="none" w:sz="0" w:space="0" w:color="auto"/>
                        <w:bottom w:val="none" w:sz="0" w:space="0" w:color="auto"/>
                        <w:right w:val="none" w:sz="0" w:space="0" w:color="auto"/>
                      </w:divBdr>
                      <w:divsChild>
                        <w:div w:id="201207970">
                          <w:marLeft w:val="0"/>
                          <w:marRight w:val="0"/>
                          <w:marTop w:val="0"/>
                          <w:marBottom w:val="0"/>
                          <w:divBdr>
                            <w:top w:val="none" w:sz="0" w:space="0" w:color="auto"/>
                            <w:left w:val="none" w:sz="0" w:space="0" w:color="auto"/>
                            <w:bottom w:val="none" w:sz="0" w:space="0" w:color="auto"/>
                            <w:right w:val="none" w:sz="0" w:space="0" w:color="auto"/>
                          </w:divBdr>
                          <w:divsChild>
                            <w:div w:id="613101315">
                              <w:marLeft w:val="0"/>
                              <w:marRight w:val="0"/>
                              <w:marTop w:val="0"/>
                              <w:marBottom w:val="0"/>
                              <w:divBdr>
                                <w:top w:val="none" w:sz="0" w:space="0" w:color="auto"/>
                                <w:left w:val="none" w:sz="0" w:space="0" w:color="auto"/>
                                <w:bottom w:val="none" w:sz="0" w:space="0" w:color="auto"/>
                                <w:right w:val="none" w:sz="0" w:space="0" w:color="auto"/>
                              </w:divBdr>
                              <w:divsChild>
                                <w:div w:id="1671104410">
                                  <w:marLeft w:val="0"/>
                                  <w:marRight w:val="0"/>
                                  <w:marTop w:val="0"/>
                                  <w:marBottom w:val="0"/>
                                  <w:divBdr>
                                    <w:top w:val="none" w:sz="0" w:space="0" w:color="auto"/>
                                    <w:left w:val="none" w:sz="0" w:space="0" w:color="auto"/>
                                    <w:bottom w:val="none" w:sz="0" w:space="0" w:color="auto"/>
                                    <w:right w:val="none" w:sz="0" w:space="0" w:color="auto"/>
                                  </w:divBdr>
                                  <w:divsChild>
                                    <w:div w:id="1096318143">
                                      <w:marLeft w:val="0"/>
                                      <w:marRight w:val="0"/>
                                      <w:marTop w:val="0"/>
                                      <w:marBottom w:val="0"/>
                                      <w:divBdr>
                                        <w:top w:val="none" w:sz="0" w:space="0" w:color="auto"/>
                                        <w:left w:val="none" w:sz="0" w:space="0" w:color="auto"/>
                                        <w:bottom w:val="none" w:sz="0" w:space="0" w:color="auto"/>
                                        <w:right w:val="none" w:sz="0" w:space="0" w:color="auto"/>
                                      </w:divBdr>
                                      <w:divsChild>
                                        <w:div w:id="535508017">
                                          <w:marLeft w:val="-150"/>
                                          <w:marRight w:val="-150"/>
                                          <w:marTop w:val="0"/>
                                          <w:marBottom w:val="0"/>
                                          <w:divBdr>
                                            <w:top w:val="none" w:sz="0" w:space="0" w:color="auto"/>
                                            <w:left w:val="none" w:sz="0" w:space="0" w:color="auto"/>
                                            <w:bottom w:val="none" w:sz="0" w:space="0" w:color="auto"/>
                                            <w:right w:val="none" w:sz="0" w:space="0" w:color="auto"/>
                                          </w:divBdr>
                                          <w:divsChild>
                                            <w:div w:id="2128548616">
                                              <w:marLeft w:val="0"/>
                                              <w:marRight w:val="0"/>
                                              <w:marTop w:val="0"/>
                                              <w:marBottom w:val="0"/>
                                              <w:divBdr>
                                                <w:top w:val="none" w:sz="0" w:space="0" w:color="auto"/>
                                                <w:left w:val="none" w:sz="0" w:space="0" w:color="auto"/>
                                                <w:bottom w:val="none" w:sz="0" w:space="0" w:color="auto"/>
                                                <w:right w:val="none" w:sz="0" w:space="0" w:color="auto"/>
                                              </w:divBdr>
                                              <w:divsChild>
                                                <w:div w:id="2028872219">
                                                  <w:marLeft w:val="0"/>
                                                  <w:marRight w:val="0"/>
                                                  <w:marTop w:val="0"/>
                                                  <w:marBottom w:val="0"/>
                                                  <w:divBdr>
                                                    <w:top w:val="none" w:sz="0" w:space="0" w:color="auto"/>
                                                    <w:left w:val="none" w:sz="0" w:space="0" w:color="auto"/>
                                                    <w:bottom w:val="none" w:sz="0" w:space="0" w:color="auto"/>
                                                    <w:right w:val="none" w:sz="0" w:space="0" w:color="auto"/>
                                                  </w:divBdr>
                                                  <w:divsChild>
                                                    <w:div w:id="875966250">
                                                      <w:marLeft w:val="0"/>
                                                      <w:marRight w:val="0"/>
                                                      <w:marTop w:val="0"/>
                                                      <w:marBottom w:val="0"/>
                                                      <w:divBdr>
                                                        <w:top w:val="none" w:sz="0" w:space="0" w:color="auto"/>
                                                        <w:left w:val="none" w:sz="0" w:space="0" w:color="auto"/>
                                                        <w:bottom w:val="none" w:sz="0" w:space="0" w:color="auto"/>
                                                        <w:right w:val="none" w:sz="0" w:space="0" w:color="auto"/>
                                                      </w:divBdr>
                                                      <w:divsChild>
                                                        <w:div w:id="1266889936">
                                                          <w:marLeft w:val="0"/>
                                                          <w:marRight w:val="0"/>
                                                          <w:marTop w:val="0"/>
                                                          <w:marBottom w:val="0"/>
                                                          <w:divBdr>
                                                            <w:top w:val="none" w:sz="0" w:space="0" w:color="auto"/>
                                                            <w:left w:val="none" w:sz="0" w:space="0" w:color="auto"/>
                                                            <w:bottom w:val="none" w:sz="0" w:space="0" w:color="auto"/>
                                                            <w:right w:val="none" w:sz="0" w:space="0" w:color="auto"/>
                                                          </w:divBdr>
                                                          <w:divsChild>
                                                            <w:div w:id="1063993137">
                                                              <w:marLeft w:val="0"/>
                                                              <w:marRight w:val="0"/>
                                                              <w:marTop w:val="0"/>
                                                              <w:marBottom w:val="0"/>
                                                              <w:divBdr>
                                                                <w:top w:val="none" w:sz="0" w:space="0" w:color="auto"/>
                                                                <w:left w:val="none" w:sz="0" w:space="0" w:color="auto"/>
                                                                <w:bottom w:val="none" w:sz="0" w:space="0" w:color="auto"/>
                                                                <w:right w:val="none" w:sz="0" w:space="0" w:color="auto"/>
                                                              </w:divBdr>
                                                              <w:divsChild>
                                                                <w:div w:id="574706942">
                                                                  <w:marLeft w:val="0"/>
                                                                  <w:marRight w:val="0"/>
                                                                  <w:marTop w:val="0"/>
                                                                  <w:marBottom w:val="0"/>
                                                                  <w:divBdr>
                                                                    <w:top w:val="none" w:sz="0" w:space="0" w:color="auto"/>
                                                                    <w:left w:val="none" w:sz="0" w:space="0" w:color="auto"/>
                                                                    <w:bottom w:val="none" w:sz="0" w:space="0" w:color="auto"/>
                                                                    <w:right w:val="none" w:sz="0" w:space="0" w:color="auto"/>
                                                                  </w:divBdr>
                                                                  <w:divsChild>
                                                                    <w:div w:id="1404255938">
                                                                      <w:marLeft w:val="0"/>
                                                                      <w:marRight w:val="0"/>
                                                                      <w:marTop w:val="0"/>
                                                                      <w:marBottom w:val="0"/>
                                                                      <w:divBdr>
                                                                        <w:top w:val="none" w:sz="0" w:space="0" w:color="auto"/>
                                                                        <w:left w:val="none" w:sz="0" w:space="0" w:color="auto"/>
                                                                        <w:bottom w:val="none" w:sz="0" w:space="0" w:color="auto"/>
                                                                        <w:right w:val="none" w:sz="0" w:space="0" w:color="auto"/>
                                                                      </w:divBdr>
                                                                      <w:divsChild>
                                                                        <w:div w:id="673192056">
                                                                          <w:marLeft w:val="-225"/>
                                                                          <w:marRight w:val="-225"/>
                                                                          <w:marTop w:val="0"/>
                                                                          <w:marBottom w:val="0"/>
                                                                          <w:divBdr>
                                                                            <w:top w:val="none" w:sz="0" w:space="0" w:color="auto"/>
                                                                            <w:left w:val="none" w:sz="0" w:space="0" w:color="auto"/>
                                                                            <w:bottom w:val="none" w:sz="0" w:space="0" w:color="auto"/>
                                                                            <w:right w:val="none" w:sz="0" w:space="0" w:color="auto"/>
                                                                          </w:divBdr>
                                                                          <w:divsChild>
                                                                            <w:div w:id="16688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4435819">
      <w:bodyDiv w:val="1"/>
      <w:marLeft w:val="0"/>
      <w:marRight w:val="0"/>
      <w:marTop w:val="0"/>
      <w:marBottom w:val="0"/>
      <w:divBdr>
        <w:top w:val="none" w:sz="0" w:space="0" w:color="auto"/>
        <w:left w:val="none" w:sz="0" w:space="0" w:color="auto"/>
        <w:bottom w:val="none" w:sz="0" w:space="0" w:color="auto"/>
        <w:right w:val="none" w:sz="0" w:space="0" w:color="auto"/>
      </w:divBdr>
      <w:divsChild>
        <w:div w:id="119418100">
          <w:marLeft w:val="0"/>
          <w:marRight w:val="0"/>
          <w:marTop w:val="375"/>
          <w:marBottom w:val="0"/>
          <w:divBdr>
            <w:top w:val="none" w:sz="0" w:space="0" w:color="auto"/>
            <w:left w:val="none" w:sz="0" w:space="0" w:color="auto"/>
            <w:bottom w:val="none" w:sz="0" w:space="0" w:color="auto"/>
            <w:right w:val="none" w:sz="0" w:space="0" w:color="auto"/>
          </w:divBdr>
          <w:divsChild>
            <w:div w:id="16652799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555700715">
      <w:bodyDiv w:val="1"/>
      <w:marLeft w:val="0"/>
      <w:marRight w:val="0"/>
      <w:marTop w:val="0"/>
      <w:marBottom w:val="0"/>
      <w:divBdr>
        <w:top w:val="none" w:sz="0" w:space="0" w:color="auto"/>
        <w:left w:val="none" w:sz="0" w:space="0" w:color="auto"/>
        <w:bottom w:val="none" w:sz="0" w:space="0" w:color="auto"/>
        <w:right w:val="none" w:sz="0" w:space="0" w:color="auto"/>
      </w:divBdr>
    </w:div>
    <w:div w:id="556088682">
      <w:bodyDiv w:val="1"/>
      <w:marLeft w:val="0"/>
      <w:marRight w:val="0"/>
      <w:marTop w:val="0"/>
      <w:marBottom w:val="0"/>
      <w:divBdr>
        <w:top w:val="none" w:sz="0" w:space="0" w:color="auto"/>
        <w:left w:val="none" w:sz="0" w:space="0" w:color="auto"/>
        <w:bottom w:val="none" w:sz="0" w:space="0" w:color="auto"/>
        <w:right w:val="none" w:sz="0" w:space="0" w:color="auto"/>
      </w:divBdr>
    </w:div>
    <w:div w:id="556360254">
      <w:bodyDiv w:val="1"/>
      <w:marLeft w:val="0"/>
      <w:marRight w:val="0"/>
      <w:marTop w:val="0"/>
      <w:marBottom w:val="0"/>
      <w:divBdr>
        <w:top w:val="none" w:sz="0" w:space="0" w:color="auto"/>
        <w:left w:val="none" w:sz="0" w:space="0" w:color="auto"/>
        <w:bottom w:val="none" w:sz="0" w:space="0" w:color="auto"/>
        <w:right w:val="none" w:sz="0" w:space="0" w:color="auto"/>
      </w:divBdr>
      <w:divsChild>
        <w:div w:id="1077821348">
          <w:marLeft w:val="0"/>
          <w:marRight w:val="0"/>
          <w:marTop w:val="0"/>
          <w:marBottom w:val="0"/>
          <w:divBdr>
            <w:top w:val="none" w:sz="0" w:space="0" w:color="auto"/>
            <w:left w:val="none" w:sz="0" w:space="0" w:color="auto"/>
            <w:bottom w:val="none" w:sz="0" w:space="0" w:color="auto"/>
            <w:right w:val="none" w:sz="0" w:space="0" w:color="auto"/>
          </w:divBdr>
          <w:divsChild>
            <w:div w:id="1388921415">
              <w:marLeft w:val="0"/>
              <w:marRight w:val="0"/>
              <w:marTop w:val="0"/>
              <w:marBottom w:val="0"/>
              <w:divBdr>
                <w:top w:val="none" w:sz="0" w:space="0" w:color="auto"/>
                <w:left w:val="none" w:sz="0" w:space="0" w:color="auto"/>
                <w:bottom w:val="none" w:sz="0" w:space="0" w:color="auto"/>
                <w:right w:val="none" w:sz="0" w:space="0" w:color="auto"/>
              </w:divBdr>
              <w:divsChild>
                <w:div w:id="45225020">
                  <w:marLeft w:val="0"/>
                  <w:marRight w:val="0"/>
                  <w:marTop w:val="0"/>
                  <w:marBottom w:val="0"/>
                  <w:divBdr>
                    <w:top w:val="none" w:sz="0" w:space="0" w:color="auto"/>
                    <w:left w:val="none" w:sz="0" w:space="0" w:color="auto"/>
                    <w:bottom w:val="none" w:sz="0" w:space="0" w:color="auto"/>
                    <w:right w:val="none" w:sz="0" w:space="0" w:color="auto"/>
                  </w:divBdr>
                  <w:divsChild>
                    <w:div w:id="1009524448">
                      <w:marLeft w:val="0"/>
                      <w:marRight w:val="0"/>
                      <w:marTop w:val="0"/>
                      <w:marBottom w:val="0"/>
                      <w:divBdr>
                        <w:top w:val="none" w:sz="0" w:space="0" w:color="auto"/>
                        <w:left w:val="none" w:sz="0" w:space="0" w:color="auto"/>
                        <w:bottom w:val="none" w:sz="0" w:space="0" w:color="auto"/>
                        <w:right w:val="none" w:sz="0" w:space="0" w:color="auto"/>
                      </w:divBdr>
                      <w:divsChild>
                        <w:div w:id="182718253">
                          <w:marLeft w:val="0"/>
                          <w:marRight w:val="0"/>
                          <w:marTop w:val="0"/>
                          <w:marBottom w:val="0"/>
                          <w:divBdr>
                            <w:top w:val="none" w:sz="0" w:space="0" w:color="auto"/>
                            <w:left w:val="none" w:sz="0" w:space="0" w:color="auto"/>
                            <w:bottom w:val="none" w:sz="0" w:space="0" w:color="auto"/>
                            <w:right w:val="none" w:sz="0" w:space="0" w:color="auto"/>
                          </w:divBdr>
                          <w:divsChild>
                            <w:div w:id="288365520">
                              <w:marLeft w:val="3"/>
                              <w:marRight w:val="0"/>
                              <w:marTop w:val="0"/>
                              <w:marBottom w:val="0"/>
                              <w:divBdr>
                                <w:top w:val="none" w:sz="0" w:space="0" w:color="auto"/>
                                <w:left w:val="none" w:sz="0" w:space="0" w:color="auto"/>
                                <w:bottom w:val="none" w:sz="0" w:space="0" w:color="auto"/>
                                <w:right w:val="none" w:sz="0" w:space="0" w:color="auto"/>
                              </w:divBdr>
                              <w:divsChild>
                                <w:div w:id="222060144">
                                  <w:marLeft w:val="0"/>
                                  <w:marRight w:val="0"/>
                                  <w:marTop w:val="0"/>
                                  <w:marBottom w:val="0"/>
                                  <w:divBdr>
                                    <w:top w:val="none" w:sz="0" w:space="0" w:color="auto"/>
                                    <w:left w:val="none" w:sz="0" w:space="0" w:color="auto"/>
                                    <w:bottom w:val="none" w:sz="0" w:space="0" w:color="auto"/>
                                    <w:right w:val="none" w:sz="0" w:space="0" w:color="auto"/>
                                  </w:divBdr>
                                  <w:divsChild>
                                    <w:div w:id="618879259">
                                      <w:marLeft w:val="0"/>
                                      <w:marRight w:val="0"/>
                                      <w:marTop w:val="0"/>
                                      <w:marBottom w:val="0"/>
                                      <w:divBdr>
                                        <w:top w:val="none" w:sz="0" w:space="0" w:color="auto"/>
                                        <w:left w:val="none" w:sz="0" w:space="0" w:color="auto"/>
                                        <w:bottom w:val="none" w:sz="0" w:space="0" w:color="auto"/>
                                        <w:right w:val="none" w:sz="0" w:space="0" w:color="auto"/>
                                      </w:divBdr>
                                      <w:divsChild>
                                        <w:div w:id="185563636">
                                          <w:marLeft w:val="0"/>
                                          <w:marRight w:val="0"/>
                                          <w:marTop w:val="0"/>
                                          <w:marBottom w:val="0"/>
                                          <w:divBdr>
                                            <w:top w:val="none" w:sz="0" w:space="0" w:color="auto"/>
                                            <w:left w:val="none" w:sz="0" w:space="0" w:color="auto"/>
                                            <w:bottom w:val="none" w:sz="0" w:space="0" w:color="auto"/>
                                            <w:right w:val="none" w:sz="0" w:space="0" w:color="auto"/>
                                          </w:divBdr>
                                          <w:divsChild>
                                            <w:div w:id="1935892484">
                                              <w:marLeft w:val="0"/>
                                              <w:marRight w:val="0"/>
                                              <w:marTop w:val="0"/>
                                              <w:marBottom w:val="0"/>
                                              <w:divBdr>
                                                <w:top w:val="none" w:sz="0" w:space="0" w:color="auto"/>
                                                <w:left w:val="none" w:sz="0" w:space="0" w:color="auto"/>
                                                <w:bottom w:val="none" w:sz="0" w:space="0" w:color="auto"/>
                                                <w:right w:val="none" w:sz="0" w:space="0" w:color="auto"/>
                                              </w:divBdr>
                                              <w:divsChild>
                                                <w:div w:id="1727409765">
                                                  <w:marLeft w:val="0"/>
                                                  <w:marRight w:val="0"/>
                                                  <w:marTop w:val="0"/>
                                                  <w:marBottom w:val="0"/>
                                                  <w:divBdr>
                                                    <w:top w:val="none" w:sz="0" w:space="0" w:color="auto"/>
                                                    <w:left w:val="none" w:sz="0" w:space="0" w:color="auto"/>
                                                    <w:bottom w:val="none" w:sz="0" w:space="0" w:color="auto"/>
                                                    <w:right w:val="none" w:sz="0" w:space="0" w:color="auto"/>
                                                  </w:divBdr>
                                                  <w:divsChild>
                                                    <w:div w:id="437220876">
                                                      <w:marLeft w:val="0"/>
                                                      <w:marRight w:val="0"/>
                                                      <w:marTop w:val="0"/>
                                                      <w:marBottom w:val="0"/>
                                                      <w:divBdr>
                                                        <w:top w:val="none" w:sz="0" w:space="0" w:color="auto"/>
                                                        <w:left w:val="none" w:sz="0" w:space="0" w:color="auto"/>
                                                        <w:bottom w:val="none" w:sz="0" w:space="0" w:color="auto"/>
                                                        <w:right w:val="none" w:sz="0" w:space="0" w:color="auto"/>
                                                      </w:divBdr>
                                                      <w:divsChild>
                                                        <w:div w:id="337733266">
                                                          <w:marLeft w:val="0"/>
                                                          <w:marRight w:val="0"/>
                                                          <w:marTop w:val="0"/>
                                                          <w:marBottom w:val="0"/>
                                                          <w:divBdr>
                                                            <w:top w:val="none" w:sz="0" w:space="0" w:color="auto"/>
                                                            <w:left w:val="none" w:sz="0" w:space="0" w:color="auto"/>
                                                            <w:bottom w:val="none" w:sz="0" w:space="0" w:color="auto"/>
                                                            <w:right w:val="none" w:sz="0" w:space="0" w:color="auto"/>
                                                          </w:divBdr>
                                                          <w:divsChild>
                                                            <w:div w:id="1194802060">
                                                              <w:marLeft w:val="0"/>
                                                              <w:marRight w:val="0"/>
                                                              <w:marTop w:val="0"/>
                                                              <w:marBottom w:val="0"/>
                                                              <w:divBdr>
                                                                <w:top w:val="none" w:sz="0" w:space="0" w:color="auto"/>
                                                                <w:left w:val="none" w:sz="0" w:space="0" w:color="auto"/>
                                                                <w:bottom w:val="none" w:sz="0" w:space="0" w:color="auto"/>
                                                                <w:right w:val="none" w:sz="0" w:space="0" w:color="auto"/>
                                                              </w:divBdr>
                                                              <w:divsChild>
                                                                <w:div w:id="1859075558">
                                                                  <w:marLeft w:val="0"/>
                                                                  <w:marRight w:val="0"/>
                                                                  <w:marTop w:val="0"/>
                                                                  <w:marBottom w:val="0"/>
                                                                  <w:divBdr>
                                                                    <w:top w:val="none" w:sz="0" w:space="0" w:color="auto"/>
                                                                    <w:left w:val="none" w:sz="0" w:space="0" w:color="auto"/>
                                                                    <w:bottom w:val="none" w:sz="0" w:space="0" w:color="auto"/>
                                                                    <w:right w:val="none" w:sz="0" w:space="0" w:color="auto"/>
                                                                  </w:divBdr>
                                                                  <w:divsChild>
                                                                    <w:div w:id="1152915814">
                                                                      <w:marLeft w:val="0"/>
                                                                      <w:marRight w:val="0"/>
                                                                      <w:marTop w:val="0"/>
                                                                      <w:marBottom w:val="0"/>
                                                                      <w:divBdr>
                                                                        <w:top w:val="none" w:sz="0" w:space="0" w:color="auto"/>
                                                                        <w:left w:val="none" w:sz="0" w:space="0" w:color="auto"/>
                                                                        <w:bottom w:val="none" w:sz="0" w:space="0" w:color="auto"/>
                                                                        <w:right w:val="none" w:sz="0" w:space="0" w:color="auto"/>
                                                                      </w:divBdr>
                                                                      <w:divsChild>
                                                                        <w:div w:id="87196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598151">
      <w:bodyDiv w:val="1"/>
      <w:marLeft w:val="0"/>
      <w:marRight w:val="0"/>
      <w:marTop w:val="0"/>
      <w:marBottom w:val="0"/>
      <w:divBdr>
        <w:top w:val="none" w:sz="0" w:space="0" w:color="auto"/>
        <w:left w:val="none" w:sz="0" w:space="0" w:color="auto"/>
        <w:bottom w:val="none" w:sz="0" w:space="0" w:color="auto"/>
        <w:right w:val="none" w:sz="0" w:space="0" w:color="auto"/>
      </w:divBdr>
    </w:div>
    <w:div w:id="556864364">
      <w:bodyDiv w:val="1"/>
      <w:marLeft w:val="0"/>
      <w:marRight w:val="0"/>
      <w:marTop w:val="0"/>
      <w:marBottom w:val="0"/>
      <w:divBdr>
        <w:top w:val="none" w:sz="0" w:space="0" w:color="auto"/>
        <w:left w:val="none" w:sz="0" w:space="0" w:color="auto"/>
        <w:bottom w:val="none" w:sz="0" w:space="0" w:color="auto"/>
        <w:right w:val="none" w:sz="0" w:space="0" w:color="auto"/>
      </w:divBdr>
    </w:div>
    <w:div w:id="556936643">
      <w:bodyDiv w:val="1"/>
      <w:marLeft w:val="0"/>
      <w:marRight w:val="0"/>
      <w:marTop w:val="0"/>
      <w:marBottom w:val="0"/>
      <w:divBdr>
        <w:top w:val="none" w:sz="0" w:space="0" w:color="auto"/>
        <w:left w:val="none" w:sz="0" w:space="0" w:color="auto"/>
        <w:bottom w:val="none" w:sz="0" w:space="0" w:color="auto"/>
        <w:right w:val="none" w:sz="0" w:space="0" w:color="auto"/>
      </w:divBdr>
      <w:divsChild>
        <w:div w:id="1845977769">
          <w:marLeft w:val="0"/>
          <w:marRight w:val="0"/>
          <w:marTop w:val="0"/>
          <w:marBottom w:val="0"/>
          <w:divBdr>
            <w:top w:val="none" w:sz="0" w:space="0" w:color="auto"/>
            <w:left w:val="none" w:sz="0" w:space="0" w:color="auto"/>
            <w:bottom w:val="none" w:sz="0" w:space="0" w:color="auto"/>
            <w:right w:val="none" w:sz="0" w:space="0" w:color="auto"/>
          </w:divBdr>
          <w:divsChild>
            <w:div w:id="578364792">
              <w:marLeft w:val="0"/>
              <w:marRight w:val="0"/>
              <w:marTop w:val="0"/>
              <w:marBottom w:val="0"/>
              <w:divBdr>
                <w:top w:val="none" w:sz="0" w:space="0" w:color="auto"/>
                <w:left w:val="none" w:sz="0" w:space="0" w:color="auto"/>
                <w:bottom w:val="none" w:sz="0" w:space="0" w:color="auto"/>
                <w:right w:val="none" w:sz="0" w:space="0" w:color="auto"/>
              </w:divBdr>
              <w:divsChild>
                <w:div w:id="2016805011">
                  <w:marLeft w:val="0"/>
                  <w:marRight w:val="0"/>
                  <w:marTop w:val="0"/>
                  <w:marBottom w:val="0"/>
                  <w:divBdr>
                    <w:top w:val="none" w:sz="0" w:space="0" w:color="auto"/>
                    <w:left w:val="none" w:sz="0" w:space="0" w:color="auto"/>
                    <w:bottom w:val="none" w:sz="0" w:space="0" w:color="auto"/>
                    <w:right w:val="none" w:sz="0" w:space="0" w:color="auto"/>
                  </w:divBdr>
                  <w:divsChild>
                    <w:div w:id="984428874">
                      <w:marLeft w:val="0"/>
                      <w:marRight w:val="0"/>
                      <w:marTop w:val="0"/>
                      <w:marBottom w:val="0"/>
                      <w:divBdr>
                        <w:top w:val="none" w:sz="0" w:space="0" w:color="auto"/>
                        <w:left w:val="none" w:sz="0" w:space="0" w:color="auto"/>
                        <w:bottom w:val="none" w:sz="0" w:space="0" w:color="auto"/>
                        <w:right w:val="none" w:sz="0" w:space="0" w:color="auto"/>
                      </w:divBdr>
                      <w:divsChild>
                        <w:div w:id="1163928760">
                          <w:marLeft w:val="0"/>
                          <w:marRight w:val="0"/>
                          <w:marTop w:val="0"/>
                          <w:marBottom w:val="0"/>
                          <w:divBdr>
                            <w:top w:val="none" w:sz="0" w:space="0" w:color="auto"/>
                            <w:left w:val="none" w:sz="0" w:space="0" w:color="auto"/>
                            <w:bottom w:val="none" w:sz="0" w:space="0" w:color="auto"/>
                            <w:right w:val="none" w:sz="0" w:space="0" w:color="auto"/>
                          </w:divBdr>
                          <w:divsChild>
                            <w:div w:id="564341191">
                              <w:marLeft w:val="3"/>
                              <w:marRight w:val="0"/>
                              <w:marTop w:val="0"/>
                              <w:marBottom w:val="0"/>
                              <w:divBdr>
                                <w:top w:val="none" w:sz="0" w:space="0" w:color="auto"/>
                                <w:left w:val="none" w:sz="0" w:space="0" w:color="auto"/>
                                <w:bottom w:val="none" w:sz="0" w:space="0" w:color="auto"/>
                                <w:right w:val="none" w:sz="0" w:space="0" w:color="auto"/>
                              </w:divBdr>
                              <w:divsChild>
                                <w:div w:id="791367423">
                                  <w:marLeft w:val="0"/>
                                  <w:marRight w:val="0"/>
                                  <w:marTop w:val="0"/>
                                  <w:marBottom w:val="0"/>
                                  <w:divBdr>
                                    <w:top w:val="none" w:sz="0" w:space="0" w:color="auto"/>
                                    <w:left w:val="none" w:sz="0" w:space="0" w:color="auto"/>
                                    <w:bottom w:val="none" w:sz="0" w:space="0" w:color="auto"/>
                                    <w:right w:val="none" w:sz="0" w:space="0" w:color="auto"/>
                                  </w:divBdr>
                                  <w:divsChild>
                                    <w:div w:id="1523863188">
                                      <w:marLeft w:val="0"/>
                                      <w:marRight w:val="0"/>
                                      <w:marTop w:val="0"/>
                                      <w:marBottom w:val="0"/>
                                      <w:divBdr>
                                        <w:top w:val="none" w:sz="0" w:space="0" w:color="auto"/>
                                        <w:left w:val="none" w:sz="0" w:space="0" w:color="auto"/>
                                        <w:bottom w:val="none" w:sz="0" w:space="0" w:color="auto"/>
                                        <w:right w:val="none" w:sz="0" w:space="0" w:color="auto"/>
                                      </w:divBdr>
                                      <w:divsChild>
                                        <w:div w:id="1282104062">
                                          <w:marLeft w:val="0"/>
                                          <w:marRight w:val="0"/>
                                          <w:marTop w:val="0"/>
                                          <w:marBottom w:val="0"/>
                                          <w:divBdr>
                                            <w:top w:val="none" w:sz="0" w:space="0" w:color="auto"/>
                                            <w:left w:val="none" w:sz="0" w:space="0" w:color="auto"/>
                                            <w:bottom w:val="none" w:sz="0" w:space="0" w:color="auto"/>
                                            <w:right w:val="none" w:sz="0" w:space="0" w:color="auto"/>
                                          </w:divBdr>
                                          <w:divsChild>
                                            <w:div w:id="735400507">
                                              <w:marLeft w:val="0"/>
                                              <w:marRight w:val="0"/>
                                              <w:marTop w:val="0"/>
                                              <w:marBottom w:val="0"/>
                                              <w:divBdr>
                                                <w:top w:val="none" w:sz="0" w:space="0" w:color="auto"/>
                                                <w:left w:val="none" w:sz="0" w:space="0" w:color="auto"/>
                                                <w:bottom w:val="none" w:sz="0" w:space="0" w:color="auto"/>
                                                <w:right w:val="none" w:sz="0" w:space="0" w:color="auto"/>
                                              </w:divBdr>
                                              <w:divsChild>
                                                <w:div w:id="1406301190">
                                                  <w:marLeft w:val="0"/>
                                                  <w:marRight w:val="0"/>
                                                  <w:marTop w:val="0"/>
                                                  <w:marBottom w:val="0"/>
                                                  <w:divBdr>
                                                    <w:top w:val="none" w:sz="0" w:space="0" w:color="auto"/>
                                                    <w:left w:val="none" w:sz="0" w:space="0" w:color="auto"/>
                                                    <w:bottom w:val="none" w:sz="0" w:space="0" w:color="auto"/>
                                                    <w:right w:val="none" w:sz="0" w:space="0" w:color="auto"/>
                                                  </w:divBdr>
                                                  <w:divsChild>
                                                    <w:div w:id="481234286">
                                                      <w:marLeft w:val="0"/>
                                                      <w:marRight w:val="0"/>
                                                      <w:marTop w:val="0"/>
                                                      <w:marBottom w:val="0"/>
                                                      <w:divBdr>
                                                        <w:top w:val="none" w:sz="0" w:space="0" w:color="auto"/>
                                                        <w:left w:val="none" w:sz="0" w:space="0" w:color="auto"/>
                                                        <w:bottom w:val="none" w:sz="0" w:space="0" w:color="auto"/>
                                                        <w:right w:val="none" w:sz="0" w:space="0" w:color="auto"/>
                                                      </w:divBdr>
                                                      <w:divsChild>
                                                        <w:div w:id="1666737500">
                                                          <w:marLeft w:val="0"/>
                                                          <w:marRight w:val="0"/>
                                                          <w:marTop w:val="0"/>
                                                          <w:marBottom w:val="0"/>
                                                          <w:divBdr>
                                                            <w:top w:val="none" w:sz="0" w:space="0" w:color="auto"/>
                                                            <w:left w:val="none" w:sz="0" w:space="0" w:color="auto"/>
                                                            <w:bottom w:val="none" w:sz="0" w:space="0" w:color="auto"/>
                                                            <w:right w:val="none" w:sz="0" w:space="0" w:color="auto"/>
                                                          </w:divBdr>
                                                          <w:divsChild>
                                                            <w:div w:id="1830246012">
                                                              <w:marLeft w:val="0"/>
                                                              <w:marRight w:val="0"/>
                                                              <w:marTop w:val="0"/>
                                                              <w:marBottom w:val="0"/>
                                                              <w:divBdr>
                                                                <w:top w:val="none" w:sz="0" w:space="0" w:color="auto"/>
                                                                <w:left w:val="none" w:sz="0" w:space="0" w:color="auto"/>
                                                                <w:bottom w:val="none" w:sz="0" w:space="0" w:color="auto"/>
                                                                <w:right w:val="none" w:sz="0" w:space="0" w:color="auto"/>
                                                              </w:divBdr>
                                                              <w:divsChild>
                                                                <w:div w:id="263005099">
                                                                  <w:marLeft w:val="0"/>
                                                                  <w:marRight w:val="0"/>
                                                                  <w:marTop w:val="0"/>
                                                                  <w:marBottom w:val="0"/>
                                                                  <w:divBdr>
                                                                    <w:top w:val="none" w:sz="0" w:space="0" w:color="auto"/>
                                                                    <w:left w:val="none" w:sz="0" w:space="0" w:color="auto"/>
                                                                    <w:bottom w:val="none" w:sz="0" w:space="0" w:color="auto"/>
                                                                    <w:right w:val="none" w:sz="0" w:space="0" w:color="auto"/>
                                                                  </w:divBdr>
                                                                  <w:divsChild>
                                                                    <w:div w:id="1255742146">
                                                                      <w:marLeft w:val="0"/>
                                                                      <w:marRight w:val="0"/>
                                                                      <w:marTop w:val="0"/>
                                                                      <w:marBottom w:val="0"/>
                                                                      <w:divBdr>
                                                                        <w:top w:val="none" w:sz="0" w:space="0" w:color="auto"/>
                                                                        <w:left w:val="none" w:sz="0" w:space="0" w:color="auto"/>
                                                                        <w:bottom w:val="none" w:sz="0" w:space="0" w:color="auto"/>
                                                                        <w:right w:val="none" w:sz="0" w:space="0" w:color="auto"/>
                                                                      </w:divBdr>
                                                                      <w:divsChild>
                                                                        <w:div w:id="41119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09239">
      <w:bodyDiv w:val="1"/>
      <w:marLeft w:val="0"/>
      <w:marRight w:val="0"/>
      <w:marTop w:val="0"/>
      <w:marBottom w:val="0"/>
      <w:divBdr>
        <w:top w:val="none" w:sz="0" w:space="0" w:color="auto"/>
        <w:left w:val="none" w:sz="0" w:space="0" w:color="auto"/>
        <w:bottom w:val="none" w:sz="0" w:space="0" w:color="auto"/>
        <w:right w:val="none" w:sz="0" w:space="0" w:color="auto"/>
      </w:divBdr>
    </w:div>
    <w:div w:id="558202660">
      <w:bodyDiv w:val="1"/>
      <w:marLeft w:val="0"/>
      <w:marRight w:val="0"/>
      <w:marTop w:val="0"/>
      <w:marBottom w:val="0"/>
      <w:divBdr>
        <w:top w:val="none" w:sz="0" w:space="0" w:color="auto"/>
        <w:left w:val="none" w:sz="0" w:space="0" w:color="auto"/>
        <w:bottom w:val="none" w:sz="0" w:space="0" w:color="auto"/>
        <w:right w:val="none" w:sz="0" w:space="0" w:color="auto"/>
      </w:divBdr>
      <w:divsChild>
        <w:div w:id="1886600837">
          <w:marLeft w:val="0"/>
          <w:marRight w:val="0"/>
          <w:marTop w:val="0"/>
          <w:marBottom w:val="0"/>
          <w:divBdr>
            <w:top w:val="none" w:sz="0" w:space="0" w:color="auto"/>
            <w:left w:val="none" w:sz="0" w:space="0" w:color="auto"/>
            <w:bottom w:val="none" w:sz="0" w:space="0" w:color="auto"/>
            <w:right w:val="none" w:sz="0" w:space="0" w:color="auto"/>
          </w:divBdr>
          <w:divsChild>
            <w:div w:id="1384790166">
              <w:marLeft w:val="0"/>
              <w:marRight w:val="0"/>
              <w:marTop w:val="0"/>
              <w:marBottom w:val="0"/>
              <w:divBdr>
                <w:top w:val="none" w:sz="0" w:space="0" w:color="auto"/>
                <w:left w:val="none" w:sz="0" w:space="0" w:color="auto"/>
                <w:bottom w:val="none" w:sz="0" w:space="0" w:color="auto"/>
                <w:right w:val="none" w:sz="0" w:space="0" w:color="auto"/>
              </w:divBdr>
              <w:divsChild>
                <w:div w:id="2091000543">
                  <w:marLeft w:val="0"/>
                  <w:marRight w:val="0"/>
                  <w:marTop w:val="0"/>
                  <w:marBottom w:val="0"/>
                  <w:divBdr>
                    <w:top w:val="none" w:sz="0" w:space="0" w:color="auto"/>
                    <w:left w:val="none" w:sz="0" w:space="0" w:color="auto"/>
                    <w:bottom w:val="none" w:sz="0" w:space="0" w:color="auto"/>
                    <w:right w:val="none" w:sz="0" w:space="0" w:color="auto"/>
                  </w:divBdr>
                  <w:divsChild>
                    <w:div w:id="1670712564">
                      <w:marLeft w:val="0"/>
                      <w:marRight w:val="0"/>
                      <w:marTop w:val="0"/>
                      <w:marBottom w:val="0"/>
                      <w:divBdr>
                        <w:top w:val="none" w:sz="0" w:space="0" w:color="auto"/>
                        <w:left w:val="none" w:sz="0" w:space="0" w:color="auto"/>
                        <w:bottom w:val="none" w:sz="0" w:space="0" w:color="auto"/>
                        <w:right w:val="none" w:sz="0" w:space="0" w:color="auto"/>
                      </w:divBdr>
                      <w:divsChild>
                        <w:div w:id="107043602">
                          <w:marLeft w:val="0"/>
                          <w:marRight w:val="0"/>
                          <w:marTop w:val="0"/>
                          <w:marBottom w:val="0"/>
                          <w:divBdr>
                            <w:top w:val="none" w:sz="0" w:space="0" w:color="auto"/>
                            <w:left w:val="none" w:sz="0" w:space="0" w:color="auto"/>
                            <w:bottom w:val="none" w:sz="0" w:space="0" w:color="auto"/>
                            <w:right w:val="none" w:sz="0" w:space="0" w:color="auto"/>
                          </w:divBdr>
                          <w:divsChild>
                            <w:div w:id="1161775383">
                              <w:marLeft w:val="0"/>
                              <w:marRight w:val="0"/>
                              <w:marTop w:val="0"/>
                              <w:marBottom w:val="0"/>
                              <w:divBdr>
                                <w:top w:val="none" w:sz="0" w:space="0" w:color="auto"/>
                                <w:left w:val="none" w:sz="0" w:space="0" w:color="auto"/>
                                <w:bottom w:val="none" w:sz="0" w:space="0" w:color="auto"/>
                                <w:right w:val="none" w:sz="0" w:space="0" w:color="auto"/>
                              </w:divBdr>
                              <w:divsChild>
                                <w:div w:id="1094545377">
                                  <w:marLeft w:val="0"/>
                                  <w:marRight w:val="0"/>
                                  <w:marTop w:val="0"/>
                                  <w:marBottom w:val="0"/>
                                  <w:divBdr>
                                    <w:top w:val="none" w:sz="0" w:space="0" w:color="auto"/>
                                    <w:left w:val="none" w:sz="0" w:space="0" w:color="auto"/>
                                    <w:bottom w:val="none" w:sz="0" w:space="0" w:color="auto"/>
                                    <w:right w:val="none" w:sz="0" w:space="0" w:color="auto"/>
                                  </w:divBdr>
                                  <w:divsChild>
                                    <w:div w:id="426115924">
                                      <w:marLeft w:val="0"/>
                                      <w:marRight w:val="0"/>
                                      <w:marTop w:val="0"/>
                                      <w:marBottom w:val="0"/>
                                      <w:divBdr>
                                        <w:top w:val="none" w:sz="0" w:space="0" w:color="auto"/>
                                        <w:left w:val="none" w:sz="0" w:space="0" w:color="auto"/>
                                        <w:bottom w:val="none" w:sz="0" w:space="0" w:color="auto"/>
                                        <w:right w:val="none" w:sz="0" w:space="0" w:color="auto"/>
                                      </w:divBdr>
                                      <w:divsChild>
                                        <w:div w:id="1230338180">
                                          <w:marLeft w:val="-150"/>
                                          <w:marRight w:val="-150"/>
                                          <w:marTop w:val="0"/>
                                          <w:marBottom w:val="0"/>
                                          <w:divBdr>
                                            <w:top w:val="none" w:sz="0" w:space="0" w:color="auto"/>
                                            <w:left w:val="none" w:sz="0" w:space="0" w:color="auto"/>
                                            <w:bottom w:val="none" w:sz="0" w:space="0" w:color="auto"/>
                                            <w:right w:val="none" w:sz="0" w:space="0" w:color="auto"/>
                                          </w:divBdr>
                                          <w:divsChild>
                                            <w:div w:id="1154906302">
                                              <w:marLeft w:val="0"/>
                                              <w:marRight w:val="0"/>
                                              <w:marTop w:val="0"/>
                                              <w:marBottom w:val="0"/>
                                              <w:divBdr>
                                                <w:top w:val="none" w:sz="0" w:space="0" w:color="auto"/>
                                                <w:left w:val="none" w:sz="0" w:space="0" w:color="auto"/>
                                                <w:bottom w:val="none" w:sz="0" w:space="0" w:color="auto"/>
                                                <w:right w:val="none" w:sz="0" w:space="0" w:color="auto"/>
                                              </w:divBdr>
                                              <w:divsChild>
                                                <w:div w:id="403456570">
                                                  <w:marLeft w:val="0"/>
                                                  <w:marRight w:val="0"/>
                                                  <w:marTop w:val="0"/>
                                                  <w:marBottom w:val="0"/>
                                                  <w:divBdr>
                                                    <w:top w:val="none" w:sz="0" w:space="0" w:color="auto"/>
                                                    <w:left w:val="none" w:sz="0" w:space="0" w:color="auto"/>
                                                    <w:bottom w:val="none" w:sz="0" w:space="0" w:color="auto"/>
                                                    <w:right w:val="none" w:sz="0" w:space="0" w:color="auto"/>
                                                  </w:divBdr>
                                                  <w:divsChild>
                                                    <w:div w:id="1994485265">
                                                      <w:marLeft w:val="0"/>
                                                      <w:marRight w:val="0"/>
                                                      <w:marTop w:val="0"/>
                                                      <w:marBottom w:val="0"/>
                                                      <w:divBdr>
                                                        <w:top w:val="none" w:sz="0" w:space="0" w:color="auto"/>
                                                        <w:left w:val="none" w:sz="0" w:space="0" w:color="auto"/>
                                                        <w:bottom w:val="none" w:sz="0" w:space="0" w:color="auto"/>
                                                        <w:right w:val="none" w:sz="0" w:space="0" w:color="auto"/>
                                                      </w:divBdr>
                                                      <w:divsChild>
                                                        <w:div w:id="502090076">
                                                          <w:marLeft w:val="0"/>
                                                          <w:marRight w:val="0"/>
                                                          <w:marTop w:val="0"/>
                                                          <w:marBottom w:val="0"/>
                                                          <w:divBdr>
                                                            <w:top w:val="none" w:sz="0" w:space="0" w:color="auto"/>
                                                            <w:left w:val="none" w:sz="0" w:space="0" w:color="auto"/>
                                                            <w:bottom w:val="none" w:sz="0" w:space="0" w:color="auto"/>
                                                            <w:right w:val="none" w:sz="0" w:space="0" w:color="auto"/>
                                                          </w:divBdr>
                                                          <w:divsChild>
                                                            <w:div w:id="476411266">
                                                              <w:marLeft w:val="0"/>
                                                              <w:marRight w:val="0"/>
                                                              <w:marTop w:val="0"/>
                                                              <w:marBottom w:val="0"/>
                                                              <w:divBdr>
                                                                <w:top w:val="none" w:sz="0" w:space="0" w:color="auto"/>
                                                                <w:left w:val="none" w:sz="0" w:space="0" w:color="auto"/>
                                                                <w:bottom w:val="none" w:sz="0" w:space="0" w:color="auto"/>
                                                                <w:right w:val="none" w:sz="0" w:space="0" w:color="auto"/>
                                                              </w:divBdr>
                                                              <w:divsChild>
                                                                <w:div w:id="417017676">
                                                                  <w:marLeft w:val="0"/>
                                                                  <w:marRight w:val="0"/>
                                                                  <w:marTop w:val="0"/>
                                                                  <w:marBottom w:val="0"/>
                                                                  <w:divBdr>
                                                                    <w:top w:val="none" w:sz="0" w:space="0" w:color="auto"/>
                                                                    <w:left w:val="none" w:sz="0" w:space="0" w:color="auto"/>
                                                                    <w:bottom w:val="none" w:sz="0" w:space="0" w:color="auto"/>
                                                                    <w:right w:val="none" w:sz="0" w:space="0" w:color="auto"/>
                                                                  </w:divBdr>
                                                                  <w:divsChild>
                                                                    <w:div w:id="1642421418">
                                                                      <w:marLeft w:val="0"/>
                                                                      <w:marRight w:val="0"/>
                                                                      <w:marTop w:val="0"/>
                                                                      <w:marBottom w:val="0"/>
                                                                      <w:divBdr>
                                                                        <w:top w:val="none" w:sz="0" w:space="0" w:color="auto"/>
                                                                        <w:left w:val="none" w:sz="0" w:space="0" w:color="auto"/>
                                                                        <w:bottom w:val="none" w:sz="0" w:space="0" w:color="auto"/>
                                                                        <w:right w:val="none" w:sz="0" w:space="0" w:color="auto"/>
                                                                      </w:divBdr>
                                                                      <w:divsChild>
                                                                        <w:div w:id="1016274945">
                                                                          <w:marLeft w:val="-225"/>
                                                                          <w:marRight w:val="-225"/>
                                                                          <w:marTop w:val="0"/>
                                                                          <w:marBottom w:val="0"/>
                                                                          <w:divBdr>
                                                                            <w:top w:val="none" w:sz="0" w:space="0" w:color="auto"/>
                                                                            <w:left w:val="none" w:sz="0" w:space="0" w:color="auto"/>
                                                                            <w:bottom w:val="none" w:sz="0" w:space="0" w:color="auto"/>
                                                                            <w:right w:val="none" w:sz="0" w:space="0" w:color="auto"/>
                                                                          </w:divBdr>
                                                                          <w:divsChild>
                                                                            <w:div w:id="77637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520578">
      <w:bodyDiv w:val="1"/>
      <w:marLeft w:val="0"/>
      <w:marRight w:val="0"/>
      <w:marTop w:val="0"/>
      <w:marBottom w:val="0"/>
      <w:divBdr>
        <w:top w:val="none" w:sz="0" w:space="0" w:color="auto"/>
        <w:left w:val="none" w:sz="0" w:space="0" w:color="auto"/>
        <w:bottom w:val="none" w:sz="0" w:space="0" w:color="auto"/>
        <w:right w:val="none" w:sz="0" w:space="0" w:color="auto"/>
      </w:divBdr>
      <w:divsChild>
        <w:div w:id="435946210">
          <w:marLeft w:val="0"/>
          <w:marRight w:val="0"/>
          <w:marTop w:val="0"/>
          <w:marBottom w:val="0"/>
          <w:divBdr>
            <w:top w:val="none" w:sz="0" w:space="0" w:color="auto"/>
            <w:left w:val="none" w:sz="0" w:space="0" w:color="auto"/>
            <w:bottom w:val="none" w:sz="0" w:space="0" w:color="auto"/>
            <w:right w:val="none" w:sz="0" w:space="0" w:color="auto"/>
          </w:divBdr>
          <w:divsChild>
            <w:div w:id="2025090109">
              <w:marLeft w:val="0"/>
              <w:marRight w:val="0"/>
              <w:marTop w:val="0"/>
              <w:marBottom w:val="0"/>
              <w:divBdr>
                <w:top w:val="none" w:sz="0" w:space="0" w:color="auto"/>
                <w:left w:val="none" w:sz="0" w:space="0" w:color="auto"/>
                <w:bottom w:val="none" w:sz="0" w:space="0" w:color="auto"/>
                <w:right w:val="none" w:sz="0" w:space="0" w:color="auto"/>
              </w:divBdr>
              <w:divsChild>
                <w:div w:id="527524337">
                  <w:marLeft w:val="0"/>
                  <w:marRight w:val="0"/>
                  <w:marTop w:val="0"/>
                  <w:marBottom w:val="0"/>
                  <w:divBdr>
                    <w:top w:val="none" w:sz="0" w:space="0" w:color="auto"/>
                    <w:left w:val="none" w:sz="0" w:space="0" w:color="auto"/>
                    <w:bottom w:val="none" w:sz="0" w:space="0" w:color="auto"/>
                    <w:right w:val="none" w:sz="0" w:space="0" w:color="auto"/>
                  </w:divBdr>
                  <w:divsChild>
                    <w:div w:id="1635789711">
                      <w:marLeft w:val="0"/>
                      <w:marRight w:val="0"/>
                      <w:marTop w:val="0"/>
                      <w:marBottom w:val="0"/>
                      <w:divBdr>
                        <w:top w:val="none" w:sz="0" w:space="0" w:color="auto"/>
                        <w:left w:val="none" w:sz="0" w:space="0" w:color="auto"/>
                        <w:bottom w:val="none" w:sz="0" w:space="0" w:color="auto"/>
                        <w:right w:val="none" w:sz="0" w:space="0" w:color="auto"/>
                      </w:divBdr>
                      <w:divsChild>
                        <w:div w:id="208420394">
                          <w:marLeft w:val="0"/>
                          <w:marRight w:val="0"/>
                          <w:marTop w:val="0"/>
                          <w:marBottom w:val="0"/>
                          <w:divBdr>
                            <w:top w:val="none" w:sz="0" w:space="0" w:color="auto"/>
                            <w:left w:val="none" w:sz="0" w:space="0" w:color="auto"/>
                            <w:bottom w:val="none" w:sz="0" w:space="0" w:color="auto"/>
                            <w:right w:val="none" w:sz="0" w:space="0" w:color="auto"/>
                          </w:divBdr>
                          <w:divsChild>
                            <w:div w:id="1457405359">
                              <w:marLeft w:val="3"/>
                              <w:marRight w:val="0"/>
                              <w:marTop w:val="0"/>
                              <w:marBottom w:val="0"/>
                              <w:divBdr>
                                <w:top w:val="none" w:sz="0" w:space="0" w:color="auto"/>
                                <w:left w:val="none" w:sz="0" w:space="0" w:color="auto"/>
                                <w:bottom w:val="none" w:sz="0" w:space="0" w:color="auto"/>
                                <w:right w:val="none" w:sz="0" w:space="0" w:color="auto"/>
                              </w:divBdr>
                              <w:divsChild>
                                <w:div w:id="2126532793">
                                  <w:marLeft w:val="0"/>
                                  <w:marRight w:val="0"/>
                                  <w:marTop w:val="0"/>
                                  <w:marBottom w:val="0"/>
                                  <w:divBdr>
                                    <w:top w:val="none" w:sz="0" w:space="0" w:color="auto"/>
                                    <w:left w:val="none" w:sz="0" w:space="0" w:color="auto"/>
                                    <w:bottom w:val="none" w:sz="0" w:space="0" w:color="auto"/>
                                    <w:right w:val="none" w:sz="0" w:space="0" w:color="auto"/>
                                  </w:divBdr>
                                  <w:divsChild>
                                    <w:div w:id="860822296">
                                      <w:marLeft w:val="0"/>
                                      <w:marRight w:val="0"/>
                                      <w:marTop w:val="0"/>
                                      <w:marBottom w:val="0"/>
                                      <w:divBdr>
                                        <w:top w:val="none" w:sz="0" w:space="0" w:color="auto"/>
                                        <w:left w:val="none" w:sz="0" w:space="0" w:color="auto"/>
                                        <w:bottom w:val="none" w:sz="0" w:space="0" w:color="auto"/>
                                        <w:right w:val="none" w:sz="0" w:space="0" w:color="auto"/>
                                      </w:divBdr>
                                      <w:divsChild>
                                        <w:div w:id="490490283">
                                          <w:marLeft w:val="0"/>
                                          <w:marRight w:val="0"/>
                                          <w:marTop w:val="0"/>
                                          <w:marBottom w:val="0"/>
                                          <w:divBdr>
                                            <w:top w:val="none" w:sz="0" w:space="0" w:color="auto"/>
                                            <w:left w:val="none" w:sz="0" w:space="0" w:color="auto"/>
                                            <w:bottom w:val="none" w:sz="0" w:space="0" w:color="auto"/>
                                            <w:right w:val="none" w:sz="0" w:space="0" w:color="auto"/>
                                          </w:divBdr>
                                          <w:divsChild>
                                            <w:div w:id="1724675501">
                                              <w:marLeft w:val="0"/>
                                              <w:marRight w:val="0"/>
                                              <w:marTop w:val="0"/>
                                              <w:marBottom w:val="0"/>
                                              <w:divBdr>
                                                <w:top w:val="none" w:sz="0" w:space="0" w:color="auto"/>
                                                <w:left w:val="none" w:sz="0" w:space="0" w:color="auto"/>
                                                <w:bottom w:val="none" w:sz="0" w:space="0" w:color="auto"/>
                                                <w:right w:val="none" w:sz="0" w:space="0" w:color="auto"/>
                                              </w:divBdr>
                                              <w:divsChild>
                                                <w:div w:id="1215391984">
                                                  <w:marLeft w:val="0"/>
                                                  <w:marRight w:val="0"/>
                                                  <w:marTop w:val="0"/>
                                                  <w:marBottom w:val="0"/>
                                                  <w:divBdr>
                                                    <w:top w:val="none" w:sz="0" w:space="0" w:color="auto"/>
                                                    <w:left w:val="none" w:sz="0" w:space="0" w:color="auto"/>
                                                    <w:bottom w:val="none" w:sz="0" w:space="0" w:color="auto"/>
                                                    <w:right w:val="none" w:sz="0" w:space="0" w:color="auto"/>
                                                  </w:divBdr>
                                                  <w:divsChild>
                                                    <w:div w:id="1679651346">
                                                      <w:marLeft w:val="0"/>
                                                      <w:marRight w:val="0"/>
                                                      <w:marTop w:val="0"/>
                                                      <w:marBottom w:val="0"/>
                                                      <w:divBdr>
                                                        <w:top w:val="none" w:sz="0" w:space="0" w:color="auto"/>
                                                        <w:left w:val="none" w:sz="0" w:space="0" w:color="auto"/>
                                                        <w:bottom w:val="none" w:sz="0" w:space="0" w:color="auto"/>
                                                        <w:right w:val="none" w:sz="0" w:space="0" w:color="auto"/>
                                                      </w:divBdr>
                                                      <w:divsChild>
                                                        <w:div w:id="1396665421">
                                                          <w:marLeft w:val="0"/>
                                                          <w:marRight w:val="0"/>
                                                          <w:marTop w:val="0"/>
                                                          <w:marBottom w:val="0"/>
                                                          <w:divBdr>
                                                            <w:top w:val="none" w:sz="0" w:space="0" w:color="auto"/>
                                                            <w:left w:val="none" w:sz="0" w:space="0" w:color="auto"/>
                                                            <w:bottom w:val="none" w:sz="0" w:space="0" w:color="auto"/>
                                                            <w:right w:val="none" w:sz="0" w:space="0" w:color="auto"/>
                                                          </w:divBdr>
                                                          <w:divsChild>
                                                            <w:div w:id="1429933302">
                                                              <w:marLeft w:val="0"/>
                                                              <w:marRight w:val="0"/>
                                                              <w:marTop w:val="0"/>
                                                              <w:marBottom w:val="0"/>
                                                              <w:divBdr>
                                                                <w:top w:val="none" w:sz="0" w:space="0" w:color="auto"/>
                                                                <w:left w:val="none" w:sz="0" w:space="0" w:color="auto"/>
                                                                <w:bottom w:val="none" w:sz="0" w:space="0" w:color="auto"/>
                                                                <w:right w:val="none" w:sz="0" w:space="0" w:color="auto"/>
                                                              </w:divBdr>
                                                              <w:divsChild>
                                                                <w:div w:id="1346245565">
                                                                  <w:marLeft w:val="0"/>
                                                                  <w:marRight w:val="0"/>
                                                                  <w:marTop w:val="0"/>
                                                                  <w:marBottom w:val="0"/>
                                                                  <w:divBdr>
                                                                    <w:top w:val="none" w:sz="0" w:space="0" w:color="auto"/>
                                                                    <w:left w:val="none" w:sz="0" w:space="0" w:color="auto"/>
                                                                    <w:bottom w:val="none" w:sz="0" w:space="0" w:color="auto"/>
                                                                    <w:right w:val="none" w:sz="0" w:space="0" w:color="auto"/>
                                                                  </w:divBdr>
                                                                  <w:divsChild>
                                                                    <w:div w:id="545259669">
                                                                      <w:marLeft w:val="0"/>
                                                                      <w:marRight w:val="0"/>
                                                                      <w:marTop w:val="0"/>
                                                                      <w:marBottom w:val="0"/>
                                                                      <w:divBdr>
                                                                        <w:top w:val="none" w:sz="0" w:space="0" w:color="auto"/>
                                                                        <w:left w:val="none" w:sz="0" w:space="0" w:color="auto"/>
                                                                        <w:bottom w:val="none" w:sz="0" w:space="0" w:color="auto"/>
                                                                        <w:right w:val="none" w:sz="0" w:space="0" w:color="auto"/>
                                                                      </w:divBdr>
                                                                      <w:divsChild>
                                                                        <w:div w:id="121912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900833">
      <w:bodyDiv w:val="1"/>
      <w:marLeft w:val="0"/>
      <w:marRight w:val="0"/>
      <w:marTop w:val="0"/>
      <w:marBottom w:val="0"/>
      <w:divBdr>
        <w:top w:val="none" w:sz="0" w:space="0" w:color="auto"/>
        <w:left w:val="none" w:sz="0" w:space="0" w:color="auto"/>
        <w:bottom w:val="none" w:sz="0" w:space="0" w:color="auto"/>
        <w:right w:val="none" w:sz="0" w:space="0" w:color="auto"/>
      </w:divBdr>
    </w:div>
    <w:div w:id="559244572">
      <w:bodyDiv w:val="1"/>
      <w:marLeft w:val="0"/>
      <w:marRight w:val="0"/>
      <w:marTop w:val="0"/>
      <w:marBottom w:val="0"/>
      <w:divBdr>
        <w:top w:val="none" w:sz="0" w:space="0" w:color="auto"/>
        <w:left w:val="none" w:sz="0" w:space="0" w:color="auto"/>
        <w:bottom w:val="none" w:sz="0" w:space="0" w:color="auto"/>
        <w:right w:val="none" w:sz="0" w:space="0" w:color="auto"/>
      </w:divBdr>
    </w:div>
    <w:div w:id="560212178">
      <w:bodyDiv w:val="1"/>
      <w:marLeft w:val="0"/>
      <w:marRight w:val="0"/>
      <w:marTop w:val="0"/>
      <w:marBottom w:val="0"/>
      <w:divBdr>
        <w:top w:val="none" w:sz="0" w:space="0" w:color="auto"/>
        <w:left w:val="none" w:sz="0" w:space="0" w:color="auto"/>
        <w:bottom w:val="none" w:sz="0" w:space="0" w:color="auto"/>
        <w:right w:val="none" w:sz="0" w:space="0" w:color="auto"/>
      </w:divBdr>
    </w:div>
    <w:div w:id="561797189">
      <w:bodyDiv w:val="1"/>
      <w:marLeft w:val="0"/>
      <w:marRight w:val="0"/>
      <w:marTop w:val="0"/>
      <w:marBottom w:val="0"/>
      <w:divBdr>
        <w:top w:val="none" w:sz="0" w:space="0" w:color="auto"/>
        <w:left w:val="none" w:sz="0" w:space="0" w:color="auto"/>
        <w:bottom w:val="none" w:sz="0" w:space="0" w:color="auto"/>
        <w:right w:val="none" w:sz="0" w:space="0" w:color="auto"/>
      </w:divBdr>
    </w:div>
    <w:div w:id="561866006">
      <w:bodyDiv w:val="1"/>
      <w:marLeft w:val="0"/>
      <w:marRight w:val="0"/>
      <w:marTop w:val="0"/>
      <w:marBottom w:val="0"/>
      <w:divBdr>
        <w:top w:val="none" w:sz="0" w:space="0" w:color="auto"/>
        <w:left w:val="none" w:sz="0" w:space="0" w:color="auto"/>
        <w:bottom w:val="none" w:sz="0" w:space="0" w:color="auto"/>
        <w:right w:val="none" w:sz="0" w:space="0" w:color="auto"/>
      </w:divBdr>
    </w:div>
    <w:div w:id="562720349">
      <w:bodyDiv w:val="1"/>
      <w:marLeft w:val="0"/>
      <w:marRight w:val="0"/>
      <w:marTop w:val="0"/>
      <w:marBottom w:val="0"/>
      <w:divBdr>
        <w:top w:val="none" w:sz="0" w:space="0" w:color="auto"/>
        <w:left w:val="none" w:sz="0" w:space="0" w:color="auto"/>
        <w:bottom w:val="none" w:sz="0" w:space="0" w:color="auto"/>
        <w:right w:val="none" w:sz="0" w:space="0" w:color="auto"/>
      </w:divBdr>
    </w:div>
    <w:div w:id="562984400">
      <w:bodyDiv w:val="1"/>
      <w:marLeft w:val="0"/>
      <w:marRight w:val="0"/>
      <w:marTop w:val="0"/>
      <w:marBottom w:val="0"/>
      <w:divBdr>
        <w:top w:val="none" w:sz="0" w:space="0" w:color="auto"/>
        <w:left w:val="none" w:sz="0" w:space="0" w:color="auto"/>
        <w:bottom w:val="none" w:sz="0" w:space="0" w:color="auto"/>
        <w:right w:val="none" w:sz="0" w:space="0" w:color="auto"/>
      </w:divBdr>
    </w:div>
    <w:div w:id="564074802">
      <w:bodyDiv w:val="1"/>
      <w:marLeft w:val="0"/>
      <w:marRight w:val="0"/>
      <w:marTop w:val="0"/>
      <w:marBottom w:val="0"/>
      <w:divBdr>
        <w:top w:val="none" w:sz="0" w:space="0" w:color="auto"/>
        <w:left w:val="none" w:sz="0" w:space="0" w:color="auto"/>
        <w:bottom w:val="none" w:sz="0" w:space="0" w:color="auto"/>
        <w:right w:val="none" w:sz="0" w:space="0" w:color="auto"/>
      </w:divBdr>
      <w:divsChild>
        <w:div w:id="1269973698">
          <w:marLeft w:val="0"/>
          <w:marRight w:val="0"/>
          <w:marTop w:val="0"/>
          <w:marBottom w:val="0"/>
          <w:divBdr>
            <w:top w:val="none" w:sz="0" w:space="0" w:color="auto"/>
            <w:left w:val="none" w:sz="0" w:space="0" w:color="auto"/>
            <w:bottom w:val="none" w:sz="0" w:space="0" w:color="auto"/>
            <w:right w:val="none" w:sz="0" w:space="0" w:color="auto"/>
          </w:divBdr>
        </w:div>
      </w:divsChild>
    </w:div>
    <w:div w:id="564338388">
      <w:bodyDiv w:val="1"/>
      <w:marLeft w:val="0"/>
      <w:marRight w:val="0"/>
      <w:marTop w:val="0"/>
      <w:marBottom w:val="0"/>
      <w:divBdr>
        <w:top w:val="none" w:sz="0" w:space="0" w:color="auto"/>
        <w:left w:val="none" w:sz="0" w:space="0" w:color="auto"/>
        <w:bottom w:val="none" w:sz="0" w:space="0" w:color="auto"/>
        <w:right w:val="none" w:sz="0" w:space="0" w:color="auto"/>
      </w:divBdr>
    </w:div>
    <w:div w:id="564610381">
      <w:bodyDiv w:val="1"/>
      <w:marLeft w:val="0"/>
      <w:marRight w:val="0"/>
      <w:marTop w:val="0"/>
      <w:marBottom w:val="0"/>
      <w:divBdr>
        <w:top w:val="none" w:sz="0" w:space="0" w:color="auto"/>
        <w:left w:val="none" w:sz="0" w:space="0" w:color="auto"/>
        <w:bottom w:val="none" w:sz="0" w:space="0" w:color="auto"/>
        <w:right w:val="none" w:sz="0" w:space="0" w:color="auto"/>
      </w:divBdr>
    </w:div>
    <w:div w:id="564922221">
      <w:bodyDiv w:val="1"/>
      <w:marLeft w:val="0"/>
      <w:marRight w:val="0"/>
      <w:marTop w:val="0"/>
      <w:marBottom w:val="0"/>
      <w:divBdr>
        <w:top w:val="none" w:sz="0" w:space="0" w:color="auto"/>
        <w:left w:val="none" w:sz="0" w:space="0" w:color="auto"/>
        <w:bottom w:val="none" w:sz="0" w:space="0" w:color="auto"/>
        <w:right w:val="none" w:sz="0" w:space="0" w:color="auto"/>
      </w:divBdr>
    </w:div>
    <w:div w:id="564997300">
      <w:bodyDiv w:val="1"/>
      <w:marLeft w:val="0"/>
      <w:marRight w:val="0"/>
      <w:marTop w:val="0"/>
      <w:marBottom w:val="0"/>
      <w:divBdr>
        <w:top w:val="none" w:sz="0" w:space="0" w:color="auto"/>
        <w:left w:val="none" w:sz="0" w:space="0" w:color="auto"/>
        <w:bottom w:val="none" w:sz="0" w:space="0" w:color="auto"/>
        <w:right w:val="none" w:sz="0" w:space="0" w:color="auto"/>
      </w:divBdr>
    </w:div>
    <w:div w:id="566116631">
      <w:bodyDiv w:val="1"/>
      <w:marLeft w:val="0"/>
      <w:marRight w:val="0"/>
      <w:marTop w:val="0"/>
      <w:marBottom w:val="0"/>
      <w:divBdr>
        <w:top w:val="none" w:sz="0" w:space="0" w:color="auto"/>
        <w:left w:val="none" w:sz="0" w:space="0" w:color="auto"/>
        <w:bottom w:val="none" w:sz="0" w:space="0" w:color="auto"/>
        <w:right w:val="none" w:sz="0" w:space="0" w:color="auto"/>
      </w:divBdr>
    </w:div>
    <w:div w:id="567542163">
      <w:bodyDiv w:val="1"/>
      <w:marLeft w:val="0"/>
      <w:marRight w:val="0"/>
      <w:marTop w:val="0"/>
      <w:marBottom w:val="0"/>
      <w:divBdr>
        <w:top w:val="none" w:sz="0" w:space="0" w:color="auto"/>
        <w:left w:val="none" w:sz="0" w:space="0" w:color="auto"/>
        <w:bottom w:val="none" w:sz="0" w:space="0" w:color="auto"/>
        <w:right w:val="none" w:sz="0" w:space="0" w:color="auto"/>
      </w:divBdr>
    </w:div>
    <w:div w:id="568421442">
      <w:bodyDiv w:val="1"/>
      <w:marLeft w:val="0"/>
      <w:marRight w:val="0"/>
      <w:marTop w:val="0"/>
      <w:marBottom w:val="0"/>
      <w:divBdr>
        <w:top w:val="none" w:sz="0" w:space="0" w:color="auto"/>
        <w:left w:val="none" w:sz="0" w:space="0" w:color="auto"/>
        <w:bottom w:val="none" w:sz="0" w:space="0" w:color="auto"/>
        <w:right w:val="none" w:sz="0" w:space="0" w:color="auto"/>
      </w:divBdr>
    </w:div>
    <w:div w:id="570041067">
      <w:bodyDiv w:val="1"/>
      <w:marLeft w:val="0"/>
      <w:marRight w:val="0"/>
      <w:marTop w:val="0"/>
      <w:marBottom w:val="0"/>
      <w:divBdr>
        <w:top w:val="none" w:sz="0" w:space="0" w:color="auto"/>
        <w:left w:val="none" w:sz="0" w:space="0" w:color="auto"/>
        <w:bottom w:val="none" w:sz="0" w:space="0" w:color="auto"/>
        <w:right w:val="none" w:sz="0" w:space="0" w:color="auto"/>
      </w:divBdr>
      <w:divsChild>
        <w:div w:id="884030282">
          <w:marLeft w:val="0"/>
          <w:marRight w:val="0"/>
          <w:marTop w:val="0"/>
          <w:marBottom w:val="0"/>
          <w:divBdr>
            <w:top w:val="none" w:sz="0" w:space="0" w:color="auto"/>
            <w:left w:val="none" w:sz="0" w:space="0" w:color="auto"/>
            <w:bottom w:val="none" w:sz="0" w:space="0" w:color="auto"/>
            <w:right w:val="none" w:sz="0" w:space="0" w:color="auto"/>
          </w:divBdr>
          <w:divsChild>
            <w:div w:id="1566650099">
              <w:marLeft w:val="0"/>
              <w:marRight w:val="0"/>
              <w:marTop w:val="0"/>
              <w:marBottom w:val="0"/>
              <w:divBdr>
                <w:top w:val="none" w:sz="0" w:space="0" w:color="auto"/>
                <w:left w:val="none" w:sz="0" w:space="0" w:color="auto"/>
                <w:bottom w:val="none" w:sz="0" w:space="0" w:color="auto"/>
                <w:right w:val="none" w:sz="0" w:space="0" w:color="auto"/>
              </w:divBdr>
              <w:divsChild>
                <w:div w:id="17072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509426">
      <w:bodyDiv w:val="1"/>
      <w:marLeft w:val="0"/>
      <w:marRight w:val="0"/>
      <w:marTop w:val="0"/>
      <w:marBottom w:val="0"/>
      <w:divBdr>
        <w:top w:val="none" w:sz="0" w:space="0" w:color="auto"/>
        <w:left w:val="none" w:sz="0" w:space="0" w:color="auto"/>
        <w:bottom w:val="none" w:sz="0" w:space="0" w:color="auto"/>
        <w:right w:val="none" w:sz="0" w:space="0" w:color="auto"/>
      </w:divBdr>
    </w:div>
    <w:div w:id="570697271">
      <w:bodyDiv w:val="1"/>
      <w:marLeft w:val="0"/>
      <w:marRight w:val="0"/>
      <w:marTop w:val="0"/>
      <w:marBottom w:val="0"/>
      <w:divBdr>
        <w:top w:val="none" w:sz="0" w:space="0" w:color="auto"/>
        <w:left w:val="none" w:sz="0" w:space="0" w:color="auto"/>
        <w:bottom w:val="none" w:sz="0" w:space="0" w:color="auto"/>
        <w:right w:val="none" w:sz="0" w:space="0" w:color="auto"/>
      </w:divBdr>
    </w:div>
    <w:div w:id="570890739">
      <w:bodyDiv w:val="1"/>
      <w:marLeft w:val="0"/>
      <w:marRight w:val="0"/>
      <w:marTop w:val="0"/>
      <w:marBottom w:val="0"/>
      <w:divBdr>
        <w:top w:val="none" w:sz="0" w:space="0" w:color="auto"/>
        <w:left w:val="none" w:sz="0" w:space="0" w:color="auto"/>
        <w:bottom w:val="none" w:sz="0" w:space="0" w:color="auto"/>
        <w:right w:val="none" w:sz="0" w:space="0" w:color="auto"/>
      </w:divBdr>
    </w:div>
    <w:div w:id="571742129">
      <w:bodyDiv w:val="1"/>
      <w:marLeft w:val="0"/>
      <w:marRight w:val="0"/>
      <w:marTop w:val="0"/>
      <w:marBottom w:val="0"/>
      <w:divBdr>
        <w:top w:val="none" w:sz="0" w:space="0" w:color="auto"/>
        <w:left w:val="none" w:sz="0" w:space="0" w:color="auto"/>
        <w:bottom w:val="none" w:sz="0" w:space="0" w:color="auto"/>
        <w:right w:val="none" w:sz="0" w:space="0" w:color="auto"/>
      </w:divBdr>
    </w:div>
    <w:div w:id="571814498">
      <w:bodyDiv w:val="1"/>
      <w:marLeft w:val="0"/>
      <w:marRight w:val="0"/>
      <w:marTop w:val="0"/>
      <w:marBottom w:val="0"/>
      <w:divBdr>
        <w:top w:val="none" w:sz="0" w:space="0" w:color="auto"/>
        <w:left w:val="none" w:sz="0" w:space="0" w:color="auto"/>
        <w:bottom w:val="none" w:sz="0" w:space="0" w:color="auto"/>
        <w:right w:val="none" w:sz="0" w:space="0" w:color="auto"/>
      </w:divBdr>
      <w:divsChild>
        <w:div w:id="1235621650">
          <w:marLeft w:val="0"/>
          <w:marRight w:val="0"/>
          <w:marTop w:val="0"/>
          <w:marBottom w:val="0"/>
          <w:divBdr>
            <w:top w:val="none" w:sz="0" w:space="0" w:color="auto"/>
            <w:left w:val="none" w:sz="0" w:space="0" w:color="auto"/>
            <w:bottom w:val="none" w:sz="0" w:space="0" w:color="auto"/>
            <w:right w:val="none" w:sz="0" w:space="0" w:color="auto"/>
          </w:divBdr>
          <w:divsChild>
            <w:div w:id="1442456901">
              <w:marLeft w:val="0"/>
              <w:marRight w:val="0"/>
              <w:marTop w:val="0"/>
              <w:marBottom w:val="0"/>
              <w:divBdr>
                <w:top w:val="none" w:sz="0" w:space="0" w:color="auto"/>
                <w:left w:val="none" w:sz="0" w:space="0" w:color="auto"/>
                <w:bottom w:val="none" w:sz="0" w:space="0" w:color="auto"/>
                <w:right w:val="none" w:sz="0" w:space="0" w:color="auto"/>
              </w:divBdr>
              <w:divsChild>
                <w:div w:id="1416631043">
                  <w:marLeft w:val="0"/>
                  <w:marRight w:val="0"/>
                  <w:marTop w:val="0"/>
                  <w:marBottom w:val="0"/>
                  <w:divBdr>
                    <w:top w:val="none" w:sz="0" w:space="0" w:color="auto"/>
                    <w:left w:val="none" w:sz="0" w:space="0" w:color="auto"/>
                    <w:bottom w:val="none" w:sz="0" w:space="0" w:color="auto"/>
                    <w:right w:val="none" w:sz="0" w:space="0" w:color="auto"/>
                  </w:divBdr>
                  <w:divsChild>
                    <w:div w:id="1624925673">
                      <w:marLeft w:val="0"/>
                      <w:marRight w:val="0"/>
                      <w:marTop w:val="0"/>
                      <w:marBottom w:val="0"/>
                      <w:divBdr>
                        <w:top w:val="none" w:sz="0" w:space="0" w:color="auto"/>
                        <w:left w:val="none" w:sz="0" w:space="0" w:color="auto"/>
                        <w:bottom w:val="none" w:sz="0" w:space="0" w:color="auto"/>
                        <w:right w:val="none" w:sz="0" w:space="0" w:color="auto"/>
                      </w:divBdr>
                      <w:divsChild>
                        <w:div w:id="1209341385">
                          <w:marLeft w:val="0"/>
                          <w:marRight w:val="0"/>
                          <w:marTop w:val="0"/>
                          <w:marBottom w:val="0"/>
                          <w:divBdr>
                            <w:top w:val="none" w:sz="0" w:space="0" w:color="auto"/>
                            <w:left w:val="none" w:sz="0" w:space="0" w:color="auto"/>
                            <w:bottom w:val="none" w:sz="0" w:space="0" w:color="auto"/>
                            <w:right w:val="none" w:sz="0" w:space="0" w:color="auto"/>
                          </w:divBdr>
                          <w:divsChild>
                            <w:div w:id="1623530983">
                              <w:marLeft w:val="3"/>
                              <w:marRight w:val="0"/>
                              <w:marTop w:val="0"/>
                              <w:marBottom w:val="0"/>
                              <w:divBdr>
                                <w:top w:val="none" w:sz="0" w:space="0" w:color="auto"/>
                                <w:left w:val="none" w:sz="0" w:space="0" w:color="auto"/>
                                <w:bottom w:val="none" w:sz="0" w:space="0" w:color="auto"/>
                                <w:right w:val="none" w:sz="0" w:space="0" w:color="auto"/>
                              </w:divBdr>
                              <w:divsChild>
                                <w:div w:id="778260354">
                                  <w:marLeft w:val="0"/>
                                  <w:marRight w:val="0"/>
                                  <w:marTop w:val="0"/>
                                  <w:marBottom w:val="0"/>
                                  <w:divBdr>
                                    <w:top w:val="none" w:sz="0" w:space="0" w:color="auto"/>
                                    <w:left w:val="none" w:sz="0" w:space="0" w:color="auto"/>
                                    <w:bottom w:val="none" w:sz="0" w:space="0" w:color="auto"/>
                                    <w:right w:val="none" w:sz="0" w:space="0" w:color="auto"/>
                                  </w:divBdr>
                                  <w:divsChild>
                                    <w:div w:id="1192843658">
                                      <w:marLeft w:val="0"/>
                                      <w:marRight w:val="0"/>
                                      <w:marTop w:val="0"/>
                                      <w:marBottom w:val="0"/>
                                      <w:divBdr>
                                        <w:top w:val="none" w:sz="0" w:space="0" w:color="auto"/>
                                        <w:left w:val="none" w:sz="0" w:space="0" w:color="auto"/>
                                        <w:bottom w:val="none" w:sz="0" w:space="0" w:color="auto"/>
                                        <w:right w:val="none" w:sz="0" w:space="0" w:color="auto"/>
                                      </w:divBdr>
                                      <w:divsChild>
                                        <w:div w:id="192152705">
                                          <w:marLeft w:val="0"/>
                                          <w:marRight w:val="0"/>
                                          <w:marTop w:val="0"/>
                                          <w:marBottom w:val="0"/>
                                          <w:divBdr>
                                            <w:top w:val="none" w:sz="0" w:space="0" w:color="auto"/>
                                            <w:left w:val="none" w:sz="0" w:space="0" w:color="auto"/>
                                            <w:bottom w:val="none" w:sz="0" w:space="0" w:color="auto"/>
                                            <w:right w:val="none" w:sz="0" w:space="0" w:color="auto"/>
                                          </w:divBdr>
                                          <w:divsChild>
                                            <w:div w:id="1384449985">
                                              <w:marLeft w:val="0"/>
                                              <w:marRight w:val="0"/>
                                              <w:marTop w:val="0"/>
                                              <w:marBottom w:val="0"/>
                                              <w:divBdr>
                                                <w:top w:val="none" w:sz="0" w:space="0" w:color="auto"/>
                                                <w:left w:val="none" w:sz="0" w:space="0" w:color="auto"/>
                                                <w:bottom w:val="none" w:sz="0" w:space="0" w:color="auto"/>
                                                <w:right w:val="none" w:sz="0" w:space="0" w:color="auto"/>
                                              </w:divBdr>
                                              <w:divsChild>
                                                <w:div w:id="18698665">
                                                  <w:marLeft w:val="0"/>
                                                  <w:marRight w:val="0"/>
                                                  <w:marTop w:val="0"/>
                                                  <w:marBottom w:val="0"/>
                                                  <w:divBdr>
                                                    <w:top w:val="none" w:sz="0" w:space="0" w:color="auto"/>
                                                    <w:left w:val="none" w:sz="0" w:space="0" w:color="auto"/>
                                                    <w:bottom w:val="none" w:sz="0" w:space="0" w:color="auto"/>
                                                    <w:right w:val="none" w:sz="0" w:space="0" w:color="auto"/>
                                                  </w:divBdr>
                                                  <w:divsChild>
                                                    <w:div w:id="885486246">
                                                      <w:marLeft w:val="0"/>
                                                      <w:marRight w:val="0"/>
                                                      <w:marTop w:val="0"/>
                                                      <w:marBottom w:val="0"/>
                                                      <w:divBdr>
                                                        <w:top w:val="none" w:sz="0" w:space="0" w:color="auto"/>
                                                        <w:left w:val="none" w:sz="0" w:space="0" w:color="auto"/>
                                                        <w:bottom w:val="none" w:sz="0" w:space="0" w:color="auto"/>
                                                        <w:right w:val="none" w:sz="0" w:space="0" w:color="auto"/>
                                                      </w:divBdr>
                                                      <w:divsChild>
                                                        <w:div w:id="1355575075">
                                                          <w:marLeft w:val="0"/>
                                                          <w:marRight w:val="0"/>
                                                          <w:marTop w:val="0"/>
                                                          <w:marBottom w:val="0"/>
                                                          <w:divBdr>
                                                            <w:top w:val="none" w:sz="0" w:space="0" w:color="auto"/>
                                                            <w:left w:val="none" w:sz="0" w:space="0" w:color="auto"/>
                                                            <w:bottom w:val="none" w:sz="0" w:space="0" w:color="auto"/>
                                                            <w:right w:val="none" w:sz="0" w:space="0" w:color="auto"/>
                                                          </w:divBdr>
                                                          <w:divsChild>
                                                            <w:div w:id="1542551369">
                                                              <w:marLeft w:val="0"/>
                                                              <w:marRight w:val="0"/>
                                                              <w:marTop w:val="0"/>
                                                              <w:marBottom w:val="0"/>
                                                              <w:divBdr>
                                                                <w:top w:val="none" w:sz="0" w:space="0" w:color="auto"/>
                                                                <w:left w:val="none" w:sz="0" w:space="0" w:color="auto"/>
                                                                <w:bottom w:val="none" w:sz="0" w:space="0" w:color="auto"/>
                                                                <w:right w:val="none" w:sz="0" w:space="0" w:color="auto"/>
                                                              </w:divBdr>
                                                              <w:divsChild>
                                                                <w:div w:id="1391153060">
                                                                  <w:marLeft w:val="0"/>
                                                                  <w:marRight w:val="0"/>
                                                                  <w:marTop w:val="0"/>
                                                                  <w:marBottom w:val="0"/>
                                                                  <w:divBdr>
                                                                    <w:top w:val="none" w:sz="0" w:space="0" w:color="auto"/>
                                                                    <w:left w:val="none" w:sz="0" w:space="0" w:color="auto"/>
                                                                    <w:bottom w:val="none" w:sz="0" w:space="0" w:color="auto"/>
                                                                    <w:right w:val="none" w:sz="0" w:space="0" w:color="auto"/>
                                                                  </w:divBdr>
                                                                  <w:divsChild>
                                                                    <w:div w:id="2120560365">
                                                                      <w:marLeft w:val="0"/>
                                                                      <w:marRight w:val="0"/>
                                                                      <w:marTop w:val="0"/>
                                                                      <w:marBottom w:val="0"/>
                                                                      <w:divBdr>
                                                                        <w:top w:val="none" w:sz="0" w:space="0" w:color="auto"/>
                                                                        <w:left w:val="none" w:sz="0" w:space="0" w:color="auto"/>
                                                                        <w:bottom w:val="none" w:sz="0" w:space="0" w:color="auto"/>
                                                                        <w:right w:val="none" w:sz="0" w:space="0" w:color="auto"/>
                                                                      </w:divBdr>
                                                                      <w:divsChild>
                                                                        <w:div w:id="6214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008650">
      <w:bodyDiv w:val="1"/>
      <w:marLeft w:val="0"/>
      <w:marRight w:val="0"/>
      <w:marTop w:val="0"/>
      <w:marBottom w:val="0"/>
      <w:divBdr>
        <w:top w:val="none" w:sz="0" w:space="0" w:color="auto"/>
        <w:left w:val="none" w:sz="0" w:space="0" w:color="auto"/>
        <w:bottom w:val="none" w:sz="0" w:space="0" w:color="auto"/>
        <w:right w:val="none" w:sz="0" w:space="0" w:color="auto"/>
      </w:divBdr>
    </w:div>
    <w:div w:id="573126122">
      <w:bodyDiv w:val="1"/>
      <w:marLeft w:val="0"/>
      <w:marRight w:val="0"/>
      <w:marTop w:val="0"/>
      <w:marBottom w:val="0"/>
      <w:divBdr>
        <w:top w:val="none" w:sz="0" w:space="0" w:color="auto"/>
        <w:left w:val="none" w:sz="0" w:space="0" w:color="auto"/>
        <w:bottom w:val="none" w:sz="0" w:space="0" w:color="auto"/>
        <w:right w:val="none" w:sz="0" w:space="0" w:color="auto"/>
      </w:divBdr>
      <w:divsChild>
        <w:div w:id="475071629">
          <w:marLeft w:val="0"/>
          <w:marRight w:val="0"/>
          <w:marTop w:val="0"/>
          <w:marBottom w:val="0"/>
          <w:divBdr>
            <w:top w:val="none" w:sz="0" w:space="0" w:color="auto"/>
            <w:left w:val="none" w:sz="0" w:space="0" w:color="auto"/>
            <w:bottom w:val="none" w:sz="0" w:space="0" w:color="auto"/>
            <w:right w:val="none" w:sz="0" w:space="0" w:color="auto"/>
          </w:divBdr>
          <w:divsChild>
            <w:div w:id="1381251433">
              <w:marLeft w:val="0"/>
              <w:marRight w:val="0"/>
              <w:marTop w:val="0"/>
              <w:marBottom w:val="0"/>
              <w:divBdr>
                <w:top w:val="none" w:sz="0" w:space="0" w:color="auto"/>
                <w:left w:val="none" w:sz="0" w:space="0" w:color="auto"/>
                <w:bottom w:val="none" w:sz="0" w:space="0" w:color="auto"/>
                <w:right w:val="none" w:sz="0" w:space="0" w:color="auto"/>
              </w:divBdr>
              <w:divsChild>
                <w:div w:id="159588360">
                  <w:marLeft w:val="0"/>
                  <w:marRight w:val="0"/>
                  <w:marTop w:val="0"/>
                  <w:marBottom w:val="0"/>
                  <w:divBdr>
                    <w:top w:val="none" w:sz="0" w:space="0" w:color="auto"/>
                    <w:left w:val="none" w:sz="0" w:space="0" w:color="auto"/>
                    <w:bottom w:val="none" w:sz="0" w:space="0" w:color="auto"/>
                    <w:right w:val="none" w:sz="0" w:space="0" w:color="auto"/>
                  </w:divBdr>
                  <w:divsChild>
                    <w:div w:id="1145663346">
                      <w:marLeft w:val="0"/>
                      <w:marRight w:val="0"/>
                      <w:marTop w:val="0"/>
                      <w:marBottom w:val="0"/>
                      <w:divBdr>
                        <w:top w:val="none" w:sz="0" w:space="0" w:color="auto"/>
                        <w:left w:val="none" w:sz="0" w:space="0" w:color="auto"/>
                        <w:bottom w:val="none" w:sz="0" w:space="0" w:color="auto"/>
                        <w:right w:val="none" w:sz="0" w:space="0" w:color="auto"/>
                      </w:divBdr>
                      <w:divsChild>
                        <w:div w:id="452406687">
                          <w:marLeft w:val="0"/>
                          <w:marRight w:val="0"/>
                          <w:marTop w:val="0"/>
                          <w:marBottom w:val="0"/>
                          <w:divBdr>
                            <w:top w:val="none" w:sz="0" w:space="0" w:color="auto"/>
                            <w:left w:val="none" w:sz="0" w:space="0" w:color="auto"/>
                            <w:bottom w:val="none" w:sz="0" w:space="0" w:color="auto"/>
                            <w:right w:val="none" w:sz="0" w:space="0" w:color="auto"/>
                          </w:divBdr>
                          <w:divsChild>
                            <w:div w:id="1358850810">
                              <w:marLeft w:val="3"/>
                              <w:marRight w:val="0"/>
                              <w:marTop w:val="0"/>
                              <w:marBottom w:val="0"/>
                              <w:divBdr>
                                <w:top w:val="none" w:sz="0" w:space="0" w:color="auto"/>
                                <w:left w:val="none" w:sz="0" w:space="0" w:color="auto"/>
                                <w:bottom w:val="none" w:sz="0" w:space="0" w:color="auto"/>
                                <w:right w:val="none" w:sz="0" w:space="0" w:color="auto"/>
                              </w:divBdr>
                              <w:divsChild>
                                <w:div w:id="1832406614">
                                  <w:marLeft w:val="0"/>
                                  <w:marRight w:val="0"/>
                                  <w:marTop w:val="0"/>
                                  <w:marBottom w:val="0"/>
                                  <w:divBdr>
                                    <w:top w:val="none" w:sz="0" w:space="0" w:color="auto"/>
                                    <w:left w:val="none" w:sz="0" w:space="0" w:color="auto"/>
                                    <w:bottom w:val="none" w:sz="0" w:space="0" w:color="auto"/>
                                    <w:right w:val="none" w:sz="0" w:space="0" w:color="auto"/>
                                  </w:divBdr>
                                  <w:divsChild>
                                    <w:div w:id="863831440">
                                      <w:marLeft w:val="0"/>
                                      <w:marRight w:val="0"/>
                                      <w:marTop w:val="0"/>
                                      <w:marBottom w:val="0"/>
                                      <w:divBdr>
                                        <w:top w:val="none" w:sz="0" w:space="0" w:color="auto"/>
                                        <w:left w:val="none" w:sz="0" w:space="0" w:color="auto"/>
                                        <w:bottom w:val="none" w:sz="0" w:space="0" w:color="auto"/>
                                        <w:right w:val="none" w:sz="0" w:space="0" w:color="auto"/>
                                      </w:divBdr>
                                      <w:divsChild>
                                        <w:div w:id="1275209038">
                                          <w:marLeft w:val="0"/>
                                          <w:marRight w:val="0"/>
                                          <w:marTop w:val="0"/>
                                          <w:marBottom w:val="0"/>
                                          <w:divBdr>
                                            <w:top w:val="none" w:sz="0" w:space="0" w:color="auto"/>
                                            <w:left w:val="none" w:sz="0" w:space="0" w:color="auto"/>
                                            <w:bottom w:val="none" w:sz="0" w:space="0" w:color="auto"/>
                                            <w:right w:val="none" w:sz="0" w:space="0" w:color="auto"/>
                                          </w:divBdr>
                                          <w:divsChild>
                                            <w:div w:id="796334317">
                                              <w:marLeft w:val="0"/>
                                              <w:marRight w:val="0"/>
                                              <w:marTop w:val="0"/>
                                              <w:marBottom w:val="0"/>
                                              <w:divBdr>
                                                <w:top w:val="none" w:sz="0" w:space="0" w:color="auto"/>
                                                <w:left w:val="none" w:sz="0" w:space="0" w:color="auto"/>
                                                <w:bottom w:val="none" w:sz="0" w:space="0" w:color="auto"/>
                                                <w:right w:val="none" w:sz="0" w:space="0" w:color="auto"/>
                                              </w:divBdr>
                                              <w:divsChild>
                                                <w:div w:id="1517695247">
                                                  <w:marLeft w:val="0"/>
                                                  <w:marRight w:val="0"/>
                                                  <w:marTop w:val="0"/>
                                                  <w:marBottom w:val="0"/>
                                                  <w:divBdr>
                                                    <w:top w:val="none" w:sz="0" w:space="0" w:color="auto"/>
                                                    <w:left w:val="none" w:sz="0" w:space="0" w:color="auto"/>
                                                    <w:bottom w:val="none" w:sz="0" w:space="0" w:color="auto"/>
                                                    <w:right w:val="none" w:sz="0" w:space="0" w:color="auto"/>
                                                  </w:divBdr>
                                                  <w:divsChild>
                                                    <w:div w:id="1359308639">
                                                      <w:marLeft w:val="0"/>
                                                      <w:marRight w:val="0"/>
                                                      <w:marTop w:val="0"/>
                                                      <w:marBottom w:val="0"/>
                                                      <w:divBdr>
                                                        <w:top w:val="none" w:sz="0" w:space="0" w:color="auto"/>
                                                        <w:left w:val="none" w:sz="0" w:space="0" w:color="auto"/>
                                                        <w:bottom w:val="none" w:sz="0" w:space="0" w:color="auto"/>
                                                        <w:right w:val="none" w:sz="0" w:space="0" w:color="auto"/>
                                                      </w:divBdr>
                                                      <w:divsChild>
                                                        <w:div w:id="120152466">
                                                          <w:marLeft w:val="0"/>
                                                          <w:marRight w:val="0"/>
                                                          <w:marTop w:val="0"/>
                                                          <w:marBottom w:val="0"/>
                                                          <w:divBdr>
                                                            <w:top w:val="none" w:sz="0" w:space="0" w:color="auto"/>
                                                            <w:left w:val="none" w:sz="0" w:space="0" w:color="auto"/>
                                                            <w:bottom w:val="none" w:sz="0" w:space="0" w:color="auto"/>
                                                            <w:right w:val="none" w:sz="0" w:space="0" w:color="auto"/>
                                                          </w:divBdr>
                                                          <w:divsChild>
                                                            <w:div w:id="73666431">
                                                              <w:marLeft w:val="0"/>
                                                              <w:marRight w:val="0"/>
                                                              <w:marTop w:val="0"/>
                                                              <w:marBottom w:val="0"/>
                                                              <w:divBdr>
                                                                <w:top w:val="none" w:sz="0" w:space="0" w:color="auto"/>
                                                                <w:left w:val="none" w:sz="0" w:space="0" w:color="auto"/>
                                                                <w:bottom w:val="none" w:sz="0" w:space="0" w:color="auto"/>
                                                                <w:right w:val="none" w:sz="0" w:space="0" w:color="auto"/>
                                                              </w:divBdr>
                                                              <w:divsChild>
                                                                <w:div w:id="1387949147">
                                                                  <w:marLeft w:val="0"/>
                                                                  <w:marRight w:val="0"/>
                                                                  <w:marTop w:val="0"/>
                                                                  <w:marBottom w:val="0"/>
                                                                  <w:divBdr>
                                                                    <w:top w:val="none" w:sz="0" w:space="0" w:color="auto"/>
                                                                    <w:left w:val="none" w:sz="0" w:space="0" w:color="auto"/>
                                                                    <w:bottom w:val="none" w:sz="0" w:space="0" w:color="auto"/>
                                                                    <w:right w:val="none" w:sz="0" w:space="0" w:color="auto"/>
                                                                  </w:divBdr>
                                                                  <w:divsChild>
                                                                    <w:div w:id="3478782">
                                                                      <w:marLeft w:val="0"/>
                                                                      <w:marRight w:val="0"/>
                                                                      <w:marTop w:val="0"/>
                                                                      <w:marBottom w:val="0"/>
                                                                      <w:divBdr>
                                                                        <w:top w:val="none" w:sz="0" w:space="0" w:color="auto"/>
                                                                        <w:left w:val="none" w:sz="0" w:space="0" w:color="auto"/>
                                                                        <w:bottom w:val="none" w:sz="0" w:space="0" w:color="auto"/>
                                                                        <w:right w:val="none" w:sz="0" w:space="0" w:color="auto"/>
                                                                      </w:divBdr>
                                                                      <w:divsChild>
                                                                        <w:div w:id="178758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244680">
      <w:bodyDiv w:val="1"/>
      <w:marLeft w:val="0"/>
      <w:marRight w:val="0"/>
      <w:marTop w:val="0"/>
      <w:marBottom w:val="0"/>
      <w:divBdr>
        <w:top w:val="none" w:sz="0" w:space="0" w:color="auto"/>
        <w:left w:val="none" w:sz="0" w:space="0" w:color="auto"/>
        <w:bottom w:val="none" w:sz="0" w:space="0" w:color="auto"/>
        <w:right w:val="none" w:sz="0" w:space="0" w:color="auto"/>
      </w:divBdr>
      <w:divsChild>
        <w:div w:id="1863860156">
          <w:marLeft w:val="0"/>
          <w:marRight w:val="0"/>
          <w:marTop w:val="0"/>
          <w:marBottom w:val="0"/>
          <w:divBdr>
            <w:top w:val="none" w:sz="0" w:space="0" w:color="auto"/>
            <w:left w:val="none" w:sz="0" w:space="0" w:color="auto"/>
            <w:bottom w:val="none" w:sz="0" w:space="0" w:color="auto"/>
            <w:right w:val="none" w:sz="0" w:space="0" w:color="auto"/>
          </w:divBdr>
          <w:divsChild>
            <w:div w:id="1822650232">
              <w:marLeft w:val="0"/>
              <w:marRight w:val="0"/>
              <w:marTop w:val="0"/>
              <w:marBottom w:val="0"/>
              <w:divBdr>
                <w:top w:val="none" w:sz="0" w:space="0" w:color="auto"/>
                <w:left w:val="none" w:sz="0" w:space="0" w:color="auto"/>
                <w:bottom w:val="none" w:sz="0" w:space="0" w:color="auto"/>
                <w:right w:val="none" w:sz="0" w:space="0" w:color="auto"/>
              </w:divBdr>
              <w:divsChild>
                <w:div w:id="226956913">
                  <w:marLeft w:val="0"/>
                  <w:marRight w:val="0"/>
                  <w:marTop w:val="0"/>
                  <w:marBottom w:val="0"/>
                  <w:divBdr>
                    <w:top w:val="none" w:sz="0" w:space="0" w:color="auto"/>
                    <w:left w:val="none" w:sz="0" w:space="0" w:color="auto"/>
                    <w:bottom w:val="none" w:sz="0" w:space="0" w:color="auto"/>
                    <w:right w:val="none" w:sz="0" w:space="0" w:color="auto"/>
                  </w:divBdr>
                  <w:divsChild>
                    <w:div w:id="849371203">
                      <w:marLeft w:val="0"/>
                      <w:marRight w:val="0"/>
                      <w:marTop w:val="0"/>
                      <w:marBottom w:val="0"/>
                      <w:divBdr>
                        <w:top w:val="none" w:sz="0" w:space="0" w:color="auto"/>
                        <w:left w:val="none" w:sz="0" w:space="0" w:color="auto"/>
                        <w:bottom w:val="none" w:sz="0" w:space="0" w:color="auto"/>
                        <w:right w:val="none" w:sz="0" w:space="0" w:color="auto"/>
                      </w:divBdr>
                      <w:divsChild>
                        <w:div w:id="2139958230">
                          <w:marLeft w:val="0"/>
                          <w:marRight w:val="0"/>
                          <w:marTop w:val="0"/>
                          <w:marBottom w:val="0"/>
                          <w:divBdr>
                            <w:top w:val="none" w:sz="0" w:space="0" w:color="auto"/>
                            <w:left w:val="none" w:sz="0" w:space="0" w:color="auto"/>
                            <w:bottom w:val="none" w:sz="0" w:space="0" w:color="auto"/>
                            <w:right w:val="none" w:sz="0" w:space="0" w:color="auto"/>
                          </w:divBdr>
                          <w:divsChild>
                            <w:div w:id="2036031781">
                              <w:marLeft w:val="0"/>
                              <w:marRight w:val="0"/>
                              <w:marTop w:val="0"/>
                              <w:marBottom w:val="0"/>
                              <w:divBdr>
                                <w:top w:val="none" w:sz="0" w:space="0" w:color="auto"/>
                                <w:left w:val="none" w:sz="0" w:space="0" w:color="auto"/>
                                <w:bottom w:val="none" w:sz="0" w:space="0" w:color="auto"/>
                                <w:right w:val="none" w:sz="0" w:space="0" w:color="auto"/>
                              </w:divBdr>
                              <w:divsChild>
                                <w:div w:id="2007005035">
                                  <w:marLeft w:val="0"/>
                                  <w:marRight w:val="0"/>
                                  <w:marTop w:val="0"/>
                                  <w:marBottom w:val="0"/>
                                  <w:divBdr>
                                    <w:top w:val="none" w:sz="0" w:space="0" w:color="auto"/>
                                    <w:left w:val="none" w:sz="0" w:space="0" w:color="auto"/>
                                    <w:bottom w:val="none" w:sz="0" w:space="0" w:color="auto"/>
                                    <w:right w:val="none" w:sz="0" w:space="0" w:color="auto"/>
                                  </w:divBdr>
                                  <w:divsChild>
                                    <w:div w:id="1251813041">
                                      <w:marLeft w:val="0"/>
                                      <w:marRight w:val="0"/>
                                      <w:marTop w:val="0"/>
                                      <w:marBottom w:val="0"/>
                                      <w:divBdr>
                                        <w:top w:val="none" w:sz="0" w:space="0" w:color="auto"/>
                                        <w:left w:val="none" w:sz="0" w:space="0" w:color="auto"/>
                                        <w:bottom w:val="none" w:sz="0" w:space="0" w:color="auto"/>
                                        <w:right w:val="none" w:sz="0" w:space="0" w:color="auto"/>
                                      </w:divBdr>
                                      <w:divsChild>
                                        <w:div w:id="1919902966">
                                          <w:marLeft w:val="-150"/>
                                          <w:marRight w:val="-150"/>
                                          <w:marTop w:val="0"/>
                                          <w:marBottom w:val="0"/>
                                          <w:divBdr>
                                            <w:top w:val="none" w:sz="0" w:space="0" w:color="auto"/>
                                            <w:left w:val="none" w:sz="0" w:space="0" w:color="auto"/>
                                            <w:bottom w:val="none" w:sz="0" w:space="0" w:color="auto"/>
                                            <w:right w:val="none" w:sz="0" w:space="0" w:color="auto"/>
                                          </w:divBdr>
                                          <w:divsChild>
                                            <w:div w:id="1129977804">
                                              <w:marLeft w:val="0"/>
                                              <w:marRight w:val="0"/>
                                              <w:marTop w:val="0"/>
                                              <w:marBottom w:val="0"/>
                                              <w:divBdr>
                                                <w:top w:val="none" w:sz="0" w:space="0" w:color="auto"/>
                                                <w:left w:val="none" w:sz="0" w:space="0" w:color="auto"/>
                                                <w:bottom w:val="none" w:sz="0" w:space="0" w:color="auto"/>
                                                <w:right w:val="none" w:sz="0" w:space="0" w:color="auto"/>
                                              </w:divBdr>
                                              <w:divsChild>
                                                <w:div w:id="959145606">
                                                  <w:marLeft w:val="0"/>
                                                  <w:marRight w:val="0"/>
                                                  <w:marTop w:val="0"/>
                                                  <w:marBottom w:val="0"/>
                                                  <w:divBdr>
                                                    <w:top w:val="none" w:sz="0" w:space="0" w:color="auto"/>
                                                    <w:left w:val="none" w:sz="0" w:space="0" w:color="auto"/>
                                                    <w:bottom w:val="none" w:sz="0" w:space="0" w:color="auto"/>
                                                    <w:right w:val="none" w:sz="0" w:space="0" w:color="auto"/>
                                                  </w:divBdr>
                                                  <w:divsChild>
                                                    <w:div w:id="434061752">
                                                      <w:marLeft w:val="0"/>
                                                      <w:marRight w:val="0"/>
                                                      <w:marTop w:val="0"/>
                                                      <w:marBottom w:val="0"/>
                                                      <w:divBdr>
                                                        <w:top w:val="none" w:sz="0" w:space="0" w:color="auto"/>
                                                        <w:left w:val="none" w:sz="0" w:space="0" w:color="auto"/>
                                                        <w:bottom w:val="none" w:sz="0" w:space="0" w:color="auto"/>
                                                        <w:right w:val="none" w:sz="0" w:space="0" w:color="auto"/>
                                                      </w:divBdr>
                                                      <w:divsChild>
                                                        <w:div w:id="906107920">
                                                          <w:marLeft w:val="0"/>
                                                          <w:marRight w:val="0"/>
                                                          <w:marTop w:val="0"/>
                                                          <w:marBottom w:val="0"/>
                                                          <w:divBdr>
                                                            <w:top w:val="none" w:sz="0" w:space="0" w:color="auto"/>
                                                            <w:left w:val="none" w:sz="0" w:space="0" w:color="auto"/>
                                                            <w:bottom w:val="none" w:sz="0" w:space="0" w:color="auto"/>
                                                            <w:right w:val="none" w:sz="0" w:space="0" w:color="auto"/>
                                                          </w:divBdr>
                                                          <w:divsChild>
                                                            <w:div w:id="1051844">
                                                              <w:marLeft w:val="0"/>
                                                              <w:marRight w:val="0"/>
                                                              <w:marTop w:val="0"/>
                                                              <w:marBottom w:val="0"/>
                                                              <w:divBdr>
                                                                <w:top w:val="none" w:sz="0" w:space="0" w:color="auto"/>
                                                                <w:left w:val="none" w:sz="0" w:space="0" w:color="auto"/>
                                                                <w:bottom w:val="none" w:sz="0" w:space="0" w:color="auto"/>
                                                                <w:right w:val="none" w:sz="0" w:space="0" w:color="auto"/>
                                                              </w:divBdr>
                                                              <w:divsChild>
                                                                <w:div w:id="1839030195">
                                                                  <w:marLeft w:val="0"/>
                                                                  <w:marRight w:val="0"/>
                                                                  <w:marTop w:val="0"/>
                                                                  <w:marBottom w:val="0"/>
                                                                  <w:divBdr>
                                                                    <w:top w:val="none" w:sz="0" w:space="0" w:color="auto"/>
                                                                    <w:left w:val="none" w:sz="0" w:space="0" w:color="auto"/>
                                                                    <w:bottom w:val="none" w:sz="0" w:space="0" w:color="auto"/>
                                                                    <w:right w:val="none" w:sz="0" w:space="0" w:color="auto"/>
                                                                  </w:divBdr>
                                                                  <w:divsChild>
                                                                    <w:div w:id="553587613">
                                                                      <w:marLeft w:val="0"/>
                                                                      <w:marRight w:val="0"/>
                                                                      <w:marTop w:val="0"/>
                                                                      <w:marBottom w:val="0"/>
                                                                      <w:divBdr>
                                                                        <w:top w:val="none" w:sz="0" w:space="0" w:color="auto"/>
                                                                        <w:left w:val="none" w:sz="0" w:space="0" w:color="auto"/>
                                                                        <w:bottom w:val="none" w:sz="0" w:space="0" w:color="auto"/>
                                                                        <w:right w:val="none" w:sz="0" w:space="0" w:color="auto"/>
                                                                      </w:divBdr>
                                                                      <w:divsChild>
                                                                        <w:div w:id="484127895">
                                                                          <w:marLeft w:val="-225"/>
                                                                          <w:marRight w:val="-225"/>
                                                                          <w:marTop w:val="0"/>
                                                                          <w:marBottom w:val="0"/>
                                                                          <w:divBdr>
                                                                            <w:top w:val="none" w:sz="0" w:space="0" w:color="auto"/>
                                                                            <w:left w:val="none" w:sz="0" w:space="0" w:color="auto"/>
                                                                            <w:bottom w:val="none" w:sz="0" w:space="0" w:color="auto"/>
                                                                            <w:right w:val="none" w:sz="0" w:space="0" w:color="auto"/>
                                                                          </w:divBdr>
                                                                          <w:divsChild>
                                                                            <w:div w:id="203988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853955">
      <w:bodyDiv w:val="1"/>
      <w:marLeft w:val="0"/>
      <w:marRight w:val="0"/>
      <w:marTop w:val="0"/>
      <w:marBottom w:val="0"/>
      <w:divBdr>
        <w:top w:val="none" w:sz="0" w:space="0" w:color="auto"/>
        <w:left w:val="none" w:sz="0" w:space="0" w:color="auto"/>
        <w:bottom w:val="none" w:sz="0" w:space="0" w:color="auto"/>
        <w:right w:val="none" w:sz="0" w:space="0" w:color="auto"/>
      </w:divBdr>
    </w:div>
    <w:div w:id="573860309">
      <w:bodyDiv w:val="1"/>
      <w:marLeft w:val="0"/>
      <w:marRight w:val="0"/>
      <w:marTop w:val="0"/>
      <w:marBottom w:val="0"/>
      <w:divBdr>
        <w:top w:val="none" w:sz="0" w:space="0" w:color="auto"/>
        <w:left w:val="none" w:sz="0" w:space="0" w:color="auto"/>
        <w:bottom w:val="none" w:sz="0" w:space="0" w:color="auto"/>
        <w:right w:val="none" w:sz="0" w:space="0" w:color="auto"/>
      </w:divBdr>
    </w:div>
    <w:div w:id="574239458">
      <w:bodyDiv w:val="1"/>
      <w:marLeft w:val="0"/>
      <w:marRight w:val="0"/>
      <w:marTop w:val="0"/>
      <w:marBottom w:val="0"/>
      <w:divBdr>
        <w:top w:val="none" w:sz="0" w:space="0" w:color="auto"/>
        <w:left w:val="none" w:sz="0" w:space="0" w:color="auto"/>
        <w:bottom w:val="none" w:sz="0" w:space="0" w:color="auto"/>
        <w:right w:val="none" w:sz="0" w:space="0" w:color="auto"/>
      </w:divBdr>
    </w:div>
    <w:div w:id="574701115">
      <w:bodyDiv w:val="1"/>
      <w:marLeft w:val="0"/>
      <w:marRight w:val="0"/>
      <w:marTop w:val="0"/>
      <w:marBottom w:val="0"/>
      <w:divBdr>
        <w:top w:val="none" w:sz="0" w:space="0" w:color="auto"/>
        <w:left w:val="none" w:sz="0" w:space="0" w:color="auto"/>
        <w:bottom w:val="none" w:sz="0" w:space="0" w:color="auto"/>
        <w:right w:val="none" w:sz="0" w:space="0" w:color="auto"/>
      </w:divBdr>
      <w:divsChild>
        <w:div w:id="1390376105">
          <w:marLeft w:val="0"/>
          <w:marRight w:val="0"/>
          <w:marTop w:val="0"/>
          <w:marBottom w:val="0"/>
          <w:divBdr>
            <w:top w:val="none" w:sz="0" w:space="0" w:color="auto"/>
            <w:left w:val="none" w:sz="0" w:space="0" w:color="auto"/>
            <w:bottom w:val="none" w:sz="0" w:space="0" w:color="auto"/>
            <w:right w:val="none" w:sz="0" w:space="0" w:color="auto"/>
          </w:divBdr>
          <w:divsChild>
            <w:div w:id="1462654924">
              <w:marLeft w:val="0"/>
              <w:marRight w:val="0"/>
              <w:marTop w:val="0"/>
              <w:marBottom w:val="0"/>
              <w:divBdr>
                <w:top w:val="none" w:sz="0" w:space="0" w:color="auto"/>
                <w:left w:val="none" w:sz="0" w:space="0" w:color="auto"/>
                <w:bottom w:val="none" w:sz="0" w:space="0" w:color="auto"/>
                <w:right w:val="none" w:sz="0" w:space="0" w:color="auto"/>
              </w:divBdr>
              <w:divsChild>
                <w:div w:id="756562273">
                  <w:marLeft w:val="495"/>
                  <w:marRight w:val="495"/>
                  <w:marTop w:val="0"/>
                  <w:marBottom w:val="0"/>
                  <w:divBdr>
                    <w:top w:val="none" w:sz="0" w:space="0" w:color="auto"/>
                    <w:left w:val="none" w:sz="0" w:space="0" w:color="auto"/>
                    <w:bottom w:val="none" w:sz="0" w:space="0" w:color="auto"/>
                    <w:right w:val="none" w:sz="0" w:space="0" w:color="auto"/>
                  </w:divBdr>
                  <w:divsChild>
                    <w:div w:id="1758938194">
                      <w:marLeft w:val="0"/>
                      <w:marRight w:val="0"/>
                      <w:marTop w:val="0"/>
                      <w:marBottom w:val="0"/>
                      <w:divBdr>
                        <w:top w:val="none" w:sz="0" w:space="0" w:color="auto"/>
                        <w:left w:val="none" w:sz="0" w:space="0" w:color="auto"/>
                        <w:bottom w:val="none" w:sz="0" w:space="0" w:color="auto"/>
                        <w:right w:val="none" w:sz="0" w:space="0" w:color="auto"/>
                      </w:divBdr>
                      <w:divsChild>
                        <w:div w:id="1033726316">
                          <w:marLeft w:val="150"/>
                          <w:marRight w:val="0"/>
                          <w:marTop w:val="0"/>
                          <w:marBottom w:val="0"/>
                          <w:divBdr>
                            <w:top w:val="none" w:sz="0" w:space="0" w:color="auto"/>
                            <w:left w:val="none" w:sz="0" w:space="0" w:color="auto"/>
                            <w:bottom w:val="none" w:sz="0" w:space="0" w:color="auto"/>
                            <w:right w:val="none" w:sz="0" w:space="0" w:color="auto"/>
                          </w:divBdr>
                          <w:divsChild>
                            <w:div w:id="557328608">
                              <w:marLeft w:val="0"/>
                              <w:marRight w:val="150"/>
                              <w:marTop w:val="150"/>
                              <w:marBottom w:val="0"/>
                              <w:divBdr>
                                <w:top w:val="none" w:sz="0" w:space="0" w:color="auto"/>
                                <w:left w:val="none" w:sz="0" w:space="0" w:color="auto"/>
                                <w:bottom w:val="none" w:sz="0" w:space="0" w:color="auto"/>
                                <w:right w:val="none" w:sz="0" w:space="0" w:color="auto"/>
                              </w:divBdr>
                              <w:divsChild>
                                <w:div w:id="1040861687">
                                  <w:marLeft w:val="0"/>
                                  <w:marRight w:val="0"/>
                                  <w:marTop w:val="0"/>
                                  <w:marBottom w:val="0"/>
                                  <w:divBdr>
                                    <w:top w:val="none" w:sz="0" w:space="0" w:color="auto"/>
                                    <w:left w:val="none" w:sz="0" w:space="0" w:color="auto"/>
                                    <w:bottom w:val="none" w:sz="0" w:space="0" w:color="auto"/>
                                    <w:right w:val="none" w:sz="0" w:space="0" w:color="auto"/>
                                  </w:divBdr>
                                  <w:divsChild>
                                    <w:div w:id="1403673558">
                                      <w:marLeft w:val="0"/>
                                      <w:marRight w:val="0"/>
                                      <w:marTop w:val="0"/>
                                      <w:marBottom w:val="0"/>
                                      <w:divBdr>
                                        <w:top w:val="none" w:sz="0" w:space="0" w:color="auto"/>
                                        <w:left w:val="none" w:sz="0" w:space="0" w:color="auto"/>
                                        <w:bottom w:val="none" w:sz="0" w:space="0" w:color="auto"/>
                                        <w:right w:val="none" w:sz="0" w:space="0" w:color="auto"/>
                                      </w:divBdr>
                                      <w:divsChild>
                                        <w:div w:id="717169949">
                                          <w:marLeft w:val="0"/>
                                          <w:marRight w:val="0"/>
                                          <w:marTop w:val="0"/>
                                          <w:marBottom w:val="0"/>
                                          <w:divBdr>
                                            <w:top w:val="none" w:sz="0" w:space="0" w:color="auto"/>
                                            <w:left w:val="none" w:sz="0" w:space="0" w:color="auto"/>
                                            <w:bottom w:val="none" w:sz="0" w:space="0" w:color="auto"/>
                                            <w:right w:val="none" w:sz="0" w:space="0" w:color="auto"/>
                                          </w:divBdr>
                                          <w:divsChild>
                                            <w:div w:id="1290698545">
                                              <w:marLeft w:val="0"/>
                                              <w:marRight w:val="0"/>
                                              <w:marTop w:val="0"/>
                                              <w:marBottom w:val="0"/>
                                              <w:divBdr>
                                                <w:top w:val="none" w:sz="0" w:space="0" w:color="auto"/>
                                                <w:left w:val="none" w:sz="0" w:space="0" w:color="auto"/>
                                                <w:bottom w:val="none" w:sz="0" w:space="0" w:color="auto"/>
                                                <w:right w:val="none" w:sz="0" w:space="0" w:color="auto"/>
                                              </w:divBdr>
                                              <w:divsChild>
                                                <w:div w:id="572739895">
                                                  <w:marLeft w:val="0"/>
                                                  <w:marRight w:val="0"/>
                                                  <w:marTop w:val="0"/>
                                                  <w:marBottom w:val="0"/>
                                                  <w:divBdr>
                                                    <w:top w:val="none" w:sz="0" w:space="0" w:color="auto"/>
                                                    <w:left w:val="none" w:sz="0" w:space="0" w:color="auto"/>
                                                    <w:bottom w:val="none" w:sz="0" w:space="0" w:color="auto"/>
                                                    <w:right w:val="none" w:sz="0" w:space="0" w:color="auto"/>
                                                  </w:divBdr>
                                                  <w:divsChild>
                                                    <w:div w:id="969093741">
                                                      <w:marLeft w:val="0"/>
                                                      <w:marRight w:val="0"/>
                                                      <w:marTop w:val="0"/>
                                                      <w:marBottom w:val="0"/>
                                                      <w:divBdr>
                                                        <w:top w:val="none" w:sz="0" w:space="0" w:color="auto"/>
                                                        <w:left w:val="none" w:sz="0" w:space="0" w:color="auto"/>
                                                        <w:bottom w:val="none" w:sz="0" w:space="0" w:color="auto"/>
                                                        <w:right w:val="none" w:sz="0" w:space="0" w:color="auto"/>
                                                      </w:divBdr>
                                                      <w:divsChild>
                                                        <w:div w:id="1604412748">
                                                          <w:marLeft w:val="0"/>
                                                          <w:marRight w:val="0"/>
                                                          <w:marTop w:val="0"/>
                                                          <w:marBottom w:val="0"/>
                                                          <w:divBdr>
                                                            <w:top w:val="none" w:sz="0" w:space="0" w:color="auto"/>
                                                            <w:left w:val="none" w:sz="0" w:space="0" w:color="auto"/>
                                                            <w:bottom w:val="none" w:sz="0" w:space="0" w:color="auto"/>
                                                            <w:right w:val="none" w:sz="0" w:space="0" w:color="auto"/>
                                                          </w:divBdr>
                                                          <w:divsChild>
                                                            <w:div w:id="1112281672">
                                                              <w:marLeft w:val="0"/>
                                                              <w:marRight w:val="0"/>
                                                              <w:marTop w:val="0"/>
                                                              <w:marBottom w:val="0"/>
                                                              <w:divBdr>
                                                                <w:top w:val="none" w:sz="0" w:space="0" w:color="auto"/>
                                                                <w:left w:val="none" w:sz="0" w:space="0" w:color="auto"/>
                                                                <w:bottom w:val="none" w:sz="0" w:space="0" w:color="auto"/>
                                                                <w:right w:val="none" w:sz="0" w:space="0" w:color="auto"/>
                                                              </w:divBdr>
                                                              <w:divsChild>
                                                                <w:div w:id="3497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75480804">
      <w:bodyDiv w:val="1"/>
      <w:marLeft w:val="0"/>
      <w:marRight w:val="0"/>
      <w:marTop w:val="0"/>
      <w:marBottom w:val="0"/>
      <w:divBdr>
        <w:top w:val="none" w:sz="0" w:space="0" w:color="auto"/>
        <w:left w:val="none" w:sz="0" w:space="0" w:color="auto"/>
        <w:bottom w:val="none" w:sz="0" w:space="0" w:color="auto"/>
        <w:right w:val="none" w:sz="0" w:space="0" w:color="auto"/>
      </w:divBdr>
    </w:div>
    <w:div w:id="575554101">
      <w:bodyDiv w:val="1"/>
      <w:marLeft w:val="0"/>
      <w:marRight w:val="0"/>
      <w:marTop w:val="0"/>
      <w:marBottom w:val="0"/>
      <w:divBdr>
        <w:top w:val="none" w:sz="0" w:space="0" w:color="auto"/>
        <w:left w:val="none" w:sz="0" w:space="0" w:color="auto"/>
        <w:bottom w:val="none" w:sz="0" w:space="0" w:color="auto"/>
        <w:right w:val="none" w:sz="0" w:space="0" w:color="auto"/>
      </w:divBdr>
      <w:divsChild>
        <w:div w:id="1415054931">
          <w:marLeft w:val="0"/>
          <w:marRight w:val="0"/>
          <w:marTop w:val="0"/>
          <w:marBottom w:val="0"/>
          <w:divBdr>
            <w:top w:val="none" w:sz="0" w:space="0" w:color="auto"/>
            <w:left w:val="none" w:sz="0" w:space="0" w:color="auto"/>
            <w:bottom w:val="none" w:sz="0" w:space="0" w:color="auto"/>
            <w:right w:val="none" w:sz="0" w:space="0" w:color="auto"/>
          </w:divBdr>
          <w:divsChild>
            <w:div w:id="30305200">
              <w:marLeft w:val="107"/>
              <w:marRight w:val="107"/>
              <w:marTop w:val="0"/>
              <w:marBottom w:val="0"/>
              <w:divBdr>
                <w:top w:val="none" w:sz="0" w:space="0" w:color="auto"/>
                <w:left w:val="none" w:sz="0" w:space="0" w:color="auto"/>
                <w:bottom w:val="none" w:sz="0" w:space="0" w:color="auto"/>
                <w:right w:val="none" w:sz="0" w:space="0" w:color="auto"/>
              </w:divBdr>
              <w:divsChild>
                <w:div w:id="712340548">
                  <w:marLeft w:val="161"/>
                  <w:marRight w:val="0"/>
                  <w:marTop w:val="0"/>
                  <w:marBottom w:val="161"/>
                  <w:divBdr>
                    <w:top w:val="none" w:sz="0" w:space="0" w:color="auto"/>
                    <w:left w:val="none" w:sz="0" w:space="0" w:color="auto"/>
                    <w:bottom w:val="none" w:sz="0" w:space="0" w:color="auto"/>
                    <w:right w:val="none" w:sz="0" w:space="0" w:color="auto"/>
                  </w:divBdr>
                  <w:divsChild>
                    <w:div w:id="1786970844">
                      <w:marLeft w:val="0"/>
                      <w:marRight w:val="0"/>
                      <w:marTop w:val="0"/>
                      <w:marBottom w:val="0"/>
                      <w:divBdr>
                        <w:top w:val="none" w:sz="0" w:space="0" w:color="auto"/>
                        <w:left w:val="none" w:sz="0" w:space="0" w:color="auto"/>
                        <w:bottom w:val="none" w:sz="0" w:space="0" w:color="auto"/>
                        <w:right w:val="none" w:sz="0" w:space="0" w:color="auto"/>
                      </w:divBdr>
                      <w:divsChild>
                        <w:div w:id="329531399">
                          <w:marLeft w:val="21"/>
                          <w:marRight w:val="0"/>
                          <w:marTop w:val="0"/>
                          <w:marBottom w:val="0"/>
                          <w:divBdr>
                            <w:top w:val="single" w:sz="4" w:space="11" w:color="CCCCCC"/>
                            <w:left w:val="single" w:sz="4" w:space="11" w:color="CCCCCC"/>
                            <w:bottom w:val="single" w:sz="4" w:space="0" w:color="CCCCCC"/>
                            <w:right w:val="single" w:sz="4" w:space="0" w:color="CCCCCC"/>
                          </w:divBdr>
                          <w:divsChild>
                            <w:div w:id="2052418484">
                              <w:marLeft w:val="0"/>
                              <w:marRight w:val="269"/>
                              <w:marTop w:val="0"/>
                              <w:marBottom w:val="0"/>
                              <w:divBdr>
                                <w:top w:val="none" w:sz="0" w:space="0" w:color="auto"/>
                                <w:left w:val="none" w:sz="0" w:space="0" w:color="auto"/>
                                <w:bottom w:val="none" w:sz="0" w:space="0" w:color="auto"/>
                                <w:right w:val="none" w:sz="0" w:space="0" w:color="auto"/>
                              </w:divBdr>
                              <w:divsChild>
                                <w:div w:id="217784739">
                                  <w:marLeft w:val="0"/>
                                  <w:marRight w:val="0"/>
                                  <w:marTop w:val="0"/>
                                  <w:marBottom w:val="0"/>
                                  <w:divBdr>
                                    <w:top w:val="none" w:sz="0" w:space="0" w:color="auto"/>
                                    <w:left w:val="none" w:sz="0" w:space="0" w:color="auto"/>
                                    <w:bottom w:val="single" w:sz="4" w:space="3" w:color="D1D2D4"/>
                                    <w:right w:val="none" w:sz="0" w:space="0" w:color="auto"/>
                                  </w:divBdr>
                                  <w:divsChild>
                                    <w:div w:id="1650591191">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6138239">
      <w:bodyDiv w:val="1"/>
      <w:marLeft w:val="0"/>
      <w:marRight w:val="0"/>
      <w:marTop w:val="0"/>
      <w:marBottom w:val="0"/>
      <w:divBdr>
        <w:top w:val="none" w:sz="0" w:space="0" w:color="auto"/>
        <w:left w:val="none" w:sz="0" w:space="0" w:color="auto"/>
        <w:bottom w:val="none" w:sz="0" w:space="0" w:color="auto"/>
        <w:right w:val="none" w:sz="0" w:space="0" w:color="auto"/>
      </w:divBdr>
    </w:div>
    <w:div w:id="576673674">
      <w:bodyDiv w:val="1"/>
      <w:marLeft w:val="0"/>
      <w:marRight w:val="0"/>
      <w:marTop w:val="0"/>
      <w:marBottom w:val="0"/>
      <w:divBdr>
        <w:top w:val="none" w:sz="0" w:space="0" w:color="auto"/>
        <w:left w:val="none" w:sz="0" w:space="0" w:color="auto"/>
        <w:bottom w:val="none" w:sz="0" w:space="0" w:color="auto"/>
        <w:right w:val="none" w:sz="0" w:space="0" w:color="auto"/>
      </w:divBdr>
    </w:div>
    <w:div w:id="576742647">
      <w:bodyDiv w:val="1"/>
      <w:marLeft w:val="0"/>
      <w:marRight w:val="0"/>
      <w:marTop w:val="0"/>
      <w:marBottom w:val="0"/>
      <w:divBdr>
        <w:top w:val="none" w:sz="0" w:space="0" w:color="auto"/>
        <w:left w:val="none" w:sz="0" w:space="0" w:color="auto"/>
        <w:bottom w:val="none" w:sz="0" w:space="0" w:color="auto"/>
        <w:right w:val="none" w:sz="0" w:space="0" w:color="auto"/>
      </w:divBdr>
    </w:div>
    <w:div w:id="576745267">
      <w:bodyDiv w:val="1"/>
      <w:marLeft w:val="0"/>
      <w:marRight w:val="0"/>
      <w:marTop w:val="0"/>
      <w:marBottom w:val="0"/>
      <w:divBdr>
        <w:top w:val="none" w:sz="0" w:space="0" w:color="auto"/>
        <w:left w:val="none" w:sz="0" w:space="0" w:color="auto"/>
        <w:bottom w:val="none" w:sz="0" w:space="0" w:color="auto"/>
        <w:right w:val="none" w:sz="0" w:space="0" w:color="auto"/>
      </w:divBdr>
    </w:div>
    <w:div w:id="576984731">
      <w:bodyDiv w:val="1"/>
      <w:marLeft w:val="0"/>
      <w:marRight w:val="0"/>
      <w:marTop w:val="0"/>
      <w:marBottom w:val="0"/>
      <w:divBdr>
        <w:top w:val="none" w:sz="0" w:space="0" w:color="auto"/>
        <w:left w:val="none" w:sz="0" w:space="0" w:color="auto"/>
        <w:bottom w:val="none" w:sz="0" w:space="0" w:color="auto"/>
        <w:right w:val="none" w:sz="0" w:space="0" w:color="auto"/>
      </w:divBdr>
    </w:div>
    <w:div w:id="577133848">
      <w:bodyDiv w:val="1"/>
      <w:marLeft w:val="0"/>
      <w:marRight w:val="0"/>
      <w:marTop w:val="0"/>
      <w:marBottom w:val="0"/>
      <w:divBdr>
        <w:top w:val="none" w:sz="0" w:space="0" w:color="auto"/>
        <w:left w:val="none" w:sz="0" w:space="0" w:color="auto"/>
        <w:bottom w:val="none" w:sz="0" w:space="0" w:color="auto"/>
        <w:right w:val="none" w:sz="0" w:space="0" w:color="auto"/>
      </w:divBdr>
    </w:div>
    <w:div w:id="577398883">
      <w:bodyDiv w:val="1"/>
      <w:marLeft w:val="0"/>
      <w:marRight w:val="0"/>
      <w:marTop w:val="0"/>
      <w:marBottom w:val="0"/>
      <w:divBdr>
        <w:top w:val="none" w:sz="0" w:space="0" w:color="auto"/>
        <w:left w:val="none" w:sz="0" w:space="0" w:color="auto"/>
        <w:bottom w:val="none" w:sz="0" w:space="0" w:color="auto"/>
        <w:right w:val="none" w:sz="0" w:space="0" w:color="auto"/>
      </w:divBdr>
    </w:div>
    <w:div w:id="577443516">
      <w:bodyDiv w:val="1"/>
      <w:marLeft w:val="0"/>
      <w:marRight w:val="0"/>
      <w:marTop w:val="0"/>
      <w:marBottom w:val="0"/>
      <w:divBdr>
        <w:top w:val="none" w:sz="0" w:space="0" w:color="auto"/>
        <w:left w:val="none" w:sz="0" w:space="0" w:color="auto"/>
        <w:bottom w:val="none" w:sz="0" w:space="0" w:color="auto"/>
        <w:right w:val="none" w:sz="0" w:space="0" w:color="auto"/>
      </w:divBdr>
    </w:div>
    <w:div w:id="577516521">
      <w:bodyDiv w:val="1"/>
      <w:marLeft w:val="0"/>
      <w:marRight w:val="0"/>
      <w:marTop w:val="0"/>
      <w:marBottom w:val="0"/>
      <w:divBdr>
        <w:top w:val="none" w:sz="0" w:space="0" w:color="auto"/>
        <w:left w:val="none" w:sz="0" w:space="0" w:color="auto"/>
        <w:bottom w:val="none" w:sz="0" w:space="0" w:color="auto"/>
        <w:right w:val="none" w:sz="0" w:space="0" w:color="auto"/>
      </w:divBdr>
      <w:divsChild>
        <w:div w:id="964849786">
          <w:marLeft w:val="0"/>
          <w:marRight w:val="0"/>
          <w:marTop w:val="0"/>
          <w:marBottom w:val="0"/>
          <w:divBdr>
            <w:top w:val="none" w:sz="0" w:space="0" w:color="auto"/>
            <w:left w:val="none" w:sz="0" w:space="0" w:color="auto"/>
            <w:bottom w:val="none" w:sz="0" w:space="0" w:color="auto"/>
            <w:right w:val="none" w:sz="0" w:space="0" w:color="auto"/>
          </w:divBdr>
          <w:divsChild>
            <w:div w:id="2065642067">
              <w:marLeft w:val="0"/>
              <w:marRight w:val="0"/>
              <w:marTop w:val="0"/>
              <w:marBottom w:val="0"/>
              <w:divBdr>
                <w:top w:val="none" w:sz="0" w:space="0" w:color="auto"/>
                <w:left w:val="none" w:sz="0" w:space="0" w:color="auto"/>
                <w:bottom w:val="none" w:sz="0" w:space="0" w:color="auto"/>
                <w:right w:val="none" w:sz="0" w:space="0" w:color="auto"/>
              </w:divBdr>
              <w:divsChild>
                <w:div w:id="810512819">
                  <w:marLeft w:val="0"/>
                  <w:marRight w:val="0"/>
                  <w:marTop w:val="0"/>
                  <w:marBottom w:val="0"/>
                  <w:divBdr>
                    <w:top w:val="none" w:sz="0" w:space="0" w:color="auto"/>
                    <w:left w:val="none" w:sz="0" w:space="0" w:color="auto"/>
                    <w:bottom w:val="none" w:sz="0" w:space="0" w:color="auto"/>
                    <w:right w:val="none" w:sz="0" w:space="0" w:color="auto"/>
                  </w:divBdr>
                  <w:divsChild>
                    <w:div w:id="962929084">
                      <w:marLeft w:val="0"/>
                      <w:marRight w:val="0"/>
                      <w:marTop w:val="0"/>
                      <w:marBottom w:val="0"/>
                      <w:divBdr>
                        <w:top w:val="none" w:sz="0" w:space="0" w:color="auto"/>
                        <w:left w:val="none" w:sz="0" w:space="0" w:color="auto"/>
                        <w:bottom w:val="none" w:sz="0" w:space="0" w:color="auto"/>
                        <w:right w:val="none" w:sz="0" w:space="0" w:color="auto"/>
                      </w:divBdr>
                      <w:divsChild>
                        <w:div w:id="2132936746">
                          <w:marLeft w:val="0"/>
                          <w:marRight w:val="0"/>
                          <w:marTop w:val="0"/>
                          <w:marBottom w:val="0"/>
                          <w:divBdr>
                            <w:top w:val="none" w:sz="0" w:space="0" w:color="auto"/>
                            <w:left w:val="none" w:sz="0" w:space="0" w:color="auto"/>
                            <w:bottom w:val="none" w:sz="0" w:space="0" w:color="auto"/>
                            <w:right w:val="none" w:sz="0" w:space="0" w:color="auto"/>
                          </w:divBdr>
                          <w:divsChild>
                            <w:div w:id="1847745906">
                              <w:marLeft w:val="0"/>
                              <w:marRight w:val="0"/>
                              <w:marTop w:val="0"/>
                              <w:marBottom w:val="0"/>
                              <w:divBdr>
                                <w:top w:val="none" w:sz="0" w:space="0" w:color="auto"/>
                                <w:left w:val="none" w:sz="0" w:space="0" w:color="auto"/>
                                <w:bottom w:val="none" w:sz="0" w:space="0" w:color="auto"/>
                                <w:right w:val="none" w:sz="0" w:space="0" w:color="auto"/>
                              </w:divBdr>
                              <w:divsChild>
                                <w:div w:id="52509009">
                                  <w:marLeft w:val="0"/>
                                  <w:marRight w:val="0"/>
                                  <w:marTop w:val="0"/>
                                  <w:marBottom w:val="0"/>
                                  <w:divBdr>
                                    <w:top w:val="none" w:sz="0" w:space="0" w:color="auto"/>
                                    <w:left w:val="none" w:sz="0" w:space="0" w:color="auto"/>
                                    <w:bottom w:val="none" w:sz="0" w:space="0" w:color="auto"/>
                                    <w:right w:val="none" w:sz="0" w:space="0" w:color="auto"/>
                                  </w:divBdr>
                                  <w:divsChild>
                                    <w:div w:id="715474128">
                                      <w:marLeft w:val="0"/>
                                      <w:marRight w:val="0"/>
                                      <w:marTop w:val="0"/>
                                      <w:marBottom w:val="0"/>
                                      <w:divBdr>
                                        <w:top w:val="none" w:sz="0" w:space="0" w:color="auto"/>
                                        <w:left w:val="none" w:sz="0" w:space="0" w:color="auto"/>
                                        <w:bottom w:val="none" w:sz="0" w:space="0" w:color="auto"/>
                                        <w:right w:val="none" w:sz="0" w:space="0" w:color="auto"/>
                                      </w:divBdr>
                                      <w:divsChild>
                                        <w:div w:id="1136920294">
                                          <w:marLeft w:val="-150"/>
                                          <w:marRight w:val="-150"/>
                                          <w:marTop w:val="0"/>
                                          <w:marBottom w:val="0"/>
                                          <w:divBdr>
                                            <w:top w:val="none" w:sz="0" w:space="0" w:color="auto"/>
                                            <w:left w:val="none" w:sz="0" w:space="0" w:color="auto"/>
                                            <w:bottom w:val="none" w:sz="0" w:space="0" w:color="auto"/>
                                            <w:right w:val="none" w:sz="0" w:space="0" w:color="auto"/>
                                          </w:divBdr>
                                          <w:divsChild>
                                            <w:div w:id="20058135">
                                              <w:marLeft w:val="0"/>
                                              <w:marRight w:val="0"/>
                                              <w:marTop w:val="0"/>
                                              <w:marBottom w:val="0"/>
                                              <w:divBdr>
                                                <w:top w:val="none" w:sz="0" w:space="0" w:color="auto"/>
                                                <w:left w:val="none" w:sz="0" w:space="0" w:color="auto"/>
                                                <w:bottom w:val="none" w:sz="0" w:space="0" w:color="auto"/>
                                                <w:right w:val="none" w:sz="0" w:space="0" w:color="auto"/>
                                              </w:divBdr>
                                              <w:divsChild>
                                                <w:div w:id="1425881936">
                                                  <w:marLeft w:val="0"/>
                                                  <w:marRight w:val="0"/>
                                                  <w:marTop w:val="0"/>
                                                  <w:marBottom w:val="0"/>
                                                  <w:divBdr>
                                                    <w:top w:val="none" w:sz="0" w:space="0" w:color="auto"/>
                                                    <w:left w:val="none" w:sz="0" w:space="0" w:color="auto"/>
                                                    <w:bottom w:val="none" w:sz="0" w:space="0" w:color="auto"/>
                                                    <w:right w:val="none" w:sz="0" w:space="0" w:color="auto"/>
                                                  </w:divBdr>
                                                  <w:divsChild>
                                                    <w:div w:id="1797605924">
                                                      <w:marLeft w:val="0"/>
                                                      <w:marRight w:val="0"/>
                                                      <w:marTop w:val="0"/>
                                                      <w:marBottom w:val="0"/>
                                                      <w:divBdr>
                                                        <w:top w:val="none" w:sz="0" w:space="0" w:color="auto"/>
                                                        <w:left w:val="none" w:sz="0" w:space="0" w:color="auto"/>
                                                        <w:bottom w:val="none" w:sz="0" w:space="0" w:color="auto"/>
                                                        <w:right w:val="none" w:sz="0" w:space="0" w:color="auto"/>
                                                      </w:divBdr>
                                                      <w:divsChild>
                                                        <w:div w:id="852768654">
                                                          <w:marLeft w:val="0"/>
                                                          <w:marRight w:val="0"/>
                                                          <w:marTop w:val="0"/>
                                                          <w:marBottom w:val="0"/>
                                                          <w:divBdr>
                                                            <w:top w:val="none" w:sz="0" w:space="0" w:color="auto"/>
                                                            <w:left w:val="none" w:sz="0" w:space="0" w:color="auto"/>
                                                            <w:bottom w:val="none" w:sz="0" w:space="0" w:color="auto"/>
                                                            <w:right w:val="none" w:sz="0" w:space="0" w:color="auto"/>
                                                          </w:divBdr>
                                                          <w:divsChild>
                                                            <w:div w:id="456528638">
                                                              <w:marLeft w:val="0"/>
                                                              <w:marRight w:val="0"/>
                                                              <w:marTop w:val="0"/>
                                                              <w:marBottom w:val="0"/>
                                                              <w:divBdr>
                                                                <w:top w:val="none" w:sz="0" w:space="0" w:color="auto"/>
                                                                <w:left w:val="none" w:sz="0" w:space="0" w:color="auto"/>
                                                                <w:bottom w:val="none" w:sz="0" w:space="0" w:color="auto"/>
                                                                <w:right w:val="none" w:sz="0" w:space="0" w:color="auto"/>
                                                              </w:divBdr>
                                                              <w:divsChild>
                                                                <w:div w:id="1430082026">
                                                                  <w:marLeft w:val="0"/>
                                                                  <w:marRight w:val="0"/>
                                                                  <w:marTop w:val="0"/>
                                                                  <w:marBottom w:val="0"/>
                                                                  <w:divBdr>
                                                                    <w:top w:val="none" w:sz="0" w:space="0" w:color="auto"/>
                                                                    <w:left w:val="none" w:sz="0" w:space="0" w:color="auto"/>
                                                                    <w:bottom w:val="none" w:sz="0" w:space="0" w:color="auto"/>
                                                                    <w:right w:val="none" w:sz="0" w:space="0" w:color="auto"/>
                                                                  </w:divBdr>
                                                                  <w:divsChild>
                                                                    <w:div w:id="1108621195">
                                                                      <w:marLeft w:val="0"/>
                                                                      <w:marRight w:val="0"/>
                                                                      <w:marTop w:val="0"/>
                                                                      <w:marBottom w:val="0"/>
                                                                      <w:divBdr>
                                                                        <w:top w:val="none" w:sz="0" w:space="0" w:color="auto"/>
                                                                        <w:left w:val="none" w:sz="0" w:space="0" w:color="auto"/>
                                                                        <w:bottom w:val="none" w:sz="0" w:space="0" w:color="auto"/>
                                                                        <w:right w:val="none" w:sz="0" w:space="0" w:color="auto"/>
                                                                      </w:divBdr>
                                                                      <w:divsChild>
                                                                        <w:div w:id="769279122">
                                                                          <w:marLeft w:val="-225"/>
                                                                          <w:marRight w:val="-225"/>
                                                                          <w:marTop w:val="0"/>
                                                                          <w:marBottom w:val="0"/>
                                                                          <w:divBdr>
                                                                            <w:top w:val="none" w:sz="0" w:space="0" w:color="auto"/>
                                                                            <w:left w:val="none" w:sz="0" w:space="0" w:color="auto"/>
                                                                            <w:bottom w:val="none" w:sz="0" w:space="0" w:color="auto"/>
                                                                            <w:right w:val="none" w:sz="0" w:space="0" w:color="auto"/>
                                                                          </w:divBdr>
                                                                          <w:divsChild>
                                                                            <w:div w:id="2367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7716964">
      <w:bodyDiv w:val="1"/>
      <w:marLeft w:val="0"/>
      <w:marRight w:val="0"/>
      <w:marTop w:val="0"/>
      <w:marBottom w:val="0"/>
      <w:divBdr>
        <w:top w:val="none" w:sz="0" w:space="0" w:color="auto"/>
        <w:left w:val="none" w:sz="0" w:space="0" w:color="auto"/>
        <w:bottom w:val="none" w:sz="0" w:space="0" w:color="auto"/>
        <w:right w:val="none" w:sz="0" w:space="0" w:color="auto"/>
      </w:divBdr>
    </w:div>
    <w:div w:id="578559503">
      <w:bodyDiv w:val="1"/>
      <w:marLeft w:val="0"/>
      <w:marRight w:val="0"/>
      <w:marTop w:val="0"/>
      <w:marBottom w:val="0"/>
      <w:divBdr>
        <w:top w:val="none" w:sz="0" w:space="0" w:color="auto"/>
        <w:left w:val="none" w:sz="0" w:space="0" w:color="auto"/>
        <w:bottom w:val="none" w:sz="0" w:space="0" w:color="auto"/>
        <w:right w:val="none" w:sz="0" w:space="0" w:color="auto"/>
      </w:divBdr>
      <w:divsChild>
        <w:div w:id="396710945">
          <w:marLeft w:val="0"/>
          <w:marRight w:val="0"/>
          <w:marTop w:val="0"/>
          <w:marBottom w:val="0"/>
          <w:divBdr>
            <w:top w:val="none" w:sz="0" w:space="0" w:color="auto"/>
            <w:left w:val="none" w:sz="0" w:space="0" w:color="auto"/>
            <w:bottom w:val="none" w:sz="0" w:space="0" w:color="auto"/>
            <w:right w:val="none" w:sz="0" w:space="0" w:color="auto"/>
          </w:divBdr>
          <w:divsChild>
            <w:div w:id="908803487">
              <w:marLeft w:val="0"/>
              <w:marRight w:val="0"/>
              <w:marTop w:val="0"/>
              <w:marBottom w:val="0"/>
              <w:divBdr>
                <w:top w:val="none" w:sz="0" w:space="0" w:color="auto"/>
                <w:left w:val="none" w:sz="0" w:space="0" w:color="auto"/>
                <w:bottom w:val="none" w:sz="0" w:space="0" w:color="auto"/>
                <w:right w:val="none" w:sz="0" w:space="0" w:color="auto"/>
              </w:divBdr>
              <w:divsChild>
                <w:div w:id="556356752">
                  <w:marLeft w:val="0"/>
                  <w:marRight w:val="0"/>
                  <w:marTop w:val="0"/>
                  <w:marBottom w:val="0"/>
                  <w:divBdr>
                    <w:top w:val="none" w:sz="0" w:space="0" w:color="auto"/>
                    <w:left w:val="none" w:sz="0" w:space="0" w:color="auto"/>
                    <w:bottom w:val="none" w:sz="0" w:space="0" w:color="auto"/>
                    <w:right w:val="none" w:sz="0" w:space="0" w:color="auto"/>
                  </w:divBdr>
                  <w:divsChild>
                    <w:div w:id="483863265">
                      <w:marLeft w:val="0"/>
                      <w:marRight w:val="0"/>
                      <w:marTop w:val="0"/>
                      <w:marBottom w:val="0"/>
                      <w:divBdr>
                        <w:top w:val="none" w:sz="0" w:space="0" w:color="auto"/>
                        <w:left w:val="none" w:sz="0" w:space="0" w:color="auto"/>
                        <w:bottom w:val="none" w:sz="0" w:space="0" w:color="auto"/>
                        <w:right w:val="none" w:sz="0" w:space="0" w:color="auto"/>
                      </w:divBdr>
                      <w:divsChild>
                        <w:div w:id="2056855545">
                          <w:marLeft w:val="0"/>
                          <w:marRight w:val="0"/>
                          <w:marTop w:val="0"/>
                          <w:marBottom w:val="0"/>
                          <w:divBdr>
                            <w:top w:val="none" w:sz="0" w:space="0" w:color="auto"/>
                            <w:left w:val="none" w:sz="0" w:space="0" w:color="auto"/>
                            <w:bottom w:val="none" w:sz="0" w:space="0" w:color="auto"/>
                            <w:right w:val="none" w:sz="0" w:space="0" w:color="auto"/>
                          </w:divBdr>
                          <w:divsChild>
                            <w:div w:id="1557156953">
                              <w:marLeft w:val="3"/>
                              <w:marRight w:val="0"/>
                              <w:marTop w:val="0"/>
                              <w:marBottom w:val="0"/>
                              <w:divBdr>
                                <w:top w:val="none" w:sz="0" w:space="0" w:color="auto"/>
                                <w:left w:val="none" w:sz="0" w:space="0" w:color="auto"/>
                                <w:bottom w:val="none" w:sz="0" w:space="0" w:color="auto"/>
                                <w:right w:val="none" w:sz="0" w:space="0" w:color="auto"/>
                              </w:divBdr>
                              <w:divsChild>
                                <w:div w:id="2019694546">
                                  <w:marLeft w:val="0"/>
                                  <w:marRight w:val="0"/>
                                  <w:marTop w:val="0"/>
                                  <w:marBottom w:val="0"/>
                                  <w:divBdr>
                                    <w:top w:val="none" w:sz="0" w:space="0" w:color="auto"/>
                                    <w:left w:val="none" w:sz="0" w:space="0" w:color="auto"/>
                                    <w:bottom w:val="none" w:sz="0" w:space="0" w:color="auto"/>
                                    <w:right w:val="none" w:sz="0" w:space="0" w:color="auto"/>
                                  </w:divBdr>
                                  <w:divsChild>
                                    <w:div w:id="926157454">
                                      <w:marLeft w:val="0"/>
                                      <w:marRight w:val="0"/>
                                      <w:marTop w:val="0"/>
                                      <w:marBottom w:val="0"/>
                                      <w:divBdr>
                                        <w:top w:val="none" w:sz="0" w:space="0" w:color="auto"/>
                                        <w:left w:val="none" w:sz="0" w:space="0" w:color="auto"/>
                                        <w:bottom w:val="none" w:sz="0" w:space="0" w:color="auto"/>
                                        <w:right w:val="none" w:sz="0" w:space="0" w:color="auto"/>
                                      </w:divBdr>
                                      <w:divsChild>
                                        <w:div w:id="1193804912">
                                          <w:marLeft w:val="0"/>
                                          <w:marRight w:val="0"/>
                                          <w:marTop w:val="0"/>
                                          <w:marBottom w:val="0"/>
                                          <w:divBdr>
                                            <w:top w:val="none" w:sz="0" w:space="0" w:color="auto"/>
                                            <w:left w:val="none" w:sz="0" w:space="0" w:color="auto"/>
                                            <w:bottom w:val="none" w:sz="0" w:space="0" w:color="auto"/>
                                            <w:right w:val="none" w:sz="0" w:space="0" w:color="auto"/>
                                          </w:divBdr>
                                          <w:divsChild>
                                            <w:div w:id="1205632988">
                                              <w:marLeft w:val="0"/>
                                              <w:marRight w:val="0"/>
                                              <w:marTop w:val="0"/>
                                              <w:marBottom w:val="0"/>
                                              <w:divBdr>
                                                <w:top w:val="none" w:sz="0" w:space="0" w:color="auto"/>
                                                <w:left w:val="none" w:sz="0" w:space="0" w:color="auto"/>
                                                <w:bottom w:val="none" w:sz="0" w:space="0" w:color="auto"/>
                                                <w:right w:val="none" w:sz="0" w:space="0" w:color="auto"/>
                                              </w:divBdr>
                                              <w:divsChild>
                                                <w:div w:id="595555878">
                                                  <w:marLeft w:val="0"/>
                                                  <w:marRight w:val="0"/>
                                                  <w:marTop w:val="0"/>
                                                  <w:marBottom w:val="0"/>
                                                  <w:divBdr>
                                                    <w:top w:val="none" w:sz="0" w:space="0" w:color="auto"/>
                                                    <w:left w:val="none" w:sz="0" w:space="0" w:color="auto"/>
                                                    <w:bottom w:val="none" w:sz="0" w:space="0" w:color="auto"/>
                                                    <w:right w:val="none" w:sz="0" w:space="0" w:color="auto"/>
                                                  </w:divBdr>
                                                  <w:divsChild>
                                                    <w:div w:id="1830516198">
                                                      <w:marLeft w:val="0"/>
                                                      <w:marRight w:val="0"/>
                                                      <w:marTop w:val="0"/>
                                                      <w:marBottom w:val="0"/>
                                                      <w:divBdr>
                                                        <w:top w:val="none" w:sz="0" w:space="0" w:color="auto"/>
                                                        <w:left w:val="none" w:sz="0" w:space="0" w:color="auto"/>
                                                        <w:bottom w:val="none" w:sz="0" w:space="0" w:color="auto"/>
                                                        <w:right w:val="none" w:sz="0" w:space="0" w:color="auto"/>
                                                      </w:divBdr>
                                                      <w:divsChild>
                                                        <w:div w:id="575938191">
                                                          <w:marLeft w:val="0"/>
                                                          <w:marRight w:val="0"/>
                                                          <w:marTop w:val="0"/>
                                                          <w:marBottom w:val="0"/>
                                                          <w:divBdr>
                                                            <w:top w:val="none" w:sz="0" w:space="0" w:color="auto"/>
                                                            <w:left w:val="none" w:sz="0" w:space="0" w:color="auto"/>
                                                            <w:bottom w:val="none" w:sz="0" w:space="0" w:color="auto"/>
                                                            <w:right w:val="none" w:sz="0" w:space="0" w:color="auto"/>
                                                          </w:divBdr>
                                                          <w:divsChild>
                                                            <w:div w:id="1607692260">
                                                              <w:marLeft w:val="0"/>
                                                              <w:marRight w:val="0"/>
                                                              <w:marTop w:val="0"/>
                                                              <w:marBottom w:val="0"/>
                                                              <w:divBdr>
                                                                <w:top w:val="none" w:sz="0" w:space="0" w:color="auto"/>
                                                                <w:left w:val="none" w:sz="0" w:space="0" w:color="auto"/>
                                                                <w:bottom w:val="none" w:sz="0" w:space="0" w:color="auto"/>
                                                                <w:right w:val="none" w:sz="0" w:space="0" w:color="auto"/>
                                                              </w:divBdr>
                                                              <w:divsChild>
                                                                <w:div w:id="1592855749">
                                                                  <w:marLeft w:val="0"/>
                                                                  <w:marRight w:val="0"/>
                                                                  <w:marTop w:val="0"/>
                                                                  <w:marBottom w:val="0"/>
                                                                  <w:divBdr>
                                                                    <w:top w:val="none" w:sz="0" w:space="0" w:color="auto"/>
                                                                    <w:left w:val="none" w:sz="0" w:space="0" w:color="auto"/>
                                                                    <w:bottom w:val="none" w:sz="0" w:space="0" w:color="auto"/>
                                                                    <w:right w:val="none" w:sz="0" w:space="0" w:color="auto"/>
                                                                  </w:divBdr>
                                                                  <w:divsChild>
                                                                    <w:div w:id="2075853339">
                                                                      <w:marLeft w:val="0"/>
                                                                      <w:marRight w:val="0"/>
                                                                      <w:marTop w:val="0"/>
                                                                      <w:marBottom w:val="0"/>
                                                                      <w:divBdr>
                                                                        <w:top w:val="none" w:sz="0" w:space="0" w:color="auto"/>
                                                                        <w:left w:val="none" w:sz="0" w:space="0" w:color="auto"/>
                                                                        <w:bottom w:val="none" w:sz="0" w:space="0" w:color="auto"/>
                                                                        <w:right w:val="none" w:sz="0" w:space="0" w:color="auto"/>
                                                                      </w:divBdr>
                                                                      <w:divsChild>
                                                                        <w:div w:id="85669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8830151">
      <w:bodyDiv w:val="1"/>
      <w:marLeft w:val="0"/>
      <w:marRight w:val="0"/>
      <w:marTop w:val="0"/>
      <w:marBottom w:val="0"/>
      <w:divBdr>
        <w:top w:val="none" w:sz="0" w:space="0" w:color="auto"/>
        <w:left w:val="none" w:sz="0" w:space="0" w:color="auto"/>
        <w:bottom w:val="none" w:sz="0" w:space="0" w:color="auto"/>
        <w:right w:val="none" w:sz="0" w:space="0" w:color="auto"/>
      </w:divBdr>
    </w:div>
    <w:div w:id="579369720">
      <w:bodyDiv w:val="1"/>
      <w:marLeft w:val="0"/>
      <w:marRight w:val="0"/>
      <w:marTop w:val="0"/>
      <w:marBottom w:val="0"/>
      <w:divBdr>
        <w:top w:val="none" w:sz="0" w:space="0" w:color="auto"/>
        <w:left w:val="none" w:sz="0" w:space="0" w:color="auto"/>
        <w:bottom w:val="none" w:sz="0" w:space="0" w:color="auto"/>
        <w:right w:val="none" w:sz="0" w:space="0" w:color="auto"/>
      </w:divBdr>
    </w:div>
    <w:div w:id="579412137">
      <w:bodyDiv w:val="1"/>
      <w:marLeft w:val="0"/>
      <w:marRight w:val="0"/>
      <w:marTop w:val="0"/>
      <w:marBottom w:val="0"/>
      <w:divBdr>
        <w:top w:val="none" w:sz="0" w:space="0" w:color="auto"/>
        <w:left w:val="none" w:sz="0" w:space="0" w:color="auto"/>
        <w:bottom w:val="none" w:sz="0" w:space="0" w:color="auto"/>
        <w:right w:val="none" w:sz="0" w:space="0" w:color="auto"/>
      </w:divBdr>
    </w:div>
    <w:div w:id="579483505">
      <w:bodyDiv w:val="1"/>
      <w:marLeft w:val="0"/>
      <w:marRight w:val="0"/>
      <w:marTop w:val="0"/>
      <w:marBottom w:val="0"/>
      <w:divBdr>
        <w:top w:val="none" w:sz="0" w:space="0" w:color="auto"/>
        <w:left w:val="none" w:sz="0" w:space="0" w:color="auto"/>
        <w:bottom w:val="none" w:sz="0" w:space="0" w:color="auto"/>
        <w:right w:val="none" w:sz="0" w:space="0" w:color="auto"/>
      </w:divBdr>
    </w:div>
    <w:div w:id="579604685">
      <w:bodyDiv w:val="1"/>
      <w:marLeft w:val="0"/>
      <w:marRight w:val="0"/>
      <w:marTop w:val="0"/>
      <w:marBottom w:val="0"/>
      <w:divBdr>
        <w:top w:val="none" w:sz="0" w:space="0" w:color="auto"/>
        <w:left w:val="none" w:sz="0" w:space="0" w:color="auto"/>
        <w:bottom w:val="none" w:sz="0" w:space="0" w:color="auto"/>
        <w:right w:val="none" w:sz="0" w:space="0" w:color="auto"/>
      </w:divBdr>
    </w:div>
    <w:div w:id="581137210">
      <w:bodyDiv w:val="1"/>
      <w:marLeft w:val="0"/>
      <w:marRight w:val="0"/>
      <w:marTop w:val="0"/>
      <w:marBottom w:val="0"/>
      <w:divBdr>
        <w:top w:val="none" w:sz="0" w:space="0" w:color="auto"/>
        <w:left w:val="none" w:sz="0" w:space="0" w:color="auto"/>
        <w:bottom w:val="none" w:sz="0" w:space="0" w:color="auto"/>
        <w:right w:val="none" w:sz="0" w:space="0" w:color="auto"/>
      </w:divBdr>
    </w:div>
    <w:div w:id="581530935">
      <w:bodyDiv w:val="1"/>
      <w:marLeft w:val="0"/>
      <w:marRight w:val="0"/>
      <w:marTop w:val="0"/>
      <w:marBottom w:val="0"/>
      <w:divBdr>
        <w:top w:val="none" w:sz="0" w:space="0" w:color="auto"/>
        <w:left w:val="none" w:sz="0" w:space="0" w:color="auto"/>
        <w:bottom w:val="none" w:sz="0" w:space="0" w:color="auto"/>
        <w:right w:val="none" w:sz="0" w:space="0" w:color="auto"/>
      </w:divBdr>
      <w:divsChild>
        <w:div w:id="1561555777">
          <w:marLeft w:val="0"/>
          <w:marRight w:val="0"/>
          <w:marTop w:val="0"/>
          <w:marBottom w:val="0"/>
          <w:divBdr>
            <w:top w:val="none" w:sz="0" w:space="0" w:color="auto"/>
            <w:left w:val="none" w:sz="0" w:space="0" w:color="auto"/>
            <w:bottom w:val="none" w:sz="0" w:space="0" w:color="auto"/>
            <w:right w:val="none" w:sz="0" w:space="0" w:color="auto"/>
          </w:divBdr>
          <w:divsChild>
            <w:div w:id="181091858">
              <w:marLeft w:val="0"/>
              <w:marRight w:val="0"/>
              <w:marTop w:val="0"/>
              <w:marBottom w:val="0"/>
              <w:divBdr>
                <w:top w:val="none" w:sz="0" w:space="0" w:color="auto"/>
                <w:left w:val="none" w:sz="0" w:space="0" w:color="auto"/>
                <w:bottom w:val="none" w:sz="0" w:space="0" w:color="auto"/>
                <w:right w:val="none" w:sz="0" w:space="0" w:color="auto"/>
              </w:divBdr>
              <w:divsChild>
                <w:div w:id="1391031581">
                  <w:marLeft w:val="0"/>
                  <w:marRight w:val="0"/>
                  <w:marTop w:val="0"/>
                  <w:marBottom w:val="0"/>
                  <w:divBdr>
                    <w:top w:val="none" w:sz="0" w:space="0" w:color="auto"/>
                    <w:left w:val="none" w:sz="0" w:space="0" w:color="auto"/>
                    <w:bottom w:val="none" w:sz="0" w:space="0" w:color="auto"/>
                    <w:right w:val="none" w:sz="0" w:space="0" w:color="auto"/>
                  </w:divBdr>
                  <w:divsChild>
                    <w:div w:id="395592794">
                      <w:marLeft w:val="0"/>
                      <w:marRight w:val="0"/>
                      <w:marTop w:val="0"/>
                      <w:marBottom w:val="0"/>
                      <w:divBdr>
                        <w:top w:val="none" w:sz="0" w:space="0" w:color="auto"/>
                        <w:left w:val="none" w:sz="0" w:space="0" w:color="auto"/>
                        <w:bottom w:val="none" w:sz="0" w:space="0" w:color="auto"/>
                        <w:right w:val="none" w:sz="0" w:space="0" w:color="auto"/>
                      </w:divBdr>
                      <w:divsChild>
                        <w:div w:id="1122308180">
                          <w:marLeft w:val="0"/>
                          <w:marRight w:val="0"/>
                          <w:marTop w:val="0"/>
                          <w:marBottom w:val="0"/>
                          <w:divBdr>
                            <w:top w:val="none" w:sz="0" w:space="0" w:color="auto"/>
                            <w:left w:val="none" w:sz="0" w:space="0" w:color="auto"/>
                            <w:bottom w:val="none" w:sz="0" w:space="0" w:color="auto"/>
                            <w:right w:val="none" w:sz="0" w:space="0" w:color="auto"/>
                          </w:divBdr>
                          <w:divsChild>
                            <w:div w:id="663357459">
                              <w:marLeft w:val="0"/>
                              <w:marRight w:val="0"/>
                              <w:marTop w:val="0"/>
                              <w:marBottom w:val="0"/>
                              <w:divBdr>
                                <w:top w:val="none" w:sz="0" w:space="0" w:color="auto"/>
                                <w:left w:val="none" w:sz="0" w:space="0" w:color="auto"/>
                                <w:bottom w:val="none" w:sz="0" w:space="0" w:color="auto"/>
                                <w:right w:val="none" w:sz="0" w:space="0" w:color="auto"/>
                              </w:divBdr>
                              <w:divsChild>
                                <w:div w:id="920526898">
                                  <w:marLeft w:val="0"/>
                                  <w:marRight w:val="0"/>
                                  <w:marTop w:val="0"/>
                                  <w:marBottom w:val="0"/>
                                  <w:divBdr>
                                    <w:top w:val="none" w:sz="0" w:space="0" w:color="auto"/>
                                    <w:left w:val="none" w:sz="0" w:space="0" w:color="auto"/>
                                    <w:bottom w:val="none" w:sz="0" w:space="0" w:color="auto"/>
                                    <w:right w:val="none" w:sz="0" w:space="0" w:color="auto"/>
                                  </w:divBdr>
                                  <w:divsChild>
                                    <w:div w:id="1954824321">
                                      <w:marLeft w:val="0"/>
                                      <w:marRight w:val="0"/>
                                      <w:marTop w:val="0"/>
                                      <w:marBottom w:val="0"/>
                                      <w:divBdr>
                                        <w:top w:val="none" w:sz="0" w:space="0" w:color="auto"/>
                                        <w:left w:val="none" w:sz="0" w:space="0" w:color="auto"/>
                                        <w:bottom w:val="none" w:sz="0" w:space="0" w:color="auto"/>
                                        <w:right w:val="none" w:sz="0" w:space="0" w:color="auto"/>
                                      </w:divBdr>
                                      <w:divsChild>
                                        <w:div w:id="1324626847">
                                          <w:marLeft w:val="0"/>
                                          <w:marRight w:val="0"/>
                                          <w:marTop w:val="0"/>
                                          <w:marBottom w:val="0"/>
                                          <w:divBdr>
                                            <w:top w:val="none" w:sz="0" w:space="0" w:color="auto"/>
                                            <w:left w:val="none" w:sz="0" w:space="0" w:color="auto"/>
                                            <w:bottom w:val="none" w:sz="0" w:space="0" w:color="auto"/>
                                            <w:right w:val="none" w:sz="0" w:space="0" w:color="auto"/>
                                          </w:divBdr>
                                          <w:divsChild>
                                            <w:div w:id="189296113">
                                              <w:marLeft w:val="0"/>
                                              <w:marRight w:val="0"/>
                                              <w:marTop w:val="0"/>
                                              <w:marBottom w:val="300"/>
                                              <w:divBdr>
                                                <w:top w:val="none" w:sz="0" w:space="0" w:color="auto"/>
                                                <w:left w:val="none" w:sz="0" w:space="0" w:color="auto"/>
                                                <w:bottom w:val="none" w:sz="0" w:space="0" w:color="auto"/>
                                                <w:right w:val="none" w:sz="0" w:space="0" w:color="auto"/>
                                              </w:divBdr>
                                              <w:divsChild>
                                                <w:div w:id="1481843621">
                                                  <w:marLeft w:val="0"/>
                                                  <w:marRight w:val="0"/>
                                                  <w:marTop w:val="0"/>
                                                  <w:marBottom w:val="0"/>
                                                  <w:divBdr>
                                                    <w:top w:val="none" w:sz="0" w:space="0" w:color="auto"/>
                                                    <w:left w:val="none" w:sz="0" w:space="0" w:color="auto"/>
                                                    <w:bottom w:val="none" w:sz="0" w:space="0" w:color="auto"/>
                                                    <w:right w:val="none" w:sz="0" w:space="0" w:color="auto"/>
                                                  </w:divBdr>
                                                  <w:divsChild>
                                                    <w:div w:id="667095607">
                                                      <w:marLeft w:val="0"/>
                                                      <w:marRight w:val="0"/>
                                                      <w:marTop w:val="0"/>
                                                      <w:marBottom w:val="0"/>
                                                      <w:divBdr>
                                                        <w:top w:val="none" w:sz="0" w:space="0" w:color="auto"/>
                                                        <w:left w:val="none" w:sz="0" w:space="0" w:color="auto"/>
                                                        <w:bottom w:val="none" w:sz="0" w:space="0" w:color="auto"/>
                                                        <w:right w:val="none" w:sz="0" w:space="0" w:color="auto"/>
                                                      </w:divBdr>
                                                      <w:divsChild>
                                                        <w:div w:id="1857452835">
                                                          <w:marLeft w:val="0"/>
                                                          <w:marRight w:val="0"/>
                                                          <w:marTop w:val="0"/>
                                                          <w:marBottom w:val="0"/>
                                                          <w:divBdr>
                                                            <w:top w:val="none" w:sz="0" w:space="0" w:color="auto"/>
                                                            <w:left w:val="none" w:sz="0" w:space="0" w:color="auto"/>
                                                            <w:bottom w:val="none" w:sz="0" w:space="0" w:color="auto"/>
                                                            <w:right w:val="none" w:sz="0" w:space="0" w:color="auto"/>
                                                          </w:divBdr>
                                                          <w:divsChild>
                                                            <w:div w:id="7224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1645360">
      <w:bodyDiv w:val="1"/>
      <w:marLeft w:val="0"/>
      <w:marRight w:val="0"/>
      <w:marTop w:val="0"/>
      <w:marBottom w:val="0"/>
      <w:divBdr>
        <w:top w:val="none" w:sz="0" w:space="0" w:color="auto"/>
        <w:left w:val="none" w:sz="0" w:space="0" w:color="auto"/>
        <w:bottom w:val="none" w:sz="0" w:space="0" w:color="auto"/>
        <w:right w:val="none" w:sz="0" w:space="0" w:color="auto"/>
      </w:divBdr>
    </w:div>
    <w:div w:id="581836425">
      <w:bodyDiv w:val="1"/>
      <w:marLeft w:val="0"/>
      <w:marRight w:val="0"/>
      <w:marTop w:val="0"/>
      <w:marBottom w:val="0"/>
      <w:divBdr>
        <w:top w:val="none" w:sz="0" w:space="0" w:color="auto"/>
        <w:left w:val="none" w:sz="0" w:space="0" w:color="auto"/>
        <w:bottom w:val="none" w:sz="0" w:space="0" w:color="auto"/>
        <w:right w:val="none" w:sz="0" w:space="0" w:color="auto"/>
      </w:divBdr>
    </w:div>
    <w:div w:id="582178389">
      <w:bodyDiv w:val="1"/>
      <w:marLeft w:val="0"/>
      <w:marRight w:val="0"/>
      <w:marTop w:val="0"/>
      <w:marBottom w:val="0"/>
      <w:divBdr>
        <w:top w:val="none" w:sz="0" w:space="0" w:color="auto"/>
        <w:left w:val="none" w:sz="0" w:space="0" w:color="auto"/>
        <w:bottom w:val="none" w:sz="0" w:space="0" w:color="auto"/>
        <w:right w:val="none" w:sz="0" w:space="0" w:color="auto"/>
      </w:divBdr>
    </w:div>
    <w:div w:id="582377473">
      <w:bodyDiv w:val="1"/>
      <w:marLeft w:val="0"/>
      <w:marRight w:val="0"/>
      <w:marTop w:val="0"/>
      <w:marBottom w:val="0"/>
      <w:divBdr>
        <w:top w:val="none" w:sz="0" w:space="0" w:color="auto"/>
        <w:left w:val="none" w:sz="0" w:space="0" w:color="auto"/>
        <w:bottom w:val="none" w:sz="0" w:space="0" w:color="auto"/>
        <w:right w:val="none" w:sz="0" w:space="0" w:color="auto"/>
      </w:divBdr>
    </w:div>
    <w:div w:id="583415335">
      <w:bodyDiv w:val="1"/>
      <w:marLeft w:val="0"/>
      <w:marRight w:val="0"/>
      <w:marTop w:val="0"/>
      <w:marBottom w:val="0"/>
      <w:divBdr>
        <w:top w:val="none" w:sz="0" w:space="0" w:color="auto"/>
        <w:left w:val="none" w:sz="0" w:space="0" w:color="auto"/>
        <w:bottom w:val="none" w:sz="0" w:space="0" w:color="auto"/>
        <w:right w:val="none" w:sz="0" w:space="0" w:color="auto"/>
      </w:divBdr>
    </w:div>
    <w:div w:id="584269782">
      <w:bodyDiv w:val="1"/>
      <w:marLeft w:val="0"/>
      <w:marRight w:val="0"/>
      <w:marTop w:val="0"/>
      <w:marBottom w:val="0"/>
      <w:divBdr>
        <w:top w:val="none" w:sz="0" w:space="0" w:color="auto"/>
        <w:left w:val="none" w:sz="0" w:space="0" w:color="auto"/>
        <w:bottom w:val="none" w:sz="0" w:space="0" w:color="auto"/>
        <w:right w:val="none" w:sz="0" w:space="0" w:color="auto"/>
      </w:divBdr>
    </w:div>
    <w:div w:id="584844095">
      <w:bodyDiv w:val="1"/>
      <w:marLeft w:val="0"/>
      <w:marRight w:val="0"/>
      <w:marTop w:val="0"/>
      <w:marBottom w:val="0"/>
      <w:divBdr>
        <w:top w:val="none" w:sz="0" w:space="0" w:color="auto"/>
        <w:left w:val="none" w:sz="0" w:space="0" w:color="auto"/>
        <w:bottom w:val="none" w:sz="0" w:space="0" w:color="auto"/>
        <w:right w:val="none" w:sz="0" w:space="0" w:color="auto"/>
      </w:divBdr>
    </w:div>
    <w:div w:id="585263766">
      <w:bodyDiv w:val="1"/>
      <w:marLeft w:val="0"/>
      <w:marRight w:val="0"/>
      <w:marTop w:val="0"/>
      <w:marBottom w:val="0"/>
      <w:divBdr>
        <w:top w:val="none" w:sz="0" w:space="0" w:color="auto"/>
        <w:left w:val="none" w:sz="0" w:space="0" w:color="auto"/>
        <w:bottom w:val="none" w:sz="0" w:space="0" w:color="auto"/>
        <w:right w:val="none" w:sz="0" w:space="0" w:color="auto"/>
      </w:divBdr>
    </w:div>
    <w:div w:id="585653954">
      <w:bodyDiv w:val="1"/>
      <w:marLeft w:val="0"/>
      <w:marRight w:val="0"/>
      <w:marTop w:val="0"/>
      <w:marBottom w:val="0"/>
      <w:divBdr>
        <w:top w:val="none" w:sz="0" w:space="0" w:color="auto"/>
        <w:left w:val="none" w:sz="0" w:space="0" w:color="auto"/>
        <w:bottom w:val="none" w:sz="0" w:space="0" w:color="auto"/>
        <w:right w:val="none" w:sz="0" w:space="0" w:color="auto"/>
      </w:divBdr>
      <w:divsChild>
        <w:div w:id="535585673">
          <w:marLeft w:val="0"/>
          <w:marRight w:val="0"/>
          <w:marTop w:val="0"/>
          <w:marBottom w:val="0"/>
          <w:divBdr>
            <w:top w:val="none" w:sz="0" w:space="0" w:color="auto"/>
            <w:left w:val="none" w:sz="0" w:space="0" w:color="auto"/>
            <w:bottom w:val="none" w:sz="0" w:space="0" w:color="auto"/>
            <w:right w:val="none" w:sz="0" w:space="0" w:color="auto"/>
          </w:divBdr>
          <w:divsChild>
            <w:div w:id="950867166">
              <w:marLeft w:val="0"/>
              <w:marRight w:val="0"/>
              <w:marTop w:val="0"/>
              <w:marBottom w:val="0"/>
              <w:divBdr>
                <w:top w:val="none" w:sz="0" w:space="0" w:color="auto"/>
                <w:left w:val="none" w:sz="0" w:space="0" w:color="auto"/>
                <w:bottom w:val="none" w:sz="0" w:space="0" w:color="auto"/>
                <w:right w:val="none" w:sz="0" w:space="0" w:color="auto"/>
              </w:divBdr>
              <w:divsChild>
                <w:div w:id="441728176">
                  <w:marLeft w:val="0"/>
                  <w:marRight w:val="0"/>
                  <w:marTop w:val="0"/>
                  <w:marBottom w:val="0"/>
                  <w:divBdr>
                    <w:top w:val="none" w:sz="0" w:space="0" w:color="auto"/>
                    <w:left w:val="none" w:sz="0" w:space="0" w:color="auto"/>
                    <w:bottom w:val="none" w:sz="0" w:space="0" w:color="auto"/>
                    <w:right w:val="none" w:sz="0" w:space="0" w:color="auto"/>
                  </w:divBdr>
                  <w:divsChild>
                    <w:div w:id="1664309064">
                      <w:marLeft w:val="0"/>
                      <w:marRight w:val="0"/>
                      <w:marTop w:val="0"/>
                      <w:marBottom w:val="0"/>
                      <w:divBdr>
                        <w:top w:val="none" w:sz="0" w:space="0" w:color="auto"/>
                        <w:left w:val="none" w:sz="0" w:space="0" w:color="auto"/>
                        <w:bottom w:val="none" w:sz="0" w:space="0" w:color="auto"/>
                        <w:right w:val="none" w:sz="0" w:space="0" w:color="auto"/>
                      </w:divBdr>
                      <w:divsChild>
                        <w:div w:id="935015270">
                          <w:marLeft w:val="0"/>
                          <w:marRight w:val="0"/>
                          <w:marTop w:val="0"/>
                          <w:marBottom w:val="0"/>
                          <w:divBdr>
                            <w:top w:val="none" w:sz="0" w:space="0" w:color="auto"/>
                            <w:left w:val="none" w:sz="0" w:space="0" w:color="auto"/>
                            <w:bottom w:val="none" w:sz="0" w:space="0" w:color="auto"/>
                            <w:right w:val="none" w:sz="0" w:space="0" w:color="auto"/>
                          </w:divBdr>
                          <w:divsChild>
                            <w:div w:id="868299858">
                              <w:marLeft w:val="0"/>
                              <w:marRight w:val="0"/>
                              <w:marTop w:val="0"/>
                              <w:marBottom w:val="0"/>
                              <w:divBdr>
                                <w:top w:val="none" w:sz="0" w:space="0" w:color="auto"/>
                                <w:left w:val="none" w:sz="0" w:space="0" w:color="auto"/>
                                <w:bottom w:val="none" w:sz="0" w:space="0" w:color="auto"/>
                                <w:right w:val="none" w:sz="0" w:space="0" w:color="auto"/>
                              </w:divBdr>
                              <w:divsChild>
                                <w:div w:id="883565125">
                                  <w:marLeft w:val="0"/>
                                  <w:marRight w:val="0"/>
                                  <w:marTop w:val="0"/>
                                  <w:marBottom w:val="0"/>
                                  <w:divBdr>
                                    <w:top w:val="none" w:sz="0" w:space="0" w:color="auto"/>
                                    <w:left w:val="none" w:sz="0" w:space="0" w:color="auto"/>
                                    <w:bottom w:val="none" w:sz="0" w:space="0" w:color="auto"/>
                                    <w:right w:val="none" w:sz="0" w:space="0" w:color="auto"/>
                                  </w:divBdr>
                                  <w:divsChild>
                                    <w:div w:id="657881144">
                                      <w:marLeft w:val="0"/>
                                      <w:marRight w:val="0"/>
                                      <w:marTop w:val="0"/>
                                      <w:marBottom w:val="0"/>
                                      <w:divBdr>
                                        <w:top w:val="none" w:sz="0" w:space="0" w:color="auto"/>
                                        <w:left w:val="none" w:sz="0" w:space="0" w:color="auto"/>
                                        <w:bottom w:val="none" w:sz="0" w:space="0" w:color="auto"/>
                                        <w:right w:val="none" w:sz="0" w:space="0" w:color="auto"/>
                                      </w:divBdr>
                                      <w:divsChild>
                                        <w:div w:id="955720998">
                                          <w:marLeft w:val="-150"/>
                                          <w:marRight w:val="-150"/>
                                          <w:marTop w:val="0"/>
                                          <w:marBottom w:val="0"/>
                                          <w:divBdr>
                                            <w:top w:val="none" w:sz="0" w:space="0" w:color="auto"/>
                                            <w:left w:val="none" w:sz="0" w:space="0" w:color="auto"/>
                                            <w:bottom w:val="none" w:sz="0" w:space="0" w:color="auto"/>
                                            <w:right w:val="none" w:sz="0" w:space="0" w:color="auto"/>
                                          </w:divBdr>
                                          <w:divsChild>
                                            <w:div w:id="690377422">
                                              <w:marLeft w:val="0"/>
                                              <w:marRight w:val="0"/>
                                              <w:marTop w:val="0"/>
                                              <w:marBottom w:val="0"/>
                                              <w:divBdr>
                                                <w:top w:val="none" w:sz="0" w:space="0" w:color="auto"/>
                                                <w:left w:val="none" w:sz="0" w:space="0" w:color="auto"/>
                                                <w:bottom w:val="none" w:sz="0" w:space="0" w:color="auto"/>
                                                <w:right w:val="none" w:sz="0" w:space="0" w:color="auto"/>
                                              </w:divBdr>
                                              <w:divsChild>
                                                <w:div w:id="1224028361">
                                                  <w:marLeft w:val="0"/>
                                                  <w:marRight w:val="0"/>
                                                  <w:marTop w:val="0"/>
                                                  <w:marBottom w:val="0"/>
                                                  <w:divBdr>
                                                    <w:top w:val="none" w:sz="0" w:space="0" w:color="auto"/>
                                                    <w:left w:val="none" w:sz="0" w:space="0" w:color="auto"/>
                                                    <w:bottom w:val="none" w:sz="0" w:space="0" w:color="auto"/>
                                                    <w:right w:val="none" w:sz="0" w:space="0" w:color="auto"/>
                                                  </w:divBdr>
                                                  <w:divsChild>
                                                    <w:div w:id="924262844">
                                                      <w:marLeft w:val="0"/>
                                                      <w:marRight w:val="0"/>
                                                      <w:marTop w:val="0"/>
                                                      <w:marBottom w:val="0"/>
                                                      <w:divBdr>
                                                        <w:top w:val="none" w:sz="0" w:space="0" w:color="auto"/>
                                                        <w:left w:val="none" w:sz="0" w:space="0" w:color="auto"/>
                                                        <w:bottom w:val="none" w:sz="0" w:space="0" w:color="auto"/>
                                                        <w:right w:val="none" w:sz="0" w:space="0" w:color="auto"/>
                                                      </w:divBdr>
                                                      <w:divsChild>
                                                        <w:div w:id="1968968390">
                                                          <w:marLeft w:val="0"/>
                                                          <w:marRight w:val="0"/>
                                                          <w:marTop w:val="0"/>
                                                          <w:marBottom w:val="0"/>
                                                          <w:divBdr>
                                                            <w:top w:val="none" w:sz="0" w:space="0" w:color="auto"/>
                                                            <w:left w:val="none" w:sz="0" w:space="0" w:color="auto"/>
                                                            <w:bottom w:val="none" w:sz="0" w:space="0" w:color="auto"/>
                                                            <w:right w:val="none" w:sz="0" w:space="0" w:color="auto"/>
                                                          </w:divBdr>
                                                          <w:divsChild>
                                                            <w:div w:id="1245068852">
                                                              <w:marLeft w:val="0"/>
                                                              <w:marRight w:val="0"/>
                                                              <w:marTop w:val="0"/>
                                                              <w:marBottom w:val="0"/>
                                                              <w:divBdr>
                                                                <w:top w:val="none" w:sz="0" w:space="0" w:color="auto"/>
                                                                <w:left w:val="none" w:sz="0" w:space="0" w:color="auto"/>
                                                                <w:bottom w:val="none" w:sz="0" w:space="0" w:color="auto"/>
                                                                <w:right w:val="none" w:sz="0" w:space="0" w:color="auto"/>
                                                              </w:divBdr>
                                                              <w:divsChild>
                                                                <w:div w:id="215943818">
                                                                  <w:marLeft w:val="0"/>
                                                                  <w:marRight w:val="0"/>
                                                                  <w:marTop w:val="0"/>
                                                                  <w:marBottom w:val="0"/>
                                                                  <w:divBdr>
                                                                    <w:top w:val="none" w:sz="0" w:space="0" w:color="auto"/>
                                                                    <w:left w:val="none" w:sz="0" w:space="0" w:color="auto"/>
                                                                    <w:bottom w:val="none" w:sz="0" w:space="0" w:color="auto"/>
                                                                    <w:right w:val="none" w:sz="0" w:space="0" w:color="auto"/>
                                                                  </w:divBdr>
                                                                  <w:divsChild>
                                                                    <w:div w:id="832988764">
                                                                      <w:marLeft w:val="0"/>
                                                                      <w:marRight w:val="0"/>
                                                                      <w:marTop w:val="0"/>
                                                                      <w:marBottom w:val="0"/>
                                                                      <w:divBdr>
                                                                        <w:top w:val="none" w:sz="0" w:space="0" w:color="auto"/>
                                                                        <w:left w:val="none" w:sz="0" w:space="0" w:color="auto"/>
                                                                        <w:bottom w:val="none" w:sz="0" w:space="0" w:color="auto"/>
                                                                        <w:right w:val="none" w:sz="0" w:space="0" w:color="auto"/>
                                                                      </w:divBdr>
                                                                      <w:divsChild>
                                                                        <w:div w:id="267157140">
                                                                          <w:marLeft w:val="-225"/>
                                                                          <w:marRight w:val="-225"/>
                                                                          <w:marTop w:val="0"/>
                                                                          <w:marBottom w:val="0"/>
                                                                          <w:divBdr>
                                                                            <w:top w:val="none" w:sz="0" w:space="0" w:color="auto"/>
                                                                            <w:left w:val="none" w:sz="0" w:space="0" w:color="auto"/>
                                                                            <w:bottom w:val="none" w:sz="0" w:space="0" w:color="auto"/>
                                                                            <w:right w:val="none" w:sz="0" w:space="0" w:color="auto"/>
                                                                          </w:divBdr>
                                                                          <w:divsChild>
                                                                            <w:div w:id="33538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722904">
      <w:bodyDiv w:val="1"/>
      <w:marLeft w:val="0"/>
      <w:marRight w:val="0"/>
      <w:marTop w:val="0"/>
      <w:marBottom w:val="0"/>
      <w:divBdr>
        <w:top w:val="none" w:sz="0" w:space="0" w:color="auto"/>
        <w:left w:val="none" w:sz="0" w:space="0" w:color="auto"/>
        <w:bottom w:val="none" w:sz="0" w:space="0" w:color="auto"/>
        <w:right w:val="none" w:sz="0" w:space="0" w:color="auto"/>
      </w:divBdr>
    </w:div>
    <w:div w:id="586034461">
      <w:bodyDiv w:val="1"/>
      <w:marLeft w:val="0"/>
      <w:marRight w:val="0"/>
      <w:marTop w:val="0"/>
      <w:marBottom w:val="0"/>
      <w:divBdr>
        <w:top w:val="none" w:sz="0" w:space="0" w:color="auto"/>
        <w:left w:val="none" w:sz="0" w:space="0" w:color="auto"/>
        <w:bottom w:val="none" w:sz="0" w:space="0" w:color="auto"/>
        <w:right w:val="none" w:sz="0" w:space="0" w:color="auto"/>
      </w:divBdr>
    </w:div>
    <w:div w:id="586307247">
      <w:bodyDiv w:val="1"/>
      <w:marLeft w:val="0"/>
      <w:marRight w:val="0"/>
      <w:marTop w:val="0"/>
      <w:marBottom w:val="0"/>
      <w:divBdr>
        <w:top w:val="none" w:sz="0" w:space="0" w:color="auto"/>
        <w:left w:val="none" w:sz="0" w:space="0" w:color="auto"/>
        <w:bottom w:val="none" w:sz="0" w:space="0" w:color="auto"/>
        <w:right w:val="none" w:sz="0" w:space="0" w:color="auto"/>
      </w:divBdr>
    </w:div>
    <w:div w:id="586501410">
      <w:bodyDiv w:val="1"/>
      <w:marLeft w:val="0"/>
      <w:marRight w:val="0"/>
      <w:marTop w:val="0"/>
      <w:marBottom w:val="0"/>
      <w:divBdr>
        <w:top w:val="none" w:sz="0" w:space="0" w:color="auto"/>
        <w:left w:val="none" w:sz="0" w:space="0" w:color="auto"/>
        <w:bottom w:val="none" w:sz="0" w:space="0" w:color="auto"/>
        <w:right w:val="none" w:sz="0" w:space="0" w:color="auto"/>
      </w:divBdr>
    </w:div>
    <w:div w:id="586617844">
      <w:bodyDiv w:val="1"/>
      <w:marLeft w:val="0"/>
      <w:marRight w:val="0"/>
      <w:marTop w:val="0"/>
      <w:marBottom w:val="0"/>
      <w:divBdr>
        <w:top w:val="none" w:sz="0" w:space="0" w:color="auto"/>
        <w:left w:val="none" w:sz="0" w:space="0" w:color="auto"/>
        <w:bottom w:val="none" w:sz="0" w:space="0" w:color="auto"/>
        <w:right w:val="none" w:sz="0" w:space="0" w:color="auto"/>
      </w:divBdr>
    </w:div>
    <w:div w:id="587806601">
      <w:bodyDiv w:val="1"/>
      <w:marLeft w:val="0"/>
      <w:marRight w:val="0"/>
      <w:marTop w:val="0"/>
      <w:marBottom w:val="0"/>
      <w:divBdr>
        <w:top w:val="none" w:sz="0" w:space="0" w:color="auto"/>
        <w:left w:val="none" w:sz="0" w:space="0" w:color="auto"/>
        <w:bottom w:val="none" w:sz="0" w:space="0" w:color="auto"/>
        <w:right w:val="none" w:sz="0" w:space="0" w:color="auto"/>
      </w:divBdr>
      <w:divsChild>
        <w:div w:id="1210873964">
          <w:marLeft w:val="0"/>
          <w:marRight w:val="0"/>
          <w:marTop w:val="0"/>
          <w:marBottom w:val="0"/>
          <w:divBdr>
            <w:top w:val="none" w:sz="0" w:space="0" w:color="auto"/>
            <w:left w:val="none" w:sz="0" w:space="0" w:color="auto"/>
            <w:bottom w:val="none" w:sz="0" w:space="0" w:color="auto"/>
            <w:right w:val="none" w:sz="0" w:space="0" w:color="auto"/>
          </w:divBdr>
        </w:div>
      </w:divsChild>
    </w:div>
    <w:div w:id="587928850">
      <w:bodyDiv w:val="1"/>
      <w:marLeft w:val="0"/>
      <w:marRight w:val="0"/>
      <w:marTop w:val="0"/>
      <w:marBottom w:val="0"/>
      <w:divBdr>
        <w:top w:val="none" w:sz="0" w:space="0" w:color="auto"/>
        <w:left w:val="none" w:sz="0" w:space="0" w:color="auto"/>
        <w:bottom w:val="none" w:sz="0" w:space="0" w:color="auto"/>
        <w:right w:val="none" w:sz="0" w:space="0" w:color="auto"/>
      </w:divBdr>
    </w:div>
    <w:div w:id="588540201">
      <w:bodyDiv w:val="1"/>
      <w:marLeft w:val="0"/>
      <w:marRight w:val="0"/>
      <w:marTop w:val="0"/>
      <w:marBottom w:val="0"/>
      <w:divBdr>
        <w:top w:val="none" w:sz="0" w:space="0" w:color="auto"/>
        <w:left w:val="none" w:sz="0" w:space="0" w:color="auto"/>
        <w:bottom w:val="none" w:sz="0" w:space="0" w:color="auto"/>
        <w:right w:val="none" w:sz="0" w:space="0" w:color="auto"/>
      </w:divBdr>
    </w:div>
    <w:div w:id="588544125">
      <w:bodyDiv w:val="1"/>
      <w:marLeft w:val="0"/>
      <w:marRight w:val="0"/>
      <w:marTop w:val="0"/>
      <w:marBottom w:val="0"/>
      <w:divBdr>
        <w:top w:val="none" w:sz="0" w:space="0" w:color="auto"/>
        <w:left w:val="none" w:sz="0" w:space="0" w:color="auto"/>
        <w:bottom w:val="none" w:sz="0" w:space="0" w:color="auto"/>
        <w:right w:val="none" w:sz="0" w:space="0" w:color="auto"/>
      </w:divBdr>
      <w:divsChild>
        <w:div w:id="1954553601">
          <w:marLeft w:val="0"/>
          <w:marRight w:val="0"/>
          <w:marTop w:val="0"/>
          <w:marBottom w:val="0"/>
          <w:divBdr>
            <w:top w:val="none" w:sz="0" w:space="0" w:color="auto"/>
            <w:left w:val="none" w:sz="0" w:space="0" w:color="auto"/>
            <w:bottom w:val="none" w:sz="0" w:space="0" w:color="auto"/>
            <w:right w:val="none" w:sz="0" w:space="0" w:color="auto"/>
          </w:divBdr>
        </w:div>
      </w:divsChild>
    </w:div>
    <w:div w:id="589705599">
      <w:bodyDiv w:val="1"/>
      <w:marLeft w:val="0"/>
      <w:marRight w:val="0"/>
      <w:marTop w:val="0"/>
      <w:marBottom w:val="0"/>
      <w:divBdr>
        <w:top w:val="none" w:sz="0" w:space="0" w:color="auto"/>
        <w:left w:val="none" w:sz="0" w:space="0" w:color="auto"/>
        <w:bottom w:val="none" w:sz="0" w:space="0" w:color="auto"/>
        <w:right w:val="none" w:sz="0" w:space="0" w:color="auto"/>
      </w:divBdr>
    </w:div>
    <w:div w:id="589850237">
      <w:bodyDiv w:val="1"/>
      <w:marLeft w:val="0"/>
      <w:marRight w:val="0"/>
      <w:marTop w:val="0"/>
      <w:marBottom w:val="0"/>
      <w:divBdr>
        <w:top w:val="none" w:sz="0" w:space="0" w:color="auto"/>
        <w:left w:val="none" w:sz="0" w:space="0" w:color="auto"/>
        <w:bottom w:val="none" w:sz="0" w:space="0" w:color="auto"/>
        <w:right w:val="none" w:sz="0" w:space="0" w:color="auto"/>
      </w:divBdr>
      <w:divsChild>
        <w:div w:id="365328553">
          <w:marLeft w:val="0"/>
          <w:marRight w:val="0"/>
          <w:marTop w:val="0"/>
          <w:marBottom w:val="0"/>
          <w:divBdr>
            <w:top w:val="none" w:sz="0" w:space="0" w:color="auto"/>
            <w:left w:val="none" w:sz="0" w:space="0" w:color="auto"/>
            <w:bottom w:val="none" w:sz="0" w:space="0" w:color="auto"/>
            <w:right w:val="none" w:sz="0" w:space="0" w:color="auto"/>
          </w:divBdr>
          <w:divsChild>
            <w:div w:id="1655909937">
              <w:marLeft w:val="0"/>
              <w:marRight w:val="0"/>
              <w:marTop w:val="315"/>
              <w:marBottom w:val="0"/>
              <w:divBdr>
                <w:top w:val="none" w:sz="0" w:space="0" w:color="auto"/>
                <w:left w:val="none" w:sz="0" w:space="0" w:color="auto"/>
                <w:bottom w:val="none" w:sz="0" w:space="0" w:color="auto"/>
                <w:right w:val="none" w:sz="0" w:space="0" w:color="auto"/>
              </w:divBdr>
              <w:divsChild>
                <w:div w:id="1372657121">
                  <w:marLeft w:val="0"/>
                  <w:marRight w:val="0"/>
                  <w:marTop w:val="0"/>
                  <w:marBottom w:val="0"/>
                  <w:divBdr>
                    <w:top w:val="none" w:sz="0" w:space="0" w:color="auto"/>
                    <w:left w:val="none" w:sz="0" w:space="0" w:color="auto"/>
                    <w:bottom w:val="none" w:sz="0" w:space="0" w:color="auto"/>
                    <w:right w:val="none" w:sz="0" w:space="0" w:color="auto"/>
                  </w:divBdr>
                  <w:divsChild>
                    <w:div w:id="473449238">
                      <w:marLeft w:val="3180"/>
                      <w:marRight w:val="0"/>
                      <w:marTop w:val="0"/>
                      <w:marBottom w:val="0"/>
                      <w:divBdr>
                        <w:top w:val="none" w:sz="0" w:space="0" w:color="auto"/>
                        <w:left w:val="none" w:sz="0" w:space="0" w:color="auto"/>
                        <w:bottom w:val="none" w:sz="0" w:space="0" w:color="auto"/>
                        <w:right w:val="none" w:sz="0" w:space="0" w:color="auto"/>
                      </w:divBdr>
                      <w:divsChild>
                        <w:div w:id="1511682257">
                          <w:marLeft w:val="0"/>
                          <w:marRight w:val="0"/>
                          <w:marTop w:val="240"/>
                          <w:marBottom w:val="240"/>
                          <w:divBdr>
                            <w:top w:val="none" w:sz="0" w:space="0" w:color="auto"/>
                            <w:left w:val="none" w:sz="0" w:space="0" w:color="auto"/>
                            <w:bottom w:val="none" w:sz="0" w:space="0" w:color="auto"/>
                            <w:right w:val="none" w:sz="0" w:space="0" w:color="auto"/>
                          </w:divBdr>
                          <w:divsChild>
                            <w:div w:id="20636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966371">
      <w:bodyDiv w:val="1"/>
      <w:marLeft w:val="0"/>
      <w:marRight w:val="0"/>
      <w:marTop w:val="0"/>
      <w:marBottom w:val="0"/>
      <w:divBdr>
        <w:top w:val="none" w:sz="0" w:space="0" w:color="auto"/>
        <w:left w:val="none" w:sz="0" w:space="0" w:color="auto"/>
        <w:bottom w:val="none" w:sz="0" w:space="0" w:color="auto"/>
        <w:right w:val="none" w:sz="0" w:space="0" w:color="auto"/>
      </w:divBdr>
      <w:divsChild>
        <w:div w:id="561906834">
          <w:marLeft w:val="0"/>
          <w:marRight w:val="0"/>
          <w:marTop w:val="0"/>
          <w:marBottom w:val="0"/>
          <w:divBdr>
            <w:top w:val="none" w:sz="0" w:space="0" w:color="auto"/>
            <w:left w:val="none" w:sz="0" w:space="0" w:color="auto"/>
            <w:bottom w:val="none" w:sz="0" w:space="0" w:color="auto"/>
            <w:right w:val="none" w:sz="0" w:space="0" w:color="auto"/>
          </w:divBdr>
        </w:div>
      </w:divsChild>
    </w:div>
    <w:div w:id="589973131">
      <w:bodyDiv w:val="1"/>
      <w:marLeft w:val="0"/>
      <w:marRight w:val="0"/>
      <w:marTop w:val="0"/>
      <w:marBottom w:val="0"/>
      <w:divBdr>
        <w:top w:val="none" w:sz="0" w:space="0" w:color="auto"/>
        <w:left w:val="none" w:sz="0" w:space="0" w:color="auto"/>
        <w:bottom w:val="none" w:sz="0" w:space="0" w:color="auto"/>
        <w:right w:val="none" w:sz="0" w:space="0" w:color="auto"/>
      </w:divBdr>
    </w:div>
    <w:div w:id="590746933">
      <w:bodyDiv w:val="1"/>
      <w:marLeft w:val="0"/>
      <w:marRight w:val="0"/>
      <w:marTop w:val="0"/>
      <w:marBottom w:val="0"/>
      <w:divBdr>
        <w:top w:val="none" w:sz="0" w:space="0" w:color="auto"/>
        <w:left w:val="none" w:sz="0" w:space="0" w:color="auto"/>
        <w:bottom w:val="none" w:sz="0" w:space="0" w:color="auto"/>
        <w:right w:val="none" w:sz="0" w:space="0" w:color="auto"/>
      </w:divBdr>
      <w:divsChild>
        <w:div w:id="1434324163">
          <w:marLeft w:val="0"/>
          <w:marRight w:val="0"/>
          <w:marTop w:val="0"/>
          <w:marBottom w:val="0"/>
          <w:divBdr>
            <w:top w:val="none" w:sz="0" w:space="0" w:color="auto"/>
            <w:left w:val="none" w:sz="0" w:space="0" w:color="auto"/>
            <w:bottom w:val="none" w:sz="0" w:space="0" w:color="auto"/>
            <w:right w:val="none" w:sz="0" w:space="0" w:color="auto"/>
          </w:divBdr>
        </w:div>
      </w:divsChild>
    </w:div>
    <w:div w:id="590939603">
      <w:bodyDiv w:val="1"/>
      <w:marLeft w:val="0"/>
      <w:marRight w:val="0"/>
      <w:marTop w:val="0"/>
      <w:marBottom w:val="0"/>
      <w:divBdr>
        <w:top w:val="none" w:sz="0" w:space="0" w:color="auto"/>
        <w:left w:val="none" w:sz="0" w:space="0" w:color="auto"/>
        <w:bottom w:val="none" w:sz="0" w:space="0" w:color="auto"/>
        <w:right w:val="none" w:sz="0" w:space="0" w:color="auto"/>
      </w:divBdr>
    </w:div>
    <w:div w:id="591475340">
      <w:bodyDiv w:val="1"/>
      <w:marLeft w:val="0"/>
      <w:marRight w:val="0"/>
      <w:marTop w:val="0"/>
      <w:marBottom w:val="0"/>
      <w:divBdr>
        <w:top w:val="none" w:sz="0" w:space="0" w:color="auto"/>
        <w:left w:val="none" w:sz="0" w:space="0" w:color="auto"/>
        <w:bottom w:val="none" w:sz="0" w:space="0" w:color="auto"/>
        <w:right w:val="none" w:sz="0" w:space="0" w:color="auto"/>
      </w:divBdr>
      <w:divsChild>
        <w:div w:id="252125873">
          <w:marLeft w:val="0"/>
          <w:marRight w:val="0"/>
          <w:marTop w:val="0"/>
          <w:marBottom w:val="0"/>
          <w:divBdr>
            <w:top w:val="none" w:sz="0" w:space="0" w:color="auto"/>
            <w:left w:val="none" w:sz="0" w:space="0" w:color="auto"/>
            <w:bottom w:val="none" w:sz="0" w:space="0" w:color="auto"/>
            <w:right w:val="none" w:sz="0" w:space="0" w:color="auto"/>
          </w:divBdr>
        </w:div>
      </w:divsChild>
    </w:div>
    <w:div w:id="591937255">
      <w:bodyDiv w:val="1"/>
      <w:marLeft w:val="0"/>
      <w:marRight w:val="0"/>
      <w:marTop w:val="0"/>
      <w:marBottom w:val="0"/>
      <w:divBdr>
        <w:top w:val="none" w:sz="0" w:space="0" w:color="auto"/>
        <w:left w:val="none" w:sz="0" w:space="0" w:color="auto"/>
        <w:bottom w:val="none" w:sz="0" w:space="0" w:color="auto"/>
        <w:right w:val="none" w:sz="0" w:space="0" w:color="auto"/>
      </w:divBdr>
      <w:divsChild>
        <w:div w:id="77757580">
          <w:marLeft w:val="0"/>
          <w:marRight w:val="0"/>
          <w:marTop w:val="0"/>
          <w:marBottom w:val="0"/>
          <w:divBdr>
            <w:top w:val="none" w:sz="0" w:space="0" w:color="auto"/>
            <w:left w:val="none" w:sz="0" w:space="0" w:color="auto"/>
            <w:bottom w:val="none" w:sz="0" w:space="0" w:color="auto"/>
            <w:right w:val="none" w:sz="0" w:space="0" w:color="auto"/>
          </w:divBdr>
          <w:divsChild>
            <w:div w:id="1821071379">
              <w:marLeft w:val="0"/>
              <w:marRight w:val="0"/>
              <w:marTop w:val="0"/>
              <w:marBottom w:val="0"/>
              <w:divBdr>
                <w:top w:val="none" w:sz="0" w:space="0" w:color="auto"/>
                <w:left w:val="none" w:sz="0" w:space="0" w:color="auto"/>
                <w:bottom w:val="none" w:sz="0" w:space="0" w:color="auto"/>
                <w:right w:val="none" w:sz="0" w:space="0" w:color="auto"/>
              </w:divBdr>
              <w:divsChild>
                <w:div w:id="2116822902">
                  <w:marLeft w:val="0"/>
                  <w:marRight w:val="0"/>
                  <w:marTop w:val="0"/>
                  <w:marBottom w:val="0"/>
                  <w:divBdr>
                    <w:top w:val="none" w:sz="0" w:space="0" w:color="auto"/>
                    <w:left w:val="none" w:sz="0" w:space="0" w:color="auto"/>
                    <w:bottom w:val="none" w:sz="0" w:space="0" w:color="auto"/>
                    <w:right w:val="none" w:sz="0" w:space="0" w:color="auto"/>
                  </w:divBdr>
                  <w:divsChild>
                    <w:div w:id="1124688899">
                      <w:marLeft w:val="0"/>
                      <w:marRight w:val="0"/>
                      <w:marTop w:val="0"/>
                      <w:marBottom w:val="107"/>
                      <w:divBdr>
                        <w:top w:val="single" w:sz="4" w:space="0" w:color="DFDFDF"/>
                        <w:left w:val="single" w:sz="4" w:space="0" w:color="DFDFDF"/>
                        <w:bottom w:val="single" w:sz="4" w:space="5" w:color="DFDFDF"/>
                        <w:right w:val="single" w:sz="4" w:space="0" w:color="DFDFDF"/>
                      </w:divBdr>
                      <w:divsChild>
                        <w:div w:id="688065989">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592470191">
      <w:bodyDiv w:val="1"/>
      <w:marLeft w:val="0"/>
      <w:marRight w:val="0"/>
      <w:marTop w:val="0"/>
      <w:marBottom w:val="0"/>
      <w:divBdr>
        <w:top w:val="none" w:sz="0" w:space="0" w:color="auto"/>
        <w:left w:val="none" w:sz="0" w:space="0" w:color="auto"/>
        <w:bottom w:val="none" w:sz="0" w:space="0" w:color="auto"/>
        <w:right w:val="none" w:sz="0" w:space="0" w:color="auto"/>
      </w:divBdr>
    </w:div>
    <w:div w:id="593127786">
      <w:bodyDiv w:val="1"/>
      <w:marLeft w:val="0"/>
      <w:marRight w:val="0"/>
      <w:marTop w:val="0"/>
      <w:marBottom w:val="0"/>
      <w:divBdr>
        <w:top w:val="none" w:sz="0" w:space="0" w:color="auto"/>
        <w:left w:val="none" w:sz="0" w:space="0" w:color="auto"/>
        <w:bottom w:val="none" w:sz="0" w:space="0" w:color="auto"/>
        <w:right w:val="none" w:sz="0" w:space="0" w:color="auto"/>
      </w:divBdr>
    </w:div>
    <w:div w:id="593247658">
      <w:bodyDiv w:val="1"/>
      <w:marLeft w:val="0"/>
      <w:marRight w:val="0"/>
      <w:marTop w:val="0"/>
      <w:marBottom w:val="0"/>
      <w:divBdr>
        <w:top w:val="none" w:sz="0" w:space="0" w:color="auto"/>
        <w:left w:val="none" w:sz="0" w:space="0" w:color="auto"/>
        <w:bottom w:val="none" w:sz="0" w:space="0" w:color="auto"/>
        <w:right w:val="none" w:sz="0" w:space="0" w:color="auto"/>
      </w:divBdr>
    </w:div>
    <w:div w:id="593367188">
      <w:bodyDiv w:val="1"/>
      <w:marLeft w:val="0"/>
      <w:marRight w:val="0"/>
      <w:marTop w:val="0"/>
      <w:marBottom w:val="0"/>
      <w:divBdr>
        <w:top w:val="none" w:sz="0" w:space="0" w:color="auto"/>
        <w:left w:val="none" w:sz="0" w:space="0" w:color="auto"/>
        <w:bottom w:val="none" w:sz="0" w:space="0" w:color="auto"/>
        <w:right w:val="none" w:sz="0" w:space="0" w:color="auto"/>
      </w:divBdr>
    </w:div>
    <w:div w:id="593393127">
      <w:bodyDiv w:val="1"/>
      <w:marLeft w:val="0"/>
      <w:marRight w:val="0"/>
      <w:marTop w:val="0"/>
      <w:marBottom w:val="0"/>
      <w:divBdr>
        <w:top w:val="none" w:sz="0" w:space="0" w:color="auto"/>
        <w:left w:val="none" w:sz="0" w:space="0" w:color="auto"/>
        <w:bottom w:val="none" w:sz="0" w:space="0" w:color="auto"/>
        <w:right w:val="none" w:sz="0" w:space="0" w:color="auto"/>
      </w:divBdr>
    </w:div>
    <w:div w:id="593511017">
      <w:bodyDiv w:val="1"/>
      <w:marLeft w:val="0"/>
      <w:marRight w:val="0"/>
      <w:marTop w:val="0"/>
      <w:marBottom w:val="0"/>
      <w:divBdr>
        <w:top w:val="none" w:sz="0" w:space="0" w:color="auto"/>
        <w:left w:val="none" w:sz="0" w:space="0" w:color="auto"/>
        <w:bottom w:val="none" w:sz="0" w:space="0" w:color="auto"/>
        <w:right w:val="none" w:sz="0" w:space="0" w:color="auto"/>
      </w:divBdr>
      <w:divsChild>
        <w:div w:id="1177885338">
          <w:marLeft w:val="0"/>
          <w:marRight w:val="0"/>
          <w:marTop w:val="0"/>
          <w:marBottom w:val="0"/>
          <w:divBdr>
            <w:top w:val="none" w:sz="0" w:space="0" w:color="auto"/>
            <w:left w:val="none" w:sz="0" w:space="0" w:color="auto"/>
            <w:bottom w:val="none" w:sz="0" w:space="0" w:color="auto"/>
            <w:right w:val="none" w:sz="0" w:space="0" w:color="auto"/>
          </w:divBdr>
          <w:divsChild>
            <w:div w:id="5450590">
              <w:marLeft w:val="0"/>
              <w:marRight w:val="0"/>
              <w:marTop w:val="100"/>
              <w:marBottom w:val="100"/>
              <w:divBdr>
                <w:top w:val="none" w:sz="0" w:space="0" w:color="auto"/>
                <w:left w:val="none" w:sz="0" w:space="0" w:color="auto"/>
                <w:bottom w:val="none" w:sz="0" w:space="0" w:color="auto"/>
                <w:right w:val="none" w:sz="0" w:space="0" w:color="auto"/>
              </w:divBdr>
              <w:divsChild>
                <w:div w:id="1978338698">
                  <w:marLeft w:val="91"/>
                  <w:marRight w:val="91"/>
                  <w:marTop w:val="0"/>
                  <w:marBottom w:val="0"/>
                  <w:divBdr>
                    <w:top w:val="none" w:sz="0" w:space="0" w:color="auto"/>
                    <w:left w:val="none" w:sz="0" w:space="0" w:color="auto"/>
                    <w:bottom w:val="none" w:sz="0" w:space="0" w:color="auto"/>
                    <w:right w:val="none" w:sz="0" w:space="0" w:color="auto"/>
                  </w:divBdr>
                  <w:divsChild>
                    <w:div w:id="273025074">
                      <w:marLeft w:val="0"/>
                      <w:marRight w:val="0"/>
                      <w:marTop w:val="0"/>
                      <w:marBottom w:val="0"/>
                      <w:divBdr>
                        <w:top w:val="none" w:sz="0" w:space="0" w:color="auto"/>
                        <w:left w:val="none" w:sz="0" w:space="0" w:color="auto"/>
                        <w:bottom w:val="none" w:sz="0" w:space="0" w:color="auto"/>
                        <w:right w:val="none" w:sz="0" w:space="0" w:color="auto"/>
                      </w:divBdr>
                      <w:divsChild>
                        <w:div w:id="141700810">
                          <w:marLeft w:val="0"/>
                          <w:marRight w:val="0"/>
                          <w:marTop w:val="0"/>
                          <w:marBottom w:val="0"/>
                          <w:divBdr>
                            <w:top w:val="none" w:sz="0" w:space="0" w:color="auto"/>
                            <w:left w:val="none" w:sz="0" w:space="0" w:color="auto"/>
                            <w:bottom w:val="none" w:sz="0" w:space="0" w:color="auto"/>
                            <w:right w:val="none" w:sz="0" w:space="0" w:color="auto"/>
                          </w:divBdr>
                          <w:divsChild>
                            <w:div w:id="17555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825219">
      <w:bodyDiv w:val="1"/>
      <w:marLeft w:val="0"/>
      <w:marRight w:val="0"/>
      <w:marTop w:val="0"/>
      <w:marBottom w:val="0"/>
      <w:divBdr>
        <w:top w:val="none" w:sz="0" w:space="0" w:color="auto"/>
        <w:left w:val="none" w:sz="0" w:space="0" w:color="auto"/>
        <w:bottom w:val="none" w:sz="0" w:space="0" w:color="auto"/>
        <w:right w:val="none" w:sz="0" w:space="0" w:color="auto"/>
      </w:divBdr>
    </w:div>
    <w:div w:id="594947879">
      <w:bodyDiv w:val="1"/>
      <w:marLeft w:val="0"/>
      <w:marRight w:val="0"/>
      <w:marTop w:val="0"/>
      <w:marBottom w:val="0"/>
      <w:divBdr>
        <w:top w:val="none" w:sz="0" w:space="0" w:color="auto"/>
        <w:left w:val="none" w:sz="0" w:space="0" w:color="auto"/>
        <w:bottom w:val="none" w:sz="0" w:space="0" w:color="auto"/>
        <w:right w:val="none" w:sz="0" w:space="0" w:color="auto"/>
      </w:divBdr>
      <w:divsChild>
        <w:div w:id="2038509419">
          <w:marLeft w:val="0"/>
          <w:marRight w:val="0"/>
          <w:marTop w:val="0"/>
          <w:marBottom w:val="0"/>
          <w:divBdr>
            <w:top w:val="none" w:sz="0" w:space="0" w:color="auto"/>
            <w:left w:val="none" w:sz="0" w:space="0" w:color="auto"/>
            <w:bottom w:val="none" w:sz="0" w:space="0" w:color="auto"/>
            <w:right w:val="none" w:sz="0" w:space="0" w:color="auto"/>
          </w:divBdr>
          <w:divsChild>
            <w:div w:id="372116077">
              <w:marLeft w:val="0"/>
              <w:marRight w:val="0"/>
              <w:marTop w:val="0"/>
              <w:marBottom w:val="0"/>
              <w:divBdr>
                <w:top w:val="none" w:sz="0" w:space="0" w:color="auto"/>
                <w:left w:val="none" w:sz="0" w:space="0" w:color="auto"/>
                <w:bottom w:val="none" w:sz="0" w:space="0" w:color="auto"/>
                <w:right w:val="none" w:sz="0" w:space="0" w:color="auto"/>
              </w:divBdr>
              <w:divsChild>
                <w:div w:id="1656183158">
                  <w:marLeft w:val="0"/>
                  <w:marRight w:val="0"/>
                  <w:marTop w:val="0"/>
                  <w:marBottom w:val="0"/>
                  <w:divBdr>
                    <w:top w:val="none" w:sz="0" w:space="0" w:color="auto"/>
                    <w:left w:val="none" w:sz="0" w:space="0" w:color="auto"/>
                    <w:bottom w:val="none" w:sz="0" w:space="0" w:color="auto"/>
                    <w:right w:val="none" w:sz="0" w:space="0" w:color="auto"/>
                  </w:divBdr>
                  <w:divsChild>
                    <w:div w:id="2057317308">
                      <w:marLeft w:val="0"/>
                      <w:marRight w:val="0"/>
                      <w:marTop w:val="0"/>
                      <w:marBottom w:val="0"/>
                      <w:divBdr>
                        <w:top w:val="none" w:sz="0" w:space="0" w:color="auto"/>
                        <w:left w:val="none" w:sz="0" w:space="0" w:color="auto"/>
                        <w:bottom w:val="none" w:sz="0" w:space="0" w:color="auto"/>
                        <w:right w:val="none" w:sz="0" w:space="0" w:color="auto"/>
                      </w:divBdr>
                      <w:divsChild>
                        <w:div w:id="714547903">
                          <w:marLeft w:val="0"/>
                          <w:marRight w:val="0"/>
                          <w:marTop w:val="0"/>
                          <w:marBottom w:val="0"/>
                          <w:divBdr>
                            <w:top w:val="none" w:sz="0" w:space="0" w:color="auto"/>
                            <w:left w:val="none" w:sz="0" w:space="0" w:color="auto"/>
                            <w:bottom w:val="none" w:sz="0" w:space="0" w:color="auto"/>
                            <w:right w:val="none" w:sz="0" w:space="0" w:color="auto"/>
                          </w:divBdr>
                          <w:divsChild>
                            <w:div w:id="2018190650">
                              <w:marLeft w:val="0"/>
                              <w:marRight w:val="0"/>
                              <w:marTop w:val="0"/>
                              <w:marBottom w:val="0"/>
                              <w:divBdr>
                                <w:top w:val="none" w:sz="0" w:space="0" w:color="auto"/>
                                <w:left w:val="none" w:sz="0" w:space="0" w:color="auto"/>
                                <w:bottom w:val="none" w:sz="0" w:space="0" w:color="auto"/>
                                <w:right w:val="none" w:sz="0" w:space="0" w:color="auto"/>
                              </w:divBdr>
                              <w:divsChild>
                                <w:div w:id="782501918">
                                  <w:marLeft w:val="0"/>
                                  <w:marRight w:val="0"/>
                                  <w:marTop w:val="0"/>
                                  <w:marBottom w:val="0"/>
                                  <w:divBdr>
                                    <w:top w:val="none" w:sz="0" w:space="0" w:color="auto"/>
                                    <w:left w:val="none" w:sz="0" w:space="0" w:color="auto"/>
                                    <w:bottom w:val="none" w:sz="0" w:space="0" w:color="auto"/>
                                    <w:right w:val="none" w:sz="0" w:space="0" w:color="auto"/>
                                  </w:divBdr>
                                  <w:divsChild>
                                    <w:div w:id="1138457223">
                                      <w:marLeft w:val="0"/>
                                      <w:marRight w:val="0"/>
                                      <w:marTop w:val="0"/>
                                      <w:marBottom w:val="0"/>
                                      <w:divBdr>
                                        <w:top w:val="none" w:sz="0" w:space="0" w:color="auto"/>
                                        <w:left w:val="none" w:sz="0" w:space="0" w:color="auto"/>
                                        <w:bottom w:val="none" w:sz="0" w:space="0" w:color="auto"/>
                                        <w:right w:val="none" w:sz="0" w:space="0" w:color="auto"/>
                                      </w:divBdr>
                                      <w:divsChild>
                                        <w:div w:id="1540362460">
                                          <w:marLeft w:val="-150"/>
                                          <w:marRight w:val="-150"/>
                                          <w:marTop w:val="0"/>
                                          <w:marBottom w:val="0"/>
                                          <w:divBdr>
                                            <w:top w:val="none" w:sz="0" w:space="0" w:color="auto"/>
                                            <w:left w:val="none" w:sz="0" w:space="0" w:color="auto"/>
                                            <w:bottom w:val="none" w:sz="0" w:space="0" w:color="auto"/>
                                            <w:right w:val="none" w:sz="0" w:space="0" w:color="auto"/>
                                          </w:divBdr>
                                          <w:divsChild>
                                            <w:div w:id="146866789">
                                              <w:marLeft w:val="0"/>
                                              <w:marRight w:val="0"/>
                                              <w:marTop w:val="0"/>
                                              <w:marBottom w:val="0"/>
                                              <w:divBdr>
                                                <w:top w:val="none" w:sz="0" w:space="0" w:color="auto"/>
                                                <w:left w:val="none" w:sz="0" w:space="0" w:color="auto"/>
                                                <w:bottom w:val="none" w:sz="0" w:space="0" w:color="auto"/>
                                                <w:right w:val="none" w:sz="0" w:space="0" w:color="auto"/>
                                              </w:divBdr>
                                              <w:divsChild>
                                                <w:div w:id="647978528">
                                                  <w:marLeft w:val="0"/>
                                                  <w:marRight w:val="0"/>
                                                  <w:marTop w:val="0"/>
                                                  <w:marBottom w:val="0"/>
                                                  <w:divBdr>
                                                    <w:top w:val="none" w:sz="0" w:space="0" w:color="auto"/>
                                                    <w:left w:val="none" w:sz="0" w:space="0" w:color="auto"/>
                                                    <w:bottom w:val="none" w:sz="0" w:space="0" w:color="auto"/>
                                                    <w:right w:val="none" w:sz="0" w:space="0" w:color="auto"/>
                                                  </w:divBdr>
                                                  <w:divsChild>
                                                    <w:div w:id="685323899">
                                                      <w:marLeft w:val="0"/>
                                                      <w:marRight w:val="0"/>
                                                      <w:marTop w:val="0"/>
                                                      <w:marBottom w:val="0"/>
                                                      <w:divBdr>
                                                        <w:top w:val="none" w:sz="0" w:space="0" w:color="auto"/>
                                                        <w:left w:val="none" w:sz="0" w:space="0" w:color="auto"/>
                                                        <w:bottom w:val="none" w:sz="0" w:space="0" w:color="auto"/>
                                                        <w:right w:val="none" w:sz="0" w:space="0" w:color="auto"/>
                                                      </w:divBdr>
                                                      <w:divsChild>
                                                        <w:div w:id="1570648115">
                                                          <w:marLeft w:val="0"/>
                                                          <w:marRight w:val="0"/>
                                                          <w:marTop w:val="0"/>
                                                          <w:marBottom w:val="0"/>
                                                          <w:divBdr>
                                                            <w:top w:val="none" w:sz="0" w:space="0" w:color="auto"/>
                                                            <w:left w:val="none" w:sz="0" w:space="0" w:color="auto"/>
                                                            <w:bottom w:val="none" w:sz="0" w:space="0" w:color="auto"/>
                                                            <w:right w:val="none" w:sz="0" w:space="0" w:color="auto"/>
                                                          </w:divBdr>
                                                          <w:divsChild>
                                                            <w:div w:id="739600944">
                                                              <w:marLeft w:val="0"/>
                                                              <w:marRight w:val="0"/>
                                                              <w:marTop w:val="0"/>
                                                              <w:marBottom w:val="0"/>
                                                              <w:divBdr>
                                                                <w:top w:val="none" w:sz="0" w:space="0" w:color="auto"/>
                                                                <w:left w:val="none" w:sz="0" w:space="0" w:color="auto"/>
                                                                <w:bottom w:val="none" w:sz="0" w:space="0" w:color="auto"/>
                                                                <w:right w:val="none" w:sz="0" w:space="0" w:color="auto"/>
                                                              </w:divBdr>
                                                              <w:divsChild>
                                                                <w:div w:id="169804428">
                                                                  <w:marLeft w:val="0"/>
                                                                  <w:marRight w:val="0"/>
                                                                  <w:marTop w:val="0"/>
                                                                  <w:marBottom w:val="0"/>
                                                                  <w:divBdr>
                                                                    <w:top w:val="none" w:sz="0" w:space="0" w:color="auto"/>
                                                                    <w:left w:val="none" w:sz="0" w:space="0" w:color="auto"/>
                                                                    <w:bottom w:val="none" w:sz="0" w:space="0" w:color="auto"/>
                                                                    <w:right w:val="none" w:sz="0" w:space="0" w:color="auto"/>
                                                                  </w:divBdr>
                                                                  <w:divsChild>
                                                                    <w:div w:id="121923158">
                                                                      <w:marLeft w:val="0"/>
                                                                      <w:marRight w:val="0"/>
                                                                      <w:marTop w:val="0"/>
                                                                      <w:marBottom w:val="0"/>
                                                                      <w:divBdr>
                                                                        <w:top w:val="none" w:sz="0" w:space="0" w:color="auto"/>
                                                                        <w:left w:val="none" w:sz="0" w:space="0" w:color="auto"/>
                                                                        <w:bottom w:val="none" w:sz="0" w:space="0" w:color="auto"/>
                                                                        <w:right w:val="none" w:sz="0" w:space="0" w:color="auto"/>
                                                                      </w:divBdr>
                                                                      <w:divsChild>
                                                                        <w:div w:id="1879705674">
                                                                          <w:marLeft w:val="-225"/>
                                                                          <w:marRight w:val="-225"/>
                                                                          <w:marTop w:val="0"/>
                                                                          <w:marBottom w:val="0"/>
                                                                          <w:divBdr>
                                                                            <w:top w:val="none" w:sz="0" w:space="0" w:color="auto"/>
                                                                            <w:left w:val="none" w:sz="0" w:space="0" w:color="auto"/>
                                                                            <w:bottom w:val="none" w:sz="0" w:space="0" w:color="auto"/>
                                                                            <w:right w:val="none" w:sz="0" w:space="0" w:color="auto"/>
                                                                          </w:divBdr>
                                                                          <w:divsChild>
                                                                            <w:div w:id="17567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5097668">
      <w:bodyDiv w:val="1"/>
      <w:marLeft w:val="0"/>
      <w:marRight w:val="0"/>
      <w:marTop w:val="0"/>
      <w:marBottom w:val="0"/>
      <w:divBdr>
        <w:top w:val="none" w:sz="0" w:space="0" w:color="auto"/>
        <w:left w:val="none" w:sz="0" w:space="0" w:color="auto"/>
        <w:bottom w:val="none" w:sz="0" w:space="0" w:color="auto"/>
        <w:right w:val="none" w:sz="0" w:space="0" w:color="auto"/>
      </w:divBdr>
    </w:div>
    <w:div w:id="595098605">
      <w:bodyDiv w:val="1"/>
      <w:marLeft w:val="0"/>
      <w:marRight w:val="0"/>
      <w:marTop w:val="0"/>
      <w:marBottom w:val="0"/>
      <w:divBdr>
        <w:top w:val="none" w:sz="0" w:space="0" w:color="auto"/>
        <w:left w:val="none" w:sz="0" w:space="0" w:color="auto"/>
        <w:bottom w:val="none" w:sz="0" w:space="0" w:color="auto"/>
        <w:right w:val="none" w:sz="0" w:space="0" w:color="auto"/>
      </w:divBdr>
      <w:divsChild>
        <w:div w:id="285506613">
          <w:marLeft w:val="0"/>
          <w:marRight w:val="0"/>
          <w:marTop w:val="0"/>
          <w:marBottom w:val="0"/>
          <w:divBdr>
            <w:top w:val="none" w:sz="0" w:space="0" w:color="auto"/>
            <w:left w:val="none" w:sz="0" w:space="0" w:color="auto"/>
            <w:bottom w:val="none" w:sz="0" w:space="0" w:color="auto"/>
            <w:right w:val="none" w:sz="0" w:space="0" w:color="auto"/>
          </w:divBdr>
          <w:divsChild>
            <w:div w:id="1630696550">
              <w:marLeft w:val="0"/>
              <w:marRight w:val="0"/>
              <w:marTop w:val="0"/>
              <w:marBottom w:val="0"/>
              <w:divBdr>
                <w:top w:val="none" w:sz="0" w:space="0" w:color="auto"/>
                <w:left w:val="none" w:sz="0" w:space="0" w:color="auto"/>
                <w:bottom w:val="none" w:sz="0" w:space="0" w:color="auto"/>
                <w:right w:val="none" w:sz="0" w:space="0" w:color="auto"/>
              </w:divBdr>
              <w:divsChild>
                <w:div w:id="964852026">
                  <w:marLeft w:val="495"/>
                  <w:marRight w:val="495"/>
                  <w:marTop w:val="0"/>
                  <w:marBottom w:val="0"/>
                  <w:divBdr>
                    <w:top w:val="none" w:sz="0" w:space="0" w:color="auto"/>
                    <w:left w:val="none" w:sz="0" w:space="0" w:color="auto"/>
                    <w:bottom w:val="none" w:sz="0" w:space="0" w:color="auto"/>
                    <w:right w:val="none" w:sz="0" w:space="0" w:color="auto"/>
                  </w:divBdr>
                  <w:divsChild>
                    <w:div w:id="557940673">
                      <w:marLeft w:val="0"/>
                      <w:marRight w:val="0"/>
                      <w:marTop w:val="0"/>
                      <w:marBottom w:val="0"/>
                      <w:divBdr>
                        <w:top w:val="none" w:sz="0" w:space="0" w:color="auto"/>
                        <w:left w:val="none" w:sz="0" w:space="0" w:color="auto"/>
                        <w:bottom w:val="none" w:sz="0" w:space="0" w:color="auto"/>
                        <w:right w:val="none" w:sz="0" w:space="0" w:color="auto"/>
                      </w:divBdr>
                      <w:divsChild>
                        <w:div w:id="351299866">
                          <w:marLeft w:val="150"/>
                          <w:marRight w:val="0"/>
                          <w:marTop w:val="0"/>
                          <w:marBottom w:val="0"/>
                          <w:divBdr>
                            <w:top w:val="none" w:sz="0" w:space="0" w:color="auto"/>
                            <w:left w:val="none" w:sz="0" w:space="0" w:color="auto"/>
                            <w:bottom w:val="none" w:sz="0" w:space="0" w:color="auto"/>
                            <w:right w:val="none" w:sz="0" w:space="0" w:color="auto"/>
                          </w:divBdr>
                          <w:divsChild>
                            <w:div w:id="220604966">
                              <w:marLeft w:val="0"/>
                              <w:marRight w:val="150"/>
                              <w:marTop w:val="150"/>
                              <w:marBottom w:val="0"/>
                              <w:divBdr>
                                <w:top w:val="none" w:sz="0" w:space="0" w:color="auto"/>
                                <w:left w:val="none" w:sz="0" w:space="0" w:color="auto"/>
                                <w:bottom w:val="none" w:sz="0" w:space="0" w:color="auto"/>
                                <w:right w:val="none" w:sz="0" w:space="0" w:color="auto"/>
                              </w:divBdr>
                              <w:divsChild>
                                <w:div w:id="2029259597">
                                  <w:marLeft w:val="0"/>
                                  <w:marRight w:val="0"/>
                                  <w:marTop w:val="0"/>
                                  <w:marBottom w:val="0"/>
                                  <w:divBdr>
                                    <w:top w:val="none" w:sz="0" w:space="0" w:color="auto"/>
                                    <w:left w:val="none" w:sz="0" w:space="0" w:color="auto"/>
                                    <w:bottom w:val="none" w:sz="0" w:space="0" w:color="auto"/>
                                    <w:right w:val="none" w:sz="0" w:space="0" w:color="auto"/>
                                  </w:divBdr>
                                  <w:divsChild>
                                    <w:div w:id="541938306">
                                      <w:marLeft w:val="0"/>
                                      <w:marRight w:val="0"/>
                                      <w:marTop w:val="0"/>
                                      <w:marBottom w:val="0"/>
                                      <w:divBdr>
                                        <w:top w:val="none" w:sz="0" w:space="0" w:color="auto"/>
                                        <w:left w:val="none" w:sz="0" w:space="0" w:color="auto"/>
                                        <w:bottom w:val="none" w:sz="0" w:space="0" w:color="auto"/>
                                        <w:right w:val="none" w:sz="0" w:space="0" w:color="auto"/>
                                      </w:divBdr>
                                      <w:divsChild>
                                        <w:div w:id="718550951">
                                          <w:marLeft w:val="0"/>
                                          <w:marRight w:val="0"/>
                                          <w:marTop w:val="0"/>
                                          <w:marBottom w:val="0"/>
                                          <w:divBdr>
                                            <w:top w:val="none" w:sz="0" w:space="0" w:color="auto"/>
                                            <w:left w:val="none" w:sz="0" w:space="0" w:color="auto"/>
                                            <w:bottom w:val="none" w:sz="0" w:space="0" w:color="auto"/>
                                            <w:right w:val="none" w:sz="0" w:space="0" w:color="auto"/>
                                          </w:divBdr>
                                          <w:divsChild>
                                            <w:div w:id="1504321175">
                                              <w:marLeft w:val="0"/>
                                              <w:marRight w:val="0"/>
                                              <w:marTop w:val="0"/>
                                              <w:marBottom w:val="0"/>
                                              <w:divBdr>
                                                <w:top w:val="none" w:sz="0" w:space="0" w:color="auto"/>
                                                <w:left w:val="none" w:sz="0" w:space="0" w:color="auto"/>
                                                <w:bottom w:val="none" w:sz="0" w:space="0" w:color="auto"/>
                                                <w:right w:val="none" w:sz="0" w:space="0" w:color="auto"/>
                                              </w:divBdr>
                                              <w:divsChild>
                                                <w:div w:id="1459955470">
                                                  <w:marLeft w:val="0"/>
                                                  <w:marRight w:val="0"/>
                                                  <w:marTop w:val="0"/>
                                                  <w:marBottom w:val="0"/>
                                                  <w:divBdr>
                                                    <w:top w:val="none" w:sz="0" w:space="0" w:color="auto"/>
                                                    <w:left w:val="none" w:sz="0" w:space="0" w:color="auto"/>
                                                    <w:bottom w:val="none" w:sz="0" w:space="0" w:color="auto"/>
                                                    <w:right w:val="none" w:sz="0" w:space="0" w:color="auto"/>
                                                  </w:divBdr>
                                                  <w:divsChild>
                                                    <w:div w:id="1298678701">
                                                      <w:marLeft w:val="0"/>
                                                      <w:marRight w:val="0"/>
                                                      <w:marTop w:val="0"/>
                                                      <w:marBottom w:val="0"/>
                                                      <w:divBdr>
                                                        <w:top w:val="none" w:sz="0" w:space="0" w:color="auto"/>
                                                        <w:left w:val="none" w:sz="0" w:space="0" w:color="auto"/>
                                                        <w:bottom w:val="none" w:sz="0" w:space="0" w:color="auto"/>
                                                        <w:right w:val="none" w:sz="0" w:space="0" w:color="auto"/>
                                                      </w:divBdr>
                                                      <w:divsChild>
                                                        <w:div w:id="1552427300">
                                                          <w:marLeft w:val="0"/>
                                                          <w:marRight w:val="0"/>
                                                          <w:marTop w:val="0"/>
                                                          <w:marBottom w:val="0"/>
                                                          <w:divBdr>
                                                            <w:top w:val="none" w:sz="0" w:space="0" w:color="auto"/>
                                                            <w:left w:val="none" w:sz="0" w:space="0" w:color="auto"/>
                                                            <w:bottom w:val="none" w:sz="0" w:space="0" w:color="auto"/>
                                                            <w:right w:val="none" w:sz="0" w:space="0" w:color="auto"/>
                                                          </w:divBdr>
                                                          <w:divsChild>
                                                            <w:div w:id="137649428">
                                                              <w:marLeft w:val="0"/>
                                                              <w:marRight w:val="0"/>
                                                              <w:marTop w:val="0"/>
                                                              <w:marBottom w:val="0"/>
                                                              <w:divBdr>
                                                                <w:top w:val="none" w:sz="0" w:space="0" w:color="auto"/>
                                                                <w:left w:val="none" w:sz="0" w:space="0" w:color="auto"/>
                                                                <w:bottom w:val="none" w:sz="0" w:space="0" w:color="auto"/>
                                                                <w:right w:val="none" w:sz="0" w:space="0" w:color="auto"/>
                                                              </w:divBdr>
                                                              <w:divsChild>
                                                                <w:div w:id="9292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5872504">
      <w:bodyDiv w:val="1"/>
      <w:marLeft w:val="0"/>
      <w:marRight w:val="0"/>
      <w:marTop w:val="0"/>
      <w:marBottom w:val="0"/>
      <w:divBdr>
        <w:top w:val="none" w:sz="0" w:space="0" w:color="auto"/>
        <w:left w:val="none" w:sz="0" w:space="0" w:color="auto"/>
        <w:bottom w:val="none" w:sz="0" w:space="0" w:color="auto"/>
        <w:right w:val="none" w:sz="0" w:space="0" w:color="auto"/>
      </w:divBdr>
    </w:div>
    <w:div w:id="595941528">
      <w:bodyDiv w:val="1"/>
      <w:marLeft w:val="0"/>
      <w:marRight w:val="0"/>
      <w:marTop w:val="0"/>
      <w:marBottom w:val="0"/>
      <w:divBdr>
        <w:top w:val="none" w:sz="0" w:space="0" w:color="auto"/>
        <w:left w:val="none" w:sz="0" w:space="0" w:color="auto"/>
        <w:bottom w:val="none" w:sz="0" w:space="0" w:color="auto"/>
        <w:right w:val="none" w:sz="0" w:space="0" w:color="auto"/>
      </w:divBdr>
      <w:divsChild>
        <w:div w:id="874468936">
          <w:marLeft w:val="0"/>
          <w:marRight w:val="0"/>
          <w:marTop w:val="0"/>
          <w:marBottom w:val="0"/>
          <w:divBdr>
            <w:top w:val="none" w:sz="0" w:space="0" w:color="auto"/>
            <w:left w:val="none" w:sz="0" w:space="0" w:color="auto"/>
            <w:bottom w:val="none" w:sz="0" w:space="0" w:color="auto"/>
            <w:right w:val="none" w:sz="0" w:space="0" w:color="auto"/>
          </w:divBdr>
          <w:divsChild>
            <w:div w:id="379060999">
              <w:marLeft w:val="0"/>
              <w:marRight w:val="0"/>
              <w:marTop w:val="0"/>
              <w:marBottom w:val="0"/>
              <w:divBdr>
                <w:top w:val="none" w:sz="0" w:space="0" w:color="auto"/>
                <w:left w:val="none" w:sz="0" w:space="0" w:color="auto"/>
                <w:bottom w:val="none" w:sz="0" w:space="0" w:color="auto"/>
                <w:right w:val="none" w:sz="0" w:space="0" w:color="auto"/>
              </w:divBdr>
              <w:divsChild>
                <w:div w:id="854535665">
                  <w:marLeft w:val="0"/>
                  <w:marRight w:val="0"/>
                  <w:marTop w:val="0"/>
                  <w:marBottom w:val="0"/>
                  <w:divBdr>
                    <w:top w:val="none" w:sz="0" w:space="0" w:color="auto"/>
                    <w:left w:val="none" w:sz="0" w:space="0" w:color="auto"/>
                    <w:bottom w:val="none" w:sz="0" w:space="0" w:color="auto"/>
                    <w:right w:val="none" w:sz="0" w:space="0" w:color="auto"/>
                  </w:divBdr>
                  <w:divsChild>
                    <w:div w:id="816144032">
                      <w:marLeft w:val="0"/>
                      <w:marRight w:val="0"/>
                      <w:marTop w:val="0"/>
                      <w:marBottom w:val="0"/>
                      <w:divBdr>
                        <w:top w:val="none" w:sz="0" w:space="0" w:color="auto"/>
                        <w:left w:val="none" w:sz="0" w:space="0" w:color="auto"/>
                        <w:bottom w:val="none" w:sz="0" w:space="0" w:color="auto"/>
                        <w:right w:val="none" w:sz="0" w:space="0" w:color="auto"/>
                      </w:divBdr>
                      <w:divsChild>
                        <w:div w:id="1980768423">
                          <w:marLeft w:val="0"/>
                          <w:marRight w:val="0"/>
                          <w:marTop w:val="0"/>
                          <w:marBottom w:val="0"/>
                          <w:divBdr>
                            <w:top w:val="none" w:sz="0" w:space="0" w:color="auto"/>
                            <w:left w:val="none" w:sz="0" w:space="0" w:color="auto"/>
                            <w:bottom w:val="none" w:sz="0" w:space="0" w:color="auto"/>
                            <w:right w:val="none" w:sz="0" w:space="0" w:color="auto"/>
                          </w:divBdr>
                          <w:divsChild>
                            <w:div w:id="1415472291">
                              <w:marLeft w:val="3"/>
                              <w:marRight w:val="0"/>
                              <w:marTop w:val="0"/>
                              <w:marBottom w:val="0"/>
                              <w:divBdr>
                                <w:top w:val="none" w:sz="0" w:space="0" w:color="auto"/>
                                <w:left w:val="none" w:sz="0" w:space="0" w:color="auto"/>
                                <w:bottom w:val="none" w:sz="0" w:space="0" w:color="auto"/>
                                <w:right w:val="none" w:sz="0" w:space="0" w:color="auto"/>
                              </w:divBdr>
                              <w:divsChild>
                                <w:div w:id="361251553">
                                  <w:marLeft w:val="0"/>
                                  <w:marRight w:val="0"/>
                                  <w:marTop w:val="0"/>
                                  <w:marBottom w:val="0"/>
                                  <w:divBdr>
                                    <w:top w:val="none" w:sz="0" w:space="0" w:color="auto"/>
                                    <w:left w:val="none" w:sz="0" w:space="0" w:color="auto"/>
                                    <w:bottom w:val="none" w:sz="0" w:space="0" w:color="auto"/>
                                    <w:right w:val="none" w:sz="0" w:space="0" w:color="auto"/>
                                  </w:divBdr>
                                  <w:divsChild>
                                    <w:div w:id="248588765">
                                      <w:marLeft w:val="0"/>
                                      <w:marRight w:val="0"/>
                                      <w:marTop w:val="0"/>
                                      <w:marBottom w:val="0"/>
                                      <w:divBdr>
                                        <w:top w:val="none" w:sz="0" w:space="0" w:color="auto"/>
                                        <w:left w:val="none" w:sz="0" w:space="0" w:color="auto"/>
                                        <w:bottom w:val="none" w:sz="0" w:space="0" w:color="auto"/>
                                        <w:right w:val="none" w:sz="0" w:space="0" w:color="auto"/>
                                      </w:divBdr>
                                      <w:divsChild>
                                        <w:div w:id="1178617631">
                                          <w:marLeft w:val="0"/>
                                          <w:marRight w:val="0"/>
                                          <w:marTop w:val="0"/>
                                          <w:marBottom w:val="0"/>
                                          <w:divBdr>
                                            <w:top w:val="none" w:sz="0" w:space="0" w:color="auto"/>
                                            <w:left w:val="none" w:sz="0" w:space="0" w:color="auto"/>
                                            <w:bottom w:val="none" w:sz="0" w:space="0" w:color="auto"/>
                                            <w:right w:val="none" w:sz="0" w:space="0" w:color="auto"/>
                                          </w:divBdr>
                                          <w:divsChild>
                                            <w:div w:id="1294410032">
                                              <w:marLeft w:val="0"/>
                                              <w:marRight w:val="0"/>
                                              <w:marTop w:val="0"/>
                                              <w:marBottom w:val="0"/>
                                              <w:divBdr>
                                                <w:top w:val="none" w:sz="0" w:space="0" w:color="auto"/>
                                                <w:left w:val="none" w:sz="0" w:space="0" w:color="auto"/>
                                                <w:bottom w:val="none" w:sz="0" w:space="0" w:color="auto"/>
                                                <w:right w:val="none" w:sz="0" w:space="0" w:color="auto"/>
                                              </w:divBdr>
                                              <w:divsChild>
                                                <w:div w:id="1386757967">
                                                  <w:marLeft w:val="0"/>
                                                  <w:marRight w:val="0"/>
                                                  <w:marTop w:val="0"/>
                                                  <w:marBottom w:val="0"/>
                                                  <w:divBdr>
                                                    <w:top w:val="none" w:sz="0" w:space="0" w:color="auto"/>
                                                    <w:left w:val="none" w:sz="0" w:space="0" w:color="auto"/>
                                                    <w:bottom w:val="none" w:sz="0" w:space="0" w:color="auto"/>
                                                    <w:right w:val="none" w:sz="0" w:space="0" w:color="auto"/>
                                                  </w:divBdr>
                                                  <w:divsChild>
                                                    <w:div w:id="266238797">
                                                      <w:marLeft w:val="0"/>
                                                      <w:marRight w:val="0"/>
                                                      <w:marTop w:val="0"/>
                                                      <w:marBottom w:val="0"/>
                                                      <w:divBdr>
                                                        <w:top w:val="none" w:sz="0" w:space="0" w:color="auto"/>
                                                        <w:left w:val="none" w:sz="0" w:space="0" w:color="auto"/>
                                                        <w:bottom w:val="none" w:sz="0" w:space="0" w:color="auto"/>
                                                        <w:right w:val="none" w:sz="0" w:space="0" w:color="auto"/>
                                                      </w:divBdr>
                                                      <w:divsChild>
                                                        <w:div w:id="584220521">
                                                          <w:marLeft w:val="0"/>
                                                          <w:marRight w:val="0"/>
                                                          <w:marTop w:val="0"/>
                                                          <w:marBottom w:val="0"/>
                                                          <w:divBdr>
                                                            <w:top w:val="none" w:sz="0" w:space="0" w:color="auto"/>
                                                            <w:left w:val="none" w:sz="0" w:space="0" w:color="auto"/>
                                                            <w:bottom w:val="none" w:sz="0" w:space="0" w:color="auto"/>
                                                            <w:right w:val="none" w:sz="0" w:space="0" w:color="auto"/>
                                                          </w:divBdr>
                                                          <w:divsChild>
                                                            <w:div w:id="350302255">
                                                              <w:marLeft w:val="0"/>
                                                              <w:marRight w:val="0"/>
                                                              <w:marTop w:val="0"/>
                                                              <w:marBottom w:val="0"/>
                                                              <w:divBdr>
                                                                <w:top w:val="none" w:sz="0" w:space="0" w:color="auto"/>
                                                                <w:left w:val="none" w:sz="0" w:space="0" w:color="auto"/>
                                                                <w:bottom w:val="none" w:sz="0" w:space="0" w:color="auto"/>
                                                                <w:right w:val="none" w:sz="0" w:space="0" w:color="auto"/>
                                                              </w:divBdr>
                                                              <w:divsChild>
                                                                <w:div w:id="667102919">
                                                                  <w:marLeft w:val="0"/>
                                                                  <w:marRight w:val="0"/>
                                                                  <w:marTop w:val="0"/>
                                                                  <w:marBottom w:val="0"/>
                                                                  <w:divBdr>
                                                                    <w:top w:val="none" w:sz="0" w:space="0" w:color="auto"/>
                                                                    <w:left w:val="none" w:sz="0" w:space="0" w:color="auto"/>
                                                                    <w:bottom w:val="none" w:sz="0" w:space="0" w:color="auto"/>
                                                                    <w:right w:val="none" w:sz="0" w:space="0" w:color="auto"/>
                                                                  </w:divBdr>
                                                                  <w:divsChild>
                                                                    <w:div w:id="186985559">
                                                                      <w:marLeft w:val="0"/>
                                                                      <w:marRight w:val="0"/>
                                                                      <w:marTop w:val="0"/>
                                                                      <w:marBottom w:val="0"/>
                                                                      <w:divBdr>
                                                                        <w:top w:val="none" w:sz="0" w:space="0" w:color="auto"/>
                                                                        <w:left w:val="none" w:sz="0" w:space="0" w:color="auto"/>
                                                                        <w:bottom w:val="none" w:sz="0" w:space="0" w:color="auto"/>
                                                                        <w:right w:val="none" w:sz="0" w:space="0" w:color="auto"/>
                                                                      </w:divBdr>
                                                                      <w:divsChild>
                                                                        <w:div w:id="9896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328438">
      <w:bodyDiv w:val="1"/>
      <w:marLeft w:val="0"/>
      <w:marRight w:val="0"/>
      <w:marTop w:val="0"/>
      <w:marBottom w:val="0"/>
      <w:divBdr>
        <w:top w:val="none" w:sz="0" w:space="0" w:color="auto"/>
        <w:left w:val="none" w:sz="0" w:space="0" w:color="auto"/>
        <w:bottom w:val="none" w:sz="0" w:space="0" w:color="auto"/>
        <w:right w:val="none" w:sz="0" w:space="0" w:color="auto"/>
      </w:divBdr>
    </w:div>
    <w:div w:id="596522244">
      <w:bodyDiv w:val="1"/>
      <w:marLeft w:val="0"/>
      <w:marRight w:val="0"/>
      <w:marTop w:val="0"/>
      <w:marBottom w:val="0"/>
      <w:divBdr>
        <w:top w:val="none" w:sz="0" w:space="0" w:color="auto"/>
        <w:left w:val="none" w:sz="0" w:space="0" w:color="auto"/>
        <w:bottom w:val="none" w:sz="0" w:space="0" w:color="auto"/>
        <w:right w:val="none" w:sz="0" w:space="0" w:color="auto"/>
      </w:divBdr>
      <w:divsChild>
        <w:div w:id="1223562085">
          <w:marLeft w:val="0"/>
          <w:marRight w:val="0"/>
          <w:marTop w:val="0"/>
          <w:marBottom w:val="0"/>
          <w:divBdr>
            <w:top w:val="none" w:sz="0" w:space="0" w:color="auto"/>
            <w:left w:val="none" w:sz="0" w:space="0" w:color="auto"/>
            <w:bottom w:val="none" w:sz="0" w:space="0" w:color="auto"/>
            <w:right w:val="none" w:sz="0" w:space="0" w:color="auto"/>
          </w:divBdr>
          <w:divsChild>
            <w:div w:id="229771550">
              <w:marLeft w:val="0"/>
              <w:marRight w:val="0"/>
              <w:marTop w:val="0"/>
              <w:marBottom w:val="0"/>
              <w:divBdr>
                <w:top w:val="none" w:sz="0" w:space="0" w:color="auto"/>
                <w:left w:val="none" w:sz="0" w:space="0" w:color="auto"/>
                <w:bottom w:val="none" w:sz="0" w:space="0" w:color="auto"/>
                <w:right w:val="none" w:sz="0" w:space="0" w:color="auto"/>
              </w:divBdr>
              <w:divsChild>
                <w:div w:id="467286400">
                  <w:marLeft w:val="0"/>
                  <w:marRight w:val="0"/>
                  <w:marTop w:val="0"/>
                  <w:marBottom w:val="0"/>
                  <w:divBdr>
                    <w:top w:val="none" w:sz="0" w:space="0" w:color="auto"/>
                    <w:left w:val="none" w:sz="0" w:space="0" w:color="auto"/>
                    <w:bottom w:val="none" w:sz="0" w:space="0" w:color="auto"/>
                    <w:right w:val="none" w:sz="0" w:space="0" w:color="auto"/>
                  </w:divBdr>
                  <w:divsChild>
                    <w:div w:id="1789156165">
                      <w:marLeft w:val="0"/>
                      <w:marRight w:val="0"/>
                      <w:marTop w:val="0"/>
                      <w:marBottom w:val="0"/>
                      <w:divBdr>
                        <w:top w:val="none" w:sz="0" w:space="0" w:color="auto"/>
                        <w:left w:val="none" w:sz="0" w:space="0" w:color="auto"/>
                        <w:bottom w:val="none" w:sz="0" w:space="0" w:color="auto"/>
                        <w:right w:val="none" w:sz="0" w:space="0" w:color="auto"/>
                      </w:divBdr>
                      <w:divsChild>
                        <w:div w:id="623851483">
                          <w:marLeft w:val="0"/>
                          <w:marRight w:val="0"/>
                          <w:marTop w:val="0"/>
                          <w:marBottom w:val="0"/>
                          <w:divBdr>
                            <w:top w:val="none" w:sz="0" w:space="0" w:color="auto"/>
                            <w:left w:val="none" w:sz="0" w:space="0" w:color="auto"/>
                            <w:bottom w:val="none" w:sz="0" w:space="0" w:color="auto"/>
                            <w:right w:val="none" w:sz="0" w:space="0" w:color="auto"/>
                          </w:divBdr>
                          <w:divsChild>
                            <w:div w:id="877620169">
                              <w:marLeft w:val="3"/>
                              <w:marRight w:val="0"/>
                              <w:marTop w:val="0"/>
                              <w:marBottom w:val="0"/>
                              <w:divBdr>
                                <w:top w:val="none" w:sz="0" w:space="0" w:color="auto"/>
                                <w:left w:val="none" w:sz="0" w:space="0" w:color="auto"/>
                                <w:bottom w:val="none" w:sz="0" w:space="0" w:color="auto"/>
                                <w:right w:val="none" w:sz="0" w:space="0" w:color="auto"/>
                              </w:divBdr>
                              <w:divsChild>
                                <w:div w:id="834420511">
                                  <w:marLeft w:val="0"/>
                                  <w:marRight w:val="0"/>
                                  <w:marTop w:val="0"/>
                                  <w:marBottom w:val="0"/>
                                  <w:divBdr>
                                    <w:top w:val="none" w:sz="0" w:space="0" w:color="auto"/>
                                    <w:left w:val="none" w:sz="0" w:space="0" w:color="auto"/>
                                    <w:bottom w:val="none" w:sz="0" w:space="0" w:color="auto"/>
                                    <w:right w:val="none" w:sz="0" w:space="0" w:color="auto"/>
                                  </w:divBdr>
                                  <w:divsChild>
                                    <w:div w:id="2025784892">
                                      <w:marLeft w:val="0"/>
                                      <w:marRight w:val="0"/>
                                      <w:marTop w:val="0"/>
                                      <w:marBottom w:val="0"/>
                                      <w:divBdr>
                                        <w:top w:val="none" w:sz="0" w:space="0" w:color="auto"/>
                                        <w:left w:val="none" w:sz="0" w:space="0" w:color="auto"/>
                                        <w:bottom w:val="none" w:sz="0" w:space="0" w:color="auto"/>
                                        <w:right w:val="none" w:sz="0" w:space="0" w:color="auto"/>
                                      </w:divBdr>
                                      <w:divsChild>
                                        <w:div w:id="1788112550">
                                          <w:marLeft w:val="0"/>
                                          <w:marRight w:val="0"/>
                                          <w:marTop w:val="0"/>
                                          <w:marBottom w:val="0"/>
                                          <w:divBdr>
                                            <w:top w:val="none" w:sz="0" w:space="0" w:color="auto"/>
                                            <w:left w:val="none" w:sz="0" w:space="0" w:color="auto"/>
                                            <w:bottom w:val="none" w:sz="0" w:space="0" w:color="auto"/>
                                            <w:right w:val="none" w:sz="0" w:space="0" w:color="auto"/>
                                          </w:divBdr>
                                          <w:divsChild>
                                            <w:div w:id="1060902439">
                                              <w:marLeft w:val="0"/>
                                              <w:marRight w:val="0"/>
                                              <w:marTop w:val="0"/>
                                              <w:marBottom w:val="0"/>
                                              <w:divBdr>
                                                <w:top w:val="none" w:sz="0" w:space="0" w:color="auto"/>
                                                <w:left w:val="none" w:sz="0" w:space="0" w:color="auto"/>
                                                <w:bottom w:val="none" w:sz="0" w:space="0" w:color="auto"/>
                                                <w:right w:val="none" w:sz="0" w:space="0" w:color="auto"/>
                                              </w:divBdr>
                                              <w:divsChild>
                                                <w:div w:id="669261988">
                                                  <w:marLeft w:val="0"/>
                                                  <w:marRight w:val="0"/>
                                                  <w:marTop w:val="0"/>
                                                  <w:marBottom w:val="0"/>
                                                  <w:divBdr>
                                                    <w:top w:val="none" w:sz="0" w:space="0" w:color="auto"/>
                                                    <w:left w:val="none" w:sz="0" w:space="0" w:color="auto"/>
                                                    <w:bottom w:val="none" w:sz="0" w:space="0" w:color="auto"/>
                                                    <w:right w:val="none" w:sz="0" w:space="0" w:color="auto"/>
                                                  </w:divBdr>
                                                  <w:divsChild>
                                                    <w:div w:id="1109348695">
                                                      <w:marLeft w:val="0"/>
                                                      <w:marRight w:val="0"/>
                                                      <w:marTop w:val="0"/>
                                                      <w:marBottom w:val="0"/>
                                                      <w:divBdr>
                                                        <w:top w:val="none" w:sz="0" w:space="0" w:color="auto"/>
                                                        <w:left w:val="none" w:sz="0" w:space="0" w:color="auto"/>
                                                        <w:bottom w:val="none" w:sz="0" w:space="0" w:color="auto"/>
                                                        <w:right w:val="none" w:sz="0" w:space="0" w:color="auto"/>
                                                      </w:divBdr>
                                                      <w:divsChild>
                                                        <w:div w:id="1774126469">
                                                          <w:marLeft w:val="0"/>
                                                          <w:marRight w:val="0"/>
                                                          <w:marTop w:val="0"/>
                                                          <w:marBottom w:val="0"/>
                                                          <w:divBdr>
                                                            <w:top w:val="none" w:sz="0" w:space="0" w:color="auto"/>
                                                            <w:left w:val="none" w:sz="0" w:space="0" w:color="auto"/>
                                                            <w:bottom w:val="none" w:sz="0" w:space="0" w:color="auto"/>
                                                            <w:right w:val="none" w:sz="0" w:space="0" w:color="auto"/>
                                                          </w:divBdr>
                                                          <w:divsChild>
                                                            <w:div w:id="1718359031">
                                                              <w:marLeft w:val="0"/>
                                                              <w:marRight w:val="0"/>
                                                              <w:marTop w:val="0"/>
                                                              <w:marBottom w:val="0"/>
                                                              <w:divBdr>
                                                                <w:top w:val="none" w:sz="0" w:space="0" w:color="auto"/>
                                                                <w:left w:val="none" w:sz="0" w:space="0" w:color="auto"/>
                                                                <w:bottom w:val="none" w:sz="0" w:space="0" w:color="auto"/>
                                                                <w:right w:val="none" w:sz="0" w:space="0" w:color="auto"/>
                                                              </w:divBdr>
                                                              <w:divsChild>
                                                                <w:div w:id="369577458">
                                                                  <w:marLeft w:val="0"/>
                                                                  <w:marRight w:val="0"/>
                                                                  <w:marTop w:val="0"/>
                                                                  <w:marBottom w:val="0"/>
                                                                  <w:divBdr>
                                                                    <w:top w:val="none" w:sz="0" w:space="0" w:color="auto"/>
                                                                    <w:left w:val="none" w:sz="0" w:space="0" w:color="auto"/>
                                                                    <w:bottom w:val="none" w:sz="0" w:space="0" w:color="auto"/>
                                                                    <w:right w:val="none" w:sz="0" w:space="0" w:color="auto"/>
                                                                  </w:divBdr>
                                                                  <w:divsChild>
                                                                    <w:div w:id="1943295152">
                                                                      <w:marLeft w:val="0"/>
                                                                      <w:marRight w:val="0"/>
                                                                      <w:marTop w:val="0"/>
                                                                      <w:marBottom w:val="0"/>
                                                                      <w:divBdr>
                                                                        <w:top w:val="none" w:sz="0" w:space="0" w:color="auto"/>
                                                                        <w:left w:val="none" w:sz="0" w:space="0" w:color="auto"/>
                                                                        <w:bottom w:val="none" w:sz="0" w:space="0" w:color="auto"/>
                                                                        <w:right w:val="none" w:sz="0" w:space="0" w:color="auto"/>
                                                                      </w:divBdr>
                                                                      <w:divsChild>
                                                                        <w:div w:id="1998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599994">
      <w:bodyDiv w:val="1"/>
      <w:marLeft w:val="0"/>
      <w:marRight w:val="0"/>
      <w:marTop w:val="0"/>
      <w:marBottom w:val="0"/>
      <w:divBdr>
        <w:top w:val="none" w:sz="0" w:space="0" w:color="auto"/>
        <w:left w:val="none" w:sz="0" w:space="0" w:color="auto"/>
        <w:bottom w:val="none" w:sz="0" w:space="0" w:color="auto"/>
        <w:right w:val="none" w:sz="0" w:space="0" w:color="auto"/>
      </w:divBdr>
    </w:div>
    <w:div w:id="597758278">
      <w:bodyDiv w:val="1"/>
      <w:marLeft w:val="0"/>
      <w:marRight w:val="0"/>
      <w:marTop w:val="0"/>
      <w:marBottom w:val="0"/>
      <w:divBdr>
        <w:top w:val="none" w:sz="0" w:space="0" w:color="auto"/>
        <w:left w:val="none" w:sz="0" w:space="0" w:color="auto"/>
        <w:bottom w:val="none" w:sz="0" w:space="0" w:color="auto"/>
        <w:right w:val="none" w:sz="0" w:space="0" w:color="auto"/>
      </w:divBdr>
      <w:divsChild>
        <w:div w:id="340351777">
          <w:marLeft w:val="0"/>
          <w:marRight w:val="0"/>
          <w:marTop w:val="0"/>
          <w:marBottom w:val="0"/>
          <w:divBdr>
            <w:top w:val="none" w:sz="0" w:space="0" w:color="auto"/>
            <w:left w:val="none" w:sz="0" w:space="0" w:color="auto"/>
            <w:bottom w:val="none" w:sz="0" w:space="0" w:color="auto"/>
            <w:right w:val="none" w:sz="0" w:space="0" w:color="auto"/>
          </w:divBdr>
          <w:divsChild>
            <w:div w:id="576937844">
              <w:marLeft w:val="0"/>
              <w:marRight w:val="0"/>
              <w:marTop w:val="0"/>
              <w:marBottom w:val="0"/>
              <w:divBdr>
                <w:top w:val="none" w:sz="0" w:space="0" w:color="auto"/>
                <w:left w:val="none" w:sz="0" w:space="0" w:color="auto"/>
                <w:bottom w:val="none" w:sz="0" w:space="0" w:color="auto"/>
                <w:right w:val="none" w:sz="0" w:space="0" w:color="auto"/>
              </w:divBdr>
              <w:divsChild>
                <w:div w:id="1618104757">
                  <w:marLeft w:val="0"/>
                  <w:marRight w:val="0"/>
                  <w:marTop w:val="0"/>
                  <w:marBottom w:val="0"/>
                  <w:divBdr>
                    <w:top w:val="none" w:sz="0" w:space="0" w:color="auto"/>
                    <w:left w:val="none" w:sz="0" w:space="0" w:color="auto"/>
                    <w:bottom w:val="none" w:sz="0" w:space="0" w:color="auto"/>
                    <w:right w:val="none" w:sz="0" w:space="0" w:color="auto"/>
                  </w:divBdr>
                  <w:divsChild>
                    <w:div w:id="1593928043">
                      <w:marLeft w:val="0"/>
                      <w:marRight w:val="0"/>
                      <w:marTop w:val="0"/>
                      <w:marBottom w:val="0"/>
                      <w:divBdr>
                        <w:top w:val="none" w:sz="0" w:space="0" w:color="auto"/>
                        <w:left w:val="none" w:sz="0" w:space="0" w:color="auto"/>
                        <w:bottom w:val="none" w:sz="0" w:space="0" w:color="auto"/>
                        <w:right w:val="none" w:sz="0" w:space="0" w:color="auto"/>
                      </w:divBdr>
                      <w:divsChild>
                        <w:div w:id="151219977">
                          <w:marLeft w:val="0"/>
                          <w:marRight w:val="0"/>
                          <w:marTop w:val="0"/>
                          <w:marBottom w:val="0"/>
                          <w:divBdr>
                            <w:top w:val="none" w:sz="0" w:space="0" w:color="auto"/>
                            <w:left w:val="none" w:sz="0" w:space="0" w:color="auto"/>
                            <w:bottom w:val="none" w:sz="0" w:space="0" w:color="auto"/>
                            <w:right w:val="none" w:sz="0" w:space="0" w:color="auto"/>
                          </w:divBdr>
                          <w:divsChild>
                            <w:div w:id="1089734403">
                              <w:marLeft w:val="3"/>
                              <w:marRight w:val="0"/>
                              <w:marTop w:val="0"/>
                              <w:marBottom w:val="0"/>
                              <w:divBdr>
                                <w:top w:val="none" w:sz="0" w:space="0" w:color="auto"/>
                                <w:left w:val="none" w:sz="0" w:space="0" w:color="auto"/>
                                <w:bottom w:val="none" w:sz="0" w:space="0" w:color="auto"/>
                                <w:right w:val="none" w:sz="0" w:space="0" w:color="auto"/>
                              </w:divBdr>
                              <w:divsChild>
                                <w:div w:id="489521002">
                                  <w:marLeft w:val="0"/>
                                  <w:marRight w:val="0"/>
                                  <w:marTop w:val="0"/>
                                  <w:marBottom w:val="0"/>
                                  <w:divBdr>
                                    <w:top w:val="none" w:sz="0" w:space="0" w:color="auto"/>
                                    <w:left w:val="none" w:sz="0" w:space="0" w:color="auto"/>
                                    <w:bottom w:val="none" w:sz="0" w:space="0" w:color="auto"/>
                                    <w:right w:val="none" w:sz="0" w:space="0" w:color="auto"/>
                                  </w:divBdr>
                                  <w:divsChild>
                                    <w:div w:id="1436823729">
                                      <w:marLeft w:val="0"/>
                                      <w:marRight w:val="0"/>
                                      <w:marTop w:val="0"/>
                                      <w:marBottom w:val="0"/>
                                      <w:divBdr>
                                        <w:top w:val="none" w:sz="0" w:space="0" w:color="auto"/>
                                        <w:left w:val="none" w:sz="0" w:space="0" w:color="auto"/>
                                        <w:bottom w:val="none" w:sz="0" w:space="0" w:color="auto"/>
                                        <w:right w:val="none" w:sz="0" w:space="0" w:color="auto"/>
                                      </w:divBdr>
                                      <w:divsChild>
                                        <w:div w:id="728725758">
                                          <w:marLeft w:val="0"/>
                                          <w:marRight w:val="0"/>
                                          <w:marTop w:val="0"/>
                                          <w:marBottom w:val="0"/>
                                          <w:divBdr>
                                            <w:top w:val="none" w:sz="0" w:space="0" w:color="auto"/>
                                            <w:left w:val="none" w:sz="0" w:space="0" w:color="auto"/>
                                            <w:bottom w:val="none" w:sz="0" w:space="0" w:color="auto"/>
                                            <w:right w:val="none" w:sz="0" w:space="0" w:color="auto"/>
                                          </w:divBdr>
                                          <w:divsChild>
                                            <w:div w:id="1512833766">
                                              <w:marLeft w:val="0"/>
                                              <w:marRight w:val="0"/>
                                              <w:marTop w:val="0"/>
                                              <w:marBottom w:val="0"/>
                                              <w:divBdr>
                                                <w:top w:val="none" w:sz="0" w:space="0" w:color="auto"/>
                                                <w:left w:val="none" w:sz="0" w:space="0" w:color="auto"/>
                                                <w:bottom w:val="none" w:sz="0" w:space="0" w:color="auto"/>
                                                <w:right w:val="none" w:sz="0" w:space="0" w:color="auto"/>
                                              </w:divBdr>
                                              <w:divsChild>
                                                <w:div w:id="568930800">
                                                  <w:marLeft w:val="0"/>
                                                  <w:marRight w:val="0"/>
                                                  <w:marTop w:val="0"/>
                                                  <w:marBottom w:val="0"/>
                                                  <w:divBdr>
                                                    <w:top w:val="none" w:sz="0" w:space="0" w:color="auto"/>
                                                    <w:left w:val="none" w:sz="0" w:space="0" w:color="auto"/>
                                                    <w:bottom w:val="none" w:sz="0" w:space="0" w:color="auto"/>
                                                    <w:right w:val="none" w:sz="0" w:space="0" w:color="auto"/>
                                                  </w:divBdr>
                                                  <w:divsChild>
                                                    <w:div w:id="726491394">
                                                      <w:marLeft w:val="0"/>
                                                      <w:marRight w:val="0"/>
                                                      <w:marTop w:val="0"/>
                                                      <w:marBottom w:val="0"/>
                                                      <w:divBdr>
                                                        <w:top w:val="none" w:sz="0" w:space="0" w:color="auto"/>
                                                        <w:left w:val="none" w:sz="0" w:space="0" w:color="auto"/>
                                                        <w:bottom w:val="none" w:sz="0" w:space="0" w:color="auto"/>
                                                        <w:right w:val="none" w:sz="0" w:space="0" w:color="auto"/>
                                                      </w:divBdr>
                                                      <w:divsChild>
                                                        <w:div w:id="1619139033">
                                                          <w:marLeft w:val="0"/>
                                                          <w:marRight w:val="0"/>
                                                          <w:marTop w:val="0"/>
                                                          <w:marBottom w:val="0"/>
                                                          <w:divBdr>
                                                            <w:top w:val="none" w:sz="0" w:space="0" w:color="auto"/>
                                                            <w:left w:val="none" w:sz="0" w:space="0" w:color="auto"/>
                                                            <w:bottom w:val="none" w:sz="0" w:space="0" w:color="auto"/>
                                                            <w:right w:val="none" w:sz="0" w:space="0" w:color="auto"/>
                                                          </w:divBdr>
                                                          <w:divsChild>
                                                            <w:div w:id="2061904374">
                                                              <w:marLeft w:val="0"/>
                                                              <w:marRight w:val="0"/>
                                                              <w:marTop w:val="0"/>
                                                              <w:marBottom w:val="0"/>
                                                              <w:divBdr>
                                                                <w:top w:val="none" w:sz="0" w:space="0" w:color="auto"/>
                                                                <w:left w:val="none" w:sz="0" w:space="0" w:color="auto"/>
                                                                <w:bottom w:val="none" w:sz="0" w:space="0" w:color="auto"/>
                                                                <w:right w:val="none" w:sz="0" w:space="0" w:color="auto"/>
                                                              </w:divBdr>
                                                              <w:divsChild>
                                                                <w:div w:id="379860455">
                                                                  <w:marLeft w:val="0"/>
                                                                  <w:marRight w:val="0"/>
                                                                  <w:marTop w:val="0"/>
                                                                  <w:marBottom w:val="0"/>
                                                                  <w:divBdr>
                                                                    <w:top w:val="none" w:sz="0" w:space="0" w:color="auto"/>
                                                                    <w:left w:val="none" w:sz="0" w:space="0" w:color="auto"/>
                                                                    <w:bottom w:val="none" w:sz="0" w:space="0" w:color="auto"/>
                                                                    <w:right w:val="none" w:sz="0" w:space="0" w:color="auto"/>
                                                                  </w:divBdr>
                                                                  <w:divsChild>
                                                                    <w:div w:id="1467701341">
                                                                      <w:marLeft w:val="0"/>
                                                                      <w:marRight w:val="0"/>
                                                                      <w:marTop w:val="0"/>
                                                                      <w:marBottom w:val="0"/>
                                                                      <w:divBdr>
                                                                        <w:top w:val="none" w:sz="0" w:space="0" w:color="auto"/>
                                                                        <w:left w:val="none" w:sz="0" w:space="0" w:color="auto"/>
                                                                        <w:bottom w:val="none" w:sz="0" w:space="0" w:color="auto"/>
                                                                        <w:right w:val="none" w:sz="0" w:space="0" w:color="auto"/>
                                                                      </w:divBdr>
                                                                      <w:divsChild>
                                                                        <w:div w:id="173435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905443">
      <w:bodyDiv w:val="1"/>
      <w:marLeft w:val="0"/>
      <w:marRight w:val="0"/>
      <w:marTop w:val="0"/>
      <w:marBottom w:val="0"/>
      <w:divBdr>
        <w:top w:val="none" w:sz="0" w:space="0" w:color="auto"/>
        <w:left w:val="none" w:sz="0" w:space="0" w:color="auto"/>
        <w:bottom w:val="none" w:sz="0" w:space="0" w:color="auto"/>
        <w:right w:val="none" w:sz="0" w:space="0" w:color="auto"/>
      </w:divBdr>
    </w:div>
    <w:div w:id="598218247">
      <w:bodyDiv w:val="1"/>
      <w:marLeft w:val="0"/>
      <w:marRight w:val="0"/>
      <w:marTop w:val="0"/>
      <w:marBottom w:val="0"/>
      <w:divBdr>
        <w:top w:val="none" w:sz="0" w:space="0" w:color="auto"/>
        <w:left w:val="none" w:sz="0" w:space="0" w:color="auto"/>
        <w:bottom w:val="none" w:sz="0" w:space="0" w:color="auto"/>
        <w:right w:val="none" w:sz="0" w:space="0" w:color="auto"/>
      </w:divBdr>
    </w:div>
    <w:div w:id="598761993">
      <w:bodyDiv w:val="1"/>
      <w:marLeft w:val="0"/>
      <w:marRight w:val="0"/>
      <w:marTop w:val="0"/>
      <w:marBottom w:val="0"/>
      <w:divBdr>
        <w:top w:val="none" w:sz="0" w:space="0" w:color="auto"/>
        <w:left w:val="none" w:sz="0" w:space="0" w:color="auto"/>
        <w:bottom w:val="none" w:sz="0" w:space="0" w:color="auto"/>
        <w:right w:val="none" w:sz="0" w:space="0" w:color="auto"/>
      </w:divBdr>
    </w:div>
    <w:div w:id="598803283">
      <w:bodyDiv w:val="1"/>
      <w:marLeft w:val="0"/>
      <w:marRight w:val="0"/>
      <w:marTop w:val="0"/>
      <w:marBottom w:val="0"/>
      <w:divBdr>
        <w:top w:val="none" w:sz="0" w:space="0" w:color="auto"/>
        <w:left w:val="none" w:sz="0" w:space="0" w:color="auto"/>
        <w:bottom w:val="none" w:sz="0" w:space="0" w:color="auto"/>
        <w:right w:val="none" w:sz="0" w:space="0" w:color="auto"/>
      </w:divBdr>
    </w:div>
    <w:div w:id="598834492">
      <w:bodyDiv w:val="1"/>
      <w:marLeft w:val="0"/>
      <w:marRight w:val="0"/>
      <w:marTop w:val="0"/>
      <w:marBottom w:val="0"/>
      <w:divBdr>
        <w:top w:val="none" w:sz="0" w:space="0" w:color="auto"/>
        <w:left w:val="none" w:sz="0" w:space="0" w:color="auto"/>
        <w:bottom w:val="none" w:sz="0" w:space="0" w:color="auto"/>
        <w:right w:val="none" w:sz="0" w:space="0" w:color="auto"/>
      </w:divBdr>
    </w:div>
    <w:div w:id="599872343">
      <w:bodyDiv w:val="1"/>
      <w:marLeft w:val="0"/>
      <w:marRight w:val="0"/>
      <w:marTop w:val="0"/>
      <w:marBottom w:val="0"/>
      <w:divBdr>
        <w:top w:val="none" w:sz="0" w:space="0" w:color="auto"/>
        <w:left w:val="none" w:sz="0" w:space="0" w:color="auto"/>
        <w:bottom w:val="none" w:sz="0" w:space="0" w:color="auto"/>
        <w:right w:val="none" w:sz="0" w:space="0" w:color="auto"/>
      </w:divBdr>
    </w:div>
    <w:div w:id="600264889">
      <w:bodyDiv w:val="1"/>
      <w:marLeft w:val="0"/>
      <w:marRight w:val="0"/>
      <w:marTop w:val="0"/>
      <w:marBottom w:val="0"/>
      <w:divBdr>
        <w:top w:val="none" w:sz="0" w:space="0" w:color="auto"/>
        <w:left w:val="none" w:sz="0" w:space="0" w:color="auto"/>
        <w:bottom w:val="none" w:sz="0" w:space="0" w:color="auto"/>
        <w:right w:val="none" w:sz="0" w:space="0" w:color="auto"/>
      </w:divBdr>
    </w:div>
    <w:div w:id="601113288">
      <w:bodyDiv w:val="1"/>
      <w:marLeft w:val="0"/>
      <w:marRight w:val="0"/>
      <w:marTop w:val="0"/>
      <w:marBottom w:val="0"/>
      <w:divBdr>
        <w:top w:val="none" w:sz="0" w:space="0" w:color="auto"/>
        <w:left w:val="none" w:sz="0" w:space="0" w:color="auto"/>
        <w:bottom w:val="none" w:sz="0" w:space="0" w:color="auto"/>
        <w:right w:val="none" w:sz="0" w:space="0" w:color="auto"/>
      </w:divBdr>
    </w:div>
    <w:div w:id="601692858">
      <w:bodyDiv w:val="1"/>
      <w:marLeft w:val="0"/>
      <w:marRight w:val="0"/>
      <w:marTop w:val="0"/>
      <w:marBottom w:val="0"/>
      <w:divBdr>
        <w:top w:val="none" w:sz="0" w:space="0" w:color="auto"/>
        <w:left w:val="none" w:sz="0" w:space="0" w:color="auto"/>
        <w:bottom w:val="none" w:sz="0" w:space="0" w:color="auto"/>
        <w:right w:val="none" w:sz="0" w:space="0" w:color="auto"/>
      </w:divBdr>
    </w:div>
    <w:div w:id="601911546">
      <w:bodyDiv w:val="1"/>
      <w:marLeft w:val="0"/>
      <w:marRight w:val="0"/>
      <w:marTop w:val="0"/>
      <w:marBottom w:val="0"/>
      <w:divBdr>
        <w:top w:val="none" w:sz="0" w:space="0" w:color="auto"/>
        <w:left w:val="none" w:sz="0" w:space="0" w:color="auto"/>
        <w:bottom w:val="none" w:sz="0" w:space="0" w:color="auto"/>
        <w:right w:val="none" w:sz="0" w:space="0" w:color="auto"/>
      </w:divBdr>
    </w:div>
    <w:div w:id="602223970">
      <w:bodyDiv w:val="1"/>
      <w:marLeft w:val="0"/>
      <w:marRight w:val="0"/>
      <w:marTop w:val="0"/>
      <w:marBottom w:val="0"/>
      <w:divBdr>
        <w:top w:val="none" w:sz="0" w:space="0" w:color="auto"/>
        <w:left w:val="none" w:sz="0" w:space="0" w:color="auto"/>
        <w:bottom w:val="none" w:sz="0" w:space="0" w:color="auto"/>
        <w:right w:val="none" w:sz="0" w:space="0" w:color="auto"/>
      </w:divBdr>
    </w:div>
    <w:div w:id="602761634">
      <w:bodyDiv w:val="1"/>
      <w:marLeft w:val="0"/>
      <w:marRight w:val="0"/>
      <w:marTop w:val="0"/>
      <w:marBottom w:val="0"/>
      <w:divBdr>
        <w:top w:val="none" w:sz="0" w:space="0" w:color="auto"/>
        <w:left w:val="none" w:sz="0" w:space="0" w:color="auto"/>
        <w:bottom w:val="none" w:sz="0" w:space="0" w:color="auto"/>
        <w:right w:val="none" w:sz="0" w:space="0" w:color="auto"/>
      </w:divBdr>
    </w:div>
    <w:div w:id="602954018">
      <w:bodyDiv w:val="1"/>
      <w:marLeft w:val="0"/>
      <w:marRight w:val="0"/>
      <w:marTop w:val="0"/>
      <w:marBottom w:val="0"/>
      <w:divBdr>
        <w:top w:val="none" w:sz="0" w:space="0" w:color="auto"/>
        <w:left w:val="none" w:sz="0" w:space="0" w:color="auto"/>
        <w:bottom w:val="none" w:sz="0" w:space="0" w:color="auto"/>
        <w:right w:val="none" w:sz="0" w:space="0" w:color="auto"/>
      </w:divBdr>
      <w:divsChild>
        <w:div w:id="940529384">
          <w:marLeft w:val="0"/>
          <w:marRight w:val="0"/>
          <w:marTop w:val="150"/>
          <w:marBottom w:val="150"/>
          <w:divBdr>
            <w:top w:val="none" w:sz="0" w:space="0" w:color="auto"/>
            <w:left w:val="none" w:sz="0" w:space="0" w:color="auto"/>
            <w:bottom w:val="none" w:sz="0" w:space="0" w:color="auto"/>
            <w:right w:val="none" w:sz="0" w:space="0" w:color="auto"/>
          </w:divBdr>
          <w:divsChild>
            <w:div w:id="81877423">
              <w:marLeft w:val="0"/>
              <w:marRight w:val="0"/>
              <w:marTop w:val="0"/>
              <w:marBottom w:val="0"/>
              <w:divBdr>
                <w:top w:val="none" w:sz="0" w:space="0" w:color="auto"/>
                <w:left w:val="none" w:sz="0" w:space="0" w:color="auto"/>
                <w:bottom w:val="none" w:sz="0" w:space="0" w:color="auto"/>
                <w:right w:val="none" w:sz="0" w:space="0" w:color="auto"/>
              </w:divBdr>
              <w:divsChild>
                <w:div w:id="2339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155256">
      <w:bodyDiv w:val="1"/>
      <w:marLeft w:val="0"/>
      <w:marRight w:val="0"/>
      <w:marTop w:val="0"/>
      <w:marBottom w:val="0"/>
      <w:divBdr>
        <w:top w:val="none" w:sz="0" w:space="0" w:color="auto"/>
        <w:left w:val="none" w:sz="0" w:space="0" w:color="auto"/>
        <w:bottom w:val="none" w:sz="0" w:space="0" w:color="auto"/>
        <w:right w:val="none" w:sz="0" w:space="0" w:color="auto"/>
      </w:divBdr>
    </w:div>
    <w:div w:id="603458045">
      <w:bodyDiv w:val="1"/>
      <w:marLeft w:val="0"/>
      <w:marRight w:val="0"/>
      <w:marTop w:val="0"/>
      <w:marBottom w:val="0"/>
      <w:divBdr>
        <w:top w:val="none" w:sz="0" w:space="0" w:color="auto"/>
        <w:left w:val="none" w:sz="0" w:space="0" w:color="auto"/>
        <w:bottom w:val="none" w:sz="0" w:space="0" w:color="auto"/>
        <w:right w:val="none" w:sz="0" w:space="0" w:color="auto"/>
      </w:divBdr>
      <w:divsChild>
        <w:div w:id="1863201239">
          <w:marLeft w:val="0"/>
          <w:marRight w:val="0"/>
          <w:marTop w:val="0"/>
          <w:marBottom w:val="0"/>
          <w:divBdr>
            <w:top w:val="none" w:sz="0" w:space="0" w:color="auto"/>
            <w:left w:val="none" w:sz="0" w:space="0" w:color="auto"/>
            <w:bottom w:val="none" w:sz="0" w:space="0" w:color="auto"/>
            <w:right w:val="none" w:sz="0" w:space="0" w:color="auto"/>
          </w:divBdr>
          <w:divsChild>
            <w:div w:id="167040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39536">
      <w:bodyDiv w:val="1"/>
      <w:marLeft w:val="0"/>
      <w:marRight w:val="0"/>
      <w:marTop w:val="0"/>
      <w:marBottom w:val="0"/>
      <w:divBdr>
        <w:top w:val="none" w:sz="0" w:space="0" w:color="auto"/>
        <w:left w:val="none" w:sz="0" w:space="0" w:color="auto"/>
        <w:bottom w:val="none" w:sz="0" w:space="0" w:color="auto"/>
        <w:right w:val="none" w:sz="0" w:space="0" w:color="auto"/>
      </w:divBdr>
    </w:div>
    <w:div w:id="604458307">
      <w:bodyDiv w:val="1"/>
      <w:marLeft w:val="0"/>
      <w:marRight w:val="0"/>
      <w:marTop w:val="0"/>
      <w:marBottom w:val="0"/>
      <w:divBdr>
        <w:top w:val="none" w:sz="0" w:space="0" w:color="auto"/>
        <w:left w:val="none" w:sz="0" w:space="0" w:color="auto"/>
        <w:bottom w:val="none" w:sz="0" w:space="0" w:color="auto"/>
        <w:right w:val="none" w:sz="0" w:space="0" w:color="auto"/>
      </w:divBdr>
    </w:div>
    <w:div w:id="604465845">
      <w:bodyDiv w:val="1"/>
      <w:marLeft w:val="0"/>
      <w:marRight w:val="0"/>
      <w:marTop w:val="0"/>
      <w:marBottom w:val="0"/>
      <w:divBdr>
        <w:top w:val="none" w:sz="0" w:space="0" w:color="auto"/>
        <w:left w:val="none" w:sz="0" w:space="0" w:color="auto"/>
        <w:bottom w:val="none" w:sz="0" w:space="0" w:color="auto"/>
        <w:right w:val="none" w:sz="0" w:space="0" w:color="auto"/>
      </w:divBdr>
      <w:divsChild>
        <w:div w:id="179978152">
          <w:marLeft w:val="0"/>
          <w:marRight w:val="0"/>
          <w:marTop w:val="0"/>
          <w:marBottom w:val="0"/>
          <w:divBdr>
            <w:top w:val="none" w:sz="0" w:space="0" w:color="auto"/>
            <w:left w:val="none" w:sz="0" w:space="0" w:color="auto"/>
            <w:bottom w:val="none" w:sz="0" w:space="0" w:color="auto"/>
            <w:right w:val="none" w:sz="0" w:space="0" w:color="auto"/>
          </w:divBdr>
          <w:divsChild>
            <w:div w:id="716129699">
              <w:marLeft w:val="0"/>
              <w:marRight w:val="0"/>
              <w:marTop w:val="0"/>
              <w:marBottom w:val="0"/>
              <w:divBdr>
                <w:top w:val="none" w:sz="0" w:space="0" w:color="auto"/>
                <w:left w:val="none" w:sz="0" w:space="0" w:color="auto"/>
                <w:bottom w:val="none" w:sz="0" w:space="0" w:color="auto"/>
                <w:right w:val="none" w:sz="0" w:space="0" w:color="auto"/>
              </w:divBdr>
              <w:divsChild>
                <w:div w:id="858661891">
                  <w:marLeft w:val="0"/>
                  <w:marRight w:val="0"/>
                  <w:marTop w:val="0"/>
                  <w:marBottom w:val="0"/>
                  <w:divBdr>
                    <w:top w:val="none" w:sz="0" w:space="0" w:color="auto"/>
                    <w:left w:val="none" w:sz="0" w:space="0" w:color="auto"/>
                    <w:bottom w:val="none" w:sz="0" w:space="0" w:color="auto"/>
                    <w:right w:val="none" w:sz="0" w:space="0" w:color="auto"/>
                  </w:divBdr>
                  <w:divsChild>
                    <w:div w:id="342710706">
                      <w:marLeft w:val="0"/>
                      <w:marRight w:val="0"/>
                      <w:marTop w:val="0"/>
                      <w:marBottom w:val="0"/>
                      <w:divBdr>
                        <w:top w:val="none" w:sz="0" w:space="0" w:color="auto"/>
                        <w:left w:val="none" w:sz="0" w:space="0" w:color="auto"/>
                        <w:bottom w:val="none" w:sz="0" w:space="0" w:color="auto"/>
                        <w:right w:val="none" w:sz="0" w:space="0" w:color="auto"/>
                      </w:divBdr>
                      <w:divsChild>
                        <w:div w:id="1263147304">
                          <w:marLeft w:val="0"/>
                          <w:marRight w:val="0"/>
                          <w:marTop w:val="0"/>
                          <w:marBottom w:val="0"/>
                          <w:divBdr>
                            <w:top w:val="none" w:sz="0" w:space="0" w:color="auto"/>
                            <w:left w:val="none" w:sz="0" w:space="0" w:color="auto"/>
                            <w:bottom w:val="none" w:sz="0" w:space="0" w:color="auto"/>
                            <w:right w:val="none" w:sz="0" w:space="0" w:color="auto"/>
                          </w:divBdr>
                          <w:divsChild>
                            <w:div w:id="1758094702">
                              <w:marLeft w:val="0"/>
                              <w:marRight w:val="0"/>
                              <w:marTop w:val="0"/>
                              <w:marBottom w:val="0"/>
                              <w:divBdr>
                                <w:top w:val="none" w:sz="0" w:space="0" w:color="auto"/>
                                <w:left w:val="none" w:sz="0" w:space="0" w:color="auto"/>
                                <w:bottom w:val="none" w:sz="0" w:space="0" w:color="auto"/>
                                <w:right w:val="none" w:sz="0" w:space="0" w:color="auto"/>
                              </w:divBdr>
                              <w:divsChild>
                                <w:div w:id="1208177079">
                                  <w:marLeft w:val="0"/>
                                  <w:marRight w:val="0"/>
                                  <w:marTop w:val="0"/>
                                  <w:marBottom w:val="0"/>
                                  <w:divBdr>
                                    <w:top w:val="none" w:sz="0" w:space="0" w:color="auto"/>
                                    <w:left w:val="none" w:sz="0" w:space="0" w:color="auto"/>
                                    <w:bottom w:val="none" w:sz="0" w:space="0" w:color="auto"/>
                                    <w:right w:val="none" w:sz="0" w:space="0" w:color="auto"/>
                                  </w:divBdr>
                                  <w:divsChild>
                                    <w:div w:id="1221289372">
                                      <w:marLeft w:val="0"/>
                                      <w:marRight w:val="0"/>
                                      <w:marTop w:val="0"/>
                                      <w:marBottom w:val="0"/>
                                      <w:divBdr>
                                        <w:top w:val="none" w:sz="0" w:space="0" w:color="auto"/>
                                        <w:left w:val="none" w:sz="0" w:space="0" w:color="auto"/>
                                        <w:bottom w:val="none" w:sz="0" w:space="0" w:color="auto"/>
                                        <w:right w:val="none" w:sz="0" w:space="0" w:color="auto"/>
                                      </w:divBdr>
                                      <w:divsChild>
                                        <w:div w:id="423918015">
                                          <w:marLeft w:val="-150"/>
                                          <w:marRight w:val="-150"/>
                                          <w:marTop w:val="0"/>
                                          <w:marBottom w:val="0"/>
                                          <w:divBdr>
                                            <w:top w:val="none" w:sz="0" w:space="0" w:color="auto"/>
                                            <w:left w:val="none" w:sz="0" w:space="0" w:color="auto"/>
                                            <w:bottom w:val="none" w:sz="0" w:space="0" w:color="auto"/>
                                            <w:right w:val="none" w:sz="0" w:space="0" w:color="auto"/>
                                          </w:divBdr>
                                          <w:divsChild>
                                            <w:div w:id="1779982590">
                                              <w:marLeft w:val="0"/>
                                              <w:marRight w:val="0"/>
                                              <w:marTop w:val="0"/>
                                              <w:marBottom w:val="0"/>
                                              <w:divBdr>
                                                <w:top w:val="none" w:sz="0" w:space="0" w:color="auto"/>
                                                <w:left w:val="none" w:sz="0" w:space="0" w:color="auto"/>
                                                <w:bottom w:val="none" w:sz="0" w:space="0" w:color="auto"/>
                                                <w:right w:val="none" w:sz="0" w:space="0" w:color="auto"/>
                                              </w:divBdr>
                                              <w:divsChild>
                                                <w:div w:id="922877958">
                                                  <w:marLeft w:val="0"/>
                                                  <w:marRight w:val="0"/>
                                                  <w:marTop w:val="0"/>
                                                  <w:marBottom w:val="0"/>
                                                  <w:divBdr>
                                                    <w:top w:val="none" w:sz="0" w:space="0" w:color="auto"/>
                                                    <w:left w:val="none" w:sz="0" w:space="0" w:color="auto"/>
                                                    <w:bottom w:val="none" w:sz="0" w:space="0" w:color="auto"/>
                                                    <w:right w:val="none" w:sz="0" w:space="0" w:color="auto"/>
                                                  </w:divBdr>
                                                  <w:divsChild>
                                                    <w:div w:id="164638618">
                                                      <w:marLeft w:val="0"/>
                                                      <w:marRight w:val="0"/>
                                                      <w:marTop w:val="0"/>
                                                      <w:marBottom w:val="0"/>
                                                      <w:divBdr>
                                                        <w:top w:val="none" w:sz="0" w:space="0" w:color="auto"/>
                                                        <w:left w:val="none" w:sz="0" w:space="0" w:color="auto"/>
                                                        <w:bottom w:val="none" w:sz="0" w:space="0" w:color="auto"/>
                                                        <w:right w:val="none" w:sz="0" w:space="0" w:color="auto"/>
                                                      </w:divBdr>
                                                      <w:divsChild>
                                                        <w:div w:id="931621222">
                                                          <w:marLeft w:val="0"/>
                                                          <w:marRight w:val="0"/>
                                                          <w:marTop w:val="0"/>
                                                          <w:marBottom w:val="0"/>
                                                          <w:divBdr>
                                                            <w:top w:val="none" w:sz="0" w:space="0" w:color="auto"/>
                                                            <w:left w:val="none" w:sz="0" w:space="0" w:color="auto"/>
                                                            <w:bottom w:val="none" w:sz="0" w:space="0" w:color="auto"/>
                                                            <w:right w:val="none" w:sz="0" w:space="0" w:color="auto"/>
                                                          </w:divBdr>
                                                          <w:divsChild>
                                                            <w:div w:id="1728338778">
                                                              <w:marLeft w:val="0"/>
                                                              <w:marRight w:val="0"/>
                                                              <w:marTop w:val="0"/>
                                                              <w:marBottom w:val="0"/>
                                                              <w:divBdr>
                                                                <w:top w:val="none" w:sz="0" w:space="0" w:color="auto"/>
                                                                <w:left w:val="none" w:sz="0" w:space="0" w:color="auto"/>
                                                                <w:bottom w:val="none" w:sz="0" w:space="0" w:color="auto"/>
                                                                <w:right w:val="none" w:sz="0" w:space="0" w:color="auto"/>
                                                              </w:divBdr>
                                                              <w:divsChild>
                                                                <w:div w:id="291911059">
                                                                  <w:marLeft w:val="0"/>
                                                                  <w:marRight w:val="0"/>
                                                                  <w:marTop w:val="0"/>
                                                                  <w:marBottom w:val="0"/>
                                                                  <w:divBdr>
                                                                    <w:top w:val="none" w:sz="0" w:space="0" w:color="auto"/>
                                                                    <w:left w:val="none" w:sz="0" w:space="0" w:color="auto"/>
                                                                    <w:bottom w:val="none" w:sz="0" w:space="0" w:color="auto"/>
                                                                    <w:right w:val="none" w:sz="0" w:space="0" w:color="auto"/>
                                                                  </w:divBdr>
                                                                  <w:divsChild>
                                                                    <w:div w:id="60256885">
                                                                      <w:marLeft w:val="0"/>
                                                                      <w:marRight w:val="0"/>
                                                                      <w:marTop w:val="0"/>
                                                                      <w:marBottom w:val="0"/>
                                                                      <w:divBdr>
                                                                        <w:top w:val="none" w:sz="0" w:space="0" w:color="auto"/>
                                                                        <w:left w:val="none" w:sz="0" w:space="0" w:color="auto"/>
                                                                        <w:bottom w:val="none" w:sz="0" w:space="0" w:color="auto"/>
                                                                        <w:right w:val="none" w:sz="0" w:space="0" w:color="auto"/>
                                                                      </w:divBdr>
                                                                      <w:divsChild>
                                                                        <w:div w:id="1328943275">
                                                                          <w:marLeft w:val="-225"/>
                                                                          <w:marRight w:val="-225"/>
                                                                          <w:marTop w:val="0"/>
                                                                          <w:marBottom w:val="0"/>
                                                                          <w:divBdr>
                                                                            <w:top w:val="none" w:sz="0" w:space="0" w:color="auto"/>
                                                                            <w:left w:val="none" w:sz="0" w:space="0" w:color="auto"/>
                                                                            <w:bottom w:val="none" w:sz="0" w:space="0" w:color="auto"/>
                                                                            <w:right w:val="none" w:sz="0" w:space="0" w:color="auto"/>
                                                                          </w:divBdr>
                                                                          <w:divsChild>
                                                                            <w:div w:id="11478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5160961">
      <w:bodyDiv w:val="1"/>
      <w:marLeft w:val="0"/>
      <w:marRight w:val="0"/>
      <w:marTop w:val="0"/>
      <w:marBottom w:val="0"/>
      <w:divBdr>
        <w:top w:val="none" w:sz="0" w:space="0" w:color="auto"/>
        <w:left w:val="none" w:sz="0" w:space="0" w:color="auto"/>
        <w:bottom w:val="none" w:sz="0" w:space="0" w:color="auto"/>
        <w:right w:val="none" w:sz="0" w:space="0" w:color="auto"/>
      </w:divBdr>
    </w:div>
    <w:div w:id="605505641">
      <w:bodyDiv w:val="1"/>
      <w:marLeft w:val="0"/>
      <w:marRight w:val="0"/>
      <w:marTop w:val="0"/>
      <w:marBottom w:val="0"/>
      <w:divBdr>
        <w:top w:val="none" w:sz="0" w:space="0" w:color="auto"/>
        <w:left w:val="none" w:sz="0" w:space="0" w:color="auto"/>
        <w:bottom w:val="none" w:sz="0" w:space="0" w:color="auto"/>
        <w:right w:val="none" w:sz="0" w:space="0" w:color="auto"/>
      </w:divBdr>
      <w:divsChild>
        <w:div w:id="341323371">
          <w:marLeft w:val="0"/>
          <w:marRight w:val="0"/>
          <w:marTop w:val="0"/>
          <w:marBottom w:val="0"/>
          <w:divBdr>
            <w:top w:val="none" w:sz="0" w:space="0" w:color="auto"/>
            <w:left w:val="none" w:sz="0" w:space="0" w:color="auto"/>
            <w:bottom w:val="none" w:sz="0" w:space="0" w:color="auto"/>
            <w:right w:val="none" w:sz="0" w:space="0" w:color="auto"/>
          </w:divBdr>
        </w:div>
      </w:divsChild>
    </w:div>
    <w:div w:id="605776102">
      <w:bodyDiv w:val="1"/>
      <w:marLeft w:val="0"/>
      <w:marRight w:val="0"/>
      <w:marTop w:val="0"/>
      <w:marBottom w:val="0"/>
      <w:divBdr>
        <w:top w:val="none" w:sz="0" w:space="0" w:color="auto"/>
        <w:left w:val="none" w:sz="0" w:space="0" w:color="auto"/>
        <w:bottom w:val="none" w:sz="0" w:space="0" w:color="auto"/>
        <w:right w:val="none" w:sz="0" w:space="0" w:color="auto"/>
      </w:divBdr>
    </w:div>
    <w:div w:id="606697310">
      <w:bodyDiv w:val="1"/>
      <w:marLeft w:val="0"/>
      <w:marRight w:val="0"/>
      <w:marTop w:val="0"/>
      <w:marBottom w:val="0"/>
      <w:divBdr>
        <w:top w:val="none" w:sz="0" w:space="0" w:color="auto"/>
        <w:left w:val="none" w:sz="0" w:space="0" w:color="auto"/>
        <w:bottom w:val="none" w:sz="0" w:space="0" w:color="auto"/>
        <w:right w:val="none" w:sz="0" w:space="0" w:color="auto"/>
      </w:divBdr>
    </w:div>
    <w:div w:id="606930142">
      <w:bodyDiv w:val="1"/>
      <w:marLeft w:val="0"/>
      <w:marRight w:val="0"/>
      <w:marTop w:val="0"/>
      <w:marBottom w:val="0"/>
      <w:divBdr>
        <w:top w:val="none" w:sz="0" w:space="0" w:color="auto"/>
        <w:left w:val="none" w:sz="0" w:space="0" w:color="auto"/>
        <w:bottom w:val="none" w:sz="0" w:space="0" w:color="auto"/>
        <w:right w:val="none" w:sz="0" w:space="0" w:color="auto"/>
      </w:divBdr>
      <w:divsChild>
        <w:div w:id="307053126">
          <w:marLeft w:val="0"/>
          <w:marRight w:val="0"/>
          <w:marTop w:val="0"/>
          <w:marBottom w:val="0"/>
          <w:divBdr>
            <w:top w:val="none" w:sz="0" w:space="0" w:color="auto"/>
            <w:left w:val="none" w:sz="0" w:space="0" w:color="auto"/>
            <w:bottom w:val="none" w:sz="0" w:space="0" w:color="auto"/>
            <w:right w:val="none" w:sz="0" w:space="0" w:color="auto"/>
          </w:divBdr>
          <w:divsChild>
            <w:div w:id="1224635267">
              <w:marLeft w:val="0"/>
              <w:marRight w:val="0"/>
              <w:marTop w:val="0"/>
              <w:marBottom w:val="0"/>
              <w:divBdr>
                <w:top w:val="none" w:sz="0" w:space="0" w:color="auto"/>
                <w:left w:val="none" w:sz="0" w:space="0" w:color="auto"/>
                <w:bottom w:val="none" w:sz="0" w:space="0" w:color="auto"/>
                <w:right w:val="none" w:sz="0" w:space="0" w:color="auto"/>
              </w:divBdr>
              <w:divsChild>
                <w:div w:id="521629749">
                  <w:marLeft w:val="0"/>
                  <w:marRight w:val="0"/>
                  <w:marTop w:val="0"/>
                  <w:marBottom w:val="0"/>
                  <w:divBdr>
                    <w:top w:val="none" w:sz="0" w:space="0" w:color="auto"/>
                    <w:left w:val="none" w:sz="0" w:space="0" w:color="auto"/>
                    <w:bottom w:val="none" w:sz="0" w:space="0" w:color="auto"/>
                    <w:right w:val="none" w:sz="0" w:space="0" w:color="auto"/>
                  </w:divBdr>
                  <w:divsChild>
                    <w:div w:id="433406267">
                      <w:marLeft w:val="0"/>
                      <w:marRight w:val="0"/>
                      <w:marTop w:val="0"/>
                      <w:marBottom w:val="0"/>
                      <w:divBdr>
                        <w:top w:val="none" w:sz="0" w:space="0" w:color="auto"/>
                        <w:left w:val="none" w:sz="0" w:space="0" w:color="auto"/>
                        <w:bottom w:val="none" w:sz="0" w:space="0" w:color="auto"/>
                        <w:right w:val="none" w:sz="0" w:space="0" w:color="auto"/>
                      </w:divBdr>
                      <w:divsChild>
                        <w:div w:id="1326711926">
                          <w:marLeft w:val="0"/>
                          <w:marRight w:val="0"/>
                          <w:marTop w:val="0"/>
                          <w:marBottom w:val="0"/>
                          <w:divBdr>
                            <w:top w:val="none" w:sz="0" w:space="0" w:color="auto"/>
                            <w:left w:val="none" w:sz="0" w:space="0" w:color="auto"/>
                            <w:bottom w:val="none" w:sz="0" w:space="0" w:color="auto"/>
                            <w:right w:val="none" w:sz="0" w:space="0" w:color="auto"/>
                          </w:divBdr>
                          <w:divsChild>
                            <w:div w:id="1905484005">
                              <w:marLeft w:val="0"/>
                              <w:marRight w:val="0"/>
                              <w:marTop w:val="0"/>
                              <w:marBottom w:val="0"/>
                              <w:divBdr>
                                <w:top w:val="none" w:sz="0" w:space="0" w:color="auto"/>
                                <w:left w:val="none" w:sz="0" w:space="0" w:color="auto"/>
                                <w:bottom w:val="none" w:sz="0" w:space="0" w:color="auto"/>
                                <w:right w:val="none" w:sz="0" w:space="0" w:color="auto"/>
                              </w:divBdr>
                              <w:divsChild>
                                <w:div w:id="63333783">
                                  <w:marLeft w:val="0"/>
                                  <w:marRight w:val="0"/>
                                  <w:marTop w:val="0"/>
                                  <w:marBottom w:val="0"/>
                                  <w:divBdr>
                                    <w:top w:val="none" w:sz="0" w:space="0" w:color="auto"/>
                                    <w:left w:val="none" w:sz="0" w:space="0" w:color="auto"/>
                                    <w:bottom w:val="none" w:sz="0" w:space="0" w:color="auto"/>
                                    <w:right w:val="none" w:sz="0" w:space="0" w:color="auto"/>
                                  </w:divBdr>
                                  <w:divsChild>
                                    <w:div w:id="1793203122">
                                      <w:marLeft w:val="0"/>
                                      <w:marRight w:val="0"/>
                                      <w:marTop w:val="0"/>
                                      <w:marBottom w:val="0"/>
                                      <w:divBdr>
                                        <w:top w:val="none" w:sz="0" w:space="0" w:color="auto"/>
                                        <w:left w:val="none" w:sz="0" w:space="0" w:color="auto"/>
                                        <w:bottom w:val="none" w:sz="0" w:space="0" w:color="auto"/>
                                        <w:right w:val="none" w:sz="0" w:space="0" w:color="auto"/>
                                      </w:divBdr>
                                      <w:divsChild>
                                        <w:div w:id="1647078507">
                                          <w:marLeft w:val="-150"/>
                                          <w:marRight w:val="-150"/>
                                          <w:marTop w:val="0"/>
                                          <w:marBottom w:val="0"/>
                                          <w:divBdr>
                                            <w:top w:val="none" w:sz="0" w:space="0" w:color="auto"/>
                                            <w:left w:val="none" w:sz="0" w:space="0" w:color="auto"/>
                                            <w:bottom w:val="none" w:sz="0" w:space="0" w:color="auto"/>
                                            <w:right w:val="none" w:sz="0" w:space="0" w:color="auto"/>
                                          </w:divBdr>
                                          <w:divsChild>
                                            <w:div w:id="1789616341">
                                              <w:marLeft w:val="0"/>
                                              <w:marRight w:val="0"/>
                                              <w:marTop w:val="0"/>
                                              <w:marBottom w:val="0"/>
                                              <w:divBdr>
                                                <w:top w:val="none" w:sz="0" w:space="0" w:color="auto"/>
                                                <w:left w:val="none" w:sz="0" w:space="0" w:color="auto"/>
                                                <w:bottom w:val="none" w:sz="0" w:space="0" w:color="auto"/>
                                                <w:right w:val="none" w:sz="0" w:space="0" w:color="auto"/>
                                              </w:divBdr>
                                              <w:divsChild>
                                                <w:div w:id="1317490726">
                                                  <w:marLeft w:val="0"/>
                                                  <w:marRight w:val="0"/>
                                                  <w:marTop w:val="0"/>
                                                  <w:marBottom w:val="0"/>
                                                  <w:divBdr>
                                                    <w:top w:val="none" w:sz="0" w:space="0" w:color="auto"/>
                                                    <w:left w:val="none" w:sz="0" w:space="0" w:color="auto"/>
                                                    <w:bottom w:val="none" w:sz="0" w:space="0" w:color="auto"/>
                                                    <w:right w:val="none" w:sz="0" w:space="0" w:color="auto"/>
                                                  </w:divBdr>
                                                  <w:divsChild>
                                                    <w:div w:id="1137911339">
                                                      <w:marLeft w:val="0"/>
                                                      <w:marRight w:val="0"/>
                                                      <w:marTop w:val="0"/>
                                                      <w:marBottom w:val="0"/>
                                                      <w:divBdr>
                                                        <w:top w:val="none" w:sz="0" w:space="0" w:color="auto"/>
                                                        <w:left w:val="none" w:sz="0" w:space="0" w:color="auto"/>
                                                        <w:bottom w:val="none" w:sz="0" w:space="0" w:color="auto"/>
                                                        <w:right w:val="none" w:sz="0" w:space="0" w:color="auto"/>
                                                      </w:divBdr>
                                                      <w:divsChild>
                                                        <w:div w:id="1909655281">
                                                          <w:marLeft w:val="0"/>
                                                          <w:marRight w:val="0"/>
                                                          <w:marTop w:val="0"/>
                                                          <w:marBottom w:val="0"/>
                                                          <w:divBdr>
                                                            <w:top w:val="none" w:sz="0" w:space="0" w:color="auto"/>
                                                            <w:left w:val="none" w:sz="0" w:space="0" w:color="auto"/>
                                                            <w:bottom w:val="none" w:sz="0" w:space="0" w:color="auto"/>
                                                            <w:right w:val="none" w:sz="0" w:space="0" w:color="auto"/>
                                                          </w:divBdr>
                                                          <w:divsChild>
                                                            <w:div w:id="1560482046">
                                                              <w:marLeft w:val="0"/>
                                                              <w:marRight w:val="0"/>
                                                              <w:marTop w:val="0"/>
                                                              <w:marBottom w:val="0"/>
                                                              <w:divBdr>
                                                                <w:top w:val="none" w:sz="0" w:space="0" w:color="auto"/>
                                                                <w:left w:val="none" w:sz="0" w:space="0" w:color="auto"/>
                                                                <w:bottom w:val="none" w:sz="0" w:space="0" w:color="auto"/>
                                                                <w:right w:val="none" w:sz="0" w:space="0" w:color="auto"/>
                                                              </w:divBdr>
                                                              <w:divsChild>
                                                                <w:div w:id="1588926641">
                                                                  <w:marLeft w:val="0"/>
                                                                  <w:marRight w:val="0"/>
                                                                  <w:marTop w:val="0"/>
                                                                  <w:marBottom w:val="0"/>
                                                                  <w:divBdr>
                                                                    <w:top w:val="none" w:sz="0" w:space="0" w:color="auto"/>
                                                                    <w:left w:val="none" w:sz="0" w:space="0" w:color="auto"/>
                                                                    <w:bottom w:val="none" w:sz="0" w:space="0" w:color="auto"/>
                                                                    <w:right w:val="none" w:sz="0" w:space="0" w:color="auto"/>
                                                                  </w:divBdr>
                                                                  <w:divsChild>
                                                                    <w:div w:id="1250625929">
                                                                      <w:marLeft w:val="0"/>
                                                                      <w:marRight w:val="0"/>
                                                                      <w:marTop w:val="0"/>
                                                                      <w:marBottom w:val="0"/>
                                                                      <w:divBdr>
                                                                        <w:top w:val="none" w:sz="0" w:space="0" w:color="auto"/>
                                                                        <w:left w:val="none" w:sz="0" w:space="0" w:color="auto"/>
                                                                        <w:bottom w:val="none" w:sz="0" w:space="0" w:color="auto"/>
                                                                        <w:right w:val="none" w:sz="0" w:space="0" w:color="auto"/>
                                                                      </w:divBdr>
                                                                      <w:divsChild>
                                                                        <w:div w:id="283509882">
                                                                          <w:marLeft w:val="-225"/>
                                                                          <w:marRight w:val="-225"/>
                                                                          <w:marTop w:val="0"/>
                                                                          <w:marBottom w:val="0"/>
                                                                          <w:divBdr>
                                                                            <w:top w:val="none" w:sz="0" w:space="0" w:color="auto"/>
                                                                            <w:left w:val="none" w:sz="0" w:space="0" w:color="auto"/>
                                                                            <w:bottom w:val="none" w:sz="0" w:space="0" w:color="auto"/>
                                                                            <w:right w:val="none" w:sz="0" w:space="0" w:color="auto"/>
                                                                          </w:divBdr>
                                                                          <w:divsChild>
                                                                            <w:div w:id="11971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7660226">
      <w:bodyDiv w:val="1"/>
      <w:marLeft w:val="0"/>
      <w:marRight w:val="0"/>
      <w:marTop w:val="0"/>
      <w:marBottom w:val="0"/>
      <w:divBdr>
        <w:top w:val="none" w:sz="0" w:space="0" w:color="auto"/>
        <w:left w:val="none" w:sz="0" w:space="0" w:color="auto"/>
        <w:bottom w:val="none" w:sz="0" w:space="0" w:color="auto"/>
        <w:right w:val="none" w:sz="0" w:space="0" w:color="auto"/>
      </w:divBdr>
      <w:divsChild>
        <w:div w:id="16740381">
          <w:marLeft w:val="0"/>
          <w:marRight w:val="0"/>
          <w:marTop w:val="0"/>
          <w:marBottom w:val="0"/>
          <w:divBdr>
            <w:top w:val="none" w:sz="0" w:space="0" w:color="auto"/>
            <w:left w:val="none" w:sz="0" w:space="0" w:color="auto"/>
            <w:bottom w:val="none" w:sz="0" w:space="0" w:color="auto"/>
            <w:right w:val="none" w:sz="0" w:space="0" w:color="auto"/>
          </w:divBdr>
          <w:divsChild>
            <w:div w:id="1179268396">
              <w:marLeft w:val="0"/>
              <w:marRight w:val="0"/>
              <w:marTop w:val="0"/>
              <w:marBottom w:val="150"/>
              <w:divBdr>
                <w:top w:val="none" w:sz="0" w:space="0" w:color="auto"/>
                <w:left w:val="none" w:sz="0" w:space="0" w:color="auto"/>
                <w:bottom w:val="none" w:sz="0" w:space="0" w:color="auto"/>
                <w:right w:val="none" w:sz="0" w:space="0" w:color="auto"/>
              </w:divBdr>
              <w:divsChild>
                <w:div w:id="1563907480">
                  <w:marLeft w:val="0"/>
                  <w:marRight w:val="0"/>
                  <w:marTop w:val="0"/>
                  <w:marBottom w:val="0"/>
                  <w:divBdr>
                    <w:top w:val="none" w:sz="0" w:space="0" w:color="auto"/>
                    <w:left w:val="none" w:sz="0" w:space="0" w:color="auto"/>
                    <w:bottom w:val="none" w:sz="0" w:space="0" w:color="auto"/>
                    <w:right w:val="none" w:sz="0" w:space="0" w:color="auto"/>
                  </w:divBdr>
                  <w:divsChild>
                    <w:div w:id="1911423669">
                      <w:marLeft w:val="0"/>
                      <w:marRight w:val="0"/>
                      <w:marTop w:val="0"/>
                      <w:marBottom w:val="0"/>
                      <w:divBdr>
                        <w:top w:val="none" w:sz="0" w:space="0" w:color="auto"/>
                        <w:left w:val="none" w:sz="0" w:space="0" w:color="auto"/>
                        <w:bottom w:val="none" w:sz="0" w:space="0" w:color="auto"/>
                        <w:right w:val="none" w:sz="0" w:space="0" w:color="auto"/>
                      </w:divBdr>
                      <w:divsChild>
                        <w:div w:id="200629935">
                          <w:marLeft w:val="0"/>
                          <w:marRight w:val="0"/>
                          <w:marTop w:val="0"/>
                          <w:marBottom w:val="0"/>
                          <w:divBdr>
                            <w:top w:val="none" w:sz="0" w:space="0" w:color="auto"/>
                            <w:left w:val="none" w:sz="0" w:space="0" w:color="auto"/>
                            <w:bottom w:val="none" w:sz="0" w:space="0" w:color="auto"/>
                            <w:right w:val="none" w:sz="0" w:space="0" w:color="auto"/>
                          </w:divBdr>
                          <w:divsChild>
                            <w:div w:id="554048834">
                              <w:marLeft w:val="0"/>
                              <w:marRight w:val="0"/>
                              <w:marTop w:val="0"/>
                              <w:marBottom w:val="0"/>
                              <w:divBdr>
                                <w:top w:val="none" w:sz="0" w:space="0" w:color="auto"/>
                                <w:left w:val="none" w:sz="0" w:space="0" w:color="auto"/>
                                <w:bottom w:val="none" w:sz="0" w:space="0" w:color="auto"/>
                                <w:right w:val="none" w:sz="0" w:space="0" w:color="auto"/>
                              </w:divBdr>
                              <w:divsChild>
                                <w:div w:id="44645184">
                                  <w:marLeft w:val="0"/>
                                  <w:marRight w:val="0"/>
                                  <w:marTop w:val="0"/>
                                  <w:marBottom w:val="0"/>
                                  <w:divBdr>
                                    <w:top w:val="none" w:sz="0" w:space="0" w:color="auto"/>
                                    <w:left w:val="none" w:sz="0" w:space="0" w:color="auto"/>
                                    <w:bottom w:val="none" w:sz="0" w:space="0" w:color="auto"/>
                                    <w:right w:val="none" w:sz="0" w:space="0" w:color="auto"/>
                                  </w:divBdr>
                                  <w:divsChild>
                                    <w:div w:id="625696454">
                                      <w:marLeft w:val="0"/>
                                      <w:marRight w:val="0"/>
                                      <w:marTop w:val="0"/>
                                      <w:marBottom w:val="0"/>
                                      <w:divBdr>
                                        <w:top w:val="none" w:sz="0" w:space="0" w:color="auto"/>
                                        <w:left w:val="none" w:sz="0" w:space="0" w:color="auto"/>
                                        <w:bottom w:val="none" w:sz="0" w:space="0" w:color="auto"/>
                                        <w:right w:val="none" w:sz="0" w:space="0" w:color="auto"/>
                                      </w:divBdr>
                                      <w:divsChild>
                                        <w:div w:id="1974209928">
                                          <w:marLeft w:val="0"/>
                                          <w:marRight w:val="0"/>
                                          <w:marTop w:val="0"/>
                                          <w:marBottom w:val="0"/>
                                          <w:divBdr>
                                            <w:top w:val="none" w:sz="0" w:space="0" w:color="auto"/>
                                            <w:left w:val="none" w:sz="0" w:space="0" w:color="auto"/>
                                            <w:bottom w:val="none" w:sz="0" w:space="0" w:color="auto"/>
                                            <w:right w:val="none" w:sz="0" w:space="0" w:color="auto"/>
                                          </w:divBdr>
                                          <w:divsChild>
                                            <w:div w:id="17496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8199649">
      <w:bodyDiv w:val="1"/>
      <w:marLeft w:val="0"/>
      <w:marRight w:val="0"/>
      <w:marTop w:val="0"/>
      <w:marBottom w:val="0"/>
      <w:divBdr>
        <w:top w:val="none" w:sz="0" w:space="0" w:color="auto"/>
        <w:left w:val="none" w:sz="0" w:space="0" w:color="auto"/>
        <w:bottom w:val="none" w:sz="0" w:space="0" w:color="auto"/>
        <w:right w:val="none" w:sz="0" w:space="0" w:color="auto"/>
      </w:divBdr>
    </w:div>
    <w:div w:id="608857055">
      <w:bodyDiv w:val="1"/>
      <w:marLeft w:val="0"/>
      <w:marRight w:val="0"/>
      <w:marTop w:val="0"/>
      <w:marBottom w:val="0"/>
      <w:divBdr>
        <w:top w:val="none" w:sz="0" w:space="0" w:color="auto"/>
        <w:left w:val="none" w:sz="0" w:space="0" w:color="auto"/>
        <w:bottom w:val="none" w:sz="0" w:space="0" w:color="auto"/>
        <w:right w:val="none" w:sz="0" w:space="0" w:color="auto"/>
      </w:divBdr>
      <w:divsChild>
        <w:div w:id="485711713">
          <w:marLeft w:val="0"/>
          <w:marRight w:val="0"/>
          <w:marTop w:val="0"/>
          <w:marBottom w:val="0"/>
          <w:divBdr>
            <w:top w:val="none" w:sz="0" w:space="0" w:color="auto"/>
            <w:left w:val="none" w:sz="0" w:space="0" w:color="auto"/>
            <w:bottom w:val="none" w:sz="0" w:space="0" w:color="auto"/>
            <w:right w:val="none" w:sz="0" w:space="0" w:color="auto"/>
          </w:divBdr>
          <w:divsChild>
            <w:div w:id="938678484">
              <w:marLeft w:val="0"/>
              <w:marRight w:val="0"/>
              <w:marTop w:val="0"/>
              <w:marBottom w:val="0"/>
              <w:divBdr>
                <w:top w:val="none" w:sz="0" w:space="0" w:color="auto"/>
                <w:left w:val="none" w:sz="0" w:space="0" w:color="auto"/>
                <w:bottom w:val="none" w:sz="0" w:space="0" w:color="auto"/>
                <w:right w:val="none" w:sz="0" w:space="0" w:color="auto"/>
              </w:divBdr>
              <w:divsChild>
                <w:div w:id="1789007151">
                  <w:marLeft w:val="0"/>
                  <w:marRight w:val="0"/>
                  <w:marTop w:val="0"/>
                  <w:marBottom w:val="0"/>
                  <w:divBdr>
                    <w:top w:val="none" w:sz="0" w:space="0" w:color="auto"/>
                    <w:left w:val="none" w:sz="0" w:space="0" w:color="auto"/>
                    <w:bottom w:val="none" w:sz="0" w:space="0" w:color="auto"/>
                    <w:right w:val="none" w:sz="0" w:space="0" w:color="auto"/>
                  </w:divBdr>
                  <w:divsChild>
                    <w:div w:id="1573390419">
                      <w:marLeft w:val="0"/>
                      <w:marRight w:val="0"/>
                      <w:marTop w:val="0"/>
                      <w:marBottom w:val="0"/>
                      <w:divBdr>
                        <w:top w:val="none" w:sz="0" w:space="0" w:color="auto"/>
                        <w:left w:val="none" w:sz="0" w:space="0" w:color="auto"/>
                        <w:bottom w:val="none" w:sz="0" w:space="0" w:color="auto"/>
                        <w:right w:val="none" w:sz="0" w:space="0" w:color="auto"/>
                      </w:divBdr>
                      <w:divsChild>
                        <w:div w:id="834106028">
                          <w:marLeft w:val="0"/>
                          <w:marRight w:val="0"/>
                          <w:marTop w:val="0"/>
                          <w:marBottom w:val="0"/>
                          <w:divBdr>
                            <w:top w:val="none" w:sz="0" w:space="0" w:color="auto"/>
                            <w:left w:val="none" w:sz="0" w:space="0" w:color="auto"/>
                            <w:bottom w:val="none" w:sz="0" w:space="0" w:color="auto"/>
                            <w:right w:val="none" w:sz="0" w:space="0" w:color="auto"/>
                          </w:divBdr>
                          <w:divsChild>
                            <w:div w:id="683558785">
                              <w:marLeft w:val="0"/>
                              <w:marRight w:val="0"/>
                              <w:marTop w:val="0"/>
                              <w:marBottom w:val="0"/>
                              <w:divBdr>
                                <w:top w:val="none" w:sz="0" w:space="0" w:color="auto"/>
                                <w:left w:val="none" w:sz="0" w:space="0" w:color="auto"/>
                                <w:bottom w:val="none" w:sz="0" w:space="0" w:color="auto"/>
                                <w:right w:val="none" w:sz="0" w:space="0" w:color="auto"/>
                              </w:divBdr>
                              <w:divsChild>
                                <w:div w:id="1407456522">
                                  <w:marLeft w:val="0"/>
                                  <w:marRight w:val="0"/>
                                  <w:marTop w:val="0"/>
                                  <w:marBottom w:val="0"/>
                                  <w:divBdr>
                                    <w:top w:val="none" w:sz="0" w:space="0" w:color="auto"/>
                                    <w:left w:val="none" w:sz="0" w:space="0" w:color="auto"/>
                                    <w:bottom w:val="none" w:sz="0" w:space="0" w:color="auto"/>
                                    <w:right w:val="none" w:sz="0" w:space="0" w:color="auto"/>
                                  </w:divBdr>
                                  <w:divsChild>
                                    <w:div w:id="1928268566">
                                      <w:marLeft w:val="0"/>
                                      <w:marRight w:val="0"/>
                                      <w:marTop w:val="0"/>
                                      <w:marBottom w:val="0"/>
                                      <w:divBdr>
                                        <w:top w:val="none" w:sz="0" w:space="0" w:color="auto"/>
                                        <w:left w:val="none" w:sz="0" w:space="0" w:color="auto"/>
                                        <w:bottom w:val="none" w:sz="0" w:space="0" w:color="auto"/>
                                        <w:right w:val="none" w:sz="0" w:space="0" w:color="auto"/>
                                      </w:divBdr>
                                      <w:divsChild>
                                        <w:div w:id="1228879268">
                                          <w:marLeft w:val="-150"/>
                                          <w:marRight w:val="-150"/>
                                          <w:marTop w:val="0"/>
                                          <w:marBottom w:val="0"/>
                                          <w:divBdr>
                                            <w:top w:val="none" w:sz="0" w:space="0" w:color="auto"/>
                                            <w:left w:val="none" w:sz="0" w:space="0" w:color="auto"/>
                                            <w:bottom w:val="none" w:sz="0" w:space="0" w:color="auto"/>
                                            <w:right w:val="none" w:sz="0" w:space="0" w:color="auto"/>
                                          </w:divBdr>
                                          <w:divsChild>
                                            <w:div w:id="585380239">
                                              <w:marLeft w:val="0"/>
                                              <w:marRight w:val="0"/>
                                              <w:marTop w:val="0"/>
                                              <w:marBottom w:val="0"/>
                                              <w:divBdr>
                                                <w:top w:val="none" w:sz="0" w:space="0" w:color="auto"/>
                                                <w:left w:val="none" w:sz="0" w:space="0" w:color="auto"/>
                                                <w:bottom w:val="none" w:sz="0" w:space="0" w:color="auto"/>
                                                <w:right w:val="none" w:sz="0" w:space="0" w:color="auto"/>
                                              </w:divBdr>
                                              <w:divsChild>
                                                <w:div w:id="2101750798">
                                                  <w:marLeft w:val="0"/>
                                                  <w:marRight w:val="0"/>
                                                  <w:marTop w:val="0"/>
                                                  <w:marBottom w:val="0"/>
                                                  <w:divBdr>
                                                    <w:top w:val="none" w:sz="0" w:space="0" w:color="auto"/>
                                                    <w:left w:val="none" w:sz="0" w:space="0" w:color="auto"/>
                                                    <w:bottom w:val="none" w:sz="0" w:space="0" w:color="auto"/>
                                                    <w:right w:val="none" w:sz="0" w:space="0" w:color="auto"/>
                                                  </w:divBdr>
                                                  <w:divsChild>
                                                    <w:div w:id="540095171">
                                                      <w:marLeft w:val="0"/>
                                                      <w:marRight w:val="0"/>
                                                      <w:marTop w:val="0"/>
                                                      <w:marBottom w:val="0"/>
                                                      <w:divBdr>
                                                        <w:top w:val="none" w:sz="0" w:space="0" w:color="auto"/>
                                                        <w:left w:val="none" w:sz="0" w:space="0" w:color="auto"/>
                                                        <w:bottom w:val="none" w:sz="0" w:space="0" w:color="auto"/>
                                                        <w:right w:val="none" w:sz="0" w:space="0" w:color="auto"/>
                                                      </w:divBdr>
                                                      <w:divsChild>
                                                        <w:div w:id="473982981">
                                                          <w:marLeft w:val="0"/>
                                                          <w:marRight w:val="0"/>
                                                          <w:marTop w:val="0"/>
                                                          <w:marBottom w:val="0"/>
                                                          <w:divBdr>
                                                            <w:top w:val="none" w:sz="0" w:space="0" w:color="auto"/>
                                                            <w:left w:val="none" w:sz="0" w:space="0" w:color="auto"/>
                                                            <w:bottom w:val="none" w:sz="0" w:space="0" w:color="auto"/>
                                                            <w:right w:val="none" w:sz="0" w:space="0" w:color="auto"/>
                                                          </w:divBdr>
                                                          <w:divsChild>
                                                            <w:div w:id="43532100">
                                                              <w:marLeft w:val="0"/>
                                                              <w:marRight w:val="0"/>
                                                              <w:marTop w:val="0"/>
                                                              <w:marBottom w:val="0"/>
                                                              <w:divBdr>
                                                                <w:top w:val="none" w:sz="0" w:space="0" w:color="auto"/>
                                                                <w:left w:val="none" w:sz="0" w:space="0" w:color="auto"/>
                                                                <w:bottom w:val="none" w:sz="0" w:space="0" w:color="auto"/>
                                                                <w:right w:val="none" w:sz="0" w:space="0" w:color="auto"/>
                                                              </w:divBdr>
                                                              <w:divsChild>
                                                                <w:div w:id="1469319292">
                                                                  <w:marLeft w:val="0"/>
                                                                  <w:marRight w:val="0"/>
                                                                  <w:marTop w:val="0"/>
                                                                  <w:marBottom w:val="0"/>
                                                                  <w:divBdr>
                                                                    <w:top w:val="none" w:sz="0" w:space="0" w:color="auto"/>
                                                                    <w:left w:val="none" w:sz="0" w:space="0" w:color="auto"/>
                                                                    <w:bottom w:val="none" w:sz="0" w:space="0" w:color="auto"/>
                                                                    <w:right w:val="none" w:sz="0" w:space="0" w:color="auto"/>
                                                                  </w:divBdr>
                                                                  <w:divsChild>
                                                                    <w:div w:id="866873851">
                                                                      <w:marLeft w:val="0"/>
                                                                      <w:marRight w:val="0"/>
                                                                      <w:marTop w:val="0"/>
                                                                      <w:marBottom w:val="0"/>
                                                                      <w:divBdr>
                                                                        <w:top w:val="none" w:sz="0" w:space="0" w:color="auto"/>
                                                                        <w:left w:val="none" w:sz="0" w:space="0" w:color="auto"/>
                                                                        <w:bottom w:val="none" w:sz="0" w:space="0" w:color="auto"/>
                                                                        <w:right w:val="none" w:sz="0" w:space="0" w:color="auto"/>
                                                                      </w:divBdr>
                                                                      <w:divsChild>
                                                                        <w:div w:id="2136291093">
                                                                          <w:marLeft w:val="-225"/>
                                                                          <w:marRight w:val="-225"/>
                                                                          <w:marTop w:val="0"/>
                                                                          <w:marBottom w:val="0"/>
                                                                          <w:divBdr>
                                                                            <w:top w:val="none" w:sz="0" w:space="0" w:color="auto"/>
                                                                            <w:left w:val="none" w:sz="0" w:space="0" w:color="auto"/>
                                                                            <w:bottom w:val="none" w:sz="0" w:space="0" w:color="auto"/>
                                                                            <w:right w:val="none" w:sz="0" w:space="0" w:color="auto"/>
                                                                          </w:divBdr>
                                                                          <w:divsChild>
                                                                            <w:div w:id="45121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555202">
      <w:bodyDiv w:val="1"/>
      <w:marLeft w:val="0"/>
      <w:marRight w:val="0"/>
      <w:marTop w:val="0"/>
      <w:marBottom w:val="0"/>
      <w:divBdr>
        <w:top w:val="none" w:sz="0" w:space="0" w:color="auto"/>
        <w:left w:val="none" w:sz="0" w:space="0" w:color="auto"/>
        <w:bottom w:val="none" w:sz="0" w:space="0" w:color="auto"/>
        <w:right w:val="none" w:sz="0" w:space="0" w:color="auto"/>
      </w:divBdr>
    </w:div>
    <w:div w:id="611011713">
      <w:bodyDiv w:val="1"/>
      <w:marLeft w:val="0"/>
      <w:marRight w:val="0"/>
      <w:marTop w:val="0"/>
      <w:marBottom w:val="0"/>
      <w:divBdr>
        <w:top w:val="none" w:sz="0" w:space="0" w:color="auto"/>
        <w:left w:val="none" w:sz="0" w:space="0" w:color="auto"/>
        <w:bottom w:val="none" w:sz="0" w:space="0" w:color="auto"/>
        <w:right w:val="none" w:sz="0" w:space="0" w:color="auto"/>
      </w:divBdr>
    </w:div>
    <w:div w:id="611127814">
      <w:bodyDiv w:val="1"/>
      <w:marLeft w:val="0"/>
      <w:marRight w:val="0"/>
      <w:marTop w:val="0"/>
      <w:marBottom w:val="0"/>
      <w:divBdr>
        <w:top w:val="none" w:sz="0" w:space="0" w:color="auto"/>
        <w:left w:val="none" w:sz="0" w:space="0" w:color="auto"/>
        <w:bottom w:val="none" w:sz="0" w:space="0" w:color="auto"/>
        <w:right w:val="none" w:sz="0" w:space="0" w:color="auto"/>
      </w:divBdr>
    </w:div>
    <w:div w:id="611136754">
      <w:bodyDiv w:val="1"/>
      <w:marLeft w:val="0"/>
      <w:marRight w:val="0"/>
      <w:marTop w:val="0"/>
      <w:marBottom w:val="0"/>
      <w:divBdr>
        <w:top w:val="none" w:sz="0" w:space="0" w:color="auto"/>
        <w:left w:val="none" w:sz="0" w:space="0" w:color="auto"/>
        <w:bottom w:val="none" w:sz="0" w:space="0" w:color="auto"/>
        <w:right w:val="none" w:sz="0" w:space="0" w:color="auto"/>
      </w:divBdr>
    </w:div>
    <w:div w:id="612056273">
      <w:bodyDiv w:val="1"/>
      <w:marLeft w:val="0"/>
      <w:marRight w:val="0"/>
      <w:marTop w:val="0"/>
      <w:marBottom w:val="0"/>
      <w:divBdr>
        <w:top w:val="none" w:sz="0" w:space="0" w:color="auto"/>
        <w:left w:val="none" w:sz="0" w:space="0" w:color="auto"/>
        <w:bottom w:val="none" w:sz="0" w:space="0" w:color="auto"/>
        <w:right w:val="none" w:sz="0" w:space="0" w:color="auto"/>
      </w:divBdr>
    </w:div>
    <w:div w:id="612058672">
      <w:bodyDiv w:val="1"/>
      <w:marLeft w:val="0"/>
      <w:marRight w:val="0"/>
      <w:marTop w:val="0"/>
      <w:marBottom w:val="0"/>
      <w:divBdr>
        <w:top w:val="none" w:sz="0" w:space="0" w:color="auto"/>
        <w:left w:val="none" w:sz="0" w:space="0" w:color="auto"/>
        <w:bottom w:val="none" w:sz="0" w:space="0" w:color="auto"/>
        <w:right w:val="none" w:sz="0" w:space="0" w:color="auto"/>
      </w:divBdr>
    </w:div>
    <w:div w:id="612515441">
      <w:bodyDiv w:val="1"/>
      <w:marLeft w:val="0"/>
      <w:marRight w:val="0"/>
      <w:marTop w:val="0"/>
      <w:marBottom w:val="0"/>
      <w:divBdr>
        <w:top w:val="none" w:sz="0" w:space="0" w:color="auto"/>
        <w:left w:val="none" w:sz="0" w:space="0" w:color="auto"/>
        <w:bottom w:val="none" w:sz="0" w:space="0" w:color="auto"/>
        <w:right w:val="none" w:sz="0" w:space="0" w:color="auto"/>
      </w:divBdr>
      <w:divsChild>
        <w:div w:id="1239098121">
          <w:marLeft w:val="0"/>
          <w:marRight w:val="0"/>
          <w:marTop w:val="0"/>
          <w:marBottom w:val="0"/>
          <w:divBdr>
            <w:top w:val="none" w:sz="0" w:space="0" w:color="auto"/>
            <w:left w:val="none" w:sz="0" w:space="0" w:color="auto"/>
            <w:bottom w:val="none" w:sz="0" w:space="0" w:color="auto"/>
            <w:right w:val="none" w:sz="0" w:space="0" w:color="auto"/>
          </w:divBdr>
          <w:divsChild>
            <w:div w:id="1990476970">
              <w:marLeft w:val="0"/>
              <w:marRight w:val="0"/>
              <w:marTop w:val="100"/>
              <w:marBottom w:val="100"/>
              <w:divBdr>
                <w:top w:val="none" w:sz="0" w:space="0" w:color="auto"/>
                <w:left w:val="none" w:sz="0" w:space="0" w:color="auto"/>
                <w:bottom w:val="none" w:sz="0" w:space="0" w:color="auto"/>
                <w:right w:val="none" w:sz="0" w:space="0" w:color="auto"/>
              </w:divBdr>
              <w:divsChild>
                <w:div w:id="2031103653">
                  <w:marLeft w:val="91"/>
                  <w:marRight w:val="91"/>
                  <w:marTop w:val="0"/>
                  <w:marBottom w:val="0"/>
                  <w:divBdr>
                    <w:top w:val="none" w:sz="0" w:space="0" w:color="auto"/>
                    <w:left w:val="none" w:sz="0" w:space="0" w:color="auto"/>
                    <w:bottom w:val="none" w:sz="0" w:space="0" w:color="auto"/>
                    <w:right w:val="none" w:sz="0" w:space="0" w:color="auto"/>
                  </w:divBdr>
                  <w:divsChild>
                    <w:div w:id="156594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095346">
      <w:bodyDiv w:val="1"/>
      <w:marLeft w:val="0"/>
      <w:marRight w:val="0"/>
      <w:marTop w:val="0"/>
      <w:marBottom w:val="0"/>
      <w:divBdr>
        <w:top w:val="none" w:sz="0" w:space="0" w:color="auto"/>
        <w:left w:val="none" w:sz="0" w:space="0" w:color="auto"/>
        <w:bottom w:val="none" w:sz="0" w:space="0" w:color="auto"/>
        <w:right w:val="none" w:sz="0" w:space="0" w:color="auto"/>
      </w:divBdr>
      <w:divsChild>
        <w:div w:id="1872111626">
          <w:marLeft w:val="0"/>
          <w:marRight w:val="0"/>
          <w:marTop w:val="0"/>
          <w:marBottom w:val="0"/>
          <w:divBdr>
            <w:top w:val="none" w:sz="0" w:space="0" w:color="auto"/>
            <w:left w:val="none" w:sz="0" w:space="0" w:color="auto"/>
            <w:bottom w:val="none" w:sz="0" w:space="0" w:color="auto"/>
            <w:right w:val="none" w:sz="0" w:space="0" w:color="auto"/>
          </w:divBdr>
          <w:divsChild>
            <w:div w:id="2090807406">
              <w:marLeft w:val="0"/>
              <w:marRight w:val="0"/>
              <w:marTop w:val="0"/>
              <w:marBottom w:val="0"/>
              <w:divBdr>
                <w:top w:val="none" w:sz="0" w:space="0" w:color="auto"/>
                <w:left w:val="none" w:sz="0" w:space="0" w:color="auto"/>
                <w:bottom w:val="none" w:sz="0" w:space="0" w:color="auto"/>
                <w:right w:val="none" w:sz="0" w:space="0" w:color="auto"/>
              </w:divBdr>
              <w:divsChild>
                <w:div w:id="1759476751">
                  <w:marLeft w:val="0"/>
                  <w:marRight w:val="0"/>
                  <w:marTop w:val="0"/>
                  <w:marBottom w:val="0"/>
                  <w:divBdr>
                    <w:top w:val="none" w:sz="0" w:space="0" w:color="auto"/>
                    <w:left w:val="none" w:sz="0" w:space="0" w:color="auto"/>
                    <w:bottom w:val="none" w:sz="0" w:space="0" w:color="auto"/>
                    <w:right w:val="none" w:sz="0" w:space="0" w:color="auto"/>
                  </w:divBdr>
                  <w:divsChild>
                    <w:div w:id="1604460222">
                      <w:marLeft w:val="0"/>
                      <w:marRight w:val="0"/>
                      <w:marTop w:val="0"/>
                      <w:marBottom w:val="0"/>
                      <w:divBdr>
                        <w:top w:val="none" w:sz="0" w:space="0" w:color="auto"/>
                        <w:left w:val="none" w:sz="0" w:space="0" w:color="auto"/>
                        <w:bottom w:val="none" w:sz="0" w:space="0" w:color="auto"/>
                        <w:right w:val="none" w:sz="0" w:space="0" w:color="auto"/>
                      </w:divBdr>
                      <w:divsChild>
                        <w:div w:id="1394161200">
                          <w:marLeft w:val="0"/>
                          <w:marRight w:val="0"/>
                          <w:marTop w:val="0"/>
                          <w:marBottom w:val="0"/>
                          <w:divBdr>
                            <w:top w:val="none" w:sz="0" w:space="0" w:color="auto"/>
                            <w:left w:val="none" w:sz="0" w:space="0" w:color="auto"/>
                            <w:bottom w:val="none" w:sz="0" w:space="0" w:color="auto"/>
                            <w:right w:val="none" w:sz="0" w:space="0" w:color="auto"/>
                          </w:divBdr>
                          <w:divsChild>
                            <w:div w:id="140003919">
                              <w:marLeft w:val="0"/>
                              <w:marRight w:val="0"/>
                              <w:marTop w:val="0"/>
                              <w:marBottom w:val="0"/>
                              <w:divBdr>
                                <w:top w:val="none" w:sz="0" w:space="0" w:color="auto"/>
                                <w:left w:val="none" w:sz="0" w:space="0" w:color="auto"/>
                                <w:bottom w:val="none" w:sz="0" w:space="0" w:color="auto"/>
                                <w:right w:val="none" w:sz="0" w:space="0" w:color="auto"/>
                              </w:divBdr>
                              <w:divsChild>
                                <w:div w:id="953486957">
                                  <w:marLeft w:val="0"/>
                                  <w:marRight w:val="0"/>
                                  <w:marTop w:val="0"/>
                                  <w:marBottom w:val="0"/>
                                  <w:divBdr>
                                    <w:top w:val="none" w:sz="0" w:space="0" w:color="auto"/>
                                    <w:left w:val="none" w:sz="0" w:space="0" w:color="auto"/>
                                    <w:bottom w:val="none" w:sz="0" w:space="0" w:color="auto"/>
                                    <w:right w:val="none" w:sz="0" w:space="0" w:color="auto"/>
                                  </w:divBdr>
                                  <w:divsChild>
                                    <w:div w:id="909189471">
                                      <w:marLeft w:val="0"/>
                                      <w:marRight w:val="0"/>
                                      <w:marTop w:val="0"/>
                                      <w:marBottom w:val="0"/>
                                      <w:divBdr>
                                        <w:top w:val="none" w:sz="0" w:space="0" w:color="auto"/>
                                        <w:left w:val="none" w:sz="0" w:space="0" w:color="auto"/>
                                        <w:bottom w:val="none" w:sz="0" w:space="0" w:color="auto"/>
                                        <w:right w:val="none" w:sz="0" w:space="0" w:color="auto"/>
                                      </w:divBdr>
                                      <w:divsChild>
                                        <w:div w:id="611671381">
                                          <w:marLeft w:val="-150"/>
                                          <w:marRight w:val="-150"/>
                                          <w:marTop w:val="0"/>
                                          <w:marBottom w:val="0"/>
                                          <w:divBdr>
                                            <w:top w:val="none" w:sz="0" w:space="0" w:color="auto"/>
                                            <w:left w:val="none" w:sz="0" w:space="0" w:color="auto"/>
                                            <w:bottom w:val="none" w:sz="0" w:space="0" w:color="auto"/>
                                            <w:right w:val="none" w:sz="0" w:space="0" w:color="auto"/>
                                          </w:divBdr>
                                          <w:divsChild>
                                            <w:div w:id="1421291414">
                                              <w:marLeft w:val="0"/>
                                              <w:marRight w:val="0"/>
                                              <w:marTop w:val="0"/>
                                              <w:marBottom w:val="0"/>
                                              <w:divBdr>
                                                <w:top w:val="none" w:sz="0" w:space="0" w:color="auto"/>
                                                <w:left w:val="none" w:sz="0" w:space="0" w:color="auto"/>
                                                <w:bottom w:val="none" w:sz="0" w:space="0" w:color="auto"/>
                                                <w:right w:val="none" w:sz="0" w:space="0" w:color="auto"/>
                                              </w:divBdr>
                                              <w:divsChild>
                                                <w:div w:id="1903759093">
                                                  <w:marLeft w:val="0"/>
                                                  <w:marRight w:val="0"/>
                                                  <w:marTop w:val="0"/>
                                                  <w:marBottom w:val="0"/>
                                                  <w:divBdr>
                                                    <w:top w:val="none" w:sz="0" w:space="0" w:color="auto"/>
                                                    <w:left w:val="none" w:sz="0" w:space="0" w:color="auto"/>
                                                    <w:bottom w:val="none" w:sz="0" w:space="0" w:color="auto"/>
                                                    <w:right w:val="none" w:sz="0" w:space="0" w:color="auto"/>
                                                  </w:divBdr>
                                                  <w:divsChild>
                                                    <w:div w:id="988677700">
                                                      <w:marLeft w:val="0"/>
                                                      <w:marRight w:val="0"/>
                                                      <w:marTop w:val="0"/>
                                                      <w:marBottom w:val="0"/>
                                                      <w:divBdr>
                                                        <w:top w:val="none" w:sz="0" w:space="0" w:color="auto"/>
                                                        <w:left w:val="none" w:sz="0" w:space="0" w:color="auto"/>
                                                        <w:bottom w:val="none" w:sz="0" w:space="0" w:color="auto"/>
                                                        <w:right w:val="none" w:sz="0" w:space="0" w:color="auto"/>
                                                      </w:divBdr>
                                                      <w:divsChild>
                                                        <w:div w:id="1403871520">
                                                          <w:marLeft w:val="0"/>
                                                          <w:marRight w:val="0"/>
                                                          <w:marTop w:val="0"/>
                                                          <w:marBottom w:val="0"/>
                                                          <w:divBdr>
                                                            <w:top w:val="none" w:sz="0" w:space="0" w:color="auto"/>
                                                            <w:left w:val="none" w:sz="0" w:space="0" w:color="auto"/>
                                                            <w:bottom w:val="none" w:sz="0" w:space="0" w:color="auto"/>
                                                            <w:right w:val="none" w:sz="0" w:space="0" w:color="auto"/>
                                                          </w:divBdr>
                                                          <w:divsChild>
                                                            <w:div w:id="615480551">
                                                              <w:marLeft w:val="0"/>
                                                              <w:marRight w:val="0"/>
                                                              <w:marTop w:val="0"/>
                                                              <w:marBottom w:val="0"/>
                                                              <w:divBdr>
                                                                <w:top w:val="none" w:sz="0" w:space="0" w:color="auto"/>
                                                                <w:left w:val="none" w:sz="0" w:space="0" w:color="auto"/>
                                                                <w:bottom w:val="none" w:sz="0" w:space="0" w:color="auto"/>
                                                                <w:right w:val="none" w:sz="0" w:space="0" w:color="auto"/>
                                                              </w:divBdr>
                                                              <w:divsChild>
                                                                <w:div w:id="1251114017">
                                                                  <w:marLeft w:val="0"/>
                                                                  <w:marRight w:val="0"/>
                                                                  <w:marTop w:val="0"/>
                                                                  <w:marBottom w:val="0"/>
                                                                  <w:divBdr>
                                                                    <w:top w:val="none" w:sz="0" w:space="0" w:color="auto"/>
                                                                    <w:left w:val="none" w:sz="0" w:space="0" w:color="auto"/>
                                                                    <w:bottom w:val="none" w:sz="0" w:space="0" w:color="auto"/>
                                                                    <w:right w:val="none" w:sz="0" w:space="0" w:color="auto"/>
                                                                  </w:divBdr>
                                                                  <w:divsChild>
                                                                    <w:div w:id="1245790">
                                                                      <w:marLeft w:val="0"/>
                                                                      <w:marRight w:val="0"/>
                                                                      <w:marTop w:val="0"/>
                                                                      <w:marBottom w:val="0"/>
                                                                      <w:divBdr>
                                                                        <w:top w:val="none" w:sz="0" w:space="0" w:color="auto"/>
                                                                        <w:left w:val="none" w:sz="0" w:space="0" w:color="auto"/>
                                                                        <w:bottom w:val="none" w:sz="0" w:space="0" w:color="auto"/>
                                                                        <w:right w:val="none" w:sz="0" w:space="0" w:color="auto"/>
                                                                      </w:divBdr>
                                                                      <w:divsChild>
                                                                        <w:div w:id="1451826071">
                                                                          <w:marLeft w:val="-225"/>
                                                                          <w:marRight w:val="-225"/>
                                                                          <w:marTop w:val="0"/>
                                                                          <w:marBottom w:val="0"/>
                                                                          <w:divBdr>
                                                                            <w:top w:val="none" w:sz="0" w:space="0" w:color="auto"/>
                                                                            <w:left w:val="none" w:sz="0" w:space="0" w:color="auto"/>
                                                                            <w:bottom w:val="none" w:sz="0" w:space="0" w:color="auto"/>
                                                                            <w:right w:val="none" w:sz="0" w:space="0" w:color="auto"/>
                                                                          </w:divBdr>
                                                                          <w:divsChild>
                                                                            <w:div w:id="207311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4361183">
      <w:bodyDiv w:val="1"/>
      <w:marLeft w:val="0"/>
      <w:marRight w:val="0"/>
      <w:marTop w:val="0"/>
      <w:marBottom w:val="0"/>
      <w:divBdr>
        <w:top w:val="none" w:sz="0" w:space="0" w:color="auto"/>
        <w:left w:val="none" w:sz="0" w:space="0" w:color="auto"/>
        <w:bottom w:val="none" w:sz="0" w:space="0" w:color="auto"/>
        <w:right w:val="none" w:sz="0" w:space="0" w:color="auto"/>
      </w:divBdr>
      <w:divsChild>
        <w:div w:id="82339711">
          <w:marLeft w:val="0"/>
          <w:marRight w:val="0"/>
          <w:marTop w:val="0"/>
          <w:marBottom w:val="0"/>
          <w:divBdr>
            <w:top w:val="none" w:sz="0" w:space="0" w:color="auto"/>
            <w:left w:val="none" w:sz="0" w:space="0" w:color="auto"/>
            <w:bottom w:val="none" w:sz="0" w:space="0" w:color="auto"/>
            <w:right w:val="none" w:sz="0" w:space="0" w:color="auto"/>
          </w:divBdr>
          <w:divsChild>
            <w:div w:id="562495882">
              <w:marLeft w:val="0"/>
              <w:marRight w:val="0"/>
              <w:marTop w:val="0"/>
              <w:marBottom w:val="0"/>
              <w:divBdr>
                <w:top w:val="none" w:sz="0" w:space="0" w:color="auto"/>
                <w:left w:val="none" w:sz="0" w:space="0" w:color="auto"/>
                <w:bottom w:val="none" w:sz="0" w:space="0" w:color="auto"/>
                <w:right w:val="none" w:sz="0" w:space="0" w:color="auto"/>
              </w:divBdr>
              <w:divsChild>
                <w:div w:id="1901165647">
                  <w:marLeft w:val="0"/>
                  <w:marRight w:val="0"/>
                  <w:marTop w:val="0"/>
                  <w:marBottom w:val="0"/>
                  <w:divBdr>
                    <w:top w:val="none" w:sz="0" w:space="0" w:color="auto"/>
                    <w:left w:val="none" w:sz="0" w:space="0" w:color="auto"/>
                    <w:bottom w:val="none" w:sz="0" w:space="0" w:color="auto"/>
                    <w:right w:val="none" w:sz="0" w:space="0" w:color="auto"/>
                  </w:divBdr>
                  <w:divsChild>
                    <w:div w:id="2058116089">
                      <w:marLeft w:val="0"/>
                      <w:marRight w:val="0"/>
                      <w:marTop w:val="0"/>
                      <w:marBottom w:val="0"/>
                      <w:divBdr>
                        <w:top w:val="none" w:sz="0" w:space="0" w:color="auto"/>
                        <w:left w:val="none" w:sz="0" w:space="0" w:color="auto"/>
                        <w:bottom w:val="none" w:sz="0" w:space="0" w:color="auto"/>
                        <w:right w:val="none" w:sz="0" w:space="0" w:color="auto"/>
                      </w:divBdr>
                      <w:divsChild>
                        <w:div w:id="1691181580">
                          <w:marLeft w:val="0"/>
                          <w:marRight w:val="0"/>
                          <w:marTop w:val="0"/>
                          <w:marBottom w:val="0"/>
                          <w:divBdr>
                            <w:top w:val="none" w:sz="0" w:space="0" w:color="auto"/>
                            <w:left w:val="none" w:sz="0" w:space="0" w:color="auto"/>
                            <w:bottom w:val="none" w:sz="0" w:space="0" w:color="auto"/>
                            <w:right w:val="none" w:sz="0" w:space="0" w:color="auto"/>
                          </w:divBdr>
                          <w:divsChild>
                            <w:div w:id="176702301">
                              <w:marLeft w:val="3"/>
                              <w:marRight w:val="0"/>
                              <w:marTop w:val="0"/>
                              <w:marBottom w:val="0"/>
                              <w:divBdr>
                                <w:top w:val="none" w:sz="0" w:space="0" w:color="auto"/>
                                <w:left w:val="none" w:sz="0" w:space="0" w:color="auto"/>
                                <w:bottom w:val="none" w:sz="0" w:space="0" w:color="auto"/>
                                <w:right w:val="none" w:sz="0" w:space="0" w:color="auto"/>
                              </w:divBdr>
                              <w:divsChild>
                                <w:div w:id="936714880">
                                  <w:marLeft w:val="0"/>
                                  <w:marRight w:val="0"/>
                                  <w:marTop w:val="0"/>
                                  <w:marBottom w:val="0"/>
                                  <w:divBdr>
                                    <w:top w:val="none" w:sz="0" w:space="0" w:color="auto"/>
                                    <w:left w:val="none" w:sz="0" w:space="0" w:color="auto"/>
                                    <w:bottom w:val="none" w:sz="0" w:space="0" w:color="auto"/>
                                    <w:right w:val="none" w:sz="0" w:space="0" w:color="auto"/>
                                  </w:divBdr>
                                  <w:divsChild>
                                    <w:div w:id="1361978579">
                                      <w:marLeft w:val="0"/>
                                      <w:marRight w:val="0"/>
                                      <w:marTop w:val="0"/>
                                      <w:marBottom w:val="0"/>
                                      <w:divBdr>
                                        <w:top w:val="none" w:sz="0" w:space="0" w:color="auto"/>
                                        <w:left w:val="none" w:sz="0" w:space="0" w:color="auto"/>
                                        <w:bottom w:val="none" w:sz="0" w:space="0" w:color="auto"/>
                                        <w:right w:val="none" w:sz="0" w:space="0" w:color="auto"/>
                                      </w:divBdr>
                                      <w:divsChild>
                                        <w:div w:id="572862349">
                                          <w:marLeft w:val="0"/>
                                          <w:marRight w:val="0"/>
                                          <w:marTop w:val="0"/>
                                          <w:marBottom w:val="0"/>
                                          <w:divBdr>
                                            <w:top w:val="none" w:sz="0" w:space="0" w:color="auto"/>
                                            <w:left w:val="none" w:sz="0" w:space="0" w:color="auto"/>
                                            <w:bottom w:val="none" w:sz="0" w:space="0" w:color="auto"/>
                                            <w:right w:val="none" w:sz="0" w:space="0" w:color="auto"/>
                                          </w:divBdr>
                                          <w:divsChild>
                                            <w:div w:id="1524203460">
                                              <w:marLeft w:val="0"/>
                                              <w:marRight w:val="0"/>
                                              <w:marTop w:val="0"/>
                                              <w:marBottom w:val="0"/>
                                              <w:divBdr>
                                                <w:top w:val="none" w:sz="0" w:space="0" w:color="auto"/>
                                                <w:left w:val="none" w:sz="0" w:space="0" w:color="auto"/>
                                                <w:bottom w:val="none" w:sz="0" w:space="0" w:color="auto"/>
                                                <w:right w:val="none" w:sz="0" w:space="0" w:color="auto"/>
                                              </w:divBdr>
                                              <w:divsChild>
                                                <w:div w:id="528877778">
                                                  <w:marLeft w:val="0"/>
                                                  <w:marRight w:val="0"/>
                                                  <w:marTop w:val="0"/>
                                                  <w:marBottom w:val="0"/>
                                                  <w:divBdr>
                                                    <w:top w:val="none" w:sz="0" w:space="0" w:color="auto"/>
                                                    <w:left w:val="none" w:sz="0" w:space="0" w:color="auto"/>
                                                    <w:bottom w:val="none" w:sz="0" w:space="0" w:color="auto"/>
                                                    <w:right w:val="none" w:sz="0" w:space="0" w:color="auto"/>
                                                  </w:divBdr>
                                                  <w:divsChild>
                                                    <w:div w:id="822890976">
                                                      <w:marLeft w:val="0"/>
                                                      <w:marRight w:val="0"/>
                                                      <w:marTop w:val="0"/>
                                                      <w:marBottom w:val="0"/>
                                                      <w:divBdr>
                                                        <w:top w:val="none" w:sz="0" w:space="0" w:color="auto"/>
                                                        <w:left w:val="none" w:sz="0" w:space="0" w:color="auto"/>
                                                        <w:bottom w:val="none" w:sz="0" w:space="0" w:color="auto"/>
                                                        <w:right w:val="none" w:sz="0" w:space="0" w:color="auto"/>
                                                      </w:divBdr>
                                                      <w:divsChild>
                                                        <w:div w:id="1085079737">
                                                          <w:marLeft w:val="0"/>
                                                          <w:marRight w:val="0"/>
                                                          <w:marTop w:val="0"/>
                                                          <w:marBottom w:val="0"/>
                                                          <w:divBdr>
                                                            <w:top w:val="none" w:sz="0" w:space="0" w:color="auto"/>
                                                            <w:left w:val="none" w:sz="0" w:space="0" w:color="auto"/>
                                                            <w:bottom w:val="none" w:sz="0" w:space="0" w:color="auto"/>
                                                            <w:right w:val="none" w:sz="0" w:space="0" w:color="auto"/>
                                                          </w:divBdr>
                                                          <w:divsChild>
                                                            <w:div w:id="2141146829">
                                                              <w:marLeft w:val="0"/>
                                                              <w:marRight w:val="0"/>
                                                              <w:marTop w:val="0"/>
                                                              <w:marBottom w:val="0"/>
                                                              <w:divBdr>
                                                                <w:top w:val="none" w:sz="0" w:space="0" w:color="auto"/>
                                                                <w:left w:val="none" w:sz="0" w:space="0" w:color="auto"/>
                                                                <w:bottom w:val="none" w:sz="0" w:space="0" w:color="auto"/>
                                                                <w:right w:val="none" w:sz="0" w:space="0" w:color="auto"/>
                                                              </w:divBdr>
                                                              <w:divsChild>
                                                                <w:div w:id="1923291668">
                                                                  <w:marLeft w:val="0"/>
                                                                  <w:marRight w:val="0"/>
                                                                  <w:marTop w:val="0"/>
                                                                  <w:marBottom w:val="0"/>
                                                                  <w:divBdr>
                                                                    <w:top w:val="none" w:sz="0" w:space="0" w:color="auto"/>
                                                                    <w:left w:val="none" w:sz="0" w:space="0" w:color="auto"/>
                                                                    <w:bottom w:val="none" w:sz="0" w:space="0" w:color="auto"/>
                                                                    <w:right w:val="none" w:sz="0" w:space="0" w:color="auto"/>
                                                                  </w:divBdr>
                                                                  <w:divsChild>
                                                                    <w:div w:id="20673026">
                                                                      <w:marLeft w:val="0"/>
                                                                      <w:marRight w:val="0"/>
                                                                      <w:marTop w:val="0"/>
                                                                      <w:marBottom w:val="0"/>
                                                                      <w:divBdr>
                                                                        <w:top w:val="none" w:sz="0" w:space="0" w:color="auto"/>
                                                                        <w:left w:val="none" w:sz="0" w:space="0" w:color="auto"/>
                                                                        <w:bottom w:val="none" w:sz="0" w:space="0" w:color="auto"/>
                                                                        <w:right w:val="none" w:sz="0" w:space="0" w:color="auto"/>
                                                                      </w:divBdr>
                                                                      <w:divsChild>
                                                                        <w:div w:id="10127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4479955">
      <w:bodyDiv w:val="1"/>
      <w:marLeft w:val="0"/>
      <w:marRight w:val="0"/>
      <w:marTop w:val="0"/>
      <w:marBottom w:val="0"/>
      <w:divBdr>
        <w:top w:val="none" w:sz="0" w:space="0" w:color="auto"/>
        <w:left w:val="none" w:sz="0" w:space="0" w:color="auto"/>
        <w:bottom w:val="none" w:sz="0" w:space="0" w:color="auto"/>
        <w:right w:val="none" w:sz="0" w:space="0" w:color="auto"/>
      </w:divBdr>
      <w:divsChild>
        <w:div w:id="566766000">
          <w:marLeft w:val="0"/>
          <w:marRight w:val="0"/>
          <w:marTop w:val="0"/>
          <w:marBottom w:val="0"/>
          <w:divBdr>
            <w:top w:val="none" w:sz="0" w:space="0" w:color="auto"/>
            <w:left w:val="none" w:sz="0" w:space="0" w:color="auto"/>
            <w:bottom w:val="none" w:sz="0" w:space="0" w:color="auto"/>
            <w:right w:val="none" w:sz="0" w:space="0" w:color="auto"/>
          </w:divBdr>
        </w:div>
      </w:divsChild>
    </w:div>
    <w:div w:id="614673638">
      <w:bodyDiv w:val="1"/>
      <w:marLeft w:val="0"/>
      <w:marRight w:val="0"/>
      <w:marTop w:val="0"/>
      <w:marBottom w:val="0"/>
      <w:divBdr>
        <w:top w:val="none" w:sz="0" w:space="0" w:color="auto"/>
        <w:left w:val="none" w:sz="0" w:space="0" w:color="auto"/>
        <w:bottom w:val="none" w:sz="0" w:space="0" w:color="auto"/>
        <w:right w:val="none" w:sz="0" w:space="0" w:color="auto"/>
      </w:divBdr>
      <w:divsChild>
        <w:div w:id="1376658168">
          <w:marLeft w:val="0"/>
          <w:marRight w:val="0"/>
          <w:marTop w:val="0"/>
          <w:marBottom w:val="0"/>
          <w:divBdr>
            <w:top w:val="none" w:sz="0" w:space="0" w:color="auto"/>
            <w:left w:val="none" w:sz="0" w:space="0" w:color="auto"/>
            <w:bottom w:val="none" w:sz="0" w:space="0" w:color="auto"/>
            <w:right w:val="none" w:sz="0" w:space="0" w:color="auto"/>
          </w:divBdr>
        </w:div>
      </w:divsChild>
    </w:div>
    <w:div w:id="614993071">
      <w:bodyDiv w:val="1"/>
      <w:marLeft w:val="0"/>
      <w:marRight w:val="0"/>
      <w:marTop w:val="0"/>
      <w:marBottom w:val="0"/>
      <w:divBdr>
        <w:top w:val="none" w:sz="0" w:space="0" w:color="auto"/>
        <w:left w:val="none" w:sz="0" w:space="0" w:color="auto"/>
        <w:bottom w:val="none" w:sz="0" w:space="0" w:color="auto"/>
        <w:right w:val="none" w:sz="0" w:space="0" w:color="auto"/>
      </w:divBdr>
    </w:div>
    <w:div w:id="615211280">
      <w:bodyDiv w:val="1"/>
      <w:marLeft w:val="0"/>
      <w:marRight w:val="0"/>
      <w:marTop w:val="0"/>
      <w:marBottom w:val="0"/>
      <w:divBdr>
        <w:top w:val="none" w:sz="0" w:space="0" w:color="auto"/>
        <w:left w:val="none" w:sz="0" w:space="0" w:color="auto"/>
        <w:bottom w:val="none" w:sz="0" w:space="0" w:color="auto"/>
        <w:right w:val="none" w:sz="0" w:space="0" w:color="auto"/>
      </w:divBdr>
      <w:divsChild>
        <w:div w:id="1966620467">
          <w:marLeft w:val="0"/>
          <w:marRight w:val="0"/>
          <w:marTop w:val="0"/>
          <w:marBottom w:val="0"/>
          <w:divBdr>
            <w:top w:val="none" w:sz="0" w:space="0" w:color="auto"/>
            <w:left w:val="none" w:sz="0" w:space="0" w:color="auto"/>
            <w:bottom w:val="none" w:sz="0" w:space="0" w:color="auto"/>
            <w:right w:val="none" w:sz="0" w:space="0" w:color="auto"/>
          </w:divBdr>
          <w:divsChild>
            <w:div w:id="1045525535">
              <w:marLeft w:val="0"/>
              <w:marRight w:val="0"/>
              <w:marTop w:val="0"/>
              <w:marBottom w:val="0"/>
              <w:divBdr>
                <w:top w:val="none" w:sz="0" w:space="0" w:color="auto"/>
                <w:left w:val="none" w:sz="0" w:space="0" w:color="auto"/>
                <w:bottom w:val="none" w:sz="0" w:space="0" w:color="auto"/>
                <w:right w:val="none" w:sz="0" w:space="0" w:color="auto"/>
              </w:divBdr>
              <w:divsChild>
                <w:div w:id="189534334">
                  <w:marLeft w:val="0"/>
                  <w:marRight w:val="0"/>
                  <w:marTop w:val="0"/>
                  <w:marBottom w:val="0"/>
                  <w:divBdr>
                    <w:top w:val="none" w:sz="0" w:space="0" w:color="auto"/>
                    <w:left w:val="none" w:sz="0" w:space="0" w:color="auto"/>
                    <w:bottom w:val="none" w:sz="0" w:space="0" w:color="auto"/>
                    <w:right w:val="none" w:sz="0" w:space="0" w:color="auto"/>
                  </w:divBdr>
                  <w:divsChild>
                    <w:div w:id="1040474986">
                      <w:marLeft w:val="0"/>
                      <w:marRight w:val="0"/>
                      <w:marTop w:val="0"/>
                      <w:marBottom w:val="0"/>
                      <w:divBdr>
                        <w:top w:val="none" w:sz="0" w:space="0" w:color="auto"/>
                        <w:left w:val="none" w:sz="0" w:space="0" w:color="auto"/>
                        <w:bottom w:val="none" w:sz="0" w:space="0" w:color="auto"/>
                        <w:right w:val="none" w:sz="0" w:space="0" w:color="auto"/>
                      </w:divBdr>
                      <w:divsChild>
                        <w:div w:id="1213736170">
                          <w:marLeft w:val="0"/>
                          <w:marRight w:val="0"/>
                          <w:marTop w:val="0"/>
                          <w:marBottom w:val="0"/>
                          <w:divBdr>
                            <w:top w:val="none" w:sz="0" w:space="0" w:color="auto"/>
                            <w:left w:val="none" w:sz="0" w:space="0" w:color="auto"/>
                            <w:bottom w:val="none" w:sz="0" w:space="0" w:color="auto"/>
                            <w:right w:val="none" w:sz="0" w:space="0" w:color="auto"/>
                          </w:divBdr>
                          <w:divsChild>
                            <w:div w:id="1273435643">
                              <w:marLeft w:val="0"/>
                              <w:marRight w:val="0"/>
                              <w:marTop w:val="0"/>
                              <w:marBottom w:val="0"/>
                              <w:divBdr>
                                <w:top w:val="none" w:sz="0" w:space="0" w:color="auto"/>
                                <w:left w:val="none" w:sz="0" w:space="0" w:color="auto"/>
                                <w:bottom w:val="none" w:sz="0" w:space="0" w:color="auto"/>
                                <w:right w:val="none" w:sz="0" w:space="0" w:color="auto"/>
                              </w:divBdr>
                              <w:divsChild>
                                <w:div w:id="1266618371">
                                  <w:marLeft w:val="0"/>
                                  <w:marRight w:val="0"/>
                                  <w:marTop w:val="0"/>
                                  <w:marBottom w:val="0"/>
                                  <w:divBdr>
                                    <w:top w:val="none" w:sz="0" w:space="0" w:color="auto"/>
                                    <w:left w:val="none" w:sz="0" w:space="0" w:color="auto"/>
                                    <w:bottom w:val="none" w:sz="0" w:space="0" w:color="auto"/>
                                    <w:right w:val="none" w:sz="0" w:space="0" w:color="auto"/>
                                  </w:divBdr>
                                  <w:divsChild>
                                    <w:div w:id="861090031">
                                      <w:marLeft w:val="0"/>
                                      <w:marRight w:val="0"/>
                                      <w:marTop w:val="0"/>
                                      <w:marBottom w:val="0"/>
                                      <w:divBdr>
                                        <w:top w:val="none" w:sz="0" w:space="0" w:color="auto"/>
                                        <w:left w:val="none" w:sz="0" w:space="0" w:color="auto"/>
                                        <w:bottom w:val="none" w:sz="0" w:space="0" w:color="auto"/>
                                        <w:right w:val="none" w:sz="0" w:space="0" w:color="auto"/>
                                      </w:divBdr>
                                      <w:divsChild>
                                        <w:div w:id="1689334765">
                                          <w:marLeft w:val="-150"/>
                                          <w:marRight w:val="-150"/>
                                          <w:marTop w:val="0"/>
                                          <w:marBottom w:val="0"/>
                                          <w:divBdr>
                                            <w:top w:val="none" w:sz="0" w:space="0" w:color="auto"/>
                                            <w:left w:val="none" w:sz="0" w:space="0" w:color="auto"/>
                                            <w:bottom w:val="none" w:sz="0" w:space="0" w:color="auto"/>
                                            <w:right w:val="none" w:sz="0" w:space="0" w:color="auto"/>
                                          </w:divBdr>
                                          <w:divsChild>
                                            <w:div w:id="1154877546">
                                              <w:marLeft w:val="0"/>
                                              <w:marRight w:val="0"/>
                                              <w:marTop w:val="0"/>
                                              <w:marBottom w:val="0"/>
                                              <w:divBdr>
                                                <w:top w:val="none" w:sz="0" w:space="0" w:color="auto"/>
                                                <w:left w:val="none" w:sz="0" w:space="0" w:color="auto"/>
                                                <w:bottom w:val="none" w:sz="0" w:space="0" w:color="auto"/>
                                                <w:right w:val="none" w:sz="0" w:space="0" w:color="auto"/>
                                              </w:divBdr>
                                              <w:divsChild>
                                                <w:div w:id="362367964">
                                                  <w:marLeft w:val="0"/>
                                                  <w:marRight w:val="0"/>
                                                  <w:marTop w:val="0"/>
                                                  <w:marBottom w:val="0"/>
                                                  <w:divBdr>
                                                    <w:top w:val="none" w:sz="0" w:space="0" w:color="auto"/>
                                                    <w:left w:val="none" w:sz="0" w:space="0" w:color="auto"/>
                                                    <w:bottom w:val="none" w:sz="0" w:space="0" w:color="auto"/>
                                                    <w:right w:val="none" w:sz="0" w:space="0" w:color="auto"/>
                                                  </w:divBdr>
                                                  <w:divsChild>
                                                    <w:div w:id="189609201">
                                                      <w:marLeft w:val="0"/>
                                                      <w:marRight w:val="0"/>
                                                      <w:marTop w:val="0"/>
                                                      <w:marBottom w:val="0"/>
                                                      <w:divBdr>
                                                        <w:top w:val="none" w:sz="0" w:space="0" w:color="auto"/>
                                                        <w:left w:val="none" w:sz="0" w:space="0" w:color="auto"/>
                                                        <w:bottom w:val="none" w:sz="0" w:space="0" w:color="auto"/>
                                                        <w:right w:val="none" w:sz="0" w:space="0" w:color="auto"/>
                                                      </w:divBdr>
                                                      <w:divsChild>
                                                        <w:div w:id="630332181">
                                                          <w:marLeft w:val="0"/>
                                                          <w:marRight w:val="0"/>
                                                          <w:marTop w:val="0"/>
                                                          <w:marBottom w:val="0"/>
                                                          <w:divBdr>
                                                            <w:top w:val="none" w:sz="0" w:space="0" w:color="auto"/>
                                                            <w:left w:val="none" w:sz="0" w:space="0" w:color="auto"/>
                                                            <w:bottom w:val="none" w:sz="0" w:space="0" w:color="auto"/>
                                                            <w:right w:val="none" w:sz="0" w:space="0" w:color="auto"/>
                                                          </w:divBdr>
                                                          <w:divsChild>
                                                            <w:div w:id="82604354">
                                                              <w:marLeft w:val="0"/>
                                                              <w:marRight w:val="0"/>
                                                              <w:marTop w:val="0"/>
                                                              <w:marBottom w:val="0"/>
                                                              <w:divBdr>
                                                                <w:top w:val="none" w:sz="0" w:space="0" w:color="auto"/>
                                                                <w:left w:val="none" w:sz="0" w:space="0" w:color="auto"/>
                                                                <w:bottom w:val="none" w:sz="0" w:space="0" w:color="auto"/>
                                                                <w:right w:val="none" w:sz="0" w:space="0" w:color="auto"/>
                                                              </w:divBdr>
                                                              <w:divsChild>
                                                                <w:div w:id="2145350604">
                                                                  <w:marLeft w:val="0"/>
                                                                  <w:marRight w:val="0"/>
                                                                  <w:marTop w:val="0"/>
                                                                  <w:marBottom w:val="0"/>
                                                                  <w:divBdr>
                                                                    <w:top w:val="none" w:sz="0" w:space="0" w:color="auto"/>
                                                                    <w:left w:val="none" w:sz="0" w:space="0" w:color="auto"/>
                                                                    <w:bottom w:val="none" w:sz="0" w:space="0" w:color="auto"/>
                                                                    <w:right w:val="none" w:sz="0" w:space="0" w:color="auto"/>
                                                                  </w:divBdr>
                                                                  <w:divsChild>
                                                                    <w:div w:id="1419643167">
                                                                      <w:marLeft w:val="0"/>
                                                                      <w:marRight w:val="0"/>
                                                                      <w:marTop w:val="0"/>
                                                                      <w:marBottom w:val="0"/>
                                                                      <w:divBdr>
                                                                        <w:top w:val="none" w:sz="0" w:space="0" w:color="auto"/>
                                                                        <w:left w:val="none" w:sz="0" w:space="0" w:color="auto"/>
                                                                        <w:bottom w:val="none" w:sz="0" w:space="0" w:color="auto"/>
                                                                        <w:right w:val="none" w:sz="0" w:space="0" w:color="auto"/>
                                                                      </w:divBdr>
                                                                      <w:divsChild>
                                                                        <w:div w:id="208078630">
                                                                          <w:marLeft w:val="-225"/>
                                                                          <w:marRight w:val="-225"/>
                                                                          <w:marTop w:val="0"/>
                                                                          <w:marBottom w:val="0"/>
                                                                          <w:divBdr>
                                                                            <w:top w:val="none" w:sz="0" w:space="0" w:color="auto"/>
                                                                            <w:left w:val="none" w:sz="0" w:space="0" w:color="auto"/>
                                                                            <w:bottom w:val="none" w:sz="0" w:space="0" w:color="auto"/>
                                                                            <w:right w:val="none" w:sz="0" w:space="0" w:color="auto"/>
                                                                          </w:divBdr>
                                                                          <w:divsChild>
                                                                            <w:div w:id="208722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5480245">
      <w:bodyDiv w:val="1"/>
      <w:marLeft w:val="0"/>
      <w:marRight w:val="0"/>
      <w:marTop w:val="0"/>
      <w:marBottom w:val="0"/>
      <w:divBdr>
        <w:top w:val="none" w:sz="0" w:space="0" w:color="auto"/>
        <w:left w:val="none" w:sz="0" w:space="0" w:color="auto"/>
        <w:bottom w:val="none" w:sz="0" w:space="0" w:color="auto"/>
        <w:right w:val="none" w:sz="0" w:space="0" w:color="auto"/>
      </w:divBdr>
    </w:div>
    <w:div w:id="616258515">
      <w:bodyDiv w:val="1"/>
      <w:marLeft w:val="0"/>
      <w:marRight w:val="0"/>
      <w:marTop w:val="0"/>
      <w:marBottom w:val="0"/>
      <w:divBdr>
        <w:top w:val="none" w:sz="0" w:space="0" w:color="auto"/>
        <w:left w:val="none" w:sz="0" w:space="0" w:color="auto"/>
        <w:bottom w:val="none" w:sz="0" w:space="0" w:color="auto"/>
        <w:right w:val="none" w:sz="0" w:space="0" w:color="auto"/>
      </w:divBdr>
    </w:div>
    <w:div w:id="616373779">
      <w:bodyDiv w:val="1"/>
      <w:marLeft w:val="0"/>
      <w:marRight w:val="0"/>
      <w:marTop w:val="0"/>
      <w:marBottom w:val="0"/>
      <w:divBdr>
        <w:top w:val="none" w:sz="0" w:space="0" w:color="auto"/>
        <w:left w:val="none" w:sz="0" w:space="0" w:color="auto"/>
        <w:bottom w:val="none" w:sz="0" w:space="0" w:color="auto"/>
        <w:right w:val="none" w:sz="0" w:space="0" w:color="auto"/>
      </w:divBdr>
      <w:divsChild>
        <w:div w:id="532115965">
          <w:marLeft w:val="2901"/>
          <w:marRight w:val="2901"/>
          <w:marTop w:val="0"/>
          <w:marBottom w:val="0"/>
          <w:divBdr>
            <w:top w:val="none" w:sz="0" w:space="0" w:color="auto"/>
            <w:left w:val="none" w:sz="0" w:space="0" w:color="auto"/>
            <w:bottom w:val="none" w:sz="0" w:space="0" w:color="auto"/>
            <w:right w:val="none" w:sz="0" w:space="0" w:color="auto"/>
          </w:divBdr>
          <w:divsChild>
            <w:div w:id="1130245951">
              <w:marLeft w:val="-11"/>
              <w:marRight w:val="-11"/>
              <w:marTop w:val="54"/>
              <w:marBottom w:val="0"/>
              <w:divBdr>
                <w:top w:val="none" w:sz="0" w:space="0" w:color="auto"/>
                <w:left w:val="none" w:sz="0" w:space="0" w:color="auto"/>
                <w:bottom w:val="none" w:sz="0" w:space="0" w:color="auto"/>
                <w:right w:val="none" w:sz="0" w:space="0" w:color="auto"/>
              </w:divBdr>
            </w:div>
          </w:divsChild>
        </w:div>
      </w:divsChild>
    </w:div>
    <w:div w:id="616446590">
      <w:bodyDiv w:val="1"/>
      <w:marLeft w:val="0"/>
      <w:marRight w:val="0"/>
      <w:marTop w:val="0"/>
      <w:marBottom w:val="0"/>
      <w:divBdr>
        <w:top w:val="none" w:sz="0" w:space="0" w:color="auto"/>
        <w:left w:val="none" w:sz="0" w:space="0" w:color="auto"/>
        <w:bottom w:val="none" w:sz="0" w:space="0" w:color="auto"/>
        <w:right w:val="none" w:sz="0" w:space="0" w:color="auto"/>
      </w:divBdr>
    </w:div>
    <w:div w:id="616646831">
      <w:bodyDiv w:val="1"/>
      <w:marLeft w:val="0"/>
      <w:marRight w:val="0"/>
      <w:marTop w:val="0"/>
      <w:marBottom w:val="0"/>
      <w:divBdr>
        <w:top w:val="none" w:sz="0" w:space="0" w:color="auto"/>
        <w:left w:val="none" w:sz="0" w:space="0" w:color="auto"/>
        <w:bottom w:val="none" w:sz="0" w:space="0" w:color="auto"/>
        <w:right w:val="none" w:sz="0" w:space="0" w:color="auto"/>
      </w:divBdr>
    </w:div>
    <w:div w:id="616916011">
      <w:bodyDiv w:val="1"/>
      <w:marLeft w:val="0"/>
      <w:marRight w:val="0"/>
      <w:marTop w:val="0"/>
      <w:marBottom w:val="0"/>
      <w:divBdr>
        <w:top w:val="none" w:sz="0" w:space="0" w:color="auto"/>
        <w:left w:val="none" w:sz="0" w:space="0" w:color="auto"/>
        <w:bottom w:val="none" w:sz="0" w:space="0" w:color="auto"/>
        <w:right w:val="none" w:sz="0" w:space="0" w:color="auto"/>
      </w:divBdr>
    </w:div>
    <w:div w:id="617026043">
      <w:bodyDiv w:val="1"/>
      <w:marLeft w:val="0"/>
      <w:marRight w:val="0"/>
      <w:marTop w:val="0"/>
      <w:marBottom w:val="0"/>
      <w:divBdr>
        <w:top w:val="none" w:sz="0" w:space="0" w:color="auto"/>
        <w:left w:val="none" w:sz="0" w:space="0" w:color="auto"/>
        <w:bottom w:val="none" w:sz="0" w:space="0" w:color="auto"/>
        <w:right w:val="none" w:sz="0" w:space="0" w:color="auto"/>
      </w:divBdr>
    </w:div>
    <w:div w:id="617032045">
      <w:bodyDiv w:val="1"/>
      <w:marLeft w:val="0"/>
      <w:marRight w:val="0"/>
      <w:marTop w:val="0"/>
      <w:marBottom w:val="0"/>
      <w:divBdr>
        <w:top w:val="none" w:sz="0" w:space="0" w:color="auto"/>
        <w:left w:val="none" w:sz="0" w:space="0" w:color="auto"/>
        <w:bottom w:val="none" w:sz="0" w:space="0" w:color="auto"/>
        <w:right w:val="none" w:sz="0" w:space="0" w:color="auto"/>
      </w:divBdr>
    </w:div>
    <w:div w:id="617176334">
      <w:bodyDiv w:val="1"/>
      <w:marLeft w:val="0"/>
      <w:marRight w:val="0"/>
      <w:marTop w:val="0"/>
      <w:marBottom w:val="0"/>
      <w:divBdr>
        <w:top w:val="none" w:sz="0" w:space="0" w:color="auto"/>
        <w:left w:val="none" w:sz="0" w:space="0" w:color="auto"/>
        <w:bottom w:val="none" w:sz="0" w:space="0" w:color="auto"/>
        <w:right w:val="none" w:sz="0" w:space="0" w:color="auto"/>
      </w:divBdr>
    </w:div>
    <w:div w:id="617881462">
      <w:bodyDiv w:val="1"/>
      <w:marLeft w:val="0"/>
      <w:marRight w:val="0"/>
      <w:marTop w:val="0"/>
      <w:marBottom w:val="0"/>
      <w:divBdr>
        <w:top w:val="none" w:sz="0" w:space="0" w:color="auto"/>
        <w:left w:val="none" w:sz="0" w:space="0" w:color="auto"/>
        <w:bottom w:val="none" w:sz="0" w:space="0" w:color="auto"/>
        <w:right w:val="none" w:sz="0" w:space="0" w:color="auto"/>
      </w:divBdr>
    </w:div>
    <w:div w:id="617881924">
      <w:bodyDiv w:val="1"/>
      <w:marLeft w:val="0"/>
      <w:marRight w:val="0"/>
      <w:marTop w:val="0"/>
      <w:marBottom w:val="0"/>
      <w:divBdr>
        <w:top w:val="none" w:sz="0" w:space="0" w:color="auto"/>
        <w:left w:val="none" w:sz="0" w:space="0" w:color="auto"/>
        <w:bottom w:val="none" w:sz="0" w:space="0" w:color="auto"/>
        <w:right w:val="none" w:sz="0" w:space="0" w:color="auto"/>
      </w:divBdr>
    </w:div>
    <w:div w:id="617906007">
      <w:bodyDiv w:val="1"/>
      <w:marLeft w:val="0"/>
      <w:marRight w:val="0"/>
      <w:marTop w:val="0"/>
      <w:marBottom w:val="0"/>
      <w:divBdr>
        <w:top w:val="none" w:sz="0" w:space="0" w:color="auto"/>
        <w:left w:val="none" w:sz="0" w:space="0" w:color="auto"/>
        <w:bottom w:val="none" w:sz="0" w:space="0" w:color="auto"/>
        <w:right w:val="none" w:sz="0" w:space="0" w:color="auto"/>
      </w:divBdr>
    </w:div>
    <w:div w:id="618295233">
      <w:bodyDiv w:val="1"/>
      <w:marLeft w:val="0"/>
      <w:marRight w:val="0"/>
      <w:marTop w:val="0"/>
      <w:marBottom w:val="0"/>
      <w:divBdr>
        <w:top w:val="none" w:sz="0" w:space="0" w:color="auto"/>
        <w:left w:val="none" w:sz="0" w:space="0" w:color="auto"/>
        <w:bottom w:val="none" w:sz="0" w:space="0" w:color="auto"/>
        <w:right w:val="none" w:sz="0" w:space="0" w:color="auto"/>
      </w:divBdr>
      <w:divsChild>
        <w:div w:id="1812207508">
          <w:marLeft w:val="0"/>
          <w:marRight w:val="0"/>
          <w:marTop w:val="0"/>
          <w:marBottom w:val="0"/>
          <w:divBdr>
            <w:top w:val="none" w:sz="0" w:space="0" w:color="auto"/>
            <w:left w:val="none" w:sz="0" w:space="0" w:color="auto"/>
            <w:bottom w:val="none" w:sz="0" w:space="0" w:color="auto"/>
            <w:right w:val="none" w:sz="0" w:space="0" w:color="auto"/>
          </w:divBdr>
          <w:divsChild>
            <w:div w:id="2140028545">
              <w:marLeft w:val="0"/>
              <w:marRight w:val="0"/>
              <w:marTop w:val="0"/>
              <w:marBottom w:val="0"/>
              <w:divBdr>
                <w:top w:val="none" w:sz="0" w:space="0" w:color="auto"/>
                <w:left w:val="none" w:sz="0" w:space="0" w:color="auto"/>
                <w:bottom w:val="none" w:sz="0" w:space="0" w:color="auto"/>
                <w:right w:val="none" w:sz="0" w:space="0" w:color="auto"/>
              </w:divBdr>
              <w:divsChild>
                <w:div w:id="1605185212">
                  <w:marLeft w:val="0"/>
                  <w:marRight w:val="0"/>
                  <w:marTop w:val="0"/>
                  <w:marBottom w:val="0"/>
                  <w:divBdr>
                    <w:top w:val="none" w:sz="0" w:space="0" w:color="auto"/>
                    <w:left w:val="none" w:sz="0" w:space="0" w:color="auto"/>
                    <w:bottom w:val="none" w:sz="0" w:space="0" w:color="auto"/>
                    <w:right w:val="none" w:sz="0" w:space="0" w:color="auto"/>
                  </w:divBdr>
                  <w:divsChild>
                    <w:div w:id="1839300105">
                      <w:marLeft w:val="0"/>
                      <w:marRight w:val="0"/>
                      <w:marTop w:val="0"/>
                      <w:marBottom w:val="0"/>
                      <w:divBdr>
                        <w:top w:val="none" w:sz="0" w:space="0" w:color="auto"/>
                        <w:left w:val="none" w:sz="0" w:space="0" w:color="auto"/>
                        <w:bottom w:val="none" w:sz="0" w:space="0" w:color="auto"/>
                        <w:right w:val="none" w:sz="0" w:space="0" w:color="auto"/>
                      </w:divBdr>
                      <w:divsChild>
                        <w:div w:id="1731423202">
                          <w:marLeft w:val="0"/>
                          <w:marRight w:val="0"/>
                          <w:marTop w:val="0"/>
                          <w:marBottom w:val="0"/>
                          <w:divBdr>
                            <w:top w:val="none" w:sz="0" w:space="0" w:color="auto"/>
                            <w:left w:val="none" w:sz="0" w:space="0" w:color="auto"/>
                            <w:bottom w:val="none" w:sz="0" w:space="0" w:color="auto"/>
                            <w:right w:val="none" w:sz="0" w:space="0" w:color="auto"/>
                          </w:divBdr>
                          <w:divsChild>
                            <w:div w:id="2127188116">
                              <w:marLeft w:val="0"/>
                              <w:marRight w:val="0"/>
                              <w:marTop w:val="0"/>
                              <w:marBottom w:val="0"/>
                              <w:divBdr>
                                <w:top w:val="none" w:sz="0" w:space="0" w:color="auto"/>
                                <w:left w:val="none" w:sz="0" w:space="0" w:color="auto"/>
                                <w:bottom w:val="none" w:sz="0" w:space="0" w:color="auto"/>
                                <w:right w:val="none" w:sz="0" w:space="0" w:color="auto"/>
                              </w:divBdr>
                              <w:divsChild>
                                <w:div w:id="1718167995">
                                  <w:marLeft w:val="0"/>
                                  <w:marRight w:val="0"/>
                                  <w:marTop w:val="0"/>
                                  <w:marBottom w:val="0"/>
                                  <w:divBdr>
                                    <w:top w:val="none" w:sz="0" w:space="0" w:color="auto"/>
                                    <w:left w:val="none" w:sz="0" w:space="0" w:color="auto"/>
                                    <w:bottom w:val="none" w:sz="0" w:space="0" w:color="auto"/>
                                    <w:right w:val="none" w:sz="0" w:space="0" w:color="auto"/>
                                  </w:divBdr>
                                  <w:divsChild>
                                    <w:div w:id="827746714">
                                      <w:marLeft w:val="0"/>
                                      <w:marRight w:val="0"/>
                                      <w:marTop w:val="0"/>
                                      <w:marBottom w:val="0"/>
                                      <w:divBdr>
                                        <w:top w:val="none" w:sz="0" w:space="0" w:color="auto"/>
                                        <w:left w:val="none" w:sz="0" w:space="0" w:color="auto"/>
                                        <w:bottom w:val="none" w:sz="0" w:space="0" w:color="auto"/>
                                        <w:right w:val="none" w:sz="0" w:space="0" w:color="auto"/>
                                      </w:divBdr>
                                      <w:divsChild>
                                        <w:div w:id="1480534127">
                                          <w:marLeft w:val="-150"/>
                                          <w:marRight w:val="-150"/>
                                          <w:marTop w:val="0"/>
                                          <w:marBottom w:val="0"/>
                                          <w:divBdr>
                                            <w:top w:val="none" w:sz="0" w:space="0" w:color="auto"/>
                                            <w:left w:val="none" w:sz="0" w:space="0" w:color="auto"/>
                                            <w:bottom w:val="none" w:sz="0" w:space="0" w:color="auto"/>
                                            <w:right w:val="none" w:sz="0" w:space="0" w:color="auto"/>
                                          </w:divBdr>
                                          <w:divsChild>
                                            <w:div w:id="1059089658">
                                              <w:marLeft w:val="0"/>
                                              <w:marRight w:val="0"/>
                                              <w:marTop w:val="0"/>
                                              <w:marBottom w:val="0"/>
                                              <w:divBdr>
                                                <w:top w:val="none" w:sz="0" w:space="0" w:color="auto"/>
                                                <w:left w:val="none" w:sz="0" w:space="0" w:color="auto"/>
                                                <w:bottom w:val="none" w:sz="0" w:space="0" w:color="auto"/>
                                                <w:right w:val="none" w:sz="0" w:space="0" w:color="auto"/>
                                              </w:divBdr>
                                              <w:divsChild>
                                                <w:div w:id="1924993430">
                                                  <w:marLeft w:val="0"/>
                                                  <w:marRight w:val="0"/>
                                                  <w:marTop w:val="0"/>
                                                  <w:marBottom w:val="0"/>
                                                  <w:divBdr>
                                                    <w:top w:val="none" w:sz="0" w:space="0" w:color="auto"/>
                                                    <w:left w:val="none" w:sz="0" w:space="0" w:color="auto"/>
                                                    <w:bottom w:val="none" w:sz="0" w:space="0" w:color="auto"/>
                                                    <w:right w:val="none" w:sz="0" w:space="0" w:color="auto"/>
                                                  </w:divBdr>
                                                  <w:divsChild>
                                                    <w:div w:id="1852865724">
                                                      <w:marLeft w:val="0"/>
                                                      <w:marRight w:val="0"/>
                                                      <w:marTop w:val="0"/>
                                                      <w:marBottom w:val="0"/>
                                                      <w:divBdr>
                                                        <w:top w:val="none" w:sz="0" w:space="0" w:color="auto"/>
                                                        <w:left w:val="none" w:sz="0" w:space="0" w:color="auto"/>
                                                        <w:bottom w:val="none" w:sz="0" w:space="0" w:color="auto"/>
                                                        <w:right w:val="none" w:sz="0" w:space="0" w:color="auto"/>
                                                      </w:divBdr>
                                                      <w:divsChild>
                                                        <w:div w:id="947158811">
                                                          <w:marLeft w:val="0"/>
                                                          <w:marRight w:val="0"/>
                                                          <w:marTop w:val="0"/>
                                                          <w:marBottom w:val="0"/>
                                                          <w:divBdr>
                                                            <w:top w:val="none" w:sz="0" w:space="0" w:color="auto"/>
                                                            <w:left w:val="none" w:sz="0" w:space="0" w:color="auto"/>
                                                            <w:bottom w:val="none" w:sz="0" w:space="0" w:color="auto"/>
                                                            <w:right w:val="none" w:sz="0" w:space="0" w:color="auto"/>
                                                          </w:divBdr>
                                                          <w:divsChild>
                                                            <w:div w:id="1655792882">
                                                              <w:marLeft w:val="0"/>
                                                              <w:marRight w:val="0"/>
                                                              <w:marTop w:val="0"/>
                                                              <w:marBottom w:val="0"/>
                                                              <w:divBdr>
                                                                <w:top w:val="none" w:sz="0" w:space="0" w:color="auto"/>
                                                                <w:left w:val="none" w:sz="0" w:space="0" w:color="auto"/>
                                                                <w:bottom w:val="none" w:sz="0" w:space="0" w:color="auto"/>
                                                                <w:right w:val="none" w:sz="0" w:space="0" w:color="auto"/>
                                                              </w:divBdr>
                                                              <w:divsChild>
                                                                <w:div w:id="477696811">
                                                                  <w:marLeft w:val="0"/>
                                                                  <w:marRight w:val="0"/>
                                                                  <w:marTop w:val="0"/>
                                                                  <w:marBottom w:val="0"/>
                                                                  <w:divBdr>
                                                                    <w:top w:val="none" w:sz="0" w:space="0" w:color="auto"/>
                                                                    <w:left w:val="none" w:sz="0" w:space="0" w:color="auto"/>
                                                                    <w:bottom w:val="none" w:sz="0" w:space="0" w:color="auto"/>
                                                                    <w:right w:val="none" w:sz="0" w:space="0" w:color="auto"/>
                                                                  </w:divBdr>
                                                                  <w:divsChild>
                                                                    <w:div w:id="509879696">
                                                                      <w:marLeft w:val="0"/>
                                                                      <w:marRight w:val="0"/>
                                                                      <w:marTop w:val="0"/>
                                                                      <w:marBottom w:val="0"/>
                                                                      <w:divBdr>
                                                                        <w:top w:val="none" w:sz="0" w:space="0" w:color="auto"/>
                                                                        <w:left w:val="none" w:sz="0" w:space="0" w:color="auto"/>
                                                                        <w:bottom w:val="none" w:sz="0" w:space="0" w:color="auto"/>
                                                                        <w:right w:val="none" w:sz="0" w:space="0" w:color="auto"/>
                                                                      </w:divBdr>
                                                                      <w:divsChild>
                                                                        <w:div w:id="2041397680">
                                                                          <w:marLeft w:val="-225"/>
                                                                          <w:marRight w:val="-225"/>
                                                                          <w:marTop w:val="0"/>
                                                                          <w:marBottom w:val="0"/>
                                                                          <w:divBdr>
                                                                            <w:top w:val="none" w:sz="0" w:space="0" w:color="auto"/>
                                                                            <w:left w:val="none" w:sz="0" w:space="0" w:color="auto"/>
                                                                            <w:bottom w:val="none" w:sz="0" w:space="0" w:color="auto"/>
                                                                            <w:right w:val="none" w:sz="0" w:space="0" w:color="auto"/>
                                                                          </w:divBdr>
                                                                          <w:divsChild>
                                                                            <w:div w:id="4846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8411288">
      <w:bodyDiv w:val="1"/>
      <w:marLeft w:val="0"/>
      <w:marRight w:val="0"/>
      <w:marTop w:val="0"/>
      <w:marBottom w:val="0"/>
      <w:divBdr>
        <w:top w:val="none" w:sz="0" w:space="0" w:color="auto"/>
        <w:left w:val="none" w:sz="0" w:space="0" w:color="auto"/>
        <w:bottom w:val="none" w:sz="0" w:space="0" w:color="auto"/>
        <w:right w:val="none" w:sz="0" w:space="0" w:color="auto"/>
      </w:divBdr>
    </w:div>
    <w:div w:id="618488076">
      <w:bodyDiv w:val="1"/>
      <w:marLeft w:val="0"/>
      <w:marRight w:val="0"/>
      <w:marTop w:val="0"/>
      <w:marBottom w:val="0"/>
      <w:divBdr>
        <w:top w:val="none" w:sz="0" w:space="0" w:color="auto"/>
        <w:left w:val="none" w:sz="0" w:space="0" w:color="auto"/>
        <w:bottom w:val="none" w:sz="0" w:space="0" w:color="auto"/>
        <w:right w:val="none" w:sz="0" w:space="0" w:color="auto"/>
      </w:divBdr>
    </w:div>
    <w:div w:id="618875862">
      <w:bodyDiv w:val="1"/>
      <w:marLeft w:val="0"/>
      <w:marRight w:val="0"/>
      <w:marTop w:val="0"/>
      <w:marBottom w:val="0"/>
      <w:divBdr>
        <w:top w:val="none" w:sz="0" w:space="0" w:color="auto"/>
        <w:left w:val="none" w:sz="0" w:space="0" w:color="auto"/>
        <w:bottom w:val="none" w:sz="0" w:space="0" w:color="auto"/>
        <w:right w:val="none" w:sz="0" w:space="0" w:color="auto"/>
      </w:divBdr>
    </w:div>
    <w:div w:id="618922913">
      <w:bodyDiv w:val="1"/>
      <w:marLeft w:val="0"/>
      <w:marRight w:val="0"/>
      <w:marTop w:val="0"/>
      <w:marBottom w:val="0"/>
      <w:divBdr>
        <w:top w:val="none" w:sz="0" w:space="0" w:color="auto"/>
        <w:left w:val="none" w:sz="0" w:space="0" w:color="auto"/>
        <w:bottom w:val="none" w:sz="0" w:space="0" w:color="auto"/>
        <w:right w:val="none" w:sz="0" w:space="0" w:color="auto"/>
      </w:divBdr>
      <w:divsChild>
        <w:div w:id="12810226">
          <w:marLeft w:val="0"/>
          <w:marRight w:val="0"/>
          <w:marTop w:val="0"/>
          <w:marBottom w:val="0"/>
          <w:divBdr>
            <w:top w:val="none" w:sz="0" w:space="0" w:color="auto"/>
            <w:left w:val="none" w:sz="0" w:space="0" w:color="auto"/>
            <w:bottom w:val="none" w:sz="0" w:space="0" w:color="auto"/>
            <w:right w:val="none" w:sz="0" w:space="0" w:color="auto"/>
          </w:divBdr>
          <w:divsChild>
            <w:div w:id="1812092517">
              <w:marLeft w:val="0"/>
              <w:marRight w:val="0"/>
              <w:marTop w:val="0"/>
              <w:marBottom w:val="0"/>
              <w:divBdr>
                <w:top w:val="none" w:sz="0" w:space="0" w:color="auto"/>
                <w:left w:val="none" w:sz="0" w:space="0" w:color="auto"/>
                <w:bottom w:val="none" w:sz="0" w:space="0" w:color="auto"/>
                <w:right w:val="none" w:sz="0" w:space="0" w:color="auto"/>
              </w:divBdr>
              <w:divsChild>
                <w:div w:id="434787984">
                  <w:marLeft w:val="0"/>
                  <w:marRight w:val="0"/>
                  <w:marTop w:val="0"/>
                  <w:marBottom w:val="0"/>
                  <w:divBdr>
                    <w:top w:val="none" w:sz="0" w:space="0" w:color="auto"/>
                    <w:left w:val="none" w:sz="0" w:space="0" w:color="auto"/>
                    <w:bottom w:val="none" w:sz="0" w:space="0" w:color="auto"/>
                    <w:right w:val="none" w:sz="0" w:space="0" w:color="auto"/>
                  </w:divBdr>
                  <w:divsChild>
                    <w:div w:id="506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039176">
      <w:bodyDiv w:val="1"/>
      <w:marLeft w:val="0"/>
      <w:marRight w:val="0"/>
      <w:marTop w:val="0"/>
      <w:marBottom w:val="0"/>
      <w:divBdr>
        <w:top w:val="none" w:sz="0" w:space="0" w:color="auto"/>
        <w:left w:val="none" w:sz="0" w:space="0" w:color="auto"/>
        <w:bottom w:val="none" w:sz="0" w:space="0" w:color="auto"/>
        <w:right w:val="none" w:sz="0" w:space="0" w:color="auto"/>
      </w:divBdr>
    </w:div>
    <w:div w:id="620720956">
      <w:bodyDiv w:val="1"/>
      <w:marLeft w:val="0"/>
      <w:marRight w:val="0"/>
      <w:marTop w:val="0"/>
      <w:marBottom w:val="0"/>
      <w:divBdr>
        <w:top w:val="none" w:sz="0" w:space="0" w:color="auto"/>
        <w:left w:val="none" w:sz="0" w:space="0" w:color="auto"/>
        <w:bottom w:val="none" w:sz="0" w:space="0" w:color="auto"/>
        <w:right w:val="none" w:sz="0" w:space="0" w:color="auto"/>
      </w:divBdr>
    </w:div>
    <w:div w:id="621545077">
      <w:bodyDiv w:val="1"/>
      <w:marLeft w:val="0"/>
      <w:marRight w:val="0"/>
      <w:marTop w:val="0"/>
      <w:marBottom w:val="0"/>
      <w:divBdr>
        <w:top w:val="none" w:sz="0" w:space="0" w:color="auto"/>
        <w:left w:val="none" w:sz="0" w:space="0" w:color="auto"/>
        <w:bottom w:val="none" w:sz="0" w:space="0" w:color="auto"/>
        <w:right w:val="none" w:sz="0" w:space="0" w:color="auto"/>
      </w:divBdr>
    </w:div>
    <w:div w:id="622198999">
      <w:bodyDiv w:val="1"/>
      <w:marLeft w:val="0"/>
      <w:marRight w:val="0"/>
      <w:marTop w:val="0"/>
      <w:marBottom w:val="0"/>
      <w:divBdr>
        <w:top w:val="none" w:sz="0" w:space="0" w:color="auto"/>
        <w:left w:val="none" w:sz="0" w:space="0" w:color="auto"/>
        <w:bottom w:val="none" w:sz="0" w:space="0" w:color="auto"/>
        <w:right w:val="none" w:sz="0" w:space="0" w:color="auto"/>
      </w:divBdr>
    </w:div>
    <w:div w:id="622615018">
      <w:bodyDiv w:val="1"/>
      <w:marLeft w:val="0"/>
      <w:marRight w:val="0"/>
      <w:marTop w:val="0"/>
      <w:marBottom w:val="0"/>
      <w:divBdr>
        <w:top w:val="none" w:sz="0" w:space="0" w:color="auto"/>
        <w:left w:val="none" w:sz="0" w:space="0" w:color="auto"/>
        <w:bottom w:val="none" w:sz="0" w:space="0" w:color="auto"/>
        <w:right w:val="none" w:sz="0" w:space="0" w:color="auto"/>
      </w:divBdr>
    </w:div>
    <w:div w:id="623848803">
      <w:bodyDiv w:val="1"/>
      <w:marLeft w:val="0"/>
      <w:marRight w:val="0"/>
      <w:marTop w:val="0"/>
      <w:marBottom w:val="0"/>
      <w:divBdr>
        <w:top w:val="none" w:sz="0" w:space="0" w:color="auto"/>
        <w:left w:val="none" w:sz="0" w:space="0" w:color="auto"/>
        <w:bottom w:val="none" w:sz="0" w:space="0" w:color="auto"/>
        <w:right w:val="none" w:sz="0" w:space="0" w:color="auto"/>
      </w:divBdr>
    </w:div>
    <w:div w:id="624317248">
      <w:bodyDiv w:val="1"/>
      <w:marLeft w:val="0"/>
      <w:marRight w:val="0"/>
      <w:marTop w:val="0"/>
      <w:marBottom w:val="0"/>
      <w:divBdr>
        <w:top w:val="none" w:sz="0" w:space="0" w:color="auto"/>
        <w:left w:val="none" w:sz="0" w:space="0" w:color="auto"/>
        <w:bottom w:val="none" w:sz="0" w:space="0" w:color="auto"/>
        <w:right w:val="none" w:sz="0" w:space="0" w:color="auto"/>
      </w:divBdr>
      <w:divsChild>
        <w:div w:id="140581173">
          <w:marLeft w:val="0"/>
          <w:marRight w:val="0"/>
          <w:marTop w:val="0"/>
          <w:marBottom w:val="0"/>
          <w:divBdr>
            <w:top w:val="none" w:sz="0" w:space="0" w:color="auto"/>
            <w:left w:val="none" w:sz="0" w:space="0" w:color="auto"/>
            <w:bottom w:val="none" w:sz="0" w:space="0" w:color="auto"/>
            <w:right w:val="none" w:sz="0" w:space="0" w:color="auto"/>
          </w:divBdr>
          <w:divsChild>
            <w:div w:id="1965621475">
              <w:marLeft w:val="0"/>
              <w:marRight w:val="0"/>
              <w:marTop w:val="0"/>
              <w:marBottom w:val="0"/>
              <w:divBdr>
                <w:top w:val="none" w:sz="0" w:space="0" w:color="auto"/>
                <w:left w:val="none" w:sz="0" w:space="0" w:color="auto"/>
                <w:bottom w:val="none" w:sz="0" w:space="0" w:color="auto"/>
                <w:right w:val="none" w:sz="0" w:space="0" w:color="auto"/>
              </w:divBdr>
              <w:divsChild>
                <w:div w:id="719550188">
                  <w:marLeft w:val="0"/>
                  <w:marRight w:val="0"/>
                  <w:marTop w:val="0"/>
                  <w:marBottom w:val="0"/>
                  <w:divBdr>
                    <w:top w:val="none" w:sz="0" w:space="0" w:color="auto"/>
                    <w:left w:val="none" w:sz="0" w:space="0" w:color="auto"/>
                    <w:bottom w:val="none" w:sz="0" w:space="0" w:color="auto"/>
                    <w:right w:val="none" w:sz="0" w:space="0" w:color="auto"/>
                  </w:divBdr>
                  <w:divsChild>
                    <w:div w:id="1065297774">
                      <w:marLeft w:val="0"/>
                      <w:marRight w:val="0"/>
                      <w:marTop w:val="0"/>
                      <w:marBottom w:val="0"/>
                      <w:divBdr>
                        <w:top w:val="none" w:sz="0" w:space="0" w:color="auto"/>
                        <w:left w:val="none" w:sz="0" w:space="0" w:color="auto"/>
                        <w:bottom w:val="none" w:sz="0" w:space="0" w:color="auto"/>
                        <w:right w:val="none" w:sz="0" w:space="0" w:color="auto"/>
                      </w:divBdr>
                      <w:divsChild>
                        <w:div w:id="1795364393">
                          <w:marLeft w:val="0"/>
                          <w:marRight w:val="0"/>
                          <w:marTop w:val="0"/>
                          <w:marBottom w:val="0"/>
                          <w:divBdr>
                            <w:top w:val="none" w:sz="0" w:space="0" w:color="auto"/>
                            <w:left w:val="none" w:sz="0" w:space="0" w:color="auto"/>
                            <w:bottom w:val="none" w:sz="0" w:space="0" w:color="auto"/>
                            <w:right w:val="none" w:sz="0" w:space="0" w:color="auto"/>
                          </w:divBdr>
                          <w:divsChild>
                            <w:div w:id="748580527">
                              <w:marLeft w:val="0"/>
                              <w:marRight w:val="0"/>
                              <w:marTop w:val="0"/>
                              <w:marBottom w:val="0"/>
                              <w:divBdr>
                                <w:top w:val="none" w:sz="0" w:space="0" w:color="auto"/>
                                <w:left w:val="none" w:sz="0" w:space="0" w:color="auto"/>
                                <w:bottom w:val="none" w:sz="0" w:space="0" w:color="auto"/>
                                <w:right w:val="none" w:sz="0" w:space="0" w:color="auto"/>
                              </w:divBdr>
                              <w:divsChild>
                                <w:div w:id="633218442">
                                  <w:marLeft w:val="0"/>
                                  <w:marRight w:val="0"/>
                                  <w:marTop w:val="0"/>
                                  <w:marBottom w:val="0"/>
                                  <w:divBdr>
                                    <w:top w:val="none" w:sz="0" w:space="0" w:color="auto"/>
                                    <w:left w:val="none" w:sz="0" w:space="0" w:color="auto"/>
                                    <w:bottom w:val="none" w:sz="0" w:space="0" w:color="auto"/>
                                    <w:right w:val="none" w:sz="0" w:space="0" w:color="auto"/>
                                  </w:divBdr>
                                  <w:divsChild>
                                    <w:div w:id="1376656537">
                                      <w:marLeft w:val="0"/>
                                      <w:marRight w:val="0"/>
                                      <w:marTop w:val="0"/>
                                      <w:marBottom w:val="0"/>
                                      <w:divBdr>
                                        <w:top w:val="none" w:sz="0" w:space="0" w:color="auto"/>
                                        <w:left w:val="none" w:sz="0" w:space="0" w:color="auto"/>
                                        <w:bottom w:val="none" w:sz="0" w:space="0" w:color="auto"/>
                                        <w:right w:val="none" w:sz="0" w:space="0" w:color="auto"/>
                                      </w:divBdr>
                                      <w:divsChild>
                                        <w:div w:id="780733389">
                                          <w:marLeft w:val="-150"/>
                                          <w:marRight w:val="-150"/>
                                          <w:marTop w:val="0"/>
                                          <w:marBottom w:val="0"/>
                                          <w:divBdr>
                                            <w:top w:val="none" w:sz="0" w:space="0" w:color="auto"/>
                                            <w:left w:val="none" w:sz="0" w:space="0" w:color="auto"/>
                                            <w:bottom w:val="none" w:sz="0" w:space="0" w:color="auto"/>
                                            <w:right w:val="none" w:sz="0" w:space="0" w:color="auto"/>
                                          </w:divBdr>
                                          <w:divsChild>
                                            <w:div w:id="352078457">
                                              <w:marLeft w:val="0"/>
                                              <w:marRight w:val="0"/>
                                              <w:marTop w:val="0"/>
                                              <w:marBottom w:val="0"/>
                                              <w:divBdr>
                                                <w:top w:val="none" w:sz="0" w:space="0" w:color="auto"/>
                                                <w:left w:val="none" w:sz="0" w:space="0" w:color="auto"/>
                                                <w:bottom w:val="none" w:sz="0" w:space="0" w:color="auto"/>
                                                <w:right w:val="none" w:sz="0" w:space="0" w:color="auto"/>
                                              </w:divBdr>
                                              <w:divsChild>
                                                <w:div w:id="1489786419">
                                                  <w:marLeft w:val="0"/>
                                                  <w:marRight w:val="0"/>
                                                  <w:marTop w:val="0"/>
                                                  <w:marBottom w:val="0"/>
                                                  <w:divBdr>
                                                    <w:top w:val="none" w:sz="0" w:space="0" w:color="auto"/>
                                                    <w:left w:val="none" w:sz="0" w:space="0" w:color="auto"/>
                                                    <w:bottom w:val="none" w:sz="0" w:space="0" w:color="auto"/>
                                                    <w:right w:val="none" w:sz="0" w:space="0" w:color="auto"/>
                                                  </w:divBdr>
                                                  <w:divsChild>
                                                    <w:div w:id="2046828532">
                                                      <w:marLeft w:val="0"/>
                                                      <w:marRight w:val="0"/>
                                                      <w:marTop w:val="0"/>
                                                      <w:marBottom w:val="0"/>
                                                      <w:divBdr>
                                                        <w:top w:val="none" w:sz="0" w:space="0" w:color="auto"/>
                                                        <w:left w:val="none" w:sz="0" w:space="0" w:color="auto"/>
                                                        <w:bottom w:val="none" w:sz="0" w:space="0" w:color="auto"/>
                                                        <w:right w:val="none" w:sz="0" w:space="0" w:color="auto"/>
                                                      </w:divBdr>
                                                      <w:divsChild>
                                                        <w:div w:id="1961568962">
                                                          <w:marLeft w:val="0"/>
                                                          <w:marRight w:val="0"/>
                                                          <w:marTop w:val="0"/>
                                                          <w:marBottom w:val="0"/>
                                                          <w:divBdr>
                                                            <w:top w:val="none" w:sz="0" w:space="0" w:color="auto"/>
                                                            <w:left w:val="none" w:sz="0" w:space="0" w:color="auto"/>
                                                            <w:bottom w:val="none" w:sz="0" w:space="0" w:color="auto"/>
                                                            <w:right w:val="none" w:sz="0" w:space="0" w:color="auto"/>
                                                          </w:divBdr>
                                                          <w:divsChild>
                                                            <w:div w:id="40829718">
                                                              <w:marLeft w:val="0"/>
                                                              <w:marRight w:val="0"/>
                                                              <w:marTop w:val="0"/>
                                                              <w:marBottom w:val="0"/>
                                                              <w:divBdr>
                                                                <w:top w:val="none" w:sz="0" w:space="0" w:color="auto"/>
                                                                <w:left w:val="none" w:sz="0" w:space="0" w:color="auto"/>
                                                                <w:bottom w:val="none" w:sz="0" w:space="0" w:color="auto"/>
                                                                <w:right w:val="none" w:sz="0" w:space="0" w:color="auto"/>
                                                              </w:divBdr>
                                                              <w:divsChild>
                                                                <w:div w:id="1215190846">
                                                                  <w:marLeft w:val="0"/>
                                                                  <w:marRight w:val="0"/>
                                                                  <w:marTop w:val="0"/>
                                                                  <w:marBottom w:val="0"/>
                                                                  <w:divBdr>
                                                                    <w:top w:val="none" w:sz="0" w:space="0" w:color="auto"/>
                                                                    <w:left w:val="none" w:sz="0" w:space="0" w:color="auto"/>
                                                                    <w:bottom w:val="none" w:sz="0" w:space="0" w:color="auto"/>
                                                                    <w:right w:val="none" w:sz="0" w:space="0" w:color="auto"/>
                                                                  </w:divBdr>
                                                                  <w:divsChild>
                                                                    <w:div w:id="736514546">
                                                                      <w:marLeft w:val="0"/>
                                                                      <w:marRight w:val="0"/>
                                                                      <w:marTop w:val="0"/>
                                                                      <w:marBottom w:val="0"/>
                                                                      <w:divBdr>
                                                                        <w:top w:val="none" w:sz="0" w:space="0" w:color="auto"/>
                                                                        <w:left w:val="none" w:sz="0" w:space="0" w:color="auto"/>
                                                                        <w:bottom w:val="none" w:sz="0" w:space="0" w:color="auto"/>
                                                                        <w:right w:val="none" w:sz="0" w:space="0" w:color="auto"/>
                                                                      </w:divBdr>
                                                                      <w:divsChild>
                                                                        <w:div w:id="1373774131">
                                                                          <w:marLeft w:val="-225"/>
                                                                          <w:marRight w:val="-225"/>
                                                                          <w:marTop w:val="0"/>
                                                                          <w:marBottom w:val="0"/>
                                                                          <w:divBdr>
                                                                            <w:top w:val="none" w:sz="0" w:space="0" w:color="auto"/>
                                                                            <w:left w:val="none" w:sz="0" w:space="0" w:color="auto"/>
                                                                            <w:bottom w:val="none" w:sz="0" w:space="0" w:color="auto"/>
                                                                            <w:right w:val="none" w:sz="0" w:space="0" w:color="auto"/>
                                                                          </w:divBdr>
                                                                          <w:divsChild>
                                                                            <w:div w:id="4472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775170">
      <w:bodyDiv w:val="1"/>
      <w:marLeft w:val="0"/>
      <w:marRight w:val="0"/>
      <w:marTop w:val="0"/>
      <w:marBottom w:val="0"/>
      <w:divBdr>
        <w:top w:val="none" w:sz="0" w:space="0" w:color="auto"/>
        <w:left w:val="none" w:sz="0" w:space="0" w:color="auto"/>
        <w:bottom w:val="none" w:sz="0" w:space="0" w:color="auto"/>
        <w:right w:val="none" w:sz="0" w:space="0" w:color="auto"/>
      </w:divBdr>
    </w:div>
    <w:div w:id="625087935">
      <w:bodyDiv w:val="1"/>
      <w:marLeft w:val="0"/>
      <w:marRight w:val="0"/>
      <w:marTop w:val="0"/>
      <w:marBottom w:val="0"/>
      <w:divBdr>
        <w:top w:val="none" w:sz="0" w:space="0" w:color="auto"/>
        <w:left w:val="none" w:sz="0" w:space="0" w:color="auto"/>
        <w:bottom w:val="none" w:sz="0" w:space="0" w:color="auto"/>
        <w:right w:val="none" w:sz="0" w:space="0" w:color="auto"/>
      </w:divBdr>
    </w:div>
    <w:div w:id="626082557">
      <w:bodyDiv w:val="1"/>
      <w:marLeft w:val="0"/>
      <w:marRight w:val="0"/>
      <w:marTop w:val="0"/>
      <w:marBottom w:val="0"/>
      <w:divBdr>
        <w:top w:val="none" w:sz="0" w:space="0" w:color="auto"/>
        <w:left w:val="none" w:sz="0" w:space="0" w:color="auto"/>
        <w:bottom w:val="none" w:sz="0" w:space="0" w:color="auto"/>
        <w:right w:val="none" w:sz="0" w:space="0" w:color="auto"/>
      </w:divBdr>
    </w:div>
    <w:div w:id="626393145">
      <w:bodyDiv w:val="1"/>
      <w:marLeft w:val="0"/>
      <w:marRight w:val="0"/>
      <w:marTop w:val="0"/>
      <w:marBottom w:val="0"/>
      <w:divBdr>
        <w:top w:val="none" w:sz="0" w:space="0" w:color="auto"/>
        <w:left w:val="none" w:sz="0" w:space="0" w:color="auto"/>
        <w:bottom w:val="none" w:sz="0" w:space="0" w:color="auto"/>
        <w:right w:val="none" w:sz="0" w:space="0" w:color="auto"/>
      </w:divBdr>
      <w:divsChild>
        <w:div w:id="1652368224">
          <w:marLeft w:val="0"/>
          <w:marRight w:val="0"/>
          <w:marTop w:val="150"/>
          <w:marBottom w:val="150"/>
          <w:divBdr>
            <w:top w:val="none" w:sz="0" w:space="0" w:color="auto"/>
            <w:left w:val="none" w:sz="0" w:space="0" w:color="auto"/>
            <w:bottom w:val="none" w:sz="0" w:space="0" w:color="auto"/>
            <w:right w:val="none" w:sz="0" w:space="0" w:color="auto"/>
          </w:divBdr>
          <w:divsChild>
            <w:div w:id="1012296811">
              <w:marLeft w:val="0"/>
              <w:marRight w:val="0"/>
              <w:marTop w:val="0"/>
              <w:marBottom w:val="0"/>
              <w:divBdr>
                <w:top w:val="none" w:sz="0" w:space="0" w:color="auto"/>
                <w:left w:val="none" w:sz="0" w:space="0" w:color="auto"/>
                <w:bottom w:val="none" w:sz="0" w:space="0" w:color="auto"/>
                <w:right w:val="none" w:sz="0" w:space="0" w:color="auto"/>
              </w:divBdr>
              <w:divsChild>
                <w:div w:id="18441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9178">
      <w:bodyDiv w:val="1"/>
      <w:marLeft w:val="0"/>
      <w:marRight w:val="0"/>
      <w:marTop w:val="0"/>
      <w:marBottom w:val="0"/>
      <w:divBdr>
        <w:top w:val="none" w:sz="0" w:space="0" w:color="auto"/>
        <w:left w:val="none" w:sz="0" w:space="0" w:color="auto"/>
        <w:bottom w:val="none" w:sz="0" w:space="0" w:color="auto"/>
        <w:right w:val="none" w:sz="0" w:space="0" w:color="auto"/>
      </w:divBdr>
      <w:divsChild>
        <w:div w:id="2046976024">
          <w:marLeft w:val="0"/>
          <w:marRight w:val="0"/>
          <w:marTop w:val="0"/>
          <w:marBottom w:val="0"/>
          <w:divBdr>
            <w:top w:val="none" w:sz="0" w:space="0" w:color="auto"/>
            <w:left w:val="none" w:sz="0" w:space="0" w:color="auto"/>
            <w:bottom w:val="none" w:sz="0" w:space="0" w:color="auto"/>
            <w:right w:val="none" w:sz="0" w:space="0" w:color="auto"/>
          </w:divBdr>
          <w:divsChild>
            <w:div w:id="834299831">
              <w:marLeft w:val="0"/>
              <w:marRight w:val="0"/>
              <w:marTop w:val="0"/>
              <w:marBottom w:val="0"/>
              <w:divBdr>
                <w:top w:val="none" w:sz="0" w:space="0" w:color="auto"/>
                <w:left w:val="none" w:sz="0" w:space="0" w:color="auto"/>
                <w:bottom w:val="none" w:sz="0" w:space="0" w:color="auto"/>
                <w:right w:val="none" w:sz="0" w:space="0" w:color="auto"/>
              </w:divBdr>
              <w:divsChild>
                <w:div w:id="1958636373">
                  <w:marLeft w:val="0"/>
                  <w:marRight w:val="0"/>
                  <w:marTop w:val="0"/>
                  <w:marBottom w:val="0"/>
                  <w:divBdr>
                    <w:top w:val="none" w:sz="0" w:space="0" w:color="auto"/>
                    <w:left w:val="none" w:sz="0" w:space="0" w:color="auto"/>
                    <w:bottom w:val="none" w:sz="0" w:space="0" w:color="auto"/>
                    <w:right w:val="none" w:sz="0" w:space="0" w:color="auto"/>
                  </w:divBdr>
                  <w:divsChild>
                    <w:div w:id="828709993">
                      <w:marLeft w:val="0"/>
                      <w:marRight w:val="0"/>
                      <w:marTop w:val="0"/>
                      <w:marBottom w:val="0"/>
                      <w:divBdr>
                        <w:top w:val="none" w:sz="0" w:space="0" w:color="auto"/>
                        <w:left w:val="none" w:sz="0" w:space="0" w:color="auto"/>
                        <w:bottom w:val="none" w:sz="0" w:space="0" w:color="auto"/>
                        <w:right w:val="none" w:sz="0" w:space="0" w:color="auto"/>
                      </w:divBdr>
                      <w:divsChild>
                        <w:div w:id="1602764669">
                          <w:marLeft w:val="0"/>
                          <w:marRight w:val="0"/>
                          <w:marTop w:val="0"/>
                          <w:marBottom w:val="0"/>
                          <w:divBdr>
                            <w:top w:val="none" w:sz="0" w:space="0" w:color="auto"/>
                            <w:left w:val="none" w:sz="0" w:space="0" w:color="auto"/>
                            <w:bottom w:val="none" w:sz="0" w:space="0" w:color="auto"/>
                            <w:right w:val="none" w:sz="0" w:space="0" w:color="auto"/>
                          </w:divBdr>
                          <w:divsChild>
                            <w:div w:id="1724787754">
                              <w:marLeft w:val="0"/>
                              <w:marRight w:val="0"/>
                              <w:marTop w:val="0"/>
                              <w:marBottom w:val="0"/>
                              <w:divBdr>
                                <w:top w:val="none" w:sz="0" w:space="0" w:color="auto"/>
                                <w:left w:val="none" w:sz="0" w:space="0" w:color="auto"/>
                                <w:bottom w:val="none" w:sz="0" w:space="0" w:color="auto"/>
                                <w:right w:val="none" w:sz="0" w:space="0" w:color="auto"/>
                              </w:divBdr>
                              <w:divsChild>
                                <w:div w:id="1062099937">
                                  <w:marLeft w:val="0"/>
                                  <w:marRight w:val="0"/>
                                  <w:marTop w:val="0"/>
                                  <w:marBottom w:val="0"/>
                                  <w:divBdr>
                                    <w:top w:val="none" w:sz="0" w:space="0" w:color="auto"/>
                                    <w:left w:val="none" w:sz="0" w:space="0" w:color="auto"/>
                                    <w:bottom w:val="none" w:sz="0" w:space="0" w:color="auto"/>
                                    <w:right w:val="none" w:sz="0" w:space="0" w:color="auto"/>
                                  </w:divBdr>
                                  <w:divsChild>
                                    <w:div w:id="847408951">
                                      <w:marLeft w:val="0"/>
                                      <w:marRight w:val="0"/>
                                      <w:marTop w:val="0"/>
                                      <w:marBottom w:val="0"/>
                                      <w:divBdr>
                                        <w:top w:val="none" w:sz="0" w:space="0" w:color="auto"/>
                                        <w:left w:val="none" w:sz="0" w:space="0" w:color="auto"/>
                                        <w:bottom w:val="none" w:sz="0" w:space="0" w:color="auto"/>
                                        <w:right w:val="none" w:sz="0" w:space="0" w:color="auto"/>
                                      </w:divBdr>
                                      <w:divsChild>
                                        <w:div w:id="1624848910">
                                          <w:marLeft w:val="-150"/>
                                          <w:marRight w:val="-150"/>
                                          <w:marTop w:val="0"/>
                                          <w:marBottom w:val="0"/>
                                          <w:divBdr>
                                            <w:top w:val="none" w:sz="0" w:space="0" w:color="auto"/>
                                            <w:left w:val="none" w:sz="0" w:space="0" w:color="auto"/>
                                            <w:bottom w:val="none" w:sz="0" w:space="0" w:color="auto"/>
                                            <w:right w:val="none" w:sz="0" w:space="0" w:color="auto"/>
                                          </w:divBdr>
                                          <w:divsChild>
                                            <w:div w:id="878127930">
                                              <w:marLeft w:val="0"/>
                                              <w:marRight w:val="0"/>
                                              <w:marTop w:val="0"/>
                                              <w:marBottom w:val="0"/>
                                              <w:divBdr>
                                                <w:top w:val="none" w:sz="0" w:space="0" w:color="auto"/>
                                                <w:left w:val="none" w:sz="0" w:space="0" w:color="auto"/>
                                                <w:bottom w:val="none" w:sz="0" w:space="0" w:color="auto"/>
                                                <w:right w:val="none" w:sz="0" w:space="0" w:color="auto"/>
                                              </w:divBdr>
                                              <w:divsChild>
                                                <w:div w:id="914364065">
                                                  <w:marLeft w:val="0"/>
                                                  <w:marRight w:val="0"/>
                                                  <w:marTop w:val="0"/>
                                                  <w:marBottom w:val="0"/>
                                                  <w:divBdr>
                                                    <w:top w:val="none" w:sz="0" w:space="0" w:color="auto"/>
                                                    <w:left w:val="none" w:sz="0" w:space="0" w:color="auto"/>
                                                    <w:bottom w:val="none" w:sz="0" w:space="0" w:color="auto"/>
                                                    <w:right w:val="none" w:sz="0" w:space="0" w:color="auto"/>
                                                  </w:divBdr>
                                                  <w:divsChild>
                                                    <w:div w:id="591936017">
                                                      <w:marLeft w:val="0"/>
                                                      <w:marRight w:val="0"/>
                                                      <w:marTop w:val="0"/>
                                                      <w:marBottom w:val="0"/>
                                                      <w:divBdr>
                                                        <w:top w:val="none" w:sz="0" w:space="0" w:color="auto"/>
                                                        <w:left w:val="none" w:sz="0" w:space="0" w:color="auto"/>
                                                        <w:bottom w:val="none" w:sz="0" w:space="0" w:color="auto"/>
                                                        <w:right w:val="none" w:sz="0" w:space="0" w:color="auto"/>
                                                      </w:divBdr>
                                                      <w:divsChild>
                                                        <w:div w:id="1442611003">
                                                          <w:marLeft w:val="0"/>
                                                          <w:marRight w:val="0"/>
                                                          <w:marTop w:val="0"/>
                                                          <w:marBottom w:val="0"/>
                                                          <w:divBdr>
                                                            <w:top w:val="none" w:sz="0" w:space="0" w:color="auto"/>
                                                            <w:left w:val="none" w:sz="0" w:space="0" w:color="auto"/>
                                                            <w:bottom w:val="none" w:sz="0" w:space="0" w:color="auto"/>
                                                            <w:right w:val="none" w:sz="0" w:space="0" w:color="auto"/>
                                                          </w:divBdr>
                                                          <w:divsChild>
                                                            <w:div w:id="2083941499">
                                                              <w:marLeft w:val="0"/>
                                                              <w:marRight w:val="0"/>
                                                              <w:marTop w:val="0"/>
                                                              <w:marBottom w:val="0"/>
                                                              <w:divBdr>
                                                                <w:top w:val="none" w:sz="0" w:space="0" w:color="auto"/>
                                                                <w:left w:val="none" w:sz="0" w:space="0" w:color="auto"/>
                                                                <w:bottom w:val="none" w:sz="0" w:space="0" w:color="auto"/>
                                                                <w:right w:val="none" w:sz="0" w:space="0" w:color="auto"/>
                                                              </w:divBdr>
                                                              <w:divsChild>
                                                                <w:div w:id="376853780">
                                                                  <w:marLeft w:val="0"/>
                                                                  <w:marRight w:val="0"/>
                                                                  <w:marTop w:val="0"/>
                                                                  <w:marBottom w:val="0"/>
                                                                  <w:divBdr>
                                                                    <w:top w:val="none" w:sz="0" w:space="0" w:color="auto"/>
                                                                    <w:left w:val="none" w:sz="0" w:space="0" w:color="auto"/>
                                                                    <w:bottom w:val="none" w:sz="0" w:space="0" w:color="auto"/>
                                                                    <w:right w:val="none" w:sz="0" w:space="0" w:color="auto"/>
                                                                  </w:divBdr>
                                                                  <w:divsChild>
                                                                    <w:div w:id="1401248658">
                                                                      <w:marLeft w:val="0"/>
                                                                      <w:marRight w:val="0"/>
                                                                      <w:marTop w:val="0"/>
                                                                      <w:marBottom w:val="0"/>
                                                                      <w:divBdr>
                                                                        <w:top w:val="none" w:sz="0" w:space="0" w:color="auto"/>
                                                                        <w:left w:val="none" w:sz="0" w:space="0" w:color="auto"/>
                                                                        <w:bottom w:val="none" w:sz="0" w:space="0" w:color="auto"/>
                                                                        <w:right w:val="none" w:sz="0" w:space="0" w:color="auto"/>
                                                                      </w:divBdr>
                                                                      <w:divsChild>
                                                                        <w:div w:id="994576914">
                                                                          <w:marLeft w:val="-225"/>
                                                                          <w:marRight w:val="-225"/>
                                                                          <w:marTop w:val="0"/>
                                                                          <w:marBottom w:val="0"/>
                                                                          <w:divBdr>
                                                                            <w:top w:val="none" w:sz="0" w:space="0" w:color="auto"/>
                                                                            <w:left w:val="none" w:sz="0" w:space="0" w:color="auto"/>
                                                                            <w:bottom w:val="none" w:sz="0" w:space="0" w:color="auto"/>
                                                                            <w:right w:val="none" w:sz="0" w:space="0" w:color="auto"/>
                                                                          </w:divBdr>
                                                                          <w:divsChild>
                                                                            <w:div w:id="111444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515668">
      <w:bodyDiv w:val="1"/>
      <w:marLeft w:val="0"/>
      <w:marRight w:val="0"/>
      <w:marTop w:val="0"/>
      <w:marBottom w:val="0"/>
      <w:divBdr>
        <w:top w:val="none" w:sz="0" w:space="0" w:color="auto"/>
        <w:left w:val="none" w:sz="0" w:space="0" w:color="auto"/>
        <w:bottom w:val="none" w:sz="0" w:space="0" w:color="auto"/>
        <w:right w:val="none" w:sz="0" w:space="0" w:color="auto"/>
      </w:divBdr>
    </w:div>
    <w:div w:id="627593303">
      <w:bodyDiv w:val="1"/>
      <w:marLeft w:val="0"/>
      <w:marRight w:val="0"/>
      <w:marTop w:val="0"/>
      <w:marBottom w:val="0"/>
      <w:divBdr>
        <w:top w:val="none" w:sz="0" w:space="0" w:color="auto"/>
        <w:left w:val="none" w:sz="0" w:space="0" w:color="auto"/>
        <w:bottom w:val="none" w:sz="0" w:space="0" w:color="auto"/>
        <w:right w:val="none" w:sz="0" w:space="0" w:color="auto"/>
      </w:divBdr>
    </w:div>
    <w:div w:id="627667862">
      <w:bodyDiv w:val="1"/>
      <w:marLeft w:val="0"/>
      <w:marRight w:val="0"/>
      <w:marTop w:val="0"/>
      <w:marBottom w:val="0"/>
      <w:divBdr>
        <w:top w:val="none" w:sz="0" w:space="0" w:color="auto"/>
        <w:left w:val="none" w:sz="0" w:space="0" w:color="auto"/>
        <w:bottom w:val="none" w:sz="0" w:space="0" w:color="auto"/>
        <w:right w:val="none" w:sz="0" w:space="0" w:color="auto"/>
      </w:divBdr>
    </w:div>
    <w:div w:id="627854210">
      <w:bodyDiv w:val="1"/>
      <w:marLeft w:val="0"/>
      <w:marRight w:val="0"/>
      <w:marTop w:val="0"/>
      <w:marBottom w:val="0"/>
      <w:divBdr>
        <w:top w:val="none" w:sz="0" w:space="0" w:color="auto"/>
        <w:left w:val="none" w:sz="0" w:space="0" w:color="auto"/>
        <w:bottom w:val="none" w:sz="0" w:space="0" w:color="auto"/>
        <w:right w:val="none" w:sz="0" w:space="0" w:color="auto"/>
      </w:divBdr>
      <w:divsChild>
        <w:div w:id="1665165504">
          <w:marLeft w:val="0"/>
          <w:marRight w:val="0"/>
          <w:marTop w:val="0"/>
          <w:marBottom w:val="0"/>
          <w:divBdr>
            <w:top w:val="none" w:sz="0" w:space="0" w:color="auto"/>
            <w:left w:val="none" w:sz="0" w:space="0" w:color="auto"/>
            <w:bottom w:val="none" w:sz="0" w:space="0" w:color="auto"/>
            <w:right w:val="none" w:sz="0" w:space="0" w:color="auto"/>
          </w:divBdr>
          <w:divsChild>
            <w:div w:id="469908690">
              <w:marLeft w:val="0"/>
              <w:marRight w:val="0"/>
              <w:marTop w:val="315"/>
              <w:marBottom w:val="0"/>
              <w:divBdr>
                <w:top w:val="none" w:sz="0" w:space="0" w:color="auto"/>
                <w:left w:val="none" w:sz="0" w:space="0" w:color="auto"/>
                <w:bottom w:val="none" w:sz="0" w:space="0" w:color="auto"/>
                <w:right w:val="none" w:sz="0" w:space="0" w:color="auto"/>
              </w:divBdr>
              <w:divsChild>
                <w:div w:id="120540126">
                  <w:marLeft w:val="0"/>
                  <w:marRight w:val="0"/>
                  <w:marTop w:val="0"/>
                  <w:marBottom w:val="0"/>
                  <w:divBdr>
                    <w:top w:val="none" w:sz="0" w:space="0" w:color="auto"/>
                    <w:left w:val="none" w:sz="0" w:space="0" w:color="auto"/>
                    <w:bottom w:val="none" w:sz="0" w:space="0" w:color="auto"/>
                    <w:right w:val="none" w:sz="0" w:space="0" w:color="auto"/>
                  </w:divBdr>
                  <w:divsChild>
                    <w:div w:id="448473571">
                      <w:marLeft w:val="3180"/>
                      <w:marRight w:val="0"/>
                      <w:marTop w:val="0"/>
                      <w:marBottom w:val="0"/>
                      <w:divBdr>
                        <w:top w:val="none" w:sz="0" w:space="0" w:color="auto"/>
                        <w:left w:val="none" w:sz="0" w:space="0" w:color="auto"/>
                        <w:bottom w:val="none" w:sz="0" w:space="0" w:color="auto"/>
                        <w:right w:val="none" w:sz="0" w:space="0" w:color="auto"/>
                      </w:divBdr>
                      <w:divsChild>
                        <w:div w:id="827523910">
                          <w:marLeft w:val="0"/>
                          <w:marRight w:val="0"/>
                          <w:marTop w:val="240"/>
                          <w:marBottom w:val="240"/>
                          <w:divBdr>
                            <w:top w:val="none" w:sz="0" w:space="0" w:color="auto"/>
                            <w:left w:val="none" w:sz="0" w:space="0" w:color="auto"/>
                            <w:bottom w:val="none" w:sz="0" w:space="0" w:color="auto"/>
                            <w:right w:val="none" w:sz="0" w:space="0" w:color="auto"/>
                          </w:divBdr>
                          <w:divsChild>
                            <w:div w:id="3276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929485">
      <w:bodyDiv w:val="1"/>
      <w:marLeft w:val="0"/>
      <w:marRight w:val="0"/>
      <w:marTop w:val="0"/>
      <w:marBottom w:val="0"/>
      <w:divBdr>
        <w:top w:val="none" w:sz="0" w:space="0" w:color="auto"/>
        <w:left w:val="none" w:sz="0" w:space="0" w:color="auto"/>
        <w:bottom w:val="none" w:sz="0" w:space="0" w:color="auto"/>
        <w:right w:val="none" w:sz="0" w:space="0" w:color="auto"/>
      </w:divBdr>
    </w:div>
    <w:div w:id="627978296">
      <w:bodyDiv w:val="1"/>
      <w:marLeft w:val="0"/>
      <w:marRight w:val="0"/>
      <w:marTop w:val="0"/>
      <w:marBottom w:val="0"/>
      <w:divBdr>
        <w:top w:val="none" w:sz="0" w:space="0" w:color="auto"/>
        <w:left w:val="none" w:sz="0" w:space="0" w:color="auto"/>
        <w:bottom w:val="none" w:sz="0" w:space="0" w:color="auto"/>
        <w:right w:val="none" w:sz="0" w:space="0" w:color="auto"/>
      </w:divBdr>
    </w:div>
    <w:div w:id="628167691">
      <w:bodyDiv w:val="1"/>
      <w:marLeft w:val="0"/>
      <w:marRight w:val="0"/>
      <w:marTop w:val="0"/>
      <w:marBottom w:val="0"/>
      <w:divBdr>
        <w:top w:val="none" w:sz="0" w:space="0" w:color="auto"/>
        <w:left w:val="none" w:sz="0" w:space="0" w:color="auto"/>
        <w:bottom w:val="none" w:sz="0" w:space="0" w:color="auto"/>
        <w:right w:val="none" w:sz="0" w:space="0" w:color="auto"/>
      </w:divBdr>
      <w:divsChild>
        <w:div w:id="958025808">
          <w:marLeft w:val="0"/>
          <w:marRight w:val="0"/>
          <w:marTop w:val="0"/>
          <w:marBottom w:val="0"/>
          <w:divBdr>
            <w:top w:val="none" w:sz="0" w:space="0" w:color="auto"/>
            <w:left w:val="none" w:sz="0" w:space="0" w:color="auto"/>
            <w:bottom w:val="none" w:sz="0" w:space="0" w:color="auto"/>
            <w:right w:val="none" w:sz="0" w:space="0" w:color="auto"/>
          </w:divBdr>
          <w:divsChild>
            <w:div w:id="1940797776">
              <w:marLeft w:val="0"/>
              <w:marRight w:val="0"/>
              <w:marTop w:val="0"/>
              <w:marBottom w:val="0"/>
              <w:divBdr>
                <w:top w:val="none" w:sz="0" w:space="0" w:color="auto"/>
                <w:left w:val="none" w:sz="0" w:space="0" w:color="auto"/>
                <w:bottom w:val="none" w:sz="0" w:space="0" w:color="auto"/>
                <w:right w:val="none" w:sz="0" w:space="0" w:color="auto"/>
              </w:divBdr>
              <w:divsChild>
                <w:div w:id="1205875085">
                  <w:marLeft w:val="0"/>
                  <w:marRight w:val="0"/>
                  <w:marTop w:val="0"/>
                  <w:marBottom w:val="0"/>
                  <w:divBdr>
                    <w:top w:val="none" w:sz="0" w:space="0" w:color="auto"/>
                    <w:left w:val="none" w:sz="0" w:space="0" w:color="auto"/>
                    <w:bottom w:val="none" w:sz="0" w:space="0" w:color="auto"/>
                    <w:right w:val="none" w:sz="0" w:space="0" w:color="auto"/>
                  </w:divBdr>
                  <w:divsChild>
                    <w:div w:id="1057240136">
                      <w:marLeft w:val="0"/>
                      <w:marRight w:val="0"/>
                      <w:marTop w:val="0"/>
                      <w:marBottom w:val="107"/>
                      <w:divBdr>
                        <w:top w:val="single" w:sz="4" w:space="0" w:color="DFDFDF"/>
                        <w:left w:val="single" w:sz="4" w:space="0" w:color="DFDFDF"/>
                        <w:bottom w:val="single" w:sz="4" w:space="5" w:color="DFDFDF"/>
                        <w:right w:val="single" w:sz="4" w:space="0" w:color="DFDFDF"/>
                      </w:divBdr>
                      <w:divsChild>
                        <w:div w:id="560093599">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629089010">
      <w:bodyDiv w:val="1"/>
      <w:marLeft w:val="0"/>
      <w:marRight w:val="0"/>
      <w:marTop w:val="0"/>
      <w:marBottom w:val="0"/>
      <w:divBdr>
        <w:top w:val="none" w:sz="0" w:space="0" w:color="auto"/>
        <w:left w:val="none" w:sz="0" w:space="0" w:color="auto"/>
        <w:bottom w:val="none" w:sz="0" w:space="0" w:color="auto"/>
        <w:right w:val="none" w:sz="0" w:space="0" w:color="auto"/>
      </w:divBdr>
    </w:div>
    <w:div w:id="629944547">
      <w:bodyDiv w:val="1"/>
      <w:marLeft w:val="0"/>
      <w:marRight w:val="0"/>
      <w:marTop w:val="0"/>
      <w:marBottom w:val="0"/>
      <w:divBdr>
        <w:top w:val="none" w:sz="0" w:space="0" w:color="auto"/>
        <w:left w:val="none" w:sz="0" w:space="0" w:color="auto"/>
        <w:bottom w:val="none" w:sz="0" w:space="0" w:color="auto"/>
        <w:right w:val="none" w:sz="0" w:space="0" w:color="auto"/>
      </w:divBdr>
    </w:div>
    <w:div w:id="630600745">
      <w:bodyDiv w:val="1"/>
      <w:marLeft w:val="0"/>
      <w:marRight w:val="0"/>
      <w:marTop w:val="0"/>
      <w:marBottom w:val="0"/>
      <w:divBdr>
        <w:top w:val="none" w:sz="0" w:space="0" w:color="auto"/>
        <w:left w:val="none" w:sz="0" w:space="0" w:color="auto"/>
        <w:bottom w:val="none" w:sz="0" w:space="0" w:color="auto"/>
        <w:right w:val="none" w:sz="0" w:space="0" w:color="auto"/>
      </w:divBdr>
    </w:div>
    <w:div w:id="630670093">
      <w:bodyDiv w:val="1"/>
      <w:marLeft w:val="0"/>
      <w:marRight w:val="0"/>
      <w:marTop w:val="0"/>
      <w:marBottom w:val="0"/>
      <w:divBdr>
        <w:top w:val="none" w:sz="0" w:space="0" w:color="auto"/>
        <w:left w:val="none" w:sz="0" w:space="0" w:color="auto"/>
        <w:bottom w:val="none" w:sz="0" w:space="0" w:color="auto"/>
        <w:right w:val="none" w:sz="0" w:space="0" w:color="auto"/>
      </w:divBdr>
    </w:div>
    <w:div w:id="631446583">
      <w:bodyDiv w:val="1"/>
      <w:marLeft w:val="0"/>
      <w:marRight w:val="0"/>
      <w:marTop w:val="0"/>
      <w:marBottom w:val="0"/>
      <w:divBdr>
        <w:top w:val="none" w:sz="0" w:space="0" w:color="auto"/>
        <w:left w:val="none" w:sz="0" w:space="0" w:color="auto"/>
        <w:bottom w:val="none" w:sz="0" w:space="0" w:color="auto"/>
        <w:right w:val="none" w:sz="0" w:space="0" w:color="auto"/>
      </w:divBdr>
      <w:divsChild>
        <w:div w:id="1888105106">
          <w:marLeft w:val="0"/>
          <w:marRight w:val="0"/>
          <w:marTop w:val="0"/>
          <w:marBottom w:val="0"/>
          <w:divBdr>
            <w:top w:val="none" w:sz="0" w:space="0" w:color="auto"/>
            <w:left w:val="none" w:sz="0" w:space="0" w:color="auto"/>
            <w:bottom w:val="none" w:sz="0" w:space="0" w:color="auto"/>
            <w:right w:val="none" w:sz="0" w:space="0" w:color="auto"/>
          </w:divBdr>
          <w:divsChild>
            <w:div w:id="986204041">
              <w:marLeft w:val="0"/>
              <w:marRight w:val="0"/>
              <w:marTop w:val="0"/>
              <w:marBottom w:val="0"/>
              <w:divBdr>
                <w:top w:val="none" w:sz="0" w:space="0" w:color="auto"/>
                <w:left w:val="none" w:sz="0" w:space="0" w:color="auto"/>
                <w:bottom w:val="none" w:sz="0" w:space="0" w:color="auto"/>
                <w:right w:val="none" w:sz="0" w:space="0" w:color="auto"/>
              </w:divBdr>
              <w:divsChild>
                <w:div w:id="1587037117">
                  <w:marLeft w:val="0"/>
                  <w:marRight w:val="0"/>
                  <w:marTop w:val="0"/>
                  <w:marBottom w:val="0"/>
                  <w:divBdr>
                    <w:top w:val="none" w:sz="0" w:space="0" w:color="auto"/>
                    <w:left w:val="none" w:sz="0" w:space="0" w:color="auto"/>
                    <w:bottom w:val="none" w:sz="0" w:space="0" w:color="auto"/>
                    <w:right w:val="none" w:sz="0" w:space="0" w:color="auto"/>
                  </w:divBdr>
                  <w:divsChild>
                    <w:div w:id="1130632626">
                      <w:marLeft w:val="0"/>
                      <w:marRight w:val="0"/>
                      <w:marTop w:val="0"/>
                      <w:marBottom w:val="0"/>
                      <w:divBdr>
                        <w:top w:val="none" w:sz="0" w:space="0" w:color="auto"/>
                        <w:left w:val="none" w:sz="0" w:space="0" w:color="auto"/>
                        <w:bottom w:val="none" w:sz="0" w:space="0" w:color="auto"/>
                        <w:right w:val="none" w:sz="0" w:space="0" w:color="auto"/>
                      </w:divBdr>
                      <w:divsChild>
                        <w:div w:id="342779696">
                          <w:marLeft w:val="0"/>
                          <w:marRight w:val="0"/>
                          <w:marTop w:val="0"/>
                          <w:marBottom w:val="0"/>
                          <w:divBdr>
                            <w:top w:val="none" w:sz="0" w:space="0" w:color="auto"/>
                            <w:left w:val="none" w:sz="0" w:space="0" w:color="auto"/>
                            <w:bottom w:val="none" w:sz="0" w:space="0" w:color="auto"/>
                            <w:right w:val="none" w:sz="0" w:space="0" w:color="auto"/>
                          </w:divBdr>
                          <w:divsChild>
                            <w:div w:id="1377507427">
                              <w:marLeft w:val="0"/>
                              <w:marRight w:val="0"/>
                              <w:marTop w:val="0"/>
                              <w:marBottom w:val="0"/>
                              <w:divBdr>
                                <w:top w:val="none" w:sz="0" w:space="0" w:color="auto"/>
                                <w:left w:val="none" w:sz="0" w:space="0" w:color="auto"/>
                                <w:bottom w:val="none" w:sz="0" w:space="0" w:color="auto"/>
                                <w:right w:val="none" w:sz="0" w:space="0" w:color="auto"/>
                              </w:divBdr>
                              <w:divsChild>
                                <w:div w:id="1853297944">
                                  <w:marLeft w:val="0"/>
                                  <w:marRight w:val="0"/>
                                  <w:marTop w:val="0"/>
                                  <w:marBottom w:val="0"/>
                                  <w:divBdr>
                                    <w:top w:val="none" w:sz="0" w:space="0" w:color="auto"/>
                                    <w:left w:val="none" w:sz="0" w:space="0" w:color="auto"/>
                                    <w:bottom w:val="none" w:sz="0" w:space="0" w:color="auto"/>
                                    <w:right w:val="none" w:sz="0" w:space="0" w:color="auto"/>
                                  </w:divBdr>
                                  <w:divsChild>
                                    <w:div w:id="259073386">
                                      <w:marLeft w:val="0"/>
                                      <w:marRight w:val="0"/>
                                      <w:marTop w:val="0"/>
                                      <w:marBottom w:val="0"/>
                                      <w:divBdr>
                                        <w:top w:val="none" w:sz="0" w:space="0" w:color="auto"/>
                                        <w:left w:val="none" w:sz="0" w:space="0" w:color="auto"/>
                                        <w:bottom w:val="none" w:sz="0" w:space="0" w:color="auto"/>
                                        <w:right w:val="none" w:sz="0" w:space="0" w:color="auto"/>
                                      </w:divBdr>
                                      <w:divsChild>
                                        <w:div w:id="546374990">
                                          <w:marLeft w:val="-150"/>
                                          <w:marRight w:val="-150"/>
                                          <w:marTop w:val="0"/>
                                          <w:marBottom w:val="0"/>
                                          <w:divBdr>
                                            <w:top w:val="none" w:sz="0" w:space="0" w:color="auto"/>
                                            <w:left w:val="none" w:sz="0" w:space="0" w:color="auto"/>
                                            <w:bottom w:val="none" w:sz="0" w:space="0" w:color="auto"/>
                                            <w:right w:val="none" w:sz="0" w:space="0" w:color="auto"/>
                                          </w:divBdr>
                                          <w:divsChild>
                                            <w:div w:id="1039672076">
                                              <w:marLeft w:val="0"/>
                                              <w:marRight w:val="0"/>
                                              <w:marTop w:val="0"/>
                                              <w:marBottom w:val="0"/>
                                              <w:divBdr>
                                                <w:top w:val="none" w:sz="0" w:space="0" w:color="auto"/>
                                                <w:left w:val="none" w:sz="0" w:space="0" w:color="auto"/>
                                                <w:bottom w:val="none" w:sz="0" w:space="0" w:color="auto"/>
                                                <w:right w:val="none" w:sz="0" w:space="0" w:color="auto"/>
                                              </w:divBdr>
                                              <w:divsChild>
                                                <w:div w:id="559219006">
                                                  <w:marLeft w:val="0"/>
                                                  <w:marRight w:val="0"/>
                                                  <w:marTop w:val="0"/>
                                                  <w:marBottom w:val="0"/>
                                                  <w:divBdr>
                                                    <w:top w:val="none" w:sz="0" w:space="0" w:color="auto"/>
                                                    <w:left w:val="none" w:sz="0" w:space="0" w:color="auto"/>
                                                    <w:bottom w:val="none" w:sz="0" w:space="0" w:color="auto"/>
                                                    <w:right w:val="none" w:sz="0" w:space="0" w:color="auto"/>
                                                  </w:divBdr>
                                                  <w:divsChild>
                                                    <w:div w:id="783308346">
                                                      <w:marLeft w:val="0"/>
                                                      <w:marRight w:val="0"/>
                                                      <w:marTop w:val="0"/>
                                                      <w:marBottom w:val="0"/>
                                                      <w:divBdr>
                                                        <w:top w:val="none" w:sz="0" w:space="0" w:color="auto"/>
                                                        <w:left w:val="none" w:sz="0" w:space="0" w:color="auto"/>
                                                        <w:bottom w:val="none" w:sz="0" w:space="0" w:color="auto"/>
                                                        <w:right w:val="none" w:sz="0" w:space="0" w:color="auto"/>
                                                      </w:divBdr>
                                                      <w:divsChild>
                                                        <w:div w:id="572549365">
                                                          <w:marLeft w:val="0"/>
                                                          <w:marRight w:val="0"/>
                                                          <w:marTop w:val="0"/>
                                                          <w:marBottom w:val="0"/>
                                                          <w:divBdr>
                                                            <w:top w:val="none" w:sz="0" w:space="0" w:color="auto"/>
                                                            <w:left w:val="none" w:sz="0" w:space="0" w:color="auto"/>
                                                            <w:bottom w:val="none" w:sz="0" w:space="0" w:color="auto"/>
                                                            <w:right w:val="none" w:sz="0" w:space="0" w:color="auto"/>
                                                          </w:divBdr>
                                                          <w:divsChild>
                                                            <w:div w:id="704060719">
                                                              <w:marLeft w:val="0"/>
                                                              <w:marRight w:val="0"/>
                                                              <w:marTop w:val="0"/>
                                                              <w:marBottom w:val="0"/>
                                                              <w:divBdr>
                                                                <w:top w:val="none" w:sz="0" w:space="0" w:color="auto"/>
                                                                <w:left w:val="none" w:sz="0" w:space="0" w:color="auto"/>
                                                                <w:bottom w:val="none" w:sz="0" w:space="0" w:color="auto"/>
                                                                <w:right w:val="none" w:sz="0" w:space="0" w:color="auto"/>
                                                              </w:divBdr>
                                                              <w:divsChild>
                                                                <w:div w:id="1721443955">
                                                                  <w:marLeft w:val="0"/>
                                                                  <w:marRight w:val="0"/>
                                                                  <w:marTop w:val="0"/>
                                                                  <w:marBottom w:val="0"/>
                                                                  <w:divBdr>
                                                                    <w:top w:val="none" w:sz="0" w:space="0" w:color="auto"/>
                                                                    <w:left w:val="none" w:sz="0" w:space="0" w:color="auto"/>
                                                                    <w:bottom w:val="none" w:sz="0" w:space="0" w:color="auto"/>
                                                                    <w:right w:val="none" w:sz="0" w:space="0" w:color="auto"/>
                                                                  </w:divBdr>
                                                                  <w:divsChild>
                                                                    <w:div w:id="1608001451">
                                                                      <w:marLeft w:val="0"/>
                                                                      <w:marRight w:val="0"/>
                                                                      <w:marTop w:val="0"/>
                                                                      <w:marBottom w:val="0"/>
                                                                      <w:divBdr>
                                                                        <w:top w:val="none" w:sz="0" w:space="0" w:color="auto"/>
                                                                        <w:left w:val="none" w:sz="0" w:space="0" w:color="auto"/>
                                                                        <w:bottom w:val="none" w:sz="0" w:space="0" w:color="auto"/>
                                                                        <w:right w:val="none" w:sz="0" w:space="0" w:color="auto"/>
                                                                      </w:divBdr>
                                                                      <w:divsChild>
                                                                        <w:div w:id="1593314941">
                                                                          <w:marLeft w:val="-225"/>
                                                                          <w:marRight w:val="-225"/>
                                                                          <w:marTop w:val="0"/>
                                                                          <w:marBottom w:val="0"/>
                                                                          <w:divBdr>
                                                                            <w:top w:val="none" w:sz="0" w:space="0" w:color="auto"/>
                                                                            <w:left w:val="none" w:sz="0" w:space="0" w:color="auto"/>
                                                                            <w:bottom w:val="none" w:sz="0" w:space="0" w:color="auto"/>
                                                                            <w:right w:val="none" w:sz="0" w:space="0" w:color="auto"/>
                                                                          </w:divBdr>
                                                                          <w:divsChild>
                                                                            <w:div w:id="22422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860603">
      <w:bodyDiv w:val="1"/>
      <w:marLeft w:val="0"/>
      <w:marRight w:val="0"/>
      <w:marTop w:val="0"/>
      <w:marBottom w:val="0"/>
      <w:divBdr>
        <w:top w:val="none" w:sz="0" w:space="0" w:color="auto"/>
        <w:left w:val="none" w:sz="0" w:space="0" w:color="auto"/>
        <w:bottom w:val="none" w:sz="0" w:space="0" w:color="auto"/>
        <w:right w:val="none" w:sz="0" w:space="0" w:color="auto"/>
      </w:divBdr>
    </w:div>
    <w:div w:id="633021613">
      <w:bodyDiv w:val="1"/>
      <w:marLeft w:val="0"/>
      <w:marRight w:val="0"/>
      <w:marTop w:val="0"/>
      <w:marBottom w:val="0"/>
      <w:divBdr>
        <w:top w:val="none" w:sz="0" w:space="0" w:color="auto"/>
        <w:left w:val="none" w:sz="0" w:space="0" w:color="auto"/>
        <w:bottom w:val="none" w:sz="0" w:space="0" w:color="auto"/>
        <w:right w:val="none" w:sz="0" w:space="0" w:color="auto"/>
      </w:divBdr>
    </w:div>
    <w:div w:id="633175915">
      <w:bodyDiv w:val="1"/>
      <w:marLeft w:val="0"/>
      <w:marRight w:val="0"/>
      <w:marTop w:val="0"/>
      <w:marBottom w:val="0"/>
      <w:divBdr>
        <w:top w:val="none" w:sz="0" w:space="0" w:color="auto"/>
        <w:left w:val="none" w:sz="0" w:space="0" w:color="auto"/>
        <w:bottom w:val="none" w:sz="0" w:space="0" w:color="auto"/>
        <w:right w:val="none" w:sz="0" w:space="0" w:color="auto"/>
      </w:divBdr>
    </w:div>
    <w:div w:id="633566817">
      <w:bodyDiv w:val="1"/>
      <w:marLeft w:val="0"/>
      <w:marRight w:val="0"/>
      <w:marTop w:val="0"/>
      <w:marBottom w:val="0"/>
      <w:divBdr>
        <w:top w:val="none" w:sz="0" w:space="0" w:color="auto"/>
        <w:left w:val="none" w:sz="0" w:space="0" w:color="auto"/>
        <w:bottom w:val="none" w:sz="0" w:space="0" w:color="auto"/>
        <w:right w:val="none" w:sz="0" w:space="0" w:color="auto"/>
      </w:divBdr>
    </w:div>
    <w:div w:id="634020866">
      <w:bodyDiv w:val="1"/>
      <w:marLeft w:val="0"/>
      <w:marRight w:val="0"/>
      <w:marTop w:val="0"/>
      <w:marBottom w:val="0"/>
      <w:divBdr>
        <w:top w:val="none" w:sz="0" w:space="0" w:color="auto"/>
        <w:left w:val="none" w:sz="0" w:space="0" w:color="auto"/>
        <w:bottom w:val="none" w:sz="0" w:space="0" w:color="auto"/>
        <w:right w:val="none" w:sz="0" w:space="0" w:color="auto"/>
      </w:divBdr>
    </w:div>
    <w:div w:id="634146740">
      <w:bodyDiv w:val="1"/>
      <w:marLeft w:val="0"/>
      <w:marRight w:val="0"/>
      <w:marTop w:val="0"/>
      <w:marBottom w:val="0"/>
      <w:divBdr>
        <w:top w:val="none" w:sz="0" w:space="0" w:color="auto"/>
        <w:left w:val="none" w:sz="0" w:space="0" w:color="auto"/>
        <w:bottom w:val="none" w:sz="0" w:space="0" w:color="auto"/>
        <w:right w:val="none" w:sz="0" w:space="0" w:color="auto"/>
      </w:divBdr>
    </w:div>
    <w:div w:id="634337730">
      <w:bodyDiv w:val="1"/>
      <w:marLeft w:val="0"/>
      <w:marRight w:val="0"/>
      <w:marTop w:val="0"/>
      <w:marBottom w:val="0"/>
      <w:divBdr>
        <w:top w:val="none" w:sz="0" w:space="0" w:color="auto"/>
        <w:left w:val="none" w:sz="0" w:space="0" w:color="auto"/>
        <w:bottom w:val="none" w:sz="0" w:space="0" w:color="auto"/>
        <w:right w:val="none" w:sz="0" w:space="0" w:color="auto"/>
      </w:divBdr>
    </w:div>
    <w:div w:id="635068907">
      <w:bodyDiv w:val="1"/>
      <w:marLeft w:val="0"/>
      <w:marRight w:val="0"/>
      <w:marTop w:val="0"/>
      <w:marBottom w:val="0"/>
      <w:divBdr>
        <w:top w:val="none" w:sz="0" w:space="0" w:color="auto"/>
        <w:left w:val="none" w:sz="0" w:space="0" w:color="auto"/>
        <w:bottom w:val="none" w:sz="0" w:space="0" w:color="auto"/>
        <w:right w:val="none" w:sz="0" w:space="0" w:color="auto"/>
      </w:divBdr>
    </w:div>
    <w:div w:id="635961677">
      <w:bodyDiv w:val="1"/>
      <w:marLeft w:val="0"/>
      <w:marRight w:val="0"/>
      <w:marTop w:val="0"/>
      <w:marBottom w:val="0"/>
      <w:divBdr>
        <w:top w:val="none" w:sz="0" w:space="0" w:color="auto"/>
        <w:left w:val="none" w:sz="0" w:space="0" w:color="auto"/>
        <w:bottom w:val="none" w:sz="0" w:space="0" w:color="auto"/>
        <w:right w:val="none" w:sz="0" w:space="0" w:color="auto"/>
      </w:divBdr>
    </w:div>
    <w:div w:id="636180625">
      <w:bodyDiv w:val="1"/>
      <w:marLeft w:val="0"/>
      <w:marRight w:val="0"/>
      <w:marTop w:val="0"/>
      <w:marBottom w:val="0"/>
      <w:divBdr>
        <w:top w:val="none" w:sz="0" w:space="0" w:color="auto"/>
        <w:left w:val="none" w:sz="0" w:space="0" w:color="auto"/>
        <w:bottom w:val="none" w:sz="0" w:space="0" w:color="auto"/>
        <w:right w:val="none" w:sz="0" w:space="0" w:color="auto"/>
      </w:divBdr>
    </w:div>
    <w:div w:id="636378578">
      <w:bodyDiv w:val="1"/>
      <w:marLeft w:val="0"/>
      <w:marRight w:val="0"/>
      <w:marTop w:val="0"/>
      <w:marBottom w:val="0"/>
      <w:divBdr>
        <w:top w:val="none" w:sz="0" w:space="0" w:color="auto"/>
        <w:left w:val="none" w:sz="0" w:space="0" w:color="auto"/>
        <w:bottom w:val="none" w:sz="0" w:space="0" w:color="auto"/>
        <w:right w:val="none" w:sz="0" w:space="0" w:color="auto"/>
      </w:divBdr>
    </w:div>
    <w:div w:id="636495360">
      <w:bodyDiv w:val="1"/>
      <w:marLeft w:val="0"/>
      <w:marRight w:val="0"/>
      <w:marTop w:val="0"/>
      <w:marBottom w:val="0"/>
      <w:divBdr>
        <w:top w:val="none" w:sz="0" w:space="0" w:color="auto"/>
        <w:left w:val="none" w:sz="0" w:space="0" w:color="auto"/>
        <w:bottom w:val="none" w:sz="0" w:space="0" w:color="auto"/>
        <w:right w:val="none" w:sz="0" w:space="0" w:color="auto"/>
      </w:divBdr>
      <w:divsChild>
        <w:div w:id="1798722757">
          <w:marLeft w:val="0"/>
          <w:marRight w:val="0"/>
          <w:marTop w:val="0"/>
          <w:marBottom w:val="0"/>
          <w:divBdr>
            <w:top w:val="none" w:sz="0" w:space="0" w:color="auto"/>
            <w:left w:val="none" w:sz="0" w:space="0" w:color="auto"/>
            <w:bottom w:val="none" w:sz="0" w:space="0" w:color="auto"/>
            <w:right w:val="none" w:sz="0" w:space="0" w:color="auto"/>
          </w:divBdr>
          <w:divsChild>
            <w:div w:id="795678871">
              <w:marLeft w:val="0"/>
              <w:marRight w:val="0"/>
              <w:marTop w:val="0"/>
              <w:marBottom w:val="0"/>
              <w:divBdr>
                <w:top w:val="none" w:sz="0" w:space="0" w:color="auto"/>
                <w:left w:val="none" w:sz="0" w:space="0" w:color="auto"/>
                <w:bottom w:val="none" w:sz="0" w:space="0" w:color="auto"/>
                <w:right w:val="none" w:sz="0" w:space="0" w:color="auto"/>
              </w:divBdr>
              <w:divsChild>
                <w:div w:id="262537247">
                  <w:marLeft w:val="0"/>
                  <w:marRight w:val="0"/>
                  <w:marTop w:val="0"/>
                  <w:marBottom w:val="0"/>
                  <w:divBdr>
                    <w:top w:val="none" w:sz="0" w:space="0" w:color="auto"/>
                    <w:left w:val="none" w:sz="0" w:space="0" w:color="auto"/>
                    <w:bottom w:val="none" w:sz="0" w:space="0" w:color="auto"/>
                    <w:right w:val="none" w:sz="0" w:space="0" w:color="auto"/>
                  </w:divBdr>
                  <w:divsChild>
                    <w:div w:id="1661696659">
                      <w:marLeft w:val="0"/>
                      <w:marRight w:val="0"/>
                      <w:marTop w:val="0"/>
                      <w:marBottom w:val="0"/>
                      <w:divBdr>
                        <w:top w:val="none" w:sz="0" w:space="0" w:color="auto"/>
                        <w:left w:val="none" w:sz="0" w:space="0" w:color="auto"/>
                        <w:bottom w:val="none" w:sz="0" w:space="0" w:color="auto"/>
                        <w:right w:val="none" w:sz="0" w:space="0" w:color="auto"/>
                      </w:divBdr>
                      <w:divsChild>
                        <w:div w:id="550311583">
                          <w:marLeft w:val="0"/>
                          <w:marRight w:val="0"/>
                          <w:marTop w:val="0"/>
                          <w:marBottom w:val="0"/>
                          <w:divBdr>
                            <w:top w:val="none" w:sz="0" w:space="0" w:color="auto"/>
                            <w:left w:val="none" w:sz="0" w:space="0" w:color="auto"/>
                            <w:bottom w:val="none" w:sz="0" w:space="0" w:color="auto"/>
                            <w:right w:val="none" w:sz="0" w:space="0" w:color="auto"/>
                          </w:divBdr>
                          <w:divsChild>
                            <w:div w:id="166553918">
                              <w:marLeft w:val="0"/>
                              <w:marRight w:val="0"/>
                              <w:marTop w:val="0"/>
                              <w:marBottom w:val="0"/>
                              <w:divBdr>
                                <w:top w:val="none" w:sz="0" w:space="0" w:color="auto"/>
                                <w:left w:val="none" w:sz="0" w:space="0" w:color="auto"/>
                                <w:bottom w:val="none" w:sz="0" w:space="0" w:color="auto"/>
                                <w:right w:val="none" w:sz="0" w:space="0" w:color="auto"/>
                              </w:divBdr>
                              <w:divsChild>
                                <w:div w:id="1199396313">
                                  <w:marLeft w:val="0"/>
                                  <w:marRight w:val="0"/>
                                  <w:marTop w:val="0"/>
                                  <w:marBottom w:val="0"/>
                                  <w:divBdr>
                                    <w:top w:val="none" w:sz="0" w:space="0" w:color="auto"/>
                                    <w:left w:val="none" w:sz="0" w:space="0" w:color="auto"/>
                                    <w:bottom w:val="none" w:sz="0" w:space="0" w:color="auto"/>
                                    <w:right w:val="none" w:sz="0" w:space="0" w:color="auto"/>
                                  </w:divBdr>
                                  <w:divsChild>
                                    <w:div w:id="1809740483">
                                      <w:marLeft w:val="0"/>
                                      <w:marRight w:val="0"/>
                                      <w:marTop w:val="0"/>
                                      <w:marBottom w:val="0"/>
                                      <w:divBdr>
                                        <w:top w:val="none" w:sz="0" w:space="0" w:color="auto"/>
                                        <w:left w:val="none" w:sz="0" w:space="0" w:color="auto"/>
                                        <w:bottom w:val="none" w:sz="0" w:space="0" w:color="auto"/>
                                        <w:right w:val="none" w:sz="0" w:space="0" w:color="auto"/>
                                      </w:divBdr>
                                      <w:divsChild>
                                        <w:div w:id="1403721889">
                                          <w:marLeft w:val="-150"/>
                                          <w:marRight w:val="-150"/>
                                          <w:marTop w:val="0"/>
                                          <w:marBottom w:val="0"/>
                                          <w:divBdr>
                                            <w:top w:val="none" w:sz="0" w:space="0" w:color="auto"/>
                                            <w:left w:val="none" w:sz="0" w:space="0" w:color="auto"/>
                                            <w:bottom w:val="none" w:sz="0" w:space="0" w:color="auto"/>
                                            <w:right w:val="none" w:sz="0" w:space="0" w:color="auto"/>
                                          </w:divBdr>
                                          <w:divsChild>
                                            <w:div w:id="280655339">
                                              <w:marLeft w:val="0"/>
                                              <w:marRight w:val="0"/>
                                              <w:marTop w:val="0"/>
                                              <w:marBottom w:val="0"/>
                                              <w:divBdr>
                                                <w:top w:val="none" w:sz="0" w:space="0" w:color="auto"/>
                                                <w:left w:val="none" w:sz="0" w:space="0" w:color="auto"/>
                                                <w:bottom w:val="none" w:sz="0" w:space="0" w:color="auto"/>
                                                <w:right w:val="none" w:sz="0" w:space="0" w:color="auto"/>
                                              </w:divBdr>
                                              <w:divsChild>
                                                <w:div w:id="327288459">
                                                  <w:marLeft w:val="0"/>
                                                  <w:marRight w:val="0"/>
                                                  <w:marTop w:val="0"/>
                                                  <w:marBottom w:val="0"/>
                                                  <w:divBdr>
                                                    <w:top w:val="none" w:sz="0" w:space="0" w:color="auto"/>
                                                    <w:left w:val="none" w:sz="0" w:space="0" w:color="auto"/>
                                                    <w:bottom w:val="none" w:sz="0" w:space="0" w:color="auto"/>
                                                    <w:right w:val="none" w:sz="0" w:space="0" w:color="auto"/>
                                                  </w:divBdr>
                                                  <w:divsChild>
                                                    <w:div w:id="1124569">
                                                      <w:marLeft w:val="0"/>
                                                      <w:marRight w:val="0"/>
                                                      <w:marTop w:val="0"/>
                                                      <w:marBottom w:val="0"/>
                                                      <w:divBdr>
                                                        <w:top w:val="none" w:sz="0" w:space="0" w:color="auto"/>
                                                        <w:left w:val="none" w:sz="0" w:space="0" w:color="auto"/>
                                                        <w:bottom w:val="none" w:sz="0" w:space="0" w:color="auto"/>
                                                        <w:right w:val="none" w:sz="0" w:space="0" w:color="auto"/>
                                                      </w:divBdr>
                                                      <w:divsChild>
                                                        <w:div w:id="596720244">
                                                          <w:marLeft w:val="0"/>
                                                          <w:marRight w:val="0"/>
                                                          <w:marTop w:val="0"/>
                                                          <w:marBottom w:val="0"/>
                                                          <w:divBdr>
                                                            <w:top w:val="none" w:sz="0" w:space="0" w:color="auto"/>
                                                            <w:left w:val="none" w:sz="0" w:space="0" w:color="auto"/>
                                                            <w:bottom w:val="none" w:sz="0" w:space="0" w:color="auto"/>
                                                            <w:right w:val="none" w:sz="0" w:space="0" w:color="auto"/>
                                                          </w:divBdr>
                                                          <w:divsChild>
                                                            <w:div w:id="1738019272">
                                                              <w:marLeft w:val="0"/>
                                                              <w:marRight w:val="0"/>
                                                              <w:marTop w:val="0"/>
                                                              <w:marBottom w:val="0"/>
                                                              <w:divBdr>
                                                                <w:top w:val="none" w:sz="0" w:space="0" w:color="auto"/>
                                                                <w:left w:val="none" w:sz="0" w:space="0" w:color="auto"/>
                                                                <w:bottom w:val="none" w:sz="0" w:space="0" w:color="auto"/>
                                                                <w:right w:val="none" w:sz="0" w:space="0" w:color="auto"/>
                                                              </w:divBdr>
                                                              <w:divsChild>
                                                                <w:div w:id="1756585443">
                                                                  <w:marLeft w:val="0"/>
                                                                  <w:marRight w:val="0"/>
                                                                  <w:marTop w:val="0"/>
                                                                  <w:marBottom w:val="0"/>
                                                                  <w:divBdr>
                                                                    <w:top w:val="none" w:sz="0" w:space="0" w:color="auto"/>
                                                                    <w:left w:val="none" w:sz="0" w:space="0" w:color="auto"/>
                                                                    <w:bottom w:val="none" w:sz="0" w:space="0" w:color="auto"/>
                                                                    <w:right w:val="none" w:sz="0" w:space="0" w:color="auto"/>
                                                                  </w:divBdr>
                                                                  <w:divsChild>
                                                                    <w:div w:id="567419545">
                                                                      <w:marLeft w:val="0"/>
                                                                      <w:marRight w:val="0"/>
                                                                      <w:marTop w:val="0"/>
                                                                      <w:marBottom w:val="0"/>
                                                                      <w:divBdr>
                                                                        <w:top w:val="none" w:sz="0" w:space="0" w:color="auto"/>
                                                                        <w:left w:val="none" w:sz="0" w:space="0" w:color="auto"/>
                                                                        <w:bottom w:val="none" w:sz="0" w:space="0" w:color="auto"/>
                                                                        <w:right w:val="none" w:sz="0" w:space="0" w:color="auto"/>
                                                                      </w:divBdr>
                                                                      <w:divsChild>
                                                                        <w:div w:id="1430614575">
                                                                          <w:marLeft w:val="-225"/>
                                                                          <w:marRight w:val="-225"/>
                                                                          <w:marTop w:val="0"/>
                                                                          <w:marBottom w:val="0"/>
                                                                          <w:divBdr>
                                                                            <w:top w:val="none" w:sz="0" w:space="0" w:color="auto"/>
                                                                            <w:left w:val="none" w:sz="0" w:space="0" w:color="auto"/>
                                                                            <w:bottom w:val="none" w:sz="0" w:space="0" w:color="auto"/>
                                                                            <w:right w:val="none" w:sz="0" w:space="0" w:color="auto"/>
                                                                          </w:divBdr>
                                                                          <w:divsChild>
                                                                            <w:div w:id="51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7035839">
      <w:bodyDiv w:val="1"/>
      <w:marLeft w:val="0"/>
      <w:marRight w:val="0"/>
      <w:marTop w:val="0"/>
      <w:marBottom w:val="0"/>
      <w:divBdr>
        <w:top w:val="none" w:sz="0" w:space="0" w:color="auto"/>
        <w:left w:val="none" w:sz="0" w:space="0" w:color="auto"/>
        <w:bottom w:val="none" w:sz="0" w:space="0" w:color="auto"/>
        <w:right w:val="none" w:sz="0" w:space="0" w:color="auto"/>
      </w:divBdr>
    </w:div>
    <w:div w:id="637490198">
      <w:bodyDiv w:val="1"/>
      <w:marLeft w:val="0"/>
      <w:marRight w:val="0"/>
      <w:marTop w:val="0"/>
      <w:marBottom w:val="0"/>
      <w:divBdr>
        <w:top w:val="none" w:sz="0" w:space="0" w:color="auto"/>
        <w:left w:val="none" w:sz="0" w:space="0" w:color="auto"/>
        <w:bottom w:val="none" w:sz="0" w:space="0" w:color="auto"/>
        <w:right w:val="none" w:sz="0" w:space="0" w:color="auto"/>
      </w:divBdr>
    </w:div>
    <w:div w:id="637606813">
      <w:bodyDiv w:val="1"/>
      <w:marLeft w:val="0"/>
      <w:marRight w:val="0"/>
      <w:marTop w:val="0"/>
      <w:marBottom w:val="0"/>
      <w:divBdr>
        <w:top w:val="none" w:sz="0" w:space="0" w:color="auto"/>
        <w:left w:val="none" w:sz="0" w:space="0" w:color="auto"/>
        <w:bottom w:val="none" w:sz="0" w:space="0" w:color="auto"/>
        <w:right w:val="none" w:sz="0" w:space="0" w:color="auto"/>
      </w:divBdr>
    </w:div>
    <w:div w:id="637734302">
      <w:bodyDiv w:val="1"/>
      <w:marLeft w:val="0"/>
      <w:marRight w:val="0"/>
      <w:marTop w:val="0"/>
      <w:marBottom w:val="0"/>
      <w:divBdr>
        <w:top w:val="none" w:sz="0" w:space="0" w:color="auto"/>
        <w:left w:val="none" w:sz="0" w:space="0" w:color="auto"/>
        <w:bottom w:val="none" w:sz="0" w:space="0" w:color="auto"/>
        <w:right w:val="none" w:sz="0" w:space="0" w:color="auto"/>
      </w:divBdr>
    </w:div>
    <w:div w:id="637927651">
      <w:bodyDiv w:val="1"/>
      <w:marLeft w:val="0"/>
      <w:marRight w:val="0"/>
      <w:marTop w:val="0"/>
      <w:marBottom w:val="0"/>
      <w:divBdr>
        <w:top w:val="none" w:sz="0" w:space="0" w:color="auto"/>
        <w:left w:val="none" w:sz="0" w:space="0" w:color="auto"/>
        <w:bottom w:val="none" w:sz="0" w:space="0" w:color="auto"/>
        <w:right w:val="none" w:sz="0" w:space="0" w:color="auto"/>
      </w:divBdr>
    </w:div>
    <w:div w:id="638726401">
      <w:bodyDiv w:val="1"/>
      <w:marLeft w:val="0"/>
      <w:marRight w:val="0"/>
      <w:marTop w:val="0"/>
      <w:marBottom w:val="0"/>
      <w:divBdr>
        <w:top w:val="none" w:sz="0" w:space="0" w:color="auto"/>
        <w:left w:val="none" w:sz="0" w:space="0" w:color="auto"/>
        <w:bottom w:val="none" w:sz="0" w:space="0" w:color="auto"/>
        <w:right w:val="none" w:sz="0" w:space="0" w:color="auto"/>
      </w:divBdr>
    </w:div>
    <w:div w:id="638877584">
      <w:bodyDiv w:val="1"/>
      <w:marLeft w:val="0"/>
      <w:marRight w:val="0"/>
      <w:marTop w:val="0"/>
      <w:marBottom w:val="0"/>
      <w:divBdr>
        <w:top w:val="none" w:sz="0" w:space="0" w:color="auto"/>
        <w:left w:val="none" w:sz="0" w:space="0" w:color="auto"/>
        <w:bottom w:val="none" w:sz="0" w:space="0" w:color="auto"/>
        <w:right w:val="none" w:sz="0" w:space="0" w:color="auto"/>
      </w:divBdr>
      <w:divsChild>
        <w:div w:id="2044938076">
          <w:marLeft w:val="0"/>
          <w:marRight w:val="0"/>
          <w:marTop w:val="0"/>
          <w:marBottom w:val="0"/>
          <w:divBdr>
            <w:top w:val="none" w:sz="0" w:space="0" w:color="auto"/>
            <w:left w:val="none" w:sz="0" w:space="0" w:color="auto"/>
            <w:bottom w:val="none" w:sz="0" w:space="0" w:color="auto"/>
            <w:right w:val="none" w:sz="0" w:space="0" w:color="auto"/>
          </w:divBdr>
          <w:divsChild>
            <w:div w:id="1809737752">
              <w:marLeft w:val="0"/>
              <w:marRight w:val="0"/>
              <w:marTop w:val="0"/>
              <w:marBottom w:val="0"/>
              <w:divBdr>
                <w:top w:val="none" w:sz="0" w:space="0" w:color="auto"/>
                <w:left w:val="none" w:sz="0" w:space="0" w:color="auto"/>
                <w:bottom w:val="none" w:sz="0" w:space="0" w:color="auto"/>
                <w:right w:val="none" w:sz="0" w:space="0" w:color="auto"/>
              </w:divBdr>
              <w:divsChild>
                <w:div w:id="1713994263">
                  <w:marLeft w:val="0"/>
                  <w:marRight w:val="0"/>
                  <w:marTop w:val="0"/>
                  <w:marBottom w:val="0"/>
                  <w:divBdr>
                    <w:top w:val="none" w:sz="0" w:space="0" w:color="auto"/>
                    <w:left w:val="none" w:sz="0" w:space="0" w:color="auto"/>
                    <w:bottom w:val="none" w:sz="0" w:space="0" w:color="auto"/>
                    <w:right w:val="none" w:sz="0" w:space="0" w:color="auto"/>
                  </w:divBdr>
                  <w:divsChild>
                    <w:div w:id="444077784">
                      <w:marLeft w:val="0"/>
                      <w:marRight w:val="0"/>
                      <w:marTop w:val="0"/>
                      <w:marBottom w:val="0"/>
                      <w:divBdr>
                        <w:top w:val="none" w:sz="0" w:space="0" w:color="auto"/>
                        <w:left w:val="none" w:sz="0" w:space="0" w:color="auto"/>
                        <w:bottom w:val="none" w:sz="0" w:space="0" w:color="auto"/>
                        <w:right w:val="none" w:sz="0" w:space="0" w:color="auto"/>
                      </w:divBdr>
                      <w:divsChild>
                        <w:div w:id="839737545">
                          <w:marLeft w:val="0"/>
                          <w:marRight w:val="0"/>
                          <w:marTop w:val="0"/>
                          <w:marBottom w:val="0"/>
                          <w:divBdr>
                            <w:top w:val="none" w:sz="0" w:space="0" w:color="auto"/>
                            <w:left w:val="none" w:sz="0" w:space="0" w:color="auto"/>
                            <w:bottom w:val="none" w:sz="0" w:space="0" w:color="auto"/>
                            <w:right w:val="none" w:sz="0" w:space="0" w:color="auto"/>
                          </w:divBdr>
                          <w:divsChild>
                            <w:div w:id="472872980">
                              <w:marLeft w:val="0"/>
                              <w:marRight w:val="0"/>
                              <w:marTop w:val="0"/>
                              <w:marBottom w:val="0"/>
                              <w:divBdr>
                                <w:top w:val="none" w:sz="0" w:space="0" w:color="auto"/>
                                <w:left w:val="none" w:sz="0" w:space="0" w:color="auto"/>
                                <w:bottom w:val="none" w:sz="0" w:space="0" w:color="auto"/>
                                <w:right w:val="none" w:sz="0" w:space="0" w:color="auto"/>
                              </w:divBdr>
                              <w:divsChild>
                                <w:div w:id="383648589">
                                  <w:marLeft w:val="0"/>
                                  <w:marRight w:val="0"/>
                                  <w:marTop w:val="0"/>
                                  <w:marBottom w:val="0"/>
                                  <w:divBdr>
                                    <w:top w:val="none" w:sz="0" w:space="0" w:color="auto"/>
                                    <w:left w:val="none" w:sz="0" w:space="0" w:color="auto"/>
                                    <w:bottom w:val="none" w:sz="0" w:space="0" w:color="auto"/>
                                    <w:right w:val="none" w:sz="0" w:space="0" w:color="auto"/>
                                  </w:divBdr>
                                  <w:divsChild>
                                    <w:div w:id="1486898058">
                                      <w:marLeft w:val="0"/>
                                      <w:marRight w:val="0"/>
                                      <w:marTop w:val="0"/>
                                      <w:marBottom w:val="0"/>
                                      <w:divBdr>
                                        <w:top w:val="none" w:sz="0" w:space="0" w:color="auto"/>
                                        <w:left w:val="none" w:sz="0" w:space="0" w:color="auto"/>
                                        <w:bottom w:val="none" w:sz="0" w:space="0" w:color="auto"/>
                                        <w:right w:val="none" w:sz="0" w:space="0" w:color="auto"/>
                                      </w:divBdr>
                                      <w:divsChild>
                                        <w:div w:id="1681154140">
                                          <w:marLeft w:val="-150"/>
                                          <w:marRight w:val="-150"/>
                                          <w:marTop w:val="0"/>
                                          <w:marBottom w:val="0"/>
                                          <w:divBdr>
                                            <w:top w:val="none" w:sz="0" w:space="0" w:color="auto"/>
                                            <w:left w:val="none" w:sz="0" w:space="0" w:color="auto"/>
                                            <w:bottom w:val="none" w:sz="0" w:space="0" w:color="auto"/>
                                            <w:right w:val="none" w:sz="0" w:space="0" w:color="auto"/>
                                          </w:divBdr>
                                          <w:divsChild>
                                            <w:div w:id="207764310">
                                              <w:marLeft w:val="0"/>
                                              <w:marRight w:val="0"/>
                                              <w:marTop w:val="0"/>
                                              <w:marBottom w:val="0"/>
                                              <w:divBdr>
                                                <w:top w:val="none" w:sz="0" w:space="0" w:color="auto"/>
                                                <w:left w:val="none" w:sz="0" w:space="0" w:color="auto"/>
                                                <w:bottom w:val="none" w:sz="0" w:space="0" w:color="auto"/>
                                                <w:right w:val="none" w:sz="0" w:space="0" w:color="auto"/>
                                              </w:divBdr>
                                              <w:divsChild>
                                                <w:div w:id="1966887235">
                                                  <w:marLeft w:val="0"/>
                                                  <w:marRight w:val="0"/>
                                                  <w:marTop w:val="0"/>
                                                  <w:marBottom w:val="0"/>
                                                  <w:divBdr>
                                                    <w:top w:val="none" w:sz="0" w:space="0" w:color="auto"/>
                                                    <w:left w:val="none" w:sz="0" w:space="0" w:color="auto"/>
                                                    <w:bottom w:val="none" w:sz="0" w:space="0" w:color="auto"/>
                                                    <w:right w:val="none" w:sz="0" w:space="0" w:color="auto"/>
                                                  </w:divBdr>
                                                  <w:divsChild>
                                                    <w:div w:id="1210649293">
                                                      <w:marLeft w:val="0"/>
                                                      <w:marRight w:val="0"/>
                                                      <w:marTop w:val="0"/>
                                                      <w:marBottom w:val="0"/>
                                                      <w:divBdr>
                                                        <w:top w:val="none" w:sz="0" w:space="0" w:color="auto"/>
                                                        <w:left w:val="none" w:sz="0" w:space="0" w:color="auto"/>
                                                        <w:bottom w:val="none" w:sz="0" w:space="0" w:color="auto"/>
                                                        <w:right w:val="none" w:sz="0" w:space="0" w:color="auto"/>
                                                      </w:divBdr>
                                                      <w:divsChild>
                                                        <w:div w:id="488791826">
                                                          <w:marLeft w:val="0"/>
                                                          <w:marRight w:val="0"/>
                                                          <w:marTop w:val="0"/>
                                                          <w:marBottom w:val="0"/>
                                                          <w:divBdr>
                                                            <w:top w:val="none" w:sz="0" w:space="0" w:color="auto"/>
                                                            <w:left w:val="none" w:sz="0" w:space="0" w:color="auto"/>
                                                            <w:bottom w:val="none" w:sz="0" w:space="0" w:color="auto"/>
                                                            <w:right w:val="none" w:sz="0" w:space="0" w:color="auto"/>
                                                          </w:divBdr>
                                                          <w:divsChild>
                                                            <w:div w:id="1781409161">
                                                              <w:marLeft w:val="0"/>
                                                              <w:marRight w:val="0"/>
                                                              <w:marTop w:val="0"/>
                                                              <w:marBottom w:val="0"/>
                                                              <w:divBdr>
                                                                <w:top w:val="none" w:sz="0" w:space="0" w:color="auto"/>
                                                                <w:left w:val="none" w:sz="0" w:space="0" w:color="auto"/>
                                                                <w:bottom w:val="none" w:sz="0" w:space="0" w:color="auto"/>
                                                                <w:right w:val="none" w:sz="0" w:space="0" w:color="auto"/>
                                                              </w:divBdr>
                                                              <w:divsChild>
                                                                <w:div w:id="1609704523">
                                                                  <w:marLeft w:val="0"/>
                                                                  <w:marRight w:val="0"/>
                                                                  <w:marTop w:val="0"/>
                                                                  <w:marBottom w:val="0"/>
                                                                  <w:divBdr>
                                                                    <w:top w:val="none" w:sz="0" w:space="0" w:color="auto"/>
                                                                    <w:left w:val="none" w:sz="0" w:space="0" w:color="auto"/>
                                                                    <w:bottom w:val="none" w:sz="0" w:space="0" w:color="auto"/>
                                                                    <w:right w:val="none" w:sz="0" w:space="0" w:color="auto"/>
                                                                  </w:divBdr>
                                                                  <w:divsChild>
                                                                    <w:div w:id="2066100417">
                                                                      <w:marLeft w:val="0"/>
                                                                      <w:marRight w:val="0"/>
                                                                      <w:marTop w:val="0"/>
                                                                      <w:marBottom w:val="0"/>
                                                                      <w:divBdr>
                                                                        <w:top w:val="none" w:sz="0" w:space="0" w:color="auto"/>
                                                                        <w:left w:val="none" w:sz="0" w:space="0" w:color="auto"/>
                                                                        <w:bottom w:val="none" w:sz="0" w:space="0" w:color="auto"/>
                                                                        <w:right w:val="none" w:sz="0" w:space="0" w:color="auto"/>
                                                                      </w:divBdr>
                                                                      <w:divsChild>
                                                                        <w:div w:id="2034334512">
                                                                          <w:marLeft w:val="-225"/>
                                                                          <w:marRight w:val="-225"/>
                                                                          <w:marTop w:val="0"/>
                                                                          <w:marBottom w:val="0"/>
                                                                          <w:divBdr>
                                                                            <w:top w:val="none" w:sz="0" w:space="0" w:color="auto"/>
                                                                            <w:left w:val="none" w:sz="0" w:space="0" w:color="auto"/>
                                                                            <w:bottom w:val="none" w:sz="0" w:space="0" w:color="auto"/>
                                                                            <w:right w:val="none" w:sz="0" w:space="0" w:color="auto"/>
                                                                          </w:divBdr>
                                                                          <w:divsChild>
                                                                            <w:div w:id="94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576929">
      <w:bodyDiv w:val="1"/>
      <w:marLeft w:val="0"/>
      <w:marRight w:val="0"/>
      <w:marTop w:val="0"/>
      <w:marBottom w:val="0"/>
      <w:divBdr>
        <w:top w:val="none" w:sz="0" w:space="0" w:color="auto"/>
        <w:left w:val="none" w:sz="0" w:space="0" w:color="auto"/>
        <w:bottom w:val="none" w:sz="0" w:space="0" w:color="auto"/>
        <w:right w:val="none" w:sz="0" w:space="0" w:color="auto"/>
      </w:divBdr>
    </w:div>
    <w:div w:id="641622907">
      <w:bodyDiv w:val="1"/>
      <w:marLeft w:val="0"/>
      <w:marRight w:val="0"/>
      <w:marTop w:val="0"/>
      <w:marBottom w:val="0"/>
      <w:divBdr>
        <w:top w:val="none" w:sz="0" w:space="0" w:color="auto"/>
        <w:left w:val="none" w:sz="0" w:space="0" w:color="auto"/>
        <w:bottom w:val="none" w:sz="0" w:space="0" w:color="auto"/>
        <w:right w:val="none" w:sz="0" w:space="0" w:color="auto"/>
      </w:divBdr>
    </w:div>
    <w:div w:id="641929947">
      <w:bodyDiv w:val="1"/>
      <w:marLeft w:val="0"/>
      <w:marRight w:val="0"/>
      <w:marTop w:val="0"/>
      <w:marBottom w:val="0"/>
      <w:divBdr>
        <w:top w:val="none" w:sz="0" w:space="0" w:color="auto"/>
        <w:left w:val="none" w:sz="0" w:space="0" w:color="auto"/>
        <w:bottom w:val="none" w:sz="0" w:space="0" w:color="auto"/>
        <w:right w:val="none" w:sz="0" w:space="0" w:color="auto"/>
      </w:divBdr>
    </w:div>
    <w:div w:id="642583905">
      <w:bodyDiv w:val="1"/>
      <w:marLeft w:val="0"/>
      <w:marRight w:val="0"/>
      <w:marTop w:val="0"/>
      <w:marBottom w:val="0"/>
      <w:divBdr>
        <w:top w:val="none" w:sz="0" w:space="0" w:color="auto"/>
        <w:left w:val="none" w:sz="0" w:space="0" w:color="auto"/>
        <w:bottom w:val="none" w:sz="0" w:space="0" w:color="auto"/>
        <w:right w:val="none" w:sz="0" w:space="0" w:color="auto"/>
      </w:divBdr>
      <w:divsChild>
        <w:div w:id="1947690826">
          <w:marLeft w:val="0"/>
          <w:marRight w:val="0"/>
          <w:marTop w:val="0"/>
          <w:marBottom w:val="0"/>
          <w:divBdr>
            <w:top w:val="none" w:sz="0" w:space="0" w:color="auto"/>
            <w:left w:val="none" w:sz="0" w:space="0" w:color="auto"/>
            <w:bottom w:val="none" w:sz="0" w:space="0" w:color="auto"/>
            <w:right w:val="none" w:sz="0" w:space="0" w:color="auto"/>
          </w:divBdr>
          <w:divsChild>
            <w:div w:id="200871303">
              <w:marLeft w:val="0"/>
              <w:marRight w:val="0"/>
              <w:marTop w:val="0"/>
              <w:marBottom w:val="0"/>
              <w:divBdr>
                <w:top w:val="none" w:sz="0" w:space="0" w:color="auto"/>
                <w:left w:val="none" w:sz="0" w:space="0" w:color="auto"/>
                <w:bottom w:val="none" w:sz="0" w:space="0" w:color="auto"/>
                <w:right w:val="none" w:sz="0" w:space="0" w:color="auto"/>
              </w:divBdr>
              <w:divsChild>
                <w:div w:id="1960648413">
                  <w:marLeft w:val="0"/>
                  <w:marRight w:val="0"/>
                  <w:marTop w:val="0"/>
                  <w:marBottom w:val="0"/>
                  <w:divBdr>
                    <w:top w:val="none" w:sz="0" w:space="0" w:color="auto"/>
                    <w:left w:val="none" w:sz="0" w:space="0" w:color="auto"/>
                    <w:bottom w:val="none" w:sz="0" w:space="0" w:color="auto"/>
                    <w:right w:val="none" w:sz="0" w:space="0" w:color="auto"/>
                  </w:divBdr>
                  <w:divsChild>
                    <w:div w:id="2094891007">
                      <w:marLeft w:val="0"/>
                      <w:marRight w:val="0"/>
                      <w:marTop w:val="0"/>
                      <w:marBottom w:val="0"/>
                      <w:divBdr>
                        <w:top w:val="none" w:sz="0" w:space="0" w:color="auto"/>
                        <w:left w:val="none" w:sz="0" w:space="0" w:color="auto"/>
                        <w:bottom w:val="none" w:sz="0" w:space="0" w:color="auto"/>
                        <w:right w:val="none" w:sz="0" w:space="0" w:color="auto"/>
                      </w:divBdr>
                      <w:divsChild>
                        <w:div w:id="939144669">
                          <w:marLeft w:val="0"/>
                          <w:marRight w:val="0"/>
                          <w:marTop w:val="0"/>
                          <w:marBottom w:val="0"/>
                          <w:divBdr>
                            <w:top w:val="none" w:sz="0" w:space="0" w:color="auto"/>
                            <w:left w:val="none" w:sz="0" w:space="0" w:color="auto"/>
                            <w:bottom w:val="none" w:sz="0" w:space="0" w:color="auto"/>
                            <w:right w:val="none" w:sz="0" w:space="0" w:color="auto"/>
                          </w:divBdr>
                          <w:divsChild>
                            <w:div w:id="791828037">
                              <w:marLeft w:val="0"/>
                              <w:marRight w:val="0"/>
                              <w:marTop w:val="0"/>
                              <w:marBottom w:val="0"/>
                              <w:divBdr>
                                <w:top w:val="none" w:sz="0" w:space="0" w:color="auto"/>
                                <w:left w:val="none" w:sz="0" w:space="0" w:color="auto"/>
                                <w:bottom w:val="none" w:sz="0" w:space="0" w:color="auto"/>
                                <w:right w:val="none" w:sz="0" w:space="0" w:color="auto"/>
                              </w:divBdr>
                              <w:divsChild>
                                <w:div w:id="1591741128">
                                  <w:marLeft w:val="0"/>
                                  <w:marRight w:val="0"/>
                                  <w:marTop w:val="0"/>
                                  <w:marBottom w:val="0"/>
                                  <w:divBdr>
                                    <w:top w:val="none" w:sz="0" w:space="0" w:color="auto"/>
                                    <w:left w:val="none" w:sz="0" w:space="0" w:color="auto"/>
                                    <w:bottom w:val="none" w:sz="0" w:space="0" w:color="auto"/>
                                    <w:right w:val="none" w:sz="0" w:space="0" w:color="auto"/>
                                  </w:divBdr>
                                  <w:divsChild>
                                    <w:div w:id="1059019087">
                                      <w:marLeft w:val="0"/>
                                      <w:marRight w:val="0"/>
                                      <w:marTop w:val="0"/>
                                      <w:marBottom w:val="0"/>
                                      <w:divBdr>
                                        <w:top w:val="none" w:sz="0" w:space="0" w:color="auto"/>
                                        <w:left w:val="none" w:sz="0" w:space="0" w:color="auto"/>
                                        <w:bottom w:val="none" w:sz="0" w:space="0" w:color="auto"/>
                                        <w:right w:val="none" w:sz="0" w:space="0" w:color="auto"/>
                                      </w:divBdr>
                                      <w:divsChild>
                                        <w:div w:id="75171922">
                                          <w:marLeft w:val="-150"/>
                                          <w:marRight w:val="-150"/>
                                          <w:marTop w:val="0"/>
                                          <w:marBottom w:val="0"/>
                                          <w:divBdr>
                                            <w:top w:val="none" w:sz="0" w:space="0" w:color="auto"/>
                                            <w:left w:val="none" w:sz="0" w:space="0" w:color="auto"/>
                                            <w:bottom w:val="none" w:sz="0" w:space="0" w:color="auto"/>
                                            <w:right w:val="none" w:sz="0" w:space="0" w:color="auto"/>
                                          </w:divBdr>
                                          <w:divsChild>
                                            <w:div w:id="1764760461">
                                              <w:marLeft w:val="0"/>
                                              <w:marRight w:val="0"/>
                                              <w:marTop w:val="0"/>
                                              <w:marBottom w:val="0"/>
                                              <w:divBdr>
                                                <w:top w:val="none" w:sz="0" w:space="0" w:color="auto"/>
                                                <w:left w:val="none" w:sz="0" w:space="0" w:color="auto"/>
                                                <w:bottom w:val="none" w:sz="0" w:space="0" w:color="auto"/>
                                                <w:right w:val="none" w:sz="0" w:space="0" w:color="auto"/>
                                              </w:divBdr>
                                              <w:divsChild>
                                                <w:div w:id="363143817">
                                                  <w:marLeft w:val="0"/>
                                                  <w:marRight w:val="0"/>
                                                  <w:marTop w:val="0"/>
                                                  <w:marBottom w:val="0"/>
                                                  <w:divBdr>
                                                    <w:top w:val="none" w:sz="0" w:space="0" w:color="auto"/>
                                                    <w:left w:val="none" w:sz="0" w:space="0" w:color="auto"/>
                                                    <w:bottom w:val="none" w:sz="0" w:space="0" w:color="auto"/>
                                                    <w:right w:val="none" w:sz="0" w:space="0" w:color="auto"/>
                                                  </w:divBdr>
                                                  <w:divsChild>
                                                    <w:div w:id="766316492">
                                                      <w:marLeft w:val="0"/>
                                                      <w:marRight w:val="0"/>
                                                      <w:marTop w:val="0"/>
                                                      <w:marBottom w:val="0"/>
                                                      <w:divBdr>
                                                        <w:top w:val="none" w:sz="0" w:space="0" w:color="auto"/>
                                                        <w:left w:val="none" w:sz="0" w:space="0" w:color="auto"/>
                                                        <w:bottom w:val="none" w:sz="0" w:space="0" w:color="auto"/>
                                                        <w:right w:val="none" w:sz="0" w:space="0" w:color="auto"/>
                                                      </w:divBdr>
                                                      <w:divsChild>
                                                        <w:div w:id="1828016141">
                                                          <w:marLeft w:val="0"/>
                                                          <w:marRight w:val="0"/>
                                                          <w:marTop w:val="0"/>
                                                          <w:marBottom w:val="0"/>
                                                          <w:divBdr>
                                                            <w:top w:val="none" w:sz="0" w:space="0" w:color="auto"/>
                                                            <w:left w:val="none" w:sz="0" w:space="0" w:color="auto"/>
                                                            <w:bottom w:val="none" w:sz="0" w:space="0" w:color="auto"/>
                                                            <w:right w:val="none" w:sz="0" w:space="0" w:color="auto"/>
                                                          </w:divBdr>
                                                          <w:divsChild>
                                                            <w:div w:id="54594173">
                                                              <w:marLeft w:val="0"/>
                                                              <w:marRight w:val="0"/>
                                                              <w:marTop w:val="0"/>
                                                              <w:marBottom w:val="0"/>
                                                              <w:divBdr>
                                                                <w:top w:val="none" w:sz="0" w:space="0" w:color="auto"/>
                                                                <w:left w:val="none" w:sz="0" w:space="0" w:color="auto"/>
                                                                <w:bottom w:val="none" w:sz="0" w:space="0" w:color="auto"/>
                                                                <w:right w:val="none" w:sz="0" w:space="0" w:color="auto"/>
                                                              </w:divBdr>
                                                              <w:divsChild>
                                                                <w:div w:id="785545044">
                                                                  <w:marLeft w:val="0"/>
                                                                  <w:marRight w:val="0"/>
                                                                  <w:marTop w:val="0"/>
                                                                  <w:marBottom w:val="0"/>
                                                                  <w:divBdr>
                                                                    <w:top w:val="none" w:sz="0" w:space="0" w:color="auto"/>
                                                                    <w:left w:val="none" w:sz="0" w:space="0" w:color="auto"/>
                                                                    <w:bottom w:val="none" w:sz="0" w:space="0" w:color="auto"/>
                                                                    <w:right w:val="none" w:sz="0" w:space="0" w:color="auto"/>
                                                                  </w:divBdr>
                                                                  <w:divsChild>
                                                                    <w:div w:id="1035739910">
                                                                      <w:marLeft w:val="0"/>
                                                                      <w:marRight w:val="0"/>
                                                                      <w:marTop w:val="0"/>
                                                                      <w:marBottom w:val="0"/>
                                                                      <w:divBdr>
                                                                        <w:top w:val="none" w:sz="0" w:space="0" w:color="auto"/>
                                                                        <w:left w:val="none" w:sz="0" w:space="0" w:color="auto"/>
                                                                        <w:bottom w:val="none" w:sz="0" w:space="0" w:color="auto"/>
                                                                        <w:right w:val="none" w:sz="0" w:space="0" w:color="auto"/>
                                                                      </w:divBdr>
                                                                      <w:divsChild>
                                                                        <w:div w:id="2099477027">
                                                                          <w:marLeft w:val="-225"/>
                                                                          <w:marRight w:val="-225"/>
                                                                          <w:marTop w:val="0"/>
                                                                          <w:marBottom w:val="0"/>
                                                                          <w:divBdr>
                                                                            <w:top w:val="none" w:sz="0" w:space="0" w:color="auto"/>
                                                                            <w:left w:val="none" w:sz="0" w:space="0" w:color="auto"/>
                                                                            <w:bottom w:val="none" w:sz="0" w:space="0" w:color="auto"/>
                                                                            <w:right w:val="none" w:sz="0" w:space="0" w:color="auto"/>
                                                                          </w:divBdr>
                                                                          <w:divsChild>
                                                                            <w:div w:id="160094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2856221">
      <w:bodyDiv w:val="1"/>
      <w:marLeft w:val="0"/>
      <w:marRight w:val="0"/>
      <w:marTop w:val="0"/>
      <w:marBottom w:val="0"/>
      <w:divBdr>
        <w:top w:val="none" w:sz="0" w:space="0" w:color="auto"/>
        <w:left w:val="none" w:sz="0" w:space="0" w:color="auto"/>
        <w:bottom w:val="none" w:sz="0" w:space="0" w:color="auto"/>
        <w:right w:val="none" w:sz="0" w:space="0" w:color="auto"/>
      </w:divBdr>
    </w:div>
    <w:div w:id="643318906">
      <w:bodyDiv w:val="1"/>
      <w:marLeft w:val="0"/>
      <w:marRight w:val="0"/>
      <w:marTop w:val="0"/>
      <w:marBottom w:val="0"/>
      <w:divBdr>
        <w:top w:val="none" w:sz="0" w:space="0" w:color="auto"/>
        <w:left w:val="none" w:sz="0" w:space="0" w:color="auto"/>
        <w:bottom w:val="none" w:sz="0" w:space="0" w:color="auto"/>
        <w:right w:val="none" w:sz="0" w:space="0" w:color="auto"/>
      </w:divBdr>
      <w:divsChild>
        <w:div w:id="670332403">
          <w:marLeft w:val="0"/>
          <w:marRight w:val="0"/>
          <w:marTop w:val="0"/>
          <w:marBottom w:val="0"/>
          <w:divBdr>
            <w:top w:val="none" w:sz="0" w:space="0" w:color="auto"/>
            <w:left w:val="none" w:sz="0" w:space="0" w:color="auto"/>
            <w:bottom w:val="none" w:sz="0" w:space="0" w:color="auto"/>
            <w:right w:val="none" w:sz="0" w:space="0" w:color="auto"/>
          </w:divBdr>
          <w:divsChild>
            <w:div w:id="184634481">
              <w:marLeft w:val="0"/>
              <w:marRight w:val="0"/>
              <w:marTop w:val="0"/>
              <w:marBottom w:val="0"/>
              <w:divBdr>
                <w:top w:val="none" w:sz="0" w:space="0" w:color="auto"/>
                <w:left w:val="none" w:sz="0" w:space="0" w:color="auto"/>
                <w:bottom w:val="none" w:sz="0" w:space="0" w:color="auto"/>
                <w:right w:val="none" w:sz="0" w:space="0" w:color="auto"/>
              </w:divBdr>
              <w:divsChild>
                <w:div w:id="1994530531">
                  <w:marLeft w:val="0"/>
                  <w:marRight w:val="0"/>
                  <w:marTop w:val="0"/>
                  <w:marBottom w:val="0"/>
                  <w:divBdr>
                    <w:top w:val="none" w:sz="0" w:space="0" w:color="auto"/>
                    <w:left w:val="none" w:sz="0" w:space="0" w:color="auto"/>
                    <w:bottom w:val="none" w:sz="0" w:space="0" w:color="auto"/>
                    <w:right w:val="none" w:sz="0" w:space="0" w:color="auto"/>
                  </w:divBdr>
                  <w:divsChild>
                    <w:div w:id="275797531">
                      <w:marLeft w:val="0"/>
                      <w:marRight w:val="0"/>
                      <w:marTop w:val="0"/>
                      <w:marBottom w:val="0"/>
                      <w:divBdr>
                        <w:top w:val="none" w:sz="0" w:space="0" w:color="auto"/>
                        <w:left w:val="none" w:sz="0" w:space="0" w:color="auto"/>
                        <w:bottom w:val="none" w:sz="0" w:space="0" w:color="auto"/>
                        <w:right w:val="none" w:sz="0" w:space="0" w:color="auto"/>
                      </w:divBdr>
                      <w:divsChild>
                        <w:div w:id="1912890475">
                          <w:marLeft w:val="0"/>
                          <w:marRight w:val="0"/>
                          <w:marTop w:val="0"/>
                          <w:marBottom w:val="0"/>
                          <w:divBdr>
                            <w:top w:val="none" w:sz="0" w:space="0" w:color="auto"/>
                            <w:left w:val="none" w:sz="0" w:space="0" w:color="auto"/>
                            <w:bottom w:val="none" w:sz="0" w:space="0" w:color="auto"/>
                            <w:right w:val="none" w:sz="0" w:space="0" w:color="auto"/>
                          </w:divBdr>
                          <w:divsChild>
                            <w:div w:id="884831076">
                              <w:marLeft w:val="3"/>
                              <w:marRight w:val="0"/>
                              <w:marTop w:val="0"/>
                              <w:marBottom w:val="0"/>
                              <w:divBdr>
                                <w:top w:val="none" w:sz="0" w:space="0" w:color="auto"/>
                                <w:left w:val="none" w:sz="0" w:space="0" w:color="auto"/>
                                <w:bottom w:val="none" w:sz="0" w:space="0" w:color="auto"/>
                                <w:right w:val="none" w:sz="0" w:space="0" w:color="auto"/>
                              </w:divBdr>
                              <w:divsChild>
                                <w:div w:id="1844514958">
                                  <w:marLeft w:val="0"/>
                                  <w:marRight w:val="0"/>
                                  <w:marTop w:val="0"/>
                                  <w:marBottom w:val="0"/>
                                  <w:divBdr>
                                    <w:top w:val="none" w:sz="0" w:space="0" w:color="auto"/>
                                    <w:left w:val="none" w:sz="0" w:space="0" w:color="auto"/>
                                    <w:bottom w:val="none" w:sz="0" w:space="0" w:color="auto"/>
                                    <w:right w:val="none" w:sz="0" w:space="0" w:color="auto"/>
                                  </w:divBdr>
                                  <w:divsChild>
                                    <w:div w:id="1383678179">
                                      <w:marLeft w:val="0"/>
                                      <w:marRight w:val="0"/>
                                      <w:marTop w:val="0"/>
                                      <w:marBottom w:val="0"/>
                                      <w:divBdr>
                                        <w:top w:val="none" w:sz="0" w:space="0" w:color="auto"/>
                                        <w:left w:val="none" w:sz="0" w:space="0" w:color="auto"/>
                                        <w:bottom w:val="none" w:sz="0" w:space="0" w:color="auto"/>
                                        <w:right w:val="none" w:sz="0" w:space="0" w:color="auto"/>
                                      </w:divBdr>
                                      <w:divsChild>
                                        <w:div w:id="613558520">
                                          <w:marLeft w:val="0"/>
                                          <w:marRight w:val="0"/>
                                          <w:marTop w:val="0"/>
                                          <w:marBottom w:val="0"/>
                                          <w:divBdr>
                                            <w:top w:val="none" w:sz="0" w:space="0" w:color="auto"/>
                                            <w:left w:val="none" w:sz="0" w:space="0" w:color="auto"/>
                                            <w:bottom w:val="none" w:sz="0" w:space="0" w:color="auto"/>
                                            <w:right w:val="none" w:sz="0" w:space="0" w:color="auto"/>
                                          </w:divBdr>
                                          <w:divsChild>
                                            <w:div w:id="1126848682">
                                              <w:marLeft w:val="0"/>
                                              <w:marRight w:val="0"/>
                                              <w:marTop w:val="0"/>
                                              <w:marBottom w:val="0"/>
                                              <w:divBdr>
                                                <w:top w:val="none" w:sz="0" w:space="0" w:color="auto"/>
                                                <w:left w:val="none" w:sz="0" w:space="0" w:color="auto"/>
                                                <w:bottom w:val="none" w:sz="0" w:space="0" w:color="auto"/>
                                                <w:right w:val="none" w:sz="0" w:space="0" w:color="auto"/>
                                              </w:divBdr>
                                              <w:divsChild>
                                                <w:div w:id="1542940898">
                                                  <w:marLeft w:val="0"/>
                                                  <w:marRight w:val="0"/>
                                                  <w:marTop w:val="0"/>
                                                  <w:marBottom w:val="0"/>
                                                  <w:divBdr>
                                                    <w:top w:val="none" w:sz="0" w:space="0" w:color="auto"/>
                                                    <w:left w:val="none" w:sz="0" w:space="0" w:color="auto"/>
                                                    <w:bottom w:val="none" w:sz="0" w:space="0" w:color="auto"/>
                                                    <w:right w:val="none" w:sz="0" w:space="0" w:color="auto"/>
                                                  </w:divBdr>
                                                  <w:divsChild>
                                                    <w:div w:id="1121417033">
                                                      <w:marLeft w:val="0"/>
                                                      <w:marRight w:val="0"/>
                                                      <w:marTop w:val="0"/>
                                                      <w:marBottom w:val="0"/>
                                                      <w:divBdr>
                                                        <w:top w:val="none" w:sz="0" w:space="0" w:color="auto"/>
                                                        <w:left w:val="none" w:sz="0" w:space="0" w:color="auto"/>
                                                        <w:bottom w:val="none" w:sz="0" w:space="0" w:color="auto"/>
                                                        <w:right w:val="none" w:sz="0" w:space="0" w:color="auto"/>
                                                      </w:divBdr>
                                                      <w:divsChild>
                                                        <w:div w:id="215094392">
                                                          <w:marLeft w:val="0"/>
                                                          <w:marRight w:val="0"/>
                                                          <w:marTop w:val="0"/>
                                                          <w:marBottom w:val="0"/>
                                                          <w:divBdr>
                                                            <w:top w:val="none" w:sz="0" w:space="0" w:color="auto"/>
                                                            <w:left w:val="none" w:sz="0" w:space="0" w:color="auto"/>
                                                            <w:bottom w:val="none" w:sz="0" w:space="0" w:color="auto"/>
                                                            <w:right w:val="none" w:sz="0" w:space="0" w:color="auto"/>
                                                          </w:divBdr>
                                                          <w:divsChild>
                                                            <w:div w:id="704990844">
                                                              <w:marLeft w:val="0"/>
                                                              <w:marRight w:val="0"/>
                                                              <w:marTop w:val="0"/>
                                                              <w:marBottom w:val="0"/>
                                                              <w:divBdr>
                                                                <w:top w:val="none" w:sz="0" w:space="0" w:color="auto"/>
                                                                <w:left w:val="none" w:sz="0" w:space="0" w:color="auto"/>
                                                                <w:bottom w:val="none" w:sz="0" w:space="0" w:color="auto"/>
                                                                <w:right w:val="none" w:sz="0" w:space="0" w:color="auto"/>
                                                              </w:divBdr>
                                                              <w:divsChild>
                                                                <w:div w:id="351033638">
                                                                  <w:marLeft w:val="0"/>
                                                                  <w:marRight w:val="0"/>
                                                                  <w:marTop w:val="0"/>
                                                                  <w:marBottom w:val="0"/>
                                                                  <w:divBdr>
                                                                    <w:top w:val="none" w:sz="0" w:space="0" w:color="auto"/>
                                                                    <w:left w:val="none" w:sz="0" w:space="0" w:color="auto"/>
                                                                    <w:bottom w:val="none" w:sz="0" w:space="0" w:color="auto"/>
                                                                    <w:right w:val="none" w:sz="0" w:space="0" w:color="auto"/>
                                                                  </w:divBdr>
                                                                  <w:divsChild>
                                                                    <w:div w:id="1618178383">
                                                                      <w:marLeft w:val="0"/>
                                                                      <w:marRight w:val="0"/>
                                                                      <w:marTop w:val="0"/>
                                                                      <w:marBottom w:val="0"/>
                                                                      <w:divBdr>
                                                                        <w:top w:val="none" w:sz="0" w:space="0" w:color="auto"/>
                                                                        <w:left w:val="none" w:sz="0" w:space="0" w:color="auto"/>
                                                                        <w:bottom w:val="none" w:sz="0" w:space="0" w:color="auto"/>
                                                                        <w:right w:val="none" w:sz="0" w:space="0" w:color="auto"/>
                                                                      </w:divBdr>
                                                                      <w:divsChild>
                                                                        <w:div w:id="14458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011901">
      <w:bodyDiv w:val="1"/>
      <w:marLeft w:val="0"/>
      <w:marRight w:val="0"/>
      <w:marTop w:val="0"/>
      <w:marBottom w:val="0"/>
      <w:divBdr>
        <w:top w:val="none" w:sz="0" w:space="0" w:color="auto"/>
        <w:left w:val="none" w:sz="0" w:space="0" w:color="auto"/>
        <w:bottom w:val="none" w:sz="0" w:space="0" w:color="auto"/>
        <w:right w:val="none" w:sz="0" w:space="0" w:color="auto"/>
      </w:divBdr>
      <w:divsChild>
        <w:div w:id="1596396670">
          <w:marLeft w:val="0"/>
          <w:marRight w:val="0"/>
          <w:marTop w:val="0"/>
          <w:marBottom w:val="0"/>
          <w:divBdr>
            <w:top w:val="none" w:sz="0" w:space="0" w:color="auto"/>
            <w:left w:val="none" w:sz="0" w:space="0" w:color="auto"/>
            <w:bottom w:val="none" w:sz="0" w:space="0" w:color="auto"/>
            <w:right w:val="none" w:sz="0" w:space="0" w:color="auto"/>
          </w:divBdr>
          <w:divsChild>
            <w:div w:id="517159442">
              <w:marLeft w:val="0"/>
              <w:marRight w:val="0"/>
              <w:marTop w:val="0"/>
              <w:marBottom w:val="0"/>
              <w:divBdr>
                <w:top w:val="none" w:sz="0" w:space="0" w:color="auto"/>
                <w:left w:val="none" w:sz="0" w:space="0" w:color="auto"/>
                <w:bottom w:val="none" w:sz="0" w:space="0" w:color="auto"/>
                <w:right w:val="none" w:sz="0" w:space="0" w:color="auto"/>
              </w:divBdr>
              <w:divsChild>
                <w:div w:id="457843625">
                  <w:marLeft w:val="0"/>
                  <w:marRight w:val="0"/>
                  <w:marTop w:val="0"/>
                  <w:marBottom w:val="0"/>
                  <w:divBdr>
                    <w:top w:val="none" w:sz="0" w:space="0" w:color="auto"/>
                    <w:left w:val="none" w:sz="0" w:space="0" w:color="auto"/>
                    <w:bottom w:val="none" w:sz="0" w:space="0" w:color="auto"/>
                    <w:right w:val="none" w:sz="0" w:space="0" w:color="auto"/>
                  </w:divBdr>
                  <w:divsChild>
                    <w:div w:id="860096116">
                      <w:marLeft w:val="0"/>
                      <w:marRight w:val="0"/>
                      <w:marTop w:val="0"/>
                      <w:marBottom w:val="0"/>
                      <w:divBdr>
                        <w:top w:val="none" w:sz="0" w:space="0" w:color="auto"/>
                        <w:left w:val="none" w:sz="0" w:space="0" w:color="auto"/>
                        <w:bottom w:val="none" w:sz="0" w:space="0" w:color="auto"/>
                        <w:right w:val="none" w:sz="0" w:space="0" w:color="auto"/>
                      </w:divBdr>
                      <w:divsChild>
                        <w:div w:id="1898324315">
                          <w:marLeft w:val="0"/>
                          <w:marRight w:val="0"/>
                          <w:marTop w:val="0"/>
                          <w:marBottom w:val="0"/>
                          <w:divBdr>
                            <w:top w:val="none" w:sz="0" w:space="0" w:color="auto"/>
                            <w:left w:val="none" w:sz="0" w:space="0" w:color="auto"/>
                            <w:bottom w:val="none" w:sz="0" w:space="0" w:color="auto"/>
                            <w:right w:val="none" w:sz="0" w:space="0" w:color="auto"/>
                          </w:divBdr>
                          <w:divsChild>
                            <w:div w:id="783353009">
                              <w:marLeft w:val="0"/>
                              <w:marRight w:val="0"/>
                              <w:marTop w:val="0"/>
                              <w:marBottom w:val="0"/>
                              <w:divBdr>
                                <w:top w:val="none" w:sz="0" w:space="0" w:color="auto"/>
                                <w:left w:val="none" w:sz="0" w:space="0" w:color="auto"/>
                                <w:bottom w:val="none" w:sz="0" w:space="0" w:color="auto"/>
                                <w:right w:val="none" w:sz="0" w:space="0" w:color="auto"/>
                              </w:divBdr>
                              <w:divsChild>
                                <w:div w:id="1086809256">
                                  <w:marLeft w:val="0"/>
                                  <w:marRight w:val="0"/>
                                  <w:marTop w:val="0"/>
                                  <w:marBottom w:val="0"/>
                                  <w:divBdr>
                                    <w:top w:val="none" w:sz="0" w:space="0" w:color="auto"/>
                                    <w:left w:val="none" w:sz="0" w:space="0" w:color="auto"/>
                                    <w:bottom w:val="none" w:sz="0" w:space="0" w:color="auto"/>
                                    <w:right w:val="none" w:sz="0" w:space="0" w:color="auto"/>
                                  </w:divBdr>
                                  <w:divsChild>
                                    <w:div w:id="485242505">
                                      <w:marLeft w:val="0"/>
                                      <w:marRight w:val="0"/>
                                      <w:marTop w:val="0"/>
                                      <w:marBottom w:val="0"/>
                                      <w:divBdr>
                                        <w:top w:val="none" w:sz="0" w:space="0" w:color="auto"/>
                                        <w:left w:val="none" w:sz="0" w:space="0" w:color="auto"/>
                                        <w:bottom w:val="none" w:sz="0" w:space="0" w:color="auto"/>
                                        <w:right w:val="none" w:sz="0" w:space="0" w:color="auto"/>
                                      </w:divBdr>
                                      <w:divsChild>
                                        <w:div w:id="1456752566">
                                          <w:marLeft w:val="-150"/>
                                          <w:marRight w:val="-150"/>
                                          <w:marTop w:val="0"/>
                                          <w:marBottom w:val="0"/>
                                          <w:divBdr>
                                            <w:top w:val="none" w:sz="0" w:space="0" w:color="auto"/>
                                            <w:left w:val="none" w:sz="0" w:space="0" w:color="auto"/>
                                            <w:bottom w:val="none" w:sz="0" w:space="0" w:color="auto"/>
                                            <w:right w:val="none" w:sz="0" w:space="0" w:color="auto"/>
                                          </w:divBdr>
                                          <w:divsChild>
                                            <w:div w:id="1193421018">
                                              <w:marLeft w:val="0"/>
                                              <w:marRight w:val="0"/>
                                              <w:marTop w:val="0"/>
                                              <w:marBottom w:val="0"/>
                                              <w:divBdr>
                                                <w:top w:val="none" w:sz="0" w:space="0" w:color="auto"/>
                                                <w:left w:val="none" w:sz="0" w:space="0" w:color="auto"/>
                                                <w:bottom w:val="none" w:sz="0" w:space="0" w:color="auto"/>
                                                <w:right w:val="none" w:sz="0" w:space="0" w:color="auto"/>
                                              </w:divBdr>
                                              <w:divsChild>
                                                <w:div w:id="818889681">
                                                  <w:marLeft w:val="0"/>
                                                  <w:marRight w:val="0"/>
                                                  <w:marTop w:val="0"/>
                                                  <w:marBottom w:val="0"/>
                                                  <w:divBdr>
                                                    <w:top w:val="none" w:sz="0" w:space="0" w:color="auto"/>
                                                    <w:left w:val="none" w:sz="0" w:space="0" w:color="auto"/>
                                                    <w:bottom w:val="none" w:sz="0" w:space="0" w:color="auto"/>
                                                    <w:right w:val="none" w:sz="0" w:space="0" w:color="auto"/>
                                                  </w:divBdr>
                                                  <w:divsChild>
                                                    <w:div w:id="882865568">
                                                      <w:marLeft w:val="0"/>
                                                      <w:marRight w:val="0"/>
                                                      <w:marTop w:val="0"/>
                                                      <w:marBottom w:val="0"/>
                                                      <w:divBdr>
                                                        <w:top w:val="none" w:sz="0" w:space="0" w:color="auto"/>
                                                        <w:left w:val="none" w:sz="0" w:space="0" w:color="auto"/>
                                                        <w:bottom w:val="none" w:sz="0" w:space="0" w:color="auto"/>
                                                        <w:right w:val="none" w:sz="0" w:space="0" w:color="auto"/>
                                                      </w:divBdr>
                                                      <w:divsChild>
                                                        <w:div w:id="507646605">
                                                          <w:marLeft w:val="0"/>
                                                          <w:marRight w:val="0"/>
                                                          <w:marTop w:val="0"/>
                                                          <w:marBottom w:val="0"/>
                                                          <w:divBdr>
                                                            <w:top w:val="none" w:sz="0" w:space="0" w:color="auto"/>
                                                            <w:left w:val="none" w:sz="0" w:space="0" w:color="auto"/>
                                                            <w:bottom w:val="none" w:sz="0" w:space="0" w:color="auto"/>
                                                            <w:right w:val="none" w:sz="0" w:space="0" w:color="auto"/>
                                                          </w:divBdr>
                                                          <w:divsChild>
                                                            <w:div w:id="1487360593">
                                                              <w:marLeft w:val="0"/>
                                                              <w:marRight w:val="0"/>
                                                              <w:marTop w:val="0"/>
                                                              <w:marBottom w:val="0"/>
                                                              <w:divBdr>
                                                                <w:top w:val="none" w:sz="0" w:space="0" w:color="auto"/>
                                                                <w:left w:val="none" w:sz="0" w:space="0" w:color="auto"/>
                                                                <w:bottom w:val="none" w:sz="0" w:space="0" w:color="auto"/>
                                                                <w:right w:val="none" w:sz="0" w:space="0" w:color="auto"/>
                                                              </w:divBdr>
                                                              <w:divsChild>
                                                                <w:div w:id="363095069">
                                                                  <w:marLeft w:val="0"/>
                                                                  <w:marRight w:val="0"/>
                                                                  <w:marTop w:val="0"/>
                                                                  <w:marBottom w:val="0"/>
                                                                  <w:divBdr>
                                                                    <w:top w:val="none" w:sz="0" w:space="0" w:color="auto"/>
                                                                    <w:left w:val="none" w:sz="0" w:space="0" w:color="auto"/>
                                                                    <w:bottom w:val="none" w:sz="0" w:space="0" w:color="auto"/>
                                                                    <w:right w:val="none" w:sz="0" w:space="0" w:color="auto"/>
                                                                  </w:divBdr>
                                                                  <w:divsChild>
                                                                    <w:div w:id="27612864">
                                                                      <w:marLeft w:val="0"/>
                                                                      <w:marRight w:val="0"/>
                                                                      <w:marTop w:val="0"/>
                                                                      <w:marBottom w:val="0"/>
                                                                      <w:divBdr>
                                                                        <w:top w:val="none" w:sz="0" w:space="0" w:color="auto"/>
                                                                        <w:left w:val="none" w:sz="0" w:space="0" w:color="auto"/>
                                                                        <w:bottom w:val="none" w:sz="0" w:space="0" w:color="auto"/>
                                                                        <w:right w:val="none" w:sz="0" w:space="0" w:color="auto"/>
                                                                      </w:divBdr>
                                                                      <w:divsChild>
                                                                        <w:div w:id="2084136387">
                                                                          <w:marLeft w:val="-225"/>
                                                                          <w:marRight w:val="-225"/>
                                                                          <w:marTop w:val="0"/>
                                                                          <w:marBottom w:val="0"/>
                                                                          <w:divBdr>
                                                                            <w:top w:val="none" w:sz="0" w:space="0" w:color="auto"/>
                                                                            <w:left w:val="none" w:sz="0" w:space="0" w:color="auto"/>
                                                                            <w:bottom w:val="none" w:sz="0" w:space="0" w:color="auto"/>
                                                                            <w:right w:val="none" w:sz="0" w:space="0" w:color="auto"/>
                                                                          </w:divBdr>
                                                                          <w:divsChild>
                                                                            <w:div w:id="710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204591">
      <w:bodyDiv w:val="1"/>
      <w:marLeft w:val="0"/>
      <w:marRight w:val="0"/>
      <w:marTop w:val="0"/>
      <w:marBottom w:val="0"/>
      <w:divBdr>
        <w:top w:val="none" w:sz="0" w:space="0" w:color="auto"/>
        <w:left w:val="none" w:sz="0" w:space="0" w:color="auto"/>
        <w:bottom w:val="none" w:sz="0" w:space="0" w:color="auto"/>
        <w:right w:val="none" w:sz="0" w:space="0" w:color="auto"/>
      </w:divBdr>
      <w:divsChild>
        <w:div w:id="142087070">
          <w:marLeft w:val="0"/>
          <w:marRight w:val="0"/>
          <w:marTop w:val="0"/>
          <w:marBottom w:val="0"/>
          <w:divBdr>
            <w:top w:val="none" w:sz="0" w:space="0" w:color="auto"/>
            <w:left w:val="none" w:sz="0" w:space="0" w:color="auto"/>
            <w:bottom w:val="none" w:sz="0" w:space="0" w:color="auto"/>
            <w:right w:val="none" w:sz="0" w:space="0" w:color="auto"/>
          </w:divBdr>
          <w:divsChild>
            <w:div w:id="881290818">
              <w:marLeft w:val="0"/>
              <w:marRight w:val="0"/>
              <w:marTop w:val="0"/>
              <w:marBottom w:val="0"/>
              <w:divBdr>
                <w:top w:val="none" w:sz="0" w:space="0" w:color="auto"/>
                <w:left w:val="none" w:sz="0" w:space="0" w:color="auto"/>
                <w:bottom w:val="none" w:sz="0" w:space="0" w:color="auto"/>
                <w:right w:val="none" w:sz="0" w:space="0" w:color="auto"/>
              </w:divBdr>
              <w:divsChild>
                <w:div w:id="1559508086">
                  <w:marLeft w:val="0"/>
                  <w:marRight w:val="0"/>
                  <w:marTop w:val="0"/>
                  <w:marBottom w:val="0"/>
                  <w:divBdr>
                    <w:top w:val="none" w:sz="0" w:space="0" w:color="auto"/>
                    <w:left w:val="none" w:sz="0" w:space="0" w:color="auto"/>
                    <w:bottom w:val="none" w:sz="0" w:space="0" w:color="auto"/>
                    <w:right w:val="none" w:sz="0" w:space="0" w:color="auto"/>
                  </w:divBdr>
                  <w:divsChild>
                    <w:div w:id="1770928811">
                      <w:marLeft w:val="0"/>
                      <w:marRight w:val="0"/>
                      <w:marTop w:val="0"/>
                      <w:marBottom w:val="0"/>
                      <w:divBdr>
                        <w:top w:val="none" w:sz="0" w:space="0" w:color="auto"/>
                        <w:left w:val="none" w:sz="0" w:space="0" w:color="auto"/>
                        <w:bottom w:val="none" w:sz="0" w:space="0" w:color="auto"/>
                        <w:right w:val="none" w:sz="0" w:space="0" w:color="auto"/>
                      </w:divBdr>
                      <w:divsChild>
                        <w:div w:id="1768769053">
                          <w:marLeft w:val="0"/>
                          <w:marRight w:val="0"/>
                          <w:marTop w:val="0"/>
                          <w:marBottom w:val="0"/>
                          <w:divBdr>
                            <w:top w:val="none" w:sz="0" w:space="0" w:color="auto"/>
                            <w:left w:val="none" w:sz="0" w:space="0" w:color="auto"/>
                            <w:bottom w:val="none" w:sz="0" w:space="0" w:color="auto"/>
                            <w:right w:val="none" w:sz="0" w:space="0" w:color="auto"/>
                          </w:divBdr>
                          <w:divsChild>
                            <w:div w:id="60521040">
                              <w:marLeft w:val="3"/>
                              <w:marRight w:val="0"/>
                              <w:marTop w:val="0"/>
                              <w:marBottom w:val="0"/>
                              <w:divBdr>
                                <w:top w:val="none" w:sz="0" w:space="0" w:color="auto"/>
                                <w:left w:val="none" w:sz="0" w:space="0" w:color="auto"/>
                                <w:bottom w:val="none" w:sz="0" w:space="0" w:color="auto"/>
                                <w:right w:val="none" w:sz="0" w:space="0" w:color="auto"/>
                              </w:divBdr>
                              <w:divsChild>
                                <w:div w:id="1489782339">
                                  <w:marLeft w:val="0"/>
                                  <w:marRight w:val="0"/>
                                  <w:marTop w:val="0"/>
                                  <w:marBottom w:val="0"/>
                                  <w:divBdr>
                                    <w:top w:val="none" w:sz="0" w:space="0" w:color="auto"/>
                                    <w:left w:val="none" w:sz="0" w:space="0" w:color="auto"/>
                                    <w:bottom w:val="none" w:sz="0" w:space="0" w:color="auto"/>
                                    <w:right w:val="none" w:sz="0" w:space="0" w:color="auto"/>
                                  </w:divBdr>
                                  <w:divsChild>
                                    <w:div w:id="1724137962">
                                      <w:marLeft w:val="0"/>
                                      <w:marRight w:val="0"/>
                                      <w:marTop w:val="0"/>
                                      <w:marBottom w:val="0"/>
                                      <w:divBdr>
                                        <w:top w:val="none" w:sz="0" w:space="0" w:color="auto"/>
                                        <w:left w:val="none" w:sz="0" w:space="0" w:color="auto"/>
                                        <w:bottom w:val="none" w:sz="0" w:space="0" w:color="auto"/>
                                        <w:right w:val="none" w:sz="0" w:space="0" w:color="auto"/>
                                      </w:divBdr>
                                      <w:divsChild>
                                        <w:div w:id="832572883">
                                          <w:marLeft w:val="0"/>
                                          <w:marRight w:val="0"/>
                                          <w:marTop w:val="0"/>
                                          <w:marBottom w:val="0"/>
                                          <w:divBdr>
                                            <w:top w:val="none" w:sz="0" w:space="0" w:color="auto"/>
                                            <w:left w:val="none" w:sz="0" w:space="0" w:color="auto"/>
                                            <w:bottom w:val="none" w:sz="0" w:space="0" w:color="auto"/>
                                            <w:right w:val="none" w:sz="0" w:space="0" w:color="auto"/>
                                          </w:divBdr>
                                          <w:divsChild>
                                            <w:div w:id="1941373810">
                                              <w:marLeft w:val="0"/>
                                              <w:marRight w:val="0"/>
                                              <w:marTop w:val="0"/>
                                              <w:marBottom w:val="0"/>
                                              <w:divBdr>
                                                <w:top w:val="none" w:sz="0" w:space="0" w:color="auto"/>
                                                <w:left w:val="none" w:sz="0" w:space="0" w:color="auto"/>
                                                <w:bottom w:val="none" w:sz="0" w:space="0" w:color="auto"/>
                                                <w:right w:val="none" w:sz="0" w:space="0" w:color="auto"/>
                                              </w:divBdr>
                                              <w:divsChild>
                                                <w:div w:id="127088693">
                                                  <w:marLeft w:val="0"/>
                                                  <w:marRight w:val="0"/>
                                                  <w:marTop w:val="0"/>
                                                  <w:marBottom w:val="0"/>
                                                  <w:divBdr>
                                                    <w:top w:val="none" w:sz="0" w:space="0" w:color="auto"/>
                                                    <w:left w:val="none" w:sz="0" w:space="0" w:color="auto"/>
                                                    <w:bottom w:val="none" w:sz="0" w:space="0" w:color="auto"/>
                                                    <w:right w:val="none" w:sz="0" w:space="0" w:color="auto"/>
                                                  </w:divBdr>
                                                  <w:divsChild>
                                                    <w:div w:id="2076967886">
                                                      <w:marLeft w:val="0"/>
                                                      <w:marRight w:val="0"/>
                                                      <w:marTop w:val="0"/>
                                                      <w:marBottom w:val="0"/>
                                                      <w:divBdr>
                                                        <w:top w:val="none" w:sz="0" w:space="0" w:color="auto"/>
                                                        <w:left w:val="none" w:sz="0" w:space="0" w:color="auto"/>
                                                        <w:bottom w:val="none" w:sz="0" w:space="0" w:color="auto"/>
                                                        <w:right w:val="none" w:sz="0" w:space="0" w:color="auto"/>
                                                      </w:divBdr>
                                                      <w:divsChild>
                                                        <w:div w:id="2078093182">
                                                          <w:marLeft w:val="0"/>
                                                          <w:marRight w:val="0"/>
                                                          <w:marTop w:val="0"/>
                                                          <w:marBottom w:val="0"/>
                                                          <w:divBdr>
                                                            <w:top w:val="none" w:sz="0" w:space="0" w:color="auto"/>
                                                            <w:left w:val="none" w:sz="0" w:space="0" w:color="auto"/>
                                                            <w:bottom w:val="none" w:sz="0" w:space="0" w:color="auto"/>
                                                            <w:right w:val="none" w:sz="0" w:space="0" w:color="auto"/>
                                                          </w:divBdr>
                                                          <w:divsChild>
                                                            <w:div w:id="968511230">
                                                              <w:marLeft w:val="0"/>
                                                              <w:marRight w:val="0"/>
                                                              <w:marTop w:val="0"/>
                                                              <w:marBottom w:val="0"/>
                                                              <w:divBdr>
                                                                <w:top w:val="none" w:sz="0" w:space="0" w:color="auto"/>
                                                                <w:left w:val="none" w:sz="0" w:space="0" w:color="auto"/>
                                                                <w:bottom w:val="none" w:sz="0" w:space="0" w:color="auto"/>
                                                                <w:right w:val="none" w:sz="0" w:space="0" w:color="auto"/>
                                                              </w:divBdr>
                                                              <w:divsChild>
                                                                <w:div w:id="1782645485">
                                                                  <w:marLeft w:val="0"/>
                                                                  <w:marRight w:val="0"/>
                                                                  <w:marTop w:val="0"/>
                                                                  <w:marBottom w:val="0"/>
                                                                  <w:divBdr>
                                                                    <w:top w:val="none" w:sz="0" w:space="0" w:color="auto"/>
                                                                    <w:left w:val="none" w:sz="0" w:space="0" w:color="auto"/>
                                                                    <w:bottom w:val="none" w:sz="0" w:space="0" w:color="auto"/>
                                                                    <w:right w:val="none" w:sz="0" w:space="0" w:color="auto"/>
                                                                  </w:divBdr>
                                                                  <w:divsChild>
                                                                    <w:div w:id="126506620">
                                                                      <w:marLeft w:val="0"/>
                                                                      <w:marRight w:val="0"/>
                                                                      <w:marTop w:val="0"/>
                                                                      <w:marBottom w:val="0"/>
                                                                      <w:divBdr>
                                                                        <w:top w:val="none" w:sz="0" w:space="0" w:color="auto"/>
                                                                        <w:left w:val="none" w:sz="0" w:space="0" w:color="auto"/>
                                                                        <w:bottom w:val="none" w:sz="0" w:space="0" w:color="auto"/>
                                                                        <w:right w:val="none" w:sz="0" w:space="0" w:color="auto"/>
                                                                      </w:divBdr>
                                                                      <w:divsChild>
                                                                        <w:div w:id="153434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234378">
      <w:bodyDiv w:val="1"/>
      <w:marLeft w:val="0"/>
      <w:marRight w:val="0"/>
      <w:marTop w:val="0"/>
      <w:marBottom w:val="0"/>
      <w:divBdr>
        <w:top w:val="none" w:sz="0" w:space="0" w:color="auto"/>
        <w:left w:val="none" w:sz="0" w:space="0" w:color="auto"/>
        <w:bottom w:val="none" w:sz="0" w:space="0" w:color="auto"/>
        <w:right w:val="none" w:sz="0" w:space="0" w:color="auto"/>
      </w:divBdr>
    </w:div>
    <w:div w:id="645595411">
      <w:bodyDiv w:val="1"/>
      <w:marLeft w:val="0"/>
      <w:marRight w:val="0"/>
      <w:marTop w:val="0"/>
      <w:marBottom w:val="0"/>
      <w:divBdr>
        <w:top w:val="none" w:sz="0" w:space="0" w:color="auto"/>
        <w:left w:val="none" w:sz="0" w:space="0" w:color="auto"/>
        <w:bottom w:val="none" w:sz="0" w:space="0" w:color="auto"/>
        <w:right w:val="none" w:sz="0" w:space="0" w:color="auto"/>
      </w:divBdr>
      <w:divsChild>
        <w:div w:id="1512598313">
          <w:marLeft w:val="0"/>
          <w:marRight w:val="0"/>
          <w:marTop w:val="0"/>
          <w:marBottom w:val="0"/>
          <w:divBdr>
            <w:top w:val="none" w:sz="0" w:space="0" w:color="auto"/>
            <w:left w:val="none" w:sz="0" w:space="0" w:color="auto"/>
            <w:bottom w:val="none" w:sz="0" w:space="0" w:color="auto"/>
            <w:right w:val="none" w:sz="0" w:space="0" w:color="auto"/>
          </w:divBdr>
          <w:divsChild>
            <w:div w:id="840194447">
              <w:marLeft w:val="0"/>
              <w:marRight w:val="0"/>
              <w:marTop w:val="0"/>
              <w:marBottom w:val="0"/>
              <w:divBdr>
                <w:top w:val="none" w:sz="0" w:space="0" w:color="auto"/>
                <w:left w:val="none" w:sz="0" w:space="0" w:color="auto"/>
                <w:bottom w:val="none" w:sz="0" w:space="0" w:color="auto"/>
                <w:right w:val="none" w:sz="0" w:space="0" w:color="auto"/>
              </w:divBdr>
              <w:divsChild>
                <w:div w:id="497228409">
                  <w:marLeft w:val="0"/>
                  <w:marRight w:val="0"/>
                  <w:marTop w:val="0"/>
                  <w:marBottom w:val="0"/>
                  <w:divBdr>
                    <w:top w:val="none" w:sz="0" w:space="0" w:color="auto"/>
                    <w:left w:val="none" w:sz="0" w:space="0" w:color="auto"/>
                    <w:bottom w:val="none" w:sz="0" w:space="0" w:color="auto"/>
                    <w:right w:val="none" w:sz="0" w:space="0" w:color="auto"/>
                  </w:divBdr>
                  <w:divsChild>
                    <w:div w:id="1763718352">
                      <w:marLeft w:val="0"/>
                      <w:marRight w:val="0"/>
                      <w:marTop w:val="0"/>
                      <w:marBottom w:val="0"/>
                      <w:divBdr>
                        <w:top w:val="none" w:sz="0" w:space="0" w:color="auto"/>
                        <w:left w:val="none" w:sz="0" w:space="0" w:color="auto"/>
                        <w:bottom w:val="none" w:sz="0" w:space="0" w:color="auto"/>
                        <w:right w:val="none" w:sz="0" w:space="0" w:color="auto"/>
                      </w:divBdr>
                      <w:divsChild>
                        <w:div w:id="950471967">
                          <w:marLeft w:val="0"/>
                          <w:marRight w:val="0"/>
                          <w:marTop w:val="0"/>
                          <w:marBottom w:val="0"/>
                          <w:divBdr>
                            <w:top w:val="none" w:sz="0" w:space="0" w:color="auto"/>
                            <w:left w:val="none" w:sz="0" w:space="0" w:color="auto"/>
                            <w:bottom w:val="none" w:sz="0" w:space="0" w:color="auto"/>
                            <w:right w:val="none" w:sz="0" w:space="0" w:color="auto"/>
                          </w:divBdr>
                          <w:divsChild>
                            <w:div w:id="748843111">
                              <w:marLeft w:val="0"/>
                              <w:marRight w:val="0"/>
                              <w:marTop w:val="0"/>
                              <w:marBottom w:val="0"/>
                              <w:divBdr>
                                <w:top w:val="none" w:sz="0" w:space="0" w:color="auto"/>
                                <w:left w:val="none" w:sz="0" w:space="0" w:color="auto"/>
                                <w:bottom w:val="none" w:sz="0" w:space="0" w:color="auto"/>
                                <w:right w:val="none" w:sz="0" w:space="0" w:color="auto"/>
                              </w:divBdr>
                              <w:divsChild>
                                <w:div w:id="2055619600">
                                  <w:marLeft w:val="0"/>
                                  <w:marRight w:val="0"/>
                                  <w:marTop w:val="0"/>
                                  <w:marBottom w:val="0"/>
                                  <w:divBdr>
                                    <w:top w:val="none" w:sz="0" w:space="0" w:color="auto"/>
                                    <w:left w:val="none" w:sz="0" w:space="0" w:color="auto"/>
                                    <w:bottom w:val="none" w:sz="0" w:space="0" w:color="auto"/>
                                    <w:right w:val="none" w:sz="0" w:space="0" w:color="auto"/>
                                  </w:divBdr>
                                  <w:divsChild>
                                    <w:div w:id="1959486187">
                                      <w:marLeft w:val="0"/>
                                      <w:marRight w:val="0"/>
                                      <w:marTop w:val="0"/>
                                      <w:marBottom w:val="0"/>
                                      <w:divBdr>
                                        <w:top w:val="none" w:sz="0" w:space="0" w:color="auto"/>
                                        <w:left w:val="none" w:sz="0" w:space="0" w:color="auto"/>
                                        <w:bottom w:val="none" w:sz="0" w:space="0" w:color="auto"/>
                                        <w:right w:val="none" w:sz="0" w:space="0" w:color="auto"/>
                                      </w:divBdr>
                                      <w:divsChild>
                                        <w:div w:id="1659069947">
                                          <w:marLeft w:val="-150"/>
                                          <w:marRight w:val="-150"/>
                                          <w:marTop w:val="0"/>
                                          <w:marBottom w:val="0"/>
                                          <w:divBdr>
                                            <w:top w:val="none" w:sz="0" w:space="0" w:color="auto"/>
                                            <w:left w:val="none" w:sz="0" w:space="0" w:color="auto"/>
                                            <w:bottom w:val="none" w:sz="0" w:space="0" w:color="auto"/>
                                            <w:right w:val="none" w:sz="0" w:space="0" w:color="auto"/>
                                          </w:divBdr>
                                          <w:divsChild>
                                            <w:div w:id="1885018176">
                                              <w:marLeft w:val="0"/>
                                              <w:marRight w:val="0"/>
                                              <w:marTop w:val="0"/>
                                              <w:marBottom w:val="0"/>
                                              <w:divBdr>
                                                <w:top w:val="none" w:sz="0" w:space="0" w:color="auto"/>
                                                <w:left w:val="none" w:sz="0" w:space="0" w:color="auto"/>
                                                <w:bottom w:val="none" w:sz="0" w:space="0" w:color="auto"/>
                                                <w:right w:val="none" w:sz="0" w:space="0" w:color="auto"/>
                                              </w:divBdr>
                                              <w:divsChild>
                                                <w:div w:id="871721861">
                                                  <w:marLeft w:val="0"/>
                                                  <w:marRight w:val="0"/>
                                                  <w:marTop w:val="0"/>
                                                  <w:marBottom w:val="0"/>
                                                  <w:divBdr>
                                                    <w:top w:val="none" w:sz="0" w:space="0" w:color="auto"/>
                                                    <w:left w:val="none" w:sz="0" w:space="0" w:color="auto"/>
                                                    <w:bottom w:val="none" w:sz="0" w:space="0" w:color="auto"/>
                                                    <w:right w:val="none" w:sz="0" w:space="0" w:color="auto"/>
                                                  </w:divBdr>
                                                  <w:divsChild>
                                                    <w:div w:id="2029794005">
                                                      <w:marLeft w:val="0"/>
                                                      <w:marRight w:val="0"/>
                                                      <w:marTop w:val="0"/>
                                                      <w:marBottom w:val="0"/>
                                                      <w:divBdr>
                                                        <w:top w:val="none" w:sz="0" w:space="0" w:color="auto"/>
                                                        <w:left w:val="none" w:sz="0" w:space="0" w:color="auto"/>
                                                        <w:bottom w:val="none" w:sz="0" w:space="0" w:color="auto"/>
                                                        <w:right w:val="none" w:sz="0" w:space="0" w:color="auto"/>
                                                      </w:divBdr>
                                                      <w:divsChild>
                                                        <w:div w:id="1539508948">
                                                          <w:marLeft w:val="0"/>
                                                          <w:marRight w:val="0"/>
                                                          <w:marTop w:val="0"/>
                                                          <w:marBottom w:val="0"/>
                                                          <w:divBdr>
                                                            <w:top w:val="none" w:sz="0" w:space="0" w:color="auto"/>
                                                            <w:left w:val="none" w:sz="0" w:space="0" w:color="auto"/>
                                                            <w:bottom w:val="none" w:sz="0" w:space="0" w:color="auto"/>
                                                            <w:right w:val="none" w:sz="0" w:space="0" w:color="auto"/>
                                                          </w:divBdr>
                                                          <w:divsChild>
                                                            <w:div w:id="1724719259">
                                                              <w:marLeft w:val="0"/>
                                                              <w:marRight w:val="0"/>
                                                              <w:marTop w:val="0"/>
                                                              <w:marBottom w:val="0"/>
                                                              <w:divBdr>
                                                                <w:top w:val="none" w:sz="0" w:space="0" w:color="auto"/>
                                                                <w:left w:val="none" w:sz="0" w:space="0" w:color="auto"/>
                                                                <w:bottom w:val="none" w:sz="0" w:space="0" w:color="auto"/>
                                                                <w:right w:val="none" w:sz="0" w:space="0" w:color="auto"/>
                                                              </w:divBdr>
                                                              <w:divsChild>
                                                                <w:div w:id="540829199">
                                                                  <w:marLeft w:val="0"/>
                                                                  <w:marRight w:val="0"/>
                                                                  <w:marTop w:val="0"/>
                                                                  <w:marBottom w:val="0"/>
                                                                  <w:divBdr>
                                                                    <w:top w:val="none" w:sz="0" w:space="0" w:color="auto"/>
                                                                    <w:left w:val="none" w:sz="0" w:space="0" w:color="auto"/>
                                                                    <w:bottom w:val="none" w:sz="0" w:space="0" w:color="auto"/>
                                                                    <w:right w:val="none" w:sz="0" w:space="0" w:color="auto"/>
                                                                  </w:divBdr>
                                                                  <w:divsChild>
                                                                    <w:div w:id="1834761304">
                                                                      <w:marLeft w:val="0"/>
                                                                      <w:marRight w:val="0"/>
                                                                      <w:marTop w:val="0"/>
                                                                      <w:marBottom w:val="0"/>
                                                                      <w:divBdr>
                                                                        <w:top w:val="none" w:sz="0" w:space="0" w:color="auto"/>
                                                                        <w:left w:val="none" w:sz="0" w:space="0" w:color="auto"/>
                                                                        <w:bottom w:val="none" w:sz="0" w:space="0" w:color="auto"/>
                                                                        <w:right w:val="none" w:sz="0" w:space="0" w:color="auto"/>
                                                                      </w:divBdr>
                                                                      <w:divsChild>
                                                                        <w:div w:id="554388822">
                                                                          <w:marLeft w:val="-225"/>
                                                                          <w:marRight w:val="-225"/>
                                                                          <w:marTop w:val="0"/>
                                                                          <w:marBottom w:val="0"/>
                                                                          <w:divBdr>
                                                                            <w:top w:val="none" w:sz="0" w:space="0" w:color="auto"/>
                                                                            <w:left w:val="none" w:sz="0" w:space="0" w:color="auto"/>
                                                                            <w:bottom w:val="none" w:sz="0" w:space="0" w:color="auto"/>
                                                                            <w:right w:val="none" w:sz="0" w:space="0" w:color="auto"/>
                                                                          </w:divBdr>
                                                                          <w:divsChild>
                                                                            <w:div w:id="12893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595150">
      <w:bodyDiv w:val="1"/>
      <w:marLeft w:val="0"/>
      <w:marRight w:val="0"/>
      <w:marTop w:val="0"/>
      <w:marBottom w:val="0"/>
      <w:divBdr>
        <w:top w:val="none" w:sz="0" w:space="0" w:color="auto"/>
        <w:left w:val="none" w:sz="0" w:space="0" w:color="auto"/>
        <w:bottom w:val="none" w:sz="0" w:space="0" w:color="auto"/>
        <w:right w:val="none" w:sz="0" w:space="0" w:color="auto"/>
      </w:divBdr>
    </w:div>
    <w:div w:id="647323942">
      <w:bodyDiv w:val="1"/>
      <w:marLeft w:val="0"/>
      <w:marRight w:val="0"/>
      <w:marTop w:val="0"/>
      <w:marBottom w:val="0"/>
      <w:divBdr>
        <w:top w:val="none" w:sz="0" w:space="0" w:color="auto"/>
        <w:left w:val="none" w:sz="0" w:space="0" w:color="auto"/>
        <w:bottom w:val="none" w:sz="0" w:space="0" w:color="auto"/>
        <w:right w:val="none" w:sz="0" w:space="0" w:color="auto"/>
      </w:divBdr>
    </w:div>
    <w:div w:id="648510896">
      <w:bodyDiv w:val="1"/>
      <w:marLeft w:val="0"/>
      <w:marRight w:val="0"/>
      <w:marTop w:val="0"/>
      <w:marBottom w:val="0"/>
      <w:divBdr>
        <w:top w:val="none" w:sz="0" w:space="0" w:color="auto"/>
        <w:left w:val="none" w:sz="0" w:space="0" w:color="auto"/>
        <w:bottom w:val="none" w:sz="0" w:space="0" w:color="auto"/>
        <w:right w:val="none" w:sz="0" w:space="0" w:color="auto"/>
      </w:divBdr>
    </w:div>
    <w:div w:id="648704770">
      <w:bodyDiv w:val="1"/>
      <w:marLeft w:val="0"/>
      <w:marRight w:val="0"/>
      <w:marTop w:val="0"/>
      <w:marBottom w:val="0"/>
      <w:divBdr>
        <w:top w:val="none" w:sz="0" w:space="0" w:color="auto"/>
        <w:left w:val="none" w:sz="0" w:space="0" w:color="auto"/>
        <w:bottom w:val="none" w:sz="0" w:space="0" w:color="auto"/>
        <w:right w:val="none" w:sz="0" w:space="0" w:color="auto"/>
      </w:divBdr>
    </w:div>
    <w:div w:id="649290119">
      <w:bodyDiv w:val="1"/>
      <w:marLeft w:val="0"/>
      <w:marRight w:val="0"/>
      <w:marTop w:val="0"/>
      <w:marBottom w:val="0"/>
      <w:divBdr>
        <w:top w:val="none" w:sz="0" w:space="0" w:color="auto"/>
        <w:left w:val="none" w:sz="0" w:space="0" w:color="auto"/>
        <w:bottom w:val="none" w:sz="0" w:space="0" w:color="auto"/>
        <w:right w:val="none" w:sz="0" w:space="0" w:color="auto"/>
      </w:divBdr>
      <w:divsChild>
        <w:div w:id="1590697874">
          <w:marLeft w:val="0"/>
          <w:marRight w:val="0"/>
          <w:marTop w:val="0"/>
          <w:marBottom w:val="0"/>
          <w:divBdr>
            <w:top w:val="none" w:sz="0" w:space="0" w:color="auto"/>
            <w:left w:val="none" w:sz="0" w:space="0" w:color="auto"/>
            <w:bottom w:val="none" w:sz="0" w:space="0" w:color="auto"/>
            <w:right w:val="none" w:sz="0" w:space="0" w:color="auto"/>
          </w:divBdr>
          <w:divsChild>
            <w:div w:id="1782602724">
              <w:marLeft w:val="0"/>
              <w:marRight w:val="0"/>
              <w:marTop w:val="0"/>
              <w:marBottom w:val="0"/>
              <w:divBdr>
                <w:top w:val="none" w:sz="0" w:space="0" w:color="auto"/>
                <w:left w:val="none" w:sz="0" w:space="0" w:color="auto"/>
                <w:bottom w:val="none" w:sz="0" w:space="0" w:color="auto"/>
                <w:right w:val="none" w:sz="0" w:space="0" w:color="auto"/>
              </w:divBdr>
              <w:divsChild>
                <w:div w:id="631132896">
                  <w:marLeft w:val="0"/>
                  <w:marRight w:val="0"/>
                  <w:marTop w:val="0"/>
                  <w:marBottom w:val="0"/>
                  <w:divBdr>
                    <w:top w:val="none" w:sz="0" w:space="0" w:color="auto"/>
                    <w:left w:val="none" w:sz="0" w:space="0" w:color="auto"/>
                    <w:bottom w:val="none" w:sz="0" w:space="0" w:color="auto"/>
                    <w:right w:val="none" w:sz="0" w:space="0" w:color="auto"/>
                  </w:divBdr>
                  <w:divsChild>
                    <w:div w:id="1156188622">
                      <w:marLeft w:val="0"/>
                      <w:marRight w:val="0"/>
                      <w:marTop w:val="0"/>
                      <w:marBottom w:val="0"/>
                      <w:divBdr>
                        <w:top w:val="none" w:sz="0" w:space="0" w:color="auto"/>
                        <w:left w:val="none" w:sz="0" w:space="0" w:color="auto"/>
                        <w:bottom w:val="none" w:sz="0" w:space="0" w:color="auto"/>
                        <w:right w:val="none" w:sz="0" w:space="0" w:color="auto"/>
                      </w:divBdr>
                      <w:divsChild>
                        <w:div w:id="1236742703">
                          <w:marLeft w:val="0"/>
                          <w:marRight w:val="0"/>
                          <w:marTop w:val="0"/>
                          <w:marBottom w:val="0"/>
                          <w:divBdr>
                            <w:top w:val="none" w:sz="0" w:space="0" w:color="auto"/>
                            <w:left w:val="none" w:sz="0" w:space="0" w:color="auto"/>
                            <w:bottom w:val="none" w:sz="0" w:space="0" w:color="auto"/>
                            <w:right w:val="none" w:sz="0" w:space="0" w:color="auto"/>
                          </w:divBdr>
                          <w:divsChild>
                            <w:div w:id="1743717111">
                              <w:marLeft w:val="3"/>
                              <w:marRight w:val="0"/>
                              <w:marTop w:val="0"/>
                              <w:marBottom w:val="0"/>
                              <w:divBdr>
                                <w:top w:val="none" w:sz="0" w:space="0" w:color="auto"/>
                                <w:left w:val="none" w:sz="0" w:space="0" w:color="auto"/>
                                <w:bottom w:val="none" w:sz="0" w:space="0" w:color="auto"/>
                                <w:right w:val="none" w:sz="0" w:space="0" w:color="auto"/>
                              </w:divBdr>
                              <w:divsChild>
                                <w:div w:id="1173913305">
                                  <w:marLeft w:val="0"/>
                                  <w:marRight w:val="0"/>
                                  <w:marTop w:val="0"/>
                                  <w:marBottom w:val="0"/>
                                  <w:divBdr>
                                    <w:top w:val="none" w:sz="0" w:space="0" w:color="auto"/>
                                    <w:left w:val="none" w:sz="0" w:space="0" w:color="auto"/>
                                    <w:bottom w:val="none" w:sz="0" w:space="0" w:color="auto"/>
                                    <w:right w:val="none" w:sz="0" w:space="0" w:color="auto"/>
                                  </w:divBdr>
                                  <w:divsChild>
                                    <w:div w:id="745961175">
                                      <w:marLeft w:val="0"/>
                                      <w:marRight w:val="0"/>
                                      <w:marTop w:val="0"/>
                                      <w:marBottom w:val="0"/>
                                      <w:divBdr>
                                        <w:top w:val="none" w:sz="0" w:space="0" w:color="auto"/>
                                        <w:left w:val="none" w:sz="0" w:space="0" w:color="auto"/>
                                        <w:bottom w:val="none" w:sz="0" w:space="0" w:color="auto"/>
                                        <w:right w:val="none" w:sz="0" w:space="0" w:color="auto"/>
                                      </w:divBdr>
                                      <w:divsChild>
                                        <w:div w:id="515193417">
                                          <w:marLeft w:val="0"/>
                                          <w:marRight w:val="0"/>
                                          <w:marTop w:val="0"/>
                                          <w:marBottom w:val="0"/>
                                          <w:divBdr>
                                            <w:top w:val="none" w:sz="0" w:space="0" w:color="auto"/>
                                            <w:left w:val="none" w:sz="0" w:space="0" w:color="auto"/>
                                            <w:bottom w:val="none" w:sz="0" w:space="0" w:color="auto"/>
                                            <w:right w:val="none" w:sz="0" w:space="0" w:color="auto"/>
                                          </w:divBdr>
                                          <w:divsChild>
                                            <w:div w:id="1886287127">
                                              <w:marLeft w:val="0"/>
                                              <w:marRight w:val="0"/>
                                              <w:marTop w:val="0"/>
                                              <w:marBottom w:val="0"/>
                                              <w:divBdr>
                                                <w:top w:val="none" w:sz="0" w:space="0" w:color="auto"/>
                                                <w:left w:val="none" w:sz="0" w:space="0" w:color="auto"/>
                                                <w:bottom w:val="none" w:sz="0" w:space="0" w:color="auto"/>
                                                <w:right w:val="none" w:sz="0" w:space="0" w:color="auto"/>
                                              </w:divBdr>
                                              <w:divsChild>
                                                <w:div w:id="1240751460">
                                                  <w:marLeft w:val="0"/>
                                                  <w:marRight w:val="0"/>
                                                  <w:marTop w:val="0"/>
                                                  <w:marBottom w:val="0"/>
                                                  <w:divBdr>
                                                    <w:top w:val="none" w:sz="0" w:space="0" w:color="auto"/>
                                                    <w:left w:val="none" w:sz="0" w:space="0" w:color="auto"/>
                                                    <w:bottom w:val="none" w:sz="0" w:space="0" w:color="auto"/>
                                                    <w:right w:val="none" w:sz="0" w:space="0" w:color="auto"/>
                                                  </w:divBdr>
                                                  <w:divsChild>
                                                    <w:div w:id="1483036436">
                                                      <w:marLeft w:val="0"/>
                                                      <w:marRight w:val="0"/>
                                                      <w:marTop w:val="0"/>
                                                      <w:marBottom w:val="0"/>
                                                      <w:divBdr>
                                                        <w:top w:val="none" w:sz="0" w:space="0" w:color="auto"/>
                                                        <w:left w:val="none" w:sz="0" w:space="0" w:color="auto"/>
                                                        <w:bottom w:val="none" w:sz="0" w:space="0" w:color="auto"/>
                                                        <w:right w:val="none" w:sz="0" w:space="0" w:color="auto"/>
                                                      </w:divBdr>
                                                      <w:divsChild>
                                                        <w:div w:id="367266008">
                                                          <w:marLeft w:val="0"/>
                                                          <w:marRight w:val="0"/>
                                                          <w:marTop w:val="0"/>
                                                          <w:marBottom w:val="0"/>
                                                          <w:divBdr>
                                                            <w:top w:val="none" w:sz="0" w:space="0" w:color="auto"/>
                                                            <w:left w:val="none" w:sz="0" w:space="0" w:color="auto"/>
                                                            <w:bottom w:val="none" w:sz="0" w:space="0" w:color="auto"/>
                                                            <w:right w:val="none" w:sz="0" w:space="0" w:color="auto"/>
                                                          </w:divBdr>
                                                          <w:divsChild>
                                                            <w:div w:id="451360245">
                                                              <w:marLeft w:val="0"/>
                                                              <w:marRight w:val="0"/>
                                                              <w:marTop w:val="0"/>
                                                              <w:marBottom w:val="0"/>
                                                              <w:divBdr>
                                                                <w:top w:val="none" w:sz="0" w:space="0" w:color="auto"/>
                                                                <w:left w:val="none" w:sz="0" w:space="0" w:color="auto"/>
                                                                <w:bottom w:val="none" w:sz="0" w:space="0" w:color="auto"/>
                                                                <w:right w:val="none" w:sz="0" w:space="0" w:color="auto"/>
                                                              </w:divBdr>
                                                              <w:divsChild>
                                                                <w:div w:id="557788347">
                                                                  <w:marLeft w:val="0"/>
                                                                  <w:marRight w:val="0"/>
                                                                  <w:marTop w:val="0"/>
                                                                  <w:marBottom w:val="0"/>
                                                                  <w:divBdr>
                                                                    <w:top w:val="none" w:sz="0" w:space="0" w:color="auto"/>
                                                                    <w:left w:val="none" w:sz="0" w:space="0" w:color="auto"/>
                                                                    <w:bottom w:val="none" w:sz="0" w:space="0" w:color="auto"/>
                                                                    <w:right w:val="none" w:sz="0" w:space="0" w:color="auto"/>
                                                                  </w:divBdr>
                                                                  <w:divsChild>
                                                                    <w:div w:id="1534466311">
                                                                      <w:marLeft w:val="0"/>
                                                                      <w:marRight w:val="0"/>
                                                                      <w:marTop w:val="0"/>
                                                                      <w:marBottom w:val="0"/>
                                                                      <w:divBdr>
                                                                        <w:top w:val="none" w:sz="0" w:space="0" w:color="auto"/>
                                                                        <w:left w:val="none" w:sz="0" w:space="0" w:color="auto"/>
                                                                        <w:bottom w:val="none" w:sz="0" w:space="0" w:color="auto"/>
                                                                        <w:right w:val="none" w:sz="0" w:space="0" w:color="auto"/>
                                                                      </w:divBdr>
                                                                      <w:divsChild>
                                                                        <w:div w:id="9958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9410673">
      <w:bodyDiv w:val="1"/>
      <w:marLeft w:val="0"/>
      <w:marRight w:val="0"/>
      <w:marTop w:val="0"/>
      <w:marBottom w:val="0"/>
      <w:divBdr>
        <w:top w:val="none" w:sz="0" w:space="0" w:color="auto"/>
        <w:left w:val="none" w:sz="0" w:space="0" w:color="auto"/>
        <w:bottom w:val="none" w:sz="0" w:space="0" w:color="auto"/>
        <w:right w:val="none" w:sz="0" w:space="0" w:color="auto"/>
      </w:divBdr>
      <w:divsChild>
        <w:div w:id="1369334428">
          <w:marLeft w:val="0"/>
          <w:marRight w:val="0"/>
          <w:marTop w:val="100"/>
          <w:marBottom w:val="100"/>
          <w:divBdr>
            <w:top w:val="none" w:sz="0" w:space="0" w:color="auto"/>
            <w:left w:val="none" w:sz="0" w:space="0" w:color="auto"/>
            <w:bottom w:val="none" w:sz="0" w:space="0" w:color="auto"/>
            <w:right w:val="none" w:sz="0" w:space="0" w:color="auto"/>
          </w:divBdr>
          <w:divsChild>
            <w:div w:id="728186102">
              <w:marLeft w:val="0"/>
              <w:marRight w:val="0"/>
              <w:marTop w:val="1875"/>
              <w:marBottom w:val="0"/>
              <w:divBdr>
                <w:top w:val="none" w:sz="0" w:space="0" w:color="auto"/>
                <w:left w:val="single" w:sz="6" w:space="15" w:color="E6E6E6"/>
                <w:bottom w:val="none" w:sz="0" w:space="0" w:color="auto"/>
                <w:right w:val="single" w:sz="6" w:space="15" w:color="E6E6E6"/>
              </w:divBdr>
              <w:divsChild>
                <w:div w:id="47537680">
                  <w:marLeft w:val="0"/>
                  <w:marRight w:val="0"/>
                  <w:marTop w:val="0"/>
                  <w:marBottom w:val="225"/>
                  <w:divBdr>
                    <w:top w:val="none" w:sz="0" w:space="0" w:color="auto"/>
                    <w:left w:val="none" w:sz="0" w:space="0" w:color="auto"/>
                    <w:bottom w:val="none" w:sz="0" w:space="0" w:color="auto"/>
                    <w:right w:val="none" w:sz="0" w:space="0" w:color="auto"/>
                  </w:divBdr>
                  <w:divsChild>
                    <w:div w:id="1378164381">
                      <w:marLeft w:val="0"/>
                      <w:marRight w:val="0"/>
                      <w:marTop w:val="0"/>
                      <w:marBottom w:val="0"/>
                      <w:divBdr>
                        <w:top w:val="none" w:sz="0" w:space="0" w:color="auto"/>
                        <w:left w:val="none" w:sz="0" w:space="0" w:color="auto"/>
                        <w:bottom w:val="none" w:sz="0" w:space="0" w:color="auto"/>
                        <w:right w:val="none" w:sz="0" w:space="0" w:color="auto"/>
                      </w:divBdr>
                      <w:divsChild>
                        <w:div w:id="43602174">
                          <w:marLeft w:val="0"/>
                          <w:marRight w:val="0"/>
                          <w:marTop w:val="0"/>
                          <w:marBottom w:val="0"/>
                          <w:divBdr>
                            <w:top w:val="none" w:sz="0" w:space="0" w:color="auto"/>
                            <w:left w:val="none" w:sz="0" w:space="0" w:color="auto"/>
                            <w:bottom w:val="none" w:sz="0" w:space="0" w:color="auto"/>
                            <w:right w:val="none" w:sz="0" w:space="0" w:color="auto"/>
                          </w:divBdr>
                          <w:divsChild>
                            <w:div w:id="392124005">
                              <w:marLeft w:val="0"/>
                              <w:marRight w:val="0"/>
                              <w:marTop w:val="0"/>
                              <w:marBottom w:val="0"/>
                              <w:divBdr>
                                <w:top w:val="none" w:sz="0" w:space="0" w:color="auto"/>
                                <w:left w:val="none" w:sz="0" w:space="0" w:color="auto"/>
                                <w:bottom w:val="none" w:sz="0" w:space="0" w:color="auto"/>
                                <w:right w:val="none" w:sz="0" w:space="0" w:color="auto"/>
                              </w:divBdr>
                              <w:divsChild>
                                <w:div w:id="20890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479149">
      <w:bodyDiv w:val="1"/>
      <w:marLeft w:val="0"/>
      <w:marRight w:val="0"/>
      <w:marTop w:val="0"/>
      <w:marBottom w:val="0"/>
      <w:divBdr>
        <w:top w:val="none" w:sz="0" w:space="0" w:color="auto"/>
        <w:left w:val="none" w:sz="0" w:space="0" w:color="auto"/>
        <w:bottom w:val="none" w:sz="0" w:space="0" w:color="auto"/>
        <w:right w:val="none" w:sz="0" w:space="0" w:color="auto"/>
      </w:divBdr>
    </w:div>
    <w:div w:id="650015464">
      <w:bodyDiv w:val="1"/>
      <w:marLeft w:val="0"/>
      <w:marRight w:val="0"/>
      <w:marTop w:val="0"/>
      <w:marBottom w:val="0"/>
      <w:divBdr>
        <w:top w:val="none" w:sz="0" w:space="0" w:color="auto"/>
        <w:left w:val="none" w:sz="0" w:space="0" w:color="auto"/>
        <w:bottom w:val="none" w:sz="0" w:space="0" w:color="auto"/>
        <w:right w:val="none" w:sz="0" w:space="0" w:color="auto"/>
      </w:divBdr>
    </w:div>
    <w:div w:id="650063657">
      <w:bodyDiv w:val="1"/>
      <w:marLeft w:val="0"/>
      <w:marRight w:val="0"/>
      <w:marTop w:val="0"/>
      <w:marBottom w:val="0"/>
      <w:divBdr>
        <w:top w:val="none" w:sz="0" w:space="0" w:color="auto"/>
        <w:left w:val="none" w:sz="0" w:space="0" w:color="auto"/>
        <w:bottom w:val="none" w:sz="0" w:space="0" w:color="auto"/>
        <w:right w:val="none" w:sz="0" w:space="0" w:color="auto"/>
      </w:divBdr>
    </w:div>
    <w:div w:id="650449363">
      <w:bodyDiv w:val="1"/>
      <w:marLeft w:val="0"/>
      <w:marRight w:val="0"/>
      <w:marTop w:val="0"/>
      <w:marBottom w:val="0"/>
      <w:divBdr>
        <w:top w:val="none" w:sz="0" w:space="0" w:color="auto"/>
        <w:left w:val="none" w:sz="0" w:space="0" w:color="auto"/>
        <w:bottom w:val="none" w:sz="0" w:space="0" w:color="auto"/>
        <w:right w:val="none" w:sz="0" w:space="0" w:color="auto"/>
      </w:divBdr>
      <w:divsChild>
        <w:div w:id="336343712">
          <w:marLeft w:val="0"/>
          <w:marRight w:val="0"/>
          <w:marTop w:val="0"/>
          <w:marBottom w:val="0"/>
          <w:divBdr>
            <w:top w:val="none" w:sz="0" w:space="0" w:color="auto"/>
            <w:left w:val="none" w:sz="0" w:space="0" w:color="auto"/>
            <w:bottom w:val="none" w:sz="0" w:space="0" w:color="auto"/>
            <w:right w:val="none" w:sz="0" w:space="0" w:color="auto"/>
          </w:divBdr>
          <w:divsChild>
            <w:div w:id="1253392676">
              <w:marLeft w:val="0"/>
              <w:marRight w:val="0"/>
              <w:marTop w:val="0"/>
              <w:marBottom w:val="0"/>
              <w:divBdr>
                <w:top w:val="none" w:sz="0" w:space="0" w:color="auto"/>
                <w:left w:val="none" w:sz="0" w:space="0" w:color="auto"/>
                <w:bottom w:val="none" w:sz="0" w:space="0" w:color="auto"/>
                <w:right w:val="none" w:sz="0" w:space="0" w:color="auto"/>
              </w:divBdr>
              <w:divsChild>
                <w:div w:id="1384329251">
                  <w:marLeft w:val="0"/>
                  <w:marRight w:val="0"/>
                  <w:marTop w:val="0"/>
                  <w:marBottom w:val="0"/>
                  <w:divBdr>
                    <w:top w:val="none" w:sz="0" w:space="0" w:color="auto"/>
                    <w:left w:val="none" w:sz="0" w:space="0" w:color="auto"/>
                    <w:bottom w:val="none" w:sz="0" w:space="0" w:color="auto"/>
                    <w:right w:val="none" w:sz="0" w:space="0" w:color="auto"/>
                  </w:divBdr>
                </w:div>
                <w:div w:id="1847476487">
                  <w:marLeft w:val="0"/>
                  <w:marRight w:val="0"/>
                  <w:marTop w:val="0"/>
                  <w:marBottom w:val="0"/>
                  <w:divBdr>
                    <w:top w:val="none" w:sz="0" w:space="0" w:color="auto"/>
                    <w:left w:val="none" w:sz="0" w:space="0" w:color="auto"/>
                    <w:bottom w:val="none" w:sz="0" w:space="0" w:color="auto"/>
                    <w:right w:val="none" w:sz="0" w:space="0" w:color="auto"/>
                  </w:divBdr>
                  <w:divsChild>
                    <w:div w:id="8236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102933">
      <w:bodyDiv w:val="1"/>
      <w:marLeft w:val="0"/>
      <w:marRight w:val="0"/>
      <w:marTop w:val="0"/>
      <w:marBottom w:val="0"/>
      <w:divBdr>
        <w:top w:val="none" w:sz="0" w:space="0" w:color="auto"/>
        <w:left w:val="none" w:sz="0" w:space="0" w:color="auto"/>
        <w:bottom w:val="none" w:sz="0" w:space="0" w:color="auto"/>
        <w:right w:val="none" w:sz="0" w:space="0" w:color="auto"/>
      </w:divBdr>
    </w:div>
    <w:div w:id="651107294">
      <w:bodyDiv w:val="1"/>
      <w:marLeft w:val="0"/>
      <w:marRight w:val="0"/>
      <w:marTop w:val="0"/>
      <w:marBottom w:val="0"/>
      <w:divBdr>
        <w:top w:val="none" w:sz="0" w:space="0" w:color="auto"/>
        <w:left w:val="none" w:sz="0" w:space="0" w:color="auto"/>
        <w:bottom w:val="none" w:sz="0" w:space="0" w:color="auto"/>
        <w:right w:val="none" w:sz="0" w:space="0" w:color="auto"/>
      </w:divBdr>
    </w:div>
    <w:div w:id="651132235">
      <w:bodyDiv w:val="1"/>
      <w:marLeft w:val="0"/>
      <w:marRight w:val="0"/>
      <w:marTop w:val="0"/>
      <w:marBottom w:val="0"/>
      <w:divBdr>
        <w:top w:val="none" w:sz="0" w:space="0" w:color="auto"/>
        <w:left w:val="none" w:sz="0" w:space="0" w:color="auto"/>
        <w:bottom w:val="none" w:sz="0" w:space="0" w:color="auto"/>
        <w:right w:val="none" w:sz="0" w:space="0" w:color="auto"/>
      </w:divBdr>
      <w:divsChild>
        <w:div w:id="749430946">
          <w:marLeft w:val="0"/>
          <w:marRight w:val="0"/>
          <w:marTop w:val="0"/>
          <w:marBottom w:val="0"/>
          <w:divBdr>
            <w:top w:val="none" w:sz="0" w:space="0" w:color="auto"/>
            <w:left w:val="none" w:sz="0" w:space="0" w:color="auto"/>
            <w:bottom w:val="none" w:sz="0" w:space="0" w:color="auto"/>
            <w:right w:val="none" w:sz="0" w:space="0" w:color="auto"/>
          </w:divBdr>
        </w:div>
      </w:divsChild>
    </w:div>
    <w:div w:id="651832552">
      <w:bodyDiv w:val="1"/>
      <w:marLeft w:val="0"/>
      <w:marRight w:val="0"/>
      <w:marTop w:val="0"/>
      <w:marBottom w:val="0"/>
      <w:divBdr>
        <w:top w:val="none" w:sz="0" w:space="0" w:color="auto"/>
        <w:left w:val="none" w:sz="0" w:space="0" w:color="auto"/>
        <w:bottom w:val="none" w:sz="0" w:space="0" w:color="auto"/>
        <w:right w:val="none" w:sz="0" w:space="0" w:color="auto"/>
      </w:divBdr>
      <w:divsChild>
        <w:div w:id="1245068804">
          <w:marLeft w:val="0"/>
          <w:marRight w:val="0"/>
          <w:marTop w:val="0"/>
          <w:marBottom w:val="0"/>
          <w:divBdr>
            <w:top w:val="none" w:sz="0" w:space="0" w:color="auto"/>
            <w:left w:val="none" w:sz="0" w:space="0" w:color="auto"/>
            <w:bottom w:val="none" w:sz="0" w:space="0" w:color="auto"/>
            <w:right w:val="none" w:sz="0" w:space="0" w:color="auto"/>
          </w:divBdr>
          <w:divsChild>
            <w:div w:id="257687634">
              <w:marLeft w:val="0"/>
              <w:marRight w:val="0"/>
              <w:marTop w:val="0"/>
              <w:marBottom w:val="0"/>
              <w:divBdr>
                <w:top w:val="none" w:sz="0" w:space="0" w:color="auto"/>
                <w:left w:val="none" w:sz="0" w:space="0" w:color="auto"/>
                <w:bottom w:val="none" w:sz="0" w:space="0" w:color="auto"/>
                <w:right w:val="none" w:sz="0" w:space="0" w:color="auto"/>
              </w:divBdr>
              <w:divsChild>
                <w:div w:id="319965146">
                  <w:marLeft w:val="0"/>
                  <w:marRight w:val="0"/>
                  <w:marTop w:val="0"/>
                  <w:marBottom w:val="0"/>
                  <w:divBdr>
                    <w:top w:val="none" w:sz="0" w:space="0" w:color="auto"/>
                    <w:left w:val="none" w:sz="0" w:space="0" w:color="auto"/>
                    <w:bottom w:val="none" w:sz="0" w:space="0" w:color="auto"/>
                    <w:right w:val="none" w:sz="0" w:space="0" w:color="auto"/>
                  </w:divBdr>
                  <w:divsChild>
                    <w:div w:id="1513454961">
                      <w:marLeft w:val="0"/>
                      <w:marRight w:val="0"/>
                      <w:marTop w:val="0"/>
                      <w:marBottom w:val="0"/>
                      <w:divBdr>
                        <w:top w:val="none" w:sz="0" w:space="0" w:color="auto"/>
                        <w:left w:val="none" w:sz="0" w:space="0" w:color="auto"/>
                        <w:bottom w:val="none" w:sz="0" w:space="0" w:color="auto"/>
                        <w:right w:val="none" w:sz="0" w:space="0" w:color="auto"/>
                      </w:divBdr>
                      <w:divsChild>
                        <w:div w:id="1727070721">
                          <w:marLeft w:val="0"/>
                          <w:marRight w:val="0"/>
                          <w:marTop w:val="0"/>
                          <w:marBottom w:val="0"/>
                          <w:divBdr>
                            <w:top w:val="none" w:sz="0" w:space="0" w:color="auto"/>
                            <w:left w:val="none" w:sz="0" w:space="0" w:color="auto"/>
                            <w:bottom w:val="none" w:sz="0" w:space="0" w:color="auto"/>
                            <w:right w:val="none" w:sz="0" w:space="0" w:color="auto"/>
                          </w:divBdr>
                          <w:divsChild>
                            <w:div w:id="1076393051">
                              <w:marLeft w:val="0"/>
                              <w:marRight w:val="0"/>
                              <w:marTop w:val="0"/>
                              <w:marBottom w:val="0"/>
                              <w:divBdr>
                                <w:top w:val="none" w:sz="0" w:space="0" w:color="auto"/>
                                <w:left w:val="none" w:sz="0" w:space="0" w:color="auto"/>
                                <w:bottom w:val="none" w:sz="0" w:space="0" w:color="auto"/>
                                <w:right w:val="none" w:sz="0" w:space="0" w:color="auto"/>
                              </w:divBdr>
                              <w:divsChild>
                                <w:div w:id="292755966">
                                  <w:marLeft w:val="0"/>
                                  <w:marRight w:val="0"/>
                                  <w:marTop w:val="0"/>
                                  <w:marBottom w:val="0"/>
                                  <w:divBdr>
                                    <w:top w:val="none" w:sz="0" w:space="0" w:color="auto"/>
                                    <w:left w:val="none" w:sz="0" w:space="0" w:color="auto"/>
                                    <w:bottom w:val="none" w:sz="0" w:space="0" w:color="auto"/>
                                    <w:right w:val="none" w:sz="0" w:space="0" w:color="auto"/>
                                  </w:divBdr>
                                  <w:divsChild>
                                    <w:div w:id="1883905316">
                                      <w:marLeft w:val="0"/>
                                      <w:marRight w:val="0"/>
                                      <w:marTop w:val="0"/>
                                      <w:marBottom w:val="0"/>
                                      <w:divBdr>
                                        <w:top w:val="none" w:sz="0" w:space="0" w:color="auto"/>
                                        <w:left w:val="none" w:sz="0" w:space="0" w:color="auto"/>
                                        <w:bottom w:val="none" w:sz="0" w:space="0" w:color="auto"/>
                                        <w:right w:val="none" w:sz="0" w:space="0" w:color="auto"/>
                                      </w:divBdr>
                                      <w:divsChild>
                                        <w:div w:id="1304777990">
                                          <w:marLeft w:val="-150"/>
                                          <w:marRight w:val="-150"/>
                                          <w:marTop w:val="0"/>
                                          <w:marBottom w:val="0"/>
                                          <w:divBdr>
                                            <w:top w:val="none" w:sz="0" w:space="0" w:color="auto"/>
                                            <w:left w:val="none" w:sz="0" w:space="0" w:color="auto"/>
                                            <w:bottom w:val="none" w:sz="0" w:space="0" w:color="auto"/>
                                            <w:right w:val="none" w:sz="0" w:space="0" w:color="auto"/>
                                          </w:divBdr>
                                          <w:divsChild>
                                            <w:div w:id="1750270925">
                                              <w:marLeft w:val="0"/>
                                              <w:marRight w:val="0"/>
                                              <w:marTop w:val="0"/>
                                              <w:marBottom w:val="0"/>
                                              <w:divBdr>
                                                <w:top w:val="none" w:sz="0" w:space="0" w:color="auto"/>
                                                <w:left w:val="none" w:sz="0" w:space="0" w:color="auto"/>
                                                <w:bottom w:val="none" w:sz="0" w:space="0" w:color="auto"/>
                                                <w:right w:val="none" w:sz="0" w:space="0" w:color="auto"/>
                                              </w:divBdr>
                                              <w:divsChild>
                                                <w:div w:id="1413116965">
                                                  <w:marLeft w:val="0"/>
                                                  <w:marRight w:val="0"/>
                                                  <w:marTop w:val="0"/>
                                                  <w:marBottom w:val="0"/>
                                                  <w:divBdr>
                                                    <w:top w:val="none" w:sz="0" w:space="0" w:color="auto"/>
                                                    <w:left w:val="none" w:sz="0" w:space="0" w:color="auto"/>
                                                    <w:bottom w:val="none" w:sz="0" w:space="0" w:color="auto"/>
                                                    <w:right w:val="none" w:sz="0" w:space="0" w:color="auto"/>
                                                  </w:divBdr>
                                                  <w:divsChild>
                                                    <w:div w:id="1865168698">
                                                      <w:marLeft w:val="0"/>
                                                      <w:marRight w:val="0"/>
                                                      <w:marTop w:val="0"/>
                                                      <w:marBottom w:val="0"/>
                                                      <w:divBdr>
                                                        <w:top w:val="none" w:sz="0" w:space="0" w:color="auto"/>
                                                        <w:left w:val="none" w:sz="0" w:space="0" w:color="auto"/>
                                                        <w:bottom w:val="none" w:sz="0" w:space="0" w:color="auto"/>
                                                        <w:right w:val="none" w:sz="0" w:space="0" w:color="auto"/>
                                                      </w:divBdr>
                                                      <w:divsChild>
                                                        <w:div w:id="1205213132">
                                                          <w:marLeft w:val="0"/>
                                                          <w:marRight w:val="0"/>
                                                          <w:marTop w:val="0"/>
                                                          <w:marBottom w:val="0"/>
                                                          <w:divBdr>
                                                            <w:top w:val="none" w:sz="0" w:space="0" w:color="auto"/>
                                                            <w:left w:val="none" w:sz="0" w:space="0" w:color="auto"/>
                                                            <w:bottom w:val="none" w:sz="0" w:space="0" w:color="auto"/>
                                                            <w:right w:val="none" w:sz="0" w:space="0" w:color="auto"/>
                                                          </w:divBdr>
                                                          <w:divsChild>
                                                            <w:div w:id="411589724">
                                                              <w:marLeft w:val="0"/>
                                                              <w:marRight w:val="0"/>
                                                              <w:marTop w:val="0"/>
                                                              <w:marBottom w:val="0"/>
                                                              <w:divBdr>
                                                                <w:top w:val="none" w:sz="0" w:space="0" w:color="auto"/>
                                                                <w:left w:val="none" w:sz="0" w:space="0" w:color="auto"/>
                                                                <w:bottom w:val="none" w:sz="0" w:space="0" w:color="auto"/>
                                                                <w:right w:val="none" w:sz="0" w:space="0" w:color="auto"/>
                                                              </w:divBdr>
                                                              <w:divsChild>
                                                                <w:div w:id="92213463">
                                                                  <w:marLeft w:val="0"/>
                                                                  <w:marRight w:val="0"/>
                                                                  <w:marTop w:val="0"/>
                                                                  <w:marBottom w:val="0"/>
                                                                  <w:divBdr>
                                                                    <w:top w:val="none" w:sz="0" w:space="0" w:color="auto"/>
                                                                    <w:left w:val="none" w:sz="0" w:space="0" w:color="auto"/>
                                                                    <w:bottom w:val="none" w:sz="0" w:space="0" w:color="auto"/>
                                                                    <w:right w:val="none" w:sz="0" w:space="0" w:color="auto"/>
                                                                  </w:divBdr>
                                                                  <w:divsChild>
                                                                    <w:div w:id="1946496947">
                                                                      <w:marLeft w:val="0"/>
                                                                      <w:marRight w:val="0"/>
                                                                      <w:marTop w:val="0"/>
                                                                      <w:marBottom w:val="0"/>
                                                                      <w:divBdr>
                                                                        <w:top w:val="none" w:sz="0" w:space="0" w:color="auto"/>
                                                                        <w:left w:val="none" w:sz="0" w:space="0" w:color="auto"/>
                                                                        <w:bottom w:val="none" w:sz="0" w:space="0" w:color="auto"/>
                                                                        <w:right w:val="none" w:sz="0" w:space="0" w:color="auto"/>
                                                                      </w:divBdr>
                                                                      <w:divsChild>
                                                                        <w:div w:id="234974035">
                                                                          <w:marLeft w:val="-225"/>
                                                                          <w:marRight w:val="-225"/>
                                                                          <w:marTop w:val="0"/>
                                                                          <w:marBottom w:val="0"/>
                                                                          <w:divBdr>
                                                                            <w:top w:val="none" w:sz="0" w:space="0" w:color="auto"/>
                                                                            <w:left w:val="none" w:sz="0" w:space="0" w:color="auto"/>
                                                                            <w:bottom w:val="none" w:sz="0" w:space="0" w:color="auto"/>
                                                                            <w:right w:val="none" w:sz="0" w:space="0" w:color="auto"/>
                                                                          </w:divBdr>
                                                                          <w:divsChild>
                                                                            <w:div w:id="1009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2369704">
      <w:bodyDiv w:val="1"/>
      <w:marLeft w:val="0"/>
      <w:marRight w:val="0"/>
      <w:marTop w:val="0"/>
      <w:marBottom w:val="0"/>
      <w:divBdr>
        <w:top w:val="none" w:sz="0" w:space="0" w:color="auto"/>
        <w:left w:val="none" w:sz="0" w:space="0" w:color="auto"/>
        <w:bottom w:val="none" w:sz="0" w:space="0" w:color="auto"/>
        <w:right w:val="none" w:sz="0" w:space="0" w:color="auto"/>
      </w:divBdr>
      <w:divsChild>
        <w:div w:id="675807400">
          <w:marLeft w:val="0"/>
          <w:marRight w:val="0"/>
          <w:marTop w:val="0"/>
          <w:marBottom w:val="0"/>
          <w:divBdr>
            <w:top w:val="none" w:sz="0" w:space="0" w:color="auto"/>
            <w:left w:val="none" w:sz="0" w:space="0" w:color="auto"/>
            <w:bottom w:val="none" w:sz="0" w:space="0" w:color="auto"/>
            <w:right w:val="none" w:sz="0" w:space="0" w:color="auto"/>
          </w:divBdr>
          <w:divsChild>
            <w:div w:id="244145770">
              <w:marLeft w:val="0"/>
              <w:marRight w:val="0"/>
              <w:marTop w:val="0"/>
              <w:marBottom w:val="0"/>
              <w:divBdr>
                <w:top w:val="none" w:sz="0" w:space="0" w:color="auto"/>
                <w:left w:val="none" w:sz="0" w:space="0" w:color="auto"/>
                <w:bottom w:val="none" w:sz="0" w:space="0" w:color="auto"/>
                <w:right w:val="none" w:sz="0" w:space="0" w:color="auto"/>
              </w:divBdr>
              <w:divsChild>
                <w:div w:id="944385411">
                  <w:marLeft w:val="0"/>
                  <w:marRight w:val="0"/>
                  <w:marTop w:val="0"/>
                  <w:marBottom w:val="0"/>
                  <w:divBdr>
                    <w:top w:val="none" w:sz="0" w:space="0" w:color="auto"/>
                    <w:left w:val="none" w:sz="0" w:space="0" w:color="auto"/>
                    <w:bottom w:val="none" w:sz="0" w:space="0" w:color="auto"/>
                    <w:right w:val="none" w:sz="0" w:space="0" w:color="auto"/>
                  </w:divBdr>
                  <w:divsChild>
                    <w:div w:id="455173429">
                      <w:marLeft w:val="0"/>
                      <w:marRight w:val="0"/>
                      <w:marTop w:val="0"/>
                      <w:marBottom w:val="0"/>
                      <w:divBdr>
                        <w:top w:val="none" w:sz="0" w:space="0" w:color="auto"/>
                        <w:left w:val="none" w:sz="0" w:space="0" w:color="auto"/>
                        <w:bottom w:val="none" w:sz="0" w:space="0" w:color="auto"/>
                        <w:right w:val="none" w:sz="0" w:space="0" w:color="auto"/>
                      </w:divBdr>
                      <w:divsChild>
                        <w:div w:id="1397632751">
                          <w:marLeft w:val="0"/>
                          <w:marRight w:val="0"/>
                          <w:marTop w:val="0"/>
                          <w:marBottom w:val="0"/>
                          <w:divBdr>
                            <w:top w:val="none" w:sz="0" w:space="0" w:color="auto"/>
                            <w:left w:val="none" w:sz="0" w:space="0" w:color="auto"/>
                            <w:bottom w:val="none" w:sz="0" w:space="0" w:color="auto"/>
                            <w:right w:val="none" w:sz="0" w:space="0" w:color="auto"/>
                          </w:divBdr>
                          <w:divsChild>
                            <w:div w:id="734007920">
                              <w:marLeft w:val="3"/>
                              <w:marRight w:val="0"/>
                              <w:marTop w:val="0"/>
                              <w:marBottom w:val="0"/>
                              <w:divBdr>
                                <w:top w:val="none" w:sz="0" w:space="0" w:color="auto"/>
                                <w:left w:val="none" w:sz="0" w:space="0" w:color="auto"/>
                                <w:bottom w:val="none" w:sz="0" w:space="0" w:color="auto"/>
                                <w:right w:val="none" w:sz="0" w:space="0" w:color="auto"/>
                              </w:divBdr>
                              <w:divsChild>
                                <w:div w:id="1462530711">
                                  <w:marLeft w:val="0"/>
                                  <w:marRight w:val="0"/>
                                  <w:marTop w:val="0"/>
                                  <w:marBottom w:val="0"/>
                                  <w:divBdr>
                                    <w:top w:val="none" w:sz="0" w:space="0" w:color="auto"/>
                                    <w:left w:val="none" w:sz="0" w:space="0" w:color="auto"/>
                                    <w:bottom w:val="none" w:sz="0" w:space="0" w:color="auto"/>
                                    <w:right w:val="none" w:sz="0" w:space="0" w:color="auto"/>
                                  </w:divBdr>
                                  <w:divsChild>
                                    <w:div w:id="716273541">
                                      <w:marLeft w:val="0"/>
                                      <w:marRight w:val="0"/>
                                      <w:marTop w:val="0"/>
                                      <w:marBottom w:val="0"/>
                                      <w:divBdr>
                                        <w:top w:val="none" w:sz="0" w:space="0" w:color="auto"/>
                                        <w:left w:val="none" w:sz="0" w:space="0" w:color="auto"/>
                                        <w:bottom w:val="none" w:sz="0" w:space="0" w:color="auto"/>
                                        <w:right w:val="none" w:sz="0" w:space="0" w:color="auto"/>
                                      </w:divBdr>
                                      <w:divsChild>
                                        <w:div w:id="213396684">
                                          <w:marLeft w:val="0"/>
                                          <w:marRight w:val="0"/>
                                          <w:marTop w:val="0"/>
                                          <w:marBottom w:val="0"/>
                                          <w:divBdr>
                                            <w:top w:val="none" w:sz="0" w:space="0" w:color="auto"/>
                                            <w:left w:val="none" w:sz="0" w:space="0" w:color="auto"/>
                                            <w:bottom w:val="none" w:sz="0" w:space="0" w:color="auto"/>
                                            <w:right w:val="none" w:sz="0" w:space="0" w:color="auto"/>
                                          </w:divBdr>
                                          <w:divsChild>
                                            <w:div w:id="927809904">
                                              <w:marLeft w:val="0"/>
                                              <w:marRight w:val="0"/>
                                              <w:marTop w:val="0"/>
                                              <w:marBottom w:val="0"/>
                                              <w:divBdr>
                                                <w:top w:val="none" w:sz="0" w:space="0" w:color="auto"/>
                                                <w:left w:val="none" w:sz="0" w:space="0" w:color="auto"/>
                                                <w:bottom w:val="none" w:sz="0" w:space="0" w:color="auto"/>
                                                <w:right w:val="none" w:sz="0" w:space="0" w:color="auto"/>
                                              </w:divBdr>
                                              <w:divsChild>
                                                <w:div w:id="1249655954">
                                                  <w:marLeft w:val="0"/>
                                                  <w:marRight w:val="0"/>
                                                  <w:marTop w:val="0"/>
                                                  <w:marBottom w:val="0"/>
                                                  <w:divBdr>
                                                    <w:top w:val="none" w:sz="0" w:space="0" w:color="auto"/>
                                                    <w:left w:val="none" w:sz="0" w:space="0" w:color="auto"/>
                                                    <w:bottom w:val="none" w:sz="0" w:space="0" w:color="auto"/>
                                                    <w:right w:val="none" w:sz="0" w:space="0" w:color="auto"/>
                                                  </w:divBdr>
                                                  <w:divsChild>
                                                    <w:div w:id="1528132631">
                                                      <w:marLeft w:val="0"/>
                                                      <w:marRight w:val="0"/>
                                                      <w:marTop w:val="0"/>
                                                      <w:marBottom w:val="0"/>
                                                      <w:divBdr>
                                                        <w:top w:val="none" w:sz="0" w:space="0" w:color="auto"/>
                                                        <w:left w:val="none" w:sz="0" w:space="0" w:color="auto"/>
                                                        <w:bottom w:val="none" w:sz="0" w:space="0" w:color="auto"/>
                                                        <w:right w:val="none" w:sz="0" w:space="0" w:color="auto"/>
                                                      </w:divBdr>
                                                      <w:divsChild>
                                                        <w:div w:id="1530223551">
                                                          <w:marLeft w:val="0"/>
                                                          <w:marRight w:val="0"/>
                                                          <w:marTop w:val="0"/>
                                                          <w:marBottom w:val="0"/>
                                                          <w:divBdr>
                                                            <w:top w:val="none" w:sz="0" w:space="0" w:color="auto"/>
                                                            <w:left w:val="none" w:sz="0" w:space="0" w:color="auto"/>
                                                            <w:bottom w:val="none" w:sz="0" w:space="0" w:color="auto"/>
                                                            <w:right w:val="none" w:sz="0" w:space="0" w:color="auto"/>
                                                          </w:divBdr>
                                                          <w:divsChild>
                                                            <w:div w:id="488401333">
                                                              <w:marLeft w:val="0"/>
                                                              <w:marRight w:val="0"/>
                                                              <w:marTop w:val="0"/>
                                                              <w:marBottom w:val="0"/>
                                                              <w:divBdr>
                                                                <w:top w:val="none" w:sz="0" w:space="0" w:color="auto"/>
                                                                <w:left w:val="none" w:sz="0" w:space="0" w:color="auto"/>
                                                                <w:bottom w:val="none" w:sz="0" w:space="0" w:color="auto"/>
                                                                <w:right w:val="none" w:sz="0" w:space="0" w:color="auto"/>
                                                              </w:divBdr>
                                                              <w:divsChild>
                                                                <w:div w:id="1664242544">
                                                                  <w:marLeft w:val="0"/>
                                                                  <w:marRight w:val="0"/>
                                                                  <w:marTop w:val="0"/>
                                                                  <w:marBottom w:val="0"/>
                                                                  <w:divBdr>
                                                                    <w:top w:val="none" w:sz="0" w:space="0" w:color="auto"/>
                                                                    <w:left w:val="none" w:sz="0" w:space="0" w:color="auto"/>
                                                                    <w:bottom w:val="none" w:sz="0" w:space="0" w:color="auto"/>
                                                                    <w:right w:val="none" w:sz="0" w:space="0" w:color="auto"/>
                                                                  </w:divBdr>
                                                                  <w:divsChild>
                                                                    <w:div w:id="524178634">
                                                                      <w:marLeft w:val="0"/>
                                                                      <w:marRight w:val="0"/>
                                                                      <w:marTop w:val="0"/>
                                                                      <w:marBottom w:val="0"/>
                                                                      <w:divBdr>
                                                                        <w:top w:val="none" w:sz="0" w:space="0" w:color="auto"/>
                                                                        <w:left w:val="none" w:sz="0" w:space="0" w:color="auto"/>
                                                                        <w:bottom w:val="none" w:sz="0" w:space="0" w:color="auto"/>
                                                                        <w:right w:val="none" w:sz="0" w:space="0" w:color="auto"/>
                                                                      </w:divBdr>
                                                                      <w:divsChild>
                                                                        <w:div w:id="71350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2952934">
      <w:bodyDiv w:val="1"/>
      <w:marLeft w:val="0"/>
      <w:marRight w:val="0"/>
      <w:marTop w:val="0"/>
      <w:marBottom w:val="0"/>
      <w:divBdr>
        <w:top w:val="none" w:sz="0" w:space="0" w:color="auto"/>
        <w:left w:val="none" w:sz="0" w:space="0" w:color="auto"/>
        <w:bottom w:val="none" w:sz="0" w:space="0" w:color="auto"/>
        <w:right w:val="none" w:sz="0" w:space="0" w:color="auto"/>
      </w:divBdr>
    </w:div>
    <w:div w:id="653527592">
      <w:bodyDiv w:val="1"/>
      <w:marLeft w:val="0"/>
      <w:marRight w:val="0"/>
      <w:marTop w:val="0"/>
      <w:marBottom w:val="0"/>
      <w:divBdr>
        <w:top w:val="none" w:sz="0" w:space="0" w:color="auto"/>
        <w:left w:val="none" w:sz="0" w:space="0" w:color="auto"/>
        <w:bottom w:val="none" w:sz="0" w:space="0" w:color="auto"/>
        <w:right w:val="none" w:sz="0" w:space="0" w:color="auto"/>
      </w:divBdr>
      <w:divsChild>
        <w:div w:id="301887884">
          <w:marLeft w:val="0"/>
          <w:marRight w:val="0"/>
          <w:marTop w:val="0"/>
          <w:marBottom w:val="0"/>
          <w:divBdr>
            <w:top w:val="none" w:sz="0" w:space="0" w:color="auto"/>
            <w:left w:val="none" w:sz="0" w:space="0" w:color="auto"/>
            <w:bottom w:val="none" w:sz="0" w:space="0" w:color="auto"/>
            <w:right w:val="none" w:sz="0" w:space="0" w:color="auto"/>
          </w:divBdr>
          <w:divsChild>
            <w:div w:id="1186556482">
              <w:marLeft w:val="0"/>
              <w:marRight w:val="0"/>
              <w:marTop w:val="0"/>
              <w:marBottom w:val="0"/>
              <w:divBdr>
                <w:top w:val="none" w:sz="0" w:space="0" w:color="auto"/>
                <w:left w:val="none" w:sz="0" w:space="0" w:color="auto"/>
                <w:bottom w:val="none" w:sz="0" w:space="0" w:color="auto"/>
                <w:right w:val="none" w:sz="0" w:space="0" w:color="auto"/>
              </w:divBdr>
              <w:divsChild>
                <w:div w:id="624967433">
                  <w:marLeft w:val="0"/>
                  <w:marRight w:val="0"/>
                  <w:marTop w:val="0"/>
                  <w:marBottom w:val="0"/>
                  <w:divBdr>
                    <w:top w:val="none" w:sz="0" w:space="0" w:color="auto"/>
                    <w:left w:val="none" w:sz="0" w:space="0" w:color="auto"/>
                    <w:bottom w:val="none" w:sz="0" w:space="0" w:color="auto"/>
                    <w:right w:val="none" w:sz="0" w:space="0" w:color="auto"/>
                  </w:divBdr>
                  <w:divsChild>
                    <w:div w:id="948971747">
                      <w:marLeft w:val="0"/>
                      <w:marRight w:val="0"/>
                      <w:marTop w:val="0"/>
                      <w:marBottom w:val="0"/>
                      <w:divBdr>
                        <w:top w:val="none" w:sz="0" w:space="0" w:color="auto"/>
                        <w:left w:val="none" w:sz="0" w:space="0" w:color="auto"/>
                        <w:bottom w:val="none" w:sz="0" w:space="0" w:color="auto"/>
                        <w:right w:val="none" w:sz="0" w:space="0" w:color="auto"/>
                      </w:divBdr>
                      <w:divsChild>
                        <w:div w:id="731735509">
                          <w:marLeft w:val="0"/>
                          <w:marRight w:val="0"/>
                          <w:marTop w:val="0"/>
                          <w:marBottom w:val="0"/>
                          <w:divBdr>
                            <w:top w:val="none" w:sz="0" w:space="0" w:color="auto"/>
                            <w:left w:val="none" w:sz="0" w:space="0" w:color="auto"/>
                            <w:bottom w:val="none" w:sz="0" w:space="0" w:color="auto"/>
                            <w:right w:val="none" w:sz="0" w:space="0" w:color="auto"/>
                          </w:divBdr>
                          <w:divsChild>
                            <w:div w:id="1292709902">
                              <w:marLeft w:val="0"/>
                              <w:marRight w:val="0"/>
                              <w:marTop w:val="0"/>
                              <w:marBottom w:val="0"/>
                              <w:divBdr>
                                <w:top w:val="none" w:sz="0" w:space="0" w:color="auto"/>
                                <w:left w:val="none" w:sz="0" w:space="0" w:color="auto"/>
                                <w:bottom w:val="none" w:sz="0" w:space="0" w:color="auto"/>
                                <w:right w:val="none" w:sz="0" w:space="0" w:color="auto"/>
                              </w:divBdr>
                              <w:divsChild>
                                <w:div w:id="1539120429">
                                  <w:marLeft w:val="0"/>
                                  <w:marRight w:val="0"/>
                                  <w:marTop w:val="0"/>
                                  <w:marBottom w:val="0"/>
                                  <w:divBdr>
                                    <w:top w:val="none" w:sz="0" w:space="0" w:color="auto"/>
                                    <w:left w:val="none" w:sz="0" w:space="0" w:color="auto"/>
                                    <w:bottom w:val="none" w:sz="0" w:space="0" w:color="auto"/>
                                    <w:right w:val="none" w:sz="0" w:space="0" w:color="auto"/>
                                  </w:divBdr>
                                  <w:divsChild>
                                    <w:div w:id="1712798746">
                                      <w:marLeft w:val="0"/>
                                      <w:marRight w:val="0"/>
                                      <w:marTop w:val="0"/>
                                      <w:marBottom w:val="0"/>
                                      <w:divBdr>
                                        <w:top w:val="none" w:sz="0" w:space="0" w:color="auto"/>
                                        <w:left w:val="none" w:sz="0" w:space="0" w:color="auto"/>
                                        <w:bottom w:val="none" w:sz="0" w:space="0" w:color="auto"/>
                                        <w:right w:val="none" w:sz="0" w:space="0" w:color="auto"/>
                                      </w:divBdr>
                                      <w:divsChild>
                                        <w:div w:id="1662417975">
                                          <w:marLeft w:val="-150"/>
                                          <w:marRight w:val="-150"/>
                                          <w:marTop w:val="0"/>
                                          <w:marBottom w:val="0"/>
                                          <w:divBdr>
                                            <w:top w:val="none" w:sz="0" w:space="0" w:color="auto"/>
                                            <w:left w:val="none" w:sz="0" w:space="0" w:color="auto"/>
                                            <w:bottom w:val="none" w:sz="0" w:space="0" w:color="auto"/>
                                            <w:right w:val="none" w:sz="0" w:space="0" w:color="auto"/>
                                          </w:divBdr>
                                          <w:divsChild>
                                            <w:div w:id="880094113">
                                              <w:marLeft w:val="0"/>
                                              <w:marRight w:val="0"/>
                                              <w:marTop w:val="0"/>
                                              <w:marBottom w:val="0"/>
                                              <w:divBdr>
                                                <w:top w:val="none" w:sz="0" w:space="0" w:color="auto"/>
                                                <w:left w:val="none" w:sz="0" w:space="0" w:color="auto"/>
                                                <w:bottom w:val="none" w:sz="0" w:space="0" w:color="auto"/>
                                                <w:right w:val="none" w:sz="0" w:space="0" w:color="auto"/>
                                              </w:divBdr>
                                              <w:divsChild>
                                                <w:div w:id="639581403">
                                                  <w:marLeft w:val="0"/>
                                                  <w:marRight w:val="0"/>
                                                  <w:marTop w:val="0"/>
                                                  <w:marBottom w:val="0"/>
                                                  <w:divBdr>
                                                    <w:top w:val="none" w:sz="0" w:space="0" w:color="auto"/>
                                                    <w:left w:val="none" w:sz="0" w:space="0" w:color="auto"/>
                                                    <w:bottom w:val="none" w:sz="0" w:space="0" w:color="auto"/>
                                                    <w:right w:val="none" w:sz="0" w:space="0" w:color="auto"/>
                                                  </w:divBdr>
                                                  <w:divsChild>
                                                    <w:div w:id="1581255345">
                                                      <w:marLeft w:val="0"/>
                                                      <w:marRight w:val="0"/>
                                                      <w:marTop w:val="0"/>
                                                      <w:marBottom w:val="0"/>
                                                      <w:divBdr>
                                                        <w:top w:val="none" w:sz="0" w:space="0" w:color="auto"/>
                                                        <w:left w:val="none" w:sz="0" w:space="0" w:color="auto"/>
                                                        <w:bottom w:val="none" w:sz="0" w:space="0" w:color="auto"/>
                                                        <w:right w:val="none" w:sz="0" w:space="0" w:color="auto"/>
                                                      </w:divBdr>
                                                      <w:divsChild>
                                                        <w:div w:id="1645041062">
                                                          <w:marLeft w:val="0"/>
                                                          <w:marRight w:val="0"/>
                                                          <w:marTop w:val="0"/>
                                                          <w:marBottom w:val="0"/>
                                                          <w:divBdr>
                                                            <w:top w:val="none" w:sz="0" w:space="0" w:color="auto"/>
                                                            <w:left w:val="none" w:sz="0" w:space="0" w:color="auto"/>
                                                            <w:bottom w:val="none" w:sz="0" w:space="0" w:color="auto"/>
                                                            <w:right w:val="none" w:sz="0" w:space="0" w:color="auto"/>
                                                          </w:divBdr>
                                                          <w:divsChild>
                                                            <w:div w:id="236130911">
                                                              <w:marLeft w:val="0"/>
                                                              <w:marRight w:val="0"/>
                                                              <w:marTop w:val="0"/>
                                                              <w:marBottom w:val="0"/>
                                                              <w:divBdr>
                                                                <w:top w:val="none" w:sz="0" w:space="0" w:color="auto"/>
                                                                <w:left w:val="none" w:sz="0" w:space="0" w:color="auto"/>
                                                                <w:bottom w:val="none" w:sz="0" w:space="0" w:color="auto"/>
                                                                <w:right w:val="none" w:sz="0" w:space="0" w:color="auto"/>
                                                              </w:divBdr>
                                                              <w:divsChild>
                                                                <w:div w:id="734814145">
                                                                  <w:marLeft w:val="0"/>
                                                                  <w:marRight w:val="0"/>
                                                                  <w:marTop w:val="0"/>
                                                                  <w:marBottom w:val="0"/>
                                                                  <w:divBdr>
                                                                    <w:top w:val="none" w:sz="0" w:space="0" w:color="auto"/>
                                                                    <w:left w:val="none" w:sz="0" w:space="0" w:color="auto"/>
                                                                    <w:bottom w:val="none" w:sz="0" w:space="0" w:color="auto"/>
                                                                    <w:right w:val="none" w:sz="0" w:space="0" w:color="auto"/>
                                                                  </w:divBdr>
                                                                  <w:divsChild>
                                                                    <w:div w:id="2039232754">
                                                                      <w:marLeft w:val="0"/>
                                                                      <w:marRight w:val="0"/>
                                                                      <w:marTop w:val="0"/>
                                                                      <w:marBottom w:val="0"/>
                                                                      <w:divBdr>
                                                                        <w:top w:val="none" w:sz="0" w:space="0" w:color="auto"/>
                                                                        <w:left w:val="none" w:sz="0" w:space="0" w:color="auto"/>
                                                                        <w:bottom w:val="none" w:sz="0" w:space="0" w:color="auto"/>
                                                                        <w:right w:val="none" w:sz="0" w:space="0" w:color="auto"/>
                                                                      </w:divBdr>
                                                                      <w:divsChild>
                                                                        <w:div w:id="985933836">
                                                                          <w:marLeft w:val="-225"/>
                                                                          <w:marRight w:val="-225"/>
                                                                          <w:marTop w:val="0"/>
                                                                          <w:marBottom w:val="0"/>
                                                                          <w:divBdr>
                                                                            <w:top w:val="none" w:sz="0" w:space="0" w:color="auto"/>
                                                                            <w:left w:val="none" w:sz="0" w:space="0" w:color="auto"/>
                                                                            <w:bottom w:val="none" w:sz="0" w:space="0" w:color="auto"/>
                                                                            <w:right w:val="none" w:sz="0" w:space="0" w:color="auto"/>
                                                                          </w:divBdr>
                                                                          <w:divsChild>
                                                                            <w:div w:id="7158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3722358">
      <w:bodyDiv w:val="1"/>
      <w:marLeft w:val="0"/>
      <w:marRight w:val="0"/>
      <w:marTop w:val="0"/>
      <w:marBottom w:val="0"/>
      <w:divBdr>
        <w:top w:val="none" w:sz="0" w:space="0" w:color="auto"/>
        <w:left w:val="none" w:sz="0" w:space="0" w:color="auto"/>
        <w:bottom w:val="none" w:sz="0" w:space="0" w:color="auto"/>
        <w:right w:val="none" w:sz="0" w:space="0" w:color="auto"/>
      </w:divBdr>
    </w:div>
    <w:div w:id="654188913">
      <w:bodyDiv w:val="1"/>
      <w:marLeft w:val="0"/>
      <w:marRight w:val="0"/>
      <w:marTop w:val="0"/>
      <w:marBottom w:val="0"/>
      <w:divBdr>
        <w:top w:val="none" w:sz="0" w:space="0" w:color="auto"/>
        <w:left w:val="none" w:sz="0" w:space="0" w:color="auto"/>
        <w:bottom w:val="none" w:sz="0" w:space="0" w:color="auto"/>
        <w:right w:val="none" w:sz="0" w:space="0" w:color="auto"/>
      </w:divBdr>
    </w:div>
    <w:div w:id="654573880">
      <w:bodyDiv w:val="1"/>
      <w:marLeft w:val="0"/>
      <w:marRight w:val="0"/>
      <w:marTop w:val="0"/>
      <w:marBottom w:val="0"/>
      <w:divBdr>
        <w:top w:val="none" w:sz="0" w:space="0" w:color="auto"/>
        <w:left w:val="none" w:sz="0" w:space="0" w:color="auto"/>
        <w:bottom w:val="none" w:sz="0" w:space="0" w:color="auto"/>
        <w:right w:val="none" w:sz="0" w:space="0" w:color="auto"/>
      </w:divBdr>
    </w:div>
    <w:div w:id="654989722">
      <w:bodyDiv w:val="1"/>
      <w:marLeft w:val="0"/>
      <w:marRight w:val="0"/>
      <w:marTop w:val="0"/>
      <w:marBottom w:val="0"/>
      <w:divBdr>
        <w:top w:val="none" w:sz="0" w:space="0" w:color="auto"/>
        <w:left w:val="none" w:sz="0" w:space="0" w:color="auto"/>
        <w:bottom w:val="none" w:sz="0" w:space="0" w:color="auto"/>
        <w:right w:val="none" w:sz="0" w:space="0" w:color="auto"/>
      </w:divBdr>
    </w:div>
    <w:div w:id="655375863">
      <w:bodyDiv w:val="1"/>
      <w:marLeft w:val="0"/>
      <w:marRight w:val="0"/>
      <w:marTop w:val="0"/>
      <w:marBottom w:val="0"/>
      <w:divBdr>
        <w:top w:val="none" w:sz="0" w:space="0" w:color="auto"/>
        <w:left w:val="none" w:sz="0" w:space="0" w:color="auto"/>
        <w:bottom w:val="none" w:sz="0" w:space="0" w:color="auto"/>
        <w:right w:val="none" w:sz="0" w:space="0" w:color="auto"/>
      </w:divBdr>
      <w:divsChild>
        <w:div w:id="670379352">
          <w:marLeft w:val="0"/>
          <w:marRight w:val="0"/>
          <w:marTop w:val="0"/>
          <w:marBottom w:val="0"/>
          <w:divBdr>
            <w:top w:val="none" w:sz="0" w:space="0" w:color="auto"/>
            <w:left w:val="none" w:sz="0" w:space="0" w:color="auto"/>
            <w:bottom w:val="none" w:sz="0" w:space="0" w:color="auto"/>
            <w:right w:val="none" w:sz="0" w:space="0" w:color="auto"/>
          </w:divBdr>
        </w:div>
      </w:divsChild>
    </w:div>
    <w:div w:id="655572788">
      <w:bodyDiv w:val="1"/>
      <w:marLeft w:val="0"/>
      <w:marRight w:val="0"/>
      <w:marTop w:val="0"/>
      <w:marBottom w:val="0"/>
      <w:divBdr>
        <w:top w:val="none" w:sz="0" w:space="0" w:color="auto"/>
        <w:left w:val="none" w:sz="0" w:space="0" w:color="auto"/>
        <w:bottom w:val="none" w:sz="0" w:space="0" w:color="auto"/>
        <w:right w:val="none" w:sz="0" w:space="0" w:color="auto"/>
      </w:divBdr>
    </w:div>
    <w:div w:id="655645880">
      <w:bodyDiv w:val="1"/>
      <w:marLeft w:val="0"/>
      <w:marRight w:val="0"/>
      <w:marTop w:val="0"/>
      <w:marBottom w:val="0"/>
      <w:divBdr>
        <w:top w:val="none" w:sz="0" w:space="0" w:color="auto"/>
        <w:left w:val="none" w:sz="0" w:space="0" w:color="auto"/>
        <w:bottom w:val="none" w:sz="0" w:space="0" w:color="auto"/>
        <w:right w:val="none" w:sz="0" w:space="0" w:color="auto"/>
      </w:divBdr>
    </w:div>
    <w:div w:id="655693949">
      <w:bodyDiv w:val="1"/>
      <w:marLeft w:val="0"/>
      <w:marRight w:val="0"/>
      <w:marTop w:val="0"/>
      <w:marBottom w:val="0"/>
      <w:divBdr>
        <w:top w:val="none" w:sz="0" w:space="0" w:color="auto"/>
        <w:left w:val="none" w:sz="0" w:space="0" w:color="auto"/>
        <w:bottom w:val="none" w:sz="0" w:space="0" w:color="auto"/>
        <w:right w:val="none" w:sz="0" w:space="0" w:color="auto"/>
      </w:divBdr>
    </w:div>
    <w:div w:id="656424445">
      <w:bodyDiv w:val="1"/>
      <w:marLeft w:val="0"/>
      <w:marRight w:val="0"/>
      <w:marTop w:val="0"/>
      <w:marBottom w:val="0"/>
      <w:divBdr>
        <w:top w:val="none" w:sz="0" w:space="0" w:color="auto"/>
        <w:left w:val="none" w:sz="0" w:space="0" w:color="auto"/>
        <w:bottom w:val="none" w:sz="0" w:space="0" w:color="auto"/>
        <w:right w:val="none" w:sz="0" w:space="0" w:color="auto"/>
      </w:divBdr>
    </w:div>
    <w:div w:id="656807034">
      <w:bodyDiv w:val="1"/>
      <w:marLeft w:val="0"/>
      <w:marRight w:val="0"/>
      <w:marTop w:val="0"/>
      <w:marBottom w:val="0"/>
      <w:divBdr>
        <w:top w:val="none" w:sz="0" w:space="0" w:color="auto"/>
        <w:left w:val="none" w:sz="0" w:space="0" w:color="auto"/>
        <w:bottom w:val="none" w:sz="0" w:space="0" w:color="auto"/>
        <w:right w:val="none" w:sz="0" w:space="0" w:color="auto"/>
      </w:divBdr>
    </w:div>
    <w:div w:id="657153524">
      <w:bodyDiv w:val="1"/>
      <w:marLeft w:val="0"/>
      <w:marRight w:val="0"/>
      <w:marTop w:val="0"/>
      <w:marBottom w:val="0"/>
      <w:divBdr>
        <w:top w:val="none" w:sz="0" w:space="0" w:color="auto"/>
        <w:left w:val="none" w:sz="0" w:space="0" w:color="auto"/>
        <w:bottom w:val="none" w:sz="0" w:space="0" w:color="auto"/>
        <w:right w:val="none" w:sz="0" w:space="0" w:color="auto"/>
      </w:divBdr>
    </w:div>
    <w:div w:id="657467618">
      <w:bodyDiv w:val="1"/>
      <w:marLeft w:val="0"/>
      <w:marRight w:val="0"/>
      <w:marTop w:val="0"/>
      <w:marBottom w:val="0"/>
      <w:divBdr>
        <w:top w:val="none" w:sz="0" w:space="0" w:color="auto"/>
        <w:left w:val="none" w:sz="0" w:space="0" w:color="auto"/>
        <w:bottom w:val="none" w:sz="0" w:space="0" w:color="auto"/>
        <w:right w:val="none" w:sz="0" w:space="0" w:color="auto"/>
      </w:divBdr>
    </w:div>
    <w:div w:id="657928325">
      <w:bodyDiv w:val="1"/>
      <w:marLeft w:val="0"/>
      <w:marRight w:val="0"/>
      <w:marTop w:val="0"/>
      <w:marBottom w:val="0"/>
      <w:divBdr>
        <w:top w:val="none" w:sz="0" w:space="0" w:color="auto"/>
        <w:left w:val="none" w:sz="0" w:space="0" w:color="auto"/>
        <w:bottom w:val="none" w:sz="0" w:space="0" w:color="auto"/>
        <w:right w:val="none" w:sz="0" w:space="0" w:color="auto"/>
      </w:divBdr>
      <w:divsChild>
        <w:div w:id="1926837803">
          <w:marLeft w:val="0"/>
          <w:marRight w:val="0"/>
          <w:marTop w:val="0"/>
          <w:marBottom w:val="0"/>
          <w:divBdr>
            <w:top w:val="none" w:sz="0" w:space="0" w:color="auto"/>
            <w:left w:val="none" w:sz="0" w:space="0" w:color="auto"/>
            <w:bottom w:val="none" w:sz="0" w:space="0" w:color="auto"/>
            <w:right w:val="none" w:sz="0" w:space="0" w:color="auto"/>
          </w:divBdr>
          <w:divsChild>
            <w:div w:id="693845516">
              <w:marLeft w:val="0"/>
              <w:marRight w:val="0"/>
              <w:marTop w:val="0"/>
              <w:marBottom w:val="0"/>
              <w:divBdr>
                <w:top w:val="none" w:sz="0" w:space="0" w:color="auto"/>
                <w:left w:val="none" w:sz="0" w:space="0" w:color="auto"/>
                <w:bottom w:val="none" w:sz="0" w:space="0" w:color="auto"/>
                <w:right w:val="none" w:sz="0" w:space="0" w:color="auto"/>
              </w:divBdr>
              <w:divsChild>
                <w:div w:id="1179077154">
                  <w:marLeft w:val="0"/>
                  <w:marRight w:val="0"/>
                  <w:marTop w:val="0"/>
                  <w:marBottom w:val="0"/>
                  <w:divBdr>
                    <w:top w:val="none" w:sz="0" w:space="0" w:color="auto"/>
                    <w:left w:val="none" w:sz="0" w:space="0" w:color="auto"/>
                    <w:bottom w:val="none" w:sz="0" w:space="0" w:color="auto"/>
                    <w:right w:val="none" w:sz="0" w:space="0" w:color="auto"/>
                  </w:divBdr>
                  <w:divsChild>
                    <w:div w:id="1756971925">
                      <w:marLeft w:val="0"/>
                      <w:marRight w:val="0"/>
                      <w:marTop w:val="0"/>
                      <w:marBottom w:val="0"/>
                      <w:divBdr>
                        <w:top w:val="none" w:sz="0" w:space="0" w:color="auto"/>
                        <w:left w:val="none" w:sz="0" w:space="0" w:color="auto"/>
                        <w:bottom w:val="none" w:sz="0" w:space="0" w:color="auto"/>
                        <w:right w:val="none" w:sz="0" w:space="0" w:color="auto"/>
                      </w:divBdr>
                      <w:divsChild>
                        <w:div w:id="1085150232">
                          <w:marLeft w:val="0"/>
                          <w:marRight w:val="0"/>
                          <w:marTop w:val="226"/>
                          <w:marBottom w:val="0"/>
                          <w:divBdr>
                            <w:top w:val="none" w:sz="0" w:space="0" w:color="auto"/>
                            <w:left w:val="none" w:sz="0" w:space="0" w:color="auto"/>
                            <w:bottom w:val="none" w:sz="0" w:space="0" w:color="auto"/>
                            <w:right w:val="none" w:sz="0" w:space="0" w:color="auto"/>
                          </w:divBdr>
                          <w:divsChild>
                            <w:div w:id="523400936">
                              <w:marLeft w:val="1419"/>
                              <w:marRight w:val="2730"/>
                              <w:marTop w:val="0"/>
                              <w:marBottom w:val="0"/>
                              <w:divBdr>
                                <w:top w:val="none" w:sz="0" w:space="0" w:color="auto"/>
                                <w:left w:val="none" w:sz="0" w:space="0" w:color="auto"/>
                                <w:bottom w:val="none" w:sz="0" w:space="0" w:color="auto"/>
                                <w:right w:val="none" w:sz="0" w:space="0" w:color="auto"/>
                              </w:divBdr>
                              <w:divsChild>
                                <w:div w:id="742995229">
                                  <w:marLeft w:val="0"/>
                                  <w:marRight w:val="0"/>
                                  <w:marTop w:val="0"/>
                                  <w:marBottom w:val="0"/>
                                  <w:divBdr>
                                    <w:top w:val="none" w:sz="0" w:space="0" w:color="auto"/>
                                    <w:left w:val="none" w:sz="0" w:space="0" w:color="auto"/>
                                    <w:bottom w:val="none" w:sz="0" w:space="0" w:color="auto"/>
                                    <w:right w:val="none" w:sz="0" w:space="0" w:color="auto"/>
                                  </w:divBdr>
                                  <w:divsChild>
                                    <w:div w:id="799542327">
                                      <w:marLeft w:val="0"/>
                                      <w:marRight w:val="0"/>
                                      <w:marTop w:val="0"/>
                                      <w:marBottom w:val="0"/>
                                      <w:divBdr>
                                        <w:top w:val="none" w:sz="0" w:space="0" w:color="auto"/>
                                        <w:left w:val="none" w:sz="0" w:space="0" w:color="auto"/>
                                        <w:bottom w:val="none" w:sz="0" w:space="0" w:color="auto"/>
                                        <w:right w:val="none" w:sz="0" w:space="0" w:color="auto"/>
                                      </w:divBdr>
                                      <w:divsChild>
                                        <w:div w:id="1008602724">
                                          <w:marLeft w:val="0"/>
                                          <w:marRight w:val="0"/>
                                          <w:marTop w:val="0"/>
                                          <w:marBottom w:val="0"/>
                                          <w:divBdr>
                                            <w:top w:val="none" w:sz="0" w:space="0" w:color="auto"/>
                                            <w:left w:val="none" w:sz="0" w:space="0" w:color="auto"/>
                                            <w:bottom w:val="none" w:sz="0" w:space="0" w:color="auto"/>
                                            <w:right w:val="none" w:sz="0" w:space="0" w:color="auto"/>
                                          </w:divBdr>
                                          <w:divsChild>
                                            <w:div w:id="9650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7999511">
      <w:bodyDiv w:val="1"/>
      <w:marLeft w:val="0"/>
      <w:marRight w:val="0"/>
      <w:marTop w:val="0"/>
      <w:marBottom w:val="0"/>
      <w:divBdr>
        <w:top w:val="none" w:sz="0" w:space="0" w:color="auto"/>
        <w:left w:val="none" w:sz="0" w:space="0" w:color="auto"/>
        <w:bottom w:val="none" w:sz="0" w:space="0" w:color="auto"/>
        <w:right w:val="none" w:sz="0" w:space="0" w:color="auto"/>
      </w:divBdr>
    </w:div>
    <w:div w:id="658457874">
      <w:bodyDiv w:val="1"/>
      <w:marLeft w:val="0"/>
      <w:marRight w:val="0"/>
      <w:marTop w:val="0"/>
      <w:marBottom w:val="0"/>
      <w:divBdr>
        <w:top w:val="none" w:sz="0" w:space="0" w:color="auto"/>
        <w:left w:val="none" w:sz="0" w:space="0" w:color="auto"/>
        <w:bottom w:val="none" w:sz="0" w:space="0" w:color="auto"/>
        <w:right w:val="none" w:sz="0" w:space="0" w:color="auto"/>
      </w:divBdr>
    </w:div>
    <w:div w:id="658657592">
      <w:bodyDiv w:val="1"/>
      <w:marLeft w:val="0"/>
      <w:marRight w:val="0"/>
      <w:marTop w:val="0"/>
      <w:marBottom w:val="0"/>
      <w:divBdr>
        <w:top w:val="none" w:sz="0" w:space="0" w:color="auto"/>
        <w:left w:val="none" w:sz="0" w:space="0" w:color="auto"/>
        <w:bottom w:val="none" w:sz="0" w:space="0" w:color="auto"/>
        <w:right w:val="none" w:sz="0" w:space="0" w:color="auto"/>
      </w:divBdr>
    </w:div>
    <w:div w:id="659113631">
      <w:bodyDiv w:val="1"/>
      <w:marLeft w:val="0"/>
      <w:marRight w:val="0"/>
      <w:marTop w:val="0"/>
      <w:marBottom w:val="0"/>
      <w:divBdr>
        <w:top w:val="none" w:sz="0" w:space="0" w:color="auto"/>
        <w:left w:val="none" w:sz="0" w:space="0" w:color="auto"/>
        <w:bottom w:val="none" w:sz="0" w:space="0" w:color="auto"/>
        <w:right w:val="none" w:sz="0" w:space="0" w:color="auto"/>
      </w:divBdr>
      <w:divsChild>
        <w:div w:id="2051877658">
          <w:marLeft w:val="0"/>
          <w:marRight w:val="0"/>
          <w:marTop w:val="0"/>
          <w:marBottom w:val="0"/>
          <w:divBdr>
            <w:top w:val="none" w:sz="0" w:space="0" w:color="auto"/>
            <w:left w:val="none" w:sz="0" w:space="0" w:color="auto"/>
            <w:bottom w:val="none" w:sz="0" w:space="0" w:color="auto"/>
            <w:right w:val="none" w:sz="0" w:space="0" w:color="auto"/>
          </w:divBdr>
          <w:divsChild>
            <w:div w:id="1925333867">
              <w:marLeft w:val="0"/>
              <w:marRight w:val="0"/>
              <w:marTop w:val="0"/>
              <w:marBottom w:val="0"/>
              <w:divBdr>
                <w:top w:val="none" w:sz="0" w:space="0" w:color="auto"/>
                <w:left w:val="none" w:sz="0" w:space="0" w:color="auto"/>
                <w:bottom w:val="none" w:sz="0" w:space="0" w:color="auto"/>
                <w:right w:val="none" w:sz="0" w:space="0" w:color="auto"/>
              </w:divBdr>
              <w:divsChild>
                <w:div w:id="729575755">
                  <w:marLeft w:val="0"/>
                  <w:marRight w:val="0"/>
                  <w:marTop w:val="0"/>
                  <w:marBottom w:val="0"/>
                  <w:divBdr>
                    <w:top w:val="none" w:sz="0" w:space="0" w:color="auto"/>
                    <w:left w:val="none" w:sz="0" w:space="0" w:color="auto"/>
                    <w:bottom w:val="none" w:sz="0" w:space="0" w:color="auto"/>
                    <w:right w:val="none" w:sz="0" w:space="0" w:color="auto"/>
                  </w:divBdr>
                  <w:divsChild>
                    <w:div w:id="1537742917">
                      <w:marLeft w:val="0"/>
                      <w:marRight w:val="0"/>
                      <w:marTop w:val="0"/>
                      <w:marBottom w:val="0"/>
                      <w:divBdr>
                        <w:top w:val="none" w:sz="0" w:space="0" w:color="auto"/>
                        <w:left w:val="none" w:sz="0" w:space="0" w:color="auto"/>
                        <w:bottom w:val="none" w:sz="0" w:space="0" w:color="auto"/>
                        <w:right w:val="none" w:sz="0" w:space="0" w:color="auto"/>
                      </w:divBdr>
                      <w:divsChild>
                        <w:div w:id="94520477">
                          <w:marLeft w:val="0"/>
                          <w:marRight w:val="0"/>
                          <w:marTop w:val="0"/>
                          <w:marBottom w:val="0"/>
                          <w:divBdr>
                            <w:top w:val="none" w:sz="0" w:space="0" w:color="auto"/>
                            <w:left w:val="none" w:sz="0" w:space="0" w:color="auto"/>
                            <w:bottom w:val="none" w:sz="0" w:space="0" w:color="auto"/>
                            <w:right w:val="none" w:sz="0" w:space="0" w:color="auto"/>
                          </w:divBdr>
                          <w:divsChild>
                            <w:div w:id="1223248461">
                              <w:marLeft w:val="0"/>
                              <w:marRight w:val="0"/>
                              <w:marTop w:val="0"/>
                              <w:marBottom w:val="0"/>
                              <w:divBdr>
                                <w:top w:val="none" w:sz="0" w:space="0" w:color="auto"/>
                                <w:left w:val="none" w:sz="0" w:space="0" w:color="auto"/>
                                <w:bottom w:val="none" w:sz="0" w:space="0" w:color="auto"/>
                                <w:right w:val="none" w:sz="0" w:space="0" w:color="auto"/>
                              </w:divBdr>
                              <w:divsChild>
                                <w:div w:id="207424728">
                                  <w:marLeft w:val="0"/>
                                  <w:marRight w:val="0"/>
                                  <w:marTop w:val="0"/>
                                  <w:marBottom w:val="0"/>
                                  <w:divBdr>
                                    <w:top w:val="none" w:sz="0" w:space="0" w:color="auto"/>
                                    <w:left w:val="none" w:sz="0" w:space="0" w:color="auto"/>
                                    <w:bottom w:val="none" w:sz="0" w:space="0" w:color="auto"/>
                                    <w:right w:val="none" w:sz="0" w:space="0" w:color="auto"/>
                                  </w:divBdr>
                                  <w:divsChild>
                                    <w:div w:id="154959457">
                                      <w:marLeft w:val="0"/>
                                      <w:marRight w:val="0"/>
                                      <w:marTop w:val="0"/>
                                      <w:marBottom w:val="0"/>
                                      <w:divBdr>
                                        <w:top w:val="none" w:sz="0" w:space="0" w:color="auto"/>
                                        <w:left w:val="none" w:sz="0" w:space="0" w:color="auto"/>
                                        <w:bottom w:val="none" w:sz="0" w:space="0" w:color="auto"/>
                                        <w:right w:val="none" w:sz="0" w:space="0" w:color="auto"/>
                                      </w:divBdr>
                                      <w:divsChild>
                                        <w:div w:id="627276812">
                                          <w:marLeft w:val="-150"/>
                                          <w:marRight w:val="-150"/>
                                          <w:marTop w:val="0"/>
                                          <w:marBottom w:val="0"/>
                                          <w:divBdr>
                                            <w:top w:val="none" w:sz="0" w:space="0" w:color="auto"/>
                                            <w:left w:val="none" w:sz="0" w:space="0" w:color="auto"/>
                                            <w:bottom w:val="none" w:sz="0" w:space="0" w:color="auto"/>
                                            <w:right w:val="none" w:sz="0" w:space="0" w:color="auto"/>
                                          </w:divBdr>
                                          <w:divsChild>
                                            <w:div w:id="695617215">
                                              <w:marLeft w:val="0"/>
                                              <w:marRight w:val="0"/>
                                              <w:marTop w:val="0"/>
                                              <w:marBottom w:val="0"/>
                                              <w:divBdr>
                                                <w:top w:val="none" w:sz="0" w:space="0" w:color="auto"/>
                                                <w:left w:val="none" w:sz="0" w:space="0" w:color="auto"/>
                                                <w:bottom w:val="none" w:sz="0" w:space="0" w:color="auto"/>
                                                <w:right w:val="none" w:sz="0" w:space="0" w:color="auto"/>
                                              </w:divBdr>
                                              <w:divsChild>
                                                <w:div w:id="619653037">
                                                  <w:marLeft w:val="0"/>
                                                  <w:marRight w:val="0"/>
                                                  <w:marTop w:val="0"/>
                                                  <w:marBottom w:val="0"/>
                                                  <w:divBdr>
                                                    <w:top w:val="none" w:sz="0" w:space="0" w:color="auto"/>
                                                    <w:left w:val="none" w:sz="0" w:space="0" w:color="auto"/>
                                                    <w:bottom w:val="none" w:sz="0" w:space="0" w:color="auto"/>
                                                    <w:right w:val="none" w:sz="0" w:space="0" w:color="auto"/>
                                                  </w:divBdr>
                                                  <w:divsChild>
                                                    <w:div w:id="567427124">
                                                      <w:marLeft w:val="0"/>
                                                      <w:marRight w:val="0"/>
                                                      <w:marTop w:val="0"/>
                                                      <w:marBottom w:val="0"/>
                                                      <w:divBdr>
                                                        <w:top w:val="none" w:sz="0" w:space="0" w:color="auto"/>
                                                        <w:left w:val="none" w:sz="0" w:space="0" w:color="auto"/>
                                                        <w:bottom w:val="none" w:sz="0" w:space="0" w:color="auto"/>
                                                        <w:right w:val="none" w:sz="0" w:space="0" w:color="auto"/>
                                                      </w:divBdr>
                                                      <w:divsChild>
                                                        <w:div w:id="1183008400">
                                                          <w:marLeft w:val="0"/>
                                                          <w:marRight w:val="0"/>
                                                          <w:marTop w:val="0"/>
                                                          <w:marBottom w:val="0"/>
                                                          <w:divBdr>
                                                            <w:top w:val="none" w:sz="0" w:space="0" w:color="auto"/>
                                                            <w:left w:val="none" w:sz="0" w:space="0" w:color="auto"/>
                                                            <w:bottom w:val="none" w:sz="0" w:space="0" w:color="auto"/>
                                                            <w:right w:val="none" w:sz="0" w:space="0" w:color="auto"/>
                                                          </w:divBdr>
                                                          <w:divsChild>
                                                            <w:div w:id="756370496">
                                                              <w:marLeft w:val="0"/>
                                                              <w:marRight w:val="0"/>
                                                              <w:marTop w:val="0"/>
                                                              <w:marBottom w:val="0"/>
                                                              <w:divBdr>
                                                                <w:top w:val="none" w:sz="0" w:space="0" w:color="auto"/>
                                                                <w:left w:val="none" w:sz="0" w:space="0" w:color="auto"/>
                                                                <w:bottom w:val="none" w:sz="0" w:space="0" w:color="auto"/>
                                                                <w:right w:val="none" w:sz="0" w:space="0" w:color="auto"/>
                                                              </w:divBdr>
                                                              <w:divsChild>
                                                                <w:div w:id="198472323">
                                                                  <w:marLeft w:val="0"/>
                                                                  <w:marRight w:val="0"/>
                                                                  <w:marTop w:val="0"/>
                                                                  <w:marBottom w:val="0"/>
                                                                  <w:divBdr>
                                                                    <w:top w:val="none" w:sz="0" w:space="0" w:color="auto"/>
                                                                    <w:left w:val="none" w:sz="0" w:space="0" w:color="auto"/>
                                                                    <w:bottom w:val="none" w:sz="0" w:space="0" w:color="auto"/>
                                                                    <w:right w:val="none" w:sz="0" w:space="0" w:color="auto"/>
                                                                  </w:divBdr>
                                                                  <w:divsChild>
                                                                    <w:div w:id="135145492">
                                                                      <w:marLeft w:val="0"/>
                                                                      <w:marRight w:val="0"/>
                                                                      <w:marTop w:val="0"/>
                                                                      <w:marBottom w:val="0"/>
                                                                      <w:divBdr>
                                                                        <w:top w:val="none" w:sz="0" w:space="0" w:color="auto"/>
                                                                        <w:left w:val="none" w:sz="0" w:space="0" w:color="auto"/>
                                                                        <w:bottom w:val="none" w:sz="0" w:space="0" w:color="auto"/>
                                                                        <w:right w:val="none" w:sz="0" w:space="0" w:color="auto"/>
                                                                      </w:divBdr>
                                                                      <w:divsChild>
                                                                        <w:div w:id="1371220138">
                                                                          <w:marLeft w:val="-225"/>
                                                                          <w:marRight w:val="-225"/>
                                                                          <w:marTop w:val="0"/>
                                                                          <w:marBottom w:val="0"/>
                                                                          <w:divBdr>
                                                                            <w:top w:val="none" w:sz="0" w:space="0" w:color="auto"/>
                                                                            <w:left w:val="none" w:sz="0" w:space="0" w:color="auto"/>
                                                                            <w:bottom w:val="none" w:sz="0" w:space="0" w:color="auto"/>
                                                                            <w:right w:val="none" w:sz="0" w:space="0" w:color="auto"/>
                                                                          </w:divBdr>
                                                                          <w:divsChild>
                                                                            <w:div w:id="4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9386636">
      <w:bodyDiv w:val="1"/>
      <w:marLeft w:val="0"/>
      <w:marRight w:val="0"/>
      <w:marTop w:val="0"/>
      <w:marBottom w:val="0"/>
      <w:divBdr>
        <w:top w:val="none" w:sz="0" w:space="0" w:color="auto"/>
        <w:left w:val="none" w:sz="0" w:space="0" w:color="auto"/>
        <w:bottom w:val="none" w:sz="0" w:space="0" w:color="auto"/>
        <w:right w:val="none" w:sz="0" w:space="0" w:color="auto"/>
      </w:divBdr>
    </w:div>
    <w:div w:id="660276156">
      <w:bodyDiv w:val="1"/>
      <w:marLeft w:val="0"/>
      <w:marRight w:val="0"/>
      <w:marTop w:val="0"/>
      <w:marBottom w:val="0"/>
      <w:divBdr>
        <w:top w:val="none" w:sz="0" w:space="0" w:color="auto"/>
        <w:left w:val="none" w:sz="0" w:space="0" w:color="auto"/>
        <w:bottom w:val="none" w:sz="0" w:space="0" w:color="auto"/>
        <w:right w:val="none" w:sz="0" w:space="0" w:color="auto"/>
      </w:divBdr>
    </w:div>
    <w:div w:id="662198864">
      <w:bodyDiv w:val="1"/>
      <w:marLeft w:val="0"/>
      <w:marRight w:val="0"/>
      <w:marTop w:val="0"/>
      <w:marBottom w:val="0"/>
      <w:divBdr>
        <w:top w:val="none" w:sz="0" w:space="0" w:color="auto"/>
        <w:left w:val="none" w:sz="0" w:space="0" w:color="auto"/>
        <w:bottom w:val="none" w:sz="0" w:space="0" w:color="auto"/>
        <w:right w:val="none" w:sz="0" w:space="0" w:color="auto"/>
      </w:divBdr>
    </w:div>
    <w:div w:id="662589614">
      <w:bodyDiv w:val="1"/>
      <w:marLeft w:val="0"/>
      <w:marRight w:val="0"/>
      <w:marTop w:val="0"/>
      <w:marBottom w:val="0"/>
      <w:divBdr>
        <w:top w:val="none" w:sz="0" w:space="0" w:color="auto"/>
        <w:left w:val="none" w:sz="0" w:space="0" w:color="auto"/>
        <w:bottom w:val="none" w:sz="0" w:space="0" w:color="auto"/>
        <w:right w:val="none" w:sz="0" w:space="0" w:color="auto"/>
      </w:divBdr>
      <w:divsChild>
        <w:div w:id="887910862">
          <w:marLeft w:val="0"/>
          <w:marRight w:val="0"/>
          <w:marTop w:val="0"/>
          <w:marBottom w:val="0"/>
          <w:divBdr>
            <w:top w:val="none" w:sz="0" w:space="0" w:color="auto"/>
            <w:left w:val="none" w:sz="0" w:space="0" w:color="auto"/>
            <w:bottom w:val="none" w:sz="0" w:space="0" w:color="auto"/>
            <w:right w:val="none" w:sz="0" w:space="0" w:color="auto"/>
          </w:divBdr>
          <w:divsChild>
            <w:div w:id="2002155029">
              <w:marLeft w:val="150"/>
              <w:marRight w:val="150"/>
              <w:marTop w:val="0"/>
              <w:marBottom w:val="0"/>
              <w:divBdr>
                <w:top w:val="none" w:sz="0" w:space="0" w:color="auto"/>
                <w:left w:val="none" w:sz="0" w:space="0" w:color="auto"/>
                <w:bottom w:val="none" w:sz="0" w:space="0" w:color="auto"/>
                <w:right w:val="none" w:sz="0" w:space="0" w:color="auto"/>
              </w:divBdr>
              <w:divsChild>
                <w:div w:id="1327050395">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663093558">
      <w:bodyDiv w:val="1"/>
      <w:marLeft w:val="0"/>
      <w:marRight w:val="0"/>
      <w:marTop w:val="0"/>
      <w:marBottom w:val="0"/>
      <w:divBdr>
        <w:top w:val="none" w:sz="0" w:space="0" w:color="auto"/>
        <w:left w:val="none" w:sz="0" w:space="0" w:color="auto"/>
        <w:bottom w:val="none" w:sz="0" w:space="0" w:color="auto"/>
        <w:right w:val="none" w:sz="0" w:space="0" w:color="auto"/>
      </w:divBdr>
      <w:divsChild>
        <w:div w:id="742920077">
          <w:marLeft w:val="0"/>
          <w:marRight w:val="0"/>
          <w:marTop w:val="0"/>
          <w:marBottom w:val="0"/>
          <w:divBdr>
            <w:top w:val="none" w:sz="0" w:space="0" w:color="auto"/>
            <w:left w:val="none" w:sz="0" w:space="0" w:color="auto"/>
            <w:bottom w:val="none" w:sz="0" w:space="0" w:color="auto"/>
            <w:right w:val="none" w:sz="0" w:space="0" w:color="auto"/>
          </w:divBdr>
          <w:divsChild>
            <w:div w:id="1048381482">
              <w:marLeft w:val="0"/>
              <w:marRight w:val="0"/>
              <w:marTop w:val="0"/>
              <w:marBottom w:val="0"/>
              <w:divBdr>
                <w:top w:val="none" w:sz="0" w:space="0" w:color="auto"/>
                <w:left w:val="none" w:sz="0" w:space="0" w:color="auto"/>
                <w:bottom w:val="none" w:sz="0" w:space="0" w:color="auto"/>
                <w:right w:val="none" w:sz="0" w:space="0" w:color="auto"/>
              </w:divBdr>
              <w:divsChild>
                <w:div w:id="1208488225">
                  <w:marLeft w:val="0"/>
                  <w:marRight w:val="0"/>
                  <w:marTop w:val="0"/>
                  <w:marBottom w:val="0"/>
                  <w:divBdr>
                    <w:top w:val="none" w:sz="0" w:space="0" w:color="auto"/>
                    <w:left w:val="none" w:sz="0" w:space="0" w:color="auto"/>
                    <w:bottom w:val="none" w:sz="0" w:space="0" w:color="auto"/>
                    <w:right w:val="none" w:sz="0" w:space="0" w:color="auto"/>
                  </w:divBdr>
                  <w:divsChild>
                    <w:div w:id="639460688">
                      <w:marLeft w:val="0"/>
                      <w:marRight w:val="0"/>
                      <w:marTop w:val="0"/>
                      <w:marBottom w:val="0"/>
                      <w:divBdr>
                        <w:top w:val="none" w:sz="0" w:space="0" w:color="auto"/>
                        <w:left w:val="none" w:sz="0" w:space="0" w:color="auto"/>
                        <w:bottom w:val="none" w:sz="0" w:space="0" w:color="auto"/>
                        <w:right w:val="none" w:sz="0" w:space="0" w:color="auto"/>
                      </w:divBdr>
                      <w:divsChild>
                        <w:div w:id="1614483288">
                          <w:marLeft w:val="0"/>
                          <w:marRight w:val="0"/>
                          <w:marTop w:val="0"/>
                          <w:marBottom w:val="0"/>
                          <w:divBdr>
                            <w:top w:val="none" w:sz="0" w:space="0" w:color="auto"/>
                            <w:left w:val="none" w:sz="0" w:space="0" w:color="auto"/>
                            <w:bottom w:val="none" w:sz="0" w:space="0" w:color="auto"/>
                            <w:right w:val="none" w:sz="0" w:space="0" w:color="auto"/>
                          </w:divBdr>
                          <w:divsChild>
                            <w:div w:id="1688019956">
                              <w:marLeft w:val="3"/>
                              <w:marRight w:val="0"/>
                              <w:marTop w:val="0"/>
                              <w:marBottom w:val="0"/>
                              <w:divBdr>
                                <w:top w:val="none" w:sz="0" w:space="0" w:color="auto"/>
                                <w:left w:val="none" w:sz="0" w:space="0" w:color="auto"/>
                                <w:bottom w:val="none" w:sz="0" w:space="0" w:color="auto"/>
                                <w:right w:val="none" w:sz="0" w:space="0" w:color="auto"/>
                              </w:divBdr>
                              <w:divsChild>
                                <w:div w:id="336427046">
                                  <w:marLeft w:val="0"/>
                                  <w:marRight w:val="0"/>
                                  <w:marTop w:val="0"/>
                                  <w:marBottom w:val="0"/>
                                  <w:divBdr>
                                    <w:top w:val="none" w:sz="0" w:space="0" w:color="auto"/>
                                    <w:left w:val="none" w:sz="0" w:space="0" w:color="auto"/>
                                    <w:bottom w:val="none" w:sz="0" w:space="0" w:color="auto"/>
                                    <w:right w:val="none" w:sz="0" w:space="0" w:color="auto"/>
                                  </w:divBdr>
                                  <w:divsChild>
                                    <w:div w:id="472869889">
                                      <w:marLeft w:val="0"/>
                                      <w:marRight w:val="0"/>
                                      <w:marTop w:val="0"/>
                                      <w:marBottom w:val="0"/>
                                      <w:divBdr>
                                        <w:top w:val="none" w:sz="0" w:space="0" w:color="auto"/>
                                        <w:left w:val="none" w:sz="0" w:space="0" w:color="auto"/>
                                        <w:bottom w:val="none" w:sz="0" w:space="0" w:color="auto"/>
                                        <w:right w:val="none" w:sz="0" w:space="0" w:color="auto"/>
                                      </w:divBdr>
                                      <w:divsChild>
                                        <w:div w:id="1797674131">
                                          <w:marLeft w:val="0"/>
                                          <w:marRight w:val="0"/>
                                          <w:marTop w:val="0"/>
                                          <w:marBottom w:val="0"/>
                                          <w:divBdr>
                                            <w:top w:val="none" w:sz="0" w:space="0" w:color="auto"/>
                                            <w:left w:val="none" w:sz="0" w:space="0" w:color="auto"/>
                                            <w:bottom w:val="none" w:sz="0" w:space="0" w:color="auto"/>
                                            <w:right w:val="none" w:sz="0" w:space="0" w:color="auto"/>
                                          </w:divBdr>
                                          <w:divsChild>
                                            <w:div w:id="385955860">
                                              <w:marLeft w:val="0"/>
                                              <w:marRight w:val="0"/>
                                              <w:marTop w:val="0"/>
                                              <w:marBottom w:val="0"/>
                                              <w:divBdr>
                                                <w:top w:val="none" w:sz="0" w:space="0" w:color="auto"/>
                                                <w:left w:val="none" w:sz="0" w:space="0" w:color="auto"/>
                                                <w:bottom w:val="none" w:sz="0" w:space="0" w:color="auto"/>
                                                <w:right w:val="none" w:sz="0" w:space="0" w:color="auto"/>
                                              </w:divBdr>
                                              <w:divsChild>
                                                <w:div w:id="2078283948">
                                                  <w:marLeft w:val="0"/>
                                                  <w:marRight w:val="0"/>
                                                  <w:marTop w:val="0"/>
                                                  <w:marBottom w:val="0"/>
                                                  <w:divBdr>
                                                    <w:top w:val="none" w:sz="0" w:space="0" w:color="auto"/>
                                                    <w:left w:val="none" w:sz="0" w:space="0" w:color="auto"/>
                                                    <w:bottom w:val="none" w:sz="0" w:space="0" w:color="auto"/>
                                                    <w:right w:val="none" w:sz="0" w:space="0" w:color="auto"/>
                                                  </w:divBdr>
                                                  <w:divsChild>
                                                    <w:div w:id="218903048">
                                                      <w:marLeft w:val="0"/>
                                                      <w:marRight w:val="0"/>
                                                      <w:marTop w:val="0"/>
                                                      <w:marBottom w:val="0"/>
                                                      <w:divBdr>
                                                        <w:top w:val="none" w:sz="0" w:space="0" w:color="auto"/>
                                                        <w:left w:val="none" w:sz="0" w:space="0" w:color="auto"/>
                                                        <w:bottom w:val="none" w:sz="0" w:space="0" w:color="auto"/>
                                                        <w:right w:val="none" w:sz="0" w:space="0" w:color="auto"/>
                                                      </w:divBdr>
                                                      <w:divsChild>
                                                        <w:div w:id="1861044062">
                                                          <w:marLeft w:val="0"/>
                                                          <w:marRight w:val="0"/>
                                                          <w:marTop w:val="0"/>
                                                          <w:marBottom w:val="0"/>
                                                          <w:divBdr>
                                                            <w:top w:val="none" w:sz="0" w:space="0" w:color="auto"/>
                                                            <w:left w:val="none" w:sz="0" w:space="0" w:color="auto"/>
                                                            <w:bottom w:val="none" w:sz="0" w:space="0" w:color="auto"/>
                                                            <w:right w:val="none" w:sz="0" w:space="0" w:color="auto"/>
                                                          </w:divBdr>
                                                          <w:divsChild>
                                                            <w:div w:id="1058239309">
                                                              <w:marLeft w:val="0"/>
                                                              <w:marRight w:val="0"/>
                                                              <w:marTop w:val="0"/>
                                                              <w:marBottom w:val="0"/>
                                                              <w:divBdr>
                                                                <w:top w:val="none" w:sz="0" w:space="0" w:color="auto"/>
                                                                <w:left w:val="none" w:sz="0" w:space="0" w:color="auto"/>
                                                                <w:bottom w:val="none" w:sz="0" w:space="0" w:color="auto"/>
                                                                <w:right w:val="none" w:sz="0" w:space="0" w:color="auto"/>
                                                              </w:divBdr>
                                                              <w:divsChild>
                                                                <w:div w:id="1356998961">
                                                                  <w:marLeft w:val="0"/>
                                                                  <w:marRight w:val="0"/>
                                                                  <w:marTop w:val="0"/>
                                                                  <w:marBottom w:val="0"/>
                                                                  <w:divBdr>
                                                                    <w:top w:val="none" w:sz="0" w:space="0" w:color="auto"/>
                                                                    <w:left w:val="none" w:sz="0" w:space="0" w:color="auto"/>
                                                                    <w:bottom w:val="none" w:sz="0" w:space="0" w:color="auto"/>
                                                                    <w:right w:val="none" w:sz="0" w:space="0" w:color="auto"/>
                                                                  </w:divBdr>
                                                                  <w:divsChild>
                                                                    <w:div w:id="741220773">
                                                                      <w:marLeft w:val="0"/>
                                                                      <w:marRight w:val="0"/>
                                                                      <w:marTop w:val="0"/>
                                                                      <w:marBottom w:val="0"/>
                                                                      <w:divBdr>
                                                                        <w:top w:val="none" w:sz="0" w:space="0" w:color="auto"/>
                                                                        <w:left w:val="none" w:sz="0" w:space="0" w:color="auto"/>
                                                                        <w:bottom w:val="none" w:sz="0" w:space="0" w:color="auto"/>
                                                                        <w:right w:val="none" w:sz="0" w:space="0" w:color="auto"/>
                                                                      </w:divBdr>
                                                                      <w:divsChild>
                                                                        <w:div w:id="212233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3313945">
      <w:bodyDiv w:val="1"/>
      <w:marLeft w:val="0"/>
      <w:marRight w:val="0"/>
      <w:marTop w:val="0"/>
      <w:marBottom w:val="0"/>
      <w:divBdr>
        <w:top w:val="none" w:sz="0" w:space="0" w:color="auto"/>
        <w:left w:val="none" w:sz="0" w:space="0" w:color="auto"/>
        <w:bottom w:val="none" w:sz="0" w:space="0" w:color="auto"/>
        <w:right w:val="none" w:sz="0" w:space="0" w:color="auto"/>
      </w:divBdr>
      <w:divsChild>
        <w:div w:id="1266306361">
          <w:marLeft w:val="0"/>
          <w:marRight w:val="0"/>
          <w:marTop w:val="0"/>
          <w:marBottom w:val="0"/>
          <w:divBdr>
            <w:top w:val="none" w:sz="0" w:space="0" w:color="auto"/>
            <w:left w:val="none" w:sz="0" w:space="0" w:color="auto"/>
            <w:bottom w:val="none" w:sz="0" w:space="0" w:color="auto"/>
            <w:right w:val="none" w:sz="0" w:space="0" w:color="auto"/>
          </w:divBdr>
          <w:divsChild>
            <w:div w:id="20746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04734">
      <w:bodyDiv w:val="1"/>
      <w:marLeft w:val="0"/>
      <w:marRight w:val="0"/>
      <w:marTop w:val="0"/>
      <w:marBottom w:val="0"/>
      <w:divBdr>
        <w:top w:val="none" w:sz="0" w:space="0" w:color="auto"/>
        <w:left w:val="none" w:sz="0" w:space="0" w:color="auto"/>
        <w:bottom w:val="none" w:sz="0" w:space="0" w:color="auto"/>
        <w:right w:val="none" w:sz="0" w:space="0" w:color="auto"/>
      </w:divBdr>
      <w:divsChild>
        <w:div w:id="1674406661">
          <w:marLeft w:val="0"/>
          <w:marRight w:val="0"/>
          <w:marTop w:val="0"/>
          <w:marBottom w:val="0"/>
          <w:divBdr>
            <w:top w:val="none" w:sz="0" w:space="0" w:color="auto"/>
            <w:left w:val="none" w:sz="0" w:space="0" w:color="auto"/>
            <w:bottom w:val="none" w:sz="0" w:space="0" w:color="auto"/>
            <w:right w:val="none" w:sz="0" w:space="0" w:color="auto"/>
          </w:divBdr>
        </w:div>
      </w:divsChild>
    </w:div>
    <w:div w:id="664818146">
      <w:bodyDiv w:val="1"/>
      <w:marLeft w:val="0"/>
      <w:marRight w:val="0"/>
      <w:marTop w:val="0"/>
      <w:marBottom w:val="0"/>
      <w:divBdr>
        <w:top w:val="none" w:sz="0" w:space="0" w:color="auto"/>
        <w:left w:val="none" w:sz="0" w:space="0" w:color="auto"/>
        <w:bottom w:val="none" w:sz="0" w:space="0" w:color="auto"/>
        <w:right w:val="none" w:sz="0" w:space="0" w:color="auto"/>
      </w:divBdr>
      <w:divsChild>
        <w:div w:id="1509902372">
          <w:marLeft w:val="2901"/>
          <w:marRight w:val="2901"/>
          <w:marTop w:val="0"/>
          <w:marBottom w:val="0"/>
          <w:divBdr>
            <w:top w:val="none" w:sz="0" w:space="0" w:color="auto"/>
            <w:left w:val="none" w:sz="0" w:space="0" w:color="auto"/>
            <w:bottom w:val="none" w:sz="0" w:space="0" w:color="auto"/>
            <w:right w:val="none" w:sz="0" w:space="0" w:color="auto"/>
          </w:divBdr>
          <w:divsChild>
            <w:div w:id="1613126718">
              <w:marLeft w:val="-11"/>
              <w:marRight w:val="-11"/>
              <w:marTop w:val="54"/>
              <w:marBottom w:val="0"/>
              <w:divBdr>
                <w:top w:val="none" w:sz="0" w:space="0" w:color="auto"/>
                <w:left w:val="none" w:sz="0" w:space="0" w:color="auto"/>
                <w:bottom w:val="none" w:sz="0" w:space="0" w:color="auto"/>
                <w:right w:val="none" w:sz="0" w:space="0" w:color="auto"/>
              </w:divBdr>
              <w:divsChild>
                <w:div w:id="20324050">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 w:id="665011881">
      <w:bodyDiv w:val="1"/>
      <w:marLeft w:val="0"/>
      <w:marRight w:val="0"/>
      <w:marTop w:val="0"/>
      <w:marBottom w:val="0"/>
      <w:divBdr>
        <w:top w:val="none" w:sz="0" w:space="0" w:color="auto"/>
        <w:left w:val="none" w:sz="0" w:space="0" w:color="auto"/>
        <w:bottom w:val="none" w:sz="0" w:space="0" w:color="auto"/>
        <w:right w:val="none" w:sz="0" w:space="0" w:color="auto"/>
      </w:divBdr>
    </w:div>
    <w:div w:id="665282627">
      <w:bodyDiv w:val="1"/>
      <w:marLeft w:val="0"/>
      <w:marRight w:val="0"/>
      <w:marTop w:val="0"/>
      <w:marBottom w:val="0"/>
      <w:divBdr>
        <w:top w:val="none" w:sz="0" w:space="0" w:color="auto"/>
        <w:left w:val="none" w:sz="0" w:space="0" w:color="auto"/>
        <w:bottom w:val="none" w:sz="0" w:space="0" w:color="auto"/>
        <w:right w:val="none" w:sz="0" w:space="0" w:color="auto"/>
      </w:divBdr>
    </w:div>
    <w:div w:id="666860224">
      <w:bodyDiv w:val="1"/>
      <w:marLeft w:val="0"/>
      <w:marRight w:val="0"/>
      <w:marTop w:val="0"/>
      <w:marBottom w:val="0"/>
      <w:divBdr>
        <w:top w:val="none" w:sz="0" w:space="0" w:color="auto"/>
        <w:left w:val="none" w:sz="0" w:space="0" w:color="auto"/>
        <w:bottom w:val="none" w:sz="0" w:space="0" w:color="auto"/>
        <w:right w:val="none" w:sz="0" w:space="0" w:color="auto"/>
      </w:divBdr>
      <w:divsChild>
        <w:div w:id="407196972">
          <w:marLeft w:val="0"/>
          <w:marRight w:val="0"/>
          <w:marTop w:val="0"/>
          <w:marBottom w:val="0"/>
          <w:divBdr>
            <w:top w:val="none" w:sz="0" w:space="0" w:color="auto"/>
            <w:left w:val="none" w:sz="0" w:space="0" w:color="auto"/>
            <w:bottom w:val="none" w:sz="0" w:space="0" w:color="auto"/>
            <w:right w:val="none" w:sz="0" w:space="0" w:color="auto"/>
          </w:divBdr>
          <w:divsChild>
            <w:div w:id="581187839">
              <w:marLeft w:val="0"/>
              <w:marRight w:val="0"/>
              <w:marTop w:val="0"/>
              <w:marBottom w:val="0"/>
              <w:divBdr>
                <w:top w:val="none" w:sz="0" w:space="0" w:color="auto"/>
                <w:left w:val="none" w:sz="0" w:space="0" w:color="auto"/>
                <w:bottom w:val="none" w:sz="0" w:space="0" w:color="auto"/>
                <w:right w:val="none" w:sz="0" w:space="0" w:color="auto"/>
              </w:divBdr>
              <w:divsChild>
                <w:div w:id="197741037">
                  <w:marLeft w:val="0"/>
                  <w:marRight w:val="0"/>
                  <w:marTop w:val="0"/>
                  <w:marBottom w:val="0"/>
                  <w:divBdr>
                    <w:top w:val="none" w:sz="0" w:space="0" w:color="auto"/>
                    <w:left w:val="none" w:sz="0" w:space="0" w:color="auto"/>
                    <w:bottom w:val="none" w:sz="0" w:space="0" w:color="auto"/>
                    <w:right w:val="none" w:sz="0" w:space="0" w:color="auto"/>
                  </w:divBdr>
                  <w:divsChild>
                    <w:div w:id="1683821046">
                      <w:marLeft w:val="0"/>
                      <w:marRight w:val="0"/>
                      <w:marTop w:val="0"/>
                      <w:marBottom w:val="0"/>
                      <w:divBdr>
                        <w:top w:val="none" w:sz="0" w:space="0" w:color="auto"/>
                        <w:left w:val="none" w:sz="0" w:space="0" w:color="auto"/>
                        <w:bottom w:val="none" w:sz="0" w:space="0" w:color="auto"/>
                        <w:right w:val="none" w:sz="0" w:space="0" w:color="auto"/>
                      </w:divBdr>
                      <w:divsChild>
                        <w:div w:id="1312755956">
                          <w:marLeft w:val="0"/>
                          <w:marRight w:val="0"/>
                          <w:marTop w:val="0"/>
                          <w:marBottom w:val="0"/>
                          <w:divBdr>
                            <w:top w:val="none" w:sz="0" w:space="0" w:color="auto"/>
                            <w:left w:val="none" w:sz="0" w:space="0" w:color="auto"/>
                            <w:bottom w:val="none" w:sz="0" w:space="0" w:color="auto"/>
                            <w:right w:val="none" w:sz="0" w:space="0" w:color="auto"/>
                          </w:divBdr>
                          <w:divsChild>
                            <w:div w:id="847989340">
                              <w:marLeft w:val="0"/>
                              <w:marRight w:val="0"/>
                              <w:marTop w:val="0"/>
                              <w:marBottom w:val="0"/>
                              <w:divBdr>
                                <w:top w:val="none" w:sz="0" w:space="0" w:color="auto"/>
                                <w:left w:val="none" w:sz="0" w:space="0" w:color="auto"/>
                                <w:bottom w:val="none" w:sz="0" w:space="0" w:color="auto"/>
                                <w:right w:val="none" w:sz="0" w:space="0" w:color="auto"/>
                              </w:divBdr>
                              <w:divsChild>
                                <w:div w:id="1429424161">
                                  <w:marLeft w:val="0"/>
                                  <w:marRight w:val="0"/>
                                  <w:marTop w:val="0"/>
                                  <w:marBottom w:val="0"/>
                                  <w:divBdr>
                                    <w:top w:val="none" w:sz="0" w:space="0" w:color="auto"/>
                                    <w:left w:val="none" w:sz="0" w:space="0" w:color="auto"/>
                                    <w:bottom w:val="none" w:sz="0" w:space="0" w:color="auto"/>
                                    <w:right w:val="none" w:sz="0" w:space="0" w:color="auto"/>
                                  </w:divBdr>
                                  <w:divsChild>
                                    <w:div w:id="1234855568">
                                      <w:marLeft w:val="0"/>
                                      <w:marRight w:val="0"/>
                                      <w:marTop w:val="0"/>
                                      <w:marBottom w:val="0"/>
                                      <w:divBdr>
                                        <w:top w:val="none" w:sz="0" w:space="0" w:color="auto"/>
                                        <w:left w:val="none" w:sz="0" w:space="0" w:color="auto"/>
                                        <w:bottom w:val="none" w:sz="0" w:space="0" w:color="auto"/>
                                        <w:right w:val="none" w:sz="0" w:space="0" w:color="auto"/>
                                      </w:divBdr>
                                      <w:divsChild>
                                        <w:div w:id="707029715">
                                          <w:marLeft w:val="-150"/>
                                          <w:marRight w:val="-150"/>
                                          <w:marTop w:val="0"/>
                                          <w:marBottom w:val="0"/>
                                          <w:divBdr>
                                            <w:top w:val="none" w:sz="0" w:space="0" w:color="auto"/>
                                            <w:left w:val="none" w:sz="0" w:space="0" w:color="auto"/>
                                            <w:bottom w:val="none" w:sz="0" w:space="0" w:color="auto"/>
                                            <w:right w:val="none" w:sz="0" w:space="0" w:color="auto"/>
                                          </w:divBdr>
                                          <w:divsChild>
                                            <w:div w:id="508831828">
                                              <w:marLeft w:val="0"/>
                                              <w:marRight w:val="0"/>
                                              <w:marTop w:val="0"/>
                                              <w:marBottom w:val="0"/>
                                              <w:divBdr>
                                                <w:top w:val="none" w:sz="0" w:space="0" w:color="auto"/>
                                                <w:left w:val="none" w:sz="0" w:space="0" w:color="auto"/>
                                                <w:bottom w:val="none" w:sz="0" w:space="0" w:color="auto"/>
                                                <w:right w:val="none" w:sz="0" w:space="0" w:color="auto"/>
                                              </w:divBdr>
                                              <w:divsChild>
                                                <w:div w:id="1253202147">
                                                  <w:marLeft w:val="0"/>
                                                  <w:marRight w:val="0"/>
                                                  <w:marTop w:val="0"/>
                                                  <w:marBottom w:val="0"/>
                                                  <w:divBdr>
                                                    <w:top w:val="none" w:sz="0" w:space="0" w:color="auto"/>
                                                    <w:left w:val="none" w:sz="0" w:space="0" w:color="auto"/>
                                                    <w:bottom w:val="none" w:sz="0" w:space="0" w:color="auto"/>
                                                    <w:right w:val="none" w:sz="0" w:space="0" w:color="auto"/>
                                                  </w:divBdr>
                                                  <w:divsChild>
                                                    <w:div w:id="372004138">
                                                      <w:marLeft w:val="0"/>
                                                      <w:marRight w:val="0"/>
                                                      <w:marTop w:val="0"/>
                                                      <w:marBottom w:val="0"/>
                                                      <w:divBdr>
                                                        <w:top w:val="none" w:sz="0" w:space="0" w:color="auto"/>
                                                        <w:left w:val="none" w:sz="0" w:space="0" w:color="auto"/>
                                                        <w:bottom w:val="none" w:sz="0" w:space="0" w:color="auto"/>
                                                        <w:right w:val="none" w:sz="0" w:space="0" w:color="auto"/>
                                                      </w:divBdr>
                                                      <w:divsChild>
                                                        <w:div w:id="937907260">
                                                          <w:marLeft w:val="0"/>
                                                          <w:marRight w:val="0"/>
                                                          <w:marTop w:val="0"/>
                                                          <w:marBottom w:val="0"/>
                                                          <w:divBdr>
                                                            <w:top w:val="none" w:sz="0" w:space="0" w:color="auto"/>
                                                            <w:left w:val="none" w:sz="0" w:space="0" w:color="auto"/>
                                                            <w:bottom w:val="none" w:sz="0" w:space="0" w:color="auto"/>
                                                            <w:right w:val="none" w:sz="0" w:space="0" w:color="auto"/>
                                                          </w:divBdr>
                                                          <w:divsChild>
                                                            <w:div w:id="1501651222">
                                                              <w:marLeft w:val="0"/>
                                                              <w:marRight w:val="0"/>
                                                              <w:marTop w:val="0"/>
                                                              <w:marBottom w:val="0"/>
                                                              <w:divBdr>
                                                                <w:top w:val="none" w:sz="0" w:space="0" w:color="auto"/>
                                                                <w:left w:val="none" w:sz="0" w:space="0" w:color="auto"/>
                                                                <w:bottom w:val="none" w:sz="0" w:space="0" w:color="auto"/>
                                                                <w:right w:val="none" w:sz="0" w:space="0" w:color="auto"/>
                                                              </w:divBdr>
                                                              <w:divsChild>
                                                                <w:div w:id="1029527060">
                                                                  <w:marLeft w:val="0"/>
                                                                  <w:marRight w:val="0"/>
                                                                  <w:marTop w:val="0"/>
                                                                  <w:marBottom w:val="0"/>
                                                                  <w:divBdr>
                                                                    <w:top w:val="none" w:sz="0" w:space="0" w:color="auto"/>
                                                                    <w:left w:val="none" w:sz="0" w:space="0" w:color="auto"/>
                                                                    <w:bottom w:val="none" w:sz="0" w:space="0" w:color="auto"/>
                                                                    <w:right w:val="none" w:sz="0" w:space="0" w:color="auto"/>
                                                                  </w:divBdr>
                                                                  <w:divsChild>
                                                                    <w:div w:id="160194945">
                                                                      <w:marLeft w:val="0"/>
                                                                      <w:marRight w:val="0"/>
                                                                      <w:marTop w:val="0"/>
                                                                      <w:marBottom w:val="0"/>
                                                                      <w:divBdr>
                                                                        <w:top w:val="none" w:sz="0" w:space="0" w:color="auto"/>
                                                                        <w:left w:val="none" w:sz="0" w:space="0" w:color="auto"/>
                                                                        <w:bottom w:val="none" w:sz="0" w:space="0" w:color="auto"/>
                                                                        <w:right w:val="none" w:sz="0" w:space="0" w:color="auto"/>
                                                                      </w:divBdr>
                                                                      <w:divsChild>
                                                                        <w:div w:id="983970796">
                                                                          <w:marLeft w:val="-225"/>
                                                                          <w:marRight w:val="-225"/>
                                                                          <w:marTop w:val="0"/>
                                                                          <w:marBottom w:val="0"/>
                                                                          <w:divBdr>
                                                                            <w:top w:val="none" w:sz="0" w:space="0" w:color="auto"/>
                                                                            <w:left w:val="none" w:sz="0" w:space="0" w:color="auto"/>
                                                                            <w:bottom w:val="none" w:sz="0" w:space="0" w:color="auto"/>
                                                                            <w:right w:val="none" w:sz="0" w:space="0" w:color="auto"/>
                                                                          </w:divBdr>
                                                                          <w:divsChild>
                                                                            <w:div w:id="6793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026503">
      <w:bodyDiv w:val="1"/>
      <w:marLeft w:val="0"/>
      <w:marRight w:val="0"/>
      <w:marTop w:val="0"/>
      <w:marBottom w:val="0"/>
      <w:divBdr>
        <w:top w:val="none" w:sz="0" w:space="0" w:color="auto"/>
        <w:left w:val="none" w:sz="0" w:space="0" w:color="auto"/>
        <w:bottom w:val="none" w:sz="0" w:space="0" w:color="auto"/>
        <w:right w:val="none" w:sz="0" w:space="0" w:color="auto"/>
      </w:divBdr>
      <w:divsChild>
        <w:div w:id="1040133359">
          <w:marLeft w:val="0"/>
          <w:marRight w:val="0"/>
          <w:marTop w:val="0"/>
          <w:marBottom w:val="0"/>
          <w:divBdr>
            <w:top w:val="none" w:sz="0" w:space="0" w:color="auto"/>
            <w:left w:val="none" w:sz="0" w:space="0" w:color="auto"/>
            <w:bottom w:val="none" w:sz="0" w:space="0" w:color="auto"/>
            <w:right w:val="none" w:sz="0" w:space="0" w:color="auto"/>
          </w:divBdr>
        </w:div>
      </w:divsChild>
    </w:div>
    <w:div w:id="667250153">
      <w:bodyDiv w:val="1"/>
      <w:marLeft w:val="0"/>
      <w:marRight w:val="0"/>
      <w:marTop w:val="0"/>
      <w:marBottom w:val="0"/>
      <w:divBdr>
        <w:top w:val="none" w:sz="0" w:space="0" w:color="auto"/>
        <w:left w:val="none" w:sz="0" w:space="0" w:color="auto"/>
        <w:bottom w:val="none" w:sz="0" w:space="0" w:color="auto"/>
        <w:right w:val="none" w:sz="0" w:space="0" w:color="auto"/>
      </w:divBdr>
    </w:div>
    <w:div w:id="667250966">
      <w:bodyDiv w:val="1"/>
      <w:marLeft w:val="0"/>
      <w:marRight w:val="0"/>
      <w:marTop w:val="0"/>
      <w:marBottom w:val="0"/>
      <w:divBdr>
        <w:top w:val="none" w:sz="0" w:space="0" w:color="auto"/>
        <w:left w:val="none" w:sz="0" w:space="0" w:color="auto"/>
        <w:bottom w:val="none" w:sz="0" w:space="0" w:color="auto"/>
        <w:right w:val="none" w:sz="0" w:space="0" w:color="auto"/>
      </w:divBdr>
    </w:div>
    <w:div w:id="667293879">
      <w:bodyDiv w:val="1"/>
      <w:marLeft w:val="0"/>
      <w:marRight w:val="0"/>
      <w:marTop w:val="0"/>
      <w:marBottom w:val="0"/>
      <w:divBdr>
        <w:top w:val="none" w:sz="0" w:space="0" w:color="auto"/>
        <w:left w:val="none" w:sz="0" w:space="0" w:color="auto"/>
        <w:bottom w:val="none" w:sz="0" w:space="0" w:color="auto"/>
        <w:right w:val="none" w:sz="0" w:space="0" w:color="auto"/>
      </w:divBdr>
      <w:divsChild>
        <w:div w:id="1451392765">
          <w:marLeft w:val="0"/>
          <w:marRight w:val="0"/>
          <w:marTop w:val="0"/>
          <w:marBottom w:val="0"/>
          <w:divBdr>
            <w:top w:val="none" w:sz="0" w:space="0" w:color="auto"/>
            <w:left w:val="none" w:sz="0" w:space="0" w:color="auto"/>
            <w:bottom w:val="none" w:sz="0" w:space="0" w:color="auto"/>
            <w:right w:val="none" w:sz="0" w:space="0" w:color="auto"/>
          </w:divBdr>
        </w:div>
      </w:divsChild>
    </w:div>
    <w:div w:id="667371900">
      <w:bodyDiv w:val="1"/>
      <w:marLeft w:val="0"/>
      <w:marRight w:val="0"/>
      <w:marTop w:val="0"/>
      <w:marBottom w:val="0"/>
      <w:divBdr>
        <w:top w:val="none" w:sz="0" w:space="0" w:color="auto"/>
        <w:left w:val="none" w:sz="0" w:space="0" w:color="auto"/>
        <w:bottom w:val="none" w:sz="0" w:space="0" w:color="auto"/>
        <w:right w:val="none" w:sz="0" w:space="0" w:color="auto"/>
      </w:divBdr>
    </w:div>
    <w:div w:id="667444859">
      <w:bodyDiv w:val="1"/>
      <w:marLeft w:val="0"/>
      <w:marRight w:val="0"/>
      <w:marTop w:val="0"/>
      <w:marBottom w:val="0"/>
      <w:divBdr>
        <w:top w:val="none" w:sz="0" w:space="0" w:color="auto"/>
        <w:left w:val="none" w:sz="0" w:space="0" w:color="auto"/>
        <w:bottom w:val="none" w:sz="0" w:space="0" w:color="auto"/>
        <w:right w:val="none" w:sz="0" w:space="0" w:color="auto"/>
      </w:divBdr>
    </w:div>
    <w:div w:id="667755572">
      <w:bodyDiv w:val="1"/>
      <w:marLeft w:val="0"/>
      <w:marRight w:val="0"/>
      <w:marTop w:val="0"/>
      <w:marBottom w:val="0"/>
      <w:divBdr>
        <w:top w:val="none" w:sz="0" w:space="0" w:color="auto"/>
        <w:left w:val="none" w:sz="0" w:space="0" w:color="auto"/>
        <w:bottom w:val="none" w:sz="0" w:space="0" w:color="auto"/>
        <w:right w:val="none" w:sz="0" w:space="0" w:color="auto"/>
      </w:divBdr>
    </w:div>
    <w:div w:id="668409129">
      <w:bodyDiv w:val="1"/>
      <w:marLeft w:val="0"/>
      <w:marRight w:val="0"/>
      <w:marTop w:val="0"/>
      <w:marBottom w:val="0"/>
      <w:divBdr>
        <w:top w:val="none" w:sz="0" w:space="0" w:color="auto"/>
        <w:left w:val="none" w:sz="0" w:space="0" w:color="auto"/>
        <w:bottom w:val="none" w:sz="0" w:space="0" w:color="auto"/>
        <w:right w:val="none" w:sz="0" w:space="0" w:color="auto"/>
      </w:divBdr>
    </w:div>
    <w:div w:id="669406029">
      <w:bodyDiv w:val="1"/>
      <w:marLeft w:val="0"/>
      <w:marRight w:val="0"/>
      <w:marTop w:val="0"/>
      <w:marBottom w:val="0"/>
      <w:divBdr>
        <w:top w:val="none" w:sz="0" w:space="0" w:color="auto"/>
        <w:left w:val="none" w:sz="0" w:space="0" w:color="auto"/>
        <w:bottom w:val="none" w:sz="0" w:space="0" w:color="auto"/>
        <w:right w:val="none" w:sz="0" w:space="0" w:color="auto"/>
      </w:divBdr>
    </w:div>
    <w:div w:id="669530014">
      <w:bodyDiv w:val="1"/>
      <w:marLeft w:val="0"/>
      <w:marRight w:val="0"/>
      <w:marTop w:val="0"/>
      <w:marBottom w:val="0"/>
      <w:divBdr>
        <w:top w:val="none" w:sz="0" w:space="0" w:color="auto"/>
        <w:left w:val="none" w:sz="0" w:space="0" w:color="auto"/>
        <w:bottom w:val="none" w:sz="0" w:space="0" w:color="auto"/>
        <w:right w:val="none" w:sz="0" w:space="0" w:color="auto"/>
      </w:divBdr>
      <w:divsChild>
        <w:div w:id="1422800537">
          <w:marLeft w:val="0"/>
          <w:marRight w:val="0"/>
          <w:marTop w:val="0"/>
          <w:marBottom w:val="0"/>
          <w:divBdr>
            <w:top w:val="none" w:sz="0" w:space="0" w:color="auto"/>
            <w:left w:val="none" w:sz="0" w:space="0" w:color="auto"/>
            <w:bottom w:val="none" w:sz="0" w:space="0" w:color="auto"/>
            <w:right w:val="none" w:sz="0" w:space="0" w:color="auto"/>
          </w:divBdr>
          <w:divsChild>
            <w:div w:id="475411195">
              <w:marLeft w:val="0"/>
              <w:marRight w:val="0"/>
              <w:marTop w:val="0"/>
              <w:marBottom w:val="0"/>
              <w:divBdr>
                <w:top w:val="none" w:sz="0" w:space="0" w:color="auto"/>
                <w:left w:val="none" w:sz="0" w:space="0" w:color="auto"/>
                <w:bottom w:val="none" w:sz="0" w:space="0" w:color="auto"/>
                <w:right w:val="none" w:sz="0" w:space="0" w:color="auto"/>
              </w:divBdr>
              <w:divsChild>
                <w:div w:id="1468354202">
                  <w:marLeft w:val="0"/>
                  <w:marRight w:val="0"/>
                  <w:marTop w:val="0"/>
                  <w:marBottom w:val="0"/>
                  <w:divBdr>
                    <w:top w:val="none" w:sz="0" w:space="0" w:color="auto"/>
                    <w:left w:val="none" w:sz="0" w:space="0" w:color="auto"/>
                    <w:bottom w:val="none" w:sz="0" w:space="0" w:color="auto"/>
                    <w:right w:val="none" w:sz="0" w:space="0" w:color="auto"/>
                  </w:divBdr>
                  <w:divsChild>
                    <w:div w:id="1951623568">
                      <w:marLeft w:val="0"/>
                      <w:marRight w:val="0"/>
                      <w:marTop w:val="0"/>
                      <w:marBottom w:val="0"/>
                      <w:divBdr>
                        <w:top w:val="none" w:sz="0" w:space="0" w:color="auto"/>
                        <w:left w:val="none" w:sz="0" w:space="0" w:color="auto"/>
                        <w:bottom w:val="none" w:sz="0" w:space="0" w:color="auto"/>
                        <w:right w:val="none" w:sz="0" w:space="0" w:color="auto"/>
                      </w:divBdr>
                      <w:divsChild>
                        <w:div w:id="1408727328">
                          <w:marLeft w:val="0"/>
                          <w:marRight w:val="0"/>
                          <w:marTop w:val="0"/>
                          <w:marBottom w:val="0"/>
                          <w:divBdr>
                            <w:top w:val="none" w:sz="0" w:space="0" w:color="auto"/>
                            <w:left w:val="none" w:sz="0" w:space="0" w:color="auto"/>
                            <w:bottom w:val="none" w:sz="0" w:space="0" w:color="auto"/>
                            <w:right w:val="none" w:sz="0" w:space="0" w:color="auto"/>
                          </w:divBdr>
                          <w:divsChild>
                            <w:div w:id="1183546045">
                              <w:marLeft w:val="3"/>
                              <w:marRight w:val="0"/>
                              <w:marTop w:val="0"/>
                              <w:marBottom w:val="0"/>
                              <w:divBdr>
                                <w:top w:val="none" w:sz="0" w:space="0" w:color="auto"/>
                                <w:left w:val="none" w:sz="0" w:space="0" w:color="auto"/>
                                <w:bottom w:val="none" w:sz="0" w:space="0" w:color="auto"/>
                                <w:right w:val="none" w:sz="0" w:space="0" w:color="auto"/>
                              </w:divBdr>
                              <w:divsChild>
                                <w:div w:id="1667854162">
                                  <w:marLeft w:val="0"/>
                                  <w:marRight w:val="0"/>
                                  <w:marTop w:val="0"/>
                                  <w:marBottom w:val="0"/>
                                  <w:divBdr>
                                    <w:top w:val="none" w:sz="0" w:space="0" w:color="auto"/>
                                    <w:left w:val="none" w:sz="0" w:space="0" w:color="auto"/>
                                    <w:bottom w:val="none" w:sz="0" w:space="0" w:color="auto"/>
                                    <w:right w:val="none" w:sz="0" w:space="0" w:color="auto"/>
                                  </w:divBdr>
                                  <w:divsChild>
                                    <w:div w:id="1388526475">
                                      <w:marLeft w:val="0"/>
                                      <w:marRight w:val="0"/>
                                      <w:marTop w:val="0"/>
                                      <w:marBottom w:val="0"/>
                                      <w:divBdr>
                                        <w:top w:val="none" w:sz="0" w:space="0" w:color="auto"/>
                                        <w:left w:val="none" w:sz="0" w:space="0" w:color="auto"/>
                                        <w:bottom w:val="none" w:sz="0" w:space="0" w:color="auto"/>
                                        <w:right w:val="none" w:sz="0" w:space="0" w:color="auto"/>
                                      </w:divBdr>
                                      <w:divsChild>
                                        <w:div w:id="666397625">
                                          <w:marLeft w:val="0"/>
                                          <w:marRight w:val="0"/>
                                          <w:marTop w:val="0"/>
                                          <w:marBottom w:val="0"/>
                                          <w:divBdr>
                                            <w:top w:val="none" w:sz="0" w:space="0" w:color="auto"/>
                                            <w:left w:val="none" w:sz="0" w:space="0" w:color="auto"/>
                                            <w:bottom w:val="none" w:sz="0" w:space="0" w:color="auto"/>
                                            <w:right w:val="none" w:sz="0" w:space="0" w:color="auto"/>
                                          </w:divBdr>
                                          <w:divsChild>
                                            <w:div w:id="501505368">
                                              <w:marLeft w:val="0"/>
                                              <w:marRight w:val="0"/>
                                              <w:marTop w:val="0"/>
                                              <w:marBottom w:val="0"/>
                                              <w:divBdr>
                                                <w:top w:val="none" w:sz="0" w:space="0" w:color="auto"/>
                                                <w:left w:val="none" w:sz="0" w:space="0" w:color="auto"/>
                                                <w:bottom w:val="none" w:sz="0" w:space="0" w:color="auto"/>
                                                <w:right w:val="none" w:sz="0" w:space="0" w:color="auto"/>
                                              </w:divBdr>
                                              <w:divsChild>
                                                <w:div w:id="115217884">
                                                  <w:marLeft w:val="0"/>
                                                  <w:marRight w:val="0"/>
                                                  <w:marTop w:val="0"/>
                                                  <w:marBottom w:val="0"/>
                                                  <w:divBdr>
                                                    <w:top w:val="none" w:sz="0" w:space="0" w:color="auto"/>
                                                    <w:left w:val="none" w:sz="0" w:space="0" w:color="auto"/>
                                                    <w:bottom w:val="none" w:sz="0" w:space="0" w:color="auto"/>
                                                    <w:right w:val="none" w:sz="0" w:space="0" w:color="auto"/>
                                                  </w:divBdr>
                                                  <w:divsChild>
                                                    <w:div w:id="2091534882">
                                                      <w:marLeft w:val="0"/>
                                                      <w:marRight w:val="0"/>
                                                      <w:marTop w:val="0"/>
                                                      <w:marBottom w:val="0"/>
                                                      <w:divBdr>
                                                        <w:top w:val="none" w:sz="0" w:space="0" w:color="auto"/>
                                                        <w:left w:val="none" w:sz="0" w:space="0" w:color="auto"/>
                                                        <w:bottom w:val="none" w:sz="0" w:space="0" w:color="auto"/>
                                                        <w:right w:val="none" w:sz="0" w:space="0" w:color="auto"/>
                                                      </w:divBdr>
                                                      <w:divsChild>
                                                        <w:div w:id="21130004">
                                                          <w:marLeft w:val="0"/>
                                                          <w:marRight w:val="0"/>
                                                          <w:marTop w:val="0"/>
                                                          <w:marBottom w:val="0"/>
                                                          <w:divBdr>
                                                            <w:top w:val="none" w:sz="0" w:space="0" w:color="auto"/>
                                                            <w:left w:val="none" w:sz="0" w:space="0" w:color="auto"/>
                                                            <w:bottom w:val="none" w:sz="0" w:space="0" w:color="auto"/>
                                                            <w:right w:val="none" w:sz="0" w:space="0" w:color="auto"/>
                                                          </w:divBdr>
                                                          <w:divsChild>
                                                            <w:div w:id="1607421657">
                                                              <w:marLeft w:val="0"/>
                                                              <w:marRight w:val="0"/>
                                                              <w:marTop w:val="0"/>
                                                              <w:marBottom w:val="0"/>
                                                              <w:divBdr>
                                                                <w:top w:val="none" w:sz="0" w:space="0" w:color="auto"/>
                                                                <w:left w:val="none" w:sz="0" w:space="0" w:color="auto"/>
                                                                <w:bottom w:val="none" w:sz="0" w:space="0" w:color="auto"/>
                                                                <w:right w:val="none" w:sz="0" w:space="0" w:color="auto"/>
                                                              </w:divBdr>
                                                              <w:divsChild>
                                                                <w:div w:id="1792935105">
                                                                  <w:marLeft w:val="0"/>
                                                                  <w:marRight w:val="0"/>
                                                                  <w:marTop w:val="0"/>
                                                                  <w:marBottom w:val="0"/>
                                                                  <w:divBdr>
                                                                    <w:top w:val="none" w:sz="0" w:space="0" w:color="auto"/>
                                                                    <w:left w:val="none" w:sz="0" w:space="0" w:color="auto"/>
                                                                    <w:bottom w:val="none" w:sz="0" w:space="0" w:color="auto"/>
                                                                    <w:right w:val="none" w:sz="0" w:space="0" w:color="auto"/>
                                                                  </w:divBdr>
                                                                  <w:divsChild>
                                                                    <w:div w:id="130876322">
                                                                      <w:marLeft w:val="0"/>
                                                                      <w:marRight w:val="0"/>
                                                                      <w:marTop w:val="0"/>
                                                                      <w:marBottom w:val="0"/>
                                                                      <w:divBdr>
                                                                        <w:top w:val="none" w:sz="0" w:space="0" w:color="auto"/>
                                                                        <w:left w:val="none" w:sz="0" w:space="0" w:color="auto"/>
                                                                        <w:bottom w:val="none" w:sz="0" w:space="0" w:color="auto"/>
                                                                        <w:right w:val="none" w:sz="0" w:space="0" w:color="auto"/>
                                                                      </w:divBdr>
                                                                      <w:divsChild>
                                                                        <w:div w:id="36563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986147">
      <w:bodyDiv w:val="1"/>
      <w:marLeft w:val="0"/>
      <w:marRight w:val="0"/>
      <w:marTop w:val="0"/>
      <w:marBottom w:val="0"/>
      <w:divBdr>
        <w:top w:val="none" w:sz="0" w:space="0" w:color="auto"/>
        <w:left w:val="none" w:sz="0" w:space="0" w:color="auto"/>
        <w:bottom w:val="none" w:sz="0" w:space="0" w:color="auto"/>
        <w:right w:val="none" w:sz="0" w:space="0" w:color="auto"/>
      </w:divBdr>
    </w:div>
    <w:div w:id="672220315">
      <w:bodyDiv w:val="1"/>
      <w:marLeft w:val="0"/>
      <w:marRight w:val="0"/>
      <w:marTop w:val="0"/>
      <w:marBottom w:val="0"/>
      <w:divBdr>
        <w:top w:val="none" w:sz="0" w:space="0" w:color="auto"/>
        <w:left w:val="none" w:sz="0" w:space="0" w:color="auto"/>
        <w:bottom w:val="none" w:sz="0" w:space="0" w:color="auto"/>
        <w:right w:val="none" w:sz="0" w:space="0" w:color="auto"/>
      </w:divBdr>
    </w:div>
    <w:div w:id="672685565">
      <w:bodyDiv w:val="1"/>
      <w:marLeft w:val="0"/>
      <w:marRight w:val="0"/>
      <w:marTop w:val="0"/>
      <w:marBottom w:val="0"/>
      <w:divBdr>
        <w:top w:val="none" w:sz="0" w:space="0" w:color="auto"/>
        <w:left w:val="none" w:sz="0" w:space="0" w:color="auto"/>
        <w:bottom w:val="none" w:sz="0" w:space="0" w:color="auto"/>
        <w:right w:val="none" w:sz="0" w:space="0" w:color="auto"/>
      </w:divBdr>
      <w:divsChild>
        <w:div w:id="128671665">
          <w:marLeft w:val="0"/>
          <w:marRight w:val="0"/>
          <w:marTop w:val="0"/>
          <w:marBottom w:val="0"/>
          <w:divBdr>
            <w:top w:val="none" w:sz="0" w:space="0" w:color="auto"/>
            <w:left w:val="none" w:sz="0" w:space="0" w:color="auto"/>
            <w:bottom w:val="none" w:sz="0" w:space="0" w:color="auto"/>
            <w:right w:val="none" w:sz="0" w:space="0" w:color="auto"/>
          </w:divBdr>
          <w:divsChild>
            <w:div w:id="262538113">
              <w:marLeft w:val="0"/>
              <w:marRight w:val="0"/>
              <w:marTop w:val="0"/>
              <w:marBottom w:val="0"/>
              <w:divBdr>
                <w:top w:val="none" w:sz="0" w:space="0" w:color="auto"/>
                <w:left w:val="none" w:sz="0" w:space="0" w:color="auto"/>
                <w:bottom w:val="none" w:sz="0" w:space="0" w:color="auto"/>
                <w:right w:val="none" w:sz="0" w:space="0" w:color="auto"/>
              </w:divBdr>
              <w:divsChild>
                <w:div w:id="126434115">
                  <w:marLeft w:val="495"/>
                  <w:marRight w:val="495"/>
                  <w:marTop w:val="0"/>
                  <w:marBottom w:val="0"/>
                  <w:divBdr>
                    <w:top w:val="none" w:sz="0" w:space="0" w:color="auto"/>
                    <w:left w:val="none" w:sz="0" w:space="0" w:color="auto"/>
                    <w:bottom w:val="none" w:sz="0" w:space="0" w:color="auto"/>
                    <w:right w:val="none" w:sz="0" w:space="0" w:color="auto"/>
                  </w:divBdr>
                  <w:divsChild>
                    <w:div w:id="740758660">
                      <w:marLeft w:val="0"/>
                      <w:marRight w:val="0"/>
                      <w:marTop w:val="0"/>
                      <w:marBottom w:val="0"/>
                      <w:divBdr>
                        <w:top w:val="none" w:sz="0" w:space="0" w:color="auto"/>
                        <w:left w:val="none" w:sz="0" w:space="0" w:color="auto"/>
                        <w:bottom w:val="none" w:sz="0" w:space="0" w:color="auto"/>
                        <w:right w:val="none" w:sz="0" w:space="0" w:color="auto"/>
                      </w:divBdr>
                      <w:divsChild>
                        <w:div w:id="2079475261">
                          <w:marLeft w:val="150"/>
                          <w:marRight w:val="0"/>
                          <w:marTop w:val="0"/>
                          <w:marBottom w:val="0"/>
                          <w:divBdr>
                            <w:top w:val="none" w:sz="0" w:space="0" w:color="auto"/>
                            <w:left w:val="none" w:sz="0" w:space="0" w:color="auto"/>
                            <w:bottom w:val="none" w:sz="0" w:space="0" w:color="auto"/>
                            <w:right w:val="none" w:sz="0" w:space="0" w:color="auto"/>
                          </w:divBdr>
                          <w:divsChild>
                            <w:div w:id="1403943467">
                              <w:marLeft w:val="0"/>
                              <w:marRight w:val="150"/>
                              <w:marTop w:val="150"/>
                              <w:marBottom w:val="0"/>
                              <w:divBdr>
                                <w:top w:val="none" w:sz="0" w:space="0" w:color="auto"/>
                                <w:left w:val="none" w:sz="0" w:space="0" w:color="auto"/>
                                <w:bottom w:val="none" w:sz="0" w:space="0" w:color="auto"/>
                                <w:right w:val="none" w:sz="0" w:space="0" w:color="auto"/>
                              </w:divBdr>
                              <w:divsChild>
                                <w:div w:id="166676153">
                                  <w:marLeft w:val="0"/>
                                  <w:marRight w:val="0"/>
                                  <w:marTop w:val="0"/>
                                  <w:marBottom w:val="0"/>
                                  <w:divBdr>
                                    <w:top w:val="none" w:sz="0" w:space="0" w:color="auto"/>
                                    <w:left w:val="none" w:sz="0" w:space="0" w:color="auto"/>
                                    <w:bottom w:val="none" w:sz="0" w:space="0" w:color="auto"/>
                                    <w:right w:val="none" w:sz="0" w:space="0" w:color="auto"/>
                                  </w:divBdr>
                                  <w:divsChild>
                                    <w:div w:id="1670864559">
                                      <w:marLeft w:val="0"/>
                                      <w:marRight w:val="0"/>
                                      <w:marTop w:val="0"/>
                                      <w:marBottom w:val="0"/>
                                      <w:divBdr>
                                        <w:top w:val="none" w:sz="0" w:space="0" w:color="auto"/>
                                        <w:left w:val="none" w:sz="0" w:space="0" w:color="auto"/>
                                        <w:bottom w:val="none" w:sz="0" w:space="0" w:color="auto"/>
                                        <w:right w:val="none" w:sz="0" w:space="0" w:color="auto"/>
                                      </w:divBdr>
                                      <w:divsChild>
                                        <w:div w:id="1241790230">
                                          <w:marLeft w:val="0"/>
                                          <w:marRight w:val="0"/>
                                          <w:marTop w:val="0"/>
                                          <w:marBottom w:val="0"/>
                                          <w:divBdr>
                                            <w:top w:val="none" w:sz="0" w:space="0" w:color="auto"/>
                                            <w:left w:val="none" w:sz="0" w:space="0" w:color="auto"/>
                                            <w:bottom w:val="none" w:sz="0" w:space="0" w:color="auto"/>
                                            <w:right w:val="none" w:sz="0" w:space="0" w:color="auto"/>
                                          </w:divBdr>
                                          <w:divsChild>
                                            <w:div w:id="2056004255">
                                              <w:marLeft w:val="0"/>
                                              <w:marRight w:val="0"/>
                                              <w:marTop w:val="0"/>
                                              <w:marBottom w:val="0"/>
                                              <w:divBdr>
                                                <w:top w:val="none" w:sz="0" w:space="0" w:color="auto"/>
                                                <w:left w:val="none" w:sz="0" w:space="0" w:color="auto"/>
                                                <w:bottom w:val="none" w:sz="0" w:space="0" w:color="auto"/>
                                                <w:right w:val="none" w:sz="0" w:space="0" w:color="auto"/>
                                              </w:divBdr>
                                              <w:divsChild>
                                                <w:div w:id="393510410">
                                                  <w:marLeft w:val="0"/>
                                                  <w:marRight w:val="0"/>
                                                  <w:marTop w:val="0"/>
                                                  <w:marBottom w:val="0"/>
                                                  <w:divBdr>
                                                    <w:top w:val="none" w:sz="0" w:space="0" w:color="auto"/>
                                                    <w:left w:val="none" w:sz="0" w:space="0" w:color="auto"/>
                                                    <w:bottom w:val="none" w:sz="0" w:space="0" w:color="auto"/>
                                                    <w:right w:val="none" w:sz="0" w:space="0" w:color="auto"/>
                                                  </w:divBdr>
                                                  <w:divsChild>
                                                    <w:div w:id="769424173">
                                                      <w:marLeft w:val="0"/>
                                                      <w:marRight w:val="0"/>
                                                      <w:marTop w:val="0"/>
                                                      <w:marBottom w:val="0"/>
                                                      <w:divBdr>
                                                        <w:top w:val="none" w:sz="0" w:space="0" w:color="auto"/>
                                                        <w:left w:val="none" w:sz="0" w:space="0" w:color="auto"/>
                                                        <w:bottom w:val="none" w:sz="0" w:space="0" w:color="auto"/>
                                                        <w:right w:val="none" w:sz="0" w:space="0" w:color="auto"/>
                                                      </w:divBdr>
                                                      <w:divsChild>
                                                        <w:div w:id="2009290576">
                                                          <w:marLeft w:val="0"/>
                                                          <w:marRight w:val="0"/>
                                                          <w:marTop w:val="0"/>
                                                          <w:marBottom w:val="0"/>
                                                          <w:divBdr>
                                                            <w:top w:val="none" w:sz="0" w:space="0" w:color="auto"/>
                                                            <w:left w:val="none" w:sz="0" w:space="0" w:color="auto"/>
                                                            <w:bottom w:val="none" w:sz="0" w:space="0" w:color="auto"/>
                                                            <w:right w:val="none" w:sz="0" w:space="0" w:color="auto"/>
                                                          </w:divBdr>
                                                          <w:divsChild>
                                                            <w:div w:id="454641869">
                                                              <w:marLeft w:val="0"/>
                                                              <w:marRight w:val="0"/>
                                                              <w:marTop w:val="0"/>
                                                              <w:marBottom w:val="0"/>
                                                              <w:divBdr>
                                                                <w:top w:val="none" w:sz="0" w:space="0" w:color="auto"/>
                                                                <w:left w:val="none" w:sz="0" w:space="0" w:color="auto"/>
                                                                <w:bottom w:val="none" w:sz="0" w:space="0" w:color="auto"/>
                                                                <w:right w:val="none" w:sz="0" w:space="0" w:color="auto"/>
                                                              </w:divBdr>
                                                              <w:divsChild>
                                                                <w:div w:id="6632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73580424">
      <w:bodyDiv w:val="1"/>
      <w:marLeft w:val="0"/>
      <w:marRight w:val="0"/>
      <w:marTop w:val="0"/>
      <w:marBottom w:val="0"/>
      <w:divBdr>
        <w:top w:val="none" w:sz="0" w:space="0" w:color="auto"/>
        <w:left w:val="none" w:sz="0" w:space="0" w:color="auto"/>
        <w:bottom w:val="none" w:sz="0" w:space="0" w:color="auto"/>
        <w:right w:val="none" w:sz="0" w:space="0" w:color="auto"/>
      </w:divBdr>
    </w:div>
    <w:div w:id="673607624">
      <w:bodyDiv w:val="1"/>
      <w:marLeft w:val="0"/>
      <w:marRight w:val="0"/>
      <w:marTop w:val="0"/>
      <w:marBottom w:val="0"/>
      <w:divBdr>
        <w:top w:val="none" w:sz="0" w:space="0" w:color="auto"/>
        <w:left w:val="none" w:sz="0" w:space="0" w:color="auto"/>
        <w:bottom w:val="none" w:sz="0" w:space="0" w:color="auto"/>
        <w:right w:val="none" w:sz="0" w:space="0" w:color="auto"/>
      </w:divBdr>
      <w:divsChild>
        <w:div w:id="516310439">
          <w:marLeft w:val="0"/>
          <w:marRight w:val="0"/>
          <w:marTop w:val="0"/>
          <w:marBottom w:val="0"/>
          <w:divBdr>
            <w:top w:val="none" w:sz="0" w:space="0" w:color="auto"/>
            <w:left w:val="none" w:sz="0" w:space="0" w:color="auto"/>
            <w:bottom w:val="none" w:sz="0" w:space="0" w:color="auto"/>
            <w:right w:val="none" w:sz="0" w:space="0" w:color="auto"/>
          </w:divBdr>
          <w:divsChild>
            <w:div w:id="1026639267">
              <w:marLeft w:val="0"/>
              <w:marRight w:val="0"/>
              <w:marTop w:val="0"/>
              <w:marBottom w:val="0"/>
              <w:divBdr>
                <w:top w:val="none" w:sz="0" w:space="0" w:color="auto"/>
                <w:left w:val="none" w:sz="0" w:space="0" w:color="auto"/>
                <w:bottom w:val="none" w:sz="0" w:space="0" w:color="auto"/>
                <w:right w:val="none" w:sz="0" w:space="0" w:color="auto"/>
              </w:divBdr>
              <w:divsChild>
                <w:div w:id="1115321737">
                  <w:marLeft w:val="0"/>
                  <w:marRight w:val="0"/>
                  <w:marTop w:val="0"/>
                  <w:marBottom w:val="0"/>
                  <w:divBdr>
                    <w:top w:val="none" w:sz="0" w:space="0" w:color="auto"/>
                    <w:left w:val="none" w:sz="0" w:space="0" w:color="auto"/>
                    <w:bottom w:val="none" w:sz="0" w:space="0" w:color="auto"/>
                    <w:right w:val="none" w:sz="0" w:space="0" w:color="auto"/>
                  </w:divBdr>
                  <w:divsChild>
                    <w:div w:id="2132478661">
                      <w:marLeft w:val="0"/>
                      <w:marRight w:val="0"/>
                      <w:marTop w:val="0"/>
                      <w:marBottom w:val="0"/>
                      <w:divBdr>
                        <w:top w:val="none" w:sz="0" w:space="0" w:color="auto"/>
                        <w:left w:val="none" w:sz="0" w:space="0" w:color="auto"/>
                        <w:bottom w:val="none" w:sz="0" w:space="0" w:color="auto"/>
                        <w:right w:val="none" w:sz="0" w:space="0" w:color="auto"/>
                      </w:divBdr>
                      <w:divsChild>
                        <w:div w:id="34082323">
                          <w:marLeft w:val="0"/>
                          <w:marRight w:val="0"/>
                          <w:marTop w:val="0"/>
                          <w:marBottom w:val="0"/>
                          <w:divBdr>
                            <w:top w:val="none" w:sz="0" w:space="0" w:color="auto"/>
                            <w:left w:val="none" w:sz="0" w:space="0" w:color="auto"/>
                            <w:bottom w:val="none" w:sz="0" w:space="0" w:color="auto"/>
                            <w:right w:val="none" w:sz="0" w:space="0" w:color="auto"/>
                          </w:divBdr>
                          <w:divsChild>
                            <w:div w:id="1579095755">
                              <w:marLeft w:val="0"/>
                              <w:marRight w:val="0"/>
                              <w:marTop w:val="0"/>
                              <w:marBottom w:val="0"/>
                              <w:divBdr>
                                <w:top w:val="none" w:sz="0" w:space="0" w:color="auto"/>
                                <w:left w:val="none" w:sz="0" w:space="0" w:color="auto"/>
                                <w:bottom w:val="none" w:sz="0" w:space="0" w:color="auto"/>
                                <w:right w:val="none" w:sz="0" w:space="0" w:color="auto"/>
                              </w:divBdr>
                              <w:divsChild>
                                <w:div w:id="985745956">
                                  <w:marLeft w:val="0"/>
                                  <w:marRight w:val="0"/>
                                  <w:marTop w:val="0"/>
                                  <w:marBottom w:val="0"/>
                                  <w:divBdr>
                                    <w:top w:val="none" w:sz="0" w:space="0" w:color="auto"/>
                                    <w:left w:val="none" w:sz="0" w:space="0" w:color="auto"/>
                                    <w:bottom w:val="none" w:sz="0" w:space="0" w:color="auto"/>
                                    <w:right w:val="none" w:sz="0" w:space="0" w:color="auto"/>
                                  </w:divBdr>
                                  <w:divsChild>
                                    <w:div w:id="817722651">
                                      <w:marLeft w:val="0"/>
                                      <w:marRight w:val="0"/>
                                      <w:marTop w:val="0"/>
                                      <w:marBottom w:val="0"/>
                                      <w:divBdr>
                                        <w:top w:val="none" w:sz="0" w:space="0" w:color="auto"/>
                                        <w:left w:val="none" w:sz="0" w:space="0" w:color="auto"/>
                                        <w:bottom w:val="none" w:sz="0" w:space="0" w:color="auto"/>
                                        <w:right w:val="none" w:sz="0" w:space="0" w:color="auto"/>
                                      </w:divBdr>
                                      <w:divsChild>
                                        <w:div w:id="1865710178">
                                          <w:marLeft w:val="-150"/>
                                          <w:marRight w:val="-150"/>
                                          <w:marTop w:val="0"/>
                                          <w:marBottom w:val="0"/>
                                          <w:divBdr>
                                            <w:top w:val="none" w:sz="0" w:space="0" w:color="auto"/>
                                            <w:left w:val="none" w:sz="0" w:space="0" w:color="auto"/>
                                            <w:bottom w:val="none" w:sz="0" w:space="0" w:color="auto"/>
                                            <w:right w:val="none" w:sz="0" w:space="0" w:color="auto"/>
                                          </w:divBdr>
                                          <w:divsChild>
                                            <w:div w:id="1686785149">
                                              <w:marLeft w:val="0"/>
                                              <w:marRight w:val="0"/>
                                              <w:marTop w:val="0"/>
                                              <w:marBottom w:val="0"/>
                                              <w:divBdr>
                                                <w:top w:val="none" w:sz="0" w:space="0" w:color="auto"/>
                                                <w:left w:val="none" w:sz="0" w:space="0" w:color="auto"/>
                                                <w:bottom w:val="none" w:sz="0" w:space="0" w:color="auto"/>
                                                <w:right w:val="none" w:sz="0" w:space="0" w:color="auto"/>
                                              </w:divBdr>
                                              <w:divsChild>
                                                <w:div w:id="1717508490">
                                                  <w:marLeft w:val="0"/>
                                                  <w:marRight w:val="0"/>
                                                  <w:marTop w:val="0"/>
                                                  <w:marBottom w:val="0"/>
                                                  <w:divBdr>
                                                    <w:top w:val="none" w:sz="0" w:space="0" w:color="auto"/>
                                                    <w:left w:val="none" w:sz="0" w:space="0" w:color="auto"/>
                                                    <w:bottom w:val="none" w:sz="0" w:space="0" w:color="auto"/>
                                                    <w:right w:val="none" w:sz="0" w:space="0" w:color="auto"/>
                                                  </w:divBdr>
                                                  <w:divsChild>
                                                    <w:div w:id="944533314">
                                                      <w:marLeft w:val="0"/>
                                                      <w:marRight w:val="0"/>
                                                      <w:marTop w:val="0"/>
                                                      <w:marBottom w:val="0"/>
                                                      <w:divBdr>
                                                        <w:top w:val="none" w:sz="0" w:space="0" w:color="auto"/>
                                                        <w:left w:val="none" w:sz="0" w:space="0" w:color="auto"/>
                                                        <w:bottom w:val="none" w:sz="0" w:space="0" w:color="auto"/>
                                                        <w:right w:val="none" w:sz="0" w:space="0" w:color="auto"/>
                                                      </w:divBdr>
                                                      <w:divsChild>
                                                        <w:div w:id="941843127">
                                                          <w:marLeft w:val="0"/>
                                                          <w:marRight w:val="0"/>
                                                          <w:marTop w:val="0"/>
                                                          <w:marBottom w:val="0"/>
                                                          <w:divBdr>
                                                            <w:top w:val="none" w:sz="0" w:space="0" w:color="auto"/>
                                                            <w:left w:val="none" w:sz="0" w:space="0" w:color="auto"/>
                                                            <w:bottom w:val="none" w:sz="0" w:space="0" w:color="auto"/>
                                                            <w:right w:val="none" w:sz="0" w:space="0" w:color="auto"/>
                                                          </w:divBdr>
                                                          <w:divsChild>
                                                            <w:div w:id="663238805">
                                                              <w:marLeft w:val="0"/>
                                                              <w:marRight w:val="0"/>
                                                              <w:marTop w:val="0"/>
                                                              <w:marBottom w:val="0"/>
                                                              <w:divBdr>
                                                                <w:top w:val="none" w:sz="0" w:space="0" w:color="auto"/>
                                                                <w:left w:val="none" w:sz="0" w:space="0" w:color="auto"/>
                                                                <w:bottom w:val="none" w:sz="0" w:space="0" w:color="auto"/>
                                                                <w:right w:val="none" w:sz="0" w:space="0" w:color="auto"/>
                                                              </w:divBdr>
                                                              <w:divsChild>
                                                                <w:div w:id="1686666466">
                                                                  <w:marLeft w:val="0"/>
                                                                  <w:marRight w:val="0"/>
                                                                  <w:marTop w:val="0"/>
                                                                  <w:marBottom w:val="0"/>
                                                                  <w:divBdr>
                                                                    <w:top w:val="none" w:sz="0" w:space="0" w:color="auto"/>
                                                                    <w:left w:val="none" w:sz="0" w:space="0" w:color="auto"/>
                                                                    <w:bottom w:val="none" w:sz="0" w:space="0" w:color="auto"/>
                                                                    <w:right w:val="none" w:sz="0" w:space="0" w:color="auto"/>
                                                                  </w:divBdr>
                                                                  <w:divsChild>
                                                                    <w:div w:id="374618512">
                                                                      <w:marLeft w:val="0"/>
                                                                      <w:marRight w:val="0"/>
                                                                      <w:marTop w:val="0"/>
                                                                      <w:marBottom w:val="0"/>
                                                                      <w:divBdr>
                                                                        <w:top w:val="none" w:sz="0" w:space="0" w:color="auto"/>
                                                                        <w:left w:val="none" w:sz="0" w:space="0" w:color="auto"/>
                                                                        <w:bottom w:val="none" w:sz="0" w:space="0" w:color="auto"/>
                                                                        <w:right w:val="none" w:sz="0" w:space="0" w:color="auto"/>
                                                                      </w:divBdr>
                                                                      <w:divsChild>
                                                                        <w:div w:id="1162353536">
                                                                          <w:marLeft w:val="-225"/>
                                                                          <w:marRight w:val="-225"/>
                                                                          <w:marTop w:val="0"/>
                                                                          <w:marBottom w:val="0"/>
                                                                          <w:divBdr>
                                                                            <w:top w:val="none" w:sz="0" w:space="0" w:color="auto"/>
                                                                            <w:left w:val="none" w:sz="0" w:space="0" w:color="auto"/>
                                                                            <w:bottom w:val="none" w:sz="0" w:space="0" w:color="auto"/>
                                                                            <w:right w:val="none" w:sz="0" w:space="0" w:color="auto"/>
                                                                          </w:divBdr>
                                                                          <w:divsChild>
                                                                            <w:div w:id="182493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873064">
      <w:bodyDiv w:val="1"/>
      <w:marLeft w:val="0"/>
      <w:marRight w:val="0"/>
      <w:marTop w:val="0"/>
      <w:marBottom w:val="0"/>
      <w:divBdr>
        <w:top w:val="none" w:sz="0" w:space="0" w:color="auto"/>
        <w:left w:val="none" w:sz="0" w:space="0" w:color="auto"/>
        <w:bottom w:val="none" w:sz="0" w:space="0" w:color="auto"/>
        <w:right w:val="none" w:sz="0" w:space="0" w:color="auto"/>
      </w:divBdr>
      <w:divsChild>
        <w:div w:id="308437397">
          <w:marLeft w:val="0"/>
          <w:marRight w:val="0"/>
          <w:marTop w:val="0"/>
          <w:marBottom w:val="0"/>
          <w:divBdr>
            <w:top w:val="none" w:sz="0" w:space="0" w:color="auto"/>
            <w:left w:val="none" w:sz="0" w:space="0" w:color="auto"/>
            <w:bottom w:val="none" w:sz="0" w:space="0" w:color="auto"/>
            <w:right w:val="none" w:sz="0" w:space="0" w:color="auto"/>
          </w:divBdr>
          <w:divsChild>
            <w:div w:id="2118018165">
              <w:marLeft w:val="0"/>
              <w:marRight w:val="0"/>
              <w:marTop w:val="0"/>
              <w:marBottom w:val="0"/>
              <w:divBdr>
                <w:top w:val="none" w:sz="0" w:space="0" w:color="auto"/>
                <w:left w:val="none" w:sz="0" w:space="0" w:color="auto"/>
                <w:bottom w:val="none" w:sz="0" w:space="0" w:color="auto"/>
                <w:right w:val="none" w:sz="0" w:space="0" w:color="auto"/>
              </w:divBdr>
              <w:divsChild>
                <w:div w:id="323440385">
                  <w:marLeft w:val="0"/>
                  <w:marRight w:val="0"/>
                  <w:marTop w:val="0"/>
                  <w:marBottom w:val="0"/>
                  <w:divBdr>
                    <w:top w:val="none" w:sz="0" w:space="0" w:color="auto"/>
                    <w:left w:val="none" w:sz="0" w:space="0" w:color="auto"/>
                    <w:bottom w:val="none" w:sz="0" w:space="0" w:color="auto"/>
                    <w:right w:val="none" w:sz="0" w:space="0" w:color="auto"/>
                  </w:divBdr>
                  <w:divsChild>
                    <w:div w:id="450978753">
                      <w:marLeft w:val="0"/>
                      <w:marRight w:val="0"/>
                      <w:marTop w:val="0"/>
                      <w:marBottom w:val="0"/>
                      <w:divBdr>
                        <w:top w:val="none" w:sz="0" w:space="0" w:color="auto"/>
                        <w:left w:val="none" w:sz="0" w:space="0" w:color="auto"/>
                        <w:bottom w:val="none" w:sz="0" w:space="0" w:color="auto"/>
                        <w:right w:val="none" w:sz="0" w:space="0" w:color="auto"/>
                      </w:divBdr>
                      <w:divsChild>
                        <w:div w:id="2086995429">
                          <w:marLeft w:val="0"/>
                          <w:marRight w:val="0"/>
                          <w:marTop w:val="0"/>
                          <w:marBottom w:val="0"/>
                          <w:divBdr>
                            <w:top w:val="none" w:sz="0" w:space="0" w:color="auto"/>
                            <w:left w:val="none" w:sz="0" w:space="0" w:color="auto"/>
                            <w:bottom w:val="none" w:sz="0" w:space="0" w:color="auto"/>
                            <w:right w:val="none" w:sz="0" w:space="0" w:color="auto"/>
                          </w:divBdr>
                          <w:divsChild>
                            <w:div w:id="1589847736">
                              <w:marLeft w:val="0"/>
                              <w:marRight w:val="0"/>
                              <w:marTop w:val="0"/>
                              <w:marBottom w:val="0"/>
                              <w:divBdr>
                                <w:top w:val="none" w:sz="0" w:space="0" w:color="auto"/>
                                <w:left w:val="none" w:sz="0" w:space="0" w:color="auto"/>
                                <w:bottom w:val="none" w:sz="0" w:space="0" w:color="auto"/>
                                <w:right w:val="none" w:sz="0" w:space="0" w:color="auto"/>
                              </w:divBdr>
                              <w:divsChild>
                                <w:div w:id="1550024425">
                                  <w:marLeft w:val="0"/>
                                  <w:marRight w:val="0"/>
                                  <w:marTop w:val="0"/>
                                  <w:marBottom w:val="0"/>
                                  <w:divBdr>
                                    <w:top w:val="none" w:sz="0" w:space="0" w:color="auto"/>
                                    <w:left w:val="none" w:sz="0" w:space="0" w:color="auto"/>
                                    <w:bottom w:val="none" w:sz="0" w:space="0" w:color="auto"/>
                                    <w:right w:val="none" w:sz="0" w:space="0" w:color="auto"/>
                                  </w:divBdr>
                                  <w:divsChild>
                                    <w:div w:id="1171606616">
                                      <w:marLeft w:val="0"/>
                                      <w:marRight w:val="0"/>
                                      <w:marTop w:val="0"/>
                                      <w:marBottom w:val="0"/>
                                      <w:divBdr>
                                        <w:top w:val="none" w:sz="0" w:space="0" w:color="auto"/>
                                        <w:left w:val="none" w:sz="0" w:space="0" w:color="auto"/>
                                        <w:bottom w:val="none" w:sz="0" w:space="0" w:color="auto"/>
                                        <w:right w:val="none" w:sz="0" w:space="0" w:color="auto"/>
                                      </w:divBdr>
                                      <w:divsChild>
                                        <w:div w:id="1890536045">
                                          <w:marLeft w:val="-150"/>
                                          <w:marRight w:val="-150"/>
                                          <w:marTop w:val="0"/>
                                          <w:marBottom w:val="0"/>
                                          <w:divBdr>
                                            <w:top w:val="none" w:sz="0" w:space="0" w:color="auto"/>
                                            <w:left w:val="none" w:sz="0" w:space="0" w:color="auto"/>
                                            <w:bottom w:val="none" w:sz="0" w:space="0" w:color="auto"/>
                                            <w:right w:val="none" w:sz="0" w:space="0" w:color="auto"/>
                                          </w:divBdr>
                                          <w:divsChild>
                                            <w:div w:id="405958810">
                                              <w:marLeft w:val="0"/>
                                              <w:marRight w:val="0"/>
                                              <w:marTop w:val="0"/>
                                              <w:marBottom w:val="0"/>
                                              <w:divBdr>
                                                <w:top w:val="none" w:sz="0" w:space="0" w:color="auto"/>
                                                <w:left w:val="none" w:sz="0" w:space="0" w:color="auto"/>
                                                <w:bottom w:val="none" w:sz="0" w:space="0" w:color="auto"/>
                                                <w:right w:val="none" w:sz="0" w:space="0" w:color="auto"/>
                                              </w:divBdr>
                                              <w:divsChild>
                                                <w:div w:id="1913808006">
                                                  <w:marLeft w:val="0"/>
                                                  <w:marRight w:val="0"/>
                                                  <w:marTop w:val="0"/>
                                                  <w:marBottom w:val="0"/>
                                                  <w:divBdr>
                                                    <w:top w:val="none" w:sz="0" w:space="0" w:color="auto"/>
                                                    <w:left w:val="none" w:sz="0" w:space="0" w:color="auto"/>
                                                    <w:bottom w:val="none" w:sz="0" w:space="0" w:color="auto"/>
                                                    <w:right w:val="none" w:sz="0" w:space="0" w:color="auto"/>
                                                  </w:divBdr>
                                                  <w:divsChild>
                                                    <w:div w:id="357463818">
                                                      <w:marLeft w:val="0"/>
                                                      <w:marRight w:val="0"/>
                                                      <w:marTop w:val="0"/>
                                                      <w:marBottom w:val="0"/>
                                                      <w:divBdr>
                                                        <w:top w:val="none" w:sz="0" w:space="0" w:color="auto"/>
                                                        <w:left w:val="none" w:sz="0" w:space="0" w:color="auto"/>
                                                        <w:bottom w:val="none" w:sz="0" w:space="0" w:color="auto"/>
                                                        <w:right w:val="none" w:sz="0" w:space="0" w:color="auto"/>
                                                      </w:divBdr>
                                                      <w:divsChild>
                                                        <w:div w:id="234555029">
                                                          <w:marLeft w:val="0"/>
                                                          <w:marRight w:val="0"/>
                                                          <w:marTop w:val="0"/>
                                                          <w:marBottom w:val="0"/>
                                                          <w:divBdr>
                                                            <w:top w:val="none" w:sz="0" w:space="0" w:color="auto"/>
                                                            <w:left w:val="none" w:sz="0" w:space="0" w:color="auto"/>
                                                            <w:bottom w:val="none" w:sz="0" w:space="0" w:color="auto"/>
                                                            <w:right w:val="none" w:sz="0" w:space="0" w:color="auto"/>
                                                          </w:divBdr>
                                                          <w:divsChild>
                                                            <w:div w:id="794639094">
                                                              <w:marLeft w:val="0"/>
                                                              <w:marRight w:val="0"/>
                                                              <w:marTop w:val="0"/>
                                                              <w:marBottom w:val="0"/>
                                                              <w:divBdr>
                                                                <w:top w:val="none" w:sz="0" w:space="0" w:color="auto"/>
                                                                <w:left w:val="none" w:sz="0" w:space="0" w:color="auto"/>
                                                                <w:bottom w:val="none" w:sz="0" w:space="0" w:color="auto"/>
                                                                <w:right w:val="none" w:sz="0" w:space="0" w:color="auto"/>
                                                              </w:divBdr>
                                                              <w:divsChild>
                                                                <w:div w:id="1906522100">
                                                                  <w:marLeft w:val="0"/>
                                                                  <w:marRight w:val="0"/>
                                                                  <w:marTop w:val="0"/>
                                                                  <w:marBottom w:val="0"/>
                                                                  <w:divBdr>
                                                                    <w:top w:val="none" w:sz="0" w:space="0" w:color="auto"/>
                                                                    <w:left w:val="none" w:sz="0" w:space="0" w:color="auto"/>
                                                                    <w:bottom w:val="none" w:sz="0" w:space="0" w:color="auto"/>
                                                                    <w:right w:val="none" w:sz="0" w:space="0" w:color="auto"/>
                                                                  </w:divBdr>
                                                                  <w:divsChild>
                                                                    <w:div w:id="1520047172">
                                                                      <w:marLeft w:val="0"/>
                                                                      <w:marRight w:val="0"/>
                                                                      <w:marTop w:val="0"/>
                                                                      <w:marBottom w:val="0"/>
                                                                      <w:divBdr>
                                                                        <w:top w:val="none" w:sz="0" w:space="0" w:color="auto"/>
                                                                        <w:left w:val="none" w:sz="0" w:space="0" w:color="auto"/>
                                                                        <w:bottom w:val="none" w:sz="0" w:space="0" w:color="auto"/>
                                                                        <w:right w:val="none" w:sz="0" w:space="0" w:color="auto"/>
                                                                      </w:divBdr>
                                                                      <w:divsChild>
                                                                        <w:div w:id="1098065074">
                                                                          <w:marLeft w:val="-225"/>
                                                                          <w:marRight w:val="-225"/>
                                                                          <w:marTop w:val="0"/>
                                                                          <w:marBottom w:val="0"/>
                                                                          <w:divBdr>
                                                                            <w:top w:val="none" w:sz="0" w:space="0" w:color="auto"/>
                                                                            <w:left w:val="none" w:sz="0" w:space="0" w:color="auto"/>
                                                                            <w:bottom w:val="none" w:sz="0" w:space="0" w:color="auto"/>
                                                                            <w:right w:val="none" w:sz="0" w:space="0" w:color="auto"/>
                                                                          </w:divBdr>
                                                                          <w:divsChild>
                                                                            <w:div w:id="130916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497917">
      <w:bodyDiv w:val="1"/>
      <w:marLeft w:val="0"/>
      <w:marRight w:val="0"/>
      <w:marTop w:val="0"/>
      <w:marBottom w:val="0"/>
      <w:divBdr>
        <w:top w:val="none" w:sz="0" w:space="0" w:color="auto"/>
        <w:left w:val="none" w:sz="0" w:space="0" w:color="auto"/>
        <w:bottom w:val="none" w:sz="0" w:space="0" w:color="auto"/>
        <w:right w:val="none" w:sz="0" w:space="0" w:color="auto"/>
      </w:divBdr>
    </w:div>
    <w:div w:id="675113049">
      <w:bodyDiv w:val="1"/>
      <w:marLeft w:val="0"/>
      <w:marRight w:val="0"/>
      <w:marTop w:val="0"/>
      <w:marBottom w:val="0"/>
      <w:divBdr>
        <w:top w:val="none" w:sz="0" w:space="0" w:color="auto"/>
        <w:left w:val="none" w:sz="0" w:space="0" w:color="auto"/>
        <w:bottom w:val="none" w:sz="0" w:space="0" w:color="auto"/>
        <w:right w:val="none" w:sz="0" w:space="0" w:color="auto"/>
      </w:divBdr>
    </w:div>
    <w:div w:id="675309932">
      <w:bodyDiv w:val="1"/>
      <w:marLeft w:val="0"/>
      <w:marRight w:val="0"/>
      <w:marTop w:val="0"/>
      <w:marBottom w:val="0"/>
      <w:divBdr>
        <w:top w:val="none" w:sz="0" w:space="0" w:color="auto"/>
        <w:left w:val="none" w:sz="0" w:space="0" w:color="auto"/>
        <w:bottom w:val="none" w:sz="0" w:space="0" w:color="auto"/>
        <w:right w:val="none" w:sz="0" w:space="0" w:color="auto"/>
      </w:divBdr>
    </w:div>
    <w:div w:id="675768407">
      <w:bodyDiv w:val="1"/>
      <w:marLeft w:val="0"/>
      <w:marRight w:val="0"/>
      <w:marTop w:val="0"/>
      <w:marBottom w:val="0"/>
      <w:divBdr>
        <w:top w:val="none" w:sz="0" w:space="0" w:color="auto"/>
        <w:left w:val="none" w:sz="0" w:space="0" w:color="auto"/>
        <w:bottom w:val="none" w:sz="0" w:space="0" w:color="auto"/>
        <w:right w:val="none" w:sz="0" w:space="0" w:color="auto"/>
      </w:divBdr>
    </w:div>
    <w:div w:id="675772347">
      <w:bodyDiv w:val="1"/>
      <w:marLeft w:val="0"/>
      <w:marRight w:val="0"/>
      <w:marTop w:val="0"/>
      <w:marBottom w:val="0"/>
      <w:divBdr>
        <w:top w:val="none" w:sz="0" w:space="0" w:color="auto"/>
        <w:left w:val="none" w:sz="0" w:space="0" w:color="auto"/>
        <w:bottom w:val="none" w:sz="0" w:space="0" w:color="auto"/>
        <w:right w:val="none" w:sz="0" w:space="0" w:color="auto"/>
      </w:divBdr>
    </w:div>
    <w:div w:id="676155533">
      <w:bodyDiv w:val="1"/>
      <w:marLeft w:val="0"/>
      <w:marRight w:val="0"/>
      <w:marTop w:val="0"/>
      <w:marBottom w:val="0"/>
      <w:divBdr>
        <w:top w:val="none" w:sz="0" w:space="0" w:color="auto"/>
        <w:left w:val="none" w:sz="0" w:space="0" w:color="auto"/>
        <w:bottom w:val="none" w:sz="0" w:space="0" w:color="auto"/>
        <w:right w:val="none" w:sz="0" w:space="0" w:color="auto"/>
      </w:divBdr>
    </w:div>
    <w:div w:id="676690452">
      <w:bodyDiv w:val="1"/>
      <w:marLeft w:val="0"/>
      <w:marRight w:val="0"/>
      <w:marTop w:val="0"/>
      <w:marBottom w:val="0"/>
      <w:divBdr>
        <w:top w:val="none" w:sz="0" w:space="0" w:color="auto"/>
        <w:left w:val="none" w:sz="0" w:space="0" w:color="auto"/>
        <w:bottom w:val="none" w:sz="0" w:space="0" w:color="auto"/>
        <w:right w:val="none" w:sz="0" w:space="0" w:color="auto"/>
      </w:divBdr>
    </w:div>
    <w:div w:id="676885639">
      <w:bodyDiv w:val="1"/>
      <w:marLeft w:val="0"/>
      <w:marRight w:val="0"/>
      <w:marTop w:val="0"/>
      <w:marBottom w:val="0"/>
      <w:divBdr>
        <w:top w:val="none" w:sz="0" w:space="0" w:color="auto"/>
        <w:left w:val="none" w:sz="0" w:space="0" w:color="auto"/>
        <w:bottom w:val="none" w:sz="0" w:space="0" w:color="auto"/>
        <w:right w:val="none" w:sz="0" w:space="0" w:color="auto"/>
      </w:divBdr>
      <w:divsChild>
        <w:div w:id="228228893">
          <w:marLeft w:val="0"/>
          <w:marRight w:val="0"/>
          <w:marTop w:val="0"/>
          <w:marBottom w:val="0"/>
          <w:divBdr>
            <w:top w:val="none" w:sz="0" w:space="0" w:color="auto"/>
            <w:left w:val="none" w:sz="0" w:space="0" w:color="auto"/>
            <w:bottom w:val="none" w:sz="0" w:space="0" w:color="auto"/>
            <w:right w:val="none" w:sz="0" w:space="0" w:color="auto"/>
          </w:divBdr>
          <w:divsChild>
            <w:div w:id="1719209768">
              <w:marLeft w:val="0"/>
              <w:marRight w:val="0"/>
              <w:marTop w:val="0"/>
              <w:marBottom w:val="0"/>
              <w:divBdr>
                <w:top w:val="none" w:sz="0" w:space="0" w:color="auto"/>
                <w:left w:val="none" w:sz="0" w:space="0" w:color="auto"/>
                <w:bottom w:val="none" w:sz="0" w:space="0" w:color="auto"/>
                <w:right w:val="none" w:sz="0" w:space="0" w:color="auto"/>
              </w:divBdr>
              <w:divsChild>
                <w:div w:id="103158131">
                  <w:marLeft w:val="0"/>
                  <w:marRight w:val="0"/>
                  <w:marTop w:val="0"/>
                  <w:marBottom w:val="0"/>
                  <w:divBdr>
                    <w:top w:val="none" w:sz="0" w:space="0" w:color="auto"/>
                    <w:left w:val="none" w:sz="0" w:space="0" w:color="auto"/>
                    <w:bottom w:val="none" w:sz="0" w:space="0" w:color="auto"/>
                    <w:right w:val="none" w:sz="0" w:space="0" w:color="auto"/>
                  </w:divBdr>
                  <w:divsChild>
                    <w:div w:id="999313203">
                      <w:marLeft w:val="0"/>
                      <w:marRight w:val="0"/>
                      <w:marTop w:val="0"/>
                      <w:marBottom w:val="0"/>
                      <w:divBdr>
                        <w:top w:val="none" w:sz="0" w:space="0" w:color="auto"/>
                        <w:left w:val="none" w:sz="0" w:space="0" w:color="auto"/>
                        <w:bottom w:val="none" w:sz="0" w:space="0" w:color="auto"/>
                        <w:right w:val="none" w:sz="0" w:space="0" w:color="auto"/>
                      </w:divBdr>
                      <w:divsChild>
                        <w:div w:id="1088311170">
                          <w:marLeft w:val="0"/>
                          <w:marRight w:val="0"/>
                          <w:marTop w:val="0"/>
                          <w:marBottom w:val="0"/>
                          <w:divBdr>
                            <w:top w:val="none" w:sz="0" w:space="0" w:color="auto"/>
                            <w:left w:val="none" w:sz="0" w:space="0" w:color="auto"/>
                            <w:bottom w:val="none" w:sz="0" w:space="0" w:color="auto"/>
                            <w:right w:val="none" w:sz="0" w:space="0" w:color="auto"/>
                          </w:divBdr>
                          <w:divsChild>
                            <w:div w:id="292253906">
                              <w:marLeft w:val="0"/>
                              <w:marRight w:val="0"/>
                              <w:marTop w:val="0"/>
                              <w:marBottom w:val="0"/>
                              <w:divBdr>
                                <w:top w:val="none" w:sz="0" w:space="0" w:color="auto"/>
                                <w:left w:val="none" w:sz="0" w:space="0" w:color="auto"/>
                                <w:bottom w:val="none" w:sz="0" w:space="0" w:color="auto"/>
                                <w:right w:val="none" w:sz="0" w:space="0" w:color="auto"/>
                              </w:divBdr>
                              <w:divsChild>
                                <w:div w:id="1525250274">
                                  <w:marLeft w:val="0"/>
                                  <w:marRight w:val="0"/>
                                  <w:marTop w:val="0"/>
                                  <w:marBottom w:val="0"/>
                                  <w:divBdr>
                                    <w:top w:val="none" w:sz="0" w:space="0" w:color="auto"/>
                                    <w:left w:val="none" w:sz="0" w:space="0" w:color="auto"/>
                                    <w:bottom w:val="none" w:sz="0" w:space="0" w:color="auto"/>
                                    <w:right w:val="none" w:sz="0" w:space="0" w:color="auto"/>
                                  </w:divBdr>
                                  <w:divsChild>
                                    <w:div w:id="31197560">
                                      <w:marLeft w:val="0"/>
                                      <w:marRight w:val="0"/>
                                      <w:marTop w:val="0"/>
                                      <w:marBottom w:val="0"/>
                                      <w:divBdr>
                                        <w:top w:val="none" w:sz="0" w:space="0" w:color="auto"/>
                                        <w:left w:val="none" w:sz="0" w:space="0" w:color="auto"/>
                                        <w:bottom w:val="none" w:sz="0" w:space="0" w:color="auto"/>
                                        <w:right w:val="none" w:sz="0" w:space="0" w:color="auto"/>
                                      </w:divBdr>
                                      <w:divsChild>
                                        <w:div w:id="235748256">
                                          <w:marLeft w:val="-150"/>
                                          <w:marRight w:val="-150"/>
                                          <w:marTop w:val="0"/>
                                          <w:marBottom w:val="0"/>
                                          <w:divBdr>
                                            <w:top w:val="none" w:sz="0" w:space="0" w:color="auto"/>
                                            <w:left w:val="none" w:sz="0" w:space="0" w:color="auto"/>
                                            <w:bottom w:val="none" w:sz="0" w:space="0" w:color="auto"/>
                                            <w:right w:val="none" w:sz="0" w:space="0" w:color="auto"/>
                                          </w:divBdr>
                                          <w:divsChild>
                                            <w:div w:id="1986465640">
                                              <w:marLeft w:val="0"/>
                                              <w:marRight w:val="0"/>
                                              <w:marTop w:val="0"/>
                                              <w:marBottom w:val="0"/>
                                              <w:divBdr>
                                                <w:top w:val="none" w:sz="0" w:space="0" w:color="auto"/>
                                                <w:left w:val="none" w:sz="0" w:space="0" w:color="auto"/>
                                                <w:bottom w:val="none" w:sz="0" w:space="0" w:color="auto"/>
                                                <w:right w:val="none" w:sz="0" w:space="0" w:color="auto"/>
                                              </w:divBdr>
                                              <w:divsChild>
                                                <w:div w:id="1526401812">
                                                  <w:marLeft w:val="0"/>
                                                  <w:marRight w:val="0"/>
                                                  <w:marTop w:val="0"/>
                                                  <w:marBottom w:val="0"/>
                                                  <w:divBdr>
                                                    <w:top w:val="none" w:sz="0" w:space="0" w:color="auto"/>
                                                    <w:left w:val="none" w:sz="0" w:space="0" w:color="auto"/>
                                                    <w:bottom w:val="none" w:sz="0" w:space="0" w:color="auto"/>
                                                    <w:right w:val="none" w:sz="0" w:space="0" w:color="auto"/>
                                                  </w:divBdr>
                                                  <w:divsChild>
                                                    <w:div w:id="980691019">
                                                      <w:marLeft w:val="0"/>
                                                      <w:marRight w:val="0"/>
                                                      <w:marTop w:val="0"/>
                                                      <w:marBottom w:val="0"/>
                                                      <w:divBdr>
                                                        <w:top w:val="none" w:sz="0" w:space="0" w:color="auto"/>
                                                        <w:left w:val="none" w:sz="0" w:space="0" w:color="auto"/>
                                                        <w:bottom w:val="none" w:sz="0" w:space="0" w:color="auto"/>
                                                        <w:right w:val="none" w:sz="0" w:space="0" w:color="auto"/>
                                                      </w:divBdr>
                                                      <w:divsChild>
                                                        <w:div w:id="1721711715">
                                                          <w:marLeft w:val="0"/>
                                                          <w:marRight w:val="0"/>
                                                          <w:marTop w:val="0"/>
                                                          <w:marBottom w:val="0"/>
                                                          <w:divBdr>
                                                            <w:top w:val="none" w:sz="0" w:space="0" w:color="auto"/>
                                                            <w:left w:val="none" w:sz="0" w:space="0" w:color="auto"/>
                                                            <w:bottom w:val="none" w:sz="0" w:space="0" w:color="auto"/>
                                                            <w:right w:val="none" w:sz="0" w:space="0" w:color="auto"/>
                                                          </w:divBdr>
                                                          <w:divsChild>
                                                            <w:div w:id="413405615">
                                                              <w:marLeft w:val="0"/>
                                                              <w:marRight w:val="0"/>
                                                              <w:marTop w:val="0"/>
                                                              <w:marBottom w:val="0"/>
                                                              <w:divBdr>
                                                                <w:top w:val="none" w:sz="0" w:space="0" w:color="auto"/>
                                                                <w:left w:val="none" w:sz="0" w:space="0" w:color="auto"/>
                                                                <w:bottom w:val="none" w:sz="0" w:space="0" w:color="auto"/>
                                                                <w:right w:val="none" w:sz="0" w:space="0" w:color="auto"/>
                                                              </w:divBdr>
                                                              <w:divsChild>
                                                                <w:div w:id="298921311">
                                                                  <w:marLeft w:val="0"/>
                                                                  <w:marRight w:val="0"/>
                                                                  <w:marTop w:val="0"/>
                                                                  <w:marBottom w:val="0"/>
                                                                  <w:divBdr>
                                                                    <w:top w:val="none" w:sz="0" w:space="0" w:color="auto"/>
                                                                    <w:left w:val="none" w:sz="0" w:space="0" w:color="auto"/>
                                                                    <w:bottom w:val="none" w:sz="0" w:space="0" w:color="auto"/>
                                                                    <w:right w:val="none" w:sz="0" w:space="0" w:color="auto"/>
                                                                  </w:divBdr>
                                                                  <w:divsChild>
                                                                    <w:div w:id="79524969">
                                                                      <w:marLeft w:val="0"/>
                                                                      <w:marRight w:val="0"/>
                                                                      <w:marTop w:val="0"/>
                                                                      <w:marBottom w:val="0"/>
                                                                      <w:divBdr>
                                                                        <w:top w:val="none" w:sz="0" w:space="0" w:color="auto"/>
                                                                        <w:left w:val="none" w:sz="0" w:space="0" w:color="auto"/>
                                                                        <w:bottom w:val="none" w:sz="0" w:space="0" w:color="auto"/>
                                                                        <w:right w:val="none" w:sz="0" w:space="0" w:color="auto"/>
                                                                      </w:divBdr>
                                                                      <w:divsChild>
                                                                        <w:div w:id="1478524563">
                                                                          <w:marLeft w:val="-225"/>
                                                                          <w:marRight w:val="-225"/>
                                                                          <w:marTop w:val="0"/>
                                                                          <w:marBottom w:val="0"/>
                                                                          <w:divBdr>
                                                                            <w:top w:val="none" w:sz="0" w:space="0" w:color="auto"/>
                                                                            <w:left w:val="none" w:sz="0" w:space="0" w:color="auto"/>
                                                                            <w:bottom w:val="none" w:sz="0" w:space="0" w:color="auto"/>
                                                                            <w:right w:val="none" w:sz="0" w:space="0" w:color="auto"/>
                                                                          </w:divBdr>
                                                                          <w:divsChild>
                                                                            <w:div w:id="194657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776640">
      <w:bodyDiv w:val="1"/>
      <w:marLeft w:val="0"/>
      <w:marRight w:val="0"/>
      <w:marTop w:val="0"/>
      <w:marBottom w:val="0"/>
      <w:divBdr>
        <w:top w:val="none" w:sz="0" w:space="0" w:color="auto"/>
        <w:left w:val="none" w:sz="0" w:space="0" w:color="auto"/>
        <w:bottom w:val="none" w:sz="0" w:space="0" w:color="auto"/>
        <w:right w:val="none" w:sz="0" w:space="0" w:color="auto"/>
      </w:divBdr>
      <w:divsChild>
        <w:div w:id="1411852018">
          <w:marLeft w:val="0"/>
          <w:marRight w:val="0"/>
          <w:marTop w:val="0"/>
          <w:marBottom w:val="0"/>
          <w:divBdr>
            <w:top w:val="none" w:sz="0" w:space="0" w:color="auto"/>
            <w:left w:val="none" w:sz="0" w:space="0" w:color="auto"/>
            <w:bottom w:val="none" w:sz="0" w:space="0" w:color="auto"/>
            <w:right w:val="none" w:sz="0" w:space="0" w:color="auto"/>
          </w:divBdr>
          <w:divsChild>
            <w:div w:id="1528056245">
              <w:marLeft w:val="0"/>
              <w:marRight w:val="0"/>
              <w:marTop w:val="0"/>
              <w:marBottom w:val="0"/>
              <w:divBdr>
                <w:top w:val="none" w:sz="0" w:space="0" w:color="auto"/>
                <w:left w:val="none" w:sz="0" w:space="0" w:color="auto"/>
                <w:bottom w:val="none" w:sz="0" w:space="0" w:color="auto"/>
                <w:right w:val="none" w:sz="0" w:space="0" w:color="auto"/>
              </w:divBdr>
              <w:divsChild>
                <w:div w:id="572855420">
                  <w:marLeft w:val="0"/>
                  <w:marRight w:val="0"/>
                  <w:marTop w:val="0"/>
                  <w:marBottom w:val="0"/>
                  <w:divBdr>
                    <w:top w:val="none" w:sz="0" w:space="0" w:color="auto"/>
                    <w:left w:val="none" w:sz="0" w:space="0" w:color="auto"/>
                    <w:bottom w:val="none" w:sz="0" w:space="0" w:color="auto"/>
                    <w:right w:val="none" w:sz="0" w:space="0" w:color="auto"/>
                  </w:divBdr>
                  <w:divsChild>
                    <w:div w:id="1208682651">
                      <w:marLeft w:val="0"/>
                      <w:marRight w:val="0"/>
                      <w:marTop w:val="0"/>
                      <w:marBottom w:val="0"/>
                      <w:divBdr>
                        <w:top w:val="none" w:sz="0" w:space="0" w:color="auto"/>
                        <w:left w:val="none" w:sz="0" w:space="0" w:color="auto"/>
                        <w:bottom w:val="none" w:sz="0" w:space="0" w:color="auto"/>
                        <w:right w:val="none" w:sz="0" w:space="0" w:color="auto"/>
                      </w:divBdr>
                      <w:divsChild>
                        <w:div w:id="261839613">
                          <w:marLeft w:val="0"/>
                          <w:marRight w:val="0"/>
                          <w:marTop w:val="0"/>
                          <w:marBottom w:val="0"/>
                          <w:divBdr>
                            <w:top w:val="none" w:sz="0" w:space="0" w:color="auto"/>
                            <w:left w:val="none" w:sz="0" w:space="0" w:color="auto"/>
                            <w:bottom w:val="none" w:sz="0" w:space="0" w:color="auto"/>
                            <w:right w:val="none" w:sz="0" w:space="0" w:color="auto"/>
                          </w:divBdr>
                          <w:divsChild>
                            <w:div w:id="1344866789">
                              <w:marLeft w:val="0"/>
                              <w:marRight w:val="0"/>
                              <w:marTop w:val="0"/>
                              <w:marBottom w:val="0"/>
                              <w:divBdr>
                                <w:top w:val="none" w:sz="0" w:space="0" w:color="auto"/>
                                <w:left w:val="none" w:sz="0" w:space="0" w:color="auto"/>
                                <w:bottom w:val="none" w:sz="0" w:space="0" w:color="auto"/>
                                <w:right w:val="none" w:sz="0" w:space="0" w:color="auto"/>
                              </w:divBdr>
                              <w:divsChild>
                                <w:div w:id="1737049749">
                                  <w:marLeft w:val="0"/>
                                  <w:marRight w:val="0"/>
                                  <w:marTop w:val="0"/>
                                  <w:marBottom w:val="0"/>
                                  <w:divBdr>
                                    <w:top w:val="none" w:sz="0" w:space="0" w:color="auto"/>
                                    <w:left w:val="none" w:sz="0" w:space="0" w:color="auto"/>
                                    <w:bottom w:val="none" w:sz="0" w:space="0" w:color="auto"/>
                                    <w:right w:val="none" w:sz="0" w:space="0" w:color="auto"/>
                                  </w:divBdr>
                                  <w:divsChild>
                                    <w:div w:id="202252333">
                                      <w:marLeft w:val="0"/>
                                      <w:marRight w:val="0"/>
                                      <w:marTop w:val="0"/>
                                      <w:marBottom w:val="0"/>
                                      <w:divBdr>
                                        <w:top w:val="none" w:sz="0" w:space="0" w:color="auto"/>
                                        <w:left w:val="none" w:sz="0" w:space="0" w:color="auto"/>
                                        <w:bottom w:val="none" w:sz="0" w:space="0" w:color="auto"/>
                                        <w:right w:val="none" w:sz="0" w:space="0" w:color="auto"/>
                                      </w:divBdr>
                                      <w:divsChild>
                                        <w:div w:id="623585410">
                                          <w:marLeft w:val="-150"/>
                                          <w:marRight w:val="-150"/>
                                          <w:marTop w:val="0"/>
                                          <w:marBottom w:val="0"/>
                                          <w:divBdr>
                                            <w:top w:val="none" w:sz="0" w:space="0" w:color="auto"/>
                                            <w:left w:val="none" w:sz="0" w:space="0" w:color="auto"/>
                                            <w:bottom w:val="none" w:sz="0" w:space="0" w:color="auto"/>
                                            <w:right w:val="none" w:sz="0" w:space="0" w:color="auto"/>
                                          </w:divBdr>
                                          <w:divsChild>
                                            <w:div w:id="500582296">
                                              <w:marLeft w:val="0"/>
                                              <w:marRight w:val="0"/>
                                              <w:marTop w:val="0"/>
                                              <w:marBottom w:val="0"/>
                                              <w:divBdr>
                                                <w:top w:val="none" w:sz="0" w:space="0" w:color="auto"/>
                                                <w:left w:val="none" w:sz="0" w:space="0" w:color="auto"/>
                                                <w:bottom w:val="none" w:sz="0" w:space="0" w:color="auto"/>
                                                <w:right w:val="none" w:sz="0" w:space="0" w:color="auto"/>
                                              </w:divBdr>
                                              <w:divsChild>
                                                <w:div w:id="244807375">
                                                  <w:marLeft w:val="0"/>
                                                  <w:marRight w:val="0"/>
                                                  <w:marTop w:val="0"/>
                                                  <w:marBottom w:val="0"/>
                                                  <w:divBdr>
                                                    <w:top w:val="none" w:sz="0" w:space="0" w:color="auto"/>
                                                    <w:left w:val="none" w:sz="0" w:space="0" w:color="auto"/>
                                                    <w:bottom w:val="none" w:sz="0" w:space="0" w:color="auto"/>
                                                    <w:right w:val="none" w:sz="0" w:space="0" w:color="auto"/>
                                                  </w:divBdr>
                                                  <w:divsChild>
                                                    <w:div w:id="18510656">
                                                      <w:marLeft w:val="0"/>
                                                      <w:marRight w:val="0"/>
                                                      <w:marTop w:val="0"/>
                                                      <w:marBottom w:val="0"/>
                                                      <w:divBdr>
                                                        <w:top w:val="none" w:sz="0" w:space="0" w:color="auto"/>
                                                        <w:left w:val="none" w:sz="0" w:space="0" w:color="auto"/>
                                                        <w:bottom w:val="none" w:sz="0" w:space="0" w:color="auto"/>
                                                        <w:right w:val="none" w:sz="0" w:space="0" w:color="auto"/>
                                                      </w:divBdr>
                                                      <w:divsChild>
                                                        <w:div w:id="1099376192">
                                                          <w:marLeft w:val="0"/>
                                                          <w:marRight w:val="0"/>
                                                          <w:marTop w:val="0"/>
                                                          <w:marBottom w:val="0"/>
                                                          <w:divBdr>
                                                            <w:top w:val="none" w:sz="0" w:space="0" w:color="auto"/>
                                                            <w:left w:val="none" w:sz="0" w:space="0" w:color="auto"/>
                                                            <w:bottom w:val="none" w:sz="0" w:space="0" w:color="auto"/>
                                                            <w:right w:val="none" w:sz="0" w:space="0" w:color="auto"/>
                                                          </w:divBdr>
                                                          <w:divsChild>
                                                            <w:div w:id="1337147608">
                                                              <w:marLeft w:val="0"/>
                                                              <w:marRight w:val="0"/>
                                                              <w:marTop w:val="0"/>
                                                              <w:marBottom w:val="0"/>
                                                              <w:divBdr>
                                                                <w:top w:val="none" w:sz="0" w:space="0" w:color="auto"/>
                                                                <w:left w:val="none" w:sz="0" w:space="0" w:color="auto"/>
                                                                <w:bottom w:val="none" w:sz="0" w:space="0" w:color="auto"/>
                                                                <w:right w:val="none" w:sz="0" w:space="0" w:color="auto"/>
                                                              </w:divBdr>
                                                              <w:divsChild>
                                                                <w:div w:id="1003554438">
                                                                  <w:marLeft w:val="0"/>
                                                                  <w:marRight w:val="0"/>
                                                                  <w:marTop w:val="0"/>
                                                                  <w:marBottom w:val="0"/>
                                                                  <w:divBdr>
                                                                    <w:top w:val="none" w:sz="0" w:space="0" w:color="auto"/>
                                                                    <w:left w:val="none" w:sz="0" w:space="0" w:color="auto"/>
                                                                    <w:bottom w:val="none" w:sz="0" w:space="0" w:color="auto"/>
                                                                    <w:right w:val="none" w:sz="0" w:space="0" w:color="auto"/>
                                                                  </w:divBdr>
                                                                  <w:divsChild>
                                                                    <w:div w:id="1844665625">
                                                                      <w:marLeft w:val="0"/>
                                                                      <w:marRight w:val="0"/>
                                                                      <w:marTop w:val="0"/>
                                                                      <w:marBottom w:val="0"/>
                                                                      <w:divBdr>
                                                                        <w:top w:val="none" w:sz="0" w:space="0" w:color="auto"/>
                                                                        <w:left w:val="none" w:sz="0" w:space="0" w:color="auto"/>
                                                                        <w:bottom w:val="none" w:sz="0" w:space="0" w:color="auto"/>
                                                                        <w:right w:val="none" w:sz="0" w:space="0" w:color="auto"/>
                                                                      </w:divBdr>
                                                                      <w:divsChild>
                                                                        <w:div w:id="1212032776">
                                                                          <w:marLeft w:val="-225"/>
                                                                          <w:marRight w:val="-225"/>
                                                                          <w:marTop w:val="0"/>
                                                                          <w:marBottom w:val="0"/>
                                                                          <w:divBdr>
                                                                            <w:top w:val="none" w:sz="0" w:space="0" w:color="auto"/>
                                                                            <w:left w:val="none" w:sz="0" w:space="0" w:color="auto"/>
                                                                            <w:bottom w:val="none" w:sz="0" w:space="0" w:color="auto"/>
                                                                            <w:right w:val="none" w:sz="0" w:space="0" w:color="auto"/>
                                                                          </w:divBdr>
                                                                          <w:divsChild>
                                                                            <w:div w:id="13703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163005">
      <w:bodyDiv w:val="1"/>
      <w:marLeft w:val="0"/>
      <w:marRight w:val="0"/>
      <w:marTop w:val="0"/>
      <w:marBottom w:val="0"/>
      <w:divBdr>
        <w:top w:val="none" w:sz="0" w:space="0" w:color="auto"/>
        <w:left w:val="none" w:sz="0" w:space="0" w:color="auto"/>
        <w:bottom w:val="none" w:sz="0" w:space="0" w:color="auto"/>
        <w:right w:val="none" w:sz="0" w:space="0" w:color="auto"/>
      </w:divBdr>
    </w:div>
    <w:div w:id="679354715">
      <w:bodyDiv w:val="1"/>
      <w:marLeft w:val="0"/>
      <w:marRight w:val="0"/>
      <w:marTop w:val="0"/>
      <w:marBottom w:val="0"/>
      <w:divBdr>
        <w:top w:val="none" w:sz="0" w:space="0" w:color="auto"/>
        <w:left w:val="none" w:sz="0" w:space="0" w:color="auto"/>
        <w:bottom w:val="none" w:sz="0" w:space="0" w:color="auto"/>
        <w:right w:val="none" w:sz="0" w:space="0" w:color="auto"/>
      </w:divBdr>
    </w:div>
    <w:div w:id="679506953">
      <w:bodyDiv w:val="1"/>
      <w:marLeft w:val="0"/>
      <w:marRight w:val="0"/>
      <w:marTop w:val="0"/>
      <w:marBottom w:val="0"/>
      <w:divBdr>
        <w:top w:val="none" w:sz="0" w:space="0" w:color="auto"/>
        <w:left w:val="none" w:sz="0" w:space="0" w:color="auto"/>
        <w:bottom w:val="none" w:sz="0" w:space="0" w:color="auto"/>
        <w:right w:val="none" w:sz="0" w:space="0" w:color="auto"/>
      </w:divBdr>
    </w:div>
    <w:div w:id="679888934">
      <w:bodyDiv w:val="1"/>
      <w:marLeft w:val="0"/>
      <w:marRight w:val="0"/>
      <w:marTop w:val="0"/>
      <w:marBottom w:val="0"/>
      <w:divBdr>
        <w:top w:val="none" w:sz="0" w:space="0" w:color="auto"/>
        <w:left w:val="none" w:sz="0" w:space="0" w:color="auto"/>
        <w:bottom w:val="none" w:sz="0" w:space="0" w:color="auto"/>
        <w:right w:val="none" w:sz="0" w:space="0" w:color="auto"/>
      </w:divBdr>
      <w:divsChild>
        <w:div w:id="687949736">
          <w:marLeft w:val="0"/>
          <w:marRight w:val="0"/>
          <w:marTop w:val="0"/>
          <w:marBottom w:val="0"/>
          <w:divBdr>
            <w:top w:val="none" w:sz="0" w:space="0" w:color="auto"/>
            <w:left w:val="none" w:sz="0" w:space="0" w:color="auto"/>
            <w:bottom w:val="none" w:sz="0" w:space="0" w:color="auto"/>
            <w:right w:val="none" w:sz="0" w:space="0" w:color="auto"/>
          </w:divBdr>
          <w:divsChild>
            <w:div w:id="1678997203">
              <w:marLeft w:val="0"/>
              <w:marRight w:val="0"/>
              <w:marTop w:val="0"/>
              <w:marBottom w:val="0"/>
              <w:divBdr>
                <w:top w:val="none" w:sz="0" w:space="0" w:color="auto"/>
                <w:left w:val="none" w:sz="0" w:space="0" w:color="auto"/>
                <w:bottom w:val="none" w:sz="0" w:space="0" w:color="auto"/>
                <w:right w:val="none" w:sz="0" w:space="0" w:color="auto"/>
              </w:divBdr>
              <w:divsChild>
                <w:div w:id="852063513">
                  <w:marLeft w:val="0"/>
                  <w:marRight w:val="0"/>
                  <w:marTop w:val="0"/>
                  <w:marBottom w:val="0"/>
                  <w:divBdr>
                    <w:top w:val="none" w:sz="0" w:space="0" w:color="auto"/>
                    <w:left w:val="none" w:sz="0" w:space="0" w:color="auto"/>
                    <w:bottom w:val="none" w:sz="0" w:space="0" w:color="auto"/>
                    <w:right w:val="none" w:sz="0" w:space="0" w:color="auto"/>
                  </w:divBdr>
                  <w:divsChild>
                    <w:div w:id="1364552049">
                      <w:marLeft w:val="0"/>
                      <w:marRight w:val="0"/>
                      <w:marTop w:val="0"/>
                      <w:marBottom w:val="0"/>
                      <w:divBdr>
                        <w:top w:val="none" w:sz="0" w:space="0" w:color="auto"/>
                        <w:left w:val="none" w:sz="0" w:space="0" w:color="auto"/>
                        <w:bottom w:val="none" w:sz="0" w:space="0" w:color="auto"/>
                        <w:right w:val="none" w:sz="0" w:space="0" w:color="auto"/>
                      </w:divBdr>
                      <w:divsChild>
                        <w:div w:id="2010600015">
                          <w:marLeft w:val="0"/>
                          <w:marRight w:val="0"/>
                          <w:marTop w:val="0"/>
                          <w:marBottom w:val="0"/>
                          <w:divBdr>
                            <w:top w:val="none" w:sz="0" w:space="0" w:color="auto"/>
                            <w:left w:val="none" w:sz="0" w:space="0" w:color="auto"/>
                            <w:bottom w:val="none" w:sz="0" w:space="0" w:color="auto"/>
                            <w:right w:val="none" w:sz="0" w:space="0" w:color="auto"/>
                          </w:divBdr>
                          <w:divsChild>
                            <w:div w:id="823931443">
                              <w:marLeft w:val="3"/>
                              <w:marRight w:val="0"/>
                              <w:marTop w:val="0"/>
                              <w:marBottom w:val="0"/>
                              <w:divBdr>
                                <w:top w:val="none" w:sz="0" w:space="0" w:color="auto"/>
                                <w:left w:val="none" w:sz="0" w:space="0" w:color="auto"/>
                                <w:bottom w:val="none" w:sz="0" w:space="0" w:color="auto"/>
                                <w:right w:val="none" w:sz="0" w:space="0" w:color="auto"/>
                              </w:divBdr>
                              <w:divsChild>
                                <w:div w:id="1865744825">
                                  <w:marLeft w:val="0"/>
                                  <w:marRight w:val="0"/>
                                  <w:marTop w:val="0"/>
                                  <w:marBottom w:val="0"/>
                                  <w:divBdr>
                                    <w:top w:val="none" w:sz="0" w:space="0" w:color="auto"/>
                                    <w:left w:val="none" w:sz="0" w:space="0" w:color="auto"/>
                                    <w:bottom w:val="none" w:sz="0" w:space="0" w:color="auto"/>
                                    <w:right w:val="none" w:sz="0" w:space="0" w:color="auto"/>
                                  </w:divBdr>
                                  <w:divsChild>
                                    <w:div w:id="924070528">
                                      <w:marLeft w:val="0"/>
                                      <w:marRight w:val="0"/>
                                      <w:marTop w:val="0"/>
                                      <w:marBottom w:val="0"/>
                                      <w:divBdr>
                                        <w:top w:val="none" w:sz="0" w:space="0" w:color="auto"/>
                                        <w:left w:val="none" w:sz="0" w:space="0" w:color="auto"/>
                                        <w:bottom w:val="none" w:sz="0" w:space="0" w:color="auto"/>
                                        <w:right w:val="none" w:sz="0" w:space="0" w:color="auto"/>
                                      </w:divBdr>
                                      <w:divsChild>
                                        <w:div w:id="720331010">
                                          <w:marLeft w:val="0"/>
                                          <w:marRight w:val="0"/>
                                          <w:marTop w:val="0"/>
                                          <w:marBottom w:val="0"/>
                                          <w:divBdr>
                                            <w:top w:val="none" w:sz="0" w:space="0" w:color="auto"/>
                                            <w:left w:val="none" w:sz="0" w:space="0" w:color="auto"/>
                                            <w:bottom w:val="none" w:sz="0" w:space="0" w:color="auto"/>
                                            <w:right w:val="none" w:sz="0" w:space="0" w:color="auto"/>
                                          </w:divBdr>
                                          <w:divsChild>
                                            <w:div w:id="69350201">
                                              <w:marLeft w:val="0"/>
                                              <w:marRight w:val="0"/>
                                              <w:marTop w:val="0"/>
                                              <w:marBottom w:val="0"/>
                                              <w:divBdr>
                                                <w:top w:val="none" w:sz="0" w:space="0" w:color="auto"/>
                                                <w:left w:val="none" w:sz="0" w:space="0" w:color="auto"/>
                                                <w:bottom w:val="none" w:sz="0" w:space="0" w:color="auto"/>
                                                <w:right w:val="none" w:sz="0" w:space="0" w:color="auto"/>
                                              </w:divBdr>
                                              <w:divsChild>
                                                <w:div w:id="1073310914">
                                                  <w:marLeft w:val="0"/>
                                                  <w:marRight w:val="0"/>
                                                  <w:marTop w:val="0"/>
                                                  <w:marBottom w:val="0"/>
                                                  <w:divBdr>
                                                    <w:top w:val="none" w:sz="0" w:space="0" w:color="auto"/>
                                                    <w:left w:val="none" w:sz="0" w:space="0" w:color="auto"/>
                                                    <w:bottom w:val="none" w:sz="0" w:space="0" w:color="auto"/>
                                                    <w:right w:val="none" w:sz="0" w:space="0" w:color="auto"/>
                                                  </w:divBdr>
                                                  <w:divsChild>
                                                    <w:div w:id="154535067">
                                                      <w:marLeft w:val="0"/>
                                                      <w:marRight w:val="0"/>
                                                      <w:marTop w:val="0"/>
                                                      <w:marBottom w:val="0"/>
                                                      <w:divBdr>
                                                        <w:top w:val="none" w:sz="0" w:space="0" w:color="auto"/>
                                                        <w:left w:val="none" w:sz="0" w:space="0" w:color="auto"/>
                                                        <w:bottom w:val="none" w:sz="0" w:space="0" w:color="auto"/>
                                                        <w:right w:val="none" w:sz="0" w:space="0" w:color="auto"/>
                                                      </w:divBdr>
                                                      <w:divsChild>
                                                        <w:div w:id="130288514">
                                                          <w:marLeft w:val="0"/>
                                                          <w:marRight w:val="0"/>
                                                          <w:marTop w:val="0"/>
                                                          <w:marBottom w:val="0"/>
                                                          <w:divBdr>
                                                            <w:top w:val="none" w:sz="0" w:space="0" w:color="auto"/>
                                                            <w:left w:val="none" w:sz="0" w:space="0" w:color="auto"/>
                                                            <w:bottom w:val="none" w:sz="0" w:space="0" w:color="auto"/>
                                                            <w:right w:val="none" w:sz="0" w:space="0" w:color="auto"/>
                                                          </w:divBdr>
                                                          <w:divsChild>
                                                            <w:div w:id="1609393439">
                                                              <w:marLeft w:val="0"/>
                                                              <w:marRight w:val="0"/>
                                                              <w:marTop w:val="0"/>
                                                              <w:marBottom w:val="0"/>
                                                              <w:divBdr>
                                                                <w:top w:val="none" w:sz="0" w:space="0" w:color="auto"/>
                                                                <w:left w:val="none" w:sz="0" w:space="0" w:color="auto"/>
                                                                <w:bottom w:val="none" w:sz="0" w:space="0" w:color="auto"/>
                                                                <w:right w:val="none" w:sz="0" w:space="0" w:color="auto"/>
                                                              </w:divBdr>
                                                              <w:divsChild>
                                                                <w:div w:id="1411079490">
                                                                  <w:marLeft w:val="0"/>
                                                                  <w:marRight w:val="0"/>
                                                                  <w:marTop w:val="0"/>
                                                                  <w:marBottom w:val="0"/>
                                                                  <w:divBdr>
                                                                    <w:top w:val="none" w:sz="0" w:space="0" w:color="auto"/>
                                                                    <w:left w:val="none" w:sz="0" w:space="0" w:color="auto"/>
                                                                    <w:bottom w:val="none" w:sz="0" w:space="0" w:color="auto"/>
                                                                    <w:right w:val="none" w:sz="0" w:space="0" w:color="auto"/>
                                                                  </w:divBdr>
                                                                  <w:divsChild>
                                                                    <w:div w:id="321353378">
                                                                      <w:marLeft w:val="0"/>
                                                                      <w:marRight w:val="0"/>
                                                                      <w:marTop w:val="0"/>
                                                                      <w:marBottom w:val="0"/>
                                                                      <w:divBdr>
                                                                        <w:top w:val="none" w:sz="0" w:space="0" w:color="auto"/>
                                                                        <w:left w:val="none" w:sz="0" w:space="0" w:color="auto"/>
                                                                        <w:bottom w:val="none" w:sz="0" w:space="0" w:color="auto"/>
                                                                        <w:right w:val="none" w:sz="0" w:space="0" w:color="auto"/>
                                                                      </w:divBdr>
                                                                      <w:divsChild>
                                                                        <w:div w:id="20940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0012912">
      <w:bodyDiv w:val="1"/>
      <w:marLeft w:val="0"/>
      <w:marRight w:val="0"/>
      <w:marTop w:val="0"/>
      <w:marBottom w:val="0"/>
      <w:divBdr>
        <w:top w:val="none" w:sz="0" w:space="0" w:color="auto"/>
        <w:left w:val="none" w:sz="0" w:space="0" w:color="auto"/>
        <w:bottom w:val="none" w:sz="0" w:space="0" w:color="auto"/>
        <w:right w:val="none" w:sz="0" w:space="0" w:color="auto"/>
      </w:divBdr>
    </w:div>
    <w:div w:id="680204546">
      <w:bodyDiv w:val="1"/>
      <w:marLeft w:val="0"/>
      <w:marRight w:val="0"/>
      <w:marTop w:val="0"/>
      <w:marBottom w:val="0"/>
      <w:divBdr>
        <w:top w:val="none" w:sz="0" w:space="0" w:color="auto"/>
        <w:left w:val="none" w:sz="0" w:space="0" w:color="auto"/>
        <w:bottom w:val="none" w:sz="0" w:space="0" w:color="auto"/>
        <w:right w:val="none" w:sz="0" w:space="0" w:color="auto"/>
      </w:divBdr>
    </w:div>
    <w:div w:id="680856160">
      <w:bodyDiv w:val="1"/>
      <w:marLeft w:val="0"/>
      <w:marRight w:val="0"/>
      <w:marTop w:val="0"/>
      <w:marBottom w:val="0"/>
      <w:divBdr>
        <w:top w:val="none" w:sz="0" w:space="0" w:color="auto"/>
        <w:left w:val="none" w:sz="0" w:space="0" w:color="auto"/>
        <w:bottom w:val="none" w:sz="0" w:space="0" w:color="auto"/>
        <w:right w:val="none" w:sz="0" w:space="0" w:color="auto"/>
      </w:divBdr>
    </w:div>
    <w:div w:id="681324025">
      <w:bodyDiv w:val="1"/>
      <w:marLeft w:val="0"/>
      <w:marRight w:val="0"/>
      <w:marTop w:val="0"/>
      <w:marBottom w:val="0"/>
      <w:divBdr>
        <w:top w:val="none" w:sz="0" w:space="0" w:color="auto"/>
        <w:left w:val="none" w:sz="0" w:space="0" w:color="auto"/>
        <w:bottom w:val="none" w:sz="0" w:space="0" w:color="auto"/>
        <w:right w:val="none" w:sz="0" w:space="0" w:color="auto"/>
      </w:divBdr>
    </w:div>
    <w:div w:id="681778648">
      <w:bodyDiv w:val="1"/>
      <w:marLeft w:val="0"/>
      <w:marRight w:val="0"/>
      <w:marTop w:val="0"/>
      <w:marBottom w:val="0"/>
      <w:divBdr>
        <w:top w:val="none" w:sz="0" w:space="0" w:color="auto"/>
        <w:left w:val="none" w:sz="0" w:space="0" w:color="auto"/>
        <w:bottom w:val="none" w:sz="0" w:space="0" w:color="auto"/>
        <w:right w:val="none" w:sz="0" w:space="0" w:color="auto"/>
      </w:divBdr>
    </w:div>
    <w:div w:id="682166983">
      <w:bodyDiv w:val="1"/>
      <w:marLeft w:val="0"/>
      <w:marRight w:val="0"/>
      <w:marTop w:val="0"/>
      <w:marBottom w:val="0"/>
      <w:divBdr>
        <w:top w:val="none" w:sz="0" w:space="0" w:color="auto"/>
        <w:left w:val="none" w:sz="0" w:space="0" w:color="auto"/>
        <w:bottom w:val="none" w:sz="0" w:space="0" w:color="auto"/>
        <w:right w:val="none" w:sz="0" w:space="0" w:color="auto"/>
      </w:divBdr>
    </w:div>
    <w:div w:id="682633716">
      <w:bodyDiv w:val="1"/>
      <w:marLeft w:val="0"/>
      <w:marRight w:val="0"/>
      <w:marTop w:val="0"/>
      <w:marBottom w:val="0"/>
      <w:divBdr>
        <w:top w:val="none" w:sz="0" w:space="0" w:color="auto"/>
        <w:left w:val="none" w:sz="0" w:space="0" w:color="auto"/>
        <w:bottom w:val="none" w:sz="0" w:space="0" w:color="auto"/>
        <w:right w:val="none" w:sz="0" w:space="0" w:color="auto"/>
      </w:divBdr>
    </w:div>
    <w:div w:id="682901222">
      <w:bodyDiv w:val="1"/>
      <w:marLeft w:val="0"/>
      <w:marRight w:val="0"/>
      <w:marTop w:val="0"/>
      <w:marBottom w:val="0"/>
      <w:divBdr>
        <w:top w:val="none" w:sz="0" w:space="0" w:color="auto"/>
        <w:left w:val="none" w:sz="0" w:space="0" w:color="auto"/>
        <w:bottom w:val="none" w:sz="0" w:space="0" w:color="auto"/>
        <w:right w:val="none" w:sz="0" w:space="0" w:color="auto"/>
      </w:divBdr>
    </w:div>
    <w:div w:id="683634607">
      <w:bodyDiv w:val="1"/>
      <w:marLeft w:val="0"/>
      <w:marRight w:val="0"/>
      <w:marTop w:val="0"/>
      <w:marBottom w:val="0"/>
      <w:divBdr>
        <w:top w:val="none" w:sz="0" w:space="0" w:color="auto"/>
        <w:left w:val="none" w:sz="0" w:space="0" w:color="auto"/>
        <w:bottom w:val="none" w:sz="0" w:space="0" w:color="auto"/>
        <w:right w:val="none" w:sz="0" w:space="0" w:color="auto"/>
      </w:divBdr>
    </w:div>
    <w:div w:id="684206713">
      <w:bodyDiv w:val="1"/>
      <w:marLeft w:val="0"/>
      <w:marRight w:val="0"/>
      <w:marTop w:val="0"/>
      <w:marBottom w:val="0"/>
      <w:divBdr>
        <w:top w:val="none" w:sz="0" w:space="0" w:color="auto"/>
        <w:left w:val="none" w:sz="0" w:space="0" w:color="auto"/>
        <w:bottom w:val="none" w:sz="0" w:space="0" w:color="auto"/>
        <w:right w:val="none" w:sz="0" w:space="0" w:color="auto"/>
      </w:divBdr>
    </w:div>
    <w:div w:id="685253597">
      <w:bodyDiv w:val="1"/>
      <w:marLeft w:val="0"/>
      <w:marRight w:val="0"/>
      <w:marTop w:val="0"/>
      <w:marBottom w:val="0"/>
      <w:divBdr>
        <w:top w:val="none" w:sz="0" w:space="0" w:color="auto"/>
        <w:left w:val="none" w:sz="0" w:space="0" w:color="auto"/>
        <w:bottom w:val="none" w:sz="0" w:space="0" w:color="auto"/>
        <w:right w:val="none" w:sz="0" w:space="0" w:color="auto"/>
      </w:divBdr>
    </w:div>
    <w:div w:id="686100382">
      <w:bodyDiv w:val="1"/>
      <w:marLeft w:val="0"/>
      <w:marRight w:val="0"/>
      <w:marTop w:val="0"/>
      <w:marBottom w:val="0"/>
      <w:divBdr>
        <w:top w:val="none" w:sz="0" w:space="0" w:color="auto"/>
        <w:left w:val="none" w:sz="0" w:space="0" w:color="auto"/>
        <w:bottom w:val="none" w:sz="0" w:space="0" w:color="auto"/>
        <w:right w:val="none" w:sz="0" w:space="0" w:color="auto"/>
      </w:divBdr>
    </w:div>
    <w:div w:id="686445363">
      <w:bodyDiv w:val="1"/>
      <w:marLeft w:val="0"/>
      <w:marRight w:val="0"/>
      <w:marTop w:val="0"/>
      <w:marBottom w:val="0"/>
      <w:divBdr>
        <w:top w:val="none" w:sz="0" w:space="0" w:color="auto"/>
        <w:left w:val="none" w:sz="0" w:space="0" w:color="auto"/>
        <w:bottom w:val="none" w:sz="0" w:space="0" w:color="auto"/>
        <w:right w:val="none" w:sz="0" w:space="0" w:color="auto"/>
      </w:divBdr>
    </w:div>
    <w:div w:id="686832897">
      <w:bodyDiv w:val="1"/>
      <w:marLeft w:val="0"/>
      <w:marRight w:val="0"/>
      <w:marTop w:val="0"/>
      <w:marBottom w:val="0"/>
      <w:divBdr>
        <w:top w:val="none" w:sz="0" w:space="0" w:color="auto"/>
        <w:left w:val="none" w:sz="0" w:space="0" w:color="auto"/>
        <w:bottom w:val="none" w:sz="0" w:space="0" w:color="auto"/>
        <w:right w:val="none" w:sz="0" w:space="0" w:color="auto"/>
      </w:divBdr>
    </w:div>
    <w:div w:id="687021445">
      <w:bodyDiv w:val="1"/>
      <w:marLeft w:val="0"/>
      <w:marRight w:val="0"/>
      <w:marTop w:val="0"/>
      <w:marBottom w:val="0"/>
      <w:divBdr>
        <w:top w:val="none" w:sz="0" w:space="0" w:color="auto"/>
        <w:left w:val="none" w:sz="0" w:space="0" w:color="auto"/>
        <w:bottom w:val="none" w:sz="0" w:space="0" w:color="auto"/>
        <w:right w:val="none" w:sz="0" w:space="0" w:color="auto"/>
      </w:divBdr>
    </w:div>
    <w:div w:id="687679007">
      <w:bodyDiv w:val="1"/>
      <w:marLeft w:val="0"/>
      <w:marRight w:val="0"/>
      <w:marTop w:val="0"/>
      <w:marBottom w:val="0"/>
      <w:divBdr>
        <w:top w:val="none" w:sz="0" w:space="0" w:color="auto"/>
        <w:left w:val="none" w:sz="0" w:space="0" w:color="auto"/>
        <w:bottom w:val="none" w:sz="0" w:space="0" w:color="auto"/>
        <w:right w:val="none" w:sz="0" w:space="0" w:color="auto"/>
      </w:divBdr>
      <w:divsChild>
        <w:div w:id="809979971">
          <w:marLeft w:val="0"/>
          <w:marRight w:val="0"/>
          <w:marTop w:val="0"/>
          <w:marBottom w:val="0"/>
          <w:divBdr>
            <w:top w:val="none" w:sz="0" w:space="0" w:color="auto"/>
            <w:left w:val="none" w:sz="0" w:space="0" w:color="auto"/>
            <w:bottom w:val="none" w:sz="0" w:space="0" w:color="auto"/>
            <w:right w:val="none" w:sz="0" w:space="0" w:color="auto"/>
          </w:divBdr>
          <w:divsChild>
            <w:div w:id="214784204">
              <w:marLeft w:val="0"/>
              <w:marRight w:val="0"/>
              <w:marTop w:val="0"/>
              <w:marBottom w:val="0"/>
              <w:divBdr>
                <w:top w:val="none" w:sz="0" w:space="0" w:color="auto"/>
                <w:left w:val="none" w:sz="0" w:space="0" w:color="auto"/>
                <w:bottom w:val="none" w:sz="0" w:space="0" w:color="auto"/>
                <w:right w:val="none" w:sz="0" w:space="0" w:color="auto"/>
              </w:divBdr>
              <w:divsChild>
                <w:div w:id="1648971401">
                  <w:marLeft w:val="0"/>
                  <w:marRight w:val="0"/>
                  <w:marTop w:val="0"/>
                  <w:marBottom w:val="0"/>
                  <w:divBdr>
                    <w:top w:val="none" w:sz="0" w:space="0" w:color="auto"/>
                    <w:left w:val="none" w:sz="0" w:space="0" w:color="auto"/>
                    <w:bottom w:val="none" w:sz="0" w:space="0" w:color="auto"/>
                    <w:right w:val="none" w:sz="0" w:space="0" w:color="auto"/>
                  </w:divBdr>
                  <w:divsChild>
                    <w:div w:id="2001496384">
                      <w:marLeft w:val="0"/>
                      <w:marRight w:val="0"/>
                      <w:marTop w:val="0"/>
                      <w:marBottom w:val="0"/>
                      <w:divBdr>
                        <w:top w:val="none" w:sz="0" w:space="0" w:color="auto"/>
                        <w:left w:val="none" w:sz="0" w:space="0" w:color="auto"/>
                        <w:bottom w:val="none" w:sz="0" w:space="0" w:color="auto"/>
                        <w:right w:val="none" w:sz="0" w:space="0" w:color="auto"/>
                      </w:divBdr>
                      <w:divsChild>
                        <w:div w:id="1816557976">
                          <w:marLeft w:val="0"/>
                          <w:marRight w:val="0"/>
                          <w:marTop w:val="0"/>
                          <w:marBottom w:val="0"/>
                          <w:divBdr>
                            <w:top w:val="none" w:sz="0" w:space="0" w:color="auto"/>
                            <w:left w:val="none" w:sz="0" w:space="0" w:color="auto"/>
                            <w:bottom w:val="none" w:sz="0" w:space="0" w:color="auto"/>
                            <w:right w:val="none" w:sz="0" w:space="0" w:color="auto"/>
                          </w:divBdr>
                          <w:divsChild>
                            <w:div w:id="1519351545">
                              <w:marLeft w:val="3"/>
                              <w:marRight w:val="0"/>
                              <w:marTop w:val="0"/>
                              <w:marBottom w:val="0"/>
                              <w:divBdr>
                                <w:top w:val="none" w:sz="0" w:space="0" w:color="auto"/>
                                <w:left w:val="none" w:sz="0" w:space="0" w:color="auto"/>
                                <w:bottom w:val="none" w:sz="0" w:space="0" w:color="auto"/>
                                <w:right w:val="none" w:sz="0" w:space="0" w:color="auto"/>
                              </w:divBdr>
                              <w:divsChild>
                                <w:div w:id="1298949643">
                                  <w:marLeft w:val="0"/>
                                  <w:marRight w:val="0"/>
                                  <w:marTop w:val="0"/>
                                  <w:marBottom w:val="0"/>
                                  <w:divBdr>
                                    <w:top w:val="none" w:sz="0" w:space="0" w:color="auto"/>
                                    <w:left w:val="none" w:sz="0" w:space="0" w:color="auto"/>
                                    <w:bottom w:val="none" w:sz="0" w:space="0" w:color="auto"/>
                                    <w:right w:val="none" w:sz="0" w:space="0" w:color="auto"/>
                                  </w:divBdr>
                                  <w:divsChild>
                                    <w:div w:id="1935941022">
                                      <w:marLeft w:val="0"/>
                                      <w:marRight w:val="0"/>
                                      <w:marTop w:val="0"/>
                                      <w:marBottom w:val="0"/>
                                      <w:divBdr>
                                        <w:top w:val="none" w:sz="0" w:space="0" w:color="auto"/>
                                        <w:left w:val="none" w:sz="0" w:space="0" w:color="auto"/>
                                        <w:bottom w:val="none" w:sz="0" w:space="0" w:color="auto"/>
                                        <w:right w:val="none" w:sz="0" w:space="0" w:color="auto"/>
                                      </w:divBdr>
                                      <w:divsChild>
                                        <w:div w:id="606742864">
                                          <w:marLeft w:val="0"/>
                                          <w:marRight w:val="0"/>
                                          <w:marTop w:val="0"/>
                                          <w:marBottom w:val="0"/>
                                          <w:divBdr>
                                            <w:top w:val="none" w:sz="0" w:space="0" w:color="auto"/>
                                            <w:left w:val="none" w:sz="0" w:space="0" w:color="auto"/>
                                            <w:bottom w:val="none" w:sz="0" w:space="0" w:color="auto"/>
                                            <w:right w:val="none" w:sz="0" w:space="0" w:color="auto"/>
                                          </w:divBdr>
                                          <w:divsChild>
                                            <w:div w:id="1675718795">
                                              <w:marLeft w:val="0"/>
                                              <w:marRight w:val="0"/>
                                              <w:marTop w:val="0"/>
                                              <w:marBottom w:val="0"/>
                                              <w:divBdr>
                                                <w:top w:val="none" w:sz="0" w:space="0" w:color="auto"/>
                                                <w:left w:val="none" w:sz="0" w:space="0" w:color="auto"/>
                                                <w:bottom w:val="none" w:sz="0" w:space="0" w:color="auto"/>
                                                <w:right w:val="none" w:sz="0" w:space="0" w:color="auto"/>
                                              </w:divBdr>
                                              <w:divsChild>
                                                <w:div w:id="1039859908">
                                                  <w:marLeft w:val="0"/>
                                                  <w:marRight w:val="0"/>
                                                  <w:marTop w:val="0"/>
                                                  <w:marBottom w:val="0"/>
                                                  <w:divBdr>
                                                    <w:top w:val="none" w:sz="0" w:space="0" w:color="auto"/>
                                                    <w:left w:val="none" w:sz="0" w:space="0" w:color="auto"/>
                                                    <w:bottom w:val="none" w:sz="0" w:space="0" w:color="auto"/>
                                                    <w:right w:val="none" w:sz="0" w:space="0" w:color="auto"/>
                                                  </w:divBdr>
                                                  <w:divsChild>
                                                    <w:div w:id="692194066">
                                                      <w:marLeft w:val="0"/>
                                                      <w:marRight w:val="0"/>
                                                      <w:marTop w:val="0"/>
                                                      <w:marBottom w:val="0"/>
                                                      <w:divBdr>
                                                        <w:top w:val="none" w:sz="0" w:space="0" w:color="auto"/>
                                                        <w:left w:val="none" w:sz="0" w:space="0" w:color="auto"/>
                                                        <w:bottom w:val="none" w:sz="0" w:space="0" w:color="auto"/>
                                                        <w:right w:val="none" w:sz="0" w:space="0" w:color="auto"/>
                                                      </w:divBdr>
                                                      <w:divsChild>
                                                        <w:div w:id="170073238">
                                                          <w:marLeft w:val="0"/>
                                                          <w:marRight w:val="0"/>
                                                          <w:marTop w:val="0"/>
                                                          <w:marBottom w:val="0"/>
                                                          <w:divBdr>
                                                            <w:top w:val="none" w:sz="0" w:space="0" w:color="auto"/>
                                                            <w:left w:val="none" w:sz="0" w:space="0" w:color="auto"/>
                                                            <w:bottom w:val="none" w:sz="0" w:space="0" w:color="auto"/>
                                                            <w:right w:val="none" w:sz="0" w:space="0" w:color="auto"/>
                                                          </w:divBdr>
                                                          <w:divsChild>
                                                            <w:div w:id="1970932520">
                                                              <w:marLeft w:val="0"/>
                                                              <w:marRight w:val="0"/>
                                                              <w:marTop w:val="0"/>
                                                              <w:marBottom w:val="0"/>
                                                              <w:divBdr>
                                                                <w:top w:val="none" w:sz="0" w:space="0" w:color="auto"/>
                                                                <w:left w:val="none" w:sz="0" w:space="0" w:color="auto"/>
                                                                <w:bottom w:val="none" w:sz="0" w:space="0" w:color="auto"/>
                                                                <w:right w:val="none" w:sz="0" w:space="0" w:color="auto"/>
                                                              </w:divBdr>
                                                              <w:divsChild>
                                                                <w:div w:id="1002928863">
                                                                  <w:marLeft w:val="0"/>
                                                                  <w:marRight w:val="0"/>
                                                                  <w:marTop w:val="0"/>
                                                                  <w:marBottom w:val="0"/>
                                                                  <w:divBdr>
                                                                    <w:top w:val="none" w:sz="0" w:space="0" w:color="auto"/>
                                                                    <w:left w:val="none" w:sz="0" w:space="0" w:color="auto"/>
                                                                    <w:bottom w:val="none" w:sz="0" w:space="0" w:color="auto"/>
                                                                    <w:right w:val="none" w:sz="0" w:space="0" w:color="auto"/>
                                                                  </w:divBdr>
                                                                  <w:divsChild>
                                                                    <w:div w:id="205653264">
                                                                      <w:marLeft w:val="0"/>
                                                                      <w:marRight w:val="0"/>
                                                                      <w:marTop w:val="0"/>
                                                                      <w:marBottom w:val="0"/>
                                                                      <w:divBdr>
                                                                        <w:top w:val="none" w:sz="0" w:space="0" w:color="auto"/>
                                                                        <w:left w:val="none" w:sz="0" w:space="0" w:color="auto"/>
                                                                        <w:bottom w:val="none" w:sz="0" w:space="0" w:color="auto"/>
                                                                        <w:right w:val="none" w:sz="0" w:space="0" w:color="auto"/>
                                                                      </w:divBdr>
                                                                      <w:divsChild>
                                                                        <w:div w:id="1864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9339360">
      <w:bodyDiv w:val="1"/>
      <w:marLeft w:val="0"/>
      <w:marRight w:val="0"/>
      <w:marTop w:val="0"/>
      <w:marBottom w:val="0"/>
      <w:divBdr>
        <w:top w:val="none" w:sz="0" w:space="0" w:color="auto"/>
        <w:left w:val="none" w:sz="0" w:space="0" w:color="auto"/>
        <w:bottom w:val="none" w:sz="0" w:space="0" w:color="auto"/>
        <w:right w:val="none" w:sz="0" w:space="0" w:color="auto"/>
      </w:divBdr>
    </w:div>
    <w:div w:id="690881435">
      <w:bodyDiv w:val="1"/>
      <w:marLeft w:val="0"/>
      <w:marRight w:val="0"/>
      <w:marTop w:val="0"/>
      <w:marBottom w:val="0"/>
      <w:divBdr>
        <w:top w:val="none" w:sz="0" w:space="0" w:color="auto"/>
        <w:left w:val="none" w:sz="0" w:space="0" w:color="auto"/>
        <w:bottom w:val="none" w:sz="0" w:space="0" w:color="auto"/>
        <w:right w:val="none" w:sz="0" w:space="0" w:color="auto"/>
      </w:divBdr>
    </w:div>
    <w:div w:id="691031604">
      <w:bodyDiv w:val="1"/>
      <w:marLeft w:val="0"/>
      <w:marRight w:val="0"/>
      <w:marTop w:val="0"/>
      <w:marBottom w:val="0"/>
      <w:divBdr>
        <w:top w:val="none" w:sz="0" w:space="0" w:color="auto"/>
        <w:left w:val="none" w:sz="0" w:space="0" w:color="auto"/>
        <w:bottom w:val="none" w:sz="0" w:space="0" w:color="auto"/>
        <w:right w:val="none" w:sz="0" w:space="0" w:color="auto"/>
      </w:divBdr>
    </w:div>
    <w:div w:id="691220912">
      <w:bodyDiv w:val="1"/>
      <w:marLeft w:val="0"/>
      <w:marRight w:val="0"/>
      <w:marTop w:val="0"/>
      <w:marBottom w:val="0"/>
      <w:divBdr>
        <w:top w:val="none" w:sz="0" w:space="0" w:color="auto"/>
        <w:left w:val="none" w:sz="0" w:space="0" w:color="auto"/>
        <w:bottom w:val="none" w:sz="0" w:space="0" w:color="auto"/>
        <w:right w:val="none" w:sz="0" w:space="0" w:color="auto"/>
      </w:divBdr>
    </w:div>
    <w:div w:id="691301785">
      <w:bodyDiv w:val="1"/>
      <w:marLeft w:val="0"/>
      <w:marRight w:val="0"/>
      <w:marTop w:val="0"/>
      <w:marBottom w:val="0"/>
      <w:divBdr>
        <w:top w:val="none" w:sz="0" w:space="0" w:color="auto"/>
        <w:left w:val="none" w:sz="0" w:space="0" w:color="auto"/>
        <w:bottom w:val="none" w:sz="0" w:space="0" w:color="auto"/>
        <w:right w:val="none" w:sz="0" w:space="0" w:color="auto"/>
      </w:divBdr>
    </w:div>
    <w:div w:id="691345056">
      <w:bodyDiv w:val="1"/>
      <w:marLeft w:val="0"/>
      <w:marRight w:val="0"/>
      <w:marTop w:val="0"/>
      <w:marBottom w:val="0"/>
      <w:divBdr>
        <w:top w:val="none" w:sz="0" w:space="0" w:color="auto"/>
        <w:left w:val="none" w:sz="0" w:space="0" w:color="auto"/>
        <w:bottom w:val="none" w:sz="0" w:space="0" w:color="auto"/>
        <w:right w:val="none" w:sz="0" w:space="0" w:color="auto"/>
      </w:divBdr>
    </w:div>
    <w:div w:id="691415663">
      <w:bodyDiv w:val="1"/>
      <w:marLeft w:val="0"/>
      <w:marRight w:val="0"/>
      <w:marTop w:val="0"/>
      <w:marBottom w:val="0"/>
      <w:divBdr>
        <w:top w:val="none" w:sz="0" w:space="0" w:color="auto"/>
        <w:left w:val="none" w:sz="0" w:space="0" w:color="auto"/>
        <w:bottom w:val="none" w:sz="0" w:space="0" w:color="auto"/>
        <w:right w:val="none" w:sz="0" w:space="0" w:color="auto"/>
      </w:divBdr>
    </w:div>
    <w:div w:id="691683556">
      <w:bodyDiv w:val="1"/>
      <w:marLeft w:val="0"/>
      <w:marRight w:val="0"/>
      <w:marTop w:val="0"/>
      <w:marBottom w:val="0"/>
      <w:divBdr>
        <w:top w:val="none" w:sz="0" w:space="0" w:color="auto"/>
        <w:left w:val="none" w:sz="0" w:space="0" w:color="auto"/>
        <w:bottom w:val="none" w:sz="0" w:space="0" w:color="auto"/>
        <w:right w:val="none" w:sz="0" w:space="0" w:color="auto"/>
      </w:divBdr>
      <w:divsChild>
        <w:div w:id="909922247">
          <w:marLeft w:val="0"/>
          <w:marRight w:val="0"/>
          <w:marTop w:val="0"/>
          <w:marBottom w:val="0"/>
          <w:divBdr>
            <w:top w:val="none" w:sz="0" w:space="0" w:color="auto"/>
            <w:left w:val="none" w:sz="0" w:space="0" w:color="auto"/>
            <w:bottom w:val="none" w:sz="0" w:space="0" w:color="auto"/>
            <w:right w:val="none" w:sz="0" w:space="0" w:color="auto"/>
          </w:divBdr>
          <w:divsChild>
            <w:div w:id="1741051628">
              <w:marLeft w:val="0"/>
              <w:marRight w:val="0"/>
              <w:marTop w:val="0"/>
              <w:marBottom w:val="0"/>
              <w:divBdr>
                <w:top w:val="none" w:sz="0" w:space="0" w:color="auto"/>
                <w:left w:val="none" w:sz="0" w:space="0" w:color="auto"/>
                <w:bottom w:val="none" w:sz="0" w:space="0" w:color="auto"/>
                <w:right w:val="none" w:sz="0" w:space="0" w:color="auto"/>
              </w:divBdr>
              <w:divsChild>
                <w:div w:id="235014974">
                  <w:marLeft w:val="0"/>
                  <w:marRight w:val="0"/>
                  <w:marTop w:val="0"/>
                  <w:marBottom w:val="0"/>
                  <w:divBdr>
                    <w:top w:val="none" w:sz="0" w:space="0" w:color="auto"/>
                    <w:left w:val="none" w:sz="0" w:space="0" w:color="auto"/>
                    <w:bottom w:val="none" w:sz="0" w:space="0" w:color="auto"/>
                    <w:right w:val="none" w:sz="0" w:space="0" w:color="auto"/>
                  </w:divBdr>
                  <w:divsChild>
                    <w:div w:id="642003638">
                      <w:marLeft w:val="0"/>
                      <w:marRight w:val="0"/>
                      <w:marTop w:val="0"/>
                      <w:marBottom w:val="0"/>
                      <w:divBdr>
                        <w:top w:val="none" w:sz="0" w:space="0" w:color="auto"/>
                        <w:left w:val="none" w:sz="0" w:space="0" w:color="auto"/>
                        <w:bottom w:val="none" w:sz="0" w:space="0" w:color="auto"/>
                        <w:right w:val="none" w:sz="0" w:space="0" w:color="auto"/>
                      </w:divBdr>
                      <w:divsChild>
                        <w:div w:id="1448574846">
                          <w:marLeft w:val="0"/>
                          <w:marRight w:val="0"/>
                          <w:marTop w:val="0"/>
                          <w:marBottom w:val="0"/>
                          <w:divBdr>
                            <w:top w:val="none" w:sz="0" w:space="0" w:color="auto"/>
                            <w:left w:val="none" w:sz="0" w:space="0" w:color="auto"/>
                            <w:bottom w:val="none" w:sz="0" w:space="0" w:color="auto"/>
                            <w:right w:val="none" w:sz="0" w:space="0" w:color="auto"/>
                          </w:divBdr>
                          <w:divsChild>
                            <w:div w:id="172646319">
                              <w:marLeft w:val="0"/>
                              <w:marRight w:val="0"/>
                              <w:marTop w:val="0"/>
                              <w:marBottom w:val="0"/>
                              <w:divBdr>
                                <w:top w:val="none" w:sz="0" w:space="0" w:color="auto"/>
                                <w:left w:val="none" w:sz="0" w:space="0" w:color="auto"/>
                                <w:bottom w:val="none" w:sz="0" w:space="0" w:color="auto"/>
                                <w:right w:val="none" w:sz="0" w:space="0" w:color="auto"/>
                              </w:divBdr>
                              <w:divsChild>
                                <w:div w:id="1489128113">
                                  <w:marLeft w:val="0"/>
                                  <w:marRight w:val="0"/>
                                  <w:marTop w:val="0"/>
                                  <w:marBottom w:val="0"/>
                                  <w:divBdr>
                                    <w:top w:val="none" w:sz="0" w:space="0" w:color="auto"/>
                                    <w:left w:val="none" w:sz="0" w:space="0" w:color="auto"/>
                                    <w:bottom w:val="none" w:sz="0" w:space="0" w:color="auto"/>
                                    <w:right w:val="none" w:sz="0" w:space="0" w:color="auto"/>
                                  </w:divBdr>
                                  <w:divsChild>
                                    <w:div w:id="1906337391">
                                      <w:marLeft w:val="0"/>
                                      <w:marRight w:val="0"/>
                                      <w:marTop w:val="0"/>
                                      <w:marBottom w:val="0"/>
                                      <w:divBdr>
                                        <w:top w:val="none" w:sz="0" w:space="0" w:color="auto"/>
                                        <w:left w:val="none" w:sz="0" w:space="0" w:color="auto"/>
                                        <w:bottom w:val="none" w:sz="0" w:space="0" w:color="auto"/>
                                        <w:right w:val="none" w:sz="0" w:space="0" w:color="auto"/>
                                      </w:divBdr>
                                      <w:divsChild>
                                        <w:div w:id="229511219">
                                          <w:marLeft w:val="-150"/>
                                          <w:marRight w:val="-150"/>
                                          <w:marTop w:val="0"/>
                                          <w:marBottom w:val="0"/>
                                          <w:divBdr>
                                            <w:top w:val="none" w:sz="0" w:space="0" w:color="auto"/>
                                            <w:left w:val="none" w:sz="0" w:space="0" w:color="auto"/>
                                            <w:bottom w:val="none" w:sz="0" w:space="0" w:color="auto"/>
                                            <w:right w:val="none" w:sz="0" w:space="0" w:color="auto"/>
                                          </w:divBdr>
                                          <w:divsChild>
                                            <w:div w:id="460929569">
                                              <w:marLeft w:val="0"/>
                                              <w:marRight w:val="0"/>
                                              <w:marTop w:val="0"/>
                                              <w:marBottom w:val="0"/>
                                              <w:divBdr>
                                                <w:top w:val="none" w:sz="0" w:space="0" w:color="auto"/>
                                                <w:left w:val="none" w:sz="0" w:space="0" w:color="auto"/>
                                                <w:bottom w:val="none" w:sz="0" w:space="0" w:color="auto"/>
                                                <w:right w:val="none" w:sz="0" w:space="0" w:color="auto"/>
                                              </w:divBdr>
                                              <w:divsChild>
                                                <w:div w:id="662313746">
                                                  <w:marLeft w:val="0"/>
                                                  <w:marRight w:val="0"/>
                                                  <w:marTop w:val="0"/>
                                                  <w:marBottom w:val="0"/>
                                                  <w:divBdr>
                                                    <w:top w:val="none" w:sz="0" w:space="0" w:color="auto"/>
                                                    <w:left w:val="none" w:sz="0" w:space="0" w:color="auto"/>
                                                    <w:bottom w:val="none" w:sz="0" w:space="0" w:color="auto"/>
                                                    <w:right w:val="none" w:sz="0" w:space="0" w:color="auto"/>
                                                  </w:divBdr>
                                                  <w:divsChild>
                                                    <w:div w:id="1426683730">
                                                      <w:marLeft w:val="0"/>
                                                      <w:marRight w:val="0"/>
                                                      <w:marTop w:val="0"/>
                                                      <w:marBottom w:val="0"/>
                                                      <w:divBdr>
                                                        <w:top w:val="none" w:sz="0" w:space="0" w:color="auto"/>
                                                        <w:left w:val="none" w:sz="0" w:space="0" w:color="auto"/>
                                                        <w:bottom w:val="none" w:sz="0" w:space="0" w:color="auto"/>
                                                        <w:right w:val="none" w:sz="0" w:space="0" w:color="auto"/>
                                                      </w:divBdr>
                                                      <w:divsChild>
                                                        <w:div w:id="965889448">
                                                          <w:marLeft w:val="0"/>
                                                          <w:marRight w:val="0"/>
                                                          <w:marTop w:val="0"/>
                                                          <w:marBottom w:val="0"/>
                                                          <w:divBdr>
                                                            <w:top w:val="none" w:sz="0" w:space="0" w:color="auto"/>
                                                            <w:left w:val="none" w:sz="0" w:space="0" w:color="auto"/>
                                                            <w:bottom w:val="none" w:sz="0" w:space="0" w:color="auto"/>
                                                            <w:right w:val="none" w:sz="0" w:space="0" w:color="auto"/>
                                                          </w:divBdr>
                                                          <w:divsChild>
                                                            <w:div w:id="1025401477">
                                                              <w:marLeft w:val="0"/>
                                                              <w:marRight w:val="0"/>
                                                              <w:marTop w:val="0"/>
                                                              <w:marBottom w:val="0"/>
                                                              <w:divBdr>
                                                                <w:top w:val="none" w:sz="0" w:space="0" w:color="auto"/>
                                                                <w:left w:val="none" w:sz="0" w:space="0" w:color="auto"/>
                                                                <w:bottom w:val="none" w:sz="0" w:space="0" w:color="auto"/>
                                                                <w:right w:val="none" w:sz="0" w:space="0" w:color="auto"/>
                                                              </w:divBdr>
                                                              <w:divsChild>
                                                                <w:div w:id="1823620732">
                                                                  <w:marLeft w:val="0"/>
                                                                  <w:marRight w:val="0"/>
                                                                  <w:marTop w:val="0"/>
                                                                  <w:marBottom w:val="0"/>
                                                                  <w:divBdr>
                                                                    <w:top w:val="none" w:sz="0" w:space="0" w:color="auto"/>
                                                                    <w:left w:val="none" w:sz="0" w:space="0" w:color="auto"/>
                                                                    <w:bottom w:val="none" w:sz="0" w:space="0" w:color="auto"/>
                                                                    <w:right w:val="none" w:sz="0" w:space="0" w:color="auto"/>
                                                                  </w:divBdr>
                                                                  <w:divsChild>
                                                                    <w:div w:id="1584148616">
                                                                      <w:marLeft w:val="0"/>
                                                                      <w:marRight w:val="0"/>
                                                                      <w:marTop w:val="0"/>
                                                                      <w:marBottom w:val="0"/>
                                                                      <w:divBdr>
                                                                        <w:top w:val="none" w:sz="0" w:space="0" w:color="auto"/>
                                                                        <w:left w:val="none" w:sz="0" w:space="0" w:color="auto"/>
                                                                        <w:bottom w:val="none" w:sz="0" w:space="0" w:color="auto"/>
                                                                        <w:right w:val="none" w:sz="0" w:space="0" w:color="auto"/>
                                                                      </w:divBdr>
                                                                      <w:divsChild>
                                                                        <w:div w:id="1534071521">
                                                                          <w:marLeft w:val="-225"/>
                                                                          <w:marRight w:val="-225"/>
                                                                          <w:marTop w:val="0"/>
                                                                          <w:marBottom w:val="0"/>
                                                                          <w:divBdr>
                                                                            <w:top w:val="none" w:sz="0" w:space="0" w:color="auto"/>
                                                                            <w:left w:val="none" w:sz="0" w:space="0" w:color="auto"/>
                                                                            <w:bottom w:val="none" w:sz="0" w:space="0" w:color="auto"/>
                                                                            <w:right w:val="none" w:sz="0" w:space="0" w:color="auto"/>
                                                                          </w:divBdr>
                                                                          <w:divsChild>
                                                                            <w:div w:id="190455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1803422">
      <w:bodyDiv w:val="1"/>
      <w:marLeft w:val="0"/>
      <w:marRight w:val="0"/>
      <w:marTop w:val="0"/>
      <w:marBottom w:val="0"/>
      <w:divBdr>
        <w:top w:val="none" w:sz="0" w:space="0" w:color="auto"/>
        <w:left w:val="none" w:sz="0" w:space="0" w:color="auto"/>
        <w:bottom w:val="none" w:sz="0" w:space="0" w:color="auto"/>
        <w:right w:val="none" w:sz="0" w:space="0" w:color="auto"/>
      </w:divBdr>
    </w:div>
    <w:div w:id="692148125">
      <w:bodyDiv w:val="1"/>
      <w:marLeft w:val="0"/>
      <w:marRight w:val="0"/>
      <w:marTop w:val="0"/>
      <w:marBottom w:val="0"/>
      <w:divBdr>
        <w:top w:val="none" w:sz="0" w:space="0" w:color="auto"/>
        <w:left w:val="none" w:sz="0" w:space="0" w:color="auto"/>
        <w:bottom w:val="none" w:sz="0" w:space="0" w:color="auto"/>
        <w:right w:val="none" w:sz="0" w:space="0" w:color="auto"/>
      </w:divBdr>
    </w:div>
    <w:div w:id="692732494">
      <w:bodyDiv w:val="1"/>
      <w:marLeft w:val="0"/>
      <w:marRight w:val="0"/>
      <w:marTop w:val="0"/>
      <w:marBottom w:val="0"/>
      <w:divBdr>
        <w:top w:val="none" w:sz="0" w:space="0" w:color="auto"/>
        <w:left w:val="none" w:sz="0" w:space="0" w:color="auto"/>
        <w:bottom w:val="none" w:sz="0" w:space="0" w:color="auto"/>
        <w:right w:val="none" w:sz="0" w:space="0" w:color="auto"/>
      </w:divBdr>
    </w:div>
    <w:div w:id="693308510">
      <w:bodyDiv w:val="1"/>
      <w:marLeft w:val="0"/>
      <w:marRight w:val="0"/>
      <w:marTop w:val="0"/>
      <w:marBottom w:val="0"/>
      <w:divBdr>
        <w:top w:val="none" w:sz="0" w:space="0" w:color="auto"/>
        <w:left w:val="none" w:sz="0" w:space="0" w:color="auto"/>
        <w:bottom w:val="none" w:sz="0" w:space="0" w:color="auto"/>
        <w:right w:val="none" w:sz="0" w:space="0" w:color="auto"/>
      </w:divBdr>
      <w:divsChild>
        <w:div w:id="1031341768">
          <w:marLeft w:val="0"/>
          <w:marRight w:val="0"/>
          <w:marTop w:val="0"/>
          <w:marBottom w:val="0"/>
          <w:divBdr>
            <w:top w:val="none" w:sz="0" w:space="0" w:color="auto"/>
            <w:left w:val="none" w:sz="0" w:space="0" w:color="auto"/>
            <w:bottom w:val="none" w:sz="0" w:space="0" w:color="auto"/>
            <w:right w:val="none" w:sz="0" w:space="0" w:color="auto"/>
          </w:divBdr>
          <w:divsChild>
            <w:div w:id="1496652803">
              <w:marLeft w:val="0"/>
              <w:marRight w:val="0"/>
              <w:marTop w:val="0"/>
              <w:marBottom w:val="0"/>
              <w:divBdr>
                <w:top w:val="none" w:sz="0" w:space="0" w:color="auto"/>
                <w:left w:val="none" w:sz="0" w:space="0" w:color="auto"/>
                <w:bottom w:val="none" w:sz="0" w:space="0" w:color="auto"/>
                <w:right w:val="none" w:sz="0" w:space="0" w:color="auto"/>
              </w:divBdr>
              <w:divsChild>
                <w:div w:id="846018840">
                  <w:marLeft w:val="0"/>
                  <w:marRight w:val="0"/>
                  <w:marTop w:val="0"/>
                  <w:marBottom w:val="0"/>
                  <w:divBdr>
                    <w:top w:val="none" w:sz="0" w:space="0" w:color="auto"/>
                    <w:left w:val="none" w:sz="0" w:space="0" w:color="auto"/>
                    <w:bottom w:val="none" w:sz="0" w:space="0" w:color="auto"/>
                    <w:right w:val="none" w:sz="0" w:space="0" w:color="auto"/>
                  </w:divBdr>
                  <w:divsChild>
                    <w:div w:id="2121950964">
                      <w:marLeft w:val="0"/>
                      <w:marRight w:val="0"/>
                      <w:marTop w:val="0"/>
                      <w:marBottom w:val="0"/>
                      <w:divBdr>
                        <w:top w:val="none" w:sz="0" w:space="0" w:color="auto"/>
                        <w:left w:val="none" w:sz="0" w:space="0" w:color="auto"/>
                        <w:bottom w:val="none" w:sz="0" w:space="0" w:color="auto"/>
                        <w:right w:val="none" w:sz="0" w:space="0" w:color="auto"/>
                      </w:divBdr>
                      <w:divsChild>
                        <w:div w:id="1120076003">
                          <w:marLeft w:val="0"/>
                          <w:marRight w:val="0"/>
                          <w:marTop w:val="0"/>
                          <w:marBottom w:val="0"/>
                          <w:divBdr>
                            <w:top w:val="none" w:sz="0" w:space="0" w:color="auto"/>
                            <w:left w:val="none" w:sz="0" w:space="0" w:color="auto"/>
                            <w:bottom w:val="none" w:sz="0" w:space="0" w:color="auto"/>
                            <w:right w:val="none" w:sz="0" w:space="0" w:color="auto"/>
                          </w:divBdr>
                          <w:divsChild>
                            <w:div w:id="1192035790">
                              <w:marLeft w:val="0"/>
                              <w:marRight w:val="0"/>
                              <w:marTop w:val="0"/>
                              <w:marBottom w:val="0"/>
                              <w:divBdr>
                                <w:top w:val="none" w:sz="0" w:space="0" w:color="auto"/>
                                <w:left w:val="none" w:sz="0" w:space="0" w:color="auto"/>
                                <w:bottom w:val="none" w:sz="0" w:space="0" w:color="auto"/>
                                <w:right w:val="none" w:sz="0" w:space="0" w:color="auto"/>
                              </w:divBdr>
                              <w:divsChild>
                                <w:div w:id="1929995536">
                                  <w:marLeft w:val="0"/>
                                  <w:marRight w:val="0"/>
                                  <w:marTop w:val="0"/>
                                  <w:marBottom w:val="0"/>
                                  <w:divBdr>
                                    <w:top w:val="none" w:sz="0" w:space="0" w:color="auto"/>
                                    <w:left w:val="none" w:sz="0" w:space="0" w:color="auto"/>
                                    <w:bottom w:val="none" w:sz="0" w:space="0" w:color="auto"/>
                                    <w:right w:val="none" w:sz="0" w:space="0" w:color="auto"/>
                                  </w:divBdr>
                                  <w:divsChild>
                                    <w:div w:id="101458426">
                                      <w:marLeft w:val="0"/>
                                      <w:marRight w:val="0"/>
                                      <w:marTop w:val="0"/>
                                      <w:marBottom w:val="0"/>
                                      <w:divBdr>
                                        <w:top w:val="none" w:sz="0" w:space="0" w:color="auto"/>
                                        <w:left w:val="none" w:sz="0" w:space="0" w:color="auto"/>
                                        <w:bottom w:val="none" w:sz="0" w:space="0" w:color="auto"/>
                                        <w:right w:val="none" w:sz="0" w:space="0" w:color="auto"/>
                                      </w:divBdr>
                                      <w:divsChild>
                                        <w:div w:id="217740717">
                                          <w:marLeft w:val="-150"/>
                                          <w:marRight w:val="-150"/>
                                          <w:marTop w:val="0"/>
                                          <w:marBottom w:val="0"/>
                                          <w:divBdr>
                                            <w:top w:val="none" w:sz="0" w:space="0" w:color="auto"/>
                                            <w:left w:val="none" w:sz="0" w:space="0" w:color="auto"/>
                                            <w:bottom w:val="none" w:sz="0" w:space="0" w:color="auto"/>
                                            <w:right w:val="none" w:sz="0" w:space="0" w:color="auto"/>
                                          </w:divBdr>
                                          <w:divsChild>
                                            <w:div w:id="1392264247">
                                              <w:marLeft w:val="0"/>
                                              <w:marRight w:val="0"/>
                                              <w:marTop w:val="0"/>
                                              <w:marBottom w:val="0"/>
                                              <w:divBdr>
                                                <w:top w:val="none" w:sz="0" w:space="0" w:color="auto"/>
                                                <w:left w:val="none" w:sz="0" w:space="0" w:color="auto"/>
                                                <w:bottom w:val="none" w:sz="0" w:space="0" w:color="auto"/>
                                                <w:right w:val="none" w:sz="0" w:space="0" w:color="auto"/>
                                              </w:divBdr>
                                              <w:divsChild>
                                                <w:div w:id="1961758623">
                                                  <w:marLeft w:val="0"/>
                                                  <w:marRight w:val="0"/>
                                                  <w:marTop w:val="0"/>
                                                  <w:marBottom w:val="0"/>
                                                  <w:divBdr>
                                                    <w:top w:val="none" w:sz="0" w:space="0" w:color="auto"/>
                                                    <w:left w:val="none" w:sz="0" w:space="0" w:color="auto"/>
                                                    <w:bottom w:val="none" w:sz="0" w:space="0" w:color="auto"/>
                                                    <w:right w:val="none" w:sz="0" w:space="0" w:color="auto"/>
                                                  </w:divBdr>
                                                  <w:divsChild>
                                                    <w:div w:id="1716267935">
                                                      <w:marLeft w:val="0"/>
                                                      <w:marRight w:val="0"/>
                                                      <w:marTop w:val="0"/>
                                                      <w:marBottom w:val="0"/>
                                                      <w:divBdr>
                                                        <w:top w:val="none" w:sz="0" w:space="0" w:color="auto"/>
                                                        <w:left w:val="none" w:sz="0" w:space="0" w:color="auto"/>
                                                        <w:bottom w:val="none" w:sz="0" w:space="0" w:color="auto"/>
                                                        <w:right w:val="none" w:sz="0" w:space="0" w:color="auto"/>
                                                      </w:divBdr>
                                                      <w:divsChild>
                                                        <w:div w:id="662706284">
                                                          <w:marLeft w:val="0"/>
                                                          <w:marRight w:val="0"/>
                                                          <w:marTop w:val="0"/>
                                                          <w:marBottom w:val="0"/>
                                                          <w:divBdr>
                                                            <w:top w:val="none" w:sz="0" w:space="0" w:color="auto"/>
                                                            <w:left w:val="none" w:sz="0" w:space="0" w:color="auto"/>
                                                            <w:bottom w:val="none" w:sz="0" w:space="0" w:color="auto"/>
                                                            <w:right w:val="none" w:sz="0" w:space="0" w:color="auto"/>
                                                          </w:divBdr>
                                                          <w:divsChild>
                                                            <w:div w:id="1607421511">
                                                              <w:marLeft w:val="0"/>
                                                              <w:marRight w:val="0"/>
                                                              <w:marTop w:val="0"/>
                                                              <w:marBottom w:val="0"/>
                                                              <w:divBdr>
                                                                <w:top w:val="none" w:sz="0" w:space="0" w:color="auto"/>
                                                                <w:left w:val="none" w:sz="0" w:space="0" w:color="auto"/>
                                                                <w:bottom w:val="none" w:sz="0" w:space="0" w:color="auto"/>
                                                                <w:right w:val="none" w:sz="0" w:space="0" w:color="auto"/>
                                                              </w:divBdr>
                                                              <w:divsChild>
                                                                <w:div w:id="42674982">
                                                                  <w:marLeft w:val="0"/>
                                                                  <w:marRight w:val="0"/>
                                                                  <w:marTop w:val="0"/>
                                                                  <w:marBottom w:val="0"/>
                                                                  <w:divBdr>
                                                                    <w:top w:val="none" w:sz="0" w:space="0" w:color="auto"/>
                                                                    <w:left w:val="none" w:sz="0" w:space="0" w:color="auto"/>
                                                                    <w:bottom w:val="none" w:sz="0" w:space="0" w:color="auto"/>
                                                                    <w:right w:val="none" w:sz="0" w:space="0" w:color="auto"/>
                                                                  </w:divBdr>
                                                                  <w:divsChild>
                                                                    <w:div w:id="2090227461">
                                                                      <w:marLeft w:val="0"/>
                                                                      <w:marRight w:val="0"/>
                                                                      <w:marTop w:val="0"/>
                                                                      <w:marBottom w:val="0"/>
                                                                      <w:divBdr>
                                                                        <w:top w:val="none" w:sz="0" w:space="0" w:color="auto"/>
                                                                        <w:left w:val="none" w:sz="0" w:space="0" w:color="auto"/>
                                                                        <w:bottom w:val="none" w:sz="0" w:space="0" w:color="auto"/>
                                                                        <w:right w:val="none" w:sz="0" w:space="0" w:color="auto"/>
                                                                      </w:divBdr>
                                                                      <w:divsChild>
                                                                        <w:div w:id="337581121">
                                                                          <w:marLeft w:val="-225"/>
                                                                          <w:marRight w:val="-225"/>
                                                                          <w:marTop w:val="0"/>
                                                                          <w:marBottom w:val="0"/>
                                                                          <w:divBdr>
                                                                            <w:top w:val="none" w:sz="0" w:space="0" w:color="auto"/>
                                                                            <w:left w:val="none" w:sz="0" w:space="0" w:color="auto"/>
                                                                            <w:bottom w:val="none" w:sz="0" w:space="0" w:color="auto"/>
                                                                            <w:right w:val="none" w:sz="0" w:space="0" w:color="auto"/>
                                                                          </w:divBdr>
                                                                          <w:divsChild>
                                                                            <w:div w:id="4854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4427446">
      <w:bodyDiv w:val="1"/>
      <w:marLeft w:val="0"/>
      <w:marRight w:val="0"/>
      <w:marTop w:val="0"/>
      <w:marBottom w:val="0"/>
      <w:divBdr>
        <w:top w:val="none" w:sz="0" w:space="0" w:color="auto"/>
        <w:left w:val="none" w:sz="0" w:space="0" w:color="auto"/>
        <w:bottom w:val="none" w:sz="0" w:space="0" w:color="auto"/>
        <w:right w:val="none" w:sz="0" w:space="0" w:color="auto"/>
      </w:divBdr>
    </w:div>
    <w:div w:id="694499940">
      <w:bodyDiv w:val="1"/>
      <w:marLeft w:val="0"/>
      <w:marRight w:val="0"/>
      <w:marTop w:val="0"/>
      <w:marBottom w:val="0"/>
      <w:divBdr>
        <w:top w:val="none" w:sz="0" w:space="0" w:color="auto"/>
        <w:left w:val="none" w:sz="0" w:space="0" w:color="auto"/>
        <w:bottom w:val="none" w:sz="0" w:space="0" w:color="auto"/>
        <w:right w:val="none" w:sz="0" w:space="0" w:color="auto"/>
      </w:divBdr>
    </w:div>
    <w:div w:id="694699258">
      <w:bodyDiv w:val="1"/>
      <w:marLeft w:val="0"/>
      <w:marRight w:val="0"/>
      <w:marTop w:val="0"/>
      <w:marBottom w:val="0"/>
      <w:divBdr>
        <w:top w:val="none" w:sz="0" w:space="0" w:color="auto"/>
        <w:left w:val="none" w:sz="0" w:space="0" w:color="auto"/>
        <w:bottom w:val="none" w:sz="0" w:space="0" w:color="auto"/>
        <w:right w:val="none" w:sz="0" w:space="0" w:color="auto"/>
      </w:divBdr>
    </w:div>
    <w:div w:id="694959637">
      <w:bodyDiv w:val="1"/>
      <w:marLeft w:val="0"/>
      <w:marRight w:val="0"/>
      <w:marTop w:val="0"/>
      <w:marBottom w:val="0"/>
      <w:divBdr>
        <w:top w:val="none" w:sz="0" w:space="0" w:color="auto"/>
        <w:left w:val="none" w:sz="0" w:space="0" w:color="auto"/>
        <w:bottom w:val="none" w:sz="0" w:space="0" w:color="auto"/>
        <w:right w:val="none" w:sz="0" w:space="0" w:color="auto"/>
      </w:divBdr>
      <w:divsChild>
        <w:div w:id="2003466720">
          <w:marLeft w:val="0"/>
          <w:marRight w:val="0"/>
          <w:marTop w:val="0"/>
          <w:marBottom w:val="0"/>
          <w:divBdr>
            <w:top w:val="none" w:sz="0" w:space="0" w:color="auto"/>
            <w:left w:val="none" w:sz="0" w:space="0" w:color="auto"/>
            <w:bottom w:val="none" w:sz="0" w:space="0" w:color="auto"/>
            <w:right w:val="none" w:sz="0" w:space="0" w:color="auto"/>
          </w:divBdr>
          <w:divsChild>
            <w:div w:id="384255421">
              <w:marLeft w:val="0"/>
              <w:marRight w:val="0"/>
              <w:marTop w:val="0"/>
              <w:marBottom w:val="0"/>
              <w:divBdr>
                <w:top w:val="none" w:sz="0" w:space="0" w:color="auto"/>
                <w:left w:val="none" w:sz="0" w:space="0" w:color="auto"/>
                <w:bottom w:val="none" w:sz="0" w:space="0" w:color="auto"/>
                <w:right w:val="none" w:sz="0" w:space="0" w:color="auto"/>
              </w:divBdr>
              <w:divsChild>
                <w:div w:id="809906290">
                  <w:marLeft w:val="0"/>
                  <w:marRight w:val="0"/>
                  <w:marTop w:val="0"/>
                  <w:marBottom w:val="0"/>
                  <w:divBdr>
                    <w:top w:val="none" w:sz="0" w:space="0" w:color="auto"/>
                    <w:left w:val="none" w:sz="0" w:space="0" w:color="auto"/>
                    <w:bottom w:val="none" w:sz="0" w:space="0" w:color="auto"/>
                    <w:right w:val="none" w:sz="0" w:space="0" w:color="auto"/>
                  </w:divBdr>
                  <w:divsChild>
                    <w:div w:id="1201437906">
                      <w:marLeft w:val="0"/>
                      <w:marRight w:val="0"/>
                      <w:marTop w:val="0"/>
                      <w:marBottom w:val="0"/>
                      <w:divBdr>
                        <w:top w:val="none" w:sz="0" w:space="0" w:color="auto"/>
                        <w:left w:val="none" w:sz="0" w:space="0" w:color="auto"/>
                        <w:bottom w:val="none" w:sz="0" w:space="0" w:color="auto"/>
                        <w:right w:val="none" w:sz="0" w:space="0" w:color="auto"/>
                      </w:divBdr>
                      <w:divsChild>
                        <w:div w:id="587882114">
                          <w:marLeft w:val="0"/>
                          <w:marRight w:val="0"/>
                          <w:marTop w:val="0"/>
                          <w:marBottom w:val="0"/>
                          <w:divBdr>
                            <w:top w:val="none" w:sz="0" w:space="0" w:color="auto"/>
                            <w:left w:val="none" w:sz="0" w:space="0" w:color="auto"/>
                            <w:bottom w:val="none" w:sz="0" w:space="0" w:color="auto"/>
                            <w:right w:val="none" w:sz="0" w:space="0" w:color="auto"/>
                          </w:divBdr>
                          <w:divsChild>
                            <w:div w:id="404230393">
                              <w:marLeft w:val="0"/>
                              <w:marRight w:val="0"/>
                              <w:marTop w:val="0"/>
                              <w:marBottom w:val="0"/>
                              <w:divBdr>
                                <w:top w:val="none" w:sz="0" w:space="0" w:color="auto"/>
                                <w:left w:val="none" w:sz="0" w:space="0" w:color="auto"/>
                                <w:bottom w:val="none" w:sz="0" w:space="0" w:color="auto"/>
                                <w:right w:val="none" w:sz="0" w:space="0" w:color="auto"/>
                              </w:divBdr>
                              <w:divsChild>
                                <w:div w:id="1260523522">
                                  <w:marLeft w:val="0"/>
                                  <w:marRight w:val="0"/>
                                  <w:marTop w:val="0"/>
                                  <w:marBottom w:val="0"/>
                                  <w:divBdr>
                                    <w:top w:val="none" w:sz="0" w:space="0" w:color="auto"/>
                                    <w:left w:val="none" w:sz="0" w:space="0" w:color="auto"/>
                                    <w:bottom w:val="none" w:sz="0" w:space="0" w:color="auto"/>
                                    <w:right w:val="none" w:sz="0" w:space="0" w:color="auto"/>
                                  </w:divBdr>
                                  <w:divsChild>
                                    <w:div w:id="799152272">
                                      <w:marLeft w:val="0"/>
                                      <w:marRight w:val="0"/>
                                      <w:marTop w:val="0"/>
                                      <w:marBottom w:val="0"/>
                                      <w:divBdr>
                                        <w:top w:val="none" w:sz="0" w:space="0" w:color="auto"/>
                                        <w:left w:val="none" w:sz="0" w:space="0" w:color="auto"/>
                                        <w:bottom w:val="none" w:sz="0" w:space="0" w:color="auto"/>
                                        <w:right w:val="none" w:sz="0" w:space="0" w:color="auto"/>
                                      </w:divBdr>
                                      <w:divsChild>
                                        <w:div w:id="889538753">
                                          <w:marLeft w:val="-150"/>
                                          <w:marRight w:val="-150"/>
                                          <w:marTop w:val="0"/>
                                          <w:marBottom w:val="0"/>
                                          <w:divBdr>
                                            <w:top w:val="none" w:sz="0" w:space="0" w:color="auto"/>
                                            <w:left w:val="none" w:sz="0" w:space="0" w:color="auto"/>
                                            <w:bottom w:val="none" w:sz="0" w:space="0" w:color="auto"/>
                                            <w:right w:val="none" w:sz="0" w:space="0" w:color="auto"/>
                                          </w:divBdr>
                                          <w:divsChild>
                                            <w:div w:id="979386113">
                                              <w:marLeft w:val="0"/>
                                              <w:marRight w:val="0"/>
                                              <w:marTop w:val="0"/>
                                              <w:marBottom w:val="0"/>
                                              <w:divBdr>
                                                <w:top w:val="none" w:sz="0" w:space="0" w:color="auto"/>
                                                <w:left w:val="none" w:sz="0" w:space="0" w:color="auto"/>
                                                <w:bottom w:val="none" w:sz="0" w:space="0" w:color="auto"/>
                                                <w:right w:val="none" w:sz="0" w:space="0" w:color="auto"/>
                                              </w:divBdr>
                                              <w:divsChild>
                                                <w:div w:id="1660382320">
                                                  <w:marLeft w:val="0"/>
                                                  <w:marRight w:val="0"/>
                                                  <w:marTop w:val="0"/>
                                                  <w:marBottom w:val="0"/>
                                                  <w:divBdr>
                                                    <w:top w:val="none" w:sz="0" w:space="0" w:color="auto"/>
                                                    <w:left w:val="none" w:sz="0" w:space="0" w:color="auto"/>
                                                    <w:bottom w:val="none" w:sz="0" w:space="0" w:color="auto"/>
                                                    <w:right w:val="none" w:sz="0" w:space="0" w:color="auto"/>
                                                  </w:divBdr>
                                                  <w:divsChild>
                                                    <w:div w:id="506751002">
                                                      <w:marLeft w:val="0"/>
                                                      <w:marRight w:val="0"/>
                                                      <w:marTop w:val="0"/>
                                                      <w:marBottom w:val="0"/>
                                                      <w:divBdr>
                                                        <w:top w:val="none" w:sz="0" w:space="0" w:color="auto"/>
                                                        <w:left w:val="none" w:sz="0" w:space="0" w:color="auto"/>
                                                        <w:bottom w:val="none" w:sz="0" w:space="0" w:color="auto"/>
                                                        <w:right w:val="none" w:sz="0" w:space="0" w:color="auto"/>
                                                      </w:divBdr>
                                                      <w:divsChild>
                                                        <w:div w:id="1426462362">
                                                          <w:marLeft w:val="0"/>
                                                          <w:marRight w:val="0"/>
                                                          <w:marTop w:val="0"/>
                                                          <w:marBottom w:val="0"/>
                                                          <w:divBdr>
                                                            <w:top w:val="none" w:sz="0" w:space="0" w:color="auto"/>
                                                            <w:left w:val="none" w:sz="0" w:space="0" w:color="auto"/>
                                                            <w:bottom w:val="none" w:sz="0" w:space="0" w:color="auto"/>
                                                            <w:right w:val="none" w:sz="0" w:space="0" w:color="auto"/>
                                                          </w:divBdr>
                                                          <w:divsChild>
                                                            <w:div w:id="623971658">
                                                              <w:marLeft w:val="0"/>
                                                              <w:marRight w:val="0"/>
                                                              <w:marTop w:val="0"/>
                                                              <w:marBottom w:val="0"/>
                                                              <w:divBdr>
                                                                <w:top w:val="none" w:sz="0" w:space="0" w:color="auto"/>
                                                                <w:left w:val="none" w:sz="0" w:space="0" w:color="auto"/>
                                                                <w:bottom w:val="none" w:sz="0" w:space="0" w:color="auto"/>
                                                                <w:right w:val="none" w:sz="0" w:space="0" w:color="auto"/>
                                                              </w:divBdr>
                                                              <w:divsChild>
                                                                <w:div w:id="948244966">
                                                                  <w:marLeft w:val="0"/>
                                                                  <w:marRight w:val="0"/>
                                                                  <w:marTop w:val="0"/>
                                                                  <w:marBottom w:val="0"/>
                                                                  <w:divBdr>
                                                                    <w:top w:val="none" w:sz="0" w:space="0" w:color="auto"/>
                                                                    <w:left w:val="none" w:sz="0" w:space="0" w:color="auto"/>
                                                                    <w:bottom w:val="none" w:sz="0" w:space="0" w:color="auto"/>
                                                                    <w:right w:val="none" w:sz="0" w:space="0" w:color="auto"/>
                                                                  </w:divBdr>
                                                                  <w:divsChild>
                                                                    <w:div w:id="1381826948">
                                                                      <w:marLeft w:val="0"/>
                                                                      <w:marRight w:val="0"/>
                                                                      <w:marTop w:val="0"/>
                                                                      <w:marBottom w:val="0"/>
                                                                      <w:divBdr>
                                                                        <w:top w:val="none" w:sz="0" w:space="0" w:color="auto"/>
                                                                        <w:left w:val="none" w:sz="0" w:space="0" w:color="auto"/>
                                                                        <w:bottom w:val="none" w:sz="0" w:space="0" w:color="auto"/>
                                                                        <w:right w:val="none" w:sz="0" w:space="0" w:color="auto"/>
                                                                      </w:divBdr>
                                                                      <w:divsChild>
                                                                        <w:div w:id="1532722754">
                                                                          <w:marLeft w:val="-225"/>
                                                                          <w:marRight w:val="-225"/>
                                                                          <w:marTop w:val="0"/>
                                                                          <w:marBottom w:val="0"/>
                                                                          <w:divBdr>
                                                                            <w:top w:val="none" w:sz="0" w:space="0" w:color="auto"/>
                                                                            <w:left w:val="none" w:sz="0" w:space="0" w:color="auto"/>
                                                                            <w:bottom w:val="none" w:sz="0" w:space="0" w:color="auto"/>
                                                                            <w:right w:val="none" w:sz="0" w:space="0" w:color="auto"/>
                                                                          </w:divBdr>
                                                                          <w:divsChild>
                                                                            <w:div w:id="105770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5010530">
      <w:bodyDiv w:val="1"/>
      <w:marLeft w:val="0"/>
      <w:marRight w:val="0"/>
      <w:marTop w:val="0"/>
      <w:marBottom w:val="0"/>
      <w:divBdr>
        <w:top w:val="none" w:sz="0" w:space="0" w:color="auto"/>
        <w:left w:val="none" w:sz="0" w:space="0" w:color="auto"/>
        <w:bottom w:val="none" w:sz="0" w:space="0" w:color="auto"/>
        <w:right w:val="none" w:sz="0" w:space="0" w:color="auto"/>
      </w:divBdr>
    </w:div>
    <w:div w:id="695814511">
      <w:bodyDiv w:val="1"/>
      <w:marLeft w:val="0"/>
      <w:marRight w:val="0"/>
      <w:marTop w:val="0"/>
      <w:marBottom w:val="0"/>
      <w:divBdr>
        <w:top w:val="none" w:sz="0" w:space="0" w:color="auto"/>
        <w:left w:val="none" w:sz="0" w:space="0" w:color="auto"/>
        <w:bottom w:val="none" w:sz="0" w:space="0" w:color="auto"/>
        <w:right w:val="none" w:sz="0" w:space="0" w:color="auto"/>
      </w:divBdr>
    </w:div>
    <w:div w:id="696783318">
      <w:bodyDiv w:val="1"/>
      <w:marLeft w:val="0"/>
      <w:marRight w:val="0"/>
      <w:marTop w:val="0"/>
      <w:marBottom w:val="0"/>
      <w:divBdr>
        <w:top w:val="none" w:sz="0" w:space="0" w:color="auto"/>
        <w:left w:val="none" w:sz="0" w:space="0" w:color="auto"/>
        <w:bottom w:val="none" w:sz="0" w:space="0" w:color="auto"/>
        <w:right w:val="none" w:sz="0" w:space="0" w:color="auto"/>
      </w:divBdr>
    </w:div>
    <w:div w:id="697004719">
      <w:bodyDiv w:val="1"/>
      <w:marLeft w:val="0"/>
      <w:marRight w:val="0"/>
      <w:marTop w:val="0"/>
      <w:marBottom w:val="0"/>
      <w:divBdr>
        <w:top w:val="none" w:sz="0" w:space="0" w:color="auto"/>
        <w:left w:val="none" w:sz="0" w:space="0" w:color="auto"/>
        <w:bottom w:val="none" w:sz="0" w:space="0" w:color="auto"/>
        <w:right w:val="none" w:sz="0" w:space="0" w:color="auto"/>
      </w:divBdr>
    </w:div>
    <w:div w:id="697198942">
      <w:bodyDiv w:val="1"/>
      <w:marLeft w:val="0"/>
      <w:marRight w:val="0"/>
      <w:marTop w:val="0"/>
      <w:marBottom w:val="0"/>
      <w:divBdr>
        <w:top w:val="none" w:sz="0" w:space="0" w:color="auto"/>
        <w:left w:val="none" w:sz="0" w:space="0" w:color="auto"/>
        <w:bottom w:val="none" w:sz="0" w:space="0" w:color="auto"/>
        <w:right w:val="none" w:sz="0" w:space="0" w:color="auto"/>
      </w:divBdr>
    </w:div>
    <w:div w:id="697244959">
      <w:bodyDiv w:val="1"/>
      <w:marLeft w:val="0"/>
      <w:marRight w:val="0"/>
      <w:marTop w:val="0"/>
      <w:marBottom w:val="0"/>
      <w:divBdr>
        <w:top w:val="none" w:sz="0" w:space="0" w:color="auto"/>
        <w:left w:val="none" w:sz="0" w:space="0" w:color="auto"/>
        <w:bottom w:val="none" w:sz="0" w:space="0" w:color="auto"/>
        <w:right w:val="none" w:sz="0" w:space="0" w:color="auto"/>
      </w:divBdr>
    </w:div>
    <w:div w:id="697391732">
      <w:bodyDiv w:val="1"/>
      <w:marLeft w:val="0"/>
      <w:marRight w:val="0"/>
      <w:marTop w:val="0"/>
      <w:marBottom w:val="0"/>
      <w:divBdr>
        <w:top w:val="none" w:sz="0" w:space="0" w:color="auto"/>
        <w:left w:val="none" w:sz="0" w:space="0" w:color="auto"/>
        <w:bottom w:val="none" w:sz="0" w:space="0" w:color="auto"/>
        <w:right w:val="none" w:sz="0" w:space="0" w:color="auto"/>
      </w:divBdr>
    </w:div>
    <w:div w:id="697435252">
      <w:bodyDiv w:val="1"/>
      <w:marLeft w:val="0"/>
      <w:marRight w:val="0"/>
      <w:marTop w:val="0"/>
      <w:marBottom w:val="0"/>
      <w:divBdr>
        <w:top w:val="none" w:sz="0" w:space="0" w:color="auto"/>
        <w:left w:val="none" w:sz="0" w:space="0" w:color="auto"/>
        <w:bottom w:val="none" w:sz="0" w:space="0" w:color="auto"/>
        <w:right w:val="none" w:sz="0" w:space="0" w:color="auto"/>
      </w:divBdr>
    </w:div>
    <w:div w:id="698629328">
      <w:bodyDiv w:val="1"/>
      <w:marLeft w:val="0"/>
      <w:marRight w:val="0"/>
      <w:marTop w:val="0"/>
      <w:marBottom w:val="0"/>
      <w:divBdr>
        <w:top w:val="none" w:sz="0" w:space="0" w:color="auto"/>
        <w:left w:val="none" w:sz="0" w:space="0" w:color="auto"/>
        <w:bottom w:val="none" w:sz="0" w:space="0" w:color="auto"/>
        <w:right w:val="none" w:sz="0" w:space="0" w:color="auto"/>
      </w:divBdr>
    </w:div>
    <w:div w:id="699550617">
      <w:bodyDiv w:val="1"/>
      <w:marLeft w:val="0"/>
      <w:marRight w:val="0"/>
      <w:marTop w:val="0"/>
      <w:marBottom w:val="0"/>
      <w:divBdr>
        <w:top w:val="none" w:sz="0" w:space="0" w:color="auto"/>
        <w:left w:val="none" w:sz="0" w:space="0" w:color="auto"/>
        <w:bottom w:val="none" w:sz="0" w:space="0" w:color="auto"/>
        <w:right w:val="none" w:sz="0" w:space="0" w:color="auto"/>
      </w:divBdr>
      <w:divsChild>
        <w:div w:id="662242542">
          <w:marLeft w:val="0"/>
          <w:marRight w:val="0"/>
          <w:marTop w:val="0"/>
          <w:marBottom w:val="0"/>
          <w:divBdr>
            <w:top w:val="none" w:sz="0" w:space="0" w:color="auto"/>
            <w:left w:val="none" w:sz="0" w:space="0" w:color="auto"/>
            <w:bottom w:val="none" w:sz="0" w:space="0" w:color="auto"/>
            <w:right w:val="none" w:sz="0" w:space="0" w:color="auto"/>
          </w:divBdr>
          <w:divsChild>
            <w:div w:id="1318072828">
              <w:marLeft w:val="0"/>
              <w:marRight w:val="0"/>
              <w:marTop w:val="0"/>
              <w:marBottom w:val="0"/>
              <w:divBdr>
                <w:top w:val="none" w:sz="0" w:space="0" w:color="auto"/>
                <w:left w:val="none" w:sz="0" w:space="0" w:color="auto"/>
                <w:bottom w:val="none" w:sz="0" w:space="0" w:color="auto"/>
                <w:right w:val="none" w:sz="0" w:space="0" w:color="auto"/>
              </w:divBdr>
              <w:divsChild>
                <w:div w:id="9152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1380">
      <w:bodyDiv w:val="1"/>
      <w:marLeft w:val="0"/>
      <w:marRight w:val="0"/>
      <w:marTop w:val="0"/>
      <w:marBottom w:val="0"/>
      <w:divBdr>
        <w:top w:val="none" w:sz="0" w:space="0" w:color="auto"/>
        <w:left w:val="none" w:sz="0" w:space="0" w:color="auto"/>
        <w:bottom w:val="none" w:sz="0" w:space="0" w:color="auto"/>
        <w:right w:val="none" w:sz="0" w:space="0" w:color="auto"/>
      </w:divBdr>
      <w:divsChild>
        <w:div w:id="644555633">
          <w:marLeft w:val="0"/>
          <w:marRight w:val="0"/>
          <w:marTop w:val="0"/>
          <w:marBottom w:val="0"/>
          <w:divBdr>
            <w:top w:val="none" w:sz="0" w:space="0" w:color="auto"/>
            <w:left w:val="none" w:sz="0" w:space="0" w:color="auto"/>
            <w:bottom w:val="none" w:sz="0" w:space="0" w:color="auto"/>
            <w:right w:val="none" w:sz="0" w:space="0" w:color="auto"/>
          </w:divBdr>
          <w:divsChild>
            <w:div w:id="788354799">
              <w:marLeft w:val="0"/>
              <w:marRight w:val="0"/>
              <w:marTop w:val="0"/>
              <w:marBottom w:val="0"/>
              <w:divBdr>
                <w:top w:val="none" w:sz="0" w:space="0" w:color="auto"/>
                <w:left w:val="none" w:sz="0" w:space="0" w:color="auto"/>
                <w:bottom w:val="none" w:sz="0" w:space="0" w:color="auto"/>
                <w:right w:val="none" w:sz="0" w:space="0" w:color="auto"/>
              </w:divBdr>
              <w:divsChild>
                <w:div w:id="1425420619">
                  <w:marLeft w:val="495"/>
                  <w:marRight w:val="495"/>
                  <w:marTop w:val="0"/>
                  <w:marBottom w:val="0"/>
                  <w:divBdr>
                    <w:top w:val="none" w:sz="0" w:space="0" w:color="auto"/>
                    <w:left w:val="none" w:sz="0" w:space="0" w:color="auto"/>
                    <w:bottom w:val="none" w:sz="0" w:space="0" w:color="auto"/>
                    <w:right w:val="none" w:sz="0" w:space="0" w:color="auto"/>
                  </w:divBdr>
                  <w:divsChild>
                    <w:div w:id="2093310218">
                      <w:marLeft w:val="0"/>
                      <w:marRight w:val="0"/>
                      <w:marTop w:val="0"/>
                      <w:marBottom w:val="0"/>
                      <w:divBdr>
                        <w:top w:val="none" w:sz="0" w:space="0" w:color="auto"/>
                        <w:left w:val="none" w:sz="0" w:space="0" w:color="auto"/>
                        <w:bottom w:val="none" w:sz="0" w:space="0" w:color="auto"/>
                        <w:right w:val="none" w:sz="0" w:space="0" w:color="auto"/>
                      </w:divBdr>
                      <w:divsChild>
                        <w:div w:id="1283419347">
                          <w:marLeft w:val="150"/>
                          <w:marRight w:val="0"/>
                          <w:marTop w:val="0"/>
                          <w:marBottom w:val="0"/>
                          <w:divBdr>
                            <w:top w:val="none" w:sz="0" w:space="0" w:color="auto"/>
                            <w:left w:val="none" w:sz="0" w:space="0" w:color="auto"/>
                            <w:bottom w:val="none" w:sz="0" w:space="0" w:color="auto"/>
                            <w:right w:val="none" w:sz="0" w:space="0" w:color="auto"/>
                          </w:divBdr>
                          <w:divsChild>
                            <w:div w:id="1861965352">
                              <w:marLeft w:val="0"/>
                              <w:marRight w:val="150"/>
                              <w:marTop w:val="150"/>
                              <w:marBottom w:val="0"/>
                              <w:divBdr>
                                <w:top w:val="none" w:sz="0" w:space="0" w:color="auto"/>
                                <w:left w:val="none" w:sz="0" w:space="0" w:color="auto"/>
                                <w:bottom w:val="none" w:sz="0" w:space="0" w:color="auto"/>
                                <w:right w:val="none" w:sz="0" w:space="0" w:color="auto"/>
                              </w:divBdr>
                              <w:divsChild>
                                <w:div w:id="65109701">
                                  <w:marLeft w:val="0"/>
                                  <w:marRight w:val="0"/>
                                  <w:marTop w:val="0"/>
                                  <w:marBottom w:val="0"/>
                                  <w:divBdr>
                                    <w:top w:val="none" w:sz="0" w:space="0" w:color="auto"/>
                                    <w:left w:val="none" w:sz="0" w:space="0" w:color="auto"/>
                                    <w:bottom w:val="none" w:sz="0" w:space="0" w:color="auto"/>
                                    <w:right w:val="none" w:sz="0" w:space="0" w:color="auto"/>
                                  </w:divBdr>
                                  <w:divsChild>
                                    <w:div w:id="1952783489">
                                      <w:marLeft w:val="0"/>
                                      <w:marRight w:val="0"/>
                                      <w:marTop w:val="0"/>
                                      <w:marBottom w:val="0"/>
                                      <w:divBdr>
                                        <w:top w:val="none" w:sz="0" w:space="0" w:color="auto"/>
                                        <w:left w:val="none" w:sz="0" w:space="0" w:color="auto"/>
                                        <w:bottom w:val="none" w:sz="0" w:space="0" w:color="auto"/>
                                        <w:right w:val="none" w:sz="0" w:space="0" w:color="auto"/>
                                      </w:divBdr>
                                      <w:divsChild>
                                        <w:div w:id="154342454">
                                          <w:marLeft w:val="0"/>
                                          <w:marRight w:val="0"/>
                                          <w:marTop w:val="0"/>
                                          <w:marBottom w:val="0"/>
                                          <w:divBdr>
                                            <w:top w:val="none" w:sz="0" w:space="0" w:color="auto"/>
                                            <w:left w:val="none" w:sz="0" w:space="0" w:color="auto"/>
                                            <w:bottom w:val="none" w:sz="0" w:space="0" w:color="auto"/>
                                            <w:right w:val="none" w:sz="0" w:space="0" w:color="auto"/>
                                          </w:divBdr>
                                          <w:divsChild>
                                            <w:div w:id="288777557">
                                              <w:marLeft w:val="0"/>
                                              <w:marRight w:val="0"/>
                                              <w:marTop w:val="0"/>
                                              <w:marBottom w:val="0"/>
                                              <w:divBdr>
                                                <w:top w:val="none" w:sz="0" w:space="0" w:color="auto"/>
                                                <w:left w:val="none" w:sz="0" w:space="0" w:color="auto"/>
                                                <w:bottom w:val="none" w:sz="0" w:space="0" w:color="auto"/>
                                                <w:right w:val="none" w:sz="0" w:space="0" w:color="auto"/>
                                              </w:divBdr>
                                              <w:divsChild>
                                                <w:div w:id="699235043">
                                                  <w:marLeft w:val="0"/>
                                                  <w:marRight w:val="0"/>
                                                  <w:marTop w:val="0"/>
                                                  <w:marBottom w:val="0"/>
                                                  <w:divBdr>
                                                    <w:top w:val="none" w:sz="0" w:space="0" w:color="auto"/>
                                                    <w:left w:val="none" w:sz="0" w:space="0" w:color="auto"/>
                                                    <w:bottom w:val="none" w:sz="0" w:space="0" w:color="auto"/>
                                                    <w:right w:val="none" w:sz="0" w:space="0" w:color="auto"/>
                                                  </w:divBdr>
                                                  <w:divsChild>
                                                    <w:div w:id="510265516">
                                                      <w:marLeft w:val="0"/>
                                                      <w:marRight w:val="0"/>
                                                      <w:marTop w:val="0"/>
                                                      <w:marBottom w:val="0"/>
                                                      <w:divBdr>
                                                        <w:top w:val="none" w:sz="0" w:space="0" w:color="auto"/>
                                                        <w:left w:val="none" w:sz="0" w:space="0" w:color="auto"/>
                                                        <w:bottom w:val="none" w:sz="0" w:space="0" w:color="auto"/>
                                                        <w:right w:val="none" w:sz="0" w:space="0" w:color="auto"/>
                                                      </w:divBdr>
                                                      <w:divsChild>
                                                        <w:div w:id="1094785123">
                                                          <w:marLeft w:val="0"/>
                                                          <w:marRight w:val="0"/>
                                                          <w:marTop w:val="0"/>
                                                          <w:marBottom w:val="0"/>
                                                          <w:divBdr>
                                                            <w:top w:val="none" w:sz="0" w:space="0" w:color="auto"/>
                                                            <w:left w:val="none" w:sz="0" w:space="0" w:color="auto"/>
                                                            <w:bottom w:val="none" w:sz="0" w:space="0" w:color="auto"/>
                                                            <w:right w:val="none" w:sz="0" w:space="0" w:color="auto"/>
                                                          </w:divBdr>
                                                          <w:divsChild>
                                                            <w:div w:id="378477575">
                                                              <w:marLeft w:val="0"/>
                                                              <w:marRight w:val="0"/>
                                                              <w:marTop w:val="0"/>
                                                              <w:marBottom w:val="0"/>
                                                              <w:divBdr>
                                                                <w:top w:val="none" w:sz="0" w:space="0" w:color="auto"/>
                                                                <w:left w:val="none" w:sz="0" w:space="0" w:color="auto"/>
                                                                <w:bottom w:val="none" w:sz="0" w:space="0" w:color="auto"/>
                                                                <w:right w:val="none" w:sz="0" w:space="0" w:color="auto"/>
                                                              </w:divBdr>
                                                              <w:divsChild>
                                                                <w:div w:id="91659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0252351">
      <w:bodyDiv w:val="1"/>
      <w:marLeft w:val="0"/>
      <w:marRight w:val="0"/>
      <w:marTop w:val="0"/>
      <w:marBottom w:val="0"/>
      <w:divBdr>
        <w:top w:val="none" w:sz="0" w:space="0" w:color="auto"/>
        <w:left w:val="none" w:sz="0" w:space="0" w:color="auto"/>
        <w:bottom w:val="none" w:sz="0" w:space="0" w:color="auto"/>
        <w:right w:val="none" w:sz="0" w:space="0" w:color="auto"/>
      </w:divBdr>
      <w:divsChild>
        <w:div w:id="47918756">
          <w:marLeft w:val="0"/>
          <w:marRight w:val="0"/>
          <w:marTop w:val="0"/>
          <w:marBottom w:val="0"/>
          <w:divBdr>
            <w:top w:val="none" w:sz="0" w:space="0" w:color="auto"/>
            <w:left w:val="none" w:sz="0" w:space="0" w:color="auto"/>
            <w:bottom w:val="none" w:sz="0" w:space="0" w:color="auto"/>
            <w:right w:val="none" w:sz="0" w:space="0" w:color="auto"/>
          </w:divBdr>
        </w:div>
        <w:div w:id="68693140">
          <w:marLeft w:val="0"/>
          <w:marRight w:val="0"/>
          <w:marTop w:val="0"/>
          <w:marBottom w:val="0"/>
          <w:divBdr>
            <w:top w:val="none" w:sz="0" w:space="0" w:color="auto"/>
            <w:left w:val="none" w:sz="0" w:space="0" w:color="auto"/>
            <w:bottom w:val="none" w:sz="0" w:space="0" w:color="auto"/>
            <w:right w:val="none" w:sz="0" w:space="0" w:color="auto"/>
          </w:divBdr>
        </w:div>
        <w:div w:id="331880795">
          <w:marLeft w:val="0"/>
          <w:marRight w:val="0"/>
          <w:marTop w:val="0"/>
          <w:marBottom w:val="0"/>
          <w:divBdr>
            <w:top w:val="none" w:sz="0" w:space="0" w:color="auto"/>
            <w:left w:val="none" w:sz="0" w:space="0" w:color="auto"/>
            <w:bottom w:val="none" w:sz="0" w:space="0" w:color="auto"/>
            <w:right w:val="none" w:sz="0" w:space="0" w:color="auto"/>
          </w:divBdr>
        </w:div>
        <w:div w:id="476458088">
          <w:marLeft w:val="0"/>
          <w:marRight w:val="0"/>
          <w:marTop w:val="0"/>
          <w:marBottom w:val="0"/>
          <w:divBdr>
            <w:top w:val="none" w:sz="0" w:space="0" w:color="auto"/>
            <w:left w:val="none" w:sz="0" w:space="0" w:color="auto"/>
            <w:bottom w:val="none" w:sz="0" w:space="0" w:color="auto"/>
            <w:right w:val="none" w:sz="0" w:space="0" w:color="auto"/>
          </w:divBdr>
        </w:div>
        <w:div w:id="490564431">
          <w:marLeft w:val="0"/>
          <w:marRight w:val="0"/>
          <w:marTop w:val="0"/>
          <w:marBottom w:val="0"/>
          <w:divBdr>
            <w:top w:val="none" w:sz="0" w:space="0" w:color="auto"/>
            <w:left w:val="none" w:sz="0" w:space="0" w:color="auto"/>
            <w:bottom w:val="none" w:sz="0" w:space="0" w:color="auto"/>
            <w:right w:val="none" w:sz="0" w:space="0" w:color="auto"/>
          </w:divBdr>
        </w:div>
        <w:div w:id="522129769">
          <w:marLeft w:val="0"/>
          <w:marRight w:val="0"/>
          <w:marTop w:val="0"/>
          <w:marBottom w:val="0"/>
          <w:divBdr>
            <w:top w:val="none" w:sz="0" w:space="0" w:color="auto"/>
            <w:left w:val="none" w:sz="0" w:space="0" w:color="auto"/>
            <w:bottom w:val="none" w:sz="0" w:space="0" w:color="auto"/>
            <w:right w:val="none" w:sz="0" w:space="0" w:color="auto"/>
          </w:divBdr>
        </w:div>
        <w:div w:id="796142751">
          <w:marLeft w:val="0"/>
          <w:marRight w:val="0"/>
          <w:marTop w:val="0"/>
          <w:marBottom w:val="0"/>
          <w:divBdr>
            <w:top w:val="none" w:sz="0" w:space="0" w:color="auto"/>
            <w:left w:val="none" w:sz="0" w:space="0" w:color="auto"/>
            <w:bottom w:val="none" w:sz="0" w:space="0" w:color="auto"/>
            <w:right w:val="none" w:sz="0" w:space="0" w:color="auto"/>
          </w:divBdr>
        </w:div>
        <w:div w:id="934484838">
          <w:marLeft w:val="0"/>
          <w:marRight w:val="0"/>
          <w:marTop w:val="0"/>
          <w:marBottom w:val="0"/>
          <w:divBdr>
            <w:top w:val="none" w:sz="0" w:space="0" w:color="auto"/>
            <w:left w:val="none" w:sz="0" w:space="0" w:color="auto"/>
            <w:bottom w:val="none" w:sz="0" w:space="0" w:color="auto"/>
            <w:right w:val="none" w:sz="0" w:space="0" w:color="auto"/>
          </w:divBdr>
        </w:div>
        <w:div w:id="1054238082">
          <w:marLeft w:val="0"/>
          <w:marRight w:val="0"/>
          <w:marTop w:val="0"/>
          <w:marBottom w:val="0"/>
          <w:divBdr>
            <w:top w:val="none" w:sz="0" w:space="0" w:color="auto"/>
            <w:left w:val="none" w:sz="0" w:space="0" w:color="auto"/>
            <w:bottom w:val="none" w:sz="0" w:space="0" w:color="auto"/>
            <w:right w:val="none" w:sz="0" w:space="0" w:color="auto"/>
          </w:divBdr>
        </w:div>
        <w:div w:id="1168908915">
          <w:marLeft w:val="0"/>
          <w:marRight w:val="0"/>
          <w:marTop w:val="0"/>
          <w:marBottom w:val="0"/>
          <w:divBdr>
            <w:top w:val="none" w:sz="0" w:space="0" w:color="auto"/>
            <w:left w:val="none" w:sz="0" w:space="0" w:color="auto"/>
            <w:bottom w:val="none" w:sz="0" w:space="0" w:color="auto"/>
            <w:right w:val="none" w:sz="0" w:space="0" w:color="auto"/>
          </w:divBdr>
        </w:div>
        <w:div w:id="1418676273">
          <w:marLeft w:val="0"/>
          <w:marRight w:val="0"/>
          <w:marTop w:val="0"/>
          <w:marBottom w:val="0"/>
          <w:divBdr>
            <w:top w:val="none" w:sz="0" w:space="0" w:color="auto"/>
            <w:left w:val="none" w:sz="0" w:space="0" w:color="auto"/>
            <w:bottom w:val="none" w:sz="0" w:space="0" w:color="auto"/>
            <w:right w:val="none" w:sz="0" w:space="0" w:color="auto"/>
          </w:divBdr>
        </w:div>
        <w:div w:id="1441875160">
          <w:marLeft w:val="0"/>
          <w:marRight w:val="0"/>
          <w:marTop w:val="0"/>
          <w:marBottom w:val="0"/>
          <w:divBdr>
            <w:top w:val="none" w:sz="0" w:space="0" w:color="auto"/>
            <w:left w:val="none" w:sz="0" w:space="0" w:color="auto"/>
            <w:bottom w:val="none" w:sz="0" w:space="0" w:color="auto"/>
            <w:right w:val="none" w:sz="0" w:space="0" w:color="auto"/>
          </w:divBdr>
        </w:div>
        <w:div w:id="1502311789">
          <w:marLeft w:val="0"/>
          <w:marRight w:val="0"/>
          <w:marTop w:val="0"/>
          <w:marBottom w:val="0"/>
          <w:divBdr>
            <w:top w:val="none" w:sz="0" w:space="0" w:color="auto"/>
            <w:left w:val="none" w:sz="0" w:space="0" w:color="auto"/>
            <w:bottom w:val="none" w:sz="0" w:space="0" w:color="auto"/>
            <w:right w:val="none" w:sz="0" w:space="0" w:color="auto"/>
          </w:divBdr>
        </w:div>
        <w:div w:id="1878275788">
          <w:marLeft w:val="0"/>
          <w:marRight w:val="0"/>
          <w:marTop w:val="0"/>
          <w:marBottom w:val="0"/>
          <w:divBdr>
            <w:top w:val="none" w:sz="0" w:space="0" w:color="auto"/>
            <w:left w:val="none" w:sz="0" w:space="0" w:color="auto"/>
            <w:bottom w:val="none" w:sz="0" w:space="0" w:color="auto"/>
            <w:right w:val="none" w:sz="0" w:space="0" w:color="auto"/>
          </w:divBdr>
        </w:div>
      </w:divsChild>
    </w:div>
    <w:div w:id="701639054">
      <w:bodyDiv w:val="1"/>
      <w:marLeft w:val="0"/>
      <w:marRight w:val="0"/>
      <w:marTop w:val="0"/>
      <w:marBottom w:val="0"/>
      <w:divBdr>
        <w:top w:val="none" w:sz="0" w:space="0" w:color="auto"/>
        <w:left w:val="none" w:sz="0" w:space="0" w:color="auto"/>
        <w:bottom w:val="none" w:sz="0" w:space="0" w:color="auto"/>
        <w:right w:val="none" w:sz="0" w:space="0" w:color="auto"/>
      </w:divBdr>
    </w:div>
    <w:div w:id="701714183">
      <w:bodyDiv w:val="1"/>
      <w:marLeft w:val="0"/>
      <w:marRight w:val="0"/>
      <w:marTop w:val="0"/>
      <w:marBottom w:val="0"/>
      <w:divBdr>
        <w:top w:val="none" w:sz="0" w:space="0" w:color="auto"/>
        <w:left w:val="none" w:sz="0" w:space="0" w:color="auto"/>
        <w:bottom w:val="none" w:sz="0" w:space="0" w:color="auto"/>
        <w:right w:val="none" w:sz="0" w:space="0" w:color="auto"/>
      </w:divBdr>
    </w:div>
    <w:div w:id="702092842">
      <w:bodyDiv w:val="1"/>
      <w:marLeft w:val="0"/>
      <w:marRight w:val="0"/>
      <w:marTop w:val="0"/>
      <w:marBottom w:val="0"/>
      <w:divBdr>
        <w:top w:val="none" w:sz="0" w:space="0" w:color="auto"/>
        <w:left w:val="none" w:sz="0" w:space="0" w:color="auto"/>
        <w:bottom w:val="none" w:sz="0" w:space="0" w:color="auto"/>
        <w:right w:val="none" w:sz="0" w:space="0" w:color="auto"/>
      </w:divBdr>
      <w:divsChild>
        <w:div w:id="2136486783">
          <w:marLeft w:val="0"/>
          <w:marRight w:val="0"/>
          <w:marTop w:val="0"/>
          <w:marBottom w:val="0"/>
          <w:divBdr>
            <w:top w:val="none" w:sz="0" w:space="0" w:color="auto"/>
            <w:left w:val="none" w:sz="0" w:space="0" w:color="auto"/>
            <w:bottom w:val="none" w:sz="0" w:space="0" w:color="auto"/>
            <w:right w:val="none" w:sz="0" w:space="0" w:color="auto"/>
          </w:divBdr>
          <w:divsChild>
            <w:div w:id="225915444">
              <w:marLeft w:val="0"/>
              <w:marRight w:val="0"/>
              <w:marTop w:val="0"/>
              <w:marBottom w:val="0"/>
              <w:divBdr>
                <w:top w:val="none" w:sz="0" w:space="0" w:color="auto"/>
                <w:left w:val="none" w:sz="0" w:space="0" w:color="auto"/>
                <w:bottom w:val="none" w:sz="0" w:space="0" w:color="auto"/>
                <w:right w:val="none" w:sz="0" w:space="0" w:color="auto"/>
              </w:divBdr>
              <w:divsChild>
                <w:div w:id="616452355">
                  <w:marLeft w:val="0"/>
                  <w:marRight w:val="0"/>
                  <w:marTop w:val="0"/>
                  <w:marBottom w:val="0"/>
                  <w:divBdr>
                    <w:top w:val="none" w:sz="0" w:space="0" w:color="auto"/>
                    <w:left w:val="none" w:sz="0" w:space="0" w:color="auto"/>
                    <w:bottom w:val="none" w:sz="0" w:space="0" w:color="auto"/>
                    <w:right w:val="none" w:sz="0" w:space="0" w:color="auto"/>
                  </w:divBdr>
                  <w:divsChild>
                    <w:div w:id="1372724674">
                      <w:marLeft w:val="0"/>
                      <w:marRight w:val="0"/>
                      <w:marTop w:val="0"/>
                      <w:marBottom w:val="0"/>
                      <w:divBdr>
                        <w:top w:val="none" w:sz="0" w:space="0" w:color="auto"/>
                        <w:left w:val="none" w:sz="0" w:space="0" w:color="auto"/>
                        <w:bottom w:val="none" w:sz="0" w:space="0" w:color="auto"/>
                        <w:right w:val="none" w:sz="0" w:space="0" w:color="auto"/>
                      </w:divBdr>
                      <w:divsChild>
                        <w:div w:id="1832259781">
                          <w:marLeft w:val="0"/>
                          <w:marRight w:val="0"/>
                          <w:marTop w:val="0"/>
                          <w:marBottom w:val="0"/>
                          <w:divBdr>
                            <w:top w:val="none" w:sz="0" w:space="0" w:color="auto"/>
                            <w:left w:val="none" w:sz="0" w:space="0" w:color="auto"/>
                            <w:bottom w:val="none" w:sz="0" w:space="0" w:color="auto"/>
                            <w:right w:val="none" w:sz="0" w:space="0" w:color="auto"/>
                          </w:divBdr>
                          <w:divsChild>
                            <w:div w:id="1949115197">
                              <w:marLeft w:val="0"/>
                              <w:marRight w:val="0"/>
                              <w:marTop w:val="0"/>
                              <w:marBottom w:val="0"/>
                              <w:divBdr>
                                <w:top w:val="none" w:sz="0" w:space="0" w:color="auto"/>
                                <w:left w:val="none" w:sz="0" w:space="0" w:color="auto"/>
                                <w:bottom w:val="none" w:sz="0" w:space="0" w:color="auto"/>
                                <w:right w:val="none" w:sz="0" w:space="0" w:color="auto"/>
                              </w:divBdr>
                              <w:divsChild>
                                <w:div w:id="1560706617">
                                  <w:marLeft w:val="0"/>
                                  <w:marRight w:val="0"/>
                                  <w:marTop w:val="0"/>
                                  <w:marBottom w:val="0"/>
                                  <w:divBdr>
                                    <w:top w:val="none" w:sz="0" w:space="0" w:color="auto"/>
                                    <w:left w:val="none" w:sz="0" w:space="0" w:color="auto"/>
                                    <w:bottom w:val="none" w:sz="0" w:space="0" w:color="auto"/>
                                    <w:right w:val="none" w:sz="0" w:space="0" w:color="auto"/>
                                  </w:divBdr>
                                  <w:divsChild>
                                    <w:div w:id="583757824">
                                      <w:marLeft w:val="0"/>
                                      <w:marRight w:val="0"/>
                                      <w:marTop w:val="0"/>
                                      <w:marBottom w:val="0"/>
                                      <w:divBdr>
                                        <w:top w:val="none" w:sz="0" w:space="0" w:color="auto"/>
                                        <w:left w:val="none" w:sz="0" w:space="0" w:color="auto"/>
                                        <w:bottom w:val="none" w:sz="0" w:space="0" w:color="auto"/>
                                        <w:right w:val="none" w:sz="0" w:space="0" w:color="auto"/>
                                      </w:divBdr>
                                      <w:divsChild>
                                        <w:div w:id="2030061987">
                                          <w:marLeft w:val="-150"/>
                                          <w:marRight w:val="-150"/>
                                          <w:marTop w:val="0"/>
                                          <w:marBottom w:val="0"/>
                                          <w:divBdr>
                                            <w:top w:val="none" w:sz="0" w:space="0" w:color="auto"/>
                                            <w:left w:val="none" w:sz="0" w:space="0" w:color="auto"/>
                                            <w:bottom w:val="none" w:sz="0" w:space="0" w:color="auto"/>
                                            <w:right w:val="none" w:sz="0" w:space="0" w:color="auto"/>
                                          </w:divBdr>
                                          <w:divsChild>
                                            <w:div w:id="1279944301">
                                              <w:marLeft w:val="0"/>
                                              <w:marRight w:val="0"/>
                                              <w:marTop w:val="0"/>
                                              <w:marBottom w:val="0"/>
                                              <w:divBdr>
                                                <w:top w:val="none" w:sz="0" w:space="0" w:color="auto"/>
                                                <w:left w:val="none" w:sz="0" w:space="0" w:color="auto"/>
                                                <w:bottom w:val="none" w:sz="0" w:space="0" w:color="auto"/>
                                                <w:right w:val="none" w:sz="0" w:space="0" w:color="auto"/>
                                              </w:divBdr>
                                              <w:divsChild>
                                                <w:div w:id="981351757">
                                                  <w:marLeft w:val="0"/>
                                                  <w:marRight w:val="0"/>
                                                  <w:marTop w:val="0"/>
                                                  <w:marBottom w:val="0"/>
                                                  <w:divBdr>
                                                    <w:top w:val="none" w:sz="0" w:space="0" w:color="auto"/>
                                                    <w:left w:val="none" w:sz="0" w:space="0" w:color="auto"/>
                                                    <w:bottom w:val="none" w:sz="0" w:space="0" w:color="auto"/>
                                                    <w:right w:val="none" w:sz="0" w:space="0" w:color="auto"/>
                                                  </w:divBdr>
                                                  <w:divsChild>
                                                    <w:div w:id="603849499">
                                                      <w:marLeft w:val="0"/>
                                                      <w:marRight w:val="0"/>
                                                      <w:marTop w:val="0"/>
                                                      <w:marBottom w:val="0"/>
                                                      <w:divBdr>
                                                        <w:top w:val="none" w:sz="0" w:space="0" w:color="auto"/>
                                                        <w:left w:val="none" w:sz="0" w:space="0" w:color="auto"/>
                                                        <w:bottom w:val="none" w:sz="0" w:space="0" w:color="auto"/>
                                                        <w:right w:val="none" w:sz="0" w:space="0" w:color="auto"/>
                                                      </w:divBdr>
                                                      <w:divsChild>
                                                        <w:div w:id="994066294">
                                                          <w:marLeft w:val="0"/>
                                                          <w:marRight w:val="0"/>
                                                          <w:marTop w:val="0"/>
                                                          <w:marBottom w:val="0"/>
                                                          <w:divBdr>
                                                            <w:top w:val="none" w:sz="0" w:space="0" w:color="auto"/>
                                                            <w:left w:val="none" w:sz="0" w:space="0" w:color="auto"/>
                                                            <w:bottom w:val="none" w:sz="0" w:space="0" w:color="auto"/>
                                                            <w:right w:val="none" w:sz="0" w:space="0" w:color="auto"/>
                                                          </w:divBdr>
                                                          <w:divsChild>
                                                            <w:div w:id="1687831525">
                                                              <w:marLeft w:val="0"/>
                                                              <w:marRight w:val="0"/>
                                                              <w:marTop w:val="0"/>
                                                              <w:marBottom w:val="0"/>
                                                              <w:divBdr>
                                                                <w:top w:val="none" w:sz="0" w:space="0" w:color="auto"/>
                                                                <w:left w:val="none" w:sz="0" w:space="0" w:color="auto"/>
                                                                <w:bottom w:val="none" w:sz="0" w:space="0" w:color="auto"/>
                                                                <w:right w:val="none" w:sz="0" w:space="0" w:color="auto"/>
                                                              </w:divBdr>
                                                              <w:divsChild>
                                                                <w:div w:id="473721586">
                                                                  <w:marLeft w:val="0"/>
                                                                  <w:marRight w:val="0"/>
                                                                  <w:marTop w:val="0"/>
                                                                  <w:marBottom w:val="0"/>
                                                                  <w:divBdr>
                                                                    <w:top w:val="none" w:sz="0" w:space="0" w:color="auto"/>
                                                                    <w:left w:val="none" w:sz="0" w:space="0" w:color="auto"/>
                                                                    <w:bottom w:val="none" w:sz="0" w:space="0" w:color="auto"/>
                                                                    <w:right w:val="none" w:sz="0" w:space="0" w:color="auto"/>
                                                                  </w:divBdr>
                                                                  <w:divsChild>
                                                                    <w:div w:id="1958028925">
                                                                      <w:marLeft w:val="0"/>
                                                                      <w:marRight w:val="0"/>
                                                                      <w:marTop w:val="0"/>
                                                                      <w:marBottom w:val="0"/>
                                                                      <w:divBdr>
                                                                        <w:top w:val="none" w:sz="0" w:space="0" w:color="auto"/>
                                                                        <w:left w:val="none" w:sz="0" w:space="0" w:color="auto"/>
                                                                        <w:bottom w:val="none" w:sz="0" w:space="0" w:color="auto"/>
                                                                        <w:right w:val="none" w:sz="0" w:space="0" w:color="auto"/>
                                                                      </w:divBdr>
                                                                      <w:divsChild>
                                                                        <w:div w:id="43456747">
                                                                          <w:marLeft w:val="-225"/>
                                                                          <w:marRight w:val="-225"/>
                                                                          <w:marTop w:val="0"/>
                                                                          <w:marBottom w:val="0"/>
                                                                          <w:divBdr>
                                                                            <w:top w:val="none" w:sz="0" w:space="0" w:color="auto"/>
                                                                            <w:left w:val="none" w:sz="0" w:space="0" w:color="auto"/>
                                                                            <w:bottom w:val="none" w:sz="0" w:space="0" w:color="auto"/>
                                                                            <w:right w:val="none" w:sz="0" w:space="0" w:color="auto"/>
                                                                          </w:divBdr>
                                                                          <w:divsChild>
                                                                            <w:div w:id="91725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1822">
      <w:bodyDiv w:val="1"/>
      <w:marLeft w:val="0"/>
      <w:marRight w:val="0"/>
      <w:marTop w:val="0"/>
      <w:marBottom w:val="0"/>
      <w:divBdr>
        <w:top w:val="none" w:sz="0" w:space="0" w:color="auto"/>
        <w:left w:val="none" w:sz="0" w:space="0" w:color="auto"/>
        <w:bottom w:val="none" w:sz="0" w:space="0" w:color="auto"/>
        <w:right w:val="none" w:sz="0" w:space="0" w:color="auto"/>
      </w:divBdr>
    </w:div>
    <w:div w:id="702705289">
      <w:bodyDiv w:val="1"/>
      <w:marLeft w:val="0"/>
      <w:marRight w:val="0"/>
      <w:marTop w:val="0"/>
      <w:marBottom w:val="0"/>
      <w:divBdr>
        <w:top w:val="none" w:sz="0" w:space="0" w:color="auto"/>
        <w:left w:val="none" w:sz="0" w:space="0" w:color="auto"/>
        <w:bottom w:val="none" w:sz="0" w:space="0" w:color="auto"/>
        <w:right w:val="none" w:sz="0" w:space="0" w:color="auto"/>
      </w:divBdr>
      <w:divsChild>
        <w:div w:id="1463889807">
          <w:marLeft w:val="0"/>
          <w:marRight w:val="0"/>
          <w:marTop w:val="0"/>
          <w:marBottom w:val="0"/>
          <w:divBdr>
            <w:top w:val="none" w:sz="0" w:space="0" w:color="auto"/>
            <w:left w:val="none" w:sz="0" w:space="0" w:color="auto"/>
            <w:bottom w:val="none" w:sz="0" w:space="0" w:color="auto"/>
            <w:right w:val="none" w:sz="0" w:space="0" w:color="auto"/>
          </w:divBdr>
          <w:divsChild>
            <w:div w:id="897280680">
              <w:marLeft w:val="0"/>
              <w:marRight w:val="0"/>
              <w:marTop w:val="0"/>
              <w:marBottom w:val="0"/>
              <w:divBdr>
                <w:top w:val="none" w:sz="0" w:space="0" w:color="auto"/>
                <w:left w:val="none" w:sz="0" w:space="0" w:color="auto"/>
                <w:bottom w:val="none" w:sz="0" w:space="0" w:color="auto"/>
                <w:right w:val="none" w:sz="0" w:space="0" w:color="auto"/>
              </w:divBdr>
              <w:divsChild>
                <w:div w:id="1673675855">
                  <w:marLeft w:val="0"/>
                  <w:marRight w:val="0"/>
                  <w:marTop w:val="0"/>
                  <w:marBottom w:val="0"/>
                  <w:divBdr>
                    <w:top w:val="none" w:sz="0" w:space="0" w:color="auto"/>
                    <w:left w:val="none" w:sz="0" w:space="0" w:color="auto"/>
                    <w:bottom w:val="none" w:sz="0" w:space="0" w:color="auto"/>
                    <w:right w:val="none" w:sz="0" w:space="0" w:color="auto"/>
                  </w:divBdr>
                  <w:divsChild>
                    <w:div w:id="148525448">
                      <w:marLeft w:val="0"/>
                      <w:marRight w:val="0"/>
                      <w:marTop w:val="0"/>
                      <w:marBottom w:val="0"/>
                      <w:divBdr>
                        <w:top w:val="none" w:sz="0" w:space="0" w:color="auto"/>
                        <w:left w:val="none" w:sz="0" w:space="0" w:color="auto"/>
                        <w:bottom w:val="none" w:sz="0" w:space="0" w:color="auto"/>
                        <w:right w:val="none" w:sz="0" w:space="0" w:color="auto"/>
                      </w:divBdr>
                      <w:divsChild>
                        <w:div w:id="126704396">
                          <w:marLeft w:val="0"/>
                          <w:marRight w:val="0"/>
                          <w:marTop w:val="0"/>
                          <w:marBottom w:val="0"/>
                          <w:divBdr>
                            <w:top w:val="none" w:sz="0" w:space="0" w:color="auto"/>
                            <w:left w:val="none" w:sz="0" w:space="0" w:color="auto"/>
                            <w:bottom w:val="none" w:sz="0" w:space="0" w:color="auto"/>
                            <w:right w:val="none" w:sz="0" w:space="0" w:color="auto"/>
                          </w:divBdr>
                          <w:divsChild>
                            <w:div w:id="195509309">
                              <w:marLeft w:val="3"/>
                              <w:marRight w:val="0"/>
                              <w:marTop w:val="0"/>
                              <w:marBottom w:val="0"/>
                              <w:divBdr>
                                <w:top w:val="none" w:sz="0" w:space="0" w:color="auto"/>
                                <w:left w:val="none" w:sz="0" w:space="0" w:color="auto"/>
                                <w:bottom w:val="none" w:sz="0" w:space="0" w:color="auto"/>
                                <w:right w:val="none" w:sz="0" w:space="0" w:color="auto"/>
                              </w:divBdr>
                              <w:divsChild>
                                <w:div w:id="136532971">
                                  <w:marLeft w:val="0"/>
                                  <w:marRight w:val="0"/>
                                  <w:marTop w:val="0"/>
                                  <w:marBottom w:val="0"/>
                                  <w:divBdr>
                                    <w:top w:val="none" w:sz="0" w:space="0" w:color="auto"/>
                                    <w:left w:val="none" w:sz="0" w:space="0" w:color="auto"/>
                                    <w:bottom w:val="none" w:sz="0" w:space="0" w:color="auto"/>
                                    <w:right w:val="none" w:sz="0" w:space="0" w:color="auto"/>
                                  </w:divBdr>
                                  <w:divsChild>
                                    <w:div w:id="1515536956">
                                      <w:marLeft w:val="0"/>
                                      <w:marRight w:val="0"/>
                                      <w:marTop w:val="0"/>
                                      <w:marBottom w:val="0"/>
                                      <w:divBdr>
                                        <w:top w:val="none" w:sz="0" w:space="0" w:color="auto"/>
                                        <w:left w:val="none" w:sz="0" w:space="0" w:color="auto"/>
                                        <w:bottom w:val="none" w:sz="0" w:space="0" w:color="auto"/>
                                        <w:right w:val="none" w:sz="0" w:space="0" w:color="auto"/>
                                      </w:divBdr>
                                      <w:divsChild>
                                        <w:div w:id="1536963897">
                                          <w:marLeft w:val="0"/>
                                          <w:marRight w:val="0"/>
                                          <w:marTop w:val="0"/>
                                          <w:marBottom w:val="0"/>
                                          <w:divBdr>
                                            <w:top w:val="none" w:sz="0" w:space="0" w:color="auto"/>
                                            <w:left w:val="none" w:sz="0" w:space="0" w:color="auto"/>
                                            <w:bottom w:val="none" w:sz="0" w:space="0" w:color="auto"/>
                                            <w:right w:val="none" w:sz="0" w:space="0" w:color="auto"/>
                                          </w:divBdr>
                                          <w:divsChild>
                                            <w:div w:id="1813519317">
                                              <w:marLeft w:val="0"/>
                                              <w:marRight w:val="0"/>
                                              <w:marTop w:val="0"/>
                                              <w:marBottom w:val="0"/>
                                              <w:divBdr>
                                                <w:top w:val="none" w:sz="0" w:space="0" w:color="auto"/>
                                                <w:left w:val="none" w:sz="0" w:space="0" w:color="auto"/>
                                                <w:bottom w:val="none" w:sz="0" w:space="0" w:color="auto"/>
                                                <w:right w:val="none" w:sz="0" w:space="0" w:color="auto"/>
                                              </w:divBdr>
                                              <w:divsChild>
                                                <w:div w:id="92173610">
                                                  <w:marLeft w:val="0"/>
                                                  <w:marRight w:val="0"/>
                                                  <w:marTop w:val="0"/>
                                                  <w:marBottom w:val="0"/>
                                                  <w:divBdr>
                                                    <w:top w:val="none" w:sz="0" w:space="0" w:color="auto"/>
                                                    <w:left w:val="none" w:sz="0" w:space="0" w:color="auto"/>
                                                    <w:bottom w:val="none" w:sz="0" w:space="0" w:color="auto"/>
                                                    <w:right w:val="none" w:sz="0" w:space="0" w:color="auto"/>
                                                  </w:divBdr>
                                                  <w:divsChild>
                                                    <w:div w:id="985545996">
                                                      <w:marLeft w:val="0"/>
                                                      <w:marRight w:val="0"/>
                                                      <w:marTop w:val="0"/>
                                                      <w:marBottom w:val="0"/>
                                                      <w:divBdr>
                                                        <w:top w:val="none" w:sz="0" w:space="0" w:color="auto"/>
                                                        <w:left w:val="none" w:sz="0" w:space="0" w:color="auto"/>
                                                        <w:bottom w:val="none" w:sz="0" w:space="0" w:color="auto"/>
                                                        <w:right w:val="none" w:sz="0" w:space="0" w:color="auto"/>
                                                      </w:divBdr>
                                                      <w:divsChild>
                                                        <w:div w:id="1136948594">
                                                          <w:marLeft w:val="0"/>
                                                          <w:marRight w:val="0"/>
                                                          <w:marTop w:val="0"/>
                                                          <w:marBottom w:val="0"/>
                                                          <w:divBdr>
                                                            <w:top w:val="none" w:sz="0" w:space="0" w:color="auto"/>
                                                            <w:left w:val="none" w:sz="0" w:space="0" w:color="auto"/>
                                                            <w:bottom w:val="none" w:sz="0" w:space="0" w:color="auto"/>
                                                            <w:right w:val="none" w:sz="0" w:space="0" w:color="auto"/>
                                                          </w:divBdr>
                                                          <w:divsChild>
                                                            <w:div w:id="3679019">
                                                              <w:marLeft w:val="0"/>
                                                              <w:marRight w:val="0"/>
                                                              <w:marTop w:val="0"/>
                                                              <w:marBottom w:val="0"/>
                                                              <w:divBdr>
                                                                <w:top w:val="none" w:sz="0" w:space="0" w:color="auto"/>
                                                                <w:left w:val="none" w:sz="0" w:space="0" w:color="auto"/>
                                                                <w:bottom w:val="none" w:sz="0" w:space="0" w:color="auto"/>
                                                                <w:right w:val="none" w:sz="0" w:space="0" w:color="auto"/>
                                                              </w:divBdr>
                                                              <w:divsChild>
                                                                <w:div w:id="855995697">
                                                                  <w:marLeft w:val="0"/>
                                                                  <w:marRight w:val="0"/>
                                                                  <w:marTop w:val="0"/>
                                                                  <w:marBottom w:val="0"/>
                                                                  <w:divBdr>
                                                                    <w:top w:val="none" w:sz="0" w:space="0" w:color="auto"/>
                                                                    <w:left w:val="none" w:sz="0" w:space="0" w:color="auto"/>
                                                                    <w:bottom w:val="none" w:sz="0" w:space="0" w:color="auto"/>
                                                                    <w:right w:val="none" w:sz="0" w:space="0" w:color="auto"/>
                                                                  </w:divBdr>
                                                                  <w:divsChild>
                                                                    <w:div w:id="463086629">
                                                                      <w:marLeft w:val="0"/>
                                                                      <w:marRight w:val="0"/>
                                                                      <w:marTop w:val="0"/>
                                                                      <w:marBottom w:val="0"/>
                                                                      <w:divBdr>
                                                                        <w:top w:val="none" w:sz="0" w:space="0" w:color="auto"/>
                                                                        <w:left w:val="none" w:sz="0" w:space="0" w:color="auto"/>
                                                                        <w:bottom w:val="none" w:sz="0" w:space="0" w:color="auto"/>
                                                                        <w:right w:val="none" w:sz="0" w:space="0" w:color="auto"/>
                                                                      </w:divBdr>
                                                                      <w:divsChild>
                                                                        <w:div w:id="20052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099164">
      <w:bodyDiv w:val="1"/>
      <w:marLeft w:val="0"/>
      <w:marRight w:val="0"/>
      <w:marTop w:val="0"/>
      <w:marBottom w:val="0"/>
      <w:divBdr>
        <w:top w:val="none" w:sz="0" w:space="0" w:color="auto"/>
        <w:left w:val="none" w:sz="0" w:space="0" w:color="auto"/>
        <w:bottom w:val="none" w:sz="0" w:space="0" w:color="auto"/>
        <w:right w:val="none" w:sz="0" w:space="0" w:color="auto"/>
      </w:divBdr>
    </w:div>
    <w:div w:id="703212009">
      <w:bodyDiv w:val="1"/>
      <w:marLeft w:val="0"/>
      <w:marRight w:val="0"/>
      <w:marTop w:val="0"/>
      <w:marBottom w:val="0"/>
      <w:divBdr>
        <w:top w:val="none" w:sz="0" w:space="0" w:color="auto"/>
        <w:left w:val="none" w:sz="0" w:space="0" w:color="auto"/>
        <w:bottom w:val="none" w:sz="0" w:space="0" w:color="auto"/>
        <w:right w:val="none" w:sz="0" w:space="0" w:color="auto"/>
      </w:divBdr>
    </w:div>
    <w:div w:id="703482670">
      <w:bodyDiv w:val="1"/>
      <w:marLeft w:val="0"/>
      <w:marRight w:val="0"/>
      <w:marTop w:val="0"/>
      <w:marBottom w:val="0"/>
      <w:divBdr>
        <w:top w:val="none" w:sz="0" w:space="0" w:color="auto"/>
        <w:left w:val="none" w:sz="0" w:space="0" w:color="auto"/>
        <w:bottom w:val="none" w:sz="0" w:space="0" w:color="auto"/>
        <w:right w:val="none" w:sz="0" w:space="0" w:color="auto"/>
      </w:divBdr>
      <w:divsChild>
        <w:div w:id="1617252505">
          <w:marLeft w:val="0"/>
          <w:marRight w:val="0"/>
          <w:marTop w:val="0"/>
          <w:marBottom w:val="0"/>
          <w:divBdr>
            <w:top w:val="none" w:sz="0" w:space="0" w:color="auto"/>
            <w:left w:val="none" w:sz="0" w:space="0" w:color="auto"/>
            <w:bottom w:val="none" w:sz="0" w:space="0" w:color="auto"/>
            <w:right w:val="none" w:sz="0" w:space="0" w:color="auto"/>
          </w:divBdr>
          <w:divsChild>
            <w:div w:id="1356081721">
              <w:marLeft w:val="0"/>
              <w:marRight w:val="0"/>
              <w:marTop w:val="0"/>
              <w:marBottom w:val="0"/>
              <w:divBdr>
                <w:top w:val="none" w:sz="0" w:space="0" w:color="auto"/>
                <w:left w:val="none" w:sz="0" w:space="0" w:color="auto"/>
                <w:bottom w:val="none" w:sz="0" w:space="0" w:color="auto"/>
                <w:right w:val="none" w:sz="0" w:space="0" w:color="auto"/>
              </w:divBdr>
              <w:divsChild>
                <w:div w:id="473718633">
                  <w:marLeft w:val="0"/>
                  <w:marRight w:val="0"/>
                  <w:marTop w:val="0"/>
                  <w:marBottom w:val="0"/>
                  <w:divBdr>
                    <w:top w:val="none" w:sz="0" w:space="0" w:color="auto"/>
                    <w:left w:val="none" w:sz="0" w:space="0" w:color="auto"/>
                    <w:bottom w:val="none" w:sz="0" w:space="0" w:color="auto"/>
                    <w:right w:val="none" w:sz="0" w:space="0" w:color="auto"/>
                  </w:divBdr>
                  <w:divsChild>
                    <w:div w:id="1084954733">
                      <w:marLeft w:val="0"/>
                      <w:marRight w:val="0"/>
                      <w:marTop w:val="0"/>
                      <w:marBottom w:val="0"/>
                      <w:divBdr>
                        <w:top w:val="none" w:sz="0" w:space="0" w:color="auto"/>
                        <w:left w:val="none" w:sz="0" w:space="0" w:color="auto"/>
                        <w:bottom w:val="none" w:sz="0" w:space="0" w:color="auto"/>
                        <w:right w:val="none" w:sz="0" w:space="0" w:color="auto"/>
                      </w:divBdr>
                      <w:divsChild>
                        <w:div w:id="1531188037">
                          <w:marLeft w:val="0"/>
                          <w:marRight w:val="0"/>
                          <w:marTop w:val="0"/>
                          <w:marBottom w:val="0"/>
                          <w:divBdr>
                            <w:top w:val="none" w:sz="0" w:space="0" w:color="auto"/>
                            <w:left w:val="none" w:sz="0" w:space="0" w:color="auto"/>
                            <w:bottom w:val="none" w:sz="0" w:space="0" w:color="auto"/>
                            <w:right w:val="none" w:sz="0" w:space="0" w:color="auto"/>
                          </w:divBdr>
                          <w:divsChild>
                            <w:div w:id="1189375713">
                              <w:marLeft w:val="0"/>
                              <w:marRight w:val="0"/>
                              <w:marTop w:val="0"/>
                              <w:marBottom w:val="0"/>
                              <w:divBdr>
                                <w:top w:val="none" w:sz="0" w:space="0" w:color="auto"/>
                                <w:left w:val="none" w:sz="0" w:space="0" w:color="auto"/>
                                <w:bottom w:val="none" w:sz="0" w:space="0" w:color="auto"/>
                                <w:right w:val="none" w:sz="0" w:space="0" w:color="auto"/>
                              </w:divBdr>
                              <w:divsChild>
                                <w:div w:id="446237919">
                                  <w:marLeft w:val="0"/>
                                  <w:marRight w:val="0"/>
                                  <w:marTop w:val="0"/>
                                  <w:marBottom w:val="0"/>
                                  <w:divBdr>
                                    <w:top w:val="none" w:sz="0" w:space="0" w:color="auto"/>
                                    <w:left w:val="none" w:sz="0" w:space="0" w:color="auto"/>
                                    <w:bottom w:val="none" w:sz="0" w:space="0" w:color="auto"/>
                                    <w:right w:val="none" w:sz="0" w:space="0" w:color="auto"/>
                                  </w:divBdr>
                                  <w:divsChild>
                                    <w:div w:id="366413124">
                                      <w:marLeft w:val="0"/>
                                      <w:marRight w:val="0"/>
                                      <w:marTop w:val="0"/>
                                      <w:marBottom w:val="0"/>
                                      <w:divBdr>
                                        <w:top w:val="none" w:sz="0" w:space="0" w:color="auto"/>
                                        <w:left w:val="none" w:sz="0" w:space="0" w:color="auto"/>
                                        <w:bottom w:val="none" w:sz="0" w:space="0" w:color="auto"/>
                                        <w:right w:val="none" w:sz="0" w:space="0" w:color="auto"/>
                                      </w:divBdr>
                                      <w:divsChild>
                                        <w:div w:id="1206406307">
                                          <w:marLeft w:val="-150"/>
                                          <w:marRight w:val="-150"/>
                                          <w:marTop w:val="0"/>
                                          <w:marBottom w:val="0"/>
                                          <w:divBdr>
                                            <w:top w:val="none" w:sz="0" w:space="0" w:color="auto"/>
                                            <w:left w:val="none" w:sz="0" w:space="0" w:color="auto"/>
                                            <w:bottom w:val="none" w:sz="0" w:space="0" w:color="auto"/>
                                            <w:right w:val="none" w:sz="0" w:space="0" w:color="auto"/>
                                          </w:divBdr>
                                          <w:divsChild>
                                            <w:div w:id="514736311">
                                              <w:marLeft w:val="0"/>
                                              <w:marRight w:val="0"/>
                                              <w:marTop w:val="0"/>
                                              <w:marBottom w:val="0"/>
                                              <w:divBdr>
                                                <w:top w:val="none" w:sz="0" w:space="0" w:color="auto"/>
                                                <w:left w:val="none" w:sz="0" w:space="0" w:color="auto"/>
                                                <w:bottom w:val="none" w:sz="0" w:space="0" w:color="auto"/>
                                                <w:right w:val="none" w:sz="0" w:space="0" w:color="auto"/>
                                              </w:divBdr>
                                              <w:divsChild>
                                                <w:div w:id="1912427537">
                                                  <w:marLeft w:val="0"/>
                                                  <w:marRight w:val="0"/>
                                                  <w:marTop w:val="0"/>
                                                  <w:marBottom w:val="0"/>
                                                  <w:divBdr>
                                                    <w:top w:val="none" w:sz="0" w:space="0" w:color="auto"/>
                                                    <w:left w:val="none" w:sz="0" w:space="0" w:color="auto"/>
                                                    <w:bottom w:val="none" w:sz="0" w:space="0" w:color="auto"/>
                                                    <w:right w:val="none" w:sz="0" w:space="0" w:color="auto"/>
                                                  </w:divBdr>
                                                  <w:divsChild>
                                                    <w:div w:id="66341205">
                                                      <w:marLeft w:val="0"/>
                                                      <w:marRight w:val="0"/>
                                                      <w:marTop w:val="0"/>
                                                      <w:marBottom w:val="0"/>
                                                      <w:divBdr>
                                                        <w:top w:val="none" w:sz="0" w:space="0" w:color="auto"/>
                                                        <w:left w:val="none" w:sz="0" w:space="0" w:color="auto"/>
                                                        <w:bottom w:val="none" w:sz="0" w:space="0" w:color="auto"/>
                                                        <w:right w:val="none" w:sz="0" w:space="0" w:color="auto"/>
                                                      </w:divBdr>
                                                      <w:divsChild>
                                                        <w:div w:id="221718467">
                                                          <w:marLeft w:val="0"/>
                                                          <w:marRight w:val="0"/>
                                                          <w:marTop w:val="0"/>
                                                          <w:marBottom w:val="0"/>
                                                          <w:divBdr>
                                                            <w:top w:val="none" w:sz="0" w:space="0" w:color="auto"/>
                                                            <w:left w:val="none" w:sz="0" w:space="0" w:color="auto"/>
                                                            <w:bottom w:val="none" w:sz="0" w:space="0" w:color="auto"/>
                                                            <w:right w:val="none" w:sz="0" w:space="0" w:color="auto"/>
                                                          </w:divBdr>
                                                          <w:divsChild>
                                                            <w:div w:id="156463282">
                                                              <w:marLeft w:val="0"/>
                                                              <w:marRight w:val="0"/>
                                                              <w:marTop w:val="0"/>
                                                              <w:marBottom w:val="0"/>
                                                              <w:divBdr>
                                                                <w:top w:val="none" w:sz="0" w:space="0" w:color="auto"/>
                                                                <w:left w:val="none" w:sz="0" w:space="0" w:color="auto"/>
                                                                <w:bottom w:val="none" w:sz="0" w:space="0" w:color="auto"/>
                                                                <w:right w:val="none" w:sz="0" w:space="0" w:color="auto"/>
                                                              </w:divBdr>
                                                              <w:divsChild>
                                                                <w:div w:id="569537254">
                                                                  <w:marLeft w:val="0"/>
                                                                  <w:marRight w:val="0"/>
                                                                  <w:marTop w:val="0"/>
                                                                  <w:marBottom w:val="0"/>
                                                                  <w:divBdr>
                                                                    <w:top w:val="none" w:sz="0" w:space="0" w:color="auto"/>
                                                                    <w:left w:val="none" w:sz="0" w:space="0" w:color="auto"/>
                                                                    <w:bottom w:val="none" w:sz="0" w:space="0" w:color="auto"/>
                                                                    <w:right w:val="none" w:sz="0" w:space="0" w:color="auto"/>
                                                                  </w:divBdr>
                                                                  <w:divsChild>
                                                                    <w:div w:id="260915859">
                                                                      <w:marLeft w:val="0"/>
                                                                      <w:marRight w:val="0"/>
                                                                      <w:marTop w:val="0"/>
                                                                      <w:marBottom w:val="0"/>
                                                                      <w:divBdr>
                                                                        <w:top w:val="none" w:sz="0" w:space="0" w:color="auto"/>
                                                                        <w:left w:val="none" w:sz="0" w:space="0" w:color="auto"/>
                                                                        <w:bottom w:val="none" w:sz="0" w:space="0" w:color="auto"/>
                                                                        <w:right w:val="none" w:sz="0" w:space="0" w:color="auto"/>
                                                                      </w:divBdr>
                                                                      <w:divsChild>
                                                                        <w:div w:id="1709715319">
                                                                          <w:marLeft w:val="-225"/>
                                                                          <w:marRight w:val="-225"/>
                                                                          <w:marTop w:val="0"/>
                                                                          <w:marBottom w:val="0"/>
                                                                          <w:divBdr>
                                                                            <w:top w:val="none" w:sz="0" w:space="0" w:color="auto"/>
                                                                            <w:left w:val="none" w:sz="0" w:space="0" w:color="auto"/>
                                                                            <w:bottom w:val="none" w:sz="0" w:space="0" w:color="auto"/>
                                                                            <w:right w:val="none" w:sz="0" w:space="0" w:color="auto"/>
                                                                          </w:divBdr>
                                                                          <w:divsChild>
                                                                            <w:div w:id="139166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602653">
      <w:bodyDiv w:val="1"/>
      <w:marLeft w:val="0"/>
      <w:marRight w:val="0"/>
      <w:marTop w:val="0"/>
      <w:marBottom w:val="0"/>
      <w:divBdr>
        <w:top w:val="none" w:sz="0" w:space="0" w:color="auto"/>
        <w:left w:val="none" w:sz="0" w:space="0" w:color="auto"/>
        <w:bottom w:val="none" w:sz="0" w:space="0" w:color="auto"/>
        <w:right w:val="none" w:sz="0" w:space="0" w:color="auto"/>
      </w:divBdr>
    </w:div>
    <w:div w:id="703672430">
      <w:bodyDiv w:val="1"/>
      <w:marLeft w:val="0"/>
      <w:marRight w:val="0"/>
      <w:marTop w:val="0"/>
      <w:marBottom w:val="0"/>
      <w:divBdr>
        <w:top w:val="none" w:sz="0" w:space="0" w:color="auto"/>
        <w:left w:val="none" w:sz="0" w:space="0" w:color="auto"/>
        <w:bottom w:val="none" w:sz="0" w:space="0" w:color="auto"/>
        <w:right w:val="none" w:sz="0" w:space="0" w:color="auto"/>
      </w:divBdr>
      <w:divsChild>
        <w:div w:id="1645895020">
          <w:marLeft w:val="0"/>
          <w:marRight w:val="0"/>
          <w:marTop w:val="0"/>
          <w:marBottom w:val="0"/>
          <w:divBdr>
            <w:top w:val="none" w:sz="0" w:space="0" w:color="auto"/>
            <w:left w:val="none" w:sz="0" w:space="0" w:color="auto"/>
            <w:bottom w:val="none" w:sz="0" w:space="0" w:color="auto"/>
            <w:right w:val="none" w:sz="0" w:space="0" w:color="auto"/>
          </w:divBdr>
          <w:divsChild>
            <w:div w:id="516698702">
              <w:marLeft w:val="0"/>
              <w:marRight w:val="0"/>
              <w:marTop w:val="0"/>
              <w:marBottom w:val="0"/>
              <w:divBdr>
                <w:top w:val="none" w:sz="0" w:space="0" w:color="auto"/>
                <w:left w:val="none" w:sz="0" w:space="0" w:color="auto"/>
                <w:bottom w:val="none" w:sz="0" w:space="0" w:color="auto"/>
                <w:right w:val="none" w:sz="0" w:space="0" w:color="auto"/>
              </w:divBdr>
              <w:divsChild>
                <w:div w:id="1839416809">
                  <w:marLeft w:val="0"/>
                  <w:marRight w:val="0"/>
                  <w:marTop w:val="0"/>
                  <w:marBottom w:val="0"/>
                  <w:divBdr>
                    <w:top w:val="none" w:sz="0" w:space="0" w:color="auto"/>
                    <w:left w:val="none" w:sz="0" w:space="0" w:color="auto"/>
                    <w:bottom w:val="none" w:sz="0" w:space="0" w:color="auto"/>
                    <w:right w:val="none" w:sz="0" w:space="0" w:color="auto"/>
                  </w:divBdr>
                  <w:divsChild>
                    <w:div w:id="54547882">
                      <w:marLeft w:val="0"/>
                      <w:marRight w:val="0"/>
                      <w:marTop w:val="0"/>
                      <w:marBottom w:val="0"/>
                      <w:divBdr>
                        <w:top w:val="none" w:sz="0" w:space="0" w:color="auto"/>
                        <w:left w:val="none" w:sz="0" w:space="0" w:color="auto"/>
                        <w:bottom w:val="none" w:sz="0" w:space="0" w:color="auto"/>
                        <w:right w:val="none" w:sz="0" w:space="0" w:color="auto"/>
                      </w:divBdr>
                      <w:divsChild>
                        <w:div w:id="1254245244">
                          <w:marLeft w:val="0"/>
                          <w:marRight w:val="0"/>
                          <w:marTop w:val="0"/>
                          <w:marBottom w:val="0"/>
                          <w:divBdr>
                            <w:top w:val="none" w:sz="0" w:space="0" w:color="auto"/>
                            <w:left w:val="none" w:sz="0" w:space="0" w:color="auto"/>
                            <w:bottom w:val="none" w:sz="0" w:space="0" w:color="auto"/>
                            <w:right w:val="none" w:sz="0" w:space="0" w:color="auto"/>
                          </w:divBdr>
                          <w:divsChild>
                            <w:div w:id="1516772693">
                              <w:marLeft w:val="0"/>
                              <w:marRight w:val="0"/>
                              <w:marTop w:val="0"/>
                              <w:marBottom w:val="0"/>
                              <w:divBdr>
                                <w:top w:val="none" w:sz="0" w:space="0" w:color="auto"/>
                                <w:left w:val="none" w:sz="0" w:space="0" w:color="auto"/>
                                <w:bottom w:val="none" w:sz="0" w:space="0" w:color="auto"/>
                                <w:right w:val="none" w:sz="0" w:space="0" w:color="auto"/>
                              </w:divBdr>
                              <w:divsChild>
                                <w:div w:id="444467720">
                                  <w:marLeft w:val="0"/>
                                  <w:marRight w:val="0"/>
                                  <w:marTop w:val="0"/>
                                  <w:marBottom w:val="0"/>
                                  <w:divBdr>
                                    <w:top w:val="none" w:sz="0" w:space="0" w:color="auto"/>
                                    <w:left w:val="none" w:sz="0" w:space="0" w:color="auto"/>
                                    <w:bottom w:val="none" w:sz="0" w:space="0" w:color="auto"/>
                                    <w:right w:val="none" w:sz="0" w:space="0" w:color="auto"/>
                                  </w:divBdr>
                                  <w:divsChild>
                                    <w:div w:id="1228494504">
                                      <w:marLeft w:val="0"/>
                                      <w:marRight w:val="0"/>
                                      <w:marTop w:val="0"/>
                                      <w:marBottom w:val="0"/>
                                      <w:divBdr>
                                        <w:top w:val="none" w:sz="0" w:space="0" w:color="auto"/>
                                        <w:left w:val="none" w:sz="0" w:space="0" w:color="auto"/>
                                        <w:bottom w:val="none" w:sz="0" w:space="0" w:color="auto"/>
                                        <w:right w:val="none" w:sz="0" w:space="0" w:color="auto"/>
                                      </w:divBdr>
                                      <w:divsChild>
                                        <w:div w:id="1477642966">
                                          <w:marLeft w:val="-150"/>
                                          <w:marRight w:val="-150"/>
                                          <w:marTop w:val="0"/>
                                          <w:marBottom w:val="0"/>
                                          <w:divBdr>
                                            <w:top w:val="none" w:sz="0" w:space="0" w:color="auto"/>
                                            <w:left w:val="none" w:sz="0" w:space="0" w:color="auto"/>
                                            <w:bottom w:val="none" w:sz="0" w:space="0" w:color="auto"/>
                                            <w:right w:val="none" w:sz="0" w:space="0" w:color="auto"/>
                                          </w:divBdr>
                                          <w:divsChild>
                                            <w:div w:id="1386875303">
                                              <w:marLeft w:val="0"/>
                                              <w:marRight w:val="0"/>
                                              <w:marTop w:val="0"/>
                                              <w:marBottom w:val="0"/>
                                              <w:divBdr>
                                                <w:top w:val="none" w:sz="0" w:space="0" w:color="auto"/>
                                                <w:left w:val="none" w:sz="0" w:space="0" w:color="auto"/>
                                                <w:bottom w:val="none" w:sz="0" w:space="0" w:color="auto"/>
                                                <w:right w:val="none" w:sz="0" w:space="0" w:color="auto"/>
                                              </w:divBdr>
                                              <w:divsChild>
                                                <w:div w:id="270358750">
                                                  <w:marLeft w:val="0"/>
                                                  <w:marRight w:val="0"/>
                                                  <w:marTop w:val="0"/>
                                                  <w:marBottom w:val="0"/>
                                                  <w:divBdr>
                                                    <w:top w:val="none" w:sz="0" w:space="0" w:color="auto"/>
                                                    <w:left w:val="none" w:sz="0" w:space="0" w:color="auto"/>
                                                    <w:bottom w:val="none" w:sz="0" w:space="0" w:color="auto"/>
                                                    <w:right w:val="none" w:sz="0" w:space="0" w:color="auto"/>
                                                  </w:divBdr>
                                                  <w:divsChild>
                                                    <w:div w:id="957107769">
                                                      <w:marLeft w:val="0"/>
                                                      <w:marRight w:val="0"/>
                                                      <w:marTop w:val="0"/>
                                                      <w:marBottom w:val="0"/>
                                                      <w:divBdr>
                                                        <w:top w:val="none" w:sz="0" w:space="0" w:color="auto"/>
                                                        <w:left w:val="none" w:sz="0" w:space="0" w:color="auto"/>
                                                        <w:bottom w:val="none" w:sz="0" w:space="0" w:color="auto"/>
                                                        <w:right w:val="none" w:sz="0" w:space="0" w:color="auto"/>
                                                      </w:divBdr>
                                                      <w:divsChild>
                                                        <w:div w:id="456918084">
                                                          <w:marLeft w:val="0"/>
                                                          <w:marRight w:val="0"/>
                                                          <w:marTop w:val="0"/>
                                                          <w:marBottom w:val="0"/>
                                                          <w:divBdr>
                                                            <w:top w:val="none" w:sz="0" w:space="0" w:color="auto"/>
                                                            <w:left w:val="none" w:sz="0" w:space="0" w:color="auto"/>
                                                            <w:bottom w:val="none" w:sz="0" w:space="0" w:color="auto"/>
                                                            <w:right w:val="none" w:sz="0" w:space="0" w:color="auto"/>
                                                          </w:divBdr>
                                                          <w:divsChild>
                                                            <w:div w:id="2056156816">
                                                              <w:marLeft w:val="0"/>
                                                              <w:marRight w:val="0"/>
                                                              <w:marTop w:val="0"/>
                                                              <w:marBottom w:val="0"/>
                                                              <w:divBdr>
                                                                <w:top w:val="none" w:sz="0" w:space="0" w:color="auto"/>
                                                                <w:left w:val="none" w:sz="0" w:space="0" w:color="auto"/>
                                                                <w:bottom w:val="none" w:sz="0" w:space="0" w:color="auto"/>
                                                                <w:right w:val="none" w:sz="0" w:space="0" w:color="auto"/>
                                                              </w:divBdr>
                                                              <w:divsChild>
                                                                <w:div w:id="167838980">
                                                                  <w:marLeft w:val="0"/>
                                                                  <w:marRight w:val="0"/>
                                                                  <w:marTop w:val="0"/>
                                                                  <w:marBottom w:val="0"/>
                                                                  <w:divBdr>
                                                                    <w:top w:val="none" w:sz="0" w:space="0" w:color="auto"/>
                                                                    <w:left w:val="none" w:sz="0" w:space="0" w:color="auto"/>
                                                                    <w:bottom w:val="none" w:sz="0" w:space="0" w:color="auto"/>
                                                                    <w:right w:val="none" w:sz="0" w:space="0" w:color="auto"/>
                                                                  </w:divBdr>
                                                                  <w:divsChild>
                                                                    <w:div w:id="2063938904">
                                                                      <w:marLeft w:val="0"/>
                                                                      <w:marRight w:val="0"/>
                                                                      <w:marTop w:val="0"/>
                                                                      <w:marBottom w:val="0"/>
                                                                      <w:divBdr>
                                                                        <w:top w:val="none" w:sz="0" w:space="0" w:color="auto"/>
                                                                        <w:left w:val="none" w:sz="0" w:space="0" w:color="auto"/>
                                                                        <w:bottom w:val="none" w:sz="0" w:space="0" w:color="auto"/>
                                                                        <w:right w:val="none" w:sz="0" w:space="0" w:color="auto"/>
                                                                      </w:divBdr>
                                                                      <w:divsChild>
                                                                        <w:div w:id="2072343974">
                                                                          <w:marLeft w:val="-225"/>
                                                                          <w:marRight w:val="-225"/>
                                                                          <w:marTop w:val="0"/>
                                                                          <w:marBottom w:val="0"/>
                                                                          <w:divBdr>
                                                                            <w:top w:val="none" w:sz="0" w:space="0" w:color="auto"/>
                                                                            <w:left w:val="none" w:sz="0" w:space="0" w:color="auto"/>
                                                                            <w:bottom w:val="none" w:sz="0" w:space="0" w:color="auto"/>
                                                                            <w:right w:val="none" w:sz="0" w:space="0" w:color="auto"/>
                                                                          </w:divBdr>
                                                                          <w:divsChild>
                                                                            <w:div w:id="204794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4062207">
      <w:bodyDiv w:val="1"/>
      <w:marLeft w:val="0"/>
      <w:marRight w:val="0"/>
      <w:marTop w:val="0"/>
      <w:marBottom w:val="0"/>
      <w:divBdr>
        <w:top w:val="none" w:sz="0" w:space="0" w:color="auto"/>
        <w:left w:val="none" w:sz="0" w:space="0" w:color="auto"/>
        <w:bottom w:val="none" w:sz="0" w:space="0" w:color="auto"/>
        <w:right w:val="none" w:sz="0" w:space="0" w:color="auto"/>
      </w:divBdr>
    </w:div>
    <w:div w:id="704451189">
      <w:bodyDiv w:val="1"/>
      <w:marLeft w:val="0"/>
      <w:marRight w:val="0"/>
      <w:marTop w:val="0"/>
      <w:marBottom w:val="0"/>
      <w:divBdr>
        <w:top w:val="none" w:sz="0" w:space="0" w:color="auto"/>
        <w:left w:val="none" w:sz="0" w:space="0" w:color="auto"/>
        <w:bottom w:val="none" w:sz="0" w:space="0" w:color="auto"/>
        <w:right w:val="none" w:sz="0" w:space="0" w:color="auto"/>
      </w:divBdr>
    </w:div>
    <w:div w:id="705564342">
      <w:bodyDiv w:val="1"/>
      <w:marLeft w:val="0"/>
      <w:marRight w:val="0"/>
      <w:marTop w:val="0"/>
      <w:marBottom w:val="0"/>
      <w:divBdr>
        <w:top w:val="none" w:sz="0" w:space="0" w:color="auto"/>
        <w:left w:val="none" w:sz="0" w:space="0" w:color="auto"/>
        <w:bottom w:val="none" w:sz="0" w:space="0" w:color="auto"/>
        <w:right w:val="none" w:sz="0" w:space="0" w:color="auto"/>
      </w:divBdr>
    </w:div>
    <w:div w:id="705905413">
      <w:bodyDiv w:val="1"/>
      <w:marLeft w:val="0"/>
      <w:marRight w:val="0"/>
      <w:marTop w:val="0"/>
      <w:marBottom w:val="0"/>
      <w:divBdr>
        <w:top w:val="none" w:sz="0" w:space="0" w:color="auto"/>
        <w:left w:val="none" w:sz="0" w:space="0" w:color="auto"/>
        <w:bottom w:val="none" w:sz="0" w:space="0" w:color="auto"/>
        <w:right w:val="none" w:sz="0" w:space="0" w:color="auto"/>
      </w:divBdr>
    </w:div>
    <w:div w:id="706030363">
      <w:bodyDiv w:val="1"/>
      <w:marLeft w:val="0"/>
      <w:marRight w:val="0"/>
      <w:marTop w:val="0"/>
      <w:marBottom w:val="0"/>
      <w:divBdr>
        <w:top w:val="none" w:sz="0" w:space="0" w:color="auto"/>
        <w:left w:val="none" w:sz="0" w:space="0" w:color="auto"/>
        <w:bottom w:val="none" w:sz="0" w:space="0" w:color="auto"/>
        <w:right w:val="none" w:sz="0" w:space="0" w:color="auto"/>
      </w:divBdr>
      <w:divsChild>
        <w:div w:id="1296449822">
          <w:marLeft w:val="0"/>
          <w:marRight w:val="0"/>
          <w:marTop w:val="0"/>
          <w:marBottom w:val="0"/>
          <w:divBdr>
            <w:top w:val="none" w:sz="0" w:space="0" w:color="auto"/>
            <w:left w:val="none" w:sz="0" w:space="0" w:color="auto"/>
            <w:bottom w:val="none" w:sz="0" w:space="0" w:color="auto"/>
            <w:right w:val="none" w:sz="0" w:space="0" w:color="auto"/>
          </w:divBdr>
          <w:divsChild>
            <w:div w:id="1486358787">
              <w:marLeft w:val="0"/>
              <w:marRight w:val="0"/>
              <w:marTop w:val="0"/>
              <w:marBottom w:val="0"/>
              <w:divBdr>
                <w:top w:val="none" w:sz="0" w:space="0" w:color="auto"/>
                <w:left w:val="none" w:sz="0" w:space="0" w:color="auto"/>
                <w:bottom w:val="none" w:sz="0" w:space="0" w:color="auto"/>
                <w:right w:val="none" w:sz="0" w:space="0" w:color="auto"/>
              </w:divBdr>
              <w:divsChild>
                <w:div w:id="178659779">
                  <w:marLeft w:val="0"/>
                  <w:marRight w:val="0"/>
                  <w:marTop w:val="0"/>
                  <w:marBottom w:val="0"/>
                  <w:divBdr>
                    <w:top w:val="none" w:sz="0" w:space="0" w:color="auto"/>
                    <w:left w:val="none" w:sz="0" w:space="0" w:color="auto"/>
                    <w:bottom w:val="none" w:sz="0" w:space="0" w:color="auto"/>
                    <w:right w:val="none" w:sz="0" w:space="0" w:color="auto"/>
                  </w:divBdr>
                  <w:divsChild>
                    <w:div w:id="463818474">
                      <w:marLeft w:val="0"/>
                      <w:marRight w:val="0"/>
                      <w:marTop w:val="0"/>
                      <w:marBottom w:val="0"/>
                      <w:divBdr>
                        <w:top w:val="none" w:sz="0" w:space="0" w:color="auto"/>
                        <w:left w:val="none" w:sz="0" w:space="0" w:color="auto"/>
                        <w:bottom w:val="none" w:sz="0" w:space="0" w:color="auto"/>
                        <w:right w:val="none" w:sz="0" w:space="0" w:color="auto"/>
                      </w:divBdr>
                      <w:divsChild>
                        <w:div w:id="2082017552">
                          <w:marLeft w:val="0"/>
                          <w:marRight w:val="0"/>
                          <w:marTop w:val="0"/>
                          <w:marBottom w:val="0"/>
                          <w:divBdr>
                            <w:top w:val="none" w:sz="0" w:space="0" w:color="auto"/>
                            <w:left w:val="none" w:sz="0" w:space="0" w:color="auto"/>
                            <w:bottom w:val="none" w:sz="0" w:space="0" w:color="auto"/>
                            <w:right w:val="none" w:sz="0" w:space="0" w:color="auto"/>
                          </w:divBdr>
                          <w:divsChild>
                            <w:div w:id="1890989690">
                              <w:marLeft w:val="0"/>
                              <w:marRight w:val="0"/>
                              <w:marTop w:val="0"/>
                              <w:marBottom w:val="0"/>
                              <w:divBdr>
                                <w:top w:val="none" w:sz="0" w:space="0" w:color="auto"/>
                                <w:left w:val="none" w:sz="0" w:space="0" w:color="auto"/>
                                <w:bottom w:val="none" w:sz="0" w:space="0" w:color="auto"/>
                                <w:right w:val="none" w:sz="0" w:space="0" w:color="auto"/>
                              </w:divBdr>
                              <w:divsChild>
                                <w:div w:id="535967897">
                                  <w:marLeft w:val="0"/>
                                  <w:marRight w:val="0"/>
                                  <w:marTop w:val="0"/>
                                  <w:marBottom w:val="0"/>
                                  <w:divBdr>
                                    <w:top w:val="none" w:sz="0" w:space="0" w:color="auto"/>
                                    <w:left w:val="none" w:sz="0" w:space="0" w:color="auto"/>
                                    <w:bottom w:val="none" w:sz="0" w:space="0" w:color="auto"/>
                                    <w:right w:val="none" w:sz="0" w:space="0" w:color="auto"/>
                                  </w:divBdr>
                                  <w:divsChild>
                                    <w:div w:id="1757633486">
                                      <w:marLeft w:val="0"/>
                                      <w:marRight w:val="0"/>
                                      <w:marTop w:val="0"/>
                                      <w:marBottom w:val="0"/>
                                      <w:divBdr>
                                        <w:top w:val="none" w:sz="0" w:space="0" w:color="auto"/>
                                        <w:left w:val="none" w:sz="0" w:space="0" w:color="auto"/>
                                        <w:bottom w:val="none" w:sz="0" w:space="0" w:color="auto"/>
                                        <w:right w:val="none" w:sz="0" w:space="0" w:color="auto"/>
                                      </w:divBdr>
                                      <w:divsChild>
                                        <w:div w:id="1518613570">
                                          <w:marLeft w:val="-150"/>
                                          <w:marRight w:val="-150"/>
                                          <w:marTop w:val="0"/>
                                          <w:marBottom w:val="0"/>
                                          <w:divBdr>
                                            <w:top w:val="none" w:sz="0" w:space="0" w:color="auto"/>
                                            <w:left w:val="none" w:sz="0" w:space="0" w:color="auto"/>
                                            <w:bottom w:val="none" w:sz="0" w:space="0" w:color="auto"/>
                                            <w:right w:val="none" w:sz="0" w:space="0" w:color="auto"/>
                                          </w:divBdr>
                                          <w:divsChild>
                                            <w:div w:id="159740862">
                                              <w:marLeft w:val="0"/>
                                              <w:marRight w:val="0"/>
                                              <w:marTop w:val="0"/>
                                              <w:marBottom w:val="0"/>
                                              <w:divBdr>
                                                <w:top w:val="none" w:sz="0" w:space="0" w:color="auto"/>
                                                <w:left w:val="none" w:sz="0" w:space="0" w:color="auto"/>
                                                <w:bottom w:val="none" w:sz="0" w:space="0" w:color="auto"/>
                                                <w:right w:val="none" w:sz="0" w:space="0" w:color="auto"/>
                                              </w:divBdr>
                                              <w:divsChild>
                                                <w:div w:id="467823677">
                                                  <w:marLeft w:val="0"/>
                                                  <w:marRight w:val="0"/>
                                                  <w:marTop w:val="0"/>
                                                  <w:marBottom w:val="0"/>
                                                  <w:divBdr>
                                                    <w:top w:val="none" w:sz="0" w:space="0" w:color="auto"/>
                                                    <w:left w:val="none" w:sz="0" w:space="0" w:color="auto"/>
                                                    <w:bottom w:val="none" w:sz="0" w:space="0" w:color="auto"/>
                                                    <w:right w:val="none" w:sz="0" w:space="0" w:color="auto"/>
                                                  </w:divBdr>
                                                  <w:divsChild>
                                                    <w:div w:id="1713386881">
                                                      <w:marLeft w:val="0"/>
                                                      <w:marRight w:val="0"/>
                                                      <w:marTop w:val="0"/>
                                                      <w:marBottom w:val="0"/>
                                                      <w:divBdr>
                                                        <w:top w:val="none" w:sz="0" w:space="0" w:color="auto"/>
                                                        <w:left w:val="none" w:sz="0" w:space="0" w:color="auto"/>
                                                        <w:bottom w:val="none" w:sz="0" w:space="0" w:color="auto"/>
                                                        <w:right w:val="none" w:sz="0" w:space="0" w:color="auto"/>
                                                      </w:divBdr>
                                                      <w:divsChild>
                                                        <w:div w:id="1709722522">
                                                          <w:marLeft w:val="0"/>
                                                          <w:marRight w:val="0"/>
                                                          <w:marTop w:val="0"/>
                                                          <w:marBottom w:val="0"/>
                                                          <w:divBdr>
                                                            <w:top w:val="none" w:sz="0" w:space="0" w:color="auto"/>
                                                            <w:left w:val="none" w:sz="0" w:space="0" w:color="auto"/>
                                                            <w:bottom w:val="none" w:sz="0" w:space="0" w:color="auto"/>
                                                            <w:right w:val="none" w:sz="0" w:space="0" w:color="auto"/>
                                                          </w:divBdr>
                                                          <w:divsChild>
                                                            <w:div w:id="246116326">
                                                              <w:marLeft w:val="0"/>
                                                              <w:marRight w:val="0"/>
                                                              <w:marTop w:val="0"/>
                                                              <w:marBottom w:val="0"/>
                                                              <w:divBdr>
                                                                <w:top w:val="none" w:sz="0" w:space="0" w:color="auto"/>
                                                                <w:left w:val="none" w:sz="0" w:space="0" w:color="auto"/>
                                                                <w:bottom w:val="none" w:sz="0" w:space="0" w:color="auto"/>
                                                                <w:right w:val="none" w:sz="0" w:space="0" w:color="auto"/>
                                                              </w:divBdr>
                                                              <w:divsChild>
                                                                <w:div w:id="979261897">
                                                                  <w:marLeft w:val="0"/>
                                                                  <w:marRight w:val="0"/>
                                                                  <w:marTop w:val="0"/>
                                                                  <w:marBottom w:val="0"/>
                                                                  <w:divBdr>
                                                                    <w:top w:val="none" w:sz="0" w:space="0" w:color="auto"/>
                                                                    <w:left w:val="none" w:sz="0" w:space="0" w:color="auto"/>
                                                                    <w:bottom w:val="none" w:sz="0" w:space="0" w:color="auto"/>
                                                                    <w:right w:val="none" w:sz="0" w:space="0" w:color="auto"/>
                                                                  </w:divBdr>
                                                                  <w:divsChild>
                                                                    <w:div w:id="727460528">
                                                                      <w:marLeft w:val="0"/>
                                                                      <w:marRight w:val="0"/>
                                                                      <w:marTop w:val="0"/>
                                                                      <w:marBottom w:val="0"/>
                                                                      <w:divBdr>
                                                                        <w:top w:val="none" w:sz="0" w:space="0" w:color="auto"/>
                                                                        <w:left w:val="none" w:sz="0" w:space="0" w:color="auto"/>
                                                                        <w:bottom w:val="none" w:sz="0" w:space="0" w:color="auto"/>
                                                                        <w:right w:val="none" w:sz="0" w:space="0" w:color="auto"/>
                                                                      </w:divBdr>
                                                                      <w:divsChild>
                                                                        <w:div w:id="195848037">
                                                                          <w:marLeft w:val="-225"/>
                                                                          <w:marRight w:val="-225"/>
                                                                          <w:marTop w:val="0"/>
                                                                          <w:marBottom w:val="0"/>
                                                                          <w:divBdr>
                                                                            <w:top w:val="none" w:sz="0" w:space="0" w:color="auto"/>
                                                                            <w:left w:val="none" w:sz="0" w:space="0" w:color="auto"/>
                                                                            <w:bottom w:val="none" w:sz="0" w:space="0" w:color="auto"/>
                                                                            <w:right w:val="none" w:sz="0" w:space="0" w:color="auto"/>
                                                                          </w:divBdr>
                                                                          <w:divsChild>
                                                                            <w:div w:id="5393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7294111">
      <w:bodyDiv w:val="1"/>
      <w:marLeft w:val="0"/>
      <w:marRight w:val="0"/>
      <w:marTop w:val="0"/>
      <w:marBottom w:val="0"/>
      <w:divBdr>
        <w:top w:val="none" w:sz="0" w:space="0" w:color="auto"/>
        <w:left w:val="none" w:sz="0" w:space="0" w:color="auto"/>
        <w:bottom w:val="none" w:sz="0" w:space="0" w:color="auto"/>
        <w:right w:val="none" w:sz="0" w:space="0" w:color="auto"/>
      </w:divBdr>
      <w:divsChild>
        <w:div w:id="607270974">
          <w:marLeft w:val="0"/>
          <w:marRight w:val="0"/>
          <w:marTop w:val="0"/>
          <w:marBottom w:val="0"/>
          <w:divBdr>
            <w:top w:val="none" w:sz="0" w:space="0" w:color="auto"/>
            <w:left w:val="none" w:sz="0" w:space="0" w:color="auto"/>
            <w:bottom w:val="none" w:sz="0" w:space="0" w:color="auto"/>
            <w:right w:val="none" w:sz="0" w:space="0" w:color="auto"/>
          </w:divBdr>
          <w:divsChild>
            <w:div w:id="1297224012">
              <w:marLeft w:val="0"/>
              <w:marRight w:val="0"/>
              <w:marTop w:val="0"/>
              <w:marBottom w:val="0"/>
              <w:divBdr>
                <w:top w:val="none" w:sz="0" w:space="0" w:color="auto"/>
                <w:left w:val="none" w:sz="0" w:space="0" w:color="auto"/>
                <w:bottom w:val="none" w:sz="0" w:space="0" w:color="auto"/>
                <w:right w:val="none" w:sz="0" w:space="0" w:color="auto"/>
              </w:divBdr>
              <w:divsChild>
                <w:div w:id="1985232715">
                  <w:marLeft w:val="495"/>
                  <w:marRight w:val="495"/>
                  <w:marTop w:val="0"/>
                  <w:marBottom w:val="0"/>
                  <w:divBdr>
                    <w:top w:val="none" w:sz="0" w:space="0" w:color="auto"/>
                    <w:left w:val="none" w:sz="0" w:space="0" w:color="auto"/>
                    <w:bottom w:val="none" w:sz="0" w:space="0" w:color="auto"/>
                    <w:right w:val="none" w:sz="0" w:space="0" w:color="auto"/>
                  </w:divBdr>
                  <w:divsChild>
                    <w:div w:id="751121768">
                      <w:marLeft w:val="0"/>
                      <w:marRight w:val="0"/>
                      <w:marTop w:val="0"/>
                      <w:marBottom w:val="0"/>
                      <w:divBdr>
                        <w:top w:val="none" w:sz="0" w:space="0" w:color="auto"/>
                        <w:left w:val="none" w:sz="0" w:space="0" w:color="auto"/>
                        <w:bottom w:val="none" w:sz="0" w:space="0" w:color="auto"/>
                        <w:right w:val="none" w:sz="0" w:space="0" w:color="auto"/>
                      </w:divBdr>
                      <w:divsChild>
                        <w:div w:id="1882160868">
                          <w:marLeft w:val="150"/>
                          <w:marRight w:val="0"/>
                          <w:marTop w:val="0"/>
                          <w:marBottom w:val="0"/>
                          <w:divBdr>
                            <w:top w:val="none" w:sz="0" w:space="0" w:color="auto"/>
                            <w:left w:val="none" w:sz="0" w:space="0" w:color="auto"/>
                            <w:bottom w:val="none" w:sz="0" w:space="0" w:color="auto"/>
                            <w:right w:val="none" w:sz="0" w:space="0" w:color="auto"/>
                          </w:divBdr>
                          <w:divsChild>
                            <w:div w:id="1789813359">
                              <w:marLeft w:val="0"/>
                              <w:marRight w:val="150"/>
                              <w:marTop w:val="150"/>
                              <w:marBottom w:val="0"/>
                              <w:divBdr>
                                <w:top w:val="none" w:sz="0" w:space="0" w:color="auto"/>
                                <w:left w:val="none" w:sz="0" w:space="0" w:color="auto"/>
                                <w:bottom w:val="none" w:sz="0" w:space="0" w:color="auto"/>
                                <w:right w:val="none" w:sz="0" w:space="0" w:color="auto"/>
                              </w:divBdr>
                              <w:divsChild>
                                <w:div w:id="1574007899">
                                  <w:marLeft w:val="0"/>
                                  <w:marRight w:val="0"/>
                                  <w:marTop w:val="0"/>
                                  <w:marBottom w:val="0"/>
                                  <w:divBdr>
                                    <w:top w:val="none" w:sz="0" w:space="0" w:color="auto"/>
                                    <w:left w:val="none" w:sz="0" w:space="0" w:color="auto"/>
                                    <w:bottom w:val="none" w:sz="0" w:space="0" w:color="auto"/>
                                    <w:right w:val="none" w:sz="0" w:space="0" w:color="auto"/>
                                  </w:divBdr>
                                  <w:divsChild>
                                    <w:div w:id="631129432">
                                      <w:marLeft w:val="0"/>
                                      <w:marRight w:val="0"/>
                                      <w:marTop w:val="0"/>
                                      <w:marBottom w:val="0"/>
                                      <w:divBdr>
                                        <w:top w:val="none" w:sz="0" w:space="0" w:color="auto"/>
                                        <w:left w:val="none" w:sz="0" w:space="0" w:color="auto"/>
                                        <w:bottom w:val="none" w:sz="0" w:space="0" w:color="auto"/>
                                        <w:right w:val="none" w:sz="0" w:space="0" w:color="auto"/>
                                      </w:divBdr>
                                      <w:divsChild>
                                        <w:div w:id="1039092959">
                                          <w:marLeft w:val="0"/>
                                          <w:marRight w:val="0"/>
                                          <w:marTop w:val="0"/>
                                          <w:marBottom w:val="0"/>
                                          <w:divBdr>
                                            <w:top w:val="none" w:sz="0" w:space="0" w:color="auto"/>
                                            <w:left w:val="none" w:sz="0" w:space="0" w:color="auto"/>
                                            <w:bottom w:val="none" w:sz="0" w:space="0" w:color="auto"/>
                                            <w:right w:val="none" w:sz="0" w:space="0" w:color="auto"/>
                                          </w:divBdr>
                                          <w:divsChild>
                                            <w:div w:id="990136947">
                                              <w:marLeft w:val="0"/>
                                              <w:marRight w:val="0"/>
                                              <w:marTop w:val="0"/>
                                              <w:marBottom w:val="0"/>
                                              <w:divBdr>
                                                <w:top w:val="none" w:sz="0" w:space="0" w:color="auto"/>
                                                <w:left w:val="none" w:sz="0" w:space="0" w:color="auto"/>
                                                <w:bottom w:val="none" w:sz="0" w:space="0" w:color="auto"/>
                                                <w:right w:val="none" w:sz="0" w:space="0" w:color="auto"/>
                                              </w:divBdr>
                                              <w:divsChild>
                                                <w:div w:id="700402221">
                                                  <w:marLeft w:val="0"/>
                                                  <w:marRight w:val="0"/>
                                                  <w:marTop w:val="0"/>
                                                  <w:marBottom w:val="0"/>
                                                  <w:divBdr>
                                                    <w:top w:val="none" w:sz="0" w:space="0" w:color="auto"/>
                                                    <w:left w:val="none" w:sz="0" w:space="0" w:color="auto"/>
                                                    <w:bottom w:val="none" w:sz="0" w:space="0" w:color="auto"/>
                                                    <w:right w:val="none" w:sz="0" w:space="0" w:color="auto"/>
                                                  </w:divBdr>
                                                  <w:divsChild>
                                                    <w:div w:id="834875853">
                                                      <w:marLeft w:val="0"/>
                                                      <w:marRight w:val="0"/>
                                                      <w:marTop w:val="0"/>
                                                      <w:marBottom w:val="0"/>
                                                      <w:divBdr>
                                                        <w:top w:val="none" w:sz="0" w:space="0" w:color="auto"/>
                                                        <w:left w:val="none" w:sz="0" w:space="0" w:color="auto"/>
                                                        <w:bottom w:val="none" w:sz="0" w:space="0" w:color="auto"/>
                                                        <w:right w:val="none" w:sz="0" w:space="0" w:color="auto"/>
                                                      </w:divBdr>
                                                      <w:divsChild>
                                                        <w:div w:id="1276326216">
                                                          <w:marLeft w:val="0"/>
                                                          <w:marRight w:val="0"/>
                                                          <w:marTop w:val="0"/>
                                                          <w:marBottom w:val="0"/>
                                                          <w:divBdr>
                                                            <w:top w:val="none" w:sz="0" w:space="0" w:color="auto"/>
                                                            <w:left w:val="none" w:sz="0" w:space="0" w:color="auto"/>
                                                            <w:bottom w:val="none" w:sz="0" w:space="0" w:color="auto"/>
                                                            <w:right w:val="none" w:sz="0" w:space="0" w:color="auto"/>
                                                          </w:divBdr>
                                                          <w:divsChild>
                                                            <w:div w:id="1201630264">
                                                              <w:marLeft w:val="0"/>
                                                              <w:marRight w:val="0"/>
                                                              <w:marTop w:val="0"/>
                                                              <w:marBottom w:val="0"/>
                                                              <w:divBdr>
                                                                <w:top w:val="none" w:sz="0" w:space="0" w:color="auto"/>
                                                                <w:left w:val="none" w:sz="0" w:space="0" w:color="auto"/>
                                                                <w:bottom w:val="none" w:sz="0" w:space="0" w:color="auto"/>
                                                                <w:right w:val="none" w:sz="0" w:space="0" w:color="auto"/>
                                                              </w:divBdr>
                                                              <w:divsChild>
                                                                <w:div w:id="11487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7530679">
      <w:bodyDiv w:val="1"/>
      <w:marLeft w:val="0"/>
      <w:marRight w:val="0"/>
      <w:marTop w:val="0"/>
      <w:marBottom w:val="0"/>
      <w:divBdr>
        <w:top w:val="none" w:sz="0" w:space="0" w:color="auto"/>
        <w:left w:val="none" w:sz="0" w:space="0" w:color="auto"/>
        <w:bottom w:val="none" w:sz="0" w:space="0" w:color="auto"/>
        <w:right w:val="none" w:sz="0" w:space="0" w:color="auto"/>
      </w:divBdr>
    </w:div>
    <w:div w:id="707876768">
      <w:bodyDiv w:val="1"/>
      <w:marLeft w:val="0"/>
      <w:marRight w:val="0"/>
      <w:marTop w:val="0"/>
      <w:marBottom w:val="0"/>
      <w:divBdr>
        <w:top w:val="none" w:sz="0" w:space="0" w:color="auto"/>
        <w:left w:val="none" w:sz="0" w:space="0" w:color="auto"/>
        <w:bottom w:val="none" w:sz="0" w:space="0" w:color="auto"/>
        <w:right w:val="none" w:sz="0" w:space="0" w:color="auto"/>
      </w:divBdr>
    </w:div>
    <w:div w:id="708065929">
      <w:bodyDiv w:val="1"/>
      <w:marLeft w:val="0"/>
      <w:marRight w:val="0"/>
      <w:marTop w:val="0"/>
      <w:marBottom w:val="0"/>
      <w:divBdr>
        <w:top w:val="none" w:sz="0" w:space="0" w:color="auto"/>
        <w:left w:val="none" w:sz="0" w:space="0" w:color="auto"/>
        <w:bottom w:val="none" w:sz="0" w:space="0" w:color="auto"/>
        <w:right w:val="none" w:sz="0" w:space="0" w:color="auto"/>
      </w:divBdr>
      <w:divsChild>
        <w:div w:id="710494611">
          <w:marLeft w:val="0"/>
          <w:marRight w:val="0"/>
          <w:marTop w:val="0"/>
          <w:marBottom w:val="0"/>
          <w:divBdr>
            <w:top w:val="none" w:sz="0" w:space="0" w:color="auto"/>
            <w:left w:val="none" w:sz="0" w:space="0" w:color="auto"/>
            <w:bottom w:val="none" w:sz="0" w:space="0" w:color="auto"/>
            <w:right w:val="none" w:sz="0" w:space="0" w:color="auto"/>
          </w:divBdr>
          <w:divsChild>
            <w:div w:id="1988053011">
              <w:marLeft w:val="0"/>
              <w:marRight w:val="0"/>
              <w:marTop w:val="0"/>
              <w:marBottom w:val="0"/>
              <w:divBdr>
                <w:top w:val="none" w:sz="0" w:space="0" w:color="auto"/>
                <w:left w:val="none" w:sz="0" w:space="0" w:color="auto"/>
                <w:bottom w:val="none" w:sz="0" w:space="0" w:color="auto"/>
                <w:right w:val="none" w:sz="0" w:space="0" w:color="auto"/>
              </w:divBdr>
              <w:divsChild>
                <w:div w:id="1414817142">
                  <w:marLeft w:val="0"/>
                  <w:marRight w:val="0"/>
                  <w:marTop w:val="0"/>
                  <w:marBottom w:val="0"/>
                  <w:divBdr>
                    <w:top w:val="none" w:sz="0" w:space="0" w:color="auto"/>
                    <w:left w:val="none" w:sz="0" w:space="0" w:color="auto"/>
                    <w:bottom w:val="none" w:sz="0" w:space="0" w:color="auto"/>
                    <w:right w:val="none" w:sz="0" w:space="0" w:color="auto"/>
                  </w:divBdr>
                  <w:divsChild>
                    <w:div w:id="82575926">
                      <w:marLeft w:val="0"/>
                      <w:marRight w:val="0"/>
                      <w:marTop w:val="0"/>
                      <w:marBottom w:val="0"/>
                      <w:divBdr>
                        <w:top w:val="none" w:sz="0" w:space="0" w:color="auto"/>
                        <w:left w:val="none" w:sz="0" w:space="0" w:color="auto"/>
                        <w:bottom w:val="none" w:sz="0" w:space="0" w:color="auto"/>
                        <w:right w:val="none" w:sz="0" w:space="0" w:color="auto"/>
                      </w:divBdr>
                      <w:divsChild>
                        <w:div w:id="1441873264">
                          <w:marLeft w:val="0"/>
                          <w:marRight w:val="0"/>
                          <w:marTop w:val="0"/>
                          <w:marBottom w:val="0"/>
                          <w:divBdr>
                            <w:top w:val="none" w:sz="0" w:space="0" w:color="auto"/>
                            <w:left w:val="none" w:sz="0" w:space="0" w:color="auto"/>
                            <w:bottom w:val="none" w:sz="0" w:space="0" w:color="auto"/>
                            <w:right w:val="none" w:sz="0" w:space="0" w:color="auto"/>
                          </w:divBdr>
                          <w:divsChild>
                            <w:div w:id="739138298">
                              <w:marLeft w:val="3"/>
                              <w:marRight w:val="0"/>
                              <w:marTop w:val="0"/>
                              <w:marBottom w:val="0"/>
                              <w:divBdr>
                                <w:top w:val="none" w:sz="0" w:space="0" w:color="auto"/>
                                <w:left w:val="none" w:sz="0" w:space="0" w:color="auto"/>
                                <w:bottom w:val="none" w:sz="0" w:space="0" w:color="auto"/>
                                <w:right w:val="none" w:sz="0" w:space="0" w:color="auto"/>
                              </w:divBdr>
                              <w:divsChild>
                                <w:div w:id="1905992234">
                                  <w:marLeft w:val="0"/>
                                  <w:marRight w:val="0"/>
                                  <w:marTop w:val="0"/>
                                  <w:marBottom w:val="0"/>
                                  <w:divBdr>
                                    <w:top w:val="none" w:sz="0" w:space="0" w:color="auto"/>
                                    <w:left w:val="none" w:sz="0" w:space="0" w:color="auto"/>
                                    <w:bottom w:val="none" w:sz="0" w:space="0" w:color="auto"/>
                                    <w:right w:val="none" w:sz="0" w:space="0" w:color="auto"/>
                                  </w:divBdr>
                                  <w:divsChild>
                                    <w:div w:id="1254321159">
                                      <w:marLeft w:val="0"/>
                                      <w:marRight w:val="0"/>
                                      <w:marTop w:val="0"/>
                                      <w:marBottom w:val="0"/>
                                      <w:divBdr>
                                        <w:top w:val="none" w:sz="0" w:space="0" w:color="auto"/>
                                        <w:left w:val="none" w:sz="0" w:space="0" w:color="auto"/>
                                        <w:bottom w:val="none" w:sz="0" w:space="0" w:color="auto"/>
                                        <w:right w:val="none" w:sz="0" w:space="0" w:color="auto"/>
                                      </w:divBdr>
                                      <w:divsChild>
                                        <w:div w:id="1170101950">
                                          <w:marLeft w:val="0"/>
                                          <w:marRight w:val="0"/>
                                          <w:marTop w:val="0"/>
                                          <w:marBottom w:val="0"/>
                                          <w:divBdr>
                                            <w:top w:val="none" w:sz="0" w:space="0" w:color="auto"/>
                                            <w:left w:val="none" w:sz="0" w:space="0" w:color="auto"/>
                                            <w:bottom w:val="none" w:sz="0" w:space="0" w:color="auto"/>
                                            <w:right w:val="none" w:sz="0" w:space="0" w:color="auto"/>
                                          </w:divBdr>
                                          <w:divsChild>
                                            <w:div w:id="497307699">
                                              <w:marLeft w:val="0"/>
                                              <w:marRight w:val="0"/>
                                              <w:marTop w:val="0"/>
                                              <w:marBottom w:val="0"/>
                                              <w:divBdr>
                                                <w:top w:val="none" w:sz="0" w:space="0" w:color="auto"/>
                                                <w:left w:val="none" w:sz="0" w:space="0" w:color="auto"/>
                                                <w:bottom w:val="none" w:sz="0" w:space="0" w:color="auto"/>
                                                <w:right w:val="none" w:sz="0" w:space="0" w:color="auto"/>
                                              </w:divBdr>
                                              <w:divsChild>
                                                <w:div w:id="889851222">
                                                  <w:marLeft w:val="0"/>
                                                  <w:marRight w:val="0"/>
                                                  <w:marTop w:val="0"/>
                                                  <w:marBottom w:val="0"/>
                                                  <w:divBdr>
                                                    <w:top w:val="none" w:sz="0" w:space="0" w:color="auto"/>
                                                    <w:left w:val="none" w:sz="0" w:space="0" w:color="auto"/>
                                                    <w:bottom w:val="none" w:sz="0" w:space="0" w:color="auto"/>
                                                    <w:right w:val="none" w:sz="0" w:space="0" w:color="auto"/>
                                                  </w:divBdr>
                                                  <w:divsChild>
                                                    <w:div w:id="717052235">
                                                      <w:marLeft w:val="0"/>
                                                      <w:marRight w:val="0"/>
                                                      <w:marTop w:val="0"/>
                                                      <w:marBottom w:val="0"/>
                                                      <w:divBdr>
                                                        <w:top w:val="none" w:sz="0" w:space="0" w:color="auto"/>
                                                        <w:left w:val="none" w:sz="0" w:space="0" w:color="auto"/>
                                                        <w:bottom w:val="none" w:sz="0" w:space="0" w:color="auto"/>
                                                        <w:right w:val="none" w:sz="0" w:space="0" w:color="auto"/>
                                                      </w:divBdr>
                                                      <w:divsChild>
                                                        <w:div w:id="1582371148">
                                                          <w:marLeft w:val="0"/>
                                                          <w:marRight w:val="0"/>
                                                          <w:marTop w:val="0"/>
                                                          <w:marBottom w:val="0"/>
                                                          <w:divBdr>
                                                            <w:top w:val="none" w:sz="0" w:space="0" w:color="auto"/>
                                                            <w:left w:val="none" w:sz="0" w:space="0" w:color="auto"/>
                                                            <w:bottom w:val="none" w:sz="0" w:space="0" w:color="auto"/>
                                                            <w:right w:val="none" w:sz="0" w:space="0" w:color="auto"/>
                                                          </w:divBdr>
                                                          <w:divsChild>
                                                            <w:div w:id="13583010">
                                                              <w:marLeft w:val="0"/>
                                                              <w:marRight w:val="0"/>
                                                              <w:marTop w:val="0"/>
                                                              <w:marBottom w:val="0"/>
                                                              <w:divBdr>
                                                                <w:top w:val="none" w:sz="0" w:space="0" w:color="auto"/>
                                                                <w:left w:val="none" w:sz="0" w:space="0" w:color="auto"/>
                                                                <w:bottom w:val="none" w:sz="0" w:space="0" w:color="auto"/>
                                                                <w:right w:val="none" w:sz="0" w:space="0" w:color="auto"/>
                                                              </w:divBdr>
                                                              <w:divsChild>
                                                                <w:div w:id="1274096012">
                                                                  <w:marLeft w:val="0"/>
                                                                  <w:marRight w:val="0"/>
                                                                  <w:marTop w:val="0"/>
                                                                  <w:marBottom w:val="0"/>
                                                                  <w:divBdr>
                                                                    <w:top w:val="none" w:sz="0" w:space="0" w:color="auto"/>
                                                                    <w:left w:val="none" w:sz="0" w:space="0" w:color="auto"/>
                                                                    <w:bottom w:val="none" w:sz="0" w:space="0" w:color="auto"/>
                                                                    <w:right w:val="none" w:sz="0" w:space="0" w:color="auto"/>
                                                                  </w:divBdr>
                                                                  <w:divsChild>
                                                                    <w:div w:id="1585915398">
                                                                      <w:marLeft w:val="0"/>
                                                                      <w:marRight w:val="0"/>
                                                                      <w:marTop w:val="0"/>
                                                                      <w:marBottom w:val="0"/>
                                                                      <w:divBdr>
                                                                        <w:top w:val="none" w:sz="0" w:space="0" w:color="auto"/>
                                                                        <w:left w:val="none" w:sz="0" w:space="0" w:color="auto"/>
                                                                        <w:bottom w:val="none" w:sz="0" w:space="0" w:color="auto"/>
                                                                        <w:right w:val="none" w:sz="0" w:space="0" w:color="auto"/>
                                                                      </w:divBdr>
                                                                      <w:divsChild>
                                                                        <w:div w:id="59652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258627">
      <w:bodyDiv w:val="1"/>
      <w:marLeft w:val="0"/>
      <w:marRight w:val="0"/>
      <w:marTop w:val="0"/>
      <w:marBottom w:val="0"/>
      <w:divBdr>
        <w:top w:val="none" w:sz="0" w:space="0" w:color="auto"/>
        <w:left w:val="none" w:sz="0" w:space="0" w:color="auto"/>
        <w:bottom w:val="none" w:sz="0" w:space="0" w:color="auto"/>
        <w:right w:val="none" w:sz="0" w:space="0" w:color="auto"/>
      </w:divBdr>
    </w:div>
    <w:div w:id="709721980">
      <w:bodyDiv w:val="1"/>
      <w:marLeft w:val="0"/>
      <w:marRight w:val="0"/>
      <w:marTop w:val="0"/>
      <w:marBottom w:val="0"/>
      <w:divBdr>
        <w:top w:val="none" w:sz="0" w:space="0" w:color="auto"/>
        <w:left w:val="none" w:sz="0" w:space="0" w:color="auto"/>
        <w:bottom w:val="none" w:sz="0" w:space="0" w:color="auto"/>
        <w:right w:val="none" w:sz="0" w:space="0" w:color="auto"/>
      </w:divBdr>
    </w:div>
    <w:div w:id="709844295">
      <w:bodyDiv w:val="1"/>
      <w:marLeft w:val="0"/>
      <w:marRight w:val="0"/>
      <w:marTop w:val="0"/>
      <w:marBottom w:val="0"/>
      <w:divBdr>
        <w:top w:val="none" w:sz="0" w:space="0" w:color="auto"/>
        <w:left w:val="none" w:sz="0" w:space="0" w:color="auto"/>
        <w:bottom w:val="none" w:sz="0" w:space="0" w:color="auto"/>
        <w:right w:val="none" w:sz="0" w:space="0" w:color="auto"/>
      </w:divBdr>
      <w:divsChild>
        <w:div w:id="2015062184">
          <w:marLeft w:val="0"/>
          <w:marRight w:val="0"/>
          <w:marTop w:val="0"/>
          <w:marBottom w:val="0"/>
          <w:divBdr>
            <w:top w:val="none" w:sz="0" w:space="0" w:color="auto"/>
            <w:left w:val="none" w:sz="0" w:space="0" w:color="auto"/>
            <w:bottom w:val="none" w:sz="0" w:space="0" w:color="auto"/>
            <w:right w:val="none" w:sz="0" w:space="0" w:color="auto"/>
          </w:divBdr>
        </w:div>
      </w:divsChild>
    </w:div>
    <w:div w:id="710542977">
      <w:bodyDiv w:val="1"/>
      <w:marLeft w:val="0"/>
      <w:marRight w:val="0"/>
      <w:marTop w:val="0"/>
      <w:marBottom w:val="0"/>
      <w:divBdr>
        <w:top w:val="none" w:sz="0" w:space="0" w:color="auto"/>
        <w:left w:val="none" w:sz="0" w:space="0" w:color="auto"/>
        <w:bottom w:val="none" w:sz="0" w:space="0" w:color="auto"/>
        <w:right w:val="none" w:sz="0" w:space="0" w:color="auto"/>
      </w:divBdr>
    </w:div>
    <w:div w:id="711224058">
      <w:bodyDiv w:val="1"/>
      <w:marLeft w:val="0"/>
      <w:marRight w:val="0"/>
      <w:marTop w:val="0"/>
      <w:marBottom w:val="0"/>
      <w:divBdr>
        <w:top w:val="none" w:sz="0" w:space="0" w:color="auto"/>
        <w:left w:val="none" w:sz="0" w:space="0" w:color="auto"/>
        <w:bottom w:val="none" w:sz="0" w:space="0" w:color="auto"/>
        <w:right w:val="none" w:sz="0" w:space="0" w:color="auto"/>
      </w:divBdr>
      <w:divsChild>
        <w:div w:id="1320308256">
          <w:marLeft w:val="0"/>
          <w:marRight w:val="0"/>
          <w:marTop w:val="0"/>
          <w:marBottom w:val="0"/>
          <w:divBdr>
            <w:top w:val="none" w:sz="0" w:space="0" w:color="auto"/>
            <w:left w:val="none" w:sz="0" w:space="0" w:color="auto"/>
            <w:bottom w:val="none" w:sz="0" w:space="0" w:color="auto"/>
            <w:right w:val="none" w:sz="0" w:space="0" w:color="auto"/>
          </w:divBdr>
        </w:div>
      </w:divsChild>
    </w:div>
    <w:div w:id="711460570">
      <w:bodyDiv w:val="1"/>
      <w:marLeft w:val="0"/>
      <w:marRight w:val="0"/>
      <w:marTop w:val="0"/>
      <w:marBottom w:val="0"/>
      <w:divBdr>
        <w:top w:val="none" w:sz="0" w:space="0" w:color="auto"/>
        <w:left w:val="none" w:sz="0" w:space="0" w:color="auto"/>
        <w:bottom w:val="none" w:sz="0" w:space="0" w:color="auto"/>
        <w:right w:val="none" w:sz="0" w:space="0" w:color="auto"/>
      </w:divBdr>
    </w:div>
    <w:div w:id="711998261">
      <w:bodyDiv w:val="1"/>
      <w:marLeft w:val="0"/>
      <w:marRight w:val="0"/>
      <w:marTop w:val="0"/>
      <w:marBottom w:val="0"/>
      <w:divBdr>
        <w:top w:val="none" w:sz="0" w:space="0" w:color="auto"/>
        <w:left w:val="none" w:sz="0" w:space="0" w:color="auto"/>
        <w:bottom w:val="none" w:sz="0" w:space="0" w:color="auto"/>
        <w:right w:val="none" w:sz="0" w:space="0" w:color="auto"/>
      </w:divBdr>
    </w:div>
    <w:div w:id="712119818">
      <w:bodyDiv w:val="1"/>
      <w:marLeft w:val="0"/>
      <w:marRight w:val="0"/>
      <w:marTop w:val="0"/>
      <w:marBottom w:val="0"/>
      <w:divBdr>
        <w:top w:val="none" w:sz="0" w:space="0" w:color="auto"/>
        <w:left w:val="none" w:sz="0" w:space="0" w:color="auto"/>
        <w:bottom w:val="none" w:sz="0" w:space="0" w:color="auto"/>
        <w:right w:val="none" w:sz="0" w:space="0" w:color="auto"/>
      </w:divBdr>
      <w:divsChild>
        <w:div w:id="1149325739">
          <w:marLeft w:val="0"/>
          <w:marRight w:val="0"/>
          <w:marTop w:val="0"/>
          <w:marBottom w:val="0"/>
          <w:divBdr>
            <w:top w:val="none" w:sz="0" w:space="0" w:color="auto"/>
            <w:left w:val="none" w:sz="0" w:space="0" w:color="auto"/>
            <w:bottom w:val="none" w:sz="0" w:space="0" w:color="auto"/>
            <w:right w:val="none" w:sz="0" w:space="0" w:color="auto"/>
          </w:divBdr>
          <w:divsChild>
            <w:div w:id="661158732">
              <w:marLeft w:val="0"/>
              <w:marRight w:val="0"/>
              <w:marTop w:val="0"/>
              <w:marBottom w:val="0"/>
              <w:divBdr>
                <w:top w:val="none" w:sz="0" w:space="0" w:color="auto"/>
                <w:left w:val="none" w:sz="0" w:space="0" w:color="auto"/>
                <w:bottom w:val="none" w:sz="0" w:space="0" w:color="auto"/>
                <w:right w:val="none" w:sz="0" w:space="0" w:color="auto"/>
              </w:divBdr>
              <w:divsChild>
                <w:div w:id="2037807424">
                  <w:marLeft w:val="0"/>
                  <w:marRight w:val="0"/>
                  <w:marTop w:val="0"/>
                  <w:marBottom w:val="0"/>
                  <w:divBdr>
                    <w:top w:val="none" w:sz="0" w:space="0" w:color="auto"/>
                    <w:left w:val="none" w:sz="0" w:space="0" w:color="auto"/>
                    <w:bottom w:val="none" w:sz="0" w:space="0" w:color="auto"/>
                    <w:right w:val="none" w:sz="0" w:space="0" w:color="auto"/>
                  </w:divBdr>
                  <w:divsChild>
                    <w:div w:id="1478455851">
                      <w:marLeft w:val="0"/>
                      <w:marRight w:val="0"/>
                      <w:marTop w:val="0"/>
                      <w:marBottom w:val="0"/>
                      <w:divBdr>
                        <w:top w:val="none" w:sz="0" w:space="0" w:color="auto"/>
                        <w:left w:val="none" w:sz="0" w:space="0" w:color="auto"/>
                        <w:bottom w:val="none" w:sz="0" w:space="0" w:color="auto"/>
                        <w:right w:val="none" w:sz="0" w:space="0" w:color="auto"/>
                      </w:divBdr>
                      <w:divsChild>
                        <w:div w:id="556480138">
                          <w:marLeft w:val="0"/>
                          <w:marRight w:val="0"/>
                          <w:marTop w:val="0"/>
                          <w:marBottom w:val="0"/>
                          <w:divBdr>
                            <w:top w:val="none" w:sz="0" w:space="0" w:color="auto"/>
                            <w:left w:val="none" w:sz="0" w:space="0" w:color="auto"/>
                            <w:bottom w:val="none" w:sz="0" w:space="0" w:color="auto"/>
                            <w:right w:val="none" w:sz="0" w:space="0" w:color="auto"/>
                          </w:divBdr>
                          <w:divsChild>
                            <w:div w:id="592713227">
                              <w:marLeft w:val="3"/>
                              <w:marRight w:val="0"/>
                              <w:marTop w:val="0"/>
                              <w:marBottom w:val="0"/>
                              <w:divBdr>
                                <w:top w:val="none" w:sz="0" w:space="0" w:color="auto"/>
                                <w:left w:val="none" w:sz="0" w:space="0" w:color="auto"/>
                                <w:bottom w:val="none" w:sz="0" w:space="0" w:color="auto"/>
                                <w:right w:val="none" w:sz="0" w:space="0" w:color="auto"/>
                              </w:divBdr>
                              <w:divsChild>
                                <w:div w:id="246770686">
                                  <w:marLeft w:val="0"/>
                                  <w:marRight w:val="0"/>
                                  <w:marTop w:val="0"/>
                                  <w:marBottom w:val="0"/>
                                  <w:divBdr>
                                    <w:top w:val="none" w:sz="0" w:space="0" w:color="auto"/>
                                    <w:left w:val="none" w:sz="0" w:space="0" w:color="auto"/>
                                    <w:bottom w:val="none" w:sz="0" w:space="0" w:color="auto"/>
                                    <w:right w:val="none" w:sz="0" w:space="0" w:color="auto"/>
                                  </w:divBdr>
                                  <w:divsChild>
                                    <w:div w:id="1817184203">
                                      <w:marLeft w:val="0"/>
                                      <w:marRight w:val="0"/>
                                      <w:marTop w:val="0"/>
                                      <w:marBottom w:val="0"/>
                                      <w:divBdr>
                                        <w:top w:val="none" w:sz="0" w:space="0" w:color="auto"/>
                                        <w:left w:val="none" w:sz="0" w:space="0" w:color="auto"/>
                                        <w:bottom w:val="none" w:sz="0" w:space="0" w:color="auto"/>
                                        <w:right w:val="none" w:sz="0" w:space="0" w:color="auto"/>
                                      </w:divBdr>
                                      <w:divsChild>
                                        <w:div w:id="1400983557">
                                          <w:marLeft w:val="0"/>
                                          <w:marRight w:val="0"/>
                                          <w:marTop w:val="0"/>
                                          <w:marBottom w:val="0"/>
                                          <w:divBdr>
                                            <w:top w:val="none" w:sz="0" w:space="0" w:color="auto"/>
                                            <w:left w:val="none" w:sz="0" w:space="0" w:color="auto"/>
                                            <w:bottom w:val="none" w:sz="0" w:space="0" w:color="auto"/>
                                            <w:right w:val="none" w:sz="0" w:space="0" w:color="auto"/>
                                          </w:divBdr>
                                          <w:divsChild>
                                            <w:div w:id="425812124">
                                              <w:marLeft w:val="0"/>
                                              <w:marRight w:val="0"/>
                                              <w:marTop w:val="0"/>
                                              <w:marBottom w:val="0"/>
                                              <w:divBdr>
                                                <w:top w:val="none" w:sz="0" w:space="0" w:color="auto"/>
                                                <w:left w:val="none" w:sz="0" w:space="0" w:color="auto"/>
                                                <w:bottom w:val="none" w:sz="0" w:space="0" w:color="auto"/>
                                                <w:right w:val="none" w:sz="0" w:space="0" w:color="auto"/>
                                              </w:divBdr>
                                              <w:divsChild>
                                                <w:div w:id="1952197842">
                                                  <w:marLeft w:val="0"/>
                                                  <w:marRight w:val="0"/>
                                                  <w:marTop w:val="0"/>
                                                  <w:marBottom w:val="0"/>
                                                  <w:divBdr>
                                                    <w:top w:val="none" w:sz="0" w:space="0" w:color="auto"/>
                                                    <w:left w:val="none" w:sz="0" w:space="0" w:color="auto"/>
                                                    <w:bottom w:val="none" w:sz="0" w:space="0" w:color="auto"/>
                                                    <w:right w:val="none" w:sz="0" w:space="0" w:color="auto"/>
                                                  </w:divBdr>
                                                  <w:divsChild>
                                                    <w:div w:id="508522006">
                                                      <w:marLeft w:val="0"/>
                                                      <w:marRight w:val="0"/>
                                                      <w:marTop w:val="0"/>
                                                      <w:marBottom w:val="0"/>
                                                      <w:divBdr>
                                                        <w:top w:val="none" w:sz="0" w:space="0" w:color="auto"/>
                                                        <w:left w:val="none" w:sz="0" w:space="0" w:color="auto"/>
                                                        <w:bottom w:val="none" w:sz="0" w:space="0" w:color="auto"/>
                                                        <w:right w:val="none" w:sz="0" w:space="0" w:color="auto"/>
                                                      </w:divBdr>
                                                      <w:divsChild>
                                                        <w:div w:id="283465057">
                                                          <w:marLeft w:val="0"/>
                                                          <w:marRight w:val="0"/>
                                                          <w:marTop w:val="0"/>
                                                          <w:marBottom w:val="0"/>
                                                          <w:divBdr>
                                                            <w:top w:val="none" w:sz="0" w:space="0" w:color="auto"/>
                                                            <w:left w:val="none" w:sz="0" w:space="0" w:color="auto"/>
                                                            <w:bottom w:val="none" w:sz="0" w:space="0" w:color="auto"/>
                                                            <w:right w:val="none" w:sz="0" w:space="0" w:color="auto"/>
                                                          </w:divBdr>
                                                          <w:divsChild>
                                                            <w:div w:id="1180585189">
                                                              <w:marLeft w:val="0"/>
                                                              <w:marRight w:val="0"/>
                                                              <w:marTop w:val="0"/>
                                                              <w:marBottom w:val="0"/>
                                                              <w:divBdr>
                                                                <w:top w:val="none" w:sz="0" w:space="0" w:color="auto"/>
                                                                <w:left w:val="none" w:sz="0" w:space="0" w:color="auto"/>
                                                                <w:bottom w:val="none" w:sz="0" w:space="0" w:color="auto"/>
                                                                <w:right w:val="none" w:sz="0" w:space="0" w:color="auto"/>
                                                              </w:divBdr>
                                                              <w:divsChild>
                                                                <w:div w:id="552884462">
                                                                  <w:marLeft w:val="0"/>
                                                                  <w:marRight w:val="0"/>
                                                                  <w:marTop w:val="0"/>
                                                                  <w:marBottom w:val="0"/>
                                                                  <w:divBdr>
                                                                    <w:top w:val="none" w:sz="0" w:space="0" w:color="auto"/>
                                                                    <w:left w:val="none" w:sz="0" w:space="0" w:color="auto"/>
                                                                    <w:bottom w:val="none" w:sz="0" w:space="0" w:color="auto"/>
                                                                    <w:right w:val="none" w:sz="0" w:space="0" w:color="auto"/>
                                                                  </w:divBdr>
                                                                  <w:divsChild>
                                                                    <w:div w:id="1770851923">
                                                                      <w:marLeft w:val="0"/>
                                                                      <w:marRight w:val="0"/>
                                                                      <w:marTop w:val="0"/>
                                                                      <w:marBottom w:val="0"/>
                                                                      <w:divBdr>
                                                                        <w:top w:val="none" w:sz="0" w:space="0" w:color="auto"/>
                                                                        <w:left w:val="none" w:sz="0" w:space="0" w:color="auto"/>
                                                                        <w:bottom w:val="none" w:sz="0" w:space="0" w:color="auto"/>
                                                                        <w:right w:val="none" w:sz="0" w:space="0" w:color="auto"/>
                                                                      </w:divBdr>
                                                                      <w:divsChild>
                                                                        <w:div w:id="6793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2845155">
      <w:bodyDiv w:val="1"/>
      <w:marLeft w:val="0"/>
      <w:marRight w:val="0"/>
      <w:marTop w:val="0"/>
      <w:marBottom w:val="0"/>
      <w:divBdr>
        <w:top w:val="none" w:sz="0" w:space="0" w:color="auto"/>
        <w:left w:val="none" w:sz="0" w:space="0" w:color="auto"/>
        <w:bottom w:val="none" w:sz="0" w:space="0" w:color="auto"/>
        <w:right w:val="none" w:sz="0" w:space="0" w:color="auto"/>
      </w:divBdr>
    </w:div>
    <w:div w:id="714087458">
      <w:bodyDiv w:val="1"/>
      <w:marLeft w:val="0"/>
      <w:marRight w:val="0"/>
      <w:marTop w:val="0"/>
      <w:marBottom w:val="0"/>
      <w:divBdr>
        <w:top w:val="none" w:sz="0" w:space="0" w:color="auto"/>
        <w:left w:val="none" w:sz="0" w:space="0" w:color="auto"/>
        <w:bottom w:val="none" w:sz="0" w:space="0" w:color="auto"/>
        <w:right w:val="none" w:sz="0" w:space="0" w:color="auto"/>
      </w:divBdr>
    </w:div>
    <w:div w:id="714235651">
      <w:bodyDiv w:val="1"/>
      <w:marLeft w:val="0"/>
      <w:marRight w:val="0"/>
      <w:marTop w:val="0"/>
      <w:marBottom w:val="0"/>
      <w:divBdr>
        <w:top w:val="none" w:sz="0" w:space="0" w:color="auto"/>
        <w:left w:val="none" w:sz="0" w:space="0" w:color="auto"/>
        <w:bottom w:val="none" w:sz="0" w:space="0" w:color="auto"/>
        <w:right w:val="none" w:sz="0" w:space="0" w:color="auto"/>
      </w:divBdr>
      <w:divsChild>
        <w:div w:id="919098075">
          <w:marLeft w:val="0"/>
          <w:marRight w:val="0"/>
          <w:marTop w:val="0"/>
          <w:marBottom w:val="0"/>
          <w:divBdr>
            <w:top w:val="none" w:sz="0" w:space="0" w:color="auto"/>
            <w:left w:val="none" w:sz="0" w:space="0" w:color="auto"/>
            <w:bottom w:val="none" w:sz="0" w:space="0" w:color="auto"/>
            <w:right w:val="none" w:sz="0" w:space="0" w:color="auto"/>
          </w:divBdr>
          <w:divsChild>
            <w:div w:id="1683436232">
              <w:marLeft w:val="0"/>
              <w:marRight w:val="0"/>
              <w:marTop w:val="0"/>
              <w:marBottom w:val="0"/>
              <w:divBdr>
                <w:top w:val="none" w:sz="0" w:space="0" w:color="auto"/>
                <w:left w:val="none" w:sz="0" w:space="0" w:color="auto"/>
                <w:bottom w:val="none" w:sz="0" w:space="0" w:color="auto"/>
                <w:right w:val="none" w:sz="0" w:space="0" w:color="auto"/>
              </w:divBdr>
              <w:divsChild>
                <w:div w:id="1394741538">
                  <w:marLeft w:val="0"/>
                  <w:marRight w:val="0"/>
                  <w:marTop w:val="0"/>
                  <w:marBottom w:val="0"/>
                  <w:divBdr>
                    <w:top w:val="none" w:sz="0" w:space="0" w:color="auto"/>
                    <w:left w:val="none" w:sz="0" w:space="0" w:color="auto"/>
                    <w:bottom w:val="none" w:sz="0" w:space="0" w:color="auto"/>
                    <w:right w:val="none" w:sz="0" w:space="0" w:color="auto"/>
                  </w:divBdr>
                  <w:divsChild>
                    <w:div w:id="301427561">
                      <w:marLeft w:val="0"/>
                      <w:marRight w:val="0"/>
                      <w:marTop w:val="0"/>
                      <w:marBottom w:val="0"/>
                      <w:divBdr>
                        <w:top w:val="none" w:sz="0" w:space="0" w:color="auto"/>
                        <w:left w:val="none" w:sz="0" w:space="0" w:color="auto"/>
                        <w:bottom w:val="none" w:sz="0" w:space="0" w:color="auto"/>
                        <w:right w:val="none" w:sz="0" w:space="0" w:color="auto"/>
                      </w:divBdr>
                      <w:divsChild>
                        <w:div w:id="1227960504">
                          <w:marLeft w:val="0"/>
                          <w:marRight w:val="0"/>
                          <w:marTop w:val="0"/>
                          <w:marBottom w:val="0"/>
                          <w:divBdr>
                            <w:top w:val="none" w:sz="0" w:space="0" w:color="auto"/>
                            <w:left w:val="none" w:sz="0" w:space="0" w:color="auto"/>
                            <w:bottom w:val="none" w:sz="0" w:space="0" w:color="auto"/>
                            <w:right w:val="none" w:sz="0" w:space="0" w:color="auto"/>
                          </w:divBdr>
                          <w:divsChild>
                            <w:div w:id="861209108">
                              <w:marLeft w:val="0"/>
                              <w:marRight w:val="0"/>
                              <w:marTop w:val="0"/>
                              <w:marBottom w:val="0"/>
                              <w:divBdr>
                                <w:top w:val="none" w:sz="0" w:space="0" w:color="auto"/>
                                <w:left w:val="none" w:sz="0" w:space="0" w:color="auto"/>
                                <w:bottom w:val="none" w:sz="0" w:space="0" w:color="auto"/>
                                <w:right w:val="none" w:sz="0" w:space="0" w:color="auto"/>
                              </w:divBdr>
                              <w:divsChild>
                                <w:div w:id="2052873053">
                                  <w:marLeft w:val="0"/>
                                  <w:marRight w:val="0"/>
                                  <w:marTop w:val="0"/>
                                  <w:marBottom w:val="0"/>
                                  <w:divBdr>
                                    <w:top w:val="none" w:sz="0" w:space="0" w:color="auto"/>
                                    <w:left w:val="none" w:sz="0" w:space="0" w:color="auto"/>
                                    <w:bottom w:val="none" w:sz="0" w:space="0" w:color="auto"/>
                                    <w:right w:val="none" w:sz="0" w:space="0" w:color="auto"/>
                                  </w:divBdr>
                                  <w:divsChild>
                                    <w:div w:id="14117598">
                                      <w:marLeft w:val="0"/>
                                      <w:marRight w:val="0"/>
                                      <w:marTop w:val="0"/>
                                      <w:marBottom w:val="0"/>
                                      <w:divBdr>
                                        <w:top w:val="none" w:sz="0" w:space="0" w:color="auto"/>
                                        <w:left w:val="none" w:sz="0" w:space="0" w:color="auto"/>
                                        <w:bottom w:val="none" w:sz="0" w:space="0" w:color="auto"/>
                                        <w:right w:val="none" w:sz="0" w:space="0" w:color="auto"/>
                                      </w:divBdr>
                                      <w:divsChild>
                                        <w:div w:id="442697301">
                                          <w:marLeft w:val="-150"/>
                                          <w:marRight w:val="-150"/>
                                          <w:marTop w:val="0"/>
                                          <w:marBottom w:val="0"/>
                                          <w:divBdr>
                                            <w:top w:val="none" w:sz="0" w:space="0" w:color="auto"/>
                                            <w:left w:val="none" w:sz="0" w:space="0" w:color="auto"/>
                                            <w:bottom w:val="none" w:sz="0" w:space="0" w:color="auto"/>
                                            <w:right w:val="none" w:sz="0" w:space="0" w:color="auto"/>
                                          </w:divBdr>
                                          <w:divsChild>
                                            <w:div w:id="1065107468">
                                              <w:marLeft w:val="0"/>
                                              <w:marRight w:val="0"/>
                                              <w:marTop w:val="0"/>
                                              <w:marBottom w:val="0"/>
                                              <w:divBdr>
                                                <w:top w:val="none" w:sz="0" w:space="0" w:color="auto"/>
                                                <w:left w:val="none" w:sz="0" w:space="0" w:color="auto"/>
                                                <w:bottom w:val="none" w:sz="0" w:space="0" w:color="auto"/>
                                                <w:right w:val="none" w:sz="0" w:space="0" w:color="auto"/>
                                              </w:divBdr>
                                              <w:divsChild>
                                                <w:div w:id="1468939530">
                                                  <w:marLeft w:val="0"/>
                                                  <w:marRight w:val="0"/>
                                                  <w:marTop w:val="0"/>
                                                  <w:marBottom w:val="0"/>
                                                  <w:divBdr>
                                                    <w:top w:val="none" w:sz="0" w:space="0" w:color="auto"/>
                                                    <w:left w:val="none" w:sz="0" w:space="0" w:color="auto"/>
                                                    <w:bottom w:val="none" w:sz="0" w:space="0" w:color="auto"/>
                                                    <w:right w:val="none" w:sz="0" w:space="0" w:color="auto"/>
                                                  </w:divBdr>
                                                  <w:divsChild>
                                                    <w:div w:id="417941641">
                                                      <w:marLeft w:val="0"/>
                                                      <w:marRight w:val="0"/>
                                                      <w:marTop w:val="0"/>
                                                      <w:marBottom w:val="0"/>
                                                      <w:divBdr>
                                                        <w:top w:val="none" w:sz="0" w:space="0" w:color="auto"/>
                                                        <w:left w:val="none" w:sz="0" w:space="0" w:color="auto"/>
                                                        <w:bottom w:val="none" w:sz="0" w:space="0" w:color="auto"/>
                                                        <w:right w:val="none" w:sz="0" w:space="0" w:color="auto"/>
                                                      </w:divBdr>
                                                      <w:divsChild>
                                                        <w:div w:id="786119064">
                                                          <w:marLeft w:val="0"/>
                                                          <w:marRight w:val="0"/>
                                                          <w:marTop w:val="0"/>
                                                          <w:marBottom w:val="0"/>
                                                          <w:divBdr>
                                                            <w:top w:val="none" w:sz="0" w:space="0" w:color="auto"/>
                                                            <w:left w:val="none" w:sz="0" w:space="0" w:color="auto"/>
                                                            <w:bottom w:val="none" w:sz="0" w:space="0" w:color="auto"/>
                                                            <w:right w:val="none" w:sz="0" w:space="0" w:color="auto"/>
                                                          </w:divBdr>
                                                          <w:divsChild>
                                                            <w:div w:id="1715084454">
                                                              <w:marLeft w:val="0"/>
                                                              <w:marRight w:val="0"/>
                                                              <w:marTop w:val="0"/>
                                                              <w:marBottom w:val="0"/>
                                                              <w:divBdr>
                                                                <w:top w:val="none" w:sz="0" w:space="0" w:color="auto"/>
                                                                <w:left w:val="none" w:sz="0" w:space="0" w:color="auto"/>
                                                                <w:bottom w:val="none" w:sz="0" w:space="0" w:color="auto"/>
                                                                <w:right w:val="none" w:sz="0" w:space="0" w:color="auto"/>
                                                              </w:divBdr>
                                                              <w:divsChild>
                                                                <w:div w:id="1542211645">
                                                                  <w:marLeft w:val="0"/>
                                                                  <w:marRight w:val="0"/>
                                                                  <w:marTop w:val="0"/>
                                                                  <w:marBottom w:val="0"/>
                                                                  <w:divBdr>
                                                                    <w:top w:val="none" w:sz="0" w:space="0" w:color="auto"/>
                                                                    <w:left w:val="none" w:sz="0" w:space="0" w:color="auto"/>
                                                                    <w:bottom w:val="none" w:sz="0" w:space="0" w:color="auto"/>
                                                                    <w:right w:val="none" w:sz="0" w:space="0" w:color="auto"/>
                                                                  </w:divBdr>
                                                                  <w:divsChild>
                                                                    <w:div w:id="68189482">
                                                                      <w:marLeft w:val="0"/>
                                                                      <w:marRight w:val="0"/>
                                                                      <w:marTop w:val="0"/>
                                                                      <w:marBottom w:val="0"/>
                                                                      <w:divBdr>
                                                                        <w:top w:val="none" w:sz="0" w:space="0" w:color="auto"/>
                                                                        <w:left w:val="none" w:sz="0" w:space="0" w:color="auto"/>
                                                                        <w:bottom w:val="none" w:sz="0" w:space="0" w:color="auto"/>
                                                                        <w:right w:val="none" w:sz="0" w:space="0" w:color="auto"/>
                                                                      </w:divBdr>
                                                                      <w:divsChild>
                                                                        <w:div w:id="758713935">
                                                                          <w:marLeft w:val="-225"/>
                                                                          <w:marRight w:val="-225"/>
                                                                          <w:marTop w:val="0"/>
                                                                          <w:marBottom w:val="0"/>
                                                                          <w:divBdr>
                                                                            <w:top w:val="none" w:sz="0" w:space="0" w:color="auto"/>
                                                                            <w:left w:val="none" w:sz="0" w:space="0" w:color="auto"/>
                                                                            <w:bottom w:val="none" w:sz="0" w:space="0" w:color="auto"/>
                                                                            <w:right w:val="none" w:sz="0" w:space="0" w:color="auto"/>
                                                                          </w:divBdr>
                                                                          <w:divsChild>
                                                                            <w:div w:id="6960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695693">
      <w:bodyDiv w:val="1"/>
      <w:marLeft w:val="0"/>
      <w:marRight w:val="0"/>
      <w:marTop w:val="0"/>
      <w:marBottom w:val="0"/>
      <w:divBdr>
        <w:top w:val="none" w:sz="0" w:space="0" w:color="auto"/>
        <w:left w:val="none" w:sz="0" w:space="0" w:color="auto"/>
        <w:bottom w:val="none" w:sz="0" w:space="0" w:color="auto"/>
        <w:right w:val="none" w:sz="0" w:space="0" w:color="auto"/>
      </w:divBdr>
    </w:div>
    <w:div w:id="714888703">
      <w:bodyDiv w:val="1"/>
      <w:marLeft w:val="0"/>
      <w:marRight w:val="0"/>
      <w:marTop w:val="0"/>
      <w:marBottom w:val="0"/>
      <w:divBdr>
        <w:top w:val="none" w:sz="0" w:space="0" w:color="auto"/>
        <w:left w:val="none" w:sz="0" w:space="0" w:color="auto"/>
        <w:bottom w:val="none" w:sz="0" w:space="0" w:color="auto"/>
        <w:right w:val="none" w:sz="0" w:space="0" w:color="auto"/>
      </w:divBdr>
    </w:div>
    <w:div w:id="715083483">
      <w:bodyDiv w:val="1"/>
      <w:marLeft w:val="0"/>
      <w:marRight w:val="0"/>
      <w:marTop w:val="0"/>
      <w:marBottom w:val="0"/>
      <w:divBdr>
        <w:top w:val="none" w:sz="0" w:space="0" w:color="auto"/>
        <w:left w:val="none" w:sz="0" w:space="0" w:color="auto"/>
        <w:bottom w:val="none" w:sz="0" w:space="0" w:color="auto"/>
        <w:right w:val="none" w:sz="0" w:space="0" w:color="auto"/>
      </w:divBdr>
    </w:div>
    <w:div w:id="716399316">
      <w:bodyDiv w:val="1"/>
      <w:marLeft w:val="0"/>
      <w:marRight w:val="0"/>
      <w:marTop w:val="0"/>
      <w:marBottom w:val="0"/>
      <w:divBdr>
        <w:top w:val="none" w:sz="0" w:space="0" w:color="auto"/>
        <w:left w:val="none" w:sz="0" w:space="0" w:color="auto"/>
        <w:bottom w:val="none" w:sz="0" w:space="0" w:color="auto"/>
        <w:right w:val="none" w:sz="0" w:space="0" w:color="auto"/>
      </w:divBdr>
    </w:div>
    <w:div w:id="717320218">
      <w:bodyDiv w:val="1"/>
      <w:marLeft w:val="0"/>
      <w:marRight w:val="0"/>
      <w:marTop w:val="0"/>
      <w:marBottom w:val="0"/>
      <w:divBdr>
        <w:top w:val="none" w:sz="0" w:space="0" w:color="auto"/>
        <w:left w:val="none" w:sz="0" w:space="0" w:color="auto"/>
        <w:bottom w:val="none" w:sz="0" w:space="0" w:color="auto"/>
        <w:right w:val="none" w:sz="0" w:space="0" w:color="auto"/>
      </w:divBdr>
    </w:div>
    <w:div w:id="717364100">
      <w:bodyDiv w:val="1"/>
      <w:marLeft w:val="0"/>
      <w:marRight w:val="0"/>
      <w:marTop w:val="0"/>
      <w:marBottom w:val="0"/>
      <w:divBdr>
        <w:top w:val="none" w:sz="0" w:space="0" w:color="auto"/>
        <w:left w:val="none" w:sz="0" w:space="0" w:color="auto"/>
        <w:bottom w:val="none" w:sz="0" w:space="0" w:color="auto"/>
        <w:right w:val="none" w:sz="0" w:space="0" w:color="auto"/>
      </w:divBdr>
    </w:div>
    <w:div w:id="717555462">
      <w:bodyDiv w:val="1"/>
      <w:marLeft w:val="0"/>
      <w:marRight w:val="0"/>
      <w:marTop w:val="0"/>
      <w:marBottom w:val="0"/>
      <w:divBdr>
        <w:top w:val="none" w:sz="0" w:space="0" w:color="auto"/>
        <w:left w:val="none" w:sz="0" w:space="0" w:color="auto"/>
        <w:bottom w:val="none" w:sz="0" w:space="0" w:color="auto"/>
        <w:right w:val="none" w:sz="0" w:space="0" w:color="auto"/>
      </w:divBdr>
    </w:div>
    <w:div w:id="717584877">
      <w:bodyDiv w:val="1"/>
      <w:marLeft w:val="0"/>
      <w:marRight w:val="0"/>
      <w:marTop w:val="0"/>
      <w:marBottom w:val="0"/>
      <w:divBdr>
        <w:top w:val="none" w:sz="0" w:space="0" w:color="auto"/>
        <w:left w:val="none" w:sz="0" w:space="0" w:color="auto"/>
        <w:bottom w:val="none" w:sz="0" w:space="0" w:color="auto"/>
        <w:right w:val="none" w:sz="0" w:space="0" w:color="auto"/>
      </w:divBdr>
    </w:div>
    <w:div w:id="717626801">
      <w:bodyDiv w:val="1"/>
      <w:marLeft w:val="0"/>
      <w:marRight w:val="0"/>
      <w:marTop w:val="0"/>
      <w:marBottom w:val="0"/>
      <w:divBdr>
        <w:top w:val="none" w:sz="0" w:space="0" w:color="auto"/>
        <w:left w:val="none" w:sz="0" w:space="0" w:color="auto"/>
        <w:bottom w:val="none" w:sz="0" w:space="0" w:color="auto"/>
        <w:right w:val="none" w:sz="0" w:space="0" w:color="auto"/>
      </w:divBdr>
    </w:div>
    <w:div w:id="717972957">
      <w:bodyDiv w:val="1"/>
      <w:marLeft w:val="0"/>
      <w:marRight w:val="0"/>
      <w:marTop w:val="0"/>
      <w:marBottom w:val="0"/>
      <w:divBdr>
        <w:top w:val="none" w:sz="0" w:space="0" w:color="auto"/>
        <w:left w:val="none" w:sz="0" w:space="0" w:color="auto"/>
        <w:bottom w:val="none" w:sz="0" w:space="0" w:color="auto"/>
        <w:right w:val="none" w:sz="0" w:space="0" w:color="auto"/>
      </w:divBdr>
      <w:divsChild>
        <w:div w:id="43066748">
          <w:marLeft w:val="0"/>
          <w:marRight w:val="0"/>
          <w:marTop w:val="0"/>
          <w:marBottom w:val="0"/>
          <w:divBdr>
            <w:top w:val="none" w:sz="0" w:space="0" w:color="auto"/>
            <w:left w:val="none" w:sz="0" w:space="0" w:color="auto"/>
            <w:bottom w:val="none" w:sz="0" w:space="0" w:color="auto"/>
            <w:right w:val="none" w:sz="0" w:space="0" w:color="auto"/>
          </w:divBdr>
          <w:divsChild>
            <w:div w:id="1172061879">
              <w:marLeft w:val="0"/>
              <w:marRight w:val="0"/>
              <w:marTop w:val="0"/>
              <w:marBottom w:val="0"/>
              <w:divBdr>
                <w:top w:val="none" w:sz="0" w:space="0" w:color="auto"/>
                <w:left w:val="none" w:sz="0" w:space="0" w:color="auto"/>
                <w:bottom w:val="none" w:sz="0" w:space="0" w:color="auto"/>
                <w:right w:val="none" w:sz="0" w:space="0" w:color="auto"/>
              </w:divBdr>
              <w:divsChild>
                <w:div w:id="724648629">
                  <w:marLeft w:val="0"/>
                  <w:marRight w:val="0"/>
                  <w:marTop w:val="0"/>
                  <w:marBottom w:val="0"/>
                  <w:divBdr>
                    <w:top w:val="none" w:sz="0" w:space="0" w:color="auto"/>
                    <w:left w:val="none" w:sz="0" w:space="0" w:color="auto"/>
                    <w:bottom w:val="none" w:sz="0" w:space="0" w:color="auto"/>
                    <w:right w:val="none" w:sz="0" w:space="0" w:color="auto"/>
                  </w:divBdr>
                  <w:divsChild>
                    <w:div w:id="336420004">
                      <w:marLeft w:val="0"/>
                      <w:marRight w:val="0"/>
                      <w:marTop w:val="0"/>
                      <w:marBottom w:val="0"/>
                      <w:divBdr>
                        <w:top w:val="none" w:sz="0" w:space="0" w:color="auto"/>
                        <w:left w:val="none" w:sz="0" w:space="0" w:color="auto"/>
                        <w:bottom w:val="none" w:sz="0" w:space="0" w:color="auto"/>
                        <w:right w:val="none" w:sz="0" w:space="0" w:color="auto"/>
                      </w:divBdr>
                      <w:divsChild>
                        <w:div w:id="64884771">
                          <w:marLeft w:val="0"/>
                          <w:marRight w:val="0"/>
                          <w:marTop w:val="0"/>
                          <w:marBottom w:val="0"/>
                          <w:divBdr>
                            <w:top w:val="none" w:sz="0" w:space="0" w:color="auto"/>
                            <w:left w:val="none" w:sz="0" w:space="0" w:color="auto"/>
                            <w:bottom w:val="none" w:sz="0" w:space="0" w:color="auto"/>
                            <w:right w:val="none" w:sz="0" w:space="0" w:color="auto"/>
                          </w:divBdr>
                          <w:divsChild>
                            <w:div w:id="1486629140">
                              <w:marLeft w:val="0"/>
                              <w:marRight w:val="0"/>
                              <w:marTop w:val="0"/>
                              <w:marBottom w:val="0"/>
                              <w:divBdr>
                                <w:top w:val="none" w:sz="0" w:space="0" w:color="auto"/>
                                <w:left w:val="none" w:sz="0" w:space="0" w:color="auto"/>
                                <w:bottom w:val="none" w:sz="0" w:space="0" w:color="auto"/>
                                <w:right w:val="none" w:sz="0" w:space="0" w:color="auto"/>
                              </w:divBdr>
                              <w:divsChild>
                                <w:div w:id="1306274614">
                                  <w:marLeft w:val="0"/>
                                  <w:marRight w:val="0"/>
                                  <w:marTop w:val="0"/>
                                  <w:marBottom w:val="0"/>
                                  <w:divBdr>
                                    <w:top w:val="none" w:sz="0" w:space="0" w:color="auto"/>
                                    <w:left w:val="none" w:sz="0" w:space="0" w:color="auto"/>
                                    <w:bottom w:val="none" w:sz="0" w:space="0" w:color="auto"/>
                                    <w:right w:val="none" w:sz="0" w:space="0" w:color="auto"/>
                                  </w:divBdr>
                                  <w:divsChild>
                                    <w:div w:id="2062557922">
                                      <w:marLeft w:val="0"/>
                                      <w:marRight w:val="0"/>
                                      <w:marTop w:val="0"/>
                                      <w:marBottom w:val="0"/>
                                      <w:divBdr>
                                        <w:top w:val="none" w:sz="0" w:space="0" w:color="auto"/>
                                        <w:left w:val="none" w:sz="0" w:space="0" w:color="auto"/>
                                        <w:bottom w:val="none" w:sz="0" w:space="0" w:color="auto"/>
                                        <w:right w:val="none" w:sz="0" w:space="0" w:color="auto"/>
                                      </w:divBdr>
                                      <w:divsChild>
                                        <w:div w:id="410660287">
                                          <w:marLeft w:val="-150"/>
                                          <w:marRight w:val="-150"/>
                                          <w:marTop w:val="0"/>
                                          <w:marBottom w:val="0"/>
                                          <w:divBdr>
                                            <w:top w:val="none" w:sz="0" w:space="0" w:color="auto"/>
                                            <w:left w:val="none" w:sz="0" w:space="0" w:color="auto"/>
                                            <w:bottom w:val="none" w:sz="0" w:space="0" w:color="auto"/>
                                            <w:right w:val="none" w:sz="0" w:space="0" w:color="auto"/>
                                          </w:divBdr>
                                          <w:divsChild>
                                            <w:div w:id="202598875">
                                              <w:marLeft w:val="0"/>
                                              <w:marRight w:val="0"/>
                                              <w:marTop w:val="0"/>
                                              <w:marBottom w:val="0"/>
                                              <w:divBdr>
                                                <w:top w:val="none" w:sz="0" w:space="0" w:color="auto"/>
                                                <w:left w:val="none" w:sz="0" w:space="0" w:color="auto"/>
                                                <w:bottom w:val="none" w:sz="0" w:space="0" w:color="auto"/>
                                                <w:right w:val="none" w:sz="0" w:space="0" w:color="auto"/>
                                              </w:divBdr>
                                              <w:divsChild>
                                                <w:div w:id="1811511295">
                                                  <w:marLeft w:val="0"/>
                                                  <w:marRight w:val="0"/>
                                                  <w:marTop w:val="0"/>
                                                  <w:marBottom w:val="0"/>
                                                  <w:divBdr>
                                                    <w:top w:val="none" w:sz="0" w:space="0" w:color="auto"/>
                                                    <w:left w:val="none" w:sz="0" w:space="0" w:color="auto"/>
                                                    <w:bottom w:val="none" w:sz="0" w:space="0" w:color="auto"/>
                                                    <w:right w:val="none" w:sz="0" w:space="0" w:color="auto"/>
                                                  </w:divBdr>
                                                  <w:divsChild>
                                                    <w:div w:id="1618831437">
                                                      <w:marLeft w:val="0"/>
                                                      <w:marRight w:val="0"/>
                                                      <w:marTop w:val="0"/>
                                                      <w:marBottom w:val="0"/>
                                                      <w:divBdr>
                                                        <w:top w:val="none" w:sz="0" w:space="0" w:color="auto"/>
                                                        <w:left w:val="none" w:sz="0" w:space="0" w:color="auto"/>
                                                        <w:bottom w:val="none" w:sz="0" w:space="0" w:color="auto"/>
                                                        <w:right w:val="none" w:sz="0" w:space="0" w:color="auto"/>
                                                      </w:divBdr>
                                                      <w:divsChild>
                                                        <w:div w:id="2897129">
                                                          <w:marLeft w:val="0"/>
                                                          <w:marRight w:val="0"/>
                                                          <w:marTop w:val="0"/>
                                                          <w:marBottom w:val="0"/>
                                                          <w:divBdr>
                                                            <w:top w:val="none" w:sz="0" w:space="0" w:color="auto"/>
                                                            <w:left w:val="none" w:sz="0" w:space="0" w:color="auto"/>
                                                            <w:bottom w:val="none" w:sz="0" w:space="0" w:color="auto"/>
                                                            <w:right w:val="none" w:sz="0" w:space="0" w:color="auto"/>
                                                          </w:divBdr>
                                                          <w:divsChild>
                                                            <w:div w:id="549342230">
                                                              <w:marLeft w:val="0"/>
                                                              <w:marRight w:val="0"/>
                                                              <w:marTop w:val="0"/>
                                                              <w:marBottom w:val="0"/>
                                                              <w:divBdr>
                                                                <w:top w:val="none" w:sz="0" w:space="0" w:color="auto"/>
                                                                <w:left w:val="none" w:sz="0" w:space="0" w:color="auto"/>
                                                                <w:bottom w:val="none" w:sz="0" w:space="0" w:color="auto"/>
                                                                <w:right w:val="none" w:sz="0" w:space="0" w:color="auto"/>
                                                              </w:divBdr>
                                                              <w:divsChild>
                                                                <w:div w:id="156464157">
                                                                  <w:marLeft w:val="0"/>
                                                                  <w:marRight w:val="0"/>
                                                                  <w:marTop w:val="0"/>
                                                                  <w:marBottom w:val="0"/>
                                                                  <w:divBdr>
                                                                    <w:top w:val="none" w:sz="0" w:space="0" w:color="auto"/>
                                                                    <w:left w:val="none" w:sz="0" w:space="0" w:color="auto"/>
                                                                    <w:bottom w:val="none" w:sz="0" w:space="0" w:color="auto"/>
                                                                    <w:right w:val="none" w:sz="0" w:space="0" w:color="auto"/>
                                                                  </w:divBdr>
                                                                  <w:divsChild>
                                                                    <w:div w:id="1028945325">
                                                                      <w:marLeft w:val="0"/>
                                                                      <w:marRight w:val="0"/>
                                                                      <w:marTop w:val="0"/>
                                                                      <w:marBottom w:val="0"/>
                                                                      <w:divBdr>
                                                                        <w:top w:val="none" w:sz="0" w:space="0" w:color="auto"/>
                                                                        <w:left w:val="none" w:sz="0" w:space="0" w:color="auto"/>
                                                                        <w:bottom w:val="none" w:sz="0" w:space="0" w:color="auto"/>
                                                                        <w:right w:val="none" w:sz="0" w:space="0" w:color="auto"/>
                                                                      </w:divBdr>
                                                                      <w:divsChild>
                                                                        <w:div w:id="292830290">
                                                                          <w:marLeft w:val="-225"/>
                                                                          <w:marRight w:val="-225"/>
                                                                          <w:marTop w:val="0"/>
                                                                          <w:marBottom w:val="0"/>
                                                                          <w:divBdr>
                                                                            <w:top w:val="none" w:sz="0" w:space="0" w:color="auto"/>
                                                                            <w:left w:val="none" w:sz="0" w:space="0" w:color="auto"/>
                                                                            <w:bottom w:val="none" w:sz="0" w:space="0" w:color="auto"/>
                                                                            <w:right w:val="none" w:sz="0" w:space="0" w:color="auto"/>
                                                                          </w:divBdr>
                                                                          <w:divsChild>
                                                                            <w:div w:id="9884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8477917">
      <w:bodyDiv w:val="1"/>
      <w:marLeft w:val="0"/>
      <w:marRight w:val="0"/>
      <w:marTop w:val="0"/>
      <w:marBottom w:val="0"/>
      <w:divBdr>
        <w:top w:val="none" w:sz="0" w:space="0" w:color="auto"/>
        <w:left w:val="none" w:sz="0" w:space="0" w:color="auto"/>
        <w:bottom w:val="none" w:sz="0" w:space="0" w:color="auto"/>
        <w:right w:val="none" w:sz="0" w:space="0" w:color="auto"/>
      </w:divBdr>
    </w:div>
    <w:div w:id="719011920">
      <w:bodyDiv w:val="1"/>
      <w:marLeft w:val="0"/>
      <w:marRight w:val="0"/>
      <w:marTop w:val="0"/>
      <w:marBottom w:val="0"/>
      <w:divBdr>
        <w:top w:val="none" w:sz="0" w:space="0" w:color="auto"/>
        <w:left w:val="none" w:sz="0" w:space="0" w:color="auto"/>
        <w:bottom w:val="none" w:sz="0" w:space="0" w:color="auto"/>
        <w:right w:val="none" w:sz="0" w:space="0" w:color="auto"/>
      </w:divBdr>
    </w:div>
    <w:div w:id="719128912">
      <w:bodyDiv w:val="1"/>
      <w:marLeft w:val="0"/>
      <w:marRight w:val="0"/>
      <w:marTop w:val="0"/>
      <w:marBottom w:val="0"/>
      <w:divBdr>
        <w:top w:val="none" w:sz="0" w:space="0" w:color="auto"/>
        <w:left w:val="none" w:sz="0" w:space="0" w:color="auto"/>
        <w:bottom w:val="none" w:sz="0" w:space="0" w:color="auto"/>
        <w:right w:val="none" w:sz="0" w:space="0" w:color="auto"/>
      </w:divBdr>
    </w:div>
    <w:div w:id="719137603">
      <w:bodyDiv w:val="1"/>
      <w:marLeft w:val="0"/>
      <w:marRight w:val="0"/>
      <w:marTop w:val="0"/>
      <w:marBottom w:val="0"/>
      <w:divBdr>
        <w:top w:val="none" w:sz="0" w:space="0" w:color="auto"/>
        <w:left w:val="none" w:sz="0" w:space="0" w:color="auto"/>
        <w:bottom w:val="none" w:sz="0" w:space="0" w:color="auto"/>
        <w:right w:val="none" w:sz="0" w:space="0" w:color="auto"/>
      </w:divBdr>
    </w:div>
    <w:div w:id="719480428">
      <w:bodyDiv w:val="1"/>
      <w:marLeft w:val="0"/>
      <w:marRight w:val="0"/>
      <w:marTop w:val="0"/>
      <w:marBottom w:val="0"/>
      <w:divBdr>
        <w:top w:val="none" w:sz="0" w:space="0" w:color="auto"/>
        <w:left w:val="none" w:sz="0" w:space="0" w:color="auto"/>
        <w:bottom w:val="none" w:sz="0" w:space="0" w:color="auto"/>
        <w:right w:val="none" w:sz="0" w:space="0" w:color="auto"/>
      </w:divBdr>
      <w:divsChild>
        <w:div w:id="1179808740">
          <w:marLeft w:val="0"/>
          <w:marRight w:val="0"/>
          <w:marTop w:val="0"/>
          <w:marBottom w:val="0"/>
          <w:divBdr>
            <w:top w:val="none" w:sz="0" w:space="0" w:color="auto"/>
            <w:left w:val="none" w:sz="0" w:space="0" w:color="auto"/>
            <w:bottom w:val="none" w:sz="0" w:space="0" w:color="auto"/>
            <w:right w:val="none" w:sz="0" w:space="0" w:color="auto"/>
          </w:divBdr>
        </w:div>
      </w:divsChild>
    </w:div>
    <w:div w:id="720598071">
      <w:bodyDiv w:val="1"/>
      <w:marLeft w:val="0"/>
      <w:marRight w:val="0"/>
      <w:marTop w:val="0"/>
      <w:marBottom w:val="0"/>
      <w:divBdr>
        <w:top w:val="none" w:sz="0" w:space="0" w:color="auto"/>
        <w:left w:val="none" w:sz="0" w:space="0" w:color="auto"/>
        <w:bottom w:val="none" w:sz="0" w:space="0" w:color="auto"/>
        <w:right w:val="none" w:sz="0" w:space="0" w:color="auto"/>
      </w:divBdr>
    </w:div>
    <w:div w:id="720981994">
      <w:bodyDiv w:val="1"/>
      <w:marLeft w:val="0"/>
      <w:marRight w:val="0"/>
      <w:marTop w:val="0"/>
      <w:marBottom w:val="0"/>
      <w:divBdr>
        <w:top w:val="none" w:sz="0" w:space="0" w:color="auto"/>
        <w:left w:val="none" w:sz="0" w:space="0" w:color="auto"/>
        <w:bottom w:val="none" w:sz="0" w:space="0" w:color="auto"/>
        <w:right w:val="none" w:sz="0" w:space="0" w:color="auto"/>
      </w:divBdr>
    </w:div>
    <w:div w:id="721097177">
      <w:bodyDiv w:val="1"/>
      <w:marLeft w:val="0"/>
      <w:marRight w:val="0"/>
      <w:marTop w:val="0"/>
      <w:marBottom w:val="0"/>
      <w:divBdr>
        <w:top w:val="none" w:sz="0" w:space="0" w:color="auto"/>
        <w:left w:val="none" w:sz="0" w:space="0" w:color="auto"/>
        <w:bottom w:val="none" w:sz="0" w:space="0" w:color="auto"/>
        <w:right w:val="none" w:sz="0" w:space="0" w:color="auto"/>
      </w:divBdr>
    </w:div>
    <w:div w:id="721903249">
      <w:bodyDiv w:val="1"/>
      <w:marLeft w:val="0"/>
      <w:marRight w:val="0"/>
      <w:marTop w:val="0"/>
      <w:marBottom w:val="0"/>
      <w:divBdr>
        <w:top w:val="none" w:sz="0" w:space="0" w:color="auto"/>
        <w:left w:val="none" w:sz="0" w:space="0" w:color="auto"/>
        <w:bottom w:val="none" w:sz="0" w:space="0" w:color="auto"/>
        <w:right w:val="none" w:sz="0" w:space="0" w:color="auto"/>
      </w:divBdr>
    </w:div>
    <w:div w:id="721903888">
      <w:bodyDiv w:val="1"/>
      <w:marLeft w:val="0"/>
      <w:marRight w:val="0"/>
      <w:marTop w:val="0"/>
      <w:marBottom w:val="0"/>
      <w:divBdr>
        <w:top w:val="none" w:sz="0" w:space="0" w:color="auto"/>
        <w:left w:val="none" w:sz="0" w:space="0" w:color="auto"/>
        <w:bottom w:val="none" w:sz="0" w:space="0" w:color="auto"/>
        <w:right w:val="none" w:sz="0" w:space="0" w:color="auto"/>
      </w:divBdr>
    </w:div>
    <w:div w:id="722096596">
      <w:bodyDiv w:val="1"/>
      <w:marLeft w:val="0"/>
      <w:marRight w:val="0"/>
      <w:marTop w:val="0"/>
      <w:marBottom w:val="0"/>
      <w:divBdr>
        <w:top w:val="none" w:sz="0" w:space="0" w:color="auto"/>
        <w:left w:val="none" w:sz="0" w:space="0" w:color="auto"/>
        <w:bottom w:val="none" w:sz="0" w:space="0" w:color="auto"/>
        <w:right w:val="none" w:sz="0" w:space="0" w:color="auto"/>
      </w:divBdr>
      <w:divsChild>
        <w:div w:id="1992831581">
          <w:marLeft w:val="0"/>
          <w:marRight w:val="0"/>
          <w:marTop w:val="0"/>
          <w:marBottom w:val="0"/>
          <w:divBdr>
            <w:top w:val="none" w:sz="0" w:space="0" w:color="auto"/>
            <w:left w:val="none" w:sz="0" w:space="0" w:color="auto"/>
            <w:bottom w:val="none" w:sz="0" w:space="0" w:color="auto"/>
            <w:right w:val="none" w:sz="0" w:space="0" w:color="auto"/>
          </w:divBdr>
          <w:divsChild>
            <w:div w:id="507870530">
              <w:marLeft w:val="0"/>
              <w:marRight w:val="0"/>
              <w:marTop w:val="0"/>
              <w:marBottom w:val="0"/>
              <w:divBdr>
                <w:top w:val="none" w:sz="0" w:space="0" w:color="auto"/>
                <w:left w:val="none" w:sz="0" w:space="0" w:color="auto"/>
                <w:bottom w:val="none" w:sz="0" w:space="0" w:color="auto"/>
                <w:right w:val="none" w:sz="0" w:space="0" w:color="auto"/>
              </w:divBdr>
              <w:divsChild>
                <w:div w:id="382101102">
                  <w:marLeft w:val="495"/>
                  <w:marRight w:val="495"/>
                  <w:marTop w:val="0"/>
                  <w:marBottom w:val="0"/>
                  <w:divBdr>
                    <w:top w:val="none" w:sz="0" w:space="0" w:color="auto"/>
                    <w:left w:val="none" w:sz="0" w:space="0" w:color="auto"/>
                    <w:bottom w:val="none" w:sz="0" w:space="0" w:color="auto"/>
                    <w:right w:val="none" w:sz="0" w:space="0" w:color="auto"/>
                  </w:divBdr>
                  <w:divsChild>
                    <w:div w:id="8533730">
                      <w:marLeft w:val="0"/>
                      <w:marRight w:val="0"/>
                      <w:marTop w:val="0"/>
                      <w:marBottom w:val="0"/>
                      <w:divBdr>
                        <w:top w:val="none" w:sz="0" w:space="0" w:color="auto"/>
                        <w:left w:val="none" w:sz="0" w:space="0" w:color="auto"/>
                        <w:bottom w:val="none" w:sz="0" w:space="0" w:color="auto"/>
                        <w:right w:val="none" w:sz="0" w:space="0" w:color="auto"/>
                      </w:divBdr>
                      <w:divsChild>
                        <w:div w:id="677267865">
                          <w:marLeft w:val="150"/>
                          <w:marRight w:val="0"/>
                          <w:marTop w:val="0"/>
                          <w:marBottom w:val="0"/>
                          <w:divBdr>
                            <w:top w:val="none" w:sz="0" w:space="0" w:color="auto"/>
                            <w:left w:val="none" w:sz="0" w:space="0" w:color="auto"/>
                            <w:bottom w:val="none" w:sz="0" w:space="0" w:color="auto"/>
                            <w:right w:val="none" w:sz="0" w:space="0" w:color="auto"/>
                          </w:divBdr>
                          <w:divsChild>
                            <w:div w:id="498619959">
                              <w:marLeft w:val="0"/>
                              <w:marRight w:val="150"/>
                              <w:marTop w:val="150"/>
                              <w:marBottom w:val="0"/>
                              <w:divBdr>
                                <w:top w:val="none" w:sz="0" w:space="0" w:color="auto"/>
                                <w:left w:val="none" w:sz="0" w:space="0" w:color="auto"/>
                                <w:bottom w:val="none" w:sz="0" w:space="0" w:color="auto"/>
                                <w:right w:val="none" w:sz="0" w:space="0" w:color="auto"/>
                              </w:divBdr>
                              <w:divsChild>
                                <w:div w:id="49887617">
                                  <w:marLeft w:val="0"/>
                                  <w:marRight w:val="0"/>
                                  <w:marTop w:val="0"/>
                                  <w:marBottom w:val="0"/>
                                  <w:divBdr>
                                    <w:top w:val="none" w:sz="0" w:space="0" w:color="auto"/>
                                    <w:left w:val="none" w:sz="0" w:space="0" w:color="auto"/>
                                    <w:bottom w:val="none" w:sz="0" w:space="0" w:color="auto"/>
                                    <w:right w:val="none" w:sz="0" w:space="0" w:color="auto"/>
                                  </w:divBdr>
                                  <w:divsChild>
                                    <w:div w:id="500001830">
                                      <w:marLeft w:val="0"/>
                                      <w:marRight w:val="0"/>
                                      <w:marTop w:val="0"/>
                                      <w:marBottom w:val="0"/>
                                      <w:divBdr>
                                        <w:top w:val="none" w:sz="0" w:space="0" w:color="auto"/>
                                        <w:left w:val="none" w:sz="0" w:space="0" w:color="auto"/>
                                        <w:bottom w:val="none" w:sz="0" w:space="0" w:color="auto"/>
                                        <w:right w:val="none" w:sz="0" w:space="0" w:color="auto"/>
                                      </w:divBdr>
                                      <w:divsChild>
                                        <w:div w:id="529875326">
                                          <w:marLeft w:val="0"/>
                                          <w:marRight w:val="0"/>
                                          <w:marTop w:val="0"/>
                                          <w:marBottom w:val="0"/>
                                          <w:divBdr>
                                            <w:top w:val="none" w:sz="0" w:space="0" w:color="auto"/>
                                            <w:left w:val="none" w:sz="0" w:space="0" w:color="auto"/>
                                            <w:bottom w:val="none" w:sz="0" w:space="0" w:color="auto"/>
                                            <w:right w:val="none" w:sz="0" w:space="0" w:color="auto"/>
                                          </w:divBdr>
                                          <w:divsChild>
                                            <w:div w:id="1233009589">
                                              <w:marLeft w:val="0"/>
                                              <w:marRight w:val="0"/>
                                              <w:marTop w:val="0"/>
                                              <w:marBottom w:val="0"/>
                                              <w:divBdr>
                                                <w:top w:val="none" w:sz="0" w:space="0" w:color="auto"/>
                                                <w:left w:val="none" w:sz="0" w:space="0" w:color="auto"/>
                                                <w:bottom w:val="none" w:sz="0" w:space="0" w:color="auto"/>
                                                <w:right w:val="none" w:sz="0" w:space="0" w:color="auto"/>
                                              </w:divBdr>
                                              <w:divsChild>
                                                <w:div w:id="1421875404">
                                                  <w:marLeft w:val="0"/>
                                                  <w:marRight w:val="0"/>
                                                  <w:marTop w:val="0"/>
                                                  <w:marBottom w:val="0"/>
                                                  <w:divBdr>
                                                    <w:top w:val="none" w:sz="0" w:space="0" w:color="auto"/>
                                                    <w:left w:val="none" w:sz="0" w:space="0" w:color="auto"/>
                                                    <w:bottom w:val="none" w:sz="0" w:space="0" w:color="auto"/>
                                                    <w:right w:val="none" w:sz="0" w:space="0" w:color="auto"/>
                                                  </w:divBdr>
                                                  <w:divsChild>
                                                    <w:div w:id="2111773807">
                                                      <w:marLeft w:val="0"/>
                                                      <w:marRight w:val="0"/>
                                                      <w:marTop w:val="0"/>
                                                      <w:marBottom w:val="0"/>
                                                      <w:divBdr>
                                                        <w:top w:val="none" w:sz="0" w:space="0" w:color="auto"/>
                                                        <w:left w:val="none" w:sz="0" w:space="0" w:color="auto"/>
                                                        <w:bottom w:val="none" w:sz="0" w:space="0" w:color="auto"/>
                                                        <w:right w:val="none" w:sz="0" w:space="0" w:color="auto"/>
                                                      </w:divBdr>
                                                      <w:divsChild>
                                                        <w:div w:id="907301620">
                                                          <w:marLeft w:val="0"/>
                                                          <w:marRight w:val="0"/>
                                                          <w:marTop w:val="0"/>
                                                          <w:marBottom w:val="0"/>
                                                          <w:divBdr>
                                                            <w:top w:val="none" w:sz="0" w:space="0" w:color="auto"/>
                                                            <w:left w:val="none" w:sz="0" w:space="0" w:color="auto"/>
                                                            <w:bottom w:val="none" w:sz="0" w:space="0" w:color="auto"/>
                                                            <w:right w:val="none" w:sz="0" w:space="0" w:color="auto"/>
                                                          </w:divBdr>
                                                          <w:divsChild>
                                                            <w:div w:id="1670062440">
                                                              <w:marLeft w:val="0"/>
                                                              <w:marRight w:val="0"/>
                                                              <w:marTop w:val="0"/>
                                                              <w:marBottom w:val="0"/>
                                                              <w:divBdr>
                                                                <w:top w:val="none" w:sz="0" w:space="0" w:color="auto"/>
                                                                <w:left w:val="none" w:sz="0" w:space="0" w:color="auto"/>
                                                                <w:bottom w:val="none" w:sz="0" w:space="0" w:color="auto"/>
                                                                <w:right w:val="none" w:sz="0" w:space="0" w:color="auto"/>
                                                              </w:divBdr>
                                                              <w:divsChild>
                                                                <w:div w:id="17470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2171961">
      <w:bodyDiv w:val="1"/>
      <w:marLeft w:val="0"/>
      <w:marRight w:val="0"/>
      <w:marTop w:val="0"/>
      <w:marBottom w:val="0"/>
      <w:divBdr>
        <w:top w:val="none" w:sz="0" w:space="0" w:color="auto"/>
        <w:left w:val="none" w:sz="0" w:space="0" w:color="auto"/>
        <w:bottom w:val="none" w:sz="0" w:space="0" w:color="auto"/>
        <w:right w:val="none" w:sz="0" w:space="0" w:color="auto"/>
      </w:divBdr>
    </w:div>
    <w:div w:id="722753123">
      <w:bodyDiv w:val="1"/>
      <w:marLeft w:val="0"/>
      <w:marRight w:val="0"/>
      <w:marTop w:val="0"/>
      <w:marBottom w:val="0"/>
      <w:divBdr>
        <w:top w:val="none" w:sz="0" w:space="0" w:color="auto"/>
        <w:left w:val="none" w:sz="0" w:space="0" w:color="auto"/>
        <w:bottom w:val="none" w:sz="0" w:space="0" w:color="auto"/>
        <w:right w:val="none" w:sz="0" w:space="0" w:color="auto"/>
      </w:divBdr>
    </w:div>
    <w:div w:id="723140829">
      <w:bodyDiv w:val="1"/>
      <w:marLeft w:val="0"/>
      <w:marRight w:val="0"/>
      <w:marTop w:val="0"/>
      <w:marBottom w:val="0"/>
      <w:divBdr>
        <w:top w:val="none" w:sz="0" w:space="0" w:color="auto"/>
        <w:left w:val="none" w:sz="0" w:space="0" w:color="auto"/>
        <w:bottom w:val="none" w:sz="0" w:space="0" w:color="auto"/>
        <w:right w:val="none" w:sz="0" w:space="0" w:color="auto"/>
      </w:divBdr>
      <w:divsChild>
        <w:div w:id="57482737">
          <w:marLeft w:val="0"/>
          <w:marRight w:val="0"/>
          <w:marTop w:val="0"/>
          <w:marBottom w:val="0"/>
          <w:divBdr>
            <w:top w:val="none" w:sz="0" w:space="0" w:color="auto"/>
            <w:left w:val="none" w:sz="0" w:space="0" w:color="auto"/>
            <w:bottom w:val="none" w:sz="0" w:space="0" w:color="auto"/>
            <w:right w:val="none" w:sz="0" w:space="0" w:color="auto"/>
          </w:divBdr>
          <w:divsChild>
            <w:div w:id="1380399702">
              <w:marLeft w:val="0"/>
              <w:marRight w:val="0"/>
              <w:marTop w:val="0"/>
              <w:marBottom w:val="0"/>
              <w:divBdr>
                <w:top w:val="none" w:sz="0" w:space="0" w:color="auto"/>
                <w:left w:val="none" w:sz="0" w:space="0" w:color="auto"/>
                <w:bottom w:val="none" w:sz="0" w:space="0" w:color="auto"/>
                <w:right w:val="none" w:sz="0" w:space="0" w:color="auto"/>
              </w:divBdr>
              <w:divsChild>
                <w:div w:id="1087075655">
                  <w:marLeft w:val="0"/>
                  <w:marRight w:val="0"/>
                  <w:marTop w:val="0"/>
                  <w:marBottom w:val="0"/>
                  <w:divBdr>
                    <w:top w:val="none" w:sz="0" w:space="0" w:color="auto"/>
                    <w:left w:val="none" w:sz="0" w:space="0" w:color="auto"/>
                    <w:bottom w:val="none" w:sz="0" w:space="0" w:color="auto"/>
                    <w:right w:val="none" w:sz="0" w:space="0" w:color="auto"/>
                  </w:divBdr>
                  <w:divsChild>
                    <w:div w:id="1033572571">
                      <w:marLeft w:val="0"/>
                      <w:marRight w:val="0"/>
                      <w:marTop w:val="0"/>
                      <w:marBottom w:val="0"/>
                      <w:divBdr>
                        <w:top w:val="none" w:sz="0" w:space="0" w:color="auto"/>
                        <w:left w:val="none" w:sz="0" w:space="0" w:color="auto"/>
                        <w:bottom w:val="none" w:sz="0" w:space="0" w:color="auto"/>
                        <w:right w:val="none" w:sz="0" w:space="0" w:color="auto"/>
                      </w:divBdr>
                      <w:divsChild>
                        <w:div w:id="1103960371">
                          <w:marLeft w:val="0"/>
                          <w:marRight w:val="0"/>
                          <w:marTop w:val="0"/>
                          <w:marBottom w:val="0"/>
                          <w:divBdr>
                            <w:top w:val="none" w:sz="0" w:space="0" w:color="auto"/>
                            <w:left w:val="none" w:sz="0" w:space="0" w:color="auto"/>
                            <w:bottom w:val="none" w:sz="0" w:space="0" w:color="auto"/>
                            <w:right w:val="none" w:sz="0" w:space="0" w:color="auto"/>
                          </w:divBdr>
                          <w:divsChild>
                            <w:div w:id="2057116746">
                              <w:marLeft w:val="0"/>
                              <w:marRight w:val="0"/>
                              <w:marTop w:val="0"/>
                              <w:marBottom w:val="0"/>
                              <w:divBdr>
                                <w:top w:val="none" w:sz="0" w:space="0" w:color="auto"/>
                                <w:left w:val="none" w:sz="0" w:space="0" w:color="auto"/>
                                <w:bottom w:val="none" w:sz="0" w:space="0" w:color="auto"/>
                                <w:right w:val="none" w:sz="0" w:space="0" w:color="auto"/>
                              </w:divBdr>
                              <w:divsChild>
                                <w:div w:id="191113799">
                                  <w:marLeft w:val="0"/>
                                  <w:marRight w:val="0"/>
                                  <w:marTop w:val="0"/>
                                  <w:marBottom w:val="0"/>
                                  <w:divBdr>
                                    <w:top w:val="none" w:sz="0" w:space="0" w:color="auto"/>
                                    <w:left w:val="none" w:sz="0" w:space="0" w:color="auto"/>
                                    <w:bottom w:val="none" w:sz="0" w:space="0" w:color="auto"/>
                                    <w:right w:val="none" w:sz="0" w:space="0" w:color="auto"/>
                                  </w:divBdr>
                                  <w:divsChild>
                                    <w:div w:id="507596299">
                                      <w:marLeft w:val="0"/>
                                      <w:marRight w:val="0"/>
                                      <w:marTop w:val="0"/>
                                      <w:marBottom w:val="0"/>
                                      <w:divBdr>
                                        <w:top w:val="none" w:sz="0" w:space="0" w:color="auto"/>
                                        <w:left w:val="none" w:sz="0" w:space="0" w:color="auto"/>
                                        <w:bottom w:val="none" w:sz="0" w:space="0" w:color="auto"/>
                                        <w:right w:val="none" w:sz="0" w:space="0" w:color="auto"/>
                                      </w:divBdr>
                                      <w:divsChild>
                                        <w:div w:id="104812540">
                                          <w:marLeft w:val="-150"/>
                                          <w:marRight w:val="-150"/>
                                          <w:marTop w:val="0"/>
                                          <w:marBottom w:val="0"/>
                                          <w:divBdr>
                                            <w:top w:val="none" w:sz="0" w:space="0" w:color="auto"/>
                                            <w:left w:val="none" w:sz="0" w:space="0" w:color="auto"/>
                                            <w:bottom w:val="none" w:sz="0" w:space="0" w:color="auto"/>
                                            <w:right w:val="none" w:sz="0" w:space="0" w:color="auto"/>
                                          </w:divBdr>
                                          <w:divsChild>
                                            <w:div w:id="1087725301">
                                              <w:marLeft w:val="0"/>
                                              <w:marRight w:val="0"/>
                                              <w:marTop w:val="0"/>
                                              <w:marBottom w:val="0"/>
                                              <w:divBdr>
                                                <w:top w:val="none" w:sz="0" w:space="0" w:color="auto"/>
                                                <w:left w:val="none" w:sz="0" w:space="0" w:color="auto"/>
                                                <w:bottom w:val="none" w:sz="0" w:space="0" w:color="auto"/>
                                                <w:right w:val="none" w:sz="0" w:space="0" w:color="auto"/>
                                              </w:divBdr>
                                              <w:divsChild>
                                                <w:div w:id="1681465475">
                                                  <w:marLeft w:val="0"/>
                                                  <w:marRight w:val="0"/>
                                                  <w:marTop w:val="0"/>
                                                  <w:marBottom w:val="0"/>
                                                  <w:divBdr>
                                                    <w:top w:val="none" w:sz="0" w:space="0" w:color="auto"/>
                                                    <w:left w:val="none" w:sz="0" w:space="0" w:color="auto"/>
                                                    <w:bottom w:val="none" w:sz="0" w:space="0" w:color="auto"/>
                                                    <w:right w:val="none" w:sz="0" w:space="0" w:color="auto"/>
                                                  </w:divBdr>
                                                  <w:divsChild>
                                                    <w:div w:id="1686051798">
                                                      <w:marLeft w:val="0"/>
                                                      <w:marRight w:val="0"/>
                                                      <w:marTop w:val="0"/>
                                                      <w:marBottom w:val="0"/>
                                                      <w:divBdr>
                                                        <w:top w:val="none" w:sz="0" w:space="0" w:color="auto"/>
                                                        <w:left w:val="none" w:sz="0" w:space="0" w:color="auto"/>
                                                        <w:bottom w:val="none" w:sz="0" w:space="0" w:color="auto"/>
                                                        <w:right w:val="none" w:sz="0" w:space="0" w:color="auto"/>
                                                      </w:divBdr>
                                                      <w:divsChild>
                                                        <w:div w:id="1993214759">
                                                          <w:marLeft w:val="0"/>
                                                          <w:marRight w:val="0"/>
                                                          <w:marTop w:val="0"/>
                                                          <w:marBottom w:val="0"/>
                                                          <w:divBdr>
                                                            <w:top w:val="none" w:sz="0" w:space="0" w:color="auto"/>
                                                            <w:left w:val="none" w:sz="0" w:space="0" w:color="auto"/>
                                                            <w:bottom w:val="none" w:sz="0" w:space="0" w:color="auto"/>
                                                            <w:right w:val="none" w:sz="0" w:space="0" w:color="auto"/>
                                                          </w:divBdr>
                                                          <w:divsChild>
                                                            <w:div w:id="25178822">
                                                              <w:marLeft w:val="0"/>
                                                              <w:marRight w:val="0"/>
                                                              <w:marTop w:val="0"/>
                                                              <w:marBottom w:val="0"/>
                                                              <w:divBdr>
                                                                <w:top w:val="none" w:sz="0" w:space="0" w:color="auto"/>
                                                                <w:left w:val="none" w:sz="0" w:space="0" w:color="auto"/>
                                                                <w:bottom w:val="none" w:sz="0" w:space="0" w:color="auto"/>
                                                                <w:right w:val="none" w:sz="0" w:space="0" w:color="auto"/>
                                                              </w:divBdr>
                                                              <w:divsChild>
                                                                <w:div w:id="1557087987">
                                                                  <w:marLeft w:val="0"/>
                                                                  <w:marRight w:val="0"/>
                                                                  <w:marTop w:val="0"/>
                                                                  <w:marBottom w:val="0"/>
                                                                  <w:divBdr>
                                                                    <w:top w:val="none" w:sz="0" w:space="0" w:color="auto"/>
                                                                    <w:left w:val="none" w:sz="0" w:space="0" w:color="auto"/>
                                                                    <w:bottom w:val="none" w:sz="0" w:space="0" w:color="auto"/>
                                                                    <w:right w:val="none" w:sz="0" w:space="0" w:color="auto"/>
                                                                  </w:divBdr>
                                                                  <w:divsChild>
                                                                    <w:div w:id="1414010907">
                                                                      <w:marLeft w:val="0"/>
                                                                      <w:marRight w:val="0"/>
                                                                      <w:marTop w:val="0"/>
                                                                      <w:marBottom w:val="0"/>
                                                                      <w:divBdr>
                                                                        <w:top w:val="none" w:sz="0" w:space="0" w:color="auto"/>
                                                                        <w:left w:val="none" w:sz="0" w:space="0" w:color="auto"/>
                                                                        <w:bottom w:val="none" w:sz="0" w:space="0" w:color="auto"/>
                                                                        <w:right w:val="none" w:sz="0" w:space="0" w:color="auto"/>
                                                                      </w:divBdr>
                                                                      <w:divsChild>
                                                                        <w:div w:id="2123571948">
                                                                          <w:marLeft w:val="-225"/>
                                                                          <w:marRight w:val="-225"/>
                                                                          <w:marTop w:val="0"/>
                                                                          <w:marBottom w:val="0"/>
                                                                          <w:divBdr>
                                                                            <w:top w:val="none" w:sz="0" w:space="0" w:color="auto"/>
                                                                            <w:left w:val="none" w:sz="0" w:space="0" w:color="auto"/>
                                                                            <w:bottom w:val="none" w:sz="0" w:space="0" w:color="auto"/>
                                                                            <w:right w:val="none" w:sz="0" w:space="0" w:color="auto"/>
                                                                          </w:divBdr>
                                                                          <w:divsChild>
                                                                            <w:div w:id="7614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336339">
      <w:bodyDiv w:val="1"/>
      <w:marLeft w:val="0"/>
      <w:marRight w:val="0"/>
      <w:marTop w:val="0"/>
      <w:marBottom w:val="0"/>
      <w:divBdr>
        <w:top w:val="none" w:sz="0" w:space="0" w:color="auto"/>
        <w:left w:val="none" w:sz="0" w:space="0" w:color="auto"/>
        <w:bottom w:val="none" w:sz="0" w:space="0" w:color="auto"/>
        <w:right w:val="none" w:sz="0" w:space="0" w:color="auto"/>
      </w:divBdr>
    </w:div>
    <w:div w:id="723413480">
      <w:bodyDiv w:val="1"/>
      <w:marLeft w:val="0"/>
      <w:marRight w:val="0"/>
      <w:marTop w:val="0"/>
      <w:marBottom w:val="0"/>
      <w:divBdr>
        <w:top w:val="none" w:sz="0" w:space="0" w:color="auto"/>
        <w:left w:val="none" w:sz="0" w:space="0" w:color="auto"/>
        <w:bottom w:val="none" w:sz="0" w:space="0" w:color="auto"/>
        <w:right w:val="none" w:sz="0" w:space="0" w:color="auto"/>
      </w:divBdr>
      <w:divsChild>
        <w:div w:id="1537231188">
          <w:marLeft w:val="0"/>
          <w:marRight w:val="0"/>
          <w:marTop w:val="0"/>
          <w:marBottom w:val="0"/>
          <w:divBdr>
            <w:top w:val="none" w:sz="0" w:space="0" w:color="auto"/>
            <w:left w:val="none" w:sz="0" w:space="0" w:color="auto"/>
            <w:bottom w:val="none" w:sz="0" w:space="0" w:color="auto"/>
            <w:right w:val="none" w:sz="0" w:space="0" w:color="auto"/>
          </w:divBdr>
          <w:divsChild>
            <w:div w:id="555942507">
              <w:marLeft w:val="0"/>
              <w:marRight w:val="0"/>
              <w:marTop w:val="0"/>
              <w:marBottom w:val="0"/>
              <w:divBdr>
                <w:top w:val="none" w:sz="0" w:space="0" w:color="auto"/>
                <w:left w:val="none" w:sz="0" w:space="0" w:color="auto"/>
                <w:bottom w:val="none" w:sz="0" w:space="0" w:color="auto"/>
                <w:right w:val="none" w:sz="0" w:space="0" w:color="auto"/>
              </w:divBdr>
              <w:divsChild>
                <w:div w:id="857081907">
                  <w:marLeft w:val="0"/>
                  <w:marRight w:val="0"/>
                  <w:marTop w:val="0"/>
                  <w:marBottom w:val="0"/>
                  <w:divBdr>
                    <w:top w:val="none" w:sz="0" w:space="0" w:color="auto"/>
                    <w:left w:val="none" w:sz="0" w:space="0" w:color="auto"/>
                    <w:bottom w:val="none" w:sz="0" w:space="0" w:color="auto"/>
                    <w:right w:val="none" w:sz="0" w:space="0" w:color="auto"/>
                  </w:divBdr>
                  <w:divsChild>
                    <w:div w:id="131365207">
                      <w:marLeft w:val="0"/>
                      <w:marRight w:val="0"/>
                      <w:marTop w:val="0"/>
                      <w:marBottom w:val="0"/>
                      <w:divBdr>
                        <w:top w:val="none" w:sz="0" w:space="0" w:color="auto"/>
                        <w:left w:val="none" w:sz="0" w:space="0" w:color="auto"/>
                        <w:bottom w:val="none" w:sz="0" w:space="0" w:color="auto"/>
                        <w:right w:val="none" w:sz="0" w:space="0" w:color="auto"/>
                      </w:divBdr>
                      <w:divsChild>
                        <w:div w:id="679744357">
                          <w:marLeft w:val="0"/>
                          <w:marRight w:val="0"/>
                          <w:marTop w:val="0"/>
                          <w:marBottom w:val="0"/>
                          <w:divBdr>
                            <w:top w:val="none" w:sz="0" w:space="0" w:color="auto"/>
                            <w:left w:val="none" w:sz="0" w:space="0" w:color="auto"/>
                            <w:bottom w:val="none" w:sz="0" w:space="0" w:color="auto"/>
                            <w:right w:val="none" w:sz="0" w:space="0" w:color="auto"/>
                          </w:divBdr>
                          <w:divsChild>
                            <w:div w:id="1561284848">
                              <w:marLeft w:val="0"/>
                              <w:marRight w:val="0"/>
                              <w:marTop w:val="0"/>
                              <w:marBottom w:val="0"/>
                              <w:divBdr>
                                <w:top w:val="none" w:sz="0" w:space="0" w:color="auto"/>
                                <w:left w:val="none" w:sz="0" w:space="0" w:color="auto"/>
                                <w:bottom w:val="none" w:sz="0" w:space="0" w:color="auto"/>
                                <w:right w:val="none" w:sz="0" w:space="0" w:color="auto"/>
                              </w:divBdr>
                              <w:divsChild>
                                <w:div w:id="575212073">
                                  <w:marLeft w:val="0"/>
                                  <w:marRight w:val="0"/>
                                  <w:marTop w:val="0"/>
                                  <w:marBottom w:val="0"/>
                                  <w:divBdr>
                                    <w:top w:val="none" w:sz="0" w:space="0" w:color="auto"/>
                                    <w:left w:val="none" w:sz="0" w:space="0" w:color="auto"/>
                                    <w:bottom w:val="none" w:sz="0" w:space="0" w:color="auto"/>
                                    <w:right w:val="none" w:sz="0" w:space="0" w:color="auto"/>
                                  </w:divBdr>
                                  <w:divsChild>
                                    <w:div w:id="174268629">
                                      <w:marLeft w:val="0"/>
                                      <w:marRight w:val="0"/>
                                      <w:marTop w:val="0"/>
                                      <w:marBottom w:val="0"/>
                                      <w:divBdr>
                                        <w:top w:val="none" w:sz="0" w:space="0" w:color="auto"/>
                                        <w:left w:val="none" w:sz="0" w:space="0" w:color="auto"/>
                                        <w:bottom w:val="none" w:sz="0" w:space="0" w:color="auto"/>
                                        <w:right w:val="none" w:sz="0" w:space="0" w:color="auto"/>
                                      </w:divBdr>
                                      <w:divsChild>
                                        <w:div w:id="926424817">
                                          <w:marLeft w:val="-150"/>
                                          <w:marRight w:val="-150"/>
                                          <w:marTop w:val="0"/>
                                          <w:marBottom w:val="0"/>
                                          <w:divBdr>
                                            <w:top w:val="none" w:sz="0" w:space="0" w:color="auto"/>
                                            <w:left w:val="none" w:sz="0" w:space="0" w:color="auto"/>
                                            <w:bottom w:val="none" w:sz="0" w:space="0" w:color="auto"/>
                                            <w:right w:val="none" w:sz="0" w:space="0" w:color="auto"/>
                                          </w:divBdr>
                                          <w:divsChild>
                                            <w:div w:id="962274204">
                                              <w:marLeft w:val="0"/>
                                              <w:marRight w:val="0"/>
                                              <w:marTop w:val="0"/>
                                              <w:marBottom w:val="0"/>
                                              <w:divBdr>
                                                <w:top w:val="none" w:sz="0" w:space="0" w:color="auto"/>
                                                <w:left w:val="none" w:sz="0" w:space="0" w:color="auto"/>
                                                <w:bottom w:val="none" w:sz="0" w:space="0" w:color="auto"/>
                                                <w:right w:val="none" w:sz="0" w:space="0" w:color="auto"/>
                                              </w:divBdr>
                                              <w:divsChild>
                                                <w:div w:id="404913916">
                                                  <w:marLeft w:val="0"/>
                                                  <w:marRight w:val="0"/>
                                                  <w:marTop w:val="0"/>
                                                  <w:marBottom w:val="0"/>
                                                  <w:divBdr>
                                                    <w:top w:val="none" w:sz="0" w:space="0" w:color="auto"/>
                                                    <w:left w:val="none" w:sz="0" w:space="0" w:color="auto"/>
                                                    <w:bottom w:val="none" w:sz="0" w:space="0" w:color="auto"/>
                                                    <w:right w:val="none" w:sz="0" w:space="0" w:color="auto"/>
                                                  </w:divBdr>
                                                  <w:divsChild>
                                                    <w:div w:id="387146976">
                                                      <w:marLeft w:val="0"/>
                                                      <w:marRight w:val="0"/>
                                                      <w:marTop w:val="0"/>
                                                      <w:marBottom w:val="0"/>
                                                      <w:divBdr>
                                                        <w:top w:val="none" w:sz="0" w:space="0" w:color="auto"/>
                                                        <w:left w:val="none" w:sz="0" w:space="0" w:color="auto"/>
                                                        <w:bottom w:val="none" w:sz="0" w:space="0" w:color="auto"/>
                                                        <w:right w:val="none" w:sz="0" w:space="0" w:color="auto"/>
                                                      </w:divBdr>
                                                      <w:divsChild>
                                                        <w:div w:id="123278868">
                                                          <w:marLeft w:val="0"/>
                                                          <w:marRight w:val="0"/>
                                                          <w:marTop w:val="0"/>
                                                          <w:marBottom w:val="0"/>
                                                          <w:divBdr>
                                                            <w:top w:val="none" w:sz="0" w:space="0" w:color="auto"/>
                                                            <w:left w:val="none" w:sz="0" w:space="0" w:color="auto"/>
                                                            <w:bottom w:val="none" w:sz="0" w:space="0" w:color="auto"/>
                                                            <w:right w:val="none" w:sz="0" w:space="0" w:color="auto"/>
                                                          </w:divBdr>
                                                          <w:divsChild>
                                                            <w:div w:id="1492216846">
                                                              <w:marLeft w:val="0"/>
                                                              <w:marRight w:val="0"/>
                                                              <w:marTop w:val="0"/>
                                                              <w:marBottom w:val="0"/>
                                                              <w:divBdr>
                                                                <w:top w:val="none" w:sz="0" w:space="0" w:color="auto"/>
                                                                <w:left w:val="none" w:sz="0" w:space="0" w:color="auto"/>
                                                                <w:bottom w:val="none" w:sz="0" w:space="0" w:color="auto"/>
                                                                <w:right w:val="none" w:sz="0" w:space="0" w:color="auto"/>
                                                              </w:divBdr>
                                                              <w:divsChild>
                                                                <w:div w:id="1419982183">
                                                                  <w:marLeft w:val="0"/>
                                                                  <w:marRight w:val="0"/>
                                                                  <w:marTop w:val="0"/>
                                                                  <w:marBottom w:val="0"/>
                                                                  <w:divBdr>
                                                                    <w:top w:val="none" w:sz="0" w:space="0" w:color="auto"/>
                                                                    <w:left w:val="none" w:sz="0" w:space="0" w:color="auto"/>
                                                                    <w:bottom w:val="none" w:sz="0" w:space="0" w:color="auto"/>
                                                                    <w:right w:val="none" w:sz="0" w:space="0" w:color="auto"/>
                                                                  </w:divBdr>
                                                                  <w:divsChild>
                                                                    <w:div w:id="39942959">
                                                                      <w:marLeft w:val="0"/>
                                                                      <w:marRight w:val="0"/>
                                                                      <w:marTop w:val="0"/>
                                                                      <w:marBottom w:val="0"/>
                                                                      <w:divBdr>
                                                                        <w:top w:val="none" w:sz="0" w:space="0" w:color="auto"/>
                                                                        <w:left w:val="none" w:sz="0" w:space="0" w:color="auto"/>
                                                                        <w:bottom w:val="none" w:sz="0" w:space="0" w:color="auto"/>
                                                                        <w:right w:val="none" w:sz="0" w:space="0" w:color="auto"/>
                                                                      </w:divBdr>
                                                                      <w:divsChild>
                                                                        <w:div w:id="1017538157">
                                                                          <w:marLeft w:val="-225"/>
                                                                          <w:marRight w:val="-225"/>
                                                                          <w:marTop w:val="0"/>
                                                                          <w:marBottom w:val="0"/>
                                                                          <w:divBdr>
                                                                            <w:top w:val="none" w:sz="0" w:space="0" w:color="auto"/>
                                                                            <w:left w:val="none" w:sz="0" w:space="0" w:color="auto"/>
                                                                            <w:bottom w:val="none" w:sz="0" w:space="0" w:color="auto"/>
                                                                            <w:right w:val="none" w:sz="0" w:space="0" w:color="auto"/>
                                                                          </w:divBdr>
                                                                          <w:divsChild>
                                                                            <w:div w:id="19743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482216">
      <w:bodyDiv w:val="1"/>
      <w:marLeft w:val="0"/>
      <w:marRight w:val="0"/>
      <w:marTop w:val="0"/>
      <w:marBottom w:val="0"/>
      <w:divBdr>
        <w:top w:val="none" w:sz="0" w:space="0" w:color="auto"/>
        <w:left w:val="none" w:sz="0" w:space="0" w:color="auto"/>
        <w:bottom w:val="none" w:sz="0" w:space="0" w:color="auto"/>
        <w:right w:val="none" w:sz="0" w:space="0" w:color="auto"/>
      </w:divBdr>
    </w:div>
    <w:div w:id="723604751">
      <w:bodyDiv w:val="1"/>
      <w:marLeft w:val="0"/>
      <w:marRight w:val="0"/>
      <w:marTop w:val="0"/>
      <w:marBottom w:val="0"/>
      <w:divBdr>
        <w:top w:val="none" w:sz="0" w:space="0" w:color="auto"/>
        <w:left w:val="none" w:sz="0" w:space="0" w:color="auto"/>
        <w:bottom w:val="none" w:sz="0" w:space="0" w:color="auto"/>
        <w:right w:val="none" w:sz="0" w:space="0" w:color="auto"/>
      </w:divBdr>
      <w:divsChild>
        <w:div w:id="226649159">
          <w:marLeft w:val="0"/>
          <w:marRight w:val="0"/>
          <w:marTop w:val="0"/>
          <w:marBottom w:val="0"/>
          <w:divBdr>
            <w:top w:val="none" w:sz="0" w:space="0" w:color="auto"/>
            <w:left w:val="none" w:sz="0" w:space="0" w:color="auto"/>
            <w:bottom w:val="none" w:sz="0" w:space="0" w:color="auto"/>
            <w:right w:val="none" w:sz="0" w:space="0" w:color="auto"/>
          </w:divBdr>
          <w:divsChild>
            <w:div w:id="591861415">
              <w:marLeft w:val="0"/>
              <w:marRight w:val="0"/>
              <w:marTop w:val="0"/>
              <w:marBottom w:val="0"/>
              <w:divBdr>
                <w:top w:val="none" w:sz="0" w:space="0" w:color="auto"/>
                <w:left w:val="none" w:sz="0" w:space="0" w:color="auto"/>
                <w:bottom w:val="none" w:sz="0" w:space="0" w:color="auto"/>
                <w:right w:val="none" w:sz="0" w:space="0" w:color="auto"/>
              </w:divBdr>
              <w:divsChild>
                <w:div w:id="2004774347">
                  <w:marLeft w:val="0"/>
                  <w:marRight w:val="0"/>
                  <w:marTop w:val="0"/>
                  <w:marBottom w:val="0"/>
                  <w:divBdr>
                    <w:top w:val="none" w:sz="0" w:space="0" w:color="auto"/>
                    <w:left w:val="none" w:sz="0" w:space="0" w:color="auto"/>
                    <w:bottom w:val="none" w:sz="0" w:space="0" w:color="auto"/>
                    <w:right w:val="none" w:sz="0" w:space="0" w:color="auto"/>
                  </w:divBdr>
                  <w:divsChild>
                    <w:div w:id="366563770">
                      <w:marLeft w:val="0"/>
                      <w:marRight w:val="0"/>
                      <w:marTop w:val="0"/>
                      <w:marBottom w:val="0"/>
                      <w:divBdr>
                        <w:top w:val="none" w:sz="0" w:space="0" w:color="auto"/>
                        <w:left w:val="none" w:sz="0" w:space="0" w:color="auto"/>
                        <w:bottom w:val="none" w:sz="0" w:space="0" w:color="auto"/>
                        <w:right w:val="none" w:sz="0" w:space="0" w:color="auto"/>
                      </w:divBdr>
                      <w:divsChild>
                        <w:div w:id="1575696282">
                          <w:marLeft w:val="0"/>
                          <w:marRight w:val="0"/>
                          <w:marTop w:val="0"/>
                          <w:marBottom w:val="0"/>
                          <w:divBdr>
                            <w:top w:val="none" w:sz="0" w:space="0" w:color="auto"/>
                            <w:left w:val="none" w:sz="0" w:space="0" w:color="auto"/>
                            <w:bottom w:val="none" w:sz="0" w:space="0" w:color="auto"/>
                            <w:right w:val="none" w:sz="0" w:space="0" w:color="auto"/>
                          </w:divBdr>
                          <w:divsChild>
                            <w:div w:id="320355138">
                              <w:marLeft w:val="3"/>
                              <w:marRight w:val="0"/>
                              <w:marTop w:val="0"/>
                              <w:marBottom w:val="0"/>
                              <w:divBdr>
                                <w:top w:val="none" w:sz="0" w:space="0" w:color="auto"/>
                                <w:left w:val="none" w:sz="0" w:space="0" w:color="auto"/>
                                <w:bottom w:val="none" w:sz="0" w:space="0" w:color="auto"/>
                                <w:right w:val="none" w:sz="0" w:space="0" w:color="auto"/>
                              </w:divBdr>
                              <w:divsChild>
                                <w:div w:id="1565336092">
                                  <w:marLeft w:val="0"/>
                                  <w:marRight w:val="0"/>
                                  <w:marTop w:val="0"/>
                                  <w:marBottom w:val="0"/>
                                  <w:divBdr>
                                    <w:top w:val="none" w:sz="0" w:space="0" w:color="auto"/>
                                    <w:left w:val="none" w:sz="0" w:space="0" w:color="auto"/>
                                    <w:bottom w:val="none" w:sz="0" w:space="0" w:color="auto"/>
                                    <w:right w:val="none" w:sz="0" w:space="0" w:color="auto"/>
                                  </w:divBdr>
                                  <w:divsChild>
                                    <w:div w:id="56630169">
                                      <w:marLeft w:val="0"/>
                                      <w:marRight w:val="0"/>
                                      <w:marTop w:val="0"/>
                                      <w:marBottom w:val="0"/>
                                      <w:divBdr>
                                        <w:top w:val="none" w:sz="0" w:space="0" w:color="auto"/>
                                        <w:left w:val="none" w:sz="0" w:space="0" w:color="auto"/>
                                        <w:bottom w:val="none" w:sz="0" w:space="0" w:color="auto"/>
                                        <w:right w:val="none" w:sz="0" w:space="0" w:color="auto"/>
                                      </w:divBdr>
                                      <w:divsChild>
                                        <w:div w:id="927691147">
                                          <w:marLeft w:val="0"/>
                                          <w:marRight w:val="0"/>
                                          <w:marTop w:val="0"/>
                                          <w:marBottom w:val="0"/>
                                          <w:divBdr>
                                            <w:top w:val="none" w:sz="0" w:space="0" w:color="auto"/>
                                            <w:left w:val="none" w:sz="0" w:space="0" w:color="auto"/>
                                            <w:bottom w:val="none" w:sz="0" w:space="0" w:color="auto"/>
                                            <w:right w:val="none" w:sz="0" w:space="0" w:color="auto"/>
                                          </w:divBdr>
                                          <w:divsChild>
                                            <w:div w:id="962347457">
                                              <w:marLeft w:val="0"/>
                                              <w:marRight w:val="0"/>
                                              <w:marTop w:val="0"/>
                                              <w:marBottom w:val="0"/>
                                              <w:divBdr>
                                                <w:top w:val="none" w:sz="0" w:space="0" w:color="auto"/>
                                                <w:left w:val="none" w:sz="0" w:space="0" w:color="auto"/>
                                                <w:bottom w:val="none" w:sz="0" w:space="0" w:color="auto"/>
                                                <w:right w:val="none" w:sz="0" w:space="0" w:color="auto"/>
                                              </w:divBdr>
                                              <w:divsChild>
                                                <w:div w:id="825703847">
                                                  <w:marLeft w:val="0"/>
                                                  <w:marRight w:val="0"/>
                                                  <w:marTop w:val="0"/>
                                                  <w:marBottom w:val="0"/>
                                                  <w:divBdr>
                                                    <w:top w:val="none" w:sz="0" w:space="0" w:color="auto"/>
                                                    <w:left w:val="none" w:sz="0" w:space="0" w:color="auto"/>
                                                    <w:bottom w:val="none" w:sz="0" w:space="0" w:color="auto"/>
                                                    <w:right w:val="none" w:sz="0" w:space="0" w:color="auto"/>
                                                  </w:divBdr>
                                                  <w:divsChild>
                                                    <w:div w:id="164906714">
                                                      <w:marLeft w:val="0"/>
                                                      <w:marRight w:val="0"/>
                                                      <w:marTop w:val="0"/>
                                                      <w:marBottom w:val="0"/>
                                                      <w:divBdr>
                                                        <w:top w:val="none" w:sz="0" w:space="0" w:color="auto"/>
                                                        <w:left w:val="none" w:sz="0" w:space="0" w:color="auto"/>
                                                        <w:bottom w:val="none" w:sz="0" w:space="0" w:color="auto"/>
                                                        <w:right w:val="none" w:sz="0" w:space="0" w:color="auto"/>
                                                      </w:divBdr>
                                                      <w:divsChild>
                                                        <w:div w:id="83695621">
                                                          <w:marLeft w:val="0"/>
                                                          <w:marRight w:val="0"/>
                                                          <w:marTop w:val="0"/>
                                                          <w:marBottom w:val="0"/>
                                                          <w:divBdr>
                                                            <w:top w:val="none" w:sz="0" w:space="0" w:color="auto"/>
                                                            <w:left w:val="none" w:sz="0" w:space="0" w:color="auto"/>
                                                            <w:bottom w:val="none" w:sz="0" w:space="0" w:color="auto"/>
                                                            <w:right w:val="none" w:sz="0" w:space="0" w:color="auto"/>
                                                          </w:divBdr>
                                                          <w:divsChild>
                                                            <w:div w:id="1849979028">
                                                              <w:marLeft w:val="0"/>
                                                              <w:marRight w:val="0"/>
                                                              <w:marTop w:val="0"/>
                                                              <w:marBottom w:val="0"/>
                                                              <w:divBdr>
                                                                <w:top w:val="none" w:sz="0" w:space="0" w:color="auto"/>
                                                                <w:left w:val="none" w:sz="0" w:space="0" w:color="auto"/>
                                                                <w:bottom w:val="none" w:sz="0" w:space="0" w:color="auto"/>
                                                                <w:right w:val="none" w:sz="0" w:space="0" w:color="auto"/>
                                                              </w:divBdr>
                                                              <w:divsChild>
                                                                <w:div w:id="599608912">
                                                                  <w:marLeft w:val="0"/>
                                                                  <w:marRight w:val="0"/>
                                                                  <w:marTop w:val="0"/>
                                                                  <w:marBottom w:val="0"/>
                                                                  <w:divBdr>
                                                                    <w:top w:val="none" w:sz="0" w:space="0" w:color="auto"/>
                                                                    <w:left w:val="none" w:sz="0" w:space="0" w:color="auto"/>
                                                                    <w:bottom w:val="none" w:sz="0" w:space="0" w:color="auto"/>
                                                                    <w:right w:val="none" w:sz="0" w:space="0" w:color="auto"/>
                                                                  </w:divBdr>
                                                                  <w:divsChild>
                                                                    <w:div w:id="597754701">
                                                                      <w:marLeft w:val="0"/>
                                                                      <w:marRight w:val="0"/>
                                                                      <w:marTop w:val="0"/>
                                                                      <w:marBottom w:val="0"/>
                                                                      <w:divBdr>
                                                                        <w:top w:val="none" w:sz="0" w:space="0" w:color="auto"/>
                                                                        <w:left w:val="none" w:sz="0" w:space="0" w:color="auto"/>
                                                                        <w:bottom w:val="none" w:sz="0" w:space="0" w:color="auto"/>
                                                                        <w:right w:val="none" w:sz="0" w:space="0" w:color="auto"/>
                                                                      </w:divBdr>
                                                                      <w:divsChild>
                                                                        <w:div w:id="49106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5301529">
      <w:bodyDiv w:val="1"/>
      <w:marLeft w:val="0"/>
      <w:marRight w:val="0"/>
      <w:marTop w:val="0"/>
      <w:marBottom w:val="0"/>
      <w:divBdr>
        <w:top w:val="none" w:sz="0" w:space="0" w:color="auto"/>
        <w:left w:val="none" w:sz="0" w:space="0" w:color="auto"/>
        <w:bottom w:val="none" w:sz="0" w:space="0" w:color="auto"/>
        <w:right w:val="none" w:sz="0" w:space="0" w:color="auto"/>
      </w:divBdr>
    </w:div>
    <w:div w:id="726077581">
      <w:bodyDiv w:val="1"/>
      <w:marLeft w:val="0"/>
      <w:marRight w:val="0"/>
      <w:marTop w:val="0"/>
      <w:marBottom w:val="0"/>
      <w:divBdr>
        <w:top w:val="none" w:sz="0" w:space="0" w:color="auto"/>
        <w:left w:val="none" w:sz="0" w:space="0" w:color="auto"/>
        <w:bottom w:val="none" w:sz="0" w:space="0" w:color="auto"/>
        <w:right w:val="none" w:sz="0" w:space="0" w:color="auto"/>
      </w:divBdr>
    </w:div>
    <w:div w:id="726338326">
      <w:bodyDiv w:val="1"/>
      <w:marLeft w:val="0"/>
      <w:marRight w:val="0"/>
      <w:marTop w:val="0"/>
      <w:marBottom w:val="0"/>
      <w:divBdr>
        <w:top w:val="none" w:sz="0" w:space="0" w:color="auto"/>
        <w:left w:val="none" w:sz="0" w:space="0" w:color="auto"/>
        <w:bottom w:val="none" w:sz="0" w:space="0" w:color="auto"/>
        <w:right w:val="none" w:sz="0" w:space="0" w:color="auto"/>
      </w:divBdr>
    </w:div>
    <w:div w:id="726340833">
      <w:bodyDiv w:val="1"/>
      <w:marLeft w:val="0"/>
      <w:marRight w:val="0"/>
      <w:marTop w:val="0"/>
      <w:marBottom w:val="0"/>
      <w:divBdr>
        <w:top w:val="none" w:sz="0" w:space="0" w:color="auto"/>
        <w:left w:val="none" w:sz="0" w:space="0" w:color="auto"/>
        <w:bottom w:val="none" w:sz="0" w:space="0" w:color="auto"/>
        <w:right w:val="none" w:sz="0" w:space="0" w:color="auto"/>
      </w:divBdr>
    </w:div>
    <w:div w:id="726488540">
      <w:bodyDiv w:val="1"/>
      <w:marLeft w:val="0"/>
      <w:marRight w:val="0"/>
      <w:marTop w:val="0"/>
      <w:marBottom w:val="0"/>
      <w:divBdr>
        <w:top w:val="none" w:sz="0" w:space="0" w:color="auto"/>
        <w:left w:val="none" w:sz="0" w:space="0" w:color="auto"/>
        <w:bottom w:val="none" w:sz="0" w:space="0" w:color="auto"/>
        <w:right w:val="none" w:sz="0" w:space="0" w:color="auto"/>
      </w:divBdr>
    </w:div>
    <w:div w:id="726926147">
      <w:bodyDiv w:val="1"/>
      <w:marLeft w:val="0"/>
      <w:marRight w:val="0"/>
      <w:marTop w:val="0"/>
      <w:marBottom w:val="0"/>
      <w:divBdr>
        <w:top w:val="none" w:sz="0" w:space="0" w:color="auto"/>
        <w:left w:val="none" w:sz="0" w:space="0" w:color="auto"/>
        <w:bottom w:val="none" w:sz="0" w:space="0" w:color="auto"/>
        <w:right w:val="none" w:sz="0" w:space="0" w:color="auto"/>
      </w:divBdr>
      <w:divsChild>
        <w:div w:id="790710338">
          <w:marLeft w:val="0"/>
          <w:marRight w:val="0"/>
          <w:marTop w:val="0"/>
          <w:marBottom w:val="0"/>
          <w:divBdr>
            <w:top w:val="none" w:sz="0" w:space="0" w:color="auto"/>
            <w:left w:val="none" w:sz="0" w:space="0" w:color="auto"/>
            <w:bottom w:val="none" w:sz="0" w:space="0" w:color="auto"/>
            <w:right w:val="none" w:sz="0" w:space="0" w:color="auto"/>
          </w:divBdr>
          <w:divsChild>
            <w:div w:id="1000692186">
              <w:marLeft w:val="0"/>
              <w:marRight w:val="0"/>
              <w:marTop w:val="0"/>
              <w:marBottom w:val="0"/>
              <w:divBdr>
                <w:top w:val="none" w:sz="0" w:space="0" w:color="auto"/>
                <w:left w:val="none" w:sz="0" w:space="0" w:color="auto"/>
                <w:bottom w:val="none" w:sz="0" w:space="0" w:color="auto"/>
                <w:right w:val="none" w:sz="0" w:space="0" w:color="auto"/>
              </w:divBdr>
              <w:divsChild>
                <w:div w:id="1902210781">
                  <w:marLeft w:val="0"/>
                  <w:marRight w:val="0"/>
                  <w:marTop w:val="0"/>
                  <w:marBottom w:val="0"/>
                  <w:divBdr>
                    <w:top w:val="none" w:sz="0" w:space="0" w:color="auto"/>
                    <w:left w:val="none" w:sz="0" w:space="0" w:color="auto"/>
                    <w:bottom w:val="none" w:sz="0" w:space="0" w:color="auto"/>
                    <w:right w:val="none" w:sz="0" w:space="0" w:color="auto"/>
                  </w:divBdr>
                  <w:divsChild>
                    <w:div w:id="445659917">
                      <w:marLeft w:val="0"/>
                      <w:marRight w:val="0"/>
                      <w:marTop w:val="0"/>
                      <w:marBottom w:val="0"/>
                      <w:divBdr>
                        <w:top w:val="none" w:sz="0" w:space="0" w:color="auto"/>
                        <w:left w:val="none" w:sz="0" w:space="0" w:color="auto"/>
                        <w:bottom w:val="none" w:sz="0" w:space="0" w:color="auto"/>
                        <w:right w:val="none" w:sz="0" w:space="0" w:color="auto"/>
                      </w:divBdr>
                      <w:divsChild>
                        <w:div w:id="1575357471">
                          <w:marLeft w:val="0"/>
                          <w:marRight w:val="0"/>
                          <w:marTop w:val="0"/>
                          <w:marBottom w:val="0"/>
                          <w:divBdr>
                            <w:top w:val="none" w:sz="0" w:space="0" w:color="auto"/>
                            <w:left w:val="none" w:sz="0" w:space="0" w:color="auto"/>
                            <w:bottom w:val="none" w:sz="0" w:space="0" w:color="auto"/>
                            <w:right w:val="none" w:sz="0" w:space="0" w:color="auto"/>
                          </w:divBdr>
                          <w:divsChild>
                            <w:div w:id="751436592">
                              <w:marLeft w:val="0"/>
                              <w:marRight w:val="0"/>
                              <w:marTop w:val="0"/>
                              <w:marBottom w:val="0"/>
                              <w:divBdr>
                                <w:top w:val="none" w:sz="0" w:space="0" w:color="auto"/>
                                <w:left w:val="none" w:sz="0" w:space="0" w:color="auto"/>
                                <w:bottom w:val="none" w:sz="0" w:space="0" w:color="auto"/>
                                <w:right w:val="none" w:sz="0" w:space="0" w:color="auto"/>
                              </w:divBdr>
                              <w:divsChild>
                                <w:div w:id="1312517546">
                                  <w:marLeft w:val="0"/>
                                  <w:marRight w:val="0"/>
                                  <w:marTop w:val="0"/>
                                  <w:marBottom w:val="0"/>
                                  <w:divBdr>
                                    <w:top w:val="none" w:sz="0" w:space="0" w:color="auto"/>
                                    <w:left w:val="none" w:sz="0" w:space="0" w:color="auto"/>
                                    <w:bottom w:val="none" w:sz="0" w:space="0" w:color="auto"/>
                                    <w:right w:val="none" w:sz="0" w:space="0" w:color="auto"/>
                                  </w:divBdr>
                                  <w:divsChild>
                                    <w:div w:id="638463278">
                                      <w:marLeft w:val="0"/>
                                      <w:marRight w:val="0"/>
                                      <w:marTop w:val="0"/>
                                      <w:marBottom w:val="0"/>
                                      <w:divBdr>
                                        <w:top w:val="none" w:sz="0" w:space="0" w:color="auto"/>
                                        <w:left w:val="none" w:sz="0" w:space="0" w:color="auto"/>
                                        <w:bottom w:val="none" w:sz="0" w:space="0" w:color="auto"/>
                                        <w:right w:val="none" w:sz="0" w:space="0" w:color="auto"/>
                                      </w:divBdr>
                                      <w:divsChild>
                                        <w:div w:id="1634212320">
                                          <w:marLeft w:val="-150"/>
                                          <w:marRight w:val="-150"/>
                                          <w:marTop w:val="0"/>
                                          <w:marBottom w:val="0"/>
                                          <w:divBdr>
                                            <w:top w:val="none" w:sz="0" w:space="0" w:color="auto"/>
                                            <w:left w:val="none" w:sz="0" w:space="0" w:color="auto"/>
                                            <w:bottom w:val="none" w:sz="0" w:space="0" w:color="auto"/>
                                            <w:right w:val="none" w:sz="0" w:space="0" w:color="auto"/>
                                          </w:divBdr>
                                          <w:divsChild>
                                            <w:div w:id="1878809969">
                                              <w:marLeft w:val="0"/>
                                              <w:marRight w:val="0"/>
                                              <w:marTop w:val="0"/>
                                              <w:marBottom w:val="0"/>
                                              <w:divBdr>
                                                <w:top w:val="none" w:sz="0" w:space="0" w:color="auto"/>
                                                <w:left w:val="none" w:sz="0" w:space="0" w:color="auto"/>
                                                <w:bottom w:val="none" w:sz="0" w:space="0" w:color="auto"/>
                                                <w:right w:val="none" w:sz="0" w:space="0" w:color="auto"/>
                                              </w:divBdr>
                                              <w:divsChild>
                                                <w:div w:id="1985771962">
                                                  <w:marLeft w:val="0"/>
                                                  <w:marRight w:val="0"/>
                                                  <w:marTop w:val="0"/>
                                                  <w:marBottom w:val="0"/>
                                                  <w:divBdr>
                                                    <w:top w:val="none" w:sz="0" w:space="0" w:color="auto"/>
                                                    <w:left w:val="none" w:sz="0" w:space="0" w:color="auto"/>
                                                    <w:bottom w:val="none" w:sz="0" w:space="0" w:color="auto"/>
                                                    <w:right w:val="none" w:sz="0" w:space="0" w:color="auto"/>
                                                  </w:divBdr>
                                                  <w:divsChild>
                                                    <w:div w:id="182020773">
                                                      <w:marLeft w:val="0"/>
                                                      <w:marRight w:val="0"/>
                                                      <w:marTop w:val="0"/>
                                                      <w:marBottom w:val="0"/>
                                                      <w:divBdr>
                                                        <w:top w:val="none" w:sz="0" w:space="0" w:color="auto"/>
                                                        <w:left w:val="none" w:sz="0" w:space="0" w:color="auto"/>
                                                        <w:bottom w:val="none" w:sz="0" w:space="0" w:color="auto"/>
                                                        <w:right w:val="none" w:sz="0" w:space="0" w:color="auto"/>
                                                      </w:divBdr>
                                                      <w:divsChild>
                                                        <w:div w:id="1472021299">
                                                          <w:marLeft w:val="0"/>
                                                          <w:marRight w:val="0"/>
                                                          <w:marTop w:val="0"/>
                                                          <w:marBottom w:val="0"/>
                                                          <w:divBdr>
                                                            <w:top w:val="none" w:sz="0" w:space="0" w:color="auto"/>
                                                            <w:left w:val="none" w:sz="0" w:space="0" w:color="auto"/>
                                                            <w:bottom w:val="none" w:sz="0" w:space="0" w:color="auto"/>
                                                            <w:right w:val="none" w:sz="0" w:space="0" w:color="auto"/>
                                                          </w:divBdr>
                                                          <w:divsChild>
                                                            <w:div w:id="1263873653">
                                                              <w:marLeft w:val="0"/>
                                                              <w:marRight w:val="0"/>
                                                              <w:marTop w:val="0"/>
                                                              <w:marBottom w:val="0"/>
                                                              <w:divBdr>
                                                                <w:top w:val="none" w:sz="0" w:space="0" w:color="auto"/>
                                                                <w:left w:val="none" w:sz="0" w:space="0" w:color="auto"/>
                                                                <w:bottom w:val="none" w:sz="0" w:space="0" w:color="auto"/>
                                                                <w:right w:val="none" w:sz="0" w:space="0" w:color="auto"/>
                                                              </w:divBdr>
                                                              <w:divsChild>
                                                                <w:div w:id="1505895005">
                                                                  <w:marLeft w:val="0"/>
                                                                  <w:marRight w:val="0"/>
                                                                  <w:marTop w:val="0"/>
                                                                  <w:marBottom w:val="0"/>
                                                                  <w:divBdr>
                                                                    <w:top w:val="none" w:sz="0" w:space="0" w:color="auto"/>
                                                                    <w:left w:val="none" w:sz="0" w:space="0" w:color="auto"/>
                                                                    <w:bottom w:val="none" w:sz="0" w:space="0" w:color="auto"/>
                                                                    <w:right w:val="none" w:sz="0" w:space="0" w:color="auto"/>
                                                                  </w:divBdr>
                                                                  <w:divsChild>
                                                                    <w:div w:id="1672217185">
                                                                      <w:marLeft w:val="0"/>
                                                                      <w:marRight w:val="0"/>
                                                                      <w:marTop w:val="0"/>
                                                                      <w:marBottom w:val="0"/>
                                                                      <w:divBdr>
                                                                        <w:top w:val="none" w:sz="0" w:space="0" w:color="auto"/>
                                                                        <w:left w:val="none" w:sz="0" w:space="0" w:color="auto"/>
                                                                        <w:bottom w:val="none" w:sz="0" w:space="0" w:color="auto"/>
                                                                        <w:right w:val="none" w:sz="0" w:space="0" w:color="auto"/>
                                                                      </w:divBdr>
                                                                      <w:divsChild>
                                                                        <w:div w:id="887836213">
                                                                          <w:marLeft w:val="-225"/>
                                                                          <w:marRight w:val="-225"/>
                                                                          <w:marTop w:val="0"/>
                                                                          <w:marBottom w:val="0"/>
                                                                          <w:divBdr>
                                                                            <w:top w:val="none" w:sz="0" w:space="0" w:color="auto"/>
                                                                            <w:left w:val="none" w:sz="0" w:space="0" w:color="auto"/>
                                                                            <w:bottom w:val="none" w:sz="0" w:space="0" w:color="auto"/>
                                                                            <w:right w:val="none" w:sz="0" w:space="0" w:color="auto"/>
                                                                          </w:divBdr>
                                                                          <w:divsChild>
                                                                            <w:div w:id="19676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7803484">
      <w:bodyDiv w:val="1"/>
      <w:marLeft w:val="0"/>
      <w:marRight w:val="0"/>
      <w:marTop w:val="0"/>
      <w:marBottom w:val="0"/>
      <w:divBdr>
        <w:top w:val="none" w:sz="0" w:space="0" w:color="auto"/>
        <w:left w:val="none" w:sz="0" w:space="0" w:color="auto"/>
        <w:bottom w:val="none" w:sz="0" w:space="0" w:color="auto"/>
        <w:right w:val="none" w:sz="0" w:space="0" w:color="auto"/>
      </w:divBdr>
      <w:divsChild>
        <w:div w:id="1975283681">
          <w:marLeft w:val="0"/>
          <w:marRight w:val="0"/>
          <w:marTop w:val="0"/>
          <w:marBottom w:val="0"/>
          <w:divBdr>
            <w:top w:val="none" w:sz="0" w:space="0" w:color="auto"/>
            <w:left w:val="none" w:sz="0" w:space="0" w:color="auto"/>
            <w:bottom w:val="none" w:sz="0" w:space="0" w:color="auto"/>
            <w:right w:val="none" w:sz="0" w:space="0" w:color="auto"/>
          </w:divBdr>
          <w:divsChild>
            <w:div w:id="1878930659">
              <w:marLeft w:val="0"/>
              <w:marRight w:val="0"/>
              <w:marTop w:val="0"/>
              <w:marBottom w:val="0"/>
              <w:divBdr>
                <w:top w:val="none" w:sz="0" w:space="0" w:color="auto"/>
                <w:left w:val="none" w:sz="0" w:space="0" w:color="auto"/>
                <w:bottom w:val="none" w:sz="0" w:space="0" w:color="auto"/>
                <w:right w:val="none" w:sz="0" w:space="0" w:color="auto"/>
              </w:divBdr>
              <w:divsChild>
                <w:div w:id="93327477">
                  <w:marLeft w:val="0"/>
                  <w:marRight w:val="0"/>
                  <w:marTop w:val="0"/>
                  <w:marBottom w:val="0"/>
                  <w:divBdr>
                    <w:top w:val="none" w:sz="0" w:space="0" w:color="auto"/>
                    <w:left w:val="none" w:sz="0" w:space="0" w:color="auto"/>
                    <w:bottom w:val="none" w:sz="0" w:space="0" w:color="auto"/>
                    <w:right w:val="none" w:sz="0" w:space="0" w:color="auto"/>
                  </w:divBdr>
                  <w:divsChild>
                    <w:div w:id="869420821">
                      <w:marLeft w:val="0"/>
                      <w:marRight w:val="0"/>
                      <w:marTop w:val="0"/>
                      <w:marBottom w:val="0"/>
                      <w:divBdr>
                        <w:top w:val="none" w:sz="0" w:space="0" w:color="auto"/>
                        <w:left w:val="none" w:sz="0" w:space="0" w:color="auto"/>
                        <w:bottom w:val="none" w:sz="0" w:space="0" w:color="auto"/>
                        <w:right w:val="none" w:sz="0" w:space="0" w:color="auto"/>
                      </w:divBdr>
                      <w:divsChild>
                        <w:div w:id="1266381159">
                          <w:marLeft w:val="0"/>
                          <w:marRight w:val="0"/>
                          <w:marTop w:val="0"/>
                          <w:marBottom w:val="0"/>
                          <w:divBdr>
                            <w:top w:val="none" w:sz="0" w:space="0" w:color="auto"/>
                            <w:left w:val="none" w:sz="0" w:space="0" w:color="auto"/>
                            <w:bottom w:val="none" w:sz="0" w:space="0" w:color="auto"/>
                            <w:right w:val="none" w:sz="0" w:space="0" w:color="auto"/>
                          </w:divBdr>
                          <w:divsChild>
                            <w:div w:id="1015767352">
                              <w:marLeft w:val="0"/>
                              <w:marRight w:val="0"/>
                              <w:marTop w:val="0"/>
                              <w:marBottom w:val="0"/>
                              <w:divBdr>
                                <w:top w:val="none" w:sz="0" w:space="0" w:color="auto"/>
                                <w:left w:val="none" w:sz="0" w:space="0" w:color="auto"/>
                                <w:bottom w:val="none" w:sz="0" w:space="0" w:color="auto"/>
                                <w:right w:val="none" w:sz="0" w:space="0" w:color="auto"/>
                              </w:divBdr>
                              <w:divsChild>
                                <w:div w:id="1908415822">
                                  <w:marLeft w:val="0"/>
                                  <w:marRight w:val="0"/>
                                  <w:marTop w:val="0"/>
                                  <w:marBottom w:val="0"/>
                                  <w:divBdr>
                                    <w:top w:val="none" w:sz="0" w:space="0" w:color="auto"/>
                                    <w:left w:val="none" w:sz="0" w:space="0" w:color="auto"/>
                                    <w:bottom w:val="none" w:sz="0" w:space="0" w:color="auto"/>
                                    <w:right w:val="none" w:sz="0" w:space="0" w:color="auto"/>
                                  </w:divBdr>
                                  <w:divsChild>
                                    <w:div w:id="208030231">
                                      <w:marLeft w:val="0"/>
                                      <w:marRight w:val="0"/>
                                      <w:marTop w:val="0"/>
                                      <w:marBottom w:val="0"/>
                                      <w:divBdr>
                                        <w:top w:val="none" w:sz="0" w:space="0" w:color="auto"/>
                                        <w:left w:val="none" w:sz="0" w:space="0" w:color="auto"/>
                                        <w:bottom w:val="none" w:sz="0" w:space="0" w:color="auto"/>
                                        <w:right w:val="none" w:sz="0" w:space="0" w:color="auto"/>
                                      </w:divBdr>
                                      <w:divsChild>
                                        <w:div w:id="624778554">
                                          <w:marLeft w:val="-150"/>
                                          <w:marRight w:val="-150"/>
                                          <w:marTop w:val="0"/>
                                          <w:marBottom w:val="0"/>
                                          <w:divBdr>
                                            <w:top w:val="none" w:sz="0" w:space="0" w:color="auto"/>
                                            <w:left w:val="none" w:sz="0" w:space="0" w:color="auto"/>
                                            <w:bottom w:val="none" w:sz="0" w:space="0" w:color="auto"/>
                                            <w:right w:val="none" w:sz="0" w:space="0" w:color="auto"/>
                                          </w:divBdr>
                                          <w:divsChild>
                                            <w:div w:id="2099865912">
                                              <w:marLeft w:val="0"/>
                                              <w:marRight w:val="0"/>
                                              <w:marTop w:val="0"/>
                                              <w:marBottom w:val="0"/>
                                              <w:divBdr>
                                                <w:top w:val="none" w:sz="0" w:space="0" w:color="auto"/>
                                                <w:left w:val="none" w:sz="0" w:space="0" w:color="auto"/>
                                                <w:bottom w:val="none" w:sz="0" w:space="0" w:color="auto"/>
                                                <w:right w:val="none" w:sz="0" w:space="0" w:color="auto"/>
                                              </w:divBdr>
                                              <w:divsChild>
                                                <w:div w:id="942154708">
                                                  <w:marLeft w:val="0"/>
                                                  <w:marRight w:val="0"/>
                                                  <w:marTop w:val="0"/>
                                                  <w:marBottom w:val="0"/>
                                                  <w:divBdr>
                                                    <w:top w:val="none" w:sz="0" w:space="0" w:color="auto"/>
                                                    <w:left w:val="none" w:sz="0" w:space="0" w:color="auto"/>
                                                    <w:bottom w:val="none" w:sz="0" w:space="0" w:color="auto"/>
                                                    <w:right w:val="none" w:sz="0" w:space="0" w:color="auto"/>
                                                  </w:divBdr>
                                                  <w:divsChild>
                                                    <w:div w:id="474562673">
                                                      <w:marLeft w:val="0"/>
                                                      <w:marRight w:val="0"/>
                                                      <w:marTop w:val="0"/>
                                                      <w:marBottom w:val="0"/>
                                                      <w:divBdr>
                                                        <w:top w:val="none" w:sz="0" w:space="0" w:color="auto"/>
                                                        <w:left w:val="none" w:sz="0" w:space="0" w:color="auto"/>
                                                        <w:bottom w:val="none" w:sz="0" w:space="0" w:color="auto"/>
                                                        <w:right w:val="none" w:sz="0" w:space="0" w:color="auto"/>
                                                      </w:divBdr>
                                                      <w:divsChild>
                                                        <w:div w:id="1458987402">
                                                          <w:marLeft w:val="0"/>
                                                          <w:marRight w:val="0"/>
                                                          <w:marTop w:val="0"/>
                                                          <w:marBottom w:val="0"/>
                                                          <w:divBdr>
                                                            <w:top w:val="none" w:sz="0" w:space="0" w:color="auto"/>
                                                            <w:left w:val="none" w:sz="0" w:space="0" w:color="auto"/>
                                                            <w:bottom w:val="none" w:sz="0" w:space="0" w:color="auto"/>
                                                            <w:right w:val="none" w:sz="0" w:space="0" w:color="auto"/>
                                                          </w:divBdr>
                                                          <w:divsChild>
                                                            <w:div w:id="635918594">
                                                              <w:marLeft w:val="0"/>
                                                              <w:marRight w:val="0"/>
                                                              <w:marTop w:val="0"/>
                                                              <w:marBottom w:val="0"/>
                                                              <w:divBdr>
                                                                <w:top w:val="none" w:sz="0" w:space="0" w:color="auto"/>
                                                                <w:left w:val="none" w:sz="0" w:space="0" w:color="auto"/>
                                                                <w:bottom w:val="none" w:sz="0" w:space="0" w:color="auto"/>
                                                                <w:right w:val="none" w:sz="0" w:space="0" w:color="auto"/>
                                                              </w:divBdr>
                                                              <w:divsChild>
                                                                <w:div w:id="259993100">
                                                                  <w:marLeft w:val="0"/>
                                                                  <w:marRight w:val="0"/>
                                                                  <w:marTop w:val="0"/>
                                                                  <w:marBottom w:val="0"/>
                                                                  <w:divBdr>
                                                                    <w:top w:val="none" w:sz="0" w:space="0" w:color="auto"/>
                                                                    <w:left w:val="none" w:sz="0" w:space="0" w:color="auto"/>
                                                                    <w:bottom w:val="none" w:sz="0" w:space="0" w:color="auto"/>
                                                                    <w:right w:val="none" w:sz="0" w:space="0" w:color="auto"/>
                                                                  </w:divBdr>
                                                                  <w:divsChild>
                                                                    <w:div w:id="404960447">
                                                                      <w:marLeft w:val="0"/>
                                                                      <w:marRight w:val="0"/>
                                                                      <w:marTop w:val="0"/>
                                                                      <w:marBottom w:val="0"/>
                                                                      <w:divBdr>
                                                                        <w:top w:val="none" w:sz="0" w:space="0" w:color="auto"/>
                                                                        <w:left w:val="none" w:sz="0" w:space="0" w:color="auto"/>
                                                                        <w:bottom w:val="none" w:sz="0" w:space="0" w:color="auto"/>
                                                                        <w:right w:val="none" w:sz="0" w:space="0" w:color="auto"/>
                                                                      </w:divBdr>
                                                                      <w:divsChild>
                                                                        <w:div w:id="1797720962">
                                                                          <w:marLeft w:val="-225"/>
                                                                          <w:marRight w:val="-225"/>
                                                                          <w:marTop w:val="0"/>
                                                                          <w:marBottom w:val="0"/>
                                                                          <w:divBdr>
                                                                            <w:top w:val="none" w:sz="0" w:space="0" w:color="auto"/>
                                                                            <w:left w:val="none" w:sz="0" w:space="0" w:color="auto"/>
                                                                            <w:bottom w:val="none" w:sz="0" w:space="0" w:color="auto"/>
                                                                            <w:right w:val="none" w:sz="0" w:space="0" w:color="auto"/>
                                                                          </w:divBdr>
                                                                          <w:divsChild>
                                                                            <w:div w:id="205666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886630">
      <w:bodyDiv w:val="1"/>
      <w:marLeft w:val="0"/>
      <w:marRight w:val="0"/>
      <w:marTop w:val="0"/>
      <w:marBottom w:val="0"/>
      <w:divBdr>
        <w:top w:val="none" w:sz="0" w:space="0" w:color="auto"/>
        <w:left w:val="none" w:sz="0" w:space="0" w:color="auto"/>
        <w:bottom w:val="none" w:sz="0" w:space="0" w:color="auto"/>
        <w:right w:val="none" w:sz="0" w:space="0" w:color="auto"/>
      </w:divBdr>
    </w:div>
    <w:div w:id="730009055">
      <w:bodyDiv w:val="1"/>
      <w:marLeft w:val="0"/>
      <w:marRight w:val="0"/>
      <w:marTop w:val="0"/>
      <w:marBottom w:val="0"/>
      <w:divBdr>
        <w:top w:val="none" w:sz="0" w:space="0" w:color="auto"/>
        <w:left w:val="none" w:sz="0" w:space="0" w:color="auto"/>
        <w:bottom w:val="none" w:sz="0" w:space="0" w:color="auto"/>
        <w:right w:val="none" w:sz="0" w:space="0" w:color="auto"/>
      </w:divBdr>
    </w:div>
    <w:div w:id="730157790">
      <w:bodyDiv w:val="1"/>
      <w:marLeft w:val="0"/>
      <w:marRight w:val="0"/>
      <w:marTop w:val="0"/>
      <w:marBottom w:val="0"/>
      <w:divBdr>
        <w:top w:val="none" w:sz="0" w:space="0" w:color="auto"/>
        <w:left w:val="none" w:sz="0" w:space="0" w:color="auto"/>
        <w:bottom w:val="none" w:sz="0" w:space="0" w:color="auto"/>
        <w:right w:val="none" w:sz="0" w:space="0" w:color="auto"/>
      </w:divBdr>
    </w:div>
    <w:div w:id="730467550">
      <w:bodyDiv w:val="1"/>
      <w:marLeft w:val="0"/>
      <w:marRight w:val="0"/>
      <w:marTop w:val="0"/>
      <w:marBottom w:val="0"/>
      <w:divBdr>
        <w:top w:val="none" w:sz="0" w:space="0" w:color="auto"/>
        <w:left w:val="none" w:sz="0" w:space="0" w:color="auto"/>
        <w:bottom w:val="none" w:sz="0" w:space="0" w:color="auto"/>
        <w:right w:val="none" w:sz="0" w:space="0" w:color="auto"/>
      </w:divBdr>
      <w:divsChild>
        <w:div w:id="784157699">
          <w:marLeft w:val="0"/>
          <w:marRight w:val="0"/>
          <w:marTop w:val="0"/>
          <w:marBottom w:val="0"/>
          <w:divBdr>
            <w:top w:val="none" w:sz="0" w:space="0" w:color="auto"/>
            <w:left w:val="none" w:sz="0" w:space="0" w:color="auto"/>
            <w:bottom w:val="none" w:sz="0" w:space="0" w:color="auto"/>
            <w:right w:val="none" w:sz="0" w:space="0" w:color="auto"/>
          </w:divBdr>
          <w:divsChild>
            <w:div w:id="624389259">
              <w:marLeft w:val="0"/>
              <w:marRight w:val="0"/>
              <w:marTop w:val="0"/>
              <w:marBottom w:val="0"/>
              <w:divBdr>
                <w:top w:val="none" w:sz="0" w:space="0" w:color="auto"/>
                <w:left w:val="none" w:sz="0" w:space="0" w:color="auto"/>
                <w:bottom w:val="none" w:sz="0" w:space="0" w:color="auto"/>
                <w:right w:val="none" w:sz="0" w:space="0" w:color="auto"/>
              </w:divBdr>
              <w:divsChild>
                <w:div w:id="1494298415">
                  <w:marLeft w:val="0"/>
                  <w:marRight w:val="0"/>
                  <w:marTop w:val="0"/>
                  <w:marBottom w:val="0"/>
                  <w:divBdr>
                    <w:top w:val="none" w:sz="0" w:space="0" w:color="auto"/>
                    <w:left w:val="none" w:sz="0" w:space="0" w:color="auto"/>
                    <w:bottom w:val="none" w:sz="0" w:space="0" w:color="auto"/>
                    <w:right w:val="none" w:sz="0" w:space="0" w:color="auto"/>
                  </w:divBdr>
                  <w:divsChild>
                    <w:div w:id="572737400">
                      <w:marLeft w:val="0"/>
                      <w:marRight w:val="0"/>
                      <w:marTop w:val="0"/>
                      <w:marBottom w:val="0"/>
                      <w:divBdr>
                        <w:top w:val="none" w:sz="0" w:space="0" w:color="auto"/>
                        <w:left w:val="none" w:sz="0" w:space="0" w:color="auto"/>
                        <w:bottom w:val="none" w:sz="0" w:space="0" w:color="auto"/>
                        <w:right w:val="none" w:sz="0" w:space="0" w:color="auto"/>
                      </w:divBdr>
                      <w:divsChild>
                        <w:div w:id="962151186">
                          <w:marLeft w:val="0"/>
                          <w:marRight w:val="0"/>
                          <w:marTop w:val="0"/>
                          <w:marBottom w:val="0"/>
                          <w:divBdr>
                            <w:top w:val="none" w:sz="0" w:space="0" w:color="auto"/>
                            <w:left w:val="none" w:sz="0" w:space="0" w:color="auto"/>
                            <w:bottom w:val="none" w:sz="0" w:space="0" w:color="auto"/>
                            <w:right w:val="none" w:sz="0" w:space="0" w:color="auto"/>
                          </w:divBdr>
                          <w:divsChild>
                            <w:div w:id="1508517195">
                              <w:marLeft w:val="0"/>
                              <w:marRight w:val="0"/>
                              <w:marTop w:val="0"/>
                              <w:marBottom w:val="0"/>
                              <w:divBdr>
                                <w:top w:val="none" w:sz="0" w:space="0" w:color="auto"/>
                                <w:left w:val="none" w:sz="0" w:space="0" w:color="auto"/>
                                <w:bottom w:val="none" w:sz="0" w:space="0" w:color="auto"/>
                                <w:right w:val="none" w:sz="0" w:space="0" w:color="auto"/>
                              </w:divBdr>
                              <w:divsChild>
                                <w:div w:id="943077422">
                                  <w:marLeft w:val="0"/>
                                  <w:marRight w:val="0"/>
                                  <w:marTop w:val="0"/>
                                  <w:marBottom w:val="0"/>
                                  <w:divBdr>
                                    <w:top w:val="none" w:sz="0" w:space="0" w:color="auto"/>
                                    <w:left w:val="none" w:sz="0" w:space="0" w:color="auto"/>
                                    <w:bottom w:val="none" w:sz="0" w:space="0" w:color="auto"/>
                                    <w:right w:val="none" w:sz="0" w:space="0" w:color="auto"/>
                                  </w:divBdr>
                                  <w:divsChild>
                                    <w:div w:id="418983053">
                                      <w:marLeft w:val="0"/>
                                      <w:marRight w:val="0"/>
                                      <w:marTop w:val="0"/>
                                      <w:marBottom w:val="0"/>
                                      <w:divBdr>
                                        <w:top w:val="none" w:sz="0" w:space="0" w:color="auto"/>
                                        <w:left w:val="none" w:sz="0" w:space="0" w:color="auto"/>
                                        <w:bottom w:val="none" w:sz="0" w:space="0" w:color="auto"/>
                                        <w:right w:val="none" w:sz="0" w:space="0" w:color="auto"/>
                                      </w:divBdr>
                                      <w:divsChild>
                                        <w:div w:id="361634028">
                                          <w:marLeft w:val="-150"/>
                                          <w:marRight w:val="-150"/>
                                          <w:marTop w:val="0"/>
                                          <w:marBottom w:val="0"/>
                                          <w:divBdr>
                                            <w:top w:val="none" w:sz="0" w:space="0" w:color="auto"/>
                                            <w:left w:val="none" w:sz="0" w:space="0" w:color="auto"/>
                                            <w:bottom w:val="none" w:sz="0" w:space="0" w:color="auto"/>
                                            <w:right w:val="none" w:sz="0" w:space="0" w:color="auto"/>
                                          </w:divBdr>
                                          <w:divsChild>
                                            <w:div w:id="88505069">
                                              <w:marLeft w:val="0"/>
                                              <w:marRight w:val="0"/>
                                              <w:marTop w:val="0"/>
                                              <w:marBottom w:val="0"/>
                                              <w:divBdr>
                                                <w:top w:val="none" w:sz="0" w:space="0" w:color="auto"/>
                                                <w:left w:val="none" w:sz="0" w:space="0" w:color="auto"/>
                                                <w:bottom w:val="none" w:sz="0" w:space="0" w:color="auto"/>
                                                <w:right w:val="none" w:sz="0" w:space="0" w:color="auto"/>
                                              </w:divBdr>
                                              <w:divsChild>
                                                <w:div w:id="634407955">
                                                  <w:marLeft w:val="0"/>
                                                  <w:marRight w:val="0"/>
                                                  <w:marTop w:val="0"/>
                                                  <w:marBottom w:val="0"/>
                                                  <w:divBdr>
                                                    <w:top w:val="none" w:sz="0" w:space="0" w:color="auto"/>
                                                    <w:left w:val="none" w:sz="0" w:space="0" w:color="auto"/>
                                                    <w:bottom w:val="none" w:sz="0" w:space="0" w:color="auto"/>
                                                    <w:right w:val="none" w:sz="0" w:space="0" w:color="auto"/>
                                                  </w:divBdr>
                                                  <w:divsChild>
                                                    <w:div w:id="1560939655">
                                                      <w:marLeft w:val="0"/>
                                                      <w:marRight w:val="0"/>
                                                      <w:marTop w:val="0"/>
                                                      <w:marBottom w:val="0"/>
                                                      <w:divBdr>
                                                        <w:top w:val="none" w:sz="0" w:space="0" w:color="auto"/>
                                                        <w:left w:val="none" w:sz="0" w:space="0" w:color="auto"/>
                                                        <w:bottom w:val="none" w:sz="0" w:space="0" w:color="auto"/>
                                                        <w:right w:val="none" w:sz="0" w:space="0" w:color="auto"/>
                                                      </w:divBdr>
                                                      <w:divsChild>
                                                        <w:div w:id="1786775024">
                                                          <w:marLeft w:val="0"/>
                                                          <w:marRight w:val="0"/>
                                                          <w:marTop w:val="0"/>
                                                          <w:marBottom w:val="0"/>
                                                          <w:divBdr>
                                                            <w:top w:val="none" w:sz="0" w:space="0" w:color="auto"/>
                                                            <w:left w:val="none" w:sz="0" w:space="0" w:color="auto"/>
                                                            <w:bottom w:val="none" w:sz="0" w:space="0" w:color="auto"/>
                                                            <w:right w:val="none" w:sz="0" w:space="0" w:color="auto"/>
                                                          </w:divBdr>
                                                          <w:divsChild>
                                                            <w:div w:id="1953978437">
                                                              <w:marLeft w:val="0"/>
                                                              <w:marRight w:val="0"/>
                                                              <w:marTop w:val="0"/>
                                                              <w:marBottom w:val="0"/>
                                                              <w:divBdr>
                                                                <w:top w:val="none" w:sz="0" w:space="0" w:color="auto"/>
                                                                <w:left w:val="none" w:sz="0" w:space="0" w:color="auto"/>
                                                                <w:bottom w:val="none" w:sz="0" w:space="0" w:color="auto"/>
                                                                <w:right w:val="none" w:sz="0" w:space="0" w:color="auto"/>
                                                              </w:divBdr>
                                                              <w:divsChild>
                                                                <w:div w:id="320549254">
                                                                  <w:marLeft w:val="0"/>
                                                                  <w:marRight w:val="0"/>
                                                                  <w:marTop w:val="0"/>
                                                                  <w:marBottom w:val="0"/>
                                                                  <w:divBdr>
                                                                    <w:top w:val="none" w:sz="0" w:space="0" w:color="auto"/>
                                                                    <w:left w:val="none" w:sz="0" w:space="0" w:color="auto"/>
                                                                    <w:bottom w:val="none" w:sz="0" w:space="0" w:color="auto"/>
                                                                    <w:right w:val="none" w:sz="0" w:space="0" w:color="auto"/>
                                                                  </w:divBdr>
                                                                  <w:divsChild>
                                                                    <w:div w:id="829293739">
                                                                      <w:marLeft w:val="0"/>
                                                                      <w:marRight w:val="0"/>
                                                                      <w:marTop w:val="0"/>
                                                                      <w:marBottom w:val="0"/>
                                                                      <w:divBdr>
                                                                        <w:top w:val="none" w:sz="0" w:space="0" w:color="auto"/>
                                                                        <w:left w:val="none" w:sz="0" w:space="0" w:color="auto"/>
                                                                        <w:bottom w:val="none" w:sz="0" w:space="0" w:color="auto"/>
                                                                        <w:right w:val="none" w:sz="0" w:space="0" w:color="auto"/>
                                                                      </w:divBdr>
                                                                      <w:divsChild>
                                                                        <w:div w:id="1632635452">
                                                                          <w:marLeft w:val="-225"/>
                                                                          <w:marRight w:val="-225"/>
                                                                          <w:marTop w:val="0"/>
                                                                          <w:marBottom w:val="0"/>
                                                                          <w:divBdr>
                                                                            <w:top w:val="none" w:sz="0" w:space="0" w:color="auto"/>
                                                                            <w:left w:val="none" w:sz="0" w:space="0" w:color="auto"/>
                                                                            <w:bottom w:val="none" w:sz="0" w:space="0" w:color="auto"/>
                                                                            <w:right w:val="none" w:sz="0" w:space="0" w:color="auto"/>
                                                                          </w:divBdr>
                                                                          <w:divsChild>
                                                                            <w:div w:id="1840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082626">
      <w:bodyDiv w:val="1"/>
      <w:marLeft w:val="0"/>
      <w:marRight w:val="0"/>
      <w:marTop w:val="0"/>
      <w:marBottom w:val="0"/>
      <w:divBdr>
        <w:top w:val="none" w:sz="0" w:space="0" w:color="auto"/>
        <w:left w:val="none" w:sz="0" w:space="0" w:color="auto"/>
        <w:bottom w:val="none" w:sz="0" w:space="0" w:color="auto"/>
        <w:right w:val="none" w:sz="0" w:space="0" w:color="auto"/>
      </w:divBdr>
    </w:div>
    <w:div w:id="731926450">
      <w:bodyDiv w:val="1"/>
      <w:marLeft w:val="0"/>
      <w:marRight w:val="0"/>
      <w:marTop w:val="0"/>
      <w:marBottom w:val="0"/>
      <w:divBdr>
        <w:top w:val="none" w:sz="0" w:space="0" w:color="auto"/>
        <w:left w:val="none" w:sz="0" w:space="0" w:color="auto"/>
        <w:bottom w:val="none" w:sz="0" w:space="0" w:color="auto"/>
        <w:right w:val="none" w:sz="0" w:space="0" w:color="auto"/>
      </w:divBdr>
      <w:divsChild>
        <w:div w:id="611086021">
          <w:marLeft w:val="0"/>
          <w:marRight w:val="0"/>
          <w:marTop w:val="0"/>
          <w:marBottom w:val="0"/>
          <w:divBdr>
            <w:top w:val="none" w:sz="0" w:space="0" w:color="auto"/>
            <w:left w:val="none" w:sz="0" w:space="0" w:color="auto"/>
            <w:bottom w:val="none" w:sz="0" w:space="0" w:color="auto"/>
            <w:right w:val="none" w:sz="0" w:space="0" w:color="auto"/>
          </w:divBdr>
          <w:divsChild>
            <w:div w:id="746342693">
              <w:marLeft w:val="0"/>
              <w:marRight w:val="0"/>
              <w:marTop w:val="0"/>
              <w:marBottom w:val="0"/>
              <w:divBdr>
                <w:top w:val="none" w:sz="0" w:space="0" w:color="auto"/>
                <w:left w:val="none" w:sz="0" w:space="0" w:color="auto"/>
                <w:bottom w:val="none" w:sz="0" w:space="0" w:color="auto"/>
                <w:right w:val="none" w:sz="0" w:space="0" w:color="auto"/>
              </w:divBdr>
              <w:divsChild>
                <w:div w:id="71509623">
                  <w:marLeft w:val="0"/>
                  <w:marRight w:val="0"/>
                  <w:marTop w:val="0"/>
                  <w:marBottom w:val="0"/>
                  <w:divBdr>
                    <w:top w:val="none" w:sz="0" w:space="0" w:color="auto"/>
                    <w:left w:val="none" w:sz="0" w:space="0" w:color="auto"/>
                    <w:bottom w:val="none" w:sz="0" w:space="0" w:color="auto"/>
                    <w:right w:val="none" w:sz="0" w:space="0" w:color="auto"/>
                  </w:divBdr>
                  <w:divsChild>
                    <w:div w:id="804856961">
                      <w:marLeft w:val="0"/>
                      <w:marRight w:val="0"/>
                      <w:marTop w:val="0"/>
                      <w:marBottom w:val="0"/>
                      <w:divBdr>
                        <w:top w:val="none" w:sz="0" w:space="0" w:color="auto"/>
                        <w:left w:val="none" w:sz="0" w:space="0" w:color="auto"/>
                        <w:bottom w:val="none" w:sz="0" w:space="0" w:color="auto"/>
                        <w:right w:val="none" w:sz="0" w:space="0" w:color="auto"/>
                      </w:divBdr>
                      <w:divsChild>
                        <w:div w:id="1858959263">
                          <w:marLeft w:val="0"/>
                          <w:marRight w:val="0"/>
                          <w:marTop w:val="0"/>
                          <w:marBottom w:val="0"/>
                          <w:divBdr>
                            <w:top w:val="none" w:sz="0" w:space="0" w:color="auto"/>
                            <w:left w:val="none" w:sz="0" w:space="0" w:color="auto"/>
                            <w:bottom w:val="none" w:sz="0" w:space="0" w:color="auto"/>
                            <w:right w:val="none" w:sz="0" w:space="0" w:color="auto"/>
                          </w:divBdr>
                          <w:divsChild>
                            <w:div w:id="216287263">
                              <w:marLeft w:val="0"/>
                              <w:marRight w:val="0"/>
                              <w:marTop w:val="0"/>
                              <w:marBottom w:val="0"/>
                              <w:divBdr>
                                <w:top w:val="none" w:sz="0" w:space="0" w:color="auto"/>
                                <w:left w:val="none" w:sz="0" w:space="0" w:color="auto"/>
                                <w:bottom w:val="none" w:sz="0" w:space="0" w:color="auto"/>
                                <w:right w:val="none" w:sz="0" w:space="0" w:color="auto"/>
                              </w:divBdr>
                              <w:divsChild>
                                <w:div w:id="37046354">
                                  <w:marLeft w:val="0"/>
                                  <w:marRight w:val="0"/>
                                  <w:marTop w:val="0"/>
                                  <w:marBottom w:val="0"/>
                                  <w:divBdr>
                                    <w:top w:val="none" w:sz="0" w:space="0" w:color="auto"/>
                                    <w:left w:val="none" w:sz="0" w:space="0" w:color="auto"/>
                                    <w:bottom w:val="none" w:sz="0" w:space="0" w:color="auto"/>
                                    <w:right w:val="none" w:sz="0" w:space="0" w:color="auto"/>
                                  </w:divBdr>
                                  <w:divsChild>
                                    <w:div w:id="1250888648">
                                      <w:marLeft w:val="0"/>
                                      <w:marRight w:val="0"/>
                                      <w:marTop w:val="0"/>
                                      <w:marBottom w:val="0"/>
                                      <w:divBdr>
                                        <w:top w:val="none" w:sz="0" w:space="0" w:color="auto"/>
                                        <w:left w:val="none" w:sz="0" w:space="0" w:color="auto"/>
                                        <w:bottom w:val="none" w:sz="0" w:space="0" w:color="auto"/>
                                        <w:right w:val="none" w:sz="0" w:space="0" w:color="auto"/>
                                      </w:divBdr>
                                      <w:divsChild>
                                        <w:div w:id="718020492">
                                          <w:marLeft w:val="-150"/>
                                          <w:marRight w:val="-150"/>
                                          <w:marTop w:val="0"/>
                                          <w:marBottom w:val="0"/>
                                          <w:divBdr>
                                            <w:top w:val="none" w:sz="0" w:space="0" w:color="auto"/>
                                            <w:left w:val="none" w:sz="0" w:space="0" w:color="auto"/>
                                            <w:bottom w:val="none" w:sz="0" w:space="0" w:color="auto"/>
                                            <w:right w:val="none" w:sz="0" w:space="0" w:color="auto"/>
                                          </w:divBdr>
                                          <w:divsChild>
                                            <w:div w:id="1141579696">
                                              <w:marLeft w:val="0"/>
                                              <w:marRight w:val="0"/>
                                              <w:marTop w:val="0"/>
                                              <w:marBottom w:val="0"/>
                                              <w:divBdr>
                                                <w:top w:val="none" w:sz="0" w:space="0" w:color="auto"/>
                                                <w:left w:val="none" w:sz="0" w:space="0" w:color="auto"/>
                                                <w:bottom w:val="none" w:sz="0" w:space="0" w:color="auto"/>
                                                <w:right w:val="none" w:sz="0" w:space="0" w:color="auto"/>
                                              </w:divBdr>
                                              <w:divsChild>
                                                <w:div w:id="878470746">
                                                  <w:marLeft w:val="0"/>
                                                  <w:marRight w:val="0"/>
                                                  <w:marTop w:val="0"/>
                                                  <w:marBottom w:val="0"/>
                                                  <w:divBdr>
                                                    <w:top w:val="none" w:sz="0" w:space="0" w:color="auto"/>
                                                    <w:left w:val="none" w:sz="0" w:space="0" w:color="auto"/>
                                                    <w:bottom w:val="none" w:sz="0" w:space="0" w:color="auto"/>
                                                    <w:right w:val="none" w:sz="0" w:space="0" w:color="auto"/>
                                                  </w:divBdr>
                                                  <w:divsChild>
                                                    <w:div w:id="1794011339">
                                                      <w:marLeft w:val="0"/>
                                                      <w:marRight w:val="0"/>
                                                      <w:marTop w:val="0"/>
                                                      <w:marBottom w:val="0"/>
                                                      <w:divBdr>
                                                        <w:top w:val="none" w:sz="0" w:space="0" w:color="auto"/>
                                                        <w:left w:val="none" w:sz="0" w:space="0" w:color="auto"/>
                                                        <w:bottom w:val="none" w:sz="0" w:space="0" w:color="auto"/>
                                                        <w:right w:val="none" w:sz="0" w:space="0" w:color="auto"/>
                                                      </w:divBdr>
                                                      <w:divsChild>
                                                        <w:div w:id="1203054808">
                                                          <w:marLeft w:val="0"/>
                                                          <w:marRight w:val="0"/>
                                                          <w:marTop w:val="0"/>
                                                          <w:marBottom w:val="0"/>
                                                          <w:divBdr>
                                                            <w:top w:val="none" w:sz="0" w:space="0" w:color="auto"/>
                                                            <w:left w:val="none" w:sz="0" w:space="0" w:color="auto"/>
                                                            <w:bottom w:val="none" w:sz="0" w:space="0" w:color="auto"/>
                                                            <w:right w:val="none" w:sz="0" w:space="0" w:color="auto"/>
                                                          </w:divBdr>
                                                          <w:divsChild>
                                                            <w:div w:id="1824395500">
                                                              <w:marLeft w:val="0"/>
                                                              <w:marRight w:val="0"/>
                                                              <w:marTop w:val="0"/>
                                                              <w:marBottom w:val="0"/>
                                                              <w:divBdr>
                                                                <w:top w:val="none" w:sz="0" w:space="0" w:color="auto"/>
                                                                <w:left w:val="none" w:sz="0" w:space="0" w:color="auto"/>
                                                                <w:bottom w:val="none" w:sz="0" w:space="0" w:color="auto"/>
                                                                <w:right w:val="none" w:sz="0" w:space="0" w:color="auto"/>
                                                              </w:divBdr>
                                                              <w:divsChild>
                                                                <w:div w:id="1550678407">
                                                                  <w:marLeft w:val="0"/>
                                                                  <w:marRight w:val="0"/>
                                                                  <w:marTop w:val="0"/>
                                                                  <w:marBottom w:val="0"/>
                                                                  <w:divBdr>
                                                                    <w:top w:val="none" w:sz="0" w:space="0" w:color="auto"/>
                                                                    <w:left w:val="none" w:sz="0" w:space="0" w:color="auto"/>
                                                                    <w:bottom w:val="none" w:sz="0" w:space="0" w:color="auto"/>
                                                                    <w:right w:val="none" w:sz="0" w:space="0" w:color="auto"/>
                                                                  </w:divBdr>
                                                                  <w:divsChild>
                                                                    <w:div w:id="136076550">
                                                                      <w:marLeft w:val="0"/>
                                                                      <w:marRight w:val="0"/>
                                                                      <w:marTop w:val="0"/>
                                                                      <w:marBottom w:val="0"/>
                                                                      <w:divBdr>
                                                                        <w:top w:val="none" w:sz="0" w:space="0" w:color="auto"/>
                                                                        <w:left w:val="none" w:sz="0" w:space="0" w:color="auto"/>
                                                                        <w:bottom w:val="none" w:sz="0" w:space="0" w:color="auto"/>
                                                                        <w:right w:val="none" w:sz="0" w:space="0" w:color="auto"/>
                                                                      </w:divBdr>
                                                                      <w:divsChild>
                                                                        <w:div w:id="1931349367">
                                                                          <w:marLeft w:val="-225"/>
                                                                          <w:marRight w:val="-225"/>
                                                                          <w:marTop w:val="0"/>
                                                                          <w:marBottom w:val="0"/>
                                                                          <w:divBdr>
                                                                            <w:top w:val="none" w:sz="0" w:space="0" w:color="auto"/>
                                                                            <w:left w:val="none" w:sz="0" w:space="0" w:color="auto"/>
                                                                            <w:bottom w:val="none" w:sz="0" w:space="0" w:color="auto"/>
                                                                            <w:right w:val="none" w:sz="0" w:space="0" w:color="auto"/>
                                                                          </w:divBdr>
                                                                          <w:divsChild>
                                                                            <w:div w:id="18006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47643">
      <w:bodyDiv w:val="1"/>
      <w:marLeft w:val="0"/>
      <w:marRight w:val="0"/>
      <w:marTop w:val="0"/>
      <w:marBottom w:val="0"/>
      <w:divBdr>
        <w:top w:val="none" w:sz="0" w:space="0" w:color="auto"/>
        <w:left w:val="none" w:sz="0" w:space="0" w:color="auto"/>
        <w:bottom w:val="none" w:sz="0" w:space="0" w:color="auto"/>
        <w:right w:val="none" w:sz="0" w:space="0" w:color="auto"/>
      </w:divBdr>
    </w:div>
    <w:div w:id="732431956">
      <w:bodyDiv w:val="1"/>
      <w:marLeft w:val="0"/>
      <w:marRight w:val="0"/>
      <w:marTop w:val="0"/>
      <w:marBottom w:val="0"/>
      <w:divBdr>
        <w:top w:val="none" w:sz="0" w:space="0" w:color="auto"/>
        <w:left w:val="none" w:sz="0" w:space="0" w:color="auto"/>
        <w:bottom w:val="none" w:sz="0" w:space="0" w:color="auto"/>
        <w:right w:val="none" w:sz="0" w:space="0" w:color="auto"/>
      </w:divBdr>
      <w:divsChild>
        <w:div w:id="1397901235">
          <w:marLeft w:val="0"/>
          <w:marRight w:val="0"/>
          <w:marTop w:val="0"/>
          <w:marBottom w:val="0"/>
          <w:divBdr>
            <w:top w:val="none" w:sz="0" w:space="0" w:color="auto"/>
            <w:left w:val="none" w:sz="0" w:space="0" w:color="auto"/>
            <w:bottom w:val="none" w:sz="0" w:space="0" w:color="auto"/>
            <w:right w:val="none" w:sz="0" w:space="0" w:color="auto"/>
          </w:divBdr>
          <w:divsChild>
            <w:div w:id="1714233548">
              <w:marLeft w:val="0"/>
              <w:marRight w:val="0"/>
              <w:marTop w:val="0"/>
              <w:marBottom w:val="0"/>
              <w:divBdr>
                <w:top w:val="none" w:sz="0" w:space="0" w:color="auto"/>
                <w:left w:val="none" w:sz="0" w:space="0" w:color="auto"/>
                <w:bottom w:val="none" w:sz="0" w:space="0" w:color="auto"/>
                <w:right w:val="none" w:sz="0" w:space="0" w:color="auto"/>
              </w:divBdr>
              <w:divsChild>
                <w:div w:id="937257040">
                  <w:marLeft w:val="0"/>
                  <w:marRight w:val="0"/>
                  <w:marTop w:val="0"/>
                  <w:marBottom w:val="0"/>
                  <w:divBdr>
                    <w:top w:val="none" w:sz="0" w:space="0" w:color="auto"/>
                    <w:left w:val="none" w:sz="0" w:space="0" w:color="auto"/>
                    <w:bottom w:val="none" w:sz="0" w:space="0" w:color="auto"/>
                    <w:right w:val="none" w:sz="0" w:space="0" w:color="auto"/>
                  </w:divBdr>
                  <w:divsChild>
                    <w:div w:id="1381662060">
                      <w:marLeft w:val="0"/>
                      <w:marRight w:val="0"/>
                      <w:marTop w:val="0"/>
                      <w:marBottom w:val="0"/>
                      <w:divBdr>
                        <w:top w:val="none" w:sz="0" w:space="0" w:color="auto"/>
                        <w:left w:val="none" w:sz="0" w:space="0" w:color="auto"/>
                        <w:bottom w:val="none" w:sz="0" w:space="0" w:color="auto"/>
                        <w:right w:val="none" w:sz="0" w:space="0" w:color="auto"/>
                      </w:divBdr>
                      <w:divsChild>
                        <w:div w:id="1035228288">
                          <w:marLeft w:val="0"/>
                          <w:marRight w:val="0"/>
                          <w:marTop w:val="0"/>
                          <w:marBottom w:val="0"/>
                          <w:divBdr>
                            <w:top w:val="none" w:sz="0" w:space="0" w:color="auto"/>
                            <w:left w:val="none" w:sz="0" w:space="0" w:color="auto"/>
                            <w:bottom w:val="none" w:sz="0" w:space="0" w:color="auto"/>
                            <w:right w:val="none" w:sz="0" w:space="0" w:color="auto"/>
                          </w:divBdr>
                          <w:divsChild>
                            <w:div w:id="946735033">
                              <w:marLeft w:val="0"/>
                              <w:marRight w:val="0"/>
                              <w:marTop w:val="0"/>
                              <w:marBottom w:val="0"/>
                              <w:divBdr>
                                <w:top w:val="none" w:sz="0" w:space="0" w:color="auto"/>
                                <w:left w:val="none" w:sz="0" w:space="0" w:color="auto"/>
                                <w:bottom w:val="none" w:sz="0" w:space="0" w:color="auto"/>
                                <w:right w:val="none" w:sz="0" w:space="0" w:color="auto"/>
                              </w:divBdr>
                              <w:divsChild>
                                <w:div w:id="804466319">
                                  <w:marLeft w:val="0"/>
                                  <w:marRight w:val="0"/>
                                  <w:marTop w:val="0"/>
                                  <w:marBottom w:val="0"/>
                                  <w:divBdr>
                                    <w:top w:val="none" w:sz="0" w:space="0" w:color="auto"/>
                                    <w:left w:val="none" w:sz="0" w:space="0" w:color="auto"/>
                                    <w:bottom w:val="none" w:sz="0" w:space="0" w:color="auto"/>
                                    <w:right w:val="none" w:sz="0" w:space="0" w:color="auto"/>
                                  </w:divBdr>
                                  <w:divsChild>
                                    <w:div w:id="454104060">
                                      <w:marLeft w:val="0"/>
                                      <w:marRight w:val="0"/>
                                      <w:marTop w:val="0"/>
                                      <w:marBottom w:val="0"/>
                                      <w:divBdr>
                                        <w:top w:val="none" w:sz="0" w:space="0" w:color="auto"/>
                                        <w:left w:val="none" w:sz="0" w:space="0" w:color="auto"/>
                                        <w:bottom w:val="none" w:sz="0" w:space="0" w:color="auto"/>
                                        <w:right w:val="none" w:sz="0" w:space="0" w:color="auto"/>
                                      </w:divBdr>
                                      <w:divsChild>
                                        <w:div w:id="1207720693">
                                          <w:marLeft w:val="-150"/>
                                          <w:marRight w:val="-150"/>
                                          <w:marTop w:val="0"/>
                                          <w:marBottom w:val="0"/>
                                          <w:divBdr>
                                            <w:top w:val="none" w:sz="0" w:space="0" w:color="auto"/>
                                            <w:left w:val="none" w:sz="0" w:space="0" w:color="auto"/>
                                            <w:bottom w:val="none" w:sz="0" w:space="0" w:color="auto"/>
                                            <w:right w:val="none" w:sz="0" w:space="0" w:color="auto"/>
                                          </w:divBdr>
                                          <w:divsChild>
                                            <w:div w:id="1688680617">
                                              <w:marLeft w:val="0"/>
                                              <w:marRight w:val="0"/>
                                              <w:marTop w:val="0"/>
                                              <w:marBottom w:val="0"/>
                                              <w:divBdr>
                                                <w:top w:val="none" w:sz="0" w:space="0" w:color="auto"/>
                                                <w:left w:val="none" w:sz="0" w:space="0" w:color="auto"/>
                                                <w:bottom w:val="none" w:sz="0" w:space="0" w:color="auto"/>
                                                <w:right w:val="none" w:sz="0" w:space="0" w:color="auto"/>
                                              </w:divBdr>
                                              <w:divsChild>
                                                <w:div w:id="1912620333">
                                                  <w:marLeft w:val="0"/>
                                                  <w:marRight w:val="0"/>
                                                  <w:marTop w:val="0"/>
                                                  <w:marBottom w:val="0"/>
                                                  <w:divBdr>
                                                    <w:top w:val="none" w:sz="0" w:space="0" w:color="auto"/>
                                                    <w:left w:val="none" w:sz="0" w:space="0" w:color="auto"/>
                                                    <w:bottom w:val="none" w:sz="0" w:space="0" w:color="auto"/>
                                                    <w:right w:val="none" w:sz="0" w:space="0" w:color="auto"/>
                                                  </w:divBdr>
                                                  <w:divsChild>
                                                    <w:div w:id="263853427">
                                                      <w:marLeft w:val="0"/>
                                                      <w:marRight w:val="0"/>
                                                      <w:marTop w:val="0"/>
                                                      <w:marBottom w:val="0"/>
                                                      <w:divBdr>
                                                        <w:top w:val="none" w:sz="0" w:space="0" w:color="auto"/>
                                                        <w:left w:val="none" w:sz="0" w:space="0" w:color="auto"/>
                                                        <w:bottom w:val="none" w:sz="0" w:space="0" w:color="auto"/>
                                                        <w:right w:val="none" w:sz="0" w:space="0" w:color="auto"/>
                                                      </w:divBdr>
                                                      <w:divsChild>
                                                        <w:div w:id="1633747061">
                                                          <w:marLeft w:val="0"/>
                                                          <w:marRight w:val="0"/>
                                                          <w:marTop w:val="0"/>
                                                          <w:marBottom w:val="0"/>
                                                          <w:divBdr>
                                                            <w:top w:val="none" w:sz="0" w:space="0" w:color="auto"/>
                                                            <w:left w:val="none" w:sz="0" w:space="0" w:color="auto"/>
                                                            <w:bottom w:val="none" w:sz="0" w:space="0" w:color="auto"/>
                                                            <w:right w:val="none" w:sz="0" w:space="0" w:color="auto"/>
                                                          </w:divBdr>
                                                          <w:divsChild>
                                                            <w:div w:id="1632780045">
                                                              <w:marLeft w:val="0"/>
                                                              <w:marRight w:val="0"/>
                                                              <w:marTop w:val="0"/>
                                                              <w:marBottom w:val="0"/>
                                                              <w:divBdr>
                                                                <w:top w:val="none" w:sz="0" w:space="0" w:color="auto"/>
                                                                <w:left w:val="none" w:sz="0" w:space="0" w:color="auto"/>
                                                                <w:bottom w:val="none" w:sz="0" w:space="0" w:color="auto"/>
                                                                <w:right w:val="none" w:sz="0" w:space="0" w:color="auto"/>
                                                              </w:divBdr>
                                                              <w:divsChild>
                                                                <w:div w:id="1328707335">
                                                                  <w:marLeft w:val="0"/>
                                                                  <w:marRight w:val="0"/>
                                                                  <w:marTop w:val="0"/>
                                                                  <w:marBottom w:val="0"/>
                                                                  <w:divBdr>
                                                                    <w:top w:val="none" w:sz="0" w:space="0" w:color="auto"/>
                                                                    <w:left w:val="none" w:sz="0" w:space="0" w:color="auto"/>
                                                                    <w:bottom w:val="none" w:sz="0" w:space="0" w:color="auto"/>
                                                                    <w:right w:val="none" w:sz="0" w:space="0" w:color="auto"/>
                                                                  </w:divBdr>
                                                                  <w:divsChild>
                                                                    <w:div w:id="771323634">
                                                                      <w:marLeft w:val="0"/>
                                                                      <w:marRight w:val="0"/>
                                                                      <w:marTop w:val="0"/>
                                                                      <w:marBottom w:val="0"/>
                                                                      <w:divBdr>
                                                                        <w:top w:val="none" w:sz="0" w:space="0" w:color="auto"/>
                                                                        <w:left w:val="none" w:sz="0" w:space="0" w:color="auto"/>
                                                                        <w:bottom w:val="none" w:sz="0" w:space="0" w:color="auto"/>
                                                                        <w:right w:val="none" w:sz="0" w:space="0" w:color="auto"/>
                                                                      </w:divBdr>
                                                                      <w:divsChild>
                                                                        <w:div w:id="1071318578">
                                                                          <w:marLeft w:val="-225"/>
                                                                          <w:marRight w:val="-225"/>
                                                                          <w:marTop w:val="0"/>
                                                                          <w:marBottom w:val="0"/>
                                                                          <w:divBdr>
                                                                            <w:top w:val="none" w:sz="0" w:space="0" w:color="auto"/>
                                                                            <w:left w:val="none" w:sz="0" w:space="0" w:color="auto"/>
                                                                            <w:bottom w:val="none" w:sz="0" w:space="0" w:color="auto"/>
                                                                            <w:right w:val="none" w:sz="0" w:space="0" w:color="auto"/>
                                                                          </w:divBdr>
                                                                          <w:divsChild>
                                                                            <w:div w:id="20406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508147">
      <w:bodyDiv w:val="1"/>
      <w:marLeft w:val="0"/>
      <w:marRight w:val="0"/>
      <w:marTop w:val="0"/>
      <w:marBottom w:val="0"/>
      <w:divBdr>
        <w:top w:val="none" w:sz="0" w:space="0" w:color="auto"/>
        <w:left w:val="none" w:sz="0" w:space="0" w:color="auto"/>
        <w:bottom w:val="none" w:sz="0" w:space="0" w:color="auto"/>
        <w:right w:val="none" w:sz="0" w:space="0" w:color="auto"/>
      </w:divBdr>
      <w:divsChild>
        <w:div w:id="162863073">
          <w:marLeft w:val="0"/>
          <w:marRight w:val="0"/>
          <w:marTop w:val="0"/>
          <w:marBottom w:val="0"/>
          <w:divBdr>
            <w:top w:val="none" w:sz="0" w:space="0" w:color="auto"/>
            <w:left w:val="none" w:sz="0" w:space="0" w:color="auto"/>
            <w:bottom w:val="none" w:sz="0" w:space="0" w:color="auto"/>
            <w:right w:val="none" w:sz="0" w:space="0" w:color="auto"/>
          </w:divBdr>
          <w:divsChild>
            <w:div w:id="1323390135">
              <w:marLeft w:val="0"/>
              <w:marRight w:val="0"/>
              <w:marTop w:val="0"/>
              <w:marBottom w:val="0"/>
              <w:divBdr>
                <w:top w:val="none" w:sz="0" w:space="0" w:color="auto"/>
                <w:left w:val="none" w:sz="0" w:space="0" w:color="auto"/>
                <w:bottom w:val="none" w:sz="0" w:space="0" w:color="auto"/>
                <w:right w:val="none" w:sz="0" w:space="0" w:color="auto"/>
              </w:divBdr>
              <w:divsChild>
                <w:div w:id="511800137">
                  <w:marLeft w:val="0"/>
                  <w:marRight w:val="0"/>
                  <w:marTop w:val="0"/>
                  <w:marBottom w:val="0"/>
                  <w:divBdr>
                    <w:top w:val="none" w:sz="0" w:space="0" w:color="auto"/>
                    <w:left w:val="none" w:sz="0" w:space="0" w:color="auto"/>
                    <w:bottom w:val="none" w:sz="0" w:space="0" w:color="auto"/>
                    <w:right w:val="none" w:sz="0" w:space="0" w:color="auto"/>
                  </w:divBdr>
                  <w:divsChild>
                    <w:div w:id="1723291618">
                      <w:marLeft w:val="0"/>
                      <w:marRight w:val="0"/>
                      <w:marTop w:val="0"/>
                      <w:marBottom w:val="0"/>
                      <w:divBdr>
                        <w:top w:val="none" w:sz="0" w:space="0" w:color="auto"/>
                        <w:left w:val="none" w:sz="0" w:space="0" w:color="auto"/>
                        <w:bottom w:val="none" w:sz="0" w:space="0" w:color="auto"/>
                        <w:right w:val="none" w:sz="0" w:space="0" w:color="auto"/>
                      </w:divBdr>
                      <w:divsChild>
                        <w:div w:id="823201462">
                          <w:marLeft w:val="0"/>
                          <w:marRight w:val="0"/>
                          <w:marTop w:val="0"/>
                          <w:marBottom w:val="0"/>
                          <w:divBdr>
                            <w:top w:val="none" w:sz="0" w:space="0" w:color="auto"/>
                            <w:left w:val="none" w:sz="0" w:space="0" w:color="auto"/>
                            <w:bottom w:val="none" w:sz="0" w:space="0" w:color="auto"/>
                            <w:right w:val="none" w:sz="0" w:space="0" w:color="auto"/>
                          </w:divBdr>
                          <w:divsChild>
                            <w:div w:id="1798454754">
                              <w:marLeft w:val="0"/>
                              <w:marRight w:val="0"/>
                              <w:marTop w:val="0"/>
                              <w:marBottom w:val="0"/>
                              <w:divBdr>
                                <w:top w:val="none" w:sz="0" w:space="0" w:color="auto"/>
                                <w:left w:val="none" w:sz="0" w:space="0" w:color="auto"/>
                                <w:bottom w:val="none" w:sz="0" w:space="0" w:color="auto"/>
                                <w:right w:val="none" w:sz="0" w:space="0" w:color="auto"/>
                              </w:divBdr>
                              <w:divsChild>
                                <w:div w:id="1058630192">
                                  <w:marLeft w:val="0"/>
                                  <w:marRight w:val="0"/>
                                  <w:marTop w:val="0"/>
                                  <w:marBottom w:val="0"/>
                                  <w:divBdr>
                                    <w:top w:val="none" w:sz="0" w:space="0" w:color="auto"/>
                                    <w:left w:val="none" w:sz="0" w:space="0" w:color="auto"/>
                                    <w:bottom w:val="none" w:sz="0" w:space="0" w:color="auto"/>
                                    <w:right w:val="none" w:sz="0" w:space="0" w:color="auto"/>
                                  </w:divBdr>
                                  <w:divsChild>
                                    <w:div w:id="1667172477">
                                      <w:marLeft w:val="0"/>
                                      <w:marRight w:val="0"/>
                                      <w:marTop w:val="0"/>
                                      <w:marBottom w:val="0"/>
                                      <w:divBdr>
                                        <w:top w:val="none" w:sz="0" w:space="0" w:color="auto"/>
                                        <w:left w:val="none" w:sz="0" w:space="0" w:color="auto"/>
                                        <w:bottom w:val="none" w:sz="0" w:space="0" w:color="auto"/>
                                        <w:right w:val="none" w:sz="0" w:space="0" w:color="auto"/>
                                      </w:divBdr>
                                      <w:divsChild>
                                        <w:div w:id="2015840223">
                                          <w:marLeft w:val="-150"/>
                                          <w:marRight w:val="-150"/>
                                          <w:marTop w:val="0"/>
                                          <w:marBottom w:val="0"/>
                                          <w:divBdr>
                                            <w:top w:val="none" w:sz="0" w:space="0" w:color="auto"/>
                                            <w:left w:val="none" w:sz="0" w:space="0" w:color="auto"/>
                                            <w:bottom w:val="none" w:sz="0" w:space="0" w:color="auto"/>
                                            <w:right w:val="none" w:sz="0" w:space="0" w:color="auto"/>
                                          </w:divBdr>
                                          <w:divsChild>
                                            <w:div w:id="661737988">
                                              <w:marLeft w:val="0"/>
                                              <w:marRight w:val="0"/>
                                              <w:marTop w:val="0"/>
                                              <w:marBottom w:val="0"/>
                                              <w:divBdr>
                                                <w:top w:val="none" w:sz="0" w:space="0" w:color="auto"/>
                                                <w:left w:val="none" w:sz="0" w:space="0" w:color="auto"/>
                                                <w:bottom w:val="none" w:sz="0" w:space="0" w:color="auto"/>
                                                <w:right w:val="none" w:sz="0" w:space="0" w:color="auto"/>
                                              </w:divBdr>
                                              <w:divsChild>
                                                <w:div w:id="1097366264">
                                                  <w:marLeft w:val="0"/>
                                                  <w:marRight w:val="0"/>
                                                  <w:marTop w:val="0"/>
                                                  <w:marBottom w:val="0"/>
                                                  <w:divBdr>
                                                    <w:top w:val="none" w:sz="0" w:space="0" w:color="auto"/>
                                                    <w:left w:val="none" w:sz="0" w:space="0" w:color="auto"/>
                                                    <w:bottom w:val="none" w:sz="0" w:space="0" w:color="auto"/>
                                                    <w:right w:val="none" w:sz="0" w:space="0" w:color="auto"/>
                                                  </w:divBdr>
                                                  <w:divsChild>
                                                    <w:div w:id="1714184120">
                                                      <w:marLeft w:val="0"/>
                                                      <w:marRight w:val="0"/>
                                                      <w:marTop w:val="0"/>
                                                      <w:marBottom w:val="0"/>
                                                      <w:divBdr>
                                                        <w:top w:val="none" w:sz="0" w:space="0" w:color="auto"/>
                                                        <w:left w:val="none" w:sz="0" w:space="0" w:color="auto"/>
                                                        <w:bottom w:val="none" w:sz="0" w:space="0" w:color="auto"/>
                                                        <w:right w:val="none" w:sz="0" w:space="0" w:color="auto"/>
                                                      </w:divBdr>
                                                      <w:divsChild>
                                                        <w:div w:id="347370366">
                                                          <w:marLeft w:val="0"/>
                                                          <w:marRight w:val="0"/>
                                                          <w:marTop w:val="0"/>
                                                          <w:marBottom w:val="0"/>
                                                          <w:divBdr>
                                                            <w:top w:val="none" w:sz="0" w:space="0" w:color="auto"/>
                                                            <w:left w:val="none" w:sz="0" w:space="0" w:color="auto"/>
                                                            <w:bottom w:val="none" w:sz="0" w:space="0" w:color="auto"/>
                                                            <w:right w:val="none" w:sz="0" w:space="0" w:color="auto"/>
                                                          </w:divBdr>
                                                          <w:divsChild>
                                                            <w:div w:id="990720481">
                                                              <w:marLeft w:val="0"/>
                                                              <w:marRight w:val="0"/>
                                                              <w:marTop w:val="0"/>
                                                              <w:marBottom w:val="0"/>
                                                              <w:divBdr>
                                                                <w:top w:val="none" w:sz="0" w:space="0" w:color="auto"/>
                                                                <w:left w:val="none" w:sz="0" w:space="0" w:color="auto"/>
                                                                <w:bottom w:val="none" w:sz="0" w:space="0" w:color="auto"/>
                                                                <w:right w:val="none" w:sz="0" w:space="0" w:color="auto"/>
                                                              </w:divBdr>
                                                              <w:divsChild>
                                                                <w:div w:id="316765484">
                                                                  <w:marLeft w:val="0"/>
                                                                  <w:marRight w:val="0"/>
                                                                  <w:marTop w:val="0"/>
                                                                  <w:marBottom w:val="0"/>
                                                                  <w:divBdr>
                                                                    <w:top w:val="none" w:sz="0" w:space="0" w:color="auto"/>
                                                                    <w:left w:val="none" w:sz="0" w:space="0" w:color="auto"/>
                                                                    <w:bottom w:val="none" w:sz="0" w:space="0" w:color="auto"/>
                                                                    <w:right w:val="none" w:sz="0" w:space="0" w:color="auto"/>
                                                                  </w:divBdr>
                                                                  <w:divsChild>
                                                                    <w:div w:id="64957330">
                                                                      <w:marLeft w:val="0"/>
                                                                      <w:marRight w:val="0"/>
                                                                      <w:marTop w:val="0"/>
                                                                      <w:marBottom w:val="0"/>
                                                                      <w:divBdr>
                                                                        <w:top w:val="none" w:sz="0" w:space="0" w:color="auto"/>
                                                                        <w:left w:val="none" w:sz="0" w:space="0" w:color="auto"/>
                                                                        <w:bottom w:val="none" w:sz="0" w:space="0" w:color="auto"/>
                                                                        <w:right w:val="none" w:sz="0" w:space="0" w:color="auto"/>
                                                                      </w:divBdr>
                                                                      <w:divsChild>
                                                                        <w:div w:id="371685575">
                                                                          <w:marLeft w:val="-225"/>
                                                                          <w:marRight w:val="-225"/>
                                                                          <w:marTop w:val="0"/>
                                                                          <w:marBottom w:val="0"/>
                                                                          <w:divBdr>
                                                                            <w:top w:val="none" w:sz="0" w:space="0" w:color="auto"/>
                                                                            <w:left w:val="none" w:sz="0" w:space="0" w:color="auto"/>
                                                                            <w:bottom w:val="none" w:sz="0" w:space="0" w:color="auto"/>
                                                                            <w:right w:val="none" w:sz="0" w:space="0" w:color="auto"/>
                                                                          </w:divBdr>
                                                                          <w:divsChild>
                                                                            <w:div w:id="34906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698263">
      <w:bodyDiv w:val="1"/>
      <w:marLeft w:val="0"/>
      <w:marRight w:val="0"/>
      <w:marTop w:val="0"/>
      <w:marBottom w:val="0"/>
      <w:divBdr>
        <w:top w:val="none" w:sz="0" w:space="0" w:color="auto"/>
        <w:left w:val="none" w:sz="0" w:space="0" w:color="auto"/>
        <w:bottom w:val="none" w:sz="0" w:space="0" w:color="auto"/>
        <w:right w:val="none" w:sz="0" w:space="0" w:color="auto"/>
      </w:divBdr>
    </w:div>
    <w:div w:id="733508988">
      <w:bodyDiv w:val="1"/>
      <w:marLeft w:val="0"/>
      <w:marRight w:val="0"/>
      <w:marTop w:val="0"/>
      <w:marBottom w:val="0"/>
      <w:divBdr>
        <w:top w:val="none" w:sz="0" w:space="0" w:color="auto"/>
        <w:left w:val="none" w:sz="0" w:space="0" w:color="auto"/>
        <w:bottom w:val="none" w:sz="0" w:space="0" w:color="auto"/>
        <w:right w:val="none" w:sz="0" w:space="0" w:color="auto"/>
      </w:divBdr>
    </w:div>
    <w:div w:id="733620549">
      <w:bodyDiv w:val="1"/>
      <w:marLeft w:val="0"/>
      <w:marRight w:val="0"/>
      <w:marTop w:val="0"/>
      <w:marBottom w:val="0"/>
      <w:divBdr>
        <w:top w:val="none" w:sz="0" w:space="0" w:color="auto"/>
        <w:left w:val="none" w:sz="0" w:space="0" w:color="auto"/>
        <w:bottom w:val="none" w:sz="0" w:space="0" w:color="auto"/>
        <w:right w:val="none" w:sz="0" w:space="0" w:color="auto"/>
      </w:divBdr>
      <w:divsChild>
        <w:div w:id="1169175156">
          <w:marLeft w:val="0"/>
          <w:marRight w:val="0"/>
          <w:marTop w:val="0"/>
          <w:marBottom w:val="0"/>
          <w:divBdr>
            <w:top w:val="none" w:sz="0" w:space="0" w:color="auto"/>
            <w:left w:val="none" w:sz="0" w:space="0" w:color="auto"/>
            <w:bottom w:val="none" w:sz="0" w:space="0" w:color="auto"/>
            <w:right w:val="none" w:sz="0" w:space="0" w:color="auto"/>
          </w:divBdr>
          <w:divsChild>
            <w:div w:id="1520702487">
              <w:marLeft w:val="0"/>
              <w:marRight w:val="0"/>
              <w:marTop w:val="0"/>
              <w:marBottom w:val="0"/>
              <w:divBdr>
                <w:top w:val="none" w:sz="0" w:space="0" w:color="auto"/>
                <w:left w:val="none" w:sz="0" w:space="0" w:color="auto"/>
                <w:bottom w:val="none" w:sz="0" w:space="0" w:color="auto"/>
                <w:right w:val="none" w:sz="0" w:space="0" w:color="auto"/>
              </w:divBdr>
              <w:divsChild>
                <w:div w:id="1789465727">
                  <w:marLeft w:val="0"/>
                  <w:marRight w:val="0"/>
                  <w:marTop w:val="0"/>
                  <w:marBottom w:val="0"/>
                  <w:divBdr>
                    <w:top w:val="none" w:sz="0" w:space="0" w:color="auto"/>
                    <w:left w:val="none" w:sz="0" w:space="0" w:color="auto"/>
                    <w:bottom w:val="none" w:sz="0" w:space="0" w:color="auto"/>
                    <w:right w:val="none" w:sz="0" w:space="0" w:color="auto"/>
                  </w:divBdr>
                  <w:divsChild>
                    <w:div w:id="1181167712">
                      <w:marLeft w:val="0"/>
                      <w:marRight w:val="0"/>
                      <w:marTop w:val="0"/>
                      <w:marBottom w:val="107"/>
                      <w:divBdr>
                        <w:top w:val="single" w:sz="4" w:space="0" w:color="DFDFDF"/>
                        <w:left w:val="single" w:sz="4" w:space="0" w:color="DFDFDF"/>
                        <w:bottom w:val="single" w:sz="4" w:space="5" w:color="DFDFDF"/>
                        <w:right w:val="single" w:sz="4" w:space="0" w:color="DFDFDF"/>
                      </w:divBdr>
                      <w:divsChild>
                        <w:div w:id="418328718">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733898364">
      <w:bodyDiv w:val="1"/>
      <w:marLeft w:val="0"/>
      <w:marRight w:val="0"/>
      <w:marTop w:val="0"/>
      <w:marBottom w:val="0"/>
      <w:divBdr>
        <w:top w:val="none" w:sz="0" w:space="0" w:color="auto"/>
        <w:left w:val="none" w:sz="0" w:space="0" w:color="auto"/>
        <w:bottom w:val="none" w:sz="0" w:space="0" w:color="auto"/>
        <w:right w:val="none" w:sz="0" w:space="0" w:color="auto"/>
      </w:divBdr>
    </w:div>
    <w:div w:id="734283674">
      <w:bodyDiv w:val="1"/>
      <w:marLeft w:val="0"/>
      <w:marRight w:val="0"/>
      <w:marTop w:val="0"/>
      <w:marBottom w:val="0"/>
      <w:divBdr>
        <w:top w:val="none" w:sz="0" w:space="0" w:color="auto"/>
        <w:left w:val="none" w:sz="0" w:space="0" w:color="auto"/>
        <w:bottom w:val="none" w:sz="0" w:space="0" w:color="auto"/>
        <w:right w:val="none" w:sz="0" w:space="0" w:color="auto"/>
      </w:divBdr>
    </w:div>
    <w:div w:id="735010013">
      <w:bodyDiv w:val="1"/>
      <w:marLeft w:val="0"/>
      <w:marRight w:val="0"/>
      <w:marTop w:val="0"/>
      <w:marBottom w:val="0"/>
      <w:divBdr>
        <w:top w:val="none" w:sz="0" w:space="0" w:color="auto"/>
        <w:left w:val="none" w:sz="0" w:space="0" w:color="auto"/>
        <w:bottom w:val="none" w:sz="0" w:space="0" w:color="auto"/>
        <w:right w:val="none" w:sz="0" w:space="0" w:color="auto"/>
      </w:divBdr>
    </w:div>
    <w:div w:id="735513261">
      <w:bodyDiv w:val="1"/>
      <w:marLeft w:val="0"/>
      <w:marRight w:val="0"/>
      <w:marTop w:val="0"/>
      <w:marBottom w:val="0"/>
      <w:divBdr>
        <w:top w:val="none" w:sz="0" w:space="0" w:color="auto"/>
        <w:left w:val="none" w:sz="0" w:space="0" w:color="auto"/>
        <w:bottom w:val="none" w:sz="0" w:space="0" w:color="auto"/>
        <w:right w:val="none" w:sz="0" w:space="0" w:color="auto"/>
      </w:divBdr>
      <w:divsChild>
        <w:div w:id="333651501">
          <w:marLeft w:val="0"/>
          <w:marRight w:val="0"/>
          <w:marTop w:val="0"/>
          <w:marBottom w:val="0"/>
          <w:divBdr>
            <w:top w:val="none" w:sz="0" w:space="0" w:color="auto"/>
            <w:left w:val="none" w:sz="0" w:space="0" w:color="auto"/>
            <w:bottom w:val="none" w:sz="0" w:space="0" w:color="auto"/>
            <w:right w:val="none" w:sz="0" w:space="0" w:color="auto"/>
          </w:divBdr>
          <w:divsChild>
            <w:div w:id="122307803">
              <w:marLeft w:val="0"/>
              <w:marRight w:val="0"/>
              <w:marTop w:val="0"/>
              <w:marBottom w:val="0"/>
              <w:divBdr>
                <w:top w:val="none" w:sz="0" w:space="0" w:color="auto"/>
                <w:left w:val="none" w:sz="0" w:space="0" w:color="auto"/>
                <w:bottom w:val="none" w:sz="0" w:space="0" w:color="auto"/>
                <w:right w:val="none" w:sz="0" w:space="0" w:color="auto"/>
              </w:divBdr>
              <w:divsChild>
                <w:div w:id="136193097">
                  <w:marLeft w:val="0"/>
                  <w:marRight w:val="0"/>
                  <w:marTop w:val="0"/>
                  <w:marBottom w:val="0"/>
                  <w:divBdr>
                    <w:top w:val="none" w:sz="0" w:space="0" w:color="auto"/>
                    <w:left w:val="none" w:sz="0" w:space="0" w:color="auto"/>
                    <w:bottom w:val="none" w:sz="0" w:space="0" w:color="auto"/>
                    <w:right w:val="none" w:sz="0" w:space="0" w:color="auto"/>
                  </w:divBdr>
                  <w:divsChild>
                    <w:div w:id="401876374">
                      <w:marLeft w:val="0"/>
                      <w:marRight w:val="0"/>
                      <w:marTop w:val="0"/>
                      <w:marBottom w:val="0"/>
                      <w:divBdr>
                        <w:top w:val="none" w:sz="0" w:space="0" w:color="auto"/>
                        <w:left w:val="none" w:sz="0" w:space="0" w:color="auto"/>
                        <w:bottom w:val="none" w:sz="0" w:space="0" w:color="auto"/>
                        <w:right w:val="none" w:sz="0" w:space="0" w:color="auto"/>
                      </w:divBdr>
                      <w:divsChild>
                        <w:div w:id="156578423">
                          <w:marLeft w:val="0"/>
                          <w:marRight w:val="0"/>
                          <w:marTop w:val="0"/>
                          <w:marBottom w:val="107"/>
                          <w:divBdr>
                            <w:top w:val="single" w:sz="4" w:space="0" w:color="DFDFDF"/>
                            <w:left w:val="single" w:sz="4" w:space="0" w:color="DFDFDF"/>
                            <w:bottom w:val="single" w:sz="4" w:space="0" w:color="DFDFDF"/>
                            <w:right w:val="single" w:sz="4" w:space="0" w:color="DFDFDF"/>
                          </w:divBdr>
                          <w:divsChild>
                            <w:div w:id="720402881">
                              <w:marLeft w:val="0"/>
                              <w:marRight w:val="0"/>
                              <w:marTop w:val="0"/>
                              <w:marBottom w:val="0"/>
                              <w:divBdr>
                                <w:top w:val="none" w:sz="0" w:space="0" w:color="auto"/>
                                <w:left w:val="none" w:sz="0" w:space="0" w:color="auto"/>
                                <w:bottom w:val="single" w:sz="4" w:space="0" w:color="DFDFDF"/>
                                <w:right w:val="none" w:sz="0" w:space="0" w:color="auto"/>
                              </w:divBdr>
                              <w:divsChild>
                                <w:div w:id="15736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712875">
      <w:bodyDiv w:val="1"/>
      <w:marLeft w:val="0"/>
      <w:marRight w:val="0"/>
      <w:marTop w:val="0"/>
      <w:marBottom w:val="0"/>
      <w:divBdr>
        <w:top w:val="none" w:sz="0" w:space="0" w:color="auto"/>
        <w:left w:val="none" w:sz="0" w:space="0" w:color="auto"/>
        <w:bottom w:val="none" w:sz="0" w:space="0" w:color="auto"/>
        <w:right w:val="none" w:sz="0" w:space="0" w:color="auto"/>
      </w:divBdr>
    </w:div>
    <w:div w:id="735783372">
      <w:bodyDiv w:val="1"/>
      <w:marLeft w:val="0"/>
      <w:marRight w:val="0"/>
      <w:marTop w:val="0"/>
      <w:marBottom w:val="0"/>
      <w:divBdr>
        <w:top w:val="none" w:sz="0" w:space="0" w:color="auto"/>
        <w:left w:val="none" w:sz="0" w:space="0" w:color="auto"/>
        <w:bottom w:val="none" w:sz="0" w:space="0" w:color="auto"/>
        <w:right w:val="none" w:sz="0" w:space="0" w:color="auto"/>
      </w:divBdr>
    </w:div>
    <w:div w:id="736904896">
      <w:bodyDiv w:val="1"/>
      <w:marLeft w:val="0"/>
      <w:marRight w:val="0"/>
      <w:marTop w:val="0"/>
      <w:marBottom w:val="0"/>
      <w:divBdr>
        <w:top w:val="none" w:sz="0" w:space="0" w:color="auto"/>
        <w:left w:val="none" w:sz="0" w:space="0" w:color="auto"/>
        <w:bottom w:val="none" w:sz="0" w:space="0" w:color="auto"/>
        <w:right w:val="none" w:sz="0" w:space="0" w:color="auto"/>
      </w:divBdr>
    </w:div>
    <w:div w:id="737166615">
      <w:bodyDiv w:val="1"/>
      <w:marLeft w:val="0"/>
      <w:marRight w:val="0"/>
      <w:marTop w:val="0"/>
      <w:marBottom w:val="0"/>
      <w:divBdr>
        <w:top w:val="none" w:sz="0" w:space="0" w:color="auto"/>
        <w:left w:val="none" w:sz="0" w:space="0" w:color="auto"/>
        <w:bottom w:val="none" w:sz="0" w:space="0" w:color="auto"/>
        <w:right w:val="none" w:sz="0" w:space="0" w:color="auto"/>
      </w:divBdr>
    </w:div>
    <w:div w:id="737442126">
      <w:bodyDiv w:val="1"/>
      <w:marLeft w:val="0"/>
      <w:marRight w:val="0"/>
      <w:marTop w:val="0"/>
      <w:marBottom w:val="0"/>
      <w:divBdr>
        <w:top w:val="none" w:sz="0" w:space="0" w:color="auto"/>
        <w:left w:val="none" w:sz="0" w:space="0" w:color="auto"/>
        <w:bottom w:val="none" w:sz="0" w:space="0" w:color="auto"/>
        <w:right w:val="none" w:sz="0" w:space="0" w:color="auto"/>
      </w:divBdr>
      <w:divsChild>
        <w:div w:id="1822579983">
          <w:marLeft w:val="0"/>
          <w:marRight w:val="0"/>
          <w:marTop w:val="0"/>
          <w:marBottom w:val="107"/>
          <w:divBdr>
            <w:top w:val="none" w:sz="0" w:space="0" w:color="auto"/>
            <w:left w:val="none" w:sz="0" w:space="0" w:color="auto"/>
            <w:bottom w:val="none" w:sz="0" w:space="0" w:color="auto"/>
            <w:right w:val="none" w:sz="0" w:space="0" w:color="auto"/>
          </w:divBdr>
          <w:divsChild>
            <w:div w:id="358161409">
              <w:marLeft w:val="0"/>
              <w:marRight w:val="0"/>
              <w:marTop w:val="100"/>
              <w:marBottom w:val="100"/>
              <w:divBdr>
                <w:top w:val="none" w:sz="0" w:space="0" w:color="auto"/>
                <w:left w:val="none" w:sz="0" w:space="0" w:color="auto"/>
                <w:bottom w:val="none" w:sz="0" w:space="0" w:color="auto"/>
                <w:right w:val="none" w:sz="0" w:space="0" w:color="auto"/>
              </w:divBdr>
              <w:divsChild>
                <w:div w:id="1016077418">
                  <w:marLeft w:val="0"/>
                  <w:marRight w:val="0"/>
                  <w:marTop w:val="0"/>
                  <w:marBottom w:val="0"/>
                  <w:divBdr>
                    <w:top w:val="none" w:sz="0" w:space="0" w:color="auto"/>
                    <w:left w:val="none" w:sz="0" w:space="0" w:color="auto"/>
                    <w:bottom w:val="none" w:sz="0" w:space="0" w:color="auto"/>
                    <w:right w:val="none" w:sz="0" w:space="0" w:color="auto"/>
                  </w:divBdr>
                  <w:divsChild>
                    <w:div w:id="1020355879">
                      <w:marLeft w:val="0"/>
                      <w:marRight w:val="0"/>
                      <w:marTop w:val="0"/>
                      <w:marBottom w:val="0"/>
                      <w:divBdr>
                        <w:top w:val="none" w:sz="0" w:space="0" w:color="auto"/>
                        <w:left w:val="none" w:sz="0" w:space="0" w:color="auto"/>
                        <w:bottom w:val="none" w:sz="0" w:space="0" w:color="auto"/>
                        <w:right w:val="none" w:sz="0" w:space="0" w:color="auto"/>
                      </w:divBdr>
                      <w:divsChild>
                        <w:div w:id="1915309567">
                          <w:marLeft w:val="0"/>
                          <w:marRight w:val="0"/>
                          <w:marTop w:val="0"/>
                          <w:marBottom w:val="0"/>
                          <w:divBdr>
                            <w:top w:val="none" w:sz="0" w:space="0" w:color="auto"/>
                            <w:left w:val="none" w:sz="0" w:space="0" w:color="auto"/>
                            <w:bottom w:val="none" w:sz="0" w:space="0" w:color="auto"/>
                            <w:right w:val="none" w:sz="0" w:space="0" w:color="auto"/>
                          </w:divBdr>
                          <w:divsChild>
                            <w:div w:id="33588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096213">
      <w:bodyDiv w:val="1"/>
      <w:marLeft w:val="0"/>
      <w:marRight w:val="0"/>
      <w:marTop w:val="0"/>
      <w:marBottom w:val="0"/>
      <w:divBdr>
        <w:top w:val="none" w:sz="0" w:space="0" w:color="auto"/>
        <w:left w:val="none" w:sz="0" w:space="0" w:color="auto"/>
        <w:bottom w:val="none" w:sz="0" w:space="0" w:color="auto"/>
        <w:right w:val="none" w:sz="0" w:space="0" w:color="auto"/>
      </w:divBdr>
      <w:divsChild>
        <w:div w:id="1646931916">
          <w:marLeft w:val="0"/>
          <w:marRight w:val="0"/>
          <w:marTop w:val="0"/>
          <w:marBottom w:val="0"/>
          <w:divBdr>
            <w:top w:val="none" w:sz="0" w:space="0" w:color="auto"/>
            <w:left w:val="none" w:sz="0" w:space="0" w:color="auto"/>
            <w:bottom w:val="none" w:sz="0" w:space="0" w:color="auto"/>
            <w:right w:val="none" w:sz="0" w:space="0" w:color="auto"/>
          </w:divBdr>
          <w:divsChild>
            <w:div w:id="457451308">
              <w:marLeft w:val="0"/>
              <w:marRight w:val="0"/>
              <w:marTop w:val="0"/>
              <w:marBottom w:val="0"/>
              <w:divBdr>
                <w:top w:val="none" w:sz="0" w:space="0" w:color="auto"/>
                <w:left w:val="none" w:sz="0" w:space="0" w:color="auto"/>
                <w:bottom w:val="none" w:sz="0" w:space="0" w:color="auto"/>
                <w:right w:val="none" w:sz="0" w:space="0" w:color="auto"/>
              </w:divBdr>
              <w:divsChild>
                <w:div w:id="665019216">
                  <w:marLeft w:val="0"/>
                  <w:marRight w:val="0"/>
                  <w:marTop w:val="0"/>
                  <w:marBottom w:val="0"/>
                  <w:divBdr>
                    <w:top w:val="none" w:sz="0" w:space="0" w:color="auto"/>
                    <w:left w:val="none" w:sz="0" w:space="0" w:color="auto"/>
                    <w:bottom w:val="none" w:sz="0" w:space="0" w:color="auto"/>
                    <w:right w:val="none" w:sz="0" w:space="0" w:color="auto"/>
                  </w:divBdr>
                  <w:divsChild>
                    <w:div w:id="670716117">
                      <w:marLeft w:val="0"/>
                      <w:marRight w:val="0"/>
                      <w:marTop w:val="0"/>
                      <w:marBottom w:val="0"/>
                      <w:divBdr>
                        <w:top w:val="none" w:sz="0" w:space="0" w:color="auto"/>
                        <w:left w:val="none" w:sz="0" w:space="0" w:color="auto"/>
                        <w:bottom w:val="none" w:sz="0" w:space="0" w:color="auto"/>
                        <w:right w:val="none" w:sz="0" w:space="0" w:color="auto"/>
                      </w:divBdr>
                      <w:divsChild>
                        <w:div w:id="924462231">
                          <w:marLeft w:val="0"/>
                          <w:marRight w:val="0"/>
                          <w:marTop w:val="0"/>
                          <w:marBottom w:val="0"/>
                          <w:divBdr>
                            <w:top w:val="none" w:sz="0" w:space="0" w:color="auto"/>
                            <w:left w:val="none" w:sz="0" w:space="0" w:color="auto"/>
                            <w:bottom w:val="none" w:sz="0" w:space="0" w:color="auto"/>
                            <w:right w:val="none" w:sz="0" w:space="0" w:color="auto"/>
                          </w:divBdr>
                          <w:divsChild>
                            <w:div w:id="1773940771">
                              <w:marLeft w:val="0"/>
                              <w:marRight w:val="0"/>
                              <w:marTop w:val="0"/>
                              <w:marBottom w:val="0"/>
                              <w:divBdr>
                                <w:top w:val="none" w:sz="0" w:space="0" w:color="auto"/>
                                <w:left w:val="none" w:sz="0" w:space="0" w:color="auto"/>
                                <w:bottom w:val="none" w:sz="0" w:space="0" w:color="auto"/>
                                <w:right w:val="none" w:sz="0" w:space="0" w:color="auto"/>
                              </w:divBdr>
                              <w:divsChild>
                                <w:div w:id="813444956">
                                  <w:marLeft w:val="0"/>
                                  <w:marRight w:val="0"/>
                                  <w:marTop w:val="0"/>
                                  <w:marBottom w:val="0"/>
                                  <w:divBdr>
                                    <w:top w:val="none" w:sz="0" w:space="0" w:color="auto"/>
                                    <w:left w:val="none" w:sz="0" w:space="0" w:color="auto"/>
                                    <w:bottom w:val="none" w:sz="0" w:space="0" w:color="auto"/>
                                    <w:right w:val="none" w:sz="0" w:space="0" w:color="auto"/>
                                  </w:divBdr>
                                  <w:divsChild>
                                    <w:div w:id="84691361">
                                      <w:marLeft w:val="0"/>
                                      <w:marRight w:val="0"/>
                                      <w:marTop w:val="0"/>
                                      <w:marBottom w:val="0"/>
                                      <w:divBdr>
                                        <w:top w:val="none" w:sz="0" w:space="0" w:color="auto"/>
                                        <w:left w:val="none" w:sz="0" w:space="0" w:color="auto"/>
                                        <w:bottom w:val="none" w:sz="0" w:space="0" w:color="auto"/>
                                        <w:right w:val="none" w:sz="0" w:space="0" w:color="auto"/>
                                      </w:divBdr>
                                      <w:divsChild>
                                        <w:div w:id="746150548">
                                          <w:marLeft w:val="-150"/>
                                          <w:marRight w:val="-150"/>
                                          <w:marTop w:val="0"/>
                                          <w:marBottom w:val="0"/>
                                          <w:divBdr>
                                            <w:top w:val="none" w:sz="0" w:space="0" w:color="auto"/>
                                            <w:left w:val="none" w:sz="0" w:space="0" w:color="auto"/>
                                            <w:bottom w:val="none" w:sz="0" w:space="0" w:color="auto"/>
                                            <w:right w:val="none" w:sz="0" w:space="0" w:color="auto"/>
                                          </w:divBdr>
                                          <w:divsChild>
                                            <w:div w:id="958688291">
                                              <w:marLeft w:val="0"/>
                                              <w:marRight w:val="0"/>
                                              <w:marTop w:val="0"/>
                                              <w:marBottom w:val="0"/>
                                              <w:divBdr>
                                                <w:top w:val="none" w:sz="0" w:space="0" w:color="auto"/>
                                                <w:left w:val="none" w:sz="0" w:space="0" w:color="auto"/>
                                                <w:bottom w:val="none" w:sz="0" w:space="0" w:color="auto"/>
                                                <w:right w:val="none" w:sz="0" w:space="0" w:color="auto"/>
                                              </w:divBdr>
                                              <w:divsChild>
                                                <w:div w:id="1155951044">
                                                  <w:marLeft w:val="0"/>
                                                  <w:marRight w:val="0"/>
                                                  <w:marTop w:val="0"/>
                                                  <w:marBottom w:val="0"/>
                                                  <w:divBdr>
                                                    <w:top w:val="none" w:sz="0" w:space="0" w:color="auto"/>
                                                    <w:left w:val="none" w:sz="0" w:space="0" w:color="auto"/>
                                                    <w:bottom w:val="none" w:sz="0" w:space="0" w:color="auto"/>
                                                    <w:right w:val="none" w:sz="0" w:space="0" w:color="auto"/>
                                                  </w:divBdr>
                                                  <w:divsChild>
                                                    <w:div w:id="1207566698">
                                                      <w:marLeft w:val="0"/>
                                                      <w:marRight w:val="0"/>
                                                      <w:marTop w:val="0"/>
                                                      <w:marBottom w:val="0"/>
                                                      <w:divBdr>
                                                        <w:top w:val="none" w:sz="0" w:space="0" w:color="auto"/>
                                                        <w:left w:val="none" w:sz="0" w:space="0" w:color="auto"/>
                                                        <w:bottom w:val="none" w:sz="0" w:space="0" w:color="auto"/>
                                                        <w:right w:val="none" w:sz="0" w:space="0" w:color="auto"/>
                                                      </w:divBdr>
                                                      <w:divsChild>
                                                        <w:div w:id="51973169">
                                                          <w:marLeft w:val="0"/>
                                                          <w:marRight w:val="0"/>
                                                          <w:marTop w:val="0"/>
                                                          <w:marBottom w:val="0"/>
                                                          <w:divBdr>
                                                            <w:top w:val="none" w:sz="0" w:space="0" w:color="auto"/>
                                                            <w:left w:val="none" w:sz="0" w:space="0" w:color="auto"/>
                                                            <w:bottom w:val="none" w:sz="0" w:space="0" w:color="auto"/>
                                                            <w:right w:val="none" w:sz="0" w:space="0" w:color="auto"/>
                                                          </w:divBdr>
                                                          <w:divsChild>
                                                            <w:div w:id="1114398099">
                                                              <w:marLeft w:val="0"/>
                                                              <w:marRight w:val="0"/>
                                                              <w:marTop w:val="0"/>
                                                              <w:marBottom w:val="0"/>
                                                              <w:divBdr>
                                                                <w:top w:val="none" w:sz="0" w:space="0" w:color="auto"/>
                                                                <w:left w:val="none" w:sz="0" w:space="0" w:color="auto"/>
                                                                <w:bottom w:val="none" w:sz="0" w:space="0" w:color="auto"/>
                                                                <w:right w:val="none" w:sz="0" w:space="0" w:color="auto"/>
                                                              </w:divBdr>
                                                              <w:divsChild>
                                                                <w:div w:id="1007975461">
                                                                  <w:marLeft w:val="0"/>
                                                                  <w:marRight w:val="0"/>
                                                                  <w:marTop w:val="0"/>
                                                                  <w:marBottom w:val="0"/>
                                                                  <w:divBdr>
                                                                    <w:top w:val="none" w:sz="0" w:space="0" w:color="auto"/>
                                                                    <w:left w:val="none" w:sz="0" w:space="0" w:color="auto"/>
                                                                    <w:bottom w:val="none" w:sz="0" w:space="0" w:color="auto"/>
                                                                    <w:right w:val="none" w:sz="0" w:space="0" w:color="auto"/>
                                                                  </w:divBdr>
                                                                  <w:divsChild>
                                                                    <w:div w:id="204146830">
                                                                      <w:marLeft w:val="0"/>
                                                                      <w:marRight w:val="0"/>
                                                                      <w:marTop w:val="0"/>
                                                                      <w:marBottom w:val="0"/>
                                                                      <w:divBdr>
                                                                        <w:top w:val="none" w:sz="0" w:space="0" w:color="auto"/>
                                                                        <w:left w:val="none" w:sz="0" w:space="0" w:color="auto"/>
                                                                        <w:bottom w:val="none" w:sz="0" w:space="0" w:color="auto"/>
                                                                        <w:right w:val="none" w:sz="0" w:space="0" w:color="auto"/>
                                                                      </w:divBdr>
                                                                      <w:divsChild>
                                                                        <w:div w:id="1443456147">
                                                                          <w:marLeft w:val="-225"/>
                                                                          <w:marRight w:val="-225"/>
                                                                          <w:marTop w:val="0"/>
                                                                          <w:marBottom w:val="0"/>
                                                                          <w:divBdr>
                                                                            <w:top w:val="none" w:sz="0" w:space="0" w:color="auto"/>
                                                                            <w:left w:val="none" w:sz="0" w:space="0" w:color="auto"/>
                                                                            <w:bottom w:val="none" w:sz="0" w:space="0" w:color="auto"/>
                                                                            <w:right w:val="none" w:sz="0" w:space="0" w:color="auto"/>
                                                                          </w:divBdr>
                                                                          <w:divsChild>
                                                                            <w:div w:id="7056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482402">
      <w:bodyDiv w:val="1"/>
      <w:marLeft w:val="0"/>
      <w:marRight w:val="0"/>
      <w:marTop w:val="0"/>
      <w:marBottom w:val="0"/>
      <w:divBdr>
        <w:top w:val="none" w:sz="0" w:space="0" w:color="auto"/>
        <w:left w:val="none" w:sz="0" w:space="0" w:color="auto"/>
        <w:bottom w:val="none" w:sz="0" w:space="0" w:color="auto"/>
        <w:right w:val="none" w:sz="0" w:space="0" w:color="auto"/>
      </w:divBdr>
    </w:div>
    <w:div w:id="738484310">
      <w:bodyDiv w:val="1"/>
      <w:marLeft w:val="0"/>
      <w:marRight w:val="0"/>
      <w:marTop w:val="0"/>
      <w:marBottom w:val="0"/>
      <w:divBdr>
        <w:top w:val="none" w:sz="0" w:space="0" w:color="auto"/>
        <w:left w:val="none" w:sz="0" w:space="0" w:color="auto"/>
        <w:bottom w:val="none" w:sz="0" w:space="0" w:color="auto"/>
        <w:right w:val="none" w:sz="0" w:space="0" w:color="auto"/>
      </w:divBdr>
    </w:div>
    <w:div w:id="738748381">
      <w:bodyDiv w:val="1"/>
      <w:marLeft w:val="0"/>
      <w:marRight w:val="0"/>
      <w:marTop w:val="0"/>
      <w:marBottom w:val="0"/>
      <w:divBdr>
        <w:top w:val="none" w:sz="0" w:space="0" w:color="auto"/>
        <w:left w:val="none" w:sz="0" w:space="0" w:color="auto"/>
        <w:bottom w:val="none" w:sz="0" w:space="0" w:color="auto"/>
        <w:right w:val="none" w:sz="0" w:space="0" w:color="auto"/>
      </w:divBdr>
      <w:divsChild>
        <w:div w:id="705183339">
          <w:marLeft w:val="0"/>
          <w:marRight w:val="0"/>
          <w:marTop w:val="0"/>
          <w:marBottom w:val="0"/>
          <w:divBdr>
            <w:top w:val="none" w:sz="0" w:space="0" w:color="auto"/>
            <w:left w:val="none" w:sz="0" w:space="0" w:color="auto"/>
            <w:bottom w:val="none" w:sz="0" w:space="0" w:color="auto"/>
            <w:right w:val="none" w:sz="0" w:space="0" w:color="auto"/>
          </w:divBdr>
          <w:divsChild>
            <w:div w:id="919681349">
              <w:marLeft w:val="0"/>
              <w:marRight w:val="0"/>
              <w:marTop w:val="0"/>
              <w:marBottom w:val="0"/>
              <w:divBdr>
                <w:top w:val="none" w:sz="0" w:space="0" w:color="auto"/>
                <w:left w:val="none" w:sz="0" w:space="0" w:color="auto"/>
                <w:bottom w:val="none" w:sz="0" w:space="0" w:color="auto"/>
                <w:right w:val="none" w:sz="0" w:space="0" w:color="auto"/>
              </w:divBdr>
              <w:divsChild>
                <w:div w:id="240022304">
                  <w:marLeft w:val="0"/>
                  <w:marRight w:val="0"/>
                  <w:marTop w:val="0"/>
                  <w:marBottom w:val="0"/>
                  <w:divBdr>
                    <w:top w:val="none" w:sz="0" w:space="0" w:color="auto"/>
                    <w:left w:val="none" w:sz="0" w:space="0" w:color="auto"/>
                    <w:bottom w:val="none" w:sz="0" w:space="0" w:color="auto"/>
                    <w:right w:val="none" w:sz="0" w:space="0" w:color="auto"/>
                  </w:divBdr>
                  <w:divsChild>
                    <w:div w:id="843207483">
                      <w:marLeft w:val="0"/>
                      <w:marRight w:val="0"/>
                      <w:marTop w:val="0"/>
                      <w:marBottom w:val="0"/>
                      <w:divBdr>
                        <w:top w:val="none" w:sz="0" w:space="0" w:color="auto"/>
                        <w:left w:val="none" w:sz="0" w:space="0" w:color="auto"/>
                        <w:bottom w:val="none" w:sz="0" w:space="0" w:color="auto"/>
                        <w:right w:val="none" w:sz="0" w:space="0" w:color="auto"/>
                      </w:divBdr>
                      <w:divsChild>
                        <w:div w:id="762607732">
                          <w:marLeft w:val="0"/>
                          <w:marRight w:val="0"/>
                          <w:marTop w:val="0"/>
                          <w:marBottom w:val="0"/>
                          <w:divBdr>
                            <w:top w:val="none" w:sz="0" w:space="0" w:color="auto"/>
                            <w:left w:val="none" w:sz="0" w:space="0" w:color="auto"/>
                            <w:bottom w:val="none" w:sz="0" w:space="0" w:color="auto"/>
                            <w:right w:val="none" w:sz="0" w:space="0" w:color="auto"/>
                          </w:divBdr>
                          <w:divsChild>
                            <w:div w:id="1093669393">
                              <w:marLeft w:val="0"/>
                              <w:marRight w:val="0"/>
                              <w:marTop w:val="0"/>
                              <w:marBottom w:val="0"/>
                              <w:divBdr>
                                <w:top w:val="none" w:sz="0" w:space="0" w:color="auto"/>
                                <w:left w:val="none" w:sz="0" w:space="0" w:color="auto"/>
                                <w:bottom w:val="none" w:sz="0" w:space="0" w:color="auto"/>
                                <w:right w:val="none" w:sz="0" w:space="0" w:color="auto"/>
                              </w:divBdr>
                              <w:divsChild>
                                <w:div w:id="1002659948">
                                  <w:marLeft w:val="0"/>
                                  <w:marRight w:val="0"/>
                                  <w:marTop w:val="0"/>
                                  <w:marBottom w:val="0"/>
                                  <w:divBdr>
                                    <w:top w:val="none" w:sz="0" w:space="0" w:color="auto"/>
                                    <w:left w:val="none" w:sz="0" w:space="0" w:color="auto"/>
                                    <w:bottom w:val="none" w:sz="0" w:space="0" w:color="auto"/>
                                    <w:right w:val="none" w:sz="0" w:space="0" w:color="auto"/>
                                  </w:divBdr>
                                  <w:divsChild>
                                    <w:div w:id="236482262">
                                      <w:marLeft w:val="0"/>
                                      <w:marRight w:val="0"/>
                                      <w:marTop w:val="0"/>
                                      <w:marBottom w:val="0"/>
                                      <w:divBdr>
                                        <w:top w:val="none" w:sz="0" w:space="0" w:color="auto"/>
                                        <w:left w:val="none" w:sz="0" w:space="0" w:color="auto"/>
                                        <w:bottom w:val="none" w:sz="0" w:space="0" w:color="auto"/>
                                        <w:right w:val="none" w:sz="0" w:space="0" w:color="auto"/>
                                      </w:divBdr>
                                      <w:divsChild>
                                        <w:div w:id="721832472">
                                          <w:marLeft w:val="-150"/>
                                          <w:marRight w:val="-150"/>
                                          <w:marTop w:val="0"/>
                                          <w:marBottom w:val="0"/>
                                          <w:divBdr>
                                            <w:top w:val="none" w:sz="0" w:space="0" w:color="auto"/>
                                            <w:left w:val="none" w:sz="0" w:space="0" w:color="auto"/>
                                            <w:bottom w:val="none" w:sz="0" w:space="0" w:color="auto"/>
                                            <w:right w:val="none" w:sz="0" w:space="0" w:color="auto"/>
                                          </w:divBdr>
                                          <w:divsChild>
                                            <w:div w:id="885216056">
                                              <w:marLeft w:val="0"/>
                                              <w:marRight w:val="0"/>
                                              <w:marTop w:val="0"/>
                                              <w:marBottom w:val="0"/>
                                              <w:divBdr>
                                                <w:top w:val="none" w:sz="0" w:space="0" w:color="auto"/>
                                                <w:left w:val="none" w:sz="0" w:space="0" w:color="auto"/>
                                                <w:bottom w:val="none" w:sz="0" w:space="0" w:color="auto"/>
                                                <w:right w:val="none" w:sz="0" w:space="0" w:color="auto"/>
                                              </w:divBdr>
                                              <w:divsChild>
                                                <w:div w:id="1312756715">
                                                  <w:marLeft w:val="0"/>
                                                  <w:marRight w:val="0"/>
                                                  <w:marTop w:val="0"/>
                                                  <w:marBottom w:val="0"/>
                                                  <w:divBdr>
                                                    <w:top w:val="none" w:sz="0" w:space="0" w:color="auto"/>
                                                    <w:left w:val="none" w:sz="0" w:space="0" w:color="auto"/>
                                                    <w:bottom w:val="none" w:sz="0" w:space="0" w:color="auto"/>
                                                    <w:right w:val="none" w:sz="0" w:space="0" w:color="auto"/>
                                                  </w:divBdr>
                                                  <w:divsChild>
                                                    <w:div w:id="212431111">
                                                      <w:marLeft w:val="0"/>
                                                      <w:marRight w:val="0"/>
                                                      <w:marTop w:val="0"/>
                                                      <w:marBottom w:val="0"/>
                                                      <w:divBdr>
                                                        <w:top w:val="none" w:sz="0" w:space="0" w:color="auto"/>
                                                        <w:left w:val="none" w:sz="0" w:space="0" w:color="auto"/>
                                                        <w:bottom w:val="none" w:sz="0" w:space="0" w:color="auto"/>
                                                        <w:right w:val="none" w:sz="0" w:space="0" w:color="auto"/>
                                                      </w:divBdr>
                                                      <w:divsChild>
                                                        <w:div w:id="150295314">
                                                          <w:marLeft w:val="0"/>
                                                          <w:marRight w:val="0"/>
                                                          <w:marTop w:val="0"/>
                                                          <w:marBottom w:val="0"/>
                                                          <w:divBdr>
                                                            <w:top w:val="none" w:sz="0" w:space="0" w:color="auto"/>
                                                            <w:left w:val="none" w:sz="0" w:space="0" w:color="auto"/>
                                                            <w:bottom w:val="none" w:sz="0" w:space="0" w:color="auto"/>
                                                            <w:right w:val="none" w:sz="0" w:space="0" w:color="auto"/>
                                                          </w:divBdr>
                                                          <w:divsChild>
                                                            <w:div w:id="1089502707">
                                                              <w:marLeft w:val="0"/>
                                                              <w:marRight w:val="0"/>
                                                              <w:marTop w:val="0"/>
                                                              <w:marBottom w:val="0"/>
                                                              <w:divBdr>
                                                                <w:top w:val="none" w:sz="0" w:space="0" w:color="auto"/>
                                                                <w:left w:val="none" w:sz="0" w:space="0" w:color="auto"/>
                                                                <w:bottom w:val="none" w:sz="0" w:space="0" w:color="auto"/>
                                                                <w:right w:val="none" w:sz="0" w:space="0" w:color="auto"/>
                                                              </w:divBdr>
                                                              <w:divsChild>
                                                                <w:div w:id="1864517038">
                                                                  <w:marLeft w:val="0"/>
                                                                  <w:marRight w:val="0"/>
                                                                  <w:marTop w:val="0"/>
                                                                  <w:marBottom w:val="0"/>
                                                                  <w:divBdr>
                                                                    <w:top w:val="none" w:sz="0" w:space="0" w:color="auto"/>
                                                                    <w:left w:val="none" w:sz="0" w:space="0" w:color="auto"/>
                                                                    <w:bottom w:val="none" w:sz="0" w:space="0" w:color="auto"/>
                                                                    <w:right w:val="none" w:sz="0" w:space="0" w:color="auto"/>
                                                                  </w:divBdr>
                                                                  <w:divsChild>
                                                                    <w:div w:id="619143905">
                                                                      <w:marLeft w:val="0"/>
                                                                      <w:marRight w:val="0"/>
                                                                      <w:marTop w:val="0"/>
                                                                      <w:marBottom w:val="0"/>
                                                                      <w:divBdr>
                                                                        <w:top w:val="none" w:sz="0" w:space="0" w:color="auto"/>
                                                                        <w:left w:val="none" w:sz="0" w:space="0" w:color="auto"/>
                                                                        <w:bottom w:val="none" w:sz="0" w:space="0" w:color="auto"/>
                                                                        <w:right w:val="none" w:sz="0" w:space="0" w:color="auto"/>
                                                                      </w:divBdr>
                                                                      <w:divsChild>
                                                                        <w:div w:id="1256859411">
                                                                          <w:marLeft w:val="-225"/>
                                                                          <w:marRight w:val="-225"/>
                                                                          <w:marTop w:val="0"/>
                                                                          <w:marBottom w:val="0"/>
                                                                          <w:divBdr>
                                                                            <w:top w:val="none" w:sz="0" w:space="0" w:color="auto"/>
                                                                            <w:left w:val="none" w:sz="0" w:space="0" w:color="auto"/>
                                                                            <w:bottom w:val="none" w:sz="0" w:space="0" w:color="auto"/>
                                                                            <w:right w:val="none" w:sz="0" w:space="0" w:color="auto"/>
                                                                          </w:divBdr>
                                                                          <w:divsChild>
                                                                            <w:div w:id="1022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794750">
      <w:bodyDiv w:val="1"/>
      <w:marLeft w:val="0"/>
      <w:marRight w:val="0"/>
      <w:marTop w:val="0"/>
      <w:marBottom w:val="0"/>
      <w:divBdr>
        <w:top w:val="none" w:sz="0" w:space="0" w:color="auto"/>
        <w:left w:val="none" w:sz="0" w:space="0" w:color="auto"/>
        <w:bottom w:val="none" w:sz="0" w:space="0" w:color="auto"/>
        <w:right w:val="none" w:sz="0" w:space="0" w:color="auto"/>
      </w:divBdr>
    </w:div>
    <w:div w:id="739251438">
      <w:bodyDiv w:val="1"/>
      <w:marLeft w:val="0"/>
      <w:marRight w:val="0"/>
      <w:marTop w:val="0"/>
      <w:marBottom w:val="0"/>
      <w:divBdr>
        <w:top w:val="none" w:sz="0" w:space="0" w:color="auto"/>
        <w:left w:val="none" w:sz="0" w:space="0" w:color="auto"/>
        <w:bottom w:val="none" w:sz="0" w:space="0" w:color="auto"/>
        <w:right w:val="none" w:sz="0" w:space="0" w:color="auto"/>
      </w:divBdr>
    </w:div>
    <w:div w:id="739447579">
      <w:bodyDiv w:val="1"/>
      <w:marLeft w:val="0"/>
      <w:marRight w:val="0"/>
      <w:marTop w:val="0"/>
      <w:marBottom w:val="0"/>
      <w:divBdr>
        <w:top w:val="none" w:sz="0" w:space="0" w:color="auto"/>
        <w:left w:val="none" w:sz="0" w:space="0" w:color="auto"/>
        <w:bottom w:val="none" w:sz="0" w:space="0" w:color="auto"/>
        <w:right w:val="none" w:sz="0" w:space="0" w:color="auto"/>
      </w:divBdr>
    </w:div>
    <w:div w:id="739911175">
      <w:bodyDiv w:val="1"/>
      <w:marLeft w:val="0"/>
      <w:marRight w:val="0"/>
      <w:marTop w:val="0"/>
      <w:marBottom w:val="0"/>
      <w:divBdr>
        <w:top w:val="none" w:sz="0" w:space="0" w:color="auto"/>
        <w:left w:val="none" w:sz="0" w:space="0" w:color="auto"/>
        <w:bottom w:val="none" w:sz="0" w:space="0" w:color="auto"/>
        <w:right w:val="none" w:sz="0" w:space="0" w:color="auto"/>
      </w:divBdr>
    </w:div>
    <w:div w:id="740441321">
      <w:bodyDiv w:val="1"/>
      <w:marLeft w:val="0"/>
      <w:marRight w:val="0"/>
      <w:marTop w:val="0"/>
      <w:marBottom w:val="0"/>
      <w:divBdr>
        <w:top w:val="none" w:sz="0" w:space="0" w:color="auto"/>
        <w:left w:val="none" w:sz="0" w:space="0" w:color="auto"/>
        <w:bottom w:val="none" w:sz="0" w:space="0" w:color="auto"/>
        <w:right w:val="none" w:sz="0" w:space="0" w:color="auto"/>
      </w:divBdr>
    </w:div>
    <w:div w:id="740711947">
      <w:bodyDiv w:val="1"/>
      <w:marLeft w:val="0"/>
      <w:marRight w:val="0"/>
      <w:marTop w:val="0"/>
      <w:marBottom w:val="0"/>
      <w:divBdr>
        <w:top w:val="none" w:sz="0" w:space="0" w:color="auto"/>
        <w:left w:val="none" w:sz="0" w:space="0" w:color="auto"/>
        <w:bottom w:val="none" w:sz="0" w:space="0" w:color="auto"/>
        <w:right w:val="none" w:sz="0" w:space="0" w:color="auto"/>
      </w:divBdr>
      <w:divsChild>
        <w:div w:id="1578782224">
          <w:marLeft w:val="0"/>
          <w:marRight w:val="0"/>
          <w:marTop w:val="0"/>
          <w:marBottom w:val="0"/>
          <w:divBdr>
            <w:top w:val="none" w:sz="0" w:space="0" w:color="auto"/>
            <w:left w:val="none" w:sz="0" w:space="0" w:color="auto"/>
            <w:bottom w:val="none" w:sz="0" w:space="0" w:color="auto"/>
            <w:right w:val="none" w:sz="0" w:space="0" w:color="auto"/>
          </w:divBdr>
        </w:div>
      </w:divsChild>
    </w:div>
    <w:div w:id="741290589">
      <w:bodyDiv w:val="1"/>
      <w:marLeft w:val="0"/>
      <w:marRight w:val="0"/>
      <w:marTop w:val="0"/>
      <w:marBottom w:val="0"/>
      <w:divBdr>
        <w:top w:val="none" w:sz="0" w:space="0" w:color="auto"/>
        <w:left w:val="none" w:sz="0" w:space="0" w:color="auto"/>
        <w:bottom w:val="none" w:sz="0" w:space="0" w:color="auto"/>
        <w:right w:val="none" w:sz="0" w:space="0" w:color="auto"/>
      </w:divBdr>
    </w:div>
    <w:div w:id="741293642">
      <w:bodyDiv w:val="1"/>
      <w:marLeft w:val="0"/>
      <w:marRight w:val="0"/>
      <w:marTop w:val="0"/>
      <w:marBottom w:val="0"/>
      <w:divBdr>
        <w:top w:val="none" w:sz="0" w:space="0" w:color="auto"/>
        <w:left w:val="none" w:sz="0" w:space="0" w:color="auto"/>
        <w:bottom w:val="none" w:sz="0" w:space="0" w:color="auto"/>
        <w:right w:val="none" w:sz="0" w:space="0" w:color="auto"/>
      </w:divBdr>
    </w:div>
    <w:div w:id="741485545">
      <w:bodyDiv w:val="1"/>
      <w:marLeft w:val="0"/>
      <w:marRight w:val="0"/>
      <w:marTop w:val="0"/>
      <w:marBottom w:val="0"/>
      <w:divBdr>
        <w:top w:val="none" w:sz="0" w:space="0" w:color="auto"/>
        <w:left w:val="none" w:sz="0" w:space="0" w:color="auto"/>
        <w:bottom w:val="none" w:sz="0" w:space="0" w:color="auto"/>
        <w:right w:val="none" w:sz="0" w:space="0" w:color="auto"/>
      </w:divBdr>
    </w:div>
    <w:div w:id="741828682">
      <w:bodyDiv w:val="1"/>
      <w:marLeft w:val="0"/>
      <w:marRight w:val="0"/>
      <w:marTop w:val="0"/>
      <w:marBottom w:val="0"/>
      <w:divBdr>
        <w:top w:val="none" w:sz="0" w:space="0" w:color="auto"/>
        <w:left w:val="none" w:sz="0" w:space="0" w:color="auto"/>
        <w:bottom w:val="none" w:sz="0" w:space="0" w:color="auto"/>
        <w:right w:val="none" w:sz="0" w:space="0" w:color="auto"/>
      </w:divBdr>
    </w:div>
    <w:div w:id="742531874">
      <w:bodyDiv w:val="1"/>
      <w:marLeft w:val="15"/>
      <w:marRight w:val="0"/>
      <w:marTop w:val="0"/>
      <w:marBottom w:val="0"/>
      <w:divBdr>
        <w:top w:val="none" w:sz="0" w:space="0" w:color="auto"/>
        <w:left w:val="none" w:sz="0" w:space="0" w:color="auto"/>
        <w:bottom w:val="none" w:sz="0" w:space="0" w:color="auto"/>
        <w:right w:val="none" w:sz="0" w:space="0" w:color="auto"/>
      </w:divBdr>
      <w:divsChild>
        <w:div w:id="227107871">
          <w:marLeft w:val="0"/>
          <w:marRight w:val="0"/>
          <w:marTop w:val="0"/>
          <w:marBottom w:val="0"/>
          <w:divBdr>
            <w:top w:val="single" w:sz="6" w:space="0" w:color="4B4A6A"/>
            <w:left w:val="single" w:sz="6" w:space="0" w:color="4B4A6A"/>
            <w:bottom w:val="single" w:sz="6" w:space="0" w:color="4B4A6A"/>
            <w:right w:val="single" w:sz="6" w:space="0" w:color="4B4A6A"/>
          </w:divBdr>
          <w:divsChild>
            <w:div w:id="1405758571">
              <w:marLeft w:val="0"/>
              <w:marRight w:val="0"/>
              <w:marTop w:val="0"/>
              <w:marBottom w:val="0"/>
              <w:divBdr>
                <w:top w:val="none" w:sz="0" w:space="0" w:color="auto"/>
                <w:left w:val="none" w:sz="0" w:space="0" w:color="auto"/>
                <w:bottom w:val="none" w:sz="0" w:space="0" w:color="auto"/>
                <w:right w:val="none" w:sz="0" w:space="0" w:color="auto"/>
              </w:divBdr>
              <w:divsChild>
                <w:div w:id="591281446">
                  <w:marLeft w:val="0"/>
                  <w:marRight w:val="0"/>
                  <w:marTop w:val="0"/>
                  <w:marBottom w:val="0"/>
                  <w:divBdr>
                    <w:top w:val="none" w:sz="0" w:space="0" w:color="auto"/>
                    <w:left w:val="none" w:sz="0" w:space="0" w:color="auto"/>
                    <w:bottom w:val="none" w:sz="0" w:space="0" w:color="auto"/>
                    <w:right w:val="none" w:sz="0" w:space="0" w:color="auto"/>
                  </w:divBdr>
                </w:div>
                <w:div w:id="1133987544">
                  <w:marLeft w:val="0"/>
                  <w:marRight w:val="0"/>
                  <w:marTop w:val="0"/>
                  <w:marBottom w:val="0"/>
                  <w:divBdr>
                    <w:top w:val="none" w:sz="0" w:space="0" w:color="auto"/>
                    <w:left w:val="none" w:sz="0" w:space="0" w:color="auto"/>
                    <w:bottom w:val="none" w:sz="0" w:space="0" w:color="auto"/>
                    <w:right w:val="none" w:sz="0" w:space="0" w:color="auto"/>
                  </w:divBdr>
                </w:div>
                <w:div w:id="1764062735">
                  <w:marLeft w:val="0"/>
                  <w:marRight w:val="0"/>
                  <w:marTop w:val="0"/>
                  <w:marBottom w:val="0"/>
                  <w:divBdr>
                    <w:top w:val="none" w:sz="0" w:space="0" w:color="auto"/>
                    <w:left w:val="none" w:sz="0" w:space="0" w:color="auto"/>
                    <w:bottom w:val="none" w:sz="0" w:space="0" w:color="auto"/>
                    <w:right w:val="none" w:sz="0" w:space="0" w:color="auto"/>
                  </w:divBdr>
                </w:div>
                <w:div w:id="18176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02603">
      <w:bodyDiv w:val="1"/>
      <w:marLeft w:val="0"/>
      <w:marRight w:val="0"/>
      <w:marTop w:val="0"/>
      <w:marBottom w:val="0"/>
      <w:divBdr>
        <w:top w:val="none" w:sz="0" w:space="0" w:color="auto"/>
        <w:left w:val="none" w:sz="0" w:space="0" w:color="auto"/>
        <w:bottom w:val="none" w:sz="0" w:space="0" w:color="auto"/>
        <w:right w:val="none" w:sz="0" w:space="0" w:color="auto"/>
      </w:divBdr>
    </w:div>
    <w:div w:id="742683681">
      <w:bodyDiv w:val="1"/>
      <w:marLeft w:val="0"/>
      <w:marRight w:val="0"/>
      <w:marTop w:val="0"/>
      <w:marBottom w:val="0"/>
      <w:divBdr>
        <w:top w:val="none" w:sz="0" w:space="0" w:color="auto"/>
        <w:left w:val="none" w:sz="0" w:space="0" w:color="auto"/>
        <w:bottom w:val="none" w:sz="0" w:space="0" w:color="auto"/>
        <w:right w:val="none" w:sz="0" w:space="0" w:color="auto"/>
      </w:divBdr>
      <w:divsChild>
        <w:div w:id="1727685016">
          <w:marLeft w:val="0"/>
          <w:marRight w:val="0"/>
          <w:marTop w:val="0"/>
          <w:marBottom w:val="0"/>
          <w:divBdr>
            <w:top w:val="none" w:sz="0" w:space="0" w:color="auto"/>
            <w:left w:val="none" w:sz="0" w:space="0" w:color="auto"/>
            <w:bottom w:val="none" w:sz="0" w:space="0" w:color="auto"/>
            <w:right w:val="none" w:sz="0" w:space="0" w:color="auto"/>
          </w:divBdr>
          <w:divsChild>
            <w:div w:id="563953050">
              <w:marLeft w:val="0"/>
              <w:marRight w:val="0"/>
              <w:marTop w:val="0"/>
              <w:marBottom w:val="0"/>
              <w:divBdr>
                <w:top w:val="none" w:sz="0" w:space="0" w:color="auto"/>
                <w:left w:val="none" w:sz="0" w:space="0" w:color="auto"/>
                <w:bottom w:val="none" w:sz="0" w:space="0" w:color="auto"/>
                <w:right w:val="none" w:sz="0" w:space="0" w:color="auto"/>
              </w:divBdr>
              <w:divsChild>
                <w:div w:id="1460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83196">
      <w:bodyDiv w:val="1"/>
      <w:marLeft w:val="0"/>
      <w:marRight w:val="0"/>
      <w:marTop w:val="0"/>
      <w:marBottom w:val="0"/>
      <w:divBdr>
        <w:top w:val="none" w:sz="0" w:space="0" w:color="auto"/>
        <w:left w:val="none" w:sz="0" w:space="0" w:color="auto"/>
        <w:bottom w:val="none" w:sz="0" w:space="0" w:color="auto"/>
        <w:right w:val="none" w:sz="0" w:space="0" w:color="auto"/>
      </w:divBdr>
      <w:divsChild>
        <w:div w:id="302927527">
          <w:marLeft w:val="0"/>
          <w:marRight w:val="0"/>
          <w:marTop w:val="0"/>
          <w:marBottom w:val="0"/>
          <w:divBdr>
            <w:top w:val="none" w:sz="0" w:space="0" w:color="auto"/>
            <w:left w:val="none" w:sz="0" w:space="0" w:color="auto"/>
            <w:bottom w:val="none" w:sz="0" w:space="0" w:color="auto"/>
            <w:right w:val="none" w:sz="0" w:space="0" w:color="auto"/>
          </w:divBdr>
        </w:div>
      </w:divsChild>
    </w:div>
    <w:div w:id="744185726">
      <w:bodyDiv w:val="1"/>
      <w:marLeft w:val="0"/>
      <w:marRight w:val="0"/>
      <w:marTop w:val="0"/>
      <w:marBottom w:val="0"/>
      <w:divBdr>
        <w:top w:val="none" w:sz="0" w:space="0" w:color="auto"/>
        <w:left w:val="none" w:sz="0" w:space="0" w:color="auto"/>
        <w:bottom w:val="none" w:sz="0" w:space="0" w:color="auto"/>
        <w:right w:val="none" w:sz="0" w:space="0" w:color="auto"/>
      </w:divBdr>
    </w:div>
    <w:div w:id="744688330">
      <w:bodyDiv w:val="1"/>
      <w:marLeft w:val="0"/>
      <w:marRight w:val="0"/>
      <w:marTop w:val="0"/>
      <w:marBottom w:val="0"/>
      <w:divBdr>
        <w:top w:val="none" w:sz="0" w:space="0" w:color="auto"/>
        <w:left w:val="none" w:sz="0" w:space="0" w:color="auto"/>
        <w:bottom w:val="none" w:sz="0" w:space="0" w:color="auto"/>
        <w:right w:val="none" w:sz="0" w:space="0" w:color="auto"/>
      </w:divBdr>
    </w:div>
    <w:div w:id="745149438">
      <w:bodyDiv w:val="1"/>
      <w:marLeft w:val="0"/>
      <w:marRight w:val="0"/>
      <w:marTop w:val="0"/>
      <w:marBottom w:val="0"/>
      <w:divBdr>
        <w:top w:val="none" w:sz="0" w:space="0" w:color="auto"/>
        <w:left w:val="none" w:sz="0" w:space="0" w:color="auto"/>
        <w:bottom w:val="none" w:sz="0" w:space="0" w:color="auto"/>
        <w:right w:val="none" w:sz="0" w:space="0" w:color="auto"/>
      </w:divBdr>
    </w:div>
    <w:div w:id="745805587">
      <w:bodyDiv w:val="1"/>
      <w:marLeft w:val="0"/>
      <w:marRight w:val="0"/>
      <w:marTop w:val="0"/>
      <w:marBottom w:val="0"/>
      <w:divBdr>
        <w:top w:val="none" w:sz="0" w:space="0" w:color="auto"/>
        <w:left w:val="none" w:sz="0" w:space="0" w:color="auto"/>
        <w:bottom w:val="none" w:sz="0" w:space="0" w:color="auto"/>
        <w:right w:val="none" w:sz="0" w:space="0" w:color="auto"/>
      </w:divBdr>
      <w:divsChild>
        <w:div w:id="114720511">
          <w:marLeft w:val="0"/>
          <w:marRight w:val="0"/>
          <w:marTop w:val="0"/>
          <w:marBottom w:val="0"/>
          <w:divBdr>
            <w:top w:val="none" w:sz="0" w:space="0" w:color="auto"/>
            <w:left w:val="none" w:sz="0" w:space="0" w:color="auto"/>
            <w:bottom w:val="none" w:sz="0" w:space="0" w:color="auto"/>
            <w:right w:val="none" w:sz="0" w:space="0" w:color="auto"/>
          </w:divBdr>
        </w:div>
      </w:divsChild>
    </w:div>
    <w:div w:id="747187371">
      <w:bodyDiv w:val="1"/>
      <w:marLeft w:val="0"/>
      <w:marRight w:val="0"/>
      <w:marTop w:val="0"/>
      <w:marBottom w:val="0"/>
      <w:divBdr>
        <w:top w:val="none" w:sz="0" w:space="0" w:color="auto"/>
        <w:left w:val="none" w:sz="0" w:space="0" w:color="auto"/>
        <w:bottom w:val="none" w:sz="0" w:space="0" w:color="auto"/>
        <w:right w:val="none" w:sz="0" w:space="0" w:color="auto"/>
      </w:divBdr>
      <w:divsChild>
        <w:div w:id="1862664527">
          <w:marLeft w:val="0"/>
          <w:marRight w:val="0"/>
          <w:marTop w:val="0"/>
          <w:marBottom w:val="0"/>
          <w:divBdr>
            <w:top w:val="none" w:sz="0" w:space="0" w:color="auto"/>
            <w:left w:val="none" w:sz="0" w:space="0" w:color="auto"/>
            <w:bottom w:val="none" w:sz="0" w:space="0" w:color="auto"/>
            <w:right w:val="none" w:sz="0" w:space="0" w:color="auto"/>
          </w:divBdr>
        </w:div>
      </w:divsChild>
    </w:div>
    <w:div w:id="747264891">
      <w:bodyDiv w:val="1"/>
      <w:marLeft w:val="0"/>
      <w:marRight w:val="0"/>
      <w:marTop w:val="0"/>
      <w:marBottom w:val="0"/>
      <w:divBdr>
        <w:top w:val="none" w:sz="0" w:space="0" w:color="auto"/>
        <w:left w:val="none" w:sz="0" w:space="0" w:color="auto"/>
        <w:bottom w:val="none" w:sz="0" w:space="0" w:color="auto"/>
        <w:right w:val="none" w:sz="0" w:space="0" w:color="auto"/>
      </w:divBdr>
    </w:div>
    <w:div w:id="747577891">
      <w:bodyDiv w:val="1"/>
      <w:marLeft w:val="0"/>
      <w:marRight w:val="0"/>
      <w:marTop w:val="0"/>
      <w:marBottom w:val="0"/>
      <w:divBdr>
        <w:top w:val="none" w:sz="0" w:space="0" w:color="auto"/>
        <w:left w:val="none" w:sz="0" w:space="0" w:color="auto"/>
        <w:bottom w:val="none" w:sz="0" w:space="0" w:color="auto"/>
        <w:right w:val="none" w:sz="0" w:space="0" w:color="auto"/>
      </w:divBdr>
      <w:divsChild>
        <w:div w:id="1414938489">
          <w:marLeft w:val="0"/>
          <w:marRight w:val="0"/>
          <w:marTop w:val="0"/>
          <w:marBottom w:val="0"/>
          <w:divBdr>
            <w:top w:val="none" w:sz="0" w:space="0" w:color="auto"/>
            <w:left w:val="none" w:sz="0" w:space="0" w:color="auto"/>
            <w:bottom w:val="none" w:sz="0" w:space="0" w:color="auto"/>
            <w:right w:val="none" w:sz="0" w:space="0" w:color="auto"/>
          </w:divBdr>
          <w:divsChild>
            <w:div w:id="743383108">
              <w:marLeft w:val="0"/>
              <w:marRight w:val="0"/>
              <w:marTop w:val="315"/>
              <w:marBottom w:val="0"/>
              <w:divBdr>
                <w:top w:val="none" w:sz="0" w:space="0" w:color="auto"/>
                <w:left w:val="none" w:sz="0" w:space="0" w:color="auto"/>
                <w:bottom w:val="none" w:sz="0" w:space="0" w:color="auto"/>
                <w:right w:val="none" w:sz="0" w:space="0" w:color="auto"/>
              </w:divBdr>
              <w:divsChild>
                <w:div w:id="1357657306">
                  <w:marLeft w:val="0"/>
                  <w:marRight w:val="0"/>
                  <w:marTop w:val="0"/>
                  <w:marBottom w:val="0"/>
                  <w:divBdr>
                    <w:top w:val="none" w:sz="0" w:space="0" w:color="auto"/>
                    <w:left w:val="none" w:sz="0" w:space="0" w:color="auto"/>
                    <w:bottom w:val="none" w:sz="0" w:space="0" w:color="auto"/>
                    <w:right w:val="none" w:sz="0" w:space="0" w:color="auto"/>
                  </w:divBdr>
                  <w:divsChild>
                    <w:div w:id="801532350">
                      <w:marLeft w:val="3180"/>
                      <w:marRight w:val="0"/>
                      <w:marTop w:val="0"/>
                      <w:marBottom w:val="0"/>
                      <w:divBdr>
                        <w:top w:val="none" w:sz="0" w:space="0" w:color="auto"/>
                        <w:left w:val="none" w:sz="0" w:space="0" w:color="auto"/>
                        <w:bottom w:val="none" w:sz="0" w:space="0" w:color="auto"/>
                        <w:right w:val="none" w:sz="0" w:space="0" w:color="auto"/>
                      </w:divBdr>
                      <w:divsChild>
                        <w:div w:id="905412281">
                          <w:marLeft w:val="0"/>
                          <w:marRight w:val="0"/>
                          <w:marTop w:val="240"/>
                          <w:marBottom w:val="240"/>
                          <w:divBdr>
                            <w:top w:val="none" w:sz="0" w:space="0" w:color="auto"/>
                            <w:left w:val="none" w:sz="0" w:space="0" w:color="auto"/>
                            <w:bottom w:val="none" w:sz="0" w:space="0" w:color="auto"/>
                            <w:right w:val="none" w:sz="0" w:space="0" w:color="auto"/>
                          </w:divBdr>
                          <w:divsChild>
                            <w:div w:id="20771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235476">
      <w:bodyDiv w:val="1"/>
      <w:marLeft w:val="0"/>
      <w:marRight w:val="0"/>
      <w:marTop w:val="0"/>
      <w:marBottom w:val="0"/>
      <w:divBdr>
        <w:top w:val="none" w:sz="0" w:space="0" w:color="auto"/>
        <w:left w:val="none" w:sz="0" w:space="0" w:color="auto"/>
        <w:bottom w:val="none" w:sz="0" w:space="0" w:color="auto"/>
        <w:right w:val="none" w:sz="0" w:space="0" w:color="auto"/>
      </w:divBdr>
      <w:divsChild>
        <w:div w:id="1977250378">
          <w:marLeft w:val="0"/>
          <w:marRight w:val="0"/>
          <w:marTop w:val="0"/>
          <w:marBottom w:val="0"/>
          <w:divBdr>
            <w:top w:val="none" w:sz="0" w:space="0" w:color="auto"/>
            <w:left w:val="none" w:sz="0" w:space="0" w:color="auto"/>
            <w:bottom w:val="none" w:sz="0" w:space="0" w:color="auto"/>
            <w:right w:val="none" w:sz="0" w:space="0" w:color="auto"/>
          </w:divBdr>
          <w:divsChild>
            <w:div w:id="1722827497">
              <w:marLeft w:val="0"/>
              <w:marRight w:val="0"/>
              <w:marTop w:val="0"/>
              <w:marBottom w:val="0"/>
              <w:divBdr>
                <w:top w:val="none" w:sz="0" w:space="0" w:color="auto"/>
                <w:left w:val="none" w:sz="0" w:space="0" w:color="auto"/>
                <w:bottom w:val="none" w:sz="0" w:space="0" w:color="auto"/>
                <w:right w:val="none" w:sz="0" w:space="0" w:color="auto"/>
              </w:divBdr>
              <w:divsChild>
                <w:div w:id="1828478648">
                  <w:marLeft w:val="0"/>
                  <w:marRight w:val="0"/>
                  <w:marTop w:val="0"/>
                  <w:marBottom w:val="0"/>
                  <w:divBdr>
                    <w:top w:val="none" w:sz="0" w:space="0" w:color="auto"/>
                    <w:left w:val="none" w:sz="0" w:space="0" w:color="auto"/>
                    <w:bottom w:val="none" w:sz="0" w:space="0" w:color="auto"/>
                    <w:right w:val="none" w:sz="0" w:space="0" w:color="auto"/>
                  </w:divBdr>
                  <w:divsChild>
                    <w:div w:id="960840178">
                      <w:marLeft w:val="0"/>
                      <w:marRight w:val="0"/>
                      <w:marTop w:val="0"/>
                      <w:marBottom w:val="0"/>
                      <w:divBdr>
                        <w:top w:val="none" w:sz="0" w:space="0" w:color="auto"/>
                        <w:left w:val="none" w:sz="0" w:space="0" w:color="auto"/>
                        <w:bottom w:val="none" w:sz="0" w:space="0" w:color="auto"/>
                        <w:right w:val="none" w:sz="0" w:space="0" w:color="auto"/>
                      </w:divBdr>
                      <w:divsChild>
                        <w:div w:id="1727292207">
                          <w:marLeft w:val="0"/>
                          <w:marRight w:val="0"/>
                          <w:marTop w:val="0"/>
                          <w:marBottom w:val="0"/>
                          <w:divBdr>
                            <w:top w:val="none" w:sz="0" w:space="0" w:color="auto"/>
                            <w:left w:val="none" w:sz="0" w:space="0" w:color="auto"/>
                            <w:bottom w:val="none" w:sz="0" w:space="0" w:color="auto"/>
                            <w:right w:val="none" w:sz="0" w:space="0" w:color="auto"/>
                          </w:divBdr>
                          <w:divsChild>
                            <w:div w:id="874927443">
                              <w:marLeft w:val="3"/>
                              <w:marRight w:val="0"/>
                              <w:marTop w:val="0"/>
                              <w:marBottom w:val="0"/>
                              <w:divBdr>
                                <w:top w:val="none" w:sz="0" w:space="0" w:color="auto"/>
                                <w:left w:val="none" w:sz="0" w:space="0" w:color="auto"/>
                                <w:bottom w:val="none" w:sz="0" w:space="0" w:color="auto"/>
                                <w:right w:val="none" w:sz="0" w:space="0" w:color="auto"/>
                              </w:divBdr>
                              <w:divsChild>
                                <w:div w:id="2032223171">
                                  <w:marLeft w:val="0"/>
                                  <w:marRight w:val="0"/>
                                  <w:marTop w:val="0"/>
                                  <w:marBottom w:val="0"/>
                                  <w:divBdr>
                                    <w:top w:val="none" w:sz="0" w:space="0" w:color="auto"/>
                                    <w:left w:val="none" w:sz="0" w:space="0" w:color="auto"/>
                                    <w:bottom w:val="none" w:sz="0" w:space="0" w:color="auto"/>
                                    <w:right w:val="none" w:sz="0" w:space="0" w:color="auto"/>
                                  </w:divBdr>
                                  <w:divsChild>
                                    <w:div w:id="1888225887">
                                      <w:marLeft w:val="0"/>
                                      <w:marRight w:val="0"/>
                                      <w:marTop w:val="0"/>
                                      <w:marBottom w:val="0"/>
                                      <w:divBdr>
                                        <w:top w:val="none" w:sz="0" w:space="0" w:color="auto"/>
                                        <w:left w:val="none" w:sz="0" w:space="0" w:color="auto"/>
                                        <w:bottom w:val="none" w:sz="0" w:space="0" w:color="auto"/>
                                        <w:right w:val="none" w:sz="0" w:space="0" w:color="auto"/>
                                      </w:divBdr>
                                      <w:divsChild>
                                        <w:div w:id="906190984">
                                          <w:marLeft w:val="0"/>
                                          <w:marRight w:val="0"/>
                                          <w:marTop w:val="0"/>
                                          <w:marBottom w:val="0"/>
                                          <w:divBdr>
                                            <w:top w:val="none" w:sz="0" w:space="0" w:color="auto"/>
                                            <w:left w:val="none" w:sz="0" w:space="0" w:color="auto"/>
                                            <w:bottom w:val="none" w:sz="0" w:space="0" w:color="auto"/>
                                            <w:right w:val="none" w:sz="0" w:space="0" w:color="auto"/>
                                          </w:divBdr>
                                          <w:divsChild>
                                            <w:div w:id="875892275">
                                              <w:marLeft w:val="0"/>
                                              <w:marRight w:val="0"/>
                                              <w:marTop w:val="0"/>
                                              <w:marBottom w:val="0"/>
                                              <w:divBdr>
                                                <w:top w:val="none" w:sz="0" w:space="0" w:color="auto"/>
                                                <w:left w:val="none" w:sz="0" w:space="0" w:color="auto"/>
                                                <w:bottom w:val="none" w:sz="0" w:space="0" w:color="auto"/>
                                                <w:right w:val="none" w:sz="0" w:space="0" w:color="auto"/>
                                              </w:divBdr>
                                              <w:divsChild>
                                                <w:div w:id="418722564">
                                                  <w:marLeft w:val="0"/>
                                                  <w:marRight w:val="0"/>
                                                  <w:marTop w:val="0"/>
                                                  <w:marBottom w:val="0"/>
                                                  <w:divBdr>
                                                    <w:top w:val="none" w:sz="0" w:space="0" w:color="auto"/>
                                                    <w:left w:val="none" w:sz="0" w:space="0" w:color="auto"/>
                                                    <w:bottom w:val="none" w:sz="0" w:space="0" w:color="auto"/>
                                                    <w:right w:val="none" w:sz="0" w:space="0" w:color="auto"/>
                                                  </w:divBdr>
                                                  <w:divsChild>
                                                    <w:div w:id="1832335384">
                                                      <w:marLeft w:val="0"/>
                                                      <w:marRight w:val="0"/>
                                                      <w:marTop w:val="0"/>
                                                      <w:marBottom w:val="0"/>
                                                      <w:divBdr>
                                                        <w:top w:val="none" w:sz="0" w:space="0" w:color="auto"/>
                                                        <w:left w:val="none" w:sz="0" w:space="0" w:color="auto"/>
                                                        <w:bottom w:val="none" w:sz="0" w:space="0" w:color="auto"/>
                                                        <w:right w:val="none" w:sz="0" w:space="0" w:color="auto"/>
                                                      </w:divBdr>
                                                      <w:divsChild>
                                                        <w:div w:id="1278105756">
                                                          <w:marLeft w:val="0"/>
                                                          <w:marRight w:val="0"/>
                                                          <w:marTop w:val="0"/>
                                                          <w:marBottom w:val="0"/>
                                                          <w:divBdr>
                                                            <w:top w:val="none" w:sz="0" w:space="0" w:color="auto"/>
                                                            <w:left w:val="none" w:sz="0" w:space="0" w:color="auto"/>
                                                            <w:bottom w:val="none" w:sz="0" w:space="0" w:color="auto"/>
                                                            <w:right w:val="none" w:sz="0" w:space="0" w:color="auto"/>
                                                          </w:divBdr>
                                                          <w:divsChild>
                                                            <w:div w:id="389887275">
                                                              <w:marLeft w:val="0"/>
                                                              <w:marRight w:val="0"/>
                                                              <w:marTop w:val="0"/>
                                                              <w:marBottom w:val="0"/>
                                                              <w:divBdr>
                                                                <w:top w:val="none" w:sz="0" w:space="0" w:color="auto"/>
                                                                <w:left w:val="none" w:sz="0" w:space="0" w:color="auto"/>
                                                                <w:bottom w:val="none" w:sz="0" w:space="0" w:color="auto"/>
                                                                <w:right w:val="none" w:sz="0" w:space="0" w:color="auto"/>
                                                              </w:divBdr>
                                                              <w:divsChild>
                                                                <w:div w:id="32973260">
                                                                  <w:marLeft w:val="0"/>
                                                                  <w:marRight w:val="0"/>
                                                                  <w:marTop w:val="0"/>
                                                                  <w:marBottom w:val="0"/>
                                                                  <w:divBdr>
                                                                    <w:top w:val="none" w:sz="0" w:space="0" w:color="auto"/>
                                                                    <w:left w:val="none" w:sz="0" w:space="0" w:color="auto"/>
                                                                    <w:bottom w:val="none" w:sz="0" w:space="0" w:color="auto"/>
                                                                    <w:right w:val="none" w:sz="0" w:space="0" w:color="auto"/>
                                                                  </w:divBdr>
                                                                  <w:divsChild>
                                                                    <w:div w:id="913515389">
                                                                      <w:marLeft w:val="0"/>
                                                                      <w:marRight w:val="0"/>
                                                                      <w:marTop w:val="0"/>
                                                                      <w:marBottom w:val="0"/>
                                                                      <w:divBdr>
                                                                        <w:top w:val="none" w:sz="0" w:space="0" w:color="auto"/>
                                                                        <w:left w:val="none" w:sz="0" w:space="0" w:color="auto"/>
                                                                        <w:bottom w:val="none" w:sz="0" w:space="0" w:color="auto"/>
                                                                        <w:right w:val="none" w:sz="0" w:space="0" w:color="auto"/>
                                                                      </w:divBdr>
                                                                      <w:divsChild>
                                                                        <w:div w:id="4492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312091">
      <w:bodyDiv w:val="1"/>
      <w:marLeft w:val="0"/>
      <w:marRight w:val="0"/>
      <w:marTop w:val="0"/>
      <w:marBottom w:val="0"/>
      <w:divBdr>
        <w:top w:val="none" w:sz="0" w:space="0" w:color="auto"/>
        <w:left w:val="none" w:sz="0" w:space="0" w:color="auto"/>
        <w:bottom w:val="none" w:sz="0" w:space="0" w:color="auto"/>
        <w:right w:val="none" w:sz="0" w:space="0" w:color="auto"/>
      </w:divBdr>
    </w:div>
    <w:div w:id="748313692">
      <w:bodyDiv w:val="1"/>
      <w:marLeft w:val="0"/>
      <w:marRight w:val="0"/>
      <w:marTop w:val="0"/>
      <w:marBottom w:val="0"/>
      <w:divBdr>
        <w:top w:val="none" w:sz="0" w:space="0" w:color="auto"/>
        <w:left w:val="none" w:sz="0" w:space="0" w:color="auto"/>
        <w:bottom w:val="none" w:sz="0" w:space="0" w:color="auto"/>
        <w:right w:val="none" w:sz="0" w:space="0" w:color="auto"/>
      </w:divBdr>
    </w:div>
    <w:div w:id="749081096">
      <w:bodyDiv w:val="1"/>
      <w:marLeft w:val="0"/>
      <w:marRight w:val="0"/>
      <w:marTop w:val="0"/>
      <w:marBottom w:val="0"/>
      <w:divBdr>
        <w:top w:val="none" w:sz="0" w:space="0" w:color="auto"/>
        <w:left w:val="none" w:sz="0" w:space="0" w:color="auto"/>
        <w:bottom w:val="none" w:sz="0" w:space="0" w:color="auto"/>
        <w:right w:val="none" w:sz="0" w:space="0" w:color="auto"/>
      </w:divBdr>
    </w:div>
    <w:div w:id="749424030">
      <w:bodyDiv w:val="1"/>
      <w:marLeft w:val="0"/>
      <w:marRight w:val="0"/>
      <w:marTop w:val="0"/>
      <w:marBottom w:val="0"/>
      <w:divBdr>
        <w:top w:val="none" w:sz="0" w:space="0" w:color="auto"/>
        <w:left w:val="none" w:sz="0" w:space="0" w:color="auto"/>
        <w:bottom w:val="none" w:sz="0" w:space="0" w:color="auto"/>
        <w:right w:val="none" w:sz="0" w:space="0" w:color="auto"/>
      </w:divBdr>
    </w:div>
    <w:div w:id="749617081">
      <w:bodyDiv w:val="1"/>
      <w:marLeft w:val="0"/>
      <w:marRight w:val="0"/>
      <w:marTop w:val="0"/>
      <w:marBottom w:val="0"/>
      <w:divBdr>
        <w:top w:val="none" w:sz="0" w:space="0" w:color="auto"/>
        <w:left w:val="none" w:sz="0" w:space="0" w:color="auto"/>
        <w:bottom w:val="none" w:sz="0" w:space="0" w:color="auto"/>
        <w:right w:val="none" w:sz="0" w:space="0" w:color="auto"/>
      </w:divBdr>
    </w:div>
    <w:div w:id="749620255">
      <w:bodyDiv w:val="1"/>
      <w:marLeft w:val="0"/>
      <w:marRight w:val="0"/>
      <w:marTop w:val="0"/>
      <w:marBottom w:val="0"/>
      <w:divBdr>
        <w:top w:val="none" w:sz="0" w:space="0" w:color="auto"/>
        <w:left w:val="none" w:sz="0" w:space="0" w:color="auto"/>
        <w:bottom w:val="none" w:sz="0" w:space="0" w:color="auto"/>
        <w:right w:val="none" w:sz="0" w:space="0" w:color="auto"/>
      </w:divBdr>
    </w:div>
    <w:div w:id="749734641">
      <w:bodyDiv w:val="1"/>
      <w:marLeft w:val="0"/>
      <w:marRight w:val="0"/>
      <w:marTop w:val="0"/>
      <w:marBottom w:val="0"/>
      <w:divBdr>
        <w:top w:val="none" w:sz="0" w:space="0" w:color="auto"/>
        <w:left w:val="none" w:sz="0" w:space="0" w:color="auto"/>
        <w:bottom w:val="none" w:sz="0" w:space="0" w:color="auto"/>
        <w:right w:val="none" w:sz="0" w:space="0" w:color="auto"/>
      </w:divBdr>
    </w:div>
    <w:div w:id="750006389">
      <w:bodyDiv w:val="1"/>
      <w:marLeft w:val="0"/>
      <w:marRight w:val="0"/>
      <w:marTop w:val="0"/>
      <w:marBottom w:val="0"/>
      <w:divBdr>
        <w:top w:val="none" w:sz="0" w:space="0" w:color="auto"/>
        <w:left w:val="none" w:sz="0" w:space="0" w:color="auto"/>
        <w:bottom w:val="none" w:sz="0" w:space="0" w:color="auto"/>
        <w:right w:val="none" w:sz="0" w:space="0" w:color="auto"/>
      </w:divBdr>
    </w:div>
    <w:div w:id="750471721">
      <w:bodyDiv w:val="1"/>
      <w:marLeft w:val="0"/>
      <w:marRight w:val="0"/>
      <w:marTop w:val="0"/>
      <w:marBottom w:val="0"/>
      <w:divBdr>
        <w:top w:val="none" w:sz="0" w:space="0" w:color="auto"/>
        <w:left w:val="none" w:sz="0" w:space="0" w:color="auto"/>
        <w:bottom w:val="none" w:sz="0" w:space="0" w:color="auto"/>
        <w:right w:val="none" w:sz="0" w:space="0" w:color="auto"/>
      </w:divBdr>
    </w:div>
    <w:div w:id="751240786">
      <w:bodyDiv w:val="1"/>
      <w:marLeft w:val="0"/>
      <w:marRight w:val="0"/>
      <w:marTop w:val="0"/>
      <w:marBottom w:val="0"/>
      <w:divBdr>
        <w:top w:val="none" w:sz="0" w:space="0" w:color="auto"/>
        <w:left w:val="none" w:sz="0" w:space="0" w:color="auto"/>
        <w:bottom w:val="none" w:sz="0" w:space="0" w:color="auto"/>
        <w:right w:val="none" w:sz="0" w:space="0" w:color="auto"/>
      </w:divBdr>
      <w:divsChild>
        <w:div w:id="974943587">
          <w:marLeft w:val="0"/>
          <w:marRight w:val="0"/>
          <w:marTop w:val="0"/>
          <w:marBottom w:val="0"/>
          <w:divBdr>
            <w:top w:val="none" w:sz="0" w:space="0" w:color="auto"/>
            <w:left w:val="none" w:sz="0" w:space="0" w:color="auto"/>
            <w:bottom w:val="none" w:sz="0" w:space="0" w:color="auto"/>
            <w:right w:val="none" w:sz="0" w:space="0" w:color="auto"/>
          </w:divBdr>
        </w:div>
      </w:divsChild>
    </w:div>
    <w:div w:id="751389760">
      <w:bodyDiv w:val="1"/>
      <w:marLeft w:val="0"/>
      <w:marRight w:val="0"/>
      <w:marTop w:val="0"/>
      <w:marBottom w:val="0"/>
      <w:divBdr>
        <w:top w:val="none" w:sz="0" w:space="0" w:color="auto"/>
        <w:left w:val="none" w:sz="0" w:space="0" w:color="auto"/>
        <w:bottom w:val="none" w:sz="0" w:space="0" w:color="auto"/>
        <w:right w:val="none" w:sz="0" w:space="0" w:color="auto"/>
      </w:divBdr>
    </w:div>
    <w:div w:id="751699954">
      <w:bodyDiv w:val="1"/>
      <w:marLeft w:val="0"/>
      <w:marRight w:val="0"/>
      <w:marTop w:val="0"/>
      <w:marBottom w:val="0"/>
      <w:divBdr>
        <w:top w:val="none" w:sz="0" w:space="0" w:color="auto"/>
        <w:left w:val="none" w:sz="0" w:space="0" w:color="auto"/>
        <w:bottom w:val="none" w:sz="0" w:space="0" w:color="auto"/>
        <w:right w:val="none" w:sz="0" w:space="0" w:color="auto"/>
      </w:divBdr>
    </w:div>
    <w:div w:id="753237769">
      <w:bodyDiv w:val="1"/>
      <w:marLeft w:val="0"/>
      <w:marRight w:val="0"/>
      <w:marTop w:val="0"/>
      <w:marBottom w:val="0"/>
      <w:divBdr>
        <w:top w:val="none" w:sz="0" w:space="0" w:color="auto"/>
        <w:left w:val="none" w:sz="0" w:space="0" w:color="auto"/>
        <w:bottom w:val="none" w:sz="0" w:space="0" w:color="auto"/>
        <w:right w:val="none" w:sz="0" w:space="0" w:color="auto"/>
      </w:divBdr>
      <w:divsChild>
        <w:div w:id="225186812">
          <w:marLeft w:val="0"/>
          <w:marRight w:val="0"/>
          <w:marTop w:val="0"/>
          <w:marBottom w:val="0"/>
          <w:divBdr>
            <w:top w:val="none" w:sz="0" w:space="0" w:color="auto"/>
            <w:left w:val="none" w:sz="0" w:space="0" w:color="auto"/>
            <w:bottom w:val="none" w:sz="0" w:space="0" w:color="auto"/>
            <w:right w:val="none" w:sz="0" w:space="0" w:color="auto"/>
          </w:divBdr>
          <w:divsChild>
            <w:div w:id="34891817">
              <w:marLeft w:val="0"/>
              <w:marRight w:val="0"/>
              <w:marTop w:val="0"/>
              <w:marBottom w:val="0"/>
              <w:divBdr>
                <w:top w:val="none" w:sz="0" w:space="0" w:color="auto"/>
                <w:left w:val="none" w:sz="0" w:space="0" w:color="auto"/>
                <w:bottom w:val="none" w:sz="0" w:space="0" w:color="auto"/>
                <w:right w:val="none" w:sz="0" w:space="0" w:color="auto"/>
              </w:divBdr>
              <w:divsChild>
                <w:div w:id="1407144128">
                  <w:marLeft w:val="0"/>
                  <w:marRight w:val="0"/>
                  <w:marTop w:val="0"/>
                  <w:marBottom w:val="0"/>
                  <w:divBdr>
                    <w:top w:val="none" w:sz="0" w:space="0" w:color="auto"/>
                    <w:left w:val="none" w:sz="0" w:space="0" w:color="auto"/>
                    <w:bottom w:val="none" w:sz="0" w:space="0" w:color="auto"/>
                    <w:right w:val="none" w:sz="0" w:space="0" w:color="auto"/>
                  </w:divBdr>
                  <w:divsChild>
                    <w:div w:id="643656030">
                      <w:marLeft w:val="0"/>
                      <w:marRight w:val="0"/>
                      <w:marTop w:val="0"/>
                      <w:marBottom w:val="0"/>
                      <w:divBdr>
                        <w:top w:val="none" w:sz="0" w:space="0" w:color="auto"/>
                        <w:left w:val="none" w:sz="0" w:space="0" w:color="auto"/>
                        <w:bottom w:val="none" w:sz="0" w:space="0" w:color="auto"/>
                        <w:right w:val="none" w:sz="0" w:space="0" w:color="auto"/>
                      </w:divBdr>
                      <w:divsChild>
                        <w:div w:id="987977041">
                          <w:marLeft w:val="0"/>
                          <w:marRight w:val="0"/>
                          <w:marTop w:val="0"/>
                          <w:marBottom w:val="0"/>
                          <w:divBdr>
                            <w:top w:val="none" w:sz="0" w:space="0" w:color="auto"/>
                            <w:left w:val="none" w:sz="0" w:space="0" w:color="auto"/>
                            <w:bottom w:val="none" w:sz="0" w:space="0" w:color="auto"/>
                            <w:right w:val="none" w:sz="0" w:space="0" w:color="auto"/>
                          </w:divBdr>
                          <w:divsChild>
                            <w:div w:id="1105463642">
                              <w:marLeft w:val="0"/>
                              <w:marRight w:val="0"/>
                              <w:marTop w:val="0"/>
                              <w:marBottom w:val="0"/>
                              <w:divBdr>
                                <w:top w:val="none" w:sz="0" w:space="0" w:color="auto"/>
                                <w:left w:val="none" w:sz="0" w:space="0" w:color="auto"/>
                                <w:bottom w:val="none" w:sz="0" w:space="0" w:color="auto"/>
                                <w:right w:val="none" w:sz="0" w:space="0" w:color="auto"/>
                              </w:divBdr>
                              <w:divsChild>
                                <w:div w:id="2022000430">
                                  <w:marLeft w:val="0"/>
                                  <w:marRight w:val="0"/>
                                  <w:marTop w:val="0"/>
                                  <w:marBottom w:val="0"/>
                                  <w:divBdr>
                                    <w:top w:val="none" w:sz="0" w:space="0" w:color="auto"/>
                                    <w:left w:val="none" w:sz="0" w:space="0" w:color="auto"/>
                                    <w:bottom w:val="none" w:sz="0" w:space="0" w:color="auto"/>
                                    <w:right w:val="none" w:sz="0" w:space="0" w:color="auto"/>
                                  </w:divBdr>
                                  <w:divsChild>
                                    <w:div w:id="2136411910">
                                      <w:marLeft w:val="0"/>
                                      <w:marRight w:val="0"/>
                                      <w:marTop w:val="0"/>
                                      <w:marBottom w:val="0"/>
                                      <w:divBdr>
                                        <w:top w:val="none" w:sz="0" w:space="0" w:color="auto"/>
                                        <w:left w:val="none" w:sz="0" w:space="0" w:color="auto"/>
                                        <w:bottom w:val="none" w:sz="0" w:space="0" w:color="auto"/>
                                        <w:right w:val="none" w:sz="0" w:space="0" w:color="auto"/>
                                      </w:divBdr>
                                      <w:divsChild>
                                        <w:div w:id="99186920">
                                          <w:marLeft w:val="-150"/>
                                          <w:marRight w:val="-150"/>
                                          <w:marTop w:val="0"/>
                                          <w:marBottom w:val="0"/>
                                          <w:divBdr>
                                            <w:top w:val="none" w:sz="0" w:space="0" w:color="auto"/>
                                            <w:left w:val="none" w:sz="0" w:space="0" w:color="auto"/>
                                            <w:bottom w:val="none" w:sz="0" w:space="0" w:color="auto"/>
                                            <w:right w:val="none" w:sz="0" w:space="0" w:color="auto"/>
                                          </w:divBdr>
                                          <w:divsChild>
                                            <w:div w:id="1392001552">
                                              <w:marLeft w:val="0"/>
                                              <w:marRight w:val="0"/>
                                              <w:marTop w:val="0"/>
                                              <w:marBottom w:val="0"/>
                                              <w:divBdr>
                                                <w:top w:val="none" w:sz="0" w:space="0" w:color="auto"/>
                                                <w:left w:val="none" w:sz="0" w:space="0" w:color="auto"/>
                                                <w:bottom w:val="none" w:sz="0" w:space="0" w:color="auto"/>
                                                <w:right w:val="none" w:sz="0" w:space="0" w:color="auto"/>
                                              </w:divBdr>
                                              <w:divsChild>
                                                <w:div w:id="1712459706">
                                                  <w:marLeft w:val="0"/>
                                                  <w:marRight w:val="0"/>
                                                  <w:marTop w:val="0"/>
                                                  <w:marBottom w:val="0"/>
                                                  <w:divBdr>
                                                    <w:top w:val="none" w:sz="0" w:space="0" w:color="auto"/>
                                                    <w:left w:val="none" w:sz="0" w:space="0" w:color="auto"/>
                                                    <w:bottom w:val="none" w:sz="0" w:space="0" w:color="auto"/>
                                                    <w:right w:val="none" w:sz="0" w:space="0" w:color="auto"/>
                                                  </w:divBdr>
                                                  <w:divsChild>
                                                    <w:div w:id="1659580348">
                                                      <w:marLeft w:val="0"/>
                                                      <w:marRight w:val="0"/>
                                                      <w:marTop w:val="0"/>
                                                      <w:marBottom w:val="0"/>
                                                      <w:divBdr>
                                                        <w:top w:val="none" w:sz="0" w:space="0" w:color="auto"/>
                                                        <w:left w:val="none" w:sz="0" w:space="0" w:color="auto"/>
                                                        <w:bottom w:val="none" w:sz="0" w:space="0" w:color="auto"/>
                                                        <w:right w:val="none" w:sz="0" w:space="0" w:color="auto"/>
                                                      </w:divBdr>
                                                      <w:divsChild>
                                                        <w:div w:id="1863278885">
                                                          <w:marLeft w:val="0"/>
                                                          <w:marRight w:val="0"/>
                                                          <w:marTop w:val="0"/>
                                                          <w:marBottom w:val="0"/>
                                                          <w:divBdr>
                                                            <w:top w:val="none" w:sz="0" w:space="0" w:color="auto"/>
                                                            <w:left w:val="none" w:sz="0" w:space="0" w:color="auto"/>
                                                            <w:bottom w:val="none" w:sz="0" w:space="0" w:color="auto"/>
                                                            <w:right w:val="none" w:sz="0" w:space="0" w:color="auto"/>
                                                          </w:divBdr>
                                                          <w:divsChild>
                                                            <w:div w:id="491680722">
                                                              <w:marLeft w:val="0"/>
                                                              <w:marRight w:val="0"/>
                                                              <w:marTop w:val="0"/>
                                                              <w:marBottom w:val="0"/>
                                                              <w:divBdr>
                                                                <w:top w:val="none" w:sz="0" w:space="0" w:color="auto"/>
                                                                <w:left w:val="none" w:sz="0" w:space="0" w:color="auto"/>
                                                                <w:bottom w:val="none" w:sz="0" w:space="0" w:color="auto"/>
                                                                <w:right w:val="none" w:sz="0" w:space="0" w:color="auto"/>
                                                              </w:divBdr>
                                                              <w:divsChild>
                                                                <w:div w:id="1604876637">
                                                                  <w:marLeft w:val="0"/>
                                                                  <w:marRight w:val="0"/>
                                                                  <w:marTop w:val="0"/>
                                                                  <w:marBottom w:val="0"/>
                                                                  <w:divBdr>
                                                                    <w:top w:val="none" w:sz="0" w:space="0" w:color="auto"/>
                                                                    <w:left w:val="none" w:sz="0" w:space="0" w:color="auto"/>
                                                                    <w:bottom w:val="none" w:sz="0" w:space="0" w:color="auto"/>
                                                                    <w:right w:val="none" w:sz="0" w:space="0" w:color="auto"/>
                                                                  </w:divBdr>
                                                                  <w:divsChild>
                                                                    <w:div w:id="1570771218">
                                                                      <w:marLeft w:val="0"/>
                                                                      <w:marRight w:val="0"/>
                                                                      <w:marTop w:val="0"/>
                                                                      <w:marBottom w:val="0"/>
                                                                      <w:divBdr>
                                                                        <w:top w:val="none" w:sz="0" w:space="0" w:color="auto"/>
                                                                        <w:left w:val="none" w:sz="0" w:space="0" w:color="auto"/>
                                                                        <w:bottom w:val="none" w:sz="0" w:space="0" w:color="auto"/>
                                                                        <w:right w:val="none" w:sz="0" w:space="0" w:color="auto"/>
                                                                      </w:divBdr>
                                                                      <w:divsChild>
                                                                        <w:div w:id="1965384667">
                                                                          <w:marLeft w:val="-225"/>
                                                                          <w:marRight w:val="-225"/>
                                                                          <w:marTop w:val="0"/>
                                                                          <w:marBottom w:val="0"/>
                                                                          <w:divBdr>
                                                                            <w:top w:val="none" w:sz="0" w:space="0" w:color="auto"/>
                                                                            <w:left w:val="none" w:sz="0" w:space="0" w:color="auto"/>
                                                                            <w:bottom w:val="none" w:sz="0" w:space="0" w:color="auto"/>
                                                                            <w:right w:val="none" w:sz="0" w:space="0" w:color="auto"/>
                                                                          </w:divBdr>
                                                                          <w:divsChild>
                                                                            <w:div w:id="1828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3744994">
      <w:bodyDiv w:val="1"/>
      <w:marLeft w:val="0"/>
      <w:marRight w:val="0"/>
      <w:marTop w:val="0"/>
      <w:marBottom w:val="0"/>
      <w:divBdr>
        <w:top w:val="none" w:sz="0" w:space="0" w:color="auto"/>
        <w:left w:val="none" w:sz="0" w:space="0" w:color="auto"/>
        <w:bottom w:val="none" w:sz="0" w:space="0" w:color="auto"/>
        <w:right w:val="none" w:sz="0" w:space="0" w:color="auto"/>
      </w:divBdr>
    </w:div>
    <w:div w:id="753892674">
      <w:bodyDiv w:val="1"/>
      <w:marLeft w:val="0"/>
      <w:marRight w:val="0"/>
      <w:marTop w:val="0"/>
      <w:marBottom w:val="0"/>
      <w:divBdr>
        <w:top w:val="none" w:sz="0" w:space="0" w:color="auto"/>
        <w:left w:val="none" w:sz="0" w:space="0" w:color="auto"/>
        <w:bottom w:val="none" w:sz="0" w:space="0" w:color="auto"/>
        <w:right w:val="none" w:sz="0" w:space="0" w:color="auto"/>
      </w:divBdr>
      <w:divsChild>
        <w:div w:id="743602092">
          <w:marLeft w:val="0"/>
          <w:marRight w:val="0"/>
          <w:marTop w:val="0"/>
          <w:marBottom w:val="0"/>
          <w:divBdr>
            <w:top w:val="none" w:sz="0" w:space="0" w:color="auto"/>
            <w:left w:val="none" w:sz="0" w:space="0" w:color="auto"/>
            <w:bottom w:val="none" w:sz="0" w:space="0" w:color="auto"/>
            <w:right w:val="none" w:sz="0" w:space="0" w:color="auto"/>
          </w:divBdr>
          <w:divsChild>
            <w:div w:id="2137408668">
              <w:marLeft w:val="0"/>
              <w:marRight w:val="0"/>
              <w:marTop w:val="0"/>
              <w:marBottom w:val="0"/>
              <w:divBdr>
                <w:top w:val="none" w:sz="0" w:space="0" w:color="auto"/>
                <w:left w:val="none" w:sz="0" w:space="0" w:color="auto"/>
                <w:bottom w:val="none" w:sz="0" w:space="0" w:color="auto"/>
                <w:right w:val="none" w:sz="0" w:space="0" w:color="auto"/>
              </w:divBdr>
              <w:divsChild>
                <w:div w:id="2015911959">
                  <w:marLeft w:val="0"/>
                  <w:marRight w:val="0"/>
                  <w:marTop w:val="0"/>
                  <w:marBottom w:val="0"/>
                  <w:divBdr>
                    <w:top w:val="none" w:sz="0" w:space="0" w:color="auto"/>
                    <w:left w:val="none" w:sz="0" w:space="0" w:color="auto"/>
                    <w:bottom w:val="none" w:sz="0" w:space="0" w:color="auto"/>
                    <w:right w:val="none" w:sz="0" w:space="0" w:color="auto"/>
                  </w:divBdr>
                  <w:divsChild>
                    <w:div w:id="1640500401">
                      <w:marLeft w:val="0"/>
                      <w:marRight w:val="0"/>
                      <w:marTop w:val="0"/>
                      <w:marBottom w:val="0"/>
                      <w:divBdr>
                        <w:top w:val="none" w:sz="0" w:space="0" w:color="auto"/>
                        <w:left w:val="none" w:sz="0" w:space="0" w:color="auto"/>
                        <w:bottom w:val="none" w:sz="0" w:space="0" w:color="auto"/>
                        <w:right w:val="none" w:sz="0" w:space="0" w:color="auto"/>
                      </w:divBdr>
                      <w:divsChild>
                        <w:div w:id="894899661">
                          <w:marLeft w:val="0"/>
                          <w:marRight w:val="0"/>
                          <w:marTop w:val="0"/>
                          <w:marBottom w:val="0"/>
                          <w:divBdr>
                            <w:top w:val="none" w:sz="0" w:space="0" w:color="auto"/>
                            <w:left w:val="none" w:sz="0" w:space="0" w:color="auto"/>
                            <w:bottom w:val="none" w:sz="0" w:space="0" w:color="auto"/>
                            <w:right w:val="none" w:sz="0" w:space="0" w:color="auto"/>
                          </w:divBdr>
                          <w:divsChild>
                            <w:div w:id="1681158440">
                              <w:marLeft w:val="0"/>
                              <w:marRight w:val="0"/>
                              <w:marTop w:val="0"/>
                              <w:marBottom w:val="0"/>
                              <w:divBdr>
                                <w:top w:val="none" w:sz="0" w:space="0" w:color="auto"/>
                                <w:left w:val="none" w:sz="0" w:space="0" w:color="auto"/>
                                <w:bottom w:val="none" w:sz="0" w:space="0" w:color="auto"/>
                                <w:right w:val="none" w:sz="0" w:space="0" w:color="auto"/>
                              </w:divBdr>
                              <w:divsChild>
                                <w:div w:id="1109007077">
                                  <w:marLeft w:val="0"/>
                                  <w:marRight w:val="0"/>
                                  <w:marTop w:val="0"/>
                                  <w:marBottom w:val="0"/>
                                  <w:divBdr>
                                    <w:top w:val="none" w:sz="0" w:space="0" w:color="auto"/>
                                    <w:left w:val="none" w:sz="0" w:space="0" w:color="auto"/>
                                    <w:bottom w:val="none" w:sz="0" w:space="0" w:color="auto"/>
                                    <w:right w:val="none" w:sz="0" w:space="0" w:color="auto"/>
                                  </w:divBdr>
                                  <w:divsChild>
                                    <w:div w:id="1258715346">
                                      <w:marLeft w:val="0"/>
                                      <w:marRight w:val="0"/>
                                      <w:marTop w:val="0"/>
                                      <w:marBottom w:val="0"/>
                                      <w:divBdr>
                                        <w:top w:val="none" w:sz="0" w:space="0" w:color="auto"/>
                                        <w:left w:val="none" w:sz="0" w:space="0" w:color="auto"/>
                                        <w:bottom w:val="none" w:sz="0" w:space="0" w:color="auto"/>
                                        <w:right w:val="none" w:sz="0" w:space="0" w:color="auto"/>
                                      </w:divBdr>
                                      <w:divsChild>
                                        <w:div w:id="153959633">
                                          <w:marLeft w:val="-150"/>
                                          <w:marRight w:val="-150"/>
                                          <w:marTop w:val="0"/>
                                          <w:marBottom w:val="0"/>
                                          <w:divBdr>
                                            <w:top w:val="none" w:sz="0" w:space="0" w:color="auto"/>
                                            <w:left w:val="none" w:sz="0" w:space="0" w:color="auto"/>
                                            <w:bottom w:val="none" w:sz="0" w:space="0" w:color="auto"/>
                                            <w:right w:val="none" w:sz="0" w:space="0" w:color="auto"/>
                                          </w:divBdr>
                                          <w:divsChild>
                                            <w:div w:id="624193921">
                                              <w:marLeft w:val="0"/>
                                              <w:marRight w:val="0"/>
                                              <w:marTop w:val="0"/>
                                              <w:marBottom w:val="0"/>
                                              <w:divBdr>
                                                <w:top w:val="none" w:sz="0" w:space="0" w:color="auto"/>
                                                <w:left w:val="none" w:sz="0" w:space="0" w:color="auto"/>
                                                <w:bottom w:val="none" w:sz="0" w:space="0" w:color="auto"/>
                                                <w:right w:val="none" w:sz="0" w:space="0" w:color="auto"/>
                                              </w:divBdr>
                                              <w:divsChild>
                                                <w:div w:id="450712399">
                                                  <w:marLeft w:val="0"/>
                                                  <w:marRight w:val="0"/>
                                                  <w:marTop w:val="0"/>
                                                  <w:marBottom w:val="0"/>
                                                  <w:divBdr>
                                                    <w:top w:val="none" w:sz="0" w:space="0" w:color="auto"/>
                                                    <w:left w:val="none" w:sz="0" w:space="0" w:color="auto"/>
                                                    <w:bottom w:val="none" w:sz="0" w:space="0" w:color="auto"/>
                                                    <w:right w:val="none" w:sz="0" w:space="0" w:color="auto"/>
                                                  </w:divBdr>
                                                  <w:divsChild>
                                                    <w:div w:id="1502351208">
                                                      <w:marLeft w:val="0"/>
                                                      <w:marRight w:val="0"/>
                                                      <w:marTop w:val="0"/>
                                                      <w:marBottom w:val="0"/>
                                                      <w:divBdr>
                                                        <w:top w:val="none" w:sz="0" w:space="0" w:color="auto"/>
                                                        <w:left w:val="none" w:sz="0" w:space="0" w:color="auto"/>
                                                        <w:bottom w:val="none" w:sz="0" w:space="0" w:color="auto"/>
                                                        <w:right w:val="none" w:sz="0" w:space="0" w:color="auto"/>
                                                      </w:divBdr>
                                                      <w:divsChild>
                                                        <w:div w:id="1616328543">
                                                          <w:marLeft w:val="0"/>
                                                          <w:marRight w:val="0"/>
                                                          <w:marTop w:val="0"/>
                                                          <w:marBottom w:val="0"/>
                                                          <w:divBdr>
                                                            <w:top w:val="none" w:sz="0" w:space="0" w:color="auto"/>
                                                            <w:left w:val="none" w:sz="0" w:space="0" w:color="auto"/>
                                                            <w:bottom w:val="none" w:sz="0" w:space="0" w:color="auto"/>
                                                            <w:right w:val="none" w:sz="0" w:space="0" w:color="auto"/>
                                                          </w:divBdr>
                                                          <w:divsChild>
                                                            <w:div w:id="102307160">
                                                              <w:marLeft w:val="0"/>
                                                              <w:marRight w:val="0"/>
                                                              <w:marTop w:val="0"/>
                                                              <w:marBottom w:val="0"/>
                                                              <w:divBdr>
                                                                <w:top w:val="none" w:sz="0" w:space="0" w:color="auto"/>
                                                                <w:left w:val="none" w:sz="0" w:space="0" w:color="auto"/>
                                                                <w:bottom w:val="none" w:sz="0" w:space="0" w:color="auto"/>
                                                                <w:right w:val="none" w:sz="0" w:space="0" w:color="auto"/>
                                                              </w:divBdr>
                                                              <w:divsChild>
                                                                <w:div w:id="543522525">
                                                                  <w:marLeft w:val="0"/>
                                                                  <w:marRight w:val="0"/>
                                                                  <w:marTop w:val="0"/>
                                                                  <w:marBottom w:val="0"/>
                                                                  <w:divBdr>
                                                                    <w:top w:val="none" w:sz="0" w:space="0" w:color="auto"/>
                                                                    <w:left w:val="none" w:sz="0" w:space="0" w:color="auto"/>
                                                                    <w:bottom w:val="none" w:sz="0" w:space="0" w:color="auto"/>
                                                                    <w:right w:val="none" w:sz="0" w:space="0" w:color="auto"/>
                                                                  </w:divBdr>
                                                                  <w:divsChild>
                                                                    <w:div w:id="304360722">
                                                                      <w:marLeft w:val="0"/>
                                                                      <w:marRight w:val="0"/>
                                                                      <w:marTop w:val="0"/>
                                                                      <w:marBottom w:val="0"/>
                                                                      <w:divBdr>
                                                                        <w:top w:val="none" w:sz="0" w:space="0" w:color="auto"/>
                                                                        <w:left w:val="none" w:sz="0" w:space="0" w:color="auto"/>
                                                                        <w:bottom w:val="none" w:sz="0" w:space="0" w:color="auto"/>
                                                                        <w:right w:val="none" w:sz="0" w:space="0" w:color="auto"/>
                                                                      </w:divBdr>
                                                                      <w:divsChild>
                                                                        <w:div w:id="1110322326">
                                                                          <w:marLeft w:val="-225"/>
                                                                          <w:marRight w:val="-225"/>
                                                                          <w:marTop w:val="0"/>
                                                                          <w:marBottom w:val="0"/>
                                                                          <w:divBdr>
                                                                            <w:top w:val="none" w:sz="0" w:space="0" w:color="auto"/>
                                                                            <w:left w:val="none" w:sz="0" w:space="0" w:color="auto"/>
                                                                            <w:bottom w:val="none" w:sz="0" w:space="0" w:color="auto"/>
                                                                            <w:right w:val="none" w:sz="0" w:space="0" w:color="auto"/>
                                                                          </w:divBdr>
                                                                          <w:divsChild>
                                                                            <w:div w:id="2525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4126564">
      <w:bodyDiv w:val="1"/>
      <w:marLeft w:val="0"/>
      <w:marRight w:val="0"/>
      <w:marTop w:val="0"/>
      <w:marBottom w:val="0"/>
      <w:divBdr>
        <w:top w:val="none" w:sz="0" w:space="0" w:color="auto"/>
        <w:left w:val="none" w:sz="0" w:space="0" w:color="auto"/>
        <w:bottom w:val="none" w:sz="0" w:space="0" w:color="auto"/>
        <w:right w:val="none" w:sz="0" w:space="0" w:color="auto"/>
      </w:divBdr>
    </w:div>
    <w:div w:id="754666099">
      <w:bodyDiv w:val="1"/>
      <w:marLeft w:val="0"/>
      <w:marRight w:val="0"/>
      <w:marTop w:val="0"/>
      <w:marBottom w:val="0"/>
      <w:divBdr>
        <w:top w:val="none" w:sz="0" w:space="0" w:color="auto"/>
        <w:left w:val="none" w:sz="0" w:space="0" w:color="auto"/>
        <w:bottom w:val="none" w:sz="0" w:space="0" w:color="auto"/>
        <w:right w:val="none" w:sz="0" w:space="0" w:color="auto"/>
      </w:divBdr>
      <w:divsChild>
        <w:div w:id="583488204">
          <w:marLeft w:val="0"/>
          <w:marRight w:val="0"/>
          <w:marTop w:val="0"/>
          <w:marBottom w:val="0"/>
          <w:divBdr>
            <w:top w:val="none" w:sz="0" w:space="0" w:color="auto"/>
            <w:left w:val="none" w:sz="0" w:space="0" w:color="auto"/>
            <w:bottom w:val="none" w:sz="0" w:space="0" w:color="auto"/>
            <w:right w:val="none" w:sz="0" w:space="0" w:color="auto"/>
          </w:divBdr>
        </w:div>
      </w:divsChild>
    </w:div>
    <w:div w:id="754937052">
      <w:bodyDiv w:val="1"/>
      <w:marLeft w:val="0"/>
      <w:marRight w:val="0"/>
      <w:marTop w:val="0"/>
      <w:marBottom w:val="0"/>
      <w:divBdr>
        <w:top w:val="none" w:sz="0" w:space="0" w:color="auto"/>
        <w:left w:val="none" w:sz="0" w:space="0" w:color="auto"/>
        <w:bottom w:val="none" w:sz="0" w:space="0" w:color="auto"/>
        <w:right w:val="none" w:sz="0" w:space="0" w:color="auto"/>
      </w:divBdr>
    </w:div>
    <w:div w:id="755320308">
      <w:bodyDiv w:val="1"/>
      <w:marLeft w:val="0"/>
      <w:marRight w:val="0"/>
      <w:marTop w:val="0"/>
      <w:marBottom w:val="0"/>
      <w:divBdr>
        <w:top w:val="none" w:sz="0" w:space="0" w:color="auto"/>
        <w:left w:val="none" w:sz="0" w:space="0" w:color="auto"/>
        <w:bottom w:val="none" w:sz="0" w:space="0" w:color="auto"/>
        <w:right w:val="none" w:sz="0" w:space="0" w:color="auto"/>
      </w:divBdr>
    </w:div>
    <w:div w:id="755370394">
      <w:bodyDiv w:val="1"/>
      <w:marLeft w:val="0"/>
      <w:marRight w:val="0"/>
      <w:marTop w:val="0"/>
      <w:marBottom w:val="0"/>
      <w:divBdr>
        <w:top w:val="none" w:sz="0" w:space="0" w:color="auto"/>
        <w:left w:val="none" w:sz="0" w:space="0" w:color="auto"/>
        <w:bottom w:val="none" w:sz="0" w:space="0" w:color="auto"/>
        <w:right w:val="none" w:sz="0" w:space="0" w:color="auto"/>
      </w:divBdr>
    </w:div>
    <w:div w:id="755858949">
      <w:bodyDiv w:val="1"/>
      <w:marLeft w:val="0"/>
      <w:marRight w:val="0"/>
      <w:marTop w:val="0"/>
      <w:marBottom w:val="0"/>
      <w:divBdr>
        <w:top w:val="none" w:sz="0" w:space="0" w:color="auto"/>
        <w:left w:val="none" w:sz="0" w:space="0" w:color="auto"/>
        <w:bottom w:val="none" w:sz="0" w:space="0" w:color="auto"/>
        <w:right w:val="none" w:sz="0" w:space="0" w:color="auto"/>
      </w:divBdr>
      <w:divsChild>
        <w:div w:id="447511307">
          <w:marLeft w:val="0"/>
          <w:marRight w:val="0"/>
          <w:marTop w:val="0"/>
          <w:marBottom w:val="300"/>
          <w:divBdr>
            <w:top w:val="none" w:sz="0" w:space="0" w:color="auto"/>
            <w:left w:val="none" w:sz="0" w:space="0" w:color="auto"/>
            <w:bottom w:val="single" w:sz="6" w:space="0" w:color="C3C8CD"/>
            <w:right w:val="none" w:sz="0" w:space="0" w:color="auto"/>
          </w:divBdr>
        </w:div>
        <w:div w:id="2081444874">
          <w:marLeft w:val="0"/>
          <w:marRight w:val="0"/>
          <w:marTop w:val="0"/>
          <w:marBottom w:val="300"/>
          <w:divBdr>
            <w:top w:val="none" w:sz="0" w:space="0" w:color="auto"/>
            <w:left w:val="none" w:sz="0" w:space="0" w:color="auto"/>
            <w:bottom w:val="single" w:sz="6" w:space="0" w:color="C3C8CD"/>
            <w:right w:val="none" w:sz="0" w:space="0" w:color="auto"/>
          </w:divBdr>
        </w:div>
      </w:divsChild>
    </w:div>
    <w:div w:id="755900255">
      <w:bodyDiv w:val="1"/>
      <w:marLeft w:val="0"/>
      <w:marRight w:val="0"/>
      <w:marTop w:val="0"/>
      <w:marBottom w:val="0"/>
      <w:divBdr>
        <w:top w:val="none" w:sz="0" w:space="0" w:color="auto"/>
        <w:left w:val="none" w:sz="0" w:space="0" w:color="auto"/>
        <w:bottom w:val="none" w:sz="0" w:space="0" w:color="auto"/>
        <w:right w:val="none" w:sz="0" w:space="0" w:color="auto"/>
      </w:divBdr>
    </w:div>
    <w:div w:id="756944213">
      <w:bodyDiv w:val="1"/>
      <w:marLeft w:val="0"/>
      <w:marRight w:val="0"/>
      <w:marTop w:val="0"/>
      <w:marBottom w:val="0"/>
      <w:divBdr>
        <w:top w:val="none" w:sz="0" w:space="0" w:color="auto"/>
        <w:left w:val="none" w:sz="0" w:space="0" w:color="auto"/>
        <w:bottom w:val="none" w:sz="0" w:space="0" w:color="auto"/>
        <w:right w:val="none" w:sz="0" w:space="0" w:color="auto"/>
      </w:divBdr>
    </w:div>
    <w:div w:id="757214018">
      <w:bodyDiv w:val="1"/>
      <w:marLeft w:val="0"/>
      <w:marRight w:val="0"/>
      <w:marTop w:val="0"/>
      <w:marBottom w:val="0"/>
      <w:divBdr>
        <w:top w:val="none" w:sz="0" w:space="0" w:color="auto"/>
        <w:left w:val="none" w:sz="0" w:space="0" w:color="auto"/>
        <w:bottom w:val="none" w:sz="0" w:space="0" w:color="auto"/>
        <w:right w:val="none" w:sz="0" w:space="0" w:color="auto"/>
      </w:divBdr>
    </w:div>
    <w:div w:id="757334020">
      <w:bodyDiv w:val="1"/>
      <w:marLeft w:val="0"/>
      <w:marRight w:val="0"/>
      <w:marTop w:val="0"/>
      <w:marBottom w:val="0"/>
      <w:divBdr>
        <w:top w:val="none" w:sz="0" w:space="0" w:color="auto"/>
        <w:left w:val="none" w:sz="0" w:space="0" w:color="auto"/>
        <w:bottom w:val="none" w:sz="0" w:space="0" w:color="auto"/>
        <w:right w:val="none" w:sz="0" w:space="0" w:color="auto"/>
      </w:divBdr>
    </w:div>
    <w:div w:id="757556746">
      <w:bodyDiv w:val="1"/>
      <w:marLeft w:val="0"/>
      <w:marRight w:val="0"/>
      <w:marTop w:val="0"/>
      <w:marBottom w:val="0"/>
      <w:divBdr>
        <w:top w:val="none" w:sz="0" w:space="0" w:color="auto"/>
        <w:left w:val="none" w:sz="0" w:space="0" w:color="auto"/>
        <w:bottom w:val="none" w:sz="0" w:space="0" w:color="auto"/>
        <w:right w:val="none" w:sz="0" w:space="0" w:color="auto"/>
      </w:divBdr>
    </w:div>
    <w:div w:id="758063598">
      <w:bodyDiv w:val="1"/>
      <w:marLeft w:val="0"/>
      <w:marRight w:val="0"/>
      <w:marTop w:val="0"/>
      <w:marBottom w:val="0"/>
      <w:divBdr>
        <w:top w:val="none" w:sz="0" w:space="0" w:color="auto"/>
        <w:left w:val="none" w:sz="0" w:space="0" w:color="auto"/>
        <w:bottom w:val="none" w:sz="0" w:space="0" w:color="auto"/>
        <w:right w:val="none" w:sz="0" w:space="0" w:color="auto"/>
      </w:divBdr>
    </w:div>
    <w:div w:id="758672704">
      <w:bodyDiv w:val="1"/>
      <w:marLeft w:val="0"/>
      <w:marRight w:val="0"/>
      <w:marTop w:val="0"/>
      <w:marBottom w:val="0"/>
      <w:divBdr>
        <w:top w:val="none" w:sz="0" w:space="0" w:color="auto"/>
        <w:left w:val="none" w:sz="0" w:space="0" w:color="auto"/>
        <w:bottom w:val="none" w:sz="0" w:space="0" w:color="auto"/>
        <w:right w:val="none" w:sz="0" w:space="0" w:color="auto"/>
      </w:divBdr>
      <w:divsChild>
        <w:div w:id="2123451075">
          <w:marLeft w:val="0"/>
          <w:marRight w:val="0"/>
          <w:marTop w:val="0"/>
          <w:marBottom w:val="0"/>
          <w:divBdr>
            <w:top w:val="none" w:sz="0" w:space="0" w:color="auto"/>
            <w:left w:val="none" w:sz="0" w:space="0" w:color="auto"/>
            <w:bottom w:val="none" w:sz="0" w:space="0" w:color="auto"/>
            <w:right w:val="none" w:sz="0" w:space="0" w:color="auto"/>
          </w:divBdr>
          <w:divsChild>
            <w:div w:id="1469476922">
              <w:marLeft w:val="0"/>
              <w:marRight w:val="0"/>
              <w:marTop w:val="0"/>
              <w:marBottom w:val="0"/>
              <w:divBdr>
                <w:top w:val="none" w:sz="0" w:space="0" w:color="auto"/>
                <w:left w:val="none" w:sz="0" w:space="0" w:color="auto"/>
                <w:bottom w:val="none" w:sz="0" w:space="0" w:color="auto"/>
                <w:right w:val="none" w:sz="0" w:space="0" w:color="auto"/>
              </w:divBdr>
              <w:divsChild>
                <w:div w:id="1973098543">
                  <w:marLeft w:val="495"/>
                  <w:marRight w:val="495"/>
                  <w:marTop w:val="0"/>
                  <w:marBottom w:val="0"/>
                  <w:divBdr>
                    <w:top w:val="none" w:sz="0" w:space="0" w:color="auto"/>
                    <w:left w:val="none" w:sz="0" w:space="0" w:color="auto"/>
                    <w:bottom w:val="none" w:sz="0" w:space="0" w:color="auto"/>
                    <w:right w:val="none" w:sz="0" w:space="0" w:color="auto"/>
                  </w:divBdr>
                  <w:divsChild>
                    <w:div w:id="191655943">
                      <w:marLeft w:val="0"/>
                      <w:marRight w:val="0"/>
                      <w:marTop w:val="0"/>
                      <w:marBottom w:val="0"/>
                      <w:divBdr>
                        <w:top w:val="none" w:sz="0" w:space="0" w:color="auto"/>
                        <w:left w:val="none" w:sz="0" w:space="0" w:color="auto"/>
                        <w:bottom w:val="none" w:sz="0" w:space="0" w:color="auto"/>
                        <w:right w:val="none" w:sz="0" w:space="0" w:color="auto"/>
                      </w:divBdr>
                      <w:divsChild>
                        <w:div w:id="1831411481">
                          <w:marLeft w:val="150"/>
                          <w:marRight w:val="0"/>
                          <w:marTop w:val="0"/>
                          <w:marBottom w:val="0"/>
                          <w:divBdr>
                            <w:top w:val="none" w:sz="0" w:space="0" w:color="auto"/>
                            <w:left w:val="none" w:sz="0" w:space="0" w:color="auto"/>
                            <w:bottom w:val="none" w:sz="0" w:space="0" w:color="auto"/>
                            <w:right w:val="none" w:sz="0" w:space="0" w:color="auto"/>
                          </w:divBdr>
                          <w:divsChild>
                            <w:div w:id="96369529">
                              <w:marLeft w:val="0"/>
                              <w:marRight w:val="150"/>
                              <w:marTop w:val="150"/>
                              <w:marBottom w:val="0"/>
                              <w:divBdr>
                                <w:top w:val="none" w:sz="0" w:space="0" w:color="auto"/>
                                <w:left w:val="none" w:sz="0" w:space="0" w:color="auto"/>
                                <w:bottom w:val="none" w:sz="0" w:space="0" w:color="auto"/>
                                <w:right w:val="none" w:sz="0" w:space="0" w:color="auto"/>
                              </w:divBdr>
                              <w:divsChild>
                                <w:div w:id="857037383">
                                  <w:marLeft w:val="0"/>
                                  <w:marRight w:val="0"/>
                                  <w:marTop w:val="0"/>
                                  <w:marBottom w:val="0"/>
                                  <w:divBdr>
                                    <w:top w:val="none" w:sz="0" w:space="0" w:color="auto"/>
                                    <w:left w:val="none" w:sz="0" w:space="0" w:color="auto"/>
                                    <w:bottom w:val="none" w:sz="0" w:space="0" w:color="auto"/>
                                    <w:right w:val="none" w:sz="0" w:space="0" w:color="auto"/>
                                  </w:divBdr>
                                  <w:divsChild>
                                    <w:div w:id="1943803473">
                                      <w:marLeft w:val="0"/>
                                      <w:marRight w:val="0"/>
                                      <w:marTop w:val="0"/>
                                      <w:marBottom w:val="0"/>
                                      <w:divBdr>
                                        <w:top w:val="none" w:sz="0" w:space="0" w:color="auto"/>
                                        <w:left w:val="none" w:sz="0" w:space="0" w:color="auto"/>
                                        <w:bottom w:val="none" w:sz="0" w:space="0" w:color="auto"/>
                                        <w:right w:val="none" w:sz="0" w:space="0" w:color="auto"/>
                                      </w:divBdr>
                                      <w:divsChild>
                                        <w:div w:id="838620589">
                                          <w:marLeft w:val="0"/>
                                          <w:marRight w:val="0"/>
                                          <w:marTop w:val="0"/>
                                          <w:marBottom w:val="0"/>
                                          <w:divBdr>
                                            <w:top w:val="none" w:sz="0" w:space="0" w:color="auto"/>
                                            <w:left w:val="none" w:sz="0" w:space="0" w:color="auto"/>
                                            <w:bottom w:val="none" w:sz="0" w:space="0" w:color="auto"/>
                                            <w:right w:val="none" w:sz="0" w:space="0" w:color="auto"/>
                                          </w:divBdr>
                                          <w:divsChild>
                                            <w:div w:id="933977059">
                                              <w:marLeft w:val="0"/>
                                              <w:marRight w:val="0"/>
                                              <w:marTop w:val="0"/>
                                              <w:marBottom w:val="0"/>
                                              <w:divBdr>
                                                <w:top w:val="none" w:sz="0" w:space="0" w:color="auto"/>
                                                <w:left w:val="none" w:sz="0" w:space="0" w:color="auto"/>
                                                <w:bottom w:val="none" w:sz="0" w:space="0" w:color="auto"/>
                                                <w:right w:val="none" w:sz="0" w:space="0" w:color="auto"/>
                                              </w:divBdr>
                                              <w:divsChild>
                                                <w:div w:id="1323582126">
                                                  <w:marLeft w:val="0"/>
                                                  <w:marRight w:val="0"/>
                                                  <w:marTop w:val="0"/>
                                                  <w:marBottom w:val="0"/>
                                                  <w:divBdr>
                                                    <w:top w:val="none" w:sz="0" w:space="0" w:color="auto"/>
                                                    <w:left w:val="none" w:sz="0" w:space="0" w:color="auto"/>
                                                    <w:bottom w:val="none" w:sz="0" w:space="0" w:color="auto"/>
                                                    <w:right w:val="none" w:sz="0" w:space="0" w:color="auto"/>
                                                  </w:divBdr>
                                                  <w:divsChild>
                                                    <w:div w:id="1887835149">
                                                      <w:marLeft w:val="0"/>
                                                      <w:marRight w:val="0"/>
                                                      <w:marTop w:val="0"/>
                                                      <w:marBottom w:val="0"/>
                                                      <w:divBdr>
                                                        <w:top w:val="none" w:sz="0" w:space="0" w:color="auto"/>
                                                        <w:left w:val="none" w:sz="0" w:space="0" w:color="auto"/>
                                                        <w:bottom w:val="none" w:sz="0" w:space="0" w:color="auto"/>
                                                        <w:right w:val="none" w:sz="0" w:space="0" w:color="auto"/>
                                                      </w:divBdr>
                                                      <w:divsChild>
                                                        <w:div w:id="1089154771">
                                                          <w:marLeft w:val="0"/>
                                                          <w:marRight w:val="0"/>
                                                          <w:marTop w:val="0"/>
                                                          <w:marBottom w:val="0"/>
                                                          <w:divBdr>
                                                            <w:top w:val="none" w:sz="0" w:space="0" w:color="auto"/>
                                                            <w:left w:val="none" w:sz="0" w:space="0" w:color="auto"/>
                                                            <w:bottom w:val="none" w:sz="0" w:space="0" w:color="auto"/>
                                                            <w:right w:val="none" w:sz="0" w:space="0" w:color="auto"/>
                                                          </w:divBdr>
                                                          <w:divsChild>
                                                            <w:div w:id="416292874">
                                                              <w:marLeft w:val="0"/>
                                                              <w:marRight w:val="0"/>
                                                              <w:marTop w:val="0"/>
                                                              <w:marBottom w:val="0"/>
                                                              <w:divBdr>
                                                                <w:top w:val="none" w:sz="0" w:space="0" w:color="auto"/>
                                                                <w:left w:val="none" w:sz="0" w:space="0" w:color="auto"/>
                                                                <w:bottom w:val="none" w:sz="0" w:space="0" w:color="auto"/>
                                                                <w:right w:val="none" w:sz="0" w:space="0" w:color="auto"/>
                                                              </w:divBdr>
                                                              <w:divsChild>
                                                                <w:div w:id="161547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8990050">
      <w:bodyDiv w:val="1"/>
      <w:marLeft w:val="0"/>
      <w:marRight w:val="0"/>
      <w:marTop w:val="0"/>
      <w:marBottom w:val="0"/>
      <w:divBdr>
        <w:top w:val="none" w:sz="0" w:space="0" w:color="auto"/>
        <w:left w:val="none" w:sz="0" w:space="0" w:color="auto"/>
        <w:bottom w:val="none" w:sz="0" w:space="0" w:color="auto"/>
        <w:right w:val="none" w:sz="0" w:space="0" w:color="auto"/>
      </w:divBdr>
      <w:divsChild>
        <w:div w:id="920407740">
          <w:marLeft w:val="0"/>
          <w:marRight w:val="0"/>
          <w:marTop w:val="0"/>
          <w:marBottom w:val="0"/>
          <w:divBdr>
            <w:top w:val="none" w:sz="0" w:space="0" w:color="auto"/>
            <w:left w:val="none" w:sz="0" w:space="0" w:color="auto"/>
            <w:bottom w:val="none" w:sz="0" w:space="0" w:color="auto"/>
            <w:right w:val="none" w:sz="0" w:space="0" w:color="auto"/>
          </w:divBdr>
        </w:div>
      </w:divsChild>
    </w:div>
    <w:div w:id="759301993">
      <w:bodyDiv w:val="1"/>
      <w:marLeft w:val="0"/>
      <w:marRight w:val="0"/>
      <w:marTop w:val="0"/>
      <w:marBottom w:val="0"/>
      <w:divBdr>
        <w:top w:val="none" w:sz="0" w:space="0" w:color="auto"/>
        <w:left w:val="none" w:sz="0" w:space="0" w:color="auto"/>
        <w:bottom w:val="none" w:sz="0" w:space="0" w:color="auto"/>
        <w:right w:val="none" w:sz="0" w:space="0" w:color="auto"/>
      </w:divBdr>
    </w:div>
    <w:div w:id="759713173">
      <w:bodyDiv w:val="1"/>
      <w:marLeft w:val="0"/>
      <w:marRight w:val="0"/>
      <w:marTop w:val="0"/>
      <w:marBottom w:val="0"/>
      <w:divBdr>
        <w:top w:val="none" w:sz="0" w:space="0" w:color="auto"/>
        <w:left w:val="none" w:sz="0" w:space="0" w:color="auto"/>
        <w:bottom w:val="none" w:sz="0" w:space="0" w:color="auto"/>
        <w:right w:val="none" w:sz="0" w:space="0" w:color="auto"/>
      </w:divBdr>
      <w:divsChild>
        <w:div w:id="1141339652">
          <w:marLeft w:val="0"/>
          <w:marRight w:val="0"/>
          <w:marTop w:val="0"/>
          <w:marBottom w:val="0"/>
          <w:divBdr>
            <w:top w:val="none" w:sz="0" w:space="0" w:color="auto"/>
            <w:left w:val="none" w:sz="0" w:space="0" w:color="auto"/>
            <w:bottom w:val="none" w:sz="0" w:space="0" w:color="auto"/>
            <w:right w:val="none" w:sz="0" w:space="0" w:color="auto"/>
          </w:divBdr>
          <w:divsChild>
            <w:div w:id="2017999871">
              <w:marLeft w:val="0"/>
              <w:marRight w:val="0"/>
              <w:marTop w:val="0"/>
              <w:marBottom w:val="0"/>
              <w:divBdr>
                <w:top w:val="none" w:sz="0" w:space="0" w:color="auto"/>
                <w:left w:val="none" w:sz="0" w:space="0" w:color="auto"/>
                <w:bottom w:val="none" w:sz="0" w:space="0" w:color="auto"/>
                <w:right w:val="none" w:sz="0" w:space="0" w:color="auto"/>
              </w:divBdr>
              <w:divsChild>
                <w:div w:id="296111279">
                  <w:marLeft w:val="0"/>
                  <w:marRight w:val="0"/>
                  <w:marTop w:val="0"/>
                  <w:marBottom w:val="0"/>
                  <w:divBdr>
                    <w:top w:val="none" w:sz="0" w:space="0" w:color="auto"/>
                    <w:left w:val="none" w:sz="0" w:space="0" w:color="auto"/>
                    <w:bottom w:val="none" w:sz="0" w:space="0" w:color="auto"/>
                    <w:right w:val="none" w:sz="0" w:space="0" w:color="auto"/>
                  </w:divBdr>
                  <w:divsChild>
                    <w:div w:id="420109462">
                      <w:marLeft w:val="0"/>
                      <w:marRight w:val="0"/>
                      <w:marTop w:val="0"/>
                      <w:marBottom w:val="0"/>
                      <w:divBdr>
                        <w:top w:val="none" w:sz="0" w:space="0" w:color="auto"/>
                        <w:left w:val="none" w:sz="0" w:space="0" w:color="auto"/>
                        <w:bottom w:val="none" w:sz="0" w:space="0" w:color="auto"/>
                        <w:right w:val="none" w:sz="0" w:space="0" w:color="auto"/>
                      </w:divBdr>
                      <w:divsChild>
                        <w:div w:id="1155024114">
                          <w:marLeft w:val="0"/>
                          <w:marRight w:val="0"/>
                          <w:marTop w:val="0"/>
                          <w:marBottom w:val="0"/>
                          <w:divBdr>
                            <w:top w:val="none" w:sz="0" w:space="0" w:color="auto"/>
                            <w:left w:val="none" w:sz="0" w:space="0" w:color="auto"/>
                            <w:bottom w:val="none" w:sz="0" w:space="0" w:color="auto"/>
                            <w:right w:val="none" w:sz="0" w:space="0" w:color="auto"/>
                          </w:divBdr>
                          <w:divsChild>
                            <w:div w:id="1083914836">
                              <w:marLeft w:val="0"/>
                              <w:marRight w:val="0"/>
                              <w:marTop w:val="0"/>
                              <w:marBottom w:val="0"/>
                              <w:divBdr>
                                <w:top w:val="none" w:sz="0" w:space="0" w:color="auto"/>
                                <w:left w:val="none" w:sz="0" w:space="0" w:color="auto"/>
                                <w:bottom w:val="none" w:sz="0" w:space="0" w:color="auto"/>
                                <w:right w:val="none" w:sz="0" w:space="0" w:color="auto"/>
                              </w:divBdr>
                              <w:divsChild>
                                <w:div w:id="1651860996">
                                  <w:marLeft w:val="0"/>
                                  <w:marRight w:val="0"/>
                                  <w:marTop w:val="0"/>
                                  <w:marBottom w:val="0"/>
                                  <w:divBdr>
                                    <w:top w:val="none" w:sz="0" w:space="0" w:color="auto"/>
                                    <w:left w:val="none" w:sz="0" w:space="0" w:color="auto"/>
                                    <w:bottom w:val="none" w:sz="0" w:space="0" w:color="auto"/>
                                    <w:right w:val="none" w:sz="0" w:space="0" w:color="auto"/>
                                  </w:divBdr>
                                  <w:divsChild>
                                    <w:div w:id="388774478">
                                      <w:marLeft w:val="0"/>
                                      <w:marRight w:val="0"/>
                                      <w:marTop w:val="0"/>
                                      <w:marBottom w:val="0"/>
                                      <w:divBdr>
                                        <w:top w:val="none" w:sz="0" w:space="0" w:color="auto"/>
                                        <w:left w:val="none" w:sz="0" w:space="0" w:color="auto"/>
                                        <w:bottom w:val="none" w:sz="0" w:space="0" w:color="auto"/>
                                        <w:right w:val="none" w:sz="0" w:space="0" w:color="auto"/>
                                      </w:divBdr>
                                      <w:divsChild>
                                        <w:div w:id="895042789">
                                          <w:marLeft w:val="-150"/>
                                          <w:marRight w:val="-150"/>
                                          <w:marTop w:val="0"/>
                                          <w:marBottom w:val="0"/>
                                          <w:divBdr>
                                            <w:top w:val="none" w:sz="0" w:space="0" w:color="auto"/>
                                            <w:left w:val="none" w:sz="0" w:space="0" w:color="auto"/>
                                            <w:bottom w:val="none" w:sz="0" w:space="0" w:color="auto"/>
                                            <w:right w:val="none" w:sz="0" w:space="0" w:color="auto"/>
                                          </w:divBdr>
                                          <w:divsChild>
                                            <w:div w:id="169953189">
                                              <w:marLeft w:val="0"/>
                                              <w:marRight w:val="0"/>
                                              <w:marTop w:val="0"/>
                                              <w:marBottom w:val="0"/>
                                              <w:divBdr>
                                                <w:top w:val="none" w:sz="0" w:space="0" w:color="auto"/>
                                                <w:left w:val="none" w:sz="0" w:space="0" w:color="auto"/>
                                                <w:bottom w:val="none" w:sz="0" w:space="0" w:color="auto"/>
                                                <w:right w:val="none" w:sz="0" w:space="0" w:color="auto"/>
                                              </w:divBdr>
                                              <w:divsChild>
                                                <w:div w:id="2139882440">
                                                  <w:marLeft w:val="0"/>
                                                  <w:marRight w:val="0"/>
                                                  <w:marTop w:val="0"/>
                                                  <w:marBottom w:val="0"/>
                                                  <w:divBdr>
                                                    <w:top w:val="none" w:sz="0" w:space="0" w:color="auto"/>
                                                    <w:left w:val="none" w:sz="0" w:space="0" w:color="auto"/>
                                                    <w:bottom w:val="none" w:sz="0" w:space="0" w:color="auto"/>
                                                    <w:right w:val="none" w:sz="0" w:space="0" w:color="auto"/>
                                                  </w:divBdr>
                                                  <w:divsChild>
                                                    <w:div w:id="1795097363">
                                                      <w:marLeft w:val="0"/>
                                                      <w:marRight w:val="0"/>
                                                      <w:marTop w:val="0"/>
                                                      <w:marBottom w:val="0"/>
                                                      <w:divBdr>
                                                        <w:top w:val="none" w:sz="0" w:space="0" w:color="auto"/>
                                                        <w:left w:val="none" w:sz="0" w:space="0" w:color="auto"/>
                                                        <w:bottom w:val="none" w:sz="0" w:space="0" w:color="auto"/>
                                                        <w:right w:val="none" w:sz="0" w:space="0" w:color="auto"/>
                                                      </w:divBdr>
                                                      <w:divsChild>
                                                        <w:div w:id="2008901989">
                                                          <w:marLeft w:val="0"/>
                                                          <w:marRight w:val="0"/>
                                                          <w:marTop w:val="0"/>
                                                          <w:marBottom w:val="0"/>
                                                          <w:divBdr>
                                                            <w:top w:val="none" w:sz="0" w:space="0" w:color="auto"/>
                                                            <w:left w:val="none" w:sz="0" w:space="0" w:color="auto"/>
                                                            <w:bottom w:val="none" w:sz="0" w:space="0" w:color="auto"/>
                                                            <w:right w:val="none" w:sz="0" w:space="0" w:color="auto"/>
                                                          </w:divBdr>
                                                          <w:divsChild>
                                                            <w:div w:id="331831909">
                                                              <w:marLeft w:val="0"/>
                                                              <w:marRight w:val="0"/>
                                                              <w:marTop w:val="0"/>
                                                              <w:marBottom w:val="0"/>
                                                              <w:divBdr>
                                                                <w:top w:val="none" w:sz="0" w:space="0" w:color="auto"/>
                                                                <w:left w:val="none" w:sz="0" w:space="0" w:color="auto"/>
                                                                <w:bottom w:val="none" w:sz="0" w:space="0" w:color="auto"/>
                                                                <w:right w:val="none" w:sz="0" w:space="0" w:color="auto"/>
                                                              </w:divBdr>
                                                              <w:divsChild>
                                                                <w:div w:id="1193959621">
                                                                  <w:marLeft w:val="0"/>
                                                                  <w:marRight w:val="0"/>
                                                                  <w:marTop w:val="0"/>
                                                                  <w:marBottom w:val="0"/>
                                                                  <w:divBdr>
                                                                    <w:top w:val="none" w:sz="0" w:space="0" w:color="auto"/>
                                                                    <w:left w:val="none" w:sz="0" w:space="0" w:color="auto"/>
                                                                    <w:bottom w:val="none" w:sz="0" w:space="0" w:color="auto"/>
                                                                    <w:right w:val="none" w:sz="0" w:space="0" w:color="auto"/>
                                                                  </w:divBdr>
                                                                  <w:divsChild>
                                                                    <w:div w:id="96028081">
                                                                      <w:marLeft w:val="0"/>
                                                                      <w:marRight w:val="0"/>
                                                                      <w:marTop w:val="0"/>
                                                                      <w:marBottom w:val="0"/>
                                                                      <w:divBdr>
                                                                        <w:top w:val="none" w:sz="0" w:space="0" w:color="auto"/>
                                                                        <w:left w:val="none" w:sz="0" w:space="0" w:color="auto"/>
                                                                        <w:bottom w:val="none" w:sz="0" w:space="0" w:color="auto"/>
                                                                        <w:right w:val="none" w:sz="0" w:space="0" w:color="auto"/>
                                                                      </w:divBdr>
                                                                      <w:divsChild>
                                                                        <w:div w:id="1296060782">
                                                                          <w:marLeft w:val="-225"/>
                                                                          <w:marRight w:val="-225"/>
                                                                          <w:marTop w:val="0"/>
                                                                          <w:marBottom w:val="0"/>
                                                                          <w:divBdr>
                                                                            <w:top w:val="none" w:sz="0" w:space="0" w:color="auto"/>
                                                                            <w:left w:val="none" w:sz="0" w:space="0" w:color="auto"/>
                                                                            <w:bottom w:val="none" w:sz="0" w:space="0" w:color="auto"/>
                                                                            <w:right w:val="none" w:sz="0" w:space="0" w:color="auto"/>
                                                                          </w:divBdr>
                                                                          <w:divsChild>
                                                                            <w:div w:id="21917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0296742">
      <w:bodyDiv w:val="1"/>
      <w:marLeft w:val="0"/>
      <w:marRight w:val="0"/>
      <w:marTop w:val="269"/>
      <w:marBottom w:val="269"/>
      <w:divBdr>
        <w:top w:val="none" w:sz="0" w:space="0" w:color="auto"/>
        <w:left w:val="none" w:sz="0" w:space="0" w:color="auto"/>
        <w:bottom w:val="none" w:sz="0" w:space="0" w:color="auto"/>
        <w:right w:val="none" w:sz="0" w:space="0" w:color="auto"/>
      </w:divBdr>
      <w:divsChild>
        <w:div w:id="1496341622">
          <w:marLeft w:val="0"/>
          <w:marRight w:val="0"/>
          <w:marTop w:val="0"/>
          <w:marBottom w:val="0"/>
          <w:divBdr>
            <w:top w:val="none" w:sz="0" w:space="0" w:color="auto"/>
            <w:left w:val="none" w:sz="0" w:space="0" w:color="auto"/>
            <w:bottom w:val="none" w:sz="0" w:space="0" w:color="auto"/>
            <w:right w:val="none" w:sz="0" w:space="0" w:color="auto"/>
          </w:divBdr>
          <w:divsChild>
            <w:div w:id="304630328">
              <w:marLeft w:val="-2203"/>
              <w:marRight w:val="0"/>
              <w:marTop w:val="0"/>
              <w:marBottom w:val="0"/>
              <w:divBdr>
                <w:top w:val="none" w:sz="0" w:space="0" w:color="auto"/>
                <w:left w:val="none" w:sz="0" w:space="0" w:color="auto"/>
                <w:bottom w:val="none" w:sz="0" w:space="0" w:color="auto"/>
                <w:right w:val="none" w:sz="0" w:space="0" w:color="auto"/>
              </w:divBdr>
              <w:divsChild>
                <w:div w:id="1649162778">
                  <w:marLeft w:val="2203"/>
                  <w:marRight w:val="161"/>
                  <w:marTop w:val="0"/>
                  <w:marBottom w:val="0"/>
                  <w:divBdr>
                    <w:top w:val="none" w:sz="0" w:space="0" w:color="auto"/>
                    <w:left w:val="none" w:sz="0" w:space="0" w:color="auto"/>
                    <w:bottom w:val="none" w:sz="0" w:space="0" w:color="auto"/>
                    <w:right w:val="none" w:sz="0" w:space="0" w:color="auto"/>
                  </w:divBdr>
                  <w:divsChild>
                    <w:div w:id="583952667">
                      <w:marLeft w:val="54"/>
                      <w:marRight w:val="0"/>
                      <w:marTop w:val="0"/>
                      <w:marBottom w:val="54"/>
                      <w:divBdr>
                        <w:top w:val="none" w:sz="0" w:space="0" w:color="auto"/>
                        <w:left w:val="none" w:sz="0" w:space="0" w:color="auto"/>
                        <w:bottom w:val="none" w:sz="0" w:space="0" w:color="auto"/>
                        <w:right w:val="none" w:sz="0" w:space="0" w:color="auto"/>
                      </w:divBdr>
                      <w:divsChild>
                        <w:div w:id="1609384562">
                          <w:marLeft w:val="0"/>
                          <w:marRight w:val="0"/>
                          <w:marTop w:val="0"/>
                          <w:marBottom w:val="0"/>
                          <w:divBdr>
                            <w:top w:val="none" w:sz="0" w:space="0" w:color="auto"/>
                            <w:left w:val="none" w:sz="0" w:space="0" w:color="auto"/>
                            <w:bottom w:val="none" w:sz="0" w:space="0" w:color="auto"/>
                            <w:right w:val="none" w:sz="0" w:space="0" w:color="auto"/>
                          </w:divBdr>
                          <w:divsChild>
                            <w:div w:id="1733112691">
                              <w:marLeft w:val="0"/>
                              <w:marRight w:val="0"/>
                              <w:marTop w:val="0"/>
                              <w:marBottom w:val="0"/>
                              <w:divBdr>
                                <w:top w:val="none" w:sz="0" w:space="0" w:color="auto"/>
                                <w:left w:val="none" w:sz="0" w:space="0" w:color="auto"/>
                                <w:bottom w:val="none" w:sz="0" w:space="0" w:color="auto"/>
                                <w:right w:val="none" w:sz="0" w:space="0" w:color="auto"/>
                              </w:divBdr>
                              <w:divsChild>
                                <w:div w:id="887763684">
                                  <w:marLeft w:val="0"/>
                                  <w:marRight w:val="32"/>
                                  <w:marTop w:val="0"/>
                                  <w:marBottom w:val="0"/>
                                  <w:divBdr>
                                    <w:top w:val="none" w:sz="0" w:space="0" w:color="auto"/>
                                    <w:left w:val="none" w:sz="0" w:space="0" w:color="auto"/>
                                    <w:bottom w:val="none" w:sz="0" w:space="0" w:color="auto"/>
                                    <w:right w:val="none" w:sz="0" w:space="0" w:color="auto"/>
                                  </w:divBdr>
                                  <w:divsChild>
                                    <w:div w:id="492918605">
                                      <w:marLeft w:val="0"/>
                                      <w:marRight w:val="0"/>
                                      <w:marTop w:val="0"/>
                                      <w:marBottom w:val="0"/>
                                      <w:divBdr>
                                        <w:top w:val="none" w:sz="0" w:space="0" w:color="auto"/>
                                        <w:left w:val="none" w:sz="0" w:space="0" w:color="auto"/>
                                        <w:bottom w:val="none" w:sz="0" w:space="0" w:color="auto"/>
                                        <w:right w:val="none" w:sz="0" w:space="0" w:color="auto"/>
                                      </w:divBdr>
                                      <w:divsChild>
                                        <w:div w:id="1595553466">
                                          <w:marLeft w:val="0"/>
                                          <w:marRight w:val="0"/>
                                          <w:marTop w:val="0"/>
                                          <w:marBottom w:val="0"/>
                                          <w:divBdr>
                                            <w:top w:val="none" w:sz="0" w:space="0" w:color="auto"/>
                                            <w:left w:val="none" w:sz="0" w:space="0" w:color="auto"/>
                                            <w:bottom w:val="none" w:sz="0" w:space="0" w:color="auto"/>
                                            <w:right w:val="none" w:sz="0" w:space="0" w:color="auto"/>
                                          </w:divBdr>
                                          <w:divsChild>
                                            <w:div w:id="13995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0612445">
      <w:bodyDiv w:val="1"/>
      <w:marLeft w:val="0"/>
      <w:marRight w:val="0"/>
      <w:marTop w:val="0"/>
      <w:marBottom w:val="0"/>
      <w:divBdr>
        <w:top w:val="none" w:sz="0" w:space="0" w:color="auto"/>
        <w:left w:val="none" w:sz="0" w:space="0" w:color="auto"/>
        <w:bottom w:val="none" w:sz="0" w:space="0" w:color="auto"/>
        <w:right w:val="none" w:sz="0" w:space="0" w:color="auto"/>
      </w:divBdr>
    </w:div>
    <w:div w:id="760832873">
      <w:bodyDiv w:val="1"/>
      <w:marLeft w:val="0"/>
      <w:marRight w:val="0"/>
      <w:marTop w:val="0"/>
      <w:marBottom w:val="0"/>
      <w:divBdr>
        <w:top w:val="none" w:sz="0" w:space="0" w:color="auto"/>
        <w:left w:val="none" w:sz="0" w:space="0" w:color="auto"/>
        <w:bottom w:val="none" w:sz="0" w:space="0" w:color="auto"/>
        <w:right w:val="none" w:sz="0" w:space="0" w:color="auto"/>
      </w:divBdr>
    </w:div>
    <w:div w:id="760833910">
      <w:bodyDiv w:val="1"/>
      <w:marLeft w:val="0"/>
      <w:marRight w:val="0"/>
      <w:marTop w:val="0"/>
      <w:marBottom w:val="0"/>
      <w:divBdr>
        <w:top w:val="none" w:sz="0" w:space="0" w:color="auto"/>
        <w:left w:val="none" w:sz="0" w:space="0" w:color="auto"/>
        <w:bottom w:val="none" w:sz="0" w:space="0" w:color="auto"/>
        <w:right w:val="none" w:sz="0" w:space="0" w:color="auto"/>
      </w:divBdr>
    </w:div>
    <w:div w:id="761413086">
      <w:bodyDiv w:val="1"/>
      <w:marLeft w:val="0"/>
      <w:marRight w:val="0"/>
      <w:marTop w:val="0"/>
      <w:marBottom w:val="0"/>
      <w:divBdr>
        <w:top w:val="none" w:sz="0" w:space="0" w:color="auto"/>
        <w:left w:val="none" w:sz="0" w:space="0" w:color="auto"/>
        <w:bottom w:val="none" w:sz="0" w:space="0" w:color="auto"/>
        <w:right w:val="none" w:sz="0" w:space="0" w:color="auto"/>
      </w:divBdr>
    </w:div>
    <w:div w:id="761417281">
      <w:bodyDiv w:val="1"/>
      <w:marLeft w:val="0"/>
      <w:marRight w:val="0"/>
      <w:marTop w:val="0"/>
      <w:marBottom w:val="0"/>
      <w:divBdr>
        <w:top w:val="none" w:sz="0" w:space="0" w:color="auto"/>
        <w:left w:val="none" w:sz="0" w:space="0" w:color="auto"/>
        <w:bottom w:val="none" w:sz="0" w:space="0" w:color="auto"/>
        <w:right w:val="none" w:sz="0" w:space="0" w:color="auto"/>
      </w:divBdr>
      <w:divsChild>
        <w:div w:id="469791136">
          <w:marLeft w:val="0"/>
          <w:marRight w:val="0"/>
          <w:marTop w:val="0"/>
          <w:marBottom w:val="0"/>
          <w:divBdr>
            <w:top w:val="none" w:sz="0" w:space="0" w:color="auto"/>
            <w:left w:val="none" w:sz="0" w:space="0" w:color="auto"/>
            <w:bottom w:val="none" w:sz="0" w:space="0" w:color="auto"/>
            <w:right w:val="none" w:sz="0" w:space="0" w:color="auto"/>
          </w:divBdr>
          <w:divsChild>
            <w:div w:id="2045400985">
              <w:marLeft w:val="0"/>
              <w:marRight w:val="0"/>
              <w:marTop w:val="0"/>
              <w:marBottom w:val="0"/>
              <w:divBdr>
                <w:top w:val="none" w:sz="0" w:space="0" w:color="auto"/>
                <w:left w:val="none" w:sz="0" w:space="0" w:color="auto"/>
                <w:bottom w:val="none" w:sz="0" w:space="0" w:color="auto"/>
                <w:right w:val="none" w:sz="0" w:space="0" w:color="auto"/>
              </w:divBdr>
              <w:divsChild>
                <w:div w:id="1273902727">
                  <w:marLeft w:val="0"/>
                  <w:marRight w:val="0"/>
                  <w:marTop w:val="0"/>
                  <w:marBottom w:val="118"/>
                  <w:divBdr>
                    <w:top w:val="single" w:sz="12" w:space="0" w:color="00759B"/>
                    <w:left w:val="single" w:sz="12" w:space="0" w:color="00759B"/>
                    <w:bottom w:val="single" w:sz="8" w:space="0" w:color="00759B"/>
                    <w:right w:val="single" w:sz="12" w:space="0" w:color="00759B"/>
                  </w:divBdr>
                  <w:divsChild>
                    <w:div w:id="1643315852">
                      <w:marLeft w:val="0"/>
                      <w:marRight w:val="0"/>
                      <w:marTop w:val="0"/>
                      <w:marBottom w:val="0"/>
                      <w:divBdr>
                        <w:top w:val="single" w:sz="24" w:space="0" w:color="FFFFFF"/>
                        <w:left w:val="none" w:sz="0" w:space="0" w:color="auto"/>
                        <w:bottom w:val="single" w:sz="24" w:space="0" w:color="FFFFFF"/>
                        <w:right w:val="none" w:sz="0" w:space="0" w:color="auto"/>
                      </w:divBdr>
                      <w:divsChild>
                        <w:div w:id="8664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880721">
      <w:bodyDiv w:val="1"/>
      <w:marLeft w:val="0"/>
      <w:marRight w:val="0"/>
      <w:marTop w:val="0"/>
      <w:marBottom w:val="0"/>
      <w:divBdr>
        <w:top w:val="none" w:sz="0" w:space="0" w:color="auto"/>
        <w:left w:val="none" w:sz="0" w:space="0" w:color="auto"/>
        <w:bottom w:val="none" w:sz="0" w:space="0" w:color="auto"/>
        <w:right w:val="none" w:sz="0" w:space="0" w:color="auto"/>
      </w:divBdr>
    </w:div>
    <w:div w:id="761989861">
      <w:bodyDiv w:val="1"/>
      <w:marLeft w:val="0"/>
      <w:marRight w:val="0"/>
      <w:marTop w:val="0"/>
      <w:marBottom w:val="0"/>
      <w:divBdr>
        <w:top w:val="none" w:sz="0" w:space="0" w:color="auto"/>
        <w:left w:val="none" w:sz="0" w:space="0" w:color="auto"/>
        <w:bottom w:val="none" w:sz="0" w:space="0" w:color="auto"/>
        <w:right w:val="none" w:sz="0" w:space="0" w:color="auto"/>
      </w:divBdr>
    </w:div>
    <w:div w:id="762840530">
      <w:bodyDiv w:val="1"/>
      <w:marLeft w:val="0"/>
      <w:marRight w:val="0"/>
      <w:marTop w:val="0"/>
      <w:marBottom w:val="0"/>
      <w:divBdr>
        <w:top w:val="none" w:sz="0" w:space="0" w:color="auto"/>
        <w:left w:val="none" w:sz="0" w:space="0" w:color="auto"/>
        <w:bottom w:val="none" w:sz="0" w:space="0" w:color="auto"/>
        <w:right w:val="none" w:sz="0" w:space="0" w:color="auto"/>
      </w:divBdr>
      <w:divsChild>
        <w:div w:id="1690522321">
          <w:marLeft w:val="0"/>
          <w:marRight w:val="0"/>
          <w:marTop w:val="0"/>
          <w:marBottom w:val="0"/>
          <w:divBdr>
            <w:top w:val="none" w:sz="0" w:space="0" w:color="auto"/>
            <w:left w:val="none" w:sz="0" w:space="0" w:color="auto"/>
            <w:bottom w:val="none" w:sz="0" w:space="0" w:color="auto"/>
            <w:right w:val="none" w:sz="0" w:space="0" w:color="auto"/>
          </w:divBdr>
          <w:divsChild>
            <w:div w:id="691298173">
              <w:marLeft w:val="0"/>
              <w:marRight w:val="0"/>
              <w:marTop w:val="0"/>
              <w:marBottom w:val="0"/>
              <w:divBdr>
                <w:top w:val="none" w:sz="0" w:space="0" w:color="auto"/>
                <w:left w:val="none" w:sz="0" w:space="0" w:color="auto"/>
                <w:bottom w:val="none" w:sz="0" w:space="0" w:color="auto"/>
                <w:right w:val="none" w:sz="0" w:space="0" w:color="auto"/>
              </w:divBdr>
              <w:divsChild>
                <w:div w:id="380642174">
                  <w:marLeft w:val="0"/>
                  <w:marRight w:val="0"/>
                  <w:marTop w:val="0"/>
                  <w:marBottom w:val="0"/>
                  <w:divBdr>
                    <w:top w:val="none" w:sz="0" w:space="0" w:color="auto"/>
                    <w:left w:val="none" w:sz="0" w:space="0" w:color="auto"/>
                    <w:bottom w:val="none" w:sz="0" w:space="0" w:color="auto"/>
                    <w:right w:val="none" w:sz="0" w:space="0" w:color="auto"/>
                  </w:divBdr>
                  <w:divsChild>
                    <w:div w:id="851066625">
                      <w:marLeft w:val="0"/>
                      <w:marRight w:val="0"/>
                      <w:marTop w:val="0"/>
                      <w:marBottom w:val="0"/>
                      <w:divBdr>
                        <w:top w:val="none" w:sz="0" w:space="0" w:color="auto"/>
                        <w:left w:val="none" w:sz="0" w:space="0" w:color="auto"/>
                        <w:bottom w:val="none" w:sz="0" w:space="0" w:color="auto"/>
                        <w:right w:val="none" w:sz="0" w:space="0" w:color="auto"/>
                      </w:divBdr>
                      <w:divsChild>
                        <w:div w:id="903102683">
                          <w:marLeft w:val="0"/>
                          <w:marRight w:val="0"/>
                          <w:marTop w:val="0"/>
                          <w:marBottom w:val="0"/>
                          <w:divBdr>
                            <w:top w:val="none" w:sz="0" w:space="0" w:color="auto"/>
                            <w:left w:val="none" w:sz="0" w:space="0" w:color="auto"/>
                            <w:bottom w:val="none" w:sz="0" w:space="0" w:color="auto"/>
                            <w:right w:val="none" w:sz="0" w:space="0" w:color="auto"/>
                          </w:divBdr>
                          <w:divsChild>
                            <w:div w:id="1471046908">
                              <w:marLeft w:val="3"/>
                              <w:marRight w:val="0"/>
                              <w:marTop w:val="0"/>
                              <w:marBottom w:val="0"/>
                              <w:divBdr>
                                <w:top w:val="none" w:sz="0" w:space="0" w:color="auto"/>
                                <w:left w:val="none" w:sz="0" w:space="0" w:color="auto"/>
                                <w:bottom w:val="none" w:sz="0" w:space="0" w:color="auto"/>
                                <w:right w:val="none" w:sz="0" w:space="0" w:color="auto"/>
                              </w:divBdr>
                              <w:divsChild>
                                <w:div w:id="861014069">
                                  <w:marLeft w:val="0"/>
                                  <w:marRight w:val="0"/>
                                  <w:marTop w:val="0"/>
                                  <w:marBottom w:val="0"/>
                                  <w:divBdr>
                                    <w:top w:val="none" w:sz="0" w:space="0" w:color="auto"/>
                                    <w:left w:val="none" w:sz="0" w:space="0" w:color="auto"/>
                                    <w:bottom w:val="none" w:sz="0" w:space="0" w:color="auto"/>
                                    <w:right w:val="none" w:sz="0" w:space="0" w:color="auto"/>
                                  </w:divBdr>
                                  <w:divsChild>
                                    <w:div w:id="1306662962">
                                      <w:marLeft w:val="0"/>
                                      <w:marRight w:val="0"/>
                                      <w:marTop w:val="0"/>
                                      <w:marBottom w:val="0"/>
                                      <w:divBdr>
                                        <w:top w:val="none" w:sz="0" w:space="0" w:color="auto"/>
                                        <w:left w:val="none" w:sz="0" w:space="0" w:color="auto"/>
                                        <w:bottom w:val="none" w:sz="0" w:space="0" w:color="auto"/>
                                        <w:right w:val="none" w:sz="0" w:space="0" w:color="auto"/>
                                      </w:divBdr>
                                      <w:divsChild>
                                        <w:div w:id="486214028">
                                          <w:marLeft w:val="0"/>
                                          <w:marRight w:val="0"/>
                                          <w:marTop w:val="0"/>
                                          <w:marBottom w:val="0"/>
                                          <w:divBdr>
                                            <w:top w:val="none" w:sz="0" w:space="0" w:color="auto"/>
                                            <w:left w:val="none" w:sz="0" w:space="0" w:color="auto"/>
                                            <w:bottom w:val="none" w:sz="0" w:space="0" w:color="auto"/>
                                            <w:right w:val="none" w:sz="0" w:space="0" w:color="auto"/>
                                          </w:divBdr>
                                          <w:divsChild>
                                            <w:div w:id="1145009428">
                                              <w:marLeft w:val="0"/>
                                              <w:marRight w:val="0"/>
                                              <w:marTop w:val="0"/>
                                              <w:marBottom w:val="0"/>
                                              <w:divBdr>
                                                <w:top w:val="none" w:sz="0" w:space="0" w:color="auto"/>
                                                <w:left w:val="none" w:sz="0" w:space="0" w:color="auto"/>
                                                <w:bottom w:val="none" w:sz="0" w:space="0" w:color="auto"/>
                                                <w:right w:val="none" w:sz="0" w:space="0" w:color="auto"/>
                                              </w:divBdr>
                                              <w:divsChild>
                                                <w:div w:id="719133396">
                                                  <w:marLeft w:val="0"/>
                                                  <w:marRight w:val="0"/>
                                                  <w:marTop w:val="0"/>
                                                  <w:marBottom w:val="0"/>
                                                  <w:divBdr>
                                                    <w:top w:val="none" w:sz="0" w:space="0" w:color="auto"/>
                                                    <w:left w:val="none" w:sz="0" w:space="0" w:color="auto"/>
                                                    <w:bottom w:val="none" w:sz="0" w:space="0" w:color="auto"/>
                                                    <w:right w:val="none" w:sz="0" w:space="0" w:color="auto"/>
                                                  </w:divBdr>
                                                  <w:divsChild>
                                                    <w:div w:id="436602034">
                                                      <w:marLeft w:val="0"/>
                                                      <w:marRight w:val="0"/>
                                                      <w:marTop w:val="0"/>
                                                      <w:marBottom w:val="0"/>
                                                      <w:divBdr>
                                                        <w:top w:val="none" w:sz="0" w:space="0" w:color="auto"/>
                                                        <w:left w:val="none" w:sz="0" w:space="0" w:color="auto"/>
                                                        <w:bottom w:val="none" w:sz="0" w:space="0" w:color="auto"/>
                                                        <w:right w:val="none" w:sz="0" w:space="0" w:color="auto"/>
                                                      </w:divBdr>
                                                      <w:divsChild>
                                                        <w:div w:id="323971460">
                                                          <w:marLeft w:val="0"/>
                                                          <w:marRight w:val="0"/>
                                                          <w:marTop w:val="0"/>
                                                          <w:marBottom w:val="0"/>
                                                          <w:divBdr>
                                                            <w:top w:val="none" w:sz="0" w:space="0" w:color="auto"/>
                                                            <w:left w:val="none" w:sz="0" w:space="0" w:color="auto"/>
                                                            <w:bottom w:val="none" w:sz="0" w:space="0" w:color="auto"/>
                                                            <w:right w:val="none" w:sz="0" w:space="0" w:color="auto"/>
                                                          </w:divBdr>
                                                          <w:divsChild>
                                                            <w:div w:id="1910531280">
                                                              <w:marLeft w:val="0"/>
                                                              <w:marRight w:val="0"/>
                                                              <w:marTop w:val="0"/>
                                                              <w:marBottom w:val="0"/>
                                                              <w:divBdr>
                                                                <w:top w:val="none" w:sz="0" w:space="0" w:color="auto"/>
                                                                <w:left w:val="none" w:sz="0" w:space="0" w:color="auto"/>
                                                                <w:bottom w:val="none" w:sz="0" w:space="0" w:color="auto"/>
                                                                <w:right w:val="none" w:sz="0" w:space="0" w:color="auto"/>
                                                              </w:divBdr>
                                                              <w:divsChild>
                                                                <w:div w:id="1468090609">
                                                                  <w:marLeft w:val="0"/>
                                                                  <w:marRight w:val="0"/>
                                                                  <w:marTop w:val="0"/>
                                                                  <w:marBottom w:val="0"/>
                                                                  <w:divBdr>
                                                                    <w:top w:val="none" w:sz="0" w:space="0" w:color="auto"/>
                                                                    <w:left w:val="none" w:sz="0" w:space="0" w:color="auto"/>
                                                                    <w:bottom w:val="none" w:sz="0" w:space="0" w:color="auto"/>
                                                                    <w:right w:val="none" w:sz="0" w:space="0" w:color="auto"/>
                                                                  </w:divBdr>
                                                                  <w:divsChild>
                                                                    <w:div w:id="364913462">
                                                                      <w:marLeft w:val="0"/>
                                                                      <w:marRight w:val="0"/>
                                                                      <w:marTop w:val="0"/>
                                                                      <w:marBottom w:val="0"/>
                                                                      <w:divBdr>
                                                                        <w:top w:val="none" w:sz="0" w:space="0" w:color="auto"/>
                                                                        <w:left w:val="none" w:sz="0" w:space="0" w:color="auto"/>
                                                                        <w:bottom w:val="none" w:sz="0" w:space="0" w:color="auto"/>
                                                                        <w:right w:val="none" w:sz="0" w:space="0" w:color="auto"/>
                                                                      </w:divBdr>
                                                                      <w:divsChild>
                                                                        <w:div w:id="187861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2995484">
      <w:bodyDiv w:val="1"/>
      <w:marLeft w:val="0"/>
      <w:marRight w:val="0"/>
      <w:marTop w:val="0"/>
      <w:marBottom w:val="0"/>
      <w:divBdr>
        <w:top w:val="none" w:sz="0" w:space="0" w:color="auto"/>
        <w:left w:val="none" w:sz="0" w:space="0" w:color="auto"/>
        <w:bottom w:val="none" w:sz="0" w:space="0" w:color="auto"/>
        <w:right w:val="none" w:sz="0" w:space="0" w:color="auto"/>
      </w:divBdr>
    </w:div>
    <w:div w:id="763262043">
      <w:bodyDiv w:val="1"/>
      <w:marLeft w:val="0"/>
      <w:marRight w:val="0"/>
      <w:marTop w:val="0"/>
      <w:marBottom w:val="0"/>
      <w:divBdr>
        <w:top w:val="none" w:sz="0" w:space="0" w:color="auto"/>
        <w:left w:val="none" w:sz="0" w:space="0" w:color="auto"/>
        <w:bottom w:val="none" w:sz="0" w:space="0" w:color="auto"/>
        <w:right w:val="none" w:sz="0" w:space="0" w:color="auto"/>
      </w:divBdr>
    </w:div>
    <w:div w:id="763263570">
      <w:bodyDiv w:val="1"/>
      <w:marLeft w:val="0"/>
      <w:marRight w:val="0"/>
      <w:marTop w:val="0"/>
      <w:marBottom w:val="0"/>
      <w:divBdr>
        <w:top w:val="none" w:sz="0" w:space="0" w:color="auto"/>
        <w:left w:val="none" w:sz="0" w:space="0" w:color="auto"/>
        <w:bottom w:val="none" w:sz="0" w:space="0" w:color="auto"/>
        <w:right w:val="none" w:sz="0" w:space="0" w:color="auto"/>
      </w:divBdr>
    </w:div>
    <w:div w:id="763918827">
      <w:bodyDiv w:val="1"/>
      <w:marLeft w:val="0"/>
      <w:marRight w:val="0"/>
      <w:marTop w:val="0"/>
      <w:marBottom w:val="0"/>
      <w:divBdr>
        <w:top w:val="none" w:sz="0" w:space="0" w:color="auto"/>
        <w:left w:val="none" w:sz="0" w:space="0" w:color="auto"/>
        <w:bottom w:val="none" w:sz="0" w:space="0" w:color="auto"/>
        <w:right w:val="none" w:sz="0" w:space="0" w:color="auto"/>
      </w:divBdr>
      <w:divsChild>
        <w:div w:id="564069397">
          <w:marLeft w:val="0"/>
          <w:marRight w:val="0"/>
          <w:marTop w:val="0"/>
          <w:marBottom w:val="0"/>
          <w:divBdr>
            <w:top w:val="none" w:sz="0" w:space="0" w:color="auto"/>
            <w:left w:val="none" w:sz="0" w:space="0" w:color="auto"/>
            <w:bottom w:val="none" w:sz="0" w:space="0" w:color="auto"/>
            <w:right w:val="none" w:sz="0" w:space="0" w:color="auto"/>
          </w:divBdr>
          <w:divsChild>
            <w:div w:id="1801801971">
              <w:marLeft w:val="0"/>
              <w:marRight w:val="0"/>
              <w:marTop w:val="315"/>
              <w:marBottom w:val="0"/>
              <w:divBdr>
                <w:top w:val="none" w:sz="0" w:space="0" w:color="auto"/>
                <w:left w:val="none" w:sz="0" w:space="0" w:color="auto"/>
                <w:bottom w:val="none" w:sz="0" w:space="0" w:color="auto"/>
                <w:right w:val="none" w:sz="0" w:space="0" w:color="auto"/>
              </w:divBdr>
              <w:divsChild>
                <w:div w:id="311521678">
                  <w:marLeft w:val="0"/>
                  <w:marRight w:val="0"/>
                  <w:marTop w:val="0"/>
                  <w:marBottom w:val="0"/>
                  <w:divBdr>
                    <w:top w:val="none" w:sz="0" w:space="0" w:color="auto"/>
                    <w:left w:val="none" w:sz="0" w:space="0" w:color="auto"/>
                    <w:bottom w:val="none" w:sz="0" w:space="0" w:color="auto"/>
                    <w:right w:val="none" w:sz="0" w:space="0" w:color="auto"/>
                  </w:divBdr>
                  <w:divsChild>
                    <w:div w:id="1495494491">
                      <w:marLeft w:val="3180"/>
                      <w:marRight w:val="0"/>
                      <w:marTop w:val="0"/>
                      <w:marBottom w:val="0"/>
                      <w:divBdr>
                        <w:top w:val="none" w:sz="0" w:space="0" w:color="auto"/>
                        <w:left w:val="none" w:sz="0" w:space="0" w:color="auto"/>
                        <w:bottom w:val="none" w:sz="0" w:space="0" w:color="auto"/>
                        <w:right w:val="none" w:sz="0" w:space="0" w:color="auto"/>
                      </w:divBdr>
                      <w:divsChild>
                        <w:div w:id="170606025">
                          <w:marLeft w:val="0"/>
                          <w:marRight w:val="0"/>
                          <w:marTop w:val="240"/>
                          <w:marBottom w:val="240"/>
                          <w:divBdr>
                            <w:top w:val="none" w:sz="0" w:space="0" w:color="auto"/>
                            <w:left w:val="none" w:sz="0" w:space="0" w:color="auto"/>
                            <w:bottom w:val="none" w:sz="0" w:space="0" w:color="auto"/>
                            <w:right w:val="none" w:sz="0" w:space="0" w:color="auto"/>
                          </w:divBdr>
                          <w:divsChild>
                            <w:div w:id="67550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109284">
      <w:bodyDiv w:val="1"/>
      <w:marLeft w:val="0"/>
      <w:marRight w:val="0"/>
      <w:marTop w:val="0"/>
      <w:marBottom w:val="0"/>
      <w:divBdr>
        <w:top w:val="none" w:sz="0" w:space="0" w:color="auto"/>
        <w:left w:val="none" w:sz="0" w:space="0" w:color="auto"/>
        <w:bottom w:val="none" w:sz="0" w:space="0" w:color="auto"/>
        <w:right w:val="none" w:sz="0" w:space="0" w:color="auto"/>
      </w:divBdr>
      <w:divsChild>
        <w:div w:id="1829327926">
          <w:marLeft w:val="0"/>
          <w:marRight w:val="0"/>
          <w:marTop w:val="0"/>
          <w:marBottom w:val="0"/>
          <w:divBdr>
            <w:top w:val="none" w:sz="0" w:space="0" w:color="auto"/>
            <w:left w:val="none" w:sz="0" w:space="0" w:color="auto"/>
            <w:bottom w:val="none" w:sz="0" w:space="0" w:color="auto"/>
            <w:right w:val="none" w:sz="0" w:space="0" w:color="auto"/>
          </w:divBdr>
          <w:divsChild>
            <w:div w:id="821235742">
              <w:marLeft w:val="0"/>
              <w:marRight w:val="0"/>
              <w:marTop w:val="0"/>
              <w:marBottom w:val="0"/>
              <w:divBdr>
                <w:top w:val="none" w:sz="0" w:space="0" w:color="auto"/>
                <w:left w:val="none" w:sz="0" w:space="0" w:color="auto"/>
                <w:bottom w:val="none" w:sz="0" w:space="0" w:color="auto"/>
                <w:right w:val="none" w:sz="0" w:space="0" w:color="auto"/>
              </w:divBdr>
              <w:divsChild>
                <w:div w:id="864363984">
                  <w:marLeft w:val="0"/>
                  <w:marRight w:val="0"/>
                  <w:marTop w:val="0"/>
                  <w:marBottom w:val="0"/>
                  <w:divBdr>
                    <w:top w:val="none" w:sz="0" w:space="0" w:color="auto"/>
                    <w:left w:val="none" w:sz="0" w:space="0" w:color="auto"/>
                    <w:bottom w:val="none" w:sz="0" w:space="0" w:color="auto"/>
                    <w:right w:val="none" w:sz="0" w:space="0" w:color="auto"/>
                  </w:divBdr>
                  <w:divsChild>
                    <w:div w:id="2027125586">
                      <w:marLeft w:val="0"/>
                      <w:marRight w:val="0"/>
                      <w:marTop w:val="0"/>
                      <w:marBottom w:val="0"/>
                      <w:divBdr>
                        <w:top w:val="none" w:sz="0" w:space="0" w:color="auto"/>
                        <w:left w:val="none" w:sz="0" w:space="0" w:color="auto"/>
                        <w:bottom w:val="none" w:sz="0" w:space="0" w:color="auto"/>
                        <w:right w:val="none" w:sz="0" w:space="0" w:color="auto"/>
                      </w:divBdr>
                      <w:divsChild>
                        <w:div w:id="426002517">
                          <w:marLeft w:val="0"/>
                          <w:marRight w:val="0"/>
                          <w:marTop w:val="0"/>
                          <w:marBottom w:val="0"/>
                          <w:divBdr>
                            <w:top w:val="none" w:sz="0" w:space="0" w:color="auto"/>
                            <w:left w:val="none" w:sz="0" w:space="0" w:color="auto"/>
                            <w:bottom w:val="none" w:sz="0" w:space="0" w:color="auto"/>
                            <w:right w:val="none" w:sz="0" w:space="0" w:color="auto"/>
                          </w:divBdr>
                          <w:divsChild>
                            <w:div w:id="2129153247">
                              <w:marLeft w:val="3"/>
                              <w:marRight w:val="0"/>
                              <w:marTop w:val="0"/>
                              <w:marBottom w:val="0"/>
                              <w:divBdr>
                                <w:top w:val="none" w:sz="0" w:space="0" w:color="auto"/>
                                <w:left w:val="none" w:sz="0" w:space="0" w:color="auto"/>
                                <w:bottom w:val="none" w:sz="0" w:space="0" w:color="auto"/>
                                <w:right w:val="none" w:sz="0" w:space="0" w:color="auto"/>
                              </w:divBdr>
                              <w:divsChild>
                                <w:div w:id="1541698875">
                                  <w:marLeft w:val="0"/>
                                  <w:marRight w:val="0"/>
                                  <w:marTop w:val="0"/>
                                  <w:marBottom w:val="0"/>
                                  <w:divBdr>
                                    <w:top w:val="none" w:sz="0" w:space="0" w:color="auto"/>
                                    <w:left w:val="none" w:sz="0" w:space="0" w:color="auto"/>
                                    <w:bottom w:val="none" w:sz="0" w:space="0" w:color="auto"/>
                                    <w:right w:val="none" w:sz="0" w:space="0" w:color="auto"/>
                                  </w:divBdr>
                                  <w:divsChild>
                                    <w:div w:id="283850955">
                                      <w:marLeft w:val="0"/>
                                      <w:marRight w:val="0"/>
                                      <w:marTop w:val="0"/>
                                      <w:marBottom w:val="0"/>
                                      <w:divBdr>
                                        <w:top w:val="none" w:sz="0" w:space="0" w:color="auto"/>
                                        <w:left w:val="none" w:sz="0" w:space="0" w:color="auto"/>
                                        <w:bottom w:val="none" w:sz="0" w:space="0" w:color="auto"/>
                                        <w:right w:val="none" w:sz="0" w:space="0" w:color="auto"/>
                                      </w:divBdr>
                                      <w:divsChild>
                                        <w:div w:id="103815634">
                                          <w:marLeft w:val="0"/>
                                          <w:marRight w:val="0"/>
                                          <w:marTop w:val="0"/>
                                          <w:marBottom w:val="0"/>
                                          <w:divBdr>
                                            <w:top w:val="none" w:sz="0" w:space="0" w:color="auto"/>
                                            <w:left w:val="none" w:sz="0" w:space="0" w:color="auto"/>
                                            <w:bottom w:val="none" w:sz="0" w:space="0" w:color="auto"/>
                                            <w:right w:val="none" w:sz="0" w:space="0" w:color="auto"/>
                                          </w:divBdr>
                                          <w:divsChild>
                                            <w:div w:id="1903249463">
                                              <w:marLeft w:val="0"/>
                                              <w:marRight w:val="0"/>
                                              <w:marTop w:val="0"/>
                                              <w:marBottom w:val="0"/>
                                              <w:divBdr>
                                                <w:top w:val="none" w:sz="0" w:space="0" w:color="auto"/>
                                                <w:left w:val="none" w:sz="0" w:space="0" w:color="auto"/>
                                                <w:bottom w:val="none" w:sz="0" w:space="0" w:color="auto"/>
                                                <w:right w:val="none" w:sz="0" w:space="0" w:color="auto"/>
                                              </w:divBdr>
                                              <w:divsChild>
                                                <w:div w:id="1932662228">
                                                  <w:marLeft w:val="0"/>
                                                  <w:marRight w:val="0"/>
                                                  <w:marTop w:val="0"/>
                                                  <w:marBottom w:val="0"/>
                                                  <w:divBdr>
                                                    <w:top w:val="none" w:sz="0" w:space="0" w:color="auto"/>
                                                    <w:left w:val="none" w:sz="0" w:space="0" w:color="auto"/>
                                                    <w:bottom w:val="none" w:sz="0" w:space="0" w:color="auto"/>
                                                    <w:right w:val="none" w:sz="0" w:space="0" w:color="auto"/>
                                                  </w:divBdr>
                                                  <w:divsChild>
                                                    <w:div w:id="1043864821">
                                                      <w:marLeft w:val="0"/>
                                                      <w:marRight w:val="0"/>
                                                      <w:marTop w:val="0"/>
                                                      <w:marBottom w:val="0"/>
                                                      <w:divBdr>
                                                        <w:top w:val="none" w:sz="0" w:space="0" w:color="auto"/>
                                                        <w:left w:val="none" w:sz="0" w:space="0" w:color="auto"/>
                                                        <w:bottom w:val="none" w:sz="0" w:space="0" w:color="auto"/>
                                                        <w:right w:val="none" w:sz="0" w:space="0" w:color="auto"/>
                                                      </w:divBdr>
                                                      <w:divsChild>
                                                        <w:div w:id="1949072191">
                                                          <w:marLeft w:val="0"/>
                                                          <w:marRight w:val="0"/>
                                                          <w:marTop w:val="0"/>
                                                          <w:marBottom w:val="0"/>
                                                          <w:divBdr>
                                                            <w:top w:val="none" w:sz="0" w:space="0" w:color="auto"/>
                                                            <w:left w:val="none" w:sz="0" w:space="0" w:color="auto"/>
                                                            <w:bottom w:val="none" w:sz="0" w:space="0" w:color="auto"/>
                                                            <w:right w:val="none" w:sz="0" w:space="0" w:color="auto"/>
                                                          </w:divBdr>
                                                          <w:divsChild>
                                                            <w:div w:id="663897196">
                                                              <w:marLeft w:val="0"/>
                                                              <w:marRight w:val="0"/>
                                                              <w:marTop w:val="0"/>
                                                              <w:marBottom w:val="0"/>
                                                              <w:divBdr>
                                                                <w:top w:val="none" w:sz="0" w:space="0" w:color="auto"/>
                                                                <w:left w:val="none" w:sz="0" w:space="0" w:color="auto"/>
                                                                <w:bottom w:val="none" w:sz="0" w:space="0" w:color="auto"/>
                                                                <w:right w:val="none" w:sz="0" w:space="0" w:color="auto"/>
                                                              </w:divBdr>
                                                              <w:divsChild>
                                                                <w:div w:id="1726947568">
                                                                  <w:marLeft w:val="0"/>
                                                                  <w:marRight w:val="0"/>
                                                                  <w:marTop w:val="0"/>
                                                                  <w:marBottom w:val="0"/>
                                                                  <w:divBdr>
                                                                    <w:top w:val="none" w:sz="0" w:space="0" w:color="auto"/>
                                                                    <w:left w:val="none" w:sz="0" w:space="0" w:color="auto"/>
                                                                    <w:bottom w:val="none" w:sz="0" w:space="0" w:color="auto"/>
                                                                    <w:right w:val="none" w:sz="0" w:space="0" w:color="auto"/>
                                                                  </w:divBdr>
                                                                  <w:divsChild>
                                                                    <w:div w:id="1970090600">
                                                                      <w:marLeft w:val="0"/>
                                                                      <w:marRight w:val="0"/>
                                                                      <w:marTop w:val="0"/>
                                                                      <w:marBottom w:val="0"/>
                                                                      <w:divBdr>
                                                                        <w:top w:val="none" w:sz="0" w:space="0" w:color="auto"/>
                                                                        <w:left w:val="none" w:sz="0" w:space="0" w:color="auto"/>
                                                                        <w:bottom w:val="none" w:sz="0" w:space="0" w:color="auto"/>
                                                                        <w:right w:val="none" w:sz="0" w:space="0" w:color="auto"/>
                                                                      </w:divBdr>
                                                                      <w:divsChild>
                                                                        <w:div w:id="12971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306898">
      <w:bodyDiv w:val="1"/>
      <w:marLeft w:val="0"/>
      <w:marRight w:val="0"/>
      <w:marTop w:val="0"/>
      <w:marBottom w:val="0"/>
      <w:divBdr>
        <w:top w:val="none" w:sz="0" w:space="0" w:color="auto"/>
        <w:left w:val="none" w:sz="0" w:space="0" w:color="auto"/>
        <w:bottom w:val="none" w:sz="0" w:space="0" w:color="auto"/>
        <w:right w:val="none" w:sz="0" w:space="0" w:color="auto"/>
      </w:divBdr>
      <w:divsChild>
        <w:div w:id="288783200">
          <w:marLeft w:val="0"/>
          <w:marRight w:val="0"/>
          <w:marTop w:val="0"/>
          <w:marBottom w:val="0"/>
          <w:divBdr>
            <w:top w:val="none" w:sz="0" w:space="0" w:color="auto"/>
            <w:left w:val="none" w:sz="0" w:space="0" w:color="auto"/>
            <w:bottom w:val="none" w:sz="0" w:space="0" w:color="auto"/>
            <w:right w:val="none" w:sz="0" w:space="0" w:color="auto"/>
          </w:divBdr>
          <w:divsChild>
            <w:div w:id="939293802">
              <w:marLeft w:val="0"/>
              <w:marRight w:val="0"/>
              <w:marTop w:val="315"/>
              <w:marBottom w:val="0"/>
              <w:divBdr>
                <w:top w:val="none" w:sz="0" w:space="0" w:color="auto"/>
                <w:left w:val="none" w:sz="0" w:space="0" w:color="auto"/>
                <w:bottom w:val="none" w:sz="0" w:space="0" w:color="auto"/>
                <w:right w:val="none" w:sz="0" w:space="0" w:color="auto"/>
              </w:divBdr>
              <w:divsChild>
                <w:div w:id="1617635412">
                  <w:marLeft w:val="0"/>
                  <w:marRight w:val="0"/>
                  <w:marTop w:val="0"/>
                  <w:marBottom w:val="0"/>
                  <w:divBdr>
                    <w:top w:val="none" w:sz="0" w:space="0" w:color="auto"/>
                    <w:left w:val="none" w:sz="0" w:space="0" w:color="auto"/>
                    <w:bottom w:val="none" w:sz="0" w:space="0" w:color="auto"/>
                    <w:right w:val="none" w:sz="0" w:space="0" w:color="auto"/>
                  </w:divBdr>
                  <w:divsChild>
                    <w:div w:id="1142455544">
                      <w:marLeft w:val="3180"/>
                      <w:marRight w:val="0"/>
                      <w:marTop w:val="0"/>
                      <w:marBottom w:val="0"/>
                      <w:divBdr>
                        <w:top w:val="none" w:sz="0" w:space="0" w:color="auto"/>
                        <w:left w:val="none" w:sz="0" w:space="0" w:color="auto"/>
                        <w:bottom w:val="none" w:sz="0" w:space="0" w:color="auto"/>
                        <w:right w:val="none" w:sz="0" w:space="0" w:color="auto"/>
                      </w:divBdr>
                      <w:divsChild>
                        <w:div w:id="278683133">
                          <w:marLeft w:val="0"/>
                          <w:marRight w:val="0"/>
                          <w:marTop w:val="240"/>
                          <w:marBottom w:val="240"/>
                          <w:divBdr>
                            <w:top w:val="none" w:sz="0" w:space="0" w:color="auto"/>
                            <w:left w:val="none" w:sz="0" w:space="0" w:color="auto"/>
                            <w:bottom w:val="none" w:sz="0" w:space="0" w:color="auto"/>
                            <w:right w:val="none" w:sz="0" w:space="0" w:color="auto"/>
                          </w:divBdr>
                          <w:divsChild>
                            <w:div w:id="16928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422619">
      <w:bodyDiv w:val="1"/>
      <w:marLeft w:val="0"/>
      <w:marRight w:val="0"/>
      <w:marTop w:val="0"/>
      <w:marBottom w:val="0"/>
      <w:divBdr>
        <w:top w:val="none" w:sz="0" w:space="0" w:color="auto"/>
        <w:left w:val="none" w:sz="0" w:space="0" w:color="auto"/>
        <w:bottom w:val="none" w:sz="0" w:space="0" w:color="auto"/>
        <w:right w:val="none" w:sz="0" w:space="0" w:color="auto"/>
      </w:divBdr>
    </w:div>
    <w:div w:id="764495288">
      <w:bodyDiv w:val="1"/>
      <w:marLeft w:val="0"/>
      <w:marRight w:val="0"/>
      <w:marTop w:val="0"/>
      <w:marBottom w:val="0"/>
      <w:divBdr>
        <w:top w:val="none" w:sz="0" w:space="0" w:color="auto"/>
        <w:left w:val="none" w:sz="0" w:space="0" w:color="auto"/>
        <w:bottom w:val="none" w:sz="0" w:space="0" w:color="auto"/>
        <w:right w:val="none" w:sz="0" w:space="0" w:color="auto"/>
      </w:divBdr>
      <w:divsChild>
        <w:div w:id="1523860101">
          <w:marLeft w:val="0"/>
          <w:marRight w:val="0"/>
          <w:marTop w:val="0"/>
          <w:marBottom w:val="0"/>
          <w:divBdr>
            <w:top w:val="none" w:sz="0" w:space="0" w:color="auto"/>
            <w:left w:val="none" w:sz="0" w:space="0" w:color="auto"/>
            <w:bottom w:val="none" w:sz="0" w:space="0" w:color="auto"/>
            <w:right w:val="none" w:sz="0" w:space="0" w:color="auto"/>
          </w:divBdr>
        </w:div>
      </w:divsChild>
    </w:div>
    <w:div w:id="764810979">
      <w:bodyDiv w:val="1"/>
      <w:marLeft w:val="0"/>
      <w:marRight w:val="0"/>
      <w:marTop w:val="0"/>
      <w:marBottom w:val="0"/>
      <w:divBdr>
        <w:top w:val="none" w:sz="0" w:space="0" w:color="auto"/>
        <w:left w:val="none" w:sz="0" w:space="0" w:color="auto"/>
        <w:bottom w:val="none" w:sz="0" w:space="0" w:color="auto"/>
        <w:right w:val="none" w:sz="0" w:space="0" w:color="auto"/>
      </w:divBdr>
    </w:div>
    <w:div w:id="764811479">
      <w:bodyDiv w:val="1"/>
      <w:marLeft w:val="0"/>
      <w:marRight w:val="0"/>
      <w:marTop w:val="0"/>
      <w:marBottom w:val="0"/>
      <w:divBdr>
        <w:top w:val="none" w:sz="0" w:space="0" w:color="auto"/>
        <w:left w:val="none" w:sz="0" w:space="0" w:color="auto"/>
        <w:bottom w:val="none" w:sz="0" w:space="0" w:color="auto"/>
        <w:right w:val="none" w:sz="0" w:space="0" w:color="auto"/>
      </w:divBdr>
      <w:divsChild>
        <w:div w:id="596403802">
          <w:marLeft w:val="0"/>
          <w:marRight w:val="0"/>
          <w:marTop w:val="0"/>
          <w:marBottom w:val="0"/>
          <w:divBdr>
            <w:top w:val="none" w:sz="0" w:space="0" w:color="auto"/>
            <w:left w:val="none" w:sz="0" w:space="0" w:color="auto"/>
            <w:bottom w:val="none" w:sz="0" w:space="0" w:color="auto"/>
            <w:right w:val="none" w:sz="0" w:space="0" w:color="auto"/>
          </w:divBdr>
          <w:divsChild>
            <w:div w:id="1774743414">
              <w:marLeft w:val="0"/>
              <w:marRight w:val="0"/>
              <w:marTop w:val="0"/>
              <w:marBottom w:val="0"/>
              <w:divBdr>
                <w:top w:val="none" w:sz="0" w:space="0" w:color="auto"/>
                <w:left w:val="none" w:sz="0" w:space="0" w:color="auto"/>
                <w:bottom w:val="none" w:sz="0" w:space="0" w:color="auto"/>
                <w:right w:val="none" w:sz="0" w:space="0" w:color="auto"/>
              </w:divBdr>
              <w:divsChild>
                <w:div w:id="1210145621">
                  <w:marLeft w:val="495"/>
                  <w:marRight w:val="495"/>
                  <w:marTop w:val="0"/>
                  <w:marBottom w:val="0"/>
                  <w:divBdr>
                    <w:top w:val="none" w:sz="0" w:space="0" w:color="auto"/>
                    <w:left w:val="none" w:sz="0" w:space="0" w:color="auto"/>
                    <w:bottom w:val="none" w:sz="0" w:space="0" w:color="auto"/>
                    <w:right w:val="none" w:sz="0" w:space="0" w:color="auto"/>
                  </w:divBdr>
                  <w:divsChild>
                    <w:div w:id="399325620">
                      <w:marLeft w:val="0"/>
                      <w:marRight w:val="0"/>
                      <w:marTop w:val="0"/>
                      <w:marBottom w:val="0"/>
                      <w:divBdr>
                        <w:top w:val="none" w:sz="0" w:space="0" w:color="auto"/>
                        <w:left w:val="none" w:sz="0" w:space="0" w:color="auto"/>
                        <w:bottom w:val="none" w:sz="0" w:space="0" w:color="auto"/>
                        <w:right w:val="none" w:sz="0" w:space="0" w:color="auto"/>
                      </w:divBdr>
                      <w:divsChild>
                        <w:div w:id="1368602138">
                          <w:marLeft w:val="150"/>
                          <w:marRight w:val="0"/>
                          <w:marTop w:val="0"/>
                          <w:marBottom w:val="0"/>
                          <w:divBdr>
                            <w:top w:val="none" w:sz="0" w:space="0" w:color="auto"/>
                            <w:left w:val="none" w:sz="0" w:space="0" w:color="auto"/>
                            <w:bottom w:val="none" w:sz="0" w:space="0" w:color="auto"/>
                            <w:right w:val="none" w:sz="0" w:space="0" w:color="auto"/>
                          </w:divBdr>
                          <w:divsChild>
                            <w:div w:id="1173954494">
                              <w:marLeft w:val="0"/>
                              <w:marRight w:val="150"/>
                              <w:marTop w:val="150"/>
                              <w:marBottom w:val="0"/>
                              <w:divBdr>
                                <w:top w:val="none" w:sz="0" w:space="0" w:color="auto"/>
                                <w:left w:val="none" w:sz="0" w:space="0" w:color="auto"/>
                                <w:bottom w:val="none" w:sz="0" w:space="0" w:color="auto"/>
                                <w:right w:val="none" w:sz="0" w:space="0" w:color="auto"/>
                              </w:divBdr>
                              <w:divsChild>
                                <w:div w:id="1037314273">
                                  <w:marLeft w:val="0"/>
                                  <w:marRight w:val="0"/>
                                  <w:marTop w:val="0"/>
                                  <w:marBottom w:val="0"/>
                                  <w:divBdr>
                                    <w:top w:val="none" w:sz="0" w:space="0" w:color="auto"/>
                                    <w:left w:val="none" w:sz="0" w:space="0" w:color="auto"/>
                                    <w:bottom w:val="none" w:sz="0" w:space="0" w:color="auto"/>
                                    <w:right w:val="none" w:sz="0" w:space="0" w:color="auto"/>
                                  </w:divBdr>
                                  <w:divsChild>
                                    <w:div w:id="1939169669">
                                      <w:marLeft w:val="0"/>
                                      <w:marRight w:val="0"/>
                                      <w:marTop w:val="0"/>
                                      <w:marBottom w:val="0"/>
                                      <w:divBdr>
                                        <w:top w:val="none" w:sz="0" w:space="0" w:color="auto"/>
                                        <w:left w:val="none" w:sz="0" w:space="0" w:color="auto"/>
                                        <w:bottom w:val="none" w:sz="0" w:space="0" w:color="auto"/>
                                        <w:right w:val="none" w:sz="0" w:space="0" w:color="auto"/>
                                      </w:divBdr>
                                      <w:divsChild>
                                        <w:div w:id="397704747">
                                          <w:marLeft w:val="0"/>
                                          <w:marRight w:val="0"/>
                                          <w:marTop w:val="0"/>
                                          <w:marBottom w:val="0"/>
                                          <w:divBdr>
                                            <w:top w:val="none" w:sz="0" w:space="0" w:color="auto"/>
                                            <w:left w:val="none" w:sz="0" w:space="0" w:color="auto"/>
                                            <w:bottom w:val="none" w:sz="0" w:space="0" w:color="auto"/>
                                            <w:right w:val="none" w:sz="0" w:space="0" w:color="auto"/>
                                          </w:divBdr>
                                          <w:divsChild>
                                            <w:div w:id="915436799">
                                              <w:marLeft w:val="0"/>
                                              <w:marRight w:val="0"/>
                                              <w:marTop w:val="0"/>
                                              <w:marBottom w:val="0"/>
                                              <w:divBdr>
                                                <w:top w:val="none" w:sz="0" w:space="0" w:color="auto"/>
                                                <w:left w:val="none" w:sz="0" w:space="0" w:color="auto"/>
                                                <w:bottom w:val="none" w:sz="0" w:space="0" w:color="auto"/>
                                                <w:right w:val="none" w:sz="0" w:space="0" w:color="auto"/>
                                              </w:divBdr>
                                              <w:divsChild>
                                                <w:div w:id="945505540">
                                                  <w:marLeft w:val="0"/>
                                                  <w:marRight w:val="0"/>
                                                  <w:marTop w:val="0"/>
                                                  <w:marBottom w:val="0"/>
                                                  <w:divBdr>
                                                    <w:top w:val="none" w:sz="0" w:space="0" w:color="auto"/>
                                                    <w:left w:val="none" w:sz="0" w:space="0" w:color="auto"/>
                                                    <w:bottom w:val="none" w:sz="0" w:space="0" w:color="auto"/>
                                                    <w:right w:val="none" w:sz="0" w:space="0" w:color="auto"/>
                                                  </w:divBdr>
                                                  <w:divsChild>
                                                    <w:div w:id="1783837311">
                                                      <w:marLeft w:val="0"/>
                                                      <w:marRight w:val="0"/>
                                                      <w:marTop w:val="0"/>
                                                      <w:marBottom w:val="0"/>
                                                      <w:divBdr>
                                                        <w:top w:val="none" w:sz="0" w:space="0" w:color="auto"/>
                                                        <w:left w:val="none" w:sz="0" w:space="0" w:color="auto"/>
                                                        <w:bottom w:val="none" w:sz="0" w:space="0" w:color="auto"/>
                                                        <w:right w:val="none" w:sz="0" w:space="0" w:color="auto"/>
                                                      </w:divBdr>
                                                      <w:divsChild>
                                                        <w:div w:id="1506090713">
                                                          <w:marLeft w:val="0"/>
                                                          <w:marRight w:val="0"/>
                                                          <w:marTop w:val="0"/>
                                                          <w:marBottom w:val="0"/>
                                                          <w:divBdr>
                                                            <w:top w:val="none" w:sz="0" w:space="0" w:color="auto"/>
                                                            <w:left w:val="none" w:sz="0" w:space="0" w:color="auto"/>
                                                            <w:bottom w:val="none" w:sz="0" w:space="0" w:color="auto"/>
                                                            <w:right w:val="none" w:sz="0" w:space="0" w:color="auto"/>
                                                          </w:divBdr>
                                                          <w:divsChild>
                                                            <w:div w:id="1225336146">
                                                              <w:marLeft w:val="0"/>
                                                              <w:marRight w:val="0"/>
                                                              <w:marTop w:val="0"/>
                                                              <w:marBottom w:val="0"/>
                                                              <w:divBdr>
                                                                <w:top w:val="none" w:sz="0" w:space="0" w:color="auto"/>
                                                                <w:left w:val="none" w:sz="0" w:space="0" w:color="auto"/>
                                                                <w:bottom w:val="none" w:sz="0" w:space="0" w:color="auto"/>
                                                                <w:right w:val="none" w:sz="0" w:space="0" w:color="auto"/>
                                                              </w:divBdr>
                                                              <w:divsChild>
                                                                <w:div w:id="3902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4963753">
      <w:bodyDiv w:val="1"/>
      <w:marLeft w:val="0"/>
      <w:marRight w:val="0"/>
      <w:marTop w:val="0"/>
      <w:marBottom w:val="0"/>
      <w:divBdr>
        <w:top w:val="none" w:sz="0" w:space="0" w:color="auto"/>
        <w:left w:val="none" w:sz="0" w:space="0" w:color="auto"/>
        <w:bottom w:val="none" w:sz="0" w:space="0" w:color="auto"/>
        <w:right w:val="none" w:sz="0" w:space="0" w:color="auto"/>
      </w:divBdr>
    </w:div>
    <w:div w:id="766195127">
      <w:bodyDiv w:val="1"/>
      <w:marLeft w:val="0"/>
      <w:marRight w:val="0"/>
      <w:marTop w:val="0"/>
      <w:marBottom w:val="0"/>
      <w:divBdr>
        <w:top w:val="none" w:sz="0" w:space="0" w:color="auto"/>
        <w:left w:val="none" w:sz="0" w:space="0" w:color="auto"/>
        <w:bottom w:val="none" w:sz="0" w:space="0" w:color="auto"/>
        <w:right w:val="none" w:sz="0" w:space="0" w:color="auto"/>
      </w:divBdr>
      <w:divsChild>
        <w:div w:id="1146700916">
          <w:marLeft w:val="0"/>
          <w:marRight w:val="0"/>
          <w:marTop w:val="0"/>
          <w:marBottom w:val="0"/>
          <w:divBdr>
            <w:top w:val="none" w:sz="0" w:space="0" w:color="auto"/>
            <w:left w:val="none" w:sz="0" w:space="0" w:color="auto"/>
            <w:bottom w:val="none" w:sz="0" w:space="0" w:color="auto"/>
            <w:right w:val="none" w:sz="0" w:space="0" w:color="auto"/>
          </w:divBdr>
          <w:divsChild>
            <w:div w:id="186069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1190">
      <w:bodyDiv w:val="1"/>
      <w:marLeft w:val="0"/>
      <w:marRight w:val="0"/>
      <w:marTop w:val="0"/>
      <w:marBottom w:val="0"/>
      <w:divBdr>
        <w:top w:val="none" w:sz="0" w:space="0" w:color="auto"/>
        <w:left w:val="none" w:sz="0" w:space="0" w:color="auto"/>
        <w:bottom w:val="none" w:sz="0" w:space="0" w:color="auto"/>
        <w:right w:val="none" w:sz="0" w:space="0" w:color="auto"/>
      </w:divBdr>
    </w:div>
    <w:div w:id="766928052">
      <w:bodyDiv w:val="1"/>
      <w:marLeft w:val="0"/>
      <w:marRight w:val="0"/>
      <w:marTop w:val="0"/>
      <w:marBottom w:val="0"/>
      <w:divBdr>
        <w:top w:val="none" w:sz="0" w:space="0" w:color="auto"/>
        <w:left w:val="none" w:sz="0" w:space="0" w:color="auto"/>
        <w:bottom w:val="none" w:sz="0" w:space="0" w:color="auto"/>
        <w:right w:val="none" w:sz="0" w:space="0" w:color="auto"/>
      </w:divBdr>
    </w:div>
    <w:div w:id="766928578">
      <w:bodyDiv w:val="1"/>
      <w:marLeft w:val="0"/>
      <w:marRight w:val="0"/>
      <w:marTop w:val="0"/>
      <w:marBottom w:val="0"/>
      <w:divBdr>
        <w:top w:val="none" w:sz="0" w:space="0" w:color="auto"/>
        <w:left w:val="none" w:sz="0" w:space="0" w:color="auto"/>
        <w:bottom w:val="none" w:sz="0" w:space="0" w:color="auto"/>
        <w:right w:val="none" w:sz="0" w:space="0" w:color="auto"/>
      </w:divBdr>
      <w:divsChild>
        <w:div w:id="1022896335">
          <w:marLeft w:val="0"/>
          <w:marRight w:val="0"/>
          <w:marTop w:val="0"/>
          <w:marBottom w:val="0"/>
          <w:divBdr>
            <w:top w:val="none" w:sz="0" w:space="0" w:color="auto"/>
            <w:left w:val="none" w:sz="0" w:space="0" w:color="auto"/>
            <w:bottom w:val="none" w:sz="0" w:space="0" w:color="auto"/>
            <w:right w:val="none" w:sz="0" w:space="0" w:color="auto"/>
          </w:divBdr>
          <w:divsChild>
            <w:div w:id="1984043722">
              <w:marLeft w:val="0"/>
              <w:marRight w:val="0"/>
              <w:marTop w:val="0"/>
              <w:marBottom w:val="0"/>
              <w:divBdr>
                <w:top w:val="none" w:sz="0" w:space="0" w:color="auto"/>
                <w:left w:val="none" w:sz="0" w:space="0" w:color="auto"/>
                <w:bottom w:val="none" w:sz="0" w:space="0" w:color="auto"/>
                <w:right w:val="none" w:sz="0" w:space="0" w:color="auto"/>
              </w:divBdr>
              <w:divsChild>
                <w:div w:id="434135457">
                  <w:marLeft w:val="0"/>
                  <w:marRight w:val="0"/>
                  <w:marTop w:val="0"/>
                  <w:marBottom w:val="0"/>
                  <w:divBdr>
                    <w:top w:val="none" w:sz="0" w:space="0" w:color="auto"/>
                    <w:left w:val="none" w:sz="0" w:space="0" w:color="auto"/>
                    <w:bottom w:val="none" w:sz="0" w:space="0" w:color="auto"/>
                    <w:right w:val="none" w:sz="0" w:space="0" w:color="auto"/>
                  </w:divBdr>
                  <w:divsChild>
                    <w:div w:id="2044818527">
                      <w:marLeft w:val="0"/>
                      <w:marRight w:val="0"/>
                      <w:marTop w:val="0"/>
                      <w:marBottom w:val="0"/>
                      <w:divBdr>
                        <w:top w:val="none" w:sz="0" w:space="0" w:color="auto"/>
                        <w:left w:val="none" w:sz="0" w:space="0" w:color="auto"/>
                        <w:bottom w:val="none" w:sz="0" w:space="0" w:color="auto"/>
                        <w:right w:val="none" w:sz="0" w:space="0" w:color="auto"/>
                      </w:divBdr>
                      <w:divsChild>
                        <w:div w:id="1929003379">
                          <w:marLeft w:val="0"/>
                          <w:marRight w:val="0"/>
                          <w:marTop w:val="0"/>
                          <w:marBottom w:val="0"/>
                          <w:divBdr>
                            <w:top w:val="none" w:sz="0" w:space="0" w:color="auto"/>
                            <w:left w:val="none" w:sz="0" w:space="0" w:color="auto"/>
                            <w:bottom w:val="none" w:sz="0" w:space="0" w:color="auto"/>
                            <w:right w:val="none" w:sz="0" w:space="0" w:color="auto"/>
                          </w:divBdr>
                          <w:divsChild>
                            <w:div w:id="856504330">
                              <w:marLeft w:val="0"/>
                              <w:marRight w:val="0"/>
                              <w:marTop w:val="0"/>
                              <w:marBottom w:val="0"/>
                              <w:divBdr>
                                <w:top w:val="none" w:sz="0" w:space="0" w:color="auto"/>
                                <w:left w:val="none" w:sz="0" w:space="0" w:color="auto"/>
                                <w:bottom w:val="none" w:sz="0" w:space="0" w:color="auto"/>
                                <w:right w:val="none" w:sz="0" w:space="0" w:color="auto"/>
                              </w:divBdr>
                              <w:divsChild>
                                <w:div w:id="1237089133">
                                  <w:marLeft w:val="0"/>
                                  <w:marRight w:val="0"/>
                                  <w:marTop w:val="0"/>
                                  <w:marBottom w:val="0"/>
                                  <w:divBdr>
                                    <w:top w:val="none" w:sz="0" w:space="0" w:color="auto"/>
                                    <w:left w:val="none" w:sz="0" w:space="0" w:color="auto"/>
                                    <w:bottom w:val="none" w:sz="0" w:space="0" w:color="auto"/>
                                    <w:right w:val="none" w:sz="0" w:space="0" w:color="auto"/>
                                  </w:divBdr>
                                  <w:divsChild>
                                    <w:div w:id="1185636978">
                                      <w:marLeft w:val="0"/>
                                      <w:marRight w:val="0"/>
                                      <w:marTop w:val="0"/>
                                      <w:marBottom w:val="0"/>
                                      <w:divBdr>
                                        <w:top w:val="none" w:sz="0" w:space="0" w:color="auto"/>
                                        <w:left w:val="none" w:sz="0" w:space="0" w:color="auto"/>
                                        <w:bottom w:val="none" w:sz="0" w:space="0" w:color="auto"/>
                                        <w:right w:val="none" w:sz="0" w:space="0" w:color="auto"/>
                                      </w:divBdr>
                                      <w:divsChild>
                                        <w:div w:id="542056275">
                                          <w:marLeft w:val="-150"/>
                                          <w:marRight w:val="-150"/>
                                          <w:marTop w:val="0"/>
                                          <w:marBottom w:val="0"/>
                                          <w:divBdr>
                                            <w:top w:val="none" w:sz="0" w:space="0" w:color="auto"/>
                                            <w:left w:val="none" w:sz="0" w:space="0" w:color="auto"/>
                                            <w:bottom w:val="none" w:sz="0" w:space="0" w:color="auto"/>
                                            <w:right w:val="none" w:sz="0" w:space="0" w:color="auto"/>
                                          </w:divBdr>
                                          <w:divsChild>
                                            <w:div w:id="2074888915">
                                              <w:marLeft w:val="0"/>
                                              <w:marRight w:val="0"/>
                                              <w:marTop w:val="0"/>
                                              <w:marBottom w:val="0"/>
                                              <w:divBdr>
                                                <w:top w:val="none" w:sz="0" w:space="0" w:color="auto"/>
                                                <w:left w:val="none" w:sz="0" w:space="0" w:color="auto"/>
                                                <w:bottom w:val="none" w:sz="0" w:space="0" w:color="auto"/>
                                                <w:right w:val="none" w:sz="0" w:space="0" w:color="auto"/>
                                              </w:divBdr>
                                              <w:divsChild>
                                                <w:div w:id="1617520697">
                                                  <w:marLeft w:val="0"/>
                                                  <w:marRight w:val="0"/>
                                                  <w:marTop w:val="0"/>
                                                  <w:marBottom w:val="0"/>
                                                  <w:divBdr>
                                                    <w:top w:val="none" w:sz="0" w:space="0" w:color="auto"/>
                                                    <w:left w:val="none" w:sz="0" w:space="0" w:color="auto"/>
                                                    <w:bottom w:val="none" w:sz="0" w:space="0" w:color="auto"/>
                                                    <w:right w:val="none" w:sz="0" w:space="0" w:color="auto"/>
                                                  </w:divBdr>
                                                  <w:divsChild>
                                                    <w:div w:id="317879163">
                                                      <w:marLeft w:val="0"/>
                                                      <w:marRight w:val="0"/>
                                                      <w:marTop w:val="0"/>
                                                      <w:marBottom w:val="0"/>
                                                      <w:divBdr>
                                                        <w:top w:val="none" w:sz="0" w:space="0" w:color="auto"/>
                                                        <w:left w:val="none" w:sz="0" w:space="0" w:color="auto"/>
                                                        <w:bottom w:val="none" w:sz="0" w:space="0" w:color="auto"/>
                                                        <w:right w:val="none" w:sz="0" w:space="0" w:color="auto"/>
                                                      </w:divBdr>
                                                      <w:divsChild>
                                                        <w:div w:id="1777556687">
                                                          <w:marLeft w:val="0"/>
                                                          <w:marRight w:val="0"/>
                                                          <w:marTop w:val="0"/>
                                                          <w:marBottom w:val="0"/>
                                                          <w:divBdr>
                                                            <w:top w:val="none" w:sz="0" w:space="0" w:color="auto"/>
                                                            <w:left w:val="none" w:sz="0" w:space="0" w:color="auto"/>
                                                            <w:bottom w:val="none" w:sz="0" w:space="0" w:color="auto"/>
                                                            <w:right w:val="none" w:sz="0" w:space="0" w:color="auto"/>
                                                          </w:divBdr>
                                                          <w:divsChild>
                                                            <w:div w:id="544105562">
                                                              <w:marLeft w:val="0"/>
                                                              <w:marRight w:val="0"/>
                                                              <w:marTop w:val="0"/>
                                                              <w:marBottom w:val="0"/>
                                                              <w:divBdr>
                                                                <w:top w:val="none" w:sz="0" w:space="0" w:color="auto"/>
                                                                <w:left w:val="none" w:sz="0" w:space="0" w:color="auto"/>
                                                                <w:bottom w:val="none" w:sz="0" w:space="0" w:color="auto"/>
                                                                <w:right w:val="none" w:sz="0" w:space="0" w:color="auto"/>
                                                              </w:divBdr>
                                                              <w:divsChild>
                                                                <w:div w:id="648168837">
                                                                  <w:marLeft w:val="0"/>
                                                                  <w:marRight w:val="0"/>
                                                                  <w:marTop w:val="0"/>
                                                                  <w:marBottom w:val="0"/>
                                                                  <w:divBdr>
                                                                    <w:top w:val="none" w:sz="0" w:space="0" w:color="auto"/>
                                                                    <w:left w:val="none" w:sz="0" w:space="0" w:color="auto"/>
                                                                    <w:bottom w:val="none" w:sz="0" w:space="0" w:color="auto"/>
                                                                    <w:right w:val="none" w:sz="0" w:space="0" w:color="auto"/>
                                                                  </w:divBdr>
                                                                  <w:divsChild>
                                                                    <w:div w:id="1361590524">
                                                                      <w:marLeft w:val="0"/>
                                                                      <w:marRight w:val="0"/>
                                                                      <w:marTop w:val="0"/>
                                                                      <w:marBottom w:val="0"/>
                                                                      <w:divBdr>
                                                                        <w:top w:val="none" w:sz="0" w:space="0" w:color="auto"/>
                                                                        <w:left w:val="none" w:sz="0" w:space="0" w:color="auto"/>
                                                                        <w:bottom w:val="none" w:sz="0" w:space="0" w:color="auto"/>
                                                                        <w:right w:val="none" w:sz="0" w:space="0" w:color="auto"/>
                                                                      </w:divBdr>
                                                                      <w:divsChild>
                                                                        <w:div w:id="385301363">
                                                                          <w:marLeft w:val="-225"/>
                                                                          <w:marRight w:val="-225"/>
                                                                          <w:marTop w:val="0"/>
                                                                          <w:marBottom w:val="0"/>
                                                                          <w:divBdr>
                                                                            <w:top w:val="none" w:sz="0" w:space="0" w:color="auto"/>
                                                                            <w:left w:val="none" w:sz="0" w:space="0" w:color="auto"/>
                                                                            <w:bottom w:val="none" w:sz="0" w:space="0" w:color="auto"/>
                                                                            <w:right w:val="none" w:sz="0" w:space="0" w:color="auto"/>
                                                                          </w:divBdr>
                                                                          <w:divsChild>
                                                                            <w:div w:id="13857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6996388">
      <w:bodyDiv w:val="1"/>
      <w:marLeft w:val="0"/>
      <w:marRight w:val="0"/>
      <w:marTop w:val="0"/>
      <w:marBottom w:val="0"/>
      <w:divBdr>
        <w:top w:val="none" w:sz="0" w:space="0" w:color="auto"/>
        <w:left w:val="none" w:sz="0" w:space="0" w:color="auto"/>
        <w:bottom w:val="none" w:sz="0" w:space="0" w:color="auto"/>
        <w:right w:val="none" w:sz="0" w:space="0" w:color="auto"/>
      </w:divBdr>
      <w:divsChild>
        <w:div w:id="68887439">
          <w:marLeft w:val="0"/>
          <w:marRight w:val="0"/>
          <w:marTop w:val="0"/>
          <w:marBottom w:val="0"/>
          <w:divBdr>
            <w:top w:val="none" w:sz="0" w:space="0" w:color="auto"/>
            <w:left w:val="none" w:sz="0" w:space="0" w:color="auto"/>
            <w:bottom w:val="none" w:sz="0" w:space="0" w:color="auto"/>
            <w:right w:val="none" w:sz="0" w:space="0" w:color="auto"/>
          </w:divBdr>
          <w:divsChild>
            <w:div w:id="1094591100">
              <w:marLeft w:val="0"/>
              <w:marRight w:val="0"/>
              <w:marTop w:val="0"/>
              <w:marBottom w:val="0"/>
              <w:divBdr>
                <w:top w:val="none" w:sz="0" w:space="0" w:color="auto"/>
                <w:left w:val="none" w:sz="0" w:space="0" w:color="auto"/>
                <w:bottom w:val="none" w:sz="0" w:space="0" w:color="auto"/>
                <w:right w:val="none" w:sz="0" w:space="0" w:color="auto"/>
              </w:divBdr>
              <w:divsChild>
                <w:div w:id="354383612">
                  <w:marLeft w:val="0"/>
                  <w:marRight w:val="0"/>
                  <w:marTop w:val="0"/>
                  <w:marBottom w:val="0"/>
                  <w:divBdr>
                    <w:top w:val="none" w:sz="0" w:space="0" w:color="auto"/>
                    <w:left w:val="none" w:sz="0" w:space="0" w:color="auto"/>
                    <w:bottom w:val="none" w:sz="0" w:space="0" w:color="auto"/>
                    <w:right w:val="none" w:sz="0" w:space="0" w:color="auto"/>
                  </w:divBdr>
                  <w:divsChild>
                    <w:div w:id="772093289">
                      <w:marLeft w:val="0"/>
                      <w:marRight w:val="0"/>
                      <w:marTop w:val="0"/>
                      <w:marBottom w:val="0"/>
                      <w:divBdr>
                        <w:top w:val="none" w:sz="0" w:space="0" w:color="auto"/>
                        <w:left w:val="none" w:sz="0" w:space="0" w:color="auto"/>
                        <w:bottom w:val="none" w:sz="0" w:space="0" w:color="auto"/>
                        <w:right w:val="none" w:sz="0" w:space="0" w:color="auto"/>
                      </w:divBdr>
                      <w:divsChild>
                        <w:div w:id="1296446248">
                          <w:marLeft w:val="0"/>
                          <w:marRight w:val="0"/>
                          <w:marTop w:val="0"/>
                          <w:marBottom w:val="0"/>
                          <w:divBdr>
                            <w:top w:val="none" w:sz="0" w:space="0" w:color="auto"/>
                            <w:left w:val="none" w:sz="0" w:space="0" w:color="auto"/>
                            <w:bottom w:val="none" w:sz="0" w:space="0" w:color="auto"/>
                            <w:right w:val="none" w:sz="0" w:space="0" w:color="auto"/>
                          </w:divBdr>
                          <w:divsChild>
                            <w:div w:id="1449665387">
                              <w:marLeft w:val="3"/>
                              <w:marRight w:val="0"/>
                              <w:marTop w:val="0"/>
                              <w:marBottom w:val="0"/>
                              <w:divBdr>
                                <w:top w:val="none" w:sz="0" w:space="0" w:color="auto"/>
                                <w:left w:val="none" w:sz="0" w:space="0" w:color="auto"/>
                                <w:bottom w:val="none" w:sz="0" w:space="0" w:color="auto"/>
                                <w:right w:val="none" w:sz="0" w:space="0" w:color="auto"/>
                              </w:divBdr>
                              <w:divsChild>
                                <w:div w:id="224412379">
                                  <w:marLeft w:val="0"/>
                                  <w:marRight w:val="0"/>
                                  <w:marTop w:val="0"/>
                                  <w:marBottom w:val="0"/>
                                  <w:divBdr>
                                    <w:top w:val="none" w:sz="0" w:space="0" w:color="auto"/>
                                    <w:left w:val="none" w:sz="0" w:space="0" w:color="auto"/>
                                    <w:bottom w:val="none" w:sz="0" w:space="0" w:color="auto"/>
                                    <w:right w:val="none" w:sz="0" w:space="0" w:color="auto"/>
                                  </w:divBdr>
                                  <w:divsChild>
                                    <w:div w:id="1247433">
                                      <w:marLeft w:val="0"/>
                                      <w:marRight w:val="0"/>
                                      <w:marTop w:val="0"/>
                                      <w:marBottom w:val="0"/>
                                      <w:divBdr>
                                        <w:top w:val="none" w:sz="0" w:space="0" w:color="auto"/>
                                        <w:left w:val="none" w:sz="0" w:space="0" w:color="auto"/>
                                        <w:bottom w:val="none" w:sz="0" w:space="0" w:color="auto"/>
                                        <w:right w:val="none" w:sz="0" w:space="0" w:color="auto"/>
                                      </w:divBdr>
                                      <w:divsChild>
                                        <w:div w:id="1135441017">
                                          <w:marLeft w:val="0"/>
                                          <w:marRight w:val="0"/>
                                          <w:marTop w:val="0"/>
                                          <w:marBottom w:val="0"/>
                                          <w:divBdr>
                                            <w:top w:val="none" w:sz="0" w:space="0" w:color="auto"/>
                                            <w:left w:val="none" w:sz="0" w:space="0" w:color="auto"/>
                                            <w:bottom w:val="none" w:sz="0" w:space="0" w:color="auto"/>
                                            <w:right w:val="none" w:sz="0" w:space="0" w:color="auto"/>
                                          </w:divBdr>
                                          <w:divsChild>
                                            <w:div w:id="2071882721">
                                              <w:marLeft w:val="0"/>
                                              <w:marRight w:val="0"/>
                                              <w:marTop w:val="0"/>
                                              <w:marBottom w:val="0"/>
                                              <w:divBdr>
                                                <w:top w:val="none" w:sz="0" w:space="0" w:color="auto"/>
                                                <w:left w:val="none" w:sz="0" w:space="0" w:color="auto"/>
                                                <w:bottom w:val="none" w:sz="0" w:space="0" w:color="auto"/>
                                                <w:right w:val="none" w:sz="0" w:space="0" w:color="auto"/>
                                              </w:divBdr>
                                              <w:divsChild>
                                                <w:div w:id="348264136">
                                                  <w:marLeft w:val="0"/>
                                                  <w:marRight w:val="0"/>
                                                  <w:marTop w:val="0"/>
                                                  <w:marBottom w:val="0"/>
                                                  <w:divBdr>
                                                    <w:top w:val="none" w:sz="0" w:space="0" w:color="auto"/>
                                                    <w:left w:val="none" w:sz="0" w:space="0" w:color="auto"/>
                                                    <w:bottom w:val="none" w:sz="0" w:space="0" w:color="auto"/>
                                                    <w:right w:val="none" w:sz="0" w:space="0" w:color="auto"/>
                                                  </w:divBdr>
                                                  <w:divsChild>
                                                    <w:div w:id="2087725419">
                                                      <w:marLeft w:val="0"/>
                                                      <w:marRight w:val="0"/>
                                                      <w:marTop w:val="0"/>
                                                      <w:marBottom w:val="0"/>
                                                      <w:divBdr>
                                                        <w:top w:val="none" w:sz="0" w:space="0" w:color="auto"/>
                                                        <w:left w:val="none" w:sz="0" w:space="0" w:color="auto"/>
                                                        <w:bottom w:val="none" w:sz="0" w:space="0" w:color="auto"/>
                                                        <w:right w:val="none" w:sz="0" w:space="0" w:color="auto"/>
                                                      </w:divBdr>
                                                      <w:divsChild>
                                                        <w:div w:id="536546241">
                                                          <w:marLeft w:val="0"/>
                                                          <w:marRight w:val="0"/>
                                                          <w:marTop w:val="0"/>
                                                          <w:marBottom w:val="0"/>
                                                          <w:divBdr>
                                                            <w:top w:val="none" w:sz="0" w:space="0" w:color="auto"/>
                                                            <w:left w:val="none" w:sz="0" w:space="0" w:color="auto"/>
                                                            <w:bottom w:val="none" w:sz="0" w:space="0" w:color="auto"/>
                                                            <w:right w:val="none" w:sz="0" w:space="0" w:color="auto"/>
                                                          </w:divBdr>
                                                          <w:divsChild>
                                                            <w:div w:id="13576502">
                                                              <w:marLeft w:val="0"/>
                                                              <w:marRight w:val="0"/>
                                                              <w:marTop w:val="0"/>
                                                              <w:marBottom w:val="0"/>
                                                              <w:divBdr>
                                                                <w:top w:val="none" w:sz="0" w:space="0" w:color="auto"/>
                                                                <w:left w:val="none" w:sz="0" w:space="0" w:color="auto"/>
                                                                <w:bottom w:val="none" w:sz="0" w:space="0" w:color="auto"/>
                                                                <w:right w:val="none" w:sz="0" w:space="0" w:color="auto"/>
                                                              </w:divBdr>
                                                              <w:divsChild>
                                                                <w:div w:id="1796560158">
                                                                  <w:marLeft w:val="0"/>
                                                                  <w:marRight w:val="0"/>
                                                                  <w:marTop w:val="0"/>
                                                                  <w:marBottom w:val="0"/>
                                                                  <w:divBdr>
                                                                    <w:top w:val="none" w:sz="0" w:space="0" w:color="auto"/>
                                                                    <w:left w:val="none" w:sz="0" w:space="0" w:color="auto"/>
                                                                    <w:bottom w:val="none" w:sz="0" w:space="0" w:color="auto"/>
                                                                    <w:right w:val="none" w:sz="0" w:space="0" w:color="auto"/>
                                                                  </w:divBdr>
                                                                  <w:divsChild>
                                                                    <w:div w:id="397940440">
                                                                      <w:marLeft w:val="0"/>
                                                                      <w:marRight w:val="0"/>
                                                                      <w:marTop w:val="0"/>
                                                                      <w:marBottom w:val="0"/>
                                                                      <w:divBdr>
                                                                        <w:top w:val="none" w:sz="0" w:space="0" w:color="auto"/>
                                                                        <w:left w:val="none" w:sz="0" w:space="0" w:color="auto"/>
                                                                        <w:bottom w:val="none" w:sz="0" w:space="0" w:color="auto"/>
                                                                        <w:right w:val="none" w:sz="0" w:space="0" w:color="auto"/>
                                                                      </w:divBdr>
                                                                      <w:divsChild>
                                                                        <w:div w:id="17270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122564">
      <w:bodyDiv w:val="1"/>
      <w:marLeft w:val="0"/>
      <w:marRight w:val="0"/>
      <w:marTop w:val="0"/>
      <w:marBottom w:val="0"/>
      <w:divBdr>
        <w:top w:val="none" w:sz="0" w:space="0" w:color="auto"/>
        <w:left w:val="none" w:sz="0" w:space="0" w:color="auto"/>
        <w:bottom w:val="none" w:sz="0" w:space="0" w:color="auto"/>
        <w:right w:val="none" w:sz="0" w:space="0" w:color="auto"/>
      </w:divBdr>
      <w:divsChild>
        <w:div w:id="278488222">
          <w:marLeft w:val="0"/>
          <w:marRight w:val="0"/>
          <w:marTop w:val="0"/>
          <w:marBottom w:val="0"/>
          <w:divBdr>
            <w:top w:val="none" w:sz="0" w:space="0" w:color="auto"/>
            <w:left w:val="none" w:sz="0" w:space="0" w:color="auto"/>
            <w:bottom w:val="none" w:sz="0" w:space="0" w:color="auto"/>
            <w:right w:val="none" w:sz="0" w:space="0" w:color="auto"/>
          </w:divBdr>
          <w:divsChild>
            <w:div w:id="1355837178">
              <w:marLeft w:val="0"/>
              <w:marRight w:val="0"/>
              <w:marTop w:val="0"/>
              <w:marBottom w:val="0"/>
              <w:divBdr>
                <w:top w:val="none" w:sz="0" w:space="0" w:color="auto"/>
                <w:left w:val="none" w:sz="0" w:space="0" w:color="auto"/>
                <w:bottom w:val="none" w:sz="0" w:space="0" w:color="auto"/>
                <w:right w:val="none" w:sz="0" w:space="0" w:color="auto"/>
              </w:divBdr>
              <w:divsChild>
                <w:div w:id="2056660339">
                  <w:marLeft w:val="495"/>
                  <w:marRight w:val="495"/>
                  <w:marTop w:val="0"/>
                  <w:marBottom w:val="0"/>
                  <w:divBdr>
                    <w:top w:val="none" w:sz="0" w:space="0" w:color="auto"/>
                    <w:left w:val="none" w:sz="0" w:space="0" w:color="auto"/>
                    <w:bottom w:val="none" w:sz="0" w:space="0" w:color="auto"/>
                    <w:right w:val="none" w:sz="0" w:space="0" w:color="auto"/>
                  </w:divBdr>
                  <w:divsChild>
                    <w:div w:id="861699047">
                      <w:marLeft w:val="0"/>
                      <w:marRight w:val="0"/>
                      <w:marTop w:val="0"/>
                      <w:marBottom w:val="0"/>
                      <w:divBdr>
                        <w:top w:val="none" w:sz="0" w:space="0" w:color="auto"/>
                        <w:left w:val="none" w:sz="0" w:space="0" w:color="auto"/>
                        <w:bottom w:val="none" w:sz="0" w:space="0" w:color="auto"/>
                        <w:right w:val="none" w:sz="0" w:space="0" w:color="auto"/>
                      </w:divBdr>
                      <w:divsChild>
                        <w:div w:id="1213226622">
                          <w:marLeft w:val="150"/>
                          <w:marRight w:val="0"/>
                          <w:marTop w:val="0"/>
                          <w:marBottom w:val="0"/>
                          <w:divBdr>
                            <w:top w:val="none" w:sz="0" w:space="0" w:color="auto"/>
                            <w:left w:val="none" w:sz="0" w:space="0" w:color="auto"/>
                            <w:bottom w:val="none" w:sz="0" w:space="0" w:color="auto"/>
                            <w:right w:val="none" w:sz="0" w:space="0" w:color="auto"/>
                          </w:divBdr>
                          <w:divsChild>
                            <w:div w:id="2071613621">
                              <w:marLeft w:val="0"/>
                              <w:marRight w:val="150"/>
                              <w:marTop w:val="150"/>
                              <w:marBottom w:val="0"/>
                              <w:divBdr>
                                <w:top w:val="none" w:sz="0" w:space="0" w:color="auto"/>
                                <w:left w:val="none" w:sz="0" w:space="0" w:color="auto"/>
                                <w:bottom w:val="none" w:sz="0" w:space="0" w:color="auto"/>
                                <w:right w:val="none" w:sz="0" w:space="0" w:color="auto"/>
                              </w:divBdr>
                              <w:divsChild>
                                <w:div w:id="541484643">
                                  <w:marLeft w:val="0"/>
                                  <w:marRight w:val="0"/>
                                  <w:marTop w:val="0"/>
                                  <w:marBottom w:val="0"/>
                                  <w:divBdr>
                                    <w:top w:val="none" w:sz="0" w:space="0" w:color="auto"/>
                                    <w:left w:val="none" w:sz="0" w:space="0" w:color="auto"/>
                                    <w:bottom w:val="none" w:sz="0" w:space="0" w:color="auto"/>
                                    <w:right w:val="none" w:sz="0" w:space="0" w:color="auto"/>
                                  </w:divBdr>
                                  <w:divsChild>
                                    <w:div w:id="1677346218">
                                      <w:marLeft w:val="0"/>
                                      <w:marRight w:val="0"/>
                                      <w:marTop w:val="0"/>
                                      <w:marBottom w:val="0"/>
                                      <w:divBdr>
                                        <w:top w:val="none" w:sz="0" w:space="0" w:color="auto"/>
                                        <w:left w:val="none" w:sz="0" w:space="0" w:color="auto"/>
                                        <w:bottom w:val="none" w:sz="0" w:space="0" w:color="auto"/>
                                        <w:right w:val="none" w:sz="0" w:space="0" w:color="auto"/>
                                      </w:divBdr>
                                      <w:divsChild>
                                        <w:div w:id="793985805">
                                          <w:marLeft w:val="0"/>
                                          <w:marRight w:val="0"/>
                                          <w:marTop w:val="0"/>
                                          <w:marBottom w:val="0"/>
                                          <w:divBdr>
                                            <w:top w:val="none" w:sz="0" w:space="0" w:color="auto"/>
                                            <w:left w:val="none" w:sz="0" w:space="0" w:color="auto"/>
                                            <w:bottom w:val="none" w:sz="0" w:space="0" w:color="auto"/>
                                            <w:right w:val="none" w:sz="0" w:space="0" w:color="auto"/>
                                          </w:divBdr>
                                          <w:divsChild>
                                            <w:div w:id="1676612771">
                                              <w:marLeft w:val="0"/>
                                              <w:marRight w:val="0"/>
                                              <w:marTop w:val="0"/>
                                              <w:marBottom w:val="0"/>
                                              <w:divBdr>
                                                <w:top w:val="none" w:sz="0" w:space="0" w:color="auto"/>
                                                <w:left w:val="none" w:sz="0" w:space="0" w:color="auto"/>
                                                <w:bottom w:val="none" w:sz="0" w:space="0" w:color="auto"/>
                                                <w:right w:val="none" w:sz="0" w:space="0" w:color="auto"/>
                                              </w:divBdr>
                                              <w:divsChild>
                                                <w:div w:id="1486386517">
                                                  <w:marLeft w:val="0"/>
                                                  <w:marRight w:val="0"/>
                                                  <w:marTop w:val="0"/>
                                                  <w:marBottom w:val="0"/>
                                                  <w:divBdr>
                                                    <w:top w:val="none" w:sz="0" w:space="0" w:color="auto"/>
                                                    <w:left w:val="none" w:sz="0" w:space="0" w:color="auto"/>
                                                    <w:bottom w:val="none" w:sz="0" w:space="0" w:color="auto"/>
                                                    <w:right w:val="none" w:sz="0" w:space="0" w:color="auto"/>
                                                  </w:divBdr>
                                                  <w:divsChild>
                                                    <w:div w:id="1934973634">
                                                      <w:marLeft w:val="0"/>
                                                      <w:marRight w:val="0"/>
                                                      <w:marTop w:val="0"/>
                                                      <w:marBottom w:val="0"/>
                                                      <w:divBdr>
                                                        <w:top w:val="none" w:sz="0" w:space="0" w:color="auto"/>
                                                        <w:left w:val="none" w:sz="0" w:space="0" w:color="auto"/>
                                                        <w:bottom w:val="none" w:sz="0" w:space="0" w:color="auto"/>
                                                        <w:right w:val="none" w:sz="0" w:space="0" w:color="auto"/>
                                                      </w:divBdr>
                                                      <w:divsChild>
                                                        <w:div w:id="1596936788">
                                                          <w:marLeft w:val="0"/>
                                                          <w:marRight w:val="0"/>
                                                          <w:marTop w:val="0"/>
                                                          <w:marBottom w:val="0"/>
                                                          <w:divBdr>
                                                            <w:top w:val="none" w:sz="0" w:space="0" w:color="auto"/>
                                                            <w:left w:val="none" w:sz="0" w:space="0" w:color="auto"/>
                                                            <w:bottom w:val="none" w:sz="0" w:space="0" w:color="auto"/>
                                                            <w:right w:val="none" w:sz="0" w:space="0" w:color="auto"/>
                                                          </w:divBdr>
                                                          <w:divsChild>
                                                            <w:div w:id="285354113">
                                                              <w:marLeft w:val="0"/>
                                                              <w:marRight w:val="0"/>
                                                              <w:marTop w:val="0"/>
                                                              <w:marBottom w:val="0"/>
                                                              <w:divBdr>
                                                                <w:top w:val="none" w:sz="0" w:space="0" w:color="auto"/>
                                                                <w:left w:val="none" w:sz="0" w:space="0" w:color="auto"/>
                                                                <w:bottom w:val="none" w:sz="0" w:space="0" w:color="auto"/>
                                                                <w:right w:val="none" w:sz="0" w:space="0" w:color="auto"/>
                                                              </w:divBdr>
                                                              <w:divsChild>
                                                                <w:div w:id="211347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7193985">
      <w:bodyDiv w:val="1"/>
      <w:marLeft w:val="0"/>
      <w:marRight w:val="0"/>
      <w:marTop w:val="0"/>
      <w:marBottom w:val="0"/>
      <w:divBdr>
        <w:top w:val="none" w:sz="0" w:space="0" w:color="auto"/>
        <w:left w:val="none" w:sz="0" w:space="0" w:color="auto"/>
        <w:bottom w:val="none" w:sz="0" w:space="0" w:color="auto"/>
        <w:right w:val="none" w:sz="0" w:space="0" w:color="auto"/>
      </w:divBdr>
      <w:divsChild>
        <w:div w:id="1618560196">
          <w:marLeft w:val="0"/>
          <w:marRight w:val="0"/>
          <w:marTop w:val="0"/>
          <w:marBottom w:val="0"/>
          <w:divBdr>
            <w:top w:val="none" w:sz="0" w:space="0" w:color="auto"/>
            <w:left w:val="none" w:sz="0" w:space="0" w:color="auto"/>
            <w:bottom w:val="none" w:sz="0" w:space="0" w:color="auto"/>
            <w:right w:val="none" w:sz="0" w:space="0" w:color="auto"/>
          </w:divBdr>
          <w:divsChild>
            <w:div w:id="597955337">
              <w:marLeft w:val="0"/>
              <w:marRight w:val="0"/>
              <w:marTop w:val="0"/>
              <w:marBottom w:val="0"/>
              <w:divBdr>
                <w:top w:val="none" w:sz="0" w:space="0" w:color="auto"/>
                <w:left w:val="none" w:sz="0" w:space="0" w:color="auto"/>
                <w:bottom w:val="none" w:sz="0" w:space="0" w:color="auto"/>
                <w:right w:val="none" w:sz="0" w:space="0" w:color="auto"/>
              </w:divBdr>
              <w:divsChild>
                <w:div w:id="1453592151">
                  <w:marLeft w:val="0"/>
                  <w:marRight w:val="0"/>
                  <w:marTop w:val="0"/>
                  <w:marBottom w:val="0"/>
                  <w:divBdr>
                    <w:top w:val="none" w:sz="0" w:space="0" w:color="auto"/>
                    <w:left w:val="none" w:sz="0" w:space="0" w:color="auto"/>
                    <w:bottom w:val="none" w:sz="0" w:space="0" w:color="auto"/>
                    <w:right w:val="none" w:sz="0" w:space="0" w:color="auto"/>
                  </w:divBdr>
                  <w:divsChild>
                    <w:div w:id="455149380">
                      <w:marLeft w:val="0"/>
                      <w:marRight w:val="0"/>
                      <w:marTop w:val="0"/>
                      <w:marBottom w:val="0"/>
                      <w:divBdr>
                        <w:top w:val="none" w:sz="0" w:space="0" w:color="auto"/>
                        <w:left w:val="none" w:sz="0" w:space="0" w:color="auto"/>
                        <w:bottom w:val="none" w:sz="0" w:space="0" w:color="auto"/>
                        <w:right w:val="none" w:sz="0" w:space="0" w:color="auto"/>
                      </w:divBdr>
                      <w:divsChild>
                        <w:div w:id="1915622485">
                          <w:marLeft w:val="0"/>
                          <w:marRight w:val="0"/>
                          <w:marTop w:val="0"/>
                          <w:marBottom w:val="0"/>
                          <w:divBdr>
                            <w:top w:val="none" w:sz="0" w:space="0" w:color="auto"/>
                            <w:left w:val="none" w:sz="0" w:space="0" w:color="auto"/>
                            <w:bottom w:val="none" w:sz="0" w:space="0" w:color="auto"/>
                            <w:right w:val="none" w:sz="0" w:space="0" w:color="auto"/>
                          </w:divBdr>
                          <w:divsChild>
                            <w:div w:id="1615943339">
                              <w:marLeft w:val="3"/>
                              <w:marRight w:val="0"/>
                              <w:marTop w:val="0"/>
                              <w:marBottom w:val="0"/>
                              <w:divBdr>
                                <w:top w:val="none" w:sz="0" w:space="0" w:color="auto"/>
                                <w:left w:val="none" w:sz="0" w:space="0" w:color="auto"/>
                                <w:bottom w:val="none" w:sz="0" w:space="0" w:color="auto"/>
                                <w:right w:val="none" w:sz="0" w:space="0" w:color="auto"/>
                              </w:divBdr>
                              <w:divsChild>
                                <w:div w:id="773213932">
                                  <w:marLeft w:val="0"/>
                                  <w:marRight w:val="0"/>
                                  <w:marTop w:val="0"/>
                                  <w:marBottom w:val="0"/>
                                  <w:divBdr>
                                    <w:top w:val="none" w:sz="0" w:space="0" w:color="auto"/>
                                    <w:left w:val="none" w:sz="0" w:space="0" w:color="auto"/>
                                    <w:bottom w:val="none" w:sz="0" w:space="0" w:color="auto"/>
                                    <w:right w:val="none" w:sz="0" w:space="0" w:color="auto"/>
                                  </w:divBdr>
                                  <w:divsChild>
                                    <w:div w:id="639647856">
                                      <w:marLeft w:val="0"/>
                                      <w:marRight w:val="0"/>
                                      <w:marTop w:val="0"/>
                                      <w:marBottom w:val="0"/>
                                      <w:divBdr>
                                        <w:top w:val="none" w:sz="0" w:space="0" w:color="auto"/>
                                        <w:left w:val="none" w:sz="0" w:space="0" w:color="auto"/>
                                        <w:bottom w:val="none" w:sz="0" w:space="0" w:color="auto"/>
                                        <w:right w:val="none" w:sz="0" w:space="0" w:color="auto"/>
                                      </w:divBdr>
                                      <w:divsChild>
                                        <w:div w:id="2110154627">
                                          <w:marLeft w:val="0"/>
                                          <w:marRight w:val="0"/>
                                          <w:marTop w:val="0"/>
                                          <w:marBottom w:val="0"/>
                                          <w:divBdr>
                                            <w:top w:val="none" w:sz="0" w:space="0" w:color="auto"/>
                                            <w:left w:val="none" w:sz="0" w:space="0" w:color="auto"/>
                                            <w:bottom w:val="none" w:sz="0" w:space="0" w:color="auto"/>
                                            <w:right w:val="none" w:sz="0" w:space="0" w:color="auto"/>
                                          </w:divBdr>
                                          <w:divsChild>
                                            <w:div w:id="135612651">
                                              <w:marLeft w:val="0"/>
                                              <w:marRight w:val="0"/>
                                              <w:marTop w:val="0"/>
                                              <w:marBottom w:val="0"/>
                                              <w:divBdr>
                                                <w:top w:val="none" w:sz="0" w:space="0" w:color="auto"/>
                                                <w:left w:val="none" w:sz="0" w:space="0" w:color="auto"/>
                                                <w:bottom w:val="none" w:sz="0" w:space="0" w:color="auto"/>
                                                <w:right w:val="none" w:sz="0" w:space="0" w:color="auto"/>
                                              </w:divBdr>
                                              <w:divsChild>
                                                <w:div w:id="1176529457">
                                                  <w:marLeft w:val="0"/>
                                                  <w:marRight w:val="0"/>
                                                  <w:marTop w:val="0"/>
                                                  <w:marBottom w:val="0"/>
                                                  <w:divBdr>
                                                    <w:top w:val="none" w:sz="0" w:space="0" w:color="auto"/>
                                                    <w:left w:val="none" w:sz="0" w:space="0" w:color="auto"/>
                                                    <w:bottom w:val="none" w:sz="0" w:space="0" w:color="auto"/>
                                                    <w:right w:val="none" w:sz="0" w:space="0" w:color="auto"/>
                                                  </w:divBdr>
                                                  <w:divsChild>
                                                    <w:div w:id="723413034">
                                                      <w:marLeft w:val="0"/>
                                                      <w:marRight w:val="0"/>
                                                      <w:marTop w:val="0"/>
                                                      <w:marBottom w:val="0"/>
                                                      <w:divBdr>
                                                        <w:top w:val="none" w:sz="0" w:space="0" w:color="auto"/>
                                                        <w:left w:val="none" w:sz="0" w:space="0" w:color="auto"/>
                                                        <w:bottom w:val="none" w:sz="0" w:space="0" w:color="auto"/>
                                                        <w:right w:val="none" w:sz="0" w:space="0" w:color="auto"/>
                                                      </w:divBdr>
                                                      <w:divsChild>
                                                        <w:div w:id="1965500643">
                                                          <w:marLeft w:val="0"/>
                                                          <w:marRight w:val="0"/>
                                                          <w:marTop w:val="0"/>
                                                          <w:marBottom w:val="0"/>
                                                          <w:divBdr>
                                                            <w:top w:val="none" w:sz="0" w:space="0" w:color="auto"/>
                                                            <w:left w:val="none" w:sz="0" w:space="0" w:color="auto"/>
                                                            <w:bottom w:val="none" w:sz="0" w:space="0" w:color="auto"/>
                                                            <w:right w:val="none" w:sz="0" w:space="0" w:color="auto"/>
                                                          </w:divBdr>
                                                          <w:divsChild>
                                                            <w:div w:id="1799495508">
                                                              <w:marLeft w:val="0"/>
                                                              <w:marRight w:val="0"/>
                                                              <w:marTop w:val="0"/>
                                                              <w:marBottom w:val="0"/>
                                                              <w:divBdr>
                                                                <w:top w:val="none" w:sz="0" w:space="0" w:color="auto"/>
                                                                <w:left w:val="none" w:sz="0" w:space="0" w:color="auto"/>
                                                                <w:bottom w:val="none" w:sz="0" w:space="0" w:color="auto"/>
                                                                <w:right w:val="none" w:sz="0" w:space="0" w:color="auto"/>
                                                              </w:divBdr>
                                                              <w:divsChild>
                                                                <w:div w:id="619728484">
                                                                  <w:marLeft w:val="0"/>
                                                                  <w:marRight w:val="0"/>
                                                                  <w:marTop w:val="0"/>
                                                                  <w:marBottom w:val="0"/>
                                                                  <w:divBdr>
                                                                    <w:top w:val="none" w:sz="0" w:space="0" w:color="auto"/>
                                                                    <w:left w:val="none" w:sz="0" w:space="0" w:color="auto"/>
                                                                    <w:bottom w:val="none" w:sz="0" w:space="0" w:color="auto"/>
                                                                    <w:right w:val="none" w:sz="0" w:space="0" w:color="auto"/>
                                                                  </w:divBdr>
                                                                  <w:divsChild>
                                                                    <w:div w:id="1430661254">
                                                                      <w:marLeft w:val="0"/>
                                                                      <w:marRight w:val="0"/>
                                                                      <w:marTop w:val="0"/>
                                                                      <w:marBottom w:val="0"/>
                                                                      <w:divBdr>
                                                                        <w:top w:val="none" w:sz="0" w:space="0" w:color="auto"/>
                                                                        <w:left w:val="none" w:sz="0" w:space="0" w:color="auto"/>
                                                                        <w:bottom w:val="none" w:sz="0" w:space="0" w:color="auto"/>
                                                                        <w:right w:val="none" w:sz="0" w:space="0" w:color="auto"/>
                                                                      </w:divBdr>
                                                                      <w:divsChild>
                                                                        <w:div w:id="13750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701980">
      <w:bodyDiv w:val="1"/>
      <w:marLeft w:val="0"/>
      <w:marRight w:val="0"/>
      <w:marTop w:val="0"/>
      <w:marBottom w:val="0"/>
      <w:divBdr>
        <w:top w:val="none" w:sz="0" w:space="0" w:color="auto"/>
        <w:left w:val="none" w:sz="0" w:space="0" w:color="auto"/>
        <w:bottom w:val="none" w:sz="0" w:space="0" w:color="auto"/>
        <w:right w:val="none" w:sz="0" w:space="0" w:color="auto"/>
      </w:divBdr>
    </w:div>
    <w:div w:id="767889009">
      <w:bodyDiv w:val="1"/>
      <w:marLeft w:val="0"/>
      <w:marRight w:val="0"/>
      <w:marTop w:val="0"/>
      <w:marBottom w:val="0"/>
      <w:divBdr>
        <w:top w:val="none" w:sz="0" w:space="0" w:color="auto"/>
        <w:left w:val="none" w:sz="0" w:space="0" w:color="auto"/>
        <w:bottom w:val="none" w:sz="0" w:space="0" w:color="auto"/>
        <w:right w:val="none" w:sz="0" w:space="0" w:color="auto"/>
      </w:divBdr>
      <w:divsChild>
        <w:div w:id="1621649219">
          <w:marLeft w:val="0"/>
          <w:marRight w:val="0"/>
          <w:marTop w:val="0"/>
          <w:marBottom w:val="0"/>
          <w:divBdr>
            <w:top w:val="none" w:sz="0" w:space="0" w:color="auto"/>
            <w:left w:val="none" w:sz="0" w:space="0" w:color="auto"/>
            <w:bottom w:val="none" w:sz="0" w:space="0" w:color="auto"/>
            <w:right w:val="none" w:sz="0" w:space="0" w:color="auto"/>
          </w:divBdr>
          <w:divsChild>
            <w:div w:id="1547792735">
              <w:marLeft w:val="0"/>
              <w:marRight w:val="0"/>
              <w:marTop w:val="0"/>
              <w:marBottom w:val="0"/>
              <w:divBdr>
                <w:top w:val="none" w:sz="0" w:space="0" w:color="auto"/>
                <w:left w:val="none" w:sz="0" w:space="0" w:color="auto"/>
                <w:bottom w:val="none" w:sz="0" w:space="0" w:color="auto"/>
                <w:right w:val="none" w:sz="0" w:space="0" w:color="auto"/>
              </w:divBdr>
              <w:divsChild>
                <w:div w:id="687099932">
                  <w:marLeft w:val="0"/>
                  <w:marRight w:val="0"/>
                  <w:marTop w:val="0"/>
                  <w:marBottom w:val="0"/>
                  <w:divBdr>
                    <w:top w:val="none" w:sz="0" w:space="0" w:color="auto"/>
                    <w:left w:val="none" w:sz="0" w:space="0" w:color="auto"/>
                    <w:bottom w:val="none" w:sz="0" w:space="0" w:color="auto"/>
                    <w:right w:val="none" w:sz="0" w:space="0" w:color="auto"/>
                  </w:divBdr>
                  <w:divsChild>
                    <w:div w:id="1570849674">
                      <w:marLeft w:val="0"/>
                      <w:marRight w:val="0"/>
                      <w:marTop w:val="0"/>
                      <w:marBottom w:val="0"/>
                      <w:divBdr>
                        <w:top w:val="none" w:sz="0" w:space="0" w:color="auto"/>
                        <w:left w:val="none" w:sz="0" w:space="0" w:color="auto"/>
                        <w:bottom w:val="none" w:sz="0" w:space="0" w:color="auto"/>
                        <w:right w:val="none" w:sz="0" w:space="0" w:color="auto"/>
                      </w:divBdr>
                      <w:divsChild>
                        <w:div w:id="1664892318">
                          <w:marLeft w:val="0"/>
                          <w:marRight w:val="0"/>
                          <w:marTop w:val="0"/>
                          <w:marBottom w:val="0"/>
                          <w:divBdr>
                            <w:top w:val="none" w:sz="0" w:space="0" w:color="auto"/>
                            <w:left w:val="none" w:sz="0" w:space="0" w:color="auto"/>
                            <w:bottom w:val="none" w:sz="0" w:space="0" w:color="auto"/>
                            <w:right w:val="none" w:sz="0" w:space="0" w:color="auto"/>
                          </w:divBdr>
                          <w:divsChild>
                            <w:div w:id="1342902085">
                              <w:marLeft w:val="0"/>
                              <w:marRight w:val="0"/>
                              <w:marTop w:val="0"/>
                              <w:marBottom w:val="0"/>
                              <w:divBdr>
                                <w:top w:val="none" w:sz="0" w:space="0" w:color="auto"/>
                                <w:left w:val="none" w:sz="0" w:space="0" w:color="auto"/>
                                <w:bottom w:val="none" w:sz="0" w:space="0" w:color="auto"/>
                                <w:right w:val="none" w:sz="0" w:space="0" w:color="auto"/>
                              </w:divBdr>
                              <w:divsChild>
                                <w:div w:id="259410254">
                                  <w:marLeft w:val="0"/>
                                  <w:marRight w:val="0"/>
                                  <w:marTop w:val="0"/>
                                  <w:marBottom w:val="0"/>
                                  <w:divBdr>
                                    <w:top w:val="none" w:sz="0" w:space="0" w:color="auto"/>
                                    <w:left w:val="none" w:sz="0" w:space="0" w:color="auto"/>
                                    <w:bottom w:val="none" w:sz="0" w:space="0" w:color="auto"/>
                                    <w:right w:val="none" w:sz="0" w:space="0" w:color="auto"/>
                                  </w:divBdr>
                                  <w:divsChild>
                                    <w:div w:id="1129326829">
                                      <w:marLeft w:val="0"/>
                                      <w:marRight w:val="0"/>
                                      <w:marTop w:val="0"/>
                                      <w:marBottom w:val="0"/>
                                      <w:divBdr>
                                        <w:top w:val="none" w:sz="0" w:space="0" w:color="auto"/>
                                        <w:left w:val="none" w:sz="0" w:space="0" w:color="auto"/>
                                        <w:bottom w:val="none" w:sz="0" w:space="0" w:color="auto"/>
                                        <w:right w:val="none" w:sz="0" w:space="0" w:color="auto"/>
                                      </w:divBdr>
                                      <w:divsChild>
                                        <w:div w:id="1395546827">
                                          <w:marLeft w:val="-150"/>
                                          <w:marRight w:val="-150"/>
                                          <w:marTop w:val="0"/>
                                          <w:marBottom w:val="0"/>
                                          <w:divBdr>
                                            <w:top w:val="none" w:sz="0" w:space="0" w:color="auto"/>
                                            <w:left w:val="none" w:sz="0" w:space="0" w:color="auto"/>
                                            <w:bottom w:val="none" w:sz="0" w:space="0" w:color="auto"/>
                                            <w:right w:val="none" w:sz="0" w:space="0" w:color="auto"/>
                                          </w:divBdr>
                                          <w:divsChild>
                                            <w:div w:id="1960599190">
                                              <w:marLeft w:val="0"/>
                                              <w:marRight w:val="0"/>
                                              <w:marTop w:val="0"/>
                                              <w:marBottom w:val="0"/>
                                              <w:divBdr>
                                                <w:top w:val="none" w:sz="0" w:space="0" w:color="auto"/>
                                                <w:left w:val="none" w:sz="0" w:space="0" w:color="auto"/>
                                                <w:bottom w:val="none" w:sz="0" w:space="0" w:color="auto"/>
                                                <w:right w:val="none" w:sz="0" w:space="0" w:color="auto"/>
                                              </w:divBdr>
                                              <w:divsChild>
                                                <w:div w:id="935597214">
                                                  <w:marLeft w:val="0"/>
                                                  <w:marRight w:val="0"/>
                                                  <w:marTop w:val="0"/>
                                                  <w:marBottom w:val="0"/>
                                                  <w:divBdr>
                                                    <w:top w:val="none" w:sz="0" w:space="0" w:color="auto"/>
                                                    <w:left w:val="none" w:sz="0" w:space="0" w:color="auto"/>
                                                    <w:bottom w:val="none" w:sz="0" w:space="0" w:color="auto"/>
                                                    <w:right w:val="none" w:sz="0" w:space="0" w:color="auto"/>
                                                  </w:divBdr>
                                                  <w:divsChild>
                                                    <w:div w:id="1606376559">
                                                      <w:marLeft w:val="0"/>
                                                      <w:marRight w:val="0"/>
                                                      <w:marTop w:val="0"/>
                                                      <w:marBottom w:val="0"/>
                                                      <w:divBdr>
                                                        <w:top w:val="none" w:sz="0" w:space="0" w:color="auto"/>
                                                        <w:left w:val="none" w:sz="0" w:space="0" w:color="auto"/>
                                                        <w:bottom w:val="none" w:sz="0" w:space="0" w:color="auto"/>
                                                        <w:right w:val="none" w:sz="0" w:space="0" w:color="auto"/>
                                                      </w:divBdr>
                                                      <w:divsChild>
                                                        <w:div w:id="1086077505">
                                                          <w:marLeft w:val="0"/>
                                                          <w:marRight w:val="0"/>
                                                          <w:marTop w:val="0"/>
                                                          <w:marBottom w:val="0"/>
                                                          <w:divBdr>
                                                            <w:top w:val="none" w:sz="0" w:space="0" w:color="auto"/>
                                                            <w:left w:val="none" w:sz="0" w:space="0" w:color="auto"/>
                                                            <w:bottom w:val="none" w:sz="0" w:space="0" w:color="auto"/>
                                                            <w:right w:val="none" w:sz="0" w:space="0" w:color="auto"/>
                                                          </w:divBdr>
                                                          <w:divsChild>
                                                            <w:div w:id="2045326992">
                                                              <w:marLeft w:val="0"/>
                                                              <w:marRight w:val="0"/>
                                                              <w:marTop w:val="0"/>
                                                              <w:marBottom w:val="0"/>
                                                              <w:divBdr>
                                                                <w:top w:val="none" w:sz="0" w:space="0" w:color="auto"/>
                                                                <w:left w:val="none" w:sz="0" w:space="0" w:color="auto"/>
                                                                <w:bottom w:val="none" w:sz="0" w:space="0" w:color="auto"/>
                                                                <w:right w:val="none" w:sz="0" w:space="0" w:color="auto"/>
                                                              </w:divBdr>
                                                              <w:divsChild>
                                                                <w:div w:id="14432600">
                                                                  <w:marLeft w:val="0"/>
                                                                  <w:marRight w:val="0"/>
                                                                  <w:marTop w:val="0"/>
                                                                  <w:marBottom w:val="0"/>
                                                                  <w:divBdr>
                                                                    <w:top w:val="none" w:sz="0" w:space="0" w:color="auto"/>
                                                                    <w:left w:val="none" w:sz="0" w:space="0" w:color="auto"/>
                                                                    <w:bottom w:val="none" w:sz="0" w:space="0" w:color="auto"/>
                                                                    <w:right w:val="none" w:sz="0" w:space="0" w:color="auto"/>
                                                                  </w:divBdr>
                                                                  <w:divsChild>
                                                                    <w:div w:id="1816876528">
                                                                      <w:marLeft w:val="0"/>
                                                                      <w:marRight w:val="0"/>
                                                                      <w:marTop w:val="0"/>
                                                                      <w:marBottom w:val="0"/>
                                                                      <w:divBdr>
                                                                        <w:top w:val="none" w:sz="0" w:space="0" w:color="auto"/>
                                                                        <w:left w:val="none" w:sz="0" w:space="0" w:color="auto"/>
                                                                        <w:bottom w:val="none" w:sz="0" w:space="0" w:color="auto"/>
                                                                        <w:right w:val="none" w:sz="0" w:space="0" w:color="auto"/>
                                                                      </w:divBdr>
                                                                      <w:divsChild>
                                                                        <w:div w:id="824055929">
                                                                          <w:marLeft w:val="-225"/>
                                                                          <w:marRight w:val="-225"/>
                                                                          <w:marTop w:val="0"/>
                                                                          <w:marBottom w:val="0"/>
                                                                          <w:divBdr>
                                                                            <w:top w:val="none" w:sz="0" w:space="0" w:color="auto"/>
                                                                            <w:left w:val="none" w:sz="0" w:space="0" w:color="auto"/>
                                                                            <w:bottom w:val="none" w:sz="0" w:space="0" w:color="auto"/>
                                                                            <w:right w:val="none" w:sz="0" w:space="0" w:color="auto"/>
                                                                          </w:divBdr>
                                                                          <w:divsChild>
                                                                            <w:div w:id="5011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742849">
      <w:bodyDiv w:val="1"/>
      <w:marLeft w:val="0"/>
      <w:marRight w:val="0"/>
      <w:marTop w:val="0"/>
      <w:marBottom w:val="0"/>
      <w:divBdr>
        <w:top w:val="none" w:sz="0" w:space="0" w:color="auto"/>
        <w:left w:val="none" w:sz="0" w:space="0" w:color="auto"/>
        <w:bottom w:val="none" w:sz="0" w:space="0" w:color="auto"/>
        <w:right w:val="none" w:sz="0" w:space="0" w:color="auto"/>
      </w:divBdr>
      <w:divsChild>
        <w:div w:id="2031493210">
          <w:marLeft w:val="0"/>
          <w:marRight w:val="0"/>
          <w:marTop w:val="0"/>
          <w:marBottom w:val="0"/>
          <w:divBdr>
            <w:top w:val="none" w:sz="0" w:space="0" w:color="auto"/>
            <w:left w:val="none" w:sz="0" w:space="0" w:color="auto"/>
            <w:bottom w:val="none" w:sz="0" w:space="0" w:color="auto"/>
            <w:right w:val="none" w:sz="0" w:space="0" w:color="auto"/>
          </w:divBdr>
          <w:divsChild>
            <w:div w:id="226842316">
              <w:marLeft w:val="0"/>
              <w:marRight w:val="0"/>
              <w:marTop w:val="0"/>
              <w:marBottom w:val="0"/>
              <w:divBdr>
                <w:top w:val="none" w:sz="0" w:space="0" w:color="auto"/>
                <w:left w:val="none" w:sz="0" w:space="0" w:color="auto"/>
                <w:bottom w:val="none" w:sz="0" w:space="0" w:color="auto"/>
                <w:right w:val="none" w:sz="0" w:space="0" w:color="auto"/>
              </w:divBdr>
              <w:divsChild>
                <w:div w:id="349452245">
                  <w:marLeft w:val="0"/>
                  <w:marRight w:val="0"/>
                  <w:marTop w:val="0"/>
                  <w:marBottom w:val="0"/>
                  <w:divBdr>
                    <w:top w:val="none" w:sz="0" w:space="0" w:color="auto"/>
                    <w:left w:val="none" w:sz="0" w:space="0" w:color="auto"/>
                    <w:bottom w:val="none" w:sz="0" w:space="0" w:color="auto"/>
                    <w:right w:val="none" w:sz="0" w:space="0" w:color="auto"/>
                  </w:divBdr>
                  <w:divsChild>
                    <w:div w:id="1625844477">
                      <w:marLeft w:val="0"/>
                      <w:marRight w:val="0"/>
                      <w:marTop w:val="0"/>
                      <w:marBottom w:val="0"/>
                      <w:divBdr>
                        <w:top w:val="none" w:sz="0" w:space="0" w:color="auto"/>
                        <w:left w:val="none" w:sz="0" w:space="0" w:color="auto"/>
                        <w:bottom w:val="none" w:sz="0" w:space="0" w:color="auto"/>
                        <w:right w:val="none" w:sz="0" w:space="0" w:color="auto"/>
                      </w:divBdr>
                      <w:divsChild>
                        <w:div w:id="328606798">
                          <w:marLeft w:val="0"/>
                          <w:marRight w:val="0"/>
                          <w:marTop w:val="0"/>
                          <w:marBottom w:val="0"/>
                          <w:divBdr>
                            <w:top w:val="none" w:sz="0" w:space="0" w:color="auto"/>
                            <w:left w:val="none" w:sz="0" w:space="0" w:color="auto"/>
                            <w:bottom w:val="none" w:sz="0" w:space="0" w:color="auto"/>
                            <w:right w:val="none" w:sz="0" w:space="0" w:color="auto"/>
                          </w:divBdr>
                          <w:divsChild>
                            <w:div w:id="1743479148">
                              <w:marLeft w:val="3"/>
                              <w:marRight w:val="0"/>
                              <w:marTop w:val="0"/>
                              <w:marBottom w:val="0"/>
                              <w:divBdr>
                                <w:top w:val="none" w:sz="0" w:space="0" w:color="auto"/>
                                <w:left w:val="none" w:sz="0" w:space="0" w:color="auto"/>
                                <w:bottom w:val="none" w:sz="0" w:space="0" w:color="auto"/>
                                <w:right w:val="none" w:sz="0" w:space="0" w:color="auto"/>
                              </w:divBdr>
                              <w:divsChild>
                                <w:div w:id="785389392">
                                  <w:marLeft w:val="0"/>
                                  <w:marRight w:val="0"/>
                                  <w:marTop w:val="0"/>
                                  <w:marBottom w:val="0"/>
                                  <w:divBdr>
                                    <w:top w:val="none" w:sz="0" w:space="0" w:color="auto"/>
                                    <w:left w:val="none" w:sz="0" w:space="0" w:color="auto"/>
                                    <w:bottom w:val="none" w:sz="0" w:space="0" w:color="auto"/>
                                    <w:right w:val="none" w:sz="0" w:space="0" w:color="auto"/>
                                  </w:divBdr>
                                  <w:divsChild>
                                    <w:div w:id="516651084">
                                      <w:marLeft w:val="0"/>
                                      <w:marRight w:val="0"/>
                                      <w:marTop w:val="0"/>
                                      <w:marBottom w:val="0"/>
                                      <w:divBdr>
                                        <w:top w:val="none" w:sz="0" w:space="0" w:color="auto"/>
                                        <w:left w:val="none" w:sz="0" w:space="0" w:color="auto"/>
                                        <w:bottom w:val="none" w:sz="0" w:space="0" w:color="auto"/>
                                        <w:right w:val="none" w:sz="0" w:space="0" w:color="auto"/>
                                      </w:divBdr>
                                      <w:divsChild>
                                        <w:div w:id="1427340528">
                                          <w:marLeft w:val="0"/>
                                          <w:marRight w:val="0"/>
                                          <w:marTop w:val="0"/>
                                          <w:marBottom w:val="0"/>
                                          <w:divBdr>
                                            <w:top w:val="none" w:sz="0" w:space="0" w:color="auto"/>
                                            <w:left w:val="none" w:sz="0" w:space="0" w:color="auto"/>
                                            <w:bottom w:val="none" w:sz="0" w:space="0" w:color="auto"/>
                                            <w:right w:val="none" w:sz="0" w:space="0" w:color="auto"/>
                                          </w:divBdr>
                                          <w:divsChild>
                                            <w:div w:id="718943925">
                                              <w:marLeft w:val="0"/>
                                              <w:marRight w:val="0"/>
                                              <w:marTop w:val="0"/>
                                              <w:marBottom w:val="0"/>
                                              <w:divBdr>
                                                <w:top w:val="none" w:sz="0" w:space="0" w:color="auto"/>
                                                <w:left w:val="none" w:sz="0" w:space="0" w:color="auto"/>
                                                <w:bottom w:val="none" w:sz="0" w:space="0" w:color="auto"/>
                                                <w:right w:val="none" w:sz="0" w:space="0" w:color="auto"/>
                                              </w:divBdr>
                                              <w:divsChild>
                                                <w:div w:id="668753677">
                                                  <w:marLeft w:val="0"/>
                                                  <w:marRight w:val="0"/>
                                                  <w:marTop w:val="0"/>
                                                  <w:marBottom w:val="0"/>
                                                  <w:divBdr>
                                                    <w:top w:val="none" w:sz="0" w:space="0" w:color="auto"/>
                                                    <w:left w:val="none" w:sz="0" w:space="0" w:color="auto"/>
                                                    <w:bottom w:val="none" w:sz="0" w:space="0" w:color="auto"/>
                                                    <w:right w:val="none" w:sz="0" w:space="0" w:color="auto"/>
                                                  </w:divBdr>
                                                  <w:divsChild>
                                                    <w:div w:id="1131943832">
                                                      <w:marLeft w:val="0"/>
                                                      <w:marRight w:val="0"/>
                                                      <w:marTop w:val="0"/>
                                                      <w:marBottom w:val="0"/>
                                                      <w:divBdr>
                                                        <w:top w:val="none" w:sz="0" w:space="0" w:color="auto"/>
                                                        <w:left w:val="none" w:sz="0" w:space="0" w:color="auto"/>
                                                        <w:bottom w:val="none" w:sz="0" w:space="0" w:color="auto"/>
                                                        <w:right w:val="none" w:sz="0" w:space="0" w:color="auto"/>
                                                      </w:divBdr>
                                                      <w:divsChild>
                                                        <w:div w:id="1023555182">
                                                          <w:marLeft w:val="0"/>
                                                          <w:marRight w:val="0"/>
                                                          <w:marTop w:val="0"/>
                                                          <w:marBottom w:val="0"/>
                                                          <w:divBdr>
                                                            <w:top w:val="none" w:sz="0" w:space="0" w:color="auto"/>
                                                            <w:left w:val="none" w:sz="0" w:space="0" w:color="auto"/>
                                                            <w:bottom w:val="none" w:sz="0" w:space="0" w:color="auto"/>
                                                            <w:right w:val="none" w:sz="0" w:space="0" w:color="auto"/>
                                                          </w:divBdr>
                                                          <w:divsChild>
                                                            <w:div w:id="1398479171">
                                                              <w:marLeft w:val="0"/>
                                                              <w:marRight w:val="0"/>
                                                              <w:marTop w:val="0"/>
                                                              <w:marBottom w:val="0"/>
                                                              <w:divBdr>
                                                                <w:top w:val="none" w:sz="0" w:space="0" w:color="auto"/>
                                                                <w:left w:val="none" w:sz="0" w:space="0" w:color="auto"/>
                                                                <w:bottom w:val="none" w:sz="0" w:space="0" w:color="auto"/>
                                                                <w:right w:val="none" w:sz="0" w:space="0" w:color="auto"/>
                                                              </w:divBdr>
                                                              <w:divsChild>
                                                                <w:div w:id="648022182">
                                                                  <w:marLeft w:val="0"/>
                                                                  <w:marRight w:val="0"/>
                                                                  <w:marTop w:val="0"/>
                                                                  <w:marBottom w:val="0"/>
                                                                  <w:divBdr>
                                                                    <w:top w:val="none" w:sz="0" w:space="0" w:color="auto"/>
                                                                    <w:left w:val="none" w:sz="0" w:space="0" w:color="auto"/>
                                                                    <w:bottom w:val="none" w:sz="0" w:space="0" w:color="auto"/>
                                                                    <w:right w:val="none" w:sz="0" w:space="0" w:color="auto"/>
                                                                  </w:divBdr>
                                                                  <w:divsChild>
                                                                    <w:div w:id="719599250">
                                                                      <w:marLeft w:val="0"/>
                                                                      <w:marRight w:val="0"/>
                                                                      <w:marTop w:val="0"/>
                                                                      <w:marBottom w:val="0"/>
                                                                      <w:divBdr>
                                                                        <w:top w:val="none" w:sz="0" w:space="0" w:color="auto"/>
                                                                        <w:left w:val="none" w:sz="0" w:space="0" w:color="auto"/>
                                                                        <w:bottom w:val="none" w:sz="0" w:space="0" w:color="auto"/>
                                                                        <w:right w:val="none" w:sz="0" w:space="0" w:color="auto"/>
                                                                      </w:divBdr>
                                                                      <w:divsChild>
                                                                        <w:div w:id="76442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813805">
      <w:bodyDiv w:val="1"/>
      <w:marLeft w:val="0"/>
      <w:marRight w:val="0"/>
      <w:marTop w:val="0"/>
      <w:marBottom w:val="0"/>
      <w:divBdr>
        <w:top w:val="none" w:sz="0" w:space="0" w:color="auto"/>
        <w:left w:val="none" w:sz="0" w:space="0" w:color="auto"/>
        <w:bottom w:val="none" w:sz="0" w:space="0" w:color="auto"/>
        <w:right w:val="none" w:sz="0" w:space="0" w:color="auto"/>
      </w:divBdr>
      <w:divsChild>
        <w:div w:id="1218273655">
          <w:marLeft w:val="0"/>
          <w:marRight w:val="0"/>
          <w:marTop w:val="0"/>
          <w:marBottom w:val="0"/>
          <w:divBdr>
            <w:top w:val="none" w:sz="0" w:space="0" w:color="auto"/>
            <w:left w:val="none" w:sz="0" w:space="0" w:color="auto"/>
            <w:bottom w:val="none" w:sz="0" w:space="0" w:color="auto"/>
            <w:right w:val="none" w:sz="0" w:space="0" w:color="auto"/>
          </w:divBdr>
          <w:divsChild>
            <w:div w:id="1998069023">
              <w:marLeft w:val="0"/>
              <w:marRight w:val="0"/>
              <w:marTop w:val="0"/>
              <w:marBottom w:val="0"/>
              <w:divBdr>
                <w:top w:val="none" w:sz="0" w:space="0" w:color="auto"/>
                <w:left w:val="none" w:sz="0" w:space="0" w:color="auto"/>
                <w:bottom w:val="none" w:sz="0" w:space="0" w:color="auto"/>
                <w:right w:val="none" w:sz="0" w:space="0" w:color="auto"/>
              </w:divBdr>
              <w:divsChild>
                <w:div w:id="674694804">
                  <w:marLeft w:val="0"/>
                  <w:marRight w:val="0"/>
                  <w:marTop w:val="0"/>
                  <w:marBottom w:val="0"/>
                  <w:divBdr>
                    <w:top w:val="none" w:sz="0" w:space="0" w:color="auto"/>
                    <w:left w:val="none" w:sz="0" w:space="0" w:color="auto"/>
                    <w:bottom w:val="none" w:sz="0" w:space="0" w:color="auto"/>
                    <w:right w:val="none" w:sz="0" w:space="0" w:color="auto"/>
                  </w:divBdr>
                  <w:divsChild>
                    <w:div w:id="656107221">
                      <w:marLeft w:val="0"/>
                      <w:marRight w:val="0"/>
                      <w:marTop w:val="0"/>
                      <w:marBottom w:val="0"/>
                      <w:divBdr>
                        <w:top w:val="none" w:sz="0" w:space="0" w:color="auto"/>
                        <w:left w:val="none" w:sz="0" w:space="0" w:color="auto"/>
                        <w:bottom w:val="none" w:sz="0" w:space="0" w:color="auto"/>
                        <w:right w:val="none" w:sz="0" w:space="0" w:color="auto"/>
                      </w:divBdr>
                      <w:divsChild>
                        <w:div w:id="541328425">
                          <w:marLeft w:val="0"/>
                          <w:marRight w:val="0"/>
                          <w:marTop w:val="0"/>
                          <w:marBottom w:val="0"/>
                          <w:divBdr>
                            <w:top w:val="none" w:sz="0" w:space="0" w:color="auto"/>
                            <w:left w:val="none" w:sz="0" w:space="0" w:color="auto"/>
                            <w:bottom w:val="none" w:sz="0" w:space="0" w:color="auto"/>
                            <w:right w:val="none" w:sz="0" w:space="0" w:color="auto"/>
                          </w:divBdr>
                          <w:divsChild>
                            <w:div w:id="398020624">
                              <w:marLeft w:val="0"/>
                              <w:marRight w:val="0"/>
                              <w:marTop w:val="0"/>
                              <w:marBottom w:val="0"/>
                              <w:divBdr>
                                <w:top w:val="none" w:sz="0" w:space="0" w:color="auto"/>
                                <w:left w:val="none" w:sz="0" w:space="0" w:color="auto"/>
                                <w:bottom w:val="none" w:sz="0" w:space="0" w:color="auto"/>
                                <w:right w:val="none" w:sz="0" w:space="0" w:color="auto"/>
                              </w:divBdr>
                              <w:divsChild>
                                <w:div w:id="141578690">
                                  <w:marLeft w:val="0"/>
                                  <w:marRight w:val="0"/>
                                  <w:marTop w:val="0"/>
                                  <w:marBottom w:val="0"/>
                                  <w:divBdr>
                                    <w:top w:val="none" w:sz="0" w:space="0" w:color="auto"/>
                                    <w:left w:val="none" w:sz="0" w:space="0" w:color="auto"/>
                                    <w:bottom w:val="none" w:sz="0" w:space="0" w:color="auto"/>
                                    <w:right w:val="none" w:sz="0" w:space="0" w:color="auto"/>
                                  </w:divBdr>
                                  <w:divsChild>
                                    <w:div w:id="331569886">
                                      <w:marLeft w:val="0"/>
                                      <w:marRight w:val="0"/>
                                      <w:marTop w:val="0"/>
                                      <w:marBottom w:val="0"/>
                                      <w:divBdr>
                                        <w:top w:val="none" w:sz="0" w:space="0" w:color="auto"/>
                                        <w:left w:val="none" w:sz="0" w:space="0" w:color="auto"/>
                                        <w:bottom w:val="none" w:sz="0" w:space="0" w:color="auto"/>
                                        <w:right w:val="none" w:sz="0" w:space="0" w:color="auto"/>
                                      </w:divBdr>
                                      <w:divsChild>
                                        <w:div w:id="1670863442">
                                          <w:marLeft w:val="-150"/>
                                          <w:marRight w:val="-150"/>
                                          <w:marTop w:val="0"/>
                                          <w:marBottom w:val="0"/>
                                          <w:divBdr>
                                            <w:top w:val="none" w:sz="0" w:space="0" w:color="auto"/>
                                            <w:left w:val="none" w:sz="0" w:space="0" w:color="auto"/>
                                            <w:bottom w:val="none" w:sz="0" w:space="0" w:color="auto"/>
                                            <w:right w:val="none" w:sz="0" w:space="0" w:color="auto"/>
                                          </w:divBdr>
                                          <w:divsChild>
                                            <w:div w:id="1225022843">
                                              <w:marLeft w:val="0"/>
                                              <w:marRight w:val="0"/>
                                              <w:marTop w:val="0"/>
                                              <w:marBottom w:val="0"/>
                                              <w:divBdr>
                                                <w:top w:val="none" w:sz="0" w:space="0" w:color="auto"/>
                                                <w:left w:val="none" w:sz="0" w:space="0" w:color="auto"/>
                                                <w:bottom w:val="none" w:sz="0" w:space="0" w:color="auto"/>
                                                <w:right w:val="none" w:sz="0" w:space="0" w:color="auto"/>
                                              </w:divBdr>
                                              <w:divsChild>
                                                <w:div w:id="1233584944">
                                                  <w:marLeft w:val="0"/>
                                                  <w:marRight w:val="0"/>
                                                  <w:marTop w:val="0"/>
                                                  <w:marBottom w:val="0"/>
                                                  <w:divBdr>
                                                    <w:top w:val="none" w:sz="0" w:space="0" w:color="auto"/>
                                                    <w:left w:val="none" w:sz="0" w:space="0" w:color="auto"/>
                                                    <w:bottom w:val="none" w:sz="0" w:space="0" w:color="auto"/>
                                                    <w:right w:val="none" w:sz="0" w:space="0" w:color="auto"/>
                                                  </w:divBdr>
                                                  <w:divsChild>
                                                    <w:div w:id="1066998381">
                                                      <w:marLeft w:val="0"/>
                                                      <w:marRight w:val="0"/>
                                                      <w:marTop w:val="0"/>
                                                      <w:marBottom w:val="0"/>
                                                      <w:divBdr>
                                                        <w:top w:val="none" w:sz="0" w:space="0" w:color="auto"/>
                                                        <w:left w:val="none" w:sz="0" w:space="0" w:color="auto"/>
                                                        <w:bottom w:val="none" w:sz="0" w:space="0" w:color="auto"/>
                                                        <w:right w:val="none" w:sz="0" w:space="0" w:color="auto"/>
                                                      </w:divBdr>
                                                      <w:divsChild>
                                                        <w:div w:id="999386505">
                                                          <w:marLeft w:val="0"/>
                                                          <w:marRight w:val="0"/>
                                                          <w:marTop w:val="0"/>
                                                          <w:marBottom w:val="0"/>
                                                          <w:divBdr>
                                                            <w:top w:val="none" w:sz="0" w:space="0" w:color="auto"/>
                                                            <w:left w:val="none" w:sz="0" w:space="0" w:color="auto"/>
                                                            <w:bottom w:val="none" w:sz="0" w:space="0" w:color="auto"/>
                                                            <w:right w:val="none" w:sz="0" w:space="0" w:color="auto"/>
                                                          </w:divBdr>
                                                          <w:divsChild>
                                                            <w:div w:id="1523666874">
                                                              <w:marLeft w:val="0"/>
                                                              <w:marRight w:val="0"/>
                                                              <w:marTop w:val="0"/>
                                                              <w:marBottom w:val="0"/>
                                                              <w:divBdr>
                                                                <w:top w:val="none" w:sz="0" w:space="0" w:color="auto"/>
                                                                <w:left w:val="none" w:sz="0" w:space="0" w:color="auto"/>
                                                                <w:bottom w:val="none" w:sz="0" w:space="0" w:color="auto"/>
                                                                <w:right w:val="none" w:sz="0" w:space="0" w:color="auto"/>
                                                              </w:divBdr>
                                                              <w:divsChild>
                                                                <w:div w:id="1372418855">
                                                                  <w:marLeft w:val="0"/>
                                                                  <w:marRight w:val="0"/>
                                                                  <w:marTop w:val="0"/>
                                                                  <w:marBottom w:val="0"/>
                                                                  <w:divBdr>
                                                                    <w:top w:val="none" w:sz="0" w:space="0" w:color="auto"/>
                                                                    <w:left w:val="none" w:sz="0" w:space="0" w:color="auto"/>
                                                                    <w:bottom w:val="none" w:sz="0" w:space="0" w:color="auto"/>
                                                                    <w:right w:val="none" w:sz="0" w:space="0" w:color="auto"/>
                                                                  </w:divBdr>
                                                                  <w:divsChild>
                                                                    <w:div w:id="1475364991">
                                                                      <w:marLeft w:val="0"/>
                                                                      <w:marRight w:val="0"/>
                                                                      <w:marTop w:val="0"/>
                                                                      <w:marBottom w:val="0"/>
                                                                      <w:divBdr>
                                                                        <w:top w:val="none" w:sz="0" w:space="0" w:color="auto"/>
                                                                        <w:left w:val="none" w:sz="0" w:space="0" w:color="auto"/>
                                                                        <w:bottom w:val="none" w:sz="0" w:space="0" w:color="auto"/>
                                                                        <w:right w:val="none" w:sz="0" w:space="0" w:color="auto"/>
                                                                      </w:divBdr>
                                                                      <w:divsChild>
                                                                        <w:div w:id="1405713008">
                                                                          <w:marLeft w:val="-225"/>
                                                                          <w:marRight w:val="-225"/>
                                                                          <w:marTop w:val="0"/>
                                                                          <w:marBottom w:val="0"/>
                                                                          <w:divBdr>
                                                                            <w:top w:val="none" w:sz="0" w:space="0" w:color="auto"/>
                                                                            <w:left w:val="none" w:sz="0" w:space="0" w:color="auto"/>
                                                                            <w:bottom w:val="none" w:sz="0" w:space="0" w:color="auto"/>
                                                                            <w:right w:val="none" w:sz="0" w:space="0" w:color="auto"/>
                                                                          </w:divBdr>
                                                                          <w:divsChild>
                                                                            <w:div w:id="10692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9399590">
      <w:bodyDiv w:val="1"/>
      <w:marLeft w:val="0"/>
      <w:marRight w:val="0"/>
      <w:marTop w:val="0"/>
      <w:marBottom w:val="0"/>
      <w:divBdr>
        <w:top w:val="none" w:sz="0" w:space="0" w:color="auto"/>
        <w:left w:val="none" w:sz="0" w:space="0" w:color="auto"/>
        <w:bottom w:val="none" w:sz="0" w:space="0" w:color="auto"/>
        <w:right w:val="none" w:sz="0" w:space="0" w:color="auto"/>
      </w:divBdr>
    </w:div>
    <w:div w:id="770125102">
      <w:bodyDiv w:val="1"/>
      <w:marLeft w:val="0"/>
      <w:marRight w:val="0"/>
      <w:marTop w:val="0"/>
      <w:marBottom w:val="0"/>
      <w:divBdr>
        <w:top w:val="none" w:sz="0" w:space="0" w:color="auto"/>
        <w:left w:val="none" w:sz="0" w:space="0" w:color="auto"/>
        <w:bottom w:val="none" w:sz="0" w:space="0" w:color="auto"/>
        <w:right w:val="none" w:sz="0" w:space="0" w:color="auto"/>
      </w:divBdr>
      <w:divsChild>
        <w:div w:id="675229143">
          <w:marLeft w:val="0"/>
          <w:marRight w:val="0"/>
          <w:marTop w:val="0"/>
          <w:marBottom w:val="0"/>
          <w:divBdr>
            <w:top w:val="none" w:sz="0" w:space="0" w:color="auto"/>
            <w:left w:val="none" w:sz="0" w:space="0" w:color="auto"/>
            <w:bottom w:val="none" w:sz="0" w:space="0" w:color="auto"/>
            <w:right w:val="none" w:sz="0" w:space="0" w:color="auto"/>
          </w:divBdr>
          <w:divsChild>
            <w:div w:id="385837711">
              <w:marLeft w:val="0"/>
              <w:marRight w:val="0"/>
              <w:marTop w:val="0"/>
              <w:marBottom w:val="0"/>
              <w:divBdr>
                <w:top w:val="none" w:sz="0" w:space="0" w:color="auto"/>
                <w:left w:val="none" w:sz="0" w:space="0" w:color="auto"/>
                <w:bottom w:val="none" w:sz="0" w:space="0" w:color="auto"/>
                <w:right w:val="none" w:sz="0" w:space="0" w:color="auto"/>
              </w:divBdr>
              <w:divsChild>
                <w:div w:id="1450274224">
                  <w:marLeft w:val="0"/>
                  <w:marRight w:val="0"/>
                  <w:marTop w:val="0"/>
                  <w:marBottom w:val="0"/>
                  <w:divBdr>
                    <w:top w:val="none" w:sz="0" w:space="0" w:color="auto"/>
                    <w:left w:val="none" w:sz="0" w:space="0" w:color="auto"/>
                    <w:bottom w:val="none" w:sz="0" w:space="0" w:color="auto"/>
                    <w:right w:val="none" w:sz="0" w:space="0" w:color="auto"/>
                  </w:divBdr>
                  <w:divsChild>
                    <w:div w:id="359012009">
                      <w:marLeft w:val="0"/>
                      <w:marRight w:val="0"/>
                      <w:marTop w:val="0"/>
                      <w:marBottom w:val="0"/>
                      <w:divBdr>
                        <w:top w:val="none" w:sz="0" w:space="0" w:color="auto"/>
                        <w:left w:val="none" w:sz="0" w:space="0" w:color="auto"/>
                        <w:bottom w:val="none" w:sz="0" w:space="0" w:color="auto"/>
                        <w:right w:val="none" w:sz="0" w:space="0" w:color="auto"/>
                      </w:divBdr>
                      <w:divsChild>
                        <w:div w:id="1730836008">
                          <w:marLeft w:val="0"/>
                          <w:marRight w:val="0"/>
                          <w:marTop w:val="0"/>
                          <w:marBottom w:val="0"/>
                          <w:divBdr>
                            <w:top w:val="none" w:sz="0" w:space="0" w:color="auto"/>
                            <w:left w:val="none" w:sz="0" w:space="0" w:color="auto"/>
                            <w:bottom w:val="none" w:sz="0" w:space="0" w:color="auto"/>
                            <w:right w:val="none" w:sz="0" w:space="0" w:color="auto"/>
                          </w:divBdr>
                          <w:divsChild>
                            <w:div w:id="1964338647">
                              <w:marLeft w:val="0"/>
                              <w:marRight w:val="0"/>
                              <w:marTop w:val="0"/>
                              <w:marBottom w:val="0"/>
                              <w:divBdr>
                                <w:top w:val="none" w:sz="0" w:space="0" w:color="auto"/>
                                <w:left w:val="none" w:sz="0" w:space="0" w:color="auto"/>
                                <w:bottom w:val="none" w:sz="0" w:space="0" w:color="auto"/>
                                <w:right w:val="none" w:sz="0" w:space="0" w:color="auto"/>
                              </w:divBdr>
                              <w:divsChild>
                                <w:div w:id="504974091">
                                  <w:marLeft w:val="0"/>
                                  <w:marRight w:val="0"/>
                                  <w:marTop w:val="0"/>
                                  <w:marBottom w:val="0"/>
                                  <w:divBdr>
                                    <w:top w:val="none" w:sz="0" w:space="0" w:color="auto"/>
                                    <w:left w:val="none" w:sz="0" w:space="0" w:color="auto"/>
                                    <w:bottom w:val="none" w:sz="0" w:space="0" w:color="auto"/>
                                    <w:right w:val="none" w:sz="0" w:space="0" w:color="auto"/>
                                  </w:divBdr>
                                  <w:divsChild>
                                    <w:div w:id="550269711">
                                      <w:marLeft w:val="0"/>
                                      <w:marRight w:val="0"/>
                                      <w:marTop w:val="0"/>
                                      <w:marBottom w:val="0"/>
                                      <w:divBdr>
                                        <w:top w:val="none" w:sz="0" w:space="0" w:color="auto"/>
                                        <w:left w:val="none" w:sz="0" w:space="0" w:color="auto"/>
                                        <w:bottom w:val="none" w:sz="0" w:space="0" w:color="auto"/>
                                        <w:right w:val="none" w:sz="0" w:space="0" w:color="auto"/>
                                      </w:divBdr>
                                      <w:divsChild>
                                        <w:div w:id="1802067005">
                                          <w:marLeft w:val="-150"/>
                                          <w:marRight w:val="-150"/>
                                          <w:marTop w:val="0"/>
                                          <w:marBottom w:val="0"/>
                                          <w:divBdr>
                                            <w:top w:val="none" w:sz="0" w:space="0" w:color="auto"/>
                                            <w:left w:val="none" w:sz="0" w:space="0" w:color="auto"/>
                                            <w:bottom w:val="none" w:sz="0" w:space="0" w:color="auto"/>
                                            <w:right w:val="none" w:sz="0" w:space="0" w:color="auto"/>
                                          </w:divBdr>
                                          <w:divsChild>
                                            <w:div w:id="1350445055">
                                              <w:marLeft w:val="0"/>
                                              <w:marRight w:val="0"/>
                                              <w:marTop w:val="0"/>
                                              <w:marBottom w:val="0"/>
                                              <w:divBdr>
                                                <w:top w:val="none" w:sz="0" w:space="0" w:color="auto"/>
                                                <w:left w:val="none" w:sz="0" w:space="0" w:color="auto"/>
                                                <w:bottom w:val="none" w:sz="0" w:space="0" w:color="auto"/>
                                                <w:right w:val="none" w:sz="0" w:space="0" w:color="auto"/>
                                              </w:divBdr>
                                              <w:divsChild>
                                                <w:div w:id="359207482">
                                                  <w:marLeft w:val="0"/>
                                                  <w:marRight w:val="0"/>
                                                  <w:marTop w:val="0"/>
                                                  <w:marBottom w:val="0"/>
                                                  <w:divBdr>
                                                    <w:top w:val="none" w:sz="0" w:space="0" w:color="auto"/>
                                                    <w:left w:val="none" w:sz="0" w:space="0" w:color="auto"/>
                                                    <w:bottom w:val="none" w:sz="0" w:space="0" w:color="auto"/>
                                                    <w:right w:val="none" w:sz="0" w:space="0" w:color="auto"/>
                                                  </w:divBdr>
                                                  <w:divsChild>
                                                    <w:div w:id="897471211">
                                                      <w:marLeft w:val="0"/>
                                                      <w:marRight w:val="0"/>
                                                      <w:marTop w:val="0"/>
                                                      <w:marBottom w:val="0"/>
                                                      <w:divBdr>
                                                        <w:top w:val="none" w:sz="0" w:space="0" w:color="auto"/>
                                                        <w:left w:val="none" w:sz="0" w:space="0" w:color="auto"/>
                                                        <w:bottom w:val="none" w:sz="0" w:space="0" w:color="auto"/>
                                                        <w:right w:val="none" w:sz="0" w:space="0" w:color="auto"/>
                                                      </w:divBdr>
                                                      <w:divsChild>
                                                        <w:div w:id="1852455211">
                                                          <w:marLeft w:val="0"/>
                                                          <w:marRight w:val="0"/>
                                                          <w:marTop w:val="0"/>
                                                          <w:marBottom w:val="0"/>
                                                          <w:divBdr>
                                                            <w:top w:val="none" w:sz="0" w:space="0" w:color="auto"/>
                                                            <w:left w:val="none" w:sz="0" w:space="0" w:color="auto"/>
                                                            <w:bottom w:val="none" w:sz="0" w:space="0" w:color="auto"/>
                                                            <w:right w:val="none" w:sz="0" w:space="0" w:color="auto"/>
                                                          </w:divBdr>
                                                          <w:divsChild>
                                                            <w:div w:id="1836606771">
                                                              <w:marLeft w:val="0"/>
                                                              <w:marRight w:val="0"/>
                                                              <w:marTop w:val="0"/>
                                                              <w:marBottom w:val="0"/>
                                                              <w:divBdr>
                                                                <w:top w:val="none" w:sz="0" w:space="0" w:color="auto"/>
                                                                <w:left w:val="none" w:sz="0" w:space="0" w:color="auto"/>
                                                                <w:bottom w:val="none" w:sz="0" w:space="0" w:color="auto"/>
                                                                <w:right w:val="none" w:sz="0" w:space="0" w:color="auto"/>
                                                              </w:divBdr>
                                                              <w:divsChild>
                                                                <w:div w:id="1509900832">
                                                                  <w:marLeft w:val="0"/>
                                                                  <w:marRight w:val="0"/>
                                                                  <w:marTop w:val="0"/>
                                                                  <w:marBottom w:val="0"/>
                                                                  <w:divBdr>
                                                                    <w:top w:val="none" w:sz="0" w:space="0" w:color="auto"/>
                                                                    <w:left w:val="none" w:sz="0" w:space="0" w:color="auto"/>
                                                                    <w:bottom w:val="none" w:sz="0" w:space="0" w:color="auto"/>
                                                                    <w:right w:val="none" w:sz="0" w:space="0" w:color="auto"/>
                                                                  </w:divBdr>
                                                                  <w:divsChild>
                                                                    <w:div w:id="1682197118">
                                                                      <w:marLeft w:val="0"/>
                                                                      <w:marRight w:val="0"/>
                                                                      <w:marTop w:val="0"/>
                                                                      <w:marBottom w:val="0"/>
                                                                      <w:divBdr>
                                                                        <w:top w:val="none" w:sz="0" w:space="0" w:color="auto"/>
                                                                        <w:left w:val="none" w:sz="0" w:space="0" w:color="auto"/>
                                                                        <w:bottom w:val="none" w:sz="0" w:space="0" w:color="auto"/>
                                                                        <w:right w:val="none" w:sz="0" w:space="0" w:color="auto"/>
                                                                      </w:divBdr>
                                                                      <w:divsChild>
                                                                        <w:div w:id="1017192246">
                                                                          <w:marLeft w:val="-225"/>
                                                                          <w:marRight w:val="-225"/>
                                                                          <w:marTop w:val="0"/>
                                                                          <w:marBottom w:val="0"/>
                                                                          <w:divBdr>
                                                                            <w:top w:val="none" w:sz="0" w:space="0" w:color="auto"/>
                                                                            <w:left w:val="none" w:sz="0" w:space="0" w:color="auto"/>
                                                                            <w:bottom w:val="none" w:sz="0" w:space="0" w:color="auto"/>
                                                                            <w:right w:val="none" w:sz="0" w:space="0" w:color="auto"/>
                                                                          </w:divBdr>
                                                                          <w:divsChild>
                                                                            <w:div w:id="62681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274794">
      <w:bodyDiv w:val="1"/>
      <w:marLeft w:val="0"/>
      <w:marRight w:val="0"/>
      <w:marTop w:val="0"/>
      <w:marBottom w:val="0"/>
      <w:divBdr>
        <w:top w:val="none" w:sz="0" w:space="0" w:color="auto"/>
        <w:left w:val="none" w:sz="0" w:space="0" w:color="auto"/>
        <w:bottom w:val="none" w:sz="0" w:space="0" w:color="auto"/>
        <w:right w:val="none" w:sz="0" w:space="0" w:color="auto"/>
      </w:divBdr>
    </w:div>
    <w:div w:id="770319127">
      <w:bodyDiv w:val="1"/>
      <w:marLeft w:val="0"/>
      <w:marRight w:val="0"/>
      <w:marTop w:val="0"/>
      <w:marBottom w:val="0"/>
      <w:divBdr>
        <w:top w:val="none" w:sz="0" w:space="0" w:color="auto"/>
        <w:left w:val="none" w:sz="0" w:space="0" w:color="auto"/>
        <w:bottom w:val="none" w:sz="0" w:space="0" w:color="auto"/>
        <w:right w:val="none" w:sz="0" w:space="0" w:color="auto"/>
      </w:divBdr>
      <w:divsChild>
        <w:div w:id="63334462">
          <w:marLeft w:val="0"/>
          <w:marRight w:val="0"/>
          <w:marTop w:val="0"/>
          <w:marBottom w:val="0"/>
          <w:divBdr>
            <w:top w:val="none" w:sz="0" w:space="0" w:color="auto"/>
            <w:left w:val="none" w:sz="0" w:space="0" w:color="auto"/>
            <w:bottom w:val="none" w:sz="0" w:space="0" w:color="auto"/>
            <w:right w:val="none" w:sz="0" w:space="0" w:color="auto"/>
          </w:divBdr>
          <w:divsChild>
            <w:div w:id="1232616736">
              <w:marLeft w:val="0"/>
              <w:marRight w:val="0"/>
              <w:marTop w:val="0"/>
              <w:marBottom w:val="0"/>
              <w:divBdr>
                <w:top w:val="none" w:sz="0" w:space="0" w:color="auto"/>
                <w:left w:val="none" w:sz="0" w:space="0" w:color="auto"/>
                <w:bottom w:val="none" w:sz="0" w:space="0" w:color="auto"/>
                <w:right w:val="none" w:sz="0" w:space="0" w:color="auto"/>
              </w:divBdr>
              <w:divsChild>
                <w:div w:id="1282418426">
                  <w:marLeft w:val="0"/>
                  <w:marRight w:val="0"/>
                  <w:marTop w:val="0"/>
                  <w:marBottom w:val="0"/>
                  <w:divBdr>
                    <w:top w:val="none" w:sz="0" w:space="0" w:color="auto"/>
                    <w:left w:val="none" w:sz="0" w:space="0" w:color="auto"/>
                    <w:bottom w:val="none" w:sz="0" w:space="0" w:color="auto"/>
                    <w:right w:val="none" w:sz="0" w:space="0" w:color="auto"/>
                  </w:divBdr>
                  <w:divsChild>
                    <w:div w:id="1155999598">
                      <w:marLeft w:val="0"/>
                      <w:marRight w:val="0"/>
                      <w:marTop w:val="0"/>
                      <w:marBottom w:val="0"/>
                      <w:divBdr>
                        <w:top w:val="none" w:sz="0" w:space="0" w:color="auto"/>
                        <w:left w:val="none" w:sz="0" w:space="0" w:color="auto"/>
                        <w:bottom w:val="none" w:sz="0" w:space="0" w:color="auto"/>
                        <w:right w:val="none" w:sz="0" w:space="0" w:color="auto"/>
                      </w:divBdr>
                      <w:divsChild>
                        <w:div w:id="520903084">
                          <w:marLeft w:val="0"/>
                          <w:marRight w:val="0"/>
                          <w:marTop w:val="0"/>
                          <w:marBottom w:val="0"/>
                          <w:divBdr>
                            <w:top w:val="none" w:sz="0" w:space="0" w:color="auto"/>
                            <w:left w:val="none" w:sz="0" w:space="0" w:color="auto"/>
                            <w:bottom w:val="none" w:sz="0" w:space="0" w:color="auto"/>
                            <w:right w:val="none" w:sz="0" w:space="0" w:color="auto"/>
                          </w:divBdr>
                          <w:divsChild>
                            <w:div w:id="380397476">
                              <w:marLeft w:val="0"/>
                              <w:marRight w:val="0"/>
                              <w:marTop w:val="0"/>
                              <w:marBottom w:val="0"/>
                              <w:divBdr>
                                <w:top w:val="none" w:sz="0" w:space="0" w:color="auto"/>
                                <w:left w:val="none" w:sz="0" w:space="0" w:color="auto"/>
                                <w:bottom w:val="none" w:sz="0" w:space="0" w:color="auto"/>
                                <w:right w:val="none" w:sz="0" w:space="0" w:color="auto"/>
                              </w:divBdr>
                              <w:divsChild>
                                <w:div w:id="1741094929">
                                  <w:marLeft w:val="0"/>
                                  <w:marRight w:val="0"/>
                                  <w:marTop w:val="0"/>
                                  <w:marBottom w:val="0"/>
                                  <w:divBdr>
                                    <w:top w:val="none" w:sz="0" w:space="0" w:color="auto"/>
                                    <w:left w:val="none" w:sz="0" w:space="0" w:color="auto"/>
                                    <w:bottom w:val="none" w:sz="0" w:space="0" w:color="auto"/>
                                    <w:right w:val="none" w:sz="0" w:space="0" w:color="auto"/>
                                  </w:divBdr>
                                  <w:divsChild>
                                    <w:div w:id="1849129184">
                                      <w:marLeft w:val="0"/>
                                      <w:marRight w:val="0"/>
                                      <w:marTop w:val="0"/>
                                      <w:marBottom w:val="0"/>
                                      <w:divBdr>
                                        <w:top w:val="none" w:sz="0" w:space="0" w:color="auto"/>
                                        <w:left w:val="none" w:sz="0" w:space="0" w:color="auto"/>
                                        <w:bottom w:val="none" w:sz="0" w:space="0" w:color="auto"/>
                                        <w:right w:val="none" w:sz="0" w:space="0" w:color="auto"/>
                                      </w:divBdr>
                                      <w:divsChild>
                                        <w:div w:id="971524651">
                                          <w:marLeft w:val="-150"/>
                                          <w:marRight w:val="-150"/>
                                          <w:marTop w:val="0"/>
                                          <w:marBottom w:val="0"/>
                                          <w:divBdr>
                                            <w:top w:val="none" w:sz="0" w:space="0" w:color="auto"/>
                                            <w:left w:val="none" w:sz="0" w:space="0" w:color="auto"/>
                                            <w:bottom w:val="none" w:sz="0" w:space="0" w:color="auto"/>
                                            <w:right w:val="none" w:sz="0" w:space="0" w:color="auto"/>
                                          </w:divBdr>
                                          <w:divsChild>
                                            <w:div w:id="1810434360">
                                              <w:marLeft w:val="0"/>
                                              <w:marRight w:val="0"/>
                                              <w:marTop w:val="0"/>
                                              <w:marBottom w:val="0"/>
                                              <w:divBdr>
                                                <w:top w:val="none" w:sz="0" w:space="0" w:color="auto"/>
                                                <w:left w:val="none" w:sz="0" w:space="0" w:color="auto"/>
                                                <w:bottom w:val="none" w:sz="0" w:space="0" w:color="auto"/>
                                                <w:right w:val="none" w:sz="0" w:space="0" w:color="auto"/>
                                              </w:divBdr>
                                              <w:divsChild>
                                                <w:div w:id="1647319675">
                                                  <w:marLeft w:val="0"/>
                                                  <w:marRight w:val="0"/>
                                                  <w:marTop w:val="0"/>
                                                  <w:marBottom w:val="0"/>
                                                  <w:divBdr>
                                                    <w:top w:val="none" w:sz="0" w:space="0" w:color="auto"/>
                                                    <w:left w:val="none" w:sz="0" w:space="0" w:color="auto"/>
                                                    <w:bottom w:val="none" w:sz="0" w:space="0" w:color="auto"/>
                                                    <w:right w:val="none" w:sz="0" w:space="0" w:color="auto"/>
                                                  </w:divBdr>
                                                  <w:divsChild>
                                                    <w:div w:id="1847474086">
                                                      <w:marLeft w:val="0"/>
                                                      <w:marRight w:val="0"/>
                                                      <w:marTop w:val="0"/>
                                                      <w:marBottom w:val="0"/>
                                                      <w:divBdr>
                                                        <w:top w:val="none" w:sz="0" w:space="0" w:color="auto"/>
                                                        <w:left w:val="none" w:sz="0" w:space="0" w:color="auto"/>
                                                        <w:bottom w:val="none" w:sz="0" w:space="0" w:color="auto"/>
                                                        <w:right w:val="none" w:sz="0" w:space="0" w:color="auto"/>
                                                      </w:divBdr>
                                                      <w:divsChild>
                                                        <w:div w:id="2109691429">
                                                          <w:marLeft w:val="0"/>
                                                          <w:marRight w:val="0"/>
                                                          <w:marTop w:val="0"/>
                                                          <w:marBottom w:val="0"/>
                                                          <w:divBdr>
                                                            <w:top w:val="none" w:sz="0" w:space="0" w:color="auto"/>
                                                            <w:left w:val="none" w:sz="0" w:space="0" w:color="auto"/>
                                                            <w:bottom w:val="none" w:sz="0" w:space="0" w:color="auto"/>
                                                            <w:right w:val="none" w:sz="0" w:space="0" w:color="auto"/>
                                                          </w:divBdr>
                                                          <w:divsChild>
                                                            <w:div w:id="95056020">
                                                              <w:marLeft w:val="0"/>
                                                              <w:marRight w:val="0"/>
                                                              <w:marTop w:val="0"/>
                                                              <w:marBottom w:val="0"/>
                                                              <w:divBdr>
                                                                <w:top w:val="none" w:sz="0" w:space="0" w:color="auto"/>
                                                                <w:left w:val="none" w:sz="0" w:space="0" w:color="auto"/>
                                                                <w:bottom w:val="none" w:sz="0" w:space="0" w:color="auto"/>
                                                                <w:right w:val="none" w:sz="0" w:space="0" w:color="auto"/>
                                                              </w:divBdr>
                                                              <w:divsChild>
                                                                <w:div w:id="1480460262">
                                                                  <w:marLeft w:val="0"/>
                                                                  <w:marRight w:val="0"/>
                                                                  <w:marTop w:val="0"/>
                                                                  <w:marBottom w:val="0"/>
                                                                  <w:divBdr>
                                                                    <w:top w:val="none" w:sz="0" w:space="0" w:color="auto"/>
                                                                    <w:left w:val="none" w:sz="0" w:space="0" w:color="auto"/>
                                                                    <w:bottom w:val="none" w:sz="0" w:space="0" w:color="auto"/>
                                                                    <w:right w:val="none" w:sz="0" w:space="0" w:color="auto"/>
                                                                  </w:divBdr>
                                                                  <w:divsChild>
                                                                    <w:div w:id="1008750850">
                                                                      <w:marLeft w:val="0"/>
                                                                      <w:marRight w:val="0"/>
                                                                      <w:marTop w:val="0"/>
                                                                      <w:marBottom w:val="0"/>
                                                                      <w:divBdr>
                                                                        <w:top w:val="none" w:sz="0" w:space="0" w:color="auto"/>
                                                                        <w:left w:val="none" w:sz="0" w:space="0" w:color="auto"/>
                                                                        <w:bottom w:val="none" w:sz="0" w:space="0" w:color="auto"/>
                                                                        <w:right w:val="none" w:sz="0" w:space="0" w:color="auto"/>
                                                                      </w:divBdr>
                                                                      <w:divsChild>
                                                                        <w:div w:id="1203323416">
                                                                          <w:marLeft w:val="-225"/>
                                                                          <w:marRight w:val="-225"/>
                                                                          <w:marTop w:val="0"/>
                                                                          <w:marBottom w:val="0"/>
                                                                          <w:divBdr>
                                                                            <w:top w:val="none" w:sz="0" w:space="0" w:color="auto"/>
                                                                            <w:left w:val="none" w:sz="0" w:space="0" w:color="auto"/>
                                                                            <w:bottom w:val="none" w:sz="0" w:space="0" w:color="auto"/>
                                                                            <w:right w:val="none" w:sz="0" w:space="0" w:color="auto"/>
                                                                          </w:divBdr>
                                                                          <w:divsChild>
                                                                            <w:div w:id="17464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391007">
      <w:bodyDiv w:val="1"/>
      <w:marLeft w:val="0"/>
      <w:marRight w:val="0"/>
      <w:marTop w:val="0"/>
      <w:marBottom w:val="0"/>
      <w:divBdr>
        <w:top w:val="none" w:sz="0" w:space="0" w:color="auto"/>
        <w:left w:val="none" w:sz="0" w:space="0" w:color="auto"/>
        <w:bottom w:val="none" w:sz="0" w:space="0" w:color="auto"/>
        <w:right w:val="none" w:sz="0" w:space="0" w:color="auto"/>
      </w:divBdr>
      <w:divsChild>
        <w:div w:id="1943606942">
          <w:marLeft w:val="0"/>
          <w:marRight w:val="0"/>
          <w:marTop w:val="0"/>
          <w:marBottom w:val="0"/>
          <w:divBdr>
            <w:top w:val="none" w:sz="0" w:space="0" w:color="auto"/>
            <w:left w:val="none" w:sz="0" w:space="0" w:color="auto"/>
            <w:bottom w:val="none" w:sz="0" w:space="0" w:color="auto"/>
            <w:right w:val="none" w:sz="0" w:space="0" w:color="auto"/>
          </w:divBdr>
          <w:divsChild>
            <w:div w:id="66921020">
              <w:marLeft w:val="0"/>
              <w:marRight w:val="0"/>
              <w:marTop w:val="0"/>
              <w:marBottom w:val="0"/>
              <w:divBdr>
                <w:top w:val="none" w:sz="0" w:space="0" w:color="auto"/>
                <w:left w:val="none" w:sz="0" w:space="0" w:color="auto"/>
                <w:bottom w:val="none" w:sz="0" w:space="0" w:color="auto"/>
                <w:right w:val="none" w:sz="0" w:space="0" w:color="auto"/>
              </w:divBdr>
              <w:divsChild>
                <w:div w:id="1898012448">
                  <w:marLeft w:val="0"/>
                  <w:marRight w:val="0"/>
                  <w:marTop w:val="0"/>
                  <w:marBottom w:val="0"/>
                  <w:divBdr>
                    <w:top w:val="none" w:sz="0" w:space="0" w:color="auto"/>
                    <w:left w:val="none" w:sz="0" w:space="0" w:color="auto"/>
                    <w:bottom w:val="none" w:sz="0" w:space="0" w:color="auto"/>
                    <w:right w:val="none" w:sz="0" w:space="0" w:color="auto"/>
                  </w:divBdr>
                  <w:divsChild>
                    <w:div w:id="16126266">
                      <w:marLeft w:val="0"/>
                      <w:marRight w:val="0"/>
                      <w:marTop w:val="0"/>
                      <w:marBottom w:val="0"/>
                      <w:divBdr>
                        <w:top w:val="none" w:sz="0" w:space="0" w:color="auto"/>
                        <w:left w:val="none" w:sz="0" w:space="0" w:color="auto"/>
                        <w:bottom w:val="none" w:sz="0" w:space="0" w:color="auto"/>
                        <w:right w:val="none" w:sz="0" w:space="0" w:color="auto"/>
                      </w:divBdr>
                      <w:divsChild>
                        <w:div w:id="766002054">
                          <w:marLeft w:val="0"/>
                          <w:marRight w:val="0"/>
                          <w:marTop w:val="0"/>
                          <w:marBottom w:val="0"/>
                          <w:divBdr>
                            <w:top w:val="none" w:sz="0" w:space="0" w:color="auto"/>
                            <w:left w:val="none" w:sz="0" w:space="0" w:color="auto"/>
                            <w:bottom w:val="none" w:sz="0" w:space="0" w:color="auto"/>
                            <w:right w:val="none" w:sz="0" w:space="0" w:color="auto"/>
                          </w:divBdr>
                          <w:divsChild>
                            <w:div w:id="144131852">
                              <w:marLeft w:val="0"/>
                              <w:marRight w:val="0"/>
                              <w:marTop w:val="0"/>
                              <w:marBottom w:val="0"/>
                              <w:divBdr>
                                <w:top w:val="none" w:sz="0" w:space="0" w:color="auto"/>
                                <w:left w:val="none" w:sz="0" w:space="0" w:color="auto"/>
                                <w:bottom w:val="none" w:sz="0" w:space="0" w:color="auto"/>
                                <w:right w:val="none" w:sz="0" w:space="0" w:color="auto"/>
                              </w:divBdr>
                              <w:divsChild>
                                <w:div w:id="1292057844">
                                  <w:marLeft w:val="0"/>
                                  <w:marRight w:val="0"/>
                                  <w:marTop w:val="0"/>
                                  <w:marBottom w:val="0"/>
                                  <w:divBdr>
                                    <w:top w:val="none" w:sz="0" w:space="0" w:color="auto"/>
                                    <w:left w:val="none" w:sz="0" w:space="0" w:color="auto"/>
                                    <w:bottom w:val="none" w:sz="0" w:space="0" w:color="auto"/>
                                    <w:right w:val="none" w:sz="0" w:space="0" w:color="auto"/>
                                  </w:divBdr>
                                  <w:divsChild>
                                    <w:div w:id="484778438">
                                      <w:marLeft w:val="0"/>
                                      <w:marRight w:val="0"/>
                                      <w:marTop w:val="0"/>
                                      <w:marBottom w:val="0"/>
                                      <w:divBdr>
                                        <w:top w:val="none" w:sz="0" w:space="0" w:color="auto"/>
                                        <w:left w:val="none" w:sz="0" w:space="0" w:color="auto"/>
                                        <w:bottom w:val="none" w:sz="0" w:space="0" w:color="auto"/>
                                        <w:right w:val="none" w:sz="0" w:space="0" w:color="auto"/>
                                      </w:divBdr>
                                      <w:divsChild>
                                        <w:div w:id="1820807755">
                                          <w:marLeft w:val="-150"/>
                                          <w:marRight w:val="-150"/>
                                          <w:marTop w:val="0"/>
                                          <w:marBottom w:val="0"/>
                                          <w:divBdr>
                                            <w:top w:val="none" w:sz="0" w:space="0" w:color="auto"/>
                                            <w:left w:val="none" w:sz="0" w:space="0" w:color="auto"/>
                                            <w:bottom w:val="none" w:sz="0" w:space="0" w:color="auto"/>
                                            <w:right w:val="none" w:sz="0" w:space="0" w:color="auto"/>
                                          </w:divBdr>
                                          <w:divsChild>
                                            <w:div w:id="1809397847">
                                              <w:marLeft w:val="0"/>
                                              <w:marRight w:val="0"/>
                                              <w:marTop w:val="0"/>
                                              <w:marBottom w:val="0"/>
                                              <w:divBdr>
                                                <w:top w:val="none" w:sz="0" w:space="0" w:color="auto"/>
                                                <w:left w:val="none" w:sz="0" w:space="0" w:color="auto"/>
                                                <w:bottom w:val="none" w:sz="0" w:space="0" w:color="auto"/>
                                                <w:right w:val="none" w:sz="0" w:space="0" w:color="auto"/>
                                              </w:divBdr>
                                              <w:divsChild>
                                                <w:div w:id="1271933177">
                                                  <w:marLeft w:val="0"/>
                                                  <w:marRight w:val="0"/>
                                                  <w:marTop w:val="0"/>
                                                  <w:marBottom w:val="0"/>
                                                  <w:divBdr>
                                                    <w:top w:val="none" w:sz="0" w:space="0" w:color="auto"/>
                                                    <w:left w:val="none" w:sz="0" w:space="0" w:color="auto"/>
                                                    <w:bottom w:val="none" w:sz="0" w:space="0" w:color="auto"/>
                                                    <w:right w:val="none" w:sz="0" w:space="0" w:color="auto"/>
                                                  </w:divBdr>
                                                  <w:divsChild>
                                                    <w:div w:id="1176505387">
                                                      <w:marLeft w:val="0"/>
                                                      <w:marRight w:val="0"/>
                                                      <w:marTop w:val="0"/>
                                                      <w:marBottom w:val="0"/>
                                                      <w:divBdr>
                                                        <w:top w:val="none" w:sz="0" w:space="0" w:color="auto"/>
                                                        <w:left w:val="none" w:sz="0" w:space="0" w:color="auto"/>
                                                        <w:bottom w:val="none" w:sz="0" w:space="0" w:color="auto"/>
                                                        <w:right w:val="none" w:sz="0" w:space="0" w:color="auto"/>
                                                      </w:divBdr>
                                                      <w:divsChild>
                                                        <w:div w:id="1095975325">
                                                          <w:marLeft w:val="0"/>
                                                          <w:marRight w:val="0"/>
                                                          <w:marTop w:val="0"/>
                                                          <w:marBottom w:val="0"/>
                                                          <w:divBdr>
                                                            <w:top w:val="none" w:sz="0" w:space="0" w:color="auto"/>
                                                            <w:left w:val="none" w:sz="0" w:space="0" w:color="auto"/>
                                                            <w:bottom w:val="none" w:sz="0" w:space="0" w:color="auto"/>
                                                            <w:right w:val="none" w:sz="0" w:space="0" w:color="auto"/>
                                                          </w:divBdr>
                                                          <w:divsChild>
                                                            <w:div w:id="1215311720">
                                                              <w:marLeft w:val="0"/>
                                                              <w:marRight w:val="0"/>
                                                              <w:marTop w:val="0"/>
                                                              <w:marBottom w:val="0"/>
                                                              <w:divBdr>
                                                                <w:top w:val="none" w:sz="0" w:space="0" w:color="auto"/>
                                                                <w:left w:val="none" w:sz="0" w:space="0" w:color="auto"/>
                                                                <w:bottom w:val="none" w:sz="0" w:space="0" w:color="auto"/>
                                                                <w:right w:val="none" w:sz="0" w:space="0" w:color="auto"/>
                                                              </w:divBdr>
                                                              <w:divsChild>
                                                                <w:div w:id="310451894">
                                                                  <w:marLeft w:val="0"/>
                                                                  <w:marRight w:val="0"/>
                                                                  <w:marTop w:val="0"/>
                                                                  <w:marBottom w:val="0"/>
                                                                  <w:divBdr>
                                                                    <w:top w:val="none" w:sz="0" w:space="0" w:color="auto"/>
                                                                    <w:left w:val="none" w:sz="0" w:space="0" w:color="auto"/>
                                                                    <w:bottom w:val="none" w:sz="0" w:space="0" w:color="auto"/>
                                                                    <w:right w:val="none" w:sz="0" w:space="0" w:color="auto"/>
                                                                  </w:divBdr>
                                                                  <w:divsChild>
                                                                    <w:div w:id="1004211972">
                                                                      <w:marLeft w:val="0"/>
                                                                      <w:marRight w:val="0"/>
                                                                      <w:marTop w:val="0"/>
                                                                      <w:marBottom w:val="0"/>
                                                                      <w:divBdr>
                                                                        <w:top w:val="none" w:sz="0" w:space="0" w:color="auto"/>
                                                                        <w:left w:val="none" w:sz="0" w:space="0" w:color="auto"/>
                                                                        <w:bottom w:val="none" w:sz="0" w:space="0" w:color="auto"/>
                                                                        <w:right w:val="none" w:sz="0" w:space="0" w:color="auto"/>
                                                                      </w:divBdr>
                                                                      <w:divsChild>
                                                                        <w:div w:id="1598446643">
                                                                          <w:marLeft w:val="-225"/>
                                                                          <w:marRight w:val="-225"/>
                                                                          <w:marTop w:val="0"/>
                                                                          <w:marBottom w:val="0"/>
                                                                          <w:divBdr>
                                                                            <w:top w:val="none" w:sz="0" w:space="0" w:color="auto"/>
                                                                            <w:left w:val="none" w:sz="0" w:space="0" w:color="auto"/>
                                                                            <w:bottom w:val="none" w:sz="0" w:space="0" w:color="auto"/>
                                                                            <w:right w:val="none" w:sz="0" w:space="0" w:color="auto"/>
                                                                          </w:divBdr>
                                                                          <w:divsChild>
                                                                            <w:div w:id="112030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1129147">
      <w:bodyDiv w:val="1"/>
      <w:marLeft w:val="0"/>
      <w:marRight w:val="0"/>
      <w:marTop w:val="0"/>
      <w:marBottom w:val="0"/>
      <w:divBdr>
        <w:top w:val="none" w:sz="0" w:space="0" w:color="auto"/>
        <w:left w:val="none" w:sz="0" w:space="0" w:color="auto"/>
        <w:bottom w:val="none" w:sz="0" w:space="0" w:color="auto"/>
        <w:right w:val="none" w:sz="0" w:space="0" w:color="auto"/>
      </w:divBdr>
    </w:div>
    <w:div w:id="772214003">
      <w:bodyDiv w:val="1"/>
      <w:marLeft w:val="0"/>
      <w:marRight w:val="0"/>
      <w:marTop w:val="0"/>
      <w:marBottom w:val="0"/>
      <w:divBdr>
        <w:top w:val="none" w:sz="0" w:space="0" w:color="auto"/>
        <w:left w:val="none" w:sz="0" w:space="0" w:color="auto"/>
        <w:bottom w:val="none" w:sz="0" w:space="0" w:color="auto"/>
        <w:right w:val="none" w:sz="0" w:space="0" w:color="auto"/>
      </w:divBdr>
    </w:div>
    <w:div w:id="772238565">
      <w:bodyDiv w:val="1"/>
      <w:marLeft w:val="0"/>
      <w:marRight w:val="0"/>
      <w:marTop w:val="0"/>
      <w:marBottom w:val="0"/>
      <w:divBdr>
        <w:top w:val="none" w:sz="0" w:space="0" w:color="auto"/>
        <w:left w:val="none" w:sz="0" w:space="0" w:color="auto"/>
        <w:bottom w:val="none" w:sz="0" w:space="0" w:color="auto"/>
        <w:right w:val="none" w:sz="0" w:space="0" w:color="auto"/>
      </w:divBdr>
      <w:divsChild>
        <w:div w:id="1979723140">
          <w:marLeft w:val="0"/>
          <w:marRight w:val="0"/>
          <w:marTop w:val="0"/>
          <w:marBottom w:val="0"/>
          <w:divBdr>
            <w:top w:val="none" w:sz="0" w:space="0" w:color="auto"/>
            <w:left w:val="none" w:sz="0" w:space="0" w:color="auto"/>
            <w:bottom w:val="none" w:sz="0" w:space="0" w:color="auto"/>
            <w:right w:val="none" w:sz="0" w:space="0" w:color="auto"/>
          </w:divBdr>
          <w:divsChild>
            <w:div w:id="1854109257">
              <w:marLeft w:val="0"/>
              <w:marRight w:val="0"/>
              <w:marTop w:val="0"/>
              <w:marBottom w:val="0"/>
              <w:divBdr>
                <w:top w:val="none" w:sz="0" w:space="0" w:color="auto"/>
                <w:left w:val="none" w:sz="0" w:space="0" w:color="auto"/>
                <w:bottom w:val="none" w:sz="0" w:space="0" w:color="auto"/>
                <w:right w:val="none" w:sz="0" w:space="0" w:color="auto"/>
              </w:divBdr>
              <w:divsChild>
                <w:div w:id="1540314297">
                  <w:marLeft w:val="0"/>
                  <w:marRight w:val="0"/>
                  <w:marTop w:val="0"/>
                  <w:marBottom w:val="0"/>
                  <w:divBdr>
                    <w:top w:val="none" w:sz="0" w:space="0" w:color="auto"/>
                    <w:left w:val="none" w:sz="0" w:space="0" w:color="auto"/>
                    <w:bottom w:val="none" w:sz="0" w:space="0" w:color="auto"/>
                    <w:right w:val="none" w:sz="0" w:space="0" w:color="auto"/>
                  </w:divBdr>
                  <w:divsChild>
                    <w:div w:id="1890527931">
                      <w:marLeft w:val="0"/>
                      <w:marRight w:val="0"/>
                      <w:marTop w:val="0"/>
                      <w:marBottom w:val="107"/>
                      <w:divBdr>
                        <w:top w:val="single" w:sz="4" w:space="0" w:color="DFDFDF"/>
                        <w:left w:val="single" w:sz="4" w:space="0" w:color="DFDFDF"/>
                        <w:bottom w:val="single" w:sz="4" w:space="5" w:color="DFDFDF"/>
                        <w:right w:val="single" w:sz="4" w:space="0" w:color="DFDFDF"/>
                      </w:divBdr>
                      <w:divsChild>
                        <w:div w:id="1089473343">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773667014">
      <w:bodyDiv w:val="1"/>
      <w:marLeft w:val="0"/>
      <w:marRight w:val="0"/>
      <w:marTop w:val="0"/>
      <w:marBottom w:val="0"/>
      <w:divBdr>
        <w:top w:val="none" w:sz="0" w:space="0" w:color="auto"/>
        <w:left w:val="none" w:sz="0" w:space="0" w:color="auto"/>
        <w:bottom w:val="none" w:sz="0" w:space="0" w:color="auto"/>
        <w:right w:val="none" w:sz="0" w:space="0" w:color="auto"/>
      </w:divBdr>
    </w:div>
    <w:div w:id="773743443">
      <w:bodyDiv w:val="1"/>
      <w:marLeft w:val="0"/>
      <w:marRight w:val="0"/>
      <w:marTop w:val="0"/>
      <w:marBottom w:val="0"/>
      <w:divBdr>
        <w:top w:val="none" w:sz="0" w:space="0" w:color="auto"/>
        <w:left w:val="none" w:sz="0" w:space="0" w:color="auto"/>
        <w:bottom w:val="none" w:sz="0" w:space="0" w:color="auto"/>
        <w:right w:val="none" w:sz="0" w:space="0" w:color="auto"/>
      </w:divBdr>
    </w:div>
    <w:div w:id="773749840">
      <w:bodyDiv w:val="1"/>
      <w:marLeft w:val="0"/>
      <w:marRight w:val="0"/>
      <w:marTop w:val="0"/>
      <w:marBottom w:val="0"/>
      <w:divBdr>
        <w:top w:val="none" w:sz="0" w:space="0" w:color="auto"/>
        <w:left w:val="none" w:sz="0" w:space="0" w:color="auto"/>
        <w:bottom w:val="none" w:sz="0" w:space="0" w:color="auto"/>
        <w:right w:val="none" w:sz="0" w:space="0" w:color="auto"/>
      </w:divBdr>
      <w:divsChild>
        <w:div w:id="690499892">
          <w:marLeft w:val="0"/>
          <w:marRight w:val="0"/>
          <w:marTop w:val="0"/>
          <w:marBottom w:val="0"/>
          <w:divBdr>
            <w:top w:val="none" w:sz="0" w:space="0" w:color="auto"/>
            <w:left w:val="none" w:sz="0" w:space="0" w:color="auto"/>
            <w:bottom w:val="none" w:sz="0" w:space="0" w:color="auto"/>
            <w:right w:val="none" w:sz="0" w:space="0" w:color="auto"/>
          </w:divBdr>
        </w:div>
      </w:divsChild>
    </w:div>
    <w:div w:id="773788951">
      <w:bodyDiv w:val="1"/>
      <w:marLeft w:val="0"/>
      <w:marRight w:val="0"/>
      <w:marTop w:val="0"/>
      <w:marBottom w:val="0"/>
      <w:divBdr>
        <w:top w:val="none" w:sz="0" w:space="0" w:color="auto"/>
        <w:left w:val="none" w:sz="0" w:space="0" w:color="auto"/>
        <w:bottom w:val="none" w:sz="0" w:space="0" w:color="auto"/>
        <w:right w:val="none" w:sz="0" w:space="0" w:color="auto"/>
      </w:divBdr>
    </w:div>
    <w:div w:id="773982197">
      <w:bodyDiv w:val="1"/>
      <w:marLeft w:val="0"/>
      <w:marRight w:val="0"/>
      <w:marTop w:val="0"/>
      <w:marBottom w:val="0"/>
      <w:divBdr>
        <w:top w:val="none" w:sz="0" w:space="0" w:color="auto"/>
        <w:left w:val="none" w:sz="0" w:space="0" w:color="auto"/>
        <w:bottom w:val="none" w:sz="0" w:space="0" w:color="auto"/>
        <w:right w:val="none" w:sz="0" w:space="0" w:color="auto"/>
      </w:divBdr>
      <w:divsChild>
        <w:div w:id="1539394957">
          <w:marLeft w:val="0"/>
          <w:marRight w:val="0"/>
          <w:marTop w:val="0"/>
          <w:marBottom w:val="0"/>
          <w:divBdr>
            <w:top w:val="none" w:sz="0" w:space="0" w:color="auto"/>
            <w:left w:val="none" w:sz="0" w:space="0" w:color="auto"/>
            <w:bottom w:val="none" w:sz="0" w:space="0" w:color="auto"/>
            <w:right w:val="none" w:sz="0" w:space="0" w:color="auto"/>
          </w:divBdr>
        </w:div>
      </w:divsChild>
    </w:div>
    <w:div w:id="774592946">
      <w:bodyDiv w:val="1"/>
      <w:marLeft w:val="0"/>
      <w:marRight w:val="0"/>
      <w:marTop w:val="0"/>
      <w:marBottom w:val="0"/>
      <w:divBdr>
        <w:top w:val="none" w:sz="0" w:space="0" w:color="auto"/>
        <w:left w:val="none" w:sz="0" w:space="0" w:color="auto"/>
        <w:bottom w:val="none" w:sz="0" w:space="0" w:color="auto"/>
        <w:right w:val="none" w:sz="0" w:space="0" w:color="auto"/>
      </w:divBdr>
    </w:div>
    <w:div w:id="774711626">
      <w:bodyDiv w:val="1"/>
      <w:marLeft w:val="0"/>
      <w:marRight w:val="0"/>
      <w:marTop w:val="0"/>
      <w:marBottom w:val="0"/>
      <w:divBdr>
        <w:top w:val="none" w:sz="0" w:space="0" w:color="auto"/>
        <w:left w:val="none" w:sz="0" w:space="0" w:color="auto"/>
        <w:bottom w:val="none" w:sz="0" w:space="0" w:color="auto"/>
        <w:right w:val="none" w:sz="0" w:space="0" w:color="auto"/>
      </w:divBdr>
    </w:div>
    <w:div w:id="774715620">
      <w:bodyDiv w:val="1"/>
      <w:marLeft w:val="0"/>
      <w:marRight w:val="0"/>
      <w:marTop w:val="0"/>
      <w:marBottom w:val="0"/>
      <w:divBdr>
        <w:top w:val="none" w:sz="0" w:space="0" w:color="auto"/>
        <w:left w:val="none" w:sz="0" w:space="0" w:color="auto"/>
        <w:bottom w:val="none" w:sz="0" w:space="0" w:color="auto"/>
        <w:right w:val="none" w:sz="0" w:space="0" w:color="auto"/>
      </w:divBdr>
    </w:div>
    <w:div w:id="775713256">
      <w:bodyDiv w:val="1"/>
      <w:marLeft w:val="0"/>
      <w:marRight w:val="0"/>
      <w:marTop w:val="0"/>
      <w:marBottom w:val="0"/>
      <w:divBdr>
        <w:top w:val="none" w:sz="0" w:space="0" w:color="auto"/>
        <w:left w:val="none" w:sz="0" w:space="0" w:color="auto"/>
        <w:bottom w:val="none" w:sz="0" w:space="0" w:color="auto"/>
        <w:right w:val="none" w:sz="0" w:space="0" w:color="auto"/>
      </w:divBdr>
      <w:divsChild>
        <w:div w:id="768041078">
          <w:marLeft w:val="0"/>
          <w:marRight w:val="0"/>
          <w:marTop w:val="0"/>
          <w:marBottom w:val="0"/>
          <w:divBdr>
            <w:top w:val="none" w:sz="0" w:space="0" w:color="auto"/>
            <w:left w:val="none" w:sz="0" w:space="0" w:color="auto"/>
            <w:bottom w:val="none" w:sz="0" w:space="0" w:color="auto"/>
            <w:right w:val="none" w:sz="0" w:space="0" w:color="auto"/>
          </w:divBdr>
          <w:divsChild>
            <w:div w:id="812453763">
              <w:marLeft w:val="0"/>
              <w:marRight w:val="0"/>
              <w:marTop w:val="0"/>
              <w:marBottom w:val="0"/>
              <w:divBdr>
                <w:top w:val="none" w:sz="0" w:space="0" w:color="auto"/>
                <w:left w:val="none" w:sz="0" w:space="0" w:color="auto"/>
                <w:bottom w:val="none" w:sz="0" w:space="0" w:color="auto"/>
                <w:right w:val="none" w:sz="0" w:space="0" w:color="auto"/>
              </w:divBdr>
              <w:divsChild>
                <w:div w:id="1085493572">
                  <w:marLeft w:val="0"/>
                  <w:marRight w:val="0"/>
                  <w:marTop w:val="0"/>
                  <w:marBottom w:val="0"/>
                  <w:divBdr>
                    <w:top w:val="none" w:sz="0" w:space="0" w:color="auto"/>
                    <w:left w:val="none" w:sz="0" w:space="0" w:color="auto"/>
                    <w:bottom w:val="none" w:sz="0" w:space="0" w:color="auto"/>
                    <w:right w:val="none" w:sz="0" w:space="0" w:color="auto"/>
                  </w:divBdr>
                  <w:divsChild>
                    <w:div w:id="1177190304">
                      <w:marLeft w:val="0"/>
                      <w:marRight w:val="0"/>
                      <w:marTop w:val="0"/>
                      <w:marBottom w:val="0"/>
                      <w:divBdr>
                        <w:top w:val="none" w:sz="0" w:space="0" w:color="auto"/>
                        <w:left w:val="none" w:sz="0" w:space="0" w:color="auto"/>
                        <w:bottom w:val="none" w:sz="0" w:space="0" w:color="auto"/>
                        <w:right w:val="none" w:sz="0" w:space="0" w:color="auto"/>
                      </w:divBdr>
                      <w:divsChild>
                        <w:div w:id="1195120186">
                          <w:marLeft w:val="0"/>
                          <w:marRight w:val="0"/>
                          <w:marTop w:val="0"/>
                          <w:marBottom w:val="0"/>
                          <w:divBdr>
                            <w:top w:val="none" w:sz="0" w:space="0" w:color="auto"/>
                            <w:left w:val="none" w:sz="0" w:space="0" w:color="auto"/>
                            <w:bottom w:val="none" w:sz="0" w:space="0" w:color="auto"/>
                            <w:right w:val="none" w:sz="0" w:space="0" w:color="auto"/>
                          </w:divBdr>
                          <w:divsChild>
                            <w:div w:id="1116217171">
                              <w:marLeft w:val="0"/>
                              <w:marRight w:val="0"/>
                              <w:marTop w:val="0"/>
                              <w:marBottom w:val="0"/>
                              <w:divBdr>
                                <w:top w:val="none" w:sz="0" w:space="0" w:color="auto"/>
                                <w:left w:val="none" w:sz="0" w:space="0" w:color="auto"/>
                                <w:bottom w:val="none" w:sz="0" w:space="0" w:color="auto"/>
                                <w:right w:val="none" w:sz="0" w:space="0" w:color="auto"/>
                              </w:divBdr>
                              <w:divsChild>
                                <w:div w:id="519782549">
                                  <w:marLeft w:val="0"/>
                                  <w:marRight w:val="0"/>
                                  <w:marTop w:val="0"/>
                                  <w:marBottom w:val="0"/>
                                  <w:divBdr>
                                    <w:top w:val="none" w:sz="0" w:space="0" w:color="auto"/>
                                    <w:left w:val="none" w:sz="0" w:space="0" w:color="auto"/>
                                    <w:bottom w:val="none" w:sz="0" w:space="0" w:color="auto"/>
                                    <w:right w:val="none" w:sz="0" w:space="0" w:color="auto"/>
                                  </w:divBdr>
                                  <w:divsChild>
                                    <w:div w:id="1536427016">
                                      <w:marLeft w:val="0"/>
                                      <w:marRight w:val="0"/>
                                      <w:marTop w:val="0"/>
                                      <w:marBottom w:val="0"/>
                                      <w:divBdr>
                                        <w:top w:val="none" w:sz="0" w:space="0" w:color="auto"/>
                                        <w:left w:val="none" w:sz="0" w:space="0" w:color="auto"/>
                                        <w:bottom w:val="none" w:sz="0" w:space="0" w:color="auto"/>
                                        <w:right w:val="none" w:sz="0" w:space="0" w:color="auto"/>
                                      </w:divBdr>
                                      <w:divsChild>
                                        <w:div w:id="781806231">
                                          <w:marLeft w:val="-150"/>
                                          <w:marRight w:val="-150"/>
                                          <w:marTop w:val="0"/>
                                          <w:marBottom w:val="0"/>
                                          <w:divBdr>
                                            <w:top w:val="none" w:sz="0" w:space="0" w:color="auto"/>
                                            <w:left w:val="none" w:sz="0" w:space="0" w:color="auto"/>
                                            <w:bottom w:val="none" w:sz="0" w:space="0" w:color="auto"/>
                                            <w:right w:val="none" w:sz="0" w:space="0" w:color="auto"/>
                                          </w:divBdr>
                                          <w:divsChild>
                                            <w:div w:id="470907597">
                                              <w:marLeft w:val="0"/>
                                              <w:marRight w:val="0"/>
                                              <w:marTop w:val="0"/>
                                              <w:marBottom w:val="0"/>
                                              <w:divBdr>
                                                <w:top w:val="none" w:sz="0" w:space="0" w:color="auto"/>
                                                <w:left w:val="none" w:sz="0" w:space="0" w:color="auto"/>
                                                <w:bottom w:val="none" w:sz="0" w:space="0" w:color="auto"/>
                                                <w:right w:val="none" w:sz="0" w:space="0" w:color="auto"/>
                                              </w:divBdr>
                                              <w:divsChild>
                                                <w:div w:id="353383512">
                                                  <w:marLeft w:val="0"/>
                                                  <w:marRight w:val="0"/>
                                                  <w:marTop w:val="0"/>
                                                  <w:marBottom w:val="0"/>
                                                  <w:divBdr>
                                                    <w:top w:val="none" w:sz="0" w:space="0" w:color="auto"/>
                                                    <w:left w:val="none" w:sz="0" w:space="0" w:color="auto"/>
                                                    <w:bottom w:val="none" w:sz="0" w:space="0" w:color="auto"/>
                                                    <w:right w:val="none" w:sz="0" w:space="0" w:color="auto"/>
                                                  </w:divBdr>
                                                  <w:divsChild>
                                                    <w:div w:id="674959251">
                                                      <w:marLeft w:val="0"/>
                                                      <w:marRight w:val="0"/>
                                                      <w:marTop w:val="0"/>
                                                      <w:marBottom w:val="0"/>
                                                      <w:divBdr>
                                                        <w:top w:val="none" w:sz="0" w:space="0" w:color="auto"/>
                                                        <w:left w:val="none" w:sz="0" w:space="0" w:color="auto"/>
                                                        <w:bottom w:val="none" w:sz="0" w:space="0" w:color="auto"/>
                                                        <w:right w:val="none" w:sz="0" w:space="0" w:color="auto"/>
                                                      </w:divBdr>
                                                      <w:divsChild>
                                                        <w:div w:id="1488478436">
                                                          <w:marLeft w:val="0"/>
                                                          <w:marRight w:val="0"/>
                                                          <w:marTop w:val="0"/>
                                                          <w:marBottom w:val="0"/>
                                                          <w:divBdr>
                                                            <w:top w:val="none" w:sz="0" w:space="0" w:color="auto"/>
                                                            <w:left w:val="none" w:sz="0" w:space="0" w:color="auto"/>
                                                            <w:bottom w:val="none" w:sz="0" w:space="0" w:color="auto"/>
                                                            <w:right w:val="none" w:sz="0" w:space="0" w:color="auto"/>
                                                          </w:divBdr>
                                                          <w:divsChild>
                                                            <w:div w:id="546571950">
                                                              <w:marLeft w:val="0"/>
                                                              <w:marRight w:val="0"/>
                                                              <w:marTop w:val="0"/>
                                                              <w:marBottom w:val="0"/>
                                                              <w:divBdr>
                                                                <w:top w:val="none" w:sz="0" w:space="0" w:color="auto"/>
                                                                <w:left w:val="none" w:sz="0" w:space="0" w:color="auto"/>
                                                                <w:bottom w:val="none" w:sz="0" w:space="0" w:color="auto"/>
                                                                <w:right w:val="none" w:sz="0" w:space="0" w:color="auto"/>
                                                              </w:divBdr>
                                                              <w:divsChild>
                                                                <w:div w:id="860969170">
                                                                  <w:marLeft w:val="0"/>
                                                                  <w:marRight w:val="0"/>
                                                                  <w:marTop w:val="0"/>
                                                                  <w:marBottom w:val="0"/>
                                                                  <w:divBdr>
                                                                    <w:top w:val="none" w:sz="0" w:space="0" w:color="auto"/>
                                                                    <w:left w:val="none" w:sz="0" w:space="0" w:color="auto"/>
                                                                    <w:bottom w:val="none" w:sz="0" w:space="0" w:color="auto"/>
                                                                    <w:right w:val="none" w:sz="0" w:space="0" w:color="auto"/>
                                                                  </w:divBdr>
                                                                  <w:divsChild>
                                                                    <w:div w:id="233704463">
                                                                      <w:marLeft w:val="0"/>
                                                                      <w:marRight w:val="0"/>
                                                                      <w:marTop w:val="0"/>
                                                                      <w:marBottom w:val="0"/>
                                                                      <w:divBdr>
                                                                        <w:top w:val="none" w:sz="0" w:space="0" w:color="auto"/>
                                                                        <w:left w:val="none" w:sz="0" w:space="0" w:color="auto"/>
                                                                        <w:bottom w:val="none" w:sz="0" w:space="0" w:color="auto"/>
                                                                        <w:right w:val="none" w:sz="0" w:space="0" w:color="auto"/>
                                                                      </w:divBdr>
                                                                      <w:divsChild>
                                                                        <w:div w:id="1103957293">
                                                                          <w:marLeft w:val="-225"/>
                                                                          <w:marRight w:val="-225"/>
                                                                          <w:marTop w:val="0"/>
                                                                          <w:marBottom w:val="0"/>
                                                                          <w:divBdr>
                                                                            <w:top w:val="none" w:sz="0" w:space="0" w:color="auto"/>
                                                                            <w:left w:val="none" w:sz="0" w:space="0" w:color="auto"/>
                                                                            <w:bottom w:val="none" w:sz="0" w:space="0" w:color="auto"/>
                                                                            <w:right w:val="none" w:sz="0" w:space="0" w:color="auto"/>
                                                                          </w:divBdr>
                                                                          <w:divsChild>
                                                                            <w:div w:id="185938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6102236">
      <w:bodyDiv w:val="1"/>
      <w:marLeft w:val="0"/>
      <w:marRight w:val="0"/>
      <w:marTop w:val="0"/>
      <w:marBottom w:val="0"/>
      <w:divBdr>
        <w:top w:val="none" w:sz="0" w:space="0" w:color="auto"/>
        <w:left w:val="none" w:sz="0" w:space="0" w:color="auto"/>
        <w:bottom w:val="none" w:sz="0" w:space="0" w:color="auto"/>
        <w:right w:val="none" w:sz="0" w:space="0" w:color="auto"/>
      </w:divBdr>
      <w:divsChild>
        <w:div w:id="474954951">
          <w:marLeft w:val="0"/>
          <w:marRight w:val="0"/>
          <w:marTop w:val="0"/>
          <w:marBottom w:val="0"/>
          <w:divBdr>
            <w:top w:val="none" w:sz="0" w:space="0" w:color="auto"/>
            <w:left w:val="none" w:sz="0" w:space="0" w:color="auto"/>
            <w:bottom w:val="none" w:sz="0" w:space="0" w:color="auto"/>
            <w:right w:val="none" w:sz="0" w:space="0" w:color="auto"/>
          </w:divBdr>
          <w:divsChild>
            <w:div w:id="1939751518">
              <w:marLeft w:val="0"/>
              <w:marRight w:val="0"/>
              <w:marTop w:val="0"/>
              <w:marBottom w:val="0"/>
              <w:divBdr>
                <w:top w:val="none" w:sz="0" w:space="0" w:color="auto"/>
                <w:left w:val="none" w:sz="0" w:space="0" w:color="auto"/>
                <w:bottom w:val="none" w:sz="0" w:space="0" w:color="auto"/>
                <w:right w:val="none" w:sz="0" w:space="0" w:color="auto"/>
              </w:divBdr>
              <w:divsChild>
                <w:div w:id="1245335587">
                  <w:marLeft w:val="0"/>
                  <w:marRight w:val="0"/>
                  <w:marTop w:val="0"/>
                  <w:marBottom w:val="0"/>
                  <w:divBdr>
                    <w:top w:val="none" w:sz="0" w:space="0" w:color="auto"/>
                    <w:left w:val="none" w:sz="0" w:space="0" w:color="auto"/>
                    <w:bottom w:val="none" w:sz="0" w:space="0" w:color="auto"/>
                    <w:right w:val="none" w:sz="0" w:space="0" w:color="auto"/>
                  </w:divBdr>
                  <w:divsChild>
                    <w:div w:id="1978997230">
                      <w:marLeft w:val="0"/>
                      <w:marRight w:val="0"/>
                      <w:marTop w:val="0"/>
                      <w:marBottom w:val="0"/>
                      <w:divBdr>
                        <w:top w:val="none" w:sz="0" w:space="0" w:color="auto"/>
                        <w:left w:val="none" w:sz="0" w:space="0" w:color="auto"/>
                        <w:bottom w:val="none" w:sz="0" w:space="0" w:color="auto"/>
                        <w:right w:val="none" w:sz="0" w:space="0" w:color="auto"/>
                      </w:divBdr>
                      <w:divsChild>
                        <w:div w:id="630942554">
                          <w:marLeft w:val="0"/>
                          <w:marRight w:val="0"/>
                          <w:marTop w:val="0"/>
                          <w:marBottom w:val="0"/>
                          <w:divBdr>
                            <w:top w:val="none" w:sz="0" w:space="0" w:color="auto"/>
                            <w:left w:val="none" w:sz="0" w:space="0" w:color="auto"/>
                            <w:bottom w:val="none" w:sz="0" w:space="0" w:color="auto"/>
                            <w:right w:val="none" w:sz="0" w:space="0" w:color="auto"/>
                          </w:divBdr>
                          <w:divsChild>
                            <w:div w:id="2025399153">
                              <w:marLeft w:val="0"/>
                              <w:marRight w:val="0"/>
                              <w:marTop w:val="0"/>
                              <w:marBottom w:val="0"/>
                              <w:divBdr>
                                <w:top w:val="none" w:sz="0" w:space="0" w:color="auto"/>
                                <w:left w:val="none" w:sz="0" w:space="0" w:color="auto"/>
                                <w:bottom w:val="none" w:sz="0" w:space="0" w:color="auto"/>
                                <w:right w:val="none" w:sz="0" w:space="0" w:color="auto"/>
                              </w:divBdr>
                              <w:divsChild>
                                <w:div w:id="15809683">
                                  <w:marLeft w:val="0"/>
                                  <w:marRight w:val="0"/>
                                  <w:marTop w:val="0"/>
                                  <w:marBottom w:val="0"/>
                                  <w:divBdr>
                                    <w:top w:val="none" w:sz="0" w:space="0" w:color="auto"/>
                                    <w:left w:val="none" w:sz="0" w:space="0" w:color="auto"/>
                                    <w:bottom w:val="none" w:sz="0" w:space="0" w:color="auto"/>
                                    <w:right w:val="none" w:sz="0" w:space="0" w:color="auto"/>
                                  </w:divBdr>
                                  <w:divsChild>
                                    <w:div w:id="1529373399">
                                      <w:marLeft w:val="0"/>
                                      <w:marRight w:val="0"/>
                                      <w:marTop w:val="0"/>
                                      <w:marBottom w:val="0"/>
                                      <w:divBdr>
                                        <w:top w:val="none" w:sz="0" w:space="0" w:color="auto"/>
                                        <w:left w:val="none" w:sz="0" w:space="0" w:color="auto"/>
                                        <w:bottom w:val="none" w:sz="0" w:space="0" w:color="auto"/>
                                        <w:right w:val="none" w:sz="0" w:space="0" w:color="auto"/>
                                      </w:divBdr>
                                      <w:divsChild>
                                        <w:div w:id="2137988701">
                                          <w:marLeft w:val="-150"/>
                                          <w:marRight w:val="-150"/>
                                          <w:marTop w:val="0"/>
                                          <w:marBottom w:val="0"/>
                                          <w:divBdr>
                                            <w:top w:val="none" w:sz="0" w:space="0" w:color="auto"/>
                                            <w:left w:val="none" w:sz="0" w:space="0" w:color="auto"/>
                                            <w:bottom w:val="none" w:sz="0" w:space="0" w:color="auto"/>
                                            <w:right w:val="none" w:sz="0" w:space="0" w:color="auto"/>
                                          </w:divBdr>
                                          <w:divsChild>
                                            <w:div w:id="1775784228">
                                              <w:marLeft w:val="0"/>
                                              <w:marRight w:val="0"/>
                                              <w:marTop w:val="0"/>
                                              <w:marBottom w:val="0"/>
                                              <w:divBdr>
                                                <w:top w:val="none" w:sz="0" w:space="0" w:color="auto"/>
                                                <w:left w:val="none" w:sz="0" w:space="0" w:color="auto"/>
                                                <w:bottom w:val="none" w:sz="0" w:space="0" w:color="auto"/>
                                                <w:right w:val="none" w:sz="0" w:space="0" w:color="auto"/>
                                              </w:divBdr>
                                              <w:divsChild>
                                                <w:div w:id="417750015">
                                                  <w:marLeft w:val="0"/>
                                                  <w:marRight w:val="0"/>
                                                  <w:marTop w:val="0"/>
                                                  <w:marBottom w:val="0"/>
                                                  <w:divBdr>
                                                    <w:top w:val="none" w:sz="0" w:space="0" w:color="auto"/>
                                                    <w:left w:val="none" w:sz="0" w:space="0" w:color="auto"/>
                                                    <w:bottom w:val="none" w:sz="0" w:space="0" w:color="auto"/>
                                                    <w:right w:val="none" w:sz="0" w:space="0" w:color="auto"/>
                                                  </w:divBdr>
                                                  <w:divsChild>
                                                    <w:div w:id="1272590627">
                                                      <w:marLeft w:val="0"/>
                                                      <w:marRight w:val="0"/>
                                                      <w:marTop w:val="0"/>
                                                      <w:marBottom w:val="0"/>
                                                      <w:divBdr>
                                                        <w:top w:val="none" w:sz="0" w:space="0" w:color="auto"/>
                                                        <w:left w:val="none" w:sz="0" w:space="0" w:color="auto"/>
                                                        <w:bottom w:val="none" w:sz="0" w:space="0" w:color="auto"/>
                                                        <w:right w:val="none" w:sz="0" w:space="0" w:color="auto"/>
                                                      </w:divBdr>
                                                      <w:divsChild>
                                                        <w:div w:id="1915583258">
                                                          <w:marLeft w:val="0"/>
                                                          <w:marRight w:val="0"/>
                                                          <w:marTop w:val="0"/>
                                                          <w:marBottom w:val="0"/>
                                                          <w:divBdr>
                                                            <w:top w:val="none" w:sz="0" w:space="0" w:color="auto"/>
                                                            <w:left w:val="none" w:sz="0" w:space="0" w:color="auto"/>
                                                            <w:bottom w:val="none" w:sz="0" w:space="0" w:color="auto"/>
                                                            <w:right w:val="none" w:sz="0" w:space="0" w:color="auto"/>
                                                          </w:divBdr>
                                                          <w:divsChild>
                                                            <w:div w:id="1333608552">
                                                              <w:marLeft w:val="0"/>
                                                              <w:marRight w:val="0"/>
                                                              <w:marTop w:val="0"/>
                                                              <w:marBottom w:val="0"/>
                                                              <w:divBdr>
                                                                <w:top w:val="none" w:sz="0" w:space="0" w:color="auto"/>
                                                                <w:left w:val="none" w:sz="0" w:space="0" w:color="auto"/>
                                                                <w:bottom w:val="none" w:sz="0" w:space="0" w:color="auto"/>
                                                                <w:right w:val="none" w:sz="0" w:space="0" w:color="auto"/>
                                                              </w:divBdr>
                                                              <w:divsChild>
                                                                <w:div w:id="923076163">
                                                                  <w:marLeft w:val="0"/>
                                                                  <w:marRight w:val="0"/>
                                                                  <w:marTop w:val="0"/>
                                                                  <w:marBottom w:val="0"/>
                                                                  <w:divBdr>
                                                                    <w:top w:val="none" w:sz="0" w:space="0" w:color="auto"/>
                                                                    <w:left w:val="none" w:sz="0" w:space="0" w:color="auto"/>
                                                                    <w:bottom w:val="none" w:sz="0" w:space="0" w:color="auto"/>
                                                                    <w:right w:val="none" w:sz="0" w:space="0" w:color="auto"/>
                                                                  </w:divBdr>
                                                                  <w:divsChild>
                                                                    <w:div w:id="47730672">
                                                                      <w:marLeft w:val="0"/>
                                                                      <w:marRight w:val="0"/>
                                                                      <w:marTop w:val="0"/>
                                                                      <w:marBottom w:val="0"/>
                                                                      <w:divBdr>
                                                                        <w:top w:val="none" w:sz="0" w:space="0" w:color="auto"/>
                                                                        <w:left w:val="none" w:sz="0" w:space="0" w:color="auto"/>
                                                                        <w:bottom w:val="none" w:sz="0" w:space="0" w:color="auto"/>
                                                                        <w:right w:val="none" w:sz="0" w:space="0" w:color="auto"/>
                                                                      </w:divBdr>
                                                                      <w:divsChild>
                                                                        <w:div w:id="528877932">
                                                                          <w:marLeft w:val="-225"/>
                                                                          <w:marRight w:val="-225"/>
                                                                          <w:marTop w:val="0"/>
                                                                          <w:marBottom w:val="0"/>
                                                                          <w:divBdr>
                                                                            <w:top w:val="none" w:sz="0" w:space="0" w:color="auto"/>
                                                                            <w:left w:val="none" w:sz="0" w:space="0" w:color="auto"/>
                                                                            <w:bottom w:val="none" w:sz="0" w:space="0" w:color="auto"/>
                                                                            <w:right w:val="none" w:sz="0" w:space="0" w:color="auto"/>
                                                                          </w:divBdr>
                                                                          <w:divsChild>
                                                                            <w:div w:id="46211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6291178">
      <w:bodyDiv w:val="1"/>
      <w:marLeft w:val="0"/>
      <w:marRight w:val="0"/>
      <w:marTop w:val="0"/>
      <w:marBottom w:val="0"/>
      <w:divBdr>
        <w:top w:val="none" w:sz="0" w:space="0" w:color="auto"/>
        <w:left w:val="none" w:sz="0" w:space="0" w:color="auto"/>
        <w:bottom w:val="none" w:sz="0" w:space="0" w:color="auto"/>
        <w:right w:val="none" w:sz="0" w:space="0" w:color="auto"/>
      </w:divBdr>
    </w:div>
    <w:div w:id="776407626">
      <w:bodyDiv w:val="1"/>
      <w:marLeft w:val="0"/>
      <w:marRight w:val="0"/>
      <w:marTop w:val="0"/>
      <w:marBottom w:val="0"/>
      <w:divBdr>
        <w:top w:val="none" w:sz="0" w:space="0" w:color="auto"/>
        <w:left w:val="none" w:sz="0" w:space="0" w:color="auto"/>
        <w:bottom w:val="none" w:sz="0" w:space="0" w:color="auto"/>
        <w:right w:val="none" w:sz="0" w:space="0" w:color="auto"/>
      </w:divBdr>
    </w:div>
    <w:div w:id="776675182">
      <w:bodyDiv w:val="1"/>
      <w:marLeft w:val="0"/>
      <w:marRight w:val="0"/>
      <w:marTop w:val="0"/>
      <w:marBottom w:val="0"/>
      <w:divBdr>
        <w:top w:val="none" w:sz="0" w:space="0" w:color="auto"/>
        <w:left w:val="none" w:sz="0" w:space="0" w:color="auto"/>
        <w:bottom w:val="none" w:sz="0" w:space="0" w:color="auto"/>
        <w:right w:val="none" w:sz="0" w:space="0" w:color="auto"/>
      </w:divBdr>
    </w:div>
    <w:div w:id="776869117">
      <w:bodyDiv w:val="1"/>
      <w:marLeft w:val="0"/>
      <w:marRight w:val="0"/>
      <w:marTop w:val="0"/>
      <w:marBottom w:val="0"/>
      <w:divBdr>
        <w:top w:val="none" w:sz="0" w:space="0" w:color="auto"/>
        <w:left w:val="none" w:sz="0" w:space="0" w:color="auto"/>
        <w:bottom w:val="none" w:sz="0" w:space="0" w:color="auto"/>
        <w:right w:val="none" w:sz="0" w:space="0" w:color="auto"/>
      </w:divBdr>
    </w:div>
    <w:div w:id="776870447">
      <w:bodyDiv w:val="1"/>
      <w:marLeft w:val="0"/>
      <w:marRight w:val="0"/>
      <w:marTop w:val="0"/>
      <w:marBottom w:val="0"/>
      <w:divBdr>
        <w:top w:val="none" w:sz="0" w:space="0" w:color="auto"/>
        <w:left w:val="none" w:sz="0" w:space="0" w:color="auto"/>
        <w:bottom w:val="none" w:sz="0" w:space="0" w:color="auto"/>
        <w:right w:val="none" w:sz="0" w:space="0" w:color="auto"/>
      </w:divBdr>
    </w:div>
    <w:div w:id="777069606">
      <w:bodyDiv w:val="1"/>
      <w:marLeft w:val="0"/>
      <w:marRight w:val="0"/>
      <w:marTop w:val="0"/>
      <w:marBottom w:val="0"/>
      <w:divBdr>
        <w:top w:val="none" w:sz="0" w:space="0" w:color="auto"/>
        <w:left w:val="none" w:sz="0" w:space="0" w:color="auto"/>
        <w:bottom w:val="none" w:sz="0" w:space="0" w:color="auto"/>
        <w:right w:val="none" w:sz="0" w:space="0" w:color="auto"/>
      </w:divBdr>
    </w:div>
    <w:div w:id="777329944">
      <w:bodyDiv w:val="1"/>
      <w:marLeft w:val="0"/>
      <w:marRight w:val="0"/>
      <w:marTop w:val="0"/>
      <w:marBottom w:val="0"/>
      <w:divBdr>
        <w:top w:val="none" w:sz="0" w:space="0" w:color="auto"/>
        <w:left w:val="none" w:sz="0" w:space="0" w:color="auto"/>
        <w:bottom w:val="none" w:sz="0" w:space="0" w:color="auto"/>
        <w:right w:val="none" w:sz="0" w:space="0" w:color="auto"/>
      </w:divBdr>
    </w:div>
    <w:div w:id="777876600">
      <w:bodyDiv w:val="1"/>
      <w:marLeft w:val="0"/>
      <w:marRight w:val="0"/>
      <w:marTop w:val="0"/>
      <w:marBottom w:val="0"/>
      <w:divBdr>
        <w:top w:val="none" w:sz="0" w:space="0" w:color="auto"/>
        <w:left w:val="none" w:sz="0" w:space="0" w:color="auto"/>
        <w:bottom w:val="none" w:sz="0" w:space="0" w:color="auto"/>
        <w:right w:val="none" w:sz="0" w:space="0" w:color="auto"/>
      </w:divBdr>
    </w:div>
    <w:div w:id="778111921">
      <w:bodyDiv w:val="1"/>
      <w:marLeft w:val="0"/>
      <w:marRight w:val="0"/>
      <w:marTop w:val="0"/>
      <w:marBottom w:val="0"/>
      <w:divBdr>
        <w:top w:val="none" w:sz="0" w:space="0" w:color="auto"/>
        <w:left w:val="none" w:sz="0" w:space="0" w:color="auto"/>
        <w:bottom w:val="none" w:sz="0" w:space="0" w:color="auto"/>
        <w:right w:val="none" w:sz="0" w:space="0" w:color="auto"/>
      </w:divBdr>
    </w:div>
    <w:div w:id="778181328">
      <w:bodyDiv w:val="1"/>
      <w:marLeft w:val="0"/>
      <w:marRight w:val="0"/>
      <w:marTop w:val="0"/>
      <w:marBottom w:val="0"/>
      <w:divBdr>
        <w:top w:val="none" w:sz="0" w:space="0" w:color="auto"/>
        <w:left w:val="none" w:sz="0" w:space="0" w:color="auto"/>
        <w:bottom w:val="none" w:sz="0" w:space="0" w:color="auto"/>
        <w:right w:val="none" w:sz="0" w:space="0" w:color="auto"/>
      </w:divBdr>
    </w:div>
    <w:div w:id="778182521">
      <w:bodyDiv w:val="1"/>
      <w:marLeft w:val="0"/>
      <w:marRight w:val="0"/>
      <w:marTop w:val="0"/>
      <w:marBottom w:val="0"/>
      <w:divBdr>
        <w:top w:val="none" w:sz="0" w:space="0" w:color="auto"/>
        <w:left w:val="none" w:sz="0" w:space="0" w:color="auto"/>
        <w:bottom w:val="none" w:sz="0" w:space="0" w:color="auto"/>
        <w:right w:val="none" w:sz="0" w:space="0" w:color="auto"/>
      </w:divBdr>
    </w:div>
    <w:div w:id="778377940">
      <w:bodyDiv w:val="1"/>
      <w:marLeft w:val="0"/>
      <w:marRight w:val="0"/>
      <w:marTop w:val="0"/>
      <w:marBottom w:val="0"/>
      <w:divBdr>
        <w:top w:val="none" w:sz="0" w:space="0" w:color="auto"/>
        <w:left w:val="none" w:sz="0" w:space="0" w:color="auto"/>
        <w:bottom w:val="none" w:sz="0" w:space="0" w:color="auto"/>
        <w:right w:val="none" w:sz="0" w:space="0" w:color="auto"/>
      </w:divBdr>
      <w:divsChild>
        <w:div w:id="1957058827">
          <w:marLeft w:val="0"/>
          <w:marRight w:val="0"/>
          <w:marTop w:val="0"/>
          <w:marBottom w:val="0"/>
          <w:divBdr>
            <w:top w:val="none" w:sz="0" w:space="0" w:color="auto"/>
            <w:left w:val="none" w:sz="0" w:space="0" w:color="auto"/>
            <w:bottom w:val="none" w:sz="0" w:space="0" w:color="auto"/>
            <w:right w:val="none" w:sz="0" w:space="0" w:color="auto"/>
          </w:divBdr>
          <w:divsChild>
            <w:div w:id="538664446">
              <w:marLeft w:val="0"/>
              <w:marRight w:val="0"/>
              <w:marTop w:val="0"/>
              <w:marBottom w:val="0"/>
              <w:divBdr>
                <w:top w:val="none" w:sz="0" w:space="0" w:color="auto"/>
                <w:left w:val="none" w:sz="0" w:space="0" w:color="auto"/>
                <w:bottom w:val="none" w:sz="0" w:space="0" w:color="auto"/>
                <w:right w:val="none" w:sz="0" w:space="0" w:color="auto"/>
              </w:divBdr>
              <w:divsChild>
                <w:div w:id="1824617758">
                  <w:marLeft w:val="0"/>
                  <w:marRight w:val="0"/>
                  <w:marTop w:val="0"/>
                  <w:marBottom w:val="0"/>
                  <w:divBdr>
                    <w:top w:val="none" w:sz="0" w:space="0" w:color="auto"/>
                    <w:left w:val="none" w:sz="0" w:space="0" w:color="auto"/>
                    <w:bottom w:val="none" w:sz="0" w:space="0" w:color="auto"/>
                    <w:right w:val="none" w:sz="0" w:space="0" w:color="auto"/>
                  </w:divBdr>
                  <w:divsChild>
                    <w:div w:id="1348411070">
                      <w:marLeft w:val="0"/>
                      <w:marRight w:val="0"/>
                      <w:marTop w:val="0"/>
                      <w:marBottom w:val="0"/>
                      <w:divBdr>
                        <w:top w:val="none" w:sz="0" w:space="0" w:color="auto"/>
                        <w:left w:val="none" w:sz="0" w:space="0" w:color="auto"/>
                        <w:bottom w:val="none" w:sz="0" w:space="0" w:color="auto"/>
                        <w:right w:val="none" w:sz="0" w:space="0" w:color="auto"/>
                      </w:divBdr>
                      <w:divsChild>
                        <w:div w:id="1413550493">
                          <w:marLeft w:val="0"/>
                          <w:marRight w:val="0"/>
                          <w:marTop w:val="0"/>
                          <w:marBottom w:val="0"/>
                          <w:divBdr>
                            <w:top w:val="none" w:sz="0" w:space="0" w:color="auto"/>
                            <w:left w:val="none" w:sz="0" w:space="0" w:color="auto"/>
                            <w:bottom w:val="none" w:sz="0" w:space="0" w:color="auto"/>
                            <w:right w:val="none" w:sz="0" w:space="0" w:color="auto"/>
                          </w:divBdr>
                          <w:divsChild>
                            <w:div w:id="259610742">
                              <w:marLeft w:val="0"/>
                              <w:marRight w:val="0"/>
                              <w:marTop w:val="0"/>
                              <w:marBottom w:val="0"/>
                              <w:divBdr>
                                <w:top w:val="none" w:sz="0" w:space="0" w:color="auto"/>
                                <w:left w:val="none" w:sz="0" w:space="0" w:color="auto"/>
                                <w:bottom w:val="none" w:sz="0" w:space="0" w:color="auto"/>
                                <w:right w:val="none" w:sz="0" w:space="0" w:color="auto"/>
                              </w:divBdr>
                              <w:divsChild>
                                <w:div w:id="1100953060">
                                  <w:marLeft w:val="0"/>
                                  <w:marRight w:val="0"/>
                                  <w:marTop w:val="0"/>
                                  <w:marBottom w:val="0"/>
                                  <w:divBdr>
                                    <w:top w:val="none" w:sz="0" w:space="0" w:color="auto"/>
                                    <w:left w:val="none" w:sz="0" w:space="0" w:color="auto"/>
                                    <w:bottom w:val="none" w:sz="0" w:space="0" w:color="auto"/>
                                    <w:right w:val="none" w:sz="0" w:space="0" w:color="auto"/>
                                  </w:divBdr>
                                  <w:divsChild>
                                    <w:div w:id="1305504550">
                                      <w:marLeft w:val="0"/>
                                      <w:marRight w:val="0"/>
                                      <w:marTop w:val="0"/>
                                      <w:marBottom w:val="0"/>
                                      <w:divBdr>
                                        <w:top w:val="none" w:sz="0" w:space="0" w:color="auto"/>
                                        <w:left w:val="none" w:sz="0" w:space="0" w:color="auto"/>
                                        <w:bottom w:val="none" w:sz="0" w:space="0" w:color="auto"/>
                                        <w:right w:val="none" w:sz="0" w:space="0" w:color="auto"/>
                                      </w:divBdr>
                                      <w:divsChild>
                                        <w:div w:id="1877540953">
                                          <w:marLeft w:val="-150"/>
                                          <w:marRight w:val="-150"/>
                                          <w:marTop w:val="0"/>
                                          <w:marBottom w:val="0"/>
                                          <w:divBdr>
                                            <w:top w:val="none" w:sz="0" w:space="0" w:color="auto"/>
                                            <w:left w:val="none" w:sz="0" w:space="0" w:color="auto"/>
                                            <w:bottom w:val="none" w:sz="0" w:space="0" w:color="auto"/>
                                            <w:right w:val="none" w:sz="0" w:space="0" w:color="auto"/>
                                          </w:divBdr>
                                          <w:divsChild>
                                            <w:div w:id="1207336792">
                                              <w:marLeft w:val="0"/>
                                              <w:marRight w:val="0"/>
                                              <w:marTop w:val="0"/>
                                              <w:marBottom w:val="0"/>
                                              <w:divBdr>
                                                <w:top w:val="none" w:sz="0" w:space="0" w:color="auto"/>
                                                <w:left w:val="none" w:sz="0" w:space="0" w:color="auto"/>
                                                <w:bottom w:val="none" w:sz="0" w:space="0" w:color="auto"/>
                                                <w:right w:val="none" w:sz="0" w:space="0" w:color="auto"/>
                                              </w:divBdr>
                                              <w:divsChild>
                                                <w:div w:id="1679654045">
                                                  <w:marLeft w:val="0"/>
                                                  <w:marRight w:val="0"/>
                                                  <w:marTop w:val="0"/>
                                                  <w:marBottom w:val="0"/>
                                                  <w:divBdr>
                                                    <w:top w:val="none" w:sz="0" w:space="0" w:color="auto"/>
                                                    <w:left w:val="none" w:sz="0" w:space="0" w:color="auto"/>
                                                    <w:bottom w:val="none" w:sz="0" w:space="0" w:color="auto"/>
                                                    <w:right w:val="none" w:sz="0" w:space="0" w:color="auto"/>
                                                  </w:divBdr>
                                                  <w:divsChild>
                                                    <w:div w:id="1041595260">
                                                      <w:marLeft w:val="0"/>
                                                      <w:marRight w:val="0"/>
                                                      <w:marTop w:val="0"/>
                                                      <w:marBottom w:val="0"/>
                                                      <w:divBdr>
                                                        <w:top w:val="none" w:sz="0" w:space="0" w:color="auto"/>
                                                        <w:left w:val="none" w:sz="0" w:space="0" w:color="auto"/>
                                                        <w:bottom w:val="none" w:sz="0" w:space="0" w:color="auto"/>
                                                        <w:right w:val="none" w:sz="0" w:space="0" w:color="auto"/>
                                                      </w:divBdr>
                                                      <w:divsChild>
                                                        <w:div w:id="1607806467">
                                                          <w:marLeft w:val="0"/>
                                                          <w:marRight w:val="0"/>
                                                          <w:marTop w:val="0"/>
                                                          <w:marBottom w:val="0"/>
                                                          <w:divBdr>
                                                            <w:top w:val="none" w:sz="0" w:space="0" w:color="auto"/>
                                                            <w:left w:val="none" w:sz="0" w:space="0" w:color="auto"/>
                                                            <w:bottom w:val="none" w:sz="0" w:space="0" w:color="auto"/>
                                                            <w:right w:val="none" w:sz="0" w:space="0" w:color="auto"/>
                                                          </w:divBdr>
                                                          <w:divsChild>
                                                            <w:div w:id="163975765">
                                                              <w:marLeft w:val="0"/>
                                                              <w:marRight w:val="0"/>
                                                              <w:marTop w:val="0"/>
                                                              <w:marBottom w:val="0"/>
                                                              <w:divBdr>
                                                                <w:top w:val="none" w:sz="0" w:space="0" w:color="auto"/>
                                                                <w:left w:val="none" w:sz="0" w:space="0" w:color="auto"/>
                                                                <w:bottom w:val="none" w:sz="0" w:space="0" w:color="auto"/>
                                                                <w:right w:val="none" w:sz="0" w:space="0" w:color="auto"/>
                                                              </w:divBdr>
                                                              <w:divsChild>
                                                                <w:div w:id="740754249">
                                                                  <w:marLeft w:val="0"/>
                                                                  <w:marRight w:val="0"/>
                                                                  <w:marTop w:val="0"/>
                                                                  <w:marBottom w:val="0"/>
                                                                  <w:divBdr>
                                                                    <w:top w:val="none" w:sz="0" w:space="0" w:color="auto"/>
                                                                    <w:left w:val="none" w:sz="0" w:space="0" w:color="auto"/>
                                                                    <w:bottom w:val="none" w:sz="0" w:space="0" w:color="auto"/>
                                                                    <w:right w:val="none" w:sz="0" w:space="0" w:color="auto"/>
                                                                  </w:divBdr>
                                                                  <w:divsChild>
                                                                    <w:div w:id="649869821">
                                                                      <w:marLeft w:val="0"/>
                                                                      <w:marRight w:val="0"/>
                                                                      <w:marTop w:val="0"/>
                                                                      <w:marBottom w:val="0"/>
                                                                      <w:divBdr>
                                                                        <w:top w:val="none" w:sz="0" w:space="0" w:color="auto"/>
                                                                        <w:left w:val="none" w:sz="0" w:space="0" w:color="auto"/>
                                                                        <w:bottom w:val="none" w:sz="0" w:space="0" w:color="auto"/>
                                                                        <w:right w:val="none" w:sz="0" w:space="0" w:color="auto"/>
                                                                      </w:divBdr>
                                                                      <w:divsChild>
                                                                        <w:div w:id="1676960622">
                                                                          <w:marLeft w:val="-225"/>
                                                                          <w:marRight w:val="-225"/>
                                                                          <w:marTop w:val="0"/>
                                                                          <w:marBottom w:val="0"/>
                                                                          <w:divBdr>
                                                                            <w:top w:val="none" w:sz="0" w:space="0" w:color="auto"/>
                                                                            <w:left w:val="none" w:sz="0" w:space="0" w:color="auto"/>
                                                                            <w:bottom w:val="none" w:sz="0" w:space="0" w:color="auto"/>
                                                                            <w:right w:val="none" w:sz="0" w:space="0" w:color="auto"/>
                                                                          </w:divBdr>
                                                                          <w:divsChild>
                                                                            <w:div w:id="41995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8720284">
      <w:bodyDiv w:val="1"/>
      <w:marLeft w:val="0"/>
      <w:marRight w:val="0"/>
      <w:marTop w:val="0"/>
      <w:marBottom w:val="0"/>
      <w:divBdr>
        <w:top w:val="none" w:sz="0" w:space="0" w:color="auto"/>
        <w:left w:val="none" w:sz="0" w:space="0" w:color="auto"/>
        <w:bottom w:val="none" w:sz="0" w:space="0" w:color="auto"/>
        <w:right w:val="none" w:sz="0" w:space="0" w:color="auto"/>
      </w:divBdr>
    </w:div>
    <w:div w:id="778912212">
      <w:bodyDiv w:val="1"/>
      <w:marLeft w:val="0"/>
      <w:marRight w:val="0"/>
      <w:marTop w:val="0"/>
      <w:marBottom w:val="0"/>
      <w:divBdr>
        <w:top w:val="none" w:sz="0" w:space="0" w:color="auto"/>
        <w:left w:val="none" w:sz="0" w:space="0" w:color="auto"/>
        <w:bottom w:val="none" w:sz="0" w:space="0" w:color="auto"/>
        <w:right w:val="none" w:sz="0" w:space="0" w:color="auto"/>
      </w:divBdr>
      <w:divsChild>
        <w:div w:id="1430851386">
          <w:marLeft w:val="0"/>
          <w:marRight w:val="0"/>
          <w:marTop w:val="0"/>
          <w:marBottom w:val="0"/>
          <w:divBdr>
            <w:top w:val="none" w:sz="0" w:space="0" w:color="auto"/>
            <w:left w:val="none" w:sz="0" w:space="0" w:color="auto"/>
            <w:bottom w:val="none" w:sz="0" w:space="0" w:color="auto"/>
            <w:right w:val="none" w:sz="0" w:space="0" w:color="auto"/>
          </w:divBdr>
          <w:divsChild>
            <w:div w:id="1214777343">
              <w:marLeft w:val="0"/>
              <w:marRight w:val="0"/>
              <w:marTop w:val="0"/>
              <w:marBottom w:val="0"/>
              <w:divBdr>
                <w:top w:val="none" w:sz="0" w:space="0" w:color="auto"/>
                <w:left w:val="none" w:sz="0" w:space="0" w:color="auto"/>
                <w:bottom w:val="none" w:sz="0" w:space="0" w:color="auto"/>
                <w:right w:val="none" w:sz="0" w:space="0" w:color="auto"/>
              </w:divBdr>
              <w:divsChild>
                <w:div w:id="1834568311">
                  <w:marLeft w:val="0"/>
                  <w:marRight w:val="0"/>
                  <w:marTop w:val="0"/>
                  <w:marBottom w:val="0"/>
                  <w:divBdr>
                    <w:top w:val="none" w:sz="0" w:space="0" w:color="auto"/>
                    <w:left w:val="none" w:sz="0" w:space="0" w:color="auto"/>
                    <w:bottom w:val="none" w:sz="0" w:space="0" w:color="auto"/>
                    <w:right w:val="none" w:sz="0" w:space="0" w:color="auto"/>
                  </w:divBdr>
                  <w:divsChild>
                    <w:div w:id="1012605337">
                      <w:marLeft w:val="0"/>
                      <w:marRight w:val="0"/>
                      <w:marTop w:val="0"/>
                      <w:marBottom w:val="0"/>
                      <w:divBdr>
                        <w:top w:val="none" w:sz="0" w:space="0" w:color="auto"/>
                        <w:left w:val="none" w:sz="0" w:space="0" w:color="auto"/>
                        <w:bottom w:val="none" w:sz="0" w:space="0" w:color="auto"/>
                        <w:right w:val="none" w:sz="0" w:space="0" w:color="auto"/>
                      </w:divBdr>
                      <w:divsChild>
                        <w:div w:id="1616715973">
                          <w:marLeft w:val="0"/>
                          <w:marRight w:val="0"/>
                          <w:marTop w:val="0"/>
                          <w:marBottom w:val="0"/>
                          <w:divBdr>
                            <w:top w:val="none" w:sz="0" w:space="0" w:color="auto"/>
                            <w:left w:val="none" w:sz="0" w:space="0" w:color="auto"/>
                            <w:bottom w:val="none" w:sz="0" w:space="0" w:color="auto"/>
                            <w:right w:val="none" w:sz="0" w:space="0" w:color="auto"/>
                          </w:divBdr>
                          <w:divsChild>
                            <w:div w:id="290866794">
                              <w:marLeft w:val="3"/>
                              <w:marRight w:val="0"/>
                              <w:marTop w:val="0"/>
                              <w:marBottom w:val="0"/>
                              <w:divBdr>
                                <w:top w:val="none" w:sz="0" w:space="0" w:color="auto"/>
                                <w:left w:val="none" w:sz="0" w:space="0" w:color="auto"/>
                                <w:bottom w:val="none" w:sz="0" w:space="0" w:color="auto"/>
                                <w:right w:val="none" w:sz="0" w:space="0" w:color="auto"/>
                              </w:divBdr>
                              <w:divsChild>
                                <w:div w:id="99032820">
                                  <w:marLeft w:val="0"/>
                                  <w:marRight w:val="0"/>
                                  <w:marTop w:val="0"/>
                                  <w:marBottom w:val="0"/>
                                  <w:divBdr>
                                    <w:top w:val="none" w:sz="0" w:space="0" w:color="auto"/>
                                    <w:left w:val="none" w:sz="0" w:space="0" w:color="auto"/>
                                    <w:bottom w:val="none" w:sz="0" w:space="0" w:color="auto"/>
                                    <w:right w:val="none" w:sz="0" w:space="0" w:color="auto"/>
                                  </w:divBdr>
                                  <w:divsChild>
                                    <w:div w:id="1943952067">
                                      <w:marLeft w:val="0"/>
                                      <w:marRight w:val="0"/>
                                      <w:marTop w:val="0"/>
                                      <w:marBottom w:val="0"/>
                                      <w:divBdr>
                                        <w:top w:val="none" w:sz="0" w:space="0" w:color="auto"/>
                                        <w:left w:val="none" w:sz="0" w:space="0" w:color="auto"/>
                                        <w:bottom w:val="none" w:sz="0" w:space="0" w:color="auto"/>
                                        <w:right w:val="none" w:sz="0" w:space="0" w:color="auto"/>
                                      </w:divBdr>
                                      <w:divsChild>
                                        <w:div w:id="1066562231">
                                          <w:marLeft w:val="0"/>
                                          <w:marRight w:val="0"/>
                                          <w:marTop w:val="0"/>
                                          <w:marBottom w:val="0"/>
                                          <w:divBdr>
                                            <w:top w:val="none" w:sz="0" w:space="0" w:color="auto"/>
                                            <w:left w:val="none" w:sz="0" w:space="0" w:color="auto"/>
                                            <w:bottom w:val="none" w:sz="0" w:space="0" w:color="auto"/>
                                            <w:right w:val="none" w:sz="0" w:space="0" w:color="auto"/>
                                          </w:divBdr>
                                          <w:divsChild>
                                            <w:div w:id="604652937">
                                              <w:marLeft w:val="0"/>
                                              <w:marRight w:val="0"/>
                                              <w:marTop w:val="0"/>
                                              <w:marBottom w:val="0"/>
                                              <w:divBdr>
                                                <w:top w:val="none" w:sz="0" w:space="0" w:color="auto"/>
                                                <w:left w:val="none" w:sz="0" w:space="0" w:color="auto"/>
                                                <w:bottom w:val="none" w:sz="0" w:space="0" w:color="auto"/>
                                                <w:right w:val="none" w:sz="0" w:space="0" w:color="auto"/>
                                              </w:divBdr>
                                              <w:divsChild>
                                                <w:div w:id="98914721">
                                                  <w:marLeft w:val="0"/>
                                                  <w:marRight w:val="0"/>
                                                  <w:marTop w:val="0"/>
                                                  <w:marBottom w:val="0"/>
                                                  <w:divBdr>
                                                    <w:top w:val="none" w:sz="0" w:space="0" w:color="auto"/>
                                                    <w:left w:val="none" w:sz="0" w:space="0" w:color="auto"/>
                                                    <w:bottom w:val="none" w:sz="0" w:space="0" w:color="auto"/>
                                                    <w:right w:val="none" w:sz="0" w:space="0" w:color="auto"/>
                                                  </w:divBdr>
                                                  <w:divsChild>
                                                    <w:div w:id="618727818">
                                                      <w:marLeft w:val="0"/>
                                                      <w:marRight w:val="0"/>
                                                      <w:marTop w:val="0"/>
                                                      <w:marBottom w:val="0"/>
                                                      <w:divBdr>
                                                        <w:top w:val="none" w:sz="0" w:space="0" w:color="auto"/>
                                                        <w:left w:val="none" w:sz="0" w:space="0" w:color="auto"/>
                                                        <w:bottom w:val="none" w:sz="0" w:space="0" w:color="auto"/>
                                                        <w:right w:val="none" w:sz="0" w:space="0" w:color="auto"/>
                                                      </w:divBdr>
                                                      <w:divsChild>
                                                        <w:div w:id="38553299">
                                                          <w:marLeft w:val="0"/>
                                                          <w:marRight w:val="0"/>
                                                          <w:marTop w:val="0"/>
                                                          <w:marBottom w:val="0"/>
                                                          <w:divBdr>
                                                            <w:top w:val="none" w:sz="0" w:space="0" w:color="auto"/>
                                                            <w:left w:val="none" w:sz="0" w:space="0" w:color="auto"/>
                                                            <w:bottom w:val="none" w:sz="0" w:space="0" w:color="auto"/>
                                                            <w:right w:val="none" w:sz="0" w:space="0" w:color="auto"/>
                                                          </w:divBdr>
                                                          <w:divsChild>
                                                            <w:div w:id="1807047676">
                                                              <w:marLeft w:val="0"/>
                                                              <w:marRight w:val="0"/>
                                                              <w:marTop w:val="0"/>
                                                              <w:marBottom w:val="0"/>
                                                              <w:divBdr>
                                                                <w:top w:val="none" w:sz="0" w:space="0" w:color="auto"/>
                                                                <w:left w:val="none" w:sz="0" w:space="0" w:color="auto"/>
                                                                <w:bottom w:val="none" w:sz="0" w:space="0" w:color="auto"/>
                                                                <w:right w:val="none" w:sz="0" w:space="0" w:color="auto"/>
                                                              </w:divBdr>
                                                              <w:divsChild>
                                                                <w:div w:id="660306618">
                                                                  <w:marLeft w:val="0"/>
                                                                  <w:marRight w:val="0"/>
                                                                  <w:marTop w:val="0"/>
                                                                  <w:marBottom w:val="0"/>
                                                                  <w:divBdr>
                                                                    <w:top w:val="none" w:sz="0" w:space="0" w:color="auto"/>
                                                                    <w:left w:val="none" w:sz="0" w:space="0" w:color="auto"/>
                                                                    <w:bottom w:val="none" w:sz="0" w:space="0" w:color="auto"/>
                                                                    <w:right w:val="none" w:sz="0" w:space="0" w:color="auto"/>
                                                                  </w:divBdr>
                                                                  <w:divsChild>
                                                                    <w:div w:id="1505244578">
                                                                      <w:marLeft w:val="0"/>
                                                                      <w:marRight w:val="0"/>
                                                                      <w:marTop w:val="0"/>
                                                                      <w:marBottom w:val="0"/>
                                                                      <w:divBdr>
                                                                        <w:top w:val="none" w:sz="0" w:space="0" w:color="auto"/>
                                                                        <w:left w:val="none" w:sz="0" w:space="0" w:color="auto"/>
                                                                        <w:bottom w:val="none" w:sz="0" w:space="0" w:color="auto"/>
                                                                        <w:right w:val="none" w:sz="0" w:space="0" w:color="auto"/>
                                                                      </w:divBdr>
                                                                      <w:divsChild>
                                                                        <w:div w:id="129252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9180476">
      <w:bodyDiv w:val="1"/>
      <w:marLeft w:val="0"/>
      <w:marRight w:val="0"/>
      <w:marTop w:val="0"/>
      <w:marBottom w:val="0"/>
      <w:divBdr>
        <w:top w:val="none" w:sz="0" w:space="0" w:color="auto"/>
        <w:left w:val="none" w:sz="0" w:space="0" w:color="auto"/>
        <w:bottom w:val="none" w:sz="0" w:space="0" w:color="auto"/>
        <w:right w:val="none" w:sz="0" w:space="0" w:color="auto"/>
      </w:divBdr>
    </w:div>
    <w:div w:id="779644719">
      <w:bodyDiv w:val="1"/>
      <w:marLeft w:val="0"/>
      <w:marRight w:val="0"/>
      <w:marTop w:val="0"/>
      <w:marBottom w:val="0"/>
      <w:divBdr>
        <w:top w:val="none" w:sz="0" w:space="0" w:color="auto"/>
        <w:left w:val="none" w:sz="0" w:space="0" w:color="auto"/>
        <w:bottom w:val="none" w:sz="0" w:space="0" w:color="auto"/>
        <w:right w:val="none" w:sz="0" w:space="0" w:color="auto"/>
      </w:divBdr>
      <w:divsChild>
        <w:div w:id="5599205">
          <w:marLeft w:val="0"/>
          <w:marRight w:val="0"/>
          <w:marTop w:val="0"/>
          <w:marBottom w:val="0"/>
          <w:divBdr>
            <w:top w:val="none" w:sz="0" w:space="0" w:color="auto"/>
            <w:left w:val="none" w:sz="0" w:space="0" w:color="auto"/>
            <w:bottom w:val="none" w:sz="0" w:space="0" w:color="auto"/>
            <w:right w:val="none" w:sz="0" w:space="0" w:color="auto"/>
          </w:divBdr>
        </w:div>
      </w:divsChild>
    </w:div>
    <w:div w:id="779842344">
      <w:bodyDiv w:val="1"/>
      <w:marLeft w:val="0"/>
      <w:marRight w:val="0"/>
      <w:marTop w:val="0"/>
      <w:marBottom w:val="0"/>
      <w:divBdr>
        <w:top w:val="none" w:sz="0" w:space="0" w:color="auto"/>
        <w:left w:val="none" w:sz="0" w:space="0" w:color="auto"/>
        <w:bottom w:val="none" w:sz="0" w:space="0" w:color="auto"/>
        <w:right w:val="none" w:sz="0" w:space="0" w:color="auto"/>
      </w:divBdr>
      <w:divsChild>
        <w:div w:id="1203709679">
          <w:marLeft w:val="0"/>
          <w:marRight w:val="0"/>
          <w:marTop w:val="0"/>
          <w:marBottom w:val="0"/>
          <w:divBdr>
            <w:top w:val="none" w:sz="0" w:space="0" w:color="auto"/>
            <w:left w:val="none" w:sz="0" w:space="0" w:color="auto"/>
            <w:bottom w:val="none" w:sz="0" w:space="0" w:color="auto"/>
            <w:right w:val="none" w:sz="0" w:space="0" w:color="auto"/>
          </w:divBdr>
          <w:divsChild>
            <w:div w:id="2113159781">
              <w:marLeft w:val="0"/>
              <w:marRight w:val="0"/>
              <w:marTop w:val="0"/>
              <w:marBottom w:val="0"/>
              <w:divBdr>
                <w:top w:val="none" w:sz="0" w:space="0" w:color="auto"/>
                <w:left w:val="none" w:sz="0" w:space="0" w:color="auto"/>
                <w:bottom w:val="none" w:sz="0" w:space="0" w:color="auto"/>
                <w:right w:val="none" w:sz="0" w:space="0" w:color="auto"/>
              </w:divBdr>
              <w:divsChild>
                <w:div w:id="247665732">
                  <w:marLeft w:val="0"/>
                  <w:marRight w:val="0"/>
                  <w:marTop w:val="0"/>
                  <w:marBottom w:val="0"/>
                  <w:divBdr>
                    <w:top w:val="none" w:sz="0" w:space="0" w:color="auto"/>
                    <w:left w:val="none" w:sz="0" w:space="0" w:color="auto"/>
                    <w:bottom w:val="none" w:sz="0" w:space="0" w:color="auto"/>
                    <w:right w:val="none" w:sz="0" w:space="0" w:color="auto"/>
                  </w:divBdr>
                  <w:divsChild>
                    <w:div w:id="840195763">
                      <w:marLeft w:val="0"/>
                      <w:marRight w:val="0"/>
                      <w:marTop w:val="0"/>
                      <w:marBottom w:val="0"/>
                      <w:divBdr>
                        <w:top w:val="none" w:sz="0" w:space="0" w:color="auto"/>
                        <w:left w:val="none" w:sz="0" w:space="0" w:color="auto"/>
                        <w:bottom w:val="none" w:sz="0" w:space="0" w:color="auto"/>
                        <w:right w:val="none" w:sz="0" w:space="0" w:color="auto"/>
                      </w:divBdr>
                      <w:divsChild>
                        <w:div w:id="1951282611">
                          <w:marLeft w:val="0"/>
                          <w:marRight w:val="0"/>
                          <w:marTop w:val="0"/>
                          <w:marBottom w:val="0"/>
                          <w:divBdr>
                            <w:top w:val="none" w:sz="0" w:space="0" w:color="auto"/>
                            <w:left w:val="none" w:sz="0" w:space="0" w:color="auto"/>
                            <w:bottom w:val="none" w:sz="0" w:space="0" w:color="auto"/>
                            <w:right w:val="none" w:sz="0" w:space="0" w:color="auto"/>
                          </w:divBdr>
                          <w:divsChild>
                            <w:div w:id="705104126">
                              <w:marLeft w:val="0"/>
                              <w:marRight w:val="0"/>
                              <w:marTop w:val="0"/>
                              <w:marBottom w:val="0"/>
                              <w:divBdr>
                                <w:top w:val="none" w:sz="0" w:space="0" w:color="auto"/>
                                <w:left w:val="none" w:sz="0" w:space="0" w:color="auto"/>
                                <w:bottom w:val="none" w:sz="0" w:space="0" w:color="auto"/>
                                <w:right w:val="none" w:sz="0" w:space="0" w:color="auto"/>
                              </w:divBdr>
                              <w:divsChild>
                                <w:div w:id="435447539">
                                  <w:marLeft w:val="0"/>
                                  <w:marRight w:val="0"/>
                                  <w:marTop w:val="0"/>
                                  <w:marBottom w:val="0"/>
                                  <w:divBdr>
                                    <w:top w:val="none" w:sz="0" w:space="0" w:color="auto"/>
                                    <w:left w:val="none" w:sz="0" w:space="0" w:color="auto"/>
                                    <w:bottom w:val="none" w:sz="0" w:space="0" w:color="auto"/>
                                    <w:right w:val="none" w:sz="0" w:space="0" w:color="auto"/>
                                  </w:divBdr>
                                  <w:divsChild>
                                    <w:div w:id="840319345">
                                      <w:marLeft w:val="0"/>
                                      <w:marRight w:val="0"/>
                                      <w:marTop w:val="0"/>
                                      <w:marBottom w:val="0"/>
                                      <w:divBdr>
                                        <w:top w:val="none" w:sz="0" w:space="0" w:color="auto"/>
                                        <w:left w:val="none" w:sz="0" w:space="0" w:color="auto"/>
                                        <w:bottom w:val="none" w:sz="0" w:space="0" w:color="auto"/>
                                        <w:right w:val="none" w:sz="0" w:space="0" w:color="auto"/>
                                      </w:divBdr>
                                      <w:divsChild>
                                        <w:div w:id="2121603922">
                                          <w:marLeft w:val="-150"/>
                                          <w:marRight w:val="-150"/>
                                          <w:marTop w:val="0"/>
                                          <w:marBottom w:val="0"/>
                                          <w:divBdr>
                                            <w:top w:val="none" w:sz="0" w:space="0" w:color="auto"/>
                                            <w:left w:val="none" w:sz="0" w:space="0" w:color="auto"/>
                                            <w:bottom w:val="none" w:sz="0" w:space="0" w:color="auto"/>
                                            <w:right w:val="none" w:sz="0" w:space="0" w:color="auto"/>
                                          </w:divBdr>
                                          <w:divsChild>
                                            <w:div w:id="1963420679">
                                              <w:marLeft w:val="0"/>
                                              <w:marRight w:val="0"/>
                                              <w:marTop w:val="0"/>
                                              <w:marBottom w:val="0"/>
                                              <w:divBdr>
                                                <w:top w:val="none" w:sz="0" w:space="0" w:color="auto"/>
                                                <w:left w:val="none" w:sz="0" w:space="0" w:color="auto"/>
                                                <w:bottom w:val="none" w:sz="0" w:space="0" w:color="auto"/>
                                                <w:right w:val="none" w:sz="0" w:space="0" w:color="auto"/>
                                              </w:divBdr>
                                              <w:divsChild>
                                                <w:div w:id="1234854942">
                                                  <w:marLeft w:val="0"/>
                                                  <w:marRight w:val="0"/>
                                                  <w:marTop w:val="0"/>
                                                  <w:marBottom w:val="0"/>
                                                  <w:divBdr>
                                                    <w:top w:val="none" w:sz="0" w:space="0" w:color="auto"/>
                                                    <w:left w:val="none" w:sz="0" w:space="0" w:color="auto"/>
                                                    <w:bottom w:val="none" w:sz="0" w:space="0" w:color="auto"/>
                                                    <w:right w:val="none" w:sz="0" w:space="0" w:color="auto"/>
                                                  </w:divBdr>
                                                  <w:divsChild>
                                                    <w:div w:id="629635122">
                                                      <w:marLeft w:val="0"/>
                                                      <w:marRight w:val="0"/>
                                                      <w:marTop w:val="0"/>
                                                      <w:marBottom w:val="0"/>
                                                      <w:divBdr>
                                                        <w:top w:val="none" w:sz="0" w:space="0" w:color="auto"/>
                                                        <w:left w:val="none" w:sz="0" w:space="0" w:color="auto"/>
                                                        <w:bottom w:val="none" w:sz="0" w:space="0" w:color="auto"/>
                                                        <w:right w:val="none" w:sz="0" w:space="0" w:color="auto"/>
                                                      </w:divBdr>
                                                      <w:divsChild>
                                                        <w:div w:id="753552190">
                                                          <w:marLeft w:val="0"/>
                                                          <w:marRight w:val="0"/>
                                                          <w:marTop w:val="0"/>
                                                          <w:marBottom w:val="0"/>
                                                          <w:divBdr>
                                                            <w:top w:val="none" w:sz="0" w:space="0" w:color="auto"/>
                                                            <w:left w:val="none" w:sz="0" w:space="0" w:color="auto"/>
                                                            <w:bottom w:val="none" w:sz="0" w:space="0" w:color="auto"/>
                                                            <w:right w:val="none" w:sz="0" w:space="0" w:color="auto"/>
                                                          </w:divBdr>
                                                          <w:divsChild>
                                                            <w:div w:id="1626884336">
                                                              <w:marLeft w:val="0"/>
                                                              <w:marRight w:val="0"/>
                                                              <w:marTop w:val="0"/>
                                                              <w:marBottom w:val="0"/>
                                                              <w:divBdr>
                                                                <w:top w:val="none" w:sz="0" w:space="0" w:color="auto"/>
                                                                <w:left w:val="none" w:sz="0" w:space="0" w:color="auto"/>
                                                                <w:bottom w:val="none" w:sz="0" w:space="0" w:color="auto"/>
                                                                <w:right w:val="none" w:sz="0" w:space="0" w:color="auto"/>
                                                              </w:divBdr>
                                                              <w:divsChild>
                                                                <w:div w:id="681855764">
                                                                  <w:marLeft w:val="0"/>
                                                                  <w:marRight w:val="0"/>
                                                                  <w:marTop w:val="0"/>
                                                                  <w:marBottom w:val="0"/>
                                                                  <w:divBdr>
                                                                    <w:top w:val="none" w:sz="0" w:space="0" w:color="auto"/>
                                                                    <w:left w:val="none" w:sz="0" w:space="0" w:color="auto"/>
                                                                    <w:bottom w:val="none" w:sz="0" w:space="0" w:color="auto"/>
                                                                    <w:right w:val="none" w:sz="0" w:space="0" w:color="auto"/>
                                                                  </w:divBdr>
                                                                  <w:divsChild>
                                                                    <w:div w:id="877274796">
                                                                      <w:marLeft w:val="0"/>
                                                                      <w:marRight w:val="0"/>
                                                                      <w:marTop w:val="0"/>
                                                                      <w:marBottom w:val="0"/>
                                                                      <w:divBdr>
                                                                        <w:top w:val="none" w:sz="0" w:space="0" w:color="auto"/>
                                                                        <w:left w:val="none" w:sz="0" w:space="0" w:color="auto"/>
                                                                        <w:bottom w:val="none" w:sz="0" w:space="0" w:color="auto"/>
                                                                        <w:right w:val="none" w:sz="0" w:space="0" w:color="auto"/>
                                                                      </w:divBdr>
                                                                      <w:divsChild>
                                                                        <w:div w:id="650215151">
                                                                          <w:marLeft w:val="-225"/>
                                                                          <w:marRight w:val="-225"/>
                                                                          <w:marTop w:val="0"/>
                                                                          <w:marBottom w:val="0"/>
                                                                          <w:divBdr>
                                                                            <w:top w:val="none" w:sz="0" w:space="0" w:color="auto"/>
                                                                            <w:left w:val="none" w:sz="0" w:space="0" w:color="auto"/>
                                                                            <w:bottom w:val="none" w:sz="0" w:space="0" w:color="auto"/>
                                                                            <w:right w:val="none" w:sz="0" w:space="0" w:color="auto"/>
                                                                          </w:divBdr>
                                                                          <w:divsChild>
                                                                            <w:div w:id="11106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338579">
      <w:bodyDiv w:val="1"/>
      <w:marLeft w:val="0"/>
      <w:marRight w:val="0"/>
      <w:marTop w:val="0"/>
      <w:marBottom w:val="0"/>
      <w:divBdr>
        <w:top w:val="none" w:sz="0" w:space="0" w:color="auto"/>
        <w:left w:val="none" w:sz="0" w:space="0" w:color="auto"/>
        <w:bottom w:val="none" w:sz="0" w:space="0" w:color="auto"/>
        <w:right w:val="none" w:sz="0" w:space="0" w:color="auto"/>
      </w:divBdr>
      <w:divsChild>
        <w:div w:id="667710366">
          <w:marLeft w:val="0"/>
          <w:marRight w:val="0"/>
          <w:marTop w:val="0"/>
          <w:marBottom w:val="0"/>
          <w:divBdr>
            <w:top w:val="none" w:sz="0" w:space="0" w:color="auto"/>
            <w:left w:val="none" w:sz="0" w:space="0" w:color="auto"/>
            <w:bottom w:val="none" w:sz="0" w:space="0" w:color="auto"/>
            <w:right w:val="none" w:sz="0" w:space="0" w:color="auto"/>
          </w:divBdr>
          <w:divsChild>
            <w:div w:id="46978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338803">
      <w:bodyDiv w:val="1"/>
      <w:marLeft w:val="0"/>
      <w:marRight w:val="0"/>
      <w:marTop w:val="0"/>
      <w:marBottom w:val="0"/>
      <w:divBdr>
        <w:top w:val="none" w:sz="0" w:space="0" w:color="auto"/>
        <w:left w:val="none" w:sz="0" w:space="0" w:color="auto"/>
        <w:bottom w:val="none" w:sz="0" w:space="0" w:color="auto"/>
        <w:right w:val="none" w:sz="0" w:space="0" w:color="auto"/>
      </w:divBdr>
    </w:div>
    <w:div w:id="781532877">
      <w:bodyDiv w:val="1"/>
      <w:marLeft w:val="0"/>
      <w:marRight w:val="0"/>
      <w:marTop w:val="0"/>
      <w:marBottom w:val="0"/>
      <w:divBdr>
        <w:top w:val="none" w:sz="0" w:space="0" w:color="auto"/>
        <w:left w:val="none" w:sz="0" w:space="0" w:color="auto"/>
        <w:bottom w:val="none" w:sz="0" w:space="0" w:color="auto"/>
        <w:right w:val="none" w:sz="0" w:space="0" w:color="auto"/>
      </w:divBdr>
      <w:divsChild>
        <w:div w:id="665665471">
          <w:marLeft w:val="0"/>
          <w:marRight w:val="0"/>
          <w:marTop w:val="0"/>
          <w:marBottom w:val="0"/>
          <w:divBdr>
            <w:top w:val="none" w:sz="0" w:space="0" w:color="auto"/>
            <w:left w:val="none" w:sz="0" w:space="0" w:color="auto"/>
            <w:bottom w:val="none" w:sz="0" w:space="0" w:color="auto"/>
            <w:right w:val="none" w:sz="0" w:space="0" w:color="auto"/>
          </w:divBdr>
          <w:divsChild>
            <w:div w:id="1378620989">
              <w:marLeft w:val="0"/>
              <w:marRight w:val="0"/>
              <w:marTop w:val="0"/>
              <w:marBottom w:val="0"/>
              <w:divBdr>
                <w:top w:val="none" w:sz="0" w:space="0" w:color="auto"/>
                <w:left w:val="none" w:sz="0" w:space="0" w:color="auto"/>
                <w:bottom w:val="none" w:sz="0" w:space="0" w:color="auto"/>
                <w:right w:val="none" w:sz="0" w:space="0" w:color="auto"/>
              </w:divBdr>
              <w:divsChild>
                <w:div w:id="57288018">
                  <w:marLeft w:val="0"/>
                  <w:marRight w:val="0"/>
                  <w:marTop w:val="0"/>
                  <w:marBottom w:val="0"/>
                  <w:divBdr>
                    <w:top w:val="none" w:sz="0" w:space="0" w:color="auto"/>
                    <w:left w:val="none" w:sz="0" w:space="0" w:color="auto"/>
                    <w:bottom w:val="none" w:sz="0" w:space="0" w:color="auto"/>
                    <w:right w:val="none" w:sz="0" w:space="0" w:color="auto"/>
                  </w:divBdr>
                  <w:divsChild>
                    <w:div w:id="1981113721">
                      <w:marLeft w:val="0"/>
                      <w:marRight w:val="0"/>
                      <w:marTop w:val="0"/>
                      <w:marBottom w:val="0"/>
                      <w:divBdr>
                        <w:top w:val="none" w:sz="0" w:space="0" w:color="auto"/>
                        <w:left w:val="none" w:sz="0" w:space="0" w:color="auto"/>
                        <w:bottom w:val="none" w:sz="0" w:space="0" w:color="auto"/>
                        <w:right w:val="none" w:sz="0" w:space="0" w:color="auto"/>
                      </w:divBdr>
                      <w:divsChild>
                        <w:div w:id="1836608803">
                          <w:marLeft w:val="0"/>
                          <w:marRight w:val="0"/>
                          <w:marTop w:val="0"/>
                          <w:marBottom w:val="0"/>
                          <w:divBdr>
                            <w:top w:val="none" w:sz="0" w:space="0" w:color="auto"/>
                            <w:left w:val="none" w:sz="0" w:space="0" w:color="auto"/>
                            <w:bottom w:val="none" w:sz="0" w:space="0" w:color="auto"/>
                            <w:right w:val="none" w:sz="0" w:space="0" w:color="auto"/>
                          </w:divBdr>
                          <w:divsChild>
                            <w:div w:id="1220942636">
                              <w:marLeft w:val="3"/>
                              <w:marRight w:val="0"/>
                              <w:marTop w:val="0"/>
                              <w:marBottom w:val="0"/>
                              <w:divBdr>
                                <w:top w:val="none" w:sz="0" w:space="0" w:color="auto"/>
                                <w:left w:val="none" w:sz="0" w:space="0" w:color="auto"/>
                                <w:bottom w:val="none" w:sz="0" w:space="0" w:color="auto"/>
                                <w:right w:val="none" w:sz="0" w:space="0" w:color="auto"/>
                              </w:divBdr>
                              <w:divsChild>
                                <w:div w:id="1996715538">
                                  <w:marLeft w:val="0"/>
                                  <w:marRight w:val="0"/>
                                  <w:marTop w:val="0"/>
                                  <w:marBottom w:val="0"/>
                                  <w:divBdr>
                                    <w:top w:val="none" w:sz="0" w:space="0" w:color="auto"/>
                                    <w:left w:val="none" w:sz="0" w:space="0" w:color="auto"/>
                                    <w:bottom w:val="none" w:sz="0" w:space="0" w:color="auto"/>
                                    <w:right w:val="none" w:sz="0" w:space="0" w:color="auto"/>
                                  </w:divBdr>
                                  <w:divsChild>
                                    <w:div w:id="754401621">
                                      <w:marLeft w:val="0"/>
                                      <w:marRight w:val="0"/>
                                      <w:marTop w:val="0"/>
                                      <w:marBottom w:val="0"/>
                                      <w:divBdr>
                                        <w:top w:val="none" w:sz="0" w:space="0" w:color="auto"/>
                                        <w:left w:val="none" w:sz="0" w:space="0" w:color="auto"/>
                                        <w:bottom w:val="none" w:sz="0" w:space="0" w:color="auto"/>
                                        <w:right w:val="none" w:sz="0" w:space="0" w:color="auto"/>
                                      </w:divBdr>
                                      <w:divsChild>
                                        <w:div w:id="1080251853">
                                          <w:marLeft w:val="0"/>
                                          <w:marRight w:val="0"/>
                                          <w:marTop w:val="0"/>
                                          <w:marBottom w:val="0"/>
                                          <w:divBdr>
                                            <w:top w:val="none" w:sz="0" w:space="0" w:color="auto"/>
                                            <w:left w:val="none" w:sz="0" w:space="0" w:color="auto"/>
                                            <w:bottom w:val="none" w:sz="0" w:space="0" w:color="auto"/>
                                            <w:right w:val="none" w:sz="0" w:space="0" w:color="auto"/>
                                          </w:divBdr>
                                          <w:divsChild>
                                            <w:div w:id="1611083327">
                                              <w:marLeft w:val="0"/>
                                              <w:marRight w:val="0"/>
                                              <w:marTop w:val="0"/>
                                              <w:marBottom w:val="0"/>
                                              <w:divBdr>
                                                <w:top w:val="none" w:sz="0" w:space="0" w:color="auto"/>
                                                <w:left w:val="none" w:sz="0" w:space="0" w:color="auto"/>
                                                <w:bottom w:val="none" w:sz="0" w:space="0" w:color="auto"/>
                                                <w:right w:val="none" w:sz="0" w:space="0" w:color="auto"/>
                                              </w:divBdr>
                                              <w:divsChild>
                                                <w:div w:id="900947100">
                                                  <w:marLeft w:val="0"/>
                                                  <w:marRight w:val="0"/>
                                                  <w:marTop w:val="0"/>
                                                  <w:marBottom w:val="0"/>
                                                  <w:divBdr>
                                                    <w:top w:val="none" w:sz="0" w:space="0" w:color="auto"/>
                                                    <w:left w:val="none" w:sz="0" w:space="0" w:color="auto"/>
                                                    <w:bottom w:val="none" w:sz="0" w:space="0" w:color="auto"/>
                                                    <w:right w:val="none" w:sz="0" w:space="0" w:color="auto"/>
                                                  </w:divBdr>
                                                  <w:divsChild>
                                                    <w:div w:id="322123584">
                                                      <w:marLeft w:val="0"/>
                                                      <w:marRight w:val="0"/>
                                                      <w:marTop w:val="0"/>
                                                      <w:marBottom w:val="0"/>
                                                      <w:divBdr>
                                                        <w:top w:val="none" w:sz="0" w:space="0" w:color="auto"/>
                                                        <w:left w:val="none" w:sz="0" w:space="0" w:color="auto"/>
                                                        <w:bottom w:val="none" w:sz="0" w:space="0" w:color="auto"/>
                                                        <w:right w:val="none" w:sz="0" w:space="0" w:color="auto"/>
                                                      </w:divBdr>
                                                      <w:divsChild>
                                                        <w:div w:id="1451901610">
                                                          <w:marLeft w:val="0"/>
                                                          <w:marRight w:val="0"/>
                                                          <w:marTop w:val="0"/>
                                                          <w:marBottom w:val="0"/>
                                                          <w:divBdr>
                                                            <w:top w:val="none" w:sz="0" w:space="0" w:color="auto"/>
                                                            <w:left w:val="none" w:sz="0" w:space="0" w:color="auto"/>
                                                            <w:bottom w:val="none" w:sz="0" w:space="0" w:color="auto"/>
                                                            <w:right w:val="none" w:sz="0" w:space="0" w:color="auto"/>
                                                          </w:divBdr>
                                                          <w:divsChild>
                                                            <w:div w:id="110516599">
                                                              <w:marLeft w:val="0"/>
                                                              <w:marRight w:val="0"/>
                                                              <w:marTop w:val="0"/>
                                                              <w:marBottom w:val="0"/>
                                                              <w:divBdr>
                                                                <w:top w:val="none" w:sz="0" w:space="0" w:color="auto"/>
                                                                <w:left w:val="none" w:sz="0" w:space="0" w:color="auto"/>
                                                                <w:bottom w:val="none" w:sz="0" w:space="0" w:color="auto"/>
                                                                <w:right w:val="none" w:sz="0" w:space="0" w:color="auto"/>
                                                              </w:divBdr>
                                                              <w:divsChild>
                                                                <w:div w:id="1359744361">
                                                                  <w:marLeft w:val="0"/>
                                                                  <w:marRight w:val="0"/>
                                                                  <w:marTop w:val="0"/>
                                                                  <w:marBottom w:val="0"/>
                                                                  <w:divBdr>
                                                                    <w:top w:val="none" w:sz="0" w:space="0" w:color="auto"/>
                                                                    <w:left w:val="none" w:sz="0" w:space="0" w:color="auto"/>
                                                                    <w:bottom w:val="none" w:sz="0" w:space="0" w:color="auto"/>
                                                                    <w:right w:val="none" w:sz="0" w:space="0" w:color="auto"/>
                                                                  </w:divBdr>
                                                                  <w:divsChild>
                                                                    <w:div w:id="1541548040">
                                                                      <w:marLeft w:val="0"/>
                                                                      <w:marRight w:val="0"/>
                                                                      <w:marTop w:val="0"/>
                                                                      <w:marBottom w:val="0"/>
                                                                      <w:divBdr>
                                                                        <w:top w:val="none" w:sz="0" w:space="0" w:color="auto"/>
                                                                        <w:left w:val="none" w:sz="0" w:space="0" w:color="auto"/>
                                                                        <w:bottom w:val="none" w:sz="0" w:space="0" w:color="auto"/>
                                                                        <w:right w:val="none" w:sz="0" w:space="0" w:color="auto"/>
                                                                      </w:divBdr>
                                                                      <w:divsChild>
                                                                        <w:div w:id="4895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847722">
      <w:bodyDiv w:val="1"/>
      <w:marLeft w:val="0"/>
      <w:marRight w:val="0"/>
      <w:marTop w:val="0"/>
      <w:marBottom w:val="0"/>
      <w:divBdr>
        <w:top w:val="none" w:sz="0" w:space="0" w:color="auto"/>
        <w:left w:val="none" w:sz="0" w:space="0" w:color="auto"/>
        <w:bottom w:val="none" w:sz="0" w:space="0" w:color="auto"/>
        <w:right w:val="none" w:sz="0" w:space="0" w:color="auto"/>
      </w:divBdr>
      <w:divsChild>
        <w:div w:id="1521891089">
          <w:marLeft w:val="0"/>
          <w:marRight w:val="0"/>
          <w:marTop w:val="0"/>
          <w:marBottom w:val="0"/>
          <w:divBdr>
            <w:top w:val="none" w:sz="0" w:space="0" w:color="auto"/>
            <w:left w:val="none" w:sz="0" w:space="0" w:color="auto"/>
            <w:bottom w:val="none" w:sz="0" w:space="0" w:color="auto"/>
            <w:right w:val="none" w:sz="0" w:space="0" w:color="auto"/>
          </w:divBdr>
          <w:divsChild>
            <w:div w:id="1320963880">
              <w:marLeft w:val="0"/>
              <w:marRight w:val="0"/>
              <w:marTop w:val="0"/>
              <w:marBottom w:val="0"/>
              <w:divBdr>
                <w:top w:val="none" w:sz="0" w:space="0" w:color="auto"/>
                <w:left w:val="none" w:sz="0" w:space="0" w:color="auto"/>
                <w:bottom w:val="none" w:sz="0" w:space="0" w:color="auto"/>
                <w:right w:val="none" w:sz="0" w:space="0" w:color="auto"/>
              </w:divBdr>
              <w:divsChild>
                <w:div w:id="1261453856">
                  <w:marLeft w:val="0"/>
                  <w:marRight w:val="0"/>
                  <w:marTop w:val="0"/>
                  <w:marBottom w:val="0"/>
                  <w:divBdr>
                    <w:top w:val="none" w:sz="0" w:space="0" w:color="auto"/>
                    <w:left w:val="none" w:sz="0" w:space="0" w:color="auto"/>
                    <w:bottom w:val="none" w:sz="0" w:space="0" w:color="auto"/>
                    <w:right w:val="none" w:sz="0" w:space="0" w:color="auto"/>
                  </w:divBdr>
                  <w:divsChild>
                    <w:div w:id="1548178146">
                      <w:marLeft w:val="0"/>
                      <w:marRight w:val="0"/>
                      <w:marTop w:val="0"/>
                      <w:marBottom w:val="0"/>
                      <w:divBdr>
                        <w:top w:val="none" w:sz="0" w:space="0" w:color="auto"/>
                        <w:left w:val="none" w:sz="0" w:space="0" w:color="auto"/>
                        <w:bottom w:val="none" w:sz="0" w:space="0" w:color="auto"/>
                        <w:right w:val="none" w:sz="0" w:space="0" w:color="auto"/>
                      </w:divBdr>
                      <w:divsChild>
                        <w:div w:id="1989624369">
                          <w:marLeft w:val="0"/>
                          <w:marRight w:val="0"/>
                          <w:marTop w:val="0"/>
                          <w:marBottom w:val="0"/>
                          <w:divBdr>
                            <w:top w:val="none" w:sz="0" w:space="0" w:color="auto"/>
                            <w:left w:val="none" w:sz="0" w:space="0" w:color="auto"/>
                            <w:bottom w:val="none" w:sz="0" w:space="0" w:color="auto"/>
                            <w:right w:val="none" w:sz="0" w:space="0" w:color="auto"/>
                          </w:divBdr>
                          <w:divsChild>
                            <w:div w:id="440685553">
                              <w:marLeft w:val="0"/>
                              <w:marRight w:val="0"/>
                              <w:marTop w:val="0"/>
                              <w:marBottom w:val="0"/>
                              <w:divBdr>
                                <w:top w:val="none" w:sz="0" w:space="0" w:color="auto"/>
                                <w:left w:val="none" w:sz="0" w:space="0" w:color="auto"/>
                                <w:bottom w:val="none" w:sz="0" w:space="0" w:color="auto"/>
                                <w:right w:val="none" w:sz="0" w:space="0" w:color="auto"/>
                              </w:divBdr>
                              <w:divsChild>
                                <w:div w:id="1612124302">
                                  <w:marLeft w:val="0"/>
                                  <w:marRight w:val="0"/>
                                  <w:marTop w:val="0"/>
                                  <w:marBottom w:val="0"/>
                                  <w:divBdr>
                                    <w:top w:val="none" w:sz="0" w:space="0" w:color="auto"/>
                                    <w:left w:val="none" w:sz="0" w:space="0" w:color="auto"/>
                                    <w:bottom w:val="none" w:sz="0" w:space="0" w:color="auto"/>
                                    <w:right w:val="none" w:sz="0" w:space="0" w:color="auto"/>
                                  </w:divBdr>
                                  <w:divsChild>
                                    <w:div w:id="844633525">
                                      <w:marLeft w:val="0"/>
                                      <w:marRight w:val="0"/>
                                      <w:marTop w:val="0"/>
                                      <w:marBottom w:val="0"/>
                                      <w:divBdr>
                                        <w:top w:val="none" w:sz="0" w:space="0" w:color="auto"/>
                                        <w:left w:val="none" w:sz="0" w:space="0" w:color="auto"/>
                                        <w:bottom w:val="none" w:sz="0" w:space="0" w:color="auto"/>
                                        <w:right w:val="none" w:sz="0" w:space="0" w:color="auto"/>
                                      </w:divBdr>
                                      <w:divsChild>
                                        <w:div w:id="2104759352">
                                          <w:marLeft w:val="-150"/>
                                          <w:marRight w:val="-150"/>
                                          <w:marTop w:val="0"/>
                                          <w:marBottom w:val="0"/>
                                          <w:divBdr>
                                            <w:top w:val="none" w:sz="0" w:space="0" w:color="auto"/>
                                            <w:left w:val="none" w:sz="0" w:space="0" w:color="auto"/>
                                            <w:bottom w:val="none" w:sz="0" w:space="0" w:color="auto"/>
                                            <w:right w:val="none" w:sz="0" w:space="0" w:color="auto"/>
                                          </w:divBdr>
                                          <w:divsChild>
                                            <w:div w:id="1799954627">
                                              <w:marLeft w:val="0"/>
                                              <w:marRight w:val="0"/>
                                              <w:marTop w:val="0"/>
                                              <w:marBottom w:val="0"/>
                                              <w:divBdr>
                                                <w:top w:val="none" w:sz="0" w:space="0" w:color="auto"/>
                                                <w:left w:val="none" w:sz="0" w:space="0" w:color="auto"/>
                                                <w:bottom w:val="none" w:sz="0" w:space="0" w:color="auto"/>
                                                <w:right w:val="none" w:sz="0" w:space="0" w:color="auto"/>
                                              </w:divBdr>
                                              <w:divsChild>
                                                <w:div w:id="1541235852">
                                                  <w:marLeft w:val="0"/>
                                                  <w:marRight w:val="0"/>
                                                  <w:marTop w:val="0"/>
                                                  <w:marBottom w:val="0"/>
                                                  <w:divBdr>
                                                    <w:top w:val="none" w:sz="0" w:space="0" w:color="auto"/>
                                                    <w:left w:val="none" w:sz="0" w:space="0" w:color="auto"/>
                                                    <w:bottom w:val="none" w:sz="0" w:space="0" w:color="auto"/>
                                                    <w:right w:val="none" w:sz="0" w:space="0" w:color="auto"/>
                                                  </w:divBdr>
                                                  <w:divsChild>
                                                    <w:div w:id="1361275894">
                                                      <w:marLeft w:val="0"/>
                                                      <w:marRight w:val="0"/>
                                                      <w:marTop w:val="0"/>
                                                      <w:marBottom w:val="0"/>
                                                      <w:divBdr>
                                                        <w:top w:val="none" w:sz="0" w:space="0" w:color="auto"/>
                                                        <w:left w:val="none" w:sz="0" w:space="0" w:color="auto"/>
                                                        <w:bottom w:val="none" w:sz="0" w:space="0" w:color="auto"/>
                                                        <w:right w:val="none" w:sz="0" w:space="0" w:color="auto"/>
                                                      </w:divBdr>
                                                      <w:divsChild>
                                                        <w:div w:id="1031685871">
                                                          <w:marLeft w:val="0"/>
                                                          <w:marRight w:val="0"/>
                                                          <w:marTop w:val="0"/>
                                                          <w:marBottom w:val="0"/>
                                                          <w:divBdr>
                                                            <w:top w:val="none" w:sz="0" w:space="0" w:color="auto"/>
                                                            <w:left w:val="none" w:sz="0" w:space="0" w:color="auto"/>
                                                            <w:bottom w:val="none" w:sz="0" w:space="0" w:color="auto"/>
                                                            <w:right w:val="none" w:sz="0" w:space="0" w:color="auto"/>
                                                          </w:divBdr>
                                                          <w:divsChild>
                                                            <w:div w:id="1682972576">
                                                              <w:marLeft w:val="0"/>
                                                              <w:marRight w:val="0"/>
                                                              <w:marTop w:val="0"/>
                                                              <w:marBottom w:val="0"/>
                                                              <w:divBdr>
                                                                <w:top w:val="none" w:sz="0" w:space="0" w:color="auto"/>
                                                                <w:left w:val="none" w:sz="0" w:space="0" w:color="auto"/>
                                                                <w:bottom w:val="none" w:sz="0" w:space="0" w:color="auto"/>
                                                                <w:right w:val="none" w:sz="0" w:space="0" w:color="auto"/>
                                                              </w:divBdr>
                                                              <w:divsChild>
                                                                <w:div w:id="116729217">
                                                                  <w:marLeft w:val="0"/>
                                                                  <w:marRight w:val="0"/>
                                                                  <w:marTop w:val="0"/>
                                                                  <w:marBottom w:val="0"/>
                                                                  <w:divBdr>
                                                                    <w:top w:val="none" w:sz="0" w:space="0" w:color="auto"/>
                                                                    <w:left w:val="none" w:sz="0" w:space="0" w:color="auto"/>
                                                                    <w:bottom w:val="none" w:sz="0" w:space="0" w:color="auto"/>
                                                                    <w:right w:val="none" w:sz="0" w:space="0" w:color="auto"/>
                                                                  </w:divBdr>
                                                                  <w:divsChild>
                                                                    <w:div w:id="722487668">
                                                                      <w:marLeft w:val="0"/>
                                                                      <w:marRight w:val="0"/>
                                                                      <w:marTop w:val="0"/>
                                                                      <w:marBottom w:val="0"/>
                                                                      <w:divBdr>
                                                                        <w:top w:val="none" w:sz="0" w:space="0" w:color="auto"/>
                                                                        <w:left w:val="none" w:sz="0" w:space="0" w:color="auto"/>
                                                                        <w:bottom w:val="none" w:sz="0" w:space="0" w:color="auto"/>
                                                                        <w:right w:val="none" w:sz="0" w:space="0" w:color="auto"/>
                                                                      </w:divBdr>
                                                                      <w:divsChild>
                                                                        <w:div w:id="1135752137">
                                                                          <w:marLeft w:val="-225"/>
                                                                          <w:marRight w:val="-225"/>
                                                                          <w:marTop w:val="0"/>
                                                                          <w:marBottom w:val="0"/>
                                                                          <w:divBdr>
                                                                            <w:top w:val="none" w:sz="0" w:space="0" w:color="auto"/>
                                                                            <w:left w:val="none" w:sz="0" w:space="0" w:color="auto"/>
                                                                            <w:bottom w:val="none" w:sz="0" w:space="0" w:color="auto"/>
                                                                            <w:right w:val="none" w:sz="0" w:space="0" w:color="auto"/>
                                                                          </w:divBdr>
                                                                          <w:divsChild>
                                                                            <w:div w:id="67426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2187550">
      <w:bodyDiv w:val="1"/>
      <w:marLeft w:val="0"/>
      <w:marRight w:val="0"/>
      <w:marTop w:val="0"/>
      <w:marBottom w:val="0"/>
      <w:divBdr>
        <w:top w:val="none" w:sz="0" w:space="0" w:color="auto"/>
        <w:left w:val="none" w:sz="0" w:space="0" w:color="auto"/>
        <w:bottom w:val="none" w:sz="0" w:space="0" w:color="auto"/>
        <w:right w:val="none" w:sz="0" w:space="0" w:color="auto"/>
      </w:divBdr>
    </w:div>
    <w:div w:id="782461137">
      <w:bodyDiv w:val="1"/>
      <w:marLeft w:val="0"/>
      <w:marRight w:val="0"/>
      <w:marTop w:val="0"/>
      <w:marBottom w:val="0"/>
      <w:divBdr>
        <w:top w:val="none" w:sz="0" w:space="0" w:color="auto"/>
        <w:left w:val="none" w:sz="0" w:space="0" w:color="auto"/>
        <w:bottom w:val="none" w:sz="0" w:space="0" w:color="auto"/>
        <w:right w:val="none" w:sz="0" w:space="0" w:color="auto"/>
      </w:divBdr>
    </w:div>
    <w:div w:id="784229696">
      <w:bodyDiv w:val="1"/>
      <w:marLeft w:val="0"/>
      <w:marRight w:val="0"/>
      <w:marTop w:val="0"/>
      <w:marBottom w:val="0"/>
      <w:divBdr>
        <w:top w:val="none" w:sz="0" w:space="0" w:color="auto"/>
        <w:left w:val="none" w:sz="0" w:space="0" w:color="auto"/>
        <w:bottom w:val="none" w:sz="0" w:space="0" w:color="auto"/>
        <w:right w:val="none" w:sz="0" w:space="0" w:color="auto"/>
      </w:divBdr>
    </w:div>
    <w:div w:id="784691598">
      <w:bodyDiv w:val="1"/>
      <w:marLeft w:val="0"/>
      <w:marRight w:val="0"/>
      <w:marTop w:val="0"/>
      <w:marBottom w:val="0"/>
      <w:divBdr>
        <w:top w:val="none" w:sz="0" w:space="0" w:color="auto"/>
        <w:left w:val="none" w:sz="0" w:space="0" w:color="auto"/>
        <w:bottom w:val="none" w:sz="0" w:space="0" w:color="auto"/>
        <w:right w:val="none" w:sz="0" w:space="0" w:color="auto"/>
      </w:divBdr>
    </w:div>
    <w:div w:id="784810158">
      <w:bodyDiv w:val="1"/>
      <w:marLeft w:val="0"/>
      <w:marRight w:val="0"/>
      <w:marTop w:val="0"/>
      <w:marBottom w:val="0"/>
      <w:divBdr>
        <w:top w:val="none" w:sz="0" w:space="0" w:color="auto"/>
        <w:left w:val="none" w:sz="0" w:space="0" w:color="auto"/>
        <w:bottom w:val="none" w:sz="0" w:space="0" w:color="auto"/>
        <w:right w:val="none" w:sz="0" w:space="0" w:color="auto"/>
      </w:divBdr>
    </w:div>
    <w:div w:id="785006839">
      <w:bodyDiv w:val="1"/>
      <w:marLeft w:val="0"/>
      <w:marRight w:val="0"/>
      <w:marTop w:val="0"/>
      <w:marBottom w:val="0"/>
      <w:divBdr>
        <w:top w:val="none" w:sz="0" w:space="0" w:color="auto"/>
        <w:left w:val="none" w:sz="0" w:space="0" w:color="auto"/>
        <w:bottom w:val="none" w:sz="0" w:space="0" w:color="auto"/>
        <w:right w:val="none" w:sz="0" w:space="0" w:color="auto"/>
      </w:divBdr>
    </w:div>
    <w:div w:id="785082645">
      <w:bodyDiv w:val="1"/>
      <w:marLeft w:val="0"/>
      <w:marRight w:val="0"/>
      <w:marTop w:val="0"/>
      <w:marBottom w:val="0"/>
      <w:divBdr>
        <w:top w:val="none" w:sz="0" w:space="0" w:color="auto"/>
        <w:left w:val="none" w:sz="0" w:space="0" w:color="auto"/>
        <w:bottom w:val="none" w:sz="0" w:space="0" w:color="auto"/>
        <w:right w:val="none" w:sz="0" w:space="0" w:color="auto"/>
      </w:divBdr>
    </w:div>
    <w:div w:id="785776785">
      <w:bodyDiv w:val="1"/>
      <w:marLeft w:val="0"/>
      <w:marRight w:val="0"/>
      <w:marTop w:val="0"/>
      <w:marBottom w:val="0"/>
      <w:divBdr>
        <w:top w:val="none" w:sz="0" w:space="0" w:color="auto"/>
        <w:left w:val="none" w:sz="0" w:space="0" w:color="auto"/>
        <w:bottom w:val="none" w:sz="0" w:space="0" w:color="auto"/>
        <w:right w:val="none" w:sz="0" w:space="0" w:color="auto"/>
      </w:divBdr>
      <w:divsChild>
        <w:div w:id="1940214994">
          <w:marLeft w:val="0"/>
          <w:marRight w:val="0"/>
          <w:marTop w:val="0"/>
          <w:marBottom w:val="0"/>
          <w:divBdr>
            <w:top w:val="none" w:sz="0" w:space="0" w:color="auto"/>
            <w:left w:val="none" w:sz="0" w:space="0" w:color="auto"/>
            <w:bottom w:val="none" w:sz="0" w:space="0" w:color="auto"/>
            <w:right w:val="none" w:sz="0" w:space="0" w:color="auto"/>
          </w:divBdr>
          <w:divsChild>
            <w:div w:id="1353721211">
              <w:marLeft w:val="0"/>
              <w:marRight w:val="0"/>
              <w:marTop w:val="0"/>
              <w:marBottom w:val="0"/>
              <w:divBdr>
                <w:top w:val="none" w:sz="0" w:space="0" w:color="auto"/>
                <w:left w:val="none" w:sz="0" w:space="0" w:color="auto"/>
                <w:bottom w:val="none" w:sz="0" w:space="0" w:color="auto"/>
                <w:right w:val="none" w:sz="0" w:space="0" w:color="auto"/>
              </w:divBdr>
              <w:divsChild>
                <w:div w:id="1591698728">
                  <w:marLeft w:val="0"/>
                  <w:marRight w:val="0"/>
                  <w:marTop w:val="0"/>
                  <w:marBottom w:val="0"/>
                  <w:divBdr>
                    <w:top w:val="none" w:sz="0" w:space="0" w:color="auto"/>
                    <w:left w:val="none" w:sz="0" w:space="0" w:color="auto"/>
                    <w:bottom w:val="none" w:sz="0" w:space="0" w:color="auto"/>
                    <w:right w:val="none" w:sz="0" w:space="0" w:color="auto"/>
                  </w:divBdr>
                  <w:divsChild>
                    <w:div w:id="674528070">
                      <w:marLeft w:val="0"/>
                      <w:marRight w:val="0"/>
                      <w:marTop w:val="0"/>
                      <w:marBottom w:val="0"/>
                      <w:divBdr>
                        <w:top w:val="none" w:sz="0" w:space="0" w:color="auto"/>
                        <w:left w:val="none" w:sz="0" w:space="0" w:color="auto"/>
                        <w:bottom w:val="none" w:sz="0" w:space="0" w:color="auto"/>
                        <w:right w:val="none" w:sz="0" w:space="0" w:color="auto"/>
                      </w:divBdr>
                      <w:divsChild>
                        <w:div w:id="361710511">
                          <w:marLeft w:val="0"/>
                          <w:marRight w:val="0"/>
                          <w:marTop w:val="0"/>
                          <w:marBottom w:val="0"/>
                          <w:divBdr>
                            <w:top w:val="none" w:sz="0" w:space="0" w:color="auto"/>
                            <w:left w:val="none" w:sz="0" w:space="0" w:color="auto"/>
                            <w:bottom w:val="none" w:sz="0" w:space="0" w:color="auto"/>
                            <w:right w:val="none" w:sz="0" w:space="0" w:color="auto"/>
                          </w:divBdr>
                          <w:divsChild>
                            <w:div w:id="1527255212">
                              <w:marLeft w:val="0"/>
                              <w:marRight w:val="0"/>
                              <w:marTop w:val="0"/>
                              <w:marBottom w:val="0"/>
                              <w:divBdr>
                                <w:top w:val="none" w:sz="0" w:space="0" w:color="auto"/>
                                <w:left w:val="none" w:sz="0" w:space="0" w:color="auto"/>
                                <w:bottom w:val="none" w:sz="0" w:space="0" w:color="auto"/>
                                <w:right w:val="none" w:sz="0" w:space="0" w:color="auto"/>
                              </w:divBdr>
                              <w:divsChild>
                                <w:div w:id="407920576">
                                  <w:marLeft w:val="0"/>
                                  <w:marRight w:val="0"/>
                                  <w:marTop w:val="0"/>
                                  <w:marBottom w:val="0"/>
                                  <w:divBdr>
                                    <w:top w:val="none" w:sz="0" w:space="0" w:color="auto"/>
                                    <w:left w:val="none" w:sz="0" w:space="0" w:color="auto"/>
                                    <w:bottom w:val="none" w:sz="0" w:space="0" w:color="auto"/>
                                    <w:right w:val="none" w:sz="0" w:space="0" w:color="auto"/>
                                  </w:divBdr>
                                  <w:divsChild>
                                    <w:div w:id="549876151">
                                      <w:marLeft w:val="0"/>
                                      <w:marRight w:val="0"/>
                                      <w:marTop w:val="0"/>
                                      <w:marBottom w:val="0"/>
                                      <w:divBdr>
                                        <w:top w:val="none" w:sz="0" w:space="0" w:color="auto"/>
                                        <w:left w:val="none" w:sz="0" w:space="0" w:color="auto"/>
                                        <w:bottom w:val="none" w:sz="0" w:space="0" w:color="auto"/>
                                        <w:right w:val="none" w:sz="0" w:space="0" w:color="auto"/>
                                      </w:divBdr>
                                      <w:divsChild>
                                        <w:div w:id="987126561">
                                          <w:marLeft w:val="-150"/>
                                          <w:marRight w:val="-150"/>
                                          <w:marTop w:val="0"/>
                                          <w:marBottom w:val="0"/>
                                          <w:divBdr>
                                            <w:top w:val="none" w:sz="0" w:space="0" w:color="auto"/>
                                            <w:left w:val="none" w:sz="0" w:space="0" w:color="auto"/>
                                            <w:bottom w:val="none" w:sz="0" w:space="0" w:color="auto"/>
                                            <w:right w:val="none" w:sz="0" w:space="0" w:color="auto"/>
                                          </w:divBdr>
                                          <w:divsChild>
                                            <w:div w:id="426928187">
                                              <w:marLeft w:val="0"/>
                                              <w:marRight w:val="0"/>
                                              <w:marTop w:val="0"/>
                                              <w:marBottom w:val="0"/>
                                              <w:divBdr>
                                                <w:top w:val="none" w:sz="0" w:space="0" w:color="auto"/>
                                                <w:left w:val="none" w:sz="0" w:space="0" w:color="auto"/>
                                                <w:bottom w:val="none" w:sz="0" w:space="0" w:color="auto"/>
                                                <w:right w:val="none" w:sz="0" w:space="0" w:color="auto"/>
                                              </w:divBdr>
                                              <w:divsChild>
                                                <w:div w:id="1968468944">
                                                  <w:marLeft w:val="0"/>
                                                  <w:marRight w:val="0"/>
                                                  <w:marTop w:val="0"/>
                                                  <w:marBottom w:val="0"/>
                                                  <w:divBdr>
                                                    <w:top w:val="none" w:sz="0" w:space="0" w:color="auto"/>
                                                    <w:left w:val="none" w:sz="0" w:space="0" w:color="auto"/>
                                                    <w:bottom w:val="none" w:sz="0" w:space="0" w:color="auto"/>
                                                    <w:right w:val="none" w:sz="0" w:space="0" w:color="auto"/>
                                                  </w:divBdr>
                                                  <w:divsChild>
                                                    <w:div w:id="1945065004">
                                                      <w:marLeft w:val="0"/>
                                                      <w:marRight w:val="0"/>
                                                      <w:marTop w:val="0"/>
                                                      <w:marBottom w:val="0"/>
                                                      <w:divBdr>
                                                        <w:top w:val="none" w:sz="0" w:space="0" w:color="auto"/>
                                                        <w:left w:val="none" w:sz="0" w:space="0" w:color="auto"/>
                                                        <w:bottom w:val="none" w:sz="0" w:space="0" w:color="auto"/>
                                                        <w:right w:val="none" w:sz="0" w:space="0" w:color="auto"/>
                                                      </w:divBdr>
                                                      <w:divsChild>
                                                        <w:div w:id="878589395">
                                                          <w:marLeft w:val="0"/>
                                                          <w:marRight w:val="0"/>
                                                          <w:marTop w:val="0"/>
                                                          <w:marBottom w:val="0"/>
                                                          <w:divBdr>
                                                            <w:top w:val="none" w:sz="0" w:space="0" w:color="auto"/>
                                                            <w:left w:val="none" w:sz="0" w:space="0" w:color="auto"/>
                                                            <w:bottom w:val="none" w:sz="0" w:space="0" w:color="auto"/>
                                                            <w:right w:val="none" w:sz="0" w:space="0" w:color="auto"/>
                                                          </w:divBdr>
                                                          <w:divsChild>
                                                            <w:div w:id="31654753">
                                                              <w:marLeft w:val="0"/>
                                                              <w:marRight w:val="0"/>
                                                              <w:marTop w:val="0"/>
                                                              <w:marBottom w:val="0"/>
                                                              <w:divBdr>
                                                                <w:top w:val="none" w:sz="0" w:space="0" w:color="auto"/>
                                                                <w:left w:val="none" w:sz="0" w:space="0" w:color="auto"/>
                                                                <w:bottom w:val="none" w:sz="0" w:space="0" w:color="auto"/>
                                                                <w:right w:val="none" w:sz="0" w:space="0" w:color="auto"/>
                                                              </w:divBdr>
                                                              <w:divsChild>
                                                                <w:div w:id="1113867255">
                                                                  <w:marLeft w:val="0"/>
                                                                  <w:marRight w:val="0"/>
                                                                  <w:marTop w:val="0"/>
                                                                  <w:marBottom w:val="0"/>
                                                                  <w:divBdr>
                                                                    <w:top w:val="none" w:sz="0" w:space="0" w:color="auto"/>
                                                                    <w:left w:val="none" w:sz="0" w:space="0" w:color="auto"/>
                                                                    <w:bottom w:val="none" w:sz="0" w:space="0" w:color="auto"/>
                                                                    <w:right w:val="none" w:sz="0" w:space="0" w:color="auto"/>
                                                                  </w:divBdr>
                                                                  <w:divsChild>
                                                                    <w:div w:id="1718508465">
                                                                      <w:marLeft w:val="0"/>
                                                                      <w:marRight w:val="0"/>
                                                                      <w:marTop w:val="0"/>
                                                                      <w:marBottom w:val="0"/>
                                                                      <w:divBdr>
                                                                        <w:top w:val="none" w:sz="0" w:space="0" w:color="auto"/>
                                                                        <w:left w:val="none" w:sz="0" w:space="0" w:color="auto"/>
                                                                        <w:bottom w:val="none" w:sz="0" w:space="0" w:color="auto"/>
                                                                        <w:right w:val="none" w:sz="0" w:space="0" w:color="auto"/>
                                                                      </w:divBdr>
                                                                      <w:divsChild>
                                                                        <w:div w:id="565796470">
                                                                          <w:marLeft w:val="-225"/>
                                                                          <w:marRight w:val="-225"/>
                                                                          <w:marTop w:val="0"/>
                                                                          <w:marBottom w:val="0"/>
                                                                          <w:divBdr>
                                                                            <w:top w:val="none" w:sz="0" w:space="0" w:color="auto"/>
                                                                            <w:left w:val="none" w:sz="0" w:space="0" w:color="auto"/>
                                                                            <w:bottom w:val="none" w:sz="0" w:space="0" w:color="auto"/>
                                                                            <w:right w:val="none" w:sz="0" w:space="0" w:color="auto"/>
                                                                          </w:divBdr>
                                                                          <w:divsChild>
                                                                            <w:div w:id="12356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6587672">
      <w:bodyDiv w:val="1"/>
      <w:marLeft w:val="0"/>
      <w:marRight w:val="0"/>
      <w:marTop w:val="0"/>
      <w:marBottom w:val="0"/>
      <w:divBdr>
        <w:top w:val="none" w:sz="0" w:space="0" w:color="auto"/>
        <w:left w:val="none" w:sz="0" w:space="0" w:color="auto"/>
        <w:bottom w:val="none" w:sz="0" w:space="0" w:color="auto"/>
        <w:right w:val="none" w:sz="0" w:space="0" w:color="auto"/>
      </w:divBdr>
    </w:div>
    <w:div w:id="786970588">
      <w:bodyDiv w:val="1"/>
      <w:marLeft w:val="0"/>
      <w:marRight w:val="0"/>
      <w:marTop w:val="0"/>
      <w:marBottom w:val="0"/>
      <w:divBdr>
        <w:top w:val="none" w:sz="0" w:space="0" w:color="auto"/>
        <w:left w:val="none" w:sz="0" w:space="0" w:color="auto"/>
        <w:bottom w:val="none" w:sz="0" w:space="0" w:color="auto"/>
        <w:right w:val="none" w:sz="0" w:space="0" w:color="auto"/>
      </w:divBdr>
    </w:div>
    <w:div w:id="787503716">
      <w:bodyDiv w:val="1"/>
      <w:marLeft w:val="0"/>
      <w:marRight w:val="0"/>
      <w:marTop w:val="0"/>
      <w:marBottom w:val="0"/>
      <w:divBdr>
        <w:top w:val="none" w:sz="0" w:space="0" w:color="auto"/>
        <w:left w:val="none" w:sz="0" w:space="0" w:color="auto"/>
        <w:bottom w:val="none" w:sz="0" w:space="0" w:color="auto"/>
        <w:right w:val="none" w:sz="0" w:space="0" w:color="auto"/>
      </w:divBdr>
      <w:divsChild>
        <w:div w:id="1275599918">
          <w:marLeft w:val="0"/>
          <w:marRight w:val="0"/>
          <w:marTop w:val="0"/>
          <w:marBottom w:val="0"/>
          <w:divBdr>
            <w:top w:val="none" w:sz="0" w:space="0" w:color="auto"/>
            <w:left w:val="none" w:sz="0" w:space="0" w:color="auto"/>
            <w:bottom w:val="none" w:sz="0" w:space="0" w:color="auto"/>
            <w:right w:val="none" w:sz="0" w:space="0" w:color="auto"/>
          </w:divBdr>
          <w:divsChild>
            <w:div w:id="1980304787">
              <w:marLeft w:val="0"/>
              <w:marRight w:val="0"/>
              <w:marTop w:val="0"/>
              <w:marBottom w:val="0"/>
              <w:divBdr>
                <w:top w:val="none" w:sz="0" w:space="0" w:color="auto"/>
                <w:left w:val="none" w:sz="0" w:space="0" w:color="auto"/>
                <w:bottom w:val="none" w:sz="0" w:space="0" w:color="auto"/>
                <w:right w:val="none" w:sz="0" w:space="0" w:color="auto"/>
              </w:divBdr>
              <w:divsChild>
                <w:div w:id="2137024883">
                  <w:marLeft w:val="0"/>
                  <w:marRight w:val="0"/>
                  <w:marTop w:val="0"/>
                  <w:marBottom w:val="0"/>
                  <w:divBdr>
                    <w:top w:val="none" w:sz="0" w:space="0" w:color="auto"/>
                    <w:left w:val="none" w:sz="0" w:space="0" w:color="auto"/>
                    <w:bottom w:val="none" w:sz="0" w:space="0" w:color="auto"/>
                    <w:right w:val="none" w:sz="0" w:space="0" w:color="auto"/>
                  </w:divBdr>
                  <w:divsChild>
                    <w:div w:id="1315069124">
                      <w:marLeft w:val="0"/>
                      <w:marRight w:val="0"/>
                      <w:marTop w:val="0"/>
                      <w:marBottom w:val="0"/>
                      <w:divBdr>
                        <w:top w:val="none" w:sz="0" w:space="0" w:color="auto"/>
                        <w:left w:val="none" w:sz="0" w:space="0" w:color="auto"/>
                        <w:bottom w:val="none" w:sz="0" w:space="0" w:color="auto"/>
                        <w:right w:val="none" w:sz="0" w:space="0" w:color="auto"/>
                      </w:divBdr>
                      <w:divsChild>
                        <w:div w:id="557597012">
                          <w:marLeft w:val="0"/>
                          <w:marRight w:val="0"/>
                          <w:marTop w:val="0"/>
                          <w:marBottom w:val="0"/>
                          <w:divBdr>
                            <w:top w:val="none" w:sz="0" w:space="0" w:color="auto"/>
                            <w:left w:val="none" w:sz="0" w:space="0" w:color="auto"/>
                            <w:bottom w:val="none" w:sz="0" w:space="0" w:color="auto"/>
                            <w:right w:val="none" w:sz="0" w:space="0" w:color="auto"/>
                          </w:divBdr>
                          <w:divsChild>
                            <w:div w:id="1746298104">
                              <w:marLeft w:val="0"/>
                              <w:marRight w:val="0"/>
                              <w:marTop w:val="0"/>
                              <w:marBottom w:val="0"/>
                              <w:divBdr>
                                <w:top w:val="none" w:sz="0" w:space="0" w:color="auto"/>
                                <w:left w:val="none" w:sz="0" w:space="0" w:color="auto"/>
                                <w:bottom w:val="none" w:sz="0" w:space="0" w:color="auto"/>
                                <w:right w:val="none" w:sz="0" w:space="0" w:color="auto"/>
                              </w:divBdr>
                              <w:divsChild>
                                <w:div w:id="374891830">
                                  <w:marLeft w:val="0"/>
                                  <w:marRight w:val="0"/>
                                  <w:marTop w:val="0"/>
                                  <w:marBottom w:val="0"/>
                                  <w:divBdr>
                                    <w:top w:val="none" w:sz="0" w:space="0" w:color="auto"/>
                                    <w:left w:val="none" w:sz="0" w:space="0" w:color="auto"/>
                                    <w:bottom w:val="none" w:sz="0" w:space="0" w:color="auto"/>
                                    <w:right w:val="none" w:sz="0" w:space="0" w:color="auto"/>
                                  </w:divBdr>
                                  <w:divsChild>
                                    <w:div w:id="796413010">
                                      <w:marLeft w:val="0"/>
                                      <w:marRight w:val="0"/>
                                      <w:marTop w:val="0"/>
                                      <w:marBottom w:val="0"/>
                                      <w:divBdr>
                                        <w:top w:val="none" w:sz="0" w:space="0" w:color="auto"/>
                                        <w:left w:val="none" w:sz="0" w:space="0" w:color="auto"/>
                                        <w:bottom w:val="none" w:sz="0" w:space="0" w:color="auto"/>
                                        <w:right w:val="none" w:sz="0" w:space="0" w:color="auto"/>
                                      </w:divBdr>
                                      <w:divsChild>
                                        <w:div w:id="1388721430">
                                          <w:marLeft w:val="-150"/>
                                          <w:marRight w:val="-150"/>
                                          <w:marTop w:val="0"/>
                                          <w:marBottom w:val="0"/>
                                          <w:divBdr>
                                            <w:top w:val="none" w:sz="0" w:space="0" w:color="auto"/>
                                            <w:left w:val="none" w:sz="0" w:space="0" w:color="auto"/>
                                            <w:bottom w:val="none" w:sz="0" w:space="0" w:color="auto"/>
                                            <w:right w:val="none" w:sz="0" w:space="0" w:color="auto"/>
                                          </w:divBdr>
                                          <w:divsChild>
                                            <w:div w:id="481582599">
                                              <w:marLeft w:val="0"/>
                                              <w:marRight w:val="0"/>
                                              <w:marTop w:val="0"/>
                                              <w:marBottom w:val="0"/>
                                              <w:divBdr>
                                                <w:top w:val="none" w:sz="0" w:space="0" w:color="auto"/>
                                                <w:left w:val="none" w:sz="0" w:space="0" w:color="auto"/>
                                                <w:bottom w:val="none" w:sz="0" w:space="0" w:color="auto"/>
                                                <w:right w:val="none" w:sz="0" w:space="0" w:color="auto"/>
                                              </w:divBdr>
                                              <w:divsChild>
                                                <w:div w:id="522397286">
                                                  <w:marLeft w:val="0"/>
                                                  <w:marRight w:val="0"/>
                                                  <w:marTop w:val="0"/>
                                                  <w:marBottom w:val="0"/>
                                                  <w:divBdr>
                                                    <w:top w:val="none" w:sz="0" w:space="0" w:color="auto"/>
                                                    <w:left w:val="none" w:sz="0" w:space="0" w:color="auto"/>
                                                    <w:bottom w:val="none" w:sz="0" w:space="0" w:color="auto"/>
                                                    <w:right w:val="none" w:sz="0" w:space="0" w:color="auto"/>
                                                  </w:divBdr>
                                                  <w:divsChild>
                                                    <w:div w:id="346715662">
                                                      <w:marLeft w:val="0"/>
                                                      <w:marRight w:val="0"/>
                                                      <w:marTop w:val="0"/>
                                                      <w:marBottom w:val="0"/>
                                                      <w:divBdr>
                                                        <w:top w:val="none" w:sz="0" w:space="0" w:color="auto"/>
                                                        <w:left w:val="none" w:sz="0" w:space="0" w:color="auto"/>
                                                        <w:bottom w:val="none" w:sz="0" w:space="0" w:color="auto"/>
                                                        <w:right w:val="none" w:sz="0" w:space="0" w:color="auto"/>
                                                      </w:divBdr>
                                                      <w:divsChild>
                                                        <w:div w:id="1101029016">
                                                          <w:marLeft w:val="0"/>
                                                          <w:marRight w:val="0"/>
                                                          <w:marTop w:val="0"/>
                                                          <w:marBottom w:val="0"/>
                                                          <w:divBdr>
                                                            <w:top w:val="none" w:sz="0" w:space="0" w:color="auto"/>
                                                            <w:left w:val="none" w:sz="0" w:space="0" w:color="auto"/>
                                                            <w:bottom w:val="none" w:sz="0" w:space="0" w:color="auto"/>
                                                            <w:right w:val="none" w:sz="0" w:space="0" w:color="auto"/>
                                                          </w:divBdr>
                                                          <w:divsChild>
                                                            <w:div w:id="873268296">
                                                              <w:marLeft w:val="0"/>
                                                              <w:marRight w:val="0"/>
                                                              <w:marTop w:val="0"/>
                                                              <w:marBottom w:val="0"/>
                                                              <w:divBdr>
                                                                <w:top w:val="none" w:sz="0" w:space="0" w:color="auto"/>
                                                                <w:left w:val="none" w:sz="0" w:space="0" w:color="auto"/>
                                                                <w:bottom w:val="none" w:sz="0" w:space="0" w:color="auto"/>
                                                                <w:right w:val="none" w:sz="0" w:space="0" w:color="auto"/>
                                                              </w:divBdr>
                                                              <w:divsChild>
                                                                <w:div w:id="1039932269">
                                                                  <w:marLeft w:val="0"/>
                                                                  <w:marRight w:val="0"/>
                                                                  <w:marTop w:val="0"/>
                                                                  <w:marBottom w:val="0"/>
                                                                  <w:divBdr>
                                                                    <w:top w:val="none" w:sz="0" w:space="0" w:color="auto"/>
                                                                    <w:left w:val="none" w:sz="0" w:space="0" w:color="auto"/>
                                                                    <w:bottom w:val="none" w:sz="0" w:space="0" w:color="auto"/>
                                                                    <w:right w:val="none" w:sz="0" w:space="0" w:color="auto"/>
                                                                  </w:divBdr>
                                                                  <w:divsChild>
                                                                    <w:div w:id="715545768">
                                                                      <w:marLeft w:val="0"/>
                                                                      <w:marRight w:val="0"/>
                                                                      <w:marTop w:val="0"/>
                                                                      <w:marBottom w:val="0"/>
                                                                      <w:divBdr>
                                                                        <w:top w:val="none" w:sz="0" w:space="0" w:color="auto"/>
                                                                        <w:left w:val="none" w:sz="0" w:space="0" w:color="auto"/>
                                                                        <w:bottom w:val="none" w:sz="0" w:space="0" w:color="auto"/>
                                                                        <w:right w:val="none" w:sz="0" w:space="0" w:color="auto"/>
                                                                      </w:divBdr>
                                                                      <w:divsChild>
                                                                        <w:div w:id="976833629">
                                                                          <w:marLeft w:val="-225"/>
                                                                          <w:marRight w:val="-225"/>
                                                                          <w:marTop w:val="0"/>
                                                                          <w:marBottom w:val="0"/>
                                                                          <w:divBdr>
                                                                            <w:top w:val="none" w:sz="0" w:space="0" w:color="auto"/>
                                                                            <w:left w:val="none" w:sz="0" w:space="0" w:color="auto"/>
                                                                            <w:bottom w:val="none" w:sz="0" w:space="0" w:color="auto"/>
                                                                            <w:right w:val="none" w:sz="0" w:space="0" w:color="auto"/>
                                                                          </w:divBdr>
                                                                          <w:divsChild>
                                                                            <w:div w:id="1989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7939949">
      <w:bodyDiv w:val="1"/>
      <w:marLeft w:val="0"/>
      <w:marRight w:val="0"/>
      <w:marTop w:val="0"/>
      <w:marBottom w:val="0"/>
      <w:divBdr>
        <w:top w:val="none" w:sz="0" w:space="0" w:color="auto"/>
        <w:left w:val="none" w:sz="0" w:space="0" w:color="auto"/>
        <w:bottom w:val="none" w:sz="0" w:space="0" w:color="auto"/>
        <w:right w:val="none" w:sz="0" w:space="0" w:color="auto"/>
      </w:divBdr>
    </w:div>
    <w:div w:id="788162333">
      <w:bodyDiv w:val="1"/>
      <w:marLeft w:val="0"/>
      <w:marRight w:val="0"/>
      <w:marTop w:val="0"/>
      <w:marBottom w:val="0"/>
      <w:divBdr>
        <w:top w:val="none" w:sz="0" w:space="0" w:color="auto"/>
        <w:left w:val="none" w:sz="0" w:space="0" w:color="auto"/>
        <w:bottom w:val="none" w:sz="0" w:space="0" w:color="auto"/>
        <w:right w:val="none" w:sz="0" w:space="0" w:color="auto"/>
      </w:divBdr>
    </w:div>
    <w:div w:id="788595202">
      <w:bodyDiv w:val="1"/>
      <w:marLeft w:val="0"/>
      <w:marRight w:val="0"/>
      <w:marTop w:val="0"/>
      <w:marBottom w:val="0"/>
      <w:divBdr>
        <w:top w:val="none" w:sz="0" w:space="0" w:color="auto"/>
        <w:left w:val="none" w:sz="0" w:space="0" w:color="auto"/>
        <w:bottom w:val="none" w:sz="0" w:space="0" w:color="auto"/>
        <w:right w:val="none" w:sz="0" w:space="0" w:color="auto"/>
      </w:divBdr>
    </w:div>
    <w:div w:id="788862691">
      <w:bodyDiv w:val="1"/>
      <w:marLeft w:val="0"/>
      <w:marRight w:val="0"/>
      <w:marTop w:val="0"/>
      <w:marBottom w:val="0"/>
      <w:divBdr>
        <w:top w:val="none" w:sz="0" w:space="0" w:color="auto"/>
        <w:left w:val="none" w:sz="0" w:space="0" w:color="auto"/>
        <w:bottom w:val="none" w:sz="0" w:space="0" w:color="auto"/>
        <w:right w:val="none" w:sz="0" w:space="0" w:color="auto"/>
      </w:divBdr>
    </w:div>
    <w:div w:id="788936218">
      <w:bodyDiv w:val="1"/>
      <w:marLeft w:val="0"/>
      <w:marRight w:val="0"/>
      <w:marTop w:val="0"/>
      <w:marBottom w:val="0"/>
      <w:divBdr>
        <w:top w:val="none" w:sz="0" w:space="0" w:color="auto"/>
        <w:left w:val="none" w:sz="0" w:space="0" w:color="auto"/>
        <w:bottom w:val="none" w:sz="0" w:space="0" w:color="auto"/>
        <w:right w:val="none" w:sz="0" w:space="0" w:color="auto"/>
      </w:divBdr>
    </w:div>
    <w:div w:id="789124872">
      <w:bodyDiv w:val="1"/>
      <w:marLeft w:val="0"/>
      <w:marRight w:val="0"/>
      <w:marTop w:val="0"/>
      <w:marBottom w:val="0"/>
      <w:divBdr>
        <w:top w:val="none" w:sz="0" w:space="0" w:color="auto"/>
        <w:left w:val="none" w:sz="0" w:space="0" w:color="auto"/>
        <w:bottom w:val="none" w:sz="0" w:space="0" w:color="auto"/>
        <w:right w:val="none" w:sz="0" w:space="0" w:color="auto"/>
      </w:divBdr>
    </w:div>
    <w:div w:id="789323755">
      <w:bodyDiv w:val="1"/>
      <w:marLeft w:val="0"/>
      <w:marRight w:val="0"/>
      <w:marTop w:val="0"/>
      <w:marBottom w:val="0"/>
      <w:divBdr>
        <w:top w:val="none" w:sz="0" w:space="0" w:color="auto"/>
        <w:left w:val="none" w:sz="0" w:space="0" w:color="auto"/>
        <w:bottom w:val="none" w:sz="0" w:space="0" w:color="auto"/>
        <w:right w:val="none" w:sz="0" w:space="0" w:color="auto"/>
      </w:divBdr>
      <w:divsChild>
        <w:div w:id="1914730579">
          <w:marLeft w:val="0"/>
          <w:marRight w:val="0"/>
          <w:marTop w:val="0"/>
          <w:marBottom w:val="0"/>
          <w:divBdr>
            <w:top w:val="none" w:sz="0" w:space="0" w:color="auto"/>
            <w:left w:val="none" w:sz="0" w:space="0" w:color="auto"/>
            <w:bottom w:val="none" w:sz="0" w:space="0" w:color="auto"/>
            <w:right w:val="none" w:sz="0" w:space="0" w:color="auto"/>
          </w:divBdr>
          <w:divsChild>
            <w:div w:id="1774744113">
              <w:marLeft w:val="0"/>
              <w:marRight w:val="0"/>
              <w:marTop w:val="0"/>
              <w:marBottom w:val="0"/>
              <w:divBdr>
                <w:top w:val="none" w:sz="0" w:space="0" w:color="auto"/>
                <w:left w:val="none" w:sz="0" w:space="0" w:color="auto"/>
                <w:bottom w:val="none" w:sz="0" w:space="0" w:color="auto"/>
                <w:right w:val="none" w:sz="0" w:space="0" w:color="auto"/>
              </w:divBdr>
              <w:divsChild>
                <w:div w:id="1904484006">
                  <w:marLeft w:val="0"/>
                  <w:marRight w:val="0"/>
                  <w:marTop w:val="0"/>
                  <w:marBottom w:val="0"/>
                  <w:divBdr>
                    <w:top w:val="none" w:sz="0" w:space="0" w:color="auto"/>
                    <w:left w:val="none" w:sz="0" w:space="0" w:color="auto"/>
                    <w:bottom w:val="none" w:sz="0" w:space="0" w:color="auto"/>
                    <w:right w:val="none" w:sz="0" w:space="0" w:color="auto"/>
                  </w:divBdr>
                  <w:divsChild>
                    <w:div w:id="1095177324">
                      <w:marLeft w:val="0"/>
                      <w:marRight w:val="0"/>
                      <w:marTop w:val="0"/>
                      <w:marBottom w:val="0"/>
                      <w:divBdr>
                        <w:top w:val="none" w:sz="0" w:space="0" w:color="auto"/>
                        <w:left w:val="none" w:sz="0" w:space="0" w:color="auto"/>
                        <w:bottom w:val="none" w:sz="0" w:space="0" w:color="auto"/>
                        <w:right w:val="none" w:sz="0" w:space="0" w:color="auto"/>
                      </w:divBdr>
                      <w:divsChild>
                        <w:div w:id="660161002">
                          <w:marLeft w:val="0"/>
                          <w:marRight w:val="0"/>
                          <w:marTop w:val="0"/>
                          <w:marBottom w:val="0"/>
                          <w:divBdr>
                            <w:top w:val="none" w:sz="0" w:space="0" w:color="auto"/>
                            <w:left w:val="none" w:sz="0" w:space="0" w:color="auto"/>
                            <w:bottom w:val="none" w:sz="0" w:space="0" w:color="auto"/>
                            <w:right w:val="none" w:sz="0" w:space="0" w:color="auto"/>
                          </w:divBdr>
                          <w:divsChild>
                            <w:div w:id="1016080334">
                              <w:marLeft w:val="0"/>
                              <w:marRight w:val="0"/>
                              <w:marTop w:val="0"/>
                              <w:marBottom w:val="0"/>
                              <w:divBdr>
                                <w:top w:val="none" w:sz="0" w:space="0" w:color="auto"/>
                                <w:left w:val="none" w:sz="0" w:space="0" w:color="auto"/>
                                <w:bottom w:val="none" w:sz="0" w:space="0" w:color="auto"/>
                                <w:right w:val="none" w:sz="0" w:space="0" w:color="auto"/>
                              </w:divBdr>
                              <w:divsChild>
                                <w:div w:id="2096899723">
                                  <w:marLeft w:val="0"/>
                                  <w:marRight w:val="0"/>
                                  <w:marTop w:val="0"/>
                                  <w:marBottom w:val="0"/>
                                  <w:divBdr>
                                    <w:top w:val="none" w:sz="0" w:space="0" w:color="auto"/>
                                    <w:left w:val="none" w:sz="0" w:space="0" w:color="auto"/>
                                    <w:bottom w:val="none" w:sz="0" w:space="0" w:color="auto"/>
                                    <w:right w:val="none" w:sz="0" w:space="0" w:color="auto"/>
                                  </w:divBdr>
                                  <w:divsChild>
                                    <w:div w:id="1147012480">
                                      <w:marLeft w:val="0"/>
                                      <w:marRight w:val="0"/>
                                      <w:marTop w:val="0"/>
                                      <w:marBottom w:val="0"/>
                                      <w:divBdr>
                                        <w:top w:val="none" w:sz="0" w:space="0" w:color="auto"/>
                                        <w:left w:val="none" w:sz="0" w:space="0" w:color="auto"/>
                                        <w:bottom w:val="none" w:sz="0" w:space="0" w:color="auto"/>
                                        <w:right w:val="none" w:sz="0" w:space="0" w:color="auto"/>
                                      </w:divBdr>
                                      <w:divsChild>
                                        <w:div w:id="1465466566">
                                          <w:marLeft w:val="-150"/>
                                          <w:marRight w:val="-150"/>
                                          <w:marTop w:val="0"/>
                                          <w:marBottom w:val="0"/>
                                          <w:divBdr>
                                            <w:top w:val="none" w:sz="0" w:space="0" w:color="auto"/>
                                            <w:left w:val="none" w:sz="0" w:space="0" w:color="auto"/>
                                            <w:bottom w:val="none" w:sz="0" w:space="0" w:color="auto"/>
                                            <w:right w:val="none" w:sz="0" w:space="0" w:color="auto"/>
                                          </w:divBdr>
                                          <w:divsChild>
                                            <w:div w:id="349765727">
                                              <w:marLeft w:val="0"/>
                                              <w:marRight w:val="0"/>
                                              <w:marTop w:val="0"/>
                                              <w:marBottom w:val="0"/>
                                              <w:divBdr>
                                                <w:top w:val="none" w:sz="0" w:space="0" w:color="auto"/>
                                                <w:left w:val="none" w:sz="0" w:space="0" w:color="auto"/>
                                                <w:bottom w:val="none" w:sz="0" w:space="0" w:color="auto"/>
                                                <w:right w:val="none" w:sz="0" w:space="0" w:color="auto"/>
                                              </w:divBdr>
                                              <w:divsChild>
                                                <w:div w:id="1316837176">
                                                  <w:marLeft w:val="0"/>
                                                  <w:marRight w:val="0"/>
                                                  <w:marTop w:val="0"/>
                                                  <w:marBottom w:val="0"/>
                                                  <w:divBdr>
                                                    <w:top w:val="none" w:sz="0" w:space="0" w:color="auto"/>
                                                    <w:left w:val="none" w:sz="0" w:space="0" w:color="auto"/>
                                                    <w:bottom w:val="none" w:sz="0" w:space="0" w:color="auto"/>
                                                    <w:right w:val="none" w:sz="0" w:space="0" w:color="auto"/>
                                                  </w:divBdr>
                                                  <w:divsChild>
                                                    <w:div w:id="1608462855">
                                                      <w:marLeft w:val="0"/>
                                                      <w:marRight w:val="0"/>
                                                      <w:marTop w:val="0"/>
                                                      <w:marBottom w:val="0"/>
                                                      <w:divBdr>
                                                        <w:top w:val="none" w:sz="0" w:space="0" w:color="auto"/>
                                                        <w:left w:val="none" w:sz="0" w:space="0" w:color="auto"/>
                                                        <w:bottom w:val="none" w:sz="0" w:space="0" w:color="auto"/>
                                                        <w:right w:val="none" w:sz="0" w:space="0" w:color="auto"/>
                                                      </w:divBdr>
                                                      <w:divsChild>
                                                        <w:div w:id="1590963959">
                                                          <w:marLeft w:val="0"/>
                                                          <w:marRight w:val="0"/>
                                                          <w:marTop w:val="0"/>
                                                          <w:marBottom w:val="0"/>
                                                          <w:divBdr>
                                                            <w:top w:val="none" w:sz="0" w:space="0" w:color="auto"/>
                                                            <w:left w:val="none" w:sz="0" w:space="0" w:color="auto"/>
                                                            <w:bottom w:val="none" w:sz="0" w:space="0" w:color="auto"/>
                                                            <w:right w:val="none" w:sz="0" w:space="0" w:color="auto"/>
                                                          </w:divBdr>
                                                          <w:divsChild>
                                                            <w:div w:id="1997684172">
                                                              <w:marLeft w:val="0"/>
                                                              <w:marRight w:val="0"/>
                                                              <w:marTop w:val="0"/>
                                                              <w:marBottom w:val="0"/>
                                                              <w:divBdr>
                                                                <w:top w:val="none" w:sz="0" w:space="0" w:color="auto"/>
                                                                <w:left w:val="none" w:sz="0" w:space="0" w:color="auto"/>
                                                                <w:bottom w:val="none" w:sz="0" w:space="0" w:color="auto"/>
                                                                <w:right w:val="none" w:sz="0" w:space="0" w:color="auto"/>
                                                              </w:divBdr>
                                                              <w:divsChild>
                                                                <w:div w:id="1859923384">
                                                                  <w:marLeft w:val="0"/>
                                                                  <w:marRight w:val="0"/>
                                                                  <w:marTop w:val="0"/>
                                                                  <w:marBottom w:val="0"/>
                                                                  <w:divBdr>
                                                                    <w:top w:val="none" w:sz="0" w:space="0" w:color="auto"/>
                                                                    <w:left w:val="none" w:sz="0" w:space="0" w:color="auto"/>
                                                                    <w:bottom w:val="none" w:sz="0" w:space="0" w:color="auto"/>
                                                                    <w:right w:val="none" w:sz="0" w:space="0" w:color="auto"/>
                                                                  </w:divBdr>
                                                                  <w:divsChild>
                                                                    <w:div w:id="1319109879">
                                                                      <w:marLeft w:val="0"/>
                                                                      <w:marRight w:val="0"/>
                                                                      <w:marTop w:val="0"/>
                                                                      <w:marBottom w:val="0"/>
                                                                      <w:divBdr>
                                                                        <w:top w:val="none" w:sz="0" w:space="0" w:color="auto"/>
                                                                        <w:left w:val="none" w:sz="0" w:space="0" w:color="auto"/>
                                                                        <w:bottom w:val="none" w:sz="0" w:space="0" w:color="auto"/>
                                                                        <w:right w:val="none" w:sz="0" w:space="0" w:color="auto"/>
                                                                      </w:divBdr>
                                                                      <w:divsChild>
                                                                        <w:div w:id="735012873">
                                                                          <w:marLeft w:val="-225"/>
                                                                          <w:marRight w:val="-225"/>
                                                                          <w:marTop w:val="0"/>
                                                                          <w:marBottom w:val="0"/>
                                                                          <w:divBdr>
                                                                            <w:top w:val="none" w:sz="0" w:space="0" w:color="auto"/>
                                                                            <w:left w:val="none" w:sz="0" w:space="0" w:color="auto"/>
                                                                            <w:bottom w:val="none" w:sz="0" w:space="0" w:color="auto"/>
                                                                            <w:right w:val="none" w:sz="0" w:space="0" w:color="auto"/>
                                                                          </w:divBdr>
                                                                          <w:divsChild>
                                                                            <w:div w:id="13982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860360">
      <w:bodyDiv w:val="1"/>
      <w:marLeft w:val="0"/>
      <w:marRight w:val="0"/>
      <w:marTop w:val="0"/>
      <w:marBottom w:val="0"/>
      <w:divBdr>
        <w:top w:val="none" w:sz="0" w:space="0" w:color="auto"/>
        <w:left w:val="none" w:sz="0" w:space="0" w:color="auto"/>
        <w:bottom w:val="none" w:sz="0" w:space="0" w:color="auto"/>
        <w:right w:val="none" w:sz="0" w:space="0" w:color="auto"/>
      </w:divBdr>
    </w:div>
    <w:div w:id="790368631">
      <w:bodyDiv w:val="1"/>
      <w:marLeft w:val="0"/>
      <w:marRight w:val="0"/>
      <w:marTop w:val="0"/>
      <w:marBottom w:val="0"/>
      <w:divBdr>
        <w:top w:val="none" w:sz="0" w:space="0" w:color="auto"/>
        <w:left w:val="none" w:sz="0" w:space="0" w:color="auto"/>
        <w:bottom w:val="none" w:sz="0" w:space="0" w:color="auto"/>
        <w:right w:val="none" w:sz="0" w:space="0" w:color="auto"/>
      </w:divBdr>
    </w:div>
    <w:div w:id="791217176">
      <w:bodyDiv w:val="1"/>
      <w:marLeft w:val="0"/>
      <w:marRight w:val="0"/>
      <w:marTop w:val="0"/>
      <w:marBottom w:val="0"/>
      <w:divBdr>
        <w:top w:val="none" w:sz="0" w:space="0" w:color="auto"/>
        <w:left w:val="none" w:sz="0" w:space="0" w:color="auto"/>
        <w:bottom w:val="none" w:sz="0" w:space="0" w:color="auto"/>
        <w:right w:val="none" w:sz="0" w:space="0" w:color="auto"/>
      </w:divBdr>
      <w:divsChild>
        <w:div w:id="2076588301">
          <w:marLeft w:val="0"/>
          <w:marRight w:val="0"/>
          <w:marTop w:val="0"/>
          <w:marBottom w:val="0"/>
          <w:divBdr>
            <w:top w:val="none" w:sz="0" w:space="0" w:color="auto"/>
            <w:left w:val="none" w:sz="0" w:space="0" w:color="auto"/>
            <w:bottom w:val="none" w:sz="0" w:space="0" w:color="auto"/>
            <w:right w:val="none" w:sz="0" w:space="0" w:color="auto"/>
          </w:divBdr>
          <w:divsChild>
            <w:div w:id="1840925691">
              <w:marLeft w:val="0"/>
              <w:marRight w:val="0"/>
              <w:marTop w:val="0"/>
              <w:marBottom w:val="0"/>
              <w:divBdr>
                <w:top w:val="none" w:sz="0" w:space="0" w:color="auto"/>
                <w:left w:val="none" w:sz="0" w:space="0" w:color="auto"/>
                <w:bottom w:val="none" w:sz="0" w:space="0" w:color="auto"/>
                <w:right w:val="none" w:sz="0" w:space="0" w:color="auto"/>
              </w:divBdr>
              <w:divsChild>
                <w:div w:id="60638713">
                  <w:marLeft w:val="0"/>
                  <w:marRight w:val="0"/>
                  <w:marTop w:val="0"/>
                  <w:marBottom w:val="0"/>
                  <w:divBdr>
                    <w:top w:val="none" w:sz="0" w:space="0" w:color="auto"/>
                    <w:left w:val="none" w:sz="0" w:space="0" w:color="auto"/>
                    <w:bottom w:val="none" w:sz="0" w:space="0" w:color="auto"/>
                    <w:right w:val="none" w:sz="0" w:space="0" w:color="auto"/>
                  </w:divBdr>
                  <w:divsChild>
                    <w:div w:id="594165671">
                      <w:marLeft w:val="0"/>
                      <w:marRight w:val="0"/>
                      <w:marTop w:val="0"/>
                      <w:marBottom w:val="0"/>
                      <w:divBdr>
                        <w:top w:val="none" w:sz="0" w:space="0" w:color="auto"/>
                        <w:left w:val="none" w:sz="0" w:space="0" w:color="auto"/>
                        <w:bottom w:val="none" w:sz="0" w:space="0" w:color="auto"/>
                        <w:right w:val="none" w:sz="0" w:space="0" w:color="auto"/>
                      </w:divBdr>
                      <w:divsChild>
                        <w:div w:id="1540506579">
                          <w:marLeft w:val="0"/>
                          <w:marRight w:val="0"/>
                          <w:marTop w:val="0"/>
                          <w:marBottom w:val="0"/>
                          <w:divBdr>
                            <w:top w:val="none" w:sz="0" w:space="0" w:color="auto"/>
                            <w:left w:val="none" w:sz="0" w:space="0" w:color="auto"/>
                            <w:bottom w:val="none" w:sz="0" w:space="0" w:color="auto"/>
                            <w:right w:val="none" w:sz="0" w:space="0" w:color="auto"/>
                          </w:divBdr>
                          <w:divsChild>
                            <w:div w:id="769275016">
                              <w:marLeft w:val="0"/>
                              <w:marRight w:val="0"/>
                              <w:marTop w:val="0"/>
                              <w:marBottom w:val="0"/>
                              <w:divBdr>
                                <w:top w:val="none" w:sz="0" w:space="0" w:color="auto"/>
                                <w:left w:val="none" w:sz="0" w:space="0" w:color="auto"/>
                                <w:bottom w:val="none" w:sz="0" w:space="0" w:color="auto"/>
                                <w:right w:val="none" w:sz="0" w:space="0" w:color="auto"/>
                              </w:divBdr>
                              <w:divsChild>
                                <w:div w:id="1640568488">
                                  <w:marLeft w:val="0"/>
                                  <w:marRight w:val="0"/>
                                  <w:marTop w:val="0"/>
                                  <w:marBottom w:val="0"/>
                                  <w:divBdr>
                                    <w:top w:val="none" w:sz="0" w:space="0" w:color="auto"/>
                                    <w:left w:val="none" w:sz="0" w:space="0" w:color="auto"/>
                                    <w:bottom w:val="none" w:sz="0" w:space="0" w:color="auto"/>
                                    <w:right w:val="none" w:sz="0" w:space="0" w:color="auto"/>
                                  </w:divBdr>
                                  <w:divsChild>
                                    <w:div w:id="775757729">
                                      <w:marLeft w:val="0"/>
                                      <w:marRight w:val="0"/>
                                      <w:marTop w:val="0"/>
                                      <w:marBottom w:val="0"/>
                                      <w:divBdr>
                                        <w:top w:val="none" w:sz="0" w:space="0" w:color="auto"/>
                                        <w:left w:val="none" w:sz="0" w:space="0" w:color="auto"/>
                                        <w:bottom w:val="none" w:sz="0" w:space="0" w:color="auto"/>
                                        <w:right w:val="none" w:sz="0" w:space="0" w:color="auto"/>
                                      </w:divBdr>
                                      <w:divsChild>
                                        <w:div w:id="1979414454">
                                          <w:marLeft w:val="-150"/>
                                          <w:marRight w:val="-150"/>
                                          <w:marTop w:val="0"/>
                                          <w:marBottom w:val="0"/>
                                          <w:divBdr>
                                            <w:top w:val="none" w:sz="0" w:space="0" w:color="auto"/>
                                            <w:left w:val="none" w:sz="0" w:space="0" w:color="auto"/>
                                            <w:bottom w:val="none" w:sz="0" w:space="0" w:color="auto"/>
                                            <w:right w:val="none" w:sz="0" w:space="0" w:color="auto"/>
                                          </w:divBdr>
                                          <w:divsChild>
                                            <w:div w:id="1248418535">
                                              <w:marLeft w:val="0"/>
                                              <w:marRight w:val="0"/>
                                              <w:marTop w:val="0"/>
                                              <w:marBottom w:val="0"/>
                                              <w:divBdr>
                                                <w:top w:val="none" w:sz="0" w:space="0" w:color="auto"/>
                                                <w:left w:val="none" w:sz="0" w:space="0" w:color="auto"/>
                                                <w:bottom w:val="none" w:sz="0" w:space="0" w:color="auto"/>
                                                <w:right w:val="none" w:sz="0" w:space="0" w:color="auto"/>
                                              </w:divBdr>
                                              <w:divsChild>
                                                <w:div w:id="690183823">
                                                  <w:marLeft w:val="0"/>
                                                  <w:marRight w:val="0"/>
                                                  <w:marTop w:val="0"/>
                                                  <w:marBottom w:val="0"/>
                                                  <w:divBdr>
                                                    <w:top w:val="none" w:sz="0" w:space="0" w:color="auto"/>
                                                    <w:left w:val="none" w:sz="0" w:space="0" w:color="auto"/>
                                                    <w:bottom w:val="none" w:sz="0" w:space="0" w:color="auto"/>
                                                    <w:right w:val="none" w:sz="0" w:space="0" w:color="auto"/>
                                                  </w:divBdr>
                                                  <w:divsChild>
                                                    <w:div w:id="1444887560">
                                                      <w:marLeft w:val="0"/>
                                                      <w:marRight w:val="0"/>
                                                      <w:marTop w:val="0"/>
                                                      <w:marBottom w:val="0"/>
                                                      <w:divBdr>
                                                        <w:top w:val="none" w:sz="0" w:space="0" w:color="auto"/>
                                                        <w:left w:val="none" w:sz="0" w:space="0" w:color="auto"/>
                                                        <w:bottom w:val="none" w:sz="0" w:space="0" w:color="auto"/>
                                                        <w:right w:val="none" w:sz="0" w:space="0" w:color="auto"/>
                                                      </w:divBdr>
                                                      <w:divsChild>
                                                        <w:div w:id="460613007">
                                                          <w:marLeft w:val="0"/>
                                                          <w:marRight w:val="0"/>
                                                          <w:marTop w:val="0"/>
                                                          <w:marBottom w:val="0"/>
                                                          <w:divBdr>
                                                            <w:top w:val="none" w:sz="0" w:space="0" w:color="auto"/>
                                                            <w:left w:val="none" w:sz="0" w:space="0" w:color="auto"/>
                                                            <w:bottom w:val="none" w:sz="0" w:space="0" w:color="auto"/>
                                                            <w:right w:val="none" w:sz="0" w:space="0" w:color="auto"/>
                                                          </w:divBdr>
                                                          <w:divsChild>
                                                            <w:div w:id="959187289">
                                                              <w:marLeft w:val="0"/>
                                                              <w:marRight w:val="0"/>
                                                              <w:marTop w:val="0"/>
                                                              <w:marBottom w:val="0"/>
                                                              <w:divBdr>
                                                                <w:top w:val="none" w:sz="0" w:space="0" w:color="auto"/>
                                                                <w:left w:val="none" w:sz="0" w:space="0" w:color="auto"/>
                                                                <w:bottom w:val="none" w:sz="0" w:space="0" w:color="auto"/>
                                                                <w:right w:val="none" w:sz="0" w:space="0" w:color="auto"/>
                                                              </w:divBdr>
                                                              <w:divsChild>
                                                                <w:div w:id="1851407803">
                                                                  <w:marLeft w:val="0"/>
                                                                  <w:marRight w:val="0"/>
                                                                  <w:marTop w:val="0"/>
                                                                  <w:marBottom w:val="0"/>
                                                                  <w:divBdr>
                                                                    <w:top w:val="none" w:sz="0" w:space="0" w:color="auto"/>
                                                                    <w:left w:val="none" w:sz="0" w:space="0" w:color="auto"/>
                                                                    <w:bottom w:val="none" w:sz="0" w:space="0" w:color="auto"/>
                                                                    <w:right w:val="none" w:sz="0" w:space="0" w:color="auto"/>
                                                                  </w:divBdr>
                                                                  <w:divsChild>
                                                                    <w:div w:id="456220511">
                                                                      <w:marLeft w:val="0"/>
                                                                      <w:marRight w:val="0"/>
                                                                      <w:marTop w:val="0"/>
                                                                      <w:marBottom w:val="0"/>
                                                                      <w:divBdr>
                                                                        <w:top w:val="none" w:sz="0" w:space="0" w:color="auto"/>
                                                                        <w:left w:val="none" w:sz="0" w:space="0" w:color="auto"/>
                                                                        <w:bottom w:val="none" w:sz="0" w:space="0" w:color="auto"/>
                                                                        <w:right w:val="none" w:sz="0" w:space="0" w:color="auto"/>
                                                                      </w:divBdr>
                                                                      <w:divsChild>
                                                                        <w:div w:id="727727986">
                                                                          <w:marLeft w:val="-225"/>
                                                                          <w:marRight w:val="-225"/>
                                                                          <w:marTop w:val="0"/>
                                                                          <w:marBottom w:val="0"/>
                                                                          <w:divBdr>
                                                                            <w:top w:val="none" w:sz="0" w:space="0" w:color="auto"/>
                                                                            <w:left w:val="none" w:sz="0" w:space="0" w:color="auto"/>
                                                                            <w:bottom w:val="none" w:sz="0" w:space="0" w:color="auto"/>
                                                                            <w:right w:val="none" w:sz="0" w:space="0" w:color="auto"/>
                                                                          </w:divBdr>
                                                                          <w:divsChild>
                                                                            <w:div w:id="7975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1479696">
      <w:bodyDiv w:val="1"/>
      <w:marLeft w:val="0"/>
      <w:marRight w:val="0"/>
      <w:marTop w:val="0"/>
      <w:marBottom w:val="0"/>
      <w:divBdr>
        <w:top w:val="none" w:sz="0" w:space="0" w:color="auto"/>
        <w:left w:val="none" w:sz="0" w:space="0" w:color="auto"/>
        <w:bottom w:val="none" w:sz="0" w:space="0" w:color="auto"/>
        <w:right w:val="none" w:sz="0" w:space="0" w:color="auto"/>
      </w:divBdr>
    </w:div>
    <w:div w:id="793056253">
      <w:bodyDiv w:val="1"/>
      <w:marLeft w:val="0"/>
      <w:marRight w:val="0"/>
      <w:marTop w:val="0"/>
      <w:marBottom w:val="0"/>
      <w:divBdr>
        <w:top w:val="none" w:sz="0" w:space="0" w:color="auto"/>
        <w:left w:val="none" w:sz="0" w:space="0" w:color="auto"/>
        <w:bottom w:val="none" w:sz="0" w:space="0" w:color="auto"/>
        <w:right w:val="none" w:sz="0" w:space="0" w:color="auto"/>
      </w:divBdr>
    </w:div>
    <w:div w:id="793449453">
      <w:bodyDiv w:val="1"/>
      <w:marLeft w:val="0"/>
      <w:marRight w:val="0"/>
      <w:marTop w:val="0"/>
      <w:marBottom w:val="0"/>
      <w:divBdr>
        <w:top w:val="none" w:sz="0" w:space="0" w:color="auto"/>
        <w:left w:val="none" w:sz="0" w:space="0" w:color="auto"/>
        <w:bottom w:val="none" w:sz="0" w:space="0" w:color="auto"/>
        <w:right w:val="none" w:sz="0" w:space="0" w:color="auto"/>
      </w:divBdr>
    </w:div>
    <w:div w:id="793716923">
      <w:bodyDiv w:val="1"/>
      <w:marLeft w:val="0"/>
      <w:marRight w:val="0"/>
      <w:marTop w:val="0"/>
      <w:marBottom w:val="0"/>
      <w:divBdr>
        <w:top w:val="none" w:sz="0" w:space="0" w:color="auto"/>
        <w:left w:val="none" w:sz="0" w:space="0" w:color="auto"/>
        <w:bottom w:val="none" w:sz="0" w:space="0" w:color="auto"/>
        <w:right w:val="none" w:sz="0" w:space="0" w:color="auto"/>
      </w:divBdr>
      <w:divsChild>
        <w:div w:id="851452368">
          <w:marLeft w:val="0"/>
          <w:marRight w:val="0"/>
          <w:marTop w:val="0"/>
          <w:marBottom w:val="0"/>
          <w:divBdr>
            <w:top w:val="none" w:sz="0" w:space="0" w:color="auto"/>
            <w:left w:val="none" w:sz="0" w:space="0" w:color="auto"/>
            <w:bottom w:val="none" w:sz="0" w:space="0" w:color="auto"/>
            <w:right w:val="none" w:sz="0" w:space="0" w:color="auto"/>
          </w:divBdr>
          <w:divsChild>
            <w:div w:id="637416423">
              <w:marLeft w:val="0"/>
              <w:marRight w:val="0"/>
              <w:marTop w:val="0"/>
              <w:marBottom w:val="0"/>
              <w:divBdr>
                <w:top w:val="none" w:sz="0" w:space="0" w:color="auto"/>
                <w:left w:val="none" w:sz="0" w:space="0" w:color="auto"/>
                <w:bottom w:val="none" w:sz="0" w:space="0" w:color="auto"/>
                <w:right w:val="none" w:sz="0" w:space="0" w:color="auto"/>
              </w:divBdr>
              <w:divsChild>
                <w:div w:id="1479879023">
                  <w:marLeft w:val="0"/>
                  <w:marRight w:val="0"/>
                  <w:marTop w:val="0"/>
                  <w:marBottom w:val="0"/>
                  <w:divBdr>
                    <w:top w:val="none" w:sz="0" w:space="0" w:color="auto"/>
                    <w:left w:val="none" w:sz="0" w:space="0" w:color="auto"/>
                    <w:bottom w:val="none" w:sz="0" w:space="0" w:color="auto"/>
                    <w:right w:val="none" w:sz="0" w:space="0" w:color="auto"/>
                  </w:divBdr>
                  <w:divsChild>
                    <w:div w:id="896817487">
                      <w:marLeft w:val="0"/>
                      <w:marRight w:val="0"/>
                      <w:marTop w:val="0"/>
                      <w:marBottom w:val="0"/>
                      <w:divBdr>
                        <w:top w:val="none" w:sz="0" w:space="0" w:color="auto"/>
                        <w:left w:val="none" w:sz="0" w:space="0" w:color="auto"/>
                        <w:bottom w:val="none" w:sz="0" w:space="0" w:color="auto"/>
                        <w:right w:val="none" w:sz="0" w:space="0" w:color="auto"/>
                      </w:divBdr>
                      <w:divsChild>
                        <w:div w:id="653098655">
                          <w:marLeft w:val="0"/>
                          <w:marRight w:val="0"/>
                          <w:marTop w:val="0"/>
                          <w:marBottom w:val="0"/>
                          <w:divBdr>
                            <w:top w:val="none" w:sz="0" w:space="0" w:color="auto"/>
                            <w:left w:val="none" w:sz="0" w:space="0" w:color="auto"/>
                            <w:bottom w:val="none" w:sz="0" w:space="0" w:color="auto"/>
                            <w:right w:val="none" w:sz="0" w:space="0" w:color="auto"/>
                          </w:divBdr>
                          <w:divsChild>
                            <w:div w:id="126894416">
                              <w:marLeft w:val="0"/>
                              <w:marRight w:val="0"/>
                              <w:marTop w:val="0"/>
                              <w:marBottom w:val="0"/>
                              <w:divBdr>
                                <w:top w:val="none" w:sz="0" w:space="0" w:color="auto"/>
                                <w:left w:val="none" w:sz="0" w:space="0" w:color="auto"/>
                                <w:bottom w:val="none" w:sz="0" w:space="0" w:color="auto"/>
                                <w:right w:val="none" w:sz="0" w:space="0" w:color="auto"/>
                              </w:divBdr>
                              <w:divsChild>
                                <w:div w:id="797261315">
                                  <w:marLeft w:val="0"/>
                                  <w:marRight w:val="0"/>
                                  <w:marTop w:val="0"/>
                                  <w:marBottom w:val="0"/>
                                  <w:divBdr>
                                    <w:top w:val="none" w:sz="0" w:space="0" w:color="auto"/>
                                    <w:left w:val="none" w:sz="0" w:space="0" w:color="auto"/>
                                    <w:bottom w:val="none" w:sz="0" w:space="0" w:color="auto"/>
                                    <w:right w:val="none" w:sz="0" w:space="0" w:color="auto"/>
                                  </w:divBdr>
                                  <w:divsChild>
                                    <w:div w:id="536435986">
                                      <w:marLeft w:val="0"/>
                                      <w:marRight w:val="0"/>
                                      <w:marTop w:val="0"/>
                                      <w:marBottom w:val="0"/>
                                      <w:divBdr>
                                        <w:top w:val="none" w:sz="0" w:space="0" w:color="auto"/>
                                        <w:left w:val="none" w:sz="0" w:space="0" w:color="auto"/>
                                        <w:bottom w:val="none" w:sz="0" w:space="0" w:color="auto"/>
                                        <w:right w:val="none" w:sz="0" w:space="0" w:color="auto"/>
                                      </w:divBdr>
                                      <w:divsChild>
                                        <w:div w:id="682433639">
                                          <w:marLeft w:val="-150"/>
                                          <w:marRight w:val="-150"/>
                                          <w:marTop w:val="0"/>
                                          <w:marBottom w:val="0"/>
                                          <w:divBdr>
                                            <w:top w:val="none" w:sz="0" w:space="0" w:color="auto"/>
                                            <w:left w:val="none" w:sz="0" w:space="0" w:color="auto"/>
                                            <w:bottom w:val="none" w:sz="0" w:space="0" w:color="auto"/>
                                            <w:right w:val="none" w:sz="0" w:space="0" w:color="auto"/>
                                          </w:divBdr>
                                          <w:divsChild>
                                            <w:div w:id="493648769">
                                              <w:marLeft w:val="0"/>
                                              <w:marRight w:val="0"/>
                                              <w:marTop w:val="0"/>
                                              <w:marBottom w:val="0"/>
                                              <w:divBdr>
                                                <w:top w:val="none" w:sz="0" w:space="0" w:color="auto"/>
                                                <w:left w:val="none" w:sz="0" w:space="0" w:color="auto"/>
                                                <w:bottom w:val="none" w:sz="0" w:space="0" w:color="auto"/>
                                                <w:right w:val="none" w:sz="0" w:space="0" w:color="auto"/>
                                              </w:divBdr>
                                              <w:divsChild>
                                                <w:div w:id="1310091329">
                                                  <w:marLeft w:val="0"/>
                                                  <w:marRight w:val="0"/>
                                                  <w:marTop w:val="0"/>
                                                  <w:marBottom w:val="0"/>
                                                  <w:divBdr>
                                                    <w:top w:val="none" w:sz="0" w:space="0" w:color="auto"/>
                                                    <w:left w:val="none" w:sz="0" w:space="0" w:color="auto"/>
                                                    <w:bottom w:val="none" w:sz="0" w:space="0" w:color="auto"/>
                                                    <w:right w:val="none" w:sz="0" w:space="0" w:color="auto"/>
                                                  </w:divBdr>
                                                  <w:divsChild>
                                                    <w:div w:id="1561748008">
                                                      <w:marLeft w:val="0"/>
                                                      <w:marRight w:val="0"/>
                                                      <w:marTop w:val="0"/>
                                                      <w:marBottom w:val="0"/>
                                                      <w:divBdr>
                                                        <w:top w:val="none" w:sz="0" w:space="0" w:color="auto"/>
                                                        <w:left w:val="none" w:sz="0" w:space="0" w:color="auto"/>
                                                        <w:bottom w:val="none" w:sz="0" w:space="0" w:color="auto"/>
                                                        <w:right w:val="none" w:sz="0" w:space="0" w:color="auto"/>
                                                      </w:divBdr>
                                                      <w:divsChild>
                                                        <w:div w:id="1109424222">
                                                          <w:marLeft w:val="0"/>
                                                          <w:marRight w:val="0"/>
                                                          <w:marTop w:val="0"/>
                                                          <w:marBottom w:val="0"/>
                                                          <w:divBdr>
                                                            <w:top w:val="none" w:sz="0" w:space="0" w:color="auto"/>
                                                            <w:left w:val="none" w:sz="0" w:space="0" w:color="auto"/>
                                                            <w:bottom w:val="none" w:sz="0" w:space="0" w:color="auto"/>
                                                            <w:right w:val="none" w:sz="0" w:space="0" w:color="auto"/>
                                                          </w:divBdr>
                                                          <w:divsChild>
                                                            <w:div w:id="1231889872">
                                                              <w:marLeft w:val="0"/>
                                                              <w:marRight w:val="0"/>
                                                              <w:marTop w:val="0"/>
                                                              <w:marBottom w:val="0"/>
                                                              <w:divBdr>
                                                                <w:top w:val="none" w:sz="0" w:space="0" w:color="auto"/>
                                                                <w:left w:val="none" w:sz="0" w:space="0" w:color="auto"/>
                                                                <w:bottom w:val="none" w:sz="0" w:space="0" w:color="auto"/>
                                                                <w:right w:val="none" w:sz="0" w:space="0" w:color="auto"/>
                                                              </w:divBdr>
                                                              <w:divsChild>
                                                                <w:div w:id="1389525439">
                                                                  <w:marLeft w:val="0"/>
                                                                  <w:marRight w:val="0"/>
                                                                  <w:marTop w:val="0"/>
                                                                  <w:marBottom w:val="0"/>
                                                                  <w:divBdr>
                                                                    <w:top w:val="none" w:sz="0" w:space="0" w:color="auto"/>
                                                                    <w:left w:val="none" w:sz="0" w:space="0" w:color="auto"/>
                                                                    <w:bottom w:val="none" w:sz="0" w:space="0" w:color="auto"/>
                                                                    <w:right w:val="none" w:sz="0" w:space="0" w:color="auto"/>
                                                                  </w:divBdr>
                                                                  <w:divsChild>
                                                                    <w:div w:id="189028884">
                                                                      <w:marLeft w:val="0"/>
                                                                      <w:marRight w:val="0"/>
                                                                      <w:marTop w:val="0"/>
                                                                      <w:marBottom w:val="0"/>
                                                                      <w:divBdr>
                                                                        <w:top w:val="none" w:sz="0" w:space="0" w:color="auto"/>
                                                                        <w:left w:val="none" w:sz="0" w:space="0" w:color="auto"/>
                                                                        <w:bottom w:val="none" w:sz="0" w:space="0" w:color="auto"/>
                                                                        <w:right w:val="none" w:sz="0" w:space="0" w:color="auto"/>
                                                                      </w:divBdr>
                                                                      <w:divsChild>
                                                                        <w:div w:id="1139567617">
                                                                          <w:marLeft w:val="-225"/>
                                                                          <w:marRight w:val="-225"/>
                                                                          <w:marTop w:val="0"/>
                                                                          <w:marBottom w:val="0"/>
                                                                          <w:divBdr>
                                                                            <w:top w:val="none" w:sz="0" w:space="0" w:color="auto"/>
                                                                            <w:left w:val="none" w:sz="0" w:space="0" w:color="auto"/>
                                                                            <w:bottom w:val="none" w:sz="0" w:space="0" w:color="auto"/>
                                                                            <w:right w:val="none" w:sz="0" w:space="0" w:color="auto"/>
                                                                          </w:divBdr>
                                                                          <w:divsChild>
                                                                            <w:div w:id="628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862843">
      <w:bodyDiv w:val="1"/>
      <w:marLeft w:val="0"/>
      <w:marRight w:val="0"/>
      <w:marTop w:val="0"/>
      <w:marBottom w:val="0"/>
      <w:divBdr>
        <w:top w:val="none" w:sz="0" w:space="0" w:color="auto"/>
        <w:left w:val="none" w:sz="0" w:space="0" w:color="auto"/>
        <w:bottom w:val="none" w:sz="0" w:space="0" w:color="auto"/>
        <w:right w:val="none" w:sz="0" w:space="0" w:color="auto"/>
      </w:divBdr>
    </w:div>
    <w:div w:id="793909318">
      <w:bodyDiv w:val="1"/>
      <w:marLeft w:val="0"/>
      <w:marRight w:val="0"/>
      <w:marTop w:val="0"/>
      <w:marBottom w:val="0"/>
      <w:divBdr>
        <w:top w:val="none" w:sz="0" w:space="0" w:color="auto"/>
        <w:left w:val="none" w:sz="0" w:space="0" w:color="auto"/>
        <w:bottom w:val="none" w:sz="0" w:space="0" w:color="auto"/>
        <w:right w:val="none" w:sz="0" w:space="0" w:color="auto"/>
      </w:divBdr>
    </w:div>
    <w:div w:id="794636469">
      <w:bodyDiv w:val="1"/>
      <w:marLeft w:val="0"/>
      <w:marRight w:val="0"/>
      <w:marTop w:val="0"/>
      <w:marBottom w:val="0"/>
      <w:divBdr>
        <w:top w:val="none" w:sz="0" w:space="0" w:color="auto"/>
        <w:left w:val="none" w:sz="0" w:space="0" w:color="auto"/>
        <w:bottom w:val="none" w:sz="0" w:space="0" w:color="auto"/>
        <w:right w:val="none" w:sz="0" w:space="0" w:color="auto"/>
      </w:divBdr>
    </w:div>
    <w:div w:id="794642034">
      <w:bodyDiv w:val="1"/>
      <w:marLeft w:val="0"/>
      <w:marRight w:val="0"/>
      <w:marTop w:val="0"/>
      <w:marBottom w:val="0"/>
      <w:divBdr>
        <w:top w:val="none" w:sz="0" w:space="0" w:color="auto"/>
        <w:left w:val="none" w:sz="0" w:space="0" w:color="auto"/>
        <w:bottom w:val="none" w:sz="0" w:space="0" w:color="auto"/>
        <w:right w:val="none" w:sz="0" w:space="0" w:color="auto"/>
      </w:divBdr>
      <w:divsChild>
        <w:div w:id="464086665">
          <w:marLeft w:val="0"/>
          <w:marRight w:val="0"/>
          <w:marTop w:val="0"/>
          <w:marBottom w:val="0"/>
          <w:divBdr>
            <w:top w:val="none" w:sz="0" w:space="0" w:color="auto"/>
            <w:left w:val="none" w:sz="0" w:space="0" w:color="auto"/>
            <w:bottom w:val="none" w:sz="0" w:space="0" w:color="auto"/>
            <w:right w:val="none" w:sz="0" w:space="0" w:color="auto"/>
          </w:divBdr>
          <w:divsChild>
            <w:div w:id="919604059">
              <w:marLeft w:val="0"/>
              <w:marRight w:val="0"/>
              <w:marTop w:val="0"/>
              <w:marBottom w:val="0"/>
              <w:divBdr>
                <w:top w:val="none" w:sz="0" w:space="0" w:color="auto"/>
                <w:left w:val="none" w:sz="0" w:space="0" w:color="auto"/>
                <w:bottom w:val="none" w:sz="0" w:space="0" w:color="auto"/>
                <w:right w:val="none" w:sz="0" w:space="0" w:color="auto"/>
              </w:divBdr>
              <w:divsChild>
                <w:div w:id="1286086609">
                  <w:marLeft w:val="0"/>
                  <w:marRight w:val="0"/>
                  <w:marTop w:val="0"/>
                  <w:marBottom w:val="0"/>
                  <w:divBdr>
                    <w:top w:val="none" w:sz="0" w:space="0" w:color="auto"/>
                    <w:left w:val="none" w:sz="0" w:space="0" w:color="auto"/>
                    <w:bottom w:val="none" w:sz="0" w:space="0" w:color="auto"/>
                    <w:right w:val="none" w:sz="0" w:space="0" w:color="auto"/>
                  </w:divBdr>
                  <w:divsChild>
                    <w:div w:id="151337133">
                      <w:marLeft w:val="0"/>
                      <w:marRight w:val="0"/>
                      <w:marTop w:val="0"/>
                      <w:marBottom w:val="0"/>
                      <w:divBdr>
                        <w:top w:val="none" w:sz="0" w:space="0" w:color="auto"/>
                        <w:left w:val="none" w:sz="0" w:space="0" w:color="auto"/>
                        <w:bottom w:val="none" w:sz="0" w:space="0" w:color="auto"/>
                        <w:right w:val="none" w:sz="0" w:space="0" w:color="auto"/>
                      </w:divBdr>
                      <w:divsChild>
                        <w:div w:id="1528253112">
                          <w:marLeft w:val="0"/>
                          <w:marRight w:val="0"/>
                          <w:marTop w:val="0"/>
                          <w:marBottom w:val="0"/>
                          <w:divBdr>
                            <w:top w:val="none" w:sz="0" w:space="0" w:color="auto"/>
                            <w:left w:val="none" w:sz="0" w:space="0" w:color="auto"/>
                            <w:bottom w:val="none" w:sz="0" w:space="0" w:color="auto"/>
                            <w:right w:val="none" w:sz="0" w:space="0" w:color="auto"/>
                          </w:divBdr>
                          <w:divsChild>
                            <w:div w:id="595284226">
                              <w:marLeft w:val="0"/>
                              <w:marRight w:val="0"/>
                              <w:marTop w:val="0"/>
                              <w:marBottom w:val="0"/>
                              <w:divBdr>
                                <w:top w:val="none" w:sz="0" w:space="0" w:color="auto"/>
                                <w:left w:val="none" w:sz="0" w:space="0" w:color="auto"/>
                                <w:bottom w:val="none" w:sz="0" w:space="0" w:color="auto"/>
                                <w:right w:val="none" w:sz="0" w:space="0" w:color="auto"/>
                              </w:divBdr>
                              <w:divsChild>
                                <w:div w:id="389768597">
                                  <w:marLeft w:val="0"/>
                                  <w:marRight w:val="0"/>
                                  <w:marTop w:val="0"/>
                                  <w:marBottom w:val="0"/>
                                  <w:divBdr>
                                    <w:top w:val="none" w:sz="0" w:space="0" w:color="auto"/>
                                    <w:left w:val="none" w:sz="0" w:space="0" w:color="auto"/>
                                    <w:bottom w:val="none" w:sz="0" w:space="0" w:color="auto"/>
                                    <w:right w:val="none" w:sz="0" w:space="0" w:color="auto"/>
                                  </w:divBdr>
                                  <w:divsChild>
                                    <w:div w:id="2092115624">
                                      <w:marLeft w:val="0"/>
                                      <w:marRight w:val="0"/>
                                      <w:marTop w:val="0"/>
                                      <w:marBottom w:val="0"/>
                                      <w:divBdr>
                                        <w:top w:val="none" w:sz="0" w:space="0" w:color="auto"/>
                                        <w:left w:val="none" w:sz="0" w:space="0" w:color="auto"/>
                                        <w:bottom w:val="none" w:sz="0" w:space="0" w:color="auto"/>
                                        <w:right w:val="none" w:sz="0" w:space="0" w:color="auto"/>
                                      </w:divBdr>
                                      <w:divsChild>
                                        <w:div w:id="1837574947">
                                          <w:marLeft w:val="-150"/>
                                          <w:marRight w:val="-150"/>
                                          <w:marTop w:val="0"/>
                                          <w:marBottom w:val="0"/>
                                          <w:divBdr>
                                            <w:top w:val="none" w:sz="0" w:space="0" w:color="auto"/>
                                            <w:left w:val="none" w:sz="0" w:space="0" w:color="auto"/>
                                            <w:bottom w:val="none" w:sz="0" w:space="0" w:color="auto"/>
                                            <w:right w:val="none" w:sz="0" w:space="0" w:color="auto"/>
                                          </w:divBdr>
                                          <w:divsChild>
                                            <w:div w:id="1012490763">
                                              <w:marLeft w:val="0"/>
                                              <w:marRight w:val="0"/>
                                              <w:marTop w:val="0"/>
                                              <w:marBottom w:val="0"/>
                                              <w:divBdr>
                                                <w:top w:val="none" w:sz="0" w:space="0" w:color="auto"/>
                                                <w:left w:val="none" w:sz="0" w:space="0" w:color="auto"/>
                                                <w:bottom w:val="none" w:sz="0" w:space="0" w:color="auto"/>
                                                <w:right w:val="none" w:sz="0" w:space="0" w:color="auto"/>
                                              </w:divBdr>
                                              <w:divsChild>
                                                <w:div w:id="1355032223">
                                                  <w:marLeft w:val="0"/>
                                                  <w:marRight w:val="0"/>
                                                  <w:marTop w:val="0"/>
                                                  <w:marBottom w:val="0"/>
                                                  <w:divBdr>
                                                    <w:top w:val="none" w:sz="0" w:space="0" w:color="auto"/>
                                                    <w:left w:val="none" w:sz="0" w:space="0" w:color="auto"/>
                                                    <w:bottom w:val="none" w:sz="0" w:space="0" w:color="auto"/>
                                                    <w:right w:val="none" w:sz="0" w:space="0" w:color="auto"/>
                                                  </w:divBdr>
                                                  <w:divsChild>
                                                    <w:div w:id="1074933552">
                                                      <w:marLeft w:val="0"/>
                                                      <w:marRight w:val="0"/>
                                                      <w:marTop w:val="0"/>
                                                      <w:marBottom w:val="0"/>
                                                      <w:divBdr>
                                                        <w:top w:val="none" w:sz="0" w:space="0" w:color="auto"/>
                                                        <w:left w:val="none" w:sz="0" w:space="0" w:color="auto"/>
                                                        <w:bottom w:val="none" w:sz="0" w:space="0" w:color="auto"/>
                                                        <w:right w:val="none" w:sz="0" w:space="0" w:color="auto"/>
                                                      </w:divBdr>
                                                      <w:divsChild>
                                                        <w:div w:id="1287855808">
                                                          <w:marLeft w:val="0"/>
                                                          <w:marRight w:val="0"/>
                                                          <w:marTop w:val="0"/>
                                                          <w:marBottom w:val="0"/>
                                                          <w:divBdr>
                                                            <w:top w:val="none" w:sz="0" w:space="0" w:color="auto"/>
                                                            <w:left w:val="none" w:sz="0" w:space="0" w:color="auto"/>
                                                            <w:bottom w:val="none" w:sz="0" w:space="0" w:color="auto"/>
                                                            <w:right w:val="none" w:sz="0" w:space="0" w:color="auto"/>
                                                          </w:divBdr>
                                                          <w:divsChild>
                                                            <w:div w:id="606886096">
                                                              <w:marLeft w:val="0"/>
                                                              <w:marRight w:val="0"/>
                                                              <w:marTop w:val="0"/>
                                                              <w:marBottom w:val="0"/>
                                                              <w:divBdr>
                                                                <w:top w:val="none" w:sz="0" w:space="0" w:color="auto"/>
                                                                <w:left w:val="none" w:sz="0" w:space="0" w:color="auto"/>
                                                                <w:bottom w:val="none" w:sz="0" w:space="0" w:color="auto"/>
                                                                <w:right w:val="none" w:sz="0" w:space="0" w:color="auto"/>
                                                              </w:divBdr>
                                                              <w:divsChild>
                                                                <w:div w:id="604121412">
                                                                  <w:marLeft w:val="0"/>
                                                                  <w:marRight w:val="0"/>
                                                                  <w:marTop w:val="0"/>
                                                                  <w:marBottom w:val="0"/>
                                                                  <w:divBdr>
                                                                    <w:top w:val="none" w:sz="0" w:space="0" w:color="auto"/>
                                                                    <w:left w:val="none" w:sz="0" w:space="0" w:color="auto"/>
                                                                    <w:bottom w:val="none" w:sz="0" w:space="0" w:color="auto"/>
                                                                    <w:right w:val="none" w:sz="0" w:space="0" w:color="auto"/>
                                                                  </w:divBdr>
                                                                  <w:divsChild>
                                                                    <w:div w:id="19741678">
                                                                      <w:marLeft w:val="0"/>
                                                                      <w:marRight w:val="0"/>
                                                                      <w:marTop w:val="0"/>
                                                                      <w:marBottom w:val="0"/>
                                                                      <w:divBdr>
                                                                        <w:top w:val="none" w:sz="0" w:space="0" w:color="auto"/>
                                                                        <w:left w:val="none" w:sz="0" w:space="0" w:color="auto"/>
                                                                        <w:bottom w:val="none" w:sz="0" w:space="0" w:color="auto"/>
                                                                        <w:right w:val="none" w:sz="0" w:space="0" w:color="auto"/>
                                                                      </w:divBdr>
                                                                      <w:divsChild>
                                                                        <w:div w:id="518390544">
                                                                          <w:marLeft w:val="-225"/>
                                                                          <w:marRight w:val="-225"/>
                                                                          <w:marTop w:val="0"/>
                                                                          <w:marBottom w:val="0"/>
                                                                          <w:divBdr>
                                                                            <w:top w:val="none" w:sz="0" w:space="0" w:color="auto"/>
                                                                            <w:left w:val="none" w:sz="0" w:space="0" w:color="auto"/>
                                                                            <w:bottom w:val="none" w:sz="0" w:space="0" w:color="auto"/>
                                                                            <w:right w:val="none" w:sz="0" w:space="0" w:color="auto"/>
                                                                          </w:divBdr>
                                                                          <w:divsChild>
                                                                            <w:div w:id="992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295338">
      <w:bodyDiv w:val="1"/>
      <w:marLeft w:val="0"/>
      <w:marRight w:val="0"/>
      <w:marTop w:val="0"/>
      <w:marBottom w:val="0"/>
      <w:divBdr>
        <w:top w:val="none" w:sz="0" w:space="0" w:color="auto"/>
        <w:left w:val="none" w:sz="0" w:space="0" w:color="auto"/>
        <w:bottom w:val="none" w:sz="0" w:space="0" w:color="auto"/>
        <w:right w:val="none" w:sz="0" w:space="0" w:color="auto"/>
      </w:divBdr>
    </w:div>
    <w:div w:id="796487896">
      <w:bodyDiv w:val="1"/>
      <w:marLeft w:val="0"/>
      <w:marRight w:val="0"/>
      <w:marTop w:val="0"/>
      <w:marBottom w:val="0"/>
      <w:divBdr>
        <w:top w:val="none" w:sz="0" w:space="0" w:color="auto"/>
        <w:left w:val="none" w:sz="0" w:space="0" w:color="auto"/>
        <w:bottom w:val="none" w:sz="0" w:space="0" w:color="auto"/>
        <w:right w:val="none" w:sz="0" w:space="0" w:color="auto"/>
      </w:divBdr>
      <w:divsChild>
        <w:div w:id="1997106241">
          <w:marLeft w:val="0"/>
          <w:marRight w:val="0"/>
          <w:marTop w:val="0"/>
          <w:marBottom w:val="0"/>
          <w:divBdr>
            <w:top w:val="none" w:sz="0" w:space="0" w:color="auto"/>
            <w:left w:val="none" w:sz="0" w:space="0" w:color="auto"/>
            <w:bottom w:val="none" w:sz="0" w:space="0" w:color="auto"/>
            <w:right w:val="none" w:sz="0" w:space="0" w:color="auto"/>
          </w:divBdr>
          <w:divsChild>
            <w:div w:id="1283613779">
              <w:marLeft w:val="0"/>
              <w:marRight w:val="0"/>
              <w:marTop w:val="315"/>
              <w:marBottom w:val="0"/>
              <w:divBdr>
                <w:top w:val="none" w:sz="0" w:space="0" w:color="auto"/>
                <w:left w:val="none" w:sz="0" w:space="0" w:color="auto"/>
                <w:bottom w:val="none" w:sz="0" w:space="0" w:color="auto"/>
                <w:right w:val="none" w:sz="0" w:space="0" w:color="auto"/>
              </w:divBdr>
              <w:divsChild>
                <w:div w:id="1691948035">
                  <w:marLeft w:val="0"/>
                  <w:marRight w:val="0"/>
                  <w:marTop w:val="0"/>
                  <w:marBottom w:val="0"/>
                  <w:divBdr>
                    <w:top w:val="none" w:sz="0" w:space="0" w:color="auto"/>
                    <w:left w:val="none" w:sz="0" w:space="0" w:color="auto"/>
                    <w:bottom w:val="none" w:sz="0" w:space="0" w:color="auto"/>
                    <w:right w:val="none" w:sz="0" w:space="0" w:color="auto"/>
                  </w:divBdr>
                  <w:divsChild>
                    <w:div w:id="1915384702">
                      <w:marLeft w:val="3180"/>
                      <w:marRight w:val="0"/>
                      <w:marTop w:val="0"/>
                      <w:marBottom w:val="0"/>
                      <w:divBdr>
                        <w:top w:val="none" w:sz="0" w:space="0" w:color="auto"/>
                        <w:left w:val="none" w:sz="0" w:space="0" w:color="auto"/>
                        <w:bottom w:val="none" w:sz="0" w:space="0" w:color="auto"/>
                        <w:right w:val="none" w:sz="0" w:space="0" w:color="auto"/>
                      </w:divBdr>
                      <w:divsChild>
                        <w:div w:id="444037101">
                          <w:marLeft w:val="0"/>
                          <w:marRight w:val="0"/>
                          <w:marTop w:val="240"/>
                          <w:marBottom w:val="240"/>
                          <w:divBdr>
                            <w:top w:val="none" w:sz="0" w:space="0" w:color="auto"/>
                            <w:left w:val="none" w:sz="0" w:space="0" w:color="auto"/>
                            <w:bottom w:val="none" w:sz="0" w:space="0" w:color="auto"/>
                            <w:right w:val="none" w:sz="0" w:space="0" w:color="auto"/>
                          </w:divBdr>
                          <w:divsChild>
                            <w:div w:id="182269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798945">
      <w:bodyDiv w:val="1"/>
      <w:marLeft w:val="0"/>
      <w:marRight w:val="0"/>
      <w:marTop w:val="0"/>
      <w:marBottom w:val="0"/>
      <w:divBdr>
        <w:top w:val="none" w:sz="0" w:space="0" w:color="auto"/>
        <w:left w:val="none" w:sz="0" w:space="0" w:color="auto"/>
        <w:bottom w:val="none" w:sz="0" w:space="0" w:color="auto"/>
        <w:right w:val="none" w:sz="0" w:space="0" w:color="auto"/>
      </w:divBdr>
    </w:div>
    <w:div w:id="797990090">
      <w:bodyDiv w:val="1"/>
      <w:marLeft w:val="0"/>
      <w:marRight w:val="0"/>
      <w:marTop w:val="0"/>
      <w:marBottom w:val="0"/>
      <w:divBdr>
        <w:top w:val="none" w:sz="0" w:space="0" w:color="auto"/>
        <w:left w:val="none" w:sz="0" w:space="0" w:color="auto"/>
        <w:bottom w:val="none" w:sz="0" w:space="0" w:color="auto"/>
        <w:right w:val="none" w:sz="0" w:space="0" w:color="auto"/>
      </w:divBdr>
      <w:divsChild>
        <w:div w:id="954870461">
          <w:marLeft w:val="0"/>
          <w:marRight w:val="0"/>
          <w:marTop w:val="0"/>
          <w:marBottom w:val="0"/>
          <w:divBdr>
            <w:top w:val="none" w:sz="0" w:space="0" w:color="auto"/>
            <w:left w:val="none" w:sz="0" w:space="0" w:color="auto"/>
            <w:bottom w:val="none" w:sz="0" w:space="0" w:color="auto"/>
            <w:right w:val="none" w:sz="0" w:space="0" w:color="auto"/>
          </w:divBdr>
          <w:divsChild>
            <w:div w:id="1509827214">
              <w:marLeft w:val="0"/>
              <w:marRight w:val="0"/>
              <w:marTop w:val="0"/>
              <w:marBottom w:val="344"/>
              <w:divBdr>
                <w:top w:val="none" w:sz="0" w:space="0" w:color="auto"/>
                <w:left w:val="none" w:sz="0" w:space="0" w:color="auto"/>
                <w:bottom w:val="none" w:sz="0" w:space="0" w:color="auto"/>
                <w:right w:val="none" w:sz="0" w:space="0" w:color="auto"/>
              </w:divBdr>
              <w:divsChild>
                <w:div w:id="1505054901">
                  <w:marLeft w:val="0"/>
                  <w:marRight w:val="0"/>
                  <w:marTop w:val="0"/>
                  <w:marBottom w:val="0"/>
                  <w:divBdr>
                    <w:top w:val="none" w:sz="0" w:space="0" w:color="auto"/>
                    <w:left w:val="none" w:sz="0" w:space="0" w:color="auto"/>
                    <w:bottom w:val="none" w:sz="0" w:space="0" w:color="auto"/>
                    <w:right w:val="none" w:sz="0" w:space="0" w:color="auto"/>
                  </w:divBdr>
                  <w:divsChild>
                    <w:div w:id="500387050">
                      <w:marLeft w:val="0"/>
                      <w:marRight w:val="0"/>
                      <w:marTop w:val="0"/>
                      <w:marBottom w:val="0"/>
                      <w:divBdr>
                        <w:top w:val="none" w:sz="0" w:space="0" w:color="auto"/>
                        <w:left w:val="none" w:sz="0" w:space="0" w:color="auto"/>
                        <w:bottom w:val="none" w:sz="0" w:space="0" w:color="auto"/>
                        <w:right w:val="none" w:sz="0" w:space="0" w:color="auto"/>
                      </w:divBdr>
                      <w:divsChild>
                        <w:div w:id="82069096">
                          <w:marLeft w:val="0"/>
                          <w:marRight w:val="0"/>
                          <w:marTop w:val="322"/>
                          <w:marBottom w:val="0"/>
                          <w:divBdr>
                            <w:top w:val="none" w:sz="0" w:space="0" w:color="B2B2B2"/>
                            <w:left w:val="none" w:sz="0" w:space="0" w:color="B2B2B2"/>
                            <w:bottom w:val="none" w:sz="0" w:space="0" w:color="B2B2B2"/>
                            <w:right w:val="none" w:sz="0" w:space="0" w:color="B2B2B2"/>
                          </w:divBdr>
                          <w:divsChild>
                            <w:div w:id="1545215091">
                              <w:marLeft w:val="0"/>
                              <w:marRight w:val="0"/>
                              <w:marTop w:val="0"/>
                              <w:marBottom w:val="0"/>
                              <w:divBdr>
                                <w:top w:val="none" w:sz="0" w:space="0" w:color="B2B2B2"/>
                                <w:left w:val="none" w:sz="0" w:space="0" w:color="B2B2B2"/>
                                <w:bottom w:val="none" w:sz="0" w:space="0" w:color="B2B2B2"/>
                                <w:right w:val="none" w:sz="0" w:space="0" w:color="B2B2B2"/>
                              </w:divBdr>
                              <w:divsChild>
                                <w:div w:id="594944381">
                                  <w:marLeft w:val="0"/>
                                  <w:marRight w:val="0"/>
                                  <w:marTop w:val="0"/>
                                  <w:marBottom w:val="0"/>
                                  <w:divBdr>
                                    <w:top w:val="none" w:sz="0" w:space="0" w:color="B2B2B2"/>
                                    <w:left w:val="none" w:sz="0" w:space="0" w:color="B2B2B2"/>
                                    <w:bottom w:val="none" w:sz="0" w:space="0" w:color="B2B2B2"/>
                                    <w:right w:val="none" w:sz="0" w:space="0" w:color="B2B2B2"/>
                                  </w:divBdr>
                                  <w:divsChild>
                                    <w:div w:id="811600124">
                                      <w:marLeft w:val="0"/>
                                      <w:marRight w:val="0"/>
                                      <w:marTop w:val="0"/>
                                      <w:marBottom w:val="0"/>
                                      <w:divBdr>
                                        <w:top w:val="none" w:sz="0" w:space="0" w:color="B2B2B2"/>
                                        <w:left w:val="none" w:sz="0" w:space="0" w:color="B2B2B2"/>
                                        <w:bottom w:val="none" w:sz="0" w:space="0" w:color="B2B2B2"/>
                                        <w:right w:val="none" w:sz="0" w:space="0" w:color="B2B2B2"/>
                                      </w:divBdr>
                                    </w:div>
                                  </w:divsChild>
                                </w:div>
                              </w:divsChild>
                            </w:div>
                          </w:divsChild>
                        </w:div>
                      </w:divsChild>
                    </w:div>
                  </w:divsChild>
                </w:div>
              </w:divsChild>
            </w:div>
          </w:divsChild>
        </w:div>
      </w:divsChild>
    </w:div>
    <w:div w:id="797992742">
      <w:bodyDiv w:val="1"/>
      <w:marLeft w:val="0"/>
      <w:marRight w:val="0"/>
      <w:marTop w:val="0"/>
      <w:marBottom w:val="0"/>
      <w:divBdr>
        <w:top w:val="none" w:sz="0" w:space="0" w:color="auto"/>
        <w:left w:val="none" w:sz="0" w:space="0" w:color="auto"/>
        <w:bottom w:val="none" w:sz="0" w:space="0" w:color="auto"/>
        <w:right w:val="none" w:sz="0" w:space="0" w:color="auto"/>
      </w:divBdr>
    </w:div>
    <w:div w:id="800149837">
      <w:bodyDiv w:val="1"/>
      <w:marLeft w:val="0"/>
      <w:marRight w:val="0"/>
      <w:marTop w:val="0"/>
      <w:marBottom w:val="0"/>
      <w:divBdr>
        <w:top w:val="none" w:sz="0" w:space="0" w:color="auto"/>
        <w:left w:val="none" w:sz="0" w:space="0" w:color="auto"/>
        <w:bottom w:val="none" w:sz="0" w:space="0" w:color="auto"/>
        <w:right w:val="none" w:sz="0" w:space="0" w:color="auto"/>
      </w:divBdr>
    </w:div>
    <w:div w:id="800266611">
      <w:bodyDiv w:val="1"/>
      <w:marLeft w:val="0"/>
      <w:marRight w:val="0"/>
      <w:marTop w:val="0"/>
      <w:marBottom w:val="0"/>
      <w:divBdr>
        <w:top w:val="none" w:sz="0" w:space="0" w:color="auto"/>
        <w:left w:val="none" w:sz="0" w:space="0" w:color="auto"/>
        <w:bottom w:val="none" w:sz="0" w:space="0" w:color="auto"/>
        <w:right w:val="none" w:sz="0" w:space="0" w:color="auto"/>
      </w:divBdr>
    </w:div>
    <w:div w:id="800419570">
      <w:bodyDiv w:val="1"/>
      <w:marLeft w:val="0"/>
      <w:marRight w:val="0"/>
      <w:marTop w:val="0"/>
      <w:marBottom w:val="0"/>
      <w:divBdr>
        <w:top w:val="none" w:sz="0" w:space="0" w:color="auto"/>
        <w:left w:val="none" w:sz="0" w:space="0" w:color="auto"/>
        <w:bottom w:val="none" w:sz="0" w:space="0" w:color="auto"/>
        <w:right w:val="none" w:sz="0" w:space="0" w:color="auto"/>
      </w:divBdr>
    </w:div>
    <w:div w:id="800617466">
      <w:bodyDiv w:val="1"/>
      <w:marLeft w:val="0"/>
      <w:marRight w:val="0"/>
      <w:marTop w:val="0"/>
      <w:marBottom w:val="0"/>
      <w:divBdr>
        <w:top w:val="none" w:sz="0" w:space="0" w:color="auto"/>
        <w:left w:val="none" w:sz="0" w:space="0" w:color="auto"/>
        <w:bottom w:val="none" w:sz="0" w:space="0" w:color="auto"/>
        <w:right w:val="none" w:sz="0" w:space="0" w:color="auto"/>
      </w:divBdr>
    </w:div>
    <w:div w:id="800653574">
      <w:bodyDiv w:val="1"/>
      <w:marLeft w:val="0"/>
      <w:marRight w:val="0"/>
      <w:marTop w:val="0"/>
      <w:marBottom w:val="0"/>
      <w:divBdr>
        <w:top w:val="none" w:sz="0" w:space="0" w:color="auto"/>
        <w:left w:val="none" w:sz="0" w:space="0" w:color="auto"/>
        <w:bottom w:val="none" w:sz="0" w:space="0" w:color="auto"/>
        <w:right w:val="none" w:sz="0" w:space="0" w:color="auto"/>
      </w:divBdr>
    </w:div>
    <w:div w:id="800920618">
      <w:bodyDiv w:val="1"/>
      <w:marLeft w:val="0"/>
      <w:marRight w:val="0"/>
      <w:marTop w:val="0"/>
      <w:marBottom w:val="0"/>
      <w:divBdr>
        <w:top w:val="none" w:sz="0" w:space="0" w:color="auto"/>
        <w:left w:val="none" w:sz="0" w:space="0" w:color="auto"/>
        <w:bottom w:val="none" w:sz="0" w:space="0" w:color="auto"/>
        <w:right w:val="none" w:sz="0" w:space="0" w:color="auto"/>
      </w:divBdr>
    </w:div>
    <w:div w:id="800998346">
      <w:bodyDiv w:val="1"/>
      <w:marLeft w:val="0"/>
      <w:marRight w:val="0"/>
      <w:marTop w:val="0"/>
      <w:marBottom w:val="0"/>
      <w:divBdr>
        <w:top w:val="none" w:sz="0" w:space="0" w:color="auto"/>
        <w:left w:val="none" w:sz="0" w:space="0" w:color="auto"/>
        <w:bottom w:val="none" w:sz="0" w:space="0" w:color="auto"/>
        <w:right w:val="none" w:sz="0" w:space="0" w:color="auto"/>
      </w:divBdr>
    </w:div>
    <w:div w:id="801852918">
      <w:bodyDiv w:val="1"/>
      <w:marLeft w:val="0"/>
      <w:marRight w:val="0"/>
      <w:marTop w:val="0"/>
      <w:marBottom w:val="0"/>
      <w:divBdr>
        <w:top w:val="none" w:sz="0" w:space="0" w:color="auto"/>
        <w:left w:val="none" w:sz="0" w:space="0" w:color="auto"/>
        <w:bottom w:val="none" w:sz="0" w:space="0" w:color="auto"/>
        <w:right w:val="none" w:sz="0" w:space="0" w:color="auto"/>
      </w:divBdr>
    </w:div>
    <w:div w:id="802114710">
      <w:bodyDiv w:val="1"/>
      <w:marLeft w:val="0"/>
      <w:marRight w:val="0"/>
      <w:marTop w:val="0"/>
      <w:marBottom w:val="0"/>
      <w:divBdr>
        <w:top w:val="none" w:sz="0" w:space="0" w:color="auto"/>
        <w:left w:val="none" w:sz="0" w:space="0" w:color="auto"/>
        <w:bottom w:val="none" w:sz="0" w:space="0" w:color="auto"/>
        <w:right w:val="none" w:sz="0" w:space="0" w:color="auto"/>
      </w:divBdr>
    </w:div>
    <w:div w:id="802499390">
      <w:bodyDiv w:val="1"/>
      <w:marLeft w:val="0"/>
      <w:marRight w:val="0"/>
      <w:marTop w:val="0"/>
      <w:marBottom w:val="0"/>
      <w:divBdr>
        <w:top w:val="none" w:sz="0" w:space="0" w:color="auto"/>
        <w:left w:val="none" w:sz="0" w:space="0" w:color="auto"/>
        <w:bottom w:val="none" w:sz="0" w:space="0" w:color="auto"/>
        <w:right w:val="none" w:sz="0" w:space="0" w:color="auto"/>
      </w:divBdr>
    </w:div>
    <w:div w:id="802769829">
      <w:bodyDiv w:val="1"/>
      <w:marLeft w:val="0"/>
      <w:marRight w:val="0"/>
      <w:marTop w:val="0"/>
      <w:marBottom w:val="0"/>
      <w:divBdr>
        <w:top w:val="none" w:sz="0" w:space="0" w:color="auto"/>
        <w:left w:val="none" w:sz="0" w:space="0" w:color="auto"/>
        <w:bottom w:val="none" w:sz="0" w:space="0" w:color="auto"/>
        <w:right w:val="none" w:sz="0" w:space="0" w:color="auto"/>
      </w:divBdr>
    </w:div>
    <w:div w:id="804272236">
      <w:bodyDiv w:val="1"/>
      <w:marLeft w:val="0"/>
      <w:marRight w:val="0"/>
      <w:marTop w:val="0"/>
      <w:marBottom w:val="0"/>
      <w:divBdr>
        <w:top w:val="none" w:sz="0" w:space="0" w:color="auto"/>
        <w:left w:val="none" w:sz="0" w:space="0" w:color="auto"/>
        <w:bottom w:val="none" w:sz="0" w:space="0" w:color="auto"/>
        <w:right w:val="none" w:sz="0" w:space="0" w:color="auto"/>
      </w:divBdr>
    </w:div>
    <w:div w:id="804931468">
      <w:bodyDiv w:val="1"/>
      <w:marLeft w:val="0"/>
      <w:marRight w:val="0"/>
      <w:marTop w:val="0"/>
      <w:marBottom w:val="0"/>
      <w:divBdr>
        <w:top w:val="none" w:sz="0" w:space="0" w:color="auto"/>
        <w:left w:val="none" w:sz="0" w:space="0" w:color="auto"/>
        <w:bottom w:val="none" w:sz="0" w:space="0" w:color="auto"/>
        <w:right w:val="none" w:sz="0" w:space="0" w:color="auto"/>
      </w:divBdr>
    </w:div>
    <w:div w:id="806778535">
      <w:bodyDiv w:val="1"/>
      <w:marLeft w:val="0"/>
      <w:marRight w:val="0"/>
      <w:marTop w:val="0"/>
      <w:marBottom w:val="0"/>
      <w:divBdr>
        <w:top w:val="none" w:sz="0" w:space="0" w:color="auto"/>
        <w:left w:val="none" w:sz="0" w:space="0" w:color="auto"/>
        <w:bottom w:val="none" w:sz="0" w:space="0" w:color="auto"/>
        <w:right w:val="none" w:sz="0" w:space="0" w:color="auto"/>
      </w:divBdr>
      <w:divsChild>
        <w:div w:id="1290355141">
          <w:marLeft w:val="0"/>
          <w:marRight w:val="0"/>
          <w:marTop w:val="0"/>
          <w:marBottom w:val="0"/>
          <w:divBdr>
            <w:top w:val="none" w:sz="0" w:space="0" w:color="auto"/>
            <w:left w:val="none" w:sz="0" w:space="0" w:color="auto"/>
            <w:bottom w:val="none" w:sz="0" w:space="0" w:color="auto"/>
            <w:right w:val="none" w:sz="0" w:space="0" w:color="auto"/>
          </w:divBdr>
          <w:divsChild>
            <w:div w:id="582690354">
              <w:marLeft w:val="0"/>
              <w:marRight w:val="0"/>
              <w:marTop w:val="0"/>
              <w:marBottom w:val="0"/>
              <w:divBdr>
                <w:top w:val="none" w:sz="0" w:space="0" w:color="auto"/>
                <w:left w:val="none" w:sz="0" w:space="0" w:color="auto"/>
                <w:bottom w:val="none" w:sz="0" w:space="0" w:color="auto"/>
                <w:right w:val="none" w:sz="0" w:space="0" w:color="auto"/>
              </w:divBdr>
              <w:divsChild>
                <w:div w:id="1280455311">
                  <w:marLeft w:val="0"/>
                  <w:marRight w:val="0"/>
                  <w:marTop w:val="0"/>
                  <w:marBottom w:val="0"/>
                  <w:divBdr>
                    <w:top w:val="none" w:sz="0" w:space="0" w:color="auto"/>
                    <w:left w:val="none" w:sz="0" w:space="0" w:color="auto"/>
                    <w:bottom w:val="none" w:sz="0" w:space="0" w:color="auto"/>
                    <w:right w:val="none" w:sz="0" w:space="0" w:color="auto"/>
                  </w:divBdr>
                  <w:divsChild>
                    <w:div w:id="463810532">
                      <w:marLeft w:val="0"/>
                      <w:marRight w:val="0"/>
                      <w:marTop w:val="0"/>
                      <w:marBottom w:val="0"/>
                      <w:divBdr>
                        <w:top w:val="none" w:sz="0" w:space="0" w:color="auto"/>
                        <w:left w:val="none" w:sz="0" w:space="0" w:color="auto"/>
                        <w:bottom w:val="none" w:sz="0" w:space="0" w:color="auto"/>
                        <w:right w:val="none" w:sz="0" w:space="0" w:color="auto"/>
                      </w:divBdr>
                      <w:divsChild>
                        <w:div w:id="715815128">
                          <w:marLeft w:val="0"/>
                          <w:marRight w:val="0"/>
                          <w:marTop w:val="0"/>
                          <w:marBottom w:val="0"/>
                          <w:divBdr>
                            <w:top w:val="none" w:sz="0" w:space="0" w:color="auto"/>
                            <w:left w:val="none" w:sz="0" w:space="0" w:color="auto"/>
                            <w:bottom w:val="none" w:sz="0" w:space="0" w:color="auto"/>
                            <w:right w:val="none" w:sz="0" w:space="0" w:color="auto"/>
                          </w:divBdr>
                          <w:divsChild>
                            <w:div w:id="848715981">
                              <w:marLeft w:val="0"/>
                              <w:marRight w:val="0"/>
                              <w:marTop w:val="0"/>
                              <w:marBottom w:val="0"/>
                              <w:divBdr>
                                <w:top w:val="none" w:sz="0" w:space="0" w:color="auto"/>
                                <w:left w:val="none" w:sz="0" w:space="0" w:color="auto"/>
                                <w:bottom w:val="none" w:sz="0" w:space="0" w:color="auto"/>
                                <w:right w:val="none" w:sz="0" w:space="0" w:color="auto"/>
                              </w:divBdr>
                              <w:divsChild>
                                <w:div w:id="817188951">
                                  <w:marLeft w:val="0"/>
                                  <w:marRight w:val="0"/>
                                  <w:marTop w:val="0"/>
                                  <w:marBottom w:val="0"/>
                                  <w:divBdr>
                                    <w:top w:val="none" w:sz="0" w:space="0" w:color="auto"/>
                                    <w:left w:val="none" w:sz="0" w:space="0" w:color="auto"/>
                                    <w:bottom w:val="none" w:sz="0" w:space="0" w:color="auto"/>
                                    <w:right w:val="none" w:sz="0" w:space="0" w:color="auto"/>
                                  </w:divBdr>
                                  <w:divsChild>
                                    <w:div w:id="1734617829">
                                      <w:marLeft w:val="0"/>
                                      <w:marRight w:val="0"/>
                                      <w:marTop w:val="0"/>
                                      <w:marBottom w:val="0"/>
                                      <w:divBdr>
                                        <w:top w:val="none" w:sz="0" w:space="0" w:color="auto"/>
                                        <w:left w:val="none" w:sz="0" w:space="0" w:color="auto"/>
                                        <w:bottom w:val="none" w:sz="0" w:space="0" w:color="auto"/>
                                        <w:right w:val="none" w:sz="0" w:space="0" w:color="auto"/>
                                      </w:divBdr>
                                      <w:divsChild>
                                        <w:div w:id="942692661">
                                          <w:marLeft w:val="-150"/>
                                          <w:marRight w:val="-150"/>
                                          <w:marTop w:val="0"/>
                                          <w:marBottom w:val="0"/>
                                          <w:divBdr>
                                            <w:top w:val="none" w:sz="0" w:space="0" w:color="auto"/>
                                            <w:left w:val="none" w:sz="0" w:space="0" w:color="auto"/>
                                            <w:bottom w:val="none" w:sz="0" w:space="0" w:color="auto"/>
                                            <w:right w:val="none" w:sz="0" w:space="0" w:color="auto"/>
                                          </w:divBdr>
                                          <w:divsChild>
                                            <w:div w:id="268391408">
                                              <w:marLeft w:val="0"/>
                                              <w:marRight w:val="0"/>
                                              <w:marTop w:val="0"/>
                                              <w:marBottom w:val="0"/>
                                              <w:divBdr>
                                                <w:top w:val="none" w:sz="0" w:space="0" w:color="auto"/>
                                                <w:left w:val="none" w:sz="0" w:space="0" w:color="auto"/>
                                                <w:bottom w:val="none" w:sz="0" w:space="0" w:color="auto"/>
                                                <w:right w:val="none" w:sz="0" w:space="0" w:color="auto"/>
                                              </w:divBdr>
                                              <w:divsChild>
                                                <w:div w:id="325522137">
                                                  <w:marLeft w:val="0"/>
                                                  <w:marRight w:val="0"/>
                                                  <w:marTop w:val="0"/>
                                                  <w:marBottom w:val="0"/>
                                                  <w:divBdr>
                                                    <w:top w:val="none" w:sz="0" w:space="0" w:color="auto"/>
                                                    <w:left w:val="none" w:sz="0" w:space="0" w:color="auto"/>
                                                    <w:bottom w:val="none" w:sz="0" w:space="0" w:color="auto"/>
                                                    <w:right w:val="none" w:sz="0" w:space="0" w:color="auto"/>
                                                  </w:divBdr>
                                                  <w:divsChild>
                                                    <w:div w:id="92364584">
                                                      <w:marLeft w:val="0"/>
                                                      <w:marRight w:val="0"/>
                                                      <w:marTop w:val="0"/>
                                                      <w:marBottom w:val="0"/>
                                                      <w:divBdr>
                                                        <w:top w:val="none" w:sz="0" w:space="0" w:color="auto"/>
                                                        <w:left w:val="none" w:sz="0" w:space="0" w:color="auto"/>
                                                        <w:bottom w:val="none" w:sz="0" w:space="0" w:color="auto"/>
                                                        <w:right w:val="none" w:sz="0" w:space="0" w:color="auto"/>
                                                      </w:divBdr>
                                                      <w:divsChild>
                                                        <w:div w:id="1919123198">
                                                          <w:marLeft w:val="0"/>
                                                          <w:marRight w:val="0"/>
                                                          <w:marTop w:val="0"/>
                                                          <w:marBottom w:val="0"/>
                                                          <w:divBdr>
                                                            <w:top w:val="none" w:sz="0" w:space="0" w:color="auto"/>
                                                            <w:left w:val="none" w:sz="0" w:space="0" w:color="auto"/>
                                                            <w:bottom w:val="none" w:sz="0" w:space="0" w:color="auto"/>
                                                            <w:right w:val="none" w:sz="0" w:space="0" w:color="auto"/>
                                                          </w:divBdr>
                                                          <w:divsChild>
                                                            <w:div w:id="512378521">
                                                              <w:marLeft w:val="0"/>
                                                              <w:marRight w:val="0"/>
                                                              <w:marTop w:val="0"/>
                                                              <w:marBottom w:val="0"/>
                                                              <w:divBdr>
                                                                <w:top w:val="none" w:sz="0" w:space="0" w:color="auto"/>
                                                                <w:left w:val="none" w:sz="0" w:space="0" w:color="auto"/>
                                                                <w:bottom w:val="none" w:sz="0" w:space="0" w:color="auto"/>
                                                                <w:right w:val="none" w:sz="0" w:space="0" w:color="auto"/>
                                                              </w:divBdr>
                                                              <w:divsChild>
                                                                <w:div w:id="368799659">
                                                                  <w:marLeft w:val="0"/>
                                                                  <w:marRight w:val="0"/>
                                                                  <w:marTop w:val="0"/>
                                                                  <w:marBottom w:val="0"/>
                                                                  <w:divBdr>
                                                                    <w:top w:val="none" w:sz="0" w:space="0" w:color="auto"/>
                                                                    <w:left w:val="none" w:sz="0" w:space="0" w:color="auto"/>
                                                                    <w:bottom w:val="none" w:sz="0" w:space="0" w:color="auto"/>
                                                                    <w:right w:val="none" w:sz="0" w:space="0" w:color="auto"/>
                                                                  </w:divBdr>
                                                                  <w:divsChild>
                                                                    <w:div w:id="1302155607">
                                                                      <w:marLeft w:val="0"/>
                                                                      <w:marRight w:val="0"/>
                                                                      <w:marTop w:val="0"/>
                                                                      <w:marBottom w:val="0"/>
                                                                      <w:divBdr>
                                                                        <w:top w:val="none" w:sz="0" w:space="0" w:color="auto"/>
                                                                        <w:left w:val="none" w:sz="0" w:space="0" w:color="auto"/>
                                                                        <w:bottom w:val="none" w:sz="0" w:space="0" w:color="auto"/>
                                                                        <w:right w:val="none" w:sz="0" w:space="0" w:color="auto"/>
                                                                      </w:divBdr>
                                                                      <w:divsChild>
                                                                        <w:div w:id="49351733">
                                                                          <w:marLeft w:val="-225"/>
                                                                          <w:marRight w:val="-225"/>
                                                                          <w:marTop w:val="0"/>
                                                                          <w:marBottom w:val="0"/>
                                                                          <w:divBdr>
                                                                            <w:top w:val="none" w:sz="0" w:space="0" w:color="auto"/>
                                                                            <w:left w:val="none" w:sz="0" w:space="0" w:color="auto"/>
                                                                            <w:bottom w:val="none" w:sz="0" w:space="0" w:color="auto"/>
                                                                            <w:right w:val="none" w:sz="0" w:space="0" w:color="auto"/>
                                                                          </w:divBdr>
                                                                          <w:divsChild>
                                                                            <w:div w:id="166195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7630115">
      <w:bodyDiv w:val="1"/>
      <w:marLeft w:val="0"/>
      <w:marRight w:val="0"/>
      <w:marTop w:val="0"/>
      <w:marBottom w:val="0"/>
      <w:divBdr>
        <w:top w:val="none" w:sz="0" w:space="0" w:color="auto"/>
        <w:left w:val="none" w:sz="0" w:space="0" w:color="auto"/>
        <w:bottom w:val="none" w:sz="0" w:space="0" w:color="auto"/>
        <w:right w:val="none" w:sz="0" w:space="0" w:color="auto"/>
      </w:divBdr>
    </w:div>
    <w:div w:id="808400309">
      <w:bodyDiv w:val="1"/>
      <w:marLeft w:val="0"/>
      <w:marRight w:val="0"/>
      <w:marTop w:val="0"/>
      <w:marBottom w:val="0"/>
      <w:divBdr>
        <w:top w:val="none" w:sz="0" w:space="0" w:color="auto"/>
        <w:left w:val="none" w:sz="0" w:space="0" w:color="auto"/>
        <w:bottom w:val="none" w:sz="0" w:space="0" w:color="auto"/>
        <w:right w:val="none" w:sz="0" w:space="0" w:color="auto"/>
      </w:divBdr>
    </w:div>
    <w:div w:id="810487538">
      <w:bodyDiv w:val="1"/>
      <w:marLeft w:val="0"/>
      <w:marRight w:val="0"/>
      <w:marTop w:val="0"/>
      <w:marBottom w:val="0"/>
      <w:divBdr>
        <w:top w:val="none" w:sz="0" w:space="0" w:color="auto"/>
        <w:left w:val="none" w:sz="0" w:space="0" w:color="auto"/>
        <w:bottom w:val="none" w:sz="0" w:space="0" w:color="auto"/>
        <w:right w:val="none" w:sz="0" w:space="0" w:color="auto"/>
      </w:divBdr>
    </w:div>
    <w:div w:id="810902429">
      <w:bodyDiv w:val="1"/>
      <w:marLeft w:val="0"/>
      <w:marRight w:val="0"/>
      <w:marTop w:val="0"/>
      <w:marBottom w:val="0"/>
      <w:divBdr>
        <w:top w:val="none" w:sz="0" w:space="0" w:color="auto"/>
        <w:left w:val="none" w:sz="0" w:space="0" w:color="auto"/>
        <w:bottom w:val="none" w:sz="0" w:space="0" w:color="auto"/>
        <w:right w:val="none" w:sz="0" w:space="0" w:color="auto"/>
      </w:divBdr>
    </w:div>
    <w:div w:id="810903994">
      <w:bodyDiv w:val="1"/>
      <w:marLeft w:val="0"/>
      <w:marRight w:val="0"/>
      <w:marTop w:val="0"/>
      <w:marBottom w:val="0"/>
      <w:divBdr>
        <w:top w:val="none" w:sz="0" w:space="0" w:color="auto"/>
        <w:left w:val="none" w:sz="0" w:space="0" w:color="auto"/>
        <w:bottom w:val="none" w:sz="0" w:space="0" w:color="auto"/>
        <w:right w:val="none" w:sz="0" w:space="0" w:color="auto"/>
      </w:divBdr>
    </w:div>
    <w:div w:id="811022740">
      <w:bodyDiv w:val="1"/>
      <w:marLeft w:val="0"/>
      <w:marRight w:val="0"/>
      <w:marTop w:val="0"/>
      <w:marBottom w:val="0"/>
      <w:divBdr>
        <w:top w:val="none" w:sz="0" w:space="0" w:color="auto"/>
        <w:left w:val="none" w:sz="0" w:space="0" w:color="auto"/>
        <w:bottom w:val="none" w:sz="0" w:space="0" w:color="auto"/>
        <w:right w:val="none" w:sz="0" w:space="0" w:color="auto"/>
      </w:divBdr>
    </w:div>
    <w:div w:id="811604945">
      <w:bodyDiv w:val="1"/>
      <w:marLeft w:val="0"/>
      <w:marRight w:val="0"/>
      <w:marTop w:val="0"/>
      <w:marBottom w:val="0"/>
      <w:divBdr>
        <w:top w:val="none" w:sz="0" w:space="0" w:color="auto"/>
        <w:left w:val="none" w:sz="0" w:space="0" w:color="auto"/>
        <w:bottom w:val="none" w:sz="0" w:space="0" w:color="auto"/>
        <w:right w:val="none" w:sz="0" w:space="0" w:color="auto"/>
      </w:divBdr>
    </w:div>
    <w:div w:id="812139471">
      <w:bodyDiv w:val="1"/>
      <w:marLeft w:val="0"/>
      <w:marRight w:val="0"/>
      <w:marTop w:val="0"/>
      <w:marBottom w:val="0"/>
      <w:divBdr>
        <w:top w:val="none" w:sz="0" w:space="0" w:color="auto"/>
        <w:left w:val="none" w:sz="0" w:space="0" w:color="auto"/>
        <w:bottom w:val="none" w:sz="0" w:space="0" w:color="auto"/>
        <w:right w:val="none" w:sz="0" w:space="0" w:color="auto"/>
      </w:divBdr>
      <w:divsChild>
        <w:div w:id="112290846">
          <w:marLeft w:val="0"/>
          <w:marRight w:val="0"/>
          <w:marTop w:val="0"/>
          <w:marBottom w:val="0"/>
          <w:divBdr>
            <w:top w:val="none" w:sz="0" w:space="0" w:color="auto"/>
            <w:left w:val="none" w:sz="0" w:space="0" w:color="auto"/>
            <w:bottom w:val="none" w:sz="0" w:space="0" w:color="auto"/>
            <w:right w:val="none" w:sz="0" w:space="0" w:color="auto"/>
          </w:divBdr>
        </w:div>
      </w:divsChild>
    </w:div>
    <w:div w:id="812523161">
      <w:bodyDiv w:val="1"/>
      <w:marLeft w:val="0"/>
      <w:marRight w:val="0"/>
      <w:marTop w:val="0"/>
      <w:marBottom w:val="0"/>
      <w:divBdr>
        <w:top w:val="none" w:sz="0" w:space="0" w:color="auto"/>
        <w:left w:val="none" w:sz="0" w:space="0" w:color="auto"/>
        <w:bottom w:val="none" w:sz="0" w:space="0" w:color="auto"/>
        <w:right w:val="none" w:sz="0" w:space="0" w:color="auto"/>
      </w:divBdr>
    </w:div>
    <w:div w:id="813720093">
      <w:bodyDiv w:val="1"/>
      <w:marLeft w:val="0"/>
      <w:marRight w:val="0"/>
      <w:marTop w:val="0"/>
      <w:marBottom w:val="0"/>
      <w:divBdr>
        <w:top w:val="none" w:sz="0" w:space="0" w:color="auto"/>
        <w:left w:val="none" w:sz="0" w:space="0" w:color="auto"/>
        <w:bottom w:val="none" w:sz="0" w:space="0" w:color="auto"/>
        <w:right w:val="none" w:sz="0" w:space="0" w:color="auto"/>
      </w:divBdr>
    </w:div>
    <w:div w:id="814565794">
      <w:bodyDiv w:val="1"/>
      <w:marLeft w:val="0"/>
      <w:marRight w:val="0"/>
      <w:marTop w:val="0"/>
      <w:marBottom w:val="0"/>
      <w:divBdr>
        <w:top w:val="none" w:sz="0" w:space="0" w:color="auto"/>
        <w:left w:val="none" w:sz="0" w:space="0" w:color="auto"/>
        <w:bottom w:val="none" w:sz="0" w:space="0" w:color="auto"/>
        <w:right w:val="none" w:sz="0" w:space="0" w:color="auto"/>
      </w:divBdr>
    </w:div>
    <w:div w:id="815536748">
      <w:bodyDiv w:val="1"/>
      <w:marLeft w:val="0"/>
      <w:marRight w:val="0"/>
      <w:marTop w:val="0"/>
      <w:marBottom w:val="0"/>
      <w:divBdr>
        <w:top w:val="none" w:sz="0" w:space="0" w:color="auto"/>
        <w:left w:val="none" w:sz="0" w:space="0" w:color="auto"/>
        <w:bottom w:val="none" w:sz="0" w:space="0" w:color="auto"/>
        <w:right w:val="none" w:sz="0" w:space="0" w:color="auto"/>
      </w:divBdr>
      <w:divsChild>
        <w:div w:id="762190034">
          <w:marLeft w:val="0"/>
          <w:marRight w:val="0"/>
          <w:marTop w:val="0"/>
          <w:marBottom w:val="0"/>
          <w:divBdr>
            <w:top w:val="none" w:sz="0" w:space="0" w:color="auto"/>
            <w:left w:val="none" w:sz="0" w:space="0" w:color="auto"/>
            <w:bottom w:val="none" w:sz="0" w:space="0" w:color="auto"/>
            <w:right w:val="none" w:sz="0" w:space="0" w:color="auto"/>
          </w:divBdr>
          <w:divsChild>
            <w:div w:id="263347481">
              <w:marLeft w:val="0"/>
              <w:marRight w:val="0"/>
              <w:marTop w:val="0"/>
              <w:marBottom w:val="0"/>
              <w:divBdr>
                <w:top w:val="none" w:sz="0" w:space="0" w:color="auto"/>
                <w:left w:val="none" w:sz="0" w:space="0" w:color="auto"/>
                <w:bottom w:val="none" w:sz="0" w:space="0" w:color="auto"/>
                <w:right w:val="none" w:sz="0" w:space="0" w:color="auto"/>
              </w:divBdr>
              <w:divsChild>
                <w:div w:id="2050641102">
                  <w:marLeft w:val="495"/>
                  <w:marRight w:val="495"/>
                  <w:marTop w:val="0"/>
                  <w:marBottom w:val="0"/>
                  <w:divBdr>
                    <w:top w:val="none" w:sz="0" w:space="0" w:color="auto"/>
                    <w:left w:val="none" w:sz="0" w:space="0" w:color="auto"/>
                    <w:bottom w:val="none" w:sz="0" w:space="0" w:color="auto"/>
                    <w:right w:val="none" w:sz="0" w:space="0" w:color="auto"/>
                  </w:divBdr>
                  <w:divsChild>
                    <w:div w:id="1882403019">
                      <w:marLeft w:val="0"/>
                      <w:marRight w:val="0"/>
                      <w:marTop w:val="0"/>
                      <w:marBottom w:val="0"/>
                      <w:divBdr>
                        <w:top w:val="none" w:sz="0" w:space="0" w:color="auto"/>
                        <w:left w:val="none" w:sz="0" w:space="0" w:color="auto"/>
                        <w:bottom w:val="none" w:sz="0" w:space="0" w:color="auto"/>
                        <w:right w:val="none" w:sz="0" w:space="0" w:color="auto"/>
                      </w:divBdr>
                      <w:divsChild>
                        <w:div w:id="1531331842">
                          <w:marLeft w:val="150"/>
                          <w:marRight w:val="0"/>
                          <w:marTop w:val="0"/>
                          <w:marBottom w:val="0"/>
                          <w:divBdr>
                            <w:top w:val="none" w:sz="0" w:space="0" w:color="auto"/>
                            <w:left w:val="none" w:sz="0" w:space="0" w:color="auto"/>
                            <w:bottom w:val="none" w:sz="0" w:space="0" w:color="auto"/>
                            <w:right w:val="none" w:sz="0" w:space="0" w:color="auto"/>
                          </w:divBdr>
                          <w:divsChild>
                            <w:div w:id="607276844">
                              <w:marLeft w:val="0"/>
                              <w:marRight w:val="150"/>
                              <w:marTop w:val="150"/>
                              <w:marBottom w:val="0"/>
                              <w:divBdr>
                                <w:top w:val="none" w:sz="0" w:space="0" w:color="auto"/>
                                <w:left w:val="none" w:sz="0" w:space="0" w:color="auto"/>
                                <w:bottom w:val="none" w:sz="0" w:space="0" w:color="auto"/>
                                <w:right w:val="none" w:sz="0" w:space="0" w:color="auto"/>
                              </w:divBdr>
                              <w:divsChild>
                                <w:div w:id="1674255416">
                                  <w:marLeft w:val="0"/>
                                  <w:marRight w:val="0"/>
                                  <w:marTop w:val="0"/>
                                  <w:marBottom w:val="0"/>
                                  <w:divBdr>
                                    <w:top w:val="none" w:sz="0" w:space="0" w:color="auto"/>
                                    <w:left w:val="none" w:sz="0" w:space="0" w:color="auto"/>
                                    <w:bottom w:val="none" w:sz="0" w:space="0" w:color="auto"/>
                                    <w:right w:val="none" w:sz="0" w:space="0" w:color="auto"/>
                                  </w:divBdr>
                                  <w:divsChild>
                                    <w:div w:id="417285734">
                                      <w:marLeft w:val="0"/>
                                      <w:marRight w:val="0"/>
                                      <w:marTop w:val="0"/>
                                      <w:marBottom w:val="0"/>
                                      <w:divBdr>
                                        <w:top w:val="none" w:sz="0" w:space="0" w:color="auto"/>
                                        <w:left w:val="none" w:sz="0" w:space="0" w:color="auto"/>
                                        <w:bottom w:val="none" w:sz="0" w:space="0" w:color="auto"/>
                                        <w:right w:val="none" w:sz="0" w:space="0" w:color="auto"/>
                                      </w:divBdr>
                                      <w:divsChild>
                                        <w:div w:id="1416324647">
                                          <w:marLeft w:val="0"/>
                                          <w:marRight w:val="0"/>
                                          <w:marTop w:val="0"/>
                                          <w:marBottom w:val="0"/>
                                          <w:divBdr>
                                            <w:top w:val="none" w:sz="0" w:space="0" w:color="auto"/>
                                            <w:left w:val="none" w:sz="0" w:space="0" w:color="auto"/>
                                            <w:bottom w:val="none" w:sz="0" w:space="0" w:color="auto"/>
                                            <w:right w:val="none" w:sz="0" w:space="0" w:color="auto"/>
                                          </w:divBdr>
                                          <w:divsChild>
                                            <w:div w:id="1045906996">
                                              <w:marLeft w:val="0"/>
                                              <w:marRight w:val="0"/>
                                              <w:marTop w:val="0"/>
                                              <w:marBottom w:val="0"/>
                                              <w:divBdr>
                                                <w:top w:val="none" w:sz="0" w:space="0" w:color="auto"/>
                                                <w:left w:val="none" w:sz="0" w:space="0" w:color="auto"/>
                                                <w:bottom w:val="none" w:sz="0" w:space="0" w:color="auto"/>
                                                <w:right w:val="none" w:sz="0" w:space="0" w:color="auto"/>
                                              </w:divBdr>
                                              <w:divsChild>
                                                <w:div w:id="1496647689">
                                                  <w:marLeft w:val="0"/>
                                                  <w:marRight w:val="0"/>
                                                  <w:marTop w:val="0"/>
                                                  <w:marBottom w:val="0"/>
                                                  <w:divBdr>
                                                    <w:top w:val="none" w:sz="0" w:space="0" w:color="auto"/>
                                                    <w:left w:val="none" w:sz="0" w:space="0" w:color="auto"/>
                                                    <w:bottom w:val="none" w:sz="0" w:space="0" w:color="auto"/>
                                                    <w:right w:val="none" w:sz="0" w:space="0" w:color="auto"/>
                                                  </w:divBdr>
                                                  <w:divsChild>
                                                    <w:div w:id="412237777">
                                                      <w:marLeft w:val="0"/>
                                                      <w:marRight w:val="0"/>
                                                      <w:marTop w:val="0"/>
                                                      <w:marBottom w:val="0"/>
                                                      <w:divBdr>
                                                        <w:top w:val="none" w:sz="0" w:space="0" w:color="auto"/>
                                                        <w:left w:val="none" w:sz="0" w:space="0" w:color="auto"/>
                                                        <w:bottom w:val="none" w:sz="0" w:space="0" w:color="auto"/>
                                                        <w:right w:val="none" w:sz="0" w:space="0" w:color="auto"/>
                                                      </w:divBdr>
                                                      <w:divsChild>
                                                        <w:div w:id="959412106">
                                                          <w:marLeft w:val="0"/>
                                                          <w:marRight w:val="0"/>
                                                          <w:marTop w:val="0"/>
                                                          <w:marBottom w:val="0"/>
                                                          <w:divBdr>
                                                            <w:top w:val="none" w:sz="0" w:space="0" w:color="auto"/>
                                                            <w:left w:val="none" w:sz="0" w:space="0" w:color="auto"/>
                                                            <w:bottom w:val="none" w:sz="0" w:space="0" w:color="auto"/>
                                                            <w:right w:val="none" w:sz="0" w:space="0" w:color="auto"/>
                                                          </w:divBdr>
                                                          <w:divsChild>
                                                            <w:div w:id="2147122850">
                                                              <w:marLeft w:val="0"/>
                                                              <w:marRight w:val="0"/>
                                                              <w:marTop w:val="0"/>
                                                              <w:marBottom w:val="0"/>
                                                              <w:divBdr>
                                                                <w:top w:val="none" w:sz="0" w:space="0" w:color="auto"/>
                                                                <w:left w:val="none" w:sz="0" w:space="0" w:color="auto"/>
                                                                <w:bottom w:val="none" w:sz="0" w:space="0" w:color="auto"/>
                                                                <w:right w:val="none" w:sz="0" w:space="0" w:color="auto"/>
                                                              </w:divBdr>
                                                              <w:divsChild>
                                                                <w:div w:id="54579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5996638">
      <w:bodyDiv w:val="1"/>
      <w:marLeft w:val="0"/>
      <w:marRight w:val="0"/>
      <w:marTop w:val="0"/>
      <w:marBottom w:val="0"/>
      <w:divBdr>
        <w:top w:val="none" w:sz="0" w:space="0" w:color="auto"/>
        <w:left w:val="none" w:sz="0" w:space="0" w:color="auto"/>
        <w:bottom w:val="none" w:sz="0" w:space="0" w:color="auto"/>
        <w:right w:val="none" w:sz="0" w:space="0" w:color="auto"/>
      </w:divBdr>
    </w:div>
    <w:div w:id="816386465">
      <w:bodyDiv w:val="1"/>
      <w:marLeft w:val="0"/>
      <w:marRight w:val="0"/>
      <w:marTop w:val="0"/>
      <w:marBottom w:val="0"/>
      <w:divBdr>
        <w:top w:val="none" w:sz="0" w:space="0" w:color="auto"/>
        <w:left w:val="none" w:sz="0" w:space="0" w:color="auto"/>
        <w:bottom w:val="none" w:sz="0" w:space="0" w:color="auto"/>
        <w:right w:val="none" w:sz="0" w:space="0" w:color="auto"/>
      </w:divBdr>
    </w:div>
    <w:div w:id="816650543">
      <w:bodyDiv w:val="1"/>
      <w:marLeft w:val="0"/>
      <w:marRight w:val="0"/>
      <w:marTop w:val="0"/>
      <w:marBottom w:val="0"/>
      <w:divBdr>
        <w:top w:val="none" w:sz="0" w:space="0" w:color="auto"/>
        <w:left w:val="none" w:sz="0" w:space="0" w:color="auto"/>
        <w:bottom w:val="none" w:sz="0" w:space="0" w:color="auto"/>
        <w:right w:val="none" w:sz="0" w:space="0" w:color="auto"/>
      </w:divBdr>
    </w:div>
    <w:div w:id="817576781">
      <w:bodyDiv w:val="1"/>
      <w:marLeft w:val="0"/>
      <w:marRight w:val="0"/>
      <w:marTop w:val="0"/>
      <w:marBottom w:val="0"/>
      <w:divBdr>
        <w:top w:val="none" w:sz="0" w:space="0" w:color="auto"/>
        <w:left w:val="none" w:sz="0" w:space="0" w:color="auto"/>
        <w:bottom w:val="none" w:sz="0" w:space="0" w:color="auto"/>
        <w:right w:val="none" w:sz="0" w:space="0" w:color="auto"/>
      </w:divBdr>
    </w:div>
    <w:div w:id="817765940">
      <w:bodyDiv w:val="1"/>
      <w:marLeft w:val="0"/>
      <w:marRight w:val="0"/>
      <w:marTop w:val="0"/>
      <w:marBottom w:val="0"/>
      <w:divBdr>
        <w:top w:val="none" w:sz="0" w:space="0" w:color="auto"/>
        <w:left w:val="none" w:sz="0" w:space="0" w:color="auto"/>
        <w:bottom w:val="none" w:sz="0" w:space="0" w:color="auto"/>
        <w:right w:val="none" w:sz="0" w:space="0" w:color="auto"/>
      </w:divBdr>
    </w:div>
    <w:div w:id="817769178">
      <w:bodyDiv w:val="1"/>
      <w:marLeft w:val="0"/>
      <w:marRight w:val="0"/>
      <w:marTop w:val="0"/>
      <w:marBottom w:val="0"/>
      <w:divBdr>
        <w:top w:val="none" w:sz="0" w:space="0" w:color="auto"/>
        <w:left w:val="none" w:sz="0" w:space="0" w:color="auto"/>
        <w:bottom w:val="none" w:sz="0" w:space="0" w:color="auto"/>
        <w:right w:val="none" w:sz="0" w:space="0" w:color="auto"/>
      </w:divBdr>
    </w:div>
    <w:div w:id="817914766">
      <w:bodyDiv w:val="1"/>
      <w:marLeft w:val="0"/>
      <w:marRight w:val="0"/>
      <w:marTop w:val="0"/>
      <w:marBottom w:val="0"/>
      <w:divBdr>
        <w:top w:val="none" w:sz="0" w:space="0" w:color="auto"/>
        <w:left w:val="none" w:sz="0" w:space="0" w:color="auto"/>
        <w:bottom w:val="none" w:sz="0" w:space="0" w:color="auto"/>
        <w:right w:val="none" w:sz="0" w:space="0" w:color="auto"/>
      </w:divBdr>
    </w:div>
    <w:div w:id="818231927">
      <w:bodyDiv w:val="1"/>
      <w:marLeft w:val="0"/>
      <w:marRight w:val="0"/>
      <w:marTop w:val="0"/>
      <w:marBottom w:val="0"/>
      <w:divBdr>
        <w:top w:val="none" w:sz="0" w:space="0" w:color="auto"/>
        <w:left w:val="none" w:sz="0" w:space="0" w:color="auto"/>
        <w:bottom w:val="none" w:sz="0" w:space="0" w:color="auto"/>
        <w:right w:val="none" w:sz="0" w:space="0" w:color="auto"/>
      </w:divBdr>
    </w:div>
    <w:div w:id="818571742">
      <w:bodyDiv w:val="1"/>
      <w:marLeft w:val="0"/>
      <w:marRight w:val="0"/>
      <w:marTop w:val="0"/>
      <w:marBottom w:val="0"/>
      <w:divBdr>
        <w:top w:val="none" w:sz="0" w:space="0" w:color="auto"/>
        <w:left w:val="none" w:sz="0" w:space="0" w:color="auto"/>
        <w:bottom w:val="none" w:sz="0" w:space="0" w:color="auto"/>
        <w:right w:val="none" w:sz="0" w:space="0" w:color="auto"/>
      </w:divBdr>
      <w:divsChild>
        <w:div w:id="503978607">
          <w:marLeft w:val="0"/>
          <w:marRight w:val="0"/>
          <w:marTop w:val="0"/>
          <w:marBottom w:val="0"/>
          <w:divBdr>
            <w:top w:val="none" w:sz="0" w:space="0" w:color="auto"/>
            <w:left w:val="none" w:sz="0" w:space="0" w:color="auto"/>
            <w:bottom w:val="none" w:sz="0" w:space="0" w:color="auto"/>
            <w:right w:val="none" w:sz="0" w:space="0" w:color="auto"/>
          </w:divBdr>
          <w:divsChild>
            <w:div w:id="999039673">
              <w:marLeft w:val="0"/>
              <w:marRight w:val="0"/>
              <w:marTop w:val="0"/>
              <w:marBottom w:val="0"/>
              <w:divBdr>
                <w:top w:val="none" w:sz="0" w:space="0" w:color="auto"/>
                <w:left w:val="none" w:sz="0" w:space="0" w:color="auto"/>
                <w:bottom w:val="none" w:sz="0" w:space="0" w:color="auto"/>
                <w:right w:val="none" w:sz="0" w:space="0" w:color="auto"/>
              </w:divBdr>
              <w:divsChild>
                <w:div w:id="1607614313">
                  <w:marLeft w:val="0"/>
                  <w:marRight w:val="0"/>
                  <w:marTop w:val="0"/>
                  <w:marBottom w:val="0"/>
                  <w:divBdr>
                    <w:top w:val="none" w:sz="0" w:space="0" w:color="auto"/>
                    <w:left w:val="none" w:sz="0" w:space="0" w:color="auto"/>
                    <w:bottom w:val="none" w:sz="0" w:space="0" w:color="auto"/>
                    <w:right w:val="none" w:sz="0" w:space="0" w:color="auto"/>
                  </w:divBdr>
                  <w:divsChild>
                    <w:div w:id="272171724">
                      <w:marLeft w:val="0"/>
                      <w:marRight w:val="0"/>
                      <w:marTop w:val="0"/>
                      <w:marBottom w:val="0"/>
                      <w:divBdr>
                        <w:top w:val="none" w:sz="0" w:space="0" w:color="auto"/>
                        <w:left w:val="none" w:sz="0" w:space="0" w:color="auto"/>
                        <w:bottom w:val="none" w:sz="0" w:space="0" w:color="auto"/>
                        <w:right w:val="none" w:sz="0" w:space="0" w:color="auto"/>
                      </w:divBdr>
                      <w:divsChild>
                        <w:div w:id="854420338">
                          <w:marLeft w:val="0"/>
                          <w:marRight w:val="0"/>
                          <w:marTop w:val="0"/>
                          <w:marBottom w:val="0"/>
                          <w:divBdr>
                            <w:top w:val="none" w:sz="0" w:space="0" w:color="auto"/>
                            <w:left w:val="none" w:sz="0" w:space="0" w:color="auto"/>
                            <w:bottom w:val="none" w:sz="0" w:space="0" w:color="auto"/>
                            <w:right w:val="none" w:sz="0" w:space="0" w:color="auto"/>
                          </w:divBdr>
                          <w:divsChild>
                            <w:div w:id="614211721">
                              <w:marLeft w:val="3"/>
                              <w:marRight w:val="0"/>
                              <w:marTop w:val="0"/>
                              <w:marBottom w:val="0"/>
                              <w:divBdr>
                                <w:top w:val="none" w:sz="0" w:space="0" w:color="auto"/>
                                <w:left w:val="none" w:sz="0" w:space="0" w:color="auto"/>
                                <w:bottom w:val="none" w:sz="0" w:space="0" w:color="auto"/>
                                <w:right w:val="none" w:sz="0" w:space="0" w:color="auto"/>
                              </w:divBdr>
                              <w:divsChild>
                                <w:div w:id="449129396">
                                  <w:marLeft w:val="0"/>
                                  <w:marRight w:val="0"/>
                                  <w:marTop w:val="0"/>
                                  <w:marBottom w:val="0"/>
                                  <w:divBdr>
                                    <w:top w:val="none" w:sz="0" w:space="0" w:color="auto"/>
                                    <w:left w:val="none" w:sz="0" w:space="0" w:color="auto"/>
                                    <w:bottom w:val="none" w:sz="0" w:space="0" w:color="auto"/>
                                    <w:right w:val="none" w:sz="0" w:space="0" w:color="auto"/>
                                  </w:divBdr>
                                  <w:divsChild>
                                    <w:div w:id="737636534">
                                      <w:marLeft w:val="0"/>
                                      <w:marRight w:val="0"/>
                                      <w:marTop w:val="0"/>
                                      <w:marBottom w:val="0"/>
                                      <w:divBdr>
                                        <w:top w:val="none" w:sz="0" w:space="0" w:color="auto"/>
                                        <w:left w:val="none" w:sz="0" w:space="0" w:color="auto"/>
                                        <w:bottom w:val="none" w:sz="0" w:space="0" w:color="auto"/>
                                        <w:right w:val="none" w:sz="0" w:space="0" w:color="auto"/>
                                      </w:divBdr>
                                      <w:divsChild>
                                        <w:div w:id="51079326">
                                          <w:marLeft w:val="0"/>
                                          <w:marRight w:val="0"/>
                                          <w:marTop w:val="0"/>
                                          <w:marBottom w:val="0"/>
                                          <w:divBdr>
                                            <w:top w:val="none" w:sz="0" w:space="0" w:color="auto"/>
                                            <w:left w:val="none" w:sz="0" w:space="0" w:color="auto"/>
                                            <w:bottom w:val="none" w:sz="0" w:space="0" w:color="auto"/>
                                            <w:right w:val="none" w:sz="0" w:space="0" w:color="auto"/>
                                          </w:divBdr>
                                          <w:divsChild>
                                            <w:div w:id="556160720">
                                              <w:marLeft w:val="0"/>
                                              <w:marRight w:val="0"/>
                                              <w:marTop w:val="0"/>
                                              <w:marBottom w:val="0"/>
                                              <w:divBdr>
                                                <w:top w:val="none" w:sz="0" w:space="0" w:color="auto"/>
                                                <w:left w:val="none" w:sz="0" w:space="0" w:color="auto"/>
                                                <w:bottom w:val="none" w:sz="0" w:space="0" w:color="auto"/>
                                                <w:right w:val="none" w:sz="0" w:space="0" w:color="auto"/>
                                              </w:divBdr>
                                              <w:divsChild>
                                                <w:div w:id="1644969465">
                                                  <w:marLeft w:val="0"/>
                                                  <w:marRight w:val="0"/>
                                                  <w:marTop w:val="0"/>
                                                  <w:marBottom w:val="0"/>
                                                  <w:divBdr>
                                                    <w:top w:val="none" w:sz="0" w:space="0" w:color="auto"/>
                                                    <w:left w:val="none" w:sz="0" w:space="0" w:color="auto"/>
                                                    <w:bottom w:val="none" w:sz="0" w:space="0" w:color="auto"/>
                                                    <w:right w:val="none" w:sz="0" w:space="0" w:color="auto"/>
                                                  </w:divBdr>
                                                  <w:divsChild>
                                                    <w:div w:id="2134249766">
                                                      <w:marLeft w:val="0"/>
                                                      <w:marRight w:val="0"/>
                                                      <w:marTop w:val="0"/>
                                                      <w:marBottom w:val="0"/>
                                                      <w:divBdr>
                                                        <w:top w:val="none" w:sz="0" w:space="0" w:color="auto"/>
                                                        <w:left w:val="none" w:sz="0" w:space="0" w:color="auto"/>
                                                        <w:bottom w:val="none" w:sz="0" w:space="0" w:color="auto"/>
                                                        <w:right w:val="none" w:sz="0" w:space="0" w:color="auto"/>
                                                      </w:divBdr>
                                                      <w:divsChild>
                                                        <w:div w:id="1950308785">
                                                          <w:marLeft w:val="0"/>
                                                          <w:marRight w:val="0"/>
                                                          <w:marTop w:val="0"/>
                                                          <w:marBottom w:val="0"/>
                                                          <w:divBdr>
                                                            <w:top w:val="none" w:sz="0" w:space="0" w:color="auto"/>
                                                            <w:left w:val="none" w:sz="0" w:space="0" w:color="auto"/>
                                                            <w:bottom w:val="none" w:sz="0" w:space="0" w:color="auto"/>
                                                            <w:right w:val="none" w:sz="0" w:space="0" w:color="auto"/>
                                                          </w:divBdr>
                                                          <w:divsChild>
                                                            <w:div w:id="1200817165">
                                                              <w:marLeft w:val="0"/>
                                                              <w:marRight w:val="0"/>
                                                              <w:marTop w:val="0"/>
                                                              <w:marBottom w:val="0"/>
                                                              <w:divBdr>
                                                                <w:top w:val="none" w:sz="0" w:space="0" w:color="auto"/>
                                                                <w:left w:val="none" w:sz="0" w:space="0" w:color="auto"/>
                                                                <w:bottom w:val="none" w:sz="0" w:space="0" w:color="auto"/>
                                                                <w:right w:val="none" w:sz="0" w:space="0" w:color="auto"/>
                                                              </w:divBdr>
                                                              <w:divsChild>
                                                                <w:div w:id="1758358060">
                                                                  <w:marLeft w:val="0"/>
                                                                  <w:marRight w:val="0"/>
                                                                  <w:marTop w:val="0"/>
                                                                  <w:marBottom w:val="0"/>
                                                                  <w:divBdr>
                                                                    <w:top w:val="none" w:sz="0" w:space="0" w:color="auto"/>
                                                                    <w:left w:val="none" w:sz="0" w:space="0" w:color="auto"/>
                                                                    <w:bottom w:val="none" w:sz="0" w:space="0" w:color="auto"/>
                                                                    <w:right w:val="none" w:sz="0" w:space="0" w:color="auto"/>
                                                                  </w:divBdr>
                                                                  <w:divsChild>
                                                                    <w:div w:id="434405304">
                                                                      <w:marLeft w:val="0"/>
                                                                      <w:marRight w:val="0"/>
                                                                      <w:marTop w:val="0"/>
                                                                      <w:marBottom w:val="0"/>
                                                                      <w:divBdr>
                                                                        <w:top w:val="none" w:sz="0" w:space="0" w:color="auto"/>
                                                                        <w:left w:val="none" w:sz="0" w:space="0" w:color="auto"/>
                                                                        <w:bottom w:val="none" w:sz="0" w:space="0" w:color="auto"/>
                                                                        <w:right w:val="none" w:sz="0" w:space="0" w:color="auto"/>
                                                                      </w:divBdr>
                                                                      <w:divsChild>
                                                                        <w:div w:id="21485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770949">
      <w:bodyDiv w:val="1"/>
      <w:marLeft w:val="0"/>
      <w:marRight w:val="0"/>
      <w:marTop w:val="0"/>
      <w:marBottom w:val="0"/>
      <w:divBdr>
        <w:top w:val="none" w:sz="0" w:space="0" w:color="auto"/>
        <w:left w:val="none" w:sz="0" w:space="0" w:color="auto"/>
        <w:bottom w:val="none" w:sz="0" w:space="0" w:color="auto"/>
        <w:right w:val="none" w:sz="0" w:space="0" w:color="auto"/>
      </w:divBdr>
    </w:div>
    <w:div w:id="820122276">
      <w:bodyDiv w:val="1"/>
      <w:marLeft w:val="0"/>
      <w:marRight w:val="0"/>
      <w:marTop w:val="0"/>
      <w:marBottom w:val="0"/>
      <w:divBdr>
        <w:top w:val="none" w:sz="0" w:space="0" w:color="auto"/>
        <w:left w:val="none" w:sz="0" w:space="0" w:color="auto"/>
        <w:bottom w:val="none" w:sz="0" w:space="0" w:color="auto"/>
        <w:right w:val="none" w:sz="0" w:space="0" w:color="auto"/>
      </w:divBdr>
      <w:divsChild>
        <w:div w:id="434518111">
          <w:marLeft w:val="0"/>
          <w:marRight w:val="0"/>
          <w:marTop w:val="0"/>
          <w:marBottom w:val="0"/>
          <w:divBdr>
            <w:top w:val="none" w:sz="0" w:space="0" w:color="auto"/>
            <w:left w:val="none" w:sz="0" w:space="0" w:color="auto"/>
            <w:bottom w:val="none" w:sz="0" w:space="0" w:color="auto"/>
            <w:right w:val="none" w:sz="0" w:space="0" w:color="auto"/>
          </w:divBdr>
          <w:divsChild>
            <w:div w:id="1599098292">
              <w:marLeft w:val="0"/>
              <w:marRight w:val="0"/>
              <w:marTop w:val="0"/>
              <w:marBottom w:val="0"/>
              <w:divBdr>
                <w:top w:val="none" w:sz="0" w:space="0" w:color="auto"/>
                <w:left w:val="none" w:sz="0" w:space="0" w:color="auto"/>
                <w:bottom w:val="none" w:sz="0" w:space="0" w:color="auto"/>
                <w:right w:val="none" w:sz="0" w:space="0" w:color="auto"/>
              </w:divBdr>
              <w:divsChild>
                <w:div w:id="517235314">
                  <w:marLeft w:val="495"/>
                  <w:marRight w:val="495"/>
                  <w:marTop w:val="0"/>
                  <w:marBottom w:val="0"/>
                  <w:divBdr>
                    <w:top w:val="none" w:sz="0" w:space="0" w:color="auto"/>
                    <w:left w:val="none" w:sz="0" w:space="0" w:color="auto"/>
                    <w:bottom w:val="none" w:sz="0" w:space="0" w:color="auto"/>
                    <w:right w:val="none" w:sz="0" w:space="0" w:color="auto"/>
                  </w:divBdr>
                  <w:divsChild>
                    <w:div w:id="968316604">
                      <w:marLeft w:val="0"/>
                      <w:marRight w:val="0"/>
                      <w:marTop w:val="0"/>
                      <w:marBottom w:val="0"/>
                      <w:divBdr>
                        <w:top w:val="none" w:sz="0" w:space="0" w:color="auto"/>
                        <w:left w:val="none" w:sz="0" w:space="0" w:color="auto"/>
                        <w:bottom w:val="none" w:sz="0" w:space="0" w:color="auto"/>
                        <w:right w:val="none" w:sz="0" w:space="0" w:color="auto"/>
                      </w:divBdr>
                      <w:divsChild>
                        <w:div w:id="266086784">
                          <w:marLeft w:val="150"/>
                          <w:marRight w:val="0"/>
                          <w:marTop w:val="0"/>
                          <w:marBottom w:val="0"/>
                          <w:divBdr>
                            <w:top w:val="none" w:sz="0" w:space="0" w:color="auto"/>
                            <w:left w:val="none" w:sz="0" w:space="0" w:color="auto"/>
                            <w:bottom w:val="none" w:sz="0" w:space="0" w:color="auto"/>
                            <w:right w:val="none" w:sz="0" w:space="0" w:color="auto"/>
                          </w:divBdr>
                          <w:divsChild>
                            <w:div w:id="118761865">
                              <w:marLeft w:val="0"/>
                              <w:marRight w:val="150"/>
                              <w:marTop w:val="150"/>
                              <w:marBottom w:val="0"/>
                              <w:divBdr>
                                <w:top w:val="none" w:sz="0" w:space="0" w:color="auto"/>
                                <w:left w:val="none" w:sz="0" w:space="0" w:color="auto"/>
                                <w:bottom w:val="none" w:sz="0" w:space="0" w:color="auto"/>
                                <w:right w:val="none" w:sz="0" w:space="0" w:color="auto"/>
                              </w:divBdr>
                              <w:divsChild>
                                <w:div w:id="1077242594">
                                  <w:marLeft w:val="0"/>
                                  <w:marRight w:val="0"/>
                                  <w:marTop w:val="0"/>
                                  <w:marBottom w:val="0"/>
                                  <w:divBdr>
                                    <w:top w:val="none" w:sz="0" w:space="0" w:color="auto"/>
                                    <w:left w:val="none" w:sz="0" w:space="0" w:color="auto"/>
                                    <w:bottom w:val="none" w:sz="0" w:space="0" w:color="auto"/>
                                    <w:right w:val="none" w:sz="0" w:space="0" w:color="auto"/>
                                  </w:divBdr>
                                  <w:divsChild>
                                    <w:div w:id="381756383">
                                      <w:marLeft w:val="0"/>
                                      <w:marRight w:val="0"/>
                                      <w:marTop w:val="0"/>
                                      <w:marBottom w:val="0"/>
                                      <w:divBdr>
                                        <w:top w:val="none" w:sz="0" w:space="0" w:color="auto"/>
                                        <w:left w:val="none" w:sz="0" w:space="0" w:color="auto"/>
                                        <w:bottom w:val="none" w:sz="0" w:space="0" w:color="auto"/>
                                        <w:right w:val="none" w:sz="0" w:space="0" w:color="auto"/>
                                      </w:divBdr>
                                      <w:divsChild>
                                        <w:div w:id="1945458057">
                                          <w:marLeft w:val="0"/>
                                          <w:marRight w:val="0"/>
                                          <w:marTop w:val="0"/>
                                          <w:marBottom w:val="0"/>
                                          <w:divBdr>
                                            <w:top w:val="none" w:sz="0" w:space="0" w:color="auto"/>
                                            <w:left w:val="none" w:sz="0" w:space="0" w:color="auto"/>
                                            <w:bottom w:val="none" w:sz="0" w:space="0" w:color="auto"/>
                                            <w:right w:val="none" w:sz="0" w:space="0" w:color="auto"/>
                                          </w:divBdr>
                                          <w:divsChild>
                                            <w:div w:id="88477496">
                                              <w:marLeft w:val="0"/>
                                              <w:marRight w:val="0"/>
                                              <w:marTop w:val="0"/>
                                              <w:marBottom w:val="0"/>
                                              <w:divBdr>
                                                <w:top w:val="none" w:sz="0" w:space="0" w:color="auto"/>
                                                <w:left w:val="none" w:sz="0" w:space="0" w:color="auto"/>
                                                <w:bottom w:val="none" w:sz="0" w:space="0" w:color="auto"/>
                                                <w:right w:val="none" w:sz="0" w:space="0" w:color="auto"/>
                                              </w:divBdr>
                                              <w:divsChild>
                                                <w:div w:id="856119229">
                                                  <w:marLeft w:val="0"/>
                                                  <w:marRight w:val="0"/>
                                                  <w:marTop w:val="0"/>
                                                  <w:marBottom w:val="0"/>
                                                  <w:divBdr>
                                                    <w:top w:val="none" w:sz="0" w:space="0" w:color="auto"/>
                                                    <w:left w:val="none" w:sz="0" w:space="0" w:color="auto"/>
                                                    <w:bottom w:val="none" w:sz="0" w:space="0" w:color="auto"/>
                                                    <w:right w:val="none" w:sz="0" w:space="0" w:color="auto"/>
                                                  </w:divBdr>
                                                  <w:divsChild>
                                                    <w:div w:id="1802110444">
                                                      <w:marLeft w:val="0"/>
                                                      <w:marRight w:val="0"/>
                                                      <w:marTop w:val="0"/>
                                                      <w:marBottom w:val="0"/>
                                                      <w:divBdr>
                                                        <w:top w:val="none" w:sz="0" w:space="0" w:color="auto"/>
                                                        <w:left w:val="none" w:sz="0" w:space="0" w:color="auto"/>
                                                        <w:bottom w:val="none" w:sz="0" w:space="0" w:color="auto"/>
                                                        <w:right w:val="none" w:sz="0" w:space="0" w:color="auto"/>
                                                      </w:divBdr>
                                                      <w:divsChild>
                                                        <w:div w:id="1476486861">
                                                          <w:marLeft w:val="0"/>
                                                          <w:marRight w:val="0"/>
                                                          <w:marTop w:val="0"/>
                                                          <w:marBottom w:val="0"/>
                                                          <w:divBdr>
                                                            <w:top w:val="none" w:sz="0" w:space="0" w:color="auto"/>
                                                            <w:left w:val="none" w:sz="0" w:space="0" w:color="auto"/>
                                                            <w:bottom w:val="none" w:sz="0" w:space="0" w:color="auto"/>
                                                            <w:right w:val="none" w:sz="0" w:space="0" w:color="auto"/>
                                                          </w:divBdr>
                                                          <w:divsChild>
                                                            <w:div w:id="193227706">
                                                              <w:marLeft w:val="0"/>
                                                              <w:marRight w:val="0"/>
                                                              <w:marTop w:val="0"/>
                                                              <w:marBottom w:val="0"/>
                                                              <w:divBdr>
                                                                <w:top w:val="none" w:sz="0" w:space="0" w:color="auto"/>
                                                                <w:left w:val="none" w:sz="0" w:space="0" w:color="auto"/>
                                                                <w:bottom w:val="none" w:sz="0" w:space="0" w:color="auto"/>
                                                                <w:right w:val="none" w:sz="0" w:space="0" w:color="auto"/>
                                                              </w:divBdr>
                                                              <w:divsChild>
                                                                <w:div w:id="10855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0536288">
      <w:bodyDiv w:val="1"/>
      <w:marLeft w:val="0"/>
      <w:marRight w:val="0"/>
      <w:marTop w:val="0"/>
      <w:marBottom w:val="0"/>
      <w:divBdr>
        <w:top w:val="none" w:sz="0" w:space="0" w:color="auto"/>
        <w:left w:val="none" w:sz="0" w:space="0" w:color="auto"/>
        <w:bottom w:val="none" w:sz="0" w:space="0" w:color="auto"/>
        <w:right w:val="none" w:sz="0" w:space="0" w:color="auto"/>
      </w:divBdr>
      <w:divsChild>
        <w:div w:id="659775633">
          <w:marLeft w:val="0"/>
          <w:marRight w:val="0"/>
          <w:marTop w:val="0"/>
          <w:marBottom w:val="0"/>
          <w:divBdr>
            <w:top w:val="none" w:sz="0" w:space="0" w:color="auto"/>
            <w:left w:val="none" w:sz="0" w:space="0" w:color="auto"/>
            <w:bottom w:val="none" w:sz="0" w:space="0" w:color="auto"/>
            <w:right w:val="none" w:sz="0" w:space="0" w:color="auto"/>
          </w:divBdr>
          <w:divsChild>
            <w:div w:id="766577822">
              <w:marLeft w:val="0"/>
              <w:marRight w:val="0"/>
              <w:marTop w:val="0"/>
              <w:marBottom w:val="0"/>
              <w:divBdr>
                <w:top w:val="none" w:sz="0" w:space="0" w:color="auto"/>
                <w:left w:val="none" w:sz="0" w:space="0" w:color="auto"/>
                <w:bottom w:val="none" w:sz="0" w:space="0" w:color="auto"/>
                <w:right w:val="none" w:sz="0" w:space="0" w:color="auto"/>
              </w:divBdr>
              <w:divsChild>
                <w:div w:id="2114594783">
                  <w:marLeft w:val="0"/>
                  <w:marRight w:val="0"/>
                  <w:marTop w:val="0"/>
                  <w:marBottom w:val="0"/>
                  <w:divBdr>
                    <w:top w:val="none" w:sz="0" w:space="0" w:color="auto"/>
                    <w:left w:val="none" w:sz="0" w:space="0" w:color="auto"/>
                    <w:bottom w:val="none" w:sz="0" w:space="0" w:color="auto"/>
                    <w:right w:val="none" w:sz="0" w:space="0" w:color="auto"/>
                  </w:divBdr>
                  <w:divsChild>
                    <w:div w:id="774790671">
                      <w:marLeft w:val="0"/>
                      <w:marRight w:val="0"/>
                      <w:marTop w:val="0"/>
                      <w:marBottom w:val="0"/>
                      <w:divBdr>
                        <w:top w:val="none" w:sz="0" w:space="0" w:color="auto"/>
                        <w:left w:val="none" w:sz="0" w:space="0" w:color="auto"/>
                        <w:bottom w:val="none" w:sz="0" w:space="0" w:color="auto"/>
                        <w:right w:val="none" w:sz="0" w:space="0" w:color="auto"/>
                      </w:divBdr>
                      <w:divsChild>
                        <w:div w:id="1467119789">
                          <w:marLeft w:val="0"/>
                          <w:marRight w:val="0"/>
                          <w:marTop w:val="0"/>
                          <w:marBottom w:val="0"/>
                          <w:divBdr>
                            <w:top w:val="none" w:sz="0" w:space="0" w:color="auto"/>
                            <w:left w:val="none" w:sz="0" w:space="0" w:color="auto"/>
                            <w:bottom w:val="none" w:sz="0" w:space="0" w:color="auto"/>
                            <w:right w:val="none" w:sz="0" w:space="0" w:color="auto"/>
                          </w:divBdr>
                          <w:divsChild>
                            <w:div w:id="1598170921">
                              <w:marLeft w:val="0"/>
                              <w:marRight w:val="0"/>
                              <w:marTop w:val="0"/>
                              <w:marBottom w:val="0"/>
                              <w:divBdr>
                                <w:top w:val="none" w:sz="0" w:space="0" w:color="auto"/>
                                <w:left w:val="none" w:sz="0" w:space="0" w:color="auto"/>
                                <w:bottom w:val="none" w:sz="0" w:space="0" w:color="auto"/>
                                <w:right w:val="none" w:sz="0" w:space="0" w:color="auto"/>
                              </w:divBdr>
                              <w:divsChild>
                                <w:div w:id="1722899004">
                                  <w:marLeft w:val="0"/>
                                  <w:marRight w:val="0"/>
                                  <w:marTop w:val="0"/>
                                  <w:marBottom w:val="0"/>
                                  <w:divBdr>
                                    <w:top w:val="none" w:sz="0" w:space="0" w:color="auto"/>
                                    <w:left w:val="none" w:sz="0" w:space="0" w:color="auto"/>
                                    <w:bottom w:val="none" w:sz="0" w:space="0" w:color="auto"/>
                                    <w:right w:val="none" w:sz="0" w:space="0" w:color="auto"/>
                                  </w:divBdr>
                                  <w:divsChild>
                                    <w:div w:id="1608541070">
                                      <w:marLeft w:val="0"/>
                                      <w:marRight w:val="0"/>
                                      <w:marTop w:val="0"/>
                                      <w:marBottom w:val="0"/>
                                      <w:divBdr>
                                        <w:top w:val="none" w:sz="0" w:space="0" w:color="auto"/>
                                        <w:left w:val="none" w:sz="0" w:space="0" w:color="auto"/>
                                        <w:bottom w:val="none" w:sz="0" w:space="0" w:color="auto"/>
                                        <w:right w:val="none" w:sz="0" w:space="0" w:color="auto"/>
                                      </w:divBdr>
                                      <w:divsChild>
                                        <w:div w:id="1126774970">
                                          <w:marLeft w:val="-150"/>
                                          <w:marRight w:val="-150"/>
                                          <w:marTop w:val="0"/>
                                          <w:marBottom w:val="0"/>
                                          <w:divBdr>
                                            <w:top w:val="none" w:sz="0" w:space="0" w:color="auto"/>
                                            <w:left w:val="none" w:sz="0" w:space="0" w:color="auto"/>
                                            <w:bottom w:val="none" w:sz="0" w:space="0" w:color="auto"/>
                                            <w:right w:val="none" w:sz="0" w:space="0" w:color="auto"/>
                                          </w:divBdr>
                                          <w:divsChild>
                                            <w:div w:id="765610821">
                                              <w:marLeft w:val="0"/>
                                              <w:marRight w:val="0"/>
                                              <w:marTop w:val="0"/>
                                              <w:marBottom w:val="0"/>
                                              <w:divBdr>
                                                <w:top w:val="none" w:sz="0" w:space="0" w:color="auto"/>
                                                <w:left w:val="none" w:sz="0" w:space="0" w:color="auto"/>
                                                <w:bottom w:val="none" w:sz="0" w:space="0" w:color="auto"/>
                                                <w:right w:val="none" w:sz="0" w:space="0" w:color="auto"/>
                                              </w:divBdr>
                                              <w:divsChild>
                                                <w:div w:id="1161000462">
                                                  <w:marLeft w:val="0"/>
                                                  <w:marRight w:val="0"/>
                                                  <w:marTop w:val="0"/>
                                                  <w:marBottom w:val="0"/>
                                                  <w:divBdr>
                                                    <w:top w:val="none" w:sz="0" w:space="0" w:color="auto"/>
                                                    <w:left w:val="none" w:sz="0" w:space="0" w:color="auto"/>
                                                    <w:bottom w:val="none" w:sz="0" w:space="0" w:color="auto"/>
                                                    <w:right w:val="none" w:sz="0" w:space="0" w:color="auto"/>
                                                  </w:divBdr>
                                                  <w:divsChild>
                                                    <w:div w:id="625621144">
                                                      <w:marLeft w:val="0"/>
                                                      <w:marRight w:val="0"/>
                                                      <w:marTop w:val="0"/>
                                                      <w:marBottom w:val="0"/>
                                                      <w:divBdr>
                                                        <w:top w:val="none" w:sz="0" w:space="0" w:color="auto"/>
                                                        <w:left w:val="none" w:sz="0" w:space="0" w:color="auto"/>
                                                        <w:bottom w:val="none" w:sz="0" w:space="0" w:color="auto"/>
                                                        <w:right w:val="none" w:sz="0" w:space="0" w:color="auto"/>
                                                      </w:divBdr>
                                                      <w:divsChild>
                                                        <w:div w:id="1310673926">
                                                          <w:marLeft w:val="0"/>
                                                          <w:marRight w:val="0"/>
                                                          <w:marTop w:val="0"/>
                                                          <w:marBottom w:val="0"/>
                                                          <w:divBdr>
                                                            <w:top w:val="none" w:sz="0" w:space="0" w:color="auto"/>
                                                            <w:left w:val="none" w:sz="0" w:space="0" w:color="auto"/>
                                                            <w:bottom w:val="none" w:sz="0" w:space="0" w:color="auto"/>
                                                            <w:right w:val="none" w:sz="0" w:space="0" w:color="auto"/>
                                                          </w:divBdr>
                                                          <w:divsChild>
                                                            <w:div w:id="139880974">
                                                              <w:marLeft w:val="0"/>
                                                              <w:marRight w:val="0"/>
                                                              <w:marTop w:val="0"/>
                                                              <w:marBottom w:val="0"/>
                                                              <w:divBdr>
                                                                <w:top w:val="none" w:sz="0" w:space="0" w:color="auto"/>
                                                                <w:left w:val="none" w:sz="0" w:space="0" w:color="auto"/>
                                                                <w:bottom w:val="none" w:sz="0" w:space="0" w:color="auto"/>
                                                                <w:right w:val="none" w:sz="0" w:space="0" w:color="auto"/>
                                                              </w:divBdr>
                                                              <w:divsChild>
                                                                <w:div w:id="1436710337">
                                                                  <w:marLeft w:val="0"/>
                                                                  <w:marRight w:val="0"/>
                                                                  <w:marTop w:val="0"/>
                                                                  <w:marBottom w:val="0"/>
                                                                  <w:divBdr>
                                                                    <w:top w:val="none" w:sz="0" w:space="0" w:color="auto"/>
                                                                    <w:left w:val="none" w:sz="0" w:space="0" w:color="auto"/>
                                                                    <w:bottom w:val="none" w:sz="0" w:space="0" w:color="auto"/>
                                                                    <w:right w:val="none" w:sz="0" w:space="0" w:color="auto"/>
                                                                  </w:divBdr>
                                                                  <w:divsChild>
                                                                    <w:div w:id="617951985">
                                                                      <w:marLeft w:val="0"/>
                                                                      <w:marRight w:val="0"/>
                                                                      <w:marTop w:val="0"/>
                                                                      <w:marBottom w:val="0"/>
                                                                      <w:divBdr>
                                                                        <w:top w:val="none" w:sz="0" w:space="0" w:color="auto"/>
                                                                        <w:left w:val="none" w:sz="0" w:space="0" w:color="auto"/>
                                                                        <w:bottom w:val="none" w:sz="0" w:space="0" w:color="auto"/>
                                                                        <w:right w:val="none" w:sz="0" w:space="0" w:color="auto"/>
                                                                      </w:divBdr>
                                                                      <w:divsChild>
                                                                        <w:div w:id="29376247">
                                                                          <w:marLeft w:val="-225"/>
                                                                          <w:marRight w:val="-225"/>
                                                                          <w:marTop w:val="0"/>
                                                                          <w:marBottom w:val="0"/>
                                                                          <w:divBdr>
                                                                            <w:top w:val="none" w:sz="0" w:space="0" w:color="auto"/>
                                                                            <w:left w:val="none" w:sz="0" w:space="0" w:color="auto"/>
                                                                            <w:bottom w:val="none" w:sz="0" w:space="0" w:color="auto"/>
                                                                            <w:right w:val="none" w:sz="0" w:space="0" w:color="auto"/>
                                                                          </w:divBdr>
                                                                          <w:divsChild>
                                                                            <w:div w:id="682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1511103">
      <w:bodyDiv w:val="1"/>
      <w:marLeft w:val="0"/>
      <w:marRight w:val="0"/>
      <w:marTop w:val="0"/>
      <w:marBottom w:val="0"/>
      <w:divBdr>
        <w:top w:val="none" w:sz="0" w:space="0" w:color="auto"/>
        <w:left w:val="none" w:sz="0" w:space="0" w:color="auto"/>
        <w:bottom w:val="none" w:sz="0" w:space="0" w:color="auto"/>
        <w:right w:val="none" w:sz="0" w:space="0" w:color="auto"/>
      </w:divBdr>
    </w:div>
    <w:div w:id="821625536">
      <w:bodyDiv w:val="1"/>
      <w:marLeft w:val="0"/>
      <w:marRight w:val="0"/>
      <w:marTop w:val="0"/>
      <w:marBottom w:val="0"/>
      <w:divBdr>
        <w:top w:val="none" w:sz="0" w:space="0" w:color="auto"/>
        <w:left w:val="none" w:sz="0" w:space="0" w:color="auto"/>
        <w:bottom w:val="none" w:sz="0" w:space="0" w:color="auto"/>
        <w:right w:val="none" w:sz="0" w:space="0" w:color="auto"/>
      </w:divBdr>
    </w:div>
    <w:div w:id="822312303">
      <w:bodyDiv w:val="1"/>
      <w:marLeft w:val="0"/>
      <w:marRight w:val="0"/>
      <w:marTop w:val="0"/>
      <w:marBottom w:val="0"/>
      <w:divBdr>
        <w:top w:val="none" w:sz="0" w:space="0" w:color="auto"/>
        <w:left w:val="none" w:sz="0" w:space="0" w:color="auto"/>
        <w:bottom w:val="none" w:sz="0" w:space="0" w:color="auto"/>
        <w:right w:val="none" w:sz="0" w:space="0" w:color="auto"/>
      </w:divBdr>
    </w:div>
    <w:div w:id="822700234">
      <w:bodyDiv w:val="1"/>
      <w:marLeft w:val="0"/>
      <w:marRight w:val="0"/>
      <w:marTop w:val="0"/>
      <w:marBottom w:val="0"/>
      <w:divBdr>
        <w:top w:val="none" w:sz="0" w:space="0" w:color="auto"/>
        <w:left w:val="none" w:sz="0" w:space="0" w:color="auto"/>
        <w:bottom w:val="none" w:sz="0" w:space="0" w:color="auto"/>
        <w:right w:val="none" w:sz="0" w:space="0" w:color="auto"/>
      </w:divBdr>
    </w:div>
    <w:div w:id="823005259">
      <w:bodyDiv w:val="1"/>
      <w:marLeft w:val="0"/>
      <w:marRight w:val="0"/>
      <w:marTop w:val="0"/>
      <w:marBottom w:val="0"/>
      <w:divBdr>
        <w:top w:val="none" w:sz="0" w:space="0" w:color="auto"/>
        <w:left w:val="none" w:sz="0" w:space="0" w:color="auto"/>
        <w:bottom w:val="none" w:sz="0" w:space="0" w:color="auto"/>
        <w:right w:val="none" w:sz="0" w:space="0" w:color="auto"/>
      </w:divBdr>
      <w:divsChild>
        <w:div w:id="714046797">
          <w:marLeft w:val="0"/>
          <w:marRight w:val="0"/>
          <w:marTop w:val="0"/>
          <w:marBottom w:val="0"/>
          <w:divBdr>
            <w:top w:val="none" w:sz="0" w:space="0" w:color="auto"/>
            <w:left w:val="none" w:sz="0" w:space="0" w:color="auto"/>
            <w:bottom w:val="none" w:sz="0" w:space="0" w:color="auto"/>
            <w:right w:val="none" w:sz="0" w:space="0" w:color="auto"/>
          </w:divBdr>
          <w:divsChild>
            <w:div w:id="907769919">
              <w:marLeft w:val="0"/>
              <w:marRight w:val="0"/>
              <w:marTop w:val="0"/>
              <w:marBottom w:val="0"/>
              <w:divBdr>
                <w:top w:val="none" w:sz="0" w:space="0" w:color="auto"/>
                <w:left w:val="none" w:sz="0" w:space="0" w:color="auto"/>
                <w:bottom w:val="none" w:sz="0" w:space="0" w:color="auto"/>
                <w:right w:val="none" w:sz="0" w:space="0" w:color="auto"/>
              </w:divBdr>
              <w:divsChild>
                <w:div w:id="150602427">
                  <w:marLeft w:val="0"/>
                  <w:marRight w:val="0"/>
                  <w:marTop w:val="0"/>
                  <w:marBottom w:val="0"/>
                  <w:divBdr>
                    <w:top w:val="none" w:sz="0" w:space="0" w:color="auto"/>
                    <w:left w:val="none" w:sz="0" w:space="0" w:color="auto"/>
                    <w:bottom w:val="none" w:sz="0" w:space="0" w:color="auto"/>
                    <w:right w:val="none" w:sz="0" w:space="0" w:color="auto"/>
                  </w:divBdr>
                  <w:divsChild>
                    <w:div w:id="2057777262">
                      <w:marLeft w:val="0"/>
                      <w:marRight w:val="0"/>
                      <w:marTop w:val="0"/>
                      <w:marBottom w:val="0"/>
                      <w:divBdr>
                        <w:top w:val="none" w:sz="0" w:space="0" w:color="auto"/>
                        <w:left w:val="none" w:sz="0" w:space="0" w:color="auto"/>
                        <w:bottom w:val="none" w:sz="0" w:space="0" w:color="auto"/>
                        <w:right w:val="none" w:sz="0" w:space="0" w:color="auto"/>
                      </w:divBdr>
                      <w:divsChild>
                        <w:div w:id="1847867195">
                          <w:marLeft w:val="0"/>
                          <w:marRight w:val="0"/>
                          <w:marTop w:val="0"/>
                          <w:marBottom w:val="0"/>
                          <w:divBdr>
                            <w:top w:val="none" w:sz="0" w:space="0" w:color="auto"/>
                            <w:left w:val="none" w:sz="0" w:space="0" w:color="auto"/>
                            <w:bottom w:val="none" w:sz="0" w:space="0" w:color="auto"/>
                            <w:right w:val="none" w:sz="0" w:space="0" w:color="auto"/>
                          </w:divBdr>
                          <w:divsChild>
                            <w:div w:id="1291668735">
                              <w:marLeft w:val="3"/>
                              <w:marRight w:val="0"/>
                              <w:marTop w:val="0"/>
                              <w:marBottom w:val="0"/>
                              <w:divBdr>
                                <w:top w:val="none" w:sz="0" w:space="0" w:color="auto"/>
                                <w:left w:val="none" w:sz="0" w:space="0" w:color="auto"/>
                                <w:bottom w:val="none" w:sz="0" w:space="0" w:color="auto"/>
                                <w:right w:val="none" w:sz="0" w:space="0" w:color="auto"/>
                              </w:divBdr>
                              <w:divsChild>
                                <w:div w:id="1661157773">
                                  <w:marLeft w:val="0"/>
                                  <w:marRight w:val="0"/>
                                  <w:marTop w:val="0"/>
                                  <w:marBottom w:val="0"/>
                                  <w:divBdr>
                                    <w:top w:val="none" w:sz="0" w:space="0" w:color="auto"/>
                                    <w:left w:val="none" w:sz="0" w:space="0" w:color="auto"/>
                                    <w:bottom w:val="none" w:sz="0" w:space="0" w:color="auto"/>
                                    <w:right w:val="none" w:sz="0" w:space="0" w:color="auto"/>
                                  </w:divBdr>
                                  <w:divsChild>
                                    <w:div w:id="507520415">
                                      <w:marLeft w:val="0"/>
                                      <w:marRight w:val="0"/>
                                      <w:marTop w:val="0"/>
                                      <w:marBottom w:val="0"/>
                                      <w:divBdr>
                                        <w:top w:val="none" w:sz="0" w:space="0" w:color="auto"/>
                                        <w:left w:val="none" w:sz="0" w:space="0" w:color="auto"/>
                                        <w:bottom w:val="none" w:sz="0" w:space="0" w:color="auto"/>
                                        <w:right w:val="none" w:sz="0" w:space="0" w:color="auto"/>
                                      </w:divBdr>
                                      <w:divsChild>
                                        <w:div w:id="604582736">
                                          <w:marLeft w:val="0"/>
                                          <w:marRight w:val="0"/>
                                          <w:marTop w:val="0"/>
                                          <w:marBottom w:val="0"/>
                                          <w:divBdr>
                                            <w:top w:val="none" w:sz="0" w:space="0" w:color="auto"/>
                                            <w:left w:val="none" w:sz="0" w:space="0" w:color="auto"/>
                                            <w:bottom w:val="none" w:sz="0" w:space="0" w:color="auto"/>
                                            <w:right w:val="none" w:sz="0" w:space="0" w:color="auto"/>
                                          </w:divBdr>
                                          <w:divsChild>
                                            <w:div w:id="783772423">
                                              <w:marLeft w:val="0"/>
                                              <w:marRight w:val="0"/>
                                              <w:marTop w:val="0"/>
                                              <w:marBottom w:val="0"/>
                                              <w:divBdr>
                                                <w:top w:val="none" w:sz="0" w:space="0" w:color="auto"/>
                                                <w:left w:val="none" w:sz="0" w:space="0" w:color="auto"/>
                                                <w:bottom w:val="none" w:sz="0" w:space="0" w:color="auto"/>
                                                <w:right w:val="none" w:sz="0" w:space="0" w:color="auto"/>
                                              </w:divBdr>
                                              <w:divsChild>
                                                <w:div w:id="377820720">
                                                  <w:marLeft w:val="0"/>
                                                  <w:marRight w:val="0"/>
                                                  <w:marTop w:val="0"/>
                                                  <w:marBottom w:val="0"/>
                                                  <w:divBdr>
                                                    <w:top w:val="none" w:sz="0" w:space="0" w:color="auto"/>
                                                    <w:left w:val="none" w:sz="0" w:space="0" w:color="auto"/>
                                                    <w:bottom w:val="none" w:sz="0" w:space="0" w:color="auto"/>
                                                    <w:right w:val="none" w:sz="0" w:space="0" w:color="auto"/>
                                                  </w:divBdr>
                                                  <w:divsChild>
                                                    <w:div w:id="1560550045">
                                                      <w:marLeft w:val="0"/>
                                                      <w:marRight w:val="0"/>
                                                      <w:marTop w:val="0"/>
                                                      <w:marBottom w:val="0"/>
                                                      <w:divBdr>
                                                        <w:top w:val="none" w:sz="0" w:space="0" w:color="auto"/>
                                                        <w:left w:val="none" w:sz="0" w:space="0" w:color="auto"/>
                                                        <w:bottom w:val="none" w:sz="0" w:space="0" w:color="auto"/>
                                                        <w:right w:val="none" w:sz="0" w:space="0" w:color="auto"/>
                                                      </w:divBdr>
                                                      <w:divsChild>
                                                        <w:div w:id="1333947425">
                                                          <w:marLeft w:val="0"/>
                                                          <w:marRight w:val="0"/>
                                                          <w:marTop w:val="0"/>
                                                          <w:marBottom w:val="0"/>
                                                          <w:divBdr>
                                                            <w:top w:val="none" w:sz="0" w:space="0" w:color="auto"/>
                                                            <w:left w:val="none" w:sz="0" w:space="0" w:color="auto"/>
                                                            <w:bottom w:val="none" w:sz="0" w:space="0" w:color="auto"/>
                                                            <w:right w:val="none" w:sz="0" w:space="0" w:color="auto"/>
                                                          </w:divBdr>
                                                          <w:divsChild>
                                                            <w:div w:id="257249318">
                                                              <w:marLeft w:val="0"/>
                                                              <w:marRight w:val="0"/>
                                                              <w:marTop w:val="0"/>
                                                              <w:marBottom w:val="0"/>
                                                              <w:divBdr>
                                                                <w:top w:val="none" w:sz="0" w:space="0" w:color="auto"/>
                                                                <w:left w:val="none" w:sz="0" w:space="0" w:color="auto"/>
                                                                <w:bottom w:val="none" w:sz="0" w:space="0" w:color="auto"/>
                                                                <w:right w:val="none" w:sz="0" w:space="0" w:color="auto"/>
                                                              </w:divBdr>
                                                              <w:divsChild>
                                                                <w:div w:id="1107702871">
                                                                  <w:marLeft w:val="0"/>
                                                                  <w:marRight w:val="0"/>
                                                                  <w:marTop w:val="0"/>
                                                                  <w:marBottom w:val="0"/>
                                                                  <w:divBdr>
                                                                    <w:top w:val="none" w:sz="0" w:space="0" w:color="auto"/>
                                                                    <w:left w:val="none" w:sz="0" w:space="0" w:color="auto"/>
                                                                    <w:bottom w:val="none" w:sz="0" w:space="0" w:color="auto"/>
                                                                    <w:right w:val="none" w:sz="0" w:space="0" w:color="auto"/>
                                                                  </w:divBdr>
                                                                  <w:divsChild>
                                                                    <w:div w:id="1205678308">
                                                                      <w:marLeft w:val="0"/>
                                                                      <w:marRight w:val="0"/>
                                                                      <w:marTop w:val="0"/>
                                                                      <w:marBottom w:val="0"/>
                                                                      <w:divBdr>
                                                                        <w:top w:val="none" w:sz="0" w:space="0" w:color="auto"/>
                                                                        <w:left w:val="none" w:sz="0" w:space="0" w:color="auto"/>
                                                                        <w:bottom w:val="none" w:sz="0" w:space="0" w:color="auto"/>
                                                                        <w:right w:val="none" w:sz="0" w:space="0" w:color="auto"/>
                                                                      </w:divBdr>
                                                                      <w:divsChild>
                                                                        <w:div w:id="68217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008402">
      <w:bodyDiv w:val="1"/>
      <w:marLeft w:val="0"/>
      <w:marRight w:val="0"/>
      <w:marTop w:val="0"/>
      <w:marBottom w:val="0"/>
      <w:divBdr>
        <w:top w:val="none" w:sz="0" w:space="0" w:color="auto"/>
        <w:left w:val="none" w:sz="0" w:space="0" w:color="auto"/>
        <w:bottom w:val="none" w:sz="0" w:space="0" w:color="auto"/>
        <w:right w:val="none" w:sz="0" w:space="0" w:color="auto"/>
      </w:divBdr>
    </w:div>
    <w:div w:id="823469053">
      <w:bodyDiv w:val="1"/>
      <w:marLeft w:val="0"/>
      <w:marRight w:val="0"/>
      <w:marTop w:val="269"/>
      <w:marBottom w:val="269"/>
      <w:divBdr>
        <w:top w:val="none" w:sz="0" w:space="0" w:color="auto"/>
        <w:left w:val="none" w:sz="0" w:space="0" w:color="auto"/>
        <w:bottom w:val="none" w:sz="0" w:space="0" w:color="auto"/>
        <w:right w:val="none" w:sz="0" w:space="0" w:color="auto"/>
      </w:divBdr>
      <w:divsChild>
        <w:div w:id="922884412">
          <w:marLeft w:val="0"/>
          <w:marRight w:val="0"/>
          <w:marTop w:val="0"/>
          <w:marBottom w:val="0"/>
          <w:divBdr>
            <w:top w:val="none" w:sz="0" w:space="0" w:color="auto"/>
            <w:left w:val="none" w:sz="0" w:space="0" w:color="auto"/>
            <w:bottom w:val="none" w:sz="0" w:space="0" w:color="auto"/>
            <w:right w:val="none" w:sz="0" w:space="0" w:color="auto"/>
          </w:divBdr>
          <w:divsChild>
            <w:div w:id="1948123971">
              <w:marLeft w:val="-2203"/>
              <w:marRight w:val="0"/>
              <w:marTop w:val="0"/>
              <w:marBottom w:val="0"/>
              <w:divBdr>
                <w:top w:val="none" w:sz="0" w:space="0" w:color="auto"/>
                <w:left w:val="none" w:sz="0" w:space="0" w:color="auto"/>
                <w:bottom w:val="none" w:sz="0" w:space="0" w:color="auto"/>
                <w:right w:val="none" w:sz="0" w:space="0" w:color="auto"/>
              </w:divBdr>
              <w:divsChild>
                <w:div w:id="767042726">
                  <w:marLeft w:val="2203"/>
                  <w:marRight w:val="161"/>
                  <w:marTop w:val="0"/>
                  <w:marBottom w:val="0"/>
                  <w:divBdr>
                    <w:top w:val="none" w:sz="0" w:space="0" w:color="auto"/>
                    <w:left w:val="none" w:sz="0" w:space="0" w:color="auto"/>
                    <w:bottom w:val="none" w:sz="0" w:space="0" w:color="auto"/>
                    <w:right w:val="none" w:sz="0" w:space="0" w:color="auto"/>
                  </w:divBdr>
                  <w:divsChild>
                    <w:div w:id="719011979">
                      <w:marLeft w:val="54"/>
                      <w:marRight w:val="0"/>
                      <w:marTop w:val="0"/>
                      <w:marBottom w:val="54"/>
                      <w:divBdr>
                        <w:top w:val="none" w:sz="0" w:space="0" w:color="auto"/>
                        <w:left w:val="none" w:sz="0" w:space="0" w:color="auto"/>
                        <w:bottom w:val="none" w:sz="0" w:space="0" w:color="auto"/>
                        <w:right w:val="none" w:sz="0" w:space="0" w:color="auto"/>
                      </w:divBdr>
                      <w:divsChild>
                        <w:div w:id="1759521185">
                          <w:marLeft w:val="0"/>
                          <w:marRight w:val="0"/>
                          <w:marTop w:val="0"/>
                          <w:marBottom w:val="54"/>
                          <w:divBdr>
                            <w:top w:val="none" w:sz="0" w:space="0" w:color="auto"/>
                            <w:left w:val="none" w:sz="0" w:space="0" w:color="auto"/>
                            <w:bottom w:val="none" w:sz="0" w:space="0" w:color="auto"/>
                            <w:right w:val="none" w:sz="0" w:space="0" w:color="auto"/>
                          </w:divBdr>
                          <w:divsChild>
                            <w:div w:id="1019429922">
                              <w:marLeft w:val="0"/>
                              <w:marRight w:val="0"/>
                              <w:marTop w:val="0"/>
                              <w:marBottom w:val="0"/>
                              <w:divBdr>
                                <w:top w:val="none" w:sz="0" w:space="0" w:color="auto"/>
                                <w:left w:val="none" w:sz="0" w:space="0" w:color="auto"/>
                                <w:bottom w:val="none" w:sz="0" w:space="0" w:color="auto"/>
                                <w:right w:val="none" w:sz="0" w:space="0" w:color="auto"/>
                              </w:divBdr>
                              <w:divsChild>
                                <w:div w:id="1367566231">
                                  <w:marLeft w:val="0"/>
                                  <w:marRight w:val="0"/>
                                  <w:marTop w:val="0"/>
                                  <w:marBottom w:val="0"/>
                                  <w:divBdr>
                                    <w:top w:val="none" w:sz="0" w:space="0" w:color="auto"/>
                                    <w:left w:val="none" w:sz="0" w:space="0" w:color="auto"/>
                                    <w:bottom w:val="none" w:sz="0" w:space="0" w:color="auto"/>
                                    <w:right w:val="none" w:sz="0" w:space="0" w:color="auto"/>
                                  </w:divBdr>
                                  <w:divsChild>
                                    <w:div w:id="177745141">
                                      <w:marLeft w:val="0"/>
                                      <w:marRight w:val="0"/>
                                      <w:marTop w:val="0"/>
                                      <w:marBottom w:val="0"/>
                                      <w:divBdr>
                                        <w:top w:val="none" w:sz="0" w:space="0" w:color="auto"/>
                                        <w:left w:val="none" w:sz="0" w:space="0" w:color="auto"/>
                                        <w:bottom w:val="none" w:sz="0" w:space="0" w:color="auto"/>
                                        <w:right w:val="none" w:sz="0" w:space="0" w:color="auto"/>
                                      </w:divBdr>
                                      <w:divsChild>
                                        <w:div w:id="1864518274">
                                          <w:marLeft w:val="0"/>
                                          <w:marRight w:val="0"/>
                                          <w:marTop w:val="0"/>
                                          <w:marBottom w:val="0"/>
                                          <w:divBdr>
                                            <w:top w:val="none" w:sz="0" w:space="0" w:color="auto"/>
                                            <w:left w:val="none" w:sz="0" w:space="0" w:color="auto"/>
                                            <w:bottom w:val="none" w:sz="0" w:space="0" w:color="auto"/>
                                            <w:right w:val="none" w:sz="0" w:space="0" w:color="auto"/>
                                          </w:divBdr>
                                          <w:divsChild>
                                            <w:div w:id="2123263530">
                                              <w:marLeft w:val="0"/>
                                              <w:marRight w:val="0"/>
                                              <w:marTop w:val="0"/>
                                              <w:marBottom w:val="0"/>
                                              <w:divBdr>
                                                <w:top w:val="none" w:sz="0" w:space="0" w:color="auto"/>
                                                <w:left w:val="none" w:sz="0" w:space="0" w:color="auto"/>
                                                <w:bottom w:val="none" w:sz="0" w:space="0" w:color="auto"/>
                                                <w:right w:val="none" w:sz="0" w:space="0" w:color="auto"/>
                                              </w:divBdr>
                                              <w:divsChild>
                                                <w:div w:id="237859925">
                                                  <w:marLeft w:val="0"/>
                                                  <w:marRight w:val="0"/>
                                                  <w:marTop w:val="0"/>
                                                  <w:marBottom w:val="0"/>
                                                  <w:divBdr>
                                                    <w:top w:val="none" w:sz="0" w:space="0" w:color="auto"/>
                                                    <w:left w:val="none" w:sz="0" w:space="0" w:color="auto"/>
                                                    <w:bottom w:val="dotted" w:sz="4" w:space="5" w:color="EEEEEE"/>
                                                    <w:right w:val="none" w:sz="0" w:space="0" w:color="auto"/>
                                                  </w:divBdr>
                                                  <w:divsChild>
                                                    <w:div w:id="1833400886">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3661225">
      <w:bodyDiv w:val="1"/>
      <w:marLeft w:val="0"/>
      <w:marRight w:val="0"/>
      <w:marTop w:val="0"/>
      <w:marBottom w:val="0"/>
      <w:divBdr>
        <w:top w:val="none" w:sz="0" w:space="0" w:color="auto"/>
        <w:left w:val="none" w:sz="0" w:space="0" w:color="auto"/>
        <w:bottom w:val="none" w:sz="0" w:space="0" w:color="auto"/>
        <w:right w:val="none" w:sz="0" w:space="0" w:color="auto"/>
      </w:divBdr>
    </w:div>
    <w:div w:id="824666066">
      <w:bodyDiv w:val="1"/>
      <w:marLeft w:val="0"/>
      <w:marRight w:val="0"/>
      <w:marTop w:val="0"/>
      <w:marBottom w:val="0"/>
      <w:divBdr>
        <w:top w:val="none" w:sz="0" w:space="0" w:color="auto"/>
        <w:left w:val="none" w:sz="0" w:space="0" w:color="auto"/>
        <w:bottom w:val="none" w:sz="0" w:space="0" w:color="auto"/>
        <w:right w:val="none" w:sz="0" w:space="0" w:color="auto"/>
      </w:divBdr>
      <w:divsChild>
        <w:div w:id="396590410">
          <w:marLeft w:val="0"/>
          <w:marRight w:val="0"/>
          <w:marTop w:val="0"/>
          <w:marBottom w:val="0"/>
          <w:divBdr>
            <w:top w:val="none" w:sz="0" w:space="0" w:color="auto"/>
            <w:left w:val="none" w:sz="0" w:space="0" w:color="auto"/>
            <w:bottom w:val="none" w:sz="0" w:space="0" w:color="auto"/>
            <w:right w:val="none" w:sz="0" w:space="0" w:color="auto"/>
          </w:divBdr>
          <w:divsChild>
            <w:div w:id="1841002265">
              <w:marLeft w:val="0"/>
              <w:marRight w:val="0"/>
              <w:marTop w:val="0"/>
              <w:marBottom w:val="0"/>
              <w:divBdr>
                <w:top w:val="none" w:sz="0" w:space="0" w:color="auto"/>
                <w:left w:val="none" w:sz="0" w:space="0" w:color="auto"/>
                <w:bottom w:val="none" w:sz="0" w:space="0" w:color="auto"/>
                <w:right w:val="none" w:sz="0" w:space="0" w:color="auto"/>
              </w:divBdr>
              <w:divsChild>
                <w:div w:id="440147346">
                  <w:marLeft w:val="0"/>
                  <w:marRight w:val="0"/>
                  <w:marTop w:val="0"/>
                  <w:marBottom w:val="0"/>
                  <w:divBdr>
                    <w:top w:val="none" w:sz="0" w:space="0" w:color="auto"/>
                    <w:left w:val="none" w:sz="0" w:space="0" w:color="auto"/>
                    <w:bottom w:val="none" w:sz="0" w:space="0" w:color="auto"/>
                    <w:right w:val="none" w:sz="0" w:space="0" w:color="auto"/>
                  </w:divBdr>
                  <w:divsChild>
                    <w:div w:id="1843934709">
                      <w:marLeft w:val="0"/>
                      <w:marRight w:val="0"/>
                      <w:marTop w:val="0"/>
                      <w:marBottom w:val="0"/>
                      <w:divBdr>
                        <w:top w:val="none" w:sz="0" w:space="0" w:color="auto"/>
                        <w:left w:val="none" w:sz="0" w:space="0" w:color="auto"/>
                        <w:bottom w:val="none" w:sz="0" w:space="0" w:color="auto"/>
                        <w:right w:val="none" w:sz="0" w:space="0" w:color="auto"/>
                      </w:divBdr>
                      <w:divsChild>
                        <w:div w:id="2052028160">
                          <w:marLeft w:val="0"/>
                          <w:marRight w:val="0"/>
                          <w:marTop w:val="0"/>
                          <w:marBottom w:val="0"/>
                          <w:divBdr>
                            <w:top w:val="none" w:sz="0" w:space="0" w:color="auto"/>
                            <w:left w:val="none" w:sz="0" w:space="0" w:color="auto"/>
                            <w:bottom w:val="none" w:sz="0" w:space="0" w:color="auto"/>
                            <w:right w:val="none" w:sz="0" w:space="0" w:color="auto"/>
                          </w:divBdr>
                          <w:divsChild>
                            <w:div w:id="337970870">
                              <w:marLeft w:val="0"/>
                              <w:marRight w:val="0"/>
                              <w:marTop w:val="0"/>
                              <w:marBottom w:val="0"/>
                              <w:divBdr>
                                <w:top w:val="none" w:sz="0" w:space="0" w:color="auto"/>
                                <w:left w:val="none" w:sz="0" w:space="0" w:color="auto"/>
                                <w:bottom w:val="none" w:sz="0" w:space="0" w:color="auto"/>
                                <w:right w:val="none" w:sz="0" w:space="0" w:color="auto"/>
                              </w:divBdr>
                              <w:divsChild>
                                <w:div w:id="2134444787">
                                  <w:marLeft w:val="0"/>
                                  <w:marRight w:val="0"/>
                                  <w:marTop w:val="0"/>
                                  <w:marBottom w:val="0"/>
                                  <w:divBdr>
                                    <w:top w:val="none" w:sz="0" w:space="0" w:color="auto"/>
                                    <w:left w:val="none" w:sz="0" w:space="0" w:color="auto"/>
                                    <w:bottom w:val="none" w:sz="0" w:space="0" w:color="auto"/>
                                    <w:right w:val="none" w:sz="0" w:space="0" w:color="auto"/>
                                  </w:divBdr>
                                  <w:divsChild>
                                    <w:div w:id="762454889">
                                      <w:marLeft w:val="0"/>
                                      <w:marRight w:val="0"/>
                                      <w:marTop w:val="0"/>
                                      <w:marBottom w:val="0"/>
                                      <w:divBdr>
                                        <w:top w:val="none" w:sz="0" w:space="0" w:color="auto"/>
                                        <w:left w:val="none" w:sz="0" w:space="0" w:color="auto"/>
                                        <w:bottom w:val="none" w:sz="0" w:space="0" w:color="auto"/>
                                        <w:right w:val="none" w:sz="0" w:space="0" w:color="auto"/>
                                      </w:divBdr>
                                      <w:divsChild>
                                        <w:div w:id="876428991">
                                          <w:marLeft w:val="-150"/>
                                          <w:marRight w:val="-150"/>
                                          <w:marTop w:val="0"/>
                                          <w:marBottom w:val="0"/>
                                          <w:divBdr>
                                            <w:top w:val="none" w:sz="0" w:space="0" w:color="auto"/>
                                            <w:left w:val="none" w:sz="0" w:space="0" w:color="auto"/>
                                            <w:bottom w:val="none" w:sz="0" w:space="0" w:color="auto"/>
                                            <w:right w:val="none" w:sz="0" w:space="0" w:color="auto"/>
                                          </w:divBdr>
                                          <w:divsChild>
                                            <w:div w:id="1721585607">
                                              <w:marLeft w:val="0"/>
                                              <w:marRight w:val="0"/>
                                              <w:marTop w:val="0"/>
                                              <w:marBottom w:val="0"/>
                                              <w:divBdr>
                                                <w:top w:val="none" w:sz="0" w:space="0" w:color="auto"/>
                                                <w:left w:val="none" w:sz="0" w:space="0" w:color="auto"/>
                                                <w:bottom w:val="none" w:sz="0" w:space="0" w:color="auto"/>
                                                <w:right w:val="none" w:sz="0" w:space="0" w:color="auto"/>
                                              </w:divBdr>
                                              <w:divsChild>
                                                <w:div w:id="803349916">
                                                  <w:marLeft w:val="0"/>
                                                  <w:marRight w:val="0"/>
                                                  <w:marTop w:val="0"/>
                                                  <w:marBottom w:val="0"/>
                                                  <w:divBdr>
                                                    <w:top w:val="none" w:sz="0" w:space="0" w:color="auto"/>
                                                    <w:left w:val="none" w:sz="0" w:space="0" w:color="auto"/>
                                                    <w:bottom w:val="none" w:sz="0" w:space="0" w:color="auto"/>
                                                    <w:right w:val="none" w:sz="0" w:space="0" w:color="auto"/>
                                                  </w:divBdr>
                                                  <w:divsChild>
                                                    <w:div w:id="1044064867">
                                                      <w:marLeft w:val="0"/>
                                                      <w:marRight w:val="0"/>
                                                      <w:marTop w:val="0"/>
                                                      <w:marBottom w:val="0"/>
                                                      <w:divBdr>
                                                        <w:top w:val="none" w:sz="0" w:space="0" w:color="auto"/>
                                                        <w:left w:val="none" w:sz="0" w:space="0" w:color="auto"/>
                                                        <w:bottom w:val="none" w:sz="0" w:space="0" w:color="auto"/>
                                                        <w:right w:val="none" w:sz="0" w:space="0" w:color="auto"/>
                                                      </w:divBdr>
                                                      <w:divsChild>
                                                        <w:div w:id="1799912355">
                                                          <w:marLeft w:val="0"/>
                                                          <w:marRight w:val="0"/>
                                                          <w:marTop w:val="0"/>
                                                          <w:marBottom w:val="0"/>
                                                          <w:divBdr>
                                                            <w:top w:val="none" w:sz="0" w:space="0" w:color="auto"/>
                                                            <w:left w:val="none" w:sz="0" w:space="0" w:color="auto"/>
                                                            <w:bottom w:val="none" w:sz="0" w:space="0" w:color="auto"/>
                                                            <w:right w:val="none" w:sz="0" w:space="0" w:color="auto"/>
                                                          </w:divBdr>
                                                          <w:divsChild>
                                                            <w:div w:id="935677597">
                                                              <w:marLeft w:val="0"/>
                                                              <w:marRight w:val="0"/>
                                                              <w:marTop w:val="0"/>
                                                              <w:marBottom w:val="0"/>
                                                              <w:divBdr>
                                                                <w:top w:val="none" w:sz="0" w:space="0" w:color="auto"/>
                                                                <w:left w:val="none" w:sz="0" w:space="0" w:color="auto"/>
                                                                <w:bottom w:val="none" w:sz="0" w:space="0" w:color="auto"/>
                                                                <w:right w:val="none" w:sz="0" w:space="0" w:color="auto"/>
                                                              </w:divBdr>
                                                              <w:divsChild>
                                                                <w:div w:id="432095218">
                                                                  <w:marLeft w:val="0"/>
                                                                  <w:marRight w:val="0"/>
                                                                  <w:marTop w:val="0"/>
                                                                  <w:marBottom w:val="0"/>
                                                                  <w:divBdr>
                                                                    <w:top w:val="none" w:sz="0" w:space="0" w:color="auto"/>
                                                                    <w:left w:val="none" w:sz="0" w:space="0" w:color="auto"/>
                                                                    <w:bottom w:val="none" w:sz="0" w:space="0" w:color="auto"/>
                                                                    <w:right w:val="none" w:sz="0" w:space="0" w:color="auto"/>
                                                                  </w:divBdr>
                                                                  <w:divsChild>
                                                                    <w:div w:id="1579486686">
                                                                      <w:marLeft w:val="0"/>
                                                                      <w:marRight w:val="0"/>
                                                                      <w:marTop w:val="0"/>
                                                                      <w:marBottom w:val="0"/>
                                                                      <w:divBdr>
                                                                        <w:top w:val="none" w:sz="0" w:space="0" w:color="auto"/>
                                                                        <w:left w:val="none" w:sz="0" w:space="0" w:color="auto"/>
                                                                        <w:bottom w:val="none" w:sz="0" w:space="0" w:color="auto"/>
                                                                        <w:right w:val="none" w:sz="0" w:space="0" w:color="auto"/>
                                                                      </w:divBdr>
                                                                      <w:divsChild>
                                                                        <w:div w:id="2002657718">
                                                                          <w:marLeft w:val="-225"/>
                                                                          <w:marRight w:val="-225"/>
                                                                          <w:marTop w:val="0"/>
                                                                          <w:marBottom w:val="0"/>
                                                                          <w:divBdr>
                                                                            <w:top w:val="none" w:sz="0" w:space="0" w:color="auto"/>
                                                                            <w:left w:val="none" w:sz="0" w:space="0" w:color="auto"/>
                                                                            <w:bottom w:val="none" w:sz="0" w:space="0" w:color="auto"/>
                                                                            <w:right w:val="none" w:sz="0" w:space="0" w:color="auto"/>
                                                                          </w:divBdr>
                                                                          <w:divsChild>
                                                                            <w:div w:id="11208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667595">
      <w:bodyDiv w:val="1"/>
      <w:marLeft w:val="0"/>
      <w:marRight w:val="0"/>
      <w:marTop w:val="0"/>
      <w:marBottom w:val="0"/>
      <w:divBdr>
        <w:top w:val="none" w:sz="0" w:space="0" w:color="auto"/>
        <w:left w:val="none" w:sz="0" w:space="0" w:color="auto"/>
        <w:bottom w:val="none" w:sz="0" w:space="0" w:color="auto"/>
        <w:right w:val="none" w:sz="0" w:space="0" w:color="auto"/>
      </w:divBdr>
    </w:div>
    <w:div w:id="825364474">
      <w:bodyDiv w:val="1"/>
      <w:marLeft w:val="0"/>
      <w:marRight w:val="0"/>
      <w:marTop w:val="0"/>
      <w:marBottom w:val="0"/>
      <w:divBdr>
        <w:top w:val="none" w:sz="0" w:space="0" w:color="auto"/>
        <w:left w:val="none" w:sz="0" w:space="0" w:color="auto"/>
        <w:bottom w:val="none" w:sz="0" w:space="0" w:color="auto"/>
        <w:right w:val="none" w:sz="0" w:space="0" w:color="auto"/>
      </w:divBdr>
    </w:div>
    <w:div w:id="826286523">
      <w:bodyDiv w:val="1"/>
      <w:marLeft w:val="0"/>
      <w:marRight w:val="0"/>
      <w:marTop w:val="0"/>
      <w:marBottom w:val="0"/>
      <w:divBdr>
        <w:top w:val="none" w:sz="0" w:space="0" w:color="auto"/>
        <w:left w:val="none" w:sz="0" w:space="0" w:color="auto"/>
        <w:bottom w:val="none" w:sz="0" w:space="0" w:color="auto"/>
        <w:right w:val="none" w:sz="0" w:space="0" w:color="auto"/>
      </w:divBdr>
    </w:div>
    <w:div w:id="826432577">
      <w:bodyDiv w:val="1"/>
      <w:marLeft w:val="0"/>
      <w:marRight w:val="0"/>
      <w:marTop w:val="0"/>
      <w:marBottom w:val="0"/>
      <w:divBdr>
        <w:top w:val="none" w:sz="0" w:space="0" w:color="auto"/>
        <w:left w:val="none" w:sz="0" w:space="0" w:color="auto"/>
        <w:bottom w:val="none" w:sz="0" w:space="0" w:color="auto"/>
        <w:right w:val="none" w:sz="0" w:space="0" w:color="auto"/>
      </w:divBdr>
    </w:div>
    <w:div w:id="826551802">
      <w:bodyDiv w:val="1"/>
      <w:marLeft w:val="0"/>
      <w:marRight w:val="0"/>
      <w:marTop w:val="0"/>
      <w:marBottom w:val="0"/>
      <w:divBdr>
        <w:top w:val="none" w:sz="0" w:space="0" w:color="auto"/>
        <w:left w:val="none" w:sz="0" w:space="0" w:color="auto"/>
        <w:bottom w:val="none" w:sz="0" w:space="0" w:color="auto"/>
        <w:right w:val="none" w:sz="0" w:space="0" w:color="auto"/>
      </w:divBdr>
    </w:div>
    <w:div w:id="827133090">
      <w:bodyDiv w:val="1"/>
      <w:marLeft w:val="0"/>
      <w:marRight w:val="0"/>
      <w:marTop w:val="0"/>
      <w:marBottom w:val="0"/>
      <w:divBdr>
        <w:top w:val="none" w:sz="0" w:space="0" w:color="auto"/>
        <w:left w:val="none" w:sz="0" w:space="0" w:color="auto"/>
        <w:bottom w:val="none" w:sz="0" w:space="0" w:color="auto"/>
        <w:right w:val="none" w:sz="0" w:space="0" w:color="auto"/>
      </w:divBdr>
    </w:div>
    <w:div w:id="827476691">
      <w:bodyDiv w:val="1"/>
      <w:marLeft w:val="0"/>
      <w:marRight w:val="0"/>
      <w:marTop w:val="0"/>
      <w:marBottom w:val="0"/>
      <w:divBdr>
        <w:top w:val="none" w:sz="0" w:space="0" w:color="auto"/>
        <w:left w:val="none" w:sz="0" w:space="0" w:color="auto"/>
        <w:bottom w:val="none" w:sz="0" w:space="0" w:color="auto"/>
        <w:right w:val="none" w:sz="0" w:space="0" w:color="auto"/>
      </w:divBdr>
    </w:div>
    <w:div w:id="827667881">
      <w:bodyDiv w:val="1"/>
      <w:marLeft w:val="0"/>
      <w:marRight w:val="0"/>
      <w:marTop w:val="0"/>
      <w:marBottom w:val="0"/>
      <w:divBdr>
        <w:top w:val="none" w:sz="0" w:space="0" w:color="auto"/>
        <w:left w:val="none" w:sz="0" w:space="0" w:color="auto"/>
        <w:bottom w:val="none" w:sz="0" w:space="0" w:color="auto"/>
        <w:right w:val="none" w:sz="0" w:space="0" w:color="auto"/>
      </w:divBdr>
      <w:divsChild>
        <w:div w:id="908536292">
          <w:marLeft w:val="0"/>
          <w:marRight w:val="0"/>
          <w:marTop w:val="0"/>
          <w:marBottom w:val="0"/>
          <w:divBdr>
            <w:top w:val="none" w:sz="0" w:space="0" w:color="auto"/>
            <w:left w:val="none" w:sz="0" w:space="0" w:color="auto"/>
            <w:bottom w:val="none" w:sz="0" w:space="0" w:color="auto"/>
            <w:right w:val="none" w:sz="0" w:space="0" w:color="auto"/>
          </w:divBdr>
          <w:divsChild>
            <w:div w:id="596909783">
              <w:marLeft w:val="0"/>
              <w:marRight w:val="0"/>
              <w:marTop w:val="0"/>
              <w:marBottom w:val="0"/>
              <w:divBdr>
                <w:top w:val="none" w:sz="0" w:space="0" w:color="auto"/>
                <w:left w:val="none" w:sz="0" w:space="0" w:color="auto"/>
                <w:bottom w:val="none" w:sz="0" w:space="0" w:color="auto"/>
                <w:right w:val="none" w:sz="0" w:space="0" w:color="auto"/>
              </w:divBdr>
              <w:divsChild>
                <w:div w:id="242111371">
                  <w:marLeft w:val="0"/>
                  <w:marRight w:val="0"/>
                  <w:marTop w:val="0"/>
                  <w:marBottom w:val="0"/>
                  <w:divBdr>
                    <w:top w:val="none" w:sz="0" w:space="0" w:color="auto"/>
                    <w:left w:val="none" w:sz="0" w:space="0" w:color="auto"/>
                    <w:bottom w:val="none" w:sz="0" w:space="0" w:color="auto"/>
                    <w:right w:val="none" w:sz="0" w:space="0" w:color="auto"/>
                  </w:divBdr>
                  <w:divsChild>
                    <w:div w:id="1020427863">
                      <w:marLeft w:val="0"/>
                      <w:marRight w:val="0"/>
                      <w:marTop w:val="0"/>
                      <w:marBottom w:val="0"/>
                      <w:divBdr>
                        <w:top w:val="none" w:sz="0" w:space="0" w:color="auto"/>
                        <w:left w:val="none" w:sz="0" w:space="0" w:color="auto"/>
                        <w:bottom w:val="none" w:sz="0" w:space="0" w:color="auto"/>
                        <w:right w:val="none" w:sz="0" w:space="0" w:color="auto"/>
                      </w:divBdr>
                      <w:divsChild>
                        <w:div w:id="1952543750">
                          <w:marLeft w:val="0"/>
                          <w:marRight w:val="0"/>
                          <w:marTop w:val="0"/>
                          <w:marBottom w:val="0"/>
                          <w:divBdr>
                            <w:top w:val="none" w:sz="0" w:space="0" w:color="auto"/>
                            <w:left w:val="none" w:sz="0" w:space="0" w:color="auto"/>
                            <w:bottom w:val="none" w:sz="0" w:space="0" w:color="auto"/>
                            <w:right w:val="none" w:sz="0" w:space="0" w:color="auto"/>
                          </w:divBdr>
                          <w:divsChild>
                            <w:div w:id="1095708415">
                              <w:marLeft w:val="3"/>
                              <w:marRight w:val="0"/>
                              <w:marTop w:val="0"/>
                              <w:marBottom w:val="0"/>
                              <w:divBdr>
                                <w:top w:val="none" w:sz="0" w:space="0" w:color="auto"/>
                                <w:left w:val="none" w:sz="0" w:space="0" w:color="auto"/>
                                <w:bottom w:val="none" w:sz="0" w:space="0" w:color="auto"/>
                                <w:right w:val="none" w:sz="0" w:space="0" w:color="auto"/>
                              </w:divBdr>
                              <w:divsChild>
                                <w:div w:id="1788313444">
                                  <w:marLeft w:val="0"/>
                                  <w:marRight w:val="0"/>
                                  <w:marTop w:val="0"/>
                                  <w:marBottom w:val="0"/>
                                  <w:divBdr>
                                    <w:top w:val="none" w:sz="0" w:space="0" w:color="auto"/>
                                    <w:left w:val="none" w:sz="0" w:space="0" w:color="auto"/>
                                    <w:bottom w:val="none" w:sz="0" w:space="0" w:color="auto"/>
                                    <w:right w:val="none" w:sz="0" w:space="0" w:color="auto"/>
                                  </w:divBdr>
                                  <w:divsChild>
                                    <w:div w:id="1371420555">
                                      <w:marLeft w:val="0"/>
                                      <w:marRight w:val="0"/>
                                      <w:marTop w:val="0"/>
                                      <w:marBottom w:val="0"/>
                                      <w:divBdr>
                                        <w:top w:val="none" w:sz="0" w:space="0" w:color="auto"/>
                                        <w:left w:val="none" w:sz="0" w:space="0" w:color="auto"/>
                                        <w:bottom w:val="none" w:sz="0" w:space="0" w:color="auto"/>
                                        <w:right w:val="none" w:sz="0" w:space="0" w:color="auto"/>
                                      </w:divBdr>
                                      <w:divsChild>
                                        <w:div w:id="551309296">
                                          <w:marLeft w:val="0"/>
                                          <w:marRight w:val="0"/>
                                          <w:marTop w:val="0"/>
                                          <w:marBottom w:val="0"/>
                                          <w:divBdr>
                                            <w:top w:val="none" w:sz="0" w:space="0" w:color="auto"/>
                                            <w:left w:val="none" w:sz="0" w:space="0" w:color="auto"/>
                                            <w:bottom w:val="none" w:sz="0" w:space="0" w:color="auto"/>
                                            <w:right w:val="none" w:sz="0" w:space="0" w:color="auto"/>
                                          </w:divBdr>
                                          <w:divsChild>
                                            <w:div w:id="910694973">
                                              <w:marLeft w:val="0"/>
                                              <w:marRight w:val="0"/>
                                              <w:marTop w:val="0"/>
                                              <w:marBottom w:val="0"/>
                                              <w:divBdr>
                                                <w:top w:val="none" w:sz="0" w:space="0" w:color="auto"/>
                                                <w:left w:val="none" w:sz="0" w:space="0" w:color="auto"/>
                                                <w:bottom w:val="none" w:sz="0" w:space="0" w:color="auto"/>
                                                <w:right w:val="none" w:sz="0" w:space="0" w:color="auto"/>
                                              </w:divBdr>
                                              <w:divsChild>
                                                <w:div w:id="895047290">
                                                  <w:marLeft w:val="0"/>
                                                  <w:marRight w:val="0"/>
                                                  <w:marTop w:val="0"/>
                                                  <w:marBottom w:val="0"/>
                                                  <w:divBdr>
                                                    <w:top w:val="none" w:sz="0" w:space="0" w:color="auto"/>
                                                    <w:left w:val="none" w:sz="0" w:space="0" w:color="auto"/>
                                                    <w:bottom w:val="none" w:sz="0" w:space="0" w:color="auto"/>
                                                    <w:right w:val="none" w:sz="0" w:space="0" w:color="auto"/>
                                                  </w:divBdr>
                                                  <w:divsChild>
                                                    <w:div w:id="2115053105">
                                                      <w:marLeft w:val="0"/>
                                                      <w:marRight w:val="0"/>
                                                      <w:marTop w:val="0"/>
                                                      <w:marBottom w:val="0"/>
                                                      <w:divBdr>
                                                        <w:top w:val="none" w:sz="0" w:space="0" w:color="auto"/>
                                                        <w:left w:val="none" w:sz="0" w:space="0" w:color="auto"/>
                                                        <w:bottom w:val="none" w:sz="0" w:space="0" w:color="auto"/>
                                                        <w:right w:val="none" w:sz="0" w:space="0" w:color="auto"/>
                                                      </w:divBdr>
                                                      <w:divsChild>
                                                        <w:div w:id="120155420">
                                                          <w:marLeft w:val="0"/>
                                                          <w:marRight w:val="0"/>
                                                          <w:marTop w:val="0"/>
                                                          <w:marBottom w:val="0"/>
                                                          <w:divBdr>
                                                            <w:top w:val="none" w:sz="0" w:space="0" w:color="auto"/>
                                                            <w:left w:val="none" w:sz="0" w:space="0" w:color="auto"/>
                                                            <w:bottom w:val="none" w:sz="0" w:space="0" w:color="auto"/>
                                                            <w:right w:val="none" w:sz="0" w:space="0" w:color="auto"/>
                                                          </w:divBdr>
                                                          <w:divsChild>
                                                            <w:div w:id="1324699480">
                                                              <w:marLeft w:val="0"/>
                                                              <w:marRight w:val="0"/>
                                                              <w:marTop w:val="0"/>
                                                              <w:marBottom w:val="0"/>
                                                              <w:divBdr>
                                                                <w:top w:val="none" w:sz="0" w:space="0" w:color="auto"/>
                                                                <w:left w:val="none" w:sz="0" w:space="0" w:color="auto"/>
                                                                <w:bottom w:val="none" w:sz="0" w:space="0" w:color="auto"/>
                                                                <w:right w:val="none" w:sz="0" w:space="0" w:color="auto"/>
                                                              </w:divBdr>
                                                              <w:divsChild>
                                                                <w:div w:id="645932470">
                                                                  <w:marLeft w:val="0"/>
                                                                  <w:marRight w:val="0"/>
                                                                  <w:marTop w:val="0"/>
                                                                  <w:marBottom w:val="0"/>
                                                                  <w:divBdr>
                                                                    <w:top w:val="none" w:sz="0" w:space="0" w:color="auto"/>
                                                                    <w:left w:val="none" w:sz="0" w:space="0" w:color="auto"/>
                                                                    <w:bottom w:val="none" w:sz="0" w:space="0" w:color="auto"/>
                                                                    <w:right w:val="none" w:sz="0" w:space="0" w:color="auto"/>
                                                                  </w:divBdr>
                                                                  <w:divsChild>
                                                                    <w:div w:id="1433427805">
                                                                      <w:marLeft w:val="0"/>
                                                                      <w:marRight w:val="0"/>
                                                                      <w:marTop w:val="0"/>
                                                                      <w:marBottom w:val="0"/>
                                                                      <w:divBdr>
                                                                        <w:top w:val="none" w:sz="0" w:space="0" w:color="auto"/>
                                                                        <w:left w:val="none" w:sz="0" w:space="0" w:color="auto"/>
                                                                        <w:bottom w:val="none" w:sz="0" w:space="0" w:color="auto"/>
                                                                        <w:right w:val="none" w:sz="0" w:space="0" w:color="auto"/>
                                                                      </w:divBdr>
                                                                      <w:divsChild>
                                                                        <w:div w:id="15922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329118">
      <w:bodyDiv w:val="1"/>
      <w:marLeft w:val="0"/>
      <w:marRight w:val="0"/>
      <w:marTop w:val="0"/>
      <w:marBottom w:val="0"/>
      <w:divBdr>
        <w:top w:val="none" w:sz="0" w:space="0" w:color="auto"/>
        <w:left w:val="none" w:sz="0" w:space="0" w:color="auto"/>
        <w:bottom w:val="none" w:sz="0" w:space="0" w:color="auto"/>
        <w:right w:val="none" w:sz="0" w:space="0" w:color="auto"/>
      </w:divBdr>
      <w:divsChild>
        <w:div w:id="317924162">
          <w:marLeft w:val="0"/>
          <w:marRight w:val="0"/>
          <w:marTop w:val="0"/>
          <w:marBottom w:val="0"/>
          <w:divBdr>
            <w:top w:val="none" w:sz="0" w:space="0" w:color="auto"/>
            <w:left w:val="none" w:sz="0" w:space="0" w:color="auto"/>
            <w:bottom w:val="none" w:sz="0" w:space="0" w:color="auto"/>
            <w:right w:val="none" w:sz="0" w:space="0" w:color="auto"/>
          </w:divBdr>
          <w:divsChild>
            <w:div w:id="1484203231">
              <w:marLeft w:val="0"/>
              <w:marRight w:val="0"/>
              <w:marTop w:val="0"/>
              <w:marBottom w:val="0"/>
              <w:divBdr>
                <w:top w:val="none" w:sz="0" w:space="0" w:color="auto"/>
                <w:left w:val="none" w:sz="0" w:space="0" w:color="auto"/>
                <w:bottom w:val="none" w:sz="0" w:space="0" w:color="auto"/>
                <w:right w:val="none" w:sz="0" w:space="0" w:color="auto"/>
              </w:divBdr>
              <w:divsChild>
                <w:div w:id="51777099">
                  <w:marLeft w:val="0"/>
                  <w:marRight w:val="0"/>
                  <w:marTop w:val="0"/>
                  <w:marBottom w:val="0"/>
                  <w:divBdr>
                    <w:top w:val="none" w:sz="0" w:space="0" w:color="auto"/>
                    <w:left w:val="none" w:sz="0" w:space="0" w:color="auto"/>
                    <w:bottom w:val="none" w:sz="0" w:space="0" w:color="auto"/>
                    <w:right w:val="none" w:sz="0" w:space="0" w:color="auto"/>
                  </w:divBdr>
                  <w:divsChild>
                    <w:div w:id="1761288394">
                      <w:marLeft w:val="0"/>
                      <w:marRight w:val="0"/>
                      <w:marTop w:val="0"/>
                      <w:marBottom w:val="0"/>
                      <w:divBdr>
                        <w:top w:val="none" w:sz="0" w:space="0" w:color="auto"/>
                        <w:left w:val="none" w:sz="0" w:space="0" w:color="auto"/>
                        <w:bottom w:val="none" w:sz="0" w:space="0" w:color="auto"/>
                        <w:right w:val="none" w:sz="0" w:space="0" w:color="auto"/>
                      </w:divBdr>
                      <w:divsChild>
                        <w:div w:id="1445880792">
                          <w:marLeft w:val="0"/>
                          <w:marRight w:val="0"/>
                          <w:marTop w:val="0"/>
                          <w:marBottom w:val="0"/>
                          <w:divBdr>
                            <w:top w:val="none" w:sz="0" w:space="0" w:color="auto"/>
                            <w:left w:val="none" w:sz="0" w:space="0" w:color="auto"/>
                            <w:bottom w:val="none" w:sz="0" w:space="0" w:color="auto"/>
                            <w:right w:val="none" w:sz="0" w:space="0" w:color="auto"/>
                          </w:divBdr>
                          <w:divsChild>
                            <w:div w:id="1032458490">
                              <w:marLeft w:val="0"/>
                              <w:marRight w:val="0"/>
                              <w:marTop w:val="0"/>
                              <w:marBottom w:val="0"/>
                              <w:divBdr>
                                <w:top w:val="none" w:sz="0" w:space="0" w:color="auto"/>
                                <w:left w:val="none" w:sz="0" w:space="0" w:color="auto"/>
                                <w:bottom w:val="none" w:sz="0" w:space="0" w:color="auto"/>
                                <w:right w:val="none" w:sz="0" w:space="0" w:color="auto"/>
                              </w:divBdr>
                              <w:divsChild>
                                <w:div w:id="2114787061">
                                  <w:marLeft w:val="0"/>
                                  <w:marRight w:val="0"/>
                                  <w:marTop w:val="0"/>
                                  <w:marBottom w:val="0"/>
                                  <w:divBdr>
                                    <w:top w:val="none" w:sz="0" w:space="0" w:color="auto"/>
                                    <w:left w:val="none" w:sz="0" w:space="0" w:color="auto"/>
                                    <w:bottom w:val="none" w:sz="0" w:space="0" w:color="auto"/>
                                    <w:right w:val="none" w:sz="0" w:space="0" w:color="auto"/>
                                  </w:divBdr>
                                  <w:divsChild>
                                    <w:div w:id="1223253679">
                                      <w:marLeft w:val="0"/>
                                      <w:marRight w:val="0"/>
                                      <w:marTop w:val="0"/>
                                      <w:marBottom w:val="0"/>
                                      <w:divBdr>
                                        <w:top w:val="none" w:sz="0" w:space="0" w:color="auto"/>
                                        <w:left w:val="none" w:sz="0" w:space="0" w:color="auto"/>
                                        <w:bottom w:val="none" w:sz="0" w:space="0" w:color="auto"/>
                                        <w:right w:val="none" w:sz="0" w:space="0" w:color="auto"/>
                                      </w:divBdr>
                                      <w:divsChild>
                                        <w:div w:id="98184053">
                                          <w:marLeft w:val="-150"/>
                                          <w:marRight w:val="-150"/>
                                          <w:marTop w:val="0"/>
                                          <w:marBottom w:val="0"/>
                                          <w:divBdr>
                                            <w:top w:val="none" w:sz="0" w:space="0" w:color="auto"/>
                                            <w:left w:val="none" w:sz="0" w:space="0" w:color="auto"/>
                                            <w:bottom w:val="none" w:sz="0" w:space="0" w:color="auto"/>
                                            <w:right w:val="none" w:sz="0" w:space="0" w:color="auto"/>
                                          </w:divBdr>
                                          <w:divsChild>
                                            <w:div w:id="1191335338">
                                              <w:marLeft w:val="0"/>
                                              <w:marRight w:val="0"/>
                                              <w:marTop w:val="0"/>
                                              <w:marBottom w:val="0"/>
                                              <w:divBdr>
                                                <w:top w:val="none" w:sz="0" w:space="0" w:color="auto"/>
                                                <w:left w:val="none" w:sz="0" w:space="0" w:color="auto"/>
                                                <w:bottom w:val="none" w:sz="0" w:space="0" w:color="auto"/>
                                                <w:right w:val="none" w:sz="0" w:space="0" w:color="auto"/>
                                              </w:divBdr>
                                              <w:divsChild>
                                                <w:div w:id="542064383">
                                                  <w:marLeft w:val="0"/>
                                                  <w:marRight w:val="0"/>
                                                  <w:marTop w:val="0"/>
                                                  <w:marBottom w:val="0"/>
                                                  <w:divBdr>
                                                    <w:top w:val="none" w:sz="0" w:space="0" w:color="auto"/>
                                                    <w:left w:val="none" w:sz="0" w:space="0" w:color="auto"/>
                                                    <w:bottom w:val="none" w:sz="0" w:space="0" w:color="auto"/>
                                                    <w:right w:val="none" w:sz="0" w:space="0" w:color="auto"/>
                                                  </w:divBdr>
                                                  <w:divsChild>
                                                    <w:div w:id="1361780138">
                                                      <w:marLeft w:val="0"/>
                                                      <w:marRight w:val="0"/>
                                                      <w:marTop w:val="0"/>
                                                      <w:marBottom w:val="0"/>
                                                      <w:divBdr>
                                                        <w:top w:val="none" w:sz="0" w:space="0" w:color="auto"/>
                                                        <w:left w:val="none" w:sz="0" w:space="0" w:color="auto"/>
                                                        <w:bottom w:val="none" w:sz="0" w:space="0" w:color="auto"/>
                                                        <w:right w:val="none" w:sz="0" w:space="0" w:color="auto"/>
                                                      </w:divBdr>
                                                      <w:divsChild>
                                                        <w:div w:id="1230968082">
                                                          <w:marLeft w:val="0"/>
                                                          <w:marRight w:val="0"/>
                                                          <w:marTop w:val="0"/>
                                                          <w:marBottom w:val="0"/>
                                                          <w:divBdr>
                                                            <w:top w:val="none" w:sz="0" w:space="0" w:color="auto"/>
                                                            <w:left w:val="none" w:sz="0" w:space="0" w:color="auto"/>
                                                            <w:bottom w:val="none" w:sz="0" w:space="0" w:color="auto"/>
                                                            <w:right w:val="none" w:sz="0" w:space="0" w:color="auto"/>
                                                          </w:divBdr>
                                                          <w:divsChild>
                                                            <w:div w:id="546526422">
                                                              <w:marLeft w:val="0"/>
                                                              <w:marRight w:val="0"/>
                                                              <w:marTop w:val="0"/>
                                                              <w:marBottom w:val="0"/>
                                                              <w:divBdr>
                                                                <w:top w:val="none" w:sz="0" w:space="0" w:color="auto"/>
                                                                <w:left w:val="none" w:sz="0" w:space="0" w:color="auto"/>
                                                                <w:bottom w:val="none" w:sz="0" w:space="0" w:color="auto"/>
                                                                <w:right w:val="none" w:sz="0" w:space="0" w:color="auto"/>
                                                              </w:divBdr>
                                                              <w:divsChild>
                                                                <w:div w:id="1356805725">
                                                                  <w:marLeft w:val="0"/>
                                                                  <w:marRight w:val="0"/>
                                                                  <w:marTop w:val="0"/>
                                                                  <w:marBottom w:val="0"/>
                                                                  <w:divBdr>
                                                                    <w:top w:val="none" w:sz="0" w:space="0" w:color="auto"/>
                                                                    <w:left w:val="none" w:sz="0" w:space="0" w:color="auto"/>
                                                                    <w:bottom w:val="none" w:sz="0" w:space="0" w:color="auto"/>
                                                                    <w:right w:val="none" w:sz="0" w:space="0" w:color="auto"/>
                                                                  </w:divBdr>
                                                                  <w:divsChild>
                                                                    <w:div w:id="1165632773">
                                                                      <w:marLeft w:val="0"/>
                                                                      <w:marRight w:val="0"/>
                                                                      <w:marTop w:val="0"/>
                                                                      <w:marBottom w:val="0"/>
                                                                      <w:divBdr>
                                                                        <w:top w:val="none" w:sz="0" w:space="0" w:color="auto"/>
                                                                        <w:left w:val="none" w:sz="0" w:space="0" w:color="auto"/>
                                                                        <w:bottom w:val="none" w:sz="0" w:space="0" w:color="auto"/>
                                                                        <w:right w:val="none" w:sz="0" w:space="0" w:color="auto"/>
                                                                      </w:divBdr>
                                                                      <w:divsChild>
                                                                        <w:div w:id="1097022440">
                                                                          <w:marLeft w:val="-225"/>
                                                                          <w:marRight w:val="-225"/>
                                                                          <w:marTop w:val="0"/>
                                                                          <w:marBottom w:val="0"/>
                                                                          <w:divBdr>
                                                                            <w:top w:val="none" w:sz="0" w:space="0" w:color="auto"/>
                                                                            <w:left w:val="none" w:sz="0" w:space="0" w:color="auto"/>
                                                                            <w:bottom w:val="none" w:sz="0" w:space="0" w:color="auto"/>
                                                                            <w:right w:val="none" w:sz="0" w:space="0" w:color="auto"/>
                                                                          </w:divBdr>
                                                                          <w:divsChild>
                                                                            <w:div w:id="7375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711330">
      <w:bodyDiv w:val="1"/>
      <w:marLeft w:val="0"/>
      <w:marRight w:val="0"/>
      <w:marTop w:val="0"/>
      <w:marBottom w:val="0"/>
      <w:divBdr>
        <w:top w:val="none" w:sz="0" w:space="0" w:color="auto"/>
        <w:left w:val="none" w:sz="0" w:space="0" w:color="auto"/>
        <w:bottom w:val="none" w:sz="0" w:space="0" w:color="auto"/>
        <w:right w:val="none" w:sz="0" w:space="0" w:color="auto"/>
      </w:divBdr>
    </w:div>
    <w:div w:id="830297970">
      <w:bodyDiv w:val="1"/>
      <w:marLeft w:val="0"/>
      <w:marRight w:val="0"/>
      <w:marTop w:val="269"/>
      <w:marBottom w:val="269"/>
      <w:divBdr>
        <w:top w:val="none" w:sz="0" w:space="0" w:color="auto"/>
        <w:left w:val="none" w:sz="0" w:space="0" w:color="auto"/>
        <w:bottom w:val="none" w:sz="0" w:space="0" w:color="auto"/>
        <w:right w:val="none" w:sz="0" w:space="0" w:color="auto"/>
      </w:divBdr>
      <w:divsChild>
        <w:div w:id="731467599">
          <w:marLeft w:val="0"/>
          <w:marRight w:val="0"/>
          <w:marTop w:val="0"/>
          <w:marBottom w:val="0"/>
          <w:divBdr>
            <w:top w:val="none" w:sz="0" w:space="0" w:color="auto"/>
            <w:left w:val="none" w:sz="0" w:space="0" w:color="auto"/>
            <w:bottom w:val="none" w:sz="0" w:space="0" w:color="auto"/>
            <w:right w:val="none" w:sz="0" w:space="0" w:color="auto"/>
          </w:divBdr>
          <w:divsChild>
            <w:div w:id="863598418">
              <w:marLeft w:val="-2203"/>
              <w:marRight w:val="0"/>
              <w:marTop w:val="0"/>
              <w:marBottom w:val="0"/>
              <w:divBdr>
                <w:top w:val="none" w:sz="0" w:space="0" w:color="auto"/>
                <w:left w:val="none" w:sz="0" w:space="0" w:color="auto"/>
                <w:bottom w:val="none" w:sz="0" w:space="0" w:color="auto"/>
                <w:right w:val="none" w:sz="0" w:space="0" w:color="auto"/>
              </w:divBdr>
              <w:divsChild>
                <w:div w:id="405226846">
                  <w:marLeft w:val="2203"/>
                  <w:marRight w:val="161"/>
                  <w:marTop w:val="0"/>
                  <w:marBottom w:val="0"/>
                  <w:divBdr>
                    <w:top w:val="none" w:sz="0" w:space="0" w:color="auto"/>
                    <w:left w:val="none" w:sz="0" w:space="0" w:color="auto"/>
                    <w:bottom w:val="none" w:sz="0" w:space="0" w:color="auto"/>
                    <w:right w:val="none" w:sz="0" w:space="0" w:color="auto"/>
                  </w:divBdr>
                  <w:divsChild>
                    <w:div w:id="1634940048">
                      <w:marLeft w:val="54"/>
                      <w:marRight w:val="0"/>
                      <w:marTop w:val="0"/>
                      <w:marBottom w:val="54"/>
                      <w:divBdr>
                        <w:top w:val="none" w:sz="0" w:space="0" w:color="auto"/>
                        <w:left w:val="none" w:sz="0" w:space="0" w:color="auto"/>
                        <w:bottom w:val="none" w:sz="0" w:space="0" w:color="auto"/>
                        <w:right w:val="none" w:sz="0" w:space="0" w:color="auto"/>
                      </w:divBdr>
                      <w:divsChild>
                        <w:div w:id="1581987943">
                          <w:marLeft w:val="0"/>
                          <w:marRight w:val="0"/>
                          <w:marTop w:val="0"/>
                          <w:marBottom w:val="54"/>
                          <w:divBdr>
                            <w:top w:val="none" w:sz="0" w:space="0" w:color="auto"/>
                            <w:left w:val="none" w:sz="0" w:space="0" w:color="auto"/>
                            <w:bottom w:val="none" w:sz="0" w:space="0" w:color="auto"/>
                            <w:right w:val="none" w:sz="0" w:space="0" w:color="auto"/>
                          </w:divBdr>
                          <w:divsChild>
                            <w:div w:id="148057107">
                              <w:marLeft w:val="0"/>
                              <w:marRight w:val="0"/>
                              <w:marTop w:val="0"/>
                              <w:marBottom w:val="0"/>
                              <w:divBdr>
                                <w:top w:val="none" w:sz="0" w:space="0" w:color="auto"/>
                                <w:left w:val="none" w:sz="0" w:space="0" w:color="auto"/>
                                <w:bottom w:val="none" w:sz="0" w:space="0" w:color="auto"/>
                                <w:right w:val="none" w:sz="0" w:space="0" w:color="auto"/>
                              </w:divBdr>
                              <w:divsChild>
                                <w:div w:id="1529874429">
                                  <w:marLeft w:val="0"/>
                                  <w:marRight w:val="0"/>
                                  <w:marTop w:val="0"/>
                                  <w:marBottom w:val="0"/>
                                  <w:divBdr>
                                    <w:top w:val="none" w:sz="0" w:space="0" w:color="auto"/>
                                    <w:left w:val="none" w:sz="0" w:space="0" w:color="auto"/>
                                    <w:bottom w:val="none" w:sz="0" w:space="0" w:color="auto"/>
                                    <w:right w:val="none" w:sz="0" w:space="0" w:color="auto"/>
                                  </w:divBdr>
                                  <w:divsChild>
                                    <w:div w:id="973415385">
                                      <w:marLeft w:val="0"/>
                                      <w:marRight w:val="0"/>
                                      <w:marTop w:val="0"/>
                                      <w:marBottom w:val="0"/>
                                      <w:divBdr>
                                        <w:top w:val="none" w:sz="0" w:space="0" w:color="auto"/>
                                        <w:left w:val="none" w:sz="0" w:space="0" w:color="auto"/>
                                        <w:bottom w:val="none" w:sz="0" w:space="0" w:color="auto"/>
                                        <w:right w:val="none" w:sz="0" w:space="0" w:color="auto"/>
                                      </w:divBdr>
                                      <w:divsChild>
                                        <w:div w:id="93211228">
                                          <w:marLeft w:val="0"/>
                                          <w:marRight w:val="0"/>
                                          <w:marTop w:val="0"/>
                                          <w:marBottom w:val="0"/>
                                          <w:divBdr>
                                            <w:top w:val="none" w:sz="0" w:space="0" w:color="auto"/>
                                            <w:left w:val="none" w:sz="0" w:space="0" w:color="auto"/>
                                            <w:bottom w:val="none" w:sz="0" w:space="0" w:color="auto"/>
                                            <w:right w:val="none" w:sz="0" w:space="0" w:color="auto"/>
                                          </w:divBdr>
                                          <w:divsChild>
                                            <w:div w:id="438184729">
                                              <w:marLeft w:val="0"/>
                                              <w:marRight w:val="0"/>
                                              <w:marTop w:val="0"/>
                                              <w:marBottom w:val="0"/>
                                              <w:divBdr>
                                                <w:top w:val="none" w:sz="0" w:space="0" w:color="auto"/>
                                                <w:left w:val="none" w:sz="0" w:space="0" w:color="auto"/>
                                                <w:bottom w:val="none" w:sz="0" w:space="0" w:color="auto"/>
                                                <w:right w:val="none" w:sz="0" w:space="0" w:color="auto"/>
                                              </w:divBdr>
                                              <w:divsChild>
                                                <w:div w:id="1831285684">
                                                  <w:marLeft w:val="0"/>
                                                  <w:marRight w:val="0"/>
                                                  <w:marTop w:val="0"/>
                                                  <w:marBottom w:val="0"/>
                                                  <w:divBdr>
                                                    <w:top w:val="none" w:sz="0" w:space="0" w:color="auto"/>
                                                    <w:left w:val="none" w:sz="0" w:space="0" w:color="auto"/>
                                                    <w:bottom w:val="dotted" w:sz="4" w:space="5" w:color="EEEEEE"/>
                                                    <w:right w:val="none" w:sz="0" w:space="0" w:color="auto"/>
                                                  </w:divBdr>
                                                  <w:divsChild>
                                                    <w:div w:id="161164901">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0485331">
      <w:bodyDiv w:val="1"/>
      <w:marLeft w:val="0"/>
      <w:marRight w:val="0"/>
      <w:marTop w:val="0"/>
      <w:marBottom w:val="0"/>
      <w:divBdr>
        <w:top w:val="none" w:sz="0" w:space="0" w:color="auto"/>
        <w:left w:val="none" w:sz="0" w:space="0" w:color="auto"/>
        <w:bottom w:val="none" w:sz="0" w:space="0" w:color="auto"/>
        <w:right w:val="none" w:sz="0" w:space="0" w:color="auto"/>
      </w:divBdr>
    </w:div>
    <w:div w:id="830635563">
      <w:bodyDiv w:val="1"/>
      <w:marLeft w:val="0"/>
      <w:marRight w:val="0"/>
      <w:marTop w:val="0"/>
      <w:marBottom w:val="0"/>
      <w:divBdr>
        <w:top w:val="none" w:sz="0" w:space="0" w:color="auto"/>
        <w:left w:val="none" w:sz="0" w:space="0" w:color="auto"/>
        <w:bottom w:val="none" w:sz="0" w:space="0" w:color="auto"/>
        <w:right w:val="none" w:sz="0" w:space="0" w:color="auto"/>
      </w:divBdr>
    </w:div>
    <w:div w:id="831987066">
      <w:bodyDiv w:val="1"/>
      <w:marLeft w:val="0"/>
      <w:marRight w:val="0"/>
      <w:marTop w:val="0"/>
      <w:marBottom w:val="0"/>
      <w:divBdr>
        <w:top w:val="none" w:sz="0" w:space="0" w:color="auto"/>
        <w:left w:val="none" w:sz="0" w:space="0" w:color="auto"/>
        <w:bottom w:val="none" w:sz="0" w:space="0" w:color="auto"/>
        <w:right w:val="none" w:sz="0" w:space="0" w:color="auto"/>
      </w:divBdr>
    </w:div>
    <w:div w:id="832112167">
      <w:bodyDiv w:val="1"/>
      <w:marLeft w:val="0"/>
      <w:marRight w:val="0"/>
      <w:marTop w:val="0"/>
      <w:marBottom w:val="0"/>
      <w:divBdr>
        <w:top w:val="none" w:sz="0" w:space="0" w:color="auto"/>
        <w:left w:val="none" w:sz="0" w:space="0" w:color="auto"/>
        <w:bottom w:val="none" w:sz="0" w:space="0" w:color="auto"/>
        <w:right w:val="none" w:sz="0" w:space="0" w:color="auto"/>
      </w:divBdr>
      <w:divsChild>
        <w:div w:id="1328939146">
          <w:marLeft w:val="0"/>
          <w:marRight w:val="0"/>
          <w:marTop w:val="0"/>
          <w:marBottom w:val="0"/>
          <w:divBdr>
            <w:top w:val="none" w:sz="0" w:space="0" w:color="auto"/>
            <w:left w:val="none" w:sz="0" w:space="0" w:color="auto"/>
            <w:bottom w:val="none" w:sz="0" w:space="0" w:color="auto"/>
            <w:right w:val="none" w:sz="0" w:space="0" w:color="auto"/>
          </w:divBdr>
        </w:div>
      </w:divsChild>
    </w:div>
    <w:div w:id="832569993">
      <w:bodyDiv w:val="1"/>
      <w:marLeft w:val="0"/>
      <w:marRight w:val="0"/>
      <w:marTop w:val="0"/>
      <w:marBottom w:val="0"/>
      <w:divBdr>
        <w:top w:val="none" w:sz="0" w:space="0" w:color="auto"/>
        <w:left w:val="none" w:sz="0" w:space="0" w:color="auto"/>
        <w:bottom w:val="none" w:sz="0" w:space="0" w:color="auto"/>
        <w:right w:val="none" w:sz="0" w:space="0" w:color="auto"/>
      </w:divBdr>
    </w:div>
    <w:div w:id="833104482">
      <w:bodyDiv w:val="1"/>
      <w:marLeft w:val="0"/>
      <w:marRight w:val="0"/>
      <w:marTop w:val="0"/>
      <w:marBottom w:val="0"/>
      <w:divBdr>
        <w:top w:val="none" w:sz="0" w:space="0" w:color="auto"/>
        <w:left w:val="none" w:sz="0" w:space="0" w:color="auto"/>
        <w:bottom w:val="none" w:sz="0" w:space="0" w:color="auto"/>
        <w:right w:val="none" w:sz="0" w:space="0" w:color="auto"/>
      </w:divBdr>
    </w:div>
    <w:div w:id="833184340">
      <w:bodyDiv w:val="1"/>
      <w:marLeft w:val="0"/>
      <w:marRight w:val="0"/>
      <w:marTop w:val="0"/>
      <w:marBottom w:val="0"/>
      <w:divBdr>
        <w:top w:val="none" w:sz="0" w:space="0" w:color="auto"/>
        <w:left w:val="none" w:sz="0" w:space="0" w:color="auto"/>
        <w:bottom w:val="none" w:sz="0" w:space="0" w:color="auto"/>
        <w:right w:val="none" w:sz="0" w:space="0" w:color="auto"/>
      </w:divBdr>
    </w:div>
    <w:div w:id="833835140">
      <w:bodyDiv w:val="1"/>
      <w:marLeft w:val="0"/>
      <w:marRight w:val="0"/>
      <w:marTop w:val="0"/>
      <w:marBottom w:val="0"/>
      <w:divBdr>
        <w:top w:val="none" w:sz="0" w:space="0" w:color="auto"/>
        <w:left w:val="none" w:sz="0" w:space="0" w:color="auto"/>
        <w:bottom w:val="none" w:sz="0" w:space="0" w:color="auto"/>
        <w:right w:val="none" w:sz="0" w:space="0" w:color="auto"/>
      </w:divBdr>
      <w:divsChild>
        <w:div w:id="945045496">
          <w:marLeft w:val="0"/>
          <w:marRight w:val="0"/>
          <w:marTop w:val="0"/>
          <w:marBottom w:val="0"/>
          <w:divBdr>
            <w:top w:val="none" w:sz="0" w:space="0" w:color="auto"/>
            <w:left w:val="none" w:sz="0" w:space="0" w:color="auto"/>
            <w:bottom w:val="none" w:sz="0" w:space="0" w:color="auto"/>
            <w:right w:val="none" w:sz="0" w:space="0" w:color="auto"/>
          </w:divBdr>
          <w:divsChild>
            <w:div w:id="8067662">
              <w:marLeft w:val="0"/>
              <w:marRight w:val="0"/>
              <w:marTop w:val="0"/>
              <w:marBottom w:val="0"/>
              <w:divBdr>
                <w:top w:val="none" w:sz="0" w:space="0" w:color="auto"/>
                <w:left w:val="none" w:sz="0" w:space="0" w:color="auto"/>
                <w:bottom w:val="none" w:sz="0" w:space="0" w:color="auto"/>
                <w:right w:val="none" w:sz="0" w:space="0" w:color="auto"/>
              </w:divBdr>
              <w:divsChild>
                <w:div w:id="12574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8428">
      <w:bodyDiv w:val="1"/>
      <w:marLeft w:val="0"/>
      <w:marRight w:val="0"/>
      <w:marTop w:val="0"/>
      <w:marBottom w:val="0"/>
      <w:divBdr>
        <w:top w:val="none" w:sz="0" w:space="0" w:color="auto"/>
        <w:left w:val="none" w:sz="0" w:space="0" w:color="auto"/>
        <w:bottom w:val="none" w:sz="0" w:space="0" w:color="auto"/>
        <w:right w:val="none" w:sz="0" w:space="0" w:color="auto"/>
      </w:divBdr>
    </w:div>
    <w:div w:id="834413782">
      <w:bodyDiv w:val="1"/>
      <w:marLeft w:val="0"/>
      <w:marRight w:val="0"/>
      <w:marTop w:val="0"/>
      <w:marBottom w:val="0"/>
      <w:divBdr>
        <w:top w:val="none" w:sz="0" w:space="0" w:color="auto"/>
        <w:left w:val="none" w:sz="0" w:space="0" w:color="auto"/>
        <w:bottom w:val="none" w:sz="0" w:space="0" w:color="auto"/>
        <w:right w:val="none" w:sz="0" w:space="0" w:color="auto"/>
      </w:divBdr>
    </w:div>
    <w:div w:id="834421024">
      <w:bodyDiv w:val="1"/>
      <w:marLeft w:val="0"/>
      <w:marRight w:val="0"/>
      <w:marTop w:val="0"/>
      <w:marBottom w:val="0"/>
      <w:divBdr>
        <w:top w:val="none" w:sz="0" w:space="0" w:color="auto"/>
        <w:left w:val="none" w:sz="0" w:space="0" w:color="auto"/>
        <w:bottom w:val="none" w:sz="0" w:space="0" w:color="auto"/>
        <w:right w:val="none" w:sz="0" w:space="0" w:color="auto"/>
      </w:divBdr>
    </w:div>
    <w:div w:id="835026645">
      <w:bodyDiv w:val="1"/>
      <w:marLeft w:val="0"/>
      <w:marRight w:val="0"/>
      <w:marTop w:val="0"/>
      <w:marBottom w:val="0"/>
      <w:divBdr>
        <w:top w:val="none" w:sz="0" w:space="0" w:color="auto"/>
        <w:left w:val="none" w:sz="0" w:space="0" w:color="auto"/>
        <w:bottom w:val="none" w:sz="0" w:space="0" w:color="auto"/>
        <w:right w:val="none" w:sz="0" w:space="0" w:color="auto"/>
      </w:divBdr>
    </w:div>
    <w:div w:id="835150560">
      <w:bodyDiv w:val="1"/>
      <w:marLeft w:val="0"/>
      <w:marRight w:val="0"/>
      <w:marTop w:val="0"/>
      <w:marBottom w:val="0"/>
      <w:divBdr>
        <w:top w:val="none" w:sz="0" w:space="0" w:color="auto"/>
        <w:left w:val="none" w:sz="0" w:space="0" w:color="auto"/>
        <w:bottom w:val="none" w:sz="0" w:space="0" w:color="auto"/>
        <w:right w:val="none" w:sz="0" w:space="0" w:color="auto"/>
      </w:divBdr>
      <w:divsChild>
        <w:div w:id="340935075">
          <w:marLeft w:val="0"/>
          <w:marRight w:val="0"/>
          <w:marTop w:val="0"/>
          <w:marBottom w:val="0"/>
          <w:divBdr>
            <w:top w:val="none" w:sz="0" w:space="0" w:color="auto"/>
            <w:left w:val="none" w:sz="0" w:space="0" w:color="auto"/>
            <w:bottom w:val="none" w:sz="0" w:space="0" w:color="auto"/>
            <w:right w:val="none" w:sz="0" w:space="0" w:color="auto"/>
          </w:divBdr>
          <w:divsChild>
            <w:div w:id="1964186226">
              <w:marLeft w:val="0"/>
              <w:marRight w:val="0"/>
              <w:marTop w:val="0"/>
              <w:marBottom w:val="0"/>
              <w:divBdr>
                <w:top w:val="none" w:sz="0" w:space="0" w:color="auto"/>
                <w:left w:val="none" w:sz="0" w:space="0" w:color="auto"/>
                <w:bottom w:val="none" w:sz="0" w:space="0" w:color="auto"/>
                <w:right w:val="none" w:sz="0" w:space="0" w:color="auto"/>
              </w:divBdr>
              <w:divsChild>
                <w:div w:id="1171485974">
                  <w:marLeft w:val="0"/>
                  <w:marRight w:val="0"/>
                  <w:marTop w:val="0"/>
                  <w:marBottom w:val="0"/>
                  <w:divBdr>
                    <w:top w:val="none" w:sz="0" w:space="0" w:color="auto"/>
                    <w:left w:val="none" w:sz="0" w:space="0" w:color="auto"/>
                    <w:bottom w:val="none" w:sz="0" w:space="0" w:color="auto"/>
                    <w:right w:val="none" w:sz="0" w:space="0" w:color="auto"/>
                  </w:divBdr>
                  <w:divsChild>
                    <w:div w:id="229778269">
                      <w:marLeft w:val="0"/>
                      <w:marRight w:val="0"/>
                      <w:marTop w:val="0"/>
                      <w:marBottom w:val="0"/>
                      <w:divBdr>
                        <w:top w:val="none" w:sz="0" w:space="0" w:color="auto"/>
                        <w:left w:val="none" w:sz="0" w:space="0" w:color="auto"/>
                        <w:bottom w:val="none" w:sz="0" w:space="0" w:color="auto"/>
                        <w:right w:val="none" w:sz="0" w:space="0" w:color="auto"/>
                      </w:divBdr>
                      <w:divsChild>
                        <w:div w:id="1093016268">
                          <w:marLeft w:val="0"/>
                          <w:marRight w:val="0"/>
                          <w:marTop w:val="0"/>
                          <w:marBottom w:val="0"/>
                          <w:divBdr>
                            <w:top w:val="none" w:sz="0" w:space="0" w:color="auto"/>
                            <w:left w:val="none" w:sz="0" w:space="0" w:color="auto"/>
                            <w:bottom w:val="none" w:sz="0" w:space="0" w:color="auto"/>
                            <w:right w:val="none" w:sz="0" w:space="0" w:color="auto"/>
                          </w:divBdr>
                          <w:divsChild>
                            <w:div w:id="71515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19889">
      <w:bodyDiv w:val="1"/>
      <w:marLeft w:val="0"/>
      <w:marRight w:val="0"/>
      <w:marTop w:val="0"/>
      <w:marBottom w:val="0"/>
      <w:divBdr>
        <w:top w:val="none" w:sz="0" w:space="0" w:color="auto"/>
        <w:left w:val="none" w:sz="0" w:space="0" w:color="auto"/>
        <w:bottom w:val="none" w:sz="0" w:space="0" w:color="auto"/>
        <w:right w:val="none" w:sz="0" w:space="0" w:color="auto"/>
      </w:divBdr>
    </w:div>
    <w:div w:id="835339336">
      <w:bodyDiv w:val="1"/>
      <w:marLeft w:val="0"/>
      <w:marRight w:val="0"/>
      <w:marTop w:val="0"/>
      <w:marBottom w:val="0"/>
      <w:divBdr>
        <w:top w:val="none" w:sz="0" w:space="0" w:color="auto"/>
        <w:left w:val="none" w:sz="0" w:space="0" w:color="auto"/>
        <w:bottom w:val="none" w:sz="0" w:space="0" w:color="auto"/>
        <w:right w:val="none" w:sz="0" w:space="0" w:color="auto"/>
      </w:divBdr>
      <w:divsChild>
        <w:div w:id="2079013183">
          <w:marLeft w:val="0"/>
          <w:marRight w:val="0"/>
          <w:marTop w:val="0"/>
          <w:marBottom w:val="0"/>
          <w:divBdr>
            <w:top w:val="none" w:sz="0" w:space="0" w:color="auto"/>
            <w:left w:val="none" w:sz="0" w:space="0" w:color="auto"/>
            <w:bottom w:val="none" w:sz="0" w:space="0" w:color="auto"/>
            <w:right w:val="none" w:sz="0" w:space="0" w:color="auto"/>
          </w:divBdr>
          <w:divsChild>
            <w:div w:id="1398091449">
              <w:marLeft w:val="0"/>
              <w:marRight w:val="0"/>
              <w:marTop w:val="0"/>
              <w:marBottom w:val="0"/>
              <w:divBdr>
                <w:top w:val="none" w:sz="0" w:space="0" w:color="auto"/>
                <w:left w:val="none" w:sz="0" w:space="0" w:color="auto"/>
                <w:bottom w:val="none" w:sz="0" w:space="0" w:color="auto"/>
                <w:right w:val="none" w:sz="0" w:space="0" w:color="auto"/>
              </w:divBdr>
              <w:divsChild>
                <w:div w:id="1749305324">
                  <w:marLeft w:val="0"/>
                  <w:marRight w:val="0"/>
                  <w:marTop w:val="0"/>
                  <w:marBottom w:val="0"/>
                  <w:divBdr>
                    <w:top w:val="none" w:sz="0" w:space="0" w:color="auto"/>
                    <w:left w:val="none" w:sz="0" w:space="0" w:color="auto"/>
                    <w:bottom w:val="none" w:sz="0" w:space="0" w:color="auto"/>
                    <w:right w:val="none" w:sz="0" w:space="0" w:color="auto"/>
                  </w:divBdr>
                  <w:divsChild>
                    <w:div w:id="1858039588">
                      <w:marLeft w:val="0"/>
                      <w:marRight w:val="0"/>
                      <w:marTop w:val="0"/>
                      <w:marBottom w:val="0"/>
                      <w:divBdr>
                        <w:top w:val="none" w:sz="0" w:space="0" w:color="auto"/>
                        <w:left w:val="none" w:sz="0" w:space="0" w:color="auto"/>
                        <w:bottom w:val="none" w:sz="0" w:space="0" w:color="auto"/>
                        <w:right w:val="none" w:sz="0" w:space="0" w:color="auto"/>
                      </w:divBdr>
                      <w:divsChild>
                        <w:div w:id="1582107845">
                          <w:marLeft w:val="0"/>
                          <w:marRight w:val="0"/>
                          <w:marTop w:val="0"/>
                          <w:marBottom w:val="0"/>
                          <w:divBdr>
                            <w:top w:val="none" w:sz="0" w:space="0" w:color="auto"/>
                            <w:left w:val="none" w:sz="0" w:space="0" w:color="auto"/>
                            <w:bottom w:val="none" w:sz="0" w:space="0" w:color="auto"/>
                            <w:right w:val="none" w:sz="0" w:space="0" w:color="auto"/>
                          </w:divBdr>
                          <w:divsChild>
                            <w:div w:id="1913929358">
                              <w:marLeft w:val="0"/>
                              <w:marRight w:val="0"/>
                              <w:marTop w:val="0"/>
                              <w:marBottom w:val="0"/>
                              <w:divBdr>
                                <w:top w:val="none" w:sz="0" w:space="0" w:color="auto"/>
                                <w:left w:val="none" w:sz="0" w:space="0" w:color="auto"/>
                                <w:bottom w:val="none" w:sz="0" w:space="0" w:color="auto"/>
                                <w:right w:val="none" w:sz="0" w:space="0" w:color="auto"/>
                              </w:divBdr>
                              <w:divsChild>
                                <w:div w:id="1588684049">
                                  <w:marLeft w:val="0"/>
                                  <w:marRight w:val="0"/>
                                  <w:marTop w:val="0"/>
                                  <w:marBottom w:val="0"/>
                                  <w:divBdr>
                                    <w:top w:val="none" w:sz="0" w:space="0" w:color="auto"/>
                                    <w:left w:val="none" w:sz="0" w:space="0" w:color="auto"/>
                                    <w:bottom w:val="none" w:sz="0" w:space="0" w:color="auto"/>
                                    <w:right w:val="none" w:sz="0" w:space="0" w:color="auto"/>
                                  </w:divBdr>
                                  <w:divsChild>
                                    <w:div w:id="1422263025">
                                      <w:marLeft w:val="0"/>
                                      <w:marRight w:val="0"/>
                                      <w:marTop w:val="0"/>
                                      <w:marBottom w:val="0"/>
                                      <w:divBdr>
                                        <w:top w:val="none" w:sz="0" w:space="0" w:color="auto"/>
                                        <w:left w:val="none" w:sz="0" w:space="0" w:color="auto"/>
                                        <w:bottom w:val="none" w:sz="0" w:space="0" w:color="auto"/>
                                        <w:right w:val="none" w:sz="0" w:space="0" w:color="auto"/>
                                      </w:divBdr>
                                      <w:divsChild>
                                        <w:div w:id="810289181">
                                          <w:marLeft w:val="-150"/>
                                          <w:marRight w:val="-150"/>
                                          <w:marTop w:val="0"/>
                                          <w:marBottom w:val="0"/>
                                          <w:divBdr>
                                            <w:top w:val="none" w:sz="0" w:space="0" w:color="auto"/>
                                            <w:left w:val="none" w:sz="0" w:space="0" w:color="auto"/>
                                            <w:bottom w:val="none" w:sz="0" w:space="0" w:color="auto"/>
                                            <w:right w:val="none" w:sz="0" w:space="0" w:color="auto"/>
                                          </w:divBdr>
                                          <w:divsChild>
                                            <w:div w:id="1897542364">
                                              <w:marLeft w:val="0"/>
                                              <w:marRight w:val="0"/>
                                              <w:marTop w:val="0"/>
                                              <w:marBottom w:val="0"/>
                                              <w:divBdr>
                                                <w:top w:val="none" w:sz="0" w:space="0" w:color="auto"/>
                                                <w:left w:val="none" w:sz="0" w:space="0" w:color="auto"/>
                                                <w:bottom w:val="none" w:sz="0" w:space="0" w:color="auto"/>
                                                <w:right w:val="none" w:sz="0" w:space="0" w:color="auto"/>
                                              </w:divBdr>
                                              <w:divsChild>
                                                <w:div w:id="2089618376">
                                                  <w:marLeft w:val="0"/>
                                                  <w:marRight w:val="0"/>
                                                  <w:marTop w:val="0"/>
                                                  <w:marBottom w:val="0"/>
                                                  <w:divBdr>
                                                    <w:top w:val="none" w:sz="0" w:space="0" w:color="auto"/>
                                                    <w:left w:val="none" w:sz="0" w:space="0" w:color="auto"/>
                                                    <w:bottom w:val="none" w:sz="0" w:space="0" w:color="auto"/>
                                                    <w:right w:val="none" w:sz="0" w:space="0" w:color="auto"/>
                                                  </w:divBdr>
                                                  <w:divsChild>
                                                    <w:div w:id="218592764">
                                                      <w:marLeft w:val="0"/>
                                                      <w:marRight w:val="0"/>
                                                      <w:marTop w:val="0"/>
                                                      <w:marBottom w:val="0"/>
                                                      <w:divBdr>
                                                        <w:top w:val="none" w:sz="0" w:space="0" w:color="auto"/>
                                                        <w:left w:val="none" w:sz="0" w:space="0" w:color="auto"/>
                                                        <w:bottom w:val="none" w:sz="0" w:space="0" w:color="auto"/>
                                                        <w:right w:val="none" w:sz="0" w:space="0" w:color="auto"/>
                                                      </w:divBdr>
                                                      <w:divsChild>
                                                        <w:div w:id="460198180">
                                                          <w:marLeft w:val="0"/>
                                                          <w:marRight w:val="0"/>
                                                          <w:marTop w:val="0"/>
                                                          <w:marBottom w:val="0"/>
                                                          <w:divBdr>
                                                            <w:top w:val="none" w:sz="0" w:space="0" w:color="auto"/>
                                                            <w:left w:val="none" w:sz="0" w:space="0" w:color="auto"/>
                                                            <w:bottom w:val="none" w:sz="0" w:space="0" w:color="auto"/>
                                                            <w:right w:val="none" w:sz="0" w:space="0" w:color="auto"/>
                                                          </w:divBdr>
                                                          <w:divsChild>
                                                            <w:div w:id="1052115585">
                                                              <w:marLeft w:val="0"/>
                                                              <w:marRight w:val="0"/>
                                                              <w:marTop w:val="0"/>
                                                              <w:marBottom w:val="0"/>
                                                              <w:divBdr>
                                                                <w:top w:val="none" w:sz="0" w:space="0" w:color="auto"/>
                                                                <w:left w:val="none" w:sz="0" w:space="0" w:color="auto"/>
                                                                <w:bottom w:val="none" w:sz="0" w:space="0" w:color="auto"/>
                                                                <w:right w:val="none" w:sz="0" w:space="0" w:color="auto"/>
                                                              </w:divBdr>
                                                              <w:divsChild>
                                                                <w:div w:id="1500391962">
                                                                  <w:marLeft w:val="0"/>
                                                                  <w:marRight w:val="0"/>
                                                                  <w:marTop w:val="0"/>
                                                                  <w:marBottom w:val="0"/>
                                                                  <w:divBdr>
                                                                    <w:top w:val="none" w:sz="0" w:space="0" w:color="auto"/>
                                                                    <w:left w:val="none" w:sz="0" w:space="0" w:color="auto"/>
                                                                    <w:bottom w:val="none" w:sz="0" w:space="0" w:color="auto"/>
                                                                    <w:right w:val="none" w:sz="0" w:space="0" w:color="auto"/>
                                                                  </w:divBdr>
                                                                  <w:divsChild>
                                                                    <w:div w:id="999964352">
                                                                      <w:marLeft w:val="0"/>
                                                                      <w:marRight w:val="0"/>
                                                                      <w:marTop w:val="0"/>
                                                                      <w:marBottom w:val="0"/>
                                                                      <w:divBdr>
                                                                        <w:top w:val="none" w:sz="0" w:space="0" w:color="auto"/>
                                                                        <w:left w:val="none" w:sz="0" w:space="0" w:color="auto"/>
                                                                        <w:bottom w:val="none" w:sz="0" w:space="0" w:color="auto"/>
                                                                        <w:right w:val="none" w:sz="0" w:space="0" w:color="auto"/>
                                                                      </w:divBdr>
                                                                      <w:divsChild>
                                                                        <w:div w:id="1562054288">
                                                                          <w:marLeft w:val="-225"/>
                                                                          <w:marRight w:val="-225"/>
                                                                          <w:marTop w:val="0"/>
                                                                          <w:marBottom w:val="0"/>
                                                                          <w:divBdr>
                                                                            <w:top w:val="none" w:sz="0" w:space="0" w:color="auto"/>
                                                                            <w:left w:val="none" w:sz="0" w:space="0" w:color="auto"/>
                                                                            <w:bottom w:val="none" w:sz="0" w:space="0" w:color="auto"/>
                                                                            <w:right w:val="none" w:sz="0" w:space="0" w:color="auto"/>
                                                                          </w:divBdr>
                                                                          <w:divsChild>
                                                                            <w:div w:id="75308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651793">
      <w:bodyDiv w:val="1"/>
      <w:marLeft w:val="0"/>
      <w:marRight w:val="0"/>
      <w:marTop w:val="0"/>
      <w:marBottom w:val="0"/>
      <w:divBdr>
        <w:top w:val="none" w:sz="0" w:space="0" w:color="auto"/>
        <w:left w:val="none" w:sz="0" w:space="0" w:color="auto"/>
        <w:bottom w:val="none" w:sz="0" w:space="0" w:color="auto"/>
        <w:right w:val="none" w:sz="0" w:space="0" w:color="auto"/>
      </w:divBdr>
      <w:divsChild>
        <w:div w:id="398482373">
          <w:marLeft w:val="0"/>
          <w:marRight w:val="0"/>
          <w:marTop w:val="0"/>
          <w:marBottom w:val="0"/>
          <w:divBdr>
            <w:top w:val="none" w:sz="0" w:space="0" w:color="auto"/>
            <w:left w:val="none" w:sz="0" w:space="0" w:color="auto"/>
            <w:bottom w:val="none" w:sz="0" w:space="0" w:color="auto"/>
            <w:right w:val="none" w:sz="0" w:space="0" w:color="auto"/>
          </w:divBdr>
          <w:divsChild>
            <w:div w:id="2048096749">
              <w:marLeft w:val="0"/>
              <w:marRight w:val="0"/>
              <w:marTop w:val="0"/>
              <w:marBottom w:val="0"/>
              <w:divBdr>
                <w:top w:val="none" w:sz="0" w:space="0" w:color="auto"/>
                <w:left w:val="none" w:sz="0" w:space="0" w:color="auto"/>
                <w:bottom w:val="none" w:sz="0" w:space="0" w:color="auto"/>
                <w:right w:val="none" w:sz="0" w:space="0" w:color="auto"/>
              </w:divBdr>
              <w:divsChild>
                <w:div w:id="407776402">
                  <w:marLeft w:val="0"/>
                  <w:marRight w:val="0"/>
                  <w:marTop w:val="0"/>
                  <w:marBottom w:val="0"/>
                  <w:divBdr>
                    <w:top w:val="none" w:sz="0" w:space="0" w:color="auto"/>
                    <w:left w:val="none" w:sz="0" w:space="0" w:color="auto"/>
                    <w:bottom w:val="none" w:sz="0" w:space="0" w:color="auto"/>
                    <w:right w:val="none" w:sz="0" w:space="0" w:color="auto"/>
                  </w:divBdr>
                  <w:divsChild>
                    <w:div w:id="1532499330">
                      <w:marLeft w:val="0"/>
                      <w:marRight w:val="0"/>
                      <w:marTop w:val="0"/>
                      <w:marBottom w:val="0"/>
                      <w:divBdr>
                        <w:top w:val="none" w:sz="0" w:space="0" w:color="auto"/>
                        <w:left w:val="none" w:sz="0" w:space="0" w:color="auto"/>
                        <w:bottom w:val="none" w:sz="0" w:space="0" w:color="auto"/>
                        <w:right w:val="none" w:sz="0" w:space="0" w:color="auto"/>
                      </w:divBdr>
                      <w:divsChild>
                        <w:div w:id="747851821">
                          <w:marLeft w:val="0"/>
                          <w:marRight w:val="0"/>
                          <w:marTop w:val="0"/>
                          <w:marBottom w:val="0"/>
                          <w:divBdr>
                            <w:top w:val="none" w:sz="0" w:space="0" w:color="auto"/>
                            <w:left w:val="none" w:sz="0" w:space="0" w:color="auto"/>
                            <w:bottom w:val="none" w:sz="0" w:space="0" w:color="auto"/>
                            <w:right w:val="none" w:sz="0" w:space="0" w:color="auto"/>
                          </w:divBdr>
                          <w:divsChild>
                            <w:div w:id="1405375792">
                              <w:marLeft w:val="0"/>
                              <w:marRight w:val="0"/>
                              <w:marTop w:val="0"/>
                              <w:marBottom w:val="0"/>
                              <w:divBdr>
                                <w:top w:val="none" w:sz="0" w:space="0" w:color="auto"/>
                                <w:left w:val="none" w:sz="0" w:space="0" w:color="auto"/>
                                <w:bottom w:val="none" w:sz="0" w:space="0" w:color="auto"/>
                                <w:right w:val="none" w:sz="0" w:space="0" w:color="auto"/>
                              </w:divBdr>
                              <w:divsChild>
                                <w:div w:id="1715542170">
                                  <w:marLeft w:val="0"/>
                                  <w:marRight w:val="0"/>
                                  <w:marTop w:val="0"/>
                                  <w:marBottom w:val="0"/>
                                  <w:divBdr>
                                    <w:top w:val="none" w:sz="0" w:space="0" w:color="auto"/>
                                    <w:left w:val="none" w:sz="0" w:space="0" w:color="auto"/>
                                    <w:bottom w:val="none" w:sz="0" w:space="0" w:color="auto"/>
                                    <w:right w:val="none" w:sz="0" w:space="0" w:color="auto"/>
                                  </w:divBdr>
                                  <w:divsChild>
                                    <w:div w:id="1296132469">
                                      <w:marLeft w:val="0"/>
                                      <w:marRight w:val="0"/>
                                      <w:marTop w:val="0"/>
                                      <w:marBottom w:val="0"/>
                                      <w:divBdr>
                                        <w:top w:val="none" w:sz="0" w:space="0" w:color="auto"/>
                                        <w:left w:val="none" w:sz="0" w:space="0" w:color="auto"/>
                                        <w:bottom w:val="none" w:sz="0" w:space="0" w:color="auto"/>
                                        <w:right w:val="none" w:sz="0" w:space="0" w:color="auto"/>
                                      </w:divBdr>
                                      <w:divsChild>
                                        <w:div w:id="12847343">
                                          <w:marLeft w:val="-150"/>
                                          <w:marRight w:val="-150"/>
                                          <w:marTop w:val="0"/>
                                          <w:marBottom w:val="0"/>
                                          <w:divBdr>
                                            <w:top w:val="none" w:sz="0" w:space="0" w:color="auto"/>
                                            <w:left w:val="none" w:sz="0" w:space="0" w:color="auto"/>
                                            <w:bottom w:val="none" w:sz="0" w:space="0" w:color="auto"/>
                                            <w:right w:val="none" w:sz="0" w:space="0" w:color="auto"/>
                                          </w:divBdr>
                                          <w:divsChild>
                                            <w:div w:id="1045371772">
                                              <w:marLeft w:val="0"/>
                                              <w:marRight w:val="0"/>
                                              <w:marTop w:val="0"/>
                                              <w:marBottom w:val="0"/>
                                              <w:divBdr>
                                                <w:top w:val="none" w:sz="0" w:space="0" w:color="auto"/>
                                                <w:left w:val="none" w:sz="0" w:space="0" w:color="auto"/>
                                                <w:bottom w:val="none" w:sz="0" w:space="0" w:color="auto"/>
                                                <w:right w:val="none" w:sz="0" w:space="0" w:color="auto"/>
                                              </w:divBdr>
                                              <w:divsChild>
                                                <w:div w:id="945232589">
                                                  <w:marLeft w:val="0"/>
                                                  <w:marRight w:val="0"/>
                                                  <w:marTop w:val="0"/>
                                                  <w:marBottom w:val="0"/>
                                                  <w:divBdr>
                                                    <w:top w:val="none" w:sz="0" w:space="0" w:color="auto"/>
                                                    <w:left w:val="none" w:sz="0" w:space="0" w:color="auto"/>
                                                    <w:bottom w:val="none" w:sz="0" w:space="0" w:color="auto"/>
                                                    <w:right w:val="none" w:sz="0" w:space="0" w:color="auto"/>
                                                  </w:divBdr>
                                                  <w:divsChild>
                                                    <w:div w:id="1093669343">
                                                      <w:marLeft w:val="0"/>
                                                      <w:marRight w:val="0"/>
                                                      <w:marTop w:val="0"/>
                                                      <w:marBottom w:val="0"/>
                                                      <w:divBdr>
                                                        <w:top w:val="none" w:sz="0" w:space="0" w:color="auto"/>
                                                        <w:left w:val="none" w:sz="0" w:space="0" w:color="auto"/>
                                                        <w:bottom w:val="none" w:sz="0" w:space="0" w:color="auto"/>
                                                        <w:right w:val="none" w:sz="0" w:space="0" w:color="auto"/>
                                                      </w:divBdr>
                                                      <w:divsChild>
                                                        <w:div w:id="894048499">
                                                          <w:marLeft w:val="0"/>
                                                          <w:marRight w:val="0"/>
                                                          <w:marTop w:val="0"/>
                                                          <w:marBottom w:val="0"/>
                                                          <w:divBdr>
                                                            <w:top w:val="none" w:sz="0" w:space="0" w:color="auto"/>
                                                            <w:left w:val="none" w:sz="0" w:space="0" w:color="auto"/>
                                                            <w:bottom w:val="none" w:sz="0" w:space="0" w:color="auto"/>
                                                            <w:right w:val="none" w:sz="0" w:space="0" w:color="auto"/>
                                                          </w:divBdr>
                                                          <w:divsChild>
                                                            <w:div w:id="827554092">
                                                              <w:marLeft w:val="0"/>
                                                              <w:marRight w:val="0"/>
                                                              <w:marTop w:val="0"/>
                                                              <w:marBottom w:val="0"/>
                                                              <w:divBdr>
                                                                <w:top w:val="none" w:sz="0" w:space="0" w:color="auto"/>
                                                                <w:left w:val="none" w:sz="0" w:space="0" w:color="auto"/>
                                                                <w:bottom w:val="none" w:sz="0" w:space="0" w:color="auto"/>
                                                                <w:right w:val="none" w:sz="0" w:space="0" w:color="auto"/>
                                                              </w:divBdr>
                                                              <w:divsChild>
                                                                <w:div w:id="984356950">
                                                                  <w:marLeft w:val="0"/>
                                                                  <w:marRight w:val="0"/>
                                                                  <w:marTop w:val="0"/>
                                                                  <w:marBottom w:val="0"/>
                                                                  <w:divBdr>
                                                                    <w:top w:val="none" w:sz="0" w:space="0" w:color="auto"/>
                                                                    <w:left w:val="none" w:sz="0" w:space="0" w:color="auto"/>
                                                                    <w:bottom w:val="none" w:sz="0" w:space="0" w:color="auto"/>
                                                                    <w:right w:val="none" w:sz="0" w:space="0" w:color="auto"/>
                                                                  </w:divBdr>
                                                                  <w:divsChild>
                                                                    <w:div w:id="1824660196">
                                                                      <w:marLeft w:val="0"/>
                                                                      <w:marRight w:val="0"/>
                                                                      <w:marTop w:val="0"/>
                                                                      <w:marBottom w:val="0"/>
                                                                      <w:divBdr>
                                                                        <w:top w:val="none" w:sz="0" w:space="0" w:color="auto"/>
                                                                        <w:left w:val="none" w:sz="0" w:space="0" w:color="auto"/>
                                                                        <w:bottom w:val="none" w:sz="0" w:space="0" w:color="auto"/>
                                                                        <w:right w:val="none" w:sz="0" w:space="0" w:color="auto"/>
                                                                      </w:divBdr>
                                                                      <w:divsChild>
                                                                        <w:div w:id="1118523624">
                                                                          <w:marLeft w:val="-225"/>
                                                                          <w:marRight w:val="-225"/>
                                                                          <w:marTop w:val="0"/>
                                                                          <w:marBottom w:val="0"/>
                                                                          <w:divBdr>
                                                                            <w:top w:val="none" w:sz="0" w:space="0" w:color="auto"/>
                                                                            <w:left w:val="none" w:sz="0" w:space="0" w:color="auto"/>
                                                                            <w:bottom w:val="none" w:sz="0" w:space="0" w:color="auto"/>
                                                                            <w:right w:val="none" w:sz="0" w:space="0" w:color="auto"/>
                                                                          </w:divBdr>
                                                                          <w:divsChild>
                                                                            <w:div w:id="412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193730">
      <w:bodyDiv w:val="1"/>
      <w:marLeft w:val="0"/>
      <w:marRight w:val="0"/>
      <w:marTop w:val="0"/>
      <w:marBottom w:val="0"/>
      <w:divBdr>
        <w:top w:val="none" w:sz="0" w:space="0" w:color="auto"/>
        <w:left w:val="none" w:sz="0" w:space="0" w:color="auto"/>
        <w:bottom w:val="none" w:sz="0" w:space="0" w:color="auto"/>
        <w:right w:val="none" w:sz="0" w:space="0" w:color="auto"/>
      </w:divBdr>
      <w:divsChild>
        <w:div w:id="595216836">
          <w:marLeft w:val="0"/>
          <w:marRight w:val="0"/>
          <w:marTop w:val="0"/>
          <w:marBottom w:val="0"/>
          <w:divBdr>
            <w:top w:val="none" w:sz="0" w:space="0" w:color="auto"/>
            <w:left w:val="none" w:sz="0" w:space="0" w:color="auto"/>
            <w:bottom w:val="none" w:sz="0" w:space="0" w:color="auto"/>
            <w:right w:val="none" w:sz="0" w:space="0" w:color="auto"/>
          </w:divBdr>
        </w:div>
      </w:divsChild>
    </w:div>
    <w:div w:id="836387443">
      <w:bodyDiv w:val="1"/>
      <w:marLeft w:val="0"/>
      <w:marRight w:val="0"/>
      <w:marTop w:val="0"/>
      <w:marBottom w:val="0"/>
      <w:divBdr>
        <w:top w:val="none" w:sz="0" w:space="0" w:color="auto"/>
        <w:left w:val="none" w:sz="0" w:space="0" w:color="auto"/>
        <w:bottom w:val="none" w:sz="0" w:space="0" w:color="auto"/>
        <w:right w:val="none" w:sz="0" w:space="0" w:color="auto"/>
      </w:divBdr>
    </w:div>
    <w:div w:id="837308407">
      <w:bodyDiv w:val="1"/>
      <w:marLeft w:val="0"/>
      <w:marRight w:val="0"/>
      <w:marTop w:val="0"/>
      <w:marBottom w:val="0"/>
      <w:divBdr>
        <w:top w:val="none" w:sz="0" w:space="0" w:color="auto"/>
        <w:left w:val="none" w:sz="0" w:space="0" w:color="auto"/>
        <w:bottom w:val="none" w:sz="0" w:space="0" w:color="auto"/>
        <w:right w:val="none" w:sz="0" w:space="0" w:color="auto"/>
      </w:divBdr>
    </w:div>
    <w:div w:id="837423827">
      <w:bodyDiv w:val="1"/>
      <w:marLeft w:val="0"/>
      <w:marRight w:val="0"/>
      <w:marTop w:val="0"/>
      <w:marBottom w:val="0"/>
      <w:divBdr>
        <w:top w:val="none" w:sz="0" w:space="0" w:color="auto"/>
        <w:left w:val="none" w:sz="0" w:space="0" w:color="auto"/>
        <w:bottom w:val="none" w:sz="0" w:space="0" w:color="auto"/>
        <w:right w:val="none" w:sz="0" w:space="0" w:color="auto"/>
      </w:divBdr>
    </w:div>
    <w:div w:id="837423980">
      <w:bodyDiv w:val="1"/>
      <w:marLeft w:val="0"/>
      <w:marRight w:val="0"/>
      <w:marTop w:val="0"/>
      <w:marBottom w:val="0"/>
      <w:divBdr>
        <w:top w:val="none" w:sz="0" w:space="0" w:color="auto"/>
        <w:left w:val="none" w:sz="0" w:space="0" w:color="auto"/>
        <w:bottom w:val="none" w:sz="0" w:space="0" w:color="auto"/>
        <w:right w:val="none" w:sz="0" w:space="0" w:color="auto"/>
      </w:divBdr>
      <w:divsChild>
        <w:div w:id="910505489">
          <w:marLeft w:val="0"/>
          <w:marRight w:val="0"/>
          <w:marTop w:val="0"/>
          <w:marBottom w:val="0"/>
          <w:divBdr>
            <w:top w:val="none" w:sz="0" w:space="0" w:color="auto"/>
            <w:left w:val="none" w:sz="0" w:space="0" w:color="auto"/>
            <w:bottom w:val="none" w:sz="0" w:space="0" w:color="auto"/>
            <w:right w:val="none" w:sz="0" w:space="0" w:color="auto"/>
          </w:divBdr>
          <w:divsChild>
            <w:div w:id="384837549">
              <w:marLeft w:val="0"/>
              <w:marRight w:val="0"/>
              <w:marTop w:val="0"/>
              <w:marBottom w:val="0"/>
              <w:divBdr>
                <w:top w:val="none" w:sz="0" w:space="0" w:color="auto"/>
                <w:left w:val="none" w:sz="0" w:space="0" w:color="auto"/>
                <w:bottom w:val="none" w:sz="0" w:space="0" w:color="auto"/>
                <w:right w:val="none" w:sz="0" w:space="0" w:color="auto"/>
              </w:divBdr>
              <w:divsChild>
                <w:div w:id="976836121">
                  <w:marLeft w:val="0"/>
                  <w:marRight w:val="0"/>
                  <w:marTop w:val="0"/>
                  <w:marBottom w:val="0"/>
                  <w:divBdr>
                    <w:top w:val="none" w:sz="0" w:space="0" w:color="auto"/>
                    <w:left w:val="none" w:sz="0" w:space="0" w:color="auto"/>
                    <w:bottom w:val="none" w:sz="0" w:space="0" w:color="auto"/>
                    <w:right w:val="none" w:sz="0" w:space="0" w:color="auto"/>
                  </w:divBdr>
                  <w:divsChild>
                    <w:div w:id="1157067605">
                      <w:marLeft w:val="0"/>
                      <w:marRight w:val="0"/>
                      <w:marTop w:val="0"/>
                      <w:marBottom w:val="0"/>
                      <w:divBdr>
                        <w:top w:val="none" w:sz="0" w:space="0" w:color="auto"/>
                        <w:left w:val="none" w:sz="0" w:space="0" w:color="auto"/>
                        <w:bottom w:val="none" w:sz="0" w:space="0" w:color="auto"/>
                        <w:right w:val="none" w:sz="0" w:space="0" w:color="auto"/>
                      </w:divBdr>
                      <w:divsChild>
                        <w:div w:id="890576336">
                          <w:marLeft w:val="0"/>
                          <w:marRight w:val="0"/>
                          <w:marTop w:val="0"/>
                          <w:marBottom w:val="0"/>
                          <w:divBdr>
                            <w:top w:val="none" w:sz="0" w:space="0" w:color="auto"/>
                            <w:left w:val="none" w:sz="0" w:space="0" w:color="auto"/>
                            <w:bottom w:val="none" w:sz="0" w:space="0" w:color="auto"/>
                            <w:right w:val="none" w:sz="0" w:space="0" w:color="auto"/>
                          </w:divBdr>
                          <w:divsChild>
                            <w:div w:id="660278037">
                              <w:marLeft w:val="3"/>
                              <w:marRight w:val="0"/>
                              <w:marTop w:val="0"/>
                              <w:marBottom w:val="0"/>
                              <w:divBdr>
                                <w:top w:val="none" w:sz="0" w:space="0" w:color="auto"/>
                                <w:left w:val="none" w:sz="0" w:space="0" w:color="auto"/>
                                <w:bottom w:val="none" w:sz="0" w:space="0" w:color="auto"/>
                                <w:right w:val="none" w:sz="0" w:space="0" w:color="auto"/>
                              </w:divBdr>
                              <w:divsChild>
                                <w:div w:id="1799109594">
                                  <w:marLeft w:val="0"/>
                                  <w:marRight w:val="0"/>
                                  <w:marTop w:val="0"/>
                                  <w:marBottom w:val="0"/>
                                  <w:divBdr>
                                    <w:top w:val="none" w:sz="0" w:space="0" w:color="auto"/>
                                    <w:left w:val="none" w:sz="0" w:space="0" w:color="auto"/>
                                    <w:bottom w:val="none" w:sz="0" w:space="0" w:color="auto"/>
                                    <w:right w:val="none" w:sz="0" w:space="0" w:color="auto"/>
                                  </w:divBdr>
                                  <w:divsChild>
                                    <w:div w:id="777682115">
                                      <w:marLeft w:val="0"/>
                                      <w:marRight w:val="0"/>
                                      <w:marTop w:val="0"/>
                                      <w:marBottom w:val="0"/>
                                      <w:divBdr>
                                        <w:top w:val="none" w:sz="0" w:space="0" w:color="auto"/>
                                        <w:left w:val="none" w:sz="0" w:space="0" w:color="auto"/>
                                        <w:bottom w:val="none" w:sz="0" w:space="0" w:color="auto"/>
                                        <w:right w:val="none" w:sz="0" w:space="0" w:color="auto"/>
                                      </w:divBdr>
                                      <w:divsChild>
                                        <w:div w:id="875117853">
                                          <w:marLeft w:val="0"/>
                                          <w:marRight w:val="0"/>
                                          <w:marTop w:val="0"/>
                                          <w:marBottom w:val="0"/>
                                          <w:divBdr>
                                            <w:top w:val="none" w:sz="0" w:space="0" w:color="auto"/>
                                            <w:left w:val="none" w:sz="0" w:space="0" w:color="auto"/>
                                            <w:bottom w:val="none" w:sz="0" w:space="0" w:color="auto"/>
                                            <w:right w:val="none" w:sz="0" w:space="0" w:color="auto"/>
                                          </w:divBdr>
                                          <w:divsChild>
                                            <w:div w:id="326791724">
                                              <w:marLeft w:val="0"/>
                                              <w:marRight w:val="0"/>
                                              <w:marTop w:val="0"/>
                                              <w:marBottom w:val="0"/>
                                              <w:divBdr>
                                                <w:top w:val="none" w:sz="0" w:space="0" w:color="auto"/>
                                                <w:left w:val="none" w:sz="0" w:space="0" w:color="auto"/>
                                                <w:bottom w:val="none" w:sz="0" w:space="0" w:color="auto"/>
                                                <w:right w:val="none" w:sz="0" w:space="0" w:color="auto"/>
                                              </w:divBdr>
                                              <w:divsChild>
                                                <w:div w:id="1591239000">
                                                  <w:marLeft w:val="0"/>
                                                  <w:marRight w:val="0"/>
                                                  <w:marTop w:val="0"/>
                                                  <w:marBottom w:val="0"/>
                                                  <w:divBdr>
                                                    <w:top w:val="none" w:sz="0" w:space="0" w:color="auto"/>
                                                    <w:left w:val="none" w:sz="0" w:space="0" w:color="auto"/>
                                                    <w:bottom w:val="none" w:sz="0" w:space="0" w:color="auto"/>
                                                    <w:right w:val="none" w:sz="0" w:space="0" w:color="auto"/>
                                                  </w:divBdr>
                                                  <w:divsChild>
                                                    <w:div w:id="147984798">
                                                      <w:marLeft w:val="0"/>
                                                      <w:marRight w:val="0"/>
                                                      <w:marTop w:val="0"/>
                                                      <w:marBottom w:val="0"/>
                                                      <w:divBdr>
                                                        <w:top w:val="none" w:sz="0" w:space="0" w:color="auto"/>
                                                        <w:left w:val="none" w:sz="0" w:space="0" w:color="auto"/>
                                                        <w:bottom w:val="none" w:sz="0" w:space="0" w:color="auto"/>
                                                        <w:right w:val="none" w:sz="0" w:space="0" w:color="auto"/>
                                                      </w:divBdr>
                                                      <w:divsChild>
                                                        <w:div w:id="20712539">
                                                          <w:marLeft w:val="0"/>
                                                          <w:marRight w:val="0"/>
                                                          <w:marTop w:val="0"/>
                                                          <w:marBottom w:val="0"/>
                                                          <w:divBdr>
                                                            <w:top w:val="none" w:sz="0" w:space="0" w:color="auto"/>
                                                            <w:left w:val="none" w:sz="0" w:space="0" w:color="auto"/>
                                                            <w:bottom w:val="none" w:sz="0" w:space="0" w:color="auto"/>
                                                            <w:right w:val="none" w:sz="0" w:space="0" w:color="auto"/>
                                                          </w:divBdr>
                                                          <w:divsChild>
                                                            <w:div w:id="2038238652">
                                                              <w:marLeft w:val="0"/>
                                                              <w:marRight w:val="0"/>
                                                              <w:marTop w:val="0"/>
                                                              <w:marBottom w:val="0"/>
                                                              <w:divBdr>
                                                                <w:top w:val="none" w:sz="0" w:space="0" w:color="auto"/>
                                                                <w:left w:val="none" w:sz="0" w:space="0" w:color="auto"/>
                                                                <w:bottom w:val="none" w:sz="0" w:space="0" w:color="auto"/>
                                                                <w:right w:val="none" w:sz="0" w:space="0" w:color="auto"/>
                                                              </w:divBdr>
                                                              <w:divsChild>
                                                                <w:div w:id="1544563221">
                                                                  <w:marLeft w:val="0"/>
                                                                  <w:marRight w:val="0"/>
                                                                  <w:marTop w:val="0"/>
                                                                  <w:marBottom w:val="0"/>
                                                                  <w:divBdr>
                                                                    <w:top w:val="none" w:sz="0" w:space="0" w:color="auto"/>
                                                                    <w:left w:val="none" w:sz="0" w:space="0" w:color="auto"/>
                                                                    <w:bottom w:val="none" w:sz="0" w:space="0" w:color="auto"/>
                                                                    <w:right w:val="none" w:sz="0" w:space="0" w:color="auto"/>
                                                                  </w:divBdr>
                                                                  <w:divsChild>
                                                                    <w:div w:id="1354574233">
                                                                      <w:marLeft w:val="0"/>
                                                                      <w:marRight w:val="0"/>
                                                                      <w:marTop w:val="0"/>
                                                                      <w:marBottom w:val="0"/>
                                                                      <w:divBdr>
                                                                        <w:top w:val="none" w:sz="0" w:space="0" w:color="auto"/>
                                                                        <w:left w:val="none" w:sz="0" w:space="0" w:color="auto"/>
                                                                        <w:bottom w:val="none" w:sz="0" w:space="0" w:color="auto"/>
                                                                        <w:right w:val="none" w:sz="0" w:space="0" w:color="auto"/>
                                                                      </w:divBdr>
                                                                      <w:divsChild>
                                                                        <w:div w:id="16154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7695275">
      <w:bodyDiv w:val="1"/>
      <w:marLeft w:val="0"/>
      <w:marRight w:val="0"/>
      <w:marTop w:val="0"/>
      <w:marBottom w:val="0"/>
      <w:divBdr>
        <w:top w:val="none" w:sz="0" w:space="0" w:color="auto"/>
        <w:left w:val="none" w:sz="0" w:space="0" w:color="auto"/>
        <w:bottom w:val="none" w:sz="0" w:space="0" w:color="auto"/>
        <w:right w:val="none" w:sz="0" w:space="0" w:color="auto"/>
      </w:divBdr>
      <w:divsChild>
        <w:div w:id="2122919634">
          <w:marLeft w:val="0"/>
          <w:marRight w:val="0"/>
          <w:marTop w:val="0"/>
          <w:marBottom w:val="0"/>
          <w:divBdr>
            <w:top w:val="none" w:sz="0" w:space="0" w:color="auto"/>
            <w:left w:val="none" w:sz="0" w:space="0" w:color="auto"/>
            <w:bottom w:val="none" w:sz="0" w:space="0" w:color="auto"/>
            <w:right w:val="none" w:sz="0" w:space="0" w:color="auto"/>
          </w:divBdr>
          <w:divsChild>
            <w:div w:id="2064594197">
              <w:marLeft w:val="0"/>
              <w:marRight w:val="0"/>
              <w:marTop w:val="0"/>
              <w:marBottom w:val="0"/>
              <w:divBdr>
                <w:top w:val="none" w:sz="0" w:space="0" w:color="auto"/>
                <w:left w:val="none" w:sz="0" w:space="0" w:color="auto"/>
                <w:bottom w:val="none" w:sz="0" w:space="0" w:color="auto"/>
                <w:right w:val="none" w:sz="0" w:space="0" w:color="auto"/>
              </w:divBdr>
              <w:divsChild>
                <w:div w:id="1868133904">
                  <w:marLeft w:val="0"/>
                  <w:marRight w:val="0"/>
                  <w:marTop w:val="0"/>
                  <w:marBottom w:val="0"/>
                  <w:divBdr>
                    <w:top w:val="none" w:sz="0" w:space="0" w:color="auto"/>
                    <w:left w:val="none" w:sz="0" w:space="0" w:color="auto"/>
                    <w:bottom w:val="none" w:sz="0" w:space="0" w:color="auto"/>
                    <w:right w:val="none" w:sz="0" w:space="0" w:color="auto"/>
                  </w:divBdr>
                  <w:divsChild>
                    <w:div w:id="985623432">
                      <w:marLeft w:val="0"/>
                      <w:marRight w:val="0"/>
                      <w:marTop w:val="0"/>
                      <w:marBottom w:val="0"/>
                      <w:divBdr>
                        <w:top w:val="none" w:sz="0" w:space="0" w:color="auto"/>
                        <w:left w:val="none" w:sz="0" w:space="0" w:color="auto"/>
                        <w:bottom w:val="none" w:sz="0" w:space="0" w:color="auto"/>
                        <w:right w:val="none" w:sz="0" w:space="0" w:color="auto"/>
                      </w:divBdr>
                      <w:divsChild>
                        <w:div w:id="1104837409">
                          <w:marLeft w:val="0"/>
                          <w:marRight w:val="0"/>
                          <w:marTop w:val="0"/>
                          <w:marBottom w:val="0"/>
                          <w:divBdr>
                            <w:top w:val="none" w:sz="0" w:space="0" w:color="auto"/>
                            <w:left w:val="none" w:sz="0" w:space="0" w:color="auto"/>
                            <w:bottom w:val="none" w:sz="0" w:space="0" w:color="auto"/>
                            <w:right w:val="none" w:sz="0" w:space="0" w:color="auto"/>
                          </w:divBdr>
                          <w:divsChild>
                            <w:div w:id="973605003">
                              <w:marLeft w:val="0"/>
                              <w:marRight w:val="0"/>
                              <w:marTop w:val="0"/>
                              <w:marBottom w:val="0"/>
                              <w:divBdr>
                                <w:top w:val="none" w:sz="0" w:space="0" w:color="auto"/>
                                <w:left w:val="none" w:sz="0" w:space="0" w:color="auto"/>
                                <w:bottom w:val="none" w:sz="0" w:space="0" w:color="auto"/>
                                <w:right w:val="none" w:sz="0" w:space="0" w:color="auto"/>
                              </w:divBdr>
                              <w:divsChild>
                                <w:div w:id="1718048802">
                                  <w:marLeft w:val="0"/>
                                  <w:marRight w:val="0"/>
                                  <w:marTop w:val="0"/>
                                  <w:marBottom w:val="0"/>
                                  <w:divBdr>
                                    <w:top w:val="none" w:sz="0" w:space="0" w:color="auto"/>
                                    <w:left w:val="none" w:sz="0" w:space="0" w:color="auto"/>
                                    <w:bottom w:val="none" w:sz="0" w:space="0" w:color="auto"/>
                                    <w:right w:val="none" w:sz="0" w:space="0" w:color="auto"/>
                                  </w:divBdr>
                                  <w:divsChild>
                                    <w:div w:id="676150325">
                                      <w:marLeft w:val="0"/>
                                      <w:marRight w:val="0"/>
                                      <w:marTop w:val="0"/>
                                      <w:marBottom w:val="0"/>
                                      <w:divBdr>
                                        <w:top w:val="none" w:sz="0" w:space="0" w:color="auto"/>
                                        <w:left w:val="none" w:sz="0" w:space="0" w:color="auto"/>
                                        <w:bottom w:val="none" w:sz="0" w:space="0" w:color="auto"/>
                                        <w:right w:val="none" w:sz="0" w:space="0" w:color="auto"/>
                                      </w:divBdr>
                                      <w:divsChild>
                                        <w:div w:id="1861117383">
                                          <w:marLeft w:val="-150"/>
                                          <w:marRight w:val="-150"/>
                                          <w:marTop w:val="0"/>
                                          <w:marBottom w:val="0"/>
                                          <w:divBdr>
                                            <w:top w:val="none" w:sz="0" w:space="0" w:color="auto"/>
                                            <w:left w:val="none" w:sz="0" w:space="0" w:color="auto"/>
                                            <w:bottom w:val="none" w:sz="0" w:space="0" w:color="auto"/>
                                            <w:right w:val="none" w:sz="0" w:space="0" w:color="auto"/>
                                          </w:divBdr>
                                          <w:divsChild>
                                            <w:div w:id="1640114125">
                                              <w:marLeft w:val="0"/>
                                              <w:marRight w:val="0"/>
                                              <w:marTop w:val="0"/>
                                              <w:marBottom w:val="0"/>
                                              <w:divBdr>
                                                <w:top w:val="none" w:sz="0" w:space="0" w:color="auto"/>
                                                <w:left w:val="none" w:sz="0" w:space="0" w:color="auto"/>
                                                <w:bottom w:val="none" w:sz="0" w:space="0" w:color="auto"/>
                                                <w:right w:val="none" w:sz="0" w:space="0" w:color="auto"/>
                                              </w:divBdr>
                                              <w:divsChild>
                                                <w:div w:id="889069569">
                                                  <w:marLeft w:val="0"/>
                                                  <w:marRight w:val="0"/>
                                                  <w:marTop w:val="0"/>
                                                  <w:marBottom w:val="0"/>
                                                  <w:divBdr>
                                                    <w:top w:val="none" w:sz="0" w:space="0" w:color="auto"/>
                                                    <w:left w:val="none" w:sz="0" w:space="0" w:color="auto"/>
                                                    <w:bottom w:val="none" w:sz="0" w:space="0" w:color="auto"/>
                                                    <w:right w:val="none" w:sz="0" w:space="0" w:color="auto"/>
                                                  </w:divBdr>
                                                  <w:divsChild>
                                                    <w:div w:id="501051121">
                                                      <w:marLeft w:val="0"/>
                                                      <w:marRight w:val="0"/>
                                                      <w:marTop w:val="0"/>
                                                      <w:marBottom w:val="0"/>
                                                      <w:divBdr>
                                                        <w:top w:val="none" w:sz="0" w:space="0" w:color="auto"/>
                                                        <w:left w:val="none" w:sz="0" w:space="0" w:color="auto"/>
                                                        <w:bottom w:val="none" w:sz="0" w:space="0" w:color="auto"/>
                                                        <w:right w:val="none" w:sz="0" w:space="0" w:color="auto"/>
                                                      </w:divBdr>
                                                      <w:divsChild>
                                                        <w:div w:id="1737122320">
                                                          <w:marLeft w:val="0"/>
                                                          <w:marRight w:val="0"/>
                                                          <w:marTop w:val="0"/>
                                                          <w:marBottom w:val="0"/>
                                                          <w:divBdr>
                                                            <w:top w:val="none" w:sz="0" w:space="0" w:color="auto"/>
                                                            <w:left w:val="none" w:sz="0" w:space="0" w:color="auto"/>
                                                            <w:bottom w:val="none" w:sz="0" w:space="0" w:color="auto"/>
                                                            <w:right w:val="none" w:sz="0" w:space="0" w:color="auto"/>
                                                          </w:divBdr>
                                                          <w:divsChild>
                                                            <w:div w:id="1091505376">
                                                              <w:marLeft w:val="0"/>
                                                              <w:marRight w:val="0"/>
                                                              <w:marTop w:val="0"/>
                                                              <w:marBottom w:val="0"/>
                                                              <w:divBdr>
                                                                <w:top w:val="none" w:sz="0" w:space="0" w:color="auto"/>
                                                                <w:left w:val="none" w:sz="0" w:space="0" w:color="auto"/>
                                                                <w:bottom w:val="none" w:sz="0" w:space="0" w:color="auto"/>
                                                                <w:right w:val="none" w:sz="0" w:space="0" w:color="auto"/>
                                                              </w:divBdr>
                                                              <w:divsChild>
                                                                <w:div w:id="237833592">
                                                                  <w:marLeft w:val="0"/>
                                                                  <w:marRight w:val="0"/>
                                                                  <w:marTop w:val="0"/>
                                                                  <w:marBottom w:val="0"/>
                                                                  <w:divBdr>
                                                                    <w:top w:val="none" w:sz="0" w:space="0" w:color="auto"/>
                                                                    <w:left w:val="none" w:sz="0" w:space="0" w:color="auto"/>
                                                                    <w:bottom w:val="none" w:sz="0" w:space="0" w:color="auto"/>
                                                                    <w:right w:val="none" w:sz="0" w:space="0" w:color="auto"/>
                                                                  </w:divBdr>
                                                                  <w:divsChild>
                                                                    <w:div w:id="125661102">
                                                                      <w:marLeft w:val="0"/>
                                                                      <w:marRight w:val="0"/>
                                                                      <w:marTop w:val="0"/>
                                                                      <w:marBottom w:val="0"/>
                                                                      <w:divBdr>
                                                                        <w:top w:val="none" w:sz="0" w:space="0" w:color="auto"/>
                                                                        <w:left w:val="none" w:sz="0" w:space="0" w:color="auto"/>
                                                                        <w:bottom w:val="none" w:sz="0" w:space="0" w:color="auto"/>
                                                                        <w:right w:val="none" w:sz="0" w:space="0" w:color="auto"/>
                                                                      </w:divBdr>
                                                                      <w:divsChild>
                                                                        <w:div w:id="688216324">
                                                                          <w:marLeft w:val="-225"/>
                                                                          <w:marRight w:val="-225"/>
                                                                          <w:marTop w:val="0"/>
                                                                          <w:marBottom w:val="0"/>
                                                                          <w:divBdr>
                                                                            <w:top w:val="none" w:sz="0" w:space="0" w:color="auto"/>
                                                                            <w:left w:val="none" w:sz="0" w:space="0" w:color="auto"/>
                                                                            <w:bottom w:val="none" w:sz="0" w:space="0" w:color="auto"/>
                                                                            <w:right w:val="none" w:sz="0" w:space="0" w:color="auto"/>
                                                                          </w:divBdr>
                                                                          <w:divsChild>
                                                                            <w:div w:id="11923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8618683">
      <w:bodyDiv w:val="1"/>
      <w:marLeft w:val="0"/>
      <w:marRight w:val="0"/>
      <w:marTop w:val="0"/>
      <w:marBottom w:val="0"/>
      <w:divBdr>
        <w:top w:val="none" w:sz="0" w:space="0" w:color="auto"/>
        <w:left w:val="none" w:sz="0" w:space="0" w:color="auto"/>
        <w:bottom w:val="none" w:sz="0" w:space="0" w:color="auto"/>
        <w:right w:val="none" w:sz="0" w:space="0" w:color="auto"/>
      </w:divBdr>
      <w:divsChild>
        <w:div w:id="65108615">
          <w:marLeft w:val="0"/>
          <w:marRight w:val="0"/>
          <w:marTop w:val="0"/>
          <w:marBottom w:val="0"/>
          <w:divBdr>
            <w:top w:val="none" w:sz="0" w:space="0" w:color="auto"/>
            <w:left w:val="none" w:sz="0" w:space="0" w:color="auto"/>
            <w:bottom w:val="none" w:sz="0" w:space="0" w:color="auto"/>
            <w:right w:val="none" w:sz="0" w:space="0" w:color="auto"/>
          </w:divBdr>
          <w:divsChild>
            <w:div w:id="1948001716">
              <w:marLeft w:val="0"/>
              <w:marRight w:val="0"/>
              <w:marTop w:val="0"/>
              <w:marBottom w:val="0"/>
              <w:divBdr>
                <w:top w:val="none" w:sz="0" w:space="0" w:color="auto"/>
                <w:left w:val="none" w:sz="0" w:space="0" w:color="auto"/>
                <w:bottom w:val="none" w:sz="0" w:space="0" w:color="auto"/>
                <w:right w:val="none" w:sz="0" w:space="0" w:color="auto"/>
              </w:divBdr>
              <w:divsChild>
                <w:div w:id="1117914722">
                  <w:marLeft w:val="0"/>
                  <w:marRight w:val="0"/>
                  <w:marTop w:val="0"/>
                  <w:marBottom w:val="0"/>
                  <w:divBdr>
                    <w:top w:val="none" w:sz="0" w:space="0" w:color="auto"/>
                    <w:left w:val="none" w:sz="0" w:space="0" w:color="auto"/>
                    <w:bottom w:val="none" w:sz="0" w:space="0" w:color="auto"/>
                    <w:right w:val="none" w:sz="0" w:space="0" w:color="auto"/>
                  </w:divBdr>
                  <w:divsChild>
                    <w:div w:id="786780117">
                      <w:marLeft w:val="182"/>
                      <w:marRight w:val="0"/>
                      <w:marTop w:val="91"/>
                      <w:marBottom w:val="91"/>
                      <w:divBdr>
                        <w:top w:val="none" w:sz="0" w:space="0" w:color="auto"/>
                        <w:left w:val="none" w:sz="0" w:space="0" w:color="auto"/>
                        <w:bottom w:val="none" w:sz="0" w:space="0" w:color="auto"/>
                        <w:right w:val="none" w:sz="0" w:space="0" w:color="auto"/>
                      </w:divBdr>
                      <w:divsChild>
                        <w:div w:id="1185486574">
                          <w:marLeft w:val="0"/>
                          <w:marRight w:val="0"/>
                          <w:marTop w:val="0"/>
                          <w:marBottom w:val="0"/>
                          <w:divBdr>
                            <w:top w:val="none" w:sz="0" w:space="0" w:color="auto"/>
                            <w:left w:val="none" w:sz="0" w:space="0" w:color="auto"/>
                            <w:bottom w:val="none" w:sz="0" w:space="0" w:color="auto"/>
                            <w:right w:val="none" w:sz="0" w:space="0" w:color="auto"/>
                          </w:divBdr>
                          <w:divsChild>
                            <w:div w:id="99841988">
                              <w:marLeft w:val="0"/>
                              <w:marRight w:val="0"/>
                              <w:marTop w:val="0"/>
                              <w:marBottom w:val="0"/>
                              <w:divBdr>
                                <w:top w:val="none" w:sz="0" w:space="0" w:color="auto"/>
                                <w:left w:val="none" w:sz="0" w:space="0" w:color="auto"/>
                                <w:bottom w:val="none" w:sz="0" w:space="0" w:color="auto"/>
                                <w:right w:val="none" w:sz="0" w:space="0" w:color="auto"/>
                              </w:divBdr>
                              <w:divsChild>
                                <w:div w:id="1965883939">
                                  <w:marLeft w:val="0"/>
                                  <w:marRight w:val="0"/>
                                  <w:marTop w:val="0"/>
                                  <w:marBottom w:val="0"/>
                                  <w:divBdr>
                                    <w:top w:val="none" w:sz="0" w:space="0" w:color="auto"/>
                                    <w:left w:val="none" w:sz="0" w:space="0" w:color="auto"/>
                                    <w:bottom w:val="none" w:sz="0" w:space="0" w:color="auto"/>
                                    <w:right w:val="none" w:sz="0" w:space="0" w:color="auto"/>
                                  </w:divBdr>
                                  <w:divsChild>
                                    <w:div w:id="26878337">
                                      <w:marLeft w:val="0"/>
                                      <w:marRight w:val="0"/>
                                      <w:marTop w:val="0"/>
                                      <w:marBottom w:val="0"/>
                                      <w:divBdr>
                                        <w:top w:val="none" w:sz="0" w:space="0" w:color="auto"/>
                                        <w:left w:val="none" w:sz="0" w:space="0" w:color="auto"/>
                                        <w:bottom w:val="none" w:sz="0" w:space="0" w:color="auto"/>
                                        <w:right w:val="none" w:sz="0" w:space="0" w:color="auto"/>
                                      </w:divBdr>
                                      <w:divsChild>
                                        <w:div w:id="1817337956">
                                          <w:marLeft w:val="0"/>
                                          <w:marRight w:val="0"/>
                                          <w:marTop w:val="0"/>
                                          <w:marBottom w:val="0"/>
                                          <w:divBdr>
                                            <w:top w:val="none" w:sz="0" w:space="0" w:color="auto"/>
                                            <w:left w:val="none" w:sz="0" w:space="0" w:color="auto"/>
                                            <w:bottom w:val="none" w:sz="0" w:space="0" w:color="auto"/>
                                            <w:right w:val="none" w:sz="0" w:space="0" w:color="auto"/>
                                          </w:divBdr>
                                          <w:divsChild>
                                            <w:div w:id="129506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9732881">
      <w:bodyDiv w:val="1"/>
      <w:marLeft w:val="0"/>
      <w:marRight w:val="0"/>
      <w:marTop w:val="0"/>
      <w:marBottom w:val="0"/>
      <w:divBdr>
        <w:top w:val="none" w:sz="0" w:space="0" w:color="auto"/>
        <w:left w:val="none" w:sz="0" w:space="0" w:color="auto"/>
        <w:bottom w:val="none" w:sz="0" w:space="0" w:color="auto"/>
        <w:right w:val="none" w:sz="0" w:space="0" w:color="auto"/>
      </w:divBdr>
    </w:div>
    <w:div w:id="839929028">
      <w:bodyDiv w:val="1"/>
      <w:marLeft w:val="0"/>
      <w:marRight w:val="0"/>
      <w:marTop w:val="0"/>
      <w:marBottom w:val="0"/>
      <w:divBdr>
        <w:top w:val="none" w:sz="0" w:space="0" w:color="auto"/>
        <w:left w:val="none" w:sz="0" w:space="0" w:color="auto"/>
        <w:bottom w:val="none" w:sz="0" w:space="0" w:color="auto"/>
        <w:right w:val="none" w:sz="0" w:space="0" w:color="auto"/>
      </w:divBdr>
    </w:div>
    <w:div w:id="840243468">
      <w:bodyDiv w:val="1"/>
      <w:marLeft w:val="0"/>
      <w:marRight w:val="0"/>
      <w:marTop w:val="0"/>
      <w:marBottom w:val="0"/>
      <w:divBdr>
        <w:top w:val="none" w:sz="0" w:space="0" w:color="auto"/>
        <w:left w:val="none" w:sz="0" w:space="0" w:color="auto"/>
        <w:bottom w:val="none" w:sz="0" w:space="0" w:color="auto"/>
        <w:right w:val="none" w:sz="0" w:space="0" w:color="auto"/>
      </w:divBdr>
    </w:div>
    <w:div w:id="841361669">
      <w:bodyDiv w:val="1"/>
      <w:marLeft w:val="0"/>
      <w:marRight w:val="0"/>
      <w:marTop w:val="0"/>
      <w:marBottom w:val="0"/>
      <w:divBdr>
        <w:top w:val="none" w:sz="0" w:space="0" w:color="auto"/>
        <w:left w:val="none" w:sz="0" w:space="0" w:color="auto"/>
        <w:bottom w:val="none" w:sz="0" w:space="0" w:color="auto"/>
        <w:right w:val="none" w:sz="0" w:space="0" w:color="auto"/>
      </w:divBdr>
      <w:divsChild>
        <w:div w:id="1494949528">
          <w:marLeft w:val="0"/>
          <w:marRight w:val="0"/>
          <w:marTop w:val="0"/>
          <w:marBottom w:val="0"/>
          <w:divBdr>
            <w:top w:val="none" w:sz="0" w:space="0" w:color="auto"/>
            <w:left w:val="none" w:sz="0" w:space="0" w:color="auto"/>
            <w:bottom w:val="none" w:sz="0" w:space="0" w:color="auto"/>
            <w:right w:val="none" w:sz="0" w:space="0" w:color="auto"/>
          </w:divBdr>
          <w:divsChild>
            <w:div w:id="395976922">
              <w:marLeft w:val="0"/>
              <w:marRight w:val="0"/>
              <w:marTop w:val="0"/>
              <w:marBottom w:val="0"/>
              <w:divBdr>
                <w:top w:val="none" w:sz="0" w:space="0" w:color="auto"/>
                <w:left w:val="none" w:sz="0" w:space="0" w:color="auto"/>
                <w:bottom w:val="none" w:sz="0" w:space="0" w:color="auto"/>
                <w:right w:val="none" w:sz="0" w:space="0" w:color="auto"/>
              </w:divBdr>
              <w:divsChild>
                <w:div w:id="932974347">
                  <w:marLeft w:val="0"/>
                  <w:marRight w:val="0"/>
                  <w:marTop w:val="0"/>
                  <w:marBottom w:val="0"/>
                  <w:divBdr>
                    <w:top w:val="none" w:sz="0" w:space="0" w:color="auto"/>
                    <w:left w:val="none" w:sz="0" w:space="0" w:color="auto"/>
                    <w:bottom w:val="none" w:sz="0" w:space="0" w:color="auto"/>
                    <w:right w:val="none" w:sz="0" w:space="0" w:color="auto"/>
                  </w:divBdr>
                  <w:divsChild>
                    <w:div w:id="1433238762">
                      <w:marLeft w:val="0"/>
                      <w:marRight w:val="0"/>
                      <w:marTop w:val="0"/>
                      <w:marBottom w:val="0"/>
                      <w:divBdr>
                        <w:top w:val="none" w:sz="0" w:space="0" w:color="auto"/>
                        <w:left w:val="none" w:sz="0" w:space="0" w:color="auto"/>
                        <w:bottom w:val="none" w:sz="0" w:space="0" w:color="auto"/>
                        <w:right w:val="none" w:sz="0" w:space="0" w:color="auto"/>
                      </w:divBdr>
                      <w:divsChild>
                        <w:div w:id="718363560">
                          <w:marLeft w:val="0"/>
                          <w:marRight w:val="0"/>
                          <w:marTop w:val="0"/>
                          <w:marBottom w:val="0"/>
                          <w:divBdr>
                            <w:top w:val="none" w:sz="0" w:space="0" w:color="auto"/>
                            <w:left w:val="none" w:sz="0" w:space="0" w:color="auto"/>
                            <w:bottom w:val="none" w:sz="0" w:space="0" w:color="auto"/>
                            <w:right w:val="none" w:sz="0" w:space="0" w:color="auto"/>
                          </w:divBdr>
                          <w:divsChild>
                            <w:div w:id="2099983992">
                              <w:marLeft w:val="0"/>
                              <w:marRight w:val="0"/>
                              <w:marTop w:val="0"/>
                              <w:marBottom w:val="0"/>
                              <w:divBdr>
                                <w:top w:val="none" w:sz="0" w:space="0" w:color="auto"/>
                                <w:left w:val="none" w:sz="0" w:space="0" w:color="auto"/>
                                <w:bottom w:val="none" w:sz="0" w:space="0" w:color="auto"/>
                                <w:right w:val="none" w:sz="0" w:space="0" w:color="auto"/>
                              </w:divBdr>
                              <w:divsChild>
                                <w:div w:id="84344985">
                                  <w:marLeft w:val="0"/>
                                  <w:marRight w:val="0"/>
                                  <w:marTop w:val="0"/>
                                  <w:marBottom w:val="0"/>
                                  <w:divBdr>
                                    <w:top w:val="none" w:sz="0" w:space="0" w:color="auto"/>
                                    <w:left w:val="none" w:sz="0" w:space="0" w:color="auto"/>
                                    <w:bottom w:val="none" w:sz="0" w:space="0" w:color="auto"/>
                                    <w:right w:val="none" w:sz="0" w:space="0" w:color="auto"/>
                                  </w:divBdr>
                                  <w:divsChild>
                                    <w:div w:id="1401904982">
                                      <w:marLeft w:val="0"/>
                                      <w:marRight w:val="0"/>
                                      <w:marTop w:val="0"/>
                                      <w:marBottom w:val="0"/>
                                      <w:divBdr>
                                        <w:top w:val="none" w:sz="0" w:space="0" w:color="auto"/>
                                        <w:left w:val="none" w:sz="0" w:space="0" w:color="auto"/>
                                        <w:bottom w:val="none" w:sz="0" w:space="0" w:color="auto"/>
                                        <w:right w:val="none" w:sz="0" w:space="0" w:color="auto"/>
                                      </w:divBdr>
                                      <w:divsChild>
                                        <w:div w:id="986515268">
                                          <w:marLeft w:val="-150"/>
                                          <w:marRight w:val="-150"/>
                                          <w:marTop w:val="0"/>
                                          <w:marBottom w:val="0"/>
                                          <w:divBdr>
                                            <w:top w:val="none" w:sz="0" w:space="0" w:color="auto"/>
                                            <w:left w:val="none" w:sz="0" w:space="0" w:color="auto"/>
                                            <w:bottom w:val="none" w:sz="0" w:space="0" w:color="auto"/>
                                            <w:right w:val="none" w:sz="0" w:space="0" w:color="auto"/>
                                          </w:divBdr>
                                          <w:divsChild>
                                            <w:div w:id="1645159605">
                                              <w:marLeft w:val="0"/>
                                              <w:marRight w:val="0"/>
                                              <w:marTop w:val="0"/>
                                              <w:marBottom w:val="0"/>
                                              <w:divBdr>
                                                <w:top w:val="none" w:sz="0" w:space="0" w:color="auto"/>
                                                <w:left w:val="none" w:sz="0" w:space="0" w:color="auto"/>
                                                <w:bottom w:val="none" w:sz="0" w:space="0" w:color="auto"/>
                                                <w:right w:val="none" w:sz="0" w:space="0" w:color="auto"/>
                                              </w:divBdr>
                                              <w:divsChild>
                                                <w:div w:id="1570269647">
                                                  <w:marLeft w:val="0"/>
                                                  <w:marRight w:val="0"/>
                                                  <w:marTop w:val="0"/>
                                                  <w:marBottom w:val="0"/>
                                                  <w:divBdr>
                                                    <w:top w:val="none" w:sz="0" w:space="0" w:color="auto"/>
                                                    <w:left w:val="none" w:sz="0" w:space="0" w:color="auto"/>
                                                    <w:bottom w:val="none" w:sz="0" w:space="0" w:color="auto"/>
                                                    <w:right w:val="none" w:sz="0" w:space="0" w:color="auto"/>
                                                  </w:divBdr>
                                                  <w:divsChild>
                                                    <w:div w:id="230701019">
                                                      <w:marLeft w:val="0"/>
                                                      <w:marRight w:val="0"/>
                                                      <w:marTop w:val="0"/>
                                                      <w:marBottom w:val="0"/>
                                                      <w:divBdr>
                                                        <w:top w:val="none" w:sz="0" w:space="0" w:color="auto"/>
                                                        <w:left w:val="none" w:sz="0" w:space="0" w:color="auto"/>
                                                        <w:bottom w:val="none" w:sz="0" w:space="0" w:color="auto"/>
                                                        <w:right w:val="none" w:sz="0" w:space="0" w:color="auto"/>
                                                      </w:divBdr>
                                                      <w:divsChild>
                                                        <w:div w:id="1144738885">
                                                          <w:marLeft w:val="0"/>
                                                          <w:marRight w:val="0"/>
                                                          <w:marTop w:val="0"/>
                                                          <w:marBottom w:val="0"/>
                                                          <w:divBdr>
                                                            <w:top w:val="none" w:sz="0" w:space="0" w:color="auto"/>
                                                            <w:left w:val="none" w:sz="0" w:space="0" w:color="auto"/>
                                                            <w:bottom w:val="none" w:sz="0" w:space="0" w:color="auto"/>
                                                            <w:right w:val="none" w:sz="0" w:space="0" w:color="auto"/>
                                                          </w:divBdr>
                                                          <w:divsChild>
                                                            <w:div w:id="1609383752">
                                                              <w:marLeft w:val="0"/>
                                                              <w:marRight w:val="0"/>
                                                              <w:marTop w:val="0"/>
                                                              <w:marBottom w:val="0"/>
                                                              <w:divBdr>
                                                                <w:top w:val="none" w:sz="0" w:space="0" w:color="auto"/>
                                                                <w:left w:val="none" w:sz="0" w:space="0" w:color="auto"/>
                                                                <w:bottom w:val="none" w:sz="0" w:space="0" w:color="auto"/>
                                                                <w:right w:val="none" w:sz="0" w:space="0" w:color="auto"/>
                                                              </w:divBdr>
                                                              <w:divsChild>
                                                                <w:div w:id="838232397">
                                                                  <w:marLeft w:val="0"/>
                                                                  <w:marRight w:val="0"/>
                                                                  <w:marTop w:val="0"/>
                                                                  <w:marBottom w:val="0"/>
                                                                  <w:divBdr>
                                                                    <w:top w:val="none" w:sz="0" w:space="0" w:color="auto"/>
                                                                    <w:left w:val="none" w:sz="0" w:space="0" w:color="auto"/>
                                                                    <w:bottom w:val="none" w:sz="0" w:space="0" w:color="auto"/>
                                                                    <w:right w:val="none" w:sz="0" w:space="0" w:color="auto"/>
                                                                  </w:divBdr>
                                                                  <w:divsChild>
                                                                    <w:div w:id="1666934118">
                                                                      <w:marLeft w:val="0"/>
                                                                      <w:marRight w:val="0"/>
                                                                      <w:marTop w:val="0"/>
                                                                      <w:marBottom w:val="0"/>
                                                                      <w:divBdr>
                                                                        <w:top w:val="none" w:sz="0" w:space="0" w:color="auto"/>
                                                                        <w:left w:val="none" w:sz="0" w:space="0" w:color="auto"/>
                                                                        <w:bottom w:val="none" w:sz="0" w:space="0" w:color="auto"/>
                                                                        <w:right w:val="none" w:sz="0" w:space="0" w:color="auto"/>
                                                                      </w:divBdr>
                                                                      <w:divsChild>
                                                                        <w:div w:id="68502325">
                                                                          <w:marLeft w:val="-225"/>
                                                                          <w:marRight w:val="-225"/>
                                                                          <w:marTop w:val="0"/>
                                                                          <w:marBottom w:val="0"/>
                                                                          <w:divBdr>
                                                                            <w:top w:val="none" w:sz="0" w:space="0" w:color="auto"/>
                                                                            <w:left w:val="none" w:sz="0" w:space="0" w:color="auto"/>
                                                                            <w:bottom w:val="none" w:sz="0" w:space="0" w:color="auto"/>
                                                                            <w:right w:val="none" w:sz="0" w:space="0" w:color="auto"/>
                                                                          </w:divBdr>
                                                                          <w:divsChild>
                                                                            <w:div w:id="20723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1624023">
      <w:bodyDiv w:val="1"/>
      <w:marLeft w:val="0"/>
      <w:marRight w:val="0"/>
      <w:marTop w:val="0"/>
      <w:marBottom w:val="0"/>
      <w:divBdr>
        <w:top w:val="none" w:sz="0" w:space="0" w:color="auto"/>
        <w:left w:val="none" w:sz="0" w:space="0" w:color="auto"/>
        <w:bottom w:val="none" w:sz="0" w:space="0" w:color="auto"/>
        <w:right w:val="none" w:sz="0" w:space="0" w:color="auto"/>
      </w:divBdr>
    </w:div>
    <w:div w:id="842280662">
      <w:bodyDiv w:val="1"/>
      <w:marLeft w:val="0"/>
      <w:marRight w:val="0"/>
      <w:marTop w:val="0"/>
      <w:marBottom w:val="0"/>
      <w:divBdr>
        <w:top w:val="none" w:sz="0" w:space="0" w:color="auto"/>
        <w:left w:val="none" w:sz="0" w:space="0" w:color="auto"/>
        <w:bottom w:val="none" w:sz="0" w:space="0" w:color="auto"/>
        <w:right w:val="none" w:sz="0" w:space="0" w:color="auto"/>
      </w:divBdr>
    </w:div>
    <w:div w:id="843473106">
      <w:bodyDiv w:val="1"/>
      <w:marLeft w:val="0"/>
      <w:marRight w:val="0"/>
      <w:marTop w:val="0"/>
      <w:marBottom w:val="0"/>
      <w:divBdr>
        <w:top w:val="none" w:sz="0" w:space="0" w:color="auto"/>
        <w:left w:val="none" w:sz="0" w:space="0" w:color="auto"/>
        <w:bottom w:val="none" w:sz="0" w:space="0" w:color="auto"/>
        <w:right w:val="none" w:sz="0" w:space="0" w:color="auto"/>
      </w:divBdr>
      <w:divsChild>
        <w:div w:id="2062359869">
          <w:marLeft w:val="0"/>
          <w:marRight w:val="0"/>
          <w:marTop w:val="0"/>
          <w:marBottom w:val="0"/>
          <w:divBdr>
            <w:top w:val="none" w:sz="0" w:space="0" w:color="auto"/>
            <w:left w:val="none" w:sz="0" w:space="0" w:color="auto"/>
            <w:bottom w:val="none" w:sz="0" w:space="0" w:color="auto"/>
            <w:right w:val="none" w:sz="0" w:space="0" w:color="auto"/>
          </w:divBdr>
        </w:div>
      </w:divsChild>
    </w:div>
    <w:div w:id="843740587">
      <w:bodyDiv w:val="1"/>
      <w:marLeft w:val="0"/>
      <w:marRight w:val="0"/>
      <w:marTop w:val="0"/>
      <w:marBottom w:val="0"/>
      <w:divBdr>
        <w:top w:val="none" w:sz="0" w:space="0" w:color="auto"/>
        <w:left w:val="none" w:sz="0" w:space="0" w:color="auto"/>
        <w:bottom w:val="none" w:sz="0" w:space="0" w:color="auto"/>
        <w:right w:val="none" w:sz="0" w:space="0" w:color="auto"/>
      </w:divBdr>
    </w:div>
    <w:div w:id="843939550">
      <w:bodyDiv w:val="1"/>
      <w:marLeft w:val="0"/>
      <w:marRight w:val="0"/>
      <w:marTop w:val="0"/>
      <w:marBottom w:val="0"/>
      <w:divBdr>
        <w:top w:val="none" w:sz="0" w:space="0" w:color="auto"/>
        <w:left w:val="none" w:sz="0" w:space="0" w:color="auto"/>
        <w:bottom w:val="none" w:sz="0" w:space="0" w:color="auto"/>
        <w:right w:val="none" w:sz="0" w:space="0" w:color="auto"/>
      </w:divBdr>
    </w:div>
    <w:div w:id="843974609">
      <w:bodyDiv w:val="1"/>
      <w:marLeft w:val="0"/>
      <w:marRight w:val="0"/>
      <w:marTop w:val="0"/>
      <w:marBottom w:val="0"/>
      <w:divBdr>
        <w:top w:val="none" w:sz="0" w:space="0" w:color="auto"/>
        <w:left w:val="none" w:sz="0" w:space="0" w:color="auto"/>
        <w:bottom w:val="none" w:sz="0" w:space="0" w:color="auto"/>
        <w:right w:val="none" w:sz="0" w:space="0" w:color="auto"/>
      </w:divBdr>
    </w:div>
    <w:div w:id="844518312">
      <w:bodyDiv w:val="1"/>
      <w:marLeft w:val="0"/>
      <w:marRight w:val="0"/>
      <w:marTop w:val="0"/>
      <w:marBottom w:val="0"/>
      <w:divBdr>
        <w:top w:val="none" w:sz="0" w:space="0" w:color="auto"/>
        <w:left w:val="none" w:sz="0" w:space="0" w:color="auto"/>
        <w:bottom w:val="none" w:sz="0" w:space="0" w:color="auto"/>
        <w:right w:val="none" w:sz="0" w:space="0" w:color="auto"/>
      </w:divBdr>
    </w:div>
    <w:div w:id="844907262">
      <w:bodyDiv w:val="1"/>
      <w:marLeft w:val="0"/>
      <w:marRight w:val="0"/>
      <w:marTop w:val="0"/>
      <w:marBottom w:val="0"/>
      <w:divBdr>
        <w:top w:val="none" w:sz="0" w:space="0" w:color="auto"/>
        <w:left w:val="none" w:sz="0" w:space="0" w:color="auto"/>
        <w:bottom w:val="none" w:sz="0" w:space="0" w:color="auto"/>
        <w:right w:val="none" w:sz="0" w:space="0" w:color="auto"/>
      </w:divBdr>
    </w:div>
    <w:div w:id="845678459">
      <w:bodyDiv w:val="1"/>
      <w:marLeft w:val="0"/>
      <w:marRight w:val="0"/>
      <w:marTop w:val="0"/>
      <w:marBottom w:val="0"/>
      <w:divBdr>
        <w:top w:val="none" w:sz="0" w:space="0" w:color="auto"/>
        <w:left w:val="none" w:sz="0" w:space="0" w:color="auto"/>
        <w:bottom w:val="none" w:sz="0" w:space="0" w:color="auto"/>
        <w:right w:val="none" w:sz="0" w:space="0" w:color="auto"/>
      </w:divBdr>
    </w:div>
    <w:div w:id="845825659">
      <w:bodyDiv w:val="1"/>
      <w:marLeft w:val="0"/>
      <w:marRight w:val="0"/>
      <w:marTop w:val="0"/>
      <w:marBottom w:val="0"/>
      <w:divBdr>
        <w:top w:val="none" w:sz="0" w:space="0" w:color="auto"/>
        <w:left w:val="none" w:sz="0" w:space="0" w:color="auto"/>
        <w:bottom w:val="none" w:sz="0" w:space="0" w:color="auto"/>
        <w:right w:val="none" w:sz="0" w:space="0" w:color="auto"/>
      </w:divBdr>
      <w:divsChild>
        <w:div w:id="1792899707">
          <w:marLeft w:val="0"/>
          <w:marRight w:val="0"/>
          <w:marTop w:val="0"/>
          <w:marBottom w:val="0"/>
          <w:divBdr>
            <w:top w:val="none" w:sz="0" w:space="0" w:color="auto"/>
            <w:left w:val="none" w:sz="0" w:space="0" w:color="auto"/>
            <w:bottom w:val="none" w:sz="0" w:space="0" w:color="auto"/>
            <w:right w:val="none" w:sz="0" w:space="0" w:color="auto"/>
          </w:divBdr>
        </w:div>
      </w:divsChild>
    </w:div>
    <w:div w:id="846332251">
      <w:bodyDiv w:val="1"/>
      <w:marLeft w:val="0"/>
      <w:marRight w:val="0"/>
      <w:marTop w:val="0"/>
      <w:marBottom w:val="0"/>
      <w:divBdr>
        <w:top w:val="none" w:sz="0" w:space="0" w:color="auto"/>
        <w:left w:val="none" w:sz="0" w:space="0" w:color="auto"/>
        <w:bottom w:val="none" w:sz="0" w:space="0" w:color="auto"/>
        <w:right w:val="none" w:sz="0" w:space="0" w:color="auto"/>
      </w:divBdr>
      <w:divsChild>
        <w:div w:id="808480297">
          <w:marLeft w:val="0"/>
          <w:marRight w:val="0"/>
          <w:marTop w:val="0"/>
          <w:marBottom w:val="0"/>
          <w:divBdr>
            <w:top w:val="none" w:sz="0" w:space="0" w:color="auto"/>
            <w:left w:val="none" w:sz="0" w:space="0" w:color="auto"/>
            <w:bottom w:val="none" w:sz="0" w:space="0" w:color="auto"/>
            <w:right w:val="none" w:sz="0" w:space="0" w:color="auto"/>
          </w:divBdr>
          <w:divsChild>
            <w:div w:id="1512375464">
              <w:marLeft w:val="0"/>
              <w:marRight w:val="0"/>
              <w:marTop w:val="0"/>
              <w:marBottom w:val="0"/>
              <w:divBdr>
                <w:top w:val="none" w:sz="0" w:space="0" w:color="auto"/>
                <w:left w:val="none" w:sz="0" w:space="0" w:color="auto"/>
                <w:bottom w:val="none" w:sz="0" w:space="0" w:color="auto"/>
                <w:right w:val="none" w:sz="0" w:space="0" w:color="auto"/>
              </w:divBdr>
              <w:divsChild>
                <w:div w:id="340472938">
                  <w:marLeft w:val="0"/>
                  <w:marRight w:val="0"/>
                  <w:marTop w:val="0"/>
                  <w:marBottom w:val="0"/>
                  <w:divBdr>
                    <w:top w:val="none" w:sz="0" w:space="0" w:color="auto"/>
                    <w:left w:val="none" w:sz="0" w:space="0" w:color="auto"/>
                    <w:bottom w:val="none" w:sz="0" w:space="0" w:color="auto"/>
                    <w:right w:val="none" w:sz="0" w:space="0" w:color="auto"/>
                  </w:divBdr>
                  <w:divsChild>
                    <w:div w:id="2084403522">
                      <w:marLeft w:val="0"/>
                      <w:marRight w:val="0"/>
                      <w:marTop w:val="0"/>
                      <w:marBottom w:val="0"/>
                      <w:divBdr>
                        <w:top w:val="none" w:sz="0" w:space="0" w:color="auto"/>
                        <w:left w:val="none" w:sz="0" w:space="0" w:color="auto"/>
                        <w:bottom w:val="none" w:sz="0" w:space="0" w:color="auto"/>
                        <w:right w:val="none" w:sz="0" w:space="0" w:color="auto"/>
                      </w:divBdr>
                      <w:divsChild>
                        <w:div w:id="509443354">
                          <w:marLeft w:val="0"/>
                          <w:marRight w:val="0"/>
                          <w:marTop w:val="0"/>
                          <w:marBottom w:val="0"/>
                          <w:divBdr>
                            <w:top w:val="none" w:sz="0" w:space="0" w:color="auto"/>
                            <w:left w:val="none" w:sz="0" w:space="0" w:color="auto"/>
                            <w:bottom w:val="none" w:sz="0" w:space="0" w:color="auto"/>
                            <w:right w:val="none" w:sz="0" w:space="0" w:color="auto"/>
                          </w:divBdr>
                          <w:divsChild>
                            <w:div w:id="1269235759">
                              <w:marLeft w:val="3"/>
                              <w:marRight w:val="0"/>
                              <w:marTop w:val="0"/>
                              <w:marBottom w:val="0"/>
                              <w:divBdr>
                                <w:top w:val="none" w:sz="0" w:space="0" w:color="auto"/>
                                <w:left w:val="none" w:sz="0" w:space="0" w:color="auto"/>
                                <w:bottom w:val="none" w:sz="0" w:space="0" w:color="auto"/>
                                <w:right w:val="none" w:sz="0" w:space="0" w:color="auto"/>
                              </w:divBdr>
                              <w:divsChild>
                                <w:div w:id="917978905">
                                  <w:marLeft w:val="0"/>
                                  <w:marRight w:val="0"/>
                                  <w:marTop w:val="0"/>
                                  <w:marBottom w:val="0"/>
                                  <w:divBdr>
                                    <w:top w:val="none" w:sz="0" w:space="0" w:color="auto"/>
                                    <w:left w:val="none" w:sz="0" w:space="0" w:color="auto"/>
                                    <w:bottom w:val="none" w:sz="0" w:space="0" w:color="auto"/>
                                    <w:right w:val="none" w:sz="0" w:space="0" w:color="auto"/>
                                  </w:divBdr>
                                  <w:divsChild>
                                    <w:div w:id="30812658">
                                      <w:marLeft w:val="0"/>
                                      <w:marRight w:val="0"/>
                                      <w:marTop w:val="0"/>
                                      <w:marBottom w:val="0"/>
                                      <w:divBdr>
                                        <w:top w:val="none" w:sz="0" w:space="0" w:color="auto"/>
                                        <w:left w:val="none" w:sz="0" w:space="0" w:color="auto"/>
                                        <w:bottom w:val="none" w:sz="0" w:space="0" w:color="auto"/>
                                        <w:right w:val="none" w:sz="0" w:space="0" w:color="auto"/>
                                      </w:divBdr>
                                      <w:divsChild>
                                        <w:div w:id="1899779101">
                                          <w:marLeft w:val="0"/>
                                          <w:marRight w:val="0"/>
                                          <w:marTop w:val="0"/>
                                          <w:marBottom w:val="0"/>
                                          <w:divBdr>
                                            <w:top w:val="none" w:sz="0" w:space="0" w:color="auto"/>
                                            <w:left w:val="none" w:sz="0" w:space="0" w:color="auto"/>
                                            <w:bottom w:val="none" w:sz="0" w:space="0" w:color="auto"/>
                                            <w:right w:val="none" w:sz="0" w:space="0" w:color="auto"/>
                                          </w:divBdr>
                                          <w:divsChild>
                                            <w:div w:id="275601994">
                                              <w:marLeft w:val="0"/>
                                              <w:marRight w:val="0"/>
                                              <w:marTop w:val="0"/>
                                              <w:marBottom w:val="0"/>
                                              <w:divBdr>
                                                <w:top w:val="none" w:sz="0" w:space="0" w:color="auto"/>
                                                <w:left w:val="none" w:sz="0" w:space="0" w:color="auto"/>
                                                <w:bottom w:val="none" w:sz="0" w:space="0" w:color="auto"/>
                                                <w:right w:val="none" w:sz="0" w:space="0" w:color="auto"/>
                                              </w:divBdr>
                                              <w:divsChild>
                                                <w:div w:id="171384044">
                                                  <w:marLeft w:val="0"/>
                                                  <w:marRight w:val="0"/>
                                                  <w:marTop w:val="0"/>
                                                  <w:marBottom w:val="0"/>
                                                  <w:divBdr>
                                                    <w:top w:val="none" w:sz="0" w:space="0" w:color="auto"/>
                                                    <w:left w:val="none" w:sz="0" w:space="0" w:color="auto"/>
                                                    <w:bottom w:val="none" w:sz="0" w:space="0" w:color="auto"/>
                                                    <w:right w:val="none" w:sz="0" w:space="0" w:color="auto"/>
                                                  </w:divBdr>
                                                  <w:divsChild>
                                                    <w:div w:id="1491406132">
                                                      <w:marLeft w:val="0"/>
                                                      <w:marRight w:val="0"/>
                                                      <w:marTop w:val="0"/>
                                                      <w:marBottom w:val="0"/>
                                                      <w:divBdr>
                                                        <w:top w:val="none" w:sz="0" w:space="0" w:color="auto"/>
                                                        <w:left w:val="none" w:sz="0" w:space="0" w:color="auto"/>
                                                        <w:bottom w:val="none" w:sz="0" w:space="0" w:color="auto"/>
                                                        <w:right w:val="none" w:sz="0" w:space="0" w:color="auto"/>
                                                      </w:divBdr>
                                                      <w:divsChild>
                                                        <w:div w:id="398020823">
                                                          <w:marLeft w:val="0"/>
                                                          <w:marRight w:val="0"/>
                                                          <w:marTop w:val="0"/>
                                                          <w:marBottom w:val="0"/>
                                                          <w:divBdr>
                                                            <w:top w:val="none" w:sz="0" w:space="0" w:color="auto"/>
                                                            <w:left w:val="none" w:sz="0" w:space="0" w:color="auto"/>
                                                            <w:bottom w:val="none" w:sz="0" w:space="0" w:color="auto"/>
                                                            <w:right w:val="none" w:sz="0" w:space="0" w:color="auto"/>
                                                          </w:divBdr>
                                                          <w:divsChild>
                                                            <w:div w:id="1803882414">
                                                              <w:marLeft w:val="0"/>
                                                              <w:marRight w:val="0"/>
                                                              <w:marTop w:val="0"/>
                                                              <w:marBottom w:val="0"/>
                                                              <w:divBdr>
                                                                <w:top w:val="none" w:sz="0" w:space="0" w:color="auto"/>
                                                                <w:left w:val="none" w:sz="0" w:space="0" w:color="auto"/>
                                                                <w:bottom w:val="none" w:sz="0" w:space="0" w:color="auto"/>
                                                                <w:right w:val="none" w:sz="0" w:space="0" w:color="auto"/>
                                                              </w:divBdr>
                                                              <w:divsChild>
                                                                <w:div w:id="1668552058">
                                                                  <w:marLeft w:val="0"/>
                                                                  <w:marRight w:val="0"/>
                                                                  <w:marTop w:val="0"/>
                                                                  <w:marBottom w:val="0"/>
                                                                  <w:divBdr>
                                                                    <w:top w:val="none" w:sz="0" w:space="0" w:color="auto"/>
                                                                    <w:left w:val="none" w:sz="0" w:space="0" w:color="auto"/>
                                                                    <w:bottom w:val="none" w:sz="0" w:space="0" w:color="auto"/>
                                                                    <w:right w:val="none" w:sz="0" w:space="0" w:color="auto"/>
                                                                  </w:divBdr>
                                                                  <w:divsChild>
                                                                    <w:div w:id="1011102649">
                                                                      <w:marLeft w:val="0"/>
                                                                      <w:marRight w:val="0"/>
                                                                      <w:marTop w:val="0"/>
                                                                      <w:marBottom w:val="0"/>
                                                                      <w:divBdr>
                                                                        <w:top w:val="none" w:sz="0" w:space="0" w:color="auto"/>
                                                                        <w:left w:val="none" w:sz="0" w:space="0" w:color="auto"/>
                                                                        <w:bottom w:val="none" w:sz="0" w:space="0" w:color="auto"/>
                                                                        <w:right w:val="none" w:sz="0" w:space="0" w:color="auto"/>
                                                                      </w:divBdr>
                                                                      <w:divsChild>
                                                                        <w:div w:id="178476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132732">
      <w:bodyDiv w:val="1"/>
      <w:marLeft w:val="0"/>
      <w:marRight w:val="0"/>
      <w:marTop w:val="0"/>
      <w:marBottom w:val="0"/>
      <w:divBdr>
        <w:top w:val="none" w:sz="0" w:space="0" w:color="auto"/>
        <w:left w:val="none" w:sz="0" w:space="0" w:color="auto"/>
        <w:bottom w:val="none" w:sz="0" w:space="0" w:color="auto"/>
        <w:right w:val="none" w:sz="0" w:space="0" w:color="auto"/>
      </w:divBdr>
    </w:div>
    <w:div w:id="847524747">
      <w:bodyDiv w:val="1"/>
      <w:marLeft w:val="0"/>
      <w:marRight w:val="0"/>
      <w:marTop w:val="0"/>
      <w:marBottom w:val="0"/>
      <w:divBdr>
        <w:top w:val="none" w:sz="0" w:space="0" w:color="auto"/>
        <w:left w:val="none" w:sz="0" w:space="0" w:color="auto"/>
        <w:bottom w:val="none" w:sz="0" w:space="0" w:color="auto"/>
        <w:right w:val="none" w:sz="0" w:space="0" w:color="auto"/>
      </w:divBdr>
    </w:div>
    <w:div w:id="848132090">
      <w:bodyDiv w:val="1"/>
      <w:marLeft w:val="0"/>
      <w:marRight w:val="0"/>
      <w:marTop w:val="0"/>
      <w:marBottom w:val="0"/>
      <w:divBdr>
        <w:top w:val="none" w:sz="0" w:space="0" w:color="auto"/>
        <w:left w:val="none" w:sz="0" w:space="0" w:color="auto"/>
        <w:bottom w:val="none" w:sz="0" w:space="0" w:color="auto"/>
        <w:right w:val="none" w:sz="0" w:space="0" w:color="auto"/>
      </w:divBdr>
    </w:div>
    <w:div w:id="848641918">
      <w:bodyDiv w:val="1"/>
      <w:marLeft w:val="0"/>
      <w:marRight w:val="0"/>
      <w:marTop w:val="0"/>
      <w:marBottom w:val="0"/>
      <w:divBdr>
        <w:top w:val="none" w:sz="0" w:space="0" w:color="auto"/>
        <w:left w:val="none" w:sz="0" w:space="0" w:color="auto"/>
        <w:bottom w:val="none" w:sz="0" w:space="0" w:color="auto"/>
        <w:right w:val="none" w:sz="0" w:space="0" w:color="auto"/>
      </w:divBdr>
    </w:div>
    <w:div w:id="849682103">
      <w:bodyDiv w:val="1"/>
      <w:marLeft w:val="0"/>
      <w:marRight w:val="0"/>
      <w:marTop w:val="0"/>
      <w:marBottom w:val="0"/>
      <w:divBdr>
        <w:top w:val="none" w:sz="0" w:space="0" w:color="auto"/>
        <w:left w:val="none" w:sz="0" w:space="0" w:color="auto"/>
        <w:bottom w:val="none" w:sz="0" w:space="0" w:color="auto"/>
        <w:right w:val="none" w:sz="0" w:space="0" w:color="auto"/>
      </w:divBdr>
    </w:div>
    <w:div w:id="850337184">
      <w:bodyDiv w:val="1"/>
      <w:marLeft w:val="0"/>
      <w:marRight w:val="0"/>
      <w:marTop w:val="0"/>
      <w:marBottom w:val="0"/>
      <w:divBdr>
        <w:top w:val="none" w:sz="0" w:space="0" w:color="auto"/>
        <w:left w:val="none" w:sz="0" w:space="0" w:color="auto"/>
        <w:bottom w:val="none" w:sz="0" w:space="0" w:color="auto"/>
        <w:right w:val="none" w:sz="0" w:space="0" w:color="auto"/>
      </w:divBdr>
      <w:divsChild>
        <w:div w:id="232278930">
          <w:marLeft w:val="10"/>
          <w:marRight w:val="10"/>
          <w:marTop w:val="0"/>
          <w:marBottom w:val="0"/>
          <w:divBdr>
            <w:top w:val="none" w:sz="0" w:space="0" w:color="auto"/>
            <w:left w:val="none" w:sz="0" w:space="0" w:color="auto"/>
            <w:bottom w:val="none" w:sz="0" w:space="0" w:color="auto"/>
            <w:right w:val="none" w:sz="0" w:space="0" w:color="auto"/>
          </w:divBdr>
        </w:div>
      </w:divsChild>
    </w:div>
    <w:div w:id="850802591">
      <w:bodyDiv w:val="1"/>
      <w:marLeft w:val="0"/>
      <w:marRight w:val="0"/>
      <w:marTop w:val="0"/>
      <w:marBottom w:val="0"/>
      <w:divBdr>
        <w:top w:val="none" w:sz="0" w:space="0" w:color="auto"/>
        <w:left w:val="none" w:sz="0" w:space="0" w:color="auto"/>
        <w:bottom w:val="none" w:sz="0" w:space="0" w:color="auto"/>
        <w:right w:val="none" w:sz="0" w:space="0" w:color="auto"/>
      </w:divBdr>
      <w:divsChild>
        <w:div w:id="495733660">
          <w:marLeft w:val="0"/>
          <w:marRight w:val="0"/>
          <w:marTop w:val="0"/>
          <w:marBottom w:val="0"/>
          <w:divBdr>
            <w:top w:val="none" w:sz="0" w:space="0" w:color="auto"/>
            <w:left w:val="none" w:sz="0" w:space="0" w:color="auto"/>
            <w:bottom w:val="none" w:sz="0" w:space="0" w:color="auto"/>
            <w:right w:val="none" w:sz="0" w:space="0" w:color="auto"/>
          </w:divBdr>
          <w:divsChild>
            <w:div w:id="1373647733">
              <w:marLeft w:val="0"/>
              <w:marRight w:val="0"/>
              <w:marTop w:val="0"/>
              <w:marBottom w:val="0"/>
              <w:divBdr>
                <w:top w:val="none" w:sz="0" w:space="0" w:color="auto"/>
                <w:left w:val="none" w:sz="0" w:space="0" w:color="auto"/>
                <w:bottom w:val="none" w:sz="0" w:space="0" w:color="auto"/>
                <w:right w:val="none" w:sz="0" w:space="0" w:color="auto"/>
              </w:divBdr>
              <w:divsChild>
                <w:div w:id="171535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39992">
      <w:bodyDiv w:val="1"/>
      <w:marLeft w:val="0"/>
      <w:marRight w:val="0"/>
      <w:marTop w:val="0"/>
      <w:marBottom w:val="0"/>
      <w:divBdr>
        <w:top w:val="none" w:sz="0" w:space="0" w:color="auto"/>
        <w:left w:val="none" w:sz="0" w:space="0" w:color="auto"/>
        <w:bottom w:val="none" w:sz="0" w:space="0" w:color="auto"/>
        <w:right w:val="none" w:sz="0" w:space="0" w:color="auto"/>
      </w:divBdr>
    </w:div>
    <w:div w:id="851647644">
      <w:bodyDiv w:val="1"/>
      <w:marLeft w:val="0"/>
      <w:marRight w:val="0"/>
      <w:marTop w:val="0"/>
      <w:marBottom w:val="0"/>
      <w:divBdr>
        <w:top w:val="none" w:sz="0" w:space="0" w:color="auto"/>
        <w:left w:val="none" w:sz="0" w:space="0" w:color="auto"/>
        <w:bottom w:val="none" w:sz="0" w:space="0" w:color="auto"/>
        <w:right w:val="none" w:sz="0" w:space="0" w:color="auto"/>
      </w:divBdr>
      <w:divsChild>
        <w:div w:id="1569924573">
          <w:marLeft w:val="0"/>
          <w:marRight w:val="0"/>
          <w:marTop w:val="0"/>
          <w:marBottom w:val="0"/>
          <w:divBdr>
            <w:top w:val="none" w:sz="0" w:space="0" w:color="auto"/>
            <w:left w:val="none" w:sz="0" w:space="0" w:color="auto"/>
            <w:bottom w:val="none" w:sz="0" w:space="0" w:color="auto"/>
            <w:right w:val="none" w:sz="0" w:space="0" w:color="auto"/>
          </w:divBdr>
          <w:divsChild>
            <w:div w:id="1790972501">
              <w:marLeft w:val="0"/>
              <w:marRight w:val="0"/>
              <w:marTop w:val="0"/>
              <w:marBottom w:val="0"/>
              <w:divBdr>
                <w:top w:val="none" w:sz="0" w:space="0" w:color="auto"/>
                <w:left w:val="none" w:sz="0" w:space="0" w:color="auto"/>
                <w:bottom w:val="none" w:sz="0" w:space="0" w:color="auto"/>
                <w:right w:val="none" w:sz="0" w:space="0" w:color="auto"/>
              </w:divBdr>
              <w:divsChild>
                <w:div w:id="1907760570">
                  <w:marLeft w:val="0"/>
                  <w:marRight w:val="0"/>
                  <w:marTop w:val="0"/>
                  <w:marBottom w:val="0"/>
                  <w:divBdr>
                    <w:top w:val="none" w:sz="0" w:space="0" w:color="auto"/>
                    <w:left w:val="none" w:sz="0" w:space="0" w:color="auto"/>
                    <w:bottom w:val="none" w:sz="0" w:space="0" w:color="auto"/>
                    <w:right w:val="none" w:sz="0" w:space="0" w:color="auto"/>
                  </w:divBdr>
                  <w:divsChild>
                    <w:div w:id="1548254393">
                      <w:marLeft w:val="0"/>
                      <w:marRight w:val="0"/>
                      <w:marTop w:val="0"/>
                      <w:marBottom w:val="0"/>
                      <w:divBdr>
                        <w:top w:val="none" w:sz="0" w:space="0" w:color="auto"/>
                        <w:left w:val="none" w:sz="0" w:space="0" w:color="auto"/>
                        <w:bottom w:val="none" w:sz="0" w:space="0" w:color="auto"/>
                        <w:right w:val="none" w:sz="0" w:space="0" w:color="auto"/>
                      </w:divBdr>
                      <w:divsChild>
                        <w:div w:id="1216310322">
                          <w:marLeft w:val="0"/>
                          <w:marRight w:val="0"/>
                          <w:marTop w:val="0"/>
                          <w:marBottom w:val="0"/>
                          <w:divBdr>
                            <w:top w:val="none" w:sz="0" w:space="0" w:color="auto"/>
                            <w:left w:val="none" w:sz="0" w:space="0" w:color="auto"/>
                            <w:bottom w:val="none" w:sz="0" w:space="0" w:color="auto"/>
                            <w:right w:val="none" w:sz="0" w:space="0" w:color="auto"/>
                          </w:divBdr>
                          <w:divsChild>
                            <w:div w:id="2064019075">
                              <w:marLeft w:val="3"/>
                              <w:marRight w:val="0"/>
                              <w:marTop w:val="0"/>
                              <w:marBottom w:val="0"/>
                              <w:divBdr>
                                <w:top w:val="none" w:sz="0" w:space="0" w:color="auto"/>
                                <w:left w:val="none" w:sz="0" w:space="0" w:color="auto"/>
                                <w:bottom w:val="none" w:sz="0" w:space="0" w:color="auto"/>
                                <w:right w:val="none" w:sz="0" w:space="0" w:color="auto"/>
                              </w:divBdr>
                              <w:divsChild>
                                <w:div w:id="465664542">
                                  <w:marLeft w:val="0"/>
                                  <w:marRight w:val="0"/>
                                  <w:marTop w:val="0"/>
                                  <w:marBottom w:val="0"/>
                                  <w:divBdr>
                                    <w:top w:val="none" w:sz="0" w:space="0" w:color="auto"/>
                                    <w:left w:val="none" w:sz="0" w:space="0" w:color="auto"/>
                                    <w:bottom w:val="none" w:sz="0" w:space="0" w:color="auto"/>
                                    <w:right w:val="none" w:sz="0" w:space="0" w:color="auto"/>
                                  </w:divBdr>
                                  <w:divsChild>
                                    <w:div w:id="258952348">
                                      <w:marLeft w:val="0"/>
                                      <w:marRight w:val="0"/>
                                      <w:marTop w:val="0"/>
                                      <w:marBottom w:val="0"/>
                                      <w:divBdr>
                                        <w:top w:val="none" w:sz="0" w:space="0" w:color="auto"/>
                                        <w:left w:val="none" w:sz="0" w:space="0" w:color="auto"/>
                                        <w:bottom w:val="none" w:sz="0" w:space="0" w:color="auto"/>
                                        <w:right w:val="none" w:sz="0" w:space="0" w:color="auto"/>
                                      </w:divBdr>
                                      <w:divsChild>
                                        <w:div w:id="813986497">
                                          <w:marLeft w:val="0"/>
                                          <w:marRight w:val="0"/>
                                          <w:marTop w:val="0"/>
                                          <w:marBottom w:val="0"/>
                                          <w:divBdr>
                                            <w:top w:val="none" w:sz="0" w:space="0" w:color="auto"/>
                                            <w:left w:val="none" w:sz="0" w:space="0" w:color="auto"/>
                                            <w:bottom w:val="none" w:sz="0" w:space="0" w:color="auto"/>
                                            <w:right w:val="none" w:sz="0" w:space="0" w:color="auto"/>
                                          </w:divBdr>
                                          <w:divsChild>
                                            <w:div w:id="183907666">
                                              <w:marLeft w:val="0"/>
                                              <w:marRight w:val="0"/>
                                              <w:marTop w:val="0"/>
                                              <w:marBottom w:val="0"/>
                                              <w:divBdr>
                                                <w:top w:val="none" w:sz="0" w:space="0" w:color="auto"/>
                                                <w:left w:val="none" w:sz="0" w:space="0" w:color="auto"/>
                                                <w:bottom w:val="none" w:sz="0" w:space="0" w:color="auto"/>
                                                <w:right w:val="none" w:sz="0" w:space="0" w:color="auto"/>
                                              </w:divBdr>
                                              <w:divsChild>
                                                <w:div w:id="2111201314">
                                                  <w:marLeft w:val="0"/>
                                                  <w:marRight w:val="0"/>
                                                  <w:marTop w:val="0"/>
                                                  <w:marBottom w:val="0"/>
                                                  <w:divBdr>
                                                    <w:top w:val="none" w:sz="0" w:space="0" w:color="auto"/>
                                                    <w:left w:val="none" w:sz="0" w:space="0" w:color="auto"/>
                                                    <w:bottom w:val="none" w:sz="0" w:space="0" w:color="auto"/>
                                                    <w:right w:val="none" w:sz="0" w:space="0" w:color="auto"/>
                                                  </w:divBdr>
                                                  <w:divsChild>
                                                    <w:div w:id="2113159169">
                                                      <w:marLeft w:val="0"/>
                                                      <w:marRight w:val="0"/>
                                                      <w:marTop w:val="0"/>
                                                      <w:marBottom w:val="0"/>
                                                      <w:divBdr>
                                                        <w:top w:val="none" w:sz="0" w:space="0" w:color="auto"/>
                                                        <w:left w:val="none" w:sz="0" w:space="0" w:color="auto"/>
                                                        <w:bottom w:val="none" w:sz="0" w:space="0" w:color="auto"/>
                                                        <w:right w:val="none" w:sz="0" w:space="0" w:color="auto"/>
                                                      </w:divBdr>
                                                      <w:divsChild>
                                                        <w:div w:id="974721609">
                                                          <w:marLeft w:val="0"/>
                                                          <w:marRight w:val="0"/>
                                                          <w:marTop w:val="0"/>
                                                          <w:marBottom w:val="0"/>
                                                          <w:divBdr>
                                                            <w:top w:val="none" w:sz="0" w:space="0" w:color="auto"/>
                                                            <w:left w:val="none" w:sz="0" w:space="0" w:color="auto"/>
                                                            <w:bottom w:val="none" w:sz="0" w:space="0" w:color="auto"/>
                                                            <w:right w:val="none" w:sz="0" w:space="0" w:color="auto"/>
                                                          </w:divBdr>
                                                          <w:divsChild>
                                                            <w:div w:id="575556047">
                                                              <w:marLeft w:val="0"/>
                                                              <w:marRight w:val="0"/>
                                                              <w:marTop w:val="0"/>
                                                              <w:marBottom w:val="0"/>
                                                              <w:divBdr>
                                                                <w:top w:val="none" w:sz="0" w:space="0" w:color="auto"/>
                                                                <w:left w:val="none" w:sz="0" w:space="0" w:color="auto"/>
                                                                <w:bottom w:val="none" w:sz="0" w:space="0" w:color="auto"/>
                                                                <w:right w:val="none" w:sz="0" w:space="0" w:color="auto"/>
                                                              </w:divBdr>
                                                              <w:divsChild>
                                                                <w:div w:id="680156881">
                                                                  <w:marLeft w:val="0"/>
                                                                  <w:marRight w:val="0"/>
                                                                  <w:marTop w:val="0"/>
                                                                  <w:marBottom w:val="0"/>
                                                                  <w:divBdr>
                                                                    <w:top w:val="none" w:sz="0" w:space="0" w:color="auto"/>
                                                                    <w:left w:val="none" w:sz="0" w:space="0" w:color="auto"/>
                                                                    <w:bottom w:val="none" w:sz="0" w:space="0" w:color="auto"/>
                                                                    <w:right w:val="none" w:sz="0" w:space="0" w:color="auto"/>
                                                                  </w:divBdr>
                                                                  <w:divsChild>
                                                                    <w:div w:id="1343046428">
                                                                      <w:marLeft w:val="0"/>
                                                                      <w:marRight w:val="0"/>
                                                                      <w:marTop w:val="0"/>
                                                                      <w:marBottom w:val="0"/>
                                                                      <w:divBdr>
                                                                        <w:top w:val="none" w:sz="0" w:space="0" w:color="auto"/>
                                                                        <w:left w:val="none" w:sz="0" w:space="0" w:color="auto"/>
                                                                        <w:bottom w:val="none" w:sz="0" w:space="0" w:color="auto"/>
                                                                        <w:right w:val="none" w:sz="0" w:space="0" w:color="auto"/>
                                                                      </w:divBdr>
                                                                      <w:divsChild>
                                                                        <w:div w:id="88175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064096">
      <w:bodyDiv w:val="1"/>
      <w:marLeft w:val="0"/>
      <w:marRight w:val="0"/>
      <w:marTop w:val="0"/>
      <w:marBottom w:val="0"/>
      <w:divBdr>
        <w:top w:val="none" w:sz="0" w:space="0" w:color="auto"/>
        <w:left w:val="none" w:sz="0" w:space="0" w:color="auto"/>
        <w:bottom w:val="none" w:sz="0" w:space="0" w:color="auto"/>
        <w:right w:val="none" w:sz="0" w:space="0" w:color="auto"/>
      </w:divBdr>
    </w:div>
    <w:div w:id="852302547">
      <w:bodyDiv w:val="1"/>
      <w:marLeft w:val="0"/>
      <w:marRight w:val="0"/>
      <w:marTop w:val="0"/>
      <w:marBottom w:val="0"/>
      <w:divBdr>
        <w:top w:val="none" w:sz="0" w:space="0" w:color="auto"/>
        <w:left w:val="none" w:sz="0" w:space="0" w:color="auto"/>
        <w:bottom w:val="none" w:sz="0" w:space="0" w:color="auto"/>
        <w:right w:val="none" w:sz="0" w:space="0" w:color="auto"/>
      </w:divBdr>
    </w:div>
    <w:div w:id="852497641">
      <w:bodyDiv w:val="1"/>
      <w:marLeft w:val="0"/>
      <w:marRight w:val="0"/>
      <w:marTop w:val="0"/>
      <w:marBottom w:val="0"/>
      <w:divBdr>
        <w:top w:val="none" w:sz="0" w:space="0" w:color="auto"/>
        <w:left w:val="none" w:sz="0" w:space="0" w:color="auto"/>
        <w:bottom w:val="none" w:sz="0" w:space="0" w:color="auto"/>
        <w:right w:val="none" w:sz="0" w:space="0" w:color="auto"/>
      </w:divBdr>
      <w:divsChild>
        <w:div w:id="1025520805">
          <w:marLeft w:val="0"/>
          <w:marRight w:val="0"/>
          <w:marTop w:val="0"/>
          <w:marBottom w:val="0"/>
          <w:divBdr>
            <w:top w:val="none" w:sz="0" w:space="0" w:color="auto"/>
            <w:left w:val="none" w:sz="0" w:space="0" w:color="auto"/>
            <w:bottom w:val="none" w:sz="0" w:space="0" w:color="auto"/>
            <w:right w:val="none" w:sz="0" w:space="0" w:color="auto"/>
          </w:divBdr>
          <w:divsChild>
            <w:div w:id="387657092">
              <w:marLeft w:val="0"/>
              <w:marRight w:val="0"/>
              <w:marTop w:val="0"/>
              <w:marBottom w:val="0"/>
              <w:divBdr>
                <w:top w:val="none" w:sz="0" w:space="0" w:color="auto"/>
                <w:left w:val="none" w:sz="0" w:space="0" w:color="auto"/>
                <w:bottom w:val="none" w:sz="0" w:space="0" w:color="auto"/>
                <w:right w:val="none" w:sz="0" w:space="0" w:color="auto"/>
              </w:divBdr>
              <w:divsChild>
                <w:div w:id="1898390314">
                  <w:marLeft w:val="0"/>
                  <w:marRight w:val="0"/>
                  <w:marTop w:val="0"/>
                  <w:marBottom w:val="0"/>
                  <w:divBdr>
                    <w:top w:val="none" w:sz="0" w:space="0" w:color="auto"/>
                    <w:left w:val="none" w:sz="0" w:space="0" w:color="auto"/>
                    <w:bottom w:val="none" w:sz="0" w:space="0" w:color="auto"/>
                    <w:right w:val="none" w:sz="0" w:space="0" w:color="auto"/>
                  </w:divBdr>
                  <w:divsChild>
                    <w:div w:id="1593927964">
                      <w:marLeft w:val="0"/>
                      <w:marRight w:val="0"/>
                      <w:marTop w:val="0"/>
                      <w:marBottom w:val="0"/>
                      <w:divBdr>
                        <w:top w:val="none" w:sz="0" w:space="0" w:color="auto"/>
                        <w:left w:val="none" w:sz="0" w:space="0" w:color="auto"/>
                        <w:bottom w:val="none" w:sz="0" w:space="0" w:color="auto"/>
                        <w:right w:val="none" w:sz="0" w:space="0" w:color="auto"/>
                      </w:divBdr>
                      <w:divsChild>
                        <w:div w:id="582572508">
                          <w:marLeft w:val="0"/>
                          <w:marRight w:val="0"/>
                          <w:marTop w:val="0"/>
                          <w:marBottom w:val="0"/>
                          <w:divBdr>
                            <w:top w:val="none" w:sz="0" w:space="0" w:color="auto"/>
                            <w:left w:val="none" w:sz="0" w:space="0" w:color="auto"/>
                            <w:bottom w:val="none" w:sz="0" w:space="0" w:color="auto"/>
                            <w:right w:val="none" w:sz="0" w:space="0" w:color="auto"/>
                          </w:divBdr>
                          <w:divsChild>
                            <w:div w:id="731776678">
                              <w:marLeft w:val="3"/>
                              <w:marRight w:val="0"/>
                              <w:marTop w:val="0"/>
                              <w:marBottom w:val="0"/>
                              <w:divBdr>
                                <w:top w:val="none" w:sz="0" w:space="0" w:color="auto"/>
                                <w:left w:val="none" w:sz="0" w:space="0" w:color="auto"/>
                                <w:bottom w:val="none" w:sz="0" w:space="0" w:color="auto"/>
                                <w:right w:val="none" w:sz="0" w:space="0" w:color="auto"/>
                              </w:divBdr>
                              <w:divsChild>
                                <w:div w:id="574899960">
                                  <w:marLeft w:val="0"/>
                                  <w:marRight w:val="0"/>
                                  <w:marTop w:val="0"/>
                                  <w:marBottom w:val="0"/>
                                  <w:divBdr>
                                    <w:top w:val="none" w:sz="0" w:space="0" w:color="auto"/>
                                    <w:left w:val="none" w:sz="0" w:space="0" w:color="auto"/>
                                    <w:bottom w:val="none" w:sz="0" w:space="0" w:color="auto"/>
                                    <w:right w:val="none" w:sz="0" w:space="0" w:color="auto"/>
                                  </w:divBdr>
                                  <w:divsChild>
                                    <w:div w:id="957179402">
                                      <w:marLeft w:val="0"/>
                                      <w:marRight w:val="0"/>
                                      <w:marTop w:val="0"/>
                                      <w:marBottom w:val="0"/>
                                      <w:divBdr>
                                        <w:top w:val="none" w:sz="0" w:space="0" w:color="auto"/>
                                        <w:left w:val="none" w:sz="0" w:space="0" w:color="auto"/>
                                        <w:bottom w:val="none" w:sz="0" w:space="0" w:color="auto"/>
                                        <w:right w:val="none" w:sz="0" w:space="0" w:color="auto"/>
                                      </w:divBdr>
                                      <w:divsChild>
                                        <w:div w:id="1066612895">
                                          <w:marLeft w:val="0"/>
                                          <w:marRight w:val="0"/>
                                          <w:marTop w:val="0"/>
                                          <w:marBottom w:val="0"/>
                                          <w:divBdr>
                                            <w:top w:val="none" w:sz="0" w:space="0" w:color="auto"/>
                                            <w:left w:val="none" w:sz="0" w:space="0" w:color="auto"/>
                                            <w:bottom w:val="none" w:sz="0" w:space="0" w:color="auto"/>
                                            <w:right w:val="none" w:sz="0" w:space="0" w:color="auto"/>
                                          </w:divBdr>
                                          <w:divsChild>
                                            <w:div w:id="1694303264">
                                              <w:marLeft w:val="0"/>
                                              <w:marRight w:val="0"/>
                                              <w:marTop w:val="0"/>
                                              <w:marBottom w:val="0"/>
                                              <w:divBdr>
                                                <w:top w:val="none" w:sz="0" w:space="0" w:color="auto"/>
                                                <w:left w:val="none" w:sz="0" w:space="0" w:color="auto"/>
                                                <w:bottom w:val="none" w:sz="0" w:space="0" w:color="auto"/>
                                                <w:right w:val="none" w:sz="0" w:space="0" w:color="auto"/>
                                              </w:divBdr>
                                              <w:divsChild>
                                                <w:div w:id="49354706">
                                                  <w:marLeft w:val="0"/>
                                                  <w:marRight w:val="0"/>
                                                  <w:marTop w:val="0"/>
                                                  <w:marBottom w:val="0"/>
                                                  <w:divBdr>
                                                    <w:top w:val="none" w:sz="0" w:space="0" w:color="auto"/>
                                                    <w:left w:val="none" w:sz="0" w:space="0" w:color="auto"/>
                                                    <w:bottom w:val="none" w:sz="0" w:space="0" w:color="auto"/>
                                                    <w:right w:val="none" w:sz="0" w:space="0" w:color="auto"/>
                                                  </w:divBdr>
                                                  <w:divsChild>
                                                    <w:div w:id="2059358540">
                                                      <w:marLeft w:val="0"/>
                                                      <w:marRight w:val="0"/>
                                                      <w:marTop w:val="0"/>
                                                      <w:marBottom w:val="0"/>
                                                      <w:divBdr>
                                                        <w:top w:val="none" w:sz="0" w:space="0" w:color="auto"/>
                                                        <w:left w:val="none" w:sz="0" w:space="0" w:color="auto"/>
                                                        <w:bottom w:val="none" w:sz="0" w:space="0" w:color="auto"/>
                                                        <w:right w:val="none" w:sz="0" w:space="0" w:color="auto"/>
                                                      </w:divBdr>
                                                      <w:divsChild>
                                                        <w:div w:id="1517310431">
                                                          <w:marLeft w:val="0"/>
                                                          <w:marRight w:val="0"/>
                                                          <w:marTop w:val="0"/>
                                                          <w:marBottom w:val="0"/>
                                                          <w:divBdr>
                                                            <w:top w:val="none" w:sz="0" w:space="0" w:color="auto"/>
                                                            <w:left w:val="none" w:sz="0" w:space="0" w:color="auto"/>
                                                            <w:bottom w:val="none" w:sz="0" w:space="0" w:color="auto"/>
                                                            <w:right w:val="none" w:sz="0" w:space="0" w:color="auto"/>
                                                          </w:divBdr>
                                                          <w:divsChild>
                                                            <w:div w:id="716860386">
                                                              <w:marLeft w:val="0"/>
                                                              <w:marRight w:val="0"/>
                                                              <w:marTop w:val="0"/>
                                                              <w:marBottom w:val="0"/>
                                                              <w:divBdr>
                                                                <w:top w:val="none" w:sz="0" w:space="0" w:color="auto"/>
                                                                <w:left w:val="none" w:sz="0" w:space="0" w:color="auto"/>
                                                                <w:bottom w:val="none" w:sz="0" w:space="0" w:color="auto"/>
                                                                <w:right w:val="none" w:sz="0" w:space="0" w:color="auto"/>
                                                              </w:divBdr>
                                                              <w:divsChild>
                                                                <w:div w:id="1677538839">
                                                                  <w:marLeft w:val="0"/>
                                                                  <w:marRight w:val="0"/>
                                                                  <w:marTop w:val="0"/>
                                                                  <w:marBottom w:val="0"/>
                                                                  <w:divBdr>
                                                                    <w:top w:val="none" w:sz="0" w:space="0" w:color="auto"/>
                                                                    <w:left w:val="none" w:sz="0" w:space="0" w:color="auto"/>
                                                                    <w:bottom w:val="none" w:sz="0" w:space="0" w:color="auto"/>
                                                                    <w:right w:val="none" w:sz="0" w:space="0" w:color="auto"/>
                                                                  </w:divBdr>
                                                                  <w:divsChild>
                                                                    <w:div w:id="832258792">
                                                                      <w:marLeft w:val="0"/>
                                                                      <w:marRight w:val="0"/>
                                                                      <w:marTop w:val="0"/>
                                                                      <w:marBottom w:val="0"/>
                                                                      <w:divBdr>
                                                                        <w:top w:val="none" w:sz="0" w:space="0" w:color="auto"/>
                                                                        <w:left w:val="none" w:sz="0" w:space="0" w:color="auto"/>
                                                                        <w:bottom w:val="none" w:sz="0" w:space="0" w:color="auto"/>
                                                                        <w:right w:val="none" w:sz="0" w:space="0" w:color="auto"/>
                                                                      </w:divBdr>
                                                                      <w:divsChild>
                                                                        <w:div w:id="20587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690533">
      <w:bodyDiv w:val="1"/>
      <w:marLeft w:val="0"/>
      <w:marRight w:val="0"/>
      <w:marTop w:val="0"/>
      <w:marBottom w:val="0"/>
      <w:divBdr>
        <w:top w:val="none" w:sz="0" w:space="0" w:color="auto"/>
        <w:left w:val="none" w:sz="0" w:space="0" w:color="auto"/>
        <w:bottom w:val="none" w:sz="0" w:space="0" w:color="auto"/>
        <w:right w:val="none" w:sz="0" w:space="0" w:color="auto"/>
      </w:divBdr>
      <w:divsChild>
        <w:div w:id="730428339">
          <w:marLeft w:val="0"/>
          <w:marRight w:val="0"/>
          <w:marTop w:val="0"/>
          <w:marBottom w:val="0"/>
          <w:divBdr>
            <w:top w:val="none" w:sz="0" w:space="0" w:color="auto"/>
            <w:left w:val="none" w:sz="0" w:space="0" w:color="auto"/>
            <w:bottom w:val="none" w:sz="0" w:space="0" w:color="auto"/>
            <w:right w:val="none" w:sz="0" w:space="0" w:color="auto"/>
          </w:divBdr>
          <w:divsChild>
            <w:div w:id="305741733">
              <w:marLeft w:val="0"/>
              <w:marRight w:val="0"/>
              <w:marTop w:val="100"/>
              <w:marBottom w:val="100"/>
              <w:divBdr>
                <w:top w:val="none" w:sz="0" w:space="0" w:color="auto"/>
                <w:left w:val="none" w:sz="0" w:space="0" w:color="auto"/>
                <w:bottom w:val="none" w:sz="0" w:space="0" w:color="auto"/>
                <w:right w:val="none" w:sz="0" w:space="0" w:color="auto"/>
              </w:divBdr>
              <w:divsChild>
                <w:div w:id="902831427">
                  <w:marLeft w:val="107"/>
                  <w:marRight w:val="107"/>
                  <w:marTop w:val="0"/>
                  <w:marBottom w:val="0"/>
                  <w:divBdr>
                    <w:top w:val="none" w:sz="0" w:space="0" w:color="auto"/>
                    <w:left w:val="none" w:sz="0" w:space="0" w:color="auto"/>
                    <w:bottom w:val="none" w:sz="0" w:space="0" w:color="auto"/>
                    <w:right w:val="none" w:sz="0" w:space="0" w:color="auto"/>
                  </w:divBdr>
                  <w:divsChild>
                    <w:div w:id="1359114586">
                      <w:marLeft w:val="0"/>
                      <w:marRight w:val="0"/>
                      <w:marTop w:val="0"/>
                      <w:marBottom w:val="0"/>
                      <w:divBdr>
                        <w:top w:val="none" w:sz="0" w:space="0" w:color="auto"/>
                        <w:left w:val="none" w:sz="0" w:space="0" w:color="auto"/>
                        <w:bottom w:val="none" w:sz="0" w:space="0" w:color="auto"/>
                        <w:right w:val="none" w:sz="0" w:space="0" w:color="auto"/>
                      </w:divBdr>
                      <w:divsChild>
                        <w:div w:id="240141843">
                          <w:marLeft w:val="0"/>
                          <w:marRight w:val="0"/>
                          <w:marTop w:val="0"/>
                          <w:marBottom w:val="0"/>
                          <w:divBdr>
                            <w:top w:val="none" w:sz="0" w:space="0" w:color="auto"/>
                            <w:left w:val="none" w:sz="0" w:space="0" w:color="auto"/>
                            <w:bottom w:val="none" w:sz="0" w:space="0" w:color="auto"/>
                            <w:right w:val="none" w:sz="0" w:space="0" w:color="auto"/>
                          </w:divBdr>
                          <w:divsChild>
                            <w:div w:id="114878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884315">
      <w:bodyDiv w:val="1"/>
      <w:marLeft w:val="0"/>
      <w:marRight w:val="0"/>
      <w:marTop w:val="0"/>
      <w:marBottom w:val="0"/>
      <w:divBdr>
        <w:top w:val="none" w:sz="0" w:space="0" w:color="auto"/>
        <w:left w:val="none" w:sz="0" w:space="0" w:color="auto"/>
        <w:bottom w:val="none" w:sz="0" w:space="0" w:color="auto"/>
        <w:right w:val="none" w:sz="0" w:space="0" w:color="auto"/>
      </w:divBdr>
    </w:div>
    <w:div w:id="854267003">
      <w:bodyDiv w:val="1"/>
      <w:marLeft w:val="0"/>
      <w:marRight w:val="0"/>
      <w:marTop w:val="0"/>
      <w:marBottom w:val="0"/>
      <w:divBdr>
        <w:top w:val="none" w:sz="0" w:space="0" w:color="auto"/>
        <w:left w:val="none" w:sz="0" w:space="0" w:color="auto"/>
        <w:bottom w:val="none" w:sz="0" w:space="0" w:color="auto"/>
        <w:right w:val="none" w:sz="0" w:space="0" w:color="auto"/>
      </w:divBdr>
    </w:div>
    <w:div w:id="854424785">
      <w:bodyDiv w:val="1"/>
      <w:marLeft w:val="0"/>
      <w:marRight w:val="0"/>
      <w:marTop w:val="0"/>
      <w:marBottom w:val="0"/>
      <w:divBdr>
        <w:top w:val="none" w:sz="0" w:space="0" w:color="auto"/>
        <w:left w:val="none" w:sz="0" w:space="0" w:color="auto"/>
        <w:bottom w:val="none" w:sz="0" w:space="0" w:color="auto"/>
        <w:right w:val="none" w:sz="0" w:space="0" w:color="auto"/>
      </w:divBdr>
      <w:divsChild>
        <w:div w:id="134496662">
          <w:marLeft w:val="0"/>
          <w:marRight w:val="0"/>
          <w:marTop w:val="0"/>
          <w:marBottom w:val="0"/>
          <w:divBdr>
            <w:top w:val="none" w:sz="0" w:space="0" w:color="auto"/>
            <w:left w:val="none" w:sz="0" w:space="0" w:color="auto"/>
            <w:bottom w:val="none" w:sz="0" w:space="0" w:color="auto"/>
            <w:right w:val="none" w:sz="0" w:space="0" w:color="auto"/>
          </w:divBdr>
        </w:div>
      </w:divsChild>
    </w:div>
    <w:div w:id="854734096">
      <w:bodyDiv w:val="1"/>
      <w:marLeft w:val="0"/>
      <w:marRight w:val="0"/>
      <w:marTop w:val="0"/>
      <w:marBottom w:val="0"/>
      <w:divBdr>
        <w:top w:val="none" w:sz="0" w:space="0" w:color="auto"/>
        <w:left w:val="none" w:sz="0" w:space="0" w:color="auto"/>
        <w:bottom w:val="none" w:sz="0" w:space="0" w:color="auto"/>
        <w:right w:val="none" w:sz="0" w:space="0" w:color="auto"/>
      </w:divBdr>
      <w:divsChild>
        <w:div w:id="915628103">
          <w:marLeft w:val="0"/>
          <w:marRight w:val="0"/>
          <w:marTop w:val="0"/>
          <w:marBottom w:val="0"/>
          <w:divBdr>
            <w:top w:val="none" w:sz="0" w:space="0" w:color="auto"/>
            <w:left w:val="none" w:sz="0" w:space="0" w:color="auto"/>
            <w:bottom w:val="none" w:sz="0" w:space="0" w:color="auto"/>
            <w:right w:val="none" w:sz="0" w:space="0" w:color="auto"/>
          </w:divBdr>
          <w:divsChild>
            <w:div w:id="1746225562">
              <w:marLeft w:val="0"/>
              <w:marRight w:val="0"/>
              <w:marTop w:val="0"/>
              <w:marBottom w:val="0"/>
              <w:divBdr>
                <w:top w:val="none" w:sz="0" w:space="0" w:color="auto"/>
                <w:left w:val="none" w:sz="0" w:space="0" w:color="auto"/>
                <w:bottom w:val="none" w:sz="0" w:space="0" w:color="auto"/>
                <w:right w:val="none" w:sz="0" w:space="0" w:color="auto"/>
              </w:divBdr>
              <w:divsChild>
                <w:div w:id="1739402639">
                  <w:marLeft w:val="0"/>
                  <w:marRight w:val="0"/>
                  <w:marTop w:val="0"/>
                  <w:marBottom w:val="0"/>
                  <w:divBdr>
                    <w:top w:val="none" w:sz="0" w:space="0" w:color="auto"/>
                    <w:left w:val="none" w:sz="0" w:space="0" w:color="auto"/>
                    <w:bottom w:val="none" w:sz="0" w:space="0" w:color="auto"/>
                    <w:right w:val="none" w:sz="0" w:space="0" w:color="auto"/>
                  </w:divBdr>
                  <w:divsChild>
                    <w:div w:id="1840004890">
                      <w:marLeft w:val="0"/>
                      <w:marRight w:val="0"/>
                      <w:marTop w:val="0"/>
                      <w:marBottom w:val="0"/>
                      <w:divBdr>
                        <w:top w:val="none" w:sz="0" w:space="0" w:color="auto"/>
                        <w:left w:val="none" w:sz="0" w:space="0" w:color="auto"/>
                        <w:bottom w:val="none" w:sz="0" w:space="0" w:color="auto"/>
                        <w:right w:val="none" w:sz="0" w:space="0" w:color="auto"/>
                      </w:divBdr>
                      <w:divsChild>
                        <w:div w:id="844595045">
                          <w:marLeft w:val="0"/>
                          <w:marRight w:val="0"/>
                          <w:marTop w:val="0"/>
                          <w:marBottom w:val="0"/>
                          <w:divBdr>
                            <w:top w:val="none" w:sz="0" w:space="0" w:color="auto"/>
                            <w:left w:val="none" w:sz="0" w:space="0" w:color="auto"/>
                            <w:bottom w:val="none" w:sz="0" w:space="0" w:color="auto"/>
                            <w:right w:val="none" w:sz="0" w:space="0" w:color="auto"/>
                          </w:divBdr>
                          <w:divsChild>
                            <w:div w:id="589699679">
                              <w:marLeft w:val="0"/>
                              <w:marRight w:val="0"/>
                              <w:marTop w:val="0"/>
                              <w:marBottom w:val="0"/>
                              <w:divBdr>
                                <w:top w:val="none" w:sz="0" w:space="0" w:color="auto"/>
                                <w:left w:val="none" w:sz="0" w:space="0" w:color="auto"/>
                                <w:bottom w:val="none" w:sz="0" w:space="0" w:color="auto"/>
                                <w:right w:val="none" w:sz="0" w:space="0" w:color="auto"/>
                              </w:divBdr>
                              <w:divsChild>
                                <w:div w:id="136384677">
                                  <w:marLeft w:val="0"/>
                                  <w:marRight w:val="0"/>
                                  <w:marTop w:val="0"/>
                                  <w:marBottom w:val="0"/>
                                  <w:divBdr>
                                    <w:top w:val="none" w:sz="0" w:space="0" w:color="auto"/>
                                    <w:left w:val="none" w:sz="0" w:space="0" w:color="auto"/>
                                    <w:bottom w:val="none" w:sz="0" w:space="0" w:color="auto"/>
                                    <w:right w:val="none" w:sz="0" w:space="0" w:color="auto"/>
                                  </w:divBdr>
                                  <w:divsChild>
                                    <w:div w:id="717363379">
                                      <w:marLeft w:val="0"/>
                                      <w:marRight w:val="0"/>
                                      <w:marTop w:val="0"/>
                                      <w:marBottom w:val="0"/>
                                      <w:divBdr>
                                        <w:top w:val="none" w:sz="0" w:space="0" w:color="auto"/>
                                        <w:left w:val="none" w:sz="0" w:space="0" w:color="auto"/>
                                        <w:bottom w:val="none" w:sz="0" w:space="0" w:color="auto"/>
                                        <w:right w:val="none" w:sz="0" w:space="0" w:color="auto"/>
                                      </w:divBdr>
                                      <w:divsChild>
                                        <w:div w:id="272060236">
                                          <w:marLeft w:val="-150"/>
                                          <w:marRight w:val="-150"/>
                                          <w:marTop w:val="0"/>
                                          <w:marBottom w:val="0"/>
                                          <w:divBdr>
                                            <w:top w:val="none" w:sz="0" w:space="0" w:color="auto"/>
                                            <w:left w:val="none" w:sz="0" w:space="0" w:color="auto"/>
                                            <w:bottom w:val="none" w:sz="0" w:space="0" w:color="auto"/>
                                            <w:right w:val="none" w:sz="0" w:space="0" w:color="auto"/>
                                          </w:divBdr>
                                          <w:divsChild>
                                            <w:div w:id="870335787">
                                              <w:marLeft w:val="0"/>
                                              <w:marRight w:val="0"/>
                                              <w:marTop w:val="0"/>
                                              <w:marBottom w:val="0"/>
                                              <w:divBdr>
                                                <w:top w:val="none" w:sz="0" w:space="0" w:color="auto"/>
                                                <w:left w:val="none" w:sz="0" w:space="0" w:color="auto"/>
                                                <w:bottom w:val="none" w:sz="0" w:space="0" w:color="auto"/>
                                                <w:right w:val="none" w:sz="0" w:space="0" w:color="auto"/>
                                              </w:divBdr>
                                              <w:divsChild>
                                                <w:div w:id="1312828410">
                                                  <w:marLeft w:val="0"/>
                                                  <w:marRight w:val="0"/>
                                                  <w:marTop w:val="0"/>
                                                  <w:marBottom w:val="0"/>
                                                  <w:divBdr>
                                                    <w:top w:val="none" w:sz="0" w:space="0" w:color="auto"/>
                                                    <w:left w:val="none" w:sz="0" w:space="0" w:color="auto"/>
                                                    <w:bottom w:val="none" w:sz="0" w:space="0" w:color="auto"/>
                                                    <w:right w:val="none" w:sz="0" w:space="0" w:color="auto"/>
                                                  </w:divBdr>
                                                  <w:divsChild>
                                                    <w:div w:id="1374962351">
                                                      <w:marLeft w:val="0"/>
                                                      <w:marRight w:val="0"/>
                                                      <w:marTop w:val="0"/>
                                                      <w:marBottom w:val="0"/>
                                                      <w:divBdr>
                                                        <w:top w:val="none" w:sz="0" w:space="0" w:color="auto"/>
                                                        <w:left w:val="none" w:sz="0" w:space="0" w:color="auto"/>
                                                        <w:bottom w:val="none" w:sz="0" w:space="0" w:color="auto"/>
                                                        <w:right w:val="none" w:sz="0" w:space="0" w:color="auto"/>
                                                      </w:divBdr>
                                                      <w:divsChild>
                                                        <w:div w:id="1428766536">
                                                          <w:marLeft w:val="0"/>
                                                          <w:marRight w:val="0"/>
                                                          <w:marTop w:val="0"/>
                                                          <w:marBottom w:val="0"/>
                                                          <w:divBdr>
                                                            <w:top w:val="none" w:sz="0" w:space="0" w:color="auto"/>
                                                            <w:left w:val="none" w:sz="0" w:space="0" w:color="auto"/>
                                                            <w:bottom w:val="none" w:sz="0" w:space="0" w:color="auto"/>
                                                            <w:right w:val="none" w:sz="0" w:space="0" w:color="auto"/>
                                                          </w:divBdr>
                                                          <w:divsChild>
                                                            <w:div w:id="2006547697">
                                                              <w:marLeft w:val="0"/>
                                                              <w:marRight w:val="0"/>
                                                              <w:marTop w:val="0"/>
                                                              <w:marBottom w:val="0"/>
                                                              <w:divBdr>
                                                                <w:top w:val="none" w:sz="0" w:space="0" w:color="auto"/>
                                                                <w:left w:val="none" w:sz="0" w:space="0" w:color="auto"/>
                                                                <w:bottom w:val="none" w:sz="0" w:space="0" w:color="auto"/>
                                                                <w:right w:val="none" w:sz="0" w:space="0" w:color="auto"/>
                                                              </w:divBdr>
                                                              <w:divsChild>
                                                                <w:div w:id="886993644">
                                                                  <w:marLeft w:val="0"/>
                                                                  <w:marRight w:val="0"/>
                                                                  <w:marTop w:val="0"/>
                                                                  <w:marBottom w:val="0"/>
                                                                  <w:divBdr>
                                                                    <w:top w:val="none" w:sz="0" w:space="0" w:color="auto"/>
                                                                    <w:left w:val="none" w:sz="0" w:space="0" w:color="auto"/>
                                                                    <w:bottom w:val="none" w:sz="0" w:space="0" w:color="auto"/>
                                                                    <w:right w:val="none" w:sz="0" w:space="0" w:color="auto"/>
                                                                  </w:divBdr>
                                                                  <w:divsChild>
                                                                    <w:div w:id="440804189">
                                                                      <w:marLeft w:val="0"/>
                                                                      <w:marRight w:val="0"/>
                                                                      <w:marTop w:val="0"/>
                                                                      <w:marBottom w:val="0"/>
                                                                      <w:divBdr>
                                                                        <w:top w:val="none" w:sz="0" w:space="0" w:color="auto"/>
                                                                        <w:left w:val="none" w:sz="0" w:space="0" w:color="auto"/>
                                                                        <w:bottom w:val="none" w:sz="0" w:space="0" w:color="auto"/>
                                                                        <w:right w:val="none" w:sz="0" w:space="0" w:color="auto"/>
                                                                      </w:divBdr>
                                                                      <w:divsChild>
                                                                        <w:div w:id="11228066">
                                                                          <w:marLeft w:val="-225"/>
                                                                          <w:marRight w:val="-225"/>
                                                                          <w:marTop w:val="0"/>
                                                                          <w:marBottom w:val="0"/>
                                                                          <w:divBdr>
                                                                            <w:top w:val="none" w:sz="0" w:space="0" w:color="auto"/>
                                                                            <w:left w:val="none" w:sz="0" w:space="0" w:color="auto"/>
                                                                            <w:bottom w:val="none" w:sz="0" w:space="0" w:color="auto"/>
                                                                            <w:right w:val="none" w:sz="0" w:space="0" w:color="auto"/>
                                                                          </w:divBdr>
                                                                          <w:divsChild>
                                                                            <w:div w:id="137692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731098">
      <w:bodyDiv w:val="1"/>
      <w:marLeft w:val="0"/>
      <w:marRight w:val="0"/>
      <w:marTop w:val="0"/>
      <w:marBottom w:val="0"/>
      <w:divBdr>
        <w:top w:val="none" w:sz="0" w:space="0" w:color="auto"/>
        <w:left w:val="none" w:sz="0" w:space="0" w:color="auto"/>
        <w:bottom w:val="none" w:sz="0" w:space="0" w:color="auto"/>
        <w:right w:val="none" w:sz="0" w:space="0" w:color="auto"/>
      </w:divBdr>
    </w:div>
    <w:div w:id="855924968">
      <w:bodyDiv w:val="1"/>
      <w:marLeft w:val="0"/>
      <w:marRight w:val="0"/>
      <w:marTop w:val="0"/>
      <w:marBottom w:val="0"/>
      <w:divBdr>
        <w:top w:val="none" w:sz="0" w:space="0" w:color="auto"/>
        <w:left w:val="none" w:sz="0" w:space="0" w:color="auto"/>
        <w:bottom w:val="none" w:sz="0" w:space="0" w:color="auto"/>
        <w:right w:val="none" w:sz="0" w:space="0" w:color="auto"/>
      </w:divBdr>
    </w:div>
    <w:div w:id="856503257">
      <w:bodyDiv w:val="1"/>
      <w:marLeft w:val="0"/>
      <w:marRight w:val="0"/>
      <w:marTop w:val="0"/>
      <w:marBottom w:val="0"/>
      <w:divBdr>
        <w:top w:val="none" w:sz="0" w:space="0" w:color="auto"/>
        <w:left w:val="none" w:sz="0" w:space="0" w:color="auto"/>
        <w:bottom w:val="none" w:sz="0" w:space="0" w:color="auto"/>
        <w:right w:val="none" w:sz="0" w:space="0" w:color="auto"/>
      </w:divBdr>
    </w:div>
    <w:div w:id="857544210">
      <w:bodyDiv w:val="1"/>
      <w:marLeft w:val="0"/>
      <w:marRight w:val="0"/>
      <w:marTop w:val="0"/>
      <w:marBottom w:val="0"/>
      <w:divBdr>
        <w:top w:val="none" w:sz="0" w:space="0" w:color="auto"/>
        <w:left w:val="none" w:sz="0" w:space="0" w:color="auto"/>
        <w:bottom w:val="none" w:sz="0" w:space="0" w:color="auto"/>
        <w:right w:val="none" w:sz="0" w:space="0" w:color="auto"/>
      </w:divBdr>
    </w:div>
    <w:div w:id="857741080">
      <w:bodyDiv w:val="1"/>
      <w:marLeft w:val="0"/>
      <w:marRight w:val="0"/>
      <w:marTop w:val="0"/>
      <w:marBottom w:val="0"/>
      <w:divBdr>
        <w:top w:val="none" w:sz="0" w:space="0" w:color="auto"/>
        <w:left w:val="none" w:sz="0" w:space="0" w:color="auto"/>
        <w:bottom w:val="none" w:sz="0" w:space="0" w:color="auto"/>
        <w:right w:val="none" w:sz="0" w:space="0" w:color="auto"/>
      </w:divBdr>
    </w:div>
    <w:div w:id="858010793">
      <w:bodyDiv w:val="1"/>
      <w:marLeft w:val="0"/>
      <w:marRight w:val="0"/>
      <w:marTop w:val="0"/>
      <w:marBottom w:val="0"/>
      <w:divBdr>
        <w:top w:val="none" w:sz="0" w:space="0" w:color="auto"/>
        <w:left w:val="none" w:sz="0" w:space="0" w:color="auto"/>
        <w:bottom w:val="none" w:sz="0" w:space="0" w:color="auto"/>
        <w:right w:val="none" w:sz="0" w:space="0" w:color="auto"/>
      </w:divBdr>
    </w:div>
    <w:div w:id="858810449">
      <w:bodyDiv w:val="1"/>
      <w:marLeft w:val="0"/>
      <w:marRight w:val="0"/>
      <w:marTop w:val="0"/>
      <w:marBottom w:val="0"/>
      <w:divBdr>
        <w:top w:val="none" w:sz="0" w:space="0" w:color="auto"/>
        <w:left w:val="none" w:sz="0" w:space="0" w:color="auto"/>
        <w:bottom w:val="none" w:sz="0" w:space="0" w:color="auto"/>
        <w:right w:val="none" w:sz="0" w:space="0" w:color="auto"/>
      </w:divBdr>
    </w:div>
    <w:div w:id="859200635">
      <w:bodyDiv w:val="1"/>
      <w:marLeft w:val="0"/>
      <w:marRight w:val="0"/>
      <w:marTop w:val="0"/>
      <w:marBottom w:val="0"/>
      <w:divBdr>
        <w:top w:val="none" w:sz="0" w:space="0" w:color="auto"/>
        <w:left w:val="none" w:sz="0" w:space="0" w:color="auto"/>
        <w:bottom w:val="none" w:sz="0" w:space="0" w:color="auto"/>
        <w:right w:val="none" w:sz="0" w:space="0" w:color="auto"/>
      </w:divBdr>
    </w:div>
    <w:div w:id="859316584">
      <w:bodyDiv w:val="1"/>
      <w:marLeft w:val="0"/>
      <w:marRight w:val="0"/>
      <w:marTop w:val="0"/>
      <w:marBottom w:val="0"/>
      <w:divBdr>
        <w:top w:val="none" w:sz="0" w:space="0" w:color="auto"/>
        <w:left w:val="none" w:sz="0" w:space="0" w:color="auto"/>
        <w:bottom w:val="none" w:sz="0" w:space="0" w:color="auto"/>
        <w:right w:val="none" w:sz="0" w:space="0" w:color="auto"/>
      </w:divBdr>
      <w:divsChild>
        <w:div w:id="688141837">
          <w:marLeft w:val="0"/>
          <w:marRight w:val="0"/>
          <w:marTop w:val="0"/>
          <w:marBottom w:val="0"/>
          <w:divBdr>
            <w:top w:val="none" w:sz="0" w:space="0" w:color="auto"/>
            <w:left w:val="none" w:sz="0" w:space="0" w:color="auto"/>
            <w:bottom w:val="none" w:sz="0" w:space="0" w:color="auto"/>
            <w:right w:val="none" w:sz="0" w:space="0" w:color="auto"/>
          </w:divBdr>
          <w:divsChild>
            <w:div w:id="1704554588">
              <w:marLeft w:val="0"/>
              <w:marRight w:val="0"/>
              <w:marTop w:val="0"/>
              <w:marBottom w:val="0"/>
              <w:divBdr>
                <w:top w:val="none" w:sz="0" w:space="0" w:color="auto"/>
                <w:left w:val="none" w:sz="0" w:space="0" w:color="auto"/>
                <w:bottom w:val="none" w:sz="0" w:space="0" w:color="auto"/>
                <w:right w:val="none" w:sz="0" w:space="0" w:color="auto"/>
              </w:divBdr>
              <w:divsChild>
                <w:div w:id="257451294">
                  <w:marLeft w:val="0"/>
                  <w:marRight w:val="0"/>
                  <w:marTop w:val="0"/>
                  <w:marBottom w:val="0"/>
                  <w:divBdr>
                    <w:top w:val="none" w:sz="0" w:space="0" w:color="auto"/>
                    <w:left w:val="none" w:sz="0" w:space="0" w:color="auto"/>
                    <w:bottom w:val="none" w:sz="0" w:space="0" w:color="auto"/>
                    <w:right w:val="none" w:sz="0" w:space="0" w:color="auto"/>
                  </w:divBdr>
                  <w:divsChild>
                    <w:div w:id="1739093718">
                      <w:marLeft w:val="0"/>
                      <w:marRight w:val="0"/>
                      <w:marTop w:val="0"/>
                      <w:marBottom w:val="0"/>
                      <w:divBdr>
                        <w:top w:val="none" w:sz="0" w:space="0" w:color="auto"/>
                        <w:left w:val="none" w:sz="0" w:space="0" w:color="auto"/>
                        <w:bottom w:val="none" w:sz="0" w:space="0" w:color="auto"/>
                        <w:right w:val="none" w:sz="0" w:space="0" w:color="auto"/>
                      </w:divBdr>
                      <w:divsChild>
                        <w:div w:id="1128281388">
                          <w:marLeft w:val="0"/>
                          <w:marRight w:val="0"/>
                          <w:marTop w:val="0"/>
                          <w:marBottom w:val="0"/>
                          <w:divBdr>
                            <w:top w:val="none" w:sz="0" w:space="0" w:color="auto"/>
                            <w:left w:val="none" w:sz="0" w:space="0" w:color="auto"/>
                            <w:bottom w:val="none" w:sz="0" w:space="0" w:color="auto"/>
                            <w:right w:val="none" w:sz="0" w:space="0" w:color="auto"/>
                          </w:divBdr>
                          <w:divsChild>
                            <w:div w:id="1433941484">
                              <w:marLeft w:val="0"/>
                              <w:marRight w:val="0"/>
                              <w:marTop w:val="0"/>
                              <w:marBottom w:val="0"/>
                              <w:divBdr>
                                <w:top w:val="none" w:sz="0" w:space="0" w:color="auto"/>
                                <w:left w:val="none" w:sz="0" w:space="0" w:color="auto"/>
                                <w:bottom w:val="none" w:sz="0" w:space="0" w:color="auto"/>
                                <w:right w:val="none" w:sz="0" w:space="0" w:color="auto"/>
                              </w:divBdr>
                              <w:divsChild>
                                <w:div w:id="1032221576">
                                  <w:marLeft w:val="0"/>
                                  <w:marRight w:val="0"/>
                                  <w:marTop w:val="0"/>
                                  <w:marBottom w:val="0"/>
                                  <w:divBdr>
                                    <w:top w:val="none" w:sz="0" w:space="0" w:color="auto"/>
                                    <w:left w:val="none" w:sz="0" w:space="0" w:color="auto"/>
                                    <w:bottom w:val="none" w:sz="0" w:space="0" w:color="auto"/>
                                    <w:right w:val="none" w:sz="0" w:space="0" w:color="auto"/>
                                  </w:divBdr>
                                  <w:divsChild>
                                    <w:div w:id="1204752260">
                                      <w:marLeft w:val="0"/>
                                      <w:marRight w:val="0"/>
                                      <w:marTop w:val="0"/>
                                      <w:marBottom w:val="0"/>
                                      <w:divBdr>
                                        <w:top w:val="none" w:sz="0" w:space="0" w:color="auto"/>
                                        <w:left w:val="none" w:sz="0" w:space="0" w:color="auto"/>
                                        <w:bottom w:val="none" w:sz="0" w:space="0" w:color="auto"/>
                                        <w:right w:val="none" w:sz="0" w:space="0" w:color="auto"/>
                                      </w:divBdr>
                                      <w:divsChild>
                                        <w:div w:id="1528176093">
                                          <w:marLeft w:val="-150"/>
                                          <w:marRight w:val="-150"/>
                                          <w:marTop w:val="0"/>
                                          <w:marBottom w:val="0"/>
                                          <w:divBdr>
                                            <w:top w:val="none" w:sz="0" w:space="0" w:color="auto"/>
                                            <w:left w:val="none" w:sz="0" w:space="0" w:color="auto"/>
                                            <w:bottom w:val="none" w:sz="0" w:space="0" w:color="auto"/>
                                            <w:right w:val="none" w:sz="0" w:space="0" w:color="auto"/>
                                          </w:divBdr>
                                          <w:divsChild>
                                            <w:div w:id="769664986">
                                              <w:marLeft w:val="0"/>
                                              <w:marRight w:val="0"/>
                                              <w:marTop w:val="0"/>
                                              <w:marBottom w:val="0"/>
                                              <w:divBdr>
                                                <w:top w:val="none" w:sz="0" w:space="0" w:color="auto"/>
                                                <w:left w:val="none" w:sz="0" w:space="0" w:color="auto"/>
                                                <w:bottom w:val="none" w:sz="0" w:space="0" w:color="auto"/>
                                                <w:right w:val="none" w:sz="0" w:space="0" w:color="auto"/>
                                              </w:divBdr>
                                              <w:divsChild>
                                                <w:div w:id="954672258">
                                                  <w:marLeft w:val="0"/>
                                                  <w:marRight w:val="0"/>
                                                  <w:marTop w:val="0"/>
                                                  <w:marBottom w:val="0"/>
                                                  <w:divBdr>
                                                    <w:top w:val="none" w:sz="0" w:space="0" w:color="auto"/>
                                                    <w:left w:val="none" w:sz="0" w:space="0" w:color="auto"/>
                                                    <w:bottom w:val="none" w:sz="0" w:space="0" w:color="auto"/>
                                                    <w:right w:val="none" w:sz="0" w:space="0" w:color="auto"/>
                                                  </w:divBdr>
                                                  <w:divsChild>
                                                    <w:div w:id="516888002">
                                                      <w:marLeft w:val="0"/>
                                                      <w:marRight w:val="0"/>
                                                      <w:marTop w:val="0"/>
                                                      <w:marBottom w:val="0"/>
                                                      <w:divBdr>
                                                        <w:top w:val="none" w:sz="0" w:space="0" w:color="auto"/>
                                                        <w:left w:val="none" w:sz="0" w:space="0" w:color="auto"/>
                                                        <w:bottom w:val="none" w:sz="0" w:space="0" w:color="auto"/>
                                                        <w:right w:val="none" w:sz="0" w:space="0" w:color="auto"/>
                                                      </w:divBdr>
                                                      <w:divsChild>
                                                        <w:div w:id="2100060211">
                                                          <w:marLeft w:val="0"/>
                                                          <w:marRight w:val="0"/>
                                                          <w:marTop w:val="0"/>
                                                          <w:marBottom w:val="0"/>
                                                          <w:divBdr>
                                                            <w:top w:val="none" w:sz="0" w:space="0" w:color="auto"/>
                                                            <w:left w:val="none" w:sz="0" w:space="0" w:color="auto"/>
                                                            <w:bottom w:val="none" w:sz="0" w:space="0" w:color="auto"/>
                                                            <w:right w:val="none" w:sz="0" w:space="0" w:color="auto"/>
                                                          </w:divBdr>
                                                          <w:divsChild>
                                                            <w:div w:id="290594725">
                                                              <w:marLeft w:val="0"/>
                                                              <w:marRight w:val="0"/>
                                                              <w:marTop w:val="0"/>
                                                              <w:marBottom w:val="0"/>
                                                              <w:divBdr>
                                                                <w:top w:val="none" w:sz="0" w:space="0" w:color="auto"/>
                                                                <w:left w:val="none" w:sz="0" w:space="0" w:color="auto"/>
                                                                <w:bottom w:val="none" w:sz="0" w:space="0" w:color="auto"/>
                                                                <w:right w:val="none" w:sz="0" w:space="0" w:color="auto"/>
                                                              </w:divBdr>
                                                              <w:divsChild>
                                                                <w:div w:id="355811847">
                                                                  <w:marLeft w:val="0"/>
                                                                  <w:marRight w:val="0"/>
                                                                  <w:marTop w:val="0"/>
                                                                  <w:marBottom w:val="0"/>
                                                                  <w:divBdr>
                                                                    <w:top w:val="none" w:sz="0" w:space="0" w:color="auto"/>
                                                                    <w:left w:val="none" w:sz="0" w:space="0" w:color="auto"/>
                                                                    <w:bottom w:val="none" w:sz="0" w:space="0" w:color="auto"/>
                                                                    <w:right w:val="none" w:sz="0" w:space="0" w:color="auto"/>
                                                                  </w:divBdr>
                                                                  <w:divsChild>
                                                                    <w:div w:id="1758134489">
                                                                      <w:marLeft w:val="0"/>
                                                                      <w:marRight w:val="0"/>
                                                                      <w:marTop w:val="0"/>
                                                                      <w:marBottom w:val="0"/>
                                                                      <w:divBdr>
                                                                        <w:top w:val="none" w:sz="0" w:space="0" w:color="auto"/>
                                                                        <w:left w:val="none" w:sz="0" w:space="0" w:color="auto"/>
                                                                        <w:bottom w:val="none" w:sz="0" w:space="0" w:color="auto"/>
                                                                        <w:right w:val="none" w:sz="0" w:space="0" w:color="auto"/>
                                                                      </w:divBdr>
                                                                      <w:divsChild>
                                                                        <w:div w:id="1018972178">
                                                                          <w:marLeft w:val="-225"/>
                                                                          <w:marRight w:val="-225"/>
                                                                          <w:marTop w:val="0"/>
                                                                          <w:marBottom w:val="0"/>
                                                                          <w:divBdr>
                                                                            <w:top w:val="none" w:sz="0" w:space="0" w:color="auto"/>
                                                                            <w:left w:val="none" w:sz="0" w:space="0" w:color="auto"/>
                                                                            <w:bottom w:val="none" w:sz="0" w:space="0" w:color="auto"/>
                                                                            <w:right w:val="none" w:sz="0" w:space="0" w:color="auto"/>
                                                                          </w:divBdr>
                                                                          <w:divsChild>
                                                                            <w:div w:id="2830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394849">
      <w:bodyDiv w:val="1"/>
      <w:marLeft w:val="0"/>
      <w:marRight w:val="0"/>
      <w:marTop w:val="0"/>
      <w:marBottom w:val="0"/>
      <w:divBdr>
        <w:top w:val="none" w:sz="0" w:space="0" w:color="auto"/>
        <w:left w:val="none" w:sz="0" w:space="0" w:color="auto"/>
        <w:bottom w:val="none" w:sz="0" w:space="0" w:color="auto"/>
        <w:right w:val="none" w:sz="0" w:space="0" w:color="auto"/>
      </w:divBdr>
    </w:div>
    <w:div w:id="860625297">
      <w:bodyDiv w:val="1"/>
      <w:marLeft w:val="0"/>
      <w:marRight w:val="0"/>
      <w:marTop w:val="0"/>
      <w:marBottom w:val="0"/>
      <w:divBdr>
        <w:top w:val="none" w:sz="0" w:space="0" w:color="auto"/>
        <w:left w:val="none" w:sz="0" w:space="0" w:color="auto"/>
        <w:bottom w:val="none" w:sz="0" w:space="0" w:color="auto"/>
        <w:right w:val="none" w:sz="0" w:space="0" w:color="auto"/>
      </w:divBdr>
      <w:divsChild>
        <w:div w:id="1875536825">
          <w:marLeft w:val="0"/>
          <w:marRight w:val="0"/>
          <w:marTop w:val="0"/>
          <w:marBottom w:val="0"/>
          <w:divBdr>
            <w:top w:val="none" w:sz="0" w:space="0" w:color="auto"/>
            <w:left w:val="none" w:sz="0" w:space="0" w:color="auto"/>
            <w:bottom w:val="none" w:sz="0" w:space="0" w:color="auto"/>
            <w:right w:val="none" w:sz="0" w:space="0" w:color="auto"/>
          </w:divBdr>
          <w:divsChild>
            <w:div w:id="363597324">
              <w:marLeft w:val="0"/>
              <w:marRight w:val="0"/>
              <w:marTop w:val="0"/>
              <w:marBottom w:val="0"/>
              <w:divBdr>
                <w:top w:val="none" w:sz="0" w:space="0" w:color="auto"/>
                <w:left w:val="none" w:sz="0" w:space="0" w:color="auto"/>
                <w:bottom w:val="none" w:sz="0" w:space="0" w:color="auto"/>
                <w:right w:val="none" w:sz="0" w:space="0" w:color="auto"/>
              </w:divBdr>
              <w:divsChild>
                <w:div w:id="1819573397">
                  <w:marLeft w:val="0"/>
                  <w:marRight w:val="0"/>
                  <w:marTop w:val="0"/>
                  <w:marBottom w:val="0"/>
                  <w:divBdr>
                    <w:top w:val="none" w:sz="0" w:space="0" w:color="auto"/>
                    <w:left w:val="none" w:sz="0" w:space="0" w:color="auto"/>
                    <w:bottom w:val="none" w:sz="0" w:space="0" w:color="auto"/>
                    <w:right w:val="none" w:sz="0" w:space="0" w:color="auto"/>
                  </w:divBdr>
                  <w:divsChild>
                    <w:div w:id="337536437">
                      <w:marLeft w:val="0"/>
                      <w:marRight w:val="0"/>
                      <w:marTop w:val="0"/>
                      <w:marBottom w:val="0"/>
                      <w:divBdr>
                        <w:top w:val="none" w:sz="0" w:space="0" w:color="auto"/>
                        <w:left w:val="none" w:sz="0" w:space="0" w:color="auto"/>
                        <w:bottom w:val="none" w:sz="0" w:space="0" w:color="auto"/>
                        <w:right w:val="none" w:sz="0" w:space="0" w:color="auto"/>
                      </w:divBdr>
                      <w:divsChild>
                        <w:div w:id="750810831">
                          <w:marLeft w:val="0"/>
                          <w:marRight w:val="0"/>
                          <w:marTop w:val="0"/>
                          <w:marBottom w:val="0"/>
                          <w:divBdr>
                            <w:top w:val="none" w:sz="0" w:space="0" w:color="auto"/>
                            <w:left w:val="none" w:sz="0" w:space="0" w:color="auto"/>
                            <w:bottom w:val="none" w:sz="0" w:space="0" w:color="auto"/>
                            <w:right w:val="none" w:sz="0" w:space="0" w:color="auto"/>
                          </w:divBdr>
                          <w:divsChild>
                            <w:div w:id="1040010710">
                              <w:marLeft w:val="0"/>
                              <w:marRight w:val="0"/>
                              <w:marTop w:val="0"/>
                              <w:marBottom w:val="0"/>
                              <w:divBdr>
                                <w:top w:val="none" w:sz="0" w:space="0" w:color="auto"/>
                                <w:left w:val="none" w:sz="0" w:space="0" w:color="auto"/>
                                <w:bottom w:val="none" w:sz="0" w:space="0" w:color="auto"/>
                                <w:right w:val="none" w:sz="0" w:space="0" w:color="auto"/>
                              </w:divBdr>
                              <w:divsChild>
                                <w:div w:id="170948605">
                                  <w:marLeft w:val="0"/>
                                  <w:marRight w:val="0"/>
                                  <w:marTop w:val="0"/>
                                  <w:marBottom w:val="0"/>
                                  <w:divBdr>
                                    <w:top w:val="none" w:sz="0" w:space="0" w:color="auto"/>
                                    <w:left w:val="none" w:sz="0" w:space="0" w:color="auto"/>
                                    <w:bottom w:val="none" w:sz="0" w:space="0" w:color="auto"/>
                                    <w:right w:val="none" w:sz="0" w:space="0" w:color="auto"/>
                                  </w:divBdr>
                                  <w:divsChild>
                                    <w:div w:id="212041040">
                                      <w:marLeft w:val="0"/>
                                      <w:marRight w:val="0"/>
                                      <w:marTop w:val="0"/>
                                      <w:marBottom w:val="0"/>
                                      <w:divBdr>
                                        <w:top w:val="none" w:sz="0" w:space="0" w:color="auto"/>
                                        <w:left w:val="none" w:sz="0" w:space="0" w:color="auto"/>
                                        <w:bottom w:val="none" w:sz="0" w:space="0" w:color="auto"/>
                                        <w:right w:val="none" w:sz="0" w:space="0" w:color="auto"/>
                                      </w:divBdr>
                                      <w:divsChild>
                                        <w:div w:id="875972300">
                                          <w:marLeft w:val="-150"/>
                                          <w:marRight w:val="-150"/>
                                          <w:marTop w:val="0"/>
                                          <w:marBottom w:val="0"/>
                                          <w:divBdr>
                                            <w:top w:val="none" w:sz="0" w:space="0" w:color="auto"/>
                                            <w:left w:val="none" w:sz="0" w:space="0" w:color="auto"/>
                                            <w:bottom w:val="none" w:sz="0" w:space="0" w:color="auto"/>
                                            <w:right w:val="none" w:sz="0" w:space="0" w:color="auto"/>
                                          </w:divBdr>
                                          <w:divsChild>
                                            <w:div w:id="923417876">
                                              <w:marLeft w:val="0"/>
                                              <w:marRight w:val="0"/>
                                              <w:marTop w:val="0"/>
                                              <w:marBottom w:val="0"/>
                                              <w:divBdr>
                                                <w:top w:val="none" w:sz="0" w:space="0" w:color="auto"/>
                                                <w:left w:val="none" w:sz="0" w:space="0" w:color="auto"/>
                                                <w:bottom w:val="none" w:sz="0" w:space="0" w:color="auto"/>
                                                <w:right w:val="none" w:sz="0" w:space="0" w:color="auto"/>
                                              </w:divBdr>
                                              <w:divsChild>
                                                <w:div w:id="1711105363">
                                                  <w:marLeft w:val="0"/>
                                                  <w:marRight w:val="0"/>
                                                  <w:marTop w:val="0"/>
                                                  <w:marBottom w:val="0"/>
                                                  <w:divBdr>
                                                    <w:top w:val="none" w:sz="0" w:space="0" w:color="auto"/>
                                                    <w:left w:val="none" w:sz="0" w:space="0" w:color="auto"/>
                                                    <w:bottom w:val="none" w:sz="0" w:space="0" w:color="auto"/>
                                                    <w:right w:val="none" w:sz="0" w:space="0" w:color="auto"/>
                                                  </w:divBdr>
                                                  <w:divsChild>
                                                    <w:div w:id="1496410369">
                                                      <w:marLeft w:val="0"/>
                                                      <w:marRight w:val="0"/>
                                                      <w:marTop w:val="0"/>
                                                      <w:marBottom w:val="0"/>
                                                      <w:divBdr>
                                                        <w:top w:val="none" w:sz="0" w:space="0" w:color="auto"/>
                                                        <w:left w:val="none" w:sz="0" w:space="0" w:color="auto"/>
                                                        <w:bottom w:val="none" w:sz="0" w:space="0" w:color="auto"/>
                                                        <w:right w:val="none" w:sz="0" w:space="0" w:color="auto"/>
                                                      </w:divBdr>
                                                      <w:divsChild>
                                                        <w:div w:id="2128423037">
                                                          <w:marLeft w:val="0"/>
                                                          <w:marRight w:val="0"/>
                                                          <w:marTop w:val="0"/>
                                                          <w:marBottom w:val="0"/>
                                                          <w:divBdr>
                                                            <w:top w:val="none" w:sz="0" w:space="0" w:color="auto"/>
                                                            <w:left w:val="none" w:sz="0" w:space="0" w:color="auto"/>
                                                            <w:bottom w:val="none" w:sz="0" w:space="0" w:color="auto"/>
                                                            <w:right w:val="none" w:sz="0" w:space="0" w:color="auto"/>
                                                          </w:divBdr>
                                                          <w:divsChild>
                                                            <w:div w:id="2103379581">
                                                              <w:marLeft w:val="0"/>
                                                              <w:marRight w:val="0"/>
                                                              <w:marTop w:val="0"/>
                                                              <w:marBottom w:val="0"/>
                                                              <w:divBdr>
                                                                <w:top w:val="none" w:sz="0" w:space="0" w:color="auto"/>
                                                                <w:left w:val="none" w:sz="0" w:space="0" w:color="auto"/>
                                                                <w:bottom w:val="none" w:sz="0" w:space="0" w:color="auto"/>
                                                                <w:right w:val="none" w:sz="0" w:space="0" w:color="auto"/>
                                                              </w:divBdr>
                                                              <w:divsChild>
                                                                <w:div w:id="237636488">
                                                                  <w:marLeft w:val="0"/>
                                                                  <w:marRight w:val="0"/>
                                                                  <w:marTop w:val="0"/>
                                                                  <w:marBottom w:val="0"/>
                                                                  <w:divBdr>
                                                                    <w:top w:val="none" w:sz="0" w:space="0" w:color="auto"/>
                                                                    <w:left w:val="none" w:sz="0" w:space="0" w:color="auto"/>
                                                                    <w:bottom w:val="none" w:sz="0" w:space="0" w:color="auto"/>
                                                                    <w:right w:val="none" w:sz="0" w:space="0" w:color="auto"/>
                                                                  </w:divBdr>
                                                                  <w:divsChild>
                                                                    <w:div w:id="201400840">
                                                                      <w:marLeft w:val="0"/>
                                                                      <w:marRight w:val="0"/>
                                                                      <w:marTop w:val="0"/>
                                                                      <w:marBottom w:val="0"/>
                                                                      <w:divBdr>
                                                                        <w:top w:val="none" w:sz="0" w:space="0" w:color="auto"/>
                                                                        <w:left w:val="none" w:sz="0" w:space="0" w:color="auto"/>
                                                                        <w:bottom w:val="none" w:sz="0" w:space="0" w:color="auto"/>
                                                                        <w:right w:val="none" w:sz="0" w:space="0" w:color="auto"/>
                                                                      </w:divBdr>
                                                                      <w:divsChild>
                                                                        <w:div w:id="495807382">
                                                                          <w:marLeft w:val="-225"/>
                                                                          <w:marRight w:val="-225"/>
                                                                          <w:marTop w:val="0"/>
                                                                          <w:marBottom w:val="0"/>
                                                                          <w:divBdr>
                                                                            <w:top w:val="none" w:sz="0" w:space="0" w:color="auto"/>
                                                                            <w:left w:val="none" w:sz="0" w:space="0" w:color="auto"/>
                                                                            <w:bottom w:val="none" w:sz="0" w:space="0" w:color="auto"/>
                                                                            <w:right w:val="none" w:sz="0" w:space="0" w:color="auto"/>
                                                                          </w:divBdr>
                                                                          <w:divsChild>
                                                                            <w:div w:id="14197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707980">
      <w:bodyDiv w:val="1"/>
      <w:marLeft w:val="0"/>
      <w:marRight w:val="0"/>
      <w:marTop w:val="0"/>
      <w:marBottom w:val="0"/>
      <w:divBdr>
        <w:top w:val="none" w:sz="0" w:space="0" w:color="auto"/>
        <w:left w:val="none" w:sz="0" w:space="0" w:color="auto"/>
        <w:bottom w:val="none" w:sz="0" w:space="0" w:color="auto"/>
        <w:right w:val="none" w:sz="0" w:space="0" w:color="auto"/>
      </w:divBdr>
    </w:div>
    <w:div w:id="861360884">
      <w:bodyDiv w:val="1"/>
      <w:marLeft w:val="0"/>
      <w:marRight w:val="0"/>
      <w:marTop w:val="0"/>
      <w:marBottom w:val="0"/>
      <w:divBdr>
        <w:top w:val="none" w:sz="0" w:space="0" w:color="auto"/>
        <w:left w:val="none" w:sz="0" w:space="0" w:color="auto"/>
        <w:bottom w:val="none" w:sz="0" w:space="0" w:color="auto"/>
        <w:right w:val="none" w:sz="0" w:space="0" w:color="auto"/>
      </w:divBdr>
    </w:div>
    <w:div w:id="861625319">
      <w:bodyDiv w:val="1"/>
      <w:marLeft w:val="0"/>
      <w:marRight w:val="0"/>
      <w:marTop w:val="0"/>
      <w:marBottom w:val="0"/>
      <w:divBdr>
        <w:top w:val="none" w:sz="0" w:space="0" w:color="auto"/>
        <w:left w:val="none" w:sz="0" w:space="0" w:color="auto"/>
        <w:bottom w:val="none" w:sz="0" w:space="0" w:color="auto"/>
        <w:right w:val="none" w:sz="0" w:space="0" w:color="auto"/>
      </w:divBdr>
    </w:div>
    <w:div w:id="861865826">
      <w:bodyDiv w:val="1"/>
      <w:marLeft w:val="0"/>
      <w:marRight w:val="0"/>
      <w:marTop w:val="0"/>
      <w:marBottom w:val="0"/>
      <w:divBdr>
        <w:top w:val="none" w:sz="0" w:space="0" w:color="auto"/>
        <w:left w:val="none" w:sz="0" w:space="0" w:color="auto"/>
        <w:bottom w:val="none" w:sz="0" w:space="0" w:color="auto"/>
        <w:right w:val="none" w:sz="0" w:space="0" w:color="auto"/>
      </w:divBdr>
      <w:divsChild>
        <w:div w:id="1415472300">
          <w:marLeft w:val="0"/>
          <w:marRight w:val="0"/>
          <w:marTop w:val="0"/>
          <w:marBottom w:val="0"/>
          <w:divBdr>
            <w:top w:val="none" w:sz="0" w:space="0" w:color="auto"/>
            <w:left w:val="none" w:sz="0" w:space="0" w:color="auto"/>
            <w:bottom w:val="none" w:sz="0" w:space="0" w:color="auto"/>
            <w:right w:val="none" w:sz="0" w:space="0" w:color="auto"/>
          </w:divBdr>
          <w:divsChild>
            <w:div w:id="1255170464">
              <w:marLeft w:val="0"/>
              <w:marRight w:val="0"/>
              <w:marTop w:val="0"/>
              <w:marBottom w:val="0"/>
              <w:divBdr>
                <w:top w:val="none" w:sz="0" w:space="0" w:color="auto"/>
                <w:left w:val="none" w:sz="0" w:space="0" w:color="auto"/>
                <w:bottom w:val="none" w:sz="0" w:space="0" w:color="auto"/>
                <w:right w:val="none" w:sz="0" w:space="0" w:color="auto"/>
              </w:divBdr>
              <w:divsChild>
                <w:div w:id="1010446101">
                  <w:marLeft w:val="0"/>
                  <w:marRight w:val="0"/>
                  <w:marTop w:val="0"/>
                  <w:marBottom w:val="0"/>
                  <w:divBdr>
                    <w:top w:val="none" w:sz="0" w:space="0" w:color="auto"/>
                    <w:left w:val="none" w:sz="0" w:space="0" w:color="auto"/>
                    <w:bottom w:val="none" w:sz="0" w:space="0" w:color="auto"/>
                    <w:right w:val="none" w:sz="0" w:space="0" w:color="auto"/>
                  </w:divBdr>
                  <w:divsChild>
                    <w:div w:id="881599185">
                      <w:marLeft w:val="0"/>
                      <w:marRight w:val="0"/>
                      <w:marTop w:val="0"/>
                      <w:marBottom w:val="0"/>
                      <w:divBdr>
                        <w:top w:val="none" w:sz="0" w:space="0" w:color="auto"/>
                        <w:left w:val="none" w:sz="0" w:space="0" w:color="auto"/>
                        <w:bottom w:val="none" w:sz="0" w:space="0" w:color="auto"/>
                        <w:right w:val="none" w:sz="0" w:space="0" w:color="auto"/>
                      </w:divBdr>
                      <w:divsChild>
                        <w:div w:id="1795753909">
                          <w:marLeft w:val="0"/>
                          <w:marRight w:val="0"/>
                          <w:marTop w:val="0"/>
                          <w:marBottom w:val="0"/>
                          <w:divBdr>
                            <w:top w:val="none" w:sz="0" w:space="0" w:color="auto"/>
                            <w:left w:val="none" w:sz="0" w:space="0" w:color="auto"/>
                            <w:bottom w:val="none" w:sz="0" w:space="0" w:color="auto"/>
                            <w:right w:val="none" w:sz="0" w:space="0" w:color="auto"/>
                          </w:divBdr>
                          <w:divsChild>
                            <w:div w:id="1708606775">
                              <w:marLeft w:val="0"/>
                              <w:marRight w:val="0"/>
                              <w:marTop w:val="0"/>
                              <w:marBottom w:val="0"/>
                              <w:divBdr>
                                <w:top w:val="none" w:sz="0" w:space="0" w:color="auto"/>
                                <w:left w:val="none" w:sz="0" w:space="0" w:color="auto"/>
                                <w:bottom w:val="none" w:sz="0" w:space="0" w:color="auto"/>
                                <w:right w:val="none" w:sz="0" w:space="0" w:color="auto"/>
                              </w:divBdr>
                              <w:divsChild>
                                <w:div w:id="943998350">
                                  <w:marLeft w:val="0"/>
                                  <w:marRight w:val="0"/>
                                  <w:marTop w:val="0"/>
                                  <w:marBottom w:val="0"/>
                                  <w:divBdr>
                                    <w:top w:val="none" w:sz="0" w:space="0" w:color="auto"/>
                                    <w:left w:val="none" w:sz="0" w:space="0" w:color="auto"/>
                                    <w:bottom w:val="none" w:sz="0" w:space="0" w:color="auto"/>
                                    <w:right w:val="none" w:sz="0" w:space="0" w:color="auto"/>
                                  </w:divBdr>
                                  <w:divsChild>
                                    <w:div w:id="1707558705">
                                      <w:marLeft w:val="0"/>
                                      <w:marRight w:val="0"/>
                                      <w:marTop w:val="0"/>
                                      <w:marBottom w:val="0"/>
                                      <w:divBdr>
                                        <w:top w:val="none" w:sz="0" w:space="0" w:color="auto"/>
                                        <w:left w:val="none" w:sz="0" w:space="0" w:color="auto"/>
                                        <w:bottom w:val="none" w:sz="0" w:space="0" w:color="auto"/>
                                        <w:right w:val="none" w:sz="0" w:space="0" w:color="auto"/>
                                      </w:divBdr>
                                      <w:divsChild>
                                        <w:div w:id="409355335">
                                          <w:marLeft w:val="-150"/>
                                          <w:marRight w:val="-150"/>
                                          <w:marTop w:val="0"/>
                                          <w:marBottom w:val="0"/>
                                          <w:divBdr>
                                            <w:top w:val="none" w:sz="0" w:space="0" w:color="auto"/>
                                            <w:left w:val="none" w:sz="0" w:space="0" w:color="auto"/>
                                            <w:bottom w:val="none" w:sz="0" w:space="0" w:color="auto"/>
                                            <w:right w:val="none" w:sz="0" w:space="0" w:color="auto"/>
                                          </w:divBdr>
                                          <w:divsChild>
                                            <w:div w:id="800224845">
                                              <w:marLeft w:val="0"/>
                                              <w:marRight w:val="0"/>
                                              <w:marTop w:val="0"/>
                                              <w:marBottom w:val="0"/>
                                              <w:divBdr>
                                                <w:top w:val="none" w:sz="0" w:space="0" w:color="auto"/>
                                                <w:left w:val="none" w:sz="0" w:space="0" w:color="auto"/>
                                                <w:bottom w:val="none" w:sz="0" w:space="0" w:color="auto"/>
                                                <w:right w:val="none" w:sz="0" w:space="0" w:color="auto"/>
                                              </w:divBdr>
                                              <w:divsChild>
                                                <w:div w:id="1881354885">
                                                  <w:marLeft w:val="0"/>
                                                  <w:marRight w:val="0"/>
                                                  <w:marTop w:val="0"/>
                                                  <w:marBottom w:val="0"/>
                                                  <w:divBdr>
                                                    <w:top w:val="none" w:sz="0" w:space="0" w:color="auto"/>
                                                    <w:left w:val="none" w:sz="0" w:space="0" w:color="auto"/>
                                                    <w:bottom w:val="none" w:sz="0" w:space="0" w:color="auto"/>
                                                    <w:right w:val="none" w:sz="0" w:space="0" w:color="auto"/>
                                                  </w:divBdr>
                                                  <w:divsChild>
                                                    <w:div w:id="550850618">
                                                      <w:marLeft w:val="0"/>
                                                      <w:marRight w:val="0"/>
                                                      <w:marTop w:val="0"/>
                                                      <w:marBottom w:val="0"/>
                                                      <w:divBdr>
                                                        <w:top w:val="none" w:sz="0" w:space="0" w:color="auto"/>
                                                        <w:left w:val="none" w:sz="0" w:space="0" w:color="auto"/>
                                                        <w:bottom w:val="none" w:sz="0" w:space="0" w:color="auto"/>
                                                        <w:right w:val="none" w:sz="0" w:space="0" w:color="auto"/>
                                                      </w:divBdr>
                                                      <w:divsChild>
                                                        <w:div w:id="1003318684">
                                                          <w:marLeft w:val="0"/>
                                                          <w:marRight w:val="0"/>
                                                          <w:marTop w:val="0"/>
                                                          <w:marBottom w:val="0"/>
                                                          <w:divBdr>
                                                            <w:top w:val="none" w:sz="0" w:space="0" w:color="auto"/>
                                                            <w:left w:val="none" w:sz="0" w:space="0" w:color="auto"/>
                                                            <w:bottom w:val="none" w:sz="0" w:space="0" w:color="auto"/>
                                                            <w:right w:val="none" w:sz="0" w:space="0" w:color="auto"/>
                                                          </w:divBdr>
                                                          <w:divsChild>
                                                            <w:div w:id="863202843">
                                                              <w:marLeft w:val="0"/>
                                                              <w:marRight w:val="0"/>
                                                              <w:marTop w:val="0"/>
                                                              <w:marBottom w:val="0"/>
                                                              <w:divBdr>
                                                                <w:top w:val="none" w:sz="0" w:space="0" w:color="auto"/>
                                                                <w:left w:val="none" w:sz="0" w:space="0" w:color="auto"/>
                                                                <w:bottom w:val="none" w:sz="0" w:space="0" w:color="auto"/>
                                                                <w:right w:val="none" w:sz="0" w:space="0" w:color="auto"/>
                                                              </w:divBdr>
                                                              <w:divsChild>
                                                                <w:div w:id="1924684551">
                                                                  <w:marLeft w:val="0"/>
                                                                  <w:marRight w:val="0"/>
                                                                  <w:marTop w:val="0"/>
                                                                  <w:marBottom w:val="0"/>
                                                                  <w:divBdr>
                                                                    <w:top w:val="none" w:sz="0" w:space="0" w:color="auto"/>
                                                                    <w:left w:val="none" w:sz="0" w:space="0" w:color="auto"/>
                                                                    <w:bottom w:val="none" w:sz="0" w:space="0" w:color="auto"/>
                                                                    <w:right w:val="none" w:sz="0" w:space="0" w:color="auto"/>
                                                                  </w:divBdr>
                                                                  <w:divsChild>
                                                                    <w:div w:id="96289750">
                                                                      <w:marLeft w:val="0"/>
                                                                      <w:marRight w:val="0"/>
                                                                      <w:marTop w:val="0"/>
                                                                      <w:marBottom w:val="0"/>
                                                                      <w:divBdr>
                                                                        <w:top w:val="none" w:sz="0" w:space="0" w:color="auto"/>
                                                                        <w:left w:val="none" w:sz="0" w:space="0" w:color="auto"/>
                                                                        <w:bottom w:val="none" w:sz="0" w:space="0" w:color="auto"/>
                                                                        <w:right w:val="none" w:sz="0" w:space="0" w:color="auto"/>
                                                                      </w:divBdr>
                                                                      <w:divsChild>
                                                                        <w:div w:id="417992585">
                                                                          <w:marLeft w:val="-225"/>
                                                                          <w:marRight w:val="-225"/>
                                                                          <w:marTop w:val="0"/>
                                                                          <w:marBottom w:val="0"/>
                                                                          <w:divBdr>
                                                                            <w:top w:val="none" w:sz="0" w:space="0" w:color="auto"/>
                                                                            <w:left w:val="none" w:sz="0" w:space="0" w:color="auto"/>
                                                                            <w:bottom w:val="none" w:sz="0" w:space="0" w:color="auto"/>
                                                                            <w:right w:val="none" w:sz="0" w:space="0" w:color="auto"/>
                                                                          </w:divBdr>
                                                                          <w:divsChild>
                                                                            <w:div w:id="19106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1866925">
      <w:bodyDiv w:val="1"/>
      <w:marLeft w:val="0"/>
      <w:marRight w:val="0"/>
      <w:marTop w:val="0"/>
      <w:marBottom w:val="0"/>
      <w:divBdr>
        <w:top w:val="none" w:sz="0" w:space="0" w:color="auto"/>
        <w:left w:val="none" w:sz="0" w:space="0" w:color="auto"/>
        <w:bottom w:val="none" w:sz="0" w:space="0" w:color="auto"/>
        <w:right w:val="none" w:sz="0" w:space="0" w:color="auto"/>
      </w:divBdr>
    </w:div>
    <w:div w:id="862323943">
      <w:bodyDiv w:val="1"/>
      <w:marLeft w:val="0"/>
      <w:marRight w:val="0"/>
      <w:marTop w:val="0"/>
      <w:marBottom w:val="0"/>
      <w:divBdr>
        <w:top w:val="none" w:sz="0" w:space="0" w:color="auto"/>
        <w:left w:val="none" w:sz="0" w:space="0" w:color="auto"/>
        <w:bottom w:val="none" w:sz="0" w:space="0" w:color="auto"/>
        <w:right w:val="none" w:sz="0" w:space="0" w:color="auto"/>
      </w:divBdr>
      <w:divsChild>
        <w:div w:id="2010061703">
          <w:marLeft w:val="0"/>
          <w:marRight w:val="0"/>
          <w:marTop w:val="0"/>
          <w:marBottom w:val="0"/>
          <w:divBdr>
            <w:top w:val="none" w:sz="0" w:space="0" w:color="auto"/>
            <w:left w:val="none" w:sz="0" w:space="0" w:color="auto"/>
            <w:bottom w:val="none" w:sz="0" w:space="0" w:color="auto"/>
            <w:right w:val="none" w:sz="0" w:space="0" w:color="auto"/>
          </w:divBdr>
        </w:div>
      </w:divsChild>
    </w:div>
    <w:div w:id="864975739">
      <w:bodyDiv w:val="1"/>
      <w:marLeft w:val="0"/>
      <w:marRight w:val="0"/>
      <w:marTop w:val="0"/>
      <w:marBottom w:val="0"/>
      <w:divBdr>
        <w:top w:val="none" w:sz="0" w:space="0" w:color="auto"/>
        <w:left w:val="none" w:sz="0" w:space="0" w:color="auto"/>
        <w:bottom w:val="none" w:sz="0" w:space="0" w:color="auto"/>
        <w:right w:val="none" w:sz="0" w:space="0" w:color="auto"/>
      </w:divBdr>
    </w:div>
    <w:div w:id="865605473">
      <w:bodyDiv w:val="1"/>
      <w:marLeft w:val="0"/>
      <w:marRight w:val="0"/>
      <w:marTop w:val="0"/>
      <w:marBottom w:val="0"/>
      <w:divBdr>
        <w:top w:val="none" w:sz="0" w:space="0" w:color="auto"/>
        <w:left w:val="none" w:sz="0" w:space="0" w:color="auto"/>
        <w:bottom w:val="none" w:sz="0" w:space="0" w:color="auto"/>
        <w:right w:val="none" w:sz="0" w:space="0" w:color="auto"/>
      </w:divBdr>
    </w:div>
    <w:div w:id="865824876">
      <w:bodyDiv w:val="1"/>
      <w:marLeft w:val="0"/>
      <w:marRight w:val="0"/>
      <w:marTop w:val="0"/>
      <w:marBottom w:val="0"/>
      <w:divBdr>
        <w:top w:val="none" w:sz="0" w:space="0" w:color="auto"/>
        <w:left w:val="none" w:sz="0" w:space="0" w:color="auto"/>
        <w:bottom w:val="none" w:sz="0" w:space="0" w:color="auto"/>
        <w:right w:val="none" w:sz="0" w:space="0" w:color="auto"/>
      </w:divBdr>
    </w:div>
    <w:div w:id="866022088">
      <w:bodyDiv w:val="1"/>
      <w:marLeft w:val="0"/>
      <w:marRight w:val="0"/>
      <w:marTop w:val="0"/>
      <w:marBottom w:val="0"/>
      <w:divBdr>
        <w:top w:val="none" w:sz="0" w:space="0" w:color="auto"/>
        <w:left w:val="none" w:sz="0" w:space="0" w:color="auto"/>
        <w:bottom w:val="none" w:sz="0" w:space="0" w:color="auto"/>
        <w:right w:val="none" w:sz="0" w:space="0" w:color="auto"/>
      </w:divBdr>
      <w:divsChild>
        <w:div w:id="1578323187">
          <w:marLeft w:val="0"/>
          <w:marRight w:val="0"/>
          <w:marTop w:val="0"/>
          <w:marBottom w:val="0"/>
          <w:divBdr>
            <w:top w:val="none" w:sz="0" w:space="0" w:color="auto"/>
            <w:left w:val="none" w:sz="0" w:space="0" w:color="auto"/>
            <w:bottom w:val="none" w:sz="0" w:space="0" w:color="auto"/>
            <w:right w:val="none" w:sz="0" w:space="0" w:color="auto"/>
          </w:divBdr>
          <w:divsChild>
            <w:div w:id="1359508500">
              <w:marLeft w:val="0"/>
              <w:marRight w:val="0"/>
              <w:marTop w:val="0"/>
              <w:marBottom w:val="0"/>
              <w:divBdr>
                <w:top w:val="none" w:sz="0" w:space="0" w:color="auto"/>
                <w:left w:val="none" w:sz="0" w:space="0" w:color="auto"/>
                <w:bottom w:val="none" w:sz="0" w:space="0" w:color="auto"/>
                <w:right w:val="none" w:sz="0" w:space="0" w:color="auto"/>
              </w:divBdr>
              <w:divsChild>
                <w:div w:id="1801654552">
                  <w:marLeft w:val="0"/>
                  <w:marRight w:val="0"/>
                  <w:marTop w:val="0"/>
                  <w:marBottom w:val="0"/>
                  <w:divBdr>
                    <w:top w:val="none" w:sz="0" w:space="0" w:color="auto"/>
                    <w:left w:val="none" w:sz="0" w:space="0" w:color="auto"/>
                    <w:bottom w:val="none" w:sz="0" w:space="0" w:color="auto"/>
                    <w:right w:val="none" w:sz="0" w:space="0" w:color="auto"/>
                  </w:divBdr>
                  <w:divsChild>
                    <w:div w:id="1047298010">
                      <w:marLeft w:val="0"/>
                      <w:marRight w:val="0"/>
                      <w:marTop w:val="0"/>
                      <w:marBottom w:val="0"/>
                      <w:divBdr>
                        <w:top w:val="none" w:sz="0" w:space="0" w:color="auto"/>
                        <w:left w:val="none" w:sz="0" w:space="0" w:color="auto"/>
                        <w:bottom w:val="none" w:sz="0" w:space="0" w:color="auto"/>
                        <w:right w:val="none" w:sz="0" w:space="0" w:color="auto"/>
                      </w:divBdr>
                      <w:divsChild>
                        <w:div w:id="480270817">
                          <w:marLeft w:val="0"/>
                          <w:marRight w:val="0"/>
                          <w:marTop w:val="0"/>
                          <w:marBottom w:val="0"/>
                          <w:divBdr>
                            <w:top w:val="none" w:sz="0" w:space="0" w:color="auto"/>
                            <w:left w:val="none" w:sz="0" w:space="0" w:color="auto"/>
                            <w:bottom w:val="none" w:sz="0" w:space="0" w:color="auto"/>
                            <w:right w:val="none" w:sz="0" w:space="0" w:color="auto"/>
                          </w:divBdr>
                          <w:divsChild>
                            <w:div w:id="1683161539">
                              <w:marLeft w:val="3"/>
                              <w:marRight w:val="0"/>
                              <w:marTop w:val="0"/>
                              <w:marBottom w:val="0"/>
                              <w:divBdr>
                                <w:top w:val="none" w:sz="0" w:space="0" w:color="auto"/>
                                <w:left w:val="none" w:sz="0" w:space="0" w:color="auto"/>
                                <w:bottom w:val="none" w:sz="0" w:space="0" w:color="auto"/>
                                <w:right w:val="none" w:sz="0" w:space="0" w:color="auto"/>
                              </w:divBdr>
                              <w:divsChild>
                                <w:div w:id="1753506228">
                                  <w:marLeft w:val="0"/>
                                  <w:marRight w:val="0"/>
                                  <w:marTop w:val="0"/>
                                  <w:marBottom w:val="0"/>
                                  <w:divBdr>
                                    <w:top w:val="none" w:sz="0" w:space="0" w:color="auto"/>
                                    <w:left w:val="none" w:sz="0" w:space="0" w:color="auto"/>
                                    <w:bottom w:val="none" w:sz="0" w:space="0" w:color="auto"/>
                                    <w:right w:val="none" w:sz="0" w:space="0" w:color="auto"/>
                                  </w:divBdr>
                                  <w:divsChild>
                                    <w:div w:id="108669070">
                                      <w:marLeft w:val="0"/>
                                      <w:marRight w:val="0"/>
                                      <w:marTop w:val="0"/>
                                      <w:marBottom w:val="0"/>
                                      <w:divBdr>
                                        <w:top w:val="none" w:sz="0" w:space="0" w:color="auto"/>
                                        <w:left w:val="none" w:sz="0" w:space="0" w:color="auto"/>
                                        <w:bottom w:val="none" w:sz="0" w:space="0" w:color="auto"/>
                                        <w:right w:val="none" w:sz="0" w:space="0" w:color="auto"/>
                                      </w:divBdr>
                                      <w:divsChild>
                                        <w:div w:id="1389301574">
                                          <w:marLeft w:val="0"/>
                                          <w:marRight w:val="0"/>
                                          <w:marTop w:val="0"/>
                                          <w:marBottom w:val="0"/>
                                          <w:divBdr>
                                            <w:top w:val="none" w:sz="0" w:space="0" w:color="auto"/>
                                            <w:left w:val="none" w:sz="0" w:space="0" w:color="auto"/>
                                            <w:bottom w:val="none" w:sz="0" w:space="0" w:color="auto"/>
                                            <w:right w:val="none" w:sz="0" w:space="0" w:color="auto"/>
                                          </w:divBdr>
                                          <w:divsChild>
                                            <w:div w:id="342823332">
                                              <w:marLeft w:val="0"/>
                                              <w:marRight w:val="0"/>
                                              <w:marTop w:val="0"/>
                                              <w:marBottom w:val="0"/>
                                              <w:divBdr>
                                                <w:top w:val="none" w:sz="0" w:space="0" w:color="auto"/>
                                                <w:left w:val="none" w:sz="0" w:space="0" w:color="auto"/>
                                                <w:bottom w:val="none" w:sz="0" w:space="0" w:color="auto"/>
                                                <w:right w:val="none" w:sz="0" w:space="0" w:color="auto"/>
                                              </w:divBdr>
                                              <w:divsChild>
                                                <w:div w:id="86468552">
                                                  <w:marLeft w:val="0"/>
                                                  <w:marRight w:val="0"/>
                                                  <w:marTop w:val="0"/>
                                                  <w:marBottom w:val="0"/>
                                                  <w:divBdr>
                                                    <w:top w:val="none" w:sz="0" w:space="0" w:color="auto"/>
                                                    <w:left w:val="none" w:sz="0" w:space="0" w:color="auto"/>
                                                    <w:bottom w:val="none" w:sz="0" w:space="0" w:color="auto"/>
                                                    <w:right w:val="none" w:sz="0" w:space="0" w:color="auto"/>
                                                  </w:divBdr>
                                                  <w:divsChild>
                                                    <w:div w:id="1937665025">
                                                      <w:marLeft w:val="0"/>
                                                      <w:marRight w:val="0"/>
                                                      <w:marTop w:val="0"/>
                                                      <w:marBottom w:val="0"/>
                                                      <w:divBdr>
                                                        <w:top w:val="none" w:sz="0" w:space="0" w:color="auto"/>
                                                        <w:left w:val="none" w:sz="0" w:space="0" w:color="auto"/>
                                                        <w:bottom w:val="none" w:sz="0" w:space="0" w:color="auto"/>
                                                        <w:right w:val="none" w:sz="0" w:space="0" w:color="auto"/>
                                                      </w:divBdr>
                                                      <w:divsChild>
                                                        <w:div w:id="1607693650">
                                                          <w:marLeft w:val="0"/>
                                                          <w:marRight w:val="0"/>
                                                          <w:marTop w:val="0"/>
                                                          <w:marBottom w:val="0"/>
                                                          <w:divBdr>
                                                            <w:top w:val="none" w:sz="0" w:space="0" w:color="auto"/>
                                                            <w:left w:val="none" w:sz="0" w:space="0" w:color="auto"/>
                                                            <w:bottom w:val="none" w:sz="0" w:space="0" w:color="auto"/>
                                                            <w:right w:val="none" w:sz="0" w:space="0" w:color="auto"/>
                                                          </w:divBdr>
                                                          <w:divsChild>
                                                            <w:div w:id="185944669">
                                                              <w:marLeft w:val="0"/>
                                                              <w:marRight w:val="0"/>
                                                              <w:marTop w:val="0"/>
                                                              <w:marBottom w:val="0"/>
                                                              <w:divBdr>
                                                                <w:top w:val="none" w:sz="0" w:space="0" w:color="auto"/>
                                                                <w:left w:val="none" w:sz="0" w:space="0" w:color="auto"/>
                                                                <w:bottom w:val="none" w:sz="0" w:space="0" w:color="auto"/>
                                                                <w:right w:val="none" w:sz="0" w:space="0" w:color="auto"/>
                                                              </w:divBdr>
                                                              <w:divsChild>
                                                                <w:div w:id="1752040709">
                                                                  <w:marLeft w:val="0"/>
                                                                  <w:marRight w:val="0"/>
                                                                  <w:marTop w:val="0"/>
                                                                  <w:marBottom w:val="0"/>
                                                                  <w:divBdr>
                                                                    <w:top w:val="none" w:sz="0" w:space="0" w:color="auto"/>
                                                                    <w:left w:val="none" w:sz="0" w:space="0" w:color="auto"/>
                                                                    <w:bottom w:val="none" w:sz="0" w:space="0" w:color="auto"/>
                                                                    <w:right w:val="none" w:sz="0" w:space="0" w:color="auto"/>
                                                                  </w:divBdr>
                                                                  <w:divsChild>
                                                                    <w:div w:id="1894267027">
                                                                      <w:marLeft w:val="0"/>
                                                                      <w:marRight w:val="0"/>
                                                                      <w:marTop w:val="0"/>
                                                                      <w:marBottom w:val="0"/>
                                                                      <w:divBdr>
                                                                        <w:top w:val="none" w:sz="0" w:space="0" w:color="auto"/>
                                                                        <w:left w:val="none" w:sz="0" w:space="0" w:color="auto"/>
                                                                        <w:bottom w:val="none" w:sz="0" w:space="0" w:color="auto"/>
                                                                        <w:right w:val="none" w:sz="0" w:space="0" w:color="auto"/>
                                                                      </w:divBdr>
                                                                      <w:divsChild>
                                                                        <w:div w:id="1622805554">
                                                                          <w:marLeft w:val="0"/>
                                                                          <w:marRight w:val="0"/>
                                                                          <w:marTop w:val="0"/>
                                                                          <w:marBottom w:val="0"/>
                                                                          <w:divBdr>
                                                                            <w:top w:val="none" w:sz="0" w:space="0" w:color="auto"/>
                                                                            <w:left w:val="none" w:sz="0" w:space="0" w:color="auto"/>
                                                                            <w:bottom w:val="none" w:sz="0" w:space="0" w:color="auto"/>
                                                                            <w:right w:val="none" w:sz="0" w:space="0" w:color="auto"/>
                                                                          </w:divBdr>
                                                                          <w:divsChild>
                                                                            <w:div w:id="10639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6065373">
      <w:bodyDiv w:val="1"/>
      <w:marLeft w:val="0"/>
      <w:marRight w:val="0"/>
      <w:marTop w:val="0"/>
      <w:marBottom w:val="0"/>
      <w:divBdr>
        <w:top w:val="none" w:sz="0" w:space="0" w:color="auto"/>
        <w:left w:val="none" w:sz="0" w:space="0" w:color="auto"/>
        <w:bottom w:val="none" w:sz="0" w:space="0" w:color="auto"/>
        <w:right w:val="none" w:sz="0" w:space="0" w:color="auto"/>
      </w:divBdr>
    </w:div>
    <w:div w:id="867135433">
      <w:bodyDiv w:val="1"/>
      <w:marLeft w:val="0"/>
      <w:marRight w:val="0"/>
      <w:marTop w:val="0"/>
      <w:marBottom w:val="0"/>
      <w:divBdr>
        <w:top w:val="none" w:sz="0" w:space="0" w:color="auto"/>
        <w:left w:val="none" w:sz="0" w:space="0" w:color="auto"/>
        <w:bottom w:val="none" w:sz="0" w:space="0" w:color="auto"/>
        <w:right w:val="none" w:sz="0" w:space="0" w:color="auto"/>
      </w:divBdr>
    </w:div>
    <w:div w:id="867253172">
      <w:bodyDiv w:val="1"/>
      <w:marLeft w:val="0"/>
      <w:marRight w:val="0"/>
      <w:marTop w:val="0"/>
      <w:marBottom w:val="0"/>
      <w:divBdr>
        <w:top w:val="none" w:sz="0" w:space="0" w:color="auto"/>
        <w:left w:val="none" w:sz="0" w:space="0" w:color="auto"/>
        <w:bottom w:val="none" w:sz="0" w:space="0" w:color="auto"/>
        <w:right w:val="none" w:sz="0" w:space="0" w:color="auto"/>
      </w:divBdr>
    </w:div>
    <w:div w:id="867255127">
      <w:bodyDiv w:val="1"/>
      <w:marLeft w:val="0"/>
      <w:marRight w:val="0"/>
      <w:marTop w:val="0"/>
      <w:marBottom w:val="0"/>
      <w:divBdr>
        <w:top w:val="none" w:sz="0" w:space="0" w:color="auto"/>
        <w:left w:val="none" w:sz="0" w:space="0" w:color="auto"/>
        <w:bottom w:val="none" w:sz="0" w:space="0" w:color="auto"/>
        <w:right w:val="none" w:sz="0" w:space="0" w:color="auto"/>
      </w:divBdr>
      <w:divsChild>
        <w:div w:id="1628511337">
          <w:marLeft w:val="0"/>
          <w:marRight w:val="0"/>
          <w:marTop w:val="0"/>
          <w:marBottom w:val="0"/>
          <w:divBdr>
            <w:top w:val="none" w:sz="0" w:space="0" w:color="auto"/>
            <w:left w:val="none" w:sz="0" w:space="0" w:color="auto"/>
            <w:bottom w:val="none" w:sz="0" w:space="0" w:color="auto"/>
            <w:right w:val="none" w:sz="0" w:space="0" w:color="auto"/>
          </w:divBdr>
        </w:div>
      </w:divsChild>
    </w:div>
    <w:div w:id="869146827">
      <w:bodyDiv w:val="1"/>
      <w:marLeft w:val="0"/>
      <w:marRight w:val="0"/>
      <w:marTop w:val="0"/>
      <w:marBottom w:val="0"/>
      <w:divBdr>
        <w:top w:val="none" w:sz="0" w:space="0" w:color="auto"/>
        <w:left w:val="none" w:sz="0" w:space="0" w:color="auto"/>
        <w:bottom w:val="none" w:sz="0" w:space="0" w:color="auto"/>
        <w:right w:val="none" w:sz="0" w:space="0" w:color="auto"/>
      </w:divBdr>
    </w:div>
    <w:div w:id="869220763">
      <w:bodyDiv w:val="1"/>
      <w:marLeft w:val="0"/>
      <w:marRight w:val="0"/>
      <w:marTop w:val="0"/>
      <w:marBottom w:val="0"/>
      <w:divBdr>
        <w:top w:val="none" w:sz="0" w:space="0" w:color="auto"/>
        <w:left w:val="none" w:sz="0" w:space="0" w:color="auto"/>
        <w:bottom w:val="none" w:sz="0" w:space="0" w:color="auto"/>
        <w:right w:val="none" w:sz="0" w:space="0" w:color="auto"/>
      </w:divBdr>
    </w:div>
    <w:div w:id="870846939">
      <w:bodyDiv w:val="1"/>
      <w:marLeft w:val="0"/>
      <w:marRight w:val="0"/>
      <w:marTop w:val="0"/>
      <w:marBottom w:val="0"/>
      <w:divBdr>
        <w:top w:val="none" w:sz="0" w:space="0" w:color="auto"/>
        <w:left w:val="none" w:sz="0" w:space="0" w:color="auto"/>
        <w:bottom w:val="none" w:sz="0" w:space="0" w:color="auto"/>
        <w:right w:val="none" w:sz="0" w:space="0" w:color="auto"/>
      </w:divBdr>
    </w:div>
    <w:div w:id="871455771">
      <w:bodyDiv w:val="1"/>
      <w:marLeft w:val="0"/>
      <w:marRight w:val="0"/>
      <w:marTop w:val="0"/>
      <w:marBottom w:val="0"/>
      <w:divBdr>
        <w:top w:val="none" w:sz="0" w:space="0" w:color="auto"/>
        <w:left w:val="none" w:sz="0" w:space="0" w:color="auto"/>
        <w:bottom w:val="none" w:sz="0" w:space="0" w:color="auto"/>
        <w:right w:val="none" w:sz="0" w:space="0" w:color="auto"/>
      </w:divBdr>
    </w:div>
    <w:div w:id="871502201">
      <w:bodyDiv w:val="1"/>
      <w:marLeft w:val="0"/>
      <w:marRight w:val="0"/>
      <w:marTop w:val="0"/>
      <w:marBottom w:val="0"/>
      <w:divBdr>
        <w:top w:val="none" w:sz="0" w:space="0" w:color="auto"/>
        <w:left w:val="none" w:sz="0" w:space="0" w:color="auto"/>
        <w:bottom w:val="none" w:sz="0" w:space="0" w:color="auto"/>
        <w:right w:val="none" w:sz="0" w:space="0" w:color="auto"/>
      </w:divBdr>
      <w:divsChild>
        <w:div w:id="1116868817">
          <w:marLeft w:val="0"/>
          <w:marRight w:val="0"/>
          <w:marTop w:val="0"/>
          <w:marBottom w:val="0"/>
          <w:divBdr>
            <w:top w:val="none" w:sz="0" w:space="0" w:color="auto"/>
            <w:left w:val="none" w:sz="0" w:space="0" w:color="auto"/>
            <w:bottom w:val="none" w:sz="0" w:space="0" w:color="auto"/>
            <w:right w:val="none" w:sz="0" w:space="0" w:color="auto"/>
          </w:divBdr>
          <w:divsChild>
            <w:div w:id="1437939234">
              <w:marLeft w:val="0"/>
              <w:marRight w:val="0"/>
              <w:marTop w:val="0"/>
              <w:marBottom w:val="0"/>
              <w:divBdr>
                <w:top w:val="none" w:sz="0" w:space="0" w:color="auto"/>
                <w:left w:val="none" w:sz="0" w:space="0" w:color="auto"/>
                <w:bottom w:val="none" w:sz="0" w:space="0" w:color="auto"/>
                <w:right w:val="none" w:sz="0" w:space="0" w:color="auto"/>
              </w:divBdr>
              <w:divsChild>
                <w:div w:id="1261448297">
                  <w:marLeft w:val="0"/>
                  <w:marRight w:val="0"/>
                  <w:marTop w:val="0"/>
                  <w:marBottom w:val="0"/>
                  <w:divBdr>
                    <w:top w:val="none" w:sz="0" w:space="0" w:color="auto"/>
                    <w:left w:val="none" w:sz="0" w:space="0" w:color="auto"/>
                    <w:bottom w:val="none" w:sz="0" w:space="0" w:color="auto"/>
                    <w:right w:val="none" w:sz="0" w:space="0" w:color="auto"/>
                  </w:divBdr>
                  <w:divsChild>
                    <w:div w:id="1899633684">
                      <w:marLeft w:val="0"/>
                      <w:marRight w:val="0"/>
                      <w:marTop w:val="0"/>
                      <w:marBottom w:val="0"/>
                      <w:divBdr>
                        <w:top w:val="none" w:sz="0" w:space="0" w:color="auto"/>
                        <w:left w:val="none" w:sz="0" w:space="0" w:color="auto"/>
                        <w:bottom w:val="none" w:sz="0" w:space="0" w:color="auto"/>
                        <w:right w:val="none" w:sz="0" w:space="0" w:color="auto"/>
                      </w:divBdr>
                      <w:divsChild>
                        <w:div w:id="1511990644">
                          <w:marLeft w:val="0"/>
                          <w:marRight w:val="0"/>
                          <w:marTop w:val="0"/>
                          <w:marBottom w:val="0"/>
                          <w:divBdr>
                            <w:top w:val="none" w:sz="0" w:space="0" w:color="auto"/>
                            <w:left w:val="none" w:sz="0" w:space="0" w:color="auto"/>
                            <w:bottom w:val="none" w:sz="0" w:space="0" w:color="auto"/>
                            <w:right w:val="none" w:sz="0" w:space="0" w:color="auto"/>
                          </w:divBdr>
                          <w:divsChild>
                            <w:div w:id="1640066215">
                              <w:marLeft w:val="3"/>
                              <w:marRight w:val="0"/>
                              <w:marTop w:val="0"/>
                              <w:marBottom w:val="0"/>
                              <w:divBdr>
                                <w:top w:val="none" w:sz="0" w:space="0" w:color="auto"/>
                                <w:left w:val="none" w:sz="0" w:space="0" w:color="auto"/>
                                <w:bottom w:val="none" w:sz="0" w:space="0" w:color="auto"/>
                                <w:right w:val="none" w:sz="0" w:space="0" w:color="auto"/>
                              </w:divBdr>
                              <w:divsChild>
                                <w:div w:id="1673756293">
                                  <w:marLeft w:val="0"/>
                                  <w:marRight w:val="0"/>
                                  <w:marTop w:val="0"/>
                                  <w:marBottom w:val="0"/>
                                  <w:divBdr>
                                    <w:top w:val="none" w:sz="0" w:space="0" w:color="auto"/>
                                    <w:left w:val="none" w:sz="0" w:space="0" w:color="auto"/>
                                    <w:bottom w:val="none" w:sz="0" w:space="0" w:color="auto"/>
                                    <w:right w:val="none" w:sz="0" w:space="0" w:color="auto"/>
                                  </w:divBdr>
                                  <w:divsChild>
                                    <w:div w:id="342441907">
                                      <w:marLeft w:val="0"/>
                                      <w:marRight w:val="0"/>
                                      <w:marTop w:val="0"/>
                                      <w:marBottom w:val="0"/>
                                      <w:divBdr>
                                        <w:top w:val="none" w:sz="0" w:space="0" w:color="auto"/>
                                        <w:left w:val="none" w:sz="0" w:space="0" w:color="auto"/>
                                        <w:bottom w:val="none" w:sz="0" w:space="0" w:color="auto"/>
                                        <w:right w:val="none" w:sz="0" w:space="0" w:color="auto"/>
                                      </w:divBdr>
                                      <w:divsChild>
                                        <w:div w:id="231618781">
                                          <w:marLeft w:val="0"/>
                                          <w:marRight w:val="0"/>
                                          <w:marTop w:val="0"/>
                                          <w:marBottom w:val="0"/>
                                          <w:divBdr>
                                            <w:top w:val="none" w:sz="0" w:space="0" w:color="auto"/>
                                            <w:left w:val="none" w:sz="0" w:space="0" w:color="auto"/>
                                            <w:bottom w:val="none" w:sz="0" w:space="0" w:color="auto"/>
                                            <w:right w:val="none" w:sz="0" w:space="0" w:color="auto"/>
                                          </w:divBdr>
                                          <w:divsChild>
                                            <w:div w:id="835339099">
                                              <w:marLeft w:val="0"/>
                                              <w:marRight w:val="0"/>
                                              <w:marTop w:val="0"/>
                                              <w:marBottom w:val="0"/>
                                              <w:divBdr>
                                                <w:top w:val="none" w:sz="0" w:space="0" w:color="auto"/>
                                                <w:left w:val="none" w:sz="0" w:space="0" w:color="auto"/>
                                                <w:bottom w:val="none" w:sz="0" w:space="0" w:color="auto"/>
                                                <w:right w:val="none" w:sz="0" w:space="0" w:color="auto"/>
                                              </w:divBdr>
                                              <w:divsChild>
                                                <w:div w:id="242761654">
                                                  <w:marLeft w:val="0"/>
                                                  <w:marRight w:val="0"/>
                                                  <w:marTop w:val="0"/>
                                                  <w:marBottom w:val="0"/>
                                                  <w:divBdr>
                                                    <w:top w:val="none" w:sz="0" w:space="0" w:color="auto"/>
                                                    <w:left w:val="none" w:sz="0" w:space="0" w:color="auto"/>
                                                    <w:bottom w:val="none" w:sz="0" w:space="0" w:color="auto"/>
                                                    <w:right w:val="none" w:sz="0" w:space="0" w:color="auto"/>
                                                  </w:divBdr>
                                                  <w:divsChild>
                                                    <w:div w:id="1872495113">
                                                      <w:marLeft w:val="0"/>
                                                      <w:marRight w:val="0"/>
                                                      <w:marTop w:val="0"/>
                                                      <w:marBottom w:val="0"/>
                                                      <w:divBdr>
                                                        <w:top w:val="none" w:sz="0" w:space="0" w:color="auto"/>
                                                        <w:left w:val="none" w:sz="0" w:space="0" w:color="auto"/>
                                                        <w:bottom w:val="none" w:sz="0" w:space="0" w:color="auto"/>
                                                        <w:right w:val="none" w:sz="0" w:space="0" w:color="auto"/>
                                                      </w:divBdr>
                                                      <w:divsChild>
                                                        <w:div w:id="2079787402">
                                                          <w:marLeft w:val="0"/>
                                                          <w:marRight w:val="0"/>
                                                          <w:marTop w:val="0"/>
                                                          <w:marBottom w:val="0"/>
                                                          <w:divBdr>
                                                            <w:top w:val="none" w:sz="0" w:space="0" w:color="auto"/>
                                                            <w:left w:val="none" w:sz="0" w:space="0" w:color="auto"/>
                                                            <w:bottom w:val="none" w:sz="0" w:space="0" w:color="auto"/>
                                                            <w:right w:val="none" w:sz="0" w:space="0" w:color="auto"/>
                                                          </w:divBdr>
                                                          <w:divsChild>
                                                            <w:div w:id="2133090037">
                                                              <w:marLeft w:val="0"/>
                                                              <w:marRight w:val="0"/>
                                                              <w:marTop w:val="0"/>
                                                              <w:marBottom w:val="0"/>
                                                              <w:divBdr>
                                                                <w:top w:val="none" w:sz="0" w:space="0" w:color="auto"/>
                                                                <w:left w:val="none" w:sz="0" w:space="0" w:color="auto"/>
                                                                <w:bottom w:val="none" w:sz="0" w:space="0" w:color="auto"/>
                                                                <w:right w:val="none" w:sz="0" w:space="0" w:color="auto"/>
                                                              </w:divBdr>
                                                              <w:divsChild>
                                                                <w:div w:id="1336804018">
                                                                  <w:marLeft w:val="0"/>
                                                                  <w:marRight w:val="0"/>
                                                                  <w:marTop w:val="0"/>
                                                                  <w:marBottom w:val="0"/>
                                                                  <w:divBdr>
                                                                    <w:top w:val="none" w:sz="0" w:space="0" w:color="auto"/>
                                                                    <w:left w:val="none" w:sz="0" w:space="0" w:color="auto"/>
                                                                    <w:bottom w:val="none" w:sz="0" w:space="0" w:color="auto"/>
                                                                    <w:right w:val="none" w:sz="0" w:space="0" w:color="auto"/>
                                                                  </w:divBdr>
                                                                  <w:divsChild>
                                                                    <w:div w:id="2033535443">
                                                                      <w:marLeft w:val="0"/>
                                                                      <w:marRight w:val="0"/>
                                                                      <w:marTop w:val="0"/>
                                                                      <w:marBottom w:val="0"/>
                                                                      <w:divBdr>
                                                                        <w:top w:val="none" w:sz="0" w:space="0" w:color="auto"/>
                                                                        <w:left w:val="none" w:sz="0" w:space="0" w:color="auto"/>
                                                                        <w:bottom w:val="none" w:sz="0" w:space="0" w:color="auto"/>
                                                                        <w:right w:val="none" w:sz="0" w:space="0" w:color="auto"/>
                                                                      </w:divBdr>
                                                                      <w:divsChild>
                                                                        <w:div w:id="18104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153370">
      <w:bodyDiv w:val="1"/>
      <w:marLeft w:val="0"/>
      <w:marRight w:val="0"/>
      <w:marTop w:val="0"/>
      <w:marBottom w:val="0"/>
      <w:divBdr>
        <w:top w:val="none" w:sz="0" w:space="0" w:color="auto"/>
        <w:left w:val="none" w:sz="0" w:space="0" w:color="auto"/>
        <w:bottom w:val="none" w:sz="0" w:space="0" w:color="auto"/>
        <w:right w:val="none" w:sz="0" w:space="0" w:color="auto"/>
      </w:divBdr>
    </w:div>
    <w:div w:id="872157827">
      <w:bodyDiv w:val="1"/>
      <w:marLeft w:val="0"/>
      <w:marRight w:val="0"/>
      <w:marTop w:val="0"/>
      <w:marBottom w:val="0"/>
      <w:divBdr>
        <w:top w:val="none" w:sz="0" w:space="0" w:color="auto"/>
        <w:left w:val="none" w:sz="0" w:space="0" w:color="auto"/>
        <w:bottom w:val="none" w:sz="0" w:space="0" w:color="auto"/>
        <w:right w:val="none" w:sz="0" w:space="0" w:color="auto"/>
      </w:divBdr>
      <w:divsChild>
        <w:div w:id="142240353">
          <w:marLeft w:val="0"/>
          <w:marRight w:val="0"/>
          <w:marTop w:val="0"/>
          <w:marBottom w:val="0"/>
          <w:divBdr>
            <w:top w:val="none" w:sz="0" w:space="0" w:color="auto"/>
            <w:left w:val="none" w:sz="0" w:space="0" w:color="auto"/>
            <w:bottom w:val="none" w:sz="0" w:space="0" w:color="auto"/>
            <w:right w:val="none" w:sz="0" w:space="0" w:color="auto"/>
          </w:divBdr>
          <w:divsChild>
            <w:div w:id="2130775385">
              <w:marLeft w:val="0"/>
              <w:marRight w:val="0"/>
              <w:marTop w:val="0"/>
              <w:marBottom w:val="0"/>
              <w:divBdr>
                <w:top w:val="none" w:sz="0" w:space="0" w:color="auto"/>
                <w:left w:val="none" w:sz="0" w:space="0" w:color="auto"/>
                <w:bottom w:val="none" w:sz="0" w:space="0" w:color="auto"/>
                <w:right w:val="none" w:sz="0" w:space="0" w:color="auto"/>
              </w:divBdr>
              <w:divsChild>
                <w:div w:id="2061246740">
                  <w:marLeft w:val="0"/>
                  <w:marRight w:val="0"/>
                  <w:marTop w:val="0"/>
                  <w:marBottom w:val="0"/>
                  <w:divBdr>
                    <w:top w:val="none" w:sz="0" w:space="0" w:color="auto"/>
                    <w:left w:val="none" w:sz="0" w:space="0" w:color="auto"/>
                    <w:bottom w:val="none" w:sz="0" w:space="0" w:color="auto"/>
                    <w:right w:val="none" w:sz="0" w:space="0" w:color="auto"/>
                  </w:divBdr>
                  <w:divsChild>
                    <w:div w:id="762922819">
                      <w:marLeft w:val="0"/>
                      <w:marRight w:val="0"/>
                      <w:marTop w:val="0"/>
                      <w:marBottom w:val="0"/>
                      <w:divBdr>
                        <w:top w:val="none" w:sz="0" w:space="0" w:color="auto"/>
                        <w:left w:val="none" w:sz="0" w:space="0" w:color="auto"/>
                        <w:bottom w:val="none" w:sz="0" w:space="0" w:color="auto"/>
                        <w:right w:val="none" w:sz="0" w:space="0" w:color="auto"/>
                      </w:divBdr>
                      <w:divsChild>
                        <w:div w:id="477068475">
                          <w:marLeft w:val="0"/>
                          <w:marRight w:val="0"/>
                          <w:marTop w:val="0"/>
                          <w:marBottom w:val="0"/>
                          <w:divBdr>
                            <w:top w:val="none" w:sz="0" w:space="0" w:color="auto"/>
                            <w:left w:val="none" w:sz="0" w:space="0" w:color="auto"/>
                            <w:bottom w:val="none" w:sz="0" w:space="0" w:color="auto"/>
                            <w:right w:val="none" w:sz="0" w:space="0" w:color="auto"/>
                          </w:divBdr>
                          <w:divsChild>
                            <w:div w:id="1074888480">
                              <w:marLeft w:val="0"/>
                              <w:marRight w:val="0"/>
                              <w:marTop w:val="0"/>
                              <w:marBottom w:val="0"/>
                              <w:divBdr>
                                <w:top w:val="none" w:sz="0" w:space="0" w:color="auto"/>
                                <w:left w:val="none" w:sz="0" w:space="0" w:color="auto"/>
                                <w:bottom w:val="none" w:sz="0" w:space="0" w:color="auto"/>
                                <w:right w:val="none" w:sz="0" w:space="0" w:color="auto"/>
                              </w:divBdr>
                              <w:divsChild>
                                <w:div w:id="787891640">
                                  <w:marLeft w:val="0"/>
                                  <w:marRight w:val="0"/>
                                  <w:marTop w:val="0"/>
                                  <w:marBottom w:val="0"/>
                                  <w:divBdr>
                                    <w:top w:val="none" w:sz="0" w:space="0" w:color="auto"/>
                                    <w:left w:val="none" w:sz="0" w:space="0" w:color="auto"/>
                                    <w:bottom w:val="none" w:sz="0" w:space="0" w:color="auto"/>
                                    <w:right w:val="none" w:sz="0" w:space="0" w:color="auto"/>
                                  </w:divBdr>
                                  <w:divsChild>
                                    <w:div w:id="1867913079">
                                      <w:marLeft w:val="0"/>
                                      <w:marRight w:val="0"/>
                                      <w:marTop w:val="0"/>
                                      <w:marBottom w:val="0"/>
                                      <w:divBdr>
                                        <w:top w:val="none" w:sz="0" w:space="0" w:color="auto"/>
                                        <w:left w:val="none" w:sz="0" w:space="0" w:color="auto"/>
                                        <w:bottom w:val="none" w:sz="0" w:space="0" w:color="auto"/>
                                        <w:right w:val="none" w:sz="0" w:space="0" w:color="auto"/>
                                      </w:divBdr>
                                      <w:divsChild>
                                        <w:div w:id="1683126350">
                                          <w:marLeft w:val="-150"/>
                                          <w:marRight w:val="-150"/>
                                          <w:marTop w:val="0"/>
                                          <w:marBottom w:val="0"/>
                                          <w:divBdr>
                                            <w:top w:val="none" w:sz="0" w:space="0" w:color="auto"/>
                                            <w:left w:val="none" w:sz="0" w:space="0" w:color="auto"/>
                                            <w:bottom w:val="none" w:sz="0" w:space="0" w:color="auto"/>
                                            <w:right w:val="none" w:sz="0" w:space="0" w:color="auto"/>
                                          </w:divBdr>
                                          <w:divsChild>
                                            <w:div w:id="1818718365">
                                              <w:marLeft w:val="0"/>
                                              <w:marRight w:val="0"/>
                                              <w:marTop w:val="0"/>
                                              <w:marBottom w:val="0"/>
                                              <w:divBdr>
                                                <w:top w:val="none" w:sz="0" w:space="0" w:color="auto"/>
                                                <w:left w:val="none" w:sz="0" w:space="0" w:color="auto"/>
                                                <w:bottom w:val="none" w:sz="0" w:space="0" w:color="auto"/>
                                                <w:right w:val="none" w:sz="0" w:space="0" w:color="auto"/>
                                              </w:divBdr>
                                              <w:divsChild>
                                                <w:div w:id="2077701934">
                                                  <w:marLeft w:val="0"/>
                                                  <w:marRight w:val="0"/>
                                                  <w:marTop w:val="0"/>
                                                  <w:marBottom w:val="0"/>
                                                  <w:divBdr>
                                                    <w:top w:val="none" w:sz="0" w:space="0" w:color="auto"/>
                                                    <w:left w:val="none" w:sz="0" w:space="0" w:color="auto"/>
                                                    <w:bottom w:val="none" w:sz="0" w:space="0" w:color="auto"/>
                                                    <w:right w:val="none" w:sz="0" w:space="0" w:color="auto"/>
                                                  </w:divBdr>
                                                  <w:divsChild>
                                                    <w:div w:id="1000474110">
                                                      <w:marLeft w:val="0"/>
                                                      <w:marRight w:val="0"/>
                                                      <w:marTop w:val="0"/>
                                                      <w:marBottom w:val="0"/>
                                                      <w:divBdr>
                                                        <w:top w:val="none" w:sz="0" w:space="0" w:color="auto"/>
                                                        <w:left w:val="none" w:sz="0" w:space="0" w:color="auto"/>
                                                        <w:bottom w:val="none" w:sz="0" w:space="0" w:color="auto"/>
                                                        <w:right w:val="none" w:sz="0" w:space="0" w:color="auto"/>
                                                      </w:divBdr>
                                                      <w:divsChild>
                                                        <w:div w:id="839002750">
                                                          <w:marLeft w:val="0"/>
                                                          <w:marRight w:val="0"/>
                                                          <w:marTop w:val="0"/>
                                                          <w:marBottom w:val="0"/>
                                                          <w:divBdr>
                                                            <w:top w:val="none" w:sz="0" w:space="0" w:color="auto"/>
                                                            <w:left w:val="none" w:sz="0" w:space="0" w:color="auto"/>
                                                            <w:bottom w:val="none" w:sz="0" w:space="0" w:color="auto"/>
                                                            <w:right w:val="none" w:sz="0" w:space="0" w:color="auto"/>
                                                          </w:divBdr>
                                                          <w:divsChild>
                                                            <w:div w:id="2141876186">
                                                              <w:marLeft w:val="0"/>
                                                              <w:marRight w:val="0"/>
                                                              <w:marTop w:val="0"/>
                                                              <w:marBottom w:val="0"/>
                                                              <w:divBdr>
                                                                <w:top w:val="none" w:sz="0" w:space="0" w:color="auto"/>
                                                                <w:left w:val="none" w:sz="0" w:space="0" w:color="auto"/>
                                                                <w:bottom w:val="none" w:sz="0" w:space="0" w:color="auto"/>
                                                                <w:right w:val="none" w:sz="0" w:space="0" w:color="auto"/>
                                                              </w:divBdr>
                                                              <w:divsChild>
                                                                <w:div w:id="378743774">
                                                                  <w:marLeft w:val="0"/>
                                                                  <w:marRight w:val="0"/>
                                                                  <w:marTop w:val="0"/>
                                                                  <w:marBottom w:val="0"/>
                                                                  <w:divBdr>
                                                                    <w:top w:val="none" w:sz="0" w:space="0" w:color="auto"/>
                                                                    <w:left w:val="none" w:sz="0" w:space="0" w:color="auto"/>
                                                                    <w:bottom w:val="none" w:sz="0" w:space="0" w:color="auto"/>
                                                                    <w:right w:val="none" w:sz="0" w:space="0" w:color="auto"/>
                                                                  </w:divBdr>
                                                                  <w:divsChild>
                                                                    <w:div w:id="1650743009">
                                                                      <w:marLeft w:val="0"/>
                                                                      <w:marRight w:val="0"/>
                                                                      <w:marTop w:val="0"/>
                                                                      <w:marBottom w:val="0"/>
                                                                      <w:divBdr>
                                                                        <w:top w:val="none" w:sz="0" w:space="0" w:color="auto"/>
                                                                        <w:left w:val="none" w:sz="0" w:space="0" w:color="auto"/>
                                                                        <w:bottom w:val="none" w:sz="0" w:space="0" w:color="auto"/>
                                                                        <w:right w:val="none" w:sz="0" w:space="0" w:color="auto"/>
                                                                      </w:divBdr>
                                                                      <w:divsChild>
                                                                        <w:div w:id="1633167669">
                                                                          <w:marLeft w:val="-225"/>
                                                                          <w:marRight w:val="-225"/>
                                                                          <w:marTop w:val="0"/>
                                                                          <w:marBottom w:val="0"/>
                                                                          <w:divBdr>
                                                                            <w:top w:val="none" w:sz="0" w:space="0" w:color="auto"/>
                                                                            <w:left w:val="none" w:sz="0" w:space="0" w:color="auto"/>
                                                                            <w:bottom w:val="none" w:sz="0" w:space="0" w:color="auto"/>
                                                                            <w:right w:val="none" w:sz="0" w:space="0" w:color="auto"/>
                                                                          </w:divBdr>
                                                                          <w:divsChild>
                                                                            <w:div w:id="143000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231487">
      <w:bodyDiv w:val="1"/>
      <w:marLeft w:val="0"/>
      <w:marRight w:val="0"/>
      <w:marTop w:val="0"/>
      <w:marBottom w:val="0"/>
      <w:divBdr>
        <w:top w:val="none" w:sz="0" w:space="0" w:color="auto"/>
        <w:left w:val="none" w:sz="0" w:space="0" w:color="auto"/>
        <w:bottom w:val="none" w:sz="0" w:space="0" w:color="auto"/>
        <w:right w:val="none" w:sz="0" w:space="0" w:color="auto"/>
      </w:divBdr>
      <w:divsChild>
        <w:div w:id="1878007821">
          <w:marLeft w:val="0"/>
          <w:marRight w:val="0"/>
          <w:marTop w:val="0"/>
          <w:marBottom w:val="0"/>
          <w:divBdr>
            <w:top w:val="none" w:sz="0" w:space="0" w:color="auto"/>
            <w:left w:val="none" w:sz="0" w:space="0" w:color="auto"/>
            <w:bottom w:val="none" w:sz="0" w:space="0" w:color="auto"/>
            <w:right w:val="none" w:sz="0" w:space="0" w:color="auto"/>
          </w:divBdr>
          <w:divsChild>
            <w:div w:id="837306212">
              <w:marLeft w:val="0"/>
              <w:marRight w:val="0"/>
              <w:marTop w:val="0"/>
              <w:marBottom w:val="0"/>
              <w:divBdr>
                <w:top w:val="none" w:sz="0" w:space="0" w:color="auto"/>
                <w:left w:val="none" w:sz="0" w:space="0" w:color="auto"/>
                <w:bottom w:val="none" w:sz="0" w:space="0" w:color="auto"/>
                <w:right w:val="none" w:sz="0" w:space="0" w:color="auto"/>
              </w:divBdr>
              <w:divsChild>
                <w:div w:id="436558555">
                  <w:marLeft w:val="0"/>
                  <w:marRight w:val="0"/>
                  <w:marTop w:val="0"/>
                  <w:marBottom w:val="0"/>
                  <w:divBdr>
                    <w:top w:val="none" w:sz="0" w:space="0" w:color="auto"/>
                    <w:left w:val="none" w:sz="0" w:space="0" w:color="auto"/>
                    <w:bottom w:val="none" w:sz="0" w:space="0" w:color="auto"/>
                    <w:right w:val="none" w:sz="0" w:space="0" w:color="auto"/>
                  </w:divBdr>
                  <w:divsChild>
                    <w:div w:id="716201988">
                      <w:marLeft w:val="0"/>
                      <w:marRight w:val="0"/>
                      <w:marTop w:val="0"/>
                      <w:marBottom w:val="0"/>
                      <w:divBdr>
                        <w:top w:val="none" w:sz="0" w:space="0" w:color="auto"/>
                        <w:left w:val="none" w:sz="0" w:space="0" w:color="auto"/>
                        <w:bottom w:val="none" w:sz="0" w:space="0" w:color="auto"/>
                        <w:right w:val="none" w:sz="0" w:space="0" w:color="auto"/>
                      </w:divBdr>
                      <w:divsChild>
                        <w:div w:id="803888109">
                          <w:marLeft w:val="0"/>
                          <w:marRight w:val="0"/>
                          <w:marTop w:val="0"/>
                          <w:marBottom w:val="0"/>
                          <w:divBdr>
                            <w:top w:val="none" w:sz="0" w:space="0" w:color="auto"/>
                            <w:left w:val="none" w:sz="0" w:space="0" w:color="auto"/>
                            <w:bottom w:val="none" w:sz="0" w:space="0" w:color="auto"/>
                            <w:right w:val="none" w:sz="0" w:space="0" w:color="auto"/>
                          </w:divBdr>
                          <w:divsChild>
                            <w:div w:id="1526089447">
                              <w:marLeft w:val="0"/>
                              <w:marRight w:val="0"/>
                              <w:marTop w:val="0"/>
                              <w:marBottom w:val="0"/>
                              <w:divBdr>
                                <w:top w:val="none" w:sz="0" w:space="0" w:color="auto"/>
                                <w:left w:val="none" w:sz="0" w:space="0" w:color="auto"/>
                                <w:bottom w:val="none" w:sz="0" w:space="0" w:color="auto"/>
                                <w:right w:val="none" w:sz="0" w:space="0" w:color="auto"/>
                              </w:divBdr>
                              <w:divsChild>
                                <w:div w:id="1656370392">
                                  <w:marLeft w:val="0"/>
                                  <w:marRight w:val="0"/>
                                  <w:marTop w:val="0"/>
                                  <w:marBottom w:val="0"/>
                                  <w:divBdr>
                                    <w:top w:val="none" w:sz="0" w:space="0" w:color="auto"/>
                                    <w:left w:val="none" w:sz="0" w:space="0" w:color="auto"/>
                                    <w:bottom w:val="none" w:sz="0" w:space="0" w:color="auto"/>
                                    <w:right w:val="none" w:sz="0" w:space="0" w:color="auto"/>
                                  </w:divBdr>
                                  <w:divsChild>
                                    <w:div w:id="315036372">
                                      <w:marLeft w:val="0"/>
                                      <w:marRight w:val="0"/>
                                      <w:marTop w:val="0"/>
                                      <w:marBottom w:val="0"/>
                                      <w:divBdr>
                                        <w:top w:val="none" w:sz="0" w:space="0" w:color="auto"/>
                                        <w:left w:val="none" w:sz="0" w:space="0" w:color="auto"/>
                                        <w:bottom w:val="none" w:sz="0" w:space="0" w:color="auto"/>
                                        <w:right w:val="none" w:sz="0" w:space="0" w:color="auto"/>
                                      </w:divBdr>
                                      <w:divsChild>
                                        <w:div w:id="2106683380">
                                          <w:marLeft w:val="-150"/>
                                          <w:marRight w:val="-150"/>
                                          <w:marTop w:val="0"/>
                                          <w:marBottom w:val="0"/>
                                          <w:divBdr>
                                            <w:top w:val="none" w:sz="0" w:space="0" w:color="auto"/>
                                            <w:left w:val="none" w:sz="0" w:space="0" w:color="auto"/>
                                            <w:bottom w:val="none" w:sz="0" w:space="0" w:color="auto"/>
                                            <w:right w:val="none" w:sz="0" w:space="0" w:color="auto"/>
                                          </w:divBdr>
                                          <w:divsChild>
                                            <w:div w:id="1628120076">
                                              <w:marLeft w:val="0"/>
                                              <w:marRight w:val="0"/>
                                              <w:marTop w:val="0"/>
                                              <w:marBottom w:val="0"/>
                                              <w:divBdr>
                                                <w:top w:val="none" w:sz="0" w:space="0" w:color="auto"/>
                                                <w:left w:val="none" w:sz="0" w:space="0" w:color="auto"/>
                                                <w:bottom w:val="none" w:sz="0" w:space="0" w:color="auto"/>
                                                <w:right w:val="none" w:sz="0" w:space="0" w:color="auto"/>
                                              </w:divBdr>
                                              <w:divsChild>
                                                <w:div w:id="1577742346">
                                                  <w:marLeft w:val="0"/>
                                                  <w:marRight w:val="0"/>
                                                  <w:marTop w:val="0"/>
                                                  <w:marBottom w:val="0"/>
                                                  <w:divBdr>
                                                    <w:top w:val="none" w:sz="0" w:space="0" w:color="auto"/>
                                                    <w:left w:val="none" w:sz="0" w:space="0" w:color="auto"/>
                                                    <w:bottom w:val="none" w:sz="0" w:space="0" w:color="auto"/>
                                                    <w:right w:val="none" w:sz="0" w:space="0" w:color="auto"/>
                                                  </w:divBdr>
                                                  <w:divsChild>
                                                    <w:div w:id="457645704">
                                                      <w:marLeft w:val="0"/>
                                                      <w:marRight w:val="0"/>
                                                      <w:marTop w:val="0"/>
                                                      <w:marBottom w:val="0"/>
                                                      <w:divBdr>
                                                        <w:top w:val="none" w:sz="0" w:space="0" w:color="auto"/>
                                                        <w:left w:val="none" w:sz="0" w:space="0" w:color="auto"/>
                                                        <w:bottom w:val="none" w:sz="0" w:space="0" w:color="auto"/>
                                                        <w:right w:val="none" w:sz="0" w:space="0" w:color="auto"/>
                                                      </w:divBdr>
                                                      <w:divsChild>
                                                        <w:div w:id="1454320847">
                                                          <w:marLeft w:val="0"/>
                                                          <w:marRight w:val="0"/>
                                                          <w:marTop w:val="0"/>
                                                          <w:marBottom w:val="0"/>
                                                          <w:divBdr>
                                                            <w:top w:val="none" w:sz="0" w:space="0" w:color="auto"/>
                                                            <w:left w:val="none" w:sz="0" w:space="0" w:color="auto"/>
                                                            <w:bottom w:val="none" w:sz="0" w:space="0" w:color="auto"/>
                                                            <w:right w:val="none" w:sz="0" w:space="0" w:color="auto"/>
                                                          </w:divBdr>
                                                          <w:divsChild>
                                                            <w:div w:id="1907449114">
                                                              <w:marLeft w:val="0"/>
                                                              <w:marRight w:val="0"/>
                                                              <w:marTop w:val="0"/>
                                                              <w:marBottom w:val="0"/>
                                                              <w:divBdr>
                                                                <w:top w:val="none" w:sz="0" w:space="0" w:color="auto"/>
                                                                <w:left w:val="none" w:sz="0" w:space="0" w:color="auto"/>
                                                                <w:bottom w:val="none" w:sz="0" w:space="0" w:color="auto"/>
                                                                <w:right w:val="none" w:sz="0" w:space="0" w:color="auto"/>
                                                              </w:divBdr>
                                                              <w:divsChild>
                                                                <w:div w:id="1338730286">
                                                                  <w:marLeft w:val="0"/>
                                                                  <w:marRight w:val="0"/>
                                                                  <w:marTop w:val="0"/>
                                                                  <w:marBottom w:val="0"/>
                                                                  <w:divBdr>
                                                                    <w:top w:val="none" w:sz="0" w:space="0" w:color="auto"/>
                                                                    <w:left w:val="none" w:sz="0" w:space="0" w:color="auto"/>
                                                                    <w:bottom w:val="none" w:sz="0" w:space="0" w:color="auto"/>
                                                                    <w:right w:val="none" w:sz="0" w:space="0" w:color="auto"/>
                                                                  </w:divBdr>
                                                                  <w:divsChild>
                                                                    <w:div w:id="4331440">
                                                                      <w:marLeft w:val="0"/>
                                                                      <w:marRight w:val="0"/>
                                                                      <w:marTop w:val="0"/>
                                                                      <w:marBottom w:val="0"/>
                                                                      <w:divBdr>
                                                                        <w:top w:val="none" w:sz="0" w:space="0" w:color="auto"/>
                                                                        <w:left w:val="none" w:sz="0" w:space="0" w:color="auto"/>
                                                                        <w:bottom w:val="none" w:sz="0" w:space="0" w:color="auto"/>
                                                                        <w:right w:val="none" w:sz="0" w:space="0" w:color="auto"/>
                                                                      </w:divBdr>
                                                                      <w:divsChild>
                                                                        <w:div w:id="364018583">
                                                                          <w:marLeft w:val="-225"/>
                                                                          <w:marRight w:val="-225"/>
                                                                          <w:marTop w:val="0"/>
                                                                          <w:marBottom w:val="0"/>
                                                                          <w:divBdr>
                                                                            <w:top w:val="none" w:sz="0" w:space="0" w:color="auto"/>
                                                                            <w:left w:val="none" w:sz="0" w:space="0" w:color="auto"/>
                                                                            <w:bottom w:val="none" w:sz="0" w:space="0" w:color="auto"/>
                                                                            <w:right w:val="none" w:sz="0" w:space="0" w:color="auto"/>
                                                                          </w:divBdr>
                                                                          <w:divsChild>
                                                                            <w:div w:id="16288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349981">
      <w:bodyDiv w:val="1"/>
      <w:marLeft w:val="0"/>
      <w:marRight w:val="0"/>
      <w:marTop w:val="0"/>
      <w:marBottom w:val="0"/>
      <w:divBdr>
        <w:top w:val="none" w:sz="0" w:space="0" w:color="auto"/>
        <w:left w:val="none" w:sz="0" w:space="0" w:color="auto"/>
        <w:bottom w:val="none" w:sz="0" w:space="0" w:color="auto"/>
        <w:right w:val="none" w:sz="0" w:space="0" w:color="auto"/>
      </w:divBdr>
    </w:div>
    <w:div w:id="872378613">
      <w:bodyDiv w:val="1"/>
      <w:marLeft w:val="0"/>
      <w:marRight w:val="0"/>
      <w:marTop w:val="0"/>
      <w:marBottom w:val="0"/>
      <w:divBdr>
        <w:top w:val="none" w:sz="0" w:space="0" w:color="auto"/>
        <w:left w:val="none" w:sz="0" w:space="0" w:color="auto"/>
        <w:bottom w:val="none" w:sz="0" w:space="0" w:color="auto"/>
        <w:right w:val="none" w:sz="0" w:space="0" w:color="auto"/>
      </w:divBdr>
    </w:div>
    <w:div w:id="873470176">
      <w:bodyDiv w:val="1"/>
      <w:marLeft w:val="0"/>
      <w:marRight w:val="0"/>
      <w:marTop w:val="0"/>
      <w:marBottom w:val="0"/>
      <w:divBdr>
        <w:top w:val="none" w:sz="0" w:space="0" w:color="auto"/>
        <w:left w:val="none" w:sz="0" w:space="0" w:color="auto"/>
        <w:bottom w:val="none" w:sz="0" w:space="0" w:color="auto"/>
        <w:right w:val="none" w:sz="0" w:space="0" w:color="auto"/>
      </w:divBdr>
    </w:div>
    <w:div w:id="874734718">
      <w:bodyDiv w:val="1"/>
      <w:marLeft w:val="0"/>
      <w:marRight w:val="0"/>
      <w:marTop w:val="0"/>
      <w:marBottom w:val="0"/>
      <w:divBdr>
        <w:top w:val="none" w:sz="0" w:space="0" w:color="auto"/>
        <w:left w:val="none" w:sz="0" w:space="0" w:color="auto"/>
        <w:bottom w:val="none" w:sz="0" w:space="0" w:color="auto"/>
        <w:right w:val="none" w:sz="0" w:space="0" w:color="auto"/>
      </w:divBdr>
    </w:div>
    <w:div w:id="874854079">
      <w:bodyDiv w:val="1"/>
      <w:marLeft w:val="0"/>
      <w:marRight w:val="0"/>
      <w:marTop w:val="0"/>
      <w:marBottom w:val="0"/>
      <w:divBdr>
        <w:top w:val="none" w:sz="0" w:space="0" w:color="auto"/>
        <w:left w:val="none" w:sz="0" w:space="0" w:color="auto"/>
        <w:bottom w:val="none" w:sz="0" w:space="0" w:color="auto"/>
        <w:right w:val="none" w:sz="0" w:space="0" w:color="auto"/>
      </w:divBdr>
      <w:divsChild>
        <w:div w:id="746028586">
          <w:marLeft w:val="0"/>
          <w:marRight w:val="0"/>
          <w:marTop w:val="0"/>
          <w:marBottom w:val="0"/>
          <w:divBdr>
            <w:top w:val="none" w:sz="0" w:space="0" w:color="auto"/>
            <w:left w:val="none" w:sz="0" w:space="0" w:color="auto"/>
            <w:bottom w:val="none" w:sz="0" w:space="0" w:color="auto"/>
            <w:right w:val="none" w:sz="0" w:space="0" w:color="auto"/>
          </w:divBdr>
          <w:divsChild>
            <w:div w:id="1497919710">
              <w:marLeft w:val="0"/>
              <w:marRight w:val="0"/>
              <w:marTop w:val="0"/>
              <w:marBottom w:val="0"/>
              <w:divBdr>
                <w:top w:val="none" w:sz="0" w:space="0" w:color="auto"/>
                <w:left w:val="none" w:sz="0" w:space="0" w:color="auto"/>
                <w:bottom w:val="none" w:sz="0" w:space="0" w:color="auto"/>
                <w:right w:val="none" w:sz="0" w:space="0" w:color="auto"/>
              </w:divBdr>
              <w:divsChild>
                <w:div w:id="1660037325">
                  <w:marLeft w:val="0"/>
                  <w:marRight w:val="0"/>
                  <w:marTop w:val="0"/>
                  <w:marBottom w:val="0"/>
                  <w:divBdr>
                    <w:top w:val="none" w:sz="0" w:space="0" w:color="auto"/>
                    <w:left w:val="none" w:sz="0" w:space="0" w:color="auto"/>
                    <w:bottom w:val="none" w:sz="0" w:space="0" w:color="auto"/>
                    <w:right w:val="none" w:sz="0" w:space="0" w:color="auto"/>
                  </w:divBdr>
                  <w:divsChild>
                    <w:div w:id="528026611">
                      <w:marLeft w:val="0"/>
                      <w:marRight w:val="0"/>
                      <w:marTop w:val="0"/>
                      <w:marBottom w:val="0"/>
                      <w:divBdr>
                        <w:top w:val="none" w:sz="0" w:space="0" w:color="auto"/>
                        <w:left w:val="none" w:sz="0" w:space="0" w:color="auto"/>
                        <w:bottom w:val="none" w:sz="0" w:space="0" w:color="auto"/>
                        <w:right w:val="none" w:sz="0" w:space="0" w:color="auto"/>
                      </w:divBdr>
                      <w:divsChild>
                        <w:div w:id="799880230">
                          <w:marLeft w:val="0"/>
                          <w:marRight w:val="0"/>
                          <w:marTop w:val="0"/>
                          <w:marBottom w:val="0"/>
                          <w:divBdr>
                            <w:top w:val="none" w:sz="0" w:space="0" w:color="auto"/>
                            <w:left w:val="none" w:sz="0" w:space="0" w:color="auto"/>
                            <w:bottom w:val="none" w:sz="0" w:space="0" w:color="auto"/>
                            <w:right w:val="none" w:sz="0" w:space="0" w:color="auto"/>
                          </w:divBdr>
                          <w:divsChild>
                            <w:div w:id="1356424030">
                              <w:marLeft w:val="3"/>
                              <w:marRight w:val="0"/>
                              <w:marTop w:val="0"/>
                              <w:marBottom w:val="0"/>
                              <w:divBdr>
                                <w:top w:val="none" w:sz="0" w:space="0" w:color="auto"/>
                                <w:left w:val="none" w:sz="0" w:space="0" w:color="auto"/>
                                <w:bottom w:val="none" w:sz="0" w:space="0" w:color="auto"/>
                                <w:right w:val="none" w:sz="0" w:space="0" w:color="auto"/>
                              </w:divBdr>
                              <w:divsChild>
                                <w:div w:id="1642425500">
                                  <w:marLeft w:val="0"/>
                                  <w:marRight w:val="0"/>
                                  <w:marTop w:val="0"/>
                                  <w:marBottom w:val="0"/>
                                  <w:divBdr>
                                    <w:top w:val="none" w:sz="0" w:space="0" w:color="auto"/>
                                    <w:left w:val="none" w:sz="0" w:space="0" w:color="auto"/>
                                    <w:bottom w:val="none" w:sz="0" w:space="0" w:color="auto"/>
                                    <w:right w:val="none" w:sz="0" w:space="0" w:color="auto"/>
                                  </w:divBdr>
                                  <w:divsChild>
                                    <w:div w:id="930897525">
                                      <w:marLeft w:val="0"/>
                                      <w:marRight w:val="0"/>
                                      <w:marTop w:val="0"/>
                                      <w:marBottom w:val="0"/>
                                      <w:divBdr>
                                        <w:top w:val="none" w:sz="0" w:space="0" w:color="auto"/>
                                        <w:left w:val="none" w:sz="0" w:space="0" w:color="auto"/>
                                        <w:bottom w:val="none" w:sz="0" w:space="0" w:color="auto"/>
                                        <w:right w:val="none" w:sz="0" w:space="0" w:color="auto"/>
                                      </w:divBdr>
                                      <w:divsChild>
                                        <w:div w:id="2098479070">
                                          <w:marLeft w:val="0"/>
                                          <w:marRight w:val="0"/>
                                          <w:marTop w:val="0"/>
                                          <w:marBottom w:val="0"/>
                                          <w:divBdr>
                                            <w:top w:val="none" w:sz="0" w:space="0" w:color="auto"/>
                                            <w:left w:val="none" w:sz="0" w:space="0" w:color="auto"/>
                                            <w:bottom w:val="none" w:sz="0" w:space="0" w:color="auto"/>
                                            <w:right w:val="none" w:sz="0" w:space="0" w:color="auto"/>
                                          </w:divBdr>
                                          <w:divsChild>
                                            <w:div w:id="274410122">
                                              <w:marLeft w:val="0"/>
                                              <w:marRight w:val="0"/>
                                              <w:marTop w:val="0"/>
                                              <w:marBottom w:val="0"/>
                                              <w:divBdr>
                                                <w:top w:val="none" w:sz="0" w:space="0" w:color="auto"/>
                                                <w:left w:val="none" w:sz="0" w:space="0" w:color="auto"/>
                                                <w:bottom w:val="none" w:sz="0" w:space="0" w:color="auto"/>
                                                <w:right w:val="none" w:sz="0" w:space="0" w:color="auto"/>
                                              </w:divBdr>
                                              <w:divsChild>
                                                <w:div w:id="1979603895">
                                                  <w:marLeft w:val="0"/>
                                                  <w:marRight w:val="0"/>
                                                  <w:marTop w:val="0"/>
                                                  <w:marBottom w:val="0"/>
                                                  <w:divBdr>
                                                    <w:top w:val="none" w:sz="0" w:space="0" w:color="auto"/>
                                                    <w:left w:val="none" w:sz="0" w:space="0" w:color="auto"/>
                                                    <w:bottom w:val="none" w:sz="0" w:space="0" w:color="auto"/>
                                                    <w:right w:val="none" w:sz="0" w:space="0" w:color="auto"/>
                                                  </w:divBdr>
                                                  <w:divsChild>
                                                    <w:div w:id="923683952">
                                                      <w:marLeft w:val="0"/>
                                                      <w:marRight w:val="0"/>
                                                      <w:marTop w:val="0"/>
                                                      <w:marBottom w:val="0"/>
                                                      <w:divBdr>
                                                        <w:top w:val="none" w:sz="0" w:space="0" w:color="auto"/>
                                                        <w:left w:val="none" w:sz="0" w:space="0" w:color="auto"/>
                                                        <w:bottom w:val="none" w:sz="0" w:space="0" w:color="auto"/>
                                                        <w:right w:val="none" w:sz="0" w:space="0" w:color="auto"/>
                                                      </w:divBdr>
                                                      <w:divsChild>
                                                        <w:div w:id="808589819">
                                                          <w:marLeft w:val="0"/>
                                                          <w:marRight w:val="0"/>
                                                          <w:marTop w:val="0"/>
                                                          <w:marBottom w:val="0"/>
                                                          <w:divBdr>
                                                            <w:top w:val="none" w:sz="0" w:space="0" w:color="auto"/>
                                                            <w:left w:val="none" w:sz="0" w:space="0" w:color="auto"/>
                                                            <w:bottom w:val="none" w:sz="0" w:space="0" w:color="auto"/>
                                                            <w:right w:val="none" w:sz="0" w:space="0" w:color="auto"/>
                                                          </w:divBdr>
                                                          <w:divsChild>
                                                            <w:div w:id="1881555593">
                                                              <w:marLeft w:val="0"/>
                                                              <w:marRight w:val="0"/>
                                                              <w:marTop w:val="0"/>
                                                              <w:marBottom w:val="0"/>
                                                              <w:divBdr>
                                                                <w:top w:val="none" w:sz="0" w:space="0" w:color="auto"/>
                                                                <w:left w:val="none" w:sz="0" w:space="0" w:color="auto"/>
                                                                <w:bottom w:val="none" w:sz="0" w:space="0" w:color="auto"/>
                                                                <w:right w:val="none" w:sz="0" w:space="0" w:color="auto"/>
                                                              </w:divBdr>
                                                              <w:divsChild>
                                                                <w:div w:id="705133236">
                                                                  <w:marLeft w:val="0"/>
                                                                  <w:marRight w:val="0"/>
                                                                  <w:marTop w:val="0"/>
                                                                  <w:marBottom w:val="0"/>
                                                                  <w:divBdr>
                                                                    <w:top w:val="none" w:sz="0" w:space="0" w:color="auto"/>
                                                                    <w:left w:val="none" w:sz="0" w:space="0" w:color="auto"/>
                                                                    <w:bottom w:val="none" w:sz="0" w:space="0" w:color="auto"/>
                                                                    <w:right w:val="none" w:sz="0" w:space="0" w:color="auto"/>
                                                                  </w:divBdr>
                                                                  <w:divsChild>
                                                                    <w:div w:id="1168326334">
                                                                      <w:marLeft w:val="0"/>
                                                                      <w:marRight w:val="0"/>
                                                                      <w:marTop w:val="0"/>
                                                                      <w:marBottom w:val="0"/>
                                                                      <w:divBdr>
                                                                        <w:top w:val="none" w:sz="0" w:space="0" w:color="auto"/>
                                                                        <w:left w:val="none" w:sz="0" w:space="0" w:color="auto"/>
                                                                        <w:bottom w:val="none" w:sz="0" w:space="0" w:color="auto"/>
                                                                        <w:right w:val="none" w:sz="0" w:space="0" w:color="auto"/>
                                                                      </w:divBdr>
                                                                      <w:divsChild>
                                                                        <w:div w:id="186072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116523">
      <w:bodyDiv w:val="1"/>
      <w:marLeft w:val="0"/>
      <w:marRight w:val="0"/>
      <w:marTop w:val="0"/>
      <w:marBottom w:val="0"/>
      <w:divBdr>
        <w:top w:val="none" w:sz="0" w:space="0" w:color="auto"/>
        <w:left w:val="none" w:sz="0" w:space="0" w:color="auto"/>
        <w:bottom w:val="none" w:sz="0" w:space="0" w:color="auto"/>
        <w:right w:val="none" w:sz="0" w:space="0" w:color="auto"/>
      </w:divBdr>
      <w:divsChild>
        <w:div w:id="1047529227">
          <w:marLeft w:val="0"/>
          <w:marRight w:val="0"/>
          <w:marTop w:val="0"/>
          <w:marBottom w:val="0"/>
          <w:divBdr>
            <w:top w:val="none" w:sz="0" w:space="0" w:color="auto"/>
            <w:left w:val="none" w:sz="0" w:space="0" w:color="auto"/>
            <w:bottom w:val="none" w:sz="0" w:space="0" w:color="auto"/>
            <w:right w:val="none" w:sz="0" w:space="0" w:color="auto"/>
          </w:divBdr>
          <w:divsChild>
            <w:div w:id="72551720">
              <w:marLeft w:val="0"/>
              <w:marRight w:val="0"/>
              <w:marTop w:val="0"/>
              <w:marBottom w:val="0"/>
              <w:divBdr>
                <w:top w:val="none" w:sz="0" w:space="0" w:color="auto"/>
                <w:left w:val="none" w:sz="0" w:space="0" w:color="auto"/>
                <w:bottom w:val="none" w:sz="0" w:space="0" w:color="auto"/>
                <w:right w:val="none" w:sz="0" w:space="0" w:color="auto"/>
              </w:divBdr>
              <w:divsChild>
                <w:div w:id="85032218">
                  <w:marLeft w:val="0"/>
                  <w:marRight w:val="0"/>
                  <w:marTop w:val="0"/>
                  <w:marBottom w:val="0"/>
                  <w:divBdr>
                    <w:top w:val="none" w:sz="0" w:space="0" w:color="auto"/>
                    <w:left w:val="none" w:sz="0" w:space="0" w:color="auto"/>
                    <w:bottom w:val="none" w:sz="0" w:space="0" w:color="auto"/>
                    <w:right w:val="none" w:sz="0" w:space="0" w:color="auto"/>
                  </w:divBdr>
                  <w:divsChild>
                    <w:div w:id="1728920674">
                      <w:marLeft w:val="0"/>
                      <w:marRight w:val="0"/>
                      <w:marTop w:val="0"/>
                      <w:marBottom w:val="0"/>
                      <w:divBdr>
                        <w:top w:val="none" w:sz="0" w:space="0" w:color="auto"/>
                        <w:left w:val="none" w:sz="0" w:space="0" w:color="auto"/>
                        <w:bottom w:val="none" w:sz="0" w:space="0" w:color="auto"/>
                        <w:right w:val="none" w:sz="0" w:space="0" w:color="auto"/>
                      </w:divBdr>
                      <w:divsChild>
                        <w:div w:id="1603756548">
                          <w:marLeft w:val="0"/>
                          <w:marRight w:val="0"/>
                          <w:marTop w:val="0"/>
                          <w:marBottom w:val="0"/>
                          <w:divBdr>
                            <w:top w:val="none" w:sz="0" w:space="0" w:color="auto"/>
                            <w:left w:val="none" w:sz="0" w:space="0" w:color="auto"/>
                            <w:bottom w:val="none" w:sz="0" w:space="0" w:color="auto"/>
                            <w:right w:val="none" w:sz="0" w:space="0" w:color="auto"/>
                          </w:divBdr>
                          <w:divsChild>
                            <w:div w:id="2104062299">
                              <w:marLeft w:val="3"/>
                              <w:marRight w:val="0"/>
                              <w:marTop w:val="0"/>
                              <w:marBottom w:val="0"/>
                              <w:divBdr>
                                <w:top w:val="none" w:sz="0" w:space="0" w:color="auto"/>
                                <w:left w:val="none" w:sz="0" w:space="0" w:color="auto"/>
                                <w:bottom w:val="none" w:sz="0" w:space="0" w:color="auto"/>
                                <w:right w:val="none" w:sz="0" w:space="0" w:color="auto"/>
                              </w:divBdr>
                              <w:divsChild>
                                <w:div w:id="1492792006">
                                  <w:marLeft w:val="0"/>
                                  <w:marRight w:val="0"/>
                                  <w:marTop w:val="0"/>
                                  <w:marBottom w:val="0"/>
                                  <w:divBdr>
                                    <w:top w:val="none" w:sz="0" w:space="0" w:color="auto"/>
                                    <w:left w:val="none" w:sz="0" w:space="0" w:color="auto"/>
                                    <w:bottom w:val="none" w:sz="0" w:space="0" w:color="auto"/>
                                    <w:right w:val="none" w:sz="0" w:space="0" w:color="auto"/>
                                  </w:divBdr>
                                  <w:divsChild>
                                    <w:div w:id="1617831290">
                                      <w:marLeft w:val="0"/>
                                      <w:marRight w:val="0"/>
                                      <w:marTop w:val="0"/>
                                      <w:marBottom w:val="0"/>
                                      <w:divBdr>
                                        <w:top w:val="none" w:sz="0" w:space="0" w:color="auto"/>
                                        <w:left w:val="none" w:sz="0" w:space="0" w:color="auto"/>
                                        <w:bottom w:val="none" w:sz="0" w:space="0" w:color="auto"/>
                                        <w:right w:val="none" w:sz="0" w:space="0" w:color="auto"/>
                                      </w:divBdr>
                                      <w:divsChild>
                                        <w:div w:id="606547987">
                                          <w:marLeft w:val="0"/>
                                          <w:marRight w:val="0"/>
                                          <w:marTop w:val="0"/>
                                          <w:marBottom w:val="0"/>
                                          <w:divBdr>
                                            <w:top w:val="none" w:sz="0" w:space="0" w:color="auto"/>
                                            <w:left w:val="none" w:sz="0" w:space="0" w:color="auto"/>
                                            <w:bottom w:val="none" w:sz="0" w:space="0" w:color="auto"/>
                                            <w:right w:val="none" w:sz="0" w:space="0" w:color="auto"/>
                                          </w:divBdr>
                                          <w:divsChild>
                                            <w:div w:id="1901866692">
                                              <w:marLeft w:val="0"/>
                                              <w:marRight w:val="0"/>
                                              <w:marTop w:val="0"/>
                                              <w:marBottom w:val="0"/>
                                              <w:divBdr>
                                                <w:top w:val="none" w:sz="0" w:space="0" w:color="auto"/>
                                                <w:left w:val="none" w:sz="0" w:space="0" w:color="auto"/>
                                                <w:bottom w:val="none" w:sz="0" w:space="0" w:color="auto"/>
                                                <w:right w:val="none" w:sz="0" w:space="0" w:color="auto"/>
                                              </w:divBdr>
                                              <w:divsChild>
                                                <w:div w:id="686372887">
                                                  <w:marLeft w:val="0"/>
                                                  <w:marRight w:val="0"/>
                                                  <w:marTop w:val="0"/>
                                                  <w:marBottom w:val="0"/>
                                                  <w:divBdr>
                                                    <w:top w:val="none" w:sz="0" w:space="0" w:color="auto"/>
                                                    <w:left w:val="none" w:sz="0" w:space="0" w:color="auto"/>
                                                    <w:bottom w:val="none" w:sz="0" w:space="0" w:color="auto"/>
                                                    <w:right w:val="none" w:sz="0" w:space="0" w:color="auto"/>
                                                  </w:divBdr>
                                                  <w:divsChild>
                                                    <w:div w:id="130102010">
                                                      <w:marLeft w:val="0"/>
                                                      <w:marRight w:val="0"/>
                                                      <w:marTop w:val="0"/>
                                                      <w:marBottom w:val="0"/>
                                                      <w:divBdr>
                                                        <w:top w:val="none" w:sz="0" w:space="0" w:color="auto"/>
                                                        <w:left w:val="none" w:sz="0" w:space="0" w:color="auto"/>
                                                        <w:bottom w:val="none" w:sz="0" w:space="0" w:color="auto"/>
                                                        <w:right w:val="none" w:sz="0" w:space="0" w:color="auto"/>
                                                      </w:divBdr>
                                                      <w:divsChild>
                                                        <w:div w:id="514616378">
                                                          <w:marLeft w:val="0"/>
                                                          <w:marRight w:val="0"/>
                                                          <w:marTop w:val="0"/>
                                                          <w:marBottom w:val="0"/>
                                                          <w:divBdr>
                                                            <w:top w:val="none" w:sz="0" w:space="0" w:color="auto"/>
                                                            <w:left w:val="none" w:sz="0" w:space="0" w:color="auto"/>
                                                            <w:bottom w:val="none" w:sz="0" w:space="0" w:color="auto"/>
                                                            <w:right w:val="none" w:sz="0" w:space="0" w:color="auto"/>
                                                          </w:divBdr>
                                                          <w:divsChild>
                                                            <w:div w:id="1447113732">
                                                              <w:marLeft w:val="0"/>
                                                              <w:marRight w:val="0"/>
                                                              <w:marTop w:val="0"/>
                                                              <w:marBottom w:val="0"/>
                                                              <w:divBdr>
                                                                <w:top w:val="none" w:sz="0" w:space="0" w:color="auto"/>
                                                                <w:left w:val="none" w:sz="0" w:space="0" w:color="auto"/>
                                                                <w:bottom w:val="none" w:sz="0" w:space="0" w:color="auto"/>
                                                                <w:right w:val="none" w:sz="0" w:space="0" w:color="auto"/>
                                                              </w:divBdr>
                                                              <w:divsChild>
                                                                <w:div w:id="147601898">
                                                                  <w:marLeft w:val="0"/>
                                                                  <w:marRight w:val="0"/>
                                                                  <w:marTop w:val="0"/>
                                                                  <w:marBottom w:val="0"/>
                                                                  <w:divBdr>
                                                                    <w:top w:val="none" w:sz="0" w:space="0" w:color="auto"/>
                                                                    <w:left w:val="none" w:sz="0" w:space="0" w:color="auto"/>
                                                                    <w:bottom w:val="none" w:sz="0" w:space="0" w:color="auto"/>
                                                                    <w:right w:val="none" w:sz="0" w:space="0" w:color="auto"/>
                                                                  </w:divBdr>
                                                                  <w:divsChild>
                                                                    <w:div w:id="1612054618">
                                                                      <w:marLeft w:val="0"/>
                                                                      <w:marRight w:val="0"/>
                                                                      <w:marTop w:val="0"/>
                                                                      <w:marBottom w:val="0"/>
                                                                      <w:divBdr>
                                                                        <w:top w:val="none" w:sz="0" w:space="0" w:color="auto"/>
                                                                        <w:left w:val="none" w:sz="0" w:space="0" w:color="auto"/>
                                                                        <w:bottom w:val="none" w:sz="0" w:space="0" w:color="auto"/>
                                                                        <w:right w:val="none" w:sz="0" w:space="0" w:color="auto"/>
                                                                      </w:divBdr>
                                                                      <w:divsChild>
                                                                        <w:div w:id="4219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695369">
      <w:bodyDiv w:val="1"/>
      <w:marLeft w:val="0"/>
      <w:marRight w:val="0"/>
      <w:marTop w:val="0"/>
      <w:marBottom w:val="0"/>
      <w:divBdr>
        <w:top w:val="none" w:sz="0" w:space="0" w:color="auto"/>
        <w:left w:val="none" w:sz="0" w:space="0" w:color="auto"/>
        <w:bottom w:val="none" w:sz="0" w:space="0" w:color="auto"/>
        <w:right w:val="none" w:sz="0" w:space="0" w:color="auto"/>
      </w:divBdr>
      <w:divsChild>
        <w:div w:id="1395081064">
          <w:marLeft w:val="0"/>
          <w:marRight w:val="0"/>
          <w:marTop w:val="0"/>
          <w:marBottom w:val="0"/>
          <w:divBdr>
            <w:top w:val="none" w:sz="0" w:space="0" w:color="auto"/>
            <w:left w:val="none" w:sz="0" w:space="0" w:color="auto"/>
            <w:bottom w:val="none" w:sz="0" w:space="0" w:color="auto"/>
            <w:right w:val="none" w:sz="0" w:space="0" w:color="auto"/>
          </w:divBdr>
        </w:div>
      </w:divsChild>
    </w:div>
    <w:div w:id="875966880">
      <w:bodyDiv w:val="1"/>
      <w:marLeft w:val="0"/>
      <w:marRight w:val="0"/>
      <w:marTop w:val="0"/>
      <w:marBottom w:val="0"/>
      <w:divBdr>
        <w:top w:val="none" w:sz="0" w:space="0" w:color="auto"/>
        <w:left w:val="none" w:sz="0" w:space="0" w:color="auto"/>
        <w:bottom w:val="none" w:sz="0" w:space="0" w:color="auto"/>
        <w:right w:val="none" w:sz="0" w:space="0" w:color="auto"/>
      </w:divBdr>
      <w:divsChild>
        <w:div w:id="11691246">
          <w:marLeft w:val="0"/>
          <w:marRight w:val="0"/>
          <w:marTop w:val="0"/>
          <w:marBottom w:val="0"/>
          <w:divBdr>
            <w:top w:val="none" w:sz="0" w:space="0" w:color="auto"/>
            <w:left w:val="none" w:sz="0" w:space="0" w:color="auto"/>
            <w:bottom w:val="none" w:sz="0" w:space="0" w:color="auto"/>
            <w:right w:val="none" w:sz="0" w:space="0" w:color="auto"/>
          </w:divBdr>
        </w:div>
        <w:div w:id="44915265">
          <w:marLeft w:val="0"/>
          <w:marRight w:val="0"/>
          <w:marTop w:val="0"/>
          <w:marBottom w:val="0"/>
          <w:divBdr>
            <w:top w:val="none" w:sz="0" w:space="0" w:color="auto"/>
            <w:left w:val="none" w:sz="0" w:space="0" w:color="auto"/>
            <w:bottom w:val="none" w:sz="0" w:space="0" w:color="auto"/>
            <w:right w:val="none" w:sz="0" w:space="0" w:color="auto"/>
          </w:divBdr>
        </w:div>
        <w:div w:id="72899092">
          <w:marLeft w:val="0"/>
          <w:marRight w:val="0"/>
          <w:marTop w:val="0"/>
          <w:marBottom w:val="0"/>
          <w:divBdr>
            <w:top w:val="none" w:sz="0" w:space="0" w:color="auto"/>
            <w:left w:val="none" w:sz="0" w:space="0" w:color="auto"/>
            <w:bottom w:val="none" w:sz="0" w:space="0" w:color="auto"/>
            <w:right w:val="none" w:sz="0" w:space="0" w:color="auto"/>
          </w:divBdr>
        </w:div>
        <w:div w:id="302278903">
          <w:marLeft w:val="0"/>
          <w:marRight w:val="0"/>
          <w:marTop w:val="0"/>
          <w:marBottom w:val="0"/>
          <w:divBdr>
            <w:top w:val="none" w:sz="0" w:space="0" w:color="auto"/>
            <w:left w:val="none" w:sz="0" w:space="0" w:color="auto"/>
            <w:bottom w:val="none" w:sz="0" w:space="0" w:color="auto"/>
            <w:right w:val="none" w:sz="0" w:space="0" w:color="auto"/>
          </w:divBdr>
        </w:div>
        <w:div w:id="408894719">
          <w:marLeft w:val="0"/>
          <w:marRight w:val="0"/>
          <w:marTop w:val="0"/>
          <w:marBottom w:val="0"/>
          <w:divBdr>
            <w:top w:val="none" w:sz="0" w:space="0" w:color="auto"/>
            <w:left w:val="none" w:sz="0" w:space="0" w:color="auto"/>
            <w:bottom w:val="none" w:sz="0" w:space="0" w:color="auto"/>
            <w:right w:val="none" w:sz="0" w:space="0" w:color="auto"/>
          </w:divBdr>
        </w:div>
        <w:div w:id="427577206">
          <w:marLeft w:val="0"/>
          <w:marRight w:val="0"/>
          <w:marTop w:val="0"/>
          <w:marBottom w:val="0"/>
          <w:divBdr>
            <w:top w:val="none" w:sz="0" w:space="0" w:color="auto"/>
            <w:left w:val="none" w:sz="0" w:space="0" w:color="auto"/>
            <w:bottom w:val="none" w:sz="0" w:space="0" w:color="auto"/>
            <w:right w:val="none" w:sz="0" w:space="0" w:color="auto"/>
          </w:divBdr>
        </w:div>
        <w:div w:id="435248180">
          <w:marLeft w:val="0"/>
          <w:marRight w:val="0"/>
          <w:marTop w:val="0"/>
          <w:marBottom w:val="0"/>
          <w:divBdr>
            <w:top w:val="none" w:sz="0" w:space="0" w:color="auto"/>
            <w:left w:val="none" w:sz="0" w:space="0" w:color="auto"/>
            <w:bottom w:val="none" w:sz="0" w:space="0" w:color="auto"/>
            <w:right w:val="none" w:sz="0" w:space="0" w:color="auto"/>
          </w:divBdr>
        </w:div>
        <w:div w:id="489518833">
          <w:marLeft w:val="0"/>
          <w:marRight w:val="0"/>
          <w:marTop w:val="0"/>
          <w:marBottom w:val="0"/>
          <w:divBdr>
            <w:top w:val="none" w:sz="0" w:space="0" w:color="auto"/>
            <w:left w:val="none" w:sz="0" w:space="0" w:color="auto"/>
            <w:bottom w:val="none" w:sz="0" w:space="0" w:color="auto"/>
            <w:right w:val="none" w:sz="0" w:space="0" w:color="auto"/>
          </w:divBdr>
        </w:div>
        <w:div w:id="519585300">
          <w:marLeft w:val="0"/>
          <w:marRight w:val="0"/>
          <w:marTop w:val="0"/>
          <w:marBottom w:val="0"/>
          <w:divBdr>
            <w:top w:val="none" w:sz="0" w:space="0" w:color="auto"/>
            <w:left w:val="none" w:sz="0" w:space="0" w:color="auto"/>
            <w:bottom w:val="none" w:sz="0" w:space="0" w:color="auto"/>
            <w:right w:val="none" w:sz="0" w:space="0" w:color="auto"/>
          </w:divBdr>
        </w:div>
        <w:div w:id="535119294">
          <w:marLeft w:val="0"/>
          <w:marRight w:val="0"/>
          <w:marTop w:val="0"/>
          <w:marBottom w:val="0"/>
          <w:divBdr>
            <w:top w:val="none" w:sz="0" w:space="0" w:color="auto"/>
            <w:left w:val="none" w:sz="0" w:space="0" w:color="auto"/>
            <w:bottom w:val="none" w:sz="0" w:space="0" w:color="auto"/>
            <w:right w:val="none" w:sz="0" w:space="0" w:color="auto"/>
          </w:divBdr>
        </w:div>
        <w:div w:id="564532592">
          <w:marLeft w:val="0"/>
          <w:marRight w:val="0"/>
          <w:marTop w:val="0"/>
          <w:marBottom w:val="0"/>
          <w:divBdr>
            <w:top w:val="none" w:sz="0" w:space="0" w:color="auto"/>
            <w:left w:val="none" w:sz="0" w:space="0" w:color="auto"/>
            <w:bottom w:val="none" w:sz="0" w:space="0" w:color="auto"/>
            <w:right w:val="none" w:sz="0" w:space="0" w:color="auto"/>
          </w:divBdr>
        </w:div>
        <w:div w:id="577863112">
          <w:marLeft w:val="0"/>
          <w:marRight w:val="0"/>
          <w:marTop w:val="0"/>
          <w:marBottom w:val="0"/>
          <w:divBdr>
            <w:top w:val="none" w:sz="0" w:space="0" w:color="auto"/>
            <w:left w:val="none" w:sz="0" w:space="0" w:color="auto"/>
            <w:bottom w:val="none" w:sz="0" w:space="0" w:color="auto"/>
            <w:right w:val="none" w:sz="0" w:space="0" w:color="auto"/>
          </w:divBdr>
        </w:div>
        <w:div w:id="596988214">
          <w:marLeft w:val="0"/>
          <w:marRight w:val="0"/>
          <w:marTop w:val="0"/>
          <w:marBottom w:val="0"/>
          <w:divBdr>
            <w:top w:val="none" w:sz="0" w:space="0" w:color="auto"/>
            <w:left w:val="none" w:sz="0" w:space="0" w:color="auto"/>
            <w:bottom w:val="none" w:sz="0" w:space="0" w:color="auto"/>
            <w:right w:val="none" w:sz="0" w:space="0" w:color="auto"/>
          </w:divBdr>
        </w:div>
        <w:div w:id="619578135">
          <w:marLeft w:val="0"/>
          <w:marRight w:val="0"/>
          <w:marTop w:val="0"/>
          <w:marBottom w:val="0"/>
          <w:divBdr>
            <w:top w:val="none" w:sz="0" w:space="0" w:color="auto"/>
            <w:left w:val="none" w:sz="0" w:space="0" w:color="auto"/>
            <w:bottom w:val="none" w:sz="0" w:space="0" w:color="auto"/>
            <w:right w:val="none" w:sz="0" w:space="0" w:color="auto"/>
          </w:divBdr>
        </w:div>
        <w:div w:id="638069458">
          <w:marLeft w:val="0"/>
          <w:marRight w:val="0"/>
          <w:marTop w:val="0"/>
          <w:marBottom w:val="0"/>
          <w:divBdr>
            <w:top w:val="none" w:sz="0" w:space="0" w:color="auto"/>
            <w:left w:val="none" w:sz="0" w:space="0" w:color="auto"/>
            <w:bottom w:val="none" w:sz="0" w:space="0" w:color="auto"/>
            <w:right w:val="none" w:sz="0" w:space="0" w:color="auto"/>
          </w:divBdr>
        </w:div>
        <w:div w:id="824207147">
          <w:marLeft w:val="0"/>
          <w:marRight w:val="0"/>
          <w:marTop w:val="0"/>
          <w:marBottom w:val="0"/>
          <w:divBdr>
            <w:top w:val="none" w:sz="0" w:space="0" w:color="auto"/>
            <w:left w:val="none" w:sz="0" w:space="0" w:color="auto"/>
            <w:bottom w:val="none" w:sz="0" w:space="0" w:color="auto"/>
            <w:right w:val="none" w:sz="0" w:space="0" w:color="auto"/>
          </w:divBdr>
        </w:div>
        <w:div w:id="979729234">
          <w:marLeft w:val="0"/>
          <w:marRight w:val="0"/>
          <w:marTop w:val="0"/>
          <w:marBottom w:val="0"/>
          <w:divBdr>
            <w:top w:val="none" w:sz="0" w:space="0" w:color="auto"/>
            <w:left w:val="none" w:sz="0" w:space="0" w:color="auto"/>
            <w:bottom w:val="none" w:sz="0" w:space="0" w:color="auto"/>
            <w:right w:val="none" w:sz="0" w:space="0" w:color="auto"/>
          </w:divBdr>
        </w:div>
        <w:div w:id="1110587176">
          <w:marLeft w:val="0"/>
          <w:marRight w:val="0"/>
          <w:marTop w:val="0"/>
          <w:marBottom w:val="0"/>
          <w:divBdr>
            <w:top w:val="none" w:sz="0" w:space="0" w:color="auto"/>
            <w:left w:val="none" w:sz="0" w:space="0" w:color="auto"/>
            <w:bottom w:val="none" w:sz="0" w:space="0" w:color="auto"/>
            <w:right w:val="none" w:sz="0" w:space="0" w:color="auto"/>
          </w:divBdr>
        </w:div>
        <w:div w:id="1141340245">
          <w:marLeft w:val="0"/>
          <w:marRight w:val="0"/>
          <w:marTop w:val="0"/>
          <w:marBottom w:val="0"/>
          <w:divBdr>
            <w:top w:val="none" w:sz="0" w:space="0" w:color="auto"/>
            <w:left w:val="none" w:sz="0" w:space="0" w:color="auto"/>
            <w:bottom w:val="none" w:sz="0" w:space="0" w:color="auto"/>
            <w:right w:val="none" w:sz="0" w:space="0" w:color="auto"/>
          </w:divBdr>
        </w:div>
        <w:div w:id="1588146967">
          <w:marLeft w:val="0"/>
          <w:marRight w:val="0"/>
          <w:marTop w:val="0"/>
          <w:marBottom w:val="0"/>
          <w:divBdr>
            <w:top w:val="none" w:sz="0" w:space="0" w:color="auto"/>
            <w:left w:val="none" w:sz="0" w:space="0" w:color="auto"/>
            <w:bottom w:val="none" w:sz="0" w:space="0" w:color="auto"/>
            <w:right w:val="none" w:sz="0" w:space="0" w:color="auto"/>
          </w:divBdr>
        </w:div>
        <w:div w:id="1650984080">
          <w:marLeft w:val="0"/>
          <w:marRight w:val="0"/>
          <w:marTop w:val="0"/>
          <w:marBottom w:val="0"/>
          <w:divBdr>
            <w:top w:val="none" w:sz="0" w:space="0" w:color="auto"/>
            <w:left w:val="none" w:sz="0" w:space="0" w:color="auto"/>
            <w:bottom w:val="none" w:sz="0" w:space="0" w:color="auto"/>
            <w:right w:val="none" w:sz="0" w:space="0" w:color="auto"/>
          </w:divBdr>
        </w:div>
        <w:div w:id="1687948081">
          <w:marLeft w:val="0"/>
          <w:marRight w:val="0"/>
          <w:marTop w:val="0"/>
          <w:marBottom w:val="0"/>
          <w:divBdr>
            <w:top w:val="none" w:sz="0" w:space="0" w:color="auto"/>
            <w:left w:val="none" w:sz="0" w:space="0" w:color="auto"/>
            <w:bottom w:val="none" w:sz="0" w:space="0" w:color="auto"/>
            <w:right w:val="none" w:sz="0" w:space="0" w:color="auto"/>
          </w:divBdr>
        </w:div>
        <w:div w:id="1689796779">
          <w:marLeft w:val="0"/>
          <w:marRight w:val="0"/>
          <w:marTop w:val="0"/>
          <w:marBottom w:val="0"/>
          <w:divBdr>
            <w:top w:val="none" w:sz="0" w:space="0" w:color="auto"/>
            <w:left w:val="none" w:sz="0" w:space="0" w:color="auto"/>
            <w:bottom w:val="none" w:sz="0" w:space="0" w:color="auto"/>
            <w:right w:val="none" w:sz="0" w:space="0" w:color="auto"/>
          </w:divBdr>
        </w:div>
        <w:div w:id="1804273102">
          <w:marLeft w:val="0"/>
          <w:marRight w:val="0"/>
          <w:marTop w:val="0"/>
          <w:marBottom w:val="0"/>
          <w:divBdr>
            <w:top w:val="none" w:sz="0" w:space="0" w:color="auto"/>
            <w:left w:val="none" w:sz="0" w:space="0" w:color="auto"/>
            <w:bottom w:val="none" w:sz="0" w:space="0" w:color="auto"/>
            <w:right w:val="none" w:sz="0" w:space="0" w:color="auto"/>
          </w:divBdr>
        </w:div>
        <w:div w:id="1949920705">
          <w:marLeft w:val="0"/>
          <w:marRight w:val="0"/>
          <w:marTop w:val="0"/>
          <w:marBottom w:val="0"/>
          <w:divBdr>
            <w:top w:val="none" w:sz="0" w:space="0" w:color="auto"/>
            <w:left w:val="none" w:sz="0" w:space="0" w:color="auto"/>
            <w:bottom w:val="none" w:sz="0" w:space="0" w:color="auto"/>
            <w:right w:val="none" w:sz="0" w:space="0" w:color="auto"/>
          </w:divBdr>
        </w:div>
        <w:div w:id="1998607392">
          <w:marLeft w:val="0"/>
          <w:marRight w:val="0"/>
          <w:marTop w:val="0"/>
          <w:marBottom w:val="0"/>
          <w:divBdr>
            <w:top w:val="none" w:sz="0" w:space="0" w:color="auto"/>
            <w:left w:val="none" w:sz="0" w:space="0" w:color="auto"/>
            <w:bottom w:val="none" w:sz="0" w:space="0" w:color="auto"/>
            <w:right w:val="none" w:sz="0" w:space="0" w:color="auto"/>
          </w:divBdr>
        </w:div>
        <w:div w:id="2090492449">
          <w:marLeft w:val="0"/>
          <w:marRight w:val="0"/>
          <w:marTop w:val="0"/>
          <w:marBottom w:val="0"/>
          <w:divBdr>
            <w:top w:val="none" w:sz="0" w:space="0" w:color="auto"/>
            <w:left w:val="none" w:sz="0" w:space="0" w:color="auto"/>
            <w:bottom w:val="none" w:sz="0" w:space="0" w:color="auto"/>
            <w:right w:val="none" w:sz="0" w:space="0" w:color="auto"/>
          </w:divBdr>
        </w:div>
        <w:div w:id="2141532774">
          <w:marLeft w:val="0"/>
          <w:marRight w:val="0"/>
          <w:marTop w:val="0"/>
          <w:marBottom w:val="0"/>
          <w:divBdr>
            <w:top w:val="none" w:sz="0" w:space="0" w:color="auto"/>
            <w:left w:val="none" w:sz="0" w:space="0" w:color="auto"/>
            <w:bottom w:val="none" w:sz="0" w:space="0" w:color="auto"/>
            <w:right w:val="none" w:sz="0" w:space="0" w:color="auto"/>
          </w:divBdr>
        </w:div>
      </w:divsChild>
    </w:div>
    <w:div w:id="877006823">
      <w:bodyDiv w:val="1"/>
      <w:marLeft w:val="0"/>
      <w:marRight w:val="0"/>
      <w:marTop w:val="0"/>
      <w:marBottom w:val="0"/>
      <w:divBdr>
        <w:top w:val="none" w:sz="0" w:space="0" w:color="auto"/>
        <w:left w:val="none" w:sz="0" w:space="0" w:color="auto"/>
        <w:bottom w:val="none" w:sz="0" w:space="0" w:color="auto"/>
        <w:right w:val="none" w:sz="0" w:space="0" w:color="auto"/>
      </w:divBdr>
    </w:div>
    <w:div w:id="877010436">
      <w:bodyDiv w:val="1"/>
      <w:marLeft w:val="0"/>
      <w:marRight w:val="0"/>
      <w:marTop w:val="0"/>
      <w:marBottom w:val="0"/>
      <w:divBdr>
        <w:top w:val="none" w:sz="0" w:space="0" w:color="auto"/>
        <w:left w:val="none" w:sz="0" w:space="0" w:color="auto"/>
        <w:bottom w:val="none" w:sz="0" w:space="0" w:color="auto"/>
        <w:right w:val="none" w:sz="0" w:space="0" w:color="auto"/>
      </w:divBdr>
    </w:div>
    <w:div w:id="877398928">
      <w:bodyDiv w:val="1"/>
      <w:marLeft w:val="0"/>
      <w:marRight w:val="0"/>
      <w:marTop w:val="0"/>
      <w:marBottom w:val="0"/>
      <w:divBdr>
        <w:top w:val="none" w:sz="0" w:space="0" w:color="auto"/>
        <w:left w:val="none" w:sz="0" w:space="0" w:color="auto"/>
        <w:bottom w:val="none" w:sz="0" w:space="0" w:color="auto"/>
        <w:right w:val="none" w:sz="0" w:space="0" w:color="auto"/>
      </w:divBdr>
    </w:div>
    <w:div w:id="877931470">
      <w:bodyDiv w:val="1"/>
      <w:marLeft w:val="0"/>
      <w:marRight w:val="0"/>
      <w:marTop w:val="0"/>
      <w:marBottom w:val="0"/>
      <w:divBdr>
        <w:top w:val="none" w:sz="0" w:space="0" w:color="auto"/>
        <w:left w:val="none" w:sz="0" w:space="0" w:color="auto"/>
        <w:bottom w:val="none" w:sz="0" w:space="0" w:color="auto"/>
        <w:right w:val="none" w:sz="0" w:space="0" w:color="auto"/>
      </w:divBdr>
    </w:div>
    <w:div w:id="877931829">
      <w:bodyDiv w:val="1"/>
      <w:marLeft w:val="0"/>
      <w:marRight w:val="0"/>
      <w:marTop w:val="0"/>
      <w:marBottom w:val="0"/>
      <w:divBdr>
        <w:top w:val="none" w:sz="0" w:space="0" w:color="auto"/>
        <w:left w:val="none" w:sz="0" w:space="0" w:color="auto"/>
        <w:bottom w:val="none" w:sz="0" w:space="0" w:color="auto"/>
        <w:right w:val="none" w:sz="0" w:space="0" w:color="auto"/>
      </w:divBdr>
      <w:divsChild>
        <w:div w:id="97138089">
          <w:marLeft w:val="0"/>
          <w:marRight w:val="0"/>
          <w:marTop w:val="0"/>
          <w:marBottom w:val="0"/>
          <w:divBdr>
            <w:top w:val="none" w:sz="0" w:space="0" w:color="auto"/>
            <w:left w:val="none" w:sz="0" w:space="0" w:color="auto"/>
            <w:bottom w:val="none" w:sz="0" w:space="0" w:color="auto"/>
            <w:right w:val="none" w:sz="0" w:space="0" w:color="auto"/>
          </w:divBdr>
          <w:divsChild>
            <w:div w:id="948660648">
              <w:marLeft w:val="0"/>
              <w:marRight w:val="0"/>
              <w:marTop w:val="0"/>
              <w:marBottom w:val="0"/>
              <w:divBdr>
                <w:top w:val="none" w:sz="0" w:space="0" w:color="auto"/>
                <w:left w:val="none" w:sz="0" w:space="0" w:color="auto"/>
                <w:bottom w:val="none" w:sz="0" w:space="0" w:color="auto"/>
                <w:right w:val="none" w:sz="0" w:space="0" w:color="auto"/>
              </w:divBdr>
              <w:divsChild>
                <w:div w:id="1393457188">
                  <w:marLeft w:val="0"/>
                  <w:marRight w:val="0"/>
                  <w:marTop w:val="0"/>
                  <w:marBottom w:val="0"/>
                  <w:divBdr>
                    <w:top w:val="none" w:sz="0" w:space="0" w:color="auto"/>
                    <w:left w:val="none" w:sz="0" w:space="0" w:color="auto"/>
                    <w:bottom w:val="none" w:sz="0" w:space="0" w:color="auto"/>
                    <w:right w:val="none" w:sz="0" w:space="0" w:color="auto"/>
                  </w:divBdr>
                  <w:divsChild>
                    <w:div w:id="1741051665">
                      <w:marLeft w:val="0"/>
                      <w:marRight w:val="0"/>
                      <w:marTop w:val="0"/>
                      <w:marBottom w:val="0"/>
                      <w:divBdr>
                        <w:top w:val="none" w:sz="0" w:space="0" w:color="auto"/>
                        <w:left w:val="none" w:sz="0" w:space="0" w:color="auto"/>
                        <w:bottom w:val="none" w:sz="0" w:space="0" w:color="auto"/>
                        <w:right w:val="none" w:sz="0" w:space="0" w:color="auto"/>
                      </w:divBdr>
                      <w:divsChild>
                        <w:div w:id="784234307">
                          <w:marLeft w:val="0"/>
                          <w:marRight w:val="0"/>
                          <w:marTop w:val="0"/>
                          <w:marBottom w:val="0"/>
                          <w:divBdr>
                            <w:top w:val="none" w:sz="0" w:space="0" w:color="auto"/>
                            <w:left w:val="none" w:sz="0" w:space="0" w:color="auto"/>
                            <w:bottom w:val="none" w:sz="0" w:space="0" w:color="auto"/>
                            <w:right w:val="none" w:sz="0" w:space="0" w:color="auto"/>
                          </w:divBdr>
                          <w:divsChild>
                            <w:div w:id="795680187">
                              <w:marLeft w:val="3"/>
                              <w:marRight w:val="0"/>
                              <w:marTop w:val="0"/>
                              <w:marBottom w:val="0"/>
                              <w:divBdr>
                                <w:top w:val="none" w:sz="0" w:space="0" w:color="auto"/>
                                <w:left w:val="none" w:sz="0" w:space="0" w:color="auto"/>
                                <w:bottom w:val="none" w:sz="0" w:space="0" w:color="auto"/>
                                <w:right w:val="none" w:sz="0" w:space="0" w:color="auto"/>
                              </w:divBdr>
                              <w:divsChild>
                                <w:div w:id="1232545813">
                                  <w:marLeft w:val="0"/>
                                  <w:marRight w:val="0"/>
                                  <w:marTop w:val="0"/>
                                  <w:marBottom w:val="0"/>
                                  <w:divBdr>
                                    <w:top w:val="none" w:sz="0" w:space="0" w:color="auto"/>
                                    <w:left w:val="none" w:sz="0" w:space="0" w:color="auto"/>
                                    <w:bottom w:val="none" w:sz="0" w:space="0" w:color="auto"/>
                                    <w:right w:val="none" w:sz="0" w:space="0" w:color="auto"/>
                                  </w:divBdr>
                                  <w:divsChild>
                                    <w:div w:id="397870869">
                                      <w:marLeft w:val="0"/>
                                      <w:marRight w:val="0"/>
                                      <w:marTop w:val="0"/>
                                      <w:marBottom w:val="0"/>
                                      <w:divBdr>
                                        <w:top w:val="none" w:sz="0" w:space="0" w:color="auto"/>
                                        <w:left w:val="none" w:sz="0" w:space="0" w:color="auto"/>
                                        <w:bottom w:val="none" w:sz="0" w:space="0" w:color="auto"/>
                                        <w:right w:val="none" w:sz="0" w:space="0" w:color="auto"/>
                                      </w:divBdr>
                                      <w:divsChild>
                                        <w:div w:id="697051800">
                                          <w:marLeft w:val="0"/>
                                          <w:marRight w:val="0"/>
                                          <w:marTop w:val="0"/>
                                          <w:marBottom w:val="0"/>
                                          <w:divBdr>
                                            <w:top w:val="none" w:sz="0" w:space="0" w:color="auto"/>
                                            <w:left w:val="none" w:sz="0" w:space="0" w:color="auto"/>
                                            <w:bottom w:val="none" w:sz="0" w:space="0" w:color="auto"/>
                                            <w:right w:val="none" w:sz="0" w:space="0" w:color="auto"/>
                                          </w:divBdr>
                                          <w:divsChild>
                                            <w:div w:id="405155984">
                                              <w:marLeft w:val="0"/>
                                              <w:marRight w:val="0"/>
                                              <w:marTop w:val="0"/>
                                              <w:marBottom w:val="0"/>
                                              <w:divBdr>
                                                <w:top w:val="none" w:sz="0" w:space="0" w:color="auto"/>
                                                <w:left w:val="none" w:sz="0" w:space="0" w:color="auto"/>
                                                <w:bottom w:val="none" w:sz="0" w:space="0" w:color="auto"/>
                                                <w:right w:val="none" w:sz="0" w:space="0" w:color="auto"/>
                                              </w:divBdr>
                                              <w:divsChild>
                                                <w:div w:id="280455089">
                                                  <w:marLeft w:val="0"/>
                                                  <w:marRight w:val="0"/>
                                                  <w:marTop w:val="0"/>
                                                  <w:marBottom w:val="0"/>
                                                  <w:divBdr>
                                                    <w:top w:val="none" w:sz="0" w:space="0" w:color="auto"/>
                                                    <w:left w:val="none" w:sz="0" w:space="0" w:color="auto"/>
                                                    <w:bottom w:val="none" w:sz="0" w:space="0" w:color="auto"/>
                                                    <w:right w:val="none" w:sz="0" w:space="0" w:color="auto"/>
                                                  </w:divBdr>
                                                  <w:divsChild>
                                                    <w:div w:id="738402370">
                                                      <w:marLeft w:val="0"/>
                                                      <w:marRight w:val="0"/>
                                                      <w:marTop w:val="0"/>
                                                      <w:marBottom w:val="0"/>
                                                      <w:divBdr>
                                                        <w:top w:val="none" w:sz="0" w:space="0" w:color="auto"/>
                                                        <w:left w:val="none" w:sz="0" w:space="0" w:color="auto"/>
                                                        <w:bottom w:val="none" w:sz="0" w:space="0" w:color="auto"/>
                                                        <w:right w:val="none" w:sz="0" w:space="0" w:color="auto"/>
                                                      </w:divBdr>
                                                      <w:divsChild>
                                                        <w:div w:id="1743991949">
                                                          <w:marLeft w:val="0"/>
                                                          <w:marRight w:val="0"/>
                                                          <w:marTop w:val="0"/>
                                                          <w:marBottom w:val="0"/>
                                                          <w:divBdr>
                                                            <w:top w:val="none" w:sz="0" w:space="0" w:color="auto"/>
                                                            <w:left w:val="none" w:sz="0" w:space="0" w:color="auto"/>
                                                            <w:bottom w:val="none" w:sz="0" w:space="0" w:color="auto"/>
                                                            <w:right w:val="none" w:sz="0" w:space="0" w:color="auto"/>
                                                          </w:divBdr>
                                                          <w:divsChild>
                                                            <w:div w:id="271130332">
                                                              <w:marLeft w:val="0"/>
                                                              <w:marRight w:val="0"/>
                                                              <w:marTop w:val="0"/>
                                                              <w:marBottom w:val="0"/>
                                                              <w:divBdr>
                                                                <w:top w:val="none" w:sz="0" w:space="0" w:color="auto"/>
                                                                <w:left w:val="none" w:sz="0" w:space="0" w:color="auto"/>
                                                                <w:bottom w:val="none" w:sz="0" w:space="0" w:color="auto"/>
                                                                <w:right w:val="none" w:sz="0" w:space="0" w:color="auto"/>
                                                              </w:divBdr>
                                                              <w:divsChild>
                                                                <w:div w:id="792482679">
                                                                  <w:marLeft w:val="0"/>
                                                                  <w:marRight w:val="0"/>
                                                                  <w:marTop w:val="0"/>
                                                                  <w:marBottom w:val="0"/>
                                                                  <w:divBdr>
                                                                    <w:top w:val="none" w:sz="0" w:space="0" w:color="auto"/>
                                                                    <w:left w:val="none" w:sz="0" w:space="0" w:color="auto"/>
                                                                    <w:bottom w:val="none" w:sz="0" w:space="0" w:color="auto"/>
                                                                    <w:right w:val="none" w:sz="0" w:space="0" w:color="auto"/>
                                                                  </w:divBdr>
                                                                  <w:divsChild>
                                                                    <w:div w:id="1315524711">
                                                                      <w:marLeft w:val="0"/>
                                                                      <w:marRight w:val="0"/>
                                                                      <w:marTop w:val="0"/>
                                                                      <w:marBottom w:val="0"/>
                                                                      <w:divBdr>
                                                                        <w:top w:val="none" w:sz="0" w:space="0" w:color="auto"/>
                                                                        <w:left w:val="none" w:sz="0" w:space="0" w:color="auto"/>
                                                                        <w:bottom w:val="none" w:sz="0" w:space="0" w:color="auto"/>
                                                                        <w:right w:val="none" w:sz="0" w:space="0" w:color="auto"/>
                                                                      </w:divBdr>
                                                                      <w:divsChild>
                                                                        <w:div w:id="113367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396818">
      <w:bodyDiv w:val="1"/>
      <w:marLeft w:val="0"/>
      <w:marRight w:val="0"/>
      <w:marTop w:val="0"/>
      <w:marBottom w:val="0"/>
      <w:divBdr>
        <w:top w:val="none" w:sz="0" w:space="0" w:color="auto"/>
        <w:left w:val="none" w:sz="0" w:space="0" w:color="auto"/>
        <w:bottom w:val="none" w:sz="0" w:space="0" w:color="auto"/>
        <w:right w:val="none" w:sz="0" w:space="0" w:color="auto"/>
      </w:divBdr>
      <w:divsChild>
        <w:div w:id="1632244835">
          <w:marLeft w:val="0"/>
          <w:marRight w:val="0"/>
          <w:marTop w:val="0"/>
          <w:marBottom w:val="0"/>
          <w:divBdr>
            <w:top w:val="none" w:sz="0" w:space="0" w:color="auto"/>
            <w:left w:val="none" w:sz="0" w:space="0" w:color="auto"/>
            <w:bottom w:val="none" w:sz="0" w:space="0" w:color="auto"/>
            <w:right w:val="none" w:sz="0" w:space="0" w:color="auto"/>
          </w:divBdr>
          <w:divsChild>
            <w:div w:id="1161969487">
              <w:marLeft w:val="0"/>
              <w:marRight w:val="0"/>
              <w:marTop w:val="0"/>
              <w:marBottom w:val="0"/>
              <w:divBdr>
                <w:top w:val="none" w:sz="0" w:space="0" w:color="auto"/>
                <w:left w:val="none" w:sz="0" w:space="0" w:color="auto"/>
                <w:bottom w:val="none" w:sz="0" w:space="0" w:color="auto"/>
                <w:right w:val="none" w:sz="0" w:space="0" w:color="auto"/>
              </w:divBdr>
              <w:divsChild>
                <w:div w:id="1149397652">
                  <w:marLeft w:val="0"/>
                  <w:marRight w:val="0"/>
                  <w:marTop w:val="0"/>
                  <w:marBottom w:val="0"/>
                  <w:divBdr>
                    <w:top w:val="none" w:sz="0" w:space="0" w:color="auto"/>
                    <w:left w:val="none" w:sz="0" w:space="0" w:color="auto"/>
                    <w:bottom w:val="none" w:sz="0" w:space="0" w:color="auto"/>
                    <w:right w:val="none" w:sz="0" w:space="0" w:color="auto"/>
                  </w:divBdr>
                  <w:divsChild>
                    <w:div w:id="658383232">
                      <w:marLeft w:val="0"/>
                      <w:marRight w:val="0"/>
                      <w:marTop w:val="0"/>
                      <w:marBottom w:val="0"/>
                      <w:divBdr>
                        <w:top w:val="none" w:sz="0" w:space="0" w:color="auto"/>
                        <w:left w:val="none" w:sz="0" w:space="0" w:color="auto"/>
                        <w:bottom w:val="none" w:sz="0" w:space="0" w:color="auto"/>
                        <w:right w:val="none" w:sz="0" w:space="0" w:color="auto"/>
                      </w:divBdr>
                      <w:divsChild>
                        <w:div w:id="462499484">
                          <w:marLeft w:val="0"/>
                          <w:marRight w:val="0"/>
                          <w:marTop w:val="0"/>
                          <w:marBottom w:val="0"/>
                          <w:divBdr>
                            <w:top w:val="none" w:sz="0" w:space="0" w:color="auto"/>
                            <w:left w:val="none" w:sz="0" w:space="0" w:color="auto"/>
                            <w:bottom w:val="none" w:sz="0" w:space="0" w:color="auto"/>
                            <w:right w:val="none" w:sz="0" w:space="0" w:color="auto"/>
                          </w:divBdr>
                          <w:divsChild>
                            <w:div w:id="1902397876">
                              <w:marLeft w:val="0"/>
                              <w:marRight w:val="0"/>
                              <w:marTop w:val="0"/>
                              <w:marBottom w:val="0"/>
                              <w:divBdr>
                                <w:top w:val="none" w:sz="0" w:space="0" w:color="auto"/>
                                <w:left w:val="none" w:sz="0" w:space="0" w:color="auto"/>
                                <w:bottom w:val="none" w:sz="0" w:space="0" w:color="auto"/>
                                <w:right w:val="none" w:sz="0" w:space="0" w:color="auto"/>
                              </w:divBdr>
                              <w:divsChild>
                                <w:div w:id="1907375878">
                                  <w:marLeft w:val="0"/>
                                  <w:marRight w:val="0"/>
                                  <w:marTop w:val="0"/>
                                  <w:marBottom w:val="0"/>
                                  <w:divBdr>
                                    <w:top w:val="none" w:sz="0" w:space="0" w:color="auto"/>
                                    <w:left w:val="none" w:sz="0" w:space="0" w:color="auto"/>
                                    <w:bottom w:val="none" w:sz="0" w:space="0" w:color="auto"/>
                                    <w:right w:val="none" w:sz="0" w:space="0" w:color="auto"/>
                                  </w:divBdr>
                                  <w:divsChild>
                                    <w:div w:id="217789623">
                                      <w:marLeft w:val="0"/>
                                      <w:marRight w:val="0"/>
                                      <w:marTop w:val="0"/>
                                      <w:marBottom w:val="0"/>
                                      <w:divBdr>
                                        <w:top w:val="none" w:sz="0" w:space="0" w:color="auto"/>
                                        <w:left w:val="none" w:sz="0" w:space="0" w:color="auto"/>
                                        <w:bottom w:val="none" w:sz="0" w:space="0" w:color="auto"/>
                                        <w:right w:val="none" w:sz="0" w:space="0" w:color="auto"/>
                                      </w:divBdr>
                                      <w:divsChild>
                                        <w:div w:id="797576900">
                                          <w:marLeft w:val="-150"/>
                                          <w:marRight w:val="-150"/>
                                          <w:marTop w:val="0"/>
                                          <w:marBottom w:val="0"/>
                                          <w:divBdr>
                                            <w:top w:val="none" w:sz="0" w:space="0" w:color="auto"/>
                                            <w:left w:val="none" w:sz="0" w:space="0" w:color="auto"/>
                                            <w:bottom w:val="none" w:sz="0" w:space="0" w:color="auto"/>
                                            <w:right w:val="none" w:sz="0" w:space="0" w:color="auto"/>
                                          </w:divBdr>
                                          <w:divsChild>
                                            <w:div w:id="272251125">
                                              <w:marLeft w:val="0"/>
                                              <w:marRight w:val="0"/>
                                              <w:marTop w:val="0"/>
                                              <w:marBottom w:val="0"/>
                                              <w:divBdr>
                                                <w:top w:val="none" w:sz="0" w:space="0" w:color="auto"/>
                                                <w:left w:val="none" w:sz="0" w:space="0" w:color="auto"/>
                                                <w:bottom w:val="none" w:sz="0" w:space="0" w:color="auto"/>
                                                <w:right w:val="none" w:sz="0" w:space="0" w:color="auto"/>
                                              </w:divBdr>
                                              <w:divsChild>
                                                <w:div w:id="294064129">
                                                  <w:marLeft w:val="0"/>
                                                  <w:marRight w:val="0"/>
                                                  <w:marTop w:val="0"/>
                                                  <w:marBottom w:val="0"/>
                                                  <w:divBdr>
                                                    <w:top w:val="none" w:sz="0" w:space="0" w:color="auto"/>
                                                    <w:left w:val="none" w:sz="0" w:space="0" w:color="auto"/>
                                                    <w:bottom w:val="none" w:sz="0" w:space="0" w:color="auto"/>
                                                    <w:right w:val="none" w:sz="0" w:space="0" w:color="auto"/>
                                                  </w:divBdr>
                                                  <w:divsChild>
                                                    <w:div w:id="965353832">
                                                      <w:marLeft w:val="0"/>
                                                      <w:marRight w:val="0"/>
                                                      <w:marTop w:val="0"/>
                                                      <w:marBottom w:val="0"/>
                                                      <w:divBdr>
                                                        <w:top w:val="none" w:sz="0" w:space="0" w:color="auto"/>
                                                        <w:left w:val="none" w:sz="0" w:space="0" w:color="auto"/>
                                                        <w:bottom w:val="none" w:sz="0" w:space="0" w:color="auto"/>
                                                        <w:right w:val="none" w:sz="0" w:space="0" w:color="auto"/>
                                                      </w:divBdr>
                                                      <w:divsChild>
                                                        <w:div w:id="160434335">
                                                          <w:marLeft w:val="0"/>
                                                          <w:marRight w:val="0"/>
                                                          <w:marTop w:val="0"/>
                                                          <w:marBottom w:val="0"/>
                                                          <w:divBdr>
                                                            <w:top w:val="none" w:sz="0" w:space="0" w:color="auto"/>
                                                            <w:left w:val="none" w:sz="0" w:space="0" w:color="auto"/>
                                                            <w:bottom w:val="none" w:sz="0" w:space="0" w:color="auto"/>
                                                            <w:right w:val="none" w:sz="0" w:space="0" w:color="auto"/>
                                                          </w:divBdr>
                                                          <w:divsChild>
                                                            <w:div w:id="1156412838">
                                                              <w:marLeft w:val="0"/>
                                                              <w:marRight w:val="0"/>
                                                              <w:marTop w:val="0"/>
                                                              <w:marBottom w:val="0"/>
                                                              <w:divBdr>
                                                                <w:top w:val="none" w:sz="0" w:space="0" w:color="auto"/>
                                                                <w:left w:val="none" w:sz="0" w:space="0" w:color="auto"/>
                                                                <w:bottom w:val="none" w:sz="0" w:space="0" w:color="auto"/>
                                                                <w:right w:val="none" w:sz="0" w:space="0" w:color="auto"/>
                                                              </w:divBdr>
                                                              <w:divsChild>
                                                                <w:div w:id="1714649315">
                                                                  <w:marLeft w:val="0"/>
                                                                  <w:marRight w:val="0"/>
                                                                  <w:marTop w:val="0"/>
                                                                  <w:marBottom w:val="0"/>
                                                                  <w:divBdr>
                                                                    <w:top w:val="none" w:sz="0" w:space="0" w:color="auto"/>
                                                                    <w:left w:val="none" w:sz="0" w:space="0" w:color="auto"/>
                                                                    <w:bottom w:val="none" w:sz="0" w:space="0" w:color="auto"/>
                                                                    <w:right w:val="none" w:sz="0" w:space="0" w:color="auto"/>
                                                                  </w:divBdr>
                                                                  <w:divsChild>
                                                                    <w:div w:id="796144036">
                                                                      <w:marLeft w:val="0"/>
                                                                      <w:marRight w:val="0"/>
                                                                      <w:marTop w:val="0"/>
                                                                      <w:marBottom w:val="0"/>
                                                                      <w:divBdr>
                                                                        <w:top w:val="none" w:sz="0" w:space="0" w:color="auto"/>
                                                                        <w:left w:val="none" w:sz="0" w:space="0" w:color="auto"/>
                                                                        <w:bottom w:val="none" w:sz="0" w:space="0" w:color="auto"/>
                                                                        <w:right w:val="none" w:sz="0" w:space="0" w:color="auto"/>
                                                                      </w:divBdr>
                                                                      <w:divsChild>
                                                                        <w:div w:id="161047854">
                                                                          <w:marLeft w:val="-225"/>
                                                                          <w:marRight w:val="-225"/>
                                                                          <w:marTop w:val="0"/>
                                                                          <w:marBottom w:val="0"/>
                                                                          <w:divBdr>
                                                                            <w:top w:val="none" w:sz="0" w:space="0" w:color="auto"/>
                                                                            <w:left w:val="none" w:sz="0" w:space="0" w:color="auto"/>
                                                                            <w:bottom w:val="none" w:sz="0" w:space="0" w:color="auto"/>
                                                                            <w:right w:val="none" w:sz="0" w:space="0" w:color="auto"/>
                                                                          </w:divBdr>
                                                                          <w:divsChild>
                                                                            <w:div w:id="174287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9896807">
      <w:bodyDiv w:val="1"/>
      <w:marLeft w:val="0"/>
      <w:marRight w:val="0"/>
      <w:marTop w:val="0"/>
      <w:marBottom w:val="0"/>
      <w:divBdr>
        <w:top w:val="none" w:sz="0" w:space="0" w:color="auto"/>
        <w:left w:val="none" w:sz="0" w:space="0" w:color="auto"/>
        <w:bottom w:val="none" w:sz="0" w:space="0" w:color="auto"/>
        <w:right w:val="none" w:sz="0" w:space="0" w:color="auto"/>
      </w:divBdr>
    </w:div>
    <w:div w:id="879900579">
      <w:bodyDiv w:val="1"/>
      <w:marLeft w:val="0"/>
      <w:marRight w:val="0"/>
      <w:marTop w:val="0"/>
      <w:marBottom w:val="0"/>
      <w:divBdr>
        <w:top w:val="none" w:sz="0" w:space="0" w:color="auto"/>
        <w:left w:val="none" w:sz="0" w:space="0" w:color="auto"/>
        <w:bottom w:val="none" w:sz="0" w:space="0" w:color="auto"/>
        <w:right w:val="none" w:sz="0" w:space="0" w:color="auto"/>
      </w:divBdr>
    </w:div>
    <w:div w:id="881215618">
      <w:bodyDiv w:val="1"/>
      <w:marLeft w:val="0"/>
      <w:marRight w:val="0"/>
      <w:marTop w:val="0"/>
      <w:marBottom w:val="0"/>
      <w:divBdr>
        <w:top w:val="none" w:sz="0" w:space="0" w:color="auto"/>
        <w:left w:val="none" w:sz="0" w:space="0" w:color="auto"/>
        <w:bottom w:val="none" w:sz="0" w:space="0" w:color="auto"/>
        <w:right w:val="none" w:sz="0" w:space="0" w:color="auto"/>
      </w:divBdr>
    </w:div>
    <w:div w:id="881402288">
      <w:bodyDiv w:val="1"/>
      <w:marLeft w:val="0"/>
      <w:marRight w:val="0"/>
      <w:marTop w:val="0"/>
      <w:marBottom w:val="0"/>
      <w:divBdr>
        <w:top w:val="none" w:sz="0" w:space="0" w:color="auto"/>
        <w:left w:val="none" w:sz="0" w:space="0" w:color="auto"/>
        <w:bottom w:val="none" w:sz="0" w:space="0" w:color="auto"/>
        <w:right w:val="none" w:sz="0" w:space="0" w:color="auto"/>
      </w:divBdr>
      <w:divsChild>
        <w:div w:id="1461874787">
          <w:marLeft w:val="0"/>
          <w:marRight w:val="0"/>
          <w:marTop w:val="0"/>
          <w:marBottom w:val="0"/>
          <w:divBdr>
            <w:top w:val="none" w:sz="0" w:space="0" w:color="auto"/>
            <w:left w:val="none" w:sz="0" w:space="0" w:color="auto"/>
            <w:bottom w:val="none" w:sz="0" w:space="0" w:color="auto"/>
            <w:right w:val="none" w:sz="0" w:space="0" w:color="auto"/>
          </w:divBdr>
          <w:divsChild>
            <w:div w:id="476844796">
              <w:marLeft w:val="0"/>
              <w:marRight w:val="0"/>
              <w:marTop w:val="0"/>
              <w:marBottom w:val="0"/>
              <w:divBdr>
                <w:top w:val="none" w:sz="0" w:space="0" w:color="auto"/>
                <w:left w:val="none" w:sz="0" w:space="0" w:color="auto"/>
                <w:bottom w:val="none" w:sz="0" w:space="0" w:color="auto"/>
                <w:right w:val="none" w:sz="0" w:space="0" w:color="auto"/>
              </w:divBdr>
              <w:divsChild>
                <w:div w:id="1408574647">
                  <w:marLeft w:val="0"/>
                  <w:marRight w:val="0"/>
                  <w:marTop w:val="0"/>
                  <w:marBottom w:val="0"/>
                  <w:divBdr>
                    <w:top w:val="none" w:sz="0" w:space="0" w:color="auto"/>
                    <w:left w:val="none" w:sz="0" w:space="0" w:color="auto"/>
                    <w:bottom w:val="none" w:sz="0" w:space="0" w:color="auto"/>
                    <w:right w:val="none" w:sz="0" w:space="0" w:color="auto"/>
                  </w:divBdr>
                  <w:divsChild>
                    <w:div w:id="1476069932">
                      <w:marLeft w:val="0"/>
                      <w:marRight w:val="0"/>
                      <w:marTop w:val="0"/>
                      <w:marBottom w:val="0"/>
                      <w:divBdr>
                        <w:top w:val="none" w:sz="0" w:space="0" w:color="auto"/>
                        <w:left w:val="none" w:sz="0" w:space="0" w:color="auto"/>
                        <w:bottom w:val="none" w:sz="0" w:space="0" w:color="auto"/>
                        <w:right w:val="none" w:sz="0" w:space="0" w:color="auto"/>
                      </w:divBdr>
                      <w:divsChild>
                        <w:div w:id="1432432382">
                          <w:marLeft w:val="0"/>
                          <w:marRight w:val="0"/>
                          <w:marTop w:val="0"/>
                          <w:marBottom w:val="0"/>
                          <w:divBdr>
                            <w:top w:val="none" w:sz="0" w:space="0" w:color="auto"/>
                            <w:left w:val="none" w:sz="0" w:space="0" w:color="auto"/>
                            <w:bottom w:val="none" w:sz="0" w:space="0" w:color="auto"/>
                            <w:right w:val="none" w:sz="0" w:space="0" w:color="auto"/>
                          </w:divBdr>
                          <w:divsChild>
                            <w:div w:id="2126265914">
                              <w:marLeft w:val="0"/>
                              <w:marRight w:val="0"/>
                              <w:marTop w:val="0"/>
                              <w:marBottom w:val="0"/>
                              <w:divBdr>
                                <w:top w:val="none" w:sz="0" w:space="0" w:color="auto"/>
                                <w:left w:val="none" w:sz="0" w:space="0" w:color="auto"/>
                                <w:bottom w:val="none" w:sz="0" w:space="0" w:color="auto"/>
                                <w:right w:val="none" w:sz="0" w:space="0" w:color="auto"/>
                              </w:divBdr>
                              <w:divsChild>
                                <w:div w:id="583883235">
                                  <w:marLeft w:val="0"/>
                                  <w:marRight w:val="0"/>
                                  <w:marTop w:val="0"/>
                                  <w:marBottom w:val="0"/>
                                  <w:divBdr>
                                    <w:top w:val="none" w:sz="0" w:space="0" w:color="auto"/>
                                    <w:left w:val="none" w:sz="0" w:space="0" w:color="auto"/>
                                    <w:bottom w:val="none" w:sz="0" w:space="0" w:color="auto"/>
                                    <w:right w:val="none" w:sz="0" w:space="0" w:color="auto"/>
                                  </w:divBdr>
                                  <w:divsChild>
                                    <w:div w:id="974721823">
                                      <w:marLeft w:val="0"/>
                                      <w:marRight w:val="0"/>
                                      <w:marTop w:val="0"/>
                                      <w:marBottom w:val="0"/>
                                      <w:divBdr>
                                        <w:top w:val="none" w:sz="0" w:space="0" w:color="auto"/>
                                        <w:left w:val="none" w:sz="0" w:space="0" w:color="auto"/>
                                        <w:bottom w:val="none" w:sz="0" w:space="0" w:color="auto"/>
                                        <w:right w:val="none" w:sz="0" w:space="0" w:color="auto"/>
                                      </w:divBdr>
                                      <w:divsChild>
                                        <w:div w:id="1262300465">
                                          <w:marLeft w:val="-150"/>
                                          <w:marRight w:val="-150"/>
                                          <w:marTop w:val="0"/>
                                          <w:marBottom w:val="0"/>
                                          <w:divBdr>
                                            <w:top w:val="none" w:sz="0" w:space="0" w:color="auto"/>
                                            <w:left w:val="none" w:sz="0" w:space="0" w:color="auto"/>
                                            <w:bottom w:val="none" w:sz="0" w:space="0" w:color="auto"/>
                                            <w:right w:val="none" w:sz="0" w:space="0" w:color="auto"/>
                                          </w:divBdr>
                                          <w:divsChild>
                                            <w:div w:id="42139833">
                                              <w:marLeft w:val="0"/>
                                              <w:marRight w:val="0"/>
                                              <w:marTop w:val="0"/>
                                              <w:marBottom w:val="0"/>
                                              <w:divBdr>
                                                <w:top w:val="none" w:sz="0" w:space="0" w:color="auto"/>
                                                <w:left w:val="none" w:sz="0" w:space="0" w:color="auto"/>
                                                <w:bottom w:val="none" w:sz="0" w:space="0" w:color="auto"/>
                                                <w:right w:val="none" w:sz="0" w:space="0" w:color="auto"/>
                                              </w:divBdr>
                                              <w:divsChild>
                                                <w:div w:id="861629681">
                                                  <w:marLeft w:val="0"/>
                                                  <w:marRight w:val="0"/>
                                                  <w:marTop w:val="0"/>
                                                  <w:marBottom w:val="0"/>
                                                  <w:divBdr>
                                                    <w:top w:val="none" w:sz="0" w:space="0" w:color="auto"/>
                                                    <w:left w:val="none" w:sz="0" w:space="0" w:color="auto"/>
                                                    <w:bottom w:val="none" w:sz="0" w:space="0" w:color="auto"/>
                                                    <w:right w:val="none" w:sz="0" w:space="0" w:color="auto"/>
                                                  </w:divBdr>
                                                  <w:divsChild>
                                                    <w:div w:id="277301301">
                                                      <w:marLeft w:val="0"/>
                                                      <w:marRight w:val="0"/>
                                                      <w:marTop w:val="0"/>
                                                      <w:marBottom w:val="0"/>
                                                      <w:divBdr>
                                                        <w:top w:val="none" w:sz="0" w:space="0" w:color="auto"/>
                                                        <w:left w:val="none" w:sz="0" w:space="0" w:color="auto"/>
                                                        <w:bottom w:val="none" w:sz="0" w:space="0" w:color="auto"/>
                                                        <w:right w:val="none" w:sz="0" w:space="0" w:color="auto"/>
                                                      </w:divBdr>
                                                      <w:divsChild>
                                                        <w:div w:id="291517894">
                                                          <w:marLeft w:val="0"/>
                                                          <w:marRight w:val="0"/>
                                                          <w:marTop w:val="0"/>
                                                          <w:marBottom w:val="0"/>
                                                          <w:divBdr>
                                                            <w:top w:val="none" w:sz="0" w:space="0" w:color="auto"/>
                                                            <w:left w:val="none" w:sz="0" w:space="0" w:color="auto"/>
                                                            <w:bottom w:val="none" w:sz="0" w:space="0" w:color="auto"/>
                                                            <w:right w:val="none" w:sz="0" w:space="0" w:color="auto"/>
                                                          </w:divBdr>
                                                          <w:divsChild>
                                                            <w:div w:id="1128207575">
                                                              <w:marLeft w:val="0"/>
                                                              <w:marRight w:val="0"/>
                                                              <w:marTop w:val="0"/>
                                                              <w:marBottom w:val="0"/>
                                                              <w:divBdr>
                                                                <w:top w:val="none" w:sz="0" w:space="0" w:color="auto"/>
                                                                <w:left w:val="none" w:sz="0" w:space="0" w:color="auto"/>
                                                                <w:bottom w:val="none" w:sz="0" w:space="0" w:color="auto"/>
                                                                <w:right w:val="none" w:sz="0" w:space="0" w:color="auto"/>
                                                              </w:divBdr>
                                                              <w:divsChild>
                                                                <w:div w:id="382366967">
                                                                  <w:marLeft w:val="0"/>
                                                                  <w:marRight w:val="0"/>
                                                                  <w:marTop w:val="0"/>
                                                                  <w:marBottom w:val="0"/>
                                                                  <w:divBdr>
                                                                    <w:top w:val="none" w:sz="0" w:space="0" w:color="auto"/>
                                                                    <w:left w:val="none" w:sz="0" w:space="0" w:color="auto"/>
                                                                    <w:bottom w:val="none" w:sz="0" w:space="0" w:color="auto"/>
                                                                    <w:right w:val="none" w:sz="0" w:space="0" w:color="auto"/>
                                                                  </w:divBdr>
                                                                  <w:divsChild>
                                                                    <w:div w:id="1469204792">
                                                                      <w:marLeft w:val="0"/>
                                                                      <w:marRight w:val="0"/>
                                                                      <w:marTop w:val="0"/>
                                                                      <w:marBottom w:val="0"/>
                                                                      <w:divBdr>
                                                                        <w:top w:val="none" w:sz="0" w:space="0" w:color="auto"/>
                                                                        <w:left w:val="none" w:sz="0" w:space="0" w:color="auto"/>
                                                                        <w:bottom w:val="none" w:sz="0" w:space="0" w:color="auto"/>
                                                                        <w:right w:val="none" w:sz="0" w:space="0" w:color="auto"/>
                                                                      </w:divBdr>
                                                                      <w:divsChild>
                                                                        <w:div w:id="542979505">
                                                                          <w:marLeft w:val="-225"/>
                                                                          <w:marRight w:val="-225"/>
                                                                          <w:marTop w:val="0"/>
                                                                          <w:marBottom w:val="0"/>
                                                                          <w:divBdr>
                                                                            <w:top w:val="none" w:sz="0" w:space="0" w:color="auto"/>
                                                                            <w:left w:val="none" w:sz="0" w:space="0" w:color="auto"/>
                                                                            <w:bottom w:val="none" w:sz="0" w:space="0" w:color="auto"/>
                                                                            <w:right w:val="none" w:sz="0" w:space="0" w:color="auto"/>
                                                                          </w:divBdr>
                                                                          <w:divsChild>
                                                                            <w:div w:id="4155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556109">
      <w:bodyDiv w:val="1"/>
      <w:marLeft w:val="0"/>
      <w:marRight w:val="0"/>
      <w:marTop w:val="0"/>
      <w:marBottom w:val="0"/>
      <w:divBdr>
        <w:top w:val="none" w:sz="0" w:space="0" w:color="auto"/>
        <w:left w:val="none" w:sz="0" w:space="0" w:color="auto"/>
        <w:bottom w:val="none" w:sz="0" w:space="0" w:color="auto"/>
        <w:right w:val="none" w:sz="0" w:space="0" w:color="auto"/>
      </w:divBdr>
    </w:div>
    <w:div w:id="881596272">
      <w:bodyDiv w:val="1"/>
      <w:marLeft w:val="0"/>
      <w:marRight w:val="0"/>
      <w:marTop w:val="0"/>
      <w:marBottom w:val="0"/>
      <w:divBdr>
        <w:top w:val="none" w:sz="0" w:space="0" w:color="auto"/>
        <w:left w:val="none" w:sz="0" w:space="0" w:color="auto"/>
        <w:bottom w:val="none" w:sz="0" w:space="0" w:color="auto"/>
        <w:right w:val="none" w:sz="0" w:space="0" w:color="auto"/>
      </w:divBdr>
      <w:divsChild>
        <w:div w:id="192378399">
          <w:marLeft w:val="0"/>
          <w:marRight w:val="0"/>
          <w:marTop w:val="0"/>
          <w:marBottom w:val="0"/>
          <w:divBdr>
            <w:top w:val="none" w:sz="0" w:space="0" w:color="auto"/>
            <w:left w:val="none" w:sz="0" w:space="0" w:color="auto"/>
            <w:bottom w:val="none" w:sz="0" w:space="0" w:color="auto"/>
            <w:right w:val="none" w:sz="0" w:space="0" w:color="auto"/>
          </w:divBdr>
          <w:divsChild>
            <w:div w:id="524750979">
              <w:marLeft w:val="0"/>
              <w:marRight w:val="0"/>
              <w:marTop w:val="0"/>
              <w:marBottom w:val="0"/>
              <w:divBdr>
                <w:top w:val="none" w:sz="0" w:space="0" w:color="auto"/>
                <w:left w:val="none" w:sz="0" w:space="0" w:color="auto"/>
                <w:bottom w:val="none" w:sz="0" w:space="0" w:color="auto"/>
                <w:right w:val="none" w:sz="0" w:space="0" w:color="auto"/>
              </w:divBdr>
              <w:divsChild>
                <w:div w:id="550967048">
                  <w:marLeft w:val="0"/>
                  <w:marRight w:val="0"/>
                  <w:marTop w:val="0"/>
                  <w:marBottom w:val="0"/>
                  <w:divBdr>
                    <w:top w:val="none" w:sz="0" w:space="0" w:color="auto"/>
                    <w:left w:val="none" w:sz="0" w:space="0" w:color="auto"/>
                    <w:bottom w:val="none" w:sz="0" w:space="0" w:color="auto"/>
                    <w:right w:val="none" w:sz="0" w:space="0" w:color="auto"/>
                  </w:divBdr>
                  <w:divsChild>
                    <w:div w:id="1083722087">
                      <w:marLeft w:val="0"/>
                      <w:marRight w:val="0"/>
                      <w:marTop w:val="0"/>
                      <w:marBottom w:val="0"/>
                      <w:divBdr>
                        <w:top w:val="none" w:sz="0" w:space="0" w:color="auto"/>
                        <w:left w:val="none" w:sz="0" w:space="0" w:color="auto"/>
                        <w:bottom w:val="none" w:sz="0" w:space="0" w:color="auto"/>
                        <w:right w:val="none" w:sz="0" w:space="0" w:color="auto"/>
                      </w:divBdr>
                      <w:divsChild>
                        <w:div w:id="2028293831">
                          <w:marLeft w:val="0"/>
                          <w:marRight w:val="0"/>
                          <w:marTop w:val="0"/>
                          <w:marBottom w:val="0"/>
                          <w:divBdr>
                            <w:top w:val="none" w:sz="0" w:space="0" w:color="auto"/>
                            <w:left w:val="none" w:sz="0" w:space="0" w:color="auto"/>
                            <w:bottom w:val="none" w:sz="0" w:space="0" w:color="auto"/>
                            <w:right w:val="none" w:sz="0" w:space="0" w:color="auto"/>
                          </w:divBdr>
                          <w:divsChild>
                            <w:div w:id="602109640">
                              <w:marLeft w:val="0"/>
                              <w:marRight w:val="0"/>
                              <w:marTop w:val="0"/>
                              <w:marBottom w:val="0"/>
                              <w:divBdr>
                                <w:top w:val="none" w:sz="0" w:space="0" w:color="auto"/>
                                <w:left w:val="none" w:sz="0" w:space="0" w:color="auto"/>
                                <w:bottom w:val="none" w:sz="0" w:space="0" w:color="auto"/>
                                <w:right w:val="none" w:sz="0" w:space="0" w:color="auto"/>
                              </w:divBdr>
                              <w:divsChild>
                                <w:div w:id="1541433496">
                                  <w:marLeft w:val="0"/>
                                  <w:marRight w:val="0"/>
                                  <w:marTop w:val="0"/>
                                  <w:marBottom w:val="0"/>
                                  <w:divBdr>
                                    <w:top w:val="none" w:sz="0" w:space="0" w:color="auto"/>
                                    <w:left w:val="none" w:sz="0" w:space="0" w:color="auto"/>
                                    <w:bottom w:val="none" w:sz="0" w:space="0" w:color="auto"/>
                                    <w:right w:val="none" w:sz="0" w:space="0" w:color="auto"/>
                                  </w:divBdr>
                                  <w:divsChild>
                                    <w:div w:id="1902133929">
                                      <w:marLeft w:val="0"/>
                                      <w:marRight w:val="0"/>
                                      <w:marTop w:val="0"/>
                                      <w:marBottom w:val="0"/>
                                      <w:divBdr>
                                        <w:top w:val="none" w:sz="0" w:space="0" w:color="auto"/>
                                        <w:left w:val="none" w:sz="0" w:space="0" w:color="auto"/>
                                        <w:bottom w:val="none" w:sz="0" w:space="0" w:color="auto"/>
                                        <w:right w:val="none" w:sz="0" w:space="0" w:color="auto"/>
                                      </w:divBdr>
                                      <w:divsChild>
                                        <w:div w:id="777143317">
                                          <w:marLeft w:val="-150"/>
                                          <w:marRight w:val="-150"/>
                                          <w:marTop w:val="0"/>
                                          <w:marBottom w:val="0"/>
                                          <w:divBdr>
                                            <w:top w:val="none" w:sz="0" w:space="0" w:color="auto"/>
                                            <w:left w:val="none" w:sz="0" w:space="0" w:color="auto"/>
                                            <w:bottom w:val="none" w:sz="0" w:space="0" w:color="auto"/>
                                            <w:right w:val="none" w:sz="0" w:space="0" w:color="auto"/>
                                          </w:divBdr>
                                          <w:divsChild>
                                            <w:div w:id="94791788">
                                              <w:marLeft w:val="0"/>
                                              <w:marRight w:val="0"/>
                                              <w:marTop w:val="0"/>
                                              <w:marBottom w:val="0"/>
                                              <w:divBdr>
                                                <w:top w:val="none" w:sz="0" w:space="0" w:color="auto"/>
                                                <w:left w:val="none" w:sz="0" w:space="0" w:color="auto"/>
                                                <w:bottom w:val="none" w:sz="0" w:space="0" w:color="auto"/>
                                                <w:right w:val="none" w:sz="0" w:space="0" w:color="auto"/>
                                              </w:divBdr>
                                              <w:divsChild>
                                                <w:div w:id="818771079">
                                                  <w:marLeft w:val="0"/>
                                                  <w:marRight w:val="0"/>
                                                  <w:marTop w:val="0"/>
                                                  <w:marBottom w:val="0"/>
                                                  <w:divBdr>
                                                    <w:top w:val="none" w:sz="0" w:space="0" w:color="auto"/>
                                                    <w:left w:val="none" w:sz="0" w:space="0" w:color="auto"/>
                                                    <w:bottom w:val="none" w:sz="0" w:space="0" w:color="auto"/>
                                                    <w:right w:val="none" w:sz="0" w:space="0" w:color="auto"/>
                                                  </w:divBdr>
                                                  <w:divsChild>
                                                    <w:div w:id="1016005687">
                                                      <w:marLeft w:val="0"/>
                                                      <w:marRight w:val="0"/>
                                                      <w:marTop w:val="0"/>
                                                      <w:marBottom w:val="0"/>
                                                      <w:divBdr>
                                                        <w:top w:val="none" w:sz="0" w:space="0" w:color="auto"/>
                                                        <w:left w:val="none" w:sz="0" w:space="0" w:color="auto"/>
                                                        <w:bottom w:val="none" w:sz="0" w:space="0" w:color="auto"/>
                                                        <w:right w:val="none" w:sz="0" w:space="0" w:color="auto"/>
                                                      </w:divBdr>
                                                      <w:divsChild>
                                                        <w:div w:id="1293827755">
                                                          <w:marLeft w:val="0"/>
                                                          <w:marRight w:val="0"/>
                                                          <w:marTop w:val="0"/>
                                                          <w:marBottom w:val="0"/>
                                                          <w:divBdr>
                                                            <w:top w:val="none" w:sz="0" w:space="0" w:color="auto"/>
                                                            <w:left w:val="none" w:sz="0" w:space="0" w:color="auto"/>
                                                            <w:bottom w:val="none" w:sz="0" w:space="0" w:color="auto"/>
                                                            <w:right w:val="none" w:sz="0" w:space="0" w:color="auto"/>
                                                          </w:divBdr>
                                                          <w:divsChild>
                                                            <w:div w:id="1876193593">
                                                              <w:marLeft w:val="0"/>
                                                              <w:marRight w:val="0"/>
                                                              <w:marTop w:val="0"/>
                                                              <w:marBottom w:val="0"/>
                                                              <w:divBdr>
                                                                <w:top w:val="none" w:sz="0" w:space="0" w:color="auto"/>
                                                                <w:left w:val="none" w:sz="0" w:space="0" w:color="auto"/>
                                                                <w:bottom w:val="none" w:sz="0" w:space="0" w:color="auto"/>
                                                                <w:right w:val="none" w:sz="0" w:space="0" w:color="auto"/>
                                                              </w:divBdr>
                                                              <w:divsChild>
                                                                <w:div w:id="280501500">
                                                                  <w:marLeft w:val="0"/>
                                                                  <w:marRight w:val="0"/>
                                                                  <w:marTop w:val="0"/>
                                                                  <w:marBottom w:val="0"/>
                                                                  <w:divBdr>
                                                                    <w:top w:val="none" w:sz="0" w:space="0" w:color="auto"/>
                                                                    <w:left w:val="none" w:sz="0" w:space="0" w:color="auto"/>
                                                                    <w:bottom w:val="none" w:sz="0" w:space="0" w:color="auto"/>
                                                                    <w:right w:val="none" w:sz="0" w:space="0" w:color="auto"/>
                                                                  </w:divBdr>
                                                                  <w:divsChild>
                                                                    <w:div w:id="677004813">
                                                                      <w:marLeft w:val="0"/>
                                                                      <w:marRight w:val="0"/>
                                                                      <w:marTop w:val="0"/>
                                                                      <w:marBottom w:val="0"/>
                                                                      <w:divBdr>
                                                                        <w:top w:val="none" w:sz="0" w:space="0" w:color="auto"/>
                                                                        <w:left w:val="none" w:sz="0" w:space="0" w:color="auto"/>
                                                                        <w:bottom w:val="none" w:sz="0" w:space="0" w:color="auto"/>
                                                                        <w:right w:val="none" w:sz="0" w:space="0" w:color="auto"/>
                                                                      </w:divBdr>
                                                                      <w:divsChild>
                                                                        <w:div w:id="456604537">
                                                                          <w:marLeft w:val="-225"/>
                                                                          <w:marRight w:val="-225"/>
                                                                          <w:marTop w:val="0"/>
                                                                          <w:marBottom w:val="0"/>
                                                                          <w:divBdr>
                                                                            <w:top w:val="none" w:sz="0" w:space="0" w:color="auto"/>
                                                                            <w:left w:val="none" w:sz="0" w:space="0" w:color="auto"/>
                                                                            <w:bottom w:val="none" w:sz="0" w:space="0" w:color="auto"/>
                                                                            <w:right w:val="none" w:sz="0" w:space="0" w:color="auto"/>
                                                                          </w:divBdr>
                                                                          <w:divsChild>
                                                                            <w:div w:id="671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795167">
      <w:bodyDiv w:val="1"/>
      <w:marLeft w:val="0"/>
      <w:marRight w:val="0"/>
      <w:marTop w:val="0"/>
      <w:marBottom w:val="0"/>
      <w:divBdr>
        <w:top w:val="none" w:sz="0" w:space="0" w:color="auto"/>
        <w:left w:val="none" w:sz="0" w:space="0" w:color="auto"/>
        <w:bottom w:val="none" w:sz="0" w:space="0" w:color="auto"/>
        <w:right w:val="none" w:sz="0" w:space="0" w:color="auto"/>
      </w:divBdr>
    </w:div>
    <w:div w:id="882255061">
      <w:bodyDiv w:val="1"/>
      <w:marLeft w:val="0"/>
      <w:marRight w:val="0"/>
      <w:marTop w:val="0"/>
      <w:marBottom w:val="0"/>
      <w:divBdr>
        <w:top w:val="none" w:sz="0" w:space="0" w:color="auto"/>
        <w:left w:val="none" w:sz="0" w:space="0" w:color="auto"/>
        <w:bottom w:val="none" w:sz="0" w:space="0" w:color="auto"/>
        <w:right w:val="none" w:sz="0" w:space="0" w:color="auto"/>
      </w:divBdr>
    </w:div>
    <w:div w:id="882516831">
      <w:bodyDiv w:val="1"/>
      <w:marLeft w:val="0"/>
      <w:marRight w:val="0"/>
      <w:marTop w:val="0"/>
      <w:marBottom w:val="0"/>
      <w:divBdr>
        <w:top w:val="none" w:sz="0" w:space="0" w:color="auto"/>
        <w:left w:val="none" w:sz="0" w:space="0" w:color="auto"/>
        <w:bottom w:val="none" w:sz="0" w:space="0" w:color="auto"/>
        <w:right w:val="none" w:sz="0" w:space="0" w:color="auto"/>
      </w:divBdr>
    </w:div>
    <w:div w:id="883449916">
      <w:bodyDiv w:val="1"/>
      <w:marLeft w:val="0"/>
      <w:marRight w:val="0"/>
      <w:marTop w:val="0"/>
      <w:marBottom w:val="0"/>
      <w:divBdr>
        <w:top w:val="none" w:sz="0" w:space="0" w:color="auto"/>
        <w:left w:val="none" w:sz="0" w:space="0" w:color="auto"/>
        <w:bottom w:val="none" w:sz="0" w:space="0" w:color="auto"/>
        <w:right w:val="none" w:sz="0" w:space="0" w:color="auto"/>
      </w:divBdr>
    </w:div>
    <w:div w:id="883910297">
      <w:bodyDiv w:val="1"/>
      <w:marLeft w:val="0"/>
      <w:marRight w:val="0"/>
      <w:marTop w:val="0"/>
      <w:marBottom w:val="0"/>
      <w:divBdr>
        <w:top w:val="none" w:sz="0" w:space="0" w:color="auto"/>
        <w:left w:val="none" w:sz="0" w:space="0" w:color="auto"/>
        <w:bottom w:val="none" w:sz="0" w:space="0" w:color="auto"/>
        <w:right w:val="none" w:sz="0" w:space="0" w:color="auto"/>
      </w:divBdr>
      <w:divsChild>
        <w:div w:id="18944022">
          <w:marLeft w:val="0"/>
          <w:marRight w:val="0"/>
          <w:marTop w:val="0"/>
          <w:marBottom w:val="0"/>
          <w:divBdr>
            <w:top w:val="none" w:sz="0" w:space="0" w:color="auto"/>
            <w:left w:val="none" w:sz="0" w:space="0" w:color="auto"/>
            <w:bottom w:val="none" w:sz="0" w:space="0" w:color="auto"/>
            <w:right w:val="none" w:sz="0" w:space="0" w:color="auto"/>
          </w:divBdr>
        </w:div>
      </w:divsChild>
    </w:div>
    <w:div w:id="883951859">
      <w:bodyDiv w:val="1"/>
      <w:marLeft w:val="0"/>
      <w:marRight w:val="0"/>
      <w:marTop w:val="0"/>
      <w:marBottom w:val="0"/>
      <w:divBdr>
        <w:top w:val="none" w:sz="0" w:space="0" w:color="auto"/>
        <w:left w:val="none" w:sz="0" w:space="0" w:color="auto"/>
        <w:bottom w:val="none" w:sz="0" w:space="0" w:color="auto"/>
        <w:right w:val="none" w:sz="0" w:space="0" w:color="auto"/>
      </w:divBdr>
    </w:div>
    <w:div w:id="884024799">
      <w:bodyDiv w:val="1"/>
      <w:marLeft w:val="0"/>
      <w:marRight w:val="0"/>
      <w:marTop w:val="0"/>
      <w:marBottom w:val="0"/>
      <w:divBdr>
        <w:top w:val="none" w:sz="0" w:space="0" w:color="auto"/>
        <w:left w:val="none" w:sz="0" w:space="0" w:color="auto"/>
        <w:bottom w:val="none" w:sz="0" w:space="0" w:color="auto"/>
        <w:right w:val="none" w:sz="0" w:space="0" w:color="auto"/>
      </w:divBdr>
    </w:div>
    <w:div w:id="884371925">
      <w:bodyDiv w:val="1"/>
      <w:marLeft w:val="0"/>
      <w:marRight w:val="0"/>
      <w:marTop w:val="0"/>
      <w:marBottom w:val="0"/>
      <w:divBdr>
        <w:top w:val="none" w:sz="0" w:space="0" w:color="auto"/>
        <w:left w:val="none" w:sz="0" w:space="0" w:color="auto"/>
        <w:bottom w:val="none" w:sz="0" w:space="0" w:color="auto"/>
        <w:right w:val="none" w:sz="0" w:space="0" w:color="auto"/>
      </w:divBdr>
    </w:div>
    <w:div w:id="884870922">
      <w:bodyDiv w:val="1"/>
      <w:marLeft w:val="0"/>
      <w:marRight w:val="0"/>
      <w:marTop w:val="0"/>
      <w:marBottom w:val="0"/>
      <w:divBdr>
        <w:top w:val="none" w:sz="0" w:space="0" w:color="auto"/>
        <w:left w:val="none" w:sz="0" w:space="0" w:color="auto"/>
        <w:bottom w:val="none" w:sz="0" w:space="0" w:color="auto"/>
        <w:right w:val="none" w:sz="0" w:space="0" w:color="auto"/>
      </w:divBdr>
    </w:div>
    <w:div w:id="885484744">
      <w:bodyDiv w:val="1"/>
      <w:marLeft w:val="0"/>
      <w:marRight w:val="0"/>
      <w:marTop w:val="0"/>
      <w:marBottom w:val="0"/>
      <w:divBdr>
        <w:top w:val="none" w:sz="0" w:space="0" w:color="auto"/>
        <w:left w:val="none" w:sz="0" w:space="0" w:color="auto"/>
        <w:bottom w:val="none" w:sz="0" w:space="0" w:color="auto"/>
        <w:right w:val="none" w:sz="0" w:space="0" w:color="auto"/>
      </w:divBdr>
    </w:div>
    <w:div w:id="886256373">
      <w:bodyDiv w:val="1"/>
      <w:marLeft w:val="0"/>
      <w:marRight w:val="0"/>
      <w:marTop w:val="0"/>
      <w:marBottom w:val="0"/>
      <w:divBdr>
        <w:top w:val="none" w:sz="0" w:space="0" w:color="auto"/>
        <w:left w:val="none" w:sz="0" w:space="0" w:color="auto"/>
        <w:bottom w:val="none" w:sz="0" w:space="0" w:color="auto"/>
        <w:right w:val="none" w:sz="0" w:space="0" w:color="auto"/>
      </w:divBdr>
      <w:divsChild>
        <w:div w:id="781075442">
          <w:marLeft w:val="0"/>
          <w:marRight w:val="0"/>
          <w:marTop w:val="0"/>
          <w:marBottom w:val="0"/>
          <w:divBdr>
            <w:top w:val="none" w:sz="0" w:space="0" w:color="auto"/>
            <w:left w:val="none" w:sz="0" w:space="0" w:color="auto"/>
            <w:bottom w:val="none" w:sz="0" w:space="0" w:color="auto"/>
            <w:right w:val="none" w:sz="0" w:space="0" w:color="auto"/>
          </w:divBdr>
          <w:divsChild>
            <w:div w:id="1316715366">
              <w:marLeft w:val="0"/>
              <w:marRight w:val="0"/>
              <w:marTop w:val="0"/>
              <w:marBottom w:val="0"/>
              <w:divBdr>
                <w:top w:val="none" w:sz="0" w:space="0" w:color="auto"/>
                <w:left w:val="none" w:sz="0" w:space="0" w:color="auto"/>
                <w:bottom w:val="none" w:sz="0" w:space="0" w:color="auto"/>
                <w:right w:val="none" w:sz="0" w:space="0" w:color="auto"/>
              </w:divBdr>
              <w:divsChild>
                <w:div w:id="1042054278">
                  <w:marLeft w:val="495"/>
                  <w:marRight w:val="495"/>
                  <w:marTop w:val="0"/>
                  <w:marBottom w:val="0"/>
                  <w:divBdr>
                    <w:top w:val="none" w:sz="0" w:space="0" w:color="auto"/>
                    <w:left w:val="none" w:sz="0" w:space="0" w:color="auto"/>
                    <w:bottom w:val="none" w:sz="0" w:space="0" w:color="auto"/>
                    <w:right w:val="none" w:sz="0" w:space="0" w:color="auto"/>
                  </w:divBdr>
                  <w:divsChild>
                    <w:div w:id="34668666">
                      <w:marLeft w:val="0"/>
                      <w:marRight w:val="0"/>
                      <w:marTop w:val="0"/>
                      <w:marBottom w:val="0"/>
                      <w:divBdr>
                        <w:top w:val="none" w:sz="0" w:space="0" w:color="auto"/>
                        <w:left w:val="none" w:sz="0" w:space="0" w:color="auto"/>
                        <w:bottom w:val="none" w:sz="0" w:space="0" w:color="auto"/>
                        <w:right w:val="none" w:sz="0" w:space="0" w:color="auto"/>
                      </w:divBdr>
                      <w:divsChild>
                        <w:div w:id="371425249">
                          <w:marLeft w:val="150"/>
                          <w:marRight w:val="0"/>
                          <w:marTop w:val="0"/>
                          <w:marBottom w:val="0"/>
                          <w:divBdr>
                            <w:top w:val="none" w:sz="0" w:space="0" w:color="auto"/>
                            <w:left w:val="none" w:sz="0" w:space="0" w:color="auto"/>
                            <w:bottom w:val="none" w:sz="0" w:space="0" w:color="auto"/>
                            <w:right w:val="none" w:sz="0" w:space="0" w:color="auto"/>
                          </w:divBdr>
                          <w:divsChild>
                            <w:div w:id="109714908">
                              <w:marLeft w:val="0"/>
                              <w:marRight w:val="150"/>
                              <w:marTop w:val="150"/>
                              <w:marBottom w:val="0"/>
                              <w:divBdr>
                                <w:top w:val="none" w:sz="0" w:space="0" w:color="auto"/>
                                <w:left w:val="none" w:sz="0" w:space="0" w:color="auto"/>
                                <w:bottom w:val="none" w:sz="0" w:space="0" w:color="auto"/>
                                <w:right w:val="none" w:sz="0" w:space="0" w:color="auto"/>
                              </w:divBdr>
                              <w:divsChild>
                                <w:div w:id="1292710135">
                                  <w:marLeft w:val="0"/>
                                  <w:marRight w:val="0"/>
                                  <w:marTop w:val="0"/>
                                  <w:marBottom w:val="0"/>
                                  <w:divBdr>
                                    <w:top w:val="none" w:sz="0" w:space="0" w:color="auto"/>
                                    <w:left w:val="none" w:sz="0" w:space="0" w:color="auto"/>
                                    <w:bottom w:val="none" w:sz="0" w:space="0" w:color="auto"/>
                                    <w:right w:val="none" w:sz="0" w:space="0" w:color="auto"/>
                                  </w:divBdr>
                                  <w:divsChild>
                                    <w:div w:id="538128820">
                                      <w:marLeft w:val="0"/>
                                      <w:marRight w:val="0"/>
                                      <w:marTop w:val="0"/>
                                      <w:marBottom w:val="0"/>
                                      <w:divBdr>
                                        <w:top w:val="none" w:sz="0" w:space="0" w:color="auto"/>
                                        <w:left w:val="none" w:sz="0" w:space="0" w:color="auto"/>
                                        <w:bottom w:val="none" w:sz="0" w:space="0" w:color="auto"/>
                                        <w:right w:val="none" w:sz="0" w:space="0" w:color="auto"/>
                                      </w:divBdr>
                                      <w:divsChild>
                                        <w:div w:id="810102721">
                                          <w:marLeft w:val="0"/>
                                          <w:marRight w:val="0"/>
                                          <w:marTop w:val="0"/>
                                          <w:marBottom w:val="0"/>
                                          <w:divBdr>
                                            <w:top w:val="none" w:sz="0" w:space="0" w:color="auto"/>
                                            <w:left w:val="none" w:sz="0" w:space="0" w:color="auto"/>
                                            <w:bottom w:val="none" w:sz="0" w:space="0" w:color="auto"/>
                                            <w:right w:val="none" w:sz="0" w:space="0" w:color="auto"/>
                                          </w:divBdr>
                                          <w:divsChild>
                                            <w:div w:id="1648171638">
                                              <w:marLeft w:val="0"/>
                                              <w:marRight w:val="0"/>
                                              <w:marTop w:val="0"/>
                                              <w:marBottom w:val="0"/>
                                              <w:divBdr>
                                                <w:top w:val="none" w:sz="0" w:space="0" w:color="auto"/>
                                                <w:left w:val="none" w:sz="0" w:space="0" w:color="auto"/>
                                                <w:bottom w:val="none" w:sz="0" w:space="0" w:color="auto"/>
                                                <w:right w:val="none" w:sz="0" w:space="0" w:color="auto"/>
                                              </w:divBdr>
                                              <w:divsChild>
                                                <w:div w:id="639270033">
                                                  <w:marLeft w:val="0"/>
                                                  <w:marRight w:val="0"/>
                                                  <w:marTop w:val="0"/>
                                                  <w:marBottom w:val="0"/>
                                                  <w:divBdr>
                                                    <w:top w:val="none" w:sz="0" w:space="0" w:color="auto"/>
                                                    <w:left w:val="none" w:sz="0" w:space="0" w:color="auto"/>
                                                    <w:bottom w:val="none" w:sz="0" w:space="0" w:color="auto"/>
                                                    <w:right w:val="none" w:sz="0" w:space="0" w:color="auto"/>
                                                  </w:divBdr>
                                                  <w:divsChild>
                                                    <w:div w:id="1279919152">
                                                      <w:marLeft w:val="0"/>
                                                      <w:marRight w:val="0"/>
                                                      <w:marTop w:val="0"/>
                                                      <w:marBottom w:val="0"/>
                                                      <w:divBdr>
                                                        <w:top w:val="none" w:sz="0" w:space="0" w:color="auto"/>
                                                        <w:left w:val="none" w:sz="0" w:space="0" w:color="auto"/>
                                                        <w:bottom w:val="none" w:sz="0" w:space="0" w:color="auto"/>
                                                        <w:right w:val="none" w:sz="0" w:space="0" w:color="auto"/>
                                                      </w:divBdr>
                                                      <w:divsChild>
                                                        <w:div w:id="1981840338">
                                                          <w:marLeft w:val="0"/>
                                                          <w:marRight w:val="0"/>
                                                          <w:marTop w:val="0"/>
                                                          <w:marBottom w:val="0"/>
                                                          <w:divBdr>
                                                            <w:top w:val="none" w:sz="0" w:space="0" w:color="auto"/>
                                                            <w:left w:val="none" w:sz="0" w:space="0" w:color="auto"/>
                                                            <w:bottom w:val="none" w:sz="0" w:space="0" w:color="auto"/>
                                                            <w:right w:val="none" w:sz="0" w:space="0" w:color="auto"/>
                                                          </w:divBdr>
                                                          <w:divsChild>
                                                            <w:div w:id="1836795672">
                                                              <w:marLeft w:val="0"/>
                                                              <w:marRight w:val="0"/>
                                                              <w:marTop w:val="0"/>
                                                              <w:marBottom w:val="0"/>
                                                              <w:divBdr>
                                                                <w:top w:val="none" w:sz="0" w:space="0" w:color="auto"/>
                                                                <w:left w:val="none" w:sz="0" w:space="0" w:color="auto"/>
                                                                <w:bottom w:val="none" w:sz="0" w:space="0" w:color="auto"/>
                                                                <w:right w:val="none" w:sz="0" w:space="0" w:color="auto"/>
                                                              </w:divBdr>
                                                              <w:divsChild>
                                                                <w:div w:id="18263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86911260">
      <w:bodyDiv w:val="1"/>
      <w:marLeft w:val="0"/>
      <w:marRight w:val="0"/>
      <w:marTop w:val="0"/>
      <w:marBottom w:val="0"/>
      <w:divBdr>
        <w:top w:val="none" w:sz="0" w:space="0" w:color="auto"/>
        <w:left w:val="none" w:sz="0" w:space="0" w:color="auto"/>
        <w:bottom w:val="none" w:sz="0" w:space="0" w:color="auto"/>
        <w:right w:val="none" w:sz="0" w:space="0" w:color="auto"/>
      </w:divBdr>
    </w:div>
    <w:div w:id="887188148">
      <w:bodyDiv w:val="1"/>
      <w:marLeft w:val="0"/>
      <w:marRight w:val="0"/>
      <w:marTop w:val="0"/>
      <w:marBottom w:val="0"/>
      <w:divBdr>
        <w:top w:val="none" w:sz="0" w:space="0" w:color="auto"/>
        <w:left w:val="none" w:sz="0" w:space="0" w:color="auto"/>
        <w:bottom w:val="none" w:sz="0" w:space="0" w:color="auto"/>
        <w:right w:val="none" w:sz="0" w:space="0" w:color="auto"/>
      </w:divBdr>
      <w:divsChild>
        <w:div w:id="87193416">
          <w:marLeft w:val="0"/>
          <w:marRight w:val="0"/>
          <w:marTop w:val="0"/>
          <w:marBottom w:val="0"/>
          <w:divBdr>
            <w:top w:val="none" w:sz="0" w:space="0" w:color="auto"/>
            <w:left w:val="none" w:sz="0" w:space="0" w:color="auto"/>
            <w:bottom w:val="none" w:sz="0" w:space="0" w:color="auto"/>
            <w:right w:val="none" w:sz="0" w:space="0" w:color="auto"/>
          </w:divBdr>
          <w:divsChild>
            <w:div w:id="16111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6944">
      <w:bodyDiv w:val="1"/>
      <w:marLeft w:val="0"/>
      <w:marRight w:val="0"/>
      <w:marTop w:val="0"/>
      <w:marBottom w:val="0"/>
      <w:divBdr>
        <w:top w:val="none" w:sz="0" w:space="0" w:color="auto"/>
        <w:left w:val="none" w:sz="0" w:space="0" w:color="auto"/>
        <w:bottom w:val="none" w:sz="0" w:space="0" w:color="auto"/>
        <w:right w:val="none" w:sz="0" w:space="0" w:color="auto"/>
      </w:divBdr>
    </w:div>
    <w:div w:id="887764318">
      <w:bodyDiv w:val="1"/>
      <w:marLeft w:val="0"/>
      <w:marRight w:val="0"/>
      <w:marTop w:val="0"/>
      <w:marBottom w:val="0"/>
      <w:divBdr>
        <w:top w:val="none" w:sz="0" w:space="0" w:color="auto"/>
        <w:left w:val="none" w:sz="0" w:space="0" w:color="auto"/>
        <w:bottom w:val="none" w:sz="0" w:space="0" w:color="auto"/>
        <w:right w:val="none" w:sz="0" w:space="0" w:color="auto"/>
      </w:divBdr>
      <w:divsChild>
        <w:div w:id="1987667106">
          <w:marLeft w:val="0"/>
          <w:marRight w:val="0"/>
          <w:marTop w:val="0"/>
          <w:marBottom w:val="0"/>
          <w:divBdr>
            <w:top w:val="none" w:sz="0" w:space="0" w:color="auto"/>
            <w:left w:val="none" w:sz="0" w:space="0" w:color="auto"/>
            <w:bottom w:val="none" w:sz="0" w:space="0" w:color="auto"/>
            <w:right w:val="none" w:sz="0" w:space="0" w:color="auto"/>
          </w:divBdr>
          <w:divsChild>
            <w:div w:id="1468283754">
              <w:marLeft w:val="0"/>
              <w:marRight w:val="0"/>
              <w:marTop w:val="0"/>
              <w:marBottom w:val="0"/>
              <w:divBdr>
                <w:top w:val="none" w:sz="0" w:space="0" w:color="auto"/>
                <w:left w:val="none" w:sz="0" w:space="0" w:color="auto"/>
                <w:bottom w:val="none" w:sz="0" w:space="0" w:color="auto"/>
                <w:right w:val="none" w:sz="0" w:space="0" w:color="auto"/>
              </w:divBdr>
              <w:divsChild>
                <w:div w:id="126705449">
                  <w:marLeft w:val="0"/>
                  <w:marRight w:val="0"/>
                  <w:marTop w:val="0"/>
                  <w:marBottom w:val="0"/>
                  <w:divBdr>
                    <w:top w:val="none" w:sz="0" w:space="0" w:color="auto"/>
                    <w:left w:val="none" w:sz="0" w:space="0" w:color="auto"/>
                    <w:bottom w:val="none" w:sz="0" w:space="0" w:color="auto"/>
                    <w:right w:val="none" w:sz="0" w:space="0" w:color="auto"/>
                  </w:divBdr>
                  <w:divsChild>
                    <w:div w:id="898829990">
                      <w:marLeft w:val="0"/>
                      <w:marRight w:val="0"/>
                      <w:marTop w:val="0"/>
                      <w:marBottom w:val="0"/>
                      <w:divBdr>
                        <w:top w:val="none" w:sz="0" w:space="0" w:color="auto"/>
                        <w:left w:val="none" w:sz="0" w:space="0" w:color="auto"/>
                        <w:bottom w:val="none" w:sz="0" w:space="0" w:color="auto"/>
                        <w:right w:val="none" w:sz="0" w:space="0" w:color="auto"/>
                      </w:divBdr>
                      <w:divsChild>
                        <w:div w:id="1430738434">
                          <w:marLeft w:val="0"/>
                          <w:marRight w:val="0"/>
                          <w:marTop w:val="0"/>
                          <w:marBottom w:val="0"/>
                          <w:divBdr>
                            <w:top w:val="none" w:sz="0" w:space="0" w:color="auto"/>
                            <w:left w:val="none" w:sz="0" w:space="0" w:color="auto"/>
                            <w:bottom w:val="none" w:sz="0" w:space="0" w:color="auto"/>
                            <w:right w:val="none" w:sz="0" w:space="0" w:color="auto"/>
                          </w:divBdr>
                          <w:divsChild>
                            <w:div w:id="140198999">
                              <w:marLeft w:val="0"/>
                              <w:marRight w:val="0"/>
                              <w:marTop w:val="0"/>
                              <w:marBottom w:val="0"/>
                              <w:divBdr>
                                <w:top w:val="none" w:sz="0" w:space="0" w:color="auto"/>
                                <w:left w:val="none" w:sz="0" w:space="0" w:color="auto"/>
                                <w:bottom w:val="none" w:sz="0" w:space="0" w:color="auto"/>
                                <w:right w:val="none" w:sz="0" w:space="0" w:color="auto"/>
                              </w:divBdr>
                              <w:divsChild>
                                <w:div w:id="1040786741">
                                  <w:marLeft w:val="0"/>
                                  <w:marRight w:val="0"/>
                                  <w:marTop w:val="0"/>
                                  <w:marBottom w:val="0"/>
                                  <w:divBdr>
                                    <w:top w:val="none" w:sz="0" w:space="0" w:color="auto"/>
                                    <w:left w:val="none" w:sz="0" w:space="0" w:color="auto"/>
                                    <w:bottom w:val="none" w:sz="0" w:space="0" w:color="auto"/>
                                    <w:right w:val="none" w:sz="0" w:space="0" w:color="auto"/>
                                  </w:divBdr>
                                  <w:divsChild>
                                    <w:div w:id="1559248628">
                                      <w:marLeft w:val="0"/>
                                      <w:marRight w:val="0"/>
                                      <w:marTop w:val="0"/>
                                      <w:marBottom w:val="0"/>
                                      <w:divBdr>
                                        <w:top w:val="none" w:sz="0" w:space="0" w:color="auto"/>
                                        <w:left w:val="none" w:sz="0" w:space="0" w:color="auto"/>
                                        <w:bottom w:val="none" w:sz="0" w:space="0" w:color="auto"/>
                                        <w:right w:val="none" w:sz="0" w:space="0" w:color="auto"/>
                                      </w:divBdr>
                                      <w:divsChild>
                                        <w:div w:id="1953703904">
                                          <w:marLeft w:val="-150"/>
                                          <w:marRight w:val="-150"/>
                                          <w:marTop w:val="0"/>
                                          <w:marBottom w:val="0"/>
                                          <w:divBdr>
                                            <w:top w:val="none" w:sz="0" w:space="0" w:color="auto"/>
                                            <w:left w:val="none" w:sz="0" w:space="0" w:color="auto"/>
                                            <w:bottom w:val="none" w:sz="0" w:space="0" w:color="auto"/>
                                            <w:right w:val="none" w:sz="0" w:space="0" w:color="auto"/>
                                          </w:divBdr>
                                          <w:divsChild>
                                            <w:div w:id="1179348652">
                                              <w:marLeft w:val="0"/>
                                              <w:marRight w:val="0"/>
                                              <w:marTop w:val="0"/>
                                              <w:marBottom w:val="0"/>
                                              <w:divBdr>
                                                <w:top w:val="none" w:sz="0" w:space="0" w:color="auto"/>
                                                <w:left w:val="none" w:sz="0" w:space="0" w:color="auto"/>
                                                <w:bottom w:val="none" w:sz="0" w:space="0" w:color="auto"/>
                                                <w:right w:val="none" w:sz="0" w:space="0" w:color="auto"/>
                                              </w:divBdr>
                                              <w:divsChild>
                                                <w:div w:id="15816735">
                                                  <w:marLeft w:val="0"/>
                                                  <w:marRight w:val="0"/>
                                                  <w:marTop w:val="0"/>
                                                  <w:marBottom w:val="0"/>
                                                  <w:divBdr>
                                                    <w:top w:val="none" w:sz="0" w:space="0" w:color="auto"/>
                                                    <w:left w:val="none" w:sz="0" w:space="0" w:color="auto"/>
                                                    <w:bottom w:val="none" w:sz="0" w:space="0" w:color="auto"/>
                                                    <w:right w:val="none" w:sz="0" w:space="0" w:color="auto"/>
                                                  </w:divBdr>
                                                  <w:divsChild>
                                                    <w:div w:id="280647092">
                                                      <w:marLeft w:val="0"/>
                                                      <w:marRight w:val="0"/>
                                                      <w:marTop w:val="0"/>
                                                      <w:marBottom w:val="0"/>
                                                      <w:divBdr>
                                                        <w:top w:val="none" w:sz="0" w:space="0" w:color="auto"/>
                                                        <w:left w:val="none" w:sz="0" w:space="0" w:color="auto"/>
                                                        <w:bottom w:val="none" w:sz="0" w:space="0" w:color="auto"/>
                                                        <w:right w:val="none" w:sz="0" w:space="0" w:color="auto"/>
                                                      </w:divBdr>
                                                      <w:divsChild>
                                                        <w:div w:id="32971211">
                                                          <w:marLeft w:val="0"/>
                                                          <w:marRight w:val="0"/>
                                                          <w:marTop w:val="0"/>
                                                          <w:marBottom w:val="0"/>
                                                          <w:divBdr>
                                                            <w:top w:val="none" w:sz="0" w:space="0" w:color="auto"/>
                                                            <w:left w:val="none" w:sz="0" w:space="0" w:color="auto"/>
                                                            <w:bottom w:val="none" w:sz="0" w:space="0" w:color="auto"/>
                                                            <w:right w:val="none" w:sz="0" w:space="0" w:color="auto"/>
                                                          </w:divBdr>
                                                          <w:divsChild>
                                                            <w:div w:id="1102609884">
                                                              <w:marLeft w:val="0"/>
                                                              <w:marRight w:val="0"/>
                                                              <w:marTop w:val="0"/>
                                                              <w:marBottom w:val="0"/>
                                                              <w:divBdr>
                                                                <w:top w:val="none" w:sz="0" w:space="0" w:color="auto"/>
                                                                <w:left w:val="none" w:sz="0" w:space="0" w:color="auto"/>
                                                                <w:bottom w:val="none" w:sz="0" w:space="0" w:color="auto"/>
                                                                <w:right w:val="none" w:sz="0" w:space="0" w:color="auto"/>
                                                              </w:divBdr>
                                                              <w:divsChild>
                                                                <w:div w:id="923102351">
                                                                  <w:marLeft w:val="0"/>
                                                                  <w:marRight w:val="0"/>
                                                                  <w:marTop w:val="0"/>
                                                                  <w:marBottom w:val="0"/>
                                                                  <w:divBdr>
                                                                    <w:top w:val="none" w:sz="0" w:space="0" w:color="auto"/>
                                                                    <w:left w:val="none" w:sz="0" w:space="0" w:color="auto"/>
                                                                    <w:bottom w:val="none" w:sz="0" w:space="0" w:color="auto"/>
                                                                    <w:right w:val="none" w:sz="0" w:space="0" w:color="auto"/>
                                                                  </w:divBdr>
                                                                  <w:divsChild>
                                                                    <w:div w:id="132450509">
                                                                      <w:marLeft w:val="0"/>
                                                                      <w:marRight w:val="0"/>
                                                                      <w:marTop w:val="0"/>
                                                                      <w:marBottom w:val="0"/>
                                                                      <w:divBdr>
                                                                        <w:top w:val="none" w:sz="0" w:space="0" w:color="auto"/>
                                                                        <w:left w:val="none" w:sz="0" w:space="0" w:color="auto"/>
                                                                        <w:bottom w:val="none" w:sz="0" w:space="0" w:color="auto"/>
                                                                        <w:right w:val="none" w:sz="0" w:space="0" w:color="auto"/>
                                                                      </w:divBdr>
                                                                      <w:divsChild>
                                                                        <w:div w:id="2051952409">
                                                                          <w:marLeft w:val="-225"/>
                                                                          <w:marRight w:val="-225"/>
                                                                          <w:marTop w:val="0"/>
                                                                          <w:marBottom w:val="0"/>
                                                                          <w:divBdr>
                                                                            <w:top w:val="none" w:sz="0" w:space="0" w:color="auto"/>
                                                                            <w:left w:val="none" w:sz="0" w:space="0" w:color="auto"/>
                                                                            <w:bottom w:val="none" w:sz="0" w:space="0" w:color="auto"/>
                                                                            <w:right w:val="none" w:sz="0" w:space="0" w:color="auto"/>
                                                                          </w:divBdr>
                                                                          <w:divsChild>
                                                                            <w:div w:id="10138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8343321">
      <w:bodyDiv w:val="1"/>
      <w:marLeft w:val="0"/>
      <w:marRight w:val="0"/>
      <w:marTop w:val="0"/>
      <w:marBottom w:val="0"/>
      <w:divBdr>
        <w:top w:val="none" w:sz="0" w:space="0" w:color="auto"/>
        <w:left w:val="none" w:sz="0" w:space="0" w:color="auto"/>
        <w:bottom w:val="none" w:sz="0" w:space="0" w:color="auto"/>
        <w:right w:val="none" w:sz="0" w:space="0" w:color="auto"/>
      </w:divBdr>
    </w:div>
    <w:div w:id="889077131">
      <w:bodyDiv w:val="1"/>
      <w:marLeft w:val="0"/>
      <w:marRight w:val="0"/>
      <w:marTop w:val="0"/>
      <w:marBottom w:val="0"/>
      <w:divBdr>
        <w:top w:val="none" w:sz="0" w:space="0" w:color="auto"/>
        <w:left w:val="none" w:sz="0" w:space="0" w:color="auto"/>
        <w:bottom w:val="none" w:sz="0" w:space="0" w:color="auto"/>
        <w:right w:val="none" w:sz="0" w:space="0" w:color="auto"/>
      </w:divBdr>
      <w:divsChild>
        <w:div w:id="606818087">
          <w:marLeft w:val="0"/>
          <w:marRight w:val="0"/>
          <w:marTop w:val="0"/>
          <w:marBottom w:val="0"/>
          <w:divBdr>
            <w:top w:val="none" w:sz="0" w:space="0" w:color="auto"/>
            <w:left w:val="none" w:sz="0" w:space="0" w:color="auto"/>
            <w:bottom w:val="none" w:sz="0" w:space="0" w:color="auto"/>
            <w:right w:val="none" w:sz="0" w:space="0" w:color="auto"/>
          </w:divBdr>
          <w:divsChild>
            <w:div w:id="657802322">
              <w:marLeft w:val="0"/>
              <w:marRight w:val="0"/>
              <w:marTop w:val="0"/>
              <w:marBottom w:val="0"/>
              <w:divBdr>
                <w:top w:val="none" w:sz="0" w:space="0" w:color="auto"/>
                <w:left w:val="none" w:sz="0" w:space="0" w:color="auto"/>
                <w:bottom w:val="none" w:sz="0" w:space="0" w:color="auto"/>
                <w:right w:val="none" w:sz="0" w:space="0" w:color="auto"/>
              </w:divBdr>
              <w:divsChild>
                <w:div w:id="1346129876">
                  <w:marLeft w:val="0"/>
                  <w:marRight w:val="0"/>
                  <w:marTop w:val="0"/>
                  <w:marBottom w:val="0"/>
                  <w:divBdr>
                    <w:top w:val="none" w:sz="0" w:space="0" w:color="auto"/>
                    <w:left w:val="none" w:sz="0" w:space="0" w:color="auto"/>
                    <w:bottom w:val="none" w:sz="0" w:space="0" w:color="auto"/>
                    <w:right w:val="none" w:sz="0" w:space="0" w:color="auto"/>
                  </w:divBdr>
                  <w:divsChild>
                    <w:div w:id="1333920213">
                      <w:marLeft w:val="0"/>
                      <w:marRight w:val="0"/>
                      <w:marTop w:val="0"/>
                      <w:marBottom w:val="0"/>
                      <w:divBdr>
                        <w:top w:val="none" w:sz="0" w:space="0" w:color="auto"/>
                        <w:left w:val="none" w:sz="0" w:space="0" w:color="auto"/>
                        <w:bottom w:val="none" w:sz="0" w:space="0" w:color="auto"/>
                        <w:right w:val="none" w:sz="0" w:space="0" w:color="auto"/>
                      </w:divBdr>
                      <w:divsChild>
                        <w:div w:id="83304335">
                          <w:marLeft w:val="0"/>
                          <w:marRight w:val="0"/>
                          <w:marTop w:val="0"/>
                          <w:marBottom w:val="0"/>
                          <w:divBdr>
                            <w:top w:val="none" w:sz="0" w:space="0" w:color="auto"/>
                            <w:left w:val="none" w:sz="0" w:space="0" w:color="auto"/>
                            <w:bottom w:val="none" w:sz="0" w:space="0" w:color="auto"/>
                            <w:right w:val="none" w:sz="0" w:space="0" w:color="auto"/>
                          </w:divBdr>
                          <w:divsChild>
                            <w:div w:id="108860064">
                              <w:marLeft w:val="0"/>
                              <w:marRight w:val="0"/>
                              <w:marTop w:val="0"/>
                              <w:marBottom w:val="0"/>
                              <w:divBdr>
                                <w:top w:val="none" w:sz="0" w:space="0" w:color="auto"/>
                                <w:left w:val="none" w:sz="0" w:space="0" w:color="auto"/>
                                <w:bottom w:val="none" w:sz="0" w:space="0" w:color="auto"/>
                                <w:right w:val="none" w:sz="0" w:space="0" w:color="auto"/>
                              </w:divBdr>
                              <w:divsChild>
                                <w:div w:id="1140919711">
                                  <w:marLeft w:val="0"/>
                                  <w:marRight w:val="0"/>
                                  <w:marTop w:val="0"/>
                                  <w:marBottom w:val="0"/>
                                  <w:divBdr>
                                    <w:top w:val="none" w:sz="0" w:space="0" w:color="auto"/>
                                    <w:left w:val="none" w:sz="0" w:space="0" w:color="auto"/>
                                    <w:bottom w:val="none" w:sz="0" w:space="0" w:color="auto"/>
                                    <w:right w:val="none" w:sz="0" w:space="0" w:color="auto"/>
                                  </w:divBdr>
                                  <w:divsChild>
                                    <w:div w:id="436947398">
                                      <w:marLeft w:val="0"/>
                                      <w:marRight w:val="0"/>
                                      <w:marTop w:val="0"/>
                                      <w:marBottom w:val="0"/>
                                      <w:divBdr>
                                        <w:top w:val="none" w:sz="0" w:space="0" w:color="auto"/>
                                        <w:left w:val="none" w:sz="0" w:space="0" w:color="auto"/>
                                        <w:bottom w:val="none" w:sz="0" w:space="0" w:color="auto"/>
                                        <w:right w:val="none" w:sz="0" w:space="0" w:color="auto"/>
                                      </w:divBdr>
                                      <w:divsChild>
                                        <w:div w:id="1207791468">
                                          <w:marLeft w:val="-150"/>
                                          <w:marRight w:val="-150"/>
                                          <w:marTop w:val="0"/>
                                          <w:marBottom w:val="0"/>
                                          <w:divBdr>
                                            <w:top w:val="none" w:sz="0" w:space="0" w:color="auto"/>
                                            <w:left w:val="none" w:sz="0" w:space="0" w:color="auto"/>
                                            <w:bottom w:val="none" w:sz="0" w:space="0" w:color="auto"/>
                                            <w:right w:val="none" w:sz="0" w:space="0" w:color="auto"/>
                                          </w:divBdr>
                                          <w:divsChild>
                                            <w:div w:id="524909468">
                                              <w:marLeft w:val="0"/>
                                              <w:marRight w:val="0"/>
                                              <w:marTop w:val="0"/>
                                              <w:marBottom w:val="0"/>
                                              <w:divBdr>
                                                <w:top w:val="none" w:sz="0" w:space="0" w:color="auto"/>
                                                <w:left w:val="none" w:sz="0" w:space="0" w:color="auto"/>
                                                <w:bottom w:val="none" w:sz="0" w:space="0" w:color="auto"/>
                                                <w:right w:val="none" w:sz="0" w:space="0" w:color="auto"/>
                                              </w:divBdr>
                                              <w:divsChild>
                                                <w:div w:id="978614618">
                                                  <w:marLeft w:val="0"/>
                                                  <w:marRight w:val="0"/>
                                                  <w:marTop w:val="0"/>
                                                  <w:marBottom w:val="0"/>
                                                  <w:divBdr>
                                                    <w:top w:val="none" w:sz="0" w:space="0" w:color="auto"/>
                                                    <w:left w:val="none" w:sz="0" w:space="0" w:color="auto"/>
                                                    <w:bottom w:val="none" w:sz="0" w:space="0" w:color="auto"/>
                                                    <w:right w:val="none" w:sz="0" w:space="0" w:color="auto"/>
                                                  </w:divBdr>
                                                  <w:divsChild>
                                                    <w:div w:id="1754278142">
                                                      <w:marLeft w:val="0"/>
                                                      <w:marRight w:val="0"/>
                                                      <w:marTop w:val="0"/>
                                                      <w:marBottom w:val="0"/>
                                                      <w:divBdr>
                                                        <w:top w:val="none" w:sz="0" w:space="0" w:color="auto"/>
                                                        <w:left w:val="none" w:sz="0" w:space="0" w:color="auto"/>
                                                        <w:bottom w:val="none" w:sz="0" w:space="0" w:color="auto"/>
                                                        <w:right w:val="none" w:sz="0" w:space="0" w:color="auto"/>
                                                      </w:divBdr>
                                                      <w:divsChild>
                                                        <w:div w:id="743837583">
                                                          <w:marLeft w:val="0"/>
                                                          <w:marRight w:val="0"/>
                                                          <w:marTop w:val="0"/>
                                                          <w:marBottom w:val="0"/>
                                                          <w:divBdr>
                                                            <w:top w:val="none" w:sz="0" w:space="0" w:color="auto"/>
                                                            <w:left w:val="none" w:sz="0" w:space="0" w:color="auto"/>
                                                            <w:bottom w:val="none" w:sz="0" w:space="0" w:color="auto"/>
                                                            <w:right w:val="none" w:sz="0" w:space="0" w:color="auto"/>
                                                          </w:divBdr>
                                                          <w:divsChild>
                                                            <w:div w:id="1856578981">
                                                              <w:marLeft w:val="0"/>
                                                              <w:marRight w:val="0"/>
                                                              <w:marTop w:val="0"/>
                                                              <w:marBottom w:val="0"/>
                                                              <w:divBdr>
                                                                <w:top w:val="none" w:sz="0" w:space="0" w:color="auto"/>
                                                                <w:left w:val="none" w:sz="0" w:space="0" w:color="auto"/>
                                                                <w:bottom w:val="none" w:sz="0" w:space="0" w:color="auto"/>
                                                                <w:right w:val="none" w:sz="0" w:space="0" w:color="auto"/>
                                                              </w:divBdr>
                                                              <w:divsChild>
                                                                <w:div w:id="2078744451">
                                                                  <w:marLeft w:val="0"/>
                                                                  <w:marRight w:val="0"/>
                                                                  <w:marTop w:val="0"/>
                                                                  <w:marBottom w:val="0"/>
                                                                  <w:divBdr>
                                                                    <w:top w:val="none" w:sz="0" w:space="0" w:color="auto"/>
                                                                    <w:left w:val="none" w:sz="0" w:space="0" w:color="auto"/>
                                                                    <w:bottom w:val="none" w:sz="0" w:space="0" w:color="auto"/>
                                                                    <w:right w:val="none" w:sz="0" w:space="0" w:color="auto"/>
                                                                  </w:divBdr>
                                                                  <w:divsChild>
                                                                    <w:div w:id="1680884784">
                                                                      <w:marLeft w:val="0"/>
                                                                      <w:marRight w:val="0"/>
                                                                      <w:marTop w:val="0"/>
                                                                      <w:marBottom w:val="0"/>
                                                                      <w:divBdr>
                                                                        <w:top w:val="none" w:sz="0" w:space="0" w:color="auto"/>
                                                                        <w:left w:val="none" w:sz="0" w:space="0" w:color="auto"/>
                                                                        <w:bottom w:val="none" w:sz="0" w:space="0" w:color="auto"/>
                                                                        <w:right w:val="none" w:sz="0" w:space="0" w:color="auto"/>
                                                                      </w:divBdr>
                                                                      <w:divsChild>
                                                                        <w:div w:id="226455856">
                                                                          <w:marLeft w:val="-225"/>
                                                                          <w:marRight w:val="-225"/>
                                                                          <w:marTop w:val="0"/>
                                                                          <w:marBottom w:val="0"/>
                                                                          <w:divBdr>
                                                                            <w:top w:val="none" w:sz="0" w:space="0" w:color="auto"/>
                                                                            <w:left w:val="none" w:sz="0" w:space="0" w:color="auto"/>
                                                                            <w:bottom w:val="none" w:sz="0" w:space="0" w:color="auto"/>
                                                                            <w:right w:val="none" w:sz="0" w:space="0" w:color="auto"/>
                                                                          </w:divBdr>
                                                                          <w:divsChild>
                                                                            <w:div w:id="39126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152231">
      <w:bodyDiv w:val="1"/>
      <w:marLeft w:val="0"/>
      <w:marRight w:val="0"/>
      <w:marTop w:val="0"/>
      <w:marBottom w:val="0"/>
      <w:divBdr>
        <w:top w:val="none" w:sz="0" w:space="0" w:color="auto"/>
        <w:left w:val="none" w:sz="0" w:space="0" w:color="auto"/>
        <w:bottom w:val="none" w:sz="0" w:space="0" w:color="auto"/>
        <w:right w:val="none" w:sz="0" w:space="0" w:color="auto"/>
      </w:divBdr>
    </w:div>
    <w:div w:id="890119819">
      <w:bodyDiv w:val="1"/>
      <w:marLeft w:val="0"/>
      <w:marRight w:val="0"/>
      <w:marTop w:val="0"/>
      <w:marBottom w:val="0"/>
      <w:divBdr>
        <w:top w:val="none" w:sz="0" w:space="0" w:color="auto"/>
        <w:left w:val="none" w:sz="0" w:space="0" w:color="auto"/>
        <w:bottom w:val="none" w:sz="0" w:space="0" w:color="auto"/>
        <w:right w:val="none" w:sz="0" w:space="0" w:color="auto"/>
      </w:divBdr>
      <w:divsChild>
        <w:div w:id="1686516100">
          <w:marLeft w:val="0"/>
          <w:marRight w:val="0"/>
          <w:marTop w:val="0"/>
          <w:marBottom w:val="225"/>
          <w:divBdr>
            <w:top w:val="none" w:sz="0" w:space="0" w:color="auto"/>
            <w:left w:val="none" w:sz="0" w:space="0" w:color="auto"/>
            <w:bottom w:val="none" w:sz="0" w:space="0" w:color="auto"/>
            <w:right w:val="none" w:sz="0" w:space="0" w:color="auto"/>
          </w:divBdr>
          <w:divsChild>
            <w:div w:id="1151630220">
              <w:marLeft w:val="0"/>
              <w:marRight w:val="0"/>
              <w:marTop w:val="0"/>
              <w:marBottom w:val="0"/>
              <w:divBdr>
                <w:top w:val="none" w:sz="0" w:space="0" w:color="auto"/>
                <w:left w:val="none" w:sz="0" w:space="0" w:color="auto"/>
                <w:bottom w:val="none" w:sz="0" w:space="0" w:color="auto"/>
                <w:right w:val="none" w:sz="0" w:space="0" w:color="auto"/>
              </w:divBdr>
            </w:div>
            <w:div w:id="1243679734">
              <w:marLeft w:val="0"/>
              <w:marRight w:val="0"/>
              <w:marTop w:val="0"/>
              <w:marBottom w:val="0"/>
              <w:divBdr>
                <w:top w:val="none" w:sz="0" w:space="0" w:color="auto"/>
                <w:left w:val="none" w:sz="0" w:space="0" w:color="auto"/>
                <w:bottom w:val="none" w:sz="0" w:space="0" w:color="auto"/>
                <w:right w:val="none" w:sz="0" w:space="0" w:color="auto"/>
              </w:divBdr>
            </w:div>
          </w:divsChild>
        </w:div>
        <w:div w:id="792944551">
          <w:marLeft w:val="0"/>
          <w:marRight w:val="0"/>
          <w:marTop w:val="0"/>
          <w:marBottom w:val="225"/>
          <w:divBdr>
            <w:top w:val="none" w:sz="0" w:space="0" w:color="auto"/>
            <w:left w:val="none" w:sz="0" w:space="0" w:color="auto"/>
            <w:bottom w:val="none" w:sz="0" w:space="0" w:color="auto"/>
            <w:right w:val="none" w:sz="0" w:space="0" w:color="auto"/>
          </w:divBdr>
          <w:divsChild>
            <w:div w:id="687760563">
              <w:marLeft w:val="0"/>
              <w:marRight w:val="0"/>
              <w:marTop w:val="0"/>
              <w:marBottom w:val="0"/>
              <w:divBdr>
                <w:top w:val="none" w:sz="0" w:space="0" w:color="auto"/>
                <w:left w:val="none" w:sz="0" w:space="0" w:color="auto"/>
                <w:bottom w:val="none" w:sz="0" w:space="0" w:color="auto"/>
                <w:right w:val="none" w:sz="0" w:space="0" w:color="auto"/>
              </w:divBdr>
            </w:div>
            <w:div w:id="1062288039">
              <w:marLeft w:val="0"/>
              <w:marRight w:val="0"/>
              <w:marTop w:val="0"/>
              <w:marBottom w:val="0"/>
              <w:divBdr>
                <w:top w:val="none" w:sz="0" w:space="0" w:color="auto"/>
                <w:left w:val="none" w:sz="0" w:space="0" w:color="auto"/>
                <w:bottom w:val="none" w:sz="0" w:space="0" w:color="auto"/>
                <w:right w:val="none" w:sz="0" w:space="0" w:color="auto"/>
              </w:divBdr>
            </w:div>
          </w:divsChild>
        </w:div>
        <w:div w:id="1177501305">
          <w:marLeft w:val="0"/>
          <w:marRight w:val="0"/>
          <w:marTop w:val="0"/>
          <w:marBottom w:val="225"/>
          <w:divBdr>
            <w:top w:val="none" w:sz="0" w:space="0" w:color="auto"/>
            <w:left w:val="none" w:sz="0" w:space="0" w:color="auto"/>
            <w:bottom w:val="none" w:sz="0" w:space="0" w:color="auto"/>
            <w:right w:val="none" w:sz="0" w:space="0" w:color="auto"/>
          </w:divBdr>
          <w:divsChild>
            <w:div w:id="668867990">
              <w:marLeft w:val="0"/>
              <w:marRight w:val="0"/>
              <w:marTop w:val="0"/>
              <w:marBottom w:val="0"/>
              <w:divBdr>
                <w:top w:val="none" w:sz="0" w:space="0" w:color="auto"/>
                <w:left w:val="none" w:sz="0" w:space="0" w:color="auto"/>
                <w:bottom w:val="none" w:sz="0" w:space="0" w:color="auto"/>
                <w:right w:val="none" w:sz="0" w:space="0" w:color="auto"/>
              </w:divBdr>
            </w:div>
            <w:div w:id="2071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38776">
      <w:bodyDiv w:val="1"/>
      <w:marLeft w:val="0"/>
      <w:marRight w:val="0"/>
      <w:marTop w:val="0"/>
      <w:marBottom w:val="0"/>
      <w:divBdr>
        <w:top w:val="none" w:sz="0" w:space="0" w:color="auto"/>
        <w:left w:val="none" w:sz="0" w:space="0" w:color="auto"/>
        <w:bottom w:val="none" w:sz="0" w:space="0" w:color="auto"/>
        <w:right w:val="none" w:sz="0" w:space="0" w:color="auto"/>
      </w:divBdr>
    </w:div>
    <w:div w:id="891968283">
      <w:bodyDiv w:val="1"/>
      <w:marLeft w:val="0"/>
      <w:marRight w:val="0"/>
      <w:marTop w:val="0"/>
      <w:marBottom w:val="0"/>
      <w:divBdr>
        <w:top w:val="none" w:sz="0" w:space="0" w:color="auto"/>
        <w:left w:val="none" w:sz="0" w:space="0" w:color="auto"/>
        <w:bottom w:val="none" w:sz="0" w:space="0" w:color="auto"/>
        <w:right w:val="none" w:sz="0" w:space="0" w:color="auto"/>
      </w:divBdr>
    </w:div>
    <w:div w:id="892349358">
      <w:bodyDiv w:val="1"/>
      <w:marLeft w:val="0"/>
      <w:marRight w:val="0"/>
      <w:marTop w:val="0"/>
      <w:marBottom w:val="0"/>
      <w:divBdr>
        <w:top w:val="none" w:sz="0" w:space="0" w:color="auto"/>
        <w:left w:val="none" w:sz="0" w:space="0" w:color="auto"/>
        <w:bottom w:val="none" w:sz="0" w:space="0" w:color="auto"/>
        <w:right w:val="none" w:sz="0" w:space="0" w:color="auto"/>
      </w:divBdr>
    </w:div>
    <w:div w:id="893547203">
      <w:bodyDiv w:val="1"/>
      <w:marLeft w:val="0"/>
      <w:marRight w:val="0"/>
      <w:marTop w:val="0"/>
      <w:marBottom w:val="0"/>
      <w:divBdr>
        <w:top w:val="none" w:sz="0" w:space="0" w:color="auto"/>
        <w:left w:val="none" w:sz="0" w:space="0" w:color="auto"/>
        <w:bottom w:val="none" w:sz="0" w:space="0" w:color="auto"/>
        <w:right w:val="none" w:sz="0" w:space="0" w:color="auto"/>
      </w:divBdr>
    </w:div>
    <w:div w:id="893933876">
      <w:bodyDiv w:val="1"/>
      <w:marLeft w:val="0"/>
      <w:marRight w:val="0"/>
      <w:marTop w:val="0"/>
      <w:marBottom w:val="0"/>
      <w:divBdr>
        <w:top w:val="none" w:sz="0" w:space="0" w:color="auto"/>
        <w:left w:val="none" w:sz="0" w:space="0" w:color="auto"/>
        <w:bottom w:val="none" w:sz="0" w:space="0" w:color="auto"/>
        <w:right w:val="none" w:sz="0" w:space="0" w:color="auto"/>
      </w:divBdr>
    </w:div>
    <w:div w:id="894008369">
      <w:bodyDiv w:val="1"/>
      <w:marLeft w:val="0"/>
      <w:marRight w:val="0"/>
      <w:marTop w:val="0"/>
      <w:marBottom w:val="0"/>
      <w:divBdr>
        <w:top w:val="none" w:sz="0" w:space="0" w:color="auto"/>
        <w:left w:val="none" w:sz="0" w:space="0" w:color="auto"/>
        <w:bottom w:val="none" w:sz="0" w:space="0" w:color="auto"/>
        <w:right w:val="none" w:sz="0" w:space="0" w:color="auto"/>
      </w:divBdr>
      <w:divsChild>
        <w:div w:id="874855790">
          <w:marLeft w:val="0"/>
          <w:marRight w:val="0"/>
          <w:marTop w:val="0"/>
          <w:marBottom w:val="0"/>
          <w:divBdr>
            <w:top w:val="none" w:sz="0" w:space="0" w:color="auto"/>
            <w:left w:val="none" w:sz="0" w:space="0" w:color="auto"/>
            <w:bottom w:val="none" w:sz="0" w:space="0" w:color="auto"/>
            <w:right w:val="none" w:sz="0" w:space="0" w:color="auto"/>
          </w:divBdr>
          <w:divsChild>
            <w:div w:id="1851068895">
              <w:marLeft w:val="0"/>
              <w:marRight w:val="0"/>
              <w:marTop w:val="0"/>
              <w:marBottom w:val="0"/>
              <w:divBdr>
                <w:top w:val="none" w:sz="0" w:space="0" w:color="auto"/>
                <w:left w:val="none" w:sz="0" w:space="0" w:color="auto"/>
                <w:bottom w:val="none" w:sz="0" w:space="0" w:color="auto"/>
                <w:right w:val="none" w:sz="0" w:space="0" w:color="auto"/>
              </w:divBdr>
              <w:divsChild>
                <w:div w:id="1301375787">
                  <w:marLeft w:val="0"/>
                  <w:marRight w:val="0"/>
                  <w:marTop w:val="0"/>
                  <w:marBottom w:val="0"/>
                  <w:divBdr>
                    <w:top w:val="none" w:sz="0" w:space="0" w:color="auto"/>
                    <w:left w:val="none" w:sz="0" w:space="0" w:color="auto"/>
                    <w:bottom w:val="none" w:sz="0" w:space="0" w:color="auto"/>
                    <w:right w:val="none" w:sz="0" w:space="0" w:color="auto"/>
                  </w:divBdr>
                  <w:divsChild>
                    <w:div w:id="420178973">
                      <w:marLeft w:val="0"/>
                      <w:marRight w:val="0"/>
                      <w:marTop w:val="0"/>
                      <w:marBottom w:val="0"/>
                      <w:divBdr>
                        <w:top w:val="none" w:sz="0" w:space="0" w:color="auto"/>
                        <w:left w:val="none" w:sz="0" w:space="0" w:color="auto"/>
                        <w:bottom w:val="none" w:sz="0" w:space="0" w:color="auto"/>
                        <w:right w:val="none" w:sz="0" w:space="0" w:color="auto"/>
                      </w:divBdr>
                      <w:divsChild>
                        <w:div w:id="779839933">
                          <w:marLeft w:val="0"/>
                          <w:marRight w:val="0"/>
                          <w:marTop w:val="0"/>
                          <w:marBottom w:val="0"/>
                          <w:divBdr>
                            <w:top w:val="none" w:sz="0" w:space="0" w:color="auto"/>
                            <w:left w:val="none" w:sz="0" w:space="0" w:color="auto"/>
                            <w:bottom w:val="none" w:sz="0" w:space="0" w:color="auto"/>
                            <w:right w:val="none" w:sz="0" w:space="0" w:color="auto"/>
                          </w:divBdr>
                          <w:divsChild>
                            <w:div w:id="1730037139">
                              <w:marLeft w:val="3"/>
                              <w:marRight w:val="0"/>
                              <w:marTop w:val="0"/>
                              <w:marBottom w:val="0"/>
                              <w:divBdr>
                                <w:top w:val="none" w:sz="0" w:space="0" w:color="auto"/>
                                <w:left w:val="none" w:sz="0" w:space="0" w:color="auto"/>
                                <w:bottom w:val="none" w:sz="0" w:space="0" w:color="auto"/>
                                <w:right w:val="none" w:sz="0" w:space="0" w:color="auto"/>
                              </w:divBdr>
                              <w:divsChild>
                                <w:div w:id="2029215993">
                                  <w:marLeft w:val="0"/>
                                  <w:marRight w:val="0"/>
                                  <w:marTop w:val="0"/>
                                  <w:marBottom w:val="0"/>
                                  <w:divBdr>
                                    <w:top w:val="none" w:sz="0" w:space="0" w:color="auto"/>
                                    <w:left w:val="none" w:sz="0" w:space="0" w:color="auto"/>
                                    <w:bottom w:val="none" w:sz="0" w:space="0" w:color="auto"/>
                                    <w:right w:val="none" w:sz="0" w:space="0" w:color="auto"/>
                                  </w:divBdr>
                                  <w:divsChild>
                                    <w:div w:id="1484928874">
                                      <w:marLeft w:val="0"/>
                                      <w:marRight w:val="0"/>
                                      <w:marTop w:val="0"/>
                                      <w:marBottom w:val="0"/>
                                      <w:divBdr>
                                        <w:top w:val="none" w:sz="0" w:space="0" w:color="auto"/>
                                        <w:left w:val="none" w:sz="0" w:space="0" w:color="auto"/>
                                        <w:bottom w:val="none" w:sz="0" w:space="0" w:color="auto"/>
                                        <w:right w:val="none" w:sz="0" w:space="0" w:color="auto"/>
                                      </w:divBdr>
                                      <w:divsChild>
                                        <w:div w:id="757094408">
                                          <w:marLeft w:val="0"/>
                                          <w:marRight w:val="0"/>
                                          <w:marTop w:val="0"/>
                                          <w:marBottom w:val="0"/>
                                          <w:divBdr>
                                            <w:top w:val="none" w:sz="0" w:space="0" w:color="auto"/>
                                            <w:left w:val="none" w:sz="0" w:space="0" w:color="auto"/>
                                            <w:bottom w:val="none" w:sz="0" w:space="0" w:color="auto"/>
                                            <w:right w:val="none" w:sz="0" w:space="0" w:color="auto"/>
                                          </w:divBdr>
                                          <w:divsChild>
                                            <w:div w:id="1654795238">
                                              <w:marLeft w:val="0"/>
                                              <w:marRight w:val="0"/>
                                              <w:marTop w:val="0"/>
                                              <w:marBottom w:val="0"/>
                                              <w:divBdr>
                                                <w:top w:val="none" w:sz="0" w:space="0" w:color="auto"/>
                                                <w:left w:val="none" w:sz="0" w:space="0" w:color="auto"/>
                                                <w:bottom w:val="none" w:sz="0" w:space="0" w:color="auto"/>
                                                <w:right w:val="none" w:sz="0" w:space="0" w:color="auto"/>
                                              </w:divBdr>
                                              <w:divsChild>
                                                <w:div w:id="238292852">
                                                  <w:marLeft w:val="0"/>
                                                  <w:marRight w:val="0"/>
                                                  <w:marTop w:val="0"/>
                                                  <w:marBottom w:val="0"/>
                                                  <w:divBdr>
                                                    <w:top w:val="none" w:sz="0" w:space="0" w:color="auto"/>
                                                    <w:left w:val="none" w:sz="0" w:space="0" w:color="auto"/>
                                                    <w:bottom w:val="none" w:sz="0" w:space="0" w:color="auto"/>
                                                    <w:right w:val="none" w:sz="0" w:space="0" w:color="auto"/>
                                                  </w:divBdr>
                                                  <w:divsChild>
                                                    <w:div w:id="1704672484">
                                                      <w:marLeft w:val="0"/>
                                                      <w:marRight w:val="0"/>
                                                      <w:marTop w:val="0"/>
                                                      <w:marBottom w:val="0"/>
                                                      <w:divBdr>
                                                        <w:top w:val="none" w:sz="0" w:space="0" w:color="auto"/>
                                                        <w:left w:val="none" w:sz="0" w:space="0" w:color="auto"/>
                                                        <w:bottom w:val="none" w:sz="0" w:space="0" w:color="auto"/>
                                                        <w:right w:val="none" w:sz="0" w:space="0" w:color="auto"/>
                                                      </w:divBdr>
                                                      <w:divsChild>
                                                        <w:div w:id="429087519">
                                                          <w:marLeft w:val="0"/>
                                                          <w:marRight w:val="0"/>
                                                          <w:marTop w:val="0"/>
                                                          <w:marBottom w:val="0"/>
                                                          <w:divBdr>
                                                            <w:top w:val="none" w:sz="0" w:space="0" w:color="auto"/>
                                                            <w:left w:val="none" w:sz="0" w:space="0" w:color="auto"/>
                                                            <w:bottom w:val="none" w:sz="0" w:space="0" w:color="auto"/>
                                                            <w:right w:val="none" w:sz="0" w:space="0" w:color="auto"/>
                                                          </w:divBdr>
                                                          <w:divsChild>
                                                            <w:div w:id="2146003229">
                                                              <w:marLeft w:val="0"/>
                                                              <w:marRight w:val="0"/>
                                                              <w:marTop w:val="0"/>
                                                              <w:marBottom w:val="0"/>
                                                              <w:divBdr>
                                                                <w:top w:val="none" w:sz="0" w:space="0" w:color="auto"/>
                                                                <w:left w:val="none" w:sz="0" w:space="0" w:color="auto"/>
                                                                <w:bottom w:val="none" w:sz="0" w:space="0" w:color="auto"/>
                                                                <w:right w:val="none" w:sz="0" w:space="0" w:color="auto"/>
                                                              </w:divBdr>
                                                              <w:divsChild>
                                                                <w:div w:id="427777904">
                                                                  <w:marLeft w:val="0"/>
                                                                  <w:marRight w:val="0"/>
                                                                  <w:marTop w:val="0"/>
                                                                  <w:marBottom w:val="0"/>
                                                                  <w:divBdr>
                                                                    <w:top w:val="none" w:sz="0" w:space="0" w:color="auto"/>
                                                                    <w:left w:val="none" w:sz="0" w:space="0" w:color="auto"/>
                                                                    <w:bottom w:val="none" w:sz="0" w:space="0" w:color="auto"/>
                                                                    <w:right w:val="none" w:sz="0" w:space="0" w:color="auto"/>
                                                                  </w:divBdr>
                                                                  <w:divsChild>
                                                                    <w:div w:id="782844987">
                                                                      <w:marLeft w:val="0"/>
                                                                      <w:marRight w:val="0"/>
                                                                      <w:marTop w:val="0"/>
                                                                      <w:marBottom w:val="0"/>
                                                                      <w:divBdr>
                                                                        <w:top w:val="none" w:sz="0" w:space="0" w:color="auto"/>
                                                                        <w:left w:val="none" w:sz="0" w:space="0" w:color="auto"/>
                                                                        <w:bottom w:val="none" w:sz="0" w:space="0" w:color="auto"/>
                                                                        <w:right w:val="none" w:sz="0" w:space="0" w:color="auto"/>
                                                                      </w:divBdr>
                                                                      <w:divsChild>
                                                                        <w:div w:id="9744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657041">
      <w:bodyDiv w:val="1"/>
      <w:marLeft w:val="0"/>
      <w:marRight w:val="0"/>
      <w:marTop w:val="0"/>
      <w:marBottom w:val="0"/>
      <w:divBdr>
        <w:top w:val="none" w:sz="0" w:space="0" w:color="auto"/>
        <w:left w:val="none" w:sz="0" w:space="0" w:color="auto"/>
        <w:bottom w:val="none" w:sz="0" w:space="0" w:color="auto"/>
        <w:right w:val="none" w:sz="0" w:space="0" w:color="auto"/>
      </w:divBdr>
      <w:divsChild>
        <w:div w:id="1186866457">
          <w:marLeft w:val="0"/>
          <w:marRight w:val="0"/>
          <w:marTop w:val="0"/>
          <w:marBottom w:val="0"/>
          <w:divBdr>
            <w:top w:val="none" w:sz="0" w:space="0" w:color="auto"/>
            <w:left w:val="none" w:sz="0" w:space="0" w:color="auto"/>
            <w:bottom w:val="none" w:sz="0" w:space="0" w:color="auto"/>
            <w:right w:val="none" w:sz="0" w:space="0" w:color="auto"/>
          </w:divBdr>
          <w:divsChild>
            <w:div w:id="1548566247">
              <w:marLeft w:val="0"/>
              <w:marRight w:val="0"/>
              <w:marTop w:val="0"/>
              <w:marBottom w:val="0"/>
              <w:divBdr>
                <w:top w:val="none" w:sz="0" w:space="0" w:color="auto"/>
                <w:left w:val="none" w:sz="0" w:space="0" w:color="auto"/>
                <w:bottom w:val="none" w:sz="0" w:space="0" w:color="auto"/>
                <w:right w:val="none" w:sz="0" w:space="0" w:color="auto"/>
              </w:divBdr>
              <w:divsChild>
                <w:div w:id="847250208">
                  <w:marLeft w:val="495"/>
                  <w:marRight w:val="495"/>
                  <w:marTop w:val="0"/>
                  <w:marBottom w:val="0"/>
                  <w:divBdr>
                    <w:top w:val="none" w:sz="0" w:space="0" w:color="auto"/>
                    <w:left w:val="none" w:sz="0" w:space="0" w:color="auto"/>
                    <w:bottom w:val="none" w:sz="0" w:space="0" w:color="auto"/>
                    <w:right w:val="none" w:sz="0" w:space="0" w:color="auto"/>
                  </w:divBdr>
                  <w:divsChild>
                    <w:div w:id="277572083">
                      <w:marLeft w:val="0"/>
                      <w:marRight w:val="0"/>
                      <w:marTop w:val="0"/>
                      <w:marBottom w:val="0"/>
                      <w:divBdr>
                        <w:top w:val="none" w:sz="0" w:space="0" w:color="auto"/>
                        <w:left w:val="none" w:sz="0" w:space="0" w:color="auto"/>
                        <w:bottom w:val="none" w:sz="0" w:space="0" w:color="auto"/>
                        <w:right w:val="none" w:sz="0" w:space="0" w:color="auto"/>
                      </w:divBdr>
                      <w:divsChild>
                        <w:div w:id="964232006">
                          <w:marLeft w:val="150"/>
                          <w:marRight w:val="0"/>
                          <w:marTop w:val="0"/>
                          <w:marBottom w:val="0"/>
                          <w:divBdr>
                            <w:top w:val="none" w:sz="0" w:space="0" w:color="auto"/>
                            <w:left w:val="none" w:sz="0" w:space="0" w:color="auto"/>
                            <w:bottom w:val="none" w:sz="0" w:space="0" w:color="auto"/>
                            <w:right w:val="none" w:sz="0" w:space="0" w:color="auto"/>
                          </w:divBdr>
                          <w:divsChild>
                            <w:div w:id="609169866">
                              <w:marLeft w:val="0"/>
                              <w:marRight w:val="150"/>
                              <w:marTop w:val="150"/>
                              <w:marBottom w:val="0"/>
                              <w:divBdr>
                                <w:top w:val="none" w:sz="0" w:space="0" w:color="auto"/>
                                <w:left w:val="none" w:sz="0" w:space="0" w:color="auto"/>
                                <w:bottom w:val="none" w:sz="0" w:space="0" w:color="auto"/>
                                <w:right w:val="none" w:sz="0" w:space="0" w:color="auto"/>
                              </w:divBdr>
                              <w:divsChild>
                                <w:div w:id="1780249239">
                                  <w:marLeft w:val="0"/>
                                  <w:marRight w:val="0"/>
                                  <w:marTop w:val="0"/>
                                  <w:marBottom w:val="0"/>
                                  <w:divBdr>
                                    <w:top w:val="none" w:sz="0" w:space="0" w:color="auto"/>
                                    <w:left w:val="none" w:sz="0" w:space="0" w:color="auto"/>
                                    <w:bottom w:val="none" w:sz="0" w:space="0" w:color="auto"/>
                                    <w:right w:val="none" w:sz="0" w:space="0" w:color="auto"/>
                                  </w:divBdr>
                                  <w:divsChild>
                                    <w:div w:id="1880319446">
                                      <w:marLeft w:val="0"/>
                                      <w:marRight w:val="0"/>
                                      <w:marTop w:val="0"/>
                                      <w:marBottom w:val="0"/>
                                      <w:divBdr>
                                        <w:top w:val="none" w:sz="0" w:space="0" w:color="auto"/>
                                        <w:left w:val="none" w:sz="0" w:space="0" w:color="auto"/>
                                        <w:bottom w:val="none" w:sz="0" w:space="0" w:color="auto"/>
                                        <w:right w:val="none" w:sz="0" w:space="0" w:color="auto"/>
                                      </w:divBdr>
                                      <w:divsChild>
                                        <w:div w:id="218595166">
                                          <w:marLeft w:val="0"/>
                                          <w:marRight w:val="0"/>
                                          <w:marTop w:val="0"/>
                                          <w:marBottom w:val="0"/>
                                          <w:divBdr>
                                            <w:top w:val="none" w:sz="0" w:space="0" w:color="auto"/>
                                            <w:left w:val="none" w:sz="0" w:space="0" w:color="auto"/>
                                            <w:bottom w:val="none" w:sz="0" w:space="0" w:color="auto"/>
                                            <w:right w:val="none" w:sz="0" w:space="0" w:color="auto"/>
                                          </w:divBdr>
                                          <w:divsChild>
                                            <w:div w:id="1928690947">
                                              <w:marLeft w:val="0"/>
                                              <w:marRight w:val="0"/>
                                              <w:marTop w:val="0"/>
                                              <w:marBottom w:val="0"/>
                                              <w:divBdr>
                                                <w:top w:val="none" w:sz="0" w:space="0" w:color="auto"/>
                                                <w:left w:val="none" w:sz="0" w:space="0" w:color="auto"/>
                                                <w:bottom w:val="none" w:sz="0" w:space="0" w:color="auto"/>
                                                <w:right w:val="none" w:sz="0" w:space="0" w:color="auto"/>
                                              </w:divBdr>
                                              <w:divsChild>
                                                <w:div w:id="1442995306">
                                                  <w:marLeft w:val="0"/>
                                                  <w:marRight w:val="0"/>
                                                  <w:marTop w:val="0"/>
                                                  <w:marBottom w:val="0"/>
                                                  <w:divBdr>
                                                    <w:top w:val="none" w:sz="0" w:space="0" w:color="auto"/>
                                                    <w:left w:val="none" w:sz="0" w:space="0" w:color="auto"/>
                                                    <w:bottom w:val="none" w:sz="0" w:space="0" w:color="auto"/>
                                                    <w:right w:val="none" w:sz="0" w:space="0" w:color="auto"/>
                                                  </w:divBdr>
                                                  <w:divsChild>
                                                    <w:div w:id="208957387">
                                                      <w:marLeft w:val="0"/>
                                                      <w:marRight w:val="0"/>
                                                      <w:marTop w:val="0"/>
                                                      <w:marBottom w:val="0"/>
                                                      <w:divBdr>
                                                        <w:top w:val="none" w:sz="0" w:space="0" w:color="auto"/>
                                                        <w:left w:val="none" w:sz="0" w:space="0" w:color="auto"/>
                                                        <w:bottom w:val="none" w:sz="0" w:space="0" w:color="auto"/>
                                                        <w:right w:val="none" w:sz="0" w:space="0" w:color="auto"/>
                                                      </w:divBdr>
                                                      <w:divsChild>
                                                        <w:div w:id="85656670">
                                                          <w:marLeft w:val="0"/>
                                                          <w:marRight w:val="0"/>
                                                          <w:marTop w:val="0"/>
                                                          <w:marBottom w:val="0"/>
                                                          <w:divBdr>
                                                            <w:top w:val="none" w:sz="0" w:space="0" w:color="auto"/>
                                                            <w:left w:val="none" w:sz="0" w:space="0" w:color="auto"/>
                                                            <w:bottom w:val="none" w:sz="0" w:space="0" w:color="auto"/>
                                                            <w:right w:val="none" w:sz="0" w:space="0" w:color="auto"/>
                                                          </w:divBdr>
                                                          <w:divsChild>
                                                            <w:div w:id="1221749758">
                                                              <w:marLeft w:val="0"/>
                                                              <w:marRight w:val="0"/>
                                                              <w:marTop w:val="0"/>
                                                              <w:marBottom w:val="0"/>
                                                              <w:divBdr>
                                                                <w:top w:val="none" w:sz="0" w:space="0" w:color="auto"/>
                                                                <w:left w:val="none" w:sz="0" w:space="0" w:color="auto"/>
                                                                <w:bottom w:val="none" w:sz="0" w:space="0" w:color="auto"/>
                                                                <w:right w:val="none" w:sz="0" w:space="0" w:color="auto"/>
                                                              </w:divBdr>
                                                              <w:divsChild>
                                                                <w:div w:id="202928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95051225">
      <w:bodyDiv w:val="1"/>
      <w:marLeft w:val="0"/>
      <w:marRight w:val="0"/>
      <w:marTop w:val="0"/>
      <w:marBottom w:val="0"/>
      <w:divBdr>
        <w:top w:val="none" w:sz="0" w:space="0" w:color="auto"/>
        <w:left w:val="none" w:sz="0" w:space="0" w:color="auto"/>
        <w:bottom w:val="none" w:sz="0" w:space="0" w:color="auto"/>
        <w:right w:val="none" w:sz="0" w:space="0" w:color="auto"/>
      </w:divBdr>
    </w:div>
    <w:div w:id="895164609">
      <w:bodyDiv w:val="1"/>
      <w:marLeft w:val="0"/>
      <w:marRight w:val="0"/>
      <w:marTop w:val="0"/>
      <w:marBottom w:val="0"/>
      <w:divBdr>
        <w:top w:val="none" w:sz="0" w:space="0" w:color="auto"/>
        <w:left w:val="none" w:sz="0" w:space="0" w:color="auto"/>
        <w:bottom w:val="none" w:sz="0" w:space="0" w:color="auto"/>
        <w:right w:val="none" w:sz="0" w:space="0" w:color="auto"/>
      </w:divBdr>
      <w:divsChild>
        <w:div w:id="1278289951">
          <w:marLeft w:val="0"/>
          <w:marRight w:val="0"/>
          <w:marTop w:val="0"/>
          <w:marBottom w:val="0"/>
          <w:divBdr>
            <w:top w:val="none" w:sz="0" w:space="0" w:color="auto"/>
            <w:left w:val="none" w:sz="0" w:space="0" w:color="auto"/>
            <w:bottom w:val="none" w:sz="0" w:space="0" w:color="auto"/>
            <w:right w:val="none" w:sz="0" w:space="0" w:color="auto"/>
          </w:divBdr>
          <w:divsChild>
            <w:div w:id="2094163587">
              <w:marLeft w:val="0"/>
              <w:marRight w:val="0"/>
              <w:marTop w:val="0"/>
              <w:marBottom w:val="0"/>
              <w:divBdr>
                <w:top w:val="none" w:sz="0" w:space="0" w:color="auto"/>
                <w:left w:val="none" w:sz="0" w:space="0" w:color="auto"/>
                <w:bottom w:val="none" w:sz="0" w:space="0" w:color="auto"/>
                <w:right w:val="none" w:sz="0" w:space="0" w:color="auto"/>
              </w:divBdr>
              <w:divsChild>
                <w:div w:id="1118068809">
                  <w:marLeft w:val="0"/>
                  <w:marRight w:val="0"/>
                  <w:marTop w:val="0"/>
                  <w:marBottom w:val="0"/>
                  <w:divBdr>
                    <w:top w:val="none" w:sz="0" w:space="0" w:color="auto"/>
                    <w:left w:val="none" w:sz="0" w:space="0" w:color="auto"/>
                    <w:bottom w:val="none" w:sz="0" w:space="0" w:color="auto"/>
                    <w:right w:val="none" w:sz="0" w:space="0" w:color="auto"/>
                  </w:divBdr>
                  <w:divsChild>
                    <w:div w:id="1670255179">
                      <w:marLeft w:val="0"/>
                      <w:marRight w:val="0"/>
                      <w:marTop w:val="0"/>
                      <w:marBottom w:val="0"/>
                      <w:divBdr>
                        <w:top w:val="none" w:sz="0" w:space="0" w:color="auto"/>
                        <w:left w:val="none" w:sz="0" w:space="0" w:color="auto"/>
                        <w:bottom w:val="none" w:sz="0" w:space="0" w:color="auto"/>
                        <w:right w:val="none" w:sz="0" w:space="0" w:color="auto"/>
                      </w:divBdr>
                      <w:divsChild>
                        <w:div w:id="1069157573">
                          <w:marLeft w:val="0"/>
                          <w:marRight w:val="0"/>
                          <w:marTop w:val="0"/>
                          <w:marBottom w:val="0"/>
                          <w:divBdr>
                            <w:top w:val="none" w:sz="0" w:space="0" w:color="auto"/>
                            <w:left w:val="none" w:sz="0" w:space="0" w:color="auto"/>
                            <w:bottom w:val="none" w:sz="0" w:space="0" w:color="auto"/>
                            <w:right w:val="none" w:sz="0" w:space="0" w:color="auto"/>
                          </w:divBdr>
                          <w:divsChild>
                            <w:div w:id="1257401633">
                              <w:marLeft w:val="3"/>
                              <w:marRight w:val="0"/>
                              <w:marTop w:val="0"/>
                              <w:marBottom w:val="0"/>
                              <w:divBdr>
                                <w:top w:val="none" w:sz="0" w:space="0" w:color="auto"/>
                                <w:left w:val="none" w:sz="0" w:space="0" w:color="auto"/>
                                <w:bottom w:val="none" w:sz="0" w:space="0" w:color="auto"/>
                                <w:right w:val="none" w:sz="0" w:space="0" w:color="auto"/>
                              </w:divBdr>
                              <w:divsChild>
                                <w:div w:id="1052925684">
                                  <w:marLeft w:val="0"/>
                                  <w:marRight w:val="0"/>
                                  <w:marTop w:val="0"/>
                                  <w:marBottom w:val="0"/>
                                  <w:divBdr>
                                    <w:top w:val="none" w:sz="0" w:space="0" w:color="auto"/>
                                    <w:left w:val="none" w:sz="0" w:space="0" w:color="auto"/>
                                    <w:bottom w:val="none" w:sz="0" w:space="0" w:color="auto"/>
                                    <w:right w:val="none" w:sz="0" w:space="0" w:color="auto"/>
                                  </w:divBdr>
                                  <w:divsChild>
                                    <w:div w:id="2043892974">
                                      <w:marLeft w:val="0"/>
                                      <w:marRight w:val="0"/>
                                      <w:marTop w:val="0"/>
                                      <w:marBottom w:val="0"/>
                                      <w:divBdr>
                                        <w:top w:val="none" w:sz="0" w:space="0" w:color="auto"/>
                                        <w:left w:val="none" w:sz="0" w:space="0" w:color="auto"/>
                                        <w:bottom w:val="none" w:sz="0" w:space="0" w:color="auto"/>
                                        <w:right w:val="none" w:sz="0" w:space="0" w:color="auto"/>
                                      </w:divBdr>
                                      <w:divsChild>
                                        <w:div w:id="1255630531">
                                          <w:marLeft w:val="0"/>
                                          <w:marRight w:val="0"/>
                                          <w:marTop w:val="0"/>
                                          <w:marBottom w:val="0"/>
                                          <w:divBdr>
                                            <w:top w:val="none" w:sz="0" w:space="0" w:color="auto"/>
                                            <w:left w:val="none" w:sz="0" w:space="0" w:color="auto"/>
                                            <w:bottom w:val="none" w:sz="0" w:space="0" w:color="auto"/>
                                            <w:right w:val="none" w:sz="0" w:space="0" w:color="auto"/>
                                          </w:divBdr>
                                          <w:divsChild>
                                            <w:div w:id="978727167">
                                              <w:marLeft w:val="0"/>
                                              <w:marRight w:val="0"/>
                                              <w:marTop w:val="0"/>
                                              <w:marBottom w:val="0"/>
                                              <w:divBdr>
                                                <w:top w:val="none" w:sz="0" w:space="0" w:color="auto"/>
                                                <w:left w:val="none" w:sz="0" w:space="0" w:color="auto"/>
                                                <w:bottom w:val="none" w:sz="0" w:space="0" w:color="auto"/>
                                                <w:right w:val="none" w:sz="0" w:space="0" w:color="auto"/>
                                              </w:divBdr>
                                              <w:divsChild>
                                                <w:div w:id="1901675096">
                                                  <w:marLeft w:val="0"/>
                                                  <w:marRight w:val="0"/>
                                                  <w:marTop w:val="0"/>
                                                  <w:marBottom w:val="0"/>
                                                  <w:divBdr>
                                                    <w:top w:val="none" w:sz="0" w:space="0" w:color="auto"/>
                                                    <w:left w:val="none" w:sz="0" w:space="0" w:color="auto"/>
                                                    <w:bottom w:val="none" w:sz="0" w:space="0" w:color="auto"/>
                                                    <w:right w:val="none" w:sz="0" w:space="0" w:color="auto"/>
                                                  </w:divBdr>
                                                  <w:divsChild>
                                                    <w:div w:id="236670477">
                                                      <w:marLeft w:val="0"/>
                                                      <w:marRight w:val="0"/>
                                                      <w:marTop w:val="0"/>
                                                      <w:marBottom w:val="0"/>
                                                      <w:divBdr>
                                                        <w:top w:val="none" w:sz="0" w:space="0" w:color="auto"/>
                                                        <w:left w:val="none" w:sz="0" w:space="0" w:color="auto"/>
                                                        <w:bottom w:val="none" w:sz="0" w:space="0" w:color="auto"/>
                                                        <w:right w:val="none" w:sz="0" w:space="0" w:color="auto"/>
                                                      </w:divBdr>
                                                      <w:divsChild>
                                                        <w:div w:id="1047290897">
                                                          <w:marLeft w:val="0"/>
                                                          <w:marRight w:val="0"/>
                                                          <w:marTop w:val="0"/>
                                                          <w:marBottom w:val="0"/>
                                                          <w:divBdr>
                                                            <w:top w:val="none" w:sz="0" w:space="0" w:color="auto"/>
                                                            <w:left w:val="none" w:sz="0" w:space="0" w:color="auto"/>
                                                            <w:bottom w:val="none" w:sz="0" w:space="0" w:color="auto"/>
                                                            <w:right w:val="none" w:sz="0" w:space="0" w:color="auto"/>
                                                          </w:divBdr>
                                                          <w:divsChild>
                                                            <w:div w:id="2031562884">
                                                              <w:marLeft w:val="0"/>
                                                              <w:marRight w:val="0"/>
                                                              <w:marTop w:val="0"/>
                                                              <w:marBottom w:val="0"/>
                                                              <w:divBdr>
                                                                <w:top w:val="none" w:sz="0" w:space="0" w:color="auto"/>
                                                                <w:left w:val="none" w:sz="0" w:space="0" w:color="auto"/>
                                                                <w:bottom w:val="none" w:sz="0" w:space="0" w:color="auto"/>
                                                                <w:right w:val="none" w:sz="0" w:space="0" w:color="auto"/>
                                                              </w:divBdr>
                                                              <w:divsChild>
                                                                <w:div w:id="1866022906">
                                                                  <w:marLeft w:val="0"/>
                                                                  <w:marRight w:val="0"/>
                                                                  <w:marTop w:val="0"/>
                                                                  <w:marBottom w:val="0"/>
                                                                  <w:divBdr>
                                                                    <w:top w:val="none" w:sz="0" w:space="0" w:color="auto"/>
                                                                    <w:left w:val="none" w:sz="0" w:space="0" w:color="auto"/>
                                                                    <w:bottom w:val="none" w:sz="0" w:space="0" w:color="auto"/>
                                                                    <w:right w:val="none" w:sz="0" w:space="0" w:color="auto"/>
                                                                  </w:divBdr>
                                                                  <w:divsChild>
                                                                    <w:div w:id="1702169300">
                                                                      <w:marLeft w:val="0"/>
                                                                      <w:marRight w:val="0"/>
                                                                      <w:marTop w:val="0"/>
                                                                      <w:marBottom w:val="0"/>
                                                                      <w:divBdr>
                                                                        <w:top w:val="none" w:sz="0" w:space="0" w:color="auto"/>
                                                                        <w:left w:val="none" w:sz="0" w:space="0" w:color="auto"/>
                                                                        <w:bottom w:val="none" w:sz="0" w:space="0" w:color="auto"/>
                                                                        <w:right w:val="none" w:sz="0" w:space="0" w:color="auto"/>
                                                                      </w:divBdr>
                                                                      <w:divsChild>
                                                                        <w:div w:id="40862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5705458">
      <w:bodyDiv w:val="1"/>
      <w:marLeft w:val="0"/>
      <w:marRight w:val="0"/>
      <w:marTop w:val="0"/>
      <w:marBottom w:val="0"/>
      <w:divBdr>
        <w:top w:val="none" w:sz="0" w:space="0" w:color="auto"/>
        <w:left w:val="none" w:sz="0" w:space="0" w:color="auto"/>
        <w:bottom w:val="none" w:sz="0" w:space="0" w:color="auto"/>
        <w:right w:val="none" w:sz="0" w:space="0" w:color="auto"/>
      </w:divBdr>
    </w:div>
    <w:div w:id="896166117">
      <w:bodyDiv w:val="1"/>
      <w:marLeft w:val="0"/>
      <w:marRight w:val="0"/>
      <w:marTop w:val="0"/>
      <w:marBottom w:val="0"/>
      <w:divBdr>
        <w:top w:val="none" w:sz="0" w:space="0" w:color="auto"/>
        <w:left w:val="none" w:sz="0" w:space="0" w:color="auto"/>
        <w:bottom w:val="none" w:sz="0" w:space="0" w:color="auto"/>
        <w:right w:val="none" w:sz="0" w:space="0" w:color="auto"/>
      </w:divBdr>
    </w:div>
    <w:div w:id="898055666">
      <w:bodyDiv w:val="1"/>
      <w:marLeft w:val="0"/>
      <w:marRight w:val="0"/>
      <w:marTop w:val="0"/>
      <w:marBottom w:val="0"/>
      <w:divBdr>
        <w:top w:val="none" w:sz="0" w:space="0" w:color="auto"/>
        <w:left w:val="none" w:sz="0" w:space="0" w:color="auto"/>
        <w:bottom w:val="none" w:sz="0" w:space="0" w:color="auto"/>
        <w:right w:val="none" w:sz="0" w:space="0" w:color="auto"/>
      </w:divBdr>
      <w:divsChild>
        <w:div w:id="144127638">
          <w:marLeft w:val="0"/>
          <w:marRight w:val="0"/>
          <w:marTop w:val="0"/>
          <w:marBottom w:val="0"/>
          <w:divBdr>
            <w:top w:val="none" w:sz="0" w:space="0" w:color="auto"/>
            <w:left w:val="none" w:sz="0" w:space="0" w:color="auto"/>
            <w:bottom w:val="none" w:sz="0" w:space="0" w:color="auto"/>
            <w:right w:val="none" w:sz="0" w:space="0" w:color="auto"/>
          </w:divBdr>
        </w:div>
      </w:divsChild>
    </w:div>
    <w:div w:id="898976852">
      <w:bodyDiv w:val="1"/>
      <w:marLeft w:val="0"/>
      <w:marRight w:val="0"/>
      <w:marTop w:val="0"/>
      <w:marBottom w:val="0"/>
      <w:divBdr>
        <w:top w:val="none" w:sz="0" w:space="0" w:color="auto"/>
        <w:left w:val="none" w:sz="0" w:space="0" w:color="auto"/>
        <w:bottom w:val="none" w:sz="0" w:space="0" w:color="auto"/>
        <w:right w:val="none" w:sz="0" w:space="0" w:color="auto"/>
      </w:divBdr>
    </w:div>
    <w:div w:id="899629453">
      <w:bodyDiv w:val="1"/>
      <w:marLeft w:val="0"/>
      <w:marRight w:val="0"/>
      <w:marTop w:val="0"/>
      <w:marBottom w:val="0"/>
      <w:divBdr>
        <w:top w:val="none" w:sz="0" w:space="0" w:color="auto"/>
        <w:left w:val="none" w:sz="0" w:space="0" w:color="auto"/>
        <w:bottom w:val="none" w:sz="0" w:space="0" w:color="auto"/>
        <w:right w:val="none" w:sz="0" w:space="0" w:color="auto"/>
      </w:divBdr>
      <w:divsChild>
        <w:div w:id="1250769749">
          <w:marLeft w:val="0"/>
          <w:marRight w:val="0"/>
          <w:marTop w:val="0"/>
          <w:marBottom w:val="0"/>
          <w:divBdr>
            <w:top w:val="none" w:sz="0" w:space="0" w:color="auto"/>
            <w:left w:val="none" w:sz="0" w:space="0" w:color="auto"/>
            <w:bottom w:val="none" w:sz="0" w:space="0" w:color="auto"/>
            <w:right w:val="none" w:sz="0" w:space="0" w:color="auto"/>
          </w:divBdr>
          <w:divsChild>
            <w:div w:id="94519706">
              <w:marLeft w:val="0"/>
              <w:marRight w:val="0"/>
              <w:marTop w:val="0"/>
              <w:marBottom w:val="0"/>
              <w:divBdr>
                <w:top w:val="none" w:sz="0" w:space="0" w:color="auto"/>
                <w:left w:val="none" w:sz="0" w:space="0" w:color="auto"/>
                <w:bottom w:val="none" w:sz="0" w:space="0" w:color="auto"/>
                <w:right w:val="none" w:sz="0" w:space="0" w:color="auto"/>
              </w:divBdr>
              <w:divsChild>
                <w:div w:id="431242298">
                  <w:marLeft w:val="0"/>
                  <w:marRight w:val="0"/>
                  <w:marTop w:val="0"/>
                  <w:marBottom w:val="0"/>
                  <w:divBdr>
                    <w:top w:val="none" w:sz="0" w:space="0" w:color="auto"/>
                    <w:left w:val="none" w:sz="0" w:space="0" w:color="auto"/>
                    <w:bottom w:val="none" w:sz="0" w:space="0" w:color="auto"/>
                    <w:right w:val="none" w:sz="0" w:space="0" w:color="auto"/>
                  </w:divBdr>
                  <w:divsChild>
                    <w:div w:id="730537937">
                      <w:marLeft w:val="0"/>
                      <w:marRight w:val="0"/>
                      <w:marTop w:val="0"/>
                      <w:marBottom w:val="0"/>
                      <w:divBdr>
                        <w:top w:val="none" w:sz="0" w:space="0" w:color="auto"/>
                        <w:left w:val="none" w:sz="0" w:space="0" w:color="auto"/>
                        <w:bottom w:val="none" w:sz="0" w:space="0" w:color="auto"/>
                        <w:right w:val="none" w:sz="0" w:space="0" w:color="auto"/>
                      </w:divBdr>
                      <w:divsChild>
                        <w:div w:id="594553126">
                          <w:marLeft w:val="0"/>
                          <w:marRight w:val="0"/>
                          <w:marTop w:val="0"/>
                          <w:marBottom w:val="0"/>
                          <w:divBdr>
                            <w:top w:val="none" w:sz="0" w:space="0" w:color="auto"/>
                            <w:left w:val="none" w:sz="0" w:space="0" w:color="auto"/>
                            <w:bottom w:val="none" w:sz="0" w:space="0" w:color="auto"/>
                            <w:right w:val="none" w:sz="0" w:space="0" w:color="auto"/>
                          </w:divBdr>
                          <w:divsChild>
                            <w:div w:id="272325069">
                              <w:marLeft w:val="3"/>
                              <w:marRight w:val="0"/>
                              <w:marTop w:val="0"/>
                              <w:marBottom w:val="0"/>
                              <w:divBdr>
                                <w:top w:val="none" w:sz="0" w:space="0" w:color="auto"/>
                                <w:left w:val="none" w:sz="0" w:space="0" w:color="auto"/>
                                <w:bottom w:val="none" w:sz="0" w:space="0" w:color="auto"/>
                                <w:right w:val="none" w:sz="0" w:space="0" w:color="auto"/>
                              </w:divBdr>
                              <w:divsChild>
                                <w:div w:id="166289965">
                                  <w:marLeft w:val="0"/>
                                  <w:marRight w:val="0"/>
                                  <w:marTop w:val="0"/>
                                  <w:marBottom w:val="0"/>
                                  <w:divBdr>
                                    <w:top w:val="none" w:sz="0" w:space="0" w:color="auto"/>
                                    <w:left w:val="none" w:sz="0" w:space="0" w:color="auto"/>
                                    <w:bottom w:val="none" w:sz="0" w:space="0" w:color="auto"/>
                                    <w:right w:val="none" w:sz="0" w:space="0" w:color="auto"/>
                                  </w:divBdr>
                                  <w:divsChild>
                                    <w:div w:id="380441121">
                                      <w:marLeft w:val="0"/>
                                      <w:marRight w:val="0"/>
                                      <w:marTop w:val="0"/>
                                      <w:marBottom w:val="0"/>
                                      <w:divBdr>
                                        <w:top w:val="none" w:sz="0" w:space="0" w:color="auto"/>
                                        <w:left w:val="none" w:sz="0" w:space="0" w:color="auto"/>
                                        <w:bottom w:val="none" w:sz="0" w:space="0" w:color="auto"/>
                                        <w:right w:val="none" w:sz="0" w:space="0" w:color="auto"/>
                                      </w:divBdr>
                                      <w:divsChild>
                                        <w:div w:id="64690672">
                                          <w:marLeft w:val="0"/>
                                          <w:marRight w:val="0"/>
                                          <w:marTop w:val="0"/>
                                          <w:marBottom w:val="0"/>
                                          <w:divBdr>
                                            <w:top w:val="none" w:sz="0" w:space="0" w:color="auto"/>
                                            <w:left w:val="none" w:sz="0" w:space="0" w:color="auto"/>
                                            <w:bottom w:val="none" w:sz="0" w:space="0" w:color="auto"/>
                                            <w:right w:val="none" w:sz="0" w:space="0" w:color="auto"/>
                                          </w:divBdr>
                                          <w:divsChild>
                                            <w:div w:id="36781227">
                                              <w:marLeft w:val="0"/>
                                              <w:marRight w:val="0"/>
                                              <w:marTop w:val="0"/>
                                              <w:marBottom w:val="0"/>
                                              <w:divBdr>
                                                <w:top w:val="none" w:sz="0" w:space="0" w:color="auto"/>
                                                <w:left w:val="none" w:sz="0" w:space="0" w:color="auto"/>
                                                <w:bottom w:val="none" w:sz="0" w:space="0" w:color="auto"/>
                                                <w:right w:val="none" w:sz="0" w:space="0" w:color="auto"/>
                                              </w:divBdr>
                                              <w:divsChild>
                                                <w:div w:id="1526939756">
                                                  <w:marLeft w:val="0"/>
                                                  <w:marRight w:val="0"/>
                                                  <w:marTop w:val="0"/>
                                                  <w:marBottom w:val="0"/>
                                                  <w:divBdr>
                                                    <w:top w:val="none" w:sz="0" w:space="0" w:color="auto"/>
                                                    <w:left w:val="none" w:sz="0" w:space="0" w:color="auto"/>
                                                    <w:bottom w:val="none" w:sz="0" w:space="0" w:color="auto"/>
                                                    <w:right w:val="none" w:sz="0" w:space="0" w:color="auto"/>
                                                  </w:divBdr>
                                                  <w:divsChild>
                                                    <w:div w:id="1431127187">
                                                      <w:marLeft w:val="0"/>
                                                      <w:marRight w:val="0"/>
                                                      <w:marTop w:val="0"/>
                                                      <w:marBottom w:val="0"/>
                                                      <w:divBdr>
                                                        <w:top w:val="none" w:sz="0" w:space="0" w:color="auto"/>
                                                        <w:left w:val="none" w:sz="0" w:space="0" w:color="auto"/>
                                                        <w:bottom w:val="none" w:sz="0" w:space="0" w:color="auto"/>
                                                        <w:right w:val="none" w:sz="0" w:space="0" w:color="auto"/>
                                                      </w:divBdr>
                                                      <w:divsChild>
                                                        <w:div w:id="944850044">
                                                          <w:marLeft w:val="0"/>
                                                          <w:marRight w:val="0"/>
                                                          <w:marTop w:val="0"/>
                                                          <w:marBottom w:val="0"/>
                                                          <w:divBdr>
                                                            <w:top w:val="none" w:sz="0" w:space="0" w:color="auto"/>
                                                            <w:left w:val="none" w:sz="0" w:space="0" w:color="auto"/>
                                                            <w:bottom w:val="none" w:sz="0" w:space="0" w:color="auto"/>
                                                            <w:right w:val="none" w:sz="0" w:space="0" w:color="auto"/>
                                                          </w:divBdr>
                                                          <w:divsChild>
                                                            <w:div w:id="1206016882">
                                                              <w:marLeft w:val="0"/>
                                                              <w:marRight w:val="0"/>
                                                              <w:marTop w:val="0"/>
                                                              <w:marBottom w:val="0"/>
                                                              <w:divBdr>
                                                                <w:top w:val="none" w:sz="0" w:space="0" w:color="auto"/>
                                                                <w:left w:val="none" w:sz="0" w:space="0" w:color="auto"/>
                                                                <w:bottom w:val="none" w:sz="0" w:space="0" w:color="auto"/>
                                                                <w:right w:val="none" w:sz="0" w:space="0" w:color="auto"/>
                                                              </w:divBdr>
                                                              <w:divsChild>
                                                                <w:div w:id="1488015988">
                                                                  <w:marLeft w:val="0"/>
                                                                  <w:marRight w:val="0"/>
                                                                  <w:marTop w:val="0"/>
                                                                  <w:marBottom w:val="0"/>
                                                                  <w:divBdr>
                                                                    <w:top w:val="none" w:sz="0" w:space="0" w:color="auto"/>
                                                                    <w:left w:val="none" w:sz="0" w:space="0" w:color="auto"/>
                                                                    <w:bottom w:val="none" w:sz="0" w:space="0" w:color="auto"/>
                                                                    <w:right w:val="none" w:sz="0" w:space="0" w:color="auto"/>
                                                                  </w:divBdr>
                                                                  <w:divsChild>
                                                                    <w:div w:id="1647851713">
                                                                      <w:marLeft w:val="0"/>
                                                                      <w:marRight w:val="0"/>
                                                                      <w:marTop w:val="0"/>
                                                                      <w:marBottom w:val="0"/>
                                                                      <w:divBdr>
                                                                        <w:top w:val="none" w:sz="0" w:space="0" w:color="auto"/>
                                                                        <w:left w:val="none" w:sz="0" w:space="0" w:color="auto"/>
                                                                        <w:bottom w:val="none" w:sz="0" w:space="0" w:color="auto"/>
                                                                        <w:right w:val="none" w:sz="0" w:space="0" w:color="auto"/>
                                                                      </w:divBdr>
                                                                      <w:divsChild>
                                                                        <w:div w:id="210811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9753334">
      <w:bodyDiv w:val="1"/>
      <w:marLeft w:val="0"/>
      <w:marRight w:val="0"/>
      <w:marTop w:val="0"/>
      <w:marBottom w:val="0"/>
      <w:divBdr>
        <w:top w:val="none" w:sz="0" w:space="0" w:color="auto"/>
        <w:left w:val="none" w:sz="0" w:space="0" w:color="auto"/>
        <w:bottom w:val="none" w:sz="0" w:space="0" w:color="auto"/>
        <w:right w:val="none" w:sz="0" w:space="0" w:color="auto"/>
      </w:divBdr>
    </w:div>
    <w:div w:id="900599266">
      <w:bodyDiv w:val="1"/>
      <w:marLeft w:val="0"/>
      <w:marRight w:val="0"/>
      <w:marTop w:val="0"/>
      <w:marBottom w:val="0"/>
      <w:divBdr>
        <w:top w:val="none" w:sz="0" w:space="0" w:color="auto"/>
        <w:left w:val="none" w:sz="0" w:space="0" w:color="auto"/>
        <w:bottom w:val="none" w:sz="0" w:space="0" w:color="auto"/>
        <w:right w:val="none" w:sz="0" w:space="0" w:color="auto"/>
      </w:divBdr>
      <w:divsChild>
        <w:div w:id="1286544344">
          <w:marLeft w:val="0"/>
          <w:marRight w:val="0"/>
          <w:marTop w:val="0"/>
          <w:marBottom w:val="0"/>
          <w:divBdr>
            <w:top w:val="none" w:sz="0" w:space="0" w:color="auto"/>
            <w:left w:val="none" w:sz="0" w:space="0" w:color="auto"/>
            <w:bottom w:val="none" w:sz="0" w:space="0" w:color="auto"/>
            <w:right w:val="none" w:sz="0" w:space="0" w:color="auto"/>
          </w:divBdr>
          <w:divsChild>
            <w:div w:id="1685284733">
              <w:marLeft w:val="0"/>
              <w:marRight w:val="0"/>
              <w:marTop w:val="0"/>
              <w:marBottom w:val="0"/>
              <w:divBdr>
                <w:top w:val="none" w:sz="0" w:space="0" w:color="auto"/>
                <w:left w:val="none" w:sz="0" w:space="0" w:color="auto"/>
                <w:bottom w:val="none" w:sz="0" w:space="0" w:color="auto"/>
                <w:right w:val="none" w:sz="0" w:space="0" w:color="auto"/>
              </w:divBdr>
              <w:divsChild>
                <w:div w:id="1127119062">
                  <w:marLeft w:val="0"/>
                  <w:marRight w:val="0"/>
                  <w:marTop w:val="0"/>
                  <w:marBottom w:val="0"/>
                  <w:divBdr>
                    <w:top w:val="none" w:sz="0" w:space="0" w:color="auto"/>
                    <w:left w:val="none" w:sz="0" w:space="0" w:color="auto"/>
                    <w:bottom w:val="none" w:sz="0" w:space="0" w:color="auto"/>
                    <w:right w:val="none" w:sz="0" w:space="0" w:color="auto"/>
                  </w:divBdr>
                  <w:divsChild>
                    <w:div w:id="691683037">
                      <w:marLeft w:val="0"/>
                      <w:marRight w:val="0"/>
                      <w:marTop w:val="0"/>
                      <w:marBottom w:val="0"/>
                      <w:divBdr>
                        <w:top w:val="none" w:sz="0" w:space="0" w:color="auto"/>
                        <w:left w:val="none" w:sz="0" w:space="0" w:color="auto"/>
                        <w:bottom w:val="none" w:sz="0" w:space="0" w:color="auto"/>
                        <w:right w:val="none" w:sz="0" w:space="0" w:color="auto"/>
                      </w:divBdr>
                      <w:divsChild>
                        <w:div w:id="647396522">
                          <w:marLeft w:val="0"/>
                          <w:marRight w:val="0"/>
                          <w:marTop w:val="0"/>
                          <w:marBottom w:val="0"/>
                          <w:divBdr>
                            <w:top w:val="none" w:sz="0" w:space="0" w:color="auto"/>
                            <w:left w:val="none" w:sz="0" w:space="0" w:color="auto"/>
                            <w:bottom w:val="none" w:sz="0" w:space="0" w:color="auto"/>
                            <w:right w:val="none" w:sz="0" w:space="0" w:color="auto"/>
                          </w:divBdr>
                          <w:divsChild>
                            <w:div w:id="1092119777">
                              <w:marLeft w:val="3"/>
                              <w:marRight w:val="0"/>
                              <w:marTop w:val="0"/>
                              <w:marBottom w:val="0"/>
                              <w:divBdr>
                                <w:top w:val="none" w:sz="0" w:space="0" w:color="auto"/>
                                <w:left w:val="none" w:sz="0" w:space="0" w:color="auto"/>
                                <w:bottom w:val="none" w:sz="0" w:space="0" w:color="auto"/>
                                <w:right w:val="none" w:sz="0" w:space="0" w:color="auto"/>
                              </w:divBdr>
                              <w:divsChild>
                                <w:div w:id="1574777094">
                                  <w:marLeft w:val="0"/>
                                  <w:marRight w:val="0"/>
                                  <w:marTop w:val="0"/>
                                  <w:marBottom w:val="0"/>
                                  <w:divBdr>
                                    <w:top w:val="none" w:sz="0" w:space="0" w:color="auto"/>
                                    <w:left w:val="none" w:sz="0" w:space="0" w:color="auto"/>
                                    <w:bottom w:val="none" w:sz="0" w:space="0" w:color="auto"/>
                                    <w:right w:val="none" w:sz="0" w:space="0" w:color="auto"/>
                                  </w:divBdr>
                                  <w:divsChild>
                                    <w:div w:id="2138838834">
                                      <w:marLeft w:val="0"/>
                                      <w:marRight w:val="0"/>
                                      <w:marTop w:val="0"/>
                                      <w:marBottom w:val="0"/>
                                      <w:divBdr>
                                        <w:top w:val="none" w:sz="0" w:space="0" w:color="auto"/>
                                        <w:left w:val="none" w:sz="0" w:space="0" w:color="auto"/>
                                        <w:bottom w:val="none" w:sz="0" w:space="0" w:color="auto"/>
                                        <w:right w:val="none" w:sz="0" w:space="0" w:color="auto"/>
                                      </w:divBdr>
                                      <w:divsChild>
                                        <w:div w:id="1659917208">
                                          <w:marLeft w:val="0"/>
                                          <w:marRight w:val="0"/>
                                          <w:marTop w:val="0"/>
                                          <w:marBottom w:val="0"/>
                                          <w:divBdr>
                                            <w:top w:val="none" w:sz="0" w:space="0" w:color="auto"/>
                                            <w:left w:val="none" w:sz="0" w:space="0" w:color="auto"/>
                                            <w:bottom w:val="none" w:sz="0" w:space="0" w:color="auto"/>
                                            <w:right w:val="none" w:sz="0" w:space="0" w:color="auto"/>
                                          </w:divBdr>
                                          <w:divsChild>
                                            <w:div w:id="1604653720">
                                              <w:marLeft w:val="0"/>
                                              <w:marRight w:val="0"/>
                                              <w:marTop w:val="0"/>
                                              <w:marBottom w:val="0"/>
                                              <w:divBdr>
                                                <w:top w:val="none" w:sz="0" w:space="0" w:color="auto"/>
                                                <w:left w:val="none" w:sz="0" w:space="0" w:color="auto"/>
                                                <w:bottom w:val="none" w:sz="0" w:space="0" w:color="auto"/>
                                                <w:right w:val="none" w:sz="0" w:space="0" w:color="auto"/>
                                              </w:divBdr>
                                              <w:divsChild>
                                                <w:div w:id="630132799">
                                                  <w:marLeft w:val="0"/>
                                                  <w:marRight w:val="0"/>
                                                  <w:marTop w:val="0"/>
                                                  <w:marBottom w:val="0"/>
                                                  <w:divBdr>
                                                    <w:top w:val="none" w:sz="0" w:space="0" w:color="auto"/>
                                                    <w:left w:val="none" w:sz="0" w:space="0" w:color="auto"/>
                                                    <w:bottom w:val="none" w:sz="0" w:space="0" w:color="auto"/>
                                                    <w:right w:val="none" w:sz="0" w:space="0" w:color="auto"/>
                                                  </w:divBdr>
                                                  <w:divsChild>
                                                    <w:div w:id="946423113">
                                                      <w:marLeft w:val="0"/>
                                                      <w:marRight w:val="0"/>
                                                      <w:marTop w:val="0"/>
                                                      <w:marBottom w:val="0"/>
                                                      <w:divBdr>
                                                        <w:top w:val="none" w:sz="0" w:space="0" w:color="auto"/>
                                                        <w:left w:val="none" w:sz="0" w:space="0" w:color="auto"/>
                                                        <w:bottom w:val="none" w:sz="0" w:space="0" w:color="auto"/>
                                                        <w:right w:val="none" w:sz="0" w:space="0" w:color="auto"/>
                                                      </w:divBdr>
                                                      <w:divsChild>
                                                        <w:div w:id="112333543">
                                                          <w:marLeft w:val="0"/>
                                                          <w:marRight w:val="0"/>
                                                          <w:marTop w:val="0"/>
                                                          <w:marBottom w:val="0"/>
                                                          <w:divBdr>
                                                            <w:top w:val="none" w:sz="0" w:space="0" w:color="auto"/>
                                                            <w:left w:val="none" w:sz="0" w:space="0" w:color="auto"/>
                                                            <w:bottom w:val="none" w:sz="0" w:space="0" w:color="auto"/>
                                                            <w:right w:val="none" w:sz="0" w:space="0" w:color="auto"/>
                                                          </w:divBdr>
                                                          <w:divsChild>
                                                            <w:div w:id="1873034054">
                                                              <w:marLeft w:val="0"/>
                                                              <w:marRight w:val="0"/>
                                                              <w:marTop w:val="0"/>
                                                              <w:marBottom w:val="0"/>
                                                              <w:divBdr>
                                                                <w:top w:val="none" w:sz="0" w:space="0" w:color="auto"/>
                                                                <w:left w:val="none" w:sz="0" w:space="0" w:color="auto"/>
                                                                <w:bottom w:val="none" w:sz="0" w:space="0" w:color="auto"/>
                                                                <w:right w:val="none" w:sz="0" w:space="0" w:color="auto"/>
                                                              </w:divBdr>
                                                              <w:divsChild>
                                                                <w:div w:id="1851332122">
                                                                  <w:marLeft w:val="0"/>
                                                                  <w:marRight w:val="0"/>
                                                                  <w:marTop w:val="0"/>
                                                                  <w:marBottom w:val="0"/>
                                                                  <w:divBdr>
                                                                    <w:top w:val="none" w:sz="0" w:space="0" w:color="auto"/>
                                                                    <w:left w:val="none" w:sz="0" w:space="0" w:color="auto"/>
                                                                    <w:bottom w:val="none" w:sz="0" w:space="0" w:color="auto"/>
                                                                    <w:right w:val="none" w:sz="0" w:space="0" w:color="auto"/>
                                                                  </w:divBdr>
                                                                  <w:divsChild>
                                                                    <w:div w:id="63525590">
                                                                      <w:marLeft w:val="0"/>
                                                                      <w:marRight w:val="0"/>
                                                                      <w:marTop w:val="0"/>
                                                                      <w:marBottom w:val="0"/>
                                                                      <w:divBdr>
                                                                        <w:top w:val="none" w:sz="0" w:space="0" w:color="auto"/>
                                                                        <w:left w:val="none" w:sz="0" w:space="0" w:color="auto"/>
                                                                        <w:bottom w:val="none" w:sz="0" w:space="0" w:color="auto"/>
                                                                        <w:right w:val="none" w:sz="0" w:space="0" w:color="auto"/>
                                                                      </w:divBdr>
                                                                      <w:divsChild>
                                                                        <w:div w:id="5779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678985">
      <w:bodyDiv w:val="1"/>
      <w:marLeft w:val="0"/>
      <w:marRight w:val="0"/>
      <w:marTop w:val="0"/>
      <w:marBottom w:val="0"/>
      <w:divBdr>
        <w:top w:val="none" w:sz="0" w:space="0" w:color="auto"/>
        <w:left w:val="none" w:sz="0" w:space="0" w:color="auto"/>
        <w:bottom w:val="none" w:sz="0" w:space="0" w:color="auto"/>
        <w:right w:val="none" w:sz="0" w:space="0" w:color="auto"/>
      </w:divBdr>
    </w:div>
    <w:div w:id="900824408">
      <w:bodyDiv w:val="1"/>
      <w:marLeft w:val="0"/>
      <w:marRight w:val="0"/>
      <w:marTop w:val="0"/>
      <w:marBottom w:val="0"/>
      <w:divBdr>
        <w:top w:val="none" w:sz="0" w:space="0" w:color="auto"/>
        <w:left w:val="none" w:sz="0" w:space="0" w:color="auto"/>
        <w:bottom w:val="none" w:sz="0" w:space="0" w:color="auto"/>
        <w:right w:val="none" w:sz="0" w:space="0" w:color="auto"/>
      </w:divBdr>
    </w:div>
    <w:div w:id="901671297">
      <w:bodyDiv w:val="1"/>
      <w:marLeft w:val="0"/>
      <w:marRight w:val="0"/>
      <w:marTop w:val="0"/>
      <w:marBottom w:val="0"/>
      <w:divBdr>
        <w:top w:val="none" w:sz="0" w:space="0" w:color="auto"/>
        <w:left w:val="none" w:sz="0" w:space="0" w:color="auto"/>
        <w:bottom w:val="none" w:sz="0" w:space="0" w:color="auto"/>
        <w:right w:val="none" w:sz="0" w:space="0" w:color="auto"/>
      </w:divBdr>
    </w:div>
    <w:div w:id="901863865">
      <w:bodyDiv w:val="1"/>
      <w:marLeft w:val="0"/>
      <w:marRight w:val="0"/>
      <w:marTop w:val="0"/>
      <w:marBottom w:val="0"/>
      <w:divBdr>
        <w:top w:val="none" w:sz="0" w:space="0" w:color="auto"/>
        <w:left w:val="none" w:sz="0" w:space="0" w:color="auto"/>
        <w:bottom w:val="none" w:sz="0" w:space="0" w:color="auto"/>
        <w:right w:val="none" w:sz="0" w:space="0" w:color="auto"/>
      </w:divBdr>
    </w:div>
    <w:div w:id="903029411">
      <w:bodyDiv w:val="1"/>
      <w:marLeft w:val="0"/>
      <w:marRight w:val="0"/>
      <w:marTop w:val="0"/>
      <w:marBottom w:val="0"/>
      <w:divBdr>
        <w:top w:val="none" w:sz="0" w:space="0" w:color="auto"/>
        <w:left w:val="none" w:sz="0" w:space="0" w:color="auto"/>
        <w:bottom w:val="none" w:sz="0" w:space="0" w:color="auto"/>
        <w:right w:val="none" w:sz="0" w:space="0" w:color="auto"/>
      </w:divBdr>
    </w:div>
    <w:div w:id="903371018">
      <w:bodyDiv w:val="1"/>
      <w:marLeft w:val="0"/>
      <w:marRight w:val="0"/>
      <w:marTop w:val="0"/>
      <w:marBottom w:val="0"/>
      <w:divBdr>
        <w:top w:val="none" w:sz="0" w:space="0" w:color="auto"/>
        <w:left w:val="none" w:sz="0" w:space="0" w:color="auto"/>
        <w:bottom w:val="none" w:sz="0" w:space="0" w:color="auto"/>
        <w:right w:val="none" w:sz="0" w:space="0" w:color="auto"/>
      </w:divBdr>
      <w:divsChild>
        <w:div w:id="985207010">
          <w:marLeft w:val="0"/>
          <w:marRight w:val="0"/>
          <w:marTop w:val="0"/>
          <w:marBottom w:val="0"/>
          <w:divBdr>
            <w:top w:val="none" w:sz="0" w:space="0" w:color="auto"/>
            <w:left w:val="none" w:sz="0" w:space="0" w:color="auto"/>
            <w:bottom w:val="none" w:sz="0" w:space="0" w:color="auto"/>
            <w:right w:val="none" w:sz="0" w:space="0" w:color="auto"/>
          </w:divBdr>
          <w:divsChild>
            <w:div w:id="904726820">
              <w:marLeft w:val="0"/>
              <w:marRight w:val="0"/>
              <w:marTop w:val="0"/>
              <w:marBottom w:val="0"/>
              <w:divBdr>
                <w:top w:val="none" w:sz="0" w:space="0" w:color="auto"/>
                <w:left w:val="none" w:sz="0" w:space="0" w:color="auto"/>
                <w:bottom w:val="none" w:sz="0" w:space="0" w:color="auto"/>
                <w:right w:val="none" w:sz="0" w:space="0" w:color="auto"/>
              </w:divBdr>
              <w:divsChild>
                <w:div w:id="2064673304">
                  <w:marLeft w:val="0"/>
                  <w:marRight w:val="0"/>
                  <w:marTop w:val="0"/>
                  <w:marBottom w:val="0"/>
                  <w:divBdr>
                    <w:top w:val="none" w:sz="0" w:space="0" w:color="auto"/>
                    <w:left w:val="none" w:sz="0" w:space="0" w:color="auto"/>
                    <w:bottom w:val="none" w:sz="0" w:space="0" w:color="auto"/>
                    <w:right w:val="none" w:sz="0" w:space="0" w:color="auto"/>
                  </w:divBdr>
                  <w:divsChild>
                    <w:div w:id="454836939">
                      <w:marLeft w:val="0"/>
                      <w:marRight w:val="0"/>
                      <w:marTop w:val="0"/>
                      <w:marBottom w:val="0"/>
                      <w:divBdr>
                        <w:top w:val="none" w:sz="0" w:space="0" w:color="auto"/>
                        <w:left w:val="none" w:sz="0" w:space="0" w:color="auto"/>
                        <w:bottom w:val="none" w:sz="0" w:space="0" w:color="auto"/>
                        <w:right w:val="none" w:sz="0" w:space="0" w:color="auto"/>
                      </w:divBdr>
                      <w:divsChild>
                        <w:div w:id="409474544">
                          <w:marLeft w:val="0"/>
                          <w:marRight w:val="0"/>
                          <w:marTop w:val="0"/>
                          <w:marBottom w:val="0"/>
                          <w:divBdr>
                            <w:top w:val="none" w:sz="0" w:space="0" w:color="auto"/>
                            <w:left w:val="none" w:sz="0" w:space="0" w:color="auto"/>
                            <w:bottom w:val="none" w:sz="0" w:space="0" w:color="auto"/>
                            <w:right w:val="none" w:sz="0" w:space="0" w:color="auto"/>
                          </w:divBdr>
                          <w:divsChild>
                            <w:div w:id="268974051">
                              <w:marLeft w:val="0"/>
                              <w:marRight w:val="0"/>
                              <w:marTop w:val="0"/>
                              <w:marBottom w:val="0"/>
                              <w:divBdr>
                                <w:top w:val="none" w:sz="0" w:space="0" w:color="auto"/>
                                <w:left w:val="none" w:sz="0" w:space="0" w:color="auto"/>
                                <w:bottom w:val="none" w:sz="0" w:space="0" w:color="auto"/>
                                <w:right w:val="none" w:sz="0" w:space="0" w:color="auto"/>
                              </w:divBdr>
                              <w:divsChild>
                                <w:div w:id="939603955">
                                  <w:marLeft w:val="0"/>
                                  <w:marRight w:val="0"/>
                                  <w:marTop w:val="0"/>
                                  <w:marBottom w:val="0"/>
                                  <w:divBdr>
                                    <w:top w:val="none" w:sz="0" w:space="0" w:color="auto"/>
                                    <w:left w:val="none" w:sz="0" w:space="0" w:color="auto"/>
                                    <w:bottom w:val="none" w:sz="0" w:space="0" w:color="auto"/>
                                    <w:right w:val="none" w:sz="0" w:space="0" w:color="auto"/>
                                  </w:divBdr>
                                  <w:divsChild>
                                    <w:div w:id="1645041151">
                                      <w:marLeft w:val="0"/>
                                      <w:marRight w:val="0"/>
                                      <w:marTop w:val="0"/>
                                      <w:marBottom w:val="0"/>
                                      <w:divBdr>
                                        <w:top w:val="none" w:sz="0" w:space="0" w:color="auto"/>
                                        <w:left w:val="none" w:sz="0" w:space="0" w:color="auto"/>
                                        <w:bottom w:val="none" w:sz="0" w:space="0" w:color="auto"/>
                                        <w:right w:val="none" w:sz="0" w:space="0" w:color="auto"/>
                                      </w:divBdr>
                                      <w:divsChild>
                                        <w:div w:id="1028724753">
                                          <w:marLeft w:val="-150"/>
                                          <w:marRight w:val="-150"/>
                                          <w:marTop w:val="0"/>
                                          <w:marBottom w:val="0"/>
                                          <w:divBdr>
                                            <w:top w:val="none" w:sz="0" w:space="0" w:color="auto"/>
                                            <w:left w:val="none" w:sz="0" w:space="0" w:color="auto"/>
                                            <w:bottom w:val="none" w:sz="0" w:space="0" w:color="auto"/>
                                            <w:right w:val="none" w:sz="0" w:space="0" w:color="auto"/>
                                          </w:divBdr>
                                          <w:divsChild>
                                            <w:div w:id="754934432">
                                              <w:marLeft w:val="0"/>
                                              <w:marRight w:val="0"/>
                                              <w:marTop w:val="0"/>
                                              <w:marBottom w:val="0"/>
                                              <w:divBdr>
                                                <w:top w:val="none" w:sz="0" w:space="0" w:color="auto"/>
                                                <w:left w:val="none" w:sz="0" w:space="0" w:color="auto"/>
                                                <w:bottom w:val="none" w:sz="0" w:space="0" w:color="auto"/>
                                                <w:right w:val="none" w:sz="0" w:space="0" w:color="auto"/>
                                              </w:divBdr>
                                              <w:divsChild>
                                                <w:div w:id="1970356036">
                                                  <w:marLeft w:val="0"/>
                                                  <w:marRight w:val="0"/>
                                                  <w:marTop w:val="0"/>
                                                  <w:marBottom w:val="0"/>
                                                  <w:divBdr>
                                                    <w:top w:val="none" w:sz="0" w:space="0" w:color="auto"/>
                                                    <w:left w:val="none" w:sz="0" w:space="0" w:color="auto"/>
                                                    <w:bottom w:val="none" w:sz="0" w:space="0" w:color="auto"/>
                                                    <w:right w:val="none" w:sz="0" w:space="0" w:color="auto"/>
                                                  </w:divBdr>
                                                  <w:divsChild>
                                                    <w:div w:id="1700397336">
                                                      <w:marLeft w:val="0"/>
                                                      <w:marRight w:val="0"/>
                                                      <w:marTop w:val="0"/>
                                                      <w:marBottom w:val="0"/>
                                                      <w:divBdr>
                                                        <w:top w:val="none" w:sz="0" w:space="0" w:color="auto"/>
                                                        <w:left w:val="none" w:sz="0" w:space="0" w:color="auto"/>
                                                        <w:bottom w:val="none" w:sz="0" w:space="0" w:color="auto"/>
                                                        <w:right w:val="none" w:sz="0" w:space="0" w:color="auto"/>
                                                      </w:divBdr>
                                                      <w:divsChild>
                                                        <w:div w:id="1896775344">
                                                          <w:marLeft w:val="0"/>
                                                          <w:marRight w:val="0"/>
                                                          <w:marTop w:val="0"/>
                                                          <w:marBottom w:val="0"/>
                                                          <w:divBdr>
                                                            <w:top w:val="none" w:sz="0" w:space="0" w:color="auto"/>
                                                            <w:left w:val="none" w:sz="0" w:space="0" w:color="auto"/>
                                                            <w:bottom w:val="none" w:sz="0" w:space="0" w:color="auto"/>
                                                            <w:right w:val="none" w:sz="0" w:space="0" w:color="auto"/>
                                                          </w:divBdr>
                                                          <w:divsChild>
                                                            <w:div w:id="347489828">
                                                              <w:marLeft w:val="0"/>
                                                              <w:marRight w:val="0"/>
                                                              <w:marTop w:val="0"/>
                                                              <w:marBottom w:val="0"/>
                                                              <w:divBdr>
                                                                <w:top w:val="none" w:sz="0" w:space="0" w:color="auto"/>
                                                                <w:left w:val="none" w:sz="0" w:space="0" w:color="auto"/>
                                                                <w:bottom w:val="none" w:sz="0" w:space="0" w:color="auto"/>
                                                                <w:right w:val="none" w:sz="0" w:space="0" w:color="auto"/>
                                                              </w:divBdr>
                                                              <w:divsChild>
                                                                <w:div w:id="1534994732">
                                                                  <w:marLeft w:val="0"/>
                                                                  <w:marRight w:val="0"/>
                                                                  <w:marTop w:val="0"/>
                                                                  <w:marBottom w:val="0"/>
                                                                  <w:divBdr>
                                                                    <w:top w:val="none" w:sz="0" w:space="0" w:color="auto"/>
                                                                    <w:left w:val="none" w:sz="0" w:space="0" w:color="auto"/>
                                                                    <w:bottom w:val="none" w:sz="0" w:space="0" w:color="auto"/>
                                                                    <w:right w:val="none" w:sz="0" w:space="0" w:color="auto"/>
                                                                  </w:divBdr>
                                                                  <w:divsChild>
                                                                    <w:div w:id="388386010">
                                                                      <w:marLeft w:val="0"/>
                                                                      <w:marRight w:val="0"/>
                                                                      <w:marTop w:val="0"/>
                                                                      <w:marBottom w:val="0"/>
                                                                      <w:divBdr>
                                                                        <w:top w:val="none" w:sz="0" w:space="0" w:color="auto"/>
                                                                        <w:left w:val="none" w:sz="0" w:space="0" w:color="auto"/>
                                                                        <w:bottom w:val="none" w:sz="0" w:space="0" w:color="auto"/>
                                                                        <w:right w:val="none" w:sz="0" w:space="0" w:color="auto"/>
                                                                      </w:divBdr>
                                                                      <w:divsChild>
                                                                        <w:div w:id="740061429">
                                                                          <w:marLeft w:val="-225"/>
                                                                          <w:marRight w:val="-225"/>
                                                                          <w:marTop w:val="0"/>
                                                                          <w:marBottom w:val="0"/>
                                                                          <w:divBdr>
                                                                            <w:top w:val="none" w:sz="0" w:space="0" w:color="auto"/>
                                                                            <w:left w:val="none" w:sz="0" w:space="0" w:color="auto"/>
                                                                            <w:bottom w:val="none" w:sz="0" w:space="0" w:color="auto"/>
                                                                            <w:right w:val="none" w:sz="0" w:space="0" w:color="auto"/>
                                                                          </w:divBdr>
                                                                          <w:divsChild>
                                                                            <w:div w:id="5482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3494230">
      <w:bodyDiv w:val="1"/>
      <w:marLeft w:val="0"/>
      <w:marRight w:val="0"/>
      <w:marTop w:val="0"/>
      <w:marBottom w:val="0"/>
      <w:divBdr>
        <w:top w:val="none" w:sz="0" w:space="0" w:color="auto"/>
        <w:left w:val="none" w:sz="0" w:space="0" w:color="auto"/>
        <w:bottom w:val="none" w:sz="0" w:space="0" w:color="auto"/>
        <w:right w:val="none" w:sz="0" w:space="0" w:color="auto"/>
      </w:divBdr>
    </w:div>
    <w:div w:id="904335811">
      <w:bodyDiv w:val="1"/>
      <w:marLeft w:val="0"/>
      <w:marRight w:val="0"/>
      <w:marTop w:val="0"/>
      <w:marBottom w:val="0"/>
      <w:divBdr>
        <w:top w:val="none" w:sz="0" w:space="0" w:color="auto"/>
        <w:left w:val="none" w:sz="0" w:space="0" w:color="auto"/>
        <w:bottom w:val="none" w:sz="0" w:space="0" w:color="auto"/>
        <w:right w:val="none" w:sz="0" w:space="0" w:color="auto"/>
      </w:divBdr>
      <w:divsChild>
        <w:div w:id="1129544317">
          <w:marLeft w:val="0"/>
          <w:marRight w:val="0"/>
          <w:marTop w:val="0"/>
          <w:marBottom w:val="0"/>
          <w:divBdr>
            <w:top w:val="none" w:sz="0" w:space="0" w:color="auto"/>
            <w:left w:val="none" w:sz="0" w:space="0" w:color="auto"/>
            <w:bottom w:val="none" w:sz="0" w:space="0" w:color="auto"/>
            <w:right w:val="none" w:sz="0" w:space="0" w:color="auto"/>
          </w:divBdr>
          <w:divsChild>
            <w:div w:id="406652320">
              <w:marLeft w:val="0"/>
              <w:marRight w:val="0"/>
              <w:marTop w:val="0"/>
              <w:marBottom w:val="0"/>
              <w:divBdr>
                <w:top w:val="none" w:sz="0" w:space="0" w:color="auto"/>
                <w:left w:val="none" w:sz="0" w:space="0" w:color="auto"/>
                <w:bottom w:val="none" w:sz="0" w:space="0" w:color="auto"/>
                <w:right w:val="none" w:sz="0" w:space="0" w:color="auto"/>
              </w:divBdr>
              <w:divsChild>
                <w:div w:id="493112152">
                  <w:marLeft w:val="0"/>
                  <w:marRight w:val="0"/>
                  <w:marTop w:val="0"/>
                  <w:marBottom w:val="0"/>
                  <w:divBdr>
                    <w:top w:val="none" w:sz="0" w:space="0" w:color="auto"/>
                    <w:left w:val="none" w:sz="0" w:space="0" w:color="auto"/>
                    <w:bottom w:val="none" w:sz="0" w:space="0" w:color="auto"/>
                    <w:right w:val="none" w:sz="0" w:space="0" w:color="auto"/>
                  </w:divBdr>
                  <w:divsChild>
                    <w:div w:id="2050378561">
                      <w:marLeft w:val="0"/>
                      <w:marRight w:val="0"/>
                      <w:marTop w:val="0"/>
                      <w:marBottom w:val="0"/>
                      <w:divBdr>
                        <w:top w:val="none" w:sz="0" w:space="0" w:color="auto"/>
                        <w:left w:val="none" w:sz="0" w:space="0" w:color="auto"/>
                        <w:bottom w:val="none" w:sz="0" w:space="0" w:color="auto"/>
                        <w:right w:val="none" w:sz="0" w:space="0" w:color="auto"/>
                      </w:divBdr>
                      <w:divsChild>
                        <w:div w:id="937055581">
                          <w:marLeft w:val="0"/>
                          <w:marRight w:val="0"/>
                          <w:marTop w:val="0"/>
                          <w:marBottom w:val="0"/>
                          <w:divBdr>
                            <w:top w:val="none" w:sz="0" w:space="0" w:color="auto"/>
                            <w:left w:val="none" w:sz="0" w:space="0" w:color="auto"/>
                            <w:bottom w:val="none" w:sz="0" w:space="0" w:color="auto"/>
                            <w:right w:val="none" w:sz="0" w:space="0" w:color="auto"/>
                          </w:divBdr>
                          <w:divsChild>
                            <w:div w:id="260185779">
                              <w:marLeft w:val="3"/>
                              <w:marRight w:val="0"/>
                              <w:marTop w:val="0"/>
                              <w:marBottom w:val="0"/>
                              <w:divBdr>
                                <w:top w:val="none" w:sz="0" w:space="0" w:color="auto"/>
                                <w:left w:val="none" w:sz="0" w:space="0" w:color="auto"/>
                                <w:bottom w:val="none" w:sz="0" w:space="0" w:color="auto"/>
                                <w:right w:val="none" w:sz="0" w:space="0" w:color="auto"/>
                              </w:divBdr>
                              <w:divsChild>
                                <w:div w:id="528448381">
                                  <w:marLeft w:val="0"/>
                                  <w:marRight w:val="0"/>
                                  <w:marTop w:val="0"/>
                                  <w:marBottom w:val="0"/>
                                  <w:divBdr>
                                    <w:top w:val="none" w:sz="0" w:space="0" w:color="auto"/>
                                    <w:left w:val="none" w:sz="0" w:space="0" w:color="auto"/>
                                    <w:bottom w:val="none" w:sz="0" w:space="0" w:color="auto"/>
                                    <w:right w:val="none" w:sz="0" w:space="0" w:color="auto"/>
                                  </w:divBdr>
                                  <w:divsChild>
                                    <w:div w:id="728725153">
                                      <w:marLeft w:val="0"/>
                                      <w:marRight w:val="0"/>
                                      <w:marTop w:val="0"/>
                                      <w:marBottom w:val="0"/>
                                      <w:divBdr>
                                        <w:top w:val="none" w:sz="0" w:space="0" w:color="auto"/>
                                        <w:left w:val="none" w:sz="0" w:space="0" w:color="auto"/>
                                        <w:bottom w:val="none" w:sz="0" w:space="0" w:color="auto"/>
                                        <w:right w:val="none" w:sz="0" w:space="0" w:color="auto"/>
                                      </w:divBdr>
                                      <w:divsChild>
                                        <w:div w:id="1973249402">
                                          <w:marLeft w:val="0"/>
                                          <w:marRight w:val="0"/>
                                          <w:marTop w:val="0"/>
                                          <w:marBottom w:val="0"/>
                                          <w:divBdr>
                                            <w:top w:val="none" w:sz="0" w:space="0" w:color="auto"/>
                                            <w:left w:val="none" w:sz="0" w:space="0" w:color="auto"/>
                                            <w:bottom w:val="none" w:sz="0" w:space="0" w:color="auto"/>
                                            <w:right w:val="none" w:sz="0" w:space="0" w:color="auto"/>
                                          </w:divBdr>
                                          <w:divsChild>
                                            <w:div w:id="814107189">
                                              <w:marLeft w:val="0"/>
                                              <w:marRight w:val="0"/>
                                              <w:marTop w:val="0"/>
                                              <w:marBottom w:val="0"/>
                                              <w:divBdr>
                                                <w:top w:val="none" w:sz="0" w:space="0" w:color="auto"/>
                                                <w:left w:val="none" w:sz="0" w:space="0" w:color="auto"/>
                                                <w:bottom w:val="none" w:sz="0" w:space="0" w:color="auto"/>
                                                <w:right w:val="none" w:sz="0" w:space="0" w:color="auto"/>
                                              </w:divBdr>
                                              <w:divsChild>
                                                <w:div w:id="1636106555">
                                                  <w:marLeft w:val="0"/>
                                                  <w:marRight w:val="0"/>
                                                  <w:marTop w:val="0"/>
                                                  <w:marBottom w:val="0"/>
                                                  <w:divBdr>
                                                    <w:top w:val="none" w:sz="0" w:space="0" w:color="auto"/>
                                                    <w:left w:val="none" w:sz="0" w:space="0" w:color="auto"/>
                                                    <w:bottom w:val="none" w:sz="0" w:space="0" w:color="auto"/>
                                                    <w:right w:val="none" w:sz="0" w:space="0" w:color="auto"/>
                                                  </w:divBdr>
                                                  <w:divsChild>
                                                    <w:div w:id="1176649044">
                                                      <w:marLeft w:val="0"/>
                                                      <w:marRight w:val="0"/>
                                                      <w:marTop w:val="0"/>
                                                      <w:marBottom w:val="0"/>
                                                      <w:divBdr>
                                                        <w:top w:val="none" w:sz="0" w:space="0" w:color="auto"/>
                                                        <w:left w:val="none" w:sz="0" w:space="0" w:color="auto"/>
                                                        <w:bottom w:val="none" w:sz="0" w:space="0" w:color="auto"/>
                                                        <w:right w:val="none" w:sz="0" w:space="0" w:color="auto"/>
                                                      </w:divBdr>
                                                      <w:divsChild>
                                                        <w:div w:id="49963086">
                                                          <w:marLeft w:val="0"/>
                                                          <w:marRight w:val="0"/>
                                                          <w:marTop w:val="0"/>
                                                          <w:marBottom w:val="0"/>
                                                          <w:divBdr>
                                                            <w:top w:val="none" w:sz="0" w:space="0" w:color="auto"/>
                                                            <w:left w:val="none" w:sz="0" w:space="0" w:color="auto"/>
                                                            <w:bottom w:val="none" w:sz="0" w:space="0" w:color="auto"/>
                                                            <w:right w:val="none" w:sz="0" w:space="0" w:color="auto"/>
                                                          </w:divBdr>
                                                          <w:divsChild>
                                                            <w:div w:id="832648846">
                                                              <w:marLeft w:val="0"/>
                                                              <w:marRight w:val="0"/>
                                                              <w:marTop w:val="0"/>
                                                              <w:marBottom w:val="0"/>
                                                              <w:divBdr>
                                                                <w:top w:val="none" w:sz="0" w:space="0" w:color="auto"/>
                                                                <w:left w:val="none" w:sz="0" w:space="0" w:color="auto"/>
                                                                <w:bottom w:val="none" w:sz="0" w:space="0" w:color="auto"/>
                                                                <w:right w:val="none" w:sz="0" w:space="0" w:color="auto"/>
                                                              </w:divBdr>
                                                              <w:divsChild>
                                                                <w:div w:id="961688444">
                                                                  <w:marLeft w:val="0"/>
                                                                  <w:marRight w:val="0"/>
                                                                  <w:marTop w:val="0"/>
                                                                  <w:marBottom w:val="0"/>
                                                                  <w:divBdr>
                                                                    <w:top w:val="none" w:sz="0" w:space="0" w:color="auto"/>
                                                                    <w:left w:val="none" w:sz="0" w:space="0" w:color="auto"/>
                                                                    <w:bottom w:val="none" w:sz="0" w:space="0" w:color="auto"/>
                                                                    <w:right w:val="none" w:sz="0" w:space="0" w:color="auto"/>
                                                                  </w:divBdr>
                                                                  <w:divsChild>
                                                                    <w:div w:id="547913421">
                                                                      <w:marLeft w:val="0"/>
                                                                      <w:marRight w:val="0"/>
                                                                      <w:marTop w:val="0"/>
                                                                      <w:marBottom w:val="0"/>
                                                                      <w:divBdr>
                                                                        <w:top w:val="none" w:sz="0" w:space="0" w:color="auto"/>
                                                                        <w:left w:val="none" w:sz="0" w:space="0" w:color="auto"/>
                                                                        <w:bottom w:val="none" w:sz="0" w:space="0" w:color="auto"/>
                                                                        <w:right w:val="none" w:sz="0" w:space="0" w:color="auto"/>
                                                                      </w:divBdr>
                                                                      <w:divsChild>
                                                                        <w:div w:id="129479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997607">
      <w:bodyDiv w:val="1"/>
      <w:marLeft w:val="0"/>
      <w:marRight w:val="0"/>
      <w:marTop w:val="0"/>
      <w:marBottom w:val="0"/>
      <w:divBdr>
        <w:top w:val="none" w:sz="0" w:space="0" w:color="auto"/>
        <w:left w:val="none" w:sz="0" w:space="0" w:color="auto"/>
        <w:bottom w:val="none" w:sz="0" w:space="0" w:color="auto"/>
        <w:right w:val="none" w:sz="0" w:space="0" w:color="auto"/>
      </w:divBdr>
    </w:div>
    <w:div w:id="905140713">
      <w:bodyDiv w:val="1"/>
      <w:marLeft w:val="0"/>
      <w:marRight w:val="0"/>
      <w:marTop w:val="0"/>
      <w:marBottom w:val="0"/>
      <w:divBdr>
        <w:top w:val="none" w:sz="0" w:space="0" w:color="auto"/>
        <w:left w:val="none" w:sz="0" w:space="0" w:color="auto"/>
        <w:bottom w:val="none" w:sz="0" w:space="0" w:color="auto"/>
        <w:right w:val="none" w:sz="0" w:space="0" w:color="auto"/>
      </w:divBdr>
    </w:div>
    <w:div w:id="905143494">
      <w:bodyDiv w:val="1"/>
      <w:marLeft w:val="0"/>
      <w:marRight w:val="0"/>
      <w:marTop w:val="0"/>
      <w:marBottom w:val="0"/>
      <w:divBdr>
        <w:top w:val="none" w:sz="0" w:space="0" w:color="auto"/>
        <w:left w:val="none" w:sz="0" w:space="0" w:color="auto"/>
        <w:bottom w:val="none" w:sz="0" w:space="0" w:color="auto"/>
        <w:right w:val="none" w:sz="0" w:space="0" w:color="auto"/>
      </w:divBdr>
    </w:div>
    <w:div w:id="905796396">
      <w:bodyDiv w:val="1"/>
      <w:marLeft w:val="0"/>
      <w:marRight w:val="0"/>
      <w:marTop w:val="0"/>
      <w:marBottom w:val="0"/>
      <w:divBdr>
        <w:top w:val="none" w:sz="0" w:space="0" w:color="auto"/>
        <w:left w:val="none" w:sz="0" w:space="0" w:color="auto"/>
        <w:bottom w:val="none" w:sz="0" w:space="0" w:color="auto"/>
        <w:right w:val="none" w:sz="0" w:space="0" w:color="auto"/>
      </w:divBdr>
      <w:divsChild>
        <w:div w:id="535041354">
          <w:marLeft w:val="0"/>
          <w:marRight w:val="0"/>
          <w:marTop w:val="0"/>
          <w:marBottom w:val="0"/>
          <w:divBdr>
            <w:top w:val="none" w:sz="0" w:space="0" w:color="auto"/>
            <w:left w:val="none" w:sz="0" w:space="0" w:color="auto"/>
            <w:bottom w:val="none" w:sz="0" w:space="0" w:color="auto"/>
            <w:right w:val="none" w:sz="0" w:space="0" w:color="auto"/>
          </w:divBdr>
          <w:divsChild>
            <w:div w:id="879703378">
              <w:marLeft w:val="0"/>
              <w:marRight w:val="0"/>
              <w:marTop w:val="0"/>
              <w:marBottom w:val="0"/>
              <w:divBdr>
                <w:top w:val="none" w:sz="0" w:space="0" w:color="auto"/>
                <w:left w:val="none" w:sz="0" w:space="0" w:color="auto"/>
                <w:bottom w:val="none" w:sz="0" w:space="0" w:color="auto"/>
                <w:right w:val="none" w:sz="0" w:space="0" w:color="auto"/>
              </w:divBdr>
              <w:divsChild>
                <w:div w:id="2042631588">
                  <w:marLeft w:val="495"/>
                  <w:marRight w:val="495"/>
                  <w:marTop w:val="0"/>
                  <w:marBottom w:val="0"/>
                  <w:divBdr>
                    <w:top w:val="none" w:sz="0" w:space="0" w:color="auto"/>
                    <w:left w:val="none" w:sz="0" w:space="0" w:color="auto"/>
                    <w:bottom w:val="none" w:sz="0" w:space="0" w:color="auto"/>
                    <w:right w:val="none" w:sz="0" w:space="0" w:color="auto"/>
                  </w:divBdr>
                  <w:divsChild>
                    <w:div w:id="1300457953">
                      <w:marLeft w:val="0"/>
                      <w:marRight w:val="0"/>
                      <w:marTop w:val="0"/>
                      <w:marBottom w:val="0"/>
                      <w:divBdr>
                        <w:top w:val="none" w:sz="0" w:space="0" w:color="auto"/>
                        <w:left w:val="none" w:sz="0" w:space="0" w:color="auto"/>
                        <w:bottom w:val="none" w:sz="0" w:space="0" w:color="auto"/>
                        <w:right w:val="none" w:sz="0" w:space="0" w:color="auto"/>
                      </w:divBdr>
                      <w:divsChild>
                        <w:div w:id="586158824">
                          <w:marLeft w:val="150"/>
                          <w:marRight w:val="0"/>
                          <w:marTop w:val="0"/>
                          <w:marBottom w:val="0"/>
                          <w:divBdr>
                            <w:top w:val="none" w:sz="0" w:space="0" w:color="auto"/>
                            <w:left w:val="none" w:sz="0" w:space="0" w:color="auto"/>
                            <w:bottom w:val="none" w:sz="0" w:space="0" w:color="auto"/>
                            <w:right w:val="none" w:sz="0" w:space="0" w:color="auto"/>
                          </w:divBdr>
                          <w:divsChild>
                            <w:div w:id="1050961748">
                              <w:marLeft w:val="0"/>
                              <w:marRight w:val="150"/>
                              <w:marTop w:val="150"/>
                              <w:marBottom w:val="0"/>
                              <w:divBdr>
                                <w:top w:val="none" w:sz="0" w:space="0" w:color="auto"/>
                                <w:left w:val="none" w:sz="0" w:space="0" w:color="auto"/>
                                <w:bottom w:val="none" w:sz="0" w:space="0" w:color="auto"/>
                                <w:right w:val="none" w:sz="0" w:space="0" w:color="auto"/>
                              </w:divBdr>
                              <w:divsChild>
                                <w:div w:id="1689525015">
                                  <w:marLeft w:val="0"/>
                                  <w:marRight w:val="0"/>
                                  <w:marTop w:val="0"/>
                                  <w:marBottom w:val="0"/>
                                  <w:divBdr>
                                    <w:top w:val="none" w:sz="0" w:space="0" w:color="auto"/>
                                    <w:left w:val="none" w:sz="0" w:space="0" w:color="auto"/>
                                    <w:bottom w:val="none" w:sz="0" w:space="0" w:color="auto"/>
                                    <w:right w:val="none" w:sz="0" w:space="0" w:color="auto"/>
                                  </w:divBdr>
                                  <w:divsChild>
                                    <w:div w:id="1798334053">
                                      <w:marLeft w:val="0"/>
                                      <w:marRight w:val="0"/>
                                      <w:marTop w:val="0"/>
                                      <w:marBottom w:val="0"/>
                                      <w:divBdr>
                                        <w:top w:val="none" w:sz="0" w:space="0" w:color="auto"/>
                                        <w:left w:val="none" w:sz="0" w:space="0" w:color="auto"/>
                                        <w:bottom w:val="none" w:sz="0" w:space="0" w:color="auto"/>
                                        <w:right w:val="none" w:sz="0" w:space="0" w:color="auto"/>
                                      </w:divBdr>
                                      <w:divsChild>
                                        <w:div w:id="1739326257">
                                          <w:marLeft w:val="0"/>
                                          <w:marRight w:val="0"/>
                                          <w:marTop w:val="0"/>
                                          <w:marBottom w:val="0"/>
                                          <w:divBdr>
                                            <w:top w:val="none" w:sz="0" w:space="0" w:color="auto"/>
                                            <w:left w:val="none" w:sz="0" w:space="0" w:color="auto"/>
                                            <w:bottom w:val="none" w:sz="0" w:space="0" w:color="auto"/>
                                            <w:right w:val="none" w:sz="0" w:space="0" w:color="auto"/>
                                          </w:divBdr>
                                          <w:divsChild>
                                            <w:div w:id="763035824">
                                              <w:marLeft w:val="0"/>
                                              <w:marRight w:val="0"/>
                                              <w:marTop w:val="0"/>
                                              <w:marBottom w:val="0"/>
                                              <w:divBdr>
                                                <w:top w:val="none" w:sz="0" w:space="0" w:color="auto"/>
                                                <w:left w:val="none" w:sz="0" w:space="0" w:color="auto"/>
                                                <w:bottom w:val="none" w:sz="0" w:space="0" w:color="auto"/>
                                                <w:right w:val="none" w:sz="0" w:space="0" w:color="auto"/>
                                              </w:divBdr>
                                              <w:divsChild>
                                                <w:div w:id="1424034818">
                                                  <w:marLeft w:val="0"/>
                                                  <w:marRight w:val="0"/>
                                                  <w:marTop w:val="0"/>
                                                  <w:marBottom w:val="0"/>
                                                  <w:divBdr>
                                                    <w:top w:val="none" w:sz="0" w:space="0" w:color="auto"/>
                                                    <w:left w:val="none" w:sz="0" w:space="0" w:color="auto"/>
                                                    <w:bottom w:val="none" w:sz="0" w:space="0" w:color="auto"/>
                                                    <w:right w:val="none" w:sz="0" w:space="0" w:color="auto"/>
                                                  </w:divBdr>
                                                  <w:divsChild>
                                                    <w:div w:id="2119450434">
                                                      <w:marLeft w:val="0"/>
                                                      <w:marRight w:val="0"/>
                                                      <w:marTop w:val="0"/>
                                                      <w:marBottom w:val="0"/>
                                                      <w:divBdr>
                                                        <w:top w:val="none" w:sz="0" w:space="0" w:color="auto"/>
                                                        <w:left w:val="none" w:sz="0" w:space="0" w:color="auto"/>
                                                        <w:bottom w:val="none" w:sz="0" w:space="0" w:color="auto"/>
                                                        <w:right w:val="none" w:sz="0" w:space="0" w:color="auto"/>
                                                      </w:divBdr>
                                                      <w:divsChild>
                                                        <w:div w:id="553657623">
                                                          <w:marLeft w:val="0"/>
                                                          <w:marRight w:val="0"/>
                                                          <w:marTop w:val="0"/>
                                                          <w:marBottom w:val="0"/>
                                                          <w:divBdr>
                                                            <w:top w:val="none" w:sz="0" w:space="0" w:color="auto"/>
                                                            <w:left w:val="none" w:sz="0" w:space="0" w:color="auto"/>
                                                            <w:bottom w:val="none" w:sz="0" w:space="0" w:color="auto"/>
                                                            <w:right w:val="none" w:sz="0" w:space="0" w:color="auto"/>
                                                          </w:divBdr>
                                                          <w:divsChild>
                                                            <w:div w:id="1767729720">
                                                              <w:marLeft w:val="0"/>
                                                              <w:marRight w:val="0"/>
                                                              <w:marTop w:val="0"/>
                                                              <w:marBottom w:val="0"/>
                                                              <w:divBdr>
                                                                <w:top w:val="none" w:sz="0" w:space="0" w:color="auto"/>
                                                                <w:left w:val="none" w:sz="0" w:space="0" w:color="auto"/>
                                                                <w:bottom w:val="none" w:sz="0" w:space="0" w:color="auto"/>
                                                                <w:right w:val="none" w:sz="0" w:space="0" w:color="auto"/>
                                                              </w:divBdr>
                                                              <w:divsChild>
                                                                <w:div w:id="16690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6182449">
      <w:bodyDiv w:val="1"/>
      <w:marLeft w:val="0"/>
      <w:marRight w:val="0"/>
      <w:marTop w:val="0"/>
      <w:marBottom w:val="0"/>
      <w:divBdr>
        <w:top w:val="none" w:sz="0" w:space="0" w:color="auto"/>
        <w:left w:val="none" w:sz="0" w:space="0" w:color="auto"/>
        <w:bottom w:val="none" w:sz="0" w:space="0" w:color="auto"/>
        <w:right w:val="none" w:sz="0" w:space="0" w:color="auto"/>
      </w:divBdr>
      <w:divsChild>
        <w:div w:id="880095083">
          <w:marLeft w:val="0"/>
          <w:marRight w:val="0"/>
          <w:marTop w:val="0"/>
          <w:marBottom w:val="0"/>
          <w:divBdr>
            <w:top w:val="none" w:sz="0" w:space="0" w:color="auto"/>
            <w:left w:val="none" w:sz="0" w:space="0" w:color="auto"/>
            <w:bottom w:val="none" w:sz="0" w:space="0" w:color="auto"/>
            <w:right w:val="none" w:sz="0" w:space="0" w:color="auto"/>
          </w:divBdr>
          <w:divsChild>
            <w:div w:id="1236165854">
              <w:marLeft w:val="0"/>
              <w:marRight w:val="0"/>
              <w:marTop w:val="0"/>
              <w:marBottom w:val="0"/>
              <w:divBdr>
                <w:top w:val="none" w:sz="0" w:space="0" w:color="auto"/>
                <w:left w:val="none" w:sz="0" w:space="0" w:color="auto"/>
                <w:bottom w:val="none" w:sz="0" w:space="0" w:color="auto"/>
                <w:right w:val="none" w:sz="0" w:space="0" w:color="auto"/>
              </w:divBdr>
              <w:divsChild>
                <w:div w:id="1062219164">
                  <w:marLeft w:val="0"/>
                  <w:marRight w:val="0"/>
                  <w:marTop w:val="0"/>
                  <w:marBottom w:val="0"/>
                  <w:divBdr>
                    <w:top w:val="none" w:sz="0" w:space="0" w:color="auto"/>
                    <w:left w:val="none" w:sz="0" w:space="0" w:color="auto"/>
                    <w:bottom w:val="none" w:sz="0" w:space="0" w:color="auto"/>
                    <w:right w:val="none" w:sz="0" w:space="0" w:color="auto"/>
                  </w:divBdr>
                  <w:divsChild>
                    <w:div w:id="968827034">
                      <w:marLeft w:val="0"/>
                      <w:marRight w:val="0"/>
                      <w:marTop w:val="0"/>
                      <w:marBottom w:val="0"/>
                      <w:divBdr>
                        <w:top w:val="none" w:sz="0" w:space="0" w:color="auto"/>
                        <w:left w:val="none" w:sz="0" w:space="0" w:color="auto"/>
                        <w:bottom w:val="none" w:sz="0" w:space="0" w:color="auto"/>
                        <w:right w:val="none" w:sz="0" w:space="0" w:color="auto"/>
                      </w:divBdr>
                      <w:divsChild>
                        <w:div w:id="1373117233">
                          <w:marLeft w:val="0"/>
                          <w:marRight w:val="0"/>
                          <w:marTop w:val="0"/>
                          <w:marBottom w:val="0"/>
                          <w:divBdr>
                            <w:top w:val="none" w:sz="0" w:space="0" w:color="auto"/>
                            <w:left w:val="none" w:sz="0" w:space="0" w:color="auto"/>
                            <w:bottom w:val="none" w:sz="0" w:space="0" w:color="auto"/>
                            <w:right w:val="none" w:sz="0" w:space="0" w:color="auto"/>
                          </w:divBdr>
                          <w:divsChild>
                            <w:div w:id="1861433513">
                              <w:marLeft w:val="0"/>
                              <w:marRight w:val="0"/>
                              <w:marTop w:val="0"/>
                              <w:marBottom w:val="0"/>
                              <w:divBdr>
                                <w:top w:val="none" w:sz="0" w:space="0" w:color="auto"/>
                                <w:left w:val="none" w:sz="0" w:space="0" w:color="auto"/>
                                <w:bottom w:val="none" w:sz="0" w:space="0" w:color="auto"/>
                                <w:right w:val="none" w:sz="0" w:space="0" w:color="auto"/>
                              </w:divBdr>
                              <w:divsChild>
                                <w:div w:id="1919631874">
                                  <w:marLeft w:val="0"/>
                                  <w:marRight w:val="0"/>
                                  <w:marTop w:val="0"/>
                                  <w:marBottom w:val="0"/>
                                  <w:divBdr>
                                    <w:top w:val="none" w:sz="0" w:space="0" w:color="auto"/>
                                    <w:left w:val="none" w:sz="0" w:space="0" w:color="auto"/>
                                    <w:bottom w:val="none" w:sz="0" w:space="0" w:color="auto"/>
                                    <w:right w:val="none" w:sz="0" w:space="0" w:color="auto"/>
                                  </w:divBdr>
                                  <w:divsChild>
                                    <w:div w:id="2087222290">
                                      <w:marLeft w:val="0"/>
                                      <w:marRight w:val="0"/>
                                      <w:marTop w:val="0"/>
                                      <w:marBottom w:val="0"/>
                                      <w:divBdr>
                                        <w:top w:val="none" w:sz="0" w:space="0" w:color="auto"/>
                                        <w:left w:val="none" w:sz="0" w:space="0" w:color="auto"/>
                                        <w:bottom w:val="none" w:sz="0" w:space="0" w:color="auto"/>
                                        <w:right w:val="none" w:sz="0" w:space="0" w:color="auto"/>
                                      </w:divBdr>
                                      <w:divsChild>
                                        <w:div w:id="1035041500">
                                          <w:marLeft w:val="-150"/>
                                          <w:marRight w:val="-150"/>
                                          <w:marTop w:val="0"/>
                                          <w:marBottom w:val="0"/>
                                          <w:divBdr>
                                            <w:top w:val="none" w:sz="0" w:space="0" w:color="auto"/>
                                            <w:left w:val="none" w:sz="0" w:space="0" w:color="auto"/>
                                            <w:bottom w:val="none" w:sz="0" w:space="0" w:color="auto"/>
                                            <w:right w:val="none" w:sz="0" w:space="0" w:color="auto"/>
                                          </w:divBdr>
                                          <w:divsChild>
                                            <w:div w:id="1321956729">
                                              <w:marLeft w:val="0"/>
                                              <w:marRight w:val="0"/>
                                              <w:marTop w:val="0"/>
                                              <w:marBottom w:val="0"/>
                                              <w:divBdr>
                                                <w:top w:val="none" w:sz="0" w:space="0" w:color="auto"/>
                                                <w:left w:val="none" w:sz="0" w:space="0" w:color="auto"/>
                                                <w:bottom w:val="none" w:sz="0" w:space="0" w:color="auto"/>
                                                <w:right w:val="none" w:sz="0" w:space="0" w:color="auto"/>
                                              </w:divBdr>
                                              <w:divsChild>
                                                <w:div w:id="258297553">
                                                  <w:marLeft w:val="0"/>
                                                  <w:marRight w:val="0"/>
                                                  <w:marTop w:val="0"/>
                                                  <w:marBottom w:val="0"/>
                                                  <w:divBdr>
                                                    <w:top w:val="none" w:sz="0" w:space="0" w:color="auto"/>
                                                    <w:left w:val="none" w:sz="0" w:space="0" w:color="auto"/>
                                                    <w:bottom w:val="none" w:sz="0" w:space="0" w:color="auto"/>
                                                    <w:right w:val="none" w:sz="0" w:space="0" w:color="auto"/>
                                                  </w:divBdr>
                                                  <w:divsChild>
                                                    <w:div w:id="1449352813">
                                                      <w:marLeft w:val="0"/>
                                                      <w:marRight w:val="0"/>
                                                      <w:marTop w:val="0"/>
                                                      <w:marBottom w:val="0"/>
                                                      <w:divBdr>
                                                        <w:top w:val="none" w:sz="0" w:space="0" w:color="auto"/>
                                                        <w:left w:val="none" w:sz="0" w:space="0" w:color="auto"/>
                                                        <w:bottom w:val="none" w:sz="0" w:space="0" w:color="auto"/>
                                                        <w:right w:val="none" w:sz="0" w:space="0" w:color="auto"/>
                                                      </w:divBdr>
                                                      <w:divsChild>
                                                        <w:div w:id="2098817781">
                                                          <w:marLeft w:val="0"/>
                                                          <w:marRight w:val="0"/>
                                                          <w:marTop w:val="0"/>
                                                          <w:marBottom w:val="0"/>
                                                          <w:divBdr>
                                                            <w:top w:val="none" w:sz="0" w:space="0" w:color="auto"/>
                                                            <w:left w:val="none" w:sz="0" w:space="0" w:color="auto"/>
                                                            <w:bottom w:val="none" w:sz="0" w:space="0" w:color="auto"/>
                                                            <w:right w:val="none" w:sz="0" w:space="0" w:color="auto"/>
                                                          </w:divBdr>
                                                          <w:divsChild>
                                                            <w:div w:id="1630744746">
                                                              <w:marLeft w:val="0"/>
                                                              <w:marRight w:val="0"/>
                                                              <w:marTop w:val="0"/>
                                                              <w:marBottom w:val="0"/>
                                                              <w:divBdr>
                                                                <w:top w:val="none" w:sz="0" w:space="0" w:color="auto"/>
                                                                <w:left w:val="none" w:sz="0" w:space="0" w:color="auto"/>
                                                                <w:bottom w:val="none" w:sz="0" w:space="0" w:color="auto"/>
                                                                <w:right w:val="none" w:sz="0" w:space="0" w:color="auto"/>
                                                              </w:divBdr>
                                                              <w:divsChild>
                                                                <w:div w:id="30155934">
                                                                  <w:marLeft w:val="0"/>
                                                                  <w:marRight w:val="0"/>
                                                                  <w:marTop w:val="0"/>
                                                                  <w:marBottom w:val="0"/>
                                                                  <w:divBdr>
                                                                    <w:top w:val="none" w:sz="0" w:space="0" w:color="auto"/>
                                                                    <w:left w:val="none" w:sz="0" w:space="0" w:color="auto"/>
                                                                    <w:bottom w:val="none" w:sz="0" w:space="0" w:color="auto"/>
                                                                    <w:right w:val="none" w:sz="0" w:space="0" w:color="auto"/>
                                                                  </w:divBdr>
                                                                  <w:divsChild>
                                                                    <w:div w:id="1634022130">
                                                                      <w:marLeft w:val="0"/>
                                                                      <w:marRight w:val="0"/>
                                                                      <w:marTop w:val="0"/>
                                                                      <w:marBottom w:val="0"/>
                                                                      <w:divBdr>
                                                                        <w:top w:val="none" w:sz="0" w:space="0" w:color="auto"/>
                                                                        <w:left w:val="none" w:sz="0" w:space="0" w:color="auto"/>
                                                                        <w:bottom w:val="none" w:sz="0" w:space="0" w:color="auto"/>
                                                                        <w:right w:val="none" w:sz="0" w:space="0" w:color="auto"/>
                                                                      </w:divBdr>
                                                                      <w:divsChild>
                                                                        <w:div w:id="475026874">
                                                                          <w:marLeft w:val="-225"/>
                                                                          <w:marRight w:val="-225"/>
                                                                          <w:marTop w:val="0"/>
                                                                          <w:marBottom w:val="0"/>
                                                                          <w:divBdr>
                                                                            <w:top w:val="none" w:sz="0" w:space="0" w:color="auto"/>
                                                                            <w:left w:val="none" w:sz="0" w:space="0" w:color="auto"/>
                                                                            <w:bottom w:val="none" w:sz="0" w:space="0" w:color="auto"/>
                                                                            <w:right w:val="none" w:sz="0" w:space="0" w:color="auto"/>
                                                                          </w:divBdr>
                                                                          <w:divsChild>
                                                                            <w:div w:id="19103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031243">
      <w:bodyDiv w:val="1"/>
      <w:marLeft w:val="0"/>
      <w:marRight w:val="0"/>
      <w:marTop w:val="0"/>
      <w:marBottom w:val="0"/>
      <w:divBdr>
        <w:top w:val="none" w:sz="0" w:space="0" w:color="auto"/>
        <w:left w:val="none" w:sz="0" w:space="0" w:color="auto"/>
        <w:bottom w:val="none" w:sz="0" w:space="0" w:color="auto"/>
        <w:right w:val="none" w:sz="0" w:space="0" w:color="auto"/>
      </w:divBdr>
      <w:divsChild>
        <w:div w:id="1707483560">
          <w:marLeft w:val="0"/>
          <w:marRight w:val="0"/>
          <w:marTop w:val="0"/>
          <w:marBottom w:val="0"/>
          <w:divBdr>
            <w:top w:val="none" w:sz="0" w:space="0" w:color="auto"/>
            <w:left w:val="none" w:sz="0" w:space="0" w:color="auto"/>
            <w:bottom w:val="none" w:sz="0" w:space="0" w:color="auto"/>
            <w:right w:val="none" w:sz="0" w:space="0" w:color="auto"/>
          </w:divBdr>
          <w:divsChild>
            <w:div w:id="1417284805">
              <w:marLeft w:val="0"/>
              <w:marRight w:val="0"/>
              <w:marTop w:val="0"/>
              <w:marBottom w:val="0"/>
              <w:divBdr>
                <w:top w:val="none" w:sz="0" w:space="0" w:color="auto"/>
                <w:left w:val="none" w:sz="0" w:space="0" w:color="auto"/>
                <w:bottom w:val="none" w:sz="0" w:space="0" w:color="auto"/>
                <w:right w:val="none" w:sz="0" w:space="0" w:color="auto"/>
              </w:divBdr>
              <w:divsChild>
                <w:div w:id="1304386578">
                  <w:marLeft w:val="0"/>
                  <w:marRight w:val="0"/>
                  <w:marTop w:val="0"/>
                  <w:marBottom w:val="0"/>
                  <w:divBdr>
                    <w:top w:val="none" w:sz="0" w:space="0" w:color="auto"/>
                    <w:left w:val="none" w:sz="0" w:space="0" w:color="auto"/>
                    <w:bottom w:val="none" w:sz="0" w:space="0" w:color="auto"/>
                    <w:right w:val="none" w:sz="0" w:space="0" w:color="auto"/>
                  </w:divBdr>
                  <w:divsChild>
                    <w:div w:id="371662118">
                      <w:marLeft w:val="0"/>
                      <w:marRight w:val="0"/>
                      <w:marTop w:val="0"/>
                      <w:marBottom w:val="0"/>
                      <w:divBdr>
                        <w:top w:val="none" w:sz="0" w:space="0" w:color="auto"/>
                        <w:left w:val="none" w:sz="0" w:space="0" w:color="auto"/>
                        <w:bottom w:val="none" w:sz="0" w:space="0" w:color="auto"/>
                        <w:right w:val="none" w:sz="0" w:space="0" w:color="auto"/>
                      </w:divBdr>
                      <w:divsChild>
                        <w:div w:id="503327107">
                          <w:marLeft w:val="0"/>
                          <w:marRight w:val="0"/>
                          <w:marTop w:val="0"/>
                          <w:marBottom w:val="0"/>
                          <w:divBdr>
                            <w:top w:val="none" w:sz="0" w:space="0" w:color="auto"/>
                            <w:left w:val="none" w:sz="0" w:space="0" w:color="auto"/>
                            <w:bottom w:val="none" w:sz="0" w:space="0" w:color="auto"/>
                            <w:right w:val="none" w:sz="0" w:space="0" w:color="auto"/>
                          </w:divBdr>
                          <w:divsChild>
                            <w:div w:id="63334251">
                              <w:marLeft w:val="0"/>
                              <w:marRight w:val="0"/>
                              <w:marTop w:val="0"/>
                              <w:marBottom w:val="0"/>
                              <w:divBdr>
                                <w:top w:val="none" w:sz="0" w:space="0" w:color="auto"/>
                                <w:left w:val="none" w:sz="0" w:space="0" w:color="auto"/>
                                <w:bottom w:val="none" w:sz="0" w:space="0" w:color="auto"/>
                                <w:right w:val="none" w:sz="0" w:space="0" w:color="auto"/>
                              </w:divBdr>
                              <w:divsChild>
                                <w:div w:id="2115585746">
                                  <w:marLeft w:val="0"/>
                                  <w:marRight w:val="0"/>
                                  <w:marTop w:val="0"/>
                                  <w:marBottom w:val="0"/>
                                  <w:divBdr>
                                    <w:top w:val="none" w:sz="0" w:space="0" w:color="auto"/>
                                    <w:left w:val="none" w:sz="0" w:space="0" w:color="auto"/>
                                    <w:bottom w:val="none" w:sz="0" w:space="0" w:color="auto"/>
                                    <w:right w:val="none" w:sz="0" w:space="0" w:color="auto"/>
                                  </w:divBdr>
                                  <w:divsChild>
                                    <w:div w:id="1138300336">
                                      <w:marLeft w:val="0"/>
                                      <w:marRight w:val="0"/>
                                      <w:marTop w:val="0"/>
                                      <w:marBottom w:val="0"/>
                                      <w:divBdr>
                                        <w:top w:val="none" w:sz="0" w:space="0" w:color="auto"/>
                                        <w:left w:val="none" w:sz="0" w:space="0" w:color="auto"/>
                                        <w:bottom w:val="none" w:sz="0" w:space="0" w:color="auto"/>
                                        <w:right w:val="none" w:sz="0" w:space="0" w:color="auto"/>
                                      </w:divBdr>
                                      <w:divsChild>
                                        <w:div w:id="70129734">
                                          <w:marLeft w:val="-150"/>
                                          <w:marRight w:val="-150"/>
                                          <w:marTop w:val="0"/>
                                          <w:marBottom w:val="0"/>
                                          <w:divBdr>
                                            <w:top w:val="none" w:sz="0" w:space="0" w:color="auto"/>
                                            <w:left w:val="none" w:sz="0" w:space="0" w:color="auto"/>
                                            <w:bottom w:val="none" w:sz="0" w:space="0" w:color="auto"/>
                                            <w:right w:val="none" w:sz="0" w:space="0" w:color="auto"/>
                                          </w:divBdr>
                                          <w:divsChild>
                                            <w:div w:id="1116290032">
                                              <w:marLeft w:val="0"/>
                                              <w:marRight w:val="0"/>
                                              <w:marTop w:val="0"/>
                                              <w:marBottom w:val="0"/>
                                              <w:divBdr>
                                                <w:top w:val="none" w:sz="0" w:space="0" w:color="auto"/>
                                                <w:left w:val="none" w:sz="0" w:space="0" w:color="auto"/>
                                                <w:bottom w:val="none" w:sz="0" w:space="0" w:color="auto"/>
                                                <w:right w:val="none" w:sz="0" w:space="0" w:color="auto"/>
                                              </w:divBdr>
                                              <w:divsChild>
                                                <w:div w:id="1769891275">
                                                  <w:marLeft w:val="0"/>
                                                  <w:marRight w:val="0"/>
                                                  <w:marTop w:val="0"/>
                                                  <w:marBottom w:val="0"/>
                                                  <w:divBdr>
                                                    <w:top w:val="none" w:sz="0" w:space="0" w:color="auto"/>
                                                    <w:left w:val="none" w:sz="0" w:space="0" w:color="auto"/>
                                                    <w:bottom w:val="none" w:sz="0" w:space="0" w:color="auto"/>
                                                    <w:right w:val="none" w:sz="0" w:space="0" w:color="auto"/>
                                                  </w:divBdr>
                                                  <w:divsChild>
                                                    <w:div w:id="851796358">
                                                      <w:marLeft w:val="0"/>
                                                      <w:marRight w:val="0"/>
                                                      <w:marTop w:val="0"/>
                                                      <w:marBottom w:val="0"/>
                                                      <w:divBdr>
                                                        <w:top w:val="none" w:sz="0" w:space="0" w:color="auto"/>
                                                        <w:left w:val="none" w:sz="0" w:space="0" w:color="auto"/>
                                                        <w:bottom w:val="none" w:sz="0" w:space="0" w:color="auto"/>
                                                        <w:right w:val="none" w:sz="0" w:space="0" w:color="auto"/>
                                                      </w:divBdr>
                                                      <w:divsChild>
                                                        <w:div w:id="843858299">
                                                          <w:marLeft w:val="0"/>
                                                          <w:marRight w:val="0"/>
                                                          <w:marTop w:val="0"/>
                                                          <w:marBottom w:val="0"/>
                                                          <w:divBdr>
                                                            <w:top w:val="none" w:sz="0" w:space="0" w:color="auto"/>
                                                            <w:left w:val="none" w:sz="0" w:space="0" w:color="auto"/>
                                                            <w:bottom w:val="none" w:sz="0" w:space="0" w:color="auto"/>
                                                            <w:right w:val="none" w:sz="0" w:space="0" w:color="auto"/>
                                                          </w:divBdr>
                                                          <w:divsChild>
                                                            <w:div w:id="239561743">
                                                              <w:marLeft w:val="0"/>
                                                              <w:marRight w:val="0"/>
                                                              <w:marTop w:val="0"/>
                                                              <w:marBottom w:val="0"/>
                                                              <w:divBdr>
                                                                <w:top w:val="none" w:sz="0" w:space="0" w:color="auto"/>
                                                                <w:left w:val="none" w:sz="0" w:space="0" w:color="auto"/>
                                                                <w:bottom w:val="none" w:sz="0" w:space="0" w:color="auto"/>
                                                                <w:right w:val="none" w:sz="0" w:space="0" w:color="auto"/>
                                                              </w:divBdr>
                                                              <w:divsChild>
                                                                <w:div w:id="1205557491">
                                                                  <w:marLeft w:val="0"/>
                                                                  <w:marRight w:val="0"/>
                                                                  <w:marTop w:val="0"/>
                                                                  <w:marBottom w:val="0"/>
                                                                  <w:divBdr>
                                                                    <w:top w:val="none" w:sz="0" w:space="0" w:color="auto"/>
                                                                    <w:left w:val="none" w:sz="0" w:space="0" w:color="auto"/>
                                                                    <w:bottom w:val="none" w:sz="0" w:space="0" w:color="auto"/>
                                                                    <w:right w:val="none" w:sz="0" w:space="0" w:color="auto"/>
                                                                  </w:divBdr>
                                                                  <w:divsChild>
                                                                    <w:div w:id="1999649968">
                                                                      <w:marLeft w:val="0"/>
                                                                      <w:marRight w:val="0"/>
                                                                      <w:marTop w:val="0"/>
                                                                      <w:marBottom w:val="0"/>
                                                                      <w:divBdr>
                                                                        <w:top w:val="none" w:sz="0" w:space="0" w:color="auto"/>
                                                                        <w:left w:val="none" w:sz="0" w:space="0" w:color="auto"/>
                                                                        <w:bottom w:val="none" w:sz="0" w:space="0" w:color="auto"/>
                                                                        <w:right w:val="none" w:sz="0" w:space="0" w:color="auto"/>
                                                                      </w:divBdr>
                                                                      <w:divsChild>
                                                                        <w:div w:id="414983961">
                                                                          <w:marLeft w:val="-225"/>
                                                                          <w:marRight w:val="-225"/>
                                                                          <w:marTop w:val="0"/>
                                                                          <w:marBottom w:val="0"/>
                                                                          <w:divBdr>
                                                                            <w:top w:val="none" w:sz="0" w:space="0" w:color="auto"/>
                                                                            <w:left w:val="none" w:sz="0" w:space="0" w:color="auto"/>
                                                                            <w:bottom w:val="none" w:sz="0" w:space="0" w:color="auto"/>
                                                                            <w:right w:val="none" w:sz="0" w:space="0" w:color="auto"/>
                                                                          </w:divBdr>
                                                                          <w:divsChild>
                                                                            <w:div w:id="76172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568116">
      <w:bodyDiv w:val="1"/>
      <w:marLeft w:val="0"/>
      <w:marRight w:val="0"/>
      <w:marTop w:val="0"/>
      <w:marBottom w:val="0"/>
      <w:divBdr>
        <w:top w:val="none" w:sz="0" w:space="0" w:color="auto"/>
        <w:left w:val="none" w:sz="0" w:space="0" w:color="auto"/>
        <w:bottom w:val="none" w:sz="0" w:space="0" w:color="auto"/>
        <w:right w:val="none" w:sz="0" w:space="0" w:color="auto"/>
      </w:divBdr>
    </w:div>
    <w:div w:id="908541801">
      <w:bodyDiv w:val="1"/>
      <w:marLeft w:val="0"/>
      <w:marRight w:val="0"/>
      <w:marTop w:val="0"/>
      <w:marBottom w:val="0"/>
      <w:divBdr>
        <w:top w:val="none" w:sz="0" w:space="0" w:color="auto"/>
        <w:left w:val="none" w:sz="0" w:space="0" w:color="auto"/>
        <w:bottom w:val="none" w:sz="0" w:space="0" w:color="auto"/>
        <w:right w:val="none" w:sz="0" w:space="0" w:color="auto"/>
      </w:divBdr>
      <w:divsChild>
        <w:div w:id="1842499461">
          <w:marLeft w:val="0"/>
          <w:marRight w:val="0"/>
          <w:marTop w:val="0"/>
          <w:marBottom w:val="0"/>
          <w:divBdr>
            <w:top w:val="none" w:sz="0" w:space="0" w:color="auto"/>
            <w:left w:val="none" w:sz="0" w:space="0" w:color="auto"/>
            <w:bottom w:val="none" w:sz="0" w:space="0" w:color="auto"/>
            <w:right w:val="none" w:sz="0" w:space="0" w:color="auto"/>
          </w:divBdr>
          <w:divsChild>
            <w:div w:id="2056270240">
              <w:marLeft w:val="0"/>
              <w:marRight w:val="0"/>
              <w:marTop w:val="0"/>
              <w:marBottom w:val="0"/>
              <w:divBdr>
                <w:top w:val="none" w:sz="0" w:space="0" w:color="auto"/>
                <w:left w:val="none" w:sz="0" w:space="0" w:color="auto"/>
                <w:bottom w:val="none" w:sz="0" w:space="0" w:color="auto"/>
                <w:right w:val="none" w:sz="0" w:space="0" w:color="auto"/>
              </w:divBdr>
              <w:divsChild>
                <w:div w:id="1469519246">
                  <w:marLeft w:val="0"/>
                  <w:marRight w:val="0"/>
                  <w:marTop w:val="0"/>
                  <w:marBottom w:val="0"/>
                  <w:divBdr>
                    <w:top w:val="none" w:sz="0" w:space="0" w:color="auto"/>
                    <w:left w:val="none" w:sz="0" w:space="0" w:color="auto"/>
                    <w:bottom w:val="none" w:sz="0" w:space="0" w:color="auto"/>
                    <w:right w:val="none" w:sz="0" w:space="0" w:color="auto"/>
                  </w:divBdr>
                  <w:divsChild>
                    <w:div w:id="751006210">
                      <w:marLeft w:val="0"/>
                      <w:marRight w:val="0"/>
                      <w:marTop w:val="0"/>
                      <w:marBottom w:val="0"/>
                      <w:divBdr>
                        <w:top w:val="none" w:sz="0" w:space="0" w:color="auto"/>
                        <w:left w:val="none" w:sz="0" w:space="0" w:color="auto"/>
                        <w:bottom w:val="none" w:sz="0" w:space="0" w:color="auto"/>
                        <w:right w:val="none" w:sz="0" w:space="0" w:color="auto"/>
                      </w:divBdr>
                      <w:divsChild>
                        <w:div w:id="2037846692">
                          <w:marLeft w:val="0"/>
                          <w:marRight w:val="0"/>
                          <w:marTop w:val="0"/>
                          <w:marBottom w:val="0"/>
                          <w:divBdr>
                            <w:top w:val="none" w:sz="0" w:space="0" w:color="auto"/>
                            <w:left w:val="none" w:sz="0" w:space="0" w:color="auto"/>
                            <w:bottom w:val="none" w:sz="0" w:space="0" w:color="auto"/>
                            <w:right w:val="none" w:sz="0" w:space="0" w:color="auto"/>
                          </w:divBdr>
                          <w:divsChild>
                            <w:div w:id="239143406">
                              <w:marLeft w:val="0"/>
                              <w:marRight w:val="0"/>
                              <w:marTop w:val="0"/>
                              <w:marBottom w:val="0"/>
                              <w:divBdr>
                                <w:top w:val="none" w:sz="0" w:space="0" w:color="auto"/>
                                <w:left w:val="none" w:sz="0" w:space="0" w:color="auto"/>
                                <w:bottom w:val="none" w:sz="0" w:space="0" w:color="auto"/>
                                <w:right w:val="none" w:sz="0" w:space="0" w:color="auto"/>
                              </w:divBdr>
                              <w:divsChild>
                                <w:div w:id="1776749372">
                                  <w:marLeft w:val="0"/>
                                  <w:marRight w:val="0"/>
                                  <w:marTop w:val="0"/>
                                  <w:marBottom w:val="0"/>
                                  <w:divBdr>
                                    <w:top w:val="none" w:sz="0" w:space="0" w:color="auto"/>
                                    <w:left w:val="none" w:sz="0" w:space="0" w:color="auto"/>
                                    <w:bottom w:val="none" w:sz="0" w:space="0" w:color="auto"/>
                                    <w:right w:val="none" w:sz="0" w:space="0" w:color="auto"/>
                                  </w:divBdr>
                                  <w:divsChild>
                                    <w:div w:id="1385525315">
                                      <w:marLeft w:val="0"/>
                                      <w:marRight w:val="0"/>
                                      <w:marTop w:val="0"/>
                                      <w:marBottom w:val="0"/>
                                      <w:divBdr>
                                        <w:top w:val="none" w:sz="0" w:space="0" w:color="auto"/>
                                        <w:left w:val="none" w:sz="0" w:space="0" w:color="auto"/>
                                        <w:bottom w:val="none" w:sz="0" w:space="0" w:color="auto"/>
                                        <w:right w:val="none" w:sz="0" w:space="0" w:color="auto"/>
                                      </w:divBdr>
                                      <w:divsChild>
                                        <w:div w:id="1266887465">
                                          <w:marLeft w:val="-150"/>
                                          <w:marRight w:val="-150"/>
                                          <w:marTop w:val="0"/>
                                          <w:marBottom w:val="0"/>
                                          <w:divBdr>
                                            <w:top w:val="none" w:sz="0" w:space="0" w:color="auto"/>
                                            <w:left w:val="none" w:sz="0" w:space="0" w:color="auto"/>
                                            <w:bottom w:val="none" w:sz="0" w:space="0" w:color="auto"/>
                                            <w:right w:val="none" w:sz="0" w:space="0" w:color="auto"/>
                                          </w:divBdr>
                                          <w:divsChild>
                                            <w:div w:id="633877056">
                                              <w:marLeft w:val="0"/>
                                              <w:marRight w:val="0"/>
                                              <w:marTop w:val="0"/>
                                              <w:marBottom w:val="0"/>
                                              <w:divBdr>
                                                <w:top w:val="none" w:sz="0" w:space="0" w:color="auto"/>
                                                <w:left w:val="none" w:sz="0" w:space="0" w:color="auto"/>
                                                <w:bottom w:val="none" w:sz="0" w:space="0" w:color="auto"/>
                                                <w:right w:val="none" w:sz="0" w:space="0" w:color="auto"/>
                                              </w:divBdr>
                                              <w:divsChild>
                                                <w:div w:id="1075857134">
                                                  <w:marLeft w:val="0"/>
                                                  <w:marRight w:val="0"/>
                                                  <w:marTop w:val="0"/>
                                                  <w:marBottom w:val="0"/>
                                                  <w:divBdr>
                                                    <w:top w:val="none" w:sz="0" w:space="0" w:color="auto"/>
                                                    <w:left w:val="none" w:sz="0" w:space="0" w:color="auto"/>
                                                    <w:bottom w:val="none" w:sz="0" w:space="0" w:color="auto"/>
                                                    <w:right w:val="none" w:sz="0" w:space="0" w:color="auto"/>
                                                  </w:divBdr>
                                                  <w:divsChild>
                                                    <w:div w:id="1098284579">
                                                      <w:marLeft w:val="0"/>
                                                      <w:marRight w:val="0"/>
                                                      <w:marTop w:val="0"/>
                                                      <w:marBottom w:val="0"/>
                                                      <w:divBdr>
                                                        <w:top w:val="none" w:sz="0" w:space="0" w:color="auto"/>
                                                        <w:left w:val="none" w:sz="0" w:space="0" w:color="auto"/>
                                                        <w:bottom w:val="none" w:sz="0" w:space="0" w:color="auto"/>
                                                        <w:right w:val="none" w:sz="0" w:space="0" w:color="auto"/>
                                                      </w:divBdr>
                                                      <w:divsChild>
                                                        <w:div w:id="62916420">
                                                          <w:marLeft w:val="0"/>
                                                          <w:marRight w:val="0"/>
                                                          <w:marTop w:val="0"/>
                                                          <w:marBottom w:val="0"/>
                                                          <w:divBdr>
                                                            <w:top w:val="none" w:sz="0" w:space="0" w:color="auto"/>
                                                            <w:left w:val="none" w:sz="0" w:space="0" w:color="auto"/>
                                                            <w:bottom w:val="none" w:sz="0" w:space="0" w:color="auto"/>
                                                            <w:right w:val="none" w:sz="0" w:space="0" w:color="auto"/>
                                                          </w:divBdr>
                                                          <w:divsChild>
                                                            <w:div w:id="999574640">
                                                              <w:marLeft w:val="0"/>
                                                              <w:marRight w:val="0"/>
                                                              <w:marTop w:val="0"/>
                                                              <w:marBottom w:val="0"/>
                                                              <w:divBdr>
                                                                <w:top w:val="none" w:sz="0" w:space="0" w:color="auto"/>
                                                                <w:left w:val="none" w:sz="0" w:space="0" w:color="auto"/>
                                                                <w:bottom w:val="none" w:sz="0" w:space="0" w:color="auto"/>
                                                                <w:right w:val="none" w:sz="0" w:space="0" w:color="auto"/>
                                                              </w:divBdr>
                                                              <w:divsChild>
                                                                <w:div w:id="1436948540">
                                                                  <w:marLeft w:val="0"/>
                                                                  <w:marRight w:val="0"/>
                                                                  <w:marTop w:val="0"/>
                                                                  <w:marBottom w:val="0"/>
                                                                  <w:divBdr>
                                                                    <w:top w:val="none" w:sz="0" w:space="0" w:color="auto"/>
                                                                    <w:left w:val="none" w:sz="0" w:space="0" w:color="auto"/>
                                                                    <w:bottom w:val="none" w:sz="0" w:space="0" w:color="auto"/>
                                                                    <w:right w:val="none" w:sz="0" w:space="0" w:color="auto"/>
                                                                  </w:divBdr>
                                                                  <w:divsChild>
                                                                    <w:div w:id="1396661100">
                                                                      <w:marLeft w:val="0"/>
                                                                      <w:marRight w:val="0"/>
                                                                      <w:marTop w:val="0"/>
                                                                      <w:marBottom w:val="0"/>
                                                                      <w:divBdr>
                                                                        <w:top w:val="none" w:sz="0" w:space="0" w:color="auto"/>
                                                                        <w:left w:val="none" w:sz="0" w:space="0" w:color="auto"/>
                                                                        <w:bottom w:val="none" w:sz="0" w:space="0" w:color="auto"/>
                                                                        <w:right w:val="none" w:sz="0" w:space="0" w:color="auto"/>
                                                                      </w:divBdr>
                                                                      <w:divsChild>
                                                                        <w:div w:id="1173912226">
                                                                          <w:marLeft w:val="-225"/>
                                                                          <w:marRight w:val="-225"/>
                                                                          <w:marTop w:val="0"/>
                                                                          <w:marBottom w:val="0"/>
                                                                          <w:divBdr>
                                                                            <w:top w:val="none" w:sz="0" w:space="0" w:color="auto"/>
                                                                            <w:left w:val="none" w:sz="0" w:space="0" w:color="auto"/>
                                                                            <w:bottom w:val="none" w:sz="0" w:space="0" w:color="auto"/>
                                                                            <w:right w:val="none" w:sz="0" w:space="0" w:color="auto"/>
                                                                          </w:divBdr>
                                                                          <w:divsChild>
                                                                            <w:div w:id="9774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8686157">
      <w:bodyDiv w:val="1"/>
      <w:marLeft w:val="0"/>
      <w:marRight w:val="0"/>
      <w:marTop w:val="0"/>
      <w:marBottom w:val="0"/>
      <w:divBdr>
        <w:top w:val="none" w:sz="0" w:space="0" w:color="auto"/>
        <w:left w:val="none" w:sz="0" w:space="0" w:color="auto"/>
        <w:bottom w:val="none" w:sz="0" w:space="0" w:color="auto"/>
        <w:right w:val="none" w:sz="0" w:space="0" w:color="auto"/>
      </w:divBdr>
      <w:divsChild>
        <w:div w:id="97797697">
          <w:marLeft w:val="0"/>
          <w:marRight w:val="0"/>
          <w:marTop w:val="0"/>
          <w:marBottom w:val="0"/>
          <w:divBdr>
            <w:top w:val="none" w:sz="0" w:space="0" w:color="auto"/>
            <w:left w:val="none" w:sz="0" w:space="0" w:color="auto"/>
            <w:bottom w:val="none" w:sz="0" w:space="0" w:color="auto"/>
            <w:right w:val="none" w:sz="0" w:space="0" w:color="auto"/>
          </w:divBdr>
          <w:divsChild>
            <w:div w:id="1408527354">
              <w:marLeft w:val="0"/>
              <w:marRight w:val="0"/>
              <w:marTop w:val="0"/>
              <w:marBottom w:val="0"/>
              <w:divBdr>
                <w:top w:val="none" w:sz="0" w:space="0" w:color="auto"/>
                <w:left w:val="none" w:sz="0" w:space="0" w:color="auto"/>
                <w:bottom w:val="none" w:sz="0" w:space="0" w:color="auto"/>
                <w:right w:val="none" w:sz="0" w:space="0" w:color="auto"/>
              </w:divBdr>
              <w:divsChild>
                <w:div w:id="1953856596">
                  <w:marLeft w:val="0"/>
                  <w:marRight w:val="0"/>
                  <w:marTop w:val="0"/>
                  <w:marBottom w:val="0"/>
                  <w:divBdr>
                    <w:top w:val="none" w:sz="0" w:space="0" w:color="auto"/>
                    <w:left w:val="none" w:sz="0" w:space="0" w:color="auto"/>
                    <w:bottom w:val="none" w:sz="0" w:space="0" w:color="auto"/>
                    <w:right w:val="none" w:sz="0" w:space="0" w:color="auto"/>
                  </w:divBdr>
                  <w:divsChild>
                    <w:div w:id="1711876429">
                      <w:marLeft w:val="0"/>
                      <w:marRight w:val="0"/>
                      <w:marTop w:val="0"/>
                      <w:marBottom w:val="0"/>
                      <w:divBdr>
                        <w:top w:val="none" w:sz="0" w:space="0" w:color="auto"/>
                        <w:left w:val="none" w:sz="0" w:space="0" w:color="auto"/>
                        <w:bottom w:val="none" w:sz="0" w:space="0" w:color="auto"/>
                        <w:right w:val="none" w:sz="0" w:space="0" w:color="auto"/>
                      </w:divBdr>
                      <w:divsChild>
                        <w:div w:id="341207864">
                          <w:marLeft w:val="0"/>
                          <w:marRight w:val="0"/>
                          <w:marTop w:val="0"/>
                          <w:marBottom w:val="0"/>
                          <w:divBdr>
                            <w:top w:val="none" w:sz="0" w:space="0" w:color="auto"/>
                            <w:left w:val="none" w:sz="0" w:space="0" w:color="auto"/>
                            <w:bottom w:val="none" w:sz="0" w:space="0" w:color="auto"/>
                            <w:right w:val="none" w:sz="0" w:space="0" w:color="auto"/>
                          </w:divBdr>
                          <w:divsChild>
                            <w:div w:id="2088071416">
                              <w:marLeft w:val="0"/>
                              <w:marRight w:val="0"/>
                              <w:marTop w:val="0"/>
                              <w:marBottom w:val="0"/>
                              <w:divBdr>
                                <w:top w:val="none" w:sz="0" w:space="0" w:color="auto"/>
                                <w:left w:val="none" w:sz="0" w:space="0" w:color="auto"/>
                                <w:bottom w:val="none" w:sz="0" w:space="0" w:color="auto"/>
                                <w:right w:val="none" w:sz="0" w:space="0" w:color="auto"/>
                              </w:divBdr>
                              <w:divsChild>
                                <w:div w:id="1484349313">
                                  <w:marLeft w:val="0"/>
                                  <w:marRight w:val="0"/>
                                  <w:marTop w:val="0"/>
                                  <w:marBottom w:val="0"/>
                                  <w:divBdr>
                                    <w:top w:val="none" w:sz="0" w:space="0" w:color="auto"/>
                                    <w:left w:val="none" w:sz="0" w:space="0" w:color="auto"/>
                                    <w:bottom w:val="none" w:sz="0" w:space="0" w:color="auto"/>
                                    <w:right w:val="none" w:sz="0" w:space="0" w:color="auto"/>
                                  </w:divBdr>
                                  <w:divsChild>
                                    <w:div w:id="1906333988">
                                      <w:marLeft w:val="0"/>
                                      <w:marRight w:val="0"/>
                                      <w:marTop w:val="0"/>
                                      <w:marBottom w:val="0"/>
                                      <w:divBdr>
                                        <w:top w:val="none" w:sz="0" w:space="0" w:color="auto"/>
                                        <w:left w:val="none" w:sz="0" w:space="0" w:color="auto"/>
                                        <w:bottom w:val="none" w:sz="0" w:space="0" w:color="auto"/>
                                        <w:right w:val="none" w:sz="0" w:space="0" w:color="auto"/>
                                      </w:divBdr>
                                      <w:divsChild>
                                        <w:div w:id="234511276">
                                          <w:marLeft w:val="-150"/>
                                          <w:marRight w:val="-150"/>
                                          <w:marTop w:val="0"/>
                                          <w:marBottom w:val="0"/>
                                          <w:divBdr>
                                            <w:top w:val="none" w:sz="0" w:space="0" w:color="auto"/>
                                            <w:left w:val="none" w:sz="0" w:space="0" w:color="auto"/>
                                            <w:bottom w:val="none" w:sz="0" w:space="0" w:color="auto"/>
                                            <w:right w:val="none" w:sz="0" w:space="0" w:color="auto"/>
                                          </w:divBdr>
                                          <w:divsChild>
                                            <w:div w:id="848563778">
                                              <w:marLeft w:val="0"/>
                                              <w:marRight w:val="0"/>
                                              <w:marTop w:val="0"/>
                                              <w:marBottom w:val="0"/>
                                              <w:divBdr>
                                                <w:top w:val="none" w:sz="0" w:space="0" w:color="auto"/>
                                                <w:left w:val="none" w:sz="0" w:space="0" w:color="auto"/>
                                                <w:bottom w:val="none" w:sz="0" w:space="0" w:color="auto"/>
                                                <w:right w:val="none" w:sz="0" w:space="0" w:color="auto"/>
                                              </w:divBdr>
                                              <w:divsChild>
                                                <w:div w:id="1906258752">
                                                  <w:marLeft w:val="0"/>
                                                  <w:marRight w:val="0"/>
                                                  <w:marTop w:val="0"/>
                                                  <w:marBottom w:val="0"/>
                                                  <w:divBdr>
                                                    <w:top w:val="none" w:sz="0" w:space="0" w:color="auto"/>
                                                    <w:left w:val="none" w:sz="0" w:space="0" w:color="auto"/>
                                                    <w:bottom w:val="none" w:sz="0" w:space="0" w:color="auto"/>
                                                    <w:right w:val="none" w:sz="0" w:space="0" w:color="auto"/>
                                                  </w:divBdr>
                                                  <w:divsChild>
                                                    <w:div w:id="2075663522">
                                                      <w:marLeft w:val="0"/>
                                                      <w:marRight w:val="0"/>
                                                      <w:marTop w:val="0"/>
                                                      <w:marBottom w:val="0"/>
                                                      <w:divBdr>
                                                        <w:top w:val="none" w:sz="0" w:space="0" w:color="auto"/>
                                                        <w:left w:val="none" w:sz="0" w:space="0" w:color="auto"/>
                                                        <w:bottom w:val="none" w:sz="0" w:space="0" w:color="auto"/>
                                                        <w:right w:val="none" w:sz="0" w:space="0" w:color="auto"/>
                                                      </w:divBdr>
                                                      <w:divsChild>
                                                        <w:div w:id="2136169195">
                                                          <w:marLeft w:val="0"/>
                                                          <w:marRight w:val="0"/>
                                                          <w:marTop w:val="0"/>
                                                          <w:marBottom w:val="0"/>
                                                          <w:divBdr>
                                                            <w:top w:val="none" w:sz="0" w:space="0" w:color="auto"/>
                                                            <w:left w:val="none" w:sz="0" w:space="0" w:color="auto"/>
                                                            <w:bottom w:val="none" w:sz="0" w:space="0" w:color="auto"/>
                                                            <w:right w:val="none" w:sz="0" w:space="0" w:color="auto"/>
                                                          </w:divBdr>
                                                          <w:divsChild>
                                                            <w:div w:id="2087802329">
                                                              <w:marLeft w:val="0"/>
                                                              <w:marRight w:val="0"/>
                                                              <w:marTop w:val="0"/>
                                                              <w:marBottom w:val="0"/>
                                                              <w:divBdr>
                                                                <w:top w:val="none" w:sz="0" w:space="0" w:color="auto"/>
                                                                <w:left w:val="none" w:sz="0" w:space="0" w:color="auto"/>
                                                                <w:bottom w:val="none" w:sz="0" w:space="0" w:color="auto"/>
                                                                <w:right w:val="none" w:sz="0" w:space="0" w:color="auto"/>
                                                              </w:divBdr>
                                                              <w:divsChild>
                                                                <w:div w:id="789280519">
                                                                  <w:marLeft w:val="0"/>
                                                                  <w:marRight w:val="0"/>
                                                                  <w:marTop w:val="0"/>
                                                                  <w:marBottom w:val="0"/>
                                                                  <w:divBdr>
                                                                    <w:top w:val="none" w:sz="0" w:space="0" w:color="auto"/>
                                                                    <w:left w:val="none" w:sz="0" w:space="0" w:color="auto"/>
                                                                    <w:bottom w:val="none" w:sz="0" w:space="0" w:color="auto"/>
                                                                    <w:right w:val="none" w:sz="0" w:space="0" w:color="auto"/>
                                                                  </w:divBdr>
                                                                  <w:divsChild>
                                                                    <w:div w:id="999966142">
                                                                      <w:marLeft w:val="0"/>
                                                                      <w:marRight w:val="0"/>
                                                                      <w:marTop w:val="0"/>
                                                                      <w:marBottom w:val="0"/>
                                                                      <w:divBdr>
                                                                        <w:top w:val="none" w:sz="0" w:space="0" w:color="auto"/>
                                                                        <w:left w:val="none" w:sz="0" w:space="0" w:color="auto"/>
                                                                        <w:bottom w:val="none" w:sz="0" w:space="0" w:color="auto"/>
                                                                        <w:right w:val="none" w:sz="0" w:space="0" w:color="auto"/>
                                                                      </w:divBdr>
                                                                      <w:divsChild>
                                                                        <w:div w:id="869877636">
                                                                          <w:marLeft w:val="-225"/>
                                                                          <w:marRight w:val="-225"/>
                                                                          <w:marTop w:val="0"/>
                                                                          <w:marBottom w:val="0"/>
                                                                          <w:divBdr>
                                                                            <w:top w:val="none" w:sz="0" w:space="0" w:color="auto"/>
                                                                            <w:left w:val="none" w:sz="0" w:space="0" w:color="auto"/>
                                                                            <w:bottom w:val="none" w:sz="0" w:space="0" w:color="auto"/>
                                                                            <w:right w:val="none" w:sz="0" w:space="0" w:color="auto"/>
                                                                          </w:divBdr>
                                                                          <w:divsChild>
                                                                            <w:div w:id="19708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8880893">
      <w:bodyDiv w:val="1"/>
      <w:marLeft w:val="0"/>
      <w:marRight w:val="0"/>
      <w:marTop w:val="0"/>
      <w:marBottom w:val="0"/>
      <w:divBdr>
        <w:top w:val="none" w:sz="0" w:space="0" w:color="auto"/>
        <w:left w:val="none" w:sz="0" w:space="0" w:color="auto"/>
        <w:bottom w:val="none" w:sz="0" w:space="0" w:color="auto"/>
        <w:right w:val="none" w:sz="0" w:space="0" w:color="auto"/>
      </w:divBdr>
    </w:div>
    <w:div w:id="909120648">
      <w:bodyDiv w:val="1"/>
      <w:marLeft w:val="0"/>
      <w:marRight w:val="0"/>
      <w:marTop w:val="0"/>
      <w:marBottom w:val="0"/>
      <w:divBdr>
        <w:top w:val="none" w:sz="0" w:space="0" w:color="auto"/>
        <w:left w:val="none" w:sz="0" w:space="0" w:color="auto"/>
        <w:bottom w:val="none" w:sz="0" w:space="0" w:color="auto"/>
        <w:right w:val="none" w:sz="0" w:space="0" w:color="auto"/>
      </w:divBdr>
    </w:div>
    <w:div w:id="909266384">
      <w:bodyDiv w:val="1"/>
      <w:marLeft w:val="0"/>
      <w:marRight w:val="0"/>
      <w:marTop w:val="0"/>
      <w:marBottom w:val="0"/>
      <w:divBdr>
        <w:top w:val="none" w:sz="0" w:space="0" w:color="auto"/>
        <w:left w:val="none" w:sz="0" w:space="0" w:color="auto"/>
        <w:bottom w:val="none" w:sz="0" w:space="0" w:color="auto"/>
        <w:right w:val="none" w:sz="0" w:space="0" w:color="auto"/>
      </w:divBdr>
    </w:div>
    <w:div w:id="909540102">
      <w:bodyDiv w:val="1"/>
      <w:marLeft w:val="0"/>
      <w:marRight w:val="0"/>
      <w:marTop w:val="0"/>
      <w:marBottom w:val="0"/>
      <w:divBdr>
        <w:top w:val="none" w:sz="0" w:space="0" w:color="auto"/>
        <w:left w:val="none" w:sz="0" w:space="0" w:color="auto"/>
        <w:bottom w:val="none" w:sz="0" w:space="0" w:color="auto"/>
        <w:right w:val="none" w:sz="0" w:space="0" w:color="auto"/>
      </w:divBdr>
      <w:divsChild>
        <w:div w:id="1339235094">
          <w:marLeft w:val="0"/>
          <w:marRight w:val="0"/>
          <w:marTop w:val="0"/>
          <w:marBottom w:val="0"/>
          <w:divBdr>
            <w:top w:val="none" w:sz="0" w:space="0" w:color="auto"/>
            <w:left w:val="none" w:sz="0" w:space="0" w:color="auto"/>
            <w:bottom w:val="none" w:sz="0" w:space="0" w:color="auto"/>
            <w:right w:val="none" w:sz="0" w:space="0" w:color="auto"/>
          </w:divBdr>
        </w:div>
      </w:divsChild>
    </w:div>
    <w:div w:id="909541195">
      <w:bodyDiv w:val="1"/>
      <w:marLeft w:val="0"/>
      <w:marRight w:val="0"/>
      <w:marTop w:val="0"/>
      <w:marBottom w:val="0"/>
      <w:divBdr>
        <w:top w:val="none" w:sz="0" w:space="0" w:color="auto"/>
        <w:left w:val="none" w:sz="0" w:space="0" w:color="auto"/>
        <w:bottom w:val="none" w:sz="0" w:space="0" w:color="auto"/>
        <w:right w:val="none" w:sz="0" w:space="0" w:color="auto"/>
      </w:divBdr>
    </w:div>
    <w:div w:id="909580276">
      <w:bodyDiv w:val="1"/>
      <w:marLeft w:val="0"/>
      <w:marRight w:val="0"/>
      <w:marTop w:val="0"/>
      <w:marBottom w:val="0"/>
      <w:divBdr>
        <w:top w:val="none" w:sz="0" w:space="0" w:color="auto"/>
        <w:left w:val="none" w:sz="0" w:space="0" w:color="auto"/>
        <w:bottom w:val="none" w:sz="0" w:space="0" w:color="auto"/>
        <w:right w:val="none" w:sz="0" w:space="0" w:color="auto"/>
      </w:divBdr>
      <w:divsChild>
        <w:div w:id="2001690083">
          <w:marLeft w:val="0"/>
          <w:marRight w:val="0"/>
          <w:marTop w:val="0"/>
          <w:marBottom w:val="0"/>
          <w:divBdr>
            <w:top w:val="none" w:sz="0" w:space="0" w:color="auto"/>
            <w:left w:val="none" w:sz="0" w:space="0" w:color="auto"/>
            <w:bottom w:val="none" w:sz="0" w:space="0" w:color="auto"/>
            <w:right w:val="none" w:sz="0" w:space="0" w:color="auto"/>
          </w:divBdr>
        </w:div>
      </w:divsChild>
    </w:div>
    <w:div w:id="909774891">
      <w:bodyDiv w:val="1"/>
      <w:marLeft w:val="0"/>
      <w:marRight w:val="0"/>
      <w:marTop w:val="0"/>
      <w:marBottom w:val="0"/>
      <w:divBdr>
        <w:top w:val="none" w:sz="0" w:space="0" w:color="auto"/>
        <w:left w:val="none" w:sz="0" w:space="0" w:color="auto"/>
        <w:bottom w:val="none" w:sz="0" w:space="0" w:color="auto"/>
        <w:right w:val="none" w:sz="0" w:space="0" w:color="auto"/>
      </w:divBdr>
    </w:div>
    <w:div w:id="910585006">
      <w:bodyDiv w:val="1"/>
      <w:marLeft w:val="0"/>
      <w:marRight w:val="0"/>
      <w:marTop w:val="0"/>
      <w:marBottom w:val="0"/>
      <w:divBdr>
        <w:top w:val="none" w:sz="0" w:space="0" w:color="auto"/>
        <w:left w:val="none" w:sz="0" w:space="0" w:color="auto"/>
        <w:bottom w:val="none" w:sz="0" w:space="0" w:color="auto"/>
        <w:right w:val="none" w:sz="0" w:space="0" w:color="auto"/>
      </w:divBdr>
    </w:div>
    <w:div w:id="910772616">
      <w:bodyDiv w:val="1"/>
      <w:marLeft w:val="0"/>
      <w:marRight w:val="0"/>
      <w:marTop w:val="0"/>
      <w:marBottom w:val="0"/>
      <w:divBdr>
        <w:top w:val="none" w:sz="0" w:space="0" w:color="auto"/>
        <w:left w:val="none" w:sz="0" w:space="0" w:color="auto"/>
        <w:bottom w:val="none" w:sz="0" w:space="0" w:color="auto"/>
        <w:right w:val="none" w:sz="0" w:space="0" w:color="auto"/>
      </w:divBdr>
    </w:div>
    <w:div w:id="910776853">
      <w:bodyDiv w:val="1"/>
      <w:marLeft w:val="0"/>
      <w:marRight w:val="0"/>
      <w:marTop w:val="0"/>
      <w:marBottom w:val="0"/>
      <w:divBdr>
        <w:top w:val="none" w:sz="0" w:space="0" w:color="auto"/>
        <w:left w:val="none" w:sz="0" w:space="0" w:color="auto"/>
        <w:bottom w:val="none" w:sz="0" w:space="0" w:color="auto"/>
        <w:right w:val="none" w:sz="0" w:space="0" w:color="auto"/>
      </w:divBdr>
      <w:divsChild>
        <w:div w:id="581834178">
          <w:marLeft w:val="0"/>
          <w:marRight w:val="0"/>
          <w:marTop w:val="0"/>
          <w:marBottom w:val="0"/>
          <w:divBdr>
            <w:top w:val="none" w:sz="0" w:space="0" w:color="auto"/>
            <w:left w:val="none" w:sz="0" w:space="0" w:color="auto"/>
            <w:bottom w:val="none" w:sz="0" w:space="0" w:color="auto"/>
            <w:right w:val="none" w:sz="0" w:space="0" w:color="auto"/>
          </w:divBdr>
          <w:divsChild>
            <w:div w:id="575942643">
              <w:marLeft w:val="0"/>
              <w:marRight w:val="0"/>
              <w:marTop w:val="0"/>
              <w:marBottom w:val="0"/>
              <w:divBdr>
                <w:top w:val="none" w:sz="0" w:space="0" w:color="auto"/>
                <w:left w:val="none" w:sz="0" w:space="0" w:color="auto"/>
                <w:bottom w:val="none" w:sz="0" w:space="0" w:color="auto"/>
                <w:right w:val="none" w:sz="0" w:space="0" w:color="auto"/>
              </w:divBdr>
              <w:divsChild>
                <w:div w:id="6944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904">
      <w:bodyDiv w:val="1"/>
      <w:marLeft w:val="0"/>
      <w:marRight w:val="0"/>
      <w:marTop w:val="0"/>
      <w:marBottom w:val="0"/>
      <w:divBdr>
        <w:top w:val="none" w:sz="0" w:space="0" w:color="auto"/>
        <w:left w:val="none" w:sz="0" w:space="0" w:color="auto"/>
        <w:bottom w:val="none" w:sz="0" w:space="0" w:color="auto"/>
        <w:right w:val="none" w:sz="0" w:space="0" w:color="auto"/>
      </w:divBdr>
      <w:divsChild>
        <w:div w:id="486171846">
          <w:marLeft w:val="0"/>
          <w:marRight w:val="0"/>
          <w:marTop w:val="0"/>
          <w:marBottom w:val="0"/>
          <w:divBdr>
            <w:top w:val="none" w:sz="0" w:space="0" w:color="auto"/>
            <w:left w:val="none" w:sz="0" w:space="0" w:color="auto"/>
            <w:bottom w:val="none" w:sz="0" w:space="0" w:color="auto"/>
            <w:right w:val="none" w:sz="0" w:space="0" w:color="auto"/>
          </w:divBdr>
          <w:divsChild>
            <w:div w:id="822820952">
              <w:marLeft w:val="0"/>
              <w:marRight w:val="0"/>
              <w:marTop w:val="315"/>
              <w:marBottom w:val="0"/>
              <w:divBdr>
                <w:top w:val="none" w:sz="0" w:space="0" w:color="auto"/>
                <w:left w:val="none" w:sz="0" w:space="0" w:color="auto"/>
                <w:bottom w:val="none" w:sz="0" w:space="0" w:color="auto"/>
                <w:right w:val="none" w:sz="0" w:space="0" w:color="auto"/>
              </w:divBdr>
              <w:divsChild>
                <w:div w:id="451435367">
                  <w:marLeft w:val="0"/>
                  <w:marRight w:val="0"/>
                  <w:marTop w:val="0"/>
                  <w:marBottom w:val="0"/>
                  <w:divBdr>
                    <w:top w:val="none" w:sz="0" w:space="0" w:color="auto"/>
                    <w:left w:val="none" w:sz="0" w:space="0" w:color="auto"/>
                    <w:bottom w:val="none" w:sz="0" w:space="0" w:color="auto"/>
                    <w:right w:val="none" w:sz="0" w:space="0" w:color="auto"/>
                  </w:divBdr>
                  <w:divsChild>
                    <w:div w:id="1711491565">
                      <w:marLeft w:val="3180"/>
                      <w:marRight w:val="0"/>
                      <w:marTop w:val="0"/>
                      <w:marBottom w:val="0"/>
                      <w:divBdr>
                        <w:top w:val="none" w:sz="0" w:space="0" w:color="auto"/>
                        <w:left w:val="none" w:sz="0" w:space="0" w:color="auto"/>
                        <w:bottom w:val="none" w:sz="0" w:space="0" w:color="auto"/>
                        <w:right w:val="none" w:sz="0" w:space="0" w:color="auto"/>
                      </w:divBdr>
                      <w:divsChild>
                        <w:div w:id="2122189821">
                          <w:marLeft w:val="0"/>
                          <w:marRight w:val="0"/>
                          <w:marTop w:val="240"/>
                          <w:marBottom w:val="240"/>
                          <w:divBdr>
                            <w:top w:val="none" w:sz="0" w:space="0" w:color="auto"/>
                            <w:left w:val="none" w:sz="0" w:space="0" w:color="auto"/>
                            <w:bottom w:val="none" w:sz="0" w:space="0" w:color="auto"/>
                            <w:right w:val="none" w:sz="0" w:space="0" w:color="auto"/>
                          </w:divBdr>
                          <w:divsChild>
                            <w:div w:id="200632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86371">
      <w:bodyDiv w:val="1"/>
      <w:marLeft w:val="0"/>
      <w:marRight w:val="0"/>
      <w:marTop w:val="0"/>
      <w:marBottom w:val="0"/>
      <w:divBdr>
        <w:top w:val="none" w:sz="0" w:space="0" w:color="auto"/>
        <w:left w:val="none" w:sz="0" w:space="0" w:color="auto"/>
        <w:bottom w:val="none" w:sz="0" w:space="0" w:color="auto"/>
        <w:right w:val="none" w:sz="0" w:space="0" w:color="auto"/>
      </w:divBdr>
      <w:divsChild>
        <w:div w:id="1902517578">
          <w:marLeft w:val="0"/>
          <w:marRight w:val="0"/>
          <w:marTop w:val="0"/>
          <w:marBottom w:val="0"/>
          <w:divBdr>
            <w:top w:val="none" w:sz="0" w:space="0" w:color="auto"/>
            <w:left w:val="none" w:sz="0" w:space="0" w:color="auto"/>
            <w:bottom w:val="none" w:sz="0" w:space="0" w:color="auto"/>
            <w:right w:val="none" w:sz="0" w:space="0" w:color="auto"/>
          </w:divBdr>
          <w:divsChild>
            <w:div w:id="483357023">
              <w:marLeft w:val="0"/>
              <w:marRight w:val="0"/>
              <w:marTop w:val="0"/>
              <w:marBottom w:val="0"/>
              <w:divBdr>
                <w:top w:val="none" w:sz="0" w:space="0" w:color="auto"/>
                <w:left w:val="none" w:sz="0" w:space="0" w:color="auto"/>
                <w:bottom w:val="none" w:sz="0" w:space="0" w:color="auto"/>
                <w:right w:val="none" w:sz="0" w:space="0" w:color="auto"/>
              </w:divBdr>
              <w:divsChild>
                <w:div w:id="1481582011">
                  <w:marLeft w:val="0"/>
                  <w:marRight w:val="0"/>
                  <w:marTop w:val="0"/>
                  <w:marBottom w:val="0"/>
                  <w:divBdr>
                    <w:top w:val="none" w:sz="0" w:space="0" w:color="auto"/>
                    <w:left w:val="none" w:sz="0" w:space="0" w:color="auto"/>
                    <w:bottom w:val="none" w:sz="0" w:space="0" w:color="auto"/>
                    <w:right w:val="none" w:sz="0" w:space="0" w:color="auto"/>
                  </w:divBdr>
                  <w:divsChild>
                    <w:div w:id="424228857">
                      <w:marLeft w:val="0"/>
                      <w:marRight w:val="0"/>
                      <w:marTop w:val="0"/>
                      <w:marBottom w:val="0"/>
                      <w:divBdr>
                        <w:top w:val="none" w:sz="0" w:space="0" w:color="auto"/>
                        <w:left w:val="none" w:sz="0" w:space="0" w:color="auto"/>
                        <w:bottom w:val="none" w:sz="0" w:space="0" w:color="auto"/>
                        <w:right w:val="none" w:sz="0" w:space="0" w:color="auto"/>
                      </w:divBdr>
                      <w:divsChild>
                        <w:div w:id="1545293360">
                          <w:marLeft w:val="0"/>
                          <w:marRight w:val="0"/>
                          <w:marTop w:val="0"/>
                          <w:marBottom w:val="0"/>
                          <w:divBdr>
                            <w:top w:val="none" w:sz="0" w:space="0" w:color="auto"/>
                            <w:left w:val="none" w:sz="0" w:space="0" w:color="auto"/>
                            <w:bottom w:val="none" w:sz="0" w:space="0" w:color="auto"/>
                            <w:right w:val="none" w:sz="0" w:space="0" w:color="auto"/>
                          </w:divBdr>
                          <w:divsChild>
                            <w:div w:id="611671970">
                              <w:marLeft w:val="0"/>
                              <w:marRight w:val="0"/>
                              <w:marTop w:val="0"/>
                              <w:marBottom w:val="0"/>
                              <w:divBdr>
                                <w:top w:val="none" w:sz="0" w:space="0" w:color="auto"/>
                                <w:left w:val="none" w:sz="0" w:space="0" w:color="auto"/>
                                <w:bottom w:val="none" w:sz="0" w:space="0" w:color="auto"/>
                                <w:right w:val="none" w:sz="0" w:space="0" w:color="auto"/>
                              </w:divBdr>
                              <w:divsChild>
                                <w:div w:id="600450338">
                                  <w:marLeft w:val="0"/>
                                  <w:marRight w:val="0"/>
                                  <w:marTop w:val="0"/>
                                  <w:marBottom w:val="0"/>
                                  <w:divBdr>
                                    <w:top w:val="none" w:sz="0" w:space="0" w:color="auto"/>
                                    <w:left w:val="none" w:sz="0" w:space="0" w:color="auto"/>
                                    <w:bottom w:val="none" w:sz="0" w:space="0" w:color="auto"/>
                                    <w:right w:val="none" w:sz="0" w:space="0" w:color="auto"/>
                                  </w:divBdr>
                                  <w:divsChild>
                                    <w:div w:id="980186098">
                                      <w:marLeft w:val="0"/>
                                      <w:marRight w:val="0"/>
                                      <w:marTop w:val="0"/>
                                      <w:marBottom w:val="0"/>
                                      <w:divBdr>
                                        <w:top w:val="none" w:sz="0" w:space="0" w:color="auto"/>
                                        <w:left w:val="none" w:sz="0" w:space="0" w:color="auto"/>
                                        <w:bottom w:val="none" w:sz="0" w:space="0" w:color="auto"/>
                                        <w:right w:val="none" w:sz="0" w:space="0" w:color="auto"/>
                                      </w:divBdr>
                                      <w:divsChild>
                                        <w:div w:id="573471487">
                                          <w:marLeft w:val="-150"/>
                                          <w:marRight w:val="-150"/>
                                          <w:marTop w:val="0"/>
                                          <w:marBottom w:val="0"/>
                                          <w:divBdr>
                                            <w:top w:val="none" w:sz="0" w:space="0" w:color="auto"/>
                                            <w:left w:val="none" w:sz="0" w:space="0" w:color="auto"/>
                                            <w:bottom w:val="none" w:sz="0" w:space="0" w:color="auto"/>
                                            <w:right w:val="none" w:sz="0" w:space="0" w:color="auto"/>
                                          </w:divBdr>
                                          <w:divsChild>
                                            <w:div w:id="568197444">
                                              <w:marLeft w:val="0"/>
                                              <w:marRight w:val="0"/>
                                              <w:marTop w:val="0"/>
                                              <w:marBottom w:val="0"/>
                                              <w:divBdr>
                                                <w:top w:val="none" w:sz="0" w:space="0" w:color="auto"/>
                                                <w:left w:val="none" w:sz="0" w:space="0" w:color="auto"/>
                                                <w:bottom w:val="none" w:sz="0" w:space="0" w:color="auto"/>
                                                <w:right w:val="none" w:sz="0" w:space="0" w:color="auto"/>
                                              </w:divBdr>
                                              <w:divsChild>
                                                <w:div w:id="1702782537">
                                                  <w:marLeft w:val="0"/>
                                                  <w:marRight w:val="0"/>
                                                  <w:marTop w:val="0"/>
                                                  <w:marBottom w:val="0"/>
                                                  <w:divBdr>
                                                    <w:top w:val="none" w:sz="0" w:space="0" w:color="auto"/>
                                                    <w:left w:val="none" w:sz="0" w:space="0" w:color="auto"/>
                                                    <w:bottom w:val="none" w:sz="0" w:space="0" w:color="auto"/>
                                                    <w:right w:val="none" w:sz="0" w:space="0" w:color="auto"/>
                                                  </w:divBdr>
                                                  <w:divsChild>
                                                    <w:div w:id="846090969">
                                                      <w:marLeft w:val="0"/>
                                                      <w:marRight w:val="0"/>
                                                      <w:marTop w:val="0"/>
                                                      <w:marBottom w:val="0"/>
                                                      <w:divBdr>
                                                        <w:top w:val="none" w:sz="0" w:space="0" w:color="auto"/>
                                                        <w:left w:val="none" w:sz="0" w:space="0" w:color="auto"/>
                                                        <w:bottom w:val="none" w:sz="0" w:space="0" w:color="auto"/>
                                                        <w:right w:val="none" w:sz="0" w:space="0" w:color="auto"/>
                                                      </w:divBdr>
                                                      <w:divsChild>
                                                        <w:div w:id="1622999091">
                                                          <w:marLeft w:val="0"/>
                                                          <w:marRight w:val="0"/>
                                                          <w:marTop w:val="0"/>
                                                          <w:marBottom w:val="0"/>
                                                          <w:divBdr>
                                                            <w:top w:val="none" w:sz="0" w:space="0" w:color="auto"/>
                                                            <w:left w:val="none" w:sz="0" w:space="0" w:color="auto"/>
                                                            <w:bottom w:val="none" w:sz="0" w:space="0" w:color="auto"/>
                                                            <w:right w:val="none" w:sz="0" w:space="0" w:color="auto"/>
                                                          </w:divBdr>
                                                          <w:divsChild>
                                                            <w:div w:id="536236454">
                                                              <w:marLeft w:val="0"/>
                                                              <w:marRight w:val="0"/>
                                                              <w:marTop w:val="0"/>
                                                              <w:marBottom w:val="0"/>
                                                              <w:divBdr>
                                                                <w:top w:val="none" w:sz="0" w:space="0" w:color="auto"/>
                                                                <w:left w:val="none" w:sz="0" w:space="0" w:color="auto"/>
                                                                <w:bottom w:val="none" w:sz="0" w:space="0" w:color="auto"/>
                                                                <w:right w:val="none" w:sz="0" w:space="0" w:color="auto"/>
                                                              </w:divBdr>
                                                              <w:divsChild>
                                                                <w:div w:id="1542354036">
                                                                  <w:marLeft w:val="0"/>
                                                                  <w:marRight w:val="0"/>
                                                                  <w:marTop w:val="0"/>
                                                                  <w:marBottom w:val="0"/>
                                                                  <w:divBdr>
                                                                    <w:top w:val="none" w:sz="0" w:space="0" w:color="auto"/>
                                                                    <w:left w:val="none" w:sz="0" w:space="0" w:color="auto"/>
                                                                    <w:bottom w:val="none" w:sz="0" w:space="0" w:color="auto"/>
                                                                    <w:right w:val="none" w:sz="0" w:space="0" w:color="auto"/>
                                                                  </w:divBdr>
                                                                  <w:divsChild>
                                                                    <w:div w:id="1415584749">
                                                                      <w:marLeft w:val="0"/>
                                                                      <w:marRight w:val="0"/>
                                                                      <w:marTop w:val="0"/>
                                                                      <w:marBottom w:val="0"/>
                                                                      <w:divBdr>
                                                                        <w:top w:val="none" w:sz="0" w:space="0" w:color="auto"/>
                                                                        <w:left w:val="none" w:sz="0" w:space="0" w:color="auto"/>
                                                                        <w:bottom w:val="none" w:sz="0" w:space="0" w:color="auto"/>
                                                                        <w:right w:val="none" w:sz="0" w:space="0" w:color="auto"/>
                                                                      </w:divBdr>
                                                                      <w:divsChild>
                                                                        <w:div w:id="1663002780">
                                                                          <w:marLeft w:val="-225"/>
                                                                          <w:marRight w:val="-225"/>
                                                                          <w:marTop w:val="0"/>
                                                                          <w:marBottom w:val="0"/>
                                                                          <w:divBdr>
                                                                            <w:top w:val="none" w:sz="0" w:space="0" w:color="auto"/>
                                                                            <w:left w:val="none" w:sz="0" w:space="0" w:color="auto"/>
                                                                            <w:bottom w:val="none" w:sz="0" w:space="0" w:color="auto"/>
                                                                            <w:right w:val="none" w:sz="0" w:space="0" w:color="auto"/>
                                                                          </w:divBdr>
                                                                          <w:divsChild>
                                                                            <w:div w:id="36459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051608">
      <w:bodyDiv w:val="1"/>
      <w:marLeft w:val="0"/>
      <w:marRight w:val="0"/>
      <w:marTop w:val="0"/>
      <w:marBottom w:val="0"/>
      <w:divBdr>
        <w:top w:val="none" w:sz="0" w:space="0" w:color="auto"/>
        <w:left w:val="none" w:sz="0" w:space="0" w:color="auto"/>
        <w:bottom w:val="none" w:sz="0" w:space="0" w:color="auto"/>
        <w:right w:val="none" w:sz="0" w:space="0" w:color="auto"/>
      </w:divBdr>
    </w:div>
    <w:div w:id="913703636">
      <w:bodyDiv w:val="1"/>
      <w:marLeft w:val="0"/>
      <w:marRight w:val="0"/>
      <w:marTop w:val="0"/>
      <w:marBottom w:val="0"/>
      <w:divBdr>
        <w:top w:val="none" w:sz="0" w:space="0" w:color="auto"/>
        <w:left w:val="none" w:sz="0" w:space="0" w:color="auto"/>
        <w:bottom w:val="none" w:sz="0" w:space="0" w:color="auto"/>
        <w:right w:val="none" w:sz="0" w:space="0" w:color="auto"/>
      </w:divBdr>
      <w:divsChild>
        <w:div w:id="1520509339">
          <w:marLeft w:val="0"/>
          <w:marRight w:val="0"/>
          <w:marTop w:val="0"/>
          <w:marBottom w:val="0"/>
          <w:divBdr>
            <w:top w:val="none" w:sz="0" w:space="0" w:color="auto"/>
            <w:left w:val="none" w:sz="0" w:space="0" w:color="auto"/>
            <w:bottom w:val="none" w:sz="0" w:space="0" w:color="auto"/>
            <w:right w:val="none" w:sz="0" w:space="0" w:color="auto"/>
          </w:divBdr>
          <w:divsChild>
            <w:div w:id="1204290526">
              <w:marLeft w:val="0"/>
              <w:marRight w:val="0"/>
              <w:marTop w:val="0"/>
              <w:marBottom w:val="0"/>
              <w:divBdr>
                <w:top w:val="none" w:sz="0" w:space="0" w:color="auto"/>
                <w:left w:val="none" w:sz="0" w:space="0" w:color="auto"/>
                <w:bottom w:val="none" w:sz="0" w:space="0" w:color="auto"/>
                <w:right w:val="none" w:sz="0" w:space="0" w:color="auto"/>
              </w:divBdr>
              <w:divsChild>
                <w:div w:id="1988777138">
                  <w:marLeft w:val="0"/>
                  <w:marRight w:val="0"/>
                  <w:marTop w:val="0"/>
                  <w:marBottom w:val="0"/>
                  <w:divBdr>
                    <w:top w:val="none" w:sz="0" w:space="0" w:color="auto"/>
                    <w:left w:val="none" w:sz="0" w:space="0" w:color="auto"/>
                    <w:bottom w:val="none" w:sz="0" w:space="0" w:color="auto"/>
                    <w:right w:val="none" w:sz="0" w:space="0" w:color="auto"/>
                  </w:divBdr>
                  <w:divsChild>
                    <w:div w:id="1541891109">
                      <w:marLeft w:val="0"/>
                      <w:marRight w:val="0"/>
                      <w:marTop w:val="0"/>
                      <w:marBottom w:val="0"/>
                      <w:divBdr>
                        <w:top w:val="none" w:sz="0" w:space="0" w:color="auto"/>
                        <w:left w:val="none" w:sz="0" w:space="0" w:color="auto"/>
                        <w:bottom w:val="none" w:sz="0" w:space="0" w:color="auto"/>
                        <w:right w:val="none" w:sz="0" w:space="0" w:color="auto"/>
                      </w:divBdr>
                      <w:divsChild>
                        <w:div w:id="1603220486">
                          <w:marLeft w:val="0"/>
                          <w:marRight w:val="0"/>
                          <w:marTop w:val="0"/>
                          <w:marBottom w:val="0"/>
                          <w:divBdr>
                            <w:top w:val="none" w:sz="0" w:space="0" w:color="auto"/>
                            <w:left w:val="none" w:sz="0" w:space="0" w:color="auto"/>
                            <w:bottom w:val="none" w:sz="0" w:space="0" w:color="auto"/>
                            <w:right w:val="none" w:sz="0" w:space="0" w:color="auto"/>
                          </w:divBdr>
                          <w:divsChild>
                            <w:div w:id="262302390">
                              <w:marLeft w:val="0"/>
                              <w:marRight w:val="0"/>
                              <w:marTop w:val="0"/>
                              <w:marBottom w:val="0"/>
                              <w:divBdr>
                                <w:top w:val="none" w:sz="0" w:space="0" w:color="auto"/>
                                <w:left w:val="none" w:sz="0" w:space="0" w:color="auto"/>
                                <w:bottom w:val="none" w:sz="0" w:space="0" w:color="auto"/>
                                <w:right w:val="none" w:sz="0" w:space="0" w:color="auto"/>
                              </w:divBdr>
                              <w:divsChild>
                                <w:div w:id="846402722">
                                  <w:marLeft w:val="0"/>
                                  <w:marRight w:val="0"/>
                                  <w:marTop w:val="0"/>
                                  <w:marBottom w:val="0"/>
                                  <w:divBdr>
                                    <w:top w:val="none" w:sz="0" w:space="0" w:color="auto"/>
                                    <w:left w:val="none" w:sz="0" w:space="0" w:color="auto"/>
                                    <w:bottom w:val="none" w:sz="0" w:space="0" w:color="auto"/>
                                    <w:right w:val="none" w:sz="0" w:space="0" w:color="auto"/>
                                  </w:divBdr>
                                  <w:divsChild>
                                    <w:div w:id="1702507862">
                                      <w:marLeft w:val="0"/>
                                      <w:marRight w:val="0"/>
                                      <w:marTop w:val="0"/>
                                      <w:marBottom w:val="0"/>
                                      <w:divBdr>
                                        <w:top w:val="none" w:sz="0" w:space="0" w:color="auto"/>
                                        <w:left w:val="none" w:sz="0" w:space="0" w:color="auto"/>
                                        <w:bottom w:val="none" w:sz="0" w:space="0" w:color="auto"/>
                                        <w:right w:val="none" w:sz="0" w:space="0" w:color="auto"/>
                                      </w:divBdr>
                                      <w:divsChild>
                                        <w:div w:id="1277982190">
                                          <w:marLeft w:val="-150"/>
                                          <w:marRight w:val="-150"/>
                                          <w:marTop w:val="0"/>
                                          <w:marBottom w:val="0"/>
                                          <w:divBdr>
                                            <w:top w:val="none" w:sz="0" w:space="0" w:color="auto"/>
                                            <w:left w:val="none" w:sz="0" w:space="0" w:color="auto"/>
                                            <w:bottom w:val="none" w:sz="0" w:space="0" w:color="auto"/>
                                            <w:right w:val="none" w:sz="0" w:space="0" w:color="auto"/>
                                          </w:divBdr>
                                          <w:divsChild>
                                            <w:div w:id="350037754">
                                              <w:marLeft w:val="0"/>
                                              <w:marRight w:val="0"/>
                                              <w:marTop w:val="0"/>
                                              <w:marBottom w:val="0"/>
                                              <w:divBdr>
                                                <w:top w:val="none" w:sz="0" w:space="0" w:color="auto"/>
                                                <w:left w:val="none" w:sz="0" w:space="0" w:color="auto"/>
                                                <w:bottom w:val="none" w:sz="0" w:space="0" w:color="auto"/>
                                                <w:right w:val="none" w:sz="0" w:space="0" w:color="auto"/>
                                              </w:divBdr>
                                              <w:divsChild>
                                                <w:div w:id="2137984198">
                                                  <w:marLeft w:val="0"/>
                                                  <w:marRight w:val="0"/>
                                                  <w:marTop w:val="0"/>
                                                  <w:marBottom w:val="0"/>
                                                  <w:divBdr>
                                                    <w:top w:val="none" w:sz="0" w:space="0" w:color="auto"/>
                                                    <w:left w:val="none" w:sz="0" w:space="0" w:color="auto"/>
                                                    <w:bottom w:val="none" w:sz="0" w:space="0" w:color="auto"/>
                                                    <w:right w:val="none" w:sz="0" w:space="0" w:color="auto"/>
                                                  </w:divBdr>
                                                  <w:divsChild>
                                                    <w:div w:id="1026256296">
                                                      <w:marLeft w:val="0"/>
                                                      <w:marRight w:val="0"/>
                                                      <w:marTop w:val="0"/>
                                                      <w:marBottom w:val="0"/>
                                                      <w:divBdr>
                                                        <w:top w:val="none" w:sz="0" w:space="0" w:color="auto"/>
                                                        <w:left w:val="none" w:sz="0" w:space="0" w:color="auto"/>
                                                        <w:bottom w:val="none" w:sz="0" w:space="0" w:color="auto"/>
                                                        <w:right w:val="none" w:sz="0" w:space="0" w:color="auto"/>
                                                      </w:divBdr>
                                                      <w:divsChild>
                                                        <w:div w:id="1903709608">
                                                          <w:marLeft w:val="0"/>
                                                          <w:marRight w:val="0"/>
                                                          <w:marTop w:val="0"/>
                                                          <w:marBottom w:val="0"/>
                                                          <w:divBdr>
                                                            <w:top w:val="none" w:sz="0" w:space="0" w:color="auto"/>
                                                            <w:left w:val="none" w:sz="0" w:space="0" w:color="auto"/>
                                                            <w:bottom w:val="none" w:sz="0" w:space="0" w:color="auto"/>
                                                            <w:right w:val="none" w:sz="0" w:space="0" w:color="auto"/>
                                                          </w:divBdr>
                                                          <w:divsChild>
                                                            <w:div w:id="1255896215">
                                                              <w:marLeft w:val="0"/>
                                                              <w:marRight w:val="0"/>
                                                              <w:marTop w:val="0"/>
                                                              <w:marBottom w:val="0"/>
                                                              <w:divBdr>
                                                                <w:top w:val="none" w:sz="0" w:space="0" w:color="auto"/>
                                                                <w:left w:val="none" w:sz="0" w:space="0" w:color="auto"/>
                                                                <w:bottom w:val="none" w:sz="0" w:space="0" w:color="auto"/>
                                                                <w:right w:val="none" w:sz="0" w:space="0" w:color="auto"/>
                                                              </w:divBdr>
                                                              <w:divsChild>
                                                                <w:div w:id="1947688011">
                                                                  <w:marLeft w:val="0"/>
                                                                  <w:marRight w:val="0"/>
                                                                  <w:marTop w:val="0"/>
                                                                  <w:marBottom w:val="0"/>
                                                                  <w:divBdr>
                                                                    <w:top w:val="none" w:sz="0" w:space="0" w:color="auto"/>
                                                                    <w:left w:val="none" w:sz="0" w:space="0" w:color="auto"/>
                                                                    <w:bottom w:val="none" w:sz="0" w:space="0" w:color="auto"/>
                                                                    <w:right w:val="none" w:sz="0" w:space="0" w:color="auto"/>
                                                                  </w:divBdr>
                                                                  <w:divsChild>
                                                                    <w:div w:id="906108626">
                                                                      <w:marLeft w:val="0"/>
                                                                      <w:marRight w:val="0"/>
                                                                      <w:marTop w:val="0"/>
                                                                      <w:marBottom w:val="0"/>
                                                                      <w:divBdr>
                                                                        <w:top w:val="none" w:sz="0" w:space="0" w:color="auto"/>
                                                                        <w:left w:val="none" w:sz="0" w:space="0" w:color="auto"/>
                                                                        <w:bottom w:val="none" w:sz="0" w:space="0" w:color="auto"/>
                                                                        <w:right w:val="none" w:sz="0" w:space="0" w:color="auto"/>
                                                                      </w:divBdr>
                                                                      <w:divsChild>
                                                                        <w:div w:id="1434477826">
                                                                          <w:marLeft w:val="-225"/>
                                                                          <w:marRight w:val="-225"/>
                                                                          <w:marTop w:val="0"/>
                                                                          <w:marBottom w:val="0"/>
                                                                          <w:divBdr>
                                                                            <w:top w:val="none" w:sz="0" w:space="0" w:color="auto"/>
                                                                            <w:left w:val="none" w:sz="0" w:space="0" w:color="auto"/>
                                                                            <w:bottom w:val="none" w:sz="0" w:space="0" w:color="auto"/>
                                                                            <w:right w:val="none" w:sz="0" w:space="0" w:color="auto"/>
                                                                          </w:divBdr>
                                                                          <w:divsChild>
                                                                            <w:div w:id="2339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705918">
      <w:bodyDiv w:val="1"/>
      <w:marLeft w:val="0"/>
      <w:marRight w:val="0"/>
      <w:marTop w:val="0"/>
      <w:marBottom w:val="0"/>
      <w:divBdr>
        <w:top w:val="none" w:sz="0" w:space="0" w:color="auto"/>
        <w:left w:val="none" w:sz="0" w:space="0" w:color="auto"/>
        <w:bottom w:val="none" w:sz="0" w:space="0" w:color="auto"/>
        <w:right w:val="none" w:sz="0" w:space="0" w:color="auto"/>
      </w:divBdr>
    </w:div>
    <w:div w:id="913783225">
      <w:bodyDiv w:val="1"/>
      <w:marLeft w:val="0"/>
      <w:marRight w:val="0"/>
      <w:marTop w:val="0"/>
      <w:marBottom w:val="0"/>
      <w:divBdr>
        <w:top w:val="none" w:sz="0" w:space="0" w:color="auto"/>
        <w:left w:val="none" w:sz="0" w:space="0" w:color="auto"/>
        <w:bottom w:val="none" w:sz="0" w:space="0" w:color="auto"/>
        <w:right w:val="none" w:sz="0" w:space="0" w:color="auto"/>
      </w:divBdr>
    </w:div>
    <w:div w:id="913969947">
      <w:bodyDiv w:val="1"/>
      <w:marLeft w:val="0"/>
      <w:marRight w:val="0"/>
      <w:marTop w:val="0"/>
      <w:marBottom w:val="0"/>
      <w:divBdr>
        <w:top w:val="none" w:sz="0" w:space="0" w:color="auto"/>
        <w:left w:val="none" w:sz="0" w:space="0" w:color="auto"/>
        <w:bottom w:val="none" w:sz="0" w:space="0" w:color="auto"/>
        <w:right w:val="none" w:sz="0" w:space="0" w:color="auto"/>
      </w:divBdr>
    </w:div>
    <w:div w:id="913971543">
      <w:bodyDiv w:val="1"/>
      <w:marLeft w:val="0"/>
      <w:marRight w:val="0"/>
      <w:marTop w:val="0"/>
      <w:marBottom w:val="0"/>
      <w:divBdr>
        <w:top w:val="none" w:sz="0" w:space="0" w:color="auto"/>
        <w:left w:val="none" w:sz="0" w:space="0" w:color="auto"/>
        <w:bottom w:val="none" w:sz="0" w:space="0" w:color="auto"/>
        <w:right w:val="none" w:sz="0" w:space="0" w:color="auto"/>
      </w:divBdr>
      <w:divsChild>
        <w:div w:id="1516967628">
          <w:marLeft w:val="0"/>
          <w:marRight w:val="0"/>
          <w:marTop w:val="0"/>
          <w:marBottom w:val="0"/>
          <w:divBdr>
            <w:top w:val="none" w:sz="0" w:space="0" w:color="auto"/>
            <w:left w:val="none" w:sz="0" w:space="0" w:color="auto"/>
            <w:bottom w:val="none" w:sz="0" w:space="0" w:color="auto"/>
            <w:right w:val="none" w:sz="0" w:space="0" w:color="auto"/>
          </w:divBdr>
        </w:div>
      </w:divsChild>
    </w:div>
    <w:div w:id="915869330">
      <w:bodyDiv w:val="1"/>
      <w:marLeft w:val="0"/>
      <w:marRight w:val="0"/>
      <w:marTop w:val="0"/>
      <w:marBottom w:val="0"/>
      <w:divBdr>
        <w:top w:val="none" w:sz="0" w:space="0" w:color="auto"/>
        <w:left w:val="none" w:sz="0" w:space="0" w:color="auto"/>
        <w:bottom w:val="none" w:sz="0" w:space="0" w:color="auto"/>
        <w:right w:val="none" w:sz="0" w:space="0" w:color="auto"/>
      </w:divBdr>
    </w:div>
    <w:div w:id="916018568">
      <w:bodyDiv w:val="1"/>
      <w:marLeft w:val="0"/>
      <w:marRight w:val="0"/>
      <w:marTop w:val="0"/>
      <w:marBottom w:val="0"/>
      <w:divBdr>
        <w:top w:val="none" w:sz="0" w:space="0" w:color="auto"/>
        <w:left w:val="none" w:sz="0" w:space="0" w:color="auto"/>
        <w:bottom w:val="none" w:sz="0" w:space="0" w:color="auto"/>
        <w:right w:val="none" w:sz="0" w:space="0" w:color="auto"/>
      </w:divBdr>
    </w:div>
    <w:div w:id="916136412">
      <w:bodyDiv w:val="1"/>
      <w:marLeft w:val="0"/>
      <w:marRight w:val="0"/>
      <w:marTop w:val="0"/>
      <w:marBottom w:val="0"/>
      <w:divBdr>
        <w:top w:val="none" w:sz="0" w:space="0" w:color="auto"/>
        <w:left w:val="none" w:sz="0" w:space="0" w:color="auto"/>
        <w:bottom w:val="none" w:sz="0" w:space="0" w:color="auto"/>
        <w:right w:val="none" w:sz="0" w:space="0" w:color="auto"/>
      </w:divBdr>
    </w:div>
    <w:div w:id="916666726">
      <w:bodyDiv w:val="1"/>
      <w:marLeft w:val="0"/>
      <w:marRight w:val="0"/>
      <w:marTop w:val="0"/>
      <w:marBottom w:val="0"/>
      <w:divBdr>
        <w:top w:val="none" w:sz="0" w:space="0" w:color="auto"/>
        <w:left w:val="none" w:sz="0" w:space="0" w:color="auto"/>
        <w:bottom w:val="none" w:sz="0" w:space="0" w:color="auto"/>
        <w:right w:val="none" w:sz="0" w:space="0" w:color="auto"/>
      </w:divBdr>
      <w:divsChild>
        <w:div w:id="1782719512">
          <w:marLeft w:val="0"/>
          <w:marRight w:val="0"/>
          <w:marTop w:val="0"/>
          <w:marBottom w:val="0"/>
          <w:divBdr>
            <w:top w:val="none" w:sz="0" w:space="0" w:color="auto"/>
            <w:left w:val="none" w:sz="0" w:space="0" w:color="auto"/>
            <w:bottom w:val="none" w:sz="0" w:space="0" w:color="auto"/>
            <w:right w:val="none" w:sz="0" w:space="0" w:color="auto"/>
          </w:divBdr>
          <w:divsChild>
            <w:div w:id="569388725">
              <w:marLeft w:val="0"/>
              <w:marRight w:val="0"/>
              <w:marTop w:val="161"/>
              <w:marBottom w:val="0"/>
              <w:divBdr>
                <w:top w:val="none" w:sz="0" w:space="0" w:color="auto"/>
                <w:left w:val="none" w:sz="0" w:space="0" w:color="auto"/>
                <w:bottom w:val="none" w:sz="0" w:space="0" w:color="auto"/>
                <w:right w:val="none" w:sz="0" w:space="0" w:color="auto"/>
              </w:divBdr>
              <w:divsChild>
                <w:div w:id="2060978297">
                  <w:marLeft w:val="0"/>
                  <w:marRight w:val="0"/>
                  <w:marTop w:val="0"/>
                  <w:marBottom w:val="0"/>
                  <w:divBdr>
                    <w:top w:val="none" w:sz="0" w:space="0" w:color="auto"/>
                    <w:left w:val="none" w:sz="0" w:space="0" w:color="auto"/>
                    <w:bottom w:val="none" w:sz="0" w:space="0" w:color="auto"/>
                    <w:right w:val="none" w:sz="0" w:space="0" w:color="auto"/>
                  </w:divBdr>
                  <w:divsChild>
                    <w:div w:id="888566502">
                      <w:marLeft w:val="0"/>
                      <w:marRight w:val="0"/>
                      <w:marTop w:val="0"/>
                      <w:marBottom w:val="0"/>
                      <w:divBdr>
                        <w:top w:val="none" w:sz="0" w:space="0" w:color="auto"/>
                        <w:left w:val="none" w:sz="0" w:space="0" w:color="auto"/>
                        <w:bottom w:val="none" w:sz="0" w:space="0" w:color="auto"/>
                        <w:right w:val="none" w:sz="0" w:space="0" w:color="auto"/>
                      </w:divBdr>
                      <w:divsChild>
                        <w:div w:id="1425999387">
                          <w:marLeft w:val="0"/>
                          <w:marRight w:val="0"/>
                          <w:marTop w:val="0"/>
                          <w:marBottom w:val="0"/>
                          <w:divBdr>
                            <w:top w:val="none" w:sz="0" w:space="0" w:color="auto"/>
                            <w:left w:val="none" w:sz="0" w:space="0" w:color="auto"/>
                            <w:bottom w:val="none" w:sz="0" w:space="0" w:color="auto"/>
                            <w:right w:val="none" w:sz="0" w:space="0" w:color="auto"/>
                          </w:divBdr>
                          <w:divsChild>
                            <w:div w:id="1334068598">
                              <w:marLeft w:val="0"/>
                              <w:marRight w:val="0"/>
                              <w:marTop w:val="0"/>
                              <w:marBottom w:val="0"/>
                              <w:divBdr>
                                <w:top w:val="none" w:sz="0" w:space="0" w:color="auto"/>
                                <w:left w:val="none" w:sz="0" w:space="0" w:color="auto"/>
                                <w:bottom w:val="none" w:sz="0" w:space="0" w:color="auto"/>
                                <w:right w:val="none" w:sz="0" w:space="0" w:color="auto"/>
                              </w:divBdr>
                              <w:divsChild>
                                <w:div w:id="723214892">
                                  <w:marLeft w:val="0"/>
                                  <w:marRight w:val="0"/>
                                  <w:marTop w:val="0"/>
                                  <w:marBottom w:val="0"/>
                                  <w:divBdr>
                                    <w:top w:val="none" w:sz="0" w:space="0" w:color="auto"/>
                                    <w:left w:val="none" w:sz="0" w:space="0" w:color="auto"/>
                                    <w:bottom w:val="none" w:sz="0" w:space="0" w:color="auto"/>
                                    <w:right w:val="none" w:sz="0" w:space="0" w:color="auto"/>
                                  </w:divBdr>
                                  <w:divsChild>
                                    <w:div w:id="2025747652">
                                      <w:marLeft w:val="0"/>
                                      <w:marRight w:val="0"/>
                                      <w:marTop w:val="0"/>
                                      <w:marBottom w:val="0"/>
                                      <w:divBdr>
                                        <w:top w:val="none" w:sz="0" w:space="0" w:color="auto"/>
                                        <w:left w:val="none" w:sz="0" w:space="0" w:color="auto"/>
                                        <w:bottom w:val="none" w:sz="0" w:space="0" w:color="auto"/>
                                        <w:right w:val="none" w:sz="0" w:space="0" w:color="auto"/>
                                      </w:divBdr>
                                      <w:divsChild>
                                        <w:div w:id="1014724052">
                                          <w:marLeft w:val="0"/>
                                          <w:marRight w:val="0"/>
                                          <w:marTop w:val="215"/>
                                          <w:marBottom w:val="215"/>
                                          <w:divBdr>
                                            <w:top w:val="none" w:sz="0" w:space="0" w:color="auto"/>
                                            <w:left w:val="none" w:sz="0" w:space="0" w:color="auto"/>
                                            <w:bottom w:val="none" w:sz="0" w:space="0" w:color="auto"/>
                                            <w:right w:val="none" w:sz="0" w:space="0" w:color="auto"/>
                                          </w:divBdr>
                                          <w:divsChild>
                                            <w:div w:id="715860893">
                                              <w:marLeft w:val="0"/>
                                              <w:marRight w:val="0"/>
                                              <w:marTop w:val="0"/>
                                              <w:marBottom w:val="0"/>
                                              <w:divBdr>
                                                <w:top w:val="none" w:sz="0" w:space="0" w:color="auto"/>
                                                <w:left w:val="none" w:sz="0" w:space="0" w:color="auto"/>
                                                <w:bottom w:val="none" w:sz="0" w:space="0" w:color="auto"/>
                                                <w:right w:val="none" w:sz="0" w:space="0" w:color="auto"/>
                                              </w:divBdr>
                                              <w:divsChild>
                                                <w:div w:id="1411344522">
                                                  <w:marLeft w:val="0"/>
                                                  <w:marRight w:val="0"/>
                                                  <w:marTop w:val="0"/>
                                                  <w:marBottom w:val="0"/>
                                                  <w:divBdr>
                                                    <w:top w:val="none" w:sz="0" w:space="0" w:color="auto"/>
                                                    <w:left w:val="none" w:sz="0" w:space="0" w:color="auto"/>
                                                    <w:bottom w:val="none" w:sz="0" w:space="0" w:color="auto"/>
                                                    <w:right w:val="none" w:sz="0" w:space="0" w:color="auto"/>
                                                  </w:divBdr>
                                                  <w:divsChild>
                                                    <w:div w:id="1761949178">
                                                      <w:marLeft w:val="0"/>
                                                      <w:marRight w:val="0"/>
                                                      <w:marTop w:val="0"/>
                                                      <w:marBottom w:val="0"/>
                                                      <w:divBdr>
                                                        <w:top w:val="none" w:sz="0" w:space="0" w:color="auto"/>
                                                        <w:left w:val="none" w:sz="0" w:space="0" w:color="auto"/>
                                                        <w:bottom w:val="none" w:sz="0" w:space="0" w:color="auto"/>
                                                        <w:right w:val="none" w:sz="0" w:space="0" w:color="auto"/>
                                                      </w:divBdr>
                                                      <w:divsChild>
                                                        <w:div w:id="6106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7134099">
      <w:bodyDiv w:val="1"/>
      <w:marLeft w:val="0"/>
      <w:marRight w:val="0"/>
      <w:marTop w:val="0"/>
      <w:marBottom w:val="0"/>
      <w:divBdr>
        <w:top w:val="none" w:sz="0" w:space="0" w:color="auto"/>
        <w:left w:val="none" w:sz="0" w:space="0" w:color="auto"/>
        <w:bottom w:val="none" w:sz="0" w:space="0" w:color="auto"/>
        <w:right w:val="none" w:sz="0" w:space="0" w:color="auto"/>
      </w:divBdr>
    </w:div>
    <w:div w:id="917250576">
      <w:bodyDiv w:val="1"/>
      <w:marLeft w:val="0"/>
      <w:marRight w:val="0"/>
      <w:marTop w:val="0"/>
      <w:marBottom w:val="0"/>
      <w:divBdr>
        <w:top w:val="none" w:sz="0" w:space="0" w:color="auto"/>
        <w:left w:val="none" w:sz="0" w:space="0" w:color="auto"/>
        <w:bottom w:val="none" w:sz="0" w:space="0" w:color="auto"/>
        <w:right w:val="none" w:sz="0" w:space="0" w:color="auto"/>
      </w:divBdr>
      <w:divsChild>
        <w:div w:id="1552764481">
          <w:marLeft w:val="0"/>
          <w:marRight w:val="0"/>
          <w:marTop w:val="0"/>
          <w:marBottom w:val="0"/>
          <w:divBdr>
            <w:top w:val="none" w:sz="0" w:space="0" w:color="auto"/>
            <w:left w:val="none" w:sz="0" w:space="0" w:color="auto"/>
            <w:bottom w:val="none" w:sz="0" w:space="0" w:color="auto"/>
            <w:right w:val="none" w:sz="0" w:space="0" w:color="auto"/>
          </w:divBdr>
          <w:divsChild>
            <w:div w:id="2006085135">
              <w:marLeft w:val="0"/>
              <w:marRight w:val="0"/>
              <w:marTop w:val="0"/>
              <w:marBottom w:val="0"/>
              <w:divBdr>
                <w:top w:val="none" w:sz="0" w:space="0" w:color="auto"/>
                <w:left w:val="none" w:sz="0" w:space="0" w:color="auto"/>
                <w:bottom w:val="none" w:sz="0" w:space="0" w:color="auto"/>
                <w:right w:val="none" w:sz="0" w:space="0" w:color="auto"/>
              </w:divBdr>
              <w:divsChild>
                <w:div w:id="1401439503">
                  <w:marLeft w:val="0"/>
                  <w:marRight w:val="0"/>
                  <w:marTop w:val="0"/>
                  <w:marBottom w:val="0"/>
                  <w:divBdr>
                    <w:top w:val="none" w:sz="0" w:space="0" w:color="auto"/>
                    <w:left w:val="none" w:sz="0" w:space="0" w:color="auto"/>
                    <w:bottom w:val="none" w:sz="0" w:space="0" w:color="auto"/>
                    <w:right w:val="none" w:sz="0" w:space="0" w:color="auto"/>
                  </w:divBdr>
                  <w:divsChild>
                    <w:div w:id="540095590">
                      <w:marLeft w:val="0"/>
                      <w:marRight w:val="0"/>
                      <w:marTop w:val="0"/>
                      <w:marBottom w:val="0"/>
                      <w:divBdr>
                        <w:top w:val="none" w:sz="0" w:space="0" w:color="auto"/>
                        <w:left w:val="none" w:sz="0" w:space="0" w:color="auto"/>
                        <w:bottom w:val="none" w:sz="0" w:space="0" w:color="auto"/>
                        <w:right w:val="none" w:sz="0" w:space="0" w:color="auto"/>
                      </w:divBdr>
                      <w:divsChild>
                        <w:div w:id="1919441714">
                          <w:marLeft w:val="0"/>
                          <w:marRight w:val="0"/>
                          <w:marTop w:val="0"/>
                          <w:marBottom w:val="0"/>
                          <w:divBdr>
                            <w:top w:val="none" w:sz="0" w:space="0" w:color="auto"/>
                            <w:left w:val="none" w:sz="0" w:space="0" w:color="auto"/>
                            <w:bottom w:val="none" w:sz="0" w:space="0" w:color="auto"/>
                            <w:right w:val="none" w:sz="0" w:space="0" w:color="auto"/>
                          </w:divBdr>
                          <w:divsChild>
                            <w:div w:id="1652172028">
                              <w:marLeft w:val="3"/>
                              <w:marRight w:val="0"/>
                              <w:marTop w:val="0"/>
                              <w:marBottom w:val="0"/>
                              <w:divBdr>
                                <w:top w:val="none" w:sz="0" w:space="0" w:color="auto"/>
                                <w:left w:val="none" w:sz="0" w:space="0" w:color="auto"/>
                                <w:bottom w:val="none" w:sz="0" w:space="0" w:color="auto"/>
                                <w:right w:val="none" w:sz="0" w:space="0" w:color="auto"/>
                              </w:divBdr>
                              <w:divsChild>
                                <w:div w:id="104884524">
                                  <w:marLeft w:val="0"/>
                                  <w:marRight w:val="0"/>
                                  <w:marTop w:val="0"/>
                                  <w:marBottom w:val="0"/>
                                  <w:divBdr>
                                    <w:top w:val="none" w:sz="0" w:space="0" w:color="auto"/>
                                    <w:left w:val="none" w:sz="0" w:space="0" w:color="auto"/>
                                    <w:bottom w:val="none" w:sz="0" w:space="0" w:color="auto"/>
                                    <w:right w:val="none" w:sz="0" w:space="0" w:color="auto"/>
                                  </w:divBdr>
                                  <w:divsChild>
                                    <w:div w:id="2009744409">
                                      <w:marLeft w:val="0"/>
                                      <w:marRight w:val="0"/>
                                      <w:marTop w:val="0"/>
                                      <w:marBottom w:val="0"/>
                                      <w:divBdr>
                                        <w:top w:val="none" w:sz="0" w:space="0" w:color="auto"/>
                                        <w:left w:val="none" w:sz="0" w:space="0" w:color="auto"/>
                                        <w:bottom w:val="none" w:sz="0" w:space="0" w:color="auto"/>
                                        <w:right w:val="none" w:sz="0" w:space="0" w:color="auto"/>
                                      </w:divBdr>
                                      <w:divsChild>
                                        <w:div w:id="170876754">
                                          <w:marLeft w:val="0"/>
                                          <w:marRight w:val="0"/>
                                          <w:marTop w:val="0"/>
                                          <w:marBottom w:val="0"/>
                                          <w:divBdr>
                                            <w:top w:val="none" w:sz="0" w:space="0" w:color="auto"/>
                                            <w:left w:val="none" w:sz="0" w:space="0" w:color="auto"/>
                                            <w:bottom w:val="none" w:sz="0" w:space="0" w:color="auto"/>
                                            <w:right w:val="none" w:sz="0" w:space="0" w:color="auto"/>
                                          </w:divBdr>
                                          <w:divsChild>
                                            <w:div w:id="1958366307">
                                              <w:marLeft w:val="0"/>
                                              <w:marRight w:val="0"/>
                                              <w:marTop w:val="0"/>
                                              <w:marBottom w:val="0"/>
                                              <w:divBdr>
                                                <w:top w:val="none" w:sz="0" w:space="0" w:color="auto"/>
                                                <w:left w:val="none" w:sz="0" w:space="0" w:color="auto"/>
                                                <w:bottom w:val="none" w:sz="0" w:space="0" w:color="auto"/>
                                                <w:right w:val="none" w:sz="0" w:space="0" w:color="auto"/>
                                              </w:divBdr>
                                              <w:divsChild>
                                                <w:div w:id="1479346923">
                                                  <w:marLeft w:val="0"/>
                                                  <w:marRight w:val="0"/>
                                                  <w:marTop w:val="0"/>
                                                  <w:marBottom w:val="0"/>
                                                  <w:divBdr>
                                                    <w:top w:val="none" w:sz="0" w:space="0" w:color="auto"/>
                                                    <w:left w:val="none" w:sz="0" w:space="0" w:color="auto"/>
                                                    <w:bottom w:val="none" w:sz="0" w:space="0" w:color="auto"/>
                                                    <w:right w:val="none" w:sz="0" w:space="0" w:color="auto"/>
                                                  </w:divBdr>
                                                  <w:divsChild>
                                                    <w:div w:id="2443435">
                                                      <w:marLeft w:val="0"/>
                                                      <w:marRight w:val="0"/>
                                                      <w:marTop w:val="0"/>
                                                      <w:marBottom w:val="0"/>
                                                      <w:divBdr>
                                                        <w:top w:val="none" w:sz="0" w:space="0" w:color="auto"/>
                                                        <w:left w:val="none" w:sz="0" w:space="0" w:color="auto"/>
                                                        <w:bottom w:val="none" w:sz="0" w:space="0" w:color="auto"/>
                                                        <w:right w:val="none" w:sz="0" w:space="0" w:color="auto"/>
                                                      </w:divBdr>
                                                      <w:divsChild>
                                                        <w:div w:id="828332141">
                                                          <w:marLeft w:val="0"/>
                                                          <w:marRight w:val="0"/>
                                                          <w:marTop w:val="0"/>
                                                          <w:marBottom w:val="0"/>
                                                          <w:divBdr>
                                                            <w:top w:val="none" w:sz="0" w:space="0" w:color="auto"/>
                                                            <w:left w:val="none" w:sz="0" w:space="0" w:color="auto"/>
                                                            <w:bottom w:val="none" w:sz="0" w:space="0" w:color="auto"/>
                                                            <w:right w:val="none" w:sz="0" w:space="0" w:color="auto"/>
                                                          </w:divBdr>
                                                          <w:divsChild>
                                                            <w:div w:id="845098642">
                                                              <w:marLeft w:val="0"/>
                                                              <w:marRight w:val="0"/>
                                                              <w:marTop w:val="0"/>
                                                              <w:marBottom w:val="0"/>
                                                              <w:divBdr>
                                                                <w:top w:val="none" w:sz="0" w:space="0" w:color="auto"/>
                                                                <w:left w:val="none" w:sz="0" w:space="0" w:color="auto"/>
                                                                <w:bottom w:val="none" w:sz="0" w:space="0" w:color="auto"/>
                                                                <w:right w:val="none" w:sz="0" w:space="0" w:color="auto"/>
                                                              </w:divBdr>
                                                              <w:divsChild>
                                                                <w:div w:id="1151480346">
                                                                  <w:marLeft w:val="0"/>
                                                                  <w:marRight w:val="0"/>
                                                                  <w:marTop w:val="0"/>
                                                                  <w:marBottom w:val="0"/>
                                                                  <w:divBdr>
                                                                    <w:top w:val="none" w:sz="0" w:space="0" w:color="auto"/>
                                                                    <w:left w:val="none" w:sz="0" w:space="0" w:color="auto"/>
                                                                    <w:bottom w:val="none" w:sz="0" w:space="0" w:color="auto"/>
                                                                    <w:right w:val="none" w:sz="0" w:space="0" w:color="auto"/>
                                                                  </w:divBdr>
                                                                  <w:divsChild>
                                                                    <w:div w:id="1983994898">
                                                                      <w:marLeft w:val="0"/>
                                                                      <w:marRight w:val="0"/>
                                                                      <w:marTop w:val="0"/>
                                                                      <w:marBottom w:val="0"/>
                                                                      <w:divBdr>
                                                                        <w:top w:val="none" w:sz="0" w:space="0" w:color="auto"/>
                                                                        <w:left w:val="none" w:sz="0" w:space="0" w:color="auto"/>
                                                                        <w:bottom w:val="none" w:sz="0" w:space="0" w:color="auto"/>
                                                                        <w:right w:val="none" w:sz="0" w:space="0" w:color="auto"/>
                                                                      </w:divBdr>
                                                                      <w:divsChild>
                                                                        <w:div w:id="208178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7401940">
      <w:bodyDiv w:val="1"/>
      <w:marLeft w:val="0"/>
      <w:marRight w:val="0"/>
      <w:marTop w:val="0"/>
      <w:marBottom w:val="0"/>
      <w:divBdr>
        <w:top w:val="none" w:sz="0" w:space="0" w:color="auto"/>
        <w:left w:val="none" w:sz="0" w:space="0" w:color="auto"/>
        <w:bottom w:val="none" w:sz="0" w:space="0" w:color="auto"/>
        <w:right w:val="none" w:sz="0" w:space="0" w:color="auto"/>
      </w:divBdr>
    </w:div>
    <w:div w:id="917593692">
      <w:bodyDiv w:val="1"/>
      <w:marLeft w:val="0"/>
      <w:marRight w:val="0"/>
      <w:marTop w:val="0"/>
      <w:marBottom w:val="0"/>
      <w:divBdr>
        <w:top w:val="none" w:sz="0" w:space="0" w:color="auto"/>
        <w:left w:val="none" w:sz="0" w:space="0" w:color="auto"/>
        <w:bottom w:val="none" w:sz="0" w:space="0" w:color="auto"/>
        <w:right w:val="none" w:sz="0" w:space="0" w:color="auto"/>
      </w:divBdr>
    </w:div>
    <w:div w:id="917594122">
      <w:bodyDiv w:val="1"/>
      <w:marLeft w:val="0"/>
      <w:marRight w:val="0"/>
      <w:marTop w:val="0"/>
      <w:marBottom w:val="0"/>
      <w:divBdr>
        <w:top w:val="none" w:sz="0" w:space="0" w:color="auto"/>
        <w:left w:val="none" w:sz="0" w:space="0" w:color="auto"/>
        <w:bottom w:val="none" w:sz="0" w:space="0" w:color="auto"/>
        <w:right w:val="none" w:sz="0" w:space="0" w:color="auto"/>
      </w:divBdr>
    </w:div>
    <w:div w:id="917785981">
      <w:bodyDiv w:val="1"/>
      <w:marLeft w:val="0"/>
      <w:marRight w:val="0"/>
      <w:marTop w:val="0"/>
      <w:marBottom w:val="0"/>
      <w:divBdr>
        <w:top w:val="none" w:sz="0" w:space="0" w:color="auto"/>
        <w:left w:val="none" w:sz="0" w:space="0" w:color="auto"/>
        <w:bottom w:val="none" w:sz="0" w:space="0" w:color="auto"/>
        <w:right w:val="none" w:sz="0" w:space="0" w:color="auto"/>
      </w:divBdr>
    </w:div>
    <w:div w:id="917833031">
      <w:bodyDiv w:val="1"/>
      <w:marLeft w:val="0"/>
      <w:marRight w:val="0"/>
      <w:marTop w:val="0"/>
      <w:marBottom w:val="0"/>
      <w:divBdr>
        <w:top w:val="none" w:sz="0" w:space="0" w:color="auto"/>
        <w:left w:val="none" w:sz="0" w:space="0" w:color="auto"/>
        <w:bottom w:val="none" w:sz="0" w:space="0" w:color="auto"/>
        <w:right w:val="none" w:sz="0" w:space="0" w:color="auto"/>
      </w:divBdr>
      <w:divsChild>
        <w:div w:id="1076636092">
          <w:marLeft w:val="0"/>
          <w:marRight w:val="0"/>
          <w:marTop w:val="0"/>
          <w:marBottom w:val="0"/>
          <w:divBdr>
            <w:top w:val="none" w:sz="0" w:space="0" w:color="auto"/>
            <w:left w:val="none" w:sz="0" w:space="0" w:color="auto"/>
            <w:bottom w:val="none" w:sz="0" w:space="0" w:color="auto"/>
            <w:right w:val="none" w:sz="0" w:space="0" w:color="auto"/>
          </w:divBdr>
          <w:divsChild>
            <w:div w:id="96097020">
              <w:marLeft w:val="0"/>
              <w:marRight w:val="0"/>
              <w:marTop w:val="0"/>
              <w:marBottom w:val="0"/>
              <w:divBdr>
                <w:top w:val="none" w:sz="0" w:space="0" w:color="auto"/>
                <w:left w:val="none" w:sz="0" w:space="0" w:color="auto"/>
                <w:bottom w:val="none" w:sz="0" w:space="0" w:color="auto"/>
                <w:right w:val="none" w:sz="0" w:space="0" w:color="auto"/>
              </w:divBdr>
              <w:divsChild>
                <w:div w:id="1842086859">
                  <w:marLeft w:val="0"/>
                  <w:marRight w:val="0"/>
                  <w:marTop w:val="0"/>
                  <w:marBottom w:val="0"/>
                  <w:divBdr>
                    <w:top w:val="none" w:sz="0" w:space="0" w:color="auto"/>
                    <w:left w:val="none" w:sz="0" w:space="0" w:color="auto"/>
                    <w:bottom w:val="none" w:sz="0" w:space="0" w:color="auto"/>
                    <w:right w:val="none" w:sz="0" w:space="0" w:color="auto"/>
                  </w:divBdr>
                  <w:divsChild>
                    <w:div w:id="1388257508">
                      <w:marLeft w:val="0"/>
                      <w:marRight w:val="0"/>
                      <w:marTop w:val="0"/>
                      <w:marBottom w:val="0"/>
                      <w:divBdr>
                        <w:top w:val="none" w:sz="0" w:space="0" w:color="auto"/>
                        <w:left w:val="none" w:sz="0" w:space="0" w:color="auto"/>
                        <w:bottom w:val="none" w:sz="0" w:space="0" w:color="auto"/>
                        <w:right w:val="none" w:sz="0" w:space="0" w:color="auto"/>
                      </w:divBdr>
                      <w:divsChild>
                        <w:div w:id="606695491">
                          <w:marLeft w:val="0"/>
                          <w:marRight w:val="0"/>
                          <w:marTop w:val="0"/>
                          <w:marBottom w:val="0"/>
                          <w:divBdr>
                            <w:top w:val="none" w:sz="0" w:space="0" w:color="auto"/>
                            <w:left w:val="none" w:sz="0" w:space="0" w:color="auto"/>
                            <w:bottom w:val="none" w:sz="0" w:space="0" w:color="auto"/>
                            <w:right w:val="none" w:sz="0" w:space="0" w:color="auto"/>
                          </w:divBdr>
                          <w:divsChild>
                            <w:div w:id="1392385350">
                              <w:marLeft w:val="0"/>
                              <w:marRight w:val="0"/>
                              <w:marTop w:val="0"/>
                              <w:marBottom w:val="0"/>
                              <w:divBdr>
                                <w:top w:val="none" w:sz="0" w:space="0" w:color="auto"/>
                                <w:left w:val="none" w:sz="0" w:space="0" w:color="auto"/>
                                <w:bottom w:val="none" w:sz="0" w:space="0" w:color="auto"/>
                                <w:right w:val="none" w:sz="0" w:space="0" w:color="auto"/>
                              </w:divBdr>
                              <w:divsChild>
                                <w:div w:id="1725327586">
                                  <w:marLeft w:val="0"/>
                                  <w:marRight w:val="0"/>
                                  <w:marTop w:val="0"/>
                                  <w:marBottom w:val="0"/>
                                  <w:divBdr>
                                    <w:top w:val="none" w:sz="0" w:space="0" w:color="auto"/>
                                    <w:left w:val="none" w:sz="0" w:space="0" w:color="auto"/>
                                    <w:bottom w:val="none" w:sz="0" w:space="0" w:color="auto"/>
                                    <w:right w:val="none" w:sz="0" w:space="0" w:color="auto"/>
                                  </w:divBdr>
                                  <w:divsChild>
                                    <w:div w:id="811677095">
                                      <w:marLeft w:val="0"/>
                                      <w:marRight w:val="0"/>
                                      <w:marTop w:val="0"/>
                                      <w:marBottom w:val="0"/>
                                      <w:divBdr>
                                        <w:top w:val="none" w:sz="0" w:space="0" w:color="auto"/>
                                        <w:left w:val="none" w:sz="0" w:space="0" w:color="auto"/>
                                        <w:bottom w:val="none" w:sz="0" w:space="0" w:color="auto"/>
                                        <w:right w:val="none" w:sz="0" w:space="0" w:color="auto"/>
                                      </w:divBdr>
                                      <w:divsChild>
                                        <w:div w:id="1280986429">
                                          <w:marLeft w:val="-150"/>
                                          <w:marRight w:val="-150"/>
                                          <w:marTop w:val="0"/>
                                          <w:marBottom w:val="0"/>
                                          <w:divBdr>
                                            <w:top w:val="none" w:sz="0" w:space="0" w:color="auto"/>
                                            <w:left w:val="none" w:sz="0" w:space="0" w:color="auto"/>
                                            <w:bottom w:val="none" w:sz="0" w:space="0" w:color="auto"/>
                                            <w:right w:val="none" w:sz="0" w:space="0" w:color="auto"/>
                                          </w:divBdr>
                                          <w:divsChild>
                                            <w:div w:id="19430047">
                                              <w:marLeft w:val="0"/>
                                              <w:marRight w:val="0"/>
                                              <w:marTop w:val="0"/>
                                              <w:marBottom w:val="0"/>
                                              <w:divBdr>
                                                <w:top w:val="none" w:sz="0" w:space="0" w:color="auto"/>
                                                <w:left w:val="none" w:sz="0" w:space="0" w:color="auto"/>
                                                <w:bottom w:val="none" w:sz="0" w:space="0" w:color="auto"/>
                                                <w:right w:val="none" w:sz="0" w:space="0" w:color="auto"/>
                                              </w:divBdr>
                                              <w:divsChild>
                                                <w:div w:id="1474177464">
                                                  <w:marLeft w:val="0"/>
                                                  <w:marRight w:val="0"/>
                                                  <w:marTop w:val="0"/>
                                                  <w:marBottom w:val="0"/>
                                                  <w:divBdr>
                                                    <w:top w:val="none" w:sz="0" w:space="0" w:color="auto"/>
                                                    <w:left w:val="none" w:sz="0" w:space="0" w:color="auto"/>
                                                    <w:bottom w:val="none" w:sz="0" w:space="0" w:color="auto"/>
                                                    <w:right w:val="none" w:sz="0" w:space="0" w:color="auto"/>
                                                  </w:divBdr>
                                                  <w:divsChild>
                                                    <w:div w:id="885219781">
                                                      <w:marLeft w:val="0"/>
                                                      <w:marRight w:val="0"/>
                                                      <w:marTop w:val="0"/>
                                                      <w:marBottom w:val="0"/>
                                                      <w:divBdr>
                                                        <w:top w:val="none" w:sz="0" w:space="0" w:color="auto"/>
                                                        <w:left w:val="none" w:sz="0" w:space="0" w:color="auto"/>
                                                        <w:bottom w:val="none" w:sz="0" w:space="0" w:color="auto"/>
                                                        <w:right w:val="none" w:sz="0" w:space="0" w:color="auto"/>
                                                      </w:divBdr>
                                                      <w:divsChild>
                                                        <w:div w:id="1207791628">
                                                          <w:marLeft w:val="0"/>
                                                          <w:marRight w:val="0"/>
                                                          <w:marTop w:val="0"/>
                                                          <w:marBottom w:val="0"/>
                                                          <w:divBdr>
                                                            <w:top w:val="none" w:sz="0" w:space="0" w:color="auto"/>
                                                            <w:left w:val="none" w:sz="0" w:space="0" w:color="auto"/>
                                                            <w:bottom w:val="none" w:sz="0" w:space="0" w:color="auto"/>
                                                            <w:right w:val="none" w:sz="0" w:space="0" w:color="auto"/>
                                                          </w:divBdr>
                                                          <w:divsChild>
                                                            <w:div w:id="374158411">
                                                              <w:marLeft w:val="0"/>
                                                              <w:marRight w:val="0"/>
                                                              <w:marTop w:val="0"/>
                                                              <w:marBottom w:val="0"/>
                                                              <w:divBdr>
                                                                <w:top w:val="none" w:sz="0" w:space="0" w:color="auto"/>
                                                                <w:left w:val="none" w:sz="0" w:space="0" w:color="auto"/>
                                                                <w:bottom w:val="none" w:sz="0" w:space="0" w:color="auto"/>
                                                                <w:right w:val="none" w:sz="0" w:space="0" w:color="auto"/>
                                                              </w:divBdr>
                                                              <w:divsChild>
                                                                <w:div w:id="561795432">
                                                                  <w:marLeft w:val="0"/>
                                                                  <w:marRight w:val="0"/>
                                                                  <w:marTop w:val="0"/>
                                                                  <w:marBottom w:val="0"/>
                                                                  <w:divBdr>
                                                                    <w:top w:val="none" w:sz="0" w:space="0" w:color="auto"/>
                                                                    <w:left w:val="none" w:sz="0" w:space="0" w:color="auto"/>
                                                                    <w:bottom w:val="none" w:sz="0" w:space="0" w:color="auto"/>
                                                                    <w:right w:val="none" w:sz="0" w:space="0" w:color="auto"/>
                                                                  </w:divBdr>
                                                                  <w:divsChild>
                                                                    <w:div w:id="2077780473">
                                                                      <w:marLeft w:val="0"/>
                                                                      <w:marRight w:val="0"/>
                                                                      <w:marTop w:val="0"/>
                                                                      <w:marBottom w:val="0"/>
                                                                      <w:divBdr>
                                                                        <w:top w:val="none" w:sz="0" w:space="0" w:color="auto"/>
                                                                        <w:left w:val="none" w:sz="0" w:space="0" w:color="auto"/>
                                                                        <w:bottom w:val="none" w:sz="0" w:space="0" w:color="auto"/>
                                                                        <w:right w:val="none" w:sz="0" w:space="0" w:color="auto"/>
                                                                      </w:divBdr>
                                                                      <w:divsChild>
                                                                        <w:div w:id="743725656">
                                                                          <w:marLeft w:val="-225"/>
                                                                          <w:marRight w:val="-225"/>
                                                                          <w:marTop w:val="0"/>
                                                                          <w:marBottom w:val="0"/>
                                                                          <w:divBdr>
                                                                            <w:top w:val="none" w:sz="0" w:space="0" w:color="auto"/>
                                                                            <w:left w:val="none" w:sz="0" w:space="0" w:color="auto"/>
                                                                            <w:bottom w:val="none" w:sz="0" w:space="0" w:color="auto"/>
                                                                            <w:right w:val="none" w:sz="0" w:space="0" w:color="auto"/>
                                                                          </w:divBdr>
                                                                          <w:divsChild>
                                                                            <w:div w:id="209427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7903057">
      <w:bodyDiv w:val="1"/>
      <w:marLeft w:val="0"/>
      <w:marRight w:val="0"/>
      <w:marTop w:val="0"/>
      <w:marBottom w:val="0"/>
      <w:divBdr>
        <w:top w:val="none" w:sz="0" w:space="0" w:color="auto"/>
        <w:left w:val="none" w:sz="0" w:space="0" w:color="auto"/>
        <w:bottom w:val="none" w:sz="0" w:space="0" w:color="auto"/>
        <w:right w:val="none" w:sz="0" w:space="0" w:color="auto"/>
      </w:divBdr>
      <w:divsChild>
        <w:div w:id="1885021495">
          <w:marLeft w:val="0"/>
          <w:marRight w:val="0"/>
          <w:marTop w:val="30"/>
          <w:marBottom w:val="0"/>
          <w:divBdr>
            <w:top w:val="none" w:sz="0" w:space="0" w:color="auto"/>
            <w:left w:val="none" w:sz="0" w:space="0" w:color="auto"/>
            <w:bottom w:val="none" w:sz="0" w:space="0" w:color="auto"/>
            <w:right w:val="none" w:sz="0" w:space="0" w:color="auto"/>
          </w:divBdr>
          <w:divsChild>
            <w:div w:id="171704958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918250820">
      <w:bodyDiv w:val="1"/>
      <w:marLeft w:val="0"/>
      <w:marRight w:val="0"/>
      <w:marTop w:val="0"/>
      <w:marBottom w:val="0"/>
      <w:divBdr>
        <w:top w:val="none" w:sz="0" w:space="0" w:color="auto"/>
        <w:left w:val="none" w:sz="0" w:space="0" w:color="auto"/>
        <w:bottom w:val="none" w:sz="0" w:space="0" w:color="auto"/>
        <w:right w:val="none" w:sz="0" w:space="0" w:color="auto"/>
      </w:divBdr>
    </w:div>
    <w:div w:id="918292121">
      <w:bodyDiv w:val="1"/>
      <w:marLeft w:val="0"/>
      <w:marRight w:val="0"/>
      <w:marTop w:val="0"/>
      <w:marBottom w:val="0"/>
      <w:divBdr>
        <w:top w:val="none" w:sz="0" w:space="0" w:color="auto"/>
        <w:left w:val="none" w:sz="0" w:space="0" w:color="auto"/>
        <w:bottom w:val="none" w:sz="0" w:space="0" w:color="auto"/>
        <w:right w:val="none" w:sz="0" w:space="0" w:color="auto"/>
      </w:divBdr>
    </w:div>
    <w:div w:id="918369019">
      <w:bodyDiv w:val="1"/>
      <w:marLeft w:val="0"/>
      <w:marRight w:val="0"/>
      <w:marTop w:val="0"/>
      <w:marBottom w:val="0"/>
      <w:divBdr>
        <w:top w:val="none" w:sz="0" w:space="0" w:color="auto"/>
        <w:left w:val="none" w:sz="0" w:space="0" w:color="auto"/>
        <w:bottom w:val="none" w:sz="0" w:space="0" w:color="auto"/>
        <w:right w:val="none" w:sz="0" w:space="0" w:color="auto"/>
      </w:divBdr>
    </w:div>
    <w:div w:id="918758005">
      <w:bodyDiv w:val="1"/>
      <w:marLeft w:val="0"/>
      <w:marRight w:val="0"/>
      <w:marTop w:val="0"/>
      <w:marBottom w:val="0"/>
      <w:divBdr>
        <w:top w:val="none" w:sz="0" w:space="0" w:color="auto"/>
        <w:left w:val="none" w:sz="0" w:space="0" w:color="auto"/>
        <w:bottom w:val="none" w:sz="0" w:space="0" w:color="auto"/>
        <w:right w:val="none" w:sz="0" w:space="0" w:color="auto"/>
      </w:divBdr>
    </w:div>
    <w:div w:id="918827615">
      <w:bodyDiv w:val="1"/>
      <w:marLeft w:val="0"/>
      <w:marRight w:val="0"/>
      <w:marTop w:val="0"/>
      <w:marBottom w:val="0"/>
      <w:divBdr>
        <w:top w:val="none" w:sz="0" w:space="0" w:color="auto"/>
        <w:left w:val="none" w:sz="0" w:space="0" w:color="auto"/>
        <w:bottom w:val="none" w:sz="0" w:space="0" w:color="auto"/>
        <w:right w:val="none" w:sz="0" w:space="0" w:color="auto"/>
      </w:divBdr>
    </w:div>
    <w:div w:id="919487017">
      <w:bodyDiv w:val="1"/>
      <w:marLeft w:val="0"/>
      <w:marRight w:val="0"/>
      <w:marTop w:val="0"/>
      <w:marBottom w:val="0"/>
      <w:divBdr>
        <w:top w:val="none" w:sz="0" w:space="0" w:color="auto"/>
        <w:left w:val="none" w:sz="0" w:space="0" w:color="auto"/>
        <w:bottom w:val="none" w:sz="0" w:space="0" w:color="auto"/>
        <w:right w:val="none" w:sz="0" w:space="0" w:color="auto"/>
      </w:divBdr>
    </w:div>
    <w:div w:id="919674580">
      <w:bodyDiv w:val="1"/>
      <w:marLeft w:val="0"/>
      <w:marRight w:val="0"/>
      <w:marTop w:val="0"/>
      <w:marBottom w:val="0"/>
      <w:divBdr>
        <w:top w:val="none" w:sz="0" w:space="0" w:color="auto"/>
        <w:left w:val="none" w:sz="0" w:space="0" w:color="auto"/>
        <w:bottom w:val="none" w:sz="0" w:space="0" w:color="auto"/>
        <w:right w:val="none" w:sz="0" w:space="0" w:color="auto"/>
      </w:divBdr>
      <w:divsChild>
        <w:div w:id="1442215031">
          <w:marLeft w:val="0"/>
          <w:marRight w:val="0"/>
          <w:marTop w:val="0"/>
          <w:marBottom w:val="0"/>
          <w:divBdr>
            <w:top w:val="none" w:sz="0" w:space="0" w:color="auto"/>
            <w:left w:val="none" w:sz="0" w:space="0" w:color="auto"/>
            <w:bottom w:val="none" w:sz="0" w:space="0" w:color="auto"/>
            <w:right w:val="none" w:sz="0" w:space="0" w:color="auto"/>
          </w:divBdr>
          <w:divsChild>
            <w:div w:id="1756198872">
              <w:marLeft w:val="0"/>
              <w:marRight w:val="0"/>
              <w:marTop w:val="0"/>
              <w:marBottom w:val="0"/>
              <w:divBdr>
                <w:top w:val="none" w:sz="0" w:space="0" w:color="auto"/>
                <w:left w:val="none" w:sz="0" w:space="0" w:color="auto"/>
                <w:bottom w:val="none" w:sz="0" w:space="0" w:color="auto"/>
                <w:right w:val="none" w:sz="0" w:space="0" w:color="auto"/>
              </w:divBdr>
              <w:divsChild>
                <w:div w:id="2068332147">
                  <w:marLeft w:val="0"/>
                  <w:marRight w:val="0"/>
                  <w:marTop w:val="0"/>
                  <w:marBottom w:val="0"/>
                  <w:divBdr>
                    <w:top w:val="none" w:sz="0" w:space="0" w:color="auto"/>
                    <w:left w:val="none" w:sz="0" w:space="0" w:color="auto"/>
                    <w:bottom w:val="none" w:sz="0" w:space="0" w:color="auto"/>
                    <w:right w:val="none" w:sz="0" w:space="0" w:color="auto"/>
                  </w:divBdr>
                  <w:divsChild>
                    <w:div w:id="1174997006">
                      <w:marLeft w:val="0"/>
                      <w:marRight w:val="0"/>
                      <w:marTop w:val="0"/>
                      <w:marBottom w:val="0"/>
                      <w:divBdr>
                        <w:top w:val="none" w:sz="0" w:space="0" w:color="auto"/>
                        <w:left w:val="none" w:sz="0" w:space="0" w:color="auto"/>
                        <w:bottom w:val="none" w:sz="0" w:space="0" w:color="auto"/>
                        <w:right w:val="none" w:sz="0" w:space="0" w:color="auto"/>
                      </w:divBdr>
                      <w:divsChild>
                        <w:div w:id="176115045">
                          <w:marLeft w:val="0"/>
                          <w:marRight w:val="0"/>
                          <w:marTop w:val="0"/>
                          <w:marBottom w:val="0"/>
                          <w:divBdr>
                            <w:top w:val="none" w:sz="0" w:space="0" w:color="auto"/>
                            <w:left w:val="none" w:sz="0" w:space="0" w:color="auto"/>
                            <w:bottom w:val="none" w:sz="0" w:space="0" w:color="auto"/>
                            <w:right w:val="none" w:sz="0" w:space="0" w:color="auto"/>
                          </w:divBdr>
                          <w:divsChild>
                            <w:div w:id="1494488726">
                              <w:marLeft w:val="3"/>
                              <w:marRight w:val="0"/>
                              <w:marTop w:val="0"/>
                              <w:marBottom w:val="0"/>
                              <w:divBdr>
                                <w:top w:val="none" w:sz="0" w:space="0" w:color="auto"/>
                                <w:left w:val="none" w:sz="0" w:space="0" w:color="auto"/>
                                <w:bottom w:val="none" w:sz="0" w:space="0" w:color="auto"/>
                                <w:right w:val="none" w:sz="0" w:space="0" w:color="auto"/>
                              </w:divBdr>
                              <w:divsChild>
                                <w:div w:id="1806046008">
                                  <w:marLeft w:val="0"/>
                                  <w:marRight w:val="0"/>
                                  <w:marTop w:val="0"/>
                                  <w:marBottom w:val="0"/>
                                  <w:divBdr>
                                    <w:top w:val="none" w:sz="0" w:space="0" w:color="auto"/>
                                    <w:left w:val="none" w:sz="0" w:space="0" w:color="auto"/>
                                    <w:bottom w:val="none" w:sz="0" w:space="0" w:color="auto"/>
                                    <w:right w:val="none" w:sz="0" w:space="0" w:color="auto"/>
                                  </w:divBdr>
                                  <w:divsChild>
                                    <w:div w:id="402799893">
                                      <w:marLeft w:val="0"/>
                                      <w:marRight w:val="0"/>
                                      <w:marTop w:val="0"/>
                                      <w:marBottom w:val="0"/>
                                      <w:divBdr>
                                        <w:top w:val="none" w:sz="0" w:space="0" w:color="auto"/>
                                        <w:left w:val="none" w:sz="0" w:space="0" w:color="auto"/>
                                        <w:bottom w:val="none" w:sz="0" w:space="0" w:color="auto"/>
                                        <w:right w:val="none" w:sz="0" w:space="0" w:color="auto"/>
                                      </w:divBdr>
                                      <w:divsChild>
                                        <w:div w:id="1508517424">
                                          <w:marLeft w:val="0"/>
                                          <w:marRight w:val="0"/>
                                          <w:marTop w:val="0"/>
                                          <w:marBottom w:val="0"/>
                                          <w:divBdr>
                                            <w:top w:val="none" w:sz="0" w:space="0" w:color="auto"/>
                                            <w:left w:val="none" w:sz="0" w:space="0" w:color="auto"/>
                                            <w:bottom w:val="none" w:sz="0" w:space="0" w:color="auto"/>
                                            <w:right w:val="none" w:sz="0" w:space="0" w:color="auto"/>
                                          </w:divBdr>
                                          <w:divsChild>
                                            <w:div w:id="618145427">
                                              <w:marLeft w:val="0"/>
                                              <w:marRight w:val="0"/>
                                              <w:marTop w:val="0"/>
                                              <w:marBottom w:val="0"/>
                                              <w:divBdr>
                                                <w:top w:val="none" w:sz="0" w:space="0" w:color="auto"/>
                                                <w:left w:val="none" w:sz="0" w:space="0" w:color="auto"/>
                                                <w:bottom w:val="none" w:sz="0" w:space="0" w:color="auto"/>
                                                <w:right w:val="none" w:sz="0" w:space="0" w:color="auto"/>
                                              </w:divBdr>
                                              <w:divsChild>
                                                <w:div w:id="1271208652">
                                                  <w:marLeft w:val="0"/>
                                                  <w:marRight w:val="0"/>
                                                  <w:marTop w:val="0"/>
                                                  <w:marBottom w:val="0"/>
                                                  <w:divBdr>
                                                    <w:top w:val="none" w:sz="0" w:space="0" w:color="auto"/>
                                                    <w:left w:val="none" w:sz="0" w:space="0" w:color="auto"/>
                                                    <w:bottom w:val="none" w:sz="0" w:space="0" w:color="auto"/>
                                                    <w:right w:val="none" w:sz="0" w:space="0" w:color="auto"/>
                                                  </w:divBdr>
                                                  <w:divsChild>
                                                    <w:div w:id="388118277">
                                                      <w:marLeft w:val="0"/>
                                                      <w:marRight w:val="0"/>
                                                      <w:marTop w:val="0"/>
                                                      <w:marBottom w:val="0"/>
                                                      <w:divBdr>
                                                        <w:top w:val="none" w:sz="0" w:space="0" w:color="auto"/>
                                                        <w:left w:val="none" w:sz="0" w:space="0" w:color="auto"/>
                                                        <w:bottom w:val="none" w:sz="0" w:space="0" w:color="auto"/>
                                                        <w:right w:val="none" w:sz="0" w:space="0" w:color="auto"/>
                                                      </w:divBdr>
                                                      <w:divsChild>
                                                        <w:div w:id="2015376715">
                                                          <w:marLeft w:val="0"/>
                                                          <w:marRight w:val="0"/>
                                                          <w:marTop w:val="0"/>
                                                          <w:marBottom w:val="0"/>
                                                          <w:divBdr>
                                                            <w:top w:val="none" w:sz="0" w:space="0" w:color="auto"/>
                                                            <w:left w:val="none" w:sz="0" w:space="0" w:color="auto"/>
                                                            <w:bottom w:val="none" w:sz="0" w:space="0" w:color="auto"/>
                                                            <w:right w:val="none" w:sz="0" w:space="0" w:color="auto"/>
                                                          </w:divBdr>
                                                          <w:divsChild>
                                                            <w:div w:id="954597889">
                                                              <w:marLeft w:val="0"/>
                                                              <w:marRight w:val="0"/>
                                                              <w:marTop w:val="0"/>
                                                              <w:marBottom w:val="0"/>
                                                              <w:divBdr>
                                                                <w:top w:val="none" w:sz="0" w:space="0" w:color="auto"/>
                                                                <w:left w:val="none" w:sz="0" w:space="0" w:color="auto"/>
                                                                <w:bottom w:val="none" w:sz="0" w:space="0" w:color="auto"/>
                                                                <w:right w:val="none" w:sz="0" w:space="0" w:color="auto"/>
                                                              </w:divBdr>
                                                              <w:divsChild>
                                                                <w:div w:id="2002272479">
                                                                  <w:marLeft w:val="0"/>
                                                                  <w:marRight w:val="0"/>
                                                                  <w:marTop w:val="0"/>
                                                                  <w:marBottom w:val="0"/>
                                                                  <w:divBdr>
                                                                    <w:top w:val="none" w:sz="0" w:space="0" w:color="auto"/>
                                                                    <w:left w:val="none" w:sz="0" w:space="0" w:color="auto"/>
                                                                    <w:bottom w:val="none" w:sz="0" w:space="0" w:color="auto"/>
                                                                    <w:right w:val="none" w:sz="0" w:space="0" w:color="auto"/>
                                                                  </w:divBdr>
                                                                  <w:divsChild>
                                                                    <w:div w:id="423497896">
                                                                      <w:marLeft w:val="0"/>
                                                                      <w:marRight w:val="0"/>
                                                                      <w:marTop w:val="0"/>
                                                                      <w:marBottom w:val="0"/>
                                                                      <w:divBdr>
                                                                        <w:top w:val="none" w:sz="0" w:space="0" w:color="auto"/>
                                                                        <w:left w:val="none" w:sz="0" w:space="0" w:color="auto"/>
                                                                        <w:bottom w:val="none" w:sz="0" w:space="0" w:color="auto"/>
                                                                        <w:right w:val="none" w:sz="0" w:space="0" w:color="auto"/>
                                                                      </w:divBdr>
                                                                      <w:divsChild>
                                                                        <w:div w:id="68964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751500">
      <w:bodyDiv w:val="1"/>
      <w:marLeft w:val="0"/>
      <w:marRight w:val="0"/>
      <w:marTop w:val="0"/>
      <w:marBottom w:val="0"/>
      <w:divBdr>
        <w:top w:val="none" w:sz="0" w:space="0" w:color="auto"/>
        <w:left w:val="none" w:sz="0" w:space="0" w:color="auto"/>
        <w:bottom w:val="none" w:sz="0" w:space="0" w:color="auto"/>
        <w:right w:val="none" w:sz="0" w:space="0" w:color="auto"/>
      </w:divBdr>
      <w:divsChild>
        <w:div w:id="169952666">
          <w:marLeft w:val="0"/>
          <w:marRight w:val="0"/>
          <w:marTop w:val="0"/>
          <w:marBottom w:val="0"/>
          <w:divBdr>
            <w:top w:val="none" w:sz="0" w:space="0" w:color="auto"/>
            <w:left w:val="none" w:sz="0" w:space="0" w:color="auto"/>
            <w:bottom w:val="none" w:sz="0" w:space="0" w:color="auto"/>
            <w:right w:val="none" w:sz="0" w:space="0" w:color="auto"/>
          </w:divBdr>
          <w:divsChild>
            <w:div w:id="101609333">
              <w:marLeft w:val="0"/>
              <w:marRight w:val="0"/>
              <w:marTop w:val="0"/>
              <w:marBottom w:val="0"/>
              <w:divBdr>
                <w:top w:val="none" w:sz="0" w:space="0" w:color="auto"/>
                <w:left w:val="none" w:sz="0" w:space="0" w:color="auto"/>
                <w:bottom w:val="none" w:sz="0" w:space="0" w:color="auto"/>
                <w:right w:val="none" w:sz="0" w:space="0" w:color="auto"/>
              </w:divBdr>
              <w:divsChild>
                <w:div w:id="56829524">
                  <w:marLeft w:val="0"/>
                  <w:marRight w:val="0"/>
                  <w:marTop w:val="0"/>
                  <w:marBottom w:val="0"/>
                  <w:divBdr>
                    <w:top w:val="none" w:sz="0" w:space="0" w:color="auto"/>
                    <w:left w:val="none" w:sz="0" w:space="0" w:color="auto"/>
                    <w:bottom w:val="none" w:sz="0" w:space="0" w:color="auto"/>
                    <w:right w:val="none" w:sz="0" w:space="0" w:color="auto"/>
                  </w:divBdr>
                  <w:divsChild>
                    <w:div w:id="1607352201">
                      <w:marLeft w:val="0"/>
                      <w:marRight w:val="0"/>
                      <w:marTop w:val="0"/>
                      <w:marBottom w:val="0"/>
                      <w:divBdr>
                        <w:top w:val="none" w:sz="0" w:space="0" w:color="auto"/>
                        <w:left w:val="none" w:sz="0" w:space="0" w:color="auto"/>
                        <w:bottom w:val="none" w:sz="0" w:space="0" w:color="auto"/>
                        <w:right w:val="none" w:sz="0" w:space="0" w:color="auto"/>
                      </w:divBdr>
                      <w:divsChild>
                        <w:div w:id="1588080696">
                          <w:marLeft w:val="0"/>
                          <w:marRight w:val="0"/>
                          <w:marTop w:val="0"/>
                          <w:marBottom w:val="0"/>
                          <w:divBdr>
                            <w:top w:val="none" w:sz="0" w:space="0" w:color="auto"/>
                            <w:left w:val="none" w:sz="0" w:space="0" w:color="auto"/>
                            <w:bottom w:val="none" w:sz="0" w:space="0" w:color="auto"/>
                            <w:right w:val="none" w:sz="0" w:space="0" w:color="auto"/>
                          </w:divBdr>
                          <w:divsChild>
                            <w:div w:id="1963227253">
                              <w:marLeft w:val="0"/>
                              <w:marRight w:val="0"/>
                              <w:marTop w:val="0"/>
                              <w:marBottom w:val="0"/>
                              <w:divBdr>
                                <w:top w:val="none" w:sz="0" w:space="0" w:color="auto"/>
                                <w:left w:val="none" w:sz="0" w:space="0" w:color="auto"/>
                                <w:bottom w:val="none" w:sz="0" w:space="0" w:color="auto"/>
                                <w:right w:val="none" w:sz="0" w:space="0" w:color="auto"/>
                              </w:divBdr>
                              <w:divsChild>
                                <w:div w:id="1661809961">
                                  <w:marLeft w:val="0"/>
                                  <w:marRight w:val="0"/>
                                  <w:marTop w:val="0"/>
                                  <w:marBottom w:val="0"/>
                                  <w:divBdr>
                                    <w:top w:val="none" w:sz="0" w:space="0" w:color="auto"/>
                                    <w:left w:val="none" w:sz="0" w:space="0" w:color="auto"/>
                                    <w:bottom w:val="none" w:sz="0" w:space="0" w:color="auto"/>
                                    <w:right w:val="none" w:sz="0" w:space="0" w:color="auto"/>
                                  </w:divBdr>
                                  <w:divsChild>
                                    <w:div w:id="704477171">
                                      <w:marLeft w:val="0"/>
                                      <w:marRight w:val="0"/>
                                      <w:marTop w:val="0"/>
                                      <w:marBottom w:val="0"/>
                                      <w:divBdr>
                                        <w:top w:val="none" w:sz="0" w:space="0" w:color="auto"/>
                                        <w:left w:val="none" w:sz="0" w:space="0" w:color="auto"/>
                                        <w:bottom w:val="none" w:sz="0" w:space="0" w:color="auto"/>
                                        <w:right w:val="none" w:sz="0" w:space="0" w:color="auto"/>
                                      </w:divBdr>
                                      <w:divsChild>
                                        <w:div w:id="1027177335">
                                          <w:marLeft w:val="0"/>
                                          <w:marRight w:val="0"/>
                                          <w:marTop w:val="0"/>
                                          <w:marBottom w:val="0"/>
                                          <w:divBdr>
                                            <w:top w:val="none" w:sz="0" w:space="0" w:color="auto"/>
                                            <w:left w:val="none" w:sz="0" w:space="0" w:color="auto"/>
                                            <w:bottom w:val="none" w:sz="0" w:space="0" w:color="auto"/>
                                            <w:right w:val="none" w:sz="0" w:space="0" w:color="auto"/>
                                          </w:divBdr>
                                          <w:divsChild>
                                            <w:div w:id="270166425">
                                              <w:marLeft w:val="0"/>
                                              <w:marRight w:val="0"/>
                                              <w:marTop w:val="0"/>
                                              <w:marBottom w:val="0"/>
                                              <w:divBdr>
                                                <w:top w:val="none" w:sz="0" w:space="0" w:color="auto"/>
                                                <w:left w:val="none" w:sz="0" w:space="0" w:color="auto"/>
                                                <w:bottom w:val="none" w:sz="0" w:space="0" w:color="auto"/>
                                                <w:right w:val="none" w:sz="0" w:space="0" w:color="auto"/>
                                              </w:divBdr>
                                              <w:divsChild>
                                                <w:div w:id="493256443">
                                                  <w:marLeft w:val="0"/>
                                                  <w:marRight w:val="0"/>
                                                  <w:marTop w:val="0"/>
                                                  <w:marBottom w:val="0"/>
                                                  <w:divBdr>
                                                    <w:top w:val="none" w:sz="0" w:space="0" w:color="auto"/>
                                                    <w:left w:val="none" w:sz="0" w:space="0" w:color="auto"/>
                                                    <w:bottom w:val="none" w:sz="0" w:space="0" w:color="auto"/>
                                                    <w:right w:val="none" w:sz="0" w:space="0" w:color="auto"/>
                                                  </w:divBdr>
                                                  <w:divsChild>
                                                    <w:div w:id="676425583">
                                                      <w:marLeft w:val="0"/>
                                                      <w:marRight w:val="0"/>
                                                      <w:marTop w:val="0"/>
                                                      <w:marBottom w:val="0"/>
                                                      <w:divBdr>
                                                        <w:top w:val="none" w:sz="0" w:space="0" w:color="auto"/>
                                                        <w:left w:val="none" w:sz="0" w:space="0" w:color="auto"/>
                                                        <w:bottom w:val="none" w:sz="0" w:space="0" w:color="auto"/>
                                                        <w:right w:val="none" w:sz="0" w:space="0" w:color="auto"/>
                                                      </w:divBdr>
                                                      <w:divsChild>
                                                        <w:div w:id="1905096627">
                                                          <w:marLeft w:val="0"/>
                                                          <w:marRight w:val="0"/>
                                                          <w:marTop w:val="0"/>
                                                          <w:marBottom w:val="0"/>
                                                          <w:divBdr>
                                                            <w:top w:val="none" w:sz="0" w:space="0" w:color="auto"/>
                                                            <w:left w:val="none" w:sz="0" w:space="0" w:color="auto"/>
                                                            <w:bottom w:val="none" w:sz="0" w:space="0" w:color="auto"/>
                                                            <w:right w:val="none" w:sz="0" w:space="0" w:color="auto"/>
                                                          </w:divBdr>
                                                          <w:divsChild>
                                                            <w:div w:id="1334455789">
                                                              <w:marLeft w:val="0"/>
                                                              <w:marRight w:val="0"/>
                                                              <w:marTop w:val="0"/>
                                                              <w:marBottom w:val="0"/>
                                                              <w:divBdr>
                                                                <w:top w:val="none" w:sz="0" w:space="0" w:color="auto"/>
                                                                <w:left w:val="none" w:sz="0" w:space="0" w:color="auto"/>
                                                                <w:bottom w:val="none" w:sz="0" w:space="0" w:color="auto"/>
                                                                <w:right w:val="none" w:sz="0" w:space="0" w:color="auto"/>
                                                              </w:divBdr>
                                                              <w:divsChild>
                                                                <w:div w:id="1273707293">
                                                                  <w:marLeft w:val="0"/>
                                                                  <w:marRight w:val="0"/>
                                                                  <w:marTop w:val="0"/>
                                                                  <w:marBottom w:val="0"/>
                                                                  <w:divBdr>
                                                                    <w:top w:val="none" w:sz="0" w:space="0" w:color="auto"/>
                                                                    <w:left w:val="none" w:sz="0" w:space="0" w:color="auto"/>
                                                                    <w:bottom w:val="none" w:sz="0" w:space="0" w:color="auto"/>
                                                                    <w:right w:val="none" w:sz="0" w:space="0" w:color="auto"/>
                                                                  </w:divBdr>
                                                                  <w:divsChild>
                                                                    <w:div w:id="254097270">
                                                                      <w:marLeft w:val="0"/>
                                                                      <w:marRight w:val="0"/>
                                                                      <w:marTop w:val="0"/>
                                                                      <w:marBottom w:val="0"/>
                                                                      <w:divBdr>
                                                                        <w:top w:val="none" w:sz="0" w:space="0" w:color="auto"/>
                                                                        <w:left w:val="none" w:sz="0" w:space="0" w:color="auto"/>
                                                                        <w:bottom w:val="none" w:sz="0" w:space="0" w:color="auto"/>
                                                                        <w:right w:val="none" w:sz="0" w:space="0" w:color="auto"/>
                                                                      </w:divBdr>
                                                                      <w:divsChild>
                                                                        <w:div w:id="2015912617">
                                                                          <w:marLeft w:val="0"/>
                                                                          <w:marRight w:val="0"/>
                                                                          <w:marTop w:val="0"/>
                                                                          <w:marBottom w:val="360"/>
                                                                          <w:divBdr>
                                                                            <w:top w:val="none" w:sz="0" w:space="0" w:color="auto"/>
                                                                            <w:left w:val="none" w:sz="0" w:space="0" w:color="auto"/>
                                                                            <w:bottom w:val="none" w:sz="0" w:space="0" w:color="auto"/>
                                                                            <w:right w:val="none" w:sz="0" w:space="0" w:color="auto"/>
                                                                          </w:divBdr>
                                                                          <w:divsChild>
                                                                            <w:div w:id="1935747768">
                                                                              <w:marLeft w:val="0"/>
                                                                              <w:marRight w:val="0"/>
                                                                              <w:marTop w:val="0"/>
                                                                              <w:marBottom w:val="0"/>
                                                                              <w:divBdr>
                                                                                <w:top w:val="none" w:sz="0" w:space="0" w:color="auto"/>
                                                                                <w:left w:val="none" w:sz="0" w:space="0" w:color="auto"/>
                                                                                <w:bottom w:val="none" w:sz="0" w:space="0" w:color="auto"/>
                                                                                <w:right w:val="none" w:sz="0" w:space="0" w:color="auto"/>
                                                                              </w:divBdr>
                                                                              <w:divsChild>
                                                                                <w:div w:id="1598715745">
                                                                                  <w:marLeft w:val="0"/>
                                                                                  <w:marRight w:val="0"/>
                                                                                  <w:marTop w:val="0"/>
                                                                                  <w:marBottom w:val="0"/>
                                                                                  <w:divBdr>
                                                                                    <w:top w:val="none" w:sz="0" w:space="0" w:color="auto"/>
                                                                                    <w:left w:val="none" w:sz="0" w:space="0" w:color="auto"/>
                                                                                    <w:bottom w:val="none" w:sz="0" w:space="0" w:color="auto"/>
                                                                                    <w:right w:val="none" w:sz="0" w:space="0" w:color="auto"/>
                                                                                  </w:divBdr>
                                                                                </w:div>
                                                                                <w:div w:id="2095855756">
                                                                                  <w:marLeft w:val="0"/>
                                                                                  <w:marRight w:val="0"/>
                                                                                  <w:marTop w:val="0"/>
                                                                                  <w:marBottom w:val="0"/>
                                                                                  <w:divBdr>
                                                                                    <w:top w:val="none" w:sz="0" w:space="0" w:color="auto"/>
                                                                                    <w:left w:val="none" w:sz="0" w:space="0" w:color="auto"/>
                                                                                    <w:bottom w:val="none" w:sz="0" w:space="0" w:color="auto"/>
                                                                                    <w:right w:val="none" w:sz="0" w:space="0" w:color="auto"/>
                                                                                  </w:divBdr>
                                                                                  <w:divsChild>
                                                                                    <w:div w:id="460073443">
                                                                                      <w:marLeft w:val="0"/>
                                                                                      <w:marRight w:val="0"/>
                                                                                      <w:marTop w:val="0"/>
                                                                                      <w:marBottom w:val="0"/>
                                                                                      <w:divBdr>
                                                                                        <w:top w:val="none" w:sz="0" w:space="0" w:color="auto"/>
                                                                                        <w:left w:val="none" w:sz="0" w:space="0" w:color="auto"/>
                                                                                        <w:bottom w:val="none" w:sz="0" w:space="0" w:color="auto"/>
                                                                                        <w:right w:val="none" w:sz="0" w:space="0" w:color="auto"/>
                                                                                      </w:divBdr>
                                                                                      <w:divsChild>
                                                                                        <w:div w:id="67373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337876">
      <w:bodyDiv w:val="1"/>
      <w:marLeft w:val="0"/>
      <w:marRight w:val="0"/>
      <w:marTop w:val="0"/>
      <w:marBottom w:val="0"/>
      <w:divBdr>
        <w:top w:val="none" w:sz="0" w:space="0" w:color="auto"/>
        <w:left w:val="none" w:sz="0" w:space="0" w:color="auto"/>
        <w:bottom w:val="none" w:sz="0" w:space="0" w:color="auto"/>
        <w:right w:val="none" w:sz="0" w:space="0" w:color="auto"/>
      </w:divBdr>
      <w:divsChild>
        <w:div w:id="1729721544">
          <w:marLeft w:val="0"/>
          <w:marRight w:val="0"/>
          <w:marTop w:val="0"/>
          <w:marBottom w:val="0"/>
          <w:divBdr>
            <w:top w:val="none" w:sz="0" w:space="0" w:color="auto"/>
            <w:left w:val="none" w:sz="0" w:space="0" w:color="auto"/>
            <w:bottom w:val="none" w:sz="0" w:space="0" w:color="auto"/>
            <w:right w:val="none" w:sz="0" w:space="0" w:color="auto"/>
          </w:divBdr>
          <w:divsChild>
            <w:div w:id="57363848">
              <w:marLeft w:val="0"/>
              <w:marRight w:val="0"/>
              <w:marTop w:val="0"/>
              <w:marBottom w:val="0"/>
              <w:divBdr>
                <w:top w:val="none" w:sz="0" w:space="0" w:color="auto"/>
                <w:left w:val="none" w:sz="0" w:space="0" w:color="auto"/>
                <w:bottom w:val="none" w:sz="0" w:space="0" w:color="auto"/>
                <w:right w:val="none" w:sz="0" w:space="0" w:color="auto"/>
              </w:divBdr>
              <w:divsChild>
                <w:div w:id="18499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83121">
      <w:bodyDiv w:val="1"/>
      <w:marLeft w:val="0"/>
      <w:marRight w:val="0"/>
      <w:marTop w:val="0"/>
      <w:marBottom w:val="0"/>
      <w:divBdr>
        <w:top w:val="none" w:sz="0" w:space="0" w:color="auto"/>
        <w:left w:val="none" w:sz="0" w:space="0" w:color="auto"/>
        <w:bottom w:val="none" w:sz="0" w:space="0" w:color="auto"/>
        <w:right w:val="none" w:sz="0" w:space="0" w:color="auto"/>
      </w:divBdr>
    </w:div>
    <w:div w:id="921721955">
      <w:bodyDiv w:val="1"/>
      <w:marLeft w:val="0"/>
      <w:marRight w:val="0"/>
      <w:marTop w:val="0"/>
      <w:marBottom w:val="0"/>
      <w:divBdr>
        <w:top w:val="none" w:sz="0" w:space="0" w:color="auto"/>
        <w:left w:val="none" w:sz="0" w:space="0" w:color="auto"/>
        <w:bottom w:val="none" w:sz="0" w:space="0" w:color="auto"/>
        <w:right w:val="none" w:sz="0" w:space="0" w:color="auto"/>
      </w:divBdr>
    </w:div>
    <w:div w:id="921912005">
      <w:bodyDiv w:val="1"/>
      <w:marLeft w:val="0"/>
      <w:marRight w:val="0"/>
      <w:marTop w:val="0"/>
      <w:marBottom w:val="0"/>
      <w:divBdr>
        <w:top w:val="none" w:sz="0" w:space="0" w:color="auto"/>
        <w:left w:val="none" w:sz="0" w:space="0" w:color="auto"/>
        <w:bottom w:val="none" w:sz="0" w:space="0" w:color="auto"/>
        <w:right w:val="none" w:sz="0" w:space="0" w:color="auto"/>
      </w:divBdr>
    </w:div>
    <w:div w:id="922185012">
      <w:bodyDiv w:val="1"/>
      <w:marLeft w:val="0"/>
      <w:marRight w:val="0"/>
      <w:marTop w:val="0"/>
      <w:marBottom w:val="0"/>
      <w:divBdr>
        <w:top w:val="none" w:sz="0" w:space="0" w:color="auto"/>
        <w:left w:val="none" w:sz="0" w:space="0" w:color="auto"/>
        <w:bottom w:val="none" w:sz="0" w:space="0" w:color="auto"/>
        <w:right w:val="none" w:sz="0" w:space="0" w:color="auto"/>
      </w:divBdr>
      <w:divsChild>
        <w:div w:id="2084453658">
          <w:marLeft w:val="0"/>
          <w:marRight w:val="0"/>
          <w:marTop w:val="0"/>
          <w:marBottom w:val="0"/>
          <w:divBdr>
            <w:top w:val="none" w:sz="0" w:space="0" w:color="auto"/>
            <w:left w:val="none" w:sz="0" w:space="0" w:color="auto"/>
            <w:bottom w:val="none" w:sz="0" w:space="0" w:color="auto"/>
            <w:right w:val="none" w:sz="0" w:space="0" w:color="auto"/>
          </w:divBdr>
          <w:divsChild>
            <w:div w:id="15441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91947">
      <w:bodyDiv w:val="1"/>
      <w:marLeft w:val="0"/>
      <w:marRight w:val="0"/>
      <w:marTop w:val="0"/>
      <w:marBottom w:val="0"/>
      <w:divBdr>
        <w:top w:val="none" w:sz="0" w:space="0" w:color="auto"/>
        <w:left w:val="none" w:sz="0" w:space="0" w:color="auto"/>
        <w:bottom w:val="none" w:sz="0" w:space="0" w:color="auto"/>
        <w:right w:val="none" w:sz="0" w:space="0" w:color="auto"/>
      </w:divBdr>
      <w:divsChild>
        <w:div w:id="625159036">
          <w:marLeft w:val="0"/>
          <w:marRight w:val="0"/>
          <w:marTop w:val="0"/>
          <w:marBottom w:val="0"/>
          <w:divBdr>
            <w:top w:val="none" w:sz="0" w:space="0" w:color="auto"/>
            <w:left w:val="none" w:sz="0" w:space="0" w:color="auto"/>
            <w:bottom w:val="none" w:sz="0" w:space="0" w:color="auto"/>
            <w:right w:val="none" w:sz="0" w:space="0" w:color="auto"/>
          </w:divBdr>
          <w:divsChild>
            <w:div w:id="1949658117">
              <w:marLeft w:val="0"/>
              <w:marRight w:val="0"/>
              <w:marTop w:val="0"/>
              <w:marBottom w:val="0"/>
              <w:divBdr>
                <w:top w:val="none" w:sz="0" w:space="0" w:color="auto"/>
                <w:left w:val="none" w:sz="0" w:space="0" w:color="auto"/>
                <w:bottom w:val="none" w:sz="0" w:space="0" w:color="auto"/>
                <w:right w:val="none" w:sz="0" w:space="0" w:color="auto"/>
              </w:divBdr>
              <w:divsChild>
                <w:div w:id="1496333599">
                  <w:marLeft w:val="495"/>
                  <w:marRight w:val="495"/>
                  <w:marTop w:val="0"/>
                  <w:marBottom w:val="0"/>
                  <w:divBdr>
                    <w:top w:val="none" w:sz="0" w:space="0" w:color="auto"/>
                    <w:left w:val="none" w:sz="0" w:space="0" w:color="auto"/>
                    <w:bottom w:val="none" w:sz="0" w:space="0" w:color="auto"/>
                    <w:right w:val="none" w:sz="0" w:space="0" w:color="auto"/>
                  </w:divBdr>
                  <w:divsChild>
                    <w:div w:id="1688016953">
                      <w:marLeft w:val="0"/>
                      <w:marRight w:val="0"/>
                      <w:marTop w:val="0"/>
                      <w:marBottom w:val="0"/>
                      <w:divBdr>
                        <w:top w:val="none" w:sz="0" w:space="0" w:color="auto"/>
                        <w:left w:val="none" w:sz="0" w:space="0" w:color="auto"/>
                        <w:bottom w:val="none" w:sz="0" w:space="0" w:color="auto"/>
                        <w:right w:val="none" w:sz="0" w:space="0" w:color="auto"/>
                      </w:divBdr>
                      <w:divsChild>
                        <w:div w:id="1445341563">
                          <w:marLeft w:val="150"/>
                          <w:marRight w:val="0"/>
                          <w:marTop w:val="0"/>
                          <w:marBottom w:val="0"/>
                          <w:divBdr>
                            <w:top w:val="none" w:sz="0" w:space="0" w:color="auto"/>
                            <w:left w:val="none" w:sz="0" w:space="0" w:color="auto"/>
                            <w:bottom w:val="none" w:sz="0" w:space="0" w:color="auto"/>
                            <w:right w:val="none" w:sz="0" w:space="0" w:color="auto"/>
                          </w:divBdr>
                          <w:divsChild>
                            <w:div w:id="232857571">
                              <w:marLeft w:val="0"/>
                              <w:marRight w:val="150"/>
                              <w:marTop w:val="150"/>
                              <w:marBottom w:val="0"/>
                              <w:divBdr>
                                <w:top w:val="none" w:sz="0" w:space="0" w:color="auto"/>
                                <w:left w:val="none" w:sz="0" w:space="0" w:color="auto"/>
                                <w:bottom w:val="none" w:sz="0" w:space="0" w:color="auto"/>
                                <w:right w:val="none" w:sz="0" w:space="0" w:color="auto"/>
                              </w:divBdr>
                              <w:divsChild>
                                <w:div w:id="1129401957">
                                  <w:marLeft w:val="0"/>
                                  <w:marRight w:val="0"/>
                                  <w:marTop w:val="0"/>
                                  <w:marBottom w:val="0"/>
                                  <w:divBdr>
                                    <w:top w:val="none" w:sz="0" w:space="0" w:color="auto"/>
                                    <w:left w:val="none" w:sz="0" w:space="0" w:color="auto"/>
                                    <w:bottom w:val="none" w:sz="0" w:space="0" w:color="auto"/>
                                    <w:right w:val="none" w:sz="0" w:space="0" w:color="auto"/>
                                  </w:divBdr>
                                  <w:divsChild>
                                    <w:div w:id="1456675830">
                                      <w:marLeft w:val="0"/>
                                      <w:marRight w:val="0"/>
                                      <w:marTop w:val="0"/>
                                      <w:marBottom w:val="0"/>
                                      <w:divBdr>
                                        <w:top w:val="none" w:sz="0" w:space="0" w:color="auto"/>
                                        <w:left w:val="none" w:sz="0" w:space="0" w:color="auto"/>
                                        <w:bottom w:val="none" w:sz="0" w:space="0" w:color="auto"/>
                                        <w:right w:val="none" w:sz="0" w:space="0" w:color="auto"/>
                                      </w:divBdr>
                                      <w:divsChild>
                                        <w:div w:id="1902980245">
                                          <w:marLeft w:val="0"/>
                                          <w:marRight w:val="0"/>
                                          <w:marTop w:val="0"/>
                                          <w:marBottom w:val="0"/>
                                          <w:divBdr>
                                            <w:top w:val="none" w:sz="0" w:space="0" w:color="auto"/>
                                            <w:left w:val="none" w:sz="0" w:space="0" w:color="auto"/>
                                            <w:bottom w:val="none" w:sz="0" w:space="0" w:color="auto"/>
                                            <w:right w:val="none" w:sz="0" w:space="0" w:color="auto"/>
                                          </w:divBdr>
                                          <w:divsChild>
                                            <w:div w:id="80295929">
                                              <w:marLeft w:val="0"/>
                                              <w:marRight w:val="0"/>
                                              <w:marTop w:val="0"/>
                                              <w:marBottom w:val="0"/>
                                              <w:divBdr>
                                                <w:top w:val="none" w:sz="0" w:space="0" w:color="auto"/>
                                                <w:left w:val="none" w:sz="0" w:space="0" w:color="auto"/>
                                                <w:bottom w:val="none" w:sz="0" w:space="0" w:color="auto"/>
                                                <w:right w:val="none" w:sz="0" w:space="0" w:color="auto"/>
                                              </w:divBdr>
                                              <w:divsChild>
                                                <w:div w:id="187793190">
                                                  <w:marLeft w:val="0"/>
                                                  <w:marRight w:val="0"/>
                                                  <w:marTop w:val="0"/>
                                                  <w:marBottom w:val="0"/>
                                                  <w:divBdr>
                                                    <w:top w:val="none" w:sz="0" w:space="0" w:color="auto"/>
                                                    <w:left w:val="none" w:sz="0" w:space="0" w:color="auto"/>
                                                    <w:bottom w:val="none" w:sz="0" w:space="0" w:color="auto"/>
                                                    <w:right w:val="none" w:sz="0" w:space="0" w:color="auto"/>
                                                  </w:divBdr>
                                                  <w:divsChild>
                                                    <w:div w:id="939527189">
                                                      <w:marLeft w:val="0"/>
                                                      <w:marRight w:val="0"/>
                                                      <w:marTop w:val="0"/>
                                                      <w:marBottom w:val="0"/>
                                                      <w:divBdr>
                                                        <w:top w:val="none" w:sz="0" w:space="0" w:color="auto"/>
                                                        <w:left w:val="none" w:sz="0" w:space="0" w:color="auto"/>
                                                        <w:bottom w:val="none" w:sz="0" w:space="0" w:color="auto"/>
                                                        <w:right w:val="none" w:sz="0" w:space="0" w:color="auto"/>
                                                      </w:divBdr>
                                                      <w:divsChild>
                                                        <w:div w:id="20015403">
                                                          <w:marLeft w:val="0"/>
                                                          <w:marRight w:val="0"/>
                                                          <w:marTop w:val="0"/>
                                                          <w:marBottom w:val="0"/>
                                                          <w:divBdr>
                                                            <w:top w:val="none" w:sz="0" w:space="0" w:color="auto"/>
                                                            <w:left w:val="none" w:sz="0" w:space="0" w:color="auto"/>
                                                            <w:bottom w:val="none" w:sz="0" w:space="0" w:color="auto"/>
                                                            <w:right w:val="none" w:sz="0" w:space="0" w:color="auto"/>
                                                          </w:divBdr>
                                                          <w:divsChild>
                                                            <w:div w:id="676464240">
                                                              <w:marLeft w:val="0"/>
                                                              <w:marRight w:val="0"/>
                                                              <w:marTop w:val="0"/>
                                                              <w:marBottom w:val="0"/>
                                                              <w:divBdr>
                                                                <w:top w:val="none" w:sz="0" w:space="0" w:color="auto"/>
                                                                <w:left w:val="none" w:sz="0" w:space="0" w:color="auto"/>
                                                                <w:bottom w:val="none" w:sz="0" w:space="0" w:color="auto"/>
                                                                <w:right w:val="none" w:sz="0" w:space="0" w:color="auto"/>
                                                              </w:divBdr>
                                                              <w:divsChild>
                                                                <w:div w:id="9502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2689692">
      <w:bodyDiv w:val="1"/>
      <w:marLeft w:val="0"/>
      <w:marRight w:val="0"/>
      <w:marTop w:val="0"/>
      <w:marBottom w:val="0"/>
      <w:divBdr>
        <w:top w:val="none" w:sz="0" w:space="0" w:color="auto"/>
        <w:left w:val="none" w:sz="0" w:space="0" w:color="auto"/>
        <w:bottom w:val="none" w:sz="0" w:space="0" w:color="auto"/>
        <w:right w:val="none" w:sz="0" w:space="0" w:color="auto"/>
      </w:divBdr>
    </w:div>
    <w:div w:id="923297074">
      <w:bodyDiv w:val="1"/>
      <w:marLeft w:val="0"/>
      <w:marRight w:val="0"/>
      <w:marTop w:val="0"/>
      <w:marBottom w:val="0"/>
      <w:divBdr>
        <w:top w:val="none" w:sz="0" w:space="0" w:color="auto"/>
        <w:left w:val="none" w:sz="0" w:space="0" w:color="auto"/>
        <w:bottom w:val="none" w:sz="0" w:space="0" w:color="auto"/>
        <w:right w:val="none" w:sz="0" w:space="0" w:color="auto"/>
      </w:divBdr>
      <w:divsChild>
        <w:div w:id="899636796">
          <w:marLeft w:val="0"/>
          <w:marRight w:val="0"/>
          <w:marTop w:val="0"/>
          <w:marBottom w:val="0"/>
          <w:divBdr>
            <w:top w:val="none" w:sz="0" w:space="0" w:color="auto"/>
            <w:left w:val="none" w:sz="0" w:space="0" w:color="auto"/>
            <w:bottom w:val="none" w:sz="0" w:space="0" w:color="auto"/>
            <w:right w:val="none" w:sz="0" w:space="0" w:color="auto"/>
          </w:divBdr>
          <w:divsChild>
            <w:div w:id="105085215">
              <w:marLeft w:val="0"/>
              <w:marRight w:val="0"/>
              <w:marTop w:val="0"/>
              <w:marBottom w:val="0"/>
              <w:divBdr>
                <w:top w:val="none" w:sz="0" w:space="0" w:color="auto"/>
                <w:left w:val="none" w:sz="0" w:space="0" w:color="auto"/>
                <w:bottom w:val="none" w:sz="0" w:space="0" w:color="auto"/>
                <w:right w:val="none" w:sz="0" w:space="0" w:color="auto"/>
              </w:divBdr>
              <w:divsChild>
                <w:div w:id="41489089">
                  <w:marLeft w:val="0"/>
                  <w:marRight w:val="0"/>
                  <w:marTop w:val="0"/>
                  <w:marBottom w:val="0"/>
                  <w:divBdr>
                    <w:top w:val="none" w:sz="0" w:space="0" w:color="auto"/>
                    <w:left w:val="none" w:sz="0" w:space="0" w:color="auto"/>
                    <w:bottom w:val="none" w:sz="0" w:space="0" w:color="auto"/>
                    <w:right w:val="none" w:sz="0" w:space="0" w:color="auto"/>
                  </w:divBdr>
                  <w:divsChild>
                    <w:div w:id="598222537">
                      <w:marLeft w:val="0"/>
                      <w:marRight w:val="0"/>
                      <w:marTop w:val="0"/>
                      <w:marBottom w:val="0"/>
                      <w:divBdr>
                        <w:top w:val="none" w:sz="0" w:space="0" w:color="auto"/>
                        <w:left w:val="none" w:sz="0" w:space="0" w:color="auto"/>
                        <w:bottom w:val="none" w:sz="0" w:space="0" w:color="auto"/>
                        <w:right w:val="none" w:sz="0" w:space="0" w:color="auto"/>
                      </w:divBdr>
                      <w:divsChild>
                        <w:div w:id="1078867846">
                          <w:marLeft w:val="0"/>
                          <w:marRight w:val="0"/>
                          <w:marTop w:val="0"/>
                          <w:marBottom w:val="0"/>
                          <w:divBdr>
                            <w:top w:val="none" w:sz="0" w:space="0" w:color="auto"/>
                            <w:left w:val="none" w:sz="0" w:space="0" w:color="auto"/>
                            <w:bottom w:val="none" w:sz="0" w:space="0" w:color="auto"/>
                            <w:right w:val="none" w:sz="0" w:space="0" w:color="auto"/>
                          </w:divBdr>
                          <w:divsChild>
                            <w:div w:id="1894922679">
                              <w:marLeft w:val="0"/>
                              <w:marRight w:val="0"/>
                              <w:marTop w:val="0"/>
                              <w:marBottom w:val="0"/>
                              <w:divBdr>
                                <w:top w:val="none" w:sz="0" w:space="0" w:color="auto"/>
                                <w:left w:val="none" w:sz="0" w:space="0" w:color="auto"/>
                                <w:bottom w:val="none" w:sz="0" w:space="0" w:color="auto"/>
                                <w:right w:val="none" w:sz="0" w:space="0" w:color="auto"/>
                              </w:divBdr>
                              <w:divsChild>
                                <w:div w:id="106658137">
                                  <w:marLeft w:val="0"/>
                                  <w:marRight w:val="0"/>
                                  <w:marTop w:val="0"/>
                                  <w:marBottom w:val="0"/>
                                  <w:divBdr>
                                    <w:top w:val="none" w:sz="0" w:space="0" w:color="auto"/>
                                    <w:left w:val="none" w:sz="0" w:space="0" w:color="auto"/>
                                    <w:bottom w:val="none" w:sz="0" w:space="0" w:color="auto"/>
                                    <w:right w:val="none" w:sz="0" w:space="0" w:color="auto"/>
                                  </w:divBdr>
                                  <w:divsChild>
                                    <w:div w:id="1180198349">
                                      <w:marLeft w:val="0"/>
                                      <w:marRight w:val="0"/>
                                      <w:marTop w:val="0"/>
                                      <w:marBottom w:val="0"/>
                                      <w:divBdr>
                                        <w:top w:val="none" w:sz="0" w:space="0" w:color="auto"/>
                                        <w:left w:val="none" w:sz="0" w:space="0" w:color="auto"/>
                                        <w:bottom w:val="none" w:sz="0" w:space="0" w:color="auto"/>
                                        <w:right w:val="none" w:sz="0" w:space="0" w:color="auto"/>
                                      </w:divBdr>
                                      <w:divsChild>
                                        <w:div w:id="1901594633">
                                          <w:marLeft w:val="-150"/>
                                          <w:marRight w:val="-150"/>
                                          <w:marTop w:val="0"/>
                                          <w:marBottom w:val="0"/>
                                          <w:divBdr>
                                            <w:top w:val="none" w:sz="0" w:space="0" w:color="auto"/>
                                            <w:left w:val="none" w:sz="0" w:space="0" w:color="auto"/>
                                            <w:bottom w:val="none" w:sz="0" w:space="0" w:color="auto"/>
                                            <w:right w:val="none" w:sz="0" w:space="0" w:color="auto"/>
                                          </w:divBdr>
                                          <w:divsChild>
                                            <w:div w:id="1471823906">
                                              <w:marLeft w:val="0"/>
                                              <w:marRight w:val="0"/>
                                              <w:marTop w:val="0"/>
                                              <w:marBottom w:val="0"/>
                                              <w:divBdr>
                                                <w:top w:val="none" w:sz="0" w:space="0" w:color="auto"/>
                                                <w:left w:val="none" w:sz="0" w:space="0" w:color="auto"/>
                                                <w:bottom w:val="none" w:sz="0" w:space="0" w:color="auto"/>
                                                <w:right w:val="none" w:sz="0" w:space="0" w:color="auto"/>
                                              </w:divBdr>
                                              <w:divsChild>
                                                <w:div w:id="1381826572">
                                                  <w:marLeft w:val="0"/>
                                                  <w:marRight w:val="0"/>
                                                  <w:marTop w:val="0"/>
                                                  <w:marBottom w:val="0"/>
                                                  <w:divBdr>
                                                    <w:top w:val="none" w:sz="0" w:space="0" w:color="auto"/>
                                                    <w:left w:val="none" w:sz="0" w:space="0" w:color="auto"/>
                                                    <w:bottom w:val="none" w:sz="0" w:space="0" w:color="auto"/>
                                                    <w:right w:val="none" w:sz="0" w:space="0" w:color="auto"/>
                                                  </w:divBdr>
                                                  <w:divsChild>
                                                    <w:div w:id="1204097941">
                                                      <w:marLeft w:val="0"/>
                                                      <w:marRight w:val="0"/>
                                                      <w:marTop w:val="0"/>
                                                      <w:marBottom w:val="0"/>
                                                      <w:divBdr>
                                                        <w:top w:val="none" w:sz="0" w:space="0" w:color="auto"/>
                                                        <w:left w:val="none" w:sz="0" w:space="0" w:color="auto"/>
                                                        <w:bottom w:val="none" w:sz="0" w:space="0" w:color="auto"/>
                                                        <w:right w:val="none" w:sz="0" w:space="0" w:color="auto"/>
                                                      </w:divBdr>
                                                      <w:divsChild>
                                                        <w:div w:id="1035890751">
                                                          <w:marLeft w:val="0"/>
                                                          <w:marRight w:val="0"/>
                                                          <w:marTop w:val="0"/>
                                                          <w:marBottom w:val="0"/>
                                                          <w:divBdr>
                                                            <w:top w:val="none" w:sz="0" w:space="0" w:color="auto"/>
                                                            <w:left w:val="none" w:sz="0" w:space="0" w:color="auto"/>
                                                            <w:bottom w:val="none" w:sz="0" w:space="0" w:color="auto"/>
                                                            <w:right w:val="none" w:sz="0" w:space="0" w:color="auto"/>
                                                          </w:divBdr>
                                                          <w:divsChild>
                                                            <w:div w:id="1381779319">
                                                              <w:marLeft w:val="0"/>
                                                              <w:marRight w:val="0"/>
                                                              <w:marTop w:val="0"/>
                                                              <w:marBottom w:val="0"/>
                                                              <w:divBdr>
                                                                <w:top w:val="none" w:sz="0" w:space="0" w:color="auto"/>
                                                                <w:left w:val="none" w:sz="0" w:space="0" w:color="auto"/>
                                                                <w:bottom w:val="none" w:sz="0" w:space="0" w:color="auto"/>
                                                                <w:right w:val="none" w:sz="0" w:space="0" w:color="auto"/>
                                                              </w:divBdr>
                                                              <w:divsChild>
                                                                <w:div w:id="785656297">
                                                                  <w:marLeft w:val="0"/>
                                                                  <w:marRight w:val="0"/>
                                                                  <w:marTop w:val="0"/>
                                                                  <w:marBottom w:val="0"/>
                                                                  <w:divBdr>
                                                                    <w:top w:val="none" w:sz="0" w:space="0" w:color="auto"/>
                                                                    <w:left w:val="none" w:sz="0" w:space="0" w:color="auto"/>
                                                                    <w:bottom w:val="none" w:sz="0" w:space="0" w:color="auto"/>
                                                                    <w:right w:val="none" w:sz="0" w:space="0" w:color="auto"/>
                                                                  </w:divBdr>
                                                                  <w:divsChild>
                                                                    <w:div w:id="1499491890">
                                                                      <w:marLeft w:val="0"/>
                                                                      <w:marRight w:val="0"/>
                                                                      <w:marTop w:val="0"/>
                                                                      <w:marBottom w:val="0"/>
                                                                      <w:divBdr>
                                                                        <w:top w:val="none" w:sz="0" w:space="0" w:color="auto"/>
                                                                        <w:left w:val="none" w:sz="0" w:space="0" w:color="auto"/>
                                                                        <w:bottom w:val="none" w:sz="0" w:space="0" w:color="auto"/>
                                                                        <w:right w:val="none" w:sz="0" w:space="0" w:color="auto"/>
                                                                      </w:divBdr>
                                                                      <w:divsChild>
                                                                        <w:div w:id="1432042139">
                                                                          <w:marLeft w:val="-225"/>
                                                                          <w:marRight w:val="-225"/>
                                                                          <w:marTop w:val="0"/>
                                                                          <w:marBottom w:val="0"/>
                                                                          <w:divBdr>
                                                                            <w:top w:val="none" w:sz="0" w:space="0" w:color="auto"/>
                                                                            <w:left w:val="none" w:sz="0" w:space="0" w:color="auto"/>
                                                                            <w:bottom w:val="none" w:sz="0" w:space="0" w:color="auto"/>
                                                                            <w:right w:val="none" w:sz="0" w:space="0" w:color="auto"/>
                                                                          </w:divBdr>
                                                                          <w:divsChild>
                                                                            <w:div w:id="10209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3759202">
      <w:bodyDiv w:val="1"/>
      <w:marLeft w:val="0"/>
      <w:marRight w:val="0"/>
      <w:marTop w:val="0"/>
      <w:marBottom w:val="0"/>
      <w:divBdr>
        <w:top w:val="none" w:sz="0" w:space="0" w:color="auto"/>
        <w:left w:val="none" w:sz="0" w:space="0" w:color="auto"/>
        <w:bottom w:val="none" w:sz="0" w:space="0" w:color="auto"/>
        <w:right w:val="none" w:sz="0" w:space="0" w:color="auto"/>
      </w:divBdr>
    </w:div>
    <w:div w:id="923760232">
      <w:bodyDiv w:val="1"/>
      <w:marLeft w:val="0"/>
      <w:marRight w:val="0"/>
      <w:marTop w:val="0"/>
      <w:marBottom w:val="0"/>
      <w:divBdr>
        <w:top w:val="none" w:sz="0" w:space="0" w:color="auto"/>
        <w:left w:val="none" w:sz="0" w:space="0" w:color="auto"/>
        <w:bottom w:val="none" w:sz="0" w:space="0" w:color="auto"/>
        <w:right w:val="none" w:sz="0" w:space="0" w:color="auto"/>
      </w:divBdr>
      <w:divsChild>
        <w:div w:id="266735698">
          <w:marLeft w:val="0"/>
          <w:marRight w:val="0"/>
          <w:marTop w:val="0"/>
          <w:marBottom w:val="0"/>
          <w:divBdr>
            <w:top w:val="none" w:sz="0" w:space="0" w:color="auto"/>
            <w:left w:val="none" w:sz="0" w:space="0" w:color="auto"/>
            <w:bottom w:val="none" w:sz="0" w:space="0" w:color="auto"/>
            <w:right w:val="none" w:sz="0" w:space="0" w:color="auto"/>
          </w:divBdr>
          <w:divsChild>
            <w:div w:id="1295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071938">
      <w:bodyDiv w:val="1"/>
      <w:marLeft w:val="0"/>
      <w:marRight w:val="0"/>
      <w:marTop w:val="0"/>
      <w:marBottom w:val="0"/>
      <w:divBdr>
        <w:top w:val="none" w:sz="0" w:space="0" w:color="auto"/>
        <w:left w:val="none" w:sz="0" w:space="0" w:color="auto"/>
        <w:bottom w:val="none" w:sz="0" w:space="0" w:color="auto"/>
        <w:right w:val="none" w:sz="0" w:space="0" w:color="auto"/>
      </w:divBdr>
      <w:divsChild>
        <w:div w:id="269287719">
          <w:marLeft w:val="0"/>
          <w:marRight w:val="0"/>
          <w:marTop w:val="0"/>
          <w:marBottom w:val="0"/>
          <w:divBdr>
            <w:top w:val="none" w:sz="0" w:space="0" w:color="auto"/>
            <w:left w:val="none" w:sz="0" w:space="0" w:color="auto"/>
            <w:bottom w:val="none" w:sz="0" w:space="0" w:color="auto"/>
            <w:right w:val="none" w:sz="0" w:space="0" w:color="auto"/>
          </w:divBdr>
          <w:divsChild>
            <w:div w:id="1756046646">
              <w:marLeft w:val="0"/>
              <w:marRight w:val="0"/>
              <w:marTop w:val="0"/>
              <w:marBottom w:val="0"/>
              <w:divBdr>
                <w:top w:val="none" w:sz="0" w:space="0" w:color="auto"/>
                <w:left w:val="none" w:sz="0" w:space="0" w:color="auto"/>
                <w:bottom w:val="none" w:sz="0" w:space="0" w:color="auto"/>
                <w:right w:val="none" w:sz="0" w:space="0" w:color="auto"/>
              </w:divBdr>
              <w:divsChild>
                <w:div w:id="397939349">
                  <w:marLeft w:val="0"/>
                  <w:marRight w:val="0"/>
                  <w:marTop w:val="0"/>
                  <w:marBottom w:val="0"/>
                  <w:divBdr>
                    <w:top w:val="none" w:sz="0" w:space="0" w:color="auto"/>
                    <w:left w:val="none" w:sz="0" w:space="0" w:color="auto"/>
                    <w:bottom w:val="none" w:sz="0" w:space="0" w:color="auto"/>
                    <w:right w:val="none" w:sz="0" w:space="0" w:color="auto"/>
                  </w:divBdr>
                  <w:divsChild>
                    <w:div w:id="1634403719">
                      <w:marLeft w:val="0"/>
                      <w:marRight w:val="0"/>
                      <w:marTop w:val="0"/>
                      <w:marBottom w:val="0"/>
                      <w:divBdr>
                        <w:top w:val="none" w:sz="0" w:space="0" w:color="auto"/>
                        <w:left w:val="none" w:sz="0" w:space="0" w:color="auto"/>
                        <w:bottom w:val="none" w:sz="0" w:space="0" w:color="auto"/>
                        <w:right w:val="none" w:sz="0" w:space="0" w:color="auto"/>
                      </w:divBdr>
                      <w:divsChild>
                        <w:div w:id="816070730">
                          <w:marLeft w:val="0"/>
                          <w:marRight w:val="0"/>
                          <w:marTop w:val="0"/>
                          <w:marBottom w:val="0"/>
                          <w:divBdr>
                            <w:top w:val="none" w:sz="0" w:space="0" w:color="auto"/>
                            <w:left w:val="none" w:sz="0" w:space="0" w:color="auto"/>
                            <w:bottom w:val="none" w:sz="0" w:space="0" w:color="auto"/>
                            <w:right w:val="none" w:sz="0" w:space="0" w:color="auto"/>
                          </w:divBdr>
                          <w:divsChild>
                            <w:div w:id="1441416278">
                              <w:marLeft w:val="0"/>
                              <w:marRight w:val="0"/>
                              <w:marTop w:val="0"/>
                              <w:marBottom w:val="0"/>
                              <w:divBdr>
                                <w:top w:val="none" w:sz="0" w:space="0" w:color="auto"/>
                                <w:left w:val="none" w:sz="0" w:space="0" w:color="auto"/>
                                <w:bottom w:val="none" w:sz="0" w:space="0" w:color="auto"/>
                                <w:right w:val="none" w:sz="0" w:space="0" w:color="auto"/>
                              </w:divBdr>
                              <w:divsChild>
                                <w:div w:id="1653633398">
                                  <w:marLeft w:val="0"/>
                                  <w:marRight w:val="0"/>
                                  <w:marTop w:val="0"/>
                                  <w:marBottom w:val="0"/>
                                  <w:divBdr>
                                    <w:top w:val="none" w:sz="0" w:space="0" w:color="auto"/>
                                    <w:left w:val="none" w:sz="0" w:space="0" w:color="auto"/>
                                    <w:bottom w:val="none" w:sz="0" w:space="0" w:color="auto"/>
                                    <w:right w:val="none" w:sz="0" w:space="0" w:color="auto"/>
                                  </w:divBdr>
                                  <w:divsChild>
                                    <w:div w:id="2073966445">
                                      <w:marLeft w:val="0"/>
                                      <w:marRight w:val="0"/>
                                      <w:marTop w:val="0"/>
                                      <w:marBottom w:val="0"/>
                                      <w:divBdr>
                                        <w:top w:val="none" w:sz="0" w:space="0" w:color="auto"/>
                                        <w:left w:val="none" w:sz="0" w:space="0" w:color="auto"/>
                                        <w:bottom w:val="none" w:sz="0" w:space="0" w:color="auto"/>
                                        <w:right w:val="none" w:sz="0" w:space="0" w:color="auto"/>
                                      </w:divBdr>
                                      <w:divsChild>
                                        <w:div w:id="1628006110">
                                          <w:marLeft w:val="-150"/>
                                          <w:marRight w:val="-150"/>
                                          <w:marTop w:val="0"/>
                                          <w:marBottom w:val="0"/>
                                          <w:divBdr>
                                            <w:top w:val="none" w:sz="0" w:space="0" w:color="auto"/>
                                            <w:left w:val="none" w:sz="0" w:space="0" w:color="auto"/>
                                            <w:bottom w:val="none" w:sz="0" w:space="0" w:color="auto"/>
                                            <w:right w:val="none" w:sz="0" w:space="0" w:color="auto"/>
                                          </w:divBdr>
                                          <w:divsChild>
                                            <w:div w:id="1980377353">
                                              <w:marLeft w:val="0"/>
                                              <w:marRight w:val="0"/>
                                              <w:marTop w:val="0"/>
                                              <w:marBottom w:val="0"/>
                                              <w:divBdr>
                                                <w:top w:val="none" w:sz="0" w:space="0" w:color="auto"/>
                                                <w:left w:val="none" w:sz="0" w:space="0" w:color="auto"/>
                                                <w:bottom w:val="none" w:sz="0" w:space="0" w:color="auto"/>
                                                <w:right w:val="none" w:sz="0" w:space="0" w:color="auto"/>
                                              </w:divBdr>
                                              <w:divsChild>
                                                <w:div w:id="1122462787">
                                                  <w:marLeft w:val="0"/>
                                                  <w:marRight w:val="0"/>
                                                  <w:marTop w:val="0"/>
                                                  <w:marBottom w:val="0"/>
                                                  <w:divBdr>
                                                    <w:top w:val="none" w:sz="0" w:space="0" w:color="auto"/>
                                                    <w:left w:val="none" w:sz="0" w:space="0" w:color="auto"/>
                                                    <w:bottom w:val="none" w:sz="0" w:space="0" w:color="auto"/>
                                                    <w:right w:val="none" w:sz="0" w:space="0" w:color="auto"/>
                                                  </w:divBdr>
                                                  <w:divsChild>
                                                    <w:div w:id="138958959">
                                                      <w:marLeft w:val="0"/>
                                                      <w:marRight w:val="0"/>
                                                      <w:marTop w:val="0"/>
                                                      <w:marBottom w:val="0"/>
                                                      <w:divBdr>
                                                        <w:top w:val="none" w:sz="0" w:space="0" w:color="auto"/>
                                                        <w:left w:val="none" w:sz="0" w:space="0" w:color="auto"/>
                                                        <w:bottom w:val="none" w:sz="0" w:space="0" w:color="auto"/>
                                                        <w:right w:val="none" w:sz="0" w:space="0" w:color="auto"/>
                                                      </w:divBdr>
                                                      <w:divsChild>
                                                        <w:div w:id="278686988">
                                                          <w:marLeft w:val="0"/>
                                                          <w:marRight w:val="0"/>
                                                          <w:marTop w:val="0"/>
                                                          <w:marBottom w:val="0"/>
                                                          <w:divBdr>
                                                            <w:top w:val="none" w:sz="0" w:space="0" w:color="auto"/>
                                                            <w:left w:val="none" w:sz="0" w:space="0" w:color="auto"/>
                                                            <w:bottom w:val="none" w:sz="0" w:space="0" w:color="auto"/>
                                                            <w:right w:val="none" w:sz="0" w:space="0" w:color="auto"/>
                                                          </w:divBdr>
                                                          <w:divsChild>
                                                            <w:div w:id="1458990999">
                                                              <w:marLeft w:val="0"/>
                                                              <w:marRight w:val="0"/>
                                                              <w:marTop w:val="0"/>
                                                              <w:marBottom w:val="0"/>
                                                              <w:divBdr>
                                                                <w:top w:val="none" w:sz="0" w:space="0" w:color="auto"/>
                                                                <w:left w:val="none" w:sz="0" w:space="0" w:color="auto"/>
                                                                <w:bottom w:val="none" w:sz="0" w:space="0" w:color="auto"/>
                                                                <w:right w:val="none" w:sz="0" w:space="0" w:color="auto"/>
                                                              </w:divBdr>
                                                              <w:divsChild>
                                                                <w:div w:id="862284563">
                                                                  <w:marLeft w:val="0"/>
                                                                  <w:marRight w:val="0"/>
                                                                  <w:marTop w:val="0"/>
                                                                  <w:marBottom w:val="0"/>
                                                                  <w:divBdr>
                                                                    <w:top w:val="none" w:sz="0" w:space="0" w:color="auto"/>
                                                                    <w:left w:val="none" w:sz="0" w:space="0" w:color="auto"/>
                                                                    <w:bottom w:val="none" w:sz="0" w:space="0" w:color="auto"/>
                                                                    <w:right w:val="none" w:sz="0" w:space="0" w:color="auto"/>
                                                                  </w:divBdr>
                                                                  <w:divsChild>
                                                                    <w:div w:id="1096825641">
                                                                      <w:marLeft w:val="0"/>
                                                                      <w:marRight w:val="0"/>
                                                                      <w:marTop w:val="0"/>
                                                                      <w:marBottom w:val="0"/>
                                                                      <w:divBdr>
                                                                        <w:top w:val="none" w:sz="0" w:space="0" w:color="auto"/>
                                                                        <w:left w:val="none" w:sz="0" w:space="0" w:color="auto"/>
                                                                        <w:bottom w:val="none" w:sz="0" w:space="0" w:color="auto"/>
                                                                        <w:right w:val="none" w:sz="0" w:space="0" w:color="auto"/>
                                                                      </w:divBdr>
                                                                      <w:divsChild>
                                                                        <w:div w:id="1831630347">
                                                                          <w:marLeft w:val="-225"/>
                                                                          <w:marRight w:val="-225"/>
                                                                          <w:marTop w:val="0"/>
                                                                          <w:marBottom w:val="0"/>
                                                                          <w:divBdr>
                                                                            <w:top w:val="none" w:sz="0" w:space="0" w:color="auto"/>
                                                                            <w:left w:val="none" w:sz="0" w:space="0" w:color="auto"/>
                                                                            <w:bottom w:val="none" w:sz="0" w:space="0" w:color="auto"/>
                                                                            <w:right w:val="none" w:sz="0" w:space="0" w:color="auto"/>
                                                                          </w:divBdr>
                                                                          <w:divsChild>
                                                                            <w:div w:id="10577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4655031">
      <w:bodyDiv w:val="1"/>
      <w:marLeft w:val="0"/>
      <w:marRight w:val="0"/>
      <w:marTop w:val="0"/>
      <w:marBottom w:val="0"/>
      <w:divBdr>
        <w:top w:val="none" w:sz="0" w:space="0" w:color="auto"/>
        <w:left w:val="none" w:sz="0" w:space="0" w:color="auto"/>
        <w:bottom w:val="none" w:sz="0" w:space="0" w:color="auto"/>
        <w:right w:val="none" w:sz="0" w:space="0" w:color="auto"/>
      </w:divBdr>
    </w:div>
    <w:div w:id="924915996">
      <w:bodyDiv w:val="1"/>
      <w:marLeft w:val="0"/>
      <w:marRight w:val="0"/>
      <w:marTop w:val="0"/>
      <w:marBottom w:val="0"/>
      <w:divBdr>
        <w:top w:val="none" w:sz="0" w:space="0" w:color="auto"/>
        <w:left w:val="none" w:sz="0" w:space="0" w:color="auto"/>
        <w:bottom w:val="none" w:sz="0" w:space="0" w:color="auto"/>
        <w:right w:val="none" w:sz="0" w:space="0" w:color="auto"/>
      </w:divBdr>
    </w:div>
    <w:div w:id="925043387">
      <w:bodyDiv w:val="1"/>
      <w:marLeft w:val="0"/>
      <w:marRight w:val="0"/>
      <w:marTop w:val="0"/>
      <w:marBottom w:val="0"/>
      <w:divBdr>
        <w:top w:val="none" w:sz="0" w:space="0" w:color="auto"/>
        <w:left w:val="none" w:sz="0" w:space="0" w:color="auto"/>
        <w:bottom w:val="none" w:sz="0" w:space="0" w:color="auto"/>
        <w:right w:val="none" w:sz="0" w:space="0" w:color="auto"/>
      </w:divBdr>
    </w:div>
    <w:div w:id="925114740">
      <w:bodyDiv w:val="1"/>
      <w:marLeft w:val="0"/>
      <w:marRight w:val="0"/>
      <w:marTop w:val="0"/>
      <w:marBottom w:val="0"/>
      <w:divBdr>
        <w:top w:val="none" w:sz="0" w:space="0" w:color="auto"/>
        <w:left w:val="none" w:sz="0" w:space="0" w:color="auto"/>
        <w:bottom w:val="none" w:sz="0" w:space="0" w:color="auto"/>
        <w:right w:val="none" w:sz="0" w:space="0" w:color="auto"/>
      </w:divBdr>
      <w:divsChild>
        <w:div w:id="891620998">
          <w:marLeft w:val="0"/>
          <w:marRight w:val="0"/>
          <w:marTop w:val="0"/>
          <w:marBottom w:val="0"/>
          <w:divBdr>
            <w:top w:val="none" w:sz="0" w:space="0" w:color="auto"/>
            <w:left w:val="none" w:sz="0" w:space="0" w:color="auto"/>
            <w:bottom w:val="none" w:sz="0" w:space="0" w:color="auto"/>
            <w:right w:val="none" w:sz="0" w:space="0" w:color="auto"/>
          </w:divBdr>
          <w:divsChild>
            <w:div w:id="456608991">
              <w:marLeft w:val="0"/>
              <w:marRight w:val="0"/>
              <w:marTop w:val="0"/>
              <w:marBottom w:val="0"/>
              <w:divBdr>
                <w:top w:val="none" w:sz="0" w:space="0" w:color="auto"/>
                <w:left w:val="none" w:sz="0" w:space="0" w:color="auto"/>
                <w:bottom w:val="none" w:sz="0" w:space="0" w:color="auto"/>
                <w:right w:val="none" w:sz="0" w:space="0" w:color="auto"/>
              </w:divBdr>
              <w:divsChild>
                <w:div w:id="1937520474">
                  <w:marLeft w:val="0"/>
                  <w:marRight w:val="0"/>
                  <w:marTop w:val="0"/>
                  <w:marBottom w:val="0"/>
                  <w:divBdr>
                    <w:top w:val="none" w:sz="0" w:space="0" w:color="auto"/>
                    <w:left w:val="none" w:sz="0" w:space="0" w:color="auto"/>
                    <w:bottom w:val="none" w:sz="0" w:space="0" w:color="auto"/>
                    <w:right w:val="none" w:sz="0" w:space="0" w:color="auto"/>
                  </w:divBdr>
                  <w:divsChild>
                    <w:div w:id="712072788">
                      <w:marLeft w:val="0"/>
                      <w:marRight w:val="0"/>
                      <w:marTop w:val="0"/>
                      <w:marBottom w:val="0"/>
                      <w:divBdr>
                        <w:top w:val="none" w:sz="0" w:space="0" w:color="auto"/>
                        <w:left w:val="none" w:sz="0" w:space="0" w:color="auto"/>
                        <w:bottom w:val="none" w:sz="0" w:space="0" w:color="auto"/>
                        <w:right w:val="none" w:sz="0" w:space="0" w:color="auto"/>
                      </w:divBdr>
                      <w:divsChild>
                        <w:div w:id="21370726">
                          <w:marLeft w:val="0"/>
                          <w:marRight w:val="0"/>
                          <w:marTop w:val="0"/>
                          <w:marBottom w:val="0"/>
                          <w:divBdr>
                            <w:top w:val="none" w:sz="0" w:space="0" w:color="auto"/>
                            <w:left w:val="none" w:sz="0" w:space="0" w:color="auto"/>
                            <w:bottom w:val="none" w:sz="0" w:space="0" w:color="auto"/>
                            <w:right w:val="none" w:sz="0" w:space="0" w:color="auto"/>
                          </w:divBdr>
                          <w:divsChild>
                            <w:div w:id="1423986266">
                              <w:marLeft w:val="0"/>
                              <w:marRight w:val="0"/>
                              <w:marTop w:val="0"/>
                              <w:marBottom w:val="0"/>
                              <w:divBdr>
                                <w:top w:val="none" w:sz="0" w:space="0" w:color="auto"/>
                                <w:left w:val="none" w:sz="0" w:space="0" w:color="auto"/>
                                <w:bottom w:val="none" w:sz="0" w:space="0" w:color="auto"/>
                                <w:right w:val="none" w:sz="0" w:space="0" w:color="auto"/>
                              </w:divBdr>
                              <w:divsChild>
                                <w:div w:id="609975844">
                                  <w:marLeft w:val="0"/>
                                  <w:marRight w:val="0"/>
                                  <w:marTop w:val="0"/>
                                  <w:marBottom w:val="0"/>
                                  <w:divBdr>
                                    <w:top w:val="none" w:sz="0" w:space="0" w:color="auto"/>
                                    <w:left w:val="none" w:sz="0" w:space="0" w:color="auto"/>
                                    <w:bottom w:val="none" w:sz="0" w:space="0" w:color="auto"/>
                                    <w:right w:val="none" w:sz="0" w:space="0" w:color="auto"/>
                                  </w:divBdr>
                                  <w:divsChild>
                                    <w:div w:id="347145537">
                                      <w:marLeft w:val="0"/>
                                      <w:marRight w:val="0"/>
                                      <w:marTop w:val="0"/>
                                      <w:marBottom w:val="0"/>
                                      <w:divBdr>
                                        <w:top w:val="none" w:sz="0" w:space="0" w:color="auto"/>
                                        <w:left w:val="none" w:sz="0" w:space="0" w:color="auto"/>
                                        <w:bottom w:val="none" w:sz="0" w:space="0" w:color="auto"/>
                                        <w:right w:val="none" w:sz="0" w:space="0" w:color="auto"/>
                                      </w:divBdr>
                                      <w:divsChild>
                                        <w:div w:id="1627351441">
                                          <w:marLeft w:val="-150"/>
                                          <w:marRight w:val="-150"/>
                                          <w:marTop w:val="0"/>
                                          <w:marBottom w:val="0"/>
                                          <w:divBdr>
                                            <w:top w:val="none" w:sz="0" w:space="0" w:color="auto"/>
                                            <w:left w:val="none" w:sz="0" w:space="0" w:color="auto"/>
                                            <w:bottom w:val="none" w:sz="0" w:space="0" w:color="auto"/>
                                            <w:right w:val="none" w:sz="0" w:space="0" w:color="auto"/>
                                          </w:divBdr>
                                          <w:divsChild>
                                            <w:div w:id="1386370370">
                                              <w:marLeft w:val="0"/>
                                              <w:marRight w:val="0"/>
                                              <w:marTop w:val="0"/>
                                              <w:marBottom w:val="0"/>
                                              <w:divBdr>
                                                <w:top w:val="none" w:sz="0" w:space="0" w:color="auto"/>
                                                <w:left w:val="none" w:sz="0" w:space="0" w:color="auto"/>
                                                <w:bottom w:val="none" w:sz="0" w:space="0" w:color="auto"/>
                                                <w:right w:val="none" w:sz="0" w:space="0" w:color="auto"/>
                                              </w:divBdr>
                                              <w:divsChild>
                                                <w:div w:id="1697803207">
                                                  <w:marLeft w:val="0"/>
                                                  <w:marRight w:val="0"/>
                                                  <w:marTop w:val="0"/>
                                                  <w:marBottom w:val="0"/>
                                                  <w:divBdr>
                                                    <w:top w:val="none" w:sz="0" w:space="0" w:color="auto"/>
                                                    <w:left w:val="none" w:sz="0" w:space="0" w:color="auto"/>
                                                    <w:bottom w:val="none" w:sz="0" w:space="0" w:color="auto"/>
                                                    <w:right w:val="none" w:sz="0" w:space="0" w:color="auto"/>
                                                  </w:divBdr>
                                                  <w:divsChild>
                                                    <w:div w:id="719593784">
                                                      <w:marLeft w:val="0"/>
                                                      <w:marRight w:val="0"/>
                                                      <w:marTop w:val="0"/>
                                                      <w:marBottom w:val="0"/>
                                                      <w:divBdr>
                                                        <w:top w:val="none" w:sz="0" w:space="0" w:color="auto"/>
                                                        <w:left w:val="none" w:sz="0" w:space="0" w:color="auto"/>
                                                        <w:bottom w:val="none" w:sz="0" w:space="0" w:color="auto"/>
                                                        <w:right w:val="none" w:sz="0" w:space="0" w:color="auto"/>
                                                      </w:divBdr>
                                                      <w:divsChild>
                                                        <w:div w:id="1053191237">
                                                          <w:marLeft w:val="0"/>
                                                          <w:marRight w:val="0"/>
                                                          <w:marTop w:val="0"/>
                                                          <w:marBottom w:val="0"/>
                                                          <w:divBdr>
                                                            <w:top w:val="none" w:sz="0" w:space="0" w:color="auto"/>
                                                            <w:left w:val="none" w:sz="0" w:space="0" w:color="auto"/>
                                                            <w:bottom w:val="none" w:sz="0" w:space="0" w:color="auto"/>
                                                            <w:right w:val="none" w:sz="0" w:space="0" w:color="auto"/>
                                                          </w:divBdr>
                                                          <w:divsChild>
                                                            <w:div w:id="1556164399">
                                                              <w:marLeft w:val="0"/>
                                                              <w:marRight w:val="0"/>
                                                              <w:marTop w:val="0"/>
                                                              <w:marBottom w:val="0"/>
                                                              <w:divBdr>
                                                                <w:top w:val="none" w:sz="0" w:space="0" w:color="auto"/>
                                                                <w:left w:val="none" w:sz="0" w:space="0" w:color="auto"/>
                                                                <w:bottom w:val="none" w:sz="0" w:space="0" w:color="auto"/>
                                                                <w:right w:val="none" w:sz="0" w:space="0" w:color="auto"/>
                                                              </w:divBdr>
                                                              <w:divsChild>
                                                                <w:div w:id="1447432205">
                                                                  <w:marLeft w:val="0"/>
                                                                  <w:marRight w:val="0"/>
                                                                  <w:marTop w:val="0"/>
                                                                  <w:marBottom w:val="0"/>
                                                                  <w:divBdr>
                                                                    <w:top w:val="none" w:sz="0" w:space="0" w:color="auto"/>
                                                                    <w:left w:val="none" w:sz="0" w:space="0" w:color="auto"/>
                                                                    <w:bottom w:val="none" w:sz="0" w:space="0" w:color="auto"/>
                                                                    <w:right w:val="none" w:sz="0" w:space="0" w:color="auto"/>
                                                                  </w:divBdr>
                                                                  <w:divsChild>
                                                                    <w:div w:id="723329666">
                                                                      <w:marLeft w:val="0"/>
                                                                      <w:marRight w:val="0"/>
                                                                      <w:marTop w:val="0"/>
                                                                      <w:marBottom w:val="0"/>
                                                                      <w:divBdr>
                                                                        <w:top w:val="none" w:sz="0" w:space="0" w:color="auto"/>
                                                                        <w:left w:val="none" w:sz="0" w:space="0" w:color="auto"/>
                                                                        <w:bottom w:val="none" w:sz="0" w:space="0" w:color="auto"/>
                                                                        <w:right w:val="none" w:sz="0" w:space="0" w:color="auto"/>
                                                                      </w:divBdr>
                                                                      <w:divsChild>
                                                                        <w:div w:id="841891986">
                                                                          <w:marLeft w:val="-225"/>
                                                                          <w:marRight w:val="-225"/>
                                                                          <w:marTop w:val="0"/>
                                                                          <w:marBottom w:val="0"/>
                                                                          <w:divBdr>
                                                                            <w:top w:val="none" w:sz="0" w:space="0" w:color="auto"/>
                                                                            <w:left w:val="none" w:sz="0" w:space="0" w:color="auto"/>
                                                                            <w:bottom w:val="none" w:sz="0" w:space="0" w:color="auto"/>
                                                                            <w:right w:val="none" w:sz="0" w:space="0" w:color="auto"/>
                                                                          </w:divBdr>
                                                                          <w:divsChild>
                                                                            <w:div w:id="182296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5454990">
      <w:bodyDiv w:val="1"/>
      <w:marLeft w:val="0"/>
      <w:marRight w:val="0"/>
      <w:marTop w:val="0"/>
      <w:marBottom w:val="0"/>
      <w:divBdr>
        <w:top w:val="none" w:sz="0" w:space="0" w:color="auto"/>
        <w:left w:val="none" w:sz="0" w:space="0" w:color="auto"/>
        <w:bottom w:val="none" w:sz="0" w:space="0" w:color="auto"/>
        <w:right w:val="none" w:sz="0" w:space="0" w:color="auto"/>
      </w:divBdr>
    </w:div>
    <w:div w:id="925573250">
      <w:bodyDiv w:val="1"/>
      <w:marLeft w:val="0"/>
      <w:marRight w:val="0"/>
      <w:marTop w:val="0"/>
      <w:marBottom w:val="0"/>
      <w:divBdr>
        <w:top w:val="none" w:sz="0" w:space="0" w:color="auto"/>
        <w:left w:val="none" w:sz="0" w:space="0" w:color="auto"/>
        <w:bottom w:val="none" w:sz="0" w:space="0" w:color="auto"/>
        <w:right w:val="none" w:sz="0" w:space="0" w:color="auto"/>
      </w:divBdr>
    </w:div>
    <w:div w:id="926042595">
      <w:bodyDiv w:val="1"/>
      <w:marLeft w:val="0"/>
      <w:marRight w:val="0"/>
      <w:marTop w:val="0"/>
      <w:marBottom w:val="0"/>
      <w:divBdr>
        <w:top w:val="none" w:sz="0" w:space="0" w:color="auto"/>
        <w:left w:val="none" w:sz="0" w:space="0" w:color="auto"/>
        <w:bottom w:val="none" w:sz="0" w:space="0" w:color="auto"/>
        <w:right w:val="none" w:sz="0" w:space="0" w:color="auto"/>
      </w:divBdr>
    </w:div>
    <w:div w:id="926579799">
      <w:bodyDiv w:val="1"/>
      <w:marLeft w:val="0"/>
      <w:marRight w:val="0"/>
      <w:marTop w:val="0"/>
      <w:marBottom w:val="0"/>
      <w:divBdr>
        <w:top w:val="none" w:sz="0" w:space="0" w:color="auto"/>
        <w:left w:val="none" w:sz="0" w:space="0" w:color="auto"/>
        <w:bottom w:val="none" w:sz="0" w:space="0" w:color="auto"/>
        <w:right w:val="none" w:sz="0" w:space="0" w:color="auto"/>
      </w:divBdr>
    </w:div>
    <w:div w:id="926768010">
      <w:bodyDiv w:val="1"/>
      <w:marLeft w:val="0"/>
      <w:marRight w:val="0"/>
      <w:marTop w:val="0"/>
      <w:marBottom w:val="0"/>
      <w:divBdr>
        <w:top w:val="none" w:sz="0" w:space="0" w:color="auto"/>
        <w:left w:val="none" w:sz="0" w:space="0" w:color="auto"/>
        <w:bottom w:val="none" w:sz="0" w:space="0" w:color="auto"/>
        <w:right w:val="none" w:sz="0" w:space="0" w:color="auto"/>
      </w:divBdr>
    </w:div>
    <w:div w:id="927343824">
      <w:bodyDiv w:val="1"/>
      <w:marLeft w:val="0"/>
      <w:marRight w:val="0"/>
      <w:marTop w:val="0"/>
      <w:marBottom w:val="0"/>
      <w:divBdr>
        <w:top w:val="none" w:sz="0" w:space="0" w:color="auto"/>
        <w:left w:val="none" w:sz="0" w:space="0" w:color="auto"/>
        <w:bottom w:val="none" w:sz="0" w:space="0" w:color="auto"/>
        <w:right w:val="none" w:sz="0" w:space="0" w:color="auto"/>
      </w:divBdr>
      <w:divsChild>
        <w:div w:id="2013679543">
          <w:marLeft w:val="0"/>
          <w:marRight w:val="0"/>
          <w:marTop w:val="0"/>
          <w:marBottom w:val="0"/>
          <w:divBdr>
            <w:top w:val="none" w:sz="0" w:space="0" w:color="auto"/>
            <w:left w:val="none" w:sz="0" w:space="0" w:color="auto"/>
            <w:bottom w:val="none" w:sz="0" w:space="0" w:color="auto"/>
            <w:right w:val="none" w:sz="0" w:space="0" w:color="auto"/>
          </w:divBdr>
          <w:divsChild>
            <w:div w:id="150298013">
              <w:marLeft w:val="0"/>
              <w:marRight w:val="0"/>
              <w:marTop w:val="0"/>
              <w:marBottom w:val="0"/>
              <w:divBdr>
                <w:top w:val="none" w:sz="0" w:space="0" w:color="auto"/>
                <w:left w:val="none" w:sz="0" w:space="0" w:color="auto"/>
                <w:bottom w:val="none" w:sz="0" w:space="0" w:color="auto"/>
                <w:right w:val="none" w:sz="0" w:space="0" w:color="auto"/>
              </w:divBdr>
              <w:divsChild>
                <w:div w:id="1518617698">
                  <w:marLeft w:val="0"/>
                  <w:marRight w:val="0"/>
                  <w:marTop w:val="0"/>
                  <w:marBottom w:val="0"/>
                  <w:divBdr>
                    <w:top w:val="none" w:sz="0" w:space="0" w:color="auto"/>
                    <w:left w:val="none" w:sz="0" w:space="0" w:color="auto"/>
                    <w:bottom w:val="none" w:sz="0" w:space="0" w:color="auto"/>
                    <w:right w:val="none" w:sz="0" w:space="0" w:color="auto"/>
                  </w:divBdr>
                  <w:divsChild>
                    <w:div w:id="2015061478">
                      <w:marLeft w:val="0"/>
                      <w:marRight w:val="0"/>
                      <w:marTop w:val="0"/>
                      <w:marBottom w:val="0"/>
                      <w:divBdr>
                        <w:top w:val="none" w:sz="0" w:space="0" w:color="auto"/>
                        <w:left w:val="none" w:sz="0" w:space="0" w:color="auto"/>
                        <w:bottom w:val="none" w:sz="0" w:space="0" w:color="auto"/>
                        <w:right w:val="none" w:sz="0" w:space="0" w:color="auto"/>
                      </w:divBdr>
                      <w:divsChild>
                        <w:div w:id="2046523086">
                          <w:marLeft w:val="0"/>
                          <w:marRight w:val="0"/>
                          <w:marTop w:val="0"/>
                          <w:marBottom w:val="0"/>
                          <w:divBdr>
                            <w:top w:val="none" w:sz="0" w:space="0" w:color="auto"/>
                            <w:left w:val="none" w:sz="0" w:space="0" w:color="auto"/>
                            <w:bottom w:val="none" w:sz="0" w:space="0" w:color="auto"/>
                            <w:right w:val="none" w:sz="0" w:space="0" w:color="auto"/>
                          </w:divBdr>
                          <w:divsChild>
                            <w:div w:id="622417879">
                              <w:marLeft w:val="0"/>
                              <w:marRight w:val="0"/>
                              <w:marTop w:val="0"/>
                              <w:marBottom w:val="0"/>
                              <w:divBdr>
                                <w:top w:val="none" w:sz="0" w:space="0" w:color="auto"/>
                                <w:left w:val="none" w:sz="0" w:space="0" w:color="auto"/>
                                <w:bottom w:val="none" w:sz="0" w:space="0" w:color="auto"/>
                                <w:right w:val="none" w:sz="0" w:space="0" w:color="auto"/>
                              </w:divBdr>
                              <w:divsChild>
                                <w:div w:id="858130694">
                                  <w:marLeft w:val="0"/>
                                  <w:marRight w:val="0"/>
                                  <w:marTop w:val="0"/>
                                  <w:marBottom w:val="0"/>
                                  <w:divBdr>
                                    <w:top w:val="none" w:sz="0" w:space="0" w:color="auto"/>
                                    <w:left w:val="none" w:sz="0" w:space="0" w:color="auto"/>
                                    <w:bottom w:val="none" w:sz="0" w:space="0" w:color="auto"/>
                                    <w:right w:val="none" w:sz="0" w:space="0" w:color="auto"/>
                                  </w:divBdr>
                                  <w:divsChild>
                                    <w:div w:id="1095634536">
                                      <w:marLeft w:val="0"/>
                                      <w:marRight w:val="0"/>
                                      <w:marTop w:val="0"/>
                                      <w:marBottom w:val="0"/>
                                      <w:divBdr>
                                        <w:top w:val="none" w:sz="0" w:space="0" w:color="auto"/>
                                        <w:left w:val="none" w:sz="0" w:space="0" w:color="auto"/>
                                        <w:bottom w:val="none" w:sz="0" w:space="0" w:color="auto"/>
                                        <w:right w:val="none" w:sz="0" w:space="0" w:color="auto"/>
                                      </w:divBdr>
                                      <w:divsChild>
                                        <w:div w:id="1760321644">
                                          <w:marLeft w:val="-150"/>
                                          <w:marRight w:val="-150"/>
                                          <w:marTop w:val="0"/>
                                          <w:marBottom w:val="0"/>
                                          <w:divBdr>
                                            <w:top w:val="none" w:sz="0" w:space="0" w:color="auto"/>
                                            <w:left w:val="none" w:sz="0" w:space="0" w:color="auto"/>
                                            <w:bottom w:val="none" w:sz="0" w:space="0" w:color="auto"/>
                                            <w:right w:val="none" w:sz="0" w:space="0" w:color="auto"/>
                                          </w:divBdr>
                                          <w:divsChild>
                                            <w:div w:id="780998994">
                                              <w:marLeft w:val="0"/>
                                              <w:marRight w:val="0"/>
                                              <w:marTop w:val="0"/>
                                              <w:marBottom w:val="0"/>
                                              <w:divBdr>
                                                <w:top w:val="none" w:sz="0" w:space="0" w:color="auto"/>
                                                <w:left w:val="none" w:sz="0" w:space="0" w:color="auto"/>
                                                <w:bottom w:val="none" w:sz="0" w:space="0" w:color="auto"/>
                                                <w:right w:val="none" w:sz="0" w:space="0" w:color="auto"/>
                                              </w:divBdr>
                                              <w:divsChild>
                                                <w:div w:id="390495085">
                                                  <w:marLeft w:val="0"/>
                                                  <w:marRight w:val="0"/>
                                                  <w:marTop w:val="0"/>
                                                  <w:marBottom w:val="0"/>
                                                  <w:divBdr>
                                                    <w:top w:val="none" w:sz="0" w:space="0" w:color="auto"/>
                                                    <w:left w:val="none" w:sz="0" w:space="0" w:color="auto"/>
                                                    <w:bottom w:val="none" w:sz="0" w:space="0" w:color="auto"/>
                                                    <w:right w:val="none" w:sz="0" w:space="0" w:color="auto"/>
                                                  </w:divBdr>
                                                  <w:divsChild>
                                                    <w:div w:id="1188642317">
                                                      <w:marLeft w:val="0"/>
                                                      <w:marRight w:val="0"/>
                                                      <w:marTop w:val="0"/>
                                                      <w:marBottom w:val="0"/>
                                                      <w:divBdr>
                                                        <w:top w:val="none" w:sz="0" w:space="0" w:color="auto"/>
                                                        <w:left w:val="none" w:sz="0" w:space="0" w:color="auto"/>
                                                        <w:bottom w:val="none" w:sz="0" w:space="0" w:color="auto"/>
                                                        <w:right w:val="none" w:sz="0" w:space="0" w:color="auto"/>
                                                      </w:divBdr>
                                                      <w:divsChild>
                                                        <w:div w:id="681394055">
                                                          <w:marLeft w:val="0"/>
                                                          <w:marRight w:val="0"/>
                                                          <w:marTop w:val="0"/>
                                                          <w:marBottom w:val="0"/>
                                                          <w:divBdr>
                                                            <w:top w:val="none" w:sz="0" w:space="0" w:color="auto"/>
                                                            <w:left w:val="none" w:sz="0" w:space="0" w:color="auto"/>
                                                            <w:bottom w:val="none" w:sz="0" w:space="0" w:color="auto"/>
                                                            <w:right w:val="none" w:sz="0" w:space="0" w:color="auto"/>
                                                          </w:divBdr>
                                                          <w:divsChild>
                                                            <w:div w:id="309749415">
                                                              <w:marLeft w:val="0"/>
                                                              <w:marRight w:val="0"/>
                                                              <w:marTop w:val="0"/>
                                                              <w:marBottom w:val="0"/>
                                                              <w:divBdr>
                                                                <w:top w:val="none" w:sz="0" w:space="0" w:color="auto"/>
                                                                <w:left w:val="none" w:sz="0" w:space="0" w:color="auto"/>
                                                                <w:bottom w:val="none" w:sz="0" w:space="0" w:color="auto"/>
                                                                <w:right w:val="none" w:sz="0" w:space="0" w:color="auto"/>
                                                              </w:divBdr>
                                                              <w:divsChild>
                                                                <w:div w:id="959383249">
                                                                  <w:marLeft w:val="0"/>
                                                                  <w:marRight w:val="0"/>
                                                                  <w:marTop w:val="0"/>
                                                                  <w:marBottom w:val="0"/>
                                                                  <w:divBdr>
                                                                    <w:top w:val="none" w:sz="0" w:space="0" w:color="auto"/>
                                                                    <w:left w:val="none" w:sz="0" w:space="0" w:color="auto"/>
                                                                    <w:bottom w:val="none" w:sz="0" w:space="0" w:color="auto"/>
                                                                    <w:right w:val="none" w:sz="0" w:space="0" w:color="auto"/>
                                                                  </w:divBdr>
                                                                  <w:divsChild>
                                                                    <w:div w:id="1337151085">
                                                                      <w:marLeft w:val="0"/>
                                                                      <w:marRight w:val="0"/>
                                                                      <w:marTop w:val="0"/>
                                                                      <w:marBottom w:val="0"/>
                                                                      <w:divBdr>
                                                                        <w:top w:val="none" w:sz="0" w:space="0" w:color="auto"/>
                                                                        <w:left w:val="none" w:sz="0" w:space="0" w:color="auto"/>
                                                                        <w:bottom w:val="none" w:sz="0" w:space="0" w:color="auto"/>
                                                                        <w:right w:val="none" w:sz="0" w:space="0" w:color="auto"/>
                                                                      </w:divBdr>
                                                                      <w:divsChild>
                                                                        <w:div w:id="392654541">
                                                                          <w:marLeft w:val="-225"/>
                                                                          <w:marRight w:val="-225"/>
                                                                          <w:marTop w:val="0"/>
                                                                          <w:marBottom w:val="0"/>
                                                                          <w:divBdr>
                                                                            <w:top w:val="none" w:sz="0" w:space="0" w:color="auto"/>
                                                                            <w:left w:val="none" w:sz="0" w:space="0" w:color="auto"/>
                                                                            <w:bottom w:val="none" w:sz="0" w:space="0" w:color="auto"/>
                                                                            <w:right w:val="none" w:sz="0" w:space="0" w:color="auto"/>
                                                                          </w:divBdr>
                                                                          <w:divsChild>
                                                                            <w:div w:id="172517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7815320">
      <w:bodyDiv w:val="1"/>
      <w:marLeft w:val="0"/>
      <w:marRight w:val="0"/>
      <w:marTop w:val="0"/>
      <w:marBottom w:val="0"/>
      <w:divBdr>
        <w:top w:val="none" w:sz="0" w:space="0" w:color="auto"/>
        <w:left w:val="none" w:sz="0" w:space="0" w:color="auto"/>
        <w:bottom w:val="none" w:sz="0" w:space="0" w:color="auto"/>
        <w:right w:val="none" w:sz="0" w:space="0" w:color="auto"/>
      </w:divBdr>
    </w:div>
    <w:div w:id="928464174">
      <w:bodyDiv w:val="1"/>
      <w:marLeft w:val="0"/>
      <w:marRight w:val="0"/>
      <w:marTop w:val="0"/>
      <w:marBottom w:val="0"/>
      <w:divBdr>
        <w:top w:val="none" w:sz="0" w:space="0" w:color="auto"/>
        <w:left w:val="none" w:sz="0" w:space="0" w:color="auto"/>
        <w:bottom w:val="none" w:sz="0" w:space="0" w:color="auto"/>
        <w:right w:val="none" w:sz="0" w:space="0" w:color="auto"/>
      </w:divBdr>
      <w:divsChild>
        <w:div w:id="974411815">
          <w:marLeft w:val="0"/>
          <w:marRight w:val="0"/>
          <w:marTop w:val="0"/>
          <w:marBottom w:val="0"/>
          <w:divBdr>
            <w:top w:val="none" w:sz="0" w:space="0" w:color="auto"/>
            <w:left w:val="none" w:sz="0" w:space="0" w:color="auto"/>
            <w:bottom w:val="none" w:sz="0" w:space="0" w:color="auto"/>
            <w:right w:val="none" w:sz="0" w:space="0" w:color="auto"/>
          </w:divBdr>
        </w:div>
      </w:divsChild>
    </w:div>
    <w:div w:id="929004919">
      <w:bodyDiv w:val="1"/>
      <w:marLeft w:val="0"/>
      <w:marRight w:val="0"/>
      <w:marTop w:val="0"/>
      <w:marBottom w:val="0"/>
      <w:divBdr>
        <w:top w:val="none" w:sz="0" w:space="0" w:color="auto"/>
        <w:left w:val="none" w:sz="0" w:space="0" w:color="auto"/>
        <w:bottom w:val="none" w:sz="0" w:space="0" w:color="auto"/>
        <w:right w:val="none" w:sz="0" w:space="0" w:color="auto"/>
      </w:divBdr>
    </w:div>
    <w:div w:id="929969452">
      <w:bodyDiv w:val="1"/>
      <w:marLeft w:val="0"/>
      <w:marRight w:val="0"/>
      <w:marTop w:val="0"/>
      <w:marBottom w:val="0"/>
      <w:divBdr>
        <w:top w:val="none" w:sz="0" w:space="0" w:color="auto"/>
        <w:left w:val="none" w:sz="0" w:space="0" w:color="auto"/>
        <w:bottom w:val="none" w:sz="0" w:space="0" w:color="auto"/>
        <w:right w:val="none" w:sz="0" w:space="0" w:color="auto"/>
      </w:divBdr>
    </w:div>
    <w:div w:id="930044597">
      <w:bodyDiv w:val="1"/>
      <w:marLeft w:val="0"/>
      <w:marRight w:val="0"/>
      <w:marTop w:val="0"/>
      <w:marBottom w:val="0"/>
      <w:divBdr>
        <w:top w:val="none" w:sz="0" w:space="0" w:color="auto"/>
        <w:left w:val="none" w:sz="0" w:space="0" w:color="auto"/>
        <w:bottom w:val="none" w:sz="0" w:space="0" w:color="auto"/>
        <w:right w:val="none" w:sz="0" w:space="0" w:color="auto"/>
      </w:divBdr>
      <w:divsChild>
        <w:div w:id="715086872">
          <w:marLeft w:val="0"/>
          <w:marRight w:val="0"/>
          <w:marTop w:val="0"/>
          <w:marBottom w:val="0"/>
          <w:divBdr>
            <w:top w:val="none" w:sz="0" w:space="0" w:color="auto"/>
            <w:left w:val="none" w:sz="0" w:space="0" w:color="auto"/>
            <w:bottom w:val="none" w:sz="0" w:space="0" w:color="auto"/>
            <w:right w:val="none" w:sz="0" w:space="0" w:color="auto"/>
          </w:divBdr>
          <w:divsChild>
            <w:div w:id="2046639963">
              <w:marLeft w:val="0"/>
              <w:marRight w:val="0"/>
              <w:marTop w:val="0"/>
              <w:marBottom w:val="0"/>
              <w:divBdr>
                <w:top w:val="none" w:sz="0" w:space="0" w:color="auto"/>
                <w:left w:val="none" w:sz="0" w:space="0" w:color="auto"/>
                <w:bottom w:val="none" w:sz="0" w:space="0" w:color="auto"/>
                <w:right w:val="none" w:sz="0" w:space="0" w:color="auto"/>
              </w:divBdr>
              <w:divsChild>
                <w:div w:id="1364476706">
                  <w:marLeft w:val="0"/>
                  <w:marRight w:val="0"/>
                  <w:marTop w:val="0"/>
                  <w:marBottom w:val="0"/>
                  <w:divBdr>
                    <w:top w:val="none" w:sz="0" w:space="0" w:color="auto"/>
                    <w:left w:val="none" w:sz="0" w:space="0" w:color="auto"/>
                    <w:bottom w:val="none" w:sz="0" w:space="0" w:color="auto"/>
                    <w:right w:val="none" w:sz="0" w:space="0" w:color="auto"/>
                  </w:divBdr>
                  <w:divsChild>
                    <w:div w:id="664624307">
                      <w:marLeft w:val="0"/>
                      <w:marRight w:val="0"/>
                      <w:marTop w:val="0"/>
                      <w:marBottom w:val="0"/>
                      <w:divBdr>
                        <w:top w:val="none" w:sz="0" w:space="0" w:color="auto"/>
                        <w:left w:val="none" w:sz="0" w:space="0" w:color="auto"/>
                        <w:bottom w:val="none" w:sz="0" w:space="0" w:color="auto"/>
                        <w:right w:val="none" w:sz="0" w:space="0" w:color="auto"/>
                      </w:divBdr>
                      <w:divsChild>
                        <w:div w:id="901595518">
                          <w:marLeft w:val="0"/>
                          <w:marRight w:val="0"/>
                          <w:marTop w:val="0"/>
                          <w:marBottom w:val="0"/>
                          <w:divBdr>
                            <w:top w:val="none" w:sz="0" w:space="0" w:color="auto"/>
                            <w:left w:val="none" w:sz="0" w:space="0" w:color="auto"/>
                            <w:bottom w:val="none" w:sz="0" w:space="0" w:color="auto"/>
                            <w:right w:val="none" w:sz="0" w:space="0" w:color="auto"/>
                          </w:divBdr>
                          <w:divsChild>
                            <w:div w:id="25641616">
                              <w:marLeft w:val="0"/>
                              <w:marRight w:val="0"/>
                              <w:marTop w:val="0"/>
                              <w:marBottom w:val="0"/>
                              <w:divBdr>
                                <w:top w:val="none" w:sz="0" w:space="0" w:color="auto"/>
                                <w:left w:val="none" w:sz="0" w:space="0" w:color="auto"/>
                                <w:bottom w:val="none" w:sz="0" w:space="0" w:color="auto"/>
                                <w:right w:val="none" w:sz="0" w:space="0" w:color="auto"/>
                              </w:divBdr>
                              <w:divsChild>
                                <w:div w:id="1229463264">
                                  <w:marLeft w:val="0"/>
                                  <w:marRight w:val="0"/>
                                  <w:marTop w:val="0"/>
                                  <w:marBottom w:val="0"/>
                                  <w:divBdr>
                                    <w:top w:val="none" w:sz="0" w:space="0" w:color="auto"/>
                                    <w:left w:val="none" w:sz="0" w:space="0" w:color="auto"/>
                                    <w:bottom w:val="none" w:sz="0" w:space="0" w:color="auto"/>
                                    <w:right w:val="none" w:sz="0" w:space="0" w:color="auto"/>
                                  </w:divBdr>
                                  <w:divsChild>
                                    <w:div w:id="1206865600">
                                      <w:marLeft w:val="0"/>
                                      <w:marRight w:val="0"/>
                                      <w:marTop w:val="0"/>
                                      <w:marBottom w:val="0"/>
                                      <w:divBdr>
                                        <w:top w:val="none" w:sz="0" w:space="0" w:color="auto"/>
                                        <w:left w:val="none" w:sz="0" w:space="0" w:color="auto"/>
                                        <w:bottom w:val="none" w:sz="0" w:space="0" w:color="auto"/>
                                        <w:right w:val="none" w:sz="0" w:space="0" w:color="auto"/>
                                      </w:divBdr>
                                      <w:divsChild>
                                        <w:div w:id="36708706">
                                          <w:marLeft w:val="-150"/>
                                          <w:marRight w:val="-150"/>
                                          <w:marTop w:val="0"/>
                                          <w:marBottom w:val="0"/>
                                          <w:divBdr>
                                            <w:top w:val="none" w:sz="0" w:space="0" w:color="auto"/>
                                            <w:left w:val="none" w:sz="0" w:space="0" w:color="auto"/>
                                            <w:bottom w:val="none" w:sz="0" w:space="0" w:color="auto"/>
                                            <w:right w:val="none" w:sz="0" w:space="0" w:color="auto"/>
                                          </w:divBdr>
                                          <w:divsChild>
                                            <w:div w:id="1699235958">
                                              <w:marLeft w:val="0"/>
                                              <w:marRight w:val="0"/>
                                              <w:marTop w:val="0"/>
                                              <w:marBottom w:val="0"/>
                                              <w:divBdr>
                                                <w:top w:val="none" w:sz="0" w:space="0" w:color="auto"/>
                                                <w:left w:val="none" w:sz="0" w:space="0" w:color="auto"/>
                                                <w:bottom w:val="none" w:sz="0" w:space="0" w:color="auto"/>
                                                <w:right w:val="none" w:sz="0" w:space="0" w:color="auto"/>
                                              </w:divBdr>
                                              <w:divsChild>
                                                <w:div w:id="1044057572">
                                                  <w:marLeft w:val="0"/>
                                                  <w:marRight w:val="0"/>
                                                  <w:marTop w:val="0"/>
                                                  <w:marBottom w:val="0"/>
                                                  <w:divBdr>
                                                    <w:top w:val="none" w:sz="0" w:space="0" w:color="auto"/>
                                                    <w:left w:val="none" w:sz="0" w:space="0" w:color="auto"/>
                                                    <w:bottom w:val="none" w:sz="0" w:space="0" w:color="auto"/>
                                                    <w:right w:val="none" w:sz="0" w:space="0" w:color="auto"/>
                                                  </w:divBdr>
                                                  <w:divsChild>
                                                    <w:div w:id="428500720">
                                                      <w:marLeft w:val="0"/>
                                                      <w:marRight w:val="0"/>
                                                      <w:marTop w:val="0"/>
                                                      <w:marBottom w:val="0"/>
                                                      <w:divBdr>
                                                        <w:top w:val="none" w:sz="0" w:space="0" w:color="auto"/>
                                                        <w:left w:val="none" w:sz="0" w:space="0" w:color="auto"/>
                                                        <w:bottom w:val="none" w:sz="0" w:space="0" w:color="auto"/>
                                                        <w:right w:val="none" w:sz="0" w:space="0" w:color="auto"/>
                                                      </w:divBdr>
                                                      <w:divsChild>
                                                        <w:div w:id="1202209187">
                                                          <w:marLeft w:val="0"/>
                                                          <w:marRight w:val="0"/>
                                                          <w:marTop w:val="0"/>
                                                          <w:marBottom w:val="0"/>
                                                          <w:divBdr>
                                                            <w:top w:val="none" w:sz="0" w:space="0" w:color="auto"/>
                                                            <w:left w:val="none" w:sz="0" w:space="0" w:color="auto"/>
                                                            <w:bottom w:val="none" w:sz="0" w:space="0" w:color="auto"/>
                                                            <w:right w:val="none" w:sz="0" w:space="0" w:color="auto"/>
                                                          </w:divBdr>
                                                          <w:divsChild>
                                                            <w:div w:id="2079554133">
                                                              <w:marLeft w:val="0"/>
                                                              <w:marRight w:val="0"/>
                                                              <w:marTop w:val="0"/>
                                                              <w:marBottom w:val="0"/>
                                                              <w:divBdr>
                                                                <w:top w:val="none" w:sz="0" w:space="0" w:color="auto"/>
                                                                <w:left w:val="none" w:sz="0" w:space="0" w:color="auto"/>
                                                                <w:bottom w:val="none" w:sz="0" w:space="0" w:color="auto"/>
                                                                <w:right w:val="none" w:sz="0" w:space="0" w:color="auto"/>
                                                              </w:divBdr>
                                                              <w:divsChild>
                                                                <w:div w:id="1575317615">
                                                                  <w:marLeft w:val="0"/>
                                                                  <w:marRight w:val="0"/>
                                                                  <w:marTop w:val="0"/>
                                                                  <w:marBottom w:val="0"/>
                                                                  <w:divBdr>
                                                                    <w:top w:val="none" w:sz="0" w:space="0" w:color="auto"/>
                                                                    <w:left w:val="none" w:sz="0" w:space="0" w:color="auto"/>
                                                                    <w:bottom w:val="none" w:sz="0" w:space="0" w:color="auto"/>
                                                                    <w:right w:val="none" w:sz="0" w:space="0" w:color="auto"/>
                                                                  </w:divBdr>
                                                                  <w:divsChild>
                                                                    <w:div w:id="2064869039">
                                                                      <w:marLeft w:val="0"/>
                                                                      <w:marRight w:val="0"/>
                                                                      <w:marTop w:val="0"/>
                                                                      <w:marBottom w:val="0"/>
                                                                      <w:divBdr>
                                                                        <w:top w:val="none" w:sz="0" w:space="0" w:color="auto"/>
                                                                        <w:left w:val="none" w:sz="0" w:space="0" w:color="auto"/>
                                                                        <w:bottom w:val="none" w:sz="0" w:space="0" w:color="auto"/>
                                                                        <w:right w:val="none" w:sz="0" w:space="0" w:color="auto"/>
                                                                      </w:divBdr>
                                                                      <w:divsChild>
                                                                        <w:div w:id="1604344238">
                                                                          <w:marLeft w:val="-225"/>
                                                                          <w:marRight w:val="-225"/>
                                                                          <w:marTop w:val="0"/>
                                                                          <w:marBottom w:val="0"/>
                                                                          <w:divBdr>
                                                                            <w:top w:val="none" w:sz="0" w:space="0" w:color="auto"/>
                                                                            <w:left w:val="none" w:sz="0" w:space="0" w:color="auto"/>
                                                                            <w:bottom w:val="none" w:sz="0" w:space="0" w:color="auto"/>
                                                                            <w:right w:val="none" w:sz="0" w:space="0" w:color="auto"/>
                                                                          </w:divBdr>
                                                                          <w:divsChild>
                                                                            <w:div w:id="3753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0284470">
      <w:bodyDiv w:val="1"/>
      <w:marLeft w:val="0"/>
      <w:marRight w:val="0"/>
      <w:marTop w:val="0"/>
      <w:marBottom w:val="0"/>
      <w:divBdr>
        <w:top w:val="none" w:sz="0" w:space="0" w:color="auto"/>
        <w:left w:val="none" w:sz="0" w:space="0" w:color="auto"/>
        <w:bottom w:val="none" w:sz="0" w:space="0" w:color="auto"/>
        <w:right w:val="none" w:sz="0" w:space="0" w:color="auto"/>
      </w:divBdr>
    </w:div>
    <w:div w:id="930897313">
      <w:bodyDiv w:val="1"/>
      <w:marLeft w:val="0"/>
      <w:marRight w:val="0"/>
      <w:marTop w:val="0"/>
      <w:marBottom w:val="0"/>
      <w:divBdr>
        <w:top w:val="none" w:sz="0" w:space="0" w:color="auto"/>
        <w:left w:val="none" w:sz="0" w:space="0" w:color="auto"/>
        <w:bottom w:val="none" w:sz="0" w:space="0" w:color="auto"/>
        <w:right w:val="none" w:sz="0" w:space="0" w:color="auto"/>
      </w:divBdr>
    </w:div>
    <w:div w:id="931353901">
      <w:bodyDiv w:val="1"/>
      <w:marLeft w:val="0"/>
      <w:marRight w:val="0"/>
      <w:marTop w:val="0"/>
      <w:marBottom w:val="0"/>
      <w:divBdr>
        <w:top w:val="none" w:sz="0" w:space="0" w:color="auto"/>
        <w:left w:val="none" w:sz="0" w:space="0" w:color="auto"/>
        <w:bottom w:val="none" w:sz="0" w:space="0" w:color="auto"/>
        <w:right w:val="none" w:sz="0" w:space="0" w:color="auto"/>
      </w:divBdr>
    </w:div>
    <w:div w:id="931816555">
      <w:bodyDiv w:val="1"/>
      <w:marLeft w:val="0"/>
      <w:marRight w:val="0"/>
      <w:marTop w:val="0"/>
      <w:marBottom w:val="0"/>
      <w:divBdr>
        <w:top w:val="none" w:sz="0" w:space="0" w:color="auto"/>
        <w:left w:val="none" w:sz="0" w:space="0" w:color="auto"/>
        <w:bottom w:val="none" w:sz="0" w:space="0" w:color="auto"/>
        <w:right w:val="none" w:sz="0" w:space="0" w:color="auto"/>
      </w:divBdr>
    </w:div>
    <w:div w:id="931860266">
      <w:bodyDiv w:val="1"/>
      <w:marLeft w:val="0"/>
      <w:marRight w:val="0"/>
      <w:marTop w:val="0"/>
      <w:marBottom w:val="0"/>
      <w:divBdr>
        <w:top w:val="none" w:sz="0" w:space="0" w:color="auto"/>
        <w:left w:val="none" w:sz="0" w:space="0" w:color="auto"/>
        <w:bottom w:val="none" w:sz="0" w:space="0" w:color="auto"/>
        <w:right w:val="none" w:sz="0" w:space="0" w:color="auto"/>
      </w:divBdr>
      <w:divsChild>
        <w:div w:id="409933417">
          <w:marLeft w:val="0"/>
          <w:marRight w:val="0"/>
          <w:marTop w:val="0"/>
          <w:marBottom w:val="0"/>
          <w:divBdr>
            <w:top w:val="none" w:sz="0" w:space="0" w:color="auto"/>
            <w:left w:val="none" w:sz="0" w:space="0" w:color="auto"/>
            <w:bottom w:val="none" w:sz="0" w:space="0" w:color="auto"/>
            <w:right w:val="none" w:sz="0" w:space="0" w:color="auto"/>
          </w:divBdr>
          <w:divsChild>
            <w:div w:id="734472923">
              <w:marLeft w:val="0"/>
              <w:marRight w:val="0"/>
              <w:marTop w:val="0"/>
              <w:marBottom w:val="0"/>
              <w:divBdr>
                <w:top w:val="none" w:sz="0" w:space="0" w:color="auto"/>
                <w:left w:val="none" w:sz="0" w:space="0" w:color="auto"/>
                <w:bottom w:val="none" w:sz="0" w:space="0" w:color="auto"/>
                <w:right w:val="none" w:sz="0" w:space="0" w:color="auto"/>
              </w:divBdr>
              <w:divsChild>
                <w:div w:id="1190684240">
                  <w:marLeft w:val="0"/>
                  <w:marRight w:val="0"/>
                  <w:marTop w:val="0"/>
                  <w:marBottom w:val="0"/>
                  <w:divBdr>
                    <w:top w:val="none" w:sz="0" w:space="0" w:color="auto"/>
                    <w:left w:val="none" w:sz="0" w:space="0" w:color="auto"/>
                    <w:bottom w:val="none" w:sz="0" w:space="0" w:color="auto"/>
                    <w:right w:val="none" w:sz="0" w:space="0" w:color="auto"/>
                  </w:divBdr>
                  <w:divsChild>
                    <w:div w:id="1350330934">
                      <w:marLeft w:val="0"/>
                      <w:marRight w:val="0"/>
                      <w:marTop w:val="0"/>
                      <w:marBottom w:val="0"/>
                      <w:divBdr>
                        <w:top w:val="none" w:sz="0" w:space="0" w:color="auto"/>
                        <w:left w:val="none" w:sz="0" w:space="0" w:color="auto"/>
                        <w:bottom w:val="none" w:sz="0" w:space="0" w:color="auto"/>
                        <w:right w:val="none" w:sz="0" w:space="0" w:color="auto"/>
                      </w:divBdr>
                      <w:divsChild>
                        <w:div w:id="1578436153">
                          <w:marLeft w:val="0"/>
                          <w:marRight w:val="0"/>
                          <w:marTop w:val="0"/>
                          <w:marBottom w:val="0"/>
                          <w:divBdr>
                            <w:top w:val="none" w:sz="0" w:space="0" w:color="auto"/>
                            <w:left w:val="none" w:sz="0" w:space="0" w:color="auto"/>
                            <w:bottom w:val="none" w:sz="0" w:space="0" w:color="auto"/>
                            <w:right w:val="none" w:sz="0" w:space="0" w:color="auto"/>
                          </w:divBdr>
                          <w:divsChild>
                            <w:div w:id="1560627434">
                              <w:marLeft w:val="0"/>
                              <w:marRight w:val="0"/>
                              <w:marTop w:val="0"/>
                              <w:marBottom w:val="0"/>
                              <w:divBdr>
                                <w:top w:val="none" w:sz="0" w:space="0" w:color="auto"/>
                                <w:left w:val="none" w:sz="0" w:space="0" w:color="auto"/>
                                <w:bottom w:val="none" w:sz="0" w:space="0" w:color="auto"/>
                                <w:right w:val="none" w:sz="0" w:space="0" w:color="auto"/>
                              </w:divBdr>
                              <w:divsChild>
                                <w:div w:id="1890874862">
                                  <w:marLeft w:val="0"/>
                                  <w:marRight w:val="0"/>
                                  <w:marTop w:val="0"/>
                                  <w:marBottom w:val="0"/>
                                  <w:divBdr>
                                    <w:top w:val="none" w:sz="0" w:space="0" w:color="auto"/>
                                    <w:left w:val="none" w:sz="0" w:space="0" w:color="auto"/>
                                    <w:bottom w:val="none" w:sz="0" w:space="0" w:color="auto"/>
                                    <w:right w:val="none" w:sz="0" w:space="0" w:color="auto"/>
                                  </w:divBdr>
                                  <w:divsChild>
                                    <w:div w:id="1598244398">
                                      <w:marLeft w:val="0"/>
                                      <w:marRight w:val="0"/>
                                      <w:marTop w:val="0"/>
                                      <w:marBottom w:val="0"/>
                                      <w:divBdr>
                                        <w:top w:val="none" w:sz="0" w:space="0" w:color="auto"/>
                                        <w:left w:val="none" w:sz="0" w:space="0" w:color="auto"/>
                                        <w:bottom w:val="none" w:sz="0" w:space="0" w:color="auto"/>
                                        <w:right w:val="none" w:sz="0" w:space="0" w:color="auto"/>
                                      </w:divBdr>
                                      <w:divsChild>
                                        <w:div w:id="1014040229">
                                          <w:marLeft w:val="-150"/>
                                          <w:marRight w:val="-150"/>
                                          <w:marTop w:val="0"/>
                                          <w:marBottom w:val="0"/>
                                          <w:divBdr>
                                            <w:top w:val="none" w:sz="0" w:space="0" w:color="auto"/>
                                            <w:left w:val="none" w:sz="0" w:space="0" w:color="auto"/>
                                            <w:bottom w:val="none" w:sz="0" w:space="0" w:color="auto"/>
                                            <w:right w:val="none" w:sz="0" w:space="0" w:color="auto"/>
                                          </w:divBdr>
                                          <w:divsChild>
                                            <w:div w:id="740518317">
                                              <w:marLeft w:val="0"/>
                                              <w:marRight w:val="0"/>
                                              <w:marTop w:val="0"/>
                                              <w:marBottom w:val="0"/>
                                              <w:divBdr>
                                                <w:top w:val="none" w:sz="0" w:space="0" w:color="auto"/>
                                                <w:left w:val="none" w:sz="0" w:space="0" w:color="auto"/>
                                                <w:bottom w:val="none" w:sz="0" w:space="0" w:color="auto"/>
                                                <w:right w:val="none" w:sz="0" w:space="0" w:color="auto"/>
                                              </w:divBdr>
                                              <w:divsChild>
                                                <w:div w:id="1754155978">
                                                  <w:marLeft w:val="0"/>
                                                  <w:marRight w:val="0"/>
                                                  <w:marTop w:val="0"/>
                                                  <w:marBottom w:val="0"/>
                                                  <w:divBdr>
                                                    <w:top w:val="none" w:sz="0" w:space="0" w:color="auto"/>
                                                    <w:left w:val="none" w:sz="0" w:space="0" w:color="auto"/>
                                                    <w:bottom w:val="none" w:sz="0" w:space="0" w:color="auto"/>
                                                    <w:right w:val="none" w:sz="0" w:space="0" w:color="auto"/>
                                                  </w:divBdr>
                                                  <w:divsChild>
                                                    <w:div w:id="1482307587">
                                                      <w:marLeft w:val="0"/>
                                                      <w:marRight w:val="0"/>
                                                      <w:marTop w:val="0"/>
                                                      <w:marBottom w:val="0"/>
                                                      <w:divBdr>
                                                        <w:top w:val="none" w:sz="0" w:space="0" w:color="auto"/>
                                                        <w:left w:val="none" w:sz="0" w:space="0" w:color="auto"/>
                                                        <w:bottom w:val="none" w:sz="0" w:space="0" w:color="auto"/>
                                                        <w:right w:val="none" w:sz="0" w:space="0" w:color="auto"/>
                                                      </w:divBdr>
                                                      <w:divsChild>
                                                        <w:div w:id="836042971">
                                                          <w:marLeft w:val="0"/>
                                                          <w:marRight w:val="0"/>
                                                          <w:marTop w:val="0"/>
                                                          <w:marBottom w:val="0"/>
                                                          <w:divBdr>
                                                            <w:top w:val="none" w:sz="0" w:space="0" w:color="auto"/>
                                                            <w:left w:val="none" w:sz="0" w:space="0" w:color="auto"/>
                                                            <w:bottom w:val="none" w:sz="0" w:space="0" w:color="auto"/>
                                                            <w:right w:val="none" w:sz="0" w:space="0" w:color="auto"/>
                                                          </w:divBdr>
                                                          <w:divsChild>
                                                            <w:div w:id="452335676">
                                                              <w:marLeft w:val="0"/>
                                                              <w:marRight w:val="0"/>
                                                              <w:marTop w:val="0"/>
                                                              <w:marBottom w:val="0"/>
                                                              <w:divBdr>
                                                                <w:top w:val="none" w:sz="0" w:space="0" w:color="auto"/>
                                                                <w:left w:val="none" w:sz="0" w:space="0" w:color="auto"/>
                                                                <w:bottom w:val="none" w:sz="0" w:space="0" w:color="auto"/>
                                                                <w:right w:val="none" w:sz="0" w:space="0" w:color="auto"/>
                                                              </w:divBdr>
                                                              <w:divsChild>
                                                                <w:div w:id="315889129">
                                                                  <w:marLeft w:val="0"/>
                                                                  <w:marRight w:val="0"/>
                                                                  <w:marTop w:val="0"/>
                                                                  <w:marBottom w:val="0"/>
                                                                  <w:divBdr>
                                                                    <w:top w:val="none" w:sz="0" w:space="0" w:color="auto"/>
                                                                    <w:left w:val="none" w:sz="0" w:space="0" w:color="auto"/>
                                                                    <w:bottom w:val="none" w:sz="0" w:space="0" w:color="auto"/>
                                                                    <w:right w:val="none" w:sz="0" w:space="0" w:color="auto"/>
                                                                  </w:divBdr>
                                                                  <w:divsChild>
                                                                    <w:div w:id="1546871982">
                                                                      <w:marLeft w:val="0"/>
                                                                      <w:marRight w:val="0"/>
                                                                      <w:marTop w:val="0"/>
                                                                      <w:marBottom w:val="0"/>
                                                                      <w:divBdr>
                                                                        <w:top w:val="none" w:sz="0" w:space="0" w:color="auto"/>
                                                                        <w:left w:val="none" w:sz="0" w:space="0" w:color="auto"/>
                                                                        <w:bottom w:val="none" w:sz="0" w:space="0" w:color="auto"/>
                                                                        <w:right w:val="none" w:sz="0" w:space="0" w:color="auto"/>
                                                                      </w:divBdr>
                                                                      <w:divsChild>
                                                                        <w:div w:id="411633620">
                                                                          <w:marLeft w:val="-225"/>
                                                                          <w:marRight w:val="-225"/>
                                                                          <w:marTop w:val="0"/>
                                                                          <w:marBottom w:val="0"/>
                                                                          <w:divBdr>
                                                                            <w:top w:val="none" w:sz="0" w:space="0" w:color="auto"/>
                                                                            <w:left w:val="none" w:sz="0" w:space="0" w:color="auto"/>
                                                                            <w:bottom w:val="none" w:sz="0" w:space="0" w:color="auto"/>
                                                                            <w:right w:val="none" w:sz="0" w:space="0" w:color="auto"/>
                                                                          </w:divBdr>
                                                                          <w:divsChild>
                                                                            <w:div w:id="101503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2053282">
      <w:bodyDiv w:val="1"/>
      <w:marLeft w:val="0"/>
      <w:marRight w:val="0"/>
      <w:marTop w:val="0"/>
      <w:marBottom w:val="0"/>
      <w:divBdr>
        <w:top w:val="none" w:sz="0" w:space="0" w:color="auto"/>
        <w:left w:val="none" w:sz="0" w:space="0" w:color="auto"/>
        <w:bottom w:val="none" w:sz="0" w:space="0" w:color="auto"/>
        <w:right w:val="none" w:sz="0" w:space="0" w:color="auto"/>
      </w:divBdr>
    </w:div>
    <w:div w:id="932595463">
      <w:bodyDiv w:val="1"/>
      <w:marLeft w:val="0"/>
      <w:marRight w:val="0"/>
      <w:marTop w:val="0"/>
      <w:marBottom w:val="0"/>
      <w:divBdr>
        <w:top w:val="none" w:sz="0" w:space="0" w:color="auto"/>
        <w:left w:val="none" w:sz="0" w:space="0" w:color="auto"/>
        <w:bottom w:val="none" w:sz="0" w:space="0" w:color="auto"/>
        <w:right w:val="none" w:sz="0" w:space="0" w:color="auto"/>
      </w:divBdr>
    </w:div>
    <w:div w:id="932935410">
      <w:bodyDiv w:val="1"/>
      <w:marLeft w:val="0"/>
      <w:marRight w:val="0"/>
      <w:marTop w:val="0"/>
      <w:marBottom w:val="0"/>
      <w:divBdr>
        <w:top w:val="none" w:sz="0" w:space="0" w:color="auto"/>
        <w:left w:val="none" w:sz="0" w:space="0" w:color="auto"/>
        <w:bottom w:val="none" w:sz="0" w:space="0" w:color="auto"/>
        <w:right w:val="none" w:sz="0" w:space="0" w:color="auto"/>
      </w:divBdr>
      <w:divsChild>
        <w:div w:id="11954712">
          <w:marLeft w:val="0"/>
          <w:marRight w:val="0"/>
          <w:marTop w:val="0"/>
          <w:marBottom w:val="0"/>
          <w:divBdr>
            <w:top w:val="none" w:sz="0" w:space="0" w:color="auto"/>
            <w:left w:val="none" w:sz="0" w:space="0" w:color="auto"/>
            <w:bottom w:val="none" w:sz="0" w:space="0" w:color="auto"/>
            <w:right w:val="none" w:sz="0" w:space="0" w:color="auto"/>
          </w:divBdr>
          <w:divsChild>
            <w:div w:id="1833714169">
              <w:marLeft w:val="0"/>
              <w:marRight w:val="0"/>
              <w:marTop w:val="0"/>
              <w:marBottom w:val="0"/>
              <w:divBdr>
                <w:top w:val="none" w:sz="0" w:space="0" w:color="auto"/>
                <w:left w:val="none" w:sz="0" w:space="0" w:color="auto"/>
                <w:bottom w:val="none" w:sz="0" w:space="0" w:color="auto"/>
                <w:right w:val="none" w:sz="0" w:space="0" w:color="auto"/>
              </w:divBdr>
              <w:divsChild>
                <w:div w:id="351610295">
                  <w:marLeft w:val="0"/>
                  <w:marRight w:val="0"/>
                  <w:marTop w:val="0"/>
                  <w:marBottom w:val="0"/>
                  <w:divBdr>
                    <w:top w:val="none" w:sz="0" w:space="0" w:color="auto"/>
                    <w:left w:val="none" w:sz="0" w:space="0" w:color="auto"/>
                    <w:bottom w:val="none" w:sz="0" w:space="0" w:color="auto"/>
                    <w:right w:val="none" w:sz="0" w:space="0" w:color="auto"/>
                  </w:divBdr>
                  <w:divsChild>
                    <w:div w:id="1301574224">
                      <w:marLeft w:val="0"/>
                      <w:marRight w:val="0"/>
                      <w:marTop w:val="0"/>
                      <w:marBottom w:val="0"/>
                      <w:divBdr>
                        <w:top w:val="none" w:sz="0" w:space="0" w:color="auto"/>
                        <w:left w:val="none" w:sz="0" w:space="0" w:color="auto"/>
                        <w:bottom w:val="none" w:sz="0" w:space="0" w:color="auto"/>
                        <w:right w:val="none" w:sz="0" w:space="0" w:color="auto"/>
                      </w:divBdr>
                      <w:divsChild>
                        <w:div w:id="470484334">
                          <w:marLeft w:val="0"/>
                          <w:marRight w:val="0"/>
                          <w:marTop w:val="0"/>
                          <w:marBottom w:val="0"/>
                          <w:divBdr>
                            <w:top w:val="none" w:sz="0" w:space="0" w:color="auto"/>
                            <w:left w:val="none" w:sz="0" w:space="0" w:color="auto"/>
                            <w:bottom w:val="none" w:sz="0" w:space="0" w:color="auto"/>
                            <w:right w:val="none" w:sz="0" w:space="0" w:color="auto"/>
                          </w:divBdr>
                          <w:divsChild>
                            <w:div w:id="48191081">
                              <w:marLeft w:val="0"/>
                              <w:marRight w:val="0"/>
                              <w:marTop w:val="0"/>
                              <w:marBottom w:val="0"/>
                              <w:divBdr>
                                <w:top w:val="none" w:sz="0" w:space="0" w:color="auto"/>
                                <w:left w:val="none" w:sz="0" w:space="0" w:color="auto"/>
                                <w:bottom w:val="none" w:sz="0" w:space="0" w:color="auto"/>
                                <w:right w:val="none" w:sz="0" w:space="0" w:color="auto"/>
                              </w:divBdr>
                              <w:divsChild>
                                <w:div w:id="410472227">
                                  <w:marLeft w:val="0"/>
                                  <w:marRight w:val="0"/>
                                  <w:marTop w:val="0"/>
                                  <w:marBottom w:val="0"/>
                                  <w:divBdr>
                                    <w:top w:val="none" w:sz="0" w:space="0" w:color="auto"/>
                                    <w:left w:val="none" w:sz="0" w:space="0" w:color="auto"/>
                                    <w:bottom w:val="none" w:sz="0" w:space="0" w:color="auto"/>
                                    <w:right w:val="none" w:sz="0" w:space="0" w:color="auto"/>
                                  </w:divBdr>
                                  <w:divsChild>
                                    <w:div w:id="583995664">
                                      <w:marLeft w:val="0"/>
                                      <w:marRight w:val="0"/>
                                      <w:marTop w:val="0"/>
                                      <w:marBottom w:val="0"/>
                                      <w:divBdr>
                                        <w:top w:val="none" w:sz="0" w:space="0" w:color="auto"/>
                                        <w:left w:val="none" w:sz="0" w:space="0" w:color="auto"/>
                                        <w:bottom w:val="none" w:sz="0" w:space="0" w:color="auto"/>
                                        <w:right w:val="none" w:sz="0" w:space="0" w:color="auto"/>
                                      </w:divBdr>
                                      <w:divsChild>
                                        <w:div w:id="48458640">
                                          <w:marLeft w:val="-150"/>
                                          <w:marRight w:val="-150"/>
                                          <w:marTop w:val="0"/>
                                          <w:marBottom w:val="0"/>
                                          <w:divBdr>
                                            <w:top w:val="none" w:sz="0" w:space="0" w:color="auto"/>
                                            <w:left w:val="none" w:sz="0" w:space="0" w:color="auto"/>
                                            <w:bottom w:val="none" w:sz="0" w:space="0" w:color="auto"/>
                                            <w:right w:val="none" w:sz="0" w:space="0" w:color="auto"/>
                                          </w:divBdr>
                                          <w:divsChild>
                                            <w:div w:id="1116371463">
                                              <w:marLeft w:val="0"/>
                                              <w:marRight w:val="0"/>
                                              <w:marTop w:val="0"/>
                                              <w:marBottom w:val="0"/>
                                              <w:divBdr>
                                                <w:top w:val="none" w:sz="0" w:space="0" w:color="auto"/>
                                                <w:left w:val="none" w:sz="0" w:space="0" w:color="auto"/>
                                                <w:bottom w:val="none" w:sz="0" w:space="0" w:color="auto"/>
                                                <w:right w:val="none" w:sz="0" w:space="0" w:color="auto"/>
                                              </w:divBdr>
                                              <w:divsChild>
                                                <w:div w:id="381632798">
                                                  <w:marLeft w:val="0"/>
                                                  <w:marRight w:val="0"/>
                                                  <w:marTop w:val="0"/>
                                                  <w:marBottom w:val="0"/>
                                                  <w:divBdr>
                                                    <w:top w:val="none" w:sz="0" w:space="0" w:color="auto"/>
                                                    <w:left w:val="none" w:sz="0" w:space="0" w:color="auto"/>
                                                    <w:bottom w:val="none" w:sz="0" w:space="0" w:color="auto"/>
                                                    <w:right w:val="none" w:sz="0" w:space="0" w:color="auto"/>
                                                  </w:divBdr>
                                                  <w:divsChild>
                                                    <w:div w:id="805006714">
                                                      <w:marLeft w:val="0"/>
                                                      <w:marRight w:val="0"/>
                                                      <w:marTop w:val="0"/>
                                                      <w:marBottom w:val="0"/>
                                                      <w:divBdr>
                                                        <w:top w:val="none" w:sz="0" w:space="0" w:color="auto"/>
                                                        <w:left w:val="none" w:sz="0" w:space="0" w:color="auto"/>
                                                        <w:bottom w:val="none" w:sz="0" w:space="0" w:color="auto"/>
                                                        <w:right w:val="none" w:sz="0" w:space="0" w:color="auto"/>
                                                      </w:divBdr>
                                                      <w:divsChild>
                                                        <w:div w:id="1800343858">
                                                          <w:marLeft w:val="0"/>
                                                          <w:marRight w:val="0"/>
                                                          <w:marTop w:val="0"/>
                                                          <w:marBottom w:val="0"/>
                                                          <w:divBdr>
                                                            <w:top w:val="none" w:sz="0" w:space="0" w:color="auto"/>
                                                            <w:left w:val="none" w:sz="0" w:space="0" w:color="auto"/>
                                                            <w:bottom w:val="none" w:sz="0" w:space="0" w:color="auto"/>
                                                            <w:right w:val="none" w:sz="0" w:space="0" w:color="auto"/>
                                                          </w:divBdr>
                                                          <w:divsChild>
                                                            <w:div w:id="1424374137">
                                                              <w:marLeft w:val="0"/>
                                                              <w:marRight w:val="0"/>
                                                              <w:marTop w:val="0"/>
                                                              <w:marBottom w:val="0"/>
                                                              <w:divBdr>
                                                                <w:top w:val="none" w:sz="0" w:space="0" w:color="auto"/>
                                                                <w:left w:val="none" w:sz="0" w:space="0" w:color="auto"/>
                                                                <w:bottom w:val="none" w:sz="0" w:space="0" w:color="auto"/>
                                                                <w:right w:val="none" w:sz="0" w:space="0" w:color="auto"/>
                                                              </w:divBdr>
                                                              <w:divsChild>
                                                                <w:div w:id="1235317083">
                                                                  <w:marLeft w:val="0"/>
                                                                  <w:marRight w:val="0"/>
                                                                  <w:marTop w:val="0"/>
                                                                  <w:marBottom w:val="0"/>
                                                                  <w:divBdr>
                                                                    <w:top w:val="none" w:sz="0" w:space="0" w:color="auto"/>
                                                                    <w:left w:val="none" w:sz="0" w:space="0" w:color="auto"/>
                                                                    <w:bottom w:val="none" w:sz="0" w:space="0" w:color="auto"/>
                                                                    <w:right w:val="none" w:sz="0" w:space="0" w:color="auto"/>
                                                                  </w:divBdr>
                                                                  <w:divsChild>
                                                                    <w:div w:id="486559571">
                                                                      <w:marLeft w:val="0"/>
                                                                      <w:marRight w:val="0"/>
                                                                      <w:marTop w:val="0"/>
                                                                      <w:marBottom w:val="0"/>
                                                                      <w:divBdr>
                                                                        <w:top w:val="none" w:sz="0" w:space="0" w:color="auto"/>
                                                                        <w:left w:val="none" w:sz="0" w:space="0" w:color="auto"/>
                                                                        <w:bottom w:val="none" w:sz="0" w:space="0" w:color="auto"/>
                                                                        <w:right w:val="none" w:sz="0" w:space="0" w:color="auto"/>
                                                                      </w:divBdr>
                                                                      <w:divsChild>
                                                                        <w:div w:id="1206790181">
                                                                          <w:marLeft w:val="-225"/>
                                                                          <w:marRight w:val="-225"/>
                                                                          <w:marTop w:val="0"/>
                                                                          <w:marBottom w:val="0"/>
                                                                          <w:divBdr>
                                                                            <w:top w:val="none" w:sz="0" w:space="0" w:color="auto"/>
                                                                            <w:left w:val="none" w:sz="0" w:space="0" w:color="auto"/>
                                                                            <w:bottom w:val="none" w:sz="0" w:space="0" w:color="auto"/>
                                                                            <w:right w:val="none" w:sz="0" w:space="0" w:color="auto"/>
                                                                          </w:divBdr>
                                                                          <w:divsChild>
                                                                            <w:div w:id="65218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247981">
      <w:bodyDiv w:val="1"/>
      <w:marLeft w:val="0"/>
      <w:marRight w:val="0"/>
      <w:marTop w:val="0"/>
      <w:marBottom w:val="0"/>
      <w:divBdr>
        <w:top w:val="none" w:sz="0" w:space="0" w:color="auto"/>
        <w:left w:val="none" w:sz="0" w:space="0" w:color="auto"/>
        <w:bottom w:val="none" w:sz="0" w:space="0" w:color="auto"/>
        <w:right w:val="none" w:sz="0" w:space="0" w:color="auto"/>
      </w:divBdr>
    </w:div>
    <w:div w:id="933367515">
      <w:bodyDiv w:val="1"/>
      <w:marLeft w:val="0"/>
      <w:marRight w:val="0"/>
      <w:marTop w:val="0"/>
      <w:marBottom w:val="0"/>
      <w:divBdr>
        <w:top w:val="none" w:sz="0" w:space="0" w:color="auto"/>
        <w:left w:val="none" w:sz="0" w:space="0" w:color="auto"/>
        <w:bottom w:val="none" w:sz="0" w:space="0" w:color="auto"/>
        <w:right w:val="none" w:sz="0" w:space="0" w:color="auto"/>
      </w:divBdr>
    </w:div>
    <w:div w:id="933436227">
      <w:bodyDiv w:val="1"/>
      <w:marLeft w:val="0"/>
      <w:marRight w:val="0"/>
      <w:marTop w:val="0"/>
      <w:marBottom w:val="0"/>
      <w:divBdr>
        <w:top w:val="none" w:sz="0" w:space="0" w:color="auto"/>
        <w:left w:val="none" w:sz="0" w:space="0" w:color="auto"/>
        <w:bottom w:val="none" w:sz="0" w:space="0" w:color="auto"/>
        <w:right w:val="none" w:sz="0" w:space="0" w:color="auto"/>
      </w:divBdr>
    </w:div>
    <w:div w:id="933781366">
      <w:bodyDiv w:val="1"/>
      <w:marLeft w:val="0"/>
      <w:marRight w:val="0"/>
      <w:marTop w:val="0"/>
      <w:marBottom w:val="0"/>
      <w:divBdr>
        <w:top w:val="none" w:sz="0" w:space="0" w:color="auto"/>
        <w:left w:val="none" w:sz="0" w:space="0" w:color="auto"/>
        <w:bottom w:val="none" w:sz="0" w:space="0" w:color="auto"/>
        <w:right w:val="none" w:sz="0" w:space="0" w:color="auto"/>
      </w:divBdr>
    </w:div>
    <w:div w:id="933973072">
      <w:bodyDiv w:val="1"/>
      <w:marLeft w:val="0"/>
      <w:marRight w:val="0"/>
      <w:marTop w:val="0"/>
      <w:marBottom w:val="0"/>
      <w:divBdr>
        <w:top w:val="none" w:sz="0" w:space="0" w:color="auto"/>
        <w:left w:val="none" w:sz="0" w:space="0" w:color="auto"/>
        <w:bottom w:val="none" w:sz="0" w:space="0" w:color="auto"/>
        <w:right w:val="none" w:sz="0" w:space="0" w:color="auto"/>
      </w:divBdr>
    </w:div>
    <w:div w:id="934165777">
      <w:bodyDiv w:val="1"/>
      <w:marLeft w:val="0"/>
      <w:marRight w:val="0"/>
      <w:marTop w:val="0"/>
      <w:marBottom w:val="0"/>
      <w:divBdr>
        <w:top w:val="none" w:sz="0" w:space="0" w:color="auto"/>
        <w:left w:val="none" w:sz="0" w:space="0" w:color="auto"/>
        <w:bottom w:val="none" w:sz="0" w:space="0" w:color="auto"/>
        <w:right w:val="none" w:sz="0" w:space="0" w:color="auto"/>
      </w:divBdr>
    </w:div>
    <w:div w:id="934433961">
      <w:bodyDiv w:val="1"/>
      <w:marLeft w:val="0"/>
      <w:marRight w:val="0"/>
      <w:marTop w:val="0"/>
      <w:marBottom w:val="0"/>
      <w:divBdr>
        <w:top w:val="none" w:sz="0" w:space="0" w:color="auto"/>
        <w:left w:val="none" w:sz="0" w:space="0" w:color="auto"/>
        <w:bottom w:val="none" w:sz="0" w:space="0" w:color="auto"/>
        <w:right w:val="none" w:sz="0" w:space="0" w:color="auto"/>
      </w:divBdr>
      <w:divsChild>
        <w:div w:id="1116602906">
          <w:marLeft w:val="0"/>
          <w:marRight w:val="0"/>
          <w:marTop w:val="0"/>
          <w:marBottom w:val="0"/>
          <w:divBdr>
            <w:top w:val="none" w:sz="0" w:space="0" w:color="auto"/>
            <w:left w:val="none" w:sz="0" w:space="0" w:color="auto"/>
            <w:bottom w:val="none" w:sz="0" w:space="0" w:color="auto"/>
            <w:right w:val="none" w:sz="0" w:space="0" w:color="auto"/>
          </w:divBdr>
          <w:divsChild>
            <w:div w:id="1042168417">
              <w:marLeft w:val="150"/>
              <w:marRight w:val="150"/>
              <w:marTop w:val="0"/>
              <w:marBottom w:val="0"/>
              <w:divBdr>
                <w:top w:val="none" w:sz="0" w:space="0" w:color="auto"/>
                <w:left w:val="none" w:sz="0" w:space="0" w:color="auto"/>
                <w:bottom w:val="none" w:sz="0" w:space="0" w:color="auto"/>
                <w:right w:val="none" w:sz="0" w:space="0" w:color="auto"/>
              </w:divBdr>
              <w:divsChild>
                <w:div w:id="1139542478">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934898064">
      <w:bodyDiv w:val="1"/>
      <w:marLeft w:val="0"/>
      <w:marRight w:val="0"/>
      <w:marTop w:val="0"/>
      <w:marBottom w:val="0"/>
      <w:divBdr>
        <w:top w:val="none" w:sz="0" w:space="0" w:color="auto"/>
        <w:left w:val="none" w:sz="0" w:space="0" w:color="auto"/>
        <w:bottom w:val="none" w:sz="0" w:space="0" w:color="auto"/>
        <w:right w:val="none" w:sz="0" w:space="0" w:color="auto"/>
      </w:divBdr>
    </w:div>
    <w:div w:id="935089776">
      <w:bodyDiv w:val="1"/>
      <w:marLeft w:val="0"/>
      <w:marRight w:val="0"/>
      <w:marTop w:val="0"/>
      <w:marBottom w:val="0"/>
      <w:divBdr>
        <w:top w:val="none" w:sz="0" w:space="0" w:color="auto"/>
        <w:left w:val="none" w:sz="0" w:space="0" w:color="auto"/>
        <w:bottom w:val="none" w:sz="0" w:space="0" w:color="auto"/>
        <w:right w:val="none" w:sz="0" w:space="0" w:color="auto"/>
      </w:divBdr>
    </w:div>
    <w:div w:id="935098096">
      <w:bodyDiv w:val="1"/>
      <w:marLeft w:val="0"/>
      <w:marRight w:val="0"/>
      <w:marTop w:val="0"/>
      <w:marBottom w:val="0"/>
      <w:divBdr>
        <w:top w:val="none" w:sz="0" w:space="0" w:color="auto"/>
        <w:left w:val="none" w:sz="0" w:space="0" w:color="auto"/>
        <w:bottom w:val="none" w:sz="0" w:space="0" w:color="auto"/>
        <w:right w:val="none" w:sz="0" w:space="0" w:color="auto"/>
      </w:divBdr>
    </w:div>
    <w:div w:id="935140035">
      <w:bodyDiv w:val="1"/>
      <w:marLeft w:val="0"/>
      <w:marRight w:val="0"/>
      <w:marTop w:val="0"/>
      <w:marBottom w:val="0"/>
      <w:divBdr>
        <w:top w:val="none" w:sz="0" w:space="0" w:color="auto"/>
        <w:left w:val="none" w:sz="0" w:space="0" w:color="auto"/>
        <w:bottom w:val="none" w:sz="0" w:space="0" w:color="auto"/>
        <w:right w:val="none" w:sz="0" w:space="0" w:color="auto"/>
      </w:divBdr>
    </w:div>
    <w:div w:id="935214992">
      <w:bodyDiv w:val="1"/>
      <w:marLeft w:val="0"/>
      <w:marRight w:val="0"/>
      <w:marTop w:val="0"/>
      <w:marBottom w:val="0"/>
      <w:divBdr>
        <w:top w:val="none" w:sz="0" w:space="0" w:color="auto"/>
        <w:left w:val="none" w:sz="0" w:space="0" w:color="auto"/>
        <w:bottom w:val="none" w:sz="0" w:space="0" w:color="auto"/>
        <w:right w:val="none" w:sz="0" w:space="0" w:color="auto"/>
      </w:divBdr>
    </w:div>
    <w:div w:id="935481002">
      <w:bodyDiv w:val="1"/>
      <w:marLeft w:val="0"/>
      <w:marRight w:val="0"/>
      <w:marTop w:val="0"/>
      <w:marBottom w:val="0"/>
      <w:divBdr>
        <w:top w:val="none" w:sz="0" w:space="0" w:color="auto"/>
        <w:left w:val="none" w:sz="0" w:space="0" w:color="auto"/>
        <w:bottom w:val="none" w:sz="0" w:space="0" w:color="auto"/>
        <w:right w:val="none" w:sz="0" w:space="0" w:color="auto"/>
      </w:divBdr>
      <w:divsChild>
        <w:div w:id="1721368705">
          <w:marLeft w:val="0"/>
          <w:marRight w:val="0"/>
          <w:marTop w:val="0"/>
          <w:marBottom w:val="0"/>
          <w:divBdr>
            <w:top w:val="none" w:sz="0" w:space="0" w:color="auto"/>
            <w:left w:val="none" w:sz="0" w:space="0" w:color="auto"/>
            <w:bottom w:val="none" w:sz="0" w:space="0" w:color="auto"/>
            <w:right w:val="none" w:sz="0" w:space="0" w:color="auto"/>
          </w:divBdr>
        </w:div>
      </w:divsChild>
    </w:div>
    <w:div w:id="936182386">
      <w:bodyDiv w:val="1"/>
      <w:marLeft w:val="0"/>
      <w:marRight w:val="0"/>
      <w:marTop w:val="0"/>
      <w:marBottom w:val="0"/>
      <w:divBdr>
        <w:top w:val="none" w:sz="0" w:space="0" w:color="auto"/>
        <w:left w:val="none" w:sz="0" w:space="0" w:color="auto"/>
        <w:bottom w:val="none" w:sz="0" w:space="0" w:color="auto"/>
        <w:right w:val="none" w:sz="0" w:space="0" w:color="auto"/>
      </w:divBdr>
    </w:div>
    <w:div w:id="936719632">
      <w:bodyDiv w:val="1"/>
      <w:marLeft w:val="0"/>
      <w:marRight w:val="0"/>
      <w:marTop w:val="0"/>
      <w:marBottom w:val="0"/>
      <w:divBdr>
        <w:top w:val="none" w:sz="0" w:space="0" w:color="auto"/>
        <w:left w:val="none" w:sz="0" w:space="0" w:color="auto"/>
        <w:bottom w:val="none" w:sz="0" w:space="0" w:color="auto"/>
        <w:right w:val="none" w:sz="0" w:space="0" w:color="auto"/>
      </w:divBdr>
    </w:div>
    <w:div w:id="937103014">
      <w:bodyDiv w:val="1"/>
      <w:marLeft w:val="0"/>
      <w:marRight w:val="0"/>
      <w:marTop w:val="0"/>
      <w:marBottom w:val="0"/>
      <w:divBdr>
        <w:top w:val="none" w:sz="0" w:space="0" w:color="auto"/>
        <w:left w:val="none" w:sz="0" w:space="0" w:color="auto"/>
        <w:bottom w:val="none" w:sz="0" w:space="0" w:color="auto"/>
        <w:right w:val="none" w:sz="0" w:space="0" w:color="auto"/>
      </w:divBdr>
    </w:div>
    <w:div w:id="937130231">
      <w:bodyDiv w:val="1"/>
      <w:marLeft w:val="0"/>
      <w:marRight w:val="0"/>
      <w:marTop w:val="0"/>
      <w:marBottom w:val="0"/>
      <w:divBdr>
        <w:top w:val="none" w:sz="0" w:space="0" w:color="auto"/>
        <w:left w:val="none" w:sz="0" w:space="0" w:color="auto"/>
        <w:bottom w:val="none" w:sz="0" w:space="0" w:color="auto"/>
        <w:right w:val="none" w:sz="0" w:space="0" w:color="auto"/>
      </w:divBdr>
    </w:div>
    <w:div w:id="937174080">
      <w:bodyDiv w:val="1"/>
      <w:marLeft w:val="0"/>
      <w:marRight w:val="0"/>
      <w:marTop w:val="0"/>
      <w:marBottom w:val="0"/>
      <w:divBdr>
        <w:top w:val="none" w:sz="0" w:space="0" w:color="auto"/>
        <w:left w:val="none" w:sz="0" w:space="0" w:color="auto"/>
        <w:bottom w:val="none" w:sz="0" w:space="0" w:color="auto"/>
        <w:right w:val="none" w:sz="0" w:space="0" w:color="auto"/>
      </w:divBdr>
    </w:div>
    <w:div w:id="937176203">
      <w:bodyDiv w:val="1"/>
      <w:marLeft w:val="0"/>
      <w:marRight w:val="0"/>
      <w:marTop w:val="0"/>
      <w:marBottom w:val="0"/>
      <w:divBdr>
        <w:top w:val="none" w:sz="0" w:space="0" w:color="auto"/>
        <w:left w:val="none" w:sz="0" w:space="0" w:color="auto"/>
        <w:bottom w:val="none" w:sz="0" w:space="0" w:color="auto"/>
        <w:right w:val="none" w:sz="0" w:space="0" w:color="auto"/>
      </w:divBdr>
    </w:div>
    <w:div w:id="937828300">
      <w:bodyDiv w:val="1"/>
      <w:marLeft w:val="0"/>
      <w:marRight w:val="0"/>
      <w:marTop w:val="0"/>
      <w:marBottom w:val="0"/>
      <w:divBdr>
        <w:top w:val="none" w:sz="0" w:space="0" w:color="auto"/>
        <w:left w:val="none" w:sz="0" w:space="0" w:color="auto"/>
        <w:bottom w:val="none" w:sz="0" w:space="0" w:color="auto"/>
        <w:right w:val="none" w:sz="0" w:space="0" w:color="auto"/>
      </w:divBdr>
      <w:divsChild>
        <w:div w:id="1628589456">
          <w:marLeft w:val="0"/>
          <w:marRight w:val="0"/>
          <w:marTop w:val="0"/>
          <w:marBottom w:val="0"/>
          <w:divBdr>
            <w:top w:val="none" w:sz="0" w:space="0" w:color="auto"/>
            <w:left w:val="none" w:sz="0" w:space="0" w:color="auto"/>
            <w:bottom w:val="none" w:sz="0" w:space="0" w:color="auto"/>
            <w:right w:val="none" w:sz="0" w:space="0" w:color="auto"/>
          </w:divBdr>
          <w:divsChild>
            <w:div w:id="6449739">
              <w:marLeft w:val="0"/>
              <w:marRight w:val="0"/>
              <w:marTop w:val="0"/>
              <w:marBottom w:val="0"/>
              <w:divBdr>
                <w:top w:val="none" w:sz="0" w:space="0" w:color="auto"/>
                <w:left w:val="none" w:sz="0" w:space="0" w:color="auto"/>
                <w:bottom w:val="none" w:sz="0" w:space="0" w:color="auto"/>
                <w:right w:val="none" w:sz="0" w:space="0" w:color="auto"/>
              </w:divBdr>
              <w:divsChild>
                <w:div w:id="996803584">
                  <w:marLeft w:val="0"/>
                  <w:marRight w:val="0"/>
                  <w:marTop w:val="0"/>
                  <w:marBottom w:val="0"/>
                  <w:divBdr>
                    <w:top w:val="none" w:sz="0" w:space="0" w:color="auto"/>
                    <w:left w:val="none" w:sz="0" w:space="0" w:color="auto"/>
                    <w:bottom w:val="none" w:sz="0" w:space="0" w:color="auto"/>
                    <w:right w:val="none" w:sz="0" w:space="0" w:color="auto"/>
                  </w:divBdr>
                  <w:divsChild>
                    <w:div w:id="1606496101">
                      <w:marLeft w:val="0"/>
                      <w:marRight w:val="0"/>
                      <w:marTop w:val="0"/>
                      <w:marBottom w:val="0"/>
                      <w:divBdr>
                        <w:top w:val="none" w:sz="0" w:space="0" w:color="auto"/>
                        <w:left w:val="none" w:sz="0" w:space="0" w:color="auto"/>
                        <w:bottom w:val="none" w:sz="0" w:space="0" w:color="auto"/>
                        <w:right w:val="none" w:sz="0" w:space="0" w:color="auto"/>
                      </w:divBdr>
                      <w:divsChild>
                        <w:div w:id="2128965292">
                          <w:marLeft w:val="0"/>
                          <w:marRight w:val="0"/>
                          <w:marTop w:val="0"/>
                          <w:marBottom w:val="0"/>
                          <w:divBdr>
                            <w:top w:val="none" w:sz="0" w:space="0" w:color="auto"/>
                            <w:left w:val="none" w:sz="0" w:space="0" w:color="auto"/>
                            <w:bottom w:val="none" w:sz="0" w:space="0" w:color="auto"/>
                            <w:right w:val="none" w:sz="0" w:space="0" w:color="auto"/>
                          </w:divBdr>
                          <w:divsChild>
                            <w:div w:id="1915699154">
                              <w:marLeft w:val="0"/>
                              <w:marRight w:val="0"/>
                              <w:marTop w:val="0"/>
                              <w:marBottom w:val="0"/>
                              <w:divBdr>
                                <w:top w:val="none" w:sz="0" w:space="0" w:color="auto"/>
                                <w:left w:val="none" w:sz="0" w:space="0" w:color="auto"/>
                                <w:bottom w:val="none" w:sz="0" w:space="0" w:color="auto"/>
                                <w:right w:val="none" w:sz="0" w:space="0" w:color="auto"/>
                              </w:divBdr>
                              <w:divsChild>
                                <w:div w:id="1313215706">
                                  <w:marLeft w:val="0"/>
                                  <w:marRight w:val="0"/>
                                  <w:marTop w:val="0"/>
                                  <w:marBottom w:val="0"/>
                                  <w:divBdr>
                                    <w:top w:val="none" w:sz="0" w:space="0" w:color="auto"/>
                                    <w:left w:val="none" w:sz="0" w:space="0" w:color="auto"/>
                                    <w:bottom w:val="none" w:sz="0" w:space="0" w:color="auto"/>
                                    <w:right w:val="none" w:sz="0" w:space="0" w:color="auto"/>
                                  </w:divBdr>
                                  <w:divsChild>
                                    <w:div w:id="736709482">
                                      <w:marLeft w:val="0"/>
                                      <w:marRight w:val="0"/>
                                      <w:marTop w:val="0"/>
                                      <w:marBottom w:val="0"/>
                                      <w:divBdr>
                                        <w:top w:val="none" w:sz="0" w:space="0" w:color="auto"/>
                                        <w:left w:val="none" w:sz="0" w:space="0" w:color="auto"/>
                                        <w:bottom w:val="none" w:sz="0" w:space="0" w:color="auto"/>
                                        <w:right w:val="none" w:sz="0" w:space="0" w:color="auto"/>
                                      </w:divBdr>
                                      <w:divsChild>
                                        <w:div w:id="1369136322">
                                          <w:marLeft w:val="-150"/>
                                          <w:marRight w:val="-150"/>
                                          <w:marTop w:val="0"/>
                                          <w:marBottom w:val="0"/>
                                          <w:divBdr>
                                            <w:top w:val="none" w:sz="0" w:space="0" w:color="auto"/>
                                            <w:left w:val="none" w:sz="0" w:space="0" w:color="auto"/>
                                            <w:bottom w:val="none" w:sz="0" w:space="0" w:color="auto"/>
                                            <w:right w:val="none" w:sz="0" w:space="0" w:color="auto"/>
                                          </w:divBdr>
                                          <w:divsChild>
                                            <w:div w:id="616761520">
                                              <w:marLeft w:val="0"/>
                                              <w:marRight w:val="0"/>
                                              <w:marTop w:val="0"/>
                                              <w:marBottom w:val="0"/>
                                              <w:divBdr>
                                                <w:top w:val="none" w:sz="0" w:space="0" w:color="auto"/>
                                                <w:left w:val="none" w:sz="0" w:space="0" w:color="auto"/>
                                                <w:bottom w:val="none" w:sz="0" w:space="0" w:color="auto"/>
                                                <w:right w:val="none" w:sz="0" w:space="0" w:color="auto"/>
                                              </w:divBdr>
                                              <w:divsChild>
                                                <w:div w:id="1097942392">
                                                  <w:marLeft w:val="0"/>
                                                  <w:marRight w:val="0"/>
                                                  <w:marTop w:val="0"/>
                                                  <w:marBottom w:val="0"/>
                                                  <w:divBdr>
                                                    <w:top w:val="none" w:sz="0" w:space="0" w:color="auto"/>
                                                    <w:left w:val="none" w:sz="0" w:space="0" w:color="auto"/>
                                                    <w:bottom w:val="none" w:sz="0" w:space="0" w:color="auto"/>
                                                    <w:right w:val="none" w:sz="0" w:space="0" w:color="auto"/>
                                                  </w:divBdr>
                                                  <w:divsChild>
                                                    <w:div w:id="283266749">
                                                      <w:marLeft w:val="0"/>
                                                      <w:marRight w:val="0"/>
                                                      <w:marTop w:val="0"/>
                                                      <w:marBottom w:val="0"/>
                                                      <w:divBdr>
                                                        <w:top w:val="none" w:sz="0" w:space="0" w:color="auto"/>
                                                        <w:left w:val="none" w:sz="0" w:space="0" w:color="auto"/>
                                                        <w:bottom w:val="none" w:sz="0" w:space="0" w:color="auto"/>
                                                        <w:right w:val="none" w:sz="0" w:space="0" w:color="auto"/>
                                                      </w:divBdr>
                                                      <w:divsChild>
                                                        <w:div w:id="82803020">
                                                          <w:marLeft w:val="0"/>
                                                          <w:marRight w:val="0"/>
                                                          <w:marTop w:val="0"/>
                                                          <w:marBottom w:val="0"/>
                                                          <w:divBdr>
                                                            <w:top w:val="none" w:sz="0" w:space="0" w:color="auto"/>
                                                            <w:left w:val="none" w:sz="0" w:space="0" w:color="auto"/>
                                                            <w:bottom w:val="none" w:sz="0" w:space="0" w:color="auto"/>
                                                            <w:right w:val="none" w:sz="0" w:space="0" w:color="auto"/>
                                                          </w:divBdr>
                                                          <w:divsChild>
                                                            <w:div w:id="926041486">
                                                              <w:marLeft w:val="0"/>
                                                              <w:marRight w:val="0"/>
                                                              <w:marTop w:val="0"/>
                                                              <w:marBottom w:val="0"/>
                                                              <w:divBdr>
                                                                <w:top w:val="none" w:sz="0" w:space="0" w:color="auto"/>
                                                                <w:left w:val="none" w:sz="0" w:space="0" w:color="auto"/>
                                                                <w:bottom w:val="none" w:sz="0" w:space="0" w:color="auto"/>
                                                                <w:right w:val="none" w:sz="0" w:space="0" w:color="auto"/>
                                                              </w:divBdr>
                                                              <w:divsChild>
                                                                <w:div w:id="1141726002">
                                                                  <w:marLeft w:val="0"/>
                                                                  <w:marRight w:val="0"/>
                                                                  <w:marTop w:val="0"/>
                                                                  <w:marBottom w:val="0"/>
                                                                  <w:divBdr>
                                                                    <w:top w:val="none" w:sz="0" w:space="0" w:color="auto"/>
                                                                    <w:left w:val="none" w:sz="0" w:space="0" w:color="auto"/>
                                                                    <w:bottom w:val="none" w:sz="0" w:space="0" w:color="auto"/>
                                                                    <w:right w:val="none" w:sz="0" w:space="0" w:color="auto"/>
                                                                  </w:divBdr>
                                                                  <w:divsChild>
                                                                    <w:div w:id="1732732807">
                                                                      <w:marLeft w:val="0"/>
                                                                      <w:marRight w:val="0"/>
                                                                      <w:marTop w:val="0"/>
                                                                      <w:marBottom w:val="0"/>
                                                                      <w:divBdr>
                                                                        <w:top w:val="none" w:sz="0" w:space="0" w:color="auto"/>
                                                                        <w:left w:val="none" w:sz="0" w:space="0" w:color="auto"/>
                                                                        <w:bottom w:val="none" w:sz="0" w:space="0" w:color="auto"/>
                                                                        <w:right w:val="none" w:sz="0" w:space="0" w:color="auto"/>
                                                                      </w:divBdr>
                                                                      <w:divsChild>
                                                                        <w:div w:id="1783111358">
                                                                          <w:marLeft w:val="-225"/>
                                                                          <w:marRight w:val="-225"/>
                                                                          <w:marTop w:val="0"/>
                                                                          <w:marBottom w:val="0"/>
                                                                          <w:divBdr>
                                                                            <w:top w:val="none" w:sz="0" w:space="0" w:color="auto"/>
                                                                            <w:left w:val="none" w:sz="0" w:space="0" w:color="auto"/>
                                                                            <w:bottom w:val="none" w:sz="0" w:space="0" w:color="auto"/>
                                                                            <w:right w:val="none" w:sz="0" w:space="0" w:color="auto"/>
                                                                          </w:divBdr>
                                                                          <w:divsChild>
                                                                            <w:div w:id="18903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7908049">
      <w:bodyDiv w:val="1"/>
      <w:marLeft w:val="0"/>
      <w:marRight w:val="0"/>
      <w:marTop w:val="0"/>
      <w:marBottom w:val="0"/>
      <w:divBdr>
        <w:top w:val="none" w:sz="0" w:space="0" w:color="auto"/>
        <w:left w:val="none" w:sz="0" w:space="0" w:color="auto"/>
        <w:bottom w:val="none" w:sz="0" w:space="0" w:color="auto"/>
        <w:right w:val="none" w:sz="0" w:space="0" w:color="auto"/>
      </w:divBdr>
    </w:div>
    <w:div w:id="938172180">
      <w:bodyDiv w:val="1"/>
      <w:marLeft w:val="0"/>
      <w:marRight w:val="0"/>
      <w:marTop w:val="0"/>
      <w:marBottom w:val="0"/>
      <w:divBdr>
        <w:top w:val="none" w:sz="0" w:space="0" w:color="auto"/>
        <w:left w:val="none" w:sz="0" w:space="0" w:color="auto"/>
        <w:bottom w:val="none" w:sz="0" w:space="0" w:color="auto"/>
        <w:right w:val="none" w:sz="0" w:space="0" w:color="auto"/>
      </w:divBdr>
    </w:div>
    <w:div w:id="938757268">
      <w:bodyDiv w:val="1"/>
      <w:marLeft w:val="0"/>
      <w:marRight w:val="0"/>
      <w:marTop w:val="0"/>
      <w:marBottom w:val="0"/>
      <w:divBdr>
        <w:top w:val="none" w:sz="0" w:space="0" w:color="auto"/>
        <w:left w:val="none" w:sz="0" w:space="0" w:color="auto"/>
        <w:bottom w:val="none" w:sz="0" w:space="0" w:color="auto"/>
        <w:right w:val="none" w:sz="0" w:space="0" w:color="auto"/>
      </w:divBdr>
    </w:div>
    <w:div w:id="938761489">
      <w:bodyDiv w:val="1"/>
      <w:marLeft w:val="0"/>
      <w:marRight w:val="0"/>
      <w:marTop w:val="0"/>
      <w:marBottom w:val="0"/>
      <w:divBdr>
        <w:top w:val="none" w:sz="0" w:space="0" w:color="auto"/>
        <w:left w:val="none" w:sz="0" w:space="0" w:color="auto"/>
        <w:bottom w:val="none" w:sz="0" w:space="0" w:color="auto"/>
        <w:right w:val="none" w:sz="0" w:space="0" w:color="auto"/>
      </w:divBdr>
    </w:div>
    <w:div w:id="938947205">
      <w:bodyDiv w:val="1"/>
      <w:marLeft w:val="0"/>
      <w:marRight w:val="0"/>
      <w:marTop w:val="0"/>
      <w:marBottom w:val="0"/>
      <w:divBdr>
        <w:top w:val="none" w:sz="0" w:space="0" w:color="auto"/>
        <w:left w:val="none" w:sz="0" w:space="0" w:color="auto"/>
        <w:bottom w:val="none" w:sz="0" w:space="0" w:color="auto"/>
        <w:right w:val="none" w:sz="0" w:space="0" w:color="auto"/>
      </w:divBdr>
    </w:div>
    <w:div w:id="938947722">
      <w:bodyDiv w:val="1"/>
      <w:marLeft w:val="0"/>
      <w:marRight w:val="0"/>
      <w:marTop w:val="0"/>
      <w:marBottom w:val="0"/>
      <w:divBdr>
        <w:top w:val="none" w:sz="0" w:space="0" w:color="auto"/>
        <w:left w:val="none" w:sz="0" w:space="0" w:color="auto"/>
        <w:bottom w:val="none" w:sz="0" w:space="0" w:color="auto"/>
        <w:right w:val="none" w:sz="0" w:space="0" w:color="auto"/>
      </w:divBdr>
    </w:div>
    <w:div w:id="939604128">
      <w:bodyDiv w:val="1"/>
      <w:marLeft w:val="0"/>
      <w:marRight w:val="0"/>
      <w:marTop w:val="0"/>
      <w:marBottom w:val="0"/>
      <w:divBdr>
        <w:top w:val="none" w:sz="0" w:space="0" w:color="auto"/>
        <w:left w:val="none" w:sz="0" w:space="0" w:color="auto"/>
        <w:bottom w:val="none" w:sz="0" w:space="0" w:color="auto"/>
        <w:right w:val="none" w:sz="0" w:space="0" w:color="auto"/>
      </w:divBdr>
    </w:div>
    <w:div w:id="939799182">
      <w:bodyDiv w:val="1"/>
      <w:marLeft w:val="0"/>
      <w:marRight w:val="0"/>
      <w:marTop w:val="0"/>
      <w:marBottom w:val="0"/>
      <w:divBdr>
        <w:top w:val="none" w:sz="0" w:space="0" w:color="auto"/>
        <w:left w:val="none" w:sz="0" w:space="0" w:color="auto"/>
        <w:bottom w:val="none" w:sz="0" w:space="0" w:color="auto"/>
        <w:right w:val="none" w:sz="0" w:space="0" w:color="auto"/>
      </w:divBdr>
      <w:divsChild>
        <w:div w:id="730544497">
          <w:marLeft w:val="0"/>
          <w:marRight w:val="0"/>
          <w:marTop w:val="0"/>
          <w:marBottom w:val="0"/>
          <w:divBdr>
            <w:top w:val="none" w:sz="0" w:space="0" w:color="auto"/>
            <w:left w:val="none" w:sz="0" w:space="0" w:color="auto"/>
            <w:bottom w:val="none" w:sz="0" w:space="0" w:color="auto"/>
            <w:right w:val="none" w:sz="0" w:space="0" w:color="auto"/>
          </w:divBdr>
          <w:divsChild>
            <w:div w:id="1902248768">
              <w:marLeft w:val="0"/>
              <w:marRight w:val="0"/>
              <w:marTop w:val="0"/>
              <w:marBottom w:val="0"/>
              <w:divBdr>
                <w:top w:val="none" w:sz="0" w:space="0" w:color="auto"/>
                <w:left w:val="none" w:sz="0" w:space="0" w:color="auto"/>
                <w:bottom w:val="none" w:sz="0" w:space="0" w:color="auto"/>
                <w:right w:val="none" w:sz="0" w:space="0" w:color="auto"/>
              </w:divBdr>
              <w:divsChild>
                <w:div w:id="1155799121">
                  <w:marLeft w:val="0"/>
                  <w:marRight w:val="0"/>
                  <w:marTop w:val="0"/>
                  <w:marBottom w:val="0"/>
                  <w:divBdr>
                    <w:top w:val="none" w:sz="0" w:space="0" w:color="auto"/>
                    <w:left w:val="none" w:sz="0" w:space="0" w:color="auto"/>
                    <w:bottom w:val="none" w:sz="0" w:space="0" w:color="auto"/>
                    <w:right w:val="none" w:sz="0" w:space="0" w:color="auto"/>
                  </w:divBdr>
                  <w:divsChild>
                    <w:div w:id="1697660944">
                      <w:marLeft w:val="0"/>
                      <w:marRight w:val="0"/>
                      <w:marTop w:val="0"/>
                      <w:marBottom w:val="0"/>
                      <w:divBdr>
                        <w:top w:val="none" w:sz="0" w:space="0" w:color="auto"/>
                        <w:left w:val="none" w:sz="0" w:space="0" w:color="auto"/>
                        <w:bottom w:val="none" w:sz="0" w:space="0" w:color="auto"/>
                        <w:right w:val="none" w:sz="0" w:space="0" w:color="auto"/>
                      </w:divBdr>
                      <w:divsChild>
                        <w:div w:id="631130116">
                          <w:marLeft w:val="0"/>
                          <w:marRight w:val="0"/>
                          <w:marTop w:val="0"/>
                          <w:marBottom w:val="0"/>
                          <w:divBdr>
                            <w:top w:val="none" w:sz="0" w:space="0" w:color="auto"/>
                            <w:left w:val="none" w:sz="0" w:space="0" w:color="auto"/>
                            <w:bottom w:val="none" w:sz="0" w:space="0" w:color="auto"/>
                            <w:right w:val="none" w:sz="0" w:space="0" w:color="auto"/>
                          </w:divBdr>
                          <w:divsChild>
                            <w:div w:id="554313401">
                              <w:marLeft w:val="0"/>
                              <w:marRight w:val="0"/>
                              <w:marTop w:val="0"/>
                              <w:marBottom w:val="0"/>
                              <w:divBdr>
                                <w:top w:val="none" w:sz="0" w:space="0" w:color="auto"/>
                                <w:left w:val="none" w:sz="0" w:space="0" w:color="auto"/>
                                <w:bottom w:val="none" w:sz="0" w:space="0" w:color="auto"/>
                                <w:right w:val="none" w:sz="0" w:space="0" w:color="auto"/>
                              </w:divBdr>
                              <w:divsChild>
                                <w:div w:id="1539053347">
                                  <w:marLeft w:val="0"/>
                                  <w:marRight w:val="0"/>
                                  <w:marTop w:val="0"/>
                                  <w:marBottom w:val="0"/>
                                  <w:divBdr>
                                    <w:top w:val="none" w:sz="0" w:space="0" w:color="auto"/>
                                    <w:left w:val="none" w:sz="0" w:space="0" w:color="auto"/>
                                    <w:bottom w:val="none" w:sz="0" w:space="0" w:color="auto"/>
                                    <w:right w:val="none" w:sz="0" w:space="0" w:color="auto"/>
                                  </w:divBdr>
                                  <w:divsChild>
                                    <w:div w:id="5403335">
                                      <w:marLeft w:val="0"/>
                                      <w:marRight w:val="0"/>
                                      <w:marTop w:val="0"/>
                                      <w:marBottom w:val="0"/>
                                      <w:divBdr>
                                        <w:top w:val="none" w:sz="0" w:space="0" w:color="auto"/>
                                        <w:left w:val="none" w:sz="0" w:space="0" w:color="auto"/>
                                        <w:bottom w:val="none" w:sz="0" w:space="0" w:color="auto"/>
                                        <w:right w:val="none" w:sz="0" w:space="0" w:color="auto"/>
                                      </w:divBdr>
                                      <w:divsChild>
                                        <w:div w:id="2038500740">
                                          <w:marLeft w:val="-150"/>
                                          <w:marRight w:val="-150"/>
                                          <w:marTop w:val="0"/>
                                          <w:marBottom w:val="0"/>
                                          <w:divBdr>
                                            <w:top w:val="none" w:sz="0" w:space="0" w:color="auto"/>
                                            <w:left w:val="none" w:sz="0" w:space="0" w:color="auto"/>
                                            <w:bottom w:val="none" w:sz="0" w:space="0" w:color="auto"/>
                                            <w:right w:val="none" w:sz="0" w:space="0" w:color="auto"/>
                                          </w:divBdr>
                                          <w:divsChild>
                                            <w:div w:id="498694796">
                                              <w:marLeft w:val="0"/>
                                              <w:marRight w:val="0"/>
                                              <w:marTop w:val="0"/>
                                              <w:marBottom w:val="0"/>
                                              <w:divBdr>
                                                <w:top w:val="none" w:sz="0" w:space="0" w:color="auto"/>
                                                <w:left w:val="none" w:sz="0" w:space="0" w:color="auto"/>
                                                <w:bottom w:val="none" w:sz="0" w:space="0" w:color="auto"/>
                                                <w:right w:val="none" w:sz="0" w:space="0" w:color="auto"/>
                                              </w:divBdr>
                                              <w:divsChild>
                                                <w:div w:id="1340081480">
                                                  <w:marLeft w:val="0"/>
                                                  <w:marRight w:val="0"/>
                                                  <w:marTop w:val="0"/>
                                                  <w:marBottom w:val="0"/>
                                                  <w:divBdr>
                                                    <w:top w:val="none" w:sz="0" w:space="0" w:color="auto"/>
                                                    <w:left w:val="none" w:sz="0" w:space="0" w:color="auto"/>
                                                    <w:bottom w:val="none" w:sz="0" w:space="0" w:color="auto"/>
                                                    <w:right w:val="none" w:sz="0" w:space="0" w:color="auto"/>
                                                  </w:divBdr>
                                                  <w:divsChild>
                                                    <w:div w:id="1254359436">
                                                      <w:marLeft w:val="0"/>
                                                      <w:marRight w:val="0"/>
                                                      <w:marTop w:val="0"/>
                                                      <w:marBottom w:val="0"/>
                                                      <w:divBdr>
                                                        <w:top w:val="none" w:sz="0" w:space="0" w:color="auto"/>
                                                        <w:left w:val="none" w:sz="0" w:space="0" w:color="auto"/>
                                                        <w:bottom w:val="none" w:sz="0" w:space="0" w:color="auto"/>
                                                        <w:right w:val="none" w:sz="0" w:space="0" w:color="auto"/>
                                                      </w:divBdr>
                                                      <w:divsChild>
                                                        <w:div w:id="1947612606">
                                                          <w:marLeft w:val="0"/>
                                                          <w:marRight w:val="0"/>
                                                          <w:marTop w:val="0"/>
                                                          <w:marBottom w:val="0"/>
                                                          <w:divBdr>
                                                            <w:top w:val="none" w:sz="0" w:space="0" w:color="auto"/>
                                                            <w:left w:val="none" w:sz="0" w:space="0" w:color="auto"/>
                                                            <w:bottom w:val="none" w:sz="0" w:space="0" w:color="auto"/>
                                                            <w:right w:val="none" w:sz="0" w:space="0" w:color="auto"/>
                                                          </w:divBdr>
                                                          <w:divsChild>
                                                            <w:div w:id="1522206140">
                                                              <w:marLeft w:val="0"/>
                                                              <w:marRight w:val="0"/>
                                                              <w:marTop w:val="0"/>
                                                              <w:marBottom w:val="0"/>
                                                              <w:divBdr>
                                                                <w:top w:val="none" w:sz="0" w:space="0" w:color="auto"/>
                                                                <w:left w:val="none" w:sz="0" w:space="0" w:color="auto"/>
                                                                <w:bottom w:val="none" w:sz="0" w:space="0" w:color="auto"/>
                                                                <w:right w:val="none" w:sz="0" w:space="0" w:color="auto"/>
                                                              </w:divBdr>
                                                              <w:divsChild>
                                                                <w:div w:id="1788506492">
                                                                  <w:marLeft w:val="0"/>
                                                                  <w:marRight w:val="0"/>
                                                                  <w:marTop w:val="0"/>
                                                                  <w:marBottom w:val="0"/>
                                                                  <w:divBdr>
                                                                    <w:top w:val="none" w:sz="0" w:space="0" w:color="auto"/>
                                                                    <w:left w:val="none" w:sz="0" w:space="0" w:color="auto"/>
                                                                    <w:bottom w:val="none" w:sz="0" w:space="0" w:color="auto"/>
                                                                    <w:right w:val="none" w:sz="0" w:space="0" w:color="auto"/>
                                                                  </w:divBdr>
                                                                  <w:divsChild>
                                                                    <w:div w:id="1932621862">
                                                                      <w:marLeft w:val="0"/>
                                                                      <w:marRight w:val="0"/>
                                                                      <w:marTop w:val="0"/>
                                                                      <w:marBottom w:val="0"/>
                                                                      <w:divBdr>
                                                                        <w:top w:val="none" w:sz="0" w:space="0" w:color="auto"/>
                                                                        <w:left w:val="none" w:sz="0" w:space="0" w:color="auto"/>
                                                                        <w:bottom w:val="none" w:sz="0" w:space="0" w:color="auto"/>
                                                                        <w:right w:val="none" w:sz="0" w:space="0" w:color="auto"/>
                                                                      </w:divBdr>
                                                                      <w:divsChild>
                                                                        <w:div w:id="1624458821">
                                                                          <w:marLeft w:val="-225"/>
                                                                          <w:marRight w:val="-225"/>
                                                                          <w:marTop w:val="0"/>
                                                                          <w:marBottom w:val="0"/>
                                                                          <w:divBdr>
                                                                            <w:top w:val="none" w:sz="0" w:space="0" w:color="auto"/>
                                                                            <w:left w:val="none" w:sz="0" w:space="0" w:color="auto"/>
                                                                            <w:bottom w:val="none" w:sz="0" w:space="0" w:color="auto"/>
                                                                            <w:right w:val="none" w:sz="0" w:space="0" w:color="auto"/>
                                                                          </w:divBdr>
                                                                          <w:divsChild>
                                                                            <w:div w:id="1151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9917772">
      <w:bodyDiv w:val="1"/>
      <w:marLeft w:val="0"/>
      <w:marRight w:val="0"/>
      <w:marTop w:val="0"/>
      <w:marBottom w:val="0"/>
      <w:divBdr>
        <w:top w:val="none" w:sz="0" w:space="0" w:color="auto"/>
        <w:left w:val="none" w:sz="0" w:space="0" w:color="auto"/>
        <w:bottom w:val="none" w:sz="0" w:space="0" w:color="auto"/>
        <w:right w:val="none" w:sz="0" w:space="0" w:color="auto"/>
      </w:divBdr>
    </w:div>
    <w:div w:id="940146663">
      <w:bodyDiv w:val="1"/>
      <w:marLeft w:val="0"/>
      <w:marRight w:val="0"/>
      <w:marTop w:val="0"/>
      <w:marBottom w:val="0"/>
      <w:divBdr>
        <w:top w:val="none" w:sz="0" w:space="0" w:color="auto"/>
        <w:left w:val="none" w:sz="0" w:space="0" w:color="auto"/>
        <w:bottom w:val="none" w:sz="0" w:space="0" w:color="auto"/>
        <w:right w:val="none" w:sz="0" w:space="0" w:color="auto"/>
      </w:divBdr>
    </w:div>
    <w:div w:id="940528179">
      <w:bodyDiv w:val="1"/>
      <w:marLeft w:val="0"/>
      <w:marRight w:val="0"/>
      <w:marTop w:val="0"/>
      <w:marBottom w:val="0"/>
      <w:divBdr>
        <w:top w:val="none" w:sz="0" w:space="0" w:color="auto"/>
        <w:left w:val="none" w:sz="0" w:space="0" w:color="auto"/>
        <w:bottom w:val="none" w:sz="0" w:space="0" w:color="auto"/>
        <w:right w:val="none" w:sz="0" w:space="0" w:color="auto"/>
      </w:divBdr>
    </w:div>
    <w:div w:id="940600393">
      <w:bodyDiv w:val="1"/>
      <w:marLeft w:val="0"/>
      <w:marRight w:val="0"/>
      <w:marTop w:val="0"/>
      <w:marBottom w:val="0"/>
      <w:divBdr>
        <w:top w:val="none" w:sz="0" w:space="0" w:color="auto"/>
        <w:left w:val="none" w:sz="0" w:space="0" w:color="auto"/>
        <w:bottom w:val="none" w:sz="0" w:space="0" w:color="auto"/>
        <w:right w:val="none" w:sz="0" w:space="0" w:color="auto"/>
      </w:divBdr>
    </w:div>
    <w:div w:id="941180599">
      <w:bodyDiv w:val="1"/>
      <w:marLeft w:val="0"/>
      <w:marRight w:val="0"/>
      <w:marTop w:val="0"/>
      <w:marBottom w:val="0"/>
      <w:divBdr>
        <w:top w:val="none" w:sz="0" w:space="0" w:color="auto"/>
        <w:left w:val="none" w:sz="0" w:space="0" w:color="auto"/>
        <w:bottom w:val="none" w:sz="0" w:space="0" w:color="auto"/>
        <w:right w:val="none" w:sz="0" w:space="0" w:color="auto"/>
      </w:divBdr>
    </w:div>
    <w:div w:id="941259953">
      <w:bodyDiv w:val="1"/>
      <w:marLeft w:val="0"/>
      <w:marRight w:val="0"/>
      <w:marTop w:val="0"/>
      <w:marBottom w:val="0"/>
      <w:divBdr>
        <w:top w:val="none" w:sz="0" w:space="0" w:color="auto"/>
        <w:left w:val="none" w:sz="0" w:space="0" w:color="auto"/>
        <w:bottom w:val="none" w:sz="0" w:space="0" w:color="auto"/>
        <w:right w:val="none" w:sz="0" w:space="0" w:color="auto"/>
      </w:divBdr>
    </w:div>
    <w:div w:id="941718239">
      <w:bodyDiv w:val="1"/>
      <w:marLeft w:val="0"/>
      <w:marRight w:val="0"/>
      <w:marTop w:val="0"/>
      <w:marBottom w:val="0"/>
      <w:divBdr>
        <w:top w:val="none" w:sz="0" w:space="0" w:color="auto"/>
        <w:left w:val="none" w:sz="0" w:space="0" w:color="auto"/>
        <w:bottom w:val="none" w:sz="0" w:space="0" w:color="auto"/>
        <w:right w:val="none" w:sz="0" w:space="0" w:color="auto"/>
      </w:divBdr>
    </w:div>
    <w:div w:id="942154618">
      <w:bodyDiv w:val="1"/>
      <w:marLeft w:val="0"/>
      <w:marRight w:val="0"/>
      <w:marTop w:val="0"/>
      <w:marBottom w:val="0"/>
      <w:divBdr>
        <w:top w:val="none" w:sz="0" w:space="0" w:color="auto"/>
        <w:left w:val="none" w:sz="0" w:space="0" w:color="auto"/>
        <w:bottom w:val="none" w:sz="0" w:space="0" w:color="auto"/>
        <w:right w:val="none" w:sz="0" w:space="0" w:color="auto"/>
      </w:divBdr>
      <w:divsChild>
        <w:div w:id="1489322700">
          <w:marLeft w:val="0"/>
          <w:marRight w:val="0"/>
          <w:marTop w:val="0"/>
          <w:marBottom w:val="0"/>
          <w:divBdr>
            <w:top w:val="none" w:sz="0" w:space="0" w:color="auto"/>
            <w:left w:val="none" w:sz="0" w:space="0" w:color="auto"/>
            <w:bottom w:val="none" w:sz="0" w:space="0" w:color="auto"/>
            <w:right w:val="none" w:sz="0" w:space="0" w:color="auto"/>
          </w:divBdr>
          <w:divsChild>
            <w:div w:id="1507555492">
              <w:marLeft w:val="0"/>
              <w:marRight w:val="0"/>
              <w:marTop w:val="315"/>
              <w:marBottom w:val="0"/>
              <w:divBdr>
                <w:top w:val="none" w:sz="0" w:space="0" w:color="auto"/>
                <w:left w:val="none" w:sz="0" w:space="0" w:color="auto"/>
                <w:bottom w:val="none" w:sz="0" w:space="0" w:color="auto"/>
                <w:right w:val="none" w:sz="0" w:space="0" w:color="auto"/>
              </w:divBdr>
              <w:divsChild>
                <w:div w:id="1792550603">
                  <w:marLeft w:val="0"/>
                  <w:marRight w:val="0"/>
                  <w:marTop w:val="0"/>
                  <w:marBottom w:val="0"/>
                  <w:divBdr>
                    <w:top w:val="none" w:sz="0" w:space="0" w:color="auto"/>
                    <w:left w:val="none" w:sz="0" w:space="0" w:color="auto"/>
                    <w:bottom w:val="none" w:sz="0" w:space="0" w:color="auto"/>
                    <w:right w:val="none" w:sz="0" w:space="0" w:color="auto"/>
                  </w:divBdr>
                  <w:divsChild>
                    <w:div w:id="780615160">
                      <w:marLeft w:val="3180"/>
                      <w:marRight w:val="0"/>
                      <w:marTop w:val="0"/>
                      <w:marBottom w:val="0"/>
                      <w:divBdr>
                        <w:top w:val="none" w:sz="0" w:space="0" w:color="auto"/>
                        <w:left w:val="none" w:sz="0" w:space="0" w:color="auto"/>
                        <w:bottom w:val="none" w:sz="0" w:space="0" w:color="auto"/>
                        <w:right w:val="none" w:sz="0" w:space="0" w:color="auto"/>
                      </w:divBdr>
                      <w:divsChild>
                        <w:div w:id="1163858396">
                          <w:marLeft w:val="0"/>
                          <w:marRight w:val="0"/>
                          <w:marTop w:val="240"/>
                          <w:marBottom w:val="240"/>
                          <w:divBdr>
                            <w:top w:val="none" w:sz="0" w:space="0" w:color="auto"/>
                            <w:left w:val="none" w:sz="0" w:space="0" w:color="auto"/>
                            <w:bottom w:val="none" w:sz="0" w:space="0" w:color="auto"/>
                            <w:right w:val="none" w:sz="0" w:space="0" w:color="auto"/>
                          </w:divBdr>
                          <w:divsChild>
                            <w:div w:id="15766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302496">
      <w:bodyDiv w:val="1"/>
      <w:marLeft w:val="0"/>
      <w:marRight w:val="0"/>
      <w:marTop w:val="0"/>
      <w:marBottom w:val="0"/>
      <w:divBdr>
        <w:top w:val="none" w:sz="0" w:space="0" w:color="auto"/>
        <w:left w:val="none" w:sz="0" w:space="0" w:color="auto"/>
        <w:bottom w:val="none" w:sz="0" w:space="0" w:color="auto"/>
        <w:right w:val="none" w:sz="0" w:space="0" w:color="auto"/>
      </w:divBdr>
      <w:divsChild>
        <w:div w:id="108092887">
          <w:marLeft w:val="0"/>
          <w:marRight w:val="0"/>
          <w:marTop w:val="0"/>
          <w:marBottom w:val="0"/>
          <w:divBdr>
            <w:top w:val="none" w:sz="0" w:space="0" w:color="auto"/>
            <w:left w:val="none" w:sz="0" w:space="0" w:color="auto"/>
            <w:bottom w:val="none" w:sz="0" w:space="0" w:color="auto"/>
            <w:right w:val="none" w:sz="0" w:space="0" w:color="auto"/>
          </w:divBdr>
          <w:divsChild>
            <w:div w:id="1076367288">
              <w:marLeft w:val="0"/>
              <w:marRight w:val="0"/>
              <w:marTop w:val="0"/>
              <w:marBottom w:val="0"/>
              <w:divBdr>
                <w:top w:val="none" w:sz="0" w:space="0" w:color="auto"/>
                <w:left w:val="none" w:sz="0" w:space="0" w:color="auto"/>
                <w:bottom w:val="none" w:sz="0" w:space="0" w:color="auto"/>
                <w:right w:val="none" w:sz="0" w:space="0" w:color="auto"/>
              </w:divBdr>
              <w:divsChild>
                <w:div w:id="83384051">
                  <w:marLeft w:val="0"/>
                  <w:marRight w:val="0"/>
                  <w:marTop w:val="0"/>
                  <w:marBottom w:val="0"/>
                  <w:divBdr>
                    <w:top w:val="none" w:sz="0" w:space="0" w:color="auto"/>
                    <w:left w:val="none" w:sz="0" w:space="0" w:color="auto"/>
                    <w:bottom w:val="none" w:sz="0" w:space="0" w:color="auto"/>
                    <w:right w:val="none" w:sz="0" w:space="0" w:color="auto"/>
                  </w:divBdr>
                  <w:divsChild>
                    <w:div w:id="165169581">
                      <w:marLeft w:val="0"/>
                      <w:marRight w:val="0"/>
                      <w:marTop w:val="0"/>
                      <w:marBottom w:val="0"/>
                      <w:divBdr>
                        <w:top w:val="none" w:sz="0" w:space="0" w:color="auto"/>
                        <w:left w:val="none" w:sz="0" w:space="0" w:color="auto"/>
                        <w:bottom w:val="none" w:sz="0" w:space="0" w:color="auto"/>
                        <w:right w:val="none" w:sz="0" w:space="0" w:color="auto"/>
                      </w:divBdr>
                      <w:divsChild>
                        <w:div w:id="593130598">
                          <w:marLeft w:val="0"/>
                          <w:marRight w:val="3675"/>
                          <w:marTop w:val="0"/>
                          <w:marBottom w:val="0"/>
                          <w:divBdr>
                            <w:top w:val="none" w:sz="0" w:space="0" w:color="auto"/>
                            <w:left w:val="none" w:sz="0" w:space="0" w:color="auto"/>
                            <w:bottom w:val="none" w:sz="0" w:space="0" w:color="auto"/>
                            <w:right w:val="none" w:sz="0" w:space="0" w:color="auto"/>
                          </w:divBdr>
                          <w:divsChild>
                            <w:div w:id="1650090715">
                              <w:marLeft w:val="0"/>
                              <w:marRight w:val="0"/>
                              <w:marTop w:val="0"/>
                              <w:marBottom w:val="0"/>
                              <w:divBdr>
                                <w:top w:val="none" w:sz="0" w:space="0" w:color="auto"/>
                                <w:left w:val="none" w:sz="0" w:space="0" w:color="auto"/>
                                <w:bottom w:val="none" w:sz="0" w:space="0" w:color="auto"/>
                                <w:right w:val="none" w:sz="0" w:space="0" w:color="auto"/>
                              </w:divBdr>
                              <w:divsChild>
                                <w:div w:id="162280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304719">
      <w:bodyDiv w:val="1"/>
      <w:marLeft w:val="0"/>
      <w:marRight w:val="0"/>
      <w:marTop w:val="0"/>
      <w:marBottom w:val="0"/>
      <w:divBdr>
        <w:top w:val="none" w:sz="0" w:space="0" w:color="auto"/>
        <w:left w:val="none" w:sz="0" w:space="0" w:color="auto"/>
        <w:bottom w:val="none" w:sz="0" w:space="0" w:color="auto"/>
        <w:right w:val="none" w:sz="0" w:space="0" w:color="auto"/>
      </w:divBdr>
    </w:div>
    <w:div w:id="942569791">
      <w:bodyDiv w:val="1"/>
      <w:marLeft w:val="0"/>
      <w:marRight w:val="0"/>
      <w:marTop w:val="0"/>
      <w:marBottom w:val="0"/>
      <w:divBdr>
        <w:top w:val="none" w:sz="0" w:space="0" w:color="auto"/>
        <w:left w:val="none" w:sz="0" w:space="0" w:color="auto"/>
        <w:bottom w:val="none" w:sz="0" w:space="0" w:color="auto"/>
        <w:right w:val="none" w:sz="0" w:space="0" w:color="auto"/>
      </w:divBdr>
    </w:div>
    <w:div w:id="942690071">
      <w:bodyDiv w:val="1"/>
      <w:marLeft w:val="0"/>
      <w:marRight w:val="0"/>
      <w:marTop w:val="0"/>
      <w:marBottom w:val="0"/>
      <w:divBdr>
        <w:top w:val="none" w:sz="0" w:space="0" w:color="auto"/>
        <w:left w:val="none" w:sz="0" w:space="0" w:color="auto"/>
        <w:bottom w:val="none" w:sz="0" w:space="0" w:color="auto"/>
        <w:right w:val="none" w:sz="0" w:space="0" w:color="auto"/>
      </w:divBdr>
    </w:div>
    <w:div w:id="943222036">
      <w:bodyDiv w:val="1"/>
      <w:marLeft w:val="0"/>
      <w:marRight w:val="0"/>
      <w:marTop w:val="0"/>
      <w:marBottom w:val="0"/>
      <w:divBdr>
        <w:top w:val="none" w:sz="0" w:space="0" w:color="auto"/>
        <w:left w:val="none" w:sz="0" w:space="0" w:color="auto"/>
        <w:bottom w:val="none" w:sz="0" w:space="0" w:color="auto"/>
        <w:right w:val="none" w:sz="0" w:space="0" w:color="auto"/>
      </w:divBdr>
    </w:div>
    <w:div w:id="943726515">
      <w:bodyDiv w:val="1"/>
      <w:marLeft w:val="0"/>
      <w:marRight w:val="0"/>
      <w:marTop w:val="0"/>
      <w:marBottom w:val="0"/>
      <w:divBdr>
        <w:top w:val="none" w:sz="0" w:space="0" w:color="auto"/>
        <w:left w:val="none" w:sz="0" w:space="0" w:color="auto"/>
        <w:bottom w:val="none" w:sz="0" w:space="0" w:color="auto"/>
        <w:right w:val="none" w:sz="0" w:space="0" w:color="auto"/>
      </w:divBdr>
    </w:div>
    <w:div w:id="944189516">
      <w:bodyDiv w:val="1"/>
      <w:marLeft w:val="0"/>
      <w:marRight w:val="0"/>
      <w:marTop w:val="0"/>
      <w:marBottom w:val="0"/>
      <w:divBdr>
        <w:top w:val="none" w:sz="0" w:space="0" w:color="auto"/>
        <w:left w:val="none" w:sz="0" w:space="0" w:color="auto"/>
        <w:bottom w:val="none" w:sz="0" w:space="0" w:color="auto"/>
        <w:right w:val="none" w:sz="0" w:space="0" w:color="auto"/>
      </w:divBdr>
      <w:divsChild>
        <w:div w:id="1128864638">
          <w:marLeft w:val="0"/>
          <w:marRight w:val="0"/>
          <w:marTop w:val="0"/>
          <w:marBottom w:val="0"/>
          <w:divBdr>
            <w:top w:val="none" w:sz="0" w:space="0" w:color="auto"/>
            <w:left w:val="none" w:sz="0" w:space="0" w:color="auto"/>
            <w:bottom w:val="none" w:sz="0" w:space="0" w:color="auto"/>
            <w:right w:val="none" w:sz="0" w:space="0" w:color="auto"/>
          </w:divBdr>
          <w:divsChild>
            <w:div w:id="1506481769">
              <w:marLeft w:val="0"/>
              <w:marRight w:val="0"/>
              <w:marTop w:val="0"/>
              <w:marBottom w:val="0"/>
              <w:divBdr>
                <w:top w:val="none" w:sz="0" w:space="0" w:color="auto"/>
                <w:left w:val="none" w:sz="0" w:space="0" w:color="auto"/>
                <w:bottom w:val="none" w:sz="0" w:space="0" w:color="auto"/>
                <w:right w:val="none" w:sz="0" w:space="0" w:color="auto"/>
              </w:divBdr>
              <w:divsChild>
                <w:div w:id="213478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82272">
      <w:bodyDiv w:val="1"/>
      <w:marLeft w:val="0"/>
      <w:marRight w:val="0"/>
      <w:marTop w:val="0"/>
      <w:marBottom w:val="0"/>
      <w:divBdr>
        <w:top w:val="none" w:sz="0" w:space="0" w:color="auto"/>
        <w:left w:val="none" w:sz="0" w:space="0" w:color="auto"/>
        <w:bottom w:val="none" w:sz="0" w:space="0" w:color="auto"/>
        <w:right w:val="none" w:sz="0" w:space="0" w:color="auto"/>
      </w:divBdr>
    </w:div>
    <w:div w:id="944726170">
      <w:bodyDiv w:val="1"/>
      <w:marLeft w:val="0"/>
      <w:marRight w:val="0"/>
      <w:marTop w:val="0"/>
      <w:marBottom w:val="0"/>
      <w:divBdr>
        <w:top w:val="none" w:sz="0" w:space="0" w:color="auto"/>
        <w:left w:val="none" w:sz="0" w:space="0" w:color="auto"/>
        <w:bottom w:val="none" w:sz="0" w:space="0" w:color="auto"/>
        <w:right w:val="none" w:sz="0" w:space="0" w:color="auto"/>
      </w:divBdr>
    </w:div>
    <w:div w:id="945307479">
      <w:bodyDiv w:val="1"/>
      <w:marLeft w:val="0"/>
      <w:marRight w:val="0"/>
      <w:marTop w:val="0"/>
      <w:marBottom w:val="0"/>
      <w:divBdr>
        <w:top w:val="none" w:sz="0" w:space="0" w:color="auto"/>
        <w:left w:val="none" w:sz="0" w:space="0" w:color="auto"/>
        <w:bottom w:val="none" w:sz="0" w:space="0" w:color="auto"/>
        <w:right w:val="none" w:sz="0" w:space="0" w:color="auto"/>
      </w:divBdr>
      <w:divsChild>
        <w:div w:id="957377412">
          <w:marLeft w:val="0"/>
          <w:marRight w:val="0"/>
          <w:marTop w:val="0"/>
          <w:marBottom w:val="0"/>
          <w:divBdr>
            <w:top w:val="none" w:sz="0" w:space="0" w:color="auto"/>
            <w:left w:val="none" w:sz="0" w:space="0" w:color="auto"/>
            <w:bottom w:val="none" w:sz="0" w:space="0" w:color="auto"/>
            <w:right w:val="none" w:sz="0" w:space="0" w:color="auto"/>
          </w:divBdr>
        </w:div>
      </w:divsChild>
    </w:div>
    <w:div w:id="945381456">
      <w:bodyDiv w:val="1"/>
      <w:marLeft w:val="0"/>
      <w:marRight w:val="0"/>
      <w:marTop w:val="0"/>
      <w:marBottom w:val="0"/>
      <w:divBdr>
        <w:top w:val="none" w:sz="0" w:space="0" w:color="auto"/>
        <w:left w:val="none" w:sz="0" w:space="0" w:color="auto"/>
        <w:bottom w:val="none" w:sz="0" w:space="0" w:color="auto"/>
        <w:right w:val="none" w:sz="0" w:space="0" w:color="auto"/>
      </w:divBdr>
    </w:div>
    <w:div w:id="946497968">
      <w:bodyDiv w:val="1"/>
      <w:marLeft w:val="0"/>
      <w:marRight w:val="0"/>
      <w:marTop w:val="0"/>
      <w:marBottom w:val="0"/>
      <w:divBdr>
        <w:top w:val="none" w:sz="0" w:space="0" w:color="auto"/>
        <w:left w:val="none" w:sz="0" w:space="0" w:color="auto"/>
        <w:bottom w:val="none" w:sz="0" w:space="0" w:color="auto"/>
        <w:right w:val="none" w:sz="0" w:space="0" w:color="auto"/>
      </w:divBdr>
      <w:divsChild>
        <w:div w:id="283582838">
          <w:marLeft w:val="0"/>
          <w:marRight w:val="0"/>
          <w:marTop w:val="0"/>
          <w:marBottom w:val="0"/>
          <w:divBdr>
            <w:top w:val="none" w:sz="0" w:space="0" w:color="auto"/>
            <w:left w:val="none" w:sz="0" w:space="0" w:color="auto"/>
            <w:bottom w:val="none" w:sz="0" w:space="0" w:color="auto"/>
            <w:right w:val="none" w:sz="0" w:space="0" w:color="auto"/>
          </w:divBdr>
          <w:divsChild>
            <w:div w:id="1697386571">
              <w:marLeft w:val="0"/>
              <w:marRight w:val="0"/>
              <w:marTop w:val="0"/>
              <w:marBottom w:val="0"/>
              <w:divBdr>
                <w:top w:val="none" w:sz="0" w:space="0" w:color="auto"/>
                <w:left w:val="none" w:sz="0" w:space="0" w:color="auto"/>
                <w:bottom w:val="none" w:sz="0" w:space="0" w:color="auto"/>
                <w:right w:val="none" w:sz="0" w:space="0" w:color="auto"/>
              </w:divBdr>
              <w:divsChild>
                <w:div w:id="260917579">
                  <w:marLeft w:val="0"/>
                  <w:marRight w:val="0"/>
                  <w:marTop w:val="0"/>
                  <w:marBottom w:val="0"/>
                  <w:divBdr>
                    <w:top w:val="none" w:sz="0" w:space="0" w:color="auto"/>
                    <w:left w:val="none" w:sz="0" w:space="0" w:color="auto"/>
                    <w:bottom w:val="none" w:sz="0" w:space="0" w:color="auto"/>
                    <w:right w:val="none" w:sz="0" w:space="0" w:color="auto"/>
                  </w:divBdr>
                  <w:divsChild>
                    <w:div w:id="978656302">
                      <w:marLeft w:val="0"/>
                      <w:marRight w:val="0"/>
                      <w:marTop w:val="0"/>
                      <w:marBottom w:val="0"/>
                      <w:divBdr>
                        <w:top w:val="none" w:sz="0" w:space="0" w:color="auto"/>
                        <w:left w:val="none" w:sz="0" w:space="0" w:color="auto"/>
                        <w:bottom w:val="none" w:sz="0" w:space="0" w:color="auto"/>
                        <w:right w:val="none" w:sz="0" w:space="0" w:color="auto"/>
                      </w:divBdr>
                      <w:divsChild>
                        <w:div w:id="138231187">
                          <w:marLeft w:val="0"/>
                          <w:marRight w:val="0"/>
                          <w:marTop w:val="0"/>
                          <w:marBottom w:val="0"/>
                          <w:divBdr>
                            <w:top w:val="none" w:sz="0" w:space="0" w:color="auto"/>
                            <w:left w:val="none" w:sz="0" w:space="0" w:color="auto"/>
                            <w:bottom w:val="none" w:sz="0" w:space="0" w:color="auto"/>
                            <w:right w:val="none" w:sz="0" w:space="0" w:color="auto"/>
                          </w:divBdr>
                          <w:divsChild>
                            <w:div w:id="1443527232">
                              <w:marLeft w:val="0"/>
                              <w:marRight w:val="0"/>
                              <w:marTop w:val="0"/>
                              <w:marBottom w:val="0"/>
                              <w:divBdr>
                                <w:top w:val="none" w:sz="0" w:space="0" w:color="auto"/>
                                <w:left w:val="none" w:sz="0" w:space="0" w:color="auto"/>
                                <w:bottom w:val="none" w:sz="0" w:space="0" w:color="auto"/>
                                <w:right w:val="none" w:sz="0" w:space="0" w:color="auto"/>
                              </w:divBdr>
                              <w:divsChild>
                                <w:div w:id="672995929">
                                  <w:marLeft w:val="0"/>
                                  <w:marRight w:val="0"/>
                                  <w:marTop w:val="0"/>
                                  <w:marBottom w:val="0"/>
                                  <w:divBdr>
                                    <w:top w:val="none" w:sz="0" w:space="0" w:color="auto"/>
                                    <w:left w:val="none" w:sz="0" w:space="0" w:color="auto"/>
                                    <w:bottom w:val="none" w:sz="0" w:space="0" w:color="auto"/>
                                    <w:right w:val="none" w:sz="0" w:space="0" w:color="auto"/>
                                  </w:divBdr>
                                  <w:divsChild>
                                    <w:div w:id="106585733">
                                      <w:marLeft w:val="0"/>
                                      <w:marRight w:val="0"/>
                                      <w:marTop w:val="0"/>
                                      <w:marBottom w:val="0"/>
                                      <w:divBdr>
                                        <w:top w:val="none" w:sz="0" w:space="0" w:color="auto"/>
                                        <w:left w:val="none" w:sz="0" w:space="0" w:color="auto"/>
                                        <w:bottom w:val="none" w:sz="0" w:space="0" w:color="auto"/>
                                        <w:right w:val="none" w:sz="0" w:space="0" w:color="auto"/>
                                      </w:divBdr>
                                      <w:divsChild>
                                        <w:div w:id="765266224">
                                          <w:marLeft w:val="-150"/>
                                          <w:marRight w:val="-150"/>
                                          <w:marTop w:val="0"/>
                                          <w:marBottom w:val="0"/>
                                          <w:divBdr>
                                            <w:top w:val="none" w:sz="0" w:space="0" w:color="auto"/>
                                            <w:left w:val="none" w:sz="0" w:space="0" w:color="auto"/>
                                            <w:bottom w:val="none" w:sz="0" w:space="0" w:color="auto"/>
                                            <w:right w:val="none" w:sz="0" w:space="0" w:color="auto"/>
                                          </w:divBdr>
                                          <w:divsChild>
                                            <w:div w:id="973487666">
                                              <w:marLeft w:val="0"/>
                                              <w:marRight w:val="0"/>
                                              <w:marTop w:val="0"/>
                                              <w:marBottom w:val="0"/>
                                              <w:divBdr>
                                                <w:top w:val="none" w:sz="0" w:space="0" w:color="auto"/>
                                                <w:left w:val="none" w:sz="0" w:space="0" w:color="auto"/>
                                                <w:bottom w:val="none" w:sz="0" w:space="0" w:color="auto"/>
                                                <w:right w:val="none" w:sz="0" w:space="0" w:color="auto"/>
                                              </w:divBdr>
                                              <w:divsChild>
                                                <w:div w:id="70008554">
                                                  <w:marLeft w:val="0"/>
                                                  <w:marRight w:val="0"/>
                                                  <w:marTop w:val="0"/>
                                                  <w:marBottom w:val="0"/>
                                                  <w:divBdr>
                                                    <w:top w:val="none" w:sz="0" w:space="0" w:color="auto"/>
                                                    <w:left w:val="none" w:sz="0" w:space="0" w:color="auto"/>
                                                    <w:bottom w:val="none" w:sz="0" w:space="0" w:color="auto"/>
                                                    <w:right w:val="none" w:sz="0" w:space="0" w:color="auto"/>
                                                  </w:divBdr>
                                                  <w:divsChild>
                                                    <w:div w:id="986858077">
                                                      <w:marLeft w:val="0"/>
                                                      <w:marRight w:val="0"/>
                                                      <w:marTop w:val="0"/>
                                                      <w:marBottom w:val="0"/>
                                                      <w:divBdr>
                                                        <w:top w:val="none" w:sz="0" w:space="0" w:color="auto"/>
                                                        <w:left w:val="none" w:sz="0" w:space="0" w:color="auto"/>
                                                        <w:bottom w:val="none" w:sz="0" w:space="0" w:color="auto"/>
                                                        <w:right w:val="none" w:sz="0" w:space="0" w:color="auto"/>
                                                      </w:divBdr>
                                                      <w:divsChild>
                                                        <w:div w:id="1962422464">
                                                          <w:marLeft w:val="0"/>
                                                          <w:marRight w:val="0"/>
                                                          <w:marTop w:val="0"/>
                                                          <w:marBottom w:val="0"/>
                                                          <w:divBdr>
                                                            <w:top w:val="none" w:sz="0" w:space="0" w:color="auto"/>
                                                            <w:left w:val="none" w:sz="0" w:space="0" w:color="auto"/>
                                                            <w:bottom w:val="none" w:sz="0" w:space="0" w:color="auto"/>
                                                            <w:right w:val="none" w:sz="0" w:space="0" w:color="auto"/>
                                                          </w:divBdr>
                                                          <w:divsChild>
                                                            <w:div w:id="75634849">
                                                              <w:marLeft w:val="0"/>
                                                              <w:marRight w:val="0"/>
                                                              <w:marTop w:val="0"/>
                                                              <w:marBottom w:val="0"/>
                                                              <w:divBdr>
                                                                <w:top w:val="none" w:sz="0" w:space="0" w:color="auto"/>
                                                                <w:left w:val="none" w:sz="0" w:space="0" w:color="auto"/>
                                                                <w:bottom w:val="none" w:sz="0" w:space="0" w:color="auto"/>
                                                                <w:right w:val="none" w:sz="0" w:space="0" w:color="auto"/>
                                                              </w:divBdr>
                                                              <w:divsChild>
                                                                <w:div w:id="1417482705">
                                                                  <w:marLeft w:val="0"/>
                                                                  <w:marRight w:val="0"/>
                                                                  <w:marTop w:val="0"/>
                                                                  <w:marBottom w:val="0"/>
                                                                  <w:divBdr>
                                                                    <w:top w:val="none" w:sz="0" w:space="0" w:color="auto"/>
                                                                    <w:left w:val="none" w:sz="0" w:space="0" w:color="auto"/>
                                                                    <w:bottom w:val="none" w:sz="0" w:space="0" w:color="auto"/>
                                                                    <w:right w:val="none" w:sz="0" w:space="0" w:color="auto"/>
                                                                  </w:divBdr>
                                                                  <w:divsChild>
                                                                    <w:div w:id="416558375">
                                                                      <w:marLeft w:val="0"/>
                                                                      <w:marRight w:val="0"/>
                                                                      <w:marTop w:val="0"/>
                                                                      <w:marBottom w:val="0"/>
                                                                      <w:divBdr>
                                                                        <w:top w:val="none" w:sz="0" w:space="0" w:color="auto"/>
                                                                        <w:left w:val="none" w:sz="0" w:space="0" w:color="auto"/>
                                                                        <w:bottom w:val="none" w:sz="0" w:space="0" w:color="auto"/>
                                                                        <w:right w:val="none" w:sz="0" w:space="0" w:color="auto"/>
                                                                      </w:divBdr>
                                                                      <w:divsChild>
                                                                        <w:div w:id="544565242">
                                                                          <w:marLeft w:val="-225"/>
                                                                          <w:marRight w:val="-225"/>
                                                                          <w:marTop w:val="0"/>
                                                                          <w:marBottom w:val="0"/>
                                                                          <w:divBdr>
                                                                            <w:top w:val="none" w:sz="0" w:space="0" w:color="auto"/>
                                                                            <w:left w:val="none" w:sz="0" w:space="0" w:color="auto"/>
                                                                            <w:bottom w:val="none" w:sz="0" w:space="0" w:color="auto"/>
                                                                            <w:right w:val="none" w:sz="0" w:space="0" w:color="auto"/>
                                                                          </w:divBdr>
                                                                          <w:divsChild>
                                                                            <w:div w:id="1867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623485">
      <w:bodyDiv w:val="1"/>
      <w:marLeft w:val="0"/>
      <w:marRight w:val="0"/>
      <w:marTop w:val="0"/>
      <w:marBottom w:val="0"/>
      <w:divBdr>
        <w:top w:val="none" w:sz="0" w:space="0" w:color="auto"/>
        <w:left w:val="none" w:sz="0" w:space="0" w:color="auto"/>
        <w:bottom w:val="none" w:sz="0" w:space="0" w:color="auto"/>
        <w:right w:val="none" w:sz="0" w:space="0" w:color="auto"/>
      </w:divBdr>
    </w:div>
    <w:div w:id="946959393">
      <w:bodyDiv w:val="1"/>
      <w:marLeft w:val="0"/>
      <w:marRight w:val="0"/>
      <w:marTop w:val="0"/>
      <w:marBottom w:val="0"/>
      <w:divBdr>
        <w:top w:val="none" w:sz="0" w:space="0" w:color="auto"/>
        <w:left w:val="none" w:sz="0" w:space="0" w:color="auto"/>
        <w:bottom w:val="none" w:sz="0" w:space="0" w:color="auto"/>
        <w:right w:val="none" w:sz="0" w:space="0" w:color="auto"/>
      </w:divBdr>
    </w:div>
    <w:div w:id="947543880">
      <w:bodyDiv w:val="1"/>
      <w:marLeft w:val="0"/>
      <w:marRight w:val="0"/>
      <w:marTop w:val="0"/>
      <w:marBottom w:val="0"/>
      <w:divBdr>
        <w:top w:val="none" w:sz="0" w:space="0" w:color="auto"/>
        <w:left w:val="none" w:sz="0" w:space="0" w:color="auto"/>
        <w:bottom w:val="none" w:sz="0" w:space="0" w:color="auto"/>
        <w:right w:val="none" w:sz="0" w:space="0" w:color="auto"/>
      </w:divBdr>
    </w:div>
    <w:div w:id="948272657">
      <w:bodyDiv w:val="1"/>
      <w:marLeft w:val="0"/>
      <w:marRight w:val="0"/>
      <w:marTop w:val="0"/>
      <w:marBottom w:val="0"/>
      <w:divBdr>
        <w:top w:val="none" w:sz="0" w:space="0" w:color="auto"/>
        <w:left w:val="none" w:sz="0" w:space="0" w:color="auto"/>
        <w:bottom w:val="none" w:sz="0" w:space="0" w:color="auto"/>
        <w:right w:val="none" w:sz="0" w:space="0" w:color="auto"/>
      </w:divBdr>
      <w:divsChild>
        <w:div w:id="781343532">
          <w:marLeft w:val="0"/>
          <w:marRight w:val="0"/>
          <w:marTop w:val="0"/>
          <w:marBottom w:val="0"/>
          <w:divBdr>
            <w:top w:val="none" w:sz="0" w:space="0" w:color="auto"/>
            <w:left w:val="none" w:sz="0" w:space="0" w:color="auto"/>
            <w:bottom w:val="none" w:sz="0" w:space="0" w:color="auto"/>
            <w:right w:val="none" w:sz="0" w:space="0" w:color="auto"/>
          </w:divBdr>
          <w:divsChild>
            <w:div w:id="2049143827">
              <w:marLeft w:val="0"/>
              <w:marRight w:val="0"/>
              <w:marTop w:val="315"/>
              <w:marBottom w:val="0"/>
              <w:divBdr>
                <w:top w:val="none" w:sz="0" w:space="0" w:color="auto"/>
                <w:left w:val="none" w:sz="0" w:space="0" w:color="auto"/>
                <w:bottom w:val="none" w:sz="0" w:space="0" w:color="auto"/>
                <w:right w:val="none" w:sz="0" w:space="0" w:color="auto"/>
              </w:divBdr>
              <w:divsChild>
                <w:div w:id="1431320476">
                  <w:marLeft w:val="0"/>
                  <w:marRight w:val="0"/>
                  <w:marTop w:val="0"/>
                  <w:marBottom w:val="0"/>
                  <w:divBdr>
                    <w:top w:val="none" w:sz="0" w:space="0" w:color="auto"/>
                    <w:left w:val="none" w:sz="0" w:space="0" w:color="auto"/>
                    <w:bottom w:val="none" w:sz="0" w:space="0" w:color="auto"/>
                    <w:right w:val="none" w:sz="0" w:space="0" w:color="auto"/>
                  </w:divBdr>
                  <w:divsChild>
                    <w:div w:id="63259905">
                      <w:marLeft w:val="3180"/>
                      <w:marRight w:val="0"/>
                      <w:marTop w:val="0"/>
                      <w:marBottom w:val="0"/>
                      <w:divBdr>
                        <w:top w:val="none" w:sz="0" w:space="0" w:color="auto"/>
                        <w:left w:val="none" w:sz="0" w:space="0" w:color="auto"/>
                        <w:bottom w:val="none" w:sz="0" w:space="0" w:color="auto"/>
                        <w:right w:val="none" w:sz="0" w:space="0" w:color="auto"/>
                      </w:divBdr>
                      <w:divsChild>
                        <w:div w:id="11273430">
                          <w:marLeft w:val="0"/>
                          <w:marRight w:val="0"/>
                          <w:marTop w:val="240"/>
                          <w:marBottom w:val="240"/>
                          <w:divBdr>
                            <w:top w:val="none" w:sz="0" w:space="0" w:color="auto"/>
                            <w:left w:val="none" w:sz="0" w:space="0" w:color="auto"/>
                            <w:bottom w:val="none" w:sz="0" w:space="0" w:color="auto"/>
                            <w:right w:val="none" w:sz="0" w:space="0" w:color="auto"/>
                          </w:divBdr>
                          <w:divsChild>
                            <w:div w:id="141775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95839">
      <w:bodyDiv w:val="1"/>
      <w:marLeft w:val="0"/>
      <w:marRight w:val="0"/>
      <w:marTop w:val="0"/>
      <w:marBottom w:val="0"/>
      <w:divBdr>
        <w:top w:val="none" w:sz="0" w:space="0" w:color="auto"/>
        <w:left w:val="none" w:sz="0" w:space="0" w:color="auto"/>
        <w:bottom w:val="none" w:sz="0" w:space="0" w:color="auto"/>
        <w:right w:val="none" w:sz="0" w:space="0" w:color="auto"/>
      </w:divBdr>
    </w:div>
    <w:div w:id="948706818">
      <w:bodyDiv w:val="1"/>
      <w:marLeft w:val="0"/>
      <w:marRight w:val="0"/>
      <w:marTop w:val="0"/>
      <w:marBottom w:val="0"/>
      <w:divBdr>
        <w:top w:val="none" w:sz="0" w:space="0" w:color="auto"/>
        <w:left w:val="none" w:sz="0" w:space="0" w:color="auto"/>
        <w:bottom w:val="none" w:sz="0" w:space="0" w:color="auto"/>
        <w:right w:val="none" w:sz="0" w:space="0" w:color="auto"/>
      </w:divBdr>
    </w:div>
    <w:div w:id="949161831">
      <w:bodyDiv w:val="1"/>
      <w:marLeft w:val="0"/>
      <w:marRight w:val="0"/>
      <w:marTop w:val="0"/>
      <w:marBottom w:val="0"/>
      <w:divBdr>
        <w:top w:val="none" w:sz="0" w:space="0" w:color="auto"/>
        <w:left w:val="none" w:sz="0" w:space="0" w:color="auto"/>
        <w:bottom w:val="none" w:sz="0" w:space="0" w:color="auto"/>
        <w:right w:val="none" w:sz="0" w:space="0" w:color="auto"/>
      </w:divBdr>
    </w:div>
    <w:div w:id="949511248">
      <w:bodyDiv w:val="1"/>
      <w:marLeft w:val="0"/>
      <w:marRight w:val="0"/>
      <w:marTop w:val="0"/>
      <w:marBottom w:val="0"/>
      <w:divBdr>
        <w:top w:val="none" w:sz="0" w:space="0" w:color="auto"/>
        <w:left w:val="none" w:sz="0" w:space="0" w:color="auto"/>
        <w:bottom w:val="none" w:sz="0" w:space="0" w:color="auto"/>
        <w:right w:val="none" w:sz="0" w:space="0" w:color="auto"/>
      </w:divBdr>
    </w:div>
    <w:div w:id="949970936">
      <w:bodyDiv w:val="1"/>
      <w:marLeft w:val="0"/>
      <w:marRight w:val="0"/>
      <w:marTop w:val="0"/>
      <w:marBottom w:val="0"/>
      <w:divBdr>
        <w:top w:val="none" w:sz="0" w:space="0" w:color="auto"/>
        <w:left w:val="none" w:sz="0" w:space="0" w:color="auto"/>
        <w:bottom w:val="none" w:sz="0" w:space="0" w:color="auto"/>
        <w:right w:val="none" w:sz="0" w:space="0" w:color="auto"/>
      </w:divBdr>
    </w:div>
    <w:div w:id="950748469">
      <w:bodyDiv w:val="1"/>
      <w:marLeft w:val="0"/>
      <w:marRight w:val="0"/>
      <w:marTop w:val="0"/>
      <w:marBottom w:val="0"/>
      <w:divBdr>
        <w:top w:val="none" w:sz="0" w:space="0" w:color="auto"/>
        <w:left w:val="none" w:sz="0" w:space="0" w:color="auto"/>
        <w:bottom w:val="none" w:sz="0" w:space="0" w:color="auto"/>
        <w:right w:val="none" w:sz="0" w:space="0" w:color="auto"/>
      </w:divBdr>
    </w:div>
    <w:div w:id="951327404">
      <w:bodyDiv w:val="1"/>
      <w:marLeft w:val="0"/>
      <w:marRight w:val="0"/>
      <w:marTop w:val="0"/>
      <w:marBottom w:val="0"/>
      <w:divBdr>
        <w:top w:val="none" w:sz="0" w:space="0" w:color="auto"/>
        <w:left w:val="none" w:sz="0" w:space="0" w:color="auto"/>
        <w:bottom w:val="none" w:sz="0" w:space="0" w:color="auto"/>
        <w:right w:val="none" w:sz="0" w:space="0" w:color="auto"/>
      </w:divBdr>
    </w:div>
    <w:div w:id="951594644">
      <w:bodyDiv w:val="1"/>
      <w:marLeft w:val="0"/>
      <w:marRight w:val="0"/>
      <w:marTop w:val="0"/>
      <w:marBottom w:val="0"/>
      <w:divBdr>
        <w:top w:val="none" w:sz="0" w:space="0" w:color="auto"/>
        <w:left w:val="none" w:sz="0" w:space="0" w:color="auto"/>
        <w:bottom w:val="none" w:sz="0" w:space="0" w:color="auto"/>
        <w:right w:val="none" w:sz="0" w:space="0" w:color="auto"/>
      </w:divBdr>
      <w:divsChild>
        <w:div w:id="1604681378">
          <w:marLeft w:val="0"/>
          <w:marRight w:val="0"/>
          <w:marTop w:val="0"/>
          <w:marBottom w:val="0"/>
          <w:divBdr>
            <w:top w:val="none" w:sz="0" w:space="0" w:color="auto"/>
            <w:left w:val="none" w:sz="0" w:space="0" w:color="auto"/>
            <w:bottom w:val="none" w:sz="0" w:space="0" w:color="auto"/>
            <w:right w:val="none" w:sz="0" w:space="0" w:color="auto"/>
          </w:divBdr>
          <w:divsChild>
            <w:div w:id="160968593">
              <w:marLeft w:val="0"/>
              <w:marRight w:val="0"/>
              <w:marTop w:val="0"/>
              <w:marBottom w:val="0"/>
              <w:divBdr>
                <w:top w:val="none" w:sz="0" w:space="0" w:color="auto"/>
                <w:left w:val="none" w:sz="0" w:space="0" w:color="auto"/>
                <w:bottom w:val="none" w:sz="0" w:space="0" w:color="auto"/>
                <w:right w:val="none" w:sz="0" w:space="0" w:color="auto"/>
              </w:divBdr>
              <w:divsChild>
                <w:div w:id="308676128">
                  <w:marLeft w:val="0"/>
                  <w:marRight w:val="0"/>
                  <w:marTop w:val="0"/>
                  <w:marBottom w:val="0"/>
                  <w:divBdr>
                    <w:top w:val="none" w:sz="0" w:space="0" w:color="auto"/>
                    <w:left w:val="none" w:sz="0" w:space="0" w:color="auto"/>
                    <w:bottom w:val="none" w:sz="0" w:space="0" w:color="auto"/>
                    <w:right w:val="none" w:sz="0" w:space="0" w:color="auto"/>
                  </w:divBdr>
                  <w:divsChild>
                    <w:div w:id="661664238">
                      <w:marLeft w:val="0"/>
                      <w:marRight w:val="0"/>
                      <w:marTop w:val="0"/>
                      <w:marBottom w:val="0"/>
                      <w:divBdr>
                        <w:top w:val="none" w:sz="0" w:space="0" w:color="auto"/>
                        <w:left w:val="none" w:sz="0" w:space="0" w:color="auto"/>
                        <w:bottom w:val="none" w:sz="0" w:space="0" w:color="auto"/>
                        <w:right w:val="none" w:sz="0" w:space="0" w:color="auto"/>
                      </w:divBdr>
                      <w:divsChild>
                        <w:div w:id="1049575189">
                          <w:marLeft w:val="0"/>
                          <w:marRight w:val="3675"/>
                          <w:marTop w:val="0"/>
                          <w:marBottom w:val="0"/>
                          <w:divBdr>
                            <w:top w:val="none" w:sz="0" w:space="0" w:color="auto"/>
                            <w:left w:val="none" w:sz="0" w:space="0" w:color="auto"/>
                            <w:bottom w:val="none" w:sz="0" w:space="0" w:color="auto"/>
                            <w:right w:val="none" w:sz="0" w:space="0" w:color="auto"/>
                          </w:divBdr>
                          <w:divsChild>
                            <w:div w:id="1352533504">
                              <w:marLeft w:val="0"/>
                              <w:marRight w:val="0"/>
                              <w:marTop w:val="0"/>
                              <w:marBottom w:val="0"/>
                              <w:divBdr>
                                <w:top w:val="none" w:sz="0" w:space="0" w:color="auto"/>
                                <w:left w:val="none" w:sz="0" w:space="0" w:color="auto"/>
                                <w:bottom w:val="none" w:sz="0" w:space="0" w:color="auto"/>
                                <w:right w:val="none" w:sz="0" w:space="0" w:color="auto"/>
                              </w:divBdr>
                              <w:divsChild>
                                <w:div w:id="801463718">
                                  <w:marLeft w:val="0"/>
                                  <w:marRight w:val="0"/>
                                  <w:marTop w:val="0"/>
                                  <w:marBottom w:val="0"/>
                                  <w:divBdr>
                                    <w:top w:val="none" w:sz="0" w:space="0" w:color="auto"/>
                                    <w:left w:val="none" w:sz="0" w:space="0" w:color="auto"/>
                                    <w:bottom w:val="none" w:sz="0" w:space="0" w:color="auto"/>
                                    <w:right w:val="none" w:sz="0" w:space="0" w:color="auto"/>
                                  </w:divBdr>
                                </w:div>
                                <w:div w:id="849487133">
                                  <w:marLeft w:val="0"/>
                                  <w:marRight w:val="0"/>
                                  <w:marTop w:val="0"/>
                                  <w:marBottom w:val="0"/>
                                  <w:divBdr>
                                    <w:top w:val="none" w:sz="0" w:space="0" w:color="auto"/>
                                    <w:left w:val="none" w:sz="0" w:space="0" w:color="auto"/>
                                    <w:bottom w:val="none" w:sz="0" w:space="0" w:color="auto"/>
                                    <w:right w:val="none" w:sz="0" w:space="0" w:color="auto"/>
                                  </w:divBdr>
                                  <w:divsChild>
                                    <w:div w:id="852763048">
                                      <w:marLeft w:val="0"/>
                                      <w:marRight w:val="0"/>
                                      <w:marTop w:val="0"/>
                                      <w:marBottom w:val="0"/>
                                      <w:divBdr>
                                        <w:top w:val="none" w:sz="0" w:space="0" w:color="auto"/>
                                        <w:left w:val="none" w:sz="0" w:space="0" w:color="auto"/>
                                        <w:bottom w:val="none" w:sz="0" w:space="0" w:color="auto"/>
                                        <w:right w:val="none" w:sz="0" w:space="0" w:color="auto"/>
                                      </w:divBdr>
                                      <w:divsChild>
                                        <w:div w:id="13107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1740374">
      <w:bodyDiv w:val="1"/>
      <w:marLeft w:val="0"/>
      <w:marRight w:val="0"/>
      <w:marTop w:val="0"/>
      <w:marBottom w:val="0"/>
      <w:divBdr>
        <w:top w:val="none" w:sz="0" w:space="0" w:color="auto"/>
        <w:left w:val="none" w:sz="0" w:space="0" w:color="auto"/>
        <w:bottom w:val="none" w:sz="0" w:space="0" w:color="auto"/>
        <w:right w:val="none" w:sz="0" w:space="0" w:color="auto"/>
      </w:divBdr>
      <w:divsChild>
        <w:div w:id="1489832235">
          <w:marLeft w:val="0"/>
          <w:marRight w:val="0"/>
          <w:marTop w:val="0"/>
          <w:marBottom w:val="0"/>
          <w:divBdr>
            <w:top w:val="none" w:sz="0" w:space="0" w:color="auto"/>
            <w:left w:val="none" w:sz="0" w:space="0" w:color="auto"/>
            <w:bottom w:val="none" w:sz="0" w:space="0" w:color="auto"/>
            <w:right w:val="none" w:sz="0" w:space="0" w:color="auto"/>
          </w:divBdr>
          <w:divsChild>
            <w:div w:id="1300068656">
              <w:marLeft w:val="0"/>
              <w:marRight w:val="0"/>
              <w:marTop w:val="0"/>
              <w:marBottom w:val="0"/>
              <w:divBdr>
                <w:top w:val="none" w:sz="0" w:space="0" w:color="auto"/>
                <w:left w:val="none" w:sz="0" w:space="0" w:color="auto"/>
                <w:bottom w:val="none" w:sz="0" w:space="0" w:color="auto"/>
                <w:right w:val="none" w:sz="0" w:space="0" w:color="auto"/>
              </w:divBdr>
              <w:divsChild>
                <w:div w:id="1173956613">
                  <w:marLeft w:val="0"/>
                  <w:marRight w:val="0"/>
                  <w:marTop w:val="0"/>
                  <w:marBottom w:val="0"/>
                  <w:divBdr>
                    <w:top w:val="none" w:sz="0" w:space="0" w:color="auto"/>
                    <w:left w:val="none" w:sz="0" w:space="0" w:color="auto"/>
                    <w:bottom w:val="none" w:sz="0" w:space="0" w:color="auto"/>
                    <w:right w:val="none" w:sz="0" w:space="0" w:color="auto"/>
                  </w:divBdr>
                  <w:divsChild>
                    <w:div w:id="543641234">
                      <w:marLeft w:val="0"/>
                      <w:marRight w:val="0"/>
                      <w:marTop w:val="0"/>
                      <w:marBottom w:val="0"/>
                      <w:divBdr>
                        <w:top w:val="none" w:sz="0" w:space="0" w:color="auto"/>
                        <w:left w:val="none" w:sz="0" w:space="0" w:color="auto"/>
                        <w:bottom w:val="none" w:sz="0" w:space="0" w:color="auto"/>
                        <w:right w:val="none" w:sz="0" w:space="0" w:color="auto"/>
                      </w:divBdr>
                      <w:divsChild>
                        <w:div w:id="1817987642">
                          <w:marLeft w:val="0"/>
                          <w:marRight w:val="0"/>
                          <w:marTop w:val="0"/>
                          <w:marBottom w:val="0"/>
                          <w:divBdr>
                            <w:top w:val="none" w:sz="0" w:space="0" w:color="auto"/>
                            <w:left w:val="none" w:sz="0" w:space="0" w:color="auto"/>
                            <w:bottom w:val="none" w:sz="0" w:space="0" w:color="auto"/>
                            <w:right w:val="none" w:sz="0" w:space="0" w:color="auto"/>
                          </w:divBdr>
                          <w:divsChild>
                            <w:div w:id="859784790">
                              <w:marLeft w:val="0"/>
                              <w:marRight w:val="0"/>
                              <w:marTop w:val="0"/>
                              <w:marBottom w:val="0"/>
                              <w:divBdr>
                                <w:top w:val="none" w:sz="0" w:space="0" w:color="auto"/>
                                <w:left w:val="none" w:sz="0" w:space="0" w:color="auto"/>
                                <w:bottom w:val="none" w:sz="0" w:space="0" w:color="auto"/>
                                <w:right w:val="none" w:sz="0" w:space="0" w:color="auto"/>
                              </w:divBdr>
                              <w:divsChild>
                                <w:div w:id="1038159818">
                                  <w:marLeft w:val="0"/>
                                  <w:marRight w:val="0"/>
                                  <w:marTop w:val="0"/>
                                  <w:marBottom w:val="0"/>
                                  <w:divBdr>
                                    <w:top w:val="none" w:sz="0" w:space="0" w:color="auto"/>
                                    <w:left w:val="none" w:sz="0" w:space="0" w:color="auto"/>
                                    <w:bottom w:val="none" w:sz="0" w:space="0" w:color="auto"/>
                                    <w:right w:val="none" w:sz="0" w:space="0" w:color="auto"/>
                                  </w:divBdr>
                                  <w:divsChild>
                                    <w:div w:id="1694453624">
                                      <w:marLeft w:val="0"/>
                                      <w:marRight w:val="0"/>
                                      <w:marTop w:val="0"/>
                                      <w:marBottom w:val="0"/>
                                      <w:divBdr>
                                        <w:top w:val="none" w:sz="0" w:space="0" w:color="auto"/>
                                        <w:left w:val="none" w:sz="0" w:space="0" w:color="auto"/>
                                        <w:bottom w:val="none" w:sz="0" w:space="0" w:color="auto"/>
                                        <w:right w:val="none" w:sz="0" w:space="0" w:color="auto"/>
                                      </w:divBdr>
                                      <w:divsChild>
                                        <w:div w:id="72968719">
                                          <w:marLeft w:val="-150"/>
                                          <w:marRight w:val="-150"/>
                                          <w:marTop w:val="0"/>
                                          <w:marBottom w:val="0"/>
                                          <w:divBdr>
                                            <w:top w:val="none" w:sz="0" w:space="0" w:color="auto"/>
                                            <w:left w:val="none" w:sz="0" w:space="0" w:color="auto"/>
                                            <w:bottom w:val="none" w:sz="0" w:space="0" w:color="auto"/>
                                            <w:right w:val="none" w:sz="0" w:space="0" w:color="auto"/>
                                          </w:divBdr>
                                          <w:divsChild>
                                            <w:div w:id="2039623827">
                                              <w:marLeft w:val="0"/>
                                              <w:marRight w:val="0"/>
                                              <w:marTop w:val="0"/>
                                              <w:marBottom w:val="0"/>
                                              <w:divBdr>
                                                <w:top w:val="none" w:sz="0" w:space="0" w:color="auto"/>
                                                <w:left w:val="none" w:sz="0" w:space="0" w:color="auto"/>
                                                <w:bottom w:val="none" w:sz="0" w:space="0" w:color="auto"/>
                                                <w:right w:val="none" w:sz="0" w:space="0" w:color="auto"/>
                                              </w:divBdr>
                                              <w:divsChild>
                                                <w:div w:id="855267974">
                                                  <w:marLeft w:val="0"/>
                                                  <w:marRight w:val="0"/>
                                                  <w:marTop w:val="0"/>
                                                  <w:marBottom w:val="0"/>
                                                  <w:divBdr>
                                                    <w:top w:val="none" w:sz="0" w:space="0" w:color="auto"/>
                                                    <w:left w:val="none" w:sz="0" w:space="0" w:color="auto"/>
                                                    <w:bottom w:val="none" w:sz="0" w:space="0" w:color="auto"/>
                                                    <w:right w:val="none" w:sz="0" w:space="0" w:color="auto"/>
                                                  </w:divBdr>
                                                  <w:divsChild>
                                                    <w:div w:id="1785687149">
                                                      <w:marLeft w:val="0"/>
                                                      <w:marRight w:val="0"/>
                                                      <w:marTop w:val="0"/>
                                                      <w:marBottom w:val="0"/>
                                                      <w:divBdr>
                                                        <w:top w:val="none" w:sz="0" w:space="0" w:color="auto"/>
                                                        <w:left w:val="none" w:sz="0" w:space="0" w:color="auto"/>
                                                        <w:bottom w:val="none" w:sz="0" w:space="0" w:color="auto"/>
                                                        <w:right w:val="none" w:sz="0" w:space="0" w:color="auto"/>
                                                      </w:divBdr>
                                                      <w:divsChild>
                                                        <w:div w:id="1060250486">
                                                          <w:marLeft w:val="0"/>
                                                          <w:marRight w:val="0"/>
                                                          <w:marTop w:val="0"/>
                                                          <w:marBottom w:val="0"/>
                                                          <w:divBdr>
                                                            <w:top w:val="none" w:sz="0" w:space="0" w:color="auto"/>
                                                            <w:left w:val="none" w:sz="0" w:space="0" w:color="auto"/>
                                                            <w:bottom w:val="none" w:sz="0" w:space="0" w:color="auto"/>
                                                            <w:right w:val="none" w:sz="0" w:space="0" w:color="auto"/>
                                                          </w:divBdr>
                                                          <w:divsChild>
                                                            <w:div w:id="689181035">
                                                              <w:marLeft w:val="0"/>
                                                              <w:marRight w:val="0"/>
                                                              <w:marTop w:val="0"/>
                                                              <w:marBottom w:val="0"/>
                                                              <w:divBdr>
                                                                <w:top w:val="none" w:sz="0" w:space="0" w:color="auto"/>
                                                                <w:left w:val="none" w:sz="0" w:space="0" w:color="auto"/>
                                                                <w:bottom w:val="none" w:sz="0" w:space="0" w:color="auto"/>
                                                                <w:right w:val="none" w:sz="0" w:space="0" w:color="auto"/>
                                                              </w:divBdr>
                                                              <w:divsChild>
                                                                <w:div w:id="313529984">
                                                                  <w:marLeft w:val="0"/>
                                                                  <w:marRight w:val="0"/>
                                                                  <w:marTop w:val="0"/>
                                                                  <w:marBottom w:val="0"/>
                                                                  <w:divBdr>
                                                                    <w:top w:val="none" w:sz="0" w:space="0" w:color="auto"/>
                                                                    <w:left w:val="none" w:sz="0" w:space="0" w:color="auto"/>
                                                                    <w:bottom w:val="none" w:sz="0" w:space="0" w:color="auto"/>
                                                                    <w:right w:val="none" w:sz="0" w:space="0" w:color="auto"/>
                                                                  </w:divBdr>
                                                                  <w:divsChild>
                                                                    <w:div w:id="1832065653">
                                                                      <w:marLeft w:val="0"/>
                                                                      <w:marRight w:val="0"/>
                                                                      <w:marTop w:val="0"/>
                                                                      <w:marBottom w:val="0"/>
                                                                      <w:divBdr>
                                                                        <w:top w:val="none" w:sz="0" w:space="0" w:color="auto"/>
                                                                        <w:left w:val="none" w:sz="0" w:space="0" w:color="auto"/>
                                                                        <w:bottom w:val="none" w:sz="0" w:space="0" w:color="auto"/>
                                                                        <w:right w:val="none" w:sz="0" w:space="0" w:color="auto"/>
                                                                      </w:divBdr>
                                                                      <w:divsChild>
                                                                        <w:div w:id="287662146">
                                                                          <w:marLeft w:val="-225"/>
                                                                          <w:marRight w:val="-225"/>
                                                                          <w:marTop w:val="0"/>
                                                                          <w:marBottom w:val="0"/>
                                                                          <w:divBdr>
                                                                            <w:top w:val="none" w:sz="0" w:space="0" w:color="auto"/>
                                                                            <w:left w:val="none" w:sz="0" w:space="0" w:color="auto"/>
                                                                            <w:bottom w:val="none" w:sz="0" w:space="0" w:color="auto"/>
                                                                            <w:right w:val="none" w:sz="0" w:space="0" w:color="auto"/>
                                                                          </w:divBdr>
                                                                          <w:divsChild>
                                                                            <w:div w:id="7997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244362">
      <w:bodyDiv w:val="1"/>
      <w:marLeft w:val="0"/>
      <w:marRight w:val="0"/>
      <w:marTop w:val="0"/>
      <w:marBottom w:val="0"/>
      <w:divBdr>
        <w:top w:val="none" w:sz="0" w:space="0" w:color="auto"/>
        <w:left w:val="none" w:sz="0" w:space="0" w:color="auto"/>
        <w:bottom w:val="none" w:sz="0" w:space="0" w:color="auto"/>
        <w:right w:val="none" w:sz="0" w:space="0" w:color="auto"/>
      </w:divBdr>
    </w:div>
    <w:div w:id="952253519">
      <w:bodyDiv w:val="1"/>
      <w:marLeft w:val="0"/>
      <w:marRight w:val="0"/>
      <w:marTop w:val="0"/>
      <w:marBottom w:val="0"/>
      <w:divBdr>
        <w:top w:val="none" w:sz="0" w:space="0" w:color="auto"/>
        <w:left w:val="none" w:sz="0" w:space="0" w:color="auto"/>
        <w:bottom w:val="none" w:sz="0" w:space="0" w:color="auto"/>
        <w:right w:val="none" w:sz="0" w:space="0" w:color="auto"/>
      </w:divBdr>
      <w:divsChild>
        <w:div w:id="1325089541">
          <w:marLeft w:val="0"/>
          <w:marRight w:val="0"/>
          <w:marTop w:val="0"/>
          <w:marBottom w:val="0"/>
          <w:divBdr>
            <w:top w:val="none" w:sz="0" w:space="0" w:color="auto"/>
            <w:left w:val="none" w:sz="0" w:space="0" w:color="auto"/>
            <w:bottom w:val="none" w:sz="0" w:space="0" w:color="auto"/>
            <w:right w:val="none" w:sz="0" w:space="0" w:color="auto"/>
          </w:divBdr>
          <w:divsChild>
            <w:div w:id="1085692092">
              <w:marLeft w:val="0"/>
              <w:marRight w:val="0"/>
              <w:marTop w:val="0"/>
              <w:marBottom w:val="0"/>
              <w:divBdr>
                <w:top w:val="none" w:sz="0" w:space="0" w:color="auto"/>
                <w:left w:val="none" w:sz="0" w:space="0" w:color="auto"/>
                <w:bottom w:val="none" w:sz="0" w:space="0" w:color="auto"/>
                <w:right w:val="none" w:sz="0" w:space="0" w:color="auto"/>
              </w:divBdr>
              <w:divsChild>
                <w:div w:id="1391225975">
                  <w:marLeft w:val="0"/>
                  <w:marRight w:val="0"/>
                  <w:marTop w:val="0"/>
                  <w:marBottom w:val="0"/>
                  <w:divBdr>
                    <w:top w:val="none" w:sz="0" w:space="0" w:color="auto"/>
                    <w:left w:val="none" w:sz="0" w:space="0" w:color="auto"/>
                    <w:bottom w:val="none" w:sz="0" w:space="0" w:color="auto"/>
                    <w:right w:val="none" w:sz="0" w:space="0" w:color="auto"/>
                  </w:divBdr>
                  <w:divsChild>
                    <w:div w:id="2039893803">
                      <w:marLeft w:val="0"/>
                      <w:marRight w:val="0"/>
                      <w:marTop w:val="0"/>
                      <w:marBottom w:val="0"/>
                      <w:divBdr>
                        <w:top w:val="none" w:sz="0" w:space="0" w:color="auto"/>
                        <w:left w:val="none" w:sz="0" w:space="0" w:color="auto"/>
                        <w:bottom w:val="none" w:sz="0" w:space="0" w:color="auto"/>
                        <w:right w:val="none" w:sz="0" w:space="0" w:color="auto"/>
                      </w:divBdr>
                      <w:divsChild>
                        <w:div w:id="137036747">
                          <w:marLeft w:val="0"/>
                          <w:marRight w:val="0"/>
                          <w:marTop w:val="0"/>
                          <w:marBottom w:val="0"/>
                          <w:divBdr>
                            <w:top w:val="none" w:sz="0" w:space="0" w:color="auto"/>
                            <w:left w:val="none" w:sz="0" w:space="0" w:color="auto"/>
                            <w:bottom w:val="none" w:sz="0" w:space="0" w:color="auto"/>
                            <w:right w:val="none" w:sz="0" w:space="0" w:color="auto"/>
                          </w:divBdr>
                          <w:divsChild>
                            <w:div w:id="35350502">
                              <w:marLeft w:val="3"/>
                              <w:marRight w:val="0"/>
                              <w:marTop w:val="0"/>
                              <w:marBottom w:val="0"/>
                              <w:divBdr>
                                <w:top w:val="none" w:sz="0" w:space="0" w:color="auto"/>
                                <w:left w:val="none" w:sz="0" w:space="0" w:color="auto"/>
                                <w:bottom w:val="none" w:sz="0" w:space="0" w:color="auto"/>
                                <w:right w:val="none" w:sz="0" w:space="0" w:color="auto"/>
                              </w:divBdr>
                              <w:divsChild>
                                <w:div w:id="655306091">
                                  <w:marLeft w:val="0"/>
                                  <w:marRight w:val="0"/>
                                  <w:marTop w:val="0"/>
                                  <w:marBottom w:val="0"/>
                                  <w:divBdr>
                                    <w:top w:val="none" w:sz="0" w:space="0" w:color="auto"/>
                                    <w:left w:val="none" w:sz="0" w:space="0" w:color="auto"/>
                                    <w:bottom w:val="none" w:sz="0" w:space="0" w:color="auto"/>
                                    <w:right w:val="none" w:sz="0" w:space="0" w:color="auto"/>
                                  </w:divBdr>
                                  <w:divsChild>
                                    <w:div w:id="275332775">
                                      <w:marLeft w:val="0"/>
                                      <w:marRight w:val="0"/>
                                      <w:marTop w:val="0"/>
                                      <w:marBottom w:val="0"/>
                                      <w:divBdr>
                                        <w:top w:val="none" w:sz="0" w:space="0" w:color="auto"/>
                                        <w:left w:val="none" w:sz="0" w:space="0" w:color="auto"/>
                                        <w:bottom w:val="none" w:sz="0" w:space="0" w:color="auto"/>
                                        <w:right w:val="none" w:sz="0" w:space="0" w:color="auto"/>
                                      </w:divBdr>
                                      <w:divsChild>
                                        <w:div w:id="1194882433">
                                          <w:marLeft w:val="0"/>
                                          <w:marRight w:val="0"/>
                                          <w:marTop w:val="0"/>
                                          <w:marBottom w:val="0"/>
                                          <w:divBdr>
                                            <w:top w:val="none" w:sz="0" w:space="0" w:color="auto"/>
                                            <w:left w:val="none" w:sz="0" w:space="0" w:color="auto"/>
                                            <w:bottom w:val="none" w:sz="0" w:space="0" w:color="auto"/>
                                            <w:right w:val="none" w:sz="0" w:space="0" w:color="auto"/>
                                          </w:divBdr>
                                          <w:divsChild>
                                            <w:div w:id="1218006277">
                                              <w:marLeft w:val="0"/>
                                              <w:marRight w:val="0"/>
                                              <w:marTop w:val="0"/>
                                              <w:marBottom w:val="0"/>
                                              <w:divBdr>
                                                <w:top w:val="none" w:sz="0" w:space="0" w:color="auto"/>
                                                <w:left w:val="none" w:sz="0" w:space="0" w:color="auto"/>
                                                <w:bottom w:val="none" w:sz="0" w:space="0" w:color="auto"/>
                                                <w:right w:val="none" w:sz="0" w:space="0" w:color="auto"/>
                                              </w:divBdr>
                                              <w:divsChild>
                                                <w:div w:id="1560360455">
                                                  <w:marLeft w:val="0"/>
                                                  <w:marRight w:val="0"/>
                                                  <w:marTop w:val="0"/>
                                                  <w:marBottom w:val="0"/>
                                                  <w:divBdr>
                                                    <w:top w:val="none" w:sz="0" w:space="0" w:color="auto"/>
                                                    <w:left w:val="none" w:sz="0" w:space="0" w:color="auto"/>
                                                    <w:bottom w:val="none" w:sz="0" w:space="0" w:color="auto"/>
                                                    <w:right w:val="none" w:sz="0" w:space="0" w:color="auto"/>
                                                  </w:divBdr>
                                                  <w:divsChild>
                                                    <w:div w:id="674189180">
                                                      <w:marLeft w:val="0"/>
                                                      <w:marRight w:val="0"/>
                                                      <w:marTop w:val="0"/>
                                                      <w:marBottom w:val="0"/>
                                                      <w:divBdr>
                                                        <w:top w:val="none" w:sz="0" w:space="0" w:color="auto"/>
                                                        <w:left w:val="none" w:sz="0" w:space="0" w:color="auto"/>
                                                        <w:bottom w:val="none" w:sz="0" w:space="0" w:color="auto"/>
                                                        <w:right w:val="none" w:sz="0" w:space="0" w:color="auto"/>
                                                      </w:divBdr>
                                                      <w:divsChild>
                                                        <w:div w:id="437023099">
                                                          <w:marLeft w:val="0"/>
                                                          <w:marRight w:val="0"/>
                                                          <w:marTop w:val="0"/>
                                                          <w:marBottom w:val="0"/>
                                                          <w:divBdr>
                                                            <w:top w:val="none" w:sz="0" w:space="0" w:color="auto"/>
                                                            <w:left w:val="none" w:sz="0" w:space="0" w:color="auto"/>
                                                            <w:bottom w:val="none" w:sz="0" w:space="0" w:color="auto"/>
                                                            <w:right w:val="none" w:sz="0" w:space="0" w:color="auto"/>
                                                          </w:divBdr>
                                                          <w:divsChild>
                                                            <w:div w:id="1500005858">
                                                              <w:marLeft w:val="0"/>
                                                              <w:marRight w:val="0"/>
                                                              <w:marTop w:val="0"/>
                                                              <w:marBottom w:val="0"/>
                                                              <w:divBdr>
                                                                <w:top w:val="none" w:sz="0" w:space="0" w:color="auto"/>
                                                                <w:left w:val="none" w:sz="0" w:space="0" w:color="auto"/>
                                                                <w:bottom w:val="none" w:sz="0" w:space="0" w:color="auto"/>
                                                                <w:right w:val="none" w:sz="0" w:space="0" w:color="auto"/>
                                                              </w:divBdr>
                                                              <w:divsChild>
                                                                <w:div w:id="1185631977">
                                                                  <w:marLeft w:val="0"/>
                                                                  <w:marRight w:val="0"/>
                                                                  <w:marTop w:val="0"/>
                                                                  <w:marBottom w:val="0"/>
                                                                  <w:divBdr>
                                                                    <w:top w:val="none" w:sz="0" w:space="0" w:color="auto"/>
                                                                    <w:left w:val="none" w:sz="0" w:space="0" w:color="auto"/>
                                                                    <w:bottom w:val="none" w:sz="0" w:space="0" w:color="auto"/>
                                                                    <w:right w:val="none" w:sz="0" w:space="0" w:color="auto"/>
                                                                  </w:divBdr>
                                                                  <w:divsChild>
                                                                    <w:div w:id="174194997">
                                                                      <w:marLeft w:val="0"/>
                                                                      <w:marRight w:val="0"/>
                                                                      <w:marTop w:val="0"/>
                                                                      <w:marBottom w:val="0"/>
                                                                      <w:divBdr>
                                                                        <w:top w:val="none" w:sz="0" w:space="0" w:color="auto"/>
                                                                        <w:left w:val="none" w:sz="0" w:space="0" w:color="auto"/>
                                                                        <w:bottom w:val="none" w:sz="0" w:space="0" w:color="auto"/>
                                                                        <w:right w:val="none" w:sz="0" w:space="0" w:color="auto"/>
                                                                      </w:divBdr>
                                                                      <w:divsChild>
                                                                        <w:div w:id="66659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443993">
      <w:bodyDiv w:val="1"/>
      <w:marLeft w:val="0"/>
      <w:marRight w:val="0"/>
      <w:marTop w:val="0"/>
      <w:marBottom w:val="0"/>
      <w:divBdr>
        <w:top w:val="none" w:sz="0" w:space="0" w:color="auto"/>
        <w:left w:val="none" w:sz="0" w:space="0" w:color="auto"/>
        <w:bottom w:val="none" w:sz="0" w:space="0" w:color="auto"/>
        <w:right w:val="none" w:sz="0" w:space="0" w:color="auto"/>
      </w:divBdr>
      <w:divsChild>
        <w:div w:id="2048024629">
          <w:marLeft w:val="0"/>
          <w:marRight w:val="0"/>
          <w:marTop w:val="0"/>
          <w:marBottom w:val="0"/>
          <w:divBdr>
            <w:top w:val="none" w:sz="0" w:space="0" w:color="auto"/>
            <w:left w:val="none" w:sz="0" w:space="0" w:color="auto"/>
            <w:bottom w:val="none" w:sz="0" w:space="0" w:color="auto"/>
            <w:right w:val="none" w:sz="0" w:space="0" w:color="auto"/>
          </w:divBdr>
        </w:div>
      </w:divsChild>
    </w:div>
    <w:div w:id="952829526">
      <w:bodyDiv w:val="1"/>
      <w:marLeft w:val="0"/>
      <w:marRight w:val="0"/>
      <w:marTop w:val="0"/>
      <w:marBottom w:val="0"/>
      <w:divBdr>
        <w:top w:val="none" w:sz="0" w:space="0" w:color="auto"/>
        <w:left w:val="none" w:sz="0" w:space="0" w:color="auto"/>
        <w:bottom w:val="none" w:sz="0" w:space="0" w:color="auto"/>
        <w:right w:val="none" w:sz="0" w:space="0" w:color="auto"/>
      </w:divBdr>
    </w:div>
    <w:div w:id="954411763">
      <w:bodyDiv w:val="1"/>
      <w:marLeft w:val="0"/>
      <w:marRight w:val="0"/>
      <w:marTop w:val="0"/>
      <w:marBottom w:val="0"/>
      <w:divBdr>
        <w:top w:val="none" w:sz="0" w:space="0" w:color="auto"/>
        <w:left w:val="none" w:sz="0" w:space="0" w:color="auto"/>
        <w:bottom w:val="none" w:sz="0" w:space="0" w:color="auto"/>
        <w:right w:val="none" w:sz="0" w:space="0" w:color="auto"/>
      </w:divBdr>
    </w:div>
    <w:div w:id="954794848">
      <w:bodyDiv w:val="1"/>
      <w:marLeft w:val="0"/>
      <w:marRight w:val="0"/>
      <w:marTop w:val="0"/>
      <w:marBottom w:val="0"/>
      <w:divBdr>
        <w:top w:val="none" w:sz="0" w:space="0" w:color="auto"/>
        <w:left w:val="none" w:sz="0" w:space="0" w:color="auto"/>
        <w:bottom w:val="none" w:sz="0" w:space="0" w:color="auto"/>
        <w:right w:val="none" w:sz="0" w:space="0" w:color="auto"/>
      </w:divBdr>
    </w:div>
    <w:div w:id="954870043">
      <w:bodyDiv w:val="1"/>
      <w:marLeft w:val="0"/>
      <w:marRight w:val="0"/>
      <w:marTop w:val="0"/>
      <w:marBottom w:val="0"/>
      <w:divBdr>
        <w:top w:val="none" w:sz="0" w:space="0" w:color="auto"/>
        <w:left w:val="none" w:sz="0" w:space="0" w:color="auto"/>
        <w:bottom w:val="none" w:sz="0" w:space="0" w:color="auto"/>
        <w:right w:val="none" w:sz="0" w:space="0" w:color="auto"/>
      </w:divBdr>
    </w:div>
    <w:div w:id="955789480">
      <w:bodyDiv w:val="1"/>
      <w:marLeft w:val="0"/>
      <w:marRight w:val="0"/>
      <w:marTop w:val="0"/>
      <w:marBottom w:val="0"/>
      <w:divBdr>
        <w:top w:val="none" w:sz="0" w:space="0" w:color="auto"/>
        <w:left w:val="none" w:sz="0" w:space="0" w:color="auto"/>
        <w:bottom w:val="none" w:sz="0" w:space="0" w:color="auto"/>
        <w:right w:val="none" w:sz="0" w:space="0" w:color="auto"/>
      </w:divBdr>
    </w:div>
    <w:div w:id="956062440">
      <w:bodyDiv w:val="1"/>
      <w:marLeft w:val="0"/>
      <w:marRight w:val="0"/>
      <w:marTop w:val="0"/>
      <w:marBottom w:val="0"/>
      <w:divBdr>
        <w:top w:val="none" w:sz="0" w:space="0" w:color="auto"/>
        <w:left w:val="none" w:sz="0" w:space="0" w:color="auto"/>
        <w:bottom w:val="none" w:sz="0" w:space="0" w:color="auto"/>
        <w:right w:val="none" w:sz="0" w:space="0" w:color="auto"/>
      </w:divBdr>
      <w:divsChild>
        <w:div w:id="315836779">
          <w:marLeft w:val="0"/>
          <w:marRight w:val="0"/>
          <w:marTop w:val="0"/>
          <w:marBottom w:val="0"/>
          <w:divBdr>
            <w:top w:val="none" w:sz="0" w:space="0" w:color="auto"/>
            <w:left w:val="none" w:sz="0" w:space="0" w:color="auto"/>
            <w:bottom w:val="none" w:sz="0" w:space="0" w:color="auto"/>
            <w:right w:val="none" w:sz="0" w:space="0" w:color="auto"/>
          </w:divBdr>
          <w:divsChild>
            <w:div w:id="8722487">
              <w:marLeft w:val="0"/>
              <w:marRight w:val="0"/>
              <w:marTop w:val="0"/>
              <w:marBottom w:val="0"/>
              <w:divBdr>
                <w:top w:val="none" w:sz="0" w:space="0" w:color="auto"/>
                <w:left w:val="none" w:sz="0" w:space="0" w:color="auto"/>
                <w:bottom w:val="none" w:sz="0" w:space="0" w:color="auto"/>
                <w:right w:val="none" w:sz="0" w:space="0" w:color="auto"/>
              </w:divBdr>
              <w:divsChild>
                <w:div w:id="2096974132">
                  <w:marLeft w:val="0"/>
                  <w:marRight w:val="0"/>
                  <w:marTop w:val="0"/>
                  <w:marBottom w:val="0"/>
                  <w:divBdr>
                    <w:top w:val="none" w:sz="0" w:space="0" w:color="auto"/>
                    <w:left w:val="none" w:sz="0" w:space="0" w:color="auto"/>
                    <w:bottom w:val="none" w:sz="0" w:space="0" w:color="auto"/>
                    <w:right w:val="none" w:sz="0" w:space="0" w:color="auto"/>
                  </w:divBdr>
                  <w:divsChild>
                    <w:div w:id="2112166173">
                      <w:marLeft w:val="0"/>
                      <w:marRight w:val="0"/>
                      <w:marTop w:val="0"/>
                      <w:marBottom w:val="0"/>
                      <w:divBdr>
                        <w:top w:val="none" w:sz="0" w:space="0" w:color="auto"/>
                        <w:left w:val="none" w:sz="0" w:space="0" w:color="auto"/>
                        <w:bottom w:val="none" w:sz="0" w:space="0" w:color="auto"/>
                        <w:right w:val="none" w:sz="0" w:space="0" w:color="auto"/>
                      </w:divBdr>
                      <w:divsChild>
                        <w:div w:id="1711611769">
                          <w:marLeft w:val="0"/>
                          <w:marRight w:val="0"/>
                          <w:marTop w:val="0"/>
                          <w:marBottom w:val="0"/>
                          <w:divBdr>
                            <w:top w:val="none" w:sz="0" w:space="0" w:color="auto"/>
                            <w:left w:val="none" w:sz="0" w:space="0" w:color="auto"/>
                            <w:bottom w:val="none" w:sz="0" w:space="0" w:color="auto"/>
                            <w:right w:val="none" w:sz="0" w:space="0" w:color="auto"/>
                          </w:divBdr>
                          <w:divsChild>
                            <w:div w:id="1041637811">
                              <w:marLeft w:val="0"/>
                              <w:marRight w:val="0"/>
                              <w:marTop w:val="0"/>
                              <w:marBottom w:val="0"/>
                              <w:divBdr>
                                <w:top w:val="none" w:sz="0" w:space="0" w:color="auto"/>
                                <w:left w:val="none" w:sz="0" w:space="0" w:color="auto"/>
                                <w:bottom w:val="none" w:sz="0" w:space="0" w:color="auto"/>
                                <w:right w:val="none" w:sz="0" w:space="0" w:color="auto"/>
                              </w:divBdr>
                              <w:divsChild>
                                <w:div w:id="1704094325">
                                  <w:marLeft w:val="0"/>
                                  <w:marRight w:val="0"/>
                                  <w:marTop w:val="0"/>
                                  <w:marBottom w:val="0"/>
                                  <w:divBdr>
                                    <w:top w:val="none" w:sz="0" w:space="0" w:color="auto"/>
                                    <w:left w:val="none" w:sz="0" w:space="0" w:color="auto"/>
                                    <w:bottom w:val="none" w:sz="0" w:space="0" w:color="auto"/>
                                    <w:right w:val="none" w:sz="0" w:space="0" w:color="auto"/>
                                  </w:divBdr>
                                  <w:divsChild>
                                    <w:div w:id="525362573">
                                      <w:marLeft w:val="0"/>
                                      <w:marRight w:val="0"/>
                                      <w:marTop w:val="0"/>
                                      <w:marBottom w:val="0"/>
                                      <w:divBdr>
                                        <w:top w:val="none" w:sz="0" w:space="0" w:color="auto"/>
                                        <w:left w:val="none" w:sz="0" w:space="0" w:color="auto"/>
                                        <w:bottom w:val="none" w:sz="0" w:space="0" w:color="auto"/>
                                        <w:right w:val="none" w:sz="0" w:space="0" w:color="auto"/>
                                      </w:divBdr>
                                      <w:divsChild>
                                        <w:div w:id="603610793">
                                          <w:marLeft w:val="-150"/>
                                          <w:marRight w:val="-150"/>
                                          <w:marTop w:val="0"/>
                                          <w:marBottom w:val="0"/>
                                          <w:divBdr>
                                            <w:top w:val="none" w:sz="0" w:space="0" w:color="auto"/>
                                            <w:left w:val="none" w:sz="0" w:space="0" w:color="auto"/>
                                            <w:bottom w:val="none" w:sz="0" w:space="0" w:color="auto"/>
                                            <w:right w:val="none" w:sz="0" w:space="0" w:color="auto"/>
                                          </w:divBdr>
                                          <w:divsChild>
                                            <w:div w:id="1109201735">
                                              <w:marLeft w:val="0"/>
                                              <w:marRight w:val="0"/>
                                              <w:marTop w:val="0"/>
                                              <w:marBottom w:val="0"/>
                                              <w:divBdr>
                                                <w:top w:val="none" w:sz="0" w:space="0" w:color="auto"/>
                                                <w:left w:val="none" w:sz="0" w:space="0" w:color="auto"/>
                                                <w:bottom w:val="none" w:sz="0" w:space="0" w:color="auto"/>
                                                <w:right w:val="none" w:sz="0" w:space="0" w:color="auto"/>
                                              </w:divBdr>
                                              <w:divsChild>
                                                <w:div w:id="303239781">
                                                  <w:marLeft w:val="0"/>
                                                  <w:marRight w:val="0"/>
                                                  <w:marTop w:val="0"/>
                                                  <w:marBottom w:val="0"/>
                                                  <w:divBdr>
                                                    <w:top w:val="none" w:sz="0" w:space="0" w:color="auto"/>
                                                    <w:left w:val="none" w:sz="0" w:space="0" w:color="auto"/>
                                                    <w:bottom w:val="none" w:sz="0" w:space="0" w:color="auto"/>
                                                    <w:right w:val="none" w:sz="0" w:space="0" w:color="auto"/>
                                                  </w:divBdr>
                                                  <w:divsChild>
                                                    <w:div w:id="813911966">
                                                      <w:marLeft w:val="0"/>
                                                      <w:marRight w:val="0"/>
                                                      <w:marTop w:val="0"/>
                                                      <w:marBottom w:val="0"/>
                                                      <w:divBdr>
                                                        <w:top w:val="none" w:sz="0" w:space="0" w:color="auto"/>
                                                        <w:left w:val="none" w:sz="0" w:space="0" w:color="auto"/>
                                                        <w:bottom w:val="none" w:sz="0" w:space="0" w:color="auto"/>
                                                        <w:right w:val="none" w:sz="0" w:space="0" w:color="auto"/>
                                                      </w:divBdr>
                                                      <w:divsChild>
                                                        <w:div w:id="753630912">
                                                          <w:marLeft w:val="0"/>
                                                          <w:marRight w:val="0"/>
                                                          <w:marTop w:val="0"/>
                                                          <w:marBottom w:val="0"/>
                                                          <w:divBdr>
                                                            <w:top w:val="none" w:sz="0" w:space="0" w:color="auto"/>
                                                            <w:left w:val="none" w:sz="0" w:space="0" w:color="auto"/>
                                                            <w:bottom w:val="none" w:sz="0" w:space="0" w:color="auto"/>
                                                            <w:right w:val="none" w:sz="0" w:space="0" w:color="auto"/>
                                                          </w:divBdr>
                                                          <w:divsChild>
                                                            <w:div w:id="276645681">
                                                              <w:marLeft w:val="0"/>
                                                              <w:marRight w:val="0"/>
                                                              <w:marTop w:val="0"/>
                                                              <w:marBottom w:val="0"/>
                                                              <w:divBdr>
                                                                <w:top w:val="none" w:sz="0" w:space="0" w:color="auto"/>
                                                                <w:left w:val="none" w:sz="0" w:space="0" w:color="auto"/>
                                                                <w:bottom w:val="none" w:sz="0" w:space="0" w:color="auto"/>
                                                                <w:right w:val="none" w:sz="0" w:space="0" w:color="auto"/>
                                                              </w:divBdr>
                                                              <w:divsChild>
                                                                <w:div w:id="1574395214">
                                                                  <w:marLeft w:val="0"/>
                                                                  <w:marRight w:val="0"/>
                                                                  <w:marTop w:val="0"/>
                                                                  <w:marBottom w:val="0"/>
                                                                  <w:divBdr>
                                                                    <w:top w:val="none" w:sz="0" w:space="0" w:color="auto"/>
                                                                    <w:left w:val="none" w:sz="0" w:space="0" w:color="auto"/>
                                                                    <w:bottom w:val="none" w:sz="0" w:space="0" w:color="auto"/>
                                                                    <w:right w:val="none" w:sz="0" w:space="0" w:color="auto"/>
                                                                  </w:divBdr>
                                                                  <w:divsChild>
                                                                    <w:div w:id="1992295233">
                                                                      <w:marLeft w:val="0"/>
                                                                      <w:marRight w:val="0"/>
                                                                      <w:marTop w:val="0"/>
                                                                      <w:marBottom w:val="0"/>
                                                                      <w:divBdr>
                                                                        <w:top w:val="none" w:sz="0" w:space="0" w:color="auto"/>
                                                                        <w:left w:val="none" w:sz="0" w:space="0" w:color="auto"/>
                                                                        <w:bottom w:val="none" w:sz="0" w:space="0" w:color="auto"/>
                                                                        <w:right w:val="none" w:sz="0" w:space="0" w:color="auto"/>
                                                                      </w:divBdr>
                                                                      <w:divsChild>
                                                                        <w:div w:id="151411982">
                                                                          <w:marLeft w:val="-225"/>
                                                                          <w:marRight w:val="-225"/>
                                                                          <w:marTop w:val="0"/>
                                                                          <w:marBottom w:val="0"/>
                                                                          <w:divBdr>
                                                                            <w:top w:val="none" w:sz="0" w:space="0" w:color="auto"/>
                                                                            <w:left w:val="none" w:sz="0" w:space="0" w:color="auto"/>
                                                                            <w:bottom w:val="none" w:sz="0" w:space="0" w:color="auto"/>
                                                                            <w:right w:val="none" w:sz="0" w:space="0" w:color="auto"/>
                                                                          </w:divBdr>
                                                                          <w:divsChild>
                                                                            <w:div w:id="10833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7295557">
      <w:bodyDiv w:val="1"/>
      <w:marLeft w:val="0"/>
      <w:marRight w:val="0"/>
      <w:marTop w:val="0"/>
      <w:marBottom w:val="0"/>
      <w:divBdr>
        <w:top w:val="none" w:sz="0" w:space="0" w:color="auto"/>
        <w:left w:val="none" w:sz="0" w:space="0" w:color="auto"/>
        <w:bottom w:val="none" w:sz="0" w:space="0" w:color="auto"/>
        <w:right w:val="none" w:sz="0" w:space="0" w:color="auto"/>
      </w:divBdr>
    </w:div>
    <w:div w:id="957565764">
      <w:bodyDiv w:val="1"/>
      <w:marLeft w:val="0"/>
      <w:marRight w:val="0"/>
      <w:marTop w:val="0"/>
      <w:marBottom w:val="0"/>
      <w:divBdr>
        <w:top w:val="none" w:sz="0" w:space="0" w:color="auto"/>
        <w:left w:val="none" w:sz="0" w:space="0" w:color="auto"/>
        <w:bottom w:val="none" w:sz="0" w:space="0" w:color="auto"/>
        <w:right w:val="none" w:sz="0" w:space="0" w:color="auto"/>
      </w:divBdr>
    </w:div>
    <w:div w:id="957685734">
      <w:bodyDiv w:val="1"/>
      <w:marLeft w:val="0"/>
      <w:marRight w:val="0"/>
      <w:marTop w:val="0"/>
      <w:marBottom w:val="0"/>
      <w:divBdr>
        <w:top w:val="none" w:sz="0" w:space="0" w:color="auto"/>
        <w:left w:val="none" w:sz="0" w:space="0" w:color="auto"/>
        <w:bottom w:val="none" w:sz="0" w:space="0" w:color="auto"/>
        <w:right w:val="none" w:sz="0" w:space="0" w:color="auto"/>
      </w:divBdr>
    </w:div>
    <w:div w:id="958072140">
      <w:bodyDiv w:val="1"/>
      <w:marLeft w:val="0"/>
      <w:marRight w:val="0"/>
      <w:marTop w:val="0"/>
      <w:marBottom w:val="0"/>
      <w:divBdr>
        <w:top w:val="none" w:sz="0" w:space="0" w:color="auto"/>
        <w:left w:val="none" w:sz="0" w:space="0" w:color="auto"/>
        <w:bottom w:val="none" w:sz="0" w:space="0" w:color="auto"/>
        <w:right w:val="none" w:sz="0" w:space="0" w:color="auto"/>
      </w:divBdr>
    </w:div>
    <w:div w:id="958680688">
      <w:bodyDiv w:val="1"/>
      <w:marLeft w:val="0"/>
      <w:marRight w:val="0"/>
      <w:marTop w:val="0"/>
      <w:marBottom w:val="0"/>
      <w:divBdr>
        <w:top w:val="none" w:sz="0" w:space="0" w:color="auto"/>
        <w:left w:val="none" w:sz="0" w:space="0" w:color="auto"/>
        <w:bottom w:val="none" w:sz="0" w:space="0" w:color="auto"/>
        <w:right w:val="none" w:sz="0" w:space="0" w:color="auto"/>
      </w:divBdr>
    </w:div>
    <w:div w:id="958726297">
      <w:bodyDiv w:val="1"/>
      <w:marLeft w:val="0"/>
      <w:marRight w:val="0"/>
      <w:marTop w:val="0"/>
      <w:marBottom w:val="0"/>
      <w:divBdr>
        <w:top w:val="none" w:sz="0" w:space="0" w:color="auto"/>
        <w:left w:val="none" w:sz="0" w:space="0" w:color="auto"/>
        <w:bottom w:val="none" w:sz="0" w:space="0" w:color="auto"/>
        <w:right w:val="none" w:sz="0" w:space="0" w:color="auto"/>
      </w:divBdr>
    </w:div>
    <w:div w:id="959795831">
      <w:bodyDiv w:val="1"/>
      <w:marLeft w:val="0"/>
      <w:marRight w:val="0"/>
      <w:marTop w:val="0"/>
      <w:marBottom w:val="0"/>
      <w:divBdr>
        <w:top w:val="none" w:sz="0" w:space="0" w:color="auto"/>
        <w:left w:val="none" w:sz="0" w:space="0" w:color="auto"/>
        <w:bottom w:val="none" w:sz="0" w:space="0" w:color="auto"/>
        <w:right w:val="none" w:sz="0" w:space="0" w:color="auto"/>
      </w:divBdr>
    </w:div>
    <w:div w:id="960189429">
      <w:bodyDiv w:val="1"/>
      <w:marLeft w:val="0"/>
      <w:marRight w:val="0"/>
      <w:marTop w:val="0"/>
      <w:marBottom w:val="0"/>
      <w:divBdr>
        <w:top w:val="none" w:sz="0" w:space="0" w:color="auto"/>
        <w:left w:val="none" w:sz="0" w:space="0" w:color="auto"/>
        <w:bottom w:val="none" w:sz="0" w:space="0" w:color="auto"/>
        <w:right w:val="none" w:sz="0" w:space="0" w:color="auto"/>
      </w:divBdr>
    </w:div>
    <w:div w:id="960771285">
      <w:bodyDiv w:val="1"/>
      <w:marLeft w:val="0"/>
      <w:marRight w:val="0"/>
      <w:marTop w:val="0"/>
      <w:marBottom w:val="0"/>
      <w:divBdr>
        <w:top w:val="none" w:sz="0" w:space="0" w:color="auto"/>
        <w:left w:val="none" w:sz="0" w:space="0" w:color="auto"/>
        <w:bottom w:val="none" w:sz="0" w:space="0" w:color="auto"/>
        <w:right w:val="none" w:sz="0" w:space="0" w:color="auto"/>
      </w:divBdr>
    </w:div>
    <w:div w:id="961231793">
      <w:bodyDiv w:val="1"/>
      <w:marLeft w:val="0"/>
      <w:marRight w:val="0"/>
      <w:marTop w:val="0"/>
      <w:marBottom w:val="0"/>
      <w:divBdr>
        <w:top w:val="none" w:sz="0" w:space="0" w:color="auto"/>
        <w:left w:val="none" w:sz="0" w:space="0" w:color="auto"/>
        <w:bottom w:val="none" w:sz="0" w:space="0" w:color="auto"/>
        <w:right w:val="none" w:sz="0" w:space="0" w:color="auto"/>
      </w:divBdr>
    </w:div>
    <w:div w:id="963267384">
      <w:bodyDiv w:val="1"/>
      <w:marLeft w:val="0"/>
      <w:marRight w:val="0"/>
      <w:marTop w:val="0"/>
      <w:marBottom w:val="0"/>
      <w:divBdr>
        <w:top w:val="none" w:sz="0" w:space="0" w:color="auto"/>
        <w:left w:val="none" w:sz="0" w:space="0" w:color="auto"/>
        <w:bottom w:val="none" w:sz="0" w:space="0" w:color="auto"/>
        <w:right w:val="none" w:sz="0" w:space="0" w:color="auto"/>
      </w:divBdr>
      <w:divsChild>
        <w:div w:id="892500949">
          <w:marLeft w:val="0"/>
          <w:marRight w:val="0"/>
          <w:marTop w:val="0"/>
          <w:marBottom w:val="0"/>
          <w:divBdr>
            <w:top w:val="none" w:sz="0" w:space="0" w:color="auto"/>
            <w:left w:val="none" w:sz="0" w:space="0" w:color="auto"/>
            <w:bottom w:val="none" w:sz="0" w:space="0" w:color="auto"/>
            <w:right w:val="none" w:sz="0" w:space="0" w:color="auto"/>
          </w:divBdr>
          <w:divsChild>
            <w:div w:id="1542597907">
              <w:marLeft w:val="0"/>
              <w:marRight w:val="0"/>
              <w:marTop w:val="0"/>
              <w:marBottom w:val="0"/>
              <w:divBdr>
                <w:top w:val="none" w:sz="0" w:space="0" w:color="auto"/>
                <w:left w:val="none" w:sz="0" w:space="0" w:color="auto"/>
                <w:bottom w:val="none" w:sz="0" w:space="0" w:color="auto"/>
                <w:right w:val="none" w:sz="0" w:space="0" w:color="auto"/>
              </w:divBdr>
              <w:divsChild>
                <w:div w:id="786697359">
                  <w:marLeft w:val="495"/>
                  <w:marRight w:val="495"/>
                  <w:marTop w:val="0"/>
                  <w:marBottom w:val="0"/>
                  <w:divBdr>
                    <w:top w:val="none" w:sz="0" w:space="0" w:color="auto"/>
                    <w:left w:val="none" w:sz="0" w:space="0" w:color="auto"/>
                    <w:bottom w:val="none" w:sz="0" w:space="0" w:color="auto"/>
                    <w:right w:val="none" w:sz="0" w:space="0" w:color="auto"/>
                  </w:divBdr>
                  <w:divsChild>
                    <w:div w:id="102116847">
                      <w:marLeft w:val="0"/>
                      <w:marRight w:val="0"/>
                      <w:marTop w:val="0"/>
                      <w:marBottom w:val="0"/>
                      <w:divBdr>
                        <w:top w:val="none" w:sz="0" w:space="0" w:color="auto"/>
                        <w:left w:val="none" w:sz="0" w:space="0" w:color="auto"/>
                        <w:bottom w:val="none" w:sz="0" w:space="0" w:color="auto"/>
                        <w:right w:val="none" w:sz="0" w:space="0" w:color="auto"/>
                      </w:divBdr>
                      <w:divsChild>
                        <w:div w:id="1114135468">
                          <w:marLeft w:val="150"/>
                          <w:marRight w:val="0"/>
                          <w:marTop w:val="0"/>
                          <w:marBottom w:val="0"/>
                          <w:divBdr>
                            <w:top w:val="none" w:sz="0" w:space="0" w:color="auto"/>
                            <w:left w:val="none" w:sz="0" w:space="0" w:color="auto"/>
                            <w:bottom w:val="none" w:sz="0" w:space="0" w:color="auto"/>
                            <w:right w:val="none" w:sz="0" w:space="0" w:color="auto"/>
                          </w:divBdr>
                          <w:divsChild>
                            <w:div w:id="1781685216">
                              <w:marLeft w:val="0"/>
                              <w:marRight w:val="150"/>
                              <w:marTop w:val="150"/>
                              <w:marBottom w:val="0"/>
                              <w:divBdr>
                                <w:top w:val="none" w:sz="0" w:space="0" w:color="auto"/>
                                <w:left w:val="none" w:sz="0" w:space="0" w:color="auto"/>
                                <w:bottom w:val="none" w:sz="0" w:space="0" w:color="auto"/>
                                <w:right w:val="none" w:sz="0" w:space="0" w:color="auto"/>
                              </w:divBdr>
                              <w:divsChild>
                                <w:div w:id="29645309">
                                  <w:marLeft w:val="0"/>
                                  <w:marRight w:val="0"/>
                                  <w:marTop w:val="0"/>
                                  <w:marBottom w:val="0"/>
                                  <w:divBdr>
                                    <w:top w:val="none" w:sz="0" w:space="0" w:color="auto"/>
                                    <w:left w:val="none" w:sz="0" w:space="0" w:color="auto"/>
                                    <w:bottom w:val="none" w:sz="0" w:space="0" w:color="auto"/>
                                    <w:right w:val="none" w:sz="0" w:space="0" w:color="auto"/>
                                  </w:divBdr>
                                  <w:divsChild>
                                    <w:div w:id="254558439">
                                      <w:marLeft w:val="0"/>
                                      <w:marRight w:val="0"/>
                                      <w:marTop w:val="0"/>
                                      <w:marBottom w:val="0"/>
                                      <w:divBdr>
                                        <w:top w:val="none" w:sz="0" w:space="0" w:color="auto"/>
                                        <w:left w:val="none" w:sz="0" w:space="0" w:color="auto"/>
                                        <w:bottom w:val="none" w:sz="0" w:space="0" w:color="auto"/>
                                        <w:right w:val="none" w:sz="0" w:space="0" w:color="auto"/>
                                      </w:divBdr>
                                      <w:divsChild>
                                        <w:div w:id="449203609">
                                          <w:marLeft w:val="0"/>
                                          <w:marRight w:val="0"/>
                                          <w:marTop w:val="0"/>
                                          <w:marBottom w:val="0"/>
                                          <w:divBdr>
                                            <w:top w:val="none" w:sz="0" w:space="0" w:color="auto"/>
                                            <w:left w:val="none" w:sz="0" w:space="0" w:color="auto"/>
                                            <w:bottom w:val="none" w:sz="0" w:space="0" w:color="auto"/>
                                            <w:right w:val="none" w:sz="0" w:space="0" w:color="auto"/>
                                          </w:divBdr>
                                          <w:divsChild>
                                            <w:div w:id="1168449629">
                                              <w:marLeft w:val="0"/>
                                              <w:marRight w:val="0"/>
                                              <w:marTop w:val="0"/>
                                              <w:marBottom w:val="0"/>
                                              <w:divBdr>
                                                <w:top w:val="none" w:sz="0" w:space="0" w:color="auto"/>
                                                <w:left w:val="none" w:sz="0" w:space="0" w:color="auto"/>
                                                <w:bottom w:val="none" w:sz="0" w:space="0" w:color="auto"/>
                                                <w:right w:val="none" w:sz="0" w:space="0" w:color="auto"/>
                                              </w:divBdr>
                                              <w:divsChild>
                                                <w:div w:id="1549368978">
                                                  <w:marLeft w:val="0"/>
                                                  <w:marRight w:val="0"/>
                                                  <w:marTop w:val="0"/>
                                                  <w:marBottom w:val="0"/>
                                                  <w:divBdr>
                                                    <w:top w:val="none" w:sz="0" w:space="0" w:color="auto"/>
                                                    <w:left w:val="none" w:sz="0" w:space="0" w:color="auto"/>
                                                    <w:bottom w:val="none" w:sz="0" w:space="0" w:color="auto"/>
                                                    <w:right w:val="none" w:sz="0" w:space="0" w:color="auto"/>
                                                  </w:divBdr>
                                                  <w:divsChild>
                                                    <w:div w:id="2034113951">
                                                      <w:marLeft w:val="0"/>
                                                      <w:marRight w:val="0"/>
                                                      <w:marTop w:val="0"/>
                                                      <w:marBottom w:val="0"/>
                                                      <w:divBdr>
                                                        <w:top w:val="none" w:sz="0" w:space="0" w:color="auto"/>
                                                        <w:left w:val="none" w:sz="0" w:space="0" w:color="auto"/>
                                                        <w:bottom w:val="none" w:sz="0" w:space="0" w:color="auto"/>
                                                        <w:right w:val="none" w:sz="0" w:space="0" w:color="auto"/>
                                                      </w:divBdr>
                                                      <w:divsChild>
                                                        <w:div w:id="1657608637">
                                                          <w:marLeft w:val="0"/>
                                                          <w:marRight w:val="0"/>
                                                          <w:marTop w:val="0"/>
                                                          <w:marBottom w:val="0"/>
                                                          <w:divBdr>
                                                            <w:top w:val="none" w:sz="0" w:space="0" w:color="auto"/>
                                                            <w:left w:val="none" w:sz="0" w:space="0" w:color="auto"/>
                                                            <w:bottom w:val="none" w:sz="0" w:space="0" w:color="auto"/>
                                                            <w:right w:val="none" w:sz="0" w:space="0" w:color="auto"/>
                                                          </w:divBdr>
                                                          <w:divsChild>
                                                            <w:div w:id="2142140981">
                                                              <w:marLeft w:val="0"/>
                                                              <w:marRight w:val="0"/>
                                                              <w:marTop w:val="0"/>
                                                              <w:marBottom w:val="0"/>
                                                              <w:divBdr>
                                                                <w:top w:val="none" w:sz="0" w:space="0" w:color="auto"/>
                                                                <w:left w:val="none" w:sz="0" w:space="0" w:color="auto"/>
                                                                <w:bottom w:val="none" w:sz="0" w:space="0" w:color="auto"/>
                                                                <w:right w:val="none" w:sz="0" w:space="0" w:color="auto"/>
                                                              </w:divBdr>
                                                              <w:divsChild>
                                                                <w:div w:id="10695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4388935">
      <w:bodyDiv w:val="1"/>
      <w:marLeft w:val="0"/>
      <w:marRight w:val="0"/>
      <w:marTop w:val="0"/>
      <w:marBottom w:val="0"/>
      <w:divBdr>
        <w:top w:val="none" w:sz="0" w:space="0" w:color="auto"/>
        <w:left w:val="none" w:sz="0" w:space="0" w:color="auto"/>
        <w:bottom w:val="none" w:sz="0" w:space="0" w:color="auto"/>
        <w:right w:val="none" w:sz="0" w:space="0" w:color="auto"/>
      </w:divBdr>
    </w:div>
    <w:div w:id="965235372">
      <w:bodyDiv w:val="1"/>
      <w:marLeft w:val="0"/>
      <w:marRight w:val="0"/>
      <w:marTop w:val="0"/>
      <w:marBottom w:val="0"/>
      <w:divBdr>
        <w:top w:val="none" w:sz="0" w:space="0" w:color="auto"/>
        <w:left w:val="none" w:sz="0" w:space="0" w:color="auto"/>
        <w:bottom w:val="none" w:sz="0" w:space="0" w:color="auto"/>
        <w:right w:val="none" w:sz="0" w:space="0" w:color="auto"/>
      </w:divBdr>
    </w:div>
    <w:div w:id="965429232">
      <w:bodyDiv w:val="1"/>
      <w:marLeft w:val="0"/>
      <w:marRight w:val="0"/>
      <w:marTop w:val="0"/>
      <w:marBottom w:val="0"/>
      <w:divBdr>
        <w:top w:val="none" w:sz="0" w:space="0" w:color="auto"/>
        <w:left w:val="none" w:sz="0" w:space="0" w:color="auto"/>
        <w:bottom w:val="none" w:sz="0" w:space="0" w:color="auto"/>
        <w:right w:val="none" w:sz="0" w:space="0" w:color="auto"/>
      </w:divBdr>
    </w:div>
    <w:div w:id="965697326">
      <w:bodyDiv w:val="1"/>
      <w:marLeft w:val="0"/>
      <w:marRight w:val="0"/>
      <w:marTop w:val="0"/>
      <w:marBottom w:val="0"/>
      <w:divBdr>
        <w:top w:val="none" w:sz="0" w:space="0" w:color="auto"/>
        <w:left w:val="none" w:sz="0" w:space="0" w:color="auto"/>
        <w:bottom w:val="none" w:sz="0" w:space="0" w:color="auto"/>
        <w:right w:val="none" w:sz="0" w:space="0" w:color="auto"/>
      </w:divBdr>
    </w:div>
    <w:div w:id="966080335">
      <w:bodyDiv w:val="1"/>
      <w:marLeft w:val="0"/>
      <w:marRight w:val="0"/>
      <w:marTop w:val="0"/>
      <w:marBottom w:val="0"/>
      <w:divBdr>
        <w:top w:val="none" w:sz="0" w:space="0" w:color="auto"/>
        <w:left w:val="none" w:sz="0" w:space="0" w:color="auto"/>
        <w:bottom w:val="none" w:sz="0" w:space="0" w:color="auto"/>
        <w:right w:val="none" w:sz="0" w:space="0" w:color="auto"/>
      </w:divBdr>
    </w:div>
    <w:div w:id="967467722">
      <w:bodyDiv w:val="1"/>
      <w:marLeft w:val="0"/>
      <w:marRight w:val="0"/>
      <w:marTop w:val="0"/>
      <w:marBottom w:val="0"/>
      <w:divBdr>
        <w:top w:val="none" w:sz="0" w:space="0" w:color="auto"/>
        <w:left w:val="none" w:sz="0" w:space="0" w:color="auto"/>
        <w:bottom w:val="none" w:sz="0" w:space="0" w:color="auto"/>
        <w:right w:val="none" w:sz="0" w:space="0" w:color="auto"/>
      </w:divBdr>
    </w:div>
    <w:div w:id="968434741">
      <w:bodyDiv w:val="1"/>
      <w:marLeft w:val="0"/>
      <w:marRight w:val="0"/>
      <w:marTop w:val="0"/>
      <w:marBottom w:val="0"/>
      <w:divBdr>
        <w:top w:val="none" w:sz="0" w:space="0" w:color="auto"/>
        <w:left w:val="none" w:sz="0" w:space="0" w:color="auto"/>
        <w:bottom w:val="none" w:sz="0" w:space="0" w:color="auto"/>
        <w:right w:val="none" w:sz="0" w:space="0" w:color="auto"/>
      </w:divBdr>
    </w:div>
    <w:div w:id="969165260">
      <w:bodyDiv w:val="1"/>
      <w:marLeft w:val="0"/>
      <w:marRight w:val="0"/>
      <w:marTop w:val="0"/>
      <w:marBottom w:val="0"/>
      <w:divBdr>
        <w:top w:val="none" w:sz="0" w:space="0" w:color="auto"/>
        <w:left w:val="none" w:sz="0" w:space="0" w:color="auto"/>
        <w:bottom w:val="none" w:sz="0" w:space="0" w:color="auto"/>
        <w:right w:val="none" w:sz="0" w:space="0" w:color="auto"/>
      </w:divBdr>
      <w:divsChild>
        <w:div w:id="1425374448">
          <w:marLeft w:val="0"/>
          <w:marRight w:val="0"/>
          <w:marTop w:val="0"/>
          <w:marBottom w:val="0"/>
          <w:divBdr>
            <w:top w:val="none" w:sz="0" w:space="0" w:color="auto"/>
            <w:left w:val="none" w:sz="0" w:space="0" w:color="auto"/>
            <w:bottom w:val="none" w:sz="0" w:space="0" w:color="auto"/>
            <w:right w:val="none" w:sz="0" w:space="0" w:color="auto"/>
          </w:divBdr>
          <w:divsChild>
            <w:div w:id="1591811820">
              <w:marLeft w:val="0"/>
              <w:marRight w:val="0"/>
              <w:marTop w:val="0"/>
              <w:marBottom w:val="0"/>
              <w:divBdr>
                <w:top w:val="none" w:sz="0" w:space="0" w:color="auto"/>
                <w:left w:val="none" w:sz="0" w:space="0" w:color="auto"/>
                <w:bottom w:val="none" w:sz="0" w:space="0" w:color="auto"/>
                <w:right w:val="none" w:sz="0" w:space="0" w:color="auto"/>
              </w:divBdr>
              <w:divsChild>
                <w:div w:id="1731154599">
                  <w:marLeft w:val="0"/>
                  <w:marRight w:val="0"/>
                  <w:marTop w:val="0"/>
                  <w:marBottom w:val="0"/>
                  <w:divBdr>
                    <w:top w:val="none" w:sz="0" w:space="0" w:color="auto"/>
                    <w:left w:val="none" w:sz="0" w:space="0" w:color="auto"/>
                    <w:bottom w:val="none" w:sz="0" w:space="0" w:color="auto"/>
                    <w:right w:val="none" w:sz="0" w:space="0" w:color="auto"/>
                  </w:divBdr>
                  <w:divsChild>
                    <w:div w:id="267658195">
                      <w:marLeft w:val="0"/>
                      <w:marRight w:val="0"/>
                      <w:marTop w:val="0"/>
                      <w:marBottom w:val="107"/>
                      <w:divBdr>
                        <w:top w:val="single" w:sz="4" w:space="0" w:color="DFDFDF"/>
                        <w:left w:val="single" w:sz="4" w:space="0" w:color="DFDFDF"/>
                        <w:bottom w:val="single" w:sz="4" w:space="5" w:color="DFDFDF"/>
                        <w:right w:val="single" w:sz="4" w:space="0" w:color="DFDFDF"/>
                      </w:divBdr>
                      <w:divsChild>
                        <w:div w:id="936596710">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969363208">
      <w:bodyDiv w:val="1"/>
      <w:marLeft w:val="0"/>
      <w:marRight w:val="0"/>
      <w:marTop w:val="0"/>
      <w:marBottom w:val="0"/>
      <w:divBdr>
        <w:top w:val="none" w:sz="0" w:space="0" w:color="auto"/>
        <w:left w:val="none" w:sz="0" w:space="0" w:color="auto"/>
        <w:bottom w:val="none" w:sz="0" w:space="0" w:color="auto"/>
        <w:right w:val="none" w:sz="0" w:space="0" w:color="auto"/>
      </w:divBdr>
    </w:div>
    <w:div w:id="969823157">
      <w:bodyDiv w:val="1"/>
      <w:marLeft w:val="0"/>
      <w:marRight w:val="0"/>
      <w:marTop w:val="0"/>
      <w:marBottom w:val="0"/>
      <w:divBdr>
        <w:top w:val="none" w:sz="0" w:space="0" w:color="auto"/>
        <w:left w:val="none" w:sz="0" w:space="0" w:color="auto"/>
        <w:bottom w:val="none" w:sz="0" w:space="0" w:color="auto"/>
        <w:right w:val="none" w:sz="0" w:space="0" w:color="auto"/>
      </w:divBdr>
    </w:div>
    <w:div w:id="969895500">
      <w:bodyDiv w:val="1"/>
      <w:marLeft w:val="0"/>
      <w:marRight w:val="0"/>
      <w:marTop w:val="0"/>
      <w:marBottom w:val="0"/>
      <w:divBdr>
        <w:top w:val="none" w:sz="0" w:space="0" w:color="auto"/>
        <w:left w:val="none" w:sz="0" w:space="0" w:color="auto"/>
        <w:bottom w:val="none" w:sz="0" w:space="0" w:color="auto"/>
        <w:right w:val="none" w:sz="0" w:space="0" w:color="auto"/>
      </w:divBdr>
      <w:divsChild>
        <w:div w:id="1173840611">
          <w:marLeft w:val="0"/>
          <w:marRight w:val="0"/>
          <w:marTop w:val="0"/>
          <w:marBottom w:val="0"/>
          <w:divBdr>
            <w:top w:val="none" w:sz="0" w:space="0" w:color="auto"/>
            <w:left w:val="none" w:sz="0" w:space="0" w:color="auto"/>
            <w:bottom w:val="none" w:sz="0" w:space="0" w:color="auto"/>
            <w:right w:val="none" w:sz="0" w:space="0" w:color="auto"/>
          </w:divBdr>
          <w:divsChild>
            <w:div w:id="1724060895">
              <w:marLeft w:val="0"/>
              <w:marRight w:val="0"/>
              <w:marTop w:val="0"/>
              <w:marBottom w:val="0"/>
              <w:divBdr>
                <w:top w:val="none" w:sz="0" w:space="0" w:color="auto"/>
                <w:left w:val="none" w:sz="0" w:space="0" w:color="auto"/>
                <w:bottom w:val="none" w:sz="0" w:space="0" w:color="auto"/>
                <w:right w:val="none" w:sz="0" w:space="0" w:color="auto"/>
              </w:divBdr>
              <w:divsChild>
                <w:div w:id="1523207696">
                  <w:marLeft w:val="0"/>
                  <w:marRight w:val="0"/>
                  <w:marTop w:val="0"/>
                  <w:marBottom w:val="0"/>
                  <w:divBdr>
                    <w:top w:val="none" w:sz="0" w:space="0" w:color="auto"/>
                    <w:left w:val="none" w:sz="0" w:space="0" w:color="auto"/>
                    <w:bottom w:val="none" w:sz="0" w:space="0" w:color="auto"/>
                    <w:right w:val="none" w:sz="0" w:space="0" w:color="auto"/>
                  </w:divBdr>
                  <w:divsChild>
                    <w:div w:id="264462642">
                      <w:marLeft w:val="0"/>
                      <w:marRight w:val="0"/>
                      <w:marTop w:val="0"/>
                      <w:marBottom w:val="0"/>
                      <w:divBdr>
                        <w:top w:val="none" w:sz="0" w:space="0" w:color="auto"/>
                        <w:left w:val="none" w:sz="0" w:space="0" w:color="auto"/>
                        <w:bottom w:val="none" w:sz="0" w:space="0" w:color="auto"/>
                        <w:right w:val="none" w:sz="0" w:space="0" w:color="auto"/>
                      </w:divBdr>
                      <w:divsChild>
                        <w:div w:id="1479570817">
                          <w:marLeft w:val="0"/>
                          <w:marRight w:val="0"/>
                          <w:marTop w:val="0"/>
                          <w:marBottom w:val="0"/>
                          <w:divBdr>
                            <w:top w:val="none" w:sz="0" w:space="0" w:color="auto"/>
                            <w:left w:val="none" w:sz="0" w:space="0" w:color="auto"/>
                            <w:bottom w:val="none" w:sz="0" w:space="0" w:color="auto"/>
                            <w:right w:val="none" w:sz="0" w:space="0" w:color="auto"/>
                          </w:divBdr>
                          <w:divsChild>
                            <w:div w:id="873230987">
                              <w:marLeft w:val="3"/>
                              <w:marRight w:val="0"/>
                              <w:marTop w:val="0"/>
                              <w:marBottom w:val="0"/>
                              <w:divBdr>
                                <w:top w:val="none" w:sz="0" w:space="0" w:color="auto"/>
                                <w:left w:val="none" w:sz="0" w:space="0" w:color="auto"/>
                                <w:bottom w:val="none" w:sz="0" w:space="0" w:color="auto"/>
                                <w:right w:val="none" w:sz="0" w:space="0" w:color="auto"/>
                              </w:divBdr>
                              <w:divsChild>
                                <w:div w:id="1860850565">
                                  <w:marLeft w:val="0"/>
                                  <w:marRight w:val="0"/>
                                  <w:marTop w:val="0"/>
                                  <w:marBottom w:val="0"/>
                                  <w:divBdr>
                                    <w:top w:val="none" w:sz="0" w:space="0" w:color="auto"/>
                                    <w:left w:val="none" w:sz="0" w:space="0" w:color="auto"/>
                                    <w:bottom w:val="none" w:sz="0" w:space="0" w:color="auto"/>
                                    <w:right w:val="none" w:sz="0" w:space="0" w:color="auto"/>
                                  </w:divBdr>
                                  <w:divsChild>
                                    <w:div w:id="1930772964">
                                      <w:marLeft w:val="0"/>
                                      <w:marRight w:val="0"/>
                                      <w:marTop w:val="0"/>
                                      <w:marBottom w:val="0"/>
                                      <w:divBdr>
                                        <w:top w:val="none" w:sz="0" w:space="0" w:color="auto"/>
                                        <w:left w:val="none" w:sz="0" w:space="0" w:color="auto"/>
                                        <w:bottom w:val="none" w:sz="0" w:space="0" w:color="auto"/>
                                        <w:right w:val="none" w:sz="0" w:space="0" w:color="auto"/>
                                      </w:divBdr>
                                      <w:divsChild>
                                        <w:div w:id="284196309">
                                          <w:marLeft w:val="0"/>
                                          <w:marRight w:val="0"/>
                                          <w:marTop w:val="0"/>
                                          <w:marBottom w:val="0"/>
                                          <w:divBdr>
                                            <w:top w:val="none" w:sz="0" w:space="0" w:color="auto"/>
                                            <w:left w:val="none" w:sz="0" w:space="0" w:color="auto"/>
                                            <w:bottom w:val="none" w:sz="0" w:space="0" w:color="auto"/>
                                            <w:right w:val="none" w:sz="0" w:space="0" w:color="auto"/>
                                          </w:divBdr>
                                          <w:divsChild>
                                            <w:div w:id="702290636">
                                              <w:marLeft w:val="0"/>
                                              <w:marRight w:val="0"/>
                                              <w:marTop w:val="0"/>
                                              <w:marBottom w:val="0"/>
                                              <w:divBdr>
                                                <w:top w:val="none" w:sz="0" w:space="0" w:color="auto"/>
                                                <w:left w:val="none" w:sz="0" w:space="0" w:color="auto"/>
                                                <w:bottom w:val="none" w:sz="0" w:space="0" w:color="auto"/>
                                                <w:right w:val="none" w:sz="0" w:space="0" w:color="auto"/>
                                              </w:divBdr>
                                              <w:divsChild>
                                                <w:div w:id="1942684423">
                                                  <w:marLeft w:val="0"/>
                                                  <w:marRight w:val="0"/>
                                                  <w:marTop w:val="0"/>
                                                  <w:marBottom w:val="0"/>
                                                  <w:divBdr>
                                                    <w:top w:val="none" w:sz="0" w:space="0" w:color="auto"/>
                                                    <w:left w:val="none" w:sz="0" w:space="0" w:color="auto"/>
                                                    <w:bottom w:val="none" w:sz="0" w:space="0" w:color="auto"/>
                                                    <w:right w:val="none" w:sz="0" w:space="0" w:color="auto"/>
                                                  </w:divBdr>
                                                  <w:divsChild>
                                                    <w:div w:id="318463042">
                                                      <w:marLeft w:val="0"/>
                                                      <w:marRight w:val="0"/>
                                                      <w:marTop w:val="0"/>
                                                      <w:marBottom w:val="0"/>
                                                      <w:divBdr>
                                                        <w:top w:val="none" w:sz="0" w:space="0" w:color="auto"/>
                                                        <w:left w:val="none" w:sz="0" w:space="0" w:color="auto"/>
                                                        <w:bottom w:val="none" w:sz="0" w:space="0" w:color="auto"/>
                                                        <w:right w:val="none" w:sz="0" w:space="0" w:color="auto"/>
                                                      </w:divBdr>
                                                      <w:divsChild>
                                                        <w:div w:id="1356271414">
                                                          <w:marLeft w:val="0"/>
                                                          <w:marRight w:val="0"/>
                                                          <w:marTop w:val="0"/>
                                                          <w:marBottom w:val="0"/>
                                                          <w:divBdr>
                                                            <w:top w:val="none" w:sz="0" w:space="0" w:color="auto"/>
                                                            <w:left w:val="none" w:sz="0" w:space="0" w:color="auto"/>
                                                            <w:bottom w:val="none" w:sz="0" w:space="0" w:color="auto"/>
                                                            <w:right w:val="none" w:sz="0" w:space="0" w:color="auto"/>
                                                          </w:divBdr>
                                                          <w:divsChild>
                                                            <w:div w:id="959803545">
                                                              <w:marLeft w:val="0"/>
                                                              <w:marRight w:val="0"/>
                                                              <w:marTop w:val="0"/>
                                                              <w:marBottom w:val="0"/>
                                                              <w:divBdr>
                                                                <w:top w:val="none" w:sz="0" w:space="0" w:color="auto"/>
                                                                <w:left w:val="none" w:sz="0" w:space="0" w:color="auto"/>
                                                                <w:bottom w:val="none" w:sz="0" w:space="0" w:color="auto"/>
                                                                <w:right w:val="none" w:sz="0" w:space="0" w:color="auto"/>
                                                              </w:divBdr>
                                                              <w:divsChild>
                                                                <w:div w:id="342248868">
                                                                  <w:marLeft w:val="0"/>
                                                                  <w:marRight w:val="0"/>
                                                                  <w:marTop w:val="0"/>
                                                                  <w:marBottom w:val="0"/>
                                                                  <w:divBdr>
                                                                    <w:top w:val="none" w:sz="0" w:space="0" w:color="auto"/>
                                                                    <w:left w:val="none" w:sz="0" w:space="0" w:color="auto"/>
                                                                    <w:bottom w:val="none" w:sz="0" w:space="0" w:color="auto"/>
                                                                    <w:right w:val="none" w:sz="0" w:space="0" w:color="auto"/>
                                                                  </w:divBdr>
                                                                  <w:divsChild>
                                                                    <w:div w:id="969898667">
                                                                      <w:marLeft w:val="0"/>
                                                                      <w:marRight w:val="0"/>
                                                                      <w:marTop w:val="0"/>
                                                                      <w:marBottom w:val="0"/>
                                                                      <w:divBdr>
                                                                        <w:top w:val="none" w:sz="0" w:space="0" w:color="auto"/>
                                                                        <w:left w:val="none" w:sz="0" w:space="0" w:color="auto"/>
                                                                        <w:bottom w:val="none" w:sz="0" w:space="0" w:color="auto"/>
                                                                        <w:right w:val="none" w:sz="0" w:space="0" w:color="auto"/>
                                                                      </w:divBdr>
                                                                      <w:divsChild>
                                                                        <w:div w:id="7302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0669814">
      <w:bodyDiv w:val="1"/>
      <w:marLeft w:val="0"/>
      <w:marRight w:val="0"/>
      <w:marTop w:val="0"/>
      <w:marBottom w:val="0"/>
      <w:divBdr>
        <w:top w:val="none" w:sz="0" w:space="0" w:color="auto"/>
        <w:left w:val="none" w:sz="0" w:space="0" w:color="auto"/>
        <w:bottom w:val="none" w:sz="0" w:space="0" w:color="auto"/>
        <w:right w:val="none" w:sz="0" w:space="0" w:color="auto"/>
      </w:divBdr>
      <w:divsChild>
        <w:div w:id="965965984">
          <w:marLeft w:val="1064"/>
          <w:marRight w:val="0"/>
          <w:marTop w:val="0"/>
          <w:marBottom w:val="0"/>
          <w:divBdr>
            <w:top w:val="single" w:sz="2" w:space="0" w:color="2E2E2E"/>
            <w:left w:val="single" w:sz="2" w:space="0" w:color="2E2E2E"/>
            <w:bottom w:val="single" w:sz="2" w:space="0" w:color="2E2E2E"/>
            <w:right w:val="single" w:sz="2" w:space="0" w:color="2E2E2E"/>
          </w:divBdr>
          <w:divsChild>
            <w:div w:id="1795640377">
              <w:marLeft w:val="0"/>
              <w:marRight w:val="0"/>
              <w:marTop w:val="11"/>
              <w:marBottom w:val="0"/>
              <w:divBdr>
                <w:top w:val="none" w:sz="0" w:space="0" w:color="auto"/>
                <w:left w:val="none" w:sz="0" w:space="0" w:color="auto"/>
                <w:bottom w:val="none" w:sz="0" w:space="0" w:color="auto"/>
                <w:right w:val="none" w:sz="0" w:space="0" w:color="auto"/>
              </w:divBdr>
              <w:divsChild>
                <w:div w:id="410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43077">
      <w:bodyDiv w:val="1"/>
      <w:marLeft w:val="0"/>
      <w:marRight w:val="0"/>
      <w:marTop w:val="0"/>
      <w:marBottom w:val="0"/>
      <w:divBdr>
        <w:top w:val="none" w:sz="0" w:space="0" w:color="auto"/>
        <w:left w:val="none" w:sz="0" w:space="0" w:color="auto"/>
        <w:bottom w:val="none" w:sz="0" w:space="0" w:color="auto"/>
        <w:right w:val="none" w:sz="0" w:space="0" w:color="auto"/>
      </w:divBdr>
    </w:div>
    <w:div w:id="970984729">
      <w:bodyDiv w:val="1"/>
      <w:marLeft w:val="0"/>
      <w:marRight w:val="0"/>
      <w:marTop w:val="0"/>
      <w:marBottom w:val="0"/>
      <w:divBdr>
        <w:top w:val="none" w:sz="0" w:space="0" w:color="auto"/>
        <w:left w:val="none" w:sz="0" w:space="0" w:color="auto"/>
        <w:bottom w:val="none" w:sz="0" w:space="0" w:color="auto"/>
        <w:right w:val="none" w:sz="0" w:space="0" w:color="auto"/>
      </w:divBdr>
    </w:div>
    <w:div w:id="971522318">
      <w:bodyDiv w:val="1"/>
      <w:marLeft w:val="0"/>
      <w:marRight w:val="0"/>
      <w:marTop w:val="0"/>
      <w:marBottom w:val="0"/>
      <w:divBdr>
        <w:top w:val="none" w:sz="0" w:space="0" w:color="auto"/>
        <w:left w:val="none" w:sz="0" w:space="0" w:color="auto"/>
        <w:bottom w:val="none" w:sz="0" w:space="0" w:color="auto"/>
        <w:right w:val="none" w:sz="0" w:space="0" w:color="auto"/>
      </w:divBdr>
    </w:div>
    <w:div w:id="971979698">
      <w:bodyDiv w:val="1"/>
      <w:marLeft w:val="0"/>
      <w:marRight w:val="0"/>
      <w:marTop w:val="0"/>
      <w:marBottom w:val="0"/>
      <w:divBdr>
        <w:top w:val="none" w:sz="0" w:space="0" w:color="auto"/>
        <w:left w:val="none" w:sz="0" w:space="0" w:color="auto"/>
        <w:bottom w:val="none" w:sz="0" w:space="0" w:color="auto"/>
        <w:right w:val="none" w:sz="0" w:space="0" w:color="auto"/>
      </w:divBdr>
    </w:div>
    <w:div w:id="971984814">
      <w:bodyDiv w:val="1"/>
      <w:marLeft w:val="0"/>
      <w:marRight w:val="0"/>
      <w:marTop w:val="0"/>
      <w:marBottom w:val="0"/>
      <w:divBdr>
        <w:top w:val="none" w:sz="0" w:space="0" w:color="auto"/>
        <w:left w:val="none" w:sz="0" w:space="0" w:color="auto"/>
        <w:bottom w:val="none" w:sz="0" w:space="0" w:color="auto"/>
        <w:right w:val="none" w:sz="0" w:space="0" w:color="auto"/>
      </w:divBdr>
    </w:div>
    <w:div w:id="972248128">
      <w:bodyDiv w:val="1"/>
      <w:marLeft w:val="0"/>
      <w:marRight w:val="0"/>
      <w:marTop w:val="0"/>
      <w:marBottom w:val="0"/>
      <w:divBdr>
        <w:top w:val="none" w:sz="0" w:space="0" w:color="auto"/>
        <w:left w:val="none" w:sz="0" w:space="0" w:color="auto"/>
        <w:bottom w:val="none" w:sz="0" w:space="0" w:color="auto"/>
        <w:right w:val="none" w:sz="0" w:space="0" w:color="auto"/>
      </w:divBdr>
      <w:divsChild>
        <w:div w:id="562830860">
          <w:marLeft w:val="0"/>
          <w:marRight w:val="0"/>
          <w:marTop w:val="0"/>
          <w:marBottom w:val="0"/>
          <w:divBdr>
            <w:top w:val="none" w:sz="0" w:space="0" w:color="auto"/>
            <w:left w:val="none" w:sz="0" w:space="0" w:color="auto"/>
            <w:bottom w:val="none" w:sz="0" w:space="0" w:color="auto"/>
            <w:right w:val="none" w:sz="0" w:space="0" w:color="auto"/>
          </w:divBdr>
          <w:divsChild>
            <w:div w:id="222370258">
              <w:marLeft w:val="0"/>
              <w:marRight w:val="0"/>
              <w:marTop w:val="0"/>
              <w:marBottom w:val="0"/>
              <w:divBdr>
                <w:top w:val="none" w:sz="0" w:space="0" w:color="auto"/>
                <w:left w:val="none" w:sz="0" w:space="0" w:color="auto"/>
                <w:bottom w:val="none" w:sz="0" w:space="0" w:color="auto"/>
                <w:right w:val="none" w:sz="0" w:space="0" w:color="auto"/>
              </w:divBdr>
              <w:divsChild>
                <w:div w:id="561715252">
                  <w:marLeft w:val="0"/>
                  <w:marRight w:val="0"/>
                  <w:marTop w:val="0"/>
                  <w:marBottom w:val="0"/>
                  <w:divBdr>
                    <w:top w:val="none" w:sz="0" w:space="0" w:color="auto"/>
                    <w:left w:val="none" w:sz="0" w:space="0" w:color="auto"/>
                    <w:bottom w:val="none" w:sz="0" w:space="0" w:color="auto"/>
                    <w:right w:val="none" w:sz="0" w:space="0" w:color="auto"/>
                  </w:divBdr>
                  <w:divsChild>
                    <w:div w:id="1406686361">
                      <w:marLeft w:val="0"/>
                      <w:marRight w:val="0"/>
                      <w:marTop w:val="0"/>
                      <w:marBottom w:val="0"/>
                      <w:divBdr>
                        <w:top w:val="none" w:sz="0" w:space="0" w:color="auto"/>
                        <w:left w:val="none" w:sz="0" w:space="0" w:color="auto"/>
                        <w:bottom w:val="none" w:sz="0" w:space="0" w:color="auto"/>
                        <w:right w:val="none" w:sz="0" w:space="0" w:color="auto"/>
                      </w:divBdr>
                      <w:divsChild>
                        <w:div w:id="1491284988">
                          <w:marLeft w:val="0"/>
                          <w:marRight w:val="0"/>
                          <w:marTop w:val="0"/>
                          <w:marBottom w:val="0"/>
                          <w:divBdr>
                            <w:top w:val="none" w:sz="0" w:space="0" w:color="auto"/>
                            <w:left w:val="none" w:sz="0" w:space="0" w:color="auto"/>
                            <w:bottom w:val="none" w:sz="0" w:space="0" w:color="auto"/>
                            <w:right w:val="none" w:sz="0" w:space="0" w:color="auto"/>
                          </w:divBdr>
                          <w:divsChild>
                            <w:div w:id="466553122">
                              <w:marLeft w:val="3"/>
                              <w:marRight w:val="0"/>
                              <w:marTop w:val="0"/>
                              <w:marBottom w:val="0"/>
                              <w:divBdr>
                                <w:top w:val="none" w:sz="0" w:space="0" w:color="auto"/>
                                <w:left w:val="none" w:sz="0" w:space="0" w:color="auto"/>
                                <w:bottom w:val="none" w:sz="0" w:space="0" w:color="auto"/>
                                <w:right w:val="none" w:sz="0" w:space="0" w:color="auto"/>
                              </w:divBdr>
                              <w:divsChild>
                                <w:div w:id="5904613">
                                  <w:marLeft w:val="0"/>
                                  <w:marRight w:val="0"/>
                                  <w:marTop w:val="0"/>
                                  <w:marBottom w:val="0"/>
                                  <w:divBdr>
                                    <w:top w:val="none" w:sz="0" w:space="0" w:color="auto"/>
                                    <w:left w:val="none" w:sz="0" w:space="0" w:color="auto"/>
                                    <w:bottom w:val="none" w:sz="0" w:space="0" w:color="auto"/>
                                    <w:right w:val="none" w:sz="0" w:space="0" w:color="auto"/>
                                  </w:divBdr>
                                  <w:divsChild>
                                    <w:div w:id="1449547458">
                                      <w:marLeft w:val="0"/>
                                      <w:marRight w:val="0"/>
                                      <w:marTop w:val="0"/>
                                      <w:marBottom w:val="0"/>
                                      <w:divBdr>
                                        <w:top w:val="none" w:sz="0" w:space="0" w:color="auto"/>
                                        <w:left w:val="none" w:sz="0" w:space="0" w:color="auto"/>
                                        <w:bottom w:val="none" w:sz="0" w:space="0" w:color="auto"/>
                                        <w:right w:val="none" w:sz="0" w:space="0" w:color="auto"/>
                                      </w:divBdr>
                                      <w:divsChild>
                                        <w:div w:id="854851800">
                                          <w:marLeft w:val="0"/>
                                          <w:marRight w:val="0"/>
                                          <w:marTop w:val="0"/>
                                          <w:marBottom w:val="0"/>
                                          <w:divBdr>
                                            <w:top w:val="none" w:sz="0" w:space="0" w:color="auto"/>
                                            <w:left w:val="none" w:sz="0" w:space="0" w:color="auto"/>
                                            <w:bottom w:val="none" w:sz="0" w:space="0" w:color="auto"/>
                                            <w:right w:val="none" w:sz="0" w:space="0" w:color="auto"/>
                                          </w:divBdr>
                                          <w:divsChild>
                                            <w:div w:id="1215044414">
                                              <w:marLeft w:val="0"/>
                                              <w:marRight w:val="0"/>
                                              <w:marTop w:val="0"/>
                                              <w:marBottom w:val="0"/>
                                              <w:divBdr>
                                                <w:top w:val="none" w:sz="0" w:space="0" w:color="auto"/>
                                                <w:left w:val="none" w:sz="0" w:space="0" w:color="auto"/>
                                                <w:bottom w:val="none" w:sz="0" w:space="0" w:color="auto"/>
                                                <w:right w:val="none" w:sz="0" w:space="0" w:color="auto"/>
                                              </w:divBdr>
                                              <w:divsChild>
                                                <w:div w:id="1603995153">
                                                  <w:marLeft w:val="0"/>
                                                  <w:marRight w:val="0"/>
                                                  <w:marTop w:val="0"/>
                                                  <w:marBottom w:val="0"/>
                                                  <w:divBdr>
                                                    <w:top w:val="none" w:sz="0" w:space="0" w:color="auto"/>
                                                    <w:left w:val="none" w:sz="0" w:space="0" w:color="auto"/>
                                                    <w:bottom w:val="none" w:sz="0" w:space="0" w:color="auto"/>
                                                    <w:right w:val="none" w:sz="0" w:space="0" w:color="auto"/>
                                                  </w:divBdr>
                                                  <w:divsChild>
                                                    <w:div w:id="624850264">
                                                      <w:marLeft w:val="0"/>
                                                      <w:marRight w:val="0"/>
                                                      <w:marTop w:val="0"/>
                                                      <w:marBottom w:val="0"/>
                                                      <w:divBdr>
                                                        <w:top w:val="none" w:sz="0" w:space="0" w:color="auto"/>
                                                        <w:left w:val="none" w:sz="0" w:space="0" w:color="auto"/>
                                                        <w:bottom w:val="none" w:sz="0" w:space="0" w:color="auto"/>
                                                        <w:right w:val="none" w:sz="0" w:space="0" w:color="auto"/>
                                                      </w:divBdr>
                                                      <w:divsChild>
                                                        <w:div w:id="2092502551">
                                                          <w:marLeft w:val="0"/>
                                                          <w:marRight w:val="0"/>
                                                          <w:marTop w:val="0"/>
                                                          <w:marBottom w:val="0"/>
                                                          <w:divBdr>
                                                            <w:top w:val="none" w:sz="0" w:space="0" w:color="auto"/>
                                                            <w:left w:val="none" w:sz="0" w:space="0" w:color="auto"/>
                                                            <w:bottom w:val="none" w:sz="0" w:space="0" w:color="auto"/>
                                                            <w:right w:val="none" w:sz="0" w:space="0" w:color="auto"/>
                                                          </w:divBdr>
                                                          <w:divsChild>
                                                            <w:div w:id="1077938904">
                                                              <w:marLeft w:val="0"/>
                                                              <w:marRight w:val="0"/>
                                                              <w:marTop w:val="0"/>
                                                              <w:marBottom w:val="0"/>
                                                              <w:divBdr>
                                                                <w:top w:val="none" w:sz="0" w:space="0" w:color="auto"/>
                                                                <w:left w:val="none" w:sz="0" w:space="0" w:color="auto"/>
                                                                <w:bottom w:val="none" w:sz="0" w:space="0" w:color="auto"/>
                                                                <w:right w:val="none" w:sz="0" w:space="0" w:color="auto"/>
                                                              </w:divBdr>
                                                              <w:divsChild>
                                                                <w:div w:id="1798329225">
                                                                  <w:marLeft w:val="0"/>
                                                                  <w:marRight w:val="0"/>
                                                                  <w:marTop w:val="0"/>
                                                                  <w:marBottom w:val="0"/>
                                                                  <w:divBdr>
                                                                    <w:top w:val="none" w:sz="0" w:space="0" w:color="auto"/>
                                                                    <w:left w:val="none" w:sz="0" w:space="0" w:color="auto"/>
                                                                    <w:bottom w:val="none" w:sz="0" w:space="0" w:color="auto"/>
                                                                    <w:right w:val="none" w:sz="0" w:space="0" w:color="auto"/>
                                                                  </w:divBdr>
                                                                  <w:divsChild>
                                                                    <w:div w:id="1713921473">
                                                                      <w:marLeft w:val="0"/>
                                                                      <w:marRight w:val="0"/>
                                                                      <w:marTop w:val="0"/>
                                                                      <w:marBottom w:val="0"/>
                                                                      <w:divBdr>
                                                                        <w:top w:val="none" w:sz="0" w:space="0" w:color="auto"/>
                                                                        <w:left w:val="none" w:sz="0" w:space="0" w:color="auto"/>
                                                                        <w:bottom w:val="none" w:sz="0" w:space="0" w:color="auto"/>
                                                                        <w:right w:val="none" w:sz="0" w:space="0" w:color="auto"/>
                                                                      </w:divBdr>
                                                                      <w:divsChild>
                                                                        <w:div w:id="3421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295490">
      <w:bodyDiv w:val="1"/>
      <w:marLeft w:val="0"/>
      <w:marRight w:val="0"/>
      <w:marTop w:val="0"/>
      <w:marBottom w:val="0"/>
      <w:divBdr>
        <w:top w:val="none" w:sz="0" w:space="0" w:color="auto"/>
        <w:left w:val="none" w:sz="0" w:space="0" w:color="auto"/>
        <w:bottom w:val="none" w:sz="0" w:space="0" w:color="auto"/>
        <w:right w:val="none" w:sz="0" w:space="0" w:color="auto"/>
      </w:divBdr>
    </w:div>
    <w:div w:id="972905072">
      <w:bodyDiv w:val="1"/>
      <w:marLeft w:val="0"/>
      <w:marRight w:val="0"/>
      <w:marTop w:val="0"/>
      <w:marBottom w:val="0"/>
      <w:divBdr>
        <w:top w:val="none" w:sz="0" w:space="0" w:color="auto"/>
        <w:left w:val="none" w:sz="0" w:space="0" w:color="auto"/>
        <w:bottom w:val="none" w:sz="0" w:space="0" w:color="auto"/>
        <w:right w:val="none" w:sz="0" w:space="0" w:color="auto"/>
      </w:divBdr>
      <w:divsChild>
        <w:div w:id="392777161">
          <w:marLeft w:val="0"/>
          <w:marRight w:val="0"/>
          <w:marTop w:val="0"/>
          <w:marBottom w:val="0"/>
          <w:divBdr>
            <w:top w:val="none" w:sz="0" w:space="0" w:color="auto"/>
            <w:left w:val="none" w:sz="0" w:space="0" w:color="auto"/>
            <w:bottom w:val="none" w:sz="0" w:space="0" w:color="auto"/>
            <w:right w:val="none" w:sz="0" w:space="0" w:color="auto"/>
          </w:divBdr>
          <w:divsChild>
            <w:div w:id="548953972">
              <w:marLeft w:val="0"/>
              <w:marRight w:val="0"/>
              <w:marTop w:val="0"/>
              <w:marBottom w:val="0"/>
              <w:divBdr>
                <w:top w:val="none" w:sz="0" w:space="0" w:color="auto"/>
                <w:left w:val="none" w:sz="0" w:space="0" w:color="auto"/>
                <w:bottom w:val="none" w:sz="0" w:space="0" w:color="auto"/>
                <w:right w:val="none" w:sz="0" w:space="0" w:color="auto"/>
              </w:divBdr>
              <w:divsChild>
                <w:div w:id="948001672">
                  <w:marLeft w:val="0"/>
                  <w:marRight w:val="0"/>
                  <w:marTop w:val="0"/>
                  <w:marBottom w:val="0"/>
                  <w:divBdr>
                    <w:top w:val="none" w:sz="0" w:space="0" w:color="auto"/>
                    <w:left w:val="none" w:sz="0" w:space="0" w:color="auto"/>
                    <w:bottom w:val="none" w:sz="0" w:space="0" w:color="auto"/>
                    <w:right w:val="none" w:sz="0" w:space="0" w:color="auto"/>
                  </w:divBdr>
                  <w:divsChild>
                    <w:div w:id="789591515">
                      <w:marLeft w:val="0"/>
                      <w:marRight w:val="0"/>
                      <w:marTop w:val="0"/>
                      <w:marBottom w:val="0"/>
                      <w:divBdr>
                        <w:top w:val="none" w:sz="0" w:space="0" w:color="auto"/>
                        <w:left w:val="none" w:sz="0" w:space="0" w:color="auto"/>
                        <w:bottom w:val="none" w:sz="0" w:space="0" w:color="auto"/>
                        <w:right w:val="none" w:sz="0" w:space="0" w:color="auto"/>
                      </w:divBdr>
                      <w:divsChild>
                        <w:div w:id="1651786855">
                          <w:marLeft w:val="0"/>
                          <w:marRight w:val="0"/>
                          <w:marTop w:val="0"/>
                          <w:marBottom w:val="0"/>
                          <w:divBdr>
                            <w:top w:val="none" w:sz="0" w:space="0" w:color="auto"/>
                            <w:left w:val="none" w:sz="0" w:space="0" w:color="auto"/>
                            <w:bottom w:val="none" w:sz="0" w:space="0" w:color="auto"/>
                            <w:right w:val="none" w:sz="0" w:space="0" w:color="auto"/>
                          </w:divBdr>
                          <w:divsChild>
                            <w:div w:id="117652710">
                              <w:marLeft w:val="3"/>
                              <w:marRight w:val="0"/>
                              <w:marTop w:val="0"/>
                              <w:marBottom w:val="0"/>
                              <w:divBdr>
                                <w:top w:val="none" w:sz="0" w:space="0" w:color="auto"/>
                                <w:left w:val="none" w:sz="0" w:space="0" w:color="auto"/>
                                <w:bottom w:val="none" w:sz="0" w:space="0" w:color="auto"/>
                                <w:right w:val="none" w:sz="0" w:space="0" w:color="auto"/>
                              </w:divBdr>
                              <w:divsChild>
                                <w:div w:id="1819570241">
                                  <w:marLeft w:val="0"/>
                                  <w:marRight w:val="0"/>
                                  <w:marTop w:val="0"/>
                                  <w:marBottom w:val="0"/>
                                  <w:divBdr>
                                    <w:top w:val="none" w:sz="0" w:space="0" w:color="auto"/>
                                    <w:left w:val="none" w:sz="0" w:space="0" w:color="auto"/>
                                    <w:bottom w:val="none" w:sz="0" w:space="0" w:color="auto"/>
                                    <w:right w:val="none" w:sz="0" w:space="0" w:color="auto"/>
                                  </w:divBdr>
                                  <w:divsChild>
                                    <w:div w:id="1810516843">
                                      <w:marLeft w:val="0"/>
                                      <w:marRight w:val="0"/>
                                      <w:marTop w:val="0"/>
                                      <w:marBottom w:val="0"/>
                                      <w:divBdr>
                                        <w:top w:val="none" w:sz="0" w:space="0" w:color="auto"/>
                                        <w:left w:val="none" w:sz="0" w:space="0" w:color="auto"/>
                                        <w:bottom w:val="none" w:sz="0" w:space="0" w:color="auto"/>
                                        <w:right w:val="none" w:sz="0" w:space="0" w:color="auto"/>
                                      </w:divBdr>
                                      <w:divsChild>
                                        <w:div w:id="133332647">
                                          <w:marLeft w:val="0"/>
                                          <w:marRight w:val="0"/>
                                          <w:marTop w:val="0"/>
                                          <w:marBottom w:val="0"/>
                                          <w:divBdr>
                                            <w:top w:val="none" w:sz="0" w:space="0" w:color="auto"/>
                                            <w:left w:val="none" w:sz="0" w:space="0" w:color="auto"/>
                                            <w:bottom w:val="none" w:sz="0" w:space="0" w:color="auto"/>
                                            <w:right w:val="none" w:sz="0" w:space="0" w:color="auto"/>
                                          </w:divBdr>
                                          <w:divsChild>
                                            <w:div w:id="527842228">
                                              <w:marLeft w:val="0"/>
                                              <w:marRight w:val="0"/>
                                              <w:marTop w:val="0"/>
                                              <w:marBottom w:val="0"/>
                                              <w:divBdr>
                                                <w:top w:val="none" w:sz="0" w:space="0" w:color="auto"/>
                                                <w:left w:val="none" w:sz="0" w:space="0" w:color="auto"/>
                                                <w:bottom w:val="none" w:sz="0" w:space="0" w:color="auto"/>
                                                <w:right w:val="none" w:sz="0" w:space="0" w:color="auto"/>
                                              </w:divBdr>
                                              <w:divsChild>
                                                <w:div w:id="531578051">
                                                  <w:marLeft w:val="0"/>
                                                  <w:marRight w:val="0"/>
                                                  <w:marTop w:val="0"/>
                                                  <w:marBottom w:val="0"/>
                                                  <w:divBdr>
                                                    <w:top w:val="none" w:sz="0" w:space="0" w:color="auto"/>
                                                    <w:left w:val="none" w:sz="0" w:space="0" w:color="auto"/>
                                                    <w:bottom w:val="none" w:sz="0" w:space="0" w:color="auto"/>
                                                    <w:right w:val="none" w:sz="0" w:space="0" w:color="auto"/>
                                                  </w:divBdr>
                                                  <w:divsChild>
                                                    <w:div w:id="592589455">
                                                      <w:marLeft w:val="0"/>
                                                      <w:marRight w:val="0"/>
                                                      <w:marTop w:val="0"/>
                                                      <w:marBottom w:val="0"/>
                                                      <w:divBdr>
                                                        <w:top w:val="none" w:sz="0" w:space="0" w:color="auto"/>
                                                        <w:left w:val="none" w:sz="0" w:space="0" w:color="auto"/>
                                                        <w:bottom w:val="none" w:sz="0" w:space="0" w:color="auto"/>
                                                        <w:right w:val="none" w:sz="0" w:space="0" w:color="auto"/>
                                                      </w:divBdr>
                                                      <w:divsChild>
                                                        <w:div w:id="492573635">
                                                          <w:marLeft w:val="0"/>
                                                          <w:marRight w:val="0"/>
                                                          <w:marTop w:val="0"/>
                                                          <w:marBottom w:val="0"/>
                                                          <w:divBdr>
                                                            <w:top w:val="none" w:sz="0" w:space="0" w:color="auto"/>
                                                            <w:left w:val="none" w:sz="0" w:space="0" w:color="auto"/>
                                                            <w:bottom w:val="none" w:sz="0" w:space="0" w:color="auto"/>
                                                            <w:right w:val="none" w:sz="0" w:space="0" w:color="auto"/>
                                                          </w:divBdr>
                                                          <w:divsChild>
                                                            <w:div w:id="282929883">
                                                              <w:marLeft w:val="0"/>
                                                              <w:marRight w:val="0"/>
                                                              <w:marTop w:val="0"/>
                                                              <w:marBottom w:val="0"/>
                                                              <w:divBdr>
                                                                <w:top w:val="none" w:sz="0" w:space="0" w:color="auto"/>
                                                                <w:left w:val="none" w:sz="0" w:space="0" w:color="auto"/>
                                                                <w:bottom w:val="none" w:sz="0" w:space="0" w:color="auto"/>
                                                                <w:right w:val="none" w:sz="0" w:space="0" w:color="auto"/>
                                                              </w:divBdr>
                                                              <w:divsChild>
                                                                <w:div w:id="1148471592">
                                                                  <w:marLeft w:val="0"/>
                                                                  <w:marRight w:val="0"/>
                                                                  <w:marTop w:val="0"/>
                                                                  <w:marBottom w:val="0"/>
                                                                  <w:divBdr>
                                                                    <w:top w:val="none" w:sz="0" w:space="0" w:color="auto"/>
                                                                    <w:left w:val="none" w:sz="0" w:space="0" w:color="auto"/>
                                                                    <w:bottom w:val="none" w:sz="0" w:space="0" w:color="auto"/>
                                                                    <w:right w:val="none" w:sz="0" w:space="0" w:color="auto"/>
                                                                  </w:divBdr>
                                                                  <w:divsChild>
                                                                    <w:div w:id="1810056035">
                                                                      <w:marLeft w:val="0"/>
                                                                      <w:marRight w:val="0"/>
                                                                      <w:marTop w:val="0"/>
                                                                      <w:marBottom w:val="0"/>
                                                                      <w:divBdr>
                                                                        <w:top w:val="none" w:sz="0" w:space="0" w:color="auto"/>
                                                                        <w:left w:val="none" w:sz="0" w:space="0" w:color="auto"/>
                                                                        <w:bottom w:val="none" w:sz="0" w:space="0" w:color="auto"/>
                                                                        <w:right w:val="none" w:sz="0" w:space="0" w:color="auto"/>
                                                                      </w:divBdr>
                                                                      <w:divsChild>
                                                                        <w:div w:id="10173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951845">
      <w:bodyDiv w:val="1"/>
      <w:marLeft w:val="0"/>
      <w:marRight w:val="0"/>
      <w:marTop w:val="0"/>
      <w:marBottom w:val="0"/>
      <w:divBdr>
        <w:top w:val="none" w:sz="0" w:space="0" w:color="auto"/>
        <w:left w:val="none" w:sz="0" w:space="0" w:color="auto"/>
        <w:bottom w:val="none" w:sz="0" w:space="0" w:color="auto"/>
        <w:right w:val="none" w:sz="0" w:space="0" w:color="auto"/>
      </w:divBdr>
    </w:div>
    <w:div w:id="973684052">
      <w:bodyDiv w:val="1"/>
      <w:marLeft w:val="0"/>
      <w:marRight w:val="0"/>
      <w:marTop w:val="0"/>
      <w:marBottom w:val="0"/>
      <w:divBdr>
        <w:top w:val="none" w:sz="0" w:space="0" w:color="auto"/>
        <w:left w:val="none" w:sz="0" w:space="0" w:color="auto"/>
        <w:bottom w:val="none" w:sz="0" w:space="0" w:color="auto"/>
        <w:right w:val="none" w:sz="0" w:space="0" w:color="auto"/>
      </w:divBdr>
      <w:divsChild>
        <w:div w:id="1804498070">
          <w:marLeft w:val="0"/>
          <w:marRight w:val="0"/>
          <w:marTop w:val="0"/>
          <w:marBottom w:val="0"/>
          <w:divBdr>
            <w:top w:val="none" w:sz="0" w:space="0" w:color="auto"/>
            <w:left w:val="none" w:sz="0" w:space="0" w:color="auto"/>
            <w:bottom w:val="none" w:sz="0" w:space="0" w:color="auto"/>
            <w:right w:val="none" w:sz="0" w:space="0" w:color="auto"/>
          </w:divBdr>
          <w:divsChild>
            <w:div w:id="1016882256">
              <w:marLeft w:val="0"/>
              <w:marRight w:val="0"/>
              <w:marTop w:val="0"/>
              <w:marBottom w:val="0"/>
              <w:divBdr>
                <w:top w:val="none" w:sz="0" w:space="0" w:color="auto"/>
                <w:left w:val="none" w:sz="0" w:space="0" w:color="auto"/>
                <w:bottom w:val="none" w:sz="0" w:space="0" w:color="auto"/>
                <w:right w:val="none" w:sz="0" w:space="0" w:color="auto"/>
              </w:divBdr>
              <w:divsChild>
                <w:div w:id="1515803478">
                  <w:marLeft w:val="495"/>
                  <w:marRight w:val="495"/>
                  <w:marTop w:val="0"/>
                  <w:marBottom w:val="0"/>
                  <w:divBdr>
                    <w:top w:val="none" w:sz="0" w:space="0" w:color="auto"/>
                    <w:left w:val="none" w:sz="0" w:space="0" w:color="auto"/>
                    <w:bottom w:val="none" w:sz="0" w:space="0" w:color="auto"/>
                    <w:right w:val="none" w:sz="0" w:space="0" w:color="auto"/>
                  </w:divBdr>
                  <w:divsChild>
                    <w:div w:id="996301803">
                      <w:marLeft w:val="0"/>
                      <w:marRight w:val="0"/>
                      <w:marTop w:val="0"/>
                      <w:marBottom w:val="0"/>
                      <w:divBdr>
                        <w:top w:val="none" w:sz="0" w:space="0" w:color="auto"/>
                        <w:left w:val="none" w:sz="0" w:space="0" w:color="auto"/>
                        <w:bottom w:val="none" w:sz="0" w:space="0" w:color="auto"/>
                        <w:right w:val="none" w:sz="0" w:space="0" w:color="auto"/>
                      </w:divBdr>
                      <w:divsChild>
                        <w:div w:id="464392008">
                          <w:marLeft w:val="150"/>
                          <w:marRight w:val="0"/>
                          <w:marTop w:val="0"/>
                          <w:marBottom w:val="0"/>
                          <w:divBdr>
                            <w:top w:val="none" w:sz="0" w:space="0" w:color="auto"/>
                            <w:left w:val="none" w:sz="0" w:space="0" w:color="auto"/>
                            <w:bottom w:val="none" w:sz="0" w:space="0" w:color="auto"/>
                            <w:right w:val="none" w:sz="0" w:space="0" w:color="auto"/>
                          </w:divBdr>
                          <w:divsChild>
                            <w:div w:id="531965488">
                              <w:marLeft w:val="0"/>
                              <w:marRight w:val="150"/>
                              <w:marTop w:val="150"/>
                              <w:marBottom w:val="0"/>
                              <w:divBdr>
                                <w:top w:val="none" w:sz="0" w:space="0" w:color="auto"/>
                                <w:left w:val="none" w:sz="0" w:space="0" w:color="auto"/>
                                <w:bottom w:val="none" w:sz="0" w:space="0" w:color="auto"/>
                                <w:right w:val="none" w:sz="0" w:space="0" w:color="auto"/>
                              </w:divBdr>
                              <w:divsChild>
                                <w:div w:id="1352294297">
                                  <w:marLeft w:val="0"/>
                                  <w:marRight w:val="0"/>
                                  <w:marTop w:val="0"/>
                                  <w:marBottom w:val="0"/>
                                  <w:divBdr>
                                    <w:top w:val="none" w:sz="0" w:space="0" w:color="auto"/>
                                    <w:left w:val="none" w:sz="0" w:space="0" w:color="auto"/>
                                    <w:bottom w:val="none" w:sz="0" w:space="0" w:color="auto"/>
                                    <w:right w:val="none" w:sz="0" w:space="0" w:color="auto"/>
                                  </w:divBdr>
                                  <w:divsChild>
                                    <w:div w:id="1944416022">
                                      <w:marLeft w:val="0"/>
                                      <w:marRight w:val="0"/>
                                      <w:marTop w:val="0"/>
                                      <w:marBottom w:val="0"/>
                                      <w:divBdr>
                                        <w:top w:val="none" w:sz="0" w:space="0" w:color="auto"/>
                                        <w:left w:val="none" w:sz="0" w:space="0" w:color="auto"/>
                                        <w:bottom w:val="none" w:sz="0" w:space="0" w:color="auto"/>
                                        <w:right w:val="none" w:sz="0" w:space="0" w:color="auto"/>
                                      </w:divBdr>
                                      <w:divsChild>
                                        <w:div w:id="456796279">
                                          <w:marLeft w:val="0"/>
                                          <w:marRight w:val="0"/>
                                          <w:marTop w:val="0"/>
                                          <w:marBottom w:val="0"/>
                                          <w:divBdr>
                                            <w:top w:val="none" w:sz="0" w:space="0" w:color="auto"/>
                                            <w:left w:val="none" w:sz="0" w:space="0" w:color="auto"/>
                                            <w:bottom w:val="none" w:sz="0" w:space="0" w:color="auto"/>
                                            <w:right w:val="none" w:sz="0" w:space="0" w:color="auto"/>
                                          </w:divBdr>
                                          <w:divsChild>
                                            <w:div w:id="1263345764">
                                              <w:marLeft w:val="0"/>
                                              <w:marRight w:val="0"/>
                                              <w:marTop w:val="0"/>
                                              <w:marBottom w:val="0"/>
                                              <w:divBdr>
                                                <w:top w:val="none" w:sz="0" w:space="0" w:color="auto"/>
                                                <w:left w:val="none" w:sz="0" w:space="0" w:color="auto"/>
                                                <w:bottom w:val="none" w:sz="0" w:space="0" w:color="auto"/>
                                                <w:right w:val="none" w:sz="0" w:space="0" w:color="auto"/>
                                              </w:divBdr>
                                              <w:divsChild>
                                                <w:div w:id="76637600">
                                                  <w:marLeft w:val="0"/>
                                                  <w:marRight w:val="0"/>
                                                  <w:marTop w:val="0"/>
                                                  <w:marBottom w:val="0"/>
                                                  <w:divBdr>
                                                    <w:top w:val="none" w:sz="0" w:space="0" w:color="auto"/>
                                                    <w:left w:val="none" w:sz="0" w:space="0" w:color="auto"/>
                                                    <w:bottom w:val="none" w:sz="0" w:space="0" w:color="auto"/>
                                                    <w:right w:val="none" w:sz="0" w:space="0" w:color="auto"/>
                                                  </w:divBdr>
                                                  <w:divsChild>
                                                    <w:div w:id="487401705">
                                                      <w:marLeft w:val="0"/>
                                                      <w:marRight w:val="0"/>
                                                      <w:marTop w:val="0"/>
                                                      <w:marBottom w:val="0"/>
                                                      <w:divBdr>
                                                        <w:top w:val="none" w:sz="0" w:space="0" w:color="auto"/>
                                                        <w:left w:val="none" w:sz="0" w:space="0" w:color="auto"/>
                                                        <w:bottom w:val="none" w:sz="0" w:space="0" w:color="auto"/>
                                                        <w:right w:val="none" w:sz="0" w:space="0" w:color="auto"/>
                                                      </w:divBdr>
                                                      <w:divsChild>
                                                        <w:div w:id="1457022203">
                                                          <w:marLeft w:val="0"/>
                                                          <w:marRight w:val="0"/>
                                                          <w:marTop w:val="0"/>
                                                          <w:marBottom w:val="0"/>
                                                          <w:divBdr>
                                                            <w:top w:val="none" w:sz="0" w:space="0" w:color="auto"/>
                                                            <w:left w:val="none" w:sz="0" w:space="0" w:color="auto"/>
                                                            <w:bottom w:val="none" w:sz="0" w:space="0" w:color="auto"/>
                                                            <w:right w:val="none" w:sz="0" w:space="0" w:color="auto"/>
                                                          </w:divBdr>
                                                          <w:divsChild>
                                                            <w:div w:id="1594511044">
                                                              <w:marLeft w:val="0"/>
                                                              <w:marRight w:val="0"/>
                                                              <w:marTop w:val="0"/>
                                                              <w:marBottom w:val="0"/>
                                                              <w:divBdr>
                                                                <w:top w:val="none" w:sz="0" w:space="0" w:color="auto"/>
                                                                <w:left w:val="none" w:sz="0" w:space="0" w:color="auto"/>
                                                                <w:bottom w:val="none" w:sz="0" w:space="0" w:color="auto"/>
                                                                <w:right w:val="none" w:sz="0" w:space="0" w:color="auto"/>
                                                              </w:divBdr>
                                                              <w:divsChild>
                                                                <w:div w:id="6085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73801731">
      <w:bodyDiv w:val="1"/>
      <w:marLeft w:val="0"/>
      <w:marRight w:val="0"/>
      <w:marTop w:val="0"/>
      <w:marBottom w:val="0"/>
      <w:divBdr>
        <w:top w:val="none" w:sz="0" w:space="0" w:color="auto"/>
        <w:left w:val="none" w:sz="0" w:space="0" w:color="auto"/>
        <w:bottom w:val="none" w:sz="0" w:space="0" w:color="auto"/>
        <w:right w:val="none" w:sz="0" w:space="0" w:color="auto"/>
      </w:divBdr>
    </w:div>
    <w:div w:id="973947420">
      <w:bodyDiv w:val="1"/>
      <w:marLeft w:val="0"/>
      <w:marRight w:val="0"/>
      <w:marTop w:val="0"/>
      <w:marBottom w:val="0"/>
      <w:divBdr>
        <w:top w:val="none" w:sz="0" w:space="0" w:color="auto"/>
        <w:left w:val="none" w:sz="0" w:space="0" w:color="auto"/>
        <w:bottom w:val="none" w:sz="0" w:space="0" w:color="auto"/>
        <w:right w:val="none" w:sz="0" w:space="0" w:color="auto"/>
      </w:divBdr>
    </w:div>
    <w:div w:id="974064343">
      <w:bodyDiv w:val="1"/>
      <w:marLeft w:val="0"/>
      <w:marRight w:val="0"/>
      <w:marTop w:val="0"/>
      <w:marBottom w:val="0"/>
      <w:divBdr>
        <w:top w:val="none" w:sz="0" w:space="0" w:color="auto"/>
        <w:left w:val="none" w:sz="0" w:space="0" w:color="auto"/>
        <w:bottom w:val="none" w:sz="0" w:space="0" w:color="auto"/>
        <w:right w:val="none" w:sz="0" w:space="0" w:color="auto"/>
      </w:divBdr>
    </w:div>
    <w:div w:id="974718605">
      <w:bodyDiv w:val="1"/>
      <w:marLeft w:val="0"/>
      <w:marRight w:val="0"/>
      <w:marTop w:val="0"/>
      <w:marBottom w:val="0"/>
      <w:divBdr>
        <w:top w:val="none" w:sz="0" w:space="0" w:color="auto"/>
        <w:left w:val="none" w:sz="0" w:space="0" w:color="auto"/>
        <w:bottom w:val="none" w:sz="0" w:space="0" w:color="auto"/>
        <w:right w:val="none" w:sz="0" w:space="0" w:color="auto"/>
      </w:divBdr>
    </w:div>
    <w:div w:id="974867961">
      <w:bodyDiv w:val="1"/>
      <w:marLeft w:val="0"/>
      <w:marRight w:val="0"/>
      <w:marTop w:val="0"/>
      <w:marBottom w:val="0"/>
      <w:divBdr>
        <w:top w:val="none" w:sz="0" w:space="0" w:color="auto"/>
        <w:left w:val="none" w:sz="0" w:space="0" w:color="auto"/>
        <w:bottom w:val="none" w:sz="0" w:space="0" w:color="auto"/>
        <w:right w:val="none" w:sz="0" w:space="0" w:color="auto"/>
      </w:divBdr>
    </w:div>
    <w:div w:id="975141036">
      <w:bodyDiv w:val="1"/>
      <w:marLeft w:val="0"/>
      <w:marRight w:val="0"/>
      <w:marTop w:val="0"/>
      <w:marBottom w:val="0"/>
      <w:divBdr>
        <w:top w:val="none" w:sz="0" w:space="0" w:color="auto"/>
        <w:left w:val="none" w:sz="0" w:space="0" w:color="auto"/>
        <w:bottom w:val="none" w:sz="0" w:space="0" w:color="auto"/>
        <w:right w:val="none" w:sz="0" w:space="0" w:color="auto"/>
      </w:divBdr>
      <w:divsChild>
        <w:div w:id="1456678525">
          <w:marLeft w:val="0"/>
          <w:marRight w:val="0"/>
          <w:marTop w:val="0"/>
          <w:marBottom w:val="300"/>
          <w:divBdr>
            <w:top w:val="none" w:sz="0" w:space="0" w:color="auto"/>
            <w:left w:val="none" w:sz="0" w:space="0" w:color="auto"/>
            <w:bottom w:val="single" w:sz="6" w:space="0" w:color="C3C8CD"/>
            <w:right w:val="none" w:sz="0" w:space="0" w:color="auto"/>
          </w:divBdr>
        </w:div>
        <w:div w:id="791825952">
          <w:marLeft w:val="0"/>
          <w:marRight w:val="0"/>
          <w:marTop w:val="0"/>
          <w:marBottom w:val="300"/>
          <w:divBdr>
            <w:top w:val="none" w:sz="0" w:space="0" w:color="auto"/>
            <w:left w:val="none" w:sz="0" w:space="0" w:color="auto"/>
            <w:bottom w:val="single" w:sz="6" w:space="0" w:color="C3C8CD"/>
            <w:right w:val="none" w:sz="0" w:space="0" w:color="auto"/>
          </w:divBdr>
        </w:div>
        <w:div w:id="810170167">
          <w:marLeft w:val="0"/>
          <w:marRight w:val="0"/>
          <w:marTop w:val="0"/>
          <w:marBottom w:val="300"/>
          <w:divBdr>
            <w:top w:val="none" w:sz="0" w:space="0" w:color="auto"/>
            <w:left w:val="none" w:sz="0" w:space="0" w:color="auto"/>
            <w:bottom w:val="single" w:sz="6" w:space="0" w:color="C3C8CD"/>
            <w:right w:val="none" w:sz="0" w:space="0" w:color="auto"/>
          </w:divBdr>
        </w:div>
        <w:div w:id="1513690518">
          <w:marLeft w:val="0"/>
          <w:marRight w:val="0"/>
          <w:marTop w:val="0"/>
          <w:marBottom w:val="300"/>
          <w:divBdr>
            <w:top w:val="none" w:sz="0" w:space="0" w:color="auto"/>
            <w:left w:val="none" w:sz="0" w:space="0" w:color="auto"/>
            <w:bottom w:val="single" w:sz="6" w:space="0" w:color="C3C8CD"/>
            <w:right w:val="none" w:sz="0" w:space="0" w:color="auto"/>
          </w:divBdr>
        </w:div>
        <w:div w:id="434717896">
          <w:marLeft w:val="0"/>
          <w:marRight w:val="0"/>
          <w:marTop w:val="0"/>
          <w:marBottom w:val="300"/>
          <w:divBdr>
            <w:top w:val="none" w:sz="0" w:space="0" w:color="auto"/>
            <w:left w:val="none" w:sz="0" w:space="0" w:color="auto"/>
            <w:bottom w:val="single" w:sz="6" w:space="0" w:color="C3C8CD"/>
            <w:right w:val="none" w:sz="0" w:space="0" w:color="auto"/>
          </w:divBdr>
        </w:div>
        <w:div w:id="1293100648">
          <w:marLeft w:val="0"/>
          <w:marRight w:val="0"/>
          <w:marTop w:val="0"/>
          <w:marBottom w:val="300"/>
          <w:divBdr>
            <w:top w:val="none" w:sz="0" w:space="0" w:color="auto"/>
            <w:left w:val="none" w:sz="0" w:space="0" w:color="auto"/>
            <w:bottom w:val="single" w:sz="6" w:space="0" w:color="C3C8CD"/>
            <w:right w:val="none" w:sz="0" w:space="0" w:color="auto"/>
          </w:divBdr>
        </w:div>
        <w:div w:id="67576546">
          <w:marLeft w:val="0"/>
          <w:marRight w:val="0"/>
          <w:marTop w:val="0"/>
          <w:marBottom w:val="300"/>
          <w:divBdr>
            <w:top w:val="none" w:sz="0" w:space="0" w:color="auto"/>
            <w:left w:val="none" w:sz="0" w:space="0" w:color="auto"/>
            <w:bottom w:val="single" w:sz="6" w:space="0" w:color="C3C8CD"/>
            <w:right w:val="none" w:sz="0" w:space="0" w:color="auto"/>
          </w:divBdr>
        </w:div>
        <w:div w:id="1450470249">
          <w:marLeft w:val="0"/>
          <w:marRight w:val="0"/>
          <w:marTop w:val="0"/>
          <w:marBottom w:val="300"/>
          <w:divBdr>
            <w:top w:val="none" w:sz="0" w:space="0" w:color="auto"/>
            <w:left w:val="none" w:sz="0" w:space="0" w:color="auto"/>
            <w:bottom w:val="single" w:sz="6" w:space="0" w:color="C3C8CD"/>
            <w:right w:val="none" w:sz="0" w:space="0" w:color="auto"/>
          </w:divBdr>
        </w:div>
      </w:divsChild>
    </w:div>
    <w:div w:id="975183034">
      <w:bodyDiv w:val="1"/>
      <w:marLeft w:val="0"/>
      <w:marRight w:val="0"/>
      <w:marTop w:val="0"/>
      <w:marBottom w:val="0"/>
      <w:divBdr>
        <w:top w:val="none" w:sz="0" w:space="0" w:color="auto"/>
        <w:left w:val="none" w:sz="0" w:space="0" w:color="auto"/>
        <w:bottom w:val="none" w:sz="0" w:space="0" w:color="auto"/>
        <w:right w:val="none" w:sz="0" w:space="0" w:color="auto"/>
      </w:divBdr>
    </w:div>
    <w:div w:id="976959572">
      <w:bodyDiv w:val="1"/>
      <w:marLeft w:val="0"/>
      <w:marRight w:val="0"/>
      <w:marTop w:val="0"/>
      <w:marBottom w:val="0"/>
      <w:divBdr>
        <w:top w:val="none" w:sz="0" w:space="0" w:color="auto"/>
        <w:left w:val="none" w:sz="0" w:space="0" w:color="auto"/>
        <w:bottom w:val="none" w:sz="0" w:space="0" w:color="auto"/>
        <w:right w:val="none" w:sz="0" w:space="0" w:color="auto"/>
      </w:divBdr>
    </w:div>
    <w:div w:id="978803570">
      <w:bodyDiv w:val="1"/>
      <w:marLeft w:val="0"/>
      <w:marRight w:val="0"/>
      <w:marTop w:val="0"/>
      <w:marBottom w:val="0"/>
      <w:divBdr>
        <w:top w:val="none" w:sz="0" w:space="0" w:color="auto"/>
        <w:left w:val="none" w:sz="0" w:space="0" w:color="auto"/>
        <w:bottom w:val="none" w:sz="0" w:space="0" w:color="auto"/>
        <w:right w:val="none" w:sz="0" w:space="0" w:color="auto"/>
      </w:divBdr>
    </w:div>
    <w:div w:id="979847731">
      <w:bodyDiv w:val="1"/>
      <w:marLeft w:val="0"/>
      <w:marRight w:val="0"/>
      <w:marTop w:val="0"/>
      <w:marBottom w:val="0"/>
      <w:divBdr>
        <w:top w:val="none" w:sz="0" w:space="0" w:color="auto"/>
        <w:left w:val="none" w:sz="0" w:space="0" w:color="auto"/>
        <w:bottom w:val="none" w:sz="0" w:space="0" w:color="auto"/>
        <w:right w:val="none" w:sz="0" w:space="0" w:color="auto"/>
      </w:divBdr>
    </w:div>
    <w:div w:id="979849099">
      <w:bodyDiv w:val="1"/>
      <w:marLeft w:val="0"/>
      <w:marRight w:val="0"/>
      <w:marTop w:val="0"/>
      <w:marBottom w:val="0"/>
      <w:divBdr>
        <w:top w:val="none" w:sz="0" w:space="0" w:color="auto"/>
        <w:left w:val="none" w:sz="0" w:space="0" w:color="auto"/>
        <w:bottom w:val="none" w:sz="0" w:space="0" w:color="auto"/>
        <w:right w:val="none" w:sz="0" w:space="0" w:color="auto"/>
      </w:divBdr>
    </w:div>
    <w:div w:id="979850256">
      <w:bodyDiv w:val="1"/>
      <w:marLeft w:val="0"/>
      <w:marRight w:val="0"/>
      <w:marTop w:val="0"/>
      <w:marBottom w:val="0"/>
      <w:divBdr>
        <w:top w:val="none" w:sz="0" w:space="0" w:color="auto"/>
        <w:left w:val="none" w:sz="0" w:space="0" w:color="auto"/>
        <w:bottom w:val="none" w:sz="0" w:space="0" w:color="auto"/>
        <w:right w:val="none" w:sz="0" w:space="0" w:color="auto"/>
      </w:divBdr>
      <w:divsChild>
        <w:div w:id="166287324">
          <w:marLeft w:val="0"/>
          <w:marRight w:val="0"/>
          <w:marTop w:val="0"/>
          <w:marBottom w:val="0"/>
          <w:divBdr>
            <w:top w:val="none" w:sz="0" w:space="0" w:color="auto"/>
            <w:left w:val="none" w:sz="0" w:space="0" w:color="auto"/>
            <w:bottom w:val="none" w:sz="0" w:space="0" w:color="auto"/>
            <w:right w:val="none" w:sz="0" w:space="0" w:color="auto"/>
          </w:divBdr>
          <w:divsChild>
            <w:div w:id="1225526196">
              <w:marLeft w:val="0"/>
              <w:marRight w:val="0"/>
              <w:marTop w:val="0"/>
              <w:marBottom w:val="0"/>
              <w:divBdr>
                <w:top w:val="none" w:sz="0" w:space="0" w:color="auto"/>
                <w:left w:val="none" w:sz="0" w:space="0" w:color="auto"/>
                <w:bottom w:val="none" w:sz="0" w:space="0" w:color="auto"/>
                <w:right w:val="none" w:sz="0" w:space="0" w:color="auto"/>
              </w:divBdr>
              <w:divsChild>
                <w:div w:id="632518593">
                  <w:marLeft w:val="495"/>
                  <w:marRight w:val="495"/>
                  <w:marTop w:val="0"/>
                  <w:marBottom w:val="0"/>
                  <w:divBdr>
                    <w:top w:val="none" w:sz="0" w:space="0" w:color="auto"/>
                    <w:left w:val="none" w:sz="0" w:space="0" w:color="auto"/>
                    <w:bottom w:val="none" w:sz="0" w:space="0" w:color="auto"/>
                    <w:right w:val="none" w:sz="0" w:space="0" w:color="auto"/>
                  </w:divBdr>
                  <w:divsChild>
                    <w:div w:id="1898467037">
                      <w:marLeft w:val="0"/>
                      <w:marRight w:val="0"/>
                      <w:marTop w:val="0"/>
                      <w:marBottom w:val="0"/>
                      <w:divBdr>
                        <w:top w:val="none" w:sz="0" w:space="0" w:color="auto"/>
                        <w:left w:val="none" w:sz="0" w:space="0" w:color="auto"/>
                        <w:bottom w:val="none" w:sz="0" w:space="0" w:color="auto"/>
                        <w:right w:val="none" w:sz="0" w:space="0" w:color="auto"/>
                      </w:divBdr>
                      <w:divsChild>
                        <w:div w:id="279072529">
                          <w:marLeft w:val="150"/>
                          <w:marRight w:val="0"/>
                          <w:marTop w:val="0"/>
                          <w:marBottom w:val="0"/>
                          <w:divBdr>
                            <w:top w:val="none" w:sz="0" w:space="0" w:color="auto"/>
                            <w:left w:val="none" w:sz="0" w:space="0" w:color="auto"/>
                            <w:bottom w:val="none" w:sz="0" w:space="0" w:color="auto"/>
                            <w:right w:val="none" w:sz="0" w:space="0" w:color="auto"/>
                          </w:divBdr>
                          <w:divsChild>
                            <w:div w:id="1416778011">
                              <w:marLeft w:val="0"/>
                              <w:marRight w:val="150"/>
                              <w:marTop w:val="150"/>
                              <w:marBottom w:val="0"/>
                              <w:divBdr>
                                <w:top w:val="none" w:sz="0" w:space="0" w:color="auto"/>
                                <w:left w:val="none" w:sz="0" w:space="0" w:color="auto"/>
                                <w:bottom w:val="none" w:sz="0" w:space="0" w:color="auto"/>
                                <w:right w:val="none" w:sz="0" w:space="0" w:color="auto"/>
                              </w:divBdr>
                              <w:divsChild>
                                <w:div w:id="844176625">
                                  <w:marLeft w:val="0"/>
                                  <w:marRight w:val="0"/>
                                  <w:marTop w:val="0"/>
                                  <w:marBottom w:val="0"/>
                                  <w:divBdr>
                                    <w:top w:val="none" w:sz="0" w:space="0" w:color="auto"/>
                                    <w:left w:val="none" w:sz="0" w:space="0" w:color="auto"/>
                                    <w:bottom w:val="none" w:sz="0" w:space="0" w:color="auto"/>
                                    <w:right w:val="none" w:sz="0" w:space="0" w:color="auto"/>
                                  </w:divBdr>
                                  <w:divsChild>
                                    <w:div w:id="559707909">
                                      <w:marLeft w:val="0"/>
                                      <w:marRight w:val="0"/>
                                      <w:marTop w:val="0"/>
                                      <w:marBottom w:val="0"/>
                                      <w:divBdr>
                                        <w:top w:val="none" w:sz="0" w:space="0" w:color="auto"/>
                                        <w:left w:val="none" w:sz="0" w:space="0" w:color="auto"/>
                                        <w:bottom w:val="none" w:sz="0" w:space="0" w:color="auto"/>
                                        <w:right w:val="none" w:sz="0" w:space="0" w:color="auto"/>
                                      </w:divBdr>
                                      <w:divsChild>
                                        <w:div w:id="1324234530">
                                          <w:marLeft w:val="0"/>
                                          <w:marRight w:val="0"/>
                                          <w:marTop w:val="0"/>
                                          <w:marBottom w:val="0"/>
                                          <w:divBdr>
                                            <w:top w:val="none" w:sz="0" w:space="0" w:color="auto"/>
                                            <w:left w:val="none" w:sz="0" w:space="0" w:color="auto"/>
                                            <w:bottom w:val="none" w:sz="0" w:space="0" w:color="auto"/>
                                            <w:right w:val="none" w:sz="0" w:space="0" w:color="auto"/>
                                          </w:divBdr>
                                          <w:divsChild>
                                            <w:div w:id="341247612">
                                              <w:marLeft w:val="0"/>
                                              <w:marRight w:val="0"/>
                                              <w:marTop w:val="0"/>
                                              <w:marBottom w:val="0"/>
                                              <w:divBdr>
                                                <w:top w:val="none" w:sz="0" w:space="0" w:color="auto"/>
                                                <w:left w:val="none" w:sz="0" w:space="0" w:color="auto"/>
                                                <w:bottom w:val="none" w:sz="0" w:space="0" w:color="auto"/>
                                                <w:right w:val="none" w:sz="0" w:space="0" w:color="auto"/>
                                              </w:divBdr>
                                              <w:divsChild>
                                                <w:div w:id="1792673543">
                                                  <w:marLeft w:val="0"/>
                                                  <w:marRight w:val="0"/>
                                                  <w:marTop w:val="0"/>
                                                  <w:marBottom w:val="0"/>
                                                  <w:divBdr>
                                                    <w:top w:val="none" w:sz="0" w:space="0" w:color="auto"/>
                                                    <w:left w:val="none" w:sz="0" w:space="0" w:color="auto"/>
                                                    <w:bottom w:val="none" w:sz="0" w:space="0" w:color="auto"/>
                                                    <w:right w:val="none" w:sz="0" w:space="0" w:color="auto"/>
                                                  </w:divBdr>
                                                  <w:divsChild>
                                                    <w:div w:id="1274048449">
                                                      <w:marLeft w:val="0"/>
                                                      <w:marRight w:val="0"/>
                                                      <w:marTop w:val="0"/>
                                                      <w:marBottom w:val="0"/>
                                                      <w:divBdr>
                                                        <w:top w:val="none" w:sz="0" w:space="0" w:color="auto"/>
                                                        <w:left w:val="none" w:sz="0" w:space="0" w:color="auto"/>
                                                        <w:bottom w:val="none" w:sz="0" w:space="0" w:color="auto"/>
                                                        <w:right w:val="none" w:sz="0" w:space="0" w:color="auto"/>
                                                      </w:divBdr>
                                                      <w:divsChild>
                                                        <w:div w:id="151802724">
                                                          <w:marLeft w:val="0"/>
                                                          <w:marRight w:val="0"/>
                                                          <w:marTop w:val="0"/>
                                                          <w:marBottom w:val="0"/>
                                                          <w:divBdr>
                                                            <w:top w:val="none" w:sz="0" w:space="0" w:color="auto"/>
                                                            <w:left w:val="none" w:sz="0" w:space="0" w:color="auto"/>
                                                            <w:bottom w:val="none" w:sz="0" w:space="0" w:color="auto"/>
                                                            <w:right w:val="none" w:sz="0" w:space="0" w:color="auto"/>
                                                          </w:divBdr>
                                                          <w:divsChild>
                                                            <w:div w:id="368145123">
                                                              <w:marLeft w:val="0"/>
                                                              <w:marRight w:val="0"/>
                                                              <w:marTop w:val="0"/>
                                                              <w:marBottom w:val="0"/>
                                                              <w:divBdr>
                                                                <w:top w:val="none" w:sz="0" w:space="0" w:color="auto"/>
                                                                <w:left w:val="none" w:sz="0" w:space="0" w:color="auto"/>
                                                                <w:bottom w:val="none" w:sz="0" w:space="0" w:color="auto"/>
                                                                <w:right w:val="none" w:sz="0" w:space="0" w:color="auto"/>
                                                              </w:divBdr>
                                                              <w:divsChild>
                                                                <w:div w:id="104401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0382032">
      <w:bodyDiv w:val="1"/>
      <w:marLeft w:val="0"/>
      <w:marRight w:val="0"/>
      <w:marTop w:val="0"/>
      <w:marBottom w:val="0"/>
      <w:divBdr>
        <w:top w:val="none" w:sz="0" w:space="0" w:color="auto"/>
        <w:left w:val="none" w:sz="0" w:space="0" w:color="auto"/>
        <w:bottom w:val="none" w:sz="0" w:space="0" w:color="auto"/>
        <w:right w:val="none" w:sz="0" w:space="0" w:color="auto"/>
      </w:divBdr>
    </w:div>
    <w:div w:id="981036080">
      <w:bodyDiv w:val="1"/>
      <w:marLeft w:val="0"/>
      <w:marRight w:val="0"/>
      <w:marTop w:val="0"/>
      <w:marBottom w:val="0"/>
      <w:divBdr>
        <w:top w:val="none" w:sz="0" w:space="0" w:color="auto"/>
        <w:left w:val="none" w:sz="0" w:space="0" w:color="auto"/>
        <w:bottom w:val="none" w:sz="0" w:space="0" w:color="auto"/>
        <w:right w:val="none" w:sz="0" w:space="0" w:color="auto"/>
      </w:divBdr>
    </w:div>
    <w:div w:id="981080347">
      <w:bodyDiv w:val="1"/>
      <w:marLeft w:val="0"/>
      <w:marRight w:val="0"/>
      <w:marTop w:val="0"/>
      <w:marBottom w:val="0"/>
      <w:divBdr>
        <w:top w:val="none" w:sz="0" w:space="0" w:color="auto"/>
        <w:left w:val="none" w:sz="0" w:space="0" w:color="auto"/>
        <w:bottom w:val="none" w:sz="0" w:space="0" w:color="auto"/>
        <w:right w:val="none" w:sz="0" w:space="0" w:color="auto"/>
      </w:divBdr>
      <w:divsChild>
        <w:div w:id="86200150">
          <w:marLeft w:val="0"/>
          <w:marRight w:val="0"/>
          <w:marTop w:val="0"/>
          <w:marBottom w:val="0"/>
          <w:divBdr>
            <w:top w:val="none" w:sz="0" w:space="0" w:color="auto"/>
            <w:left w:val="none" w:sz="0" w:space="0" w:color="auto"/>
            <w:bottom w:val="none" w:sz="0" w:space="0" w:color="auto"/>
            <w:right w:val="none" w:sz="0" w:space="0" w:color="auto"/>
          </w:divBdr>
          <w:divsChild>
            <w:div w:id="528419327">
              <w:marLeft w:val="0"/>
              <w:marRight w:val="0"/>
              <w:marTop w:val="0"/>
              <w:marBottom w:val="0"/>
              <w:divBdr>
                <w:top w:val="none" w:sz="0" w:space="0" w:color="auto"/>
                <w:left w:val="none" w:sz="0" w:space="0" w:color="auto"/>
                <w:bottom w:val="none" w:sz="0" w:space="0" w:color="auto"/>
                <w:right w:val="none" w:sz="0" w:space="0" w:color="auto"/>
              </w:divBdr>
              <w:divsChild>
                <w:div w:id="1252011165">
                  <w:marLeft w:val="0"/>
                  <w:marRight w:val="0"/>
                  <w:marTop w:val="0"/>
                  <w:marBottom w:val="0"/>
                  <w:divBdr>
                    <w:top w:val="none" w:sz="0" w:space="0" w:color="auto"/>
                    <w:left w:val="none" w:sz="0" w:space="0" w:color="auto"/>
                    <w:bottom w:val="none" w:sz="0" w:space="0" w:color="auto"/>
                    <w:right w:val="none" w:sz="0" w:space="0" w:color="auto"/>
                  </w:divBdr>
                  <w:divsChild>
                    <w:div w:id="1860074964">
                      <w:marLeft w:val="0"/>
                      <w:marRight w:val="0"/>
                      <w:marTop w:val="0"/>
                      <w:marBottom w:val="0"/>
                      <w:divBdr>
                        <w:top w:val="none" w:sz="0" w:space="0" w:color="auto"/>
                        <w:left w:val="none" w:sz="0" w:space="0" w:color="auto"/>
                        <w:bottom w:val="none" w:sz="0" w:space="0" w:color="auto"/>
                        <w:right w:val="none" w:sz="0" w:space="0" w:color="auto"/>
                      </w:divBdr>
                      <w:divsChild>
                        <w:div w:id="1374842700">
                          <w:marLeft w:val="0"/>
                          <w:marRight w:val="0"/>
                          <w:marTop w:val="0"/>
                          <w:marBottom w:val="0"/>
                          <w:divBdr>
                            <w:top w:val="none" w:sz="0" w:space="0" w:color="auto"/>
                            <w:left w:val="none" w:sz="0" w:space="0" w:color="auto"/>
                            <w:bottom w:val="none" w:sz="0" w:space="0" w:color="auto"/>
                            <w:right w:val="none" w:sz="0" w:space="0" w:color="auto"/>
                          </w:divBdr>
                          <w:divsChild>
                            <w:div w:id="1417553241">
                              <w:marLeft w:val="0"/>
                              <w:marRight w:val="0"/>
                              <w:marTop w:val="0"/>
                              <w:marBottom w:val="0"/>
                              <w:divBdr>
                                <w:top w:val="none" w:sz="0" w:space="0" w:color="auto"/>
                                <w:left w:val="none" w:sz="0" w:space="0" w:color="auto"/>
                                <w:bottom w:val="none" w:sz="0" w:space="0" w:color="auto"/>
                                <w:right w:val="none" w:sz="0" w:space="0" w:color="auto"/>
                              </w:divBdr>
                              <w:divsChild>
                                <w:div w:id="780338495">
                                  <w:marLeft w:val="0"/>
                                  <w:marRight w:val="0"/>
                                  <w:marTop w:val="0"/>
                                  <w:marBottom w:val="0"/>
                                  <w:divBdr>
                                    <w:top w:val="none" w:sz="0" w:space="0" w:color="auto"/>
                                    <w:left w:val="none" w:sz="0" w:space="0" w:color="auto"/>
                                    <w:bottom w:val="none" w:sz="0" w:space="0" w:color="auto"/>
                                    <w:right w:val="none" w:sz="0" w:space="0" w:color="auto"/>
                                  </w:divBdr>
                                  <w:divsChild>
                                    <w:div w:id="1005278198">
                                      <w:marLeft w:val="0"/>
                                      <w:marRight w:val="0"/>
                                      <w:marTop w:val="0"/>
                                      <w:marBottom w:val="0"/>
                                      <w:divBdr>
                                        <w:top w:val="none" w:sz="0" w:space="0" w:color="auto"/>
                                        <w:left w:val="none" w:sz="0" w:space="0" w:color="auto"/>
                                        <w:bottom w:val="none" w:sz="0" w:space="0" w:color="auto"/>
                                        <w:right w:val="none" w:sz="0" w:space="0" w:color="auto"/>
                                      </w:divBdr>
                                      <w:divsChild>
                                        <w:div w:id="912541225">
                                          <w:marLeft w:val="-150"/>
                                          <w:marRight w:val="-150"/>
                                          <w:marTop w:val="0"/>
                                          <w:marBottom w:val="0"/>
                                          <w:divBdr>
                                            <w:top w:val="none" w:sz="0" w:space="0" w:color="auto"/>
                                            <w:left w:val="none" w:sz="0" w:space="0" w:color="auto"/>
                                            <w:bottom w:val="none" w:sz="0" w:space="0" w:color="auto"/>
                                            <w:right w:val="none" w:sz="0" w:space="0" w:color="auto"/>
                                          </w:divBdr>
                                          <w:divsChild>
                                            <w:div w:id="1334332126">
                                              <w:marLeft w:val="0"/>
                                              <w:marRight w:val="0"/>
                                              <w:marTop w:val="0"/>
                                              <w:marBottom w:val="0"/>
                                              <w:divBdr>
                                                <w:top w:val="none" w:sz="0" w:space="0" w:color="auto"/>
                                                <w:left w:val="none" w:sz="0" w:space="0" w:color="auto"/>
                                                <w:bottom w:val="none" w:sz="0" w:space="0" w:color="auto"/>
                                                <w:right w:val="none" w:sz="0" w:space="0" w:color="auto"/>
                                              </w:divBdr>
                                              <w:divsChild>
                                                <w:div w:id="1052119203">
                                                  <w:marLeft w:val="0"/>
                                                  <w:marRight w:val="0"/>
                                                  <w:marTop w:val="0"/>
                                                  <w:marBottom w:val="0"/>
                                                  <w:divBdr>
                                                    <w:top w:val="none" w:sz="0" w:space="0" w:color="auto"/>
                                                    <w:left w:val="none" w:sz="0" w:space="0" w:color="auto"/>
                                                    <w:bottom w:val="none" w:sz="0" w:space="0" w:color="auto"/>
                                                    <w:right w:val="none" w:sz="0" w:space="0" w:color="auto"/>
                                                  </w:divBdr>
                                                  <w:divsChild>
                                                    <w:div w:id="633953124">
                                                      <w:marLeft w:val="0"/>
                                                      <w:marRight w:val="0"/>
                                                      <w:marTop w:val="0"/>
                                                      <w:marBottom w:val="0"/>
                                                      <w:divBdr>
                                                        <w:top w:val="none" w:sz="0" w:space="0" w:color="auto"/>
                                                        <w:left w:val="none" w:sz="0" w:space="0" w:color="auto"/>
                                                        <w:bottom w:val="none" w:sz="0" w:space="0" w:color="auto"/>
                                                        <w:right w:val="none" w:sz="0" w:space="0" w:color="auto"/>
                                                      </w:divBdr>
                                                      <w:divsChild>
                                                        <w:div w:id="1787387518">
                                                          <w:marLeft w:val="0"/>
                                                          <w:marRight w:val="0"/>
                                                          <w:marTop w:val="0"/>
                                                          <w:marBottom w:val="0"/>
                                                          <w:divBdr>
                                                            <w:top w:val="none" w:sz="0" w:space="0" w:color="auto"/>
                                                            <w:left w:val="none" w:sz="0" w:space="0" w:color="auto"/>
                                                            <w:bottom w:val="none" w:sz="0" w:space="0" w:color="auto"/>
                                                            <w:right w:val="none" w:sz="0" w:space="0" w:color="auto"/>
                                                          </w:divBdr>
                                                          <w:divsChild>
                                                            <w:div w:id="758142771">
                                                              <w:marLeft w:val="0"/>
                                                              <w:marRight w:val="0"/>
                                                              <w:marTop w:val="0"/>
                                                              <w:marBottom w:val="0"/>
                                                              <w:divBdr>
                                                                <w:top w:val="none" w:sz="0" w:space="0" w:color="auto"/>
                                                                <w:left w:val="none" w:sz="0" w:space="0" w:color="auto"/>
                                                                <w:bottom w:val="none" w:sz="0" w:space="0" w:color="auto"/>
                                                                <w:right w:val="none" w:sz="0" w:space="0" w:color="auto"/>
                                                              </w:divBdr>
                                                              <w:divsChild>
                                                                <w:div w:id="2138255381">
                                                                  <w:marLeft w:val="0"/>
                                                                  <w:marRight w:val="0"/>
                                                                  <w:marTop w:val="0"/>
                                                                  <w:marBottom w:val="0"/>
                                                                  <w:divBdr>
                                                                    <w:top w:val="none" w:sz="0" w:space="0" w:color="auto"/>
                                                                    <w:left w:val="none" w:sz="0" w:space="0" w:color="auto"/>
                                                                    <w:bottom w:val="none" w:sz="0" w:space="0" w:color="auto"/>
                                                                    <w:right w:val="none" w:sz="0" w:space="0" w:color="auto"/>
                                                                  </w:divBdr>
                                                                  <w:divsChild>
                                                                    <w:div w:id="1238437192">
                                                                      <w:marLeft w:val="0"/>
                                                                      <w:marRight w:val="0"/>
                                                                      <w:marTop w:val="0"/>
                                                                      <w:marBottom w:val="0"/>
                                                                      <w:divBdr>
                                                                        <w:top w:val="none" w:sz="0" w:space="0" w:color="auto"/>
                                                                        <w:left w:val="none" w:sz="0" w:space="0" w:color="auto"/>
                                                                        <w:bottom w:val="none" w:sz="0" w:space="0" w:color="auto"/>
                                                                        <w:right w:val="none" w:sz="0" w:space="0" w:color="auto"/>
                                                                      </w:divBdr>
                                                                      <w:divsChild>
                                                                        <w:div w:id="1955013763">
                                                                          <w:marLeft w:val="-225"/>
                                                                          <w:marRight w:val="-225"/>
                                                                          <w:marTop w:val="0"/>
                                                                          <w:marBottom w:val="0"/>
                                                                          <w:divBdr>
                                                                            <w:top w:val="none" w:sz="0" w:space="0" w:color="auto"/>
                                                                            <w:left w:val="none" w:sz="0" w:space="0" w:color="auto"/>
                                                                            <w:bottom w:val="none" w:sz="0" w:space="0" w:color="auto"/>
                                                                            <w:right w:val="none" w:sz="0" w:space="0" w:color="auto"/>
                                                                          </w:divBdr>
                                                                          <w:divsChild>
                                                                            <w:div w:id="18062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155532">
      <w:bodyDiv w:val="1"/>
      <w:marLeft w:val="0"/>
      <w:marRight w:val="0"/>
      <w:marTop w:val="0"/>
      <w:marBottom w:val="0"/>
      <w:divBdr>
        <w:top w:val="none" w:sz="0" w:space="0" w:color="auto"/>
        <w:left w:val="none" w:sz="0" w:space="0" w:color="auto"/>
        <w:bottom w:val="none" w:sz="0" w:space="0" w:color="auto"/>
        <w:right w:val="none" w:sz="0" w:space="0" w:color="auto"/>
      </w:divBdr>
      <w:divsChild>
        <w:div w:id="2086367388">
          <w:marLeft w:val="0"/>
          <w:marRight w:val="0"/>
          <w:marTop w:val="0"/>
          <w:marBottom w:val="0"/>
          <w:divBdr>
            <w:top w:val="none" w:sz="0" w:space="0" w:color="auto"/>
            <w:left w:val="none" w:sz="0" w:space="0" w:color="auto"/>
            <w:bottom w:val="none" w:sz="0" w:space="0" w:color="auto"/>
            <w:right w:val="none" w:sz="0" w:space="0" w:color="auto"/>
          </w:divBdr>
          <w:divsChild>
            <w:div w:id="223562670">
              <w:marLeft w:val="0"/>
              <w:marRight w:val="0"/>
              <w:marTop w:val="0"/>
              <w:marBottom w:val="0"/>
              <w:divBdr>
                <w:top w:val="none" w:sz="0" w:space="0" w:color="auto"/>
                <w:left w:val="none" w:sz="0" w:space="0" w:color="auto"/>
                <w:bottom w:val="none" w:sz="0" w:space="0" w:color="auto"/>
                <w:right w:val="none" w:sz="0" w:space="0" w:color="auto"/>
              </w:divBdr>
              <w:divsChild>
                <w:div w:id="2111655224">
                  <w:marLeft w:val="0"/>
                  <w:marRight w:val="0"/>
                  <w:marTop w:val="0"/>
                  <w:marBottom w:val="0"/>
                  <w:divBdr>
                    <w:top w:val="none" w:sz="0" w:space="0" w:color="auto"/>
                    <w:left w:val="none" w:sz="0" w:space="0" w:color="auto"/>
                    <w:bottom w:val="none" w:sz="0" w:space="0" w:color="auto"/>
                    <w:right w:val="none" w:sz="0" w:space="0" w:color="auto"/>
                  </w:divBdr>
                  <w:divsChild>
                    <w:div w:id="1167089203">
                      <w:marLeft w:val="0"/>
                      <w:marRight w:val="0"/>
                      <w:marTop w:val="0"/>
                      <w:marBottom w:val="0"/>
                      <w:divBdr>
                        <w:top w:val="none" w:sz="0" w:space="0" w:color="auto"/>
                        <w:left w:val="none" w:sz="0" w:space="0" w:color="auto"/>
                        <w:bottom w:val="none" w:sz="0" w:space="0" w:color="auto"/>
                        <w:right w:val="none" w:sz="0" w:space="0" w:color="auto"/>
                      </w:divBdr>
                      <w:divsChild>
                        <w:div w:id="497817537">
                          <w:marLeft w:val="0"/>
                          <w:marRight w:val="0"/>
                          <w:marTop w:val="0"/>
                          <w:marBottom w:val="0"/>
                          <w:divBdr>
                            <w:top w:val="none" w:sz="0" w:space="0" w:color="auto"/>
                            <w:left w:val="none" w:sz="0" w:space="0" w:color="auto"/>
                            <w:bottom w:val="none" w:sz="0" w:space="0" w:color="auto"/>
                            <w:right w:val="none" w:sz="0" w:space="0" w:color="auto"/>
                          </w:divBdr>
                          <w:divsChild>
                            <w:div w:id="750808693">
                              <w:marLeft w:val="0"/>
                              <w:marRight w:val="0"/>
                              <w:marTop w:val="0"/>
                              <w:marBottom w:val="0"/>
                              <w:divBdr>
                                <w:top w:val="none" w:sz="0" w:space="0" w:color="auto"/>
                                <w:left w:val="none" w:sz="0" w:space="0" w:color="auto"/>
                                <w:bottom w:val="none" w:sz="0" w:space="0" w:color="auto"/>
                                <w:right w:val="none" w:sz="0" w:space="0" w:color="auto"/>
                              </w:divBdr>
                              <w:divsChild>
                                <w:div w:id="583147590">
                                  <w:marLeft w:val="0"/>
                                  <w:marRight w:val="0"/>
                                  <w:marTop w:val="0"/>
                                  <w:marBottom w:val="0"/>
                                  <w:divBdr>
                                    <w:top w:val="none" w:sz="0" w:space="0" w:color="auto"/>
                                    <w:left w:val="none" w:sz="0" w:space="0" w:color="auto"/>
                                    <w:bottom w:val="none" w:sz="0" w:space="0" w:color="auto"/>
                                    <w:right w:val="none" w:sz="0" w:space="0" w:color="auto"/>
                                  </w:divBdr>
                                  <w:divsChild>
                                    <w:div w:id="1792244982">
                                      <w:marLeft w:val="0"/>
                                      <w:marRight w:val="0"/>
                                      <w:marTop w:val="0"/>
                                      <w:marBottom w:val="0"/>
                                      <w:divBdr>
                                        <w:top w:val="none" w:sz="0" w:space="0" w:color="auto"/>
                                        <w:left w:val="none" w:sz="0" w:space="0" w:color="auto"/>
                                        <w:bottom w:val="none" w:sz="0" w:space="0" w:color="auto"/>
                                        <w:right w:val="none" w:sz="0" w:space="0" w:color="auto"/>
                                      </w:divBdr>
                                      <w:divsChild>
                                        <w:div w:id="332609279">
                                          <w:marLeft w:val="-150"/>
                                          <w:marRight w:val="-150"/>
                                          <w:marTop w:val="0"/>
                                          <w:marBottom w:val="0"/>
                                          <w:divBdr>
                                            <w:top w:val="none" w:sz="0" w:space="0" w:color="auto"/>
                                            <w:left w:val="none" w:sz="0" w:space="0" w:color="auto"/>
                                            <w:bottom w:val="none" w:sz="0" w:space="0" w:color="auto"/>
                                            <w:right w:val="none" w:sz="0" w:space="0" w:color="auto"/>
                                          </w:divBdr>
                                          <w:divsChild>
                                            <w:div w:id="1164592213">
                                              <w:marLeft w:val="0"/>
                                              <w:marRight w:val="0"/>
                                              <w:marTop w:val="0"/>
                                              <w:marBottom w:val="0"/>
                                              <w:divBdr>
                                                <w:top w:val="none" w:sz="0" w:space="0" w:color="auto"/>
                                                <w:left w:val="none" w:sz="0" w:space="0" w:color="auto"/>
                                                <w:bottom w:val="none" w:sz="0" w:space="0" w:color="auto"/>
                                                <w:right w:val="none" w:sz="0" w:space="0" w:color="auto"/>
                                              </w:divBdr>
                                              <w:divsChild>
                                                <w:div w:id="2015764083">
                                                  <w:marLeft w:val="0"/>
                                                  <w:marRight w:val="0"/>
                                                  <w:marTop w:val="0"/>
                                                  <w:marBottom w:val="0"/>
                                                  <w:divBdr>
                                                    <w:top w:val="none" w:sz="0" w:space="0" w:color="auto"/>
                                                    <w:left w:val="none" w:sz="0" w:space="0" w:color="auto"/>
                                                    <w:bottom w:val="none" w:sz="0" w:space="0" w:color="auto"/>
                                                    <w:right w:val="none" w:sz="0" w:space="0" w:color="auto"/>
                                                  </w:divBdr>
                                                  <w:divsChild>
                                                    <w:div w:id="645282183">
                                                      <w:marLeft w:val="0"/>
                                                      <w:marRight w:val="0"/>
                                                      <w:marTop w:val="0"/>
                                                      <w:marBottom w:val="0"/>
                                                      <w:divBdr>
                                                        <w:top w:val="none" w:sz="0" w:space="0" w:color="auto"/>
                                                        <w:left w:val="none" w:sz="0" w:space="0" w:color="auto"/>
                                                        <w:bottom w:val="none" w:sz="0" w:space="0" w:color="auto"/>
                                                        <w:right w:val="none" w:sz="0" w:space="0" w:color="auto"/>
                                                      </w:divBdr>
                                                      <w:divsChild>
                                                        <w:div w:id="298727459">
                                                          <w:marLeft w:val="0"/>
                                                          <w:marRight w:val="0"/>
                                                          <w:marTop w:val="0"/>
                                                          <w:marBottom w:val="0"/>
                                                          <w:divBdr>
                                                            <w:top w:val="none" w:sz="0" w:space="0" w:color="auto"/>
                                                            <w:left w:val="none" w:sz="0" w:space="0" w:color="auto"/>
                                                            <w:bottom w:val="none" w:sz="0" w:space="0" w:color="auto"/>
                                                            <w:right w:val="none" w:sz="0" w:space="0" w:color="auto"/>
                                                          </w:divBdr>
                                                          <w:divsChild>
                                                            <w:div w:id="1031106154">
                                                              <w:marLeft w:val="0"/>
                                                              <w:marRight w:val="0"/>
                                                              <w:marTop w:val="0"/>
                                                              <w:marBottom w:val="0"/>
                                                              <w:divBdr>
                                                                <w:top w:val="none" w:sz="0" w:space="0" w:color="auto"/>
                                                                <w:left w:val="none" w:sz="0" w:space="0" w:color="auto"/>
                                                                <w:bottom w:val="none" w:sz="0" w:space="0" w:color="auto"/>
                                                                <w:right w:val="none" w:sz="0" w:space="0" w:color="auto"/>
                                                              </w:divBdr>
                                                              <w:divsChild>
                                                                <w:div w:id="481313765">
                                                                  <w:marLeft w:val="0"/>
                                                                  <w:marRight w:val="0"/>
                                                                  <w:marTop w:val="0"/>
                                                                  <w:marBottom w:val="0"/>
                                                                  <w:divBdr>
                                                                    <w:top w:val="none" w:sz="0" w:space="0" w:color="auto"/>
                                                                    <w:left w:val="none" w:sz="0" w:space="0" w:color="auto"/>
                                                                    <w:bottom w:val="none" w:sz="0" w:space="0" w:color="auto"/>
                                                                    <w:right w:val="none" w:sz="0" w:space="0" w:color="auto"/>
                                                                  </w:divBdr>
                                                                  <w:divsChild>
                                                                    <w:div w:id="175005436">
                                                                      <w:marLeft w:val="0"/>
                                                                      <w:marRight w:val="0"/>
                                                                      <w:marTop w:val="0"/>
                                                                      <w:marBottom w:val="0"/>
                                                                      <w:divBdr>
                                                                        <w:top w:val="none" w:sz="0" w:space="0" w:color="auto"/>
                                                                        <w:left w:val="none" w:sz="0" w:space="0" w:color="auto"/>
                                                                        <w:bottom w:val="none" w:sz="0" w:space="0" w:color="auto"/>
                                                                        <w:right w:val="none" w:sz="0" w:space="0" w:color="auto"/>
                                                                      </w:divBdr>
                                                                      <w:divsChild>
                                                                        <w:div w:id="1699698354">
                                                                          <w:marLeft w:val="-225"/>
                                                                          <w:marRight w:val="-225"/>
                                                                          <w:marTop w:val="0"/>
                                                                          <w:marBottom w:val="0"/>
                                                                          <w:divBdr>
                                                                            <w:top w:val="none" w:sz="0" w:space="0" w:color="auto"/>
                                                                            <w:left w:val="none" w:sz="0" w:space="0" w:color="auto"/>
                                                                            <w:bottom w:val="none" w:sz="0" w:space="0" w:color="auto"/>
                                                                            <w:right w:val="none" w:sz="0" w:space="0" w:color="auto"/>
                                                                          </w:divBdr>
                                                                          <w:divsChild>
                                                                            <w:div w:id="185572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273734">
      <w:bodyDiv w:val="1"/>
      <w:marLeft w:val="0"/>
      <w:marRight w:val="0"/>
      <w:marTop w:val="0"/>
      <w:marBottom w:val="0"/>
      <w:divBdr>
        <w:top w:val="none" w:sz="0" w:space="0" w:color="auto"/>
        <w:left w:val="none" w:sz="0" w:space="0" w:color="auto"/>
        <w:bottom w:val="none" w:sz="0" w:space="0" w:color="auto"/>
        <w:right w:val="none" w:sz="0" w:space="0" w:color="auto"/>
      </w:divBdr>
      <w:divsChild>
        <w:div w:id="337969741">
          <w:marLeft w:val="0"/>
          <w:marRight w:val="0"/>
          <w:marTop w:val="0"/>
          <w:marBottom w:val="0"/>
          <w:divBdr>
            <w:top w:val="none" w:sz="0" w:space="0" w:color="auto"/>
            <w:left w:val="none" w:sz="0" w:space="0" w:color="auto"/>
            <w:bottom w:val="none" w:sz="0" w:space="0" w:color="auto"/>
            <w:right w:val="none" w:sz="0" w:space="0" w:color="auto"/>
          </w:divBdr>
          <w:divsChild>
            <w:div w:id="1389574619">
              <w:marLeft w:val="0"/>
              <w:marRight w:val="0"/>
              <w:marTop w:val="0"/>
              <w:marBottom w:val="0"/>
              <w:divBdr>
                <w:top w:val="none" w:sz="0" w:space="0" w:color="auto"/>
                <w:left w:val="none" w:sz="0" w:space="0" w:color="auto"/>
                <w:bottom w:val="none" w:sz="0" w:space="0" w:color="auto"/>
                <w:right w:val="none" w:sz="0" w:space="0" w:color="auto"/>
              </w:divBdr>
              <w:divsChild>
                <w:div w:id="673146135">
                  <w:marLeft w:val="0"/>
                  <w:marRight w:val="0"/>
                  <w:marTop w:val="0"/>
                  <w:marBottom w:val="0"/>
                  <w:divBdr>
                    <w:top w:val="none" w:sz="0" w:space="0" w:color="auto"/>
                    <w:left w:val="none" w:sz="0" w:space="0" w:color="auto"/>
                    <w:bottom w:val="none" w:sz="0" w:space="0" w:color="auto"/>
                    <w:right w:val="none" w:sz="0" w:space="0" w:color="auto"/>
                  </w:divBdr>
                  <w:divsChild>
                    <w:div w:id="1013338062">
                      <w:marLeft w:val="0"/>
                      <w:marRight w:val="0"/>
                      <w:marTop w:val="0"/>
                      <w:marBottom w:val="0"/>
                      <w:divBdr>
                        <w:top w:val="none" w:sz="0" w:space="0" w:color="auto"/>
                        <w:left w:val="none" w:sz="0" w:space="0" w:color="auto"/>
                        <w:bottom w:val="none" w:sz="0" w:space="0" w:color="auto"/>
                        <w:right w:val="none" w:sz="0" w:space="0" w:color="auto"/>
                      </w:divBdr>
                      <w:divsChild>
                        <w:div w:id="1260139178">
                          <w:marLeft w:val="0"/>
                          <w:marRight w:val="0"/>
                          <w:marTop w:val="0"/>
                          <w:marBottom w:val="0"/>
                          <w:divBdr>
                            <w:top w:val="none" w:sz="0" w:space="0" w:color="auto"/>
                            <w:left w:val="none" w:sz="0" w:space="0" w:color="auto"/>
                            <w:bottom w:val="none" w:sz="0" w:space="0" w:color="auto"/>
                            <w:right w:val="none" w:sz="0" w:space="0" w:color="auto"/>
                          </w:divBdr>
                          <w:divsChild>
                            <w:div w:id="375472802">
                              <w:marLeft w:val="0"/>
                              <w:marRight w:val="0"/>
                              <w:marTop w:val="0"/>
                              <w:marBottom w:val="0"/>
                              <w:divBdr>
                                <w:top w:val="none" w:sz="0" w:space="0" w:color="auto"/>
                                <w:left w:val="none" w:sz="0" w:space="0" w:color="auto"/>
                                <w:bottom w:val="none" w:sz="0" w:space="0" w:color="auto"/>
                                <w:right w:val="none" w:sz="0" w:space="0" w:color="auto"/>
                              </w:divBdr>
                              <w:divsChild>
                                <w:div w:id="260921918">
                                  <w:marLeft w:val="0"/>
                                  <w:marRight w:val="0"/>
                                  <w:marTop w:val="0"/>
                                  <w:marBottom w:val="0"/>
                                  <w:divBdr>
                                    <w:top w:val="none" w:sz="0" w:space="0" w:color="auto"/>
                                    <w:left w:val="none" w:sz="0" w:space="0" w:color="auto"/>
                                    <w:bottom w:val="none" w:sz="0" w:space="0" w:color="auto"/>
                                    <w:right w:val="none" w:sz="0" w:space="0" w:color="auto"/>
                                  </w:divBdr>
                                  <w:divsChild>
                                    <w:div w:id="1987392606">
                                      <w:marLeft w:val="0"/>
                                      <w:marRight w:val="0"/>
                                      <w:marTop w:val="0"/>
                                      <w:marBottom w:val="0"/>
                                      <w:divBdr>
                                        <w:top w:val="none" w:sz="0" w:space="0" w:color="auto"/>
                                        <w:left w:val="none" w:sz="0" w:space="0" w:color="auto"/>
                                        <w:bottom w:val="none" w:sz="0" w:space="0" w:color="auto"/>
                                        <w:right w:val="none" w:sz="0" w:space="0" w:color="auto"/>
                                      </w:divBdr>
                                      <w:divsChild>
                                        <w:div w:id="1146780247">
                                          <w:marLeft w:val="-150"/>
                                          <w:marRight w:val="-150"/>
                                          <w:marTop w:val="0"/>
                                          <w:marBottom w:val="0"/>
                                          <w:divBdr>
                                            <w:top w:val="none" w:sz="0" w:space="0" w:color="auto"/>
                                            <w:left w:val="none" w:sz="0" w:space="0" w:color="auto"/>
                                            <w:bottom w:val="none" w:sz="0" w:space="0" w:color="auto"/>
                                            <w:right w:val="none" w:sz="0" w:space="0" w:color="auto"/>
                                          </w:divBdr>
                                          <w:divsChild>
                                            <w:div w:id="224800413">
                                              <w:marLeft w:val="0"/>
                                              <w:marRight w:val="0"/>
                                              <w:marTop w:val="0"/>
                                              <w:marBottom w:val="0"/>
                                              <w:divBdr>
                                                <w:top w:val="none" w:sz="0" w:space="0" w:color="auto"/>
                                                <w:left w:val="none" w:sz="0" w:space="0" w:color="auto"/>
                                                <w:bottom w:val="none" w:sz="0" w:space="0" w:color="auto"/>
                                                <w:right w:val="none" w:sz="0" w:space="0" w:color="auto"/>
                                              </w:divBdr>
                                              <w:divsChild>
                                                <w:div w:id="2076197276">
                                                  <w:marLeft w:val="0"/>
                                                  <w:marRight w:val="0"/>
                                                  <w:marTop w:val="0"/>
                                                  <w:marBottom w:val="0"/>
                                                  <w:divBdr>
                                                    <w:top w:val="none" w:sz="0" w:space="0" w:color="auto"/>
                                                    <w:left w:val="none" w:sz="0" w:space="0" w:color="auto"/>
                                                    <w:bottom w:val="none" w:sz="0" w:space="0" w:color="auto"/>
                                                    <w:right w:val="none" w:sz="0" w:space="0" w:color="auto"/>
                                                  </w:divBdr>
                                                  <w:divsChild>
                                                    <w:div w:id="1216308875">
                                                      <w:marLeft w:val="0"/>
                                                      <w:marRight w:val="0"/>
                                                      <w:marTop w:val="0"/>
                                                      <w:marBottom w:val="0"/>
                                                      <w:divBdr>
                                                        <w:top w:val="none" w:sz="0" w:space="0" w:color="auto"/>
                                                        <w:left w:val="none" w:sz="0" w:space="0" w:color="auto"/>
                                                        <w:bottom w:val="none" w:sz="0" w:space="0" w:color="auto"/>
                                                        <w:right w:val="none" w:sz="0" w:space="0" w:color="auto"/>
                                                      </w:divBdr>
                                                      <w:divsChild>
                                                        <w:div w:id="1745830745">
                                                          <w:marLeft w:val="0"/>
                                                          <w:marRight w:val="0"/>
                                                          <w:marTop w:val="0"/>
                                                          <w:marBottom w:val="0"/>
                                                          <w:divBdr>
                                                            <w:top w:val="none" w:sz="0" w:space="0" w:color="auto"/>
                                                            <w:left w:val="none" w:sz="0" w:space="0" w:color="auto"/>
                                                            <w:bottom w:val="none" w:sz="0" w:space="0" w:color="auto"/>
                                                            <w:right w:val="none" w:sz="0" w:space="0" w:color="auto"/>
                                                          </w:divBdr>
                                                          <w:divsChild>
                                                            <w:div w:id="1439985898">
                                                              <w:marLeft w:val="0"/>
                                                              <w:marRight w:val="0"/>
                                                              <w:marTop w:val="0"/>
                                                              <w:marBottom w:val="0"/>
                                                              <w:divBdr>
                                                                <w:top w:val="none" w:sz="0" w:space="0" w:color="auto"/>
                                                                <w:left w:val="none" w:sz="0" w:space="0" w:color="auto"/>
                                                                <w:bottom w:val="none" w:sz="0" w:space="0" w:color="auto"/>
                                                                <w:right w:val="none" w:sz="0" w:space="0" w:color="auto"/>
                                                              </w:divBdr>
                                                              <w:divsChild>
                                                                <w:div w:id="1654287086">
                                                                  <w:marLeft w:val="0"/>
                                                                  <w:marRight w:val="0"/>
                                                                  <w:marTop w:val="0"/>
                                                                  <w:marBottom w:val="0"/>
                                                                  <w:divBdr>
                                                                    <w:top w:val="none" w:sz="0" w:space="0" w:color="auto"/>
                                                                    <w:left w:val="none" w:sz="0" w:space="0" w:color="auto"/>
                                                                    <w:bottom w:val="none" w:sz="0" w:space="0" w:color="auto"/>
                                                                    <w:right w:val="none" w:sz="0" w:space="0" w:color="auto"/>
                                                                  </w:divBdr>
                                                                  <w:divsChild>
                                                                    <w:div w:id="2069068804">
                                                                      <w:marLeft w:val="0"/>
                                                                      <w:marRight w:val="0"/>
                                                                      <w:marTop w:val="0"/>
                                                                      <w:marBottom w:val="0"/>
                                                                      <w:divBdr>
                                                                        <w:top w:val="none" w:sz="0" w:space="0" w:color="auto"/>
                                                                        <w:left w:val="none" w:sz="0" w:space="0" w:color="auto"/>
                                                                        <w:bottom w:val="none" w:sz="0" w:space="0" w:color="auto"/>
                                                                        <w:right w:val="none" w:sz="0" w:space="0" w:color="auto"/>
                                                                      </w:divBdr>
                                                                      <w:divsChild>
                                                                        <w:div w:id="1025642730">
                                                                          <w:marLeft w:val="-225"/>
                                                                          <w:marRight w:val="-225"/>
                                                                          <w:marTop w:val="0"/>
                                                                          <w:marBottom w:val="0"/>
                                                                          <w:divBdr>
                                                                            <w:top w:val="none" w:sz="0" w:space="0" w:color="auto"/>
                                                                            <w:left w:val="none" w:sz="0" w:space="0" w:color="auto"/>
                                                                            <w:bottom w:val="none" w:sz="0" w:space="0" w:color="auto"/>
                                                                            <w:right w:val="none" w:sz="0" w:space="0" w:color="auto"/>
                                                                          </w:divBdr>
                                                                          <w:divsChild>
                                                                            <w:div w:id="148361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495385">
      <w:bodyDiv w:val="1"/>
      <w:marLeft w:val="0"/>
      <w:marRight w:val="0"/>
      <w:marTop w:val="0"/>
      <w:marBottom w:val="0"/>
      <w:divBdr>
        <w:top w:val="none" w:sz="0" w:space="0" w:color="auto"/>
        <w:left w:val="none" w:sz="0" w:space="0" w:color="auto"/>
        <w:bottom w:val="none" w:sz="0" w:space="0" w:color="auto"/>
        <w:right w:val="none" w:sz="0" w:space="0" w:color="auto"/>
      </w:divBdr>
    </w:div>
    <w:div w:id="982662310">
      <w:bodyDiv w:val="1"/>
      <w:marLeft w:val="0"/>
      <w:marRight w:val="0"/>
      <w:marTop w:val="0"/>
      <w:marBottom w:val="0"/>
      <w:divBdr>
        <w:top w:val="none" w:sz="0" w:space="0" w:color="auto"/>
        <w:left w:val="none" w:sz="0" w:space="0" w:color="auto"/>
        <w:bottom w:val="none" w:sz="0" w:space="0" w:color="auto"/>
        <w:right w:val="none" w:sz="0" w:space="0" w:color="auto"/>
      </w:divBdr>
      <w:divsChild>
        <w:div w:id="233324813">
          <w:marLeft w:val="0"/>
          <w:marRight w:val="0"/>
          <w:marTop w:val="0"/>
          <w:marBottom w:val="0"/>
          <w:divBdr>
            <w:top w:val="none" w:sz="0" w:space="0" w:color="auto"/>
            <w:left w:val="none" w:sz="0" w:space="0" w:color="auto"/>
            <w:bottom w:val="none" w:sz="0" w:space="0" w:color="auto"/>
            <w:right w:val="none" w:sz="0" w:space="0" w:color="auto"/>
          </w:divBdr>
          <w:divsChild>
            <w:div w:id="1237125835">
              <w:marLeft w:val="0"/>
              <w:marRight w:val="0"/>
              <w:marTop w:val="0"/>
              <w:marBottom w:val="0"/>
              <w:divBdr>
                <w:top w:val="none" w:sz="0" w:space="0" w:color="auto"/>
                <w:left w:val="none" w:sz="0" w:space="0" w:color="auto"/>
                <w:bottom w:val="none" w:sz="0" w:space="0" w:color="auto"/>
                <w:right w:val="none" w:sz="0" w:space="0" w:color="auto"/>
              </w:divBdr>
              <w:divsChild>
                <w:div w:id="698118210">
                  <w:marLeft w:val="0"/>
                  <w:marRight w:val="0"/>
                  <w:marTop w:val="0"/>
                  <w:marBottom w:val="0"/>
                  <w:divBdr>
                    <w:top w:val="none" w:sz="0" w:space="0" w:color="auto"/>
                    <w:left w:val="none" w:sz="0" w:space="0" w:color="auto"/>
                    <w:bottom w:val="none" w:sz="0" w:space="0" w:color="auto"/>
                    <w:right w:val="none" w:sz="0" w:space="0" w:color="auto"/>
                  </w:divBdr>
                </w:div>
                <w:div w:id="714282473">
                  <w:marLeft w:val="0"/>
                  <w:marRight w:val="0"/>
                  <w:marTop w:val="0"/>
                  <w:marBottom w:val="0"/>
                  <w:divBdr>
                    <w:top w:val="none" w:sz="0" w:space="0" w:color="auto"/>
                    <w:left w:val="none" w:sz="0" w:space="0" w:color="auto"/>
                    <w:bottom w:val="none" w:sz="0" w:space="0" w:color="auto"/>
                    <w:right w:val="none" w:sz="0" w:space="0" w:color="auto"/>
                  </w:divBdr>
                  <w:divsChild>
                    <w:div w:id="300158381">
                      <w:marLeft w:val="0"/>
                      <w:marRight w:val="0"/>
                      <w:marTop w:val="0"/>
                      <w:marBottom w:val="0"/>
                      <w:divBdr>
                        <w:top w:val="none" w:sz="0" w:space="0" w:color="auto"/>
                        <w:left w:val="none" w:sz="0" w:space="0" w:color="auto"/>
                        <w:bottom w:val="none" w:sz="0" w:space="0" w:color="auto"/>
                        <w:right w:val="none" w:sz="0" w:space="0" w:color="auto"/>
                      </w:divBdr>
                      <w:divsChild>
                        <w:div w:id="133645677">
                          <w:marLeft w:val="0"/>
                          <w:marRight w:val="0"/>
                          <w:marTop w:val="0"/>
                          <w:marBottom w:val="0"/>
                          <w:divBdr>
                            <w:top w:val="none" w:sz="0" w:space="0" w:color="auto"/>
                            <w:left w:val="none" w:sz="0" w:space="0" w:color="auto"/>
                            <w:bottom w:val="none" w:sz="0" w:space="0" w:color="auto"/>
                            <w:right w:val="none" w:sz="0" w:space="0" w:color="auto"/>
                          </w:divBdr>
                        </w:div>
                        <w:div w:id="312030252">
                          <w:marLeft w:val="0"/>
                          <w:marRight w:val="0"/>
                          <w:marTop w:val="0"/>
                          <w:marBottom w:val="0"/>
                          <w:divBdr>
                            <w:top w:val="none" w:sz="0" w:space="0" w:color="auto"/>
                            <w:left w:val="none" w:sz="0" w:space="0" w:color="auto"/>
                            <w:bottom w:val="none" w:sz="0" w:space="0" w:color="auto"/>
                            <w:right w:val="none" w:sz="0" w:space="0" w:color="auto"/>
                          </w:divBdr>
                        </w:div>
                        <w:div w:id="332076465">
                          <w:marLeft w:val="0"/>
                          <w:marRight w:val="0"/>
                          <w:marTop w:val="0"/>
                          <w:marBottom w:val="0"/>
                          <w:divBdr>
                            <w:top w:val="none" w:sz="0" w:space="0" w:color="auto"/>
                            <w:left w:val="none" w:sz="0" w:space="0" w:color="auto"/>
                            <w:bottom w:val="none" w:sz="0" w:space="0" w:color="auto"/>
                            <w:right w:val="none" w:sz="0" w:space="0" w:color="auto"/>
                          </w:divBdr>
                        </w:div>
                        <w:div w:id="344984766">
                          <w:marLeft w:val="0"/>
                          <w:marRight w:val="0"/>
                          <w:marTop w:val="0"/>
                          <w:marBottom w:val="0"/>
                          <w:divBdr>
                            <w:top w:val="none" w:sz="0" w:space="0" w:color="auto"/>
                            <w:left w:val="none" w:sz="0" w:space="0" w:color="auto"/>
                            <w:bottom w:val="none" w:sz="0" w:space="0" w:color="auto"/>
                            <w:right w:val="none" w:sz="0" w:space="0" w:color="auto"/>
                          </w:divBdr>
                        </w:div>
                        <w:div w:id="347492465">
                          <w:marLeft w:val="0"/>
                          <w:marRight w:val="0"/>
                          <w:marTop w:val="0"/>
                          <w:marBottom w:val="0"/>
                          <w:divBdr>
                            <w:top w:val="none" w:sz="0" w:space="0" w:color="auto"/>
                            <w:left w:val="none" w:sz="0" w:space="0" w:color="auto"/>
                            <w:bottom w:val="none" w:sz="0" w:space="0" w:color="auto"/>
                            <w:right w:val="none" w:sz="0" w:space="0" w:color="auto"/>
                          </w:divBdr>
                        </w:div>
                        <w:div w:id="385225225">
                          <w:marLeft w:val="0"/>
                          <w:marRight w:val="0"/>
                          <w:marTop w:val="0"/>
                          <w:marBottom w:val="0"/>
                          <w:divBdr>
                            <w:top w:val="none" w:sz="0" w:space="0" w:color="auto"/>
                            <w:left w:val="none" w:sz="0" w:space="0" w:color="auto"/>
                            <w:bottom w:val="none" w:sz="0" w:space="0" w:color="auto"/>
                            <w:right w:val="none" w:sz="0" w:space="0" w:color="auto"/>
                          </w:divBdr>
                        </w:div>
                        <w:div w:id="610745075">
                          <w:marLeft w:val="0"/>
                          <w:marRight w:val="0"/>
                          <w:marTop w:val="0"/>
                          <w:marBottom w:val="0"/>
                          <w:divBdr>
                            <w:top w:val="none" w:sz="0" w:space="0" w:color="auto"/>
                            <w:left w:val="none" w:sz="0" w:space="0" w:color="auto"/>
                            <w:bottom w:val="none" w:sz="0" w:space="0" w:color="auto"/>
                            <w:right w:val="none" w:sz="0" w:space="0" w:color="auto"/>
                          </w:divBdr>
                        </w:div>
                        <w:div w:id="807748805">
                          <w:marLeft w:val="0"/>
                          <w:marRight w:val="0"/>
                          <w:marTop w:val="0"/>
                          <w:marBottom w:val="0"/>
                          <w:divBdr>
                            <w:top w:val="none" w:sz="0" w:space="0" w:color="auto"/>
                            <w:left w:val="none" w:sz="0" w:space="0" w:color="auto"/>
                            <w:bottom w:val="none" w:sz="0" w:space="0" w:color="auto"/>
                            <w:right w:val="none" w:sz="0" w:space="0" w:color="auto"/>
                          </w:divBdr>
                        </w:div>
                        <w:div w:id="1006861409">
                          <w:marLeft w:val="0"/>
                          <w:marRight w:val="0"/>
                          <w:marTop w:val="0"/>
                          <w:marBottom w:val="0"/>
                          <w:divBdr>
                            <w:top w:val="none" w:sz="0" w:space="0" w:color="auto"/>
                            <w:left w:val="none" w:sz="0" w:space="0" w:color="auto"/>
                            <w:bottom w:val="none" w:sz="0" w:space="0" w:color="auto"/>
                            <w:right w:val="none" w:sz="0" w:space="0" w:color="auto"/>
                          </w:divBdr>
                        </w:div>
                        <w:div w:id="1043676394">
                          <w:marLeft w:val="0"/>
                          <w:marRight w:val="0"/>
                          <w:marTop w:val="0"/>
                          <w:marBottom w:val="0"/>
                          <w:divBdr>
                            <w:top w:val="none" w:sz="0" w:space="0" w:color="auto"/>
                            <w:left w:val="none" w:sz="0" w:space="0" w:color="auto"/>
                            <w:bottom w:val="none" w:sz="0" w:space="0" w:color="auto"/>
                            <w:right w:val="none" w:sz="0" w:space="0" w:color="auto"/>
                          </w:divBdr>
                        </w:div>
                        <w:div w:id="1065297412">
                          <w:marLeft w:val="0"/>
                          <w:marRight w:val="0"/>
                          <w:marTop w:val="0"/>
                          <w:marBottom w:val="0"/>
                          <w:divBdr>
                            <w:top w:val="none" w:sz="0" w:space="0" w:color="auto"/>
                            <w:left w:val="none" w:sz="0" w:space="0" w:color="auto"/>
                            <w:bottom w:val="none" w:sz="0" w:space="0" w:color="auto"/>
                            <w:right w:val="none" w:sz="0" w:space="0" w:color="auto"/>
                          </w:divBdr>
                        </w:div>
                        <w:div w:id="1117679747">
                          <w:marLeft w:val="0"/>
                          <w:marRight w:val="0"/>
                          <w:marTop w:val="0"/>
                          <w:marBottom w:val="0"/>
                          <w:divBdr>
                            <w:top w:val="none" w:sz="0" w:space="0" w:color="auto"/>
                            <w:left w:val="none" w:sz="0" w:space="0" w:color="auto"/>
                            <w:bottom w:val="none" w:sz="0" w:space="0" w:color="auto"/>
                            <w:right w:val="none" w:sz="0" w:space="0" w:color="auto"/>
                          </w:divBdr>
                        </w:div>
                        <w:div w:id="1730615168">
                          <w:marLeft w:val="0"/>
                          <w:marRight w:val="0"/>
                          <w:marTop w:val="0"/>
                          <w:marBottom w:val="0"/>
                          <w:divBdr>
                            <w:top w:val="none" w:sz="0" w:space="0" w:color="auto"/>
                            <w:left w:val="none" w:sz="0" w:space="0" w:color="auto"/>
                            <w:bottom w:val="none" w:sz="0" w:space="0" w:color="auto"/>
                            <w:right w:val="none" w:sz="0" w:space="0" w:color="auto"/>
                          </w:divBdr>
                        </w:div>
                        <w:div w:id="1743065327">
                          <w:marLeft w:val="0"/>
                          <w:marRight w:val="0"/>
                          <w:marTop w:val="0"/>
                          <w:marBottom w:val="0"/>
                          <w:divBdr>
                            <w:top w:val="none" w:sz="0" w:space="0" w:color="auto"/>
                            <w:left w:val="none" w:sz="0" w:space="0" w:color="auto"/>
                            <w:bottom w:val="none" w:sz="0" w:space="0" w:color="auto"/>
                            <w:right w:val="none" w:sz="0" w:space="0" w:color="auto"/>
                          </w:divBdr>
                        </w:div>
                        <w:div w:id="1899894088">
                          <w:marLeft w:val="0"/>
                          <w:marRight w:val="0"/>
                          <w:marTop w:val="0"/>
                          <w:marBottom w:val="0"/>
                          <w:divBdr>
                            <w:top w:val="none" w:sz="0" w:space="0" w:color="auto"/>
                            <w:left w:val="none" w:sz="0" w:space="0" w:color="auto"/>
                            <w:bottom w:val="none" w:sz="0" w:space="0" w:color="auto"/>
                            <w:right w:val="none" w:sz="0" w:space="0" w:color="auto"/>
                          </w:divBdr>
                        </w:div>
                        <w:div w:id="1937710018">
                          <w:marLeft w:val="0"/>
                          <w:marRight w:val="0"/>
                          <w:marTop w:val="0"/>
                          <w:marBottom w:val="0"/>
                          <w:divBdr>
                            <w:top w:val="none" w:sz="0" w:space="0" w:color="auto"/>
                            <w:left w:val="none" w:sz="0" w:space="0" w:color="auto"/>
                            <w:bottom w:val="none" w:sz="0" w:space="0" w:color="auto"/>
                            <w:right w:val="none" w:sz="0" w:space="0" w:color="auto"/>
                          </w:divBdr>
                        </w:div>
                        <w:div w:id="1990598874">
                          <w:marLeft w:val="0"/>
                          <w:marRight w:val="0"/>
                          <w:marTop w:val="0"/>
                          <w:marBottom w:val="0"/>
                          <w:divBdr>
                            <w:top w:val="none" w:sz="0" w:space="0" w:color="auto"/>
                            <w:left w:val="none" w:sz="0" w:space="0" w:color="auto"/>
                            <w:bottom w:val="none" w:sz="0" w:space="0" w:color="auto"/>
                            <w:right w:val="none" w:sz="0" w:space="0" w:color="auto"/>
                          </w:divBdr>
                        </w:div>
                        <w:div w:id="2073966046">
                          <w:marLeft w:val="0"/>
                          <w:marRight w:val="0"/>
                          <w:marTop w:val="0"/>
                          <w:marBottom w:val="0"/>
                          <w:divBdr>
                            <w:top w:val="none" w:sz="0" w:space="0" w:color="auto"/>
                            <w:left w:val="none" w:sz="0" w:space="0" w:color="auto"/>
                            <w:bottom w:val="none" w:sz="0" w:space="0" w:color="auto"/>
                            <w:right w:val="none" w:sz="0" w:space="0" w:color="auto"/>
                          </w:divBdr>
                        </w:div>
                        <w:div w:id="2131052892">
                          <w:marLeft w:val="0"/>
                          <w:marRight w:val="0"/>
                          <w:marTop w:val="0"/>
                          <w:marBottom w:val="0"/>
                          <w:divBdr>
                            <w:top w:val="none" w:sz="0" w:space="0" w:color="auto"/>
                            <w:left w:val="none" w:sz="0" w:space="0" w:color="auto"/>
                            <w:bottom w:val="none" w:sz="0" w:space="0" w:color="auto"/>
                            <w:right w:val="none" w:sz="0" w:space="0" w:color="auto"/>
                          </w:divBdr>
                        </w:div>
                        <w:div w:id="2147162263">
                          <w:marLeft w:val="0"/>
                          <w:marRight w:val="0"/>
                          <w:marTop w:val="0"/>
                          <w:marBottom w:val="0"/>
                          <w:divBdr>
                            <w:top w:val="none" w:sz="0" w:space="0" w:color="auto"/>
                            <w:left w:val="none" w:sz="0" w:space="0" w:color="auto"/>
                            <w:bottom w:val="none" w:sz="0" w:space="0" w:color="auto"/>
                            <w:right w:val="none" w:sz="0" w:space="0" w:color="auto"/>
                          </w:divBdr>
                        </w:div>
                      </w:divsChild>
                    </w:div>
                    <w:div w:id="1469056290">
                      <w:marLeft w:val="0"/>
                      <w:marRight w:val="0"/>
                      <w:marTop w:val="0"/>
                      <w:marBottom w:val="0"/>
                      <w:divBdr>
                        <w:top w:val="none" w:sz="0" w:space="0" w:color="auto"/>
                        <w:left w:val="none" w:sz="0" w:space="0" w:color="auto"/>
                        <w:bottom w:val="none" w:sz="0" w:space="0" w:color="auto"/>
                        <w:right w:val="none" w:sz="0" w:space="0" w:color="auto"/>
                      </w:divBdr>
                      <w:divsChild>
                        <w:div w:id="1733767887">
                          <w:marLeft w:val="0"/>
                          <w:marRight w:val="0"/>
                          <w:marTop w:val="0"/>
                          <w:marBottom w:val="0"/>
                          <w:divBdr>
                            <w:top w:val="none" w:sz="0" w:space="0" w:color="auto"/>
                            <w:left w:val="none" w:sz="0" w:space="0" w:color="auto"/>
                            <w:bottom w:val="none" w:sz="0" w:space="0" w:color="auto"/>
                            <w:right w:val="none" w:sz="0" w:space="0" w:color="auto"/>
                          </w:divBdr>
                        </w:div>
                      </w:divsChild>
                    </w:div>
                    <w:div w:id="1635064473">
                      <w:marLeft w:val="0"/>
                      <w:marRight w:val="0"/>
                      <w:marTop w:val="0"/>
                      <w:marBottom w:val="0"/>
                      <w:divBdr>
                        <w:top w:val="none" w:sz="0" w:space="0" w:color="auto"/>
                        <w:left w:val="none" w:sz="0" w:space="0" w:color="auto"/>
                        <w:bottom w:val="none" w:sz="0" w:space="0" w:color="auto"/>
                        <w:right w:val="none" w:sz="0" w:space="0" w:color="auto"/>
                      </w:divBdr>
                    </w:div>
                    <w:div w:id="16754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15627">
      <w:bodyDiv w:val="1"/>
      <w:marLeft w:val="0"/>
      <w:marRight w:val="0"/>
      <w:marTop w:val="0"/>
      <w:marBottom w:val="0"/>
      <w:divBdr>
        <w:top w:val="none" w:sz="0" w:space="0" w:color="auto"/>
        <w:left w:val="none" w:sz="0" w:space="0" w:color="auto"/>
        <w:bottom w:val="none" w:sz="0" w:space="0" w:color="auto"/>
        <w:right w:val="none" w:sz="0" w:space="0" w:color="auto"/>
      </w:divBdr>
    </w:div>
    <w:div w:id="985358983">
      <w:bodyDiv w:val="1"/>
      <w:marLeft w:val="0"/>
      <w:marRight w:val="0"/>
      <w:marTop w:val="0"/>
      <w:marBottom w:val="0"/>
      <w:divBdr>
        <w:top w:val="none" w:sz="0" w:space="0" w:color="auto"/>
        <w:left w:val="none" w:sz="0" w:space="0" w:color="auto"/>
        <w:bottom w:val="none" w:sz="0" w:space="0" w:color="auto"/>
        <w:right w:val="none" w:sz="0" w:space="0" w:color="auto"/>
      </w:divBdr>
    </w:div>
    <w:div w:id="985671558">
      <w:bodyDiv w:val="1"/>
      <w:marLeft w:val="0"/>
      <w:marRight w:val="0"/>
      <w:marTop w:val="0"/>
      <w:marBottom w:val="0"/>
      <w:divBdr>
        <w:top w:val="none" w:sz="0" w:space="0" w:color="auto"/>
        <w:left w:val="none" w:sz="0" w:space="0" w:color="auto"/>
        <w:bottom w:val="none" w:sz="0" w:space="0" w:color="auto"/>
        <w:right w:val="none" w:sz="0" w:space="0" w:color="auto"/>
      </w:divBdr>
      <w:divsChild>
        <w:div w:id="1784690066">
          <w:marLeft w:val="0"/>
          <w:marRight w:val="0"/>
          <w:marTop w:val="0"/>
          <w:marBottom w:val="0"/>
          <w:divBdr>
            <w:top w:val="none" w:sz="0" w:space="0" w:color="auto"/>
            <w:left w:val="none" w:sz="0" w:space="0" w:color="auto"/>
            <w:bottom w:val="none" w:sz="0" w:space="0" w:color="auto"/>
            <w:right w:val="none" w:sz="0" w:space="0" w:color="auto"/>
          </w:divBdr>
          <w:divsChild>
            <w:div w:id="741297620">
              <w:marLeft w:val="0"/>
              <w:marRight w:val="0"/>
              <w:marTop w:val="0"/>
              <w:marBottom w:val="0"/>
              <w:divBdr>
                <w:top w:val="none" w:sz="0" w:space="0" w:color="auto"/>
                <w:left w:val="none" w:sz="0" w:space="0" w:color="auto"/>
                <w:bottom w:val="none" w:sz="0" w:space="0" w:color="auto"/>
                <w:right w:val="none" w:sz="0" w:space="0" w:color="auto"/>
              </w:divBdr>
              <w:divsChild>
                <w:div w:id="1260140422">
                  <w:marLeft w:val="0"/>
                  <w:marRight w:val="0"/>
                  <w:marTop w:val="0"/>
                  <w:marBottom w:val="0"/>
                  <w:divBdr>
                    <w:top w:val="none" w:sz="0" w:space="0" w:color="auto"/>
                    <w:left w:val="none" w:sz="0" w:space="0" w:color="auto"/>
                    <w:bottom w:val="none" w:sz="0" w:space="0" w:color="auto"/>
                    <w:right w:val="none" w:sz="0" w:space="0" w:color="auto"/>
                  </w:divBdr>
                  <w:divsChild>
                    <w:div w:id="1044057518">
                      <w:marLeft w:val="0"/>
                      <w:marRight w:val="0"/>
                      <w:marTop w:val="0"/>
                      <w:marBottom w:val="0"/>
                      <w:divBdr>
                        <w:top w:val="none" w:sz="0" w:space="0" w:color="auto"/>
                        <w:left w:val="none" w:sz="0" w:space="0" w:color="auto"/>
                        <w:bottom w:val="none" w:sz="0" w:space="0" w:color="auto"/>
                        <w:right w:val="none" w:sz="0" w:space="0" w:color="auto"/>
                      </w:divBdr>
                      <w:divsChild>
                        <w:div w:id="512914208">
                          <w:marLeft w:val="0"/>
                          <w:marRight w:val="0"/>
                          <w:marTop w:val="0"/>
                          <w:marBottom w:val="0"/>
                          <w:divBdr>
                            <w:top w:val="none" w:sz="0" w:space="0" w:color="auto"/>
                            <w:left w:val="none" w:sz="0" w:space="0" w:color="auto"/>
                            <w:bottom w:val="none" w:sz="0" w:space="0" w:color="auto"/>
                            <w:right w:val="none" w:sz="0" w:space="0" w:color="auto"/>
                          </w:divBdr>
                          <w:divsChild>
                            <w:div w:id="540166490">
                              <w:marLeft w:val="0"/>
                              <w:marRight w:val="0"/>
                              <w:marTop w:val="0"/>
                              <w:marBottom w:val="0"/>
                              <w:divBdr>
                                <w:top w:val="none" w:sz="0" w:space="0" w:color="auto"/>
                                <w:left w:val="none" w:sz="0" w:space="0" w:color="auto"/>
                                <w:bottom w:val="none" w:sz="0" w:space="0" w:color="auto"/>
                                <w:right w:val="none" w:sz="0" w:space="0" w:color="auto"/>
                              </w:divBdr>
                              <w:divsChild>
                                <w:div w:id="1138183147">
                                  <w:marLeft w:val="0"/>
                                  <w:marRight w:val="0"/>
                                  <w:marTop w:val="0"/>
                                  <w:marBottom w:val="0"/>
                                  <w:divBdr>
                                    <w:top w:val="none" w:sz="0" w:space="0" w:color="auto"/>
                                    <w:left w:val="none" w:sz="0" w:space="0" w:color="auto"/>
                                    <w:bottom w:val="none" w:sz="0" w:space="0" w:color="auto"/>
                                    <w:right w:val="none" w:sz="0" w:space="0" w:color="auto"/>
                                  </w:divBdr>
                                  <w:divsChild>
                                    <w:div w:id="1227764521">
                                      <w:marLeft w:val="0"/>
                                      <w:marRight w:val="0"/>
                                      <w:marTop w:val="0"/>
                                      <w:marBottom w:val="0"/>
                                      <w:divBdr>
                                        <w:top w:val="none" w:sz="0" w:space="0" w:color="auto"/>
                                        <w:left w:val="none" w:sz="0" w:space="0" w:color="auto"/>
                                        <w:bottom w:val="none" w:sz="0" w:space="0" w:color="auto"/>
                                        <w:right w:val="none" w:sz="0" w:space="0" w:color="auto"/>
                                      </w:divBdr>
                                      <w:divsChild>
                                        <w:div w:id="405961271">
                                          <w:marLeft w:val="-150"/>
                                          <w:marRight w:val="-150"/>
                                          <w:marTop w:val="0"/>
                                          <w:marBottom w:val="0"/>
                                          <w:divBdr>
                                            <w:top w:val="none" w:sz="0" w:space="0" w:color="auto"/>
                                            <w:left w:val="none" w:sz="0" w:space="0" w:color="auto"/>
                                            <w:bottom w:val="none" w:sz="0" w:space="0" w:color="auto"/>
                                            <w:right w:val="none" w:sz="0" w:space="0" w:color="auto"/>
                                          </w:divBdr>
                                          <w:divsChild>
                                            <w:div w:id="528563548">
                                              <w:marLeft w:val="0"/>
                                              <w:marRight w:val="0"/>
                                              <w:marTop w:val="0"/>
                                              <w:marBottom w:val="0"/>
                                              <w:divBdr>
                                                <w:top w:val="none" w:sz="0" w:space="0" w:color="auto"/>
                                                <w:left w:val="none" w:sz="0" w:space="0" w:color="auto"/>
                                                <w:bottom w:val="none" w:sz="0" w:space="0" w:color="auto"/>
                                                <w:right w:val="none" w:sz="0" w:space="0" w:color="auto"/>
                                              </w:divBdr>
                                              <w:divsChild>
                                                <w:div w:id="914052319">
                                                  <w:marLeft w:val="0"/>
                                                  <w:marRight w:val="0"/>
                                                  <w:marTop w:val="0"/>
                                                  <w:marBottom w:val="0"/>
                                                  <w:divBdr>
                                                    <w:top w:val="none" w:sz="0" w:space="0" w:color="auto"/>
                                                    <w:left w:val="none" w:sz="0" w:space="0" w:color="auto"/>
                                                    <w:bottom w:val="none" w:sz="0" w:space="0" w:color="auto"/>
                                                    <w:right w:val="none" w:sz="0" w:space="0" w:color="auto"/>
                                                  </w:divBdr>
                                                  <w:divsChild>
                                                    <w:div w:id="830174364">
                                                      <w:marLeft w:val="0"/>
                                                      <w:marRight w:val="0"/>
                                                      <w:marTop w:val="0"/>
                                                      <w:marBottom w:val="0"/>
                                                      <w:divBdr>
                                                        <w:top w:val="none" w:sz="0" w:space="0" w:color="auto"/>
                                                        <w:left w:val="none" w:sz="0" w:space="0" w:color="auto"/>
                                                        <w:bottom w:val="none" w:sz="0" w:space="0" w:color="auto"/>
                                                        <w:right w:val="none" w:sz="0" w:space="0" w:color="auto"/>
                                                      </w:divBdr>
                                                      <w:divsChild>
                                                        <w:div w:id="1161695201">
                                                          <w:marLeft w:val="0"/>
                                                          <w:marRight w:val="0"/>
                                                          <w:marTop w:val="0"/>
                                                          <w:marBottom w:val="0"/>
                                                          <w:divBdr>
                                                            <w:top w:val="none" w:sz="0" w:space="0" w:color="auto"/>
                                                            <w:left w:val="none" w:sz="0" w:space="0" w:color="auto"/>
                                                            <w:bottom w:val="none" w:sz="0" w:space="0" w:color="auto"/>
                                                            <w:right w:val="none" w:sz="0" w:space="0" w:color="auto"/>
                                                          </w:divBdr>
                                                          <w:divsChild>
                                                            <w:div w:id="1376657916">
                                                              <w:marLeft w:val="0"/>
                                                              <w:marRight w:val="0"/>
                                                              <w:marTop w:val="0"/>
                                                              <w:marBottom w:val="0"/>
                                                              <w:divBdr>
                                                                <w:top w:val="none" w:sz="0" w:space="0" w:color="auto"/>
                                                                <w:left w:val="none" w:sz="0" w:space="0" w:color="auto"/>
                                                                <w:bottom w:val="none" w:sz="0" w:space="0" w:color="auto"/>
                                                                <w:right w:val="none" w:sz="0" w:space="0" w:color="auto"/>
                                                              </w:divBdr>
                                                              <w:divsChild>
                                                                <w:div w:id="56783238">
                                                                  <w:marLeft w:val="0"/>
                                                                  <w:marRight w:val="0"/>
                                                                  <w:marTop w:val="0"/>
                                                                  <w:marBottom w:val="0"/>
                                                                  <w:divBdr>
                                                                    <w:top w:val="none" w:sz="0" w:space="0" w:color="auto"/>
                                                                    <w:left w:val="none" w:sz="0" w:space="0" w:color="auto"/>
                                                                    <w:bottom w:val="none" w:sz="0" w:space="0" w:color="auto"/>
                                                                    <w:right w:val="none" w:sz="0" w:space="0" w:color="auto"/>
                                                                  </w:divBdr>
                                                                  <w:divsChild>
                                                                    <w:div w:id="495539806">
                                                                      <w:marLeft w:val="0"/>
                                                                      <w:marRight w:val="0"/>
                                                                      <w:marTop w:val="0"/>
                                                                      <w:marBottom w:val="0"/>
                                                                      <w:divBdr>
                                                                        <w:top w:val="none" w:sz="0" w:space="0" w:color="auto"/>
                                                                        <w:left w:val="none" w:sz="0" w:space="0" w:color="auto"/>
                                                                        <w:bottom w:val="none" w:sz="0" w:space="0" w:color="auto"/>
                                                                        <w:right w:val="none" w:sz="0" w:space="0" w:color="auto"/>
                                                                      </w:divBdr>
                                                                      <w:divsChild>
                                                                        <w:div w:id="1294484068">
                                                                          <w:marLeft w:val="-225"/>
                                                                          <w:marRight w:val="-225"/>
                                                                          <w:marTop w:val="0"/>
                                                                          <w:marBottom w:val="0"/>
                                                                          <w:divBdr>
                                                                            <w:top w:val="none" w:sz="0" w:space="0" w:color="auto"/>
                                                                            <w:left w:val="none" w:sz="0" w:space="0" w:color="auto"/>
                                                                            <w:bottom w:val="none" w:sz="0" w:space="0" w:color="auto"/>
                                                                            <w:right w:val="none" w:sz="0" w:space="0" w:color="auto"/>
                                                                          </w:divBdr>
                                                                          <w:divsChild>
                                                                            <w:div w:id="122718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6082098">
      <w:bodyDiv w:val="1"/>
      <w:marLeft w:val="0"/>
      <w:marRight w:val="0"/>
      <w:marTop w:val="0"/>
      <w:marBottom w:val="0"/>
      <w:divBdr>
        <w:top w:val="none" w:sz="0" w:space="0" w:color="auto"/>
        <w:left w:val="none" w:sz="0" w:space="0" w:color="auto"/>
        <w:bottom w:val="none" w:sz="0" w:space="0" w:color="auto"/>
        <w:right w:val="none" w:sz="0" w:space="0" w:color="auto"/>
      </w:divBdr>
    </w:div>
    <w:div w:id="986394519">
      <w:bodyDiv w:val="1"/>
      <w:marLeft w:val="0"/>
      <w:marRight w:val="0"/>
      <w:marTop w:val="0"/>
      <w:marBottom w:val="0"/>
      <w:divBdr>
        <w:top w:val="none" w:sz="0" w:space="0" w:color="auto"/>
        <w:left w:val="none" w:sz="0" w:space="0" w:color="auto"/>
        <w:bottom w:val="none" w:sz="0" w:space="0" w:color="auto"/>
        <w:right w:val="none" w:sz="0" w:space="0" w:color="auto"/>
      </w:divBdr>
    </w:div>
    <w:div w:id="986711998">
      <w:bodyDiv w:val="1"/>
      <w:marLeft w:val="0"/>
      <w:marRight w:val="0"/>
      <w:marTop w:val="0"/>
      <w:marBottom w:val="0"/>
      <w:divBdr>
        <w:top w:val="none" w:sz="0" w:space="0" w:color="auto"/>
        <w:left w:val="none" w:sz="0" w:space="0" w:color="auto"/>
        <w:bottom w:val="none" w:sz="0" w:space="0" w:color="auto"/>
        <w:right w:val="none" w:sz="0" w:space="0" w:color="auto"/>
      </w:divBdr>
    </w:div>
    <w:div w:id="986907125">
      <w:bodyDiv w:val="1"/>
      <w:marLeft w:val="0"/>
      <w:marRight w:val="0"/>
      <w:marTop w:val="0"/>
      <w:marBottom w:val="0"/>
      <w:divBdr>
        <w:top w:val="none" w:sz="0" w:space="0" w:color="auto"/>
        <w:left w:val="none" w:sz="0" w:space="0" w:color="auto"/>
        <w:bottom w:val="none" w:sz="0" w:space="0" w:color="auto"/>
        <w:right w:val="none" w:sz="0" w:space="0" w:color="auto"/>
      </w:divBdr>
    </w:div>
    <w:div w:id="987052283">
      <w:bodyDiv w:val="1"/>
      <w:marLeft w:val="0"/>
      <w:marRight w:val="0"/>
      <w:marTop w:val="0"/>
      <w:marBottom w:val="0"/>
      <w:divBdr>
        <w:top w:val="none" w:sz="0" w:space="0" w:color="auto"/>
        <w:left w:val="none" w:sz="0" w:space="0" w:color="auto"/>
        <w:bottom w:val="none" w:sz="0" w:space="0" w:color="auto"/>
        <w:right w:val="none" w:sz="0" w:space="0" w:color="auto"/>
      </w:divBdr>
    </w:div>
    <w:div w:id="987788793">
      <w:bodyDiv w:val="1"/>
      <w:marLeft w:val="0"/>
      <w:marRight w:val="0"/>
      <w:marTop w:val="0"/>
      <w:marBottom w:val="0"/>
      <w:divBdr>
        <w:top w:val="none" w:sz="0" w:space="0" w:color="auto"/>
        <w:left w:val="none" w:sz="0" w:space="0" w:color="auto"/>
        <w:bottom w:val="none" w:sz="0" w:space="0" w:color="auto"/>
        <w:right w:val="none" w:sz="0" w:space="0" w:color="auto"/>
      </w:divBdr>
    </w:div>
    <w:div w:id="988050124">
      <w:bodyDiv w:val="1"/>
      <w:marLeft w:val="0"/>
      <w:marRight w:val="0"/>
      <w:marTop w:val="0"/>
      <w:marBottom w:val="0"/>
      <w:divBdr>
        <w:top w:val="none" w:sz="0" w:space="0" w:color="auto"/>
        <w:left w:val="none" w:sz="0" w:space="0" w:color="auto"/>
        <w:bottom w:val="none" w:sz="0" w:space="0" w:color="auto"/>
        <w:right w:val="none" w:sz="0" w:space="0" w:color="auto"/>
      </w:divBdr>
    </w:div>
    <w:div w:id="988288668">
      <w:bodyDiv w:val="1"/>
      <w:marLeft w:val="0"/>
      <w:marRight w:val="0"/>
      <w:marTop w:val="0"/>
      <w:marBottom w:val="0"/>
      <w:divBdr>
        <w:top w:val="none" w:sz="0" w:space="0" w:color="auto"/>
        <w:left w:val="none" w:sz="0" w:space="0" w:color="auto"/>
        <w:bottom w:val="none" w:sz="0" w:space="0" w:color="auto"/>
        <w:right w:val="none" w:sz="0" w:space="0" w:color="auto"/>
      </w:divBdr>
    </w:div>
    <w:div w:id="988361598">
      <w:bodyDiv w:val="1"/>
      <w:marLeft w:val="0"/>
      <w:marRight w:val="0"/>
      <w:marTop w:val="0"/>
      <w:marBottom w:val="0"/>
      <w:divBdr>
        <w:top w:val="none" w:sz="0" w:space="0" w:color="auto"/>
        <w:left w:val="none" w:sz="0" w:space="0" w:color="auto"/>
        <w:bottom w:val="none" w:sz="0" w:space="0" w:color="auto"/>
        <w:right w:val="none" w:sz="0" w:space="0" w:color="auto"/>
      </w:divBdr>
    </w:div>
    <w:div w:id="989091748">
      <w:bodyDiv w:val="1"/>
      <w:marLeft w:val="0"/>
      <w:marRight w:val="0"/>
      <w:marTop w:val="0"/>
      <w:marBottom w:val="0"/>
      <w:divBdr>
        <w:top w:val="none" w:sz="0" w:space="0" w:color="auto"/>
        <w:left w:val="none" w:sz="0" w:space="0" w:color="auto"/>
        <w:bottom w:val="none" w:sz="0" w:space="0" w:color="auto"/>
        <w:right w:val="none" w:sz="0" w:space="0" w:color="auto"/>
      </w:divBdr>
      <w:divsChild>
        <w:div w:id="438136231">
          <w:marLeft w:val="0"/>
          <w:marRight w:val="0"/>
          <w:marTop w:val="0"/>
          <w:marBottom w:val="0"/>
          <w:divBdr>
            <w:top w:val="none" w:sz="0" w:space="0" w:color="auto"/>
            <w:left w:val="none" w:sz="0" w:space="0" w:color="auto"/>
            <w:bottom w:val="none" w:sz="0" w:space="0" w:color="auto"/>
            <w:right w:val="none" w:sz="0" w:space="0" w:color="auto"/>
          </w:divBdr>
        </w:div>
      </w:divsChild>
    </w:div>
    <w:div w:id="989409855">
      <w:bodyDiv w:val="1"/>
      <w:marLeft w:val="0"/>
      <w:marRight w:val="0"/>
      <w:marTop w:val="0"/>
      <w:marBottom w:val="0"/>
      <w:divBdr>
        <w:top w:val="none" w:sz="0" w:space="0" w:color="auto"/>
        <w:left w:val="none" w:sz="0" w:space="0" w:color="auto"/>
        <w:bottom w:val="none" w:sz="0" w:space="0" w:color="auto"/>
        <w:right w:val="none" w:sz="0" w:space="0" w:color="auto"/>
      </w:divBdr>
      <w:divsChild>
        <w:div w:id="655837771">
          <w:marLeft w:val="0"/>
          <w:marRight w:val="0"/>
          <w:marTop w:val="0"/>
          <w:marBottom w:val="0"/>
          <w:divBdr>
            <w:top w:val="none" w:sz="0" w:space="0" w:color="auto"/>
            <w:left w:val="none" w:sz="0" w:space="0" w:color="auto"/>
            <w:bottom w:val="none" w:sz="0" w:space="0" w:color="auto"/>
            <w:right w:val="none" w:sz="0" w:space="0" w:color="auto"/>
          </w:divBdr>
          <w:divsChild>
            <w:div w:id="1080060573">
              <w:marLeft w:val="0"/>
              <w:marRight w:val="0"/>
              <w:marTop w:val="0"/>
              <w:marBottom w:val="344"/>
              <w:divBdr>
                <w:top w:val="none" w:sz="0" w:space="0" w:color="auto"/>
                <w:left w:val="none" w:sz="0" w:space="0" w:color="auto"/>
                <w:bottom w:val="none" w:sz="0" w:space="0" w:color="auto"/>
                <w:right w:val="none" w:sz="0" w:space="0" w:color="auto"/>
              </w:divBdr>
              <w:divsChild>
                <w:div w:id="731078344">
                  <w:marLeft w:val="0"/>
                  <w:marRight w:val="0"/>
                  <w:marTop w:val="0"/>
                  <w:marBottom w:val="0"/>
                  <w:divBdr>
                    <w:top w:val="none" w:sz="0" w:space="0" w:color="auto"/>
                    <w:left w:val="none" w:sz="0" w:space="0" w:color="auto"/>
                    <w:bottom w:val="none" w:sz="0" w:space="0" w:color="auto"/>
                    <w:right w:val="none" w:sz="0" w:space="0" w:color="auto"/>
                  </w:divBdr>
                  <w:divsChild>
                    <w:div w:id="469520898">
                      <w:marLeft w:val="0"/>
                      <w:marRight w:val="0"/>
                      <w:marTop w:val="0"/>
                      <w:marBottom w:val="0"/>
                      <w:divBdr>
                        <w:top w:val="none" w:sz="0" w:space="0" w:color="auto"/>
                        <w:left w:val="none" w:sz="0" w:space="0" w:color="auto"/>
                        <w:bottom w:val="none" w:sz="0" w:space="0" w:color="auto"/>
                        <w:right w:val="none" w:sz="0" w:space="0" w:color="auto"/>
                      </w:divBdr>
                      <w:divsChild>
                        <w:div w:id="284964195">
                          <w:marLeft w:val="0"/>
                          <w:marRight w:val="0"/>
                          <w:marTop w:val="322"/>
                          <w:marBottom w:val="0"/>
                          <w:divBdr>
                            <w:top w:val="none" w:sz="0" w:space="0" w:color="B2B2B2"/>
                            <w:left w:val="none" w:sz="0" w:space="0" w:color="B2B2B2"/>
                            <w:bottom w:val="none" w:sz="0" w:space="0" w:color="B2B2B2"/>
                            <w:right w:val="none" w:sz="0" w:space="0" w:color="B2B2B2"/>
                          </w:divBdr>
                          <w:divsChild>
                            <w:div w:id="1372538158">
                              <w:marLeft w:val="0"/>
                              <w:marRight w:val="0"/>
                              <w:marTop w:val="0"/>
                              <w:marBottom w:val="0"/>
                              <w:divBdr>
                                <w:top w:val="none" w:sz="0" w:space="0" w:color="B2B2B2"/>
                                <w:left w:val="none" w:sz="0" w:space="0" w:color="B2B2B2"/>
                                <w:bottom w:val="none" w:sz="0" w:space="0" w:color="B2B2B2"/>
                                <w:right w:val="none" w:sz="0" w:space="0" w:color="B2B2B2"/>
                              </w:divBdr>
                              <w:divsChild>
                                <w:div w:id="1772049009">
                                  <w:marLeft w:val="0"/>
                                  <w:marRight w:val="0"/>
                                  <w:marTop w:val="0"/>
                                  <w:marBottom w:val="0"/>
                                  <w:divBdr>
                                    <w:top w:val="none" w:sz="0" w:space="0" w:color="B2B2B2"/>
                                    <w:left w:val="none" w:sz="0" w:space="0" w:color="B2B2B2"/>
                                    <w:bottom w:val="none" w:sz="0" w:space="0" w:color="B2B2B2"/>
                                    <w:right w:val="none" w:sz="0" w:space="0" w:color="B2B2B2"/>
                                  </w:divBdr>
                                  <w:divsChild>
                                    <w:div w:id="983512584">
                                      <w:marLeft w:val="0"/>
                                      <w:marRight w:val="0"/>
                                      <w:marTop w:val="0"/>
                                      <w:marBottom w:val="0"/>
                                      <w:divBdr>
                                        <w:top w:val="none" w:sz="0" w:space="0" w:color="B2B2B2"/>
                                        <w:left w:val="none" w:sz="0" w:space="0" w:color="B2B2B2"/>
                                        <w:bottom w:val="none" w:sz="0" w:space="0" w:color="B2B2B2"/>
                                        <w:right w:val="none" w:sz="0" w:space="0" w:color="B2B2B2"/>
                                      </w:divBdr>
                                    </w:div>
                                  </w:divsChild>
                                </w:div>
                              </w:divsChild>
                            </w:div>
                          </w:divsChild>
                        </w:div>
                      </w:divsChild>
                    </w:div>
                  </w:divsChild>
                </w:div>
              </w:divsChild>
            </w:div>
          </w:divsChild>
        </w:div>
      </w:divsChild>
    </w:div>
    <w:div w:id="991762334">
      <w:bodyDiv w:val="1"/>
      <w:marLeft w:val="0"/>
      <w:marRight w:val="0"/>
      <w:marTop w:val="0"/>
      <w:marBottom w:val="0"/>
      <w:divBdr>
        <w:top w:val="none" w:sz="0" w:space="0" w:color="auto"/>
        <w:left w:val="none" w:sz="0" w:space="0" w:color="auto"/>
        <w:bottom w:val="none" w:sz="0" w:space="0" w:color="auto"/>
        <w:right w:val="none" w:sz="0" w:space="0" w:color="auto"/>
      </w:divBdr>
    </w:div>
    <w:div w:id="991787025">
      <w:bodyDiv w:val="1"/>
      <w:marLeft w:val="0"/>
      <w:marRight w:val="0"/>
      <w:marTop w:val="0"/>
      <w:marBottom w:val="0"/>
      <w:divBdr>
        <w:top w:val="none" w:sz="0" w:space="0" w:color="auto"/>
        <w:left w:val="none" w:sz="0" w:space="0" w:color="auto"/>
        <w:bottom w:val="none" w:sz="0" w:space="0" w:color="auto"/>
        <w:right w:val="none" w:sz="0" w:space="0" w:color="auto"/>
      </w:divBdr>
    </w:div>
    <w:div w:id="991907335">
      <w:bodyDiv w:val="1"/>
      <w:marLeft w:val="0"/>
      <w:marRight w:val="0"/>
      <w:marTop w:val="0"/>
      <w:marBottom w:val="0"/>
      <w:divBdr>
        <w:top w:val="none" w:sz="0" w:space="0" w:color="auto"/>
        <w:left w:val="none" w:sz="0" w:space="0" w:color="auto"/>
        <w:bottom w:val="none" w:sz="0" w:space="0" w:color="auto"/>
        <w:right w:val="none" w:sz="0" w:space="0" w:color="auto"/>
      </w:divBdr>
    </w:div>
    <w:div w:id="992292090">
      <w:bodyDiv w:val="1"/>
      <w:marLeft w:val="0"/>
      <w:marRight w:val="0"/>
      <w:marTop w:val="0"/>
      <w:marBottom w:val="0"/>
      <w:divBdr>
        <w:top w:val="none" w:sz="0" w:space="0" w:color="auto"/>
        <w:left w:val="none" w:sz="0" w:space="0" w:color="auto"/>
        <w:bottom w:val="none" w:sz="0" w:space="0" w:color="auto"/>
        <w:right w:val="none" w:sz="0" w:space="0" w:color="auto"/>
      </w:divBdr>
      <w:divsChild>
        <w:div w:id="1863080894">
          <w:marLeft w:val="0"/>
          <w:marRight w:val="0"/>
          <w:marTop w:val="0"/>
          <w:marBottom w:val="0"/>
          <w:divBdr>
            <w:top w:val="none" w:sz="0" w:space="0" w:color="auto"/>
            <w:left w:val="none" w:sz="0" w:space="0" w:color="auto"/>
            <w:bottom w:val="none" w:sz="0" w:space="0" w:color="auto"/>
            <w:right w:val="none" w:sz="0" w:space="0" w:color="auto"/>
          </w:divBdr>
          <w:divsChild>
            <w:div w:id="1151560658">
              <w:marLeft w:val="0"/>
              <w:marRight w:val="0"/>
              <w:marTop w:val="0"/>
              <w:marBottom w:val="0"/>
              <w:divBdr>
                <w:top w:val="none" w:sz="0" w:space="0" w:color="auto"/>
                <w:left w:val="none" w:sz="0" w:space="0" w:color="auto"/>
                <w:bottom w:val="none" w:sz="0" w:space="0" w:color="auto"/>
                <w:right w:val="none" w:sz="0" w:space="0" w:color="auto"/>
              </w:divBdr>
              <w:divsChild>
                <w:div w:id="1303731952">
                  <w:marLeft w:val="0"/>
                  <w:marRight w:val="0"/>
                  <w:marTop w:val="0"/>
                  <w:marBottom w:val="0"/>
                  <w:divBdr>
                    <w:top w:val="none" w:sz="0" w:space="0" w:color="auto"/>
                    <w:left w:val="none" w:sz="0" w:space="0" w:color="auto"/>
                    <w:bottom w:val="none" w:sz="0" w:space="0" w:color="auto"/>
                    <w:right w:val="none" w:sz="0" w:space="0" w:color="auto"/>
                  </w:divBdr>
                  <w:divsChild>
                    <w:div w:id="204415114">
                      <w:marLeft w:val="0"/>
                      <w:marRight w:val="0"/>
                      <w:marTop w:val="0"/>
                      <w:marBottom w:val="0"/>
                      <w:divBdr>
                        <w:top w:val="none" w:sz="0" w:space="0" w:color="auto"/>
                        <w:left w:val="none" w:sz="0" w:space="0" w:color="auto"/>
                        <w:bottom w:val="none" w:sz="0" w:space="0" w:color="auto"/>
                        <w:right w:val="none" w:sz="0" w:space="0" w:color="auto"/>
                      </w:divBdr>
                      <w:divsChild>
                        <w:div w:id="1486822849">
                          <w:marLeft w:val="0"/>
                          <w:marRight w:val="0"/>
                          <w:marTop w:val="0"/>
                          <w:marBottom w:val="0"/>
                          <w:divBdr>
                            <w:top w:val="none" w:sz="0" w:space="0" w:color="auto"/>
                            <w:left w:val="none" w:sz="0" w:space="0" w:color="auto"/>
                            <w:bottom w:val="none" w:sz="0" w:space="0" w:color="auto"/>
                            <w:right w:val="none" w:sz="0" w:space="0" w:color="auto"/>
                          </w:divBdr>
                          <w:divsChild>
                            <w:div w:id="788014932">
                              <w:marLeft w:val="0"/>
                              <w:marRight w:val="0"/>
                              <w:marTop w:val="0"/>
                              <w:marBottom w:val="0"/>
                              <w:divBdr>
                                <w:top w:val="none" w:sz="0" w:space="0" w:color="auto"/>
                                <w:left w:val="none" w:sz="0" w:space="0" w:color="auto"/>
                                <w:bottom w:val="none" w:sz="0" w:space="0" w:color="auto"/>
                                <w:right w:val="none" w:sz="0" w:space="0" w:color="auto"/>
                              </w:divBdr>
                              <w:divsChild>
                                <w:div w:id="512379160">
                                  <w:marLeft w:val="0"/>
                                  <w:marRight w:val="0"/>
                                  <w:marTop w:val="0"/>
                                  <w:marBottom w:val="0"/>
                                  <w:divBdr>
                                    <w:top w:val="none" w:sz="0" w:space="0" w:color="auto"/>
                                    <w:left w:val="none" w:sz="0" w:space="0" w:color="auto"/>
                                    <w:bottom w:val="none" w:sz="0" w:space="0" w:color="auto"/>
                                    <w:right w:val="none" w:sz="0" w:space="0" w:color="auto"/>
                                  </w:divBdr>
                                  <w:divsChild>
                                    <w:div w:id="769736035">
                                      <w:marLeft w:val="0"/>
                                      <w:marRight w:val="0"/>
                                      <w:marTop w:val="0"/>
                                      <w:marBottom w:val="0"/>
                                      <w:divBdr>
                                        <w:top w:val="none" w:sz="0" w:space="0" w:color="auto"/>
                                        <w:left w:val="none" w:sz="0" w:space="0" w:color="auto"/>
                                        <w:bottom w:val="none" w:sz="0" w:space="0" w:color="auto"/>
                                        <w:right w:val="none" w:sz="0" w:space="0" w:color="auto"/>
                                      </w:divBdr>
                                      <w:divsChild>
                                        <w:div w:id="1889412223">
                                          <w:marLeft w:val="-150"/>
                                          <w:marRight w:val="-150"/>
                                          <w:marTop w:val="0"/>
                                          <w:marBottom w:val="0"/>
                                          <w:divBdr>
                                            <w:top w:val="none" w:sz="0" w:space="0" w:color="auto"/>
                                            <w:left w:val="none" w:sz="0" w:space="0" w:color="auto"/>
                                            <w:bottom w:val="none" w:sz="0" w:space="0" w:color="auto"/>
                                            <w:right w:val="none" w:sz="0" w:space="0" w:color="auto"/>
                                          </w:divBdr>
                                          <w:divsChild>
                                            <w:div w:id="25328124">
                                              <w:marLeft w:val="0"/>
                                              <w:marRight w:val="0"/>
                                              <w:marTop w:val="0"/>
                                              <w:marBottom w:val="0"/>
                                              <w:divBdr>
                                                <w:top w:val="none" w:sz="0" w:space="0" w:color="auto"/>
                                                <w:left w:val="none" w:sz="0" w:space="0" w:color="auto"/>
                                                <w:bottom w:val="none" w:sz="0" w:space="0" w:color="auto"/>
                                                <w:right w:val="none" w:sz="0" w:space="0" w:color="auto"/>
                                              </w:divBdr>
                                              <w:divsChild>
                                                <w:div w:id="1137793931">
                                                  <w:marLeft w:val="0"/>
                                                  <w:marRight w:val="0"/>
                                                  <w:marTop w:val="0"/>
                                                  <w:marBottom w:val="0"/>
                                                  <w:divBdr>
                                                    <w:top w:val="none" w:sz="0" w:space="0" w:color="auto"/>
                                                    <w:left w:val="none" w:sz="0" w:space="0" w:color="auto"/>
                                                    <w:bottom w:val="none" w:sz="0" w:space="0" w:color="auto"/>
                                                    <w:right w:val="none" w:sz="0" w:space="0" w:color="auto"/>
                                                  </w:divBdr>
                                                  <w:divsChild>
                                                    <w:div w:id="1962761514">
                                                      <w:marLeft w:val="0"/>
                                                      <w:marRight w:val="0"/>
                                                      <w:marTop w:val="0"/>
                                                      <w:marBottom w:val="0"/>
                                                      <w:divBdr>
                                                        <w:top w:val="none" w:sz="0" w:space="0" w:color="auto"/>
                                                        <w:left w:val="none" w:sz="0" w:space="0" w:color="auto"/>
                                                        <w:bottom w:val="none" w:sz="0" w:space="0" w:color="auto"/>
                                                        <w:right w:val="none" w:sz="0" w:space="0" w:color="auto"/>
                                                      </w:divBdr>
                                                      <w:divsChild>
                                                        <w:div w:id="537743222">
                                                          <w:marLeft w:val="0"/>
                                                          <w:marRight w:val="0"/>
                                                          <w:marTop w:val="0"/>
                                                          <w:marBottom w:val="0"/>
                                                          <w:divBdr>
                                                            <w:top w:val="none" w:sz="0" w:space="0" w:color="auto"/>
                                                            <w:left w:val="none" w:sz="0" w:space="0" w:color="auto"/>
                                                            <w:bottom w:val="none" w:sz="0" w:space="0" w:color="auto"/>
                                                            <w:right w:val="none" w:sz="0" w:space="0" w:color="auto"/>
                                                          </w:divBdr>
                                                          <w:divsChild>
                                                            <w:div w:id="544026465">
                                                              <w:marLeft w:val="0"/>
                                                              <w:marRight w:val="0"/>
                                                              <w:marTop w:val="0"/>
                                                              <w:marBottom w:val="0"/>
                                                              <w:divBdr>
                                                                <w:top w:val="none" w:sz="0" w:space="0" w:color="auto"/>
                                                                <w:left w:val="none" w:sz="0" w:space="0" w:color="auto"/>
                                                                <w:bottom w:val="none" w:sz="0" w:space="0" w:color="auto"/>
                                                                <w:right w:val="none" w:sz="0" w:space="0" w:color="auto"/>
                                                              </w:divBdr>
                                                              <w:divsChild>
                                                                <w:div w:id="945889974">
                                                                  <w:marLeft w:val="0"/>
                                                                  <w:marRight w:val="0"/>
                                                                  <w:marTop w:val="0"/>
                                                                  <w:marBottom w:val="0"/>
                                                                  <w:divBdr>
                                                                    <w:top w:val="none" w:sz="0" w:space="0" w:color="auto"/>
                                                                    <w:left w:val="none" w:sz="0" w:space="0" w:color="auto"/>
                                                                    <w:bottom w:val="none" w:sz="0" w:space="0" w:color="auto"/>
                                                                    <w:right w:val="none" w:sz="0" w:space="0" w:color="auto"/>
                                                                  </w:divBdr>
                                                                  <w:divsChild>
                                                                    <w:div w:id="1780104932">
                                                                      <w:marLeft w:val="0"/>
                                                                      <w:marRight w:val="0"/>
                                                                      <w:marTop w:val="0"/>
                                                                      <w:marBottom w:val="0"/>
                                                                      <w:divBdr>
                                                                        <w:top w:val="none" w:sz="0" w:space="0" w:color="auto"/>
                                                                        <w:left w:val="none" w:sz="0" w:space="0" w:color="auto"/>
                                                                        <w:bottom w:val="none" w:sz="0" w:space="0" w:color="auto"/>
                                                                        <w:right w:val="none" w:sz="0" w:space="0" w:color="auto"/>
                                                                      </w:divBdr>
                                                                      <w:divsChild>
                                                                        <w:div w:id="2007781978">
                                                                          <w:marLeft w:val="-225"/>
                                                                          <w:marRight w:val="-225"/>
                                                                          <w:marTop w:val="0"/>
                                                                          <w:marBottom w:val="0"/>
                                                                          <w:divBdr>
                                                                            <w:top w:val="none" w:sz="0" w:space="0" w:color="auto"/>
                                                                            <w:left w:val="none" w:sz="0" w:space="0" w:color="auto"/>
                                                                            <w:bottom w:val="none" w:sz="0" w:space="0" w:color="auto"/>
                                                                            <w:right w:val="none" w:sz="0" w:space="0" w:color="auto"/>
                                                                          </w:divBdr>
                                                                          <w:divsChild>
                                                                            <w:div w:id="46354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297939">
      <w:bodyDiv w:val="1"/>
      <w:marLeft w:val="0"/>
      <w:marRight w:val="0"/>
      <w:marTop w:val="0"/>
      <w:marBottom w:val="0"/>
      <w:divBdr>
        <w:top w:val="none" w:sz="0" w:space="0" w:color="auto"/>
        <w:left w:val="none" w:sz="0" w:space="0" w:color="auto"/>
        <w:bottom w:val="none" w:sz="0" w:space="0" w:color="auto"/>
        <w:right w:val="none" w:sz="0" w:space="0" w:color="auto"/>
      </w:divBdr>
    </w:div>
    <w:div w:id="992375487">
      <w:bodyDiv w:val="1"/>
      <w:marLeft w:val="0"/>
      <w:marRight w:val="0"/>
      <w:marTop w:val="0"/>
      <w:marBottom w:val="0"/>
      <w:divBdr>
        <w:top w:val="none" w:sz="0" w:space="0" w:color="auto"/>
        <w:left w:val="none" w:sz="0" w:space="0" w:color="auto"/>
        <w:bottom w:val="none" w:sz="0" w:space="0" w:color="auto"/>
        <w:right w:val="none" w:sz="0" w:space="0" w:color="auto"/>
      </w:divBdr>
      <w:divsChild>
        <w:div w:id="1955357758">
          <w:marLeft w:val="0"/>
          <w:marRight w:val="0"/>
          <w:marTop w:val="0"/>
          <w:marBottom w:val="0"/>
          <w:divBdr>
            <w:top w:val="none" w:sz="0" w:space="0" w:color="auto"/>
            <w:left w:val="none" w:sz="0" w:space="0" w:color="auto"/>
            <w:bottom w:val="none" w:sz="0" w:space="0" w:color="auto"/>
            <w:right w:val="none" w:sz="0" w:space="0" w:color="auto"/>
          </w:divBdr>
          <w:divsChild>
            <w:div w:id="169609093">
              <w:marLeft w:val="0"/>
              <w:marRight w:val="0"/>
              <w:marTop w:val="0"/>
              <w:marBottom w:val="0"/>
              <w:divBdr>
                <w:top w:val="none" w:sz="0" w:space="0" w:color="auto"/>
                <w:left w:val="none" w:sz="0" w:space="0" w:color="auto"/>
                <w:bottom w:val="none" w:sz="0" w:space="0" w:color="auto"/>
                <w:right w:val="none" w:sz="0" w:space="0" w:color="auto"/>
              </w:divBdr>
              <w:divsChild>
                <w:div w:id="1403716829">
                  <w:marLeft w:val="0"/>
                  <w:marRight w:val="0"/>
                  <w:marTop w:val="0"/>
                  <w:marBottom w:val="0"/>
                  <w:divBdr>
                    <w:top w:val="none" w:sz="0" w:space="0" w:color="auto"/>
                    <w:left w:val="none" w:sz="0" w:space="0" w:color="auto"/>
                    <w:bottom w:val="none" w:sz="0" w:space="0" w:color="auto"/>
                    <w:right w:val="none" w:sz="0" w:space="0" w:color="auto"/>
                  </w:divBdr>
                  <w:divsChild>
                    <w:div w:id="413865511">
                      <w:marLeft w:val="0"/>
                      <w:marRight w:val="0"/>
                      <w:marTop w:val="0"/>
                      <w:marBottom w:val="0"/>
                      <w:divBdr>
                        <w:top w:val="none" w:sz="0" w:space="0" w:color="auto"/>
                        <w:left w:val="none" w:sz="0" w:space="0" w:color="auto"/>
                        <w:bottom w:val="none" w:sz="0" w:space="0" w:color="auto"/>
                        <w:right w:val="none" w:sz="0" w:space="0" w:color="auto"/>
                      </w:divBdr>
                      <w:divsChild>
                        <w:div w:id="427966853">
                          <w:marLeft w:val="0"/>
                          <w:marRight w:val="0"/>
                          <w:marTop w:val="0"/>
                          <w:marBottom w:val="0"/>
                          <w:divBdr>
                            <w:top w:val="none" w:sz="0" w:space="0" w:color="auto"/>
                            <w:left w:val="none" w:sz="0" w:space="0" w:color="auto"/>
                            <w:bottom w:val="none" w:sz="0" w:space="0" w:color="auto"/>
                            <w:right w:val="none" w:sz="0" w:space="0" w:color="auto"/>
                          </w:divBdr>
                          <w:divsChild>
                            <w:div w:id="1454784791">
                              <w:marLeft w:val="0"/>
                              <w:marRight w:val="0"/>
                              <w:marTop w:val="0"/>
                              <w:marBottom w:val="0"/>
                              <w:divBdr>
                                <w:top w:val="none" w:sz="0" w:space="0" w:color="auto"/>
                                <w:left w:val="none" w:sz="0" w:space="0" w:color="auto"/>
                                <w:bottom w:val="none" w:sz="0" w:space="0" w:color="auto"/>
                                <w:right w:val="none" w:sz="0" w:space="0" w:color="auto"/>
                              </w:divBdr>
                              <w:divsChild>
                                <w:div w:id="1776361790">
                                  <w:marLeft w:val="0"/>
                                  <w:marRight w:val="0"/>
                                  <w:marTop w:val="0"/>
                                  <w:marBottom w:val="0"/>
                                  <w:divBdr>
                                    <w:top w:val="none" w:sz="0" w:space="0" w:color="auto"/>
                                    <w:left w:val="none" w:sz="0" w:space="0" w:color="auto"/>
                                    <w:bottom w:val="none" w:sz="0" w:space="0" w:color="auto"/>
                                    <w:right w:val="none" w:sz="0" w:space="0" w:color="auto"/>
                                  </w:divBdr>
                                  <w:divsChild>
                                    <w:div w:id="708334310">
                                      <w:marLeft w:val="0"/>
                                      <w:marRight w:val="0"/>
                                      <w:marTop w:val="0"/>
                                      <w:marBottom w:val="0"/>
                                      <w:divBdr>
                                        <w:top w:val="none" w:sz="0" w:space="0" w:color="auto"/>
                                        <w:left w:val="none" w:sz="0" w:space="0" w:color="auto"/>
                                        <w:bottom w:val="none" w:sz="0" w:space="0" w:color="auto"/>
                                        <w:right w:val="none" w:sz="0" w:space="0" w:color="auto"/>
                                      </w:divBdr>
                                      <w:divsChild>
                                        <w:div w:id="1689066352">
                                          <w:marLeft w:val="-150"/>
                                          <w:marRight w:val="-150"/>
                                          <w:marTop w:val="0"/>
                                          <w:marBottom w:val="0"/>
                                          <w:divBdr>
                                            <w:top w:val="none" w:sz="0" w:space="0" w:color="auto"/>
                                            <w:left w:val="none" w:sz="0" w:space="0" w:color="auto"/>
                                            <w:bottom w:val="none" w:sz="0" w:space="0" w:color="auto"/>
                                            <w:right w:val="none" w:sz="0" w:space="0" w:color="auto"/>
                                          </w:divBdr>
                                          <w:divsChild>
                                            <w:div w:id="1617326097">
                                              <w:marLeft w:val="0"/>
                                              <w:marRight w:val="0"/>
                                              <w:marTop w:val="0"/>
                                              <w:marBottom w:val="0"/>
                                              <w:divBdr>
                                                <w:top w:val="none" w:sz="0" w:space="0" w:color="auto"/>
                                                <w:left w:val="none" w:sz="0" w:space="0" w:color="auto"/>
                                                <w:bottom w:val="none" w:sz="0" w:space="0" w:color="auto"/>
                                                <w:right w:val="none" w:sz="0" w:space="0" w:color="auto"/>
                                              </w:divBdr>
                                              <w:divsChild>
                                                <w:div w:id="832258662">
                                                  <w:marLeft w:val="0"/>
                                                  <w:marRight w:val="0"/>
                                                  <w:marTop w:val="0"/>
                                                  <w:marBottom w:val="0"/>
                                                  <w:divBdr>
                                                    <w:top w:val="none" w:sz="0" w:space="0" w:color="auto"/>
                                                    <w:left w:val="none" w:sz="0" w:space="0" w:color="auto"/>
                                                    <w:bottom w:val="none" w:sz="0" w:space="0" w:color="auto"/>
                                                    <w:right w:val="none" w:sz="0" w:space="0" w:color="auto"/>
                                                  </w:divBdr>
                                                  <w:divsChild>
                                                    <w:div w:id="147943560">
                                                      <w:marLeft w:val="0"/>
                                                      <w:marRight w:val="0"/>
                                                      <w:marTop w:val="0"/>
                                                      <w:marBottom w:val="0"/>
                                                      <w:divBdr>
                                                        <w:top w:val="none" w:sz="0" w:space="0" w:color="auto"/>
                                                        <w:left w:val="none" w:sz="0" w:space="0" w:color="auto"/>
                                                        <w:bottom w:val="none" w:sz="0" w:space="0" w:color="auto"/>
                                                        <w:right w:val="none" w:sz="0" w:space="0" w:color="auto"/>
                                                      </w:divBdr>
                                                      <w:divsChild>
                                                        <w:div w:id="2091734889">
                                                          <w:marLeft w:val="0"/>
                                                          <w:marRight w:val="0"/>
                                                          <w:marTop w:val="0"/>
                                                          <w:marBottom w:val="0"/>
                                                          <w:divBdr>
                                                            <w:top w:val="none" w:sz="0" w:space="0" w:color="auto"/>
                                                            <w:left w:val="none" w:sz="0" w:space="0" w:color="auto"/>
                                                            <w:bottom w:val="none" w:sz="0" w:space="0" w:color="auto"/>
                                                            <w:right w:val="none" w:sz="0" w:space="0" w:color="auto"/>
                                                          </w:divBdr>
                                                          <w:divsChild>
                                                            <w:div w:id="2048750567">
                                                              <w:marLeft w:val="0"/>
                                                              <w:marRight w:val="0"/>
                                                              <w:marTop w:val="0"/>
                                                              <w:marBottom w:val="0"/>
                                                              <w:divBdr>
                                                                <w:top w:val="none" w:sz="0" w:space="0" w:color="auto"/>
                                                                <w:left w:val="none" w:sz="0" w:space="0" w:color="auto"/>
                                                                <w:bottom w:val="none" w:sz="0" w:space="0" w:color="auto"/>
                                                                <w:right w:val="none" w:sz="0" w:space="0" w:color="auto"/>
                                                              </w:divBdr>
                                                              <w:divsChild>
                                                                <w:div w:id="1110006740">
                                                                  <w:marLeft w:val="0"/>
                                                                  <w:marRight w:val="0"/>
                                                                  <w:marTop w:val="0"/>
                                                                  <w:marBottom w:val="0"/>
                                                                  <w:divBdr>
                                                                    <w:top w:val="none" w:sz="0" w:space="0" w:color="auto"/>
                                                                    <w:left w:val="none" w:sz="0" w:space="0" w:color="auto"/>
                                                                    <w:bottom w:val="none" w:sz="0" w:space="0" w:color="auto"/>
                                                                    <w:right w:val="none" w:sz="0" w:space="0" w:color="auto"/>
                                                                  </w:divBdr>
                                                                  <w:divsChild>
                                                                    <w:div w:id="1623531667">
                                                                      <w:marLeft w:val="0"/>
                                                                      <w:marRight w:val="0"/>
                                                                      <w:marTop w:val="0"/>
                                                                      <w:marBottom w:val="0"/>
                                                                      <w:divBdr>
                                                                        <w:top w:val="none" w:sz="0" w:space="0" w:color="auto"/>
                                                                        <w:left w:val="none" w:sz="0" w:space="0" w:color="auto"/>
                                                                        <w:bottom w:val="none" w:sz="0" w:space="0" w:color="auto"/>
                                                                        <w:right w:val="none" w:sz="0" w:space="0" w:color="auto"/>
                                                                      </w:divBdr>
                                                                      <w:divsChild>
                                                                        <w:div w:id="2126120803">
                                                                          <w:marLeft w:val="-225"/>
                                                                          <w:marRight w:val="-225"/>
                                                                          <w:marTop w:val="0"/>
                                                                          <w:marBottom w:val="0"/>
                                                                          <w:divBdr>
                                                                            <w:top w:val="none" w:sz="0" w:space="0" w:color="auto"/>
                                                                            <w:left w:val="none" w:sz="0" w:space="0" w:color="auto"/>
                                                                            <w:bottom w:val="none" w:sz="0" w:space="0" w:color="auto"/>
                                                                            <w:right w:val="none" w:sz="0" w:space="0" w:color="auto"/>
                                                                          </w:divBdr>
                                                                          <w:divsChild>
                                                                            <w:div w:id="198731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955530">
      <w:bodyDiv w:val="1"/>
      <w:marLeft w:val="0"/>
      <w:marRight w:val="0"/>
      <w:marTop w:val="0"/>
      <w:marBottom w:val="0"/>
      <w:divBdr>
        <w:top w:val="none" w:sz="0" w:space="0" w:color="auto"/>
        <w:left w:val="none" w:sz="0" w:space="0" w:color="auto"/>
        <w:bottom w:val="none" w:sz="0" w:space="0" w:color="auto"/>
        <w:right w:val="none" w:sz="0" w:space="0" w:color="auto"/>
      </w:divBdr>
    </w:div>
    <w:div w:id="993336046">
      <w:bodyDiv w:val="1"/>
      <w:marLeft w:val="0"/>
      <w:marRight w:val="0"/>
      <w:marTop w:val="0"/>
      <w:marBottom w:val="0"/>
      <w:divBdr>
        <w:top w:val="none" w:sz="0" w:space="0" w:color="auto"/>
        <w:left w:val="none" w:sz="0" w:space="0" w:color="auto"/>
        <w:bottom w:val="none" w:sz="0" w:space="0" w:color="auto"/>
        <w:right w:val="none" w:sz="0" w:space="0" w:color="auto"/>
      </w:divBdr>
    </w:div>
    <w:div w:id="994334095">
      <w:bodyDiv w:val="1"/>
      <w:marLeft w:val="0"/>
      <w:marRight w:val="0"/>
      <w:marTop w:val="0"/>
      <w:marBottom w:val="0"/>
      <w:divBdr>
        <w:top w:val="none" w:sz="0" w:space="0" w:color="auto"/>
        <w:left w:val="none" w:sz="0" w:space="0" w:color="auto"/>
        <w:bottom w:val="none" w:sz="0" w:space="0" w:color="auto"/>
        <w:right w:val="none" w:sz="0" w:space="0" w:color="auto"/>
      </w:divBdr>
    </w:div>
    <w:div w:id="994646783">
      <w:bodyDiv w:val="1"/>
      <w:marLeft w:val="0"/>
      <w:marRight w:val="0"/>
      <w:marTop w:val="0"/>
      <w:marBottom w:val="0"/>
      <w:divBdr>
        <w:top w:val="none" w:sz="0" w:space="0" w:color="auto"/>
        <w:left w:val="none" w:sz="0" w:space="0" w:color="auto"/>
        <w:bottom w:val="none" w:sz="0" w:space="0" w:color="auto"/>
        <w:right w:val="none" w:sz="0" w:space="0" w:color="auto"/>
      </w:divBdr>
    </w:div>
    <w:div w:id="995036212">
      <w:bodyDiv w:val="1"/>
      <w:marLeft w:val="0"/>
      <w:marRight w:val="0"/>
      <w:marTop w:val="0"/>
      <w:marBottom w:val="0"/>
      <w:divBdr>
        <w:top w:val="none" w:sz="0" w:space="0" w:color="auto"/>
        <w:left w:val="none" w:sz="0" w:space="0" w:color="auto"/>
        <w:bottom w:val="none" w:sz="0" w:space="0" w:color="auto"/>
        <w:right w:val="none" w:sz="0" w:space="0" w:color="auto"/>
      </w:divBdr>
      <w:divsChild>
        <w:div w:id="1911572316">
          <w:marLeft w:val="0"/>
          <w:marRight w:val="0"/>
          <w:marTop w:val="0"/>
          <w:marBottom w:val="0"/>
          <w:divBdr>
            <w:top w:val="none" w:sz="0" w:space="0" w:color="auto"/>
            <w:left w:val="none" w:sz="0" w:space="0" w:color="auto"/>
            <w:bottom w:val="none" w:sz="0" w:space="0" w:color="auto"/>
            <w:right w:val="none" w:sz="0" w:space="0" w:color="auto"/>
          </w:divBdr>
          <w:divsChild>
            <w:div w:id="678897953">
              <w:marLeft w:val="0"/>
              <w:marRight w:val="0"/>
              <w:marTop w:val="0"/>
              <w:marBottom w:val="0"/>
              <w:divBdr>
                <w:top w:val="none" w:sz="0" w:space="0" w:color="auto"/>
                <w:left w:val="none" w:sz="0" w:space="0" w:color="auto"/>
                <w:bottom w:val="none" w:sz="0" w:space="0" w:color="auto"/>
                <w:right w:val="none" w:sz="0" w:space="0" w:color="auto"/>
              </w:divBdr>
              <w:divsChild>
                <w:div w:id="368341888">
                  <w:marLeft w:val="0"/>
                  <w:marRight w:val="0"/>
                  <w:marTop w:val="0"/>
                  <w:marBottom w:val="0"/>
                  <w:divBdr>
                    <w:top w:val="none" w:sz="0" w:space="0" w:color="auto"/>
                    <w:left w:val="none" w:sz="0" w:space="0" w:color="auto"/>
                    <w:bottom w:val="none" w:sz="0" w:space="0" w:color="auto"/>
                    <w:right w:val="none" w:sz="0" w:space="0" w:color="auto"/>
                  </w:divBdr>
                  <w:divsChild>
                    <w:div w:id="439883524">
                      <w:marLeft w:val="0"/>
                      <w:marRight w:val="0"/>
                      <w:marTop w:val="0"/>
                      <w:marBottom w:val="0"/>
                      <w:divBdr>
                        <w:top w:val="none" w:sz="0" w:space="0" w:color="auto"/>
                        <w:left w:val="none" w:sz="0" w:space="0" w:color="auto"/>
                        <w:bottom w:val="none" w:sz="0" w:space="0" w:color="auto"/>
                        <w:right w:val="none" w:sz="0" w:space="0" w:color="auto"/>
                      </w:divBdr>
                      <w:divsChild>
                        <w:div w:id="654994413">
                          <w:marLeft w:val="0"/>
                          <w:marRight w:val="0"/>
                          <w:marTop w:val="0"/>
                          <w:marBottom w:val="0"/>
                          <w:divBdr>
                            <w:top w:val="none" w:sz="0" w:space="0" w:color="auto"/>
                            <w:left w:val="none" w:sz="0" w:space="0" w:color="auto"/>
                            <w:bottom w:val="none" w:sz="0" w:space="0" w:color="auto"/>
                            <w:right w:val="none" w:sz="0" w:space="0" w:color="auto"/>
                          </w:divBdr>
                          <w:divsChild>
                            <w:div w:id="2057586911">
                              <w:marLeft w:val="3"/>
                              <w:marRight w:val="0"/>
                              <w:marTop w:val="0"/>
                              <w:marBottom w:val="0"/>
                              <w:divBdr>
                                <w:top w:val="none" w:sz="0" w:space="0" w:color="auto"/>
                                <w:left w:val="none" w:sz="0" w:space="0" w:color="auto"/>
                                <w:bottom w:val="none" w:sz="0" w:space="0" w:color="auto"/>
                                <w:right w:val="none" w:sz="0" w:space="0" w:color="auto"/>
                              </w:divBdr>
                              <w:divsChild>
                                <w:div w:id="283270611">
                                  <w:marLeft w:val="0"/>
                                  <w:marRight w:val="0"/>
                                  <w:marTop w:val="0"/>
                                  <w:marBottom w:val="0"/>
                                  <w:divBdr>
                                    <w:top w:val="none" w:sz="0" w:space="0" w:color="auto"/>
                                    <w:left w:val="none" w:sz="0" w:space="0" w:color="auto"/>
                                    <w:bottom w:val="none" w:sz="0" w:space="0" w:color="auto"/>
                                    <w:right w:val="none" w:sz="0" w:space="0" w:color="auto"/>
                                  </w:divBdr>
                                  <w:divsChild>
                                    <w:div w:id="2058311053">
                                      <w:marLeft w:val="0"/>
                                      <w:marRight w:val="0"/>
                                      <w:marTop w:val="0"/>
                                      <w:marBottom w:val="0"/>
                                      <w:divBdr>
                                        <w:top w:val="none" w:sz="0" w:space="0" w:color="auto"/>
                                        <w:left w:val="none" w:sz="0" w:space="0" w:color="auto"/>
                                        <w:bottom w:val="none" w:sz="0" w:space="0" w:color="auto"/>
                                        <w:right w:val="none" w:sz="0" w:space="0" w:color="auto"/>
                                      </w:divBdr>
                                      <w:divsChild>
                                        <w:div w:id="1333681875">
                                          <w:marLeft w:val="0"/>
                                          <w:marRight w:val="0"/>
                                          <w:marTop w:val="0"/>
                                          <w:marBottom w:val="0"/>
                                          <w:divBdr>
                                            <w:top w:val="none" w:sz="0" w:space="0" w:color="auto"/>
                                            <w:left w:val="none" w:sz="0" w:space="0" w:color="auto"/>
                                            <w:bottom w:val="none" w:sz="0" w:space="0" w:color="auto"/>
                                            <w:right w:val="none" w:sz="0" w:space="0" w:color="auto"/>
                                          </w:divBdr>
                                          <w:divsChild>
                                            <w:div w:id="2106225797">
                                              <w:marLeft w:val="0"/>
                                              <w:marRight w:val="0"/>
                                              <w:marTop w:val="0"/>
                                              <w:marBottom w:val="0"/>
                                              <w:divBdr>
                                                <w:top w:val="none" w:sz="0" w:space="0" w:color="auto"/>
                                                <w:left w:val="none" w:sz="0" w:space="0" w:color="auto"/>
                                                <w:bottom w:val="none" w:sz="0" w:space="0" w:color="auto"/>
                                                <w:right w:val="none" w:sz="0" w:space="0" w:color="auto"/>
                                              </w:divBdr>
                                              <w:divsChild>
                                                <w:div w:id="182479926">
                                                  <w:marLeft w:val="0"/>
                                                  <w:marRight w:val="0"/>
                                                  <w:marTop w:val="0"/>
                                                  <w:marBottom w:val="0"/>
                                                  <w:divBdr>
                                                    <w:top w:val="none" w:sz="0" w:space="0" w:color="auto"/>
                                                    <w:left w:val="none" w:sz="0" w:space="0" w:color="auto"/>
                                                    <w:bottom w:val="none" w:sz="0" w:space="0" w:color="auto"/>
                                                    <w:right w:val="none" w:sz="0" w:space="0" w:color="auto"/>
                                                  </w:divBdr>
                                                  <w:divsChild>
                                                    <w:div w:id="1379628347">
                                                      <w:marLeft w:val="0"/>
                                                      <w:marRight w:val="0"/>
                                                      <w:marTop w:val="0"/>
                                                      <w:marBottom w:val="0"/>
                                                      <w:divBdr>
                                                        <w:top w:val="none" w:sz="0" w:space="0" w:color="auto"/>
                                                        <w:left w:val="none" w:sz="0" w:space="0" w:color="auto"/>
                                                        <w:bottom w:val="none" w:sz="0" w:space="0" w:color="auto"/>
                                                        <w:right w:val="none" w:sz="0" w:space="0" w:color="auto"/>
                                                      </w:divBdr>
                                                      <w:divsChild>
                                                        <w:div w:id="1680043922">
                                                          <w:marLeft w:val="0"/>
                                                          <w:marRight w:val="0"/>
                                                          <w:marTop w:val="0"/>
                                                          <w:marBottom w:val="0"/>
                                                          <w:divBdr>
                                                            <w:top w:val="none" w:sz="0" w:space="0" w:color="auto"/>
                                                            <w:left w:val="none" w:sz="0" w:space="0" w:color="auto"/>
                                                            <w:bottom w:val="none" w:sz="0" w:space="0" w:color="auto"/>
                                                            <w:right w:val="none" w:sz="0" w:space="0" w:color="auto"/>
                                                          </w:divBdr>
                                                          <w:divsChild>
                                                            <w:div w:id="1713187539">
                                                              <w:marLeft w:val="0"/>
                                                              <w:marRight w:val="0"/>
                                                              <w:marTop w:val="0"/>
                                                              <w:marBottom w:val="0"/>
                                                              <w:divBdr>
                                                                <w:top w:val="none" w:sz="0" w:space="0" w:color="auto"/>
                                                                <w:left w:val="none" w:sz="0" w:space="0" w:color="auto"/>
                                                                <w:bottom w:val="none" w:sz="0" w:space="0" w:color="auto"/>
                                                                <w:right w:val="none" w:sz="0" w:space="0" w:color="auto"/>
                                                              </w:divBdr>
                                                              <w:divsChild>
                                                                <w:div w:id="2132436565">
                                                                  <w:marLeft w:val="0"/>
                                                                  <w:marRight w:val="0"/>
                                                                  <w:marTop w:val="0"/>
                                                                  <w:marBottom w:val="0"/>
                                                                  <w:divBdr>
                                                                    <w:top w:val="none" w:sz="0" w:space="0" w:color="auto"/>
                                                                    <w:left w:val="none" w:sz="0" w:space="0" w:color="auto"/>
                                                                    <w:bottom w:val="none" w:sz="0" w:space="0" w:color="auto"/>
                                                                    <w:right w:val="none" w:sz="0" w:space="0" w:color="auto"/>
                                                                  </w:divBdr>
                                                                  <w:divsChild>
                                                                    <w:div w:id="1122380846">
                                                                      <w:marLeft w:val="0"/>
                                                                      <w:marRight w:val="0"/>
                                                                      <w:marTop w:val="0"/>
                                                                      <w:marBottom w:val="0"/>
                                                                      <w:divBdr>
                                                                        <w:top w:val="none" w:sz="0" w:space="0" w:color="auto"/>
                                                                        <w:left w:val="none" w:sz="0" w:space="0" w:color="auto"/>
                                                                        <w:bottom w:val="none" w:sz="0" w:space="0" w:color="auto"/>
                                                                        <w:right w:val="none" w:sz="0" w:space="0" w:color="auto"/>
                                                                      </w:divBdr>
                                                                      <w:divsChild>
                                                                        <w:div w:id="124210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259977">
      <w:bodyDiv w:val="1"/>
      <w:marLeft w:val="0"/>
      <w:marRight w:val="0"/>
      <w:marTop w:val="0"/>
      <w:marBottom w:val="0"/>
      <w:divBdr>
        <w:top w:val="none" w:sz="0" w:space="0" w:color="auto"/>
        <w:left w:val="none" w:sz="0" w:space="0" w:color="auto"/>
        <w:bottom w:val="none" w:sz="0" w:space="0" w:color="auto"/>
        <w:right w:val="none" w:sz="0" w:space="0" w:color="auto"/>
      </w:divBdr>
      <w:divsChild>
        <w:div w:id="1575704640">
          <w:marLeft w:val="0"/>
          <w:marRight w:val="0"/>
          <w:marTop w:val="0"/>
          <w:marBottom w:val="0"/>
          <w:divBdr>
            <w:top w:val="none" w:sz="0" w:space="0" w:color="auto"/>
            <w:left w:val="none" w:sz="0" w:space="0" w:color="auto"/>
            <w:bottom w:val="none" w:sz="0" w:space="0" w:color="auto"/>
            <w:right w:val="none" w:sz="0" w:space="0" w:color="auto"/>
          </w:divBdr>
        </w:div>
      </w:divsChild>
    </w:div>
    <w:div w:id="995260066">
      <w:bodyDiv w:val="1"/>
      <w:marLeft w:val="0"/>
      <w:marRight w:val="0"/>
      <w:marTop w:val="0"/>
      <w:marBottom w:val="0"/>
      <w:divBdr>
        <w:top w:val="none" w:sz="0" w:space="0" w:color="auto"/>
        <w:left w:val="none" w:sz="0" w:space="0" w:color="auto"/>
        <w:bottom w:val="none" w:sz="0" w:space="0" w:color="auto"/>
        <w:right w:val="none" w:sz="0" w:space="0" w:color="auto"/>
      </w:divBdr>
    </w:div>
    <w:div w:id="995651010">
      <w:bodyDiv w:val="1"/>
      <w:marLeft w:val="0"/>
      <w:marRight w:val="0"/>
      <w:marTop w:val="0"/>
      <w:marBottom w:val="0"/>
      <w:divBdr>
        <w:top w:val="none" w:sz="0" w:space="0" w:color="auto"/>
        <w:left w:val="none" w:sz="0" w:space="0" w:color="auto"/>
        <w:bottom w:val="none" w:sz="0" w:space="0" w:color="auto"/>
        <w:right w:val="none" w:sz="0" w:space="0" w:color="auto"/>
      </w:divBdr>
    </w:div>
    <w:div w:id="995768668">
      <w:bodyDiv w:val="1"/>
      <w:marLeft w:val="0"/>
      <w:marRight w:val="0"/>
      <w:marTop w:val="0"/>
      <w:marBottom w:val="0"/>
      <w:divBdr>
        <w:top w:val="none" w:sz="0" w:space="0" w:color="auto"/>
        <w:left w:val="none" w:sz="0" w:space="0" w:color="auto"/>
        <w:bottom w:val="none" w:sz="0" w:space="0" w:color="auto"/>
        <w:right w:val="none" w:sz="0" w:space="0" w:color="auto"/>
      </w:divBdr>
    </w:div>
    <w:div w:id="996299805">
      <w:bodyDiv w:val="1"/>
      <w:marLeft w:val="0"/>
      <w:marRight w:val="0"/>
      <w:marTop w:val="0"/>
      <w:marBottom w:val="0"/>
      <w:divBdr>
        <w:top w:val="none" w:sz="0" w:space="0" w:color="auto"/>
        <w:left w:val="none" w:sz="0" w:space="0" w:color="auto"/>
        <w:bottom w:val="none" w:sz="0" w:space="0" w:color="auto"/>
        <w:right w:val="none" w:sz="0" w:space="0" w:color="auto"/>
      </w:divBdr>
    </w:div>
    <w:div w:id="996344701">
      <w:bodyDiv w:val="1"/>
      <w:marLeft w:val="0"/>
      <w:marRight w:val="0"/>
      <w:marTop w:val="0"/>
      <w:marBottom w:val="0"/>
      <w:divBdr>
        <w:top w:val="none" w:sz="0" w:space="0" w:color="auto"/>
        <w:left w:val="none" w:sz="0" w:space="0" w:color="auto"/>
        <w:bottom w:val="none" w:sz="0" w:space="0" w:color="auto"/>
        <w:right w:val="none" w:sz="0" w:space="0" w:color="auto"/>
      </w:divBdr>
    </w:div>
    <w:div w:id="996610050">
      <w:bodyDiv w:val="1"/>
      <w:marLeft w:val="0"/>
      <w:marRight w:val="0"/>
      <w:marTop w:val="0"/>
      <w:marBottom w:val="0"/>
      <w:divBdr>
        <w:top w:val="none" w:sz="0" w:space="0" w:color="auto"/>
        <w:left w:val="none" w:sz="0" w:space="0" w:color="auto"/>
        <w:bottom w:val="none" w:sz="0" w:space="0" w:color="auto"/>
        <w:right w:val="none" w:sz="0" w:space="0" w:color="auto"/>
      </w:divBdr>
    </w:div>
    <w:div w:id="996612960">
      <w:bodyDiv w:val="1"/>
      <w:marLeft w:val="0"/>
      <w:marRight w:val="0"/>
      <w:marTop w:val="0"/>
      <w:marBottom w:val="0"/>
      <w:divBdr>
        <w:top w:val="none" w:sz="0" w:space="0" w:color="auto"/>
        <w:left w:val="none" w:sz="0" w:space="0" w:color="auto"/>
        <w:bottom w:val="none" w:sz="0" w:space="0" w:color="auto"/>
        <w:right w:val="none" w:sz="0" w:space="0" w:color="auto"/>
      </w:divBdr>
    </w:div>
    <w:div w:id="996955306">
      <w:bodyDiv w:val="1"/>
      <w:marLeft w:val="0"/>
      <w:marRight w:val="0"/>
      <w:marTop w:val="0"/>
      <w:marBottom w:val="0"/>
      <w:divBdr>
        <w:top w:val="none" w:sz="0" w:space="0" w:color="auto"/>
        <w:left w:val="none" w:sz="0" w:space="0" w:color="auto"/>
        <w:bottom w:val="none" w:sz="0" w:space="0" w:color="auto"/>
        <w:right w:val="none" w:sz="0" w:space="0" w:color="auto"/>
      </w:divBdr>
    </w:div>
    <w:div w:id="997614556">
      <w:bodyDiv w:val="1"/>
      <w:marLeft w:val="0"/>
      <w:marRight w:val="0"/>
      <w:marTop w:val="0"/>
      <w:marBottom w:val="0"/>
      <w:divBdr>
        <w:top w:val="none" w:sz="0" w:space="0" w:color="auto"/>
        <w:left w:val="none" w:sz="0" w:space="0" w:color="auto"/>
        <w:bottom w:val="none" w:sz="0" w:space="0" w:color="auto"/>
        <w:right w:val="none" w:sz="0" w:space="0" w:color="auto"/>
      </w:divBdr>
    </w:div>
    <w:div w:id="997729653">
      <w:bodyDiv w:val="1"/>
      <w:marLeft w:val="0"/>
      <w:marRight w:val="0"/>
      <w:marTop w:val="0"/>
      <w:marBottom w:val="0"/>
      <w:divBdr>
        <w:top w:val="none" w:sz="0" w:space="0" w:color="auto"/>
        <w:left w:val="none" w:sz="0" w:space="0" w:color="auto"/>
        <w:bottom w:val="none" w:sz="0" w:space="0" w:color="auto"/>
        <w:right w:val="none" w:sz="0" w:space="0" w:color="auto"/>
      </w:divBdr>
    </w:div>
    <w:div w:id="998119090">
      <w:bodyDiv w:val="1"/>
      <w:marLeft w:val="0"/>
      <w:marRight w:val="0"/>
      <w:marTop w:val="0"/>
      <w:marBottom w:val="0"/>
      <w:divBdr>
        <w:top w:val="none" w:sz="0" w:space="0" w:color="auto"/>
        <w:left w:val="none" w:sz="0" w:space="0" w:color="auto"/>
        <w:bottom w:val="none" w:sz="0" w:space="0" w:color="auto"/>
        <w:right w:val="none" w:sz="0" w:space="0" w:color="auto"/>
      </w:divBdr>
    </w:div>
    <w:div w:id="999312946">
      <w:bodyDiv w:val="1"/>
      <w:marLeft w:val="0"/>
      <w:marRight w:val="0"/>
      <w:marTop w:val="0"/>
      <w:marBottom w:val="0"/>
      <w:divBdr>
        <w:top w:val="none" w:sz="0" w:space="0" w:color="auto"/>
        <w:left w:val="none" w:sz="0" w:space="0" w:color="auto"/>
        <w:bottom w:val="none" w:sz="0" w:space="0" w:color="auto"/>
        <w:right w:val="none" w:sz="0" w:space="0" w:color="auto"/>
      </w:divBdr>
      <w:divsChild>
        <w:div w:id="1647054664">
          <w:marLeft w:val="0"/>
          <w:marRight w:val="0"/>
          <w:marTop w:val="0"/>
          <w:marBottom w:val="0"/>
          <w:divBdr>
            <w:top w:val="none" w:sz="0" w:space="0" w:color="auto"/>
            <w:left w:val="none" w:sz="0" w:space="0" w:color="auto"/>
            <w:bottom w:val="none" w:sz="0" w:space="0" w:color="auto"/>
            <w:right w:val="none" w:sz="0" w:space="0" w:color="auto"/>
          </w:divBdr>
          <w:divsChild>
            <w:div w:id="1813476940">
              <w:marLeft w:val="0"/>
              <w:marRight w:val="0"/>
              <w:marTop w:val="0"/>
              <w:marBottom w:val="0"/>
              <w:divBdr>
                <w:top w:val="none" w:sz="0" w:space="0" w:color="auto"/>
                <w:left w:val="none" w:sz="0" w:space="0" w:color="auto"/>
                <w:bottom w:val="none" w:sz="0" w:space="0" w:color="auto"/>
                <w:right w:val="none" w:sz="0" w:space="0" w:color="auto"/>
              </w:divBdr>
              <w:divsChild>
                <w:div w:id="692651164">
                  <w:marLeft w:val="0"/>
                  <w:marRight w:val="0"/>
                  <w:marTop w:val="0"/>
                  <w:marBottom w:val="0"/>
                  <w:divBdr>
                    <w:top w:val="none" w:sz="0" w:space="0" w:color="auto"/>
                    <w:left w:val="none" w:sz="0" w:space="0" w:color="auto"/>
                    <w:bottom w:val="none" w:sz="0" w:space="0" w:color="auto"/>
                    <w:right w:val="none" w:sz="0" w:space="0" w:color="auto"/>
                  </w:divBdr>
                  <w:divsChild>
                    <w:div w:id="1148399393">
                      <w:marLeft w:val="0"/>
                      <w:marRight w:val="0"/>
                      <w:marTop w:val="0"/>
                      <w:marBottom w:val="0"/>
                      <w:divBdr>
                        <w:top w:val="none" w:sz="0" w:space="0" w:color="auto"/>
                        <w:left w:val="none" w:sz="0" w:space="0" w:color="auto"/>
                        <w:bottom w:val="none" w:sz="0" w:space="0" w:color="auto"/>
                        <w:right w:val="none" w:sz="0" w:space="0" w:color="auto"/>
                      </w:divBdr>
                      <w:divsChild>
                        <w:div w:id="308363177">
                          <w:marLeft w:val="0"/>
                          <w:marRight w:val="0"/>
                          <w:marTop w:val="0"/>
                          <w:marBottom w:val="0"/>
                          <w:divBdr>
                            <w:top w:val="none" w:sz="0" w:space="0" w:color="auto"/>
                            <w:left w:val="none" w:sz="0" w:space="0" w:color="auto"/>
                            <w:bottom w:val="none" w:sz="0" w:space="0" w:color="auto"/>
                            <w:right w:val="none" w:sz="0" w:space="0" w:color="auto"/>
                          </w:divBdr>
                          <w:divsChild>
                            <w:div w:id="271089073">
                              <w:marLeft w:val="0"/>
                              <w:marRight w:val="0"/>
                              <w:marTop w:val="0"/>
                              <w:marBottom w:val="0"/>
                              <w:divBdr>
                                <w:top w:val="none" w:sz="0" w:space="0" w:color="auto"/>
                                <w:left w:val="none" w:sz="0" w:space="0" w:color="auto"/>
                                <w:bottom w:val="none" w:sz="0" w:space="0" w:color="auto"/>
                                <w:right w:val="none" w:sz="0" w:space="0" w:color="auto"/>
                              </w:divBdr>
                              <w:divsChild>
                                <w:div w:id="1326589478">
                                  <w:marLeft w:val="0"/>
                                  <w:marRight w:val="0"/>
                                  <w:marTop w:val="0"/>
                                  <w:marBottom w:val="0"/>
                                  <w:divBdr>
                                    <w:top w:val="none" w:sz="0" w:space="0" w:color="auto"/>
                                    <w:left w:val="none" w:sz="0" w:space="0" w:color="auto"/>
                                    <w:bottom w:val="none" w:sz="0" w:space="0" w:color="auto"/>
                                    <w:right w:val="none" w:sz="0" w:space="0" w:color="auto"/>
                                  </w:divBdr>
                                  <w:divsChild>
                                    <w:div w:id="1044987003">
                                      <w:marLeft w:val="0"/>
                                      <w:marRight w:val="0"/>
                                      <w:marTop w:val="0"/>
                                      <w:marBottom w:val="0"/>
                                      <w:divBdr>
                                        <w:top w:val="none" w:sz="0" w:space="0" w:color="auto"/>
                                        <w:left w:val="none" w:sz="0" w:space="0" w:color="auto"/>
                                        <w:bottom w:val="none" w:sz="0" w:space="0" w:color="auto"/>
                                        <w:right w:val="none" w:sz="0" w:space="0" w:color="auto"/>
                                      </w:divBdr>
                                      <w:divsChild>
                                        <w:div w:id="696735295">
                                          <w:marLeft w:val="-150"/>
                                          <w:marRight w:val="-150"/>
                                          <w:marTop w:val="0"/>
                                          <w:marBottom w:val="0"/>
                                          <w:divBdr>
                                            <w:top w:val="none" w:sz="0" w:space="0" w:color="auto"/>
                                            <w:left w:val="none" w:sz="0" w:space="0" w:color="auto"/>
                                            <w:bottom w:val="none" w:sz="0" w:space="0" w:color="auto"/>
                                            <w:right w:val="none" w:sz="0" w:space="0" w:color="auto"/>
                                          </w:divBdr>
                                          <w:divsChild>
                                            <w:div w:id="911040043">
                                              <w:marLeft w:val="0"/>
                                              <w:marRight w:val="0"/>
                                              <w:marTop w:val="0"/>
                                              <w:marBottom w:val="0"/>
                                              <w:divBdr>
                                                <w:top w:val="none" w:sz="0" w:space="0" w:color="auto"/>
                                                <w:left w:val="none" w:sz="0" w:space="0" w:color="auto"/>
                                                <w:bottom w:val="none" w:sz="0" w:space="0" w:color="auto"/>
                                                <w:right w:val="none" w:sz="0" w:space="0" w:color="auto"/>
                                              </w:divBdr>
                                              <w:divsChild>
                                                <w:div w:id="224990394">
                                                  <w:marLeft w:val="0"/>
                                                  <w:marRight w:val="0"/>
                                                  <w:marTop w:val="0"/>
                                                  <w:marBottom w:val="0"/>
                                                  <w:divBdr>
                                                    <w:top w:val="none" w:sz="0" w:space="0" w:color="auto"/>
                                                    <w:left w:val="none" w:sz="0" w:space="0" w:color="auto"/>
                                                    <w:bottom w:val="none" w:sz="0" w:space="0" w:color="auto"/>
                                                    <w:right w:val="none" w:sz="0" w:space="0" w:color="auto"/>
                                                  </w:divBdr>
                                                  <w:divsChild>
                                                    <w:div w:id="389765307">
                                                      <w:marLeft w:val="0"/>
                                                      <w:marRight w:val="0"/>
                                                      <w:marTop w:val="0"/>
                                                      <w:marBottom w:val="0"/>
                                                      <w:divBdr>
                                                        <w:top w:val="none" w:sz="0" w:space="0" w:color="auto"/>
                                                        <w:left w:val="none" w:sz="0" w:space="0" w:color="auto"/>
                                                        <w:bottom w:val="none" w:sz="0" w:space="0" w:color="auto"/>
                                                        <w:right w:val="none" w:sz="0" w:space="0" w:color="auto"/>
                                                      </w:divBdr>
                                                      <w:divsChild>
                                                        <w:div w:id="1273439835">
                                                          <w:marLeft w:val="0"/>
                                                          <w:marRight w:val="0"/>
                                                          <w:marTop w:val="0"/>
                                                          <w:marBottom w:val="0"/>
                                                          <w:divBdr>
                                                            <w:top w:val="none" w:sz="0" w:space="0" w:color="auto"/>
                                                            <w:left w:val="none" w:sz="0" w:space="0" w:color="auto"/>
                                                            <w:bottom w:val="none" w:sz="0" w:space="0" w:color="auto"/>
                                                            <w:right w:val="none" w:sz="0" w:space="0" w:color="auto"/>
                                                          </w:divBdr>
                                                          <w:divsChild>
                                                            <w:div w:id="1361128420">
                                                              <w:marLeft w:val="0"/>
                                                              <w:marRight w:val="0"/>
                                                              <w:marTop w:val="0"/>
                                                              <w:marBottom w:val="0"/>
                                                              <w:divBdr>
                                                                <w:top w:val="none" w:sz="0" w:space="0" w:color="auto"/>
                                                                <w:left w:val="none" w:sz="0" w:space="0" w:color="auto"/>
                                                                <w:bottom w:val="none" w:sz="0" w:space="0" w:color="auto"/>
                                                                <w:right w:val="none" w:sz="0" w:space="0" w:color="auto"/>
                                                              </w:divBdr>
                                                              <w:divsChild>
                                                                <w:div w:id="900017274">
                                                                  <w:marLeft w:val="0"/>
                                                                  <w:marRight w:val="0"/>
                                                                  <w:marTop w:val="0"/>
                                                                  <w:marBottom w:val="0"/>
                                                                  <w:divBdr>
                                                                    <w:top w:val="none" w:sz="0" w:space="0" w:color="auto"/>
                                                                    <w:left w:val="none" w:sz="0" w:space="0" w:color="auto"/>
                                                                    <w:bottom w:val="none" w:sz="0" w:space="0" w:color="auto"/>
                                                                    <w:right w:val="none" w:sz="0" w:space="0" w:color="auto"/>
                                                                  </w:divBdr>
                                                                  <w:divsChild>
                                                                    <w:div w:id="1894341943">
                                                                      <w:marLeft w:val="0"/>
                                                                      <w:marRight w:val="0"/>
                                                                      <w:marTop w:val="0"/>
                                                                      <w:marBottom w:val="0"/>
                                                                      <w:divBdr>
                                                                        <w:top w:val="none" w:sz="0" w:space="0" w:color="auto"/>
                                                                        <w:left w:val="none" w:sz="0" w:space="0" w:color="auto"/>
                                                                        <w:bottom w:val="none" w:sz="0" w:space="0" w:color="auto"/>
                                                                        <w:right w:val="none" w:sz="0" w:space="0" w:color="auto"/>
                                                                      </w:divBdr>
                                                                      <w:divsChild>
                                                                        <w:div w:id="1126502988">
                                                                          <w:marLeft w:val="-225"/>
                                                                          <w:marRight w:val="-225"/>
                                                                          <w:marTop w:val="0"/>
                                                                          <w:marBottom w:val="0"/>
                                                                          <w:divBdr>
                                                                            <w:top w:val="none" w:sz="0" w:space="0" w:color="auto"/>
                                                                            <w:left w:val="none" w:sz="0" w:space="0" w:color="auto"/>
                                                                            <w:bottom w:val="none" w:sz="0" w:space="0" w:color="auto"/>
                                                                            <w:right w:val="none" w:sz="0" w:space="0" w:color="auto"/>
                                                                          </w:divBdr>
                                                                          <w:divsChild>
                                                                            <w:div w:id="164069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428215">
      <w:bodyDiv w:val="1"/>
      <w:marLeft w:val="0"/>
      <w:marRight w:val="0"/>
      <w:marTop w:val="0"/>
      <w:marBottom w:val="0"/>
      <w:divBdr>
        <w:top w:val="none" w:sz="0" w:space="0" w:color="auto"/>
        <w:left w:val="none" w:sz="0" w:space="0" w:color="auto"/>
        <w:bottom w:val="none" w:sz="0" w:space="0" w:color="auto"/>
        <w:right w:val="none" w:sz="0" w:space="0" w:color="auto"/>
      </w:divBdr>
      <w:divsChild>
        <w:div w:id="82800139">
          <w:marLeft w:val="0"/>
          <w:marRight w:val="0"/>
          <w:marTop w:val="0"/>
          <w:marBottom w:val="0"/>
          <w:divBdr>
            <w:top w:val="none" w:sz="0" w:space="0" w:color="auto"/>
            <w:left w:val="none" w:sz="0" w:space="0" w:color="auto"/>
            <w:bottom w:val="none" w:sz="0" w:space="0" w:color="auto"/>
            <w:right w:val="none" w:sz="0" w:space="0" w:color="auto"/>
          </w:divBdr>
          <w:divsChild>
            <w:div w:id="1762216178">
              <w:marLeft w:val="0"/>
              <w:marRight w:val="0"/>
              <w:marTop w:val="0"/>
              <w:marBottom w:val="0"/>
              <w:divBdr>
                <w:top w:val="none" w:sz="0" w:space="0" w:color="auto"/>
                <w:left w:val="none" w:sz="0" w:space="0" w:color="auto"/>
                <w:bottom w:val="none" w:sz="0" w:space="0" w:color="auto"/>
                <w:right w:val="none" w:sz="0" w:space="0" w:color="auto"/>
              </w:divBdr>
              <w:divsChild>
                <w:div w:id="688525683">
                  <w:marLeft w:val="0"/>
                  <w:marRight w:val="0"/>
                  <w:marTop w:val="0"/>
                  <w:marBottom w:val="0"/>
                  <w:divBdr>
                    <w:top w:val="none" w:sz="0" w:space="0" w:color="auto"/>
                    <w:left w:val="none" w:sz="0" w:space="0" w:color="auto"/>
                    <w:bottom w:val="none" w:sz="0" w:space="0" w:color="auto"/>
                    <w:right w:val="none" w:sz="0" w:space="0" w:color="auto"/>
                  </w:divBdr>
                  <w:divsChild>
                    <w:div w:id="1025063708">
                      <w:marLeft w:val="0"/>
                      <w:marRight w:val="0"/>
                      <w:marTop w:val="0"/>
                      <w:marBottom w:val="0"/>
                      <w:divBdr>
                        <w:top w:val="none" w:sz="0" w:space="0" w:color="auto"/>
                        <w:left w:val="none" w:sz="0" w:space="0" w:color="auto"/>
                        <w:bottom w:val="none" w:sz="0" w:space="0" w:color="auto"/>
                        <w:right w:val="none" w:sz="0" w:space="0" w:color="auto"/>
                      </w:divBdr>
                      <w:divsChild>
                        <w:div w:id="657660194">
                          <w:marLeft w:val="107"/>
                          <w:marRight w:val="0"/>
                          <w:marTop w:val="0"/>
                          <w:marBottom w:val="0"/>
                          <w:divBdr>
                            <w:top w:val="none" w:sz="0" w:space="0" w:color="auto"/>
                            <w:left w:val="none" w:sz="0" w:space="0" w:color="auto"/>
                            <w:bottom w:val="none" w:sz="0" w:space="0" w:color="auto"/>
                            <w:right w:val="none" w:sz="0" w:space="0" w:color="auto"/>
                          </w:divBdr>
                          <w:divsChild>
                            <w:div w:id="586958016">
                              <w:marLeft w:val="0"/>
                              <w:marRight w:val="107"/>
                              <w:marTop w:val="107"/>
                              <w:marBottom w:val="0"/>
                              <w:divBdr>
                                <w:top w:val="none" w:sz="0" w:space="0" w:color="auto"/>
                                <w:left w:val="none" w:sz="0" w:space="0" w:color="auto"/>
                                <w:bottom w:val="none" w:sz="0" w:space="0" w:color="auto"/>
                                <w:right w:val="none" w:sz="0" w:space="0" w:color="auto"/>
                              </w:divBdr>
                              <w:divsChild>
                                <w:div w:id="1080445331">
                                  <w:marLeft w:val="0"/>
                                  <w:marRight w:val="0"/>
                                  <w:marTop w:val="0"/>
                                  <w:marBottom w:val="0"/>
                                  <w:divBdr>
                                    <w:top w:val="none" w:sz="0" w:space="0" w:color="auto"/>
                                    <w:left w:val="none" w:sz="0" w:space="0" w:color="auto"/>
                                    <w:bottom w:val="none" w:sz="0" w:space="0" w:color="auto"/>
                                    <w:right w:val="none" w:sz="0" w:space="0" w:color="auto"/>
                                  </w:divBdr>
                                  <w:divsChild>
                                    <w:div w:id="806356353">
                                      <w:marLeft w:val="0"/>
                                      <w:marRight w:val="0"/>
                                      <w:marTop w:val="0"/>
                                      <w:marBottom w:val="0"/>
                                      <w:divBdr>
                                        <w:top w:val="none" w:sz="0" w:space="0" w:color="auto"/>
                                        <w:left w:val="none" w:sz="0" w:space="0" w:color="auto"/>
                                        <w:bottom w:val="none" w:sz="0" w:space="0" w:color="auto"/>
                                        <w:right w:val="none" w:sz="0" w:space="0" w:color="auto"/>
                                      </w:divBdr>
                                      <w:divsChild>
                                        <w:div w:id="435518797">
                                          <w:marLeft w:val="0"/>
                                          <w:marRight w:val="0"/>
                                          <w:marTop w:val="0"/>
                                          <w:marBottom w:val="0"/>
                                          <w:divBdr>
                                            <w:top w:val="none" w:sz="0" w:space="0" w:color="auto"/>
                                            <w:left w:val="none" w:sz="0" w:space="0" w:color="auto"/>
                                            <w:bottom w:val="none" w:sz="0" w:space="0" w:color="auto"/>
                                            <w:right w:val="none" w:sz="0" w:space="0" w:color="auto"/>
                                          </w:divBdr>
                                          <w:divsChild>
                                            <w:div w:id="385497706">
                                              <w:marLeft w:val="0"/>
                                              <w:marRight w:val="0"/>
                                              <w:marTop w:val="0"/>
                                              <w:marBottom w:val="0"/>
                                              <w:divBdr>
                                                <w:top w:val="none" w:sz="0" w:space="0" w:color="auto"/>
                                                <w:left w:val="none" w:sz="0" w:space="0" w:color="auto"/>
                                                <w:bottom w:val="none" w:sz="0" w:space="0" w:color="auto"/>
                                                <w:right w:val="none" w:sz="0" w:space="0" w:color="auto"/>
                                              </w:divBdr>
                                              <w:divsChild>
                                                <w:div w:id="1544555014">
                                                  <w:marLeft w:val="0"/>
                                                  <w:marRight w:val="0"/>
                                                  <w:marTop w:val="0"/>
                                                  <w:marBottom w:val="0"/>
                                                  <w:divBdr>
                                                    <w:top w:val="none" w:sz="0" w:space="0" w:color="auto"/>
                                                    <w:left w:val="none" w:sz="0" w:space="0" w:color="auto"/>
                                                    <w:bottom w:val="none" w:sz="0" w:space="0" w:color="auto"/>
                                                    <w:right w:val="none" w:sz="0" w:space="0" w:color="auto"/>
                                                  </w:divBdr>
                                                  <w:divsChild>
                                                    <w:div w:id="797146610">
                                                      <w:marLeft w:val="0"/>
                                                      <w:marRight w:val="0"/>
                                                      <w:marTop w:val="0"/>
                                                      <w:marBottom w:val="0"/>
                                                      <w:divBdr>
                                                        <w:top w:val="none" w:sz="0" w:space="0" w:color="auto"/>
                                                        <w:left w:val="none" w:sz="0" w:space="0" w:color="auto"/>
                                                        <w:bottom w:val="none" w:sz="0" w:space="0" w:color="auto"/>
                                                        <w:right w:val="none" w:sz="0" w:space="0" w:color="auto"/>
                                                      </w:divBdr>
                                                      <w:divsChild>
                                                        <w:div w:id="1185050393">
                                                          <w:marLeft w:val="0"/>
                                                          <w:marRight w:val="0"/>
                                                          <w:marTop w:val="0"/>
                                                          <w:marBottom w:val="0"/>
                                                          <w:divBdr>
                                                            <w:top w:val="none" w:sz="0" w:space="0" w:color="auto"/>
                                                            <w:left w:val="none" w:sz="0" w:space="0" w:color="auto"/>
                                                            <w:bottom w:val="none" w:sz="0" w:space="0" w:color="auto"/>
                                                            <w:right w:val="none" w:sz="0" w:space="0" w:color="auto"/>
                                                          </w:divBdr>
                                                          <w:divsChild>
                                                            <w:div w:id="245499786">
                                                              <w:marLeft w:val="0"/>
                                                              <w:marRight w:val="0"/>
                                                              <w:marTop w:val="0"/>
                                                              <w:marBottom w:val="0"/>
                                                              <w:divBdr>
                                                                <w:top w:val="none" w:sz="0" w:space="0" w:color="auto"/>
                                                                <w:left w:val="none" w:sz="0" w:space="0" w:color="auto"/>
                                                                <w:bottom w:val="none" w:sz="0" w:space="0" w:color="auto"/>
                                                                <w:right w:val="none" w:sz="0" w:space="0" w:color="auto"/>
                                                              </w:divBdr>
                                                              <w:divsChild>
                                                                <w:div w:id="1084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9576194">
      <w:bodyDiv w:val="1"/>
      <w:marLeft w:val="0"/>
      <w:marRight w:val="0"/>
      <w:marTop w:val="0"/>
      <w:marBottom w:val="0"/>
      <w:divBdr>
        <w:top w:val="none" w:sz="0" w:space="0" w:color="auto"/>
        <w:left w:val="none" w:sz="0" w:space="0" w:color="auto"/>
        <w:bottom w:val="none" w:sz="0" w:space="0" w:color="auto"/>
        <w:right w:val="none" w:sz="0" w:space="0" w:color="auto"/>
      </w:divBdr>
      <w:divsChild>
        <w:div w:id="1177383712">
          <w:marLeft w:val="0"/>
          <w:marRight w:val="0"/>
          <w:marTop w:val="0"/>
          <w:marBottom w:val="0"/>
          <w:divBdr>
            <w:top w:val="none" w:sz="0" w:space="0" w:color="auto"/>
            <w:left w:val="none" w:sz="0" w:space="0" w:color="auto"/>
            <w:bottom w:val="none" w:sz="0" w:space="0" w:color="auto"/>
            <w:right w:val="none" w:sz="0" w:space="0" w:color="auto"/>
          </w:divBdr>
          <w:divsChild>
            <w:div w:id="945387103">
              <w:marLeft w:val="0"/>
              <w:marRight w:val="0"/>
              <w:marTop w:val="0"/>
              <w:marBottom w:val="0"/>
              <w:divBdr>
                <w:top w:val="none" w:sz="0" w:space="0" w:color="auto"/>
                <w:left w:val="none" w:sz="0" w:space="0" w:color="auto"/>
                <w:bottom w:val="none" w:sz="0" w:space="0" w:color="auto"/>
                <w:right w:val="none" w:sz="0" w:space="0" w:color="auto"/>
              </w:divBdr>
              <w:divsChild>
                <w:div w:id="19278422">
                  <w:marLeft w:val="0"/>
                  <w:marRight w:val="0"/>
                  <w:marTop w:val="0"/>
                  <w:marBottom w:val="0"/>
                  <w:divBdr>
                    <w:top w:val="none" w:sz="0" w:space="0" w:color="auto"/>
                    <w:left w:val="none" w:sz="0" w:space="0" w:color="auto"/>
                    <w:bottom w:val="none" w:sz="0" w:space="0" w:color="auto"/>
                    <w:right w:val="none" w:sz="0" w:space="0" w:color="auto"/>
                  </w:divBdr>
                  <w:divsChild>
                    <w:div w:id="381251278">
                      <w:marLeft w:val="0"/>
                      <w:marRight w:val="0"/>
                      <w:marTop w:val="0"/>
                      <w:marBottom w:val="0"/>
                      <w:divBdr>
                        <w:top w:val="none" w:sz="0" w:space="0" w:color="auto"/>
                        <w:left w:val="none" w:sz="0" w:space="0" w:color="auto"/>
                        <w:bottom w:val="none" w:sz="0" w:space="0" w:color="auto"/>
                        <w:right w:val="none" w:sz="0" w:space="0" w:color="auto"/>
                      </w:divBdr>
                      <w:divsChild>
                        <w:div w:id="1611087046">
                          <w:marLeft w:val="0"/>
                          <w:marRight w:val="0"/>
                          <w:marTop w:val="0"/>
                          <w:marBottom w:val="0"/>
                          <w:divBdr>
                            <w:top w:val="none" w:sz="0" w:space="0" w:color="auto"/>
                            <w:left w:val="none" w:sz="0" w:space="0" w:color="auto"/>
                            <w:bottom w:val="none" w:sz="0" w:space="0" w:color="auto"/>
                            <w:right w:val="none" w:sz="0" w:space="0" w:color="auto"/>
                          </w:divBdr>
                          <w:divsChild>
                            <w:div w:id="1119371788">
                              <w:marLeft w:val="3"/>
                              <w:marRight w:val="0"/>
                              <w:marTop w:val="0"/>
                              <w:marBottom w:val="0"/>
                              <w:divBdr>
                                <w:top w:val="none" w:sz="0" w:space="0" w:color="auto"/>
                                <w:left w:val="none" w:sz="0" w:space="0" w:color="auto"/>
                                <w:bottom w:val="none" w:sz="0" w:space="0" w:color="auto"/>
                                <w:right w:val="none" w:sz="0" w:space="0" w:color="auto"/>
                              </w:divBdr>
                              <w:divsChild>
                                <w:div w:id="1656956872">
                                  <w:marLeft w:val="0"/>
                                  <w:marRight w:val="0"/>
                                  <w:marTop w:val="0"/>
                                  <w:marBottom w:val="0"/>
                                  <w:divBdr>
                                    <w:top w:val="none" w:sz="0" w:space="0" w:color="auto"/>
                                    <w:left w:val="none" w:sz="0" w:space="0" w:color="auto"/>
                                    <w:bottom w:val="none" w:sz="0" w:space="0" w:color="auto"/>
                                    <w:right w:val="none" w:sz="0" w:space="0" w:color="auto"/>
                                  </w:divBdr>
                                  <w:divsChild>
                                    <w:div w:id="682170122">
                                      <w:marLeft w:val="0"/>
                                      <w:marRight w:val="0"/>
                                      <w:marTop w:val="0"/>
                                      <w:marBottom w:val="0"/>
                                      <w:divBdr>
                                        <w:top w:val="none" w:sz="0" w:space="0" w:color="auto"/>
                                        <w:left w:val="none" w:sz="0" w:space="0" w:color="auto"/>
                                        <w:bottom w:val="none" w:sz="0" w:space="0" w:color="auto"/>
                                        <w:right w:val="none" w:sz="0" w:space="0" w:color="auto"/>
                                      </w:divBdr>
                                      <w:divsChild>
                                        <w:div w:id="1854897">
                                          <w:marLeft w:val="0"/>
                                          <w:marRight w:val="0"/>
                                          <w:marTop w:val="0"/>
                                          <w:marBottom w:val="0"/>
                                          <w:divBdr>
                                            <w:top w:val="none" w:sz="0" w:space="0" w:color="auto"/>
                                            <w:left w:val="none" w:sz="0" w:space="0" w:color="auto"/>
                                            <w:bottom w:val="none" w:sz="0" w:space="0" w:color="auto"/>
                                            <w:right w:val="none" w:sz="0" w:space="0" w:color="auto"/>
                                          </w:divBdr>
                                          <w:divsChild>
                                            <w:div w:id="425688193">
                                              <w:marLeft w:val="0"/>
                                              <w:marRight w:val="0"/>
                                              <w:marTop w:val="0"/>
                                              <w:marBottom w:val="0"/>
                                              <w:divBdr>
                                                <w:top w:val="none" w:sz="0" w:space="0" w:color="auto"/>
                                                <w:left w:val="none" w:sz="0" w:space="0" w:color="auto"/>
                                                <w:bottom w:val="none" w:sz="0" w:space="0" w:color="auto"/>
                                                <w:right w:val="none" w:sz="0" w:space="0" w:color="auto"/>
                                              </w:divBdr>
                                              <w:divsChild>
                                                <w:div w:id="1346444040">
                                                  <w:marLeft w:val="0"/>
                                                  <w:marRight w:val="0"/>
                                                  <w:marTop w:val="0"/>
                                                  <w:marBottom w:val="0"/>
                                                  <w:divBdr>
                                                    <w:top w:val="none" w:sz="0" w:space="0" w:color="auto"/>
                                                    <w:left w:val="none" w:sz="0" w:space="0" w:color="auto"/>
                                                    <w:bottom w:val="none" w:sz="0" w:space="0" w:color="auto"/>
                                                    <w:right w:val="none" w:sz="0" w:space="0" w:color="auto"/>
                                                  </w:divBdr>
                                                  <w:divsChild>
                                                    <w:div w:id="1153183035">
                                                      <w:marLeft w:val="0"/>
                                                      <w:marRight w:val="0"/>
                                                      <w:marTop w:val="0"/>
                                                      <w:marBottom w:val="0"/>
                                                      <w:divBdr>
                                                        <w:top w:val="none" w:sz="0" w:space="0" w:color="auto"/>
                                                        <w:left w:val="none" w:sz="0" w:space="0" w:color="auto"/>
                                                        <w:bottom w:val="none" w:sz="0" w:space="0" w:color="auto"/>
                                                        <w:right w:val="none" w:sz="0" w:space="0" w:color="auto"/>
                                                      </w:divBdr>
                                                      <w:divsChild>
                                                        <w:div w:id="1980721368">
                                                          <w:marLeft w:val="0"/>
                                                          <w:marRight w:val="0"/>
                                                          <w:marTop w:val="0"/>
                                                          <w:marBottom w:val="0"/>
                                                          <w:divBdr>
                                                            <w:top w:val="none" w:sz="0" w:space="0" w:color="auto"/>
                                                            <w:left w:val="none" w:sz="0" w:space="0" w:color="auto"/>
                                                            <w:bottom w:val="none" w:sz="0" w:space="0" w:color="auto"/>
                                                            <w:right w:val="none" w:sz="0" w:space="0" w:color="auto"/>
                                                          </w:divBdr>
                                                          <w:divsChild>
                                                            <w:div w:id="2022930360">
                                                              <w:marLeft w:val="0"/>
                                                              <w:marRight w:val="0"/>
                                                              <w:marTop w:val="0"/>
                                                              <w:marBottom w:val="0"/>
                                                              <w:divBdr>
                                                                <w:top w:val="none" w:sz="0" w:space="0" w:color="auto"/>
                                                                <w:left w:val="none" w:sz="0" w:space="0" w:color="auto"/>
                                                                <w:bottom w:val="none" w:sz="0" w:space="0" w:color="auto"/>
                                                                <w:right w:val="none" w:sz="0" w:space="0" w:color="auto"/>
                                                              </w:divBdr>
                                                              <w:divsChild>
                                                                <w:div w:id="337343479">
                                                                  <w:marLeft w:val="0"/>
                                                                  <w:marRight w:val="0"/>
                                                                  <w:marTop w:val="0"/>
                                                                  <w:marBottom w:val="0"/>
                                                                  <w:divBdr>
                                                                    <w:top w:val="none" w:sz="0" w:space="0" w:color="auto"/>
                                                                    <w:left w:val="none" w:sz="0" w:space="0" w:color="auto"/>
                                                                    <w:bottom w:val="none" w:sz="0" w:space="0" w:color="auto"/>
                                                                    <w:right w:val="none" w:sz="0" w:space="0" w:color="auto"/>
                                                                  </w:divBdr>
                                                                  <w:divsChild>
                                                                    <w:div w:id="1824539803">
                                                                      <w:marLeft w:val="0"/>
                                                                      <w:marRight w:val="0"/>
                                                                      <w:marTop w:val="0"/>
                                                                      <w:marBottom w:val="0"/>
                                                                      <w:divBdr>
                                                                        <w:top w:val="none" w:sz="0" w:space="0" w:color="auto"/>
                                                                        <w:left w:val="none" w:sz="0" w:space="0" w:color="auto"/>
                                                                        <w:bottom w:val="none" w:sz="0" w:space="0" w:color="auto"/>
                                                                        <w:right w:val="none" w:sz="0" w:space="0" w:color="auto"/>
                                                                      </w:divBdr>
                                                                      <w:divsChild>
                                                                        <w:div w:id="16580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776752">
      <w:bodyDiv w:val="1"/>
      <w:marLeft w:val="0"/>
      <w:marRight w:val="0"/>
      <w:marTop w:val="0"/>
      <w:marBottom w:val="0"/>
      <w:divBdr>
        <w:top w:val="none" w:sz="0" w:space="0" w:color="auto"/>
        <w:left w:val="none" w:sz="0" w:space="0" w:color="auto"/>
        <w:bottom w:val="none" w:sz="0" w:space="0" w:color="auto"/>
        <w:right w:val="none" w:sz="0" w:space="0" w:color="auto"/>
      </w:divBdr>
      <w:divsChild>
        <w:div w:id="750083834">
          <w:marLeft w:val="0"/>
          <w:marRight w:val="0"/>
          <w:marTop w:val="0"/>
          <w:marBottom w:val="0"/>
          <w:divBdr>
            <w:top w:val="none" w:sz="0" w:space="0" w:color="auto"/>
            <w:left w:val="none" w:sz="0" w:space="0" w:color="auto"/>
            <w:bottom w:val="none" w:sz="0" w:space="0" w:color="auto"/>
            <w:right w:val="none" w:sz="0" w:space="0" w:color="auto"/>
          </w:divBdr>
          <w:divsChild>
            <w:div w:id="2141263361">
              <w:marLeft w:val="0"/>
              <w:marRight w:val="0"/>
              <w:marTop w:val="0"/>
              <w:marBottom w:val="0"/>
              <w:divBdr>
                <w:top w:val="none" w:sz="0" w:space="0" w:color="auto"/>
                <w:left w:val="none" w:sz="0" w:space="0" w:color="auto"/>
                <w:bottom w:val="none" w:sz="0" w:space="0" w:color="auto"/>
                <w:right w:val="none" w:sz="0" w:space="0" w:color="auto"/>
              </w:divBdr>
              <w:divsChild>
                <w:div w:id="108282101">
                  <w:marLeft w:val="0"/>
                  <w:marRight w:val="0"/>
                  <w:marTop w:val="0"/>
                  <w:marBottom w:val="0"/>
                  <w:divBdr>
                    <w:top w:val="none" w:sz="0" w:space="0" w:color="auto"/>
                    <w:left w:val="none" w:sz="0" w:space="0" w:color="auto"/>
                    <w:bottom w:val="none" w:sz="0" w:space="0" w:color="auto"/>
                    <w:right w:val="none" w:sz="0" w:space="0" w:color="auto"/>
                  </w:divBdr>
                  <w:divsChild>
                    <w:div w:id="859204359">
                      <w:marLeft w:val="0"/>
                      <w:marRight w:val="0"/>
                      <w:marTop w:val="0"/>
                      <w:marBottom w:val="0"/>
                      <w:divBdr>
                        <w:top w:val="none" w:sz="0" w:space="0" w:color="auto"/>
                        <w:left w:val="none" w:sz="0" w:space="0" w:color="auto"/>
                        <w:bottom w:val="none" w:sz="0" w:space="0" w:color="auto"/>
                        <w:right w:val="none" w:sz="0" w:space="0" w:color="auto"/>
                      </w:divBdr>
                      <w:divsChild>
                        <w:div w:id="1980378457">
                          <w:marLeft w:val="0"/>
                          <w:marRight w:val="0"/>
                          <w:marTop w:val="0"/>
                          <w:marBottom w:val="0"/>
                          <w:divBdr>
                            <w:top w:val="none" w:sz="0" w:space="0" w:color="auto"/>
                            <w:left w:val="none" w:sz="0" w:space="0" w:color="auto"/>
                            <w:bottom w:val="none" w:sz="0" w:space="0" w:color="auto"/>
                            <w:right w:val="none" w:sz="0" w:space="0" w:color="auto"/>
                          </w:divBdr>
                          <w:divsChild>
                            <w:div w:id="2104720132">
                              <w:marLeft w:val="0"/>
                              <w:marRight w:val="0"/>
                              <w:marTop w:val="0"/>
                              <w:marBottom w:val="0"/>
                              <w:divBdr>
                                <w:top w:val="none" w:sz="0" w:space="0" w:color="auto"/>
                                <w:left w:val="none" w:sz="0" w:space="0" w:color="auto"/>
                                <w:bottom w:val="none" w:sz="0" w:space="0" w:color="auto"/>
                                <w:right w:val="none" w:sz="0" w:space="0" w:color="auto"/>
                              </w:divBdr>
                              <w:divsChild>
                                <w:div w:id="148328857">
                                  <w:marLeft w:val="0"/>
                                  <w:marRight w:val="0"/>
                                  <w:marTop w:val="0"/>
                                  <w:marBottom w:val="0"/>
                                  <w:divBdr>
                                    <w:top w:val="none" w:sz="0" w:space="0" w:color="auto"/>
                                    <w:left w:val="none" w:sz="0" w:space="0" w:color="auto"/>
                                    <w:bottom w:val="none" w:sz="0" w:space="0" w:color="auto"/>
                                    <w:right w:val="none" w:sz="0" w:space="0" w:color="auto"/>
                                  </w:divBdr>
                                  <w:divsChild>
                                    <w:div w:id="866989230">
                                      <w:marLeft w:val="0"/>
                                      <w:marRight w:val="0"/>
                                      <w:marTop w:val="0"/>
                                      <w:marBottom w:val="0"/>
                                      <w:divBdr>
                                        <w:top w:val="none" w:sz="0" w:space="0" w:color="auto"/>
                                        <w:left w:val="none" w:sz="0" w:space="0" w:color="auto"/>
                                        <w:bottom w:val="none" w:sz="0" w:space="0" w:color="auto"/>
                                        <w:right w:val="none" w:sz="0" w:space="0" w:color="auto"/>
                                      </w:divBdr>
                                      <w:divsChild>
                                        <w:div w:id="1345129534">
                                          <w:marLeft w:val="-150"/>
                                          <w:marRight w:val="-150"/>
                                          <w:marTop w:val="0"/>
                                          <w:marBottom w:val="0"/>
                                          <w:divBdr>
                                            <w:top w:val="none" w:sz="0" w:space="0" w:color="auto"/>
                                            <w:left w:val="none" w:sz="0" w:space="0" w:color="auto"/>
                                            <w:bottom w:val="none" w:sz="0" w:space="0" w:color="auto"/>
                                            <w:right w:val="none" w:sz="0" w:space="0" w:color="auto"/>
                                          </w:divBdr>
                                          <w:divsChild>
                                            <w:div w:id="2056001293">
                                              <w:marLeft w:val="0"/>
                                              <w:marRight w:val="0"/>
                                              <w:marTop w:val="0"/>
                                              <w:marBottom w:val="0"/>
                                              <w:divBdr>
                                                <w:top w:val="none" w:sz="0" w:space="0" w:color="auto"/>
                                                <w:left w:val="none" w:sz="0" w:space="0" w:color="auto"/>
                                                <w:bottom w:val="none" w:sz="0" w:space="0" w:color="auto"/>
                                                <w:right w:val="none" w:sz="0" w:space="0" w:color="auto"/>
                                              </w:divBdr>
                                              <w:divsChild>
                                                <w:div w:id="110128689">
                                                  <w:marLeft w:val="0"/>
                                                  <w:marRight w:val="0"/>
                                                  <w:marTop w:val="0"/>
                                                  <w:marBottom w:val="0"/>
                                                  <w:divBdr>
                                                    <w:top w:val="none" w:sz="0" w:space="0" w:color="auto"/>
                                                    <w:left w:val="none" w:sz="0" w:space="0" w:color="auto"/>
                                                    <w:bottom w:val="none" w:sz="0" w:space="0" w:color="auto"/>
                                                    <w:right w:val="none" w:sz="0" w:space="0" w:color="auto"/>
                                                  </w:divBdr>
                                                  <w:divsChild>
                                                    <w:div w:id="1426271575">
                                                      <w:marLeft w:val="0"/>
                                                      <w:marRight w:val="0"/>
                                                      <w:marTop w:val="0"/>
                                                      <w:marBottom w:val="0"/>
                                                      <w:divBdr>
                                                        <w:top w:val="none" w:sz="0" w:space="0" w:color="auto"/>
                                                        <w:left w:val="none" w:sz="0" w:space="0" w:color="auto"/>
                                                        <w:bottom w:val="none" w:sz="0" w:space="0" w:color="auto"/>
                                                        <w:right w:val="none" w:sz="0" w:space="0" w:color="auto"/>
                                                      </w:divBdr>
                                                      <w:divsChild>
                                                        <w:div w:id="308824198">
                                                          <w:marLeft w:val="0"/>
                                                          <w:marRight w:val="0"/>
                                                          <w:marTop w:val="0"/>
                                                          <w:marBottom w:val="0"/>
                                                          <w:divBdr>
                                                            <w:top w:val="none" w:sz="0" w:space="0" w:color="auto"/>
                                                            <w:left w:val="none" w:sz="0" w:space="0" w:color="auto"/>
                                                            <w:bottom w:val="none" w:sz="0" w:space="0" w:color="auto"/>
                                                            <w:right w:val="none" w:sz="0" w:space="0" w:color="auto"/>
                                                          </w:divBdr>
                                                          <w:divsChild>
                                                            <w:div w:id="1520467340">
                                                              <w:marLeft w:val="0"/>
                                                              <w:marRight w:val="0"/>
                                                              <w:marTop w:val="0"/>
                                                              <w:marBottom w:val="0"/>
                                                              <w:divBdr>
                                                                <w:top w:val="none" w:sz="0" w:space="0" w:color="auto"/>
                                                                <w:left w:val="none" w:sz="0" w:space="0" w:color="auto"/>
                                                                <w:bottom w:val="none" w:sz="0" w:space="0" w:color="auto"/>
                                                                <w:right w:val="none" w:sz="0" w:space="0" w:color="auto"/>
                                                              </w:divBdr>
                                                              <w:divsChild>
                                                                <w:div w:id="1162040121">
                                                                  <w:marLeft w:val="0"/>
                                                                  <w:marRight w:val="0"/>
                                                                  <w:marTop w:val="0"/>
                                                                  <w:marBottom w:val="0"/>
                                                                  <w:divBdr>
                                                                    <w:top w:val="none" w:sz="0" w:space="0" w:color="auto"/>
                                                                    <w:left w:val="none" w:sz="0" w:space="0" w:color="auto"/>
                                                                    <w:bottom w:val="none" w:sz="0" w:space="0" w:color="auto"/>
                                                                    <w:right w:val="none" w:sz="0" w:space="0" w:color="auto"/>
                                                                  </w:divBdr>
                                                                  <w:divsChild>
                                                                    <w:div w:id="276453167">
                                                                      <w:marLeft w:val="0"/>
                                                                      <w:marRight w:val="0"/>
                                                                      <w:marTop w:val="0"/>
                                                                      <w:marBottom w:val="0"/>
                                                                      <w:divBdr>
                                                                        <w:top w:val="none" w:sz="0" w:space="0" w:color="auto"/>
                                                                        <w:left w:val="none" w:sz="0" w:space="0" w:color="auto"/>
                                                                        <w:bottom w:val="none" w:sz="0" w:space="0" w:color="auto"/>
                                                                        <w:right w:val="none" w:sz="0" w:space="0" w:color="auto"/>
                                                                      </w:divBdr>
                                                                      <w:divsChild>
                                                                        <w:div w:id="351998978">
                                                                          <w:marLeft w:val="-225"/>
                                                                          <w:marRight w:val="-225"/>
                                                                          <w:marTop w:val="0"/>
                                                                          <w:marBottom w:val="0"/>
                                                                          <w:divBdr>
                                                                            <w:top w:val="none" w:sz="0" w:space="0" w:color="auto"/>
                                                                            <w:left w:val="none" w:sz="0" w:space="0" w:color="auto"/>
                                                                            <w:bottom w:val="none" w:sz="0" w:space="0" w:color="auto"/>
                                                                            <w:right w:val="none" w:sz="0" w:space="0" w:color="auto"/>
                                                                          </w:divBdr>
                                                                          <w:divsChild>
                                                                            <w:div w:id="164489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0160332">
      <w:bodyDiv w:val="1"/>
      <w:marLeft w:val="0"/>
      <w:marRight w:val="0"/>
      <w:marTop w:val="0"/>
      <w:marBottom w:val="0"/>
      <w:divBdr>
        <w:top w:val="none" w:sz="0" w:space="0" w:color="auto"/>
        <w:left w:val="none" w:sz="0" w:space="0" w:color="auto"/>
        <w:bottom w:val="none" w:sz="0" w:space="0" w:color="auto"/>
        <w:right w:val="none" w:sz="0" w:space="0" w:color="auto"/>
      </w:divBdr>
    </w:div>
    <w:div w:id="1000425474">
      <w:bodyDiv w:val="1"/>
      <w:marLeft w:val="0"/>
      <w:marRight w:val="0"/>
      <w:marTop w:val="0"/>
      <w:marBottom w:val="0"/>
      <w:divBdr>
        <w:top w:val="none" w:sz="0" w:space="0" w:color="auto"/>
        <w:left w:val="none" w:sz="0" w:space="0" w:color="auto"/>
        <w:bottom w:val="none" w:sz="0" w:space="0" w:color="auto"/>
        <w:right w:val="none" w:sz="0" w:space="0" w:color="auto"/>
      </w:divBdr>
      <w:divsChild>
        <w:div w:id="409621397">
          <w:marLeft w:val="0"/>
          <w:marRight w:val="0"/>
          <w:marTop w:val="0"/>
          <w:marBottom w:val="0"/>
          <w:divBdr>
            <w:top w:val="none" w:sz="0" w:space="0" w:color="auto"/>
            <w:left w:val="none" w:sz="0" w:space="0" w:color="auto"/>
            <w:bottom w:val="none" w:sz="0" w:space="0" w:color="auto"/>
            <w:right w:val="none" w:sz="0" w:space="0" w:color="auto"/>
          </w:divBdr>
        </w:div>
      </w:divsChild>
    </w:div>
    <w:div w:id="1000692429">
      <w:bodyDiv w:val="1"/>
      <w:marLeft w:val="0"/>
      <w:marRight w:val="0"/>
      <w:marTop w:val="0"/>
      <w:marBottom w:val="0"/>
      <w:divBdr>
        <w:top w:val="none" w:sz="0" w:space="0" w:color="auto"/>
        <w:left w:val="none" w:sz="0" w:space="0" w:color="auto"/>
        <w:bottom w:val="none" w:sz="0" w:space="0" w:color="auto"/>
        <w:right w:val="none" w:sz="0" w:space="0" w:color="auto"/>
      </w:divBdr>
      <w:divsChild>
        <w:div w:id="196966145">
          <w:marLeft w:val="0"/>
          <w:marRight w:val="0"/>
          <w:marTop w:val="0"/>
          <w:marBottom w:val="0"/>
          <w:divBdr>
            <w:top w:val="none" w:sz="0" w:space="0" w:color="auto"/>
            <w:left w:val="none" w:sz="0" w:space="0" w:color="auto"/>
            <w:bottom w:val="none" w:sz="0" w:space="0" w:color="auto"/>
            <w:right w:val="none" w:sz="0" w:space="0" w:color="auto"/>
          </w:divBdr>
        </w:div>
      </w:divsChild>
    </w:div>
    <w:div w:id="1001086569">
      <w:bodyDiv w:val="1"/>
      <w:marLeft w:val="0"/>
      <w:marRight w:val="0"/>
      <w:marTop w:val="0"/>
      <w:marBottom w:val="0"/>
      <w:divBdr>
        <w:top w:val="none" w:sz="0" w:space="0" w:color="auto"/>
        <w:left w:val="none" w:sz="0" w:space="0" w:color="auto"/>
        <w:bottom w:val="none" w:sz="0" w:space="0" w:color="auto"/>
        <w:right w:val="none" w:sz="0" w:space="0" w:color="auto"/>
      </w:divBdr>
      <w:divsChild>
        <w:div w:id="441193618">
          <w:marLeft w:val="0"/>
          <w:marRight w:val="0"/>
          <w:marTop w:val="0"/>
          <w:marBottom w:val="0"/>
          <w:divBdr>
            <w:top w:val="none" w:sz="0" w:space="0" w:color="auto"/>
            <w:left w:val="none" w:sz="0" w:space="0" w:color="auto"/>
            <w:bottom w:val="none" w:sz="0" w:space="0" w:color="auto"/>
            <w:right w:val="none" w:sz="0" w:space="0" w:color="auto"/>
          </w:divBdr>
          <w:divsChild>
            <w:div w:id="551426023">
              <w:marLeft w:val="0"/>
              <w:marRight w:val="0"/>
              <w:marTop w:val="0"/>
              <w:marBottom w:val="0"/>
              <w:divBdr>
                <w:top w:val="none" w:sz="0" w:space="0" w:color="auto"/>
                <w:left w:val="none" w:sz="0" w:space="0" w:color="auto"/>
                <w:bottom w:val="none" w:sz="0" w:space="0" w:color="auto"/>
                <w:right w:val="none" w:sz="0" w:space="0" w:color="auto"/>
              </w:divBdr>
              <w:divsChild>
                <w:div w:id="792215070">
                  <w:marLeft w:val="495"/>
                  <w:marRight w:val="495"/>
                  <w:marTop w:val="0"/>
                  <w:marBottom w:val="0"/>
                  <w:divBdr>
                    <w:top w:val="none" w:sz="0" w:space="0" w:color="auto"/>
                    <w:left w:val="none" w:sz="0" w:space="0" w:color="auto"/>
                    <w:bottom w:val="none" w:sz="0" w:space="0" w:color="auto"/>
                    <w:right w:val="none" w:sz="0" w:space="0" w:color="auto"/>
                  </w:divBdr>
                  <w:divsChild>
                    <w:div w:id="1774934193">
                      <w:marLeft w:val="0"/>
                      <w:marRight w:val="0"/>
                      <w:marTop w:val="0"/>
                      <w:marBottom w:val="0"/>
                      <w:divBdr>
                        <w:top w:val="none" w:sz="0" w:space="0" w:color="auto"/>
                        <w:left w:val="none" w:sz="0" w:space="0" w:color="auto"/>
                        <w:bottom w:val="none" w:sz="0" w:space="0" w:color="auto"/>
                        <w:right w:val="none" w:sz="0" w:space="0" w:color="auto"/>
                      </w:divBdr>
                      <w:divsChild>
                        <w:div w:id="1113329467">
                          <w:marLeft w:val="150"/>
                          <w:marRight w:val="0"/>
                          <w:marTop w:val="0"/>
                          <w:marBottom w:val="0"/>
                          <w:divBdr>
                            <w:top w:val="none" w:sz="0" w:space="0" w:color="auto"/>
                            <w:left w:val="none" w:sz="0" w:space="0" w:color="auto"/>
                            <w:bottom w:val="none" w:sz="0" w:space="0" w:color="auto"/>
                            <w:right w:val="none" w:sz="0" w:space="0" w:color="auto"/>
                          </w:divBdr>
                          <w:divsChild>
                            <w:div w:id="571163157">
                              <w:marLeft w:val="0"/>
                              <w:marRight w:val="150"/>
                              <w:marTop w:val="150"/>
                              <w:marBottom w:val="0"/>
                              <w:divBdr>
                                <w:top w:val="none" w:sz="0" w:space="0" w:color="auto"/>
                                <w:left w:val="none" w:sz="0" w:space="0" w:color="auto"/>
                                <w:bottom w:val="none" w:sz="0" w:space="0" w:color="auto"/>
                                <w:right w:val="none" w:sz="0" w:space="0" w:color="auto"/>
                              </w:divBdr>
                              <w:divsChild>
                                <w:div w:id="1823690672">
                                  <w:marLeft w:val="0"/>
                                  <w:marRight w:val="0"/>
                                  <w:marTop w:val="0"/>
                                  <w:marBottom w:val="0"/>
                                  <w:divBdr>
                                    <w:top w:val="none" w:sz="0" w:space="0" w:color="auto"/>
                                    <w:left w:val="none" w:sz="0" w:space="0" w:color="auto"/>
                                    <w:bottom w:val="none" w:sz="0" w:space="0" w:color="auto"/>
                                    <w:right w:val="none" w:sz="0" w:space="0" w:color="auto"/>
                                  </w:divBdr>
                                  <w:divsChild>
                                    <w:div w:id="278413866">
                                      <w:marLeft w:val="0"/>
                                      <w:marRight w:val="0"/>
                                      <w:marTop w:val="0"/>
                                      <w:marBottom w:val="0"/>
                                      <w:divBdr>
                                        <w:top w:val="none" w:sz="0" w:space="0" w:color="auto"/>
                                        <w:left w:val="none" w:sz="0" w:space="0" w:color="auto"/>
                                        <w:bottom w:val="none" w:sz="0" w:space="0" w:color="auto"/>
                                        <w:right w:val="none" w:sz="0" w:space="0" w:color="auto"/>
                                      </w:divBdr>
                                      <w:divsChild>
                                        <w:div w:id="974944778">
                                          <w:marLeft w:val="0"/>
                                          <w:marRight w:val="0"/>
                                          <w:marTop w:val="0"/>
                                          <w:marBottom w:val="0"/>
                                          <w:divBdr>
                                            <w:top w:val="none" w:sz="0" w:space="0" w:color="auto"/>
                                            <w:left w:val="none" w:sz="0" w:space="0" w:color="auto"/>
                                            <w:bottom w:val="none" w:sz="0" w:space="0" w:color="auto"/>
                                            <w:right w:val="none" w:sz="0" w:space="0" w:color="auto"/>
                                          </w:divBdr>
                                          <w:divsChild>
                                            <w:div w:id="1090085159">
                                              <w:marLeft w:val="0"/>
                                              <w:marRight w:val="0"/>
                                              <w:marTop w:val="0"/>
                                              <w:marBottom w:val="0"/>
                                              <w:divBdr>
                                                <w:top w:val="none" w:sz="0" w:space="0" w:color="auto"/>
                                                <w:left w:val="none" w:sz="0" w:space="0" w:color="auto"/>
                                                <w:bottom w:val="none" w:sz="0" w:space="0" w:color="auto"/>
                                                <w:right w:val="none" w:sz="0" w:space="0" w:color="auto"/>
                                              </w:divBdr>
                                              <w:divsChild>
                                                <w:div w:id="1711102123">
                                                  <w:marLeft w:val="0"/>
                                                  <w:marRight w:val="0"/>
                                                  <w:marTop w:val="0"/>
                                                  <w:marBottom w:val="0"/>
                                                  <w:divBdr>
                                                    <w:top w:val="none" w:sz="0" w:space="0" w:color="auto"/>
                                                    <w:left w:val="none" w:sz="0" w:space="0" w:color="auto"/>
                                                    <w:bottom w:val="none" w:sz="0" w:space="0" w:color="auto"/>
                                                    <w:right w:val="none" w:sz="0" w:space="0" w:color="auto"/>
                                                  </w:divBdr>
                                                  <w:divsChild>
                                                    <w:div w:id="1443718661">
                                                      <w:marLeft w:val="0"/>
                                                      <w:marRight w:val="0"/>
                                                      <w:marTop w:val="0"/>
                                                      <w:marBottom w:val="0"/>
                                                      <w:divBdr>
                                                        <w:top w:val="none" w:sz="0" w:space="0" w:color="auto"/>
                                                        <w:left w:val="none" w:sz="0" w:space="0" w:color="auto"/>
                                                        <w:bottom w:val="none" w:sz="0" w:space="0" w:color="auto"/>
                                                        <w:right w:val="none" w:sz="0" w:space="0" w:color="auto"/>
                                                      </w:divBdr>
                                                      <w:divsChild>
                                                        <w:div w:id="358705225">
                                                          <w:marLeft w:val="0"/>
                                                          <w:marRight w:val="0"/>
                                                          <w:marTop w:val="0"/>
                                                          <w:marBottom w:val="0"/>
                                                          <w:divBdr>
                                                            <w:top w:val="none" w:sz="0" w:space="0" w:color="auto"/>
                                                            <w:left w:val="none" w:sz="0" w:space="0" w:color="auto"/>
                                                            <w:bottom w:val="none" w:sz="0" w:space="0" w:color="auto"/>
                                                            <w:right w:val="none" w:sz="0" w:space="0" w:color="auto"/>
                                                          </w:divBdr>
                                                          <w:divsChild>
                                                            <w:div w:id="325402892">
                                                              <w:marLeft w:val="0"/>
                                                              <w:marRight w:val="0"/>
                                                              <w:marTop w:val="0"/>
                                                              <w:marBottom w:val="0"/>
                                                              <w:divBdr>
                                                                <w:top w:val="none" w:sz="0" w:space="0" w:color="auto"/>
                                                                <w:left w:val="none" w:sz="0" w:space="0" w:color="auto"/>
                                                                <w:bottom w:val="none" w:sz="0" w:space="0" w:color="auto"/>
                                                                <w:right w:val="none" w:sz="0" w:space="0" w:color="auto"/>
                                                              </w:divBdr>
                                                              <w:divsChild>
                                                                <w:div w:id="59948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1783629">
      <w:bodyDiv w:val="1"/>
      <w:marLeft w:val="0"/>
      <w:marRight w:val="0"/>
      <w:marTop w:val="0"/>
      <w:marBottom w:val="0"/>
      <w:divBdr>
        <w:top w:val="none" w:sz="0" w:space="0" w:color="auto"/>
        <w:left w:val="none" w:sz="0" w:space="0" w:color="auto"/>
        <w:bottom w:val="none" w:sz="0" w:space="0" w:color="auto"/>
        <w:right w:val="none" w:sz="0" w:space="0" w:color="auto"/>
      </w:divBdr>
    </w:div>
    <w:div w:id="1001851048">
      <w:bodyDiv w:val="1"/>
      <w:marLeft w:val="0"/>
      <w:marRight w:val="0"/>
      <w:marTop w:val="0"/>
      <w:marBottom w:val="0"/>
      <w:divBdr>
        <w:top w:val="none" w:sz="0" w:space="0" w:color="auto"/>
        <w:left w:val="none" w:sz="0" w:space="0" w:color="auto"/>
        <w:bottom w:val="none" w:sz="0" w:space="0" w:color="auto"/>
        <w:right w:val="none" w:sz="0" w:space="0" w:color="auto"/>
      </w:divBdr>
    </w:div>
    <w:div w:id="1001851679">
      <w:bodyDiv w:val="1"/>
      <w:marLeft w:val="0"/>
      <w:marRight w:val="0"/>
      <w:marTop w:val="0"/>
      <w:marBottom w:val="0"/>
      <w:divBdr>
        <w:top w:val="none" w:sz="0" w:space="0" w:color="auto"/>
        <w:left w:val="none" w:sz="0" w:space="0" w:color="auto"/>
        <w:bottom w:val="none" w:sz="0" w:space="0" w:color="auto"/>
        <w:right w:val="none" w:sz="0" w:space="0" w:color="auto"/>
      </w:divBdr>
    </w:div>
    <w:div w:id="1003430765">
      <w:bodyDiv w:val="1"/>
      <w:marLeft w:val="0"/>
      <w:marRight w:val="0"/>
      <w:marTop w:val="0"/>
      <w:marBottom w:val="0"/>
      <w:divBdr>
        <w:top w:val="none" w:sz="0" w:space="0" w:color="auto"/>
        <w:left w:val="none" w:sz="0" w:space="0" w:color="auto"/>
        <w:bottom w:val="none" w:sz="0" w:space="0" w:color="auto"/>
        <w:right w:val="none" w:sz="0" w:space="0" w:color="auto"/>
      </w:divBdr>
      <w:divsChild>
        <w:div w:id="1383552838">
          <w:marLeft w:val="0"/>
          <w:marRight w:val="0"/>
          <w:marTop w:val="0"/>
          <w:marBottom w:val="0"/>
          <w:divBdr>
            <w:top w:val="none" w:sz="0" w:space="0" w:color="auto"/>
            <w:left w:val="none" w:sz="0" w:space="0" w:color="auto"/>
            <w:bottom w:val="none" w:sz="0" w:space="0" w:color="auto"/>
            <w:right w:val="none" w:sz="0" w:space="0" w:color="auto"/>
          </w:divBdr>
          <w:divsChild>
            <w:div w:id="778914373">
              <w:marLeft w:val="0"/>
              <w:marRight w:val="0"/>
              <w:marTop w:val="0"/>
              <w:marBottom w:val="0"/>
              <w:divBdr>
                <w:top w:val="none" w:sz="0" w:space="0" w:color="auto"/>
                <w:left w:val="none" w:sz="0" w:space="0" w:color="auto"/>
                <w:bottom w:val="none" w:sz="0" w:space="0" w:color="auto"/>
                <w:right w:val="none" w:sz="0" w:space="0" w:color="auto"/>
              </w:divBdr>
              <w:divsChild>
                <w:div w:id="1359937874">
                  <w:marLeft w:val="0"/>
                  <w:marRight w:val="0"/>
                  <w:marTop w:val="0"/>
                  <w:marBottom w:val="0"/>
                  <w:divBdr>
                    <w:top w:val="none" w:sz="0" w:space="0" w:color="auto"/>
                    <w:left w:val="none" w:sz="0" w:space="0" w:color="auto"/>
                    <w:bottom w:val="none" w:sz="0" w:space="0" w:color="auto"/>
                    <w:right w:val="none" w:sz="0" w:space="0" w:color="auto"/>
                  </w:divBdr>
                  <w:divsChild>
                    <w:div w:id="735202682">
                      <w:marLeft w:val="0"/>
                      <w:marRight w:val="0"/>
                      <w:marTop w:val="0"/>
                      <w:marBottom w:val="0"/>
                      <w:divBdr>
                        <w:top w:val="none" w:sz="0" w:space="0" w:color="auto"/>
                        <w:left w:val="none" w:sz="0" w:space="0" w:color="auto"/>
                        <w:bottom w:val="none" w:sz="0" w:space="0" w:color="auto"/>
                        <w:right w:val="none" w:sz="0" w:space="0" w:color="auto"/>
                      </w:divBdr>
                      <w:divsChild>
                        <w:div w:id="1493453036">
                          <w:marLeft w:val="0"/>
                          <w:marRight w:val="0"/>
                          <w:marTop w:val="0"/>
                          <w:marBottom w:val="0"/>
                          <w:divBdr>
                            <w:top w:val="none" w:sz="0" w:space="0" w:color="auto"/>
                            <w:left w:val="none" w:sz="0" w:space="0" w:color="auto"/>
                            <w:bottom w:val="none" w:sz="0" w:space="0" w:color="auto"/>
                            <w:right w:val="none" w:sz="0" w:space="0" w:color="auto"/>
                          </w:divBdr>
                          <w:divsChild>
                            <w:div w:id="1271469753">
                              <w:marLeft w:val="0"/>
                              <w:marRight w:val="0"/>
                              <w:marTop w:val="0"/>
                              <w:marBottom w:val="0"/>
                              <w:divBdr>
                                <w:top w:val="none" w:sz="0" w:space="0" w:color="auto"/>
                                <w:left w:val="none" w:sz="0" w:space="0" w:color="auto"/>
                                <w:bottom w:val="none" w:sz="0" w:space="0" w:color="auto"/>
                                <w:right w:val="none" w:sz="0" w:space="0" w:color="auto"/>
                              </w:divBdr>
                              <w:divsChild>
                                <w:div w:id="1920943698">
                                  <w:marLeft w:val="0"/>
                                  <w:marRight w:val="0"/>
                                  <w:marTop w:val="0"/>
                                  <w:marBottom w:val="0"/>
                                  <w:divBdr>
                                    <w:top w:val="none" w:sz="0" w:space="0" w:color="auto"/>
                                    <w:left w:val="none" w:sz="0" w:space="0" w:color="auto"/>
                                    <w:bottom w:val="none" w:sz="0" w:space="0" w:color="auto"/>
                                    <w:right w:val="none" w:sz="0" w:space="0" w:color="auto"/>
                                  </w:divBdr>
                                  <w:divsChild>
                                    <w:div w:id="1030842084">
                                      <w:marLeft w:val="0"/>
                                      <w:marRight w:val="0"/>
                                      <w:marTop w:val="0"/>
                                      <w:marBottom w:val="0"/>
                                      <w:divBdr>
                                        <w:top w:val="none" w:sz="0" w:space="0" w:color="auto"/>
                                        <w:left w:val="none" w:sz="0" w:space="0" w:color="auto"/>
                                        <w:bottom w:val="none" w:sz="0" w:space="0" w:color="auto"/>
                                        <w:right w:val="none" w:sz="0" w:space="0" w:color="auto"/>
                                      </w:divBdr>
                                      <w:divsChild>
                                        <w:div w:id="1353609509">
                                          <w:marLeft w:val="-150"/>
                                          <w:marRight w:val="-150"/>
                                          <w:marTop w:val="0"/>
                                          <w:marBottom w:val="0"/>
                                          <w:divBdr>
                                            <w:top w:val="none" w:sz="0" w:space="0" w:color="auto"/>
                                            <w:left w:val="none" w:sz="0" w:space="0" w:color="auto"/>
                                            <w:bottom w:val="none" w:sz="0" w:space="0" w:color="auto"/>
                                            <w:right w:val="none" w:sz="0" w:space="0" w:color="auto"/>
                                          </w:divBdr>
                                          <w:divsChild>
                                            <w:div w:id="1432773160">
                                              <w:marLeft w:val="0"/>
                                              <w:marRight w:val="0"/>
                                              <w:marTop w:val="0"/>
                                              <w:marBottom w:val="0"/>
                                              <w:divBdr>
                                                <w:top w:val="none" w:sz="0" w:space="0" w:color="auto"/>
                                                <w:left w:val="none" w:sz="0" w:space="0" w:color="auto"/>
                                                <w:bottom w:val="none" w:sz="0" w:space="0" w:color="auto"/>
                                                <w:right w:val="none" w:sz="0" w:space="0" w:color="auto"/>
                                              </w:divBdr>
                                              <w:divsChild>
                                                <w:div w:id="1607956163">
                                                  <w:marLeft w:val="0"/>
                                                  <w:marRight w:val="0"/>
                                                  <w:marTop w:val="0"/>
                                                  <w:marBottom w:val="0"/>
                                                  <w:divBdr>
                                                    <w:top w:val="none" w:sz="0" w:space="0" w:color="auto"/>
                                                    <w:left w:val="none" w:sz="0" w:space="0" w:color="auto"/>
                                                    <w:bottom w:val="none" w:sz="0" w:space="0" w:color="auto"/>
                                                    <w:right w:val="none" w:sz="0" w:space="0" w:color="auto"/>
                                                  </w:divBdr>
                                                  <w:divsChild>
                                                    <w:div w:id="1798989453">
                                                      <w:marLeft w:val="0"/>
                                                      <w:marRight w:val="0"/>
                                                      <w:marTop w:val="0"/>
                                                      <w:marBottom w:val="0"/>
                                                      <w:divBdr>
                                                        <w:top w:val="none" w:sz="0" w:space="0" w:color="auto"/>
                                                        <w:left w:val="none" w:sz="0" w:space="0" w:color="auto"/>
                                                        <w:bottom w:val="none" w:sz="0" w:space="0" w:color="auto"/>
                                                        <w:right w:val="none" w:sz="0" w:space="0" w:color="auto"/>
                                                      </w:divBdr>
                                                      <w:divsChild>
                                                        <w:div w:id="1482772935">
                                                          <w:marLeft w:val="0"/>
                                                          <w:marRight w:val="0"/>
                                                          <w:marTop w:val="0"/>
                                                          <w:marBottom w:val="0"/>
                                                          <w:divBdr>
                                                            <w:top w:val="none" w:sz="0" w:space="0" w:color="auto"/>
                                                            <w:left w:val="none" w:sz="0" w:space="0" w:color="auto"/>
                                                            <w:bottom w:val="none" w:sz="0" w:space="0" w:color="auto"/>
                                                            <w:right w:val="none" w:sz="0" w:space="0" w:color="auto"/>
                                                          </w:divBdr>
                                                          <w:divsChild>
                                                            <w:div w:id="1048606997">
                                                              <w:marLeft w:val="0"/>
                                                              <w:marRight w:val="0"/>
                                                              <w:marTop w:val="0"/>
                                                              <w:marBottom w:val="0"/>
                                                              <w:divBdr>
                                                                <w:top w:val="none" w:sz="0" w:space="0" w:color="auto"/>
                                                                <w:left w:val="none" w:sz="0" w:space="0" w:color="auto"/>
                                                                <w:bottom w:val="none" w:sz="0" w:space="0" w:color="auto"/>
                                                                <w:right w:val="none" w:sz="0" w:space="0" w:color="auto"/>
                                                              </w:divBdr>
                                                              <w:divsChild>
                                                                <w:div w:id="1053700478">
                                                                  <w:marLeft w:val="0"/>
                                                                  <w:marRight w:val="0"/>
                                                                  <w:marTop w:val="0"/>
                                                                  <w:marBottom w:val="0"/>
                                                                  <w:divBdr>
                                                                    <w:top w:val="none" w:sz="0" w:space="0" w:color="auto"/>
                                                                    <w:left w:val="none" w:sz="0" w:space="0" w:color="auto"/>
                                                                    <w:bottom w:val="none" w:sz="0" w:space="0" w:color="auto"/>
                                                                    <w:right w:val="none" w:sz="0" w:space="0" w:color="auto"/>
                                                                  </w:divBdr>
                                                                  <w:divsChild>
                                                                    <w:div w:id="419567859">
                                                                      <w:marLeft w:val="0"/>
                                                                      <w:marRight w:val="0"/>
                                                                      <w:marTop w:val="0"/>
                                                                      <w:marBottom w:val="0"/>
                                                                      <w:divBdr>
                                                                        <w:top w:val="none" w:sz="0" w:space="0" w:color="auto"/>
                                                                        <w:left w:val="none" w:sz="0" w:space="0" w:color="auto"/>
                                                                        <w:bottom w:val="none" w:sz="0" w:space="0" w:color="auto"/>
                                                                        <w:right w:val="none" w:sz="0" w:space="0" w:color="auto"/>
                                                                      </w:divBdr>
                                                                      <w:divsChild>
                                                                        <w:div w:id="951983704">
                                                                          <w:marLeft w:val="-225"/>
                                                                          <w:marRight w:val="-225"/>
                                                                          <w:marTop w:val="0"/>
                                                                          <w:marBottom w:val="0"/>
                                                                          <w:divBdr>
                                                                            <w:top w:val="none" w:sz="0" w:space="0" w:color="auto"/>
                                                                            <w:left w:val="none" w:sz="0" w:space="0" w:color="auto"/>
                                                                            <w:bottom w:val="none" w:sz="0" w:space="0" w:color="auto"/>
                                                                            <w:right w:val="none" w:sz="0" w:space="0" w:color="auto"/>
                                                                          </w:divBdr>
                                                                          <w:divsChild>
                                                                            <w:div w:id="81364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4019709">
      <w:bodyDiv w:val="1"/>
      <w:marLeft w:val="0"/>
      <w:marRight w:val="0"/>
      <w:marTop w:val="0"/>
      <w:marBottom w:val="0"/>
      <w:divBdr>
        <w:top w:val="none" w:sz="0" w:space="0" w:color="auto"/>
        <w:left w:val="none" w:sz="0" w:space="0" w:color="auto"/>
        <w:bottom w:val="none" w:sz="0" w:space="0" w:color="auto"/>
        <w:right w:val="none" w:sz="0" w:space="0" w:color="auto"/>
      </w:divBdr>
    </w:div>
    <w:div w:id="1004085745">
      <w:bodyDiv w:val="1"/>
      <w:marLeft w:val="0"/>
      <w:marRight w:val="0"/>
      <w:marTop w:val="0"/>
      <w:marBottom w:val="0"/>
      <w:divBdr>
        <w:top w:val="none" w:sz="0" w:space="0" w:color="auto"/>
        <w:left w:val="none" w:sz="0" w:space="0" w:color="auto"/>
        <w:bottom w:val="none" w:sz="0" w:space="0" w:color="auto"/>
        <w:right w:val="none" w:sz="0" w:space="0" w:color="auto"/>
      </w:divBdr>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625548">
      <w:bodyDiv w:val="1"/>
      <w:marLeft w:val="0"/>
      <w:marRight w:val="0"/>
      <w:marTop w:val="0"/>
      <w:marBottom w:val="0"/>
      <w:divBdr>
        <w:top w:val="none" w:sz="0" w:space="0" w:color="auto"/>
        <w:left w:val="none" w:sz="0" w:space="0" w:color="auto"/>
        <w:bottom w:val="none" w:sz="0" w:space="0" w:color="auto"/>
        <w:right w:val="none" w:sz="0" w:space="0" w:color="auto"/>
      </w:divBdr>
    </w:div>
    <w:div w:id="1004891864">
      <w:bodyDiv w:val="1"/>
      <w:marLeft w:val="0"/>
      <w:marRight w:val="0"/>
      <w:marTop w:val="0"/>
      <w:marBottom w:val="0"/>
      <w:divBdr>
        <w:top w:val="none" w:sz="0" w:space="0" w:color="auto"/>
        <w:left w:val="none" w:sz="0" w:space="0" w:color="auto"/>
        <w:bottom w:val="none" w:sz="0" w:space="0" w:color="auto"/>
        <w:right w:val="none" w:sz="0" w:space="0" w:color="auto"/>
      </w:divBdr>
    </w:div>
    <w:div w:id="1005010157">
      <w:bodyDiv w:val="1"/>
      <w:marLeft w:val="0"/>
      <w:marRight w:val="0"/>
      <w:marTop w:val="0"/>
      <w:marBottom w:val="0"/>
      <w:divBdr>
        <w:top w:val="none" w:sz="0" w:space="0" w:color="auto"/>
        <w:left w:val="none" w:sz="0" w:space="0" w:color="auto"/>
        <w:bottom w:val="none" w:sz="0" w:space="0" w:color="auto"/>
        <w:right w:val="none" w:sz="0" w:space="0" w:color="auto"/>
      </w:divBdr>
    </w:div>
    <w:div w:id="1006712385">
      <w:bodyDiv w:val="1"/>
      <w:marLeft w:val="0"/>
      <w:marRight w:val="0"/>
      <w:marTop w:val="0"/>
      <w:marBottom w:val="0"/>
      <w:divBdr>
        <w:top w:val="none" w:sz="0" w:space="0" w:color="auto"/>
        <w:left w:val="none" w:sz="0" w:space="0" w:color="auto"/>
        <w:bottom w:val="none" w:sz="0" w:space="0" w:color="auto"/>
        <w:right w:val="none" w:sz="0" w:space="0" w:color="auto"/>
      </w:divBdr>
      <w:divsChild>
        <w:div w:id="1148402557">
          <w:marLeft w:val="0"/>
          <w:marRight w:val="0"/>
          <w:marTop w:val="0"/>
          <w:marBottom w:val="0"/>
          <w:divBdr>
            <w:top w:val="none" w:sz="0" w:space="0" w:color="auto"/>
            <w:left w:val="none" w:sz="0" w:space="0" w:color="auto"/>
            <w:bottom w:val="none" w:sz="0" w:space="0" w:color="auto"/>
            <w:right w:val="none" w:sz="0" w:space="0" w:color="auto"/>
          </w:divBdr>
          <w:divsChild>
            <w:div w:id="506673017">
              <w:marLeft w:val="0"/>
              <w:marRight w:val="0"/>
              <w:marTop w:val="0"/>
              <w:marBottom w:val="0"/>
              <w:divBdr>
                <w:top w:val="none" w:sz="0" w:space="0" w:color="auto"/>
                <w:left w:val="none" w:sz="0" w:space="0" w:color="auto"/>
                <w:bottom w:val="none" w:sz="0" w:space="0" w:color="auto"/>
                <w:right w:val="none" w:sz="0" w:space="0" w:color="auto"/>
              </w:divBdr>
              <w:divsChild>
                <w:div w:id="24605528">
                  <w:marLeft w:val="0"/>
                  <w:marRight w:val="0"/>
                  <w:marTop w:val="0"/>
                  <w:marBottom w:val="0"/>
                  <w:divBdr>
                    <w:top w:val="none" w:sz="0" w:space="0" w:color="auto"/>
                    <w:left w:val="none" w:sz="0" w:space="0" w:color="auto"/>
                    <w:bottom w:val="none" w:sz="0" w:space="0" w:color="auto"/>
                    <w:right w:val="none" w:sz="0" w:space="0" w:color="auto"/>
                  </w:divBdr>
                  <w:divsChild>
                    <w:div w:id="502362226">
                      <w:marLeft w:val="0"/>
                      <w:marRight w:val="0"/>
                      <w:marTop w:val="0"/>
                      <w:marBottom w:val="0"/>
                      <w:divBdr>
                        <w:top w:val="none" w:sz="0" w:space="0" w:color="auto"/>
                        <w:left w:val="none" w:sz="0" w:space="0" w:color="auto"/>
                        <w:bottom w:val="none" w:sz="0" w:space="0" w:color="auto"/>
                        <w:right w:val="none" w:sz="0" w:space="0" w:color="auto"/>
                      </w:divBdr>
                      <w:divsChild>
                        <w:div w:id="1878618464">
                          <w:marLeft w:val="0"/>
                          <w:marRight w:val="0"/>
                          <w:marTop w:val="0"/>
                          <w:marBottom w:val="0"/>
                          <w:divBdr>
                            <w:top w:val="none" w:sz="0" w:space="0" w:color="auto"/>
                            <w:left w:val="none" w:sz="0" w:space="0" w:color="auto"/>
                            <w:bottom w:val="none" w:sz="0" w:space="0" w:color="auto"/>
                            <w:right w:val="none" w:sz="0" w:space="0" w:color="auto"/>
                          </w:divBdr>
                          <w:divsChild>
                            <w:div w:id="860244022">
                              <w:marLeft w:val="0"/>
                              <w:marRight w:val="0"/>
                              <w:marTop w:val="0"/>
                              <w:marBottom w:val="0"/>
                              <w:divBdr>
                                <w:top w:val="none" w:sz="0" w:space="0" w:color="auto"/>
                                <w:left w:val="none" w:sz="0" w:space="0" w:color="auto"/>
                                <w:bottom w:val="none" w:sz="0" w:space="0" w:color="auto"/>
                                <w:right w:val="none" w:sz="0" w:space="0" w:color="auto"/>
                              </w:divBdr>
                              <w:divsChild>
                                <w:div w:id="1920601263">
                                  <w:marLeft w:val="0"/>
                                  <w:marRight w:val="0"/>
                                  <w:marTop w:val="0"/>
                                  <w:marBottom w:val="0"/>
                                  <w:divBdr>
                                    <w:top w:val="none" w:sz="0" w:space="0" w:color="auto"/>
                                    <w:left w:val="none" w:sz="0" w:space="0" w:color="auto"/>
                                    <w:bottom w:val="none" w:sz="0" w:space="0" w:color="auto"/>
                                    <w:right w:val="none" w:sz="0" w:space="0" w:color="auto"/>
                                  </w:divBdr>
                                  <w:divsChild>
                                    <w:div w:id="283780618">
                                      <w:marLeft w:val="0"/>
                                      <w:marRight w:val="0"/>
                                      <w:marTop w:val="0"/>
                                      <w:marBottom w:val="0"/>
                                      <w:divBdr>
                                        <w:top w:val="none" w:sz="0" w:space="0" w:color="auto"/>
                                        <w:left w:val="none" w:sz="0" w:space="0" w:color="auto"/>
                                        <w:bottom w:val="none" w:sz="0" w:space="0" w:color="auto"/>
                                        <w:right w:val="none" w:sz="0" w:space="0" w:color="auto"/>
                                      </w:divBdr>
                                      <w:divsChild>
                                        <w:div w:id="767845340">
                                          <w:marLeft w:val="-150"/>
                                          <w:marRight w:val="-150"/>
                                          <w:marTop w:val="0"/>
                                          <w:marBottom w:val="0"/>
                                          <w:divBdr>
                                            <w:top w:val="none" w:sz="0" w:space="0" w:color="auto"/>
                                            <w:left w:val="none" w:sz="0" w:space="0" w:color="auto"/>
                                            <w:bottom w:val="none" w:sz="0" w:space="0" w:color="auto"/>
                                            <w:right w:val="none" w:sz="0" w:space="0" w:color="auto"/>
                                          </w:divBdr>
                                          <w:divsChild>
                                            <w:div w:id="1136684905">
                                              <w:marLeft w:val="0"/>
                                              <w:marRight w:val="0"/>
                                              <w:marTop w:val="0"/>
                                              <w:marBottom w:val="0"/>
                                              <w:divBdr>
                                                <w:top w:val="none" w:sz="0" w:space="0" w:color="auto"/>
                                                <w:left w:val="none" w:sz="0" w:space="0" w:color="auto"/>
                                                <w:bottom w:val="none" w:sz="0" w:space="0" w:color="auto"/>
                                                <w:right w:val="none" w:sz="0" w:space="0" w:color="auto"/>
                                              </w:divBdr>
                                              <w:divsChild>
                                                <w:div w:id="673991527">
                                                  <w:marLeft w:val="0"/>
                                                  <w:marRight w:val="0"/>
                                                  <w:marTop w:val="0"/>
                                                  <w:marBottom w:val="0"/>
                                                  <w:divBdr>
                                                    <w:top w:val="none" w:sz="0" w:space="0" w:color="auto"/>
                                                    <w:left w:val="none" w:sz="0" w:space="0" w:color="auto"/>
                                                    <w:bottom w:val="none" w:sz="0" w:space="0" w:color="auto"/>
                                                    <w:right w:val="none" w:sz="0" w:space="0" w:color="auto"/>
                                                  </w:divBdr>
                                                  <w:divsChild>
                                                    <w:div w:id="550072609">
                                                      <w:marLeft w:val="0"/>
                                                      <w:marRight w:val="0"/>
                                                      <w:marTop w:val="0"/>
                                                      <w:marBottom w:val="0"/>
                                                      <w:divBdr>
                                                        <w:top w:val="none" w:sz="0" w:space="0" w:color="auto"/>
                                                        <w:left w:val="none" w:sz="0" w:space="0" w:color="auto"/>
                                                        <w:bottom w:val="none" w:sz="0" w:space="0" w:color="auto"/>
                                                        <w:right w:val="none" w:sz="0" w:space="0" w:color="auto"/>
                                                      </w:divBdr>
                                                      <w:divsChild>
                                                        <w:div w:id="2082438604">
                                                          <w:marLeft w:val="0"/>
                                                          <w:marRight w:val="0"/>
                                                          <w:marTop w:val="0"/>
                                                          <w:marBottom w:val="0"/>
                                                          <w:divBdr>
                                                            <w:top w:val="none" w:sz="0" w:space="0" w:color="auto"/>
                                                            <w:left w:val="none" w:sz="0" w:space="0" w:color="auto"/>
                                                            <w:bottom w:val="none" w:sz="0" w:space="0" w:color="auto"/>
                                                            <w:right w:val="none" w:sz="0" w:space="0" w:color="auto"/>
                                                          </w:divBdr>
                                                          <w:divsChild>
                                                            <w:div w:id="1903322222">
                                                              <w:marLeft w:val="0"/>
                                                              <w:marRight w:val="0"/>
                                                              <w:marTop w:val="0"/>
                                                              <w:marBottom w:val="0"/>
                                                              <w:divBdr>
                                                                <w:top w:val="none" w:sz="0" w:space="0" w:color="auto"/>
                                                                <w:left w:val="none" w:sz="0" w:space="0" w:color="auto"/>
                                                                <w:bottom w:val="none" w:sz="0" w:space="0" w:color="auto"/>
                                                                <w:right w:val="none" w:sz="0" w:space="0" w:color="auto"/>
                                                              </w:divBdr>
                                                              <w:divsChild>
                                                                <w:div w:id="514075991">
                                                                  <w:marLeft w:val="0"/>
                                                                  <w:marRight w:val="0"/>
                                                                  <w:marTop w:val="0"/>
                                                                  <w:marBottom w:val="0"/>
                                                                  <w:divBdr>
                                                                    <w:top w:val="none" w:sz="0" w:space="0" w:color="auto"/>
                                                                    <w:left w:val="none" w:sz="0" w:space="0" w:color="auto"/>
                                                                    <w:bottom w:val="none" w:sz="0" w:space="0" w:color="auto"/>
                                                                    <w:right w:val="none" w:sz="0" w:space="0" w:color="auto"/>
                                                                  </w:divBdr>
                                                                  <w:divsChild>
                                                                    <w:div w:id="838039131">
                                                                      <w:marLeft w:val="0"/>
                                                                      <w:marRight w:val="0"/>
                                                                      <w:marTop w:val="0"/>
                                                                      <w:marBottom w:val="0"/>
                                                                      <w:divBdr>
                                                                        <w:top w:val="none" w:sz="0" w:space="0" w:color="auto"/>
                                                                        <w:left w:val="none" w:sz="0" w:space="0" w:color="auto"/>
                                                                        <w:bottom w:val="none" w:sz="0" w:space="0" w:color="auto"/>
                                                                        <w:right w:val="none" w:sz="0" w:space="0" w:color="auto"/>
                                                                      </w:divBdr>
                                                                      <w:divsChild>
                                                                        <w:div w:id="514419367">
                                                                          <w:marLeft w:val="-225"/>
                                                                          <w:marRight w:val="-225"/>
                                                                          <w:marTop w:val="0"/>
                                                                          <w:marBottom w:val="0"/>
                                                                          <w:divBdr>
                                                                            <w:top w:val="none" w:sz="0" w:space="0" w:color="auto"/>
                                                                            <w:left w:val="none" w:sz="0" w:space="0" w:color="auto"/>
                                                                            <w:bottom w:val="none" w:sz="0" w:space="0" w:color="auto"/>
                                                                            <w:right w:val="none" w:sz="0" w:space="0" w:color="auto"/>
                                                                          </w:divBdr>
                                                                          <w:divsChild>
                                                                            <w:div w:id="10015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6830953">
      <w:bodyDiv w:val="1"/>
      <w:marLeft w:val="0"/>
      <w:marRight w:val="0"/>
      <w:marTop w:val="0"/>
      <w:marBottom w:val="0"/>
      <w:divBdr>
        <w:top w:val="none" w:sz="0" w:space="0" w:color="auto"/>
        <w:left w:val="none" w:sz="0" w:space="0" w:color="auto"/>
        <w:bottom w:val="none" w:sz="0" w:space="0" w:color="auto"/>
        <w:right w:val="none" w:sz="0" w:space="0" w:color="auto"/>
      </w:divBdr>
    </w:div>
    <w:div w:id="1007102196">
      <w:bodyDiv w:val="1"/>
      <w:marLeft w:val="0"/>
      <w:marRight w:val="0"/>
      <w:marTop w:val="0"/>
      <w:marBottom w:val="0"/>
      <w:divBdr>
        <w:top w:val="none" w:sz="0" w:space="0" w:color="auto"/>
        <w:left w:val="none" w:sz="0" w:space="0" w:color="auto"/>
        <w:bottom w:val="none" w:sz="0" w:space="0" w:color="auto"/>
        <w:right w:val="none" w:sz="0" w:space="0" w:color="auto"/>
      </w:divBdr>
    </w:div>
    <w:div w:id="1007173778">
      <w:bodyDiv w:val="1"/>
      <w:marLeft w:val="0"/>
      <w:marRight w:val="0"/>
      <w:marTop w:val="0"/>
      <w:marBottom w:val="0"/>
      <w:divBdr>
        <w:top w:val="none" w:sz="0" w:space="0" w:color="auto"/>
        <w:left w:val="none" w:sz="0" w:space="0" w:color="auto"/>
        <w:bottom w:val="none" w:sz="0" w:space="0" w:color="auto"/>
        <w:right w:val="none" w:sz="0" w:space="0" w:color="auto"/>
      </w:divBdr>
    </w:div>
    <w:div w:id="1007366525">
      <w:bodyDiv w:val="1"/>
      <w:marLeft w:val="0"/>
      <w:marRight w:val="0"/>
      <w:marTop w:val="0"/>
      <w:marBottom w:val="0"/>
      <w:divBdr>
        <w:top w:val="none" w:sz="0" w:space="0" w:color="auto"/>
        <w:left w:val="none" w:sz="0" w:space="0" w:color="auto"/>
        <w:bottom w:val="none" w:sz="0" w:space="0" w:color="auto"/>
        <w:right w:val="none" w:sz="0" w:space="0" w:color="auto"/>
      </w:divBdr>
      <w:divsChild>
        <w:div w:id="2059356397">
          <w:marLeft w:val="0"/>
          <w:marRight w:val="0"/>
          <w:marTop w:val="0"/>
          <w:marBottom w:val="0"/>
          <w:divBdr>
            <w:top w:val="none" w:sz="0" w:space="0" w:color="auto"/>
            <w:left w:val="none" w:sz="0" w:space="0" w:color="auto"/>
            <w:bottom w:val="none" w:sz="0" w:space="0" w:color="auto"/>
            <w:right w:val="none" w:sz="0" w:space="0" w:color="auto"/>
          </w:divBdr>
          <w:divsChild>
            <w:div w:id="1888031682">
              <w:marLeft w:val="0"/>
              <w:marRight w:val="0"/>
              <w:marTop w:val="0"/>
              <w:marBottom w:val="0"/>
              <w:divBdr>
                <w:top w:val="none" w:sz="0" w:space="0" w:color="auto"/>
                <w:left w:val="none" w:sz="0" w:space="0" w:color="auto"/>
                <w:bottom w:val="none" w:sz="0" w:space="0" w:color="auto"/>
                <w:right w:val="none" w:sz="0" w:space="0" w:color="auto"/>
              </w:divBdr>
              <w:divsChild>
                <w:div w:id="989673686">
                  <w:marLeft w:val="0"/>
                  <w:marRight w:val="0"/>
                  <w:marTop w:val="0"/>
                  <w:marBottom w:val="0"/>
                  <w:divBdr>
                    <w:top w:val="none" w:sz="0" w:space="0" w:color="auto"/>
                    <w:left w:val="none" w:sz="0" w:space="0" w:color="auto"/>
                    <w:bottom w:val="none" w:sz="0" w:space="0" w:color="auto"/>
                    <w:right w:val="none" w:sz="0" w:space="0" w:color="auto"/>
                  </w:divBdr>
                  <w:divsChild>
                    <w:div w:id="651131367">
                      <w:marLeft w:val="0"/>
                      <w:marRight w:val="0"/>
                      <w:marTop w:val="0"/>
                      <w:marBottom w:val="0"/>
                      <w:divBdr>
                        <w:top w:val="none" w:sz="0" w:space="0" w:color="auto"/>
                        <w:left w:val="none" w:sz="0" w:space="0" w:color="auto"/>
                        <w:bottom w:val="none" w:sz="0" w:space="0" w:color="auto"/>
                        <w:right w:val="none" w:sz="0" w:space="0" w:color="auto"/>
                      </w:divBdr>
                      <w:divsChild>
                        <w:div w:id="1729718000">
                          <w:marLeft w:val="91"/>
                          <w:marRight w:val="0"/>
                          <w:marTop w:val="0"/>
                          <w:marBottom w:val="0"/>
                          <w:divBdr>
                            <w:top w:val="none" w:sz="0" w:space="0" w:color="auto"/>
                            <w:left w:val="none" w:sz="0" w:space="0" w:color="auto"/>
                            <w:bottom w:val="none" w:sz="0" w:space="0" w:color="auto"/>
                            <w:right w:val="none" w:sz="0" w:space="0" w:color="auto"/>
                          </w:divBdr>
                          <w:divsChild>
                            <w:div w:id="642276578">
                              <w:marLeft w:val="0"/>
                              <w:marRight w:val="91"/>
                              <w:marTop w:val="91"/>
                              <w:marBottom w:val="0"/>
                              <w:divBdr>
                                <w:top w:val="none" w:sz="0" w:space="0" w:color="auto"/>
                                <w:left w:val="none" w:sz="0" w:space="0" w:color="auto"/>
                                <w:bottom w:val="none" w:sz="0" w:space="0" w:color="auto"/>
                                <w:right w:val="none" w:sz="0" w:space="0" w:color="auto"/>
                              </w:divBdr>
                              <w:divsChild>
                                <w:div w:id="86076561">
                                  <w:marLeft w:val="0"/>
                                  <w:marRight w:val="0"/>
                                  <w:marTop w:val="0"/>
                                  <w:marBottom w:val="0"/>
                                  <w:divBdr>
                                    <w:top w:val="none" w:sz="0" w:space="0" w:color="auto"/>
                                    <w:left w:val="none" w:sz="0" w:space="0" w:color="auto"/>
                                    <w:bottom w:val="none" w:sz="0" w:space="0" w:color="auto"/>
                                    <w:right w:val="none" w:sz="0" w:space="0" w:color="auto"/>
                                  </w:divBdr>
                                  <w:divsChild>
                                    <w:div w:id="1184782018">
                                      <w:marLeft w:val="0"/>
                                      <w:marRight w:val="0"/>
                                      <w:marTop w:val="0"/>
                                      <w:marBottom w:val="0"/>
                                      <w:divBdr>
                                        <w:top w:val="none" w:sz="0" w:space="0" w:color="auto"/>
                                        <w:left w:val="none" w:sz="0" w:space="0" w:color="auto"/>
                                        <w:bottom w:val="none" w:sz="0" w:space="0" w:color="auto"/>
                                        <w:right w:val="none" w:sz="0" w:space="0" w:color="auto"/>
                                      </w:divBdr>
                                      <w:divsChild>
                                        <w:div w:id="1322192999">
                                          <w:marLeft w:val="0"/>
                                          <w:marRight w:val="0"/>
                                          <w:marTop w:val="0"/>
                                          <w:marBottom w:val="0"/>
                                          <w:divBdr>
                                            <w:top w:val="none" w:sz="0" w:space="0" w:color="auto"/>
                                            <w:left w:val="none" w:sz="0" w:space="0" w:color="auto"/>
                                            <w:bottom w:val="none" w:sz="0" w:space="0" w:color="auto"/>
                                            <w:right w:val="none" w:sz="0" w:space="0" w:color="auto"/>
                                          </w:divBdr>
                                          <w:divsChild>
                                            <w:div w:id="1925455946">
                                              <w:marLeft w:val="0"/>
                                              <w:marRight w:val="0"/>
                                              <w:marTop w:val="0"/>
                                              <w:marBottom w:val="0"/>
                                              <w:divBdr>
                                                <w:top w:val="none" w:sz="0" w:space="0" w:color="auto"/>
                                                <w:left w:val="none" w:sz="0" w:space="0" w:color="auto"/>
                                                <w:bottom w:val="none" w:sz="0" w:space="0" w:color="auto"/>
                                                <w:right w:val="none" w:sz="0" w:space="0" w:color="auto"/>
                                              </w:divBdr>
                                              <w:divsChild>
                                                <w:div w:id="1902015165">
                                                  <w:marLeft w:val="0"/>
                                                  <w:marRight w:val="0"/>
                                                  <w:marTop w:val="0"/>
                                                  <w:marBottom w:val="0"/>
                                                  <w:divBdr>
                                                    <w:top w:val="none" w:sz="0" w:space="0" w:color="auto"/>
                                                    <w:left w:val="none" w:sz="0" w:space="0" w:color="auto"/>
                                                    <w:bottom w:val="none" w:sz="0" w:space="0" w:color="auto"/>
                                                    <w:right w:val="none" w:sz="0" w:space="0" w:color="auto"/>
                                                  </w:divBdr>
                                                  <w:divsChild>
                                                    <w:div w:id="396755050">
                                                      <w:marLeft w:val="0"/>
                                                      <w:marRight w:val="0"/>
                                                      <w:marTop w:val="0"/>
                                                      <w:marBottom w:val="0"/>
                                                      <w:divBdr>
                                                        <w:top w:val="none" w:sz="0" w:space="0" w:color="auto"/>
                                                        <w:left w:val="none" w:sz="0" w:space="0" w:color="auto"/>
                                                        <w:bottom w:val="none" w:sz="0" w:space="0" w:color="auto"/>
                                                        <w:right w:val="none" w:sz="0" w:space="0" w:color="auto"/>
                                                      </w:divBdr>
                                                      <w:divsChild>
                                                        <w:div w:id="267857410">
                                                          <w:marLeft w:val="0"/>
                                                          <w:marRight w:val="0"/>
                                                          <w:marTop w:val="0"/>
                                                          <w:marBottom w:val="0"/>
                                                          <w:divBdr>
                                                            <w:top w:val="none" w:sz="0" w:space="0" w:color="auto"/>
                                                            <w:left w:val="none" w:sz="0" w:space="0" w:color="auto"/>
                                                            <w:bottom w:val="none" w:sz="0" w:space="0" w:color="auto"/>
                                                            <w:right w:val="none" w:sz="0" w:space="0" w:color="auto"/>
                                                          </w:divBdr>
                                                          <w:divsChild>
                                                            <w:div w:id="531266349">
                                                              <w:marLeft w:val="0"/>
                                                              <w:marRight w:val="0"/>
                                                              <w:marTop w:val="0"/>
                                                              <w:marBottom w:val="0"/>
                                                              <w:divBdr>
                                                                <w:top w:val="none" w:sz="0" w:space="0" w:color="auto"/>
                                                                <w:left w:val="none" w:sz="0" w:space="0" w:color="auto"/>
                                                                <w:bottom w:val="none" w:sz="0" w:space="0" w:color="auto"/>
                                                                <w:right w:val="none" w:sz="0" w:space="0" w:color="auto"/>
                                                              </w:divBdr>
                                                              <w:divsChild>
                                                                <w:div w:id="145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7444896">
      <w:bodyDiv w:val="1"/>
      <w:marLeft w:val="0"/>
      <w:marRight w:val="0"/>
      <w:marTop w:val="0"/>
      <w:marBottom w:val="0"/>
      <w:divBdr>
        <w:top w:val="none" w:sz="0" w:space="0" w:color="auto"/>
        <w:left w:val="none" w:sz="0" w:space="0" w:color="auto"/>
        <w:bottom w:val="none" w:sz="0" w:space="0" w:color="auto"/>
        <w:right w:val="none" w:sz="0" w:space="0" w:color="auto"/>
      </w:divBdr>
    </w:div>
    <w:div w:id="1007637281">
      <w:bodyDiv w:val="1"/>
      <w:marLeft w:val="0"/>
      <w:marRight w:val="0"/>
      <w:marTop w:val="0"/>
      <w:marBottom w:val="0"/>
      <w:divBdr>
        <w:top w:val="none" w:sz="0" w:space="0" w:color="auto"/>
        <w:left w:val="none" w:sz="0" w:space="0" w:color="auto"/>
        <w:bottom w:val="none" w:sz="0" w:space="0" w:color="auto"/>
        <w:right w:val="none" w:sz="0" w:space="0" w:color="auto"/>
      </w:divBdr>
      <w:divsChild>
        <w:div w:id="353847076">
          <w:marLeft w:val="0"/>
          <w:marRight w:val="0"/>
          <w:marTop w:val="0"/>
          <w:marBottom w:val="0"/>
          <w:divBdr>
            <w:top w:val="none" w:sz="0" w:space="0" w:color="auto"/>
            <w:left w:val="none" w:sz="0" w:space="0" w:color="auto"/>
            <w:bottom w:val="none" w:sz="0" w:space="0" w:color="auto"/>
            <w:right w:val="none" w:sz="0" w:space="0" w:color="auto"/>
          </w:divBdr>
          <w:divsChild>
            <w:div w:id="468136841">
              <w:marLeft w:val="0"/>
              <w:marRight w:val="0"/>
              <w:marTop w:val="0"/>
              <w:marBottom w:val="0"/>
              <w:divBdr>
                <w:top w:val="none" w:sz="0" w:space="0" w:color="auto"/>
                <w:left w:val="none" w:sz="0" w:space="0" w:color="auto"/>
                <w:bottom w:val="none" w:sz="0" w:space="0" w:color="auto"/>
                <w:right w:val="none" w:sz="0" w:space="0" w:color="auto"/>
              </w:divBdr>
              <w:divsChild>
                <w:div w:id="1913658697">
                  <w:marLeft w:val="0"/>
                  <w:marRight w:val="0"/>
                  <w:marTop w:val="0"/>
                  <w:marBottom w:val="0"/>
                  <w:divBdr>
                    <w:top w:val="none" w:sz="0" w:space="0" w:color="auto"/>
                    <w:left w:val="none" w:sz="0" w:space="0" w:color="auto"/>
                    <w:bottom w:val="none" w:sz="0" w:space="0" w:color="auto"/>
                    <w:right w:val="none" w:sz="0" w:space="0" w:color="auto"/>
                  </w:divBdr>
                  <w:divsChild>
                    <w:div w:id="784008752">
                      <w:marLeft w:val="0"/>
                      <w:marRight w:val="0"/>
                      <w:marTop w:val="0"/>
                      <w:marBottom w:val="91"/>
                      <w:divBdr>
                        <w:top w:val="single" w:sz="4" w:space="0" w:color="DFDFDF"/>
                        <w:left w:val="single" w:sz="4" w:space="0" w:color="DFDFDF"/>
                        <w:bottom w:val="single" w:sz="4" w:space="5" w:color="DFDFDF"/>
                        <w:right w:val="single" w:sz="4" w:space="0" w:color="DFDFDF"/>
                      </w:divBdr>
                      <w:divsChild>
                        <w:div w:id="1608998526">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008094818">
      <w:bodyDiv w:val="1"/>
      <w:marLeft w:val="0"/>
      <w:marRight w:val="0"/>
      <w:marTop w:val="0"/>
      <w:marBottom w:val="0"/>
      <w:divBdr>
        <w:top w:val="none" w:sz="0" w:space="0" w:color="auto"/>
        <w:left w:val="none" w:sz="0" w:space="0" w:color="auto"/>
        <w:bottom w:val="none" w:sz="0" w:space="0" w:color="auto"/>
        <w:right w:val="none" w:sz="0" w:space="0" w:color="auto"/>
      </w:divBdr>
      <w:divsChild>
        <w:div w:id="740829168">
          <w:marLeft w:val="0"/>
          <w:marRight w:val="0"/>
          <w:marTop w:val="0"/>
          <w:marBottom w:val="0"/>
          <w:divBdr>
            <w:top w:val="none" w:sz="0" w:space="0" w:color="auto"/>
            <w:left w:val="none" w:sz="0" w:space="0" w:color="auto"/>
            <w:bottom w:val="none" w:sz="0" w:space="0" w:color="auto"/>
            <w:right w:val="none" w:sz="0" w:space="0" w:color="auto"/>
          </w:divBdr>
          <w:divsChild>
            <w:div w:id="1157957437">
              <w:marLeft w:val="0"/>
              <w:marRight w:val="0"/>
              <w:marTop w:val="0"/>
              <w:marBottom w:val="0"/>
              <w:divBdr>
                <w:top w:val="none" w:sz="0" w:space="0" w:color="auto"/>
                <w:left w:val="none" w:sz="0" w:space="0" w:color="auto"/>
                <w:bottom w:val="none" w:sz="0" w:space="0" w:color="auto"/>
                <w:right w:val="none" w:sz="0" w:space="0" w:color="auto"/>
              </w:divBdr>
              <w:divsChild>
                <w:div w:id="696850622">
                  <w:marLeft w:val="0"/>
                  <w:marRight w:val="0"/>
                  <w:marTop w:val="0"/>
                  <w:marBottom w:val="0"/>
                  <w:divBdr>
                    <w:top w:val="none" w:sz="0" w:space="0" w:color="auto"/>
                    <w:left w:val="none" w:sz="0" w:space="0" w:color="auto"/>
                    <w:bottom w:val="none" w:sz="0" w:space="0" w:color="auto"/>
                    <w:right w:val="none" w:sz="0" w:space="0" w:color="auto"/>
                  </w:divBdr>
                  <w:divsChild>
                    <w:div w:id="1321730433">
                      <w:marLeft w:val="0"/>
                      <w:marRight w:val="0"/>
                      <w:marTop w:val="0"/>
                      <w:marBottom w:val="0"/>
                      <w:divBdr>
                        <w:top w:val="none" w:sz="0" w:space="0" w:color="auto"/>
                        <w:left w:val="none" w:sz="0" w:space="0" w:color="auto"/>
                        <w:bottom w:val="none" w:sz="0" w:space="0" w:color="auto"/>
                        <w:right w:val="none" w:sz="0" w:space="0" w:color="auto"/>
                      </w:divBdr>
                      <w:divsChild>
                        <w:div w:id="468666225">
                          <w:marLeft w:val="0"/>
                          <w:marRight w:val="0"/>
                          <w:marTop w:val="0"/>
                          <w:marBottom w:val="0"/>
                          <w:divBdr>
                            <w:top w:val="none" w:sz="0" w:space="0" w:color="auto"/>
                            <w:left w:val="none" w:sz="0" w:space="0" w:color="auto"/>
                            <w:bottom w:val="none" w:sz="0" w:space="0" w:color="auto"/>
                            <w:right w:val="none" w:sz="0" w:space="0" w:color="auto"/>
                          </w:divBdr>
                          <w:divsChild>
                            <w:div w:id="1253978109">
                              <w:marLeft w:val="3"/>
                              <w:marRight w:val="0"/>
                              <w:marTop w:val="0"/>
                              <w:marBottom w:val="0"/>
                              <w:divBdr>
                                <w:top w:val="none" w:sz="0" w:space="0" w:color="auto"/>
                                <w:left w:val="none" w:sz="0" w:space="0" w:color="auto"/>
                                <w:bottom w:val="none" w:sz="0" w:space="0" w:color="auto"/>
                                <w:right w:val="none" w:sz="0" w:space="0" w:color="auto"/>
                              </w:divBdr>
                              <w:divsChild>
                                <w:div w:id="1979872256">
                                  <w:marLeft w:val="0"/>
                                  <w:marRight w:val="0"/>
                                  <w:marTop w:val="0"/>
                                  <w:marBottom w:val="0"/>
                                  <w:divBdr>
                                    <w:top w:val="none" w:sz="0" w:space="0" w:color="auto"/>
                                    <w:left w:val="none" w:sz="0" w:space="0" w:color="auto"/>
                                    <w:bottom w:val="none" w:sz="0" w:space="0" w:color="auto"/>
                                    <w:right w:val="none" w:sz="0" w:space="0" w:color="auto"/>
                                  </w:divBdr>
                                  <w:divsChild>
                                    <w:div w:id="620771225">
                                      <w:marLeft w:val="0"/>
                                      <w:marRight w:val="0"/>
                                      <w:marTop w:val="0"/>
                                      <w:marBottom w:val="0"/>
                                      <w:divBdr>
                                        <w:top w:val="none" w:sz="0" w:space="0" w:color="auto"/>
                                        <w:left w:val="none" w:sz="0" w:space="0" w:color="auto"/>
                                        <w:bottom w:val="none" w:sz="0" w:space="0" w:color="auto"/>
                                        <w:right w:val="none" w:sz="0" w:space="0" w:color="auto"/>
                                      </w:divBdr>
                                      <w:divsChild>
                                        <w:div w:id="1090738730">
                                          <w:marLeft w:val="0"/>
                                          <w:marRight w:val="0"/>
                                          <w:marTop w:val="0"/>
                                          <w:marBottom w:val="0"/>
                                          <w:divBdr>
                                            <w:top w:val="none" w:sz="0" w:space="0" w:color="auto"/>
                                            <w:left w:val="none" w:sz="0" w:space="0" w:color="auto"/>
                                            <w:bottom w:val="none" w:sz="0" w:space="0" w:color="auto"/>
                                            <w:right w:val="none" w:sz="0" w:space="0" w:color="auto"/>
                                          </w:divBdr>
                                          <w:divsChild>
                                            <w:div w:id="1938951164">
                                              <w:marLeft w:val="0"/>
                                              <w:marRight w:val="0"/>
                                              <w:marTop w:val="0"/>
                                              <w:marBottom w:val="0"/>
                                              <w:divBdr>
                                                <w:top w:val="none" w:sz="0" w:space="0" w:color="auto"/>
                                                <w:left w:val="none" w:sz="0" w:space="0" w:color="auto"/>
                                                <w:bottom w:val="none" w:sz="0" w:space="0" w:color="auto"/>
                                                <w:right w:val="none" w:sz="0" w:space="0" w:color="auto"/>
                                              </w:divBdr>
                                              <w:divsChild>
                                                <w:div w:id="1846435669">
                                                  <w:marLeft w:val="0"/>
                                                  <w:marRight w:val="0"/>
                                                  <w:marTop w:val="0"/>
                                                  <w:marBottom w:val="0"/>
                                                  <w:divBdr>
                                                    <w:top w:val="none" w:sz="0" w:space="0" w:color="auto"/>
                                                    <w:left w:val="none" w:sz="0" w:space="0" w:color="auto"/>
                                                    <w:bottom w:val="none" w:sz="0" w:space="0" w:color="auto"/>
                                                    <w:right w:val="none" w:sz="0" w:space="0" w:color="auto"/>
                                                  </w:divBdr>
                                                  <w:divsChild>
                                                    <w:div w:id="780345789">
                                                      <w:marLeft w:val="0"/>
                                                      <w:marRight w:val="0"/>
                                                      <w:marTop w:val="0"/>
                                                      <w:marBottom w:val="0"/>
                                                      <w:divBdr>
                                                        <w:top w:val="none" w:sz="0" w:space="0" w:color="auto"/>
                                                        <w:left w:val="none" w:sz="0" w:space="0" w:color="auto"/>
                                                        <w:bottom w:val="none" w:sz="0" w:space="0" w:color="auto"/>
                                                        <w:right w:val="none" w:sz="0" w:space="0" w:color="auto"/>
                                                      </w:divBdr>
                                                      <w:divsChild>
                                                        <w:div w:id="466826078">
                                                          <w:marLeft w:val="0"/>
                                                          <w:marRight w:val="0"/>
                                                          <w:marTop w:val="0"/>
                                                          <w:marBottom w:val="0"/>
                                                          <w:divBdr>
                                                            <w:top w:val="none" w:sz="0" w:space="0" w:color="auto"/>
                                                            <w:left w:val="none" w:sz="0" w:space="0" w:color="auto"/>
                                                            <w:bottom w:val="none" w:sz="0" w:space="0" w:color="auto"/>
                                                            <w:right w:val="none" w:sz="0" w:space="0" w:color="auto"/>
                                                          </w:divBdr>
                                                          <w:divsChild>
                                                            <w:div w:id="1934589124">
                                                              <w:marLeft w:val="0"/>
                                                              <w:marRight w:val="0"/>
                                                              <w:marTop w:val="0"/>
                                                              <w:marBottom w:val="0"/>
                                                              <w:divBdr>
                                                                <w:top w:val="none" w:sz="0" w:space="0" w:color="auto"/>
                                                                <w:left w:val="none" w:sz="0" w:space="0" w:color="auto"/>
                                                                <w:bottom w:val="none" w:sz="0" w:space="0" w:color="auto"/>
                                                                <w:right w:val="none" w:sz="0" w:space="0" w:color="auto"/>
                                                              </w:divBdr>
                                                              <w:divsChild>
                                                                <w:div w:id="1634095773">
                                                                  <w:marLeft w:val="0"/>
                                                                  <w:marRight w:val="0"/>
                                                                  <w:marTop w:val="0"/>
                                                                  <w:marBottom w:val="0"/>
                                                                  <w:divBdr>
                                                                    <w:top w:val="none" w:sz="0" w:space="0" w:color="auto"/>
                                                                    <w:left w:val="none" w:sz="0" w:space="0" w:color="auto"/>
                                                                    <w:bottom w:val="none" w:sz="0" w:space="0" w:color="auto"/>
                                                                    <w:right w:val="none" w:sz="0" w:space="0" w:color="auto"/>
                                                                  </w:divBdr>
                                                                  <w:divsChild>
                                                                    <w:div w:id="223565903">
                                                                      <w:marLeft w:val="0"/>
                                                                      <w:marRight w:val="0"/>
                                                                      <w:marTop w:val="0"/>
                                                                      <w:marBottom w:val="0"/>
                                                                      <w:divBdr>
                                                                        <w:top w:val="none" w:sz="0" w:space="0" w:color="auto"/>
                                                                        <w:left w:val="none" w:sz="0" w:space="0" w:color="auto"/>
                                                                        <w:bottom w:val="none" w:sz="0" w:space="0" w:color="auto"/>
                                                                        <w:right w:val="none" w:sz="0" w:space="0" w:color="auto"/>
                                                                      </w:divBdr>
                                                                      <w:divsChild>
                                                                        <w:div w:id="748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8216111">
      <w:bodyDiv w:val="1"/>
      <w:marLeft w:val="0"/>
      <w:marRight w:val="0"/>
      <w:marTop w:val="0"/>
      <w:marBottom w:val="0"/>
      <w:divBdr>
        <w:top w:val="none" w:sz="0" w:space="0" w:color="auto"/>
        <w:left w:val="none" w:sz="0" w:space="0" w:color="auto"/>
        <w:bottom w:val="none" w:sz="0" w:space="0" w:color="auto"/>
        <w:right w:val="none" w:sz="0" w:space="0" w:color="auto"/>
      </w:divBdr>
    </w:div>
    <w:div w:id="1008411653">
      <w:bodyDiv w:val="1"/>
      <w:marLeft w:val="0"/>
      <w:marRight w:val="0"/>
      <w:marTop w:val="0"/>
      <w:marBottom w:val="0"/>
      <w:divBdr>
        <w:top w:val="none" w:sz="0" w:space="0" w:color="auto"/>
        <w:left w:val="none" w:sz="0" w:space="0" w:color="auto"/>
        <w:bottom w:val="none" w:sz="0" w:space="0" w:color="auto"/>
        <w:right w:val="none" w:sz="0" w:space="0" w:color="auto"/>
      </w:divBdr>
    </w:div>
    <w:div w:id="1008484377">
      <w:bodyDiv w:val="1"/>
      <w:marLeft w:val="0"/>
      <w:marRight w:val="0"/>
      <w:marTop w:val="0"/>
      <w:marBottom w:val="0"/>
      <w:divBdr>
        <w:top w:val="none" w:sz="0" w:space="0" w:color="auto"/>
        <w:left w:val="none" w:sz="0" w:space="0" w:color="auto"/>
        <w:bottom w:val="none" w:sz="0" w:space="0" w:color="auto"/>
        <w:right w:val="none" w:sz="0" w:space="0" w:color="auto"/>
      </w:divBdr>
    </w:div>
    <w:div w:id="1008557672">
      <w:bodyDiv w:val="1"/>
      <w:marLeft w:val="0"/>
      <w:marRight w:val="0"/>
      <w:marTop w:val="0"/>
      <w:marBottom w:val="0"/>
      <w:divBdr>
        <w:top w:val="none" w:sz="0" w:space="0" w:color="auto"/>
        <w:left w:val="none" w:sz="0" w:space="0" w:color="auto"/>
        <w:bottom w:val="none" w:sz="0" w:space="0" w:color="auto"/>
        <w:right w:val="none" w:sz="0" w:space="0" w:color="auto"/>
      </w:divBdr>
      <w:divsChild>
        <w:div w:id="1671181060">
          <w:marLeft w:val="0"/>
          <w:marRight w:val="0"/>
          <w:marTop w:val="0"/>
          <w:marBottom w:val="0"/>
          <w:divBdr>
            <w:top w:val="none" w:sz="0" w:space="0" w:color="auto"/>
            <w:left w:val="none" w:sz="0" w:space="0" w:color="auto"/>
            <w:bottom w:val="none" w:sz="0" w:space="0" w:color="auto"/>
            <w:right w:val="none" w:sz="0" w:space="0" w:color="auto"/>
          </w:divBdr>
          <w:divsChild>
            <w:div w:id="59625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4741">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6">
          <w:marLeft w:val="0"/>
          <w:marRight w:val="0"/>
          <w:marTop w:val="0"/>
          <w:marBottom w:val="0"/>
          <w:divBdr>
            <w:top w:val="none" w:sz="0" w:space="0" w:color="auto"/>
            <w:left w:val="none" w:sz="0" w:space="0" w:color="auto"/>
            <w:bottom w:val="none" w:sz="0" w:space="0" w:color="auto"/>
            <w:right w:val="none" w:sz="0" w:space="0" w:color="auto"/>
          </w:divBdr>
          <w:divsChild>
            <w:div w:id="187724407">
              <w:marLeft w:val="0"/>
              <w:marRight w:val="0"/>
              <w:marTop w:val="0"/>
              <w:marBottom w:val="0"/>
              <w:divBdr>
                <w:top w:val="none" w:sz="0" w:space="0" w:color="auto"/>
                <w:left w:val="none" w:sz="0" w:space="0" w:color="auto"/>
                <w:bottom w:val="none" w:sz="0" w:space="0" w:color="auto"/>
                <w:right w:val="none" w:sz="0" w:space="0" w:color="auto"/>
              </w:divBdr>
              <w:divsChild>
                <w:div w:id="1829514854">
                  <w:marLeft w:val="0"/>
                  <w:marRight w:val="0"/>
                  <w:marTop w:val="0"/>
                  <w:marBottom w:val="0"/>
                  <w:divBdr>
                    <w:top w:val="none" w:sz="0" w:space="0" w:color="auto"/>
                    <w:left w:val="none" w:sz="0" w:space="0" w:color="auto"/>
                    <w:bottom w:val="none" w:sz="0" w:space="0" w:color="auto"/>
                    <w:right w:val="none" w:sz="0" w:space="0" w:color="auto"/>
                  </w:divBdr>
                  <w:divsChild>
                    <w:div w:id="1839349467">
                      <w:marLeft w:val="0"/>
                      <w:marRight w:val="0"/>
                      <w:marTop w:val="0"/>
                      <w:marBottom w:val="0"/>
                      <w:divBdr>
                        <w:top w:val="none" w:sz="0" w:space="0" w:color="auto"/>
                        <w:left w:val="none" w:sz="0" w:space="0" w:color="auto"/>
                        <w:bottom w:val="none" w:sz="0" w:space="0" w:color="auto"/>
                        <w:right w:val="none" w:sz="0" w:space="0" w:color="auto"/>
                      </w:divBdr>
                      <w:divsChild>
                        <w:div w:id="280843559">
                          <w:marLeft w:val="0"/>
                          <w:marRight w:val="0"/>
                          <w:marTop w:val="0"/>
                          <w:marBottom w:val="0"/>
                          <w:divBdr>
                            <w:top w:val="none" w:sz="0" w:space="0" w:color="auto"/>
                            <w:left w:val="none" w:sz="0" w:space="0" w:color="auto"/>
                            <w:bottom w:val="none" w:sz="0" w:space="0" w:color="auto"/>
                            <w:right w:val="none" w:sz="0" w:space="0" w:color="auto"/>
                          </w:divBdr>
                          <w:divsChild>
                            <w:div w:id="1413963189">
                              <w:marLeft w:val="3"/>
                              <w:marRight w:val="0"/>
                              <w:marTop w:val="0"/>
                              <w:marBottom w:val="0"/>
                              <w:divBdr>
                                <w:top w:val="none" w:sz="0" w:space="0" w:color="auto"/>
                                <w:left w:val="none" w:sz="0" w:space="0" w:color="auto"/>
                                <w:bottom w:val="none" w:sz="0" w:space="0" w:color="auto"/>
                                <w:right w:val="none" w:sz="0" w:space="0" w:color="auto"/>
                              </w:divBdr>
                              <w:divsChild>
                                <w:div w:id="786002153">
                                  <w:marLeft w:val="0"/>
                                  <w:marRight w:val="0"/>
                                  <w:marTop w:val="0"/>
                                  <w:marBottom w:val="0"/>
                                  <w:divBdr>
                                    <w:top w:val="none" w:sz="0" w:space="0" w:color="auto"/>
                                    <w:left w:val="none" w:sz="0" w:space="0" w:color="auto"/>
                                    <w:bottom w:val="none" w:sz="0" w:space="0" w:color="auto"/>
                                    <w:right w:val="none" w:sz="0" w:space="0" w:color="auto"/>
                                  </w:divBdr>
                                  <w:divsChild>
                                    <w:div w:id="1145588182">
                                      <w:marLeft w:val="0"/>
                                      <w:marRight w:val="0"/>
                                      <w:marTop w:val="0"/>
                                      <w:marBottom w:val="0"/>
                                      <w:divBdr>
                                        <w:top w:val="none" w:sz="0" w:space="0" w:color="auto"/>
                                        <w:left w:val="none" w:sz="0" w:space="0" w:color="auto"/>
                                        <w:bottom w:val="none" w:sz="0" w:space="0" w:color="auto"/>
                                        <w:right w:val="none" w:sz="0" w:space="0" w:color="auto"/>
                                      </w:divBdr>
                                      <w:divsChild>
                                        <w:div w:id="708652367">
                                          <w:marLeft w:val="0"/>
                                          <w:marRight w:val="0"/>
                                          <w:marTop w:val="0"/>
                                          <w:marBottom w:val="0"/>
                                          <w:divBdr>
                                            <w:top w:val="none" w:sz="0" w:space="0" w:color="auto"/>
                                            <w:left w:val="none" w:sz="0" w:space="0" w:color="auto"/>
                                            <w:bottom w:val="none" w:sz="0" w:space="0" w:color="auto"/>
                                            <w:right w:val="none" w:sz="0" w:space="0" w:color="auto"/>
                                          </w:divBdr>
                                          <w:divsChild>
                                            <w:div w:id="682711498">
                                              <w:marLeft w:val="0"/>
                                              <w:marRight w:val="0"/>
                                              <w:marTop w:val="0"/>
                                              <w:marBottom w:val="0"/>
                                              <w:divBdr>
                                                <w:top w:val="none" w:sz="0" w:space="0" w:color="auto"/>
                                                <w:left w:val="none" w:sz="0" w:space="0" w:color="auto"/>
                                                <w:bottom w:val="none" w:sz="0" w:space="0" w:color="auto"/>
                                                <w:right w:val="none" w:sz="0" w:space="0" w:color="auto"/>
                                              </w:divBdr>
                                              <w:divsChild>
                                                <w:div w:id="518935212">
                                                  <w:marLeft w:val="0"/>
                                                  <w:marRight w:val="0"/>
                                                  <w:marTop w:val="0"/>
                                                  <w:marBottom w:val="0"/>
                                                  <w:divBdr>
                                                    <w:top w:val="none" w:sz="0" w:space="0" w:color="auto"/>
                                                    <w:left w:val="none" w:sz="0" w:space="0" w:color="auto"/>
                                                    <w:bottom w:val="none" w:sz="0" w:space="0" w:color="auto"/>
                                                    <w:right w:val="none" w:sz="0" w:space="0" w:color="auto"/>
                                                  </w:divBdr>
                                                  <w:divsChild>
                                                    <w:div w:id="1931356264">
                                                      <w:marLeft w:val="0"/>
                                                      <w:marRight w:val="0"/>
                                                      <w:marTop w:val="0"/>
                                                      <w:marBottom w:val="0"/>
                                                      <w:divBdr>
                                                        <w:top w:val="none" w:sz="0" w:space="0" w:color="auto"/>
                                                        <w:left w:val="none" w:sz="0" w:space="0" w:color="auto"/>
                                                        <w:bottom w:val="none" w:sz="0" w:space="0" w:color="auto"/>
                                                        <w:right w:val="none" w:sz="0" w:space="0" w:color="auto"/>
                                                      </w:divBdr>
                                                      <w:divsChild>
                                                        <w:div w:id="208422213">
                                                          <w:marLeft w:val="0"/>
                                                          <w:marRight w:val="0"/>
                                                          <w:marTop w:val="0"/>
                                                          <w:marBottom w:val="0"/>
                                                          <w:divBdr>
                                                            <w:top w:val="none" w:sz="0" w:space="0" w:color="auto"/>
                                                            <w:left w:val="none" w:sz="0" w:space="0" w:color="auto"/>
                                                            <w:bottom w:val="none" w:sz="0" w:space="0" w:color="auto"/>
                                                            <w:right w:val="none" w:sz="0" w:space="0" w:color="auto"/>
                                                          </w:divBdr>
                                                          <w:divsChild>
                                                            <w:div w:id="962999860">
                                                              <w:marLeft w:val="0"/>
                                                              <w:marRight w:val="0"/>
                                                              <w:marTop w:val="0"/>
                                                              <w:marBottom w:val="0"/>
                                                              <w:divBdr>
                                                                <w:top w:val="none" w:sz="0" w:space="0" w:color="auto"/>
                                                                <w:left w:val="none" w:sz="0" w:space="0" w:color="auto"/>
                                                                <w:bottom w:val="none" w:sz="0" w:space="0" w:color="auto"/>
                                                                <w:right w:val="none" w:sz="0" w:space="0" w:color="auto"/>
                                                              </w:divBdr>
                                                              <w:divsChild>
                                                                <w:div w:id="41026512">
                                                                  <w:marLeft w:val="0"/>
                                                                  <w:marRight w:val="0"/>
                                                                  <w:marTop w:val="0"/>
                                                                  <w:marBottom w:val="0"/>
                                                                  <w:divBdr>
                                                                    <w:top w:val="none" w:sz="0" w:space="0" w:color="auto"/>
                                                                    <w:left w:val="none" w:sz="0" w:space="0" w:color="auto"/>
                                                                    <w:bottom w:val="none" w:sz="0" w:space="0" w:color="auto"/>
                                                                    <w:right w:val="none" w:sz="0" w:space="0" w:color="auto"/>
                                                                  </w:divBdr>
                                                                  <w:divsChild>
                                                                    <w:div w:id="801460203">
                                                                      <w:marLeft w:val="0"/>
                                                                      <w:marRight w:val="0"/>
                                                                      <w:marTop w:val="0"/>
                                                                      <w:marBottom w:val="0"/>
                                                                      <w:divBdr>
                                                                        <w:top w:val="none" w:sz="0" w:space="0" w:color="auto"/>
                                                                        <w:left w:val="none" w:sz="0" w:space="0" w:color="auto"/>
                                                                        <w:bottom w:val="none" w:sz="0" w:space="0" w:color="auto"/>
                                                                        <w:right w:val="none" w:sz="0" w:space="0" w:color="auto"/>
                                                                      </w:divBdr>
                                                                      <w:divsChild>
                                                                        <w:div w:id="13701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522619">
      <w:bodyDiv w:val="1"/>
      <w:marLeft w:val="0"/>
      <w:marRight w:val="0"/>
      <w:marTop w:val="0"/>
      <w:marBottom w:val="0"/>
      <w:divBdr>
        <w:top w:val="none" w:sz="0" w:space="0" w:color="auto"/>
        <w:left w:val="none" w:sz="0" w:space="0" w:color="auto"/>
        <w:bottom w:val="none" w:sz="0" w:space="0" w:color="auto"/>
        <w:right w:val="none" w:sz="0" w:space="0" w:color="auto"/>
      </w:divBdr>
    </w:div>
    <w:div w:id="1011106555">
      <w:bodyDiv w:val="1"/>
      <w:marLeft w:val="0"/>
      <w:marRight w:val="0"/>
      <w:marTop w:val="0"/>
      <w:marBottom w:val="0"/>
      <w:divBdr>
        <w:top w:val="none" w:sz="0" w:space="0" w:color="auto"/>
        <w:left w:val="none" w:sz="0" w:space="0" w:color="auto"/>
        <w:bottom w:val="none" w:sz="0" w:space="0" w:color="auto"/>
        <w:right w:val="none" w:sz="0" w:space="0" w:color="auto"/>
      </w:divBdr>
      <w:divsChild>
        <w:div w:id="359553292">
          <w:marLeft w:val="0"/>
          <w:marRight w:val="0"/>
          <w:marTop w:val="0"/>
          <w:marBottom w:val="0"/>
          <w:divBdr>
            <w:top w:val="none" w:sz="0" w:space="0" w:color="auto"/>
            <w:left w:val="none" w:sz="0" w:space="0" w:color="auto"/>
            <w:bottom w:val="none" w:sz="0" w:space="0" w:color="auto"/>
            <w:right w:val="none" w:sz="0" w:space="0" w:color="auto"/>
          </w:divBdr>
          <w:divsChild>
            <w:div w:id="843475058">
              <w:marLeft w:val="0"/>
              <w:marRight w:val="0"/>
              <w:marTop w:val="0"/>
              <w:marBottom w:val="0"/>
              <w:divBdr>
                <w:top w:val="none" w:sz="0" w:space="0" w:color="auto"/>
                <w:left w:val="none" w:sz="0" w:space="0" w:color="auto"/>
                <w:bottom w:val="none" w:sz="0" w:space="0" w:color="auto"/>
                <w:right w:val="none" w:sz="0" w:space="0" w:color="auto"/>
              </w:divBdr>
              <w:divsChild>
                <w:div w:id="972716812">
                  <w:marLeft w:val="0"/>
                  <w:marRight w:val="0"/>
                  <w:marTop w:val="0"/>
                  <w:marBottom w:val="0"/>
                  <w:divBdr>
                    <w:top w:val="none" w:sz="0" w:space="0" w:color="auto"/>
                    <w:left w:val="none" w:sz="0" w:space="0" w:color="auto"/>
                    <w:bottom w:val="none" w:sz="0" w:space="0" w:color="auto"/>
                    <w:right w:val="none" w:sz="0" w:space="0" w:color="auto"/>
                  </w:divBdr>
                  <w:divsChild>
                    <w:div w:id="1777673390">
                      <w:marLeft w:val="0"/>
                      <w:marRight w:val="0"/>
                      <w:marTop w:val="0"/>
                      <w:marBottom w:val="0"/>
                      <w:divBdr>
                        <w:top w:val="none" w:sz="0" w:space="0" w:color="auto"/>
                        <w:left w:val="none" w:sz="0" w:space="0" w:color="auto"/>
                        <w:bottom w:val="none" w:sz="0" w:space="0" w:color="auto"/>
                        <w:right w:val="none" w:sz="0" w:space="0" w:color="auto"/>
                      </w:divBdr>
                      <w:divsChild>
                        <w:div w:id="1485663619">
                          <w:marLeft w:val="0"/>
                          <w:marRight w:val="0"/>
                          <w:marTop w:val="0"/>
                          <w:marBottom w:val="0"/>
                          <w:divBdr>
                            <w:top w:val="none" w:sz="0" w:space="0" w:color="auto"/>
                            <w:left w:val="none" w:sz="0" w:space="0" w:color="auto"/>
                            <w:bottom w:val="none" w:sz="0" w:space="0" w:color="auto"/>
                            <w:right w:val="none" w:sz="0" w:space="0" w:color="auto"/>
                          </w:divBdr>
                          <w:divsChild>
                            <w:div w:id="122428146">
                              <w:marLeft w:val="3"/>
                              <w:marRight w:val="0"/>
                              <w:marTop w:val="0"/>
                              <w:marBottom w:val="0"/>
                              <w:divBdr>
                                <w:top w:val="none" w:sz="0" w:space="0" w:color="auto"/>
                                <w:left w:val="none" w:sz="0" w:space="0" w:color="auto"/>
                                <w:bottom w:val="none" w:sz="0" w:space="0" w:color="auto"/>
                                <w:right w:val="none" w:sz="0" w:space="0" w:color="auto"/>
                              </w:divBdr>
                              <w:divsChild>
                                <w:div w:id="1249385110">
                                  <w:marLeft w:val="0"/>
                                  <w:marRight w:val="0"/>
                                  <w:marTop w:val="0"/>
                                  <w:marBottom w:val="0"/>
                                  <w:divBdr>
                                    <w:top w:val="none" w:sz="0" w:space="0" w:color="auto"/>
                                    <w:left w:val="none" w:sz="0" w:space="0" w:color="auto"/>
                                    <w:bottom w:val="none" w:sz="0" w:space="0" w:color="auto"/>
                                    <w:right w:val="none" w:sz="0" w:space="0" w:color="auto"/>
                                  </w:divBdr>
                                  <w:divsChild>
                                    <w:div w:id="1867936885">
                                      <w:marLeft w:val="0"/>
                                      <w:marRight w:val="0"/>
                                      <w:marTop w:val="0"/>
                                      <w:marBottom w:val="0"/>
                                      <w:divBdr>
                                        <w:top w:val="none" w:sz="0" w:space="0" w:color="auto"/>
                                        <w:left w:val="none" w:sz="0" w:space="0" w:color="auto"/>
                                        <w:bottom w:val="none" w:sz="0" w:space="0" w:color="auto"/>
                                        <w:right w:val="none" w:sz="0" w:space="0" w:color="auto"/>
                                      </w:divBdr>
                                      <w:divsChild>
                                        <w:div w:id="621350562">
                                          <w:marLeft w:val="0"/>
                                          <w:marRight w:val="0"/>
                                          <w:marTop w:val="0"/>
                                          <w:marBottom w:val="0"/>
                                          <w:divBdr>
                                            <w:top w:val="none" w:sz="0" w:space="0" w:color="auto"/>
                                            <w:left w:val="none" w:sz="0" w:space="0" w:color="auto"/>
                                            <w:bottom w:val="none" w:sz="0" w:space="0" w:color="auto"/>
                                            <w:right w:val="none" w:sz="0" w:space="0" w:color="auto"/>
                                          </w:divBdr>
                                          <w:divsChild>
                                            <w:div w:id="458424644">
                                              <w:marLeft w:val="0"/>
                                              <w:marRight w:val="0"/>
                                              <w:marTop w:val="0"/>
                                              <w:marBottom w:val="0"/>
                                              <w:divBdr>
                                                <w:top w:val="none" w:sz="0" w:space="0" w:color="auto"/>
                                                <w:left w:val="none" w:sz="0" w:space="0" w:color="auto"/>
                                                <w:bottom w:val="none" w:sz="0" w:space="0" w:color="auto"/>
                                                <w:right w:val="none" w:sz="0" w:space="0" w:color="auto"/>
                                              </w:divBdr>
                                              <w:divsChild>
                                                <w:div w:id="76755078">
                                                  <w:marLeft w:val="0"/>
                                                  <w:marRight w:val="0"/>
                                                  <w:marTop w:val="0"/>
                                                  <w:marBottom w:val="0"/>
                                                  <w:divBdr>
                                                    <w:top w:val="none" w:sz="0" w:space="0" w:color="auto"/>
                                                    <w:left w:val="none" w:sz="0" w:space="0" w:color="auto"/>
                                                    <w:bottom w:val="none" w:sz="0" w:space="0" w:color="auto"/>
                                                    <w:right w:val="none" w:sz="0" w:space="0" w:color="auto"/>
                                                  </w:divBdr>
                                                  <w:divsChild>
                                                    <w:div w:id="1360818297">
                                                      <w:marLeft w:val="0"/>
                                                      <w:marRight w:val="0"/>
                                                      <w:marTop w:val="0"/>
                                                      <w:marBottom w:val="0"/>
                                                      <w:divBdr>
                                                        <w:top w:val="none" w:sz="0" w:space="0" w:color="auto"/>
                                                        <w:left w:val="none" w:sz="0" w:space="0" w:color="auto"/>
                                                        <w:bottom w:val="none" w:sz="0" w:space="0" w:color="auto"/>
                                                        <w:right w:val="none" w:sz="0" w:space="0" w:color="auto"/>
                                                      </w:divBdr>
                                                      <w:divsChild>
                                                        <w:div w:id="1058555657">
                                                          <w:marLeft w:val="0"/>
                                                          <w:marRight w:val="0"/>
                                                          <w:marTop w:val="0"/>
                                                          <w:marBottom w:val="0"/>
                                                          <w:divBdr>
                                                            <w:top w:val="none" w:sz="0" w:space="0" w:color="auto"/>
                                                            <w:left w:val="none" w:sz="0" w:space="0" w:color="auto"/>
                                                            <w:bottom w:val="none" w:sz="0" w:space="0" w:color="auto"/>
                                                            <w:right w:val="none" w:sz="0" w:space="0" w:color="auto"/>
                                                          </w:divBdr>
                                                          <w:divsChild>
                                                            <w:div w:id="687828474">
                                                              <w:marLeft w:val="0"/>
                                                              <w:marRight w:val="0"/>
                                                              <w:marTop w:val="0"/>
                                                              <w:marBottom w:val="0"/>
                                                              <w:divBdr>
                                                                <w:top w:val="none" w:sz="0" w:space="0" w:color="auto"/>
                                                                <w:left w:val="none" w:sz="0" w:space="0" w:color="auto"/>
                                                                <w:bottom w:val="none" w:sz="0" w:space="0" w:color="auto"/>
                                                                <w:right w:val="none" w:sz="0" w:space="0" w:color="auto"/>
                                                              </w:divBdr>
                                                              <w:divsChild>
                                                                <w:div w:id="1901792108">
                                                                  <w:marLeft w:val="0"/>
                                                                  <w:marRight w:val="0"/>
                                                                  <w:marTop w:val="0"/>
                                                                  <w:marBottom w:val="0"/>
                                                                  <w:divBdr>
                                                                    <w:top w:val="none" w:sz="0" w:space="0" w:color="auto"/>
                                                                    <w:left w:val="none" w:sz="0" w:space="0" w:color="auto"/>
                                                                    <w:bottom w:val="none" w:sz="0" w:space="0" w:color="auto"/>
                                                                    <w:right w:val="none" w:sz="0" w:space="0" w:color="auto"/>
                                                                  </w:divBdr>
                                                                  <w:divsChild>
                                                                    <w:div w:id="244918454">
                                                                      <w:marLeft w:val="0"/>
                                                                      <w:marRight w:val="0"/>
                                                                      <w:marTop w:val="0"/>
                                                                      <w:marBottom w:val="0"/>
                                                                      <w:divBdr>
                                                                        <w:top w:val="none" w:sz="0" w:space="0" w:color="auto"/>
                                                                        <w:left w:val="none" w:sz="0" w:space="0" w:color="auto"/>
                                                                        <w:bottom w:val="none" w:sz="0" w:space="0" w:color="auto"/>
                                                                        <w:right w:val="none" w:sz="0" w:space="0" w:color="auto"/>
                                                                      </w:divBdr>
                                                                      <w:divsChild>
                                                                        <w:div w:id="89104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374409">
      <w:bodyDiv w:val="1"/>
      <w:marLeft w:val="0"/>
      <w:marRight w:val="0"/>
      <w:marTop w:val="0"/>
      <w:marBottom w:val="0"/>
      <w:divBdr>
        <w:top w:val="none" w:sz="0" w:space="0" w:color="auto"/>
        <w:left w:val="none" w:sz="0" w:space="0" w:color="auto"/>
        <w:bottom w:val="none" w:sz="0" w:space="0" w:color="auto"/>
        <w:right w:val="none" w:sz="0" w:space="0" w:color="auto"/>
      </w:divBdr>
    </w:div>
    <w:div w:id="1011419553">
      <w:bodyDiv w:val="1"/>
      <w:marLeft w:val="0"/>
      <w:marRight w:val="0"/>
      <w:marTop w:val="0"/>
      <w:marBottom w:val="0"/>
      <w:divBdr>
        <w:top w:val="none" w:sz="0" w:space="0" w:color="auto"/>
        <w:left w:val="none" w:sz="0" w:space="0" w:color="auto"/>
        <w:bottom w:val="none" w:sz="0" w:space="0" w:color="auto"/>
        <w:right w:val="none" w:sz="0" w:space="0" w:color="auto"/>
      </w:divBdr>
    </w:div>
    <w:div w:id="1012875250">
      <w:bodyDiv w:val="1"/>
      <w:marLeft w:val="0"/>
      <w:marRight w:val="0"/>
      <w:marTop w:val="0"/>
      <w:marBottom w:val="0"/>
      <w:divBdr>
        <w:top w:val="none" w:sz="0" w:space="0" w:color="auto"/>
        <w:left w:val="none" w:sz="0" w:space="0" w:color="auto"/>
        <w:bottom w:val="none" w:sz="0" w:space="0" w:color="auto"/>
        <w:right w:val="none" w:sz="0" w:space="0" w:color="auto"/>
      </w:divBdr>
    </w:div>
    <w:div w:id="1013143689">
      <w:bodyDiv w:val="1"/>
      <w:marLeft w:val="0"/>
      <w:marRight w:val="0"/>
      <w:marTop w:val="0"/>
      <w:marBottom w:val="0"/>
      <w:divBdr>
        <w:top w:val="none" w:sz="0" w:space="0" w:color="auto"/>
        <w:left w:val="none" w:sz="0" w:space="0" w:color="auto"/>
        <w:bottom w:val="none" w:sz="0" w:space="0" w:color="auto"/>
        <w:right w:val="none" w:sz="0" w:space="0" w:color="auto"/>
      </w:divBdr>
    </w:div>
    <w:div w:id="1013412828">
      <w:bodyDiv w:val="1"/>
      <w:marLeft w:val="0"/>
      <w:marRight w:val="0"/>
      <w:marTop w:val="0"/>
      <w:marBottom w:val="0"/>
      <w:divBdr>
        <w:top w:val="none" w:sz="0" w:space="0" w:color="auto"/>
        <w:left w:val="none" w:sz="0" w:space="0" w:color="auto"/>
        <w:bottom w:val="none" w:sz="0" w:space="0" w:color="auto"/>
        <w:right w:val="none" w:sz="0" w:space="0" w:color="auto"/>
      </w:divBdr>
      <w:divsChild>
        <w:div w:id="255947242">
          <w:marLeft w:val="0"/>
          <w:marRight w:val="0"/>
          <w:marTop w:val="0"/>
          <w:marBottom w:val="0"/>
          <w:divBdr>
            <w:top w:val="none" w:sz="0" w:space="0" w:color="auto"/>
            <w:left w:val="none" w:sz="0" w:space="0" w:color="auto"/>
            <w:bottom w:val="none" w:sz="0" w:space="0" w:color="auto"/>
            <w:right w:val="none" w:sz="0" w:space="0" w:color="auto"/>
          </w:divBdr>
          <w:divsChild>
            <w:div w:id="1333295373">
              <w:marLeft w:val="0"/>
              <w:marRight w:val="0"/>
              <w:marTop w:val="0"/>
              <w:marBottom w:val="0"/>
              <w:divBdr>
                <w:top w:val="none" w:sz="0" w:space="0" w:color="auto"/>
                <w:left w:val="none" w:sz="0" w:space="0" w:color="auto"/>
                <w:bottom w:val="none" w:sz="0" w:space="0" w:color="auto"/>
                <w:right w:val="none" w:sz="0" w:space="0" w:color="auto"/>
              </w:divBdr>
              <w:divsChild>
                <w:div w:id="2082025324">
                  <w:marLeft w:val="0"/>
                  <w:marRight w:val="0"/>
                  <w:marTop w:val="0"/>
                  <w:marBottom w:val="0"/>
                  <w:divBdr>
                    <w:top w:val="none" w:sz="0" w:space="0" w:color="auto"/>
                    <w:left w:val="none" w:sz="0" w:space="0" w:color="auto"/>
                    <w:bottom w:val="none" w:sz="0" w:space="0" w:color="auto"/>
                    <w:right w:val="none" w:sz="0" w:space="0" w:color="auto"/>
                  </w:divBdr>
                  <w:divsChild>
                    <w:div w:id="2097285591">
                      <w:marLeft w:val="209"/>
                      <w:marRight w:val="0"/>
                      <w:marTop w:val="104"/>
                      <w:marBottom w:val="104"/>
                      <w:divBdr>
                        <w:top w:val="none" w:sz="0" w:space="0" w:color="auto"/>
                        <w:left w:val="none" w:sz="0" w:space="0" w:color="auto"/>
                        <w:bottom w:val="none" w:sz="0" w:space="0" w:color="auto"/>
                        <w:right w:val="none" w:sz="0" w:space="0" w:color="auto"/>
                      </w:divBdr>
                      <w:divsChild>
                        <w:div w:id="1587037275">
                          <w:marLeft w:val="0"/>
                          <w:marRight w:val="0"/>
                          <w:marTop w:val="0"/>
                          <w:marBottom w:val="0"/>
                          <w:divBdr>
                            <w:top w:val="none" w:sz="0" w:space="0" w:color="auto"/>
                            <w:left w:val="none" w:sz="0" w:space="0" w:color="auto"/>
                            <w:bottom w:val="none" w:sz="0" w:space="0" w:color="auto"/>
                            <w:right w:val="none" w:sz="0" w:space="0" w:color="auto"/>
                          </w:divBdr>
                          <w:divsChild>
                            <w:div w:id="1772701750">
                              <w:marLeft w:val="0"/>
                              <w:marRight w:val="0"/>
                              <w:marTop w:val="0"/>
                              <w:marBottom w:val="0"/>
                              <w:divBdr>
                                <w:top w:val="none" w:sz="0" w:space="0" w:color="auto"/>
                                <w:left w:val="none" w:sz="0" w:space="0" w:color="auto"/>
                                <w:bottom w:val="none" w:sz="0" w:space="0" w:color="auto"/>
                                <w:right w:val="none" w:sz="0" w:space="0" w:color="auto"/>
                              </w:divBdr>
                              <w:divsChild>
                                <w:div w:id="588928065">
                                  <w:marLeft w:val="0"/>
                                  <w:marRight w:val="0"/>
                                  <w:marTop w:val="0"/>
                                  <w:marBottom w:val="0"/>
                                  <w:divBdr>
                                    <w:top w:val="none" w:sz="0" w:space="0" w:color="auto"/>
                                    <w:left w:val="none" w:sz="0" w:space="0" w:color="auto"/>
                                    <w:bottom w:val="none" w:sz="0" w:space="0" w:color="auto"/>
                                    <w:right w:val="none" w:sz="0" w:space="0" w:color="auto"/>
                                  </w:divBdr>
                                  <w:divsChild>
                                    <w:div w:id="1288463865">
                                      <w:marLeft w:val="0"/>
                                      <w:marRight w:val="0"/>
                                      <w:marTop w:val="0"/>
                                      <w:marBottom w:val="0"/>
                                      <w:divBdr>
                                        <w:top w:val="none" w:sz="0" w:space="0" w:color="auto"/>
                                        <w:left w:val="none" w:sz="0" w:space="0" w:color="auto"/>
                                        <w:bottom w:val="none" w:sz="0" w:space="0" w:color="auto"/>
                                        <w:right w:val="none" w:sz="0" w:space="0" w:color="auto"/>
                                      </w:divBdr>
                                      <w:divsChild>
                                        <w:div w:id="889999458">
                                          <w:marLeft w:val="0"/>
                                          <w:marRight w:val="0"/>
                                          <w:marTop w:val="0"/>
                                          <w:marBottom w:val="0"/>
                                          <w:divBdr>
                                            <w:top w:val="none" w:sz="0" w:space="0" w:color="auto"/>
                                            <w:left w:val="none" w:sz="0" w:space="0" w:color="auto"/>
                                            <w:bottom w:val="none" w:sz="0" w:space="0" w:color="auto"/>
                                            <w:right w:val="none" w:sz="0" w:space="0" w:color="auto"/>
                                          </w:divBdr>
                                          <w:divsChild>
                                            <w:div w:id="14532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3532513">
      <w:bodyDiv w:val="1"/>
      <w:marLeft w:val="0"/>
      <w:marRight w:val="0"/>
      <w:marTop w:val="0"/>
      <w:marBottom w:val="0"/>
      <w:divBdr>
        <w:top w:val="none" w:sz="0" w:space="0" w:color="auto"/>
        <w:left w:val="none" w:sz="0" w:space="0" w:color="auto"/>
        <w:bottom w:val="none" w:sz="0" w:space="0" w:color="auto"/>
        <w:right w:val="none" w:sz="0" w:space="0" w:color="auto"/>
      </w:divBdr>
    </w:div>
    <w:div w:id="1013915865">
      <w:bodyDiv w:val="1"/>
      <w:marLeft w:val="0"/>
      <w:marRight w:val="0"/>
      <w:marTop w:val="0"/>
      <w:marBottom w:val="0"/>
      <w:divBdr>
        <w:top w:val="none" w:sz="0" w:space="0" w:color="auto"/>
        <w:left w:val="none" w:sz="0" w:space="0" w:color="auto"/>
        <w:bottom w:val="none" w:sz="0" w:space="0" w:color="auto"/>
        <w:right w:val="none" w:sz="0" w:space="0" w:color="auto"/>
      </w:divBdr>
    </w:div>
    <w:div w:id="1013918007">
      <w:bodyDiv w:val="1"/>
      <w:marLeft w:val="0"/>
      <w:marRight w:val="0"/>
      <w:marTop w:val="0"/>
      <w:marBottom w:val="0"/>
      <w:divBdr>
        <w:top w:val="none" w:sz="0" w:space="0" w:color="auto"/>
        <w:left w:val="none" w:sz="0" w:space="0" w:color="auto"/>
        <w:bottom w:val="none" w:sz="0" w:space="0" w:color="auto"/>
        <w:right w:val="none" w:sz="0" w:space="0" w:color="auto"/>
      </w:divBdr>
    </w:div>
    <w:div w:id="1014963761">
      <w:bodyDiv w:val="1"/>
      <w:marLeft w:val="0"/>
      <w:marRight w:val="0"/>
      <w:marTop w:val="0"/>
      <w:marBottom w:val="0"/>
      <w:divBdr>
        <w:top w:val="none" w:sz="0" w:space="0" w:color="auto"/>
        <w:left w:val="none" w:sz="0" w:space="0" w:color="auto"/>
        <w:bottom w:val="none" w:sz="0" w:space="0" w:color="auto"/>
        <w:right w:val="none" w:sz="0" w:space="0" w:color="auto"/>
      </w:divBdr>
    </w:div>
    <w:div w:id="1015112841">
      <w:bodyDiv w:val="1"/>
      <w:marLeft w:val="0"/>
      <w:marRight w:val="0"/>
      <w:marTop w:val="0"/>
      <w:marBottom w:val="0"/>
      <w:divBdr>
        <w:top w:val="none" w:sz="0" w:space="0" w:color="auto"/>
        <w:left w:val="none" w:sz="0" w:space="0" w:color="auto"/>
        <w:bottom w:val="none" w:sz="0" w:space="0" w:color="auto"/>
        <w:right w:val="none" w:sz="0" w:space="0" w:color="auto"/>
      </w:divBdr>
    </w:div>
    <w:div w:id="1015154010">
      <w:bodyDiv w:val="1"/>
      <w:marLeft w:val="0"/>
      <w:marRight w:val="0"/>
      <w:marTop w:val="0"/>
      <w:marBottom w:val="0"/>
      <w:divBdr>
        <w:top w:val="none" w:sz="0" w:space="0" w:color="auto"/>
        <w:left w:val="none" w:sz="0" w:space="0" w:color="auto"/>
        <w:bottom w:val="none" w:sz="0" w:space="0" w:color="auto"/>
        <w:right w:val="none" w:sz="0" w:space="0" w:color="auto"/>
      </w:divBdr>
      <w:divsChild>
        <w:div w:id="991635610">
          <w:marLeft w:val="0"/>
          <w:marRight w:val="0"/>
          <w:marTop w:val="0"/>
          <w:marBottom w:val="0"/>
          <w:divBdr>
            <w:top w:val="none" w:sz="0" w:space="0" w:color="auto"/>
            <w:left w:val="none" w:sz="0" w:space="0" w:color="auto"/>
            <w:bottom w:val="none" w:sz="0" w:space="0" w:color="auto"/>
            <w:right w:val="none" w:sz="0" w:space="0" w:color="auto"/>
          </w:divBdr>
          <w:divsChild>
            <w:div w:id="427316311">
              <w:marLeft w:val="0"/>
              <w:marRight w:val="0"/>
              <w:marTop w:val="0"/>
              <w:marBottom w:val="0"/>
              <w:divBdr>
                <w:top w:val="none" w:sz="0" w:space="0" w:color="auto"/>
                <w:left w:val="none" w:sz="0" w:space="0" w:color="auto"/>
                <w:bottom w:val="none" w:sz="0" w:space="0" w:color="auto"/>
                <w:right w:val="none" w:sz="0" w:space="0" w:color="auto"/>
              </w:divBdr>
              <w:divsChild>
                <w:div w:id="2083674386">
                  <w:marLeft w:val="0"/>
                  <w:marRight w:val="0"/>
                  <w:marTop w:val="0"/>
                  <w:marBottom w:val="0"/>
                  <w:divBdr>
                    <w:top w:val="none" w:sz="0" w:space="0" w:color="auto"/>
                    <w:left w:val="none" w:sz="0" w:space="0" w:color="auto"/>
                    <w:bottom w:val="none" w:sz="0" w:space="0" w:color="auto"/>
                    <w:right w:val="none" w:sz="0" w:space="0" w:color="auto"/>
                  </w:divBdr>
                  <w:divsChild>
                    <w:div w:id="1496799258">
                      <w:marLeft w:val="0"/>
                      <w:marRight w:val="0"/>
                      <w:marTop w:val="0"/>
                      <w:marBottom w:val="0"/>
                      <w:divBdr>
                        <w:top w:val="none" w:sz="0" w:space="0" w:color="auto"/>
                        <w:left w:val="none" w:sz="0" w:space="0" w:color="auto"/>
                        <w:bottom w:val="none" w:sz="0" w:space="0" w:color="auto"/>
                        <w:right w:val="none" w:sz="0" w:space="0" w:color="auto"/>
                      </w:divBdr>
                      <w:divsChild>
                        <w:div w:id="163669218">
                          <w:marLeft w:val="0"/>
                          <w:marRight w:val="0"/>
                          <w:marTop w:val="0"/>
                          <w:marBottom w:val="0"/>
                          <w:divBdr>
                            <w:top w:val="none" w:sz="0" w:space="0" w:color="auto"/>
                            <w:left w:val="none" w:sz="0" w:space="0" w:color="auto"/>
                            <w:bottom w:val="none" w:sz="0" w:space="0" w:color="auto"/>
                            <w:right w:val="none" w:sz="0" w:space="0" w:color="auto"/>
                          </w:divBdr>
                          <w:divsChild>
                            <w:div w:id="828592924">
                              <w:marLeft w:val="3"/>
                              <w:marRight w:val="0"/>
                              <w:marTop w:val="0"/>
                              <w:marBottom w:val="0"/>
                              <w:divBdr>
                                <w:top w:val="none" w:sz="0" w:space="0" w:color="auto"/>
                                <w:left w:val="none" w:sz="0" w:space="0" w:color="auto"/>
                                <w:bottom w:val="none" w:sz="0" w:space="0" w:color="auto"/>
                                <w:right w:val="none" w:sz="0" w:space="0" w:color="auto"/>
                              </w:divBdr>
                              <w:divsChild>
                                <w:div w:id="209921738">
                                  <w:marLeft w:val="0"/>
                                  <w:marRight w:val="0"/>
                                  <w:marTop w:val="0"/>
                                  <w:marBottom w:val="0"/>
                                  <w:divBdr>
                                    <w:top w:val="none" w:sz="0" w:space="0" w:color="auto"/>
                                    <w:left w:val="none" w:sz="0" w:space="0" w:color="auto"/>
                                    <w:bottom w:val="none" w:sz="0" w:space="0" w:color="auto"/>
                                    <w:right w:val="none" w:sz="0" w:space="0" w:color="auto"/>
                                  </w:divBdr>
                                  <w:divsChild>
                                    <w:div w:id="2033259238">
                                      <w:marLeft w:val="0"/>
                                      <w:marRight w:val="0"/>
                                      <w:marTop w:val="0"/>
                                      <w:marBottom w:val="0"/>
                                      <w:divBdr>
                                        <w:top w:val="none" w:sz="0" w:space="0" w:color="auto"/>
                                        <w:left w:val="none" w:sz="0" w:space="0" w:color="auto"/>
                                        <w:bottom w:val="none" w:sz="0" w:space="0" w:color="auto"/>
                                        <w:right w:val="none" w:sz="0" w:space="0" w:color="auto"/>
                                      </w:divBdr>
                                      <w:divsChild>
                                        <w:div w:id="953948909">
                                          <w:marLeft w:val="0"/>
                                          <w:marRight w:val="0"/>
                                          <w:marTop w:val="0"/>
                                          <w:marBottom w:val="0"/>
                                          <w:divBdr>
                                            <w:top w:val="none" w:sz="0" w:space="0" w:color="auto"/>
                                            <w:left w:val="none" w:sz="0" w:space="0" w:color="auto"/>
                                            <w:bottom w:val="none" w:sz="0" w:space="0" w:color="auto"/>
                                            <w:right w:val="none" w:sz="0" w:space="0" w:color="auto"/>
                                          </w:divBdr>
                                          <w:divsChild>
                                            <w:div w:id="1814592355">
                                              <w:marLeft w:val="0"/>
                                              <w:marRight w:val="0"/>
                                              <w:marTop w:val="0"/>
                                              <w:marBottom w:val="0"/>
                                              <w:divBdr>
                                                <w:top w:val="none" w:sz="0" w:space="0" w:color="auto"/>
                                                <w:left w:val="none" w:sz="0" w:space="0" w:color="auto"/>
                                                <w:bottom w:val="none" w:sz="0" w:space="0" w:color="auto"/>
                                                <w:right w:val="none" w:sz="0" w:space="0" w:color="auto"/>
                                              </w:divBdr>
                                              <w:divsChild>
                                                <w:div w:id="21247056">
                                                  <w:marLeft w:val="0"/>
                                                  <w:marRight w:val="0"/>
                                                  <w:marTop w:val="0"/>
                                                  <w:marBottom w:val="0"/>
                                                  <w:divBdr>
                                                    <w:top w:val="none" w:sz="0" w:space="0" w:color="auto"/>
                                                    <w:left w:val="none" w:sz="0" w:space="0" w:color="auto"/>
                                                    <w:bottom w:val="none" w:sz="0" w:space="0" w:color="auto"/>
                                                    <w:right w:val="none" w:sz="0" w:space="0" w:color="auto"/>
                                                  </w:divBdr>
                                                  <w:divsChild>
                                                    <w:div w:id="1099714589">
                                                      <w:marLeft w:val="0"/>
                                                      <w:marRight w:val="0"/>
                                                      <w:marTop w:val="0"/>
                                                      <w:marBottom w:val="0"/>
                                                      <w:divBdr>
                                                        <w:top w:val="none" w:sz="0" w:space="0" w:color="auto"/>
                                                        <w:left w:val="none" w:sz="0" w:space="0" w:color="auto"/>
                                                        <w:bottom w:val="none" w:sz="0" w:space="0" w:color="auto"/>
                                                        <w:right w:val="none" w:sz="0" w:space="0" w:color="auto"/>
                                                      </w:divBdr>
                                                      <w:divsChild>
                                                        <w:div w:id="358893741">
                                                          <w:marLeft w:val="0"/>
                                                          <w:marRight w:val="0"/>
                                                          <w:marTop w:val="0"/>
                                                          <w:marBottom w:val="0"/>
                                                          <w:divBdr>
                                                            <w:top w:val="none" w:sz="0" w:space="0" w:color="auto"/>
                                                            <w:left w:val="none" w:sz="0" w:space="0" w:color="auto"/>
                                                            <w:bottom w:val="none" w:sz="0" w:space="0" w:color="auto"/>
                                                            <w:right w:val="none" w:sz="0" w:space="0" w:color="auto"/>
                                                          </w:divBdr>
                                                          <w:divsChild>
                                                            <w:div w:id="1589117299">
                                                              <w:marLeft w:val="0"/>
                                                              <w:marRight w:val="0"/>
                                                              <w:marTop w:val="0"/>
                                                              <w:marBottom w:val="0"/>
                                                              <w:divBdr>
                                                                <w:top w:val="none" w:sz="0" w:space="0" w:color="auto"/>
                                                                <w:left w:val="none" w:sz="0" w:space="0" w:color="auto"/>
                                                                <w:bottom w:val="none" w:sz="0" w:space="0" w:color="auto"/>
                                                                <w:right w:val="none" w:sz="0" w:space="0" w:color="auto"/>
                                                              </w:divBdr>
                                                              <w:divsChild>
                                                                <w:div w:id="313416366">
                                                                  <w:marLeft w:val="0"/>
                                                                  <w:marRight w:val="0"/>
                                                                  <w:marTop w:val="0"/>
                                                                  <w:marBottom w:val="0"/>
                                                                  <w:divBdr>
                                                                    <w:top w:val="none" w:sz="0" w:space="0" w:color="auto"/>
                                                                    <w:left w:val="none" w:sz="0" w:space="0" w:color="auto"/>
                                                                    <w:bottom w:val="none" w:sz="0" w:space="0" w:color="auto"/>
                                                                    <w:right w:val="none" w:sz="0" w:space="0" w:color="auto"/>
                                                                  </w:divBdr>
                                                                  <w:divsChild>
                                                                    <w:div w:id="923537917">
                                                                      <w:marLeft w:val="0"/>
                                                                      <w:marRight w:val="0"/>
                                                                      <w:marTop w:val="0"/>
                                                                      <w:marBottom w:val="0"/>
                                                                      <w:divBdr>
                                                                        <w:top w:val="none" w:sz="0" w:space="0" w:color="auto"/>
                                                                        <w:left w:val="none" w:sz="0" w:space="0" w:color="auto"/>
                                                                        <w:bottom w:val="none" w:sz="0" w:space="0" w:color="auto"/>
                                                                        <w:right w:val="none" w:sz="0" w:space="0" w:color="auto"/>
                                                                      </w:divBdr>
                                                                      <w:divsChild>
                                                                        <w:div w:id="8028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78510">
      <w:bodyDiv w:val="1"/>
      <w:marLeft w:val="0"/>
      <w:marRight w:val="0"/>
      <w:marTop w:val="0"/>
      <w:marBottom w:val="0"/>
      <w:divBdr>
        <w:top w:val="none" w:sz="0" w:space="0" w:color="auto"/>
        <w:left w:val="none" w:sz="0" w:space="0" w:color="auto"/>
        <w:bottom w:val="none" w:sz="0" w:space="0" w:color="auto"/>
        <w:right w:val="none" w:sz="0" w:space="0" w:color="auto"/>
      </w:divBdr>
      <w:divsChild>
        <w:div w:id="1382094921">
          <w:marLeft w:val="0"/>
          <w:marRight w:val="0"/>
          <w:marTop w:val="0"/>
          <w:marBottom w:val="0"/>
          <w:divBdr>
            <w:top w:val="none" w:sz="0" w:space="0" w:color="auto"/>
            <w:left w:val="none" w:sz="0" w:space="0" w:color="auto"/>
            <w:bottom w:val="none" w:sz="0" w:space="0" w:color="auto"/>
            <w:right w:val="none" w:sz="0" w:space="0" w:color="auto"/>
          </w:divBdr>
          <w:divsChild>
            <w:div w:id="1578590447">
              <w:marLeft w:val="0"/>
              <w:marRight w:val="0"/>
              <w:marTop w:val="0"/>
              <w:marBottom w:val="0"/>
              <w:divBdr>
                <w:top w:val="none" w:sz="0" w:space="0" w:color="auto"/>
                <w:left w:val="none" w:sz="0" w:space="0" w:color="auto"/>
                <w:bottom w:val="none" w:sz="0" w:space="0" w:color="auto"/>
                <w:right w:val="none" w:sz="0" w:space="0" w:color="auto"/>
              </w:divBdr>
              <w:divsChild>
                <w:div w:id="1436097123">
                  <w:marLeft w:val="0"/>
                  <w:marRight w:val="0"/>
                  <w:marTop w:val="0"/>
                  <w:marBottom w:val="0"/>
                  <w:divBdr>
                    <w:top w:val="none" w:sz="0" w:space="0" w:color="auto"/>
                    <w:left w:val="none" w:sz="0" w:space="0" w:color="auto"/>
                    <w:bottom w:val="none" w:sz="0" w:space="0" w:color="auto"/>
                    <w:right w:val="none" w:sz="0" w:space="0" w:color="auto"/>
                  </w:divBdr>
                  <w:divsChild>
                    <w:div w:id="493687034">
                      <w:marLeft w:val="0"/>
                      <w:marRight w:val="0"/>
                      <w:marTop w:val="0"/>
                      <w:marBottom w:val="0"/>
                      <w:divBdr>
                        <w:top w:val="none" w:sz="0" w:space="0" w:color="auto"/>
                        <w:left w:val="none" w:sz="0" w:space="0" w:color="auto"/>
                        <w:bottom w:val="none" w:sz="0" w:space="0" w:color="auto"/>
                        <w:right w:val="none" w:sz="0" w:space="0" w:color="auto"/>
                      </w:divBdr>
                      <w:divsChild>
                        <w:div w:id="1739010422">
                          <w:marLeft w:val="0"/>
                          <w:marRight w:val="0"/>
                          <w:marTop w:val="0"/>
                          <w:marBottom w:val="0"/>
                          <w:divBdr>
                            <w:top w:val="none" w:sz="0" w:space="0" w:color="auto"/>
                            <w:left w:val="none" w:sz="0" w:space="0" w:color="auto"/>
                            <w:bottom w:val="none" w:sz="0" w:space="0" w:color="auto"/>
                            <w:right w:val="none" w:sz="0" w:space="0" w:color="auto"/>
                          </w:divBdr>
                          <w:divsChild>
                            <w:div w:id="1316647413">
                              <w:marLeft w:val="3"/>
                              <w:marRight w:val="0"/>
                              <w:marTop w:val="0"/>
                              <w:marBottom w:val="0"/>
                              <w:divBdr>
                                <w:top w:val="none" w:sz="0" w:space="0" w:color="auto"/>
                                <w:left w:val="none" w:sz="0" w:space="0" w:color="auto"/>
                                <w:bottom w:val="none" w:sz="0" w:space="0" w:color="auto"/>
                                <w:right w:val="none" w:sz="0" w:space="0" w:color="auto"/>
                              </w:divBdr>
                              <w:divsChild>
                                <w:div w:id="1467120450">
                                  <w:marLeft w:val="0"/>
                                  <w:marRight w:val="0"/>
                                  <w:marTop w:val="0"/>
                                  <w:marBottom w:val="0"/>
                                  <w:divBdr>
                                    <w:top w:val="none" w:sz="0" w:space="0" w:color="auto"/>
                                    <w:left w:val="none" w:sz="0" w:space="0" w:color="auto"/>
                                    <w:bottom w:val="none" w:sz="0" w:space="0" w:color="auto"/>
                                    <w:right w:val="none" w:sz="0" w:space="0" w:color="auto"/>
                                  </w:divBdr>
                                  <w:divsChild>
                                    <w:div w:id="309141598">
                                      <w:marLeft w:val="0"/>
                                      <w:marRight w:val="0"/>
                                      <w:marTop w:val="0"/>
                                      <w:marBottom w:val="0"/>
                                      <w:divBdr>
                                        <w:top w:val="none" w:sz="0" w:space="0" w:color="auto"/>
                                        <w:left w:val="none" w:sz="0" w:space="0" w:color="auto"/>
                                        <w:bottom w:val="none" w:sz="0" w:space="0" w:color="auto"/>
                                        <w:right w:val="none" w:sz="0" w:space="0" w:color="auto"/>
                                      </w:divBdr>
                                      <w:divsChild>
                                        <w:div w:id="493838497">
                                          <w:marLeft w:val="0"/>
                                          <w:marRight w:val="0"/>
                                          <w:marTop w:val="0"/>
                                          <w:marBottom w:val="0"/>
                                          <w:divBdr>
                                            <w:top w:val="none" w:sz="0" w:space="0" w:color="auto"/>
                                            <w:left w:val="none" w:sz="0" w:space="0" w:color="auto"/>
                                            <w:bottom w:val="none" w:sz="0" w:space="0" w:color="auto"/>
                                            <w:right w:val="none" w:sz="0" w:space="0" w:color="auto"/>
                                          </w:divBdr>
                                          <w:divsChild>
                                            <w:div w:id="1142040990">
                                              <w:marLeft w:val="0"/>
                                              <w:marRight w:val="0"/>
                                              <w:marTop w:val="0"/>
                                              <w:marBottom w:val="0"/>
                                              <w:divBdr>
                                                <w:top w:val="none" w:sz="0" w:space="0" w:color="auto"/>
                                                <w:left w:val="none" w:sz="0" w:space="0" w:color="auto"/>
                                                <w:bottom w:val="none" w:sz="0" w:space="0" w:color="auto"/>
                                                <w:right w:val="none" w:sz="0" w:space="0" w:color="auto"/>
                                              </w:divBdr>
                                              <w:divsChild>
                                                <w:div w:id="378744897">
                                                  <w:marLeft w:val="0"/>
                                                  <w:marRight w:val="0"/>
                                                  <w:marTop w:val="0"/>
                                                  <w:marBottom w:val="0"/>
                                                  <w:divBdr>
                                                    <w:top w:val="none" w:sz="0" w:space="0" w:color="auto"/>
                                                    <w:left w:val="none" w:sz="0" w:space="0" w:color="auto"/>
                                                    <w:bottom w:val="none" w:sz="0" w:space="0" w:color="auto"/>
                                                    <w:right w:val="none" w:sz="0" w:space="0" w:color="auto"/>
                                                  </w:divBdr>
                                                  <w:divsChild>
                                                    <w:div w:id="110825113">
                                                      <w:marLeft w:val="0"/>
                                                      <w:marRight w:val="0"/>
                                                      <w:marTop w:val="0"/>
                                                      <w:marBottom w:val="0"/>
                                                      <w:divBdr>
                                                        <w:top w:val="none" w:sz="0" w:space="0" w:color="auto"/>
                                                        <w:left w:val="none" w:sz="0" w:space="0" w:color="auto"/>
                                                        <w:bottom w:val="none" w:sz="0" w:space="0" w:color="auto"/>
                                                        <w:right w:val="none" w:sz="0" w:space="0" w:color="auto"/>
                                                      </w:divBdr>
                                                      <w:divsChild>
                                                        <w:div w:id="1221331211">
                                                          <w:marLeft w:val="0"/>
                                                          <w:marRight w:val="0"/>
                                                          <w:marTop w:val="0"/>
                                                          <w:marBottom w:val="0"/>
                                                          <w:divBdr>
                                                            <w:top w:val="none" w:sz="0" w:space="0" w:color="auto"/>
                                                            <w:left w:val="none" w:sz="0" w:space="0" w:color="auto"/>
                                                            <w:bottom w:val="none" w:sz="0" w:space="0" w:color="auto"/>
                                                            <w:right w:val="none" w:sz="0" w:space="0" w:color="auto"/>
                                                          </w:divBdr>
                                                          <w:divsChild>
                                                            <w:div w:id="1987121902">
                                                              <w:marLeft w:val="0"/>
                                                              <w:marRight w:val="0"/>
                                                              <w:marTop w:val="0"/>
                                                              <w:marBottom w:val="0"/>
                                                              <w:divBdr>
                                                                <w:top w:val="none" w:sz="0" w:space="0" w:color="auto"/>
                                                                <w:left w:val="none" w:sz="0" w:space="0" w:color="auto"/>
                                                                <w:bottom w:val="none" w:sz="0" w:space="0" w:color="auto"/>
                                                                <w:right w:val="none" w:sz="0" w:space="0" w:color="auto"/>
                                                              </w:divBdr>
                                                              <w:divsChild>
                                                                <w:div w:id="1028797964">
                                                                  <w:marLeft w:val="0"/>
                                                                  <w:marRight w:val="0"/>
                                                                  <w:marTop w:val="0"/>
                                                                  <w:marBottom w:val="0"/>
                                                                  <w:divBdr>
                                                                    <w:top w:val="none" w:sz="0" w:space="0" w:color="auto"/>
                                                                    <w:left w:val="none" w:sz="0" w:space="0" w:color="auto"/>
                                                                    <w:bottom w:val="none" w:sz="0" w:space="0" w:color="auto"/>
                                                                    <w:right w:val="none" w:sz="0" w:space="0" w:color="auto"/>
                                                                  </w:divBdr>
                                                                  <w:divsChild>
                                                                    <w:div w:id="528488788">
                                                                      <w:marLeft w:val="0"/>
                                                                      <w:marRight w:val="0"/>
                                                                      <w:marTop w:val="0"/>
                                                                      <w:marBottom w:val="0"/>
                                                                      <w:divBdr>
                                                                        <w:top w:val="none" w:sz="0" w:space="0" w:color="auto"/>
                                                                        <w:left w:val="none" w:sz="0" w:space="0" w:color="auto"/>
                                                                        <w:bottom w:val="none" w:sz="0" w:space="0" w:color="auto"/>
                                                                        <w:right w:val="none" w:sz="0" w:space="0" w:color="auto"/>
                                                                      </w:divBdr>
                                                                      <w:divsChild>
                                                                        <w:div w:id="5952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888891">
      <w:bodyDiv w:val="1"/>
      <w:marLeft w:val="0"/>
      <w:marRight w:val="0"/>
      <w:marTop w:val="0"/>
      <w:marBottom w:val="0"/>
      <w:divBdr>
        <w:top w:val="none" w:sz="0" w:space="0" w:color="auto"/>
        <w:left w:val="none" w:sz="0" w:space="0" w:color="auto"/>
        <w:bottom w:val="none" w:sz="0" w:space="0" w:color="auto"/>
        <w:right w:val="none" w:sz="0" w:space="0" w:color="auto"/>
      </w:divBdr>
    </w:div>
    <w:div w:id="1018237907">
      <w:bodyDiv w:val="1"/>
      <w:marLeft w:val="0"/>
      <w:marRight w:val="0"/>
      <w:marTop w:val="0"/>
      <w:marBottom w:val="0"/>
      <w:divBdr>
        <w:top w:val="none" w:sz="0" w:space="0" w:color="auto"/>
        <w:left w:val="none" w:sz="0" w:space="0" w:color="auto"/>
        <w:bottom w:val="none" w:sz="0" w:space="0" w:color="auto"/>
        <w:right w:val="none" w:sz="0" w:space="0" w:color="auto"/>
      </w:divBdr>
    </w:div>
    <w:div w:id="1019043443">
      <w:bodyDiv w:val="1"/>
      <w:marLeft w:val="0"/>
      <w:marRight w:val="0"/>
      <w:marTop w:val="0"/>
      <w:marBottom w:val="0"/>
      <w:divBdr>
        <w:top w:val="none" w:sz="0" w:space="0" w:color="auto"/>
        <w:left w:val="none" w:sz="0" w:space="0" w:color="auto"/>
        <w:bottom w:val="none" w:sz="0" w:space="0" w:color="auto"/>
        <w:right w:val="none" w:sz="0" w:space="0" w:color="auto"/>
      </w:divBdr>
    </w:div>
    <w:div w:id="1019044493">
      <w:bodyDiv w:val="1"/>
      <w:marLeft w:val="0"/>
      <w:marRight w:val="0"/>
      <w:marTop w:val="0"/>
      <w:marBottom w:val="0"/>
      <w:divBdr>
        <w:top w:val="none" w:sz="0" w:space="0" w:color="auto"/>
        <w:left w:val="none" w:sz="0" w:space="0" w:color="auto"/>
        <w:bottom w:val="none" w:sz="0" w:space="0" w:color="auto"/>
        <w:right w:val="none" w:sz="0" w:space="0" w:color="auto"/>
      </w:divBdr>
    </w:div>
    <w:div w:id="1019357254">
      <w:bodyDiv w:val="1"/>
      <w:marLeft w:val="0"/>
      <w:marRight w:val="0"/>
      <w:marTop w:val="0"/>
      <w:marBottom w:val="0"/>
      <w:divBdr>
        <w:top w:val="none" w:sz="0" w:space="0" w:color="auto"/>
        <w:left w:val="none" w:sz="0" w:space="0" w:color="auto"/>
        <w:bottom w:val="none" w:sz="0" w:space="0" w:color="auto"/>
        <w:right w:val="none" w:sz="0" w:space="0" w:color="auto"/>
      </w:divBdr>
    </w:div>
    <w:div w:id="1019548408">
      <w:bodyDiv w:val="1"/>
      <w:marLeft w:val="0"/>
      <w:marRight w:val="0"/>
      <w:marTop w:val="0"/>
      <w:marBottom w:val="0"/>
      <w:divBdr>
        <w:top w:val="none" w:sz="0" w:space="0" w:color="auto"/>
        <w:left w:val="none" w:sz="0" w:space="0" w:color="auto"/>
        <w:bottom w:val="none" w:sz="0" w:space="0" w:color="auto"/>
        <w:right w:val="none" w:sz="0" w:space="0" w:color="auto"/>
      </w:divBdr>
      <w:divsChild>
        <w:div w:id="1955820809">
          <w:marLeft w:val="0"/>
          <w:marRight w:val="0"/>
          <w:marTop w:val="0"/>
          <w:marBottom w:val="0"/>
          <w:divBdr>
            <w:top w:val="none" w:sz="0" w:space="0" w:color="auto"/>
            <w:left w:val="none" w:sz="0" w:space="0" w:color="auto"/>
            <w:bottom w:val="none" w:sz="0" w:space="0" w:color="auto"/>
            <w:right w:val="none" w:sz="0" w:space="0" w:color="auto"/>
          </w:divBdr>
        </w:div>
      </w:divsChild>
    </w:div>
    <w:div w:id="1019812593">
      <w:bodyDiv w:val="1"/>
      <w:marLeft w:val="0"/>
      <w:marRight w:val="0"/>
      <w:marTop w:val="0"/>
      <w:marBottom w:val="0"/>
      <w:divBdr>
        <w:top w:val="none" w:sz="0" w:space="0" w:color="auto"/>
        <w:left w:val="none" w:sz="0" w:space="0" w:color="auto"/>
        <w:bottom w:val="none" w:sz="0" w:space="0" w:color="auto"/>
        <w:right w:val="none" w:sz="0" w:space="0" w:color="auto"/>
      </w:divBdr>
    </w:div>
    <w:div w:id="1020086627">
      <w:bodyDiv w:val="1"/>
      <w:marLeft w:val="0"/>
      <w:marRight w:val="0"/>
      <w:marTop w:val="0"/>
      <w:marBottom w:val="0"/>
      <w:divBdr>
        <w:top w:val="none" w:sz="0" w:space="0" w:color="auto"/>
        <w:left w:val="none" w:sz="0" w:space="0" w:color="auto"/>
        <w:bottom w:val="none" w:sz="0" w:space="0" w:color="auto"/>
        <w:right w:val="none" w:sz="0" w:space="0" w:color="auto"/>
      </w:divBdr>
    </w:div>
    <w:div w:id="1020661447">
      <w:bodyDiv w:val="1"/>
      <w:marLeft w:val="0"/>
      <w:marRight w:val="0"/>
      <w:marTop w:val="0"/>
      <w:marBottom w:val="0"/>
      <w:divBdr>
        <w:top w:val="none" w:sz="0" w:space="0" w:color="auto"/>
        <w:left w:val="none" w:sz="0" w:space="0" w:color="auto"/>
        <w:bottom w:val="none" w:sz="0" w:space="0" w:color="auto"/>
        <w:right w:val="none" w:sz="0" w:space="0" w:color="auto"/>
      </w:divBdr>
    </w:div>
    <w:div w:id="1021010178">
      <w:bodyDiv w:val="1"/>
      <w:marLeft w:val="0"/>
      <w:marRight w:val="0"/>
      <w:marTop w:val="0"/>
      <w:marBottom w:val="0"/>
      <w:divBdr>
        <w:top w:val="none" w:sz="0" w:space="0" w:color="auto"/>
        <w:left w:val="none" w:sz="0" w:space="0" w:color="auto"/>
        <w:bottom w:val="none" w:sz="0" w:space="0" w:color="auto"/>
        <w:right w:val="none" w:sz="0" w:space="0" w:color="auto"/>
      </w:divBdr>
    </w:div>
    <w:div w:id="1021207257">
      <w:bodyDiv w:val="1"/>
      <w:marLeft w:val="0"/>
      <w:marRight w:val="0"/>
      <w:marTop w:val="0"/>
      <w:marBottom w:val="0"/>
      <w:divBdr>
        <w:top w:val="none" w:sz="0" w:space="0" w:color="auto"/>
        <w:left w:val="none" w:sz="0" w:space="0" w:color="auto"/>
        <w:bottom w:val="none" w:sz="0" w:space="0" w:color="auto"/>
        <w:right w:val="none" w:sz="0" w:space="0" w:color="auto"/>
      </w:divBdr>
    </w:div>
    <w:div w:id="1021777895">
      <w:bodyDiv w:val="1"/>
      <w:marLeft w:val="0"/>
      <w:marRight w:val="0"/>
      <w:marTop w:val="0"/>
      <w:marBottom w:val="0"/>
      <w:divBdr>
        <w:top w:val="none" w:sz="0" w:space="0" w:color="auto"/>
        <w:left w:val="none" w:sz="0" w:space="0" w:color="auto"/>
        <w:bottom w:val="none" w:sz="0" w:space="0" w:color="auto"/>
        <w:right w:val="none" w:sz="0" w:space="0" w:color="auto"/>
      </w:divBdr>
    </w:div>
    <w:div w:id="1021932303">
      <w:bodyDiv w:val="1"/>
      <w:marLeft w:val="0"/>
      <w:marRight w:val="0"/>
      <w:marTop w:val="0"/>
      <w:marBottom w:val="0"/>
      <w:divBdr>
        <w:top w:val="none" w:sz="0" w:space="0" w:color="auto"/>
        <w:left w:val="none" w:sz="0" w:space="0" w:color="auto"/>
        <w:bottom w:val="none" w:sz="0" w:space="0" w:color="auto"/>
        <w:right w:val="none" w:sz="0" w:space="0" w:color="auto"/>
      </w:divBdr>
      <w:divsChild>
        <w:div w:id="2141071428">
          <w:marLeft w:val="0"/>
          <w:marRight w:val="0"/>
          <w:marTop w:val="0"/>
          <w:marBottom w:val="0"/>
          <w:divBdr>
            <w:top w:val="none" w:sz="0" w:space="0" w:color="auto"/>
            <w:left w:val="none" w:sz="0" w:space="0" w:color="auto"/>
            <w:bottom w:val="none" w:sz="0" w:space="0" w:color="auto"/>
            <w:right w:val="none" w:sz="0" w:space="0" w:color="auto"/>
          </w:divBdr>
          <w:divsChild>
            <w:div w:id="204297969">
              <w:marLeft w:val="0"/>
              <w:marRight w:val="0"/>
              <w:marTop w:val="0"/>
              <w:marBottom w:val="0"/>
              <w:divBdr>
                <w:top w:val="none" w:sz="0" w:space="0" w:color="auto"/>
                <w:left w:val="none" w:sz="0" w:space="0" w:color="auto"/>
                <w:bottom w:val="none" w:sz="0" w:space="0" w:color="auto"/>
                <w:right w:val="none" w:sz="0" w:space="0" w:color="auto"/>
              </w:divBdr>
              <w:divsChild>
                <w:div w:id="651526013">
                  <w:marLeft w:val="0"/>
                  <w:marRight w:val="0"/>
                  <w:marTop w:val="0"/>
                  <w:marBottom w:val="0"/>
                  <w:divBdr>
                    <w:top w:val="none" w:sz="0" w:space="0" w:color="auto"/>
                    <w:left w:val="none" w:sz="0" w:space="0" w:color="auto"/>
                    <w:bottom w:val="none" w:sz="0" w:space="0" w:color="auto"/>
                    <w:right w:val="none" w:sz="0" w:space="0" w:color="auto"/>
                  </w:divBdr>
                  <w:divsChild>
                    <w:div w:id="981497568">
                      <w:marLeft w:val="0"/>
                      <w:marRight w:val="0"/>
                      <w:marTop w:val="0"/>
                      <w:marBottom w:val="0"/>
                      <w:divBdr>
                        <w:top w:val="none" w:sz="0" w:space="0" w:color="auto"/>
                        <w:left w:val="none" w:sz="0" w:space="0" w:color="auto"/>
                        <w:bottom w:val="none" w:sz="0" w:space="0" w:color="auto"/>
                        <w:right w:val="none" w:sz="0" w:space="0" w:color="auto"/>
                      </w:divBdr>
                      <w:divsChild>
                        <w:div w:id="2137869562">
                          <w:marLeft w:val="0"/>
                          <w:marRight w:val="0"/>
                          <w:marTop w:val="0"/>
                          <w:marBottom w:val="0"/>
                          <w:divBdr>
                            <w:top w:val="none" w:sz="0" w:space="0" w:color="auto"/>
                            <w:left w:val="none" w:sz="0" w:space="0" w:color="auto"/>
                            <w:bottom w:val="none" w:sz="0" w:space="0" w:color="auto"/>
                            <w:right w:val="none" w:sz="0" w:space="0" w:color="auto"/>
                          </w:divBdr>
                          <w:divsChild>
                            <w:div w:id="1885406308">
                              <w:marLeft w:val="3"/>
                              <w:marRight w:val="0"/>
                              <w:marTop w:val="0"/>
                              <w:marBottom w:val="0"/>
                              <w:divBdr>
                                <w:top w:val="none" w:sz="0" w:space="0" w:color="auto"/>
                                <w:left w:val="none" w:sz="0" w:space="0" w:color="auto"/>
                                <w:bottom w:val="none" w:sz="0" w:space="0" w:color="auto"/>
                                <w:right w:val="none" w:sz="0" w:space="0" w:color="auto"/>
                              </w:divBdr>
                              <w:divsChild>
                                <w:div w:id="671568775">
                                  <w:marLeft w:val="0"/>
                                  <w:marRight w:val="0"/>
                                  <w:marTop w:val="0"/>
                                  <w:marBottom w:val="0"/>
                                  <w:divBdr>
                                    <w:top w:val="none" w:sz="0" w:space="0" w:color="auto"/>
                                    <w:left w:val="none" w:sz="0" w:space="0" w:color="auto"/>
                                    <w:bottom w:val="none" w:sz="0" w:space="0" w:color="auto"/>
                                    <w:right w:val="none" w:sz="0" w:space="0" w:color="auto"/>
                                  </w:divBdr>
                                  <w:divsChild>
                                    <w:div w:id="517735262">
                                      <w:marLeft w:val="0"/>
                                      <w:marRight w:val="0"/>
                                      <w:marTop w:val="0"/>
                                      <w:marBottom w:val="0"/>
                                      <w:divBdr>
                                        <w:top w:val="none" w:sz="0" w:space="0" w:color="auto"/>
                                        <w:left w:val="none" w:sz="0" w:space="0" w:color="auto"/>
                                        <w:bottom w:val="none" w:sz="0" w:space="0" w:color="auto"/>
                                        <w:right w:val="none" w:sz="0" w:space="0" w:color="auto"/>
                                      </w:divBdr>
                                      <w:divsChild>
                                        <w:div w:id="1721443158">
                                          <w:marLeft w:val="0"/>
                                          <w:marRight w:val="0"/>
                                          <w:marTop w:val="0"/>
                                          <w:marBottom w:val="0"/>
                                          <w:divBdr>
                                            <w:top w:val="none" w:sz="0" w:space="0" w:color="auto"/>
                                            <w:left w:val="none" w:sz="0" w:space="0" w:color="auto"/>
                                            <w:bottom w:val="none" w:sz="0" w:space="0" w:color="auto"/>
                                            <w:right w:val="none" w:sz="0" w:space="0" w:color="auto"/>
                                          </w:divBdr>
                                          <w:divsChild>
                                            <w:div w:id="1748918835">
                                              <w:marLeft w:val="0"/>
                                              <w:marRight w:val="0"/>
                                              <w:marTop w:val="0"/>
                                              <w:marBottom w:val="0"/>
                                              <w:divBdr>
                                                <w:top w:val="none" w:sz="0" w:space="0" w:color="auto"/>
                                                <w:left w:val="none" w:sz="0" w:space="0" w:color="auto"/>
                                                <w:bottom w:val="none" w:sz="0" w:space="0" w:color="auto"/>
                                                <w:right w:val="none" w:sz="0" w:space="0" w:color="auto"/>
                                              </w:divBdr>
                                              <w:divsChild>
                                                <w:div w:id="801580708">
                                                  <w:marLeft w:val="0"/>
                                                  <w:marRight w:val="0"/>
                                                  <w:marTop w:val="0"/>
                                                  <w:marBottom w:val="0"/>
                                                  <w:divBdr>
                                                    <w:top w:val="none" w:sz="0" w:space="0" w:color="auto"/>
                                                    <w:left w:val="none" w:sz="0" w:space="0" w:color="auto"/>
                                                    <w:bottom w:val="none" w:sz="0" w:space="0" w:color="auto"/>
                                                    <w:right w:val="none" w:sz="0" w:space="0" w:color="auto"/>
                                                  </w:divBdr>
                                                  <w:divsChild>
                                                    <w:div w:id="1078819052">
                                                      <w:marLeft w:val="0"/>
                                                      <w:marRight w:val="0"/>
                                                      <w:marTop w:val="0"/>
                                                      <w:marBottom w:val="0"/>
                                                      <w:divBdr>
                                                        <w:top w:val="none" w:sz="0" w:space="0" w:color="auto"/>
                                                        <w:left w:val="none" w:sz="0" w:space="0" w:color="auto"/>
                                                        <w:bottom w:val="none" w:sz="0" w:space="0" w:color="auto"/>
                                                        <w:right w:val="none" w:sz="0" w:space="0" w:color="auto"/>
                                                      </w:divBdr>
                                                      <w:divsChild>
                                                        <w:div w:id="1031958050">
                                                          <w:marLeft w:val="0"/>
                                                          <w:marRight w:val="0"/>
                                                          <w:marTop w:val="0"/>
                                                          <w:marBottom w:val="0"/>
                                                          <w:divBdr>
                                                            <w:top w:val="none" w:sz="0" w:space="0" w:color="auto"/>
                                                            <w:left w:val="none" w:sz="0" w:space="0" w:color="auto"/>
                                                            <w:bottom w:val="none" w:sz="0" w:space="0" w:color="auto"/>
                                                            <w:right w:val="none" w:sz="0" w:space="0" w:color="auto"/>
                                                          </w:divBdr>
                                                          <w:divsChild>
                                                            <w:div w:id="1676035365">
                                                              <w:marLeft w:val="0"/>
                                                              <w:marRight w:val="0"/>
                                                              <w:marTop w:val="0"/>
                                                              <w:marBottom w:val="0"/>
                                                              <w:divBdr>
                                                                <w:top w:val="none" w:sz="0" w:space="0" w:color="auto"/>
                                                                <w:left w:val="none" w:sz="0" w:space="0" w:color="auto"/>
                                                                <w:bottom w:val="none" w:sz="0" w:space="0" w:color="auto"/>
                                                                <w:right w:val="none" w:sz="0" w:space="0" w:color="auto"/>
                                                              </w:divBdr>
                                                              <w:divsChild>
                                                                <w:div w:id="1762097286">
                                                                  <w:marLeft w:val="0"/>
                                                                  <w:marRight w:val="0"/>
                                                                  <w:marTop w:val="0"/>
                                                                  <w:marBottom w:val="0"/>
                                                                  <w:divBdr>
                                                                    <w:top w:val="none" w:sz="0" w:space="0" w:color="auto"/>
                                                                    <w:left w:val="none" w:sz="0" w:space="0" w:color="auto"/>
                                                                    <w:bottom w:val="none" w:sz="0" w:space="0" w:color="auto"/>
                                                                    <w:right w:val="none" w:sz="0" w:space="0" w:color="auto"/>
                                                                  </w:divBdr>
                                                                  <w:divsChild>
                                                                    <w:div w:id="441919547">
                                                                      <w:marLeft w:val="0"/>
                                                                      <w:marRight w:val="0"/>
                                                                      <w:marTop w:val="0"/>
                                                                      <w:marBottom w:val="0"/>
                                                                      <w:divBdr>
                                                                        <w:top w:val="none" w:sz="0" w:space="0" w:color="auto"/>
                                                                        <w:left w:val="none" w:sz="0" w:space="0" w:color="auto"/>
                                                                        <w:bottom w:val="none" w:sz="0" w:space="0" w:color="auto"/>
                                                                        <w:right w:val="none" w:sz="0" w:space="0" w:color="auto"/>
                                                                      </w:divBdr>
                                                                      <w:divsChild>
                                                                        <w:div w:id="7136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2634735">
      <w:bodyDiv w:val="1"/>
      <w:marLeft w:val="0"/>
      <w:marRight w:val="0"/>
      <w:marTop w:val="0"/>
      <w:marBottom w:val="0"/>
      <w:divBdr>
        <w:top w:val="none" w:sz="0" w:space="0" w:color="auto"/>
        <w:left w:val="none" w:sz="0" w:space="0" w:color="auto"/>
        <w:bottom w:val="none" w:sz="0" w:space="0" w:color="auto"/>
        <w:right w:val="none" w:sz="0" w:space="0" w:color="auto"/>
      </w:divBdr>
    </w:div>
    <w:div w:id="1023359389">
      <w:bodyDiv w:val="1"/>
      <w:marLeft w:val="0"/>
      <w:marRight w:val="0"/>
      <w:marTop w:val="0"/>
      <w:marBottom w:val="0"/>
      <w:divBdr>
        <w:top w:val="none" w:sz="0" w:space="0" w:color="auto"/>
        <w:left w:val="none" w:sz="0" w:space="0" w:color="auto"/>
        <w:bottom w:val="none" w:sz="0" w:space="0" w:color="auto"/>
        <w:right w:val="none" w:sz="0" w:space="0" w:color="auto"/>
      </w:divBdr>
    </w:div>
    <w:div w:id="1023559165">
      <w:bodyDiv w:val="1"/>
      <w:marLeft w:val="0"/>
      <w:marRight w:val="0"/>
      <w:marTop w:val="0"/>
      <w:marBottom w:val="0"/>
      <w:divBdr>
        <w:top w:val="none" w:sz="0" w:space="0" w:color="auto"/>
        <w:left w:val="none" w:sz="0" w:space="0" w:color="auto"/>
        <w:bottom w:val="none" w:sz="0" w:space="0" w:color="auto"/>
        <w:right w:val="none" w:sz="0" w:space="0" w:color="auto"/>
      </w:divBdr>
    </w:div>
    <w:div w:id="1025058879">
      <w:bodyDiv w:val="1"/>
      <w:marLeft w:val="0"/>
      <w:marRight w:val="0"/>
      <w:marTop w:val="0"/>
      <w:marBottom w:val="0"/>
      <w:divBdr>
        <w:top w:val="none" w:sz="0" w:space="0" w:color="auto"/>
        <w:left w:val="none" w:sz="0" w:space="0" w:color="auto"/>
        <w:bottom w:val="none" w:sz="0" w:space="0" w:color="auto"/>
        <w:right w:val="none" w:sz="0" w:space="0" w:color="auto"/>
      </w:divBdr>
    </w:div>
    <w:div w:id="1025253964">
      <w:bodyDiv w:val="1"/>
      <w:marLeft w:val="0"/>
      <w:marRight w:val="0"/>
      <w:marTop w:val="0"/>
      <w:marBottom w:val="0"/>
      <w:divBdr>
        <w:top w:val="none" w:sz="0" w:space="0" w:color="auto"/>
        <w:left w:val="none" w:sz="0" w:space="0" w:color="auto"/>
        <w:bottom w:val="none" w:sz="0" w:space="0" w:color="auto"/>
        <w:right w:val="none" w:sz="0" w:space="0" w:color="auto"/>
      </w:divBdr>
    </w:div>
    <w:div w:id="1025867184">
      <w:bodyDiv w:val="1"/>
      <w:marLeft w:val="0"/>
      <w:marRight w:val="0"/>
      <w:marTop w:val="0"/>
      <w:marBottom w:val="0"/>
      <w:divBdr>
        <w:top w:val="none" w:sz="0" w:space="0" w:color="auto"/>
        <w:left w:val="none" w:sz="0" w:space="0" w:color="auto"/>
        <w:bottom w:val="none" w:sz="0" w:space="0" w:color="auto"/>
        <w:right w:val="none" w:sz="0" w:space="0" w:color="auto"/>
      </w:divBdr>
    </w:div>
    <w:div w:id="1026103151">
      <w:bodyDiv w:val="1"/>
      <w:marLeft w:val="0"/>
      <w:marRight w:val="0"/>
      <w:marTop w:val="0"/>
      <w:marBottom w:val="0"/>
      <w:divBdr>
        <w:top w:val="none" w:sz="0" w:space="0" w:color="auto"/>
        <w:left w:val="none" w:sz="0" w:space="0" w:color="auto"/>
        <w:bottom w:val="none" w:sz="0" w:space="0" w:color="auto"/>
        <w:right w:val="none" w:sz="0" w:space="0" w:color="auto"/>
      </w:divBdr>
    </w:div>
    <w:div w:id="1026248119">
      <w:bodyDiv w:val="1"/>
      <w:marLeft w:val="0"/>
      <w:marRight w:val="0"/>
      <w:marTop w:val="0"/>
      <w:marBottom w:val="0"/>
      <w:divBdr>
        <w:top w:val="none" w:sz="0" w:space="0" w:color="auto"/>
        <w:left w:val="none" w:sz="0" w:space="0" w:color="auto"/>
        <w:bottom w:val="none" w:sz="0" w:space="0" w:color="auto"/>
        <w:right w:val="none" w:sz="0" w:space="0" w:color="auto"/>
      </w:divBdr>
    </w:div>
    <w:div w:id="1026369342">
      <w:bodyDiv w:val="1"/>
      <w:marLeft w:val="0"/>
      <w:marRight w:val="0"/>
      <w:marTop w:val="0"/>
      <w:marBottom w:val="0"/>
      <w:divBdr>
        <w:top w:val="none" w:sz="0" w:space="0" w:color="auto"/>
        <w:left w:val="none" w:sz="0" w:space="0" w:color="auto"/>
        <w:bottom w:val="none" w:sz="0" w:space="0" w:color="auto"/>
        <w:right w:val="none" w:sz="0" w:space="0" w:color="auto"/>
      </w:divBdr>
      <w:divsChild>
        <w:div w:id="1491403394">
          <w:marLeft w:val="0"/>
          <w:marRight w:val="0"/>
          <w:marTop w:val="0"/>
          <w:marBottom w:val="0"/>
          <w:divBdr>
            <w:top w:val="none" w:sz="0" w:space="0" w:color="auto"/>
            <w:left w:val="none" w:sz="0" w:space="0" w:color="auto"/>
            <w:bottom w:val="none" w:sz="0" w:space="0" w:color="auto"/>
            <w:right w:val="none" w:sz="0" w:space="0" w:color="auto"/>
          </w:divBdr>
          <w:divsChild>
            <w:div w:id="1671785542">
              <w:marLeft w:val="0"/>
              <w:marRight w:val="0"/>
              <w:marTop w:val="0"/>
              <w:marBottom w:val="0"/>
              <w:divBdr>
                <w:top w:val="none" w:sz="0" w:space="0" w:color="auto"/>
                <w:left w:val="none" w:sz="0" w:space="0" w:color="auto"/>
                <w:bottom w:val="none" w:sz="0" w:space="0" w:color="auto"/>
                <w:right w:val="none" w:sz="0" w:space="0" w:color="auto"/>
              </w:divBdr>
              <w:divsChild>
                <w:div w:id="1089085114">
                  <w:marLeft w:val="0"/>
                  <w:marRight w:val="0"/>
                  <w:marTop w:val="0"/>
                  <w:marBottom w:val="0"/>
                  <w:divBdr>
                    <w:top w:val="none" w:sz="0" w:space="0" w:color="auto"/>
                    <w:left w:val="none" w:sz="0" w:space="0" w:color="auto"/>
                    <w:bottom w:val="none" w:sz="0" w:space="0" w:color="auto"/>
                    <w:right w:val="none" w:sz="0" w:space="0" w:color="auto"/>
                  </w:divBdr>
                  <w:divsChild>
                    <w:div w:id="515463736">
                      <w:marLeft w:val="0"/>
                      <w:marRight w:val="0"/>
                      <w:marTop w:val="0"/>
                      <w:marBottom w:val="0"/>
                      <w:divBdr>
                        <w:top w:val="none" w:sz="0" w:space="0" w:color="auto"/>
                        <w:left w:val="none" w:sz="0" w:space="0" w:color="auto"/>
                        <w:bottom w:val="none" w:sz="0" w:space="0" w:color="auto"/>
                        <w:right w:val="none" w:sz="0" w:space="0" w:color="auto"/>
                      </w:divBdr>
                      <w:divsChild>
                        <w:div w:id="699938660">
                          <w:marLeft w:val="0"/>
                          <w:marRight w:val="0"/>
                          <w:marTop w:val="0"/>
                          <w:marBottom w:val="0"/>
                          <w:divBdr>
                            <w:top w:val="none" w:sz="0" w:space="0" w:color="auto"/>
                            <w:left w:val="none" w:sz="0" w:space="0" w:color="auto"/>
                            <w:bottom w:val="none" w:sz="0" w:space="0" w:color="auto"/>
                            <w:right w:val="none" w:sz="0" w:space="0" w:color="auto"/>
                          </w:divBdr>
                          <w:divsChild>
                            <w:div w:id="658121328">
                              <w:marLeft w:val="0"/>
                              <w:marRight w:val="0"/>
                              <w:marTop w:val="0"/>
                              <w:marBottom w:val="0"/>
                              <w:divBdr>
                                <w:top w:val="none" w:sz="0" w:space="0" w:color="auto"/>
                                <w:left w:val="none" w:sz="0" w:space="0" w:color="auto"/>
                                <w:bottom w:val="none" w:sz="0" w:space="0" w:color="auto"/>
                                <w:right w:val="none" w:sz="0" w:space="0" w:color="auto"/>
                              </w:divBdr>
                              <w:divsChild>
                                <w:div w:id="2142797033">
                                  <w:marLeft w:val="0"/>
                                  <w:marRight w:val="0"/>
                                  <w:marTop w:val="0"/>
                                  <w:marBottom w:val="0"/>
                                  <w:divBdr>
                                    <w:top w:val="none" w:sz="0" w:space="0" w:color="auto"/>
                                    <w:left w:val="none" w:sz="0" w:space="0" w:color="auto"/>
                                    <w:bottom w:val="none" w:sz="0" w:space="0" w:color="auto"/>
                                    <w:right w:val="none" w:sz="0" w:space="0" w:color="auto"/>
                                  </w:divBdr>
                                  <w:divsChild>
                                    <w:div w:id="2143186204">
                                      <w:marLeft w:val="0"/>
                                      <w:marRight w:val="0"/>
                                      <w:marTop w:val="0"/>
                                      <w:marBottom w:val="0"/>
                                      <w:divBdr>
                                        <w:top w:val="none" w:sz="0" w:space="0" w:color="auto"/>
                                        <w:left w:val="none" w:sz="0" w:space="0" w:color="auto"/>
                                        <w:bottom w:val="none" w:sz="0" w:space="0" w:color="auto"/>
                                        <w:right w:val="none" w:sz="0" w:space="0" w:color="auto"/>
                                      </w:divBdr>
                                      <w:divsChild>
                                        <w:div w:id="963929338">
                                          <w:marLeft w:val="-150"/>
                                          <w:marRight w:val="-150"/>
                                          <w:marTop w:val="0"/>
                                          <w:marBottom w:val="0"/>
                                          <w:divBdr>
                                            <w:top w:val="none" w:sz="0" w:space="0" w:color="auto"/>
                                            <w:left w:val="none" w:sz="0" w:space="0" w:color="auto"/>
                                            <w:bottom w:val="none" w:sz="0" w:space="0" w:color="auto"/>
                                            <w:right w:val="none" w:sz="0" w:space="0" w:color="auto"/>
                                          </w:divBdr>
                                          <w:divsChild>
                                            <w:div w:id="1867210036">
                                              <w:marLeft w:val="0"/>
                                              <w:marRight w:val="0"/>
                                              <w:marTop w:val="0"/>
                                              <w:marBottom w:val="0"/>
                                              <w:divBdr>
                                                <w:top w:val="none" w:sz="0" w:space="0" w:color="auto"/>
                                                <w:left w:val="none" w:sz="0" w:space="0" w:color="auto"/>
                                                <w:bottom w:val="none" w:sz="0" w:space="0" w:color="auto"/>
                                                <w:right w:val="none" w:sz="0" w:space="0" w:color="auto"/>
                                              </w:divBdr>
                                              <w:divsChild>
                                                <w:div w:id="1032069629">
                                                  <w:marLeft w:val="0"/>
                                                  <w:marRight w:val="0"/>
                                                  <w:marTop w:val="0"/>
                                                  <w:marBottom w:val="0"/>
                                                  <w:divBdr>
                                                    <w:top w:val="none" w:sz="0" w:space="0" w:color="auto"/>
                                                    <w:left w:val="none" w:sz="0" w:space="0" w:color="auto"/>
                                                    <w:bottom w:val="none" w:sz="0" w:space="0" w:color="auto"/>
                                                    <w:right w:val="none" w:sz="0" w:space="0" w:color="auto"/>
                                                  </w:divBdr>
                                                  <w:divsChild>
                                                    <w:div w:id="1300259582">
                                                      <w:marLeft w:val="0"/>
                                                      <w:marRight w:val="0"/>
                                                      <w:marTop w:val="0"/>
                                                      <w:marBottom w:val="0"/>
                                                      <w:divBdr>
                                                        <w:top w:val="none" w:sz="0" w:space="0" w:color="auto"/>
                                                        <w:left w:val="none" w:sz="0" w:space="0" w:color="auto"/>
                                                        <w:bottom w:val="none" w:sz="0" w:space="0" w:color="auto"/>
                                                        <w:right w:val="none" w:sz="0" w:space="0" w:color="auto"/>
                                                      </w:divBdr>
                                                      <w:divsChild>
                                                        <w:div w:id="528185705">
                                                          <w:marLeft w:val="0"/>
                                                          <w:marRight w:val="0"/>
                                                          <w:marTop w:val="0"/>
                                                          <w:marBottom w:val="0"/>
                                                          <w:divBdr>
                                                            <w:top w:val="none" w:sz="0" w:space="0" w:color="auto"/>
                                                            <w:left w:val="none" w:sz="0" w:space="0" w:color="auto"/>
                                                            <w:bottom w:val="none" w:sz="0" w:space="0" w:color="auto"/>
                                                            <w:right w:val="none" w:sz="0" w:space="0" w:color="auto"/>
                                                          </w:divBdr>
                                                          <w:divsChild>
                                                            <w:div w:id="513804186">
                                                              <w:marLeft w:val="0"/>
                                                              <w:marRight w:val="0"/>
                                                              <w:marTop w:val="0"/>
                                                              <w:marBottom w:val="0"/>
                                                              <w:divBdr>
                                                                <w:top w:val="none" w:sz="0" w:space="0" w:color="auto"/>
                                                                <w:left w:val="none" w:sz="0" w:space="0" w:color="auto"/>
                                                                <w:bottom w:val="none" w:sz="0" w:space="0" w:color="auto"/>
                                                                <w:right w:val="none" w:sz="0" w:space="0" w:color="auto"/>
                                                              </w:divBdr>
                                                              <w:divsChild>
                                                                <w:div w:id="169033403">
                                                                  <w:marLeft w:val="0"/>
                                                                  <w:marRight w:val="0"/>
                                                                  <w:marTop w:val="0"/>
                                                                  <w:marBottom w:val="0"/>
                                                                  <w:divBdr>
                                                                    <w:top w:val="none" w:sz="0" w:space="0" w:color="auto"/>
                                                                    <w:left w:val="none" w:sz="0" w:space="0" w:color="auto"/>
                                                                    <w:bottom w:val="none" w:sz="0" w:space="0" w:color="auto"/>
                                                                    <w:right w:val="none" w:sz="0" w:space="0" w:color="auto"/>
                                                                  </w:divBdr>
                                                                  <w:divsChild>
                                                                    <w:div w:id="602766508">
                                                                      <w:marLeft w:val="0"/>
                                                                      <w:marRight w:val="0"/>
                                                                      <w:marTop w:val="0"/>
                                                                      <w:marBottom w:val="0"/>
                                                                      <w:divBdr>
                                                                        <w:top w:val="none" w:sz="0" w:space="0" w:color="auto"/>
                                                                        <w:left w:val="none" w:sz="0" w:space="0" w:color="auto"/>
                                                                        <w:bottom w:val="none" w:sz="0" w:space="0" w:color="auto"/>
                                                                        <w:right w:val="none" w:sz="0" w:space="0" w:color="auto"/>
                                                                      </w:divBdr>
                                                                      <w:divsChild>
                                                                        <w:div w:id="1115101440">
                                                                          <w:marLeft w:val="-225"/>
                                                                          <w:marRight w:val="-225"/>
                                                                          <w:marTop w:val="0"/>
                                                                          <w:marBottom w:val="0"/>
                                                                          <w:divBdr>
                                                                            <w:top w:val="none" w:sz="0" w:space="0" w:color="auto"/>
                                                                            <w:left w:val="none" w:sz="0" w:space="0" w:color="auto"/>
                                                                            <w:bottom w:val="none" w:sz="0" w:space="0" w:color="auto"/>
                                                                            <w:right w:val="none" w:sz="0" w:space="0" w:color="auto"/>
                                                                          </w:divBdr>
                                                                          <w:divsChild>
                                                                            <w:div w:id="3432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6567578">
      <w:bodyDiv w:val="1"/>
      <w:marLeft w:val="0"/>
      <w:marRight w:val="0"/>
      <w:marTop w:val="0"/>
      <w:marBottom w:val="0"/>
      <w:divBdr>
        <w:top w:val="none" w:sz="0" w:space="0" w:color="auto"/>
        <w:left w:val="none" w:sz="0" w:space="0" w:color="auto"/>
        <w:bottom w:val="none" w:sz="0" w:space="0" w:color="auto"/>
        <w:right w:val="none" w:sz="0" w:space="0" w:color="auto"/>
      </w:divBdr>
    </w:div>
    <w:div w:id="1027096065">
      <w:bodyDiv w:val="1"/>
      <w:marLeft w:val="0"/>
      <w:marRight w:val="0"/>
      <w:marTop w:val="0"/>
      <w:marBottom w:val="0"/>
      <w:divBdr>
        <w:top w:val="none" w:sz="0" w:space="0" w:color="auto"/>
        <w:left w:val="none" w:sz="0" w:space="0" w:color="auto"/>
        <w:bottom w:val="none" w:sz="0" w:space="0" w:color="auto"/>
        <w:right w:val="none" w:sz="0" w:space="0" w:color="auto"/>
      </w:divBdr>
    </w:div>
    <w:div w:id="1028800531">
      <w:bodyDiv w:val="1"/>
      <w:marLeft w:val="0"/>
      <w:marRight w:val="0"/>
      <w:marTop w:val="0"/>
      <w:marBottom w:val="0"/>
      <w:divBdr>
        <w:top w:val="none" w:sz="0" w:space="0" w:color="auto"/>
        <w:left w:val="none" w:sz="0" w:space="0" w:color="auto"/>
        <w:bottom w:val="none" w:sz="0" w:space="0" w:color="auto"/>
        <w:right w:val="none" w:sz="0" w:space="0" w:color="auto"/>
      </w:divBdr>
    </w:div>
    <w:div w:id="1029065022">
      <w:bodyDiv w:val="1"/>
      <w:marLeft w:val="0"/>
      <w:marRight w:val="0"/>
      <w:marTop w:val="0"/>
      <w:marBottom w:val="0"/>
      <w:divBdr>
        <w:top w:val="none" w:sz="0" w:space="0" w:color="auto"/>
        <w:left w:val="none" w:sz="0" w:space="0" w:color="auto"/>
        <w:bottom w:val="none" w:sz="0" w:space="0" w:color="auto"/>
        <w:right w:val="none" w:sz="0" w:space="0" w:color="auto"/>
      </w:divBdr>
      <w:divsChild>
        <w:div w:id="1014528330">
          <w:marLeft w:val="0"/>
          <w:marRight w:val="0"/>
          <w:marTop w:val="0"/>
          <w:marBottom w:val="0"/>
          <w:divBdr>
            <w:top w:val="none" w:sz="0" w:space="0" w:color="auto"/>
            <w:left w:val="none" w:sz="0" w:space="0" w:color="auto"/>
            <w:bottom w:val="none" w:sz="0" w:space="0" w:color="auto"/>
            <w:right w:val="none" w:sz="0" w:space="0" w:color="auto"/>
          </w:divBdr>
          <w:divsChild>
            <w:div w:id="1843206291">
              <w:marLeft w:val="0"/>
              <w:marRight w:val="0"/>
              <w:marTop w:val="0"/>
              <w:marBottom w:val="0"/>
              <w:divBdr>
                <w:top w:val="none" w:sz="0" w:space="0" w:color="auto"/>
                <w:left w:val="none" w:sz="0" w:space="0" w:color="auto"/>
                <w:bottom w:val="none" w:sz="0" w:space="0" w:color="auto"/>
                <w:right w:val="none" w:sz="0" w:space="0" w:color="auto"/>
              </w:divBdr>
              <w:divsChild>
                <w:div w:id="1821539109">
                  <w:marLeft w:val="0"/>
                  <w:marRight w:val="0"/>
                  <w:marTop w:val="0"/>
                  <w:marBottom w:val="0"/>
                  <w:divBdr>
                    <w:top w:val="none" w:sz="0" w:space="0" w:color="auto"/>
                    <w:left w:val="none" w:sz="0" w:space="0" w:color="auto"/>
                    <w:bottom w:val="none" w:sz="0" w:space="0" w:color="auto"/>
                    <w:right w:val="none" w:sz="0" w:space="0" w:color="auto"/>
                  </w:divBdr>
                  <w:divsChild>
                    <w:div w:id="707149571">
                      <w:marLeft w:val="0"/>
                      <w:marRight w:val="0"/>
                      <w:marTop w:val="0"/>
                      <w:marBottom w:val="0"/>
                      <w:divBdr>
                        <w:top w:val="none" w:sz="0" w:space="0" w:color="auto"/>
                        <w:left w:val="none" w:sz="0" w:space="0" w:color="auto"/>
                        <w:bottom w:val="none" w:sz="0" w:space="0" w:color="auto"/>
                        <w:right w:val="none" w:sz="0" w:space="0" w:color="auto"/>
                      </w:divBdr>
                      <w:divsChild>
                        <w:div w:id="718091342">
                          <w:marLeft w:val="0"/>
                          <w:marRight w:val="0"/>
                          <w:marTop w:val="0"/>
                          <w:marBottom w:val="0"/>
                          <w:divBdr>
                            <w:top w:val="none" w:sz="0" w:space="0" w:color="auto"/>
                            <w:left w:val="none" w:sz="0" w:space="0" w:color="auto"/>
                            <w:bottom w:val="none" w:sz="0" w:space="0" w:color="auto"/>
                            <w:right w:val="none" w:sz="0" w:space="0" w:color="auto"/>
                          </w:divBdr>
                          <w:divsChild>
                            <w:div w:id="1333726463">
                              <w:marLeft w:val="0"/>
                              <w:marRight w:val="0"/>
                              <w:marTop w:val="0"/>
                              <w:marBottom w:val="0"/>
                              <w:divBdr>
                                <w:top w:val="none" w:sz="0" w:space="0" w:color="auto"/>
                                <w:left w:val="none" w:sz="0" w:space="0" w:color="auto"/>
                                <w:bottom w:val="none" w:sz="0" w:space="0" w:color="auto"/>
                                <w:right w:val="none" w:sz="0" w:space="0" w:color="auto"/>
                              </w:divBdr>
                              <w:divsChild>
                                <w:div w:id="1191607076">
                                  <w:marLeft w:val="0"/>
                                  <w:marRight w:val="0"/>
                                  <w:marTop w:val="0"/>
                                  <w:marBottom w:val="0"/>
                                  <w:divBdr>
                                    <w:top w:val="none" w:sz="0" w:space="0" w:color="auto"/>
                                    <w:left w:val="none" w:sz="0" w:space="0" w:color="auto"/>
                                    <w:bottom w:val="none" w:sz="0" w:space="0" w:color="auto"/>
                                    <w:right w:val="none" w:sz="0" w:space="0" w:color="auto"/>
                                  </w:divBdr>
                                  <w:divsChild>
                                    <w:div w:id="1682466608">
                                      <w:marLeft w:val="0"/>
                                      <w:marRight w:val="0"/>
                                      <w:marTop w:val="0"/>
                                      <w:marBottom w:val="0"/>
                                      <w:divBdr>
                                        <w:top w:val="none" w:sz="0" w:space="0" w:color="auto"/>
                                        <w:left w:val="none" w:sz="0" w:space="0" w:color="auto"/>
                                        <w:bottom w:val="none" w:sz="0" w:space="0" w:color="auto"/>
                                        <w:right w:val="none" w:sz="0" w:space="0" w:color="auto"/>
                                      </w:divBdr>
                                      <w:divsChild>
                                        <w:div w:id="563681568">
                                          <w:marLeft w:val="-150"/>
                                          <w:marRight w:val="-150"/>
                                          <w:marTop w:val="0"/>
                                          <w:marBottom w:val="0"/>
                                          <w:divBdr>
                                            <w:top w:val="none" w:sz="0" w:space="0" w:color="auto"/>
                                            <w:left w:val="none" w:sz="0" w:space="0" w:color="auto"/>
                                            <w:bottom w:val="none" w:sz="0" w:space="0" w:color="auto"/>
                                            <w:right w:val="none" w:sz="0" w:space="0" w:color="auto"/>
                                          </w:divBdr>
                                          <w:divsChild>
                                            <w:div w:id="1015032392">
                                              <w:marLeft w:val="0"/>
                                              <w:marRight w:val="0"/>
                                              <w:marTop w:val="0"/>
                                              <w:marBottom w:val="0"/>
                                              <w:divBdr>
                                                <w:top w:val="none" w:sz="0" w:space="0" w:color="auto"/>
                                                <w:left w:val="none" w:sz="0" w:space="0" w:color="auto"/>
                                                <w:bottom w:val="none" w:sz="0" w:space="0" w:color="auto"/>
                                                <w:right w:val="none" w:sz="0" w:space="0" w:color="auto"/>
                                              </w:divBdr>
                                              <w:divsChild>
                                                <w:div w:id="434137787">
                                                  <w:marLeft w:val="0"/>
                                                  <w:marRight w:val="0"/>
                                                  <w:marTop w:val="0"/>
                                                  <w:marBottom w:val="0"/>
                                                  <w:divBdr>
                                                    <w:top w:val="none" w:sz="0" w:space="0" w:color="auto"/>
                                                    <w:left w:val="none" w:sz="0" w:space="0" w:color="auto"/>
                                                    <w:bottom w:val="none" w:sz="0" w:space="0" w:color="auto"/>
                                                    <w:right w:val="none" w:sz="0" w:space="0" w:color="auto"/>
                                                  </w:divBdr>
                                                  <w:divsChild>
                                                    <w:div w:id="872234442">
                                                      <w:marLeft w:val="0"/>
                                                      <w:marRight w:val="0"/>
                                                      <w:marTop w:val="0"/>
                                                      <w:marBottom w:val="0"/>
                                                      <w:divBdr>
                                                        <w:top w:val="none" w:sz="0" w:space="0" w:color="auto"/>
                                                        <w:left w:val="none" w:sz="0" w:space="0" w:color="auto"/>
                                                        <w:bottom w:val="none" w:sz="0" w:space="0" w:color="auto"/>
                                                        <w:right w:val="none" w:sz="0" w:space="0" w:color="auto"/>
                                                      </w:divBdr>
                                                      <w:divsChild>
                                                        <w:div w:id="366177963">
                                                          <w:marLeft w:val="0"/>
                                                          <w:marRight w:val="0"/>
                                                          <w:marTop w:val="0"/>
                                                          <w:marBottom w:val="0"/>
                                                          <w:divBdr>
                                                            <w:top w:val="none" w:sz="0" w:space="0" w:color="auto"/>
                                                            <w:left w:val="none" w:sz="0" w:space="0" w:color="auto"/>
                                                            <w:bottom w:val="none" w:sz="0" w:space="0" w:color="auto"/>
                                                            <w:right w:val="none" w:sz="0" w:space="0" w:color="auto"/>
                                                          </w:divBdr>
                                                          <w:divsChild>
                                                            <w:div w:id="23945467">
                                                              <w:marLeft w:val="0"/>
                                                              <w:marRight w:val="0"/>
                                                              <w:marTop w:val="0"/>
                                                              <w:marBottom w:val="0"/>
                                                              <w:divBdr>
                                                                <w:top w:val="none" w:sz="0" w:space="0" w:color="auto"/>
                                                                <w:left w:val="none" w:sz="0" w:space="0" w:color="auto"/>
                                                                <w:bottom w:val="none" w:sz="0" w:space="0" w:color="auto"/>
                                                                <w:right w:val="none" w:sz="0" w:space="0" w:color="auto"/>
                                                              </w:divBdr>
                                                              <w:divsChild>
                                                                <w:div w:id="607274122">
                                                                  <w:marLeft w:val="0"/>
                                                                  <w:marRight w:val="0"/>
                                                                  <w:marTop w:val="0"/>
                                                                  <w:marBottom w:val="0"/>
                                                                  <w:divBdr>
                                                                    <w:top w:val="none" w:sz="0" w:space="0" w:color="auto"/>
                                                                    <w:left w:val="none" w:sz="0" w:space="0" w:color="auto"/>
                                                                    <w:bottom w:val="none" w:sz="0" w:space="0" w:color="auto"/>
                                                                    <w:right w:val="none" w:sz="0" w:space="0" w:color="auto"/>
                                                                  </w:divBdr>
                                                                  <w:divsChild>
                                                                    <w:div w:id="1375891501">
                                                                      <w:marLeft w:val="0"/>
                                                                      <w:marRight w:val="0"/>
                                                                      <w:marTop w:val="0"/>
                                                                      <w:marBottom w:val="0"/>
                                                                      <w:divBdr>
                                                                        <w:top w:val="none" w:sz="0" w:space="0" w:color="auto"/>
                                                                        <w:left w:val="none" w:sz="0" w:space="0" w:color="auto"/>
                                                                        <w:bottom w:val="none" w:sz="0" w:space="0" w:color="auto"/>
                                                                        <w:right w:val="none" w:sz="0" w:space="0" w:color="auto"/>
                                                                      </w:divBdr>
                                                                      <w:divsChild>
                                                                        <w:div w:id="1461531620">
                                                                          <w:marLeft w:val="-225"/>
                                                                          <w:marRight w:val="-225"/>
                                                                          <w:marTop w:val="0"/>
                                                                          <w:marBottom w:val="0"/>
                                                                          <w:divBdr>
                                                                            <w:top w:val="none" w:sz="0" w:space="0" w:color="auto"/>
                                                                            <w:left w:val="none" w:sz="0" w:space="0" w:color="auto"/>
                                                                            <w:bottom w:val="none" w:sz="0" w:space="0" w:color="auto"/>
                                                                            <w:right w:val="none" w:sz="0" w:space="0" w:color="auto"/>
                                                                          </w:divBdr>
                                                                          <w:divsChild>
                                                                            <w:div w:id="11127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0373665">
      <w:bodyDiv w:val="1"/>
      <w:marLeft w:val="0"/>
      <w:marRight w:val="0"/>
      <w:marTop w:val="0"/>
      <w:marBottom w:val="0"/>
      <w:divBdr>
        <w:top w:val="none" w:sz="0" w:space="0" w:color="auto"/>
        <w:left w:val="none" w:sz="0" w:space="0" w:color="auto"/>
        <w:bottom w:val="none" w:sz="0" w:space="0" w:color="auto"/>
        <w:right w:val="none" w:sz="0" w:space="0" w:color="auto"/>
      </w:divBdr>
    </w:div>
    <w:div w:id="1030566642">
      <w:bodyDiv w:val="1"/>
      <w:marLeft w:val="0"/>
      <w:marRight w:val="0"/>
      <w:marTop w:val="0"/>
      <w:marBottom w:val="0"/>
      <w:divBdr>
        <w:top w:val="none" w:sz="0" w:space="0" w:color="auto"/>
        <w:left w:val="none" w:sz="0" w:space="0" w:color="auto"/>
        <w:bottom w:val="none" w:sz="0" w:space="0" w:color="auto"/>
        <w:right w:val="none" w:sz="0" w:space="0" w:color="auto"/>
      </w:divBdr>
    </w:div>
    <w:div w:id="1030641043">
      <w:bodyDiv w:val="1"/>
      <w:marLeft w:val="0"/>
      <w:marRight w:val="0"/>
      <w:marTop w:val="0"/>
      <w:marBottom w:val="0"/>
      <w:divBdr>
        <w:top w:val="none" w:sz="0" w:space="0" w:color="auto"/>
        <w:left w:val="none" w:sz="0" w:space="0" w:color="auto"/>
        <w:bottom w:val="none" w:sz="0" w:space="0" w:color="auto"/>
        <w:right w:val="none" w:sz="0" w:space="0" w:color="auto"/>
      </w:divBdr>
      <w:divsChild>
        <w:div w:id="1704359997">
          <w:marLeft w:val="0"/>
          <w:marRight w:val="0"/>
          <w:marTop w:val="0"/>
          <w:marBottom w:val="0"/>
          <w:divBdr>
            <w:top w:val="none" w:sz="0" w:space="0" w:color="auto"/>
            <w:left w:val="none" w:sz="0" w:space="0" w:color="auto"/>
            <w:bottom w:val="none" w:sz="0" w:space="0" w:color="auto"/>
            <w:right w:val="none" w:sz="0" w:space="0" w:color="auto"/>
          </w:divBdr>
        </w:div>
      </w:divsChild>
    </w:div>
    <w:div w:id="1030685083">
      <w:bodyDiv w:val="1"/>
      <w:marLeft w:val="0"/>
      <w:marRight w:val="0"/>
      <w:marTop w:val="0"/>
      <w:marBottom w:val="0"/>
      <w:divBdr>
        <w:top w:val="none" w:sz="0" w:space="0" w:color="auto"/>
        <w:left w:val="none" w:sz="0" w:space="0" w:color="auto"/>
        <w:bottom w:val="none" w:sz="0" w:space="0" w:color="auto"/>
        <w:right w:val="none" w:sz="0" w:space="0" w:color="auto"/>
      </w:divBdr>
    </w:div>
    <w:div w:id="1031616436">
      <w:bodyDiv w:val="1"/>
      <w:marLeft w:val="0"/>
      <w:marRight w:val="0"/>
      <w:marTop w:val="0"/>
      <w:marBottom w:val="0"/>
      <w:divBdr>
        <w:top w:val="none" w:sz="0" w:space="0" w:color="auto"/>
        <w:left w:val="none" w:sz="0" w:space="0" w:color="auto"/>
        <w:bottom w:val="none" w:sz="0" w:space="0" w:color="auto"/>
        <w:right w:val="none" w:sz="0" w:space="0" w:color="auto"/>
      </w:divBdr>
    </w:div>
    <w:div w:id="1031691874">
      <w:bodyDiv w:val="1"/>
      <w:marLeft w:val="0"/>
      <w:marRight w:val="0"/>
      <w:marTop w:val="0"/>
      <w:marBottom w:val="0"/>
      <w:divBdr>
        <w:top w:val="none" w:sz="0" w:space="0" w:color="auto"/>
        <w:left w:val="none" w:sz="0" w:space="0" w:color="auto"/>
        <w:bottom w:val="none" w:sz="0" w:space="0" w:color="auto"/>
        <w:right w:val="none" w:sz="0" w:space="0" w:color="auto"/>
      </w:divBdr>
    </w:div>
    <w:div w:id="1032152733">
      <w:bodyDiv w:val="1"/>
      <w:marLeft w:val="0"/>
      <w:marRight w:val="0"/>
      <w:marTop w:val="0"/>
      <w:marBottom w:val="0"/>
      <w:divBdr>
        <w:top w:val="none" w:sz="0" w:space="0" w:color="auto"/>
        <w:left w:val="none" w:sz="0" w:space="0" w:color="auto"/>
        <w:bottom w:val="none" w:sz="0" w:space="0" w:color="auto"/>
        <w:right w:val="none" w:sz="0" w:space="0" w:color="auto"/>
      </w:divBdr>
    </w:div>
    <w:div w:id="1032265152">
      <w:bodyDiv w:val="1"/>
      <w:marLeft w:val="0"/>
      <w:marRight w:val="0"/>
      <w:marTop w:val="0"/>
      <w:marBottom w:val="0"/>
      <w:divBdr>
        <w:top w:val="none" w:sz="0" w:space="0" w:color="auto"/>
        <w:left w:val="none" w:sz="0" w:space="0" w:color="auto"/>
        <w:bottom w:val="none" w:sz="0" w:space="0" w:color="auto"/>
        <w:right w:val="none" w:sz="0" w:space="0" w:color="auto"/>
      </w:divBdr>
    </w:div>
    <w:div w:id="1032731652">
      <w:bodyDiv w:val="1"/>
      <w:marLeft w:val="0"/>
      <w:marRight w:val="0"/>
      <w:marTop w:val="0"/>
      <w:marBottom w:val="0"/>
      <w:divBdr>
        <w:top w:val="none" w:sz="0" w:space="0" w:color="auto"/>
        <w:left w:val="none" w:sz="0" w:space="0" w:color="auto"/>
        <w:bottom w:val="none" w:sz="0" w:space="0" w:color="auto"/>
        <w:right w:val="none" w:sz="0" w:space="0" w:color="auto"/>
      </w:divBdr>
      <w:divsChild>
        <w:div w:id="1307474357">
          <w:marLeft w:val="0"/>
          <w:marRight w:val="0"/>
          <w:marTop w:val="0"/>
          <w:marBottom w:val="0"/>
          <w:divBdr>
            <w:top w:val="none" w:sz="0" w:space="0" w:color="auto"/>
            <w:left w:val="none" w:sz="0" w:space="0" w:color="auto"/>
            <w:bottom w:val="none" w:sz="0" w:space="0" w:color="auto"/>
            <w:right w:val="none" w:sz="0" w:space="0" w:color="auto"/>
          </w:divBdr>
          <w:divsChild>
            <w:div w:id="1518540029">
              <w:marLeft w:val="0"/>
              <w:marRight w:val="0"/>
              <w:marTop w:val="0"/>
              <w:marBottom w:val="0"/>
              <w:divBdr>
                <w:top w:val="none" w:sz="0" w:space="0" w:color="auto"/>
                <w:left w:val="none" w:sz="0" w:space="0" w:color="auto"/>
                <w:bottom w:val="none" w:sz="0" w:space="0" w:color="auto"/>
                <w:right w:val="none" w:sz="0" w:space="0" w:color="auto"/>
              </w:divBdr>
              <w:divsChild>
                <w:div w:id="174392806">
                  <w:marLeft w:val="0"/>
                  <w:marRight w:val="0"/>
                  <w:marTop w:val="0"/>
                  <w:marBottom w:val="0"/>
                  <w:divBdr>
                    <w:top w:val="none" w:sz="0" w:space="0" w:color="auto"/>
                    <w:left w:val="none" w:sz="0" w:space="0" w:color="auto"/>
                    <w:bottom w:val="none" w:sz="0" w:space="0" w:color="auto"/>
                    <w:right w:val="none" w:sz="0" w:space="0" w:color="auto"/>
                  </w:divBdr>
                  <w:divsChild>
                    <w:div w:id="1302031838">
                      <w:marLeft w:val="0"/>
                      <w:marRight w:val="0"/>
                      <w:marTop w:val="0"/>
                      <w:marBottom w:val="0"/>
                      <w:divBdr>
                        <w:top w:val="none" w:sz="0" w:space="0" w:color="auto"/>
                        <w:left w:val="none" w:sz="0" w:space="0" w:color="auto"/>
                        <w:bottom w:val="none" w:sz="0" w:space="0" w:color="auto"/>
                        <w:right w:val="none" w:sz="0" w:space="0" w:color="auto"/>
                      </w:divBdr>
                      <w:divsChild>
                        <w:div w:id="198049881">
                          <w:marLeft w:val="0"/>
                          <w:marRight w:val="0"/>
                          <w:marTop w:val="0"/>
                          <w:marBottom w:val="0"/>
                          <w:divBdr>
                            <w:top w:val="none" w:sz="0" w:space="0" w:color="auto"/>
                            <w:left w:val="none" w:sz="0" w:space="0" w:color="auto"/>
                            <w:bottom w:val="none" w:sz="0" w:space="0" w:color="auto"/>
                            <w:right w:val="none" w:sz="0" w:space="0" w:color="auto"/>
                          </w:divBdr>
                          <w:divsChild>
                            <w:div w:id="818152365">
                              <w:marLeft w:val="3"/>
                              <w:marRight w:val="0"/>
                              <w:marTop w:val="0"/>
                              <w:marBottom w:val="0"/>
                              <w:divBdr>
                                <w:top w:val="none" w:sz="0" w:space="0" w:color="auto"/>
                                <w:left w:val="none" w:sz="0" w:space="0" w:color="auto"/>
                                <w:bottom w:val="none" w:sz="0" w:space="0" w:color="auto"/>
                                <w:right w:val="none" w:sz="0" w:space="0" w:color="auto"/>
                              </w:divBdr>
                              <w:divsChild>
                                <w:div w:id="1502088047">
                                  <w:marLeft w:val="0"/>
                                  <w:marRight w:val="0"/>
                                  <w:marTop w:val="0"/>
                                  <w:marBottom w:val="0"/>
                                  <w:divBdr>
                                    <w:top w:val="none" w:sz="0" w:space="0" w:color="auto"/>
                                    <w:left w:val="none" w:sz="0" w:space="0" w:color="auto"/>
                                    <w:bottom w:val="none" w:sz="0" w:space="0" w:color="auto"/>
                                    <w:right w:val="none" w:sz="0" w:space="0" w:color="auto"/>
                                  </w:divBdr>
                                  <w:divsChild>
                                    <w:div w:id="1221481257">
                                      <w:marLeft w:val="0"/>
                                      <w:marRight w:val="0"/>
                                      <w:marTop w:val="0"/>
                                      <w:marBottom w:val="0"/>
                                      <w:divBdr>
                                        <w:top w:val="none" w:sz="0" w:space="0" w:color="auto"/>
                                        <w:left w:val="none" w:sz="0" w:space="0" w:color="auto"/>
                                        <w:bottom w:val="none" w:sz="0" w:space="0" w:color="auto"/>
                                        <w:right w:val="none" w:sz="0" w:space="0" w:color="auto"/>
                                      </w:divBdr>
                                      <w:divsChild>
                                        <w:div w:id="1410039685">
                                          <w:marLeft w:val="0"/>
                                          <w:marRight w:val="0"/>
                                          <w:marTop w:val="0"/>
                                          <w:marBottom w:val="0"/>
                                          <w:divBdr>
                                            <w:top w:val="none" w:sz="0" w:space="0" w:color="auto"/>
                                            <w:left w:val="none" w:sz="0" w:space="0" w:color="auto"/>
                                            <w:bottom w:val="none" w:sz="0" w:space="0" w:color="auto"/>
                                            <w:right w:val="none" w:sz="0" w:space="0" w:color="auto"/>
                                          </w:divBdr>
                                          <w:divsChild>
                                            <w:div w:id="1221667635">
                                              <w:marLeft w:val="0"/>
                                              <w:marRight w:val="0"/>
                                              <w:marTop w:val="0"/>
                                              <w:marBottom w:val="0"/>
                                              <w:divBdr>
                                                <w:top w:val="none" w:sz="0" w:space="0" w:color="auto"/>
                                                <w:left w:val="none" w:sz="0" w:space="0" w:color="auto"/>
                                                <w:bottom w:val="none" w:sz="0" w:space="0" w:color="auto"/>
                                                <w:right w:val="none" w:sz="0" w:space="0" w:color="auto"/>
                                              </w:divBdr>
                                              <w:divsChild>
                                                <w:div w:id="108280871">
                                                  <w:marLeft w:val="0"/>
                                                  <w:marRight w:val="0"/>
                                                  <w:marTop w:val="0"/>
                                                  <w:marBottom w:val="0"/>
                                                  <w:divBdr>
                                                    <w:top w:val="none" w:sz="0" w:space="0" w:color="auto"/>
                                                    <w:left w:val="none" w:sz="0" w:space="0" w:color="auto"/>
                                                    <w:bottom w:val="none" w:sz="0" w:space="0" w:color="auto"/>
                                                    <w:right w:val="none" w:sz="0" w:space="0" w:color="auto"/>
                                                  </w:divBdr>
                                                  <w:divsChild>
                                                    <w:div w:id="485556448">
                                                      <w:marLeft w:val="0"/>
                                                      <w:marRight w:val="0"/>
                                                      <w:marTop w:val="0"/>
                                                      <w:marBottom w:val="0"/>
                                                      <w:divBdr>
                                                        <w:top w:val="none" w:sz="0" w:space="0" w:color="auto"/>
                                                        <w:left w:val="none" w:sz="0" w:space="0" w:color="auto"/>
                                                        <w:bottom w:val="none" w:sz="0" w:space="0" w:color="auto"/>
                                                        <w:right w:val="none" w:sz="0" w:space="0" w:color="auto"/>
                                                      </w:divBdr>
                                                      <w:divsChild>
                                                        <w:div w:id="317808881">
                                                          <w:marLeft w:val="0"/>
                                                          <w:marRight w:val="0"/>
                                                          <w:marTop w:val="0"/>
                                                          <w:marBottom w:val="0"/>
                                                          <w:divBdr>
                                                            <w:top w:val="none" w:sz="0" w:space="0" w:color="auto"/>
                                                            <w:left w:val="none" w:sz="0" w:space="0" w:color="auto"/>
                                                            <w:bottom w:val="none" w:sz="0" w:space="0" w:color="auto"/>
                                                            <w:right w:val="none" w:sz="0" w:space="0" w:color="auto"/>
                                                          </w:divBdr>
                                                          <w:divsChild>
                                                            <w:div w:id="1678380637">
                                                              <w:marLeft w:val="0"/>
                                                              <w:marRight w:val="0"/>
                                                              <w:marTop w:val="0"/>
                                                              <w:marBottom w:val="0"/>
                                                              <w:divBdr>
                                                                <w:top w:val="none" w:sz="0" w:space="0" w:color="auto"/>
                                                                <w:left w:val="none" w:sz="0" w:space="0" w:color="auto"/>
                                                                <w:bottom w:val="none" w:sz="0" w:space="0" w:color="auto"/>
                                                                <w:right w:val="none" w:sz="0" w:space="0" w:color="auto"/>
                                                              </w:divBdr>
                                                              <w:divsChild>
                                                                <w:div w:id="1212615340">
                                                                  <w:marLeft w:val="0"/>
                                                                  <w:marRight w:val="0"/>
                                                                  <w:marTop w:val="0"/>
                                                                  <w:marBottom w:val="0"/>
                                                                  <w:divBdr>
                                                                    <w:top w:val="none" w:sz="0" w:space="0" w:color="auto"/>
                                                                    <w:left w:val="none" w:sz="0" w:space="0" w:color="auto"/>
                                                                    <w:bottom w:val="none" w:sz="0" w:space="0" w:color="auto"/>
                                                                    <w:right w:val="none" w:sz="0" w:space="0" w:color="auto"/>
                                                                  </w:divBdr>
                                                                  <w:divsChild>
                                                                    <w:div w:id="425542219">
                                                                      <w:marLeft w:val="0"/>
                                                                      <w:marRight w:val="0"/>
                                                                      <w:marTop w:val="0"/>
                                                                      <w:marBottom w:val="0"/>
                                                                      <w:divBdr>
                                                                        <w:top w:val="none" w:sz="0" w:space="0" w:color="auto"/>
                                                                        <w:left w:val="none" w:sz="0" w:space="0" w:color="auto"/>
                                                                        <w:bottom w:val="none" w:sz="0" w:space="0" w:color="auto"/>
                                                                        <w:right w:val="none" w:sz="0" w:space="0" w:color="auto"/>
                                                                      </w:divBdr>
                                                                      <w:divsChild>
                                                                        <w:div w:id="101576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3266028">
      <w:bodyDiv w:val="1"/>
      <w:marLeft w:val="0"/>
      <w:marRight w:val="0"/>
      <w:marTop w:val="0"/>
      <w:marBottom w:val="0"/>
      <w:divBdr>
        <w:top w:val="none" w:sz="0" w:space="0" w:color="auto"/>
        <w:left w:val="none" w:sz="0" w:space="0" w:color="auto"/>
        <w:bottom w:val="none" w:sz="0" w:space="0" w:color="auto"/>
        <w:right w:val="none" w:sz="0" w:space="0" w:color="auto"/>
      </w:divBdr>
    </w:div>
    <w:div w:id="1033924551">
      <w:bodyDiv w:val="1"/>
      <w:marLeft w:val="0"/>
      <w:marRight w:val="0"/>
      <w:marTop w:val="0"/>
      <w:marBottom w:val="0"/>
      <w:divBdr>
        <w:top w:val="none" w:sz="0" w:space="0" w:color="auto"/>
        <w:left w:val="none" w:sz="0" w:space="0" w:color="auto"/>
        <w:bottom w:val="none" w:sz="0" w:space="0" w:color="auto"/>
        <w:right w:val="none" w:sz="0" w:space="0" w:color="auto"/>
      </w:divBdr>
    </w:div>
    <w:div w:id="1034040216">
      <w:bodyDiv w:val="1"/>
      <w:marLeft w:val="0"/>
      <w:marRight w:val="0"/>
      <w:marTop w:val="0"/>
      <w:marBottom w:val="0"/>
      <w:divBdr>
        <w:top w:val="none" w:sz="0" w:space="0" w:color="auto"/>
        <w:left w:val="none" w:sz="0" w:space="0" w:color="auto"/>
        <w:bottom w:val="none" w:sz="0" w:space="0" w:color="auto"/>
        <w:right w:val="none" w:sz="0" w:space="0" w:color="auto"/>
      </w:divBdr>
    </w:div>
    <w:div w:id="1034696182">
      <w:bodyDiv w:val="1"/>
      <w:marLeft w:val="0"/>
      <w:marRight w:val="0"/>
      <w:marTop w:val="0"/>
      <w:marBottom w:val="0"/>
      <w:divBdr>
        <w:top w:val="none" w:sz="0" w:space="0" w:color="auto"/>
        <w:left w:val="none" w:sz="0" w:space="0" w:color="auto"/>
        <w:bottom w:val="none" w:sz="0" w:space="0" w:color="auto"/>
        <w:right w:val="none" w:sz="0" w:space="0" w:color="auto"/>
      </w:divBdr>
    </w:div>
    <w:div w:id="1034772428">
      <w:bodyDiv w:val="1"/>
      <w:marLeft w:val="0"/>
      <w:marRight w:val="0"/>
      <w:marTop w:val="0"/>
      <w:marBottom w:val="0"/>
      <w:divBdr>
        <w:top w:val="none" w:sz="0" w:space="0" w:color="auto"/>
        <w:left w:val="none" w:sz="0" w:space="0" w:color="auto"/>
        <w:bottom w:val="none" w:sz="0" w:space="0" w:color="auto"/>
        <w:right w:val="none" w:sz="0" w:space="0" w:color="auto"/>
      </w:divBdr>
    </w:div>
    <w:div w:id="1035347496">
      <w:bodyDiv w:val="1"/>
      <w:marLeft w:val="0"/>
      <w:marRight w:val="0"/>
      <w:marTop w:val="0"/>
      <w:marBottom w:val="0"/>
      <w:divBdr>
        <w:top w:val="none" w:sz="0" w:space="0" w:color="auto"/>
        <w:left w:val="none" w:sz="0" w:space="0" w:color="auto"/>
        <w:bottom w:val="none" w:sz="0" w:space="0" w:color="auto"/>
        <w:right w:val="none" w:sz="0" w:space="0" w:color="auto"/>
      </w:divBdr>
      <w:divsChild>
        <w:div w:id="1372218897">
          <w:marLeft w:val="0"/>
          <w:marRight w:val="0"/>
          <w:marTop w:val="0"/>
          <w:marBottom w:val="0"/>
          <w:divBdr>
            <w:top w:val="none" w:sz="0" w:space="0" w:color="auto"/>
            <w:left w:val="none" w:sz="0" w:space="0" w:color="auto"/>
            <w:bottom w:val="none" w:sz="0" w:space="0" w:color="auto"/>
            <w:right w:val="none" w:sz="0" w:space="0" w:color="auto"/>
          </w:divBdr>
          <w:divsChild>
            <w:div w:id="1067460092">
              <w:marLeft w:val="0"/>
              <w:marRight w:val="0"/>
              <w:marTop w:val="0"/>
              <w:marBottom w:val="0"/>
              <w:divBdr>
                <w:top w:val="none" w:sz="0" w:space="0" w:color="auto"/>
                <w:left w:val="none" w:sz="0" w:space="0" w:color="auto"/>
                <w:bottom w:val="none" w:sz="0" w:space="0" w:color="auto"/>
                <w:right w:val="none" w:sz="0" w:space="0" w:color="auto"/>
              </w:divBdr>
              <w:divsChild>
                <w:div w:id="1541670807">
                  <w:marLeft w:val="0"/>
                  <w:marRight w:val="0"/>
                  <w:marTop w:val="0"/>
                  <w:marBottom w:val="0"/>
                  <w:divBdr>
                    <w:top w:val="none" w:sz="0" w:space="0" w:color="auto"/>
                    <w:left w:val="none" w:sz="0" w:space="0" w:color="auto"/>
                    <w:bottom w:val="none" w:sz="0" w:space="0" w:color="auto"/>
                    <w:right w:val="none" w:sz="0" w:space="0" w:color="auto"/>
                  </w:divBdr>
                  <w:divsChild>
                    <w:div w:id="1628585831">
                      <w:marLeft w:val="0"/>
                      <w:marRight w:val="0"/>
                      <w:marTop w:val="0"/>
                      <w:marBottom w:val="0"/>
                      <w:divBdr>
                        <w:top w:val="none" w:sz="0" w:space="0" w:color="auto"/>
                        <w:left w:val="none" w:sz="0" w:space="0" w:color="auto"/>
                        <w:bottom w:val="none" w:sz="0" w:space="0" w:color="auto"/>
                        <w:right w:val="none" w:sz="0" w:space="0" w:color="auto"/>
                      </w:divBdr>
                      <w:divsChild>
                        <w:div w:id="1587300346">
                          <w:marLeft w:val="0"/>
                          <w:marRight w:val="0"/>
                          <w:marTop w:val="0"/>
                          <w:marBottom w:val="0"/>
                          <w:divBdr>
                            <w:top w:val="none" w:sz="0" w:space="0" w:color="auto"/>
                            <w:left w:val="none" w:sz="0" w:space="0" w:color="auto"/>
                            <w:bottom w:val="none" w:sz="0" w:space="0" w:color="auto"/>
                            <w:right w:val="none" w:sz="0" w:space="0" w:color="auto"/>
                          </w:divBdr>
                          <w:divsChild>
                            <w:div w:id="339241106">
                              <w:marLeft w:val="0"/>
                              <w:marRight w:val="0"/>
                              <w:marTop w:val="0"/>
                              <w:marBottom w:val="0"/>
                              <w:divBdr>
                                <w:top w:val="none" w:sz="0" w:space="0" w:color="auto"/>
                                <w:left w:val="none" w:sz="0" w:space="0" w:color="auto"/>
                                <w:bottom w:val="none" w:sz="0" w:space="0" w:color="auto"/>
                                <w:right w:val="none" w:sz="0" w:space="0" w:color="auto"/>
                              </w:divBdr>
                              <w:divsChild>
                                <w:div w:id="532883296">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437260411">
                                          <w:marLeft w:val="-150"/>
                                          <w:marRight w:val="-150"/>
                                          <w:marTop w:val="0"/>
                                          <w:marBottom w:val="0"/>
                                          <w:divBdr>
                                            <w:top w:val="none" w:sz="0" w:space="0" w:color="auto"/>
                                            <w:left w:val="none" w:sz="0" w:space="0" w:color="auto"/>
                                            <w:bottom w:val="none" w:sz="0" w:space="0" w:color="auto"/>
                                            <w:right w:val="none" w:sz="0" w:space="0" w:color="auto"/>
                                          </w:divBdr>
                                          <w:divsChild>
                                            <w:div w:id="998267981">
                                              <w:marLeft w:val="0"/>
                                              <w:marRight w:val="0"/>
                                              <w:marTop w:val="0"/>
                                              <w:marBottom w:val="0"/>
                                              <w:divBdr>
                                                <w:top w:val="none" w:sz="0" w:space="0" w:color="auto"/>
                                                <w:left w:val="none" w:sz="0" w:space="0" w:color="auto"/>
                                                <w:bottom w:val="none" w:sz="0" w:space="0" w:color="auto"/>
                                                <w:right w:val="none" w:sz="0" w:space="0" w:color="auto"/>
                                              </w:divBdr>
                                              <w:divsChild>
                                                <w:div w:id="442768197">
                                                  <w:marLeft w:val="0"/>
                                                  <w:marRight w:val="0"/>
                                                  <w:marTop w:val="0"/>
                                                  <w:marBottom w:val="0"/>
                                                  <w:divBdr>
                                                    <w:top w:val="none" w:sz="0" w:space="0" w:color="auto"/>
                                                    <w:left w:val="none" w:sz="0" w:space="0" w:color="auto"/>
                                                    <w:bottom w:val="none" w:sz="0" w:space="0" w:color="auto"/>
                                                    <w:right w:val="none" w:sz="0" w:space="0" w:color="auto"/>
                                                  </w:divBdr>
                                                  <w:divsChild>
                                                    <w:div w:id="1382484022">
                                                      <w:marLeft w:val="0"/>
                                                      <w:marRight w:val="0"/>
                                                      <w:marTop w:val="0"/>
                                                      <w:marBottom w:val="0"/>
                                                      <w:divBdr>
                                                        <w:top w:val="none" w:sz="0" w:space="0" w:color="auto"/>
                                                        <w:left w:val="none" w:sz="0" w:space="0" w:color="auto"/>
                                                        <w:bottom w:val="none" w:sz="0" w:space="0" w:color="auto"/>
                                                        <w:right w:val="none" w:sz="0" w:space="0" w:color="auto"/>
                                                      </w:divBdr>
                                                      <w:divsChild>
                                                        <w:div w:id="1892421648">
                                                          <w:marLeft w:val="0"/>
                                                          <w:marRight w:val="0"/>
                                                          <w:marTop w:val="0"/>
                                                          <w:marBottom w:val="0"/>
                                                          <w:divBdr>
                                                            <w:top w:val="none" w:sz="0" w:space="0" w:color="auto"/>
                                                            <w:left w:val="none" w:sz="0" w:space="0" w:color="auto"/>
                                                            <w:bottom w:val="none" w:sz="0" w:space="0" w:color="auto"/>
                                                            <w:right w:val="none" w:sz="0" w:space="0" w:color="auto"/>
                                                          </w:divBdr>
                                                          <w:divsChild>
                                                            <w:div w:id="1266688746">
                                                              <w:marLeft w:val="0"/>
                                                              <w:marRight w:val="0"/>
                                                              <w:marTop w:val="0"/>
                                                              <w:marBottom w:val="0"/>
                                                              <w:divBdr>
                                                                <w:top w:val="none" w:sz="0" w:space="0" w:color="auto"/>
                                                                <w:left w:val="none" w:sz="0" w:space="0" w:color="auto"/>
                                                                <w:bottom w:val="none" w:sz="0" w:space="0" w:color="auto"/>
                                                                <w:right w:val="none" w:sz="0" w:space="0" w:color="auto"/>
                                                              </w:divBdr>
                                                              <w:divsChild>
                                                                <w:div w:id="1518498646">
                                                                  <w:marLeft w:val="0"/>
                                                                  <w:marRight w:val="0"/>
                                                                  <w:marTop w:val="0"/>
                                                                  <w:marBottom w:val="0"/>
                                                                  <w:divBdr>
                                                                    <w:top w:val="none" w:sz="0" w:space="0" w:color="auto"/>
                                                                    <w:left w:val="none" w:sz="0" w:space="0" w:color="auto"/>
                                                                    <w:bottom w:val="none" w:sz="0" w:space="0" w:color="auto"/>
                                                                    <w:right w:val="none" w:sz="0" w:space="0" w:color="auto"/>
                                                                  </w:divBdr>
                                                                  <w:divsChild>
                                                                    <w:div w:id="443769625">
                                                                      <w:marLeft w:val="0"/>
                                                                      <w:marRight w:val="0"/>
                                                                      <w:marTop w:val="0"/>
                                                                      <w:marBottom w:val="0"/>
                                                                      <w:divBdr>
                                                                        <w:top w:val="none" w:sz="0" w:space="0" w:color="auto"/>
                                                                        <w:left w:val="none" w:sz="0" w:space="0" w:color="auto"/>
                                                                        <w:bottom w:val="none" w:sz="0" w:space="0" w:color="auto"/>
                                                                        <w:right w:val="none" w:sz="0" w:space="0" w:color="auto"/>
                                                                      </w:divBdr>
                                                                      <w:divsChild>
                                                                        <w:div w:id="1299414796">
                                                                          <w:marLeft w:val="-225"/>
                                                                          <w:marRight w:val="-225"/>
                                                                          <w:marTop w:val="0"/>
                                                                          <w:marBottom w:val="0"/>
                                                                          <w:divBdr>
                                                                            <w:top w:val="none" w:sz="0" w:space="0" w:color="auto"/>
                                                                            <w:left w:val="none" w:sz="0" w:space="0" w:color="auto"/>
                                                                            <w:bottom w:val="none" w:sz="0" w:space="0" w:color="auto"/>
                                                                            <w:right w:val="none" w:sz="0" w:space="0" w:color="auto"/>
                                                                          </w:divBdr>
                                                                          <w:divsChild>
                                                                            <w:div w:id="18029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499098">
      <w:bodyDiv w:val="1"/>
      <w:marLeft w:val="0"/>
      <w:marRight w:val="0"/>
      <w:marTop w:val="0"/>
      <w:marBottom w:val="0"/>
      <w:divBdr>
        <w:top w:val="none" w:sz="0" w:space="0" w:color="auto"/>
        <w:left w:val="none" w:sz="0" w:space="0" w:color="auto"/>
        <w:bottom w:val="none" w:sz="0" w:space="0" w:color="auto"/>
        <w:right w:val="none" w:sz="0" w:space="0" w:color="auto"/>
      </w:divBdr>
      <w:divsChild>
        <w:div w:id="374817688">
          <w:marLeft w:val="0"/>
          <w:marRight w:val="0"/>
          <w:marTop w:val="0"/>
          <w:marBottom w:val="0"/>
          <w:divBdr>
            <w:top w:val="none" w:sz="0" w:space="0" w:color="auto"/>
            <w:left w:val="none" w:sz="0" w:space="0" w:color="auto"/>
            <w:bottom w:val="none" w:sz="0" w:space="0" w:color="auto"/>
            <w:right w:val="none" w:sz="0" w:space="0" w:color="auto"/>
          </w:divBdr>
          <w:divsChild>
            <w:div w:id="1662810244">
              <w:marLeft w:val="0"/>
              <w:marRight w:val="0"/>
              <w:marTop w:val="0"/>
              <w:marBottom w:val="0"/>
              <w:divBdr>
                <w:top w:val="none" w:sz="0" w:space="0" w:color="auto"/>
                <w:left w:val="none" w:sz="0" w:space="0" w:color="auto"/>
                <w:bottom w:val="none" w:sz="0" w:space="0" w:color="auto"/>
                <w:right w:val="none" w:sz="0" w:space="0" w:color="auto"/>
              </w:divBdr>
              <w:divsChild>
                <w:div w:id="468018696">
                  <w:marLeft w:val="0"/>
                  <w:marRight w:val="0"/>
                  <w:marTop w:val="0"/>
                  <w:marBottom w:val="0"/>
                  <w:divBdr>
                    <w:top w:val="none" w:sz="0" w:space="0" w:color="auto"/>
                    <w:left w:val="none" w:sz="0" w:space="0" w:color="auto"/>
                    <w:bottom w:val="none" w:sz="0" w:space="0" w:color="auto"/>
                    <w:right w:val="none" w:sz="0" w:space="0" w:color="auto"/>
                  </w:divBdr>
                  <w:divsChild>
                    <w:div w:id="1876841956">
                      <w:marLeft w:val="0"/>
                      <w:marRight w:val="0"/>
                      <w:marTop w:val="0"/>
                      <w:marBottom w:val="0"/>
                      <w:divBdr>
                        <w:top w:val="none" w:sz="0" w:space="0" w:color="auto"/>
                        <w:left w:val="none" w:sz="0" w:space="0" w:color="auto"/>
                        <w:bottom w:val="none" w:sz="0" w:space="0" w:color="auto"/>
                        <w:right w:val="none" w:sz="0" w:space="0" w:color="auto"/>
                      </w:divBdr>
                      <w:divsChild>
                        <w:div w:id="706678724">
                          <w:marLeft w:val="0"/>
                          <w:marRight w:val="0"/>
                          <w:marTop w:val="0"/>
                          <w:marBottom w:val="0"/>
                          <w:divBdr>
                            <w:top w:val="none" w:sz="0" w:space="0" w:color="auto"/>
                            <w:left w:val="none" w:sz="0" w:space="0" w:color="auto"/>
                            <w:bottom w:val="none" w:sz="0" w:space="0" w:color="auto"/>
                            <w:right w:val="none" w:sz="0" w:space="0" w:color="auto"/>
                          </w:divBdr>
                          <w:divsChild>
                            <w:div w:id="492793471">
                              <w:marLeft w:val="0"/>
                              <w:marRight w:val="0"/>
                              <w:marTop w:val="0"/>
                              <w:marBottom w:val="0"/>
                              <w:divBdr>
                                <w:top w:val="none" w:sz="0" w:space="0" w:color="auto"/>
                                <w:left w:val="none" w:sz="0" w:space="0" w:color="auto"/>
                                <w:bottom w:val="none" w:sz="0" w:space="0" w:color="auto"/>
                                <w:right w:val="none" w:sz="0" w:space="0" w:color="auto"/>
                              </w:divBdr>
                              <w:divsChild>
                                <w:div w:id="1863395108">
                                  <w:marLeft w:val="0"/>
                                  <w:marRight w:val="0"/>
                                  <w:marTop w:val="0"/>
                                  <w:marBottom w:val="0"/>
                                  <w:divBdr>
                                    <w:top w:val="none" w:sz="0" w:space="0" w:color="auto"/>
                                    <w:left w:val="none" w:sz="0" w:space="0" w:color="auto"/>
                                    <w:bottom w:val="none" w:sz="0" w:space="0" w:color="auto"/>
                                    <w:right w:val="none" w:sz="0" w:space="0" w:color="auto"/>
                                  </w:divBdr>
                                  <w:divsChild>
                                    <w:div w:id="2042245667">
                                      <w:marLeft w:val="0"/>
                                      <w:marRight w:val="0"/>
                                      <w:marTop w:val="0"/>
                                      <w:marBottom w:val="0"/>
                                      <w:divBdr>
                                        <w:top w:val="none" w:sz="0" w:space="0" w:color="auto"/>
                                        <w:left w:val="none" w:sz="0" w:space="0" w:color="auto"/>
                                        <w:bottom w:val="none" w:sz="0" w:space="0" w:color="auto"/>
                                        <w:right w:val="none" w:sz="0" w:space="0" w:color="auto"/>
                                      </w:divBdr>
                                      <w:divsChild>
                                        <w:div w:id="1492524050">
                                          <w:marLeft w:val="-150"/>
                                          <w:marRight w:val="-150"/>
                                          <w:marTop w:val="0"/>
                                          <w:marBottom w:val="0"/>
                                          <w:divBdr>
                                            <w:top w:val="none" w:sz="0" w:space="0" w:color="auto"/>
                                            <w:left w:val="none" w:sz="0" w:space="0" w:color="auto"/>
                                            <w:bottom w:val="none" w:sz="0" w:space="0" w:color="auto"/>
                                            <w:right w:val="none" w:sz="0" w:space="0" w:color="auto"/>
                                          </w:divBdr>
                                          <w:divsChild>
                                            <w:div w:id="1177840303">
                                              <w:marLeft w:val="0"/>
                                              <w:marRight w:val="0"/>
                                              <w:marTop w:val="0"/>
                                              <w:marBottom w:val="0"/>
                                              <w:divBdr>
                                                <w:top w:val="none" w:sz="0" w:space="0" w:color="auto"/>
                                                <w:left w:val="none" w:sz="0" w:space="0" w:color="auto"/>
                                                <w:bottom w:val="none" w:sz="0" w:space="0" w:color="auto"/>
                                                <w:right w:val="none" w:sz="0" w:space="0" w:color="auto"/>
                                              </w:divBdr>
                                              <w:divsChild>
                                                <w:div w:id="602685052">
                                                  <w:marLeft w:val="0"/>
                                                  <w:marRight w:val="0"/>
                                                  <w:marTop w:val="0"/>
                                                  <w:marBottom w:val="0"/>
                                                  <w:divBdr>
                                                    <w:top w:val="none" w:sz="0" w:space="0" w:color="auto"/>
                                                    <w:left w:val="none" w:sz="0" w:space="0" w:color="auto"/>
                                                    <w:bottom w:val="none" w:sz="0" w:space="0" w:color="auto"/>
                                                    <w:right w:val="none" w:sz="0" w:space="0" w:color="auto"/>
                                                  </w:divBdr>
                                                  <w:divsChild>
                                                    <w:div w:id="176114717">
                                                      <w:marLeft w:val="0"/>
                                                      <w:marRight w:val="0"/>
                                                      <w:marTop w:val="0"/>
                                                      <w:marBottom w:val="0"/>
                                                      <w:divBdr>
                                                        <w:top w:val="none" w:sz="0" w:space="0" w:color="auto"/>
                                                        <w:left w:val="none" w:sz="0" w:space="0" w:color="auto"/>
                                                        <w:bottom w:val="none" w:sz="0" w:space="0" w:color="auto"/>
                                                        <w:right w:val="none" w:sz="0" w:space="0" w:color="auto"/>
                                                      </w:divBdr>
                                                      <w:divsChild>
                                                        <w:div w:id="1379624437">
                                                          <w:marLeft w:val="0"/>
                                                          <w:marRight w:val="0"/>
                                                          <w:marTop w:val="0"/>
                                                          <w:marBottom w:val="0"/>
                                                          <w:divBdr>
                                                            <w:top w:val="none" w:sz="0" w:space="0" w:color="auto"/>
                                                            <w:left w:val="none" w:sz="0" w:space="0" w:color="auto"/>
                                                            <w:bottom w:val="none" w:sz="0" w:space="0" w:color="auto"/>
                                                            <w:right w:val="none" w:sz="0" w:space="0" w:color="auto"/>
                                                          </w:divBdr>
                                                          <w:divsChild>
                                                            <w:div w:id="879559018">
                                                              <w:marLeft w:val="0"/>
                                                              <w:marRight w:val="0"/>
                                                              <w:marTop w:val="0"/>
                                                              <w:marBottom w:val="0"/>
                                                              <w:divBdr>
                                                                <w:top w:val="none" w:sz="0" w:space="0" w:color="auto"/>
                                                                <w:left w:val="none" w:sz="0" w:space="0" w:color="auto"/>
                                                                <w:bottom w:val="none" w:sz="0" w:space="0" w:color="auto"/>
                                                                <w:right w:val="none" w:sz="0" w:space="0" w:color="auto"/>
                                                              </w:divBdr>
                                                              <w:divsChild>
                                                                <w:div w:id="901213123">
                                                                  <w:marLeft w:val="0"/>
                                                                  <w:marRight w:val="0"/>
                                                                  <w:marTop w:val="0"/>
                                                                  <w:marBottom w:val="0"/>
                                                                  <w:divBdr>
                                                                    <w:top w:val="none" w:sz="0" w:space="0" w:color="auto"/>
                                                                    <w:left w:val="none" w:sz="0" w:space="0" w:color="auto"/>
                                                                    <w:bottom w:val="none" w:sz="0" w:space="0" w:color="auto"/>
                                                                    <w:right w:val="none" w:sz="0" w:space="0" w:color="auto"/>
                                                                  </w:divBdr>
                                                                  <w:divsChild>
                                                                    <w:div w:id="1772774558">
                                                                      <w:marLeft w:val="0"/>
                                                                      <w:marRight w:val="0"/>
                                                                      <w:marTop w:val="0"/>
                                                                      <w:marBottom w:val="0"/>
                                                                      <w:divBdr>
                                                                        <w:top w:val="none" w:sz="0" w:space="0" w:color="auto"/>
                                                                        <w:left w:val="none" w:sz="0" w:space="0" w:color="auto"/>
                                                                        <w:bottom w:val="none" w:sz="0" w:space="0" w:color="auto"/>
                                                                        <w:right w:val="none" w:sz="0" w:space="0" w:color="auto"/>
                                                                      </w:divBdr>
                                                                      <w:divsChild>
                                                                        <w:div w:id="395862896">
                                                                          <w:marLeft w:val="-225"/>
                                                                          <w:marRight w:val="-225"/>
                                                                          <w:marTop w:val="0"/>
                                                                          <w:marBottom w:val="0"/>
                                                                          <w:divBdr>
                                                                            <w:top w:val="none" w:sz="0" w:space="0" w:color="auto"/>
                                                                            <w:left w:val="none" w:sz="0" w:space="0" w:color="auto"/>
                                                                            <w:bottom w:val="none" w:sz="0" w:space="0" w:color="auto"/>
                                                                            <w:right w:val="none" w:sz="0" w:space="0" w:color="auto"/>
                                                                          </w:divBdr>
                                                                          <w:divsChild>
                                                                            <w:div w:id="17572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541557">
      <w:bodyDiv w:val="1"/>
      <w:marLeft w:val="0"/>
      <w:marRight w:val="0"/>
      <w:marTop w:val="0"/>
      <w:marBottom w:val="0"/>
      <w:divBdr>
        <w:top w:val="none" w:sz="0" w:space="0" w:color="auto"/>
        <w:left w:val="none" w:sz="0" w:space="0" w:color="auto"/>
        <w:bottom w:val="none" w:sz="0" w:space="0" w:color="auto"/>
        <w:right w:val="none" w:sz="0" w:space="0" w:color="auto"/>
      </w:divBdr>
      <w:divsChild>
        <w:div w:id="1095520034">
          <w:marLeft w:val="0"/>
          <w:marRight w:val="0"/>
          <w:marTop w:val="0"/>
          <w:marBottom w:val="0"/>
          <w:divBdr>
            <w:top w:val="none" w:sz="0" w:space="0" w:color="auto"/>
            <w:left w:val="none" w:sz="0" w:space="0" w:color="auto"/>
            <w:bottom w:val="none" w:sz="0" w:space="0" w:color="auto"/>
            <w:right w:val="none" w:sz="0" w:space="0" w:color="auto"/>
          </w:divBdr>
        </w:div>
      </w:divsChild>
    </w:div>
    <w:div w:id="1036353432">
      <w:bodyDiv w:val="1"/>
      <w:marLeft w:val="0"/>
      <w:marRight w:val="0"/>
      <w:marTop w:val="0"/>
      <w:marBottom w:val="0"/>
      <w:divBdr>
        <w:top w:val="none" w:sz="0" w:space="0" w:color="auto"/>
        <w:left w:val="none" w:sz="0" w:space="0" w:color="auto"/>
        <w:bottom w:val="none" w:sz="0" w:space="0" w:color="auto"/>
        <w:right w:val="none" w:sz="0" w:space="0" w:color="auto"/>
      </w:divBdr>
      <w:divsChild>
        <w:div w:id="951401978">
          <w:marLeft w:val="0"/>
          <w:marRight w:val="0"/>
          <w:marTop w:val="0"/>
          <w:marBottom w:val="0"/>
          <w:divBdr>
            <w:top w:val="none" w:sz="0" w:space="0" w:color="auto"/>
            <w:left w:val="none" w:sz="0" w:space="0" w:color="auto"/>
            <w:bottom w:val="none" w:sz="0" w:space="0" w:color="auto"/>
            <w:right w:val="none" w:sz="0" w:space="0" w:color="auto"/>
          </w:divBdr>
          <w:divsChild>
            <w:div w:id="2089964144">
              <w:marLeft w:val="0"/>
              <w:marRight w:val="0"/>
              <w:marTop w:val="0"/>
              <w:marBottom w:val="0"/>
              <w:divBdr>
                <w:top w:val="none" w:sz="0" w:space="0" w:color="auto"/>
                <w:left w:val="none" w:sz="0" w:space="0" w:color="auto"/>
                <w:bottom w:val="none" w:sz="0" w:space="0" w:color="auto"/>
                <w:right w:val="none" w:sz="0" w:space="0" w:color="auto"/>
              </w:divBdr>
              <w:divsChild>
                <w:div w:id="160196265">
                  <w:marLeft w:val="0"/>
                  <w:marRight w:val="0"/>
                  <w:marTop w:val="0"/>
                  <w:marBottom w:val="0"/>
                  <w:divBdr>
                    <w:top w:val="none" w:sz="0" w:space="0" w:color="auto"/>
                    <w:left w:val="none" w:sz="0" w:space="0" w:color="auto"/>
                    <w:bottom w:val="none" w:sz="0" w:space="0" w:color="auto"/>
                    <w:right w:val="none" w:sz="0" w:space="0" w:color="auto"/>
                  </w:divBdr>
                  <w:divsChild>
                    <w:div w:id="1475566976">
                      <w:marLeft w:val="0"/>
                      <w:marRight w:val="0"/>
                      <w:marTop w:val="0"/>
                      <w:marBottom w:val="0"/>
                      <w:divBdr>
                        <w:top w:val="none" w:sz="0" w:space="0" w:color="auto"/>
                        <w:left w:val="none" w:sz="0" w:space="0" w:color="auto"/>
                        <w:bottom w:val="none" w:sz="0" w:space="0" w:color="auto"/>
                        <w:right w:val="none" w:sz="0" w:space="0" w:color="auto"/>
                      </w:divBdr>
                      <w:divsChild>
                        <w:div w:id="967659901">
                          <w:marLeft w:val="0"/>
                          <w:marRight w:val="0"/>
                          <w:marTop w:val="0"/>
                          <w:marBottom w:val="0"/>
                          <w:divBdr>
                            <w:top w:val="none" w:sz="0" w:space="0" w:color="auto"/>
                            <w:left w:val="none" w:sz="0" w:space="0" w:color="auto"/>
                            <w:bottom w:val="none" w:sz="0" w:space="0" w:color="auto"/>
                            <w:right w:val="none" w:sz="0" w:space="0" w:color="auto"/>
                          </w:divBdr>
                          <w:divsChild>
                            <w:div w:id="1495798433">
                              <w:marLeft w:val="0"/>
                              <w:marRight w:val="0"/>
                              <w:marTop w:val="0"/>
                              <w:marBottom w:val="0"/>
                              <w:divBdr>
                                <w:top w:val="none" w:sz="0" w:space="0" w:color="auto"/>
                                <w:left w:val="none" w:sz="0" w:space="0" w:color="auto"/>
                                <w:bottom w:val="none" w:sz="0" w:space="0" w:color="auto"/>
                                <w:right w:val="none" w:sz="0" w:space="0" w:color="auto"/>
                              </w:divBdr>
                              <w:divsChild>
                                <w:div w:id="153276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160154">
      <w:bodyDiv w:val="1"/>
      <w:marLeft w:val="0"/>
      <w:marRight w:val="0"/>
      <w:marTop w:val="0"/>
      <w:marBottom w:val="0"/>
      <w:divBdr>
        <w:top w:val="none" w:sz="0" w:space="0" w:color="auto"/>
        <w:left w:val="none" w:sz="0" w:space="0" w:color="auto"/>
        <w:bottom w:val="none" w:sz="0" w:space="0" w:color="auto"/>
        <w:right w:val="none" w:sz="0" w:space="0" w:color="auto"/>
      </w:divBdr>
    </w:div>
    <w:div w:id="1040318962">
      <w:bodyDiv w:val="1"/>
      <w:marLeft w:val="0"/>
      <w:marRight w:val="0"/>
      <w:marTop w:val="0"/>
      <w:marBottom w:val="0"/>
      <w:divBdr>
        <w:top w:val="none" w:sz="0" w:space="0" w:color="auto"/>
        <w:left w:val="none" w:sz="0" w:space="0" w:color="auto"/>
        <w:bottom w:val="none" w:sz="0" w:space="0" w:color="auto"/>
        <w:right w:val="none" w:sz="0" w:space="0" w:color="auto"/>
      </w:divBdr>
    </w:div>
    <w:div w:id="1040320289">
      <w:bodyDiv w:val="1"/>
      <w:marLeft w:val="0"/>
      <w:marRight w:val="0"/>
      <w:marTop w:val="0"/>
      <w:marBottom w:val="0"/>
      <w:divBdr>
        <w:top w:val="none" w:sz="0" w:space="0" w:color="auto"/>
        <w:left w:val="none" w:sz="0" w:space="0" w:color="auto"/>
        <w:bottom w:val="none" w:sz="0" w:space="0" w:color="auto"/>
        <w:right w:val="none" w:sz="0" w:space="0" w:color="auto"/>
      </w:divBdr>
    </w:div>
    <w:div w:id="1040325157">
      <w:bodyDiv w:val="1"/>
      <w:marLeft w:val="0"/>
      <w:marRight w:val="0"/>
      <w:marTop w:val="0"/>
      <w:marBottom w:val="0"/>
      <w:divBdr>
        <w:top w:val="none" w:sz="0" w:space="0" w:color="auto"/>
        <w:left w:val="none" w:sz="0" w:space="0" w:color="auto"/>
        <w:bottom w:val="none" w:sz="0" w:space="0" w:color="auto"/>
        <w:right w:val="none" w:sz="0" w:space="0" w:color="auto"/>
      </w:divBdr>
    </w:div>
    <w:div w:id="1040789118">
      <w:bodyDiv w:val="1"/>
      <w:marLeft w:val="0"/>
      <w:marRight w:val="0"/>
      <w:marTop w:val="0"/>
      <w:marBottom w:val="0"/>
      <w:divBdr>
        <w:top w:val="none" w:sz="0" w:space="0" w:color="auto"/>
        <w:left w:val="none" w:sz="0" w:space="0" w:color="auto"/>
        <w:bottom w:val="none" w:sz="0" w:space="0" w:color="auto"/>
        <w:right w:val="none" w:sz="0" w:space="0" w:color="auto"/>
      </w:divBdr>
    </w:div>
    <w:div w:id="1041055566">
      <w:bodyDiv w:val="1"/>
      <w:marLeft w:val="0"/>
      <w:marRight w:val="0"/>
      <w:marTop w:val="0"/>
      <w:marBottom w:val="0"/>
      <w:divBdr>
        <w:top w:val="none" w:sz="0" w:space="0" w:color="auto"/>
        <w:left w:val="none" w:sz="0" w:space="0" w:color="auto"/>
        <w:bottom w:val="none" w:sz="0" w:space="0" w:color="auto"/>
        <w:right w:val="none" w:sz="0" w:space="0" w:color="auto"/>
      </w:divBdr>
    </w:div>
    <w:div w:id="1042246350">
      <w:bodyDiv w:val="1"/>
      <w:marLeft w:val="0"/>
      <w:marRight w:val="0"/>
      <w:marTop w:val="0"/>
      <w:marBottom w:val="0"/>
      <w:divBdr>
        <w:top w:val="none" w:sz="0" w:space="0" w:color="auto"/>
        <w:left w:val="none" w:sz="0" w:space="0" w:color="auto"/>
        <w:bottom w:val="none" w:sz="0" w:space="0" w:color="auto"/>
        <w:right w:val="none" w:sz="0" w:space="0" w:color="auto"/>
      </w:divBdr>
    </w:div>
    <w:div w:id="1042561355">
      <w:bodyDiv w:val="1"/>
      <w:marLeft w:val="0"/>
      <w:marRight w:val="0"/>
      <w:marTop w:val="0"/>
      <w:marBottom w:val="0"/>
      <w:divBdr>
        <w:top w:val="none" w:sz="0" w:space="0" w:color="auto"/>
        <w:left w:val="none" w:sz="0" w:space="0" w:color="auto"/>
        <w:bottom w:val="none" w:sz="0" w:space="0" w:color="auto"/>
        <w:right w:val="none" w:sz="0" w:space="0" w:color="auto"/>
      </w:divBdr>
    </w:div>
    <w:div w:id="1043218083">
      <w:bodyDiv w:val="1"/>
      <w:marLeft w:val="0"/>
      <w:marRight w:val="0"/>
      <w:marTop w:val="0"/>
      <w:marBottom w:val="0"/>
      <w:divBdr>
        <w:top w:val="none" w:sz="0" w:space="0" w:color="auto"/>
        <w:left w:val="none" w:sz="0" w:space="0" w:color="auto"/>
        <w:bottom w:val="none" w:sz="0" w:space="0" w:color="auto"/>
        <w:right w:val="none" w:sz="0" w:space="0" w:color="auto"/>
      </w:divBdr>
    </w:div>
    <w:div w:id="1043486581">
      <w:bodyDiv w:val="1"/>
      <w:marLeft w:val="0"/>
      <w:marRight w:val="0"/>
      <w:marTop w:val="0"/>
      <w:marBottom w:val="0"/>
      <w:divBdr>
        <w:top w:val="none" w:sz="0" w:space="0" w:color="auto"/>
        <w:left w:val="none" w:sz="0" w:space="0" w:color="auto"/>
        <w:bottom w:val="none" w:sz="0" w:space="0" w:color="auto"/>
        <w:right w:val="none" w:sz="0" w:space="0" w:color="auto"/>
      </w:divBdr>
    </w:div>
    <w:div w:id="1043598833">
      <w:bodyDiv w:val="1"/>
      <w:marLeft w:val="0"/>
      <w:marRight w:val="0"/>
      <w:marTop w:val="0"/>
      <w:marBottom w:val="0"/>
      <w:divBdr>
        <w:top w:val="none" w:sz="0" w:space="0" w:color="auto"/>
        <w:left w:val="none" w:sz="0" w:space="0" w:color="auto"/>
        <w:bottom w:val="none" w:sz="0" w:space="0" w:color="auto"/>
        <w:right w:val="none" w:sz="0" w:space="0" w:color="auto"/>
      </w:divBdr>
    </w:div>
    <w:div w:id="1044059093">
      <w:bodyDiv w:val="1"/>
      <w:marLeft w:val="0"/>
      <w:marRight w:val="0"/>
      <w:marTop w:val="0"/>
      <w:marBottom w:val="0"/>
      <w:divBdr>
        <w:top w:val="none" w:sz="0" w:space="0" w:color="auto"/>
        <w:left w:val="none" w:sz="0" w:space="0" w:color="auto"/>
        <w:bottom w:val="none" w:sz="0" w:space="0" w:color="auto"/>
        <w:right w:val="none" w:sz="0" w:space="0" w:color="auto"/>
      </w:divBdr>
      <w:divsChild>
        <w:div w:id="1530609330">
          <w:marLeft w:val="0"/>
          <w:marRight w:val="0"/>
          <w:marTop w:val="0"/>
          <w:marBottom w:val="0"/>
          <w:divBdr>
            <w:top w:val="none" w:sz="0" w:space="0" w:color="auto"/>
            <w:left w:val="none" w:sz="0" w:space="0" w:color="auto"/>
            <w:bottom w:val="none" w:sz="0" w:space="0" w:color="auto"/>
            <w:right w:val="none" w:sz="0" w:space="0" w:color="auto"/>
          </w:divBdr>
          <w:divsChild>
            <w:div w:id="615865182">
              <w:marLeft w:val="0"/>
              <w:marRight w:val="0"/>
              <w:marTop w:val="0"/>
              <w:marBottom w:val="0"/>
              <w:divBdr>
                <w:top w:val="none" w:sz="0" w:space="0" w:color="auto"/>
                <w:left w:val="none" w:sz="0" w:space="0" w:color="auto"/>
                <w:bottom w:val="none" w:sz="0" w:space="0" w:color="auto"/>
                <w:right w:val="none" w:sz="0" w:space="0" w:color="auto"/>
              </w:divBdr>
              <w:divsChild>
                <w:div w:id="1243445781">
                  <w:marLeft w:val="0"/>
                  <w:marRight w:val="0"/>
                  <w:marTop w:val="0"/>
                  <w:marBottom w:val="0"/>
                  <w:divBdr>
                    <w:top w:val="none" w:sz="0" w:space="0" w:color="auto"/>
                    <w:left w:val="none" w:sz="0" w:space="0" w:color="auto"/>
                    <w:bottom w:val="none" w:sz="0" w:space="0" w:color="auto"/>
                    <w:right w:val="none" w:sz="0" w:space="0" w:color="auto"/>
                  </w:divBdr>
                  <w:divsChild>
                    <w:div w:id="1203590399">
                      <w:marLeft w:val="0"/>
                      <w:marRight w:val="0"/>
                      <w:marTop w:val="0"/>
                      <w:marBottom w:val="0"/>
                      <w:divBdr>
                        <w:top w:val="none" w:sz="0" w:space="0" w:color="auto"/>
                        <w:left w:val="none" w:sz="0" w:space="0" w:color="auto"/>
                        <w:bottom w:val="none" w:sz="0" w:space="0" w:color="auto"/>
                        <w:right w:val="none" w:sz="0" w:space="0" w:color="auto"/>
                      </w:divBdr>
                      <w:divsChild>
                        <w:div w:id="1503350177">
                          <w:marLeft w:val="0"/>
                          <w:marRight w:val="0"/>
                          <w:marTop w:val="0"/>
                          <w:marBottom w:val="0"/>
                          <w:divBdr>
                            <w:top w:val="none" w:sz="0" w:space="0" w:color="auto"/>
                            <w:left w:val="none" w:sz="0" w:space="0" w:color="auto"/>
                            <w:bottom w:val="none" w:sz="0" w:space="0" w:color="auto"/>
                            <w:right w:val="none" w:sz="0" w:space="0" w:color="auto"/>
                          </w:divBdr>
                          <w:divsChild>
                            <w:div w:id="1652826634">
                              <w:marLeft w:val="0"/>
                              <w:marRight w:val="0"/>
                              <w:marTop w:val="0"/>
                              <w:marBottom w:val="0"/>
                              <w:divBdr>
                                <w:top w:val="none" w:sz="0" w:space="0" w:color="auto"/>
                                <w:left w:val="none" w:sz="0" w:space="0" w:color="auto"/>
                                <w:bottom w:val="none" w:sz="0" w:space="0" w:color="auto"/>
                                <w:right w:val="none" w:sz="0" w:space="0" w:color="auto"/>
                              </w:divBdr>
                              <w:divsChild>
                                <w:div w:id="309410829">
                                  <w:marLeft w:val="0"/>
                                  <w:marRight w:val="0"/>
                                  <w:marTop w:val="0"/>
                                  <w:marBottom w:val="0"/>
                                  <w:divBdr>
                                    <w:top w:val="none" w:sz="0" w:space="0" w:color="auto"/>
                                    <w:left w:val="none" w:sz="0" w:space="0" w:color="auto"/>
                                    <w:bottom w:val="none" w:sz="0" w:space="0" w:color="auto"/>
                                    <w:right w:val="none" w:sz="0" w:space="0" w:color="auto"/>
                                  </w:divBdr>
                                  <w:divsChild>
                                    <w:div w:id="1103917631">
                                      <w:marLeft w:val="0"/>
                                      <w:marRight w:val="0"/>
                                      <w:marTop w:val="0"/>
                                      <w:marBottom w:val="0"/>
                                      <w:divBdr>
                                        <w:top w:val="none" w:sz="0" w:space="0" w:color="auto"/>
                                        <w:left w:val="none" w:sz="0" w:space="0" w:color="auto"/>
                                        <w:bottom w:val="none" w:sz="0" w:space="0" w:color="auto"/>
                                        <w:right w:val="none" w:sz="0" w:space="0" w:color="auto"/>
                                      </w:divBdr>
                                      <w:divsChild>
                                        <w:div w:id="720712989">
                                          <w:marLeft w:val="-150"/>
                                          <w:marRight w:val="-150"/>
                                          <w:marTop w:val="0"/>
                                          <w:marBottom w:val="0"/>
                                          <w:divBdr>
                                            <w:top w:val="none" w:sz="0" w:space="0" w:color="auto"/>
                                            <w:left w:val="none" w:sz="0" w:space="0" w:color="auto"/>
                                            <w:bottom w:val="none" w:sz="0" w:space="0" w:color="auto"/>
                                            <w:right w:val="none" w:sz="0" w:space="0" w:color="auto"/>
                                          </w:divBdr>
                                          <w:divsChild>
                                            <w:div w:id="2051488259">
                                              <w:marLeft w:val="0"/>
                                              <w:marRight w:val="0"/>
                                              <w:marTop w:val="0"/>
                                              <w:marBottom w:val="0"/>
                                              <w:divBdr>
                                                <w:top w:val="none" w:sz="0" w:space="0" w:color="auto"/>
                                                <w:left w:val="none" w:sz="0" w:space="0" w:color="auto"/>
                                                <w:bottom w:val="none" w:sz="0" w:space="0" w:color="auto"/>
                                                <w:right w:val="none" w:sz="0" w:space="0" w:color="auto"/>
                                              </w:divBdr>
                                              <w:divsChild>
                                                <w:div w:id="625745828">
                                                  <w:marLeft w:val="0"/>
                                                  <w:marRight w:val="0"/>
                                                  <w:marTop w:val="0"/>
                                                  <w:marBottom w:val="0"/>
                                                  <w:divBdr>
                                                    <w:top w:val="none" w:sz="0" w:space="0" w:color="auto"/>
                                                    <w:left w:val="none" w:sz="0" w:space="0" w:color="auto"/>
                                                    <w:bottom w:val="none" w:sz="0" w:space="0" w:color="auto"/>
                                                    <w:right w:val="none" w:sz="0" w:space="0" w:color="auto"/>
                                                  </w:divBdr>
                                                  <w:divsChild>
                                                    <w:div w:id="885066684">
                                                      <w:marLeft w:val="0"/>
                                                      <w:marRight w:val="0"/>
                                                      <w:marTop w:val="0"/>
                                                      <w:marBottom w:val="0"/>
                                                      <w:divBdr>
                                                        <w:top w:val="none" w:sz="0" w:space="0" w:color="auto"/>
                                                        <w:left w:val="none" w:sz="0" w:space="0" w:color="auto"/>
                                                        <w:bottom w:val="none" w:sz="0" w:space="0" w:color="auto"/>
                                                        <w:right w:val="none" w:sz="0" w:space="0" w:color="auto"/>
                                                      </w:divBdr>
                                                      <w:divsChild>
                                                        <w:div w:id="1156338034">
                                                          <w:marLeft w:val="0"/>
                                                          <w:marRight w:val="0"/>
                                                          <w:marTop w:val="0"/>
                                                          <w:marBottom w:val="0"/>
                                                          <w:divBdr>
                                                            <w:top w:val="none" w:sz="0" w:space="0" w:color="auto"/>
                                                            <w:left w:val="none" w:sz="0" w:space="0" w:color="auto"/>
                                                            <w:bottom w:val="none" w:sz="0" w:space="0" w:color="auto"/>
                                                            <w:right w:val="none" w:sz="0" w:space="0" w:color="auto"/>
                                                          </w:divBdr>
                                                          <w:divsChild>
                                                            <w:div w:id="682560621">
                                                              <w:marLeft w:val="0"/>
                                                              <w:marRight w:val="0"/>
                                                              <w:marTop w:val="0"/>
                                                              <w:marBottom w:val="0"/>
                                                              <w:divBdr>
                                                                <w:top w:val="none" w:sz="0" w:space="0" w:color="auto"/>
                                                                <w:left w:val="none" w:sz="0" w:space="0" w:color="auto"/>
                                                                <w:bottom w:val="none" w:sz="0" w:space="0" w:color="auto"/>
                                                                <w:right w:val="none" w:sz="0" w:space="0" w:color="auto"/>
                                                              </w:divBdr>
                                                              <w:divsChild>
                                                                <w:div w:id="900366299">
                                                                  <w:marLeft w:val="0"/>
                                                                  <w:marRight w:val="0"/>
                                                                  <w:marTop w:val="0"/>
                                                                  <w:marBottom w:val="0"/>
                                                                  <w:divBdr>
                                                                    <w:top w:val="none" w:sz="0" w:space="0" w:color="auto"/>
                                                                    <w:left w:val="none" w:sz="0" w:space="0" w:color="auto"/>
                                                                    <w:bottom w:val="none" w:sz="0" w:space="0" w:color="auto"/>
                                                                    <w:right w:val="none" w:sz="0" w:space="0" w:color="auto"/>
                                                                  </w:divBdr>
                                                                  <w:divsChild>
                                                                    <w:div w:id="546067280">
                                                                      <w:marLeft w:val="0"/>
                                                                      <w:marRight w:val="0"/>
                                                                      <w:marTop w:val="0"/>
                                                                      <w:marBottom w:val="0"/>
                                                                      <w:divBdr>
                                                                        <w:top w:val="none" w:sz="0" w:space="0" w:color="auto"/>
                                                                        <w:left w:val="none" w:sz="0" w:space="0" w:color="auto"/>
                                                                        <w:bottom w:val="none" w:sz="0" w:space="0" w:color="auto"/>
                                                                        <w:right w:val="none" w:sz="0" w:space="0" w:color="auto"/>
                                                                      </w:divBdr>
                                                                      <w:divsChild>
                                                                        <w:div w:id="2087797095">
                                                                          <w:marLeft w:val="-225"/>
                                                                          <w:marRight w:val="-225"/>
                                                                          <w:marTop w:val="0"/>
                                                                          <w:marBottom w:val="0"/>
                                                                          <w:divBdr>
                                                                            <w:top w:val="none" w:sz="0" w:space="0" w:color="auto"/>
                                                                            <w:left w:val="none" w:sz="0" w:space="0" w:color="auto"/>
                                                                            <w:bottom w:val="none" w:sz="0" w:space="0" w:color="auto"/>
                                                                            <w:right w:val="none" w:sz="0" w:space="0" w:color="auto"/>
                                                                          </w:divBdr>
                                                                          <w:divsChild>
                                                                            <w:div w:id="14982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646238">
      <w:bodyDiv w:val="1"/>
      <w:marLeft w:val="0"/>
      <w:marRight w:val="0"/>
      <w:marTop w:val="0"/>
      <w:marBottom w:val="0"/>
      <w:divBdr>
        <w:top w:val="none" w:sz="0" w:space="0" w:color="auto"/>
        <w:left w:val="none" w:sz="0" w:space="0" w:color="auto"/>
        <w:bottom w:val="none" w:sz="0" w:space="0" w:color="auto"/>
        <w:right w:val="none" w:sz="0" w:space="0" w:color="auto"/>
      </w:divBdr>
    </w:div>
    <w:div w:id="1044671426">
      <w:bodyDiv w:val="1"/>
      <w:marLeft w:val="0"/>
      <w:marRight w:val="0"/>
      <w:marTop w:val="0"/>
      <w:marBottom w:val="0"/>
      <w:divBdr>
        <w:top w:val="none" w:sz="0" w:space="0" w:color="auto"/>
        <w:left w:val="none" w:sz="0" w:space="0" w:color="auto"/>
        <w:bottom w:val="none" w:sz="0" w:space="0" w:color="auto"/>
        <w:right w:val="none" w:sz="0" w:space="0" w:color="auto"/>
      </w:divBdr>
    </w:div>
    <w:div w:id="1044914773">
      <w:bodyDiv w:val="1"/>
      <w:marLeft w:val="0"/>
      <w:marRight w:val="0"/>
      <w:marTop w:val="0"/>
      <w:marBottom w:val="0"/>
      <w:divBdr>
        <w:top w:val="none" w:sz="0" w:space="0" w:color="auto"/>
        <w:left w:val="none" w:sz="0" w:space="0" w:color="auto"/>
        <w:bottom w:val="none" w:sz="0" w:space="0" w:color="auto"/>
        <w:right w:val="none" w:sz="0" w:space="0" w:color="auto"/>
      </w:divBdr>
      <w:divsChild>
        <w:div w:id="384916391">
          <w:marLeft w:val="0"/>
          <w:marRight w:val="0"/>
          <w:marTop w:val="0"/>
          <w:marBottom w:val="0"/>
          <w:divBdr>
            <w:top w:val="none" w:sz="0" w:space="0" w:color="auto"/>
            <w:left w:val="none" w:sz="0" w:space="0" w:color="auto"/>
            <w:bottom w:val="none" w:sz="0" w:space="0" w:color="auto"/>
            <w:right w:val="none" w:sz="0" w:space="0" w:color="auto"/>
          </w:divBdr>
          <w:divsChild>
            <w:div w:id="672686945">
              <w:marLeft w:val="0"/>
              <w:marRight w:val="0"/>
              <w:marTop w:val="0"/>
              <w:marBottom w:val="0"/>
              <w:divBdr>
                <w:top w:val="none" w:sz="0" w:space="0" w:color="auto"/>
                <w:left w:val="none" w:sz="0" w:space="0" w:color="auto"/>
                <w:bottom w:val="none" w:sz="0" w:space="0" w:color="auto"/>
                <w:right w:val="none" w:sz="0" w:space="0" w:color="auto"/>
              </w:divBdr>
              <w:divsChild>
                <w:div w:id="1295991283">
                  <w:marLeft w:val="0"/>
                  <w:marRight w:val="0"/>
                  <w:marTop w:val="0"/>
                  <w:marBottom w:val="0"/>
                  <w:divBdr>
                    <w:top w:val="none" w:sz="0" w:space="0" w:color="auto"/>
                    <w:left w:val="none" w:sz="0" w:space="0" w:color="auto"/>
                    <w:bottom w:val="none" w:sz="0" w:space="0" w:color="auto"/>
                    <w:right w:val="none" w:sz="0" w:space="0" w:color="auto"/>
                  </w:divBdr>
                  <w:divsChild>
                    <w:div w:id="940186111">
                      <w:marLeft w:val="0"/>
                      <w:marRight w:val="0"/>
                      <w:marTop w:val="0"/>
                      <w:marBottom w:val="0"/>
                      <w:divBdr>
                        <w:top w:val="none" w:sz="0" w:space="0" w:color="auto"/>
                        <w:left w:val="none" w:sz="0" w:space="0" w:color="auto"/>
                        <w:bottom w:val="none" w:sz="0" w:space="0" w:color="auto"/>
                        <w:right w:val="none" w:sz="0" w:space="0" w:color="auto"/>
                      </w:divBdr>
                      <w:divsChild>
                        <w:div w:id="1135223238">
                          <w:marLeft w:val="0"/>
                          <w:marRight w:val="-100"/>
                          <w:marTop w:val="0"/>
                          <w:marBottom w:val="0"/>
                          <w:divBdr>
                            <w:top w:val="none" w:sz="0" w:space="0" w:color="auto"/>
                            <w:left w:val="none" w:sz="0" w:space="0" w:color="auto"/>
                            <w:bottom w:val="none" w:sz="0" w:space="0" w:color="auto"/>
                            <w:right w:val="none" w:sz="0" w:space="0" w:color="auto"/>
                          </w:divBdr>
                          <w:divsChild>
                            <w:div w:id="1340817684">
                              <w:marLeft w:val="0"/>
                              <w:marRight w:val="0"/>
                              <w:marTop w:val="0"/>
                              <w:marBottom w:val="0"/>
                              <w:divBdr>
                                <w:top w:val="none" w:sz="0" w:space="0" w:color="auto"/>
                                <w:left w:val="none" w:sz="0" w:space="0" w:color="auto"/>
                                <w:bottom w:val="none" w:sz="0" w:space="0" w:color="auto"/>
                                <w:right w:val="none" w:sz="0" w:space="0" w:color="auto"/>
                              </w:divBdr>
                              <w:divsChild>
                                <w:div w:id="836575546">
                                  <w:marLeft w:val="0"/>
                                  <w:marRight w:val="0"/>
                                  <w:marTop w:val="0"/>
                                  <w:marBottom w:val="0"/>
                                  <w:divBdr>
                                    <w:top w:val="none" w:sz="0" w:space="0" w:color="auto"/>
                                    <w:left w:val="none" w:sz="0" w:space="0" w:color="auto"/>
                                    <w:bottom w:val="none" w:sz="0" w:space="0" w:color="auto"/>
                                    <w:right w:val="none" w:sz="0" w:space="0" w:color="auto"/>
                                  </w:divBdr>
                                  <w:divsChild>
                                    <w:div w:id="9931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133424">
      <w:bodyDiv w:val="1"/>
      <w:marLeft w:val="0"/>
      <w:marRight w:val="0"/>
      <w:marTop w:val="0"/>
      <w:marBottom w:val="0"/>
      <w:divBdr>
        <w:top w:val="none" w:sz="0" w:space="0" w:color="auto"/>
        <w:left w:val="none" w:sz="0" w:space="0" w:color="auto"/>
        <w:bottom w:val="none" w:sz="0" w:space="0" w:color="auto"/>
        <w:right w:val="none" w:sz="0" w:space="0" w:color="auto"/>
      </w:divBdr>
    </w:div>
    <w:div w:id="1045835484">
      <w:bodyDiv w:val="1"/>
      <w:marLeft w:val="0"/>
      <w:marRight w:val="0"/>
      <w:marTop w:val="0"/>
      <w:marBottom w:val="0"/>
      <w:divBdr>
        <w:top w:val="none" w:sz="0" w:space="0" w:color="auto"/>
        <w:left w:val="none" w:sz="0" w:space="0" w:color="auto"/>
        <w:bottom w:val="none" w:sz="0" w:space="0" w:color="auto"/>
        <w:right w:val="none" w:sz="0" w:space="0" w:color="auto"/>
      </w:divBdr>
    </w:div>
    <w:div w:id="1046947988">
      <w:bodyDiv w:val="1"/>
      <w:marLeft w:val="0"/>
      <w:marRight w:val="0"/>
      <w:marTop w:val="0"/>
      <w:marBottom w:val="0"/>
      <w:divBdr>
        <w:top w:val="none" w:sz="0" w:space="0" w:color="auto"/>
        <w:left w:val="none" w:sz="0" w:space="0" w:color="auto"/>
        <w:bottom w:val="none" w:sz="0" w:space="0" w:color="auto"/>
        <w:right w:val="none" w:sz="0" w:space="0" w:color="auto"/>
      </w:divBdr>
    </w:div>
    <w:div w:id="1047070352">
      <w:bodyDiv w:val="1"/>
      <w:marLeft w:val="0"/>
      <w:marRight w:val="0"/>
      <w:marTop w:val="0"/>
      <w:marBottom w:val="0"/>
      <w:divBdr>
        <w:top w:val="none" w:sz="0" w:space="0" w:color="auto"/>
        <w:left w:val="none" w:sz="0" w:space="0" w:color="auto"/>
        <w:bottom w:val="none" w:sz="0" w:space="0" w:color="auto"/>
        <w:right w:val="none" w:sz="0" w:space="0" w:color="auto"/>
      </w:divBdr>
    </w:div>
    <w:div w:id="1048452603">
      <w:bodyDiv w:val="1"/>
      <w:marLeft w:val="0"/>
      <w:marRight w:val="0"/>
      <w:marTop w:val="0"/>
      <w:marBottom w:val="0"/>
      <w:divBdr>
        <w:top w:val="none" w:sz="0" w:space="0" w:color="auto"/>
        <w:left w:val="none" w:sz="0" w:space="0" w:color="auto"/>
        <w:bottom w:val="none" w:sz="0" w:space="0" w:color="auto"/>
        <w:right w:val="none" w:sz="0" w:space="0" w:color="auto"/>
      </w:divBdr>
    </w:div>
    <w:div w:id="1048652218">
      <w:bodyDiv w:val="1"/>
      <w:marLeft w:val="0"/>
      <w:marRight w:val="0"/>
      <w:marTop w:val="0"/>
      <w:marBottom w:val="0"/>
      <w:divBdr>
        <w:top w:val="none" w:sz="0" w:space="0" w:color="auto"/>
        <w:left w:val="none" w:sz="0" w:space="0" w:color="auto"/>
        <w:bottom w:val="none" w:sz="0" w:space="0" w:color="auto"/>
        <w:right w:val="none" w:sz="0" w:space="0" w:color="auto"/>
      </w:divBdr>
    </w:div>
    <w:div w:id="1049961511">
      <w:bodyDiv w:val="1"/>
      <w:marLeft w:val="0"/>
      <w:marRight w:val="0"/>
      <w:marTop w:val="0"/>
      <w:marBottom w:val="0"/>
      <w:divBdr>
        <w:top w:val="none" w:sz="0" w:space="0" w:color="auto"/>
        <w:left w:val="none" w:sz="0" w:space="0" w:color="auto"/>
        <w:bottom w:val="none" w:sz="0" w:space="0" w:color="auto"/>
        <w:right w:val="none" w:sz="0" w:space="0" w:color="auto"/>
      </w:divBdr>
      <w:divsChild>
        <w:div w:id="1294870789">
          <w:marLeft w:val="0"/>
          <w:marRight w:val="0"/>
          <w:marTop w:val="0"/>
          <w:marBottom w:val="0"/>
          <w:divBdr>
            <w:top w:val="none" w:sz="0" w:space="0" w:color="auto"/>
            <w:left w:val="none" w:sz="0" w:space="0" w:color="auto"/>
            <w:bottom w:val="none" w:sz="0" w:space="0" w:color="auto"/>
            <w:right w:val="none" w:sz="0" w:space="0" w:color="auto"/>
          </w:divBdr>
          <w:divsChild>
            <w:div w:id="1132361014">
              <w:marLeft w:val="0"/>
              <w:marRight w:val="0"/>
              <w:marTop w:val="0"/>
              <w:marBottom w:val="0"/>
              <w:divBdr>
                <w:top w:val="none" w:sz="0" w:space="0" w:color="auto"/>
                <w:left w:val="none" w:sz="0" w:space="0" w:color="auto"/>
                <w:bottom w:val="none" w:sz="0" w:space="0" w:color="auto"/>
                <w:right w:val="none" w:sz="0" w:space="0" w:color="auto"/>
              </w:divBdr>
              <w:divsChild>
                <w:div w:id="1857037993">
                  <w:marLeft w:val="0"/>
                  <w:marRight w:val="0"/>
                  <w:marTop w:val="0"/>
                  <w:marBottom w:val="0"/>
                  <w:divBdr>
                    <w:top w:val="none" w:sz="0" w:space="0" w:color="auto"/>
                    <w:left w:val="none" w:sz="0" w:space="0" w:color="auto"/>
                    <w:bottom w:val="none" w:sz="0" w:space="0" w:color="auto"/>
                    <w:right w:val="none" w:sz="0" w:space="0" w:color="auto"/>
                  </w:divBdr>
                  <w:divsChild>
                    <w:div w:id="259876243">
                      <w:marLeft w:val="0"/>
                      <w:marRight w:val="0"/>
                      <w:marTop w:val="0"/>
                      <w:marBottom w:val="0"/>
                      <w:divBdr>
                        <w:top w:val="none" w:sz="0" w:space="0" w:color="auto"/>
                        <w:left w:val="none" w:sz="0" w:space="0" w:color="auto"/>
                        <w:bottom w:val="none" w:sz="0" w:space="0" w:color="auto"/>
                        <w:right w:val="none" w:sz="0" w:space="0" w:color="auto"/>
                      </w:divBdr>
                      <w:divsChild>
                        <w:div w:id="929385377">
                          <w:marLeft w:val="0"/>
                          <w:marRight w:val="0"/>
                          <w:marTop w:val="0"/>
                          <w:marBottom w:val="0"/>
                          <w:divBdr>
                            <w:top w:val="none" w:sz="0" w:space="0" w:color="auto"/>
                            <w:left w:val="none" w:sz="0" w:space="0" w:color="auto"/>
                            <w:bottom w:val="none" w:sz="0" w:space="0" w:color="auto"/>
                            <w:right w:val="none" w:sz="0" w:space="0" w:color="auto"/>
                          </w:divBdr>
                          <w:divsChild>
                            <w:div w:id="1722751019">
                              <w:marLeft w:val="0"/>
                              <w:marRight w:val="0"/>
                              <w:marTop w:val="0"/>
                              <w:marBottom w:val="0"/>
                              <w:divBdr>
                                <w:top w:val="none" w:sz="0" w:space="0" w:color="auto"/>
                                <w:left w:val="none" w:sz="0" w:space="0" w:color="auto"/>
                                <w:bottom w:val="none" w:sz="0" w:space="0" w:color="auto"/>
                                <w:right w:val="none" w:sz="0" w:space="0" w:color="auto"/>
                              </w:divBdr>
                              <w:divsChild>
                                <w:div w:id="100881737">
                                  <w:marLeft w:val="0"/>
                                  <w:marRight w:val="0"/>
                                  <w:marTop w:val="0"/>
                                  <w:marBottom w:val="0"/>
                                  <w:divBdr>
                                    <w:top w:val="none" w:sz="0" w:space="0" w:color="auto"/>
                                    <w:left w:val="none" w:sz="0" w:space="0" w:color="auto"/>
                                    <w:bottom w:val="none" w:sz="0" w:space="0" w:color="auto"/>
                                    <w:right w:val="none" w:sz="0" w:space="0" w:color="auto"/>
                                  </w:divBdr>
                                  <w:divsChild>
                                    <w:div w:id="344938549">
                                      <w:marLeft w:val="0"/>
                                      <w:marRight w:val="0"/>
                                      <w:marTop w:val="0"/>
                                      <w:marBottom w:val="0"/>
                                      <w:divBdr>
                                        <w:top w:val="none" w:sz="0" w:space="0" w:color="auto"/>
                                        <w:left w:val="none" w:sz="0" w:space="0" w:color="auto"/>
                                        <w:bottom w:val="none" w:sz="0" w:space="0" w:color="auto"/>
                                        <w:right w:val="none" w:sz="0" w:space="0" w:color="auto"/>
                                      </w:divBdr>
                                      <w:divsChild>
                                        <w:div w:id="2058778596">
                                          <w:marLeft w:val="-150"/>
                                          <w:marRight w:val="-150"/>
                                          <w:marTop w:val="0"/>
                                          <w:marBottom w:val="0"/>
                                          <w:divBdr>
                                            <w:top w:val="none" w:sz="0" w:space="0" w:color="auto"/>
                                            <w:left w:val="none" w:sz="0" w:space="0" w:color="auto"/>
                                            <w:bottom w:val="none" w:sz="0" w:space="0" w:color="auto"/>
                                            <w:right w:val="none" w:sz="0" w:space="0" w:color="auto"/>
                                          </w:divBdr>
                                          <w:divsChild>
                                            <w:div w:id="386297446">
                                              <w:marLeft w:val="0"/>
                                              <w:marRight w:val="0"/>
                                              <w:marTop w:val="0"/>
                                              <w:marBottom w:val="0"/>
                                              <w:divBdr>
                                                <w:top w:val="none" w:sz="0" w:space="0" w:color="auto"/>
                                                <w:left w:val="none" w:sz="0" w:space="0" w:color="auto"/>
                                                <w:bottom w:val="none" w:sz="0" w:space="0" w:color="auto"/>
                                                <w:right w:val="none" w:sz="0" w:space="0" w:color="auto"/>
                                              </w:divBdr>
                                              <w:divsChild>
                                                <w:div w:id="606933577">
                                                  <w:marLeft w:val="0"/>
                                                  <w:marRight w:val="0"/>
                                                  <w:marTop w:val="0"/>
                                                  <w:marBottom w:val="0"/>
                                                  <w:divBdr>
                                                    <w:top w:val="none" w:sz="0" w:space="0" w:color="auto"/>
                                                    <w:left w:val="none" w:sz="0" w:space="0" w:color="auto"/>
                                                    <w:bottom w:val="none" w:sz="0" w:space="0" w:color="auto"/>
                                                    <w:right w:val="none" w:sz="0" w:space="0" w:color="auto"/>
                                                  </w:divBdr>
                                                  <w:divsChild>
                                                    <w:div w:id="455218058">
                                                      <w:marLeft w:val="0"/>
                                                      <w:marRight w:val="0"/>
                                                      <w:marTop w:val="0"/>
                                                      <w:marBottom w:val="0"/>
                                                      <w:divBdr>
                                                        <w:top w:val="none" w:sz="0" w:space="0" w:color="auto"/>
                                                        <w:left w:val="none" w:sz="0" w:space="0" w:color="auto"/>
                                                        <w:bottom w:val="none" w:sz="0" w:space="0" w:color="auto"/>
                                                        <w:right w:val="none" w:sz="0" w:space="0" w:color="auto"/>
                                                      </w:divBdr>
                                                      <w:divsChild>
                                                        <w:div w:id="1404254196">
                                                          <w:marLeft w:val="0"/>
                                                          <w:marRight w:val="0"/>
                                                          <w:marTop w:val="0"/>
                                                          <w:marBottom w:val="0"/>
                                                          <w:divBdr>
                                                            <w:top w:val="none" w:sz="0" w:space="0" w:color="auto"/>
                                                            <w:left w:val="none" w:sz="0" w:space="0" w:color="auto"/>
                                                            <w:bottom w:val="none" w:sz="0" w:space="0" w:color="auto"/>
                                                            <w:right w:val="none" w:sz="0" w:space="0" w:color="auto"/>
                                                          </w:divBdr>
                                                          <w:divsChild>
                                                            <w:div w:id="505291624">
                                                              <w:marLeft w:val="0"/>
                                                              <w:marRight w:val="0"/>
                                                              <w:marTop w:val="0"/>
                                                              <w:marBottom w:val="0"/>
                                                              <w:divBdr>
                                                                <w:top w:val="none" w:sz="0" w:space="0" w:color="auto"/>
                                                                <w:left w:val="none" w:sz="0" w:space="0" w:color="auto"/>
                                                                <w:bottom w:val="none" w:sz="0" w:space="0" w:color="auto"/>
                                                                <w:right w:val="none" w:sz="0" w:space="0" w:color="auto"/>
                                                              </w:divBdr>
                                                              <w:divsChild>
                                                                <w:div w:id="619186831">
                                                                  <w:marLeft w:val="0"/>
                                                                  <w:marRight w:val="0"/>
                                                                  <w:marTop w:val="0"/>
                                                                  <w:marBottom w:val="0"/>
                                                                  <w:divBdr>
                                                                    <w:top w:val="none" w:sz="0" w:space="0" w:color="auto"/>
                                                                    <w:left w:val="none" w:sz="0" w:space="0" w:color="auto"/>
                                                                    <w:bottom w:val="none" w:sz="0" w:space="0" w:color="auto"/>
                                                                    <w:right w:val="none" w:sz="0" w:space="0" w:color="auto"/>
                                                                  </w:divBdr>
                                                                  <w:divsChild>
                                                                    <w:div w:id="1057703104">
                                                                      <w:marLeft w:val="0"/>
                                                                      <w:marRight w:val="0"/>
                                                                      <w:marTop w:val="0"/>
                                                                      <w:marBottom w:val="0"/>
                                                                      <w:divBdr>
                                                                        <w:top w:val="none" w:sz="0" w:space="0" w:color="auto"/>
                                                                        <w:left w:val="none" w:sz="0" w:space="0" w:color="auto"/>
                                                                        <w:bottom w:val="none" w:sz="0" w:space="0" w:color="auto"/>
                                                                        <w:right w:val="none" w:sz="0" w:space="0" w:color="auto"/>
                                                                      </w:divBdr>
                                                                      <w:divsChild>
                                                                        <w:div w:id="1173490427">
                                                                          <w:marLeft w:val="-225"/>
                                                                          <w:marRight w:val="-225"/>
                                                                          <w:marTop w:val="0"/>
                                                                          <w:marBottom w:val="0"/>
                                                                          <w:divBdr>
                                                                            <w:top w:val="none" w:sz="0" w:space="0" w:color="auto"/>
                                                                            <w:left w:val="none" w:sz="0" w:space="0" w:color="auto"/>
                                                                            <w:bottom w:val="none" w:sz="0" w:space="0" w:color="auto"/>
                                                                            <w:right w:val="none" w:sz="0" w:space="0" w:color="auto"/>
                                                                          </w:divBdr>
                                                                          <w:divsChild>
                                                                            <w:div w:id="2740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224094">
      <w:bodyDiv w:val="1"/>
      <w:marLeft w:val="0"/>
      <w:marRight w:val="0"/>
      <w:marTop w:val="0"/>
      <w:marBottom w:val="0"/>
      <w:divBdr>
        <w:top w:val="none" w:sz="0" w:space="0" w:color="auto"/>
        <w:left w:val="none" w:sz="0" w:space="0" w:color="auto"/>
        <w:bottom w:val="none" w:sz="0" w:space="0" w:color="auto"/>
        <w:right w:val="none" w:sz="0" w:space="0" w:color="auto"/>
      </w:divBdr>
      <w:divsChild>
        <w:div w:id="535122414">
          <w:marLeft w:val="0"/>
          <w:marRight w:val="0"/>
          <w:marTop w:val="0"/>
          <w:marBottom w:val="0"/>
          <w:divBdr>
            <w:top w:val="none" w:sz="0" w:space="0" w:color="auto"/>
            <w:left w:val="none" w:sz="0" w:space="0" w:color="auto"/>
            <w:bottom w:val="none" w:sz="0" w:space="0" w:color="auto"/>
            <w:right w:val="none" w:sz="0" w:space="0" w:color="auto"/>
          </w:divBdr>
          <w:divsChild>
            <w:div w:id="1522013500">
              <w:marLeft w:val="0"/>
              <w:marRight w:val="0"/>
              <w:marTop w:val="0"/>
              <w:marBottom w:val="0"/>
              <w:divBdr>
                <w:top w:val="none" w:sz="0" w:space="0" w:color="auto"/>
                <w:left w:val="none" w:sz="0" w:space="0" w:color="auto"/>
                <w:bottom w:val="none" w:sz="0" w:space="0" w:color="auto"/>
                <w:right w:val="none" w:sz="0" w:space="0" w:color="auto"/>
              </w:divBdr>
              <w:divsChild>
                <w:div w:id="1377698545">
                  <w:marLeft w:val="0"/>
                  <w:marRight w:val="0"/>
                  <w:marTop w:val="0"/>
                  <w:marBottom w:val="0"/>
                  <w:divBdr>
                    <w:top w:val="none" w:sz="0" w:space="0" w:color="auto"/>
                    <w:left w:val="none" w:sz="0" w:space="0" w:color="auto"/>
                    <w:bottom w:val="none" w:sz="0" w:space="0" w:color="auto"/>
                    <w:right w:val="none" w:sz="0" w:space="0" w:color="auto"/>
                  </w:divBdr>
                  <w:divsChild>
                    <w:div w:id="764229891">
                      <w:marLeft w:val="0"/>
                      <w:marRight w:val="0"/>
                      <w:marTop w:val="0"/>
                      <w:marBottom w:val="0"/>
                      <w:divBdr>
                        <w:top w:val="none" w:sz="0" w:space="0" w:color="auto"/>
                        <w:left w:val="none" w:sz="0" w:space="0" w:color="auto"/>
                        <w:bottom w:val="none" w:sz="0" w:space="0" w:color="auto"/>
                        <w:right w:val="none" w:sz="0" w:space="0" w:color="auto"/>
                      </w:divBdr>
                      <w:divsChild>
                        <w:div w:id="1648506648">
                          <w:marLeft w:val="0"/>
                          <w:marRight w:val="0"/>
                          <w:marTop w:val="0"/>
                          <w:marBottom w:val="0"/>
                          <w:divBdr>
                            <w:top w:val="none" w:sz="0" w:space="0" w:color="auto"/>
                            <w:left w:val="none" w:sz="0" w:space="0" w:color="auto"/>
                            <w:bottom w:val="none" w:sz="0" w:space="0" w:color="auto"/>
                            <w:right w:val="none" w:sz="0" w:space="0" w:color="auto"/>
                          </w:divBdr>
                          <w:divsChild>
                            <w:div w:id="673802560">
                              <w:marLeft w:val="3"/>
                              <w:marRight w:val="0"/>
                              <w:marTop w:val="0"/>
                              <w:marBottom w:val="0"/>
                              <w:divBdr>
                                <w:top w:val="none" w:sz="0" w:space="0" w:color="auto"/>
                                <w:left w:val="none" w:sz="0" w:space="0" w:color="auto"/>
                                <w:bottom w:val="none" w:sz="0" w:space="0" w:color="auto"/>
                                <w:right w:val="none" w:sz="0" w:space="0" w:color="auto"/>
                              </w:divBdr>
                              <w:divsChild>
                                <w:div w:id="744257749">
                                  <w:marLeft w:val="0"/>
                                  <w:marRight w:val="0"/>
                                  <w:marTop w:val="0"/>
                                  <w:marBottom w:val="0"/>
                                  <w:divBdr>
                                    <w:top w:val="none" w:sz="0" w:space="0" w:color="auto"/>
                                    <w:left w:val="none" w:sz="0" w:space="0" w:color="auto"/>
                                    <w:bottom w:val="none" w:sz="0" w:space="0" w:color="auto"/>
                                    <w:right w:val="none" w:sz="0" w:space="0" w:color="auto"/>
                                  </w:divBdr>
                                  <w:divsChild>
                                    <w:div w:id="1690139955">
                                      <w:marLeft w:val="0"/>
                                      <w:marRight w:val="0"/>
                                      <w:marTop w:val="0"/>
                                      <w:marBottom w:val="0"/>
                                      <w:divBdr>
                                        <w:top w:val="none" w:sz="0" w:space="0" w:color="auto"/>
                                        <w:left w:val="none" w:sz="0" w:space="0" w:color="auto"/>
                                        <w:bottom w:val="none" w:sz="0" w:space="0" w:color="auto"/>
                                        <w:right w:val="none" w:sz="0" w:space="0" w:color="auto"/>
                                      </w:divBdr>
                                      <w:divsChild>
                                        <w:div w:id="1907957478">
                                          <w:marLeft w:val="0"/>
                                          <w:marRight w:val="0"/>
                                          <w:marTop w:val="0"/>
                                          <w:marBottom w:val="0"/>
                                          <w:divBdr>
                                            <w:top w:val="none" w:sz="0" w:space="0" w:color="auto"/>
                                            <w:left w:val="none" w:sz="0" w:space="0" w:color="auto"/>
                                            <w:bottom w:val="none" w:sz="0" w:space="0" w:color="auto"/>
                                            <w:right w:val="none" w:sz="0" w:space="0" w:color="auto"/>
                                          </w:divBdr>
                                          <w:divsChild>
                                            <w:div w:id="1556811933">
                                              <w:marLeft w:val="0"/>
                                              <w:marRight w:val="0"/>
                                              <w:marTop w:val="0"/>
                                              <w:marBottom w:val="0"/>
                                              <w:divBdr>
                                                <w:top w:val="none" w:sz="0" w:space="0" w:color="auto"/>
                                                <w:left w:val="none" w:sz="0" w:space="0" w:color="auto"/>
                                                <w:bottom w:val="none" w:sz="0" w:space="0" w:color="auto"/>
                                                <w:right w:val="none" w:sz="0" w:space="0" w:color="auto"/>
                                              </w:divBdr>
                                              <w:divsChild>
                                                <w:div w:id="855735173">
                                                  <w:marLeft w:val="0"/>
                                                  <w:marRight w:val="0"/>
                                                  <w:marTop w:val="0"/>
                                                  <w:marBottom w:val="0"/>
                                                  <w:divBdr>
                                                    <w:top w:val="none" w:sz="0" w:space="0" w:color="auto"/>
                                                    <w:left w:val="none" w:sz="0" w:space="0" w:color="auto"/>
                                                    <w:bottom w:val="none" w:sz="0" w:space="0" w:color="auto"/>
                                                    <w:right w:val="none" w:sz="0" w:space="0" w:color="auto"/>
                                                  </w:divBdr>
                                                  <w:divsChild>
                                                    <w:div w:id="278533800">
                                                      <w:marLeft w:val="0"/>
                                                      <w:marRight w:val="0"/>
                                                      <w:marTop w:val="0"/>
                                                      <w:marBottom w:val="0"/>
                                                      <w:divBdr>
                                                        <w:top w:val="none" w:sz="0" w:space="0" w:color="auto"/>
                                                        <w:left w:val="none" w:sz="0" w:space="0" w:color="auto"/>
                                                        <w:bottom w:val="none" w:sz="0" w:space="0" w:color="auto"/>
                                                        <w:right w:val="none" w:sz="0" w:space="0" w:color="auto"/>
                                                      </w:divBdr>
                                                      <w:divsChild>
                                                        <w:div w:id="2082210570">
                                                          <w:marLeft w:val="0"/>
                                                          <w:marRight w:val="0"/>
                                                          <w:marTop w:val="0"/>
                                                          <w:marBottom w:val="0"/>
                                                          <w:divBdr>
                                                            <w:top w:val="none" w:sz="0" w:space="0" w:color="auto"/>
                                                            <w:left w:val="none" w:sz="0" w:space="0" w:color="auto"/>
                                                            <w:bottom w:val="none" w:sz="0" w:space="0" w:color="auto"/>
                                                            <w:right w:val="none" w:sz="0" w:space="0" w:color="auto"/>
                                                          </w:divBdr>
                                                          <w:divsChild>
                                                            <w:div w:id="1217200525">
                                                              <w:marLeft w:val="0"/>
                                                              <w:marRight w:val="0"/>
                                                              <w:marTop w:val="0"/>
                                                              <w:marBottom w:val="0"/>
                                                              <w:divBdr>
                                                                <w:top w:val="none" w:sz="0" w:space="0" w:color="auto"/>
                                                                <w:left w:val="none" w:sz="0" w:space="0" w:color="auto"/>
                                                                <w:bottom w:val="none" w:sz="0" w:space="0" w:color="auto"/>
                                                                <w:right w:val="none" w:sz="0" w:space="0" w:color="auto"/>
                                                              </w:divBdr>
                                                              <w:divsChild>
                                                                <w:div w:id="1848016773">
                                                                  <w:marLeft w:val="0"/>
                                                                  <w:marRight w:val="0"/>
                                                                  <w:marTop w:val="0"/>
                                                                  <w:marBottom w:val="0"/>
                                                                  <w:divBdr>
                                                                    <w:top w:val="none" w:sz="0" w:space="0" w:color="auto"/>
                                                                    <w:left w:val="none" w:sz="0" w:space="0" w:color="auto"/>
                                                                    <w:bottom w:val="none" w:sz="0" w:space="0" w:color="auto"/>
                                                                    <w:right w:val="none" w:sz="0" w:space="0" w:color="auto"/>
                                                                  </w:divBdr>
                                                                  <w:divsChild>
                                                                    <w:div w:id="2054425690">
                                                                      <w:marLeft w:val="0"/>
                                                                      <w:marRight w:val="0"/>
                                                                      <w:marTop w:val="0"/>
                                                                      <w:marBottom w:val="0"/>
                                                                      <w:divBdr>
                                                                        <w:top w:val="none" w:sz="0" w:space="0" w:color="auto"/>
                                                                        <w:left w:val="none" w:sz="0" w:space="0" w:color="auto"/>
                                                                        <w:bottom w:val="none" w:sz="0" w:space="0" w:color="auto"/>
                                                                        <w:right w:val="none" w:sz="0" w:space="0" w:color="auto"/>
                                                                      </w:divBdr>
                                                                      <w:divsChild>
                                                                        <w:div w:id="175944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500385">
      <w:bodyDiv w:val="1"/>
      <w:marLeft w:val="0"/>
      <w:marRight w:val="0"/>
      <w:marTop w:val="0"/>
      <w:marBottom w:val="0"/>
      <w:divBdr>
        <w:top w:val="none" w:sz="0" w:space="0" w:color="auto"/>
        <w:left w:val="none" w:sz="0" w:space="0" w:color="auto"/>
        <w:bottom w:val="none" w:sz="0" w:space="0" w:color="auto"/>
        <w:right w:val="none" w:sz="0" w:space="0" w:color="auto"/>
      </w:divBdr>
    </w:div>
    <w:div w:id="1050957164">
      <w:bodyDiv w:val="1"/>
      <w:marLeft w:val="0"/>
      <w:marRight w:val="0"/>
      <w:marTop w:val="0"/>
      <w:marBottom w:val="0"/>
      <w:divBdr>
        <w:top w:val="none" w:sz="0" w:space="0" w:color="auto"/>
        <w:left w:val="none" w:sz="0" w:space="0" w:color="auto"/>
        <w:bottom w:val="none" w:sz="0" w:space="0" w:color="auto"/>
        <w:right w:val="none" w:sz="0" w:space="0" w:color="auto"/>
      </w:divBdr>
      <w:divsChild>
        <w:div w:id="1831747220">
          <w:marLeft w:val="0"/>
          <w:marRight w:val="0"/>
          <w:marTop w:val="0"/>
          <w:marBottom w:val="0"/>
          <w:divBdr>
            <w:top w:val="none" w:sz="0" w:space="0" w:color="auto"/>
            <w:left w:val="none" w:sz="0" w:space="0" w:color="auto"/>
            <w:bottom w:val="none" w:sz="0" w:space="0" w:color="auto"/>
            <w:right w:val="none" w:sz="0" w:space="0" w:color="auto"/>
          </w:divBdr>
          <w:divsChild>
            <w:div w:id="1926957293">
              <w:marLeft w:val="0"/>
              <w:marRight w:val="0"/>
              <w:marTop w:val="0"/>
              <w:marBottom w:val="0"/>
              <w:divBdr>
                <w:top w:val="none" w:sz="0" w:space="0" w:color="auto"/>
                <w:left w:val="none" w:sz="0" w:space="0" w:color="auto"/>
                <w:bottom w:val="none" w:sz="0" w:space="0" w:color="auto"/>
                <w:right w:val="none" w:sz="0" w:space="0" w:color="auto"/>
              </w:divBdr>
              <w:divsChild>
                <w:div w:id="666594084">
                  <w:marLeft w:val="0"/>
                  <w:marRight w:val="0"/>
                  <w:marTop w:val="0"/>
                  <w:marBottom w:val="0"/>
                  <w:divBdr>
                    <w:top w:val="none" w:sz="0" w:space="0" w:color="auto"/>
                    <w:left w:val="none" w:sz="0" w:space="0" w:color="auto"/>
                    <w:bottom w:val="none" w:sz="0" w:space="0" w:color="auto"/>
                    <w:right w:val="none" w:sz="0" w:space="0" w:color="auto"/>
                  </w:divBdr>
                  <w:divsChild>
                    <w:div w:id="1938637332">
                      <w:marLeft w:val="0"/>
                      <w:marRight w:val="0"/>
                      <w:marTop w:val="0"/>
                      <w:marBottom w:val="0"/>
                      <w:divBdr>
                        <w:top w:val="none" w:sz="0" w:space="0" w:color="auto"/>
                        <w:left w:val="none" w:sz="0" w:space="0" w:color="auto"/>
                        <w:bottom w:val="none" w:sz="0" w:space="0" w:color="auto"/>
                        <w:right w:val="none" w:sz="0" w:space="0" w:color="auto"/>
                      </w:divBdr>
                      <w:divsChild>
                        <w:div w:id="1351102020">
                          <w:marLeft w:val="0"/>
                          <w:marRight w:val="0"/>
                          <w:marTop w:val="0"/>
                          <w:marBottom w:val="0"/>
                          <w:divBdr>
                            <w:top w:val="none" w:sz="0" w:space="0" w:color="auto"/>
                            <w:left w:val="none" w:sz="0" w:space="0" w:color="auto"/>
                            <w:bottom w:val="none" w:sz="0" w:space="0" w:color="auto"/>
                            <w:right w:val="none" w:sz="0" w:space="0" w:color="auto"/>
                          </w:divBdr>
                          <w:divsChild>
                            <w:div w:id="421418199">
                              <w:marLeft w:val="0"/>
                              <w:marRight w:val="0"/>
                              <w:marTop w:val="0"/>
                              <w:marBottom w:val="0"/>
                              <w:divBdr>
                                <w:top w:val="none" w:sz="0" w:space="0" w:color="auto"/>
                                <w:left w:val="none" w:sz="0" w:space="0" w:color="auto"/>
                                <w:bottom w:val="none" w:sz="0" w:space="0" w:color="auto"/>
                                <w:right w:val="none" w:sz="0" w:space="0" w:color="auto"/>
                              </w:divBdr>
                              <w:divsChild>
                                <w:div w:id="1848790586">
                                  <w:marLeft w:val="0"/>
                                  <w:marRight w:val="0"/>
                                  <w:marTop w:val="0"/>
                                  <w:marBottom w:val="0"/>
                                  <w:divBdr>
                                    <w:top w:val="none" w:sz="0" w:space="0" w:color="auto"/>
                                    <w:left w:val="none" w:sz="0" w:space="0" w:color="auto"/>
                                    <w:bottom w:val="none" w:sz="0" w:space="0" w:color="auto"/>
                                    <w:right w:val="none" w:sz="0" w:space="0" w:color="auto"/>
                                  </w:divBdr>
                                  <w:divsChild>
                                    <w:div w:id="371999314">
                                      <w:marLeft w:val="0"/>
                                      <w:marRight w:val="0"/>
                                      <w:marTop w:val="0"/>
                                      <w:marBottom w:val="0"/>
                                      <w:divBdr>
                                        <w:top w:val="none" w:sz="0" w:space="0" w:color="auto"/>
                                        <w:left w:val="none" w:sz="0" w:space="0" w:color="auto"/>
                                        <w:bottom w:val="none" w:sz="0" w:space="0" w:color="auto"/>
                                        <w:right w:val="none" w:sz="0" w:space="0" w:color="auto"/>
                                      </w:divBdr>
                                      <w:divsChild>
                                        <w:div w:id="1064453205">
                                          <w:marLeft w:val="-150"/>
                                          <w:marRight w:val="-150"/>
                                          <w:marTop w:val="0"/>
                                          <w:marBottom w:val="0"/>
                                          <w:divBdr>
                                            <w:top w:val="none" w:sz="0" w:space="0" w:color="auto"/>
                                            <w:left w:val="none" w:sz="0" w:space="0" w:color="auto"/>
                                            <w:bottom w:val="none" w:sz="0" w:space="0" w:color="auto"/>
                                            <w:right w:val="none" w:sz="0" w:space="0" w:color="auto"/>
                                          </w:divBdr>
                                          <w:divsChild>
                                            <w:div w:id="1085761712">
                                              <w:marLeft w:val="0"/>
                                              <w:marRight w:val="0"/>
                                              <w:marTop w:val="0"/>
                                              <w:marBottom w:val="0"/>
                                              <w:divBdr>
                                                <w:top w:val="none" w:sz="0" w:space="0" w:color="auto"/>
                                                <w:left w:val="none" w:sz="0" w:space="0" w:color="auto"/>
                                                <w:bottom w:val="none" w:sz="0" w:space="0" w:color="auto"/>
                                                <w:right w:val="none" w:sz="0" w:space="0" w:color="auto"/>
                                              </w:divBdr>
                                              <w:divsChild>
                                                <w:div w:id="1769959894">
                                                  <w:marLeft w:val="0"/>
                                                  <w:marRight w:val="0"/>
                                                  <w:marTop w:val="0"/>
                                                  <w:marBottom w:val="0"/>
                                                  <w:divBdr>
                                                    <w:top w:val="none" w:sz="0" w:space="0" w:color="auto"/>
                                                    <w:left w:val="none" w:sz="0" w:space="0" w:color="auto"/>
                                                    <w:bottom w:val="none" w:sz="0" w:space="0" w:color="auto"/>
                                                    <w:right w:val="none" w:sz="0" w:space="0" w:color="auto"/>
                                                  </w:divBdr>
                                                  <w:divsChild>
                                                    <w:div w:id="1449469370">
                                                      <w:marLeft w:val="0"/>
                                                      <w:marRight w:val="0"/>
                                                      <w:marTop w:val="0"/>
                                                      <w:marBottom w:val="0"/>
                                                      <w:divBdr>
                                                        <w:top w:val="none" w:sz="0" w:space="0" w:color="auto"/>
                                                        <w:left w:val="none" w:sz="0" w:space="0" w:color="auto"/>
                                                        <w:bottom w:val="none" w:sz="0" w:space="0" w:color="auto"/>
                                                        <w:right w:val="none" w:sz="0" w:space="0" w:color="auto"/>
                                                      </w:divBdr>
                                                      <w:divsChild>
                                                        <w:div w:id="1152715879">
                                                          <w:marLeft w:val="0"/>
                                                          <w:marRight w:val="0"/>
                                                          <w:marTop w:val="0"/>
                                                          <w:marBottom w:val="0"/>
                                                          <w:divBdr>
                                                            <w:top w:val="none" w:sz="0" w:space="0" w:color="auto"/>
                                                            <w:left w:val="none" w:sz="0" w:space="0" w:color="auto"/>
                                                            <w:bottom w:val="none" w:sz="0" w:space="0" w:color="auto"/>
                                                            <w:right w:val="none" w:sz="0" w:space="0" w:color="auto"/>
                                                          </w:divBdr>
                                                          <w:divsChild>
                                                            <w:div w:id="494154881">
                                                              <w:marLeft w:val="0"/>
                                                              <w:marRight w:val="0"/>
                                                              <w:marTop w:val="0"/>
                                                              <w:marBottom w:val="0"/>
                                                              <w:divBdr>
                                                                <w:top w:val="none" w:sz="0" w:space="0" w:color="auto"/>
                                                                <w:left w:val="none" w:sz="0" w:space="0" w:color="auto"/>
                                                                <w:bottom w:val="none" w:sz="0" w:space="0" w:color="auto"/>
                                                                <w:right w:val="none" w:sz="0" w:space="0" w:color="auto"/>
                                                              </w:divBdr>
                                                              <w:divsChild>
                                                                <w:div w:id="216281459">
                                                                  <w:marLeft w:val="0"/>
                                                                  <w:marRight w:val="0"/>
                                                                  <w:marTop w:val="0"/>
                                                                  <w:marBottom w:val="0"/>
                                                                  <w:divBdr>
                                                                    <w:top w:val="none" w:sz="0" w:space="0" w:color="auto"/>
                                                                    <w:left w:val="none" w:sz="0" w:space="0" w:color="auto"/>
                                                                    <w:bottom w:val="none" w:sz="0" w:space="0" w:color="auto"/>
                                                                    <w:right w:val="none" w:sz="0" w:space="0" w:color="auto"/>
                                                                  </w:divBdr>
                                                                  <w:divsChild>
                                                                    <w:div w:id="999308763">
                                                                      <w:marLeft w:val="0"/>
                                                                      <w:marRight w:val="0"/>
                                                                      <w:marTop w:val="0"/>
                                                                      <w:marBottom w:val="0"/>
                                                                      <w:divBdr>
                                                                        <w:top w:val="none" w:sz="0" w:space="0" w:color="auto"/>
                                                                        <w:left w:val="none" w:sz="0" w:space="0" w:color="auto"/>
                                                                        <w:bottom w:val="none" w:sz="0" w:space="0" w:color="auto"/>
                                                                        <w:right w:val="none" w:sz="0" w:space="0" w:color="auto"/>
                                                                      </w:divBdr>
                                                                      <w:divsChild>
                                                                        <w:div w:id="1127048034">
                                                                          <w:marLeft w:val="-225"/>
                                                                          <w:marRight w:val="-225"/>
                                                                          <w:marTop w:val="0"/>
                                                                          <w:marBottom w:val="0"/>
                                                                          <w:divBdr>
                                                                            <w:top w:val="none" w:sz="0" w:space="0" w:color="auto"/>
                                                                            <w:left w:val="none" w:sz="0" w:space="0" w:color="auto"/>
                                                                            <w:bottom w:val="none" w:sz="0" w:space="0" w:color="auto"/>
                                                                            <w:right w:val="none" w:sz="0" w:space="0" w:color="auto"/>
                                                                          </w:divBdr>
                                                                          <w:divsChild>
                                                                            <w:div w:id="14170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415747">
      <w:bodyDiv w:val="1"/>
      <w:marLeft w:val="0"/>
      <w:marRight w:val="0"/>
      <w:marTop w:val="0"/>
      <w:marBottom w:val="0"/>
      <w:divBdr>
        <w:top w:val="none" w:sz="0" w:space="0" w:color="auto"/>
        <w:left w:val="none" w:sz="0" w:space="0" w:color="auto"/>
        <w:bottom w:val="none" w:sz="0" w:space="0" w:color="auto"/>
        <w:right w:val="none" w:sz="0" w:space="0" w:color="auto"/>
      </w:divBdr>
    </w:div>
    <w:div w:id="1051462701">
      <w:bodyDiv w:val="1"/>
      <w:marLeft w:val="0"/>
      <w:marRight w:val="0"/>
      <w:marTop w:val="0"/>
      <w:marBottom w:val="0"/>
      <w:divBdr>
        <w:top w:val="none" w:sz="0" w:space="0" w:color="auto"/>
        <w:left w:val="none" w:sz="0" w:space="0" w:color="auto"/>
        <w:bottom w:val="none" w:sz="0" w:space="0" w:color="auto"/>
        <w:right w:val="none" w:sz="0" w:space="0" w:color="auto"/>
      </w:divBdr>
    </w:div>
    <w:div w:id="1051538402">
      <w:bodyDiv w:val="1"/>
      <w:marLeft w:val="0"/>
      <w:marRight w:val="0"/>
      <w:marTop w:val="0"/>
      <w:marBottom w:val="0"/>
      <w:divBdr>
        <w:top w:val="none" w:sz="0" w:space="0" w:color="auto"/>
        <w:left w:val="none" w:sz="0" w:space="0" w:color="auto"/>
        <w:bottom w:val="none" w:sz="0" w:space="0" w:color="auto"/>
        <w:right w:val="none" w:sz="0" w:space="0" w:color="auto"/>
      </w:divBdr>
    </w:div>
    <w:div w:id="1051806743">
      <w:bodyDiv w:val="1"/>
      <w:marLeft w:val="0"/>
      <w:marRight w:val="0"/>
      <w:marTop w:val="0"/>
      <w:marBottom w:val="0"/>
      <w:divBdr>
        <w:top w:val="none" w:sz="0" w:space="0" w:color="auto"/>
        <w:left w:val="none" w:sz="0" w:space="0" w:color="auto"/>
        <w:bottom w:val="none" w:sz="0" w:space="0" w:color="auto"/>
        <w:right w:val="none" w:sz="0" w:space="0" w:color="auto"/>
      </w:divBdr>
    </w:div>
    <w:div w:id="1052734460">
      <w:bodyDiv w:val="1"/>
      <w:marLeft w:val="0"/>
      <w:marRight w:val="0"/>
      <w:marTop w:val="0"/>
      <w:marBottom w:val="0"/>
      <w:divBdr>
        <w:top w:val="none" w:sz="0" w:space="0" w:color="auto"/>
        <w:left w:val="none" w:sz="0" w:space="0" w:color="auto"/>
        <w:bottom w:val="none" w:sz="0" w:space="0" w:color="auto"/>
        <w:right w:val="none" w:sz="0" w:space="0" w:color="auto"/>
      </w:divBdr>
    </w:div>
    <w:div w:id="1053231378">
      <w:bodyDiv w:val="1"/>
      <w:marLeft w:val="0"/>
      <w:marRight w:val="0"/>
      <w:marTop w:val="0"/>
      <w:marBottom w:val="0"/>
      <w:divBdr>
        <w:top w:val="none" w:sz="0" w:space="0" w:color="auto"/>
        <w:left w:val="none" w:sz="0" w:space="0" w:color="auto"/>
        <w:bottom w:val="none" w:sz="0" w:space="0" w:color="auto"/>
        <w:right w:val="none" w:sz="0" w:space="0" w:color="auto"/>
      </w:divBdr>
      <w:divsChild>
        <w:div w:id="1390613153">
          <w:marLeft w:val="0"/>
          <w:marRight w:val="0"/>
          <w:marTop w:val="0"/>
          <w:marBottom w:val="0"/>
          <w:divBdr>
            <w:top w:val="none" w:sz="0" w:space="0" w:color="auto"/>
            <w:left w:val="none" w:sz="0" w:space="0" w:color="auto"/>
            <w:bottom w:val="none" w:sz="0" w:space="0" w:color="auto"/>
            <w:right w:val="none" w:sz="0" w:space="0" w:color="auto"/>
          </w:divBdr>
          <w:divsChild>
            <w:div w:id="1322932719">
              <w:marLeft w:val="0"/>
              <w:marRight w:val="0"/>
              <w:marTop w:val="0"/>
              <w:marBottom w:val="0"/>
              <w:divBdr>
                <w:top w:val="none" w:sz="0" w:space="0" w:color="auto"/>
                <w:left w:val="none" w:sz="0" w:space="0" w:color="auto"/>
                <w:bottom w:val="none" w:sz="0" w:space="0" w:color="auto"/>
                <w:right w:val="none" w:sz="0" w:space="0" w:color="auto"/>
              </w:divBdr>
              <w:divsChild>
                <w:div w:id="19401654">
                  <w:marLeft w:val="0"/>
                  <w:marRight w:val="0"/>
                  <w:marTop w:val="0"/>
                  <w:marBottom w:val="0"/>
                  <w:divBdr>
                    <w:top w:val="none" w:sz="0" w:space="0" w:color="auto"/>
                    <w:left w:val="none" w:sz="0" w:space="0" w:color="auto"/>
                    <w:bottom w:val="none" w:sz="0" w:space="0" w:color="auto"/>
                    <w:right w:val="none" w:sz="0" w:space="0" w:color="auto"/>
                  </w:divBdr>
                  <w:divsChild>
                    <w:div w:id="28535045">
                      <w:marLeft w:val="0"/>
                      <w:marRight w:val="0"/>
                      <w:marTop w:val="0"/>
                      <w:marBottom w:val="0"/>
                      <w:divBdr>
                        <w:top w:val="none" w:sz="0" w:space="0" w:color="auto"/>
                        <w:left w:val="none" w:sz="0" w:space="0" w:color="auto"/>
                        <w:bottom w:val="none" w:sz="0" w:space="0" w:color="auto"/>
                        <w:right w:val="none" w:sz="0" w:space="0" w:color="auto"/>
                      </w:divBdr>
                      <w:divsChild>
                        <w:div w:id="317922803">
                          <w:marLeft w:val="0"/>
                          <w:marRight w:val="0"/>
                          <w:marTop w:val="0"/>
                          <w:marBottom w:val="0"/>
                          <w:divBdr>
                            <w:top w:val="none" w:sz="0" w:space="0" w:color="auto"/>
                            <w:left w:val="none" w:sz="0" w:space="0" w:color="auto"/>
                            <w:bottom w:val="none" w:sz="0" w:space="0" w:color="auto"/>
                            <w:right w:val="none" w:sz="0" w:space="0" w:color="auto"/>
                          </w:divBdr>
                          <w:divsChild>
                            <w:div w:id="1088887183">
                              <w:marLeft w:val="0"/>
                              <w:marRight w:val="0"/>
                              <w:marTop w:val="0"/>
                              <w:marBottom w:val="0"/>
                              <w:divBdr>
                                <w:top w:val="none" w:sz="0" w:space="0" w:color="auto"/>
                                <w:left w:val="none" w:sz="0" w:space="0" w:color="auto"/>
                                <w:bottom w:val="none" w:sz="0" w:space="0" w:color="auto"/>
                                <w:right w:val="none" w:sz="0" w:space="0" w:color="auto"/>
                              </w:divBdr>
                              <w:divsChild>
                                <w:div w:id="669144452">
                                  <w:marLeft w:val="0"/>
                                  <w:marRight w:val="0"/>
                                  <w:marTop w:val="0"/>
                                  <w:marBottom w:val="0"/>
                                  <w:divBdr>
                                    <w:top w:val="none" w:sz="0" w:space="0" w:color="auto"/>
                                    <w:left w:val="none" w:sz="0" w:space="0" w:color="auto"/>
                                    <w:bottom w:val="none" w:sz="0" w:space="0" w:color="auto"/>
                                    <w:right w:val="none" w:sz="0" w:space="0" w:color="auto"/>
                                  </w:divBdr>
                                  <w:divsChild>
                                    <w:div w:id="815950213">
                                      <w:marLeft w:val="0"/>
                                      <w:marRight w:val="0"/>
                                      <w:marTop w:val="0"/>
                                      <w:marBottom w:val="0"/>
                                      <w:divBdr>
                                        <w:top w:val="none" w:sz="0" w:space="0" w:color="auto"/>
                                        <w:left w:val="none" w:sz="0" w:space="0" w:color="auto"/>
                                        <w:bottom w:val="none" w:sz="0" w:space="0" w:color="auto"/>
                                        <w:right w:val="none" w:sz="0" w:space="0" w:color="auto"/>
                                      </w:divBdr>
                                      <w:divsChild>
                                        <w:div w:id="795760177">
                                          <w:marLeft w:val="-150"/>
                                          <w:marRight w:val="-150"/>
                                          <w:marTop w:val="0"/>
                                          <w:marBottom w:val="0"/>
                                          <w:divBdr>
                                            <w:top w:val="none" w:sz="0" w:space="0" w:color="auto"/>
                                            <w:left w:val="none" w:sz="0" w:space="0" w:color="auto"/>
                                            <w:bottom w:val="none" w:sz="0" w:space="0" w:color="auto"/>
                                            <w:right w:val="none" w:sz="0" w:space="0" w:color="auto"/>
                                          </w:divBdr>
                                          <w:divsChild>
                                            <w:div w:id="916477849">
                                              <w:marLeft w:val="0"/>
                                              <w:marRight w:val="0"/>
                                              <w:marTop w:val="0"/>
                                              <w:marBottom w:val="0"/>
                                              <w:divBdr>
                                                <w:top w:val="none" w:sz="0" w:space="0" w:color="auto"/>
                                                <w:left w:val="none" w:sz="0" w:space="0" w:color="auto"/>
                                                <w:bottom w:val="none" w:sz="0" w:space="0" w:color="auto"/>
                                                <w:right w:val="none" w:sz="0" w:space="0" w:color="auto"/>
                                              </w:divBdr>
                                              <w:divsChild>
                                                <w:div w:id="299656511">
                                                  <w:marLeft w:val="0"/>
                                                  <w:marRight w:val="0"/>
                                                  <w:marTop w:val="0"/>
                                                  <w:marBottom w:val="0"/>
                                                  <w:divBdr>
                                                    <w:top w:val="none" w:sz="0" w:space="0" w:color="auto"/>
                                                    <w:left w:val="none" w:sz="0" w:space="0" w:color="auto"/>
                                                    <w:bottom w:val="none" w:sz="0" w:space="0" w:color="auto"/>
                                                    <w:right w:val="none" w:sz="0" w:space="0" w:color="auto"/>
                                                  </w:divBdr>
                                                  <w:divsChild>
                                                    <w:div w:id="153572618">
                                                      <w:marLeft w:val="0"/>
                                                      <w:marRight w:val="0"/>
                                                      <w:marTop w:val="0"/>
                                                      <w:marBottom w:val="0"/>
                                                      <w:divBdr>
                                                        <w:top w:val="none" w:sz="0" w:space="0" w:color="auto"/>
                                                        <w:left w:val="none" w:sz="0" w:space="0" w:color="auto"/>
                                                        <w:bottom w:val="none" w:sz="0" w:space="0" w:color="auto"/>
                                                        <w:right w:val="none" w:sz="0" w:space="0" w:color="auto"/>
                                                      </w:divBdr>
                                                      <w:divsChild>
                                                        <w:div w:id="1426414679">
                                                          <w:marLeft w:val="0"/>
                                                          <w:marRight w:val="0"/>
                                                          <w:marTop w:val="0"/>
                                                          <w:marBottom w:val="0"/>
                                                          <w:divBdr>
                                                            <w:top w:val="none" w:sz="0" w:space="0" w:color="auto"/>
                                                            <w:left w:val="none" w:sz="0" w:space="0" w:color="auto"/>
                                                            <w:bottom w:val="none" w:sz="0" w:space="0" w:color="auto"/>
                                                            <w:right w:val="none" w:sz="0" w:space="0" w:color="auto"/>
                                                          </w:divBdr>
                                                          <w:divsChild>
                                                            <w:div w:id="164521339">
                                                              <w:marLeft w:val="0"/>
                                                              <w:marRight w:val="0"/>
                                                              <w:marTop w:val="0"/>
                                                              <w:marBottom w:val="0"/>
                                                              <w:divBdr>
                                                                <w:top w:val="none" w:sz="0" w:space="0" w:color="auto"/>
                                                                <w:left w:val="none" w:sz="0" w:space="0" w:color="auto"/>
                                                                <w:bottom w:val="none" w:sz="0" w:space="0" w:color="auto"/>
                                                                <w:right w:val="none" w:sz="0" w:space="0" w:color="auto"/>
                                                              </w:divBdr>
                                                              <w:divsChild>
                                                                <w:div w:id="590817009">
                                                                  <w:marLeft w:val="0"/>
                                                                  <w:marRight w:val="0"/>
                                                                  <w:marTop w:val="0"/>
                                                                  <w:marBottom w:val="0"/>
                                                                  <w:divBdr>
                                                                    <w:top w:val="none" w:sz="0" w:space="0" w:color="auto"/>
                                                                    <w:left w:val="none" w:sz="0" w:space="0" w:color="auto"/>
                                                                    <w:bottom w:val="none" w:sz="0" w:space="0" w:color="auto"/>
                                                                    <w:right w:val="none" w:sz="0" w:space="0" w:color="auto"/>
                                                                  </w:divBdr>
                                                                  <w:divsChild>
                                                                    <w:div w:id="265115718">
                                                                      <w:marLeft w:val="0"/>
                                                                      <w:marRight w:val="0"/>
                                                                      <w:marTop w:val="0"/>
                                                                      <w:marBottom w:val="0"/>
                                                                      <w:divBdr>
                                                                        <w:top w:val="none" w:sz="0" w:space="0" w:color="auto"/>
                                                                        <w:left w:val="none" w:sz="0" w:space="0" w:color="auto"/>
                                                                        <w:bottom w:val="none" w:sz="0" w:space="0" w:color="auto"/>
                                                                        <w:right w:val="none" w:sz="0" w:space="0" w:color="auto"/>
                                                                      </w:divBdr>
                                                                      <w:divsChild>
                                                                        <w:div w:id="1499537400">
                                                                          <w:marLeft w:val="-225"/>
                                                                          <w:marRight w:val="-225"/>
                                                                          <w:marTop w:val="0"/>
                                                                          <w:marBottom w:val="0"/>
                                                                          <w:divBdr>
                                                                            <w:top w:val="none" w:sz="0" w:space="0" w:color="auto"/>
                                                                            <w:left w:val="none" w:sz="0" w:space="0" w:color="auto"/>
                                                                            <w:bottom w:val="none" w:sz="0" w:space="0" w:color="auto"/>
                                                                            <w:right w:val="none" w:sz="0" w:space="0" w:color="auto"/>
                                                                          </w:divBdr>
                                                                          <w:divsChild>
                                                                            <w:div w:id="47830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312886">
      <w:bodyDiv w:val="1"/>
      <w:marLeft w:val="0"/>
      <w:marRight w:val="0"/>
      <w:marTop w:val="0"/>
      <w:marBottom w:val="0"/>
      <w:divBdr>
        <w:top w:val="none" w:sz="0" w:space="0" w:color="auto"/>
        <w:left w:val="none" w:sz="0" w:space="0" w:color="auto"/>
        <w:bottom w:val="none" w:sz="0" w:space="0" w:color="auto"/>
        <w:right w:val="none" w:sz="0" w:space="0" w:color="auto"/>
      </w:divBdr>
    </w:div>
    <w:div w:id="1053315058">
      <w:bodyDiv w:val="1"/>
      <w:marLeft w:val="0"/>
      <w:marRight w:val="0"/>
      <w:marTop w:val="0"/>
      <w:marBottom w:val="0"/>
      <w:divBdr>
        <w:top w:val="none" w:sz="0" w:space="0" w:color="auto"/>
        <w:left w:val="none" w:sz="0" w:space="0" w:color="auto"/>
        <w:bottom w:val="none" w:sz="0" w:space="0" w:color="auto"/>
        <w:right w:val="none" w:sz="0" w:space="0" w:color="auto"/>
      </w:divBdr>
      <w:divsChild>
        <w:div w:id="837305911">
          <w:marLeft w:val="0"/>
          <w:marRight w:val="0"/>
          <w:marTop w:val="0"/>
          <w:marBottom w:val="0"/>
          <w:divBdr>
            <w:top w:val="none" w:sz="0" w:space="0" w:color="auto"/>
            <w:left w:val="none" w:sz="0" w:space="0" w:color="auto"/>
            <w:bottom w:val="none" w:sz="0" w:space="0" w:color="auto"/>
            <w:right w:val="none" w:sz="0" w:space="0" w:color="auto"/>
          </w:divBdr>
          <w:divsChild>
            <w:div w:id="781536956">
              <w:marLeft w:val="0"/>
              <w:marRight w:val="0"/>
              <w:marTop w:val="0"/>
              <w:marBottom w:val="0"/>
              <w:divBdr>
                <w:top w:val="none" w:sz="0" w:space="0" w:color="auto"/>
                <w:left w:val="none" w:sz="0" w:space="0" w:color="auto"/>
                <w:bottom w:val="none" w:sz="0" w:space="0" w:color="auto"/>
                <w:right w:val="none" w:sz="0" w:space="0" w:color="auto"/>
              </w:divBdr>
              <w:divsChild>
                <w:div w:id="1804689082">
                  <w:marLeft w:val="0"/>
                  <w:marRight w:val="0"/>
                  <w:marTop w:val="0"/>
                  <w:marBottom w:val="0"/>
                  <w:divBdr>
                    <w:top w:val="none" w:sz="0" w:space="0" w:color="auto"/>
                    <w:left w:val="none" w:sz="0" w:space="0" w:color="auto"/>
                    <w:bottom w:val="none" w:sz="0" w:space="0" w:color="auto"/>
                    <w:right w:val="none" w:sz="0" w:space="0" w:color="auto"/>
                  </w:divBdr>
                  <w:divsChild>
                    <w:div w:id="492994532">
                      <w:marLeft w:val="0"/>
                      <w:marRight w:val="0"/>
                      <w:marTop w:val="0"/>
                      <w:marBottom w:val="0"/>
                      <w:divBdr>
                        <w:top w:val="none" w:sz="0" w:space="0" w:color="auto"/>
                        <w:left w:val="none" w:sz="0" w:space="0" w:color="auto"/>
                        <w:bottom w:val="none" w:sz="0" w:space="0" w:color="auto"/>
                        <w:right w:val="none" w:sz="0" w:space="0" w:color="auto"/>
                      </w:divBdr>
                      <w:divsChild>
                        <w:div w:id="1027557582">
                          <w:marLeft w:val="0"/>
                          <w:marRight w:val="0"/>
                          <w:marTop w:val="0"/>
                          <w:marBottom w:val="0"/>
                          <w:divBdr>
                            <w:top w:val="none" w:sz="0" w:space="0" w:color="auto"/>
                            <w:left w:val="none" w:sz="0" w:space="0" w:color="auto"/>
                            <w:bottom w:val="none" w:sz="0" w:space="0" w:color="auto"/>
                            <w:right w:val="none" w:sz="0" w:space="0" w:color="auto"/>
                          </w:divBdr>
                          <w:divsChild>
                            <w:div w:id="35005064">
                              <w:marLeft w:val="0"/>
                              <w:marRight w:val="0"/>
                              <w:marTop w:val="0"/>
                              <w:marBottom w:val="0"/>
                              <w:divBdr>
                                <w:top w:val="none" w:sz="0" w:space="0" w:color="auto"/>
                                <w:left w:val="none" w:sz="0" w:space="0" w:color="auto"/>
                                <w:bottom w:val="none" w:sz="0" w:space="0" w:color="auto"/>
                                <w:right w:val="none" w:sz="0" w:space="0" w:color="auto"/>
                              </w:divBdr>
                              <w:divsChild>
                                <w:div w:id="1321739053">
                                  <w:marLeft w:val="0"/>
                                  <w:marRight w:val="0"/>
                                  <w:marTop w:val="0"/>
                                  <w:marBottom w:val="0"/>
                                  <w:divBdr>
                                    <w:top w:val="none" w:sz="0" w:space="0" w:color="auto"/>
                                    <w:left w:val="none" w:sz="0" w:space="0" w:color="auto"/>
                                    <w:bottom w:val="none" w:sz="0" w:space="0" w:color="auto"/>
                                    <w:right w:val="none" w:sz="0" w:space="0" w:color="auto"/>
                                  </w:divBdr>
                                  <w:divsChild>
                                    <w:div w:id="928003421">
                                      <w:marLeft w:val="0"/>
                                      <w:marRight w:val="0"/>
                                      <w:marTop w:val="0"/>
                                      <w:marBottom w:val="0"/>
                                      <w:divBdr>
                                        <w:top w:val="none" w:sz="0" w:space="0" w:color="auto"/>
                                        <w:left w:val="none" w:sz="0" w:space="0" w:color="auto"/>
                                        <w:bottom w:val="none" w:sz="0" w:space="0" w:color="auto"/>
                                        <w:right w:val="none" w:sz="0" w:space="0" w:color="auto"/>
                                      </w:divBdr>
                                      <w:divsChild>
                                        <w:div w:id="531038530">
                                          <w:marLeft w:val="-150"/>
                                          <w:marRight w:val="-150"/>
                                          <w:marTop w:val="0"/>
                                          <w:marBottom w:val="0"/>
                                          <w:divBdr>
                                            <w:top w:val="none" w:sz="0" w:space="0" w:color="auto"/>
                                            <w:left w:val="none" w:sz="0" w:space="0" w:color="auto"/>
                                            <w:bottom w:val="none" w:sz="0" w:space="0" w:color="auto"/>
                                            <w:right w:val="none" w:sz="0" w:space="0" w:color="auto"/>
                                          </w:divBdr>
                                          <w:divsChild>
                                            <w:div w:id="301884297">
                                              <w:marLeft w:val="0"/>
                                              <w:marRight w:val="0"/>
                                              <w:marTop w:val="0"/>
                                              <w:marBottom w:val="0"/>
                                              <w:divBdr>
                                                <w:top w:val="none" w:sz="0" w:space="0" w:color="auto"/>
                                                <w:left w:val="none" w:sz="0" w:space="0" w:color="auto"/>
                                                <w:bottom w:val="none" w:sz="0" w:space="0" w:color="auto"/>
                                                <w:right w:val="none" w:sz="0" w:space="0" w:color="auto"/>
                                              </w:divBdr>
                                              <w:divsChild>
                                                <w:div w:id="578254566">
                                                  <w:marLeft w:val="0"/>
                                                  <w:marRight w:val="0"/>
                                                  <w:marTop w:val="0"/>
                                                  <w:marBottom w:val="0"/>
                                                  <w:divBdr>
                                                    <w:top w:val="none" w:sz="0" w:space="0" w:color="auto"/>
                                                    <w:left w:val="none" w:sz="0" w:space="0" w:color="auto"/>
                                                    <w:bottom w:val="none" w:sz="0" w:space="0" w:color="auto"/>
                                                    <w:right w:val="none" w:sz="0" w:space="0" w:color="auto"/>
                                                  </w:divBdr>
                                                  <w:divsChild>
                                                    <w:div w:id="355425941">
                                                      <w:marLeft w:val="0"/>
                                                      <w:marRight w:val="0"/>
                                                      <w:marTop w:val="0"/>
                                                      <w:marBottom w:val="0"/>
                                                      <w:divBdr>
                                                        <w:top w:val="none" w:sz="0" w:space="0" w:color="auto"/>
                                                        <w:left w:val="none" w:sz="0" w:space="0" w:color="auto"/>
                                                        <w:bottom w:val="none" w:sz="0" w:space="0" w:color="auto"/>
                                                        <w:right w:val="none" w:sz="0" w:space="0" w:color="auto"/>
                                                      </w:divBdr>
                                                      <w:divsChild>
                                                        <w:div w:id="345134286">
                                                          <w:marLeft w:val="0"/>
                                                          <w:marRight w:val="0"/>
                                                          <w:marTop w:val="0"/>
                                                          <w:marBottom w:val="0"/>
                                                          <w:divBdr>
                                                            <w:top w:val="none" w:sz="0" w:space="0" w:color="auto"/>
                                                            <w:left w:val="none" w:sz="0" w:space="0" w:color="auto"/>
                                                            <w:bottom w:val="none" w:sz="0" w:space="0" w:color="auto"/>
                                                            <w:right w:val="none" w:sz="0" w:space="0" w:color="auto"/>
                                                          </w:divBdr>
                                                          <w:divsChild>
                                                            <w:div w:id="418719931">
                                                              <w:marLeft w:val="0"/>
                                                              <w:marRight w:val="0"/>
                                                              <w:marTop w:val="0"/>
                                                              <w:marBottom w:val="0"/>
                                                              <w:divBdr>
                                                                <w:top w:val="none" w:sz="0" w:space="0" w:color="auto"/>
                                                                <w:left w:val="none" w:sz="0" w:space="0" w:color="auto"/>
                                                                <w:bottom w:val="none" w:sz="0" w:space="0" w:color="auto"/>
                                                                <w:right w:val="none" w:sz="0" w:space="0" w:color="auto"/>
                                                              </w:divBdr>
                                                              <w:divsChild>
                                                                <w:div w:id="293485196">
                                                                  <w:marLeft w:val="0"/>
                                                                  <w:marRight w:val="0"/>
                                                                  <w:marTop w:val="0"/>
                                                                  <w:marBottom w:val="0"/>
                                                                  <w:divBdr>
                                                                    <w:top w:val="none" w:sz="0" w:space="0" w:color="auto"/>
                                                                    <w:left w:val="none" w:sz="0" w:space="0" w:color="auto"/>
                                                                    <w:bottom w:val="none" w:sz="0" w:space="0" w:color="auto"/>
                                                                    <w:right w:val="none" w:sz="0" w:space="0" w:color="auto"/>
                                                                  </w:divBdr>
                                                                  <w:divsChild>
                                                                    <w:div w:id="1662809163">
                                                                      <w:marLeft w:val="0"/>
                                                                      <w:marRight w:val="0"/>
                                                                      <w:marTop w:val="0"/>
                                                                      <w:marBottom w:val="0"/>
                                                                      <w:divBdr>
                                                                        <w:top w:val="none" w:sz="0" w:space="0" w:color="auto"/>
                                                                        <w:left w:val="none" w:sz="0" w:space="0" w:color="auto"/>
                                                                        <w:bottom w:val="none" w:sz="0" w:space="0" w:color="auto"/>
                                                                        <w:right w:val="none" w:sz="0" w:space="0" w:color="auto"/>
                                                                      </w:divBdr>
                                                                      <w:divsChild>
                                                                        <w:div w:id="87236119">
                                                                          <w:marLeft w:val="-225"/>
                                                                          <w:marRight w:val="-225"/>
                                                                          <w:marTop w:val="0"/>
                                                                          <w:marBottom w:val="0"/>
                                                                          <w:divBdr>
                                                                            <w:top w:val="none" w:sz="0" w:space="0" w:color="auto"/>
                                                                            <w:left w:val="none" w:sz="0" w:space="0" w:color="auto"/>
                                                                            <w:bottom w:val="none" w:sz="0" w:space="0" w:color="auto"/>
                                                                            <w:right w:val="none" w:sz="0" w:space="0" w:color="auto"/>
                                                                          </w:divBdr>
                                                                          <w:divsChild>
                                                                            <w:div w:id="8877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500605">
      <w:bodyDiv w:val="1"/>
      <w:marLeft w:val="0"/>
      <w:marRight w:val="0"/>
      <w:marTop w:val="0"/>
      <w:marBottom w:val="0"/>
      <w:divBdr>
        <w:top w:val="none" w:sz="0" w:space="0" w:color="auto"/>
        <w:left w:val="none" w:sz="0" w:space="0" w:color="auto"/>
        <w:bottom w:val="none" w:sz="0" w:space="0" w:color="auto"/>
        <w:right w:val="none" w:sz="0" w:space="0" w:color="auto"/>
      </w:divBdr>
    </w:div>
    <w:div w:id="1053969098">
      <w:bodyDiv w:val="1"/>
      <w:marLeft w:val="0"/>
      <w:marRight w:val="0"/>
      <w:marTop w:val="0"/>
      <w:marBottom w:val="0"/>
      <w:divBdr>
        <w:top w:val="none" w:sz="0" w:space="0" w:color="auto"/>
        <w:left w:val="none" w:sz="0" w:space="0" w:color="auto"/>
        <w:bottom w:val="none" w:sz="0" w:space="0" w:color="auto"/>
        <w:right w:val="none" w:sz="0" w:space="0" w:color="auto"/>
      </w:divBdr>
    </w:div>
    <w:div w:id="1054160834">
      <w:bodyDiv w:val="1"/>
      <w:marLeft w:val="0"/>
      <w:marRight w:val="0"/>
      <w:marTop w:val="0"/>
      <w:marBottom w:val="0"/>
      <w:divBdr>
        <w:top w:val="none" w:sz="0" w:space="0" w:color="auto"/>
        <w:left w:val="none" w:sz="0" w:space="0" w:color="auto"/>
        <w:bottom w:val="none" w:sz="0" w:space="0" w:color="auto"/>
        <w:right w:val="none" w:sz="0" w:space="0" w:color="auto"/>
      </w:divBdr>
    </w:div>
    <w:div w:id="1054502191">
      <w:bodyDiv w:val="1"/>
      <w:marLeft w:val="0"/>
      <w:marRight w:val="0"/>
      <w:marTop w:val="0"/>
      <w:marBottom w:val="0"/>
      <w:divBdr>
        <w:top w:val="none" w:sz="0" w:space="0" w:color="auto"/>
        <w:left w:val="none" w:sz="0" w:space="0" w:color="auto"/>
        <w:bottom w:val="none" w:sz="0" w:space="0" w:color="auto"/>
        <w:right w:val="none" w:sz="0" w:space="0" w:color="auto"/>
      </w:divBdr>
    </w:div>
    <w:div w:id="1056469109">
      <w:bodyDiv w:val="1"/>
      <w:marLeft w:val="0"/>
      <w:marRight w:val="0"/>
      <w:marTop w:val="0"/>
      <w:marBottom w:val="0"/>
      <w:divBdr>
        <w:top w:val="none" w:sz="0" w:space="0" w:color="auto"/>
        <w:left w:val="none" w:sz="0" w:space="0" w:color="auto"/>
        <w:bottom w:val="none" w:sz="0" w:space="0" w:color="auto"/>
        <w:right w:val="none" w:sz="0" w:space="0" w:color="auto"/>
      </w:divBdr>
    </w:div>
    <w:div w:id="1056667328">
      <w:bodyDiv w:val="1"/>
      <w:marLeft w:val="0"/>
      <w:marRight w:val="0"/>
      <w:marTop w:val="0"/>
      <w:marBottom w:val="0"/>
      <w:divBdr>
        <w:top w:val="none" w:sz="0" w:space="0" w:color="auto"/>
        <w:left w:val="none" w:sz="0" w:space="0" w:color="auto"/>
        <w:bottom w:val="none" w:sz="0" w:space="0" w:color="auto"/>
        <w:right w:val="none" w:sz="0" w:space="0" w:color="auto"/>
      </w:divBdr>
    </w:div>
    <w:div w:id="1056784321">
      <w:bodyDiv w:val="1"/>
      <w:marLeft w:val="0"/>
      <w:marRight w:val="0"/>
      <w:marTop w:val="0"/>
      <w:marBottom w:val="0"/>
      <w:divBdr>
        <w:top w:val="none" w:sz="0" w:space="0" w:color="auto"/>
        <w:left w:val="none" w:sz="0" w:space="0" w:color="auto"/>
        <w:bottom w:val="none" w:sz="0" w:space="0" w:color="auto"/>
        <w:right w:val="none" w:sz="0" w:space="0" w:color="auto"/>
      </w:divBdr>
    </w:div>
    <w:div w:id="1056970083">
      <w:bodyDiv w:val="1"/>
      <w:marLeft w:val="0"/>
      <w:marRight w:val="0"/>
      <w:marTop w:val="0"/>
      <w:marBottom w:val="0"/>
      <w:divBdr>
        <w:top w:val="none" w:sz="0" w:space="0" w:color="auto"/>
        <w:left w:val="none" w:sz="0" w:space="0" w:color="auto"/>
        <w:bottom w:val="none" w:sz="0" w:space="0" w:color="auto"/>
        <w:right w:val="none" w:sz="0" w:space="0" w:color="auto"/>
      </w:divBdr>
      <w:divsChild>
        <w:div w:id="186724554">
          <w:marLeft w:val="0"/>
          <w:marRight w:val="0"/>
          <w:marTop w:val="100"/>
          <w:marBottom w:val="100"/>
          <w:divBdr>
            <w:top w:val="none" w:sz="0" w:space="0" w:color="auto"/>
            <w:left w:val="none" w:sz="0" w:space="0" w:color="auto"/>
            <w:bottom w:val="none" w:sz="0" w:space="0" w:color="auto"/>
            <w:right w:val="none" w:sz="0" w:space="0" w:color="auto"/>
          </w:divBdr>
          <w:divsChild>
            <w:div w:id="403257145">
              <w:marLeft w:val="0"/>
              <w:marRight w:val="0"/>
              <w:marTop w:val="1875"/>
              <w:marBottom w:val="0"/>
              <w:divBdr>
                <w:top w:val="none" w:sz="0" w:space="0" w:color="auto"/>
                <w:left w:val="single" w:sz="6" w:space="15" w:color="E6E6E6"/>
                <w:bottom w:val="none" w:sz="0" w:space="0" w:color="auto"/>
                <w:right w:val="single" w:sz="6" w:space="15" w:color="E6E6E6"/>
              </w:divBdr>
              <w:divsChild>
                <w:div w:id="2111006925">
                  <w:marLeft w:val="0"/>
                  <w:marRight w:val="0"/>
                  <w:marTop w:val="0"/>
                  <w:marBottom w:val="225"/>
                  <w:divBdr>
                    <w:top w:val="none" w:sz="0" w:space="0" w:color="auto"/>
                    <w:left w:val="none" w:sz="0" w:space="0" w:color="auto"/>
                    <w:bottom w:val="none" w:sz="0" w:space="0" w:color="auto"/>
                    <w:right w:val="none" w:sz="0" w:space="0" w:color="auto"/>
                  </w:divBdr>
                  <w:divsChild>
                    <w:div w:id="1778717774">
                      <w:marLeft w:val="0"/>
                      <w:marRight w:val="0"/>
                      <w:marTop w:val="0"/>
                      <w:marBottom w:val="0"/>
                      <w:divBdr>
                        <w:top w:val="none" w:sz="0" w:space="0" w:color="auto"/>
                        <w:left w:val="none" w:sz="0" w:space="0" w:color="auto"/>
                        <w:bottom w:val="none" w:sz="0" w:space="0" w:color="auto"/>
                        <w:right w:val="none" w:sz="0" w:space="0" w:color="auto"/>
                      </w:divBdr>
                      <w:divsChild>
                        <w:div w:id="1123964710">
                          <w:marLeft w:val="0"/>
                          <w:marRight w:val="0"/>
                          <w:marTop w:val="0"/>
                          <w:marBottom w:val="0"/>
                          <w:divBdr>
                            <w:top w:val="none" w:sz="0" w:space="0" w:color="auto"/>
                            <w:left w:val="none" w:sz="0" w:space="0" w:color="auto"/>
                            <w:bottom w:val="none" w:sz="0" w:space="0" w:color="auto"/>
                            <w:right w:val="none" w:sz="0" w:space="0" w:color="auto"/>
                          </w:divBdr>
                          <w:divsChild>
                            <w:div w:id="31256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782387">
      <w:bodyDiv w:val="1"/>
      <w:marLeft w:val="0"/>
      <w:marRight w:val="0"/>
      <w:marTop w:val="0"/>
      <w:marBottom w:val="0"/>
      <w:divBdr>
        <w:top w:val="none" w:sz="0" w:space="0" w:color="auto"/>
        <w:left w:val="none" w:sz="0" w:space="0" w:color="auto"/>
        <w:bottom w:val="none" w:sz="0" w:space="0" w:color="auto"/>
        <w:right w:val="none" w:sz="0" w:space="0" w:color="auto"/>
      </w:divBdr>
    </w:div>
    <w:div w:id="1058087135">
      <w:bodyDiv w:val="1"/>
      <w:marLeft w:val="0"/>
      <w:marRight w:val="0"/>
      <w:marTop w:val="0"/>
      <w:marBottom w:val="0"/>
      <w:divBdr>
        <w:top w:val="none" w:sz="0" w:space="0" w:color="auto"/>
        <w:left w:val="none" w:sz="0" w:space="0" w:color="auto"/>
        <w:bottom w:val="none" w:sz="0" w:space="0" w:color="auto"/>
        <w:right w:val="none" w:sz="0" w:space="0" w:color="auto"/>
      </w:divBdr>
    </w:div>
    <w:div w:id="1058671253">
      <w:bodyDiv w:val="1"/>
      <w:marLeft w:val="0"/>
      <w:marRight w:val="0"/>
      <w:marTop w:val="0"/>
      <w:marBottom w:val="0"/>
      <w:divBdr>
        <w:top w:val="none" w:sz="0" w:space="0" w:color="auto"/>
        <w:left w:val="none" w:sz="0" w:space="0" w:color="auto"/>
        <w:bottom w:val="none" w:sz="0" w:space="0" w:color="auto"/>
        <w:right w:val="none" w:sz="0" w:space="0" w:color="auto"/>
      </w:divBdr>
    </w:div>
    <w:div w:id="1059131701">
      <w:bodyDiv w:val="1"/>
      <w:marLeft w:val="0"/>
      <w:marRight w:val="0"/>
      <w:marTop w:val="0"/>
      <w:marBottom w:val="0"/>
      <w:divBdr>
        <w:top w:val="none" w:sz="0" w:space="0" w:color="auto"/>
        <w:left w:val="none" w:sz="0" w:space="0" w:color="auto"/>
        <w:bottom w:val="none" w:sz="0" w:space="0" w:color="auto"/>
        <w:right w:val="none" w:sz="0" w:space="0" w:color="auto"/>
      </w:divBdr>
    </w:div>
    <w:div w:id="1059137121">
      <w:bodyDiv w:val="1"/>
      <w:marLeft w:val="0"/>
      <w:marRight w:val="0"/>
      <w:marTop w:val="0"/>
      <w:marBottom w:val="0"/>
      <w:divBdr>
        <w:top w:val="none" w:sz="0" w:space="0" w:color="auto"/>
        <w:left w:val="none" w:sz="0" w:space="0" w:color="auto"/>
        <w:bottom w:val="none" w:sz="0" w:space="0" w:color="auto"/>
        <w:right w:val="none" w:sz="0" w:space="0" w:color="auto"/>
      </w:divBdr>
      <w:divsChild>
        <w:div w:id="99841852">
          <w:marLeft w:val="0"/>
          <w:marRight w:val="0"/>
          <w:marTop w:val="0"/>
          <w:marBottom w:val="0"/>
          <w:divBdr>
            <w:top w:val="none" w:sz="0" w:space="0" w:color="auto"/>
            <w:left w:val="none" w:sz="0" w:space="0" w:color="auto"/>
            <w:bottom w:val="none" w:sz="0" w:space="0" w:color="auto"/>
            <w:right w:val="none" w:sz="0" w:space="0" w:color="auto"/>
          </w:divBdr>
        </w:div>
      </w:divsChild>
    </w:div>
    <w:div w:id="1059940456">
      <w:bodyDiv w:val="1"/>
      <w:marLeft w:val="0"/>
      <w:marRight w:val="0"/>
      <w:marTop w:val="0"/>
      <w:marBottom w:val="0"/>
      <w:divBdr>
        <w:top w:val="none" w:sz="0" w:space="0" w:color="auto"/>
        <w:left w:val="none" w:sz="0" w:space="0" w:color="auto"/>
        <w:bottom w:val="none" w:sz="0" w:space="0" w:color="auto"/>
        <w:right w:val="none" w:sz="0" w:space="0" w:color="auto"/>
      </w:divBdr>
    </w:div>
    <w:div w:id="1060247429">
      <w:bodyDiv w:val="1"/>
      <w:marLeft w:val="0"/>
      <w:marRight w:val="0"/>
      <w:marTop w:val="0"/>
      <w:marBottom w:val="0"/>
      <w:divBdr>
        <w:top w:val="none" w:sz="0" w:space="0" w:color="auto"/>
        <w:left w:val="none" w:sz="0" w:space="0" w:color="auto"/>
        <w:bottom w:val="none" w:sz="0" w:space="0" w:color="auto"/>
        <w:right w:val="none" w:sz="0" w:space="0" w:color="auto"/>
      </w:divBdr>
    </w:div>
    <w:div w:id="1060250497">
      <w:bodyDiv w:val="1"/>
      <w:marLeft w:val="0"/>
      <w:marRight w:val="0"/>
      <w:marTop w:val="0"/>
      <w:marBottom w:val="0"/>
      <w:divBdr>
        <w:top w:val="none" w:sz="0" w:space="0" w:color="auto"/>
        <w:left w:val="none" w:sz="0" w:space="0" w:color="auto"/>
        <w:bottom w:val="none" w:sz="0" w:space="0" w:color="auto"/>
        <w:right w:val="none" w:sz="0" w:space="0" w:color="auto"/>
      </w:divBdr>
      <w:divsChild>
        <w:div w:id="317072972">
          <w:marLeft w:val="0"/>
          <w:marRight w:val="0"/>
          <w:marTop w:val="0"/>
          <w:marBottom w:val="0"/>
          <w:divBdr>
            <w:top w:val="none" w:sz="0" w:space="0" w:color="auto"/>
            <w:left w:val="none" w:sz="0" w:space="0" w:color="auto"/>
            <w:bottom w:val="none" w:sz="0" w:space="0" w:color="auto"/>
            <w:right w:val="none" w:sz="0" w:space="0" w:color="auto"/>
          </w:divBdr>
          <w:divsChild>
            <w:div w:id="730885231">
              <w:marLeft w:val="0"/>
              <w:marRight w:val="0"/>
              <w:marTop w:val="0"/>
              <w:marBottom w:val="0"/>
              <w:divBdr>
                <w:top w:val="none" w:sz="0" w:space="0" w:color="auto"/>
                <w:left w:val="none" w:sz="0" w:space="0" w:color="auto"/>
                <w:bottom w:val="none" w:sz="0" w:space="0" w:color="auto"/>
                <w:right w:val="none" w:sz="0" w:space="0" w:color="auto"/>
              </w:divBdr>
              <w:divsChild>
                <w:div w:id="20859580">
                  <w:marLeft w:val="0"/>
                  <w:marRight w:val="0"/>
                  <w:marTop w:val="0"/>
                  <w:marBottom w:val="0"/>
                  <w:divBdr>
                    <w:top w:val="none" w:sz="0" w:space="0" w:color="auto"/>
                    <w:left w:val="none" w:sz="0" w:space="0" w:color="auto"/>
                    <w:bottom w:val="none" w:sz="0" w:space="0" w:color="auto"/>
                    <w:right w:val="none" w:sz="0" w:space="0" w:color="auto"/>
                  </w:divBdr>
                  <w:divsChild>
                    <w:div w:id="2106656395">
                      <w:marLeft w:val="0"/>
                      <w:marRight w:val="0"/>
                      <w:marTop w:val="0"/>
                      <w:marBottom w:val="0"/>
                      <w:divBdr>
                        <w:top w:val="none" w:sz="0" w:space="0" w:color="auto"/>
                        <w:left w:val="none" w:sz="0" w:space="0" w:color="auto"/>
                        <w:bottom w:val="none" w:sz="0" w:space="0" w:color="auto"/>
                        <w:right w:val="none" w:sz="0" w:space="0" w:color="auto"/>
                      </w:divBdr>
                      <w:divsChild>
                        <w:div w:id="1076901191">
                          <w:marLeft w:val="0"/>
                          <w:marRight w:val="0"/>
                          <w:marTop w:val="0"/>
                          <w:marBottom w:val="0"/>
                          <w:divBdr>
                            <w:top w:val="none" w:sz="0" w:space="0" w:color="auto"/>
                            <w:left w:val="none" w:sz="0" w:space="0" w:color="auto"/>
                            <w:bottom w:val="none" w:sz="0" w:space="0" w:color="auto"/>
                            <w:right w:val="none" w:sz="0" w:space="0" w:color="auto"/>
                          </w:divBdr>
                          <w:divsChild>
                            <w:div w:id="1227716054">
                              <w:marLeft w:val="0"/>
                              <w:marRight w:val="0"/>
                              <w:marTop w:val="0"/>
                              <w:marBottom w:val="0"/>
                              <w:divBdr>
                                <w:top w:val="none" w:sz="0" w:space="0" w:color="auto"/>
                                <w:left w:val="none" w:sz="0" w:space="0" w:color="auto"/>
                                <w:bottom w:val="none" w:sz="0" w:space="0" w:color="auto"/>
                                <w:right w:val="none" w:sz="0" w:space="0" w:color="auto"/>
                              </w:divBdr>
                              <w:divsChild>
                                <w:div w:id="761224367">
                                  <w:marLeft w:val="0"/>
                                  <w:marRight w:val="0"/>
                                  <w:marTop w:val="0"/>
                                  <w:marBottom w:val="0"/>
                                  <w:divBdr>
                                    <w:top w:val="none" w:sz="0" w:space="0" w:color="auto"/>
                                    <w:left w:val="none" w:sz="0" w:space="0" w:color="auto"/>
                                    <w:bottom w:val="none" w:sz="0" w:space="0" w:color="auto"/>
                                    <w:right w:val="none" w:sz="0" w:space="0" w:color="auto"/>
                                  </w:divBdr>
                                  <w:divsChild>
                                    <w:div w:id="1605186545">
                                      <w:marLeft w:val="0"/>
                                      <w:marRight w:val="0"/>
                                      <w:marTop w:val="0"/>
                                      <w:marBottom w:val="0"/>
                                      <w:divBdr>
                                        <w:top w:val="none" w:sz="0" w:space="0" w:color="auto"/>
                                        <w:left w:val="none" w:sz="0" w:space="0" w:color="auto"/>
                                        <w:bottom w:val="none" w:sz="0" w:space="0" w:color="auto"/>
                                        <w:right w:val="none" w:sz="0" w:space="0" w:color="auto"/>
                                      </w:divBdr>
                                      <w:divsChild>
                                        <w:div w:id="1210338929">
                                          <w:marLeft w:val="-150"/>
                                          <w:marRight w:val="-150"/>
                                          <w:marTop w:val="0"/>
                                          <w:marBottom w:val="0"/>
                                          <w:divBdr>
                                            <w:top w:val="none" w:sz="0" w:space="0" w:color="auto"/>
                                            <w:left w:val="none" w:sz="0" w:space="0" w:color="auto"/>
                                            <w:bottom w:val="none" w:sz="0" w:space="0" w:color="auto"/>
                                            <w:right w:val="none" w:sz="0" w:space="0" w:color="auto"/>
                                          </w:divBdr>
                                          <w:divsChild>
                                            <w:div w:id="115029885">
                                              <w:marLeft w:val="0"/>
                                              <w:marRight w:val="0"/>
                                              <w:marTop w:val="0"/>
                                              <w:marBottom w:val="0"/>
                                              <w:divBdr>
                                                <w:top w:val="none" w:sz="0" w:space="0" w:color="auto"/>
                                                <w:left w:val="none" w:sz="0" w:space="0" w:color="auto"/>
                                                <w:bottom w:val="none" w:sz="0" w:space="0" w:color="auto"/>
                                                <w:right w:val="none" w:sz="0" w:space="0" w:color="auto"/>
                                              </w:divBdr>
                                              <w:divsChild>
                                                <w:div w:id="1709064784">
                                                  <w:marLeft w:val="0"/>
                                                  <w:marRight w:val="0"/>
                                                  <w:marTop w:val="0"/>
                                                  <w:marBottom w:val="0"/>
                                                  <w:divBdr>
                                                    <w:top w:val="none" w:sz="0" w:space="0" w:color="auto"/>
                                                    <w:left w:val="none" w:sz="0" w:space="0" w:color="auto"/>
                                                    <w:bottom w:val="none" w:sz="0" w:space="0" w:color="auto"/>
                                                    <w:right w:val="none" w:sz="0" w:space="0" w:color="auto"/>
                                                  </w:divBdr>
                                                  <w:divsChild>
                                                    <w:div w:id="1528443063">
                                                      <w:marLeft w:val="0"/>
                                                      <w:marRight w:val="0"/>
                                                      <w:marTop w:val="0"/>
                                                      <w:marBottom w:val="0"/>
                                                      <w:divBdr>
                                                        <w:top w:val="none" w:sz="0" w:space="0" w:color="auto"/>
                                                        <w:left w:val="none" w:sz="0" w:space="0" w:color="auto"/>
                                                        <w:bottom w:val="none" w:sz="0" w:space="0" w:color="auto"/>
                                                        <w:right w:val="none" w:sz="0" w:space="0" w:color="auto"/>
                                                      </w:divBdr>
                                                      <w:divsChild>
                                                        <w:div w:id="1607883448">
                                                          <w:marLeft w:val="0"/>
                                                          <w:marRight w:val="0"/>
                                                          <w:marTop w:val="0"/>
                                                          <w:marBottom w:val="0"/>
                                                          <w:divBdr>
                                                            <w:top w:val="none" w:sz="0" w:space="0" w:color="auto"/>
                                                            <w:left w:val="none" w:sz="0" w:space="0" w:color="auto"/>
                                                            <w:bottom w:val="none" w:sz="0" w:space="0" w:color="auto"/>
                                                            <w:right w:val="none" w:sz="0" w:space="0" w:color="auto"/>
                                                          </w:divBdr>
                                                          <w:divsChild>
                                                            <w:div w:id="1552040060">
                                                              <w:marLeft w:val="0"/>
                                                              <w:marRight w:val="0"/>
                                                              <w:marTop w:val="0"/>
                                                              <w:marBottom w:val="0"/>
                                                              <w:divBdr>
                                                                <w:top w:val="none" w:sz="0" w:space="0" w:color="auto"/>
                                                                <w:left w:val="none" w:sz="0" w:space="0" w:color="auto"/>
                                                                <w:bottom w:val="none" w:sz="0" w:space="0" w:color="auto"/>
                                                                <w:right w:val="none" w:sz="0" w:space="0" w:color="auto"/>
                                                              </w:divBdr>
                                                              <w:divsChild>
                                                                <w:div w:id="724064354">
                                                                  <w:marLeft w:val="0"/>
                                                                  <w:marRight w:val="0"/>
                                                                  <w:marTop w:val="0"/>
                                                                  <w:marBottom w:val="0"/>
                                                                  <w:divBdr>
                                                                    <w:top w:val="none" w:sz="0" w:space="0" w:color="auto"/>
                                                                    <w:left w:val="none" w:sz="0" w:space="0" w:color="auto"/>
                                                                    <w:bottom w:val="none" w:sz="0" w:space="0" w:color="auto"/>
                                                                    <w:right w:val="none" w:sz="0" w:space="0" w:color="auto"/>
                                                                  </w:divBdr>
                                                                  <w:divsChild>
                                                                    <w:div w:id="2121758339">
                                                                      <w:marLeft w:val="0"/>
                                                                      <w:marRight w:val="0"/>
                                                                      <w:marTop w:val="0"/>
                                                                      <w:marBottom w:val="0"/>
                                                                      <w:divBdr>
                                                                        <w:top w:val="none" w:sz="0" w:space="0" w:color="auto"/>
                                                                        <w:left w:val="none" w:sz="0" w:space="0" w:color="auto"/>
                                                                        <w:bottom w:val="none" w:sz="0" w:space="0" w:color="auto"/>
                                                                        <w:right w:val="none" w:sz="0" w:space="0" w:color="auto"/>
                                                                      </w:divBdr>
                                                                      <w:divsChild>
                                                                        <w:div w:id="1035542493">
                                                                          <w:marLeft w:val="-225"/>
                                                                          <w:marRight w:val="-225"/>
                                                                          <w:marTop w:val="0"/>
                                                                          <w:marBottom w:val="0"/>
                                                                          <w:divBdr>
                                                                            <w:top w:val="none" w:sz="0" w:space="0" w:color="auto"/>
                                                                            <w:left w:val="none" w:sz="0" w:space="0" w:color="auto"/>
                                                                            <w:bottom w:val="none" w:sz="0" w:space="0" w:color="auto"/>
                                                                            <w:right w:val="none" w:sz="0" w:space="0" w:color="auto"/>
                                                                          </w:divBdr>
                                                                          <w:divsChild>
                                                                            <w:div w:id="41493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636215">
      <w:bodyDiv w:val="1"/>
      <w:marLeft w:val="0"/>
      <w:marRight w:val="0"/>
      <w:marTop w:val="0"/>
      <w:marBottom w:val="0"/>
      <w:divBdr>
        <w:top w:val="none" w:sz="0" w:space="0" w:color="auto"/>
        <w:left w:val="none" w:sz="0" w:space="0" w:color="auto"/>
        <w:bottom w:val="none" w:sz="0" w:space="0" w:color="auto"/>
        <w:right w:val="none" w:sz="0" w:space="0" w:color="auto"/>
      </w:divBdr>
    </w:div>
    <w:div w:id="1061100570">
      <w:bodyDiv w:val="1"/>
      <w:marLeft w:val="0"/>
      <w:marRight w:val="0"/>
      <w:marTop w:val="0"/>
      <w:marBottom w:val="0"/>
      <w:divBdr>
        <w:top w:val="none" w:sz="0" w:space="0" w:color="auto"/>
        <w:left w:val="none" w:sz="0" w:space="0" w:color="auto"/>
        <w:bottom w:val="none" w:sz="0" w:space="0" w:color="auto"/>
        <w:right w:val="none" w:sz="0" w:space="0" w:color="auto"/>
      </w:divBdr>
    </w:div>
    <w:div w:id="1061487577">
      <w:bodyDiv w:val="1"/>
      <w:marLeft w:val="0"/>
      <w:marRight w:val="0"/>
      <w:marTop w:val="0"/>
      <w:marBottom w:val="0"/>
      <w:divBdr>
        <w:top w:val="none" w:sz="0" w:space="0" w:color="auto"/>
        <w:left w:val="none" w:sz="0" w:space="0" w:color="auto"/>
        <w:bottom w:val="none" w:sz="0" w:space="0" w:color="auto"/>
        <w:right w:val="none" w:sz="0" w:space="0" w:color="auto"/>
      </w:divBdr>
    </w:div>
    <w:div w:id="1061709758">
      <w:bodyDiv w:val="1"/>
      <w:marLeft w:val="0"/>
      <w:marRight w:val="0"/>
      <w:marTop w:val="0"/>
      <w:marBottom w:val="0"/>
      <w:divBdr>
        <w:top w:val="none" w:sz="0" w:space="0" w:color="auto"/>
        <w:left w:val="none" w:sz="0" w:space="0" w:color="auto"/>
        <w:bottom w:val="none" w:sz="0" w:space="0" w:color="auto"/>
        <w:right w:val="none" w:sz="0" w:space="0" w:color="auto"/>
      </w:divBdr>
    </w:div>
    <w:div w:id="1062026475">
      <w:bodyDiv w:val="1"/>
      <w:marLeft w:val="0"/>
      <w:marRight w:val="0"/>
      <w:marTop w:val="0"/>
      <w:marBottom w:val="0"/>
      <w:divBdr>
        <w:top w:val="none" w:sz="0" w:space="0" w:color="auto"/>
        <w:left w:val="none" w:sz="0" w:space="0" w:color="auto"/>
        <w:bottom w:val="none" w:sz="0" w:space="0" w:color="auto"/>
        <w:right w:val="none" w:sz="0" w:space="0" w:color="auto"/>
      </w:divBdr>
    </w:div>
    <w:div w:id="1062174316">
      <w:bodyDiv w:val="1"/>
      <w:marLeft w:val="0"/>
      <w:marRight w:val="0"/>
      <w:marTop w:val="0"/>
      <w:marBottom w:val="0"/>
      <w:divBdr>
        <w:top w:val="none" w:sz="0" w:space="0" w:color="auto"/>
        <w:left w:val="none" w:sz="0" w:space="0" w:color="auto"/>
        <w:bottom w:val="none" w:sz="0" w:space="0" w:color="auto"/>
        <w:right w:val="none" w:sz="0" w:space="0" w:color="auto"/>
      </w:divBdr>
    </w:div>
    <w:div w:id="1062874809">
      <w:bodyDiv w:val="1"/>
      <w:marLeft w:val="0"/>
      <w:marRight w:val="0"/>
      <w:marTop w:val="0"/>
      <w:marBottom w:val="0"/>
      <w:divBdr>
        <w:top w:val="none" w:sz="0" w:space="0" w:color="auto"/>
        <w:left w:val="none" w:sz="0" w:space="0" w:color="auto"/>
        <w:bottom w:val="none" w:sz="0" w:space="0" w:color="auto"/>
        <w:right w:val="none" w:sz="0" w:space="0" w:color="auto"/>
      </w:divBdr>
      <w:divsChild>
        <w:div w:id="1368918458">
          <w:marLeft w:val="0"/>
          <w:marRight w:val="0"/>
          <w:marTop w:val="0"/>
          <w:marBottom w:val="0"/>
          <w:divBdr>
            <w:top w:val="none" w:sz="0" w:space="0" w:color="auto"/>
            <w:left w:val="none" w:sz="0" w:space="0" w:color="auto"/>
            <w:bottom w:val="none" w:sz="0" w:space="0" w:color="auto"/>
            <w:right w:val="none" w:sz="0" w:space="0" w:color="auto"/>
          </w:divBdr>
          <w:divsChild>
            <w:div w:id="263466313">
              <w:marLeft w:val="0"/>
              <w:marRight w:val="0"/>
              <w:marTop w:val="0"/>
              <w:marBottom w:val="0"/>
              <w:divBdr>
                <w:top w:val="none" w:sz="0" w:space="0" w:color="auto"/>
                <w:left w:val="none" w:sz="0" w:space="0" w:color="auto"/>
                <w:bottom w:val="none" w:sz="0" w:space="0" w:color="auto"/>
                <w:right w:val="none" w:sz="0" w:space="0" w:color="auto"/>
              </w:divBdr>
              <w:divsChild>
                <w:div w:id="1868332141">
                  <w:marLeft w:val="0"/>
                  <w:marRight w:val="0"/>
                  <w:marTop w:val="0"/>
                  <w:marBottom w:val="0"/>
                  <w:divBdr>
                    <w:top w:val="none" w:sz="0" w:space="0" w:color="auto"/>
                    <w:left w:val="none" w:sz="0" w:space="0" w:color="auto"/>
                    <w:bottom w:val="none" w:sz="0" w:space="0" w:color="auto"/>
                    <w:right w:val="none" w:sz="0" w:space="0" w:color="auto"/>
                  </w:divBdr>
                  <w:divsChild>
                    <w:div w:id="37046316">
                      <w:marLeft w:val="0"/>
                      <w:marRight w:val="0"/>
                      <w:marTop w:val="0"/>
                      <w:marBottom w:val="0"/>
                      <w:divBdr>
                        <w:top w:val="none" w:sz="0" w:space="0" w:color="auto"/>
                        <w:left w:val="none" w:sz="0" w:space="0" w:color="auto"/>
                        <w:bottom w:val="none" w:sz="0" w:space="0" w:color="auto"/>
                        <w:right w:val="none" w:sz="0" w:space="0" w:color="auto"/>
                      </w:divBdr>
                      <w:divsChild>
                        <w:div w:id="2022388252">
                          <w:marLeft w:val="0"/>
                          <w:marRight w:val="0"/>
                          <w:marTop w:val="0"/>
                          <w:marBottom w:val="0"/>
                          <w:divBdr>
                            <w:top w:val="none" w:sz="0" w:space="0" w:color="auto"/>
                            <w:left w:val="none" w:sz="0" w:space="0" w:color="auto"/>
                            <w:bottom w:val="none" w:sz="0" w:space="0" w:color="auto"/>
                            <w:right w:val="none" w:sz="0" w:space="0" w:color="auto"/>
                          </w:divBdr>
                          <w:divsChild>
                            <w:div w:id="1909996304">
                              <w:marLeft w:val="0"/>
                              <w:marRight w:val="0"/>
                              <w:marTop w:val="0"/>
                              <w:marBottom w:val="0"/>
                              <w:divBdr>
                                <w:top w:val="none" w:sz="0" w:space="0" w:color="auto"/>
                                <w:left w:val="none" w:sz="0" w:space="0" w:color="auto"/>
                                <w:bottom w:val="none" w:sz="0" w:space="0" w:color="auto"/>
                                <w:right w:val="none" w:sz="0" w:space="0" w:color="auto"/>
                              </w:divBdr>
                              <w:divsChild>
                                <w:div w:id="1568884427">
                                  <w:marLeft w:val="0"/>
                                  <w:marRight w:val="0"/>
                                  <w:marTop w:val="0"/>
                                  <w:marBottom w:val="0"/>
                                  <w:divBdr>
                                    <w:top w:val="none" w:sz="0" w:space="0" w:color="auto"/>
                                    <w:left w:val="none" w:sz="0" w:space="0" w:color="auto"/>
                                    <w:bottom w:val="none" w:sz="0" w:space="0" w:color="auto"/>
                                    <w:right w:val="none" w:sz="0" w:space="0" w:color="auto"/>
                                  </w:divBdr>
                                  <w:divsChild>
                                    <w:div w:id="1934127174">
                                      <w:marLeft w:val="0"/>
                                      <w:marRight w:val="0"/>
                                      <w:marTop w:val="0"/>
                                      <w:marBottom w:val="0"/>
                                      <w:divBdr>
                                        <w:top w:val="none" w:sz="0" w:space="0" w:color="auto"/>
                                        <w:left w:val="none" w:sz="0" w:space="0" w:color="auto"/>
                                        <w:bottom w:val="none" w:sz="0" w:space="0" w:color="auto"/>
                                        <w:right w:val="none" w:sz="0" w:space="0" w:color="auto"/>
                                      </w:divBdr>
                                      <w:divsChild>
                                        <w:div w:id="929657517">
                                          <w:marLeft w:val="-150"/>
                                          <w:marRight w:val="-150"/>
                                          <w:marTop w:val="0"/>
                                          <w:marBottom w:val="0"/>
                                          <w:divBdr>
                                            <w:top w:val="none" w:sz="0" w:space="0" w:color="auto"/>
                                            <w:left w:val="none" w:sz="0" w:space="0" w:color="auto"/>
                                            <w:bottom w:val="none" w:sz="0" w:space="0" w:color="auto"/>
                                            <w:right w:val="none" w:sz="0" w:space="0" w:color="auto"/>
                                          </w:divBdr>
                                          <w:divsChild>
                                            <w:div w:id="675495785">
                                              <w:marLeft w:val="0"/>
                                              <w:marRight w:val="0"/>
                                              <w:marTop w:val="0"/>
                                              <w:marBottom w:val="0"/>
                                              <w:divBdr>
                                                <w:top w:val="none" w:sz="0" w:space="0" w:color="auto"/>
                                                <w:left w:val="none" w:sz="0" w:space="0" w:color="auto"/>
                                                <w:bottom w:val="none" w:sz="0" w:space="0" w:color="auto"/>
                                                <w:right w:val="none" w:sz="0" w:space="0" w:color="auto"/>
                                              </w:divBdr>
                                              <w:divsChild>
                                                <w:div w:id="1542478518">
                                                  <w:marLeft w:val="0"/>
                                                  <w:marRight w:val="0"/>
                                                  <w:marTop w:val="0"/>
                                                  <w:marBottom w:val="0"/>
                                                  <w:divBdr>
                                                    <w:top w:val="none" w:sz="0" w:space="0" w:color="auto"/>
                                                    <w:left w:val="none" w:sz="0" w:space="0" w:color="auto"/>
                                                    <w:bottom w:val="none" w:sz="0" w:space="0" w:color="auto"/>
                                                    <w:right w:val="none" w:sz="0" w:space="0" w:color="auto"/>
                                                  </w:divBdr>
                                                  <w:divsChild>
                                                    <w:div w:id="1043678982">
                                                      <w:marLeft w:val="0"/>
                                                      <w:marRight w:val="0"/>
                                                      <w:marTop w:val="0"/>
                                                      <w:marBottom w:val="0"/>
                                                      <w:divBdr>
                                                        <w:top w:val="none" w:sz="0" w:space="0" w:color="auto"/>
                                                        <w:left w:val="none" w:sz="0" w:space="0" w:color="auto"/>
                                                        <w:bottom w:val="none" w:sz="0" w:space="0" w:color="auto"/>
                                                        <w:right w:val="none" w:sz="0" w:space="0" w:color="auto"/>
                                                      </w:divBdr>
                                                      <w:divsChild>
                                                        <w:div w:id="1244340001">
                                                          <w:marLeft w:val="0"/>
                                                          <w:marRight w:val="0"/>
                                                          <w:marTop w:val="0"/>
                                                          <w:marBottom w:val="0"/>
                                                          <w:divBdr>
                                                            <w:top w:val="none" w:sz="0" w:space="0" w:color="auto"/>
                                                            <w:left w:val="none" w:sz="0" w:space="0" w:color="auto"/>
                                                            <w:bottom w:val="none" w:sz="0" w:space="0" w:color="auto"/>
                                                            <w:right w:val="none" w:sz="0" w:space="0" w:color="auto"/>
                                                          </w:divBdr>
                                                          <w:divsChild>
                                                            <w:div w:id="385220700">
                                                              <w:marLeft w:val="0"/>
                                                              <w:marRight w:val="0"/>
                                                              <w:marTop w:val="0"/>
                                                              <w:marBottom w:val="0"/>
                                                              <w:divBdr>
                                                                <w:top w:val="none" w:sz="0" w:space="0" w:color="auto"/>
                                                                <w:left w:val="none" w:sz="0" w:space="0" w:color="auto"/>
                                                                <w:bottom w:val="none" w:sz="0" w:space="0" w:color="auto"/>
                                                                <w:right w:val="none" w:sz="0" w:space="0" w:color="auto"/>
                                                              </w:divBdr>
                                                              <w:divsChild>
                                                                <w:div w:id="1545144264">
                                                                  <w:marLeft w:val="0"/>
                                                                  <w:marRight w:val="0"/>
                                                                  <w:marTop w:val="0"/>
                                                                  <w:marBottom w:val="0"/>
                                                                  <w:divBdr>
                                                                    <w:top w:val="none" w:sz="0" w:space="0" w:color="auto"/>
                                                                    <w:left w:val="none" w:sz="0" w:space="0" w:color="auto"/>
                                                                    <w:bottom w:val="none" w:sz="0" w:space="0" w:color="auto"/>
                                                                    <w:right w:val="none" w:sz="0" w:space="0" w:color="auto"/>
                                                                  </w:divBdr>
                                                                  <w:divsChild>
                                                                    <w:div w:id="514268241">
                                                                      <w:marLeft w:val="0"/>
                                                                      <w:marRight w:val="0"/>
                                                                      <w:marTop w:val="0"/>
                                                                      <w:marBottom w:val="0"/>
                                                                      <w:divBdr>
                                                                        <w:top w:val="none" w:sz="0" w:space="0" w:color="auto"/>
                                                                        <w:left w:val="none" w:sz="0" w:space="0" w:color="auto"/>
                                                                        <w:bottom w:val="none" w:sz="0" w:space="0" w:color="auto"/>
                                                                        <w:right w:val="none" w:sz="0" w:space="0" w:color="auto"/>
                                                                      </w:divBdr>
                                                                      <w:divsChild>
                                                                        <w:div w:id="890116776">
                                                                          <w:marLeft w:val="-225"/>
                                                                          <w:marRight w:val="-225"/>
                                                                          <w:marTop w:val="0"/>
                                                                          <w:marBottom w:val="0"/>
                                                                          <w:divBdr>
                                                                            <w:top w:val="none" w:sz="0" w:space="0" w:color="auto"/>
                                                                            <w:left w:val="none" w:sz="0" w:space="0" w:color="auto"/>
                                                                            <w:bottom w:val="none" w:sz="0" w:space="0" w:color="auto"/>
                                                                            <w:right w:val="none" w:sz="0" w:space="0" w:color="auto"/>
                                                                          </w:divBdr>
                                                                          <w:divsChild>
                                                                            <w:div w:id="148624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061363">
      <w:bodyDiv w:val="1"/>
      <w:marLeft w:val="0"/>
      <w:marRight w:val="0"/>
      <w:marTop w:val="0"/>
      <w:marBottom w:val="0"/>
      <w:divBdr>
        <w:top w:val="none" w:sz="0" w:space="0" w:color="auto"/>
        <w:left w:val="none" w:sz="0" w:space="0" w:color="auto"/>
        <w:bottom w:val="none" w:sz="0" w:space="0" w:color="auto"/>
        <w:right w:val="none" w:sz="0" w:space="0" w:color="auto"/>
      </w:divBdr>
    </w:div>
    <w:div w:id="1063604364">
      <w:bodyDiv w:val="1"/>
      <w:marLeft w:val="0"/>
      <w:marRight w:val="0"/>
      <w:marTop w:val="0"/>
      <w:marBottom w:val="0"/>
      <w:divBdr>
        <w:top w:val="none" w:sz="0" w:space="0" w:color="auto"/>
        <w:left w:val="none" w:sz="0" w:space="0" w:color="auto"/>
        <w:bottom w:val="none" w:sz="0" w:space="0" w:color="auto"/>
        <w:right w:val="none" w:sz="0" w:space="0" w:color="auto"/>
      </w:divBdr>
    </w:div>
    <w:div w:id="1063794792">
      <w:bodyDiv w:val="1"/>
      <w:marLeft w:val="0"/>
      <w:marRight w:val="0"/>
      <w:marTop w:val="0"/>
      <w:marBottom w:val="0"/>
      <w:divBdr>
        <w:top w:val="none" w:sz="0" w:space="0" w:color="auto"/>
        <w:left w:val="none" w:sz="0" w:space="0" w:color="auto"/>
        <w:bottom w:val="none" w:sz="0" w:space="0" w:color="auto"/>
        <w:right w:val="none" w:sz="0" w:space="0" w:color="auto"/>
      </w:divBdr>
      <w:divsChild>
        <w:div w:id="897861642">
          <w:marLeft w:val="0"/>
          <w:marRight w:val="0"/>
          <w:marTop w:val="0"/>
          <w:marBottom w:val="0"/>
          <w:divBdr>
            <w:top w:val="none" w:sz="0" w:space="0" w:color="auto"/>
            <w:left w:val="single" w:sz="6" w:space="0" w:color="999999"/>
            <w:bottom w:val="single" w:sz="6" w:space="0" w:color="999999"/>
            <w:right w:val="none" w:sz="0" w:space="0" w:color="auto"/>
          </w:divBdr>
          <w:divsChild>
            <w:div w:id="435449094">
              <w:marLeft w:val="0"/>
              <w:marRight w:val="0"/>
              <w:marTop w:val="0"/>
              <w:marBottom w:val="0"/>
              <w:divBdr>
                <w:top w:val="none" w:sz="0" w:space="0" w:color="auto"/>
                <w:left w:val="none" w:sz="0" w:space="0" w:color="auto"/>
                <w:bottom w:val="none" w:sz="0" w:space="0" w:color="auto"/>
                <w:right w:val="single" w:sz="6" w:space="0" w:color="999999"/>
              </w:divBdr>
              <w:divsChild>
                <w:div w:id="1366368879">
                  <w:marLeft w:val="0"/>
                  <w:marRight w:val="0"/>
                  <w:marTop w:val="0"/>
                  <w:marBottom w:val="0"/>
                  <w:divBdr>
                    <w:top w:val="none" w:sz="0" w:space="0" w:color="auto"/>
                    <w:left w:val="none" w:sz="0" w:space="0" w:color="auto"/>
                    <w:bottom w:val="none" w:sz="0" w:space="0" w:color="auto"/>
                    <w:right w:val="none" w:sz="0" w:space="0" w:color="auto"/>
                  </w:divBdr>
                  <w:divsChild>
                    <w:div w:id="2035230578">
                      <w:marLeft w:val="0"/>
                      <w:marRight w:val="0"/>
                      <w:marTop w:val="0"/>
                      <w:marBottom w:val="0"/>
                      <w:divBdr>
                        <w:top w:val="none" w:sz="0" w:space="0" w:color="auto"/>
                        <w:left w:val="none" w:sz="0" w:space="0" w:color="auto"/>
                        <w:bottom w:val="none" w:sz="0" w:space="0" w:color="auto"/>
                        <w:right w:val="none" w:sz="0" w:space="0" w:color="auto"/>
                      </w:divBdr>
                      <w:divsChild>
                        <w:div w:id="568880476">
                          <w:marLeft w:val="300"/>
                          <w:marRight w:val="0"/>
                          <w:marTop w:val="0"/>
                          <w:marBottom w:val="0"/>
                          <w:divBdr>
                            <w:top w:val="none" w:sz="0" w:space="0" w:color="auto"/>
                            <w:left w:val="none" w:sz="0" w:space="0" w:color="auto"/>
                            <w:bottom w:val="dashed" w:sz="6" w:space="0" w:color="CCCCCC"/>
                            <w:right w:val="none" w:sz="0" w:space="0" w:color="auto"/>
                          </w:divBdr>
                          <w:divsChild>
                            <w:div w:id="20784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796316">
      <w:bodyDiv w:val="1"/>
      <w:marLeft w:val="0"/>
      <w:marRight w:val="0"/>
      <w:marTop w:val="0"/>
      <w:marBottom w:val="0"/>
      <w:divBdr>
        <w:top w:val="none" w:sz="0" w:space="0" w:color="auto"/>
        <w:left w:val="none" w:sz="0" w:space="0" w:color="auto"/>
        <w:bottom w:val="none" w:sz="0" w:space="0" w:color="auto"/>
        <w:right w:val="none" w:sz="0" w:space="0" w:color="auto"/>
      </w:divBdr>
      <w:divsChild>
        <w:div w:id="749692093">
          <w:marLeft w:val="0"/>
          <w:marRight w:val="0"/>
          <w:marTop w:val="0"/>
          <w:marBottom w:val="0"/>
          <w:divBdr>
            <w:top w:val="none" w:sz="0" w:space="0" w:color="auto"/>
            <w:left w:val="none" w:sz="0" w:space="0" w:color="auto"/>
            <w:bottom w:val="none" w:sz="0" w:space="0" w:color="auto"/>
            <w:right w:val="none" w:sz="0" w:space="0" w:color="auto"/>
          </w:divBdr>
        </w:div>
      </w:divsChild>
    </w:div>
    <w:div w:id="1064837903">
      <w:bodyDiv w:val="1"/>
      <w:marLeft w:val="0"/>
      <w:marRight w:val="0"/>
      <w:marTop w:val="0"/>
      <w:marBottom w:val="0"/>
      <w:divBdr>
        <w:top w:val="none" w:sz="0" w:space="0" w:color="auto"/>
        <w:left w:val="none" w:sz="0" w:space="0" w:color="auto"/>
        <w:bottom w:val="none" w:sz="0" w:space="0" w:color="auto"/>
        <w:right w:val="none" w:sz="0" w:space="0" w:color="auto"/>
      </w:divBdr>
    </w:div>
    <w:div w:id="1065228148">
      <w:bodyDiv w:val="1"/>
      <w:marLeft w:val="0"/>
      <w:marRight w:val="0"/>
      <w:marTop w:val="0"/>
      <w:marBottom w:val="0"/>
      <w:divBdr>
        <w:top w:val="none" w:sz="0" w:space="0" w:color="auto"/>
        <w:left w:val="none" w:sz="0" w:space="0" w:color="auto"/>
        <w:bottom w:val="none" w:sz="0" w:space="0" w:color="auto"/>
        <w:right w:val="none" w:sz="0" w:space="0" w:color="auto"/>
      </w:divBdr>
    </w:div>
    <w:div w:id="1065566730">
      <w:bodyDiv w:val="1"/>
      <w:marLeft w:val="0"/>
      <w:marRight w:val="0"/>
      <w:marTop w:val="0"/>
      <w:marBottom w:val="0"/>
      <w:divBdr>
        <w:top w:val="none" w:sz="0" w:space="0" w:color="auto"/>
        <w:left w:val="none" w:sz="0" w:space="0" w:color="auto"/>
        <w:bottom w:val="none" w:sz="0" w:space="0" w:color="auto"/>
        <w:right w:val="none" w:sz="0" w:space="0" w:color="auto"/>
      </w:divBdr>
    </w:div>
    <w:div w:id="1065684340">
      <w:bodyDiv w:val="1"/>
      <w:marLeft w:val="0"/>
      <w:marRight w:val="0"/>
      <w:marTop w:val="0"/>
      <w:marBottom w:val="0"/>
      <w:divBdr>
        <w:top w:val="none" w:sz="0" w:space="0" w:color="auto"/>
        <w:left w:val="none" w:sz="0" w:space="0" w:color="auto"/>
        <w:bottom w:val="none" w:sz="0" w:space="0" w:color="auto"/>
        <w:right w:val="none" w:sz="0" w:space="0" w:color="auto"/>
      </w:divBdr>
    </w:div>
    <w:div w:id="1065880469">
      <w:bodyDiv w:val="1"/>
      <w:marLeft w:val="0"/>
      <w:marRight w:val="0"/>
      <w:marTop w:val="0"/>
      <w:marBottom w:val="0"/>
      <w:divBdr>
        <w:top w:val="none" w:sz="0" w:space="0" w:color="auto"/>
        <w:left w:val="none" w:sz="0" w:space="0" w:color="auto"/>
        <w:bottom w:val="none" w:sz="0" w:space="0" w:color="auto"/>
        <w:right w:val="none" w:sz="0" w:space="0" w:color="auto"/>
      </w:divBdr>
    </w:div>
    <w:div w:id="1065907137">
      <w:bodyDiv w:val="1"/>
      <w:marLeft w:val="0"/>
      <w:marRight w:val="0"/>
      <w:marTop w:val="0"/>
      <w:marBottom w:val="0"/>
      <w:divBdr>
        <w:top w:val="none" w:sz="0" w:space="0" w:color="auto"/>
        <w:left w:val="none" w:sz="0" w:space="0" w:color="auto"/>
        <w:bottom w:val="none" w:sz="0" w:space="0" w:color="auto"/>
        <w:right w:val="none" w:sz="0" w:space="0" w:color="auto"/>
      </w:divBdr>
    </w:div>
    <w:div w:id="1066221512">
      <w:bodyDiv w:val="1"/>
      <w:marLeft w:val="0"/>
      <w:marRight w:val="0"/>
      <w:marTop w:val="0"/>
      <w:marBottom w:val="0"/>
      <w:divBdr>
        <w:top w:val="none" w:sz="0" w:space="0" w:color="auto"/>
        <w:left w:val="none" w:sz="0" w:space="0" w:color="auto"/>
        <w:bottom w:val="none" w:sz="0" w:space="0" w:color="auto"/>
        <w:right w:val="none" w:sz="0" w:space="0" w:color="auto"/>
      </w:divBdr>
    </w:div>
    <w:div w:id="1066227062">
      <w:bodyDiv w:val="1"/>
      <w:marLeft w:val="0"/>
      <w:marRight w:val="0"/>
      <w:marTop w:val="0"/>
      <w:marBottom w:val="0"/>
      <w:divBdr>
        <w:top w:val="none" w:sz="0" w:space="0" w:color="auto"/>
        <w:left w:val="none" w:sz="0" w:space="0" w:color="auto"/>
        <w:bottom w:val="none" w:sz="0" w:space="0" w:color="auto"/>
        <w:right w:val="none" w:sz="0" w:space="0" w:color="auto"/>
      </w:divBdr>
    </w:div>
    <w:div w:id="1066688248">
      <w:bodyDiv w:val="1"/>
      <w:marLeft w:val="0"/>
      <w:marRight w:val="0"/>
      <w:marTop w:val="0"/>
      <w:marBottom w:val="0"/>
      <w:divBdr>
        <w:top w:val="none" w:sz="0" w:space="0" w:color="auto"/>
        <w:left w:val="none" w:sz="0" w:space="0" w:color="auto"/>
        <w:bottom w:val="none" w:sz="0" w:space="0" w:color="auto"/>
        <w:right w:val="none" w:sz="0" w:space="0" w:color="auto"/>
      </w:divBdr>
    </w:div>
    <w:div w:id="1066992564">
      <w:bodyDiv w:val="1"/>
      <w:marLeft w:val="0"/>
      <w:marRight w:val="0"/>
      <w:marTop w:val="0"/>
      <w:marBottom w:val="0"/>
      <w:divBdr>
        <w:top w:val="none" w:sz="0" w:space="0" w:color="auto"/>
        <w:left w:val="none" w:sz="0" w:space="0" w:color="auto"/>
        <w:bottom w:val="none" w:sz="0" w:space="0" w:color="auto"/>
        <w:right w:val="none" w:sz="0" w:space="0" w:color="auto"/>
      </w:divBdr>
    </w:div>
    <w:div w:id="1067454057">
      <w:bodyDiv w:val="1"/>
      <w:marLeft w:val="0"/>
      <w:marRight w:val="0"/>
      <w:marTop w:val="0"/>
      <w:marBottom w:val="0"/>
      <w:divBdr>
        <w:top w:val="none" w:sz="0" w:space="0" w:color="auto"/>
        <w:left w:val="none" w:sz="0" w:space="0" w:color="auto"/>
        <w:bottom w:val="none" w:sz="0" w:space="0" w:color="auto"/>
        <w:right w:val="none" w:sz="0" w:space="0" w:color="auto"/>
      </w:divBdr>
    </w:div>
    <w:div w:id="1067534018">
      <w:bodyDiv w:val="1"/>
      <w:marLeft w:val="0"/>
      <w:marRight w:val="0"/>
      <w:marTop w:val="0"/>
      <w:marBottom w:val="0"/>
      <w:divBdr>
        <w:top w:val="none" w:sz="0" w:space="0" w:color="auto"/>
        <w:left w:val="none" w:sz="0" w:space="0" w:color="auto"/>
        <w:bottom w:val="none" w:sz="0" w:space="0" w:color="auto"/>
        <w:right w:val="none" w:sz="0" w:space="0" w:color="auto"/>
      </w:divBdr>
      <w:divsChild>
        <w:div w:id="471095147">
          <w:marLeft w:val="0"/>
          <w:marRight w:val="0"/>
          <w:marTop w:val="0"/>
          <w:marBottom w:val="0"/>
          <w:divBdr>
            <w:top w:val="none" w:sz="0" w:space="0" w:color="auto"/>
            <w:left w:val="none" w:sz="0" w:space="0" w:color="auto"/>
            <w:bottom w:val="none" w:sz="0" w:space="0" w:color="auto"/>
            <w:right w:val="none" w:sz="0" w:space="0" w:color="auto"/>
          </w:divBdr>
        </w:div>
      </w:divsChild>
    </w:div>
    <w:div w:id="1067607923">
      <w:bodyDiv w:val="1"/>
      <w:marLeft w:val="0"/>
      <w:marRight w:val="0"/>
      <w:marTop w:val="0"/>
      <w:marBottom w:val="0"/>
      <w:divBdr>
        <w:top w:val="none" w:sz="0" w:space="0" w:color="auto"/>
        <w:left w:val="none" w:sz="0" w:space="0" w:color="auto"/>
        <w:bottom w:val="none" w:sz="0" w:space="0" w:color="auto"/>
        <w:right w:val="none" w:sz="0" w:space="0" w:color="auto"/>
      </w:divBdr>
    </w:div>
    <w:div w:id="1068500635">
      <w:bodyDiv w:val="1"/>
      <w:marLeft w:val="0"/>
      <w:marRight w:val="0"/>
      <w:marTop w:val="0"/>
      <w:marBottom w:val="0"/>
      <w:divBdr>
        <w:top w:val="none" w:sz="0" w:space="0" w:color="auto"/>
        <w:left w:val="none" w:sz="0" w:space="0" w:color="auto"/>
        <w:bottom w:val="none" w:sz="0" w:space="0" w:color="auto"/>
        <w:right w:val="none" w:sz="0" w:space="0" w:color="auto"/>
      </w:divBdr>
    </w:div>
    <w:div w:id="1068576635">
      <w:bodyDiv w:val="1"/>
      <w:marLeft w:val="0"/>
      <w:marRight w:val="0"/>
      <w:marTop w:val="0"/>
      <w:marBottom w:val="0"/>
      <w:divBdr>
        <w:top w:val="none" w:sz="0" w:space="0" w:color="auto"/>
        <w:left w:val="none" w:sz="0" w:space="0" w:color="auto"/>
        <w:bottom w:val="none" w:sz="0" w:space="0" w:color="auto"/>
        <w:right w:val="none" w:sz="0" w:space="0" w:color="auto"/>
      </w:divBdr>
    </w:div>
    <w:div w:id="1068649890">
      <w:bodyDiv w:val="1"/>
      <w:marLeft w:val="0"/>
      <w:marRight w:val="0"/>
      <w:marTop w:val="0"/>
      <w:marBottom w:val="0"/>
      <w:divBdr>
        <w:top w:val="none" w:sz="0" w:space="0" w:color="auto"/>
        <w:left w:val="none" w:sz="0" w:space="0" w:color="auto"/>
        <w:bottom w:val="none" w:sz="0" w:space="0" w:color="auto"/>
        <w:right w:val="none" w:sz="0" w:space="0" w:color="auto"/>
      </w:divBdr>
      <w:divsChild>
        <w:div w:id="2084600028">
          <w:marLeft w:val="0"/>
          <w:marRight w:val="0"/>
          <w:marTop w:val="0"/>
          <w:marBottom w:val="0"/>
          <w:divBdr>
            <w:top w:val="none" w:sz="0" w:space="0" w:color="auto"/>
            <w:left w:val="none" w:sz="0" w:space="0" w:color="auto"/>
            <w:bottom w:val="none" w:sz="0" w:space="0" w:color="auto"/>
            <w:right w:val="none" w:sz="0" w:space="0" w:color="auto"/>
          </w:divBdr>
          <w:divsChild>
            <w:div w:id="1971395289">
              <w:marLeft w:val="0"/>
              <w:marRight w:val="0"/>
              <w:marTop w:val="0"/>
              <w:marBottom w:val="0"/>
              <w:divBdr>
                <w:top w:val="none" w:sz="0" w:space="0" w:color="auto"/>
                <w:left w:val="none" w:sz="0" w:space="0" w:color="auto"/>
                <w:bottom w:val="none" w:sz="0" w:space="0" w:color="auto"/>
                <w:right w:val="none" w:sz="0" w:space="0" w:color="auto"/>
              </w:divBdr>
              <w:divsChild>
                <w:div w:id="142753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27106">
      <w:bodyDiv w:val="1"/>
      <w:marLeft w:val="0"/>
      <w:marRight w:val="0"/>
      <w:marTop w:val="0"/>
      <w:marBottom w:val="0"/>
      <w:divBdr>
        <w:top w:val="none" w:sz="0" w:space="0" w:color="auto"/>
        <w:left w:val="none" w:sz="0" w:space="0" w:color="auto"/>
        <w:bottom w:val="none" w:sz="0" w:space="0" w:color="auto"/>
        <w:right w:val="none" w:sz="0" w:space="0" w:color="auto"/>
      </w:divBdr>
    </w:div>
    <w:div w:id="1069115950">
      <w:bodyDiv w:val="1"/>
      <w:marLeft w:val="0"/>
      <w:marRight w:val="0"/>
      <w:marTop w:val="0"/>
      <w:marBottom w:val="0"/>
      <w:divBdr>
        <w:top w:val="none" w:sz="0" w:space="0" w:color="auto"/>
        <w:left w:val="none" w:sz="0" w:space="0" w:color="auto"/>
        <w:bottom w:val="none" w:sz="0" w:space="0" w:color="auto"/>
        <w:right w:val="none" w:sz="0" w:space="0" w:color="auto"/>
      </w:divBdr>
    </w:div>
    <w:div w:id="1069186386">
      <w:bodyDiv w:val="1"/>
      <w:marLeft w:val="0"/>
      <w:marRight w:val="0"/>
      <w:marTop w:val="0"/>
      <w:marBottom w:val="0"/>
      <w:divBdr>
        <w:top w:val="none" w:sz="0" w:space="0" w:color="auto"/>
        <w:left w:val="none" w:sz="0" w:space="0" w:color="auto"/>
        <w:bottom w:val="none" w:sz="0" w:space="0" w:color="auto"/>
        <w:right w:val="none" w:sz="0" w:space="0" w:color="auto"/>
      </w:divBdr>
    </w:div>
    <w:div w:id="1069233337">
      <w:bodyDiv w:val="1"/>
      <w:marLeft w:val="0"/>
      <w:marRight w:val="0"/>
      <w:marTop w:val="0"/>
      <w:marBottom w:val="0"/>
      <w:divBdr>
        <w:top w:val="none" w:sz="0" w:space="0" w:color="auto"/>
        <w:left w:val="none" w:sz="0" w:space="0" w:color="auto"/>
        <w:bottom w:val="none" w:sz="0" w:space="0" w:color="auto"/>
        <w:right w:val="none" w:sz="0" w:space="0" w:color="auto"/>
      </w:divBdr>
    </w:div>
    <w:div w:id="1069308850">
      <w:bodyDiv w:val="1"/>
      <w:marLeft w:val="0"/>
      <w:marRight w:val="0"/>
      <w:marTop w:val="0"/>
      <w:marBottom w:val="0"/>
      <w:divBdr>
        <w:top w:val="none" w:sz="0" w:space="0" w:color="auto"/>
        <w:left w:val="none" w:sz="0" w:space="0" w:color="auto"/>
        <w:bottom w:val="none" w:sz="0" w:space="0" w:color="auto"/>
        <w:right w:val="none" w:sz="0" w:space="0" w:color="auto"/>
      </w:divBdr>
    </w:div>
    <w:div w:id="1070731237">
      <w:bodyDiv w:val="1"/>
      <w:marLeft w:val="0"/>
      <w:marRight w:val="0"/>
      <w:marTop w:val="0"/>
      <w:marBottom w:val="0"/>
      <w:divBdr>
        <w:top w:val="none" w:sz="0" w:space="0" w:color="auto"/>
        <w:left w:val="none" w:sz="0" w:space="0" w:color="auto"/>
        <w:bottom w:val="none" w:sz="0" w:space="0" w:color="auto"/>
        <w:right w:val="none" w:sz="0" w:space="0" w:color="auto"/>
      </w:divBdr>
    </w:div>
    <w:div w:id="1071733021">
      <w:bodyDiv w:val="1"/>
      <w:marLeft w:val="0"/>
      <w:marRight w:val="0"/>
      <w:marTop w:val="0"/>
      <w:marBottom w:val="0"/>
      <w:divBdr>
        <w:top w:val="none" w:sz="0" w:space="0" w:color="auto"/>
        <w:left w:val="none" w:sz="0" w:space="0" w:color="auto"/>
        <w:bottom w:val="none" w:sz="0" w:space="0" w:color="auto"/>
        <w:right w:val="none" w:sz="0" w:space="0" w:color="auto"/>
      </w:divBdr>
    </w:div>
    <w:div w:id="1072629771">
      <w:bodyDiv w:val="1"/>
      <w:marLeft w:val="0"/>
      <w:marRight w:val="0"/>
      <w:marTop w:val="0"/>
      <w:marBottom w:val="0"/>
      <w:divBdr>
        <w:top w:val="none" w:sz="0" w:space="0" w:color="auto"/>
        <w:left w:val="none" w:sz="0" w:space="0" w:color="auto"/>
        <w:bottom w:val="none" w:sz="0" w:space="0" w:color="auto"/>
        <w:right w:val="none" w:sz="0" w:space="0" w:color="auto"/>
      </w:divBdr>
    </w:div>
    <w:div w:id="1073355595">
      <w:bodyDiv w:val="1"/>
      <w:marLeft w:val="0"/>
      <w:marRight w:val="0"/>
      <w:marTop w:val="0"/>
      <w:marBottom w:val="0"/>
      <w:divBdr>
        <w:top w:val="none" w:sz="0" w:space="0" w:color="auto"/>
        <w:left w:val="none" w:sz="0" w:space="0" w:color="auto"/>
        <w:bottom w:val="none" w:sz="0" w:space="0" w:color="auto"/>
        <w:right w:val="none" w:sz="0" w:space="0" w:color="auto"/>
      </w:divBdr>
    </w:div>
    <w:div w:id="1075518266">
      <w:bodyDiv w:val="1"/>
      <w:marLeft w:val="0"/>
      <w:marRight w:val="0"/>
      <w:marTop w:val="0"/>
      <w:marBottom w:val="0"/>
      <w:divBdr>
        <w:top w:val="none" w:sz="0" w:space="0" w:color="auto"/>
        <w:left w:val="none" w:sz="0" w:space="0" w:color="auto"/>
        <w:bottom w:val="none" w:sz="0" w:space="0" w:color="auto"/>
        <w:right w:val="none" w:sz="0" w:space="0" w:color="auto"/>
      </w:divBdr>
      <w:divsChild>
        <w:div w:id="1096246898">
          <w:marLeft w:val="0"/>
          <w:marRight w:val="0"/>
          <w:marTop w:val="0"/>
          <w:marBottom w:val="0"/>
          <w:divBdr>
            <w:top w:val="none" w:sz="0" w:space="0" w:color="auto"/>
            <w:left w:val="none" w:sz="0" w:space="0" w:color="auto"/>
            <w:bottom w:val="none" w:sz="0" w:space="0" w:color="auto"/>
            <w:right w:val="none" w:sz="0" w:space="0" w:color="auto"/>
          </w:divBdr>
          <w:divsChild>
            <w:div w:id="977302167">
              <w:marLeft w:val="0"/>
              <w:marRight w:val="0"/>
              <w:marTop w:val="0"/>
              <w:marBottom w:val="0"/>
              <w:divBdr>
                <w:top w:val="none" w:sz="0" w:space="0" w:color="auto"/>
                <w:left w:val="none" w:sz="0" w:space="0" w:color="auto"/>
                <w:bottom w:val="none" w:sz="0" w:space="0" w:color="auto"/>
                <w:right w:val="none" w:sz="0" w:space="0" w:color="auto"/>
              </w:divBdr>
              <w:divsChild>
                <w:div w:id="1725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30036">
      <w:bodyDiv w:val="1"/>
      <w:marLeft w:val="0"/>
      <w:marRight w:val="0"/>
      <w:marTop w:val="0"/>
      <w:marBottom w:val="0"/>
      <w:divBdr>
        <w:top w:val="none" w:sz="0" w:space="0" w:color="auto"/>
        <w:left w:val="none" w:sz="0" w:space="0" w:color="auto"/>
        <w:bottom w:val="none" w:sz="0" w:space="0" w:color="auto"/>
        <w:right w:val="none" w:sz="0" w:space="0" w:color="auto"/>
      </w:divBdr>
    </w:div>
    <w:div w:id="1077089356">
      <w:bodyDiv w:val="1"/>
      <w:marLeft w:val="0"/>
      <w:marRight w:val="0"/>
      <w:marTop w:val="0"/>
      <w:marBottom w:val="0"/>
      <w:divBdr>
        <w:top w:val="none" w:sz="0" w:space="0" w:color="auto"/>
        <w:left w:val="none" w:sz="0" w:space="0" w:color="auto"/>
        <w:bottom w:val="none" w:sz="0" w:space="0" w:color="auto"/>
        <w:right w:val="none" w:sz="0" w:space="0" w:color="auto"/>
      </w:divBdr>
    </w:div>
    <w:div w:id="1077289610">
      <w:bodyDiv w:val="1"/>
      <w:marLeft w:val="0"/>
      <w:marRight w:val="0"/>
      <w:marTop w:val="0"/>
      <w:marBottom w:val="0"/>
      <w:divBdr>
        <w:top w:val="none" w:sz="0" w:space="0" w:color="auto"/>
        <w:left w:val="none" w:sz="0" w:space="0" w:color="auto"/>
        <w:bottom w:val="none" w:sz="0" w:space="0" w:color="auto"/>
        <w:right w:val="none" w:sz="0" w:space="0" w:color="auto"/>
      </w:divBdr>
    </w:div>
    <w:div w:id="1077559244">
      <w:bodyDiv w:val="1"/>
      <w:marLeft w:val="0"/>
      <w:marRight w:val="0"/>
      <w:marTop w:val="0"/>
      <w:marBottom w:val="0"/>
      <w:divBdr>
        <w:top w:val="none" w:sz="0" w:space="0" w:color="auto"/>
        <w:left w:val="none" w:sz="0" w:space="0" w:color="auto"/>
        <w:bottom w:val="none" w:sz="0" w:space="0" w:color="auto"/>
        <w:right w:val="none" w:sz="0" w:space="0" w:color="auto"/>
      </w:divBdr>
    </w:div>
    <w:div w:id="1078210944">
      <w:bodyDiv w:val="1"/>
      <w:marLeft w:val="0"/>
      <w:marRight w:val="0"/>
      <w:marTop w:val="0"/>
      <w:marBottom w:val="0"/>
      <w:divBdr>
        <w:top w:val="none" w:sz="0" w:space="0" w:color="auto"/>
        <w:left w:val="none" w:sz="0" w:space="0" w:color="auto"/>
        <w:bottom w:val="none" w:sz="0" w:space="0" w:color="auto"/>
        <w:right w:val="none" w:sz="0" w:space="0" w:color="auto"/>
      </w:divBdr>
    </w:div>
    <w:div w:id="1078282406">
      <w:bodyDiv w:val="1"/>
      <w:marLeft w:val="0"/>
      <w:marRight w:val="0"/>
      <w:marTop w:val="0"/>
      <w:marBottom w:val="0"/>
      <w:divBdr>
        <w:top w:val="none" w:sz="0" w:space="0" w:color="auto"/>
        <w:left w:val="none" w:sz="0" w:space="0" w:color="auto"/>
        <w:bottom w:val="none" w:sz="0" w:space="0" w:color="auto"/>
        <w:right w:val="none" w:sz="0" w:space="0" w:color="auto"/>
      </w:divBdr>
    </w:div>
    <w:div w:id="1078944450">
      <w:bodyDiv w:val="1"/>
      <w:marLeft w:val="0"/>
      <w:marRight w:val="0"/>
      <w:marTop w:val="0"/>
      <w:marBottom w:val="0"/>
      <w:divBdr>
        <w:top w:val="none" w:sz="0" w:space="0" w:color="auto"/>
        <w:left w:val="none" w:sz="0" w:space="0" w:color="auto"/>
        <w:bottom w:val="none" w:sz="0" w:space="0" w:color="auto"/>
        <w:right w:val="none" w:sz="0" w:space="0" w:color="auto"/>
      </w:divBdr>
    </w:div>
    <w:div w:id="1079787289">
      <w:bodyDiv w:val="1"/>
      <w:marLeft w:val="0"/>
      <w:marRight w:val="0"/>
      <w:marTop w:val="0"/>
      <w:marBottom w:val="0"/>
      <w:divBdr>
        <w:top w:val="none" w:sz="0" w:space="0" w:color="auto"/>
        <w:left w:val="none" w:sz="0" w:space="0" w:color="auto"/>
        <w:bottom w:val="none" w:sz="0" w:space="0" w:color="auto"/>
        <w:right w:val="none" w:sz="0" w:space="0" w:color="auto"/>
      </w:divBdr>
    </w:div>
    <w:div w:id="1079868251">
      <w:bodyDiv w:val="1"/>
      <w:marLeft w:val="0"/>
      <w:marRight w:val="0"/>
      <w:marTop w:val="0"/>
      <w:marBottom w:val="0"/>
      <w:divBdr>
        <w:top w:val="none" w:sz="0" w:space="0" w:color="auto"/>
        <w:left w:val="none" w:sz="0" w:space="0" w:color="auto"/>
        <w:bottom w:val="none" w:sz="0" w:space="0" w:color="auto"/>
        <w:right w:val="none" w:sz="0" w:space="0" w:color="auto"/>
      </w:divBdr>
    </w:div>
    <w:div w:id="1080247842">
      <w:bodyDiv w:val="1"/>
      <w:marLeft w:val="0"/>
      <w:marRight w:val="0"/>
      <w:marTop w:val="0"/>
      <w:marBottom w:val="0"/>
      <w:divBdr>
        <w:top w:val="none" w:sz="0" w:space="0" w:color="auto"/>
        <w:left w:val="none" w:sz="0" w:space="0" w:color="auto"/>
        <w:bottom w:val="none" w:sz="0" w:space="0" w:color="auto"/>
        <w:right w:val="none" w:sz="0" w:space="0" w:color="auto"/>
      </w:divBdr>
    </w:div>
    <w:div w:id="1080833819">
      <w:bodyDiv w:val="1"/>
      <w:marLeft w:val="0"/>
      <w:marRight w:val="0"/>
      <w:marTop w:val="0"/>
      <w:marBottom w:val="0"/>
      <w:divBdr>
        <w:top w:val="none" w:sz="0" w:space="0" w:color="auto"/>
        <w:left w:val="none" w:sz="0" w:space="0" w:color="auto"/>
        <w:bottom w:val="none" w:sz="0" w:space="0" w:color="auto"/>
        <w:right w:val="none" w:sz="0" w:space="0" w:color="auto"/>
      </w:divBdr>
    </w:div>
    <w:div w:id="1081027688">
      <w:bodyDiv w:val="1"/>
      <w:marLeft w:val="0"/>
      <w:marRight w:val="0"/>
      <w:marTop w:val="0"/>
      <w:marBottom w:val="0"/>
      <w:divBdr>
        <w:top w:val="none" w:sz="0" w:space="0" w:color="auto"/>
        <w:left w:val="none" w:sz="0" w:space="0" w:color="auto"/>
        <w:bottom w:val="none" w:sz="0" w:space="0" w:color="auto"/>
        <w:right w:val="none" w:sz="0" w:space="0" w:color="auto"/>
      </w:divBdr>
    </w:div>
    <w:div w:id="1081952244">
      <w:bodyDiv w:val="1"/>
      <w:marLeft w:val="0"/>
      <w:marRight w:val="0"/>
      <w:marTop w:val="0"/>
      <w:marBottom w:val="0"/>
      <w:divBdr>
        <w:top w:val="none" w:sz="0" w:space="0" w:color="auto"/>
        <w:left w:val="none" w:sz="0" w:space="0" w:color="auto"/>
        <w:bottom w:val="none" w:sz="0" w:space="0" w:color="auto"/>
        <w:right w:val="none" w:sz="0" w:space="0" w:color="auto"/>
      </w:divBdr>
    </w:div>
    <w:div w:id="1082066001">
      <w:bodyDiv w:val="1"/>
      <w:marLeft w:val="0"/>
      <w:marRight w:val="0"/>
      <w:marTop w:val="0"/>
      <w:marBottom w:val="0"/>
      <w:divBdr>
        <w:top w:val="none" w:sz="0" w:space="0" w:color="auto"/>
        <w:left w:val="none" w:sz="0" w:space="0" w:color="auto"/>
        <w:bottom w:val="none" w:sz="0" w:space="0" w:color="auto"/>
        <w:right w:val="none" w:sz="0" w:space="0" w:color="auto"/>
      </w:divBdr>
      <w:divsChild>
        <w:div w:id="126092758">
          <w:marLeft w:val="0"/>
          <w:marRight w:val="0"/>
          <w:marTop w:val="0"/>
          <w:marBottom w:val="0"/>
          <w:divBdr>
            <w:top w:val="none" w:sz="0" w:space="0" w:color="auto"/>
            <w:left w:val="none" w:sz="0" w:space="0" w:color="auto"/>
            <w:bottom w:val="none" w:sz="0" w:space="0" w:color="auto"/>
            <w:right w:val="none" w:sz="0" w:space="0" w:color="auto"/>
          </w:divBdr>
        </w:div>
      </w:divsChild>
    </w:div>
    <w:div w:id="1083185216">
      <w:bodyDiv w:val="1"/>
      <w:marLeft w:val="0"/>
      <w:marRight w:val="0"/>
      <w:marTop w:val="0"/>
      <w:marBottom w:val="0"/>
      <w:divBdr>
        <w:top w:val="none" w:sz="0" w:space="0" w:color="auto"/>
        <w:left w:val="none" w:sz="0" w:space="0" w:color="auto"/>
        <w:bottom w:val="none" w:sz="0" w:space="0" w:color="auto"/>
        <w:right w:val="none" w:sz="0" w:space="0" w:color="auto"/>
      </w:divBdr>
      <w:divsChild>
        <w:div w:id="1187913114">
          <w:marLeft w:val="0"/>
          <w:marRight w:val="0"/>
          <w:marTop w:val="0"/>
          <w:marBottom w:val="0"/>
          <w:divBdr>
            <w:top w:val="none" w:sz="0" w:space="0" w:color="auto"/>
            <w:left w:val="none" w:sz="0" w:space="0" w:color="auto"/>
            <w:bottom w:val="none" w:sz="0" w:space="0" w:color="auto"/>
            <w:right w:val="none" w:sz="0" w:space="0" w:color="auto"/>
          </w:divBdr>
          <w:divsChild>
            <w:div w:id="962004410">
              <w:marLeft w:val="0"/>
              <w:marRight w:val="0"/>
              <w:marTop w:val="0"/>
              <w:marBottom w:val="0"/>
              <w:divBdr>
                <w:top w:val="none" w:sz="0" w:space="0" w:color="auto"/>
                <w:left w:val="none" w:sz="0" w:space="0" w:color="auto"/>
                <w:bottom w:val="none" w:sz="0" w:space="0" w:color="auto"/>
                <w:right w:val="none" w:sz="0" w:space="0" w:color="auto"/>
              </w:divBdr>
              <w:divsChild>
                <w:div w:id="1354915464">
                  <w:marLeft w:val="0"/>
                  <w:marRight w:val="0"/>
                  <w:marTop w:val="0"/>
                  <w:marBottom w:val="0"/>
                  <w:divBdr>
                    <w:top w:val="none" w:sz="0" w:space="0" w:color="auto"/>
                    <w:left w:val="none" w:sz="0" w:space="0" w:color="auto"/>
                    <w:bottom w:val="none" w:sz="0" w:space="0" w:color="auto"/>
                    <w:right w:val="none" w:sz="0" w:space="0" w:color="auto"/>
                  </w:divBdr>
                  <w:divsChild>
                    <w:div w:id="358776786">
                      <w:marLeft w:val="0"/>
                      <w:marRight w:val="0"/>
                      <w:marTop w:val="0"/>
                      <w:marBottom w:val="0"/>
                      <w:divBdr>
                        <w:top w:val="none" w:sz="0" w:space="0" w:color="auto"/>
                        <w:left w:val="none" w:sz="0" w:space="0" w:color="auto"/>
                        <w:bottom w:val="none" w:sz="0" w:space="0" w:color="auto"/>
                        <w:right w:val="none" w:sz="0" w:space="0" w:color="auto"/>
                      </w:divBdr>
                      <w:divsChild>
                        <w:div w:id="1040856645">
                          <w:marLeft w:val="0"/>
                          <w:marRight w:val="0"/>
                          <w:marTop w:val="226"/>
                          <w:marBottom w:val="0"/>
                          <w:divBdr>
                            <w:top w:val="none" w:sz="0" w:space="0" w:color="auto"/>
                            <w:left w:val="none" w:sz="0" w:space="0" w:color="auto"/>
                            <w:bottom w:val="none" w:sz="0" w:space="0" w:color="auto"/>
                            <w:right w:val="none" w:sz="0" w:space="0" w:color="auto"/>
                          </w:divBdr>
                          <w:divsChild>
                            <w:div w:id="1337881476">
                              <w:marLeft w:val="1419"/>
                              <w:marRight w:val="2730"/>
                              <w:marTop w:val="0"/>
                              <w:marBottom w:val="0"/>
                              <w:divBdr>
                                <w:top w:val="none" w:sz="0" w:space="0" w:color="auto"/>
                                <w:left w:val="none" w:sz="0" w:space="0" w:color="auto"/>
                                <w:bottom w:val="none" w:sz="0" w:space="0" w:color="auto"/>
                                <w:right w:val="none" w:sz="0" w:space="0" w:color="auto"/>
                              </w:divBdr>
                              <w:divsChild>
                                <w:div w:id="1420177143">
                                  <w:marLeft w:val="0"/>
                                  <w:marRight w:val="0"/>
                                  <w:marTop w:val="0"/>
                                  <w:marBottom w:val="0"/>
                                  <w:divBdr>
                                    <w:top w:val="none" w:sz="0" w:space="0" w:color="auto"/>
                                    <w:left w:val="none" w:sz="0" w:space="0" w:color="auto"/>
                                    <w:bottom w:val="none" w:sz="0" w:space="0" w:color="auto"/>
                                    <w:right w:val="none" w:sz="0" w:space="0" w:color="auto"/>
                                  </w:divBdr>
                                  <w:divsChild>
                                    <w:div w:id="792559537">
                                      <w:marLeft w:val="0"/>
                                      <w:marRight w:val="0"/>
                                      <w:marTop w:val="0"/>
                                      <w:marBottom w:val="0"/>
                                      <w:divBdr>
                                        <w:top w:val="none" w:sz="0" w:space="0" w:color="auto"/>
                                        <w:left w:val="none" w:sz="0" w:space="0" w:color="auto"/>
                                        <w:bottom w:val="none" w:sz="0" w:space="0" w:color="auto"/>
                                        <w:right w:val="none" w:sz="0" w:space="0" w:color="auto"/>
                                      </w:divBdr>
                                      <w:divsChild>
                                        <w:div w:id="1544832676">
                                          <w:marLeft w:val="0"/>
                                          <w:marRight w:val="0"/>
                                          <w:marTop w:val="0"/>
                                          <w:marBottom w:val="0"/>
                                          <w:divBdr>
                                            <w:top w:val="none" w:sz="0" w:space="0" w:color="auto"/>
                                            <w:left w:val="none" w:sz="0" w:space="0" w:color="auto"/>
                                            <w:bottom w:val="none" w:sz="0" w:space="0" w:color="auto"/>
                                            <w:right w:val="none" w:sz="0" w:space="0" w:color="auto"/>
                                          </w:divBdr>
                                          <w:divsChild>
                                            <w:div w:id="175840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3257695">
      <w:bodyDiv w:val="1"/>
      <w:marLeft w:val="0"/>
      <w:marRight w:val="0"/>
      <w:marTop w:val="0"/>
      <w:marBottom w:val="0"/>
      <w:divBdr>
        <w:top w:val="none" w:sz="0" w:space="0" w:color="auto"/>
        <w:left w:val="none" w:sz="0" w:space="0" w:color="auto"/>
        <w:bottom w:val="none" w:sz="0" w:space="0" w:color="auto"/>
        <w:right w:val="none" w:sz="0" w:space="0" w:color="auto"/>
      </w:divBdr>
    </w:div>
    <w:div w:id="1083454687">
      <w:bodyDiv w:val="1"/>
      <w:marLeft w:val="0"/>
      <w:marRight w:val="0"/>
      <w:marTop w:val="0"/>
      <w:marBottom w:val="0"/>
      <w:divBdr>
        <w:top w:val="none" w:sz="0" w:space="0" w:color="auto"/>
        <w:left w:val="none" w:sz="0" w:space="0" w:color="auto"/>
        <w:bottom w:val="none" w:sz="0" w:space="0" w:color="auto"/>
        <w:right w:val="none" w:sz="0" w:space="0" w:color="auto"/>
      </w:divBdr>
    </w:div>
    <w:div w:id="1083602636">
      <w:bodyDiv w:val="1"/>
      <w:marLeft w:val="0"/>
      <w:marRight w:val="0"/>
      <w:marTop w:val="0"/>
      <w:marBottom w:val="0"/>
      <w:divBdr>
        <w:top w:val="none" w:sz="0" w:space="0" w:color="auto"/>
        <w:left w:val="none" w:sz="0" w:space="0" w:color="auto"/>
        <w:bottom w:val="none" w:sz="0" w:space="0" w:color="auto"/>
        <w:right w:val="none" w:sz="0" w:space="0" w:color="auto"/>
      </w:divBdr>
      <w:divsChild>
        <w:div w:id="234780548">
          <w:marLeft w:val="0"/>
          <w:marRight w:val="0"/>
          <w:marTop w:val="0"/>
          <w:marBottom w:val="0"/>
          <w:divBdr>
            <w:top w:val="none" w:sz="0" w:space="0" w:color="auto"/>
            <w:left w:val="none" w:sz="0" w:space="0" w:color="auto"/>
            <w:bottom w:val="none" w:sz="0" w:space="0" w:color="auto"/>
            <w:right w:val="none" w:sz="0" w:space="0" w:color="auto"/>
          </w:divBdr>
          <w:divsChild>
            <w:div w:id="1126316046">
              <w:marLeft w:val="0"/>
              <w:marRight w:val="0"/>
              <w:marTop w:val="0"/>
              <w:marBottom w:val="0"/>
              <w:divBdr>
                <w:top w:val="none" w:sz="0" w:space="0" w:color="auto"/>
                <w:left w:val="none" w:sz="0" w:space="0" w:color="auto"/>
                <w:bottom w:val="none" w:sz="0" w:space="0" w:color="auto"/>
                <w:right w:val="none" w:sz="0" w:space="0" w:color="auto"/>
              </w:divBdr>
              <w:divsChild>
                <w:div w:id="656736274">
                  <w:marLeft w:val="495"/>
                  <w:marRight w:val="495"/>
                  <w:marTop w:val="0"/>
                  <w:marBottom w:val="0"/>
                  <w:divBdr>
                    <w:top w:val="none" w:sz="0" w:space="0" w:color="auto"/>
                    <w:left w:val="none" w:sz="0" w:space="0" w:color="auto"/>
                    <w:bottom w:val="none" w:sz="0" w:space="0" w:color="auto"/>
                    <w:right w:val="none" w:sz="0" w:space="0" w:color="auto"/>
                  </w:divBdr>
                  <w:divsChild>
                    <w:div w:id="1568950581">
                      <w:marLeft w:val="0"/>
                      <w:marRight w:val="0"/>
                      <w:marTop w:val="0"/>
                      <w:marBottom w:val="0"/>
                      <w:divBdr>
                        <w:top w:val="none" w:sz="0" w:space="0" w:color="auto"/>
                        <w:left w:val="none" w:sz="0" w:space="0" w:color="auto"/>
                        <w:bottom w:val="none" w:sz="0" w:space="0" w:color="auto"/>
                        <w:right w:val="none" w:sz="0" w:space="0" w:color="auto"/>
                      </w:divBdr>
                      <w:divsChild>
                        <w:div w:id="1005399042">
                          <w:marLeft w:val="150"/>
                          <w:marRight w:val="0"/>
                          <w:marTop w:val="0"/>
                          <w:marBottom w:val="0"/>
                          <w:divBdr>
                            <w:top w:val="none" w:sz="0" w:space="0" w:color="auto"/>
                            <w:left w:val="none" w:sz="0" w:space="0" w:color="auto"/>
                            <w:bottom w:val="none" w:sz="0" w:space="0" w:color="auto"/>
                            <w:right w:val="none" w:sz="0" w:space="0" w:color="auto"/>
                          </w:divBdr>
                          <w:divsChild>
                            <w:div w:id="1917862281">
                              <w:marLeft w:val="0"/>
                              <w:marRight w:val="150"/>
                              <w:marTop w:val="150"/>
                              <w:marBottom w:val="0"/>
                              <w:divBdr>
                                <w:top w:val="none" w:sz="0" w:space="0" w:color="auto"/>
                                <w:left w:val="none" w:sz="0" w:space="0" w:color="auto"/>
                                <w:bottom w:val="none" w:sz="0" w:space="0" w:color="auto"/>
                                <w:right w:val="none" w:sz="0" w:space="0" w:color="auto"/>
                              </w:divBdr>
                              <w:divsChild>
                                <w:div w:id="199782454">
                                  <w:marLeft w:val="0"/>
                                  <w:marRight w:val="0"/>
                                  <w:marTop w:val="0"/>
                                  <w:marBottom w:val="0"/>
                                  <w:divBdr>
                                    <w:top w:val="none" w:sz="0" w:space="0" w:color="auto"/>
                                    <w:left w:val="none" w:sz="0" w:space="0" w:color="auto"/>
                                    <w:bottom w:val="none" w:sz="0" w:space="0" w:color="auto"/>
                                    <w:right w:val="none" w:sz="0" w:space="0" w:color="auto"/>
                                  </w:divBdr>
                                  <w:divsChild>
                                    <w:div w:id="408312462">
                                      <w:marLeft w:val="0"/>
                                      <w:marRight w:val="0"/>
                                      <w:marTop w:val="0"/>
                                      <w:marBottom w:val="0"/>
                                      <w:divBdr>
                                        <w:top w:val="none" w:sz="0" w:space="0" w:color="auto"/>
                                        <w:left w:val="none" w:sz="0" w:space="0" w:color="auto"/>
                                        <w:bottom w:val="none" w:sz="0" w:space="0" w:color="auto"/>
                                        <w:right w:val="none" w:sz="0" w:space="0" w:color="auto"/>
                                      </w:divBdr>
                                      <w:divsChild>
                                        <w:div w:id="2142377499">
                                          <w:marLeft w:val="0"/>
                                          <w:marRight w:val="0"/>
                                          <w:marTop w:val="0"/>
                                          <w:marBottom w:val="0"/>
                                          <w:divBdr>
                                            <w:top w:val="none" w:sz="0" w:space="0" w:color="auto"/>
                                            <w:left w:val="none" w:sz="0" w:space="0" w:color="auto"/>
                                            <w:bottom w:val="none" w:sz="0" w:space="0" w:color="auto"/>
                                            <w:right w:val="none" w:sz="0" w:space="0" w:color="auto"/>
                                          </w:divBdr>
                                          <w:divsChild>
                                            <w:div w:id="867911822">
                                              <w:marLeft w:val="0"/>
                                              <w:marRight w:val="0"/>
                                              <w:marTop w:val="0"/>
                                              <w:marBottom w:val="0"/>
                                              <w:divBdr>
                                                <w:top w:val="none" w:sz="0" w:space="0" w:color="auto"/>
                                                <w:left w:val="none" w:sz="0" w:space="0" w:color="auto"/>
                                                <w:bottom w:val="none" w:sz="0" w:space="0" w:color="auto"/>
                                                <w:right w:val="none" w:sz="0" w:space="0" w:color="auto"/>
                                              </w:divBdr>
                                              <w:divsChild>
                                                <w:div w:id="1456021067">
                                                  <w:marLeft w:val="0"/>
                                                  <w:marRight w:val="0"/>
                                                  <w:marTop w:val="0"/>
                                                  <w:marBottom w:val="0"/>
                                                  <w:divBdr>
                                                    <w:top w:val="none" w:sz="0" w:space="0" w:color="auto"/>
                                                    <w:left w:val="none" w:sz="0" w:space="0" w:color="auto"/>
                                                    <w:bottom w:val="none" w:sz="0" w:space="0" w:color="auto"/>
                                                    <w:right w:val="none" w:sz="0" w:space="0" w:color="auto"/>
                                                  </w:divBdr>
                                                  <w:divsChild>
                                                    <w:div w:id="1975793450">
                                                      <w:marLeft w:val="0"/>
                                                      <w:marRight w:val="0"/>
                                                      <w:marTop w:val="0"/>
                                                      <w:marBottom w:val="0"/>
                                                      <w:divBdr>
                                                        <w:top w:val="none" w:sz="0" w:space="0" w:color="auto"/>
                                                        <w:left w:val="none" w:sz="0" w:space="0" w:color="auto"/>
                                                        <w:bottom w:val="none" w:sz="0" w:space="0" w:color="auto"/>
                                                        <w:right w:val="none" w:sz="0" w:space="0" w:color="auto"/>
                                                      </w:divBdr>
                                                      <w:divsChild>
                                                        <w:div w:id="1388601077">
                                                          <w:marLeft w:val="0"/>
                                                          <w:marRight w:val="0"/>
                                                          <w:marTop w:val="0"/>
                                                          <w:marBottom w:val="0"/>
                                                          <w:divBdr>
                                                            <w:top w:val="none" w:sz="0" w:space="0" w:color="auto"/>
                                                            <w:left w:val="none" w:sz="0" w:space="0" w:color="auto"/>
                                                            <w:bottom w:val="none" w:sz="0" w:space="0" w:color="auto"/>
                                                            <w:right w:val="none" w:sz="0" w:space="0" w:color="auto"/>
                                                          </w:divBdr>
                                                          <w:divsChild>
                                                            <w:div w:id="984510390">
                                                              <w:marLeft w:val="0"/>
                                                              <w:marRight w:val="0"/>
                                                              <w:marTop w:val="0"/>
                                                              <w:marBottom w:val="0"/>
                                                              <w:divBdr>
                                                                <w:top w:val="none" w:sz="0" w:space="0" w:color="auto"/>
                                                                <w:left w:val="none" w:sz="0" w:space="0" w:color="auto"/>
                                                                <w:bottom w:val="none" w:sz="0" w:space="0" w:color="auto"/>
                                                                <w:right w:val="none" w:sz="0" w:space="0" w:color="auto"/>
                                                              </w:divBdr>
                                                              <w:divsChild>
                                                                <w:div w:id="16338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3643537">
      <w:bodyDiv w:val="1"/>
      <w:marLeft w:val="0"/>
      <w:marRight w:val="0"/>
      <w:marTop w:val="0"/>
      <w:marBottom w:val="0"/>
      <w:divBdr>
        <w:top w:val="none" w:sz="0" w:space="0" w:color="auto"/>
        <w:left w:val="none" w:sz="0" w:space="0" w:color="auto"/>
        <w:bottom w:val="none" w:sz="0" w:space="0" w:color="auto"/>
        <w:right w:val="none" w:sz="0" w:space="0" w:color="auto"/>
      </w:divBdr>
    </w:div>
    <w:div w:id="1085877050">
      <w:bodyDiv w:val="1"/>
      <w:marLeft w:val="0"/>
      <w:marRight w:val="0"/>
      <w:marTop w:val="0"/>
      <w:marBottom w:val="0"/>
      <w:divBdr>
        <w:top w:val="none" w:sz="0" w:space="0" w:color="auto"/>
        <w:left w:val="none" w:sz="0" w:space="0" w:color="auto"/>
        <w:bottom w:val="none" w:sz="0" w:space="0" w:color="auto"/>
        <w:right w:val="none" w:sz="0" w:space="0" w:color="auto"/>
      </w:divBdr>
    </w:div>
    <w:div w:id="1087309166">
      <w:bodyDiv w:val="1"/>
      <w:marLeft w:val="0"/>
      <w:marRight w:val="0"/>
      <w:marTop w:val="0"/>
      <w:marBottom w:val="0"/>
      <w:divBdr>
        <w:top w:val="none" w:sz="0" w:space="0" w:color="auto"/>
        <w:left w:val="none" w:sz="0" w:space="0" w:color="auto"/>
        <w:bottom w:val="none" w:sz="0" w:space="0" w:color="auto"/>
        <w:right w:val="none" w:sz="0" w:space="0" w:color="auto"/>
      </w:divBdr>
    </w:div>
    <w:div w:id="1087576300">
      <w:bodyDiv w:val="1"/>
      <w:marLeft w:val="0"/>
      <w:marRight w:val="0"/>
      <w:marTop w:val="0"/>
      <w:marBottom w:val="0"/>
      <w:divBdr>
        <w:top w:val="none" w:sz="0" w:space="0" w:color="auto"/>
        <w:left w:val="none" w:sz="0" w:space="0" w:color="auto"/>
        <w:bottom w:val="none" w:sz="0" w:space="0" w:color="auto"/>
        <w:right w:val="none" w:sz="0" w:space="0" w:color="auto"/>
      </w:divBdr>
    </w:div>
    <w:div w:id="1088229977">
      <w:bodyDiv w:val="1"/>
      <w:marLeft w:val="0"/>
      <w:marRight w:val="0"/>
      <w:marTop w:val="0"/>
      <w:marBottom w:val="0"/>
      <w:divBdr>
        <w:top w:val="none" w:sz="0" w:space="0" w:color="auto"/>
        <w:left w:val="none" w:sz="0" w:space="0" w:color="auto"/>
        <w:bottom w:val="none" w:sz="0" w:space="0" w:color="auto"/>
        <w:right w:val="none" w:sz="0" w:space="0" w:color="auto"/>
      </w:divBdr>
      <w:divsChild>
        <w:div w:id="160313179">
          <w:marLeft w:val="0"/>
          <w:marRight w:val="0"/>
          <w:marTop w:val="0"/>
          <w:marBottom w:val="0"/>
          <w:divBdr>
            <w:top w:val="none" w:sz="0" w:space="0" w:color="auto"/>
            <w:left w:val="none" w:sz="0" w:space="0" w:color="auto"/>
            <w:bottom w:val="none" w:sz="0" w:space="0" w:color="auto"/>
            <w:right w:val="none" w:sz="0" w:space="0" w:color="auto"/>
          </w:divBdr>
          <w:divsChild>
            <w:div w:id="1944146413">
              <w:marLeft w:val="0"/>
              <w:marRight w:val="0"/>
              <w:marTop w:val="0"/>
              <w:marBottom w:val="0"/>
              <w:divBdr>
                <w:top w:val="none" w:sz="0" w:space="0" w:color="auto"/>
                <w:left w:val="none" w:sz="0" w:space="0" w:color="auto"/>
                <w:bottom w:val="none" w:sz="0" w:space="0" w:color="auto"/>
                <w:right w:val="none" w:sz="0" w:space="0" w:color="auto"/>
              </w:divBdr>
              <w:divsChild>
                <w:div w:id="74279002">
                  <w:marLeft w:val="0"/>
                  <w:marRight w:val="0"/>
                  <w:marTop w:val="0"/>
                  <w:marBottom w:val="0"/>
                  <w:divBdr>
                    <w:top w:val="none" w:sz="0" w:space="0" w:color="auto"/>
                    <w:left w:val="none" w:sz="0" w:space="0" w:color="auto"/>
                    <w:bottom w:val="none" w:sz="0" w:space="0" w:color="auto"/>
                    <w:right w:val="none" w:sz="0" w:space="0" w:color="auto"/>
                  </w:divBdr>
                  <w:divsChild>
                    <w:div w:id="1658731684">
                      <w:marLeft w:val="0"/>
                      <w:marRight w:val="0"/>
                      <w:marTop w:val="0"/>
                      <w:marBottom w:val="0"/>
                      <w:divBdr>
                        <w:top w:val="none" w:sz="0" w:space="0" w:color="auto"/>
                        <w:left w:val="none" w:sz="0" w:space="0" w:color="auto"/>
                        <w:bottom w:val="none" w:sz="0" w:space="0" w:color="auto"/>
                        <w:right w:val="none" w:sz="0" w:space="0" w:color="auto"/>
                      </w:divBdr>
                      <w:divsChild>
                        <w:div w:id="143786043">
                          <w:marLeft w:val="0"/>
                          <w:marRight w:val="0"/>
                          <w:marTop w:val="0"/>
                          <w:marBottom w:val="0"/>
                          <w:divBdr>
                            <w:top w:val="none" w:sz="0" w:space="0" w:color="auto"/>
                            <w:left w:val="none" w:sz="0" w:space="0" w:color="auto"/>
                            <w:bottom w:val="none" w:sz="0" w:space="0" w:color="auto"/>
                            <w:right w:val="none" w:sz="0" w:space="0" w:color="auto"/>
                          </w:divBdr>
                          <w:divsChild>
                            <w:div w:id="918632132">
                              <w:marLeft w:val="3"/>
                              <w:marRight w:val="0"/>
                              <w:marTop w:val="0"/>
                              <w:marBottom w:val="0"/>
                              <w:divBdr>
                                <w:top w:val="none" w:sz="0" w:space="0" w:color="auto"/>
                                <w:left w:val="none" w:sz="0" w:space="0" w:color="auto"/>
                                <w:bottom w:val="none" w:sz="0" w:space="0" w:color="auto"/>
                                <w:right w:val="none" w:sz="0" w:space="0" w:color="auto"/>
                              </w:divBdr>
                              <w:divsChild>
                                <w:div w:id="974486431">
                                  <w:marLeft w:val="0"/>
                                  <w:marRight w:val="0"/>
                                  <w:marTop w:val="0"/>
                                  <w:marBottom w:val="0"/>
                                  <w:divBdr>
                                    <w:top w:val="none" w:sz="0" w:space="0" w:color="auto"/>
                                    <w:left w:val="none" w:sz="0" w:space="0" w:color="auto"/>
                                    <w:bottom w:val="none" w:sz="0" w:space="0" w:color="auto"/>
                                    <w:right w:val="none" w:sz="0" w:space="0" w:color="auto"/>
                                  </w:divBdr>
                                  <w:divsChild>
                                    <w:div w:id="40254473">
                                      <w:marLeft w:val="0"/>
                                      <w:marRight w:val="0"/>
                                      <w:marTop w:val="0"/>
                                      <w:marBottom w:val="0"/>
                                      <w:divBdr>
                                        <w:top w:val="none" w:sz="0" w:space="0" w:color="auto"/>
                                        <w:left w:val="none" w:sz="0" w:space="0" w:color="auto"/>
                                        <w:bottom w:val="none" w:sz="0" w:space="0" w:color="auto"/>
                                        <w:right w:val="none" w:sz="0" w:space="0" w:color="auto"/>
                                      </w:divBdr>
                                      <w:divsChild>
                                        <w:div w:id="352541492">
                                          <w:marLeft w:val="0"/>
                                          <w:marRight w:val="0"/>
                                          <w:marTop w:val="0"/>
                                          <w:marBottom w:val="0"/>
                                          <w:divBdr>
                                            <w:top w:val="none" w:sz="0" w:space="0" w:color="auto"/>
                                            <w:left w:val="none" w:sz="0" w:space="0" w:color="auto"/>
                                            <w:bottom w:val="none" w:sz="0" w:space="0" w:color="auto"/>
                                            <w:right w:val="none" w:sz="0" w:space="0" w:color="auto"/>
                                          </w:divBdr>
                                          <w:divsChild>
                                            <w:div w:id="1016037178">
                                              <w:marLeft w:val="0"/>
                                              <w:marRight w:val="0"/>
                                              <w:marTop w:val="0"/>
                                              <w:marBottom w:val="0"/>
                                              <w:divBdr>
                                                <w:top w:val="none" w:sz="0" w:space="0" w:color="auto"/>
                                                <w:left w:val="none" w:sz="0" w:space="0" w:color="auto"/>
                                                <w:bottom w:val="none" w:sz="0" w:space="0" w:color="auto"/>
                                                <w:right w:val="none" w:sz="0" w:space="0" w:color="auto"/>
                                              </w:divBdr>
                                              <w:divsChild>
                                                <w:div w:id="268513278">
                                                  <w:marLeft w:val="0"/>
                                                  <w:marRight w:val="0"/>
                                                  <w:marTop w:val="0"/>
                                                  <w:marBottom w:val="0"/>
                                                  <w:divBdr>
                                                    <w:top w:val="none" w:sz="0" w:space="0" w:color="auto"/>
                                                    <w:left w:val="none" w:sz="0" w:space="0" w:color="auto"/>
                                                    <w:bottom w:val="none" w:sz="0" w:space="0" w:color="auto"/>
                                                    <w:right w:val="none" w:sz="0" w:space="0" w:color="auto"/>
                                                  </w:divBdr>
                                                  <w:divsChild>
                                                    <w:div w:id="1008872805">
                                                      <w:marLeft w:val="0"/>
                                                      <w:marRight w:val="0"/>
                                                      <w:marTop w:val="0"/>
                                                      <w:marBottom w:val="0"/>
                                                      <w:divBdr>
                                                        <w:top w:val="none" w:sz="0" w:space="0" w:color="auto"/>
                                                        <w:left w:val="none" w:sz="0" w:space="0" w:color="auto"/>
                                                        <w:bottom w:val="none" w:sz="0" w:space="0" w:color="auto"/>
                                                        <w:right w:val="none" w:sz="0" w:space="0" w:color="auto"/>
                                                      </w:divBdr>
                                                      <w:divsChild>
                                                        <w:div w:id="504907519">
                                                          <w:marLeft w:val="0"/>
                                                          <w:marRight w:val="0"/>
                                                          <w:marTop w:val="0"/>
                                                          <w:marBottom w:val="0"/>
                                                          <w:divBdr>
                                                            <w:top w:val="none" w:sz="0" w:space="0" w:color="auto"/>
                                                            <w:left w:val="none" w:sz="0" w:space="0" w:color="auto"/>
                                                            <w:bottom w:val="none" w:sz="0" w:space="0" w:color="auto"/>
                                                            <w:right w:val="none" w:sz="0" w:space="0" w:color="auto"/>
                                                          </w:divBdr>
                                                          <w:divsChild>
                                                            <w:div w:id="1546679201">
                                                              <w:marLeft w:val="0"/>
                                                              <w:marRight w:val="0"/>
                                                              <w:marTop w:val="0"/>
                                                              <w:marBottom w:val="0"/>
                                                              <w:divBdr>
                                                                <w:top w:val="none" w:sz="0" w:space="0" w:color="auto"/>
                                                                <w:left w:val="none" w:sz="0" w:space="0" w:color="auto"/>
                                                                <w:bottom w:val="none" w:sz="0" w:space="0" w:color="auto"/>
                                                                <w:right w:val="none" w:sz="0" w:space="0" w:color="auto"/>
                                                              </w:divBdr>
                                                              <w:divsChild>
                                                                <w:div w:id="484204560">
                                                                  <w:marLeft w:val="0"/>
                                                                  <w:marRight w:val="0"/>
                                                                  <w:marTop w:val="0"/>
                                                                  <w:marBottom w:val="0"/>
                                                                  <w:divBdr>
                                                                    <w:top w:val="none" w:sz="0" w:space="0" w:color="auto"/>
                                                                    <w:left w:val="none" w:sz="0" w:space="0" w:color="auto"/>
                                                                    <w:bottom w:val="none" w:sz="0" w:space="0" w:color="auto"/>
                                                                    <w:right w:val="none" w:sz="0" w:space="0" w:color="auto"/>
                                                                  </w:divBdr>
                                                                  <w:divsChild>
                                                                    <w:div w:id="559170595">
                                                                      <w:marLeft w:val="0"/>
                                                                      <w:marRight w:val="0"/>
                                                                      <w:marTop w:val="0"/>
                                                                      <w:marBottom w:val="0"/>
                                                                      <w:divBdr>
                                                                        <w:top w:val="none" w:sz="0" w:space="0" w:color="auto"/>
                                                                        <w:left w:val="none" w:sz="0" w:space="0" w:color="auto"/>
                                                                        <w:bottom w:val="none" w:sz="0" w:space="0" w:color="auto"/>
                                                                        <w:right w:val="none" w:sz="0" w:space="0" w:color="auto"/>
                                                                      </w:divBdr>
                                                                      <w:divsChild>
                                                                        <w:div w:id="2746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351291">
      <w:bodyDiv w:val="1"/>
      <w:marLeft w:val="0"/>
      <w:marRight w:val="0"/>
      <w:marTop w:val="0"/>
      <w:marBottom w:val="0"/>
      <w:divBdr>
        <w:top w:val="none" w:sz="0" w:space="0" w:color="auto"/>
        <w:left w:val="none" w:sz="0" w:space="0" w:color="auto"/>
        <w:bottom w:val="none" w:sz="0" w:space="0" w:color="auto"/>
        <w:right w:val="none" w:sz="0" w:space="0" w:color="auto"/>
      </w:divBdr>
    </w:div>
    <w:div w:id="1089354206">
      <w:bodyDiv w:val="1"/>
      <w:marLeft w:val="0"/>
      <w:marRight w:val="0"/>
      <w:marTop w:val="0"/>
      <w:marBottom w:val="0"/>
      <w:divBdr>
        <w:top w:val="none" w:sz="0" w:space="0" w:color="auto"/>
        <w:left w:val="none" w:sz="0" w:space="0" w:color="auto"/>
        <w:bottom w:val="none" w:sz="0" w:space="0" w:color="auto"/>
        <w:right w:val="none" w:sz="0" w:space="0" w:color="auto"/>
      </w:divBdr>
    </w:div>
    <w:div w:id="1090276576">
      <w:bodyDiv w:val="1"/>
      <w:marLeft w:val="0"/>
      <w:marRight w:val="0"/>
      <w:marTop w:val="0"/>
      <w:marBottom w:val="0"/>
      <w:divBdr>
        <w:top w:val="none" w:sz="0" w:space="0" w:color="auto"/>
        <w:left w:val="none" w:sz="0" w:space="0" w:color="auto"/>
        <w:bottom w:val="none" w:sz="0" w:space="0" w:color="auto"/>
        <w:right w:val="none" w:sz="0" w:space="0" w:color="auto"/>
      </w:divBdr>
      <w:divsChild>
        <w:div w:id="828790872">
          <w:marLeft w:val="0"/>
          <w:marRight w:val="0"/>
          <w:marTop w:val="0"/>
          <w:marBottom w:val="0"/>
          <w:divBdr>
            <w:top w:val="none" w:sz="0" w:space="0" w:color="auto"/>
            <w:left w:val="none" w:sz="0" w:space="0" w:color="auto"/>
            <w:bottom w:val="none" w:sz="0" w:space="0" w:color="auto"/>
            <w:right w:val="none" w:sz="0" w:space="0" w:color="auto"/>
          </w:divBdr>
          <w:divsChild>
            <w:div w:id="379211789">
              <w:marLeft w:val="0"/>
              <w:marRight w:val="0"/>
              <w:marTop w:val="0"/>
              <w:marBottom w:val="0"/>
              <w:divBdr>
                <w:top w:val="none" w:sz="0" w:space="0" w:color="auto"/>
                <w:left w:val="none" w:sz="0" w:space="0" w:color="auto"/>
                <w:bottom w:val="none" w:sz="0" w:space="0" w:color="auto"/>
                <w:right w:val="none" w:sz="0" w:space="0" w:color="auto"/>
              </w:divBdr>
              <w:divsChild>
                <w:div w:id="515465223">
                  <w:marLeft w:val="0"/>
                  <w:marRight w:val="0"/>
                  <w:marTop w:val="0"/>
                  <w:marBottom w:val="0"/>
                  <w:divBdr>
                    <w:top w:val="none" w:sz="0" w:space="0" w:color="auto"/>
                    <w:left w:val="none" w:sz="0" w:space="0" w:color="auto"/>
                    <w:bottom w:val="none" w:sz="0" w:space="0" w:color="auto"/>
                    <w:right w:val="none" w:sz="0" w:space="0" w:color="auto"/>
                  </w:divBdr>
                  <w:divsChild>
                    <w:div w:id="1158500849">
                      <w:marLeft w:val="0"/>
                      <w:marRight w:val="0"/>
                      <w:marTop w:val="0"/>
                      <w:marBottom w:val="0"/>
                      <w:divBdr>
                        <w:top w:val="none" w:sz="0" w:space="0" w:color="auto"/>
                        <w:left w:val="none" w:sz="0" w:space="0" w:color="auto"/>
                        <w:bottom w:val="none" w:sz="0" w:space="0" w:color="auto"/>
                        <w:right w:val="none" w:sz="0" w:space="0" w:color="auto"/>
                      </w:divBdr>
                      <w:divsChild>
                        <w:div w:id="1510557519">
                          <w:marLeft w:val="0"/>
                          <w:marRight w:val="0"/>
                          <w:marTop w:val="0"/>
                          <w:marBottom w:val="0"/>
                          <w:divBdr>
                            <w:top w:val="none" w:sz="0" w:space="0" w:color="auto"/>
                            <w:left w:val="none" w:sz="0" w:space="0" w:color="auto"/>
                            <w:bottom w:val="none" w:sz="0" w:space="0" w:color="auto"/>
                            <w:right w:val="none" w:sz="0" w:space="0" w:color="auto"/>
                          </w:divBdr>
                          <w:divsChild>
                            <w:div w:id="1913657605">
                              <w:marLeft w:val="0"/>
                              <w:marRight w:val="0"/>
                              <w:marTop w:val="0"/>
                              <w:marBottom w:val="0"/>
                              <w:divBdr>
                                <w:top w:val="none" w:sz="0" w:space="0" w:color="auto"/>
                                <w:left w:val="none" w:sz="0" w:space="0" w:color="auto"/>
                                <w:bottom w:val="none" w:sz="0" w:space="0" w:color="auto"/>
                                <w:right w:val="none" w:sz="0" w:space="0" w:color="auto"/>
                              </w:divBdr>
                              <w:divsChild>
                                <w:div w:id="1269386769">
                                  <w:marLeft w:val="0"/>
                                  <w:marRight w:val="0"/>
                                  <w:marTop w:val="0"/>
                                  <w:marBottom w:val="0"/>
                                  <w:divBdr>
                                    <w:top w:val="none" w:sz="0" w:space="0" w:color="auto"/>
                                    <w:left w:val="none" w:sz="0" w:space="0" w:color="auto"/>
                                    <w:bottom w:val="none" w:sz="0" w:space="0" w:color="auto"/>
                                    <w:right w:val="none" w:sz="0" w:space="0" w:color="auto"/>
                                  </w:divBdr>
                                  <w:divsChild>
                                    <w:div w:id="2075469972">
                                      <w:marLeft w:val="0"/>
                                      <w:marRight w:val="0"/>
                                      <w:marTop w:val="0"/>
                                      <w:marBottom w:val="0"/>
                                      <w:divBdr>
                                        <w:top w:val="none" w:sz="0" w:space="0" w:color="auto"/>
                                        <w:left w:val="none" w:sz="0" w:space="0" w:color="auto"/>
                                        <w:bottom w:val="none" w:sz="0" w:space="0" w:color="auto"/>
                                        <w:right w:val="none" w:sz="0" w:space="0" w:color="auto"/>
                                      </w:divBdr>
                                      <w:divsChild>
                                        <w:div w:id="459541771">
                                          <w:marLeft w:val="-150"/>
                                          <w:marRight w:val="-150"/>
                                          <w:marTop w:val="0"/>
                                          <w:marBottom w:val="0"/>
                                          <w:divBdr>
                                            <w:top w:val="none" w:sz="0" w:space="0" w:color="auto"/>
                                            <w:left w:val="none" w:sz="0" w:space="0" w:color="auto"/>
                                            <w:bottom w:val="none" w:sz="0" w:space="0" w:color="auto"/>
                                            <w:right w:val="none" w:sz="0" w:space="0" w:color="auto"/>
                                          </w:divBdr>
                                          <w:divsChild>
                                            <w:div w:id="1105079233">
                                              <w:marLeft w:val="0"/>
                                              <w:marRight w:val="0"/>
                                              <w:marTop w:val="0"/>
                                              <w:marBottom w:val="0"/>
                                              <w:divBdr>
                                                <w:top w:val="none" w:sz="0" w:space="0" w:color="auto"/>
                                                <w:left w:val="none" w:sz="0" w:space="0" w:color="auto"/>
                                                <w:bottom w:val="none" w:sz="0" w:space="0" w:color="auto"/>
                                                <w:right w:val="none" w:sz="0" w:space="0" w:color="auto"/>
                                              </w:divBdr>
                                              <w:divsChild>
                                                <w:div w:id="1708606771">
                                                  <w:marLeft w:val="0"/>
                                                  <w:marRight w:val="0"/>
                                                  <w:marTop w:val="0"/>
                                                  <w:marBottom w:val="0"/>
                                                  <w:divBdr>
                                                    <w:top w:val="none" w:sz="0" w:space="0" w:color="auto"/>
                                                    <w:left w:val="none" w:sz="0" w:space="0" w:color="auto"/>
                                                    <w:bottom w:val="none" w:sz="0" w:space="0" w:color="auto"/>
                                                    <w:right w:val="none" w:sz="0" w:space="0" w:color="auto"/>
                                                  </w:divBdr>
                                                  <w:divsChild>
                                                    <w:div w:id="1701860160">
                                                      <w:marLeft w:val="0"/>
                                                      <w:marRight w:val="0"/>
                                                      <w:marTop w:val="0"/>
                                                      <w:marBottom w:val="0"/>
                                                      <w:divBdr>
                                                        <w:top w:val="none" w:sz="0" w:space="0" w:color="auto"/>
                                                        <w:left w:val="none" w:sz="0" w:space="0" w:color="auto"/>
                                                        <w:bottom w:val="none" w:sz="0" w:space="0" w:color="auto"/>
                                                        <w:right w:val="none" w:sz="0" w:space="0" w:color="auto"/>
                                                      </w:divBdr>
                                                      <w:divsChild>
                                                        <w:div w:id="1660425974">
                                                          <w:marLeft w:val="0"/>
                                                          <w:marRight w:val="0"/>
                                                          <w:marTop w:val="0"/>
                                                          <w:marBottom w:val="0"/>
                                                          <w:divBdr>
                                                            <w:top w:val="none" w:sz="0" w:space="0" w:color="auto"/>
                                                            <w:left w:val="none" w:sz="0" w:space="0" w:color="auto"/>
                                                            <w:bottom w:val="none" w:sz="0" w:space="0" w:color="auto"/>
                                                            <w:right w:val="none" w:sz="0" w:space="0" w:color="auto"/>
                                                          </w:divBdr>
                                                          <w:divsChild>
                                                            <w:div w:id="1803578835">
                                                              <w:marLeft w:val="0"/>
                                                              <w:marRight w:val="0"/>
                                                              <w:marTop w:val="0"/>
                                                              <w:marBottom w:val="0"/>
                                                              <w:divBdr>
                                                                <w:top w:val="none" w:sz="0" w:space="0" w:color="auto"/>
                                                                <w:left w:val="none" w:sz="0" w:space="0" w:color="auto"/>
                                                                <w:bottom w:val="none" w:sz="0" w:space="0" w:color="auto"/>
                                                                <w:right w:val="none" w:sz="0" w:space="0" w:color="auto"/>
                                                              </w:divBdr>
                                                              <w:divsChild>
                                                                <w:div w:id="711611340">
                                                                  <w:marLeft w:val="0"/>
                                                                  <w:marRight w:val="0"/>
                                                                  <w:marTop w:val="0"/>
                                                                  <w:marBottom w:val="0"/>
                                                                  <w:divBdr>
                                                                    <w:top w:val="none" w:sz="0" w:space="0" w:color="auto"/>
                                                                    <w:left w:val="none" w:sz="0" w:space="0" w:color="auto"/>
                                                                    <w:bottom w:val="none" w:sz="0" w:space="0" w:color="auto"/>
                                                                    <w:right w:val="none" w:sz="0" w:space="0" w:color="auto"/>
                                                                  </w:divBdr>
                                                                  <w:divsChild>
                                                                    <w:div w:id="1741949076">
                                                                      <w:marLeft w:val="0"/>
                                                                      <w:marRight w:val="0"/>
                                                                      <w:marTop w:val="0"/>
                                                                      <w:marBottom w:val="0"/>
                                                                      <w:divBdr>
                                                                        <w:top w:val="none" w:sz="0" w:space="0" w:color="auto"/>
                                                                        <w:left w:val="none" w:sz="0" w:space="0" w:color="auto"/>
                                                                        <w:bottom w:val="none" w:sz="0" w:space="0" w:color="auto"/>
                                                                        <w:right w:val="none" w:sz="0" w:space="0" w:color="auto"/>
                                                                      </w:divBdr>
                                                                      <w:divsChild>
                                                                        <w:div w:id="1756245271">
                                                                          <w:marLeft w:val="-225"/>
                                                                          <w:marRight w:val="-225"/>
                                                                          <w:marTop w:val="0"/>
                                                                          <w:marBottom w:val="0"/>
                                                                          <w:divBdr>
                                                                            <w:top w:val="none" w:sz="0" w:space="0" w:color="auto"/>
                                                                            <w:left w:val="none" w:sz="0" w:space="0" w:color="auto"/>
                                                                            <w:bottom w:val="none" w:sz="0" w:space="0" w:color="auto"/>
                                                                            <w:right w:val="none" w:sz="0" w:space="0" w:color="auto"/>
                                                                          </w:divBdr>
                                                                          <w:divsChild>
                                                                            <w:div w:id="18722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1707486">
      <w:bodyDiv w:val="1"/>
      <w:marLeft w:val="0"/>
      <w:marRight w:val="0"/>
      <w:marTop w:val="0"/>
      <w:marBottom w:val="0"/>
      <w:divBdr>
        <w:top w:val="none" w:sz="0" w:space="0" w:color="auto"/>
        <w:left w:val="none" w:sz="0" w:space="0" w:color="auto"/>
        <w:bottom w:val="none" w:sz="0" w:space="0" w:color="auto"/>
        <w:right w:val="none" w:sz="0" w:space="0" w:color="auto"/>
      </w:divBdr>
      <w:divsChild>
        <w:div w:id="721365327">
          <w:marLeft w:val="0"/>
          <w:marRight w:val="0"/>
          <w:marTop w:val="0"/>
          <w:marBottom w:val="0"/>
          <w:divBdr>
            <w:top w:val="none" w:sz="0" w:space="0" w:color="auto"/>
            <w:left w:val="none" w:sz="0" w:space="0" w:color="auto"/>
            <w:bottom w:val="none" w:sz="0" w:space="0" w:color="auto"/>
            <w:right w:val="none" w:sz="0" w:space="0" w:color="auto"/>
          </w:divBdr>
          <w:divsChild>
            <w:div w:id="614169806">
              <w:marLeft w:val="0"/>
              <w:marRight w:val="0"/>
              <w:marTop w:val="0"/>
              <w:marBottom w:val="0"/>
              <w:divBdr>
                <w:top w:val="none" w:sz="0" w:space="0" w:color="auto"/>
                <w:left w:val="none" w:sz="0" w:space="0" w:color="auto"/>
                <w:bottom w:val="none" w:sz="0" w:space="0" w:color="auto"/>
                <w:right w:val="none" w:sz="0" w:space="0" w:color="auto"/>
              </w:divBdr>
              <w:divsChild>
                <w:div w:id="1612859892">
                  <w:marLeft w:val="0"/>
                  <w:marRight w:val="0"/>
                  <w:marTop w:val="0"/>
                  <w:marBottom w:val="0"/>
                  <w:divBdr>
                    <w:top w:val="none" w:sz="0" w:space="0" w:color="auto"/>
                    <w:left w:val="none" w:sz="0" w:space="0" w:color="auto"/>
                    <w:bottom w:val="none" w:sz="0" w:space="0" w:color="auto"/>
                    <w:right w:val="none" w:sz="0" w:space="0" w:color="auto"/>
                  </w:divBdr>
                  <w:divsChild>
                    <w:div w:id="1948534621">
                      <w:marLeft w:val="0"/>
                      <w:marRight w:val="0"/>
                      <w:marTop w:val="0"/>
                      <w:marBottom w:val="0"/>
                      <w:divBdr>
                        <w:top w:val="none" w:sz="0" w:space="0" w:color="auto"/>
                        <w:left w:val="none" w:sz="0" w:space="0" w:color="auto"/>
                        <w:bottom w:val="none" w:sz="0" w:space="0" w:color="auto"/>
                        <w:right w:val="none" w:sz="0" w:space="0" w:color="auto"/>
                      </w:divBdr>
                      <w:divsChild>
                        <w:div w:id="1062025867">
                          <w:marLeft w:val="0"/>
                          <w:marRight w:val="0"/>
                          <w:marTop w:val="0"/>
                          <w:marBottom w:val="0"/>
                          <w:divBdr>
                            <w:top w:val="none" w:sz="0" w:space="0" w:color="auto"/>
                            <w:left w:val="none" w:sz="0" w:space="0" w:color="auto"/>
                            <w:bottom w:val="none" w:sz="0" w:space="0" w:color="auto"/>
                            <w:right w:val="none" w:sz="0" w:space="0" w:color="auto"/>
                          </w:divBdr>
                          <w:divsChild>
                            <w:div w:id="855074234">
                              <w:marLeft w:val="0"/>
                              <w:marRight w:val="0"/>
                              <w:marTop w:val="0"/>
                              <w:marBottom w:val="0"/>
                              <w:divBdr>
                                <w:top w:val="none" w:sz="0" w:space="0" w:color="auto"/>
                                <w:left w:val="none" w:sz="0" w:space="0" w:color="auto"/>
                                <w:bottom w:val="none" w:sz="0" w:space="0" w:color="auto"/>
                                <w:right w:val="none" w:sz="0" w:space="0" w:color="auto"/>
                              </w:divBdr>
                              <w:divsChild>
                                <w:div w:id="1798177540">
                                  <w:marLeft w:val="0"/>
                                  <w:marRight w:val="0"/>
                                  <w:marTop w:val="0"/>
                                  <w:marBottom w:val="0"/>
                                  <w:divBdr>
                                    <w:top w:val="none" w:sz="0" w:space="0" w:color="auto"/>
                                    <w:left w:val="none" w:sz="0" w:space="0" w:color="auto"/>
                                    <w:bottom w:val="none" w:sz="0" w:space="0" w:color="auto"/>
                                    <w:right w:val="none" w:sz="0" w:space="0" w:color="auto"/>
                                  </w:divBdr>
                                  <w:divsChild>
                                    <w:div w:id="722296237">
                                      <w:marLeft w:val="0"/>
                                      <w:marRight w:val="0"/>
                                      <w:marTop w:val="0"/>
                                      <w:marBottom w:val="0"/>
                                      <w:divBdr>
                                        <w:top w:val="none" w:sz="0" w:space="0" w:color="auto"/>
                                        <w:left w:val="none" w:sz="0" w:space="0" w:color="auto"/>
                                        <w:bottom w:val="none" w:sz="0" w:space="0" w:color="auto"/>
                                        <w:right w:val="none" w:sz="0" w:space="0" w:color="auto"/>
                                      </w:divBdr>
                                      <w:divsChild>
                                        <w:div w:id="1727602901">
                                          <w:marLeft w:val="-150"/>
                                          <w:marRight w:val="-150"/>
                                          <w:marTop w:val="0"/>
                                          <w:marBottom w:val="0"/>
                                          <w:divBdr>
                                            <w:top w:val="none" w:sz="0" w:space="0" w:color="auto"/>
                                            <w:left w:val="none" w:sz="0" w:space="0" w:color="auto"/>
                                            <w:bottom w:val="none" w:sz="0" w:space="0" w:color="auto"/>
                                            <w:right w:val="none" w:sz="0" w:space="0" w:color="auto"/>
                                          </w:divBdr>
                                          <w:divsChild>
                                            <w:div w:id="1369834078">
                                              <w:marLeft w:val="0"/>
                                              <w:marRight w:val="0"/>
                                              <w:marTop w:val="0"/>
                                              <w:marBottom w:val="0"/>
                                              <w:divBdr>
                                                <w:top w:val="none" w:sz="0" w:space="0" w:color="auto"/>
                                                <w:left w:val="none" w:sz="0" w:space="0" w:color="auto"/>
                                                <w:bottom w:val="none" w:sz="0" w:space="0" w:color="auto"/>
                                                <w:right w:val="none" w:sz="0" w:space="0" w:color="auto"/>
                                              </w:divBdr>
                                              <w:divsChild>
                                                <w:div w:id="1472089606">
                                                  <w:marLeft w:val="0"/>
                                                  <w:marRight w:val="0"/>
                                                  <w:marTop w:val="0"/>
                                                  <w:marBottom w:val="0"/>
                                                  <w:divBdr>
                                                    <w:top w:val="none" w:sz="0" w:space="0" w:color="auto"/>
                                                    <w:left w:val="none" w:sz="0" w:space="0" w:color="auto"/>
                                                    <w:bottom w:val="none" w:sz="0" w:space="0" w:color="auto"/>
                                                    <w:right w:val="none" w:sz="0" w:space="0" w:color="auto"/>
                                                  </w:divBdr>
                                                  <w:divsChild>
                                                    <w:div w:id="551503325">
                                                      <w:marLeft w:val="0"/>
                                                      <w:marRight w:val="0"/>
                                                      <w:marTop w:val="0"/>
                                                      <w:marBottom w:val="0"/>
                                                      <w:divBdr>
                                                        <w:top w:val="none" w:sz="0" w:space="0" w:color="auto"/>
                                                        <w:left w:val="none" w:sz="0" w:space="0" w:color="auto"/>
                                                        <w:bottom w:val="none" w:sz="0" w:space="0" w:color="auto"/>
                                                        <w:right w:val="none" w:sz="0" w:space="0" w:color="auto"/>
                                                      </w:divBdr>
                                                      <w:divsChild>
                                                        <w:div w:id="1782605855">
                                                          <w:marLeft w:val="0"/>
                                                          <w:marRight w:val="0"/>
                                                          <w:marTop w:val="0"/>
                                                          <w:marBottom w:val="0"/>
                                                          <w:divBdr>
                                                            <w:top w:val="none" w:sz="0" w:space="0" w:color="auto"/>
                                                            <w:left w:val="none" w:sz="0" w:space="0" w:color="auto"/>
                                                            <w:bottom w:val="none" w:sz="0" w:space="0" w:color="auto"/>
                                                            <w:right w:val="none" w:sz="0" w:space="0" w:color="auto"/>
                                                          </w:divBdr>
                                                          <w:divsChild>
                                                            <w:div w:id="243076390">
                                                              <w:marLeft w:val="0"/>
                                                              <w:marRight w:val="0"/>
                                                              <w:marTop w:val="0"/>
                                                              <w:marBottom w:val="0"/>
                                                              <w:divBdr>
                                                                <w:top w:val="none" w:sz="0" w:space="0" w:color="auto"/>
                                                                <w:left w:val="none" w:sz="0" w:space="0" w:color="auto"/>
                                                                <w:bottom w:val="none" w:sz="0" w:space="0" w:color="auto"/>
                                                                <w:right w:val="none" w:sz="0" w:space="0" w:color="auto"/>
                                                              </w:divBdr>
                                                              <w:divsChild>
                                                                <w:div w:id="1935547224">
                                                                  <w:marLeft w:val="0"/>
                                                                  <w:marRight w:val="0"/>
                                                                  <w:marTop w:val="0"/>
                                                                  <w:marBottom w:val="0"/>
                                                                  <w:divBdr>
                                                                    <w:top w:val="none" w:sz="0" w:space="0" w:color="auto"/>
                                                                    <w:left w:val="none" w:sz="0" w:space="0" w:color="auto"/>
                                                                    <w:bottom w:val="none" w:sz="0" w:space="0" w:color="auto"/>
                                                                    <w:right w:val="none" w:sz="0" w:space="0" w:color="auto"/>
                                                                  </w:divBdr>
                                                                  <w:divsChild>
                                                                    <w:div w:id="513374489">
                                                                      <w:marLeft w:val="0"/>
                                                                      <w:marRight w:val="0"/>
                                                                      <w:marTop w:val="0"/>
                                                                      <w:marBottom w:val="0"/>
                                                                      <w:divBdr>
                                                                        <w:top w:val="none" w:sz="0" w:space="0" w:color="auto"/>
                                                                        <w:left w:val="none" w:sz="0" w:space="0" w:color="auto"/>
                                                                        <w:bottom w:val="none" w:sz="0" w:space="0" w:color="auto"/>
                                                                        <w:right w:val="none" w:sz="0" w:space="0" w:color="auto"/>
                                                                      </w:divBdr>
                                                                      <w:divsChild>
                                                                        <w:div w:id="1468744402">
                                                                          <w:marLeft w:val="-225"/>
                                                                          <w:marRight w:val="-225"/>
                                                                          <w:marTop w:val="0"/>
                                                                          <w:marBottom w:val="0"/>
                                                                          <w:divBdr>
                                                                            <w:top w:val="none" w:sz="0" w:space="0" w:color="auto"/>
                                                                            <w:left w:val="none" w:sz="0" w:space="0" w:color="auto"/>
                                                                            <w:bottom w:val="none" w:sz="0" w:space="0" w:color="auto"/>
                                                                            <w:right w:val="none" w:sz="0" w:space="0" w:color="auto"/>
                                                                          </w:divBdr>
                                                                          <w:divsChild>
                                                                            <w:div w:id="63159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3018262">
      <w:bodyDiv w:val="1"/>
      <w:marLeft w:val="0"/>
      <w:marRight w:val="0"/>
      <w:marTop w:val="0"/>
      <w:marBottom w:val="0"/>
      <w:divBdr>
        <w:top w:val="none" w:sz="0" w:space="0" w:color="auto"/>
        <w:left w:val="none" w:sz="0" w:space="0" w:color="auto"/>
        <w:bottom w:val="none" w:sz="0" w:space="0" w:color="auto"/>
        <w:right w:val="none" w:sz="0" w:space="0" w:color="auto"/>
      </w:divBdr>
    </w:div>
    <w:div w:id="1094320828">
      <w:bodyDiv w:val="1"/>
      <w:marLeft w:val="0"/>
      <w:marRight w:val="0"/>
      <w:marTop w:val="0"/>
      <w:marBottom w:val="0"/>
      <w:divBdr>
        <w:top w:val="none" w:sz="0" w:space="0" w:color="auto"/>
        <w:left w:val="none" w:sz="0" w:space="0" w:color="auto"/>
        <w:bottom w:val="none" w:sz="0" w:space="0" w:color="auto"/>
        <w:right w:val="none" w:sz="0" w:space="0" w:color="auto"/>
      </w:divBdr>
    </w:div>
    <w:div w:id="1094939075">
      <w:bodyDiv w:val="1"/>
      <w:marLeft w:val="0"/>
      <w:marRight w:val="0"/>
      <w:marTop w:val="0"/>
      <w:marBottom w:val="0"/>
      <w:divBdr>
        <w:top w:val="none" w:sz="0" w:space="0" w:color="auto"/>
        <w:left w:val="none" w:sz="0" w:space="0" w:color="auto"/>
        <w:bottom w:val="none" w:sz="0" w:space="0" w:color="auto"/>
        <w:right w:val="none" w:sz="0" w:space="0" w:color="auto"/>
      </w:divBdr>
    </w:div>
    <w:div w:id="1095247200">
      <w:bodyDiv w:val="1"/>
      <w:marLeft w:val="0"/>
      <w:marRight w:val="0"/>
      <w:marTop w:val="0"/>
      <w:marBottom w:val="0"/>
      <w:divBdr>
        <w:top w:val="none" w:sz="0" w:space="0" w:color="auto"/>
        <w:left w:val="none" w:sz="0" w:space="0" w:color="auto"/>
        <w:bottom w:val="none" w:sz="0" w:space="0" w:color="auto"/>
        <w:right w:val="none" w:sz="0" w:space="0" w:color="auto"/>
      </w:divBdr>
      <w:divsChild>
        <w:div w:id="133452380">
          <w:marLeft w:val="0"/>
          <w:marRight w:val="0"/>
          <w:marTop w:val="0"/>
          <w:marBottom w:val="0"/>
          <w:divBdr>
            <w:top w:val="none" w:sz="0" w:space="0" w:color="auto"/>
            <w:left w:val="none" w:sz="0" w:space="0" w:color="auto"/>
            <w:bottom w:val="none" w:sz="0" w:space="0" w:color="auto"/>
            <w:right w:val="none" w:sz="0" w:space="0" w:color="auto"/>
          </w:divBdr>
        </w:div>
      </w:divsChild>
    </w:div>
    <w:div w:id="1096056092">
      <w:bodyDiv w:val="1"/>
      <w:marLeft w:val="0"/>
      <w:marRight w:val="0"/>
      <w:marTop w:val="0"/>
      <w:marBottom w:val="0"/>
      <w:divBdr>
        <w:top w:val="none" w:sz="0" w:space="0" w:color="auto"/>
        <w:left w:val="none" w:sz="0" w:space="0" w:color="auto"/>
        <w:bottom w:val="none" w:sz="0" w:space="0" w:color="auto"/>
        <w:right w:val="none" w:sz="0" w:space="0" w:color="auto"/>
      </w:divBdr>
    </w:div>
    <w:div w:id="1096172959">
      <w:bodyDiv w:val="1"/>
      <w:marLeft w:val="0"/>
      <w:marRight w:val="0"/>
      <w:marTop w:val="0"/>
      <w:marBottom w:val="0"/>
      <w:divBdr>
        <w:top w:val="none" w:sz="0" w:space="0" w:color="auto"/>
        <w:left w:val="none" w:sz="0" w:space="0" w:color="auto"/>
        <w:bottom w:val="none" w:sz="0" w:space="0" w:color="auto"/>
        <w:right w:val="none" w:sz="0" w:space="0" w:color="auto"/>
      </w:divBdr>
      <w:divsChild>
        <w:div w:id="1129859869">
          <w:marLeft w:val="0"/>
          <w:marRight w:val="0"/>
          <w:marTop w:val="0"/>
          <w:marBottom w:val="0"/>
          <w:divBdr>
            <w:top w:val="none" w:sz="0" w:space="0" w:color="auto"/>
            <w:left w:val="none" w:sz="0" w:space="0" w:color="auto"/>
            <w:bottom w:val="none" w:sz="0" w:space="0" w:color="auto"/>
            <w:right w:val="none" w:sz="0" w:space="0" w:color="auto"/>
          </w:divBdr>
          <w:divsChild>
            <w:div w:id="1316497679">
              <w:marLeft w:val="0"/>
              <w:marRight w:val="0"/>
              <w:marTop w:val="315"/>
              <w:marBottom w:val="0"/>
              <w:divBdr>
                <w:top w:val="none" w:sz="0" w:space="0" w:color="auto"/>
                <w:left w:val="none" w:sz="0" w:space="0" w:color="auto"/>
                <w:bottom w:val="none" w:sz="0" w:space="0" w:color="auto"/>
                <w:right w:val="none" w:sz="0" w:space="0" w:color="auto"/>
              </w:divBdr>
              <w:divsChild>
                <w:div w:id="465901485">
                  <w:marLeft w:val="0"/>
                  <w:marRight w:val="0"/>
                  <w:marTop w:val="0"/>
                  <w:marBottom w:val="0"/>
                  <w:divBdr>
                    <w:top w:val="none" w:sz="0" w:space="0" w:color="auto"/>
                    <w:left w:val="none" w:sz="0" w:space="0" w:color="auto"/>
                    <w:bottom w:val="none" w:sz="0" w:space="0" w:color="auto"/>
                    <w:right w:val="none" w:sz="0" w:space="0" w:color="auto"/>
                  </w:divBdr>
                  <w:divsChild>
                    <w:div w:id="445126455">
                      <w:marLeft w:val="3180"/>
                      <w:marRight w:val="0"/>
                      <w:marTop w:val="0"/>
                      <w:marBottom w:val="0"/>
                      <w:divBdr>
                        <w:top w:val="none" w:sz="0" w:space="0" w:color="auto"/>
                        <w:left w:val="none" w:sz="0" w:space="0" w:color="auto"/>
                        <w:bottom w:val="none" w:sz="0" w:space="0" w:color="auto"/>
                        <w:right w:val="none" w:sz="0" w:space="0" w:color="auto"/>
                      </w:divBdr>
                      <w:divsChild>
                        <w:div w:id="1929315389">
                          <w:marLeft w:val="0"/>
                          <w:marRight w:val="0"/>
                          <w:marTop w:val="240"/>
                          <w:marBottom w:val="240"/>
                          <w:divBdr>
                            <w:top w:val="none" w:sz="0" w:space="0" w:color="auto"/>
                            <w:left w:val="none" w:sz="0" w:space="0" w:color="auto"/>
                            <w:bottom w:val="none" w:sz="0" w:space="0" w:color="auto"/>
                            <w:right w:val="none" w:sz="0" w:space="0" w:color="auto"/>
                          </w:divBdr>
                          <w:divsChild>
                            <w:div w:id="105423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558301">
      <w:bodyDiv w:val="1"/>
      <w:marLeft w:val="0"/>
      <w:marRight w:val="0"/>
      <w:marTop w:val="0"/>
      <w:marBottom w:val="0"/>
      <w:divBdr>
        <w:top w:val="none" w:sz="0" w:space="0" w:color="auto"/>
        <w:left w:val="none" w:sz="0" w:space="0" w:color="auto"/>
        <w:bottom w:val="none" w:sz="0" w:space="0" w:color="auto"/>
        <w:right w:val="none" w:sz="0" w:space="0" w:color="auto"/>
      </w:divBdr>
      <w:divsChild>
        <w:div w:id="897126429">
          <w:marLeft w:val="0"/>
          <w:marRight w:val="0"/>
          <w:marTop w:val="0"/>
          <w:marBottom w:val="0"/>
          <w:divBdr>
            <w:top w:val="none" w:sz="0" w:space="0" w:color="auto"/>
            <w:left w:val="none" w:sz="0" w:space="0" w:color="auto"/>
            <w:bottom w:val="none" w:sz="0" w:space="0" w:color="auto"/>
            <w:right w:val="none" w:sz="0" w:space="0" w:color="auto"/>
          </w:divBdr>
          <w:divsChild>
            <w:div w:id="199167248">
              <w:marLeft w:val="0"/>
              <w:marRight w:val="0"/>
              <w:marTop w:val="0"/>
              <w:marBottom w:val="0"/>
              <w:divBdr>
                <w:top w:val="none" w:sz="0" w:space="0" w:color="auto"/>
                <w:left w:val="none" w:sz="0" w:space="0" w:color="auto"/>
                <w:bottom w:val="none" w:sz="0" w:space="0" w:color="auto"/>
                <w:right w:val="none" w:sz="0" w:space="0" w:color="auto"/>
              </w:divBdr>
              <w:divsChild>
                <w:div w:id="1884057418">
                  <w:marLeft w:val="495"/>
                  <w:marRight w:val="495"/>
                  <w:marTop w:val="0"/>
                  <w:marBottom w:val="0"/>
                  <w:divBdr>
                    <w:top w:val="none" w:sz="0" w:space="0" w:color="auto"/>
                    <w:left w:val="none" w:sz="0" w:space="0" w:color="auto"/>
                    <w:bottom w:val="none" w:sz="0" w:space="0" w:color="auto"/>
                    <w:right w:val="none" w:sz="0" w:space="0" w:color="auto"/>
                  </w:divBdr>
                  <w:divsChild>
                    <w:div w:id="1018385530">
                      <w:marLeft w:val="0"/>
                      <w:marRight w:val="0"/>
                      <w:marTop w:val="0"/>
                      <w:marBottom w:val="0"/>
                      <w:divBdr>
                        <w:top w:val="none" w:sz="0" w:space="0" w:color="auto"/>
                        <w:left w:val="none" w:sz="0" w:space="0" w:color="auto"/>
                        <w:bottom w:val="none" w:sz="0" w:space="0" w:color="auto"/>
                        <w:right w:val="none" w:sz="0" w:space="0" w:color="auto"/>
                      </w:divBdr>
                      <w:divsChild>
                        <w:div w:id="1881043851">
                          <w:marLeft w:val="150"/>
                          <w:marRight w:val="0"/>
                          <w:marTop w:val="0"/>
                          <w:marBottom w:val="0"/>
                          <w:divBdr>
                            <w:top w:val="none" w:sz="0" w:space="0" w:color="auto"/>
                            <w:left w:val="none" w:sz="0" w:space="0" w:color="auto"/>
                            <w:bottom w:val="none" w:sz="0" w:space="0" w:color="auto"/>
                            <w:right w:val="none" w:sz="0" w:space="0" w:color="auto"/>
                          </w:divBdr>
                          <w:divsChild>
                            <w:div w:id="2005695740">
                              <w:marLeft w:val="0"/>
                              <w:marRight w:val="150"/>
                              <w:marTop w:val="150"/>
                              <w:marBottom w:val="0"/>
                              <w:divBdr>
                                <w:top w:val="none" w:sz="0" w:space="0" w:color="auto"/>
                                <w:left w:val="none" w:sz="0" w:space="0" w:color="auto"/>
                                <w:bottom w:val="none" w:sz="0" w:space="0" w:color="auto"/>
                                <w:right w:val="none" w:sz="0" w:space="0" w:color="auto"/>
                              </w:divBdr>
                              <w:divsChild>
                                <w:div w:id="50083456">
                                  <w:marLeft w:val="0"/>
                                  <w:marRight w:val="0"/>
                                  <w:marTop w:val="0"/>
                                  <w:marBottom w:val="0"/>
                                  <w:divBdr>
                                    <w:top w:val="none" w:sz="0" w:space="0" w:color="auto"/>
                                    <w:left w:val="none" w:sz="0" w:space="0" w:color="auto"/>
                                    <w:bottom w:val="none" w:sz="0" w:space="0" w:color="auto"/>
                                    <w:right w:val="none" w:sz="0" w:space="0" w:color="auto"/>
                                  </w:divBdr>
                                  <w:divsChild>
                                    <w:div w:id="1367297773">
                                      <w:marLeft w:val="0"/>
                                      <w:marRight w:val="0"/>
                                      <w:marTop w:val="0"/>
                                      <w:marBottom w:val="0"/>
                                      <w:divBdr>
                                        <w:top w:val="none" w:sz="0" w:space="0" w:color="auto"/>
                                        <w:left w:val="none" w:sz="0" w:space="0" w:color="auto"/>
                                        <w:bottom w:val="none" w:sz="0" w:space="0" w:color="auto"/>
                                        <w:right w:val="none" w:sz="0" w:space="0" w:color="auto"/>
                                      </w:divBdr>
                                      <w:divsChild>
                                        <w:div w:id="199174839">
                                          <w:marLeft w:val="0"/>
                                          <w:marRight w:val="0"/>
                                          <w:marTop w:val="0"/>
                                          <w:marBottom w:val="0"/>
                                          <w:divBdr>
                                            <w:top w:val="none" w:sz="0" w:space="0" w:color="auto"/>
                                            <w:left w:val="none" w:sz="0" w:space="0" w:color="auto"/>
                                            <w:bottom w:val="none" w:sz="0" w:space="0" w:color="auto"/>
                                            <w:right w:val="none" w:sz="0" w:space="0" w:color="auto"/>
                                          </w:divBdr>
                                          <w:divsChild>
                                            <w:div w:id="1158379282">
                                              <w:marLeft w:val="0"/>
                                              <w:marRight w:val="0"/>
                                              <w:marTop w:val="0"/>
                                              <w:marBottom w:val="0"/>
                                              <w:divBdr>
                                                <w:top w:val="none" w:sz="0" w:space="0" w:color="auto"/>
                                                <w:left w:val="none" w:sz="0" w:space="0" w:color="auto"/>
                                                <w:bottom w:val="none" w:sz="0" w:space="0" w:color="auto"/>
                                                <w:right w:val="none" w:sz="0" w:space="0" w:color="auto"/>
                                              </w:divBdr>
                                              <w:divsChild>
                                                <w:div w:id="426077390">
                                                  <w:marLeft w:val="0"/>
                                                  <w:marRight w:val="0"/>
                                                  <w:marTop w:val="0"/>
                                                  <w:marBottom w:val="0"/>
                                                  <w:divBdr>
                                                    <w:top w:val="none" w:sz="0" w:space="0" w:color="auto"/>
                                                    <w:left w:val="none" w:sz="0" w:space="0" w:color="auto"/>
                                                    <w:bottom w:val="none" w:sz="0" w:space="0" w:color="auto"/>
                                                    <w:right w:val="none" w:sz="0" w:space="0" w:color="auto"/>
                                                  </w:divBdr>
                                                  <w:divsChild>
                                                    <w:div w:id="1016618081">
                                                      <w:marLeft w:val="0"/>
                                                      <w:marRight w:val="0"/>
                                                      <w:marTop w:val="0"/>
                                                      <w:marBottom w:val="0"/>
                                                      <w:divBdr>
                                                        <w:top w:val="none" w:sz="0" w:space="0" w:color="auto"/>
                                                        <w:left w:val="none" w:sz="0" w:space="0" w:color="auto"/>
                                                        <w:bottom w:val="none" w:sz="0" w:space="0" w:color="auto"/>
                                                        <w:right w:val="none" w:sz="0" w:space="0" w:color="auto"/>
                                                      </w:divBdr>
                                                      <w:divsChild>
                                                        <w:div w:id="1840735387">
                                                          <w:marLeft w:val="0"/>
                                                          <w:marRight w:val="0"/>
                                                          <w:marTop w:val="0"/>
                                                          <w:marBottom w:val="0"/>
                                                          <w:divBdr>
                                                            <w:top w:val="none" w:sz="0" w:space="0" w:color="auto"/>
                                                            <w:left w:val="none" w:sz="0" w:space="0" w:color="auto"/>
                                                            <w:bottom w:val="none" w:sz="0" w:space="0" w:color="auto"/>
                                                            <w:right w:val="none" w:sz="0" w:space="0" w:color="auto"/>
                                                          </w:divBdr>
                                                          <w:divsChild>
                                                            <w:div w:id="1027485011">
                                                              <w:marLeft w:val="0"/>
                                                              <w:marRight w:val="0"/>
                                                              <w:marTop w:val="0"/>
                                                              <w:marBottom w:val="0"/>
                                                              <w:divBdr>
                                                                <w:top w:val="none" w:sz="0" w:space="0" w:color="auto"/>
                                                                <w:left w:val="none" w:sz="0" w:space="0" w:color="auto"/>
                                                                <w:bottom w:val="none" w:sz="0" w:space="0" w:color="auto"/>
                                                                <w:right w:val="none" w:sz="0" w:space="0" w:color="auto"/>
                                                              </w:divBdr>
                                                              <w:divsChild>
                                                                <w:div w:id="16896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97139362">
      <w:bodyDiv w:val="1"/>
      <w:marLeft w:val="0"/>
      <w:marRight w:val="0"/>
      <w:marTop w:val="0"/>
      <w:marBottom w:val="0"/>
      <w:divBdr>
        <w:top w:val="none" w:sz="0" w:space="0" w:color="auto"/>
        <w:left w:val="none" w:sz="0" w:space="0" w:color="auto"/>
        <w:bottom w:val="none" w:sz="0" w:space="0" w:color="auto"/>
        <w:right w:val="none" w:sz="0" w:space="0" w:color="auto"/>
      </w:divBdr>
    </w:div>
    <w:div w:id="1097597942">
      <w:bodyDiv w:val="1"/>
      <w:marLeft w:val="0"/>
      <w:marRight w:val="0"/>
      <w:marTop w:val="0"/>
      <w:marBottom w:val="0"/>
      <w:divBdr>
        <w:top w:val="none" w:sz="0" w:space="0" w:color="auto"/>
        <w:left w:val="none" w:sz="0" w:space="0" w:color="auto"/>
        <w:bottom w:val="none" w:sz="0" w:space="0" w:color="auto"/>
        <w:right w:val="none" w:sz="0" w:space="0" w:color="auto"/>
      </w:divBdr>
      <w:divsChild>
        <w:div w:id="267738063">
          <w:marLeft w:val="0"/>
          <w:marRight w:val="0"/>
          <w:marTop w:val="0"/>
          <w:marBottom w:val="0"/>
          <w:divBdr>
            <w:top w:val="none" w:sz="0" w:space="0" w:color="auto"/>
            <w:left w:val="none" w:sz="0" w:space="0" w:color="auto"/>
            <w:bottom w:val="none" w:sz="0" w:space="0" w:color="auto"/>
            <w:right w:val="none" w:sz="0" w:space="0" w:color="auto"/>
          </w:divBdr>
          <w:divsChild>
            <w:div w:id="1114901372">
              <w:marLeft w:val="0"/>
              <w:marRight w:val="0"/>
              <w:marTop w:val="0"/>
              <w:marBottom w:val="0"/>
              <w:divBdr>
                <w:top w:val="none" w:sz="0" w:space="0" w:color="auto"/>
                <w:left w:val="none" w:sz="0" w:space="0" w:color="auto"/>
                <w:bottom w:val="none" w:sz="0" w:space="0" w:color="auto"/>
                <w:right w:val="none" w:sz="0" w:space="0" w:color="auto"/>
              </w:divBdr>
              <w:divsChild>
                <w:div w:id="646011308">
                  <w:marLeft w:val="0"/>
                  <w:marRight w:val="0"/>
                  <w:marTop w:val="0"/>
                  <w:marBottom w:val="0"/>
                  <w:divBdr>
                    <w:top w:val="none" w:sz="0" w:space="0" w:color="auto"/>
                    <w:left w:val="none" w:sz="0" w:space="0" w:color="auto"/>
                    <w:bottom w:val="none" w:sz="0" w:space="0" w:color="auto"/>
                    <w:right w:val="none" w:sz="0" w:space="0" w:color="auto"/>
                  </w:divBdr>
                  <w:divsChild>
                    <w:div w:id="597759138">
                      <w:marLeft w:val="0"/>
                      <w:marRight w:val="0"/>
                      <w:marTop w:val="0"/>
                      <w:marBottom w:val="0"/>
                      <w:divBdr>
                        <w:top w:val="none" w:sz="0" w:space="0" w:color="auto"/>
                        <w:left w:val="none" w:sz="0" w:space="0" w:color="auto"/>
                        <w:bottom w:val="none" w:sz="0" w:space="0" w:color="auto"/>
                        <w:right w:val="none" w:sz="0" w:space="0" w:color="auto"/>
                      </w:divBdr>
                      <w:divsChild>
                        <w:div w:id="992175235">
                          <w:marLeft w:val="0"/>
                          <w:marRight w:val="0"/>
                          <w:marTop w:val="0"/>
                          <w:marBottom w:val="0"/>
                          <w:divBdr>
                            <w:top w:val="none" w:sz="0" w:space="0" w:color="auto"/>
                            <w:left w:val="none" w:sz="0" w:space="0" w:color="auto"/>
                            <w:bottom w:val="none" w:sz="0" w:space="0" w:color="auto"/>
                            <w:right w:val="none" w:sz="0" w:space="0" w:color="auto"/>
                          </w:divBdr>
                          <w:divsChild>
                            <w:div w:id="1060325786">
                              <w:marLeft w:val="0"/>
                              <w:marRight w:val="0"/>
                              <w:marTop w:val="0"/>
                              <w:marBottom w:val="0"/>
                              <w:divBdr>
                                <w:top w:val="none" w:sz="0" w:space="0" w:color="auto"/>
                                <w:left w:val="none" w:sz="0" w:space="0" w:color="auto"/>
                                <w:bottom w:val="none" w:sz="0" w:space="0" w:color="auto"/>
                                <w:right w:val="none" w:sz="0" w:space="0" w:color="auto"/>
                              </w:divBdr>
                              <w:divsChild>
                                <w:div w:id="2146580946">
                                  <w:marLeft w:val="0"/>
                                  <w:marRight w:val="0"/>
                                  <w:marTop w:val="0"/>
                                  <w:marBottom w:val="0"/>
                                  <w:divBdr>
                                    <w:top w:val="none" w:sz="0" w:space="0" w:color="auto"/>
                                    <w:left w:val="none" w:sz="0" w:space="0" w:color="auto"/>
                                    <w:bottom w:val="none" w:sz="0" w:space="0" w:color="auto"/>
                                    <w:right w:val="none" w:sz="0" w:space="0" w:color="auto"/>
                                  </w:divBdr>
                                  <w:divsChild>
                                    <w:div w:id="601914907">
                                      <w:marLeft w:val="0"/>
                                      <w:marRight w:val="0"/>
                                      <w:marTop w:val="0"/>
                                      <w:marBottom w:val="0"/>
                                      <w:divBdr>
                                        <w:top w:val="none" w:sz="0" w:space="0" w:color="auto"/>
                                        <w:left w:val="none" w:sz="0" w:space="0" w:color="auto"/>
                                        <w:bottom w:val="none" w:sz="0" w:space="0" w:color="auto"/>
                                        <w:right w:val="none" w:sz="0" w:space="0" w:color="auto"/>
                                      </w:divBdr>
                                      <w:divsChild>
                                        <w:div w:id="1505627148">
                                          <w:marLeft w:val="-150"/>
                                          <w:marRight w:val="-150"/>
                                          <w:marTop w:val="0"/>
                                          <w:marBottom w:val="0"/>
                                          <w:divBdr>
                                            <w:top w:val="none" w:sz="0" w:space="0" w:color="auto"/>
                                            <w:left w:val="none" w:sz="0" w:space="0" w:color="auto"/>
                                            <w:bottom w:val="none" w:sz="0" w:space="0" w:color="auto"/>
                                            <w:right w:val="none" w:sz="0" w:space="0" w:color="auto"/>
                                          </w:divBdr>
                                          <w:divsChild>
                                            <w:div w:id="158666045">
                                              <w:marLeft w:val="0"/>
                                              <w:marRight w:val="0"/>
                                              <w:marTop w:val="0"/>
                                              <w:marBottom w:val="0"/>
                                              <w:divBdr>
                                                <w:top w:val="none" w:sz="0" w:space="0" w:color="auto"/>
                                                <w:left w:val="none" w:sz="0" w:space="0" w:color="auto"/>
                                                <w:bottom w:val="none" w:sz="0" w:space="0" w:color="auto"/>
                                                <w:right w:val="none" w:sz="0" w:space="0" w:color="auto"/>
                                              </w:divBdr>
                                              <w:divsChild>
                                                <w:div w:id="930813613">
                                                  <w:marLeft w:val="0"/>
                                                  <w:marRight w:val="0"/>
                                                  <w:marTop w:val="0"/>
                                                  <w:marBottom w:val="0"/>
                                                  <w:divBdr>
                                                    <w:top w:val="none" w:sz="0" w:space="0" w:color="auto"/>
                                                    <w:left w:val="none" w:sz="0" w:space="0" w:color="auto"/>
                                                    <w:bottom w:val="none" w:sz="0" w:space="0" w:color="auto"/>
                                                    <w:right w:val="none" w:sz="0" w:space="0" w:color="auto"/>
                                                  </w:divBdr>
                                                  <w:divsChild>
                                                    <w:div w:id="341663709">
                                                      <w:marLeft w:val="0"/>
                                                      <w:marRight w:val="0"/>
                                                      <w:marTop w:val="0"/>
                                                      <w:marBottom w:val="0"/>
                                                      <w:divBdr>
                                                        <w:top w:val="none" w:sz="0" w:space="0" w:color="auto"/>
                                                        <w:left w:val="none" w:sz="0" w:space="0" w:color="auto"/>
                                                        <w:bottom w:val="none" w:sz="0" w:space="0" w:color="auto"/>
                                                        <w:right w:val="none" w:sz="0" w:space="0" w:color="auto"/>
                                                      </w:divBdr>
                                                      <w:divsChild>
                                                        <w:div w:id="1247494075">
                                                          <w:marLeft w:val="0"/>
                                                          <w:marRight w:val="0"/>
                                                          <w:marTop w:val="0"/>
                                                          <w:marBottom w:val="0"/>
                                                          <w:divBdr>
                                                            <w:top w:val="none" w:sz="0" w:space="0" w:color="auto"/>
                                                            <w:left w:val="none" w:sz="0" w:space="0" w:color="auto"/>
                                                            <w:bottom w:val="none" w:sz="0" w:space="0" w:color="auto"/>
                                                            <w:right w:val="none" w:sz="0" w:space="0" w:color="auto"/>
                                                          </w:divBdr>
                                                          <w:divsChild>
                                                            <w:div w:id="929510816">
                                                              <w:marLeft w:val="0"/>
                                                              <w:marRight w:val="0"/>
                                                              <w:marTop w:val="0"/>
                                                              <w:marBottom w:val="0"/>
                                                              <w:divBdr>
                                                                <w:top w:val="none" w:sz="0" w:space="0" w:color="auto"/>
                                                                <w:left w:val="none" w:sz="0" w:space="0" w:color="auto"/>
                                                                <w:bottom w:val="none" w:sz="0" w:space="0" w:color="auto"/>
                                                                <w:right w:val="none" w:sz="0" w:space="0" w:color="auto"/>
                                                              </w:divBdr>
                                                              <w:divsChild>
                                                                <w:div w:id="1330594989">
                                                                  <w:marLeft w:val="0"/>
                                                                  <w:marRight w:val="0"/>
                                                                  <w:marTop w:val="0"/>
                                                                  <w:marBottom w:val="0"/>
                                                                  <w:divBdr>
                                                                    <w:top w:val="none" w:sz="0" w:space="0" w:color="auto"/>
                                                                    <w:left w:val="none" w:sz="0" w:space="0" w:color="auto"/>
                                                                    <w:bottom w:val="none" w:sz="0" w:space="0" w:color="auto"/>
                                                                    <w:right w:val="none" w:sz="0" w:space="0" w:color="auto"/>
                                                                  </w:divBdr>
                                                                  <w:divsChild>
                                                                    <w:div w:id="497690405">
                                                                      <w:marLeft w:val="0"/>
                                                                      <w:marRight w:val="0"/>
                                                                      <w:marTop w:val="0"/>
                                                                      <w:marBottom w:val="0"/>
                                                                      <w:divBdr>
                                                                        <w:top w:val="none" w:sz="0" w:space="0" w:color="auto"/>
                                                                        <w:left w:val="none" w:sz="0" w:space="0" w:color="auto"/>
                                                                        <w:bottom w:val="none" w:sz="0" w:space="0" w:color="auto"/>
                                                                        <w:right w:val="none" w:sz="0" w:space="0" w:color="auto"/>
                                                                      </w:divBdr>
                                                                      <w:divsChild>
                                                                        <w:div w:id="798189986">
                                                                          <w:marLeft w:val="-225"/>
                                                                          <w:marRight w:val="-225"/>
                                                                          <w:marTop w:val="0"/>
                                                                          <w:marBottom w:val="0"/>
                                                                          <w:divBdr>
                                                                            <w:top w:val="none" w:sz="0" w:space="0" w:color="auto"/>
                                                                            <w:left w:val="none" w:sz="0" w:space="0" w:color="auto"/>
                                                                            <w:bottom w:val="none" w:sz="0" w:space="0" w:color="auto"/>
                                                                            <w:right w:val="none" w:sz="0" w:space="0" w:color="auto"/>
                                                                          </w:divBdr>
                                                                          <w:divsChild>
                                                                            <w:div w:id="9920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7603803">
      <w:bodyDiv w:val="1"/>
      <w:marLeft w:val="0"/>
      <w:marRight w:val="0"/>
      <w:marTop w:val="0"/>
      <w:marBottom w:val="0"/>
      <w:divBdr>
        <w:top w:val="none" w:sz="0" w:space="0" w:color="auto"/>
        <w:left w:val="none" w:sz="0" w:space="0" w:color="auto"/>
        <w:bottom w:val="none" w:sz="0" w:space="0" w:color="auto"/>
        <w:right w:val="none" w:sz="0" w:space="0" w:color="auto"/>
      </w:divBdr>
    </w:div>
    <w:div w:id="1099449667">
      <w:bodyDiv w:val="1"/>
      <w:marLeft w:val="0"/>
      <w:marRight w:val="0"/>
      <w:marTop w:val="0"/>
      <w:marBottom w:val="0"/>
      <w:divBdr>
        <w:top w:val="none" w:sz="0" w:space="0" w:color="auto"/>
        <w:left w:val="none" w:sz="0" w:space="0" w:color="auto"/>
        <w:bottom w:val="none" w:sz="0" w:space="0" w:color="auto"/>
        <w:right w:val="none" w:sz="0" w:space="0" w:color="auto"/>
      </w:divBdr>
    </w:div>
    <w:div w:id="1099528036">
      <w:bodyDiv w:val="1"/>
      <w:marLeft w:val="0"/>
      <w:marRight w:val="0"/>
      <w:marTop w:val="0"/>
      <w:marBottom w:val="0"/>
      <w:divBdr>
        <w:top w:val="none" w:sz="0" w:space="0" w:color="auto"/>
        <w:left w:val="none" w:sz="0" w:space="0" w:color="auto"/>
        <w:bottom w:val="none" w:sz="0" w:space="0" w:color="auto"/>
        <w:right w:val="none" w:sz="0" w:space="0" w:color="auto"/>
      </w:divBdr>
    </w:div>
    <w:div w:id="1100176552">
      <w:bodyDiv w:val="1"/>
      <w:marLeft w:val="0"/>
      <w:marRight w:val="0"/>
      <w:marTop w:val="0"/>
      <w:marBottom w:val="0"/>
      <w:divBdr>
        <w:top w:val="none" w:sz="0" w:space="0" w:color="auto"/>
        <w:left w:val="none" w:sz="0" w:space="0" w:color="auto"/>
        <w:bottom w:val="none" w:sz="0" w:space="0" w:color="auto"/>
        <w:right w:val="none" w:sz="0" w:space="0" w:color="auto"/>
      </w:divBdr>
    </w:div>
    <w:div w:id="1101293022">
      <w:bodyDiv w:val="1"/>
      <w:marLeft w:val="0"/>
      <w:marRight w:val="0"/>
      <w:marTop w:val="0"/>
      <w:marBottom w:val="0"/>
      <w:divBdr>
        <w:top w:val="none" w:sz="0" w:space="0" w:color="auto"/>
        <w:left w:val="none" w:sz="0" w:space="0" w:color="auto"/>
        <w:bottom w:val="none" w:sz="0" w:space="0" w:color="auto"/>
        <w:right w:val="none" w:sz="0" w:space="0" w:color="auto"/>
      </w:divBdr>
    </w:div>
    <w:div w:id="1101411544">
      <w:bodyDiv w:val="1"/>
      <w:marLeft w:val="0"/>
      <w:marRight w:val="0"/>
      <w:marTop w:val="0"/>
      <w:marBottom w:val="0"/>
      <w:divBdr>
        <w:top w:val="none" w:sz="0" w:space="0" w:color="auto"/>
        <w:left w:val="none" w:sz="0" w:space="0" w:color="auto"/>
        <w:bottom w:val="none" w:sz="0" w:space="0" w:color="auto"/>
        <w:right w:val="none" w:sz="0" w:space="0" w:color="auto"/>
      </w:divBdr>
    </w:div>
    <w:div w:id="1102065485">
      <w:bodyDiv w:val="1"/>
      <w:marLeft w:val="0"/>
      <w:marRight w:val="0"/>
      <w:marTop w:val="0"/>
      <w:marBottom w:val="0"/>
      <w:divBdr>
        <w:top w:val="none" w:sz="0" w:space="0" w:color="auto"/>
        <w:left w:val="none" w:sz="0" w:space="0" w:color="auto"/>
        <w:bottom w:val="none" w:sz="0" w:space="0" w:color="auto"/>
        <w:right w:val="none" w:sz="0" w:space="0" w:color="auto"/>
      </w:divBdr>
    </w:div>
    <w:div w:id="1102996726">
      <w:bodyDiv w:val="1"/>
      <w:marLeft w:val="0"/>
      <w:marRight w:val="0"/>
      <w:marTop w:val="0"/>
      <w:marBottom w:val="0"/>
      <w:divBdr>
        <w:top w:val="none" w:sz="0" w:space="0" w:color="auto"/>
        <w:left w:val="none" w:sz="0" w:space="0" w:color="auto"/>
        <w:bottom w:val="none" w:sz="0" w:space="0" w:color="auto"/>
        <w:right w:val="none" w:sz="0" w:space="0" w:color="auto"/>
      </w:divBdr>
    </w:div>
    <w:div w:id="1103258508">
      <w:bodyDiv w:val="1"/>
      <w:marLeft w:val="0"/>
      <w:marRight w:val="0"/>
      <w:marTop w:val="0"/>
      <w:marBottom w:val="0"/>
      <w:divBdr>
        <w:top w:val="none" w:sz="0" w:space="0" w:color="auto"/>
        <w:left w:val="none" w:sz="0" w:space="0" w:color="auto"/>
        <w:bottom w:val="none" w:sz="0" w:space="0" w:color="auto"/>
        <w:right w:val="none" w:sz="0" w:space="0" w:color="auto"/>
      </w:divBdr>
    </w:div>
    <w:div w:id="1103575015">
      <w:bodyDiv w:val="1"/>
      <w:marLeft w:val="0"/>
      <w:marRight w:val="0"/>
      <w:marTop w:val="0"/>
      <w:marBottom w:val="0"/>
      <w:divBdr>
        <w:top w:val="none" w:sz="0" w:space="0" w:color="auto"/>
        <w:left w:val="none" w:sz="0" w:space="0" w:color="auto"/>
        <w:bottom w:val="none" w:sz="0" w:space="0" w:color="auto"/>
        <w:right w:val="none" w:sz="0" w:space="0" w:color="auto"/>
      </w:divBdr>
    </w:div>
    <w:div w:id="1104886815">
      <w:bodyDiv w:val="1"/>
      <w:marLeft w:val="0"/>
      <w:marRight w:val="0"/>
      <w:marTop w:val="0"/>
      <w:marBottom w:val="0"/>
      <w:divBdr>
        <w:top w:val="none" w:sz="0" w:space="0" w:color="auto"/>
        <w:left w:val="none" w:sz="0" w:space="0" w:color="auto"/>
        <w:bottom w:val="none" w:sz="0" w:space="0" w:color="auto"/>
        <w:right w:val="none" w:sz="0" w:space="0" w:color="auto"/>
      </w:divBdr>
    </w:div>
    <w:div w:id="1105886704">
      <w:bodyDiv w:val="1"/>
      <w:marLeft w:val="0"/>
      <w:marRight w:val="0"/>
      <w:marTop w:val="0"/>
      <w:marBottom w:val="0"/>
      <w:divBdr>
        <w:top w:val="none" w:sz="0" w:space="0" w:color="auto"/>
        <w:left w:val="none" w:sz="0" w:space="0" w:color="auto"/>
        <w:bottom w:val="none" w:sz="0" w:space="0" w:color="auto"/>
        <w:right w:val="none" w:sz="0" w:space="0" w:color="auto"/>
      </w:divBdr>
    </w:div>
    <w:div w:id="1106391589">
      <w:bodyDiv w:val="1"/>
      <w:marLeft w:val="0"/>
      <w:marRight w:val="0"/>
      <w:marTop w:val="0"/>
      <w:marBottom w:val="0"/>
      <w:divBdr>
        <w:top w:val="none" w:sz="0" w:space="0" w:color="auto"/>
        <w:left w:val="none" w:sz="0" w:space="0" w:color="auto"/>
        <w:bottom w:val="none" w:sz="0" w:space="0" w:color="auto"/>
        <w:right w:val="none" w:sz="0" w:space="0" w:color="auto"/>
      </w:divBdr>
    </w:div>
    <w:div w:id="1106775164">
      <w:bodyDiv w:val="1"/>
      <w:marLeft w:val="0"/>
      <w:marRight w:val="0"/>
      <w:marTop w:val="0"/>
      <w:marBottom w:val="0"/>
      <w:divBdr>
        <w:top w:val="none" w:sz="0" w:space="0" w:color="auto"/>
        <w:left w:val="none" w:sz="0" w:space="0" w:color="auto"/>
        <w:bottom w:val="none" w:sz="0" w:space="0" w:color="auto"/>
        <w:right w:val="none" w:sz="0" w:space="0" w:color="auto"/>
      </w:divBdr>
      <w:divsChild>
        <w:div w:id="311370422">
          <w:marLeft w:val="0"/>
          <w:marRight w:val="0"/>
          <w:marTop w:val="0"/>
          <w:marBottom w:val="0"/>
          <w:divBdr>
            <w:top w:val="none" w:sz="0" w:space="0" w:color="auto"/>
            <w:left w:val="none" w:sz="0" w:space="0" w:color="auto"/>
            <w:bottom w:val="none" w:sz="0" w:space="0" w:color="auto"/>
            <w:right w:val="none" w:sz="0" w:space="0" w:color="auto"/>
          </w:divBdr>
          <w:divsChild>
            <w:div w:id="883638724">
              <w:marLeft w:val="0"/>
              <w:marRight w:val="0"/>
              <w:marTop w:val="0"/>
              <w:marBottom w:val="0"/>
              <w:divBdr>
                <w:top w:val="none" w:sz="0" w:space="0" w:color="auto"/>
                <w:left w:val="none" w:sz="0" w:space="0" w:color="auto"/>
                <w:bottom w:val="none" w:sz="0" w:space="0" w:color="auto"/>
                <w:right w:val="none" w:sz="0" w:space="0" w:color="auto"/>
              </w:divBdr>
              <w:divsChild>
                <w:div w:id="320038617">
                  <w:marLeft w:val="0"/>
                  <w:marRight w:val="0"/>
                  <w:marTop w:val="0"/>
                  <w:marBottom w:val="0"/>
                  <w:divBdr>
                    <w:top w:val="none" w:sz="0" w:space="0" w:color="auto"/>
                    <w:left w:val="none" w:sz="0" w:space="0" w:color="auto"/>
                    <w:bottom w:val="none" w:sz="0" w:space="0" w:color="auto"/>
                    <w:right w:val="none" w:sz="0" w:space="0" w:color="auto"/>
                  </w:divBdr>
                  <w:divsChild>
                    <w:div w:id="585501590">
                      <w:marLeft w:val="0"/>
                      <w:marRight w:val="0"/>
                      <w:marTop w:val="0"/>
                      <w:marBottom w:val="0"/>
                      <w:divBdr>
                        <w:top w:val="none" w:sz="0" w:space="0" w:color="auto"/>
                        <w:left w:val="none" w:sz="0" w:space="0" w:color="auto"/>
                        <w:bottom w:val="none" w:sz="0" w:space="0" w:color="auto"/>
                        <w:right w:val="none" w:sz="0" w:space="0" w:color="auto"/>
                      </w:divBdr>
                      <w:divsChild>
                        <w:div w:id="1649045029">
                          <w:marLeft w:val="0"/>
                          <w:marRight w:val="0"/>
                          <w:marTop w:val="0"/>
                          <w:marBottom w:val="0"/>
                          <w:divBdr>
                            <w:top w:val="none" w:sz="0" w:space="0" w:color="auto"/>
                            <w:left w:val="none" w:sz="0" w:space="0" w:color="auto"/>
                            <w:bottom w:val="none" w:sz="0" w:space="0" w:color="auto"/>
                            <w:right w:val="none" w:sz="0" w:space="0" w:color="auto"/>
                          </w:divBdr>
                          <w:divsChild>
                            <w:div w:id="1228227448">
                              <w:marLeft w:val="3"/>
                              <w:marRight w:val="0"/>
                              <w:marTop w:val="0"/>
                              <w:marBottom w:val="0"/>
                              <w:divBdr>
                                <w:top w:val="none" w:sz="0" w:space="0" w:color="auto"/>
                                <w:left w:val="none" w:sz="0" w:space="0" w:color="auto"/>
                                <w:bottom w:val="none" w:sz="0" w:space="0" w:color="auto"/>
                                <w:right w:val="none" w:sz="0" w:space="0" w:color="auto"/>
                              </w:divBdr>
                              <w:divsChild>
                                <w:div w:id="702248290">
                                  <w:marLeft w:val="0"/>
                                  <w:marRight w:val="0"/>
                                  <w:marTop w:val="0"/>
                                  <w:marBottom w:val="0"/>
                                  <w:divBdr>
                                    <w:top w:val="none" w:sz="0" w:space="0" w:color="auto"/>
                                    <w:left w:val="none" w:sz="0" w:space="0" w:color="auto"/>
                                    <w:bottom w:val="none" w:sz="0" w:space="0" w:color="auto"/>
                                    <w:right w:val="none" w:sz="0" w:space="0" w:color="auto"/>
                                  </w:divBdr>
                                  <w:divsChild>
                                    <w:div w:id="898637140">
                                      <w:marLeft w:val="0"/>
                                      <w:marRight w:val="0"/>
                                      <w:marTop w:val="0"/>
                                      <w:marBottom w:val="0"/>
                                      <w:divBdr>
                                        <w:top w:val="none" w:sz="0" w:space="0" w:color="auto"/>
                                        <w:left w:val="none" w:sz="0" w:space="0" w:color="auto"/>
                                        <w:bottom w:val="none" w:sz="0" w:space="0" w:color="auto"/>
                                        <w:right w:val="none" w:sz="0" w:space="0" w:color="auto"/>
                                      </w:divBdr>
                                      <w:divsChild>
                                        <w:div w:id="1239095649">
                                          <w:marLeft w:val="0"/>
                                          <w:marRight w:val="0"/>
                                          <w:marTop w:val="0"/>
                                          <w:marBottom w:val="0"/>
                                          <w:divBdr>
                                            <w:top w:val="none" w:sz="0" w:space="0" w:color="auto"/>
                                            <w:left w:val="none" w:sz="0" w:space="0" w:color="auto"/>
                                            <w:bottom w:val="none" w:sz="0" w:space="0" w:color="auto"/>
                                            <w:right w:val="none" w:sz="0" w:space="0" w:color="auto"/>
                                          </w:divBdr>
                                          <w:divsChild>
                                            <w:div w:id="639651691">
                                              <w:marLeft w:val="0"/>
                                              <w:marRight w:val="0"/>
                                              <w:marTop w:val="0"/>
                                              <w:marBottom w:val="0"/>
                                              <w:divBdr>
                                                <w:top w:val="none" w:sz="0" w:space="0" w:color="auto"/>
                                                <w:left w:val="none" w:sz="0" w:space="0" w:color="auto"/>
                                                <w:bottom w:val="none" w:sz="0" w:space="0" w:color="auto"/>
                                                <w:right w:val="none" w:sz="0" w:space="0" w:color="auto"/>
                                              </w:divBdr>
                                              <w:divsChild>
                                                <w:div w:id="178087974">
                                                  <w:marLeft w:val="0"/>
                                                  <w:marRight w:val="0"/>
                                                  <w:marTop w:val="0"/>
                                                  <w:marBottom w:val="0"/>
                                                  <w:divBdr>
                                                    <w:top w:val="none" w:sz="0" w:space="0" w:color="auto"/>
                                                    <w:left w:val="none" w:sz="0" w:space="0" w:color="auto"/>
                                                    <w:bottom w:val="none" w:sz="0" w:space="0" w:color="auto"/>
                                                    <w:right w:val="none" w:sz="0" w:space="0" w:color="auto"/>
                                                  </w:divBdr>
                                                  <w:divsChild>
                                                    <w:div w:id="1127351847">
                                                      <w:marLeft w:val="0"/>
                                                      <w:marRight w:val="0"/>
                                                      <w:marTop w:val="0"/>
                                                      <w:marBottom w:val="0"/>
                                                      <w:divBdr>
                                                        <w:top w:val="none" w:sz="0" w:space="0" w:color="auto"/>
                                                        <w:left w:val="none" w:sz="0" w:space="0" w:color="auto"/>
                                                        <w:bottom w:val="none" w:sz="0" w:space="0" w:color="auto"/>
                                                        <w:right w:val="none" w:sz="0" w:space="0" w:color="auto"/>
                                                      </w:divBdr>
                                                      <w:divsChild>
                                                        <w:div w:id="78331913">
                                                          <w:marLeft w:val="0"/>
                                                          <w:marRight w:val="0"/>
                                                          <w:marTop w:val="0"/>
                                                          <w:marBottom w:val="0"/>
                                                          <w:divBdr>
                                                            <w:top w:val="none" w:sz="0" w:space="0" w:color="auto"/>
                                                            <w:left w:val="none" w:sz="0" w:space="0" w:color="auto"/>
                                                            <w:bottom w:val="none" w:sz="0" w:space="0" w:color="auto"/>
                                                            <w:right w:val="none" w:sz="0" w:space="0" w:color="auto"/>
                                                          </w:divBdr>
                                                          <w:divsChild>
                                                            <w:div w:id="1472288447">
                                                              <w:marLeft w:val="0"/>
                                                              <w:marRight w:val="0"/>
                                                              <w:marTop w:val="0"/>
                                                              <w:marBottom w:val="0"/>
                                                              <w:divBdr>
                                                                <w:top w:val="none" w:sz="0" w:space="0" w:color="auto"/>
                                                                <w:left w:val="none" w:sz="0" w:space="0" w:color="auto"/>
                                                                <w:bottom w:val="none" w:sz="0" w:space="0" w:color="auto"/>
                                                                <w:right w:val="none" w:sz="0" w:space="0" w:color="auto"/>
                                                              </w:divBdr>
                                                              <w:divsChild>
                                                                <w:div w:id="1709792014">
                                                                  <w:marLeft w:val="0"/>
                                                                  <w:marRight w:val="0"/>
                                                                  <w:marTop w:val="0"/>
                                                                  <w:marBottom w:val="0"/>
                                                                  <w:divBdr>
                                                                    <w:top w:val="none" w:sz="0" w:space="0" w:color="auto"/>
                                                                    <w:left w:val="none" w:sz="0" w:space="0" w:color="auto"/>
                                                                    <w:bottom w:val="none" w:sz="0" w:space="0" w:color="auto"/>
                                                                    <w:right w:val="none" w:sz="0" w:space="0" w:color="auto"/>
                                                                  </w:divBdr>
                                                                  <w:divsChild>
                                                                    <w:div w:id="514344911">
                                                                      <w:marLeft w:val="0"/>
                                                                      <w:marRight w:val="0"/>
                                                                      <w:marTop w:val="0"/>
                                                                      <w:marBottom w:val="0"/>
                                                                      <w:divBdr>
                                                                        <w:top w:val="none" w:sz="0" w:space="0" w:color="auto"/>
                                                                        <w:left w:val="none" w:sz="0" w:space="0" w:color="auto"/>
                                                                        <w:bottom w:val="none" w:sz="0" w:space="0" w:color="auto"/>
                                                                        <w:right w:val="none" w:sz="0" w:space="0" w:color="auto"/>
                                                                      </w:divBdr>
                                                                      <w:divsChild>
                                                                        <w:div w:id="17536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849966">
      <w:bodyDiv w:val="1"/>
      <w:marLeft w:val="0"/>
      <w:marRight w:val="0"/>
      <w:marTop w:val="0"/>
      <w:marBottom w:val="0"/>
      <w:divBdr>
        <w:top w:val="none" w:sz="0" w:space="0" w:color="auto"/>
        <w:left w:val="none" w:sz="0" w:space="0" w:color="auto"/>
        <w:bottom w:val="none" w:sz="0" w:space="0" w:color="auto"/>
        <w:right w:val="none" w:sz="0" w:space="0" w:color="auto"/>
      </w:divBdr>
    </w:div>
    <w:div w:id="1106927961">
      <w:bodyDiv w:val="1"/>
      <w:marLeft w:val="0"/>
      <w:marRight w:val="0"/>
      <w:marTop w:val="0"/>
      <w:marBottom w:val="0"/>
      <w:divBdr>
        <w:top w:val="none" w:sz="0" w:space="0" w:color="auto"/>
        <w:left w:val="none" w:sz="0" w:space="0" w:color="auto"/>
        <w:bottom w:val="none" w:sz="0" w:space="0" w:color="auto"/>
        <w:right w:val="none" w:sz="0" w:space="0" w:color="auto"/>
      </w:divBdr>
    </w:div>
    <w:div w:id="1107503505">
      <w:bodyDiv w:val="1"/>
      <w:marLeft w:val="0"/>
      <w:marRight w:val="0"/>
      <w:marTop w:val="0"/>
      <w:marBottom w:val="0"/>
      <w:divBdr>
        <w:top w:val="none" w:sz="0" w:space="0" w:color="auto"/>
        <w:left w:val="none" w:sz="0" w:space="0" w:color="auto"/>
        <w:bottom w:val="none" w:sz="0" w:space="0" w:color="auto"/>
        <w:right w:val="none" w:sz="0" w:space="0" w:color="auto"/>
      </w:divBdr>
    </w:div>
    <w:div w:id="1107581112">
      <w:bodyDiv w:val="1"/>
      <w:marLeft w:val="0"/>
      <w:marRight w:val="0"/>
      <w:marTop w:val="0"/>
      <w:marBottom w:val="0"/>
      <w:divBdr>
        <w:top w:val="none" w:sz="0" w:space="0" w:color="auto"/>
        <w:left w:val="none" w:sz="0" w:space="0" w:color="auto"/>
        <w:bottom w:val="none" w:sz="0" w:space="0" w:color="auto"/>
        <w:right w:val="none" w:sz="0" w:space="0" w:color="auto"/>
      </w:divBdr>
    </w:div>
    <w:div w:id="1108505534">
      <w:bodyDiv w:val="1"/>
      <w:marLeft w:val="0"/>
      <w:marRight w:val="0"/>
      <w:marTop w:val="0"/>
      <w:marBottom w:val="0"/>
      <w:divBdr>
        <w:top w:val="none" w:sz="0" w:space="0" w:color="auto"/>
        <w:left w:val="none" w:sz="0" w:space="0" w:color="auto"/>
        <w:bottom w:val="none" w:sz="0" w:space="0" w:color="auto"/>
        <w:right w:val="none" w:sz="0" w:space="0" w:color="auto"/>
      </w:divBdr>
    </w:div>
    <w:div w:id="1108935728">
      <w:bodyDiv w:val="1"/>
      <w:marLeft w:val="0"/>
      <w:marRight w:val="0"/>
      <w:marTop w:val="0"/>
      <w:marBottom w:val="0"/>
      <w:divBdr>
        <w:top w:val="none" w:sz="0" w:space="0" w:color="auto"/>
        <w:left w:val="none" w:sz="0" w:space="0" w:color="auto"/>
        <w:bottom w:val="none" w:sz="0" w:space="0" w:color="auto"/>
        <w:right w:val="none" w:sz="0" w:space="0" w:color="auto"/>
      </w:divBdr>
      <w:divsChild>
        <w:div w:id="65887634">
          <w:marLeft w:val="0"/>
          <w:marRight w:val="0"/>
          <w:marTop w:val="0"/>
          <w:marBottom w:val="0"/>
          <w:divBdr>
            <w:top w:val="none" w:sz="0" w:space="0" w:color="auto"/>
            <w:left w:val="none" w:sz="0" w:space="0" w:color="auto"/>
            <w:bottom w:val="none" w:sz="0" w:space="0" w:color="auto"/>
            <w:right w:val="none" w:sz="0" w:space="0" w:color="auto"/>
          </w:divBdr>
        </w:div>
      </w:divsChild>
    </w:div>
    <w:div w:id="1109084232">
      <w:bodyDiv w:val="1"/>
      <w:marLeft w:val="0"/>
      <w:marRight w:val="0"/>
      <w:marTop w:val="0"/>
      <w:marBottom w:val="0"/>
      <w:divBdr>
        <w:top w:val="none" w:sz="0" w:space="0" w:color="auto"/>
        <w:left w:val="none" w:sz="0" w:space="0" w:color="auto"/>
        <w:bottom w:val="none" w:sz="0" w:space="0" w:color="auto"/>
        <w:right w:val="none" w:sz="0" w:space="0" w:color="auto"/>
      </w:divBdr>
      <w:divsChild>
        <w:div w:id="1286236529">
          <w:marLeft w:val="0"/>
          <w:marRight w:val="0"/>
          <w:marTop w:val="0"/>
          <w:marBottom w:val="0"/>
          <w:divBdr>
            <w:top w:val="none" w:sz="0" w:space="0" w:color="auto"/>
            <w:left w:val="none" w:sz="0" w:space="0" w:color="auto"/>
            <w:bottom w:val="none" w:sz="0" w:space="0" w:color="auto"/>
            <w:right w:val="none" w:sz="0" w:space="0" w:color="auto"/>
          </w:divBdr>
          <w:divsChild>
            <w:div w:id="345520437">
              <w:marLeft w:val="0"/>
              <w:marRight w:val="0"/>
              <w:marTop w:val="0"/>
              <w:marBottom w:val="0"/>
              <w:divBdr>
                <w:top w:val="none" w:sz="0" w:space="0" w:color="auto"/>
                <w:left w:val="none" w:sz="0" w:space="0" w:color="auto"/>
                <w:bottom w:val="none" w:sz="0" w:space="0" w:color="auto"/>
                <w:right w:val="none" w:sz="0" w:space="0" w:color="auto"/>
              </w:divBdr>
              <w:divsChild>
                <w:div w:id="33662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125816">
      <w:bodyDiv w:val="1"/>
      <w:marLeft w:val="0"/>
      <w:marRight w:val="0"/>
      <w:marTop w:val="0"/>
      <w:marBottom w:val="0"/>
      <w:divBdr>
        <w:top w:val="none" w:sz="0" w:space="0" w:color="auto"/>
        <w:left w:val="none" w:sz="0" w:space="0" w:color="auto"/>
        <w:bottom w:val="none" w:sz="0" w:space="0" w:color="auto"/>
        <w:right w:val="none" w:sz="0" w:space="0" w:color="auto"/>
      </w:divBdr>
      <w:divsChild>
        <w:div w:id="963468273">
          <w:marLeft w:val="0"/>
          <w:marRight w:val="0"/>
          <w:marTop w:val="0"/>
          <w:marBottom w:val="0"/>
          <w:divBdr>
            <w:top w:val="none" w:sz="0" w:space="0" w:color="auto"/>
            <w:left w:val="none" w:sz="0" w:space="0" w:color="auto"/>
            <w:bottom w:val="none" w:sz="0" w:space="0" w:color="auto"/>
            <w:right w:val="none" w:sz="0" w:space="0" w:color="auto"/>
          </w:divBdr>
          <w:divsChild>
            <w:div w:id="605427635">
              <w:marLeft w:val="0"/>
              <w:marRight w:val="0"/>
              <w:marTop w:val="0"/>
              <w:marBottom w:val="0"/>
              <w:divBdr>
                <w:top w:val="none" w:sz="0" w:space="0" w:color="auto"/>
                <w:left w:val="none" w:sz="0" w:space="0" w:color="auto"/>
                <w:bottom w:val="none" w:sz="0" w:space="0" w:color="auto"/>
                <w:right w:val="none" w:sz="0" w:space="0" w:color="auto"/>
              </w:divBdr>
              <w:divsChild>
                <w:div w:id="455221922">
                  <w:marLeft w:val="0"/>
                  <w:marRight w:val="0"/>
                  <w:marTop w:val="0"/>
                  <w:marBottom w:val="0"/>
                  <w:divBdr>
                    <w:top w:val="none" w:sz="0" w:space="0" w:color="auto"/>
                    <w:left w:val="none" w:sz="0" w:space="0" w:color="auto"/>
                    <w:bottom w:val="none" w:sz="0" w:space="0" w:color="auto"/>
                    <w:right w:val="none" w:sz="0" w:space="0" w:color="auto"/>
                  </w:divBdr>
                  <w:divsChild>
                    <w:div w:id="166756171">
                      <w:marLeft w:val="0"/>
                      <w:marRight w:val="0"/>
                      <w:marTop w:val="0"/>
                      <w:marBottom w:val="0"/>
                      <w:divBdr>
                        <w:top w:val="none" w:sz="0" w:space="0" w:color="auto"/>
                        <w:left w:val="none" w:sz="0" w:space="0" w:color="auto"/>
                        <w:bottom w:val="none" w:sz="0" w:space="0" w:color="auto"/>
                        <w:right w:val="none" w:sz="0" w:space="0" w:color="auto"/>
                      </w:divBdr>
                      <w:divsChild>
                        <w:div w:id="48695013">
                          <w:marLeft w:val="0"/>
                          <w:marRight w:val="0"/>
                          <w:marTop w:val="0"/>
                          <w:marBottom w:val="0"/>
                          <w:divBdr>
                            <w:top w:val="none" w:sz="0" w:space="0" w:color="auto"/>
                            <w:left w:val="none" w:sz="0" w:space="0" w:color="auto"/>
                            <w:bottom w:val="none" w:sz="0" w:space="0" w:color="auto"/>
                            <w:right w:val="none" w:sz="0" w:space="0" w:color="auto"/>
                          </w:divBdr>
                          <w:divsChild>
                            <w:div w:id="1589387693">
                              <w:marLeft w:val="0"/>
                              <w:marRight w:val="0"/>
                              <w:marTop w:val="0"/>
                              <w:marBottom w:val="0"/>
                              <w:divBdr>
                                <w:top w:val="none" w:sz="0" w:space="0" w:color="auto"/>
                                <w:left w:val="none" w:sz="0" w:space="0" w:color="auto"/>
                                <w:bottom w:val="none" w:sz="0" w:space="0" w:color="auto"/>
                                <w:right w:val="none" w:sz="0" w:space="0" w:color="auto"/>
                              </w:divBdr>
                              <w:divsChild>
                                <w:div w:id="542913258">
                                  <w:marLeft w:val="0"/>
                                  <w:marRight w:val="0"/>
                                  <w:marTop w:val="0"/>
                                  <w:marBottom w:val="0"/>
                                  <w:divBdr>
                                    <w:top w:val="none" w:sz="0" w:space="0" w:color="auto"/>
                                    <w:left w:val="none" w:sz="0" w:space="0" w:color="auto"/>
                                    <w:bottom w:val="none" w:sz="0" w:space="0" w:color="auto"/>
                                    <w:right w:val="none" w:sz="0" w:space="0" w:color="auto"/>
                                  </w:divBdr>
                                  <w:divsChild>
                                    <w:div w:id="1423070912">
                                      <w:marLeft w:val="0"/>
                                      <w:marRight w:val="0"/>
                                      <w:marTop w:val="0"/>
                                      <w:marBottom w:val="0"/>
                                      <w:divBdr>
                                        <w:top w:val="none" w:sz="0" w:space="0" w:color="auto"/>
                                        <w:left w:val="none" w:sz="0" w:space="0" w:color="auto"/>
                                        <w:bottom w:val="none" w:sz="0" w:space="0" w:color="auto"/>
                                        <w:right w:val="none" w:sz="0" w:space="0" w:color="auto"/>
                                      </w:divBdr>
                                      <w:divsChild>
                                        <w:div w:id="1455253537">
                                          <w:marLeft w:val="-150"/>
                                          <w:marRight w:val="-150"/>
                                          <w:marTop w:val="0"/>
                                          <w:marBottom w:val="0"/>
                                          <w:divBdr>
                                            <w:top w:val="none" w:sz="0" w:space="0" w:color="auto"/>
                                            <w:left w:val="none" w:sz="0" w:space="0" w:color="auto"/>
                                            <w:bottom w:val="none" w:sz="0" w:space="0" w:color="auto"/>
                                            <w:right w:val="none" w:sz="0" w:space="0" w:color="auto"/>
                                          </w:divBdr>
                                          <w:divsChild>
                                            <w:div w:id="744961080">
                                              <w:marLeft w:val="0"/>
                                              <w:marRight w:val="0"/>
                                              <w:marTop w:val="0"/>
                                              <w:marBottom w:val="0"/>
                                              <w:divBdr>
                                                <w:top w:val="none" w:sz="0" w:space="0" w:color="auto"/>
                                                <w:left w:val="none" w:sz="0" w:space="0" w:color="auto"/>
                                                <w:bottom w:val="none" w:sz="0" w:space="0" w:color="auto"/>
                                                <w:right w:val="none" w:sz="0" w:space="0" w:color="auto"/>
                                              </w:divBdr>
                                              <w:divsChild>
                                                <w:div w:id="1447581490">
                                                  <w:marLeft w:val="0"/>
                                                  <w:marRight w:val="0"/>
                                                  <w:marTop w:val="0"/>
                                                  <w:marBottom w:val="0"/>
                                                  <w:divBdr>
                                                    <w:top w:val="none" w:sz="0" w:space="0" w:color="auto"/>
                                                    <w:left w:val="none" w:sz="0" w:space="0" w:color="auto"/>
                                                    <w:bottom w:val="none" w:sz="0" w:space="0" w:color="auto"/>
                                                    <w:right w:val="none" w:sz="0" w:space="0" w:color="auto"/>
                                                  </w:divBdr>
                                                  <w:divsChild>
                                                    <w:div w:id="816267975">
                                                      <w:marLeft w:val="0"/>
                                                      <w:marRight w:val="0"/>
                                                      <w:marTop w:val="0"/>
                                                      <w:marBottom w:val="0"/>
                                                      <w:divBdr>
                                                        <w:top w:val="none" w:sz="0" w:space="0" w:color="auto"/>
                                                        <w:left w:val="none" w:sz="0" w:space="0" w:color="auto"/>
                                                        <w:bottom w:val="none" w:sz="0" w:space="0" w:color="auto"/>
                                                        <w:right w:val="none" w:sz="0" w:space="0" w:color="auto"/>
                                                      </w:divBdr>
                                                      <w:divsChild>
                                                        <w:div w:id="1283733719">
                                                          <w:marLeft w:val="0"/>
                                                          <w:marRight w:val="0"/>
                                                          <w:marTop w:val="0"/>
                                                          <w:marBottom w:val="0"/>
                                                          <w:divBdr>
                                                            <w:top w:val="none" w:sz="0" w:space="0" w:color="auto"/>
                                                            <w:left w:val="none" w:sz="0" w:space="0" w:color="auto"/>
                                                            <w:bottom w:val="none" w:sz="0" w:space="0" w:color="auto"/>
                                                            <w:right w:val="none" w:sz="0" w:space="0" w:color="auto"/>
                                                          </w:divBdr>
                                                          <w:divsChild>
                                                            <w:div w:id="997222126">
                                                              <w:marLeft w:val="0"/>
                                                              <w:marRight w:val="0"/>
                                                              <w:marTop w:val="0"/>
                                                              <w:marBottom w:val="0"/>
                                                              <w:divBdr>
                                                                <w:top w:val="none" w:sz="0" w:space="0" w:color="auto"/>
                                                                <w:left w:val="none" w:sz="0" w:space="0" w:color="auto"/>
                                                                <w:bottom w:val="none" w:sz="0" w:space="0" w:color="auto"/>
                                                                <w:right w:val="none" w:sz="0" w:space="0" w:color="auto"/>
                                                              </w:divBdr>
                                                              <w:divsChild>
                                                                <w:div w:id="559368876">
                                                                  <w:marLeft w:val="0"/>
                                                                  <w:marRight w:val="0"/>
                                                                  <w:marTop w:val="0"/>
                                                                  <w:marBottom w:val="0"/>
                                                                  <w:divBdr>
                                                                    <w:top w:val="none" w:sz="0" w:space="0" w:color="auto"/>
                                                                    <w:left w:val="none" w:sz="0" w:space="0" w:color="auto"/>
                                                                    <w:bottom w:val="none" w:sz="0" w:space="0" w:color="auto"/>
                                                                    <w:right w:val="none" w:sz="0" w:space="0" w:color="auto"/>
                                                                  </w:divBdr>
                                                                  <w:divsChild>
                                                                    <w:div w:id="64961457">
                                                                      <w:marLeft w:val="0"/>
                                                                      <w:marRight w:val="0"/>
                                                                      <w:marTop w:val="0"/>
                                                                      <w:marBottom w:val="0"/>
                                                                      <w:divBdr>
                                                                        <w:top w:val="none" w:sz="0" w:space="0" w:color="auto"/>
                                                                        <w:left w:val="none" w:sz="0" w:space="0" w:color="auto"/>
                                                                        <w:bottom w:val="none" w:sz="0" w:space="0" w:color="auto"/>
                                                                        <w:right w:val="none" w:sz="0" w:space="0" w:color="auto"/>
                                                                      </w:divBdr>
                                                                      <w:divsChild>
                                                                        <w:div w:id="970786623">
                                                                          <w:marLeft w:val="-225"/>
                                                                          <w:marRight w:val="-225"/>
                                                                          <w:marTop w:val="0"/>
                                                                          <w:marBottom w:val="0"/>
                                                                          <w:divBdr>
                                                                            <w:top w:val="none" w:sz="0" w:space="0" w:color="auto"/>
                                                                            <w:left w:val="none" w:sz="0" w:space="0" w:color="auto"/>
                                                                            <w:bottom w:val="none" w:sz="0" w:space="0" w:color="auto"/>
                                                                            <w:right w:val="none" w:sz="0" w:space="0" w:color="auto"/>
                                                                          </w:divBdr>
                                                                          <w:divsChild>
                                                                            <w:div w:id="158016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0196494">
      <w:bodyDiv w:val="1"/>
      <w:marLeft w:val="0"/>
      <w:marRight w:val="0"/>
      <w:marTop w:val="0"/>
      <w:marBottom w:val="0"/>
      <w:divBdr>
        <w:top w:val="none" w:sz="0" w:space="0" w:color="auto"/>
        <w:left w:val="none" w:sz="0" w:space="0" w:color="auto"/>
        <w:bottom w:val="none" w:sz="0" w:space="0" w:color="auto"/>
        <w:right w:val="none" w:sz="0" w:space="0" w:color="auto"/>
      </w:divBdr>
    </w:div>
    <w:div w:id="1110472472">
      <w:bodyDiv w:val="1"/>
      <w:marLeft w:val="0"/>
      <w:marRight w:val="0"/>
      <w:marTop w:val="0"/>
      <w:marBottom w:val="0"/>
      <w:divBdr>
        <w:top w:val="none" w:sz="0" w:space="0" w:color="auto"/>
        <w:left w:val="none" w:sz="0" w:space="0" w:color="auto"/>
        <w:bottom w:val="none" w:sz="0" w:space="0" w:color="auto"/>
        <w:right w:val="none" w:sz="0" w:space="0" w:color="auto"/>
      </w:divBdr>
    </w:div>
    <w:div w:id="1110860156">
      <w:bodyDiv w:val="1"/>
      <w:marLeft w:val="0"/>
      <w:marRight w:val="0"/>
      <w:marTop w:val="0"/>
      <w:marBottom w:val="0"/>
      <w:divBdr>
        <w:top w:val="none" w:sz="0" w:space="0" w:color="auto"/>
        <w:left w:val="none" w:sz="0" w:space="0" w:color="auto"/>
        <w:bottom w:val="none" w:sz="0" w:space="0" w:color="auto"/>
        <w:right w:val="none" w:sz="0" w:space="0" w:color="auto"/>
      </w:divBdr>
    </w:div>
    <w:div w:id="1111054756">
      <w:bodyDiv w:val="1"/>
      <w:marLeft w:val="0"/>
      <w:marRight w:val="0"/>
      <w:marTop w:val="0"/>
      <w:marBottom w:val="0"/>
      <w:divBdr>
        <w:top w:val="none" w:sz="0" w:space="0" w:color="auto"/>
        <w:left w:val="none" w:sz="0" w:space="0" w:color="auto"/>
        <w:bottom w:val="none" w:sz="0" w:space="0" w:color="auto"/>
        <w:right w:val="none" w:sz="0" w:space="0" w:color="auto"/>
      </w:divBdr>
    </w:div>
    <w:div w:id="1111246284">
      <w:bodyDiv w:val="1"/>
      <w:marLeft w:val="0"/>
      <w:marRight w:val="0"/>
      <w:marTop w:val="0"/>
      <w:marBottom w:val="0"/>
      <w:divBdr>
        <w:top w:val="none" w:sz="0" w:space="0" w:color="auto"/>
        <w:left w:val="none" w:sz="0" w:space="0" w:color="auto"/>
        <w:bottom w:val="none" w:sz="0" w:space="0" w:color="auto"/>
        <w:right w:val="none" w:sz="0" w:space="0" w:color="auto"/>
      </w:divBdr>
      <w:divsChild>
        <w:div w:id="551045480">
          <w:marLeft w:val="0"/>
          <w:marRight w:val="0"/>
          <w:marTop w:val="0"/>
          <w:marBottom w:val="0"/>
          <w:divBdr>
            <w:top w:val="none" w:sz="0" w:space="0" w:color="auto"/>
            <w:left w:val="none" w:sz="0" w:space="0" w:color="auto"/>
            <w:bottom w:val="none" w:sz="0" w:space="0" w:color="auto"/>
            <w:right w:val="none" w:sz="0" w:space="0" w:color="auto"/>
          </w:divBdr>
          <w:divsChild>
            <w:div w:id="480731517">
              <w:marLeft w:val="0"/>
              <w:marRight w:val="0"/>
              <w:marTop w:val="0"/>
              <w:marBottom w:val="0"/>
              <w:divBdr>
                <w:top w:val="none" w:sz="0" w:space="0" w:color="auto"/>
                <w:left w:val="none" w:sz="0" w:space="0" w:color="auto"/>
                <w:bottom w:val="none" w:sz="0" w:space="0" w:color="auto"/>
                <w:right w:val="none" w:sz="0" w:space="0" w:color="auto"/>
              </w:divBdr>
              <w:divsChild>
                <w:div w:id="1683976000">
                  <w:marLeft w:val="0"/>
                  <w:marRight w:val="0"/>
                  <w:marTop w:val="0"/>
                  <w:marBottom w:val="0"/>
                  <w:divBdr>
                    <w:top w:val="none" w:sz="0" w:space="0" w:color="auto"/>
                    <w:left w:val="none" w:sz="0" w:space="0" w:color="auto"/>
                    <w:bottom w:val="none" w:sz="0" w:space="0" w:color="auto"/>
                    <w:right w:val="none" w:sz="0" w:space="0" w:color="auto"/>
                  </w:divBdr>
                  <w:divsChild>
                    <w:div w:id="1319725526">
                      <w:marLeft w:val="0"/>
                      <w:marRight w:val="0"/>
                      <w:marTop w:val="0"/>
                      <w:marBottom w:val="0"/>
                      <w:divBdr>
                        <w:top w:val="none" w:sz="0" w:space="0" w:color="auto"/>
                        <w:left w:val="none" w:sz="0" w:space="0" w:color="auto"/>
                        <w:bottom w:val="none" w:sz="0" w:space="0" w:color="auto"/>
                        <w:right w:val="none" w:sz="0" w:space="0" w:color="auto"/>
                      </w:divBdr>
                      <w:divsChild>
                        <w:div w:id="1532297975">
                          <w:marLeft w:val="0"/>
                          <w:marRight w:val="0"/>
                          <w:marTop w:val="0"/>
                          <w:marBottom w:val="0"/>
                          <w:divBdr>
                            <w:top w:val="none" w:sz="0" w:space="0" w:color="auto"/>
                            <w:left w:val="none" w:sz="0" w:space="0" w:color="auto"/>
                            <w:bottom w:val="none" w:sz="0" w:space="0" w:color="auto"/>
                            <w:right w:val="none" w:sz="0" w:space="0" w:color="auto"/>
                          </w:divBdr>
                          <w:divsChild>
                            <w:div w:id="1307466821">
                              <w:marLeft w:val="0"/>
                              <w:marRight w:val="0"/>
                              <w:marTop w:val="0"/>
                              <w:marBottom w:val="0"/>
                              <w:divBdr>
                                <w:top w:val="none" w:sz="0" w:space="0" w:color="auto"/>
                                <w:left w:val="none" w:sz="0" w:space="0" w:color="auto"/>
                                <w:bottom w:val="none" w:sz="0" w:space="0" w:color="auto"/>
                                <w:right w:val="none" w:sz="0" w:space="0" w:color="auto"/>
                              </w:divBdr>
                              <w:divsChild>
                                <w:div w:id="2023167156">
                                  <w:marLeft w:val="0"/>
                                  <w:marRight w:val="0"/>
                                  <w:marTop w:val="0"/>
                                  <w:marBottom w:val="0"/>
                                  <w:divBdr>
                                    <w:top w:val="none" w:sz="0" w:space="0" w:color="auto"/>
                                    <w:left w:val="none" w:sz="0" w:space="0" w:color="auto"/>
                                    <w:bottom w:val="none" w:sz="0" w:space="0" w:color="auto"/>
                                    <w:right w:val="none" w:sz="0" w:space="0" w:color="auto"/>
                                  </w:divBdr>
                                  <w:divsChild>
                                    <w:div w:id="458914294">
                                      <w:marLeft w:val="0"/>
                                      <w:marRight w:val="0"/>
                                      <w:marTop w:val="0"/>
                                      <w:marBottom w:val="0"/>
                                      <w:divBdr>
                                        <w:top w:val="none" w:sz="0" w:space="0" w:color="auto"/>
                                        <w:left w:val="none" w:sz="0" w:space="0" w:color="auto"/>
                                        <w:bottom w:val="none" w:sz="0" w:space="0" w:color="auto"/>
                                        <w:right w:val="none" w:sz="0" w:space="0" w:color="auto"/>
                                      </w:divBdr>
                                      <w:divsChild>
                                        <w:div w:id="1151099668">
                                          <w:marLeft w:val="-150"/>
                                          <w:marRight w:val="-150"/>
                                          <w:marTop w:val="0"/>
                                          <w:marBottom w:val="0"/>
                                          <w:divBdr>
                                            <w:top w:val="none" w:sz="0" w:space="0" w:color="auto"/>
                                            <w:left w:val="none" w:sz="0" w:space="0" w:color="auto"/>
                                            <w:bottom w:val="none" w:sz="0" w:space="0" w:color="auto"/>
                                            <w:right w:val="none" w:sz="0" w:space="0" w:color="auto"/>
                                          </w:divBdr>
                                          <w:divsChild>
                                            <w:div w:id="815297225">
                                              <w:marLeft w:val="0"/>
                                              <w:marRight w:val="0"/>
                                              <w:marTop w:val="0"/>
                                              <w:marBottom w:val="0"/>
                                              <w:divBdr>
                                                <w:top w:val="none" w:sz="0" w:space="0" w:color="auto"/>
                                                <w:left w:val="none" w:sz="0" w:space="0" w:color="auto"/>
                                                <w:bottom w:val="none" w:sz="0" w:space="0" w:color="auto"/>
                                                <w:right w:val="none" w:sz="0" w:space="0" w:color="auto"/>
                                              </w:divBdr>
                                              <w:divsChild>
                                                <w:div w:id="271785143">
                                                  <w:marLeft w:val="0"/>
                                                  <w:marRight w:val="0"/>
                                                  <w:marTop w:val="0"/>
                                                  <w:marBottom w:val="0"/>
                                                  <w:divBdr>
                                                    <w:top w:val="none" w:sz="0" w:space="0" w:color="auto"/>
                                                    <w:left w:val="none" w:sz="0" w:space="0" w:color="auto"/>
                                                    <w:bottom w:val="none" w:sz="0" w:space="0" w:color="auto"/>
                                                    <w:right w:val="none" w:sz="0" w:space="0" w:color="auto"/>
                                                  </w:divBdr>
                                                  <w:divsChild>
                                                    <w:div w:id="423843076">
                                                      <w:marLeft w:val="0"/>
                                                      <w:marRight w:val="0"/>
                                                      <w:marTop w:val="0"/>
                                                      <w:marBottom w:val="0"/>
                                                      <w:divBdr>
                                                        <w:top w:val="none" w:sz="0" w:space="0" w:color="auto"/>
                                                        <w:left w:val="none" w:sz="0" w:space="0" w:color="auto"/>
                                                        <w:bottom w:val="none" w:sz="0" w:space="0" w:color="auto"/>
                                                        <w:right w:val="none" w:sz="0" w:space="0" w:color="auto"/>
                                                      </w:divBdr>
                                                      <w:divsChild>
                                                        <w:div w:id="733625175">
                                                          <w:marLeft w:val="0"/>
                                                          <w:marRight w:val="0"/>
                                                          <w:marTop w:val="0"/>
                                                          <w:marBottom w:val="0"/>
                                                          <w:divBdr>
                                                            <w:top w:val="none" w:sz="0" w:space="0" w:color="auto"/>
                                                            <w:left w:val="none" w:sz="0" w:space="0" w:color="auto"/>
                                                            <w:bottom w:val="none" w:sz="0" w:space="0" w:color="auto"/>
                                                            <w:right w:val="none" w:sz="0" w:space="0" w:color="auto"/>
                                                          </w:divBdr>
                                                          <w:divsChild>
                                                            <w:div w:id="1794713190">
                                                              <w:marLeft w:val="0"/>
                                                              <w:marRight w:val="0"/>
                                                              <w:marTop w:val="0"/>
                                                              <w:marBottom w:val="0"/>
                                                              <w:divBdr>
                                                                <w:top w:val="none" w:sz="0" w:space="0" w:color="auto"/>
                                                                <w:left w:val="none" w:sz="0" w:space="0" w:color="auto"/>
                                                                <w:bottom w:val="none" w:sz="0" w:space="0" w:color="auto"/>
                                                                <w:right w:val="none" w:sz="0" w:space="0" w:color="auto"/>
                                                              </w:divBdr>
                                                              <w:divsChild>
                                                                <w:div w:id="2076783612">
                                                                  <w:marLeft w:val="0"/>
                                                                  <w:marRight w:val="0"/>
                                                                  <w:marTop w:val="0"/>
                                                                  <w:marBottom w:val="0"/>
                                                                  <w:divBdr>
                                                                    <w:top w:val="none" w:sz="0" w:space="0" w:color="auto"/>
                                                                    <w:left w:val="none" w:sz="0" w:space="0" w:color="auto"/>
                                                                    <w:bottom w:val="none" w:sz="0" w:space="0" w:color="auto"/>
                                                                    <w:right w:val="none" w:sz="0" w:space="0" w:color="auto"/>
                                                                  </w:divBdr>
                                                                  <w:divsChild>
                                                                    <w:div w:id="1634284167">
                                                                      <w:marLeft w:val="0"/>
                                                                      <w:marRight w:val="0"/>
                                                                      <w:marTop w:val="0"/>
                                                                      <w:marBottom w:val="0"/>
                                                                      <w:divBdr>
                                                                        <w:top w:val="none" w:sz="0" w:space="0" w:color="auto"/>
                                                                        <w:left w:val="none" w:sz="0" w:space="0" w:color="auto"/>
                                                                        <w:bottom w:val="none" w:sz="0" w:space="0" w:color="auto"/>
                                                                        <w:right w:val="none" w:sz="0" w:space="0" w:color="auto"/>
                                                                      </w:divBdr>
                                                                      <w:divsChild>
                                                                        <w:div w:id="1176463510">
                                                                          <w:marLeft w:val="-225"/>
                                                                          <w:marRight w:val="-225"/>
                                                                          <w:marTop w:val="0"/>
                                                                          <w:marBottom w:val="0"/>
                                                                          <w:divBdr>
                                                                            <w:top w:val="none" w:sz="0" w:space="0" w:color="auto"/>
                                                                            <w:left w:val="none" w:sz="0" w:space="0" w:color="auto"/>
                                                                            <w:bottom w:val="none" w:sz="0" w:space="0" w:color="auto"/>
                                                                            <w:right w:val="none" w:sz="0" w:space="0" w:color="auto"/>
                                                                          </w:divBdr>
                                                                          <w:divsChild>
                                                                            <w:div w:id="14882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437902">
      <w:bodyDiv w:val="1"/>
      <w:marLeft w:val="0"/>
      <w:marRight w:val="0"/>
      <w:marTop w:val="0"/>
      <w:marBottom w:val="0"/>
      <w:divBdr>
        <w:top w:val="none" w:sz="0" w:space="0" w:color="auto"/>
        <w:left w:val="none" w:sz="0" w:space="0" w:color="auto"/>
        <w:bottom w:val="none" w:sz="0" w:space="0" w:color="auto"/>
        <w:right w:val="none" w:sz="0" w:space="0" w:color="auto"/>
      </w:divBdr>
    </w:div>
    <w:div w:id="1111819248">
      <w:bodyDiv w:val="1"/>
      <w:marLeft w:val="0"/>
      <w:marRight w:val="0"/>
      <w:marTop w:val="0"/>
      <w:marBottom w:val="0"/>
      <w:divBdr>
        <w:top w:val="none" w:sz="0" w:space="0" w:color="auto"/>
        <w:left w:val="none" w:sz="0" w:space="0" w:color="auto"/>
        <w:bottom w:val="none" w:sz="0" w:space="0" w:color="auto"/>
        <w:right w:val="none" w:sz="0" w:space="0" w:color="auto"/>
      </w:divBdr>
    </w:div>
    <w:div w:id="1111821143">
      <w:bodyDiv w:val="1"/>
      <w:marLeft w:val="0"/>
      <w:marRight w:val="0"/>
      <w:marTop w:val="0"/>
      <w:marBottom w:val="0"/>
      <w:divBdr>
        <w:top w:val="none" w:sz="0" w:space="0" w:color="auto"/>
        <w:left w:val="none" w:sz="0" w:space="0" w:color="auto"/>
        <w:bottom w:val="none" w:sz="0" w:space="0" w:color="auto"/>
        <w:right w:val="none" w:sz="0" w:space="0" w:color="auto"/>
      </w:divBdr>
      <w:divsChild>
        <w:div w:id="553152758">
          <w:marLeft w:val="0"/>
          <w:marRight w:val="0"/>
          <w:marTop w:val="0"/>
          <w:marBottom w:val="0"/>
          <w:divBdr>
            <w:top w:val="none" w:sz="0" w:space="0" w:color="auto"/>
            <w:left w:val="none" w:sz="0" w:space="0" w:color="auto"/>
            <w:bottom w:val="none" w:sz="0" w:space="0" w:color="auto"/>
            <w:right w:val="none" w:sz="0" w:space="0" w:color="auto"/>
          </w:divBdr>
          <w:divsChild>
            <w:div w:id="665863661">
              <w:marLeft w:val="0"/>
              <w:marRight w:val="0"/>
              <w:marTop w:val="0"/>
              <w:marBottom w:val="0"/>
              <w:divBdr>
                <w:top w:val="none" w:sz="0" w:space="0" w:color="auto"/>
                <w:left w:val="none" w:sz="0" w:space="0" w:color="auto"/>
                <w:bottom w:val="none" w:sz="0" w:space="0" w:color="auto"/>
                <w:right w:val="none" w:sz="0" w:space="0" w:color="auto"/>
              </w:divBdr>
              <w:divsChild>
                <w:div w:id="115834656">
                  <w:marLeft w:val="0"/>
                  <w:marRight w:val="0"/>
                  <w:marTop w:val="0"/>
                  <w:marBottom w:val="0"/>
                  <w:divBdr>
                    <w:top w:val="none" w:sz="0" w:space="0" w:color="auto"/>
                    <w:left w:val="none" w:sz="0" w:space="0" w:color="auto"/>
                    <w:bottom w:val="none" w:sz="0" w:space="0" w:color="auto"/>
                    <w:right w:val="none" w:sz="0" w:space="0" w:color="auto"/>
                  </w:divBdr>
                  <w:divsChild>
                    <w:div w:id="1807042632">
                      <w:marLeft w:val="0"/>
                      <w:marRight w:val="0"/>
                      <w:marTop w:val="0"/>
                      <w:marBottom w:val="0"/>
                      <w:divBdr>
                        <w:top w:val="none" w:sz="0" w:space="0" w:color="auto"/>
                        <w:left w:val="none" w:sz="0" w:space="0" w:color="auto"/>
                        <w:bottom w:val="none" w:sz="0" w:space="0" w:color="auto"/>
                        <w:right w:val="none" w:sz="0" w:space="0" w:color="auto"/>
                      </w:divBdr>
                      <w:divsChild>
                        <w:div w:id="1421291536">
                          <w:marLeft w:val="0"/>
                          <w:marRight w:val="0"/>
                          <w:marTop w:val="0"/>
                          <w:marBottom w:val="0"/>
                          <w:divBdr>
                            <w:top w:val="none" w:sz="0" w:space="0" w:color="auto"/>
                            <w:left w:val="none" w:sz="0" w:space="0" w:color="auto"/>
                            <w:bottom w:val="none" w:sz="0" w:space="0" w:color="auto"/>
                            <w:right w:val="none" w:sz="0" w:space="0" w:color="auto"/>
                          </w:divBdr>
                          <w:divsChild>
                            <w:div w:id="226037483">
                              <w:marLeft w:val="0"/>
                              <w:marRight w:val="0"/>
                              <w:marTop w:val="0"/>
                              <w:marBottom w:val="0"/>
                              <w:divBdr>
                                <w:top w:val="none" w:sz="0" w:space="0" w:color="auto"/>
                                <w:left w:val="none" w:sz="0" w:space="0" w:color="auto"/>
                                <w:bottom w:val="none" w:sz="0" w:space="0" w:color="auto"/>
                                <w:right w:val="none" w:sz="0" w:space="0" w:color="auto"/>
                              </w:divBdr>
                              <w:divsChild>
                                <w:div w:id="1448429166">
                                  <w:marLeft w:val="0"/>
                                  <w:marRight w:val="0"/>
                                  <w:marTop w:val="0"/>
                                  <w:marBottom w:val="0"/>
                                  <w:divBdr>
                                    <w:top w:val="none" w:sz="0" w:space="0" w:color="auto"/>
                                    <w:left w:val="none" w:sz="0" w:space="0" w:color="auto"/>
                                    <w:bottom w:val="none" w:sz="0" w:space="0" w:color="auto"/>
                                    <w:right w:val="none" w:sz="0" w:space="0" w:color="auto"/>
                                  </w:divBdr>
                                  <w:divsChild>
                                    <w:div w:id="1898860392">
                                      <w:marLeft w:val="0"/>
                                      <w:marRight w:val="0"/>
                                      <w:marTop w:val="0"/>
                                      <w:marBottom w:val="0"/>
                                      <w:divBdr>
                                        <w:top w:val="none" w:sz="0" w:space="0" w:color="auto"/>
                                        <w:left w:val="none" w:sz="0" w:space="0" w:color="auto"/>
                                        <w:bottom w:val="none" w:sz="0" w:space="0" w:color="auto"/>
                                        <w:right w:val="none" w:sz="0" w:space="0" w:color="auto"/>
                                      </w:divBdr>
                                      <w:divsChild>
                                        <w:div w:id="892471783">
                                          <w:marLeft w:val="-150"/>
                                          <w:marRight w:val="-150"/>
                                          <w:marTop w:val="0"/>
                                          <w:marBottom w:val="0"/>
                                          <w:divBdr>
                                            <w:top w:val="none" w:sz="0" w:space="0" w:color="auto"/>
                                            <w:left w:val="none" w:sz="0" w:space="0" w:color="auto"/>
                                            <w:bottom w:val="none" w:sz="0" w:space="0" w:color="auto"/>
                                            <w:right w:val="none" w:sz="0" w:space="0" w:color="auto"/>
                                          </w:divBdr>
                                          <w:divsChild>
                                            <w:div w:id="708648143">
                                              <w:marLeft w:val="0"/>
                                              <w:marRight w:val="0"/>
                                              <w:marTop w:val="0"/>
                                              <w:marBottom w:val="0"/>
                                              <w:divBdr>
                                                <w:top w:val="none" w:sz="0" w:space="0" w:color="auto"/>
                                                <w:left w:val="none" w:sz="0" w:space="0" w:color="auto"/>
                                                <w:bottom w:val="none" w:sz="0" w:space="0" w:color="auto"/>
                                                <w:right w:val="none" w:sz="0" w:space="0" w:color="auto"/>
                                              </w:divBdr>
                                              <w:divsChild>
                                                <w:div w:id="708140683">
                                                  <w:marLeft w:val="0"/>
                                                  <w:marRight w:val="0"/>
                                                  <w:marTop w:val="0"/>
                                                  <w:marBottom w:val="0"/>
                                                  <w:divBdr>
                                                    <w:top w:val="none" w:sz="0" w:space="0" w:color="auto"/>
                                                    <w:left w:val="none" w:sz="0" w:space="0" w:color="auto"/>
                                                    <w:bottom w:val="none" w:sz="0" w:space="0" w:color="auto"/>
                                                    <w:right w:val="none" w:sz="0" w:space="0" w:color="auto"/>
                                                  </w:divBdr>
                                                  <w:divsChild>
                                                    <w:div w:id="32467279">
                                                      <w:marLeft w:val="0"/>
                                                      <w:marRight w:val="0"/>
                                                      <w:marTop w:val="0"/>
                                                      <w:marBottom w:val="0"/>
                                                      <w:divBdr>
                                                        <w:top w:val="none" w:sz="0" w:space="0" w:color="auto"/>
                                                        <w:left w:val="none" w:sz="0" w:space="0" w:color="auto"/>
                                                        <w:bottom w:val="none" w:sz="0" w:space="0" w:color="auto"/>
                                                        <w:right w:val="none" w:sz="0" w:space="0" w:color="auto"/>
                                                      </w:divBdr>
                                                      <w:divsChild>
                                                        <w:div w:id="1136144457">
                                                          <w:marLeft w:val="0"/>
                                                          <w:marRight w:val="0"/>
                                                          <w:marTop w:val="0"/>
                                                          <w:marBottom w:val="0"/>
                                                          <w:divBdr>
                                                            <w:top w:val="none" w:sz="0" w:space="0" w:color="auto"/>
                                                            <w:left w:val="none" w:sz="0" w:space="0" w:color="auto"/>
                                                            <w:bottom w:val="none" w:sz="0" w:space="0" w:color="auto"/>
                                                            <w:right w:val="none" w:sz="0" w:space="0" w:color="auto"/>
                                                          </w:divBdr>
                                                          <w:divsChild>
                                                            <w:div w:id="547953117">
                                                              <w:marLeft w:val="0"/>
                                                              <w:marRight w:val="0"/>
                                                              <w:marTop w:val="0"/>
                                                              <w:marBottom w:val="0"/>
                                                              <w:divBdr>
                                                                <w:top w:val="none" w:sz="0" w:space="0" w:color="auto"/>
                                                                <w:left w:val="none" w:sz="0" w:space="0" w:color="auto"/>
                                                                <w:bottom w:val="none" w:sz="0" w:space="0" w:color="auto"/>
                                                                <w:right w:val="none" w:sz="0" w:space="0" w:color="auto"/>
                                                              </w:divBdr>
                                                              <w:divsChild>
                                                                <w:div w:id="641930669">
                                                                  <w:marLeft w:val="0"/>
                                                                  <w:marRight w:val="0"/>
                                                                  <w:marTop w:val="0"/>
                                                                  <w:marBottom w:val="0"/>
                                                                  <w:divBdr>
                                                                    <w:top w:val="none" w:sz="0" w:space="0" w:color="auto"/>
                                                                    <w:left w:val="none" w:sz="0" w:space="0" w:color="auto"/>
                                                                    <w:bottom w:val="none" w:sz="0" w:space="0" w:color="auto"/>
                                                                    <w:right w:val="none" w:sz="0" w:space="0" w:color="auto"/>
                                                                  </w:divBdr>
                                                                  <w:divsChild>
                                                                    <w:div w:id="2073775187">
                                                                      <w:marLeft w:val="0"/>
                                                                      <w:marRight w:val="0"/>
                                                                      <w:marTop w:val="0"/>
                                                                      <w:marBottom w:val="0"/>
                                                                      <w:divBdr>
                                                                        <w:top w:val="none" w:sz="0" w:space="0" w:color="auto"/>
                                                                        <w:left w:val="none" w:sz="0" w:space="0" w:color="auto"/>
                                                                        <w:bottom w:val="none" w:sz="0" w:space="0" w:color="auto"/>
                                                                        <w:right w:val="none" w:sz="0" w:space="0" w:color="auto"/>
                                                                      </w:divBdr>
                                                                      <w:divsChild>
                                                                        <w:div w:id="384835753">
                                                                          <w:marLeft w:val="-225"/>
                                                                          <w:marRight w:val="-225"/>
                                                                          <w:marTop w:val="0"/>
                                                                          <w:marBottom w:val="0"/>
                                                                          <w:divBdr>
                                                                            <w:top w:val="none" w:sz="0" w:space="0" w:color="auto"/>
                                                                            <w:left w:val="none" w:sz="0" w:space="0" w:color="auto"/>
                                                                            <w:bottom w:val="none" w:sz="0" w:space="0" w:color="auto"/>
                                                                            <w:right w:val="none" w:sz="0" w:space="0" w:color="auto"/>
                                                                          </w:divBdr>
                                                                          <w:divsChild>
                                                                            <w:div w:id="17177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3086320">
      <w:bodyDiv w:val="1"/>
      <w:marLeft w:val="0"/>
      <w:marRight w:val="0"/>
      <w:marTop w:val="0"/>
      <w:marBottom w:val="0"/>
      <w:divBdr>
        <w:top w:val="none" w:sz="0" w:space="0" w:color="auto"/>
        <w:left w:val="none" w:sz="0" w:space="0" w:color="auto"/>
        <w:bottom w:val="none" w:sz="0" w:space="0" w:color="auto"/>
        <w:right w:val="none" w:sz="0" w:space="0" w:color="auto"/>
      </w:divBdr>
    </w:div>
    <w:div w:id="1113326062">
      <w:bodyDiv w:val="1"/>
      <w:marLeft w:val="0"/>
      <w:marRight w:val="0"/>
      <w:marTop w:val="0"/>
      <w:marBottom w:val="0"/>
      <w:divBdr>
        <w:top w:val="none" w:sz="0" w:space="0" w:color="auto"/>
        <w:left w:val="none" w:sz="0" w:space="0" w:color="auto"/>
        <w:bottom w:val="none" w:sz="0" w:space="0" w:color="auto"/>
        <w:right w:val="none" w:sz="0" w:space="0" w:color="auto"/>
      </w:divBdr>
    </w:div>
    <w:div w:id="1115445750">
      <w:bodyDiv w:val="1"/>
      <w:marLeft w:val="0"/>
      <w:marRight w:val="0"/>
      <w:marTop w:val="0"/>
      <w:marBottom w:val="0"/>
      <w:divBdr>
        <w:top w:val="none" w:sz="0" w:space="0" w:color="auto"/>
        <w:left w:val="none" w:sz="0" w:space="0" w:color="auto"/>
        <w:bottom w:val="none" w:sz="0" w:space="0" w:color="auto"/>
        <w:right w:val="none" w:sz="0" w:space="0" w:color="auto"/>
      </w:divBdr>
    </w:div>
    <w:div w:id="1115565707">
      <w:bodyDiv w:val="1"/>
      <w:marLeft w:val="0"/>
      <w:marRight w:val="0"/>
      <w:marTop w:val="0"/>
      <w:marBottom w:val="0"/>
      <w:divBdr>
        <w:top w:val="none" w:sz="0" w:space="0" w:color="auto"/>
        <w:left w:val="none" w:sz="0" w:space="0" w:color="auto"/>
        <w:bottom w:val="none" w:sz="0" w:space="0" w:color="auto"/>
        <w:right w:val="none" w:sz="0" w:space="0" w:color="auto"/>
      </w:divBdr>
    </w:div>
    <w:div w:id="1115632982">
      <w:bodyDiv w:val="1"/>
      <w:marLeft w:val="0"/>
      <w:marRight w:val="0"/>
      <w:marTop w:val="0"/>
      <w:marBottom w:val="0"/>
      <w:divBdr>
        <w:top w:val="none" w:sz="0" w:space="0" w:color="auto"/>
        <w:left w:val="none" w:sz="0" w:space="0" w:color="auto"/>
        <w:bottom w:val="none" w:sz="0" w:space="0" w:color="auto"/>
        <w:right w:val="none" w:sz="0" w:space="0" w:color="auto"/>
      </w:divBdr>
    </w:div>
    <w:div w:id="1115633111">
      <w:bodyDiv w:val="1"/>
      <w:marLeft w:val="0"/>
      <w:marRight w:val="0"/>
      <w:marTop w:val="0"/>
      <w:marBottom w:val="0"/>
      <w:divBdr>
        <w:top w:val="none" w:sz="0" w:space="0" w:color="auto"/>
        <w:left w:val="none" w:sz="0" w:space="0" w:color="auto"/>
        <w:bottom w:val="none" w:sz="0" w:space="0" w:color="auto"/>
        <w:right w:val="none" w:sz="0" w:space="0" w:color="auto"/>
      </w:divBdr>
    </w:div>
    <w:div w:id="1116022201">
      <w:bodyDiv w:val="1"/>
      <w:marLeft w:val="0"/>
      <w:marRight w:val="0"/>
      <w:marTop w:val="0"/>
      <w:marBottom w:val="0"/>
      <w:divBdr>
        <w:top w:val="none" w:sz="0" w:space="0" w:color="auto"/>
        <w:left w:val="none" w:sz="0" w:space="0" w:color="auto"/>
        <w:bottom w:val="none" w:sz="0" w:space="0" w:color="auto"/>
        <w:right w:val="none" w:sz="0" w:space="0" w:color="auto"/>
      </w:divBdr>
      <w:divsChild>
        <w:div w:id="1090737563">
          <w:marLeft w:val="0"/>
          <w:marRight w:val="0"/>
          <w:marTop w:val="0"/>
          <w:marBottom w:val="0"/>
          <w:divBdr>
            <w:top w:val="none" w:sz="0" w:space="0" w:color="auto"/>
            <w:left w:val="none" w:sz="0" w:space="0" w:color="auto"/>
            <w:bottom w:val="none" w:sz="0" w:space="0" w:color="auto"/>
            <w:right w:val="none" w:sz="0" w:space="0" w:color="auto"/>
          </w:divBdr>
          <w:divsChild>
            <w:div w:id="245111641">
              <w:marLeft w:val="0"/>
              <w:marRight w:val="0"/>
              <w:marTop w:val="0"/>
              <w:marBottom w:val="0"/>
              <w:divBdr>
                <w:top w:val="none" w:sz="0" w:space="0" w:color="auto"/>
                <w:left w:val="none" w:sz="0" w:space="0" w:color="auto"/>
                <w:bottom w:val="none" w:sz="0" w:space="0" w:color="auto"/>
                <w:right w:val="none" w:sz="0" w:space="0" w:color="auto"/>
              </w:divBdr>
              <w:divsChild>
                <w:div w:id="54549384">
                  <w:marLeft w:val="0"/>
                  <w:marRight w:val="0"/>
                  <w:marTop w:val="0"/>
                  <w:marBottom w:val="0"/>
                  <w:divBdr>
                    <w:top w:val="none" w:sz="0" w:space="0" w:color="auto"/>
                    <w:left w:val="none" w:sz="0" w:space="0" w:color="auto"/>
                    <w:bottom w:val="none" w:sz="0" w:space="0" w:color="auto"/>
                    <w:right w:val="none" w:sz="0" w:space="0" w:color="auto"/>
                  </w:divBdr>
                  <w:divsChild>
                    <w:div w:id="36206764">
                      <w:marLeft w:val="0"/>
                      <w:marRight w:val="0"/>
                      <w:marTop w:val="0"/>
                      <w:marBottom w:val="0"/>
                      <w:divBdr>
                        <w:top w:val="none" w:sz="0" w:space="0" w:color="auto"/>
                        <w:left w:val="none" w:sz="0" w:space="0" w:color="auto"/>
                        <w:bottom w:val="none" w:sz="0" w:space="0" w:color="auto"/>
                        <w:right w:val="none" w:sz="0" w:space="0" w:color="auto"/>
                      </w:divBdr>
                      <w:divsChild>
                        <w:div w:id="650796115">
                          <w:marLeft w:val="0"/>
                          <w:marRight w:val="0"/>
                          <w:marTop w:val="0"/>
                          <w:marBottom w:val="0"/>
                          <w:divBdr>
                            <w:top w:val="none" w:sz="0" w:space="0" w:color="auto"/>
                            <w:left w:val="none" w:sz="0" w:space="0" w:color="auto"/>
                            <w:bottom w:val="none" w:sz="0" w:space="0" w:color="auto"/>
                            <w:right w:val="none" w:sz="0" w:space="0" w:color="auto"/>
                          </w:divBdr>
                          <w:divsChild>
                            <w:div w:id="463471207">
                              <w:marLeft w:val="3"/>
                              <w:marRight w:val="0"/>
                              <w:marTop w:val="0"/>
                              <w:marBottom w:val="0"/>
                              <w:divBdr>
                                <w:top w:val="none" w:sz="0" w:space="0" w:color="auto"/>
                                <w:left w:val="none" w:sz="0" w:space="0" w:color="auto"/>
                                <w:bottom w:val="none" w:sz="0" w:space="0" w:color="auto"/>
                                <w:right w:val="none" w:sz="0" w:space="0" w:color="auto"/>
                              </w:divBdr>
                              <w:divsChild>
                                <w:div w:id="1868789649">
                                  <w:marLeft w:val="0"/>
                                  <w:marRight w:val="0"/>
                                  <w:marTop w:val="0"/>
                                  <w:marBottom w:val="0"/>
                                  <w:divBdr>
                                    <w:top w:val="none" w:sz="0" w:space="0" w:color="auto"/>
                                    <w:left w:val="none" w:sz="0" w:space="0" w:color="auto"/>
                                    <w:bottom w:val="none" w:sz="0" w:space="0" w:color="auto"/>
                                    <w:right w:val="none" w:sz="0" w:space="0" w:color="auto"/>
                                  </w:divBdr>
                                  <w:divsChild>
                                    <w:div w:id="451175050">
                                      <w:marLeft w:val="0"/>
                                      <w:marRight w:val="0"/>
                                      <w:marTop w:val="0"/>
                                      <w:marBottom w:val="0"/>
                                      <w:divBdr>
                                        <w:top w:val="none" w:sz="0" w:space="0" w:color="auto"/>
                                        <w:left w:val="none" w:sz="0" w:space="0" w:color="auto"/>
                                        <w:bottom w:val="none" w:sz="0" w:space="0" w:color="auto"/>
                                        <w:right w:val="none" w:sz="0" w:space="0" w:color="auto"/>
                                      </w:divBdr>
                                      <w:divsChild>
                                        <w:div w:id="661350108">
                                          <w:marLeft w:val="0"/>
                                          <w:marRight w:val="0"/>
                                          <w:marTop w:val="0"/>
                                          <w:marBottom w:val="0"/>
                                          <w:divBdr>
                                            <w:top w:val="none" w:sz="0" w:space="0" w:color="auto"/>
                                            <w:left w:val="none" w:sz="0" w:space="0" w:color="auto"/>
                                            <w:bottom w:val="none" w:sz="0" w:space="0" w:color="auto"/>
                                            <w:right w:val="none" w:sz="0" w:space="0" w:color="auto"/>
                                          </w:divBdr>
                                          <w:divsChild>
                                            <w:div w:id="984549878">
                                              <w:marLeft w:val="0"/>
                                              <w:marRight w:val="0"/>
                                              <w:marTop w:val="0"/>
                                              <w:marBottom w:val="0"/>
                                              <w:divBdr>
                                                <w:top w:val="none" w:sz="0" w:space="0" w:color="auto"/>
                                                <w:left w:val="none" w:sz="0" w:space="0" w:color="auto"/>
                                                <w:bottom w:val="none" w:sz="0" w:space="0" w:color="auto"/>
                                                <w:right w:val="none" w:sz="0" w:space="0" w:color="auto"/>
                                              </w:divBdr>
                                              <w:divsChild>
                                                <w:div w:id="351496141">
                                                  <w:marLeft w:val="0"/>
                                                  <w:marRight w:val="0"/>
                                                  <w:marTop w:val="0"/>
                                                  <w:marBottom w:val="0"/>
                                                  <w:divBdr>
                                                    <w:top w:val="none" w:sz="0" w:space="0" w:color="auto"/>
                                                    <w:left w:val="none" w:sz="0" w:space="0" w:color="auto"/>
                                                    <w:bottom w:val="none" w:sz="0" w:space="0" w:color="auto"/>
                                                    <w:right w:val="none" w:sz="0" w:space="0" w:color="auto"/>
                                                  </w:divBdr>
                                                  <w:divsChild>
                                                    <w:div w:id="694966389">
                                                      <w:marLeft w:val="0"/>
                                                      <w:marRight w:val="0"/>
                                                      <w:marTop w:val="0"/>
                                                      <w:marBottom w:val="0"/>
                                                      <w:divBdr>
                                                        <w:top w:val="none" w:sz="0" w:space="0" w:color="auto"/>
                                                        <w:left w:val="none" w:sz="0" w:space="0" w:color="auto"/>
                                                        <w:bottom w:val="none" w:sz="0" w:space="0" w:color="auto"/>
                                                        <w:right w:val="none" w:sz="0" w:space="0" w:color="auto"/>
                                                      </w:divBdr>
                                                      <w:divsChild>
                                                        <w:div w:id="923491225">
                                                          <w:marLeft w:val="0"/>
                                                          <w:marRight w:val="0"/>
                                                          <w:marTop w:val="0"/>
                                                          <w:marBottom w:val="0"/>
                                                          <w:divBdr>
                                                            <w:top w:val="none" w:sz="0" w:space="0" w:color="auto"/>
                                                            <w:left w:val="none" w:sz="0" w:space="0" w:color="auto"/>
                                                            <w:bottom w:val="none" w:sz="0" w:space="0" w:color="auto"/>
                                                            <w:right w:val="none" w:sz="0" w:space="0" w:color="auto"/>
                                                          </w:divBdr>
                                                          <w:divsChild>
                                                            <w:div w:id="1678117930">
                                                              <w:marLeft w:val="0"/>
                                                              <w:marRight w:val="0"/>
                                                              <w:marTop w:val="0"/>
                                                              <w:marBottom w:val="0"/>
                                                              <w:divBdr>
                                                                <w:top w:val="none" w:sz="0" w:space="0" w:color="auto"/>
                                                                <w:left w:val="none" w:sz="0" w:space="0" w:color="auto"/>
                                                                <w:bottom w:val="none" w:sz="0" w:space="0" w:color="auto"/>
                                                                <w:right w:val="none" w:sz="0" w:space="0" w:color="auto"/>
                                                              </w:divBdr>
                                                              <w:divsChild>
                                                                <w:div w:id="957563931">
                                                                  <w:marLeft w:val="0"/>
                                                                  <w:marRight w:val="0"/>
                                                                  <w:marTop w:val="0"/>
                                                                  <w:marBottom w:val="0"/>
                                                                  <w:divBdr>
                                                                    <w:top w:val="none" w:sz="0" w:space="0" w:color="auto"/>
                                                                    <w:left w:val="none" w:sz="0" w:space="0" w:color="auto"/>
                                                                    <w:bottom w:val="none" w:sz="0" w:space="0" w:color="auto"/>
                                                                    <w:right w:val="none" w:sz="0" w:space="0" w:color="auto"/>
                                                                  </w:divBdr>
                                                                  <w:divsChild>
                                                                    <w:div w:id="1081296102">
                                                                      <w:marLeft w:val="0"/>
                                                                      <w:marRight w:val="0"/>
                                                                      <w:marTop w:val="0"/>
                                                                      <w:marBottom w:val="0"/>
                                                                      <w:divBdr>
                                                                        <w:top w:val="none" w:sz="0" w:space="0" w:color="auto"/>
                                                                        <w:left w:val="none" w:sz="0" w:space="0" w:color="auto"/>
                                                                        <w:bottom w:val="none" w:sz="0" w:space="0" w:color="auto"/>
                                                                        <w:right w:val="none" w:sz="0" w:space="0" w:color="auto"/>
                                                                      </w:divBdr>
                                                                      <w:divsChild>
                                                                        <w:div w:id="20586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682662">
      <w:bodyDiv w:val="1"/>
      <w:marLeft w:val="0"/>
      <w:marRight w:val="0"/>
      <w:marTop w:val="0"/>
      <w:marBottom w:val="0"/>
      <w:divBdr>
        <w:top w:val="none" w:sz="0" w:space="0" w:color="auto"/>
        <w:left w:val="none" w:sz="0" w:space="0" w:color="auto"/>
        <w:bottom w:val="none" w:sz="0" w:space="0" w:color="auto"/>
        <w:right w:val="none" w:sz="0" w:space="0" w:color="auto"/>
      </w:divBdr>
    </w:div>
    <w:div w:id="1116947771">
      <w:bodyDiv w:val="1"/>
      <w:marLeft w:val="0"/>
      <w:marRight w:val="0"/>
      <w:marTop w:val="0"/>
      <w:marBottom w:val="0"/>
      <w:divBdr>
        <w:top w:val="none" w:sz="0" w:space="0" w:color="auto"/>
        <w:left w:val="none" w:sz="0" w:space="0" w:color="auto"/>
        <w:bottom w:val="none" w:sz="0" w:space="0" w:color="auto"/>
        <w:right w:val="none" w:sz="0" w:space="0" w:color="auto"/>
      </w:divBdr>
    </w:div>
    <w:div w:id="1117287051">
      <w:bodyDiv w:val="1"/>
      <w:marLeft w:val="0"/>
      <w:marRight w:val="0"/>
      <w:marTop w:val="0"/>
      <w:marBottom w:val="0"/>
      <w:divBdr>
        <w:top w:val="none" w:sz="0" w:space="0" w:color="auto"/>
        <w:left w:val="none" w:sz="0" w:space="0" w:color="auto"/>
        <w:bottom w:val="none" w:sz="0" w:space="0" w:color="auto"/>
        <w:right w:val="none" w:sz="0" w:space="0" w:color="auto"/>
      </w:divBdr>
      <w:divsChild>
        <w:div w:id="1798835916">
          <w:marLeft w:val="0"/>
          <w:marRight w:val="0"/>
          <w:marTop w:val="0"/>
          <w:marBottom w:val="0"/>
          <w:divBdr>
            <w:top w:val="none" w:sz="0" w:space="0" w:color="auto"/>
            <w:left w:val="none" w:sz="0" w:space="0" w:color="auto"/>
            <w:bottom w:val="none" w:sz="0" w:space="0" w:color="auto"/>
            <w:right w:val="none" w:sz="0" w:space="0" w:color="auto"/>
          </w:divBdr>
          <w:divsChild>
            <w:div w:id="923227435">
              <w:marLeft w:val="0"/>
              <w:marRight w:val="0"/>
              <w:marTop w:val="0"/>
              <w:marBottom w:val="0"/>
              <w:divBdr>
                <w:top w:val="none" w:sz="0" w:space="0" w:color="auto"/>
                <w:left w:val="none" w:sz="0" w:space="0" w:color="auto"/>
                <w:bottom w:val="none" w:sz="0" w:space="0" w:color="auto"/>
                <w:right w:val="none" w:sz="0" w:space="0" w:color="auto"/>
              </w:divBdr>
              <w:divsChild>
                <w:div w:id="548960960">
                  <w:marLeft w:val="0"/>
                  <w:marRight w:val="0"/>
                  <w:marTop w:val="0"/>
                  <w:marBottom w:val="0"/>
                  <w:divBdr>
                    <w:top w:val="none" w:sz="0" w:space="0" w:color="auto"/>
                    <w:left w:val="none" w:sz="0" w:space="0" w:color="auto"/>
                    <w:bottom w:val="none" w:sz="0" w:space="0" w:color="auto"/>
                    <w:right w:val="none" w:sz="0" w:space="0" w:color="auto"/>
                  </w:divBdr>
                  <w:divsChild>
                    <w:div w:id="320040745">
                      <w:marLeft w:val="0"/>
                      <w:marRight w:val="0"/>
                      <w:marTop w:val="0"/>
                      <w:marBottom w:val="107"/>
                      <w:divBdr>
                        <w:top w:val="single" w:sz="4" w:space="0" w:color="DFDFDF"/>
                        <w:left w:val="single" w:sz="4" w:space="0" w:color="DFDFDF"/>
                        <w:bottom w:val="single" w:sz="4" w:space="5" w:color="DFDFDF"/>
                        <w:right w:val="single" w:sz="4" w:space="0" w:color="DFDFDF"/>
                      </w:divBdr>
                      <w:divsChild>
                        <w:div w:id="1474831026">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117404424">
      <w:bodyDiv w:val="1"/>
      <w:marLeft w:val="0"/>
      <w:marRight w:val="0"/>
      <w:marTop w:val="0"/>
      <w:marBottom w:val="0"/>
      <w:divBdr>
        <w:top w:val="none" w:sz="0" w:space="0" w:color="auto"/>
        <w:left w:val="none" w:sz="0" w:space="0" w:color="auto"/>
        <w:bottom w:val="none" w:sz="0" w:space="0" w:color="auto"/>
        <w:right w:val="none" w:sz="0" w:space="0" w:color="auto"/>
      </w:divBdr>
    </w:div>
    <w:div w:id="1117409696">
      <w:bodyDiv w:val="1"/>
      <w:marLeft w:val="0"/>
      <w:marRight w:val="0"/>
      <w:marTop w:val="0"/>
      <w:marBottom w:val="0"/>
      <w:divBdr>
        <w:top w:val="none" w:sz="0" w:space="0" w:color="auto"/>
        <w:left w:val="none" w:sz="0" w:space="0" w:color="auto"/>
        <w:bottom w:val="none" w:sz="0" w:space="0" w:color="auto"/>
        <w:right w:val="none" w:sz="0" w:space="0" w:color="auto"/>
      </w:divBdr>
    </w:div>
    <w:div w:id="1118373410">
      <w:bodyDiv w:val="1"/>
      <w:marLeft w:val="0"/>
      <w:marRight w:val="0"/>
      <w:marTop w:val="0"/>
      <w:marBottom w:val="0"/>
      <w:divBdr>
        <w:top w:val="none" w:sz="0" w:space="0" w:color="auto"/>
        <w:left w:val="none" w:sz="0" w:space="0" w:color="auto"/>
        <w:bottom w:val="none" w:sz="0" w:space="0" w:color="auto"/>
        <w:right w:val="none" w:sz="0" w:space="0" w:color="auto"/>
      </w:divBdr>
    </w:div>
    <w:div w:id="1118835787">
      <w:bodyDiv w:val="1"/>
      <w:marLeft w:val="0"/>
      <w:marRight w:val="0"/>
      <w:marTop w:val="0"/>
      <w:marBottom w:val="0"/>
      <w:divBdr>
        <w:top w:val="none" w:sz="0" w:space="0" w:color="auto"/>
        <w:left w:val="none" w:sz="0" w:space="0" w:color="auto"/>
        <w:bottom w:val="none" w:sz="0" w:space="0" w:color="auto"/>
        <w:right w:val="none" w:sz="0" w:space="0" w:color="auto"/>
      </w:divBdr>
    </w:div>
    <w:div w:id="1119301909">
      <w:bodyDiv w:val="1"/>
      <w:marLeft w:val="0"/>
      <w:marRight w:val="0"/>
      <w:marTop w:val="0"/>
      <w:marBottom w:val="0"/>
      <w:divBdr>
        <w:top w:val="none" w:sz="0" w:space="0" w:color="auto"/>
        <w:left w:val="none" w:sz="0" w:space="0" w:color="auto"/>
        <w:bottom w:val="none" w:sz="0" w:space="0" w:color="auto"/>
        <w:right w:val="none" w:sz="0" w:space="0" w:color="auto"/>
      </w:divBdr>
    </w:div>
    <w:div w:id="1119445665">
      <w:bodyDiv w:val="1"/>
      <w:marLeft w:val="0"/>
      <w:marRight w:val="0"/>
      <w:marTop w:val="0"/>
      <w:marBottom w:val="0"/>
      <w:divBdr>
        <w:top w:val="none" w:sz="0" w:space="0" w:color="auto"/>
        <w:left w:val="none" w:sz="0" w:space="0" w:color="auto"/>
        <w:bottom w:val="none" w:sz="0" w:space="0" w:color="auto"/>
        <w:right w:val="none" w:sz="0" w:space="0" w:color="auto"/>
      </w:divBdr>
    </w:div>
    <w:div w:id="1119645757">
      <w:bodyDiv w:val="1"/>
      <w:marLeft w:val="0"/>
      <w:marRight w:val="0"/>
      <w:marTop w:val="0"/>
      <w:marBottom w:val="0"/>
      <w:divBdr>
        <w:top w:val="none" w:sz="0" w:space="0" w:color="auto"/>
        <w:left w:val="none" w:sz="0" w:space="0" w:color="auto"/>
        <w:bottom w:val="none" w:sz="0" w:space="0" w:color="auto"/>
        <w:right w:val="none" w:sz="0" w:space="0" w:color="auto"/>
      </w:divBdr>
    </w:div>
    <w:div w:id="1121999312">
      <w:bodyDiv w:val="1"/>
      <w:marLeft w:val="0"/>
      <w:marRight w:val="0"/>
      <w:marTop w:val="0"/>
      <w:marBottom w:val="0"/>
      <w:divBdr>
        <w:top w:val="none" w:sz="0" w:space="0" w:color="auto"/>
        <w:left w:val="none" w:sz="0" w:space="0" w:color="auto"/>
        <w:bottom w:val="none" w:sz="0" w:space="0" w:color="auto"/>
        <w:right w:val="none" w:sz="0" w:space="0" w:color="auto"/>
      </w:divBdr>
    </w:div>
    <w:div w:id="1122116767">
      <w:bodyDiv w:val="1"/>
      <w:marLeft w:val="0"/>
      <w:marRight w:val="0"/>
      <w:marTop w:val="0"/>
      <w:marBottom w:val="0"/>
      <w:divBdr>
        <w:top w:val="none" w:sz="0" w:space="0" w:color="auto"/>
        <w:left w:val="none" w:sz="0" w:space="0" w:color="auto"/>
        <w:bottom w:val="none" w:sz="0" w:space="0" w:color="auto"/>
        <w:right w:val="none" w:sz="0" w:space="0" w:color="auto"/>
      </w:divBdr>
    </w:div>
    <w:div w:id="1122459287">
      <w:bodyDiv w:val="1"/>
      <w:marLeft w:val="0"/>
      <w:marRight w:val="0"/>
      <w:marTop w:val="0"/>
      <w:marBottom w:val="0"/>
      <w:divBdr>
        <w:top w:val="none" w:sz="0" w:space="0" w:color="auto"/>
        <w:left w:val="none" w:sz="0" w:space="0" w:color="auto"/>
        <w:bottom w:val="none" w:sz="0" w:space="0" w:color="auto"/>
        <w:right w:val="none" w:sz="0" w:space="0" w:color="auto"/>
      </w:divBdr>
    </w:div>
    <w:div w:id="1123235767">
      <w:bodyDiv w:val="1"/>
      <w:marLeft w:val="0"/>
      <w:marRight w:val="0"/>
      <w:marTop w:val="0"/>
      <w:marBottom w:val="0"/>
      <w:divBdr>
        <w:top w:val="none" w:sz="0" w:space="0" w:color="auto"/>
        <w:left w:val="none" w:sz="0" w:space="0" w:color="auto"/>
        <w:bottom w:val="none" w:sz="0" w:space="0" w:color="auto"/>
        <w:right w:val="none" w:sz="0" w:space="0" w:color="auto"/>
      </w:divBdr>
      <w:divsChild>
        <w:div w:id="884484778">
          <w:marLeft w:val="0"/>
          <w:marRight w:val="0"/>
          <w:marTop w:val="0"/>
          <w:marBottom w:val="0"/>
          <w:divBdr>
            <w:top w:val="none" w:sz="0" w:space="0" w:color="auto"/>
            <w:left w:val="none" w:sz="0" w:space="0" w:color="auto"/>
            <w:bottom w:val="none" w:sz="0" w:space="0" w:color="auto"/>
            <w:right w:val="none" w:sz="0" w:space="0" w:color="auto"/>
          </w:divBdr>
          <w:divsChild>
            <w:div w:id="982152025">
              <w:marLeft w:val="0"/>
              <w:marRight w:val="0"/>
              <w:marTop w:val="315"/>
              <w:marBottom w:val="0"/>
              <w:divBdr>
                <w:top w:val="none" w:sz="0" w:space="0" w:color="auto"/>
                <w:left w:val="none" w:sz="0" w:space="0" w:color="auto"/>
                <w:bottom w:val="none" w:sz="0" w:space="0" w:color="auto"/>
                <w:right w:val="none" w:sz="0" w:space="0" w:color="auto"/>
              </w:divBdr>
              <w:divsChild>
                <w:div w:id="554241130">
                  <w:marLeft w:val="0"/>
                  <w:marRight w:val="0"/>
                  <w:marTop w:val="0"/>
                  <w:marBottom w:val="0"/>
                  <w:divBdr>
                    <w:top w:val="none" w:sz="0" w:space="0" w:color="auto"/>
                    <w:left w:val="none" w:sz="0" w:space="0" w:color="auto"/>
                    <w:bottom w:val="none" w:sz="0" w:space="0" w:color="auto"/>
                    <w:right w:val="none" w:sz="0" w:space="0" w:color="auto"/>
                  </w:divBdr>
                  <w:divsChild>
                    <w:div w:id="49961834">
                      <w:marLeft w:val="3180"/>
                      <w:marRight w:val="0"/>
                      <w:marTop w:val="0"/>
                      <w:marBottom w:val="0"/>
                      <w:divBdr>
                        <w:top w:val="none" w:sz="0" w:space="0" w:color="auto"/>
                        <w:left w:val="none" w:sz="0" w:space="0" w:color="auto"/>
                        <w:bottom w:val="none" w:sz="0" w:space="0" w:color="auto"/>
                        <w:right w:val="none" w:sz="0" w:space="0" w:color="auto"/>
                      </w:divBdr>
                      <w:divsChild>
                        <w:div w:id="285046335">
                          <w:marLeft w:val="0"/>
                          <w:marRight w:val="0"/>
                          <w:marTop w:val="240"/>
                          <w:marBottom w:val="240"/>
                          <w:divBdr>
                            <w:top w:val="none" w:sz="0" w:space="0" w:color="auto"/>
                            <w:left w:val="none" w:sz="0" w:space="0" w:color="auto"/>
                            <w:bottom w:val="none" w:sz="0" w:space="0" w:color="auto"/>
                            <w:right w:val="none" w:sz="0" w:space="0" w:color="auto"/>
                          </w:divBdr>
                          <w:divsChild>
                            <w:div w:id="14395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579816">
      <w:bodyDiv w:val="1"/>
      <w:marLeft w:val="0"/>
      <w:marRight w:val="0"/>
      <w:marTop w:val="0"/>
      <w:marBottom w:val="0"/>
      <w:divBdr>
        <w:top w:val="none" w:sz="0" w:space="0" w:color="auto"/>
        <w:left w:val="none" w:sz="0" w:space="0" w:color="auto"/>
        <w:bottom w:val="none" w:sz="0" w:space="0" w:color="auto"/>
        <w:right w:val="none" w:sz="0" w:space="0" w:color="auto"/>
      </w:divBdr>
    </w:div>
    <w:div w:id="1124008050">
      <w:bodyDiv w:val="1"/>
      <w:marLeft w:val="0"/>
      <w:marRight w:val="0"/>
      <w:marTop w:val="0"/>
      <w:marBottom w:val="0"/>
      <w:divBdr>
        <w:top w:val="none" w:sz="0" w:space="0" w:color="auto"/>
        <w:left w:val="none" w:sz="0" w:space="0" w:color="auto"/>
        <w:bottom w:val="none" w:sz="0" w:space="0" w:color="auto"/>
        <w:right w:val="none" w:sz="0" w:space="0" w:color="auto"/>
      </w:divBdr>
    </w:div>
    <w:div w:id="1124234288">
      <w:bodyDiv w:val="1"/>
      <w:marLeft w:val="0"/>
      <w:marRight w:val="0"/>
      <w:marTop w:val="0"/>
      <w:marBottom w:val="0"/>
      <w:divBdr>
        <w:top w:val="none" w:sz="0" w:space="0" w:color="auto"/>
        <w:left w:val="none" w:sz="0" w:space="0" w:color="auto"/>
        <w:bottom w:val="none" w:sz="0" w:space="0" w:color="auto"/>
        <w:right w:val="none" w:sz="0" w:space="0" w:color="auto"/>
      </w:divBdr>
    </w:div>
    <w:div w:id="1125151583">
      <w:bodyDiv w:val="1"/>
      <w:marLeft w:val="0"/>
      <w:marRight w:val="0"/>
      <w:marTop w:val="0"/>
      <w:marBottom w:val="0"/>
      <w:divBdr>
        <w:top w:val="none" w:sz="0" w:space="0" w:color="auto"/>
        <w:left w:val="none" w:sz="0" w:space="0" w:color="auto"/>
        <w:bottom w:val="none" w:sz="0" w:space="0" w:color="auto"/>
        <w:right w:val="none" w:sz="0" w:space="0" w:color="auto"/>
      </w:divBdr>
      <w:divsChild>
        <w:div w:id="1734114688">
          <w:marLeft w:val="0"/>
          <w:marRight w:val="0"/>
          <w:marTop w:val="0"/>
          <w:marBottom w:val="0"/>
          <w:divBdr>
            <w:top w:val="none" w:sz="0" w:space="0" w:color="auto"/>
            <w:left w:val="none" w:sz="0" w:space="0" w:color="auto"/>
            <w:bottom w:val="none" w:sz="0" w:space="0" w:color="auto"/>
            <w:right w:val="none" w:sz="0" w:space="0" w:color="auto"/>
          </w:divBdr>
          <w:divsChild>
            <w:div w:id="1064719485">
              <w:marLeft w:val="150"/>
              <w:marRight w:val="150"/>
              <w:marTop w:val="0"/>
              <w:marBottom w:val="0"/>
              <w:divBdr>
                <w:top w:val="none" w:sz="0" w:space="0" w:color="auto"/>
                <w:left w:val="none" w:sz="0" w:space="0" w:color="auto"/>
                <w:bottom w:val="none" w:sz="0" w:space="0" w:color="auto"/>
                <w:right w:val="none" w:sz="0" w:space="0" w:color="auto"/>
              </w:divBdr>
              <w:divsChild>
                <w:div w:id="1604075790">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126578394">
      <w:bodyDiv w:val="1"/>
      <w:marLeft w:val="0"/>
      <w:marRight w:val="0"/>
      <w:marTop w:val="0"/>
      <w:marBottom w:val="0"/>
      <w:divBdr>
        <w:top w:val="none" w:sz="0" w:space="0" w:color="auto"/>
        <w:left w:val="none" w:sz="0" w:space="0" w:color="auto"/>
        <w:bottom w:val="none" w:sz="0" w:space="0" w:color="auto"/>
        <w:right w:val="none" w:sz="0" w:space="0" w:color="auto"/>
      </w:divBdr>
    </w:div>
    <w:div w:id="1127434305">
      <w:bodyDiv w:val="1"/>
      <w:marLeft w:val="0"/>
      <w:marRight w:val="0"/>
      <w:marTop w:val="0"/>
      <w:marBottom w:val="0"/>
      <w:divBdr>
        <w:top w:val="none" w:sz="0" w:space="0" w:color="auto"/>
        <w:left w:val="none" w:sz="0" w:space="0" w:color="auto"/>
        <w:bottom w:val="none" w:sz="0" w:space="0" w:color="auto"/>
        <w:right w:val="none" w:sz="0" w:space="0" w:color="auto"/>
      </w:divBdr>
    </w:div>
    <w:div w:id="1127817361">
      <w:bodyDiv w:val="1"/>
      <w:marLeft w:val="0"/>
      <w:marRight w:val="0"/>
      <w:marTop w:val="0"/>
      <w:marBottom w:val="0"/>
      <w:divBdr>
        <w:top w:val="none" w:sz="0" w:space="0" w:color="auto"/>
        <w:left w:val="none" w:sz="0" w:space="0" w:color="auto"/>
        <w:bottom w:val="none" w:sz="0" w:space="0" w:color="auto"/>
        <w:right w:val="none" w:sz="0" w:space="0" w:color="auto"/>
      </w:divBdr>
    </w:div>
    <w:div w:id="1128209593">
      <w:bodyDiv w:val="1"/>
      <w:marLeft w:val="0"/>
      <w:marRight w:val="0"/>
      <w:marTop w:val="0"/>
      <w:marBottom w:val="0"/>
      <w:divBdr>
        <w:top w:val="none" w:sz="0" w:space="0" w:color="auto"/>
        <w:left w:val="none" w:sz="0" w:space="0" w:color="auto"/>
        <w:bottom w:val="none" w:sz="0" w:space="0" w:color="auto"/>
        <w:right w:val="none" w:sz="0" w:space="0" w:color="auto"/>
      </w:divBdr>
      <w:divsChild>
        <w:div w:id="1423916844">
          <w:marLeft w:val="0"/>
          <w:marRight w:val="0"/>
          <w:marTop w:val="0"/>
          <w:marBottom w:val="0"/>
          <w:divBdr>
            <w:top w:val="none" w:sz="0" w:space="0" w:color="auto"/>
            <w:left w:val="none" w:sz="0" w:space="0" w:color="auto"/>
            <w:bottom w:val="none" w:sz="0" w:space="0" w:color="auto"/>
            <w:right w:val="none" w:sz="0" w:space="0" w:color="auto"/>
          </w:divBdr>
        </w:div>
      </w:divsChild>
    </w:div>
    <w:div w:id="1128935542">
      <w:bodyDiv w:val="1"/>
      <w:marLeft w:val="0"/>
      <w:marRight w:val="0"/>
      <w:marTop w:val="0"/>
      <w:marBottom w:val="0"/>
      <w:divBdr>
        <w:top w:val="none" w:sz="0" w:space="0" w:color="auto"/>
        <w:left w:val="none" w:sz="0" w:space="0" w:color="auto"/>
        <w:bottom w:val="none" w:sz="0" w:space="0" w:color="auto"/>
        <w:right w:val="none" w:sz="0" w:space="0" w:color="auto"/>
      </w:divBdr>
    </w:div>
    <w:div w:id="1129319723">
      <w:bodyDiv w:val="1"/>
      <w:marLeft w:val="0"/>
      <w:marRight w:val="0"/>
      <w:marTop w:val="0"/>
      <w:marBottom w:val="0"/>
      <w:divBdr>
        <w:top w:val="none" w:sz="0" w:space="0" w:color="auto"/>
        <w:left w:val="none" w:sz="0" w:space="0" w:color="auto"/>
        <w:bottom w:val="none" w:sz="0" w:space="0" w:color="auto"/>
        <w:right w:val="none" w:sz="0" w:space="0" w:color="auto"/>
      </w:divBdr>
    </w:div>
    <w:div w:id="1129476256">
      <w:bodyDiv w:val="1"/>
      <w:marLeft w:val="0"/>
      <w:marRight w:val="0"/>
      <w:marTop w:val="0"/>
      <w:marBottom w:val="0"/>
      <w:divBdr>
        <w:top w:val="none" w:sz="0" w:space="0" w:color="auto"/>
        <w:left w:val="none" w:sz="0" w:space="0" w:color="auto"/>
        <w:bottom w:val="none" w:sz="0" w:space="0" w:color="auto"/>
        <w:right w:val="none" w:sz="0" w:space="0" w:color="auto"/>
      </w:divBdr>
    </w:div>
    <w:div w:id="1130127194">
      <w:bodyDiv w:val="1"/>
      <w:marLeft w:val="0"/>
      <w:marRight w:val="0"/>
      <w:marTop w:val="0"/>
      <w:marBottom w:val="0"/>
      <w:divBdr>
        <w:top w:val="none" w:sz="0" w:space="0" w:color="auto"/>
        <w:left w:val="none" w:sz="0" w:space="0" w:color="auto"/>
        <w:bottom w:val="none" w:sz="0" w:space="0" w:color="auto"/>
        <w:right w:val="none" w:sz="0" w:space="0" w:color="auto"/>
      </w:divBdr>
    </w:div>
    <w:div w:id="1130245431">
      <w:bodyDiv w:val="1"/>
      <w:marLeft w:val="0"/>
      <w:marRight w:val="0"/>
      <w:marTop w:val="0"/>
      <w:marBottom w:val="0"/>
      <w:divBdr>
        <w:top w:val="none" w:sz="0" w:space="0" w:color="auto"/>
        <w:left w:val="none" w:sz="0" w:space="0" w:color="auto"/>
        <w:bottom w:val="none" w:sz="0" w:space="0" w:color="auto"/>
        <w:right w:val="none" w:sz="0" w:space="0" w:color="auto"/>
      </w:divBdr>
      <w:divsChild>
        <w:div w:id="1624723713">
          <w:marLeft w:val="0"/>
          <w:marRight w:val="0"/>
          <w:marTop w:val="0"/>
          <w:marBottom w:val="0"/>
          <w:divBdr>
            <w:top w:val="none" w:sz="0" w:space="0" w:color="auto"/>
            <w:left w:val="none" w:sz="0" w:space="0" w:color="auto"/>
            <w:bottom w:val="none" w:sz="0" w:space="0" w:color="auto"/>
            <w:right w:val="none" w:sz="0" w:space="0" w:color="auto"/>
          </w:divBdr>
          <w:divsChild>
            <w:div w:id="750395220">
              <w:marLeft w:val="0"/>
              <w:marRight w:val="0"/>
              <w:marTop w:val="0"/>
              <w:marBottom w:val="0"/>
              <w:divBdr>
                <w:top w:val="none" w:sz="0" w:space="0" w:color="auto"/>
                <w:left w:val="none" w:sz="0" w:space="0" w:color="auto"/>
                <w:bottom w:val="none" w:sz="0" w:space="0" w:color="auto"/>
                <w:right w:val="none" w:sz="0" w:space="0" w:color="auto"/>
              </w:divBdr>
              <w:divsChild>
                <w:div w:id="1283926397">
                  <w:marLeft w:val="0"/>
                  <w:marRight w:val="0"/>
                  <w:marTop w:val="0"/>
                  <w:marBottom w:val="0"/>
                  <w:divBdr>
                    <w:top w:val="none" w:sz="0" w:space="0" w:color="auto"/>
                    <w:left w:val="none" w:sz="0" w:space="0" w:color="auto"/>
                    <w:bottom w:val="none" w:sz="0" w:space="0" w:color="auto"/>
                    <w:right w:val="none" w:sz="0" w:space="0" w:color="auto"/>
                  </w:divBdr>
                  <w:divsChild>
                    <w:div w:id="759372423">
                      <w:marLeft w:val="0"/>
                      <w:marRight w:val="0"/>
                      <w:marTop w:val="0"/>
                      <w:marBottom w:val="107"/>
                      <w:divBdr>
                        <w:top w:val="single" w:sz="4" w:space="0" w:color="DFDFDF"/>
                        <w:left w:val="single" w:sz="4" w:space="0" w:color="DFDFDF"/>
                        <w:bottom w:val="single" w:sz="4" w:space="5" w:color="DFDFDF"/>
                        <w:right w:val="single" w:sz="4" w:space="0" w:color="DFDFDF"/>
                      </w:divBdr>
                      <w:divsChild>
                        <w:div w:id="1478957299">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130712598">
      <w:bodyDiv w:val="1"/>
      <w:marLeft w:val="0"/>
      <w:marRight w:val="0"/>
      <w:marTop w:val="0"/>
      <w:marBottom w:val="0"/>
      <w:divBdr>
        <w:top w:val="none" w:sz="0" w:space="0" w:color="auto"/>
        <w:left w:val="none" w:sz="0" w:space="0" w:color="auto"/>
        <w:bottom w:val="none" w:sz="0" w:space="0" w:color="auto"/>
        <w:right w:val="none" w:sz="0" w:space="0" w:color="auto"/>
      </w:divBdr>
    </w:div>
    <w:div w:id="1132216469">
      <w:bodyDiv w:val="1"/>
      <w:marLeft w:val="0"/>
      <w:marRight w:val="0"/>
      <w:marTop w:val="0"/>
      <w:marBottom w:val="0"/>
      <w:divBdr>
        <w:top w:val="none" w:sz="0" w:space="0" w:color="auto"/>
        <w:left w:val="none" w:sz="0" w:space="0" w:color="auto"/>
        <w:bottom w:val="none" w:sz="0" w:space="0" w:color="auto"/>
        <w:right w:val="none" w:sz="0" w:space="0" w:color="auto"/>
      </w:divBdr>
      <w:divsChild>
        <w:div w:id="1966539744">
          <w:marLeft w:val="0"/>
          <w:marRight w:val="0"/>
          <w:marTop w:val="0"/>
          <w:marBottom w:val="0"/>
          <w:divBdr>
            <w:top w:val="none" w:sz="0" w:space="0" w:color="auto"/>
            <w:left w:val="none" w:sz="0" w:space="0" w:color="auto"/>
            <w:bottom w:val="none" w:sz="0" w:space="0" w:color="auto"/>
            <w:right w:val="none" w:sz="0" w:space="0" w:color="auto"/>
          </w:divBdr>
          <w:divsChild>
            <w:div w:id="447431998">
              <w:marLeft w:val="0"/>
              <w:marRight w:val="0"/>
              <w:marTop w:val="0"/>
              <w:marBottom w:val="0"/>
              <w:divBdr>
                <w:top w:val="none" w:sz="0" w:space="0" w:color="auto"/>
                <w:left w:val="none" w:sz="0" w:space="0" w:color="auto"/>
                <w:bottom w:val="none" w:sz="0" w:space="0" w:color="auto"/>
                <w:right w:val="none" w:sz="0" w:space="0" w:color="auto"/>
              </w:divBdr>
              <w:divsChild>
                <w:div w:id="623971746">
                  <w:marLeft w:val="0"/>
                  <w:marRight w:val="0"/>
                  <w:marTop w:val="0"/>
                  <w:marBottom w:val="0"/>
                  <w:divBdr>
                    <w:top w:val="none" w:sz="0" w:space="0" w:color="auto"/>
                    <w:left w:val="none" w:sz="0" w:space="0" w:color="auto"/>
                    <w:bottom w:val="none" w:sz="0" w:space="0" w:color="auto"/>
                    <w:right w:val="none" w:sz="0" w:space="0" w:color="auto"/>
                  </w:divBdr>
                  <w:divsChild>
                    <w:div w:id="855077376">
                      <w:marLeft w:val="0"/>
                      <w:marRight w:val="0"/>
                      <w:marTop w:val="0"/>
                      <w:marBottom w:val="0"/>
                      <w:divBdr>
                        <w:top w:val="none" w:sz="0" w:space="0" w:color="auto"/>
                        <w:left w:val="none" w:sz="0" w:space="0" w:color="auto"/>
                        <w:bottom w:val="none" w:sz="0" w:space="0" w:color="auto"/>
                        <w:right w:val="none" w:sz="0" w:space="0" w:color="auto"/>
                      </w:divBdr>
                      <w:divsChild>
                        <w:div w:id="324474109">
                          <w:marLeft w:val="0"/>
                          <w:marRight w:val="0"/>
                          <w:marTop w:val="0"/>
                          <w:marBottom w:val="0"/>
                          <w:divBdr>
                            <w:top w:val="none" w:sz="0" w:space="0" w:color="auto"/>
                            <w:left w:val="none" w:sz="0" w:space="0" w:color="auto"/>
                            <w:bottom w:val="none" w:sz="0" w:space="0" w:color="auto"/>
                            <w:right w:val="none" w:sz="0" w:space="0" w:color="auto"/>
                          </w:divBdr>
                          <w:divsChild>
                            <w:div w:id="865286499">
                              <w:marLeft w:val="0"/>
                              <w:marRight w:val="0"/>
                              <w:marTop w:val="0"/>
                              <w:marBottom w:val="0"/>
                              <w:divBdr>
                                <w:top w:val="none" w:sz="0" w:space="0" w:color="auto"/>
                                <w:left w:val="none" w:sz="0" w:space="0" w:color="auto"/>
                                <w:bottom w:val="none" w:sz="0" w:space="0" w:color="auto"/>
                                <w:right w:val="none" w:sz="0" w:space="0" w:color="auto"/>
                              </w:divBdr>
                              <w:divsChild>
                                <w:div w:id="427701146">
                                  <w:marLeft w:val="0"/>
                                  <w:marRight w:val="0"/>
                                  <w:marTop w:val="0"/>
                                  <w:marBottom w:val="0"/>
                                  <w:divBdr>
                                    <w:top w:val="none" w:sz="0" w:space="0" w:color="auto"/>
                                    <w:left w:val="none" w:sz="0" w:space="0" w:color="auto"/>
                                    <w:bottom w:val="none" w:sz="0" w:space="0" w:color="auto"/>
                                    <w:right w:val="none" w:sz="0" w:space="0" w:color="auto"/>
                                  </w:divBdr>
                                  <w:divsChild>
                                    <w:div w:id="1344548888">
                                      <w:marLeft w:val="0"/>
                                      <w:marRight w:val="0"/>
                                      <w:marTop w:val="0"/>
                                      <w:marBottom w:val="0"/>
                                      <w:divBdr>
                                        <w:top w:val="none" w:sz="0" w:space="0" w:color="auto"/>
                                        <w:left w:val="none" w:sz="0" w:space="0" w:color="auto"/>
                                        <w:bottom w:val="none" w:sz="0" w:space="0" w:color="auto"/>
                                        <w:right w:val="none" w:sz="0" w:space="0" w:color="auto"/>
                                      </w:divBdr>
                                      <w:divsChild>
                                        <w:div w:id="2115900960">
                                          <w:marLeft w:val="-150"/>
                                          <w:marRight w:val="-150"/>
                                          <w:marTop w:val="0"/>
                                          <w:marBottom w:val="0"/>
                                          <w:divBdr>
                                            <w:top w:val="none" w:sz="0" w:space="0" w:color="auto"/>
                                            <w:left w:val="none" w:sz="0" w:space="0" w:color="auto"/>
                                            <w:bottom w:val="none" w:sz="0" w:space="0" w:color="auto"/>
                                            <w:right w:val="none" w:sz="0" w:space="0" w:color="auto"/>
                                          </w:divBdr>
                                          <w:divsChild>
                                            <w:div w:id="36518125">
                                              <w:marLeft w:val="0"/>
                                              <w:marRight w:val="0"/>
                                              <w:marTop w:val="0"/>
                                              <w:marBottom w:val="0"/>
                                              <w:divBdr>
                                                <w:top w:val="none" w:sz="0" w:space="0" w:color="auto"/>
                                                <w:left w:val="none" w:sz="0" w:space="0" w:color="auto"/>
                                                <w:bottom w:val="none" w:sz="0" w:space="0" w:color="auto"/>
                                                <w:right w:val="none" w:sz="0" w:space="0" w:color="auto"/>
                                              </w:divBdr>
                                              <w:divsChild>
                                                <w:div w:id="1089813288">
                                                  <w:marLeft w:val="0"/>
                                                  <w:marRight w:val="0"/>
                                                  <w:marTop w:val="0"/>
                                                  <w:marBottom w:val="0"/>
                                                  <w:divBdr>
                                                    <w:top w:val="none" w:sz="0" w:space="0" w:color="auto"/>
                                                    <w:left w:val="none" w:sz="0" w:space="0" w:color="auto"/>
                                                    <w:bottom w:val="none" w:sz="0" w:space="0" w:color="auto"/>
                                                    <w:right w:val="none" w:sz="0" w:space="0" w:color="auto"/>
                                                  </w:divBdr>
                                                  <w:divsChild>
                                                    <w:div w:id="1715155743">
                                                      <w:marLeft w:val="0"/>
                                                      <w:marRight w:val="0"/>
                                                      <w:marTop w:val="0"/>
                                                      <w:marBottom w:val="0"/>
                                                      <w:divBdr>
                                                        <w:top w:val="none" w:sz="0" w:space="0" w:color="auto"/>
                                                        <w:left w:val="none" w:sz="0" w:space="0" w:color="auto"/>
                                                        <w:bottom w:val="none" w:sz="0" w:space="0" w:color="auto"/>
                                                        <w:right w:val="none" w:sz="0" w:space="0" w:color="auto"/>
                                                      </w:divBdr>
                                                      <w:divsChild>
                                                        <w:div w:id="1679580903">
                                                          <w:marLeft w:val="0"/>
                                                          <w:marRight w:val="0"/>
                                                          <w:marTop w:val="0"/>
                                                          <w:marBottom w:val="0"/>
                                                          <w:divBdr>
                                                            <w:top w:val="none" w:sz="0" w:space="0" w:color="auto"/>
                                                            <w:left w:val="none" w:sz="0" w:space="0" w:color="auto"/>
                                                            <w:bottom w:val="none" w:sz="0" w:space="0" w:color="auto"/>
                                                            <w:right w:val="none" w:sz="0" w:space="0" w:color="auto"/>
                                                          </w:divBdr>
                                                          <w:divsChild>
                                                            <w:div w:id="1400789935">
                                                              <w:marLeft w:val="0"/>
                                                              <w:marRight w:val="0"/>
                                                              <w:marTop w:val="0"/>
                                                              <w:marBottom w:val="0"/>
                                                              <w:divBdr>
                                                                <w:top w:val="none" w:sz="0" w:space="0" w:color="auto"/>
                                                                <w:left w:val="none" w:sz="0" w:space="0" w:color="auto"/>
                                                                <w:bottom w:val="none" w:sz="0" w:space="0" w:color="auto"/>
                                                                <w:right w:val="none" w:sz="0" w:space="0" w:color="auto"/>
                                                              </w:divBdr>
                                                              <w:divsChild>
                                                                <w:div w:id="1527406928">
                                                                  <w:marLeft w:val="0"/>
                                                                  <w:marRight w:val="0"/>
                                                                  <w:marTop w:val="0"/>
                                                                  <w:marBottom w:val="0"/>
                                                                  <w:divBdr>
                                                                    <w:top w:val="none" w:sz="0" w:space="0" w:color="auto"/>
                                                                    <w:left w:val="none" w:sz="0" w:space="0" w:color="auto"/>
                                                                    <w:bottom w:val="none" w:sz="0" w:space="0" w:color="auto"/>
                                                                    <w:right w:val="none" w:sz="0" w:space="0" w:color="auto"/>
                                                                  </w:divBdr>
                                                                  <w:divsChild>
                                                                    <w:div w:id="1504510281">
                                                                      <w:marLeft w:val="0"/>
                                                                      <w:marRight w:val="0"/>
                                                                      <w:marTop w:val="0"/>
                                                                      <w:marBottom w:val="0"/>
                                                                      <w:divBdr>
                                                                        <w:top w:val="none" w:sz="0" w:space="0" w:color="auto"/>
                                                                        <w:left w:val="none" w:sz="0" w:space="0" w:color="auto"/>
                                                                        <w:bottom w:val="none" w:sz="0" w:space="0" w:color="auto"/>
                                                                        <w:right w:val="none" w:sz="0" w:space="0" w:color="auto"/>
                                                                      </w:divBdr>
                                                                      <w:divsChild>
                                                                        <w:div w:id="1142694757">
                                                                          <w:marLeft w:val="-225"/>
                                                                          <w:marRight w:val="-225"/>
                                                                          <w:marTop w:val="0"/>
                                                                          <w:marBottom w:val="0"/>
                                                                          <w:divBdr>
                                                                            <w:top w:val="none" w:sz="0" w:space="0" w:color="auto"/>
                                                                            <w:left w:val="none" w:sz="0" w:space="0" w:color="auto"/>
                                                                            <w:bottom w:val="none" w:sz="0" w:space="0" w:color="auto"/>
                                                                            <w:right w:val="none" w:sz="0" w:space="0" w:color="auto"/>
                                                                          </w:divBdr>
                                                                          <w:divsChild>
                                                                            <w:div w:id="6684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597937">
      <w:bodyDiv w:val="1"/>
      <w:marLeft w:val="0"/>
      <w:marRight w:val="0"/>
      <w:marTop w:val="0"/>
      <w:marBottom w:val="0"/>
      <w:divBdr>
        <w:top w:val="none" w:sz="0" w:space="0" w:color="auto"/>
        <w:left w:val="none" w:sz="0" w:space="0" w:color="auto"/>
        <w:bottom w:val="none" w:sz="0" w:space="0" w:color="auto"/>
        <w:right w:val="none" w:sz="0" w:space="0" w:color="auto"/>
      </w:divBdr>
      <w:divsChild>
        <w:div w:id="1583835653">
          <w:marLeft w:val="0"/>
          <w:marRight w:val="0"/>
          <w:marTop w:val="0"/>
          <w:marBottom w:val="0"/>
          <w:divBdr>
            <w:top w:val="none" w:sz="0" w:space="0" w:color="auto"/>
            <w:left w:val="none" w:sz="0" w:space="0" w:color="auto"/>
            <w:bottom w:val="none" w:sz="0" w:space="0" w:color="auto"/>
            <w:right w:val="none" w:sz="0" w:space="0" w:color="auto"/>
          </w:divBdr>
        </w:div>
      </w:divsChild>
    </w:div>
    <w:div w:id="1132677920">
      <w:bodyDiv w:val="1"/>
      <w:marLeft w:val="0"/>
      <w:marRight w:val="0"/>
      <w:marTop w:val="0"/>
      <w:marBottom w:val="0"/>
      <w:divBdr>
        <w:top w:val="none" w:sz="0" w:space="0" w:color="auto"/>
        <w:left w:val="none" w:sz="0" w:space="0" w:color="auto"/>
        <w:bottom w:val="none" w:sz="0" w:space="0" w:color="auto"/>
        <w:right w:val="none" w:sz="0" w:space="0" w:color="auto"/>
      </w:divBdr>
    </w:div>
    <w:div w:id="1133063133">
      <w:bodyDiv w:val="1"/>
      <w:marLeft w:val="0"/>
      <w:marRight w:val="0"/>
      <w:marTop w:val="0"/>
      <w:marBottom w:val="0"/>
      <w:divBdr>
        <w:top w:val="none" w:sz="0" w:space="0" w:color="auto"/>
        <w:left w:val="none" w:sz="0" w:space="0" w:color="auto"/>
        <w:bottom w:val="none" w:sz="0" w:space="0" w:color="auto"/>
        <w:right w:val="none" w:sz="0" w:space="0" w:color="auto"/>
      </w:divBdr>
    </w:div>
    <w:div w:id="1133324942">
      <w:bodyDiv w:val="1"/>
      <w:marLeft w:val="0"/>
      <w:marRight w:val="0"/>
      <w:marTop w:val="0"/>
      <w:marBottom w:val="0"/>
      <w:divBdr>
        <w:top w:val="none" w:sz="0" w:space="0" w:color="auto"/>
        <w:left w:val="none" w:sz="0" w:space="0" w:color="auto"/>
        <w:bottom w:val="none" w:sz="0" w:space="0" w:color="auto"/>
        <w:right w:val="none" w:sz="0" w:space="0" w:color="auto"/>
      </w:divBdr>
    </w:div>
    <w:div w:id="1133719076">
      <w:bodyDiv w:val="1"/>
      <w:marLeft w:val="0"/>
      <w:marRight w:val="0"/>
      <w:marTop w:val="0"/>
      <w:marBottom w:val="0"/>
      <w:divBdr>
        <w:top w:val="none" w:sz="0" w:space="0" w:color="auto"/>
        <w:left w:val="none" w:sz="0" w:space="0" w:color="auto"/>
        <w:bottom w:val="none" w:sz="0" w:space="0" w:color="auto"/>
        <w:right w:val="none" w:sz="0" w:space="0" w:color="auto"/>
      </w:divBdr>
    </w:div>
    <w:div w:id="1133982773">
      <w:bodyDiv w:val="1"/>
      <w:marLeft w:val="0"/>
      <w:marRight w:val="0"/>
      <w:marTop w:val="0"/>
      <w:marBottom w:val="0"/>
      <w:divBdr>
        <w:top w:val="none" w:sz="0" w:space="0" w:color="auto"/>
        <w:left w:val="none" w:sz="0" w:space="0" w:color="auto"/>
        <w:bottom w:val="none" w:sz="0" w:space="0" w:color="auto"/>
        <w:right w:val="none" w:sz="0" w:space="0" w:color="auto"/>
      </w:divBdr>
    </w:div>
    <w:div w:id="1134559692">
      <w:bodyDiv w:val="1"/>
      <w:marLeft w:val="0"/>
      <w:marRight w:val="0"/>
      <w:marTop w:val="0"/>
      <w:marBottom w:val="0"/>
      <w:divBdr>
        <w:top w:val="none" w:sz="0" w:space="0" w:color="auto"/>
        <w:left w:val="none" w:sz="0" w:space="0" w:color="auto"/>
        <w:bottom w:val="none" w:sz="0" w:space="0" w:color="auto"/>
        <w:right w:val="none" w:sz="0" w:space="0" w:color="auto"/>
      </w:divBdr>
    </w:div>
    <w:div w:id="1134715348">
      <w:bodyDiv w:val="1"/>
      <w:marLeft w:val="0"/>
      <w:marRight w:val="0"/>
      <w:marTop w:val="0"/>
      <w:marBottom w:val="0"/>
      <w:divBdr>
        <w:top w:val="none" w:sz="0" w:space="0" w:color="auto"/>
        <w:left w:val="none" w:sz="0" w:space="0" w:color="auto"/>
        <w:bottom w:val="none" w:sz="0" w:space="0" w:color="auto"/>
        <w:right w:val="none" w:sz="0" w:space="0" w:color="auto"/>
      </w:divBdr>
    </w:div>
    <w:div w:id="1134953736">
      <w:bodyDiv w:val="1"/>
      <w:marLeft w:val="0"/>
      <w:marRight w:val="0"/>
      <w:marTop w:val="0"/>
      <w:marBottom w:val="0"/>
      <w:divBdr>
        <w:top w:val="none" w:sz="0" w:space="0" w:color="auto"/>
        <w:left w:val="none" w:sz="0" w:space="0" w:color="auto"/>
        <w:bottom w:val="none" w:sz="0" w:space="0" w:color="auto"/>
        <w:right w:val="none" w:sz="0" w:space="0" w:color="auto"/>
      </w:divBdr>
    </w:div>
    <w:div w:id="1135216355">
      <w:bodyDiv w:val="1"/>
      <w:marLeft w:val="0"/>
      <w:marRight w:val="0"/>
      <w:marTop w:val="0"/>
      <w:marBottom w:val="0"/>
      <w:divBdr>
        <w:top w:val="none" w:sz="0" w:space="0" w:color="auto"/>
        <w:left w:val="none" w:sz="0" w:space="0" w:color="auto"/>
        <w:bottom w:val="none" w:sz="0" w:space="0" w:color="auto"/>
        <w:right w:val="none" w:sz="0" w:space="0" w:color="auto"/>
      </w:divBdr>
    </w:div>
    <w:div w:id="1135485839">
      <w:bodyDiv w:val="1"/>
      <w:marLeft w:val="0"/>
      <w:marRight w:val="0"/>
      <w:marTop w:val="0"/>
      <w:marBottom w:val="0"/>
      <w:divBdr>
        <w:top w:val="none" w:sz="0" w:space="0" w:color="auto"/>
        <w:left w:val="none" w:sz="0" w:space="0" w:color="auto"/>
        <w:bottom w:val="none" w:sz="0" w:space="0" w:color="auto"/>
        <w:right w:val="none" w:sz="0" w:space="0" w:color="auto"/>
      </w:divBdr>
    </w:div>
    <w:div w:id="1135610309">
      <w:bodyDiv w:val="1"/>
      <w:marLeft w:val="0"/>
      <w:marRight w:val="0"/>
      <w:marTop w:val="0"/>
      <w:marBottom w:val="0"/>
      <w:divBdr>
        <w:top w:val="none" w:sz="0" w:space="0" w:color="auto"/>
        <w:left w:val="none" w:sz="0" w:space="0" w:color="auto"/>
        <w:bottom w:val="none" w:sz="0" w:space="0" w:color="auto"/>
        <w:right w:val="none" w:sz="0" w:space="0" w:color="auto"/>
      </w:divBdr>
    </w:div>
    <w:div w:id="1136416626">
      <w:bodyDiv w:val="1"/>
      <w:marLeft w:val="0"/>
      <w:marRight w:val="0"/>
      <w:marTop w:val="0"/>
      <w:marBottom w:val="0"/>
      <w:divBdr>
        <w:top w:val="none" w:sz="0" w:space="0" w:color="auto"/>
        <w:left w:val="none" w:sz="0" w:space="0" w:color="auto"/>
        <w:bottom w:val="none" w:sz="0" w:space="0" w:color="auto"/>
        <w:right w:val="none" w:sz="0" w:space="0" w:color="auto"/>
      </w:divBdr>
    </w:div>
    <w:div w:id="1137723171">
      <w:bodyDiv w:val="1"/>
      <w:marLeft w:val="0"/>
      <w:marRight w:val="0"/>
      <w:marTop w:val="0"/>
      <w:marBottom w:val="0"/>
      <w:divBdr>
        <w:top w:val="none" w:sz="0" w:space="0" w:color="auto"/>
        <w:left w:val="none" w:sz="0" w:space="0" w:color="auto"/>
        <w:bottom w:val="none" w:sz="0" w:space="0" w:color="auto"/>
        <w:right w:val="none" w:sz="0" w:space="0" w:color="auto"/>
      </w:divBdr>
    </w:div>
    <w:div w:id="1137797674">
      <w:bodyDiv w:val="1"/>
      <w:marLeft w:val="0"/>
      <w:marRight w:val="0"/>
      <w:marTop w:val="0"/>
      <w:marBottom w:val="0"/>
      <w:divBdr>
        <w:top w:val="none" w:sz="0" w:space="0" w:color="auto"/>
        <w:left w:val="none" w:sz="0" w:space="0" w:color="auto"/>
        <w:bottom w:val="none" w:sz="0" w:space="0" w:color="auto"/>
        <w:right w:val="none" w:sz="0" w:space="0" w:color="auto"/>
      </w:divBdr>
    </w:div>
    <w:div w:id="1137989483">
      <w:bodyDiv w:val="1"/>
      <w:marLeft w:val="0"/>
      <w:marRight w:val="0"/>
      <w:marTop w:val="0"/>
      <w:marBottom w:val="0"/>
      <w:divBdr>
        <w:top w:val="none" w:sz="0" w:space="0" w:color="auto"/>
        <w:left w:val="none" w:sz="0" w:space="0" w:color="auto"/>
        <w:bottom w:val="none" w:sz="0" w:space="0" w:color="auto"/>
        <w:right w:val="none" w:sz="0" w:space="0" w:color="auto"/>
      </w:divBdr>
    </w:div>
    <w:div w:id="1138837885">
      <w:bodyDiv w:val="1"/>
      <w:marLeft w:val="0"/>
      <w:marRight w:val="0"/>
      <w:marTop w:val="0"/>
      <w:marBottom w:val="0"/>
      <w:divBdr>
        <w:top w:val="none" w:sz="0" w:space="0" w:color="auto"/>
        <w:left w:val="none" w:sz="0" w:space="0" w:color="auto"/>
        <w:bottom w:val="none" w:sz="0" w:space="0" w:color="auto"/>
        <w:right w:val="none" w:sz="0" w:space="0" w:color="auto"/>
      </w:divBdr>
    </w:div>
    <w:div w:id="1138843560">
      <w:bodyDiv w:val="1"/>
      <w:marLeft w:val="0"/>
      <w:marRight w:val="0"/>
      <w:marTop w:val="0"/>
      <w:marBottom w:val="0"/>
      <w:divBdr>
        <w:top w:val="none" w:sz="0" w:space="0" w:color="auto"/>
        <w:left w:val="none" w:sz="0" w:space="0" w:color="auto"/>
        <w:bottom w:val="none" w:sz="0" w:space="0" w:color="auto"/>
        <w:right w:val="none" w:sz="0" w:space="0" w:color="auto"/>
      </w:divBdr>
    </w:div>
    <w:div w:id="1138961932">
      <w:bodyDiv w:val="1"/>
      <w:marLeft w:val="0"/>
      <w:marRight w:val="0"/>
      <w:marTop w:val="0"/>
      <w:marBottom w:val="0"/>
      <w:divBdr>
        <w:top w:val="none" w:sz="0" w:space="0" w:color="auto"/>
        <w:left w:val="none" w:sz="0" w:space="0" w:color="auto"/>
        <w:bottom w:val="none" w:sz="0" w:space="0" w:color="auto"/>
        <w:right w:val="none" w:sz="0" w:space="0" w:color="auto"/>
      </w:divBdr>
    </w:div>
    <w:div w:id="1139104944">
      <w:bodyDiv w:val="1"/>
      <w:marLeft w:val="0"/>
      <w:marRight w:val="0"/>
      <w:marTop w:val="0"/>
      <w:marBottom w:val="0"/>
      <w:divBdr>
        <w:top w:val="none" w:sz="0" w:space="0" w:color="auto"/>
        <w:left w:val="none" w:sz="0" w:space="0" w:color="auto"/>
        <w:bottom w:val="none" w:sz="0" w:space="0" w:color="auto"/>
        <w:right w:val="none" w:sz="0" w:space="0" w:color="auto"/>
      </w:divBdr>
    </w:div>
    <w:div w:id="1139148393">
      <w:bodyDiv w:val="1"/>
      <w:marLeft w:val="0"/>
      <w:marRight w:val="0"/>
      <w:marTop w:val="0"/>
      <w:marBottom w:val="0"/>
      <w:divBdr>
        <w:top w:val="none" w:sz="0" w:space="0" w:color="auto"/>
        <w:left w:val="none" w:sz="0" w:space="0" w:color="auto"/>
        <w:bottom w:val="none" w:sz="0" w:space="0" w:color="auto"/>
        <w:right w:val="none" w:sz="0" w:space="0" w:color="auto"/>
      </w:divBdr>
    </w:div>
    <w:div w:id="1139494752">
      <w:bodyDiv w:val="1"/>
      <w:marLeft w:val="0"/>
      <w:marRight w:val="0"/>
      <w:marTop w:val="0"/>
      <w:marBottom w:val="0"/>
      <w:divBdr>
        <w:top w:val="none" w:sz="0" w:space="0" w:color="auto"/>
        <w:left w:val="none" w:sz="0" w:space="0" w:color="auto"/>
        <w:bottom w:val="none" w:sz="0" w:space="0" w:color="auto"/>
        <w:right w:val="none" w:sz="0" w:space="0" w:color="auto"/>
      </w:divBdr>
    </w:div>
    <w:div w:id="1140801037">
      <w:bodyDiv w:val="1"/>
      <w:marLeft w:val="0"/>
      <w:marRight w:val="0"/>
      <w:marTop w:val="0"/>
      <w:marBottom w:val="0"/>
      <w:divBdr>
        <w:top w:val="none" w:sz="0" w:space="0" w:color="auto"/>
        <w:left w:val="none" w:sz="0" w:space="0" w:color="auto"/>
        <w:bottom w:val="none" w:sz="0" w:space="0" w:color="auto"/>
        <w:right w:val="none" w:sz="0" w:space="0" w:color="auto"/>
      </w:divBdr>
    </w:div>
    <w:div w:id="1141580868">
      <w:bodyDiv w:val="1"/>
      <w:marLeft w:val="0"/>
      <w:marRight w:val="0"/>
      <w:marTop w:val="0"/>
      <w:marBottom w:val="0"/>
      <w:divBdr>
        <w:top w:val="none" w:sz="0" w:space="0" w:color="auto"/>
        <w:left w:val="none" w:sz="0" w:space="0" w:color="auto"/>
        <w:bottom w:val="none" w:sz="0" w:space="0" w:color="auto"/>
        <w:right w:val="none" w:sz="0" w:space="0" w:color="auto"/>
      </w:divBdr>
    </w:div>
    <w:div w:id="1143235428">
      <w:bodyDiv w:val="1"/>
      <w:marLeft w:val="0"/>
      <w:marRight w:val="0"/>
      <w:marTop w:val="0"/>
      <w:marBottom w:val="0"/>
      <w:divBdr>
        <w:top w:val="none" w:sz="0" w:space="0" w:color="auto"/>
        <w:left w:val="none" w:sz="0" w:space="0" w:color="auto"/>
        <w:bottom w:val="none" w:sz="0" w:space="0" w:color="auto"/>
        <w:right w:val="none" w:sz="0" w:space="0" w:color="auto"/>
      </w:divBdr>
    </w:div>
    <w:div w:id="1143279461">
      <w:bodyDiv w:val="1"/>
      <w:marLeft w:val="0"/>
      <w:marRight w:val="0"/>
      <w:marTop w:val="0"/>
      <w:marBottom w:val="0"/>
      <w:divBdr>
        <w:top w:val="none" w:sz="0" w:space="0" w:color="auto"/>
        <w:left w:val="none" w:sz="0" w:space="0" w:color="auto"/>
        <w:bottom w:val="none" w:sz="0" w:space="0" w:color="auto"/>
        <w:right w:val="none" w:sz="0" w:space="0" w:color="auto"/>
      </w:divBdr>
    </w:div>
    <w:div w:id="1143473033">
      <w:bodyDiv w:val="1"/>
      <w:marLeft w:val="0"/>
      <w:marRight w:val="0"/>
      <w:marTop w:val="0"/>
      <w:marBottom w:val="0"/>
      <w:divBdr>
        <w:top w:val="none" w:sz="0" w:space="0" w:color="auto"/>
        <w:left w:val="none" w:sz="0" w:space="0" w:color="auto"/>
        <w:bottom w:val="none" w:sz="0" w:space="0" w:color="auto"/>
        <w:right w:val="none" w:sz="0" w:space="0" w:color="auto"/>
      </w:divBdr>
    </w:div>
    <w:div w:id="1143497785">
      <w:bodyDiv w:val="1"/>
      <w:marLeft w:val="0"/>
      <w:marRight w:val="0"/>
      <w:marTop w:val="0"/>
      <w:marBottom w:val="0"/>
      <w:divBdr>
        <w:top w:val="none" w:sz="0" w:space="0" w:color="auto"/>
        <w:left w:val="none" w:sz="0" w:space="0" w:color="auto"/>
        <w:bottom w:val="none" w:sz="0" w:space="0" w:color="auto"/>
        <w:right w:val="none" w:sz="0" w:space="0" w:color="auto"/>
      </w:divBdr>
    </w:div>
    <w:div w:id="1143499738">
      <w:bodyDiv w:val="1"/>
      <w:marLeft w:val="0"/>
      <w:marRight w:val="0"/>
      <w:marTop w:val="0"/>
      <w:marBottom w:val="0"/>
      <w:divBdr>
        <w:top w:val="none" w:sz="0" w:space="0" w:color="auto"/>
        <w:left w:val="none" w:sz="0" w:space="0" w:color="auto"/>
        <w:bottom w:val="none" w:sz="0" w:space="0" w:color="auto"/>
        <w:right w:val="none" w:sz="0" w:space="0" w:color="auto"/>
      </w:divBdr>
    </w:div>
    <w:div w:id="1144270509">
      <w:bodyDiv w:val="1"/>
      <w:marLeft w:val="0"/>
      <w:marRight w:val="0"/>
      <w:marTop w:val="0"/>
      <w:marBottom w:val="0"/>
      <w:divBdr>
        <w:top w:val="none" w:sz="0" w:space="0" w:color="auto"/>
        <w:left w:val="none" w:sz="0" w:space="0" w:color="auto"/>
        <w:bottom w:val="none" w:sz="0" w:space="0" w:color="auto"/>
        <w:right w:val="none" w:sz="0" w:space="0" w:color="auto"/>
      </w:divBdr>
    </w:div>
    <w:div w:id="1144741341">
      <w:bodyDiv w:val="1"/>
      <w:marLeft w:val="0"/>
      <w:marRight w:val="0"/>
      <w:marTop w:val="0"/>
      <w:marBottom w:val="0"/>
      <w:divBdr>
        <w:top w:val="none" w:sz="0" w:space="0" w:color="auto"/>
        <w:left w:val="none" w:sz="0" w:space="0" w:color="auto"/>
        <w:bottom w:val="none" w:sz="0" w:space="0" w:color="auto"/>
        <w:right w:val="none" w:sz="0" w:space="0" w:color="auto"/>
      </w:divBdr>
    </w:div>
    <w:div w:id="1144851982">
      <w:bodyDiv w:val="1"/>
      <w:marLeft w:val="0"/>
      <w:marRight w:val="0"/>
      <w:marTop w:val="0"/>
      <w:marBottom w:val="0"/>
      <w:divBdr>
        <w:top w:val="none" w:sz="0" w:space="0" w:color="auto"/>
        <w:left w:val="none" w:sz="0" w:space="0" w:color="auto"/>
        <w:bottom w:val="none" w:sz="0" w:space="0" w:color="auto"/>
        <w:right w:val="none" w:sz="0" w:space="0" w:color="auto"/>
      </w:divBdr>
    </w:div>
    <w:div w:id="1146312263">
      <w:bodyDiv w:val="1"/>
      <w:marLeft w:val="0"/>
      <w:marRight w:val="0"/>
      <w:marTop w:val="0"/>
      <w:marBottom w:val="0"/>
      <w:divBdr>
        <w:top w:val="none" w:sz="0" w:space="0" w:color="auto"/>
        <w:left w:val="none" w:sz="0" w:space="0" w:color="auto"/>
        <w:bottom w:val="none" w:sz="0" w:space="0" w:color="auto"/>
        <w:right w:val="none" w:sz="0" w:space="0" w:color="auto"/>
      </w:divBdr>
    </w:div>
    <w:div w:id="1146555996">
      <w:bodyDiv w:val="1"/>
      <w:marLeft w:val="0"/>
      <w:marRight w:val="0"/>
      <w:marTop w:val="0"/>
      <w:marBottom w:val="0"/>
      <w:divBdr>
        <w:top w:val="none" w:sz="0" w:space="0" w:color="auto"/>
        <w:left w:val="none" w:sz="0" w:space="0" w:color="auto"/>
        <w:bottom w:val="none" w:sz="0" w:space="0" w:color="auto"/>
        <w:right w:val="none" w:sz="0" w:space="0" w:color="auto"/>
      </w:divBdr>
    </w:div>
    <w:div w:id="1146580282">
      <w:bodyDiv w:val="1"/>
      <w:marLeft w:val="0"/>
      <w:marRight w:val="0"/>
      <w:marTop w:val="0"/>
      <w:marBottom w:val="0"/>
      <w:divBdr>
        <w:top w:val="none" w:sz="0" w:space="0" w:color="auto"/>
        <w:left w:val="none" w:sz="0" w:space="0" w:color="auto"/>
        <w:bottom w:val="none" w:sz="0" w:space="0" w:color="auto"/>
        <w:right w:val="none" w:sz="0" w:space="0" w:color="auto"/>
      </w:divBdr>
      <w:divsChild>
        <w:div w:id="2033796946">
          <w:marLeft w:val="0"/>
          <w:marRight w:val="0"/>
          <w:marTop w:val="0"/>
          <w:marBottom w:val="0"/>
          <w:divBdr>
            <w:top w:val="none" w:sz="0" w:space="0" w:color="auto"/>
            <w:left w:val="none" w:sz="0" w:space="0" w:color="auto"/>
            <w:bottom w:val="none" w:sz="0" w:space="0" w:color="auto"/>
            <w:right w:val="none" w:sz="0" w:space="0" w:color="auto"/>
          </w:divBdr>
          <w:divsChild>
            <w:div w:id="665521082">
              <w:marLeft w:val="0"/>
              <w:marRight w:val="0"/>
              <w:marTop w:val="0"/>
              <w:marBottom w:val="0"/>
              <w:divBdr>
                <w:top w:val="none" w:sz="0" w:space="0" w:color="auto"/>
                <w:left w:val="none" w:sz="0" w:space="0" w:color="auto"/>
                <w:bottom w:val="none" w:sz="0" w:space="0" w:color="auto"/>
                <w:right w:val="none" w:sz="0" w:space="0" w:color="auto"/>
              </w:divBdr>
              <w:divsChild>
                <w:div w:id="382556541">
                  <w:marLeft w:val="0"/>
                  <w:marRight w:val="0"/>
                  <w:marTop w:val="0"/>
                  <w:marBottom w:val="0"/>
                  <w:divBdr>
                    <w:top w:val="none" w:sz="0" w:space="0" w:color="auto"/>
                    <w:left w:val="none" w:sz="0" w:space="0" w:color="auto"/>
                    <w:bottom w:val="none" w:sz="0" w:space="0" w:color="auto"/>
                    <w:right w:val="none" w:sz="0" w:space="0" w:color="auto"/>
                  </w:divBdr>
                  <w:divsChild>
                    <w:div w:id="1157266958">
                      <w:marLeft w:val="0"/>
                      <w:marRight w:val="0"/>
                      <w:marTop w:val="0"/>
                      <w:marBottom w:val="0"/>
                      <w:divBdr>
                        <w:top w:val="none" w:sz="0" w:space="0" w:color="auto"/>
                        <w:left w:val="none" w:sz="0" w:space="0" w:color="auto"/>
                        <w:bottom w:val="none" w:sz="0" w:space="0" w:color="auto"/>
                        <w:right w:val="none" w:sz="0" w:space="0" w:color="auto"/>
                      </w:divBdr>
                      <w:divsChild>
                        <w:div w:id="259265629">
                          <w:marLeft w:val="0"/>
                          <w:marRight w:val="0"/>
                          <w:marTop w:val="0"/>
                          <w:marBottom w:val="0"/>
                          <w:divBdr>
                            <w:top w:val="none" w:sz="0" w:space="0" w:color="auto"/>
                            <w:left w:val="none" w:sz="0" w:space="0" w:color="auto"/>
                            <w:bottom w:val="none" w:sz="0" w:space="0" w:color="auto"/>
                            <w:right w:val="none" w:sz="0" w:space="0" w:color="auto"/>
                          </w:divBdr>
                          <w:divsChild>
                            <w:div w:id="2134594339">
                              <w:marLeft w:val="0"/>
                              <w:marRight w:val="0"/>
                              <w:marTop w:val="0"/>
                              <w:marBottom w:val="0"/>
                              <w:divBdr>
                                <w:top w:val="none" w:sz="0" w:space="0" w:color="auto"/>
                                <w:left w:val="none" w:sz="0" w:space="0" w:color="auto"/>
                                <w:bottom w:val="none" w:sz="0" w:space="0" w:color="auto"/>
                                <w:right w:val="none" w:sz="0" w:space="0" w:color="auto"/>
                              </w:divBdr>
                              <w:divsChild>
                                <w:div w:id="1036930157">
                                  <w:marLeft w:val="0"/>
                                  <w:marRight w:val="0"/>
                                  <w:marTop w:val="0"/>
                                  <w:marBottom w:val="0"/>
                                  <w:divBdr>
                                    <w:top w:val="none" w:sz="0" w:space="0" w:color="auto"/>
                                    <w:left w:val="none" w:sz="0" w:space="0" w:color="auto"/>
                                    <w:bottom w:val="none" w:sz="0" w:space="0" w:color="auto"/>
                                    <w:right w:val="none" w:sz="0" w:space="0" w:color="auto"/>
                                  </w:divBdr>
                                  <w:divsChild>
                                    <w:div w:id="1851677334">
                                      <w:marLeft w:val="0"/>
                                      <w:marRight w:val="0"/>
                                      <w:marTop w:val="0"/>
                                      <w:marBottom w:val="0"/>
                                      <w:divBdr>
                                        <w:top w:val="none" w:sz="0" w:space="0" w:color="auto"/>
                                        <w:left w:val="none" w:sz="0" w:space="0" w:color="auto"/>
                                        <w:bottom w:val="none" w:sz="0" w:space="0" w:color="auto"/>
                                        <w:right w:val="none" w:sz="0" w:space="0" w:color="auto"/>
                                      </w:divBdr>
                                      <w:divsChild>
                                        <w:div w:id="369889317">
                                          <w:marLeft w:val="-150"/>
                                          <w:marRight w:val="-150"/>
                                          <w:marTop w:val="0"/>
                                          <w:marBottom w:val="0"/>
                                          <w:divBdr>
                                            <w:top w:val="none" w:sz="0" w:space="0" w:color="auto"/>
                                            <w:left w:val="none" w:sz="0" w:space="0" w:color="auto"/>
                                            <w:bottom w:val="none" w:sz="0" w:space="0" w:color="auto"/>
                                            <w:right w:val="none" w:sz="0" w:space="0" w:color="auto"/>
                                          </w:divBdr>
                                          <w:divsChild>
                                            <w:div w:id="829247948">
                                              <w:marLeft w:val="0"/>
                                              <w:marRight w:val="0"/>
                                              <w:marTop w:val="0"/>
                                              <w:marBottom w:val="0"/>
                                              <w:divBdr>
                                                <w:top w:val="none" w:sz="0" w:space="0" w:color="auto"/>
                                                <w:left w:val="none" w:sz="0" w:space="0" w:color="auto"/>
                                                <w:bottom w:val="none" w:sz="0" w:space="0" w:color="auto"/>
                                                <w:right w:val="none" w:sz="0" w:space="0" w:color="auto"/>
                                              </w:divBdr>
                                              <w:divsChild>
                                                <w:div w:id="105737835">
                                                  <w:marLeft w:val="0"/>
                                                  <w:marRight w:val="0"/>
                                                  <w:marTop w:val="0"/>
                                                  <w:marBottom w:val="0"/>
                                                  <w:divBdr>
                                                    <w:top w:val="none" w:sz="0" w:space="0" w:color="auto"/>
                                                    <w:left w:val="none" w:sz="0" w:space="0" w:color="auto"/>
                                                    <w:bottom w:val="none" w:sz="0" w:space="0" w:color="auto"/>
                                                    <w:right w:val="none" w:sz="0" w:space="0" w:color="auto"/>
                                                  </w:divBdr>
                                                  <w:divsChild>
                                                    <w:div w:id="2110273310">
                                                      <w:marLeft w:val="0"/>
                                                      <w:marRight w:val="0"/>
                                                      <w:marTop w:val="0"/>
                                                      <w:marBottom w:val="0"/>
                                                      <w:divBdr>
                                                        <w:top w:val="none" w:sz="0" w:space="0" w:color="auto"/>
                                                        <w:left w:val="none" w:sz="0" w:space="0" w:color="auto"/>
                                                        <w:bottom w:val="none" w:sz="0" w:space="0" w:color="auto"/>
                                                        <w:right w:val="none" w:sz="0" w:space="0" w:color="auto"/>
                                                      </w:divBdr>
                                                      <w:divsChild>
                                                        <w:div w:id="950624353">
                                                          <w:marLeft w:val="0"/>
                                                          <w:marRight w:val="0"/>
                                                          <w:marTop w:val="0"/>
                                                          <w:marBottom w:val="0"/>
                                                          <w:divBdr>
                                                            <w:top w:val="none" w:sz="0" w:space="0" w:color="auto"/>
                                                            <w:left w:val="none" w:sz="0" w:space="0" w:color="auto"/>
                                                            <w:bottom w:val="none" w:sz="0" w:space="0" w:color="auto"/>
                                                            <w:right w:val="none" w:sz="0" w:space="0" w:color="auto"/>
                                                          </w:divBdr>
                                                          <w:divsChild>
                                                            <w:div w:id="1880127094">
                                                              <w:marLeft w:val="0"/>
                                                              <w:marRight w:val="0"/>
                                                              <w:marTop w:val="0"/>
                                                              <w:marBottom w:val="0"/>
                                                              <w:divBdr>
                                                                <w:top w:val="none" w:sz="0" w:space="0" w:color="auto"/>
                                                                <w:left w:val="none" w:sz="0" w:space="0" w:color="auto"/>
                                                                <w:bottom w:val="none" w:sz="0" w:space="0" w:color="auto"/>
                                                                <w:right w:val="none" w:sz="0" w:space="0" w:color="auto"/>
                                                              </w:divBdr>
                                                              <w:divsChild>
                                                                <w:div w:id="1205481425">
                                                                  <w:marLeft w:val="0"/>
                                                                  <w:marRight w:val="0"/>
                                                                  <w:marTop w:val="0"/>
                                                                  <w:marBottom w:val="0"/>
                                                                  <w:divBdr>
                                                                    <w:top w:val="none" w:sz="0" w:space="0" w:color="auto"/>
                                                                    <w:left w:val="none" w:sz="0" w:space="0" w:color="auto"/>
                                                                    <w:bottom w:val="none" w:sz="0" w:space="0" w:color="auto"/>
                                                                    <w:right w:val="none" w:sz="0" w:space="0" w:color="auto"/>
                                                                  </w:divBdr>
                                                                  <w:divsChild>
                                                                    <w:div w:id="1975865388">
                                                                      <w:marLeft w:val="0"/>
                                                                      <w:marRight w:val="0"/>
                                                                      <w:marTop w:val="0"/>
                                                                      <w:marBottom w:val="0"/>
                                                                      <w:divBdr>
                                                                        <w:top w:val="none" w:sz="0" w:space="0" w:color="auto"/>
                                                                        <w:left w:val="none" w:sz="0" w:space="0" w:color="auto"/>
                                                                        <w:bottom w:val="none" w:sz="0" w:space="0" w:color="auto"/>
                                                                        <w:right w:val="none" w:sz="0" w:space="0" w:color="auto"/>
                                                                      </w:divBdr>
                                                                      <w:divsChild>
                                                                        <w:div w:id="8919171">
                                                                          <w:marLeft w:val="-225"/>
                                                                          <w:marRight w:val="-225"/>
                                                                          <w:marTop w:val="0"/>
                                                                          <w:marBottom w:val="0"/>
                                                                          <w:divBdr>
                                                                            <w:top w:val="none" w:sz="0" w:space="0" w:color="auto"/>
                                                                            <w:left w:val="none" w:sz="0" w:space="0" w:color="auto"/>
                                                                            <w:bottom w:val="none" w:sz="0" w:space="0" w:color="auto"/>
                                                                            <w:right w:val="none" w:sz="0" w:space="0" w:color="auto"/>
                                                                          </w:divBdr>
                                                                          <w:divsChild>
                                                                            <w:div w:id="147437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015736">
      <w:bodyDiv w:val="1"/>
      <w:marLeft w:val="0"/>
      <w:marRight w:val="0"/>
      <w:marTop w:val="0"/>
      <w:marBottom w:val="0"/>
      <w:divBdr>
        <w:top w:val="none" w:sz="0" w:space="0" w:color="auto"/>
        <w:left w:val="none" w:sz="0" w:space="0" w:color="auto"/>
        <w:bottom w:val="none" w:sz="0" w:space="0" w:color="auto"/>
        <w:right w:val="none" w:sz="0" w:space="0" w:color="auto"/>
      </w:divBdr>
    </w:div>
    <w:div w:id="1147094505">
      <w:bodyDiv w:val="1"/>
      <w:marLeft w:val="0"/>
      <w:marRight w:val="0"/>
      <w:marTop w:val="0"/>
      <w:marBottom w:val="0"/>
      <w:divBdr>
        <w:top w:val="none" w:sz="0" w:space="0" w:color="auto"/>
        <w:left w:val="none" w:sz="0" w:space="0" w:color="auto"/>
        <w:bottom w:val="none" w:sz="0" w:space="0" w:color="auto"/>
        <w:right w:val="none" w:sz="0" w:space="0" w:color="auto"/>
      </w:divBdr>
    </w:div>
    <w:div w:id="1147281352">
      <w:bodyDiv w:val="1"/>
      <w:marLeft w:val="0"/>
      <w:marRight w:val="0"/>
      <w:marTop w:val="0"/>
      <w:marBottom w:val="0"/>
      <w:divBdr>
        <w:top w:val="none" w:sz="0" w:space="0" w:color="auto"/>
        <w:left w:val="none" w:sz="0" w:space="0" w:color="auto"/>
        <w:bottom w:val="none" w:sz="0" w:space="0" w:color="auto"/>
        <w:right w:val="none" w:sz="0" w:space="0" w:color="auto"/>
      </w:divBdr>
      <w:divsChild>
        <w:div w:id="1587955492">
          <w:marLeft w:val="0"/>
          <w:marRight w:val="0"/>
          <w:marTop w:val="0"/>
          <w:marBottom w:val="0"/>
          <w:divBdr>
            <w:top w:val="none" w:sz="0" w:space="0" w:color="auto"/>
            <w:left w:val="none" w:sz="0" w:space="0" w:color="auto"/>
            <w:bottom w:val="none" w:sz="0" w:space="0" w:color="auto"/>
            <w:right w:val="none" w:sz="0" w:space="0" w:color="auto"/>
          </w:divBdr>
          <w:divsChild>
            <w:div w:id="1630940506">
              <w:marLeft w:val="0"/>
              <w:marRight w:val="0"/>
              <w:marTop w:val="0"/>
              <w:marBottom w:val="0"/>
              <w:divBdr>
                <w:top w:val="none" w:sz="0" w:space="0" w:color="auto"/>
                <w:left w:val="none" w:sz="0" w:space="0" w:color="auto"/>
                <w:bottom w:val="none" w:sz="0" w:space="0" w:color="auto"/>
                <w:right w:val="none" w:sz="0" w:space="0" w:color="auto"/>
              </w:divBdr>
              <w:divsChild>
                <w:div w:id="1058674505">
                  <w:marLeft w:val="0"/>
                  <w:marRight w:val="0"/>
                  <w:marTop w:val="0"/>
                  <w:marBottom w:val="0"/>
                  <w:divBdr>
                    <w:top w:val="none" w:sz="0" w:space="0" w:color="auto"/>
                    <w:left w:val="none" w:sz="0" w:space="0" w:color="auto"/>
                    <w:bottom w:val="none" w:sz="0" w:space="0" w:color="auto"/>
                    <w:right w:val="none" w:sz="0" w:space="0" w:color="auto"/>
                  </w:divBdr>
                  <w:divsChild>
                    <w:div w:id="2041083680">
                      <w:marLeft w:val="0"/>
                      <w:marRight w:val="0"/>
                      <w:marTop w:val="0"/>
                      <w:marBottom w:val="0"/>
                      <w:divBdr>
                        <w:top w:val="none" w:sz="0" w:space="0" w:color="auto"/>
                        <w:left w:val="none" w:sz="0" w:space="0" w:color="auto"/>
                        <w:bottom w:val="none" w:sz="0" w:space="0" w:color="auto"/>
                        <w:right w:val="none" w:sz="0" w:space="0" w:color="auto"/>
                      </w:divBdr>
                      <w:divsChild>
                        <w:div w:id="403525457">
                          <w:marLeft w:val="0"/>
                          <w:marRight w:val="0"/>
                          <w:marTop w:val="0"/>
                          <w:marBottom w:val="0"/>
                          <w:divBdr>
                            <w:top w:val="none" w:sz="0" w:space="0" w:color="auto"/>
                            <w:left w:val="none" w:sz="0" w:space="0" w:color="auto"/>
                            <w:bottom w:val="none" w:sz="0" w:space="0" w:color="auto"/>
                            <w:right w:val="none" w:sz="0" w:space="0" w:color="auto"/>
                          </w:divBdr>
                          <w:divsChild>
                            <w:div w:id="221525096">
                              <w:marLeft w:val="0"/>
                              <w:marRight w:val="0"/>
                              <w:marTop w:val="0"/>
                              <w:marBottom w:val="0"/>
                              <w:divBdr>
                                <w:top w:val="none" w:sz="0" w:space="0" w:color="auto"/>
                                <w:left w:val="none" w:sz="0" w:space="0" w:color="auto"/>
                                <w:bottom w:val="none" w:sz="0" w:space="0" w:color="auto"/>
                                <w:right w:val="none" w:sz="0" w:space="0" w:color="auto"/>
                              </w:divBdr>
                              <w:divsChild>
                                <w:div w:id="162164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359352">
      <w:bodyDiv w:val="1"/>
      <w:marLeft w:val="0"/>
      <w:marRight w:val="0"/>
      <w:marTop w:val="0"/>
      <w:marBottom w:val="0"/>
      <w:divBdr>
        <w:top w:val="none" w:sz="0" w:space="0" w:color="auto"/>
        <w:left w:val="none" w:sz="0" w:space="0" w:color="auto"/>
        <w:bottom w:val="none" w:sz="0" w:space="0" w:color="auto"/>
        <w:right w:val="none" w:sz="0" w:space="0" w:color="auto"/>
      </w:divBdr>
      <w:divsChild>
        <w:div w:id="1215434655">
          <w:marLeft w:val="0"/>
          <w:marRight w:val="0"/>
          <w:marTop w:val="0"/>
          <w:marBottom w:val="0"/>
          <w:divBdr>
            <w:top w:val="none" w:sz="0" w:space="0" w:color="auto"/>
            <w:left w:val="none" w:sz="0" w:space="0" w:color="auto"/>
            <w:bottom w:val="none" w:sz="0" w:space="0" w:color="auto"/>
            <w:right w:val="none" w:sz="0" w:space="0" w:color="auto"/>
          </w:divBdr>
          <w:divsChild>
            <w:div w:id="1597402145">
              <w:marLeft w:val="0"/>
              <w:marRight w:val="0"/>
              <w:marTop w:val="0"/>
              <w:marBottom w:val="0"/>
              <w:divBdr>
                <w:top w:val="none" w:sz="0" w:space="0" w:color="auto"/>
                <w:left w:val="none" w:sz="0" w:space="0" w:color="auto"/>
                <w:bottom w:val="none" w:sz="0" w:space="0" w:color="auto"/>
                <w:right w:val="none" w:sz="0" w:space="0" w:color="auto"/>
              </w:divBdr>
              <w:divsChild>
                <w:div w:id="1893885178">
                  <w:marLeft w:val="0"/>
                  <w:marRight w:val="0"/>
                  <w:marTop w:val="0"/>
                  <w:marBottom w:val="0"/>
                  <w:divBdr>
                    <w:top w:val="none" w:sz="0" w:space="0" w:color="auto"/>
                    <w:left w:val="none" w:sz="0" w:space="0" w:color="auto"/>
                    <w:bottom w:val="none" w:sz="0" w:space="0" w:color="auto"/>
                    <w:right w:val="none" w:sz="0" w:space="0" w:color="auto"/>
                  </w:divBdr>
                  <w:divsChild>
                    <w:div w:id="197281676">
                      <w:marLeft w:val="0"/>
                      <w:marRight w:val="0"/>
                      <w:marTop w:val="0"/>
                      <w:marBottom w:val="0"/>
                      <w:divBdr>
                        <w:top w:val="none" w:sz="0" w:space="0" w:color="auto"/>
                        <w:left w:val="none" w:sz="0" w:space="0" w:color="auto"/>
                        <w:bottom w:val="none" w:sz="0" w:space="0" w:color="auto"/>
                        <w:right w:val="none" w:sz="0" w:space="0" w:color="auto"/>
                      </w:divBdr>
                      <w:divsChild>
                        <w:div w:id="256447286">
                          <w:marLeft w:val="0"/>
                          <w:marRight w:val="0"/>
                          <w:marTop w:val="0"/>
                          <w:marBottom w:val="0"/>
                          <w:divBdr>
                            <w:top w:val="none" w:sz="0" w:space="0" w:color="auto"/>
                            <w:left w:val="none" w:sz="0" w:space="0" w:color="auto"/>
                            <w:bottom w:val="none" w:sz="0" w:space="0" w:color="auto"/>
                            <w:right w:val="none" w:sz="0" w:space="0" w:color="auto"/>
                          </w:divBdr>
                          <w:divsChild>
                            <w:div w:id="817839035">
                              <w:marLeft w:val="0"/>
                              <w:marRight w:val="0"/>
                              <w:marTop w:val="0"/>
                              <w:marBottom w:val="0"/>
                              <w:divBdr>
                                <w:top w:val="none" w:sz="0" w:space="0" w:color="auto"/>
                                <w:left w:val="none" w:sz="0" w:space="0" w:color="auto"/>
                                <w:bottom w:val="none" w:sz="0" w:space="0" w:color="auto"/>
                                <w:right w:val="none" w:sz="0" w:space="0" w:color="auto"/>
                              </w:divBdr>
                              <w:divsChild>
                                <w:div w:id="268976180">
                                  <w:marLeft w:val="0"/>
                                  <w:marRight w:val="0"/>
                                  <w:marTop w:val="0"/>
                                  <w:marBottom w:val="0"/>
                                  <w:divBdr>
                                    <w:top w:val="none" w:sz="0" w:space="0" w:color="auto"/>
                                    <w:left w:val="none" w:sz="0" w:space="0" w:color="auto"/>
                                    <w:bottom w:val="none" w:sz="0" w:space="0" w:color="auto"/>
                                    <w:right w:val="none" w:sz="0" w:space="0" w:color="auto"/>
                                  </w:divBdr>
                                  <w:divsChild>
                                    <w:div w:id="1443499319">
                                      <w:marLeft w:val="0"/>
                                      <w:marRight w:val="0"/>
                                      <w:marTop w:val="0"/>
                                      <w:marBottom w:val="0"/>
                                      <w:divBdr>
                                        <w:top w:val="none" w:sz="0" w:space="0" w:color="auto"/>
                                        <w:left w:val="none" w:sz="0" w:space="0" w:color="auto"/>
                                        <w:bottom w:val="none" w:sz="0" w:space="0" w:color="auto"/>
                                        <w:right w:val="none" w:sz="0" w:space="0" w:color="auto"/>
                                      </w:divBdr>
                                      <w:divsChild>
                                        <w:div w:id="894781070">
                                          <w:marLeft w:val="-150"/>
                                          <w:marRight w:val="-150"/>
                                          <w:marTop w:val="0"/>
                                          <w:marBottom w:val="0"/>
                                          <w:divBdr>
                                            <w:top w:val="none" w:sz="0" w:space="0" w:color="auto"/>
                                            <w:left w:val="none" w:sz="0" w:space="0" w:color="auto"/>
                                            <w:bottom w:val="none" w:sz="0" w:space="0" w:color="auto"/>
                                            <w:right w:val="none" w:sz="0" w:space="0" w:color="auto"/>
                                          </w:divBdr>
                                          <w:divsChild>
                                            <w:div w:id="1270818670">
                                              <w:marLeft w:val="0"/>
                                              <w:marRight w:val="0"/>
                                              <w:marTop w:val="0"/>
                                              <w:marBottom w:val="0"/>
                                              <w:divBdr>
                                                <w:top w:val="none" w:sz="0" w:space="0" w:color="auto"/>
                                                <w:left w:val="none" w:sz="0" w:space="0" w:color="auto"/>
                                                <w:bottom w:val="none" w:sz="0" w:space="0" w:color="auto"/>
                                                <w:right w:val="none" w:sz="0" w:space="0" w:color="auto"/>
                                              </w:divBdr>
                                              <w:divsChild>
                                                <w:div w:id="1435899797">
                                                  <w:marLeft w:val="0"/>
                                                  <w:marRight w:val="0"/>
                                                  <w:marTop w:val="0"/>
                                                  <w:marBottom w:val="0"/>
                                                  <w:divBdr>
                                                    <w:top w:val="none" w:sz="0" w:space="0" w:color="auto"/>
                                                    <w:left w:val="none" w:sz="0" w:space="0" w:color="auto"/>
                                                    <w:bottom w:val="none" w:sz="0" w:space="0" w:color="auto"/>
                                                    <w:right w:val="none" w:sz="0" w:space="0" w:color="auto"/>
                                                  </w:divBdr>
                                                  <w:divsChild>
                                                    <w:div w:id="1762988659">
                                                      <w:marLeft w:val="0"/>
                                                      <w:marRight w:val="0"/>
                                                      <w:marTop w:val="0"/>
                                                      <w:marBottom w:val="0"/>
                                                      <w:divBdr>
                                                        <w:top w:val="none" w:sz="0" w:space="0" w:color="auto"/>
                                                        <w:left w:val="none" w:sz="0" w:space="0" w:color="auto"/>
                                                        <w:bottom w:val="none" w:sz="0" w:space="0" w:color="auto"/>
                                                        <w:right w:val="none" w:sz="0" w:space="0" w:color="auto"/>
                                                      </w:divBdr>
                                                      <w:divsChild>
                                                        <w:div w:id="1429348333">
                                                          <w:marLeft w:val="0"/>
                                                          <w:marRight w:val="0"/>
                                                          <w:marTop w:val="0"/>
                                                          <w:marBottom w:val="0"/>
                                                          <w:divBdr>
                                                            <w:top w:val="none" w:sz="0" w:space="0" w:color="auto"/>
                                                            <w:left w:val="none" w:sz="0" w:space="0" w:color="auto"/>
                                                            <w:bottom w:val="none" w:sz="0" w:space="0" w:color="auto"/>
                                                            <w:right w:val="none" w:sz="0" w:space="0" w:color="auto"/>
                                                          </w:divBdr>
                                                          <w:divsChild>
                                                            <w:div w:id="2078746289">
                                                              <w:marLeft w:val="0"/>
                                                              <w:marRight w:val="0"/>
                                                              <w:marTop w:val="0"/>
                                                              <w:marBottom w:val="0"/>
                                                              <w:divBdr>
                                                                <w:top w:val="none" w:sz="0" w:space="0" w:color="auto"/>
                                                                <w:left w:val="none" w:sz="0" w:space="0" w:color="auto"/>
                                                                <w:bottom w:val="none" w:sz="0" w:space="0" w:color="auto"/>
                                                                <w:right w:val="none" w:sz="0" w:space="0" w:color="auto"/>
                                                              </w:divBdr>
                                                              <w:divsChild>
                                                                <w:div w:id="1877310099">
                                                                  <w:marLeft w:val="0"/>
                                                                  <w:marRight w:val="0"/>
                                                                  <w:marTop w:val="0"/>
                                                                  <w:marBottom w:val="0"/>
                                                                  <w:divBdr>
                                                                    <w:top w:val="none" w:sz="0" w:space="0" w:color="auto"/>
                                                                    <w:left w:val="none" w:sz="0" w:space="0" w:color="auto"/>
                                                                    <w:bottom w:val="none" w:sz="0" w:space="0" w:color="auto"/>
                                                                    <w:right w:val="none" w:sz="0" w:space="0" w:color="auto"/>
                                                                  </w:divBdr>
                                                                  <w:divsChild>
                                                                    <w:div w:id="141508795">
                                                                      <w:marLeft w:val="0"/>
                                                                      <w:marRight w:val="0"/>
                                                                      <w:marTop w:val="0"/>
                                                                      <w:marBottom w:val="0"/>
                                                                      <w:divBdr>
                                                                        <w:top w:val="none" w:sz="0" w:space="0" w:color="auto"/>
                                                                        <w:left w:val="none" w:sz="0" w:space="0" w:color="auto"/>
                                                                        <w:bottom w:val="none" w:sz="0" w:space="0" w:color="auto"/>
                                                                        <w:right w:val="none" w:sz="0" w:space="0" w:color="auto"/>
                                                                      </w:divBdr>
                                                                      <w:divsChild>
                                                                        <w:div w:id="589629394">
                                                                          <w:marLeft w:val="-225"/>
                                                                          <w:marRight w:val="-225"/>
                                                                          <w:marTop w:val="0"/>
                                                                          <w:marBottom w:val="0"/>
                                                                          <w:divBdr>
                                                                            <w:top w:val="none" w:sz="0" w:space="0" w:color="auto"/>
                                                                            <w:left w:val="none" w:sz="0" w:space="0" w:color="auto"/>
                                                                            <w:bottom w:val="none" w:sz="0" w:space="0" w:color="auto"/>
                                                                            <w:right w:val="none" w:sz="0" w:space="0" w:color="auto"/>
                                                                          </w:divBdr>
                                                                          <w:divsChild>
                                                                            <w:div w:id="214364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938414">
      <w:bodyDiv w:val="1"/>
      <w:marLeft w:val="0"/>
      <w:marRight w:val="0"/>
      <w:marTop w:val="0"/>
      <w:marBottom w:val="0"/>
      <w:divBdr>
        <w:top w:val="none" w:sz="0" w:space="0" w:color="auto"/>
        <w:left w:val="none" w:sz="0" w:space="0" w:color="auto"/>
        <w:bottom w:val="none" w:sz="0" w:space="0" w:color="auto"/>
        <w:right w:val="none" w:sz="0" w:space="0" w:color="auto"/>
      </w:divBdr>
    </w:div>
    <w:div w:id="1148085955">
      <w:bodyDiv w:val="1"/>
      <w:marLeft w:val="0"/>
      <w:marRight w:val="0"/>
      <w:marTop w:val="0"/>
      <w:marBottom w:val="0"/>
      <w:divBdr>
        <w:top w:val="none" w:sz="0" w:space="0" w:color="auto"/>
        <w:left w:val="none" w:sz="0" w:space="0" w:color="auto"/>
        <w:bottom w:val="none" w:sz="0" w:space="0" w:color="auto"/>
        <w:right w:val="none" w:sz="0" w:space="0" w:color="auto"/>
      </w:divBdr>
    </w:div>
    <w:div w:id="1148129145">
      <w:bodyDiv w:val="1"/>
      <w:marLeft w:val="0"/>
      <w:marRight w:val="0"/>
      <w:marTop w:val="0"/>
      <w:marBottom w:val="0"/>
      <w:divBdr>
        <w:top w:val="none" w:sz="0" w:space="0" w:color="auto"/>
        <w:left w:val="none" w:sz="0" w:space="0" w:color="auto"/>
        <w:bottom w:val="none" w:sz="0" w:space="0" w:color="auto"/>
        <w:right w:val="none" w:sz="0" w:space="0" w:color="auto"/>
      </w:divBdr>
    </w:div>
    <w:div w:id="1148471367">
      <w:bodyDiv w:val="1"/>
      <w:marLeft w:val="0"/>
      <w:marRight w:val="0"/>
      <w:marTop w:val="0"/>
      <w:marBottom w:val="0"/>
      <w:divBdr>
        <w:top w:val="none" w:sz="0" w:space="0" w:color="auto"/>
        <w:left w:val="none" w:sz="0" w:space="0" w:color="auto"/>
        <w:bottom w:val="none" w:sz="0" w:space="0" w:color="auto"/>
        <w:right w:val="none" w:sz="0" w:space="0" w:color="auto"/>
      </w:divBdr>
    </w:div>
    <w:div w:id="1148782536">
      <w:bodyDiv w:val="1"/>
      <w:marLeft w:val="0"/>
      <w:marRight w:val="0"/>
      <w:marTop w:val="0"/>
      <w:marBottom w:val="0"/>
      <w:divBdr>
        <w:top w:val="none" w:sz="0" w:space="0" w:color="auto"/>
        <w:left w:val="none" w:sz="0" w:space="0" w:color="auto"/>
        <w:bottom w:val="none" w:sz="0" w:space="0" w:color="auto"/>
        <w:right w:val="none" w:sz="0" w:space="0" w:color="auto"/>
      </w:divBdr>
      <w:divsChild>
        <w:div w:id="1878614124">
          <w:marLeft w:val="0"/>
          <w:marRight w:val="0"/>
          <w:marTop w:val="0"/>
          <w:marBottom w:val="0"/>
          <w:divBdr>
            <w:top w:val="none" w:sz="0" w:space="0" w:color="auto"/>
            <w:left w:val="none" w:sz="0" w:space="0" w:color="auto"/>
            <w:bottom w:val="none" w:sz="0" w:space="0" w:color="auto"/>
            <w:right w:val="none" w:sz="0" w:space="0" w:color="auto"/>
          </w:divBdr>
          <w:divsChild>
            <w:div w:id="830021253">
              <w:marLeft w:val="0"/>
              <w:marRight w:val="0"/>
              <w:marTop w:val="0"/>
              <w:marBottom w:val="0"/>
              <w:divBdr>
                <w:top w:val="none" w:sz="0" w:space="0" w:color="auto"/>
                <w:left w:val="none" w:sz="0" w:space="0" w:color="auto"/>
                <w:bottom w:val="none" w:sz="0" w:space="0" w:color="auto"/>
                <w:right w:val="none" w:sz="0" w:space="0" w:color="auto"/>
              </w:divBdr>
              <w:divsChild>
                <w:div w:id="1662849717">
                  <w:marLeft w:val="0"/>
                  <w:marRight w:val="0"/>
                  <w:marTop w:val="0"/>
                  <w:marBottom w:val="0"/>
                  <w:divBdr>
                    <w:top w:val="none" w:sz="0" w:space="0" w:color="auto"/>
                    <w:left w:val="none" w:sz="0" w:space="0" w:color="auto"/>
                    <w:bottom w:val="none" w:sz="0" w:space="0" w:color="auto"/>
                    <w:right w:val="none" w:sz="0" w:space="0" w:color="auto"/>
                  </w:divBdr>
                  <w:divsChild>
                    <w:div w:id="724960102">
                      <w:marLeft w:val="0"/>
                      <w:marRight w:val="0"/>
                      <w:marTop w:val="0"/>
                      <w:marBottom w:val="0"/>
                      <w:divBdr>
                        <w:top w:val="none" w:sz="0" w:space="0" w:color="auto"/>
                        <w:left w:val="none" w:sz="0" w:space="0" w:color="auto"/>
                        <w:bottom w:val="none" w:sz="0" w:space="0" w:color="auto"/>
                        <w:right w:val="none" w:sz="0" w:space="0" w:color="auto"/>
                      </w:divBdr>
                      <w:divsChild>
                        <w:div w:id="467288233">
                          <w:marLeft w:val="0"/>
                          <w:marRight w:val="0"/>
                          <w:marTop w:val="0"/>
                          <w:marBottom w:val="0"/>
                          <w:divBdr>
                            <w:top w:val="none" w:sz="0" w:space="0" w:color="auto"/>
                            <w:left w:val="none" w:sz="0" w:space="0" w:color="auto"/>
                            <w:bottom w:val="none" w:sz="0" w:space="0" w:color="auto"/>
                            <w:right w:val="none" w:sz="0" w:space="0" w:color="auto"/>
                          </w:divBdr>
                          <w:divsChild>
                            <w:div w:id="809055717">
                              <w:marLeft w:val="0"/>
                              <w:marRight w:val="0"/>
                              <w:marTop w:val="0"/>
                              <w:marBottom w:val="0"/>
                              <w:divBdr>
                                <w:top w:val="none" w:sz="0" w:space="0" w:color="auto"/>
                                <w:left w:val="none" w:sz="0" w:space="0" w:color="auto"/>
                                <w:bottom w:val="none" w:sz="0" w:space="0" w:color="auto"/>
                                <w:right w:val="none" w:sz="0" w:space="0" w:color="auto"/>
                              </w:divBdr>
                              <w:divsChild>
                                <w:div w:id="136534904">
                                  <w:marLeft w:val="0"/>
                                  <w:marRight w:val="0"/>
                                  <w:marTop w:val="0"/>
                                  <w:marBottom w:val="0"/>
                                  <w:divBdr>
                                    <w:top w:val="none" w:sz="0" w:space="0" w:color="auto"/>
                                    <w:left w:val="none" w:sz="0" w:space="0" w:color="auto"/>
                                    <w:bottom w:val="none" w:sz="0" w:space="0" w:color="auto"/>
                                    <w:right w:val="none" w:sz="0" w:space="0" w:color="auto"/>
                                  </w:divBdr>
                                  <w:divsChild>
                                    <w:div w:id="991642972">
                                      <w:marLeft w:val="0"/>
                                      <w:marRight w:val="0"/>
                                      <w:marTop w:val="0"/>
                                      <w:marBottom w:val="0"/>
                                      <w:divBdr>
                                        <w:top w:val="none" w:sz="0" w:space="0" w:color="auto"/>
                                        <w:left w:val="none" w:sz="0" w:space="0" w:color="auto"/>
                                        <w:bottom w:val="none" w:sz="0" w:space="0" w:color="auto"/>
                                        <w:right w:val="none" w:sz="0" w:space="0" w:color="auto"/>
                                      </w:divBdr>
                                      <w:divsChild>
                                        <w:div w:id="1139227810">
                                          <w:marLeft w:val="-150"/>
                                          <w:marRight w:val="-150"/>
                                          <w:marTop w:val="0"/>
                                          <w:marBottom w:val="0"/>
                                          <w:divBdr>
                                            <w:top w:val="none" w:sz="0" w:space="0" w:color="auto"/>
                                            <w:left w:val="none" w:sz="0" w:space="0" w:color="auto"/>
                                            <w:bottom w:val="none" w:sz="0" w:space="0" w:color="auto"/>
                                            <w:right w:val="none" w:sz="0" w:space="0" w:color="auto"/>
                                          </w:divBdr>
                                          <w:divsChild>
                                            <w:div w:id="1608731478">
                                              <w:marLeft w:val="0"/>
                                              <w:marRight w:val="0"/>
                                              <w:marTop w:val="0"/>
                                              <w:marBottom w:val="0"/>
                                              <w:divBdr>
                                                <w:top w:val="none" w:sz="0" w:space="0" w:color="auto"/>
                                                <w:left w:val="none" w:sz="0" w:space="0" w:color="auto"/>
                                                <w:bottom w:val="none" w:sz="0" w:space="0" w:color="auto"/>
                                                <w:right w:val="none" w:sz="0" w:space="0" w:color="auto"/>
                                              </w:divBdr>
                                              <w:divsChild>
                                                <w:div w:id="563177158">
                                                  <w:marLeft w:val="0"/>
                                                  <w:marRight w:val="0"/>
                                                  <w:marTop w:val="0"/>
                                                  <w:marBottom w:val="0"/>
                                                  <w:divBdr>
                                                    <w:top w:val="none" w:sz="0" w:space="0" w:color="auto"/>
                                                    <w:left w:val="none" w:sz="0" w:space="0" w:color="auto"/>
                                                    <w:bottom w:val="none" w:sz="0" w:space="0" w:color="auto"/>
                                                    <w:right w:val="none" w:sz="0" w:space="0" w:color="auto"/>
                                                  </w:divBdr>
                                                  <w:divsChild>
                                                    <w:div w:id="1464231851">
                                                      <w:marLeft w:val="0"/>
                                                      <w:marRight w:val="0"/>
                                                      <w:marTop w:val="0"/>
                                                      <w:marBottom w:val="0"/>
                                                      <w:divBdr>
                                                        <w:top w:val="none" w:sz="0" w:space="0" w:color="auto"/>
                                                        <w:left w:val="none" w:sz="0" w:space="0" w:color="auto"/>
                                                        <w:bottom w:val="none" w:sz="0" w:space="0" w:color="auto"/>
                                                        <w:right w:val="none" w:sz="0" w:space="0" w:color="auto"/>
                                                      </w:divBdr>
                                                      <w:divsChild>
                                                        <w:div w:id="1346206180">
                                                          <w:marLeft w:val="0"/>
                                                          <w:marRight w:val="0"/>
                                                          <w:marTop w:val="0"/>
                                                          <w:marBottom w:val="0"/>
                                                          <w:divBdr>
                                                            <w:top w:val="none" w:sz="0" w:space="0" w:color="auto"/>
                                                            <w:left w:val="none" w:sz="0" w:space="0" w:color="auto"/>
                                                            <w:bottom w:val="none" w:sz="0" w:space="0" w:color="auto"/>
                                                            <w:right w:val="none" w:sz="0" w:space="0" w:color="auto"/>
                                                          </w:divBdr>
                                                          <w:divsChild>
                                                            <w:div w:id="1181703176">
                                                              <w:marLeft w:val="0"/>
                                                              <w:marRight w:val="0"/>
                                                              <w:marTop w:val="0"/>
                                                              <w:marBottom w:val="0"/>
                                                              <w:divBdr>
                                                                <w:top w:val="none" w:sz="0" w:space="0" w:color="auto"/>
                                                                <w:left w:val="none" w:sz="0" w:space="0" w:color="auto"/>
                                                                <w:bottom w:val="none" w:sz="0" w:space="0" w:color="auto"/>
                                                                <w:right w:val="none" w:sz="0" w:space="0" w:color="auto"/>
                                                              </w:divBdr>
                                                              <w:divsChild>
                                                                <w:div w:id="1834056658">
                                                                  <w:marLeft w:val="0"/>
                                                                  <w:marRight w:val="0"/>
                                                                  <w:marTop w:val="0"/>
                                                                  <w:marBottom w:val="0"/>
                                                                  <w:divBdr>
                                                                    <w:top w:val="none" w:sz="0" w:space="0" w:color="auto"/>
                                                                    <w:left w:val="none" w:sz="0" w:space="0" w:color="auto"/>
                                                                    <w:bottom w:val="none" w:sz="0" w:space="0" w:color="auto"/>
                                                                    <w:right w:val="none" w:sz="0" w:space="0" w:color="auto"/>
                                                                  </w:divBdr>
                                                                  <w:divsChild>
                                                                    <w:div w:id="1342001214">
                                                                      <w:marLeft w:val="0"/>
                                                                      <w:marRight w:val="0"/>
                                                                      <w:marTop w:val="0"/>
                                                                      <w:marBottom w:val="0"/>
                                                                      <w:divBdr>
                                                                        <w:top w:val="none" w:sz="0" w:space="0" w:color="auto"/>
                                                                        <w:left w:val="none" w:sz="0" w:space="0" w:color="auto"/>
                                                                        <w:bottom w:val="none" w:sz="0" w:space="0" w:color="auto"/>
                                                                        <w:right w:val="none" w:sz="0" w:space="0" w:color="auto"/>
                                                                      </w:divBdr>
                                                                      <w:divsChild>
                                                                        <w:div w:id="880552698">
                                                                          <w:marLeft w:val="-225"/>
                                                                          <w:marRight w:val="-225"/>
                                                                          <w:marTop w:val="0"/>
                                                                          <w:marBottom w:val="0"/>
                                                                          <w:divBdr>
                                                                            <w:top w:val="none" w:sz="0" w:space="0" w:color="auto"/>
                                                                            <w:left w:val="none" w:sz="0" w:space="0" w:color="auto"/>
                                                                            <w:bottom w:val="none" w:sz="0" w:space="0" w:color="auto"/>
                                                                            <w:right w:val="none" w:sz="0" w:space="0" w:color="auto"/>
                                                                          </w:divBdr>
                                                                          <w:divsChild>
                                                                            <w:div w:id="9873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008525">
      <w:bodyDiv w:val="1"/>
      <w:marLeft w:val="0"/>
      <w:marRight w:val="0"/>
      <w:marTop w:val="0"/>
      <w:marBottom w:val="0"/>
      <w:divBdr>
        <w:top w:val="none" w:sz="0" w:space="0" w:color="auto"/>
        <w:left w:val="none" w:sz="0" w:space="0" w:color="auto"/>
        <w:bottom w:val="none" w:sz="0" w:space="0" w:color="auto"/>
        <w:right w:val="none" w:sz="0" w:space="0" w:color="auto"/>
      </w:divBdr>
      <w:divsChild>
        <w:div w:id="690423984">
          <w:marLeft w:val="0"/>
          <w:marRight w:val="0"/>
          <w:marTop w:val="0"/>
          <w:marBottom w:val="0"/>
          <w:divBdr>
            <w:top w:val="none" w:sz="0" w:space="0" w:color="auto"/>
            <w:left w:val="none" w:sz="0" w:space="0" w:color="auto"/>
            <w:bottom w:val="none" w:sz="0" w:space="0" w:color="auto"/>
            <w:right w:val="none" w:sz="0" w:space="0" w:color="auto"/>
          </w:divBdr>
          <w:divsChild>
            <w:div w:id="1057246424">
              <w:marLeft w:val="0"/>
              <w:marRight w:val="0"/>
              <w:marTop w:val="0"/>
              <w:marBottom w:val="0"/>
              <w:divBdr>
                <w:top w:val="none" w:sz="0" w:space="0" w:color="auto"/>
                <w:left w:val="none" w:sz="0" w:space="0" w:color="auto"/>
                <w:bottom w:val="none" w:sz="0" w:space="0" w:color="auto"/>
                <w:right w:val="none" w:sz="0" w:space="0" w:color="auto"/>
              </w:divBdr>
              <w:divsChild>
                <w:div w:id="350374101">
                  <w:marLeft w:val="0"/>
                  <w:marRight w:val="0"/>
                  <w:marTop w:val="0"/>
                  <w:marBottom w:val="0"/>
                  <w:divBdr>
                    <w:top w:val="none" w:sz="0" w:space="0" w:color="auto"/>
                    <w:left w:val="none" w:sz="0" w:space="0" w:color="auto"/>
                    <w:bottom w:val="none" w:sz="0" w:space="0" w:color="auto"/>
                    <w:right w:val="none" w:sz="0" w:space="0" w:color="auto"/>
                  </w:divBdr>
                  <w:divsChild>
                    <w:div w:id="841049713">
                      <w:marLeft w:val="0"/>
                      <w:marRight w:val="0"/>
                      <w:marTop w:val="0"/>
                      <w:marBottom w:val="0"/>
                      <w:divBdr>
                        <w:top w:val="none" w:sz="0" w:space="0" w:color="auto"/>
                        <w:left w:val="none" w:sz="0" w:space="0" w:color="auto"/>
                        <w:bottom w:val="none" w:sz="0" w:space="0" w:color="auto"/>
                        <w:right w:val="none" w:sz="0" w:space="0" w:color="auto"/>
                      </w:divBdr>
                      <w:divsChild>
                        <w:div w:id="1601796900">
                          <w:marLeft w:val="0"/>
                          <w:marRight w:val="0"/>
                          <w:marTop w:val="0"/>
                          <w:marBottom w:val="0"/>
                          <w:divBdr>
                            <w:top w:val="none" w:sz="0" w:space="0" w:color="auto"/>
                            <w:left w:val="none" w:sz="0" w:space="0" w:color="auto"/>
                            <w:bottom w:val="none" w:sz="0" w:space="0" w:color="auto"/>
                            <w:right w:val="none" w:sz="0" w:space="0" w:color="auto"/>
                          </w:divBdr>
                          <w:divsChild>
                            <w:div w:id="2139492392">
                              <w:marLeft w:val="3"/>
                              <w:marRight w:val="0"/>
                              <w:marTop w:val="0"/>
                              <w:marBottom w:val="0"/>
                              <w:divBdr>
                                <w:top w:val="none" w:sz="0" w:space="0" w:color="auto"/>
                                <w:left w:val="none" w:sz="0" w:space="0" w:color="auto"/>
                                <w:bottom w:val="none" w:sz="0" w:space="0" w:color="auto"/>
                                <w:right w:val="none" w:sz="0" w:space="0" w:color="auto"/>
                              </w:divBdr>
                              <w:divsChild>
                                <w:div w:id="1159887804">
                                  <w:marLeft w:val="0"/>
                                  <w:marRight w:val="0"/>
                                  <w:marTop w:val="0"/>
                                  <w:marBottom w:val="0"/>
                                  <w:divBdr>
                                    <w:top w:val="none" w:sz="0" w:space="0" w:color="auto"/>
                                    <w:left w:val="none" w:sz="0" w:space="0" w:color="auto"/>
                                    <w:bottom w:val="none" w:sz="0" w:space="0" w:color="auto"/>
                                    <w:right w:val="none" w:sz="0" w:space="0" w:color="auto"/>
                                  </w:divBdr>
                                  <w:divsChild>
                                    <w:div w:id="74976962">
                                      <w:marLeft w:val="0"/>
                                      <w:marRight w:val="0"/>
                                      <w:marTop w:val="0"/>
                                      <w:marBottom w:val="0"/>
                                      <w:divBdr>
                                        <w:top w:val="none" w:sz="0" w:space="0" w:color="auto"/>
                                        <w:left w:val="none" w:sz="0" w:space="0" w:color="auto"/>
                                        <w:bottom w:val="none" w:sz="0" w:space="0" w:color="auto"/>
                                        <w:right w:val="none" w:sz="0" w:space="0" w:color="auto"/>
                                      </w:divBdr>
                                      <w:divsChild>
                                        <w:div w:id="1355881637">
                                          <w:marLeft w:val="0"/>
                                          <w:marRight w:val="0"/>
                                          <w:marTop w:val="0"/>
                                          <w:marBottom w:val="0"/>
                                          <w:divBdr>
                                            <w:top w:val="none" w:sz="0" w:space="0" w:color="auto"/>
                                            <w:left w:val="none" w:sz="0" w:space="0" w:color="auto"/>
                                            <w:bottom w:val="none" w:sz="0" w:space="0" w:color="auto"/>
                                            <w:right w:val="none" w:sz="0" w:space="0" w:color="auto"/>
                                          </w:divBdr>
                                          <w:divsChild>
                                            <w:div w:id="99615049">
                                              <w:marLeft w:val="0"/>
                                              <w:marRight w:val="0"/>
                                              <w:marTop w:val="0"/>
                                              <w:marBottom w:val="0"/>
                                              <w:divBdr>
                                                <w:top w:val="none" w:sz="0" w:space="0" w:color="auto"/>
                                                <w:left w:val="none" w:sz="0" w:space="0" w:color="auto"/>
                                                <w:bottom w:val="none" w:sz="0" w:space="0" w:color="auto"/>
                                                <w:right w:val="none" w:sz="0" w:space="0" w:color="auto"/>
                                              </w:divBdr>
                                              <w:divsChild>
                                                <w:div w:id="1035736886">
                                                  <w:marLeft w:val="0"/>
                                                  <w:marRight w:val="0"/>
                                                  <w:marTop w:val="0"/>
                                                  <w:marBottom w:val="0"/>
                                                  <w:divBdr>
                                                    <w:top w:val="none" w:sz="0" w:space="0" w:color="auto"/>
                                                    <w:left w:val="none" w:sz="0" w:space="0" w:color="auto"/>
                                                    <w:bottom w:val="none" w:sz="0" w:space="0" w:color="auto"/>
                                                    <w:right w:val="none" w:sz="0" w:space="0" w:color="auto"/>
                                                  </w:divBdr>
                                                  <w:divsChild>
                                                    <w:div w:id="950821423">
                                                      <w:marLeft w:val="0"/>
                                                      <w:marRight w:val="0"/>
                                                      <w:marTop w:val="0"/>
                                                      <w:marBottom w:val="0"/>
                                                      <w:divBdr>
                                                        <w:top w:val="none" w:sz="0" w:space="0" w:color="auto"/>
                                                        <w:left w:val="none" w:sz="0" w:space="0" w:color="auto"/>
                                                        <w:bottom w:val="none" w:sz="0" w:space="0" w:color="auto"/>
                                                        <w:right w:val="none" w:sz="0" w:space="0" w:color="auto"/>
                                                      </w:divBdr>
                                                      <w:divsChild>
                                                        <w:div w:id="1966503072">
                                                          <w:marLeft w:val="0"/>
                                                          <w:marRight w:val="0"/>
                                                          <w:marTop w:val="0"/>
                                                          <w:marBottom w:val="0"/>
                                                          <w:divBdr>
                                                            <w:top w:val="none" w:sz="0" w:space="0" w:color="auto"/>
                                                            <w:left w:val="none" w:sz="0" w:space="0" w:color="auto"/>
                                                            <w:bottom w:val="none" w:sz="0" w:space="0" w:color="auto"/>
                                                            <w:right w:val="none" w:sz="0" w:space="0" w:color="auto"/>
                                                          </w:divBdr>
                                                          <w:divsChild>
                                                            <w:div w:id="713651868">
                                                              <w:marLeft w:val="0"/>
                                                              <w:marRight w:val="0"/>
                                                              <w:marTop w:val="0"/>
                                                              <w:marBottom w:val="0"/>
                                                              <w:divBdr>
                                                                <w:top w:val="none" w:sz="0" w:space="0" w:color="auto"/>
                                                                <w:left w:val="none" w:sz="0" w:space="0" w:color="auto"/>
                                                                <w:bottom w:val="none" w:sz="0" w:space="0" w:color="auto"/>
                                                                <w:right w:val="none" w:sz="0" w:space="0" w:color="auto"/>
                                                              </w:divBdr>
                                                              <w:divsChild>
                                                                <w:div w:id="301081904">
                                                                  <w:marLeft w:val="0"/>
                                                                  <w:marRight w:val="0"/>
                                                                  <w:marTop w:val="0"/>
                                                                  <w:marBottom w:val="0"/>
                                                                  <w:divBdr>
                                                                    <w:top w:val="none" w:sz="0" w:space="0" w:color="auto"/>
                                                                    <w:left w:val="none" w:sz="0" w:space="0" w:color="auto"/>
                                                                    <w:bottom w:val="none" w:sz="0" w:space="0" w:color="auto"/>
                                                                    <w:right w:val="none" w:sz="0" w:space="0" w:color="auto"/>
                                                                  </w:divBdr>
                                                                  <w:divsChild>
                                                                    <w:div w:id="346174271">
                                                                      <w:marLeft w:val="0"/>
                                                                      <w:marRight w:val="0"/>
                                                                      <w:marTop w:val="0"/>
                                                                      <w:marBottom w:val="0"/>
                                                                      <w:divBdr>
                                                                        <w:top w:val="none" w:sz="0" w:space="0" w:color="auto"/>
                                                                        <w:left w:val="none" w:sz="0" w:space="0" w:color="auto"/>
                                                                        <w:bottom w:val="none" w:sz="0" w:space="0" w:color="auto"/>
                                                                        <w:right w:val="none" w:sz="0" w:space="0" w:color="auto"/>
                                                                      </w:divBdr>
                                                                      <w:divsChild>
                                                                        <w:div w:id="139081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664662">
      <w:bodyDiv w:val="1"/>
      <w:marLeft w:val="0"/>
      <w:marRight w:val="0"/>
      <w:marTop w:val="0"/>
      <w:marBottom w:val="0"/>
      <w:divBdr>
        <w:top w:val="none" w:sz="0" w:space="0" w:color="auto"/>
        <w:left w:val="none" w:sz="0" w:space="0" w:color="auto"/>
        <w:bottom w:val="none" w:sz="0" w:space="0" w:color="auto"/>
        <w:right w:val="none" w:sz="0" w:space="0" w:color="auto"/>
      </w:divBdr>
      <w:divsChild>
        <w:div w:id="1921328679">
          <w:marLeft w:val="0"/>
          <w:marRight w:val="0"/>
          <w:marTop w:val="0"/>
          <w:marBottom w:val="0"/>
          <w:divBdr>
            <w:top w:val="none" w:sz="0" w:space="0" w:color="auto"/>
            <w:left w:val="none" w:sz="0" w:space="0" w:color="auto"/>
            <w:bottom w:val="none" w:sz="0" w:space="0" w:color="auto"/>
            <w:right w:val="none" w:sz="0" w:space="0" w:color="auto"/>
          </w:divBdr>
          <w:divsChild>
            <w:div w:id="970592300">
              <w:marLeft w:val="0"/>
              <w:marRight w:val="0"/>
              <w:marTop w:val="0"/>
              <w:marBottom w:val="0"/>
              <w:divBdr>
                <w:top w:val="none" w:sz="0" w:space="0" w:color="auto"/>
                <w:left w:val="none" w:sz="0" w:space="0" w:color="auto"/>
                <w:bottom w:val="none" w:sz="0" w:space="0" w:color="auto"/>
                <w:right w:val="none" w:sz="0" w:space="0" w:color="auto"/>
              </w:divBdr>
              <w:divsChild>
                <w:div w:id="2089693519">
                  <w:marLeft w:val="0"/>
                  <w:marRight w:val="0"/>
                  <w:marTop w:val="0"/>
                  <w:marBottom w:val="0"/>
                  <w:divBdr>
                    <w:top w:val="none" w:sz="0" w:space="0" w:color="auto"/>
                    <w:left w:val="none" w:sz="0" w:space="0" w:color="auto"/>
                    <w:bottom w:val="none" w:sz="0" w:space="0" w:color="auto"/>
                    <w:right w:val="none" w:sz="0" w:space="0" w:color="auto"/>
                  </w:divBdr>
                  <w:divsChild>
                    <w:div w:id="64493182">
                      <w:marLeft w:val="0"/>
                      <w:marRight w:val="0"/>
                      <w:marTop w:val="0"/>
                      <w:marBottom w:val="0"/>
                      <w:divBdr>
                        <w:top w:val="none" w:sz="0" w:space="0" w:color="auto"/>
                        <w:left w:val="none" w:sz="0" w:space="0" w:color="auto"/>
                        <w:bottom w:val="none" w:sz="0" w:space="0" w:color="auto"/>
                        <w:right w:val="none" w:sz="0" w:space="0" w:color="auto"/>
                      </w:divBdr>
                      <w:divsChild>
                        <w:div w:id="1433479581">
                          <w:marLeft w:val="0"/>
                          <w:marRight w:val="0"/>
                          <w:marTop w:val="0"/>
                          <w:marBottom w:val="0"/>
                          <w:divBdr>
                            <w:top w:val="none" w:sz="0" w:space="0" w:color="auto"/>
                            <w:left w:val="none" w:sz="0" w:space="0" w:color="auto"/>
                            <w:bottom w:val="none" w:sz="0" w:space="0" w:color="auto"/>
                            <w:right w:val="none" w:sz="0" w:space="0" w:color="auto"/>
                          </w:divBdr>
                          <w:divsChild>
                            <w:div w:id="1286472850">
                              <w:marLeft w:val="0"/>
                              <w:marRight w:val="0"/>
                              <w:marTop w:val="0"/>
                              <w:marBottom w:val="0"/>
                              <w:divBdr>
                                <w:top w:val="none" w:sz="0" w:space="0" w:color="auto"/>
                                <w:left w:val="none" w:sz="0" w:space="0" w:color="auto"/>
                                <w:bottom w:val="none" w:sz="0" w:space="0" w:color="auto"/>
                                <w:right w:val="none" w:sz="0" w:space="0" w:color="auto"/>
                              </w:divBdr>
                              <w:divsChild>
                                <w:div w:id="1531798513">
                                  <w:marLeft w:val="0"/>
                                  <w:marRight w:val="0"/>
                                  <w:marTop w:val="0"/>
                                  <w:marBottom w:val="0"/>
                                  <w:divBdr>
                                    <w:top w:val="none" w:sz="0" w:space="0" w:color="auto"/>
                                    <w:left w:val="none" w:sz="0" w:space="0" w:color="auto"/>
                                    <w:bottom w:val="none" w:sz="0" w:space="0" w:color="auto"/>
                                    <w:right w:val="none" w:sz="0" w:space="0" w:color="auto"/>
                                  </w:divBdr>
                                  <w:divsChild>
                                    <w:div w:id="278805450">
                                      <w:marLeft w:val="0"/>
                                      <w:marRight w:val="0"/>
                                      <w:marTop w:val="0"/>
                                      <w:marBottom w:val="0"/>
                                      <w:divBdr>
                                        <w:top w:val="none" w:sz="0" w:space="0" w:color="auto"/>
                                        <w:left w:val="none" w:sz="0" w:space="0" w:color="auto"/>
                                        <w:bottom w:val="none" w:sz="0" w:space="0" w:color="auto"/>
                                        <w:right w:val="none" w:sz="0" w:space="0" w:color="auto"/>
                                      </w:divBdr>
                                      <w:divsChild>
                                        <w:div w:id="1687099768">
                                          <w:marLeft w:val="-150"/>
                                          <w:marRight w:val="-150"/>
                                          <w:marTop w:val="0"/>
                                          <w:marBottom w:val="0"/>
                                          <w:divBdr>
                                            <w:top w:val="none" w:sz="0" w:space="0" w:color="auto"/>
                                            <w:left w:val="none" w:sz="0" w:space="0" w:color="auto"/>
                                            <w:bottom w:val="none" w:sz="0" w:space="0" w:color="auto"/>
                                            <w:right w:val="none" w:sz="0" w:space="0" w:color="auto"/>
                                          </w:divBdr>
                                          <w:divsChild>
                                            <w:div w:id="738360982">
                                              <w:marLeft w:val="0"/>
                                              <w:marRight w:val="0"/>
                                              <w:marTop w:val="0"/>
                                              <w:marBottom w:val="0"/>
                                              <w:divBdr>
                                                <w:top w:val="none" w:sz="0" w:space="0" w:color="auto"/>
                                                <w:left w:val="none" w:sz="0" w:space="0" w:color="auto"/>
                                                <w:bottom w:val="none" w:sz="0" w:space="0" w:color="auto"/>
                                                <w:right w:val="none" w:sz="0" w:space="0" w:color="auto"/>
                                              </w:divBdr>
                                              <w:divsChild>
                                                <w:div w:id="1322542188">
                                                  <w:marLeft w:val="0"/>
                                                  <w:marRight w:val="0"/>
                                                  <w:marTop w:val="0"/>
                                                  <w:marBottom w:val="0"/>
                                                  <w:divBdr>
                                                    <w:top w:val="none" w:sz="0" w:space="0" w:color="auto"/>
                                                    <w:left w:val="none" w:sz="0" w:space="0" w:color="auto"/>
                                                    <w:bottom w:val="none" w:sz="0" w:space="0" w:color="auto"/>
                                                    <w:right w:val="none" w:sz="0" w:space="0" w:color="auto"/>
                                                  </w:divBdr>
                                                  <w:divsChild>
                                                    <w:div w:id="1278214830">
                                                      <w:marLeft w:val="0"/>
                                                      <w:marRight w:val="0"/>
                                                      <w:marTop w:val="0"/>
                                                      <w:marBottom w:val="0"/>
                                                      <w:divBdr>
                                                        <w:top w:val="none" w:sz="0" w:space="0" w:color="auto"/>
                                                        <w:left w:val="none" w:sz="0" w:space="0" w:color="auto"/>
                                                        <w:bottom w:val="none" w:sz="0" w:space="0" w:color="auto"/>
                                                        <w:right w:val="none" w:sz="0" w:space="0" w:color="auto"/>
                                                      </w:divBdr>
                                                      <w:divsChild>
                                                        <w:div w:id="1642272308">
                                                          <w:marLeft w:val="0"/>
                                                          <w:marRight w:val="0"/>
                                                          <w:marTop w:val="0"/>
                                                          <w:marBottom w:val="0"/>
                                                          <w:divBdr>
                                                            <w:top w:val="none" w:sz="0" w:space="0" w:color="auto"/>
                                                            <w:left w:val="none" w:sz="0" w:space="0" w:color="auto"/>
                                                            <w:bottom w:val="none" w:sz="0" w:space="0" w:color="auto"/>
                                                            <w:right w:val="none" w:sz="0" w:space="0" w:color="auto"/>
                                                          </w:divBdr>
                                                          <w:divsChild>
                                                            <w:div w:id="2101640537">
                                                              <w:marLeft w:val="0"/>
                                                              <w:marRight w:val="0"/>
                                                              <w:marTop w:val="0"/>
                                                              <w:marBottom w:val="0"/>
                                                              <w:divBdr>
                                                                <w:top w:val="none" w:sz="0" w:space="0" w:color="auto"/>
                                                                <w:left w:val="none" w:sz="0" w:space="0" w:color="auto"/>
                                                                <w:bottom w:val="none" w:sz="0" w:space="0" w:color="auto"/>
                                                                <w:right w:val="none" w:sz="0" w:space="0" w:color="auto"/>
                                                              </w:divBdr>
                                                              <w:divsChild>
                                                                <w:div w:id="2026977918">
                                                                  <w:marLeft w:val="0"/>
                                                                  <w:marRight w:val="0"/>
                                                                  <w:marTop w:val="0"/>
                                                                  <w:marBottom w:val="0"/>
                                                                  <w:divBdr>
                                                                    <w:top w:val="none" w:sz="0" w:space="0" w:color="auto"/>
                                                                    <w:left w:val="none" w:sz="0" w:space="0" w:color="auto"/>
                                                                    <w:bottom w:val="none" w:sz="0" w:space="0" w:color="auto"/>
                                                                    <w:right w:val="none" w:sz="0" w:space="0" w:color="auto"/>
                                                                  </w:divBdr>
                                                                  <w:divsChild>
                                                                    <w:div w:id="797450799">
                                                                      <w:marLeft w:val="0"/>
                                                                      <w:marRight w:val="0"/>
                                                                      <w:marTop w:val="0"/>
                                                                      <w:marBottom w:val="0"/>
                                                                      <w:divBdr>
                                                                        <w:top w:val="none" w:sz="0" w:space="0" w:color="auto"/>
                                                                        <w:left w:val="none" w:sz="0" w:space="0" w:color="auto"/>
                                                                        <w:bottom w:val="none" w:sz="0" w:space="0" w:color="auto"/>
                                                                        <w:right w:val="none" w:sz="0" w:space="0" w:color="auto"/>
                                                                      </w:divBdr>
                                                                      <w:divsChild>
                                                                        <w:div w:id="1585338272">
                                                                          <w:marLeft w:val="-225"/>
                                                                          <w:marRight w:val="-225"/>
                                                                          <w:marTop w:val="0"/>
                                                                          <w:marBottom w:val="0"/>
                                                                          <w:divBdr>
                                                                            <w:top w:val="none" w:sz="0" w:space="0" w:color="auto"/>
                                                                            <w:left w:val="none" w:sz="0" w:space="0" w:color="auto"/>
                                                                            <w:bottom w:val="none" w:sz="0" w:space="0" w:color="auto"/>
                                                                            <w:right w:val="none" w:sz="0" w:space="0" w:color="auto"/>
                                                                          </w:divBdr>
                                                                          <w:divsChild>
                                                                            <w:div w:id="15953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830924">
      <w:bodyDiv w:val="1"/>
      <w:marLeft w:val="0"/>
      <w:marRight w:val="0"/>
      <w:marTop w:val="0"/>
      <w:marBottom w:val="0"/>
      <w:divBdr>
        <w:top w:val="none" w:sz="0" w:space="0" w:color="auto"/>
        <w:left w:val="none" w:sz="0" w:space="0" w:color="auto"/>
        <w:bottom w:val="none" w:sz="0" w:space="0" w:color="auto"/>
        <w:right w:val="none" w:sz="0" w:space="0" w:color="auto"/>
      </w:divBdr>
    </w:div>
    <w:div w:id="1150250553">
      <w:bodyDiv w:val="1"/>
      <w:marLeft w:val="0"/>
      <w:marRight w:val="0"/>
      <w:marTop w:val="0"/>
      <w:marBottom w:val="0"/>
      <w:divBdr>
        <w:top w:val="none" w:sz="0" w:space="0" w:color="auto"/>
        <w:left w:val="none" w:sz="0" w:space="0" w:color="auto"/>
        <w:bottom w:val="none" w:sz="0" w:space="0" w:color="auto"/>
        <w:right w:val="none" w:sz="0" w:space="0" w:color="auto"/>
      </w:divBdr>
      <w:divsChild>
        <w:div w:id="1346859041">
          <w:marLeft w:val="0"/>
          <w:marRight w:val="0"/>
          <w:marTop w:val="0"/>
          <w:marBottom w:val="0"/>
          <w:divBdr>
            <w:top w:val="none" w:sz="0" w:space="0" w:color="auto"/>
            <w:left w:val="none" w:sz="0" w:space="0" w:color="auto"/>
            <w:bottom w:val="none" w:sz="0" w:space="0" w:color="auto"/>
            <w:right w:val="none" w:sz="0" w:space="0" w:color="auto"/>
          </w:divBdr>
          <w:divsChild>
            <w:div w:id="1495335421">
              <w:marLeft w:val="0"/>
              <w:marRight w:val="0"/>
              <w:marTop w:val="0"/>
              <w:marBottom w:val="0"/>
              <w:divBdr>
                <w:top w:val="none" w:sz="0" w:space="0" w:color="auto"/>
                <w:left w:val="none" w:sz="0" w:space="0" w:color="auto"/>
                <w:bottom w:val="none" w:sz="0" w:space="0" w:color="auto"/>
                <w:right w:val="none" w:sz="0" w:space="0" w:color="auto"/>
              </w:divBdr>
              <w:divsChild>
                <w:div w:id="1828277296">
                  <w:marLeft w:val="495"/>
                  <w:marRight w:val="495"/>
                  <w:marTop w:val="0"/>
                  <w:marBottom w:val="0"/>
                  <w:divBdr>
                    <w:top w:val="none" w:sz="0" w:space="0" w:color="auto"/>
                    <w:left w:val="none" w:sz="0" w:space="0" w:color="auto"/>
                    <w:bottom w:val="none" w:sz="0" w:space="0" w:color="auto"/>
                    <w:right w:val="none" w:sz="0" w:space="0" w:color="auto"/>
                  </w:divBdr>
                  <w:divsChild>
                    <w:div w:id="595677109">
                      <w:marLeft w:val="0"/>
                      <w:marRight w:val="0"/>
                      <w:marTop w:val="0"/>
                      <w:marBottom w:val="0"/>
                      <w:divBdr>
                        <w:top w:val="none" w:sz="0" w:space="0" w:color="auto"/>
                        <w:left w:val="none" w:sz="0" w:space="0" w:color="auto"/>
                        <w:bottom w:val="none" w:sz="0" w:space="0" w:color="auto"/>
                        <w:right w:val="none" w:sz="0" w:space="0" w:color="auto"/>
                      </w:divBdr>
                      <w:divsChild>
                        <w:div w:id="2111659813">
                          <w:marLeft w:val="150"/>
                          <w:marRight w:val="0"/>
                          <w:marTop w:val="0"/>
                          <w:marBottom w:val="0"/>
                          <w:divBdr>
                            <w:top w:val="none" w:sz="0" w:space="0" w:color="auto"/>
                            <w:left w:val="none" w:sz="0" w:space="0" w:color="auto"/>
                            <w:bottom w:val="none" w:sz="0" w:space="0" w:color="auto"/>
                            <w:right w:val="none" w:sz="0" w:space="0" w:color="auto"/>
                          </w:divBdr>
                          <w:divsChild>
                            <w:div w:id="1383409326">
                              <w:marLeft w:val="0"/>
                              <w:marRight w:val="150"/>
                              <w:marTop w:val="150"/>
                              <w:marBottom w:val="0"/>
                              <w:divBdr>
                                <w:top w:val="none" w:sz="0" w:space="0" w:color="auto"/>
                                <w:left w:val="none" w:sz="0" w:space="0" w:color="auto"/>
                                <w:bottom w:val="none" w:sz="0" w:space="0" w:color="auto"/>
                                <w:right w:val="none" w:sz="0" w:space="0" w:color="auto"/>
                              </w:divBdr>
                              <w:divsChild>
                                <w:div w:id="1532457003">
                                  <w:marLeft w:val="0"/>
                                  <w:marRight w:val="0"/>
                                  <w:marTop w:val="0"/>
                                  <w:marBottom w:val="0"/>
                                  <w:divBdr>
                                    <w:top w:val="none" w:sz="0" w:space="0" w:color="auto"/>
                                    <w:left w:val="none" w:sz="0" w:space="0" w:color="auto"/>
                                    <w:bottom w:val="none" w:sz="0" w:space="0" w:color="auto"/>
                                    <w:right w:val="none" w:sz="0" w:space="0" w:color="auto"/>
                                  </w:divBdr>
                                  <w:divsChild>
                                    <w:div w:id="1787652776">
                                      <w:marLeft w:val="0"/>
                                      <w:marRight w:val="0"/>
                                      <w:marTop w:val="0"/>
                                      <w:marBottom w:val="0"/>
                                      <w:divBdr>
                                        <w:top w:val="none" w:sz="0" w:space="0" w:color="auto"/>
                                        <w:left w:val="none" w:sz="0" w:space="0" w:color="auto"/>
                                        <w:bottom w:val="none" w:sz="0" w:space="0" w:color="auto"/>
                                        <w:right w:val="none" w:sz="0" w:space="0" w:color="auto"/>
                                      </w:divBdr>
                                      <w:divsChild>
                                        <w:div w:id="1524440409">
                                          <w:marLeft w:val="0"/>
                                          <w:marRight w:val="0"/>
                                          <w:marTop w:val="0"/>
                                          <w:marBottom w:val="0"/>
                                          <w:divBdr>
                                            <w:top w:val="none" w:sz="0" w:space="0" w:color="auto"/>
                                            <w:left w:val="none" w:sz="0" w:space="0" w:color="auto"/>
                                            <w:bottom w:val="none" w:sz="0" w:space="0" w:color="auto"/>
                                            <w:right w:val="none" w:sz="0" w:space="0" w:color="auto"/>
                                          </w:divBdr>
                                          <w:divsChild>
                                            <w:div w:id="241070487">
                                              <w:marLeft w:val="0"/>
                                              <w:marRight w:val="0"/>
                                              <w:marTop w:val="0"/>
                                              <w:marBottom w:val="0"/>
                                              <w:divBdr>
                                                <w:top w:val="none" w:sz="0" w:space="0" w:color="auto"/>
                                                <w:left w:val="none" w:sz="0" w:space="0" w:color="auto"/>
                                                <w:bottom w:val="none" w:sz="0" w:space="0" w:color="auto"/>
                                                <w:right w:val="none" w:sz="0" w:space="0" w:color="auto"/>
                                              </w:divBdr>
                                              <w:divsChild>
                                                <w:div w:id="1196388040">
                                                  <w:marLeft w:val="0"/>
                                                  <w:marRight w:val="0"/>
                                                  <w:marTop w:val="0"/>
                                                  <w:marBottom w:val="0"/>
                                                  <w:divBdr>
                                                    <w:top w:val="none" w:sz="0" w:space="0" w:color="auto"/>
                                                    <w:left w:val="none" w:sz="0" w:space="0" w:color="auto"/>
                                                    <w:bottom w:val="none" w:sz="0" w:space="0" w:color="auto"/>
                                                    <w:right w:val="none" w:sz="0" w:space="0" w:color="auto"/>
                                                  </w:divBdr>
                                                  <w:divsChild>
                                                    <w:div w:id="29501221">
                                                      <w:marLeft w:val="0"/>
                                                      <w:marRight w:val="0"/>
                                                      <w:marTop w:val="0"/>
                                                      <w:marBottom w:val="0"/>
                                                      <w:divBdr>
                                                        <w:top w:val="none" w:sz="0" w:space="0" w:color="auto"/>
                                                        <w:left w:val="none" w:sz="0" w:space="0" w:color="auto"/>
                                                        <w:bottom w:val="none" w:sz="0" w:space="0" w:color="auto"/>
                                                        <w:right w:val="none" w:sz="0" w:space="0" w:color="auto"/>
                                                      </w:divBdr>
                                                      <w:divsChild>
                                                        <w:div w:id="1617832326">
                                                          <w:marLeft w:val="0"/>
                                                          <w:marRight w:val="0"/>
                                                          <w:marTop w:val="0"/>
                                                          <w:marBottom w:val="0"/>
                                                          <w:divBdr>
                                                            <w:top w:val="none" w:sz="0" w:space="0" w:color="auto"/>
                                                            <w:left w:val="none" w:sz="0" w:space="0" w:color="auto"/>
                                                            <w:bottom w:val="none" w:sz="0" w:space="0" w:color="auto"/>
                                                            <w:right w:val="none" w:sz="0" w:space="0" w:color="auto"/>
                                                          </w:divBdr>
                                                          <w:divsChild>
                                                            <w:div w:id="952591253">
                                                              <w:marLeft w:val="0"/>
                                                              <w:marRight w:val="0"/>
                                                              <w:marTop w:val="0"/>
                                                              <w:marBottom w:val="0"/>
                                                              <w:divBdr>
                                                                <w:top w:val="none" w:sz="0" w:space="0" w:color="auto"/>
                                                                <w:left w:val="none" w:sz="0" w:space="0" w:color="auto"/>
                                                                <w:bottom w:val="none" w:sz="0" w:space="0" w:color="auto"/>
                                                                <w:right w:val="none" w:sz="0" w:space="0" w:color="auto"/>
                                                              </w:divBdr>
                                                              <w:divsChild>
                                                                <w:div w:id="18297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1557804">
      <w:bodyDiv w:val="1"/>
      <w:marLeft w:val="0"/>
      <w:marRight w:val="0"/>
      <w:marTop w:val="0"/>
      <w:marBottom w:val="0"/>
      <w:divBdr>
        <w:top w:val="none" w:sz="0" w:space="0" w:color="auto"/>
        <w:left w:val="none" w:sz="0" w:space="0" w:color="auto"/>
        <w:bottom w:val="none" w:sz="0" w:space="0" w:color="auto"/>
        <w:right w:val="none" w:sz="0" w:space="0" w:color="auto"/>
      </w:divBdr>
      <w:divsChild>
        <w:div w:id="1700082013">
          <w:marLeft w:val="0"/>
          <w:marRight w:val="0"/>
          <w:marTop w:val="0"/>
          <w:marBottom w:val="0"/>
          <w:divBdr>
            <w:top w:val="none" w:sz="0" w:space="0" w:color="auto"/>
            <w:left w:val="none" w:sz="0" w:space="0" w:color="auto"/>
            <w:bottom w:val="none" w:sz="0" w:space="0" w:color="auto"/>
            <w:right w:val="none" w:sz="0" w:space="0" w:color="auto"/>
          </w:divBdr>
          <w:divsChild>
            <w:div w:id="795221247">
              <w:marLeft w:val="0"/>
              <w:marRight w:val="0"/>
              <w:marTop w:val="0"/>
              <w:marBottom w:val="0"/>
              <w:divBdr>
                <w:top w:val="none" w:sz="0" w:space="0" w:color="auto"/>
                <w:left w:val="none" w:sz="0" w:space="0" w:color="auto"/>
                <w:bottom w:val="none" w:sz="0" w:space="0" w:color="auto"/>
                <w:right w:val="none" w:sz="0" w:space="0" w:color="auto"/>
              </w:divBdr>
              <w:divsChild>
                <w:div w:id="190539120">
                  <w:marLeft w:val="0"/>
                  <w:marRight w:val="0"/>
                  <w:marTop w:val="0"/>
                  <w:marBottom w:val="0"/>
                  <w:divBdr>
                    <w:top w:val="none" w:sz="0" w:space="0" w:color="auto"/>
                    <w:left w:val="none" w:sz="0" w:space="0" w:color="auto"/>
                    <w:bottom w:val="none" w:sz="0" w:space="0" w:color="auto"/>
                    <w:right w:val="none" w:sz="0" w:space="0" w:color="auto"/>
                  </w:divBdr>
                  <w:divsChild>
                    <w:div w:id="1256092527">
                      <w:marLeft w:val="0"/>
                      <w:marRight w:val="0"/>
                      <w:marTop w:val="0"/>
                      <w:marBottom w:val="91"/>
                      <w:divBdr>
                        <w:top w:val="single" w:sz="4" w:space="0" w:color="DFDFDF"/>
                        <w:left w:val="single" w:sz="4" w:space="0" w:color="DFDFDF"/>
                        <w:bottom w:val="single" w:sz="4" w:space="5" w:color="DFDFDF"/>
                        <w:right w:val="single" w:sz="4" w:space="0" w:color="DFDFDF"/>
                      </w:divBdr>
                      <w:divsChild>
                        <w:div w:id="999507227">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152141310">
      <w:bodyDiv w:val="1"/>
      <w:marLeft w:val="0"/>
      <w:marRight w:val="0"/>
      <w:marTop w:val="0"/>
      <w:marBottom w:val="0"/>
      <w:divBdr>
        <w:top w:val="none" w:sz="0" w:space="0" w:color="auto"/>
        <w:left w:val="none" w:sz="0" w:space="0" w:color="auto"/>
        <w:bottom w:val="none" w:sz="0" w:space="0" w:color="auto"/>
        <w:right w:val="none" w:sz="0" w:space="0" w:color="auto"/>
      </w:divBdr>
    </w:div>
    <w:div w:id="1152260369">
      <w:bodyDiv w:val="1"/>
      <w:marLeft w:val="0"/>
      <w:marRight w:val="0"/>
      <w:marTop w:val="0"/>
      <w:marBottom w:val="0"/>
      <w:divBdr>
        <w:top w:val="none" w:sz="0" w:space="0" w:color="auto"/>
        <w:left w:val="none" w:sz="0" w:space="0" w:color="auto"/>
        <w:bottom w:val="none" w:sz="0" w:space="0" w:color="auto"/>
        <w:right w:val="none" w:sz="0" w:space="0" w:color="auto"/>
      </w:divBdr>
      <w:divsChild>
        <w:div w:id="438568398">
          <w:marLeft w:val="0"/>
          <w:marRight w:val="0"/>
          <w:marTop w:val="0"/>
          <w:marBottom w:val="0"/>
          <w:divBdr>
            <w:top w:val="none" w:sz="0" w:space="0" w:color="auto"/>
            <w:left w:val="none" w:sz="0" w:space="0" w:color="auto"/>
            <w:bottom w:val="none" w:sz="0" w:space="0" w:color="auto"/>
            <w:right w:val="none" w:sz="0" w:space="0" w:color="auto"/>
          </w:divBdr>
          <w:divsChild>
            <w:div w:id="58483296">
              <w:marLeft w:val="0"/>
              <w:marRight w:val="0"/>
              <w:marTop w:val="315"/>
              <w:marBottom w:val="0"/>
              <w:divBdr>
                <w:top w:val="none" w:sz="0" w:space="0" w:color="auto"/>
                <w:left w:val="none" w:sz="0" w:space="0" w:color="auto"/>
                <w:bottom w:val="none" w:sz="0" w:space="0" w:color="auto"/>
                <w:right w:val="none" w:sz="0" w:space="0" w:color="auto"/>
              </w:divBdr>
              <w:divsChild>
                <w:div w:id="464857845">
                  <w:marLeft w:val="0"/>
                  <w:marRight w:val="0"/>
                  <w:marTop w:val="0"/>
                  <w:marBottom w:val="0"/>
                  <w:divBdr>
                    <w:top w:val="none" w:sz="0" w:space="0" w:color="auto"/>
                    <w:left w:val="none" w:sz="0" w:space="0" w:color="auto"/>
                    <w:bottom w:val="none" w:sz="0" w:space="0" w:color="auto"/>
                    <w:right w:val="none" w:sz="0" w:space="0" w:color="auto"/>
                  </w:divBdr>
                  <w:divsChild>
                    <w:div w:id="2095202106">
                      <w:marLeft w:val="3180"/>
                      <w:marRight w:val="0"/>
                      <w:marTop w:val="0"/>
                      <w:marBottom w:val="0"/>
                      <w:divBdr>
                        <w:top w:val="none" w:sz="0" w:space="0" w:color="auto"/>
                        <w:left w:val="none" w:sz="0" w:space="0" w:color="auto"/>
                        <w:bottom w:val="none" w:sz="0" w:space="0" w:color="auto"/>
                        <w:right w:val="none" w:sz="0" w:space="0" w:color="auto"/>
                      </w:divBdr>
                      <w:divsChild>
                        <w:div w:id="671638064">
                          <w:marLeft w:val="0"/>
                          <w:marRight w:val="0"/>
                          <w:marTop w:val="240"/>
                          <w:marBottom w:val="240"/>
                          <w:divBdr>
                            <w:top w:val="none" w:sz="0" w:space="0" w:color="auto"/>
                            <w:left w:val="none" w:sz="0" w:space="0" w:color="auto"/>
                            <w:bottom w:val="none" w:sz="0" w:space="0" w:color="auto"/>
                            <w:right w:val="none" w:sz="0" w:space="0" w:color="auto"/>
                          </w:divBdr>
                          <w:divsChild>
                            <w:div w:id="1723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405821">
      <w:bodyDiv w:val="1"/>
      <w:marLeft w:val="0"/>
      <w:marRight w:val="0"/>
      <w:marTop w:val="0"/>
      <w:marBottom w:val="0"/>
      <w:divBdr>
        <w:top w:val="none" w:sz="0" w:space="0" w:color="auto"/>
        <w:left w:val="none" w:sz="0" w:space="0" w:color="auto"/>
        <w:bottom w:val="none" w:sz="0" w:space="0" w:color="auto"/>
        <w:right w:val="none" w:sz="0" w:space="0" w:color="auto"/>
      </w:divBdr>
    </w:div>
    <w:div w:id="1154177696">
      <w:bodyDiv w:val="1"/>
      <w:marLeft w:val="0"/>
      <w:marRight w:val="0"/>
      <w:marTop w:val="0"/>
      <w:marBottom w:val="0"/>
      <w:divBdr>
        <w:top w:val="none" w:sz="0" w:space="0" w:color="auto"/>
        <w:left w:val="none" w:sz="0" w:space="0" w:color="auto"/>
        <w:bottom w:val="none" w:sz="0" w:space="0" w:color="auto"/>
        <w:right w:val="none" w:sz="0" w:space="0" w:color="auto"/>
      </w:divBdr>
    </w:div>
    <w:div w:id="1154222498">
      <w:bodyDiv w:val="1"/>
      <w:marLeft w:val="0"/>
      <w:marRight w:val="0"/>
      <w:marTop w:val="0"/>
      <w:marBottom w:val="0"/>
      <w:divBdr>
        <w:top w:val="none" w:sz="0" w:space="0" w:color="auto"/>
        <w:left w:val="none" w:sz="0" w:space="0" w:color="auto"/>
        <w:bottom w:val="none" w:sz="0" w:space="0" w:color="auto"/>
        <w:right w:val="none" w:sz="0" w:space="0" w:color="auto"/>
      </w:divBdr>
      <w:divsChild>
        <w:div w:id="1352802408">
          <w:marLeft w:val="0"/>
          <w:marRight w:val="0"/>
          <w:marTop w:val="0"/>
          <w:marBottom w:val="0"/>
          <w:divBdr>
            <w:top w:val="none" w:sz="0" w:space="0" w:color="auto"/>
            <w:left w:val="none" w:sz="0" w:space="0" w:color="auto"/>
            <w:bottom w:val="none" w:sz="0" w:space="0" w:color="auto"/>
            <w:right w:val="none" w:sz="0" w:space="0" w:color="auto"/>
          </w:divBdr>
          <w:divsChild>
            <w:div w:id="1657496715">
              <w:marLeft w:val="0"/>
              <w:marRight w:val="0"/>
              <w:marTop w:val="0"/>
              <w:marBottom w:val="0"/>
              <w:divBdr>
                <w:top w:val="none" w:sz="0" w:space="0" w:color="auto"/>
                <w:left w:val="none" w:sz="0" w:space="0" w:color="auto"/>
                <w:bottom w:val="none" w:sz="0" w:space="0" w:color="auto"/>
                <w:right w:val="none" w:sz="0" w:space="0" w:color="auto"/>
              </w:divBdr>
              <w:divsChild>
                <w:div w:id="690230966">
                  <w:marLeft w:val="0"/>
                  <w:marRight w:val="0"/>
                  <w:marTop w:val="0"/>
                  <w:marBottom w:val="0"/>
                  <w:divBdr>
                    <w:top w:val="none" w:sz="0" w:space="0" w:color="auto"/>
                    <w:left w:val="none" w:sz="0" w:space="0" w:color="auto"/>
                    <w:bottom w:val="none" w:sz="0" w:space="0" w:color="auto"/>
                    <w:right w:val="none" w:sz="0" w:space="0" w:color="auto"/>
                  </w:divBdr>
                  <w:divsChild>
                    <w:div w:id="94910185">
                      <w:marLeft w:val="0"/>
                      <w:marRight w:val="0"/>
                      <w:marTop w:val="0"/>
                      <w:marBottom w:val="0"/>
                      <w:divBdr>
                        <w:top w:val="none" w:sz="0" w:space="0" w:color="auto"/>
                        <w:left w:val="none" w:sz="0" w:space="0" w:color="auto"/>
                        <w:bottom w:val="none" w:sz="0" w:space="0" w:color="auto"/>
                        <w:right w:val="none" w:sz="0" w:space="0" w:color="auto"/>
                      </w:divBdr>
                      <w:divsChild>
                        <w:div w:id="1827936087">
                          <w:marLeft w:val="0"/>
                          <w:marRight w:val="0"/>
                          <w:marTop w:val="0"/>
                          <w:marBottom w:val="0"/>
                          <w:divBdr>
                            <w:top w:val="none" w:sz="0" w:space="0" w:color="auto"/>
                            <w:left w:val="none" w:sz="0" w:space="0" w:color="auto"/>
                            <w:bottom w:val="none" w:sz="0" w:space="0" w:color="auto"/>
                            <w:right w:val="none" w:sz="0" w:space="0" w:color="auto"/>
                          </w:divBdr>
                          <w:divsChild>
                            <w:div w:id="1227112719">
                              <w:marLeft w:val="0"/>
                              <w:marRight w:val="0"/>
                              <w:marTop w:val="0"/>
                              <w:marBottom w:val="0"/>
                              <w:divBdr>
                                <w:top w:val="none" w:sz="0" w:space="0" w:color="auto"/>
                                <w:left w:val="none" w:sz="0" w:space="0" w:color="auto"/>
                                <w:bottom w:val="none" w:sz="0" w:space="0" w:color="auto"/>
                                <w:right w:val="none" w:sz="0" w:space="0" w:color="auto"/>
                              </w:divBdr>
                              <w:divsChild>
                                <w:div w:id="93209410">
                                  <w:marLeft w:val="0"/>
                                  <w:marRight w:val="0"/>
                                  <w:marTop w:val="0"/>
                                  <w:marBottom w:val="0"/>
                                  <w:divBdr>
                                    <w:top w:val="none" w:sz="0" w:space="0" w:color="auto"/>
                                    <w:left w:val="none" w:sz="0" w:space="0" w:color="auto"/>
                                    <w:bottom w:val="none" w:sz="0" w:space="0" w:color="auto"/>
                                    <w:right w:val="none" w:sz="0" w:space="0" w:color="auto"/>
                                  </w:divBdr>
                                  <w:divsChild>
                                    <w:div w:id="851262545">
                                      <w:marLeft w:val="0"/>
                                      <w:marRight w:val="0"/>
                                      <w:marTop w:val="0"/>
                                      <w:marBottom w:val="0"/>
                                      <w:divBdr>
                                        <w:top w:val="none" w:sz="0" w:space="0" w:color="auto"/>
                                        <w:left w:val="none" w:sz="0" w:space="0" w:color="auto"/>
                                        <w:bottom w:val="none" w:sz="0" w:space="0" w:color="auto"/>
                                        <w:right w:val="none" w:sz="0" w:space="0" w:color="auto"/>
                                      </w:divBdr>
                                      <w:divsChild>
                                        <w:div w:id="1785806667">
                                          <w:marLeft w:val="-150"/>
                                          <w:marRight w:val="-150"/>
                                          <w:marTop w:val="0"/>
                                          <w:marBottom w:val="0"/>
                                          <w:divBdr>
                                            <w:top w:val="none" w:sz="0" w:space="0" w:color="auto"/>
                                            <w:left w:val="none" w:sz="0" w:space="0" w:color="auto"/>
                                            <w:bottom w:val="none" w:sz="0" w:space="0" w:color="auto"/>
                                            <w:right w:val="none" w:sz="0" w:space="0" w:color="auto"/>
                                          </w:divBdr>
                                          <w:divsChild>
                                            <w:div w:id="1878270978">
                                              <w:marLeft w:val="0"/>
                                              <w:marRight w:val="0"/>
                                              <w:marTop w:val="0"/>
                                              <w:marBottom w:val="0"/>
                                              <w:divBdr>
                                                <w:top w:val="none" w:sz="0" w:space="0" w:color="auto"/>
                                                <w:left w:val="none" w:sz="0" w:space="0" w:color="auto"/>
                                                <w:bottom w:val="none" w:sz="0" w:space="0" w:color="auto"/>
                                                <w:right w:val="none" w:sz="0" w:space="0" w:color="auto"/>
                                              </w:divBdr>
                                              <w:divsChild>
                                                <w:div w:id="332075379">
                                                  <w:marLeft w:val="0"/>
                                                  <w:marRight w:val="0"/>
                                                  <w:marTop w:val="0"/>
                                                  <w:marBottom w:val="0"/>
                                                  <w:divBdr>
                                                    <w:top w:val="none" w:sz="0" w:space="0" w:color="auto"/>
                                                    <w:left w:val="none" w:sz="0" w:space="0" w:color="auto"/>
                                                    <w:bottom w:val="none" w:sz="0" w:space="0" w:color="auto"/>
                                                    <w:right w:val="none" w:sz="0" w:space="0" w:color="auto"/>
                                                  </w:divBdr>
                                                  <w:divsChild>
                                                    <w:div w:id="1082533995">
                                                      <w:marLeft w:val="0"/>
                                                      <w:marRight w:val="0"/>
                                                      <w:marTop w:val="0"/>
                                                      <w:marBottom w:val="0"/>
                                                      <w:divBdr>
                                                        <w:top w:val="none" w:sz="0" w:space="0" w:color="auto"/>
                                                        <w:left w:val="none" w:sz="0" w:space="0" w:color="auto"/>
                                                        <w:bottom w:val="none" w:sz="0" w:space="0" w:color="auto"/>
                                                        <w:right w:val="none" w:sz="0" w:space="0" w:color="auto"/>
                                                      </w:divBdr>
                                                      <w:divsChild>
                                                        <w:div w:id="2139296491">
                                                          <w:marLeft w:val="0"/>
                                                          <w:marRight w:val="0"/>
                                                          <w:marTop w:val="0"/>
                                                          <w:marBottom w:val="0"/>
                                                          <w:divBdr>
                                                            <w:top w:val="none" w:sz="0" w:space="0" w:color="auto"/>
                                                            <w:left w:val="none" w:sz="0" w:space="0" w:color="auto"/>
                                                            <w:bottom w:val="none" w:sz="0" w:space="0" w:color="auto"/>
                                                            <w:right w:val="none" w:sz="0" w:space="0" w:color="auto"/>
                                                          </w:divBdr>
                                                          <w:divsChild>
                                                            <w:div w:id="1439064471">
                                                              <w:marLeft w:val="0"/>
                                                              <w:marRight w:val="0"/>
                                                              <w:marTop w:val="0"/>
                                                              <w:marBottom w:val="0"/>
                                                              <w:divBdr>
                                                                <w:top w:val="none" w:sz="0" w:space="0" w:color="auto"/>
                                                                <w:left w:val="none" w:sz="0" w:space="0" w:color="auto"/>
                                                                <w:bottom w:val="none" w:sz="0" w:space="0" w:color="auto"/>
                                                                <w:right w:val="none" w:sz="0" w:space="0" w:color="auto"/>
                                                              </w:divBdr>
                                                              <w:divsChild>
                                                                <w:div w:id="25913263">
                                                                  <w:marLeft w:val="0"/>
                                                                  <w:marRight w:val="0"/>
                                                                  <w:marTop w:val="0"/>
                                                                  <w:marBottom w:val="0"/>
                                                                  <w:divBdr>
                                                                    <w:top w:val="none" w:sz="0" w:space="0" w:color="auto"/>
                                                                    <w:left w:val="none" w:sz="0" w:space="0" w:color="auto"/>
                                                                    <w:bottom w:val="none" w:sz="0" w:space="0" w:color="auto"/>
                                                                    <w:right w:val="none" w:sz="0" w:space="0" w:color="auto"/>
                                                                  </w:divBdr>
                                                                  <w:divsChild>
                                                                    <w:div w:id="1347443762">
                                                                      <w:marLeft w:val="0"/>
                                                                      <w:marRight w:val="0"/>
                                                                      <w:marTop w:val="0"/>
                                                                      <w:marBottom w:val="0"/>
                                                                      <w:divBdr>
                                                                        <w:top w:val="none" w:sz="0" w:space="0" w:color="auto"/>
                                                                        <w:left w:val="none" w:sz="0" w:space="0" w:color="auto"/>
                                                                        <w:bottom w:val="none" w:sz="0" w:space="0" w:color="auto"/>
                                                                        <w:right w:val="none" w:sz="0" w:space="0" w:color="auto"/>
                                                                      </w:divBdr>
                                                                      <w:divsChild>
                                                                        <w:div w:id="1159153621">
                                                                          <w:marLeft w:val="-225"/>
                                                                          <w:marRight w:val="-225"/>
                                                                          <w:marTop w:val="0"/>
                                                                          <w:marBottom w:val="0"/>
                                                                          <w:divBdr>
                                                                            <w:top w:val="none" w:sz="0" w:space="0" w:color="auto"/>
                                                                            <w:left w:val="none" w:sz="0" w:space="0" w:color="auto"/>
                                                                            <w:bottom w:val="none" w:sz="0" w:space="0" w:color="auto"/>
                                                                            <w:right w:val="none" w:sz="0" w:space="0" w:color="auto"/>
                                                                          </w:divBdr>
                                                                          <w:divsChild>
                                                                            <w:div w:id="11829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418844">
      <w:bodyDiv w:val="1"/>
      <w:marLeft w:val="0"/>
      <w:marRight w:val="0"/>
      <w:marTop w:val="0"/>
      <w:marBottom w:val="0"/>
      <w:divBdr>
        <w:top w:val="none" w:sz="0" w:space="0" w:color="auto"/>
        <w:left w:val="none" w:sz="0" w:space="0" w:color="auto"/>
        <w:bottom w:val="none" w:sz="0" w:space="0" w:color="auto"/>
        <w:right w:val="none" w:sz="0" w:space="0" w:color="auto"/>
      </w:divBdr>
    </w:div>
    <w:div w:id="1154641528">
      <w:bodyDiv w:val="1"/>
      <w:marLeft w:val="0"/>
      <w:marRight w:val="0"/>
      <w:marTop w:val="0"/>
      <w:marBottom w:val="0"/>
      <w:divBdr>
        <w:top w:val="none" w:sz="0" w:space="0" w:color="auto"/>
        <w:left w:val="none" w:sz="0" w:space="0" w:color="auto"/>
        <w:bottom w:val="none" w:sz="0" w:space="0" w:color="auto"/>
        <w:right w:val="none" w:sz="0" w:space="0" w:color="auto"/>
      </w:divBdr>
      <w:divsChild>
        <w:div w:id="1685783487">
          <w:marLeft w:val="0"/>
          <w:marRight w:val="0"/>
          <w:marTop w:val="0"/>
          <w:marBottom w:val="0"/>
          <w:divBdr>
            <w:top w:val="none" w:sz="0" w:space="0" w:color="auto"/>
            <w:left w:val="none" w:sz="0" w:space="0" w:color="auto"/>
            <w:bottom w:val="none" w:sz="0" w:space="0" w:color="auto"/>
            <w:right w:val="none" w:sz="0" w:space="0" w:color="auto"/>
          </w:divBdr>
          <w:divsChild>
            <w:div w:id="1204908222">
              <w:marLeft w:val="0"/>
              <w:marRight w:val="0"/>
              <w:marTop w:val="0"/>
              <w:marBottom w:val="0"/>
              <w:divBdr>
                <w:top w:val="none" w:sz="0" w:space="0" w:color="auto"/>
                <w:left w:val="none" w:sz="0" w:space="0" w:color="auto"/>
                <w:bottom w:val="none" w:sz="0" w:space="0" w:color="auto"/>
                <w:right w:val="none" w:sz="0" w:space="0" w:color="auto"/>
              </w:divBdr>
              <w:divsChild>
                <w:div w:id="1407411609">
                  <w:marLeft w:val="0"/>
                  <w:marRight w:val="0"/>
                  <w:marTop w:val="0"/>
                  <w:marBottom w:val="0"/>
                  <w:divBdr>
                    <w:top w:val="none" w:sz="0" w:space="0" w:color="auto"/>
                    <w:left w:val="none" w:sz="0" w:space="0" w:color="auto"/>
                    <w:bottom w:val="none" w:sz="0" w:space="0" w:color="auto"/>
                    <w:right w:val="none" w:sz="0" w:space="0" w:color="auto"/>
                  </w:divBdr>
                  <w:divsChild>
                    <w:div w:id="79105340">
                      <w:marLeft w:val="0"/>
                      <w:marRight w:val="0"/>
                      <w:marTop w:val="0"/>
                      <w:marBottom w:val="0"/>
                      <w:divBdr>
                        <w:top w:val="none" w:sz="0" w:space="0" w:color="auto"/>
                        <w:left w:val="none" w:sz="0" w:space="0" w:color="auto"/>
                        <w:bottom w:val="none" w:sz="0" w:space="0" w:color="auto"/>
                        <w:right w:val="none" w:sz="0" w:space="0" w:color="auto"/>
                      </w:divBdr>
                      <w:divsChild>
                        <w:div w:id="157117694">
                          <w:marLeft w:val="0"/>
                          <w:marRight w:val="0"/>
                          <w:marTop w:val="0"/>
                          <w:marBottom w:val="0"/>
                          <w:divBdr>
                            <w:top w:val="none" w:sz="0" w:space="0" w:color="auto"/>
                            <w:left w:val="none" w:sz="0" w:space="0" w:color="auto"/>
                            <w:bottom w:val="none" w:sz="0" w:space="0" w:color="auto"/>
                            <w:right w:val="none" w:sz="0" w:space="0" w:color="auto"/>
                          </w:divBdr>
                          <w:divsChild>
                            <w:div w:id="389886926">
                              <w:marLeft w:val="3"/>
                              <w:marRight w:val="0"/>
                              <w:marTop w:val="0"/>
                              <w:marBottom w:val="0"/>
                              <w:divBdr>
                                <w:top w:val="none" w:sz="0" w:space="0" w:color="auto"/>
                                <w:left w:val="none" w:sz="0" w:space="0" w:color="auto"/>
                                <w:bottom w:val="none" w:sz="0" w:space="0" w:color="auto"/>
                                <w:right w:val="none" w:sz="0" w:space="0" w:color="auto"/>
                              </w:divBdr>
                              <w:divsChild>
                                <w:div w:id="465244048">
                                  <w:marLeft w:val="0"/>
                                  <w:marRight w:val="0"/>
                                  <w:marTop w:val="0"/>
                                  <w:marBottom w:val="0"/>
                                  <w:divBdr>
                                    <w:top w:val="none" w:sz="0" w:space="0" w:color="auto"/>
                                    <w:left w:val="none" w:sz="0" w:space="0" w:color="auto"/>
                                    <w:bottom w:val="none" w:sz="0" w:space="0" w:color="auto"/>
                                    <w:right w:val="none" w:sz="0" w:space="0" w:color="auto"/>
                                  </w:divBdr>
                                  <w:divsChild>
                                    <w:div w:id="762802591">
                                      <w:marLeft w:val="0"/>
                                      <w:marRight w:val="0"/>
                                      <w:marTop w:val="0"/>
                                      <w:marBottom w:val="0"/>
                                      <w:divBdr>
                                        <w:top w:val="none" w:sz="0" w:space="0" w:color="auto"/>
                                        <w:left w:val="none" w:sz="0" w:space="0" w:color="auto"/>
                                        <w:bottom w:val="none" w:sz="0" w:space="0" w:color="auto"/>
                                        <w:right w:val="none" w:sz="0" w:space="0" w:color="auto"/>
                                      </w:divBdr>
                                      <w:divsChild>
                                        <w:div w:id="1786387803">
                                          <w:marLeft w:val="0"/>
                                          <w:marRight w:val="0"/>
                                          <w:marTop w:val="0"/>
                                          <w:marBottom w:val="0"/>
                                          <w:divBdr>
                                            <w:top w:val="none" w:sz="0" w:space="0" w:color="auto"/>
                                            <w:left w:val="none" w:sz="0" w:space="0" w:color="auto"/>
                                            <w:bottom w:val="none" w:sz="0" w:space="0" w:color="auto"/>
                                            <w:right w:val="none" w:sz="0" w:space="0" w:color="auto"/>
                                          </w:divBdr>
                                          <w:divsChild>
                                            <w:div w:id="933518138">
                                              <w:marLeft w:val="0"/>
                                              <w:marRight w:val="0"/>
                                              <w:marTop w:val="0"/>
                                              <w:marBottom w:val="0"/>
                                              <w:divBdr>
                                                <w:top w:val="none" w:sz="0" w:space="0" w:color="auto"/>
                                                <w:left w:val="none" w:sz="0" w:space="0" w:color="auto"/>
                                                <w:bottom w:val="none" w:sz="0" w:space="0" w:color="auto"/>
                                                <w:right w:val="none" w:sz="0" w:space="0" w:color="auto"/>
                                              </w:divBdr>
                                              <w:divsChild>
                                                <w:div w:id="1626228365">
                                                  <w:marLeft w:val="0"/>
                                                  <w:marRight w:val="0"/>
                                                  <w:marTop w:val="0"/>
                                                  <w:marBottom w:val="0"/>
                                                  <w:divBdr>
                                                    <w:top w:val="none" w:sz="0" w:space="0" w:color="auto"/>
                                                    <w:left w:val="none" w:sz="0" w:space="0" w:color="auto"/>
                                                    <w:bottom w:val="none" w:sz="0" w:space="0" w:color="auto"/>
                                                    <w:right w:val="none" w:sz="0" w:space="0" w:color="auto"/>
                                                  </w:divBdr>
                                                  <w:divsChild>
                                                    <w:div w:id="107168475">
                                                      <w:marLeft w:val="0"/>
                                                      <w:marRight w:val="0"/>
                                                      <w:marTop w:val="0"/>
                                                      <w:marBottom w:val="0"/>
                                                      <w:divBdr>
                                                        <w:top w:val="none" w:sz="0" w:space="0" w:color="auto"/>
                                                        <w:left w:val="none" w:sz="0" w:space="0" w:color="auto"/>
                                                        <w:bottom w:val="none" w:sz="0" w:space="0" w:color="auto"/>
                                                        <w:right w:val="none" w:sz="0" w:space="0" w:color="auto"/>
                                                      </w:divBdr>
                                                      <w:divsChild>
                                                        <w:div w:id="876311260">
                                                          <w:marLeft w:val="0"/>
                                                          <w:marRight w:val="0"/>
                                                          <w:marTop w:val="0"/>
                                                          <w:marBottom w:val="0"/>
                                                          <w:divBdr>
                                                            <w:top w:val="none" w:sz="0" w:space="0" w:color="auto"/>
                                                            <w:left w:val="none" w:sz="0" w:space="0" w:color="auto"/>
                                                            <w:bottom w:val="none" w:sz="0" w:space="0" w:color="auto"/>
                                                            <w:right w:val="none" w:sz="0" w:space="0" w:color="auto"/>
                                                          </w:divBdr>
                                                          <w:divsChild>
                                                            <w:div w:id="1186598327">
                                                              <w:marLeft w:val="0"/>
                                                              <w:marRight w:val="0"/>
                                                              <w:marTop w:val="0"/>
                                                              <w:marBottom w:val="0"/>
                                                              <w:divBdr>
                                                                <w:top w:val="none" w:sz="0" w:space="0" w:color="auto"/>
                                                                <w:left w:val="none" w:sz="0" w:space="0" w:color="auto"/>
                                                                <w:bottom w:val="none" w:sz="0" w:space="0" w:color="auto"/>
                                                                <w:right w:val="none" w:sz="0" w:space="0" w:color="auto"/>
                                                              </w:divBdr>
                                                              <w:divsChild>
                                                                <w:div w:id="156042392">
                                                                  <w:marLeft w:val="0"/>
                                                                  <w:marRight w:val="0"/>
                                                                  <w:marTop w:val="0"/>
                                                                  <w:marBottom w:val="0"/>
                                                                  <w:divBdr>
                                                                    <w:top w:val="none" w:sz="0" w:space="0" w:color="auto"/>
                                                                    <w:left w:val="none" w:sz="0" w:space="0" w:color="auto"/>
                                                                    <w:bottom w:val="none" w:sz="0" w:space="0" w:color="auto"/>
                                                                    <w:right w:val="none" w:sz="0" w:space="0" w:color="auto"/>
                                                                  </w:divBdr>
                                                                  <w:divsChild>
                                                                    <w:div w:id="218443022">
                                                                      <w:marLeft w:val="0"/>
                                                                      <w:marRight w:val="0"/>
                                                                      <w:marTop w:val="0"/>
                                                                      <w:marBottom w:val="0"/>
                                                                      <w:divBdr>
                                                                        <w:top w:val="none" w:sz="0" w:space="0" w:color="auto"/>
                                                                        <w:left w:val="none" w:sz="0" w:space="0" w:color="auto"/>
                                                                        <w:bottom w:val="none" w:sz="0" w:space="0" w:color="auto"/>
                                                                        <w:right w:val="none" w:sz="0" w:space="0" w:color="auto"/>
                                                                      </w:divBdr>
                                                                      <w:divsChild>
                                                                        <w:div w:id="309600579">
                                                                          <w:marLeft w:val="0"/>
                                                                          <w:marRight w:val="0"/>
                                                                          <w:marTop w:val="0"/>
                                                                          <w:marBottom w:val="0"/>
                                                                          <w:divBdr>
                                                                            <w:top w:val="none" w:sz="0" w:space="0" w:color="auto"/>
                                                                            <w:left w:val="none" w:sz="0" w:space="0" w:color="auto"/>
                                                                            <w:bottom w:val="none" w:sz="0" w:space="0" w:color="auto"/>
                                                                            <w:right w:val="none" w:sz="0" w:space="0" w:color="auto"/>
                                                                          </w:divBdr>
                                                                          <w:divsChild>
                                                                            <w:div w:id="14909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763304">
      <w:bodyDiv w:val="1"/>
      <w:marLeft w:val="0"/>
      <w:marRight w:val="0"/>
      <w:marTop w:val="0"/>
      <w:marBottom w:val="0"/>
      <w:divBdr>
        <w:top w:val="none" w:sz="0" w:space="0" w:color="auto"/>
        <w:left w:val="none" w:sz="0" w:space="0" w:color="auto"/>
        <w:bottom w:val="none" w:sz="0" w:space="0" w:color="auto"/>
        <w:right w:val="none" w:sz="0" w:space="0" w:color="auto"/>
      </w:divBdr>
      <w:divsChild>
        <w:div w:id="1095057728">
          <w:marLeft w:val="0"/>
          <w:marRight w:val="0"/>
          <w:marTop w:val="0"/>
          <w:marBottom w:val="0"/>
          <w:divBdr>
            <w:top w:val="none" w:sz="0" w:space="0" w:color="auto"/>
            <w:left w:val="none" w:sz="0" w:space="0" w:color="auto"/>
            <w:bottom w:val="none" w:sz="0" w:space="0" w:color="auto"/>
            <w:right w:val="none" w:sz="0" w:space="0" w:color="auto"/>
          </w:divBdr>
          <w:divsChild>
            <w:div w:id="445806192">
              <w:marLeft w:val="0"/>
              <w:marRight w:val="0"/>
              <w:marTop w:val="0"/>
              <w:marBottom w:val="0"/>
              <w:divBdr>
                <w:top w:val="none" w:sz="0" w:space="0" w:color="auto"/>
                <w:left w:val="none" w:sz="0" w:space="0" w:color="auto"/>
                <w:bottom w:val="none" w:sz="0" w:space="0" w:color="auto"/>
                <w:right w:val="none" w:sz="0" w:space="0" w:color="auto"/>
              </w:divBdr>
              <w:divsChild>
                <w:div w:id="2013945556">
                  <w:marLeft w:val="0"/>
                  <w:marRight w:val="0"/>
                  <w:marTop w:val="0"/>
                  <w:marBottom w:val="0"/>
                  <w:divBdr>
                    <w:top w:val="none" w:sz="0" w:space="0" w:color="auto"/>
                    <w:left w:val="none" w:sz="0" w:space="0" w:color="auto"/>
                    <w:bottom w:val="none" w:sz="0" w:space="0" w:color="auto"/>
                    <w:right w:val="none" w:sz="0" w:space="0" w:color="auto"/>
                  </w:divBdr>
                  <w:divsChild>
                    <w:div w:id="809519482">
                      <w:marLeft w:val="0"/>
                      <w:marRight w:val="0"/>
                      <w:marTop w:val="0"/>
                      <w:marBottom w:val="0"/>
                      <w:divBdr>
                        <w:top w:val="none" w:sz="0" w:space="0" w:color="auto"/>
                        <w:left w:val="none" w:sz="0" w:space="0" w:color="auto"/>
                        <w:bottom w:val="none" w:sz="0" w:space="0" w:color="auto"/>
                        <w:right w:val="none" w:sz="0" w:space="0" w:color="auto"/>
                      </w:divBdr>
                      <w:divsChild>
                        <w:div w:id="1183394810">
                          <w:marLeft w:val="0"/>
                          <w:marRight w:val="0"/>
                          <w:marTop w:val="0"/>
                          <w:marBottom w:val="0"/>
                          <w:divBdr>
                            <w:top w:val="none" w:sz="0" w:space="0" w:color="auto"/>
                            <w:left w:val="none" w:sz="0" w:space="0" w:color="auto"/>
                            <w:bottom w:val="none" w:sz="0" w:space="0" w:color="auto"/>
                            <w:right w:val="none" w:sz="0" w:space="0" w:color="auto"/>
                          </w:divBdr>
                          <w:divsChild>
                            <w:div w:id="208374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760082">
      <w:bodyDiv w:val="1"/>
      <w:marLeft w:val="0"/>
      <w:marRight w:val="0"/>
      <w:marTop w:val="0"/>
      <w:marBottom w:val="0"/>
      <w:divBdr>
        <w:top w:val="none" w:sz="0" w:space="0" w:color="auto"/>
        <w:left w:val="none" w:sz="0" w:space="0" w:color="auto"/>
        <w:bottom w:val="none" w:sz="0" w:space="0" w:color="auto"/>
        <w:right w:val="none" w:sz="0" w:space="0" w:color="auto"/>
      </w:divBdr>
    </w:div>
    <w:div w:id="1156535078">
      <w:bodyDiv w:val="1"/>
      <w:marLeft w:val="0"/>
      <w:marRight w:val="0"/>
      <w:marTop w:val="0"/>
      <w:marBottom w:val="0"/>
      <w:divBdr>
        <w:top w:val="none" w:sz="0" w:space="0" w:color="auto"/>
        <w:left w:val="none" w:sz="0" w:space="0" w:color="auto"/>
        <w:bottom w:val="none" w:sz="0" w:space="0" w:color="auto"/>
        <w:right w:val="none" w:sz="0" w:space="0" w:color="auto"/>
      </w:divBdr>
    </w:div>
    <w:div w:id="1157189226">
      <w:bodyDiv w:val="1"/>
      <w:marLeft w:val="0"/>
      <w:marRight w:val="0"/>
      <w:marTop w:val="0"/>
      <w:marBottom w:val="0"/>
      <w:divBdr>
        <w:top w:val="none" w:sz="0" w:space="0" w:color="auto"/>
        <w:left w:val="none" w:sz="0" w:space="0" w:color="auto"/>
        <w:bottom w:val="none" w:sz="0" w:space="0" w:color="auto"/>
        <w:right w:val="none" w:sz="0" w:space="0" w:color="auto"/>
      </w:divBdr>
    </w:div>
    <w:div w:id="1157260088">
      <w:bodyDiv w:val="1"/>
      <w:marLeft w:val="0"/>
      <w:marRight w:val="0"/>
      <w:marTop w:val="0"/>
      <w:marBottom w:val="0"/>
      <w:divBdr>
        <w:top w:val="none" w:sz="0" w:space="0" w:color="auto"/>
        <w:left w:val="none" w:sz="0" w:space="0" w:color="auto"/>
        <w:bottom w:val="none" w:sz="0" w:space="0" w:color="auto"/>
        <w:right w:val="none" w:sz="0" w:space="0" w:color="auto"/>
      </w:divBdr>
      <w:divsChild>
        <w:div w:id="1476141393">
          <w:marLeft w:val="0"/>
          <w:marRight w:val="0"/>
          <w:marTop w:val="0"/>
          <w:marBottom w:val="0"/>
          <w:divBdr>
            <w:top w:val="none" w:sz="0" w:space="0" w:color="auto"/>
            <w:left w:val="none" w:sz="0" w:space="0" w:color="auto"/>
            <w:bottom w:val="none" w:sz="0" w:space="0" w:color="auto"/>
            <w:right w:val="none" w:sz="0" w:space="0" w:color="auto"/>
          </w:divBdr>
          <w:divsChild>
            <w:div w:id="1353412064">
              <w:marLeft w:val="0"/>
              <w:marRight w:val="0"/>
              <w:marTop w:val="0"/>
              <w:marBottom w:val="0"/>
              <w:divBdr>
                <w:top w:val="none" w:sz="0" w:space="0" w:color="auto"/>
                <w:left w:val="none" w:sz="0" w:space="0" w:color="auto"/>
                <w:bottom w:val="none" w:sz="0" w:space="0" w:color="auto"/>
                <w:right w:val="none" w:sz="0" w:space="0" w:color="auto"/>
              </w:divBdr>
              <w:divsChild>
                <w:div w:id="1845392391">
                  <w:marLeft w:val="0"/>
                  <w:marRight w:val="0"/>
                  <w:marTop w:val="0"/>
                  <w:marBottom w:val="0"/>
                  <w:divBdr>
                    <w:top w:val="none" w:sz="0" w:space="0" w:color="auto"/>
                    <w:left w:val="none" w:sz="0" w:space="0" w:color="auto"/>
                    <w:bottom w:val="none" w:sz="0" w:space="0" w:color="auto"/>
                    <w:right w:val="none" w:sz="0" w:space="0" w:color="auto"/>
                  </w:divBdr>
                  <w:divsChild>
                    <w:div w:id="1956135586">
                      <w:marLeft w:val="0"/>
                      <w:marRight w:val="0"/>
                      <w:marTop w:val="0"/>
                      <w:marBottom w:val="0"/>
                      <w:divBdr>
                        <w:top w:val="none" w:sz="0" w:space="0" w:color="auto"/>
                        <w:left w:val="none" w:sz="0" w:space="0" w:color="auto"/>
                        <w:bottom w:val="none" w:sz="0" w:space="0" w:color="auto"/>
                        <w:right w:val="none" w:sz="0" w:space="0" w:color="auto"/>
                      </w:divBdr>
                      <w:divsChild>
                        <w:div w:id="235017834">
                          <w:marLeft w:val="0"/>
                          <w:marRight w:val="0"/>
                          <w:marTop w:val="0"/>
                          <w:marBottom w:val="0"/>
                          <w:divBdr>
                            <w:top w:val="none" w:sz="0" w:space="0" w:color="auto"/>
                            <w:left w:val="none" w:sz="0" w:space="0" w:color="auto"/>
                            <w:bottom w:val="none" w:sz="0" w:space="0" w:color="auto"/>
                            <w:right w:val="none" w:sz="0" w:space="0" w:color="auto"/>
                          </w:divBdr>
                          <w:divsChild>
                            <w:div w:id="1204517109">
                              <w:marLeft w:val="0"/>
                              <w:marRight w:val="0"/>
                              <w:marTop w:val="0"/>
                              <w:marBottom w:val="0"/>
                              <w:divBdr>
                                <w:top w:val="none" w:sz="0" w:space="0" w:color="auto"/>
                                <w:left w:val="none" w:sz="0" w:space="0" w:color="auto"/>
                                <w:bottom w:val="none" w:sz="0" w:space="0" w:color="auto"/>
                                <w:right w:val="none" w:sz="0" w:space="0" w:color="auto"/>
                              </w:divBdr>
                              <w:divsChild>
                                <w:div w:id="247692489">
                                  <w:marLeft w:val="0"/>
                                  <w:marRight w:val="0"/>
                                  <w:marTop w:val="0"/>
                                  <w:marBottom w:val="0"/>
                                  <w:divBdr>
                                    <w:top w:val="none" w:sz="0" w:space="0" w:color="auto"/>
                                    <w:left w:val="none" w:sz="0" w:space="0" w:color="auto"/>
                                    <w:bottom w:val="none" w:sz="0" w:space="0" w:color="auto"/>
                                    <w:right w:val="none" w:sz="0" w:space="0" w:color="auto"/>
                                  </w:divBdr>
                                  <w:divsChild>
                                    <w:div w:id="1933198621">
                                      <w:marLeft w:val="0"/>
                                      <w:marRight w:val="0"/>
                                      <w:marTop w:val="0"/>
                                      <w:marBottom w:val="0"/>
                                      <w:divBdr>
                                        <w:top w:val="none" w:sz="0" w:space="0" w:color="auto"/>
                                        <w:left w:val="none" w:sz="0" w:space="0" w:color="auto"/>
                                        <w:bottom w:val="none" w:sz="0" w:space="0" w:color="auto"/>
                                        <w:right w:val="none" w:sz="0" w:space="0" w:color="auto"/>
                                      </w:divBdr>
                                      <w:divsChild>
                                        <w:div w:id="2009475912">
                                          <w:marLeft w:val="-150"/>
                                          <w:marRight w:val="-150"/>
                                          <w:marTop w:val="0"/>
                                          <w:marBottom w:val="0"/>
                                          <w:divBdr>
                                            <w:top w:val="none" w:sz="0" w:space="0" w:color="auto"/>
                                            <w:left w:val="none" w:sz="0" w:space="0" w:color="auto"/>
                                            <w:bottom w:val="none" w:sz="0" w:space="0" w:color="auto"/>
                                            <w:right w:val="none" w:sz="0" w:space="0" w:color="auto"/>
                                          </w:divBdr>
                                          <w:divsChild>
                                            <w:div w:id="358943271">
                                              <w:marLeft w:val="0"/>
                                              <w:marRight w:val="0"/>
                                              <w:marTop w:val="0"/>
                                              <w:marBottom w:val="0"/>
                                              <w:divBdr>
                                                <w:top w:val="none" w:sz="0" w:space="0" w:color="auto"/>
                                                <w:left w:val="none" w:sz="0" w:space="0" w:color="auto"/>
                                                <w:bottom w:val="none" w:sz="0" w:space="0" w:color="auto"/>
                                                <w:right w:val="none" w:sz="0" w:space="0" w:color="auto"/>
                                              </w:divBdr>
                                              <w:divsChild>
                                                <w:div w:id="1652364216">
                                                  <w:marLeft w:val="0"/>
                                                  <w:marRight w:val="0"/>
                                                  <w:marTop w:val="0"/>
                                                  <w:marBottom w:val="0"/>
                                                  <w:divBdr>
                                                    <w:top w:val="none" w:sz="0" w:space="0" w:color="auto"/>
                                                    <w:left w:val="none" w:sz="0" w:space="0" w:color="auto"/>
                                                    <w:bottom w:val="none" w:sz="0" w:space="0" w:color="auto"/>
                                                    <w:right w:val="none" w:sz="0" w:space="0" w:color="auto"/>
                                                  </w:divBdr>
                                                  <w:divsChild>
                                                    <w:div w:id="1272781635">
                                                      <w:marLeft w:val="0"/>
                                                      <w:marRight w:val="0"/>
                                                      <w:marTop w:val="0"/>
                                                      <w:marBottom w:val="0"/>
                                                      <w:divBdr>
                                                        <w:top w:val="none" w:sz="0" w:space="0" w:color="auto"/>
                                                        <w:left w:val="none" w:sz="0" w:space="0" w:color="auto"/>
                                                        <w:bottom w:val="none" w:sz="0" w:space="0" w:color="auto"/>
                                                        <w:right w:val="none" w:sz="0" w:space="0" w:color="auto"/>
                                                      </w:divBdr>
                                                      <w:divsChild>
                                                        <w:div w:id="1184904915">
                                                          <w:marLeft w:val="0"/>
                                                          <w:marRight w:val="0"/>
                                                          <w:marTop w:val="0"/>
                                                          <w:marBottom w:val="0"/>
                                                          <w:divBdr>
                                                            <w:top w:val="none" w:sz="0" w:space="0" w:color="auto"/>
                                                            <w:left w:val="none" w:sz="0" w:space="0" w:color="auto"/>
                                                            <w:bottom w:val="none" w:sz="0" w:space="0" w:color="auto"/>
                                                            <w:right w:val="none" w:sz="0" w:space="0" w:color="auto"/>
                                                          </w:divBdr>
                                                          <w:divsChild>
                                                            <w:div w:id="1812553963">
                                                              <w:marLeft w:val="0"/>
                                                              <w:marRight w:val="0"/>
                                                              <w:marTop w:val="0"/>
                                                              <w:marBottom w:val="0"/>
                                                              <w:divBdr>
                                                                <w:top w:val="none" w:sz="0" w:space="0" w:color="auto"/>
                                                                <w:left w:val="none" w:sz="0" w:space="0" w:color="auto"/>
                                                                <w:bottom w:val="none" w:sz="0" w:space="0" w:color="auto"/>
                                                                <w:right w:val="none" w:sz="0" w:space="0" w:color="auto"/>
                                                              </w:divBdr>
                                                              <w:divsChild>
                                                                <w:div w:id="1428497613">
                                                                  <w:marLeft w:val="0"/>
                                                                  <w:marRight w:val="0"/>
                                                                  <w:marTop w:val="0"/>
                                                                  <w:marBottom w:val="0"/>
                                                                  <w:divBdr>
                                                                    <w:top w:val="none" w:sz="0" w:space="0" w:color="auto"/>
                                                                    <w:left w:val="none" w:sz="0" w:space="0" w:color="auto"/>
                                                                    <w:bottom w:val="none" w:sz="0" w:space="0" w:color="auto"/>
                                                                    <w:right w:val="none" w:sz="0" w:space="0" w:color="auto"/>
                                                                  </w:divBdr>
                                                                  <w:divsChild>
                                                                    <w:div w:id="10764662">
                                                                      <w:marLeft w:val="0"/>
                                                                      <w:marRight w:val="0"/>
                                                                      <w:marTop w:val="0"/>
                                                                      <w:marBottom w:val="0"/>
                                                                      <w:divBdr>
                                                                        <w:top w:val="none" w:sz="0" w:space="0" w:color="auto"/>
                                                                        <w:left w:val="none" w:sz="0" w:space="0" w:color="auto"/>
                                                                        <w:bottom w:val="none" w:sz="0" w:space="0" w:color="auto"/>
                                                                        <w:right w:val="none" w:sz="0" w:space="0" w:color="auto"/>
                                                                      </w:divBdr>
                                                                      <w:divsChild>
                                                                        <w:div w:id="2017996790">
                                                                          <w:marLeft w:val="-225"/>
                                                                          <w:marRight w:val="-225"/>
                                                                          <w:marTop w:val="0"/>
                                                                          <w:marBottom w:val="0"/>
                                                                          <w:divBdr>
                                                                            <w:top w:val="none" w:sz="0" w:space="0" w:color="auto"/>
                                                                            <w:left w:val="none" w:sz="0" w:space="0" w:color="auto"/>
                                                                            <w:bottom w:val="none" w:sz="0" w:space="0" w:color="auto"/>
                                                                            <w:right w:val="none" w:sz="0" w:space="0" w:color="auto"/>
                                                                          </w:divBdr>
                                                                          <w:divsChild>
                                                                            <w:div w:id="469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376958">
      <w:bodyDiv w:val="1"/>
      <w:marLeft w:val="0"/>
      <w:marRight w:val="0"/>
      <w:marTop w:val="0"/>
      <w:marBottom w:val="0"/>
      <w:divBdr>
        <w:top w:val="none" w:sz="0" w:space="0" w:color="auto"/>
        <w:left w:val="none" w:sz="0" w:space="0" w:color="auto"/>
        <w:bottom w:val="none" w:sz="0" w:space="0" w:color="auto"/>
        <w:right w:val="none" w:sz="0" w:space="0" w:color="auto"/>
      </w:divBdr>
    </w:div>
    <w:div w:id="1159537586">
      <w:bodyDiv w:val="1"/>
      <w:marLeft w:val="0"/>
      <w:marRight w:val="0"/>
      <w:marTop w:val="0"/>
      <w:marBottom w:val="0"/>
      <w:divBdr>
        <w:top w:val="none" w:sz="0" w:space="0" w:color="auto"/>
        <w:left w:val="none" w:sz="0" w:space="0" w:color="auto"/>
        <w:bottom w:val="none" w:sz="0" w:space="0" w:color="auto"/>
        <w:right w:val="none" w:sz="0" w:space="0" w:color="auto"/>
      </w:divBdr>
    </w:div>
    <w:div w:id="1159542715">
      <w:bodyDiv w:val="1"/>
      <w:marLeft w:val="0"/>
      <w:marRight w:val="0"/>
      <w:marTop w:val="0"/>
      <w:marBottom w:val="0"/>
      <w:divBdr>
        <w:top w:val="none" w:sz="0" w:space="0" w:color="auto"/>
        <w:left w:val="none" w:sz="0" w:space="0" w:color="auto"/>
        <w:bottom w:val="none" w:sz="0" w:space="0" w:color="auto"/>
        <w:right w:val="none" w:sz="0" w:space="0" w:color="auto"/>
      </w:divBdr>
      <w:divsChild>
        <w:div w:id="1874002179">
          <w:marLeft w:val="0"/>
          <w:marRight w:val="0"/>
          <w:marTop w:val="0"/>
          <w:marBottom w:val="0"/>
          <w:divBdr>
            <w:top w:val="none" w:sz="0" w:space="0" w:color="auto"/>
            <w:left w:val="none" w:sz="0" w:space="0" w:color="auto"/>
            <w:bottom w:val="none" w:sz="0" w:space="0" w:color="auto"/>
            <w:right w:val="none" w:sz="0" w:space="0" w:color="auto"/>
          </w:divBdr>
          <w:divsChild>
            <w:div w:id="430394483">
              <w:marLeft w:val="107"/>
              <w:marRight w:val="107"/>
              <w:marTop w:val="0"/>
              <w:marBottom w:val="0"/>
              <w:divBdr>
                <w:top w:val="none" w:sz="0" w:space="0" w:color="auto"/>
                <w:left w:val="none" w:sz="0" w:space="0" w:color="auto"/>
                <w:bottom w:val="none" w:sz="0" w:space="0" w:color="auto"/>
                <w:right w:val="none" w:sz="0" w:space="0" w:color="auto"/>
              </w:divBdr>
              <w:divsChild>
                <w:div w:id="918906227">
                  <w:marLeft w:val="161"/>
                  <w:marRight w:val="0"/>
                  <w:marTop w:val="0"/>
                  <w:marBottom w:val="161"/>
                  <w:divBdr>
                    <w:top w:val="none" w:sz="0" w:space="0" w:color="auto"/>
                    <w:left w:val="none" w:sz="0" w:space="0" w:color="auto"/>
                    <w:bottom w:val="none" w:sz="0" w:space="0" w:color="auto"/>
                    <w:right w:val="none" w:sz="0" w:space="0" w:color="auto"/>
                  </w:divBdr>
                  <w:divsChild>
                    <w:div w:id="1856647333">
                      <w:marLeft w:val="0"/>
                      <w:marRight w:val="0"/>
                      <w:marTop w:val="0"/>
                      <w:marBottom w:val="0"/>
                      <w:divBdr>
                        <w:top w:val="none" w:sz="0" w:space="0" w:color="auto"/>
                        <w:left w:val="none" w:sz="0" w:space="0" w:color="auto"/>
                        <w:bottom w:val="none" w:sz="0" w:space="0" w:color="auto"/>
                        <w:right w:val="none" w:sz="0" w:space="0" w:color="auto"/>
                      </w:divBdr>
                      <w:divsChild>
                        <w:div w:id="679241434">
                          <w:marLeft w:val="21"/>
                          <w:marRight w:val="0"/>
                          <w:marTop w:val="0"/>
                          <w:marBottom w:val="0"/>
                          <w:divBdr>
                            <w:top w:val="single" w:sz="4" w:space="11" w:color="CCCCCC"/>
                            <w:left w:val="single" w:sz="4" w:space="11" w:color="CCCCCC"/>
                            <w:bottom w:val="single" w:sz="4" w:space="0" w:color="CCCCCC"/>
                            <w:right w:val="single" w:sz="4" w:space="0" w:color="CCCCCC"/>
                          </w:divBdr>
                          <w:divsChild>
                            <w:div w:id="883325424">
                              <w:marLeft w:val="54"/>
                              <w:marRight w:val="0"/>
                              <w:marTop w:val="0"/>
                              <w:marBottom w:val="0"/>
                              <w:divBdr>
                                <w:top w:val="none" w:sz="0" w:space="0" w:color="auto"/>
                                <w:left w:val="none" w:sz="0" w:space="0" w:color="auto"/>
                                <w:bottom w:val="none" w:sz="0" w:space="0" w:color="auto"/>
                                <w:right w:val="none" w:sz="0" w:space="0" w:color="auto"/>
                              </w:divBdr>
                              <w:divsChild>
                                <w:div w:id="1492678666">
                                  <w:marLeft w:val="0"/>
                                  <w:marRight w:val="0"/>
                                  <w:marTop w:val="0"/>
                                  <w:marBottom w:val="0"/>
                                  <w:divBdr>
                                    <w:top w:val="none" w:sz="0" w:space="0" w:color="auto"/>
                                    <w:left w:val="none" w:sz="0" w:space="0" w:color="auto"/>
                                    <w:bottom w:val="single" w:sz="4" w:space="3" w:color="D1D2D4"/>
                                    <w:right w:val="none" w:sz="0" w:space="0" w:color="auto"/>
                                  </w:divBdr>
                                  <w:divsChild>
                                    <w:div w:id="282885831">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884297">
      <w:bodyDiv w:val="1"/>
      <w:marLeft w:val="0"/>
      <w:marRight w:val="0"/>
      <w:marTop w:val="0"/>
      <w:marBottom w:val="0"/>
      <w:divBdr>
        <w:top w:val="none" w:sz="0" w:space="0" w:color="auto"/>
        <w:left w:val="none" w:sz="0" w:space="0" w:color="auto"/>
        <w:bottom w:val="none" w:sz="0" w:space="0" w:color="auto"/>
        <w:right w:val="none" w:sz="0" w:space="0" w:color="auto"/>
      </w:divBdr>
    </w:div>
    <w:div w:id="1160317178">
      <w:bodyDiv w:val="1"/>
      <w:marLeft w:val="0"/>
      <w:marRight w:val="0"/>
      <w:marTop w:val="0"/>
      <w:marBottom w:val="0"/>
      <w:divBdr>
        <w:top w:val="none" w:sz="0" w:space="0" w:color="auto"/>
        <w:left w:val="none" w:sz="0" w:space="0" w:color="auto"/>
        <w:bottom w:val="none" w:sz="0" w:space="0" w:color="auto"/>
        <w:right w:val="none" w:sz="0" w:space="0" w:color="auto"/>
      </w:divBdr>
    </w:div>
    <w:div w:id="1160582067">
      <w:bodyDiv w:val="1"/>
      <w:marLeft w:val="0"/>
      <w:marRight w:val="0"/>
      <w:marTop w:val="0"/>
      <w:marBottom w:val="0"/>
      <w:divBdr>
        <w:top w:val="none" w:sz="0" w:space="0" w:color="auto"/>
        <w:left w:val="none" w:sz="0" w:space="0" w:color="auto"/>
        <w:bottom w:val="none" w:sz="0" w:space="0" w:color="auto"/>
        <w:right w:val="none" w:sz="0" w:space="0" w:color="auto"/>
      </w:divBdr>
      <w:divsChild>
        <w:div w:id="348798126">
          <w:marLeft w:val="0"/>
          <w:marRight w:val="0"/>
          <w:marTop w:val="0"/>
          <w:marBottom w:val="0"/>
          <w:divBdr>
            <w:top w:val="none" w:sz="0" w:space="0" w:color="auto"/>
            <w:left w:val="none" w:sz="0" w:space="0" w:color="auto"/>
            <w:bottom w:val="none" w:sz="0" w:space="0" w:color="auto"/>
            <w:right w:val="none" w:sz="0" w:space="0" w:color="auto"/>
          </w:divBdr>
        </w:div>
      </w:divsChild>
    </w:div>
    <w:div w:id="1161431434">
      <w:bodyDiv w:val="1"/>
      <w:marLeft w:val="0"/>
      <w:marRight w:val="0"/>
      <w:marTop w:val="0"/>
      <w:marBottom w:val="0"/>
      <w:divBdr>
        <w:top w:val="none" w:sz="0" w:space="0" w:color="auto"/>
        <w:left w:val="none" w:sz="0" w:space="0" w:color="auto"/>
        <w:bottom w:val="none" w:sz="0" w:space="0" w:color="auto"/>
        <w:right w:val="none" w:sz="0" w:space="0" w:color="auto"/>
      </w:divBdr>
    </w:div>
    <w:div w:id="1161771911">
      <w:bodyDiv w:val="1"/>
      <w:marLeft w:val="0"/>
      <w:marRight w:val="0"/>
      <w:marTop w:val="0"/>
      <w:marBottom w:val="0"/>
      <w:divBdr>
        <w:top w:val="none" w:sz="0" w:space="0" w:color="auto"/>
        <w:left w:val="none" w:sz="0" w:space="0" w:color="auto"/>
        <w:bottom w:val="none" w:sz="0" w:space="0" w:color="auto"/>
        <w:right w:val="none" w:sz="0" w:space="0" w:color="auto"/>
      </w:divBdr>
      <w:divsChild>
        <w:div w:id="765812467">
          <w:marLeft w:val="0"/>
          <w:marRight w:val="0"/>
          <w:marTop w:val="0"/>
          <w:marBottom w:val="0"/>
          <w:divBdr>
            <w:top w:val="none" w:sz="0" w:space="0" w:color="auto"/>
            <w:left w:val="none" w:sz="0" w:space="0" w:color="auto"/>
            <w:bottom w:val="none" w:sz="0" w:space="0" w:color="auto"/>
            <w:right w:val="none" w:sz="0" w:space="0" w:color="auto"/>
          </w:divBdr>
          <w:divsChild>
            <w:div w:id="806318166">
              <w:marLeft w:val="0"/>
              <w:marRight w:val="0"/>
              <w:marTop w:val="0"/>
              <w:marBottom w:val="0"/>
              <w:divBdr>
                <w:top w:val="none" w:sz="0" w:space="0" w:color="auto"/>
                <w:left w:val="none" w:sz="0" w:space="0" w:color="auto"/>
                <w:bottom w:val="none" w:sz="0" w:space="0" w:color="auto"/>
                <w:right w:val="none" w:sz="0" w:space="0" w:color="auto"/>
              </w:divBdr>
              <w:divsChild>
                <w:div w:id="1533034135">
                  <w:marLeft w:val="0"/>
                  <w:marRight w:val="0"/>
                  <w:marTop w:val="0"/>
                  <w:marBottom w:val="0"/>
                  <w:divBdr>
                    <w:top w:val="none" w:sz="0" w:space="0" w:color="auto"/>
                    <w:left w:val="none" w:sz="0" w:space="0" w:color="auto"/>
                    <w:bottom w:val="none" w:sz="0" w:space="0" w:color="auto"/>
                    <w:right w:val="none" w:sz="0" w:space="0" w:color="auto"/>
                  </w:divBdr>
                  <w:divsChild>
                    <w:div w:id="1235626943">
                      <w:marLeft w:val="0"/>
                      <w:marRight w:val="0"/>
                      <w:marTop w:val="0"/>
                      <w:marBottom w:val="0"/>
                      <w:divBdr>
                        <w:top w:val="none" w:sz="0" w:space="0" w:color="auto"/>
                        <w:left w:val="none" w:sz="0" w:space="0" w:color="auto"/>
                        <w:bottom w:val="none" w:sz="0" w:space="0" w:color="auto"/>
                        <w:right w:val="none" w:sz="0" w:space="0" w:color="auto"/>
                      </w:divBdr>
                      <w:divsChild>
                        <w:div w:id="1290673686">
                          <w:marLeft w:val="0"/>
                          <w:marRight w:val="0"/>
                          <w:marTop w:val="0"/>
                          <w:marBottom w:val="0"/>
                          <w:divBdr>
                            <w:top w:val="none" w:sz="0" w:space="0" w:color="auto"/>
                            <w:left w:val="none" w:sz="0" w:space="0" w:color="auto"/>
                            <w:bottom w:val="none" w:sz="0" w:space="0" w:color="auto"/>
                            <w:right w:val="none" w:sz="0" w:space="0" w:color="auto"/>
                          </w:divBdr>
                          <w:divsChild>
                            <w:div w:id="420101316">
                              <w:marLeft w:val="0"/>
                              <w:marRight w:val="0"/>
                              <w:marTop w:val="0"/>
                              <w:marBottom w:val="0"/>
                              <w:divBdr>
                                <w:top w:val="none" w:sz="0" w:space="0" w:color="auto"/>
                                <w:left w:val="none" w:sz="0" w:space="0" w:color="auto"/>
                                <w:bottom w:val="none" w:sz="0" w:space="0" w:color="auto"/>
                                <w:right w:val="none" w:sz="0" w:space="0" w:color="auto"/>
                              </w:divBdr>
                              <w:divsChild>
                                <w:div w:id="519853459">
                                  <w:marLeft w:val="0"/>
                                  <w:marRight w:val="0"/>
                                  <w:marTop w:val="0"/>
                                  <w:marBottom w:val="0"/>
                                  <w:divBdr>
                                    <w:top w:val="none" w:sz="0" w:space="0" w:color="auto"/>
                                    <w:left w:val="none" w:sz="0" w:space="0" w:color="auto"/>
                                    <w:bottom w:val="none" w:sz="0" w:space="0" w:color="auto"/>
                                    <w:right w:val="none" w:sz="0" w:space="0" w:color="auto"/>
                                  </w:divBdr>
                                  <w:divsChild>
                                    <w:div w:id="1190148848">
                                      <w:marLeft w:val="0"/>
                                      <w:marRight w:val="0"/>
                                      <w:marTop w:val="0"/>
                                      <w:marBottom w:val="0"/>
                                      <w:divBdr>
                                        <w:top w:val="none" w:sz="0" w:space="0" w:color="auto"/>
                                        <w:left w:val="none" w:sz="0" w:space="0" w:color="auto"/>
                                        <w:bottom w:val="none" w:sz="0" w:space="0" w:color="auto"/>
                                        <w:right w:val="none" w:sz="0" w:space="0" w:color="auto"/>
                                      </w:divBdr>
                                      <w:divsChild>
                                        <w:div w:id="1978991938">
                                          <w:marLeft w:val="-150"/>
                                          <w:marRight w:val="-150"/>
                                          <w:marTop w:val="0"/>
                                          <w:marBottom w:val="0"/>
                                          <w:divBdr>
                                            <w:top w:val="none" w:sz="0" w:space="0" w:color="auto"/>
                                            <w:left w:val="none" w:sz="0" w:space="0" w:color="auto"/>
                                            <w:bottom w:val="none" w:sz="0" w:space="0" w:color="auto"/>
                                            <w:right w:val="none" w:sz="0" w:space="0" w:color="auto"/>
                                          </w:divBdr>
                                          <w:divsChild>
                                            <w:div w:id="93013947">
                                              <w:marLeft w:val="0"/>
                                              <w:marRight w:val="0"/>
                                              <w:marTop w:val="0"/>
                                              <w:marBottom w:val="0"/>
                                              <w:divBdr>
                                                <w:top w:val="none" w:sz="0" w:space="0" w:color="auto"/>
                                                <w:left w:val="none" w:sz="0" w:space="0" w:color="auto"/>
                                                <w:bottom w:val="none" w:sz="0" w:space="0" w:color="auto"/>
                                                <w:right w:val="none" w:sz="0" w:space="0" w:color="auto"/>
                                              </w:divBdr>
                                              <w:divsChild>
                                                <w:div w:id="1374384296">
                                                  <w:marLeft w:val="0"/>
                                                  <w:marRight w:val="0"/>
                                                  <w:marTop w:val="0"/>
                                                  <w:marBottom w:val="0"/>
                                                  <w:divBdr>
                                                    <w:top w:val="none" w:sz="0" w:space="0" w:color="auto"/>
                                                    <w:left w:val="none" w:sz="0" w:space="0" w:color="auto"/>
                                                    <w:bottom w:val="none" w:sz="0" w:space="0" w:color="auto"/>
                                                    <w:right w:val="none" w:sz="0" w:space="0" w:color="auto"/>
                                                  </w:divBdr>
                                                  <w:divsChild>
                                                    <w:div w:id="2069305341">
                                                      <w:marLeft w:val="0"/>
                                                      <w:marRight w:val="0"/>
                                                      <w:marTop w:val="0"/>
                                                      <w:marBottom w:val="0"/>
                                                      <w:divBdr>
                                                        <w:top w:val="none" w:sz="0" w:space="0" w:color="auto"/>
                                                        <w:left w:val="none" w:sz="0" w:space="0" w:color="auto"/>
                                                        <w:bottom w:val="none" w:sz="0" w:space="0" w:color="auto"/>
                                                        <w:right w:val="none" w:sz="0" w:space="0" w:color="auto"/>
                                                      </w:divBdr>
                                                      <w:divsChild>
                                                        <w:div w:id="1951862131">
                                                          <w:marLeft w:val="0"/>
                                                          <w:marRight w:val="0"/>
                                                          <w:marTop w:val="0"/>
                                                          <w:marBottom w:val="0"/>
                                                          <w:divBdr>
                                                            <w:top w:val="none" w:sz="0" w:space="0" w:color="auto"/>
                                                            <w:left w:val="none" w:sz="0" w:space="0" w:color="auto"/>
                                                            <w:bottom w:val="none" w:sz="0" w:space="0" w:color="auto"/>
                                                            <w:right w:val="none" w:sz="0" w:space="0" w:color="auto"/>
                                                          </w:divBdr>
                                                          <w:divsChild>
                                                            <w:div w:id="749431295">
                                                              <w:marLeft w:val="0"/>
                                                              <w:marRight w:val="0"/>
                                                              <w:marTop w:val="0"/>
                                                              <w:marBottom w:val="0"/>
                                                              <w:divBdr>
                                                                <w:top w:val="none" w:sz="0" w:space="0" w:color="auto"/>
                                                                <w:left w:val="none" w:sz="0" w:space="0" w:color="auto"/>
                                                                <w:bottom w:val="none" w:sz="0" w:space="0" w:color="auto"/>
                                                                <w:right w:val="none" w:sz="0" w:space="0" w:color="auto"/>
                                                              </w:divBdr>
                                                              <w:divsChild>
                                                                <w:div w:id="1217817762">
                                                                  <w:marLeft w:val="0"/>
                                                                  <w:marRight w:val="0"/>
                                                                  <w:marTop w:val="0"/>
                                                                  <w:marBottom w:val="0"/>
                                                                  <w:divBdr>
                                                                    <w:top w:val="none" w:sz="0" w:space="0" w:color="auto"/>
                                                                    <w:left w:val="none" w:sz="0" w:space="0" w:color="auto"/>
                                                                    <w:bottom w:val="none" w:sz="0" w:space="0" w:color="auto"/>
                                                                    <w:right w:val="none" w:sz="0" w:space="0" w:color="auto"/>
                                                                  </w:divBdr>
                                                                  <w:divsChild>
                                                                    <w:div w:id="1561865651">
                                                                      <w:marLeft w:val="0"/>
                                                                      <w:marRight w:val="0"/>
                                                                      <w:marTop w:val="0"/>
                                                                      <w:marBottom w:val="0"/>
                                                                      <w:divBdr>
                                                                        <w:top w:val="none" w:sz="0" w:space="0" w:color="auto"/>
                                                                        <w:left w:val="none" w:sz="0" w:space="0" w:color="auto"/>
                                                                        <w:bottom w:val="none" w:sz="0" w:space="0" w:color="auto"/>
                                                                        <w:right w:val="none" w:sz="0" w:space="0" w:color="auto"/>
                                                                      </w:divBdr>
                                                                      <w:divsChild>
                                                                        <w:div w:id="671028011">
                                                                          <w:marLeft w:val="-225"/>
                                                                          <w:marRight w:val="-225"/>
                                                                          <w:marTop w:val="0"/>
                                                                          <w:marBottom w:val="0"/>
                                                                          <w:divBdr>
                                                                            <w:top w:val="none" w:sz="0" w:space="0" w:color="auto"/>
                                                                            <w:left w:val="none" w:sz="0" w:space="0" w:color="auto"/>
                                                                            <w:bottom w:val="none" w:sz="0" w:space="0" w:color="auto"/>
                                                                            <w:right w:val="none" w:sz="0" w:space="0" w:color="auto"/>
                                                                          </w:divBdr>
                                                                          <w:divsChild>
                                                                            <w:div w:id="15984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851688">
      <w:bodyDiv w:val="1"/>
      <w:marLeft w:val="0"/>
      <w:marRight w:val="0"/>
      <w:marTop w:val="0"/>
      <w:marBottom w:val="0"/>
      <w:divBdr>
        <w:top w:val="none" w:sz="0" w:space="0" w:color="auto"/>
        <w:left w:val="none" w:sz="0" w:space="0" w:color="auto"/>
        <w:bottom w:val="none" w:sz="0" w:space="0" w:color="auto"/>
        <w:right w:val="none" w:sz="0" w:space="0" w:color="auto"/>
      </w:divBdr>
      <w:divsChild>
        <w:div w:id="702707952">
          <w:marLeft w:val="0"/>
          <w:marRight w:val="0"/>
          <w:marTop w:val="0"/>
          <w:marBottom w:val="0"/>
          <w:divBdr>
            <w:top w:val="none" w:sz="0" w:space="0" w:color="auto"/>
            <w:left w:val="none" w:sz="0" w:space="0" w:color="auto"/>
            <w:bottom w:val="none" w:sz="0" w:space="0" w:color="auto"/>
            <w:right w:val="none" w:sz="0" w:space="0" w:color="auto"/>
          </w:divBdr>
          <w:divsChild>
            <w:div w:id="335572400">
              <w:marLeft w:val="0"/>
              <w:marRight w:val="0"/>
              <w:marTop w:val="0"/>
              <w:marBottom w:val="0"/>
              <w:divBdr>
                <w:top w:val="none" w:sz="0" w:space="0" w:color="auto"/>
                <w:left w:val="none" w:sz="0" w:space="0" w:color="auto"/>
                <w:bottom w:val="none" w:sz="0" w:space="0" w:color="auto"/>
                <w:right w:val="none" w:sz="0" w:space="0" w:color="auto"/>
              </w:divBdr>
              <w:divsChild>
                <w:div w:id="574511544">
                  <w:marLeft w:val="0"/>
                  <w:marRight w:val="0"/>
                  <w:marTop w:val="0"/>
                  <w:marBottom w:val="0"/>
                  <w:divBdr>
                    <w:top w:val="none" w:sz="0" w:space="0" w:color="auto"/>
                    <w:left w:val="none" w:sz="0" w:space="0" w:color="auto"/>
                    <w:bottom w:val="none" w:sz="0" w:space="0" w:color="auto"/>
                    <w:right w:val="none" w:sz="0" w:space="0" w:color="auto"/>
                  </w:divBdr>
                  <w:divsChild>
                    <w:div w:id="1744717369">
                      <w:marLeft w:val="0"/>
                      <w:marRight w:val="0"/>
                      <w:marTop w:val="0"/>
                      <w:marBottom w:val="0"/>
                      <w:divBdr>
                        <w:top w:val="none" w:sz="0" w:space="0" w:color="auto"/>
                        <w:left w:val="none" w:sz="0" w:space="0" w:color="auto"/>
                        <w:bottom w:val="none" w:sz="0" w:space="0" w:color="auto"/>
                        <w:right w:val="none" w:sz="0" w:space="0" w:color="auto"/>
                      </w:divBdr>
                      <w:divsChild>
                        <w:div w:id="1737170291">
                          <w:marLeft w:val="0"/>
                          <w:marRight w:val="3675"/>
                          <w:marTop w:val="0"/>
                          <w:marBottom w:val="0"/>
                          <w:divBdr>
                            <w:top w:val="none" w:sz="0" w:space="0" w:color="auto"/>
                            <w:left w:val="none" w:sz="0" w:space="0" w:color="auto"/>
                            <w:bottom w:val="none" w:sz="0" w:space="0" w:color="auto"/>
                            <w:right w:val="none" w:sz="0" w:space="0" w:color="auto"/>
                          </w:divBdr>
                          <w:divsChild>
                            <w:div w:id="1938974857">
                              <w:marLeft w:val="0"/>
                              <w:marRight w:val="0"/>
                              <w:marTop w:val="0"/>
                              <w:marBottom w:val="0"/>
                              <w:divBdr>
                                <w:top w:val="none" w:sz="0" w:space="0" w:color="auto"/>
                                <w:left w:val="none" w:sz="0" w:space="0" w:color="auto"/>
                                <w:bottom w:val="none" w:sz="0" w:space="0" w:color="auto"/>
                                <w:right w:val="none" w:sz="0" w:space="0" w:color="auto"/>
                              </w:divBdr>
                              <w:divsChild>
                                <w:div w:id="205214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968919">
      <w:bodyDiv w:val="1"/>
      <w:marLeft w:val="0"/>
      <w:marRight w:val="0"/>
      <w:marTop w:val="0"/>
      <w:marBottom w:val="0"/>
      <w:divBdr>
        <w:top w:val="none" w:sz="0" w:space="0" w:color="auto"/>
        <w:left w:val="none" w:sz="0" w:space="0" w:color="auto"/>
        <w:bottom w:val="none" w:sz="0" w:space="0" w:color="auto"/>
        <w:right w:val="none" w:sz="0" w:space="0" w:color="auto"/>
      </w:divBdr>
    </w:div>
    <w:div w:id="1162310842">
      <w:bodyDiv w:val="1"/>
      <w:marLeft w:val="0"/>
      <w:marRight w:val="0"/>
      <w:marTop w:val="0"/>
      <w:marBottom w:val="0"/>
      <w:divBdr>
        <w:top w:val="none" w:sz="0" w:space="0" w:color="auto"/>
        <w:left w:val="none" w:sz="0" w:space="0" w:color="auto"/>
        <w:bottom w:val="none" w:sz="0" w:space="0" w:color="auto"/>
        <w:right w:val="none" w:sz="0" w:space="0" w:color="auto"/>
      </w:divBdr>
    </w:div>
    <w:div w:id="1163550555">
      <w:bodyDiv w:val="1"/>
      <w:marLeft w:val="0"/>
      <w:marRight w:val="0"/>
      <w:marTop w:val="0"/>
      <w:marBottom w:val="0"/>
      <w:divBdr>
        <w:top w:val="none" w:sz="0" w:space="0" w:color="auto"/>
        <w:left w:val="none" w:sz="0" w:space="0" w:color="auto"/>
        <w:bottom w:val="none" w:sz="0" w:space="0" w:color="auto"/>
        <w:right w:val="none" w:sz="0" w:space="0" w:color="auto"/>
      </w:divBdr>
      <w:divsChild>
        <w:div w:id="1940522121">
          <w:marLeft w:val="0"/>
          <w:marRight w:val="0"/>
          <w:marTop w:val="0"/>
          <w:marBottom w:val="0"/>
          <w:divBdr>
            <w:top w:val="none" w:sz="0" w:space="0" w:color="auto"/>
            <w:left w:val="none" w:sz="0" w:space="0" w:color="auto"/>
            <w:bottom w:val="none" w:sz="0" w:space="0" w:color="auto"/>
            <w:right w:val="none" w:sz="0" w:space="0" w:color="auto"/>
          </w:divBdr>
        </w:div>
      </w:divsChild>
    </w:div>
    <w:div w:id="1163817733">
      <w:bodyDiv w:val="1"/>
      <w:marLeft w:val="0"/>
      <w:marRight w:val="0"/>
      <w:marTop w:val="0"/>
      <w:marBottom w:val="0"/>
      <w:divBdr>
        <w:top w:val="none" w:sz="0" w:space="0" w:color="auto"/>
        <w:left w:val="none" w:sz="0" w:space="0" w:color="auto"/>
        <w:bottom w:val="none" w:sz="0" w:space="0" w:color="auto"/>
        <w:right w:val="none" w:sz="0" w:space="0" w:color="auto"/>
      </w:divBdr>
    </w:div>
    <w:div w:id="1164007036">
      <w:bodyDiv w:val="1"/>
      <w:marLeft w:val="0"/>
      <w:marRight w:val="0"/>
      <w:marTop w:val="0"/>
      <w:marBottom w:val="0"/>
      <w:divBdr>
        <w:top w:val="none" w:sz="0" w:space="0" w:color="auto"/>
        <w:left w:val="none" w:sz="0" w:space="0" w:color="auto"/>
        <w:bottom w:val="none" w:sz="0" w:space="0" w:color="auto"/>
        <w:right w:val="none" w:sz="0" w:space="0" w:color="auto"/>
      </w:divBdr>
      <w:divsChild>
        <w:div w:id="523715460">
          <w:marLeft w:val="0"/>
          <w:marRight w:val="0"/>
          <w:marTop w:val="0"/>
          <w:marBottom w:val="0"/>
          <w:divBdr>
            <w:top w:val="none" w:sz="0" w:space="0" w:color="auto"/>
            <w:left w:val="none" w:sz="0" w:space="0" w:color="auto"/>
            <w:bottom w:val="none" w:sz="0" w:space="0" w:color="auto"/>
            <w:right w:val="none" w:sz="0" w:space="0" w:color="auto"/>
          </w:divBdr>
          <w:divsChild>
            <w:div w:id="1822966272">
              <w:marLeft w:val="0"/>
              <w:marRight w:val="0"/>
              <w:marTop w:val="0"/>
              <w:marBottom w:val="0"/>
              <w:divBdr>
                <w:top w:val="none" w:sz="0" w:space="0" w:color="auto"/>
                <w:left w:val="none" w:sz="0" w:space="0" w:color="auto"/>
                <w:bottom w:val="none" w:sz="0" w:space="0" w:color="auto"/>
                <w:right w:val="none" w:sz="0" w:space="0" w:color="auto"/>
              </w:divBdr>
              <w:divsChild>
                <w:div w:id="1360276936">
                  <w:marLeft w:val="107"/>
                  <w:marRight w:val="107"/>
                  <w:marTop w:val="0"/>
                  <w:marBottom w:val="0"/>
                  <w:divBdr>
                    <w:top w:val="none" w:sz="0" w:space="0" w:color="auto"/>
                    <w:left w:val="none" w:sz="0" w:space="0" w:color="auto"/>
                    <w:bottom w:val="none" w:sz="0" w:space="0" w:color="auto"/>
                    <w:right w:val="none" w:sz="0" w:space="0" w:color="auto"/>
                  </w:divBdr>
                  <w:divsChild>
                    <w:div w:id="239027187">
                      <w:marLeft w:val="0"/>
                      <w:marRight w:val="0"/>
                      <w:marTop w:val="0"/>
                      <w:marBottom w:val="0"/>
                      <w:divBdr>
                        <w:top w:val="none" w:sz="0" w:space="0" w:color="auto"/>
                        <w:left w:val="none" w:sz="0" w:space="0" w:color="auto"/>
                        <w:bottom w:val="none" w:sz="0" w:space="0" w:color="auto"/>
                        <w:right w:val="none" w:sz="0" w:space="0" w:color="auto"/>
                      </w:divBdr>
                      <w:divsChild>
                        <w:div w:id="1342050319">
                          <w:marLeft w:val="0"/>
                          <w:marRight w:val="0"/>
                          <w:marTop w:val="0"/>
                          <w:marBottom w:val="0"/>
                          <w:divBdr>
                            <w:top w:val="none" w:sz="0" w:space="0" w:color="auto"/>
                            <w:left w:val="none" w:sz="0" w:space="0" w:color="auto"/>
                            <w:bottom w:val="none" w:sz="0" w:space="0" w:color="auto"/>
                            <w:right w:val="none" w:sz="0" w:space="0" w:color="auto"/>
                          </w:divBdr>
                          <w:divsChild>
                            <w:div w:id="862405792">
                              <w:marLeft w:val="0"/>
                              <w:marRight w:val="0"/>
                              <w:marTop w:val="0"/>
                              <w:marBottom w:val="0"/>
                              <w:divBdr>
                                <w:top w:val="none" w:sz="0" w:space="0" w:color="auto"/>
                                <w:left w:val="none" w:sz="0" w:space="0" w:color="auto"/>
                                <w:bottom w:val="none" w:sz="0" w:space="0" w:color="auto"/>
                                <w:right w:val="none" w:sz="0" w:space="0" w:color="auto"/>
                              </w:divBdr>
                              <w:divsChild>
                                <w:div w:id="182342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203694">
      <w:bodyDiv w:val="1"/>
      <w:marLeft w:val="0"/>
      <w:marRight w:val="0"/>
      <w:marTop w:val="0"/>
      <w:marBottom w:val="0"/>
      <w:divBdr>
        <w:top w:val="none" w:sz="0" w:space="0" w:color="auto"/>
        <w:left w:val="none" w:sz="0" w:space="0" w:color="auto"/>
        <w:bottom w:val="none" w:sz="0" w:space="0" w:color="auto"/>
        <w:right w:val="none" w:sz="0" w:space="0" w:color="auto"/>
      </w:divBdr>
      <w:divsChild>
        <w:div w:id="1170366232">
          <w:marLeft w:val="0"/>
          <w:marRight w:val="0"/>
          <w:marTop w:val="0"/>
          <w:marBottom w:val="0"/>
          <w:divBdr>
            <w:top w:val="none" w:sz="0" w:space="0" w:color="auto"/>
            <w:left w:val="none" w:sz="0" w:space="0" w:color="auto"/>
            <w:bottom w:val="none" w:sz="0" w:space="0" w:color="auto"/>
            <w:right w:val="none" w:sz="0" w:space="0" w:color="auto"/>
          </w:divBdr>
          <w:divsChild>
            <w:div w:id="885412665">
              <w:marLeft w:val="0"/>
              <w:marRight w:val="0"/>
              <w:marTop w:val="0"/>
              <w:marBottom w:val="0"/>
              <w:divBdr>
                <w:top w:val="none" w:sz="0" w:space="0" w:color="auto"/>
                <w:left w:val="none" w:sz="0" w:space="0" w:color="auto"/>
                <w:bottom w:val="none" w:sz="0" w:space="0" w:color="auto"/>
                <w:right w:val="none" w:sz="0" w:space="0" w:color="auto"/>
              </w:divBdr>
              <w:divsChild>
                <w:div w:id="1943681626">
                  <w:marLeft w:val="45"/>
                  <w:marRight w:val="45"/>
                  <w:marTop w:val="0"/>
                  <w:marBottom w:val="0"/>
                  <w:divBdr>
                    <w:top w:val="none" w:sz="0" w:space="0" w:color="auto"/>
                    <w:left w:val="none" w:sz="0" w:space="0" w:color="auto"/>
                    <w:bottom w:val="none" w:sz="0" w:space="0" w:color="auto"/>
                    <w:right w:val="none" w:sz="0" w:space="0" w:color="auto"/>
                  </w:divBdr>
                  <w:divsChild>
                    <w:div w:id="71284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10112">
      <w:bodyDiv w:val="1"/>
      <w:marLeft w:val="0"/>
      <w:marRight w:val="0"/>
      <w:marTop w:val="0"/>
      <w:marBottom w:val="0"/>
      <w:divBdr>
        <w:top w:val="none" w:sz="0" w:space="0" w:color="auto"/>
        <w:left w:val="none" w:sz="0" w:space="0" w:color="auto"/>
        <w:bottom w:val="none" w:sz="0" w:space="0" w:color="auto"/>
        <w:right w:val="none" w:sz="0" w:space="0" w:color="auto"/>
      </w:divBdr>
    </w:div>
    <w:div w:id="1164513090">
      <w:bodyDiv w:val="1"/>
      <w:marLeft w:val="0"/>
      <w:marRight w:val="0"/>
      <w:marTop w:val="0"/>
      <w:marBottom w:val="0"/>
      <w:divBdr>
        <w:top w:val="none" w:sz="0" w:space="0" w:color="auto"/>
        <w:left w:val="none" w:sz="0" w:space="0" w:color="auto"/>
        <w:bottom w:val="none" w:sz="0" w:space="0" w:color="auto"/>
        <w:right w:val="none" w:sz="0" w:space="0" w:color="auto"/>
      </w:divBdr>
      <w:divsChild>
        <w:div w:id="1236360607">
          <w:marLeft w:val="2901"/>
          <w:marRight w:val="2901"/>
          <w:marTop w:val="0"/>
          <w:marBottom w:val="0"/>
          <w:divBdr>
            <w:top w:val="none" w:sz="0" w:space="0" w:color="auto"/>
            <w:left w:val="none" w:sz="0" w:space="0" w:color="auto"/>
            <w:bottom w:val="none" w:sz="0" w:space="0" w:color="auto"/>
            <w:right w:val="none" w:sz="0" w:space="0" w:color="auto"/>
          </w:divBdr>
          <w:divsChild>
            <w:div w:id="250159895">
              <w:marLeft w:val="-11"/>
              <w:marRight w:val="-11"/>
              <w:marTop w:val="54"/>
              <w:marBottom w:val="0"/>
              <w:divBdr>
                <w:top w:val="none" w:sz="0" w:space="0" w:color="auto"/>
                <w:left w:val="none" w:sz="0" w:space="0" w:color="auto"/>
                <w:bottom w:val="none" w:sz="0" w:space="0" w:color="auto"/>
                <w:right w:val="none" w:sz="0" w:space="0" w:color="auto"/>
              </w:divBdr>
              <w:divsChild>
                <w:div w:id="132254701">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 w:id="1164734853">
      <w:bodyDiv w:val="1"/>
      <w:marLeft w:val="0"/>
      <w:marRight w:val="0"/>
      <w:marTop w:val="0"/>
      <w:marBottom w:val="0"/>
      <w:divBdr>
        <w:top w:val="none" w:sz="0" w:space="0" w:color="auto"/>
        <w:left w:val="none" w:sz="0" w:space="0" w:color="auto"/>
        <w:bottom w:val="none" w:sz="0" w:space="0" w:color="auto"/>
        <w:right w:val="none" w:sz="0" w:space="0" w:color="auto"/>
      </w:divBdr>
    </w:div>
    <w:div w:id="1164858160">
      <w:bodyDiv w:val="1"/>
      <w:marLeft w:val="0"/>
      <w:marRight w:val="0"/>
      <w:marTop w:val="0"/>
      <w:marBottom w:val="0"/>
      <w:divBdr>
        <w:top w:val="none" w:sz="0" w:space="0" w:color="auto"/>
        <w:left w:val="none" w:sz="0" w:space="0" w:color="auto"/>
        <w:bottom w:val="none" w:sz="0" w:space="0" w:color="auto"/>
        <w:right w:val="none" w:sz="0" w:space="0" w:color="auto"/>
      </w:divBdr>
      <w:divsChild>
        <w:div w:id="46534505">
          <w:marLeft w:val="0"/>
          <w:marRight w:val="0"/>
          <w:marTop w:val="0"/>
          <w:marBottom w:val="0"/>
          <w:divBdr>
            <w:top w:val="none" w:sz="0" w:space="0" w:color="auto"/>
            <w:left w:val="none" w:sz="0" w:space="0" w:color="auto"/>
            <w:bottom w:val="none" w:sz="0" w:space="0" w:color="auto"/>
            <w:right w:val="none" w:sz="0" w:space="0" w:color="auto"/>
          </w:divBdr>
          <w:divsChild>
            <w:div w:id="146557303">
              <w:marLeft w:val="0"/>
              <w:marRight w:val="0"/>
              <w:marTop w:val="0"/>
              <w:marBottom w:val="0"/>
              <w:divBdr>
                <w:top w:val="none" w:sz="0" w:space="0" w:color="auto"/>
                <w:left w:val="none" w:sz="0" w:space="0" w:color="auto"/>
                <w:bottom w:val="none" w:sz="0" w:space="0" w:color="auto"/>
                <w:right w:val="none" w:sz="0" w:space="0" w:color="auto"/>
              </w:divBdr>
              <w:divsChild>
                <w:div w:id="1609586134">
                  <w:marLeft w:val="0"/>
                  <w:marRight w:val="0"/>
                  <w:marTop w:val="0"/>
                  <w:marBottom w:val="0"/>
                  <w:divBdr>
                    <w:top w:val="none" w:sz="0" w:space="0" w:color="auto"/>
                    <w:left w:val="none" w:sz="0" w:space="0" w:color="auto"/>
                    <w:bottom w:val="none" w:sz="0" w:space="0" w:color="auto"/>
                    <w:right w:val="none" w:sz="0" w:space="0" w:color="auto"/>
                  </w:divBdr>
                  <w:divsChild>
                    <w:div w:id="1958027372">
                      <w:marLeft w:val="0"/>
                      <w:marRight w:val="0"/>
                      <w:marTop w:val="0"/>
                      <w:marBottom w:val="0"/>
                      <w:divBdr>
                        <w:top w:val="none" w:sz="0" w:space="0" w:color="auto"/>
                        <w:left w:val="none" w:sz="0" w:space="0" w:color="auto"/>
                        <w:bottom w:val="none" w:sz="0" w:space="0" w:color="auto"/>
                        <w:right w:val="none" w:sz="0" w:space="0" w:color="auto"/>
                      </w:divBdr>
                      <w:divsChild>
                        <w:div w:id="1848978875">
                          <w:marLeft w:val="0"/>
                          <w:marRight w:val="0"/>
                          <w:marTop w:val="0"/>
                          <w:marBottom w:val="0"/>
                          <w:divBdr>
                            <w:top w:val="none" w:sz="0" w:space="0" w:color="auto"/>
                            <w:left w:val="none" w:sz="0" w:space="0" w:color="auto"/>
                            <w:bottom w:val="none" w:sz="0" w:space="0" w:color="auto"/>
                            <w:right w:val="none" w:sz="0" w:space="0" w:color="auto"/>
                          </w:divBdr>
                          <w:divsChild>
                            <w:div w:id="745735027">
                              <w:marLeft w:val="0"/>
                              <w:marRight w:val="0"/>
                              <w:marTop w:val="0"/>
                              <w:marBottom w:val="0"/>
                              <w:divBdr>
                                <w:top w:val="none" w:sz="0" w:space="0" w:color="auto"/>
                                <w:left w:val="none" w:sz="0" w:space="0" w:color="auto"/>
                                <w:bottom w:val="none" w:sz="0" w:space="0" w:color="auto"/>
                                <w:right w:val="none" w:sz="0" w:space="0" w:color="auto"/>
                              </w:divBdr>
                              <w:divsChild>
                                <w:div w:id="1148785533">
                                  <w:marLeft w:val="0"/>
                                  <w:marRight w:val="0"/>
                                  <w:marTop w:val="0"/>
                                  <w:marBottom w:val="0"/>
                                  <w:divBdr>
                                    <w:top w:val="none" w:sz="0" w:space="0" w:color="auto"/>
                                    <w:left w:val="none" w:sz="0" w:space="0" w:color="auto"/>
                                    <w:bottom w:val="none" w:sz="0" w:space="0" w:color="auto"/>
                                    <w:right w:val="none" w:sz="0" w:space="0" w:color="auto"/>
                                  </w:divBdr>
                                  <w:divsChild>
                                    <w:div w:id="377358995">
                                      <w:marLeft w:val="0"/>
                                      <w:marRight w:val="0"/>
                                      <w:marTop w:val="0"/>
                                      <w:marBottom w:val="0"/>
                                      <w:divBdr>
                                        <w:top w:val="none" w:sz="0" w:space="0" w:color="auto"/>
                                        <w:left w:val="none" w:sz="0" w:space="0" w:color="auto"/>
                                        <w:bottom w:val="none" w:sz="0" w:space="0" w:color="auto"/>
                                        <w:right w:val="none" w:sz="0" w:space="0" w:color="auto"/>
                                      </w:divBdr>
                                      <w:divsChild>
                                        <w:div w:id="1344430347">
                                          <w:marLeft w:val="-150"/>
                                          <w:marRight w:val="-150"/>
                                          <w:marTop w:val="0"/>
                                          <w:marBottom w:val="0"/>
                                          <w:divBdr>
                                            <w:top w:val="none" w:sz="0" w:space="0" w:color="auto"/>
                                            <w:left w:val="none" w:sz="0" w:space="0" w:color="auto"/>
                                            <w:bottom w:val="none" w:sz="0" w:space="0" w:color="auto"/>
                                            <w:right w:val="none" w:sz="0" w:space="0" w:color="auto"/>
                                          </w:divBdr>
                                          <w:divsChild>
                                            <w:div w:id="976760384">
                                              <w:marLeft w:val="0"/>
                                              <w:marRight w:val="0"/>
                                              <w:marTop w:val="0"/>
                                              <w:marBottom w:val="0"/>
                                              <w:divBdr>
                                                <w:top w:val="none" w:sz="0" w:space="0" w:color="auto"/>
                                                <w:left w:val="none" w:sz="0" w:space="0" w:color="auto"/>
                                                <w:bottom w:val="none" w:sz="0" w:space="0" w:color="auto"/>
                                                <w:right w:val="none" w:sz="0" w:space="0" w:color="auto"/>
                                              </w:divBdr>
                                              <w:divsChild>
                                                <w:div w:id="1106803669">
                                                  <w:marLeft w:val="0"/>
                                                  <w:marRight w:val="0"/>
                                                  <w:marTop w:val="0"/>
                                                  <w:marBottom w:val="0"/>
                                                  <w:divBdr>
                                                    <w:top w:val="none" w:sz="0" w:space="0" w:color="auto"/>
                                                    <w:left w:val="none" w:sz="0" w:space="0" w:color="auto"/>
                                                    <w:bottom w:val="none" w:sz="0" w:space="0" w:color="auto"/>
                                                    <w:right w:val="none" w:sz="0" w:space="0" w:color="auto"/>
                                                  </w:divBdr>
                                                  <w:divsChild>
                                                    <w:div w:id="1371109820">
                                                      <w:marLeft w:val="0"/>
                                                      <w:marRight w:val="0"/>
                                                      <w:marTop w:val="0"/>
                                                      <w:marBottom w:val="0"/>
                                                      <w:divBdr>
                                                        <w:top w:val="none" w:sz="0" w:space="0" w:color="auto"/>
                                                        <w:left w:val="none" w:sz="0" w:space="0" w:color="auto"/>
                                                        <w:bottom w:val="none" w:sz="0" w:space="0" w:color="auto"/>
                                                        <w:right w:val="none" w:sz="0" w:space="0" w:color="auto"/>
                                                      </w:divBdr>
                                                      <w:divsChild>
                                                        <w:div w:id="1671252546">
                                                          <w:marLeft w:val="0"/>
                                                          <w:marRight w:val="0"/>
                                                          <w:marTop w:val="0"/>
                                                          <w:marBottom w:val="0"/>
                                                          <w:divBdr>
                                                            <w:top w:val="none" w:sz="0" w:space="0" w:color="auto"/>
                                                            <w:left w:val="none" w:sz="0" w:space="0" w:color="auto"/>
                                                            <w:bottom w:val="none" w:sz="0" w:space="0" w:color="auto"/>
                                                            <w:right w:val="none" w:sz="0" w:space="0" w:color="auto"/>
                                                          </w:divBdr>
                                                          <w:divsChild>
                                                            <w:div w:id="1640918406">
                                                              <w:marLeft w:val="0"/>
                                                              <w:marRight w:val="0"/>
                                                              <w:marTop w:val="0"/>
                                                              <w:marBottom w:val="0"/>
                                                              <w:divBdr>
                                                                <w:top w:val="none" w:sz="0" w:space="0" w:color="auto"/>
                                                                <w:left w:val="none" w:sz="0" w:space="0" w:color="auto"/>
                                                                <w:bottom w:val="none" w:sz="0" w:space="0" w:color="auto"/>
                                                                <w:right w:val="none" w:sz="0" w:space="0" w:color="auto"/>
                                                              </w:divBdr>
                                                              <w:divsChild>
                                                                <w:div w:id="89863197">
                                                                  <w:marLeft w:val="0"/>
                                                                  <w:marRight w:val="0"/>
                                                                  <w:marTop w:val="0"/>
                                                                  <w:marBottom w:val="0"/>
                                                                  <w:divBdr>
                                                                    <w:top w:val="none" w:sz="0" w:space="0" w:color="auto"/>
                                                                    <w:left w:val="none" w:sz="0" w:space="0" w:color="auto"/>
                                                                    <w:bottom w:val="none" w:sz="0" w:space="0" w:color="auto"/>
                                                                    <w:right w:val="none" w:sz="0" w:space="0" w:color="auto"/>
                                                                  </w:divBdr>
                                                                  <w:divsChild>
                                                                    <w:div w:id="1986465800">
                                                                      <w:marLeft w:val="0"/>
                                                                      <w:marRight w:val="0"/>
                                                                      <w:marTop w:val="0"/>
                                                                      <w:marBottom w:val="0"/>
                                                                      <w:divBdr>
                                                                        <w:top w:val="none" w:sz="0" w:space="0" w:color="auto"/>
                                                                        <w:left w:val="none" w:sz="0" w:space="0" w:color="auto"/>
                                                                        <w:bottom w:val="none" w:sz="0" w:space="0" w:color="auto"/>
                                                                        <w:right w:val="none" w:sz="0" w:space="0" w:color="auto"/>
                                                                      </w:divBdr>
                                                                      <w:divsChild>
                                                                        <w:div w:id="1467549960">
                                                                          <w:marLeft w:val="-225"/>
                                                                          <w:marRight w:val="-225"/>
                                                                          <w:marTop w:val="0"/>
                                                                          <w:marBottom w:val="0"/>
                                                                          <w:divBdr>
                                                                            <w:top w:val="none" w:sz="0" w:space="0" w:color="auto"/>
                                                                            <w:left w:val="none" w:sz="0" w:space="0" w:color="auto"/>
                                                                            <w:bottom w:val="none" w:sz="0" w:space="0" w:color="auto"/>
                                                                            <w:right w:val="none" w:sz="0" w:space="0" w:color="auto"/>
                                                                          </w:divBdr>
                                                                          <w:divsChild>
                                                                            <w:div w:id="11069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5048346">
      <w:bodyDiv w:val="1"/>
      <w:marLeft w:val="0"/>
      <w:marRight w:val="0"/>
      <w:marTop w:val="0"/>
      <w:marBottom w:val="0"/>
      <w:divBdr>
        <w:top w:val="none" w:sz="0" w:space="0" w:color="auto"/>
        <w:left w:val="none" w:sz="0" w:space="0" w:color="auto"/>
        <w:bottom w:val="none" w:sz="0" w:space="0" w:color="auto"/>
        <w:right w:val="none" w:sz="0" w:space="0" w:color="auto"/>
      </w:divBdr>
    </w:div>
    <w:div w:id="1167742613">
      <w:bodyDiv w:val="1"/>
      <w:marLeft w:val="0"/>
      <w:marRight w:val="0"/>
      <w:marTop w:val="0"/>
      <w:marBottom w:val="0"/>
      <w:divBdr>
        <w:top w:val="none" w:sz="0" w:space="0" w:color="auto"/>
        <w:left w:val="none" w:sz="0" w:space="0" w:color="auto"/>
        <w:bottom w:val="none" w:sz="0" w:space="0" w:color="auto"/>
        <w:right w:val="none" w:sz="0" w:space="0" w:color="auto"/>
      </w:divBdr>
      <w:divsChild>
        <w:div w:id="890534708">
          <w:marLeft w:val="0"/>
          <w:marRight w:val="0"/>
          <w:marTop w:val="0"/>
          <w:marBottom w:val="0"/>
          <w:divBdr>
            <w:top w:val="none" w:sz="0" w:space="0" w:color="auto"/>
            <w:left w:val="none" w:sz="0" w:space="0" w:color="auto"/>
            <w:bottom w:val="none" w:sz="0" w:space="0" w:color="auto"/>
            <w:right w:val="none" w:sz="0" w:space="0" w:color="auto"/>
          </w:divBdr>
        </w:div>
      </w:divsChild>
    </w:div>
    <w:div w:id="1168324602">
      <w:bodyDiv w:val="1"/>
      <w:marLeft w:val="0"/>
      <w:marRight w:val="0"/>
      <w:marTop w:val="0"/>
      <w:marBottom w:val="0"/>
      <w:divBdr>
        <w:top w:val="none" w:sz="0" w:space="0" w:color="auto"/>
        <w:left w:val="none" w:sz="0" w:space="0" w:color="auto"/>
        <w:bottom w:val="none" w:sz="0" w:space="0" w:color="auto"/>
        <w:right w:val="none" w:sz="0" w:space="0" w:color="auto"/>
      </w:divBdr>
    </w:div>
    <w:div w:id="1168524199">
      <w:bodyDiv w:val="1"/>
      <w:marLeft w:val="0"/>
      <w:marRight w:val="0"/>
      <w:marTop w:val="0"/>
      <w:marBottom w:val="0"/>
      <w:divBdr>
        <w:top w:val="none" w:sz="0" w:space="0" w:color="auto"/>
        <w:left w:val="none" w:sz="0" w:space="0" w:color="auto"/>
        <w:bottom w:val="none" w:sz="0" w:space="0" w:color="auto"/>
        <w:right w:val="none" w:sz="0" w:space="0" w:color="auto"/>
      </w:divBdr>
    </w:div>
    <w:div w:id="1168834822">
      <w:bodyDiv w:val="1"/>
      <w:marLeft w:val="0"/>
      <w:marRight w:val="0"/>
      <w:marTop w:val="0"/>
      <w:marBottom w:val="0"/>
      <w:divBdr>
        <w:top w:val="none" w:sz="0" w:space="0" w:color="auto"/>
        <w:left w:val="none" w:sz="0" w:space="0" w:color="auto"/>
        <w:bottom w:val="none" w:sz="0" w:space="0" w:color="auto"/>
        <w:right w:val="none" w:sz="0" w:space="0" w:color="auto"/>
      </w:divBdr>
      <w:divsChild>
        <w:div w:id="1827280309">
          <w:marLeft w:val="0"/>
          <w:marRight w:val="0"/>
          <w:marTop w:val="0"/>
          <w:marBottom w:val="0"/>
          <w:divBdr>
            <w:top w:val="none" w:sz="0" w:space="0" w:color="auto"/>
            <w:left w:val="none" w:sz="0" w:space="0" w:color="auto"/>
            <w:bottom w:val="none" w:sz="0" w:space="0" w:color="auto"/>
            <w:right w:val="none" w:sz="0" w:space="0" w:color="auto"/>
          </w:divBdr>
          <w:divsChild>
            <w:div w:id="1061053366">
              <w:marLeft w:val="0"/>
              <w:marRight w:val="0"/>
              <w:marTop w:val="0"/>
              <w:marBottom w:val="0"/>
              <w:divBdr>
                <w:top w:val="none" w:sz="0" w:space="0" w:color="auto"/>
                <w:left w:val="none" w:sz="0" w:space="0" w:color="auto"/>
                <w:bottom w:val="none" w:sz="0" w:space="0" w:color="auto"/>
                <w:right w:val="none" w:sz="0" w:space="0" w:color="auto"/>
              </w:divBdr>
              <w:divsChild>
                <w:div w:id="1686666674">
                  <w:marLeft w:val="0"/>
                  <w:marRight w:val="0"/>
                  <w:marTop w:val="0"/>
                  <w:marBottom w:val="0"/>
                  <w:divBdr>
                    <w:top w:val="none" w:sz="0" w:space="0" w:color="auto"/>
                    <w:left w:val="none" w:sz="0" w:space="0" w:color="auto"/>
                    <w:bottom w:val="none" w:sz="0" w:space="0" w:color="auto"/>
                    <w:right w:val="none" w:sz="0" w:space="0" w:color="auto"/>
                  </w:divBdr>
                  <w:divsChild>
                    <w:div w:id="1670988554">
                      <w:marLeft w:val="0"/>
                      <w:marRight w:val="0"/>
                      <w:marTop w:val="0"/>
                      <w:marBottom w:val="91"/>
                      <w:divBdr>
                        <w:top w:val="single" w:sz="4" w:space="0" w:color="DFDFDF"/>
                        <w:left w:val="single" w:sz="4" w:space="0" w:color="DFDFDF"/>
                        <w:bottom w:val="single" w:sz="4" w:space="5" w:color="DFDFDF"/>
                        <w:right w:val="single" w:sz="4" w:space="0" w:color="DFDFDF"/>
                      </w:divBdr>
                      <w:divsChild>
                        <w:div w:id="1653833359">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168835068">
      <w:bodyDiv w:val="1"/>
      <w:marLeft w:val="0"/>
      <w:marRight w:val="0"/>
      <w:marTop w:val="0"/>
      <w:marBottom w:val="0"/>
      <w:divBdr>
        <w:top w:val="none" w:sz="0" w:space="0" w:color="auto"/>
        <w:left w:val="none" w:sz="0" w:space="0" w:color="auto"/>
        <w:bottom w:val="none" w:sz="0" w:space="0" w:color="auto"/>
        <w:right w:val="none" w:sz="0" w:space="0" w:color="auto"/>
      </w:divBdr>
    </w:div>
    <w:div w:id="1169560174">
      <w:bodyDiv w:val="1"/>
      <w:marLeft w:val="0"/>
      <w:marRight w:val="0"/>
      <w:marTop w:val="0"/>
      <w:marBottom w:val="0"/>
      <w:divBdr>
        <w:top w:val="none" w:sz="0" w:space="0" w:color="auto"/>
        <w:left w:val="none" w:sz="0" w:space="0" w:color="auto"/>
        <w:bottom w:val="none" w:sz="0" w:space="0" w:color="auto"/>
        <w:right w:val="none" w:sz="0" w:space="0" w:color="auto"/>
      </w:divBdr>
    </w:div>
    <w:div w:id="1170636701">
      <w:bodyDiv w:val="1"/>
      <w:marLeft w:val="0"/>
      <w:marRight w:val="0"/>
      <w:marTop w:val="0"/>
      <w:marBottom w:val="0"/>
      <w:divBdr>
        <w:top w:val="none" w:sz="0" w:space="0" w:color="auto"/>
        <w:left w:val="none" w:sz="0" w:space="0" w:color="auto"/>
        <w:bottom w:val="none" w:sz="0" w:space="0" w:color="auto"/>
        <w:right w:val="none" w:sz="0" w:space="0" w:color="auto"/>
      </w:divBdr>
    </w:div>
    <w:div w:id="1170681548">
      <w:bodyDiv w:val="1"/>
      <w:marLeft w:val="0"/>
      <w:marRight w:val="0"/>
      <w:marTop w:val="0"/>
      <w:marBottom w:val="0"/>
      <w:divBdr>
        <w:top w:val="none" w:sz="0" w:space="0" w:color="auto"/>
        <w:left w:val="none" w:sz="0" w:space="0" w:color="auto"/>
        <w:bottom w:val="none" w:sz="0" w:space="0" w:color="auto"/>
        <w:right w:val="none" w:sz="0" w:space="0" w:color="auto"/>
      </w:divBdr>
    </w:div>
    <w:div w:id="1171021149">
      <w:bodyDiv w:val="1"/>
      <w:marLeft w:val="0"/>
      <w:marRight w:val="0"/>
      <w:marTop w:val="0"/>
      <w:marBottom w:val="0"/>
      <w:divBdr>
        <w:top w:val="none" w:sz="0" w:space="0" w:color="auto"/>
        <w:left w:val="none" w:sz="0" w:space="0" w:color="auto"/>
        <w:bottom w:val="none" w:sz="0" w:space="0" w:color="auto"/>
        <w:right w:val="none" w:sz="0" w:space="0" w:color="auto"/>
      </w:divBdr>
    </w:div>
    <w:div w:id="1171792944">
      <w:bodyDiv w:val="1"/>
      <w:marLeft w:val="0"/>
      <w:marRight w:val="0"/>
      <w:marTop w:val="0"/>
      <w:marBottom w:val="0"/>
      <w:divBdr>
        <w:top w:val="none" w:sz="0" w:space="0" w:color="auto"/>
        <w:left w:val="none" w:sz="0" w:space="0" w:color="auto"/>
        <w:bottom w:val="none" w:sz="0" w:space="0" w:color="auto"/>
        <w:right w:val="none" w:sz="0" w:space="0" w:color="auto"/>
      </w:divBdr>
    </w:div>
    <w:div w:id="1171988368">
      <w:bodyDiv w:val="1"/>
      <w:marLeft w:val="0"/>
      <w:marRight w:val="0"/>
      <w:marTop w:val="0"/>
      <w:marBottom w:val="0"/>
      <w:divBdr>
        <w:top w:val="none" w:sz="0" w:space="0" w:color="auto"/>
        <w:left w:val="none" w:sz="0" w:space="0" w:color="auto"/>
        <w:bottom w:val="none" w:sz="0" w:space="0" w:color="auto"/>
        <w:right w:val="none" w:sz="0" w:space="0" w:color="auto"/>
      </w:divBdr>
      <w:divsChild>
        <w:div w:id="602569298">
          <w:marLeft w:val="0"/>
          <w:marRight w:val="0"/>
          <w:marTop w:val="0"/>
          <w:marBottom w:val="0"/>
          <w:divBdr>
            <w:top w:val="none" w:sz="0" w:space="0" w:color="auto"/>
            <w:left w:val="none" w:sz="0" w:space="0" w:color="auto"/>
            <w:bottom w:val="none" w:sz="0" w:space="0" w:color="auto"/>
            <w:right w:val="none" w:sz="0" w:space="0" w:color="auto"/>
          </w:divBdr>
          <w:divsChild>
            <w:div w:id="4597510">
              <w:marLeft w:val="0"/>
              <w:marRight w:val="0"/>
              <w:marTop w:val="0"/>
              <w:marBottom w:val="0"/>
              <w:divBdr>
                <w:top w:val="none" w:sz="0" w:space="0" w:color="auto"/>
                <w:left w:val="none" w:sz="0" w:space="0" w:color="auto"/>
                <w:bottom w:val="none" w:sz="0" w:space="0" w:color="auto"/>
                <w:right w:val="none" w:sz="0" w:space="0" w:color="auto"/>
              </w:divBdr>
              <w:divsChild>
                <w:div w:id="431169765">
                  <w:marLeft w:val="0"/>
                  <w:marRight w:val="0"/>
                  <w:marTop w:val="0"/>
                  <w:marBottom w:val="0"/>
                  <w:divBdr>
                    <w:top w:val="none" w:sz="0" w:space="0" w:color="auto"/>
                    <w:left w:val="none" w:sz="0" w:space="0" w:color="auto"/>
                    <w:bottom w:val="none" w:sz="0" w:space="0" w:color="auto"/>
                    <w:right w:val="none" w:sz="0" w:space="0" w:color="auto"/>
                  </w:divBdr>
                  <w:divsChild>
                    <w:div w:id="190270587">
                      <w:marLeft w:val="0"/>
                      <w:marRight w:val="0"/>
                      <w:marTop w:val="0"/>
                      <w:marBottom w:val="0"/>
                      <w:divBdr>
                        <w:top w:val="none" w:sz="0" w:space="0" w:color="auto"/>
                        <w:left w:val="none" w:sz="0" w:space="0" w:color="auto"/>
                        <w:bottom w:val="none" w:sz="0" w:space="0" w:color="auto"/>
                        <w:right w:val="none" w:sz="0" w:space="0" w:color="auto"/>
                      </w:divBdr>
                      <w:divsChild>
                        <w:div w:id="1715688571">
                          <w:marLeft w:val="0"/>
                          <w:marRight w:val="0"/>
                          <w:marTop w:val="0"/>
                          <w:marBottom w:val="0"/>
                          <w:divBdr>
                            <w:top w:val="none" w:sz="0" w:space="0" w:color="auto"/>
                            <w:left w:val="none" w:sz="0" w:space="0" w:color="auto"/>
                            <w:bottom w:val="none" w:sz="0" w:space="0" w:color="auto"/>
                            <w:right w:val="none" w:sz="0" w:space="0" w:color="auto"/>
                          </w:divBdr>
                          <w:divsChild>
                            <w:div w:id="502550776">
                              <w:marLeft w:val="3"/>
                              <w:marRight w:val="0"/>
                              <w:marTop w:val="0"/>
                              <w:marBottom w:val="0"/>
                              <w:divBdr>
                                <w:top w:val="none" w:sz="0" w:space="0" w:color="auto"/>
                                <w:left w:val="none" w:sz="0" w:space="0" w:color="auto"/>
                                <w:bottom w:val="none" w:sz="0" w:space="0" w:color="auto"/>
                                <w:right w:val="none" w:sz="0" w:space="0" w:color="auto"/>
                              </w:divBdr>
                              <w:divsChild>
                                <w:div w:id="1039936612">
                                  <w:marLeft w:val="0"/>
                                  <w:marRight w:val="0"/>
                                  <w:marTop w:val="0"/>
                                  <w:marBottom w:val="0"/>
                                  <w:divBdr>
                                    <w:top w:val="none" w:sz="0" w:space="0" w:color="auto"/>
                                    <w:left w:val="none" w:sz="0" w:space="0" w:color="auto"/>
                                    <w:bottom w:val="none" w:sz="0" w:space="0" w:color="auto"/>
                                    <w:right w:val="none" w:sz="0" w:space="0" w:color="auto"/>
                                  </w:divBdr>
                                  <w:divsChild>
                                    <w:div w:id="513105595">
                                      <w:marLeft w:val="0"/>
                                      <w:marRight w:val="0"/>
                                      <w:marTop w:val="0"/>
                                      <w:marBottom w:val="0"/>
                                      <w:divBdr>
                                        <w:top w:val="none" w:sz="0" w:space="0" w:color="auto"/>
                                        <w:left w:val="none" w:sz="0" w:space="0" w:color="auto"/>
                                        <w:bottom w:val="none" w:sz="0" w:space="0" w:color="auto"/>
                                        <w:right w:val="none" w:sz="0" w:space="0" w:color="auto"/>
                                      </w:divBdr>
                                      <w:divsChild>
                                        <w:div w:id="968050270">
                                          <w:marLeft w:val="0"/>
                                          <w:marRight w:val="0"/>
                                          <w:marTop w:val="0"/>
                                          <w:marBottom w:val="0"/>
                                          <w:divBdr>
                                            <w:top w:val="none" w:sz="0" w:space="0" w:color="auto"/>
                                            <w:left w:val="none" w:sz="0" w:space="0" w:color="auto"/>
                                            <w:bottom w:val="none" w:sz="0" w:space="0" w:color="auto"/>
                                            <w:right w:val="none" w:sz="0" w:space="0" w:color="auto"/>
                                          </w:divBdr>
                                          <w:divsChild>
                                            <w:div w:id="1118724248">
                                              <w:marLeft w:val="0"/>
                                              <w:marRight w:val="0"/>
                                              <w:marTop w:val="0"/>
                                              <w:marBottom w:val="0"/>
                                              <w:divBdr>
                                                <w:top w:val="none" w:sz="0" w:space="0" w:color="auto"/>
                                                <w:left w:val="none" w:sz="0" w:space="0" w:color="auto"/>
                                                <w:bottom w:val="none" w:sz="0" w:space="0" w:color="auto"/>
                                                <w:right w:val="none" w:sz="0" w:space="0" w:color="auto"/>
                                              </w:divBdr>
                                              <w:divsChild>
                                                <w:div w:id="797994901">
                                                  <w:marLeft w:val="0"/>
                                                  <w:marRight w:val="0"/>
                                                  <w:marTop w:val="0"/>
                                                  <w:marBottom w:val="0"/>
                                                  <w:divBdr>
                                                    <w:top w:val="none" w:sz="0" w:space="0" w:color="auto"/>
                                                    <w:left w:val="none" w:sz="0" w:space="0" w:color="auto"/>
                                                    <w:bottom w:val="none" w:sz="0" w:space="0" w:color="auto"/>
                                                    <w:right w:val="none" w:sz="0" w:space="0" w:color="auto"/>
                                                  </w:divBdr>
                                                  <w:divsChild>
                                                    <w:div w:id="1098672720">
                                                      <w:marLeft w:val="0"/>
                                                      <w:marRight w:val="0"/>
                                                      <w:marTop w:val="0"/>
                                                      <w:marBottom w:val="0"/>
                                                      <w:divBdr>
                                                        <w:top w:val="none" w:sz="0" w:space="0" w:color="auto"/>
                                                        <w:left w:val="none" w:sz="0" w:space="0" w:color="auto"/>
                                                        <w:bottom w:val="none" w:sz="0" w:space="0" w:color="auto"/>
                                                        <w:right w:val="none" w:sz="0" w:space="0" w:color="auto"/>
                                                      </w:divBdr>
                                                      <w:divsChild>
                                                        <w:div w:id="1216745191">
                                                          <w:marLeft w:val="0"/>
                                                          <w:marRight w:val="0"/>
                                                          <w:marTop w:val="0"/>
                                                          <w:marBottom w:val="0"/>
                                                          <w:divBdr>
                                                            <w:top w:val="none" w:sz="0" w:space="0" w:color="auto"/>
                                                            <w:left w:val="none" w:sz="0" w:space="0" w:color="auto"/>
                                                            <w:bottom w:val="none" w:sz="0" w:space="0" w:color="auto"/>
                                                            <w:right w:val="none" w:sz="0" w:space="0" w:color="auto"/>
                                                          </w:divBdr>
                                                          <w:divsChild>
                                                            <w:div w:id="1880782041">
                                                              <w:marLeft w:val="0"/>
                                                              <w:marRight w:val="0"/>
                                                              <w:marTop w:val="0"/>
                                                              <w:marBottom w:val="0"/>
                                                              <w:divBdr>
                                                                <w:top w:val="none" w:sz="0" w:space="0" w:color="auto"/>
                                                                <w:left w:val="none" w:sz="0" w:space="0" w:color="auto"/>
                                                                <w:bottom w:val="none" w:sz="0" w:space="0" w:color="auto"/>
                                                                <w:right w:val="none" w:sz="0" w:space="0" w:color="auto"/>
                                                              </w:divBdr>
                                                              <w:divsChild>
                                                                <w:div w:id="1563323676">
                                                                  <w:marLeft w:val="0"/>
                                                                  <w:marRight w:val="0"/>
                                                                  <w:marTop w:val="0"/>
                                                                  <w:marBottom w:val="0"/>
                                                                  <w:divBdr>
                                                                    <w:top w:val="none" w:sz="0" w:space="0" w:color="auto"/>
                                                                    <w:left w:val="none" w:sz="0" w:space="0" w:color="auto"/>
                                                                    <w:bottom w:val="none" w:sz="0" w:space="0" w:color="auto"/>
                                                                    <w:right w:val="none" w:sz="0" w:space="0" w:color="auto"/>
                                                                  </w:divBdr>
                                                                  <w:divsChild>
                                                                    <w:div w:id="1404795291">
                                                                      <w:marLeft w:val="0"/>
                                                                      <w:marRight w:val="0"/>
                                                                      <w:marTop w:val="0"/>
                                                                      <w:marBottom w:val="0"/>
                                                                      <w:divBdr>
                                                                        <w:top w:val="none" w:sz="0" w:space="0" w:color="auto"/>
                                                                        <w:left w:val="none" w:sz="0" w:space="0" w:color="auto"/>
                                                                        <w:bottom w:val="none" w:sz="0" w:space="0" w:color="auto"/>
                                                                        <w:right w:val="none" w:sz="0" w:space="0" w:color="auto"/>
                                                                      </w:divBdr>
                                                                      <w:divsChild>
                                                                        <w:div w:id="93212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068283">
      <w:bodyDiv w:val="1"/>
      <w:marLeft w:val="0"/>
      <w:marRight w:val="0"/>
      <w:marTop w:val="0"/>
      <w:marBottom w:val="0"/>
      <w:divBdr>
        <w:top w:val="none" w:sz="0" w:space="0" w:color="auto"/>
        <w:left w:val="none" w:sz="0" w:space="0" w:color="auto"/>
        <w:bottom w:val="none" w:sz="0" w:space="0" w:color="auto"/>
        <w:right w:val="none" w:sz="0" w:space="0" w:color="auto"/>
      </w:divBdr>
    </w:div>
    <w:div w:id="1172598551">
      <w:bodyDiv w:val="1"/>
      <w:marLeft w:val="0"/>
      <w:marRight w:val="0"/>
      <w:marTop w:val="0"/>
      <w:marBottom w:val="0"/>
      <w:divBdr>
        <w:top w:val="none" w:sz="0" w:space="0" w:color="auto"/>
        <w:left w:val="none" w:sz="0" w:space="0" w:color="auto"/>
        <w:bottom w:val="none" w:sz="0" w:space="0" w:color="auto"/>
        <w:right w:val="none" w:sz="0" w:space="0" w:color="auto"/>
      </w:divBdr>
    </w:div>
    <w:div w:id="1172987034">
      <w:bodyDiv w:val="1"/>
      <w:marLeft w:val="0"/>
      <w:marRight w:val="0"/>
      <w:marTop w:val="0"/>
      <w:marBottom w:val="0"/>
      <w:divBdr>
        <w:top w:val="none" w:sz="0" w:space="0" w:color="auto"/>
        <w:left w:val="none" w:sz="0" w:space="0" w:color="auto"/>
        <w:bottom w:val="none" w:sz="0" w:space="0" w:color="auto"/>
        <w:right w:val="none" w:sz="0" w:space="0" w:color="auto"/>
      </w:divBdr>
    </w:div>
    <w:div w:id="1174615042">
      <w:bodyDiv w:val="1"/>
      <w:marLeft w:val="0"/>
      <w:marRight w:val="0"/>
      <w:marTop w:val="0"/>
      <w:marBottom w:val="0"/>
      <w:divBdr>
        <w:top w:val="none" w:sz="0" w:space="0" w:color="auto"/>
        <w:left w:val="none" w:sz="0" w:space="0" w:color="auto"/>
        <w:bottom w:val="none" w:sz="0" w:space="0" w:color="auto"/>
        <w:right w:val="none" w:sz="0" w:space="0" w:color="auto"/>
      </w:divBdr>
      <w:divsChild>
        <w:div w:id="210001705">
          <w:marLeft w:val="0"/>
          <w:marRight w:val="0"/>
          <w:marTop w:val="0"/>
          <w:marBottom w:val="0"/>
          <w:divBdr>
            <w:top w:val="none" w:sz="0" w:space="0" w:color="auto"/>
            <w:left w:val="none" w:sz="0" w:space="0" w:color="auto"/>
            <w:bottom w:val="none" w:sz="0" w:space="0" w:color="auto"/>
            <w:right w:val="none" w:sz="0" w:space="0" w:color="auto"/>
          </w:divBdr>
          <w:divsChild>
            <w:div w:id="1531916929">
              <w:marLeft w:val="0"/>
              <w:marRight w:val="0"/>
              <w:marTop w:val="0"/>
              <w:marBottom w:val="0"/>
              <w:divBdr>
                <w:top w:val="none" w:sz="0" w:space="0" w:color="auto"/>
                <w:left w:val="none" w:sz="0" w:space="0" w:color="auto"/>
                <w:bottom w:val="none" w:sz="0" w:space="0" w:color="auto"/>
                <w:right w:val="none" w:sz="0" w:space="0" w:color="auto"/>
              </w:divBdr>
              <w:divsChild>
                <w:div w:id="2013872038">
                  <w:marLeft w:val="0"/>
                  <w:marRight w:val="0"/>
                  <w:marTop w:val="0"/>
                  <w:marBottom w:val="0"/>
                  <w:divBdr>
                    <w:top w:val="none" w:sz="0" w:space="0" w:color="auto"/>
                    <w:left w:val="none" w:sz="0" w:space="0" w:color="auto"/>
                    <w:bottom w:val="none" w:sz="0" w:space="0" w:color="auto"/>
                    <w:right w:val="none" w:sz="0" w:space="0" w:color="auto"/>
                  </w:divBdr>
                  <w:divsChild>
                    <w:div w:id="571625007">
                      <w:marLeft w:val="0"/>
                      <w:marRight w:val="0"/>
                      <w:marTop w:val="0"/>
                      <w:marBottom w:val="0"/>
                      <w:divBdr>
                        <w:top w:val="none" w:sz="0" w:space="0" w:color="auto"/>
                        <w:left w:val="none" w:sz="0" w:space="0" w:color="auto"/>
                        <w:bottom w:val="none" w:sz="0" w:space="0" w:color="auto"/>
                        <w:right w:val="none" w:sz="0" w:space="0" w:color="auto"/>
                      </w:divBdr>
                      <w:divsChild>
                        <w:div w:id="1950811611">
                          <w:marLeft w:val="0"/>
                          <w:marRight w:val="0"/>
                          <w:marTop w:val="0"/>
                          <w:marBottom w:val="0"/>
                          <w:divBdr>
                            <w:top w:val="none" w:sz="0" w:space="0" w:color="auto"/>
                            <w:left w:val="none" w:sz="0" w:space="0" w:color="auto"/>
                            <w:bottom w:val="none" w:sz="0" w:space="0" w:color="auto"/>
                            <w:right w:val="none" w:sz="0" w:space="0" w:color="auto"/>
                          </w:divBdr>
                          <w:divsChild>
                            <w:div w:id="1091050798">
                              <w:marLeft w:val="0"/>
                              <w:marRight w:val="0"/>
                              <w:marTop w:val="0"/>
                              <w:marBottom w:val="0"/>
                              <w:divBdr>
                                <w:top w:val="none" w:sz="0" w:space="0" w:color="auto"/>
                                <w:left w:val="none" w:sz="0" w:space="0" w:color="auto"/>
                                <w:bottom w:val="none" w:sz="0" w:space="0" w:color="auto"/>
                                <w:right w:val="none" w:sz="0" w:space="0" w:color="auto"/>
                              </w:divBdr>
                              <w:divsChild>
                                <w:div w:id="899512630">
                                  <w:marLeft w:val="0"/>
                                  <w:marRight w:val="0"/>
                                  <w:marTop w:val="0"/>
                                  <w:marBottom w:val="0"/>
                                  <w:divBdr>
                                    <w:top w:val="none" w:sz="0" w:space="0" w:color="auto"/>
                                    <w:left w:val="none" w:sz="0" w:space="0" w:color="auto"/>
                                    <w:bottom w:val="none" w:sz="0" w:space="0" w:color="auto"/>
                                    <w:right w:val="none" w:sz="0" w:space="0" w:color="auto"/>
                                  </w:divBdr>
                                  <w:divsChild>
                                    <w:div w:id="1846629987">
                                      <w:marLeft w:val="0"/>
                                      <w:marRight w:val="0"/>
                                      <w:marTop w:val="0"/>
                                      <w:marBottom w:val="0"/>
                                      <w:divBdr>
                                        <w:top w:val="none" w:sz="0" w:space="0" w:color="auto"/>
                                        <w:left w:val="none" w:sz="0" w:space="0" w:color="auto"/>
                                        <w:bottom w:val="none" w:sz="0" w:space="0" w:color="auto"/>
                                        <w:right w:val="none" w:sz="0" w:space="0" w:color="auto"/>
                                      </w:divBdr>
                                      <w:divsChild>
                                        <w:div w:id="179784976">
                                          <w:marLeft w:val="-150"/>
                                          <w:marRight w:val="-150"/>
                                          <w:marTop w:val="0"/>
                                          <w:marBottom w:val="0"/>
                                          <w:divBdr>
                                            <w:top w:val="none" w:sz="0" w:space="0" w:color="auto"/>
                                            <w:left w:val="none" w:sz="0" w:space="0" w:color="auto"/>
                                            <w:bottom w:val="none" w:sz="0" w:space="0" w:color="auto"/>
                                            <w:right w:val="none" w:sz="0" w:space="0" w:color="auto"/>
                                          </w:divBdr>
                                          <w:divsChild>
                                            <w:div w:id="840974567">
                                              <w:marLeft w:val="0"/>
                                              <w:marRight w:val="0"/>
                                              <w:marTop w:val="0"/>
                                              <w:marBottom w:val="0"/>
                                              <w:divBdr>
                                                <w:top w:val="none" w:sz="0" w:space="0" w:color="auto"/>
                                                <w:left w:val="none" w:sz="0" w:space="0" w:color="auto"/>
                                                <w:bottom w:val="none" w:sz="0" w:space="0" w:color="auto"/>
                                                <w:right w:val="none" w:sz="0" w:space="0" w:color="auto"/>
                                              </w:divBdr>
                                              <w:divsChild>
                                                <w:div w:id="674890660">
                                                  <w:marLeft w:val="0"/>
                                                  <w:marRight w:val="0"/>
                                                  <w:marTop w:val="0"/>
                                                  <w:marBottom w:val="0"/>
                                                  <w:divBdr>
                                                    <w:top w:val="none" w:sz="0" w:space="0" w:color="auto"/>
                                                    <w:left w:val="none" w:sz="0" w:space="0" w:color="auto"/>
                                                    <w:bottom w:val="none" w:sz="0" w:space="0" w:color="auto"/>
                                                    <w:right w:val="none" w:sz="0" w:space="0" w:color="auto"/>
                                                  </w:divBdr>
                                                  <w:divsChild>
                                                    <w:div w:id="351538224">
                                                      <w:marLeft w:val="0"/>
                                                      <w:marRight w:val="0"/>
                                                      <w:marTop w:val="0"/>
                                                      <w:marBottom w:val="0"/>
                                                      <w:divBdr>
                                                        <w:top w:val="none" w:sz="0" w:space="0" w:color="auto"/>
                                                        <w:left w:val="none" w:sz="0" w:space="0" w:color="auto"/>
                                                        <w:bottom w:val="none" w:sz="0" w:space="0" w:color="auto"/>
                                                        <w:right w:val="none" w:sz="0" w:space="0" w:color="auto"/>
                                                      </w:divBdr>
                                                      <w:divsChild>
                                                        <w:div w:id="1457866207">
                                                          <w:marLeft w:val="0"/>
                                                          <w:marRight w:val="0"/>
                                                          <w:marTop w:val="0"/>
                                                          <w:marBottom w:val="0"/>
                                                          <w:divBdr>
                                                            <w:top w:val="none" w:sz="0" w:space="0" w:color="auto"/>
                                                            <w:left w:val="none" w:sz="0" w:space="0" w:color="auto"/>
                                                            <w:bottom w:val="none" w:sz="0" w:space="0" w:color="auto"/>
                                                            <w:right w:val="none" w:sz="0" w:space="0" w:color="auto"/>
                                                          </w:divBdr>
                                                          <w:divsChild>
                                                            <w:div w:id="1343044841">
                                                              <w:marLeft w:val="0"/>
                                                              <w:marRight w:val="0"/>
                                                              <w:marTop w:val="0"/>
                                                              <w:marBottom w:val="0"/>
                                                              <w:divBdr>
                                                                <w:top w:val="none" w:sz="0" w:space="0" w:color="auto"/>
                                                                <w:left w:val="none" w:sz="0" w:space="0" w:color="auto"/>
                                                                <w:bottom w:val="none" w:sz="0" w:space="0" w:color="auto"/>
                                                                <w:right w:val="none" w:sz="0" w:space="0" w:color="auto"/>
                                                              </w:divBdr>
                                                              <w:divsChild>
                                                                <w:div w:id="507405518">
                                                                  <w:marLeft w:val="0"/>
                                                                  <w:marRight w:val="0"/>
                                                                  <w:marTop w:val="0"/>
                                                                  <w:marBottom w:val="0"/>
                                                                  <w:divBdr>
                                                                    <w:top w:val="none" w:sz="0" w:space="0" w:color="auto"/>
                                                                    <w:left w:val="none" w:sz="0" w:space="0" w:color="auto"/>
                                                                    <w:bottom w:val="none" w:sz="0" w:space="0" w:color="auto"/>
                                                                    <w:right w:val="none" w:sz="0" w:space="0" w:color="auto"/>
                                                                  </w:divBdr>
                                                                  <w:divsChild>
                                                                    <w:div w:id="557516191">
                                                                      <w:marLeft w:val="0"/>
                                                                      <w:marRight w:val="0"/>
                                                                      <w:marTop w:val="0"/>
                                                                      <w:marBottom w:val="0"/>
                                                                      <w:divBdr>
                                                                        <w:top w:val="none" w:sz="0" w:space="0" w:color="auto"/>
                                                                        <w:left w:val="none" w:sz="0" w:space="0" w:color="auto"/>
                                                                        <w:bottom w:val="none" w:sz="0" w:space="0" w:color="auto"/>
                                                                        <w:right w:val="none" w:sz="0" w:space="0" w:color="auto"/>
                                                                      </w:divBdr>
                                                                      <w:divsChild>
                                                                        <w:div w:id="128985325">
                                                                          <w:marLeft w:val="-225"/>
                                                                          <w:marRight w:val="-225"/>
                                                                          <w:marTop w:val="0"/>
                                                                          <w:marBottom w:val="0"/>
                                                                          <w:divBdr>
                                                                            <w:top w:val="none" w:sz="0" w:space="0" w:color="auto"/>
                                                                            <w:left w:val="none" w:sz="0" w:space="0" w:color="auto"/>
                                                                            <w:bottom w:val="none" w:sz="0" w:space="0" w:color="auto"/>
                                                                            <w:right w:val="none" w:sz="0" w:space="0" w:color="auto"/>
                                                                          </w:divBdr>
                                                                          <w:divsChild>
                                                                            <w:div w:id="212614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4881836">
      <w:bodyDiv w:val="1"/>
      <w:marLeft w:val="0"/>
      <w:marRight w:val="0"/>
      <w:marTop w:val="0"/>
      <w:marBottom w:val="0"/>
      <w:divBdr>
        <w:top w:val="none" w:sz="0" w:space="0" w:color="auto"/>
        <w:left w:val="none" w:sz="0" w:space="0" w:color="auto"/>
        <w:bottom w:val="none" w:sz="0" w:space="0" w:color="auto"/>
        <w:right w:val="none" w:sz="0" w:space="0" w:color="auto"/>
      </w:divBdr>
    </w:div>
    <w:div w:id="1175073305">
      <w:bodyDiv w:val="1"/>
      <w:marLeft w:val="0"/>
      <w:marRight w:val="0"/>
      <w:marTop w:val="0"/>
      <w:marBottom w:val="0"/>
      <w:divBdr>
        <w:top w:val="none" w:sz="0" w:space="0" w:color="auto"/>
        <w:left w:val="none" w:sz="0" w:space="0" w:color="auto"/>
        <w:bottom w:val="none" w:sz="0" w:space="0" w:color="auto"/>
        <w:right w:val="none" w:sz="0" w:space="0" w:color="auto"/>
      </w:divBdr>
    </w:div>
    <w:div w:id="1175144011">
      <w:bodyDiv w:val="1"/>
      <w:marLeft w:val="0"/>
      <w:marRight w:val="0"/>
      <w:marTop w:val="0"/>
      <w:marBottom w:val="0"/>
      <w:divBdr>
        <w:top w:val="none" w:sz="0" w:space="0" w:color="auto"/>
        <w:left w:val="none" w:sz="0" w:space="0" w:color="auto"/>
        <w:bottom w:val="none" w:sz="0" w:space="0" w:color="auto"/>
        <w:right w:val="none" w:sz="0" w:space="0" w:color="auto"/>
      </w:divBdr>
    </w:div>
    <w:div w:id="1175610631">
      <w:bodyDiv w:val="1"/>
      <w:marLeft w:val="0"/>
      <w:marRight w:val="0"/>
      <w:marTop w:val="0"/>
      <w:marBottom w:val="0"/>
      <w:divBdr>
        <w:top w:val="none" w:sz="0" w:space="0" w:color="auto"/>
        <w:left w:val="none" w:sz="0" w:space="0" w:color="auto"/>
        <w:bottom w:val="none" w:sz="0" w:space="0" w:color="auto"/>
        <w:right w:val="none" w:sz="0" w:space="0" w:color="auto"/>
      </w:divBdr>
      <w:divsChild>
        <w:div w:id="722873599">
          <w:marLeft w:val="0"/>
          <w:marRight w:val="0"/>
          <w:marTop w:val="0"/>
          <w:marBottom w:val="0"/>
          <w:divBdr>
            <w:top w:val="none" w:sz="0" w:space="0" w:color="auto"/>
            <w:left w:val="none" w:sz="0" w:space="0" w:color="auto"/>
            <w:bottom w:val="none" w:sz="0" w:space="0" w:color="auto"/>
            <w:right w:val="none" w:sz="0" w:space="0" w:color="auto"/>
          </w:divBdr>
          <w:divsChild>
            <w:div w:id="1121650496">
              <w:marLeft w:val="0"/>
              <w:marRight w:val="0"/>
              <w:marTop w:val="0"/>
              <w:marBottom w:val="0"/>
              <w:divBdr>
                <w:top w:val="none" w:sz="0" w:space="0" w:color="auto"/>
                <w:left w:val="none" w:sz="0" w:space="0" w:color="auto"/>
                <w:bottom w:val="none" w:sz="0" w:space="0" w:color="auto"/>
                <w:right w:val="none" w:sz="0" w:space="0" w:color="auto"/>
              </w:divBdr>
              <w:divsChild>
                <w:div w:id="2028830497">
                  <w:marLeft w:val="0"/>
                  <w:marRight w:val="0"/>
                  <w:marTop w:val="0"/>
                  <w:marBottom w:val="0"/>
                  <w:divBdr>
                    <w:top w:val="none" w:sz="0" w:space="0" w:color="auto"/>
                    <w:left w:val="none" w:sz="0" w:space="0" w:color="auto"/>
                    <w:bottom w:val="none" w:sz="0" w:space="0" w:color="auto"/>
                    <w:right w:val="none" w:sz="0" w:space="0" w:color="auto"/>
                  </w:divBdr>
                  <w:divsChild>
                    <w:div w:id="1488746774">
                      <w:marLeft w:val="0"/>
                      <w:marRight w:val="0"/>
                      <w:marTop w:val="0"/>
                      <w:marBottom w:val="0"/>
                      <w:divBdr>
                        <w:top w:val="none" w:sz="0" w:space="0" w:color="auto"/>
                        <w:left w:val="none" w:sz="0" w:space="0" w:color="auto"/>
                        <w:bottom w:val="none" w:sz="0" w:space="0" w:color="auto"/>
                        <w:right w:val="none" w:sz="0" w:space="0" w:color="auto"/>
                      </w:divBdr>
                      <w:divsChild>
                        <w:div w:id="1886285020">
                          <w:marLeft w:val="0"/>
                          <w:marRight w:val="0"/>
                          <w:marTop w:val="0"/>
                          <w:marBottom w:val="0"/>
                          <w:divBdr>
                            <w:top w:val="none" w:sz="0" w:space="0" w:color="auto"/>
                            <w:left w:val="none" w:sz="0" w:space="0" w:color="auto"/>
                            <w:bottom w:val="none" w:sz="0" w:space="0" w:color="auto"/>
                            <w:right w:val="none" w:sz="0" w:space="0" w:color="auto"/>
                          </w:divBdr>
                          <w:divsChild>
                            <w:div w:id="784539306">
                              <w:marLeft w:val="0"/>
                              <w:marRight w:val="0"/>
                              <w:marTop w:val="0"/>
                              <w:marBottom w:val="0"/>
                              <w:divBdr>
                                <w:top w:val="none" w:sz="0" w:space="0" w:color="auto"/>
                                <w:left w:val="none" w:sz="0" w:space="0" w:color="auto"/>
                                <w:bottom w:val="none" w:sz="0" w:space="0" w:color="auto"/>
                                <w:right w:val="none" w:sz="0" w:space="0" w:color="auto"/>
                              </w:divBdr>
                              <w:divsChild>
                                <w:div w:id="1634866572">
                                  <w:marLeft w:val="0"/>
                                  <w:marRight w:val="0"/>
                                  <w:marTop w:val="0"/>
                                  <w:marBottom w:val="0"/>
                                  <w:divBdr>
                                    <w:top w:val="none" w:sz="0" w:space="0" w:color="auto"/>
                                    <w:left w:val="none" w:sz="0" w:space="0" w:color="auto"/>
                                    <w:bottom w:val="none" w:sz="0" w:space="0" w:color="auto"/>
                                    <w:right w:val="none" w:sz="0" w:space="0" w:color="auto"/>
                                  </w:divBdr>
                                  <w:divsChild>
                                    <w:div w:id="301037632">
                                      <w:marLeft w:val="0"/>
                                      <w:marRight w:val="0"/>
                                      <w:marTop w:val="0"/>
                                      <w:marBottom w:val="0"/>
                                      <w:divBdr>
                                        <w:top w:val="none" w:sz="0" w:space="0" w:color="auto"/>
                                        <w:left w:val="none" w:sz="0" w:space="0" w:color="auto"/>
                                        <w:bottom w:val="none" w:sz="0" w:space="0" w:color="auto"/>
                                        <w:right w:val="none" w:sz="0" w:space="0" w:color="auto"/>
                                      </w:divBdr>
                                      <w:divsChild>
                                        <w:div w:id="2094280811">
                                          <w:marLeft w:val="-150"/>
                                          <w:marRight w:val="-150"/>
                                          <w:marTop w:val="0"/>
                                          <w:marBottom w:val="0"/>
                                          <w:divBdr>
                                            <w:top w:val="none" w:sz="0" w:space="0" w:color="auto"/>
                                            <w:left w:val="none" w:sz="0" w:space="0" w:color="auto"/>
                                            <w:bottom w:val="none" w:sz="0" w:space="0" w:color="auto"/>
                                            <w:right w:val="none" w:sz="0" w:space="0" w:color="auto"/>
                                          </w:divBdr>
                                          <w:divsChild>
                                            <w:div w:id="1416587465">
                                              <w:marLeft w:val="0"/>
                                              <w:marRight w:val="0"/>
                                              <w:marTop w:val="0"/>
                                              <w:marBottom w:val="0"/>
                                              <w:divBdr>
                                                <w:top w:val="none" w:sz="0" w:space="0" w:color="auto"/>
                                                <w:left w:val="none" w:sz="0" w:space="0" w:color="auto"/>
                                                <w:bottom w:val="none" w:sz="0" w:space="0" w:color="auto"/>
                                                <w:right w:val="none" w:sz="0" w:space="0" w:color="auto"/>
                                              </w:divBdr>
                                              <w:divsChild>
                                                <w:div w:id="2123331267">
                                                  <w:marLeft w:val="0"/>
                                                  <w:marRight w:val="0"/>
                                                  <w:marTop w:val="0"/>
                                                  <w:marBottom w:val="0"/>
                                                  <w:divBdr>
                                                    <w:top w:val="none" w:sz="0" w:space="0" w:color="auto"/>
                                                    <w:left w:val="none" w:sz="0" w:space="0" w:color="auto"/>
                                                    <w:bottom w:val="none" w:sz="0" w:space="0" w:color="auto"/>
                                                    <w:right w:val="none" w:sz="0" w:space="0" w:color="auto"/>
                                                  </w:divBdr>
                                                  <w:divsChild>
                                                    <w:div w:id="860630926">
                                                      <w:marLeft w:val="0"/>
                                                      <w:marRight w:val="0"/>
                                                      <w:marTop w:val="0"/>
                                                      <w:marBottom w:val="0"/>
                                                      <w:divBdr>
                                                        <w:top w:val="none" w:sz="0" w:space="0" w:color="auto"/>
                                                        <w:left w:val="none" w:sz="0" w:space="0" w:color="auto"/>
                                                        <w:bottom w:val="none" w:sz="0" w:space="0" w:color="auto"/>
                                                        <w:right w:val="none" w:sz="0" w:space="0" w:color="auto"/>
                                                      </w:divBdr>
                                                      <w:divsChild>
                                                        <w:div w:id="1909071205">
                                                          <w:marLeft w:val="0"/>
                                                          <w:marRight w:val="0"/>
                                                          <w:marTop w:val="0"/>
                                                          <w:marBottom w:val="0"/>
                                                          <w:divBdr>
                                                            <w:top w:val="none" w:sz="0" w:space="0" w:color="auto"/>
                                                            <w:left w:val="none" w:sz="0" w:space="0" w:color="auto"/>
                                                            <w:bottom w:val="none" w:sz="0" w:space="0" w:color="auto"/>
                                                            <w:right w:val="none" w:sz="0" w:space="0" w:color="auto"/>
                                                          </w:divBdr>
                                                          <w:divsChild>
                                                            <w:div w:id="740711080">
                                                              <w:marLeft w:val="0"/>
                                                              <w:marRight w:val="0"/>
                                                              <w:marTop w:val="0"/>
                                                              <w:marBottom w:val="0"/>
                                                              <w:divBdr>
                                                                <w:top w:val="none" w:sz="0" w:space="0" w:color="auto"/>
                                                                <w:left w:val="none" w:sz="0" w:space="0" w:color="auto"/>
                                                                <w:bottom w:val="none" w:sz="0" w:space="0" w:color="auto"/>
                                                                <w:right w:val="none" w:sz="0" w:space="0" w:color="auto"/>
                                                              </w:divBdr>
                                                              <w:divsChild>
                                                                <w:div w:id="1942643607">
                                                                  <w:marLeft w:val="0"/>
                                                                  <w:marRight w:val="0"/>
                                                                  <w:marTop w:val="0"/>
                                                                  <w:marBottom w:val="0"/>
                                                                  <w:divBdr>
                                                                    <w:top w:val="none" w:sz="0" w:space="0" w:color="auto"/>
                                                                    <w:left w:val="none" w:sz="0" w:space="0" w:color="auto"/>
                                                                    <w:bottom w:val="none" w:sz="0" w:space="0" w:color="auto"/>
                                                                    <w:right w:val="none" w:sz="0" w:space="0" w:color="auto"/>
                                                                  </w:divBdr>
                                                                  <w:divsChild>
                                                                    <w:div w:id="505943782">
                                                                      <w:marLeft w:val="0"/>
                                                                      <w:marRight w:val="0"/>
                                                                      <w:marTop w:val="0"/>
                                                                      <w:marBottom w:val="0"/>
                                                                      <w:divBdr>
                                                                        <w:top w:val="none" w:sz="0" w:space="0" w:color="auto"/>
                                                                        <w:left w:val="none" w:sz="0" w:space="0" w:color="auto"/>
                                                                        <w:bottom w:val="none" w:sz="0" w:space="0" w:color="auto"/>
                                                                        <w:right w:val="none" w:sz="0" w:space="0" w:color="auto"/>
                                                                      </w:divBdr>
                                                                      <w:divsChild>
                                                                        <w:div w:id="569315793">
                                                                          <w:marLeft w:val="-225"/>
                                                                          <w:marRight w:val="-225"/>
                                                                          <w:marTop w:val="0"/>
                                                                          <w:marBottom w:val="0"/>
                                                                          <w:divBdr>
                                                                            <w:top w:val="none" w:sz="0" w:space="0" w:color="auto"/>
                                                                            <w:left w:val="none" w:sz="0" w:space="0" w:color="auto"/>
                                                                            <w:bottom w:val="none" w:sz="0" w:space="0" w:color="auto"/>
                                                                            <w:right w:val="none" w:sz="0" w:space="0" w:color="auto"/>
                                                                          </w:divBdr>
                                                                          <w:divsChild>
                                                                            <w:div w:id="97930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651456">
      <w:bodyDiv w:val="1"/>
      <w:marLeft w:val="0"/>
      <w:marRight w:val="0"/>
      <w:marTop w:val="0"/>
      <w:marBottom w:val="0"/>
      <w:divBdr>
        <w:top w:val="none" w:sz="0" w:space="0" w:color="auto"/>
        <w:left w:val="none" w:sz="0" w:space="0" w:color="auto"/>
        <w:bottom w:val="none" w:sz="0" w:space="0" w:color="auto"/>
        <w:right w:val="none" w:sz="0" w:space="0" w:color="auto"/>
      </w:divBdr>
    </w:div>
    <w:div w:id="1175925509">
      <w:bodyDiv w:val="1"/>
      <w:marLeft w:val="0"/>
      <w:marRight w:val="0"/>
      <w:marTop w:val="0"/>
      <w:marBottom w:val="0"/>
      <w:divBdr>
        <w:top w:val="none" w:sz="0" w:space="0" w:color="auto"/>
        <w:left w:val="none" w:sz="0" w:space="0" w:color="auto"/>
        <w:bottom w:val="none" w:sz="0" w:space="0" w:color="auto"/>
        <w:right w:val="none" w:sz="0" w:space="0" w:color="auto"/>
      </w:divBdr>
    </w:div>
    <w:div w:id="1176073046">
      <w:bodyDiv w:val="1"/>
      <w:marLeft w:val="0"/>
      <w:marRight w:val="0"/>
      <w:marTop w:val="0"/>
      <w:marBottom w:val="0"/>
      <w:divBdr>
        <w:top w:val="none" w:sz="0" w:space="0" w:color="auto"/>
        <w:left w:val="none" w:sz="0" w:space="0" w:color="auto"/>
        <w:bottom w:val="none" w:sz="0" w:space="0" w:color="auto"/>
        <w:right w:val="none" w:sz="0" w:space="0" w:color="auto"/>
      </w:divBdr>
    </w:div>
    <w:div w:id="1176191622">
      <w:bodyDiv w:val="1"/>
      <w:marLeft w:val="0"/>
      <w:marRight w:val="0"/>
      <w:marTop w:val="0"/>
      <w:marBottom w:val="0"/>
      <w:divBdr>
        <w:top w:val="none" w:sz="0" w:space="0" w:color="auto"/>
        <w:left w:val="none" w:sz="0" w:space="0" w:color="auto"/>
        <w:bottom w:val="none" w:sz="0" w:space="0" w:color="auto"/>
        <w:right w:val="none" w:sz="0" w:space="0" w:color="auto"/>
      </w:divBdr>
    </w:div>
    <w:div w:id="1176532722">
      <w:bodyDiv w:val="1"/>
      <w:marLeft w:val="0"/>
      <w:marRight w:val="0"/>
      <w:marTop w:val="0"/>
      <w:marBottom w:val="0"/>
      <w:divBdr>
        <w:top w:val="none" w:sz="0" w:space="0" w:color="auto"/>
        <w:left w:val="none" w:sz="0" w:space="0" w:color="auto"/>
        <w:bottom w:val="none" w:sz="0" w:space="0" w:color="auto"/>
        <w:right w:val="none" w:sz="0" w:space="0" w:color="auto"/>
      </w:divBdr>
    </w:div>
    <w:div w:id="1176577660">
      <w:bodyDiv w:val="1"/>
      <w:marLeft w:val="0"/>
      <w:marRight w:val="0"/>
      <w:marTop w:val="0"/>
      <w:marBottom w:val="0"/>
      <w:divBdr>
        <w:top w:val="none" w:sz="0" w:space="0" w:color="auto"/>
        <w:left w:val="none" w:sz="0" w:space="0" w:color="auto"/>
        <w:bottom w:val="none" w:sz="0" w:space="0" w:color="auto"/>
        <w:right w:val="none" w:sz="0" w:space="0" w:color="auto"/>
      </w:divBdr>
    </w:div>
    <w:div w:id="1178810293">
      <w:bodyDiv w:val="1"/>
      <w:marLeft w:val="0"/>
      <w:marRight w:val="0"/>
      <w:marTop w:val="0"/>
      <w:marBottom w:val="0"/>
      <w:divBdr>
        <w:top w:val="none" w:sz="0" w:space="0" w:color="auto"/>
        <w:left w:val="none" w:sz="0" w:space="0" w:color="auto"/>
        <w:bottom w:val="none" w:sz="0" w:space="0" w:color="auto"/>
        <w:right w:val="none" w:sz="0" w:space="0" w:color="auto"/>
      </w:divBdr>
    </w:div>
    <w:div w:id="1178932720">
      <w:bodyDiv w:val="1"/>
      <w:marLeft w:val="0"/>
      <w:marRight w:val="0"/>
      <w:marTop w:val="0"/>
      <w:marBottom w:val="0"/>
      <w:divBdr>
        <w:top w:val="none" w:sz="0" w:space="0" w:color="auto"/>
        <w:left w:val="none" w:sz="0" w:space="0" w:color="auto"/>
        <w:bottom w:val="none" w:sz="0" w:space="0" w:color="auto"/>
        <w:right w:val="none" w:sz="0" w:space="0" w:color="auto"/>
      </w:divBdr>
    </w:div>
    <w:div w:id="1179002007">
      <w:bodyDiv w:val="1"/>
      <w:marLeft w:val="0"/>
      <w:marRight w:val="0"/>
      <w:marTop w:val="0"/>
      <w:marBottom w:val="0"/>
      <w:divBdr>
        <w:top w:val="none" w:sz="0" w:space="0" w:color="auto"/>
        <w:left w:val="none" w:sz="0" w:space="0" w:color="auto"/>
        <w:bottom w:val="none" w:sz="0" w:space="0" w:color="auto"/>
        <w:right w:val="none" w:sz="0" w:space="0" w:color="auto"/>
      </w:divBdr>
    </w:div>
    <w:div w:id="1179584803">
      <w:bodyDiv w:val="1"/>
      <w:marLeft w:val="0"/>
      <w:marRight w:val="0"/>
      <w:marTop w:val="0"/>
      <w:marBottom w:val="0"/>
      <w:divBdr>
        <w:top w:val="none" w:sz="0" w:space="0" w:color="auto"/>
        <w:left w:val="none" w:sz="0" w:space="0" w:color="auto"/>
        <w:bottom w:val="none" w:sz="0" w:space="0" w:color="auto"/>
        <w:right w:val="none" w:sz="0" w:space="0" w:color="auto"/>
      </w:divBdr>
    </w:div>
    <w:div w:id="1180195637">
      <w:bodyDiv w:val="1"/>
      <w:marLeft w:val="0"/>
      <w:marRight w:val="0"/>
      <w:marTop w:val="0"/>
      <w:marBottom w:val="0"/>
      <w:divBdr>
        <w:top w:val="none" w:sz="0" w:space="0" w:color="auto"/>
        <w:left w:val="none" w:sz="0" w:space="0" w:color="auto"/>
        <w:bottom w:val="none" w:sz="0" w:space="0" w:color="auto"/>
        <w:right w:val="none" w:sz="0" w:space="0" w:color="auto"/>
      </w:divBdr>
    </w:div>
    <w:div w:id="1180391909">
      <w:bodyDiv w:val="1"/>
      <w:marLeft w:val="0"/>
      <w:marRight w:val="0"/>
      <w:marTop w:val="0"/>
      <w:marBottom w:val="0"/>
      <w:divBdr>
        <w:top w:val="none" w:sz="0" w:space="0" w:color="auto"/>
        <w:left w:val="none" w:sz="0" w:space="0" w:color="auto"/>
        <w:bottom w:val="none" w:sz="0" w:space="0" w:color="auto"/>
        <w:right w:val="none" w:sz="0" w:space="0" w:color="auto"/>
      </w:divBdr>
    </w:div>
    <w:div w:id="1180662128">
      <w:bodyDiv w:val="1"/>
      <w:marLeft w:val="0"/>
      <w:marRight w:val="0"/>
      <w:marTop w:val="0"/>
      <w:marBottom w:val="0"/>
      <w:divBdr>
        <w:top w:val="none" w:sz="0" w:space="0" w:color="auto"/>
        <w:left w:val="none" w:sz="0" w:space="0" w:color="auto"/>
        <w:bottom w:val="none" w:sz="0" w:space="0" w:color="auto"/>
        <w:right w:val="none" w:sz="0" w:space="0" w:color="auto"/>
      </w:divBdr>
    </w:div>
    <w:div w:id="1181502944">
      <w:bodyDiv w:val="1"/>
      <w:marLeft w:val="0"/>
      <w:marRight w:val="0"/>
      <w:marTop w:val="0"/>
      <w:marBottom w:val="0"/>
      <w:divBdr>
        <w:top w:val="none" w:sz="0" w:space="0" w:color="auto"/>
        <w:left w:val="none" w:sz="0" w:space="0" w:color="auto"/>
        <w:bottom w:val="none" w:sz="0" w:space="0" w:color="auto"/>
        <w:right w:val="none" w:sz="0" w:space="0" w:color="auto"/>
      </w:divBdr>
    </w:div>
    <w:div w:id="1181627031">
      <w:bodyDiv w:val="1"/>
      <w:marLeft w:val="0"/>
      <w:marRight w:val="0"/>
      <w:marTop w:val="0"/>
      <w:marBottom w:val="0"/>
      <w:divBdr>
        <w:top w:val="none" w:sz="0" w:space="0" w:color="auto"/>
        <w:left w:val="none" w:sz="0" w:space="0" w:color="auto"/>
        <w:bottom w:val="none" w:sz="0" w:space="0" w:color="auto"/>
        <w:right w:val="none" w:sz="0" w:space="0" w:color="auto"/>
      </w:divBdr>
      <w:divsChild>
        <w:div w:id="1958027048">
          <w:marLeft w:val="0"/>
          <w:marRight w:val="0"/>
          <w:marTop w:val="0"/>
          <w:marBottom w:val="0"/>
          <w:divBdr>
            <w:top w:val="none" w:sz="0" w:space="0" w:color="auto"/>
            <w:left w:val="none" w:sz="0" w:space="0" w:color="auto"/>
            <w:bottom w:val="none" w:sz="0" w:space="0" w:color="auto"/>
            <w:right w:val="none" w:sz="0" w:space="0" w:color="auto"/>
          </w:divBdr>
          <w:divsChild>
            <w:div w:id="430708811">
              <w:marLeft w:val="0"/>
              <w:marRight w:val="0"/>
              <w:marTop w:val="0"/>
              <w:marBottom w:val="0"/>
              <w:divBdr>
                <w:top w:val="none" w:sz="0" w:space="0" w:color="auto"/>
                <w:left w:val="none" w:sz="0" w:space="0" w:color="auto"/>
                <w:bottom w:val="none" w:sz="0" w:space="0" w:color="auto"/>
                <w:right w:val="none" w:sz="0" w:space="0" w:color="auto"/>
              </w:divBdr>
              <w:divsChild>
                <w:div w:id="1396195383">
                  <w:marLeft w:val="0"/>
                  <w:marRight w:val="0"/>
                  <w:marTop w:val="0"/>
                  <w:marBottom w:val="0"/>
                  <w:divBdr>
                    <w:top w:val="none" w:sz="0" w:space="0" w:color="auto"/>
                    <w:left w:val="none" w:sz="0" w:space="0" w:color="auto"/>
                    <w:bottom w:val="none" w:sz="0" w:space="0" w:color="auto"/>
                    <w:right w:val="none" w:sz="0" w:space="0" w:color="auto"/>
                  </w:divBdr>
                  <w:divsChild>
                    <w:div w:id="654651387">
                      <w:marLeft w:val="0"/>
                      <w:marRight w:val="0"/>
                      <w:marTop w:val="0"/>
                      <w:marBottom w:val="0"/>
                      <w:divBdr>
                        <w:top w:val="none" w:sz="0" w:space="0" w:color="auto"/>
                        <w:left w:val="none" w:sz="0" w:space="0" w:color="auto"/>
                        <w:bottom w:val="none" w:sz="0" w:space="0" w:color="auto"/>
                        <w:right w:val="none" w:sz="0" w:space="0" w:color="auto"/>
                      </w:divBdr>
                      <w:divsChild>
                        <w:div w:id="58024134">
                          <w:marLeft w:val="0"/>
                          <w:marRight w:val="0"/>
                          <w:marTop w:val="0"/>
                          <w:marBottom w:val="0"/>
                          <w:divBdr>
                            <w:top w:val="none" w:sz="0" w:space="0" w:color="auto"/>
                            <w:left w:val="none" w:sz="0" w:space="0" w:color="auto"/>
                            <w:bottom w:val="none" w:sz="0" w:space="0" w:color="auto"/>
                            <w:right w:val="none" w:sz="0" w:space="0" w:color="auto"/>
                          </w:divBdr>
                          <w:divsChild>
                            <w:div w:id="2123916999">
                              <w:marLeft w:val="3"/>
                              <w:marRight w:val="0"/>
                              <w:marTop w:val="0"/>
                              <w:marBottom w:val="0"/>
                              <w:divBdr>
                                <w:top w:val="none" w:sz="0" w:space="0" w:color="auto"/>
                                <w:left w:val="none" w:sz="0" w:space="0" w:color="auto"/>
                                <w:bottom w:val="none" w:sz="0" w:space="0" w:color="auto"/>
                                <w:right w:val="none" w:sz="0" w:space="0" w:color="auto"/>
                              </w:divBdr>
                              <w:divsChild>
                                <w:div w:id="1907570912">
                                  <w:marLeft w:val="0"/>
                                  <w:marRight w:val="0"/>
                                  <w:marTop w:val="0"/>
                                  <w:marBottom w:val="0"/>
                                  <w:divBdr>
                                    <w:top w:val="none" w:sz="0" w:space="0" w:color="auto"/>
                                    <w:left w:val="none" w:sz="0" w:space="0" w:color="auto"/>
                                    <w:bottom w:val="none" w:sz="0" w:space="0" w:color="auto"/>
                                    <w:right w:val="none" w:sz="0" w:space="0" w:color="auto"/>
                                  </w:divBdr>
                                  <w:divsChild>
                                    <w:div w:id="1100221871">
                                      <w:marLeft w:val="0"/>
                                      <w:marRight w:val="0"/>
                                      <w:marTop w:val="0"/>
                                      <w:marBottom w:val="0"/>
                                      <w:divBdr>
                                        <w:top w:val="none" w:sz="0" w:space="0" w:color="auto"/>
                                        <w:left w:val="none" w:sz="0" w:space="0" w:color="auto"/>
                                        <w:bottom w:val="none" w:sz="0" w:space="0" w:color="auto"/>
                                        <w:right w:val="none" w:sz="0" w:space="0" w:color="auto"/>
                                      </w:divBdr>
                                      <w:divsChild>
                                        <w:div w:id="1652364588">
                                          <w:marLeft w:val="0"/>
                                          <w:marRight w:val="0"/>
                                          <w:marTop w:val="0"/>
                                          <w:marBottom w:val="0"/>
                                          <w:divBdr>
                                            <w:top w:val="none" w:sz="0" w:space="0" w:color="auto"/>
                                            <w:left w:val="none" w:sz="0" w:space="0" w:color="auto"/>
                                            <w:bottom w:val="none" w:sz="0" w:space="0" w:color="auto"/>
                                            <w:right w:val="none" w:sz="0" w:space="0" w:color="auto"/>
                                          </w:divBdr>
                                          <w:divsChild>
                                            <w:div w:id="1610119302">
                                              <w:marLeft w:val="0"/>
                                              <w:marRight w:val="0"/>
                                              <w:marTop w:val="0"/>
                                              <w:marBottom w:val="0"/>
                                              <w:divBdr>
                                                <w:top w:val="none" w:sz="0" w:space="0" w:color="auto"/>
                                                <w:left w:val="none" w:sz="0" w:space="0" w:color="auto"/>
                                                <w:bottom w:val="none" w:sz="0" w:space="0" w:color="auto"/>
                                                <w:right w:val="none" w:sz="0" w:space="0" w:color="auto"/>
                                              </w:divBdr>
                                              <w:divsChild>
                                                <w:div w:id="1146243870">
                                                  <w:marLeft w:val="0"/>
                                                  <w:marRight w:val="0"/>
                                                  <w:marTop w:val="0"/>
                                                  <w:marBottom w:val="0"/>
                                                  <w:divBdr>
                                                    <w:top w:val="none" w:sz="0" w:space="0" w:color="auto"/>
                                                    <w:left w:val="none" w:sz="0" w:space="0" w:color="auto"/>
                                                    <w:bottom w:val="none" w:sz="0" w:space="0" w:color="auto"/>
                                                    <w:right w:val="none" w:sz="0" w:space="0" w:color="auto"/>
                                                  </w:divBdr>
                                                  <w:divsChild>
                                                    <w:div w:id="1702973447">
                                                      <w:marLeft w:val="0"/>
                                                      <w:marRight w:val="0"/>
                                                      <w:marTop w:val="0"/>
                                                      <w:marBottom w:val="0"/>
                                                      <w:divBdr>
                                                        <w:top w:val="none" w:sz="0" w:space="0" w:color="auto"/>
                                                        <w:left w:val="none" w:sz="0" w:space="0" w:color="auto"/>
                                                        <w:bottom w:val="none" w:sz="0" w:space="0" w:color="auto"/>
                                                        <w:right w:val="none" w:sz="0" w:space="0" w:color="auto"/>
                                                      </w:divBdr>
                                                      <w:divsChild>
                                                        <w:div w:id="1499534427">
                                                          <w:marLeft w:val="0"/>
                                                          <w:marRight w:val="0"/>
                                                          <w:marTop w:val="0"/>
                                                          <w:marBottom w:val="0"/>
                                                          <w:divBdr>
                                                            <w:top w:val="none" w:sz="0" w:space="0" w:color="auto"/>
                                                            <w:left w:val="none" w:sz="0" w:space="0" w:color="auto"/>
                                                            <w:bottom w:val="none" w:sz="0" w:space="0" w:color="auto"/>
                                                            <w:right w:val="none" w:sz="0" w:space="0" w:color="auto"/>
                                                          </w:divBdr>
                                                          <w:divsChild>
                                                            <w:div w:id="187523311">
                                                              <w:marLeft w:val="0"/>
                                                              <w:marRight w:val="0"/>
                                                              <w:marTop w:val="0"/>
                                                              <w:marBottom w:val="0"/>
                                                              <w:divBdr>
                                                                <w:top w:val="none" w:sz="0" w:space="0" w:color="auto"/>
                                                                <w:left w:val="none" w:sz="0" w:space="0" w:color="auto"/>
                                                                <w:bottom w:val="none" w:sz="0" w:space="0" w:color="auto"/>
                                                                <w:right w:val="none" w:sz="0" w:space="0" w:color="auto"/>
                                                              </w:divBdr>
                                                              <w:divsChild>
                                                                <w:div w:id="1646818996">
                                                                  <w:marLeft w:val="0"/>
                                                                  <w:marRight w:val="0"/>
                                                                  <w:marTop w:val="0"/>
                                                                  <w:marBottom w:val="0"/>
                                                                  <w:divBdr>
                                                                    <w:top w:val="none" w:sz="0" w:space="0" w:color="auto"/>
                                                                    <w:left w:val="none" w:sz="0" w:space="0" w:color="auto"/>
                                                                    <w:bottom w:val="none" w:sz="0" w:space="0" w:color="auto"/>
                                                                    <w:right w:val="none" w:sz="0" w:space="0" w:color="auto"/>
                                                                  </w:divBdr>
                                                                  <w:divsChild>
                                                                    <w:div w:id="1283225140">
                                                                      <w:marLeft w:val="0"/>
                                                                      <w:marRight w:val="0"/>
                                                                      <w:marTop w:val="0"/>
                                                                      <w:marBottom w:val="0"/>
                                                                      <w:divBdr>
                                                                        <w:top w:val="none" w:sz="0" w:space="0" w:color="auto"/>
                                                                        <w:left w:val="none" w:sz="0" w:space="0" w:color="auto"/>
                                                                        <w:bottom w:val="none" w:sz="0" w:space="0" w:color="auto"/>
                                                                        <w:right w:val="none" w:sz="0" w:space="0" w:color="auto"/>
                                                                      </w:divBdr>
                                                                      <w:divsChild>
                                                                        <w:div w:id="36047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165961">
      <w:bodyDiv w:val="1"/>
      <w:marLeft w:val="0"/>
      <w:marRight w:val="0"/>
      <w:marTop w:val="0"/>
      <w:marBottom w:val="0"/>
      <w:divBdr>
        <w:top w:val="none" w:sz="0" w:space="0" w:color="auto"/>
        <w:left w:val="none" w:sz="0" w:space="0" w:color="auto"/>
        <w:bottom w:val="none" w:sz="0" w:space="0" w:color="auto"/>
        <w:right w:val="none" w:sz="0" w:space="0" w:color="auto"/>
      </w:divBdr>
    </w:div>
    <w:div w:id="1182474985">
      <w:bodyDiv w:val="1"/>
      <w:marLeft w:val="0"/>
      <w:marRight w:val="0"/>
      <w:marTop w:val="0"/>
      <w:marBottom w:val="0"/>
      <w:divBdr>
        <w:top w:val="none" w:sz="0" w:space="0" w:color="auto"/>
        <w:left w:val="none" w:sz="0" w:space="0" w:color="auto"/>
        <w:bottom w:val="none" w:sz="0" w:space="0" w:color="auto"/>
        <w:right w:val="none" w:sz="0" w:space="0" w:color="auto"/>
      </w:divBdr>
      <w:divsChild>
        <w:div w:id="1198159929">
          <w:marLeft w:val="0"/>
          <w:marRight w:val="0"/>
          <w:marTop w:val="0"/>
          <w:marBottom w:val="0"/>
          <w:divBdr>
            <w:top w:val="none" w:sz="0" w:space="0" w:color="auto"/>
            <w:left w:val="none" w:sz="0" w:space="0" w:color="auto"/>
            <w:bottom w:val="none" w:sz="0" w:space="0" w:color="auto"/>
            <w:right w:val="none" w:sz="0" w:space="0" w:color="auto"/>
          </w:divBdr>
          <w:divsChild>
            <w:div w:id="9904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781">
      <w:bodyDiv w:val="1"/>
      <w:marLeft w:val="0"/>
      <w:marRight w:val="0"/>
      <w:marTop w:val="0"/>
      <w:marBottom w:val="0"/>
      <w:divBdr>
        <w:top w:val="none" w:sz="0" w:space="0" w:color="auto"/>
        <w:left w:val="none" w:sz="0" w:space="0" w:color="auto"/>
        <w:bottom w:val="none" w:sz="0" w:space="0" w:color="auto"/>
        <w:right w:val="none" w:sz="0" w:space="0" w:color="auto"/>
      </w:divBdr>
    </w:div>
    <w:div w:id="1183712288">
      <w:bodyDiv w:val="1"/>
      <w:marLeft w:val="0"/>
      <w:marRight w:val="0"/>
      <w:marTop w:val="0"/>
      <w:marBottom w:val="0"/>
      <w:divBdr>
        <w:top w:val="none" w:sz="0" w:space="0" w:color="auto"/>
        <w:left w:val="none" w:sz="0" w:space="0" w:color="auto"/>
        <w:bottom w:val="none" w:sz="0" w:space="0" w:color="auto"/>
        <w:right w:val="none" w:sz="0" w:space="0" w:color="auto"/>
      </w:divBdr>
      <w:divsChild>
        <w:div w:id="1073890100">
          <w:marLeft w:val="0"/>
          <w:marRight w:val="0"/>
          <w:marTop w:val="0"/>
          <w:marBottom w:val="0"/>
          <w:divBdr>
            <w:top w:val="none" w:sz="0" w:space="0" w:color="auto"/>
            <w:left w:val="none" w:sz="0" w:space="0" w:color="auto"/>
            <w:bottom w:val="none" w:sz="0" w:space="0" w:color="auto"/>
            <w:right w:val="none" w:sz="0" w:space="0" w:color="auto"/>
          </w:divBdr>
        </w:div>
      </w:divsChild>
    </w:div>
    <w:div w:id="1184396697">
      <w:bodyDiv w:val="1"/>
      <w:marLeft w:val="0"/>
      <w:marRight w:val="0"/>
      <w:marTop w:val="0"/>
      <w:marBottom w:val="0"/>
      <w:divBdr>
        <w:top w:val="none" w:sz="0" w:space="0" w:color="auto"/>
        <w:left w:val="none" w:sz="0" w:space="0" w:color="auto"/>
        <w:bottom w:val="none" w:sz="0" w:space="0" w:color="auto"/>
        <w:right w:val="none" w:sz="0" w:space="0" w:color="auto"/>
      </w:divBdr>
      <w:divsChild>
        <w:div w:id="56050988">
          <w:marLeft w:val="0"/>
          <w:marRight w:val="0"/>
          <w:marTop w:val="0"/>
          <w:marBottom w:val="0"/>
          <w:divBdr>
            <w:top w:val="none" w:sz="0" w:space="0" w:color="auto"/>
            <w:left w:val="none" w:sz="0" w:space="0" w:color="auto"/>
            <w:bottom w:val="none" w:sz="0" w:space="0" w:color="auto"/>
            <w:right w:val="none" w:sz="0" w:space="0" w:color="auto"/>
          </w:divBdr>
          <w:divsChild>
            <w:div w:id="1274437869">
              <w:marLeft w:val="0"/>
              <w:marRight w:val="0"/>
              <w:marTop w:val="0"/>
              <w:marBottom w:val="0"/>
              <w:divBdr>
                <w:top w:val="none" w:sz="0" w:space="0" w:color="auto"/>
                <w:left w:val="none" w:sz="0" w:space="0" w:color="auto"/>
                <w:bottom w:val="none" w:sz="0" w:space="0" w:color="auto"/>
                <w:right w:val="none" w:sz="0" w:space="0" w:color="auto"/>
              </w:divBdr>
              <w:divsChild>
                <w:div w:id="117727928">
                  <w:marLeft w:val="0"/>
                  <w:marRight w:val="0"/>
                  <w:marTop w:val="0"/>
                  <w:marBottom w:val="0"/>
                  <w:divBdr>
                    <w:top w:val="none" w:sz="0" w:space="0" w:color="auto"/>
                    <w:left w:val="none" w:sz="0" w:space="0" w:color="auto"/>
                    <w:bottom w:val="none" w:sz="0" w:space="0" w:color="auto"/>
                    <w:right w:val="none" w:sz="0" w:space="0" w:color="auto"/>
                  </w:divBdr>
                  <w:divsChild>
                    <w:div w:id="1344892732">
                      <w:marLeft w:val="0"/>
                      <w:marRight w:val="0"/>
                      <w:marTop w:val="0"/>
                      <w:marBottom w:val="0"/>
                      <w:divBdr>
                        <w:top w:val="none" w:sz="0" w:space="0" w:color="auto"/>
                        <w:left w:val="none" w:sz="0" w:space="0" w:color="auto"/>
                        <w:bottom w:val="none" w:sz="0" w:space="0" w:color="auto"/>
                        <w:right w:val="none" w:sz="0" w:space="0" w:color="auto"/>
                      </w:divBdr>
                      <w:divsChild>
                        <w:div w:id="1027415661">
                          <w:marLeft w:val="0"/>
                          <w:marRight w:val="0"/>
                          <w:marTop w:val="0"/>
                          <w:marBottom w:val="0"/>
                          <w:divBdr>
                            <w:top w:val="none" w:sz="0" w:space="0" w:color="auto"/>
                            <w:left w:val="none" w:sz="0" w:space="0" w:color="auto"/>
                            <w:bottom w:val="none" w:sz="0" w:space="0" w:color="auto"/>
                            <w:right w:val="none" w:sz="0" w:space="0" w:color="auto"/>
                          </w:divBdr>
                          <w:divsChild>
                            <w:div w:id="1343513945">
                              <w:marLeft w:val="3"/>
                              <w:marRight w:val="0"/>
                              <w:marTop w:val="0"/>
                              <w:marBottom w:val="0"/>
                              <w:divBdr>
                                <w:top w:val="none" w:sz="0" w:space="0" w:color="auto"/>
                                <w:left w:val="none" w:sz="0" w:space="0" w:color="auto"/>
                                <w:bottom w:val="none" w:sz="0" w:space="0" w:color="auto"/>
                                <w:right w:val="none" w:sz="0" w:space="0" w:color="auto"/>
                              </w:divBdr>
                              <w:divsChild>
                                <w:div w:id="1100098832">
                                  <w:marLeft w:val="0"/>
                                  <w:marRight w:val="0"/>
                                  <w:marTop w:val="0"/>
                                  <w:marBottom w:val="0"/>
                                  <w:divBdr>
                                    <w:top w:val="none" w:sz="0" w:space="0" w:color="auto"/>
                                    <w:left w:val="none" w:sz="0" w:space="0" w:color="auto"/>
                                    <w:bottom w:val="none" w:sz="0" w:space="0" w:color="auto"/>
                                    <w:right w:val="none" w:sz="0" w:space="0" w:color="auto"/>
                                  </w:divBdr>
                                  <w:divsChild>
                                    <w:div w:id="1387296594">
                                      <w:marLeft w:val="0"/>
                                      <w:marRight w:val="0"/>
                                      <w:marTop w:val="0"/>
                                      <w:marBottom w:val="0"/>
                                      <w:divBdr>
                                        <w:top w:val="none" w:sz="0" w:space="0" w:color="auto"/>
                                        <w:left w:val="none" w:sz="0" w:space="0" w:color="auto"/>
                                        <w:bottom w:val="none" w:sz="0" w:space="0" w:color="auto"/>
                                        <w:right w:val="none" w:sz="0" w:space="0" w:color="auto"/>
                                      </w:divBdr>
                                      <w:divsChild>
                                        <w:div w:id="1708794160">
                                          <w:marLeft w:val="0"/>
                                          <w:marRight w:val="0"/>
                                          <w:marTop w:val="0"/>
                                          <w:marBottom w:val="0"/>
                                          <w:divBdr>
                                            <w:top w:val="none" w:sz="0" w:space="0" w:color="auto"/>
                                            <w:left w:val="none" w:sz="0" w:space="0" w:color="auto"/>
                                            <w:bottom w:val="none" w:sz="0" w:space="0" w:color="auto"/>
                                            <w:right w:val="none" w:sz="0" w:space="0" w:color="auto"/>
                                          </w:divBdr>
                                          <w:divsChild>
                                            <w:div w:id="271980124">
                                              <w:marLeft w:val="0"/>
                                              <w:marRight w:val="0"/>
                                              <w:marTop w:val="0"/>
                                              <w:marBottom w:val="0"/>
                                              <w:divBdr>
                                                <w:top w:val="none" w:sz="0" w:space="0" w:color="auto"/>
                                                <w:left w:val="none" w:sz="0" w:space="0" w:color="auto"/>
                                                <w:bottom w:val="none" w:sz="0" w:space="0" w:color="auto"/>
                                                <w:right w:val="none" w:sz="0" w:space="0" w:color="auto"/>
                                              </w:divBdr>
                                              <w:divsChild>
                                                <w:div w:id="947740275">
                                                  <w:marLeft w:val="0"/>
                                                  <w:marRight w:val="0"/>
                                                  <w:marTop w:val="0"/>
                                                  <w:marBottom w:val="0"/>
                                                  <w:divBdr>
                                                    <w:top w:val="none" w:sz="0" w:space="0" w:color="auto"/>
                                                    <w:left w:val="none" w:sz="0" w:space="0" w:color="auto"/>
                                                    <w:bottom w:val="none" w:sz="0" w:space="0" w:color="auto"/>
                                                    <w:right w:val="none" w:sz="0" w:space="0" w:color="auto"/>
                                                  </w:divBdr>
                                                  <w:divsChild>
                                                    <w:div w:id="2145393080">
                                                      <w:marLeft w:val="0"/>
                                                      <w:marRight w:val="0"/>
                                                      <w:marTop w:val="0"/>
                                                      <w:marBottom w:val="0"/>
                                                      <w:divBdr>
                                                        <w:top w:val="none" w:sz="0" w:space="0" w:color="auto"/>
                                                        <w:left w:val="none" w:sz="0" w:space="0" w:color="auto"/>
                                                        <w:bottom w:val="none" w:sz="0" w:space="0" w:color="auto"/>
                                                        <w:right w:val="none" w:sz="0" w:space="0" w:color="auto"/>
                                                      </w:divBdr>
                                                      <w:divsChild>
                                                        <w:div w:id="875969006">
                                                          <w:marLeft w:val="0"/>
                                                          <w:marRight w:val="0"/>
                                                          <w:marTop w:val="0"/>
                                                          <w:marBottom w:val="0"/>
                                                          <w:divBdr>
                                                            <w:top w:val="none" w:sz="0" w:space="0" w:color="auto"/>
                                                            <w:left w:val="none" w:sz="0" w:space="0" w:color="auto"/>
                                                            <w:bottom w:val="none" w:sz="0" w:space="0" w:color="auto"/>
                                                            <w:right w:val="none" w:sz="0" w:space="0" w:color="auto"/>
                                                          </w:divBdr>
                                                          <w:divsChild>
                                                            <w:div w:id="1098603281">
                                                              <w:marLeft w:val="0"/>
                                                              <w:marRight w:val="0"/>
                                                              <w:marTop w:val="0"/>
                                                              <w:marBottom w:val="0"/>
                                                              <w:divBdr>
                                                                <w:top w:val="none" w:sz="0" w:space="0" w:color="auto"/>
                                                                <w:left w:val="none" w:sz="0" w:space="0" w:color="auto"/>
                                                                <w:bottom w:val="none" w:sz="0" w:space="0" w:color="auto"/>
                                                                <w:right w:val="none" w:sz="0" w:space="0" w:color="auto"/>
                                                              </w:divBdr>
                                                              <w:divsChild>
                                                                <w:div w:id="950479666">
                                                                  <w:marLeft w:val="0"/>
                                                                  <w:marRight w:val="0"/>
                                                                  <w:marTop w:val="0"/>
                                                                  <w:marBottom w:val="0"/>
                                                                  <w:divBdr>
                                                                    <w:top w:val="none" w:sz="0" w:space="0" w:color="auto"/>
                                                                    <w:left w:val="none" w:sz="0" w:space="0" w:color="auto"/>
                                                                    <w:bottom w:val="none" w:sz="0" w:space="0" w:color="auto"/>
                                                                    <w:right w:val="none" w:sz="0" w:space="0" w:color="auto"/>
                                                                  </w:divBdr>
                                                                  <w:divsChild>
                                                                    <w:div w:id="1836648780">
                                                                      <w:marLeft w:val="0"/>
                                                                      <w:marRight w:val="0"/>
                                                                      <w:marTop w:val="0"/>
                                                                      <w:marBottom w:val="0"/>
                                                                      <w:divBdr>
                                                                        <w:top w:val="none" w:sz="0" w:space="0" w:color="auto"/>
                                                                        <w:left w:val="none" w:sz="0" w:space="0" w:color="auto"/>
                                                                        <w:bottom w:val="none" w:sz="0" w:space="0" w:color="auto"/>
                                                                        <w:right w:val="none" w:sz="0" w:space="0" w:color="auto"/>
                                                                      </w:divBdr>
                                                                      <w:divsChild>
                                                                        <w:div w:id="16426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4783401">
      <w:bodyDiv w:val="1"/>
      <w:marLeft w:val="0"/>
      <w:marRight w:val="0"/>
      <w:marTop w:val="0"/>
      <w:marBottom w:val="0"/>
      <w:divBdr>
        <w:top w:val="none" w:sz="0" w:space="0" w:color="auto"/>
        <w:left w:val="none" w:sz="0" w:space="0" w:color="auto"/>
        <w:bottom w:val="none" w:sz="0" w:space="0" w:color="auto"/>
        <w:right w:val="none" w:sz="0" w:space="0" w:color="auto"/>
      </w:divBdr>
    </w:div>
    <w:div w:id="1185248833">
      <w:bodyDiv w:val="1"/>
      <w:marLeft w:val="0"/>
      <w:marRight w:val="0"/>
      <w:marTop w:val="0"/>
      <w:marBottom w:val="0"/>
      <w:divBdr>
        <w:top w:val="none" w:sz="0" w:space="0" w:color="auto"/>
        <w:left w:val="none" w:sz="0" w:space="0" w:color="auto"/>
        <w:bottom w:val="none" w:sz="0" w:space="0" w:color="auto"/>
        <w:right w:val="none" w:sz="0" w:space="0" w:color="auto"/>
      </w:divBdr>
    </w:div>
    <w:div w:id="1185364765">
      <w:bodyDiv w:val="1"/>
      <w:marLeft w:val="0"/>
      <w:marRight w:val="0"/>
      <w:marTop w:val="0"/>
      <w:marBottom w:val="0"/>
      <w:divBdr>
        <w:top w:val="none" w:sz="0" w:space="0" w:color="auto"/>
        <w:left w:val="none" w:sz="0" w:space="0" w:color="auto"/>
        <w:bottom w:val="none" w:sz="0" w:space="0" w:color="auto"/>
        <w:right w:val="none" w:sz="0" w:space="0" w:color="auto"/>
      </w:divBdr>
    </w:div>
    <w:div w:id="1186015063">
      <w:bodyDiv w:val="1"/>
      <w:marLeft w:val="0"/>
      <w:marRight w:val="0"/>
      <w:marTop w:val="0"/>
      <w:marBottom w:val="0"/>
      <w:divBdr>
        <w:top w:val="none" w:sz="0" w:space="0" w:color="auto"/>
        <w:left w:val="none" w:sz="0" w:space="0" w:color="auto"/>
        <w:bottom w:val="none" w:sz="0" w:space="0" w:color="auto"/>
        <w:right w:val="none" w:sz="0" w:space="0" w:color="auto"/>
      </w:divBdr>
    </w:div>
    <w:div w:id="1186332820">
      <w:bodyDiv w:val="1"/>
      <w:marLeft w:val="0"/>
      <w:marRight w:val="0"/>
      <w:marTop w:val="0"/>
      <w:marBottom w:val="0"/>
      <w:divBdr>
        <w:top w:val="none" w:sz="0" w:space="0" w:color="auto"/>
        <w:left w:val="none" w:sz="0" w:space="0" w:color="auto"/>
        <w:bottom w:val="none" w:sz="0" w:space="0" w:color="auto"/>
        <w:right w:val="none" w:sz="0" w:space="0" w:color="auto"/>
      </w:divBdr>
    </w:div>
    <w:div w:id="1186361766">
      <w:bodyDiv w:val="1"/>
      <w:marLeft w:val="0"/>
      <w:marRight w:val="0"/>
      <w:marTop w:val="0"/>
      <w:marBottom w:val="0"/>
      <w:divBdr>
        <w:top w:val="none" w:sz="0" w:space="0" w:color="auto"/>
        <w:left w:val="none" w:sz="0" w:space="0" w:color="auto"/>
        <w:bottom w:val="none" w:sz="0" w:space="0" w:color="auto"/>
        <w:right w:val="none" w:sz="0" w:space="0" w:color="auto"/>
      </w:divBdr>
    </w:div>
    <w:div w:id="1186676469">
      <w:bodyDiv w:val="1"/>
      <w:marLeft w:val="0"/>
      <w:marRight w:val="0"/>
      <w:marTop w:val="0"/>
      <w:marBottom w:val="0"/>
      <w:divBdr>
        <w:top w:val="none" w:sz="0" w:space="0" w:color="auto"/>
        <w:left w:val="none" w:sz="0" w:space="0" w:color="auto"/>
        <w:bottom w:val="none" w:sz="0" w:space="0" w:color="auto"/>
        <w:right w:val="none" w:sz="0" w:space="0" w:color="auto"/>
      </w:divBdr>
    </w:div>
    <w:div w:id="1186988950">
      <w:bodyDiv w:val="1"/>
      <w:marLeft w:val="0"/>
      <w:marRight w:val="0"/>
      <w:marTop w:val="0"/>
      <w:marBottom w:val="0"/>
      <w:divBdr>
        <w:top w:val="none" w:sz="0" w:space="0" w:color="auto"/>
        <w:left w:val="none" w:sz="0" w:space="0" w:color="auto"/>
        <w:bottom w:val="none" w:sz="0" w:space="0" w:color="auto"/>
        <w:right w:val="none" w:sz="0" w:space="0" w:color="auto"/>
      </w:divBdr>
    </w:div>
    <w:div w:id="1187405800">
      <w:bodyDiv w:val="1"/>
      <w:marLeft w:val="0"/>
      <w:marRight w:val="0"/>
      <w:marTop w:val="0"/>
      <w:marBottom w:val="0"/>
      <w:divBdr>
        <w:top w:val="none" w:sz="0" w:space="0" w:color="auto"/>
        <w:left w:val="none" w:sz="0" w:space="0" w:color="auto"/>
        <w:bottom w:val="none" w:sz="0" w:space="0" w:color="auto"/>
        <w:right w:val="none" w:sz="0" w:space="0" w:color="auto"/>
      </w:divBdr>
      <w:divsChild>
        <w:div w:id="1884824250">
          <w:marLeft w:val="0"/>
          <w:marRight w:val="0"/>
          <w:marTop w:val="0"/>
          <w:marBottom w:val="0"/>
          <w:divBdr>
            <w:top w:val="none" w:sz="0" w:space="0" w:color="auto"/>
            <w:left w:val="none" w:sz="0" w:space="0" w:color="auto"/>
            <w:bottom w:val="none" w:sz="0" w:space="0" w:color="auto"/>
            <w:right w:val="none" w:sz="0" w:space="0" w:color="auto"/>
          </w:divBdr>
          <w:divsChild>
            <w:div w:id="51660304">
              <w:marLeft w:val="0"/>
              <w:marRight w:val="0"/>
              <w:marTop w:val="0"/>
              <w:marBottom w:val="0"/>
              <w:divBdr>
                <w:top w:val="none" w:sz="0" w:space="0" w:color="auto"/>
                <w:left w:val="none" w:sz="0" w:space="0" w:color="auto"/>
                <w:bottom w:val="none" w:sz="0" w:space="0" w:color="auto"/>
                <w:right w:val="none" w:sz="0" w:space="0" w:color="auto"/>
              </w:divBdr>
              <w:divsChild>
                <w:div w:id="234827482">
                  <w:marLeft w:val="0"/>
                  <w:marRight w:val="0"/>
                  <w:marTop w:val="0"/>
                  <w:marBottom w:val="0"/>
                  <w:divBdr>
                    <w:top w:val="none" w:sz="0" w:space="0" w:color="auto"/>
                    <w:left w:val="none" w:sz="0" w:space="0" w:color="auto"/>
                    <w:bottom w:val="none" w:sz="0" w:space="0" w:color="auto"/>
                    <w:right w:val="none" w:sz="0" w:space="0" w:color="auto"/>
                  </w:divBdr>
                  <w:divsChild>
                    <w:div w:id="194738215">
                      <w:marLeft w:val="0"/>
                      <w:marRight w:val="0"/>
                      <w:marTop w:val="0"/>
                      <w:marBottom w:val="0"/>
                      <w:divBdr>
                        <w:top w:val="none" w:sz="0" w:space="0" w:color="auto"/>
                        <w:left w:val="none" w:sz="0" w:space="0" w:color="auto"/>
                        <w:bottom w:val="none" w:sz="0" w:space="0" w:color="auto"/>
                        <w:right w:val="none" w:sz="0" w:space="0" w:color="auto"/>
                      </w:divBdr>
                      <w:divsChild>
                        <w:div w:id="827672835">
                          <w:marLeft w:val="0"/>
                          <w:marRight w:val="0"/>
                          <w:marTop w:val="0"/>
                          <w:marBottom w:val="0"/>
                          <w:divBdr>
                            <w:top w:val="none" w:sz="0" w:space="0" w:color="auto"/>
                            <w:left w:val="none" w:sz="0" w:space="0" w:color="auto"/>
                            <w:bottom w:val="none" w:sz="0" w:space="0" w:color="auto"/>
                            <w:right w:val="none" w:sz="0" w:space="0" w:color="auto"/>
                          </w:divBdr>
                          <w:divsChild>
                            <w:div w:id="944996119">
                              <w:marLeft w:val="3"/>
                              <w:marRight w:val="0"/>
                              <w:marTop w:val="0"/>
                              <w:marBottom w:val="0"/>
                              <w:divBdr>
                                <w:top w:val="none" w:sz="0" w:space="0" w:color="auto"/>
                                <w:left w:val="none" w:sz="0" w:space="0" w:color="auto"/>
                                <w:bottom w:val="none" w:sz="0" w:space="0" w:color="auto"/>
                                <w:right w:val="none" w:sz="0" w:space="0" w:color="auto"/>
                              </w:divBdr>
                              <w:divsChild>
                                <w:div w:id="1213226756">
                                  <w:marLeft w:val="0"/>
                                  <w:marRight w:val="0"/>
                                  <w:marTop w:val="0"/>
                                  <w:marBottom w:val="0"/>
                                  <w:divBdr>
                                    <w:top w:val="none" w:sz="0" w:space="0" w:color="auto"/>
                                    <w:left w:val="none" w:sz="0" w:space="0" w:color="auto"/>
                                    <w:bottom w:val="none" w:sz="0" w:space="0" w:color="auto"/>
                                    <w:right w:val="none" w:sz="0" w:space="0" w:color="auto"/>
                                  </w:divBdr>
                                  <w:divsChild>
                                    <w:div w:id="456097452">
                                      <w:marLeft w:val="0"/>
                                      <w:marRight w:val="0"/>
                                      <w:marTop w:val="0"/>
                                      <w:marBottom w:val="0"/>
                                      <w:divBdr>
                                        <w:top w:val="none" w:sz="0" w:space="0" w:color="auto"/>
                                        <w:left w:val="none" w:sz="0" w:space="0" w:color="auto"/>
                                        <w:bottom w:val="none" w:sz="0" w:space="0" w:color="auto"/>
                                        <w:right w:val="none" w:sz="0" w:space="0" w:color="auto"/>
                                      </w:divBdr>
                                      <w:divsChild>
                                        <w:div w:id="1542353722">
                                          <w:marLeft w:val="0"/>
                                          <w:marRight w:val="0"/>
                                          <w:marTop w:val="0"/>
                                          <w:marBottom w:val="0"/>
                                          <w:divBdr>
                                            <w:top w:val="none" w:sz="0" w:space="0" w:color="auto"/>
                                            <w:left w:val="none" w:sz="0" w:space="0" w:color="auto"/>
                                            <w:bottom w:val="none" w:sz="0" w:space="0" w:color="auto"/>
                                            <w:right w:val="none" w:sz="0" w:space="0" w:color="auto"/>
                                          </w:divBdr>
                                          <w:divsChild>
                                            <w:div w:id="1029602218">
                                              <w:marLeft w:val="0"/>
                                              <w:marRight w:val="0"/>
                                              <w:marTop w:val="0"/>
                                              <w:marBottom w:val="0"/>
                                              <w:divBdr>
                                                <w:top w:val="none" w:sz="0" w:space="0" w:color="auto"/>
                                                <w:left w:val="none" w:sz="0" w:space="0" w:color="auto"/>
                                                <w:bottom w:val="none" w:sz="0" w:space="0" w:color="auto"/>
                                                <w:right w:val="none" w:sz="0" w:space="0" w:color="auto"/>
                                              </w:divBdr>
                                              <w:divsChild>
                                                <w:div w:id="1229267131">
                                                  <w:marLeft w:val="0"/>
                                                  <w:marRight w:val="0"/>
                                                  <w:marTop w:val="0"/>
                                                  <w:marBottom w:val="0"/>
                                                  <w:divBdr>
                                                    <w:top w:val="none" w:sz="0" w:space="0" w:color="auto"/>
                                                    <w:left w:val="none" w:sz="0" w:space="0" w:color="auto"/>
                                                    <w:bottom w:val="none" w:sz="0" w:space="0" w:color="auto"/>
                                                    <w:right w:val="none" w:sz="0" w:space="0" w:color="auto"/>
                                                  </w:divBdr>
                                                  <w:divsChild>
                                                    <w:div w:id="1077746865">
                                                      <w:marLeft w:val="0"/>
                                                      <w:marRight w:val="0"/>
                                                      <w:marTop w:val="0"/>
                                                      <w:marBottom w:val="0"/>
                                                      <w:divBdr>
                                                        <w:top w:val="none" w:sz="0" w:space="0" w:color="auto"/>
                                                        <w:left w:val="none" w:sz="0" w:space="0" w:color="auto"/>
                                                        <w:bottom w:val="none" w:sz="0" w:space="0" w:color="auto"/>
                                                        <w:right w:val="none" w:sz="0" w:space="0" w:color="auto"/>
                                                      </w:divBdr>
                                                      <w:divsChild>
                                                        <w:div w:id="1021905439">
                                                          <w:marLeft w:val="0"/>
                                                          <w:marRight w:val="0"/>
                                                          <w:marTop w:val="0"/>
                                                          <w:marBottom w:val="0"/>
                                                          <w:divBdr>
                                                            <w:top w:val="none" w:sz="0" w:space="0" w:color="auto"/>
                                                            <w:left w:val="none" w:sz="0" w:space="0" w:color="auto"/>
                                                            <w:bottom w:val="none" w:sz="0" w:space="0" w:color="auto"/>
                                                            <w:right w:val="none" w:sz="0" w:space="0" w:color="auto"/>
                                                          </w:divBdr>
                                                          <w:divsChild>
                                                            <w:div w:id="239096386">
                                                              <w:marLeft w:val="0"/>
                                                              <w:marRight w:val="0"/>
                                                              <w:marTop w:val="0"/>
                                                              <w:marBottom w:val="0"/>
                                                              <w:divBdr>
                                                                <w:top w:val="none" w:sz="0" w:space="0" w:color="auto"/>
                                                                <w:left w:val="none" w:sz="0" w:space="0" w:color="auto"/>
                                                                <w:bottom w:val="none" w:sz="0" w:space="0" w:color="auto"/>
                                                                <w:right w:val="none" w:sz="0" w:space="0" w:color="auto"/>
                                                              </w:divBdr>
                                                              <w:divsChild>
                                                                <w:div w:id="1409570719">
                                                                  <w:marLeft w:val="0"/>
                                                                  <w:marRight w:val="0"/>
                                                                  <w:marTop w:val="0"/>
                                                                  <w:marBottom w:val="0"/>
                                                                  <w:divBdr>
                                                                    <w:top w:val="none" w:sz="0" w:space="0" w:color="auto"/>
                                                                    <w:left w:val="none" w:sz="0" w:space="0" w:color="auto"/>
                                                                    <w:bottom w:val="none" w:sz="0" w:space="0" w:color="auto"/>
                                                                    <w:right w:val="none" w:sz="0" w:space="0" w:color="auto"/>
                                                                  </w:divBdr>
                                                                  <w:divsChild>
                                                                    <w:div w:id="1980109901">
                                                                      <w:marLeft w:val="0"/>
                                                                      <w:marRight w:val="0"/>
                                                                      <w:marTop w:val="0"/>
                                                                      <w:marBottom w:val="0"/>
                                                                      <w:divBdr>
                                                                        <w:top w:val="none" w:sz="0" w:space="0" w:color="auto"/>
                                                                        <w:left w:val="none" w:sz="0" w:space="0" w:color="auto"/>
                                                                        <w:bottom w:val="none" w:sz="0" w:space="0" w:color="auto"/>
                                                                        <w:right w:val="none" w:sz="0" w:space="0" w:color="auto"/>
                                                                      </w:divBdr>
                                                                      <w:divsChild>
                                                                        <w:div w:id="14967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7720727">
      <w:bodyDiv w:val="1"/>
      <w:marLeft w:val="0"/>
      <w:marRight w:val="0"/>
      <w:marTop w:val="0"/>
      <w:marBottom w:val="0"/>
      <w:divBdr>
        <w:top w:val="none" w:sz="0" w:space="0" w:color="auto"/>
        <w:left w:val="none" w:sz="0" w:space="0" w:color="auto"/>
        <w:bottom w:val="none" w:sz="0" w:space="0" w:color="auto"/>
        <w:right w:val="none" w:sz="0" w:space="0" w:color="auto"/>
      </w:divBdr>
      <w:divsChild>
        <w:div w:id="1943760772">
          <w:marLeft w:val="0"/>
          <w:marRight w:val="0"/>
          <w:marTop w:val="0"/>
          <w:marBottom w:val="0"/>
          <w:divBdr>
            <w:top w:val="none" w:sz="0" w:space="0" w:color="auto"/>
            <w:left w:val="none" w:sz="0" w:space="0" w:color="auto"/>
            <w:bottom w:val="none" w:sz="0" w:space="0" w:color="auto"/>
            <w:right w:val="none" w:sz="0" w:space="0" w:color="auto"/>
          </w:divBdr>
          <w:divsChild>
            <w:div w:id="808744558">
              <w:marLeft w:val="0"/>
              <w:marRight w:val="0"/>
              <w:marTop w:val="0"/>
              <w:marBottom w:val="0"/>
              <w:divBdr>
                <w:top w:val="none" w:sz="0" w:space="0" w:color="auto"/>
                <w:left w:val="none" w:sz="0" w:space="0" w:color="auto"/>
                <w:bottom w:val="none" w:sz="0" w:space="0" w:color="auto"/>
                <w:right w:val="none" w:sz="0" w:space="0" w:color="auto"/>
              </w:divBdr>
              <w:divsChild>
                <w:div w:id="1993243895">
                  <w:marLeft w:val="0"/>
                  <w:marRight w:val="0"/>
                  <w:marTop w:val="0"/>
                  <w:marBottom w:val="0"/>
                  <w:divBdr>
                    <w:top w:val="none" w:sz="0" w:space="0" w:color="auto"/>
                    <w:left w:val="none" w:sz="0" w:space="0" w:color="auto"/>
                    <w:bottom w:val="none" w:sz="0" w:space="0" w:color="auto"/>
                    <w:right w:val="none" w:sz="0" w:space="0" w:color="auto"/>
                  </w:divBdr>
                  <w:divsChild>
                    <w:div w:id="1926719315">
                      <w:marLeft w:val="0"/>
                      <w:marRight w:val="0"/>
                      <w:marTop w:val="0"/>
                      <w:marBottom w:val="0"/>
                      <w:divBdr>
                        <w:top w:val="none" w:sz="0" w:space="0" w:color="auto"/>
                        <w:left w:val="none" w:sz="0" w:space="0" w:color="auto"/>
                        <w:bottom w:val="none" w:sz="0" w:space="0" w:color="auto"/>
                        <w:right w:val="none" w:sz="0" w:space="0" w:color="auto"/>
                      </w:divBdr>
                      <w:divsChild>
                        <w:div w:id="714964323">
                          <w:marLeft w:val="0"/>
                          <w:marRight w:val="0"/>
                          <w:marTop w:val="0"/>
                          <w:marBottom w:val="0"/>
                          <w:divBdr>
                            <w:top w:val="none" w:sz="0" w:space="0" w:color="auto"/>
                            <w:left w:val="none" w:sz="0" w:space="0" w:color="auto"/>
                            <w:bottom w:val="none" w:sz="0" w:space="0" w:color="auto"/>
                            <w:right w:val="none" w:sz="0" w:space="0" w:color="auto"/>
                          </w:divBdr>
                          <w:divsChild>
                            <w:div w:id="51466597">
                              <w:marLeft w:val="0"/>
                              <w:marRight w:val="0"/>
                              <w:marTop w:val="0"/>
                              <w:marBottom w:val="0"/>
                              <w:divBdr>
                                <w:top w:val="none" w:sz="0" w:space="0" w:color="auto"/>
                                <w:left w:val="none" w:sz="0" w:space="0" w:color="auto"/>
                                <w:bottom w:val="none" w:sz="0" w:space="0" w:color="auto"/>
                                <w:right w:val="none" w:sz="0" w:space="0" w:color="auto"/>
                              </w:divBdr>
                              <w:divsChild>
                                <w:div w:id="518929475">
                                  <w:marLeft w:val="0"/>
                                  <w:marRight w:val="0"/>
                                  <w:marTop w:val="0"/>
                                  <w:marBottom w:val="0"/>
                                  <w:divBdr>
                                    <w:top w:val="none" w:sz="0" w:space="0" w:color="auto"/>
                                    <w:left w:val="none" w:sz="0" w:space="0" w:color="auto"/>
                                    <w:bottom w:val="none" w:sz="0" w:space="0" w:color="auto"/>
                                    <w:right w:val="none" w:sz="0" w:space="0" w:color="auto"/>
                                  </w:divBdr>
                                  <w:divsChild>
                                    <w:div w:id="1676107767">
                                      <w:marLeft w:val="0"/>
                                      <w:marRight w:val="0"/>
                                      <w:marTop w:val="0"/>
                                      <w:marBottom w:val="0"/>
                                      <w:divBdr>
                                        <w:top w:val="none" w:sz="0" w:space="0" w:color="auto"/>
                                        <w:left w:val="none" w:sz="0" w:space="0" w:color="auto"/>
                                        <w:bottom w:val="none" w:sz="0" w:space="0" w:color="auto"/>
                                        <w:right w:val="none" w:sz="0" w:space="0" w:color="auto"/>
                                      </w:divBdr>
                                      <w:divsChild>
                                        <w:div w:id="11877933">
                                          <w:marLeft w:val="-150"/>
                                          <w:marRight w:val="-150"/>
                                          <w:marTop w:val="0"/>
                                          <w:marBottom w:val="0"/>
                                          <w:divBdr>
                                            <w:top w:val="none" w:sz="0" w:space="0" w:color="auto"/>
                                            <w:left w:val="none" w:sz="0" w:space="0" w:color="auto"/>
                                            <w:bottom w:val="none" w:sz="0" w:space="0" w:color="auto"/>
                                            <w:right w:val="none" w:sz="0" w:space="0" w:color="auto"/>
                                          </w:divBdr>
                                          <w:divsChild>
                                            <w:div w:id="348988852">
                                              <w:marLeft w:val="0"/>
                                              <w:marRight w:val="0"/>
                                              <w:marTop w:val="0"/>
                                              <w:marBottom w:val="0"/>
                                              <w:divBdr>
                                                <w:top w:val="none" w:sz="0" w:space="0" w:color="auto"/>
                                                <w:left w:val="none" w:sz="0" w:space="0" w:color="auto"/>
                                                <w:bottom w:val="none" w:sz="0" w:space="0" w:color="auto"/>
                                                <w:right w:val="none" w:sz="0" w:space="0" w:color="auto"/>
                                              </w:divBdr>
                                              <w:divsChild>
                                                <w:div w:id="2049063303">
                                                  <w:marLeft w:val="0"/>
                                                  <w:marRight w:val="0"/>
                                                  <w:marTop w:val="0"/>
                                                  <w:marBottom w:val="0"/>
                                                  <w:divBdr>
                                                    <w:top w:val="none" w:sz="0" w:space="0" w:color="auto"/>
                                                    <w:left w:val="none" w:sz="0" w:space="0" w:color="auto"/>
                                                    <w:bottom w:val="none" w:sz="0" w:space="0" w:color="auto"/>
                                                    <w:right w:val="none" w:sz="0" w:space="0" w:color="auto"/>
                                                  </w:divBdr>
                                                  <w:divsChild>
                                                    <w:div w:id="1954744897">
                                                      <w:marLeft w:val="0"/>
                                                      <w:marRight w:val="0"/>
                                                      <w:marTop w:val="0"/>
                                                      <w:marBottom w:val="0"/>
                                                      <w:divBdr>
                                                        <w:top w:val="none" w:sz="0" w:space="0" w:color="auto"/>
                                                        <w:left w:val="none" w:sz="0" w:space="0" w:color="auto"/>
                                                        <w:bottom w:val="none" w:sz="0" w:space="0" w:color="auto"/>
                                                        <w:right w:val="none" w:sz="0" w:space="0" w:color="auto"/>
                                                      </w:divBdr>
                                                      <w:divsChild>
                                                        <w:div w:id="192695061">
                                                          <w:marLeft w:val="0"/>
                                                          <w:marRight w:val="0"/>
                                                          <w:marTop w:val="0"/>
                                                          <w:marBottom w:val="0"/>
                                                          <w:divBdr>
                                                            <w:top w:val="none" w:sz="0" w:space="0" w:color="auto"/>
                                                            <w:left w:val="none" w:sz="0" w:space="0" w:color="auto"/>
                                                            <w:bottom w:val="none" w:sz="0" w:space="0" w:color="auto"/>
                                                            <w:right w:val="none" w:sz="0" w:space="0" w:color="auto"/>
                                                          </w:divBdr>
                                                          <w:divsChild>
                                                            <w:div w:id="802384273">
                                                              <w:marLeft w:val="0"/>
                                                              <w:marRight w:val="0"/>
                                                              <w:marTop w:val="0"/>
                                                              <w:marBottom w:val="0"/>
                                                              <w:divBdr>
                                                                <w:top w:val="none" w:sz="0" w:space="0" w:color="auto"/>
                                                                <w:left w:val="none" w:sz="0" w:space="0" w:color="auto"/>
                                                                <w:bottom w:val="none" w:sz="0" w:space="0" w:color="auto"/>
                                                                <w:right w:val="none" w:sz="0" w:space="0" w:color="auto"/>
                                                              </w:divBdr>
                                                              <w:divsChild>
                                                                <w:div w:id="665476387">
                                                                  <w:marLeft w:val="0"/>
                                                                  <w:marRight w:val="0"/>
                                                                  <w:marTop w:val="0"/>
                                                                  <w:marBottom w:val="0"/>
                                                                  <w:divBdr>
                                                                    <w:top w:val="none" w:sz="0" w:space="0" w:color="auto"/>
                                                                    <w:left w:val="none" w:sz="0" w:space="0" w:color="auto"/>
                                                                    <w:bottom w:val="none" w:sz="0" w:space="0" w:color="auto"/>
                                                                    <w:right w:val="none" w:sz="0" w:space="0" w:color="auto"/>
                                                                  </w:divBdr>
                                                                  <w:divsChild>
                                                                    <w:div w:id="740366142">
                                                                      <w:marLeft w:val="0"/>
                                                                      <w:marRight w:val="0"/>
                                                                      <w:marTop w:val="0"/>
                                                                      <w:marBottom w:val="0"/>
                                                                      <w:divBdr>
                                                                        <w:top w:val="none" w:sz="0" w:space="0" w:color="auto"/>
                                                                        <w:left w:val="none" w:sz="0" w:space="0" w:color="auto"/>
                                                                        <w:bottom w:val="none" w:sz="0" w:space="0" w:color="auto"/>
                                                                        <w:right w:val="none" w:sz="0" w:space="0" w:color="auto"/>
                                                                      </w:divBdr>
                                                                      <w:divsChild>
                                                                        <w:div w:id="698315498">
                                                                          <w:marLeft w:val="-225"/>
                                                                          <w:marRight w:val="-225"/>
                                                                          <w:marTop w:val="0"/>
                                                                          <w:marBottom w:val="0"/>
                                                                          <w:divBdr>
                                                                            <w:top w:val="none" w:sz="0" w:space="0" w:color="auto"/>
                                                                            <w:left w:val="none" w:sz="0" w:space="0" w:color="auto"/>
                                                                            <w:bottom w:val="none" w:sz="0" w:space="0" w:color="auto"/>
                                                                            <w:right w:val="none" w:sz="0" w:space="0" w:color="auto"/>
                                                                          </w:divBdr>
                                                                          <w:divsChild>
                                                                            <w:div w:id="18862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7982507">
      <w:bodyDiv w:val="1"/>
      <w:marLeft w:val="0"/>
      <w:marRight w:val="0"/>
      <w:marTop w:val="0"/>
      <w:marBottom w:val="0"/>
      <w:divBdr>
        <w:top w:val="none" w:sz="0" w:space="0" w:color="auto"/>
        <w:left w:val="none" w:sz="0" w:space="0" w:color="auto"/>
        <w:bottom w:val="none" w:sz="0" w:space="0" w:color="auto"/>
        <w:right w:val="none" w:sz="0" w:space="0" w:color="auto"/>
      </w:divBdr>
      <w:divsChild>
        <w:div w:id="1344479113">
          <w:marLeft w:val="0"/>
          <w:marRight w:val="0"/>
          <w:marTop w:val="0"/>
          <w:marBottom w:val="0"/>
          <w:divBdr>
            <w:top w:val="none" w:sz="0" w:space="0" w:color="auto"/>
            <w:left w:val="none" w:sz="0" w:space="0" w:color="auto"/>
            <w:bottom w:val="none" w:sz="0" w:space="0" w:color="auto"/>
            <w:right w:val="none" w:sz="0" w:space="0" w:color="auto"/>
          </w:divBdr>
        </w:div>
      </w:divsChild>
    </w:div>
    <w:div w:id="1188980447">
      <w:bodyDiv w:val="1"/>
      <w:marLeft w:val="0"/>
      <w:marRight w:val="0"/>
      <w:marTop w:val="0"/>
      <w:marBottom w:val="0"/>
      <w:divBdr>
        <w:top w:val="none" w:sz="0" w:space="0" w:color="auto"/>
        <w:left w:val="none" w:sz="0" w:space="0" w:color="auto"/>
        <w:bottom w:val="none" w:sz="0" w:space="0" w:color="auto"/>
        <w:right w:val="none" w:sz="0" w:space="0" w:color="auto"/>
      </w:divBdr>
      <w:divsChild>
        <w:div w:id="217253060">
          <w:marLeft w:val="0"/>
          <w:marRight w:val="0"/>
          <w:marTop w:val="0"/>
          <w:marBottom w:val="0"/>
          <w:divBdr>
            <w:top w:val="none" w:sz="0" w:space="0" w:color="auto"/>
            <w:left w:val="none" w:sz="0" w:space="0" w:color="auto"/>
            <w:bottom w:val="none" w:sz="0" w:space="0" w:color="auto"/>
            <w:right w:val="none" w:sz="0" w:space="0" w:color="auto"/>
          </w:divBdr>
        </w:div>
      </w:divsChild>
    </w:div>
    <w:div w:id="1189295686">
      <w:bodyDiv w:val="1"/>
      <w:marLeft w:val="0"/>
      <w:marRight w:val="0"/>
      <w:marTop w:val="0"/>
      <w:marBottom w:val="0"/>
      <w:divBdr>
        <w:top w:val="none" w:sz="0" w:space="0" w:color="auto"/>
        <w:left w:val="none" w:sz="0" w:space="0" w:color="auto"/>
        <w:bottom w:val="none" w:sz="0" w:space="0" w:color="auto"/>
        <w:right w:val="none" w:sz="0" w:space="0" w:color="auto"/>
      </w:divBdr>
      <w:divsChild>
        <w:div w:id="1991010013">
          <w:marLeft w:val="0"/>
          <w:marRight w:val="0"/>
          <w:marTop w:val="0"/>
          <w:marBottom w:val="0"/>
          <w:divBdr>
            <w:top w:val="none" w:sz="0" w:space="0" w:color="auto"/>
            <w:left w:val="none" w:sz="0" w:space="0" w:color="auto"/>
            <w:bottom w:val="none" w:sz="0" w:space="0" w:color="auto"/>
            <w:right w:val="none" w:sz="0" w:space="0" w:color="auto"/>
          </w:divBdr>
          <w:divsChild>
            <w:div w:id="977687664">
              <w:marLeft w:val="0"/>
              <w:marRight w:val="0"/>
              <w:marTop w:val="0"/>
              <w:marBottom w:val="0"/>
              <w:divBdr>
                <w:top w:val="none" w:sz="0" w:space="0" w:color="auto"/>
                <w:left w:val="none" w:sz="0" w:space="0" w:color="auto"/>
                <w:bottom w:val="none" w:sz="0" w:space="0" w:color="auto"/>
                <w:right w:val="none" w:sz="0" w:space="0" w:color="auto"/>
              </w:divBdr>
              <w:divsChild>
                <w:div w:id="677344095">
                  <w:marLeft w:val="0"/>
                  <w:marRight w:val="0"/>
                  <w:marTop w:val="0"/>
                  <w:marBottom w:val="0"/>
                  <w:divBdr>
                    <w:top w:val="none" w:sz="0" w:space="0" w:color="auto"/>
                    <w:left w:val="none" w:sz="0" w:space="0" w:color="auto"/>
                    <w:bottom w:val="none" w:sz="0" w:space="0" w:color="auto"/>
                    <w:right w:val="none" w:sz="0" w:space="0" w:color="auto"/>
                  </w:divBdr>
                  <w:divsChild>
                    <w:div w:id="1169557819">
                      <w:marLeft w:val="0"/>
                      <w:marRight w:val="0"/>
                      <w:marTop w:val="0"/>
                      <w:marBottom w:val="0"/>
                      <w:divBdr>
                        <w:top w:val="none" w:sz="0" w:space="0" w:color="auto"/>
                        <w:left w:val="none" w:sz="0" w:space="0" w:color="auto"/>
                        <w:bottom w:val="none" w:sz="0" w:space="0" w:color="auto"/>
                        <w:right w:val="none" w:sz="0" w:space="0" w:color="auto"/>
                      </w:divBdr>
                      <w:divsChild>
                        <w:div w:id="1615600080">
                          <w:marLeft w:val="0"/>
                          <w:marRight w:val="-100"/>
                          <w:marTop w:val="0"/>
                          <w:marBottom w:val="0"/>
                          <w:divBdr>
                            <w:top w:val="none" w:sz="0" w:space="0" w:color="auto"/>
                            <w:left w:val="none" w:sz="0" w:space="0" w:color="auto"/>
                            <w:bottom w:val="none" w:sz="0" w:space="0" w:color="auto"/>
                            <w:right w:val="none" w:sz="0" w:space="0" w:color="auto"/>
                          </w:divBdr>
                          <w:divsChild>
                            <w:div w:id="924145526">
                              <w:marLeft w:val="0"/>
                              <w:marRight w:val="0"/>
                              <w:marTop w:val="0"/>
                              <w:marBottom w:val="0"/>
                              <w:divBdr>
                                <w:top w:val="none" w:sz="0" w:space="0" w:color="auto"/>
                                <w:left w:val="none" w:sz="0" w:space="0" w:color="auto"/>
                                <w:bottom w:val="none" w:sz="0" w:space="0" w:color="auto"/>
                                <w:right w:val="none" w:sz="0" w:space="0" w:color="auto"/>
                              </w:divBdr>
                              <w:divsChild>
                                <w:div w:id="1744401968">
                                  <w:marLeft w:val="0"/>
                                  <w:marRight w:val="0"/>
                                  <w:marTop w:val="0"/>
                                  <w:marBottom w:val="0"/>
                                  <w:divBdr>
                                    <w:top w:val="none" w:sz="0" w:space="0" w:color="auto"/>
                                    <w:left w:val="none" w:sz="0" w:space="0" w:color="auto"/>
                                    <w:bottom w:val="none" w:sz="0" w:space="0" w:color="auto"/>
                                    <w:right w:val="none" w:sz="0" w:space="0" w:color="auto"/>
                                  </w:divBdr>
                                  <w:divsChild>
                                    <w:div w:id="899360994">
                                      <w:marLeft w:val="0"/>
                                      <w:marRight w:val="0"/>
                                      <w:marTop w:val="0"/>
                                      <w:marBottom w:val="0"/>
                                      <w:divBdr>
                                        <w:top w:val="none" w:sz="0" w:space="0" w:color="auto"/>
                                        <w:left w:val="none" w:sz="0" w:space="0" w:color="auto"/>
                                        <w:bottom w:val="none" w:sz="0" w:space="0" w:color="auto"/>
                                        <w:right w:val="none" w:sz="0" w:space="0" w:color="auto"/>
                                      </w:divBdr>
                                      <w:divsChild>
                                        <w:div w:id="1296519679">
                                          <w:marLeft w:val="0"/>
                                          <w:marRight w:val="0"/>
                                          <w:marTop w:val="0"/>
                                          <w:marBottom w:val="0"/>
                                          <w:divBdr>
                                            <w:top w:val="none" w:sz="0" w:space="0" w:color="auto"/>
                                            <w:left w:val="none" w:sz="0" w:space="0" w:color="auto"/>
                                            <w:bottom w:val="none" w:sz="0" w:space="0" w:color="auto"/>
                                            <w:right w:val="none" w:sz="0" w:space="0" w:color="auto"/>
                                          </w:divBdr>
                                          <w:divsChild>
                                            <w:div w:id="1502968639">
                                              <w:marLeft w:val="0"/>
                                              <w:marRight w:val="0"/>
                                              <w:marTop w:val="0"/>
                                              <w:marBottom w:val="0"/>
                                              <w:divBdr>
                                                <w:top w:val="none" w:sz="0" w:space="0" w:color="auto"/>
                                                <w:left w:val="none" w:sz="0" w:space="0" w:color="auto"/>
                                                <w:bottom w:val="none" w:sz="0" w:space="0" w:color="auto"/>
                                                <w:right w:val="none" w:sz="0" w:space="0" w:color="auto"/>
                                              </w:divBdr>
                                              <w:divsChild>
                                                <w:div w:id="3403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486581">
      <w:bodyDiv w:val="1"/>
      <w:marLeft w:val="0"/>
      <w:marRight w:val="0"/>
      <w:marTop w:val="0"/>
      <w:marBottom w:val="0"/>
      <w:divBdr>
        <w:top w:val="none" w:sz="0" w:space="0" w:color="auto"/>
        <w:left w:val="none" w:sz="0" w:space="0" w:color="auto"/>
        <w:bottom w:val="none" w:sz="0" w:space="0" w:color="auto"/>
        <w:right w:val="none" w:sz="0" w:space="0" w:color="auto"/>
      </w:divBdr>
    </w:div>
    <w:div w:id="1190605862">
      <w:bodyDiv w:val="1"/>
      <w:marLeft w:val="0"/>
      <w:marRight w:val="0"/>
      <w:marTop w:val="0"/>
      <w:marBottom w:val="0"/>
      <w:divBdr>
        <w:top w:val="none" w:sz="0" w:space="0" w:color="auto"/>
        <w:left w:val="none" w:sz="0" w:space="0" w:color="auto"/>
        <w:bottom w:val="none" w:sz="0" w:space="0" w:color="auto"/>
        <w:right w:val="none" w:sz="0" w:space="0" w:color="auto"/>
      </w:divBdr>
      <w:divsChild>
        <w:div w:id="1916041446">
          <w:marLeft w:val="0"/>
          <w:marRight w:val="0"/>
          <w:marTop w:val="0"/>
          <w:marBottom w:val="0"/>
          <w:divBdr>
            <w:top w:val="none" w:sz="0" w:space="0" w:color="auto"/>
            <w:left w:val="none" w:sz="0" w:space="0" w:color="auto"/>
            <w:bottom w:val="none" w:sz="0" w:space="0" w:color="auto"/>
            <w:right w:val="none" w:sz="0" w:space="0" w:color="auto"/>
          </w:divBdr>
          <w:divsChild>
            <w:div w:id="1567648231">
              <w:marLeft w:val="0"/>
              <w:marRight w:val="0"/>
              <w:marTop w:val="0"/>
              <w:marBottom w:val="0"/>
              <w:divBdr>
                <w:top w:val="single" w:sz="18" w:space="8" w:color="046091"/>
                <w:left w:val="single" w:sz="18" w:space="8" w:color="046091"/>
                <w:bottom w:val="single" w:sz="18" w:space="15" w:color="046091"/>
                <w:right w:val="single" w:sz="18" w:space="8" w:color="046091"/>
              </w:divBdr>
              <w:divsChild>
                <w:div w:id="691148614">
                  <w:marLeft w:val="0"/>
                  <w:marRight w:val="0"/>
                  <w:marTop w:val="0"/>
                  <w:marBottom w:val="0"/>
                  <w:divBdr>
                    <w:top w:val="none" w:sz="0" w:space="0" w:color="auto"/>
                    <w:left w:val="none" w:sz="0" w:space="0" w:color="auto"/>
                    <w:bottom w:val="none" w:sz="0" w:space="0" w:color="auto"/>
                    <w:right w:val="none" w:sz="0" w:space="0" w:color="auto"/>
                  </w:divBdr>
                  <w:divsChild>
                    <w:div w:id="204954868">
                      <w:marLeft w:val="0"/>
                      <w:marRight w:val="0"/>
                      <w:marTop w:val="0"/>
                      <w:marBottom w:val="0"/>
                      <w:divBdr>
                        <w:top w:val="none" w:sz="0" w:space="0" w:color="auto"/>
                        <w:left w:val="none" w:sz="0" w:space="0" w:color="auto"/>
                        <w:bottom w:val="none" w:sz="0" w:space="0" w:color="auto"/>
                        <w:right w:val="none" w:sz="0" w:space="0" w:color="auto"/>
                      </w:divBdr>
                      <w:divsChild>
                        <w:div w:id="1828551759">
                          <w:marLeft w:val="0"/>
                          <w:marRight w:val="0"/>
                          <w:marTop w:val="0"/>
                          <w:marBottom w:val="0"/>
                          <w:divBdr>
                            <w:top w:val="none" w:sz="0" w:space="0" w:color="auto"/>
                            <w:left w:val="none" w:sz="0" w:space="0" w:color="auto"/>
                            <w:bottom w:val="none" w:sz="0" w:space="0" w:color="auto"/>
                            <w:right w:val="none" w:sz="0" w:space="0" w:color="auto"/>
                          </w:divBdr>
                          <w:divsChild>
                            <w:div w:id="2145660680">
                              <w:marLeft w:val="0"/>
                              <w:marRight w:val="0"/>
                              <w:marTop w:val="0"/>
                              <w:marBottom w:val="0"/>
                              <w:divBdr>
                                <w:top w:val="none" w:sz="0" w:space="0" w:color="auto"/>
                                <w:left w:val="none" w:sz="0" w:space="0" w:color="auto"/>
                                <w:bottom w:val="none" w:sz="0" w:space="0" w:color="auto"/>
                                <w:right w:val="none" w:sz="0" w:space="0" w:color="auto"/>
                              </w:divBdr>
                              <w:divsChild>
                                <w:div w:id="1951618968">
                                  <w:marLeft w:val="0"/>
                                  <w:marRight w:val="0"/>
                                  <w:marTop w:val="0"/>
                                  <w:marBottom w:val="0"/>
                                  <w:divBdr>
                                    <w:top w:val="none" w:sz="0" w:space="0" w:color="auto"/>
                                    <w:left w:val="none" w:sz="0" w:space="0" w:color="auto"/>
                                    <w:bottom w:val="none" w:sz="0" w:space="0" w:color="auto"/>
                                    <w:right w:val="none" w:sz="0" w:space="0" w:color="auto"/>
                                  </w:divBdr>
                                  <w:divsChild>
                                    <w:div w:id="574777408">
                                      <w:marLeft w:val="0"/>
                                      <w:marRight w:val="0"/>
                                      <w:marTop w:val="0"/>
                                      <w:marBottom w:val="0"/>
                                      <w:divBdr>
                                        <w:top w:val="none" w:sz="0" w:space="0" w:color="auto"/>
                                        <w:left w:val="none" w:sz="0" w:space="0" w:color="auto"/>
                                        <w:bottom w:val="none" w:sz="0" w:space="0" w:color="auto"/>
                                        <w:right w:val="none" w:sz="0" w:space="0" w:color="auto"/>
                                      </w:divBdr>
                                      <w:divsChild>
                                        <w:div w:id="838272211">
                                          <w:marLeft w:val="0"/>
                                          <w:marRight w:val="0"/>
                                          <w:marTop w:val="0"/>
                                          <w:marBottom w:val="0"/>
                                          <w:divBdr>
                                            <w:top w:val="none" w:sz="0" w:space="0" w:color="auto"/>
                                            <w:left w:val="none" w:sz="0" w:space="0" w:color="auto"/>
                                            <w:bottom w:val="none" w:sz="0" w:space="0" w:color="auto"/>
                                            <w:right w:val="none" w:sz="0" w:space="0" w:color="auto"/>
                                          </w:divBdr>
                                          <w:divsChild>
                                            <w:div w:id="1800418572">
                                              <w:marLeft w:val="0"/>
                                              <w:marRight w:val="0"/>
                                              <w:marTop w:val="100"/>
                                              <w:marBottom w:val="30"/>
                                              <w:divBdr>
                                                <w:top w:val="single" w:sz="6" w:space="0" w:color="CCCCCC"/>
                                                <w:left w:val="single" w:sz="6" w:space="0" w:color="CCCCCC"/>
                                                <w:bottom w:val="single" w:sz="6" w:space="0" w:color="CCCCCC"/>
                                                <w:right w:val="single" w:sz="6" w:space="0" w:color="CCCCCC"/>
                                              </w:divBdr>
                                              <w:divsChild>
                                                <w:div w:id="1541547687">
                                                  <w:marLeft w:val="0"/>
                                                  <w:marRight w:val="0"/>
                                                  <w:marTop w:val="0"/>
                                                  <w:marBottom w:val="0"/>
                                                  <w:divBdr>
                                                    <w:top w:val="none" w:sz="0" w:space="0" w:color="auto"/>
                                                    <w:left w:val="none" w:sz="0" w:space="0" w:color="auto"/>
                                                    <w:bottom w:val="none" w:sz="0" w:space="0" w:color="auto"/>
                                                    <w:right w:val="none" w:sz="0" w:space="0" w:color="auto"/>
                                                  </w:divBdr>
                                                  <w:divsChild>
                                                    <w:div w:id="89477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1071194">
      <w:bodyDiv w:val="1"/>
      <w:marLeft w:val="0"/>
      <w:marRight w:val="0"/>
      <w:marTop w:val="0"/>
      <w:marBottom w:val="0"/>
      <w:divBdr>
        <w:top w:val="none" w:sz="0" w:space="0" w:color="auto"/>
        <w:left w:val="none" w:sz="0" w:space="0" w:color="auto"/>
        <w:bottom w:val="none" w:sz="0" w:space="0" w:color="auto"/>
        <w:right w:val="none" w:sz="0" w:space="0" w:color="auto"/>
      </w:divBdr>
    </w:div>
    <w:div w:id="1191333194">
      <w:bodyDiv w:val="1"/>
      <w:marLeft w:val="0"/>
      <w:marRight w:val="0"/>
      <w:marTop w:val="0"/>
      <w:marBottom w:val="0"/>
      <w:divBdr>
        <w:top w:val="none" w:sz="0" w:space="0" w:color="auto"/>
        <w:left w:val="none" w:sz="0" w:space="0" w:color="auto"/>
        <w:bottom w:val="none" w:sz="0" w:space="0" w:color="auto"/>
        <w:right w:val="none" w:sz="0" w:space="0" w:color="auto"/>
      </w:divBdr>
    </w:div>
    <w:div w:id="1191995377">
      <w:bodyDiv w:val="1"/>
      <w:marLeft w:val="0"/>
      <w:marRight w:val="0"/>
      <w:marTop w:val="0"/>
      <w:marBottom w:val="0"/>
      <w:divBdr>
        <w:top w:val="none" w:sz="0" w:space="0" w:color="auto"/>
        <w:left w:val="none" w:sz="0" w:space="0" w:color="auto"/>
        <w:bottom w:val="none" w:sz="0" w:space="0" w:color="auto"/>
        <w:right w:val="none" w:sz="0" w:space="0" w:color="auto"/>
      </w:divBdr>
    </w:div>
    <w:div w:id="1192181896">
      <w:bodyDiv w:val="1"/>
      <w:marLeft w:val="0"/>
      <w:marRight w:val="0"/>
      <w:marTop w:val="0"/>
      <w:marBottom w:val="0"/>
      <w:divBdr>
        <w:top w:val="none" w:sz="0" w:space="0" w:color="auto"/>
        <w:left w:val="none" w:sz="0" w:space="0" w:color="auto"/>
        <w:bottom w:val="none" w:sz="0" w:space="0" w:color="auto"/>
        <w:right w:val="none" w:sz="0" w:space="0" w:color="auto"/>
      </w:divBdr>
    </w:div>
    <w:div w:id="1193300444">
      <w:bodyDiv w:val="1"/>
      <w:marLeft w:val="0"/>
      <w:marRight w:val="0"/>
      <w:marTop w:val="0"/>
      <w:marBottom w:val="0"/>
      <w:divBdr>
        <w:top w:val="none" w:sz="0" w:space="0" w:color="auto"/>
        <w:left w:val="none" w:sz="0" w:space="0" w:color="auto"/>
        <w:bottom w:val="none" w:sz="0" w:space="0" w:color="auto"/>
        <w:right w:val="none" w:sz="0" w:space="0" w:color="auto"/>
      </w:divBdr>
    </w:div>
    <w:div w:id="1193686268">
      <w:bodyDiv w:val="1"/>
      <w:marLeft w:val="0"/>
      <w:marRight w:val="0"/>
      <w:marTop w:val="0"/>
      <w:marBottom w:val="0"/>
      <w:divBdr>
        <w:top w:val="none" w:sz="0" w:space="0" w:color="auto"/>
        <w:left w:val="none" w:sz="0" w:space="0" w:color="auto"/>
        <w:bottom w:val="none" w:sz="0" w:space="0" w:color="auto"/>
        <w:right w:val="none" w:sz="0" w:space="0" w:color="auto"/>
      </w:divBdr>
      <w:divsChild>
        <w:div w:id="2126272093">
          <w:marLeft w:val="0"/>
          <w:marRight w:val="0"/>
          <w:marTop w:val="0"/>
          <w:marBottom w:val="0"/>
          <w:divBdr>
            <w:top w:val="none" w:sz="0" w:space="0" w:color="auto"/>
            <w:left w:val="none" w:sz="0" w:space="0" w:color="auto"/>
            <w:bottom w:val="none" w:sz="0" w:space="0" w:color="auto"/>
            <w:right w:val="none" w:sz="0" w:space="0" w:color="auto"/>
          </w:divBdr>
          <w:divsChild>
            <w:div w:id="660546365">
              <w:marLeft w:val="0"/>
              <w:marRight w:val="0"/>
              <w:marTop w:val="0"/>
              <w:marBottom w:val="0"/>
              <w:divBdr>
                <w:top w:val="none" w:sz="0" w:space="0" w:color="auto"/>
                <w:left w:val="none" w:sz="0" w:space="0" w:color="auto"/>
                <w:bottom w:val="none" w:sz="0" w:space="0" w:color="auto"/>
                <w:right w:val="none" w:sz="0" w:space="0" w:color="auto"/>
              </w:divBdr>
              <w:divsChild>
                <w:div w:id="1120148880">
                  <w:marLeft w:val="0"/>
                  <w:marRight w:val="0"/>
                  <w:marTop w:val="0"/>
                  <w:marBottom w:val="0"/>
                  <w:divBdr>
                    <w:top w:val="none" w:sz="0" w:space="0" w:color="auto"/>
                    <w:left w:val="none" w:sz="0" w:space="0" w:color="auto"/>
                    <w:bottom w:val="none" w:sz="0" w:space="0" w:color="auto"/>
                    <w:right w:val="none" w:sz="0" w:space="0" w:color="auto"/>
                  </w:divBdr>
                  <w:divsChild>
                    <w:div w:id="272827531">
                      <w:marLeft w:val="0"/>
                      <w:marRight w:val="0"/>
                      <w:marTop w:val="0"/>
                      <w:marBottom w:val="0"/>
                      <w:divBdr>
                        <w:top w:val="none" w:sz="0" w:space="0" w:color="auto"/>
                        <w:left w:val="none" w:sz="0" w:space="0" w:color="auto"/>
                        <w:bottom w:val="none" w:sz="0" w:space="0" w:color="auto"/>
                        <w:right w:val="none" w:sz="0" w:space="0" w:color="auto"/>
                      </w:divBdr>
                      <w:divsChild>
                        <w:div w:id="2051759147">
                          <w:marLeft w:val="0"/>
                          <w:marRight w:val="0"/>
                          <w:marTop w:val="0"/>
                          <w:marBottom w:val="0"/>
                          <w:divBdr>
                            <w:top w:val="none" w:sz="0" w:space="0" w:color="auto"/>
                            <w:left w:val="none" w:sz="0" w:space="0" w:color="auto"/>
                            <w:bottom w:val="none" w:sz="0" w:space="0" w:color="auto"/>
                            <w:right w:val="none" w:sz="0" w:space="0" w:color="auto"/>
                          </w:divBdr>
                          <w:divsChild>
                            <w:div w:id="1737778943">
                              <w:marLeft w:val="0"/>
                              <w:marRight w:val="0"/>
                              <w:marTop w:val="0"/>
                              <w:marBottom w:val="0"/>
                              <w:divBdr>
                                <w:top w:val="none" w:sz="0" w:space="0" w:color="auto"/>
                                <w:left w:val="none" w:sz="0" w:space="0" w:color="auto"/>
                                <w:bottom w:val="none" w:sz="0" w:space="0" w:color="auto"/>
                                <w:right w:val="none" w:sz="0" w:space="0" w:color="auto"/>
                              </w:divBdr>
                              <w:divsChild>
                                <w:div w:id="964191575">
                                  <w:marLeft w:val="0"/>
                                  <w:marRight w:val="0"/>
                                  <w:marTop w:val="0"/>
                                  <w:marBottom w:val="0"/>
                                  <w:divBdr>
                                    <w:top w:val="none" w:sz="0" w:space="0" w:color="auto"/>
                                    <w:left w:val="none" w:sz="0" w:space="0" w:color="auto"/>
                                    <w:bottom w:val="none" w:sz="0" w:space="0" w:color="auto"/>
                                    <w:right w:val="none" w:sz="0" w:space="0" w:color="auto"/>
                                  </w:divBdr>
                                  <w:divsChild>
                                    <w:div w:id="1030299491">
                                      <w:marLeft w:val="0"/>
                                      <w:marRight w:val="0"/>
                                      <w:marTop w:val="0"/>
                                      <w:marBottom w:val="0"/>
                                      <w:divBdr>
                                        <w:top w:val="none" w:sz="0" w:space="0" w:color="auto"/>
                                        <w:left w:val="none" w:sz="0" w:space="0" w:color="auto"/>
                                        <w:bottom w:val="none" w:sz="0" w:space="0" w:color="auto"/>
                                        <w:right w:val="none" w:sz="0" w:space="0" w:color="auto"/>
                                      </w:divBdr>
                                      <w:divsChild>
                                        <w:div w:id="947078928">
                                          <w:marLeft w:val="-150"/>
                                          <w:marRight w:val="-150"/>
                                          <w:marTop w:val="0"/>
                                          <w:marBottom w:val="0"/>
                                          <w:divBdr>
                                            <w:top w:val="none" w:sz="0" w:space="0" w:color="auto"/>
                                            <w:left w:val="none" w:sz="0" w:space="0" w:color="auto"/>
                                            <w:bottom w:val="none" w:sz="0" w:space="0" w:color="auto"/>
                                            <w:right w:val="none" w:sz="0" w:space="0" w:color="auto"/>
                                          </w:divBdr>
                                          <w:divsChild>
                                            <w:div w:id="1443110272">
                                              <w:marLeft w:val="0"/>
                                              <w:marRight w:val="0"/>
                                              <w:marTop w:val="0"/>
                                              <w:marBottom w:val="0"/>
                                              <w:divBdr>
                                                <w:top w:val="none" w:sz="0" w:space="0" w:color="auto"/>
                                                <w:left w:val="none" w:sz="0" w:space="0" w:color="auto"/>
                                                <w:bottom w:val="none" w:sz="0" w:space="0" w:color="auto"/>
                                                <w:right w:val="none" w:sz="0" w:space="0" w:color="auto"/>
                                              </w:divBdr>
                                              <w:divsChild>
                                                <w:div w:id="1102727192">
                                                  <w:marLeft w:val="0"/>
                                                  <w:marRight w:val="0"/>
                                                  <w:marTop w:val="0"/>
                                                  <w:marBottom w:val="0"/>
                                                  <w:divBdr>
                                                    <w:top w:val="none" w:sz="0" w:space="0" w:color="auto"/>
                                                    <w:left w:val="none" w:sz="0" w:space="0" w:color="auto"/>
                                                    <w:bottom w:val="none" w:sz="0" w:space="0" w:color="auto"/>
                                                    <w:right w:val="none" w:sz="0" w:space="0" w:color="auto"/>
                                                  </w:divBdr>
                                                  <w:divsChild>
                                                    <w:div w:id="1650479215">
                                                      <w:marLeft w:val="0"/>
                                                      <w:marRight w:val="0"/>
                                                      <w:marTop w:val="0"/>
                                                      <w:marBottom w:val="0"/>
                                                      <w:divBdr>
                                                        <w:top w:val="none" w:sz="0" w:space="0" w:color="auto"/>
                                                        <w:left w:val="none" w:sz="0" w:space="0" w:color="auto"/>
                                                        <w:bottom w:val="none" w:sz="0" w:space="0" w:color="auto"/>
                                                        <w:right w:val="none" w:sz="0" w:space="0" w:color="auto"/>
                                                      </w:divBdr>
                                                      <w:divsChild>
                                                        <w:div w:id="765661221">
                                                          <w:marLeft w:val="0"/>
                                                          <w:marRight w:val="0"/>
                                                          <w:marTop w:val="0"/>
                                                          <w:marBottom w:val="0"/>
                                                          <w:divBdr>
                                                            <w:top w:val="none" w:sz="0" w:space="0" w:color="auto"/>
                                                            <w:left w:val="none" w:sz="0" w:space="0" w:color="auto"/>
                                                            <w:bottom w:val="none" w:sz="0" w:space="0" w:color="auto"/>
                                                            <w:right w:val="none" w:sz="0" w:space="0" w:color="auto"/>
                                                          </w:divBdr>
                                                          <w:divsChild>
                                                            <w:div w:id="778449831">
                                                              <w:marLeft w:val="0"/>
                                                              <w:marRight w:val="0"/>
                                                              <w:marTop w:val="0"/>
                                                              <w:marBottom w:val="0"/>
                                                              <w:divBdr>
                                                                <w:top w:val="none" w:sz="0" w:space="0" w:color="auto"/>
                                                                <w:left w:val="none" w:sz="0" w:space="0" w:color="auto"/>
                                                                <w:bottom w:val="none" w:sz="0" w:space="0" w:color="auto"/>
                                                                <w:right w:val="none" w:sz="0" w:space="0" w:color="auto"/>
                                                              </w:divBdr>
                                                              <w:divsChild>
                                                                <w:div w:id="927007205">
                                                                  <w:marLeft w:val="0"/>
                                                                  <w:marRight w:val="0"/>
                                                                  <w:marTop w:val="0"/>
                                                                  <w:marBottom w:val="0"/>
                                                                  <w:divBdr>
                                                                    <w:top w:val="none" w:sz="0" w:space="0" w:color="auto"/>
                                                                    <w:left w:val="none" w:sz="0" w:space="0" w:color="auto"/>
                                                                    <w:bottom w:val="none" w:sz="0" w:space="0" w:color="auto"/>
                                                                    <w:right w:val="none" w:sz="0" w:space="0" w:color="auto"/>
                                                                  </w:divBdr>
                                                                  <w:divsChild>
                                                                    <w:div w:id="1636986305">
                                                                      <w:marLeft w:val="0"/>
                                                                      <w:marRight w:val="0"/>
                                                                      <w:marTop w:val="0"/>
                                                                      <w:marBottom w:val="0"/>
                                                                      <w:divBdr>
                                                                        <w:top w:val="none" w:sz="0" w:space="0" w:color="auto"/>
                                                                        <w:left w:val="none" w:sz="0" w:space="0" w:color="auto"/>
                                                                        <w:bottom w:val="none" w:sz="0" w:space="0" w:color="auto"/>
                                                                        <w:right w:val="none" w:sz="0" w:space="0" w:color="auto"/>
                                                                      </w:divBdr>
                                                                      <w:divsChild>
                                                                        <w:div w:id="1263295060">
                                                                          <w:marLeft w:val="-225"/>
                                                                          <w:marRight w:val="-225"/>
                                                                          <w:marTop w:val="0"/>
                                                                          <w:marBottom w:val="0"/>
                                                                          <w:divBdr>
                                                                            <w:top w:val="none" w:sz="0" w:space="0" w:color="auto"/>
                                                                            <w:left w:val="none" w:sz="0" w:space="0" w:color="auto"/>
                                                                            <w:bottom w:val="none" w:sz="0" w:space="0" w:color="auto"/>
                                                                            <w:right w:val="none" w:sz="0" w:space="0" w:color="auto"/>
                                                                          </w:divBdr>
                                                                          <w:divsChild>
                                                                            <w:div w:id="11832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197851">
      <w:bodyDiv w:val="1"/>
      <w:marLeft w:val="0"/>
      <w:marRight w:val="0"/>
      <w:marTop w:val="0"/>
      <w:marBottom w:val="0"/>
      <w:divBdr>
        <w:top w:val="none" w:sz="0" w:space="0" w:color="auto"/>
        <w:left w:val="none" w:sz="0" w:space="0" w:color="auto"/>
        <w:bottom w:val="none" w:sz="0" w:space="0" w:color="auto"/>
        <w:right w:val="none" w:sz="0" w:space="0" w:color="auto"/>
      </w:divBdr>
    </w:div>
    <w:div w:id="1196649750">
      <w:bodyDiv w:val="1"/>
      <w:marLeft w:val="0"/>
      <w:marRight w:val="0"/>
      <w:marTop w:val="0"/>
      <w:marBottom w:val="0"/>
      <w:divBdr>
        <w:top w:val="none" w:sz="0" w:space="0" w:color="auto"/>
        <w:left w:val="none" w:sz="0" w:space="0" w:color="auto"/>
        <w:bottom w:val="none" w:sz="0" w:space="0" w:color="auto"/>
        <w:right w:val="none" w:sz="0" w:space="0" w:color="auto"/>
      </w:divBdr>
    </w:div>
    <w:div w:id="1197616492">
      <w:bodyDiv w:val="1"/>
      <w:marLeft w:val="0"/>
      <w:marRight w:val="0"/>
      <w:marTop w:val="0"/>
      <w:marBottom w:val="0"/>
      <w:divBdr>
        <w:top w:val="none" w:sz="0" w:space="0" w:color="auto"/>
        <w:left w:val="none" w:sz="0" w:space="0" w:color="auto"/>
        <w:bottom w:val="none" w:sz="0" w:space="0" w:color="auto"/>
        <w:right w:val="none" w:sz="0" w:space="0" w:color="auto"/>
      </w:divBdr>
    </w:div>
    <w:div w:id="1197622159">
      <w:bodyDiv w:val="1"/>
      <w:marLeft w:val="0"/>
      <w:marRight w:val="0"/>
      <w:marTop w:val="0"/>
      <w:marBottom w:val="0"/>
      <w:divBdr>
        <w:top w:val="none" w:sz="0" w:space="0" w:color="auto"/>
        <w:left w:val="none" w:sz="0" w:space="0" w:color="auto"/>
        <w:bottom w:val="none" w:sz="0" w:space="0" w:color="auto"/>
        <w:right w:val="none" w:sz="0" w:space="0" w:color="auto"/>
      </w:divBdr>
      <w:divsChild>
        <w:div w:id="39020211">
          <w:marLeft w:val="0"/>
          <w:marRight w:val="0"/>
          <w:marTop w:val="0"/>
          <w:marBottom w:val="0"/>
          <w:divBdr>
            <w:top w:val="none" w:sz="0" w:space="0" w:color="auto"/>
            <w:left w:val="none" w:sz="0" w:space="0" w:color="auto"/>
            <w:bottom w:val="none" w:sz="0" w:space="0" w:color="auto"/>
            <w:right w:val="none" w:sz="0" w:space="0" w:color="auto"/>
          </w:divBdr>
        </w:div>
      </w:divsChild>
    </w:div>
    <w:div w:id="1197810624">
      <w:bodyDiv w:val="1"/>
      <w:marLeft w:val="0"/>
      <w:marRight w:val="0"/>
      <w:marTop w:val="0"/>
      <w:marBottom w:val="0"/>
      <w:divBdr>
        <w:top w:val="none" w:sz="0" w:space="0" w:color="auto"/>
        <w:left w:val="none" w:sz="0" w:space="0" w:color="auto"/>
        <w:bottom w:val="none" w:sz="0" w:space="0" w:color="auto"/>
        <w:right w:val="none" w:sz="0" w:space="0" w:color="auto"/>
      </w:divBdr>
    </w:div>
    <w:div w:id="1198739439">
      <w:bodyDiv w:val="1"/>
      <w:marLeft w:val="0"/>
      <w:marRight w:val="0"/>
      <w:marTop w:val="0"/>
      <w:marBottom w:val="0"/>
      <w:divBdr>
        <w:top w:val="none" w:sz="0" w:space="0" w:color="auto"/>
        <w:left w:val="none" w:sz="0" w:space="0" w:color="auto"/>
        <w:bottom w:val="none" w:sz="0" w:space="0" w:color="auto"/>
        <w:right w:val="none" w:sz="0" w:space="0" w:color="auto"/>
      </w:divBdr>
      <w:divsChild>
        <w:div w:id="359941533">
          <w:marLeft w:val="0"/>
          <w:marRight w:val="0"/>
          <w:marTop w:val="0"/>
          <w:marBottom w:val="0"/>
          <w:divBdr>
            <w:top w:val="none" w:sz="0" w:space="0" w:color="auto"/>
            <w:left w:val="none" w:sz="0" w:space="0" w:color="auto"/>
            <w:bottom w:val="none" w:sz="0" w:space="0" w:color="auto"/>
            <w:right w:val="none" w:sz="0" w:space="0" w:color="auto"/>
          </w:divBdr>
          <w:divsChild>
            <w:div w:id="653410185">
              <w:marLeft w:val="0"/>
              <w:marRight w:val="0"/>
              <w:marTop w:val="0"/>
              <w:marBottom w:val="0"/>
              <w:divBdr>
                <w:top w:val="none" w:sz="0" w:space="0" w:color="auto"/>
                <w:left w:val="none" w:sz="0" w:space="0" w:color="auto"/>
                <w:bottom w:val="none" w:sz="0" w:space="0" w:color="auto"/>
                <w:right w:val="none" w:sz="0" w:space="0" w:color="auto"/>
              </w:divBdr>
              <w:divsChild>
                <w:div w:id="533036399">
                  <w:marLeft w:val="0"/>
                  <w:marRight w:val="0"/>
                  <w:marTop w:val="0"/>
                  <w:marBottom w:val="0"/>
                  <w:divBdr>
                    <w:top w:val="none" w:sz="0" w:space="0" w:color="auto"/>
                    <w:left w:val="none" w:sz="0" w:space="0" w:color="auto"/>
                    <w:bottom w:val="none" w:sz="0" w:space="0" w:color="auto"/>
                    <w:right w:val="none" w:sz="0" w:space="0" w:color="auto"/>
                  </w:divBdr>
                  <w:divsChild>
                    <w:div w:id="915045919">
                      <w:marLeft w:val="0"/>
                      <w:marRight w:val="0"/>
                      <w:marTop w:val="0"/>
                      <w:marBottom w:val="0"/>
                      <w:divBdr>
                        <w:top w:val="none" w:sz="0" w:space="0" w:color="auto"/>
                        <w:left w:val="none" w:sz="0" w:space="0" w:color="auto"/>
                        <w:bottom w:val="none" w:sz="0" w:space="0" w:color="auto"/>
                        <w:right w:val="none" w:sz="0" w:space="0" w:color="auto"/>
                      </w:divBdr>
                      <w:divsChild>
                        <w:div w:id="1373654693">
                          <w:marLeft w:val="0"/>
                          <w:marRight w:val="0"/>
                          <w:marTop w:val="0"/>
                          <w:marBottom w:val="0"/>
                          <w:divBdr>
                            <w:top w:val="none" w:sz="0" w:space="0" w:color="auto"/>
                            <w:left w:val="none" w:sz="0" w:space="0" w:color="auto"/>
                            <w:bottom w:val="none" w:sz="0" w:space="0" w:color="auto"/>
                            <w:right w:val="none" w:sz="0" w:space="0" w:color="auto"/>
                          </w:divBdr>
                          <w:divsChild>
                            <w:div w:id="1257177624">
                              <w:marLeft w:val="0"/>
                              <w:marRight w:val="0"/>
                              <w:marTop w:val="0"/>
                              <w:marBottom w:val="0"/>
                              <w:divBdr>
                                <w:top w:val="none" w:sz="0" w:space="0" w:color="auto"/>
                                <w:left w:val="none" w:sz="0" w:space="0" w:color="auto"/>
                                <w:bottom w:val="none" w:sz="0" w:space="0" w:color="auto"/>
                                <w:right w:val="none" w:sz="0" w:space="0" w:color="auto"/>
                              </w:divBdr>
                              <w:divsChild>
                                <w:div w:id="767892193">
                                  <w:marLeft w:val="0"/>
                                  <w:marRight w:val="0"/>
                                  <w:marTop w:val="0"/>
                                  <w:marBottom w:val="0"/>
                                  <w:divBdr>
                                    <w:top w:val="none" w:sz="0" w:space="0" w:color="auto"/>
                                    <w:left w:val="none" w:sz="0" w:space="0" w:color="auto"/>
                                    <w:bottom w:val="none" w:sz="0" w:space="0" w:color="auto"/>
                                    <w:right w:val="none" w:sz="0" w:space="0" w:color="auto"/>
                                  </w:divBdr>
                                  <w:divsChild>
                                    <w:div w:id="1796678916">
                                      <w:marLeft w:val="0"/>
                                      <w:marRight w:val="0"/>
                                      <w:marTop w:val="0"/>
                                      <w:marBottom w:val="0"/>
                                      <w:divBdr>
                                        <w:top w:val="none" w:sz="0" w:space="0" w:color="auto"/>
                                        <w:left w:val="none" w:sz="0" w:space="0" w:color="auto"/>
                                        <w:bottom w:val="none" w:sz="0" w:space="0" w:color="auto"/>
                                        <w:right w:val="none" w:sz="0" w:space="0" w:color="auto"/>
                                      </w:divBdr>
                                      <w:divsChild>
                                        <w:div w:id="43480799">
                                          <w:marLeft w:val="-150"/>
                                          <w:marRight w:val="-150"/>
                                          <w:marTop w:val="0"/>
                                          <w:marBottom w:val="0"/>
                                          <w:divBdr>
                                            <w:top w:val="none" w:sz="0" w:space="0" w:color="auto"/>
                                            <w:left w:val="none" w:sz="0" w:space="0" w:color="auto"/>
                                            <w:bottom w:val="none" w:sz="0" w:space="0" w:color="auto"/>
                                            <w:right w:val="none" w:sz="0" w:space="0" w:color="auto"/>
                                          </w:divBdr>
                                          <w:divsChild>
                                            <w:div w:id="115292287">
                                              <w:marLeft w:val="0"/>
                                              <w:marRight w:val="0"/>
                                              <w:marTop w:val="0"/>
                                              <w:marBottom w:val="0"/>
                                              <w:divBdr>
                                                <w:top w:val="none" w:sz="0" w:space="0" w:color="auto"/>
                                                <w:left w:val="none" w:sz="0" w:space="0" w:color="auto"/>
                                                <w:bottom w:val="none" w:sz="0" w:space="0" w:color="auto"/>
                                                <w:right w:val="none" w:sz="0" w:space="0" w:color="auto"/>
                                              </w:divBdr>
                                              <w:divsChild>
                                                <w:div w:id="1081754435">
                                                  <w:marLeft w:val="0"/>
                                                  <w:marRight w:val="0"/>
                                                  <w:marTop w:val="0"/>
                                                  <w:marBottom w:val="0"/>
                                                  <w:divBdr>
                                                    <w:top w:val="none" w:sz="0" w:space="0" w:color="auto"/>
                                                    <w:left w:val="none" w:sz="0" w:space="0" w:color="auto"/>
                                                    <w:bottom w:val="none" w:sz="0" w:space="0" w:color="auto"/>
                                                    <w:right w:val="none" w:sz="0" w:space="0" w:color="auto"/>
                                                  </w:divBdr>
                                                  <w:divsChild>
                                                    <w:div w:id="1338312960">
                                                      <w:marLeft w:val="0"/>
                                                      <w:marRight w:val="0"/>
                                                      <w:marTop w:val="0"/>
                                                      <w:marBottom w:val="0"/>
                                                      <w:divBdr>
                                                        <w:top w:val="none" w:sz="0" w:space="0" w:color="auto"/>
                                                        <w:left w:val="none" w:sz="0" w:space="0" w:color="auto"/>
                                                        <w:bottom w:val="none" w:sz="0" w:space="0" w:color="auto"/>
                                                        <w:right w:val="none" w:sz="0" w:space="0" w:color="auto"/>
                                                      </w:divBdr>
                                                      <w:divsChild>
                                                        <w:div w:id="1704675999">
                                                          <w:marLeft w:val="0"/>
                                                          <w:marRight w:val="0"/>
                                                          <w:marTop w:val="0"/>
                                                          <w:marBottom w:val="0"/>
                                                          <w:divBdr>
                                                            <w:top w:val="none" w:sz="0" w:space="0" w:color="auto"/>
                                                            <w:left w:val="none" w:sz="0" w:space="0" w:color="auto"/>
                                                            <w:bottom w:val="none" w:sz="0" w:space="0" w:color="auto"/>
                                                            <w:right w:val="none" w:sz="0" w:space="0" w:color="auto"/>
                                                          </w:divBdr>
                                                          <w:divsChild>
                                                            <w:div w:id="1617369012">
                                                              <w:marLeft w:val="0"/>
                                                              <w:marRight w:val="0"/>
                                                              <w:marTop w:val="0"/>
                                                              <w:marBottom w:val="0"/>
                                                              <w:divBdr>
                                                                <w:top w:val="none" w:sz="0" w:space="0" w:color="auto"/>
                                                                <w:left w:val="none" w:sz="0" w:space="0" w:color="auto"/>
                                                                <w:bottom w:val="none" w:sz="0" w:space="0" w:color="auto"/>
                                                                <w:right w:val="none" w:sz="0" w:space="0" w:color="auto"/>
                                                              </w:divBdr>
                                                              <w:divsChild>
                                                                <w:div w:id="1471940938">
                                                                  <w:marLeft w:val="0"/>
                                                                  <w:marRight w:val="0"/>
                                                                  <w:marTop w:val="0"/>
                                                                  <w:marBottom w:val="0"/>
                                                                  <w:divBdr>
                                                                    <w:top w:val="none" w:sz="0" w:space="0" w:color="auto"/>
                                                                    <w:left w:val="none" w:sz="0" w:space="0" w:color="auto"/>
                                                                    <w:bottom w:val="none" w:sz="0" w:space="0" w:color="auto"/>
                                                                    <w:right w:val="none" w:sz="0" w:space="0" w:color="auto"/>
                                                                  </w:divBdr>
                                                                  <w:divsChild>
                                                                    <w:div w:id="773747439">
                                                                      <w:marLeft w:val="0"/>
                                                                      <w:marRight w:val="0"/>
                                                                      <w:marTop w:val="0"/>
                                                                      <w:marBottom w:val="0"/>
                                                                      <w:divBdr>
                                                                        <w:top w:val="none" w:sz="0" w:space="0" w:color="auto"/>
                                                                        <w:left w:val="none" w:sz="0" w:space="0" w:color="auto"/>
                                                                        <w:bottom w:val="none" w:sz="0" w:space="0" w:color="auto"/>
                                                                        <w:right w:val="none" w:sz="0" w:space="0" w:color="auto"/>
                                                                      </w:divBdr>
                                                                      <w:divsChild>
                                                                        <w:div w:id="687175800">
                                                                          <w:marLeft w:val="-225"/>
                                                                          <w:marRight w:val="-225"/>
                                                                          <w:marTop w:val="0"/>
                                                                          <w:marBottom w:val="0"/>
                                                                          <w:divBdr>
                                                                            <w:top w:val="none" w:sz="0" w:space="0" w:color="auto"/>
                                                                            <w:left w:val="none" w:sz="0" w:space="0" w:color="auto"/>
                                                                            <w:bottom w:val="none" w:sz="0" w:space="0" w:color="auto"/>
                                                                            <w:right w:val="none" w:sz="0" w:space="0" w:color="auto"/>
                                                                          </w:divBdr>
                                                                          <w:divsChild>
                                                                            <w:div w:id="52876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741956">
      <w:bodyDiv w:val="1"/>
      <w:marLeft w:val="0"/>
      <w:marRight w:val="0"/>
      <w:marTop w:val="0"/>
      <w:marBottom w:val="0"/>
      <w:divBdr>
        <w:top w:val="none" w:sz="0" w:space="0" w:color="auto"/>
        <w:left w:val="none" w:sz="0" w:space="0" w:color="auto"/>
        <w:bottom w:val="none" w:sz="0" w:space="0" w:color="auto"/>
        <w:right w:val="none" w:sz="0" w:space="0" w:color="auto"/>
      </w:divBdr>
    </w:div>
    <w:div w:id="1199968961">
      <w:bodyDiv w:val="1"/>
      <w:marLeft w:val="0"/>
      <w:marRight w:val="0"/>
      <w:marTop w:val="0"/>
      <w:marBottom w:val="0"/>
      <w:divBdr>
        <w:top w:val="none" w:sz="0" w:space="0" w:color="auto"/>
        <w:left w:val="none" w:sz="0" w:space="0" w:color="auto"/>
        <w:bottom w:val="none" w:sz="0" w:space="0" w:color="auto"/>
        <w:right w:val="none" w:sz="0" w:space="0" w:color="auto"/>
      </w:divBdr>
      <w:divsChild>
        <w:div w:id="892471966">
          <w:marLeft w:val="0"/>
          <w:marRight w:val="0"/>
          <w:marTop w:val="0"/>
          <w:marBottom w:val="0"/>
          <w:divBdr>
            <w:top w:val="none" w:sz="0" w:space="0" w:color="auto"/>
            <w:left w:val="none" w:sz="0" w:space="0" w:color="auto"/>
            <w:bottom w:val="none" w:sz="0" w:space="0" w:color="auto"/>
            <w:right w:val="none" w:sz="0" w:space="0" w:color="auto"/>
          </w:divBdr>
          <w:divsChild>
            <w:div w:id="540746265">
              <w:marLeft w:val="0"/>
              <w:marRight w:val="0"/>
              <w:marTop w:val="0"/>
              <w:marBottom w:val="0"/>
              <w:divBdr>
                <w:top w:val="none" w:sz="0" w:space="0" w:color="auto"/>
                <w:left w:val="none" w:sz="0" w:space="0" w:color="auto"/>
                <w:bottom w:val="none" w:sz="0" w:space="0" w:color="auto"/>
                <w:right w:val="none" w:sz="0" w:space="0" w:color="auto"/>
              </w:divBdr>
              <w:divsChild>
                <w:div w:id="608969701">
                  <w:marLeft w:val="0"/>
                  <w:marRight w:val="0"/>
                  <w:marTop w:val="0"/>
                  <w:marBottom w:val="0"/>
                  <w:divBdr>
                    <w:top w:val="none" w:sz="0" w:space="0" w:color="auto"/>
                    <w:left w:val="none" w:sz="0" w:space="0" w:color="auto"/>
                    <w:bottom w:val="none" w:sz="0" w:space="0" w:color="auto"/>
                    <w:right w:val="none" w:sz="0" w:space="0" w:color="auto"/>
                  </w:divBdr>
                  <w:divsChild>
                    <w:div w:id="402605092">
                      <w:marLeft w:val="0"/>
                      <w:marRight w:val="0"/>
                      <w:marTop w:val="0"/>
                      <w:marBottom w:val="0"/>
                      <w:divBdr>
                        <w:top w:val="none" w:sz="0" w:space="0" w:color="auto"/>
                        <w:left w:val="none" w:sz="0" w:space="0" w:color="auto"/>
                        <w:bottom w:val="none" w:sz="0" w:space="0" w:color="auto"/>
                        <w:right w:val="none" w:sz="0" w:space="0" w:color="auto"/>
                      </w:divBdr>
                      <w:divsChild>
                        <w:div w:id="398135101">
                          <w:marLeft w:val="0"/>
                          <w:marRight w:val="0"/>
                          <w:marTop w:val="0"/>
                          <w:marBottom w:val="0"/>
                          <w:divBdr>
                            <w:top w:val="none" w:sz="0" w:space="0" w:color="auto"/>
                            <w:left w:val="none" w:sz="0" w:space="0" w:color="auto"/>
                            <w:bottom w:val="none" w:sz="0" w:space="0" w:color="auto"/>
                            <w:right w:val="none" w:sz="0" w:space="0" w:color="auto"/>
                          </w:divBdr>
                          <w:divsChild>
                            <w:div w:id="836845786">
                              <w:marLeft w:val="0"/>
                              <w:marRight w:val="0"/>
                              <w:marTop w:val="0"/>
                              <w:marBottom w:val="0"/>
                              <w:divBdr>
                                <w:top w:val="none" w:sz="0" w:space="0" w:color="auto"/>
                                <w:left w:val="none" w:sz="0" w:space="0" w:color="auto"/>
                                <w:bottom w:val="none" w:sz="0" w:space="0" w:color="auto"/>
                                <w:right w:val="none" w:sz="0" w:space="0" w:color="auto"/>
                              </w:divBdr>
                              <w:divsChild>
                                <w:div w:id="388726727">
                                  <w:marLeft w:val="0"/>
                                  <w:marRight w:val="0"/>
                                  <w:marTop w:val="0"/>
                                  <w:marBottom w:val="0"/>
                                  <w:divBdr>
                                    <w:top w:val="none" w:sz="0" w:space="0" w:color="auto"/>
                                    <w:left w:val="none" w:sz="0" w:space="0" w:color="auto"/>
                                    <w:bottom w:val="none" w:sz="0" w:space="0" w:color="auto"/>
                                    <w:right w:val="none" w:sz="0" w:space="0" w:color="auto"/>
                                  </w:divBdr>
                                  <w:divsChild>
                                    <w:div w:id="65618435">
                                      <w:marLeft w:val="0"/>
                                      <w:marRight w:val="0"/>
                                      <w:marTop w:val="0"/>
                                      <w:marBottom w:val="0"/>
                                      <w:divBdr>
                                        <w:top w:val="none" w:sz="0" w:space="0" w:color="auto"/>
                                        <w:left w:val="none" w:sz="0" w:space="0" w:color="auto"/>
                                        <w:bottom w:val="none" w:sz="0" w:space="0" w:color="auto"/>
                                        <w:right w:val="none" w:sz="0" w:space="0" w:color="auto"/>
                                      </w:divBdr>
                                      <w:divsChild>
                                        <w:div w:id="1867909654">
                                          <w:marLeft w:val="-150"/>
                                          <w:marRight w:val="-150"/>
                                          <w:marTop w:val="0"/>
                                          <w:marBottom w:val="0"/>
                                          <w:divBdr>
                                            <w:top w:val="none" w:sz="0" w:space="0" w:color="auto"/>
                                            <w:left w:val="none" w:sz="0" w:space="0" w:color="auto"/>
                                            <w:bottom w:val="none" w:sz="0" w:space="0" w:color="auto"/>
                                            <w:right w:val="none" w:sz="0" w:space="0" w:color="auto"/>
                                          </w:divBdr>
                                          <w:divsChild>
                                            <w:div w:id="1928686185">
                                              <w:marLeft w:val="0"/>
                                              <w:marRight w:val="0"/>
                                              <w:marTop w:val="0"/>
                                              <w:marBottom w:val="0"/>
                                              <w:divBdr>
                                                <w:top w:val="none" w:sz="0" w:space="0" w:color="auto"/>
                                                <w:left w:val="none" w:sz="0" w:space="0" w:color="auto"/>
                                                <w:bottom w:val="none" w:sz="0" w:space="0" w:color="auto"/>
                                                <w:right w:val="none" w:sz="0" w:space="0" w:color="auto"/>
                                              </w:divBdr>
                                              <w:divsChild>
                                                <w:div w:id="655258872">
                                                  <w:marLeft w:val="0"/>
                                                  <w:marRight w:val="0"/>
                                                  <w:marTop w:val="0"/>
                                                  <w:marBottom w:val="0"/>
                                                  <w:divBdr>
                                                    <w:top w:val="none" w:sz="0" w:space="0" w:color="auto"/>
                                                    <w:left w:val="none" w:sz="0" w:space="0" w:color="auto"/>
                                                    <w:bottom w:val="none" w:sz="0" w:space="0" w:color="auto"/>
                                                    <w:right w:val="none" w:sz="0" w:space="0" w:color="auto"/>
                                                  </w:divBdr>
                                                  <w:divsChild>
                                                    <w:div w:id="825244247">
                                                      <w:marLeft w:val="0"/>
                                                      <w:marRight w:val="0"/>
                                                      <w:marTop w:val="0"/>
                                                      <w:marBottom w:val="0"/>
                                                      <w:divBdr>
                                                        <w:top w:val="none" w:sz="0" w:space="0" w:color="auto"/>
                                                        <w:left w:val="none" w:sz="0" w:space="0" w:color="auto"/>
                                                        <w:bottom w:val="none" w:sz="0" w:space="0" w:color="auto"/>
                                                        <w:right w:val="none" w:sz="0" w:space="0" w:color="auto"/>
                                                      </w:divBdr>
                                                      <w:divsChild>
                                                        <w:div w:id="731004487">
                                                          <w:marLeft w:val="0"/>
                                                          <w:marRight w:val="0"/>
                                                          <w:marTop w:val="0"/>
                                                          <w:marBottom w:val="0"/>
                                                          <w:divBdr>
                                                            <w:top w:val="none" w:sz="0" w:space="0" w:color="auto"/>
                                                            <w:left w:val="none" w:sz="0" w:space="0" w:color="auto"/>
                                                            <w:bottom w:val="none" w:sz="0" w:space="0" w:color="auto"/>
                                                            <w:right w:val="none" w:sz="0" w:space="0" w:color="auto"/>
                                                          </w:divBdr>
                                                          <w:divsChild>
                                                            <w:div w:id="1952854461">
                                                              <w:marLeft w:val="0"/>
                                                              <w:marRight w:val="0"/>
                                                              <w:marTop w:val="0"/>
                                                              <w:marBottom w:val="0"/>
                                                              <w:divBdr>
                                                                <w:top w:val="none" w:sz="0" w:space="0" w:color="auto"/>
                                                                <w:left w:val="none" w:sz="0" w:space="0" w:color="auto"/>
                                                                <w:bottom w:val="none" w:sz="0" w:space="0" w:color="auto"/>
                                                                <w:right w:val="none" w:sz="0" w:space="0" w:color="auto"/>
                                                              </w:divBdr>
                                                              <w:divsChild>
                                                                <w:div w:id="6296187">
                                                                  <w:marLeft w:val="0"/>
                                                                  <w:marRight w:val="0"/>
                                                                  <w:marTop w:val="0"/>
                                                                  <w:marBottom w:val="0"/>
                                                                  <w:divBdr>
                                                                    <w:top w:val="none" w:sz="0" w:space="0" w:color="auto"/>
                                                                    <w:left w:val="none" w:sz="0" w:space="0" w:color="auto"/>
                                                                    <w:bottom w:val="none" w:sz="0" w:space="0" w:color="auto"/>
                                                                    <w:right w:val="none" w:sz="0" w:space="0" w:color="auto"/>
                                                                  </w:divBdr>
                                                                  <w:divsChild>
                                                                    <w:div w:id="387846655">
                                                                      <w:marLeft w:val="0"/>
                                                                      <w:marRight w:val="0"/>
                                                                      <w:marTop w:val="0"/>
                                                                      <w:marBottom w:val="0"/>
                                                                      <w:divBdr>
                                                                        <w:top w:val="none" w:sz="0" w:space="0" w:color="auto"/>
                                                                        <w:left w:val="none" w:sz="0" w:space="0" w:color="auto"/>
                                                                        <w:bottom w:val="none" w:sz="0" w:space="0" w:color="auto"/>
                                                                        <w:right w:val="none" w:sz="0" w:space="0" w:color="auto"/>
                                                                      </w:divBdr>
                                                                      <w:divsChild>
                                                                        <w:div w:id="1633708790">
                                                                          <w:marLeft w:val="-225"/>
                                                                          <w:marRight w:val="-225"/>
                                                                          <w:marTop w:val="0"/>
                                                                          <w:marBottom w:val="0"/>
                                                                          <w:divBdr>
                                                                            <w:top w:val="none" w:sz="0" w:space="0" w:color="auto"/>
                                                                            <w:left w:val="none" w:sz="0" w:space="0" w:color="auto"/>
                                                                            <w:bottom w:val="none" w:sz="0" w:space="0" w:color="auto"/>
                                                                            <w:right w:val="none" w:sz="0" w:space="0" w:color="auto"/>
                                                                          </w:divBdr>
                                                                          <w:divsChild>
                                                                            <w:div w:id="4281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318119">
      <w:bodyDiv w:val="1"/>
      <w:marLeft w:val="0"/>
      <w:marRight w:val="0"/>
      <w:marTop w:val="0"/>
      <w:marBottom w:val="0"/>
      <w:divBdr>
        <w:top w:val="none" w:sz="0" w:space="0" w:color="auto"/>
        <w:left w:val="none" w:sz="0" w:space="0" w:color="auto"/>
        <w:bottom w:val="none" w:sz="0" w:space="0" w:color="auto"/>
        <w:right w:val="none" w:sz="0" w:space="0" w:color="auto"/>
      </w:divBdr>
      <w:divsChild>
        <w:div w:id="491143374">
          <w:marLeft w:val="0"/>
          <w:marRight w:val="0"/>
          <w:marTop w:val="0"/>
          <w:marBottom w:val="0"/>
          <w:divBdr>
            <w:top w:val="none" w:sz="0" w:space="0" w:color="auto"/>
            <w:left w:val="none" w:sz="0" w:space="0" w:color="auto"/>
            <w:bottom w:val="none" w:sz="0" w:space="0" w:color="auto"/>
            <w:right w:val="none" w:sz="0" w:space="0" w:color="auto"/>
          </w:divBdr>
        </w:div>
      </w:divsChild>
    </w:div>
    <w:div w:id="1200820937">
      <w:bodyDiv w:val="1"/>
      <w:marLeft w:val="0"/>
      <w:marRight w:val="0"/>
      <w:marTop w:val="0"/>
      <w:marBottom w:val="0"/>
      <w:divBdr>
        <w:top w:val="none" w:sz="0" w:space="0" w:color="auto"/>
        <w:left w:val="none" w:sz="0" w:space="0" w:color="auto"/>
        <w:bottom w:val="none" w:sz="0" w:space="0" w:color="auto"/>
        <w:right w:val="none" w:sz="0" w:space="0" w:color="auto"/>
      </w:divBdr>
    </w:div>
    <w:div w:id="1200973102">
      <w:bodyDiv w:val="1"/>
      <w:marLeft w:val="0"/>
      <w:marRight w:val="0"/>
      <w:marTop w:val="0"/>
      <w:marBottom w:val="0"/>
      <w:divBdr>
        <w:top w:val="none" w:sz="0" w:space="0" w:color="auto"/>
        <w:left w:val="none" w:sz="0" w:space="0" w:color="auto"/>
        <w:bottom w:val="none" w:sz="0" w:space="0" w:color="auto"/>
        <w:right w:val="none" w:sz="0" w:space="0" w:color="auto"/>
      </w:divBdr>
    </w:div>
    <w:div w:id="1201044515">
      <w:bodyDiv w:val="1"/>
      <w:marLeft w:val="0"/>
      <w:marRight w:val="0"/>
      <w:marTop w:val="0"/>
      <w:marBottom w:val="0"/>
      <w:divBdr>
        <w:top w:val="none" w:sz="0" w:space="0" w:color="auto"/>
        <w:left w:val="none" w:sz="0" w:space="0" w:color="auto"/>
        <w:bottom w:val="none" w:sz="0" w:space="0" w:color="auto"/>
        <w:right w:val="none" w:sz="0" w:space="0" w:color="auto"/>
      </w:divBdr>
    </w:div>
    <w:div w:id="1201741875">
      <w:bodyDiv w:val="1"/>
      <w:marLeft w:val="0"/>
      <w:marRight w:val="0"/>
      <w:marTop w:val="0"/>
      <w:marBottom w:val="0"/>
      <w:divBdr>
        <w:top w:val="none" w:sz="0" w:space="0" w:color="auto"/>
        <w:left w:val="none" w:sz="0" w:space="0" w:color="auto"/>
        <w:bottom w:val="none" w:sz="0" w:space="0" w:color="auto"/>
        <w:right w:val="none" w:sz="0" w:space="0" w:color="auto"/>
      </w:divBdr>
      <w:divsChild>
        <w:div w:id="1621720885">
          <w:marLeft w:val="0"/>
          <w:marRight w:val="0"/>
          <w:marTop w:val="0"/>
          <w:marBottom w:val="0"/>
          <w:divBdr>
            <w:top w:val="none" w:sz="0" w:space="0" w:color="auto"/>
            <w:left w:val="none" w:sz="0" w:space="0" w:color="auto"/>
            <w:bottom w:val="none" w:sz="0" w:space="0" w:color="auto"/>
            <w:right w:val="none" w:sz="0" w:space="0" w:color="auto"/>
          </w:divBdr>
          <w:divsChild>
            <w:div w:id="1043749770">
              <w:marLeft w:val="0"/>
              <w:marRight w:val="0"/>
              <w:marTop w:val="0"/>
              <w:marBottom w:val="0"/>
              <w:divBdr>
                <w:top w:val="none" w:sz="0" w:space="0" w:color="auto"/>
                <w:left w:val="none" w:sz="0" w:space="0" w:color="auto"/>
                <w:bottom w:val="none" w:sz="0" w:space="0" w:color="auto"/>
                <w:right w:val="none" w:sz="0" w:space="0" w:color="auto"/>
              </w:divBdr>
              <w:divsChild>
                <w:div w:id="1063485030">
                  <w:marLeft w:val="0"/>
                  <w:marRight w:val="0"/>
                  <w:marTop w:val="0"/>
                  <w:marBottom w:val="0"/>
                  <w:divBdr>
                    <w:top w:val="none" w:sz="0" w:space="0" w:color="auto"/>
                    <w:left w:val="none" w:sz="0" w:space="0" w:color="auto"/>
                    <w:bottom w:val="none" w:sz="0" w:space="0" w:color="auto"/>
                    <w:right w:val="none" w:sz="0" w:space="0" w:color="auto"/>
                  </w:divBdr>
                  <w:divsChild>
                    <w:div w:id="1203786596">
                      <w:marLeft w:val="0"/>
                      <w:marRight w:val="0"/>
                      <w:marTop w:val="0"/>
                      <w:marBottom w:val="0"/>
                      <w:divBdr>
                        <w:top w:val="none" w:sz="0" w:space="0" w:color="auto"/>
                        <w:left w:val="none" w:sz="0" w:space="0" w:color="auto"/>
                        <w:bottom w:val="none" w:sz="0" w:space="0" w:color="auto"/>
                        <w:right w:val="none" w:sz="0" w:space="0" w:color="auto"/>
                      </w:divBdr>
                      <w:divsChild>
                        <w:div w:id="435559201">
                          <w:marLeft w:val="0"/>
                          <w:marRight w:val="0"/>
                          <w:marTop w:val="0"/>
                          <w:marBottom w:val="0"/>
                          <w:divBdr>
                            <w:top w:val="none" w:sz="0" w:space="0" w:color="auto"/>
                            <w:left w:val="none" w:sz="0" w:space="0" w:color="auto"/>
                            <w:bottom w:val="none" w:sz="0" w:space="0" w:color="auto"/>
                            <w:right w:val="none" w:sz="0" w:space="0" w:color="auto"/>
                          </w:divBdr>
                          <w:divsChild>
                            <w:div w:id="928536269">
                              <w:marLeft w:val="0"/>
                              <w:marRight w:val="0"/>
                              <w:marTop w:val="0"/>
                              <w:marBottom w:val="0"/>
                              <w:divBdr>
                                <w:top w:val="none" w:sz="0" w:space="0" w:color="auto"/>
                                <w:left w:val="none" w:sz="0" w:space="0" w:color="auto"/>
                                <w:bottom w:val="none" w:sz="0" w:space="0" w:color="auto"/>
                                <w:right w:val="none" w:sz="0" w:space="0" w:color="auto"/>
                              </w:divBdr>
                              <w:divsChild>
                                <w:div w:id="992223389">
                                  <w:marLeft w:val="0"/>
                                  <w:marRight w:val="0"/>
                                  <w:marTop w:val="0"/>
                                  <w:marBottom w:val="0"/>
                                  <w:divBdr>
                                    <w:top w:val="none" w:sz="0" w:space="0" w:color="auto"/>
                                    <w:left w:val="none" w:sz="0" w:space="0" w:color="auto"/>
                                    <w:bottom w:val="none" w:sz="0" w:space="0" w:color="auto"/>
                                    <w:right w:val="none" w:sz="0" w:space="0" w:color="auto"/>
                                  </w:divBdr>
                                  <w:divsChild>
                                    <w:div w:id="1919057223">
                                      <w:marLeft w:val="0"/>
                                      <w:marRight w:val="0"/>
                                      <w:marTop w:val="0"/>
                                      <w:marBottom w:val="0"/>
                                      <w:divBdr>
                                        <w:top w:val="none" w:sz="0" w:space="0" w:color="auto"/>
                                        <w:left w:val="none" w:sz="0" w:space="0" w:color="auto"/>
                                        <w:bottom w:val="none" w:sz="0" w:space="0" w:color="auto"/>
                                        <w:right w:val="none" w:sz="0" w:space="0" w:color="auto"/>
                                      </w:divBdr>
                                      <w:divsChild>
                                        <w:div w:id="1205099843">
                                          <w:marLeft w:val="-150"/>
                                          <w:marRight w:val="-150"/>
                                          <w:marTop w:val="0"/>
                                          <w:marBottom w:val="0"/>
                                          <w:divBdr>
                                            <w:top w:val="none" w:sz="0" w:space="0" w:color="auto"/>
                                            <w:left w:val="none" w:sz="0" w:space="0" w:color="auto"/>
                                            <w:bottom w:val="none" w:sz="0" w:space="0" w:color="auto"/>
                                            <w:right w:val="none" w:sz="0" w:space="0" w:color="auto"/>
                                          </w:divBdr>
                                          <w:divsChild>
                                            <w:div w:id="1338579084">
                                              <w:marLeft w:val="0"/>
                                              <w:marRight w:val="0"/>
                                              <w:marTop w:val="0"/>
                                              <w:marBottom w:val="0"/>
                                              <w:divBdr>
                                                <w:top w:val="none" w:sz="0" w:space="0" w:color="auto"/>
                                                <w:left w:val="none" w:sz="0" w:space="0" w:color="auto"/>
                                                <w:bottom w:val="none" w:sz="0" w:space="0" w:color="auto"/>
                                                <w:right w:val="none" w:sz="0" w:space="0" w:color="auto"/>
                                              </w:divBdr>
                                              <w:divsChild>
                                                <w:div w:id="1472672533">
                                                  <w:marLeft w:val="0"/>
                                                  <w:marRight w:val="0"/>
                                                  <w:marTop w:val="0"/>
                                                  <w:marBottom w:val="0"/>
                                                  <w:divBdr>
                                                    <w:top w:val="none" w:sz="0" w:space="0" w:color="auto"/>
                                                    <w:left w:val="none" w:sz="0" w:space="0" w:color="auto"/>
                                                    <w:bottom w:val="none" w:sz="0" w:space="0" w:color="auto"/>
                                                    <w:right w:val="none" w:sz="0" w:space="0" w:color="auto"/>
                                                  </w:divBdr>
                                                  <w:divsChild>
                                                    <w:div w:id="1502117712">
                                                      <w:marLeft w:val="0"/>
                                                      <w:marRight w:val="0"/>
                                                      <w:marTop w:val="0"/>
                                                      <w:marBottom w:val="0"/>
                                                      <w:divBdr>
                                                        <w:top w:val="none" w:sz="0" w:space="0" w:color="auto"/>
                                                        <w:left w:val="none" w:sz="0" w:space="0" w:color="auto"/>
                                                        <w:bottom w:val="none" w:sz="0" w:space="0" w:color="auto"/>
                                                        <w:right w:val="none" w:sz="0" w:space="0" w:color="auto"/>
                                                      </w:divBdr>
                                                      <w:divsChild>
                                                        <w:div w:id="253366505">
                                                          <w:marLeft w:val="0"/>
                                                          <w:marRight w:val="0"/>
                                                          <w:marTop w:val="0"/>
                                                          <w:marBottom w:val="0"/>
                                                          <w:divBdr>
                                                            <w:top w:val="none" w:sz="0" w:space="0" w:color="auto"/>
                                                            <w:left w:val="none" w:sz="0" w:space="0" w:color="auto"/>
                                                            <w:bottom w:val="none" w:sz="0" w:space="0" w:color="auto"/>
                                                            <w:right w:val="none" w:sz="0" w:space="0" w:color="auto"/>
                                                          </w:divBdr>
                                                          <w:divsChild>
                                                            <w:div w:id="1717464636">
                                                              <w:marLeft w:val="0"/>
                                                              <w:marRight w:val="0"/>
                                                              <w:marTop w:val="0"/>
                                                              <w:marBottom w:val="0"/>
                                                              <w:divBdr>
                                                                <w:top w:val="none" w:sz="0" w:space="0" w:color="auto"/>
                                                                <w:left w:val="none" w:sz="0" w:space="0" w:color="auto"/>
                                                                <w:bottom w:val="none" w:sz="0" w:space="0" w:color="auto"/>
                                                                <w:right w:val="none" w:sz="0" w:space="0" w:color="auto"/>
                                                              </w:divBdr>
                                                              <w:divsChild>
                                                                <w:div w:id="956831445">
                                                                  <w:marLeft w:val="0"/>
                                                                  <w:marRight w:val="0"/>
                                                                  <w:marTop w:val="0"/>
                                                                  <w:marBottom w:val="0"/>
                                                                  <w:divBdr>
                                                                    <w:top w:val="none" w:sz="0" w:space="0" w:color="auto"/>
                                                                    <w:left w:val="none" w:sz="0" w:space="0" w:color="auto"/>
                                                                    <w:bottom w:val="none" w:sz="0" w:space="0" w:color="auto"/>
                                                                    <w:right w:val="none" w:sz="0" w:space="0" w:color="auto"/>
                                                                  </w:divBdr>
                                                                  <w:divsChild>
                                                                    <w:div w:id="1833057222">
                                                                      <w:marLeft w:val="0"/>
                                                                      <w:marRight w:val="0"/>
                                                                      <w:marTop w:val="0"/>
                                                                      <w:marBottom w:val="0"/>
                                                                      <w:divBdr>
                                                                        <w:top w:val="none" w:sz="0" w:space="0" w:color="auto"/>
                                                                        <w:left w:val="none" w:sz="0" w:space="0" w:color="auto"/>
                                                                        <w:bottom w:val="none" w:sz="0" w:space="0" w:color="auto"/>
                                                                        <w:right w:val="none" w:sz="0" w:space="0" w:color="auto"/>
                                                                      </w:divBdr>
                                                                      <w:divsChild>
                                                                        <w:div w:id="654648012">
                                                                          <w:marLeft w:val="-225"/>
                                                                          <w:marRight w:val="-225"/>
                                                                          <w:marTop w:val="0"/>
                                                                          <w:marBottom w:val="0"/>
                                                                          <w:divBdr>
                                                                            <w:top w:val="none" w:sz="0" w:space="0" w:color="auto"/>
                                                                            <w:left w:val="none" w:sz="0" w:space="0" w:color="auto"/>
                                                                            <w:bottom w:val="none" w:sz="0" w:space="0" w:color="auto"/>
                                                                            <w:right w:val="none" w:sz="0" w:space="0" w:color="auto"/>
                                                                          </w:divBdr>
                                                                          <w:divsChild>
                                                                            <w:div w:id="188837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1745283">
      <w:bodyDiv w:val="1"/>
      <w:marLeft w:val="0"/>
      <w:marRight w:val="0"/>
      <w:marTop w:val="0"/>
      <w:marBottom w:val="0"/>
      <w:divBdr>
        <w:top w:val="none" w:sz="0" w:space="0" w:color="auto"/>
        <w:left w:val="none" w:sz="0" w:space="0" w:color="auto"/>
        <w:bottom w:val="none" w:sz="0" w:space="0" w:color="auto"/>
        <w:right w:val="none" w:sz="0" w:space="0" w:color="auto"/>
      </w:divBdr>
      <w:divsChild>
        <w:div w:id="1340815110">
          <w:marLeft w:val="0"/>
          <w:marRight w:val="0"/>
          <w:marTop w:val="0"/>
          <w:marBottom w:val="0"/>
          <w:divBdr>
            <w:top w:val="none" w:sz="0" w:space="0" w:color="auto"/>
            <w:left w:val="none" w:sz="0" w:space="0" w:color="auto"/>
            <w:bottom w:val="none" w:sz="0" w:space="0" w:color="auto"/>
            <w:right w:val="none" w:sz="0" w:space="0" w:color="auto"/>
          </w:divBdr>
        </w:div>
      </w:divsChild>
    </w:div>
    <w:div w:id="1201825075">
      <w:bodyDiv w:val="1"/>
      <w:marLeft w:val="0"/>
      <w:marRight w:val="0"/>
      <w:marTop w:val="0"/>
      <w:marBottom w:val="0"/>
      <w:divBdr>
        <w:top w:val="none" w:sz="0" w:space="0" w:color="auto"/>
        <w:left w:val="none" w:sz="0" w:space="0" w:color="auto"/>
        <w:bottom w:val="none" w:sz="0" w:space="0" w:color="auto"/>
        <w:right w:val="none" w:sz="0" w:space="0" w:color="auto"/>
      </w:divBdr>
    </w:div>
    <w:div w:id="1201942709">
      <w:bodyDiv w:val="1"/>
      <w:marLeft w:val="0"/>
      <w:marRight w:val="0"/>
      <w:marTop w:val="0"/>
      <w:marBottom w:val="0"/>
      <w:divBdr>
        <w:top w:val="none" w:sz="0" w:space="0" w:color="auto"/>
        <w:left w:val="none" w:sz="0" w:space="0" w:color="auto"/>
        <w:bottom w:val="none" w:sz="0" w:space="0" w:color="auto"/>
        <w:right w:val="none" w:sz="0" w:space="0" w:color="auto"/>
      </w:divBdr>
    </w:div>
    <w:div w:id="1202135640">
      <w:bodyDiv w:val="1"/>
      <w:marLeft w:val="0"/>
      <w:marRight w:val="0"/>
      <w:marTop w:val="0"/>
      <w:marBottom w:val="0"/>
      <w:divBdr>
        <w:top w:val="none" w:sz="0" w:space="0" w:color="auto"/>
        <w:left w:val="none" w:sz="0" w:space="0" w:color="auto"/>
        <w:bottom w:val="none" w:sz="0" w:space="0" w:color="auto"/>
        <w:right w:val="none" w:sz="0" w:space="0" w:color="auto"/>
      </w:divBdr>
    </w:div>
    <w:div w:id="1203711056">
      <w:bodyDiv w:val="1"/>
      <w:marLeft w:val="0"/>
      <w:marRight w:val="0"/>
      <w:marTop w:val="0"/>
      <w:marBottom w:val="0"/>
      <w:divBdr>
        <w:top w:val="none" w:sz="0" w:space="0" w:color="auto"/>
        <w:left w:val="none" w:sz="0" w:space="0" w:color="auto"/>
        <w:bottom w:val="none" w:sz="0" w:space="0" w:color="auto"/>
        <w:right w:val="none" w:sz="0" w:space="0" w:color="auto"/>
      </w:divBdr>
    </w:div>
    <w:div w:id="1204713574">
      <w:bodyDiv w:val="1"/>
      <w:marLeft w:val="0"/>
      <w:marRight w:val="0"/>
      <w:marTop w:val="0"/>
      <w:marBottom w:val="0"/>
      <w:divBdr>
        <w:top w:val="none" w:sz="0" w:space="0" w:color="auto"/>
        <w:left w:val="none" w:sz="0" w:space="0" w:color="auto"/>
        <w:bottom w:val="none" w:sz="0" w:space="0" w:color="auto"/>
        <w:right w:val="none" w:sz="0" w:space="0" w:color="auto"/>
      </w:divBdr>
      <w:divsChild>
        <w:div w:id="1254708465">
          <w:marLeft w:val="0"/>
          <w:marRight w:val="0"/>
          <w:marTop w:val="0"/>
          <w:marBottom w:val="0"/>
          <w:divBdr>
            <w:top w:val="none" w:sz="0" w:space="0" w:color="auto"/>
            <w:left w:val="none" w:sz="0" w:space="0" w:color="auto"/>
            <w:bottom w:val="none" w:sz="0" w:space="0" w:color="auto"/>
            <w:right w:val="none" w:sz="0" w:space="0" w:color="auto"/>
          </w:divBdr>
          <w:divsChild>
            <w:div w:id="1577980124">
              <w:marLeft w:val="0"/>
              <w:marRight w:val="0"/>
              <w:marTop w:val="0"/>
              <w:marBottom w:val="0"/>
              <w:divBdr>
                <w:top w:val="none" w:sz="0" w:space="0" w:color="auto"/>
                <w:left w:val="none" w:sz="0" w:space="0" w:color="auto"/>
                <w:bottom w:val="none" w:sz="0" w:space="0" w:color="auto"/>
                <w:right w:val="none" w:sz="0" w:space="0" w:color="auto"/>
              </w:divBdr>
              <w:divsChild>
                <w:div w:id="1559509435">
                  <w:marLeft w:val="0"/>
                  <w:marRight w:val="0"/>
                  <w:marTop w:val="0"/>
                  <w:marBottom w:val="0"/>
                  <w:divBdr>
                    <w:top w:val="none" w:sz="0" w:space="0" w:color="auto"/>
                    <w:left w:val="none" w:sz="0" w:space="0" w:color="auto"/>
                    <w:bottom w:val="none" w:sz="0" w:space="0" w:color="auto"/>
                    <w:right w:val="none" w:sz="0" w:space="0" w:color="auto"/>
                  </w:divBdr>
                  <w:divsChild>
                    <w:div w:id="1227955061">
                      <w:marLeft w:val="0"/>
                      <w:marRight w:val="0"/>
                      <w:marTop w:val="0"/>
                      <w:marBottom w:val="0"/>
                      <w:divBdr>
                        <w:top w:val="none" w:sz="0" w:space="0" w:color="auto"/>
                        <w:left w:val="none" w:sz="0" w:space="0" w:color="auto"/>
                        <w:bottom w:val="none" w:sz="0" w:space="0" w:color="auto"/>
                        <w:right w:val="none" w:sz="0" w:space="0" w:color="auto"/>
                      </w:divBdr>
                      <w:divsChild>
                        <w:div w:id="1373729962">
                          <w:marLeft w:val="0"/>
                          <w:marRight w:val="0"/>
                          <w:marTop w:val="0"/>
                          <w:marBottom w:val="0"/>
                          <w:divBdr>
                            <w:top w:val="none" w:sz="0" w:space="0" w:color="auto"/>
                            <w:left w:val="none" w:sz="0" w:space="0" w:color="auto"/>
                            <w:bottom w:val="none" w:sz="0" w:space="0" w:color="auto"/>
                            <w:right w:val="none" w:sz="0" w:space="0" w:color="auto"/>
                          </w:divBdr>
                          <w:divsChild>
                            <w:div w:id="1939679894">
                              <w:marLeft w:val="0"/>
                              <w:marRight w:val="0"/>
                              <w:marTop w:val="0"/>
                              <w:marBottom w:val="0"/>
                              <w:divBdr>
                                <w:top w:val="none" w:sz="0" w:space="0" w:color="auto"/>
                                <w:left w:val="none" w:sz="0" w:space="0" w:color="auto"/>
                                <w:bottom w:val="none" w:sz="0" w:space="0" w:color="auto"/>
                                <w:right w:val="none" w:sz="0" w:space="0" w:color="auto"/>
                              </w:divBdr>
                              <w:divsChild>
                                <w:div w:id="1141650065">
                                  <w:marLeft w:val="0"/>
                                  <w:marRight w:val="0"/>
                                  <w:marTop w:val="0"/>
                                  <w:marBottom w:val="0"/>
                                  <w:divBdr>
                                    <w:top w:val="none" w:sz="0" w:space="0" w:color="auto"/>
                                    <w:left w:val="none" w:sz="0" w:space="0" w:color="auto"/>
                                    <w:bottom w:val="none" w:sz="0" w:space="0" w:color="auto"/>
                                    <w:right w:val="none" w:sz="0" w:space="0" w:color="auto"/>
                                  </w:divBdr>
                                  <w:divsChild>
                                    <w:div w:id="1179857912">
                                      <w:marLeft w:val="0"/>
                                      <w:marRight w:val="0"/>
                                      <w:marTop w:val="0"/>
                                      <w:marBottom w:val="0"/>
                                      <w:divBdr>
                                        <w:top w:val="none" w:sz="0" w:space="0" w:color="auto"/>
                                        <w:left w:val="none" w:sz="0" w:space="0" w:color="auto"/>
                                        <w:bottom w:val="none" w:sz="0" w:space="0" w:color="auto"/>
                                        <w:right w:val="none" w:sz="0" w:space="0" w:color="auto"/>
                                      </w:divBdr>
                                      <w:divsChild>
                                        <w:div w:id="1665939271">
                                          <w:marLeft w:val="-150"/>
                                          <w:marRight w:val="-150"/>
                                          <w:marTop w:val="0"/>
                                          <w:marBottom w:val="0"/>
                                          <w:divBdr>
                                            <w:top w:val="none" w:sz="0" w:space="0" w:color="auto"/>
                                            <w:left w:val="none" w:sz="0" w:space="0" w:color="auto"/>
                                            <w:bottom w:val="none" w:sz="0" w:space="0" w:color="auto"/>
                                            <w:right w:val="none" w:sz="0" w:space="0" w:color="auto"/>
                                          </w:divBdr>
                                          <w:divsChild>
                                            <w:div w:id="552696870">
                                              <w:marLeft w:val="0"/>
                                              <w:marRight w:val="0"/>
                                              <w:marTop w:val="0"/>
                                              <w:marBottom w:val="0"/>
                                              <w:divBdr>
                                                <w:top w:val="none" w:sz="0" w:space="0" w:color="auto"/>
                                                <w:left w:val="none" w:sz="0" w:space="0" w:color="auto"/>
                                                <w:bottom w:val="none" w:sz="0" w:space="0" w:color="auto"/>
                                                <w:right w:val="none" w:sz="0" w:space="0" w:color="auto"/>
                                              </w:divBdr>
                                              <w:divsChild>
                                                <w:div w:id="1481464038">
                                                  <w:marLeft w:val="0"/>
                                                  <w:marRight w:val="0"/>
                                                  <w:marTop w:val="0"/>
                                                  <w:marBottom w:val="0"/>
                                                  <w:divBdr>
                                                    <w:top w:val="none" w:sz="0" w:space="0" w:color="auto"/>
                                                    <w:left w:val="none" w:sz="0" w:space="0" w:color="auto"/>
                                                    <w:bottom w:val="none" w:sz="0" w:space="0" w:color="auto"/>
                                                    <w:right w:val="none" w:sz="0" w:space="0" w:color="auto"/>
                                                  </w:divBdr>
                                                  <w:divsChild>
                                                    <w:div w:id="97138114">
                                                      <w:marLeft w:val="0"/>
                                                      <w:marRight w:val="0"/>
                                                      <w:marTop w:val="0"/>
                                                      <w:marBottom w:val="0"/>
                                                      <w:divBdr>
                                                        <w:top w:val="none" w:sz="0" w:space="0" w:color="auto"/>
                                                        <w:left w:val="none" w:sz="0" w:space="0" w:color="auto"/>
                                                        <w:bottom w:val="none" w:sz="0" w:space="0" w:color="auto"/>
                                                        <w:right w:val="none" w:sz="0" w:space="0" w:color="auto"/>
                                                      </w:divBdr>
                                                      <w:divsChild>
                                                        <w:div w:id="633295598">
                                                          <w:marLeft w:val="0"/>
                                                          <w:marRight w:val="0"/>
                                                          <w:marTop w:val="0"/>
                                                          <w:marBottom w:val="0"/>
                                                          <w:divBdr>
                                                            <w:top w:val="none" w:sz="0" w:space="0" w:color="auto"/>
                                                            <w:left w:val="none" w:sz="0" w:space="0" w:color="auto"/>
                                                            <w:bottom w:val="none" w:sz="0" w:space="0" w:color="auto"/>
                                                            <w:right w:val="none" w:sz="0" w:space="0" w:color="auto"/>
                                                          </w:divBdr>
                                                          <w:divsChild>
                                                            <w:div w:id="532964296">
                                                              <w:marLeft w:val="0"/>
                                                              <w:marRight w:val="0"/>
                                                              <w:marTop w:val="0"/>
                                                              <w:marBottom w:val="0"/>
                                                              <w:divBdr>
                                                                <w:top w:val="none" w:sz="0" w:space="0" w:color="auto"/>
                                                                <w:left w:val="none" w:sz="0" w:space="0" w:color="auto"/>
                                                                <w:bottom w:val="none" w:sz="0" w:space="0" w:color="auto"/>
                                                                <w:right w:val="none" w:sz="0" w:space="0" w:color="auto"/>
                                                              </w:divBdr>
                                                              <w:divsChild>
                                                                <w:div w:id="1136995232">
                                                                  <w:marLeft w:val="0"/>
                                                                  <w:marRight w:val="0"/>
                                                                  <w:marTop w:val="0"/>
                                                                  <w:marBottom w:val="0"/>
                                                                  <w:divBdr>
                                                                    <w:top w:val="none" w:sz="0" w:space="0" w:color="auto"/>
                                                                    <w:left w:val="none" w:sz="0" w:space="0" w:color="auto"/>
                                                                    <w:bottom w:val="none" w:sz="0" w:space="0" w:color="auto"/>
                                                                    <w:right w:val="none" w:sz="0" w:space="0" w:color="auto"/>
                                                                  </w:divBdr>
                                                                  <w:divsChild>
                                                                    <w:div w:id="1134253654">
                                                                      <w:marLeft w:val="0"/>
                                                                      <w:marRight w:val="0"/>
                                                                      <w:marTop w:val="0"/>
                                                                      <w:marBottom w:val="0"/>
                                                                      <w:divBdr>
                                                                        <w:top w:val="none" w:sz="0" w:space="0" w:color="auto"/>
                                                                        <w:left w:val="none" w:sz="0" w:space="0" w:color="auto"/>
                                                                        <w:bottom w:val="none" w:sz="0" w:space="0" w:color="auto"/>
                                                                        <w:right w:val="none" w:sz="0" w:space="0" w:color="auto"/>
                                                                      </w:divBdr>
                                                                      <w:divsChild>
                                                                        <w:div w:id="646319537">
                                                                          <w:marLeft w:val="-225"/>
                                                                          <w:marRight w:val="-225"/>
                                                                          <w:marTop w:val="0"/>
                                                                          <w:marBottom w:val="0"/>
                                                                          <w:divBdr>
                                                                            <w:top w:val="none" w:sz="0" w:space="0" w:color="auto"/>
                                                                            <w:left w:val="none" w:sz="0" w:space="0" w:color="auto"/>
                                                                            <w:bottom w:val="none" w:sz="0" w:space="0" w:color="auto"/>
                                                                            <w:right w:val="none" w:sz="0" w:space="0" w:color="auto"/>
                                                                          </w:divBdr>
                                                                          <w:divsChild>
                                                                            <w:div w:id="17777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906986">
      <w:bodyDiv w:val="1"/>
      <w:marLeft w:val="0"/>
      <w:marRight w:val="0"/>
      <w:marTop w:val="0"/>
      <w:marBottom w:val="0"/>
      <w:divBdr>
        <w:top w:val="none" w:sz="0" w:space="0" w:color="auto"/>
        <w:left w:val="none" w:sz="0" w:space="0" w:color="auto"/>
        <w:bottom w:val="none" w:sz="0" w:space="0" w:color="auto"/>
        <w:right w:val="none" w:sz="0" w:space="0" w:color="auto"/>
      </w:divBdr>
      <w:divsChild>
        <w:div w:id="1807576951">
          <w:marLeft w:val="0"/>
          <w:marRight w:val="0"/>
          <w:marTop w:val="0"/>
          <w:marBottom w:val="0"/>
          <w:divBdr>
            <w:top w:val="none" w:sz="0" w:space="0" w:color="auto"/>
            <w:left w:val="none" w:sz="0" w:space="0" w:color="auto"/>
            <w:bottom w:val="none" w:sz="0" w:space="0" w:color="auto"/>
            <w:right w:val="none" w:sz="0" w:space="0" w:color="auto"/>
          </w:divBdr>
          <w:divsChild>
            <w:div w:id="1687053972">
              <w:marLeft w:val="0"/>
              <w:marRight w:val="0"/>
              <w:marTop w:val="0"/>
              <w:marBottom w:val="0"/>
              <w:divBdr>
                <w:top w:val="none" w:sz="0" w:space="0" w:color="auto"/>
                <w:left w:val="none" w:sz="0" w:space="0" w:color="auto"/>
                <w:bottom w:val="none" w:sz="0" w:space="0" w:color="auto"/>
                <w:right w:val="none" w:sz="0" w:space="0" w:color="auto"/>
              </w:divBdr>
              <w:divsChild>
                <w:div w:id="2054304374">
                  <w:marLeft w:val="0"/>
                  <w:marRight w:val="0"/>
                  <w:marTop w:val="0"/>
                  <w:marBottom w:val="0"/>
                  <w:divBdr>
                    <w:top w:val="none" w:sz="0" w:space="0" w:color="auto"/>
                    <w:left w:val="none" w:sz="0" w:space="0" w:color="auto"/>
                    <w:bottom w:val="none" w:sz="0" w:space="0" w:color="auto"/>
                    <w:right w:val="none" w:sz="0" w:space="0" w:color="auto"/>
                  </w:divBdr>
                  <w:divsChild>
                    <w:div w:id="1051807683">
                      <w:marLeft w:val="0"/>
                      <w:marRight w:val="0"/>
                      <w:marTop w:val="0"/>
                      <w:marBottom w:val="0"/>
                      <w:divBdr>
                        <w:top w:val="none" w:sz="0" w:space="0" w:color="auto"/>
                        <w:left w:val="none" w:sz="0" w:space="0" w:color="auto"/>
                        <w:bottom w:val="none" w:sz="0" w:space="0" w:color="auto"/>
                        <w:right w:val="none" w:sz="0" w:space="0" w:color="auto"/>
                      </w:divBdr>
                      <w:divsChild>
                        <w:div w:id="302081049">
                          <w:marLeft w:val="0"/>
                          <w:marRight w:val="0"/>
                          <w:marTop w:val="0"/>
                          <w:marBottom w:val="0"/>
                          <w:divBdr>
                            <w:top w:val="none" w:sz="0" w:space="0" w:color="auto"/>
                            <w:left w:val="none" w:sz="0" w:space="0" w:color="auto"/>
                            <w:bottom w:val="none" w:sz="0" w:space="0" w:color="auto"/>
                            <w:right w:val="none" w:sz="0" w:space="0" w:color="auto"/>
                          </w:divBdr>
                          <w:divsChild>
                            <w:div w:id="1167672629">
                              <w:marLeft w:val="0"/>
                              <w:marRight w:val="0"/>
                              <w:marTop w:val="0"/>
                              <w:marBottom w:val="0"/>
                              <w:divBdr>
                                <w:top w:val="none" w:sz="0" w:space="0" w:color="auto"/>
                                <w:left w:val="none" w:sz="0" w:space="0" w:color="auto"/>
                                <w:bottom w:val="none" w:sz="0" w:space="0" w:color="auto"/>
                                <w:right w:val="none" w:sz="0" w:space="0" w:color="auto"/>
                              </w:divBdr>
                              <w:divsChild>
                                <w:div w:id="512262031">
                                  <w:marLeft w:val="0"/>
                                  <w:marRight w:val="0"/>
                                  <w:marTop w:val="0"/>
                                  <w:marBottom w:val="0"/>
                                  <w:divBdr>
                                    <w:top w:val="none" w:sz="0" w:space="0" w:color="auto"/>
                                    <w:left w:val="none" w:sz="0" w:space="0" w:color="auto"/>
                                    <w:bottom w:val="none" w:sz="0" w:space="0" w:color="auto"/>
                                    <w:right w:val="none" w:sz="0" w:space="0" w:color="auto"/>
                                  </w:divBdr>
                                  <w:divsChild>
                                    <w:div w:id="542638885">
                                      <w:marLeft w:val="0"/>
                                      <w:marRight w:val="0"/>
                                      <w:marTop w:val="0"/>
                                      <w:marBottom w:val="0"/>
                                      <w:divBdr>
                                        <w:top w:val="none" w:sz="0" w:space="0" w:color="auto"/>
                                        <w:left w:val="none" w:sz="0" w:space="0" w:color="auto"/>
                                        <w:bottom w:val="none" w:sz="0" w:space="0" w:color="auto"/>
                                        <w:right w:val="none" w:sz="0" w:space="0" w:color="auto"/>
                                      </w:divBdr>
                                      <w:divsChild>
                                        <w:div w:id="396977607">
                                          <w:marLeft w:val="-150"/>
                                          <w:marRight w:val="-150"/>
                                          <w:marTop w:val="0"/>
                                          <w:marBottom w:val="0"/>
                                          <w:divBdr>
                                            <w:top w:val="none" w:sz="0" w:space="0" w:color="auto"/>
                                            <w:left w:val="none" w:sz="0" w:space="0" w:color="auto"/>
                                            <w:bottom w:val="none" w:sz="0" w:space="0" w:color="auto"/>
                                            <w:right w:val="none" w:sz="0" w:space="0" w:color="auto"/>
                                          </w:divBdr>
                                          <w:divsChild>
                                            <w:div w:id="1306667402">
                                              <w:marLeft w:val="0"/>
                                              <w:marRight w:val="0"/>
                                              <w:marTop w:val="0"/>
                                              <w:marBottom w:val="0"/>
                                              <w:divBdr>
                                                <w:top w:val="none" w:sz="0" w:space="0" w:color="auto"/>
                                                <w:left w:val="none" w:sz="0" w:space="0" w:color="auto"/>
                                                <w:bottom w:val="none" w:sz="0" w:space="0" w:color="auto"/>
                                                <w:right w:val="none" w:sz="0" w:space="0" w:color="auto"/>
                                              </w:divBdr>
                                              <w:divsChild>
                                                <w:div w:id="97414217">
                                                  <w:marLeft w:val="0"/>
                                                  <w:marRight w:val="0"/>
                                                  <w:marTop w:val="0"/>
                                                  <w:marBottom w:val="0"/>
                                                  <w:divBdr>
                                                    <w:top w:val="none" w:sz="0" w:space="0" w:color="auto"/>
                                                    <w:left w:val="none" w:sz="0" w:space="0" w:color="auto"/>
                                                    <w:bottom w:val="none" w:sz="0" w:space="0" w:color="auto"/>
                                                    <w:right w:val="none" w:sz="0" w:space="0" w:color="auto"/>
                                                  </w:divBdr>
                                                  <w:divsChild>
                                                    <w:div w:id="1118648411">
                                                      <w:marLeft w:val="0"/>
                                                      <w:marRight w:val="0"/>
                                                      <w:marTop w:val="0"/>
                                                      <w:marBottom w:val="0"/>
                                                      <w:divBdr>
                                                        <w:top w:val="none" w:sz="0" w:space="0" w:color="auto"/>
                                                        <w:left w:val="none" w:sz="0" w:space="0" w:color="auto"/>
                                                        <w:bottom w:val="none" w:sz="0" w:space="0" w:color="auto"/>
                                                        <w:right w:val="none" w:sz="0" w:space="0" w:color="auto"/>
                                                      </w:divBdr>
                                                      <w:divsChild>
                                                        <w:div w:id="2054573016">
                                                          <w:marLeft w:val="0"/>
                                                          <w:marRight w:val="0"/>
                                                          <w:marTop w:val="0"/>
                                                          <w:marBottom w:val="0"/>
                                                          <w:divBdr>
                                                            <w:top w:val="none" w:sz="0" w:space="0" w:color="auto"/>
                                                            <w:left w:val="none" w:sz="0" w:space="0" w:color="auto"/>
                                                            <w:bottom w:val="none" w:sz="0" w:space="0" w:color="auto"/>
                                                            <w:right w:val="none" w:sz="0" w:space="0" w:color="auto"/>
                                                          </w:divBdr>
                                                          <w:divsChild>
                                                            <w:div w:id="149951089">
                                                              <w:marLeft w:val="0"/>
                                                              <w:marRight w:val="0"/>
                                                              <w:marTop w:val="0"/>
                                                              <w:marBottom w:val="0"/>
                                                              <w:divBdr>
                                                                <w:top w:val="none" w:sz="0" w:space="0" w:color="auto"/>
                                                                <w:left w:val="none" w:sz="0" w:space="0" w:color="auto"/>
                                                                <w:bottom w:val="none" w:sz="0" w:space="0" w:color="auto"/>
                                                                <w:right w:val="none" w:sz="0" w:space="0" w:color="auto"/>
                                                              </w:divBdr>
                                                              <w:divsChild>
                                                                <w:div w:id="1016615401">
                                                                  <w:marLeft w:val="0"/>
                                                                  <w:marRight w:val="0"/>
                                                                  <w:marTop w:val="0"/>
                                                                  <w:marBottom w:val="0"/>
                                                                  <w:divBdr>
                                                                    <w:top w:val="none" w:sz="0" w:space="0" w:color="auto"/>
                                                                    <w:left w:val="none" w:sz="0" w:space="0" w:color="auto"/>
                                                                    <w:bottom w:val="none" w:sz="0" w:space="0" w:color="auto"/>
                                                                    <w:right w:val="none" w:sz="0" w:space="0" w:color="auto"/>
                                                                  </w:divBdr>
                                                                  <w:divsChild>
                                                                    <w:div w:id="1578859483">
                                                                      <w:marLeft w:val="0"/>
                                                                      <w:marRight w:val="0"/>
                                                                      <w:marTop w:val="0"/>
                                                                      <w:marBottom w:val="0"/>
                                                                      <w:divBdr>
                                                                        <w:top w:val="none" w:sz="0" w:space="0" w:color="auto"/>
                                                                        <w:left w:val="none" w:sz="0" w:space="0" w:color="auto"/>
                                                                        <w:bottom w:val="none" w:sz="0" w:space="0" w:color="auto"/>
                                                                        <w:right w:val="none" w:sz="0" w:space="0" w:color="auto"/>
                                                                      </w:divBdr>
                                                                      <w:divsChild>
                                                                        <w:div w:id="1284456134">
                                                                          <w:marLeft w:val="-225"/>
                                                                          <w:marRight w:val="-225"/>
                                                                          <w:marTop w:val="0"/>
                                                                          <w:marBottom w:val="0"/>
                                                                          <w:divBdr>
                                                                            <w:top w:val="none" w:sz="0" w:space="0" w:color="auto"/>
                                                                            <w:left w:val="none" w:sz="0" w:space="0" w:color="auto"/>
                                                                            <w:bottom w:val="none" w:sz="0" w:space="0" w:color="auto"/>
                                                                            <w:right w:val="none" w:sz="0" w:space="0" w:color="auto"/>
                                                                          </w:divBdr>
                                                                          <w:divsChild>
                                                                            <w:div w:id="5441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951315">
      <w:bodyDiv w:val="1"/>
      <w:marLeft w:val="0"/>
      <w:marRight w:val="0"/>
      <w:marTop w:val="0"/>
      <w:marBottom w:val="0"/>
      <w:divBdr>
        <w:top w:val="none" w:sz="0" w:space="0" w:color="auto"/>
        <w:left w:val="none" w:sz="0" w:space="0" w:color="auto"/>
        <w:bottom w:val="none" w:sz="0" w:space="0" w:color="auto"/>
        <w:right w:val="none" w:sz="0" w:space="0" w:color="auto"/>
      </w:divBdr>
    </w:div>
    <w:div w:id="1205406218">
      <w:bodyDiv w:val="1"/>
      <w:marLeft w:val="0"/>
      <w:marRight w:val="0"/>
      <w:marTop w:val="0"/>
      <w:marBottom w:val="0"/>
      <w:divBdr>
        <w:top w:val="none" w:sz="0" w:space="0" w:color="auto"/>
        <w:left w:val="none" w:sz="0" w:space="0" w:color="auto"/>
        <w:bottom w:val="none" w:sz="0" w:space="0" w:color="auto"/>
        <w:right w:val="none" w:sz="0" w:space="0" w:color="auto"/>
      </w:divBdr>
      <w:divsChild>
        <w:div w:id="1056472698">
          <w:marLeft w:val="0"/>
          <w:marRight w:val="0"/>
          <w:marTop w:val="0"/>
          <w:marBottom w:val="0"/>
          <w:divBdr>
            <w:top w:val="none" w:sz="0" w:space="0" w:color="auto"/>
            <w:left w:val="none" w:sz="0" w:space="0" w:color="auto"/>
            <w:bottom w:val="none" w:sz="0" w:space="0" w:color="auto"/>
            <w:right w:val="none" w:sz="0" w:space="0" w:color="auto"/>
          </w:divBdr>
          <w:divsChild>
            <w:div w:id="1721787077">
              <w:marLeft w:val="0"/>
              <w:marRight w:val="0"/>
              <w:marTop w:val="0"/>
              <w:marBottom w:val="0"/>
              <w:divBdr>
                <w:top w:val="none" w:sz="0" w:space="0" w:color="auto"/>
                <w:left w:val="none" w:sz="0" w:space="0" w:color="auto"/>
                <w:bottom w:val="none" w:sz="0" w:space="0" w:color="auto"/>
                <w:right w:val="none" w:sz="0" w:space="0" w:color="auto"/>
              </w:divBdr>
              <w:divsChild>
                <w:div w:id="802819152">
                  <w:marLeft w:val="0"/>
                  <w:marRight w:val="0"/>
                  <w:marTop w:val="0"/>
                  <w:marBottom w:val="0"/>
                  <w:divBdr>
                    <w:top w:val="none" w:sz="0" w:space="0" w:color="auto"/>
                    <w:left w:val="none" w:sz="0" w:space="0" w:color="auto"/>
                    <w:bottom w:val="none" w:sz="0" w:space="0" w:color="auto"/>
                    <w:right w:val="none" w:sz="0" w:space="0" w:color="auto"/>
                  </w:divBdr>
                  <w:divsChild>
                    <w:div w:id="1535465623">
                      <w:marLeft w:val="0"/>
                      <w:marRight w:val="0"/>
                      <w:marTop w:val="0"/>
                      <w:marBottom w:val="0"/>
                      <w:divBdr>
                        <w:top w:val="none" w:sz="0" w:space="0" w:color="auto"/>
                        <w:left w:val="none" w:sz="0" w:space="0" w:color="auto"/>
                        <w:bottom w:val="none" w:sz="0" w:space="0" w:color="auto"/>
                        <w:right w:val="none" w:sz="0" w:space="0" w:color="auto"/>
                      </w:divBdr>
                      <w:divsChild>
                        <w:div w:id="532155815">
                          <w:marLeft w:val="0"/>
                          <w:marRight w:val="0"/>
                          <w:marTop w:val="0"/>
                          <w:marBottom w:val="0"/>
                          <w:divBdr>
                            <w:top w:val="none" w:sz="0" w:space="0" w:color="auto"/>
                            <w:left w:val="none" w:sz="0" w:space="0" w:color="auto"/>
                            <w:bottom w:val="none" w:sz="0" w:space="0" w:color="auto"/>
                            <w:right w:val="none" w:sz="0" w:space="0" w:color="auto"/>
                          </w:divBdr>
                          <w:divsChild>
                            <w:div w:id="1697080131">
                              <w:marLeft w:val="0"/>
                              <w:marRight w:val="0"/>
                              <w:marTop w:val="0"/>
                              <w:marBottom w:val="0"/>
                              <w:divBdr>
                                <w:top w:val="none" w:sz="0" w:space="0" w:color="auto"/>
                                <w:left w:val="none" w:sz="0" w:space="0" w:color="auto"/>
                                <w:bottom w:val="none" w:sz="0" w:space="0" w:color="auto"/>
                                <w:right w:val="none" w:sz="0" w:space="0" w:color="auto"/>
                              </w:divBdr>
                              <w:divsChild>
                                <w:div w:id="2110806712">
                                  <w:marLeft w:val="0"/>
                                  <w:marRight w:val="0"/>
                                  <w:marTop w:val="0"/>
                                  <w:marBottom w:val="0"/>
                                  <w:divBdr>
                                    <w:top w:val="none" w:sz="0" w:space="0" w:color="auto"/>
                                    <w:left w:val="none" w:sz="0" w:space="0" w:color="auto"/>
                                    <w:bottom w:val="none" w:sz="0" w:space="0" w:color="auto"/>
                                    <w:right w:val="none" w:sz="0" w:space="0" w:color="auto"/>
                                  </w:divBdr>
                                  <w:divsChild>
                                    <w:div w:id="2114980598">
                                      <w:marLeft w:val="0"/>
                                      <w:marRight w:val="0"/>
                                      <w:marTop w:val="0"/>
                                      <w:marBottom w:val="0"/>
                                      <w:divBdr>
                                        <w:top w:val="none" w:sz="0" w:space="0" w:color="auto"/>
                                        <w:left w:val="none" w:sz="0" w:space="0" w:color="auto"/>
                                        <w:bottom w:val="none" w:sz="0" w:space="0" w:color="auto"/>
                                        <w:right w:val="none" w:sz="0" w:space="0" w:color="auto"/>
                                      </w:divBdr>
                                      <w:divsChild>
                                        <w:div w:id="1703047846">
                                          <w:marLeft w:val="-150"/>
                                          <w:marRight w:val="-150"/>
                                          <w:marTop w:val="0"/>
                                          <w:marBottom w:val="0"/>
                                          <w:divBdr>
                                            <w:top w:val="none" w:sz="0" w:space="0" w:color="auto"/>
                                            <w:left w:val="none" w:sz="0" w:space="0" w:color="auto"/>
                                            <w:bottom w:val="none" w:sz="0" w:space="0" w:color="auto"/>
                                            <w:right w:val="none" w:sz="0" w:space="0" w:color="auto"/>
                                          </w:divBdr>
                                          <w:divsChild>
                                            <w:div w:id="1352105422">
                                              <w:marLeft w:val="0"/>
                                              <w:marRight w:val="0"/>
                                              <w:marTop w:val="0"/>
                                              <w:marBottom w:val="0"/>
                                              <w:divBdr>
                                                <w:top w:val="none" w:sz="0" w:space="0" w:color="auto"/>
                                                <w:left w:val="none" w:sz="0" w:space="0" w:color="auto"/>
                                                <w:bottom w:val="none" w:sz="0" w:space="0" w:color="auto"/>
                                                <w:right w:val="none" w:sz="0" w:space="0" w:color="auto"/>
                                              </w:divBdr>
                                              <w:divsChild>
                                                <w:div w:id="655651520">
                                                  <w:marLeft w:val="0"/>
                                                  <w:marRight w:val="0"/>
                                                  <w:marTop w:val="0"/>
                                                  <w:marBottom w:val="0"/>
                                                  <w:divBdr>
                                                    <w:top w:val="none" w:sz="0" w:space="0" w:color="auto"/>
                                                    <w:left w:val="none" w:sz="0" w:space="0" w:color="auto"/>
                                                    <w:bottom w:val="none" w:sz="0" w:space="0" w:color="auto"/>
                                                    <w:right w:val="none" w:sz="0" w:space="0" w:color="auto"/>
                                                  </w:divBdr>
                                                  <w:divsChild>
                                                    <w:div w:id="421687061">
                                                      <w:marLeft w:val="0"/>
                                                      <w:marRight w:val="0"/>
                                                      <w:marTop w:val="0"/>
                                                      <w:marBottom w:val="0"/>
                                                      <w:divBdr>
                                                        <w:top w:val="none" w:sz="0" w:space="0" w:color="auto"/>
                                                        <w:left w:val="none" w:sz="0" w:space="0" w:color="auto"/>
                                                        <w:bottom w:val="none" w:sz="0" w:space="0" w:color="auto"/>
                                                        <w:right w:val="none" w:sz="0" w:space="0" w:color="auto"/>
                                                      </w:divBdr>
                                                      <w:divsChild>
                                                        <w:div w:id="1367290978">
                                                          <w:marLeft w:val="0"/>
                                                          <w:marRight w:val="0"/>
                                                          <w:marTop w:val="0"/>
                                                          <w:marBottom w:val="0"/>
                                                          <w:divBdr>
                                                            <w:top w:val="none" w:sz="0" w:space="0" w:color="auto"/>
                                                            <w:left w:val="none" w:sz="0" w:space="0" w:color="auto"/>
                                                            <w:bottom w:val="none" w:sz="0" w:space="0" w:color="auto"/>
                                                            <w:right w:val="none" w:sz="0" w:space="0" w:color="auto"/>
                                                          </w:divBdr>
                                                          <w:divsChild>
                                                            <w:div w:id="924068355">
                                                              <w:marLeft w:val="0"/>
                                                              <w:marRight w:val="0"/>
                                                              <w:marTop w:val="0"/>
                                                              <w:marBottom w:val="0"/>
                                                              <w:divBdr>
                                                                <w:top w:val="none" w:sz="0" w:space="0" w:color="auto"/>
                                                                <w:left w:val="none" w:sz="0" w:space="0" w:color="auto"/>
                                                                <w:bottom w:val="none" w:sz="0" w:space="0" w:color="auto"/>
                                                                <w:right w:val="none" w:sz="0" w:space="0" w:color="auto"/>
                                                              </w:divBdr>
                                                              <w:divsChild>
                                                                <w:div w:id="2049835843">
                                                                  <w:marLeft w:val="0"/>
                                                                  <w:marRight w:val="0"/>
                                                                  <w:marTop w:val="0"/>
                                                                  <w:marBottom w:val="0"/>
                                                                  <w:divBdr>
                                                                    <w:top w:val="none" w:sz="0" w:space="0" w:color="auto"/>
                                                                    <w:left w:val="none" w:sz="0" w:space="0" w:color="auto"/>
                                                                    <w:bottom w:val="none" w:sz="0" w:space="0" w:color="auto"/>
                                                                    <w:right w:val="none" w:sz="0" w:space="0" w:color="auto"/>
                                                                  </w:divBdr>
                                                                  <w:divsChild>
                                                                    <w:div w:id="260141290">
                                                                      <w:marLeft w:val="0"/>
                                                                      <w:marRight w:val="0"/>
                                                                      <w:marTop w:val="0"/>
                                                                      <w:marBottom w:val="0"/>
                                                                      <w:divBdr>
                                                                        <w:top w:val="none" w:sz="0" w:space="0" w:color="auto"/>
                                                                        <w:left w:val="none" w:sz="0" w:space="0" w:color="auto"/>
                                                                        <w:bottom w:val="none" w:sz="0" w:space="0" w:color="auto"/>
                                                                        <w:right w:val="none" w:sz="0" w:space="0" w:color="auto"/>
                                                                      </w:divBdr>
                                                                      <w:divsChild>
                                                                        <w:div w:id="711224468">
                                                                          <w:marLeft w:val="-225"/>
                                                                          <w:marRight w:val="-225"/>
                                                                          <w:marTop w:val="0"/>
                                                                          <w:marBottom w:val="0"/>
                                                                          <w:divBdr>
                                                                            <w:top w:val="none" w:sz="0" w:space="0" w:color="auto"/>
                                                                            <w:left w:val="none" w:sz="0" w:space="0" w:color="auto"/>
                                                                            <w:bottom w:val="none" w:sz="0" w:space="0" w:color="auto"/>
                                                                            <w:right w:val="none" w:sz="0" w:space="0" w:color="auto"/>
                                                                          </w:divBdr>
                                                                          <w:divsChild>
                                                                            <w:div w:id="114173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602800">
      <w:bodyDiv w:val="1"/>
      <w:marLeft w:val="0"/>
      <w:marRight w:val="0"/>
      <w:marTop w:val="0"/>
      <w:marBottom w:val="0"/>
      <w:divBdr>
        <w:top w:val="none" w:sz="0" w:space="0" w:color="auto"/>
        <w:left w:val="none" w:sz="0" w:space="0" w:color="auto"/>
        <w:bottom w:val="none" w:sz="0" w:space="0" w:color="auto"/>
        <w:right w:val="none" w:sz="0" w:space="0" w:color="auto"/>
      </w:divBdr>
    </w:div>
    <w:div w:id="1205679576">
      <w:bodyDiv w:val="1"/>
      <w:marLeft w:val="0"/>
      <w:marRight w:val="0"/>
      <w:marTop w:val="0"/>
      <w:marBottom w:val="0"/>
      <w:divBdr>
        <w:top w:val="none" w:sz="0" w:space="0" w:color="auto"/>
        <w:left w:val="none" w:sz="0" w:space="0" w:color="auto"/>
        <w:bottom w:val="none" w:sz="0" w:space="0" w:color="auto"/>
        <w:right w:val="none" w:sz="0" w:space="0" w:color="auto"/>
      </w:divBdr>
    </w:div>
    <w:div w:id="1206911245">
      <w:bodyDiv w:val="1"/>
      <w:marLeft w:val="0"/>
      <w:marRight w:val="0"/>
      <w:marTop w:val="0"/>
      <w:marBottom w:val="0"/>
      <w:divBdr>
        <w:top w:val="none" w:sz="0" w:space="0" w:color="auto"/>
        <w:left w:val="none" w:sz="0" w:space="0" w:color="auto"/>
        <w:bottom w:val="none" w:sz="0" w:space="0" w:color="auto"/>
        <w:right w:val="none" w:sz="0" w:space="0" w:color="auto"/>
      </w:divBdr>
      <w:divsChild>
        <w:div w:id="1385178707">
          <w:marLeft w:val="0"/>
          <w:marRight w:val="0"/>
          <w:marTop w:val="0"/>
          <w:marBottom w:val="0"/>
          <w:divBdr>
            <w:top w:val="none" w:sz="0" w:space="0" w:color="auto"/>
            <w:left w:val="none" w:sz="0" w:space="0" w:color="auto"/>
            <w:bottom w:val="none" w:sz="0" w:space="0" w:color="auto"/>
            <w:right w:val="none" w:sz="0" w:space="0" w:color="auto"/>
          </w:divBdr>
          <w:divsChild>
            <w:div w:id="1258439817">
              <w:marLeft w:val="0"/>
              <w:marRight w:val="0"/>
              <w:marTop w:val="0"/>
              <w:marBottom w:val="0"/>
              <w:divBdr>
                <w:top w:val="none" w:sz="0" w:space="0" w:color="auto"/>
                <w:left w:val="none" w:sz="0" w:space="0" w:color="auto"/>
                <w:bottom w:val="none" w:sz="0" w:space="0" w:color="auto"/>
                <w:right w:val="none" w:sz="0" w:space="0" w:color="auto"/>
              </w:divBdr>
              <w:divsChild>
                <w:div w:id="792989282">
                  <w:marLeft w:val="0"/>
                  <w:marRight w:val="0"/>
                  <w:marTop w:val="0"/>
                  <w:marBottom w:val="0"/>
                  <w:divBdr>
                    <w:top w:val="none" w:sz="0" w:space="0" w:color="auto"/>
                    <w:left w:val="none" w:sz="0" w:space="0" w:color="auto"/>
                    <w:bottom w:val="none" w:sz="0" w:space="0" w:color="auto"/>
                    <w:right w:val="none" w:sz="0" w:space="0" w:color="auto"/>
                  </w:divBdr>
                  <w:divsChild>
                    <w:div w:id="1073117017">
                      <w:marLeft w:val="0"/>
                      <w:marRight w:val="0"/>
                      <w:marTop w:val="0"/>
                      <w:marBottom w:val="0"/>
                      <w:divBdr>
                        <w:top w:val="none" w:sz="0" w:space="0" w:color="auto"/>
                        <w:left w:val="none" w:sz="0" w:space="0" w:color="auto"/>
                        <w:bottom w:val="none" w:sz="0" w:space="0" w:color="auto"/>
                        <w:right w:val="none" w:sz="0" w:space="0" w:color="auto"/>
                      </w:divBdr>
                      <w:divsChild>
                        <w:div w:id="993142231">
                          <w:marLeft w:val="0"/>
                          <w:marRight w:val="0"/>
                          <w:marTop w:val="0"/>
                          <w:marBottom w:val="0"/>
                          <w:divBdr>
                            <w:top w:val="none" w:sz="0" w:space="0" w:color="auto"/>
                            <w:left w:val="none" w:sz="0" w:space="0" w:color="auto"/>
                            <w:bottom w:val="none" w:sz="0" w:space="0" w:color="auto"/>
                            <w:right w:val="none" w:sz="0" w:space="0" w:color="auto"/>
                          </w:divBdr>
                          <w:divsChild>
                            <w:div w:id="442263727">
                              <w:marLeft w:val="3"/>
                              <w:marRight w:val="0"/>
                              <w:marTop w:val="0"/>
                              <w:marBottom w:val="0"/>
                              <w:divBdr>
                                <w:top w:val="none" w:sz="0" w:space="0" w:color="auto"/>
                                <w:left w:val="none" w:sz="0" w:space="0" w:color="auto"/>
                                <w:bottom w:val="none" w:sz="0" w:space="0" w:color="auto"/>
                                <w:right w:val="none" w:sz="0" w:space="0" w:color="auto"/>
                              </w:divBdr>
                              <w:divsChild>
                                <w:div w:id="674847768">
                                  <w:marLeft w:val="0"/>
                                  <w:marRight w:val="0"/>
                                  <w:marTop w:val="0"/>
                                  <w:marBottom w:val="0"/>
                                  <w:divBdr>
                                    <w:top w:val="none" w:sz="0" w:space="0" w:color="auto"/>
                                    <w:left w:val="none" w:sz="0" w:space="0" w:color="auto"/>
                                    <w:bottom w:val="none" w:sz="0" w:space="0" w:color="auto"/>
                                    <w:right w:val="none" w:sz="0" w:space="0" w:color="auto"/>
                                  </w:divBdr>
                                  <w:divsChild>
                                    <w:div w:id="1461072490">
                                      <w:marLeft w:val="0"/>
                                      <w:marRight w:val="0"/>
                                      <w:marTop w:val="0"/>
                                      <w:marBottom w:val="0"/>
                                      <w:divBdr>
                                        <w:top w:val="none" w:sz="0" w:space="0" w:color="auto"/>
                                        <w:left w:val="none" w:sz="0" w:space="0" w:color="auto"/>
                                        <w:bottom w:val="none" w:sz="0" w:space="0" w:color="auto"/>
                                        <w:right w:val="none" w:sz="0" w:space="0" w:color="auto"/>
                                      </w:divBdr>
                                      <w:divsChild>
                                        <w:div w:id="1485661597">
                                          <w:marLeft w:val="0"/>
                                          <w:marRight w:val="0"/>
                                          <w:marTop w:val="0"/>
                                          <w:marBottom w:val="0"/>
                                          <w:divBdr>
                                            <w:top w:val="none" w:sz="0" w:space="0" w:color="auto"/>
                                            <w:left w:val="none" w:sz="0" w:space="0" w:color="auto"/>
                                            <w:bottom w:val="none" w:sz="0" w:space="0" w:color="auto"/>
                                            <w:right w:val="none" w:sz="0" w:space="0" w:color="auto"/>
                                          </w:divBdr>
                                          <w:divsChild>
                                            <w:div w:id="530723919">
                                              <w:marLeft w:val="0"/>
                                              <w:marRight w:val="0"/>
                                              <w:marTop w:val="0"/>
                                              <w:marBottom w:val="0"/>
                                              <w:divBdr>
                                                <w:top w:val="none" w:sz="0" w:space="0" w:color="auto"/>
                                                <w:left w:val="none" w:sz="0" w:space="0" w:color="auto"/>
                                                <w:bottom w:val="none" w:sz="0" w:space="0" w:color="auto"/>
                                                <w:right w:val="none" w:sz="0" w:space="0" w:color="auto"/>
                                              </w:divBdr>
                                              <w:divsChild>
                                                <w:div w:id="2080857102">
                                                  <w:marLeft w:val="0"/>
                                                  <w:marRight w:val="0"/>
                                                  <w:marTop w:val="0"/>
                                                  <w:marBottom w:val="0"/>
                                                  <w:divBdr>
                                                    <w:top w:val="none" w:sz="0" w:space="0" w:color="auto"/>
                                                    <w:left w:val="none" w:sz="0" w:space="0" w:color="auto"/>
                                                    <w:bottom w:val="none" w:sz="0" w:space="0" w:color="auto"/>
                                                    <w:right w:val="none" w:sz="0" w:space="0" w:color="auto"/>
                                                  </w:divBdr>
                                                  <w:divsChild>
                                                    <w:div w:id="359089497">
                                                      <w:marLeft w:val="0"/>
                                                      <w:marRight w:val="0"/>
                                                      <w:marTop w:val="0"/>
                                                      <w:marBottom w:val="0"/>
                                                      <w:divBdr>
                                                        <w:top w:val="none" w:sz="0" w:space="0" w:color="auto"/>
                                                        <w:left w:val="none" w:sz="0" w:space="0" w:color="auto"/>
                                                        <w:bottom w:val="none" w:sz="0" w:space="0" w:color="auto"/>
                                                        <w:right w:val="none" w:sz="0" w:space="0" w:color="auto"/>
                                                      </w:divBdr>
                                                      <w:divsChild>
                                                        <w:div w:id="1518929447">
                                                          <w:marLeft w:val="0"/>
                                                          <w:marRight w:val="0"/>
                                                          <w:marTop w:val="0"/>
                                                          <w:marBottom w:val="0"/>
                                                          <w:divBdr>
                                                            <w:top w:val="none" w:sz="0" w:space="0" w:color="auto"/>
                                                            <w:left w:val="none" w:sz="0" w:space="0" w:color="auto"/>
                                                            <w:bottom w:val="none" w:sz="0" w:space="0" w:color="auto"/>
                                                            <w:right w:val="none" w:sz="0" w:space="0" w:color="auto"/>
                                                          </w:divBdr>
                                                          <w:divsChild>
                                                            <w:div w:id="714934829">
                                                              <w:marLeft w:val="0"/>
                                                              <w:marRight w:val="0"/>
                                                              <w:marTop w:val="0"/>
                                                              <w:marBottom w:val="0"/>
                                                              <w:divBdr>
                                                                <w:top w:val="none" w:sz="0" w:space="0" w:color="auto"/>
                                                                <w:left w:val="none" w:sz="0" w:space="0" w:color="auto"/>
                                                                <w:bottom w:val="none" w:sz="0" w:space="0" w:color="auto"/>
                                                                <w:right w:val="none" w:sz="0" w:space="0" w:color="auto"/>
                                                              </w:divBdr>
                                                              <w:divsChild>
                                                                <w:div w:id="508102204">
                                                                  <w:marLeft w:val="0"/>
                                                                  <w:marRight w:val="0"/>
                                                                  <w:marTop w:val="0"/>
                                                                  <w:marBottom w:val="0"/>
                                                                  <w:divBdr>
                                                                    <w:top w:val="none" w:sz="0" w:space="0" w:color="auto"/>
                                                                    <w:left w:val="none" w:sz="0" w:space="0" w:color="auto"/>
                                                                    <w:bottom w:val="none" w:sz="0" w:space="0" w:color="auto"/>
                                                                    <w:right w:val="none" w:sz="0" w:space="0" w:color="auto"/>
                                                                  </w:divBdr>
                                                                  <w:divsChild>
                                                                    <w:div w:id="998583360">
                                                                      <w:marLeft w:val="0"/>
                                                                      <w:marRight w:val="0"/>
                                                                      <w:marTop w:val="0"/>
                                                                      <w:marBottom w:val="0"/>
                                                                      <w:divBdr>
                                                                        <w:top w:val="none" w:sz="0" w:space="0" w:color="auto"/>
                                                                        <w:left w:val="none" w:sz="0" w:space="0" w:color="auto"/>
                                                                        <w:bottom w:val="none" w:sz="0" w:space="0" w:color="auto"/>
                                                                        <w:right w:val="none" w:sz="0" w:space="0" w:color="auto"/>
                                                                      </w:divBdr>
                                                                      <w:divsChild>
                                                                        <w:div w:id="2819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913577">
      <w:bodyDiv w:val="1"/>
      <w:marLeft w:val="0"/>
      <w:marRight w:val="0"/>
      <w:marTop w:val="0"/>
      <w:marBottom w:val="0"/>
      <w:divBdr>
        <w:top w:val="none" w:sz="0" w:space="0" w:color="auto"/>
        <w:left w:val="none" w:sz="0" w:space="0" w:color="auto"/>
        <w:bottom w:val="none" w:sz="0" w:space="0" w:color="auto"/>
        <w:right w:val="none" w:sz="0" w:space="0" w:color="auto"/>
      </w:divBdr>
    </w:div>
    <w:div w:id="1207139180">
      <w:bodyDiv w:val="1"/>
      <w:marLeft w:val="0"/>
      <w:marRight w:val="0"/>
      <w:marTop w:val="0"/>
      <w:marBottom w:val="0"/>
      <w:divBdr>
        <w:top w:val="none" w:sz="0" w:space="0" w:color="auto"/>
        <w:left w:val="none" w:sz="0" w:space="0" w:color="auto"/>
        <w:bottom w:val="none" w:sz="0" w:space="0" w:color="auto"/>
        <w:right w:val="none" w:sz="0" w:space="0" w:color="auto"/>
      </w:divBdr>
      <w:divsChild>
        <w:div w:id="1429421065">
          <w:marLeft w:val="0"/>
          <w:marRight w:val="0"/>
          <w:marTop w:val="0"/>
          <w:marBottom w:val="0"/>
          <w:divBdr>
            <w:top w:val="none" w:sz="0" w:space="0" w:color="auto"/>
            <w:left w:val="none" w:sz="0" w:space="0" w:color="auto"/>
            <w:bottom w:val="none" w:sz="0" w:space="0" w:color="auto"/>
            <w:right w:val="none" w:sz="0" w:space="0" w:color="auto"/>
          </w:divBdr>
          <w:divsChild>
            <w:div w:id="942106533">
              <w:marLeft w:val="0"/>
              <w:marRight w:val="0"/>
              <w:marTop w:val="0"/>
              <w:marBottom w:val="0"/>
              <w:divBdr>
                <w:top w:val="none" w:sz="0" w:space="0" w:color="auto"/>
                <w:left w:val="none" w:sz="0" w:space="0" w:color="auto"/>
                <w:bottom w:val="none" w:sz="0" w:space="0" w:color="auto"/>
                <w:right w:val="none" w:sz="0" w:space="0" w:color="auto"/>
              </w:divBdr>
              <w:divsChild>
                <w:div w:id="838349155">
                  <w:marLeft w:val="0"/>
                  <w:marRight w:val="0"/>
                  <w:marTop w:val="0"/>
                  <w:marBottom w:val="0"/>
                  <w:divBdr>
                    <w:top w:val="none" w:sz="0" w:space="0" w:color="auto"/>
                    <w:left w:val="none" w:sz="0" w:space="0" w:color="auto"/>
                    <w:bottom w:val="none" w:sz="0" w:space="0" w:color="auto"/>
                    <w:right w:val="none" w:sz="0" w:space="0" w:color="auto"/>
                  </w:divBdr>
                  <w:divsChild>
                    <w:div w:id="1900166800">
                      <w:marLeft w:val="0"/>
                      <w:marRight w:val="0"/>
                      <w:marTop w:val="0"/>
                      <w:marBottom w:val="0"/>
                      <w:divBdr>
                        <w:top w:val="none" w:sz="0" w:space="0" w:color="auto"/>
                        <w:left w:val="none" w:sz="0" w:space="0" w:color="auto"/>
                        <w:bottom w:val="none" w:sz="0" w:space="0" w:color="auto"/>
                        <w:right w:val="none" w:sz="0" w:space="0" w:color="auto"/>
                      </w:divBdr>
                      <w:divsChild>
                        <w:div w:id="1146511686">
                          <w:marLeft w:val="0"/>
                          <w:marRight w:val="0"/>
                          <w:marTop w:val="0"/>
                          <w:marBottom w:val="0"/>
                          <w:divBdr>
                            <w:top w:val="none" w:sz="0" w:space="0" w:color="auto"/>
                            <w:left w:val="none" w:sz="0" w:space="0" w:color="auto"/>
                            <w:bottom w:val="none" w:sz="0" w:space="0" w:color="auto"/>
                            <w:right w:val="none" w:sz="0" w:space="0" w:color="auto"/>
                          </w:divBdr>
                          <w:divsChild>
                            <w:div w:id="1536893769">
                              <w:marLeft w:val="0"/>
                              <w:marRight w:val="0"/>
                              <w:marTop w:val="0"/>
                              <w:marBottom w:val="0"/>
                              <w:divBdr>
                                <w:top w:val="none" w:sz="0" w:space="0" w:color="auto"/>
                                <w:left w:val="none" w:sz="0" w:space="0" w:color="auto"/>
                                <w:bottom w:val="none" w:sz="0" w:space="0" w:color="auto"/>
                                <w:right w:val="none" w:sz="0" w:space="0" w:color="auto"/>
                              </w:divBdr>
                              <w:divsChild>
                                <w:div w:id="264652147">
                                  <w:marLeft w:val="0"/>
                                  <w:marRight w:val="0"/>
                                  <w:marTop w:val="0"/>
                                  <w:marBottom w:val="0"/>
                                  <w:divBdr>
                                    <w:top w:val="none" w:sz="0" w:space="0" w:color="auto"/>
                                    <w:left w:val="none" w:sz="0" w:space="0" w:color="auto"/>
                                    <w:bottom w:val="none" w:sz="0" w:space="0" w:color="auto"/>
                                    <w:right w:val="none" w:sz="0" w:space="0" w:color="auto"/>
                                  </w:divBdr>
                                  <w:divsChild>
                                    <w:div w:id="1069301194">
                                      <w:marLeft w:val="0"/>
                                      <w:marRight w:val="0"/>
                                      <w:marTop w:val="0"/>
                                      <w:marBottom w:val="0"/>
                                      <w:divBdr>
                                        <w:top w:val="none" w:sz="0" w:space="0" w:color="auto"/>
                                        <w:left w:val="none" w:sz="0" w:space="0" w:color="auto"/>
                                        <w:bottom w:val="none" w:sz="0" w:space="0" w:color="auto"/>
                                        <w:right w:val="none" w:sz="0" w:space="0" w:color="auto"/>
                                      </w:divBdr>
                                      <w:divsChild>
                                        <w:div w:id="208340434">
                                          <w:marLeft w:val="-150"/>
                                          <w:marRight w:val="-150"/>
                                          <w:marTop w:val="0"/>
                                          <w:marBottom w:val="0"/>
                                          <w:divBdr>
                                            <w:top w:val="none" w:sz="0" w:space="0" w:color="auto"/>
                                            <w:left w:val="none" w:sz="0" w:space="0" w:color="auto"/>
                                            <w:bottom w:val="none" w:sz="0" w:space="0" w:color="auto"/>
                                            <w:right w:val="none" w:sz="0" w:space="0" w:color="auto"/>
                                          </w:divBdr>
                                          <w:divsChild>
                                            <w:div w:id="720440478">
                                              <w:marLeft w:val="0"/>
                                              <w:marRight w:val="0"/>
                                              <w:marTop w:val="0"/>
                                              <w:marBottom w:val="0"/>
                                              <w:divBdr>
                                                <w:top w:val="none" w:sz="0" w:space="0" w:color="auto"/>
                                                <w:left w:val="none" w:sz="0" w:space="0" w:color="auto"/>
                                                <w:bottom w:val="none" w:sz="0" w:space="0" w:color="auto"/>
                                                <w:right w:val="none" w:sz="0" w:space="0" w:color="auto"/>
                                              </w:divBdr>
                                              <w:divsChild>
                                                <w:div w:id="1067607155">
                                                  <w:marLeft w:val="0"/>
                                                  <w:marRight w:val="0"/>
                                                  <w:marTop w:val="0"/>
                                                  <w:marBottom w:val="0"/>
                                                  <w:divBdr>
                                                    <w:top w:val="none" w:sz="0" w:space="0" w:color="auto"/>
                                                    <w:left w:val="none" w:sz="0" w:space="0" w:color="auto"/>
                                                    <w:bottom w:val="none" w:sz="0" w:space="0" w:color="auto"/>
                                                    <w:right w:val="none" w:sz="0" w:space="0" w:color="auto"/>
                                                  </w:divBdr>
                                                  <w:divsChild>
                                                    <w:div w:id="713232637">
                                                      <w:marLeft w:val="0"/>
                                                      <w:marRight w:val="0"/>
                                                      <w:marTop w:val="0"/>
                                                      <w:marBottom w:val="0"/>
                                                      <w:divBdr>
                                                        <w:top w:val="none" w:sz="0" w:space="0" w:color="auto"/>
                                                        <w:left w:val="none" w:sz="0" w:space="0" w:color="auto"/>
                                                        <w:bottom w:val="none" w:sz="0" w:space="0" w:color="auto"/>
                                                        <w:right w:val="none" w:sz="0" w:space="0" w:color="auto"/>
                                                      </w:divBdr>
                                                      <w:divsChild>
                                                        <w:div w:id="1201281907">
                                                          <w:marLeft w:val="0"/>
                                                          <w:marRight w:val="0"/>
                                                          <w:marTop w:val="0"/>
                                                          <w:marBottom w:val="0"/>
                                                          <w:divBdr>
                                                            <w:top w:val="none" w:sz="0" w:space="0" w:color="auto"/>
                                                            <w:left w:val="none" w:sz="0" w:space="0" w:color="auto"/>
                                                            <w:bottom w:val="none" w:sz="0" w:space="0" w:color="auto"/>
                                                            <w:right w:val="none" w:sz="0" w:space="0" w:color="auto"/>
                                                          </w:divBdr>
                                                          <w:divsChild>
                                                            <w:div w:id="75368006">
                                                              <w:marLeft w:val="0"/>
                                                              <w:marRight w:val="0"/>
                                                              <w:marTop w:val="0"/>
                                                              <w:marBottom w:val="0"/>
                                                              <w:divBdr>
                                                                <w:top w:val="none" w:sz="0" w:space="0" w:color="auto"/>
                                                                <w:left w:val="none" w:sz="0" w:space="0" w:color="auto"/>
                                                                <w:bottom w:val="none" w:sz="0" w:space="0" w:color="auto"/>
                                                                <w:right w:val="none" w:sz="0" w:space="0" w:color="auto"/>
                                                              </w:divBdr>
                                                              <w:divsChild>
                                                                <w:div w:id="2079816185">
                                                                  <w:marLeft w:val="0"/>
                                                                  <w:marRight w:val="0"/>
                                                                  <w:marTop w:val="0"/>
                                                                  <w:marBottom w:val="0"/>
                                                                  <w:divBdr>
                                                                    <w:top w:val="none" w:sz="0" w:space="0" w:color="auto"/>
                                                                    <w:left w:val="none" w:sz="0" w:space="0" w:color="auto"/>
                                                                    <w:bottom w:val="none" w:sz="0" w:space="0" w:color="auto"/>
                                                                    <w:right w:val="none" w:sz="0" w:space="0" w:color="auto"/>
                                                                  </w:divBdr>
                                                                  <w:divsChild>
                                                                    <w:div w:id="1461461298">
                                                                      <w:marLeft w:val="0"/>
                                                                      <w:marRight w:val="0"/>
                                                                      <w:marTop w:val="0"/>
                                                                      <w:marBottom w:val="0"/>
                                                                      <w:divBdr>
                                                                        <w:top w:val="none" w:sz="0" w:space="0" w:color="auto"/>
                                                                        <w:left w:val="none" w:sz="0" w:space="0" w:color="auto"/>
                                                                        <w:bottom w:val="none" w:sz="0" w:space="0" w:color="auto"/>
                                                                        <w:right w:val="none" w:sz="0" w:space="0" w:color="auto"/>
                                                                      </w:divBdr>
                                                                      <w:divsChild>
                                                                        <w:div w:id="1421681235">
                                                                          <w:marLeft w:val="-225"/>
                                                                          <w:marRight w:val="-225"/>
                                                                          <w:marTop w:val="0"/>
                                                                          <w:marBottom w:val="0"/>
                                                                          <w:divBdr>
                                                                            <w:top w:val="none" w:sz="0" w:space="0" w:color="auto"/>
                                                                            <w:left w:val="none" w:sz="0" w:space="0" w:color="auto"/>
                                                                            <w:bottom w:val="none" w:sz="0" w:space="0" w:color="auto"/>
                                                                            <w:right w:val="none" w:sz="0" w:space="0" w:color="auto"/>
                                                                          </w:divBdr>
                                                                          <w:divsChild>
                                                                            <w:div w:id="10903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254110">
      <w:bodyDiv w:val="1"/>
      <w:marLeft w:val="0"/>
      <w:marRight w:val="0"/>
      <w:marTop w:val="0"/>
      <w:marBottom w:val="0"/>
      <w:divBdr>
        <w:top w:val="none" w:sz="0" w:space="0" w:color="auto"/>
        <w:left w:val="none" w:sz="0" w:space="0" w:color="auto"/>
        <w:bottom w:val="none" w:sz="0" w:space="0" w:color="auto"/>
        <w:right w:val="none" w:sz="0" w:space="0" w:color="auto"/>
      </w:divBdr>
    </w:div>
    <w:div w:id="1209604065">
      <w:bodyDiv w:val="1"/>
      <w:marLeft w:val="0"/>
      <w:marRight w:val="0"/>
      <w:marTop w:val="0"/>
      <w:marBottom w:val="0"/>
      <w:divBdr>
        <w:top w:val="none" w:sz="0" w:space="0" w:color="auto"/>
        <w:left w:val="none" w:sz="0" w:space="0" w:color="auto"/>
        <w:bottom w:val="none" w:sz="0" w:space="0" w:color="auto"/>
        <w:right w:val="none" w:sz="0" w:space="0" w:color="auto"/>
      </w:divBdr>
    </w:div>
    <w:div w:id="1209608023">
      <w:bodyDiv w:val="1"/>
      <w:marLeft w:val="0"/>
      <w:marRight w:val="0"/>
      <w:marTop w:val="0"/>
      <w:marBottom w:val="0"/>
      <w:divBdr>
        <w:top w:val="none" w:sz="0" w:space="0" w:color="auto"/>
        <w:left w:val="none" w:sz="0" w:space="0" w:color="auto"/>
        <w:bottom w:val="none" w:sz="0" w:space="0" w:color="auto"/>
        <w:right w:val="none" w:sz="0" w:space="0" w:color="auto"/>
      </w:divBdr>
    </w:div>
    <w:div w:id="1209805347">
      <w:bodyDiv w:val="1"/>
      <w:marLeft w:val="0"/>
      <w:marRight w:val="0"/>
      <w:marTop w:val="0"/>
      <w:marBottom w:val="0"/>
      <w:divBdr>
        <w:top w:val="none" w:sz="0" w:space="0" w:color="auto"/>
        <w:left w:val="none" w:sz="0" w:space="0" w:color="auto"/>
        <w:bottom w:val="none" w:sz="0" w:space="0" w:color="auto"/>
        <w:right w:val="none" w:sz="0" w:space="0" w:color="auto"/>
      </w:divBdr>
    </w:div>
    <w:div w:id="1211379636">
      <w:bodyDiv w:val="1"/>
      <w:marLeft w:val="0"/>
      <w:marRight w:val="0"/>
      <w:marTop w:val="0"/>
      <w:marBottom w:val="0"/>
      <w:divBdr>
        <w:top w:val="none" w:sz="0" w:space="0" w:color="auto"/>
        <w:left w:val="none" w:sz="0" w:space="0" w:color="auto"/>
        <w:bottom w:val="none" w:sz="0" w:space="0" w:color="auto"/>
        <w:right w:val="none" w:sz="0" w:space="0" w:color="auto"/>
      </w:divBdr>
    </w:div>
    <w:div w:id="1211920393">
      <w:bodyDiv w:val="1"/>
      <w:marLeft w:val="0"/>
      <w:marRight w:val="0"/>
      <w:marTop w:val="0"/>
      <w:marBottom w:val="0"/>
      <w:divBdr>
        <w:top w:val="none" w:sz="0" w:space="0" w:color="auto"/>
        <w:left w:val="none" w:sz="0" w:space="0" w:color="auto"/>
        <w:bottom w:val="none" w:sz="0" w:space="0" w:color="auto"/>
        <w:right w:val="none" w:sz="0" w:space="0" w:color="auto"/>
      </w:divBdr>
      <w:divsChild>
        <w:div w:id="402027073">
          <w:marLeft w:val="0"/>
          <w:marRight w:val="0"/>
          <w:marTop w:val="0"/>
          <w:marBottom w:val="0"/>
          <w:divBdr>
            <w:top w:val="none" w:sz="0" w:space="0" w:color="auto"/>
            <w:left w:val="none" w:sz="0" w:space="0" w:color="auto"/>
            <w:bottom w:val="none" w:sz="0" w:space="0" w:color="auto"/>
            <w:right w:val="none" w:sz="0" w:space="0" w:color="auto"/>
          </w:divBdr>
          <w:divsChild>
            <w:div w:id="1529173362">
              <w:marLeft w:val="0"/>
              <w:marRight w:val="0"/>
              <w:marTop w:val="0"/>
              <w:marBottom w:val="0"/>
              <w:divBdr>
                <w:top w:val="none" w:sz="0" w:space="0" w:color="auto"/>
                <w:left w:val="none" w:sz="0" w:space="0" w:color="auto"/>
                <w:bottom w:val="none" w:sz="0" w:space="0" w:color="auto"/>
                <w:right w:val="none" w:sz="0" w:space="0" w:color="auto"/>
              </w:divBdr>
              <w:divsChild>
                <w:div w:id="1888830608">
                  <w:marLeft w:val="0"/>
                  <w:marRight w:val="0"/>
                  <w:marTop w:val="0"/>
                  <w:marBottom w:val="0"/>
                  <w:divBdr>
                    <w:top w:val="none" w:sz="0" w:space="0" w:color="auto"/>
                    <w:left w:val="none" w:sz="0" w:space="0" w:color="auto"/>
                    <w:bottom w:val="none" w:sz="0" w:space="0" w:color="auto"/>
                    <w:right w:val="none" w:sz="0" w:space="0" w:color="auto"/>
                  </w:divBdr>
                  <w:divsChild>
                    <w:div w:id="1866744649">
                      <w:marLeft w:val="0"/>
                      <w:marRight w:val="0"/>
                      <w:marTop w:val="0"/>
                      <w:marBottom w:val="0"/>
                      <w:divBdr>
                        <w:top w:val="none" w:sz="0" w:space="0" w:color="auto"/>
                        <w:left w:val="none" w:sz="0" w:space="0" w:color="auto"/>
                        <w:bottom w:val="none" w:sz="0" w:space="0" w:color="auto"/>
                        <w:right w:val="none" w:sz="0" w:space="0" w:color="auto"/>
                      </w:divBdr>
                      <w:divsChild>
                        <w:div w:id="904800645">
                          <w:marLeft w:val="0"/>
                          <w:marRight w:val="0"/>
                          <w:marTop w:val="0"/>
                          <w:marBottom w:val="0"/>
                          <w:divBdr>
                            <w:top w:val="none" w:sz="0" w:space="0" w:color="auto"/>
                            <w:left w:val="none" w:sz="0" w:space="0" w:color="auto"/>
                            <w:bottom w:val="none" w:sz="0" w:space="0" w:color="auto"/>
                            <w:right w:val="none" w:sz="0" w:space="0" w:color="auto"/>
                          </w:divBdr>
                          <w:divsChild>
                            <w:div w:id="87240749">
                              <w:marLeft w:val="0"/>
                              <w:marRight w:val="0"/>
                              <w:marTop w:val="0"/>
                              <w:marBottom w:val="0"/>
                              <w:divBdr>
                                <w:top w:val="none" w:sz="0" w:space="0" w:color="auto"/>
                                <w:left w:val="none" w:sz="0" w:space="0" w:color="auto"/>
                                <w:bottom w:val="none" w:sz="0" w:space="0" w:color="auto"/>
                                <w:right w:val="none" w:sz="0" w:space="0" w:color="auto"/>
                              </w:divBdr>
                              <w:divsChild>
                                <w:div w:id="171454674">
                                  <w:marLeft w:val="0"/>
                                  <w:marRight w:val="0"/>
                                  <w:marTop w:val="0"/>
                                  <w:marBottom w:val="0"/>
                                  <w:divBdr>
                                    <w:top w:val="none" w:sz="0" w:space="0" w:color="auto"/>
                                    <w:left w:val="none" w:sz="0" w:space="0" w:color="auto"/>
                                    <w:bottom w:val="none" w:sz="0" w:space="0" w:color="auto"/>
                                    <w:right w:val="none" w:sz="0" w:space="0" w:color="auto"/>
                                  </w:divBdr>
                                  <w:divsChild>
                                    <w:div w:id="1707561369">
                                      <w:marLeft w:val="0"/>
                                      <w:marRight w:val="0"/>
                                      <w:marTop w:val="0"/>
                                      <w:marBottom w:val="0"/>
                                      <w:divBdr>
                                        <w:top w:val="none" w:sz="0" w:space="0" w:color="auto"/>
                                        <w:left w:val="none" w:sz="0" w:space="0" w:color="auto"/>
                                        <w:bottom w:val="none" w:sz="0" w:space="0" w:color="auto"/>
                                        <w:right w:val="none" w:sz="0" w:space="0" w:color="auto"/>
                                      </w:divBdr>
                                      <w:divsChild>
                                        <w:div w:id="106197299">
                                          <w:marLeft w:val="-150"/>
                                          <w:marRight w:val="-150"/>
                                          <w:marTop w:val="0"/>
                                          <w:marBottom w:val="0"/>
                                          <w:divBdr>
                                            <w:top w:val="none" w:sz="0" w:space="0" w:color="auto"/>
                                            <w:left w:val="none" w:sz="0" w:space="0" w:color="auto"/>
                                            <w:bottom w:val="none" w:sz="0" w:space="0" w:color="auto"/>
                                            <w:right w:val="none" w:sz="0" w:space="0" w:color="auto"/>
                                          </w:divBdr>
                                          <w:divsChild>
                                            <w:div w:id="524514225">
                                              <w:marLeft w:val="0"/>
                                              <w:marRight w:val="0"/>
                                              <w:marTop w:val="0"/>
                                              <w:marBottom w:val="0"/>
                                              <w:divBdr>
                                                <w:top w:val="none" w:sz="0" w:space="0" w:color="auto"/>
                                                <w:left w:val="none" w:sz="0" w:space="0" w:color="auto"/>
                                                <w:bottom w:val="none" w:sz="0" w:space="0" w:color="auto"/>
                                                <w:right w:val="none" w:sz="0" w:space="0" w:color="auto"/>
                                              </w:divBdr>
                                              <w:divsChild>
                                                <w:div w:id="1189837176">
                                                  <w:marLeft w:val="0"/>
                                                  <w:marRight w:val="0"/>
                                                  <w:marTop w:val="0"/>
                                                  <w:marBottom w:val="0"/>
                                                  <w:divBdr>
                                                    <w:top w:val="none" w:sz="0" w:space="0" w:color="auto"/>
                                                    <w:left w:val="none" w:sz="0" w:space="0" w:color="auto"/>
                                                    <w:bottom w:val="none" w:sz="0" w:space="0" w:color="auto"/>
                                                    <w:right w:val="none" w:sz="0" w:space="0" w:color="auto"/>
                                                  </w:divBdr>
                                                  <w:divsChild>
                                                    <w:div w:id="2042196918">
                                                      <w:marLeft w:val="0"/>
                                                      <w:marRight w:val="0"/>
                                                      <w:marTop w:val="0"/>
                                                      <w:marBottom w:val="0"/>
                                                      <w:divBdr>
                                                        <w:top w:val="none" w:sz="0" w:space="0" w:color="auto"/>
                                                        <w:left w:val="none" w:sz="0" w:space="0" w:color="auto"/>
                                                        <w:bottom w:val="none" w:sz="0" w:space="0" w:color="auto"/>
                                                        <w:right w:val="none" w:sz="0" w:space="0" w:color="auto"/>
                                                      </w:divBdr>
                                                      <w:divsChild>
                                                        <w:div w:id="1721633165">
                                                          <w:marLeft w:val="0"/>
                                                          <w:marRight w:val="0"/>
                                                          <w:marTop w:val="0"/>
                                                          <w:marBottom w:val="0"/>
                                                          <w:divBdr>
                                                            <w:top w:val="none" w:sz="0" w:space="0" w:color="auto"/>
                                                            <w:left w:val="none" w:sz="0" w:space="0" w:color="auto"/>
                                                            <w:bottom w:val="none" w:sz="0" w:space="0" w:color="auto"/>
                                                            <w:right w:val="none" w:sz="0" w:space="0" w:color="auto"/>
                                                          </w:divBdr>
                                                          <w:divsChild>
                                                            <w:div w:id="2065908870">
                                                              <w:marLeft w:val="0"/>
                                                              <w:marRight w:val="0"/>
                                                              <w:marTop w:val="0"/>
                                                              <w:marBottom w:val="0"/>
                                                              <w:divBdr>
                                                                <w:top w:val="none" w:sz="0" w:space="0" w:color="auto"/>
                                                                <w:left w:val="none" w:sz="0" w:space="0" w:color="auto"/>
                                                                <w:bottom w:val="none" w:sz="0" w:space="0" w:color="auto"/>
                                                                <w:right w:val="none" w:sz="0" w:space="0" w:color="auto"/>
                                                              </w:divBdr>
                                                              <w:divsChild>
                                                                <w:div w:id="1614898249">
                                                                  <w:marLeft w:val="0"/>
                                                                  <w:marRight w:val="0"/>
                                                                  <w:marTop w:val="0"/>
                                                                  <w:marBottom w:val="0"/>
                                                                  <w:divBdr>
                                                                    <w:top w:val="none" w:sz="0" w:space="0" w:color="auto"/>
                                                                    <w:left w:val="none" w:sz="0" w:space="0" w:color="auto"/>
                                                                    <w:bottom w:val="none" w:sz="0" w:space="0" w:color="auto"/>
                                                                    <w:right w:val="none" w:sz="0" w:space="0" w:color="auto"/>
                                                                  </w:divBdr>
                                                                  <w:divsChild>
                                                                    <w:div w:id="494880939">
                                                                      <w:marLeft w:val="0"/>
                                                                      <w:marRight w:val="0"/>
                                                                      <w:marTop w:val="0"/>
                                                                      <w:marBottom w:val="0"/>
                                                                      <w:divBdr>
                                                                        <w:top w:val="none" w:sz="0" w:space="0" w:color="auto"/>
                                                                        <w:left w:val="none" w:sz="0" w:space="0" w:color="auto"/>
                                                                        <w:bottom w:val="none" w:sz="0" w:space="0" w:color="auto"/>
                                                                        <w:right w:val="none" w:sz="0" w:space="0" w:color="auto"/>
                                                                      </w:divBdr>
                                                                      <w:divsChild>
                                                                        <w:div w:id="2114469666">
                                                                          <w:marLeft w:val="-225"/>
                                                                          <w:marRight w:val="-225"/>
                                                                          <w:marTop w:val="0"/>
                                                                          <w:marBottom w:val="0"/>
                                                                          <w:divBdr>
                                                                            <w:top w:val="none" w:sz="0" w:space="0" w:color="auto"/>
                                                                            <w:left w:val="none" w:sz="0" w:space="0" w:color="auto"/>
                                                                            <w:bottom w:val="none" w:sz="0" w:space="0" w:color="auto"/>
                                                                            <w:right w:val="none" w:sz="0" w:space="0" w:color="auto"/>
                                                                          </w:divBdr>
                                                                          <w:divsChild>
                                                                            <w:div w:id="145374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376086">
      <w:bodyDiv w:val="1"/>
      <w:marLeft w:val="0"/>
      <w:marRight w:val="0"/>
      <w:marTop w:val="0"/>
      <w:marBottom w:val="0"/>
      <w:divBdr>
        <w:top w:val="none" w:sz="0" w:space="0" w:color="auto"/>
        <w:left w:val="none" w:sz="0" w:space="0" w:color="auto"/>
        <w:bottom w:val="none" w:sz="0" w:space="0" w:color="auto"/>
        <w:right w:val="none" w:sz="0" w:space="0" w:color="auto"/>
      </w:divBdr>
    </w:div>
    <w:div w:id="1212837805">
      <w:bodyDiv w:val="1"/>
      <w:marLeft w:val="0"/>
      <w:marRight w:val="0"/>
      <w:marTop w:val="0"/>
      <w:marBottom w:val="0"/>
      <w:divBdr>
        <w:top w:val="none" w:sz="0" w:space="0" w:color="auto"/>
        <w:left w:val="none" w:sz="0" w:space="0" w:color="auto"/>
        <w:bottom w:val="none" w:sz="0" w:space="0" w:color="auto"/>
        <w:right w:val="none" w:sz="0" w:space="0" w:color="auto"/>
      </w:divBdr>
    </w:div>
    <w:div w:id="1213080743">
      <w:bodyDiv w:val="1"/>
      <w:marLeft w:val="0"/>
      <w:marRight w:val="0"/>
      <w:marTop w:val="0"/>
      <w:marBottom w:val="0"/>
      <w:divBdr>
        <w:top w:val="none" w:sz="0" w:space="0" w:color="auto"/>
        <w:left w:val="none" w:sz="0" w:space="0" w:color="auto"/>
        <w:bottom w:val="none" w:sz="0" w:space="0" w:color="auto"/>
        <w:right w:val="none" w:sz="0" w:space="0" w:color="auto"/>
      </w:divBdr>
    </w:div>
    <w:div w:id="1213157245">
      <w:bodyDiv w:val="1"/>
      <w:marLeft w:val="0"/>
      <w:marRight w:val="0"/>
      <w:marTop w:val="0"/>
      <w:marBottom w:val="0"/>
      <w:divBdr>
        <w:top w:val="none" w:sz="0" w:space="0" w:color="auto"/>
        <w:left w:val="none" w:sz="0" w:space="0" w:color="auto"/>
        <w:bottom w:val="none" w:sz="0" w:space="0" w:color="auto"/>
        <w:right w:val="none" w:sz="0" w:space="0" w:color="auto"/>
      </w:divBdr>
    </w:div>
    <w:div w:id="1213542768">
      <w:bodyDiv w:val="1"/>
      <w:marLeft w:val="0"/>
      <w:marRight w:val="0"/>
      <w:marTop w:val="0"/>
      <w:marBottom w:val="0"/>
      <w:divBdr>
        <w:top w:val="none" w:sz="0" w:space="0" w:color="auto"/>
        <w:left w:val="none" w:sz="0" w:space="0" w:color="auto"/>
        <w:bottom w:val="none" w:sz="0" w:space="0" w:color="auto"/>
        <w:right w:val="none" w:sz="0" w:space="0" w:color="auto"/>
      </w:divBdr>
    </w:div>
    <w:div w:id="1213692755">
      <w:bodyDiv w:val="1"/>
      <w:marLeft w:val="0"/>
      <w:marRight w:val="0"/>
      <w:marTop w:val="0"/>
      <w:marBottom w:val="0"/>
      <w:divBdr>
        <w:top w:val="none" w:sz="0" w:space="0" w:color="auto"/>
        <w:left w:val="none" w:sz="0" w:space="0" w:color="auto"/>
        <w:bottom w:val="none" w:sz="0" w:space="0" w:color="auto"/>
        <w:right w:val="none" w:sz="0" w:space="0" w:color="auto"/>
      </w:divBdr>
      <w:divsChild>
        <w:div w:id="1420297812">
          <w:marLeft w:val="0"/>
          <w:marRight w:val="0"/>
          <w:marTop w:val="0"/>
          <w:marBottom w:val="0"/>
          <w:divBdr>
            <w:top w:val="none" w:sz="0" w:space="0" w:color="auto"/>
            <w:left w:val="none" w:sz="0" w:space="0" w:color="auto"/>
            <w:bottom w:val="none" w:sz="0" w:space="0" w:color="auto"/>
            <w:right w:val="none" w:sz="0" w:space="0" w:color="auto"/>
          </w:divBdr>
          <w:divsChild>
            <w:div w:id="750084889">
              <w:marLeft w:val="0"/>
              <w:marRight w:val="0"/>
              <w:marTop w:val="0"/>
              <w:marBottom w:val="0"/>
              <w:divBdr>
                <w:top w:val="none" w:sz="0" w:space="0" w:color="auto"/>
                <w:left w:val="none" w:sz="0" w:space="0" w:color="auto"/>
                <w:bottom w:val="none" w:sz="0" w:space="0" w:color="auto"/>
                <w:right w:val="none" w:sz="0" w:space="0" w:color="auto"/>
              </w:divBdr>
              <w:divsChild>
                <w:div w:id="225184760">
                  <w:marLeft w:val="0"/>
                  <w:marRight w:val="0"/>
                  <w:marTop w:val="0"/>
                  <w:marBottom w:val="0"/>
                  <w:divBdr>
                    <w:top w:val="none" w:sz="0" w:space="0" w:color="auto"/>
                    <w:left w:val="none" w:sz="0" w:space="0" w:color="auto"/>
                    <w:bottom w:val="none" w:sz="0" w:space="0" w:color="auto"/>
                    <w:right w:val="none" w:sz="0" w:space="0" w:color="auto"/>
                  </w:divBdr>
                  <w:divsChild>
                    <w:div w:id="665012446">
                      <w:marLeft w:val="0"/>
                      <w:marRight w:val="0"/>
                      <w:marTop w:val="0"/>
                      <w:marBottom w:val="0"/>
                      <w:divBdr>
                        <w:top w:val="none" w:sz="0" w:space="0" w:color="auto"/>
                        <w:left w:val="none" w:sz="0" w:space="0" w:color="auto"/>
                        <w:bottom w:val="none" w:sz="0" w:space="0" w:color="auto"/>
                        <w:right w:val="none" w:sz="0" w:space="0" w:color="auto"/>
                      </w:divBdr>
                      <w:divsChild>
                        <w:div w:id="1345135853">
                          <w:marLeft w:val="0"/>
                          <w:marRight w:val="0"/>
                          <w:marTop w:val="0"/>
                          <w:marBottom w:val="0"/>
                          <w:divBdr>
                            <w:top w:val="none" w:sz="0" w:space="0" w:color="auto"/>
                            <w:left w:val="none" w:sz="0" w:space="0" w:color="auto"/>
                            <w:bottom w:val="none" w:sz="0" w:space="0" w:color="auto"/>
                            <w:right w:val="none" w:sz="0" w:space="0" w:color="auto"/>
                          </w:divBdr>
                          <w:divsChild>
                            <w:div w:id="1368263539">
                              <w:marLeft w:val="0"/>
                              <w:marRight w:val="0"/>
                              <w:marTop w:val="0"/>
                              <w:marBottom w:val="0"/>
                              <w:divBdr>
                                <w:top w:val="none" w:sz="0" w:space="0" w:color="auto"/>
                                <w:left w:val="none" w:sz="0" w:space="0" w:color="auto"/>
                                <w:bottom w:val="none" w:sz="0" w:space="0" w:color="auto"/>
                                <w:right w:val="none" w:sz="0" w:space="0" w:color="auto"/>
                              </w:divBdr>
                              <w:divsChild>
                                <w:div w:id="1578055582">
                                  <w:marLeft w:val="0"/>
                                  <w:marRight w:val="0"/>
                                  <w:marTop w:val="0"/>
                                  <w:marBottom w:val="0"/>
                                  <w:divBdr>
                                    <w:top w:val="none" w:sz="0" w:space="0" w:color="auto"/>
                                    <w:left w:val="none" w:sz="0" w:space="0" w:color="auto"/>
                                    <w:bottom w:val="none" w:sz="0" w:space="0" w:color="auto"/>
                                    <w:right w:val="none" w:sz="0" w:space="0" w:color="auto"/>
                                  </w:divBdr>
                                  <w:divsChild>
                                    <w:div w:id="1343967800">
                                      <w:marLeft w:val="0"/>
                                      <w:marRight w:val="0"/>
                                      <w:marTop w:val="0"/>
                                      <w:marBottom w:val="0"/>
                                      <w:divBdr>
                                        <w:top w:val="none" w:sz="0" w:space="0" w:color="auto"/>
                                        <w:left w:val="none" w:sz="0" w:space="0" w:color="auto"/>
                                        <w:bottom w:val="none" w:sz="0" w:space="0" w:color="auto"/>
                                        <w:right w:val="none" w:sz="0" w:space="0" w:color="auto"/>
                                      </w:divBdr>
                                      <w:divsChild>
                                        <w:div w:id="1666664992">
                                          <w:marLeft w:val="-150"/>
                                          <w:marRight w:val="-150"/>
                                          <w:marTop w:val="0"/>
                                          <w:marBottom w:val="0"/>
                                          <w:divBdr>
                                            <w:top w:val="none" w:sz="0" w:space="0" w:color="auto"/>
                                            <w:left w:val="none" w:sz="0" w:space="0" w:color="auto"/>
                                            <w:bottom w:val="none" w:sz="0" w:space="0" w:color="auto"/>
                                            <w:right w:val="none" w:sz="0" w:space="0" w:color="auto"/>
                                          </w:divBdr>
                                          <w:divsChild>
                                            <w:div w:id="55396276">
                                              <w:marLeft w:val="0"/>
                                              <w:marRight w:val="0"/>
                                              <w:marTop w:val="0"/>
                                              <w:marBottom w:val="0"/>
                                              <w:divBdr>
                                                <w:top w:val="none" w:sz="0" w:space="0" w:color="auto"/>
                                                <w:left w:val="none" w:sz="0" w:space="0" w:color="auto"/>
                                                <w:bottom w:val="none" w:sz="0" w:space="0" w:color="auto"/>
                                                <w:right w:val="none" w:sz="0" w:space="0" w:color="auto"/>
                                              </w:divBdr>
                                              <w:divsChild>
                                                <w:div w:id="780104802">
                                                  <w:marLeft w:val="0"/>
                                                  <w:marRight w:val="0"/>
                                                  <w:marTop w:val="0"/>
                                                  <w:marBottom w:val="0"/>
                                                  <w:divBdr>
                                                    <w:top w:val="none" w:sz="0" w:space="0" w:color="auto"/>
                                                    <w:left w:val="none" w:sz="0" w:space="0" w:color="auto"/>
                                                    <w:bottom w:val="none" w:sz="0" w:space="0" w:color="auto"/>
                                                    <w:right w:val="none" w:sz="0" w:space="0" w:color="auto"/>
                                                  </w:divBdr>
                                                  <w:divsChild>
                                                    <w:div w:id="20477384">
                                                      <w:marLeft w:val="0"/>
                                                      <w:marRight w:val="0"/>
                                                      <w:marTop w:val="0"/>
                                                      <w:marBottom w:val="0"/>
                                                      <w:divBdr>
                                                        <w:top w:val="none" w:sz="0" w:space="0" w:color="auto"/>
                                                        <w:left w:val="none" w:sz="0" w:space="0" w:color="auto"/>
                                                        <w:bottom w:val="none" w:sz="0" w:space="0" w:color="auto"/>
                                                        <w:right w:val="none" w:sz="0" w:space="0" w:color="auto"/>
                                                      </w:divBdr>
                                                      <w:divsChild>
                                                        <w:div w:id="1905290351">
                                                          <w:marLeft w:val="0"/>
                                                          <w:marRight w:val="0"/>
                                                          <w:marTop w:val="0"/>
                                                          <w:marBottom w:val="0"/>
                                                          <w:divBdr>
                                                            <w:top w:val="none" w:sz="0" w:space="0" w:color="auto"/>
                                                            <w:left w:val="none" w:sz="0" w:space="0" w:color="auto"/>
                                                            <w:bottom w:val="none" w:sz="0" w:space="0" w:color="auto"/>
                                                            <w:right w:val="none" w:sz="0" w:space="0" w:color="auto"/>
                                                          </w:divBdr>
                                                          <w:divsChild>
                                                            <w:div w:id="1390378746">
                                                              <w:marLeft w:val="0"/>
                                                              <w:marRight w:val="0"/>
                                                              <w:marTop w:val="0"/>
                                                              <w:marBottom w:val="0"/>
                                                              <w:divBdr>
                                                                <w:top w:val="none" w:sz="0" w:space="0" w:color="auto"/>
                                                                <w:left w:val="none" w:sz="0" w:space="0" w:color="auto"/>
                                                                <w:bottom w:val="none" w:sz="0" w:space="0" w:color="auto"/>
                                                                <w:right w:val="none" w:sz="0" w:space="0" w:color="auto"/>
                                                              </w:divBdr>
                                                              <w:divsChild>
                                                                <w:div w:id="847015135">
                                                                  <w:marLeft w:val="0"/>
                                                                  <w:marRight w:val="0"/>
                                                                  <w:marTop w:val="0"/>
                                                                  <w:marBottom w:val="0"/>
                                                                  <w:divBdr>
                                                                    <w:top w:val="none" w:sz="0" w:space="0" w:color="auto"/>
                                                                    <w:left w:val="none" w:sz="0" w:space="0" w:color="auto"/>
                                                                    <w:bottom w:val="none" w:sz="0" w:space="0" w:color="auto"/>
                                                                    <w:right w:val="none" w:sz="0" w:space="0" w:color="auto"/>
                                                                  </w:divBdr>
                                                                  <w:divsChild>
                                                                    <w:div w:id="1186360582">
                                                                      <w:marLeft w:val="0"/>
                                                                      <w:marRight w:val="0"/>
                                                                      <w:marTop w:val="0"/>
                                                                      <w:marBottom w:val="0"/>
                                                                      <w:divBdr>
                                                                        <w:top w:val="none" w:sz="0" w:space="0" w:color="auto"/>
                                                                        <w:left w:val="none" w:sz="0" w:space="0" w:color="auto"/>
                                                                        <w:bottom w:val="none" w:sz="0" w:space="0" w:color="auto"/>
                                                                        <w:right w:val="none" w:sz="0" w:space="0" w:color="auto"/>
                                                                      </w:divBdr>
                                                                      <w:divsChild>
                                                                        <w:div w:id="1246065207">
                                                                          <w:marLeft w:val="-225"/>
                                                                          <w:marRight w:val="-225"/>
                                                                          <w:marTop w:val="0"/>
                                                                          <w:marBottom w:val="0"/>
                                                                          <w:divBdr>
                                                                            <w:top w:val="none" w:sz="0" w:space="0" w:color="auto"/>
                                                                            <w:left w:val="none" w:sz="0" w:space="0" w:color="auto"/>
                                                                            <w:bottom w:val="none" w:sz="0" w:space="0" w:color="auto"/>
                                                                            <w:right w:val="none" w:sz="0" w:space="0" w:color="auto"/>
                                                                          </w:divBdr>
                                                                          <w:divsChild>
                                                                            <w:div w:id="203249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999592">
      <w:bodyDiv w:val="1"/>
      <w:marLeft w:val="0"/>
      <w:marRight w:val="0"/>
      <w:marTop w:val="0"/>
      <w:marBottom w:val="0"/>
      <w:divBdr>
        <w:top w:val="none" w:sz="0" w:space="0" w:color="auto"/>
        <w:left w:val="none" w:sz="0" w:space="0" w:color="auto"/>
        <w:bottom w:val="none" w:sz="0" w:space="0" w:color="auto"/>
        <w:right w:val="none" w:sz="0" w:space="0" w:color="auto"/>
      </w:divBdr>
    </w:div>
    <w:div w:id="1215777395">
      <w:bodyDiv w:val="1"/>
      <w:marLeft w:val="0"/>
      <w:marRight w:val="0"/>
      <w:marTop w:val="0"/>
      <w:marBottom w:val="0"/>
      <w:divBdr>
        <w:top w:val="none" w:sz="0" w:space="0" w:color="auto"/>
        <w:left w:val="none" w:sz="0" w:space="0" w:color="auto"/>
        <w:bottom w:val="none" w:sz="0" w:space="0" w:color="auto"/>
        <w:right w:val="none" w:sz="0" w:space="0" w:color="auto"/>
      </w:divBdr>
      <w:divsChild>
        <w:div w:id="1391689061">
          <w:marLeft w:val="0"/>
          <w:marRight w:val="0"/>
          <w:marTop w:val="0"/>
          <w:marBottom w:val="0"/>
          <w:divBdr>
            <w:top w:val="none" w:sz="0" w:space="0" w:color="auto"/>
            <w:left w:val="none" w:sz="0" w:space="0" w:color="auto"/>
            <w:bottom w:val="none" w:sz="0" w:space="0" w:color="auto"/>
            <w:right w:val="none" w:sz="0" w:space="0" w:color="auto"/>
          </w:divBdr>
          <w:divsChild>
            <w:div w:id="1348286633">
              <w:marLeft w:val="0"/>
              <w:marRight w:val="0"/>
              <w:marTop w:val="0"/>
              <w:marBottom w:val="0"/>
              <w:divBdr>
                <w:top w:val="none" w:sz="0" w:space="0" w:color="auto"/>
                <w:left w:val="none" w:sz="0" w:space="0" w:color="auto"/>
                <w:bottom w:val="none" w:sz="0" w:space="0" w:color="auto"/>
                <w:right w:val="none" w:sz="0" w:space="0" w:color="auto"/>
              </w:divBdr>
              <w:divsChild>
                <w:div w:id="54671232">
                  <w:marLeft w:val="0"/>
                  <w:marRight w:val="0"/>
                  <w:marTop w:val="0"/>
                  <w:marBottom w:val="0"/>
                  <w:divBdr>
                    <w:top w:val="none" w:sz="0" w:space="0" w:color="auto"/>
                    <w:left w:val="none" w:sz="0" w:space="0" w:color="auto"/>
                    <w:bottom w:val="none" w:sz="0" w:space="0" w:color="auto"/>
                    <w:right w:val="none" w:sz="0" w:space="0" w:color="auto"/>
                  </w:divBdr>
                  <w:divsChild>
                    <w:div w:id="285695703">
                      <w:marLeft w:val="0"/>
                      <w:marRight w:val="0"/>
                      <w:marTop w:val="0"/>
                      <w:marBottom w:val="0"/>
                      <w:divBdr>
                        <w:top w:val="none" w:sz="0" w:space="0" w:color="auto"/>
                        <w:left w:val="none" w:sz="0" w:space="0" w:color="auto"/>
                        <w:bottom w:val="none" w:sz="0" w:space="0" w:color="auto"/>
                        <w:right w:val="none" w:sz="0" w:space="0" w:color="auto"/>
                      </w:divBdr>
                      <w:divsChild>
                        <w:div w:id="536116079">
                          <w:marLeft w:val="0"/>
                          <w:marRight w:val="0"/>
                          <w:marTop w:val="0"/>
                          <w:marBottom w:val="0"/>
                          <w:divBdr>
                            <w:top w:val="none" w:sz="0" w:space="0" w:color="auto"/>
                            <w:left w:val="none" w:sz="0" w:space="0" w:color="auto"/>
                            <w:bottom w:val="none" w:sz="0" w:space="0" w:color="auto"/>
                            <w:right w:val="none" w:sz="0" w:space="0" w:color="auto"/>
                          </w:divBdr>
                          <w:divsChild>
                            <w:div w:id="974062473">
                              <w:marLeft w:val="0"/>
                              <w:marRight w:val="0"/>
                              <w:marTop w:val="0"/>
                              <w:marBottom w:val="0"/>
                              <w:divBdr>
                                <w:top w:val="none" w:sz="0" w:space="0" w:color="auto"/>
                                <w:left w:val="none" w:sz="0" w:space="0" w:color="auto"/>
                                <w:bottom w:val="none" w:sz="0" w:space="0" w:color="auto"/>
                                <w:right w:val="none" w:sz="0" w:space="0" w:color="auto"/>
                              </w:divBdr>
                              <w:divsChild>
                                <w:div w:id="420182950">
                                  <w:marLeft w:val="0"/>
                                  <w:marRight w:val="0"/>
                                  <w:marTop w:val="0"/>
                                  <w:marBottom w:val="0"/>
                                  <w:divBdr>
                                    <w:top w:val="none" w:sz="0" w:space="0" w:color="auto"/>
                                    <w:left w:val="none" w:sz="0" w:space="0" w:color="auto"/>
                                    <w:bottom w:val="none" w:sz="0" w:space="0" w:color="auto"/>
                                    <w:right w:val="none" w:sz="0" w:space="0" w:color="auto"/>
                                  </w:divBdr>
                                  <w:divsChild>
                                    <w:div w:id="982926662">
                                      <w:marLeft w:val="0"/>
                                      <w:marRight w:val="0"/>
                                      <w:marTop w:val="0"/>
                                      <w:marBottom w:val="0"/>
                                      <w:divBdr>
                                        <w:top w:val="none" w:sz="0" w:space="0" w:color="auto"/>
                                        <w:left w:val="none" w:sz="0" w:space="0" w:color="auto"/>
                                        <w:bottom w:val="none" w:sz="0" w:space="0" w:color="auto"/>
                                        <w:right w:val="none" w:sz="0" w:space="0" w:color="auto"/>
                                      </w:divBdr>
                                      <w:divsChild>
                                        <w:div w:id="166068235">
                                          <w:marLeft w:val="-150"/>
                                          <w:marRight w:val="-150"/>
                                          <w:marTop w:val="0"/>
                                          <w:marBottom w:val="0"/>
                                          <w:divBdr>
                                            <w:top w:val="none" w:sz="0" w:space="0" w:color="auto"/>
                                            <w:left w:val="none" w:sz="0" w:space="0" w:color="auto"/>
                                            <w:bottom w:val="none" w:sz="0" w:space="0" w:color="auto"/>
                                            <w:right w:val="none" w:sz="0" w:space="0" w:color="auto"/>
                                          </w:divBdr>
                                          <w:divsChild>
                                            <w:div w:id="901211997">
                                              <w:marLeft w:val="0"/>
                                              <w:marRight w:val="0"/>
                                              <w:marTop w:val="0"/>
                                              <w:marBottom w:val="0"/>
                                              <w:divBdr>
                                                <w:top w:val="none" w:sz="0" w:space="0" w:color="auto"/>
                                                <w:left w:val="none" w:sz="0" w:space="0" w:color="auto"/>
                                                <w:bottom w:val="none" w:sz="0" w:space="0" w:color="auto"/>
                                                <w:right w:val="none" w:sz="0" w:space="0" w:color="auto"/>
                                              </w:divBdr>
                                              <w:divsChild>
                                                <w:div w:id="1285383640">
                                                  <w:marLeft w:val="0"/>
                                                  <w:marRight w:val="0"/>
                                                  <w:marTop w:val="0"/>
                                                  <w:marBottom w:val="0"/>
                                                  <w:divBdr>
                                                    <w:top w:val="none" w:sz="0" w:space="0" w:color="auto"/>
                                                    <w:left w:val="none" w:sz="0" w:space="0" w:color="auto"/>
                                                    <w:bottom w:val="none" w:sz="0" w:space="0" w:color="auto"/>
                                                    <w:right w:val="none" w:sz="0" w:space="0" w:color="auto"/>
                                                  </w:divBdr>
                                                  <w:divsChild>
                                                    <w:div w:id="1722092680">
                                                      <w:marLeft w:val="0"/>
                                                      <w:marRight w:val="0"/>
                                                      <w:marTop w:val="0"/>
                                                      <w:marBottom w:val="0"/>
                                                      <w:divBdr>
                                                        <w:top w:val="none" w:sz="0" w:space="0" w:color="auto"/>
                                                        <w:left w:val="none" w:sz="0" w:space="0" w:color="auto"/>
                                                        <w:bottom w:val="none" w:sz="0" w:space="0" w:color="auto"/>
                                                        <w:right w:val="none" w:sz="0" w:space="0" w:color="auto"/>
                                                      </w:divBdr>
                                                      <w:divsChild>
                                                        <w:div w:id="1771587144">
                                                          <w:marLeft w:val="0"/>
                                                          <w:marRight w:val="0"/>
                                                          <w:marTop w:val="0"/>
                                                          <w:marBottom w:val="0"/>
                                                          <w:divBdr>
                                                            <w:top w:val="none" w:sz="0" w:space="0" w:color="auto"/>
                                                            <w:left w:val="none" w:sz="0" w:space="0" w:color="auto"/>
                                                            <w:bottom w:val="none" w:sz="0" w:space="0" w:color="auto"/>
                                                            <w:right w:val="none" w:sz="0" w:space="0" w:color="auto"/>
                                                          </w:divBdr>
                                                          <w:divsChild>
                                                            <w:div w:id="1114134253">
                                                              <w:marLeft w:val="0"/>
                                                              <w:marRight w:val="0"/>
                                                              <w:marTop w:val="0"/>
                                                              <w:marBottom w:val="0"/>
                                                              <w:divBdr>
                                                                <w:top w:val="none" w:sz="0" w:space="0" w:color="auto"/>
                                                                <w:left w:val="none" w:sz="0" w:space="0" w:color="auto"/>
                                                                <w:bottom w:val="none" w:sz="0" w:space="0" w:color="auto"/>
                                                                <w:right w:val="none" w:sz="0" w:space="0" w:color="auto"/>
                                                              </w:divBdr>
                                                              <w:divsChild>
                                                                <w:div w:id="1898394159">
                                                                  <w:marLeft w:val="0"/>
                                                                  <w:marRight w:val="0"/>
                                                                  <w:marTop w:val="0"/>
                                                                  <w:marBottom w:val="0"/>
                                                                  <w:divBdr>
                                                                    <w:top w:val="none" w:sz="0" w:space="0" w:color="auto"/>
                                                                    <w:left w:val="none" w:sz="0" w:space="0" w:color="auto"/>
                                                                    <w:bottom w:val="none" w:sz="0" w:space="0" w:color="auto"/>
                                                                    <w:right w:val="none" w:sz="0" w:space="0" w:color="auto"/>
                                                                  </w:divBdr>
                                                                  <w:divsChild>
                                                                    <w:div w:id="1222601021">
                                                                      <w:marLeft w:val="0"/>
                                                                      <w:marRight w:val="0"/>
                                                                      <w:marTop w:val="0"/>
                                                                      <w:marBottom w:val="0"/>
                                                                      <w:divBdr>
                                                                        <w:top w:val="none" w:sz="0" w:space="0" w:color="auto"/>
                                                                        <w:left w:val="none" w:sz="0" w:space="0" w:color="auto"/>
                                                                        <w:bottom w:val="none" w:sz="0" w:space="0" w:color="auto"/>
                                                                        <w:right w:val="none" w:sz="0" w:space="0" w:color="auto"/>
                                                                      </w:divBdr>
                                                                      <w:divsChild>
                                                                        <w:div w:id="1262184213">
                                                                          <w:marLeft w:val="-225"/>
                                                                          <w:marRight w:val="-225"/>
                                                                          <w:marTop w:val="0"/>
                                                                          <w:marBottom w:val="0"/>
                                                                          <w:divBdr>
                                                                            <w:top w:val="none" w:sz="0" w:space="0" w:color="auto"/>
                                                                            <w:left w:val="none" w:sz="0" w:space="0" w:color="auto"/>
                                                                            <w:bottom w:val="none" w:sz="0" w:space="0" w:color="auto"/>
                                                                            <w:right w:val="none" w:sz="0" w:space="0" w:color="auto"/>
                                                                          </w:divBdr>
                                                                          <w:divsChild>
                                                                            <w:div w:id="181332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046126">
      <w:bodyDiv w:val="1"/>
      <w:marLeft w:val="0"/>
      <w:marRight w:val="0"/>
      <w:marTop w:val="0"/>
      <w:marBottom w:val="0"/>
      <w:divBdr>
        <w:top w:val="none" w:sz="0" w:space="0" w:color="auto"/>
        <w:left w:val="none" w:sz="0" w:space="0" w:color="auto"/>
        <w:bottom w:val="none" w:sz="0" w:space="0" w:color="auto"/>
        <w:right w:val="none" w:sz="0" w:space="0" w:color="auto"/>
      </w:divBdr>
      <w:divsChild>
        <w:div w:id="359207082">
          <w:marLeft w:val="0"/>
          <w:marRight w:val="0"/>
          <w:marTop w:val="0"/>
          <w:marBottom w:val="0"/>
          <w:divBdr>
            <w:top w:val="none" w:sz="0" w:space="0" w:color="auto"/>
            <w:left w:val="none" w:sz="0" w:space="0" w:color="auto"/>
            <w:bottom w:val="none" w:sz="0" w:space="0" w:color="auto"/>
            <w:right w:val="none" w:sz="0" w:space="0" w:color="auto"/>
          </w:divBdr>
          <w:divsChild>
            <w:div w:id="7218533">
              <w:marLeft w:val="0"/>
              <w:marRight w:val="0"/>
              <w:marTop w:val="0"/>
              <w:marBottom w:val="0"/>
              <w:divBdr>
                <w:top w:val="none" w:sz="0" w:space="0" w:color="auto"/>
                <w:left w:val="none" w:sz="0" w:space="0" w:color="auto"/>
                <w:bottom w:val="none" w:sz="0" w:space="0" w:color="auto"/>
                <w:right w:val="none" w:sz="0" w:space="0" w:color="auto"/>
              </w:divBdr>
              <w:divsChild>
                <w:div w:id="1428380962">
                  <w:marLeft w:val="0"/>
                  <w:marRight w:val="0"/>
                  <w:marTop w:val="0"/>
                  <w:marBottom w:val="0"/>
                  <w:divBdr>
                    <w:top w:val="none" w:sz="0" w:space="0" w:color="auto"/>
                    <w:left w:val="none" w:sz="0" w:space="0" w:color="auto"/>
                    <w:bottom w:val="none" w:sz="0" w:space="0" w:color="auto"/>
                    <w:right w:val="none" w:sz="0" w:space="0" w:color="auto"/>
                  </w:divBdr>
                  <w:divsChild>
                    <w:div w:id="1155293550">
                      <w:marLeft w:val="0"/>
                      <w:marRight w:val="0"/>
                      <w:marTop w:val="0"/>
                      <w:marBottom w:val="0"/>
                      <w:divBdr>
                        <w:top w:val="none" w:sz="0" w:space="0" w:color="auto"/>
                        <w:left w:val="none" w:sz="0" w:space="0" w:color="auto"/>
                        <w:bottom w:val="none" w:sz="0" w:space="0" w:color="auto"/>
                        <w:right w:val="none" w:sz="0" w:space="0" w:color="auto"/>
                      </w:divBdr>
                      <w:divsChild>
                        <w:div w:id="240800599">
                          <w:marLeft w:val="0"/>
                          <w:marRight w:val="0"/>
                          <w:marTop w:val="0"/>
                          <w:marBottom w:val="0"/>
                          <w:divBdr>
                            <w:top w:val="none" w:sz="0" w:space="0" w:color="auto"/>
                            <w:left w:val="none" w:sz="0" w:space="0" w:color="auto"/>
                            <w:bottom w:val="none" w:sz="0" w:space="0" w:color="auto"/>
                            <w:right w:val="none" w:sz="0" w:space="0" w:color="auto"/>
                          </w:divBdr>
                          <w:divsChild>
                            <w:div w:id="473720342">
                              <w:marLeft w:val="0"/>
                              <w:marRight w:val="0"/>
                              <w:marTop w:val="0"/>
                              <w:marBottom w:val="0"/>
                              <w:divBdr>
                                <w:top w:val="none" w:sz="0" w:space="0" w:color="auto"/>
                                <w:left w:val="none" w:sz="0" w:space="0" w:color="auto"/>
                                <w:bottom w:val="none" w:sz="0" w:space="0" w:color="auto"/>
                                <w:right w:val="none" w:sz="0" w:space="0" w:color="auto"/>
                              </w:divBdr>
                              <w:divsChild>
                                <w:div w:id="1670213547">
                                  <w:marLeft w:val="0"/>
                                  <w:marRight w:val="0"/>
                                  <w:marTop w:val="0"/>
                                  <w:marBottom w:val="0"/>
                                  <w:divBdr>
                                    <w:top w:val="none" w:sz="0" w:space="0" w:color="auto"/>
                                    <w:left w:val="none" w:sz="0" w:space="0" w:color="auto"/>
                                    <w:bottom w:val="none" w:sz="0" w:space="0" w:color="auto"/>
                                    <w:right w:val="none" w:sz="0" w:space="0" w:color="auto"/>
                                  </w:divBdr>
                                  <w:divsChild>
                                    <w:div w:id="627205403">
                                      <w:marLeft w:val="0"/>
                                      <w:marRight w:val="0"/>
                                      <w:marTop w:val="0"/>
                                      <w:marBottom w:val="0"/>
                                      <w:divBdr>
                                        <w:top w:val="none" w:sz="0" w:space="0" w:color="auto"/>
                                        <w:left w:val="none" w:sz="0" w:space="0" w:color="auto"/>
                                        <w:bottom w:val="none" w:sz="0" w:space="0" w:color="auto"/>
                                        <w:right w:val="none" w:sz="0" w:space="0" w:color="auto"/>
                                      </w:divBdr>
                                      <w:divsChild>
                                        <w:div w:id="370036756">
                                          <w:marLeft w:val="-150"/>
                                          <w:marRight w:val="-150"/>
                                          <w:marTop w:val="0"/>
                                          <w:marBottom w:val="0"/>
                                          <w:divBdr>
                                            <w:top w:val="none" w:sz="0" w:space="0" w:color="auto"/>
                                            <w:left w:val="none" w:sz="0" w:space="0" w:color="auto"/>
                                            <w:bottom w:val="none" w:sz="0" w:space="0" w:color="auto"/>
                                            <w:right w:val="none" w:sz="0" w:space="0" w:color="auto"/>
                                          </w:divBdr>
                                          <w:divsChild>
                                            <w:div w:id="908225564">
                                              <w:marLeft w:val="0"/>
                                              <w:marRight w:val="0"/>
                                              <w:marTop w:val="0"/>
                                              <w:marBottom w:val="0"/>
                                              <w:divBdr>
                                                <w:top w:val="none" w:sz="0" w:space="0" w:color="auto"/>
                                                <w:left w:val="none" w:sz="0" w:space="0" w:color="auto"/>
                                                <w:bottom w:val="none" w:sz="0" w:space="0" w:color="auto"/>
                                                <w:right w:val="none" w:sz="0" w:space="0" w:color="auto"/>
                                              </w:divBdr>
                                              <w:divsChild>
                                                <w:div w:id="918097709">
                                                  <w:marLeft w:val="0"/>
                                                  <w:marRight w:val="0"/>
                                                  <w:marTop w:val="0"/>
                                                  <w:marBottom w:val="0"/>
                                                  <w:divBdr>
                                                    <w:top w:val="none" w:sz="0" w:space="0" w:color="auto"/>
                                                    <w:left w:val="none" w:sz="0" w:space="0" w:color="auto"/>
                                                    <w:bottom w:val="none" w:sz="0" w:space="0" w:color="auto"/>
                                                    <w:right w:val="none" w:sz="0" w:space="0" w:color="auto"/>
                                                  </w:divBdr>
                                                  <w:divsChild>
                                                    <w:div w:id="1271813985">
                                                      <w:marLeft w:val="0"/>
                                                      <w:marRight w:val="0"/>
                                                      <w:marTop w:val="0"/>
                                                      <w:marBottom w:val="0"/>
                                                      <w:divBdr>
                                                        <w:top w:val="none" w:sz="0" w:space="0" w:color="auto"/>
                                                        <w:left w:val="none" w:sz="0" w:space="0" w:color="auto"/>
                                                        <w:bottom w:val="none" w:sz="0" w:space="0" w:color="auto"/>
                                                        <w:right w:val="none" w:sz="0" w:space="0" w:color="auto"/>
                                                      </w:divBdr>
                                                      <w:divsChild>
                                                        <w:div w:id="1516770004">
                                                          <w:marLeft w:val="0"/>
                                                          <w:marRight w:val="0"/>
                                                          <w:marTop w:val="0"/>
                                                          <w:marBottom w:val="0"/>
                                                          <w:divBdr>
                                                            <w:top w:val="none" w:sz="0" w:space="0" w:color="auto"/>
                                                            <w:left w:val="none" w:sz="0" w:space="0" w:color="auto"/>
                                                            <w:bottom w:val="none" w:sz="0" w:space="0" w:color="auto"/>
                                                            <w:right w:val="none" w:sz="0" w:space="0" w:color="auto"/>
                                                          </w:divBdr>
                                                          <w:divsChild>
                                                            <w:div w:id="1978416585">
                                                              <w:marLeft w:val="0"/>
                                                              <w:marRight w:val="0"/>
                                                              <w:marTop w:val="0"/>
                                                              <w:marBottom w:val="0"/>
                                                              <w:divBdr>
                                                                <w:top w:val="none" w:sz="0" w:space="0" w:color="auto"/>
                                                                <w:left w:val="none" w:sz="0" w:space="0" w:color="auto"/>
                                                                <w:bottom w:val="none" w:sz="0" w:space="0" w:color="auto"/>
                                                                <w:right w:val="none" w:sz="0" w:space="0" w:color="auto"/>
                                                              </w:divBdr>
                                                              <w:divsChild>
                                                                <w:div w:id="1475759803">
                                                                  <w:marLeft w:val="0"/>
                                                                  <w:marRight w:val="0"/>
                                                                  <w:marTop w:val="0"/>
                                                                  <w:marBottom w:val="0"/>
                                                                  <w:divBdr>
                                                                    <w:top w:val="none" w:sz="0" w:space="0" w:color="auto"/>
                                                                    <w:left w:val="none" w:sz="0" w:space="0" w:color="auto"/>
                                                                    <w:bottom w:val="none" w:sz="0" w:space="0" w:color="auto"/>
                                                                    <w:right w:val="none" w:sz="0" w:space="0" w:color="auto"/>
                                                                  </w:divBdr>
                                                                  <w:divsChild>
                                                                    <w:div w:id="847407120">
                                                                      <w:marLeft w:val="0"/>
                                                                      <w:marRight w:val="0"/>
                                                                      <w:marTop w:val="0"/>
                                                                      <w:marBottom w:val="0"/>
                                                                      <w:divBdr>
                                                                        <w:top w:val="none" w:sz="0" w:space="0" w:color="auto"/>
                                                                        <w:left w:val="none" w:sz="0" w:space="0" w:color="auto"/>
                                                                        <w:bottom w:val="none" w:sz="0" w:space="0" w:color="auto"/>
                                                                        <w:right w:val="none" w:sz="0" w:space="0" w:color="auto"/>
                                                                      </w:divBdr>
                                                                      <w:divsChild>
                                                                        <w:div w:id="1201283309">
                                                                          <w:marLeft w:val="-225"/>
                                                                          <w:marRight w:val="-225"/>
                                                                          <w:marTop w:val="0"/>
                                                                          <w:marBottom w:val="0"/>
                                                                          <w:divBdr>
                                                                            <w:top w:val="none" w:sz="0" w:space="0" w:color="auto"/>
                                                                            <w:left w:val="none" w:sz="0" w:space="0" w:color="auto"/>
                                                                            <w:bottom w:val="none" w:sz="0" w:space="0" w:color="auto"/>
                                                                            <w:right w:val="none" w:sz="0" w:space="0" w:color="auto"/>
                                                                          </w:divBdr>
                                                                          <w:divsChild>
                                                                            <w:div w:id="139978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509997">
      <w:bodyDiv w:val="1"/>
      <w:marLeft w:val="0"/>
      <w:marRight w:val="0"/>
      <w:marTop w:val="0"/>
      <w:marBottom w:val="0"/>
      <w:divBdr>
        <w:top w:val="none" w:sz="0" w:space="0" w:color="auto"/>
        <w:left w:val="none" w:sz="0" w:space="0" w:color="auto"/>
        <w:bottom w:val="none" w:sz="0" w:space="0" w:color="auto"/>
        <w:right w:val="none" w:sz="0" w:space="0" w:color="auto"/>
      </w:divBdr>
    </w:div>
    <w:div w:id="1216622023">
      <w:bodyDiv w:val="1"/>
      <w:marLeft w:val="0"/>
      <w:marRight w:val="0"/>
      <w:marTop w:val="0"/>
      <w:marBottom w:val="0"/>
      <w:divBdr>
        <w:top w:val="none" w:sz="0" w:space="0" w:color="auto"/>
        <w:left w:val="none" w:sz="0" w:space="0" w:color="auto"/>
        <w:bottom w:val="none" w:sz="0" w:space="0" w:color="auto"/>
        <w:right w:val="none" w:sz="0" w:space="0" w:color="auto"/>
      </w:divBdr>
    </w:div>
    <w:div w:id="1217468348">
      <w:bodyDiv w:val="1"/>
      <w:marLeft w:val="0"/>
      <w:marRight w:val="0"/>
      <w:marTop w:val="0"/>
      <w:marBottom w:val="0"/>
      <w:divBdr>
        <w:top w:val="none" w:sz="0" w:space="0" w:color="auto"/>
        <w:left w:val="none" w:sz="0" w:space="0" w:color="auto"/>
        <w:bottom w:val="none" w:sz="0" w:space="0" w:color="auto"/>
        <w:right w:val="none" w:sz="0" w:space="0" w:color="auto"/>
      </w:divBdr>
    </w:div>
    <w:div w:id="1218052126">
      <w:bodyDiv w:val="1"/>
      <w:marLeft w:val="0"/>
      <w:marRight w:val="0"/>
      <w:marTop w:val="0"/>
      <w:marBottom w:val="0"/>
      <w:divBdr>
        <w:top w:val="none" w:sz="0" w:space="0" w:color="auto"/>
        <w:left w:val="none" w:sz="0" w:space="0" w:color="auto"/>
        <w:bottom w:val="none" w:sz="0" w:space="0" w:color="auto"/>
        <w:right w:val="none" w:sz="0" w:space="0" w:color="auto"/>
      </w:divBdr>
    </w:div>
    <w:div w:id="1218053717">
      <w:bodyDiv w:val="1"/>
      <w:marLeft w:val="0"/>
      <w:marRight w:val="0"/>
      <w:marTop w:val="0"/>
      <w:marBottom w:val="0"/>
      <w:divBdr>
        <w:top w:val="none" w:sz="0" w:space="0" w:color="auto"/>
        <w:left w:val="none" w:sz="0" w:space="0" w:color="auto"/>
        <w:bottom w:val="none" w:sz="0" w:space="0" w:color="auto"/>
        <w:right w:val="none" w:sz="0" w:space="0" w:color="auto"/>
      </w:divBdr>
    </w:div>
    <w:div w:id="1218125318">
      <w:bodyDiv w:val="1"/>
      <w:marLeft w:val="0"/>
      <w:marRight w:val="0"/>
      <w:marTop w:val="0"/>
      <w:marBottom w:val="0"/>
      <w:divBdr>
        <w:top w:val="none" w:sz="0" w:space="0" w:color="auto"/>
        <w:left w:val="none" w:sz="0" w:space="0" w:color="auto"/>
        <w:bottom w:val="none" w:sz="0" w:space="0" w:color="auto"/>
        <w:right w:val="none" w:sz="0" w:space="0" w:color="auto"/>
      </w:divBdr>
      <w:divsChild>
        <w:div w:id="2049719872">
          <w:marLeft w:val="0"/>
          <w:marRight w:val="0"/>
          <w:marTop w:val="0"/>
          <w:marBottom w:val="0"/>
          <w:divBdr>
            <w:top w:val="none" w:sz="0" w:space="0" w:color="auto"/>
            <w:left w:val="none" w:sz="0" w:space="0" w:color="auto"/>
            <w:bottom w:val="none" w:sz="0" w:space="0" w:color="auto"/>
            <w:right w:val="none" w:sz="0" w:space="0" w:color="auto"/>
          </w:divBdr>
          <w:divsChild>
            <w:div w:id="2023892751">
              <w:marLeft w:val="0"/>
              <w:marRight w:val="0"/>
              <w:marTop w:val="0"/>
              <w:marBottom w:val="0"/>
              <w:divBdr>
                <w:top w:val="none" w:sz="0" w:space="0" w:color="auto"/>
                <w:left w:val="none" w:sz="0" w:space="0" w:color="auto"/>
                <w:bottom w:val="none" w:sz="0" w:space="0" w:color="auto"/>
                <w:right w:val="none" w:sz="0" w:space="0" w:color="auto"/>
              </w:divBdr>
              <w:divsChild>
                <w:div w:id="388261108">
                  <w:marLeft w:val="107"/>
                  <w:marRight w:val="107"/>
                  <w:marTop w:val="0"/>
                  <w:marBottom w:val="0"/>
                  <w:divBdr>
                    <w:top w:val="none" w:sz="0" w:space="0" w:color="auto"/>
                    <w:left w:val="none" w:sz="0" w:space="0" w:color="auto"/>
                    <w:bottom w:val="none" w:sz="0" w:space="0" w:color="auto"/>
                    <w:right w:val="none" w:sz="0" w:space="0" w:color="auto"/>
                  </w:divBdr>
                  <w:divsChild>
                    <w:div w:id="31076045">
                      <w:marLeft w:val="0"/>
                      <w:marRight w:val="0"/>
                      <w:marTop w:val="0"/>
                      <w:marBottom w:val="0"/>
                      <w:divBdr>
                        <w:top w:val="none" w:sz="0" w:space="0" w:color="auto"/>
                        <w:left w:val="none" w:sz="0" w:space="0" w:color="auto"/>
                        <w:bottom w:val="none" w:sz="0" w:space="0" w:color="auto"/>
                        <w:right w:val="none" w:sz="0" w:space="0" w:color="auto"/>
                      </w:divBdr>
                      <w:divsChild>
                        <w:div w:id="938758243">
                          <w:marLeft w:val="0"/>
                          <w:marRight w:val="0"/>
                          <w:marTop w:val="0"/>
                          <w:marBottom w:val="0"/>
                          <w:divBdr>
                            <w:top w:val="none" w:sz="0" w:space="0" w:color="auto"/>
                            <w:left w:val="none" w:sz="0" w:space="0" w:color="auto"/>
                            <w:bottom w:val="none" w:sz="0" w:space="0" w:color="auto"/>
                            <w:right w:val="none" w:sz="0" w:space="0" w:color="auto"/>
                          </w:divBdr>
                          <w:divsChild>
                            <w:div w:id="16930767">
                              <w:marLeft w:val="0"/>
                              <w:marRight w:val="0"/>
                              <w:marTop w:val="0"/>
                              <w:marBottom w:val="0"/>
                              <w:divBdr>
                                <w:top w:val="none" w:sz="0" w:space="0" w:color="auto"/>
                                <w:left w:val="none" w:sz="0" w:space="0" w:color="auto"/>
                                <w:bottom w:val="none" w:sz="0" w:space="0" w:color="auto"/>
                                <w:right w:val="none" w:sz="0" w:space="0" w:color="auto"/>
                              </w:divBdr>
                              <w:divsChild>
                                <w:div w:id="1923946097">
                                  <w:marLeft w:val="0"/>
                                  <w:marRight w:val="0"/>
                                  <w:marTop w:val="0"/>
                                  <w:marBottom w:val="0"/>
                                  <w:divBdr>
                                    <w:top w:val="none" w:sz="0" w:space="0" w:color="auto"/>
                                    <w:left w:val="none" w:sz="0" w:space="0" w:color="auto"/>
                                    <w:bottom w:val="none" w:sz="0" w:space="0" w:color="auto"/>
                                    <w:right w:val="none" w:sz="0" w:space="0" w:color="auto"/>
                                  </w:divBdr>
                                  <w:divsChild>
                                    <w:div w:id="917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125964">
      <w:bodyDiv w:val="1"/>
      <w:marLeft w:val="0"/>
      <w:marRight w:val="0"/>
      <w:marTop w:val="0"/>
      <w:marBottom w:val="0"/>
      <w:divBdr>
        <w:top w:val="none" w:sz="0" w:space="0" w:color="auto"/>
        <w:left w:val="none" w:sz="0" w:space="0" w:color="auto"/>
        <w:bottom w:val="none" w:sz="0" w:space="0" w:color="auto"/>
        <w:right w:val="none" w:sz="0" w:space="0" w:color="auto"/>
      </w:divBdr>
      <w:divsChild>
        <w:div w:id="1101875466">
          <w:marLeft w:val="0"/>
          <w:marRight w:val="0"/>
          <w:marTop w:val="0"/>
          <w:marBottom w:val="0"/>
          <w:divBdr>
            <w:top w:val="none" w:sz="0" w:space="0" w:color="auto"/>
            <w:left w:val="none" w:sz="0" w:space="0" w:color="auto"/>
            <w:bottom w:val="none" w:sz="0" w:space="0" w:color="auto"/>
            <w:right w:val="none" w:sz="0" w:space="0" w:color="auto"/>
          </w:divBdr>
        </w:div>
      </w:divsChild>
    </w:div>
    <w:div w:id="1219051977">
      <w:bodyDiv w:val="1"/>
      <w:marLeft w:val="0"/>
      <w:marRight w:val="0"/>
      <w:marTop w:val="0"/>
      <w:marBottom w:val="0"/>
      <w:divBdr>
        <w:top w:val="none" w:sz="0" w:space="0" w:color="auto"/>
        <w:left w:val="none" w:sz="0" w:space="0" w:color="auto"/>
        <w:bottom w:val="none" w:sz="0" w:space="0" w:color="auto"/>
        <w:right w:val="none" w:sz="0" w:space="0" w:color="auto"/>
      </w:divBdr>
    </w:div>
    <w:div w:id="1219318515">
      <w:bodyDiv w:val="1"/>
      <w:marLeft w:val="0"/>
      <w:marRight w:val="0"/>
      <w:marTop w:val="0"/>
      <w:marBottom w:val="0"/>
      <w:divBdr>
        <w:top w:val="none" w:sz="0" w:space="0" w:color="auto"/>
        <w:left w:val="none" w:sz="0" w:space="0" w:color="auto"/>
        <w:bottom w:val="none" w:sz="0" w:space="0" w:color="auto"/>
        <w:right w:val="none" w:sz="0" w:space="0" w:color="auto"/>
      </w:divBdr>
      <w:divsChild>
        <w:div w:id="324935217">
          <w:marLeft w:val="0"/>
          <w:marRight w:val="0"/>
          <w:marTop w:val="0"/>
          <w:marBottom w:val="0"/>
          <w:divBdr>
            <w:top w:val="none" w:sz="0" w:space="0" w:color="auto"/>
            <w:left w:val="none" w:sz="0" w:space="0" w:color="auto"/>
            <w:bottom w:val="none" w:sz="0" w:space="0" w:color="auto"/>
            <w:right w:val="none" w:sz="0" w:space="0" w:color="auto"/>
          </w:divBdr>
          <w:divsChild>
            <w:div w:id="575895841">
              <w:marLeft w:val="0"/>
              <w:marRight w:val="0"/>
              <w:marTop w:val="0"/>
              <w:marBottom w:val="0"/>
              <w:divBdr>
                <w:top w:val="none" w:sz="0" w:space="0" w:color="auto"/>
                <w:left w:val="none" w:sz="0" w:space="0" w:color="auto"/>
                <w:bottom w:val="none" w:sz="0" w:space="0" w:color="auto"/>
                <w:right w:val="none" w:sz="0" w:space="0" w:color="auto"/>
              </w:divBdr>
              <w:divsChild>
                <w:div w:id="2051953591">
                  <w:marLeft w:val="0"/>
                  <w:marRight w:val="0"/>
                  <w:marTop w:val="0"/>
                  <w:marBottom w:val="0"/>
                  <w:divBdr>
                    <w:top w:val="none" w:sz="0" w:space="0" w:color="auto"/>
                    <w:left w:val="none" w:sz="0" w:space="0" w:color="auto"/>
                    <w:bottom w:val="none" w:sz="0" w:space="0" w:color="auto"/>
                    <w:right w:val="none" w:sz="0" w:space="0" w:color="auto"/>
                  </w:divBdr>
                  <w:divsChild>
                    <w:div w:id="898055405">
                      <w:marLeft w:val="0"/>
                      <w:marRight w:val="0"/>
                      <w:marTop w:val="0"/>
                      <w:marBottom w:val="0"/>
                      <w:divBdr>
                        <w:top w:val="none" w:sz="0" w:space="0" w:color="auto"/>
                        <w:left w:val="none" w:sz="0" w:space="0" w:color="auto"/>
                        <w:bottom w:val="none" w:sz="0" w:space="0" w:color="auto"/>
                        <w:right w:val="none" w:sz="0" w:space="0" w:color="auto"/>
                      </w:divBdr>
                      <w:divsChild>
                        <w:div w:id="1883863840">
                          <w:marLeft w:val="0"/>
                          <w:marRight w:val="0"/>
                          <w:marTop w:val="0"/>
                          <w:marBottom w:val="0"/>
                          <w:divBdr>
                            <w:top w:val="none" w:sz="0" w:space="0" w:color="auto"/>
                            <w:left w:val="none" w:sz="0" w:space="0" w:color="auto"/>
                            <w:bottom w:val="none" w:sz="0" w:space="0" w:color="auto"/>
                            <w:right w:val="none" w:sz="0" w:space="0" w:color="auto"/>
                          </w:divBdr>
                          <w:divsChild>
                            <w:div w:id="1723208902">
                              <w:marLeft w:val="3"/>
                              <w:marRight w:val="0"/>
                              <w:marTop w:val="0"/>
                              <w:marBottom w:val="0"/>
                              <w:divBdr>
                                <w:top w:val="none" w:sz="0" w:space="0" w:color="auto"/>
                                <w:left w:val="none" w:sz="0" w:space="0" w:color="auto"/>
                                <w:bottom w:val="none" w:sz="0" w:space="0" w:color="auto"/>
                                <w:right w:val="none" w:sz="0" w:space="0" w:color="auto"/>
                              </w:divBdr>
                              <w:divsChild>
                                <w:div w:id="1620994331">
                                  <w:marLeft w:val="0"/>
                                  <w:marRight w:val="0"/>
                                  <w:marTop w:val="0"/>
                                  <w:marBottom w:val="0"/>
                                  <w:divBdr>
                                    <w:top w:val="none" w:sz="0" w:space="0" w:color="auto"/>
                                    <w:left w:val="none" w:sz="0" w:space="0" w:color="auto"/>
                                    <w:bottom w:val="none" w:sz="0" w:space="0" w:color="auto"/>
                                    <w:right w:val="none" w:sz="0" w:space="0" w:color="auto"/>
                                  </w:divBdr>
                                  <w:divsChild>
                                    <w:div w:id="1639341008">
                                      <w:marLeft w:val="0"/>
                                      <w:marRight w:val="0"/>
                                      <w:marTop w:val="0"/>
                                      <w:marBottom w:val="0"/>
                                      <w:divBdr>
                                        <w:top w:val="none" w:sz="0" w:space="0" w:color="auto"/>
                                        <w:left w:val="none" w:sz="0" w:space="0" w:color="auto"/>
                                        <w:bottom w:val="none" w:sz="0" w:space="0" w:color="auto"/>
                                        <w:right w:val="none" w:sz="0" w:space="0" w:color="auto"/>
                                      </w:divBdr>
                                      <w:divsChild>
                                        <w:div w:id="2102949829">
                                          <w:marLeft w:val="0"/>
                                          <w:marRight w:val="0"/>
                                          <w:marTop w:val="0"/>
                                          <w:marBottom w:val="0"/>
                                          <w:divBdr>
                                            <w:top w:val="none" w:sz="0" w:space="0" w:color="auto"/>
                                            <w:left w:val="none" w:sz="0" w:space="0" w:color="auto"/>
                                            <w:bottom w:val="none" w:sz="0" w:space="0" w:color="auto"/>
                                            <w:right w:val="none" w:sz="0" w:space="0" w:color="auto"/>
                                          </w:divBdr>
                                          <w:divsChild>
                                            <w:div w:id="1615790183">
                                              <w:marLeft w:val="0"/>
                                              <w:marRight w:val="0"/>
                                              <w:marTop w:val="0"/>
                                              <w:marBottom w:val="0"/>
                                              <w:divBdr>
                                                <w:top w:val="none" w:sz="0" w:space="0" w:color="auto"/>
                                                <w:left w:val="none" w:sz="0" w:space="0" w:color="auto"/>
                                                <w:bottom w:val="none" w:sz="0" w:space="0" w:color="auto"/>
                                                <w:right w:val="none" w:sz="0" w:space="0" w:color="auto"/>
                                              </w:divBdr>
                                              <w:divsChild>
                                                <w:div w:id="1781290693">
                                                  <w:marLeft w:val="0"/>
                                                  <w:marRight w:val="0"/>
                                                  <w:marTop w:val="0"/>
                                                  <w:marBottom w:val="0"/>
                                                  <w:divBdr>
                                                    <w:top w:val="none" w:sz="0" w:space="0" w:color="auto"/>
                                                    <w:left w:val="none" w:sz="0" w:space="0" w:color="auto"/>
                                                    <w:bottom w:val="none" w:sz="0" w:space="0" w:color="auto"/>
                                                    <w:right w:val="none" w:sz="0" w:space="0" w:color="auto"/>
                                                  </w:divBdr>
                                                  <w:divsChild>
                                                    <w:div w:id="1374497644">
                                                      <w:marLeft w:val="0"/>
                                                      <w:marRight w:val="0"/>
                                                      <w:marTop w:val="0"/>
                                                      <w:marBottom w:val="0"/>
                                                      <w:divBdr>
                                                        <w:top w:val="none" w:sz="0" w:space="0" w:color="auto"/>
                                                        <w:left w:val="none" w:sz="0" w:space="0" w:color="auto"/>
                                                        <w:bottom w:val="none" w:sz="0" w:space="0" w:color="auto"/>
                                                        <w:right w:val="none" w:sz="0" w:space="0" w:color="auto"/>
                                                      </w:divBdr>
                                                      <w:divsChild>
                                                        <w:div w:id="1243565961">
                                                          <w:marLeft w:val="0"/>
                                                          <w:marRight w:val="0"/>
                                                          <w:marTop w:val="0"/>
                                                          <w:marBottom w:val="0"/>
                                                          <w:divBdr>
                                                            <w:top w:val="none" w:sz="0" w:space="0" w:color="auto"/>
                                                            <w:left w:val="none" w:sz="0" w:space="0" w:color="auto"/>
                                                            <w:bottom w:val="none" w:sz="0" w:space="0" w:color="auto"/>
                                                            <w:right w:val="none" w:sz="0" w:space="0" w:color="auto"/>
                                                          </w:divBdr>
                                                          <w:divsChild>
                                                            <w:div w:id="1399671491">
                                                              <w:marLeft w:val="0"/>
                                                              <w:marRight w:val="0"/>
                                                              <w:marTop w:val="0"/>
                                                              <w:marBottom w:val="0"/>
                                                              <w:divBdr>
                                                                <w:top w:val="none" w:sz="0" w:space="0" w:color="auto"/>
                                                                <w:left w:val="none" w:sz="0" w:space="0" w:color="auto"/>
                                                                <w:bottom w:val="none" w:sz="0" w:space="0" w:color="auto"/>
                                                                <w:right w:val="none" w:sz="0" w:space="0" w:color="auto"/>
                                                              </w:divBdr>
                                                              <w:divsChild>
                                                                <w:div w:id="1896700476">
                                                                  <w:marLeft w:val="0"/>
                                                                  <w:marRight w:val="0"/>
                                                                  <w:marTop w:val="0"/>
                                                                  <w:marBottom w:val="0"/>
                                                                  <w:divBdr>
                                                                    <w:top w:val="none" w:sz="0" w:space="0" w:color="auto"/>
                                                                    <w:left w:val="none" w:sz="0" w:space="0" w:color="auto"/>
                                                                    <w:bottom w:val="none" w:sz="0" w:space="0" w:color="auto"/>
                                                                    <w:right w:val="none" w:sz="0" w:space="0" w:color="auto"/>
                                                                  </w:divBdr>
                                                                  <w:divsChild>
                                                                    <w:div w:id="1927422407">
                                                                      <w:marLeft w:val="0"/>
                                                                      <w:marRight w:val="0"/>
                                                                      <w:marTop w:val="0"/>
                                                                      <w:marBottom w:val="0"/>
                                                                      <w:divBdr>
                                                                        <w:top w:val="none" w:sz="0" w:space="0" w:color="auto"/>
                                                                        <w:left w:val="none" w:sz="0" w:space="0" w:color="auto"/>
                                                                        <w:bottom w:val="none" w:sz="0" w:space="0" w:color="auto"/>
                                                                        <w:right w:val="none" w:sz="0" w:space="0" w:color="auto"/>
                                                                      </w:divBdr>
                                                                      <w:divsChild>
                                                                        <w:div w:id="1046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0090297">
      <w:bodyDiv w:val="1"/>
      <w:marLeft w:val="0"/>
      <w:marRight w:val="0"/>
      <w:marTop w:val="0"/>
      <w:marBottom w:val="0"/>
      <w:divBdr>
        <w:top w:val="none" w:sz="0" w:space="0" w:color="auto"/>
        <w:left w:val="none" w:sz="0" w:space="0" w:color="auto"/>
        <w:bottom w:val="none" w:sz="0" w:space="0" w:color="auto"/>
        <w:right w:val="none" w:sz="0" w:space="0" w:color="auto"/>
      </w:divBdr>
    </w:div>
    <w:div w:id="1220097212">
      <w:bodyDiv w:val="1"/>
      <w:marLeft w:val="0"/>
      <w:marRight w:val="0"/>
      <w:marTop w:val="0"/>
      <w:marBottom w:val="0"/>
      <w:divBdr>
        <w:top w:val="none" w:sz="0" w:space="0" w:color="auto"/>
        <w:left w:val="none" w:sz="0" w:space="0" w:color="auto"/>
        <w:bottom w:val="none" w:sz="0" w:space="0" w:color="auto"/>
        <w:right w:val="none" w:sz="0" w:space="0" w:color="auto"/>
      </w:divBdr>
    </w:div>
    <w:div w:id="1220826597">
      <w:bodyDiv w:val="1"/>
      <w:marLeft w:val="0"/>
      <w:marRight w:val="0"/>
      <w:marTop w:val="0"/>
      <w:marBottom w:val="0"/>
      <w:divBdr>
        <w:top w:val="none" w:sz="0" w:space="0" w:color="auto"/>
        <w:left w:val="none" w:sz="0" w:space="0" w:color="auto"/>
        <w:bottom w:val="none" w:sz="0" w:space="0" w:color="auto"/>
        <w:right w:val="none" w:sz="0" w:space="0" w:color="auto"/>
      </w:divBdr>
    </w:div>
    <w:div w:id="1220936921">
      <w:bodyDiv w:val="1"/>
      <w:marLeft w:val="0"/>
      <w:marRight w:val="0"/>
      <w:marTop w:val="0"/>
      <w:marBottom w:val="0"/>
      <w:divBdr>
        <w:top w:val="none" w:sz="0" w:space="0" w:color="auto"/>
        <w:left w:val="none" w:sz="0" w:space="0" w:color="auto"/>
        <w:bottom w:val="none" w:sz="0" w:space="0" w:color="auto"/>
        <w:right w:val="none" w:sz="0" w:space="0" w:color="auto"/>
      </w:divBdr>
      <w:divsChild>
        <w:div w:id="722212003">
          <w:marLeft w:val="0"/>
          <w:marRight w:val="0"/>
          <w:marTop w:val="0"/>
          <w:marBottom w:val="0"/>
          <w:divBdr>
            <w:top w:val="none" w:sz="0" w:space="0" w:color="auto"/>
            <w:left w:val="none" w:sz="0" w:space="0" w:color="auto"/>
            <w:bottom w:val="none" w:sz="0" w:space="0" w:color="auto"/>
            <w:right w:val="none" w:sz="0" w:space="0" w:color="auto"/>
          </w:divBdr>
          <w:divsChild>
            <w:div w:id="1904097275">
              <w:marLeft w:val="150"/>
              <w:marRight w:val="150"/>
              <w:marTop w:val="0"/>
              <w:marBottom w:val="0"/>
              <w:divBdr>
                <w:top w:val="none" w:sz="0" w:space="0" w:color="auto"/>
                <w:left w:val="none" w:sz="0" w:space="0" w:color="auto"/>
                <w:bottom w:val="none" w:sz="0" w:space="0" w:color="auto"/>
                <w:right w:val="none" w:sz="0" w:space="0" w:color="auto"/>
              </w:divBdr>
              <w:divsChild>
                <w:div w:id="790830181">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221479424">
      <w:bodyDiv w:val="1"/>
      <w:marLeft w:val="0"/>
      <w:marRight w:val="0"/>
      <w:marTop w:val="0"/>
      <w:marBottom w:val="0"/>
      <w:divBdr>
        <w:top w:val="none" w:sz="0" w:space="0" w:color="auto"/>
        <w:left w:val="none" w:sz="0" w:space="0" w:color="auto"/>
        <w:bottom w:val="none" w:sz="0" w:space="0" w:color="auto"/>
        <w:right w:val="none" w:sz="0" w:space="0" w:color="auto"/>
      </w:divBdr>
    </w:div>
    <w:div w:id="1222059898">
      <w:bodyDiv w:val="1"/>
      <w:marLeft w:val="0"/>
      <w:marRight w:val="0"/>
      <w:marTop w:val="0"/>
      <w:marBottom w:val="0"/>
      <w:divBdr>
        <w:top w:val="none" w:sz="0" w:space="0" w:color="auto"/>
        <w:left w:val="none" w:sz="0" w:space="0" w:color="auto"/>
        <w:bottom w:val="none" w:sz="0" w:space="0" w:color="auto"/>
        <w:right w:val="none" w:sz="0" w:space="0" w:color="auto"/>
      </w:divBdr>
    </w:div>
    <w:div w:id="1222135729">
      <w:bodyDiv w:val="1"/>
      <w:marLeft w:val="0"/>
      <w:marRight w:val="0"/>
      <w:marTop w:val="0"/>
      <w:marBottom w:val="0"/>
      <w:divBdr>
        <w:top w:val="none" w:sz="0" w:space="0" w:color="auto"/>
        <w:left w:val="none" w:sz="0" w:space="0" w:color="auto"/>
        <w:bottom w:val="none" w:sz="0" w:space="0" w:color="auto"/>
        <w:right w:val="none" w:sz="0" w:space="0" w:color="auto"/>
      </w:divBdr>
    </w:div>
    <w:div w:id="1222398951">
      <w:bodyDiv w:val="1"/>
      <w:marLeft w:val="0"/>
      <w:marRight w:val="0"/>
      <w:marTop w:val="0"/>
      <w:marBottom w:val="0"/>
      <w:divBdr>
        <w:top w:val="none" w:sz="0" w:space="0" w:color="auto"/>
        <w:left w:val="none" w:sz="0" w:space="0" w:color="auto"/>
        <w:bottom w:val="none" w:sz="0" w:space="0" w:color="auto"/>
        <w:right w:val="none" w:sz="0" w:space="0" w:color="auto"/>
      </w:divBdr>
    </w:div>
    <w:div w:id="1222446335">
      <w:bodyDiv w:val="1"/>
      <w:marLeft w:val="0"/>
      <w:marRight w:val="0"/>
      <w:marTop w:val="0"/>
      <w:marBottom w:val="0"/>
      <w:divBdr>
        <w:top w:val="none" w:sz="0" w:space="0" w:color="auto"/>
        <w:left w:val="none" w:sz="0" w:space="0" w:color="auto"/>
        <w:bottom w:val="none" w:sz="0" w:space="0" w:color="auto"/>
        <w:right w:val="none" w:sz="0" w:space="0" w:color="auto"/>
      </w:divBdr>
    </w:div>
    <w:div w:id="1222792653">
      <w:bodyDiv w:val="1"/>
      <w:marLeft w:val="0"/>
      <w:marRight w:val="0"/>
      <w:marTop w:val="0"/>
      <w:marBottom w:val="0"/>
      <w:divBdr>
        <w:top w:val="none" w:sz="0" w:space="0" w:color="auto"/>
        <w:left w:val="none" w:sz="0" w:space="0" w:color="auto"/>
        <w:bottom w:val="none" w:sz="0" w:space="0" w:color="auto"/>
        <w:right w:val="none" w:sz="0" w:space="0" w:color="auto"/>
      </w:divBdr>
    </w:div>
    <w:div w:id="1223060532">
      <w:bodyDiv w:val="1"/>
      <w:marLeft w:val="0"/>
      <w:marRight w:val="0"/>
      <w:marTop w:val="0"/>
      <w:marBottom w:val="0"/>
      <w:divBdr>
        <w:top w:val="none" w:sz="0" w:space="0" w:color="auto"/>
        <w:left w:val="none" w:sz="0" w:space="0" w:color="auto"/>
        <w:bottom w:val="none" w:sz="0" w:space="0" w:color="auto"/>
        <w:right w:val="none" w:sz="0" w:space="0" w:color="auto"/>
      </w:divBdr>
    </w:div>
    <w:div w:id="1223172688">
      <w:bodyDiv w:val="1"/>
      <w:marLeft w:val="0"/>
      <w:marRight w:val="0"/>
      <w:marTop w:val="0"/>
      <w:marBottom w:val="0"/>
      <w:divBdr>
        <w:top w:val="none" w:sz="0" w:space="0" w:color="auto"/>
        <w:left w:val="none" w:sz="0" w:space="0" w:color="auto"/>
        <w:bottom w:val="none" w:sz="0" w:space="0" w:color="auto"/>
        <w:right w:val="none" w:sz="0" w:space="0" w:color="auto"/>
      </w:divBdr>
      <w:divsChild>
        <w:div w:id="272444968">
          <w:marLeft w:val="0"/>
          <w:marRight w:val="0"/>
          <w:marTop w:val="0"/>
          <w:marBottom w:val="0"/>
          <w:divBdr>
            <w:top w:val="none" w:sz="0" w:space="0" w:color="auto"/>
            <w:left w:val="none" w:sz="0" w:space="0" w:color="auto"/>
            <w:bottom w:val="none" w:sz="0" w:space="0" w:color="auto"/>
            <w:right w:val="none" w:sz="0" w:space="0" w:color="auto"/>
          </w:divBdr>
          <w:divsChild>
            <w:div w:id="2134396083">
              <w:marLeft w:val="0"/>
              <w:marRight w:val="0"/>
              <w:marTop w:val="315"/>
              <w:marBottom w:val="0"/>
              <w:divBdr>
                <w:top w:val="none" w:sz="0" w:space="0" w:color="auto"/>
                <w:left w:val="none" w:sz="0" w:space="0" w:color="auto"/>
                <w:bottom w:val="none" w:sz="0" w:space="0" w:color="auto"/>
                <w:right w:val="none" w:sz="0" w:space="0" w:color="auto"/>
              </w:divBdr>
              <w:divsChild>
                <w:div w:id="263074496">
                  <w:marLeft w:val="0"/>
                  <w:marRight w:val="0"/>
                  <w:marTop w:val="0"/>
                  <w:marBottom w:val="0"/>
                  <w:divBdr>
                    <w:top w:val="none" w:sz="0" w:space="0" w:color="auto"/>
                    <w:left w:val="none" w:sz="0" w:space="0" w:color="auto"/>
                    <w:bottom w:val="none" w:sz="0" w:space="0" w:color="auto"/>
                    <w:right w:val="none" w:sz="0" w:space="0" w:color="auto"/>
                  </w:divBdr>
                  <w:divsChild>
                    <w:div w:id="45229673">
                      <w:marLeft w:val="3180"/>
                      <w:marRight w:val="0"/>
                      <w:marTop w:val="0"/>
                      <w:marBottom w:val="0"/>
                      <w:divBdr>
                        <w:top w:val="none" w:sz="0" w:space="0" w:color="auto"/>
                        <w:left w:val="none" w:sz="0" w:space="0" w:color="auto"/>
                        <w:bottom w:val="none" w:sz="0" w:space="0" w:color="auto"/>
                        <w:right w:val="none" w:sz="0" w:space="0" w:color="auto"/>
                      </w:divBdr>
                      <w:divsChild>
                        <w:div w:id="826093034">
                          <w:marLeft w:val="0"/>
                          <w:marRight w:val="0"/>
                          <w:marTop w:val="240"/>
                          <w:marBottom w:val="240"/>
                          <w:divBdr>
                            <w:top w:val="none" w:sz="0" w:space="0" w:color="auto"/>
                            <w:left w:val="none" w:sz="0" w:space="0" w:color="auto"/>
                            <w:bottom w:val="none" w:sz="0" w:space="0" w:color="auto"/>
                            <w:right w:val="none" w:sz="0" w:space="0" w:color="auto"/>
                          </w:divBdr>
                          <w:divsChild>
                            <w:div w:id="86227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366964">
      <w:bodyDiv w:val="1"/>
      <w:marLeft w:val="0"/>
      <w:marRight w:val="0"/>
      <w:marTop w:val="0"/>
      <w:marBottom w:val="0"/>
      <w:divBdr>
        <w:top w:val="none" w:sz="0" w:space="0" w:color="auto"/>
        <w:left w:val="none" w:sz="0" w:space="0" w:color="auto"/>
        <w:bottom w:val="none" w:sz="0" w:space="0" w:color="auto"/>
        <w:right w:val="none" w:sz="0" w:space="0" w:color="auto"/>
      </w:divBdr>
    </w:div>
    <w:div w:id="1223370533">
      <w:bodyDiv w:val="1"/>
      <w:marLeft w:val="0"/>
      <w:marRight w:val="0"/>
      <w:marTop w:val="0"/>
      <w:marBottom w:val="0"/>
      <w:divBdr>
        <w:top w:val="none" w:sz="0" w:space="0" w:color="auto"/>
        <w:left w:val="none" w:sz="0" w:space="0" w:color="auto"/>
        <w:bottom w:val="none" w:sz="0" w:space="0" w:color="auto"/>
        <w:right w:val="none" w:sz="0" w:space="0" w:color="auto"/>
      </w:divBdr>
    </w:div>
    <w:div w:id="1223642302">
      <w:bodyDiv w:val="1"/>
      <w:marLeft w:val="0"/>
      <w:marRight w:val="0"/>
      <w:marTop w:val="0"/>
      <w:marBottom w:val="0"/>
      <w:divBdr>
        <w:top w:val="none" w:sz="0" w:space="0" w:color="auto"/>
        <w:left w:val="none" w:sz="0" w:space="0" w:color="auto"/>
        <w:bottom w:val="none" w:sz="0" w:space="0" w:color="auto"/>
        <w:right w:val="none" w:sz="0" w:space="0" w:color="auto"/>
      </w:divBdr>
    </w:div>
    <w:div w:id="1224021139">
      <w:bodyDiv w:val="1"/>
      <w:marLeft w:val="0"/>
      <w:marRight w:val="0"/>
      <w:marTop w:val="0"/>
      <w:marBottom w:val="0"/>
      <w:divBdr>
        <w:top w:val="none" w:sz="0" w:space="0" w:color="auto"/>
        <w:left w:val="none" w:sz="0" w:space="0" w:color="auto"/>
        <w:bottom w:val="none" w:sz="0" w:space="0" w:color="auto"/>
        <w:right w:val="none" w:sz="0" w:space="0" w:color="auto"/>
      </w:divBdr>
    </w:div>
    <w:div w:id="1225414559">
      <w:bodyDiv w:val="1"/>
      <w:marLeft w:val="0"/>
      <w:marRight w:val="0"/>
      <w:marTop w:val="0"/>
      <w:marBottom w:val="0"/>
      <w:divBdr>
        <w:top w:val="none" w:sz="0" w:space="0" w:color="auto"/>
        <w:left w:val="none" w:sz="0" w:space="0" w:color="auto"/>
        <w:bottom w:val="none" w:sz="0" w:space="0" w:color="auto"/>
        <w:right w:val="none" w:sz="0" w:space="0" w:color="auto"/>
      </w:divBdr>
    </w:div>
    <w:div w:id="1226141695">
      <w:bodyDiv w:val="1"/>
      <w:marLeft w:val="0"/>
      <w:marRight w:val="0"/>
      <w:marTop w:val="0"/>
      <w:marBottom w:val="0"/>
      <w:divBdr>
        <w:top w:val="none" w:sz="0" w:space="0" w:color="auto"/>
        <w:left w:val="none" w:sz="0" w:space="0" w:color="auto"/>
        <w:bottom w:val="none" w:sz="0" w:space="0" w:color="auto"/>
        <w:right w:val="none" w:sz="0" w:space="0" w:color="auto"/>
      </w:divBdr>
    </w:div>
    <w:div w:id="1226598893">
      <w:bodyDiv w:val="1"/>
      <w:marLeft w:val="0"/>
      <w:marRight w:val="0"/>
      <w:marTop w:val="0"/>
      <w:marBottom w:val="0"/>
      <w:divBdr>
        <w:top w:val="none" w:sz="0" w:space="0" w:color="auto"/>
        <w:left w:val="none" w:sz="0" w:space="0" w:color="auto"/>
        <w:bottom w:val="none" w:sz="0" w:space="0" w:color="auto"/>
        <w:right w:val="none" w:sz="0" w:space="0" w:color="auto"/>
      </w:divBdr>
    </w:div>
    <w:div w:id="1226842937">
      <w:bodyDiv w:val="1"/>
      <w:marLeft w:val="0"/>
      <w:marRight w:val="0"/>
      <w:marTop w:val="0"/>
      <w:marBottom w:val="0"/>
      <w:divBdr>
        <w:top w:val="none" w:sz="0" w:space="0" w:color="auto"/>
        <w:left w:val="none" w:sz="0" w:space="0" w:color="auto"/>
        <w:bottom w:val="none" w:sz="0" w:space="0" w:color="auto"/>
        <w:right w:val="none" w:sz="0" w:space="0" w:color="auto"/>
      </w:divBdr>
    </w:div>
    <w:div w:id="1226912118">
      <w:bodyDiv w:val="1"/>
      <w:marLeft w:val="0"/>
      <w:marRight w:val="0"/>
      <w:marTop w:val="0"/>
      <w:marBottom w:val="0"/>
      <w:divBdr>
        <w:top w:val="none" w:sz="0" w:space="0" w:color="auto"/>
        <w:left w:val="none" w:sz="0" w:space="0" w:color="auto"/>
        <w:bottom w:val="none" w:sz="0" w:space="0" w:color="auto"/>
        <w:right w:val="none" w:sz="0" w:space="0" w:color="auto"/>
      </w:divBdr>
    </w:div>
    <w:div w:id="1228952273">
      <w:bodyDiv w:val="1"/>
      <w:marLeft w:val="0"/>
      <w:marRight w:val="0"/>
      <w:marTop w:val="0"/>
      <w:marBottom w:val="0"/>
      <w:divBdr>
        <w:top w:val="none" w:sz="0" w:space="0" w:color="auto"/>
        <w:left w:val="none" w:sz="0" w:space="0" w:color="auto"/>
        <w:bottom w:val="none" w:sz="0" w:space="0" w:color="auto"/>
        <w:right w:val="none" w:sz="0" w:space="0" w:color="auto"/>
      </w:divBdr>
    </w:div>
    <w:div w:id="1229456867">
      <w:bodyDiv w:val="1"/>
      <w:marLeft w:val="0"/>
      <w:marRight w:val="0"/>
      <w:marTop w:val="0"/>
      <w:marBottom w:val="0"/>
      <w:divBdr>
        <w:top w:val="none" w:sz="0" w:space="0" w:color="auto"/>
        <w:left w:val="none" w:sz="0" w:space="0" w:color="auto"/>
        <w:bottom w:val="none" w:sz="0" w:space="0" w:color="auto"/>
        <w:right w:val="none" w:sz="0" w:space="0" w:color="auto"/>
      </w:divBdr>
      <w:divsChild>
        <w:div w:id="1938823749">
          <w:marLeft w:val="0"/>
          <w:marRight w:val="0"/>
          <w:marTop w:val="0"/>
          <w:marBottom w:val="0"/>
          <w:divBdr>
            <w:top w:val="none" w:sz="0" w:space="0" w:color="auto"/>
            <w:left w:val="none" w:sz="0" w:space="0" w:color="auto"/>
            <w:bottom w:val="none" w:sz="0" w:space="0" w:color="auto"/>
            <w:right w:val="none" w:sz="0" w:space="0" w:color="auto"/>
          </w:divBdr>
          <w:divsChild>
            <w:div w:id="1359164456">
              <w:marLeft w:val="0"/>
              <w:marRight w:val="0"/>
              <w:marTop w:val="0"/>
              <w:marBottom w:val="0"/>
              <w:divBdr>
                <w:top w:val="none" w:sz="0" w:space="0" w:color="auto"/>
                <w:left w:val="none" w:sz="0" w:space="0" w:color="auto"/>
                <w:bottom w:val="none" w:sz="0" w:space="0" w:color="auto"/>
                <w:right w:val="none" w:sz="0" w:space="0" w:color="auto"/>
              </w:divBdr>
              <w:divsChild>
                <w:div w:id="268897653">
                  <w:marLeft w:val="0"/>
                  <w:marRight w:val="0"/>
                  <w:marTop w:val="0"/>
                  <w:marBottom w:val="0"/>
                  <w:divBdr>
                    <w:top w:val="none" w:sz="0" w:space="0" w:color="auto"/>
                    <w:left w:val="none" w:sz="0" w:space="0" w:color="auto"/>
                    <w:bottom w:val="none" w:sz="0" w:space="0" w:color="auto"/>
                    <w:right w:val="none" w:sz="0" w:space="0" w:color="auto"/>
                  </w:divBdr>
                  <w:divsChild>
                    <w:div w:id="611012881">
                      <w:marLeft w:val="0"/>
                      <w:marRight w:val="0"/>
                      <w:marTop w:val="0"/>
                      <w:marBottom w:val="0"/>
                      <w:divBdr>
                        <w:top w:val="none" w:sz="0" w:space="0" w:color="auto"/>
                        <w:left w:val="none" w:sz="0" w:space="0" w:color="auto"/>
                        <w:bottom w:val="none" w:sz="0" w:space="0" w:color="auto"/>
                        <w:right w:val="none" w:sz="0" w:space="0" w:color="auto"/>
                      </w:divBdr>
                      <w:divsChild>
                        <w:div w:id="504058960">
                          <w:marLeft w:val="0"/>
                          <w:marRight w:val="0"/>
                          <w:marTop w:val="0"/>
                          <w:marBottom w:val="0"/>
                          <w:divBdr>
                            <w:top w:val="none" w:sz="0" w:space="0" w:color="auto"/>
                            <w:left w:val="none" w:sz="0" w:space="0" w:color="auto"/>
                            <w:bottom w:val="none" w:sz="0" w:space="0" w:color="auto"/>
                            <w:right w:val="none" w:sz="0" w:space="0" w:color="auto"/>
                          </w:divBdr>
                          <w:divsChild>
                            <w:div w:id="58285533">
                              <w:marLeft w:val="3"/>
                              <w:marRight w:val="0"/>
                              <w:marTop w:val="0"/>
                              <w:marBottom w:val="0"/>
                              <w:divBdr>
                                <w:top w:val="none" w:sz="0" w:space="0" w:color="auto"/>
                                <w:left w:val="none" w:sz="0" w:space="0" w:color="auto"/>
                                <w:bottom w:val="none" w:sz="0" w:space="0" w:color="auto"/>
                                <w:right w:val="none" w:sz="0" w:space="0" w:color="auto"/>
                              </w:divBdr>
                              <w:divsChild>
                                <w:div w:id="1116674230">
                                  <w:marLeft w:val="0"/>
                                  <w:marRight w:val="0"/>
                                  <w:marTop w:val="0"/>
                                  <w:marBottom w:val="0"/>
                                  <w:divBdr>
                                    <w:top w:val="none" w:sz="0" w:space="0" w:color="auto"/>
                                    <w:left w:val="none" w:sz="0" w:space="0" w:color="auto"/>
                                    <w:bottom w:val="none" w:sz="0" w:space="0" w:color="auto"/>
                                    <w:right w:val="none" w:sz="0" w:space="0" w:color="auto"/>
                                  </w:divBdr>
                                  <w:divsChild>
                                    <w:div w:id="1577591488">
                                      <w:marLeft w:val="0"/>
                                      <w:marRight w:val="0"/>
                                      <w:marTop w:val="0"/>
                                      <w:marBottom w:val="0"/>
                                      <w:divBdr>
                                        <w:top w:val="none" w:sz="0" w:space="0" w:color="auto"/>
                                        <w:left w:val="none" w:sz="0" w:space="0" w:color="auto"/>
                                        <w:bottom w:val="none" w:sz="0" w:space="0" w:color="auto"/>
                                        <w:right w:val="none" w:sz="0" w:space="0" w:color="auto"/>
                                      </w:divBdr>
                                      <w:divsChild>
                                        <w:div w:id="1688866936">
                                          <w:marLeft w:val="0"/>
                                          <w:marRight w:val="0"/>
                                          <w:marTop w:val="0"/>
                                          <w:marBottom w:val="0"/>
                                          <w:divBdr>
                                            <w:top w:val="none" w:sz="0" w:space="0" w:color="auto"/>
                                            <w:left w:val="none" w:sz="0" w:space="0" w:color="auto"/>
                                            <w:bottom w:val="none" w:sz="0" w:space="0" w:color="auto"/>
                                            <w:right w:val="none" w:sz="0" w:space="0" w:color="auto"/>
                                          </w:divBdr>
                                          <w:divsChild>
                                            <w:div w:id="3284673">
                                              <w:marLeft w:val="0"/>
                                              <w:marRight w:val="0"/>
                                              <w:marTop w:val="0"/>
                                              <w:marBottom w:val="0"/>
                                              <w:divBdr>
                                                <w:top w:val="none" w:sz="0" w:space="0" w:color="auto"/>
                                                <w:left w:val="none" w:sz="0" w:space="0" w:color="auto"/>
                                                <w:bottom w:val="none" w:sz="0" w:space="0" w:color="auto"/>
                                                <w:right w:val="none" w:sz="0" w:space="0" w:color="auto"/>
                                              </w:divBdr>
                                              <w:divsChild>
                                                <w:div w:id="716858912">
                                                  <w:marLeft w:val="0"/>
                                                  <w:marRight w:val="0"/>
                                                  <w:marTop w:val="0"/>
                                                  <w:marBottom w:val="0"/>
                                                  <w:divBdr>
                                                    <w:top w:val="none" w:sz="0" w:space="0" w:color="auto"/>
                                                    <w:left w:val="none" w:sz="0" w:space="0" w:color="auto"/>
                                                    <w:bottom w:val="none" w:sz="0" w:space="0" w:color="auto"/>
                                                    <w:right w:val="none" w:sz="0" w:space="0" w:color="auto"/>
                                                  </w:divBdr>
                                                  <w:divsChild>
                                                    <w:div w:id="376011852">
                                                      <w:marLeft w:val="0"/>
                                                      <w:marRight w:val="0"/>
                                                      <w:marTop w:val="0"/>
                                                      <w:marBottom w:val="0"/>
                                                      <w:divBdr>
                                                        <w:top w:val="none" w:sz="0" w:space="0" w:color="auto"/>
                                                        <w:left w:val="none" w:sz="0" w:space="0" w:color="auto"/>
                                                        <w:bottom w:val="none" w:sz="0" w:space="0" w:color="auto"/>
                                                        <w:right w:val="none" w:sz="0" w:space="0" w:color="auto"/>
                                                      </w:divBdr>
                                                      <w:divsChild>
                                                        <w:div w:id="1820998968">
                                                          <w:marLeft w:val="0"/>
                                                          <w:marRight w:val="0"/>
                                                          <w:marTop w:val="0"/>
                                                          <w:marBottom w:val="0"/>
                                                          <w:divBdr>
                                                            <w:top w:val="none" w:sz="0" w:space="0" w:color="auto"/>
                                                            <w:left w:val="none" w:sz="0" w:space="0" w:color="auto"/>
                                                            <w:bottom w:val="none" w:sz="0" w:space="0" w:color="auto"/>
                                                            <w:right w:val="none" w:sz="0" w:space="0" w:color="auto"/>
                                                          </w:divBdr>
                                                          <w:divsChild>
                                                            <w:div w:id="1657487120">
                                                              <w:marLeft w:val="0"/>
                                                              <w:marRight w:val="0"/>
                                                              <w:marTop w:val="0"/>
                                                              <w:marBottom w:val="0"/>
                                                              <w:divBdr>
                                                                <w:top w:val="none" w:sz="0" w:space="0" w:color="auto"/>
                                                                <w:left w:val="none" w:sz="0" w:space="0" w:color="auto"/>
                                                                <w:bottom w:val="none" w:sz="0" w:space="0" w:color="auto"/>
                                                                <w:right w:val="none" w:sz="0" w:space="0" w:color="auto"/>
                                                              </w:divBdr>
                                                              <w:divsChild>
                                                                <w:div w:id="805665653">
                                                                  <w:marLeft w:val="0"/>
                                                                  <w:marRight w:val="0"/>
                                                                  <w:marTop w:val="0"/>
                                                                  <w:marBottom w:val="0"/>
                                                                  <w:divBdr>
                                                                    <w:top w:val="none" w:sz="0" w:space="0" w:color="auto"/>
                                                                    <w:left w:val="none" w:sz="0" w:space="0" w:color="auto"/>
                                                                    <w:bottom w:val="none" w:sz="0" w:space="0" w:color="auto"/>
                                                                    <w:right w:val="none" w:sz="0" w:space="0" w:color="auto"/>
                                                                  </w:divBdr>
                                                                  <w:divsChild>
                                                                    <w:div w:id="15010418">
                                                                      <w:marLeft w:val="0"/>
                                                                      <w:marRight w:val="0"/>
                                                                      <w:marTop w:val="0"/>
                                                                      <w:marBottom w:val="0"/>
                                                                      <w:divBdr>
                                                                        <w:top w:val="none" w:sz="0" w:space="0" w:color="auto"/>
                                                                        <w:left w:val="none" w:sz="0" w:space="0" w:color="auto"/>
                                                                        <w:bottom w:val="none" w:sz="0" w:space="0" w:color="auto"/>
                                                                        <w:right w:val="none" w:sz="0" w:space="0" w:color="auto"/>
                                                                      </w:divBdr>
                                                                      <w:divsChild>
                                                                        <w:div w:id="159131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536432">
      <w:bodyDiv w:val="1"/>
      <w:marLeft w:val="0"/>
      <w:marRight w:val="0"/>
      <w:marTop w:val="0"/>
      <w:marBottom w:val="0"/>
      <w:divBdr>
        <w:top w:val="none" w:sz="0" w:space="0" w:color="auto"/>
        <w:left w:val="none" w:sz="0" w:space="0" w:color="auto"/>
        <w:bottom w:val="none" w:sz="0" w:space="0" w:color="auto"/>
        <w:right w:val="none" w:sz="0" w:space="0" w:color="auto"/>
      </w:divBdr>
    </w:div>
    <w:div w:id="1229727125">
      <w:bodyDiv w:val="1"/>
      <w:marLeft w:val="0"/>
      <w:marRight w:val="0"/>
      <w:marTop w:val="0"/>
      <w:marBottom w:val="0"/>
      <w:divBdr>
        <w:top w:val="none" w:sz="0" w:space="0" w:color="auto"/>
        <w:left w:val="none" w:sz="0" w:space="0" w:color="auto"/>
        <w:bottom w:val="none" w:sz="0" w:space="0" w:color="auto"/>
        <w:right w:val="none" w:sz="0" w:space="0" w:color="auto"/>
      </w:divBdr>
      <w:divsChild>
        <w:div w:id="1517421547">
          <w:marLeft w:val="0"/>
          <w:marRight w:val="0"/>
          <w:marTop w:val="0"/>
          <w:marBottom w:val="0"/>
          <w:divBdr>
            <w:top w:val="none" w:sz="0" w:space="0" w:color="auto"/>
            <w:left w:val="none" w:sz="0" w:space="0" w:color="auto"/>
            <w:bottom w:val="none" w:sz="0" w:space="0" w:color="auto"/>
            <w:right w:val="none" w:sz="0" w:space="0" w:color="auto"/>
          </w:divBdr>
          <w:divsChild>
            <w:div w:id="1104692211">
              <w:marLeft w:val="0"/>
              <w:marRight w:val="0"/>
              <w:marTop w:val="0"/>
              <w:marBottom w:val="0"/>
              <w:divBdr>
                <w:top w:val="none" w:sz="0" w:space="0" w:color="auto"/>
                <w:left w:val="none" w:sz="0" w:space="0" w:color="auto"/>
                <w:bottom w:val="none" w:sz="0" w:space="0" w:color="auto"/>
                <w:right w:val="none" w:sz="0" w:space="0" w:color="auto"/>
              </w:divBdr>
              <w:divsChild>
                <w:div w:id="1432360179">
                  <w:marLeft w:val="0"/>
                  <w:marRight w:val="0"/>
                  <w:marTop w:val="0"/>
                  <w:marBottom w:val="0"/>
                  <w:divBdr>
                    <w:top w:val="none" w:sz="0" w:space="0" w:color="auto"/>
                    <w:left w:val="none" w:sz="0" w:space="0" w:color="auto"/>
                    <w:bottom w:val="none" w:sz="0" w:space="0" w:color="auto"/>
                    <w:right w:val="none" w:sz="0" w:space="0" w:color="auto"/>
                  </w:divBdr>
                  <w:divsChild>
                    <w:div w:id="988174735">
                      <w:marLeft w:val="0"/>
                      <w:marRight w:val="0"/>
                      <w:marTop w:val="0"/>
                      <w:marBottom w:val="0"/>
                      <w:divBdr>
                        <w:top w:val="none" w:sz="0" w:space="0" w:color="auto"/>
                        <w:left w:val="none" w:sz="0" w:space="0" w:color="auto"/>
                        <w:bottom w:val="none" w:sz="0" w:space="0" w:color="auto"/>
                        <w:right w:val="none" w:sz="0" w:space="0" w:color="auto"/>
                      </w:divBdr>
                      <w:divsChild>
                        <w:div w:id="417404551">
                          <w:marLeft w:val="0"/>
                          <w:marRight w:val="0"/>
                          <w:marTop w:val="0"/>
                          <w:marBottom w:val="0"/>
                          <w:divBdr>
                            <w:top w:val="none" w:sz="0" w:space="0" w:color="auto"/>
                            <w:left w:val="none" w:sz="0" w:space="0" w:color="auto"/>
                            <w:bottom w:val="none" w:sz="0" w:space="0" w:color="auto"/>
                            <w:right w:val="none" w:sz="0" w:space="0" w:color="auto"/>
                          </w:divBdr>
                          <w:divsChild>
                            <w:div w:id="473448223">
                              <w:marLeft w:val="0"/>
                              <w:marRight w:val="0"/>
                              <w:marTop w:val="0"/>
                              <w:marBottom w:val="0"/>
                              <w:divBdr>
                                <w:top w:val="none" w:sz="0" w:space="0" w:color="auto"/>
                                <w:left w:val="none" w:sz="0" w:space="0" w:color="auto"/>
                                <w:bottom w:val="none" w:sz="0" w:space="0" w:color="auto"/>
                                <w:right w:val="none" w:sz="0" w:space="0" w:color="auto"/>
                              </w:divBdr>
                              <w:divsChild>
                                <w:div w:id="870991754">
                                  <w:marLeft w:val="0"/>
                                  <w:marRight w:val="0"/>
                                  <w:marTop w:val="0"/>
                                  <w:marBottom w:val="0"/>
                                  <w:divBdr>
                                    <w:top w:val="none" w:sz="0" w:space="0" w:color="auto"/>
                                    <w:left w:val="none" w:sz="0" w:space="0" w:color="auto"/>
                                    <w:bottom w:val="none" w:sz="0" w:space="0" w:color="auto"/>
                                    <w:right w:val="none" w:sz="0" w:space="0" w:color="auto"/>
                                  </w:divBdr>
                                  <w:divsChild>
                                    <w:div w:id="1906641">
                                      <w:marLeft w:val="0"/>
                                      <w:marRight w:val="0"/>
                                      <w:marTop w:val="0"/>
                                      <w:marBottom w:val="0"/>
                                      <w:divBdr>
                                        <w:top w:val="none" w:sz="0" w:space="0" w:color="auto"/>
                                        <w:left w:val="none" w:sz="0" w:space="0" w:color="auto"/>
                                        <w:bottom w:val="none" w:sz="0" w:space="0" w:color="auto"/>
                                        <w:right w:val="none" w:sz="0" w:space="0" w:color="auto"/>
                                      </w:divBdr>
                                      <w:divsChild>
                                        <w:div w:id="1664167222">
                                          <w:marLeft w:val="-150"/>
                                          <w:marRight w:val="-150"/>
                                          <w:marTop w:val="0"/>
                                          <w:marBottom w:val="0"/>
                                          <w:divBdr>
                                            <w:top w:val="none" w:sz="0" w:space="0" w:color="auto"/>
                                            <w:left w:val="none" w:sz="0" w:space="0" w:color="auto"/>
                                            <w:bottom w:val="none" w:sz="0" w:space="0" w:color="auto"/>
                                            <w:right w:val="none" w:sz="0" w:space="0" w:color="auto"/>
                                          </w:divBdr>
                                          <w:divsChild>
                                            <w:div w:id="750740860">
                                              <w:marLeft w:val="0"/>
                                              <w:marRight w:val="0"/>
                                              <w:marTop w:val="0"/>
                                              <w:marBottom w:val="0"/>
                                              <w:divBdr>
                                                <w:top w:val="none" w:sz="0" w:space="0" w:color="auto"/>
                                                <w:left w:val="none" w:sz="0" w:space="0" w:color="auto"/>
                                                <w:bottom w:val="none" w:sz="0" w:space="0" w:color="auto"/>
                                                <w:right w:val="none" w:sz="0" w:space="0" w:color="auto"/>
                                              </w:divBdr>
                                              <w:divsChild>
                                                <w:div w:id="178660049">
                                                  <w:marLeft w:val="0"/>
                                                  <w:marRight w:val="0"/>
                                                  <w:marTop w:val="0"/>
                                                  <w:marBottom w:val="0"/>
                                                  <w:divBdr>
                                                    <w:top w:val="none" w:sz="0" w:space="0" w:color="auto"/>
                                                    <w:left w:val="none" w:sz="0" w:space="0" w:color="auto"/>
                                                    <w:bottom w:val="none" w:sz="0" w:space="0" w:color="auto"/>
                                                    <w:right w:val="none" w:sz="0" w:space="0" w:color="auto"/>
                                                  </w:divBdr>
                                                  <w:divsChild>
                                                    <w:div w:id="817965169">
                                                      <w:marLeft w:val="0"/>
                                                      <w:marRight w:val="0"/>
                                                      <w:marTop w:val="0"/>
                                                      <w:marBottom w:val="0"/>
                                                      <w:divBdr>
                                                        <w:top w:val="none" w:sz="0" w:space="0" w:color="auto"/>
                                                        <w:left w:val="none" w:sz="0" w:space="0" w:color="auto"/>
                                                        <w:bottom w:val="none" w:sz="0" w:space="0" w:color="auto"/>
                                                        <w:right w:val="none" w:sz="0" w:space="0" w:color="auto"/>
                                                      </w:divBdr>
                                                      <w:divsChild>
                                                        <w:div w:id="422579429">
                                                          <w:marLeft w:val="0"/>
                                                          <w:marRight w:val="0"/>
                                                          <w:marTop w:val="0"/>
                                                          <w:marBottom w:val="0"/>
                                                          <w:divBdr>
                                                            <w:top w:val="none" w:sz="0" w:space="0" w:color="auto"/>
                                                            <w:left w:val="none" w:sz="0" w:space="0" w:color="auto"/>
                                                            <w:bottom w:val="none" w:sz="0" w:space="0" w:color="auto"/>
                                                            <w:right w:val="none" w:sz="0" w:space="0" w:color="auto"/>
                                                          </w:divBdr>
                                                          <w:divsChild>
                                                            <w:div w:id="1596131629">
                                                              <w:marLeft w:val="0"/>
                                                              <w:marRight w:val="0"/>
                                                              <w:marTop w:val="0"/>
                                                              <w:marBottom w:val="0"/>
                                                              <w:divBdr>
                                                                <w:top w:val="none" w:sz="0" w:space="0" w:color="auto"/>
                                                                <w:left w:val="none" w:sz="0" w:space="0" w:color="auto"/>
                                                                <w:bottom w:val="none" w:sz="0" w:space="0" w:color="auto"/>
                                                                <w:right w:val="none" w:sz="0" w:space="0" w:color="auto"/>
                                                              </w:divBdr>
                                                              <w:divsChild>
                                                                <w:div w:id="1826121291">
                                                                  <w:marLeft w:val="0"/>
                                                                  <w:marRight w:val="0"/>
                                                                  <w:marTop w:val="0"/>
                                                                  <w:marBottom w:val="0"/>
                                                                  <w:divBdr>
                                                                    <w:top w:val="none" w:sz="0" w:space="0" w:color="auto"/>
                                                                    <w:left w:val="none" w:sz="0" w:space="0" w:color="auto"/>
                                                                    <w:bottom w:val="none" w:sz="0" w:space="0" w:color="auto"/>
                                                                    <w:right w:val="none" w:sz="0" w:space="0" w:color="auto"/>
                                                                  </w:divBdr>
                                                                  <w:divsChild>
                                                                    <w:div w:id="872570219">
                                                                      <w:marLeft w:val="0"/>
                                                                      <w:marRight w:val="0"/>
                                                                      <w:marTop w:val="0"/>
                                                                      <w:marBottom w:val="0"/>
                                                                      <w:divBdr>
                                                                        <w:top w:val="none" w:sz="0" w:space="0" w:color="auto"/>
                                                                        <w:left w:val="none" w:sz="0" w:space="0" w:color="auto"/>
                                                                        <w:bottom w:val="none" w:sz="0" w:space="0" w:color="auto"/>
                                                                        <w:right w:val="none" w:sz="0" w:space="0" w:color="auto"/>
                                                                      </w:divBdr>
                                                                      <w:divsChild>
                                                                        <w:div w:id="1427966010">
                                                                          <w:marLeft w:val="-225"/>
                                                                          <w:marRight w:val="-225"/>
                                                                          <w:marTop w:val="0"/>
                                                                          <w:marBottom w:val="0"/>
                                                                          <w:divBdr>
                                                                            <w:top w:val="none" w:sz="0" w:space="0" w:color="auto"/>
                                                                            <w:left w:val="none" w:sz="0" w:space="0" w:color="auto"/>
                                                                            <w:bottom w:val="none" w:sz="0" w:space="0" w:color="auto"/>
                                                                            <w:right w:val="none" w:sz="0" w:space="0" w:color="auto"/>
                                                                          </w:divBdr>
                                                                          <w:divsChild>
                                                                            <w:div w:id="5549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728423">
      <w:bodyDiv w:val="1"/>
      <w:marLeft w:val="0"/>
      <w:marRight w:val="0"/>
      <w:marTop w:val="0"/>
      <w:marBottom w:val="0"/>
      <w:divBdr>
        <w:top w:val="none" w:sz="0" w:space="0" w:color="auto"/>
        <w:left w:val="none" w:sz="0" w:space="0" w:color="auto"/>
        <w:bottom w:val="none" w:sz="0" w:space="0" w:color="auto"/>
        <w:right w:val="none" w:sz="0" w:space="0" w:color="auto"/>
      </w:divBdr>
    </w:div>
    <w:div w:id="1229999028">
      <w:bodyDiv w:val="1"/>
      <w:marLeft w:val="0"/>
      <w:marRight w:val="0"/>
      <w:marTop w:val="0"/>
      <w:marBottom w:val="0"/>
      <w:divBdr>
        <w:top w:val="none" w:sz="0" w:space="0" w:color="auto"/>
        <w:left w:val="none" w:sz="0" w:space="0" w:color="auto"/>
        <w:bottom w:val="none" w:sz="0" w:space="0" w:color="auto"/>
        <w:right w:val="none" w:sz="0" w:space="0" w:color="auto"/>
      </w:divBdr>
      <w:divsChild>
        <w:div w:id="953099338">
          <w:marLeft w:val="0"/>
          <w:marRight w:val="0"/>
          <w:marTop w:val="0"/>
          <w:marBottom w:val="0"/>
          <w:divBdr>
            <w:top w:val="none" w:sz="0" w:space="0" w:color="auto"/>
            <w:left w:val="none" w:sz="0" w:space="0" w:color="auto"/>
            <w:bottom w:val="none" w:sz="0" w:space="0" w:color="auto"/>
            <w:right w:val="none" w:sz="0" w:space="0" w:color="auto"/>
          </w:divBdr>
          <w:divsChild>
            <w:div w:id="1059867888">
              <w:marLeft w:val="0"/>
              <w:marRight w:val="0"/>
              <w:marTop w:val="0"/>
              <w:marBottom w:val="0"/>
              <w:divBdr>
                <w:top w:val="none" w:sz="0" w:space="0" w:color="auto"/>
                <w:left w:val="none" w:sz="0" w:space="0" w:color="auto"/>
                <w:bottom w:val="none" w:sz="0" w:space="0" w:color="auto"/>
                <w:right w:val="none" w:sz="0" w:space="0" w:color="auto"/>
              </w:divBdr>
              <w:divsChild>
                <w:div w:id="624429592">
                  <w:marLeft w:val="0"/>
                  <w:marRight w:val="0"/>
                  <w:marTop w:val="0"/>
                  <w:marBottom w:val="0"/>
                  <w:divBdr>
                    <w:top w:val="none" w:sz="0" w:space="0" w:color="auto"/>
                    <w:left w:val="none" w:sz="0" w:space="0" w:color="auto"/>
                    <w:bottom w:val="none" w:sz="0" w:space="0" w:color="auto"/>
                    <w:right w:val="none" w:sz="0" w:space="0" w:color="auto"/>
                  </w:divBdr>
                  <w:divsChild>
                    <w:div w:id="1618878127">
                      <w:marLeft w:val="0"/>
                      <w:marRight w:val="0"/>
                      <w:marTop w:val="0"/>
                      <w:marBottom w:val="0"/>
                      <w:divBdr>
                        <w:top w:val="none" w:sz="0" w:space="0" w:color="auto"/>
                        <w:left w:val="none" w:sz="0" w:space="0" w:color="auto"/>
                        <w:bottom w:val="none" w:sz="0" w:space="0" w:color="auto"/>
                        <w:right w:val="none" w:sz="0" w:space="0" w:color="auto"/>
                      </w:divBdr>
                      <w:divsChild>
                        <w:div w:id="936451383">
                          <w:marLeft w:val="0"/>
                          <w:marRight w:val="0"/>
                          <w:marTop w:val="0"/>
                          <w:marBottom w:val="0"/>
                          <w:divBdr>
                            <w:top w:val="none" w:sz="0" w:space="0" w:color="auto"/>
                            <w:left w:val="none" w:sz="0" w:space="0" w:color="auto"/>
                            <w:bottom w:val="none" w:sz="0" w:space="0" w:color="auto"/>
                            <w:right w:val="none" w:sz="0" w:space="0" w:color="auto"/>
                          </w:divBdr>
                          <w:divsChild>
                            <w:div w:id="603920544">
                              <w:marLeft w:val="0"/>
                              <w:marRight w:val="0"/>
                              <w:marTop w:val="0"/>
                              <w:marBottom w:val="0"/>
                              <w:divBdr>
                                <w:top w:val="none" w:sz="0" w:space="0" w:color="auto"/>
                                <w:left w:val="none" w:sz="0" w:space="0" w:color="auto"/>
                                <w:bottom w:val="none" w:sz="0" w:space="0" w:color="auto"/>
                                <w:right w:val="none" w:sz="0" w:space="0" w:color="auto"/>
                              </w:divBdr>
                              <w:divsChild>
                                <w:div w:id="1832521119">
                                  <w:marLeft w:val="0"/>
                                  <w:marRight w:val="0"/>
                                  <w:marTop w:val="0"/>
                                  <w:marBottom w:val="0"/>
                                  <w:divBdr>
                                    <w:top w:val="none" w:sz="0" w:space="0" w:color="auto"/>
                                    <w:left w:val="none" w:sz="0" w:space="0" w:color="auto"/>
                                    <w:bottom w:val="none" w:sz="0" w:space="0" w:color="auto"/>
                                    <w:right w:val="none" w:sz="0" w:space="0" w:color="auto"/>
                                  </w:divBdr>
                                  <w:divsChild>
                                    <w:div w:id="1573419306">
                                      <w:marLeft w:val="0"/>
                                      <w:marRight w:val="0"/>
                                      <w:marTop w:val="0"/>
                                      <w:marBottom w:val="0"/>
                                      <w:divBdr>
                                        <w:top w:val="none" w:sz="0" w:space="0" w:color="auto"/>
                                        <w:left w:val="none" w:sz="0" w:space="0" w:color="auto"/>
                                        <w:bottom w:val="none" w:sz="0" w:space="0" w:color="auto"/>
                                        <w:right w:val="none" w:sz="0" w:space="0" w:color="auto"/>
                                      </w:divBdr>
                                      <w:divsChild>
                                        <w:div w:id="2051956608">
                                          <w:marLeft w:val="-150"/>
                                          <w:marRight w:val="-150"/>
                                          <w:marTop w:val="0"/>
                                          <w:marBottom w:val="0"/>
                                          <w:divBdr>
                                            <w:top w:val="none" w:sz="0" w:space="0" w:color="auto"/>
                                            <w:left w:val="none" w:sz="0" w:space="0" w:color="auto"/>
                                            <w:bottom w:val="none" w:sz="0" w:space="0" w:color="auto"/>
                                            <w:right w:val="none" w:sz="0" w:space="0" w:color="auto"/>
                                          </w:divBdr>
                                          <w:divsChild>
                                            <w:div w:id="1483932879">
                                              <w:marLeft w:val="0"/>
                                              <w:marRight w:val="0"/>
                                              <w:marTop w:val="0"/>
                                              <w:marBottom w:val="0"/>
                                              <w:divBdr>
                                                <w:top w:val="none" w:sz="0" w:space="0" w:color="auto"/>
                                                <w:left w:val="none" w:sz="0" w:space="0" w:color="auto"/>
                                                <w:bottom w:val="none" w:sz="0" w:space="0" w:color="auto"/>
                                                <w:right w:val="none" w:sz="0" w:space="0" w:color="auto"/>
                                              </w:divBdr>
                                              <w:divsChild>
                                                <w:div w:id="15008260">
                                                  <w:marLeft w:val="0"/>
                                                  <w:marRight w:val="0"/>
                                                  <w:marTop w:val="0"/>
                                                  <w:marBottom w:val="0"/>
                                                  <w:divBdr>
                                                    <w:top w:val="none" w:sz="0" w:space="0" w:color="auto"/>
                                                    <w:left w:val="none" w:sz="0" w:space="0" w:color="auto"/>
                                                    <w:bottom w:val="none" w:sz="0" w:space="0" w:color="auto"/>
                                                    <w:right w:val="none" w:sz="0" w:space="0" w:color="auto"/>
                                                  </w:divBdr>
                                                  <w:divsChild>
                                                    <w:div w:id="177962466">
                                                      <w:marLeft w:val="0"/>
                                                      <w:marRight w:val="0"/>
                                                      <w:marTop w:val="0"/>
                                                      <w:marBottom w:val="0"/>
                                                      <w:divBdr>
                                                        <w:top w:val="none" w:sz="0" w:space="0" w:color="auto"/>
                                                        <w:left w:val="none" w:sz="0" w:space="0" w:color="auto"/>
                                                        <w:bottom w:val="none" w:sz="0" w:space="0" w:color="auto"/>
                                                        <w:right w:val="none" w:sz="0" w:space="0" w:color="auto"/>
                                                      </w:divBdr>
                                                      <w:divsChild>
                                                        <w:div w:id="1238595105">
                                                          <w:marLeft w:val="0"/>
                                                          <w:marRight w:val="0"/>
                                                          <w:marTop w:val="0"/>
                                                          <w:marBottom w:val="0"/>
                                                          <w:divBdr>
                                                            <w:top w:val="none" w:sz="0" w:space="0" w:color="auto"/>
                                                            <w:left w:val="none" w:sz="0" w:space="0" w:color="auto"/>
                                                            <w:bottom w:val="none" w:sz="0" w:space="0" w:color="auto"/>
                                                            <w:right w:val="none" w:sz="0" w:space="0" w:color="auto"/>
                                                          </w:divBdr>
                                                          <w:divsChild>
                                                            <w:div w:id="1598054856">
                                                              <w:marLeft w:val="0"/>
                                                              <w:marRight w:val="0"/>
                                                              <w:marTop w:val="0"/>
                                                              <w:marBottom w:val="0"/>
                                                              <w:divBdr>
                                                                <w:top w:val="none" w:sz="0" w:space="0" w:color="auto"/>
                                                                <w:left w:val="none" w:sz="0" w:space="0" w:color="auto"/>
                                                                <w:bottom w:val="none" w:sz="0" w:space="0" w:color="auto"/>
                                                                <w:right w:val="none" w:sz="0" w:space="0" w:color="auto"/>
                                                              </w:divBdr>
                                                              <w:divsChild>
                                                                <w:div w:id="458686510">
                                                                  <w:marLeft w:val="0"/>
                                                                  <w:marRight w:val="0"/>
                                                                  <w:marTop w:val="0"/>
                                                                  <w:marBottom w:val="0"/>
                                                                  <w:divBdr>
                                                                    <w:top w:val="none" w:sz="0" w:space="0" w:color="auto"/>
                                                                    <w:left w:val="none" w:sz="0" w:space="0" w:color="auto"/>
                                                                    <w:bottom w:val="none" w:sz="0" w:space="0" w:color="auto"/>
                                                                    <w:right w:val="none" w:sz="0" w:space="0" w:color="auto"/>
                                                                  </w:divBdr>
                                                                  <w:divsChild>
                                                                    <w:div w:id="1921595940">
                                                                      <w:marLeft w:val="0"/>
                                                                      <w:marRight w:val="0"/>
                                                                      <w:marTop w:val="0"/>
                                                                      <w:marBottom w:val="0"/>
                                                                      <w:divBdr>
                                                                        <w:top w:val="none" w:sz="0" w:space="0" w:color="auto"/>
                                                                        <w:left w:val="none" w:sz="0" w:space="0" w:color="auto"/>
                                                                        <w:bottom w:val="none" w:sz="0" w:space="0" w:color="auto"/>
                                                                        <w:right w:val="none" w:sz="0" w:space="0" w:color="auto"/>
                                                                      </w:divBdr>
                                                                      <w:divsChild>
                                                                        <w:div w:id="1962493226">
                                                                          <w:marLeft w:val="-225"/>
                                                                          <w:marRight w:val="-225"/>
                                                                          <w:marTop w:val="0"/>
                                                                          <w:marBottom w:val="0"/>
                                                                          <w:divBdr>
                                                                            <w:top w:val="none" w:sz="0" w:space="0" w:color="auto"/>
                                                                            <w:left w:val="none" w:sz="0" w:space="0" w:color="auto"/>
                                                                            <w:bottom w:val="none" w:sz="0" w:space="0" w:color="auto"/>
                                                                            <w:right w:val="none" w:sz="0" w:space="0" w:color="auto"/>
                                                                          </w:divBdr>
                                                                          <w:divsChild>
                                                                            <w:div w:id="2702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266989">
      <w:bodyDiv w:val="1"/>
      <w:marLeft w:val="0"/>
      <w:marRight w:val="0"/>
      <w:marTop w:val="0"/>
      <w:marBottom w:val="0"/>
      <w:divBdr>
        <w:top w:val="none" w:sz="0" w:space="0" w:color="auto"/>
        <w:left w:val="none" w:sz="0" w:space="0" w:color="auto"/>
        <w:bottom w:val="none" w:sz="0" w:space="0" w:color="auto"/>
        <w:right w:val="none" w:sz="0" w:space="0" w:color="auto"/>
      </w:divBdr>
      <w:divsChild>
        <w:div w:id="1349215511">
          <w:marLeft w:val="0"/>
          <w:marRight w:val="0"/>
          <w:marTop w:val="0"/>
          <w:marBottom w:val="0"/>
          <w:divBdr>
            <w:top w:val="none" w:sz="0" w:space="0" w:color="auto"/>
            <w:left w:val="none" w:sz="0" w:space="0" w:color="auto"/>
            <w:bottom w:val="none" w:sz="0" w:space="0" w:color="auto"/>
            <w:right w:val="none" w:sz="0" w:space="0" w:color="auto"/>
          </w:divBdr>
          <w:divsChild>
            <w:div w:id="1395592125">
              <w:marLeft w:val="0"/>
              <w:marRight w:val="0"/>
              <w:marTop w:val="0"/>
              <w:marBottom w:val="0"/>
              <w:divBdr>
                <w:top w:val="none" w:sz="0" w:space="0" w:color="auto"/>
                <w:left w:val="none" w:sz="0" w:space="0" w:color="auto"/>
                <w:bottom w:val="none" w:sz="0" w:space="0" w:color="auto"/>
                <w:right w:val="none" w:sz="0" w:space="0" w:color="auto"/>
              </w:divBdr>
              <w:divsChild>
                <w:div w:id="1218857080">
                  <w:marLeft w:val="0"/>
                  <w:marRight w:val="0"/>
                  <w:marTop w:val="0"/>
                  <w:marBottom w:val="0"/>
                  <w:divBdr>
                    <w:top w:val="none" w:sz="0" w:space="0" w:color="auto"/>
                    <w:left w:val="none" w:sz="0" w:space="0" w:color="auto"/>
                    <w:bottom w:val="none" w:sz="0" w:space="0" w:color="auto"/>
                    <w:right w:val="none" w:sz="0" w:space="0" w:color="auto"/>
                  </w:divBdr>
                  <w:divsChild>
                    <w:div w:id="646012266">
                      <w:marLeft w:val="0"/>
                      <w:marRight w:val="0"/>
                      <w:marTop w:val="0"/>
                      <w:marBottom w:val="107"/>
                      <w:divBdr>
                        <w:top w:val="single" w:sz="4" w:space="0" w:color="DFDFDF"/>
                        <w:left w:val="single" w:sz="4" w:space="0" w:color="DFDFDF"/>
                        <w:bottom w:val="single" w:sz="4" w:space="5" w:color="DFDFDF"/>
                        <w:right w:val="single" w:sz="4" w:space="0" w:color="DFDFDF"/>
                      </w:divBdr>
                      <w:divsChild>
                        <w:div w:id="851845700">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231574135">
      <w:bodyDiv w:val="1"/>
      <w:marLeft w:val="0"/>
      <w:marRight w:val="0"/>
      <w:marTop w:val="0"/>
      <w:marBottom w:val="0"/>
      <w:divBdr>
        <w:top w:val="none" w:sz="0" w:space="0" w:color="auto"/>
        <w:left w:val="none" w:sz="0" w:space="0" w:color="auto"/>
        <w:bottom w:val="none" w:sz="0" w:space="0" w:color="auto"/>
        <w:right w:val="none" w:sz="0" w:space="0" w:color="auto"/>
      </w:divBdr>
    </w:div>
    <w:div w:id="1231965233">
      <w:bodyDiv w:val="1"/>
      <w:marLeft w:val="0"/>
      <w:marRight w:val="0"/>
      <w:marTop w:val="0"/>
      <w:marBottom w:val="0"/>
      <w:divBdr>
        <w:top w:val="none" w:sz="0" w:space="0" w:color="auto"/>
        <w:left w:val="none" w:sz="0" w:space="0" w:color="auto"/>
        <w:bottom w:val="none" w:sz="0" w:space="0" w:color="auto"/>
        <w:right w:val="none" w:sz="0" w:space="0" w:color="auto"/>
      </w:divBdr>
    </w:div>
    <w:div w:id="1233735371">
      <w:bodyDiv w:val="1"/>
      <w:marLeft w:val="0"/>
      <w:marRight w:val="0"/>
      <w:marTop w:val="0"/>
      <w:marBottom w:val="0"/>
      <w:divBdr>
        <w:top w:val="none" w:sz="0" w:space="0" w:color="auto"/>
        <w:left w:val="none" w:sz="0" w:space="0" w:color="auto"/>
        <w:bottom w:val="none" w:sz="0" w:space="0" w:color="auto"/>
        <w:right w:val="none" w:sz="0" w:space="0" w:color="auto"/>
      </w:divBdr>
      <w:divsChild>
        <w:div w:id="1849522183">
          <w:marLeft w:val="0"/>
          <w:marRight w:val="0"/>
          <w:marTop w:val="0"/>
          <w:marBottom w:val="0"/>
          <w:divBdr>
            <w:top w:val="none" w:sz="0" w:space="0" w:color="auto"/>
            <w:left w:val="none" w:sz="0" w:space="0" w:color="auto"/>
            <w:bottom w:val="none" w:sz="0" w:space="0" w:color="auto"/>
            <w:right w:val="none" w:sz="0" w:space="0" w:color="auto"/>
          </w:divBdr>
          <w:divsChild>
            <w:div w:id="2121759265">
              <w:marLeft w:val="0"/>
              <w:marRight w:val="0"/>
              <w:marTop w:val="0"/>
              <w:marBottom w:val="0"/>
              <w:divBdr>
                <w:top w:val="none" w:sz="0" w:space="0" w:color="auto"/>
                <w:left w:val="none" w:sz="0" w:space="0" w:color="auto"/>
                <w:bottom w:val="none" w:sz="0" w:space="0" w:color="auto"/>
                <w:right w:val="none" w:sz="0" w:space="0" w:color="auto"/>
              </w:divBdr>
              <w:divsChild>
                <w:div w:id="659307187">
                  <w:marLeft w:val="0"/>
                  <w:marRight w:val="0"/>
                  <w:marTop w:val="0"/>
                  <w:marBottom w:val="0"/>
                  <w:divBdr>
                    <w:top w:val="none" w:sz="0" w:space="0" w:color="auto"/>
                    <w:left w:val="none" w:sz="0" w:space="0" w:color="auto"/>
                    <w:bottom w:val="none" w:sz="0" w:space="0" w:color="auto"/>
                    <w:right w:val="none" w:sz="0" w:space="0" w:color="auto"/>
                  </w:divBdr>
                  <w:divsChild>
                    <w:div w:id="464736536">
                      <w:marLeft w:val="0"/>
                      <w:marRight w:val="0"/>
                      <w:marTop w:val="0"/>
                      <w:marBottom w:val="0"/>
                      <w:divBdr>
                        <w:top w:val="none" w:sz="0" w:space="0" w:color="auto"/>
                        <w:left w:val="none" w:sz="0" w:space="0" w:color="auto"/>
                        <w:bottom w:val="none" w:sz="0" w:space="0" w:color="auto"/>
                        <w:right w:val="none" w:sz="0" w:space="0" w:color="auto"/>
                      </w:divBdr>
                      <w:divsChild>
                        <w:div w:id="2116822343">
                          <w:marLeft w:val="0"/>
                          <w:marRight w:val="0"/>
                          <w:marTop w:val="0"/>
                          <w:marBottom w:val="0"/>
                          <w:divBdr>
                            <w:top w:val="none" w:sz="0" w:space="0" w:color="auto"/>
                            <w:left w:val="none" w:sz="0" w:space="0" w:color="auto"/>
                            <w:bottom w:val="none" w:sz="0" w:space="0" w:color="auto"/>
                            <w:right w:val="none" w:sz="0" w:space="0" w:color="auto"/>
                          </w:divBdr>
                          <w:divsChild>
                            <w:div w:id="1988707252">
                              <w:marLeft w:val="3"/>
                              <w:marRight w:val="0"/>
                              <w:marTop w:val="0"/>
                              <w:marBottom w:val="0"/>
                              <w:divBdr>
                                <w:top w:val="none" w:sz="0" w:space="0" w:color="auto"/>
                                <w:left w:val="none" w:sz="0" w:space="0" w:color="auto"/>
                                <w:bottom w:val="none" w:sz="0" w:space="0" w:color="auto"/>
                                <w:right w:val="none" w:sz="0" w:space="0" w:color="auto"/>
                              </w:divBdr>
                              <w:divsChild>
                                <w:div w:id="1549682953">
                                  <w:marLeft w:val="0"/>
                                  <w:marRight w:val="0"/>
                                  <w:marTop w:val="0"/>
                                  <w:marBottom w:val="0"/>
                                  <w:divBdr>
                                    <w:top w:val="none" w:sz="0" w:space="0" w:color="auto"/>
                                    <w:left w:val="none" w:sz="0" w:space="0" w:color="auto"/>
                                    <w:bottom w:val="none" w:sz="0" w:space="0" w:color="auto"/>
                                    <w:right w:val="none" w:sz="0" w:space="0" w:color="auto"/>
                                  </w:divBdr>
                                  <w:divsChild>
                                    <w:div w:id="1261063900">
                                      <w:marLeft w:val="0"/>
                                      <w:marRight w:val="0"/>
                                      <w:marTop w:val="0"/>
                                      <w:marBottom w:val="0"/>
                                      <w:divBdr>
                                        <w:top w:val="none" w:sz="0" w:space="0" w:color="auto"/>
                                        <w:left w:val="none" w:sz="0" w:space="0" w:color="auto"/>
                                        <w:bottom w:val="none" w:sz="0" w:space="0" w:color="auto"/>
                                        <w:right w:val="none" w:sz="0" w:space="0" w:color="auto"/>
                                      </w:divBdr>
                                      <w:divsChild>
                                        <w:div w:id="1826119862">
                                          <w:marLeft w:val="0"/>
                                          <w:marRight w:val="0"/>
                                          <w:marTop w:val="0"/>
                                          <w:marBottom w:val="0"/>
                                          <w:divBdr>
                                            <w:top w:val="none" w:sz="0" w:space="0" w:color="auto"/>
                                            <w:left w:val="none" w:sz="0" w:space="0" w:color="auto"/>
                                            <w:bottom w:val="none" w:sz="0" w:space="0" w:color="auto"/>
                                            <w:right w:val="none" w:sz="0" w:space="0" w:color="auto"/>
                                          </w:divBdr>
                                          <w:divsChild>
                                            <w:div w:id="370425403">
                                              <w:marLeft w:val="0"/>
                                              <w:marRight w:val="0"/>
                                              <w:marTop w:val="0"/>
                                              <w:marBottom w:val="0"/>
                                              <w:divBdr>
                                                <w:top w:val="none" w:sz="0" w:space="0" w:color="auto"/>
                                                <w:left w:val="none" w:sz="0" w:space="0" w:color="auto"/>
                                                <w:bottom w:val="none" w:sz="0" w:space="0" w:color="auto"/>
                                                <w:right w:val="none" w:sz="0" w:space="0" w:color="auto"/>
                                              </w:divBdr>
                                              <w:divsChild>
                                                <w:div w:id="1472870398">
                                                  <w:marLeft w:val="0"/>
                                                  <w:marRight w:val="0"/>
                                                  <w:marTop w:val="0"/>
                                                  <w:marBottom w:val="0"/>
                                                  <w:divBdr>
                                                    <w:top w:val="none" w:sz="0" w:space="0" w:color="auto"/>
                                                    <w:left w:val="none" w:sz="0" w:space="0" w:color="auto"/>
                                                    <w:bottom w:val="none" w:sz="0" w:space="0" w:color="auto"/>
                                                    <w:right w:val="none" w:sz="0" w:space="0" w:color="auto"/>
                                                  </w:divBdr>
                                                  <w:divsChild>
                                                    <w:div w:id="56369610">
                                                      <w:marLeft w:val="0"/>
                                                      <w:marRight w:val="0"/>
                                                      <w:marTop w:val="0"/>
                                                      <w:marBottom w:val="0"/>
                                                      <w:divBdr>
                                                        <w:top w:val="none" w:sz="0" w:space="0" w:color="auto"/>
                                                        <w:left w:val="none" w:sz="0" w:space="0" w:color="auto"/>
                                                        <w:bottom w:val="none" w:sz="0" w:space="0" w:color="auto"/>
                                                        <w:right w:val="none" w:sz="0" w:space="0" w:color="auto"/>
                                                      </w:divBdr>
                                                      <w:divsChild>
                                                        <w:div w:id="1615476663">
                                                          <w:marLeft w:val="0"/>
                                                          <w:marRight w:val="0"/>
                                                          <w:marTop w:val="0"/>
                                                          <w:marBottom w:val="0"/>
                                                          <w:divBdr>
                                                            <w:top w:val="none" w:sz="0" w:space="0" w:color="auto"/>
                                                            <w:left w:val="none" w:sz="0" w:space="0" w:color="auto"/>
                                                            <w:bottom w:val="none" w:sz="0" w:space="0" w:color="auto"/>
                                                            <w:right w:val="none" w:sz="0" w:space="0" w:color="auto"/>
                                                          </w:divBdr>
                                                          <w:divsChild>
                                                            <w:div w:id="493760531">
                                                              <w:marLeft w:val="0"/>
                                                              <w:marRight w:val="0"/>
                                                              <w:marTop w:val="0"/>
                                                              <w:marBottom w:val="0"/>
                                                              <w:divBdr>
                                                                <w:top w:val="none" w:sz="0" w:space="0" w:color="auto"/>
                                                                <w:left w:val="none" w:sz="0" w:space="0" w:color="auto"/>
                                                                <w:bottom w:val="none" w:sz="0" w:space="0" w:color="auto"/>
                                                                <w:right w:val="none" w:sz="0" w:space="0" w:color="auto"/>
                                                              </w:divBdr>
                                                              <w:divsChild>
                                                                <w:div w:id="6833044">
                                                                  <w:marLeft w:val="0"/>
                                                                  <w:marRight w:val="0"/>
                                                                  <w:marTop w:val="0"/>
                                                                  <w:marBottom w:val="0"/>
                                                                  <w:divBdr>
                                                                    <w:top w:val="none" w:sz="0" w:space="0" w:color="auto"/>
                                                                    <w:left w:val="none" w:sz="0" w:space="0" w:color="auto"/>
                                                                    <w:bottom w:val="none" w:sz="0" w:space="0" w:color="auto"/>
                                                                    <w:right w:val="none" w:sz="0" w:space="0" w:color="auto"/>
                                                                  </w:divBdr>
                                                                  <w:divsChild>
                                                                    <w:div w:id="1306740611">
                                                                      <w:marLeft w:val="0"/>
                                                                      <w:marRight w:val="0"/>
                                                                      <w:marTop w:val="0"/>
                                                                      <w:marBottom w:val="0"/>
                                                                      <w:divBdr>
                                                                        <w:top w:val="none" w:sz="0" w:space="0" w:color="auto"/>
                                                                        <w:left w:val="none" w:sz="0" w:space="0" w:color="auto"/>
                                                                        <w:bottom w:val="none" w:sz="0" w:space="0" w:color="auto"/>
                                                                        <w:right w:val="none" w:sz="0" w:space="0" w:color="auto"/>
                                                                      </w:divBdr>
                                                                      <w:divsChild>
                                                                        <w:div w:id="10927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4586491">
      <w:bodyDiv w:val="1"/>
      <w:marLeft w:val="0"/>
      <w:marRight w:val="0"/>
      <w:marTop w:val="0"/>
      <w:marBottom w:val="0"/>
      <w:divBdr>
        <w:top w:val="none" w:sz="0" w:space="0" w:color="auto"/>
        <w:left w:val="none" w:sz="0" w:space="0" w:color="auto"/>
        <w:bottom w:val="none" w:sz="0" w:space="0" w:color="auto"/>
        <w:right w:val="none" w:sz="0" w:space="0" w:color="auto"/>
      </w:divBdr>
    </w:div>
    <w:div w:id="1235236583">
      <w:bodyDiv w:val="1"/>
      <w:marLeft w:val="0"/>
      <w:marRight w:val="0"/>
      <w:marTop w:val="0"/>
      <w:marBottom w:val="0"/>
      <w:divBdr>
        <w:top w:val="none" w:sz="0" w:space="0" w:color="auto"/>
        <w:left w:val="none" w:sz="0" w:space="0" w:color="auto"/>
        <w:bottom w:val="none" w:sz="0" w:space="0" w:color="auto"/>
        <w:right w:val="none" w:sz="0" w:space="0" w:color="auto"/>
      </w:divBdr>
    </w:div>
    <w:div w:id="1235778332">
      <w:bodyDiv w:val="1"/>
      <w:marLeft w:val="0"/>
      <w:marRight w:val="0"/>
      <w:marTop w:val="0"/>
      <w:marBottom w:val="0"/>
      <w:divBdr>
        <w:top w:val="none" w:sz="0" w:space="0" w:color="auto"/>
        <w:left w:val="none" w:sz="0" w:space="0" w:color="auto"/>
        <w:bottom w:val="none" w:sz="0" w:space="0" w:color="auto"/>
        <w:right w:val="none" w:sz="0" w:space="0" w:color="auto"/>
      </w:divBdr>
    </w:div>
    <w:div w:id="1235897400">
      <w:bodyDiv w:val="1"/>
      <w:marLeft w:val="0"/>
      <w:marRight w:val="0"/>
      <w:marTop w:val="0"/>
      <w:marBottom w:val="0"/>
      <w:divBdr>
        <w:top w:val="none" w:sz="0" w:space="0" w:color="auto"/>
        <w:left w:val="none" w:sz="0" w:space="0" w:color="auto"/>
        <w:bottom w:val="none" w:sz="0" w:space="0" w:color="auto"/>
        <w:right w:val="none" w:sz="0" w:space="0" w:color="auto"/>
      </w:divBdr>
    </w:div>
    <w:div w:id="1236477774">
      <w:bodyDiv w:val="1"/>
      <w:marLeft w:val="0"/>
      <w:marRight w:val="0"/>
      <w:marTop w:val="0"/>
      <w:marBottom w:val="0"/>
      <w:divBdr>
        <w:top w:val="none" w:sz="0" w:space="0" w:color="auto"/>
        <w:left w:val="none" w:sz="0" w:space="0" w:color="auto"/>
        <w:bottom w:val="none" w:sz="0" w:space="0" w:color="auto"/>
        <w:right w:val="none" w:sz="0" w:space="0" w:color="auto"/>
      </w:divBdr>
      <w:divsChild>
        <w:div w:id="1132093328">
          <w:marLeft w:val="0"/>
          <w:marRight w:val="0"/>
          <w:marTop w:val="0"/>
          <w:marBottom w:val="0"/>
          <w:divBdr>
            <w:top w:val="none" w:sz="0" w:space="0" w:color="auto"/>
            <w:left w:val="none" w:sz="0" w:space="0" w:color="auto"/>
            <w:bottom w:val="none" w:sz="0" w:space="0" w:color="auto"/>
            <w:right w:val="none" w:sz="0" w:space="0" w:color="auto"/>
          </w:divBdr>
          <w:divsChild>
            <w:div w:id="1246568732">
              <w:marLeft w:val="0"/>
              <w:marRight w:val="0"/>
              <w:marTop w:val="0"/>
              <w:marBottom w:val="0"/>
              <w:divBdr>
                <w:top w:val="none" w:sz="0" w:space="0" w:color="auto"/>
                <w:left w:val="none" w:sz="0" w:space="0" w:color="auto"/>
                <w:bottom w:val="none" w:sz="0" w:space="0" w:color="auto"/>
                <w:right w:val="none" w:sz="0" w:space="0" w:color="auto"/>
              </w:divBdr>
              <w:divsChild>
                <w:div w:id="1602834519">
                  <w:marLeft w:val="0"/>
                  <w:marRight w:val="0"/>
                  <w:marTop w:val="0"/>
                  <w:marBottom w:val="0"/>
                  <w:divBdr>
                    <w:top w:val="none" w:sz="0" w:space="0" w:color="auto"/>
                    <w:left w:val="none" w:sz="0" w:space="0" w:color="auto"/>
                    <w:bottom w:val="none" w:sz="0" w:space="0" w:color="auto"/>
                    <w:right w:val="none" w:sz="0" w:space="0" w:color="auto"/>
                  </w:divBdr>
                  <w:divsChild>
                    <w:div w:id="1015770916">
                      <w:marLeft w:val="0"/>
                      <w:marRight w:val="0"/>
                      <w:marTop w:val="0"/>
                      <w:marBottom w:val="0"/>
                      <w:divBdr>
                        <w:top w:val="none" w:sz="0" w:space="0" w:color="auto"/>
                        <w:left w:val="none" w:sz="0" w:space="0" w:color="auto"/>
                        <w:bottom w:val="none" w:sz="0" w:space="0" w:color="auto"/>
                        <w:right w:val="none" w:sz="0" w:space="0" w:color="auto"/>
                      </w:divBdr>
                      <w:divsChild>
                        <w:div w:id="907346969">
                          <w:marLeft w:val="0"/>
                          <w:marRight w:val="0"/>
                          <w:marTop w:val="0"/>
                          <w:marBottom w:val="0"/>
                          <w:divBdr>
                            <w:top w:val="none" w:sz="0" w:space="0" w:color="auto"/>
                            <w:left w:val="none" w:sz="0" w:space="0" w:color="auto"/>
                            <w:bottom w:val="none" w:sz="0" w:space="0" w:color="auto"/>
                            <w:right w:val="none" w:sz="0" w:space="0" w:color="auto"/>
                          </w:divBdr>
                          <w:divsChild>
                            <w:div w:id="1697733847">
                              <w:marLeft w:val="0"/>
                              <w:marRight w:val="0"/>
                              <w:marTop w:val="0"/>
                              <w:marBottom w:val="0"/>
                              <w:divBdr>
                                <w:top w:val="none" w:sz="0" w:space="0" w:color="auto"/>
                                <w:left w:val="none" w:sz="0" w:space="0" w:color="auto"/>
                                <w:bottom w:val="none" w:sz="0" w:space="0" w:color="auto"/>
                                <w:right w:val="none" w:sz="0" w:space="0" w:color="auto"/>
                              </w:divBdr>
                              <w:divsChild>
                                <w:div w:id="235670278">
                                  <w:marLeft w:val="0"/>
                                  <w:marRight w:val="0"/>
                                  <w:marTop w:val="0"/>
                                  <w:marBottom w:val="0"/>
                                  <w:divBdr>
                                    <w:top w:val="none" w:sz="0" w:space="0" w:color="auto"/>
                                    <w:left w:val="none" w:sz="0" w:space="0" w:color="auto"/>
                                    <w:bottom w:val="none" w:sz="0" w:space="0" w:color="auto"/>
                                    <w:right w:val="none" w:sz="0" w:space="0" w:color="auto"/>
                                  </w:divBdr>
                                  <w:divsChild>
                                    <w:div w:id="873619873">
                                      <w:marLeft w:val="0"/>
                                      <w:marRight w:val="0"/>
                                      <w:marTop w:val="0"/>
                                      <w:marBottom w:val="0"/>
                                      <w:divBdr>
                                        <w:top w:val="none" w:sz="0" w:space="0" w:color="auto"/>
                                        <w:left w:val="none" w:sz="0" w:space="0" w:color="auto"/>
                                        <w:bottom w:val="none" w:sz="0" w:space="0" w:color="auto"/>
                                        <w:right w:val="none" w:sz="0" w:space="0" w:color="auto"/>
                                      </w:divBdr>
                                      <w:divsChild>
                                        <w:div w:id="1059939089">
                                          <w:marLeft w:val="-150"/>
                                          <w:marRight w:val="-150"/>
                                          <w:marTop w:val="0"/>
                                          <w:marBottom w:val="0"/>
                                          <w:divBdr>
                                            <w:top w:val="none" w:sz="0" w:space="0" w:color="auto"/>
                                            <w:left w:val="none" w:sz="0" w:space="0" w:color="auto"/>
                                            <w:bottom w:val="none" w:sz="0" w:space="0" w:color="auto"/>
                                            <w:right w:val="none" w:sz="0" w:space="0" w:color="auto"/>
                                          </w:divBdr>
                                          <w:divsChild>
                                            <w:div w:id="454524204">
                                              <w:marLeft w:val="0"/>
                                              <w:marRight w:val="0"/>
                                              <w:marTop w:val="0"/>
                                              <w:marBottom w:val="0"/>
                                              <w:divBdr>
                                                <w:top w:val="none" w:sz="0" w:space="0" w:color="auto"/>
                                                <w:left w:val="none" w:sz="0" w:space="0" w:color="auto"/>
                                                <w:bottom w:val="none" w:sz="0" w:space="0" w:color="auto"/>
                                                <w:right w:val="none" w:sz="0" w:space="0" w:color="auto"/>
                                              </w:divBdr>
                                              <w:divsChild>
                                                <w:div w:id="1294019387">
                                                  <w:marLeft w:val="0"/>
                                                  <w:marRight w:val="0"/>
                                                  <w:marTop w:val="0"/>
                                                  <w:marBottom w:val="0"/>
                                                  <w:divBdr>
                                                    <w:top w:val="none" w:sz="0" w:space="0" w:color="auto"/>
                                                    <w:left w:val="none" w:sz="0" w:space="0" w:color="auto"/>
                                                    <w:bottom w:val="none" w:sz="0" w:space="0" w:color="auto"/>
                                                    <w:right w:val="none" w:sz="0" w:space="0" w:color="auto"/>
                                                  </w:divBdr>
                                                  <w:divsChild>
                                                    <w:div w:id="1252199313">
                                                      <w:marLeft w:val="0"/>
                                                      <w:marRight w:val="0"/>
                                                      <w:marTop w:val="0"/>
                                                      <w:marBottom w:val="0"/>
                                                      <w:divBdr>
                                                        <w:top w:val="none" w:sz="0" w:space="0" w:color="auto"/>
                                                        <w:left w:val="none" w:sz="0" w:space="0" w:color="auto"/>
                                                        <w:bottom w:val="none" w:sz="0" w:space="0" w:color="auto"/>
                                                        <w:right w:val="none" w:sz="0" w:space="0" w:color="auto"/>
                                                      </w:divBdr>
                                                      <w:divsChild>
                                                        <w:div w:id="898976371">
                                                          <w:marLeft w:val="0"/>
                                                          <w:marRight w:val="0"/>
                                                          <w:marTop w:val="0"/>
                                                          <w:marBottom w:val="0"/>
                                                          <w:divBdr>
                                                            <w:top w:val="none" w:sz="0" w:space="0" w:color="auto"/>
                                                            <w:left w:val="none" w:sz="0" w:space="0" w:color="auto"/>
                                                            <w:bottom w:val="none" w:sz="0" w:space="0" w:color="auto"/>
                                                            <w:right w:val="none" w:sz="0" w:space="0" w:color="auto"/>
                                                          </w:divBdr>
                                                          <w:divsChild>
                                                            <w:div w:id="2043288522">
                                                              <w:marLeft w:val="0"/>
                                                              <w:marRight w:val="0"/>
                                                              <w:marTop w:val="0"/>
                                                              <w:marBottom w:val="0"/>
                                                              <w:divBdr>
                                                                <w:top w:val="none" w:sz="0" w:space="0" w:color="auto"/>
                                                                <w:left w:val="none" w:sz="0" w:space="0" w:color="auto"/>
                                                                <w:bottom w:val="none" w:sz="0" w:space="0" w:color="auto"/>
                                                                <w:right w:val="none" w:sz="0" w:space="0" w:color="auto"/>
                                                              </w:divBdr>
                                                              <w:divsChild>
                                                                <w:div w:id="1035085019">
                                                                  <w:marLeft w:val="0"/>
                                                                  <w:marRight w:val="0"/>
                                                                  <w:marTop w:val="0"/>
                                                                  <w:marBottom w:val="0"/>
                                                                  <w:divBdr>
                                                                    <w:top w:val="none" w:sz="0" w:space="0" w:color="auto"/>
                                                                    <w:left w:val="none" w:sz="0" w:space="0" w:color="auto"/>
                                                                    <w:bottom w:val="none" w:sz="0" w:space="0" w:color="auto"/>
                                                                    <w:right w:val="none" w:sz="0" w:space="0" w:color="auto"/>
                                                                  </w:divBdr>
                                                                  <w:divsChild>
                                                                    <w:div w:id="2092267223">
                                                                      <w:marLeft w:val="0"/>
                                                                      <w:marRight w:val="0"/>
                                                                      <w:marTop w:val="0"/>
                                                                      <w:marBottom w:val="0"/>
                                                                      <w:divBdr>
                                                                        <w:top w:val="none" w:sz="0" w:space="0" w:color="auto"/>
                                                                        <w:left w:val="none" w:sz="0" w:space="0" w:color="auto"/>
                                                                        <w:bottom w:val="none" w:sz="0" w:space="0" w:color="auto"/>
                                                                        <w:right w:val="none" w:sz="0" w:space="0" w:color="auto"/>
                                                                      </w:divBdr>
                                                                      <w:divsChild>
                                                                        <w:div w:id="1226450563">
                                                                          <w:marLeft w:val="-225"/>
                                                                          <w:marRight w:val="-225"/>
                                                                          <w:marTop w:val="0"/>
                                                                          <w:marBottom w:val="0"/>
                                                                          <w:divBdr>
                                                                            <w:top w:val="none" w:sz="0" w:space="0" w:color="auto"/>
                                                                            <w:left w:val="none" w:sz="0" w:space="0" w:color="auto"/>
                                                                            <w:bottom w:val="none" w:sz="0" w:space="0" w:color="auto"/>
                                                                            <w:right w:val="none" w:sz="0" w:space="0" w:color="auto"/>
                                                                          </w:divBdr>
                                                                          <w:divsChild>
                                                                            <w:div w:id="187080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6936057">
      <w:bodyDiv w:val="1"/>
      <w:marLeft w:val="0"/>
      <w:marRight w:val="0"/>
      <w:marTop w:val="0"/>
      <w:marBottom w:val="0"/>
      <w:divBdr>
        <w:top w:val="none" w:sz="0" w:space="0" w:color="auto"/>
        <w:left w:val="none" w:sz="0" w:space="0" w:color="auto"/>
        <w:bottom w:val="none" w:sz="0" w:space="0" w:color="auto"/>
        <w:right w:val="none" w:sz="0" w:space="0" w:color="auto"/>
      </w:divBdr>
    </w:div>
    <w:div w:id="1237013669">
      <w:bodyDiv w:val="1"/>
      <w:marLeft w:val="0"/>
      <w:marRight w:val="0"/>
      <w:marTop w:val="0"/>
      <w:marBottom w:val="0"/>
      <w:divBdr>
        <w:top w:val="none" w:sz="0" w:space="0" w:color="auto"/>
        <w:left w:val="none" w:sz="0" w:space="0" w:color="auto"/>
        <w:bottom w:val="none" w:sz="0" w:space="0" w:color="auto"/>
        <w:right w:val="none" w:sz="0" w:space="0" w:color="auto"/>
      </w:divBdr>
      <w:divsChild>
        <w:div w:id="1296450184">
          <w:marLeft w:val="0"/>
          <w:marRight w:val="0"/>
          <w:marTop w:val="0"/>
          <w:marBottom w:val="0"/>
          <w:divBdr>
            <w:top w:val="none" w:sz="0" w:space="0" w:color="auto"/>
            <w:left w:val="none" w:sz="0" w:space="0" w:color="auto"/>
            <w:bottom w:val="none" w:sz="0" w:space="0" w:color="auto"/>
            <w:right w:val="none" w:sz="0" w:space="0" w:color="auto"/>
          </w:divBdr>
        </w:div>
      </w:divsChild>
    </w:div>
    <w:div w:id="1237082831">
      <w:bodyDiv w:val="1"/>
      <w:marLeft w:val="0"/>
      <w:marRight w:val="0"/>
      <w:marTop w:val="0"/>
      <w:marBottom w:val="0"/>
      <w:divBdr>
        <w:top w:val="none" w:sz="0" w:space="0" w:color="auto"/>
        <w:left w:val="none" w:sz="0" w:space="0" w:color="auto"/>
        <w:bottom w:val="none" w:sz="0" w:space="0" w:color="auto"/>
        <w:right w:val="none" w:sz="0" w:space="0" w:color="auto"/>
      </w:divBdr>
    </w:div>
    <w:div w:id="1237323981">
      <w:bodyDiv w:val="1"/>
      <w:marLeft w:val="0"/>
      <w:marRight w:val="0"/>
      <w:marTop w:val="0"/>
      <w:marBottom w:val="0"/>
      <w:divBdr>
        <w:top w:val="none" w:sz="0" w:space="0" w:color="auto"/>
        <w:left w:val="none" w:sz="0" w:space="0" w:color="auto"/>
        <w:bottom w:val="none" w:sz="0" w:space="0" w:color="auto"/>
        <w:right w:val="none" w:sz="0" w:space="0" w:color="auto"/>
      </w:divBdr>
    </w:div>
    <w:div w:id="1237474084">
      <w:bodyDiv w:val="1"/>
      <w:marLeft w:val="0"/>
      <w:marRight w:val="0"/>
      <w:marTop w:val="0"/>
      <w:marBottom w:val="0"/>
      <w:divBdr>
        <w:top w:val="none" w:sz="0" w:space="0" w:color="auto"/>
        <w:left w:val="none" w:sz="0" w:space="0" w:color="auto"/>
        <w:bottom w:val="none" w:sz="0" w:space="0" w:color="auto"/>
        <w:right w:val="none" w:sz="0" w:space="0" w:color="auto"/>
      </w:divBdr>
    </w:div>
    <w:div w:id="1237713887">
      <w:bodyDiv w:val="1"/>
      <w:marLeft w:val="0"/>
      <w:marRight w:val="0"/>
      <w:marTop w:val="0"/>
      <w:marBottom w:val="0"/>
      <w:divBdr>
        <w:top w:val="none" w:sz="0" w:space="0" w:color="auto"/>
        <w:left w:val="none" w:sz="0" w:space="0" w:color="auto"/>
        <w:bottom w:val="none" w:sz="0" w:space="0" w:color="auto"/>
        <w:right w:val="none" w:sz="0" w:space="0" w:color="auto"/>
      </w:divBdr>
    </w:div>
    <w:div w:id="1238787202">
      <w:bodyDiv w:val="1"/>
      <w:marLeft w:val="0"/>
      <w:marRight w:val="0"/>
      <w:marTop w:val="0"/>
      <w:marBottom w:val="0"/>
      <w:divBdr>
        <w:top w:val="none" w:sz="0" w:space="0" w:color="auto"/>
        <w:left w:val="none" w:sz="0" w:space="0" w:color="auto"/>
        <w:bottom w:val="none" w:sz="0" w:space="0" w:color="auto"/>
        <w:right w:val="none" w:sz="0" w:space="0" w:color="auto"/>
      </w:divBdr>
    </w:div>
    <w:div w:id="1239903714">
      <w:bodyDiv w:val="1"/>
      <w:marLeft w:val="0"/>
      <w:marRight w:val="0"/>
      <w:marTop w:val="0"/>
      <w:marBottom w:val="0"/>
      <w:divBdr>
        <w:top w:val="none" w:sz="0" w:space="0" w:color="auto"/>
        <w:left w:val="none" w:sz="0" w:space="0" w:color="auto"/>
        <w:bottom w:val="none" w:sz="0" w:space="0" w:color="auto"/>
        <w:right w:val="none" w:sz="0" w:space="0" w:color="auto"/>
      </w:divBdr>
    </w:div>
    <w:div w:id="1240409122">
      <w:bodyDiv w:val="1"/>
      <w:marLeft w:val="0"/>
      <w:marRight w:val="0"/>
      <w:marTop w:val="0"/>
      <w:marBottom w:val="0"/>
      <w:divBdr>
        <w:top w:val="none" w:sz="0" w:space="0" w:color="auto"/>
        <w:left w:val="none" w:sz="0" w:space="0" w:color="auto"/>
        <w:bottom w:val="none" w:sz="0" w:space="0" w:color="auto"/>
        <w:right w:val="none" w:sz="0" w:space="0" w:color="auto"/>
      </w:divBdr>
    </w:div>
    <w:div w:id="1241059124">
      <w:bodyDiv w:val="1"/>
      <w:marLeft w:val="0"/>
      <w:marRight w:val="0"/>
      <w:marTop w:val="0"/>
      <w:marBottom w:val="0"/>
      <w:divBdr>
        <w:top w:val="none" w:sz="0" w:space="0" w:color="auto"/>
        <w:left w:val="none" w:sz="0" w:space="0" w:color="auto"/>
        <w:bottom w:val="none" w:sz="0" w:space="0" w:color="auto"/>
        <w:right w:val="none" w:sz="0" w:space="0" w:color="auto"/>
      </w:divBdr>
    </w:div>
    <w:div w:id="1241863697">
      <w:bodyDiv w:val="1"/>
      <w:marLeft w:val="0"/>
      <w:marRight w:val="0"/>
      <w:marTop w:val="0"/>
      <w:marBottom w:val="0"/>
      <w:divBdr>
        <w:top w:val="none" w:sz="0" w:space="0" w:color="auto"/>
        <w:left w:val="none" w:sz="0" w:space="0" w:color="auto"/>
        <w:bottom w:val="none" w:sz="0" w:space="0" w:color="auto"/>
        <w:right w:val="none" w:sz="0" w:space="0" w:color="auto"/>
      </w:divBdr>
      <w:divsChild>
        <w:div w:id="1732800465">
          <w:marLeft w:val="0"/>
          <w:marRight w:val="0"/>
          <w:marTop w:val="0"/>
          <w:marBottom w:val="0"/>
          <w:divBdr>
            <w:top w:val="none" w:sz="0" w:space="0" w:color="auto"/>
            <w:left w:val="none" w:sz="0" w:space="0" w:color="auto"/>
            <w:bottom w:val="none" w:sz="0" w:space="0" w:color="auto"/>
            <w:right w:val="none" w:sz="0" w:space="0" w:color="auto"/>
          </w:divBdr>
          <w:divsChild>
            <w:div w:id="163017879">
              <w:marLeft w:val="0"/>
              <w:marRight w:val="0"/>
              <w:marTop w:val="0"/>
              <w:marBottom w:val="0"/>
              <w:divBdr>
                <w:top w:val="none" w:sz="0" w:space="0" w:color="auto"/>
                <w:left w:val="none" w:sz="0" w:space="0" w:color="auto"/>
                <w:bottom w:val="none" w:sz="0" w:space="0" w:color="auto"/>
                <w:right w:val="none" w:sz="0" w:space="0" w:color="auto"/>
              </w:divBdr>
              <w:divsChild>
                <w:div w:id="214389622">
                  <w:marLeft w:val="0"/>
                  <w:marRight w:val="0"/>
                  <w:marTop w:val="0"/>
                  <w:marBottom w:val="0"/>
                  <w:divBdr>
                    <w:top w:val="none" w:sz="0" w:space="0" w:color="auto"/>
                    <w:left w:val="none" w:sz="0" w:space="0" w:color="auto"/>
                    <w:bottom w:val="none" w:sz="0" w:space="0" w:color="auto"/>
                    <w:right w:val="none" w:sz="0" w:space="0" w:color="auto"/>
                  </w:divBdr>
                  <w:divsChild>
                    <w:div w:id="509760044">
                      <w:marLeft w:val="0"/>
                      <w:marRight w:val="0"/>
                      <w:marTop w:val="0"/>
                      <w:marBottom w:val="0"/>
                      <w:divBdr>
                        <w:top w:val="none" w:sz="0" w:space="0" w:color="auto"/>
                        <w:left w:val="none" w:sz="0" w:space="0" w:color="auto"/>
                        <w:bottom w:val="none" w:sz="0" w:space="0" w:color="auto"/>
                        <w:right w:val="none" w:sz="0" w:space="0" w:color="auto"/>
                      </w:divBdr>
                      <w:divsChild>
                        <w:div w:id="718674376">
                          <w:marLeft w:val="0"/>
                          <w:marRight w:val="0"/>
                          <w:marTop w:val="0"/>
                          <w:marBottom w:val="0"/>
                          <w:divBdr>
                            <w:top w:val="none" w:sz="0" w:space="0" w:color="auto"/>
                            <w:left w:val="none" w:sz="0" w:space="0" w:color="auto"/>
                            <w:bottom w:val="none" w:sz="0" w:space="0" w:color="auto"/>
                            <w:right w:val="none" w:sz="0" w:space="0" w:color="auto"/>
                          </w:divBdr>
                          <w:divsChild>
                            <w:div w:id="1378429385">
                              <w:marLeft w:val="3"/>
                              <w:marRight w:val="0"/>
                              <w:marTop w:val="0"/>
                              <w:marBottom w:val="0"/>
                              <w:divBdr>
                                <w:top w:val="none" w:sz="0" w:space="0" w:color="auto"/>
                                <w:left w:val="none" w:sz="0" w:space="0" w:color="auto"/>
                                <w:bottom w:val="none" w:sz="0" w:space="0" w:color="auto"/>
                                <w:right w:val="none" w:sz="0" w:space="0" w:color="auto"/>
                              </w:divBdr>
                              <w:divsChild>
                                <w:div w:id="2077583239">
                                  <w:marLeft w:val="0"/>
                                  <w:marRight w:val="0"/>
                                  <w:marTop w:val="0"/>
                                  <w:marBottom w:val="0"/>
                                  <w:divBdr>
                                    <w:top w:val="none" w:sz="0" w:space="0" w:color="auto"/>
                                    <w:left w:val="none" w:sz="0" w:space="0" w:color="auto"/>
                                    <w:bottom w:val="none" w:sz="0" w:space="0" w:color="auto"/>
                                    <w:right w:val="none" w:sz="0" w:space="0" w:color="auto"/>
                                  </w:divBdr>
                                  <w:divsChild>
                                    <w:div w:id="1291132530">
                                      <w:marLeft w:val="0"/>
                                      <w:marRight w:val="0"/>
                                      <w:marTop w:val="0"/>
                                      <w:marBottom w:val="0"/>
                                      <w:divBdr>
                                        <w:top w:val="none" w:sz="0" w:space="0" w:color="auto"/>
                                        <w:left w:val="none" w:sz="0" w:space="0" w:color="auto"/>
                                        <w:bottom w:val="none" w:sz="0" w:space="0" w:color="auto"/>
                                        <w:right w:val="none" w:sz="0" w:space="0" w:color="auto"/>
                                      </w:divBdr>
                                      <w:divsChild>
                                        <w:div w:id="80300930">
                                          <w:marLeft w:val="0"/>
                                          <w:marRight w:val="0"/>
                                          <w:marTop w:val="0"/>
                                          <w:marBottom w:val="0"/>
                                          <w:divBdr>
                                            <w:top w:val="none" w:sz="0" w:space="0" w:color="auto"/>
                                            <w:left w:val="none" w:sz="0" w:space="0" w:color="auto"/>
                                            <w:bottom w:val="none" w:sz="0" w:space="0" w:color="auto"/>
                                            <w:right w:val="none" w:sz="0" w:space="0" w:color="auto"/>
                                          </w:divBdr>
                                          <w:divsChild>
                                            <w:div w:id="1229806852">
                                              <w:marLeft w:val="0"/>
                                              <w:marRight w:val="0"/>
                                              <w:marTop w:val="0"/>
                                              <w:marBottom w:val="0"/>
                                              <w:divBdr>
                                                <w:top w:val="none" w:sz="0" w:space="0" w:color="auto"/>
                                                <w:left w:val="none" w:sz="0" w:space="0" w:color="auto"/>
                                                <w:bottom w:val="none" w:sz="0" w:space="0" w:color="auto"/>
                                                <w:right w:val="none" w:sz="0" w:space="0" w:color="auto"/>
                                              </w:divBdr>
                                              <w:divsChild>
                                                <w:div w:id="703680609">
                                                  <w:marLeft w:val="0"/>
                                                  <w:marRight w:val="0"/>
                                                  <w:marTop w:val="0"/>
                                                  <w:marBottom w:val="0"/>
                                                  <w:divBdr>
                                                    <w:top w:val="none" w:sz="0" w:space="0" w:color="auto"/>
                                                    <w:left w:val="none" w:sz="0" w:space="0" w:color="auto"/>
                                                    <w:bottom w:val="none" w:sz="0" w:space="0" w:color="auto"/>
                                                    <w:right w:val="none" w:sz="0" w:space="0" w:color="auto"/>
                                                  </w:divBdr>
                                                  <w:divsChild>
                                                    <w:div w:id="346710381">
                                                      <w:marLeft w:val="0"/>
                                                      <w:marRight w:val="0"/>
                                                      <w:marTop w:val="0"/>
                                                      <w:marBottom w:val="0"/>
                                                      <w:divBdr>
                                                        <w:top w:val="none" w:sz="0" w:space="0" w:color="auto"/>
                                                        <w:left w:val="none" w:sz="0" w:space="0" w:color="auto"/>
                                                        <w:bottom w:val="none" w:sz="0" w:space="0" w:color="auto"/>
                                                        <w:right w:val="none" w:sz="0" w:space="0" w:color="auto"/>
                                                      </w:divBdr>
                                                      <w:divsChild>
                                                        <w:div w:id="879559254">
                                                          <w:marLeft w:val="0"/>
                                                          <w:marRight w:val="0"/>
                                                          <w:marTop w:val="0"/>
                                                          <w:marBottom w:val="0"/>
                                                          <w:divBdr>
                                                            <w:top w:val="none" w:sz="0" w:space="0" w:color="auto"/>
                                                            <w:left w:val="none" w:sz="0" w:space="0" w:color="auto"/>
                                                            <w:bottom w:val="none" w:sz="0" w:space="0" w:color="auto"/>
                                                            <w:right w:val="none" w:sz="0" w:space="0" w:color="auto"/>
                                                          </w:divBdr>
                                                          <w:divsChild>
                                                            <w:div w:id="1125928873">
                                                              <w:marLeft w:val="0"/>
                                                              <w:marRight w:val="0"/>
                                                              <w:marTop w:val="0"/>
                                                              <w:marBottom w:val="0"/>
                                                              <w:divBdr>
                                                                <w:top w:val="none" w:sz="0" w:space="0" w:color="auto"/>
                                                                <w:left w:val="none" w:sz="0" w:space="0" w:color="auto"/>
                                                                <w:bottom w:val="none" w:sz="0" w:space="0" w:color="auto"/>
                                                                <w:right w:val="none" w:sz="0" w:space="0" w:color="auto"/>
                                                              </w:divBdr>
                                                              <w:divsChild>
                                                                <w:div w:id="194662064">
                                                                  <w:marLeft w:val="0"/>
                                                                  <w:marRight w:val="0"/>
                                                                  <w:marTop w:val="0"/>
                                                                  <w:marBottom w:val="0"/>
                                                                  <w:divBdr>
                                                                    <w:top w:val="none" w:sz="0" w:space="0" w:color="auto"/>
                                                                    <w:left w:val="none" w:sz="0" w:space="0" w:color="auto"/>
                                                                    <w:bottom w:val="none" w:sz="0" w:space="0" w:color="auto"/>
                                                                    <w:right w:val="none" w:sz="0" w:space="0" w:color="auto"/>
                                                                  </w:divBdr>
                                                                  <w:divsChild>
                                                                    <w:div w:id="1356493555">
                                                                      <w:marLeft w:val="0"/>
                                                                      <w:marRight w:val="0"/>
                                                                      <w:marTop w:val="0"/>
                                                                      <w:marBottom w:val="0"/>
                                                                      <w:divBdr>
                                                                        <w:top w:val="none" w:sz="0" w:space="0" w:color="auto"/>
                                                                        <w:left w:val="none" w:sz="0" w:space="0" w:color="auto"/>
                                                                        <w:bottom w:val="none" w:sz="0" w:space="0" w:color="auto"/>
                                                                        <w:right w:val="none" w:sz="0" w:space="0" w:color="auto"/>
                                                                      </w:divBdr>
                                                                      <w:divsChild>
                                                                        <w:div w:id="190382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1907509">
      <w:bodyDiv w:val="1"/>
      <w:marLeft w:val="0"/>
      <w:marRight w:val="0"/>
      <w:marTop w:val="0"/>
      <w:marBottom w:val="0"/>
      <w:divBdr>
        <w:top w:val="none" w:sz="0" w:space="0" w:color="auto"/>
        <w:left w:val="none" w:sz="0" w:space="0" w:color="auto"/>
        <w:bottom w:val="none" w:sz="0" w:space="0" w:color="auto"/>
        <w:right w:val="none" w:sz="0" w:space="0" w:color="auto"/>
      </w:divBdr>
    </w:div>
    <w:div w:id="1242568293">
      <w:bodyDiv w:val="1"/>
      <w:marLeft w:val="0"/>
      <w:marRight w:val="0"/>
      <w:marTop w:val="0"/>
      <w:marBottom w:val="0"/>
      <w:divBdr>
        <w:top w:val="none" w:sz="0" w:space="0" w:color="auto"/>
        <w:left w:val="none" w:sz="0" w:space="0" w:color="auto"/>
        <w:bottom w:val="none" w:sz="0" w:space="0" w:color="auto"/>
        <w:right w:val="none" w:sz="0" w:space="0" w:color="auto"/>
      </w:divBdr>
    </w:div>
    <w:div w:id="1242906011">
      <w:bodyDiv w:val="1"/>
      <w:marLeft w:val="0"/>
      <w:marRight w:val="0"/>
      <w:marTop w:val="0"/>
      <w:marBottom w:val="0"/>
      <w:divBdr>
        <w:top w:val="none" w:sz="0" w:space="0" w:color="auto"/>
        <w:left w:val="none" w:sz="0" w:space="0" w:color="auto"/>
        <w:bottom w:val="none" w:sz="0" w:space="0" w:color="auto"/>
        <w:right w:val="none" w:sz="0" w:space="0" w:color="auto"/>
      </w:divBdr>
    </w:div>
    <w:div w:id="1244143362">
      <w:bodyDiv w:val="1"/>
      <w:marLeft w:val="0"/>
      <w:marRight w:val="0"/>
      <w:marTop w:val="0"/>
      <w:marBottom w:val="0"/>
      <w:divBdr>
        <w:top w:val="none" w:sz="0" w:space="0" w:color="auto"/>
        <w:left w:val="none" w:sz="0" w:space="0" w:color="auto"/>
        <w:bottom w:val="none" w:sz="0" w:space="0" w:color="auto"/>
        <w:right w:val="none" w:sz="0" w:space="0" w:color="auto"/>
      </w:divBdr>
    </w:div>
    <w:div w:id="1244877687">
      <w:bodyDiv w:val="1"/>
      <w:marLeft w:val="0"/>
      <w:marRight w:val="0"/>
      <w:marTop w:val="0"/>
      <w:marBottom w:val="0"/>
      <w:divBdr>
        <w:top w:val="none" w:sz="0" w:space="0" w:color="auto"/>
        <w:left w:val="none" w:sz="0" w:space="0" w:color="auto"/>
        <w:bottom w:val="none" w:sz="0" w:space="0" w:color="auto"/>
        <w:right w:val="none" w:sz="0" w:space="0" w:color="auto"/>
      </w:divBdr>
    </w:div>
    <w:div w:id="1245148729">
      <w:bodyDiv w:val="1"/>
      <w:marLeft w:val="0"/>
      <w:marRight w:val="0"/>
      <w:marTop w:val="0"/>
      <w:marBottom w:val="0"/>
      <w:divBdr>
        <w:top w:val="none" w:sz="0" w:space="0" w:color="auto"/>
        <w:left w:val="none" w:sz="0" w:space="0" w:color="auto"/>
        <w:bottom w:val="none" w:sz="0" w:space="0" w:color="auto"/>
        <w:right w:val="none" w:sz="0" w:space="0" w:color="auto"/>
      </w:divBdr>
      <w:divsChild>
        <w:div w:id="89736986">
          <w:marLeft w:val="0"/>
          <w:marRight w:val="0"/>
          <w:marTop w:val="0"/>
          <w:marBottom w:val="0"/>
          <w:divBdr>
            <w:top w:val="none" w:sz="0" w:space="0" w:color="auto"/>
            <w:left w:val="none" w:sz="0" w:space="0" w:color="auto"/>
            <w:bottom w:val="none" w:sz="0" w:space="0" w:color="auto"/>
            <w:right w:val="none" w:sz="0" w:space="0" w:color="auto"/>
          </w:divBdr>
          <w:divsChild>
            <w:div w:id="1997102130">
              <w:marLeft w:val="0"/>
              <w:marRight w:val="0"/>
              <w:marTop w:val="0"/>
              <w:marBottom w:val="0"/>
              <w:divBdr>
                <w:top w:val="none" w:sz="0" w:space="0" w:color="auto"/>
                <w:left w:val="none" w:sz="0" w:space="0" w:color="auto"/>
                <w:bottom w:val="none" w:sz="0" w:space="0" w:color="auto"/>
                <w:right w:val="none" w:sz="0" w:space="0" w:color="auto"/>
              </w:divBdr>
              <w:divsChild>
                <w:div w:id="1083987106">
                  <w:marLeft w:val="0"/>
                  <w:marRight w:val="0"/>
                  <w:marTop w:val="0"/>
                  <w:marBottom w:val="0"/>
                  <w:divBdr>
                    <w:top w:val="none" w:sz="0" w:space="0" w:color="auto"/>
                    <w:left w:val="none" w:sz="0" w:space="0" w:color="auto"/>
                    <w:bottom w:val="none" w:sz="0" w:space="0" w:color="auto"/>
                    <w:right w:val="none" w:sz="0" w:space="0" w:color="auto"/>
                  </w:divBdr>
                  <w:divsChild>
                    <w:div w:id="1097168716">
                      <w:marLeft w:val="0"/>
                      <w:marRight w:val="0"/>
                      <w:marTop w:val="0"/>
                      <w:marBottom w:val="0"/>
                      <w:divBdr>
                        <w:top w:val="none" w:sz="0" w:space="0" w:color="auto"/>
                        <w:left w:val="none" w:sz="0" w:space="0" w:color="auto"/>
                        <w:bottom w:val="none" w:sz="0" w:space="0" w:color="auto"/>
                        <w:right w:val="none" w:sz="0" w:space="0" w:color="auto"/>
                      </w:divBdr>
                      <w:divsChild>
                        <w:div w:id="2086603124">
                          <w:marLeft w:val="0"/>
                          <w:marRight w:val="0"/>
                          <w:marTop w:val="0"/>
                          <w:marBottom w:val="0"/>
                          <w:divBdr>
                            <w:top w:val="none" w:sz="0" w:space="0" w:color="auto"/>
                            <w:left w:val="none" w:sz="0" w:space="0" w:color="auto"/>
                            <w:bottom w:val="none" w:sz="0" w:space="0" w:color="auto"/>
                            <w:right w:val="none" w:sz="0" w:space="0" w:color="auto"/>
                          </w:divBdr>
                          <w:divsChild>
                            <w:div w:id="1491677814">
                              <w:marLeft w:val="3"/>
                              <w:marRight w:val="0"/>
                              <w:marTop w:val="0"/>
                              <w:marBottom w:val="0"/>
                              <w:divBdr>
                                <w:top w:val="none" w:sz="0" w:space="0" w:color="auto"/>
                                <w:left w:val="none" w:sz="0" w:space="0" w:color="auto"/>
                                <w:bottom w:val="none" w:sz="0" w:space="0" w:color="auto"/>
                                <w:right w:val="none" w:sz="0" w:space="0" w:color="auto"/>
                              </w:divBdr>
                              <w:divsChild>
                                <w:div w:id="487745415">
                                  <w:marLeft w:val="0"/>
                                  <w:marRight w:val="0"/>
                                  <w:marTop w:val="0"/>
                                  <w:marBottom w:val="0"/>
                                  <w:divBdr>
                                    <w:top w:val="none" w:sz="0" w:space="0" w:color="auto"/>
                                    <w:left w:val="none" w:sz="0" w:space="0" w:color="auto"/>
                                    <w:bottom w:val="none" w:sz="0" w:space="0" w:color="auto"/>
                                    <w:right w:val="none" w:sz="0" w:space="0" w:color="auto"/>
                                  </w:divBdr>
                                  <w:divsChild>
                                    <w:div w:id="643316247">
                                      <w:marLeft w:val="0"/>
                                      <w:marRight w:val="0"/>
                                      <w:marTop w:val="0"/>
                                      <w:marBottom w:val="0"/>
                                      <w:divBdr>
                                        <w:top w:val="none" w:sz="0" w:space="0" w:color="auto"/>
                                        <w:left w:val="none" w:sz="0" w:space="0" w:color="auto"/>
                                        <w:bottom w:val="none" w:sz="0" w:space="0" w:color="auto"/>
                                        <w:right w:val="none" w:sz="0" w:space="0" w:color="auto"/>
                                      </w:divBdr>
                                      <w:divsChild>
                                        <w:div w:id="1117943330">
                                          <w:marLeft w:val="0"/>
                                          <w:marRight w:val="0"/>
                                          <w:marTop w:val="0"/>
                                          <w:marBottom w:val="0"/>
                                          <w:divBdr>
                                            <w:top w:val="none" w:sz="0" w:space="0" w:color="auto"/>
                                            <w:left w:val="none" w:sz="0" w:space="0" w:color="auto"/>
                                            <w:bottom w:val="none" w:sz="0" w:space="0" w:color="auto"/>
                                            <w:right w:val="none" w:sz="0" w:space="0" w:color="auto"/>
                                          </w:divBdr>
                                          <w:divsChild>
                                            <w:div w:id="1647781232">
                                              <w:marLeft w:val="0"/>
                                              <w:marRight w:val="0"/>
                                              <w:marTop w:val="0"/>
                                              <w:marBottom w:val="0"/>
                                              <w:divBdr>
                                                <w:top w:val="none" w:sz="0" w:space="0" w:color="auto"/>
                                                <w:left w:val="none" w:sz="0" w:space="0" w:color="auto"/>
                                                <w:bottom w:val="none" w:sz="0" w:space="0" w:color="auto"/>
                                                <w:right w:val="none" w:sz="0" w:space="0" w:color="auto"/>
                                              </w:divBdr>
                                              <w:divsChild>
                                                <w:div w:id="1368531029">
                                                  <w:marLeft w:val="0"/>
                                                  <w:marRight w:val="0"/>
                                                  <w:marTop w:val="0"/>
                                                  <w:marBottom w:val="0"/>
                                                  <w:divBdr>
                                                    <w:top w:val="none" w:sz="0" w:space="0" w:color="auto"/>
                                                    <w:left w:val="none" w:sz="0" w:space="0" w:color="auto"/>
                                                    <w:bottom w:val="none" w:sz="0" w:space="0" w:color="auto"/>
                                                    <w:right w:val="none" w:sz="0" w:space="0" w:color="auto"/>
                                                  </w:divBdr>
                                                  <w:divsChild>
                                                    <w:div w:id="551115251">
                                                      <w:marLeft w:val="0"/>
                                                      <w:marRight w:val="0"/>
                                                      <w:marTop w:val="0"/>
                                                      <w:marBottom w:val="0"/>
                                                      <w:divBdr>
                                                        <w:top w:val="none" w:sz="0" w:space="0" w:color="auto"/>
                                                        <w:left w:val="none" w:sz="0" w:space="0" w:color="auto"/>
                                                        <w:bottom w:val="none" w:sz="0" w:space="0" w:color="auto"/>
                                                        <w:right w:val="none" w:sz="0" w:space="0" w:color="auto"/>
                                                      </w:divBdr>
                                                      <w:divsChild>
                                                        <w:div w:id="1323854399">
                                                          <w:marLeft w:val="0"/>
                                                          <w:marRight w:val="0"/>
                                                          <w:marTop w:val="0"/>
                                                          <w:marBottom w:val="0"/>
                                                          <w:divBdr>
                                                            <w:top w:val="none" w:sz="0" w:space="0" w:color="auto"/>
                                                            <w:left w:val="none" w:sz="0" w:space="0" w:color="auto"/>
                                                            <w:bottom w:val="none" w:sz="0" w:space="0" w:color="auto"/>
                                                            <w:right w:val="none" w:sz="0" w:space="0" w:color="auto"/>
                                                          </w:divBdr>
                                                          <w:divsChild>
                                                            <w:div w:id="150488231">
                                                              <w:marLeft w:val="0"/>
                                                              <w:marRight w:val="0"/>
                                                              <w:marTop w:val="0"/>
                                                              <w:marBottom w:val="0"/>
                                                              <w:divBdr>
                                                                <w:top w:val="none" w:sz="0" w:space="0" w:color="auto"/>
                                                                <w:left w:val="none" w:sz="0" w:space="0" w:color="auto"/>
                                                                <w:bottom w:val="none" w:sz="0" w:space="0" w:color="auto"/>
                                                                <w:right w:val="none" w:sz="0" w:space="0" w:color="auto"/>
                                                              </w:divBdr>
                                                              <w:divsChild>
                                                                <w:div w:id="182138547">
                                                                  <w:marLeft w:val="0"/>
                                                                  <w:marRight w:val="0"/>
                                                                  <w:marTop w:val="0"/>
                                                                  <w:marBottom w:val="0"/>
                                                                  <w:divBdr>
                                                                    <w:top w:val="none" w:sz="0" w:space="0" w:color="auto"/>
                                                                    <w:left w:val="none" w:sz="0" w:space="0" w:color="auto"/>
                                                                    <w:bottom w:val="none" w:sz="0" w:space="0" w:color="auto"/>
                                                                    <w:right w:val="none" w:sz="0" w:space="0" w:color="auto"/>
                                                                  </w:divBdr>
                                                                  <w:divsChild>
                                                                    <w:div w:id="1220747503">
                                                                      <w:marLeft w:val="0"/>
                                                                      <w:marRight w:val="0"/>
                                                                      <w:marTop w:val="0"/>
                                                                      <w:marBottom w:val="0"/>
                                                                      <w:divBdr>
                                                                        <w:top w:val="none" w:sz="0" w:space="0" w:color="auto"/>
                                                                        <w:left w:val="none" w:sz="0" w:space="0" w:color="auto"/>
                                                                        <w:bottom w:val="none" w:sz="0" w:space="0" w:color="auto"/>
                                                                        <w:right w:val="none" w:sz="0" w:space="0" w:color="auto"/>
                                                                      </w:divBdr>
                                                                      <w:divsChild>
                                                                        <w:div w:id="3020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5798448">
      <w:bodyDiv w:val="1"/>
      <w:marLeft w:val="0"/>
      <w:marRight w:val="0"/>
      <w:marTop w:val="0"/>
      <w:marBottom w:val="0"/>
      <w:divBdr>
        <w:top w:val="none" w:sz="0" w:space="0" w:color="auto"/>
        <w:left w:val="none" w:sz="0" w:space="0" w:color="auto"/>
        <w:bottom w:val="none" w:sz="0" w:space="0" w:color="auto"/>
        <w:right w:val="none" w:sz="0" w:space="0" w:color="auto"/>
      </w:divBdr>
    </w:div>
    <w:div w:id="1245996407">
      <w:bodyDiv w:val="1"/>
      <w:marLeft w:val="0"/>
      <w:marRight w:val="0"/>
      <w:marTop w:val="0"/>
      <w:marBottom w:val="0"/>
      <w:divBdr>
        <w:top w:val="none" w:sz="0" w:space="0" w:color="auto"/>
        <w:left w:val="none" w:sz="0" w:space="0" w:color="auto"/>
        <w:bottom w:val="none" w:sz="0" w:space="0" w:color="auto"/>
        <w:right w:val="none" w:sz="0" w:space="0" w:color="auto"/>
      </w:divBdr>
    </w:div>
    <w:div w:id="1247693162">
      <w:bodyDiv w:val="1"/>
      <w:marLeft w:val="0"/>
      <w:marRight w:val="0"/>
      <w:marTop w:val="0"/>
      <w:marBottom w:val="0"/>
      <w:divBdr>
        <w:top w:val="none" w:sz="0" w:space="0" w:color="auto"/>
        <w:left w:val="none" w:sz="0" w:space="0" w:color="auto"/>
        <w:bottom w:val="none" w:sz="0" w:space="0" w:color="auto"/>
        <w:right w:val="none" w:sz="0" w:space="0" w:color="auto"/>
      </w:divBdr>
    </w:div>
    <w:div w:id="1247763120">
      <w:bodyDiv w:val="1"/>
      <w:marLeft w:val="0"/>
      <w:marRight w:val="0"/>
      <w:marTop w:val="0"/>
      <w:marBottom w:val="0"/>
      <w:divBdr>
        <w:top w:val="none" w:sz="0" w:space="0" w:color="auto"/>
        <w:left w:val="none" w:sz="0" w:space="0" w:color="auto"/>
        <w:bottom w:val="none" w:sz="0" w:space="0" w:color="auto"/>
        <w:right w:val="none" w:sz="0" w:space="0" w:color="auto"/>
      </w:divBdr>
    </w:div>
    <w:div w:id="1247806800">
      <w:bodyDiv w:val="1"/>
      <w:marLeft w:val="0"/>
      <w:marRight w:val="0"/>
      <w:marTop w:val="0"/>
      <w:marBottom w:val="0"/>
      <w:divBdr>
        <w:top w:val="none" w:sz="0" w:space="0" w:color="auto"/>
        <w:left w:val="none" w:sz="0" w:space="0" w:color="auto"/>
        <w:bottom w:val="none" w:sz="0" w:space="0" w:color="auto"/>
        <w:right w:val="none" w:sz="0" w:space="0" w:color="auto"/>
      </w:divBdr>
    </w:div>
    <w:div w:id="1248076710">
      <w:bodyDiv w:val="1"/>
      <w:marLeft w:val="0"/>
      <w:marRight w:val="0"/>
      <w:marTop w:val="0"/>
      <w:marBottom w:val="0"/>
      <w:divBdr>
        <w:top w:val="none" w:sz="0" w:space="0" w:color="auto"/>
        <w:left w:val="none" w:sz="0" w:space="0" w:color="auto"/>
        <w:bottom w:val="none" w:sz="0" w:space="0" w:color="auto"/>
        <w:right w:val="none" w:sz="0" w:space="0" w:color="auto"/>
      </w:divBdr>
    </w:div>
    <w:div w:id="1249002051">
      <w:bodyDiv w:val="1"/>
      <w:marLeft w:val="0"/>
      <w:marRight w:val="0"/>
      <w:marTop w:val="0"/>
      <w:marBottom w:val="0"/>
      <w:divBdr>
        <w:top w:val="none" w:sz="0" w:space="0" w:color="auto"/>
        <w:left w:val="none" w:sz="0" w:space="0" w:color="auto"/>
        <w:bottom w:val="none" w:sz="0" w:space="0" w:color="auto"/>
        <w:right w:val="none" w:sz="0" w:space="0" w:color="auto"/>
      </w:divBdr>
    </w:div>
    <w:div w:id="1249578014">
      <w:bodyDiv w:val="1"/>
      <w:marLeft w:val="0"/>
      <w:marRight w:val="0"/>
      <w:marTop w:val="0"/>
      <w:marBottom w:val="0"/>
      <w:divBdr>
        <w:top w:val="none" w:sz="0" w:space="0" w:color="auto"/>
        <w:left w:val="none" w:sz="0" w:space="0" w:color="auto"/>
        <w:bottom w:val="none" w:sz="0" w:space="0" w:color="auto"/>
        <w:right w:val="none" w:sz="0" w:space="0" w:color="auto"/>
      </w:divBdr>
    </w:div>
    <w:div w:id="1250694798">
      <w:bodyDiv w:val="1"/>
      <w:marLeft w:val="0"/>
      <w:marRight w:val="0"/>
      <w:marTop w:val="0"/>
      <w:marBottom w:val="0"/>
      <w:divBdr>
        <w:top w:val="none" w:sz="0" w:space="0" w:color="auto"/>
        <w:left w:val="none" w:sz="0" w:space="0" w:color="auto"/>
        <w:bottom w:val="none" w:sz="0" w:space="0" w:color="auto"/>
        <w:right w:val="none" w:sz="0" w:space="0" w:color="auto"/>
      </w:divBdr>
    </w:div>
    <w:div w:id="1251891425">
      <w:bodyDiv w:val="1"/>
      <w:marLeft w:val="0"/>
      <w:marRight w:val="0"/>
      <w:marTop w:val="0"/>
      <w:marBottom w:val="0"/>
      <w:divBdr>
        <w:top w:val="none" w:sz="0" w:space="0" w:color="auto"/>
        <w:left w:val="none" w:sz="0" w:space="0" w:color="auto"/>
        <w:bottom w:val="none" w:sz="0" w:space="0" w:color="auto"/>
        <w:right w:val="none" w:sz="0" w:space="0" w:color="auto"/>
      </w:divBdr>
    </w:div>
    <w:div w:id="1252927463">
      <w:bodyDiv w:val="1"/>
      <w:marLeft w:val="0"/>
      <w:marRight w:val="0"/>
      <w:marTop w:val="0"/>
      <w:marBottom w:val="0"/>
      <w:divBdr>
        <w:top w:val="none" w:sz="0" w:space="0" w:color="auto"/>
        <w:left w:val="none" w:sz="0" w:space="0" w:color="auto"/>
        <w:bottom w:val="none" w:sz="0" w:space="0" w:color="auto"/>
        <w:right w:val="none" w:sz="0" w:space="0" w:color="auto"/>
      </w:divBdr>
    </w:div>
    <w:div w:id="1253126393">
      <w:bodyDiv w:val="1"/>
      <w:marLeft w:val="0"/>
      <w:marRight w:val="0"/>
      <w:marTop w:val="0"/>
      <w:marBottom w:val="0"/>
      <w:divBdr>
        <w:top w:val="none" w:sz="0" w:space="0" w:color="auto"/>
        <w:left w:val="none" w:sz="0" w:space="0" w:color="auto"/>
        <w:bottom w:val="none" w:sz="0" w:space="0" w:color="auto"/>
        <w:right w:val="none" w:sz="0" w:space="0" w:color="auto"/>
      </w:divBdr>
    </w:div>
    <w:div w:id="1253927610">
      <w:bodyDiv w:val="1"/>
      <w:marLeft w:val="0"/>
      <w:marRight w:val="0"/>
      <w:marTop w:val="0"/>
      <w:marBottom w:val="0"/>
      <w:divBdr>
        <w:top w:val="none" w:sz="0" w:space="0" w:color="auto"/>
        <w:left w:val="none" w:sz="0" w:space="0" w:color="auto"/>
        <w:bottom w:val="none" w:sz="0" w:space="0" w:color="auto"/>
        <w:right w:val="none" w:sz="0" w:space="0" w:color="auto"/>
      </w:divBdr>
    </w:div>
    <w:div w:id="1254437891">
      <w:bodyDiv w:val="1"/>
      <w:marLeft w:val="0"/>
      <w:marRight w:val="0"/>
      <w:marTop w:val="0"/>
      <w:marBottom w:val="0"/>
      <w:divBdr>
        <w:top w:val="none" w:sz="0" w:space="0" w:color="auto"/>
        <w:left w:val="none" w:sz="0" w:space="0" w:color="auto"/>
        <w:bottom w:val="none" w:sz="0" w:space="0" w:color="auto"/>
        <w:right w:val="none" w:sz="0" w:space="0" w:color="auto"/>
      </w:divBdr>
      <w:divsChild>
        <w:div w:id="841437642">
          <w:marLeft w:val="0"/>
          <w:marRight w:val="0"/>
          <w:marTop w:val="0"/>
          <w:marBottom w:val="0"/>
          <w:divBdr>
            <w:top w:val="none" w:sz="0" w:space="0" w:color="auto"/>
            <w:left w:val="none" w:sz="0" w:space="0" w:color="auto"/>
            <w:bottom w:val="none" w:sz="0" w:space="0" w:color="auto"/>
            <w:right w:val="none" w:sz="0" w:space="0" w:color="auto"/>
          </w:divBdr>
          <w:divsChild>
            <w:div w:id="1383750694">
              <w:marLeft w:val="0"/>
              <w:marRight w:val="0"/>
              <w:marTop w:val="0"/>
              <w:marBottom w:val="0"/>
              <w:divBdr>
                <w:top w:val="none" w:sz="0" w:space="0" w:color="auto"/>
                <w:left w:val="none" w:sz="0" w:space="0" w:color="auto"/>
                <w:bottom w:val="none" w:sz="0" w:space="0" w:color="auto"/>
                <w:right w:val="none" w:sz="0" w:space="0" w:color="auto"/>
              </w:divBdr>
              <w:divsChild>
                <w:div w:id="1598446494">
                  <w:marLeft w:val="0"/>
                  <w:marRight w:val="0"/>
                  <w:marTop w:val="0"/>
                  <w:marBottom w:val="0"/>
                  <w:divBdr>
                    <w:top w:val="none" w:sz="0" w:space="0" w:color="auto"/>
                    <w:left w:val="none" w:sz="0" w:space="0" w:color="auto"/>
                    <w:bottom w:val="none" w:sz="0" w:space="0" w:color="auto"/>
                    <w:right w:val="none" w:sz="0" w:space="0" w:color="auto"/>
                  </w:divBdr>
                  <w:divsChild>
                    <w:div w:id="471362930">
                      <w:marLeft w:val="0"/>
                      <w:marRight w:val="0"/>
                      <w:marTop w:val="0"/>
                      <w:marBottom w:val="0"/>
                      <w:divBdr>
                        <w:top w:val="none" w:sz="0" w:space="0" w:color="auto"/>
                        <w:left w:val="none" w:sz="0" w:space="0" w:color="auto"/>
                        <w:bottom w:val="none" w:sz="0" w:space="0" w:color="auto"/>
                        <w:right w:val="none" w:sz="0" w:space="0" w:color="auto"/>
                      </w:divBdr>
                      <w:divsChild>
                        <w:div w:id="1304038365">
                          <w:marLeft w:val="0"/>
                          <w:marRight w:val="0"/>
                          <w:marTop w:val="0"/>
                          <w:marBottom w:val="0"/>
                          <w:divBdr>
                            <w:top w:val="none" w:sz="0" w:space="0" w:color="auto"/>
                            <w:left w:val="none" w:sz="0" w:space="0" w:color="auto"/>
                            <w:bottom w:val="none" w:sz="0" w:space="0" w:color="auto"/>
                            <w:right w:val="none" w:sz="0" w:space="0" w:color="auto"/>
                          </w:divBdr>
                          <w:divsChild>
                            <w:div w:id="1413163707">
                              <w:marLeft w:val="0"/>
                              <w:marRight w:val="0"/>
                              <w:marTop w:val="0"/>
                              <w:marBottom w:val="0"/>
                              <w:divBdr>
                                <w:top w:val="none" w:sz="0" w:space="0" w:color="auto"/>
                                <w:left w:val="none" w:sz="0" w:space="0" w:color="auto"/>
                                <w:bottom w:val="none" w:sz="0" w:space="0" w:color="auto"/>
                                <w:right w:val="none" w:sz="0" w:space="0" w:color="auto"/>
                              </w:divBdr>
                              <w:divsChild>
                                <w:div w:id="1692949673">
                                  <w:marLeft w:val="0"/>
                                  <w:marRight w:val="0"/>
                                  <w:marTop w:val="0"/>
                                  <w:marBottom w:val="0"/>
                                  <w:divBdr>
                                    <w:top w:val="none" w:sz="0" w:space="0" w:color="auto"/>
                                    <w:left w:val="none" w:sz="0" w:space="0" w:color="auto"/>
                                    <w:bottom w:val="none" w:sz="0" w:space="0" w:color="auto"/>
                                    <w:right w:val="none" w:sz="0" w:space="0" w:color="auto"/>
                                  </w:divBdr>
                                  <w:divsChild>
                                    <w:div w:id="996572892">
                                      <w:marLeft w:val="0"/>
                                      <w:marRight w:val="0"/>
                                      <w:marTop w:val="0"/>
                                      <w:marBottom w:val="0"/>
                                      <w:divBdr>
                                        <w:top w:val="none" w:sz="0" w:space="0" w:color="auto"/>
                                        <w:left w:val="none" w:sz="0" w:space="0" w:color="auto"/>
                                        <w:bottom w:val="none" w:sz="0" w:space="0" w:color="auto"/>
                                        <w:right w:val="none" w:sz="0" w:space="0" w:color="auto"/>
                                      </w:divBdr>
                                      <w:divsChild>
                                        <w:div w:id="104227705">
                                          <w:marLeft w:val="-150"/>
                                          <w:marRight w:val="-150"/>
                                          <w:marTop w:val="0"/>
                                          <w:marBottom w:val="0"/>
                                          <w:divBdr>
                                            <w:top w:val="none" w:sz="0" w:space="0" w:color="auto"/>
                                            <w:left w:val="none" w:sz="0" w:space="0" w:color="auto"/>
                                            <w:bottom w:val="none" w:sz="0" w:space="0" w:color="auto"/>
                                            <w:right w:val="none" w:sz="0" w:space="0" w:color="auto"/>
                                          </w:divBdr>
                                          <w:divsChild>
                                            <w:div w:id="2130975602">
                                              <w:marLeft w:val="0"/>
                                              <w:marRight w:val="0"/>
                                              <w:marTop w:val="0"/>
                                              <w:marBottom w:val="0"/>
                                              <w:divBdr>
                                                <w:top w:val="none" w:sz="0" w:space="0" w:color="auto"/>
                                                <w:left w:val="none" w:sz="0" w:space="0" w:color="auto"/>
                                                <w:bottom w:val="none" w:sz="0" w:space="0" w:color="auto"/>
                                                <w:right w:val="none" w:sz="0" w:space="0" w:color="auto"/>
                                              </w:divBdr>
                                              <w:divsChild>
                                                <w:div w:id="138883129">
                                                  <w:marLeft w:val="0"/>
                                                  <w:marRight w:val="0"/>
                                                  <w:marTop w:val="0"/>
                                                  <w:marBottom w:val="0"/>
                                                  <w:divBdr>
                                                    <w:top w:val="none" w:sz="0" w:space="0" w:color="auto"/>
                                                    <w:left w:val="none" w:sz="0" w:space="0" w:color="auto"/>
                                                    <w:bottom w:val="none" w:sz="0" w:space="0" w:color="auto"/>
                                                    <w:right w:val="none" w:sz="0" w:space="0" w:color="auto"/>
                                                  </w:divBdr>
                                                  <w:divsChild>
                                                    <w:div w:id="1592546363">
                                                      <w:marLeft w:val="0"/>
                                                      <w:marRight w:val="0"/>
                                                      <w:marTop w:val="0"/>
                                                      <w:marBottom w:val="0"/>
                                                      <w:divBdr>
                                                        <w:top w:val="none" w:sz="0" w:space="0" w:color="auto"/>
                                                        <w:left w:val="none" w:sz="0" w:space="0" w:color="auto"/>
                                                        <w:bottom w:val="none" w:sz="0" w:space="0" w:color="auto"/>
                                                        <w:right w:val="none" w:sz="0" w:space="0" w:color="auto"/>
                                                      </w:divBdr>
                                                      <w:divsChild>
                                                        <w:div w:id="1256793146">
                                                          <w:marLeft w:val="0"/>
                                                          <w:marRight w:val="0"/>
                                                          <w:marTop w:val="0"/>
                                                          <w:marBottom w:val="0"/>
                                                          <w:divBdr>
                                                            <w:top w:val="none" w:sz="0" w:space="0" w:color="auto"/>
                                                            <w:left w:val="none" w:sz="0" w:space="0" w:color="auto"/>
                                                            <w:bottom w:val="none" w:sz="0" w:space="0" w:color="auto"/>
                                                            <w:right w:val="none" w:sz="0" w:space="0" w:color="auto"/>
                                                          </w:divBdr>
                                                          <w:divsChild>
                                                            <w:div w:id="901254854">
                                                              <w:marLeft w:val="0"/>
                                                              <w:marRight w:val="0"/>
                                                              <w:marTop w:val="0"/>
                                                              <w:marBottom w:val="0"/>
                                                              <w:divBdr>
                                                                <w:top w:val="none" w:sz="0" w:space="0" w:color="auto"/>
                                                                <w:left w:val="none" w:sz="0" w:space="0" w:color="auto"/>
                                                                <w:bottom w:val="none" w:sz="0" w:space="0" w:color="auto"/>
                                                                <w:right w:val="none" w:sz="0" w:space="0" w:color="auto"/>
                                                              </w:divBdr>
                                                              <w:divsChild>
                                                                <w:div w:id="865020822">
                                                                  <w:marLeft w:val="0"/>
                                                                  <w:marRight w:val="0"/>
                                                                  <w:marTop w:val="0"/>
                                                                  <w:marBottom w:val="0"/>
                                                                  <w:divBdr>
                                                                    <w:top w:val="none" w:sz="0" w:space="0" w:color="auto"/>
                                                                    <w:left w:val="none" w:sz="0" w:space="0" w:color="auto"/>
                                                                    <w:bottom w:val="none" w:sz="0" w:space="0" w:color="auto"/>
                                                                    <w:right w:val="none" w:sz="0" w:space="0" w:color="auto"/>
                                                                  </w:divBdr>
                                                                  <w:divsChild>
                                                                    <w:div w:id="1059787338">
                                                                      <w:marLeft w:val="0"/>
                                                                      <w:marRight w:val="0"/>
                                                                      <w:marTop w:val="0"/>
                                                                      <w:marBottom w:val="0"/>
                                                                      <w:divBdr>
                                                                        <w:top w:val="none" w:sz="0" w:space="0" w:color="auto"/>
                                                                        <w:left w:val="none" w:sz="0" w:space="0" w:color="auto"/>
                                                                        <w:bottom w:val="none" w:sz="0" w:space="0" w:color="auto"/>
                                                                        <w:right w:val="none" w:sz="0" w:space="0" w:color="auto"/>
                                                                      </w:divBdr>
                                                                      <w:divsChild>
                                                                        <w:div w:id="490371546">
                                                                          <w:marLeft w:val="-225"/>
                                                                          <w:marRight w:val="-225"/>
                                                                          <w:marTop w:val="0"/>
                                                                          <w:marBottom w:val="0"/>
                                                                          <w:divBdr>
                                                                            <w:top w:val="none" w:sz="0" w:space="0" w:color="auto"/>
                                                                            <w:left w:val="none" w:sz="0" w:space="0" w:color="auto"/>
                                                                            <w:bottom w:val="none" w:sz="0" w:space="0" w:color="auto"/>
                                                                            <w:right w:val="none" w:sz="0" w:space="0" w:color="auto"/>
                                                                          </w:divBdr>
                                                                          <w:divsChild>
                                                                            <w:div w:id="178345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4627770">
      <w:bodyDiv w:val="1"/>
      <w:marLeft w:val="0"/>
      <w:marRight w:val="0"/>
      <w:marTop w:val="0"/>
      <w:marBottom w:val="0"/>
      <w:divBdr>
        <w:top w:val="none" w:sz="0" w:space="0" w:color="auto"/>
        <w:left w:val="none" w:sz="0" w:space="0" w:color="auto"/>
        <w:bottom w:val="none" w:sz="0" w:space="0" w:color="auto"/>
        <w:right w:val="none" w:sz="0" w:space="0" w:color="auto"/>
      </w:divBdr>
    </w:div>
    <w:div w:id="1255898123">
      <w:bodyDiv w:val="1"/>
      <w:marLeft w:val="0"/>
      <w:marRight w:val="0"/>
      <w:marTop w:val="0"/>
      <w:marBottom w:val="0"/>
      <w:divBdr>
        <w:top w:val="none" w:sz="0" w:space="0" w:color="auto"/>
        <w:left w:val="none" w:sz="0" w:space="0" w:color="auto"/>
        <w:bottom w:val="none" w:sz="0" w:space="0" w:color="auto"/>
        <w:right w:val="none" w:sz="0" w:space="0" w:color="auto"/>
      </w:divBdr>
      <w:divsChild>
        <w:div w:id="515927540">
          <w:marLeft w:val="0"/>
          <w:marRight w:val="0"/>
          <w:marTop w:val="0"/>
          <w:marBottom w:val="0"/>
          <w:divBdr>
            <w:top w:val="none" w:sz="0" w:space="0" w:color="auto"/>
            <w:left w:val="none" w:sz="0" w:space="0" w:color="auto"/>
            <w:bottom w:val="none" w:sz="0" w:space="0" w:color="auto"/>
            <w:right w:val="none" w:sz="0" w:space="0" w:color="auto"/>
          </w:divBdr>
          <w:divsChild>
            <w:div w:id="1678728526">
              <w:marLeft w:val="0"/>
              <w:marRight w:val="0"/>
              <w:marTop w:val="0"/>
              <w:marBottom w:val="0"/>
              <w:divBdr>
                <w:top w:val="none" w:sz="0" w:space="0" w:color="auto"/>
                <w:left w:val="none" w:sz="0" w:space="0" w:color="auto"/>
                <w:bottom w:val="none" w:sz="0" w:space="0" w:color="auto"/>
                <w:right w:val="none" w:sz="0" w:space="0" w:color="auto"/>
              </w:divBdr>
              <w:divsChild>
                <w:div w:id="1311714166">
                  <w:marLeft w:val="0"/>
                  <w:marRight w:val="0"/>
                  <w:marTop w:val="0"/>
                  <w:marBottom w:val="0"/>
                  <w:divBdr>
                    <w:top w:val="none" w:sz="0" w:space="0" w:color="auto"/>
                    <w:left w:val="none" w:sz="0" w:space="0" w:color="auto"/>
                    <w:bottom w:val="none" w:sz="0" w:space="0" w:color="auto"/>
                    <w:right w:val="none" w:sz="0" w:space="0" w:color="auto"/>
                  </w:divBdr>
                  <w:divsChild>
                    <w:div w:id="1324314127">
                      <w:marLeft w:val="0"/>
                      <w:marRight w:val="0"/>
                      <w:marTop w:val="0"/>
                      <w:marBottom w:val="0"/>
                      <w:divBdr>
                        <w:top w:val="none" w:sz="0" w:space="0" w:color="auto"/>
                        <w:left w:val="none" w:sz="0" w:space="0" w:color="auto"/>
                        <w:bottom w:val="none" w:sz="0" w:space="0" w:color="auto"/>
                        <w:right w:val="none" w:sz="0" w:space="0" w:color="auto"/>
                      </w:divBdr>
                      <w:divsChild>
                        <w:div w:id="1051461181">
                          <w:marLeft w:val="0"/>
                          <w:marRight w:val="0"/>
                          <w:marTop w:val="0"/>
                          <w:marBottom w:val="0"/>
                          <w:divBdr>
                            <w:top w:val="none" w:sz="0" w:space="0" w:color="auto"/>
                            <w:left w:val="none" w:sz="0" w:space="0" w:color="auto"/>
                            <w:bottom w:val="none" w:sz="0" w:space="0" w:color="auto"/>
                            <w:right w:val="none" w:sz="0" w:space="0" w:color="auto"/>
                          </w:divBdr>
                          <w:divsChild>
                            <w:div w:id="1743865359">
                              <w:marLeft w:val="3"/>
                              <w:marRight w:val="0"/>
                              <w:marTop w:val="0"/>
                              <w:marBottom w:val="0"/>
                              <w:divBdr>
                                <w:top w:val="none" w:sz="0" w:space="0" w:color="auto"/>
                                <w:left w:val="none" w:sz="0" w:space="0" w:color="auto"/>
                                <w:bottom w:val="none" w:sz="0" w:space="0" w:color="auto"/>
                                <w:right w:val="none" w:sz="0" w:space="0" w:color="auto"/>
                              </w:divBdr>
                              <w:divsChild>
                                <w:div w:id="1454866313">
                                  <w:marLeft w:val="0"/>
                                  <w:marRight w:val="0"/>
                                  <w:marTop w:val="0"/>
                                  <w:marBottom w:val="0"/>
                                  <w:divBdr>
                                    <w:top w:val="none" w:sz="0" w:space="0" w:color="auto"/>
                                    <w:left w:val="none" w:sz="0" w:space="0" w:color="auto"/>
                                    <w:bottom w:val="none" w:sz="0" w:space="0" w:color="auto"/>
                                    <w:right w:val="none" w:sz="0" w:space="0" w:color="auto"/>
                                  </w:divBdr>
                                  <w:divsChild>
                                    <w:div w:id="2113551526">
                                      <w:marLeft w:val="0"/>
                                      <w:marRight w:val="0"/>
                                      <w:marTop w:val="0"/>
                                      <w:marBottom w:val="0"/>
                                      <w:divBdr>
                                        <w:top w:val="none" w:sz="0" w:space="0" w:color="auto"/>
                                        <w:left w:val="none" w:sz="0" w:space="0" w:color="auto"/>
                                        <w:bottom w:val="none" w:sz="0" w:space="0" w:color="auto"/>
                                        <w:right w:val="none" w:sz="0" w:space="0" w:color="auto"/>
                                      </w:divBdr>
                                      <w:divsChild>
                                        <w:div w:id="57827485">
                                          <w:marLeft w:val="0"/>
                                          <w:marRight w:val="0"/>
                                          <w:marTop w:val="0"/>
                                          <w:marBottom w:val="0"/>
                                          <w:divBdr>
                                            <w:top w:val="none" w:sz="0" w:space="0" w:color="auto"/>
                                            <w:left w:val="none" w:sz="0" w:space="0" w:color="auto"/>
                                            <w:bottom w:val="none" w:sz="0" w:space="0" w:color="auto"/>
                                            <w:right w:val="none" w:sz="0" w:space="0" w:color="auto"/>
                                          </w:divBdr>
                                          <w:divsChild>
                                            <w:div w:id="1212302628">
                                              <w:marLeft w:val="0"/>
                                              <w:marRight w:val="0"/>
                                              <w:marTop w:val="0"/>
                                              <w:marBottom w:val="0"/>
                                              <w:divBdr>
                                                <w:top w:val="none" w:sz="0" w:space="0" w:color="auto"/>
                                                <w:left w:val="none" w:sz="0" w:space="0" w:color="auto"/>
                                                <w:bottom w:val="none" w:sz="0" w:space="0" w:color="auto"/>
                                                <w:right w:val="none" w:sz="0" w:space="0" w:color="auto"/>
                                              </w:divBdr>
                                              <w:divsChild>
                                                <w:div w:id="236331359">
                                                  <w:marLeft w:val="0"/>
                                                  <w:marRight w:val="0"/>
                                                  <w:marTop w:val="0"/>
                                                  <w:marBottom w:val="0"/>
                                                  <w:divBdr>
                                                    <w:top w:val="none" w:sz="0" w:space="0" w:color="auto"/>
                                                    <w:left w:val="none" w:sz="0" w:space="0" w:color="auto"/>
                                                    <w:bottom w:val="none" w:sz="0" w:space="0" w:color="auto"/>
                                                    <w:right w:val="none" w:sz="0" w:space="0" w:color="auto"/>
                                                  </w:divBdr>
                                                  <w:divsChild>
                                                    <w:div w:id="1183738491">
                                                      <w:marLeft w:val="0"/>
                                                      <w:marRight w:val="0"/>
                                                      <w:marTop w:val="0"/>
                                                      <w:marBottom w:val="0"/>
                                                      <w:divBdr>
                                                        <w:top w:val="none" w:sz="0" w:space="0" w:color="auto"/>
                                                        <w:left w:val="none" w:sz="0" w:space="0" w:color="auto"/>
                                                        <w:bottom w:val="none" w:sz="0" w:space="0" w:color="auto"/>
                                                        <w:right w:val="none" w:sz="0" w:space="0" w:color="auto"/>
                                                      </w:divBdr>
                                                      <w:divsChild>
                                                        <w:div w:id="1908607682">
                                                          <w:marLeft w:val="0"/>
                                                          <w:marRight w:val="0"/>
                                                          <w:marTop w:val="0"/>
                                                          <w:marBottom w:val="0"/>
                                                          <w:divBdr>
                                                            <w:top w:val="none" w:sz="0" w:space="0" w:color="auto"/>
                                                            <w:left w:val="none" w:sz="0" w:space="0" w:color="auto"/>
                                                            <w:bottom w:val="none" w:sz="0" w:space="0" w:color="auto"/>
                                                            <w:right w:val="none" w:sz="0" w:space="0" w:color="auto"/>
                                                          </w:divBdr>
                                                          <w:divsChild>
                                                            <w:div w:id="1539775209">
                                                              <w:marLeft w:val="0"/>
                                                              <w:marRight w:val="0"/>
                                                              <w:marTop w:val="0"/>
                                                              <w:marBottom w:val="0"/>
                                                              <w:divBdr>
                                                                <w:top w:val="none" w:sz="0" w:space="0" w:color="auto"/>
                                                                <w:left w:val="none" w:sz="0" w:space="0" w:color="auto"/>
                                                                <w:bottom w:val="none" w:sz="0" w:space="0" w:color="auto"/>
                                                                <w:right w:val="none" w:sz="0" w:space="0" w:color="auto"/>
                                                              </w:divBdr>
                                                              <w:divsChild>
                                                                <w:div w:id="1948269778">
                                                                  <w:marLeft w:val="0"/>
                                                                  <w:marRight w:val="0"/>
                                                                  <w:marTop w:val="0"/>
                                                                  <w:marBottom w:val="0"/>
                                                                  <w:divBdr>
                                                                    <w:top w:val="none" w:sz="0" w:space="0" w:color="auto"/>
                                                                    <w:left w:val="none" w:sz="0" w:space="0" w:color="auto"/>
                                                                    <w:bottom w:val="none" w:sz="0" w:space="0" w:color="auto"/>
                                                                    <w:right w:val="none" w:sz="0" w:space="0" w:color="auto"/>
                                                                  </w:divBdr>
                                                                  <w:divsChild>
                                                                    <w:div w:id="1934244668">
                                                                      <w:marLeft w:val="0"/>
                                                                      <w:marRight w:val="0"/>
                                                                      <w:marTop w:val="0"/>
                                                                      <w:marBottom w:val="0"/>
                                                                      <w:divBdr>
                                                                        <w:top w:val="none" w:sz="0" w:space="0" w:color="auto"/>
                                                                        <w:left w:val="none" w:sz="0" w:space="0" w:color="auto"/>
                                                                        <w:bottom w:val="none" w:sz="0" w:space="0" w:color="auto"/>
                                                                        <w:right w:val="none" w:sz="0" w:space="0" w:color="auto"/>
                                                                      </w:divBdr>
                                                                      <w:divsChild>
                                                                        <w:div w:id="21412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091817">
      <w:bodyDiv w:val="1"/>
      <w:marLeft w:val="0"/>
      <w:marRight w:val="0"/>
      <w:marTop w:val="0"/>
      <w:marBottom w:val="0"/>
      <w:divBdr>
        <w:top w:val="none" w:sz="0" w:space="0" w:color="auto"/>
        <w:left w:val="none" w:sz="0" w:space="0" w:color="auto"/>
        <w:bottom w:val="none" w:sz="0" w:space="0" w:color="auto"/>
        <w:right w:val="none" w:sz="0" w:space="0" w:color="auto"/>
      </w:divBdr>
    </w:div>
    <w:div w:id="1257128102">
      <w:bodyDiv w:val="1"/>
      <w:marLeft w:val="0"/>
      <w:marRight w:val="0"/>
      <w:marTop w:val="0"/>
      <w:marBottom w:val="0"/>
      <w:divBdr>
        <w:top w:val="none" w:sz="0" w:space="0" w:color="auto"/>
        <w:left w:val="none" w:sz="0" w:space="0" w:color="auto"/>
        <w:bottom w:val="none" w:sz="0" w:space="0" w:color="auto"/>
        <w:right w:val="none" w:sz="0" w:space="0" w:color="auto"/>
      </w:divBdr>
    </w:div>
    <w:div w:id="1257397918">
      <w:bodyDiv w:val="1"/>
      <w:marLeft w:val="0"/>
      <w:marRight w:val="0"/>
      <w:marTop w:val="0"/>
      <w:marBottom w:val="0"/>
      <w:divBdr>
        <w:top w:val="none" w:sz="0" w:space="0" w:color="auto"/>
        <w:left w:val="none" w:sz="0" w:space="0" w:color="auto"/>
        <w:bottom w:val="none" w:sz="0" w:space="0" w:color="auto"/>
        <w:right w:val="none" w:sz="0" w:space="0" w:color="auto"/>
      </w:divBdr>
    </w:div>
    <w:div w:id="1257404239">
      <w:bodyDiv w:val="1"/>
      <w:marLeft w:val="0"/>
      <w:marRight w:val="0"/>
      <w:marTop w:val="0"/>
      <w:marBottom w:val="0"/>
      <w:divBdr>
        <w:top w:val="none" w:sz="0" w:space="0" w:color="auto"/>
        <w:left w:val="none" w:sz="0" w:space="0" w:color="auto"/>
        <w:bottom w:val="none" w:sz="0" w:space="0" w:color="auto"/>
        <w:right w:val="none" w:sz="0" w:space="0" w:color="auto"/>
      </w:divBdr>
    </w:div>
    <w:div w:id="1258253975">
      <w:bodyDiv w:val="1"/>
      <w:marLeft w:val="0"/>
      <w:marRight w:val="0"/>
      <w:marTop w:val="0"/>
      <w:marBottom w:val="0"/>
      <w:divBdr>
        <w:top w:val="none" w:sz="0" w:space="0" w:color="auto"/>
        <w:left w:val="none" w:sz="0" w:space="0" w:color="auto"/>
        <w:bottom w:val="none" w:sz="0" w:space="0" w:color="auto"/>
        <w:right w:val="none" w:sz="0" w:space="0" w:color="auto"/>
      </w:divBdr>
    </w:div>
    <w:div w:id="1258515994">
      <w:bodyDiv w:val="1"/>
      <w:marLeft w:val="0"/>
      <w:marRight w:val="0"/>
      <w:marTop w:val="0"/>
      <w:marBottom w:val="0"/>
      <w:divBdr>
        <w:top w:val="none" w:sz="0" w:space="0" w:color="auto"/>
        <w:left w:val="none" w:sz="0" w:space="0" w:color="auto"/>
        <w:bottom w:val="none" w:sz="0" w:space="0" w:color="auto"/>
        <w:right w:val="none" w:sz="0" w:space="0" w:color="auto"/>
      </w:divBdr>
    </w:div>
    <w:div w:id="1258563306">
      <w:bodyDiv w:val="1"/>
      <w:marLeft w:val="0"/>
      <w:marRight w:val="0"/>
      <w:marTop w:val="0"/>
      <w:marBottom w:val="0"/>
      <w:divBdr>
        <w:top w:val="none" w:sz="0" w:space="0" w:color="auto"/>
        <w:left w:val="none" w:sz="0" w:space="0" w:color="auto"/>
        <w:bottom w:val="none" w:sz="0" w:space="0" w:color="auto"/>
        <w:right w:val="none" w:sz="0" w:space="0" w:color="auto"/>
      </w:divBdr>
    </w:div>
    <w:div w:id="1259025448">
      <w:bodyDiv w:val="1"/>
      <w:marLeft w:val="0"/>
      <w:marRight w:val="0"/>
      <w:marTop w:val="0"/>
      <w:marBottom w:val="0"/>
      <w:divBdr>
        <w:top w:val="none" w:sz="0" w:space="0" w:color="auto"/>
        <w:left w:val="none" w:sz="0" w:space="0" w:color="auto"/>
        <w:bottom w:val="none" w:sz="0" w:space="0" w:color="auto"/>
        <w:right w:val="none" w:sz="0" w:space="0" w:color="auto"/>
      </w:divBdr>
      <w:divsChild>
        <w:div w:id="1394624809">
          <w:marLeft w:val="270"/>
          <w:marRight w:val="0"/>
          <w:marTop w:val="15"/>
          <w:marBottom w:val="0"/>
          <w:divBdr>
            <w:top w:val="none" w:sz="0" w:space="0" w:color="auto"/>
            <w:left w:val="none" w:sz="0" w:space="0" w:color="auto"/>
            <w:bottom w:val="none" w:sz="0" w:space="0" w:color="auto"/>
            <w:right w:val="none" w:sz="0" w:space="0" w:color="auto"/>
          </w:divBdr>
        </w:div>
      </w:divsChild>
    </w:div>
    <w:div w:id="1259212016">
      <w:bodyDiv w:val="1"/>
      <w:marLeft w:val="0"/>
      <w:marRight w:val="0"/>
      <w:marTop w:val="0"/>
      <w:marBottom w:val="0"/>
      <w:divBdr>
        <w:top w:val="none" w:sz="0" w:space="0" w:color="auto"/>
        <w:left w:val="none" w:sz="0" w:space="0" w:color="auto"/>
        <w:bottom w:val="none" w:sz="0" w:space="0" w:color="auto"/>
        <w:right w:val="none" w:sz="0" w:space="0" w:color="auto"/>
      </w:divBdr>
      <w:divsChild>
        <w:div w:id="1558249574">
          <w:marLeft w:val="0"/>
          <w:marRight w:val="0"/>
          <w:marTop w:val="0"/>
          <w:marBottom w:val="0"/>
          <w:divBdr>
            <w:top w:val="none" w:sz="0" w:space="0" w:color="auto"/>
            <w:left w:val="single" w:sz="6" w:space="0" w:color="999999"/>
            <w:bottom w:val="single" w:sz="6" w:space="0" w:color="999999"/>
            <w:right w:val="none" w:sz="0" w:space="0" w:color="auto"/>
          </w:divBdr>
          <w:divsChild>
            <w:div w:id="395008192">
              <w:marLeft w:val="0"/>
              <w:marRight w:val="0"/>
              <w:marTop w:val="0"/>
              <w:marBottom w:val="0"/>
              <w:divBdr>
                <w:top w:val="none" w:sz="0" w:space="0" w:color="auto"/>
                <w:left w:val="none" w:sz="0" w:space="0" w:color="auto"/>
                <w:bottom w:val="none" w:sz="0" w:space="0" w:color="auto"/>
                <w:right w:val="single" w:sz="6" w:space="0" w:color="999999"/>
              </w:divBdr>
              <w:divsChild>
                <w:div w:id="99307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412836">
      <w:bodyDiv w:val="1"/>
      <w:marLeft w:val="0"/>
      <w:marRight w:val="0"/>
      <w:marTop w:val="0"/>
      <w:marBottom w:val="0"/>
      <w:divBdr>
        <w:top w:val="none" w:sz="0" w:space="0" w:color="auto"/>
        <w:left w:val="none" w:sz="0" w:space="0" w:color="auto"/>
        <w:bottom w:val="none" w:sz="0" w:space="0" w:color="auto"/>
        <w:right w:val="none" w:sz="0" w:space="0" w:color="auto"/>
      </w:divBdr>
    </w:div>
    <w:div w:id="1260018221">
      <w:bodyDiv w:val="1"/>
      <w:marLeft w:val="0"/>
      <w:marRight w:val="0"/>
      <w:marTop w:val="0"/>
      <w:marBottom w:val="0"/>
      <w:divBdr>
        <w:top w:val="none" w:sz="0" w:space="0" w:color="auto"/>
        <w:left w:val="none" w:sz="0" w:space="0" w:color="auto"/>
        <w:bottom w:val="none" w:sz="0" w:space="0" w:color="auto"/>
        <w:right w:val="none" w:sz="0" w:space="0" w:color="auto"/>
      </w:divBdr>
    </w:div>
    <w:div w:id="1260328955">
      <w:bodyDiv w:val="1"/>
      <w:marLeft w:val="0"/>
      <w:marRight w:val="0"/>
      <w:marTop w:val="0"/>
      <w:marBottom w:val="0"/>
      <w:divBdr>
        <w:top w:val="none" w:sz="0" w:space="0" w:color="auto"/>
        <w:left w:val="none" w:sz="0" w:space="0" w:color="auto"/>
        <w:bottom w:val="none" w:sz="0" w:space="0" w:color="auto"/>
        <w:right w:val="none" w:sz="0" w:space="0" w:color="auto"/>
      </w:divBdr>
    </w:div>
    <w:div w:id="1260406438">
      <w:bodyDiv w:val="1"/>
      <w:marLeft w:val="0"/>
      <w:marRight w:val="0"/>
      <w:marTop w:val="0"/>
      <w:marBottom w:val="0"/>
      <w:divBdr>
        <w:top w:val="none" w:sz="0" w:space="0" w:color="auto"/>
        <w:left w:val="none" w:sz="0" w:space="0" w:color="auto"/>
        <w:bottom w:val="none" w:sz="0" w:space="0" w:color="auto"/>
        <w:right w:val="none" w:sz="0" w:space="0" w:color="auto"/>
      </w:divBdr>
    </w:div>
    <w:div w:id="1260483347">
      <w:bodyDiv w:val="1"/>
      <w:marLeft w:val="0"/>
      <w:marRight w:val="0"/>
      <w:marTop w:val="0"/>
      <w:marBottom w:val="0"/>
      <w:divBdr>
        <w:top w:val="none" w:sz="0" w:space="0" w:color="auto"/>
        <w:left w:val="none" w:sz="0" w:space="0" w:color="auto"/>
        <w:bottom w:val="none" w:sz="0" w:space="0" w:color="auto"/>
        <w:right w:val="none" w:sz="0" w:space="0" w:color="auto"/>
      </w:divBdr>
    </w:div>
    <w:div w:id="1261059905">
      <w:bodyDiv w:val="1"/>
      <w:marLeft w:val="0"/>
      <w:marRight w:val="0"/>
      <w:marTop w:val="0"/>
      <w:marBottom w:val="0"/>
      <w:divBdr>
        <w:top w:val="none" w:sz="0" w:space="0" w:color="auto"/>
        <w:left w:val="none" w:sz="0" w:space="0" w:color="auto"/>
        <w:bottom w:val="none" w:sz="0" w:space="0" w:color="auto"/>
        <w:right w:val="none" w:sz="0" w:space="0" w:color="auto"/>
      </w:divBdr>
    </w:div>
    <w:div w:id="1261915563">
      <w:bodyDiv w:val="1"/>
      <w:marLeft w:val="0"/>
      <w:marRight w:val="0"/>
      <w:marTop w:val="0"/>
      <w:marBottom w:val="0"/>
      <w:divBdr>
        <w:top w:val="none" w:sz="0" w:space="0" w:color="auto"/>
        <w:left w:val="none" w:sz="0" w:space="0" w:color="auto"/>
        <w:bottom w:val="none" w:sz="0" w:space="0" w:color="auto"/>
        <w:right w:val="none" w:sz="0" w:space="0" w:color="auto"/>
      </w:divBdr>
    </w:div>
    <w:div w:id="1262026939">
      <w:bodyDiv w:val="1"/>
      <w:marLeft w:val="0"/>
      <w:marRight w:val="0"/>
      <w:marTop w:val="0"/>
      <w:marBottom w:val="0"/>
      <w:divBdr>
        <w:top w:val="none" w:sz="0" w:space="0" w:color="auto"/>
        <w:left w:val="none" w:sz="0" w:space="0" w:color="auto"/>
        <w:bottom w:val="none" w:sz="0" w:space="0" w:color="auto"/>
        <w:right w:val="none" w:sz="0" w:space="0" w:color="auto"/>
      </w:divBdr>
    </w:div>
    <w:div w:id="1262029505">
      <w:bodyDiv w:val="1"/>
      <w:marLeft w:val="0"/>
      <w:marRight w:val="0"/>
      <w:marTop w:val="0"/>
      <w:marBottom w:val="0"/>
      <w:divBdr>
        <w:top w:val="none" w:sz="0" w:space="0" w:color="auto"/>
        <w:left w:val="none" w:sz="0" w:space="0" w:color="auto"/>
        <w:bottom w:val="none" w:sz="0" w:space="0" w:color="auto"/>
        <w:right w:val="none" w:sz="0" w:space="0" w:color="auto"/>
      </w:divBdr>
    </w:div>
    <w:div w:id="1262299543">
      <w:bodyDiv w:val="1"/>
      <w:marLeft w:val="0"/>
      <w:marRight w:val="0"/>
      <w:marTop w:val="0"/>
      <w:marBottom w:val="0"/>
      <w:divBdr>
        <w:top w:val="none" w:sz="0" w:space="0" w:color="auto"/>
        <w:left w:val="none" w:sz="0" w:space="0" w:color="auto"/>
        <w:bottom w:val="none" w:sz="0" w:space="0" w:color="auto"/>
        <w:right w:val="none" w:sz="0" w:space="0" w:color="auto"/>
      </w:divBdr>
    </w:div>
    <w:div w:id="1262488200">
      <w:bodyDiv w:val="1"/>
      <w:marLeft w:val="0"/>
      <w:marRight w:val="0"/>
      <w:marTop w:val="0"/>
      <w:marBottom w:val="0"/>
      <w:divBdr>
        <w:top w:val="none" w:sz="0" w:space="0" w:color="auto"/>
        <w:left w:val="none" w:sz="0" w:space="0" w:color="auto"/>
        <w:bottom w:val="none" w:sz="0" w:space="0" w:color="auto"/>
        <w:right w:val="none" w:sz="0" w:space="0" w:color="auto"/>
      </w:divBdr>
    </w:div>
    <w:div w:id="1262496689">
      <w:bodyDiv w:val="1"/>
      <w:marLeft w:val="0"/>
      <w:marRight w:val="0"/>
      <w:marTop w:val="0"/>
      <w:marBottom w:val="0"/>
      <w:divBdr>
        <w:top w:val="none" w:sz="0" w:space="0" w:color="auto"/>
        <w:left w:val="none" w:sz="0" w:space="0" w:color="auto"/>
        <w:bottom w:val="none" w:sz="0" w:space="0" w:color="auto"/>
        <w:right w:val="none" w:sz="0" w:space="0" w:color="auto"/>
      </w:divBdr>
      <w:divsChild>
        <w:div w:id="1553807482">
          <w:marLeft w:val="0"/>
          <w:marRight w:val="0"/>
          <w:marTop w:val="0"/>
          <w:marBottom w:val="0"/>
          <w:divBdr>
            <w:top w:val="none" w:sz="0" w:space="0" w:color="auto"/>
            <w:left w:val="none" w:sz="0" w:space="0" w:color="auto"/>
            <w:bottom w:val="none" w:sz="0" w:space="0" w:color="auto"/>
            <w:right w:val="none" w:sz="0" w:space="0" w:color="auto"/>
          </w:divBdr>
          <w:divsChild>
            <w:div w:id="1892764356">
              <w:marLeft w:val="0"/>
              <w:marRight w:val="0"/>
              <w:marTop w:val="0"/>
              <w:marBottom w:val="0"/>
              <w:divBdr>
                <w:top w:val="none" w:sz="0" w:space="0" w:color="auto"/>
                <w:left w:val="none" w:sz="0" w:space="0" w:color="auto"/>
                <w:bottom w:val="none" w:sz="0" w:space="0" w:color="auto"/>
                <w:right w:val="none" w:sz="0" w:space="0" w:color="auto"/>
              </w:divBdr>
              <w:divsChild>
                <w:div w:id="1165559047">
                  <w:marLeft w:val="0"/>
                  <w:marRight w:val="0"/>
                  <w:marTop w:val="0"/>
                  <w:marBottom w:val="0"/>
                  <w:divBdr>
                    <w:top w:val="none" w:sz="0" w:space="0" w:color="auto"/>
                    <w:left w:val="none" w:sz="0" w:space="0" w:color="auto"/>
                    <w:bottom w:val="none" w:sz="0" w:space="0" w:color="auto"/>
                    <w:right w:val="none" w:sz="0" w:space="0" w:color="auto"/>
                  </w:divBdr>
                  <w:divsChild>
                    <w:div w:id="1398019993">
                      <w:marLeft w:val="0"/>
                      <w:marRight w:val="0"/>
                      <w:marTop w:val="0"/>
                      <w:marBottom w:val="0"/>
                      <w:divBdr>
                        <w:top w:val="none" w:sz="0" w:space="0" w:color="auto"/>
                        <w:left w:val="none" w:sz="0" w:space="0" w:color="auto"/>
                        <w:bottom w:val="none" w:sz="0" w:space="0" w:color="auto"/>
                        <w:right w:val="none" w:sz="0" w:space="0" w:color="auto"/>
                      </w:divBdr>
                      <w:divsChild>
                        <w:div w:id="969481460">
                          <w:marLeft w:val="0"/>
                          <w:marRight w:val="0"/>
                          <w:marTop w:val="0"/>
                          <w:marBottom w:val="0"/>
                          <w:divBdr>
                            <w:top w:val="none" w:sz="0" w:space="0" w:color="auto"/>
                            <w:left w:val="none" w:sz="0" w:space="0" w:color="auto"/>
                            <w:bottom w:val="none" w:sz="0" w:space="0" w:color="auto"/>
                            <w:right w:val="none" w:sz="0" w:space="0" w:color="auto"/>
                          </w:divBdr>
                          <w:divsChild>
                            <w:div w:id="1048995201">
                              <w:marLeft w:val="0"/>
                              <w:marRight w:val="0"/>
                              <w:marTop w:val="0"/>
                              <w:marBottom w:val="0"/>
                              <w:divBdr>
                                <w:top w:val="none" w:sz="0" w:space="0" w:color="auto"/>
                                <w:left w:val="none" w:sz="0" w:space="0" w:color="auto"/>
                                <w:bottom w:val="none" w:sz="0" w:space="0" w:color="auto"/>
                                <w:right w:val="none" w:sz="0" w:space="0" w:color="auto"/>
                              </w:divBdr>
                              <w:divsChild>
                                <w:div w:id="1899123499">
                                  <w:marLeft w:val="0"/>
                                  <w:marRight w:val="0"/>
                                  <w:marTop w:val="0"/>
                                  <w:marBottom w:val="0"/>
                                  <w:divBdr>
                                    <w:top w:val="none" w:sz="0" w:space="0" w:color="auto"/>
                                    <w:left w:val="none" w:sz="0" w:space="0" w:color="auto"/>
                                    <w:bottom w:val="none" w:sz="0" w:space="0" w:color="auto"/>
                                    <w:right w:val="none" w:sz="0" w:space="0" w:color="auto"/>
                                  </w:divBdr>
                                  <w:divsChild>
                                    <w:div w:id="841043800">
                                      <w:marLeft w:val="0"/>
                                      <w:marRight w:val="0"/>
                                      <w:marTop w:val="0"/>
                                      <w:marBottom w:val="0"/>
                                      <w:divBdr>
                                        <w:top w:val="none" w:sz="0" w:space="0" w:color="auto"/>
                                        <w:left w:val="none" w:sz="0" w:space="0" w:color="auto"/>
                                        <w:bottom w:val="none" w:sz="0" w:space="0" w:color="auto"/>
                                        <w:right w:val="none" w:sz="0" w:space="0" w:color="auto"/>
                                      </w:divBdr>
                                      <w:divsChild>
                                        <w:div w:id="87432786">
                                          <w:marLeft w:val="-150"/>
                                          <w:marRight w:val="-150"/>
                                          <w:marTop w:val="0"/>
                                          <w:marBottom w:val="0"/>
                                          <w:divBdr>
                                            <w:top w:val="none" w:sz="0" w:space="0" w:color="auto"/>
                                            <w:left w:val="none" w:sz="0" w:space="0" w:color="auto"/>
                                            <w:bottom w:val="none" w:sz="0" w:space="0" w:color="auto"/>
                                            <w:right w:val="none" w:sz="0" w:space="0" w:color="auto"/>
                                          </w:divBdr>
                                          <w:divsChild>
                                            <w:div w:id="167643397">
                                              <w:marLeft w:val="0"/>
                                              <w:marRight w:val="0"/>
                                              <w:marTop w:val="0"/>
                                              <w:marBottom w:val="0"/>
                                              <w:divBdr>
                                                <w:top w:val="none" w:sz="0" w:space="0" w:color="auto"/>
                                                <w:left w:val="none" w:sz="0" w:space="0" w:color="auto"/>
                                                <w:bottom w:val="none" w:sz="0" w:space="0" w:color="auto"/>
                                                <w:right w:val="none" w:sz="0" w:space="0" w:color="auto"/>
                                              </w:divBdr>
                                              <w:divsChild>
                                                <w:div w:id="157499143">
                                                  <w:marLeft w:val="0"/>
                                                  <w:marRight w:val="0"/>
                                                  <w:marTop w:val="0"/>
                                                  <w:marBottom w:val="0"/>
                                                  <w:divBdr>
                                                    <w:top w:val="none" w:sz="0" w:space="0" w:color="auto"/>
                                                    <w:left w:val="none" w:sz="0" w:space="0" w:color="auto"/>
                                                    <w:bottom w:val="none" w:sz="0" w:space="0" w:color="auto"/>
                                                    <w:right w:val="none" w:sz="0" w:space="0" w:color="auto"/>
                                                  </w:divBdr>
                                                  <w:divsChild>
                                                    <w:div w:id="1607347063">
                                                      <w:marLeft w:val="0"/>
                                                      <w:marRight w:val="0"/>
                                                      <w:marTop w:val="0"/>
                                                      <w:marBottom w:val="0"/>
                                                      <w:divBdr>
                                                        <w:top w:val="none" w:sz="0" w:space="0" w:color="auto"/>
                                                        <w:left w:val="none" w:sz="0" w:space="0" w:color="auto"/>
                                                        <w:bottom w:val="none" w:sz="0" w:space="0" w:color="auto"/>
                                                        <w:right w:val="none" w:sz="0" w:space="0" w:color="auto"/>
                                                      </w:divBdr>
                                                      <w:divsChild>
                                                        <w:div w:id="2082286711">
                                                          <w:marLeft w:val="0"/>
                                                          <w:marRight w:val="0"/>
                                                          <w:marTop w:val="0"/>
                                                          <w:marBottom w:val="0"/>
                                                          <w:divBdr>
                                                            <w:top w:val="none" w:sz="0" w:space="0" w:color="auto"/>
                                                            <w:left w:val="none" w:sz="0" w:space="0" w:color="auto"/>
                                                            <w:bottom w:val="none" w:sz="0" w:space="0" w:color="auto"/>
                                                            <w:right w:val="none" w:sz="0" w:space="0" w:color="auto"/>
                                                          </w:divBdr>
                                                          <w:divsChild>
                                                            <w:div w:id="180513649">
                                                              <w:marLeft w:val="0"/>
                                                              <w:marRight w:val="0"/>
                                                              <w:marTop w:val="0"/>
                                                              <w:marBottom w:val="0"/>
                                                              <w:divBdr>
                                                                <w:top w:val="none" w:sz="0" w:space="0" w:color="auto"/>
                                                                <w:left w:val="none" w:sz="0" w:space="0" w:color="auto"/>
                                                                <w:bottom w:val="none" w:sz="0" w:space="0" w:color="auto"/>
                                                                <w:right w:val="none" w:sz="0" w:space="0" w:color="auto"/>
                                                              </w:divBdr>
                                                              <w:divsChild>
                                                                <w:div w:id="533618641">
                                                                  <w:marLeft w:val="0"/>
                                                                  <w:marRight w:val="0"/>
                                                                  <w:marTop w:val="0"/>
                                                                  <w:marBottom w:val="0"/>
                                                                  <w:divBdr>
                                                                    <w:top w:val="none" w:sz="0" w:space="0" w:color="auto"/>
                                                                    <w:left w:val="none" w:sz="0" w:space="0" w:color="auto"/>
                                                                    <w:bottom w:val="none" w:sz="0" w:space="0" w:color="auto"/>
                                                                    <w:right w:val="none" w:sz="0" w:space="0" w:color="auto"/>
                                                                  </w:divBdr>
                                                                  <w:divsChild>
                                                                    <w:div w:id="1001128237">
                                                                      <w:marLeft w:val="0"/>
                                                                      <w:marRight w:val="0"/>
                                                                      <w:marTop w:val="0"/>
                                                                      <w:marBottom w:val="0"/>
                                                                      <w:divBdr>
                                                                        <w:top w:val="none" w:sz="0" w:space="0" w:color="auto"/>
                                                                        <w:left w:val="none" w:sz="0" w:space="0" w:color="auto"/>
                                                                        <w:bottom w:val="none" w:sz="0" w:space="0" w:color="auto"/>
                                                                        <w:right w:val="none" w:sz="0" w:space="0" w:color="auto"/>
                                                                      </w:divBdr>
                                                                      <w:divsChild>
                                                                        <w:div w:id="301355158">
                                                                          <w:marLeft w:val="-225"/>
                                                                          <w:marRight w:val="-225"/>
                                                                          <w:marTop w:val="0"/>
                                                                          <w:marBottom w:val="0"/>
                                                                          <w:divBdr>
                                                                            <w:top w:val="none" w:sz="0" w:space="0" w:color="auto"/>
                                                                            <w:left w:val="none" w:sz="0" w:space="0" w:color="auto"/>
                                                                            <w:bottom w:val="none" w:sz="0" w:space="0" w:color="auto"/>
                                                                            <w:right w:val="none" w:sz="0" w:space="0" w:color="auto"/>
                                                                          </w:divBdr>
                                                                          <w:divsChild>
                                                                            <w:div w:id="206899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643850">
      <w:bodyDiv w:val="1"/>
      <w:marLeft w:val="0"/>
      <w:marRight w:val="0"/>
      <w:marTop w:val="0"/>
      <w:marBottom w:val="0"/>
      <w:divBdr>
        <w:top w:val="none" w:sz="0" w:space="0" w:color="auto"/>
        <w:left w:val="none" w:sz="0" w:space="0" w:color="auto"/>
        <w:bottom w:val="none" w:sz="0" w:space="0" w:color="auto"/>
        <w:right w:val="none" w:sz="0" w:space="0" w:color="auto"/>
      </w:divBdr>
      <w:divsChild>
        <w:div w:id="1008216015">
          <w:marLeft w:val="0"/>
          <w:marRight w:val="0"/>
          <w:marTop w:val="0"/>
          <w:marBottom w:val="0"/>
          <w:divBdr>
            <w:top w:val="none" w:sz="0" w:space="0" w:color="auto"/>
            <w:left w:val="none" w:sz="0" w:space="0" w:color="auto"/>
            <w:bottom w:val="none" w:sz="0" w:space="0" w:color="auto"/>
            <w:right w:val="none" w:sz="0" w:space="0" w:color="auto"/>
          </w:divBdr>
        </w:div>
      </w:divsChild>
    </w:div>
    <w:div w:id="1263106000">
      <w:bodyDiv w:val="1"/>
      <w:marLeft w:val="0"/>
      <w:marRight w:val="0"/>
      <w:marTop w:val="0"/>
      <w:marBottom w:val="0"/>
      <w:divBdr>
        <w:top w:val="none" w:sz="0" w:space="0" w:color="auto"/>
        <w:left w:val="none" w:sz="0" w:space="0" w:color="auto"/>
        <w:bottom w:val="none" w:sz="0" w:space="0" w:color="auto"/>
        <w:right w:val="none" w:sz="0" w:space="0" w:color="auto"/>
      </w:divBdr>
    </w:div>
    <w:div w:id="1263343036">
      <w:bodyDiv w:val="1"/>
      <w:marLeft w:val="0"/>
      <w:marRight w:val="0"/>
      <w:marTop w:val="0"/>
      <w:marBottom w:val="0"/>
      <w:divBdr>
        <w:top w:val="none" w:sz="0" w:space="0" w:color="auto"/>
        <w:left w:val="none" w:sz="0" w:space="0" w:color="auto"/>
        <w:bottom w:val="none" w:sz="0" w:space="0" w:color="auto"/>
        <w:right w:val="none" w:sz="0" w:space="0" w:color="auto"/>
      </w:divBdr>
    </w:div>
    <w:div w:id="1263685244">
      <w:bodyDiv w:val="1"/>
      <w:marLeft w:val="0"/>
      <w:marRight w:val="0"/>
      <w:marTop w:val="0"/>
      <w:marBottom w:val="0"/>
      <w:divBdr>
        <w:top w:val="none" w:sz="0" w:space="0" w:color="auto"/>
        <w:left w:val="none" w:sz="0" w:space="0" w:color="auto"/>
        <w:bottom w:val="none" w:sz="0" w:space="0" w:color="auto"/>
        <w:right w:val="none" w:sz="0" w:space="0" w:color="auto"/>
      </w:divBdr>
    </w:div>
    <w:div w:id="1264340922">
      <w:bodyDiv w:val="1"/>
      <w:marLeft w:val="0"/>
      <w:marRight w:val="0"/>
      <w:marTop w:val="0"/>
      <w:marBottom w:val="0"/>
      <w:divBdr>
        <w:top w:val="none" w:sz="0" w:space="0" w:color="auto"/>
        <w:left w:val="none" w:sz="0" w:space="0" w:color="auto"/>
        <w:bottom w:val="none" w:sz="0" w:space="0" w:color="auto"/>
        <w:right w:val="none" w:sz="0" w:space="0" w:color="auto"/>
      </w:divBdr>
    </w:div>
    <w:div w:id="1265769443">
      <w:bodyDiv w:val="1"/>
      <w:marLeft w:val="0"/>
      <w:marRight w:val="0"/>
      <w:marTop w:val="0"/>
      <w:marBottom w:val="0"/>
      <w:divBdr>
        <w:top w:val="none" w:sz="0" w:space="0" w:color="auto"/>
        <w:left w:val="none" w:sz="0" w:space="0" w:color="auto"/>
        <w:bottom w:val="none" w:sz="0" w:space="0" w:color="auto"/>
        <w:right w:val="none" w:sz="0" w:space="0" w:color="auto"/>
      </w:divBdr>
    </w:div>
    <w:div w:id="1265771410">
      <w:bodyDiv w:val="1"/>
      <w:marLeft w:val="0"/>
      <w:marRight w:val="0"/>
      <w:marTop w:val="0"/>
      <w:marBottom w:val="0"/>
      <w:divBdr>
        <w:top w:val="none" w:sz="0" w:space="0" w:color="auto"/>
        <w:left w:val="none" w:sz="0" w:space="0" w:color="auto"/>
        <w:bottom w:val="none" w:sz="0" w:space="0" w:color="auto"/>
        <w:right w:val="none" w:sz="0" w:space="0" w:color="auto"/>
      </w:divBdr>
      <w:divsChild>
        <w:div w:id="1317417666">
          <w:marLeft w:val="0"/>
          <w:marRight w:val="0"/>
          <w:marTop w:val="0"/>
          <w:marBottom w:val="0"/>
          <w:divBdr>
            <w:top w:val="none" w:sz="0" w:space="0" w:color="auto"/>
            <w:left w:val="none" w:sz="0" w:space="0" w:color="auto"/>
            <w:bottom w:val="none" w:sz="0" w:space="0" w:color="auto"/>
            <w:right w:val="none" w:sz="0" w:space="0" w:color="auto"/>
          </w:divBdr>
          <w:divsChild>
            <w:div w:id="414665825">
              <w:marLeft w:val="0"/>
              <w:marRight w:val="0"/>
              <w:marTop w:val="0"/>
              <w:marBottom w:val="0"/>
              <w:divBdr>
                <w:top w:val="none" w:sz="0" w:space="0" w:color="auto"/>
                <w:left w:val="none" w:sz="0" w:space="0" w:color="auto"/>
                <w:bottom w:val="none" w:sz="0" w:space="0" w:color="auto"/>
                <w:right w:val="none" w:sz="0" w:space="0" w:color="auto"/>
              </w:divBdr>
              <w:divsChild>
                <w:div w:id="1261261664">
                  <w:marLeft w:val="0"/>
                  <w:marRight w:val="0"/>
                  <w:marTop w:val="0"/>
                  <w:marBottom w:val="0"/>
                  <w:divBdr>
                    <w:top w:val="none" w:sz="0" w:space="0" w:color="auto"/>
                    <w:left w:val="none" w:sz="0" w:space="0" w:color="auto"/>
                    <w:bottom w:val="none" w:sz="0" w:space="0" w:color="auto"/>
                    <w:right w:val="none" w:sz="0" w:space="0" w:color="auto"/>
                  </w:divBdr>
                  <w:divsChild>
                    <w:div w:id="173107816">
                      <w:marLeft w:val="0"/>
                      <w:marRight w:val="0"/>
                      <w:marTop w:val="0"/>
                      <w:marBottom w:val="0"/>
                      <w:divBdr>
                        <w:top w:val="none" w:sz="0" w:space="0" w:color="auto"/>
                        <w:left w:val="none" w:sz="0" w:space="0" w:color="auto"/>
                        <w:bottom w:val="none" w:sz="0" w:space="0" w:color="auto"/>
                        <w:right w:val="none" w:sz="0" w:space="0" w:color="auto"/>
                      </w:divBdr>
                      <w:divsChild>
                        <w:div w:id="106508195">
                          <w:marLeft w:val="0"/>
                          <w:marRight w:val="0"/>
                          <w:marTop w:val="0"/>
                          <w:marBottom w:val="0"/>
                          <w:divBdr>
                            <w:top w:val="none" w:sz="0" w:space="0" w:color="auto"/>
                            <w:left w:val="none" w:sz="0" w:space="0" w:color="auto"/>
                            <w:bottom w:val="none" w:sz="0" w:space="0" w:color="auto"/>
                            <w:right w:val="none" w:sz="0" w:space="0" w:color="auto"/>
                          </w:divBdr>
                          <w:divsChild>
                            <w:div w:id="423038677">
                              <w:marLeft w:val="0"/>
                              <w:marRight w:val="0"/>
                              <w:marTop w:val="0"/>
                              <w:marBottom w:val="0"/>
                              <w:divBdr>
                                <w:top w:val="none" w:sz="0" w:space="0" w:color="auto"/>
                                <w:left w:val="none" w:sz="0" w:space="0" w:color="auto"/>
                                <w:bottom w:val="none" w:sz="0" w:space="0" w:color="auto"/>
                                <w:right w:val="none" w:sz="0" w:space="0" w:color="auto"/>
                              </w:divBdr>
                              <w:divsChild>
                                <w:div w:id="1511991720">
                                  <w:marLeft w:val="0"/>
                                  <w:marRight w:val="0"/>
                                  <w:marTop w:val="0"/>
                                  <w:marBottom w:val="0"/>
                                  <w:divBdr>
                                    <w:top w:val="none" w:sz="0" w:space="0" w:color="auto"/>
                                    <w:left w:val="none" w:sz="0" w:space="0" w:color="auto"/>
                                    <w:bottom w:val="none" w:sz="0" w:space="0" w:color="auto"/>
                                    <w:right w:val="none" w:sz="0" w:space="0" w:color="auto"/>
                                  </w:divBdr>
                                  <w:divsChild>
                                    <w:div w:id="2088140588">
                                      <w:marLeft w:val="0"/>
                                      <w:marRight w:val="0"/>
                                      <w:marTop w:val="0"/>
                                      <w:marBottom w:val="0"/>
                                      <w:divBdr>
                                        <w:top w:val="none" w:sz="0" w:space="0" w:color="auto"/>
                                        <w:left w:val="none" w:sz="0" w:space="0" w:color="auto"/>
                                        <w:bottom w:val="none" w:sz="0" w:space="0" w:color="auto"/>
                                        <w:right w:val="none" w:sz="0" w:space="0" w:color="auto"/>
                                      </w:divBdr>
                                      <w:divsChild>
                                        <w:div w:id="1451824119">
                                          <w:marLeft w:val="-150"/>
                                          <w:marRight w:val="-150"/>
                                          <w:marTop w:val="0"/>
                                          <w:marBottom w:val="0"/>
                                          <w:divBdr>
                                            <w:top w:val="none" w:sz="0" w:space="0" w:color="auto"/>
                                            <w:left w:val="none" w:sz="0" w:space="0" w:color="auto"/>
                                            <w:bottom w:val="none" w:sz="0" w:space="0" w:color="auto"/>
                                            <w:right w:val="none" w:sz="0" w:space="0" w:color="auto"/>
                                          </w:divBdr>
                                          <w:divsChild>
                                            <w:div w:id="1028023772">
                                              <w:marLeft w:val="0"/>
                                              <w:marRight w:val="0"/>
                                              <w:marTop w:val="0"/>
                                              <w:marBottom w:val="0"/>
                                              <w:divBdr>
                                                <w:top w:val="none" w:sz="0" w:space="0" w:color="auto"/>
                                                <w:left w:val="none" w:sz="0" w:space="0" w:color="auto"/>
                                                <w:bottom w:val="none" w:sz="0" w:space="0" w:color="auto"/>
                                                <w:right w:val="none" w:sz="0" w:space="0" w:color="auto"/>
                                              </w:divBdr>
                                              <w:divsChild>
                                                <w:div w:id="832768406">
                                                  <w:marLeft w:val="0"/>
                                                  <w:marRight w:val="0"/>
                                                  <w:marTop w:val="0"/>
                                                  <w:marBottom w:val="0"/>
                                                  <w:divBdr>
                                                    <w:top w:val="none" w:sz="0" w:space="0" w:color="auto"/>
                                                    <w:left w:val="none" w:sz="0" w:space="0" w:color="auto"/>
                                                    <w:bottom w:val="none" w:sz="0" w:space="0" w:color="auto"/>
                                                    <w:right w:val="none" w:sz="0" w:space="0" w:color="auto"/>
                                                  </w:divBdr>
                                                  <w:divsChild>
                                                    <w:div w:id="821851966">
                                                      <w:marLeft w:val="0"/>
                                                      <w:marRight w:val="0"/>
                                                      <w:marTop w:val="0"/>
                                                      <w:marBottom w:val="0"/>
                                                      <w:divBdr>
                                                        <w:top w:val="none" w:sz="0" w:space="0" w:color="auto"/>
                                                        <w:left w:val="none" w:sz="0" w:space="0" w:color="auto"/>
                                                        <w:bottom w:val="none" w:sz="0" w:space="0" w:color="auto"/>
                                                        <w:right w:val="none" w:sz="0" w:space="0" w:color="auto"/>
                                                      </w:divBdr>
                                                      <w:divsChild>
                                                        <w:div w:id="1605729397">
                                                          <w:marLeft w:val="0"/>
                                                          <w:marRight w:val="0"/>
                                                          <w:marTop w:val="0"/>
                                                          <w:marBottom w:val="0"/>
                                                          <w:divBdr>
                                                            <w:top w:val="none" w:sz="0" w:space="0" w:color="auto"/>
                                                            <w:left w:val="none" w:sz="0" w:space="0" w:color="auto"/>
                                                            <w:bottom w:val="none" w:sz="0" w:space="0" w:color="auto"/>
                                                            <w:right w:val="none" w:sz="0" w:space="0" w:color="auto"/>
                                                          </w:divBdr>
                                                          <w:divsChild>
                                                            <w:div w:id="1605961954">
                                                              <w:marLeft w:val="0"/>
                                                              <w:marRight w:val="0"/>
                                                              <w:marTop w:val="0"/>
                                                              <w:marBottom w:val="0"/>
                                                              <w:divBdr>
                                                                <w:top w:val="none" w:sz="0" w:space="0" w:color="auto"/>
                                                                <w:left w:val="none" w:sz="0" w:space="0" w:color="auto"/>
                                                                <w:bottom w:val="none" w:sz="0" w:space="0" w:color="auto"/>
                                                                <w:right w:val="none" w:sz="0" w:space="0" w:color="auto"/>
                                                              </w:divBdr>
                                                              <w:divsChild>
                                                                <w:div w:id="494688455">
                                                                  <w:marLeft w:val="0"/>
                                                                  <w:marRight w:val="0"/>
                                                                  <w:marTop w:val="0"/>
                                                                  <w:marBottom w:val="0"/>
                                                                  <w:divBdr>
                                                                    <w:top w:val="none" w:sz="0" w:space="0" w:color="auto"/>
                                                                    <w:left w:val="none" w:sz="0" w:space="0" w:color="auto"/>
                                                                    <w:bottom w:val="none" w:sz="0" w:space="0" w:color="auto"/>
                                                                    <w:right w:val="none" w:sz="0" w:space="0" w:color="auto"/>
                                                                  </w:divBdr>
                                                                  <w:divsChild>
                                                                    <w:div w:id="967977604">
                                                                      <w:marLeft w:val="0"/>
                                                                      <w:marRight w:val="0"/>
                                                                      <w:marTop w:val="0"/>
                                                                      <w:marBottom w:val="0"/>
                                                                      <w:divBdr>
                                                                        <w:top w:val="none" w:sz="0" w:space="0" w:color="auto"/>
                                                                        <w:left w:val="none" w:sz="0" w:space="0" w:color="auto"/>
                                                                        <w:bottom w:val="none" w:sz="0" w:space="0" w:color="auto"/>
                                                                        <w:right w:val="none" w:sz="0" w:space="0" w:color="auto"/>
                                                                      </w:divBdr>
                                                                      <w:divsChild>
                                                                        <w:div w:id="2122187170">
                                                                          <w:marLeft w:val="-225"/>
                                                                          <w:marRight w:val="-225"/>
                                                                          <w:marTop w:val="0"/>
                                                                          <w:marBottom w:val="0"/>
                                                                          <w:divBdr>
                                                                            <w:top w:val="none" w:sz="0" w:space="0" w:color="auto"/>
                                                                            <w:left w:val="none" w:sz="0" w:space="0" w:color="auto"/>
                                                                            <w:bottom w:val="none" w:sz="0" w:space="0" w:color="auto"/>
                                                                            <w:right w:val="none" w:sz="0" w:space="0" w:color="auto"/>
                                                                          </w:divBdr>
                                                                          <w:divsChild>
                                                                            <w:div w:id="211558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6232897">
      <w:bodyDiv w:val="1"/>
      <w:marLeft w:val="0"/>
      <w:marRight w:val="0"/>
      <w:marTop w:val="0"/>
      <w:marBottom w:val="0"/>
      <w:divBdr>
        <w:top w:val="none" w:sz="0" w:space="0" w:color="auto"/>
        <w:left w:val="none" w:sz="0" w:space="0" w:color="auto"/>
        <w:bottom w:val="none" w:sz="0" w:space="0" w:color="auto"/>
        <w:right w:val="none" w:sz="0" w:space="0" w:color="auto"/>
      </w:divBdr>
      <w:divsChild>
        <w:div w:id="721447738">
          <w:marLeft w:val="0"/>
          <w:marRight w:val="0"/>
          <w:marTop w:val="0"/>
          <w:marBottom w:val="0"/>
          <w:divBdr>
            <w:top w:val="none" w:sz="0" w:space="0" w:color="auto"/>
            <w:left w:val="none" w:sz="0" w:space="0" w:color="auto"/>
            <w:bottom w:val="none" w:sz="0" w:space="0" w:color="auto"/>
            <w:right w:val="none" w:sz="0" w:space="0" w:color="auto"/>
          </w:divBdr>
        </w:div>
      </w:divsChild>
    </w:div>
    <w:div w:id="1266308012">
      <w:bodyDiv w:val="1"/>
      <w:marLeft w:val="0"/>
      <w:marRight w:val="0"/>
      <w:marTop w:val="0"/>
      <w:marBottom w:val="0"/>
      <w:divBdr>
        <w:top w:val="none" w:sz="0" w:space="0" w:color="auto"/>
        <w:left w:val="none" w:sz="0" w:space="0" w:color="auto"/>
        <w:bottom w:val="none" w:sz="0" w:space="0" w:color="auto"/>
        <w:right w:val="none" w:sz="0" w:space="0" w:color="auto"/>
      </w:divBdr>
      <w:divsChild>
        <w:div w:id="1573351090">
          <w:marLeft w:val="0"/>
          <w:marRight w:val="0"/>
          <w:marTop w:val="0"/>
          <w:marBottom w:val="0"/>
          <w:divBdr>
            <w:top w:val="none" w:sz="0" w:space="0" w:color="auto"/>
            <w:left w:val="none" w:sz="0" w:space="0" w:color="auto"/>
            <w:bottom w:val="none" w:sz="0" w:space="0" w:color="auto"/>
            <w:right w:val="none" w:sz="0" w:space="0" w:color="auto"/>
          </w:divBdr>
          <w:divsChild>
            <w:div w:id="869494387">
              <w:marLeft w:val="0"/>
              <w:marRight w:val="0"/>
              <w:marTop w:val="100"/>
              <w:marBottom w:val="100"/>
              <w:divBdr>
                <w:top w:val="none" w:sz="0" w:space="0" w:color="auto"/>
                <w:left w:val="none" w:sz="0" w:space="0" w:color="auto"/>
                <w:bottom w:val="none" w:sz="0" w:space="0" w:color="auto"/>
                <w:right w:val="none" w:sz="0" w:space="0" w:color="auto"/>
              </w:divBdr>
              <w:divsChild>
                <w:div w:id="419563972">
                  <w:marLeft w:val="91"/>
                  <w:marRight w:val="91"/>
                  <w:marTop w:val="0"/>
                  <w:marBottom w:val="0"/>
                  <w:divBdr>
                    <w:top w:val="none" w:sz="0" w:space="0" w:color="auto"/>
                    <w:left w:val="none" w:sz="0" w:space="0" w:color="auto"/>
                    <w:bottom w:val="none" w:sz="0" w:space="0" w:color="auto"/>
                    <w:right w:val="none" w:sz="0" w:space="0" w:color="auto"/>
                  </w:divBdr>
                  <w:divsChild>
                    <w:div w:id="818426550">
                      <w:marLeft w:val="0"/>
                      <w:marRight w:val="0"/>
                      <w:marTop w:val="0"/>
                      <w:marBottom w:val="0"/>
                      <w:divBdr>
                        <w:top w:val="none" w:sz="0" w:space="0" w:color="auto"/>
                        <w:left w:val="none" w:sz="0" w:space="0" w:color="auto"/>
                        <w:bottom w:val="none" w:sz="0" w:space="0" w:color="auto"/>
                        <w:right w:val="none" w:sz="0" w:space="0" w:color="auto"/>
                      </w:divBdr>
                      <w:divsChild>
                        <w:div w:id="1719474042">
                          <w:marLeft w:val="0"/>
                          <w:marRight w:val="0"/>
                          <w:marTop w:val="0"/>
                          <w:marBottom w:val="0"/>
                          <w:divBdr>
                            <w:top w:val="none" w:sz="0" w:space="0" w:color="auto"/>
                            <w:left w:val="none" w:sz="0" w:space="0" w:color="auto"/>
                            <w:bottom w:val="none" w:sz="0" w:space="0" w:color="auto"/>
                            <w:right w:val="none" w:sz="0" w:space="0" w:color="auto"/>
                          </w:divBdr>
                          <w:divsChild>
                            <w:div w:id="514928723">
                              <w:marLeft w:val="0"/>
                              <w:marRight w:val="0"/>
                              <w:marTop w:val="0"/>
                              <w:marBottom w:val="0"/>
                              <w:divBdr>
                                <w:top w:val="none" w:sz="0" w:space="0" w:color="auto"/>
                                <w:left w:val="none" w:sz="0" w:space="0" w:color="auto"/>
                                <w:bottom w:val="none" w:sz="0" w:space="0" w:color="auto"/>
                                <w:right w:val="none" w:sz="0" w:space="0" w:color="auto"/>
                              </w:divBdr>
                              <w:divsChild>
                                <w:div w:id="339429765">
                                  <w:marLeft w:val="0"/>
                                  <w:marRight w:val="0"/>
                                  <w:marTop w:val="519"/>
                                  <w:marBottom w:val="182"/>
                                  <w:divBdr>
                                    <w:top w:val="single" w:sz="4" w:space="0" w:color="D3E0E8"/>
                                    <w:left w:val="single" w:sz="4" w:space="0" w:color="D3E0E8"/>
                                    <w:bottom w:val="single" w:sz="4" w:space="0" w:color="D3E0E8"/>
                                    <w:right w:val="single" w:sz="4" w:space="0" w:color="D3E0E8"/>
                                  </w:divBdr>
                                  <w:divsChild>
                                    <w:div w:id="804389638">
                                      <w:marLeft w:val="0"/>
                                      <w:marRight w:val="0"/>
                                      <w:marTop w:val="0"/>
                                      <w:marBottom w:val="0"/>
                                      <w:divBdr>
                                        <w:top w:val="none" w:sz="0" w:space="0" w:color="auto"/>
                                        <w:left w:val="none" w:sz="0" w:space="0" w:color="auto"/>
                                        <w:bottom w:val="none" w:sz="0" w:space="0" w:color="auto"/>
                                        <w:right w:val="none" w:sz="0" w:space="0" w:color="auto"/>
                                      </w:divBdr>
                                      <w:divsChild>
                                        <w:div w:id="1787044818">
                                          <w:marLeft w:val="0"/>
                                          <w:marRight w:val="0"/>
                                          <w:marTop w:val="0"/>
                                          <w:marBottom w:val="0"/>
                                          <w:divBdr>
                                            <w:top w:val="single" w:sz="4" w:space="7" w:color="E2EAEF"/>
                                            <w:left w:val="none" w:sz="0" w:space="0" w:color="auto"/>
                                            <w:bottom w:val="none" w:sz="0" w:space="0" w:color="auto"/>
                                            <w:right w:val="none" w:sz="0" w:space="0" w:color="auto"/>
                                          </w:divBdr>
                                          <w:divsChild>
                                            <w:div w:id="245843071">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8075522">
      <w:bodyDiv w:val="1"/>
      <w:marLeft w:val="0"/>
      <w:marRight w:val="0"/>
      <w:marTop w:val="0"/>
      <w:marBottom w:val="0"/>
      <w:divBdr>
        <w:top w:val="none" w:sz="0" w:space="0" w:color="auto"/>
        <w:left w:val="none" w:sz="0" w:space="0" w:color="auto"/>
        <w:bottom w:val="none" w:sz="0" w:space="0" w:color="auto"/>
        <w:right w:val="none" w:sz="0" w:space="0" w:color="auto"/>
      </w:divBdr>
    </w:div>
    <w:div w:id="1268197687">
      <w:bodyDiv w:val="1"/>
      <w:marLeft w:val="0"/>
      <w:marRight w:val="0"/>
      <w:marTop w:val="0"/>
      <w:marBottom w:val="0"/>
      <w:divBdr>
        <w:top w:val="none" w:sz="0" w:space="0" w:color="auto"/>
        <w:left w:val="none" w:sz="0" w:space="0" w:color="auto"/>
        <w:bottom w:val="none" w:sz="0" w:space="0" w:color="auto"/>
        <w:right w:val="none" w:sz="0" w:space="0" w:color="auto"/>
      </w:divBdr>
    </w:div>
    <w:div w:id="1269124203">
      <w:bodyDiv w:val="1"/>
      <w:marLeft w:val="0"/>
      <w:marRight w:val="0"/>
      <w:marTop w:val="0"/>
      <w:marBottom w:val="0"/>
      <w:divBdr>
        <w:top w:val="none" w:sz="0" w:space="0" w:color="auto"/>
        <w:left w:val="none" w:sz="0" w:space="0" w:color="auto"/>
        <w:bottom w:val="none" w:sz="0" w:space="0" w:color="auto"/>
        <w:right w:val="none" w:sz="0" w:space="0" w:color="auto"/>
      </w:divBdr>
    </w:div>
    <w:div w:id="1269196255">
      <w:bodyDiv w:val="1"/>
      <w:marLeft w:val="0"/>
      <w:marRight w:val="0"/>
      <w:marTop w:val="0"/>
      <w:marBottom w:val="0"/>
      <w:divBdr>
        <w:top w:val="none" w:sz="0" w:space="0" w:color="auto"/>
        <w:left w:val="none" w:sz="0" w:space="0" w:color="auto"/>
        <w:bottom w:val="none" w:sz="0" w:space="0" w:color="auto"/>
        <w:right w:val="none" w:sz="0" w:space="0" w:color="auto"/>
      </w:divBdr>
    </w:div>
    <w:div w:id="1269704556">
      <w:bodyDiv w:val="1"/>
      <w:marLeft w:val="0"/>
      <w:marRight w:val="0"/>
      <w:marTop w:val="0"/>
      <w:marBottom w:val="0"/>
      <w:divBdr>
        <w:top w:val="none" w:sz="0" w:space="0" w:color="auto"/>
        <w:left w:val="none" w:sz="0" w:space="0" w:color="auto"/>
        <w:bottom w:val="none" w:sz="0" w:space="0" w:color="auto"/>
        <w:right w:val="none" w:sz="0" w:space="0" w:color="auto"/>
      </w:divBdr>
      <w:divsChild>
        <w:div w:id="692537825">
          <w:marLeft w:val="0"/>
          <w:marRight w:val="0"/>
          <w:marTop w:val="0"/>
          <w:marBottom w:val="0"/>
          <w:divBdr>
            <w:top w:val="none" w:sz="0" w:space="0" w:color="auto"/>
            <w:left w:val="none" w:sz="0" w:space="0" w:color="auto"/>
            <w:bottom w:val="none" w:sz="0" w:space="0" w:color="auto"/>
            <w:right w:val="none" w:sz="0" w:space="0" w:color="auto"/>
          </w:divBdr>
          <w:divsChild>
            <w:div w:id="1518351168">
              <w:marLeft w:val="0"/>
              <w:marRight w:val="0"/>
              <w:marTop w:val="0"/>
              <w:marBottom w:val="0"/>
              <w:divBdr>
                <w:top w:val="none" w:sz="0" w:space="0" w:color="auto"/>
                <w:left w:val="none" w:sz="0" w:space="0" w:color="auto"/>
                <w:bottom w:val="none" w:sz="0" w:space="0" w:color="auto"/>
                <w:right w:val="none" w:sz="0" w:space="0" w:color="auto"/>
              </w:divBdr>
              <w:divsChild>
                <w:div w:id="1978338447">
                  <w:marLeft w:val="0"/>
                  <w:marRight w:val="0"/>
                  <w:marTop w:val="0"/>
                  <w:marBottom w:val="0"/>
                  <w:divBdr>
                    <w:top w:val="none" w:sz="0" w:space="0" w:color="auto"/>
                    <w:left w:val="none" w:sz="0" w:space="0" w:color="auto"/>
                    <w:bottom w:val="none" w:sz="0" w:space="0" w:color="auto"/>
                    <w:right w:val="none" w:sz="0" w:space="0" w:color="auto"/>
                  </w:divBdr>
                  <w:divsChild>
                    <w:div w:id="2035840411">
                      <w:marLeft w:val="107"/>
                      <w:marRight w:val="0"/>
                      <w:marTop w:val="107"/>
                      <w:marBottom w:val="107"/>
                      <w:divBdr>
                        <w:top w:val="none" w:sz="0" w:space="0" w:color="auto"/>
                        <w:left w:val="none" w:sz="0" w:space="0" w:color="auto"/>
                        <w:bottom w:val="none" w:sz="0" w:space="0" w:color="auto"/>
                        <w:right w:val="none" w:sz="0" w:space="0" w:color="auto"/>
                      </w:divBdr>
                      <w:divsChild>
                        <w:div w:id="198863239">
                          <w:marLeft w:val="0"/>
                          <w:marRight w:val="0"/>
                          <w:marTop w:val="0"/>
                          <w:marBottom w:val="0"/>
                          <w:divBdr>
                            <w:top w:val="none" w:sz="0" w:space="0" w:color="auto"/>
                            <w:left w:val="none" w:sz="0" w:space="0" w:color="auto"/>
                            <w:bottom w:val="none" w:sz="0" w:space="0" w:color="auto"/>
                            <w:right w:val="none" w:sz="0" w:space="0" w:color="auto"/>
                          </w:divBdr>
                          <w:divsChild>
                            <w:div w:id="103352087">
                              <w:marLeft w:val="0"/>
                              <w:marRight w:val="0"/>
                              <w:marTop w:val="0"/>
                              <w:marBottom w:val="0"/>
                              <w:divBdr>
                                <w:top w:val="none" w:sz="0" w:space="0" w:color="auto"/>
                                <w:left w:val="none" w:sz="0" w:space="0" w:color="auto"/>
                                <w:bottom w:val="none" w:sz="0" w:space="0" w:color="auto"/>
                                <w:right w:val="none" w:sz="0" w:space="0" w:color="auto"/>
                              </w:divBdr>
                              <w:divsChild>
                                <w:div w:id="394670914">
                                  <w:marLeft w:val="0"/>
                                  <w:marRight w:val="0"/>
                                  <w:marTop w:val="0"/>
                                  <w:marBottom w:val="0"/>
                                  <w:divBdr>
                                    <w:top w:val="none" w:sz="0" w:space="0" w:color="auto"/>
                                    <w:left w:val="none" w:sz="0" w:space="0" w:color="auto"/>
                                    <w:bottom w:val="none" w:sz="0" w:space="0" w:color="auto"/>
                                    <w:right w:val="none" w:sz="0" w:space="0" w:color="auto"/>
                                  </w:divBdr>
                                  <w:divsChild>
                                    <w:div w:id="1761246154">
                                      <w:marLeft w:val="0"/>
                                      <w:marRight w:val="0"/>
                                      <w:marTop w:val="0"/>
                                      <w:marBottom w:val="0"/>
                                      <w:divBdr>
                                        <w:top w:val="none" w:sz="0" w:space="0" w:color="auto"/>
                                        <w:left w:val="none" w:sz="0" w:space="0" w:color="auto"/>
                                        <w:bottom w:val="none" w:sz="0" w:space="0" w:color="auto"/>
                                        <w:right w:val="none" w:sz="0" w:space="0" w:color="auto"/>
                                      </w:divBdr>
                                      <w:divsChild>
                                        <w:div w:id="1155414066">
                                          <w:marLeft w:val="0"/>
                                          <w:marRight w:val="0"/>
                                          <w:marTop w:val="0"/>
                                          <w:marBottom w:val="0"/>
                                          <w:divBdr>
                                            <w:top w:val="none" w:sz="0" w:space="0" w:color="auto"/>
                                            <w:left w:val="none" w:sz="0" w:space="0" w:color="auto"/>
                                            <w:bottom w:val="none" w:sz="0" w:space="0" w:color="auto"/>
                                            <w:right w:val="none" w:sz="0" w:space="0" w:color="auto"/>
                                          </w:divBdr>
                                          <w:divsChild>
                                            <w:div w:id="1667245184">
                                              <w:marLeft w:val="0"/>
                                              <w:marRight w:val="0"/>
                                              <w:marTop w:val="0"/>
                                              <w:marBottom w:val="0"/>
                                              <w:divBdr>
                                                <w:top w:val="none" w:sz="0" w:space="0" w:color="auto"/>
                                                <w:left w:val="none" w:sz="0" w:space="0" w:color="auto"/>
                                                <w:bottom w:val="none" w:sz="0" w:space="0" w:color="auto"/>
                                                <w:right w:val="none" w:sz="0" w:space="0" w:color="auto"/>
                                              </w:divBdr>
                                              <w:divsChild>
                                                <w:div w:id="1816217464">
                                                  <w:marLeft w:val="0"/>
                                                  <w:marRight w:val="0"/>
                                                  <w:marTop w:val="0"/>
                                                  <w:marBottom w:val="0"/>
                                                  <w:divBdr>
                                                    <w:top w:val="none" w:sz="0" w:space="0" w:color="auto"/>
                                                    <w:left w:val="none" w:sz="0" w:space="0" w:color="auto"/>
                                                    <w:bottom w:val="none" w:sz="0" w:space="0" w:color="auto"/>
                                                    <w:right w:val="none" w:sz="0" w:space="0" w:color="auto"/>
                                                  </w:divBdr>
                                                  <w:divsChild>
                                                    <w:div w:id="538083006">
                                                      <w:marLeft w:val="0"/>
                                                      <w:marRight w:val="0"/>
                                                      <w:marTop w:val="0"/>
                                                      <w:marBottom w:val="0"/>
                                                      <w:divBdr>
                                                        <w:top w:val="none" w:sz="0" w:space="0" w:color="auto"/>
                                                        <w:left w:val="none" w:sz="0" w:space="0" w:color="auto"/>
                                                        <w:bottom w:val="none" w:sz="0" w:space="0" w:color="auto"/>
                                                        <w:right w:val="none" w:sz="0" w:space="0" w:color="auto"/>
                                                      </w:divBdr>
                                                      <w:divsChild>
                                                        <w:div w:id="154804767">
                                                          <w:marLeft w:val="0"/>
                                                          <w:marRight w:val="0"/>
                                                          <w:marTop w:val="0"/>
                                                          <w:marBottom w:val="0"/>
                                                          <w:divBdr>
                                                            <w:top w:val="none" w:sz="0" w:space="0" w:color="auto"/>
                                                            <w:left w:val="none" w:sz="0" w:space="0" w:color="auto"/>
                                                            <w:bottom w:val="none" w:sz="0" w:space="0" w:color="auto"/>
                                                            <w:right w:val="none" w:sz="0" w:space="0" w:color="auto"/>
                                                          </w:divBdr>
                                                          <w:divsChild>
                                                            <w:div w:id="1441340375">
                                                              <w:marLeft w:val="0"/>
                                                              <w:marRight w:val="0"/>
                                                              <w:marTop w:val="0"/>
                                                              <w:marBottom w:val="0"/>
                                                              <w:divBdr>
                                                                <w:top w:val="none" w:sz="0" w:space="0" w:color="auto"/>
                                                                <w:left w:val="none" w:sz="0" w:space="0" w:color="auto"/>
                                                                <w:bottom w:val="none" w:sz="0" w:space="0" w:color="auto"/>
                                                                <w:right w:val="none" w:sz="0" w:space="0" w:color="auto"/>
                                                              </w:divBdr>
                                                              <w:divsChild>
                                                                <w:div w:id="331495480">
                                                                  <w:marLeft w:val="0"/>
                                                                  <w:marRight w:val="0"/>
                                                                  <w:marTop w:val="0"/>
                                                                  <w:marBottom w:val="0"/>
                                                                  <w:divBdr>
                                                                    <w:top w:val="none" w:sz="0" w:space="0" w:color="auto"/>
                                                                    <w:left w:val="none" w:sz="0" w:space="0" w:color="auto"/>
                                                                    <w:bottom w:val="none" w:sz="0" w:space="0" w:color="auto"/>
                                                                    <w:right w:val="none" w:sz="0" w:space="0" w:color="auto"/>
                                                                  </w:divBdr>
                                                                  <w:divsChild>
                                                                    <w:div w:id="19400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70159438">
      <w:bodyDiv w:val="1"/>
      <w:marLeft w:val="0"/>
      <w:marRight w:val="0"/>
      <w:marTop w:val="0"/>
      <w:marBottom w:val="0"/>
      <w:divBdr>
        <w:top w:val="none" w:sz="0" w:space="0" w:color="auto"/>
        <w:left w:val="none" w:sz="0" w:space="0" w:color="auto"/>
        <w:bottom w:val="none" w:sz="0" w:space="0" w:color="auto"/>
        <w:right w:val="none" w:sz="0" w:space="0" w:color="auto"/>
      </w:divBdr>
    </w:div>
    <w:div w:id="1271156727">
      <w:bodyDiv w:val="1"/>
      <w:marLeft w:val="0"/>
      <w:marRight w:val="0"/>
      <w:marTop w:val="0"/>
      <w:marBottom w:val="0"/>
      <w:divBdr>
        <w:top w:val="none" w:sz="0" w:space="0" w:color="auto"/>
        <w:left w:val="none" w:sz="0" w:space="0" w:color="auto"/>
        <w:bottom w:val="none" w:sz="0" w:space="0" w:color="auto"/>
        <w:right w:val="none" w:sz="0" w:space="0" w:color="auto"/>
      </w:divBdr>
    </w:div>
    <w:div w:id="1271426613">
      <w:bodyDiv w:val="1"/>
      <w:marLeft w:val="0"/>
      <w:marRight w:val="0"/>
      <w:marTop w:val="0"/>
      <w:marBottom w:val="0"/>
      <w:divBdr>
        <w:top w:val="none" w:sz="0" w:space="0" w:color="auto"/>
        <w:left w:val="none" w:sz="0" w:space="0" w:color="auto"/>
        <w:bottom w:val="none" w:sz="0" w:space="0" w:color="auto"/>
        <w:right w:val="none" w:sz="0" w:space="0" w:color="auto"/>
      </w:divBdr>
    </w:div>
    <w:div w:id="1271474210">
      <w:bodyDiv w:val="1"/>
      <w:marLeft w:val="0"/>
      <w:marRight w:val="0"/>
      <w:marTop w:val="0"/>
      <w:marBottom w:val="0"/>
      <w:divBdr>
        <w:top w:val="none" w:sz="0" w:space="0" w:color="auto"/>
        <w:left w:val="none" w:sz="0" w:space="0" w:color="auto"/>
        <w:bottom w:val="none" w:sz="0" w:space="0" w:color="auto"/>
        <w:right w:val="none" w:sz="0" w:space="0" w:color="auto"/>
      </w:divBdr>
      <w:divsChild>
        <w:div w:id="1728337784">
          <w:marLeft w:val="0"/>
          <w:marRight w:val="0"/>
          <w:marTop w:val="0"/>
          <w:marBottom w:val="0"/>
          <w:divBdr>
            <w:top w:val="none" w:sz="0" w:space="0" w:color="auto"/>
            <w:left w:val="none" w:sz="0" w:space="0" w:color="auto"/>
            <w:bottom w:val="none" w:sz="0" w:space="0" w:color="auto"/>
            <w:right w:val="none" w:sz="0" w:space="0" w:color="auto"/>
          </w:divBdr>
          <w:divsChild>
            <w:div w:id="1826237733">
              <w:marLeft w:val="0"/>
              <w:marRight w:val="0"/>
              <w:marTop w:val="0"/>
              <w:marBottom w:val="0"/>
              <w:divBdr>
                <w:top w:val="none" w:sz="0" w:space="0" w:color="auto"/>
                <w:left w:val="none" w:sz="0" w:space="0" w:color="auto"/>
                <w:bottom w:val="none" w:sz="0" w:space="0" w:color="auto"/>
                <w:right w:val="none" w:sz="0" w:space="0" w:color="auto"/>
              </w:divBdr>
              <w:divsChild>
                <w:div w:id="1996180708">
                  <w:marLeft w:val="0"/>
                  <w:marRight w:val="0"/>
                  <w:marTop w:val="0"/>
                  <w:marBottom w:val="0"/>
                  <w:divBdr>
                    <w:top w:val="none" w:sz="0" w:space="0" w:color="auto"/>
                    <w:left w:val="none" w:sz="0" w:space="0" w:color="auto"/>
                    <w:bottom w:val="none" w:sz="0" w:space="0" w:color="auto"/>
                    <w:right w:val="none" w:sz="0" w:space="0" w:color="auto"/>
                  </w:divBdr>
                  <w:divsChild>
                    <w:div w:id="2143694280">
                      <w:marLeft w:val="0"/>
                      <w:marRight w:val="0"/>
                      <w:marTop w:val="0"/>
                      <w:marBottom w:val="0"/>
                      <w:divBdr>
                        <w:top w:val="none" w:sz="0" w:space="0" w:color="auto"/>
                        <w:left w:val="none" w:sz="0" w:space="0" w:color="auto"/>
                        <w:bottom w:val="none" w:sz="0" w:space="0" w:color="auto"/>
                        <w:right w:val="none" w:sz="0" w:space="0" w:color="auto"/>
                      </w:divBdr>
                      <w:divsChild>
                        <w:div w:id="1465274217">
                          <w:marLeft w:val="0"/>
                          <w:marRight w:val="0"/>
                          <w:marTop w:val="0"/>
                          <w:marBottom w:val="0"/>
                          <w:divBdr>
                            <w:top w:val="none" w:sz="0" w:space="0" w:color="auto"/>
                            <w:left w:val="none" w:sz="0" w:space="0" w:color="auto"/>
                            <w:bottom w:val="none" w:sz="0" w:space="0" w:color="auto"/>
                            <w:right w:val="none" w:sz="0" w:space="0" w:color="auto"/>
                          </w:divBdr>
                          <w:divsChild>
                            <w:div w:id="1909875244">
                              <w:marLeft w:val="0"/>
                              <w:marRight w:val="0"/>
                              <w:marTop w:val="0"/>
                              <w:marBottom w:val="0"/>
                              <w:divBdr>
                                <w:top w:val="none" w:sz="0" w:space="0" w:color="auto"/>
                                <w:left w:val="none" w:sz="0" w:space="0" w:color="auto"/>
                                <w:bottom w:val="none" w:sz="0" w:space="0" w:color="auto"/>
                                <w:right w:val="none" w:sz="0" w:space="0" w:color="auto"/>
                              </w:divBdr>
                              <w:divsChild>
                                <w:div w:id="1630282854">
                                  <w:marLeft w:val="0"/>
                                  <w:marRight w:val="0"/>
                                  <w:marTop w:val="0"/>
                                  <w:marBottom w:val="0"/>
                                  <w:divBdr>
                                    <w:top w:val="none" w:sz="0" w:space="0" w:color="auto"/>
                                    <w:left w:val="none" w:sz="0" w:space="0" w:color="auto"/>
                                    <w:bottom w:val="none" w:sz="0" w:space="0" w:color="auto"/>
                                    <w:right w:val="none" w:sz="0" w:space="0" w:color="auto"/>
                                  </w:divBdr>
                                  <w:divsChild>
                                    <w:div w:id="2059938441">
                                      <w:marLeft w:val="0"/>
                                      <w:marRight w:val="0"/>
                                      <w:marTop w:val="0"/>
                                      <w:marBottom w:val="0"/>
                                      <w:divBdr>
                                        <w:top w:val="none" w:sz="0" w:space="0" w:color="auto"/>
                                        <w:left w:val="none" w:sz="0" w:space="0" w:color="auto"/>
                                        <w:bottom w:val="none" w:sz="0" w:space="0" w:color="auto"/>
                                        <w:right w:val="none" w:sz="0" w:space="0" w:color="auto"/>
                                      </w:divBdr>
                                      <w:divsChild>
                                        <w:div w:id="956059540">
                                          <w:marLeft w:val="-150"/>
                                          <w:marRight w:val="-150"/>
                                          <w:marTop w:val="0"/>
                                          <w:marBottom w:val="0"/>
                                          <w:divBdr>
                                            <w:top w:val="none" w:sz="0" w:space="0" w:color="auto"/>
                                            <w:left w:val="none" w:sz="0" w:space="0" w:color="auto"/>
                                            <w:bottom w:val="none" w:sz="0" w:space="0" w:color="auto"/>
                                            <w:right w:val="none" w:sz="0" w:space="0" w:color="auto"/>
                                          </w:divBdr>
                                          <w:divsChild>
                                            <w:div w:id="226843596">
                                              <w:marLeft w:val="0"/>
                                              <w:marRight w:val="0"/>
                                              <w:marTop w:val="0"/>
                                              <w:marBottom w:val="0"/>
                                              <w:divBdr>
                                                <w:top w:val="none" w:sz="0" w:space="0" w:color="auto"/>
                                                <w:left w:val="none" w:sz="0" w:space="0" w:color="auto"/>
                                                <w:bottom w:val="none" w:sz="0" w:space="0" w:color="auto"/>
                                                <w:right w:val="none" w:sz="0" w:space="0" w:color="auto"/>
                                              </w:divBdr>
                                              <w:divsChild>
                                                <w:div w:id="761415148">
                                                  <w:marLeft w:val="0"/>
                                                  <w:marRight w:val="0"/>
                                                  <w:marTop w:val="0"/>
                                                  <w:marBottom w:val="0"/>
                                                  <w:divBdr>
                                                    <w:top w:val="none" w:sz="0" w:space="0" w:color="auto"/>
                                                    <w:left w:val="none" w:sz="0" w:space="0" w:color="auto"/>
                                                    <w:bottom w:val="none" w:sz="0" w:space="0" w:color="auto"/>
                                                    <w:right w:val="none" w:sz="0" w:space="0" w:color="auto"/>
                                                  </w:divBdr>
                                                  <w:divsChild>
                                                    <w:div w:id="747775924">
                                                      <w:marLeft w:val="0"/>
                                                      <w:marRight w:val="0"/>
                                                      <w:marTop w:val="0"/>
                                                      <w:marBottom w:val="0"/>
                                                      <w:divBdr>
                                                        <w:top w:val="none" w:sz="0" w:space="0" w:color="auto"/>
                                                        <w:left w:val="none" w:sz="0" w:space="0" w:color="auto"/>
                                                        <w:bottom w:val="none" w:sz="0" w:space="0" w:color="auto"/>
                                                        <w:right w:val="none" w:sz="0" w:space="0" w:color="auto"/>
                                                      </w:divBdr>
                                                      <w:divsChild>
                                                        <w:div w:id="1809778813">
                                                          <w:marLeft w:val="0"/>
                                                          <w:marRight w:val="0"/>
                                                          <w:marTop w:val="0"/>
                                                          <w:marBottom w:val="0"/>
                                                          <w:divBdr>
                                                            <w:top w:val="none" w:sz="0" w:space="0" w:color="auto"/>
                                                            <w:left w:val="none" w:sz="0" w:space="0" w:color="auto"/>
                                                            <w:bottom w:val="none" w:sz="0" w:space="0" w:color="auto"/>
                                                            <w:right w:val="none" w:sz="0" w:space="0" w:color="auto"/>
                                                          </w:divBdr>
                                                          <w:divsChild>
                                                            <w:div w:id="1639455999">
                                                              <w:marLeft w:val="0"/>
                                                              <w:marRight w:val="0"/>
                                                              <w:marTop w:val="0"/>
                                                              <w:marBottom w:val="0"/>
                                                              <w:divBdr>
                                                                <w:top w:val="none" w:sz="0" w:space="0" w:color="auto"/>
                                                                <w:left w:val="none" w:sz="0" w:space="0" w:color="auto"/>
                                                                <w:bottom w:val="none" w:sz="0" w:space="0" w:color="auto"/>
                                                                <w:right w:val="none" w:sz="0" w:space="0" w:color="auto"/>
                                                              </w:divBdr>
                                                              <w:divsChild>
                                                                <w:div w:id="1104030842">
                                                                  <w:marLeft w:val="0"/>
                                                                  <w:marRight w:val="0"/>
                                                                  <w:marTop w:val="0"/>
                                                                  <w:marBottom w:val="0"/>
                                                                  <w:divBdr>
                                                                    <w:top w:val="none" w:sz="0" w:space="0" w:color="auto"/>
                                                                    <w:left w:val="none" w:sz="0" w:space="0" w:color="auto"/>
                                                                    <w:bottom w:val="none" w:sz="0" w:space="0" w:color="auto"/>
                                                                    <w:right w:val="none" w:sz="0" w:space="0" w:color="auto"/>
                                                                  </w:divBdr>
                                                                  <w:divsChild>
                                                                    <w:div w:id="1004088485">
                                                                      <w:marLeft w:val="0"/>
                                                                      <w:marRight w:val="0"/>
                                                                      <w:marTop w:val="0"/>
                                                                      <w:marBottom w:val="0"/>
                                                                      <w:divBdr>
                                                                        <w:top w:val="none" w:sz="0" w:space="0" w:color="auto"/>
                                                                        <w:left w:val="none" w:sz="0" w:space="0" w:color="auto"/>
                                                                        <w:bottom w:val="none" w:sz="0" w:space="0" w:color="auto"/>
                                                                        <w:right w:val="none" w:sz="0" w:space="0" w:color="auto"/>
                                                                      </w:divBdr>
                                                                      <w:divsChild>
                                                                        <w:div w:id="1995061347">
                                                                          <w:marLeft w:val="-225"/>
                                                                          <w:marRight w:val="-225"/>
                                                                          <w:marTop w:val="0"/>
                                                                          <w:marBottom w:val="0"/>
                                                                          <w:divBdr>
                                                                            <w:top w:val="none" w:sz="0" w:space="0" w:color="auto"/>
                                                                            <w:left w:val="none" w:sz="0" w:space="0" w:color="auto"/>
                                                                            <w:bottom w:val="none" w:sz="0" w:space="0" w:color="auto"/>
                                                                            <w:right w:val="none" w:sz="0" w:space="0" w:color="auto"/>
                                                                          </w:divBdr>
                                                                          <w:divsChild>
                                                                            <w:div w:id="17252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821231">
      <w:bodyDiv w:val="1"/>
      <w:marLeft w:val="0"/>
      <w:marRight w:val="0"/>
      <w:marTop w:val="0"/>
      <w:marBottom w:val="0"/>
      <w:divBdr>
        <w:top w:val="none" w:sz="0" w:space="0" w:color="auto"/>
        <w:left w:val="none" w:sz="0" w:space="0" w:color="auto"/>
        <w:bottom w:val="none" w:sz="0" w:space="0" w:color="auto"/>
        <w:right w:val="none" w:sz="0" w:space="0" w:color="auto"/>
      </w:divBdr>
    </w:div>
    <w:div w:id="1272006593">
      <w:bodyDiv w:val="1"/>
      <w:marLeft w:val="0"/>
      <w:marRight w:val="0"/>
      <w:marTop w:val="0"/>
      <w:marBottom w:val="0"/>
      <w:divBdr>
        <w:top w:val="none" w:sz="0" w:space="0" w:color="auto"/>
        <w:left w:val="none" w:sz="0" w:space="0" w:color="auto"/>
        <w:bottom w:val="none" w:sz="0" w:space="0" w:color="auto"/>
        <w:right w:val="none" w:sz="0" w:space="0" w:color="auto"/>
      </w:divBdr>
    </w:div>
    <w:div w:id="1273634008">
      <w:bodyDiv w:val="1"/>
      <w:marLeft w:val="0"/>
      <w:marRight w:val="0"/>
      <w:marTop w:val="0"/>
      <w:marBottom w:val="0"/>
      <w:divBdr>
        <w:top w:val="none" w:sz="0" w:space="0" w:color="auto"/>
        <w:left w:val="none" w:sz="0" w:space="0" w:color="auto"/>
        <w:bottom w:val="none" w:sz="0" w:space="0" w:color="auto"/>
        <w:right w:val="none" w:sz="0" w:space="0" w:color="auto"/>
      </w:divBdr>
    </w:div>
    <w:div w:id="1273636661">
      <w:bodyDiv w:val="1"/>
      <w:marLeft w:val="0"/>
      <w:marRight w:val="0"/>
      <w:marTop w:val="0"/>
      <w:marBottom w:val="0"/>
      <w:divBdr>
        <w:top w:val="none" w:sz="0" w:space="0" w:color="auto"/>
        <w:left w:val="none" w:sz="0" w:space="0" w:color="auto"/>
        <w:bottom w:val="none" w:sz="0" w:space="0" w:color="auto"/>
        <w:right w:val="none" w:sz="0" w:space="0" w:color="auto"/>
      </w:divBdr>
    </w:div>
    <w:div w:id="1273707759">
      <w:bodyDiv w:val="1"/>
      <w:marLeft w:val="0"/>
      <w:marRight w:val="0"/>
      <w:marTop w:val="0"/>
      <w:marBottom w:val="0"/>
      <w:divBdr>
        <w:top w:val="none" w:sz="0" w:space="0" w:color="auto"/>
        <w:left w:val="none" w:sz="0" w:space="0" w:color="auto"/>
        <w:bottom w:val="none" w:sz="0" w:space="0" w:color="auto"/>
        <w:right w:val="none" w:sz="0" w:space="0" w:color="auto"/>
      </w:divBdr>
    </w:div>
    <w:div w:id="1275211731">
      <w:bodyDiv w:val="1"/>
      <w:marLeft w:val="0"/>
      <w:marRight w:val="0"/>
      <w:marTop w:val="0"/>
      <w:marBottom w:val="0"/>
      <w:divBdr>
        <w:top w:val="none" w:sz="0" w:space="0" w:color="auto"/>
        <w:left w:val="none" w:sz="0" w:space="0" w:color="auto"/>
        <w:bottom w:val="none" w:sz="0" w:space="0" w:color="auto"/>
        <w:right w:val="none" w:sz="0" w:space="0" w:color="auto"/>
      </w:divBdr>
    </w:div>
    <w:div w:id="1275597818">
      <w:bodyDiv w:val="1"/>
      <w:marLeft w:val="0"/>
      <w:marRight w:val="0"/>
      <w:marTop w:val="0"/>
      <w:marBottom w:val="0"/>
      <w:divBdr>
        <w:top w:val="none" w:sz="0" w:space="0" w:color="auto"/>
        <w:left w:val="none" w:sz="0" w:space="0" w:color="auto"/>
        <w:bottom w:val="none" w:sz="0" w:space="0" w:color="auto"/>
        <w:right w:val="none" w:sz="0" w:space="0" w:color="auto"/>
      </w:divBdr>
    </w:div>
    <w:div w:id="1275793106">
      <w:bodyDiv w:val="1"/>
      <w:marLeft w:val="0"/>
      <w:marRight w:val="0"/>
      <w:marTop w:val="0"/>
      <w:marBottom w:val="0"/>
      <w:divBdr>
        <w:top w:val="none" w:sz="0" w:space="0" w:color="auto"/>
        <w:left w:val="none" w:sz="0" w:space="0" w:color="auto"/>
        <w:bottom w:val="none" w:sz="0" w:space="0" w:color="auto"/>
        <w:right w:val="none" w:sz="0" w:space="0" w:color="auto"/>
      </w:divBdr>
    </w:div>
    <w:div w:id="1276601320">
      <w:bodyDiv w:val="1"/>
      <w:marLeft w:val="0"/>
      <w:marRight w:val="0"/>
      <w:marTop w:val="0"/>
      <w:marBottom w:val="0"/>
      <w:divBdr>
        <w:top w:val="none" w:sz="0" w:space="0" w:color="auto"/>
        <w:left w:val="none" w:sz="0" w:space="0" w:color="auto"/>
        <w:bottom w:val="none" w:sz="0" w:space="0" w:color="auto"/>
        <w:right w:val="none" w:sz="0" w:space="0" w:color="auto"/>
      </w:divBdr>
    </w:div>
    <w:div w:id="1276791702">
      <w:bodyDiv w:val="1"/>
      <w:marLeft w:val="0"/>
      <w:marRight w:val="0"/>
      <w:marTop w:val="0"/>
      <w:marBottom w:val="0"/>
      <w:divBdr>
        <w:top w:val="none" w:sz="0" w:space="0" w:color="auto"/>
        <w:left w:val="none" w:sz="0" w:space="0" w:color="auto"/>
        <w:bottom w:val="none" w:sz="0" w:space="0" w:color="auto"/>
        <w:right w:val="none" w:sz="0" w:space="0" w:color="auto"/>
      </w:divBdr>
    </w:div>
    <w:div w:id="1276793514">
      <w:bodyDiv w:val="1"/>
      <w:marLeft w:val="0"/>
      <w:marRight w:val="0"/>
      <w:marTop w:val="0"/>
      <w:marBottom w:val="0"/>
      <w:divBdr>
        <w:top w:val="none" w:sz="0" w:space="0" w:color="auto"/>
        <w:left w:val="none" w:sz="0" w:space="0" w:color="auto"/>
        <w:bottom w:val="none" w:sz="0" w:space="0" w:color="auto"/>
        <w:right w:val="none" w:sz="0" w:space="0" w:color="auto"/>
      </w:divBdr>
    </w:div>
    <w:div w:id="1277828462">
      <w:bodyDiv w:val="1"/>
      <w:marLeft w:val="0"/>
      <w:marRight w:val="0"/>
      <w:marTop w:val="0"/>
      <w:marBottom w:val="0"/>
      <w:divBdr>
        <w:top w:val="none" w:sz="0" w:space="0" w:color="auto"/>
        <w:left w:val="none" w:sz="0" w:space="0" w:color="auto"/>
        <w:bottom w:val="none" w:sz="0" w:space="0" w:color="auto"/>
        <w:right w:val="none" w:sz="0" w:space="0" w:color="auto"/>
      </w:divBdr>
    </w:div>
    <w:div w:id="1278753427">
      <w:bodyDiv w:val="1"/>
      <w:marLeft w:val="0"/>
      <w:marRight w:val="0"/>
      <w:marTop w:val="0"/>
      <w:marBottom w:val="0"/>
      <w:divBdr>
        <w:top w:val="none" w:sz="0" w:space="0" w:color="auto"/>
        <w:left w:val="none" w:sz="0" w:space="0" w:color="auto"/>
        <w:bottom w:val="none" w:sz="0" w:space="0" w:color="auto"/>
        <w:right w:val="none" w:sz="0" w:space="0" w:color="auto"/>
      </w:divBdr>
    </w:div>
    <w:div w:id="1278947101">
      <w:bodyDiv w:val="1"/>
      <w:marLeft w:val="0"/>
      <w:marRight w:val="0"/>
      <w:marTop w:val="0"/>
      <w:marBottom w:val="0"/>
      <w:divBdr>
        <w:top w:val="none" w:sz="0" w:space="0" w:color="auto"/>
        <w:left w:val="none" w:sz="0" w:space="0" w:color="auto"/>
        <w:bottom w:val="none" w:sz="0" w:space="0" w:color="auto"/>
        <w:right w:val="none" w:sz="0" w:space="0" w:color="auto"/>
      </w:divBdr>
    </w:div>
    <w:div w:id="1279920577">
      <w:bodyDiv w:val="1"/>
      <w:marLeft w:val="0"/>
      <w:marRight w:val="0"/>
      <w:marTop w:val="0"/>
      <w:marBottom w:val="0"/>
      <w:divBdr>
        <w:top w:val="none" w:sz="0" w:space="0" w:color="auto"/>
        <w:left w:val="none" w:sz="0" w:space="0" w:color="auto"/>
        <w:bottom w:val="none" w:sz="0" w:space="0" w:color="auto"/>
        <w:right w:val="none" w:sz="0" w:space="0" w:color="auto"/>
      </w:divBdr>
    </w:div>
    <w:div w:id="1280180316">
      <w:bodyDiv w:val="1"/>
      <w:marLeft w:val="0"/>
      <w:marRight w:val="0"/>
      <w:marTop w:val="0"/>
      <w:marBottom w:val="0"/>
      <w:divBdr>
        <w:top w:val="none" w:sz="0" w:space="0" w:color="auto"/>
        <w:left w:val="none" w:sz="0" w:space="0" w:color="auto"/>
        <w:bottom w:val="none" w:sz="0" w:space="0" w:color="auto"/>
        <w:right w:val="none" w:sz="0" w:space="0" w:color="auto"/>
      </w:divBdr>
    </w:div>
    <w:div w:id="1280188859">
      <w:bodyDiv w:val="1"/>
      <w:marLeft w:val="0"/>
      <w:marRight w:val="0"/>
      <w:marTop w:val="0"/>
      <w:marBottom w:val="0"/>
      <w:divBdr>
        <w:top w:val="none" w:sz="0" w:space="0" w:color="auto"/>
        <w:left w:val="none" w:sz="0" w:space="0" w:color="auto"/>
        <w:bottom w:val="none" w:sz="0" w:space="0" w:color="auto"/>
        <w:right w:val="none" w:sz="0" w:space="0" w:color="auto"/>
      </w:divBdr>
    </w:div>
    <w:div w:id="1280801591">
      <w:bodyDiv w:val="1"/>
      <w:marLeft w:val="0"/>
      <w:marRight w:val="0"/>
      <w:marTop w:val="0"/>
      <w:marBottom w:val="0"/>
      <w:divBdr>
        <w:top w:val="none" w:sz="0" w:space="0" w:color="auto"/>
        <w:left w:val="none" w:sz="0" w:space="0" w:color="auto"/>
        <w:bottom w:val="none" w:sz="0" w:space="0" w:color="auto"/>
        <w:right w:val="none" w:sz="0" w:space="0" w:color="auto"/>
      </w:divBdr>
    </w:div>
    <w:div w:id="1280989268">
      <w:bodyDiv w:val="1"/>
      <w:marLeft w:val="0"/>
      <w:marRight w:val="0"/>
      <w:marTop w:val="0"/>
      <w:marBottom w:val="0"/>
      <w:divBdr>
        <w:top w:val="none" w:sz="0" w:space="0" w:color="auto"/>
        <w:left w:val="none" w:sz="0" w:space="0" w:color="auto"/>
        <w:bottom w:val="none" w:sz="0" w:space="0" w:color="auto"/>
        <w:right w:val="none" w:sz="0" w:space="0" w:color="auto"/>
      </w:divBdr>
    </w:div>
    <w:div w:id="1281645499">
      <w:bodyDiv w:val="1"/>
      <w:marLeft w:val="0"/>
      <w:marRight w:val="0"/>
      <w:marTop w:val="0"/>
      <w:marBottom w:val="0"/>
      <w:divBdr>
        <w:top w:val="none" w:sz="0" w:space="0" w:color="auto"/>
        <w:left w:val="none" w:sz="0" w:space="0" w:color="auto"/>
        <w:bottom w:val="none" w:sz="0" w:space="0" w:color="auto"/>
        <w:right w:val="none" w:sz="0" w:space="0" w:color="auto"/>
      </w:divBdr>
    </w:div>
    <w:div w:id="1282109549">
      <w:bodyDiv w:val="1"/>
      <w:marLeft w:val="0"/>
      <w:marRight w:val="0"/>
      <w:marTop w:val="0"/>
      <w:marBottom w:val="0"/>
      <w:divBdr>
        <w:top w:val="none" w:sz="0" w:space="0" w:color="auto"/>
        <w:left w:val="none" w:sz="0" w:space="0" w:color="auto"/>
        <w:bottom w:val="none" w:sz="0" w:space="0" w:color="auto"/>
        <w:right w:val="none" w:sz="0" w:space="0" w:color="auto"/>
      </w:divBdr>
    </w:div>
    <w:div w:id="1282221198">
      <w:bodyDiv w:val="1"/>
      <w:marLeft w:val="0"/>
      <w:marRight w:val="0"/>
      <w:marTop w:val="0"/>
      <w:marBottom w:val="0"/>
      <w:divBdr>
        <w:top w:val="none" w:sz="0" w:space="0" w:color="auto"/>
        <w:left w:val="none" w:sz="0" w:space="0" w:color="auto"/>
        <w:bottom w:val="none" w:sz="0" w:space="0" w:color="auto"/>
        <w:right w:val="none" w:sz="0" w:space="0" w:color="auto"/>
      </w:divBdr>
    </w:div>
    <w:div w:id="1282302122">
      <w:bodyDiv w:val="1"/>
      <w:marLeft w:val="0"/>
      <w:marRight w:val="0"/>
      <w:marTop w:val="0"/>
      <w:marBottom w:val="0"/>
      <w:divBdr>
        <w:top w:val="none" w:sz="0" w:space="0" w:color="auto"/>
        <w:left w:val="none" w:sz="0" w:space="0" w:color="auto"/>
        <w:bottom w:val="none" w:sz="0" w:space="0" w:color="auto"/>
        <w:right w:val="none" w:sz="0" w:space="0" w:color="auto"/>
      </w:divBdr>
    </w:div>
    <w:div w:id="1282876675">
      <w:bodyDiv w:val="1"/>
      <w:marLeft w:val="0"/>
      <w:marRight w:val="0"/>
      <w:marTop w:val="0"/>
      <w:marBottom w:val="0"/>
      <w:divBdr>
        <w:top w:val="none" w:sz="0" w:space="0" w:color="auto"/>
        <w:left w:val="none" w:sz="0" w:space="0" w:color="auto"/>
        <w:bottom w:val="none" w:sz="0" w:space="0" w:color="auto"/>
        <w:right w:val="none" w:sz="0" w:space="0" w:color="auto"/>
      </w:divBdr>
    </w:div>
    <w:div w:id="1283076071">
      <w:bodyDiv w:val="1"/>
      <w:marLeft w:val="0"/>
      <w:marRight w:val="0"/>
      <w:marTop w:val="0"/>
      <w:marBottom w:val="0"/>
      <w:divBdr>
        <w:top w:val="none" w:sz="0" w:space="0" w:color="auto"/>
        <w:left w:val="none" w:sz="0" w:space="0" w:color="auto"/>
        <w:bottom w:val="none" w:sz="0" w:space="0" w:color="auto"/>
        <w:right w:val="none" w:sz="0" w:space="0" w:color="auto"/>
      </w:divBdr>
      <w:divsChild>
        <w:div w:id="1589655758">
          <w:marLeft w:val="0"/>
          <w:marRight w:val="0"/>
          <w:marTop w:val="0"/>
          <w:marBottom w:val="0"/>
          <w:divBdr>
            <w:top w:val="none" w:sz="0" w:space="0" w:color="auto"/>
            <w:left w:val="none" w:sz="0" w:space="0" w:color="auto"/>
            <w:bottom w:val="none" w:sz="0" w:space="0" w:color="auto"/>
            <w:right w:val="none" w:sz="0" w:space="0" w:color="auto"/>
          </w:divBdr>
          <w:divsChild>
            <w:div w:id="408356456">
              <w:marLeft w:val="0"/>
              <w:marRight w:val="0"/>
              <w:marTop w:val="0"/>
              <w:marBottom w:val="0"/>
              <w:divBdr>
                <w:top w:val="none" w:sz="0" w:space="0" w:color="auto"/>
                <w:left w:val="none" w:sz="0" w:space="0" w:color="auto"/>
                <w:bottom w:val="none" w:sz="0" w:space="0" w:color="auto"/>
                <w:right w:val="none" w:sz="0" w:space="0" w:color="auto"/>
              </w:divBdr>
              <w:divsChild>
                <w:div w:id="1969821131">
                  <w:marLeft w:val="0"/>
                  <w:marRight w:val="0"/>
                  <w:marTop w:val="0"/>
                  <w:marBottom w:val="0"/>
                  <w:divBdr>
                    <w:top w:val="none" w:sz="0" w:space="0" w:color="auto"/>
                    <w:left w:val="none" w:sz="0" w:space="0" w:color="auto"/>
                    <w:bottom w:val="none" w:sz="0" w:space="0" w:color="auto"/>
                    <w:right w:val="none" w:sz="0" w:space="0" w:color="auto"/>
                  </w:divBdr>
                  <w:divsChild>
                    <w:div w:id="1285695774">
                      <w:marLeft w:val="0"/>
                      <w:marRight w:val="0"/>
                      <w:marTop w:val="0"/>
                      <w:marBottom w:val="0"/>
                      <w:divBdr>
                        <w:top w:val="none" w:sz="0" w:space="0" w:color="auto"/>
                        <w:left w:val="none" w:sz="0" w:space="0" w:color="auto"/>
                        <w:bottom w:val="none" w:sz="0" w:space="0" w:color="auto"/>
                        <w:right w:val="none" w:sz="0" w:space="0" w:color="auto"/>
                      </w:divBdr>
                      <w:divsChild>
                        <w:div w:id="1407460877">
                          <w:marLeft w:val="0"/>
                          <w:marRight w:val="0"/>
                          <w:marTop w:val="0"/>
                          <w:marBottom w:val="0"/>
                          <w:divBdr>
                            <w:top w:val="none" w:sz="0" w:space="0" w:color="auto"/>
                            <w:left w:val="none" w:sz="0" w:space="0" w:color="auto"/>
                            <w:bottom w:val="none" w:sz="0" w:space="0" w:color="auto"/>
                            <w:right w:val="none" w:sz="0" w:space="0" w:color="auto"/>
                          </w:divBdr>
                          <w:divsChild>
                            <w:div w:id="1083336473">
                              <w:marLeft w:val="0"/>
                              <w:marRight w:val="0"/>
                              <w:marTop w:val="0"/>
                              <w:marBottom w:val="0"/>
                              <w:divBdr>
                                <w:top w:val="none" w:sz="0" w:space="0" w:color="auto"/>
                                <w:left w:val="none" w:sz="0" w:space="0" w:color="auto"/>
                                <w:bottom w:val="none" w:sz="0" w:space="0" w:color="auto"/>
                                <w:right w:val="none" w:sz="0" w:space="0" w:color="auto"/>
                              </w:divBdr>
                              <w:divsChild>
                                <w:div w:id="938876535">
                                  <w:marLeft w:val="0"/>
                                  <w:marRight w:val="0"/>
                                  <w:marTop w:val="0"/>
                                  <w:marBottom w:val="0"/>
                                  <w:divBdr>
                                    <w:top w:val="none" w:sz="0" w:space="0" w:color="auto"/>
                                    <w:left w:val="none" w:sz="0" w:space="0" w:color="auto"/>
                                    <w:bottom w:val="none" w:sz="0" w:space="0" w:color="auto"/>
                                    <w:right w:val="none" w:sz="0" w:space="0" w:color="auto"/>
                                  </w:divBdr>
                                  <w:divsChild>
                                    <w:div w:id="842862731">
                                      <w:marLeft w:val="0"/>
                                      <w:marRight w:val="0"/>
                                      <w:marTop w:val="0"/>
                                      <w:marBottom w:val="0"/>
                                      <w:divBdr>
                                        <w:top w:val="none" w:sz="0" w:space="0" w:color="auto"/>
                                        <w:left w:val="none" w:sz="0" w:space="0" w:color="auto"/>
                                        <w:bottom w:val="none" w:sz="0" w:space="0" w:color="auto"/>
                                        <w:right w:val="none" w:sz="0" w:space="0" w:color="auto"/>
                                      </w:divBdr>
                                      <w:divsChild>
                                        <w:div w:id="2135294420">
                                          <w:marLeft w:val="-150"/>
                                          <w:marRight w:val="-150"/>
                                          <w:marTop w:val="0"/>
                                          <w:marBottom w:val="0"/>
                                          <w:divBdr>
                                            <w:top w:val="none" w:sz="0" w:space="0" w:color="auto"/>
                                            <w:left w:val="none" w:sz="0" w:space="0" w:color="auto"/>
                                            <w:bottom w:val="none" w:sz="0" w:space="0" w:color="auto"/>
                                            <w:right w:val="none" w:sz="0" w:space="0" w:color="auto"/>
                                          </w:divBdr>
                                          <w:divsChild>
                                            <w:div w:id="538979928">
                                              <w:marLeft w:val="0"/>
                                              <w:marRight w:val="0"/>
                                              <w:marTop w:val="0"/>
                                              <w:marBottom w:val="0"/>
                                              <w:divBdr>
                                                <w:top w:val="none" w:sz="0" w:space="0" w:color="auto"/>
                                                <w:left w:val="none" w:sz="0" w:space="0" w:color="auto"/>
                                                <w:bottom w:val="none" w:sz="0" w:space="0" w:color="auto"/>
                                                <w:right w:val="none" w:sz="0" w:space="0" w:color="auto"/>
                                              </w:divBdr>
                                              <w:divsChild>
                                                <w:div w:id="1959945951">
                                                  <w:marLeft w:val="0"/>
                                                  <w:marRight w:val="0"/>
                                                  <w:marTop w:val="0"/>
                                                  <w:marBottom w:val="0"/>
                                                  <w:divBdr>
                                                    <w:top w:val="none" w:sz="0" w:space="0" w:color="auto"/>
                                                    <w:left w:val="none" w:sz="0" w:space="0" w:color="auto"/>
                                                    <w:bottom w:val="none" w:sz="0" w:space="0" w:color="auto"/>
                                                    <w:right w:val="none" w:sz="0" w:space="0" w:color="auto"/>
                                                  </w:divBdr>
                                                  <w:divsChild>
                                                    <w:div w:id="938220666">
                                                      <w:marLeft w:val="0"/>
                                                      <w:marRight w:val="0"/>
                                                      <w:marTop w:val="0"/>
                                                      <w:marBottom w:val="0"/>
                                                      <w:divBdr>
                                                        <w:top w:val="none" w:sz="0" w:space="0" w:color="auto"/>
                                                        <w:left w:val="none" w:sz="0" w:space="0" w:color="auto"/>
                                                        <w:bottom w:val="none" w:sz="0" w:space="0" w:color="auto"/>
                                                        <w:right w:val="none" w:sz="0" w:space="0" w:color="auto"/>
                                                      </w:divBdr>
                                                      <w:divsChild>
                                                        <w:div w:id="1347707338">
                                                          <w:marLeft w:val="0"/>
                                                          <w:marRight w:val="0"/>
                                                          <w:marTop w:val="0"/>
                                                          <w:marBottom w:val="0"/>
                                                          <w:divBdr>
                                                            <w:top w:val="none" w:sz="0" w:space="0" w:color="auto"/>
                                                            <w:left w:val="none" w:sz="0" w:space="0" w:color="auto"/>
                                                            <w:bottom w:val="none" w:sz="0" w:space="0" w:color="auto"/>
                                                            <w:right w:val="none" w:sz="0" w:space="0" w:color="auto"/>
                                                          </w:divBdr>
                                                          <w:divsChild>
                                                            <w:div w:id="1318535692">
                                                              <w:marLeft w:val="0"/>
                                                              <w:marRight w:val="0"/>
                                                              <w:marTop w:val="0"/>
                                                              <w:marBottom w:val="0"/>
                                                              <w:divBdr>
                                                                <w:top w:val="none" w:sz="0" w:space="0" w:color="auto"/>
                                                                <w:left w:val="none" w:sz="0" w:space="0" w:color="auto"/>
                                                                <w:bottom w:val="none" w:sz="0" w:space="0" w:color="auto"/>
                                                                <w:right w:val="none" w:sz="0" w:space="0" w:color="auto"/>
                                                              </w:divBdr>
                                                              <w:divsChild>
                                                                <w:div w:id="954946775">
                                                                  <w:marLeft w:val="0"/>
                                                                  <w:marRight w:val="0"/>
                                                                  <w:marTop w:val="0"/>
                                                                  <w:marBottom w:val="0"/>
                                                                  <w:divBdr>
                                                                    <w:top w:val="none" w:sz="0" w:space="0" w:color="auto"/>
                                                                    <w:left w:val="none" w:sz="0" w:space="0" w:color="auto"/>
                                                                    <w:bottom w:val="none" w:sz="0" w:space="0" w:color="auto"/>
                                                                    <w:right w:val="none" w:sz="0" w:space="0" w:color="auto"/>
                                                                  </w:divBdr>
                                                                  <w:divsChild>
                                                                    <w:div w:id="1305543161">
                                                                      <w:marLeft w:val="0"/>
                                                                      <w:marRight w:val="0"/>
                                                                      <w:marTop w:val="0"/>
                                                                      <w:marBottom w:val="0"/>
                                                                      <w:divBdr>
                                                                        <w:top w:val="none" w:sz="0" w:space="0" w:color="auto"/>
                                                                        <w:left w:val="none" w:sz="0" w:space="0" w:color="auto"/>
                                                                        <w:bottom w:val="none" w:sz="0" w:space="0" w:color="auto"/>
                                                                        <w:right w:val="none" w:sz="0" w:space="0" w:color="auto"/>
                                                                      </w:divBdr>
                                                                      <w:divsChild>
                                                                        <w:div w:id="1590039719">
                                                                          <w:marLeft w:val="-225"/>
                                                                          <w:marRight w:val="-225"/>
                                                                          <w:marTop w:val="0"/>
                                                                          <w:marBottom w:val="0"/>
                                                                          <w:divBdr>
                                                                            <w:top w:val="none" w:sz="0" w:space="0" w:color="auto"/>
                                                                            <w:left w:val="none" w:sz="0" w:space="0" w:color="auto"/>
                                                                            <w:bottom w:val="none" w:sz="0" w:space="0" w:color="auto"/>
                                                                            <w:right w:val="none" w:sz="0" w:space="0" w:color="auto"/>
                                                                          </w:divBdr>
                                                                          <w:divsChild>
                                                                            <w:div w:id="3092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4388312">
      <w:bodyDiv w:val="1"/>
      <w:marLeft w:val="0"/>
      <w:marRight w:val="0"/>
      <w:marTop w:val="0"/>
      <w:marBottom w:val="0"/>
      <w:divBdr>
        <w:top w:val="none" w:sz="0" w:space="0" w:color="auto"/>
        <w:left w:val="none" w:sz="0" w:space="0" w:color="auto"/>
        <w:bottom w:val="none" w:sz="0" w:space="0" w:color="auto"/>
        <w:right w:val="none" w:sz="0" w:space="0" w:color="auto"/>
      </w:divBdr>
    </w:div>
    <w:div w:id="1286086326">
      <w:bodyDiv w:val="1"/>
      <w:marLeft w:val="0"/>
      <w:marRight w:val="0"/>
      <w:marTop w:val="0"/>
      <w:marBottom w:val="0"/>
      <w:divBdr>
        <w:top w:val="none" w:sz="0" w:space="0" w:color="auto"/>
        <w:left w:val="none" w:sz="0" w:space="0" w:color="auto"/>
        <w:bottom w:val="none" w:sz="0" w:space="0" w:color="auto"/>
        <w:right w:val="none" w:sz="0" w:space="0" w:color="auto"/>
      </w:divBdr>
      <w:divsChild>
        <w:div w:id="1158495231">
          <w:marLeft w:val="0"/>
          <w:marRight w:val="0"/>
          <w:marTop w:val="0"/>
          <w:marBottom w:val="0"/>
          <w:divBdr>
            <w:top w:val="none" w:sz="0" w:space="0" w:color="auto"/>
            <w:left w:val="none" w:sz="0" w:space="0" w:color="auto"/>
            <w:bottom w:val="none" w:sz="0" w:space="0" w:color="auto"/>
            <w:right w:val="none" w:sz="0" w:space="0" w:color="auto"/>
          </w:divBdr>
          <w:divsChild>
            <w:div w:id="1857571293">
              <w:marLeft w:val="0"/>
              <w:marRight w:val="0"/>
              <w:marTop w:val="0"/>
              <w:marBottom w:val="0"/>
              <w:divBdr>
                <w:top w:val="none" w:sz="0" w:space="0" w:color="auto"/>
                <w:left w:val="none" w:sz="0" w:space="0" w:color="auto"/>
                <w:bottom w:val="none" w:sz="0" w:space="0" w:color="auto"/>
                <w:right w:val="none" w:sz="0" w:space="0" w:color="auto"/>
              </w:divBdr>
              <w:divsChild>
                <w:div w:id="434592320">
                  <w:marLeft w:val="0"/>
                  <w:marRight w:val="0"/>
                  <w:marTop w:val="0"/>
                  <w:marBottom w:val="0"/>
                  <w:divBdr>
                    <w:top w:val="none" w:sz="0" w:space="0" w:color="auto"/>
                    <w:left w:val="none" w:sz="0" w:space="0" w:color="auto"/>
                    <w:bottom w:val="none" w:sz="0" w:space="0" w:color="auto"/>
                    <w:right w:val="none" w:sz="0" w:space="0" w:color="auto"/>
                  </w:divBdr>
                  <w:divsChild>
                    <w:div w:id="1109277130">
                      <w:marLeft w:val="0"/>
                      <w:marRight w:val="0"/>
                      <w:marTop w:val="0"/>
                      <w:marBottom w:val="0"/>
                      <w:divBdr>
                        <w:top w:val="none" w:sz="0" w:space="0" w:color="auto"/>
                        <w:left w:val="none" w:sz="0" w:space="0" w:color="auto"/>
                        <w:bottom w:val="none" w:sz="0" w:space="0" w:color="auto"/>
                        <w:right w:val="none" w:sz="0" w:space="0" w:color="auto"/>
                      </w:divBdr>
                      <w:divsChild>
                        <w:div w:id="439571533">
                          <w:marLeft w:val="0"/>
                          <w:marRight w:val="0"/>
                          <w:marTop w:val="0"/>
                          <w:marBottom w:val="0"/>
                          <w:divBdr>
                            <w:top w:val="none" w:sz="0" w:space="0" w:color="auto"/>
                            <w:left w:val="none" w:sz="0" w:space="0" w:color="auto"/>
                            <w:bottom w:val="none" w:sz="0" w:space="0" w:color="auto"/>
                            <w:right w:val="none" w:sz="0" w:space="0" w:color="auto"/>
                          </w:divBdr>
                          <w:divsChild>
                            <w:div w:id="1915965299">
                              <w:marLeft w:val="0"/>
                              <w:marRight w:val="0"/>
                              <w:marTop w:val="0"/>
                              <w:marBottom w:val="0"/>
                              <w:divBdr>
                                <w:top w:val="none" w:sz="0" w:space="0" w:color="auto"/>
                                <w:left w:val="none" w:sz="0" w:space="0" w:color="auto"/>
                                <w:bottom w:val="none" w:sz="0" w:space="0" w:color="auto"/>
                                <w:right w:val="none" w:sz="0" w:space="0" w:color="auto"/>
                              </w:divBdr>
                              <w:divsChild>
                                <w:div w:id="696582170">
                                  <w:marLeft w:val="0"/>
                                  <w:marRight w:val="0"/>
                                  <w:marTop w:val="0"/>
                                  <w:marBottom w:val="0"/>
                                  <w:divBdr>
                                    <w:top w:val="none" w:sz="0" w:space="0" w:color="auto"/>
                                    <w:left w:val="none" w:sz="0" w:space="0" w:color="auto"/>
                                    <w:bottom w:val="none" w:sz="0" w:space="0" w:color="auto"/>
                                    <w:right w:val="none" w:sz="0" w:space="0" w:color="auto"/>
                                  </w:divBdr>
                                  <w:divsChild>
                                    <w:div w:id="1725912097">
                                      <w:marLeft w:val="0"/>
                                      <w:marRight w:val="0"/>
                                      <w:marTop w:val="0"/>
                                      <w:marBottom w:val="0"/>
                                      <w:divBdr>
                                        <w:top w:val="none" w:sz="0" w:space="0" w:color="auto"/>
                                        <w:left w:val="none" w:sz="0" w:space="0" w:color="auto"/>
                                        <w:bottom w:val="none" w:sz="0" w:space="0" w:color="auto"/>
                                        <w:right w:val="none" w:sz="0" w:space="0" w:color="auto"/>
                                      </w:divBdr>
                                      <w:divsChild>
                                        <w:div w:id="803087889">
                                          <w:marLeft w:val="-150"/>
                                          <w:marRight w:val="-150"/>
                                          <w:marTop w:val="0"/>
                                          <w:marBottom w:val="0"/>
                                          <w:divBdr>
                                            <w:top w:val="none" w:sz="0" w:space="0" w:color="auto"/>
                                            <w:left w:val="none" w:sz="0" w:space="0" w:color="auto"/>
                                            <w:bottom w:val="none" w:sz="0" w:space="0" w:color="auto"/>
                                            <w:right w:val="none" w:sz="0" w:space="0" w:color="auto"/>
                                          </w:divBdr>
                                          <w:divsChild>
                                            <w:div w:id="1753697166">
                                              <w:marLeft w:val="0"/>
                                              <w:marRight w:val="0"/>
                                              <w:marTop w:val="0"/>
                                              <w:marBottom w:val="0"/>
                                              <w:divBdr>
                                                <w:top w:val="none" w:sz="0" w:space="0" w:color="auto"/>
                                                <w:left w:val="none" w:sz="0" w:space="0" w:color="auto"/>
                                                <w:bottom w:val="none" w:sz="0" w:space="0" w:color="auto"/>
                                                <w:right w:val="none" w:sz="0" w:space="0" w:color="auto"/>
                                              </w:divBdr>
                                              <w:divsChild>
                                                <w:div w:id="626013841">
                                                  <w:marLeft w:val="0"/>
                                                  <w:marRight w:val="0"/>
                                                  <w:marTop w:val="0"/>
                                                  <w:marBottom w:val="0"/>
                                                  <w:divBdr>
                                                    <w:top w:val="none" w:sz="0" w:space="0" w:color="auto"/>
                                                    <w:left w:val="none" w:sz="0" w:space="0" w:color="auto"/>
                                                    <w:bottom w:val="none" w:sz="0" w:space="0" w:color="auto"/>
                                                    <w:right w:val="none" w:sz="0" w:space="0" w:color="auto"/>
                                                  </w:divBdr>
                                                  <w:divsChild>
                                                    <w:div w:id="1783576417">
                                                      <w:marLeft w:val="0"/>
                                                      <w:marRight w:val="0"/>
                                                      <w:marTop w:val="0"/>
                                                      <w:marBottom w:val="0"/>
                                                      <w:divBdr>
                                                        <w:top w:val="none" w:sz="0" w:space="0" w:color="auto"/>
                                                        <w:left w:val="none" w:sz="0" w:space="0" w:color="auto"/>
                                                        <w:bottom w:val="none" w:sz="0" w:space="0" w:color="auto"/>
                                                        <w:right w:val="none" w:sz="0" w:space="0" w:color="auto"/>
                                                      </w:divBdr>
                                                      <w:divsChild>
                                                        <w:div w:id="382293881">
                                                          <w:marLeft w:val="0"/>
                                                          <w:marRight w:val="0"/>
                                                          <w:marTop w:val="0"/>
                                                          <w:marBottom w:val="0"/>
                                                          <w:divBdr>
                                                            <w:top w:val="none" w:sz="0" w:space="0" w:color="auto"/>
                                                            <w:left w:val="none" w:sz="0" w:space="0" w:color="auto"/>
                                                            <w:bottom w:val="none" w:sz="0" w:space="0" w:color="auto"/>
                                                            <w:right w:val="none" w:sz="0" w:space="0" w:color="auto"/>
                                                          </w:divBdr>
                                                          <w:divsChild>
                                                            <w:div w:id="906065362">
                                                              <w:marLeft w:val="0"/>
                                                              <w:marRight w:val="0"/>
                                                              <w:marTop w:val="0"/>
                                                              <w:marBottom w:val="0"/>
                                                              <w:divBdr>
                                                                <w:top w:val="none" w:sz="0" w:space="0" w:color="auto"/>
                                                                <w:left w:val="none" w:sz="0" w:space="0" w:color="auto"/>
                                                                <w:bottom w:val="none" w:sz="0" w:space="0" w:color="auto"/>
                                                                <w:right w:val="none" w:sz="0" w:space="0" w:color="auto"/>
                                                              </w:divBdr>
                                                              <w:divsChild>
                                                                <w:div w:id="883638198">
                                                                  <w:marLeft w:val="0"/>
                                                                  <w:marRight w:val="0"/>
                                                                  <w:marTop w:val="0"/>
                                                                  <w:marBottom w:val="0"/>
                                                                  <w:divBdr>
                                                                    <w:top w:val="none" w:sz="0" w:space="0" w:color="auto"/>
                                                                    <w:left w:val="none" w:sz="0" w:space="0" w:color="auto"/>
                                                                    <w:bottom w:val="none" w:sz="0" w:space="0" w:color="auto"/>
                                                                    <w:right w:val="none" w:sz="0" w:space="0" w:color="auto"/>
                                                                  </w:divBdr>
                                                                  <w:divsChild>
                                                                    <w:div w:id="862935788">
                                                                      <w:marLeft w:val="0"/>
                                                                      <w:marRight w:val="0"/>
                                                                      <w:marTop w:val="0"/>
                                                                      <w:marBottom w:val="0"/>
                                                                      <w:divBdr>
                                                                        <w:top w:val="none" w:sz="0" w:space="0" w:color="auto"/>
                                                                        <w:left w:val="none" w:sz="0" w:space="0" w:color="auto"/>
                                                                        <w:bottom w:val="none" w:sz="0" w:space="0" w:color="auto"/>
                                                                        <w:right w:val="none" w:sz="0" w:space="0" w:color="auto"/>
                                                                      </w:divBdr>
                                                                      <w:divsChild>
                                                                        <w:div w:id="1580795782">
                                                                          <w:marLeft w:val="-225"/>
                                                                          <w:marRight w:val="-225"/>
                                                                          <w:marTop w:val="0"/>
                                                                          <w:marBottom w:val="0"/>
                                                                          <w:divBdr>
                                                                            <w:top w:val="none" w:sz="0" w:space="0" w:color="auto"/>
                                                                            <w:left w:val="none" w:sz="0" w:space="0" w:color="auto"/>
                                                                            <w:bottom w:val="none" w:sz="0" w:space="0" w:color="auto"/>
                                                                            <w:right w:val="none" w:sz="0" w:space="0" w:color="auto"/>
                                                                          </w:divBdr>
                                                                          <w:divsChild>
                                                                            <w:div w:id="23725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500838">
      <w:bodyDiv w:val="1"/>
      <w:marLeft w:val="0"/>
      <w:marRight w:val="0"/>
      <w:marTop w:val="0"/>
      <w:marBottom w:val="0"/>
      <w:divBdr>
        <w:top w:val="none" w:sz="0" w:space="0" w:color="auto"/>
        <w:left w:val="none" w:sz="0" w:space="0" w:color="auto"/>
        <w:bottom w:val="none" w:sz="0" w:space="0" w:color="auto"/>
        <w:right w:val="none" w:sz="0" w:space="0" w:color="auto"/>
      </w:divBdr>
    </w:div>
    <w:div w:id="1286542015">
      <w:bodyDiv w:val="1"/>
      <w:marLeft w:val="0"/>
      <w:marRight w:val="0"/>
      <w:marTop w:val="0"/>
      <w:marBottom w:val="0"/>
      <w:divBdr>
        <w:top w:val="none" w:sz="0" w:space="0" w:color="auto"/>
        <w:left w:val="none" w:sz="0" w:space="0" w:color="auto"/>
        <w:bottom w:val="none" w:sz="0" w:space="0" w:color="auto"/>
        <w:right w:val="none" w:sz="0" w:space="0" w:color="auto"/>
      </w:divBdr>
    </w:div>
    <w:div w:id="1287463485">
      <w:bodyDiv w:val="1"/>
      <w:marLeft w:val="0"/>
      <w:marRight w:val="0"/>
      <w:marTop w:val="0"/>
      <w:marBottom w:val="0"/>
      <w:divBdr>
        <w:top w:val="none" w:sz="0" w:space="0" w:color="auto"/>
        <w:left w:val="none" w:sz="0" w:space="0" w:color="auto"/>
        <w:bottom w:val="none" w:sz="0" w:space="0" w:color="auto"/>
        <w:right w:val="none" w:sz="0" w:space="0" w:color="auto"/>
      </w:divBdr>
      <w:divsChild>
        <w:div w:id="367686953">
          <w:marLeft w:val="0"/>
          <w:marRight w:val="0"/>
          <w:marTop w:val="0"/>
          <w:marBottom w:val="0"/>
          <w:divBdr>
            <w:top w:val="none" w:sz="0" w:space="0" w:color="auto"/>
            <w:left w:val="none" w:sz="0" w:space="0" w:color="auto"/>
            <w:bottom w:val="none" w:sz="0" w:space="0" w:color="auto"/>
            <w:right w:val="none" w:sz="0" w:space="0" w:color="auto"/>
          </w:divBdr>
          <w:divsChild>
            <w:div w:id="2123259130">
              <w:marLeft w:val="0"/>
              <w:marRight w:val="0"/>
              <w:marTop w:val="0"/>
              <w:marBottom w:val="0"/>
              <w:divBdr>
                <w:top w:val="none" w:sz="0" w:space="0" w:color="auto"/>
                <w:left w:val="none" w:sz="0" w:space="0" w:color="auto"/>
                <w:bottom w:val="none" w:sz="0" w:space="0" w:color="auto"/>
                <w:right w:val="none" w:sz="0" w:space="0" w:color="auto"/>
              </w:divBdr>
              <w:divsChild>
                <w:div w:id="1813407514">
                  <w:marLeft w:val="0"/>
                  <w:marRight w:val="0"/>
                  <w:marTop w:val="0"/>
                  <w:marBottom w:val="0"/>
                  <w:divBdr>
                    <w:top w:val="none" w:sz="0" w:space="0" w:color="auto"/>
                    <w:left w:val="none" w:sz="0" w:space="0" w:color="auto"/>
                    <w:bottom w:val="none" w:sz="0" w:space="0" w:color="auto"/>
                    <w:right w:val="none" w:sz="0" w:space="0" w:color="auto"/>
                  </w:divBdr>
                  <w:divsChild>
                    <w:div w:id="1885096367">
                      <w:marLeft w:val="0"/>
                      <w:marRight w:val="0"/>
                      <w:marTop w:val="0"/>
                      <w:marBottom w:val="0"/>
                      <w:divBdr>
                        <w:top w:val="none" w:sz="0" w:space="0" w:color="auto"/>
                        <w:left w:val="none" w:sz="0" w:space="0" w:color="auto"/>
                        <w:bottom w:val="none" w:sz="0" w:space="0" w:color="auto"/>
                        <w:right w:val="none" w:sz="0" w:space="0" w:color="auto"/>
                      </w:divBdr>
                      <w:divsChild>
                        <w:div w:id="971326775">
                          <w:marLeft w:val="0"/>
                          <w:marRight w:val="0"/>
                          <w:marTop w:val="0"/>
                          <w:marBottom w:val="0"/>
                          <w:divBdr>
                            <w:top w:val="none" w:sz="0" w:space="0" w:color="auto"/>
                            <w:left w:val="none" w:sz="0" w:space="0" w:color="auto"/>
                            <w:bottom w:val="none" w:sz="0" w:space="0" w:color="auto"/>
                            <w:right w:val="none" w:sz="0" w:space="0" w:color="auto"/>
                          </w:divBdr>
                          <w:divsChild>
                            <w:div w:id="1119107121">
                              <w:marLeft w:val="0"/>
                              <w:marRight w:val="0"/>
                              <w:marTop w:val="0"/>
                              <w:marBottom w:val="0"/>
                              <w:divBdr>
                                <w:top w:val="none" w:sz="0" w:space="0" w:color="auto"/>
                                <w:left w:val="none" w:sz="0" w:space="0" w:color="auto"/>
                                <w:bottom w:val="none" w:sz="0" w:space="0" w:color="auto"/>
                                <w:right w:val="none" w:sz="0" w:space="0" w:color="auto"/>
                              </w:divBdr>
                              <w:divsChild>
                                <w:div w:id="705525390">
                                  <w:marLeft w:val="0"/>
                                  <w:marRight w:val="0"/>
                                  <w:marTop w:val="0"/>
                                  <w:marBottom w:val="0"/>
                                  <w:divBdr>
                                    <w:top w:val="none" w:sz="0" w:space="0" w:color="auto"/>
                                    <w:left w:val="none" w:sz="0" w:space="0" w:color="auto"/>
                                    <w:bottom w:val="none" w:sz="0" w:space="0" w:color="auto"/>
                                    <w:right w:val="none" w:sz="0" w:space="0" w:color="auto"/>
                                  </w:divBdr>
                                  <w:divsChild>
                                    <w:div w:id="1290012904">
                                      <w:marLeft w:val="0"/>
                                      <w:marRight w:val="0"/>
                                      <w:marTop w:val="0"/>
                                      <w:marBottom w:val="0"/>
                                      <w:divBdr>
                                        <w:top w:val="none" w:sz="0" w:space="0" w:color="auto"/>
                                        <w:left w:val="none" w:sz="0" w:space="0" w:color="auto"/>
                                        <w:bottom w:val="none" w:sz="0" w:space="0" w:color="auto"/>
                                        <w:right w:val="none" w:sz="0" w:space="0" w:color="auto"/>
                                      </w:divBdr>
                                      <w:divsChild>
                                        <w:div w:id="1124885646">
                                          <w:marLeft w:val="-150"/>
                                          <w:marRight w:val="-150"/>
                                          <w:marTop w:val="0"/>
                                          <w:marBottom w:val="0"/>
                                          <w:divBdr>
                                            <w:top w:val="none" w:sz="0" w:space="0" w:color="auto"/>
                                            <w:left w:val="none" w:sz="0" w:space="0" w:color="auto"/>
                                            <w:bottom w:val="none" w:sz="0" w:space="0" w:color="auto"/>
                                            <w:right w:val="none" w:sz="0" w:space="0" w:color="auto"/>
                                          </w:divBdr>
                                          <w:divsChild>
                                            <w:div w:id="344402728">
                                              <w:marLeft w:val="0"/>
                                              <w:marRight w:val="0"/>
                                              <w:marTop w:val="0"/>
                                              <w:marBottom w:val="0"/>
                                              <w:divBdr>
                                                <w:top w:val="none" w:sz="0" w:space="0" w:color="auto"/>
                                                <w:left w:val="none" w:sz="0" w:space="0" w:color="auto"/>
                                                <w:bottom w:val="none" w:sz="0" w:space="0" w:color="auto"/>
                                                <w:right w:val="none" w:sz="0" w:space="0" w:color="auto"/>
                                              </w:divBdr>
                                              <w:divsChild>
                                                <w:div w:id="245189951">
                                                  <w:marLeft w:val="0"/>
                                                  <w:marRight w:val="0"/>
                                                  <w:marTop w:val="0"/>
                                                  <w:marBottom w:val="0"/>
                                                  <w:divBdr>
                                                    <w:top w:val="none" w:sz="0" w:space="0" w:color="auto"/>
                                                    <w:left w:val="none" w:sz="0" w:space="0" w:color="auto"/>
                                                    <w:bottom w:val="none" w:sz="0" w:space="0" w:color="auto"/>
                                                    <w:right w:val="none" w:sz="0" w:space="0" w:color="auto"/>
                                                  </w:divBdr>
                                                  <w:divsChild>
                                                    <w:div w:id="435902811">
                                                      <w:marLeft w:val="0"/>
                                                      <w:marRight w:val="0"/>
                                                      <w:marTop w:val="0"/>
                                                      <w:marBottom w:val="0"/>
                                                      <w:divBdr>
                                                        <w:top w:val="none" w:sz="0" w:space="0" w:color="auto"/>
                                                        <w:left w:val="none" w:sz="0" w:space="0" w:color="auto"/>
                                                        <w:bottom w:val="none" w:sz="0" w:space="0" w:color="auto"/>
                                                        <w:right w:val="none" w:sz="0" w:space="0" w:color="auto"/>
                                                      </w:divBdr>
                                                      <w:divsChild>
                                                        <w:div w:id="1423068806">
                                                          <w:marLeft w:val="0"/>
                                                          <w:marRight w:val="0"/>
                                                          <w:marTop w:val="0"/>
                                                          <w:marBottom w:val="0"/>
                                                          <w:divBdr>
                                                            <w:top w:val="none" w:sz="0" w:space="0" w:color="auto"/>
                                                            <w:left w:val="none" w:sz="0" w:space="0" w:color="auto"/>
                                                            <w:bottom w:val="none" w:sz="0" w:space="0" w:color="auto"/>
                                                            <w:right w:val="none" w:sz="0" w:space="0" w:color="auto"/>
                                                          </w:divBdr>
                                                          <w:divsChild>
                                                            <w:div w:id="1036125743">
                                                              <w:marLeft w:val="0"/>
                                                              <w:marRight w:val="0"/>
                                                              <w:marTop w:val="0"/>
                                                              <w:marBottom w:val="0"/>
                                                              <w:divBdr>
                                                                <w:top w:val="none" w:sz="0" w:space="0" w:color="auto"/>
                                                                <w:left w:val="none" w:sz="0" w:space="0" w:color="auto"/>
                                                                <w:bottom w:val="none" w:sz="0" w:space="0" w:color="auto"/>
                                                                <w:right w:val="none" w:sz="0" w:space="0" w:color="auto"/>
                                                              </w:divBdr>
                                                              <w:divsChild>
                                                                <w:div w:id="954018137">
                                                                  <w:marLeft w:val="0"/>
                                                                  <w:marRight w:val="0"/>
                                                                  <w:marTop w:val="0"/>
                                                                  <w:marBottom w:val="0"/>
                                                                  <w:divBdr>
                                                                    <w:top w:val="none" w:sz="0" w:space="0" w:color="auto"/>
                                                                    <w:left w:val="none" w:sz="0" w:space="0" w:color="auto"/>
                                                                    <w:bottom w:val="none" w:sz="0" w:space="0" w:color="auto"/>
                                                                    <w:right w:val="none" w:sz="0" w:space="0" w:color="auto"/>
                                                                  </w:divBdr>
                                                                  <w:divsChild>
                                                                    <w:div w:id="729809605">
                                                                      <w:marLeft w:val="0"/>
                                                                      <w:marRight w:val="0"/>
                                                                      <w:marTop w:val="0"/>
                                                                      <w:marBottom w:val="0"/>
                                                                      <w:divBdr>
                                                                        <w:top w:val="none" w:sz="0" w:space="0" w:color="auto"/>
                                                                        <w:left w:val="none" w:sz="0" w:space="0" w:color="auto"/>
                                                                        <w:bottom w:val="none" w:sz="0" w:space="0" w:color="auto"/>
                                                                        <w:right w:val="none" w:sz="0" w:space="0" w:color="auto"/>
                                                                      </w:divBdr>
                                                                      <w:divsChild>
                                                                        <w:div w:id="183445398">
                                                                          <w:marLeft w:val="-225"/>
                                                                          <w:marRight w:val="-225"/>
                                                                          <w:marTop w:val="0"/>
                                                                          <w:marBottom w:val="0"/>
                                                                          <w:divBdr>
                                                                            <w:top w:val="none" w:sz="0" w:space="0" w:color="auto"/>
                                                                            <w:left w:val="none" w:sz="0" w:space="0" w:color="auto"/>
                                                                            <w:bottom w:val="none" w:sz="0" w:space="0" w:color="auto"/>
                                                                            <w:right w:val="none" w:sz="0" w:space="0" w:color="auto"/>
                                                                          </w:divBdr>
                                                                          <w:divsChild>
                                                                            <w:div w:id="13363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7934139">
      <w:bodyDiv w:val="1"/>
      <w:marLeft w:val="0"/>
      <w:marRight w:val="0"/>
      <w:marTop w:val="0"/>
      <w:marBottom w:val="0"/>
      <w:divBdr>
        <w:top w:val="none" w:sz="0" w:space="0" w:color="auto"/>
        <w:left w:val="none" w:sz="0" w:space="0" w:color="auto"/>
        <w:bottom w:val="none" w:sz="0" w:space="0" w:color="auto"/>
        <w:right w:val="none" w:sz="0" w:space="0" w:color="auto"/>
      </w:divBdr>
    </w:div>
    <w:div w:id="1288464774">
      <w:bodyDiv w:val="1"/>
      <w:marLeft w:val="0"/>
      <w:marRight w:val="0"/>
      <w:marTop w:val="0"/>
      <w:marBottom w:val="0"/>
      <w:divBdr>
        <w:top w:val="none" w:sz="0" w:space="0" w:color="auto"/>
        <w:left w:val="none" w:sz="0" w:space="0" w:color="auto"/>
        <w:bottom w:val="none" w:sz="0" w:space="0" w:color="auto"/>
        <w:right w:val="none" w:sz="0" w:space="0" w:color="auto"/>
      </w:divBdr>
      <w:divsChild>
        <w:div w:id="480926004">
          <w:marLeft w:val="0"/>
          <w:marRight w:val="0"/>
          <w:marTop w:val="0"/>
          <w:marBottom w:val="0"/>
          <w:divBdr>
            <w:top w:val="none" w:sz="0" w:space="0" w:color="auto"/>
            <w:left w:val="none" w:sz="0" w:space="0" w:color="auto"/>
            <w:bottom w:val="none" w:sz="0" w:space="0" w:color="auto"/>
            <w:right w:val="none" w:sz="0" w:space="0" w:color="auto"/>
          </w:divBdr>
          <w:divsChild>
            <w:div w:id="1629554769">
              <w:marLeft w:val="0"/>
              <w:marRight w:val="0"/>
              <w:marTop w:val="0"/>
              <w:marBottom w:val="0"/>
              <w:divBdr>
                <w:top w:val="none" w:sz="0" w:space="0" w:color="auto"/>
                <w:left w:val="none" w:sz="0" w:space="0" w:color="auto"/>
                <w:bottom w:val="none" w:sz="0" w:space="0" w:color="auto"/>
                <w:right w:val="none" w:sz="0" w:space="0" w:color="auto"/>
              </w:divBdr>
              <w:divsChild>
                <w:div w:id="1844202530">
                  <w:marLeft w:val="0"/>
                  <w:marRight w:val="0"/>
                  <w:marTop w:val="0"/>
                  <w:marBottom w:val="0"/>
                  <w:divBdr>
                    <w:top w:val="none" w:sz="0" w:space="0" w:color="auto"/>
                    <w:left w:val="none" w:sz="0" w:space="0" w:color="auto"/>
                    <w:bottom w:val="none" w:sz="0" w:space="0" w:color="auto"/>
                    <w:right w:val="none" w:sz="0" w:space="0" w:color="auto"/>
                  </w:divBdr>
                  <w:divsChild>
                    <w:div w:id="819269953">
                      <w:marLeft w:val="0"/>
                      <w:marRight w:val="0"/>
                      <w:marTop w:val="0"/>
                      <w:marBottom w:val="0"/>
                      <w:divBdr>
                        <w:top w:val="none" w:sz="0" w:space="0" w:color="auto"/>
                        <w:left w:val="none" w:sz="0" w:space="0" w:color="auto"/>
                        <w:bottom w:val="none" w:sz="0" w:space="0" w:color="auto"/>
                        <w:right w:val="none" w:sz="0" w:space="0" w:color="auto"/>
                      </w:divBdr>
                      <w:divsChild>
                        <w:div w:id="1864203834">
                          <w:marLeft w:val="0"/>
                          <w:marRight w:val="0"/>
                          <w:marTop w:val="0"/>
                          <w:marBottom w:val="0"/>
                          <w:divBdr>
                            <w:top w:val="none" w:sz="0" w:space="0" w:color="auto"/>
                            <w:left w:val="none" w:sz="0" w:space="0" w:color="auto"/>
                            <w:bottom w:val="none" w:sz="0" w:space="0" w:color="auto"/>
                            <w:right w:val="none" w:sz="0" w:space="0" w:color="auto"/>
                          </w:divBdr>
                          <w:divsChild>
                            <w:div w:id="607780973">
                              <w:marLeft w:val="0"/>
                              <w:marRight w:val="0"/>
                              <w:marTop w:val="0"/>
                              <w:marBottom w:val="0"/>
                              <w:divBdr>
                                <w:top w:val="none" w:sz="0" w:space="0" w:color="auto"/>
                                <w:left w:val="none" w:sz="0" w:space="0" w:color="auto"/>
                                <w:bottom w:val="none" w:sz="0" w:space="0" w:color="auto"/>
                                <w:right w:val="none" w:sz="0" w:space="0" w:color="auto"/>
                              </w:divBdr>
                              <w:divsChild>
                                <w:div w:id="1839954149">
                                  <w:marLeft w:val="0"/>
                                  <w:marRight w:val="0"/>
                                  <w:marTop w:val="0"/>
                                  <w:marBottom w:val="0"/>
                                  <w:divBdr>
                                    <w:top w:val="none" w:sz="0" w:space="0" w:color="auto"/>
                                    <w:left w:val="none" w:sz="0" w:space="0" w:color="auto"/>
                                    <w:bottom w:val="none" w:sz="0" w:space="0" w:color="auto"/>
                                    <w:right w:val="none" w:sz="0" w:space="0" w:color="auto"/>
                                  </w:divBdr>
                                  <w:divsChild>
                                    <w:div w:id="502167023">
                                      <w:marLeft w:val="0"/>
                                      <w:marRight w:val="0"/>
                                      <w:marTop w:val="0"/>
                                      <w:marBottom w:val="0"/>
                                      <w:divBdr>
                                        <w:top w:val="none" w:sz="0" w:space="0" w:color="auto"/>
                                        <w:left w:val="none" w:sz="0" w:space="0" w:color="auto"/>
                                        <w:bottom w:val="none" w:sz="0" w:space="0" w:color="auto"/>
                                        <w:right w:val="none" w:sz="0" w:space="0" w:color="auto"/>
                                      </w:divBdr>
                                      <w:divsChild>
                                        <w:div w:id="315376572">
                                          <w:marLeft w:val="-150"/>
                                          <w:marRight w:val="-150"/>
                                          <w:marTop w:val="0"/>
                                          <w:marBottom w:val="0"/>
                                          <w:divBdr>
                                            <w:top w:val="none" w:sz="0" w:space="0" w:color="auto"/>
                                            <w:left w:val="none" w:sz="0" w:space="0" w:color="auto"/>
                                            <w:bottom w:val="none" w:sz="0" w:space="0" w:color="auto"/>
                                            <w:right w:val="none" w:sz="0" w:space="0" w:color="auto"/>
                                          </w:divBdr>
                                          <w:divsChild>
                                            <w:div w:id="4795822">
                                              <w:marLeft w:val="0"/>
                                              <w:marRight w:val="0"/>
                                              <w:marTop w:val="0"/>
                                              <w:marBottom w:val="0"/>
                                              <w:divBdr>
                                                <w:top w:val="none" w:sz="0" w:space="0" w:color="auto"/>
                                                <w:left w:val="none" w:sz="0" w:space="0" w:color="auto"/>
                                                <w:bottom w:val="none" w:sz="0" w:space="0" w:color="auto"/>
                                                <w:right w:val="none" w:sz="0" w:space="0" w:color="auto"/>
                                              </w:divBdr>
                                              <w:divsChild>
                                                <w:div w:id="599066574">
                                                  <w:marLeft w:val="0"/>
                                                  <w:marRight w:val="0"/>
                                                  <w:marTop w:val="0"/>
                                                  <w:marBottom w:val="0"/>
                                                  <w:divBdr>
                                                    <w:top w:val="none" w:sz="0" w:space="0" w:color="auto"/>
                                                    <w:left w:val="none" w:sz="0" w:space="0" w:color="auto"/>
                                                    <w:bottom w:val="none" w:sz="0" w:space="0" w:color="auto"/>
                                                    <w:right w:val="none" w:sz="0" w:space="0" w:color="auto"/>
                                                  </w:divBdr>
                                                  <w:divsChild>
                                                    <w:div w:id="1965571611">
                                                      <w:marLeft w:val="0"/>
                                                      <w:marRight w:val="0"/>
                                                      <w:marTop w:val="0"/>
                                                      <w:marBottom w:val="0"/>
                                                      <w:divBdr>
                                                        <w:top w:val="none" w:sz="0" w:space="0" w:color="auto"/>
                                                        <w:left w:val="none" w:sz="0" w:space="0" w:color="auto"/>
                                                        <w:bottom w:val="none" w:sz="0" w:space="0" w:color="auto"/>
                                                        <w:right w:val="none" w:sz="0" w:space="0" w:color="auto"/>
                                                      </w:divBdr>
                                                      <w:divsChild>
                                                        <w:div w:id="398090517">
                                                          <w:marLeft w:val="0"/>
                                                          <w:marRight w:val="0"/>
                                                          <w:marTop w:val="0"/>
                                                          <w:marBottom w:val="0"/>
                                                          <w:divBdr>
                                                            <w:top w:val="none" w:sz="0" w:space="0" w:color="auto"/>
                                                            <w:left w:val="none" w:sz="0" w:space="0" w:color="auto"/>
                                                            <w:bottom w:val="none" w:sz="0" w:space="0" w:color="auto"/>
                                                            <w:right w:val="none" w:sz="0" w:space="0" w:color="auto"/>
                                                          </w:divBdr>
                                                          <w:divsChild>
                                                            <w:div w:id="1914075539">
                                                              <w:marLeft w:val="0"/>
                                                              <w:marRight w:val="0"/>
                                                              <w:marTop w:val="0"/>
                                                              <w:marBottom w:val="0"/>
                                                              <w:divBdr>
                                                                <w:top w:val="none" w:sz="0" w:space="0" w:color="auto"/>
                                                                <w:left w:val="none" w:sz="0" w:space="0" w:color="auto"/>
                                                                <w:bottom w:val="none" w:sz="0" w:space="0" w:color="auto"/>
                                                                <w:right w:val="none" w:sz="0" w:space="0" w:color="auto"/>
                                                              </w:divBdr>
                                                              <w:divsChild>
                                                                <w:div w:id="295181197">
                                                                  <w:marLeft w:val="0"/>
                                                                  <w:marRight w:val="0"/>
                                                                  <w:marTop w:val="0"/>
                                                                  <w:marBottom w:val="0"/>
                                                                  <w:divBdr>
                                                                    <w:top w:val="none" w:sz="0" w:space="0" w:color="auto"/>
                                                                    <w:left w:val="none" w:sz="0" w:space="0" w:color="auto"/>
                                                                    <w:bottom w:val="none" w:sz="0" w:space="0" w:color="auto"/>
                                                                    <w:right w:val="none" w:sz="0" w:space="0" w:color="auto"/>
                                                                  </w:divBdr>
                                                                  <w:divsChild>
                                                                    <w:div w:id="1738867372">
                                                                      <w:marLeft w:val="0"/>
                                                                      <w:marRight w:val="0"/>
                                                                      <w:marTop w:val="0"/>
                                                                      <w:marBottom w:val="0"/>
                                                                      <w:divBdr>
                                                                        <w:top w:val="none" w:sz="0" w:space="0" w:color="auto"/>
                                                                        <w:left w:val="none" w:sz="0" w:space="0" w:color="auto"/>
                                                                        <w:bottom w:val="none" w:sz="0" w:space="0" w:color="auto"/>
                                                                        <w:right w:val="none" w:sz="0" w:space="0" w:color="auto"/>
                                                                      </w:divBdr>
                                                                      <w:divsChild>
                                                                        <w:div w:id="139351145">
                                                                          <w:marLeft w:val="-225"/>
                                                                          <w:marRight w:val="-225"/>
                                                                          <w:marTop w:val="0"/>
                                                                          <w:marBottom w:val="0"/>
                                                                          <w:divBdr>
                                                                            <w:top w:val="none" w:sz="0" w:space="0" w:color="auto"/>
                                                                            <w:left w:val="none" w:sz="0" w:space="0" w:color="auto"/>
                                                                            <w:bottom w:val="none" w:sz="0" w:space="0" w:color="auto"/>
                                                                            <w:right w:val="none" w:sz="0" w:space="0" w:color="auto"/>
                                                                          </w:divBdr>
                                                                          <w:divsChild>
                                                                            <w:div w:id="161863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8583977">
      <w:bodyDiv w:val="1"/>
      <w:marLeft w:val="0"/>
      <w:marRight w:val="0"/>
      <w:marTop w:val="0"/>
      <w:marBottom w:val="0"/>
      <w:divBdr>
        <w:top w:val="none" w:sz="0" w:space="0" w:color="auto"/>
        <w:left w:val="none" w:sz="0" w:space="0" w:color="auto"/>
        <w:bottom w:val="none" w:sz="0" w:space="0" w:color="auto"/>
        <w:right w:val="none" w:sz="0" w:space="0" w:color="auto"/>
      </w:divBdr>
    </w:div>
    <w:div w:id="1288586438">
      <w:bodyDiv w:val="1"/>
      <w:marLeft w:val="0"/>
      <w:marRight w:val="0"/>
      <w:marTop w:val="0"/>
      <w:marBottom w:val="0"/>
      <w:divBdr>
        <w:top w:val="none" w:sz="0" w:space="0" w:color="auto"/>
        <w:left w:val="none" w:sz="0" w:space="0" w:color="auto"/>
        <w:bottom w:val="none" w:sz="0" w:space="0" w:color="auto"/>
        <w:right w:val="none" w:sz="0" w:space="0" w:color="auto"/>
      </w:divBdr>
    </w:div>
    <w:div w:id="1289162612">
      <w:bodyDiv w:val="1"/>
      <w:marLeft w:val="0"/>
      <w:marRight w:val="0"/>
      <w:marTop w:val="0"/>
      <w:marBottom w:val="0"/>
      <w:divBdr>
        <w:top w:val="none" w:sz="0" w:space="0" w:color="auto"/>
        <w:left w:val="none" w:sz="0" w:space="0" w:color="auto"/>
        <w:bottom w:val="none" w:sz="0" w:space="0" w:color="auto"/>
        <w:right w:val="none" w:sz="0" w:space="0" w:color="auto"/>
      </w:divBdr>
      <w:divsChild>
        <w:div w:id="1731885030">
          <w:marLeft w:val="0"/>
          <w:marRight w:val="0"/>
          <w:marTop w:val="0"/>
          <w:marBottom w:val="0"/>
          <w:divBdr>
            <w:top w:val="none" w:sz="0" w:space="0" w:color="auto"/>
            <w:left w:val="none" w:sz="0" w:space="0" w:color="auto"/>
            <w:bottom w:val="none" w:sz="0" w:space="0" w:color="auto"/>
            <w:right w:val="none" w:sz="0" w:space="0" w:color="auto"/>
          </w:divBdr>
          <w:divsChild>
            <w:div w:id="1623149929">
              <w:marLeft w:val="0"/>
              <w:marRight w:val="0"/>
              <w:marTop w:val="0"/>
              <w:marBottom w:val="0"/>
              <w:divBdr>
                <w:top w:val="none" w:sz="0" w:space="0" w:color="auto"/>
                <w:left w:val="none" w:sz="0" w:space="0" w:color="auto"/>
                <w:bottom w:val="none" w:sz="0" w:space="0" w:color="auto"/>
                <w:right w:val="none" w:sz="0" w:space="0" w:color="auto"/>
              </w:divBdr>
              <w:divsChild>
                <w:div w:id="87777686">
                  <w:marLeft w:val="0"/>
                  <w:marRight w:val="0"/>
                  <w:marTop w:val="0"/>
                  <w:marBottom w:val="0"/>
                  <w:divBdr>
                    <w:top w:val="none" w:sz="0" w:space="0" w:color="auto"/>
                    <w:left w:val="none" w:sz="0" w:space="0" w:color="auto"/>
                    <w:bottom w:val="none" w:sz="0" w:space="0" w:color="auto"/>
                    <w:right w:val="none" w:sz="0" w:space="0" w:color="auto"/>
                  </w:divBdr>
                  <w:divsChild>
                    <w:div w:id="264386137">
                      <w:marLeft w:val="0"/>
                      <w:marRight w:val="0"/>
                      <w:marTop w:val="0"/>
                      <w:marBottom w:val="0"/>
                      <w:divBdr>
                        <w:top w:val="none" w:sz="0" w:space="0" w:color="auto"/>
                        <w:left w:val="none" w:sz="0" w:space="0" w:color="auto"/>
                        <w:bottom w:val="none" w:sz="0" w:space="0" w:color="auto"/>
                        <w:right w:val="none" w:sz="0" w:space="0" w:color="auto"/>
                      </w:divBdr>
                      <w:divsChild>
                        <w:div w:id="953756679">
                          <w:marLeft w:val="0"/>
                          <w:marRight w:val="0"/>
                          <w:marTop w:val="0"/>
                          <w:marBottom w:val="0"/>
                          <w:divBdr>
                            <w:top w:val="none" w:sz="0" w:space="0" w:color="auto"/>
                            <w:left w:val="none" w:sz="0" w:space="0" w:color="auto"/>
                            <w:bottom w:val="none" w:sz="0" w:space="0" w:color="auto"/>
                            <w:right w:val="none" w:sz="0" w:space="0" w:color="auto"/>
                          </w:divBdr>
                          <w:divsChild>
                            <w:div w:id="1144661530">
                              <w:marLeft w:val="0"/>
                              <w:marRight w:val="0"/>
                              <w:marTop w:val="0"/>
                              <w:marBottom w:val="0"/>
                              <w:divBdr>
                                <w:top w:val="none" w:sz="0" w:space="0" w:color="auto"/>
                                <w:left w:val="none" w:sz="0" w:space="0" w:color="auto"/>
                                <w:bottom w:val="none" w:sz="0" w:space="0" w:color="auto"/>
                                <w:right w:val="none" w:sz="0" w:space="0" w:color="auto"/>
                              </w:divBdr>
                              <w:divsChild>
                                <w:div w:id="1907646235">
                                  <w:marLeft w:val="0"/>
                                  <w:marRight w:val="0"/>
                                  <w:marTop w:val="0"/>
                                  <w:marBottom w:val="0"/>
                                  <w:divBdr>
                                    <w:top w:val="none" w:sz="0" w:space="0" w:color="auto"/>
                                    <w:left w:val="none" w:sz="0" w:space="0" w:color="auto"/>
                                    <w:bottom w:val="none" w:sz="0" w:space="0" w:color="auto"/>
                                    <w:right w:val="none" w:sz="0" w:space="0" w:color="auto"/>
                                  </w:divBdr>
                                  <w:divsChild>
                                    <w:div w:id="2070615782">
                                      <w:marLeft w:val="0"/>
                                      <w:marRight w:val="0"/>
                                      <w:marTop w:val="0"/>
                                      <w:marBottom w:val="0"/>
                                      <w:divBdr>
                                        <w:top w:val="none" w:sz="0" w:space="0" w:color="auto"/>
                                        <w:left w:val="none" w:sz="0" w:space="0" w:color="auto"/>
                                        <w:bottom w:val="none" w:sz="0" w:space="0" w:color="auto"/>
                                        <w:right w:val="none" w:sz="0" w:space="0" w:color="auto"/>
                                      </w:divBdr>
                                      <w:divsChild>
                                        <w:div w:id="1594319185">
                                          <w:marLeft w:val="-150"/>
                                          <w:marRight w:val="-150"/>
                                          <w:marTop w:val="0"/>
                                          <w:marBottom w:val="0"/>
                                          <w:divBdr>
                                            <w:top w:val="none" w:sz="0" w:space="0" w:color="auto"/>
                                            <w:left w:val="none" w:sz="0" w:space="0" w:color="auto"/>
                                            <w:bottom w:val="none" w:sz="0" w:space="0" w:color="auto"/>
                                            <w:right w:val="none" w:sz="0" w:space="0" w:color="auto"/>
                                          </w:divBdr>
                                          <w:divsChild>
                                            <w:div w:id="441994268">
                                              <w:marLeft w:val="0"/>
                                              <w:marRight w:val="0"/>
                                              <w:marTop w:val="0"/>
                                              <w:marBottom w:val="0"/>
                                              <w:divBdr>
                                                <w:top w:val="none" w:sz="0" w:space="0" w:color="auto"/>
                                                <w:left w:val="none" w:sz="0" w:space="0" w:color="auto"/>
                                                <w:bottom w:val="none" w:sz="0" w:space="0" w:color="auto"/>
                                                <w:right w:val="none" w:sz="0" w:space="0" w:color="auto"/>
                                              </w:divBdr>
                                              <w:divsChild>
                                                <w:div w:id="1903175380">
                                                  <w:marLeft w:val="0"/>
                                                  <w:marRight w:val="0"/>
                                                  <w:marTop w:val="0"/>
                                                  <w:marBottom w:val="0"/>
                                                  <w:divBdr>
                                                    <w:top w:val="none" w:sz="0" w:space="0" w:color="auto"/>
                                                    <w:left w:val="none" w:sz="0" w:space="0" w:color="auto"/>
                                                    <w:bottom w:val="none" w:sz="0" w:space="0" w:color="auto"/>
                                                    <w:right w:val="none" w:sz="0" w:space="0" w:color="auto"/>
                                                  </w:divBdr>
                                                  <w:divsChild>
                                                    <w:div w:id="1364942340">
                                                      <w:marLeft w:val="0"/>
                                                      <w:marRight w:val="0"/>
                                                      <w:marTop w:val="0"/>
                                                      <w:marBottom w:val="0"/>
                                                      <w:divBdr>
                                                        <w:top w:val="none" w:sz="0" w:space="0" w:color="auto"/>
                                                        <w:left w:val="none" w:sz="0" w:space="0" w:color="auto"/>
                                                        <w:bottom w:val="none" w:sz="0" w:space="0" w:color="auto"/>
                                                        <w:right w:val="none" w:sz="0" w:space="0" w:color="auto"/>
                                                      </w:divBdr>
                                                      <w:divsChild>
                                                        <w:div w:id="924648624">
                                                          <w:marLeft w:val="0"/>
                                                          <w:marRight w:val="0"/>
                                                          <w:marTop w:val="0"/>
                                                          <w:marBottom w:val="0"/>
                                                          <w:divBdr>
                                                            <w:top w:val="none" w:sz="0" w:space="0" w:color="auto"/>
                                                            <w:left w:val="none" w:sz="0" w:space="0" w:color="auto"/>
                                                            <w:bottom w:val="none" w:sz="0" w:space="0" w:color="auto"/>
                                                            <w:right w:val="none" w:sz="0" w:space="0" w:color="auto"/>
                                                          </w:divBdr>
                                                          <w:divsChild>
                                                            <w:div w:id="891237491">
                                                              <w:marLeft w:val="0"/>
                                                              <w:marRight w:val="0"/>
                                                              <w:marTop w:val="0"/>
                                                              <w:marBottom w:val="0"/>
                                                              <w:divBdr>
                                                                <w:top w:val="none" w:sz="0" w:space="0" w:color="auto"/>
                                                                <w:left w:val="none" w:sz="0" w:space="0" w:color="auto"/>
                                                                <w:bottom w:val="none" w:sz="0" w:space="0" w:color="auto"/>
                                                                <w:right w:val="none" w:sz="0" w:space="0" w:color="auto"/>
                                                              </w:divBdr>
                                                              <w:divsChild>
                                                                <w:div w:id="6029887">
                                                                  <w:marLeft w:val="0"/>
                                                                  <w:marRight w:val="0"/>
                                                                  <w:marTop w:val="0"/>
                                                                  <w:marBottom w:val="0"/>
                                                                  <w:divBdr>
                                                                    <w:top w:val="none" w:sz="0" w:space="0" w:color="auto"/>
                                                                    <w:left w:val="none" w:sz="0" w:space="0" w:color="auto"/>
                                                                    <w:bottom w:val="none" w:sz="0" w:space="0" w:color="auto"/>
                                                                    <w:right w:val="none" w:sz="0" w:space="0" w:color="auto"/>
                                                                  </w:divBdr>
                                                                  <w:divsChild>
                                                                    <w:div w:id="1315988297">
                                                                      <w:marLeft w:val="0"/>
                                                                      <w:marRight w:val="0"/>
                                                                      <w:marTop w:val="0"/>
                                                                      <w:marBottom w:val="0"/>
                                                                      <w:divBdr>
                                                                        <w:top w:val="none" w:sz="0" w:space="0" w:color="auto"/>
                                                                        <w:left w:val="none" w:sz="0" w:space="0" w:color="auto"/>
                                                                        <w:bottom w:val="none" w:sz="0" w:space="0" w:color="auto"/>
                                                                        <w:right w:val="none" w:sz="0" w:space="0" w:color="auto"/>
                                                                      </w:divBdr>
                                                                      <w:divsChild>
                                                                        <w:div w:id="1399211929">
                                                                          <w:marLeft w:val="-225"/>
                                                                          <w:marRight w:val="-225"/>
                                                                          <w:marTop w:val="0"/>
                                                                          <w:marBottom w:val="0"/>
                                                                          <w:divBdr>
                                                                            <w:top w:val="none" w:sz="0" w:space="0" w:color="auto"/>
                                                                            <w:left w:val="none" w:sz="0" w:space="0" w:color="auto"/>
                                                                            <w:bottom w:val="none" w:sz="0" w:space="0" w:color="auto"/>
                                                                            <w:right w:val="none" w:sz="0" w:space="0" w:color="auto"/>
                                                                          </w:divBdr>
                                                                          <w:divsChild>
                                                                            <w:div w:id="16643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9429111">
      <w:bodyDiv w:val="1"/>
      <w:marLeft w:val="0"/>
      <w:marRight w:val="0"/>
      <w:marTop w:val="0"/>
      <w:marBottom w:val="0"/>
      <w:divBdr>
        <w:top w:val="none" w:sz="0" w:space="0" w:color="auto"/>
        <w:left w:val="none" w:sz="0" w:space="0" w:color="auto"/>
        <w:bottom w:val="none" w:sz="0" w:space="0" w:color="auto"/>
        <w:right w:val="none" w:sz="0" w:space="0" w:color="auto"/>
      </w:divBdr>
    </w:div>
    <w:div w:id="1289624537">
      <w:bodyDiv w:val="1"/>
      <w:marLeft w:val="0"/>
      <w:marRight w:val="0"/>
      <w:marTop w:val="0"/>
      <w:marBottom w:val="0"/>
      <w:divBdr>
        <w:top w:val="none" w:sz="0" w:space="0" w:color="auto"/>
        <w:left w:val="none" w:sz="0" w:space="0" w:color="auto"/>
        <w:bottom w:val="none" w:sz="0" w:space="0" w:color="auto"/>
        <w:right w:val="none" w:sz="0" w:space="0" w:color="auto"/>
      </w:divBdr>
      <w:divsChild>
        <w:div w:id="1680616721">
          <w:marLeft w:val="0"/>
          <w:marRight w:val="0"/>
          <w:marTop w:val="0"/>
          <w:marBottom w:val="0"/>
          <w:divBdr>
            <w:top w:val="none" w:sz="0" w:space="0" w:color="auto"/>
            <w:left w:val="none" w:sz="0" w:space="0" w:color="auto"/>
            <w:bottom w:val="none" w:sz="0" w:space="0" w:color="auto"/>
            <w:right w:val="none" w:sz="0" w:space="0" w:color="auto"/>
          </w:divBdr>
        </w:div>
      </w:divsChild>
    </w:div>
    <w:div w:id="1289897161">
      <w:bodyDiv w:val="1"/>
      <w:marLeft w:val="0"/>
      <w:marRight w:val="0"/>
      <w:marTop w:val="0"/>
      <w:marBottom w:val="0"/>
      <w:divBdr>
        <w:top w:val="none" w:sz="0" w:space="0" w:color="auto"/>
        <w:left w:val="none" w:sz="0" w:space="0" w:color="auto"/>
        <w:bottom w:val="none" w:sz="0" w:space="0" w:color="auto"/>
        <w:right w:val="none" w:sz="0" w:space="0" w:color="auto"/>
      </w:divBdr>
      <w:divsChild>
        <w:div w:id="1093743054">
          <w:marLeft w:val="0"/>
          <w:marRight w:val="0"/>
          <w:marTop w:val="0"/>
          <w:marBottom w:val="0"/>
          <w:divBdr>
            <w:top w:val="none" w:sz="0" w:space="0" w:color="auto"/>
            <w:left w:val="none" w:sz="0" w:space="0" w:color="auto"/>
            <w:bottom w:val="none" w:sz="0" w:space="0" w:color="auto"/>
            <w:right w:val="none" w:sz="0" w:space="0" w:color="auto"/>
          </w:divBdr>
          <w:divsChild>
            <w:div w:id="16125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900029">
      <w:bodyDiv w:val="1"/>
      <w:marLeft w:val="0"/>
      <w:marRight w:val="0"/>
      <w:marTop w:val="0"/>
      <w:marBottom w:val="0"/>
      <w:divBdr>
        <w:top w:val="none" w:sz="0" w:space="0" w:color="auto"/>
        <w:left w:val="none" w:sz="0" w:space="0" w:color="auto"/>
        <w:bottom w:val="none" w:sz="0" w:space="0" w:color="auto"/>
        <w:right w:val="none" w:sz="0" w:space="0" w:color="auto"/>
      </w:divBdr>
      <w:divsChild>
        <w:div w:id="765926410">
          <w:marLeft w:val="0"/>
          <w:marRight w:val="0"/>
          <w:marTop w:val="0"/>
          <w:marBottom w:val="0"/>
          <w:divBdr>
            <w:top w:val="none" w:sz="0" w:space="0" w:color="auto"/>
            <w:left w:val="none" w:sz="0" w:space="0" w:color="auto"/>
            <w:bottom w:val="none" w:sz="0" w:space="0" w:color="auto"/>
            <w:right w:val="none" w:sz="0" w:space="0" w:color="auto"/>
          </w:divBdr>
        </w:div>
      </w:divsChild>
    </w:div>
    <w:div w:id="1290361962">
      <w:bodyDiv w:val="1"/>
      <w:marLeft w:val="0"/>
      <w:marRight w:val="0"/>
      <w:marTop w:val="0"/>
      <w:marBottom w:val="0"/>
      <w:divBdr>
        <w:top w:val="none" w:sz="0" w:space="0" w:color="auto"/>
        <w:left w:val="none" w:sz="0" w:space="0" w:color="auto"/>
        <w:bottom w:val="none" w:sz="0" w:space="0" w:color="auto"/>
        <w:right w:val="none" w:sz="0" w:space="0" w:color="auto"/>
      </w:divBdr>
    </w:div>
    <w:div w:id="1290362579">
      <w:bodyDiv w:val="1"/>
      <w:marLeft w:val="0"/>
      <w:marRight w:val="0"/>
      <w:marTop w:val="0"/>
      <w:marBottom w:val="0"/>
      <w:divBdr>
        <w:top w:val="none" w:sz="0" w:space="0" w:color="auto"/>
        <w:left w:val="none" w:sz="0" w:space="0" w:color="auto"/>
        <w:bottom w:val="none" w:sz="0" w:space="0" w:color="auto"/>
        <w:right w:val="none" w:sz="0" w:space="0" w:color="auto"/>
      </w:divBdr>
    </w:div>
    <w:div w:id="1290822892">
      <w:bodyDiv w:val="1"/>
      <w:marLeft w:val="0"/>
      <w:marRight w:val="0"/>
      <w:marTop w:val="0"/>
      <w:marBottom w:val="0"/>
      <w:divBdr>
        <w:top w:val="none" w:sz="0" w:space="0" w:color="auto"/>
        <w:left w:val="none" w:sz="0" w:space="0" w:color="auto"/>
        <w:bottom w:val="none" w:sz="0" w:space="0" w:color="auto"/>
        <w:right w:val="none" w:sz="0" w:space="0" w:color="auto"/>
      </w:divBdr>
    </w:div>
    <w:div w:id="1290893689">
      <w:bodyDiv w:val="1"/>
      <w:marLeft w:val="0"/>
      <w:marRight w:val="0"/>
      <w:marTop w:val="0"/>
      <w:marBottom w:val="0"/>
      <w:divBdr>
        <w:top w:val="none" w:sz="0" w:space="0" w:color="auto"/>
        <w:left w:val="none" w:sz="0" w:space="0" w:color="auto"/>
        <w:bottom w:val="none" w:sz="0" w:space="0" w:color="auto"/>
        <w:right w:val="none" w:sz="0" w:space="0" w:color="auto"/>
      </w:divBdr>
      <w:divsChild>
        <w:div w:id="651956554">
          <w:marLeft w:val="0"/>
          <w:marRight w:val="0"/>
          <w:marTop w:val="0"/>
          <w:marBottom w:val="0"/>
          <w:divBdr>
            <w:top w:val="none" w:sz="0" w:space="0" w:color="auto"/>
            <w:left w:val="none" w:sz="0" w:space="0" w:color="auto"/>
            <w:bottom w:val="none" w:sz="0" w:space="0" w:color="auto"/>
            <w:right w:val="none" w:sz="0" w:space="0" w:color="auto"/>
          </w:divBdr>
          <w:divsChild>
            <w:div w:id="1443577184">
              <w:marLeft w:val="0"/>
              <w:marRight w:val="0"/>
              <w:marTop w:val="0"/>
              <w:marBottom w:val="0"/>
              <w:divBdr>
                <w:top w:val="none" w:sz="0" w:space="0" w:color="auto"/>
                <w:left w:val="none" w:sz="0" w:space="0" w:color="auto"/>
                <w:bottom w:val="none" w:sz="0" w:space="0" w:color="auto"/>
                <w:right w:val="none" w:sz="0" w:space="0" w:color="auto"/>
              </w:divBdr>
              <w:divsChild>
                <w:div w:id="899438867">
                  <w:marLeft w:val="0"/>
                  <w:marRight w:val="0"/>
                  <w:marTop w:val="0"/>
                  <w:marBottom w:val="0"/>
                  <w:divBdr>
                    <w:top w:val="none" w:sz="0" w:space="0" w:color="auto"/>
                    <w:left w:val="none" w:sz="0" w:space="0" w:color="auto"/>
                    <w:bottom w:val="none" w:sz="0" w:space="0" w:color="auto"/>
                    <w:right w:val="none" w:sz="0" w:space="0" w:color="auto"/>
                  </w:divBdr>
                  <w:divsChild>
                    <w:div w:id="27610022">
                      <w:marLeft w:val="0"/>
                      <w:marRight w:val="0"/>
                      <w:marTop w:val="0"/>
                      <w:marBottom w:val="0"/>
                      <w:divBdr>
                        <w:top w:val="none" w:sz="0" w:space="0" w:color="auto"/>
                        <w:left w:val="none" w:sz="0" w:space="0" w:color="auto"/>
                        <w:bottom w:val="none" w:sz="0" w:space="0" w:color="auto"/>
                        <w:right w:val="none" w:sz="0" w:space="0" w:color="auto"/>
                      </w:divBdr>
                      <w:divsChild>
                        <w:div w:id="120076332">
                          <w:marLeft w:val="0"/>
                          <w:marRight w:val="0"/>
                          <w:marTop w:val="0"/>
                          <w:marBottom w:val="0"/>
                          <w:divBdr>
                            <w:top w:val="none" w:sz="0" w:space="0" w:color="auto"/>
                            <w:left w:val="none" w:sz="0" w:space="0" w:color="auto"/>
                            <w:bottom w:val="none" w:sz="0" w:space="0" w:color="auto"/>
                            <w:right w:val="none" w:sz="0" w:space="0" w:color="auto"/>
                          </w:divBdr>
                          <w:divsChild>
                            <w:div w:id="764769288">
                              <w:marLeft w:val="3"/>
                              <w:marRight w:val="0"/>
                              <w:marTop w:val="0"/>
                              <w:marBottom w:val="0"/>
                              <w:divBdr>
                                <w:top w:val="none" w:sz="0" w:space="0" w:color="auto"/>
                                <w:left w:val="none" w:sz="0" w:space="0" w:color="auto"/>
                                <w:bottom w:val="none" w:sz="0" w:space="0" w:color="auto"/>
                                <w:right w:val="none" w:sz="0" w:space="0" w:color="auto"/>
                              </w:divBdr>
                              <w:divsChild>
                                <w:div w:id="1395854945">
                                  <w:marLeft w:val="0"/>
                                  <w:marRight w:val="0"/>
                                  <w:marTop w:val="0"/>
                                  <w:marBottom w:val="0"/>
                                  <w:divBdr>
                                    <w:top w:val="none" w:sz="0" w:space="0" w:color="auto"/>
                                    <w:left w:val="none" w:sz="0" w:space="0" w:color="auto"/>
                                    <w:bottom w:val="none" w:sz="0" w:space="0" w:color="auto"/>
                                    <w:right w:val="none" w:sz="0" w:space="0" w:color="auto"/>
                                  </w:divBdr>
                                  <w:divsChild>
                                    <w:div w:id="1993097883">
                                      <w:marLeft w:val="0"/>
                                      <w:marRight w:val="0"/>
                                      <w:marTop w:val="0"/>
                                      <w:marBottom w:val="0"/>
                                      <w:divBdr>
                                        <w:top w:val="none" w:sz="0" w:space="0" w:color="auto"/>
                                        <w:left w:val="none" w:sz="0" w:space="0" w:color="auto"/>
                                        <w:bottom w:val="none" w:sz="0" w:space="0" w:color="auto"/>
                                        <w:right w:val="none" w:sz="0" w:space="0" w:color="auto"/>
                                      </w:divBdr>
                                      <w:divsChild>
                                        <w:div w:id="1332952405">
                                          <w:marLeft w:val="0"/>
                                          <w:marRight w:val="0"/>
                                          <w:marTop w:val="0"/>
                                          <w:marBottom w:val="0"/>
                                          <w:divBdr>
                                            <w:top w:val="none" w:sz="0" w:space="0" w:color="auto"/>
                                            <w:left w:val="none" w:sz="0" w:space="0" w:color="auto"/>
                                            <w:bottom w:val="none" w:sz="0" w:space="0" w:color="auto"/>
                                            <w:right w:val="none" w:sz="0" w:space="0" w:color="auto"/>
                                          </w:divBdr>
                                          <w:divsChild>
                                            <w:div w:id="1652640261">
                                              <w:marLeft w:val="0"/>
                                              <w:marRight w:val="0"/>
                                              <w:marTop w:val="0"/>
                                              <w:marBottom w:val="0"/>
                                              <w:divBdr>
                                                <w:top w:val="none" w:sz="0" w:space="0" w:color="auto"/>
                                                <w:left w:val="none" w:sz="0" w:space="0" w:color="auto"/>
                                                <w:bottom w:val="none" w:sz="0" w:space="0" w:color="auto"/>
                                                <w:right w:val="none" w:sz="0" w:space="0" w:color="auto"/>
                                              </w:divBdr>
                                              <w:divsChild>
                                                <w:div w:id="1772696729">
                                                  <w:marLeft w:val="0"/>
                                                  <w:marRight w:val="0"/>
                                                  <w:marTop w:val="0"/>
                                                  <w:marBottom w:val="0"/>
                                                  <w:divBdr>
                                                    <w:top w:val="none" w:sz="0" w:space="0" w:color="auto"/>
                                                    <w:left w:val="none" w:sz="0" w:space="0" w:color="auto"/>
                                                    <w:bottom w:val="none" w:sz="0" w:space="0" w:color="auto"/>
                                                    <w:right w:val="none" w:sz="0" w:space="0" w:color="auto"/>
                                                  </w:divBdr>
                                                  <w:divsChild>
                                                    <w:div w:id="1953322440">
                                                      <w:marLeft w:val="0"/>
                                                      <w:marRight w:val="0"/>
                                                      <w:marTop w:val="0"/>
                                                      <w:marBottom w:val="0"/>
                                                      <w:divBdr>
                                                        <w:top w:val="none" w:sz="0" w:space="0" w:color="auto"/>
                                                        <w:left w:val="none" w:sz="0" w:space="0" w:color="auto"/>
                                                        <w:bottom w:val="none" w:sz="0" w:space="0" w:color="auto"/>
                                                        <w:right w:val="none" w:sz="0" w:space="0" w:color="auto"/>
                                                      </w:divBdr>
                                                      <w:divsChild>
                                                        <w:div w:id="266238594">
                                                          <w:marLeft w:val="0"/>
                                                          <w:marRight w:val="0"/>
                                                          <w:marTop w:val="0"/>
                                                          <w:marBottom w:val="0"/>
                                                          <w:divBdr>
                                                            <w:top w:val="none" w:sz="0" w:space="0" w:color="auto"/>
                                                            <w:left w:val="none" w:sz="0" w:space="0" w:color="auto"/>
                                                            <w:bottom w:val="none" w:sz="0" w:space="0" w:color="auto"/>
                                                            <w:right w:val="none" w:sz="0" w:space="0" w:color="auto"/>
                                                          </w:divBdr>
                                                          <w:divsChild>
                                                            <w:div w:id="359169353">
                                                              <w:marLeft w:val="0"/>
                                                              <w:marRight w:val="0"/>
                                                              <w:marTop w:val="0"/>
                                                              <w:marBottom w:val="0"/>
                                                              <w:divBdr>
                                                                <w:top w:val="none" w:sz="0" w:space="0" w:color="auto"/>
                                                                <w:left w:val="none" w:sz="0" w:space="0" w:color="auto"/>
                                                                <w:bottom w:val="none" w:sz="0" w:space="0" w:color="auto"/>
                                                                <w:right w:val="none" w:sz="0" w:space="0" w:color="auto"/>
                                                              </w:divBdr>
                                                              <w:divsChild>
                                                                <w:div w:id="202644162">
                                                                  <w:marLeft w:val="0"/>
                                                                  <w:marRight w:val="0"/>
                                                                  <w:marTop w:val="0"/>
                                                                  <w:marBottom w:val="0"/>
                                                                  <w:divBdr>
                                                                    <w:top w:val="none" w:sz="0" w:space="0" w:color="auto"/>
                                                                    <w:left w:val="none" w:sz="0" w:space="0" w:color="auto"/>
                                                                    <w:bottom w:val="none" w:sz="0" w:space="0" w:color="auto"/>
                                                                    <w:right w:val="none" w:sz="0" w:space="0" w:color="auto"/>
                                                                  </w:divBdr>
                                                                  <w:divsChild>
                                                                    <w:div w:id="1774858550">
                                                                      <w:marLeft w:val="0"/>
                                                                      <w:marRight w:val="0"/>
                                                                      <w:marTop w:val="0"/>
                                                                      <w:marBottom w:val="0"/>
                                                                      <w:divBdr>
                                                                        <w:top w:val="none" w:sz="0" w:space="0" w:color="auto"/>
                                                                        <w:left w:val="none" w:sz="0" w:space="0" w:color="auto"/>
                                                                        <w:bottom w:val="none" w:sz="0" w:space="0" w:color="auto"/>
                                                                        <w:right w:val="none" w:sz="0" w:space="0" w:color="auto"/>
                                                                      </w:divBdr>
                                                                      <w:divsChild>
                                                                        <w:div w:id="66756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1857591">
      <w:bodyDiv w:val="1"/>
      <w:marLeft w:val="0"/>
      <w:marRight w:val="0"/>
      <w:marTop w:val="0"/>
      <w:marBottom w:val="0"/>
      <w:divBdr>
        <w:top w:val="none" w:sz="0" w:space="0" w:color="auto"/>
        <w:left w:val="none" w:sz="0" w:space="0" w:color="auto"/>
        <w:bottom w:val="none" w:sz="0" w:space="0" w:color="auto"/>
        <w:right w:val="none" w:sz="0" w:space="0" w:color="auto"/>
      </w:divBdr>
      <w:divsChild>
        <w:div w:id="543491635">
          <w:marLeft w:val="0"/>
          <w:marRight w:val="0"/>
          <w:marTop w:val="0"/>
          <w:marBottom w:val="0"/>
          <w:divBdr>
            <w:top w:val="none" w:sz="0" w:space="0" w:color="auto"/>
            <w:left w:val="none" w:sz="0" w:space="0" w:color="auto"/>
            <w:bottom w:val="none" w:sz="0" w:space="0" w:color="auto"/>
            <w:right w:val="none" w:sz="0" w:space="0" w:color="auto"/>
          </w:divBdr>
          <w:divsChild>
            <w:div w:id="1315377814">
              <w:marLeft w:val="0"/>
              <w:marRight w:val="0"/>
              <w:marTop w:val="0"/>
              <w:marBottom w:val="0"/>
              <w:divBdr>
                <w:top w:val="none" w:sz="0" w:space="0" w:color="auto"/>
                <w:left w:val="none" w:sz="0" w:space="0" w:color="auto"/>
                <w:bottom w:val="none" w:sz="0" w:space="0" w:color="auto"/>
                <w:right w:val="none" w:sz="0" w:space="0" w:color="auto"/>
              </w:divBdr>
              <w:divsChild>
                <w:div w:id="1436439897">
                  <w:marLeft w:val="0"/>
                  <w:marRight w:val="0"/>
                  <w:marTop w:val="0"/>
                  <w:marBottom w:val="0"/>
                  <w:divBdr>
                    <w:top w:val="none" w:sz="0" w:space="0" w:color="auto"/>
                    <w:left w:val="none" w:sz="0" w:space="0" w:color="auto"/>
                    <w:bottom w:val="none" w:sz="0" w:space="0" w:color="auto"/>
                    <w:right w:val="none" w:sz="0" w:space="0" w:color="auto"/>
                  </w:divBdr>
                  <w:divsChild>
                    <w:div w:id="1663778983">
                      <w:marLeft w:val="0"/>
                      <w:marRight w:val="0"/>
                      <w:marTop w:val="0"/>
                      <w:marBottom w:val="0"/>
                      <w:divBdr>
                        <w:top w:val="none" w:sz="0" w:space="0" w:color="auto"/>
                        <w:left w:val="none" w:sz="0" w:space="0" w:color="auto"/>
                        <w:bottom w:val="none" w:sz="0" w:space="0" w:color="auto"/>
                        <w:right w:val="none" w:sz="0" w:space="0" w:color="auto"/>
                      </w:divBdr>
                      <w:divsChild>
                        <w:div w:id="20207127">
                          <w:marLeft w:val="0"/>
                          <w:marRight w:val="0"/>
                          <w:marTop w:val="0"/>
                          <w:marBottom w:val="0"/>
                          <w:divBdr>
                            <w:top w:val="none" w:sz="0" w:space="0" w:color="auto"/>
                            <w:left w:val="none" w:sz="0" w:space="0" w:color="auto"/>
                            <w:bottom w:val="none" w:sz="0" w:space="0" w:color="auto"/>
                            <w:right w:val="none" w:sz="0" w:space="0" w:color="auto"/>
                          </w:divBdr>
                          <w:divsChild>
                            <w:div w:id="40717401">
                              <w:marLeft w:val="0"/>
                              <w:marRight w:val="0"/>
                              <w:marTop w:val="0"/>
                              <w:marBottom w:val="0"/>
                              <w:divBdr>
                                <w:top w:val="none" w:sz="0" w:space="0" w:color="auto"/>
                                <w:left w:val="none" w:sz="0" w:space="0" w:color="auto"/>
                                <w:bottom w:val="none" w:sz="0" w:space="0" w:color="auto"/>
                                <w:right w:val="none" w:sz="0" w:space="0" w:color="auto"/>
                              </w:divBdr>
                              <w:divsChild>
                                <w:div w:id="107549554">
                                  <w:marLeft w:val="0"/>
                                  <w:marRight w:val="0"/>
                                  <w:marTop w:val="0"/>
                                  <w:marBottom w:val="0"/>
                                  <w:divBdr>
                                    <w:top w:val="none" w:sz="0" w:space="0" w:color="auto"/>
                                    <w:left w:val="none" w:sz="0" w:space="0" w:color="auto"/>
                                    <w:bottom w:val="none" w:sz="0" w:space="0" w:color="auto"/>
                                    <w:right w:val="none" w:sz="0" w:space="0" w:color="auto"/>
                                  </w:divBdr>
                                  <w:divsChild>
                                    <w:div w:id="466164348">
                                      <w:marLeft w:val="0"/>
                                      <w:marRight w:val="0"/>
                                      <w:marTop w:val="0"/>
                                      <w:marBottom w:val="0"/>
                                      <w:divBdr>
                                        <w:top w:val="none" w:sz="0" w:space="0" w:color="auto"/>
                                        <w:left w:val="none" w:sz="0" w:space="0" w:color="auto"/>
                                        <w:bottom w:val="none" w:sz="0" w:space="0" w:color="auto"/>
                                        <w:right w:val="none" w:sz="0" w:space="0" w:color="auto"/>
                                      </w:divBdr>
                                      <w:divsChild>
                                        <w:div w:id="1154905664">
                                          <w:marLeft w:val="-150"/>
                                          <w:marRight w:val="-150"/>
                                          <w:marTop w:val="0"/>
                                          <w:marBottom w:val="0"/>
                                          <w:divBdr>
                                            <w:top w:val="none" w:sz="0" w:space="0" w:color="auto"/>
                                            <w:left w:val="none" w:sz="0" w:space="0" w:color="auto"/>
                                            <w:bottom w:val="none" w:sz="0" w:space="0" w:color="auto"/>
                                            <w:right w:val="none" w:sz="0" w:space="0" w:color="auto"/>
                                          </w:divBdr>
                                          <w:divsChild>
                                            <w:div w:id="691995660">
                                              <w:marLeft w:val="0"/>
                                              <w:marRight w:val="0"/>
                                              <w:marTop w:val="0"/>
                                              <w:marBottom w:val="0"/>
                                              <w:divBdr>
                                                <w:top w:val="none" w:sz="0" w:space="0" w:color="auto"/>
                                                <w:left w:val="none" w:sz="0" w:space="0" w:color="auto"/>
                                                <w:bottom w:val="none" w:sz="0" w:space="0" w:color="auto"/>
                                                <w:right w:val="none" w:sz="0" w:space="0" w:color="auto"/>
                                              </w:divBdr>
                                              <w:divsChild>
                                                <w:div w:id="800811143">
                                                  <w:marLeft w:val="0"/>
                                                  <w:marRight w:val="0"/>
                                                  <w:marTop w:val="0"/>
                                                  <w:marBottom w:val="0"/>
                                                  <w:divBdr>
                                                    <w:top w:val="none" w:sz="0" w:space="0" w:color="auto"/>
                                                    <w:left w:val="none" w:sz="0" w:space="0" w:color="auto"/>
                                                    <w:bottom w:val="none" w:sz="0" w:space="0" w:color="auto"/>
                                                    <w:right w:val="none" w:sz="0" w:space="0" w:color="auto"/>
                                                  </w:divBdr>
                                                  <w:divsChild>
                                                    <w:div w:id="1465659413">
                                                      <w:marLeft w:val="0"/>
                                                      <w:marRight w:val="0"/>
                                                      <w:marTop w:val="0"/>
                                                      <w:marBottom w:val="0"/>
                                                      <w:divBdr>
                                                        <w:top w:val="none" w:sz="0" w:space="0" w:color="auto"/>
                                                        <w:left w:val="none" w:sz="0" w:space="0" w:color="auto"/>
                                                        <w:bottom w:val="none" w:sz="0" w:space="0" w:color="auto"/>
                                                        <w:right w:val="none" w:sz="0" w:space="0" w:color="auto"/>
                                                      </w:divBdr>
                                                      <w:divsChild>
                                                        <w:div w:id="414787292">
                                                          <w:marLeft w:val="0"/>
                                                          <w:marRight w:val="0"/>
                                                          <w:marTop w:val="0"/>
                                                          <w:marBottom w:val="0"/>
                                                          <w:divBdr>
                                                            <w:top w:val="none" w:sz="0" w:space="0" w:color="auto"/>
                                                            <w:left w:val="none" w:sz="0" w:space="0" w:color="auto"/>
                                                            <w:bottom w:val="none" w:sz="0" w:space="0" w:color="auto"/>
                                                            <w:right w:val="none" w:sz="0" w:space="0" w:color="auto"/>
                                                          </w:divBdr>
                                                          <w:divsChild>
                                                            <w:div w:id="1980070858">
                                                              <w:marLeft w:val="0"/>
                                                              <w:marRight w:val="0"/>
                                                              <w:marTop w:val="0"/>
                                                              <w:marBottom w:val="0"/>
                                                              <w:divBdr>
                                                                <w:top w:val="none" w:sz="0" w:space="0" w:color="auto"/>
                                                                <w:left w:val="none" w:sz="0" w:space="0" w:color="auto"/>
                                                                <w:bottom w:val="none" w:sz="0" w:space="0" w:color="auto"/>
                                                                <w:right w:val="none" w:sz="0" w:space="0" w:color="auto"/>
                                                              </w:divBdr>
                                                              <w:divsChild>
                                                                <w:div w:id="1162891629">
                                                                  <w:marLeft w:val="0"/>
                                                                  <w:marRight w:val="0"/>
                                                                  <w:marTop w:val="0"/>
                                                                  <w:marBottom w:val="0"/>
                                                                  <w:divBdr>
                                                                    <w:top w:val="none" w:sz="0" w:space="0" w:color="auto"/>
                                                                    <w:left w:val="none" w:sz="0" w:space="0" w:color="auto"/>
                                                                    <w:bottom w:val="none" w:sz="0" w:space="0" w:color="auto"/>
                                                                    <w:right w:val="none" w:sz="0" w:space="0" w:color="auto"/>
                                                                  </w:divBdr>
                                                                  <w:divsChild>
                                                                    <w:div w:id="49428843">
                                                                      <w:marLeft w:val="0"/>
                                                                      <w:marRight w:val="0"/>
                                                                      <w:marTop w:val="0"/>
                                                                      <w:marBottom w:val="0"/>
                                                                      <w:divBdr>
                                                                        <w:top w:val="none" w:sz="0" w:space="0" w:color="auto"/>
                                                                        <w:left w:val="none" w:sz="0" w:space="0" w:color="auto"/>
                                                                        <w:bottom w:val="none" w:sz="0" w:space="0" w:color="auto"/>
                                                                        <w:right w:val="none" w:sz="0" w:space="0" w:color="auto"/>
                                                                      </w:divBdr>
                                                                      <w:divsChild>
                                                                        <w:div w:id="208494575">
                                                                          <w:marLeft w:val="-225"/>
                                                                          <w:marRight w:val="-225"/>
                                                                          <w:marTop w:val="0"/>
                                                                          <w:marBottom w:val="0"/>
                                                                          <w:divBdr>
                                                                            <w:top w:val="none" w:sz="0" w:space="0" w:color="auto"/>
                                                                            <w:left w:val="none" w:sz="0" w:space="0" w:color="auto"/>
                                                                            <w:bottom w:val="none" w:sz="0" w:space="0" w:color="auto"/>
                                                                            <w:right w:val="none" w:sz="0" w:space="0" w:color="auto"/>
                                                                          </w:divBdr>
                                                                          <w:divsChild>
                                                                            <w:div w:id="5729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2243558">
      <w:bodyDiv w:val="1"/>
      <w:marLeft w:val="0"/>
      <w:marRight w:val="0"/>
      <w:marTop w:val="0"/>
      <w:marBottom w:val="0"/>
      <w:divBdr>
        <w:top w:val="none" w:sz="0" w:space="0" w:color="auto"/>
        <w:left w:val="none" w:sz="0" w:space="0" w:color="auto"/>
        <w:bottom w:val="none" w:sz="0" w:space="0" w:color="auto"/>
        <w:right w:val="none" w:sz="0" w:space="0" w:color="auto"/>
      </w:divBdr>
    </w:div>
    <w:div w:id="1292397011">
      <w:bodyDiv w:val="1"/>
      <w:marLeft w:val="0"/>
      <w:marRight w:val="0"/>
      <w:marTop w:val="0"/>
      <w:marBottom w:val="0"/>
      <w:divBdr>
        <w:top w:val="none" w:sz="0" w:space="0" w:color="auto"/>
        <w:left w:val="none" w:sz="0" w:space="0" w:color="auto"/>
        <w:bottom w:val="none" w:sz="0" w:space="0" w:color="auto"/>
        <w:right w:val="none" w:sz="0" w:space="0" w:color="auto"/>
      </w:divBdr>
    </w:div>
    <w:div w:id="1292590621">
      <w:bodyDiv w:val="1"/>
      <w:marLeft w:val="0"/>
      <w:marRight w:val="0"/>
      <w:marTop w:val="0"/>
      <w:marBottom w:val="0"/>
      <w:divBdr>
        <w:top w:val="none" w:sz="0" w:space="0" w:color="auto"/>
        <w:left w:val="none" w:sz="0" w:space="0" w:color="auto"/>
        <w:bottom w:val="none" w:sz="0" w:space="0" w:color="auto"/>
        <w:right w:val="none" w:sz="0" w:space="0" w:color="auto"/>
      </w:divBdr>
    </w:div>
    <w:div w:id="1292980350">
      <w:bodyDiv w:val="1"/>
      <w:marLeft w:val="0"/>
      <w:marRight w:val="0"/>
      <w:marTop w:val="0"/>
      <w:marBottom w:val="0"/>
      <w:divBdr>
        <w:top w:val="none" w:sz="0" w:space="0" w:color="auto"/>
        <w:left w:val="none" w:sz="0" w:space="0" w:color="auto"/>
        <w:bottom w:val="none" w:sz="0" w:space="0" w:color="auto"/>
        <w:right w:val="none" w:sz="0" w:space="0" w:color="auto"/>
      </w:divBdr>
      <w:divsChild>
        <w:div w:id="756363756">
          <w:marLeft w:val="0"/>
          <w:marRight w:val="0"/>
          <w:marTop w:val="0"/>
          <w:marBottom w:val="0"/>
          <w:divBdr>
            <w:top w:val="none" w:sz="0" w:space="0" w:color="auto"/>
            <w:left w:val="none" w:sz="0" w:space="0" w:color="auto"/>
            <w:bottom w:val="none" w:sz="0" w:space="0" w:color="auto"/>
            <w:right w:val="none" w:sz="0" w:space="0" w:color="auto"/>
          </w:divBdr>
        </w:div>
      </w:divsChild>
    </w:div>
    <w:div w:id="1293362144">
      <w:bodyDiv w:val="1"/>
      <w:marLeft w:val="0"/>
      <w:marRight w:val="0"/>
      <w:marTop w:val="0"/>
      <w:marBottom w:val="0"/>
      <w:divBdr>
        <w:top w:val="none" w:sz="0" w:space="0" w:color="auto"/>
        <w:left w:val="none" w:sz="0" w:space="0" w:color="auto"/>
        <w:bottom w:val="none" w:sz="0" w:space="0" w:color="auto"/>
        <w:right w:val="none" w:sz="0" w:space="0" w:color="auto"/>
      </w:divBdr>
    </w:div>
    <w:div w:id="1293974770">
      <w:bodyDiv w:val="1"/>
      <w:marLeft w:val="0"/>
      <w:marRight w:val="0"/>
      <w:marTop w:val="0"/>
      <w:marBottom w:val="0"/>
      <w:divBdr>
        <w:top w:val="none" w:sz="0" w:space="0" w:color="auto"/>
        <w:left w:val="none" w:sz="0" w:space="0" w:color="auto"/>
        <w:bottom w:val="none" w:sz="0" w:space="0" w:color="auto"/>
        <w:right w:val="none" w:sz="0" w:space="0" w:color="auto"/>
      </w:divBdr>
    </w:div>
    <w:div w:id="1294139441">
      <w:bodyDiv w:val="1"/>
      <w:marLeft w:val="0"/>
      <w:marRight w:val="0"/>
      <w:marTop w:val="0"/>
      <w:marBottom w:val="0"/>
      <w:divBdr>
        <w:top w:val="none" w:sz="0" w:space="0" w:color="auto"/>
        <w:left w:val="none" w:sz="0" w:space="0" w:color="auto"/>
        <w:bottom w:val="none" w:sz="0" w:space="0" w:color="auto"/>
        <w:right w:val="none" w:sz="0" w:space="0" w:color="auto"/>
      </w:divBdr>
    </w:div>
    <w:div w:id="1294167009">
      <w:bodyDiv w:val="1"/>
      <w:marLeft w:val="0"/>
      <w:marRight w:val="0"/>
      <w:marTop w:val="0"/>
      <w:marBottom w:val="0"/>
      <w:divBdr>
        <w:top w:val="none" w:sz="0" w:space="0" w:color="auto"/>
        <w:left w:val="none" w:sz="0" w:space="0" w:color="auto"/>
        <w:bottom w:val="none" w:sz="0" w:space="0" w:color="auto"/>
        <w:right w:val="none" w:sz="0" w:space="0" w:color="auto"/>
      </w:divBdr>
    </w:div>
    <w:div w:id="1294751361">
      <w:bodyDiv w:val="1"/>
      <w:marLeft w:val="0"/>
      <w:marRight w:val="0"/>
      <w:marTop w:val="0"/>
      <w:marBottom w:val="0"/>
      <w:divBdr>
        <w:top w:val="none" w:sz="0" w:space="0" w:color="auto"/>
        <w:left w:val="none" w:sz="0" w:space="0" w:color="auto"/>
        <w:bottom w:val="none" w:sz="0" w:space="0" w:color="auto"/>
        <w:right w:val="none" w:sz="0" w:space="0" w:color="auto"/>
      </w:divBdr>
    </w:div>
    <w:div w:id="1295061228">
      <w:bodyDiv w:val="1"/>
      <w:marLeft w:val="0"/>
      <w:marRight w:val="0"/>
      <w:marTop w:val="0"/>
      <w:marBottom w:val="0"/>
      <w:divBdr>
        <w:top w:val="none" w:sz="0" w:space="0" w:color="auto"/>
        <w:left w:val="none" w:sz="0" w:space="0" w:color="auto"/>
        <w:bottom w:val="none" w:sz="0" w:space="0" w:color="auto"/>
        <w:right w:val="none" w:sz="0" w:space="0" w:color="auto"/>
      </w:divBdr>
      <w:divsChild>
        <w:div w:id="28990522">
          <w:marLeft w:val="0"/>
          <w:marRight w:val="0"/>
          <w:marTop w:val="0"/>
          <w:marBottom w:val="0"/>
          <w:divBdr>
            <w:top w:val="none" w:sz="0" w:space="0" w:color="auto"/>
            <w:left w:val="none" w:sz="0" w:space="0" w:color="auto"/>
            <w:bottom w:val="none" w:sz="0" w:space="0" w:color="auto"/>
            <w:right w:val="none" w:sz="0" w:space="0" w:color="auto"/>
          </w:divBdr>
          <w:divsChild>
            <w:div w:id="194008667">
              <w:marLeft w:val="0"/>
              <w:marRight w:val="0"/>
              <w:marTop w:val="0"/>
              <w:marBottom w:val="0"/>
              <w:divBdr>
                <w:top w:val="none" w:sz="0" w:space="0" w:color="auto"/>
                <w:left w:val="none" w:sz="0" w:space="0" w:color="auto"/>
                <w:bottom w:val="none" w:sz="0" w:space="0" w:color="auto"/>
                <w:right w:val="none" w:sz="0" w:space="0" w:color="auto"/>
              </w:divBdr>
              <w:divsChild>
                <w:div w:id="411388593">
                  <w:marLeft w:val="0"/>
                  <w:marRight w:val="0"/>
                  <w:marTop w:val="0"/>
                  <w:marBottom w:val="0"/>
                  <w:divBdr>
                    <w:top w:val="none" w:sz="0" w:space="0" w:color="auto"/>
                    <w:left w:val="none" w:sz="0" w:space="0" w:color="auto"/>
                    <w:bottom w:val="none" w:sz="0" w:space="0" w:color="auto"/>
                    <w:right w:val="none" w:sz="0" w:space="0" w:color="auto"/>
                  </w:divBdr>
                  <w:divsChild>
                    <w:div w:id="1530024102">
                      <w:marLeft w:val="0"/>
                      <w:marRight w:val="0"/>
                      <w:marTop w:val="0"/>
                      <w:marBottom w:val="0"/>
                      <w:divBdr>
                        <w:top w:val="none" w:sz="0" w:space="0" w:color="auto"/>
                        <w:left w:val="none" w:sz="0" w:space="0" w:color="auto"/>
                        <w:bottom w:val="none" w:sz="0" w:space="0" w:color="auto"/>
                        <w:right w:val="none" w:sz="0" w:space="0" w:color="auto"/>
                      </w:divBdr>
                      <w:divsChild>
                        <w:div w:id="422997375">
                          <w:marLeft w:val="0"/>
                          <w:marRight w:val="0"/>
                          <w:marTop w:val="0"/>
                          <w:marBottom w:val="0"/>
                          <w:divBdr>
                            <w:top w:val="none" w:sz="0" w:space="0" w:color="auto"/>
                            <w:left w:val="none" w:sz="0" w:space="0" w:color="auto"/>
                            <w:bottom w:val="none" w:sz="0" w:space="0" w:color="auto"/>
                            <w:right w:val="none" w:sz="0" w:space="0" w:color="auto"/>
                          </w:divBdr>
                          <w:divsChild>
                            <w:div w:id="1991323722">
                              <w:marLeft w:val="0"/>
                              <w:marRight w:val="0"/>
                              <w:marTop w:val="0"/>
                              <w:marBottom w:val="0"/>
                              <w:divBdr>
                                <w:top w:val="none" w:sz="0" w:space="0" w:color="auto"/>
                                <w:left w:val="none" w:sz="0" w:space="0" w:color="auto"/>
                                <w:bottom w:val="none" w:sz="0" w:space="0" w:color="auto"/>
                                <w:right w:val="none" w:sz="0" w:space="0" w:color="auto"/>
                              </w:divBdr>
                              <w:divsChild>
                                <w:div w:id="1789466575">
                                  <w:marLeft w:val="0"/>
                                  <w:marRight w:val="0"/>
                                  <w:marTop w:val="0"/>
                                  <w:marBottom w:val="0"/>
                                  <w:divBdr>
                                    <w:top w:val="none" w:sz="0" w:space="0" w:color="auto"/>
                                    <w:left w:val="none" w:sz="0" w:space="0" w:color="auto"/>
                                    <w:bottom w:val="none" w:sz="0" w:space="0" w:color="auto"/>
                                    <w:right w:val="none" w:sz="0" w:space="0" w:color="auto"/>
                                  </w:divBdr>
                                  <w:divsChild>
                                    <w:div w:id="245968608">
                                      <w:marLeft w:val="0"/>
                                      <w:marRight w:val="0"/>
                                      <w:marTop w:val="0"/>
                                      <w:marBottom w:val="0"/>
                                      <w:divBdr>
                                        <w:top w:val="none" w:sz="0" w:space="0" w:color="auto"/>
                                        <w:left w:val="none" w:sz="0" w:space="0" w:color="auto"/>
                                        <w:bottom w:val="none" w:sz="0" w:space="0" w:color="auto"/>
                                        <w:right w:val="none" w:sz="0" w:space="0" w:color="auto"/>
                                      </w:divBdr>
                                      <w:divsChild>
                                        <w:div w:id="73400624">
                                          <w:marLeft w:val="-150"/>
                                          <w:marRight w:val="-150"/>
                                          <w:marTop w:val="0"/>
                                          <w:marBottom w:val="0"/>
                                          <w:divBdr>
                                            <w:top w:val="none" w:sz="0" w:space="0" w:color="auto"/>
                                            <w:left w:val="none" w:sz="0" w:space="0" w:color="auto"/>
                                            <w:bottom w:val="none" w:sz="0" w:space="0" w:color="auto"/>
                                            <w:right w:val="none" w:sz="0" w:space="0" w:color="auto"/>
                                          </w:divBdr>
                                          <w:divsChild>
                                            <w:div w:id="1180777933">
                                              <w:marLeft w:val="0"/>
                                              <w:marRight w:val="0"/>
                                              <w:marTop w:val="0"/>
                                              <w:marBottom w:val="0"/>
                                              <w:divBdr>
                                                <w:top w:val="none" w:sz="0" w:space="0" w:color="auto"/>
                                                <w:left w:val="none" w:sz="0" w:space="0" w:color="auto"/>
                                                <w:bottom w:val="none" w:sz="0" w:space="0" w:color="auto"/>
                                                <w:right w:val="none" w:sz="0" w:space="0" w:color="auto"/>
                                              </w:divBdr>
                                              <w:divsChild>
                                                <w:div w:id="768476559">
                                                  <w:marLeft w:val="0"/>
                                                  <w:marRight w:val="0"/>
                                                  <w:marTop w:val="0"/>
                                                  <w:marBottom w:val="0"/>
                                                  <w:divBdr>
                                                    <w:top w:val="none" w:sz="0" w:space="0" w:color="auto"/>
                                                    <w:left w:val="none" w:sz="0" w:space="0" w:color="auto"/>
                                                    <w:bottom w:val="none" w:sz="0" w:space="0" w:color="auto"/>
                                                    <w:right w:val="none" w:sz="0" w:space="0" w:color="auto"/>
                                                  </w:divBdr>
                                                  <w:divsChild>
                                                    <w:div w:id="652947914">
                                                      <w:marLeft w:val="0"/>
                                                      <w:marRight w:val="0"/>
                                                      <w:marTop w:val="0"/>
                                                      <w:marBottom w:val="0"/>
                                                      <w:divBdr>
                                                        <w:top w:val="none" w:sz="0" w:space="0" w:color="auto"/>
                                                        <w:left w:val="none" w:sz="0" w:space="0" w:color="auto"/>
                                                        <w:bottom w:val="none" w:sz="0" w:space="0" w:color="auto"/>
                                                        <w:right w:val="none" w:sz="0" w:space="0" w:color="auto"/>
                                                      </w:divBdr>
                                                      <w:divsChild>
                                                        <w:div w:id="69281852">
                                                          <w:marLeft w:val="0"/>
                                                          <w:marRight w:val="0"/>
                                                          <w:marTop w:val="0"/>
                                                          <w:marBottom w:val="0"/>
                                                          <w:divBdr>
                                                            <w:top w:val="none" w:sz="0" w:space="0" w:color="auto"/>
                                                            <w:left w:val="none" w:sz="0" w:space="0" w:color="auto"/>
                                                            <w:bottom w:val="none" w:sz="0" w:space="0" w:color="auto"/>
                                                            <w:right w:val="none" w:sz="0" w:space="0" w:color="auto"/>
                                                          </w:divBdr>
                                                          <w:divsChild>
                                                            <w:div w:id="1586839036">
                                                              <w:marLeft w:val="0"/>
                                                              <w:marRight w:val="0"/>
                                                              <w:marTop w:val="0"/>
                                                              <w:marBottom w:val="0"/>
                                                              <w:divBdr>
                                                                <w:top w:val="none" w:sz="0" w:space="0" w:color="auto"/>
                                                                <w:left w:val="none" w:sz="0" w:space="0" w:color="auto"/>
                                                                <w:bottom w:val="none" w:sz="0" w:space="0" w:color="auto"/>
                                                                <w:right w:val="none" w:sz="0" w:space="0" w:color="auto"/>
                                                              </w:divBdr>
                                                              <w:divsChild>
                                                                <w:div w:id="471290641">
                                                                  <w:marLeft w:val="0"/>
                                                                  <w:marRight w:val="0"/>
                                                                  <w:marTop w:val="0"/>
                                                                  <w:marBottom w:val="0"/>
                                                                  <w:divBdr>
                                                                    <w:top w:val="none" w:sz="0" w:space="0" w:color="auto"/>
                                                                    <w:left w:val="none" w:sz="0" w:space="0" w:color="auto"/>
                                                                    <w:bottom w:val="none" w:sz="0" w:space="0" w:color="auto"/>
                                                                    <w:right w:val="none" w:sz="0" w:space="0" w:color="auto"/>
                                                                  </w:divBdr>
                                                                  <w:divsChild>
                                                                    <w:div w:id="713581806">
                                                                      <w:marLeft w:val="0"/>
                                                                      <w:marRight w:val="0"/>
                                                                      <w:marTop w:val="0"/>
                                                                      <w:marBottom w:val="0"/>
                                                                      <w:divBdr>
                                                                        <w:top w:val="none" w:sz="0" w:space="0" w:color="auto"/>
                                                                        <w:left w:val="none" w:sz="0" w:space="0" w:color="auto"/>
                                                                        <w:bottom w:val="none" w:sz="0" w:space="0" w:color="auto"/>
                                                                        <w:right w:val="none" w:sz="0" w:space="0" w:color="auto"/>
                                                                      </w:divBdr>
                                                                      <w:divsChild>
                                                                        <w:div w:id="172309189">
                                                                          <w:marLeft w:val="-225"/>
                                                                          <w:marRight w:val="-225"/>
                                                                          <w:marTop w:val="0"/>
                                                                          <w:marBottom w:val="0"/>
                                                                          <w:divBdr>
                                                                            <w:top w:val="none" w:sz="0" w:space="0" w:color="auto"/>
                                                                            <w:left w:val="none" w:sz="0" w:space="0" w:color="auto"/>
                                                                            <w:bottom w:val="none" w:sz="0" w:space="0" w:color="auto"/>
                                                                            <w:right w:val="none" w:sz="0" w:space="0" w:color="auto"/>
                                                                          </w:divBdr>
                                                                          <w:divsChild>
                                                                            <w:div w:id="165552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286016">
      <w:bodyDiv w:val="1"/>
      <w:marLeft w:val="0"/>
      <w:marRight w:val="0"/>
      <w:marTop w:val="0"/>
      <w:marBottom w:val="0"/>
      <w:divBdr>
        <w:top w:val="none" w:sz="0" w:space="0" w:color="auto"/>
        <w:left w:val="none" w:sz="0" w:space="0" w:color="auto"/>
        <w:bottom w:val="none" w:sz="0" w:space="0" w:color="auto"/>
        <w:right w:val="none" w:sz="0" w:space="0" w:color="auto"/>
      </w:divBdr>
    </w:div>
    <w:div w:id="1295334033">
      <w:bodyDiv w:val="1"/>
      <w:marLeft w:val="0"/>
      <w:marRight w:val="0"/>
      <w:marTop w:val="0"/>
      <w:marBottom w:val="0"/>
      <w:divBdr>
        <w:top w:val="none" w:sz="0" w:space="0" w:color="auto"/>
        <w:left w:val="none" w:sz="0" w:space="0" w:color="auto"/>
        <w:bottom w:val="none" w:sz="0" w:space="0" w:color="auto"/>
        <w:right w:val="none" w:sz="0" w:space="0" w:color="auto"/>
      </w:divBdr>
      <w:divsChild>
        <w:div w:id="620039654">
          <w:marLeft w:val="0"/>
          <w:marRight w:val="0"/>
          <w:marTop w:val="0"/>
          <w:marBottom w:val="0"/>
          <w:divBdr>
            <w:top w:val="none" w:sz="0" w:space="0" w:color="auto"/>
            <w:left w:val="none" w:sz="0" w:space="0" w:color="auto"/>
            <w:bottom w:val="none" w:sz="0" w:space="0" w:color="auto"/>
            <w:right w:val="none" w:sz="0" w:space="0" w:color="auto"/>
          </w:divBdr>
          <w:divsChild>
            <w:div w:id="1377391696">
              <w:marLeft w:val="0"/>
              <w:marRight w:val="0"/>
              <w:marTop w:val="0"/>
              <w:marBottom w:val="0"/>
              <w:divBdr>
                <w:top w:val="none" w:sz="0" w:space="0" w:color="auto"/>
                <w:left w:val="none" w:sz="0" w:space="0" w:color="auto"/>
                <w:bottom w:val="none" w:sz="0" w:space="0" w:color="auto"/>
                <w:right w:val="none" w:sz="0" w:space="0" w:color="auto"/>
              </w:divBdr>
              <w:divsChild>
                <w:div w:id="1425347340">
                  <w:marLeft w:val="0"/>
                  <w:marRight w:val="0"/>
                  <w:marTop w:val="0"/>
                  <w:marBottom w:val="0"/>
                  <w:divBdr>
                    <w:top w:val="none" w:sz="0" w:space="0" w:color="auto"/>
                    <w:left w:val="none" w:sz="0" w:space="0" w:color="auto"/>
                    <w:bottom w:val="none" w:sz="0" w:space="0" w:color="auto"/>
                    <w:right w:val="none" w:sz="0" w:space="0" w:color="auto"/>
                  </w:divBdr>
                  <w:divsChild>
                    <w:div w:id="166604829">
                      <w:marLeft w:val="0"/>
                      <w:marRight w:val="0"/>
                      <w:marTop w:val="0"/>
                      <w:marBottom w:val="0"/>
                      <w:divBdr>
                        <w:top w:val="none" w:sz="0" w:space="0" w:color="auto"/>
                        <w:left w:val="none" w:sz="0" w:space="0" w:color="auto"/>
                        <w:bottom w:val="none" w:sz="0" w:space="0" w:color="auto"/>
                        <w:right w:val="none" w:sz="0" w:space="0" w:color="auto"/>
                      </w:divBdr>
                      <w:divsChild>
                        <w:div w:id="123159554">
                          <w:marLeft w:val="0"/>
                          <w:marRight w:val="0"/>
                          <w:marTop w:val="0"/>
                          <w:marBottom w:val="0"/>
                          <w:divBdr>
                            <w:top w:val="none" w:sz="0" w:space="0" w:color="auto"/>
                            <w:left w:val="none" w:sz="0" w:space="0" w:color="auto"/>
                            <w:bottom w:val="none" w:sz="0" w:space="0" w:color="auto"/>
                            <w:right w:val="none" w:sz="0" w:space="0" w:color="auto"/>
                          </w:divBdr>
                          <w:divsChild>
                            <w:div w:id="936140583">
                              <w:marLeft w:val="3"/>
                              <w:marRight w:val="0"/>
                              <w:marTop w:val="0"/>
                              <w:marBottom w:val="0"/>
                              <w:divBdr>
                                <w:top w:val="none" w:sz="0" w:space="0" w:color="auto"/>
                                <w:left w:val="none" w:sz="0" w:space="0" w:color="auto"/>
                                <w:bottom w:val="none" w:sz="0" w:space="0" w:color="auto"/>
                                <w:right w:val="none" w:sz="0" w:space="0" w:color="auto"/>
                              </w:divBdr>
                              <w:divsChild>
                                <w:div w:id="575675399">
                                  <w:marLeft w:val="0"/>
                                  <w:marRight w:val="0"/>
                                  <w:marTop w:val="0"/>
                                  <w:marBottom w:val="0"/>
                                  <w:divBdr>
                                    <w:top w:val="none" w:sz="0" w:space="0" w:color="auto"/>
                                    <w:left w:val="none" w:sz="0" w:space="0" w:color="auto"/>
                                    <w:bottom w:val="none" w:sz="0" w:space="0" w:color="auto"/>
                                    <w:right w:val="none" w:sz="0" w:space="0" w:color="auto"/>
                                  </w:divBdr>
                                  <w:divsChild>
                                    <w:div w:id="239019582">
                                      <w:marLeft w:val="0"/>
                                      <w:marRight w:val="0"/>
                                      <w:marTop w:val="0"/>
                                      <w:marBottom w:val="0"/>
                                      <w:divBdr>
                                        <w:top w:val="none" w:sz="0" w:space="0" w:color="auto"/>
                                        <w:left w:val="none" w:sz="0" w:space="0" w:color="auto"/>
                                        <w:bottom w:val="none" w:sz="0" w:space="0" w:color="auto"/>
                                        <w:right w:val="none" w:sz="0" w:space="0" w:color="auto"/>
                                      </w:divBdr>
                                      <w:divsChild>
                                        <w:div w:id="566108816">
                                          <w:marLeft w:val="0"/>
                                          <w:marRight w:val="0"/>
                                          <w:marTop w:val="0"/>
                                          <w:marBottom w:val="0"/>
                                          <w:divBdr>
                                            <w:top w:val="none" w:sz="0" w:space="0" w:color="auto"/>
                                            <w:left w:val="none" w:sz="0" w:space="0" w:color="auto"/>
                                            <w:bottom w:val="none" w:sz="0" w:space="0" w:color="auto"/>
                                            <w:right w:val="none" w:sz="0" w:space="0" w:color="auto"/>
                                          </w:divBdr>
                                          <w:divsChild>
                                            <w:div w:id="901597490">
                                              <w:marLeft w:val="0"/>
                                              <w:marRight w:val="0"/>
                                              <w:marTop w:val="0"/>
                                              <w:marBottom w:val="0"/>
                                              <w:divBdr>
                                                <w:top w:val="none" w:sz="0" w:space="0" w:color="auto"/>
                                                <w:left w:val="none" w:sz="0" w:space="0" w:color="auto"/>
                                                <w:bottom w:val="none" w:sz="0" w:space="0" w:color="auto"/>
                                                <w:right w:val="none" w:sz="0" w:space="0" w:color="auto"/>
                                              </w:divBdr>
                                              <w:divsChild>
                                                <w:div w:id="743378676">
                                                  <w:marLeft w:val="0"/>
                                                  <w:marRight w:val="0"/>
                                                  <w:marTop w:val="0"/>
                                                  <w:marBottom w:val="0"/>
                                                  <w:divBdr>
                                                    <w:top w:val="none" w:sz="0" w:space="0" w:color="auto"/>
                                                    <w:left w:val="none" w:sz="0" w:space="0" w:color="auto"/>
                                                    <w:bottom w:val="none" w:sz="0" w:space="0" w:color="auto"/>
                                                    <w:right w:val="none" w:sz="0" w:space="0" w:color="auto"/>
                                                  </w:divBdr>
                                                  <w:divsChild>
                                                    <w:div w:id="285963707">
                                                      <w:marLeft w:val="0"/>
                                                      <w:marRight w:val="0"/>
                                                      <w:marTop w:val="0"/>
                                                      <w:marBottom w:val="0"/>
                                                      <w:divBdr>
                                                        <w:top w:val="none" w:sz="0" w:space="0" w:color="auto"/>
                                                        <w:left w:val="none" w:sz="0" w:space="0" w:color="auto"/>
                                                        <w:bottom w:val="none" w:sz="0" w:space="0" w:color="auto"/>
                                                        <w:right w:val="none" w:sz="0" w:space="0" w:color="auto"/>
                                                      </w:divBdr>
                                                      <w:divsChild>
                                                        <w:div w:id="1470054014">
                                                          <w:marLeft w:val="0"/>
                                                          <w:marRight w:val="0"/>
                                                          <w:marTop w:val="0"/>
                                                          <w:marBottom w:val="0"/>
                                                          <w:divBdr>
                                                            <w:top w:val="none" w:sz="0" w:space="0" w:color="auto"/>
                                                            <w:left w:val="none" w:sz="0" w:space="0" w:color="auto"/>
                                                            <w:bottom w:val="none" w:sz="0" w:space="0" w:color="auto"/>
                                                            <w:right w:val="none" w:sz="0" w:space="0" w:color="auto"/>
                                                          </w:divBdr>
                                                          <w:divsChild>
                                                            <w:div w:id="1117794119">
                                                              <w:marLeft w:val="0"/>
                                                              <w:marRight w:val="0"/>
                                                              <w:marTop w:val="0"/>
                                                              <w:marBottom w:val="0"/>
                                                              <w:divBdr>
                                                                <w:top w:val="none" w:sz="0" w:space="0" w:color="auto"/>
                                                                <w:left w:val="none" w:sz="0" w:space="0" w:color="auto"/>
                                                                <w:bottom w:val="none" w:sz="0" w:space="0" w:color="auto"/>
                                                                <w:right w:val="none" w:sz="0" w:space="0" w:color="auto"/>
                                                              </w:divBdr>
                                                              <w:divsChild>
                                                                <w:div w:id="857307693">
                                                                  <w:marLeft w:val="0"/>
                                                                  <w:marRight w:val="0"/>
                                                                  <w:marTop w:val="0"/>
                                                                  <w:marBottom w:val="0"/>
                                                                  <w:divBdr>
                                                                    <w:top w:val="none" w:sz="0" w:space="0" w:color="auto"/>
                                                                    <w:left w:val="none" w:sz="0" w:space="0" w:color="auto"/>
                                                                    <w:bottom w:val="none" w:sz="0" w:space="0" w:color="auto"/>
                                                                    <w:right w:val="none" w:sz="0" w:space="0" w:color="auto"/>
                                                                  </w:divBdr>
                                                                  <w:divsChild>
                                                                    <w:div w:id="2101169792">
                                                                      <w:marLeft w:val="0"/>
                                                                      <w:marRight w:val="0"/>
                                                                      <w:marTop w:val="0"/>
                                                                      <w:marBottom w:val="0"/>
                                                                      <w:divBdr>
                                                                        <w:top w:val="none" w:sz="0" w:space="0" w:color="auto"/>
                                                                        <w:left w:val="none" w:sz="0" w:space="0" w:color="auto"/>
                                                                        <w:bottom w:val="none" w:sz="0" w:space="0" w:color="auto"/>
                                                                        <w:right w:val="none" w:sz="0" w:space="0" w:color="auto"/>
                                                                      </w:divBdr>
                                                                      <w:divsChild>
                                                                        <w:div w:id="59559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713467">
      <w:bodyDiv w:val="1"/>
      <w:marLeft w:val="0"/>
      <w:marRight w:val="0"/>
      <w:marTop w:val="0"/>
      <w:marBottom w:val="0"/>
      <w:divBdr>
        <w:top w:val="none" w:sz="0" w:space="0" w:color="auto"/>
        <w:left w:val="none" w:sz="0" w:space="0" w:color="auto"/>
        <w:bottom w:val="none" w:sz="0" w:space="0" w:color="auto"/>
        <w:right w:val="none" w:sz="0" w:space="0" w:color="auto"/>
      </w:divBdr>
    </w:div>
    <w:div w:id="1297224490">
      <w:bodyDiv w:val="1"/>
      <w:marLeft w:val="0"/>
      <w:marRight w:val="0"/>
      <w:marTop w:val="0"/>
      <w:marBottom w:val="0"/>
      <w:divBdr>
        <w:top w:val="none" w:sz="0" w:space="0" w:color="auto"/>
        <w:left w:val="none" w:sz="0" w:space="0" w:color="auto"/>
        <w:bottom w:val="none" w:sz="0" w:space="0" w:color="auto"/>
        <w:right w:val="none" w:sz="0" w:space="0" w:color="auto"/>
      </w:divBdr>
    </w:div>
    <w:div w:id="1297298013">
      <w:bodyDiv w:val="1"/>
      <w:marLeft w:val="0"/>
      <w:marRight w:val="0"/>
      <w:marTop w:val="0"/>
      <w:marBottom w:val="0"/>
      <w:divBdr>
        <w:top w:val="none" w:sz="0" w:space="0" w:color="auto"/>
        <w:left w:val="none" w:sz="0" w:space="0" w:color="auto"/>
        <w:bottom w:val="none" w:sz="0" w:space="0" w:color="auto"/>
        <w:right w:val="none" w:sz="0" w:space="0" w:color="auto"/>
      </w:divBdr>
      <w:divsChild>
        <w:div w:id="1118181023">
          <w:marLeft w:val="0"/>
          <w:marRight w:val="0"/>
          <w:marTop w:val="0"/>
          <w:marBottom w:val="0"/>
          <w:divBdr>
            <w:top w:val="none" w:sz="0" w:space="0" w:color="auto"/>
            <w:left w:val="none" w:sz="0" w:space="0" w:color="auto"/>
            <w:bottom w:val="none" w:sz="0" w:space="0" w:color="auto"/>
            <w:right w:val="none" w:sz="0" w:space="0" w:color="auto"/>
          </w:divBdr>
          <w:divsChild>
            <w:div w:id="165825279">
              <w:marLeft w:val="0"/>
              <w:marRight w:val="0"/>
              <w:marTop w:val="0"/>
              <w:marBottom w:val="0"/>
              <w:divBdr>
                <w:top w:val="none" w:sz="0" w:space="0" w:color="auto"/>
                <w:left w:val="none" w:sz="0" w:space="0" w:color="auto"/>
                <w:bottom w:val="none" w:sz="0" w:space="0" w:color="auto"/>
                <w:right w:val="none" w:sz="0" w:space="0" w:color="auto"/>
              </w:divBdr>
              <w:divsChild>
                <w:div w:id="352146268">
                  <w:marLeft w:val="0"/>
                  <w:marRight w:val="0"/>
                  <w:marTop w:val="0"/>
                  <w:marBottom w:val="0"/>
                  <w:divBdr>
                    <w:top w:val="none" w:sz="0" w:space="0" w:color="auto"/>
                    <w:left w:val="none" w:sz="0" w:space="0" w:color="auto"/>
                    <w:bottom w:val="none" w:sz="0" w:space="0" w:color="auto"/>
                    <w:right w:val="none" w:sz="0" w:space="0" w:color="auto"/>
                  </w:divBdr>
                  <w:divsChild>
                    <w:div w:id="468324313">
                      <w:marLeft w:val="0"/>
                      <w:marRight w:val="0"/>
                      <w:marTop w:val="0"/>
                      <w:marBottom w:val="0"/>
                      <w:divBdr>
                        <w:top w:val="none" w:sz="0" w:space="0" w:color="auto"/>
                        <w:left w:val="none" w:sz="0" w:space="0" w:color="auto"/>
                        <w:bottom w:val="none" w:sz="0" w:space="0" w:color="auto"/>
                        <w:right w:val="none" w:sz="0" w:space="0" w:color="auto"/>
                      </w:divBdr>
                      <w:divsChild>
                        <w:div w:id="1337268733">
                          <w:marLeft w:val="0"/>
                          <w:marRight w:val="0"/>
                          <w:marTop w:val="0"/>
                          <w:marBottom w:val="0"/>
                          <w:divBdr>
                            <w:top w:val="none" w:sz="0" w:space="0" w:color="auto"/>
                            <w:left w:val="none" w:sz="0" w:space="0" w:color="auto"/>
                            <w:bottom w:val="none" w:sz="0" w:space="0" w:color="auto"/>
                            <w:right w:val="none" w:sz="0" w:space="0" w:color="auto"/>
                          </w:divBdr>
                          <w:divsChild>
                            <w:div w:id="1476944892">
                              <w:marLeft w:val="0"/>
                              <w:marRight w:val="0"/>
                              <w:marTop w:val="0"/>
                              <w:marBottom w:val="0"/>
                              <w:divBdr>
                                <w:top w:val="none" w:sz="0" w:space="0" w:color="auto"/>
                                <w:left w:val="none" w:sz="0" w:space="0" w:color="auto"/>
                                <w:bottom w:val="none" w:sz="0" w:space="0" w:color="auto"/>
                                <w:right w:val="none" w:sz="0" w:space="0" w:color="auto"/>
                              </w:divBdr>
                              <w:divsChild>
                                <w:div w:id="53821130">
                                  <w:marLeft w:val="0"/>
                                  <w:marRight w:val="0"/>
                                  <w:marTop w:val="0"/>
                                  <w:marBottom w:val="0"/>
                                  <w:divBdr>
                                    <w:top w:val="none" w:sz="0" w:space="0" w:color="auto"/>
                                    <w:left w:val="none" w:sz="0" w:space="0" w:color="auto"/>
                                    <w:bottom w:val="none" w:sz="0" w:space="0" w:color="auto"/>
                                    <w:right w:val="none" w:sz="0" w:space="0" w:color="auto"/>
                                  </w:divBdr>
                                  <w:divsChild>
                                    <w:div w:id="1484930136">
                                      <w:marLeft w:val="0"/>
                                      <w:marRight w:val="0"/>
                                      <w:marTop w:val="0"/>
                                      <w:marBottom w:val="0"/>
                                      <w:divBdr>
                                        <w:top w:val="none" w:sz="0" w:space="0" w:color="auto"/>
                                        <w:left w:val="none" w:sz="0" w:space="0" w:color="auto"/>
                                        <w:bottom w:val="none" w:sz="0" w:space="0" w:color="auto"/>
                                        <w:right w:val="none" w:sz="0" w:space="0" w:color="auto"/>
                                      </w:divBdr>
                                      <w:divsChild>
                                        <w:div w:id="113840221">
                                          <w:marLeft w:val="-150"/>
                                          <w:marRight w:val="-150"/>
                                          <w:marTop w:val="0"/>
                                          <w:marBottom w:val="0"/>
                                          <w:divBdr>
                                            <w:top w:val="none" w:sz="0" w:space="0" w:color="auto"/>
                                            <w:left w:val="none" w:sz="0" w:space="0" w:color="auto"/>
                                            <w:bottom w:val="none" w:sz="0" w:space="0" w:color="auto"/>
                                            <w:right w:val="none" w:sz="0" w:space="0" w:color="auto"/>
                                          </w:divBdr>
                                          <w:divsChild>
                                            <w:div w:id="1916821291">
                                              <w:marLeft w:val="0"/>
                                              <w:marRight w:val="0"/>
                                              <w:marTop w:val="0"/>
                                              <w:marBottom w:val="0"/>
                                              <w:divBdr>
                                                <w:top w:val="none" w:sz="0" w:space="0" w:color="auto"/>
                                                <w:left w:val="none" w:sz="0" w:space="0" w:color="auto"/>
                                                <w:bottom w:val="none" w:sz="0" w:space="0" w:color="auto"/>
                                                <w:right w:val="none" w:sz="0" w:space="0" w:color="auto"/>
                                              </w:divBdr>
                                              <w:divsChild>
                                                <w:div w:id="986979893">
                                                  <w:marLeft w:val="0"/>
                                                  <w:marRight w:val="0"/>
                                                  <w:marTop w:val="0"/>
                                                  <w:marBottom w:val="0"/>
                                                  <w:divBdr>
                                                    <w:top w:val="none" w:sz="0" w:space="0" w:color="auto"/>
                                                    <w:left w:val="none" w:sz="0" w:space="0" w:color="auto"/>
                                                    <w:bottom w:val="none" w:sz="0" w:space="0" w:color="auto"/>
                                                    <w:right w:val="none" w:sz="0" w:space="0" w:color="auto"/>
                                                  </w:divBdr>
                                                  <w:divsChild>
                                                    <w:div w:id="424304171">
                                                      <w:marLeft w:val="0"/>
                                                      <w:marRight w:val="0"/>
                                                      <w:marTop w:val="0"/>
                                                      <w:marBottom w:val="0"/>
                                                      <w:divBdr>
                                                        <w:top w:val="none" w:sz="0" w:space="0" w:color="auto"/>
                                                        <w:left w:val="none" w:sz="0" w:space="0" w:color="auto"/>
                                                        <w:bottom w:val="none" w:sz="0" w:space="0" w:color="auto"/>
                                                        <w:right w:val="none" w:sz="0" w:space="0" w:color="auto"/>
                                                      </w:divBdr>
                                                      <w:divsChild>
                                                        <w:div w:id="2015837192">
                                                          <w:marLeft w:val="0"/>
                                                          <w:marRight w:val="0"/>
                                                          <w:marTop w:val="0"/>
                                                          <w:marBottom w:val="0"/>
                                                          <w:divBdr>
                                                            <w:top w:val="none" w:sz="0" w:space="0" w:color="auto"/>
                                                            <w:left w:val="none" w:sz="0" w:space="0" w:color="auto"/>
                                                            <w:bottom w:val="none" w:sz="0" w:space="0" w:color="auto"/>
                                                            <w:right w:val="none" w:sz="0" w:space="0" w:color="auto"/>
                                                          </w:divBdr>
                                                          <w:divsChild>
                                                            <w:div w:id="1736394553">
                                                              <w:marLeft w:val="0"/>
                                                              <w:marRight w:val="0"/>
                                                              <w:marTop w:val="0"/>
                                                              <w:marBottom w:val="0"/>
                                                              <w:divBdr>
                                                                <w:top w:val="none" w:sz="0" w:space="0" w:color="auto"/>
                                                                <w:left w:val="none" w:sz="0" w:space="0" w:color="auto"/>
                                                                <w:bottom w:val="none" w:sz="0" w:space="0" w:color="auto"/>
                                                                <w:right w:val="none" w:sz="0" w:space="0" w:color="auto"/>
                                                              </w:divBdr>
                                                              <w:divsChild>
                                                                <w:div w:id="1056516348">
                                                                  <w:marLeft w:val="0"/>
                                                                  <w:marRight w:val="0"/>
                                                                  <w:marTop w:val="0"/>
                                                                  <w:marBottom w:val="0"/>
                                                                  <w:divBdr>
                                                                    <w:top w:val="none" w:sz="0" w:space="0" w:color="auto"/>
                                                                    <w:left w:val="none" w:sz="0" w:space="0" w:color="auto"/>
                                                                    <w:bottom w:val="none" w:sz="0" w:space="0" w:color="auto"/>
                                                                    <w:right w:val="none" w:sz="0" w:space="0" w:color="auto"/>
                                                                  </w:divBdr>
                                                                  <w:divsChild>
                                                                    <w:div w:id="1470199384">
                                                                      <w:marLeft w:val="0"/>
                                                                      <w:marRight w:val="0"/>
                                                                      <w:marTop w:val="0"/>
                                                                      <w:marBottom w:val="0"/>
                                                                      <w:divBdr>
                                                                        <w:top w:val="none" w:sz="0" w:space="0" w:color="auto"/>
                                                                        <w:left w:val="none" w:sz="0" w:space="0" w:color="auto"/>
                                                                        <w:bottom w:val="none" w:sz="0" w:space="0" w:color="auto"/>
                                                                        <w:right w:val="none" w:sz="0" w:space="0" w:color="auto"/>
                                                                      </w:divBdr>
                                                                      <w:divsChild>
                                                                        <w:div w:id="749546568">
                                                                          <w:marLeft w:val="-225"/>
                                                                          <w:marRight w:val="-225"/>
                                                                          <w:marTop w:val="0"/>
                                                                          <w:marBottom w:val="0"/>
                                                                          <w:divBdr>
                                                                            <w:top w:val="none" w:sz="0" w:space="0" w:color="auto"/>
                                                                            <w:left w:val="none" w:sz="0" w:space="0" w:color="auto"/>
                                                                            <w:bottom w:val="none" w:sz="0" w:space="0" w:color="auto"/>
                                                                            <w:right w:val="none" w:sz="0" w:space="0" w:color="auto"/>
                                                                          </w:divBdr>
                                                                          <w:divsChild>
                                                                            <w:div w:id="185487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492650">
      <w:bodyDiv w:val="1"/>
      <w:marLeft w:val="0"/>
      <w:marRight w:val="0"/>
      <w:marTop w:val="0"/>
      <w:marBottom w:val="0"/>
      <w:divBdr>
        <w:top w:val="none" w:sz="0" w:space="0" w:color="auto"/>
        <w:left w:val="none" w:sz="0" w:space="0" w:color="auto"/>
        <w:bottom w:val="none" w:sz="0" w:space="0" w:color="auto"/>
        <w:right w:val="none" w:sz="0" w:space="0" w:color="auto"/>
      </w:divBdr>
    </w:div>
    <w:div w:id="1298729284">
      <w:bodyDiv w:val="1"/>
      <w:marLeft w:val="0"/>
      <w:marRight w:val="0"/>
      <w:marTop w:val="0"/>
      <w:marBottom w:val="0"/>
      <w:divBdr>
        <w:top w:val="none" w:sz="0" w:space="0" w:color="auto"/>
        <w:left w:val="none" w:sz="0" w:space="0" w:color="auto"/>
        <w:bottom w:val="none" w:sz="0" w:space="0" w:color="auto"/>
        <w:right w:val="none" w:sz="0" w:space="0" w:color="auto"/>
      </w:divBdr>
    </w:div>
    <w:div w:id="1298800064">
      <w:bodyDiv w:val="1"/>
      <w:marLeft w:val="0"/>
      <w:marRight w:val="0"/>
      <w:marTop w:val="0"/>
      <w:marBottom w:val="0"/>
      <w:divBdr>
        <w:top w:val="none" w:sz="0" w:space="0" w:color="auto"/>
        <w:left w:val="none" w:sz="0" w:space="0" w:color="auto"/>
        <w:bottom w:val="none" w:sz="0" w:space="0" w:color="auto"/>
        <w:right w:val="none" w:sz="0" w:space="0" w:color="auto"/>
      </w:divBdr>
    </w:div>
    <w:div w:id="1299149110">
      <w:bodyDiv w:val="1"/>
      <w:marLeft w:val="0"/>
      <w:marRight w:val="0"/>
      <w:marTop w:val="0"/>
      <w:marBottom w:val="0"/>
      <w:divBdr>
        <w:top w:val="none" w:sz="0" w:space="0" w:color="auto"/>
        <w:left w:val="none" w:sz="0" w:space="0" w:color="auto"/>
        <w:bottom w:val="none" w:sz="0" w:space="0" w:color="auto"/>
        <w:right w:val="none" w:sz="0" w:space="0" w:color="auto"/>
      </w:divBdr>
    </w:div>
    <w:div w:id="1299191352">
      <w:bodyDiv w:val="1"/>
      <w:marLeft w:val="0"/>
      <w:marRight w:val="0"/>
      <w:marTop w:val="0"/>
      <w:marBottom w:val="0"/>
      <w:divBdr>
        <w:top w:val="none" w:sz="0" w:space="0" w:color="auto"/>
        <w:left w:val="none" w:sz="0" w:space="0" w:color="auto"/>
        <w:bottom w:val="none" w:sz="0" w:space="0" w:color="auto"/>
        <w:right w:val="none" w:sz="0" w:space="0" w:color="auto"/>
      </w:divBdr>
      <w:divsChild>
        <w:div w:id="1548450890">
          <w:marLeft w:val="0"/>
          <w:marRight w:val="0"/>
          <w:marTop w:val="0"/>
          <w:marBottom w:val="0"/>
          <w:divBdr>
            <w:top w:val="none" w:sz="0" w:space="0" w:color="auto"/>
            <w:left w:val="none" w:sz="0" w:space="0" w:color="auto"/>
            <w:bottom w:val="none" w:sz="0" w:space="0" w:color="auto"/>
            <w:right w:val="none" w:sz="0" w:space="0" w:color="auto"/>
          </w:divBdr>
          <w:divsChild>
            <w:div w:id="555052245">
              <w:marLeft w:val="0"/>
              <w:marRight w:val="0"/>
              <w:marTop w:val="0"/>
              <w:marBottom w:val="0"/>
              <w:divBdr>
                <w:top w:val="none" w:sz="0" w:space="0" w:color="auto"/>
                <w:left w:val="none" w:sz="0" w:space="0" w:color="auto"/>
                <w:bottom w:val="none" w:sz="0" w:space="0" w:color="auto"/>
                <w:right w:val="none" w:sz="0" w:space="0" w:color="auto"/>
              </w:divBdr>
              <w:divsChild>
                <w:div w:id="1196388100">
                  <w:marLeft w:val="0"/>
                  <w:marRight w:val="0"/>
                  <w:marTop w:val="0"/>
                  <w:marBottom w:val="0"/>
                  <w:divBdr>
                    <w:top w:val="none" w:sz="0" w:space="0" w:color="auto"/>
                    <w:left w:val="none" w:sz="0" w:space="0" w:color="auto"/>
                    <w:bottom w:val="none" w:sz="0" w:space="0" w:color="auto"/>
                    <w:right w:val="none" w:sz="0" w:space="0" w:color="auto"/>
                  </w:divBdr>
                  <w:divsChild>
                    <w:div w:id="65615280">
                      <w:marLeft w:val="0"/>
                      <w:marRight w:val="0"/>
                      <w:marTop w:val="0"/>
                      <w:marBottom w:val="0"/>
                      <w:divBdr>
                        <w:top w:val="none" w:sz="0" w:space="0" w:color="auto"/>
                        <w:left w:val="none" w:sz="0" w:space="0" w:color="auto"/>
                        <w:bottom w:val="none" w:sz="0" w:space="0" w:color="auto"/>
                        <w:right w:val="none" w:sz="0" w:space="0" w:color="auto"/>
                      </w:divBdr>
                      <w:divsChild>
                        <w:div w:id="2063019805">
                          <w:marLeft w:val="0"/>
                          <w:marRight w:val="0"/>
                          <w:marTop w:val="0"/>
                          <w:marBottom w:val="0"/>
                          <w:divBdr>
                            <w:top w:val="none" w:sz="0" w:space="0" w:color="auto"/>
                            <w:left w:val="none" w:sz="0" w:space="0" w:color="auto"/>
                            <w:bottom w:val="none" w:sz="0" w:space="0" w:color="auto"/>
                            <w:right w:val="none" w:sz="0" w:space="0" w:color="auto"/>
                          </w:divBdr>
                          <w:divsChild>
                            <w:div w:id="1814906004">
                              <w:marLeft w:val="0"/>
                              <w:marRight w:val="0"/>
                              <w:marTop w:val="0"/>
                              <w:marBottom w:val="0"/>
                              <w:divBdr>
                                <w:top w:val="none" w:sz="0" w:space="0" w:color="auto"/>
                                <w:left w:val="none" w:sz="0" w:space="0" w:color="auto"/>
                                <w:bottom w:val="none" w:sz="0" w:space="0" w:color="auto"/>
                                <w:right w:val="none" w:sz="0" w:space="0" w:color="auto"/>
                              </w:divBdr>
                              <w:divsChild>
                                <w:div w:id="1387215368">
                                  <w:marLeft w:val="0"/>
                                  <w:marRight w:val="0"/>
                                  <w:marTop w:val="0"/>
                                  <w:marBottom w:val="0"/>
                                  <w:divBdr>
                                    <w:top w:val="none" w:sz="0" w:space="0" w:color="auto"/>
                                    <w:left w:val="none" w:sz="0" w:space="0" w:color="auto"/>
                                    <w:bottom w:val="none" w:sz="0" w:space="0" w:color="auto"/>
                                    <w:right w:val="none" w:sz="0" w:space="0" w:color="auto"/>
                                  </w:divBdr>
                                  <w:divsChild>
                                    <w:div w:id="1450200201">
                                      <w:marLeft w:val="0"/>
                                      <w:marRight w:val="0"/>
                                      <w:marTop w:val="0"/>
                                      <w:marBottom w:val="0"/>
                                      <w:divBdr>
                                        <w:top w:val="none" w:sz="0" w:space="0" w:color="auto"/>
                                        <w:left w:val="none" w:sz="0" w:space="0" w:color="auto"/>
                                        <w:bottom w:val="none" w:sz="0" w:space="0" w:color="auto"/>
                                        <w:right w:val="none" w:sz="0" w:space="0" w:color="auto"/>
                                      </w:divBdr>
                                      <w:divsChild>
                                        <w:div w:id="874736600">
                                          <w:marLeft w:val="-150"/>
                                          <w:marRight w:val="-150"/>
                                          <w:marTop w:val="0"/>
                                          <w:marBottom w:val="0"/>
                                          <w:divBdr>
                                            <w:top w:val="none" w:sz="0" w:space="0" w:color="auto"/>
                                            <w:left w:val="none" w:sz="0" w:space="0" w:color="auto"/>
                                            <w:bottom w:val="none" w:sz="0" w:space="0" w:color="auto"/>
                                            <w:right w:val="none" w:sz="0" w:space="0" w:color="auto"/>
                                          </w:divBdr>
                                          <w:divsChild>
                                            <w:div w:id="837422956">
                                              <w:marLeft w:val="0"/>
                                              <w:marRight w:val="0"/>
                                              <w:marTop w:val="0"/>
                                              <w:marBottom w:val="0"/>
                                              <w:divBdr>
                                                <w:top w:val="none" w:sz="0" w:space="0" w:color="auto"/>
                                                <w:left w:val="none" w:sz="0" w:space="0" w:color="auto"/>
                                                <w:bottom w:val="none" w:sz="0" w:space="0" w:color="auto"/>
                                                <w:right w:val="none" w:sz="0" w:space="0" w:color="auto"/>
                                              </w:divBdr>
                                              <w:divsChild>
                                                <w:div w:id="1095589709">
                                                  <w:marLeft w:val="0"/>
                                                  <w:marRight w:val="0"/>
                                                  <w:marTop w:val="0"/>
                                                  <w:marBottom w:val="0"/>
                                                  <w:divBdr>
                                                    <w:top w:val="none" w:sz="0" w:space="0" w:color="auto"/>
                                                    <w:left w:val="none" w:sz="0" w:space="0" w:color="auto"/>
                                                    <w:bottom w:val="none" w:sz="0" w:space="0" w:color="auto"/>
                                                    <w:right w:val="none" w:sz="0" w:space="0" w:color="auto"/>
                                                  </w:divBdr>
                                                  <w:divsChild>
                                                    <w:div w:id="941764159">
                                                      <w:marLeft w:val="0"/>
                                                      <w:marRight w:val="0"/>
                                                      <w:marTop w:val="0"/>
                                                      <w:marBottom w:val="0"/>
                                                      <w:divBdr>
                                                        <w:top w:val="none" w:sz="0" w:space="0" w:color="auto"/>
                                                        <w:left w:val="none" w:sz="0" w:space="0" w:color="auto"/>
                                                        <w:bottom w:val="none" w:sz="0" w:space="0" w:color="auto"/>
                                                        <w:right w:val="none" w:sz="0" w:space="0" w:color="auto"/>
                                                      </w:divBdr>
                                                      <w:divsChild>
                                                        <w:div w:id="533155330">
                                                          <w:marLeft w:val="0"/>
                                                          <w:marRight w:val="0"/>
                                                          <w:marTop w:val="0"/>
                                                          <w:marBottom w:val="0"/>
                                                          <w:divBdr>
                                                            <w:top w:val="none" w:sz="0" w:space="0" w:color="auto"/>
                                                            <w:left w:val="none" w:sz="0" w:space="0" w:color="auto"/>
                                                            <w:bottom w:val="none" w:sz="0" w:space="0" w:color="auto"/>
                                                            <w:right w:val="none" w:sz="0" w:space="0" w:color="auto"/>
                                                          </w:divBdr>
                                                          <w:divsChild>
                                                            <w:div w:id="345862269">
                                                              <w:marLeft w:val="0"/>
                                                              <w:marRight w:val="0"/>
                                                              <w:marTop w:val="0"/>
                                                              <w:marBottom w:val="0"/>
                                                              <w:divBdr>
                                                                <w:top w:val="none" w:sz="0" w:space="0" w:color="auto"/>
                                                                <w:left w:val="none" w:sz="0" w:space="0" w:color="auto"/>
                                                                <w:bottom w:val="none" w:sz="0" w:space="0" w:color="auto"/>
                                                                <w:right w:val="none" w:sz="0" w:space="0" w:color="auto"/>
                                                              </w:divBdr>
                                                              <w:divsChild>
                                                                <w:div w:id="991251285">
                                                                  <w:marLeft w:val="0"/>
                                                                  <w:marRight w:val="0"/>
                                                                  <w:marTop w:val="0"/>
                                                                  <w:marBottom w:val="0"/>
                                                                  <w:divBdr>
                                                                    <w:top w:val="none" w:sz="0" w:space="0" w:color="auto"/>
                                                                    <w:left w:val="none" w:sz="0" w:space="0" w:color="auto"/>
                                                                    <w:bottom w:val="none" w:sz="0" w:space="0" w:color="auto"/>
                                                                    <w:right w:val="none" w:sz="0" w:space="0" w:color="auto"/>
                                                                  </w:divBdr>
                                                                  <w:divsChild>
                                                                    <w:div w:id="525749582">
                                                                      <w:marLeft w:val="0"/>
                                                                      <w:marRight w:val="0"/>
                                                                      <w:marTop w:val="0"/>
                                                                      <w:marBottom w:val="0"/>
                                                                      <w:divBdr>
                                                                        <w:top w:val="none" w:sz="0" w:space="0" w:color="auto"/>
                                                                        <w:left w:val="none" w:sz="0" w:space="0" w:color="auto"/>
                                                                        <w:bottom w:val="none" w:sz="0" w:space="0" w:color="auto"/>
                                                                        <w:right w:val="none" w:sz="0" w:space="0" w:color="auto"/>
                                                                      </w:divBdr>
                                                                      <w:divsChild>
                                                                        <w:div w:id="1833518963">
                                                                          <w:marLeft w:val="-225"/>
                                                                          <w:marRight w:val="-225"/>
                                                                          <w:marTop w:val="0"/>
                                                                          <w:marBottom w:val="0"/>
                                                                          <w:divBdr>
                                                                            <w:top w:val="none" w:sz="0" w:space="0" w:color="auto"/>
                                                                            <w:left w:val="none" w:sz="0" w:space="0" w:color="auto"/>
                                                                            <w:bottom w:val="none" w:sz="0" w:space="0" w:color="auto"/>
                                                                            <w:right w:val="none" w:sz="0" w:space="0" w:color="auto"/>
                                                                          </w:divBdr>
                                                                          <w:divsChild>
                                                                            <w:div w:id="175546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456217">
      <w:bodyDiv w:val="1"/>
      <w:marLeft w:val="0"/>
      <w:marRight w:val="0"/>
      <w:marTop w:val="0"/>
      <w:marBottom w:val="0"/>
      <w:divBdr>
        <w:top w:val="none" w:sz="0" w:space="0" w:color="auto"/>
        <w:left w:val="none" w:sz="0" w:space="0" w:color="auto"/>
        <w:bottom w:val="none" w:sz="0" w:space="0" w:color="auto"/>
        <w:right w:val="none" w:sz="0" w:space="0" w:color="auto"/>
      </w:divBdr>
    </w:div>
    <w:div w:id="1299799614">
      <w:bodyDiv w:val="1"/>
      <w:marLeft w:val="0"/>
      <w:marRight w:val="0"/>
      <w:marTop w:val="0"/>
      <w:marBottom w:val="0"/>
      <w:divBdr>
        <w:top w:val="none" w:sz="0" w:space="0" w:color="auto"/>
        <w:left w:val="none" w:sz="0" w:space="0" w:color="auto"/>
        <w:bottom w:val="none" w:sz="0" w:space="0" w:color="auto"/>
        <w:right w:val="none" w:sz="0" w:space="0" w:color="auto"/>
      </w:divBdr>
    </w:div>
    <w:div w:id="1301378057">
      <w:bodyDiv w:val="1"/>
      <w:marLeft w:val="0"/>
      <w:marRight w:val="0"/>
      <w:marTop w:val="0"/>
      <w:marBottom w:val="0"/>
      <w:divBdr>
        <w:top w:val="none" w:sz="0" w:space="0" w:color="auto"/>
        <w:left w:val="none" w:sz="0" w:space="0" w:color="auto"/>
        <w:bottom w:val="none" w:sz="0" w:space="0" w:color="auto"/>
        <w:right w:val="none" w:sz="0" w:space="0" w:color="auto"/>
      </w:divBdr>
      <w:divsChild>
        <w:div w:id="273246251">
          <w:marLeft w:val="0"/>
          <w:marRight w:val="0"/>
          <w:marTop w:val="0"/>
          <w:marBottom w:val="0"/>
          <w:divBdr>
            <w:top w:val="none" w:sz="0" w:space="0" w:color="auto"/>
            <w:left w:val="none" w:sz="0" w:space="0" w:color="auto"/>
            <w:bottom w:val="none" w:sz="0" w:space="0" w:color="auto"/>
            <w:right w:val="none" w:sz="0" w:space="0" w:color="auto"/>
          </w:divBdr>
          <w:divsChild>
            <w:div w:id="322898865">
              <w:marLeft w:val="0"/>
              <w:marRight w:val="0"/>
              <w:marTop w:val="0"/>
              <w:marBottom w:val="0"/>
              <w:divBdr>
                <w:top w:val="none" w:sz="0" w:space="0" w:color="auto"/>
                <w:left w:val="none" w:sz="0" w:space="0" w:color="auto"/>
                <w:bottom w:val="none" w:sz="0" w:space="0" w:color="auto"/>
                <w:right w:val="none" w:sz="0" w:space="0" w:color="auto"/>
              </w:divBdr>
              <w:divsChild>
                <w:div w:id="2050571772">
                  <w:marLeft w:val="0"/>
                  <w:marRight w:val="0"/>
                  <w:marTop w:val="0"/>
                  <w:marBottom w:val="0"/>
                  <w:divBdr>
                    <w:top w:val="none" w:sz="0" w:space="0" w:color="auto"/>
                    <w:left w:val="none" w:sz="0" w:space="0" w:color="auto"/>
                    <w:bottom w:val="none" w:sz="0" w:space="0" w:color="auto"/>
                    <w:right w:val="none" w:sz="0" w:space="0" w:color="auto"/>
                  </w:divBdr>
                  <w:divsChild>
                    <w:div w:id="261375121">
                      <w:marLeft w:val="0"/>
                      <w:marRight w:val="0"/>
                      <w:marTop w:val="0"/>
                      <w:marBottom w:val="0"/>
                      <w:divBdr>
                        <w:top w:val="none" w:sz="0" w:space="0" w:color="auto"/>
                        <w:left w:val="none" w:sz="0" w:space="0" w:color="auto"/>
                        <w:bottom w:val="none" w:sz="0" w:space="0" w:color="auto"/>
                        <w:right w:val="none" w:sz="0" w:space="0" w:color="auto"/>
                      </w:divBdr>
                      <w:divsChild>
                        <w:div w:id="1379864501">
                          <w:marLeft w:val="0"/>
                          <w:marRight w:val="0"/>
                          <w:marTop w:val="0"/>
                          <w:marBottom w:val="0"/>
                          <w:divBdr>
                            <w:top w:val="none" w:sz="0" w:space="0" w:color="auto"/>
                            <w:left w:val="none" w:sz="0" w:space="0" w:color="auto"/>
                            <w:bottom w:val="none" w:sz="0" w:space="0" w:color="auto"/>
                            <w:right w:val="none" w:sz="0" w:space="0" w:color="auto"/>
                          </w:divBdr>
                          <w:divsChild>
                            <w:div w:id="1151675611">
                              <w:marLeft w:val="0"/>
                              <w:marRight w:val="0"/>
                              <w:marTop w:val="0"/>
                              <w:marBottom w:val="0"/>
                              <w:divBdr>
                                <w:top w:val="none" w:sz="0" w:space="0" w:color="auto"/>
                                <w:left w:val="none" w:sz="0" w:space="0" w:color="auto"/>
                                <w:bottom w:val="none" w:sz="0" w:space="0" w:color="auto"/>
                                <w:right w:val="none" w:sz="0" w:space="0" w:color="auto"/>
                              </w:divBdr>
                              <w:divsChild>
                                <w:div w:id="65954381">
                                  <w:marLeft w:val="0"/>
                                  <w:marRight w:val="0"/>
                                  <w:marTop w:val="0"/>
                                  <w:marBottom w:val="0"/>
                                  <w:divBdr>
                                    <w:top w:val="none" w:sz="0" w:space="0" w:color="auto"/>
                                    <w:left w:val="none" w:sz="0" w:space="0" w:color="auto"/>
                                    <w:bottom w:val="none" w:sz="0" w:space="0" w:color="auto"/>
                                    <w:right w:val="none" w:sz="0" w:space="0" w:color="auto"/>
                                  </w:divBdr>
                                  <w:divsChild>
                                    <w:div w:id="531918025">
                                      <w:marLeft w:val="0"/>
                                      <w:marRight w:val="0"/>
                                      <w:marTop w:val="0"/>
                                      <w:marBottom w:val="0"/>
                                      <w:divBdr>
                                        <w:top w:val="none" w:sz="0" w:space="0" w:color="auto"/>
                                        <w:left w:val="none" w:sz="0" w:space="0" w:color="auto"/>
                                        <w:bottom w:val="none" w:sz="0" w:space="0" w:color="auto"/>
                                        <w:right w:val="none" w:sz="0" w:space="0" w:color="auto"/>
                                      </w:divBdr>
                                      <w:divsChild>
                                        <w:div w:id="65108064">
                                          <w:marLeft w:val="-150"/>
                                          <w:marRight w:val="-150"/>
                                          <w:marTop w:val="0"/>
                                          <w:marBottom w:val="0"/>
                                          <w:divBdr>
                                            <w:top w:val="none" w:sz="0" w:space="0" w:color="auto"/>
                                            <w:left w:val="none" w:sz="0" w:space="0" w:color="auto"/>
                                            <w:bottom w:val="none" w:sz="0" w:space="0" w:color="auto"/>
                                            <w:right w:val="none" w:sz="0" w:space="0" w:color="auto"/>
                                          </w:divBdr>
                                          <w:divsChild>
                                            <w:div w:id="731776637">
                                              <w:marLeft w:val="0"/>
                                              <w:marRight w:val="0"/>
                                              <w:marTop w:val="0"/>
                                              <w:marBottom w:val="0"/>
                                              <w:divBdr>
                                                <w:top w:val="none" w:sz="0" w:space="0" w:color="auto"/>
                                                <w:left w:val="none" w:sz="0" w:space="0" w:color="auto"/>
                                                <w:bottom w:val="none" w:sz="0" w:space="0" w:color="auto"/>
                                                <w:right w:val="none" w:sz="0" w:space="0" w:color="auto"/>
                                              </w:divBdr>
                                              <w:divsChild>
                                                <w:div w:id="428701552">
                                                  <w:marLeft w:val="0"/>
                                                  <w:marRight w:val="0"/>
                                                  <w:marTop w:val="0"/>
                                                  <w:marBottom w:val="0"/>
                                                  <w:divBdr>
                                                    <w:top w:val="none" w:sz="0" w:space="0" w:color="auto"/>
                                                    <w:left w:val="none" w:sz="0" w:space="0" w:color="auto"/>
                                                    <w:bottom w:val="none" w:sz="0" w:space="0" w:color="auto"/>
                                                    <w:right w:val="none" w:sz="0" w:space="0" w:color="auto"/>
                                                  </w:divBdr>
                                                  <w:divsChild>
                                                    <w:div w:id="1375346577">
                                                      <w:marLeft w:val="0"/>
                                                      <w:marRight w:val="0"/>
                                                      <w:marTop w:val="0"/>
                                                      <w:marBottom w:val="0"/>
                                                      <w:divBdr>
                                                        <w:top w:val="none" w:sz="0" w:space="0" w:color="auto"/>
                                                        <w:left w:val="none" w:sz="0" w:space="0" w:color="auto"/>
                                                        <w:bottom w:val="none" w:sz="0" w:space="0" w:color="auto"/>
                                                        <w:right w:val="none" w:sz="0" w:space="0" w:color="auto"/>
                                                      </w:divBdr>
                                                      <w:divsChild>
                                                        <w:div w:id="1785886787">
                                                          <w:marLeft w:val="0"/>
                                                          <w:marRight w:val="0"/>
                                                          <w:marTop w:val="0"/>
                                                          <w:marBottom w:val="0"/>
                                                          <w:divBdr>
                                                            <w:top w:val="none" w:sz="0" w:space="0" w:color="auto"/>
                                                            <w:left w:val="none" w:sz="0" w:space="0" w:color="auto"/>
                                                            <w:bottom w:val="none" w:sz="0" w:space="0" w:color="auto"/>
                                                            <w:right w:val="none" w:sz="0" w:space="0" w:color="auto"/>
                                                          </w:divBdr>
                                                          <w:divsChild>
                                                            <w:div w:id="1709063161">
                                                              <w:marLeft w:val="0"/>
                                                              <w:marRight w:val="0"/>
                                                              <w:marTop w:val="0"/>
                                                              <w:marBottom w:val="0"/>
                                                              <w:divBdr>
                                                                <w:top w:val="none" w:sz="0" w:space="0" w:color="auto"/>
                                                                <w:left w:val="none" w:sz="0" w:space="0" w:color="auto"/>
                                                                <w:bottom w:val="none" w:sz="0" w:space="0" w:color="auto"/>
                                                                <w:right w:val="none" w:sz="0" w:space="0" w:color="auto"/>
                                                              </w:divBdr>
                                                              <w:divsChild>
                                                                <w:div w:id="758137463">
                                                                  <w:marLeft w:val="0"/>
                                                                  <w:marRight w:val="0"/>
                                                                  <w:marTop w:val="0"/>
                                                                  <w:marBottom w:val="0"/>
                                                                  <w:divBdr>
                                                                    <w:top w:val="none" w:sz="0" w:space="0" w:color="auto"/>
                                                                    <w:left w:val="none" w:sz="0" w:space="0" w:color="auto"/>
                                                                    <w:bottom w:val="none" w:sz="0" w:space="0" w:color="auto"/>
                                                                    <w:right w:val="none" w:sz="0" w:space="0" w:color="auto"/>
                                                                  </w:divBdr>
                                                                  <w:divsChild>
                                                                    <w:div w:id="1777358852">
                                                                      <w:marLeft w:val="0"/>
                                                                      <w:marRight w:val="0"/>
                                                                      <w:marTop w:val="0"/>
                                                                      <w:marBottom w:val="0"/>
                                                                      <w:divBdr>
                                                                        <w:top w:val="none" w:sz="0" w:space="0" w:color="auto"/>
                                                                        <w:left w:val="none" w:sz="0" w:space="0" w:color="auto"/>
                                                                        <w:bottom w:val="none" w:sz="0" w:space="0" w:color="auto"/>
                                                                        <w:right w:val="none" w:sz="0" w:space="0" w:color="auto"/>
                                                                      </w:divBdr>
                                                                      <w:divsChild>
                                                                        <w:div w:id="1043944803">
                                                                          <w:marLeft w:val="-225"/>
                                                                          <w:marRight w:val="-225"/>
                                                                          <w:marTop w:val="0"/>
                                                                          <w:marBottom w:val="0"/>
                                                                          <w:divBdr>
                                                                            <w:top w:val="none" w:sz="0" w:space="0" w:color="auto"/>
                                                                            <w:left w:val="none" w:sz="0" w:space="0" w:color="auto"/>
                                                                            <w:bottom w:val="none" w:sz="0" w:space="0" w:color="auto"/>
                                                                            <w:right w:val="none" w:sz="0" w:space="0" w:color="auto"/>
                                                                          </w:divBdr>
                                                                          <w:divsChild>
                                                                            <w:div w:id="46774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1567817">
      <w:bodyDiv w:val="1"/>
      <w:marLeft w:val="0"/>
      <w:marRight w:val="0"/>
      <w:marTop w:val="0"/>
      <w:marBottom w:val="0"/>
      <w:divBdr>
        <w:top w:val="none" w:sz="0" w:space="0" w:color="auto"/>
        <w:left w:val="none" w:sz="0" w:space="0" w:color="auto"/>
        <w:bottom w:val="none" w:sz="0" w:space="0" w:color="auto"/>
        <w:right w:val="none" w:sz="0" w:space="0" w:color="auto"/>
      </w:divBdr>
    </w:div>
    <w:div w:id="1302809394">
      <w:bodyDiv w:val="1"/>
      <w:marLeft w:val="0"/>
      <w:marRight w:val="0"/>
      <w:marTop w:val="0"/>
      <w:marBottom w:val="0"/>
      <w:divBdr>
        <w:top w:val="none" w:sz="0" w:space="0" w:color="auto"/>
        <w:left w:val="none" w:sz="0" w:space="0" w:color="auto"/>
        <w:bottom w:val="none" w:sz="0" w:space="0" w:color="auto"/>
        <w:right w:val="none" w:sz="0" w:space="0" w:color="auto"/>
      </w:divBdr>
    </w:div>
    <w:div w:id="1303536597">
      <w:bodyDiv w:val="1"/>
      <w:marLeft w:val="0"/>
      <w:marRight w:val="0"/>
      <w:marTop w:val="0"/>
      <w:marBottom w:val="0"/>
      <w:divBdr>
        <w:top w:val="none" w:sz="0" w:space="0" w:color="auto"/>
        <w:left w:val="none" w:sz="0" w:space="0" w:color="auto"/>
        <w:bottom w:val="none" w:sz="0" w:space="0" w:color="auto"/>
        <w:right w:val="none" w:sz="0" w:space="0" w:color="auto"/>
      </w:divBdr>
      <w:divsChild>
        <w:div w:id="915868064">
          <w:marLeft w:val="0"/>
          <w:marRight w:val="0"/>
          <w:marTop w:val="0"/>
          <w:marBottom w:val="0"/>
          <w:divBdr>
            <w:top w:val="none" w:sz="0" w:space="0" w:color="auto"/>
            <w:left w:val="none" w:sz="0" w:space="0" w:color="auto"/>
            <w:bottom w:val="none" w:sz="0" w:space="0" w:color="auto"/>
            <w:right w:val="none" w:sz="0" w:space="0" w:color="auto"/>
          </w:divBdr>
          <w:divsChild>
            <w:div w:id="1306623897">
              <w:marLeft w:val="0"/>
              <w:marRight w:val="0"/>
              <w:marTop w:val="0"/>
              <w:marBottom w:val="0"/>
              <w:divBdr>
                <w:top w:val="none" w:sz="0" w:space="0" w:color="auto"/>
                <w:left w:val="none" w:sz="0" w:space="0" w:color="auto"/>
                <w:bottom w:val="none" w:sz="0" w:space="0" w:color="auto"/>
                <w:right w:val="none" w:sz="0" w:space="0" w:color="auto"/>
              </w:divBdr>
              <w:divsChild>
                <w:div w:id="816455307">
                  <w:marLeft w:val="0"/>
                  <w:marRight w:val="0"/>
                  <w:marTop w:val="0"/>
                  <w:marBottom w:val="0"/>
                  <w:divBdr>
                    <w:top w:val="none" w:sz="0" w:space="0" w:color="auto"/>
                    <w:left w:val="none" w:sz="0" w:space="0" w:color="auto"/>
                    <w:bottom w:val="none" w:sz="0" w:space="0" w:color="auto"/>
                    <w:right w:val="none" w:sz="0" w:space="0" w:color="auto"/>
                  </w:divBdr>
                  <w:divsChild>
                    <w:div w:id="70078814">
                      <w:marLeft w:val="0"/>
                      <w:marRight w:val="0"/>
                      <w:marTop w:val="0"/>
                      <w:marBottom w:val="0"/>
                      <w:divBdr>
                        <w:top w:val="none" w:sz="0" w:space="0" w:color="auto"/>
                        <w:left w:val="none" w:sz="0" w:space="0" w:color="auto"/>
                        <w:bottom w:val="none" w:sz="0" w:space="0" w:color="auto"/>
                        <w:right w:val="none" w:sz="0" w:space="0" w:color="auto"/>
                      </w:divBdr>
                      <w:divsChild>
                        <w:div w:id="899363340">
                          <w:marLeft w:val="0"/>
                          <w:marRight w:val="0"/>
                          <w:marTop w:val="0"/>
                          <w:marBottom w:val="0"/>
                          <w:divBdr>
                            <w:top w:val="none" w:sz="0" w:space="0" w:color="auto"/>
                            <w:left w:val="none" w:sz="0" w:space="0" w:color="auto"/>
                            <w:bottom w:val="none" w:sz="0" w:space="0" w:color="auto"/>
                            <w:right w:val="none" w:sz="0" w:space="0" w:color="auto"/>
                          </w:divBdr>
                          <w:divsChild>
                            <w:div w:id="1682202365">
                              <w:marLeft w:val="3"/>
                              <w:marRight w:val="0"/>
                              <w:marTop w:val="0"/>
                              <w:marBottom w:val="0"/>
                              <w:divBdr>
                                <w:top w:val="none" w:sz="0" w:space="0" w:color="auto"/>
                                <w:left w:val="none" w:sz="0" w:space="0" w:color="auto"/>
                                <w:bottom w:val="none" w:sz="0" w:space="0" w:color="auto"/>
                                <w:right w:val="none" w:sz="0" w:space="0" w:color="auto"/>
                              </w:divBdr>
                              <w:divsChild>
                                <w:div w:id="1220244908">
                                  <w:marLeft w:val="0"/>
                                  <w:marRight w:val="0"/>
                                  <w:marTop w:val="0"/>
                                  <w:marBottom w:val="0"/>
                                  <w:divBdr>
                                    <w:top w:val="none" w:sz="0" w:space="0" w:color="auto"/>
                                    <w:left w:val="none" w:sz="0" w:space="0" w:color="auto"/>
                                    <w:bottom w:val="none" w:sz="0" w:space="0" w:color="auto"/>
                                    <w:right w:val="none" w:sz="0" w:space="0" w:color="auto"/>
                                  </w:divBdr>
                                  <w:divsChild>
                                    <w:div w:id="1050961756">
                                      <w:marLeft w:val="0"/>
                                      <w:marRight w:val="0"/>
                                      <w:marTop w:val="0"/>
                                      <w:marBottom w:val="0"/>
                                      <w:divBdr>
                                        <w:top w:val="none" w:sz="0" w:space="0" w:color="auto"/>
                                        <w:left w:val="none" w:sz="0" w:space="0" w:color="auto"/>
                                        <w:bottom w:val="none" w:sz="0" w:space="0" w:color="auto"/>
                                        <w:right w:val="none" w:sz="0" w:space="0" w:color="auto"/>
                                      </w:divBdr>
                                      <w:divsChild>
                                        <w:div w:id="464394437">
                                          <w:marLeft w:val="0"/>
                                          <w:marRight w:val="0"/>
                                          <w:marTop w:val="0"/>
                                          <w:marBottom w:val="0"/>
                                          <w:divBdr>
                                            <w:top w:val="none" w:sz="0" w:space="0" w:color="auto"/>
                                            <w:left w:val="none" w:sz="0" w:space="0" w:color="auto"/>
                                            <w:bottom w:val="none" w:sz="0" w:space="0" w:color="auto"/>
                                            <w:right w:val="none" w:sz="0" w:space="0" w:color="auto"/>
                                          </w:divBdr>
                                          <w:divsChild>
                                            <w:div w:id="1086347724">
                                              <w:marLeft w:val="0"/>
                                              <w:marRight w:val="0"/>
                                              <w:marTop w:val="0"/>
                                              <w:marBottom w:val="0"/>
                                              <w:divBdr>
                                                <w:top w:val="none" w:sz="0" w:space="0" w:color="auto"/>
                                                <w:left w:val="none" w:sz="0" w:space="0" w:color="auto"/>
                                                <w:bottom w:val="none" w:sz="0" w:space="0" w:color="auto"/>
                                                <w:right w:val="none" w:sz="0" w:space="0" w:color="auto"/>
                                              </w:divBdr>
                                              <w:divsChild>
                                                <w:div w:id="670524445">
                                                  <w:marLeft w:val="0"/>
                                                  <w:marRight w:val="0"/>
                                                  <w:marTop w:val="0"/>
                                                  <w:marBottom w:val="0"/>
                                                  <w:divBdr>
                                                    <w:top w:val="none" w:sz="0" w:space="0" w:color="auto"/>
                                                    <w:left w:val="none" w:sz="0" w:space="0" w:color="auto"/>
                                                    <w:bottom w:val="none" w:sz="0" w:space="0" w:color="auto"/>
                                                    <w:right w:val="none" w:sz="0" w:space="0" w:color="auto"/>
                                                  </w:divBdr>
                                                  <w:divsChild>
                                                    <w:div w:id="1645086475">
                                                      <w:marLeft w:val="0"/>
                                                      <w:marRight w:val="0"/>
                                                      <w:marTop w:val="0"/>
                                                      <w:marBottom w:val="0"/>
                                                      <w:divBdr>
                                                        <w:top w:val="none" w:sz="0" w:space="0" w:color="auto"/>
                                                        <w:left w:val="none" w:sz="0" w:space="0" w:color="auto"/>
                                                        <w:bottom w:val="none" w:sz="0" w:space="0" w:color="auto"/>
                                                        <w:right w:val="none" w:sz="0" w:space="0" w:color="auto"/>
                                                      </w:divBdr>
                                                      <w:divsChild>
                                                        <w:div w:id="967975087">
                                                          <w:marLeft w:val="0"/>
                                                          <w:marRight w:val="0"/>
                                                          <w:marTop w:val="0"/>
                                                          <w:marBottom w:val="0"/>
                                                          <w:divBdr>
                                                            <w:top w:val="none" w:sz="0" w:space="0" w:color="auto"/>
                                                            <w:left w:val="none" w:sz="0" w:space="0" w:color="auto"/>
                                                            <w:bottom w:val="none" w:sz="0" w:space="0" w:color="auto"/>
                                                            <w:right w:val="none" w:sz="0" w:space="0" w:color="auto"/>
                                                          </w:divBdr>
                                                          <w:divsChild>
                                                            <w:div w:id="1330019375">
                                                              <w:marLeft w:val="0"/>
                                                              <w:marRight w:val="0"/>
                                                              <w:marTop w:val="0"/>
                                                              <w:marBottom w:val="0"/>
                                                              <w:divBdr>
                                                                <w:top w:val="none" w:sz="0" w:space="0" w:color="auto"/>
                                                                <w:left w:val="none" w:sz="0" w:space="0" w:color="auto"/>
                                                                <w:bottom w:val="none" w:sz="0" w:space="0" w:color="auto"/>
                                                                <w:right w:val="none" w:sz="0" w:space="0" w:color="auto"/>
                                                              </w:divBdr>
                                                              <w:divsChild>
                                                                <w:div w:id="748966169">
                                                                  <w:marLeft w:val="0"/>
                                                                  <w:marRight w:val="0"/>
                                                                  <w:marTop w:val="0"/>
                                                                  <w:marBottom w:val="0"/>
                                                                  <w:divBdr>
                                                                    <w:top w:val="none" w:sz="0" w:space="0" w:color="auto"/>
                                                                    <w:left w:val="none" w:sz="0" w:space="0" w:color="auto"/>
                                                                    <w:bottom w:val="none" w:sz="0" w:space="0" w:color="auto"/>
                                                                    <w:right w:val="none" w:sz="0" w:space="0" w:color="auto"/>
                                                                  </w:divBdr>
                                                                  <w:divsChild>
                                                                    <w:div w:id="295186947">
                                                                      <w:marLeft w:val="0"/>
                                                                      <w:marRight w:val="0"/>
                                                                      <w:marTop w:val="0"/>
                                                                      <w:marBottom w:val="0"/>
                                                                      <w:divBdr>
                                                                        <w:top w:val="none" w:sz="0" w:space="0" w:color="auto"/>
                                                                        <w:left w:val="none" w:sz="0" w:space="0" w:color="auto"/>
                                                                        <w:bottom w:val="none" w:sz="0" w:space="0" w:color="auto"/>
                                                                        <w:right w:val="none" w:sz="0" w:space="0" w:color="auto"/>
                                                                      </w:divBdr>
                                                                      <w:divsChild>
                                                                        <w:div w:id="53281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233926">
      <w:bodyDiv w:val="1"/>
      <w:marLeft w:val="0"/>
      <w:marRight w:val="0"/>
      <w:marTop w:val="0"/>
      <w:marBottom w:val="0"/>
      <w:divBdr>
        <w:top w:val="none" w:sz="0" w:space="0" w:color="auto"/>
        <w:left w:val="none" w:sz="0" w:space="0" w:color="auto"/>
        <w:bottom w:val="none" w:sz="0" w:space="0" w:color="auto"/>
        <w:right w:val="none" w:sz="0" w:space="0" w:color="auto"/>
      </w:divBdr>
    </w:div>
    <w:div w:id="1306083554">
      <w:bodyDiv w:val="1"/>
      <w:marLeft w:val="0"/>
      <w:marRight w:val="0"/>
      <w:marTop w:val="0"/>
      <w:marBottom w:val="0"/>
      <w:divBdr>
        <w:top w:val="none" w:sz="0" w:space="0" w:color="auto"/>
        <w:left w:val="none" w:sz="0" w:space="0" w:color="auto"/>
        <w:bottom w:val="none" w:sz="0" w:space="0" w:color="auto"/>
        <w:right w:val="none" w:sz="0" w:space="0" w:color="auto"/>
      </w:divBdr>
      <w:divsChild>
        <w:div w:id="1924951196">
          <w:marLeft w:val="0"/>
          <w:marRight w:val="0"/>
          <w:marTop w:val="0"/>
          <w:marBottom w:val="0"/>
          <w:divBdr>
            <w:top w:val="none" w:sz="0" w:space="0" w:color="auto"/>
            <w:left w:val="none" w:sz="0" w:space="0" w:color="auto"/>
            <w:bottom w:val="none" w:sz="0" w:space="0" w:color="auto"/>
            <w:right w:val="none" w:sz="0" w:space="0" w:color="auto"/>
          </w:divBdr>
          <w:divsChild>
            <w:div w:id="61664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7903">
      <w:bodyDiv w:val="1"/>
      <w:marLeft w:val="0"/>
      <w:marRight w:val="0"/>
      <w:marTop w:val="0"/>
      <w:marBottom w:val="0"/>
      <w:divBdr>
        <w:top w:val="none" w:sz="0" w:space="0" w:color="auto"/>
        <w:left w:val="none" w:sz="0" w:space="0" w:color="auto"/>
        <w:bottom w:val="none" w:sz="0" w:space="0" w:color="auto"/>
        <w:right w:val="none" w:sz="0" w:space="0" w:color="auto"/>
      </w:divBdr>
      <w:divsChild>
        <w:div w:id="294337549">
          <w:marLeft w:val="0"/>
          <w:marRight w:val="0"/>
          <w:marTop w:val="0"/>
          <w:marBottom w:val="0"/>
          <w:divBdr>
            <w:top w:val="none" w:sz="0" w:space="0" w:color="auto"/>
            <w:left w:val="none" w:sz="0" w:space="0" w:color="auto"/>
            <w:bottom w:val="none" w:sz="0" w:space="0" w:color="auto"/>
            <w:right w:val="none" w:sz="0" w:space="0" w:color="auto"/>
          </w:divBdr>
          <w:divsChild>
            <w:div w:id="1252280616">
              <w:marLeft w:val="0"/>
              <w:marRight w:val="0"/>
              <w:marTop w:val="0"/>
              <w:marBottom w:val="0"/>
              <w:divBdr>
                <w:top w:val="none" w:sz="0" w:space="0" w:color="auto"/>
                <w:left w:val="none" w:sz="0" w:space="0" w:color="auto"/>
                <w:bottom w:val="none" w:sz="0" w:space="0" w:color="auto"/>
                <w:right w:val="none" w:sz="0" w:space="0" w:color="auto"/>
              </w:divBdr>
              <w:divsChild>
                <w:div w:id="1354695849">
                  <w:marLeft w:val="0"/>
                  <w:marRight w:val="0"/>
                  <w:marTop w:val="0"/>
                  <w:marBottom w:val="0"/>
                  <w:divBdr>
                    <w:top w:val="none" w:sz="0" w:space="0" w:color="auto"/>
                    <w:left w:val="none" w:sz="0" w:space="0" w:color="auto"/>
                    <w:bottom w:val="none" w:sz="0" w:space="0" w:color="auto"/>
                    <w:right w:val="none" w:sz="0" w:space="0" w:color="auto"/>
                  </w:divBdr>
                  <w:divsChild>
                    <w:div w:id="667100208">
                      <w:marLeft w:val="0"/>
                      <w:marRight w:val="0"/>
                      <w:marTop w:val="0"/>
                      <w:marBottom w:val="0"/>
                      <w:divBdr>
                        <w:top w:val="none" w:sz="0" w:space="0" w:color="auto"/>
                        <w:left w:val="none" w:sz="0" w:space="0" w:color="auto"/>
                        <w:bottom w:val="none" w:sz="0" w:space="0" w:color="auto"/>
                        <w:right w:val="none" w:sz="0" w:space="0" w:color="auto"/>
                      </w:divBdr>
                      <w:divsChild>
                        <w:div w:id="1420373777">
                          <w:marLeft w:val="0"/>
                          <w:marRight w:val="0"/>
                          <w:marTop w:val="0"/>
                          <w:marBottom w:val="0"/>
                          <w:divBdr>
                            <w:top w:val="none" w:sz="0" w:space="0" w:color="auto"/>
                            <w:left w:val="none" w:sz="0" w:space="0" w:color="auto"/>
                            <w:bottom w:val="none" w:sz="0" w:space="0" w:color="auto"/>
                            <w:right w:val="none" w:sz="0" w:space="0" w:color="auto"/>
                          </w:divBdr>
                          <w:divsChild>
                            <w:div w:id="975261143">
                              <w:marLeft w:val="0"/>
                              <w:marRight w:val="0"/>
                              <w:marTop w:val="0"/>
                              <w:marBottom w:val="0"/>
                              <w:divBdr>
                                <w:top w:val="none" w:sz="0" w:space="0" w:color="auto"/>
                                <w:left w:val="none" w:sz="0" w:space="0" w:color="auto"/>
                                <w:bottom w:val="none" w:sz="0" w:space="0" w:color="auto"/>
                                <w:right w:val="none" w:sz="0" w:space="0" w:color="auto"/>
                              </w:divBdr>
                              <w:divsChild>
                                <w:div w:id="1963224236">
                                  <w:marLeft w:val="0"/>
                                  <w:marRight w:val="0"/>
                                  <w:marTop w:val="0"/>
                                  <w:marBottom w:val="0"/>
                                  <w:divBdr>
                                    <w:top w:val="none" w:sz="0" w:space="0" w:color="auto"/>
                                    <w:left w:val="none" w:sz="0" w:space="0" w:color="auto"/>
                                    <w:bottom w:val="none" w:sz="0" w:space="0" w:color="auto"/>
                                    <w:right w:val="none" w:sz="0" w:space="0" w:color="auto"/>
                                  </w:divBdr>
                                  <w:divsChild>
                                    <w:div w:id="1676569043">
                                      <w:marLeft w:val="0"/>
                                      <w:marRight w:val="0"/>
                                      <w:marTop w:val="0"/>
                                      <w:marBottom w:val="0"/>
                                      <w:divBdr>
                                        <w:top w:val="none" w:sz="0" w:space="0" w:color="auto"/>
                                        <w:left w:val="none" w:sz="0" w:space="0" w:color="auto"/>
                                        <w:bottom w:val="none" w:sz="0" w:space="0" w:color="auto"/>
                                        <w:right w:val="none" w:sz="0" w:space="0" w:color="auto"/>
                                      </w:divBdr>
                                      <w:divsChild>
                                        <w:div w:id="615134604">
                                          <w:marLeft w:val="-150"/>
                                          <w:marRight w:val="-150"/>
                                          <w:marTop w:val="0"/>
                                          <w:marBottom w:val="0"/>
                                          <w:divBdr>
                                            <w:top w:val="none" w:sz="0" w:space="0" w:color="auto"/>
                                            <w:left w:val="none" w:sz="0" w:space="0" w:color="auto"/>
                                            <w:bottom w:val="none" w:sz="0" w:space="0" w:color="auto"/>
                                            <w:right w:val="none" w:sz="0" w:space="0" w:color="auto"/>
                                          </w:divBdr>
                                          <w:divsChild>
                                            <w:div w:id="28646630">
                                              <w:marLeft w:val="0"/>
                                              <w:marRight w:val="0"/>
                                              <w:marTop w:val="0"/>
                                              <w:marBottom w:val="0"/>
                                              <w:divBdr>
                                                <w:top w:val="none" w:sz="0" w:space="0" w:color="auto"/>
                                                <w:left w:val="none" w:sz="0" w:space="0" w:color="auto"/>
                                                <w:bottom w:val="none" w:sz="0" w:space="0" w:color="auto"/>
                                                <w:right w:val="none" w:sz="0" w:space="0" w:color="auto"/>
                                              </w:divBdr>
                                              <w:divsChild>
                                                <w:div w:id="280845162">
                                                  <w:marLeft w:val="0"/>
                                                  <w:marRight w:val="0"/>
                                                  <w:marTop w:val="0"/>
                                                  <w:marBottom w:val="0"/>
                                                  <w:divBdr>
                                                    <w:top w:val="none" w:sz="0" w:space="0" w:color="auto"/>
                                                    <w:left w:val="none" w:sz="0" w:space="0" w:color="auto"/>
                                                    <w:bottom w:val="none" w:sz="0" w:space="0" w:color="auto"/>
                                                    <w:right w:val="none" w:sz="0" w:space="0" w:color="auto"/>
                                                  </w:divBdr>
                                                  <w:divsChild>
                                                    <w:div w:id="456609938">
                                                      <w:marLeft w:val="0"/>
                                                      <w:marRight w:val="0"/>
                                                      <w:marTop w:val="0"/>
                                                      <w:marBottom w:val="0"/>
                                                      <w:divBdr>
                                                        <w:top w:val="none" w:sz="0" w:space="0" w:color="auto"/>
                                                        <w:left w:val="none" w:sz="0" w:space="0" w:color="auto"/>
                                                        <w:bottom w:val="none" w:sz="0" w:space="0" w:color="auto"/>
                                                        <w:right w:val="none" w:sz="0" w:space="0" w:color="auto"/>
                                                      </w:divBdr>
                                                      <w:divsChild>
                                                        <w:div w:id="978917759">
                                                          <w:marLeft w:val="0"/>
                                                          <w:marRight w:val="0"/>
                                                          <w:marTop w:val="0"/>
                                                          <w:marBottom w:val="0"/>
                                                          <w:divBdr>
                                                            <w:top w:val="none" w:sz="0" w:space="0" w:color="auto"/>
                                                            <w:left w:val="none" w:sz="0" w:space="0" w:color="auto"/>
                                                            <w:bottom w:val="none" w:sz="0" w:space="0" w:color="auto"/>
                                                            <w:right w:val="none" w:sz="0" w:space="0" w:color="auto"/>
                                                          </w:divBdr>
                                                          <w:divsChild>
                                                            <w:div w:id="441651006">
                                                              <w:marLeft w:val="0"/>
                                                              <w:marRight w:val="0"/>
                                                              <w:marTop w:val="0"/>
                                                              <w:marBottom w:val="0"/>
                                                              <w:divBdr>
                                                                <w:top w:val="none" w:sz="0" w:space="0" w:color="auto"/>
                                                                <w:left w:val="none" w:sz="0" w:space="0" w:color="auto"/>
                                                                <w:bottom w:val="none" w:sz="0" w:space="0" w:color="auto"/>
                                                                <w:right w:val="none" w:sz="0" w:space="0" w:color="auto"/>
                                                              </w:divBdr>
                                                              <w:divsChild>
                                                                <w:div w:id="1857649717">
                                                                  <w:marLeft w:val="0"/>
                                                                  <w:marRight w:val="0"/>
                                                                  <w:marTop w:val="0"/>
                                                                  <w:marBottom w:val="0"/>
                                                                  <w:divBdr>
                                                                    <w:top w:val="none" w:sz="0" w:space="0" w:color="auto"/>
                                                                    <w:left w:val="none" w:sz="0" w:space="0" w:color="auto"/>
                                                                    <w:bottom w:val="none" w:sz="0" w:space="0" w:color="auto"/>
                                                                    <w:right w:val="none" w:sz="0" w:space="0" w:color="auto"/>
                                                                  </w:divBdr>
                                                                  <w:divsChild>
                                                                    <w:div w:id="32194627">
                                                                      <w:marLeft w:val="0"/>
                                                                      <w:marRight w:val="0"/>
                                                                      <w:marTop w:val="0"/>
                                                                      <w:marBottom w:val="0"/>
                                                                      <w:divBdr>
                                                                        <w:top w:val="none" w:sz="0" w:space="0" w:color="auto"/>
                                                                        <w:left w:val="none" w:sz="0" w:space="0" w:color="auto"/>
                                                                        <w:bottom w:val="none" w:sz="0" w:space="0" w:color="auto"/>
                                                                        <w:right w:val="none" w:sz="0" w:space="0" w:color="auto"/>
                                                                      </w:divBdr>
                                                                      <w:divsChild>
                                                                        <w:div w:id="1814323881">
                                                                          <w:marLeft w:val="-225"/>
                                                                          <w:marRight w:val="-225"/>
                                                                          <w:marTop w:val="0"/>
                                                                          <w:marBottom w:val="0"/>
                                                                          <w:divBdr>
                                                                            <w:top w:val="none" w:sz="0" w:space="0" w:color="auto"/>
                                                                            <w:left w:val="none" w:sz="0" w:space="0" w:color="auto"/>
                                                                            <w:bottom w:val="none" w:sz="0" w:space="0" w:color="auto"/>
                                                                            <w:right w:val="none" w:sz="0" w:space="0" w:color="auto"/>
                                                                          </w:divBdr>
                                                                          <w:divsChild>
                                                                            <w:div w:id="1879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8589497">
      <w:bodyDiv w:val="1"/>
      <w:marLeft w:val="0"/>
      <w:marRight w:val="0"/>
      <w:marTop w:val="0"/>
      <w:marBottom w:val="0"/>
      <w:divBdr>
        <w:top w:val="none" w:sz="0" w:space="0" w:color="auto"/>
        <w:left w:val="none" w:sz="0" w:space="0" w:color="auto"/>
        <w:bottom w:val="none" w:sz="0" w:space="0" w:color="auto"/>
        <w:right w:val="none" w:sz="0" w:space="0" w:color="auto"/>
      </w:divBdr>
    </w:div>
    <w:div w:id="1308629778">
      <w:bodyDiv w:val="1"/>
      <w:marLeft w:val="0"/>
      <w:marRight w:val="0"/>
      <w:marTop w:val="0"/>
      <w:marBottom w:val="0"/>
      <w:divBdr>
        <w:top w:val="none" w:sz="0" w:space="0" w:color="auto"/>
        <w:left w:val="none" w:sz="0" w:space="0" w:color="auto"/>
        <w:bottom w:val="none" w:sz="0" w:space="0" w:color="auto"/>
        <w:right w:val="none" w:sz="0" w:space="0" w:color="auto"/>
      </w:divBdr>
    </w:div>
    <w:div w:id="1308901318">
      <w:bodyDiv w:val="1"/>
      <w:marLeft w:val="0"/>
      <w:marRight w:val="0"/>
      <w:marTop w:val="0"/>
      <w:marBottom w:val="0"/>
      <w:divBdr>
        <w:top w:val="none" w:sz="0" w:space="0" w:color="auto"/>
        <w:left w:val="none" w:sz="0" w:space="0" w:color="auto"/>
        <w:bottom w:val="none" w:sz="0" w:space="0" w:color="auto"/>
        <w:right w:val="none" w:sz="0" w:space="0" w:color="auto"/>
      </w:divBdr>
    </w:div>
    <w:div w:id="1309822984">
      <w:bodyDiv w:val="1"/>
      <w:marLeft w:val="0"/>
      <w:marRight w:val="0"/>
      <w:marTop w:val="0"/>
      <w:marBottom w:val="0"/>
      <w:divBdr>
        <w:top w:val="none" w:sz="0" w:space="0" w:color="auto"/>
        <w:left w:val="none" w:sz="0" w:space="0" w:color="auto"/>
        <w:bottom w:val="none" w:sz="0" w:space="0" w:color="auto"/>
        <w:right w:val="none" w:sz="0" w:space="0" w:color="auto"/>
      </w:divBdr>
      <w:divsChild>
        <w:div w:id="1967347206">
          <w:marLeft w:val="0"/>
          <w:marRight w:val="0"/>
          <w:marTop w:val="0"/>
          <w:marBottom w:val="0"/>
          <w:divBdr>
            <w:top w:val="none" w:sz="0" w:space="0" w:color="auto"/>
            <w:left w:val="none" w:sz="0" w:space="0" w:color="auto"/>
            <w:bottom w:val="none" w:sz="0" w:space="0" w:color="auto"/>
            <w:right w:val="none" w:sz="0" w:space="0" w:color="auto"/>
          </w:divBdr>
          <w:divsChild>
            <w:div w:id="304241833">
              <w:marLeft w:val="107"/>
              <w:marRight w:val="107"/>
              <w:marTop w:val="0"/>
              <w:marBottom w:val="0"/>
              <w:divBdr>
                <w:top w:val="none" w:sz="0" w:space="0" w:color="auto"/>
                <w:left w:val="none" w:sz="0" w:space="0" w:color="auto"/>
                <w:bottom w:val="none" w:sz="0" w:space="0" w:color="auto"/>
                <w:right w:val="none" w:sz="0" w:space="0" w:color="auto"/>
              </w:divBdr>
              <w:divsChild>
                <w:div w:id="112330653">
                  <w:marLeft w:val="161"/>
                  <w:marRight w:val="0"/>
                  <w:marTop w:val="0"/>
                  <w:marBottom w:val="161"/>
                  <w:divBdr>
                    <w:top w:val="none" w:sz="0" w:space="0" w:color="auto"/>
                    <w:left w:val="none" w:sz="0" w:space="0" w:color="auto"/>
                    <w:bottom w:val="none" w:sz="0" w:space="0" w:color="auto"/>
                    <w:right w:val="none" w:sz="0" w:space="0" w:color="auto"/>
                  </w:divBdr>
                  <w:divsChild>
                    <w:div w:id="1228372193">
                      <w:marLeft w:val="0"/>
                      <w:marRight w:val="0"/>
                      <w:marTop w:val="0"/>
                      <w:marBottom w:val="0"/>
                      <w:divBdr>
                        <w:top w:val="none" w:sz="0" w:space="0" w:color="auto"/>
                        <w:left w:val="none" w:sz="0" w:space="0" w:color="auto"/>
                        <w:bottom w:val="none" w:sz="0" w:space="0" w:color="auto"/>
                        <w:right w:val="none" w:sz="0" w:space="0" w:color="auto"/>
                      </w:divBdr>
                      <w:divsChild>
                        <w:div w:id="1487282744">
                          <w:marLeft w:val="21"/>
                          <w:marRight w:val="0"/>
                          <w:marTop w:val="0"/>
                          <w:marBottom w:val="0"/>
                          <w:divBdr>
                            <w:top w:val="single" w:sz="4" w:space="11" w:color="CCCCCC"/>
                            <w:left w:val="single" w:sz="4" w:space="11" w:color="CCCCCC"/>
                            <w:bottom w:val="single" w:sz="4" w:space="0" w:color="CCCCCC"/>
                            <w:right w:val="single" w:sz="4" w:space="0" w:color="CCCCCC"/>
                          </w:divBdr>
                          <w:divsChild>
                            <w:div w:id="1473405678">
                              <w:marLeft w:val="0"/>
                              <w:marRight w:val="269"/>
                              <w:marTop w:val="0"/>
                              <w:marBottom w:val="0"/>
                              <w:divBdr>
                                <w:top w:val="none" w:sz="0" w:space="0" w:color="auto"/>
                                <w:left w:val="none" w:sz="0" w:space="0" w:color="auto"/>
                                <w:bottom w:val="none" w:sz="0" w:space="0" w:color="auto"/>
                                <w:right w:val="none" w:sz="0" w:space="0" w:color="auto"/>
                              </w:divBdr>
                              <w:divsChild>
                                <w:div w:id="504244296">
                                  <w:marLeft w:val="0"/>
                                  <w:marRight w:val="0"/>
                                  <w:marTop w:val="0"/>
                                  <w:marBottom w:val="0"/>
                                  <w:divBdr>
                                    <w:top w:val="none" w:sz="0" w:space="0" w:color="auto"/>
                                    <w:left w:val="none" w:sz="0" w:space="0" w:color="auto"/>
                                    <w:bottom w:val="single" w:sz="4" w:space="3" w:color="D1D2D4"/>
                                    <w:right w:val="none" w:sz="0" w:space="0" w:color="auto"/>
                                  </w:divBdr>
                                  <w:divsChild>
                                    <w:div w:id="1818646805">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018925">
      <w:bodyDiv w:val="1"/>
      <w:marLeft w:val="0"/>
      <w:marRight w:val="0"/>
      <w:marTop w:val="0"/>
      <w:marBottom w:val="0"/>
      <w:divBdr>
        <w:top w:val="none" w:sz="0" w:space="0" w:color="auto"/>
        <w:left w:val="none" w:sz="0" w:space="0" w:color="auto"/>
        <w:bottom w:val="none" w:sz="0" w:space="0" w:color="auto"/>
        <w:right w:val="none" w:sz="0" w:space="0" w:color="auto"/>
      </w:divBdr>
    </w:div>
    <w:div w:id="1310090652">
      <w:bodyDiv w:val="1"/>
      <w:marLeft w:val="0"/>
      <w:marRight w:val="0"/>
      <w:marTop w:val="0"/>
      <w:marBottom w:val="0"/>
      <w:divBdr>
        <w:top w:val="none" w:sz="0" w:space="0" w:color="auto"/>
        <w:left w:val="none" w:sz="0" w:space="0" w:color="auto"/>
        <w:bottom w:val="none" w:sz="0" w:space="0" w:color="auto"/>
        <w:right w:val="none" w:sz="0" w:space="0" w:color="auto"/>
      </w:divBdr>
    </w:div>
    <w:div w:id="1310473848">
      <w:bodyDiv w:val="1"/>
      <w:marLeft w:val="0"/>
      <w:marRight w:val="0"/>
      <w:marTop w:val="0"/>
      <w:marBottom w:val="0"/>
      <w:divBdr>
        <w:top w:val="none" w:sz="0" w:space="0" w:color="auto"/>
        <w:left w:val="none" w:sz="0" w:space="0" w:color="auto"/>
        <w:bottom w:val="none" w:sz="0" w:space="0" w:color="auto"/>
        <w:right w:val="none" w:sz="0" w:space="0" w:color="auto"/>
      </w:divBdr>
    </w:div>
    <w:div w:id="1311905067">
      <w:bodyDiv w:val="1"/>
      <w:marLeft w:val="0"/>
      <w:marRight w:val="0"/>
      <w:marTop w:val="0"/>
      <w:marBottom w:val="0"/>
      <w:divBdr>
        <w:top w:val="none" w:sz="0" w:space="0" w:color="auto"/>
        <w:left w:val="none" w:sz="0" w:space="0" w:color="auto"/>
        <w:bottom w:val="none" w:sz="0" w:space="0" w:color="auto"/>
        <w:right w:val="none" w:sz="0" w:space="0" w:color="auto"/>
      </w:divBdr>
    </w:div>
    <w:div w:id="1312363616">
      <w:bodyDiv w:val="1"/>
      <w:marLeft w:val="0"/>
      <w:marRight w:val="0"/>
      <w:marTop w:val="0"/>
      <w:marBottom w:val="0"/>
      <w:divBdr>
        <w:top w:val="none" w:sz="0" w:space="0" w:color="auto"/>
        <w:left w:val="none" w:sz="0" w:space="0" w:color="auto"/>
        <w:bottom w:val="none" w:sz="0" w:space="0" w:color="auto"/>
        <w:right w:val="none" w:sz="0" w:space="0" w:color="auto"/>
      </w:divBdr>
      <w:divsChild>
        <w:div w:id="309284351">
          <w:marLeft w:val="0"/>
          <w:marRight w:val="0"/>
          <w:marTop w:val="0"/>
          <w:marBottom w:val="0"/>
          <w:divBdr>
            <w:top w:val="none" w:sz="0" w:space="0" w:color="auto"/>
            <w:left w:val="none" w:sz="0" w:space="0" w:color="auto"/>
            <w:bottom w:val="none" w:sz="0" w:space="0" w:color="auto"/>
            <w:right w:val="none" w:sz="0" w:space="0" w:color="auto"/>
          </w:divBdr>
          <w:divsChild>
            <w:div w:id="387926011">
              <w:marLeft w:val="0"/>
              <w:marRight w:val="0"/>
              <w:marTop w:val="0"/>
              <w:marBottom w:val="0"/>
              <w:divBdr>
                <w:top w:val="none" w:sz="0" w:space="0" w:color="auto"/>
                <w:left w:val="none" w:sz="0" w:space="0" w:color="auto"/>
                <w:bottom w:val="none" w:sz="0" w:space="0" w:color="auto"/>
                <w:right w:val="none" w:sz="0" w:space="0" w:color="auto"/>
              </w:divBdr>
              <w:divsChild>
                <w:div w:id="989557438">
                  <w:marLeft w:val="0"/>
                  <w:marRight w:val="0"/>
                  <w:marTop w:val="0"/>
                  <w:marBottom w:val="0"/>
                  <w:divBdr>
                    <w:top w:val="none" w:sz="0" w:space="0" w:color="auto"/>
                    <w:left w:val="none" w:sz="0" w:space="0" w:color="auto"/>
                    <w:bottom w:val="none" w:sz="0" w:space="0" w:color="auto"/>
                    <w:right w:val="none" w:sz="0" w:space="0" w:color="auto"/>
                  </w:divBdr>
                  <w:divsChild>
                    <w:div w:id="191191992">
                      <w:marLeft w:val="0"/>
                      <w:marRight w:val="0"/>
                      <w:marTop w:val="0"/>
                      <w:marBottom w:val="0"/>
                      <w:divBdr>
                        <w:top w:val="none" w:sz="0" w:space="0" w:color="auto"/>
                        <w:left w:val="none" w:sz="0" w:space="0" w:color="auto"/>
                        <w:bottom w:val="none" w:sz="0" w:space="0" w:color="auto"/>
                        <w:right w:val="none" w:sz="0" w:space="0" w:color="auto"/>
                      </w:divBdr>
                      <w:divsChild>
                        <w:div w:id="442195067">
                          <w:marLeft w:val="0"/>
                          <w:marRight w:val="0"/>
                          <w:marTop w:val="0"/>
                          <w:marBottom w:val="0"/>
                          <w:divBdr>
                            <w:top w:val="none" w:sz="0" w:space="0" w:color="auto"/>
                            <w:left w:val="none" w:sz="0" w:space="0" w:color="auto"/>
                            <w:bottom w:val="none" w:sz="0" w:space="0" w:color="auto"/>
                            <w:right w:val="none" w:sz="0" w:space="0" w:color="auto"/>
                          </w:divBdr>
                          <w:divsChild>
                            <w:div w:id="1981840196">
                              <w:marLeft w:val="0"/>
                              <w:marRight w:val="0"/>
                              <w:marTop w:val="0"/>
                              <w:marBottom w:val="0"/>
                              <w:divBdr>
                                <w:top w:val="none" w:sz="0" w:space="0" w:color="auto"/>
                                <w:left w:val="none" w:sz="0" w:space="0" w:color="auto"/>
                                <w:bottom w:val="none" w:sz="0" w:space="0" w:color="auto"/>
                                <w:right w:val="none" w:sz="0" w:space="0" w:color="auto"/>
                              </w:divBdr>
                              <w:divsChild>
                                <w:div w:id="1272778606">
                                  <w:marLeft w:val="0"/>
                                  <w:marRight w:val="0"/>
                                  <w:marTop w:val="0"/>
                                  <w:marBottom w:val="0"/>
                                  <w:divBdr>
                                    <w:top w:val="none" w:sz="0" w:space="0" w:color="auto"/>
                                    <w:left w:val="none" w:sz="0" w:space="0" w:color="auto"/>
                                    <w:bottom w:val="none" w:sz="0" w:space="0" w:color="auto"/>
                                    <w:right w:val="none" w:sz="0" w:space="0" w:color="auto"/>
                                  </w:divBdr>
                                  <w:divsChild>
                                    <w:div w:id="1017459851">
                                      <w:marLeft w:val="0"/>
                                      <w:marRight w:val="0"/>
                                      <w:marTop w:val="0"/>
                                      <w:marBottom w:val="0"/>
                                      <w:divBdr>
                                        <w:top w:val="none" w:sz="0" w:space="0" w:color="auto"/>
                                        <w:left w:val="none" w:sz="0" w:space="0" w:color="auto"/>
                                        <w:bottom w:val="none" w:sz="0" w:space="0" w:color="auto"/>
                                        <w:right w:val="none" w:sz="0" w:space="0" w:color="auto"/>
                                      </w:divBdr>
                                      <w:divsChild>
                                        <w:div w:id="1321734714">
                                          <w:marLeft w:val="-150"/>
                                          <w:marRight w:val="-150"/>
                                          <w:marTop w:val="0"/>
                                          <w:marBottom w:val="0"/>
                                          <w:divBdr>
                                            <w:top w:val="none" w:sz="0" w:space="0" w:color="auto"/>
                                            <w:left w:val="none" w:sz="0" w:space="0" w:color="auto"/>
                                            <w:bottom w:val="none" w:sz="0" w:space="0" w:color="auto"/>
                                            <w:right w:val="none" w:sz="0" w:space="0" w:color="auto"/>
                                          </w:divBdr>
                                          <w:divsChild>
                                            <w:div w:id="794105843">
                                              <w:marLeft w:val="0"/>
                                              <w:marRight w:val="0"/>
                                              <w:marTop w:val="0"/>
                                              <w:marBottom w:val="0"/>
                                              <w:divBdr>
                                                <w:top w:val="none" w:sz="0" w:space="0" w:color="auto"/>
                                                <w:left w:val="none" w:sz="0" w:space="0" w:color="auto"/>
                                                <w:bottom w:val="none" w:sz="0" w:space="0" w:color="auto"/>
                                                <w:right w:val="none" w:sz="0" w:space="0" w:color="auto"/>
                                              </w:divBdr>
                                              <w:divsChild>
                                                <w:div w:id="1341664827">
                                                  <w:marLeft w:val="0"/>
                                                  <w:marRight w:val="0"/>
                                                  <w:marTop w:val="0"/>
                                                  <w:marBottom w:val="0"/>
                                                  <w:divBdr>
                                                    <w:top w:val="none" w:sz="0" w:space="0" w:color="auto"/>
                                                    <w:left w:val="none" w:sz="0" w:space="0" w:color="auto"/>
                                                    <w:bottom w:val="none" w:sz="0" w:space="0" w:color="auto"/>
                                                    <w:right w:val="none" w:sz="0" w:space="0" w:color="auto"/>
                                                  </w:divBdr>
                                                  <w:divsChild>
                                                    <w:div w:id="1464927271">
                                                      <w:marLeft w:val="0"/>
                                                      <w:marRight w:val="0"/>
                                                      <w:marTop w:val="0"/>
                                                      <w:marBottom w:val="0"/>
                                                      <w:divBdr>
                                                        <w:top w:val="none" w:sz="0" w:space="0" w:color="auto"/>
                                                        <w:left w:val="none" w:sz="0" w:space="0" w:color="auto"/>
                                                        <w:bottom w:val="none" w:sz="0" w:space="0" w:color="auto"/>
                                                        <w:right w:val="none" w:sz="0" w:space="0" w:color="auto"/>
                                                      </w:divBdr>
                                                      <w:divsChild>
                                                        <w:div w:id="1638225124">
                                                          <w:marLeft w:val="0"/>
                                                          <w:marRight w:val="0"/>
                                                          <w:marTop w:val="0"/>
                                                          <w:marBottom w:val="0"/>
                                                          <w:divBdr>
                                                            <w:top w:val="none" w:sz="0" w:space="0" w:color="auto"/>
                                                            <w:left w:val="none" w:sz="0" w:space="0" w:color="auto"/>
                                                            <w:bottom w:val="none" w:sz="0" w:space="0" w:color="auto"/>
                                                            <w:right w:val="none" w:sz="0" w:space="0" w:color="auto"/>
                                                          </w:divBdr>
                                                          <w:divsChild>
                                                            <w:div w:id="1607887258">
                                                              <w:marLeft w:val="0"/>
                                                              <w:marRight w:val="0"/>
                                                              <w:marTop w:val="0"/>
                                                              <w:marBottom w:val="0"/>
                                                              <w:divBdr>
                                                                <w:top w:val="none" w:sz="0" w:space="0" w:color="auto"/>
                                                                <w:left w:val="none" w:sz="0" w:space="0" w:color="auto"/>
                                                                <w:bottom w:val="none" w:sz="0" w:space="0" w:color="auto"/>
                                                                <w:right w:val="none" w:sz="0" w:space="0" w:color="auto"/>
                                                              </w:divBdr>
                                                              <w:divsChild>
                                                                <w:div w:id="723604768">
                                                                  <w:marLeft w:val="0"/>
                                                                  <w:marRight w:val="0"/>
                                                                  <w:marTop w:val="0"/>
                                                                  <w:marBottom w:val="0"/>
                                                                  <w:divBdr>
                                                                    <w:top w:val="none" w:sz="0" w:space="0" w:color="auto"/>
                                                                    <w:left w:val="none" w:sz="0" w:space="0" w:color="auto"/>
                                                                    <w:bottom w:val="none" w:sz="0" w:space="0" w:color="auto"/>
                                                                    <w:right w:val="none" w:sz="0" w:space="0" w:color="auto"/>
                                                                  </w:divBdr>
                                                                  <w:divsChild>
                                                                    <w:div w:id="86510143">
                                                                      <w:marLeft w:val="0"/>
                                                                      <w:marRight w:val="0"/>
                                                                      <w:marTop w:val="0"/>
                                                                      <w:marBottom w:val="0"/>
                                                                      <w:divBdr>
                                                                        <w:top w:val="none" w:sz="0" w:space="0" w:color="auto"/>
                                                                        <w:left w:val="none" w:sz="0" w:space="0" w:color="auto"/>
                                                                        <w:bottom w:val="none" w:sz="0" w:space="0" w:color="auto"/>
                                                                        <w:right w:val="none" w:sz="0" w:space="0" w:color="auto"/>
                                                                      </w:divBdr>
                                                                      <w:divsChild>
                                                                        <w:div w:id="753012774">
                                                                          <w:marLeft w:val="-225"/>
                                                                          <w:marRight w:val="-225"/>
                                                                          <w:marTop w:val="0"/>
                                                                          <w:marBottom w:val="0"/>
                                                                          <w:divBdr>
                                                                            <w:top w:val="none" w:sz="0" w:space="0" w:color="auto"/>
                                                                            <w:left w:val="none" w:sz="0" w:space="0" w:color="auto"/>
                                                                            <w:bottom w:val="none" w:sz="0" w:space="0" w:color="auto"/>
                                                                            <w:right w:val="none" w:sz="0" w:space="0" w:color="auto"/>
                                                                          </w:divBdr>
                                                                          <w:divsChild>
                                                                            <w:div w:id="49533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441014">
      <w:bodyDiv w:val="1"/>
      <w:marLeft w:val="0"/>
      <w:marRight w:val="0"/>
      <w:marTop w:val="0"/>
      <w:marBottom w:val="0"/>
      <w:divBdr>
        <w:top w:val="none" w:sz="0" w:space="0" w:color="auto"/>
        <w:left w:val="none" w:sz="0" w:space="0" w:color="auto"/>
        <w:bottom w:val="none" w:sz="0" w:space="0" w:color="auto"/>
        <w:right w:val="none" w:sz="0" w:space="0" w:color="auto"/>
      </w:divBdr>
    </w:div>
    <w:div w:id="1312752605">
      <w:bodyDiv w:val="1"/>
      <w:marLeft w:val="0"/>
      <w:marRight w:val="0"/>
      <w:marTop w:val="0"/>
      <w:marBottom w:val="0"/>
      <w:divBdr>
        <w:top w:val="none" w:sz="0" w:space="0" w:color="auto"/>
        <w:left w:val="none" w:sz="0" w:space="0" w:color="auto"/>
        <w:bottom w:val="none" w:sz="0" w:space="0" w:color="auto"/>
        <w:right w:val="none" w:sz="0" w:space="0" w:color="auto"/>
      </w:divBdr>
    </w:div>
    <w:div w:id="1313177515">
      <w:bodyDiv w:val="1"/>
      <w:marLeft w:val="0"/>
      <w:marRight w:val="0"/>
      <w:marTop w:val="0"/>
      <w:marBottom w:val="0"/>
      <w:divBdr>
        <w:top w:val="none" w:sz="0" w:space="0" w:color="auto"/>
        <w:left w:val="none" w:sz="0" w:space="0" w:color="auto"/>
        <w:bottom w:val="none" w:sz="0" w:space="0" w:color="auto"/>
        <w:right w:val="none" w:sz="0" w:space="0" w:color="auto"/>
      </w:divBdr>
      <w:divsChild>
        <w:div w:id="1361589043">
          <w:marLeft w:val="0"/>
          <w:marRight w:val="0"/>
          <w:marTop w:val="0"/>
          <w:marBottom w:val="0"/>
          <w:divBdr>
            <w:top w:val="none" w:sz="0" w:space="0" w:color="auto"/>
            <w:left w:val="none" w:sz="0" w:space="0" w:color="auto"/>
            <w:bottom w:val="none" w:sz="0" w:space="0" w:color="auto"/>
            <w:right w:val="none" w:sz="0" w:space="0" w:color="auto"/>
          </w:divBdr>
          <w:divsChild>
            <w:div w:id="1494684705">
              <w:marLeft w:val="0"/>
              <w:marRight w:val="0"/>
              <w:marTop w:val="0"/>
              <w:marBottom w:val="0"/>
              <w:divBdr>
                <w:top w:val="none" w:sz="0" w:space="0" w:color="auto"/>
                <w:left w:val="none" w:sz="0" w:space="0" w:color="auto"/>
                <w:bottom w:val="none" w:sz="0" w:space="0" w:color="auto"/>
                <w:right w:val="none" w:sz="0" w:space="0" w:color="auto"/>
              </w:divBdr>
              <w:divsChild>
                <w:div w:id="1223441478">
                  <w:marLeft w:val="0"/>
                  <w:marRight w:val="0"/>
                  <w:marTop w:val="0"/>
                  <w:marBottom w:val="0"/>
                  <w:divBdr>
                    <w:top w:val="none" w:sz="0" w:space="0" w:color="auto"/>
                    <w:left w:val="none" w:sz="0" w:space="0" w:color="auto"/>
                    <w:bottom w:val="none" w:sz="0" w:space="0" w:color="auto"/>
                    <w:right w:val="none" w:sz="0" w:space="0" w:color="auto"/>
                  </w:divBdr>
                  <w:divsChild>
                    <w:div w:id="2023782153">
                      <w:marLeft w:val="0"/>
                      <w:marRight w:val="0"/>
                      <w:marTop w:val="0"/>
                      <w:marBottom w:val="0"/>
                      <w:divBdr>
                        <w:top w:val="none" w:sz="0" w:space="0" w:color="auto"/>
                        <w:left w:val="none" w:sz="0" w:space="0" w:color="auto"/>
                        <w:bottom w:val="none" w:sz="0" w:space="0" w:color="auto"/>
                        <w:right w:val="none" w:sz="0" w:space="0" w:color="auto"/>
                      </w:divBdr>
                      <w:divsChild>
                        <w:div w:id="790247097">
                          <w:marLeft w:val="0"/>
                          <w:marRight w:val="0"/>
                          <w:marTop w:val="0"/>
                          <w:marBottom w:val="0"/>
                          <w:divBdr>
                            <w:top w:val="none" w:sz="0" w:space="0" w:color="auto"/>
                            <w:left w:val="none" w:sz="0" w:space="0" w:color="auto"/>
                            <w:bottom w:val="none" w:sz="0" w:space="0" w:color="auto"/>
                            <w:right w:val="none" w:sz="0" w:space="0" w:color="auto"/>
                          </w:divBdr>
                          <w:divsChild>
                            <w:div w:id="1897619497">
                              <w:marLeft w:val="0"/>
                              <w:marRight w:val="0"/>
                              <w:marTop w:val="0"/>
                              <w:marBottom w:val="0"/>
                              <w:divBdr>
                                <w:top w:val="none" w:sz="0" w:space="0" w:color="auto"/>
                                <w:left w:val="none" w:sz="0" w:space="0" w:color="auto"/>
                                <w:bottom w:val="none" w:sz="0" w:space="0" w:color="auto"/>
                                <w:right w:val="none" w:sz="0" w:space="0" w:color="auto"/>
                              </w:divBdr>
                              <w:divsChild>
                                <w:div w:id="364212168">
                                  <w:marLeft w:val="0"/>
                                  <w:marRight w:val="0"/>
                                  <w:marTop w:val="0"/>
                                  <w:marBottom w:val="0"/>
                                  <w:divBdr>
                                    <w:top w:val="none" w:sz="0" w:space="0" w:color="auto"/>
                                    <w:left w:val="none" w:sz="0" w:space="0" w:color="auto"/>
                                    <w:bottom w:val="none" w:sz="0" w:space="0" w:color="auto"/>
                                    <w:right w:val="none" w:sz="0" w:space="0" w:color="auto"/>
                                  </w:divBdr>
                                  <w:divsChild>
                                    <w:div w:id="792332085">
                                      <w:marLeft w:val="0"/>
                                      <w:marRight w:val="0"/>
                                      <w:marTop w:val="0"/>
                                      <w:marBottom w:val="0"/>
                                      <w:divBdr>
                                        <w:top w:val="none" w:sz="0" w:space="0" w:color="auto"/>
                                        <w:left w:val="none" w:sz="0" w:space="0" w:color="auto"/>
                                        <w:bottom w:val="none" w:sz="0" w:space="0" w:color="auto"/>
                                        <w:right w:val="none" w:sz="0" w:space="0" w:color="auto"/>
                                      </w:divBdr>
                                      <w:divsChild>
                                        <w:div w:id="1633559335">
                                          <w:marLeft w:val="-150"/>
                                          <w:marRight w:val="-150"/>
                                          <w:marTop w:val="0"/>
                                          <w:marBottom w:val="0"/>
                                          <w:divBdr>
                                            <w:top w:val="none" w:sz="0" w:space="0" w:color="auto"/>
                                            <w:left w:val="none" w:sz="0" w:space="0" w:color="auto"/>
                                            <w:bottom w:val="none" w:sz="0" w:space="0" w:color="auto"/>
                                            <w:right w:val="none" w:sz="0" w:space="0" w:color="auto"/>
                                          </w:divBdr>
                                          <w:divsChild>
                                            <w:div w:id="263340099">
                                              <w:marLeft w:val="0"/>
                                              <w:marRight w:val="0"/>
                                              <w:marTop w:val="0"/>
                                              <w:marBottom w:val="0"/>
                                              <w:divBdr>
                                                <w:top w:val="none" w:sz="0" w:space="0" w:color="auto"/>
                                                <w:left w:val="none" w:sz="0" w:space="0" w:color="auto"/>
                                                <w:bottom w:val="none" w:sz="0" w:space="0" w:color="auto"/>
                                                <w:right w:val="none" w:sz="0" w:space="0" w:color="auto"/>
                                              </w:divBdr>
                                              <w:divsChild>
                                                <w:div w:id="1647540556">
                                                  <w:marLeft w:val="0"/>
                                                  <w:marRight w:val="0"/>
                                                  <w:marTop w:val="0"/>
                                                  <w:marBottom w:val="0"/>
                                                  <w:divBdr>
                                                    <w:top w:val="none" w:sz="0" w:space="0" w:color="auto"/>
                                                    <w:left w:val="none" w:sz="0" w:space="0" w:color="auto"/>
                                                    <w:bottom w:val="none" w:sz="0" w:space="0" w:color="auto"/>
                                                    <w:right w:val="none" w:sz="0" w:space="0" w:color="auto"/>
                                                  </w:divBdr>
                                                  <w:divsChild>
                                                    <w:div w:id="1746604586">
                                                      <w:marLeft w:val="0"/>
                                                      <w:marRight w:val="0"/>
                                                      <w:marTop w:val="0"/>
                                                      <w:marBottom w:val="0"/>
                                                      <w:divBdr>
                                                        <w:top w:val="none" w:sz="0" w:space="0" w:color="auto"/>
                                                        <w:left w:val="none" w:sz="0" w:space="0" w:color="auto"/>
                                                        <w:bottom w:val="none" w:sz="0" w:space="0" w:color="auto"/>
                                                        <w:right w:val="none" w:sz="0" w:space="0" w:color="auto"/>
                                                      </w:divBdr>
                                                      <w:divsChild>
                                                        <w:div w:id="422723404">
                                                          <w:marLeft w:val="0"/>
                                                          <w:marRight w:val="0"/>
                                                          <w:marTop w:val="0"/>
                                                          <w:marBottom w:val="0"/>
                                                          <w:divBdr>
                                                            <w:top w:val="none" w:sz="0" w:space="0" w:color="auto"/>
                                                            <w:left w:val="none" w:sz="0" w:space="0" w:color="auto"/>
                                                            <w:bottom w:val="none" w:sz="0" w:space="0" w:color="auto"/>
                                                            <w:right w:val="none" w:sz="0" w:space="0" w:color="auto"/>
                                                          </w:divBdr>
                                                          <w:divsChild>
                                                            <w:div w:id="1198012160">
                                                              <w:marLeft w:val="0"/>
                                                              <w:marRight w:val="0"/>
                                                              <w:marTop w:val="0"/>
                                                              <w:marBottom w:val="0"/>
                                                              <w:divBdr>
                                                                <w:top w:val="none" w:sz="0" w:space="0" w:color="auto"/>
                                                                <w:left w:val="none" w:sz="0" w:space="0" w:color="auto"/>
                                                                <w:bottom w:val="none" w:sz="0" w:space="0" w:color="auto"/>
                                                                <w:right w:val="none" w:sz="0" w:space="0" w:color="auto"/>
                                                              </w:divBdr>
                                                              <w:divsChild>
                                                                <w:div w:id="1095518388">
                                                                  <w:marLeft w:val="0"/>
                                                                  <w:marRight w:val="0"/>
                                                                  <w:marTop w:val="0"/>
                                                                  <w:marBottom w:val="0"/>
                                                                  <w:divBdr>
                                                                    <w:top w:val="none" w:sz="0" w:space="0" w:color="auto"/>
                                                                    <w:left w:val="none" w:sz="0" w:space="0" w:color="auto"/>
                                                                    <w:bottom w:val="none" w:sz="0" w:space="0" w:color="auto"/>
                                                                    <w:right w:val="none" w:sz="0" w:space="0" w:color="auto"/>
                                                                  </w:divBdr>
                                                                  <w:divsChild>
                                                                    <w:div w:id="1762604584">
                                                                      <w:marLeft w:val="0"/>
                                                                      <w:marRight w:val="0"/>
                                                                      <w:marTop w:val="0"/>
                                                                      <w:marBottom w:val="0"/>
                                                                      <w:divBdr>
                                                                        <w:top w:val="none" w:sz="0" w:space="0" w:color="auto"/>
                                                                        <w:left w:val="none" w:sz="0" w:space="0" w:color="auto"/>
                                                                        <w:bottom w:val="none" w:sz="0" w:space="0" w:color="auto"/>
                                                                        <w:right w:val="none" w:sz="0" w:space="0" w:color="auto"/>
                                                                      </w:divBdr>
                                                                      <w:divsChild>
                                                                        <w:div w:id="799882387">
                                                                          <w:marLeft w:val="-225"/>
                                                                          <w:marRight w:val="-225"/>
                                                                          <w:marTop w:val="0"/>
                                                                          <w:marBottom w:val="0"/>
                                                                          <w:divBdr>
                                                                            <w:top w:val="none" w:sz="0" w:space="0" w:color="auto"/>
                                                                            <w:left w:val="none" w:sz="0" w:space="0" w:color="auto"/>
                                                                            <w:bottom w:val="none" w:sz="0" w:space="0" w:color="auto"/>
                                                                            <w:right w:val="none" w:sz="0" w:space="0" w:color="auto"/>
                                                                          </w:divBdr>
                                                                          <w:divsChild>
                                                                            <w:div w:id="15010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558666">
      <w:bodyDiv w:val="1"/>
      <w:marLeft w:val="0"/>
      <w:marRight w:val="0"/>
      <w:marTop w:val="0"/>
      <w:marBottom w:val="0"/>
      <w:divBdr>
        <w:top w:val="none" w:sz="0" w:space="0" w:color="auto"/>
        <w:left w:val="none" w:sz="0" w:space="0" w:color="auto"/>
        <w:bottom w:val="none" w:sz="0" w:space="0" w:color="auto"/>
        <w:right w:val="none" w:sz="0" w:space="0" w:color="auto"/>
      </w:divBdr>
    </w:div>
    <w:div w:id="1313683603">
      <w:bodyDiv w:val="1"/>
      <w:marLeft w:val="0"/>
      <w:marRight w:val="0"/>
      <w:marTop w:val="0"/>
      <w:marBottom w:val="0"/>
      <w:divBdr>
        <w:top w:val="none" w:sz="0" w:space="0" w:color="auto"/>
        <w:left w:val="none" w:sz="0" w:space="0" w:color="auto"/>
        <w:bottom w:val="none" w:sz="0" w:space="0" w:color="auto"/>
        <w:right w:val="none" w:sz="0" w:space="0" w:color="auto"/>
      </w:divBdr>
    </w:div>
    <w:div w:id="1313832218">
      <w:bodyDiv w:val="1"/>
      <w:marLeft w:val="0"/>
      <w:marRight w:val="0"/>
      <w:marTop w:val="0"/>
      <w:marBottom w:val="0"/>
      <w:divBdr>
        <w:top w:val="none" w:sz="0" w:space="0" w:color="auto"/>
        <w:left w:val="none" w:sz="0" w:space="0" w:color="auto"/>
        <w:bottom w:val="none" w:sz="0" w:space="0" w:color="auto"/>
        <w:right w:val="none" w:sz="0" w:space="0" w:color="auto"/>
      </w:divBdr>
      <w:divsChild>
        <w:div w:id="1688673617">
          <w:marLeft w:val="0"/>
          <w:marRight w:val="0"/>
          <w:marTop w:val="0"/>
          <w:marBottom w:val="0"/>
          <w:divBdr>
            <w:top w:val="none" w:sz="0" w:space="0" w:color="auto"/>
            <w:left w:val="none" w:sz="0" w:space="0" w:color="auto"/>
            <w:bottom w:val="none" w:sz="0" w:space="0" w:color="auto"/>
            <w:right w:val="none" w:sz="0" w:space="0" w:color="auto"/>
          </w:divBdr>
          <w:divsChild>
            <w:div w:id="573246387">
              <w:marLeft w:val="0"/>
              <w:marRight w:val="0"/>
              <w:marTop w:val="0"/>
              <w:marBottom w:val="0"/>
              <w:divBdr>
                <w:top w:val="none" w:sz="0" w:space="0" w:color="auto"/>
                <w:left w:val="none" w:sz="0" w:space="0" w:color="auto"/>
                <w:bottom w:val="none" w:sz="0" w:space="0" w:color="auto"/>
                <w:right w:val="none" w:sz="0" w:space="0" w:color="auto"/>
              </w:divBdr>
              <w:divsChild>
                <w:div w:id="1629120136">
                  <w:marLeft w:val="0"/>
                  <w:marRight w:val="0"/>
                  <w:marTop w:val="0"/>
                  <w:marBottom w:val="0"/>
                  <w:divBdr>
                    <w:top w:val="none" w:sz="0" w:space="0" w:color="auto"/>
                    <w:left w:val="none" w:sz="0" w:space="0" w:color="auto"/>
                    <w:bottom w:val="none" w:sz="0" w:space="0" w:color="auto"/>
                    <w:right w:val="none" w:sz="0" w:space="0" w:color="auto"/>
                  </w:divBdr>
                  <w:divsChild>
                    <w:div w:id="455374048">
                      <w:marLeft w:val="0"/>
                      <w:marRight w:val="0"/>
                      <w:marTop w:val="0"/>
                      <w:marBottom w:val="0"/>
                      <w:divBdr>
                        <w:top w:val="none" w:sz="0" w:space="0" w:color="auto"/>
                        <w:left w:val="none" w:sz="0" w:space="0" w:color="auto"/>
                        <w:bottom w:val="none" w:sz="0" w:space="0" w:color="auto"/>
                        <w:right w:val="none" w:sz="0" w:space="0" w:color="auto"/>
                      </w:divBdr>
                      <w:divsChild>
                        <w:div w:id="1704288303">
                          <w:marLeft w:val="0"/>
                          <w:marRight w:val="0"/>
                          <w:marTop w:val="0"/>
                          <w:marBottom w:val="0"/>
                          <w:divBdr>
                            <w:top w:val="none" w:sz="0" w:space="0" w:color="auto"/>
                            <w:left w:val="none" w:sz="0" w:space="0" w:color="auto"/>
                            <w:bottom w:val="none" w:sz="0" w:space="0" w:color="auto"/>
                            <w:right w:val="none" w:sz="0" w:space="0" w:color="auto"/>
                          </w:divBdr>
                          <w:divsChild>
                            <w:div w:id="163667894">
                              <w:marLeft w:val="3"/>
                              <w:marRight w:val="0"/>
                              <w:marTop w:val="0"/>
                              <w:marBottom w:val="0"/>
                              <w:divBdr>
                                <w:top w:val="none" w:sz="0" w:space="0" w:color="auto"/>
                                <w:left w:val="none" w:sz="0" w:space="0" w:color="auto"/>
                                <w:bottom w:val="none" w:sz="0" w:space="0" w:color="auto"/>
                                <w:right w:val="none" w:sz="0" w:space="0" w:color="auto"/>
                              </w:divBdr>
                              <w:divsChild>
                                <w:div w:id="1826779624">
                                  <w:marLeft w:val="0"/>
                                  <w:marRight w:val="0"/>
                                  <w:marTop w:val="0"/>
                                  <w:marBottom w:val="0"/>
                                  <w:divBdr>
                                    <w:top w:val="none" w:sz="0" w:space="0" w:color="auto"/>
                                    <w:left w:val="none" w:sz="0" w:space="0" w:color="auto"/>
                                    <w:bottom w:val="none" w:sz="0" w:space="0" w:color="auto"/>
                                    <w:right w:val="none" w:sz="0" w:space="0" w:color="auto"/>
                                  </w:divBdr>
                                  <w:divsChild>
                                    <w:div w:id="1630284439">
                                      <w:marLeft w:val="0"/>
                                      <w:marRight w:val="0"/>
                                      <w:marTop w:val="0"/>
                                      <w:marBottom w:val="0"/>
                                      <w:divBdr>
                                        <w:top w:val="none" w:sz="0" w:space="0" w:color="auto"/>
                                        <w:left w:val="none" w:sz="0" w:space="0" w:color="auto"/>
                                        <w:bottom w:val="none" w:sz="0" w:space="0" w:color="auto"/>
                                        <w:right w:val="none" w:sz="0" w:space="0" w:color="auto"/>
                                      </w:divBdr>
                                      <w:divsChild>
                                        <w:div w:id="543713343">
                                          <w:marLeft w:val="0"/>
                                          <w:marRight w:val="0"/>
                                          <w:marTop w:val="0"/>
                                          <w:marBottom w:val="0"/>
                                          <w:divBdr>
                                            <w:top w:val="none" w:sz="0" w:space="0" w:color="auto"/>
                                            <w:left w:val="none" w:sz="0" w:space="0" w:color="auto"/>
                                            <w:bottom w:val="none" w:sz="0" w:space="0" w:color="auto"/>
                                            <w:right w:val="none" w:sz="0" w:space="0" w:color="auto"/>
                                          </w:divBdr>
                                          <w:divsChild>
                                            <w:div w:id="231235681">
                                              <w:marLeft w:val="0"/>
                                              <w:marRight w:val="0"/>
                                              <w:marTop w:val="0"/>
                                              <w:marBottom w:val="0"/>
                                              <w:divBdr>
                                                <w:top w:val="none" w:sz="0" w:space="0" w:color="auto"/>
                                                <w:left w:val="none" w:sz="0" w:space="0" w:color="auto"/>
                                                <w:bottom w:val="none" w:sz="0" w:space="0" w:color="auto"/>
                                                <w:right w:val="none" w:sz="0" w:space="0" w:color="auto"/>
                                              </w:divBdr>
                                              <w:divsChild>
                                                <w:div w:id="268513113">
                                                  <w:marLeft w:val="0"/>
                                                  <w:marRight w:val="0"/>
                                                  <w:marTop w:val="0"/>
                                                  <w:marBottom w:val="0"/>
                                                  <w:divBdr>
                                                    <w:top w:val="none" w:sz="0" w:space="0" w:color="auto"/>
                                                    <w:left w:val="none" w:sz="0" w:space="0" w:color="auto"/>
                                                    <w:bottom w:val="none" w:sz="0" w:space="0" w:color="auto"/>
                                                    <w:right w:val="none" w:sz="0" w:space="0" w:color="auto"/>
                                                  </w:divBdr>
                                                  <w:divsChild>
                                                    <w:div w:id="224607850">
                                                      <w:marLeft w:val="0"/>
                                                      <w:marRight w:val="0"/>
                                                      <w:marTop w:val="0"/>
                                                      <w:marBottom w:val="0"/>
                                                      <w:divBdr>
                                                        <w:top w:val="none" w:sz="0" w:space="0" w:color="auto"/>
                                                        <w:left w:val="none" w:sz="0" w:space="0" w:color="auto"/>
                                                        <w:bottom w:val="none" w:sz="0" w:space="0" w:color="auto"/>
                                                        <w:right w:val="none" w:sz="0" w:space="0" w:color="auto"/>
                                                      </w:divBdr>
                                                      <w:divsChild>
                                                        <w:div w:id="473837218">
                                                          <w:marLeft w:val="0"/>
                                                          <w:marRight w:val="0"/>
                                                          <w:marTop w:val="0"/>
                                                          <w:marBottom w:val="0"/>
                                                          <w:divBdr>
                                                            <w:top w:val="none" w:sz="0" w:space="0" w:color="auto"/>
                                                            <w:left w:val="none" w:sz="0" w:space="0" w:color="auto"/>
                                                            <w:bottom w:val="none" w:sz="0" w:space="0" w:color="auto"/>
                                                            <w:right w:val="none" w:sz="0" w:space="0" w:color="auto"/>
                                                          </w:divBdr>
                                                          <w:divsChild>
                                                            <w:div w:id="1905219357">
                                                              <w:marLeft w:val="0"/>
                                                              <w:marRight w:val="0"/>
                                                              <w:marTop w:val="0"/>
                                                              <w:marBottom w:val="0"/>
                                                              <w:divBdr>
                                                                <w:top w:val="none" w:sz="0" w:space="0" w:color="auto"/>
                                                                <w:left w:val="none" w:sz="0" w:space="0" w:color="auto"/>
                                                                <w:bottom w:val="none" w:sz="0" w:space="0" w:color="auto"/>
                                                                <w:right w:val="none" w:sz="0" w:space="0" w:color="auto"/>
                                                              </w:divBdr>
                                                              <w:divsChild>
                                                                <w:div w:id="692537018">
                                                                  <w:marLeft w:val="0"/>
                                                                  <w:marRight w:val="0"/>
                                                                  <w:marTop w:val="0"/>
                                                                  <w:marBottom w:val="0"/>
                                                                  <w:divBdr>
                                                                    <w:top w:val="none" w:sz="0" w:space="0" w:color="auto"/>
                                                                    <w:left w:val="none" w:sz="0" w:space="0" w:color="auto"/>
                                                                    <w:bottom w:val="none" w:sz="0" w:space="0" w:color="auto"/>
                                                                    <w:right w:val="none" w:sz="0" w:space="0" w:color="auto"/>
                                                                  </w:divBdr>
                                                                  <w:divsChild>
                                                                    <w:div w:id="1885024684">
                                                                      <w:marLeft w:val="0"/>
                                                                      <w:marRight w:val="0"/>
                                                                      <w:marTop w:val="0"/>
                                                                      <w:marBottom w:val="0"/>
                                                                      <w:divBdr>
                                                                        <w:top w:val="none" w:sz="0" w:space="0" w:color="auto"/>
                                                                        <w:left w:val="none" w:sz="0" w:space="0" w:color="auto"/>
                                                                        <w:bottom w:val="none" w:sz="0" w:space="0" w:color="auto"/>
                                                                        <w:right w:val="none" w:sz="0" w:space="0" w:color="auto"/>
                                                                      </w:divBdr>
                                                                      <w:divsChild>
                                                                        <w:div w:id="14909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945195">
      <w:bodyDiv w:val="1"/>
      <w:marLeft w:val="0"/>
      <w:marRight w:val="0"/>
      <w:marTop w:val="0"/>
      <w:marBottom w:val="0"/>
      <w:divBdr>
        <w:top w:val="none" w:sz="0" w:space="0" w:color="auto"/>
        <w:left w:val="none" w:sz="0" w:space="0" w:color="auto"/>
        <w:bottom w:val="none" w:sz="0" w:space="0" w:color="auto"/>
        <w:right w:val="none" w:sz="0" w:space="0" w:color="auto"/>
      </w:divBdr>
    </w:div>
    <w:div w:id="1314213746">
      <w:bodyDiv w:val="1"/>
      <w:marLeft w:val="0"/>
      <w:marRight w:val="0"/>
      <w:marTop w:val="0"/>
      <w:marBottom w:val="0"/>
      <w:divBdr>
        <w:top w:val="none" w:sz="0" w:space="0" w:color="auto"/>
        <w:left w:val="none" w:sz="0" w:space="0" w:color="auto"/>
        <w:bottom w:val="none" w:sz="0" w:space="0" w:color="auto"/>
        <w:right w:val="none" w:sz="0" w:space="0" w:color="auto"/>
      </w:divBdr>
    </w:div>
    <w:div w:id="1315258292">
      <w:bodyDiv w:val="1"/>
      <w:marLeft w:val="0"/>
      <w:marRight w:val="0"/>
      <w:marTop w:val="0"/>
      <w:marBottom w:val="0"/>
      <w:divBdr>
        <w:top w:val="none" w:sz="0" w:space="0" w:color="auto"/>
        <w:left w:val="none" w:sz="0" w:space="0" w:color="auto"/>
        <w:bottom w:val="none" w:sz="0" w:space="0" w:color="auto"/>
        <w:right w:val="none" w:sz="0" w:space="0" w:color="auto"/>
      </w:divBdr>
      <w:divsChild>
        <w:div w:id="488210216">
          <w:marLeft w:val="0"/>
          <w:marRight w:val="0"/>
          <w:marTop w:val="0"/>
          <w:marBottom w:val="0"/>
          <w:divBdr>
            <w:top w:val="none" w:sz="0" w:space="0" w:color="auto"/>
            <w:left w:val="none" w:sz="0" w:space="0" w:color="auto"/>
            <w:bottom w:val="none" w:sz="0" w:space="0" w:color="auto"/>
            <w:right w:val="none" w:sz="0" w:space="0" w:color="auto"/>
          </w:divBdr>
          <w:divsChild>
            <w:div w:id="421221166">
              <w:marLeft w:val="0"/>
              <w:marRight w:val="0"/>
              <w:marTop w:val="0"/>
              <w:marBottom w:val="0"/>
              <w:divBdr>
                <w:top w:val="none" w:sz="0" w:space="0" w:color="auto"/>
                <w:left w:val="none" w:sz="0" w:space="0" w:color="auto"/>
                <w:bottom w:val="none" w:sz="0" w:space="0" w:color="auto"/>
                <w:right w:val="none" w:sz="0" w:space="0" w:color="auto"/>
              </w:divBdr>
              <w:divsChild>
                <w:div w:id="1709838471">
                  <w:marLeft w:val="495"/>
                  <w:marRight w:val="495"/>
                  <w:marTop w:val="0"/>
                  <w:marBottom w:val="0"/>
                  <w:divBdr>
                    <w:top w:val="none" w:sz="0" w:space="0" w:color="auto"/>
                    <w:left w:val="none" w:sz="0" w:space="0" w:color="auto"/>
                    <w:bottom w:val="none" w:sz="0" w:space="0" w:color="auto"/>
                    <w:right w:val="none" w:sz="0" w:space="0" w:color="auto"/>
                  </w:divBdr>
                  <w:divsChild>
                    <w:div w:id="2080397681">
                      <w:marLeft w:val="0"/>
                      <w:marRight w:val="0"/>
                      <w:marTop w:val="0"/>
                      <w:marBottom w:val="0"/>
                      <w:divBdr>
                        <w:top w:val="none" w:sz="0" w:space="0" w:color="auto"/>
                        <w:left w:val="none" w:sz="0" w:space="0" w:color="auto"/>
                        <w:bottom w:val="none" w:sz="0" w:space="0" w:color="auto"/>
                        <w:right w:val="none" w:sz="0" w:space="0" w:color="auto"/>
                      </w:divBdr>
                      <w:divsChild>
                        <w:div w:id="45567745">
                          <w:marLeft w:val="150"/>
                          <w:marRight w:val="0"/>
                          <w:marTop w:val="0"/>
                          <w:marBottom w:val="0"/>
                          <w:divBdr>
                            <w:top w:val="none" w:sz="0" w:space="0" w:color="auto"/>
                            <w:left w:val="none" w:sz="0" w:space="0" w:color="auto"/>
                            <w:bottom w:val="none" w:sz="0" w:space="0" w:color="auto"/>
                            <w:right w:val="none" w:sz="0" w:space="0" w:color="auto"/>
                          </w:divBdr>
                          <w:divsChild>
                            <w:div w:id="1695575158">
                              <w:marLeft w:val="0"/>
                              <w:marRight w:val="150"/>
                              <w:marTop w:val="150"/>
                              <w:marBottom w:val="0"/>
                              <w:divBdr>
                                <w:top w:val="none" w:sz="0" w:space="0" w:color="auto"/>
                                <w:left w:val="none" w:sz="0" w:space="0" w:color="auto"/>
                                <w:bottom w:val="none" w:sz="0" w:space="0" w:color="auto"/>
                                <w:right w:val="none" w:sz="0" w:space="0" w:color="auto"/>
                              </w:divBdr>
                              <w:divsChild>
                                <w:div w:id="1420444489">
                                  <w:marLeft w:val="0"/>
                                  <w:marRight w:val="0"/>
                                  <w:marTop w:val="0"/>
                                  <w:marBottom w:val="0"/>
                                  <w:divBdr>
                                    <w:top w:val="none" w:sz="0" w:space="0" w:color="auto"/>
                                    <w:left w:val="none" w:sz="0" w:space="0" w:color="auto"/>
                                    <w:bottom w:val="none" w:sz="0" w:space="0" w:color="auto"/>
                                    <w:right w:val="none" w:sz="0" w:space="0" w:color="auto"/>
                                  </w:divBdr>
                                  <w:divsChild>
                                    <w:div w:id="1203060325">
                                      <w:marLeft w:val="0"/>
                                      <w:marRight w:val="0"/>
                                      <w:marTop w:val="0"/>
                                      <w:marBottom w:val="0"/>
                                      <w:divBdr>
                                        <w:top w:val="none" w:sz="0" w:space="0" w:color="auto"/>
                                        <w:left w:val="none" w:sz="0" w:space="0" w:color="auto"/>
                                        <w:bottom w:val="none" w:sz="0" w:space="0" w:color="auto"/>
                                        <w:right w:val="none" w:sz="0" w:space="0" w:color="auto"/>
                                      </w:divBdr>
                                      <w:divsChild>
                                        <w:div w:id="1101805083">
                                          <w:marLeft w:val="0"/>
                                          <w:marRight w:val="0"/>
                                          <w:marTop w:val="0"/>
                                          <w:marBottom w:val="0"/>
                                          <w:divBdr>
                                            <w:top w:val="none" w:sz="0" w:space="0" w:color="auto"/>
                                            <w:left w:val="none" w:sz="0" w:space="0" w:color="auto"/>
                                            <w:bottom w:val="none" w:sz="0" w:space="0" w:color="auto"/>
                                            <w:right w:val="none" w:sz="0" w:space="0" w:color="auto"/>
                                          </w:divBdr>
                                          <w:divsChild>
                                            <w:div w:id="762527813">
                                              <w:marLeft w:val="0"/>
                                              <w:marRight w:val="0"/>
                                              <w:marTop w:val="0"/>
                                              <w:marBottom w:val="0"/>
                                              <w:divBdr>
                                                <w:top w:val="none" w:sz="0" w:space="0" w:color="auto"/>
                                                <w:left w:val="none" w:sz="0" w:space="0" w:color="auto"/>
                                                <w:bottom w:val="none" w:sz="0" w:space="0" w:color="auto"/>
                                                <w:right w:val="none" w:sz="0" w:space="0" w:color="auto"/>
                                              </w:divBdr>
                                              <w:divsChild>
                                                <w:div w:id="822312720">
                                                  <w:marLeft w:val="0"/>
                                                  <w:marRight w:val="0"/>
                                                  <w:marTop w:val="0"/>
                                                  <w:marBottom w:val="0"/>
                                                  <w:divBdr>
                                                    <w:top w:val="none" w:sz="0" w:space="0" w:color="auto"/>
                                                    <w:left w:val="none" w:sz="0" w:space="0" w:color="auto"/>
                                                    <w:bottom w:val="none" w:sz="0" w:space="0" w:color="auto"/>
                                                    <w:right w:val="none" w:sz="0" w:space="0" w:color="auto"/>
                                                  </w:divBdr>
                                                  <w:divsChild>
                                                    <w:div w:id="1615333024">
                                                      <w:marLeft w:val="0"/>
                                                      <w:marRight w:val="0"/>
                                                      <w:marTop w:val="0"/>
                                                      <w:marBottom w:val="0"/>
                                                      <w:divBdr>
                                                        <w:top w:val="none" w:sz="0" w:space="0" w:color="auto"/>
                                                        <w:left w:val="none" w:sz="0" w:space="0" w:color="auto"/>
                                                        <w:bottom w:val="none" w:sz="0" w:space="0" w:color="auto"/>
                                                        <w:right w:val="none" w:sz="0" w:space="0" w:color="auto"/>
                                                      </w:divBdr>
                                                      <w:divsChild>
                                                        <w:div w:id="1182668300">
                                                          <w:marLeft w:val="0"/>
                                                          <w:marRight w:val="0"/>
                                                          <w:marTop w:val="0"/>
                                                          <w:marBottom w:val="0"/>
                                                          <w:divBdr>
                                                            <w:top w:val="none" w:sz="0" w:space="0" w:color="auto"/>
                                                            <w:left w:val="none" w:sz="0" w:space="0" w:color="auto"/>
                                                            <w:bottom w:val="none" w:sz="0" w:space="0" w:color="auto"/>
                                                            <w:right w:val="none" w:sz="0" w:space="0" w:color="auto"/>
                                                          </w:divBdr>
                                                          <w:divsChild>
                                                            <w:div w:id="652754803">
                                                              <w:marLeft w:val="0"/>
                                                              <w:marRight w:val="0"/>
                                                              <w:marTop w:val="0"/>
                                                              <w:marBottom w:val="0"/>
                                                              <w:divBdr>
                                                                <w:top w:val="none" w:sz="0" w:space="0" w:color="auto"/>
                                                                <w:left w:val="none" w:sz="0" w:space="0" w:color="auto"/>
                                                                <w:bottom w:val="none" w:sz="0" w:space="0" w:color="auto"/>
                                                                <w:right w:val="none" w:sz="0" w:space="0" w:color="auto"/>
                                                              </w:divBdr>
                                                              <w:divsChild>
                                                                <w:div w:id="139214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5530064">
      <w:bodyDiv w:val="1"/>
      <w:marLeft w:val="0"/>
      <w:marRight w:val="0"/>
      <w:marTop w:val="0"/>
      <w:marBottom w:val="0"/>
      <w:divBdr>
        <w:top w:val="none" w:sz="0" w:space="0" w:color="auto"/>
        <w:left w:val="none" w:sz="0" w:space="0" w:color="auto"/>
        <w:bottom w:val="none" w:sz="0" w:space="0" w:color="auto"/>
        <w:right w:val="none" w:sz="0" w:space="0" w:color="auto"/>
      </w:divBdr>
      <w:divsChild>
        <w:div w:id="725252173">
          <w:marLeft w:val="0"/>
          <w:marRight w:val="0"/>
          <w:marTop w:val="0"/>
          <w:marBottom w:val="0"/>
          <w:divBdr>
            <w:top w:val="none" w:sz="0" w:space="0" w:color="auto"/>
            <w:left w:val="none" w:sz="0" w:space="0" w:color="auto"/>
            <w:bottom w:val="none" w:sz="0" w:space="0" w:color="auto"/>
            <w:right w:val="none" w:sz="0" w:space="0" w:color="auto"/>
          </w:divBdr>
          <w:divsChild>
            <w:div w:id="54201159">
              <w:marLeft w:val="0"/>
              <w:marRight w:val="0"/>
              <w:marTop w:val="0"/>
              <w:marBottom w:val="0"/>
              <w:divBdr>
                <w:top w:val="none" w:sz="0" w:space="0" w:color="auto"/>
                <w:left w:val="none" w:sz="0" w:space="0" w:color="auto"/>
                <w:bottom w:val="none" w:sz="0" w:space="0" w:color="auto"/>
                <w:right w:val="none" w:sz="0" w:space="0" w:color="auto"/>
              </w:divBdr>
              <w:divsChild>
                <w:div w:id="459618131">
                  <w:marLeft w:val="0"/>
                  <w:marRight w:val="0"/>
                  <w:marTop w:val="0"/>
                  <w:marBottom w:val="0"/>
                  <w:divBdr>
                    <w:top w:val="none" w:sz="0" w:space="0" w:color="auto"/>
                    <w:left w:val="none" w:sz="0" w:space="0" w:color="auto"/>
                    <w:bottom w:val="none" w:sz="0" w:space="0" w:color="auto"/>
                    <w:right w:val="none" w:sz="0" w:space="0" w:color="auto"/>
                  </w:divBdr>
                  <w:divsChild>
                    <w:div w:id="366873294">
                      <w:marLeft w:val="0"/>
                      <w:marRight w:val="0"/>
                      <w:marTop w:val="0"/>
                      <w:marBottom w:val="0"/>
                      <w:divBdr>
                        <w:top w:val="none" w:sz="0" w:space="0" w:color="auto"/>
                        <w:left w:val="none" w:sz="0" w:space="0" w:color="auto"/>
                        <w:bottom w:val="none" w:sz="0" w:space="0" w:color="auto"/>
                        <w:right w:val="none" w:sz="0" w:space="0" w:color="auto"/>
                      </w:divBdr>
                      <w:divsChild>
                        <w:div w:id="277028339">
                          <w:marLeft w:val="0"/>
                          <w:marRight w:val="0"/>
                          <w:marTop w:val="0"/>
                          <w:marBottom w:val="0"/>
                          <w:divBdr>
                            <w:top w:val="none" w:sz="0" w:space="0" w:color="auto"/>
                            <w:left w:val="none" w:sz="0" w:space="0" w:color="auto"/>
                            <w:bottom w:val="none" w:sz="0" w:space="0" w:color="auto"/>
                            <w:right w:val="none" w:sz="0" w:space="0" w:color="auto"/>
                          </w:divBdr>
                          <w:divsChild>
                            <w:div w:id="1669403129">
                              <w:marLeft w:val="0"/>
                              <w:marRight w:val="0"/>
                              <w:marTop w:val="0"/>
                              <w:marBottom w:val="0"/>
                              <w:divBdr>
                                <w:top w:val="none" w:sz="0" w:space="0" w:color="auto"/>
                                <w:left w:val="none" w:sz="0" w:space="0" w:color="auto"/>
                                <w:bottom w:val="none" w:sz="0" w:space="0" w:color="auto"/>
                                <w:right w:val="none" w:sz="0" w:space="0" w:color="auto"/>
                              </w:divBdr>
                              <w:divsChild>
                                <w:div w:id="1795907556">
                                  <w:marLeft w:val="0"/>
                                  <w:marRight w:val="0"/>
                                  <w:marTop w:val="0"/>
                                  <w:marBottom w:val="0"/>
                                  <w:divBdr>
                                    <w:top w:val="none" w:sz="0" w:space="0" w:color="auto"/>
                                    <w:left w:val="none" w:sz="0" w:space="0" w:color="auto"/>
                                    <w:bottom w:val="none" w:sz="0" w:space="0" w:color="auto"/>
                                    <w:right w:val="none" w:sz="0" w:space="0" w:color="auto"/>
                                  </w:divBdr>
                                  <w:divsChild>
                                    <w:div w:id="651447481">
                                      <w:marLeft w:val="0"/>
                                      <w:marRight w:val="0"/>
                                      <w:marTop w:val="0"/>
                                      <w:marBottom w:val="0"/>
                                      <w:divBdr>
                                        <w:top w:val="none" w:sz="0" w:space="0" w:color="auto"/>
                                        <w:left w:val="none" w:sz="0" w:space="0" w:color="auto"/>
                                        <w:bottom w:val="none" w:sz="0" w:space="0" w:color="auto"/>
                                        <w:right w:val="none" w:sz="0" w:space="0" w:color="auto"/>
                                      </w:divBdr>
                                      <w:divsChild>
                                        <w:div w:id="926810123">
                                          <w:marLeft w:val="-150"/>
                                          <w:marRight w:val="-150"/>
                                          <w:marTop w:val="0"/>
                                          <w:marBottom w:val="0"/>
                                          <w:divBdr>
                                            <w:top w:val="none" w:sz="0" w:space="0" w:color="auto"/>
                                            <w:left w:val="none" w:sz="0" w:space="0" w:color="auto"/>
                                            <w:bottom w:val="none" w:sz="0" w:space="0" w:color="auto"/>
                                            <w:right w:val="none" w:sz="0" w:space="0" w:color="auto"/>
                                          </w:divBdr>
                                          <w:divsChild>
                                            <w:div w:id="781261590">
                                              <w:marLeft w:val="0"/>
                                              <w:marRight w:val="0"/>
                                              <w:marTop w:val="0"/>
                                              <w:marBottom w:val="0"/>
                                              <w:divBdr>
                                                <w:top w:val="none" w:sz="0" w:space="0" w:color="auto"/>
                                                <w:left w:val="none" w:sz="0" w:space="0" w:color="auto"/>
                                                <w:bottom w:val="none" w:sz="0" w:space="0" w:color="auto"/>
                                                <w:right w:val="none" w:sz="0" w:space="0" w:color="auto"/>
                                              </w:divBdr>
                                              <w:divsChild>
                                                <w:div w:id="371344226">
                                                  <w:marLeft w:val="0"/>
                                                  <w:marRight w:val="0"/>
                                                  <w:marTop w:val="0"/>
                                                  <w:marBottom w:val="0"/>
                                                  <w:divBdr>
                                                    <w:top w:val="none" w:sz="0" w:space="0" w:color="auto"/>
                                                    <w:left w:val="none" w:sz="0" w:space="0" w:color="auto"/>
                                                    <w:bottom w:val="none" w:sz="0" w:space="0" w:color="auto"/>
                                                    <w:right w:val="none" w:sz="0" w:space="0" w:color="auto"/>
                                                  </w:divBdr>
                                                  <w:divsChild>
                                                    <w:div w:id="396168106">
                                                      <w:marLeft w:val="0"/>
                                                      <w:marRight w:val="0"/>
                                                      <w:marTop w:val="0"/>
                                                      <w:marBottom w:val="0"/>
                                                      <w:divBdr>
                                                        <w:top w:val="none" w:sz="0" w:space="0" w:color="auto"/>
                                                        <w:left w:val="none" w:sz="0" w:space="0" w:color="auto"/>
                                                        <w:bottom w:val="none" w:sz="0" w:space="0" w:color="auto"/>
                                                        <w:right w:val="none" w:sz="0" w:space="0" w:color="auto"/>
                                                      </w:divBdr>
                                                      <w:divsChild>
                                                        <w:div w:id="9529879">
                                                          <w:marLeft w:val="0"/>
                                                          <w:marRight w:val="0"/>
                                                          <w:marTop w:val="0"/>
                                                          <w:marBottom w:val="0"/>
                                                          <w:divBdr>
                                                            <w:top w:val="none" w:sz="0" w:space="0" w:color="auto"/>
                                                            <w:left w:val="none" w:sz="0" w:space="0" w:color="auto"/>
                                                            <w:bottom w:val="none" w:sz="0" w:space="0" w:color="auto"/>
                                                            <w:right w:val="none" w:sz="0" w:space="0" w:color="auto"/>
                                                          </w:divBdr>
                                                          <w:divsChild>
                                                            <w:div w:id="73862922">
                                                              <w:marLeft w:val="0"/>
                                                              <w:marRight w:val="0"/>
                                                              <w:marTop w:val="0"/>
                                                              <w:marBottom w:val="0"/>
                                                              <w:divBdr>
                                                                <w:top w:val="none" w:sz="0" w:space="0" w:color="auto"/>
                                                                <w:left w:val="none" w:sz="0" w:space="0" w:color="auto"/>
                                                                <w:bottom w:val="none" w:sz="0" w:space="0" w:color="auto"/>
                                                                <w:right w:val="none" w:sz="0" w:space="0" w:color="auto"/>
                                                              </w:divBdr>
                                                              <w:divsChild>
                                                                <w:div w:id="1313371635">
                                                                  <w:marLeft w:val="0"/>
                                                                  <w:marRight w:val="0"/>
                                                                  <w:marTop w:val="0"/>
                                                                  <w:marBottom w:val="0"/>
                                                                  <w:divBdr>
                                                                    <w:top w:val="none" w:sz="0" w:space="0" w:color="auto"/>
                                                                    <w:left w:val="none" w:sz="0" w:space="0" w:color="auto"/>
                                                                    <w:bottom w:val="none" w:sz="0" w:space="0" w:color="auto"/>
                                                                    <w:right w:val="none" w:sz="0" w:space="0" w:color="auto"/>
                                                                  </w:divBdr>
                                                                  <w:divsChild>
                                                                    <w:div w:id="1677657931">
                                                                      <w:marLeft w:val="0"/>
                                                                      <w:marRight w:val="0"/>
                                                                      <w:marTop w:val="0"/>
                                                                      <w:marBottom w:val="0"/>
                                                                      <w:divBdr>
                                                                        <w:top w:val="none" w:sz="0" w:space="0" w:color="auto"/>
                                                                        <w:left w:val="none" w:sz="0" w:space="0" w:color="auto"/>
                                                                        <w:bottom w:val="none" w:sz="0" w:space="0" w:color="auto"/>
                                                                        <w:right w:val="none" w:sz="0" w:space="0" w:color="auto"/>
                                                                      </w:divBdr>
                                                                      <w:divsChild>
                                                                        <w:div w:id="1036083002">
                                                                          <w:marLeft w:val="-225"/>
                                                                          <w:marRight w:val="-225"/>
                                                                          <w:marTop w:val="0"/>
                                                                          <w:marBottom w:val="0"/>
                                                                          <w:divBdr>
                                                                            <w:top w:val="none" w:sz="0" w:space="0" w:color="auto"/>
                                                                            <w:left w:val="none" w:sz="0" w:space="0" w:color="auto"/>
                                                                            <w:bottom w:val="none" w:sz="0" w:space="0" w:color="auto"/>
                                                                            <w:right w:val="none" w:sz="0" w:space="0" w:color="auto"/>
                                                                          </w:divBdr>
                                                                          <w:divsChild>
                                                                            <w:div w:id="368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989439">
      <w:bodyDiv w:val="1"/>
      <w:marLeft w:val="0"/>
      <w:marRight w:val="0"/>
      <w:marTop w:val="0"/>
      <w:marBottom w:val="0"/>
      <w:divBdr>
        <w:top w:val="none" w:sz="0" w:space="0" w:color="auto"/>
        <w:left w:val="none" w:sz="0" w:space="0" w:color="auto"/>
        <w:bottom w:val="none" w:sz="0" w:space="0" w:color="auto"/>
        <w:right w:val="none" w:sz="0" w:space="0" w:color="auto"/>
      </w:divBdr>
    </w:div>
    <w:div w:id="1315991359">
      <w:bodyDiv w:val="1"/>
      <w:marLeft w:val="0"/>
      <w:marRight w:val="0"/>
      <w:marTop w:val="0"/>
      <w:marBottom w:val="0"/>
      <w:divBdr>
        <w:top w:val="none" w:sz="0" w:space="0" w:color="auto"/>
        <w:left w:val="none" w:sz="0" w:space="0" w:color="auto"/>
        <w:bottom w:val="none" w:sz="0" w:space="0" w:color="auto"/>
        <w:right w:val="none" w:sz="0" w:space="0" w:color="auto"/>
      </w:divBdr>
    </w:div>
    <w:div w:id="1316374608">
      <w:bodyDiv w:val="1"/>
      <w:marLeft w:val="0"/>
      <w:marRight w:val="0"/>
      <w:marTop w:val="0"/>
      <w:marBottom w:val="0"/>
      <w:divBdr>
        <w:top w:val="none" w:sz="0" w:space="0" w:color="auto"/>
        <w:left w:val="none" w:sz="0" w:space="0" w:color="auto"/>
        <w:bottom w:val="none" w:sz="0" w:space="0" w:color="auto"/>
        <w:right w:val="none" w:sz="0" w:space="0" w:color="auto"/>
      </w:divBdr>
    </w:div>
    <w:div w:id="1316684085">
      <w:bodyDiv w:val="1"/>
      <w:marLeft w:val="0"/>
      <w:marRight w:val="0"/>
      <w:marTop w:val="0"/>
      <w:marBottom w:val="0"/>
      <w:divBdr>
        <w:top w:val="none" w:sz="0" w:space="0" w:color="auto"/>
        <w:left w:val="none" w:sz="0" w:space="0" w:color="auto"/>
        <w:bottom w:val="none" w:sz="0" w:space="0" w:color="auto"/>
        <w:right w:val="none" w:sz="0" w:space="0" w:color="auto"/>
      </w:divBdr>
    </w:div>
    <w:div w:id="1316687954">
      <w:bodyDiv w:val="1"/>
      <w:marLeft w:val="0"/>
      <w:marRight w:val="0"/>
      <w:marTop w:val="0"/>
      <w:marBottom w:val="0"/>
      <w:divBdr>
        <w:top w:val="none" w:sz="0" w:space="0" w:color="auto"/>
        <w:left w:val="none" w:sz="0" w:space="0" w:color="auto"/>
        <w:bottom w:val="none" w:sz="0" w:space="0" w:color="auto"/>
        <w:right w:val="none" w:sz="0" w:space="0" w:color="auto"/>
      </w:divBdr>
      <w:divsChild>
        <w:div w:id="1819687845">
          <w:marLeft w:val="0"/>
          <w:marRight w:val="0"/>
          <w:marTop w:val="0"/>
          <w:marBottom w:val="0"/>
          <w:divBdr>
            <w:top w:val="none" w:sz="0" w:space="0" w:color="auto"/>
            <w:left w:val="none" w:sz="0" w:space="0" w:color="auto"/>
            <w:bottom w:val="none" w:sz="0" w:space="0" w:color="auto"/>
            <w:right w:val="none" w:sz="0" w:space="0" w:color="auto"/>
          </w:divBdr>
          <w:divsChild>
            <w:div w:id="8428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15300">
      <w:bodyDiv w:val="1"/>
      <w:marLeft w:val="0"/>
      <w:marRight w:val="0"/>
      <w:marTop w:val="0"/>
      <w:marBottom w:val="0"/>
      <w:divBdr>
        <w:top w:val="none" w:sz="0" w:space="0" w:color="auto"/>
        <w:left w:val="none" w:sz="0" w:space="0" w:color="auto"/>
        <w:bottom w:val="none" w:sz="0" w:space="0" w:color="auto"/>
        <w:right w:val="none" w:sz="0" w:space="0" w:color="auto"/>
      </w:divBdr>
      <w:divsChild>
        <w:div w:id="395592921">
          <w:marLeft w:val="0"/>
          <w:marRight w:val="0"/>
          <w:marTop w:val="0"/>
          <w:marBottom w:val="0"/>
          <w:divBdr>
            <w:top w:val="none" w:sz="0" w:space="0" w:color="auto"/>
            <w:left w:val="none" w:sz="0" w:space="0" w:color="auto"/>
            <w:bottom w:val="none" w:sz="0" w:space="0" w:color="auto"/>
            <w:right w:val="none" w:sz="0" w:space="0" w:color="auto"/>
          </w:divBdr>
          <w:divsChild>
            <w:div w:id="2085101908">
              <w:marLeft w:val="0"/>
              <w:marRight w:val="0"/>
              <w:marTop w:val="0"/>
              <w:marBottom w:val="0"/>
              <w:divBdr>
                <w:top w:val="none" w:sz="0" w:space="0" w:color="auto"/>
                <w:left w:val="none" w:sz="0" w:space="0" w:color="auto"/>
                <w:bottom w:val="none" w:sz="0" w:space="0" w:color="auto"/>
                <w:right w:val="none" w:sz="0" w:space="0" w:color="auto"/>
              </w:divBdr>
              <w:divsChild>
                <w:div w:id="287513678">
                  <w:marLeft w:val="0"/>
                  <w:marRight w:val="0"/>
                  <w:marTop w:val="0"/>
                  <w:marBottom w:val="0"/>
                  <w:divBdr>
                    <w:top w:val="none" w:sz="0" w:space="0" w:color="auto"/>
                    <w:left w:val="none" w:sz="0" w:space="0" w:color="auto"/>
                    <w:bottom w:val="none" w:sz="0" w:space="0" w:color="auto"/>
                    <w:right w:val="none" w:sz="0" w:space="0" w:color="auto"/>
                  </w:divBdr>
                  <w:divsChild>
                    <w:div w:id="237401360">
                      <w:marLeft w:val="0"/>
                      <w:marRight w:val="0"/>
                      <w:marTop w:val="0"/>
                      <w:marBottom w:val="0"/>
                      <w:divBdr>
                        <w:top w:val="none" w:sz="0" w:space="0" w:color="auto"/>
                        <w:left w:val="none" w:sz="0" w:space="0" w:color="auto"/>
                        <w:bottom w:val="none" w:sz="0" w:space="0" w:color="auto"/>
                        <w:right w:val="none" w:sz="0" w:space="0" w:color="auto"/>
                      </w:divBdr>
                      <w:divsChild>
                        <w:div w:id="1346444917">
                          <w:marLeft w:val="0"/>
                          <w:marRight w:val="0"/>
                          <w:marTop w:val="0"/>
                          <w:marBottom w:val="0"/>
                          <w:divBdr>
                            <w:top w:val="none" w:sz="0" w:space="0" w:color="auto"/>
                            <w:left w:val="none" w:sz="0" w:space="0" w:color="auto"/>
                            <w:bottom w:val="none" w:sz="0" w:space="0" w:color="auto"/>
                            <w:right w:val="none" w:sz="0" w:space="0" w:color="auto"/>
                          </w:divBdr>
                          <w:divsChild>
                            <w:div w:id="1741371084">
                              <w:marLeft w:val="0"/>
                              <w:marRight w:val="0"/>
                              <w:marTop w:val="0"/>
                              <w:marBottom w:val="0"/>
                              <w:divBdr>
                                <w:top w:val="none" w:sz="0" w:space="0" w:color="auto"/>
                                <w:left w:val="none" w:sz="0" w:space="0" w:color="auto"/>
                                <w:bottom w:val="none" w:sz="0" w:space="0" w:color="auto"/>
                                <w:right w:val="none" w:sz="0" w:space="0" w:color="auto"/>
                              </w:divBdr>
                              <w:divsChild>
                                <w:div w:id="105078279">
                                  <w:marLeft w:val="0"/>
                                  <w:marRight w:val="0"/>
                                  <w:marTop w:val="0"/>
                                  <w:marBottom w:val="0"/>
                                  <w:divBdr>
                                    <w:top w:val="none" w:sz="0" w:space="0" w:color="auto"/>
                                    <w:left w:val="none" w:sz="0" w:space="0" w:color="auto"/>
                                    <w:bottom w:val="none" w:sz="0" w:space="0" w:color="auto"/>
                                    <w:right w:val="none" w:sz="0" w:space="0" w:color="auto"/>
                                  </w:divBdr>
                                  <w:divsChild>
                                    <w:div w:id="1200436268">
                                      <w:marLeft w:val="0"/>
                                      <w:marRight w:val="0"/>
                                      <w:marTop w:val="0"/>
                                      <w:marBottom w:val="0"/>
                                      <w:divBdr>
                                        <w:top w:val="none" w:sz="0" w:space="0" w:color="auto"/>
                                        <w:left w:val="none" w:sz="0" w:space="0" w:color="auto"/>
                                        <w:bottom w:val="none" w:sz="0" w:space="0" w:color="auto"/>
                                        <w:right w:val="none" w:sz="0" w:space="0" w:color="auto"/>
                                      </w:divBdr>
                                      <w:divsChild>
                                        <w:div w:id="156652748">
                                          <w:marLeft w:val="-150"/>
                                          <w:marRight w:val="-150"/>
                                          <w:marTop w:val="0"/>
                                          <w:marBottom w:val="0"/>
                                          <w:divBdr>
                                            <w:top w:val="none" w:sz="0" w:space="0" w:color="auto"/>
                                            <w:left w:val="none" w:sz="0" w:space="0" w:color="auto"/>
                                            <w:bottom w:val="none" w:sz="0" w:space="0" w:color="auto"/>
                                            <w:right w:val="none" w:sz="0" w:space="0" w:color="auto"/>
                                          </w:divBdr>
                                          <w:divsChild>
                                            <w:div w:id="1707634436">
                                              <w:marLeft w:val="0"/>
                                              <w:marRight w:val="0"/>
                                              <w:marTop w:val="0"/>
                                              <w:marBottom w:val="0"/>
                                              <w:divBdr>
                                                <w:top w:val="none" w:sz="0" w:space="0" w:color="auto"/>
                                                <w:left w:val="none" w:sz="0" w:space="0" w:color="auto"/>
                                                <w:bottom w:val="none" w:sz="0" w:space="0" w:color="auto"/>
                                                <w:right w:val="none" w:sz="0" w:space="0" w:color="auto"/>
                                              </w:divBdr>
                                              <w:divsChild>
                                                <w:div w:id="208535588">
                                                  <w:marLeft w:val="0"/>
                                                  <w:marRight w:val="0"/>
                                                  <w:marTop w:val="0"/>
                                                  <w:marBottom w:val="0"/>
                                                  <w:divBdr>
                                                    <w:top w:val="none" w:sz="0" w:space="0" w:color="auto"/>
                                                    <w:left w:val="none" w:sz="0" w:space="0" w:color="auto"/>
                                                    <w:bottom w:val="none" w:sz="0" w:space="0" w:color="auto"/>
                                                    <w:right w:val="none" w:sz="0" w:space="0" w:color="auto"/>
                                                  </w:divBdr>
                                                  <w:divsChild>
                                                    <w:div w:id="1979265388">
                                                      <w:marLeft w:val="0"/>
                                                      <w:marRight w:val="0"/>
                                                      <w:marTop w:val="0"/>
                                                      <w:marBottom w:val="0"/>
                                                      <w:divBdr>
                                                        <w:top w:val="none" w:sz="0" w:space="0" w:color="auto"/>
                                                        <w:left w:val="none" w:sz="0" w:space="0" w:color="auto"/>
                                                        <w:bottom w:val="none" w:sz="0" w:space="0" w:color="auto"/>
                                                        <w:right w:val="none" w:sz="0" w:space="0" w:color="auto"/>
                                                      </w:divBdr>
                                                      <w:divsChild>
                                                        <w:div w:id="1534223557">
                                                          <w:marLeft w:val="0"/>
                                                          <w:marRight w:val="0"/>
                                                          <w:marTop w:val="0"/>
                                                          <w:marBottom w:val="0"/>
                                                          <w:divBdr>
                                                            <w:top w:val="none" w:sz="0" w:space="0" w:color="auto"/>
                                                            <w:left w:val="none" w:sz="0" w:space="0" w:color="auto"/>
                                                            <w:bottom w:val="none" w:sz="0" w:space="0" w:color="auto"/>
                                                            <w:right w:val="none" w:sz="0" w:space="0" w:color="auto"/>
                                                          </w:divBdr>
                                                          <w:divsChild>
                                                            <w:div w:id="668368263">
                                                              <w:marLeft w:val="0"/>
                                                              <w:marRight w:val="0"/>
                                                              <w:marTop w:val="0"/>
                                                              <w:marBottom w:val="0"/>
                                                              <w:divBdr>
                                                                <w:top w:val="none" w:sz="0" w:space="0" w:color="auto"/>
                                                                <w:left w:val="none" w:sz="0" w:space="0" w:color="auto"/>
                                                                <w:bottom w:val="none" w:sz="0" w:space="0" w:color="auto"/>
                                                                <w:right w:val="none" w:sz="0" w:space="0" w:color="auto"/>
                                                              </w:divBdr>
                                                              <w:divsChild>
                                                                <w:div w:id="271130020">
                                                                  <w:marLeft w:val="0"/>
                                                                  <w:marRight w:val="0"/>
                                                                  <w:marTop w:val="0"/>
                                                                  <w:marBottom w:val="0"/>
                                                                  <w:divBdr>
                                                                    <w:top w:val="none" w:sz="0" w:space="0" w:color="auto"/>
                                                                    <w:left w:val="none" w:sz="0" w:space="0" w:color="auto"/>
                                                                    <w:bottom w:val="none" w:sz="0" w:space="0" w:color="auto"/>
                                                                    <w:right w:val="none" w:sz="0" w:space="0" w:color="auto"/>
                                                                  </w:divBdr>
                                                                  <w:divsChild>
                                                                    <w:div w:id="54009321">
                                                                      <w:marLeft w:val="0"/>
                                                                      <w:marRight w:val="0"/>
                                                                      <w:marTop w:val="0"/>
                                                                      <w:marBottom w:val="0"/>
                                                                      <w:divBdr>
                                                                        <w:top w:val="none" w:sz="0" w:space="0" w:color="auto"/>
                                                                        <w:left w:val="none" w:sz="0" w:space="0" w:color="auto"/>
                                                                        <w:bottom w:val="none" w:sz="0" w:space="0" w:color="auto"/>
                                                                        <w:right w:val="none" w:sz="0" w:space="0" w:color="auto"/>
                                                                      </w:divBdr>
                                                                      <w:divsChild>
                                                                        <w:div w:id="1150095615">
                                                                          <w:marLeft w:val="-225"/>
                                                                          <w:marRight w:val="-225"/>
                                                                          <w:marTop w:val="0"/>
                                                                          <w:marBottom w:val="0"/>
                                                                          <w:divBdr>
                                                                            <w:top w:val="none" w:sz="0" w:space="0" w:color="auto"/>
                                                                            <w:left w:val="none" w:sz="0" w:space="0" w:color="auto"/>
                                                                            <w:bottom w:val="none" w:sz="0" w:space="0" w:color="auto"/>
                                                                            <w:right w:val="none" w:sz="0" w:space="0" w:color="auto"/>
                                                                          </w:divBdr>
                                                                          <w:divsChild>
                                                                            <w:div w:id="1093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226230">
      <w:bodyDiv w:val="1"/>
      <w:marLeft w:val="0"/>
      <w:marRight w:val="0"/>
      <w:marTop w:val="0"/>
      <w:marBottom w:val="0"/>
      <w:divBdr>
        <w:top w:val="none" w:sz="0" w:space="0" w:color="auto"/>
        <w:left w:val="none" w:sz="0" w:space="0" w:color="auto"/>
        <w:bottom w:val="none" w:sz="0" w:space="0" w:color="auto"/>
        <w:right w:val="none" w:sz="0" w:space="0" w:color="auto"/>
      </w:divBdr>
    </w:div>
    <w:div w:id="1317681376">
      <w:bodyDiv w:val="1"/>
      <w:marLeft w:val="0"/>
      <w:marRight w:val="0"/>
      <w:marTop w:val="0"/>
      <w:marBottom w:val="0"/>
      <w:divBdr>
        <w:top w:val="none" w:sz="0" w:space="0" w:color="auto"/>
        <w:left w:val="none" w:sz="0" w:space="0" w:color="auto"/>
        <w:bottom w:val="none" w:sz="0" w:space="0" w:color="auto"/>
        <w:right w:val="none" w:sz="0" w:space="0" w:color="auto"/>
      </w:divBdr>
      <w:divsChild>
        <w:div w:id="1218055351">
          <w:marLeft w:val="0"/>
          <w:marRight w:val="0"/>
          <w:marTop w:val="0"/>
          <w:marBottom w:val="0"/>
          <w:divBdr>
            <w:top w:val="none" w:sz="0" w:space="0" w:color="auto"/>
            <w:left w:val="none" w:sz="0" w:space="0" w:color="auto"/>
            <w:bottom w:val="none" w:sz="0" w:space="0" w:color="auto"/>
            <w:right w:val="none" w:sz="0" w:space="0" w:color="auto"/>
          </w:divBdr>
          <w:divsChild>
            <w:div w:id="1403259496">
              <w:marLeft w:val="0"/>
              <w:marRight w:val="0"/>
              <w:marTop w:val="0"/>
              <w:marBottom w:val="0"/>
              <w:divBdr>
                <w:top w:val="none" w:sz="0" w:space="0" w:color="auto"/>
                <w:left w:val="none" w:sz="0" w:space="0" w:color="auto"/>
                <w:bottom w:val="none" w:sz="0" w:space="0" w:color="auto"/>
                <w:right w:val="none" w:sz="0" w:space="0" w:color="auto"/>
              </w:divBdr>
              <w:divsChild>
                <w:div w:id="1393502249">
                  <w:marLeft w:val="0"/>
                  <w:marRight w:val="0"/>
                  <w:marTop w:val="0"/>
                  <w:marBottom w:val="0"/>
                  <w:divBdr>
                    <w:top w:val="none" w:sz="0" w:space="0" w:color="auto"/>
                    <w:left w:val="none" w:sz="0" w:space="0" w:color="auto"/>
                    <w:bottom w:val="none" w:sz="0" w:space="0" w:color="auto"/>
                    <w:right w:val="none" w:sz="0" w:space="0" w:color="auto"/>
                  </w:divBdr>
                  <w:divsChild>
                    <w:div w:id="1485701903">
                      <w:marLeft w:val="0"/>
                      <w:marRight w:val="0"/>
                      <w:marTop w:val="0"/>
                      <w:marBottom w:val="0"/>
                      <w:divBdr>
                        <w:top w:val="none" w:sz="0" w:space="0" w:color="auto"/>
                        <w:left w:val="none" w:sz="0" w:space="0" w:color="auto"/>
                        <w:bottom w:val="none" w:sz="0" w:space="0" w:color="auto"/>
                        <w:right w:val="none" w:sz="0" w:space="0" w:color="auto"/>
                      </w:divBdr>
                      <w:divsChild>
                        <w:div w:id="1377119044">
                          <w:marLeft w:val="0"/>
                          <w:marRight w:val="0"/>
                          <w:marTop w:val="0"/>
                          <w:marBottom w:val="0"/>
                          <w:divBdr>
                            <w:top w:val="none" w:sz="0" w:space="0" w:color="auto"/>
                            <w:left w:val="none" w:sz="0" w:space="0" w:color="auto"/>
                            <w:bottom w:val="none" w:sz="0" w:space="0" w:color="auto"/>
                            <w:right w:val="none" w:sz="0" w:space="0" w:color="auto"/>
                          </w:divBdr>
                          <w:divsChild>
                            <w:div w:id="243418502">
                              <w:marLeft w:val="3"/>
                              <w:marRight w:val="0"/>
                              <w:marTop w:val="0"/>
                              <w:marBottom w:val="0"/>
                              <w:divBdr>
                                <w:top w:val="none" w:sz="0" w:space="0" w:color="auto"/>
                                <w:left w:val="none" w:sz="0" w:space="0" w:color="auto"/>
                                <w:bottom w:val="none" w:sz="0" w:space="0" w:color="auto"/>
                                <w:right w:val="none" w:sz="0" w:space="0" w:color="auto"/>
                              </w:divBdr>
                              <w:divsChild>
                                <w:div w:id="971712588">
                                  <w:marLeft w:val="0"/>
                                  <w:marRight w:val="0"/>
                                  <w:marTop w:val="0"/>
                                  <w:marBottom w:val="0"/>
                                  <w:divBdr>
                                    <w:top w:val="none" w:sz="0" w:space="0" w:color="auto"/>
                                    <w:left w:val="none" w:sz="0" w:space="0" w:color="auto"/>
                                    <w:bottom w:val="none" w:sz="0" w:space="0" w:color="auto"/>
                                    <w:right w:val="none" w:sz="0" w:space="0" w:color="auto"/>
                                  </w:divBdr>
                                  <w:divsChild>
                                    <w:div w:id="2092970212">
                                      <w:marLeft w:val="0"/>
                                      <w:marRight w:val="0"/>
                                      <w:marTop w:val="0"/>
                                      <w:marBottom w:val="0"/>
                                      <w:divBdr>
                                        <w:top w:val="none" w:sz="0" w:space="0" w:color="auto"/>
                                        <w:left w:val="none" w:sz="0" w:space="0" w:color="auto"/>
                                        <w:bottom w:val="none" w:sz="0" w:space="0" w:color="auto"/>
                                        <w:right w:val="none" w:sz="0" w:space="0" w:color="auto"/>
                                      </w:divBdr>
                                      <w:divsChild>
                                        <w:div w:id="1966112523">
                                          <w:marLeft w:val="0"/>
                                          <w:marRight w:val="0"/>
                                          <w:marTop w:val="0"/>
                                          <w:marBottom w:val="0"/>
                                          <w:divBdr>
                                            <w:top w:val="none" w:sz="0" w:space="0" w:color="auto"/>
                                            <w:left w:val="none" w:sz="0" w:space="0" w:color="auto"/>
                                            <w:bottom w:val="none" w:sz="0" w:space="0" w:color="auto"/>
                                            <w:right w:val="none" w:sz="0" w:space="0" w:color="auto"/>
                                          </w:divBdr>
                                          <w:divsChild>
                                            <w:div w:id="1283028870">
                                              <w:marLeft w:val="0"/>
                                              <w:marRight w:val="0"/>
                                              <w:marTop w:val="0"/>
                                              <w:marBottom w:val="0"/>
                                              <w:divBdr>
                                                <w:top w:val="none" w:sz="0" w:space="0" w:color="auto"/>
                                                <w:left w:val="none" w:sz="0" w:space="0" w:color="auto"/>
                                                <w:bottom w:val="none" w:sz="0" w:space="0" w:color="auto"/>
                                                <w:right w:val="none" w:sz="0" w:space="0" w:color="auto"/>
                                              </w:divBdr>
                                              <w:divsChild>
                                                <w:div w:id="905535380">
                                                  <w:marLeft w:val="0"/>
                                                  <w:marRight w:val="0"/>
                                                  <w:marTop w:val="0"/>
                                                  <w:marBottom w:val="0"/>
                                                  <w:divBdr>
                                                    <w:top w:val="none" w:sz="0" w:space="0" w:color="auto"/>
                                                    <w:left w:val="none" w:sz="0" w:space="0" w:color="auto"/>
                                                    <w:bottom w:val="none" w:sz="0" w:space="0" w:color="auto"/>
                                                    <w:right w:val="none" w:sz="0" w:space="0" w:color="auto"/>
                                                  </w:divBdr>
                                                  <w:divsChild>
                                                    <w:div w:id="1318076759">
                                                      <w:marLeft w:val="0"/>
                                                      <w:marRight w:val="0"/>
                                                      <w:marTop w:val="0"/>
                                                      <w:marBottom w:val="0"/>
                                                      <w:divBdr>
                                                        <w:top w:val="none" w:sz="0" w:space="0" w:color="auto"/>
                                                        <w:left w:val="none" w:sz="0" w:space="0" w:color="auto"/>
                                                        <w:bottom w:val="none" w:sz="0" w:space="0" w:color="auto"/>
                                                        <w:right w:val="none" w:sz="0" w:space="0" w:color="auto"/>
                                                      </w:divBdr>
                                                      <w:divsChild>
                                                        <w:div w:id="45566036">
                                                          <w:marLeft w:val="0"/>
                                                          <w:marRight w:val="0"/>
                                                          <w:marTop w:val="0"/>
                                                          <w:marBottom w:val="0"/>
                                                          <w:divBdr>
                                                            <w:top w:val="none" w:sz="0" w:space="0" w:color="auto"/>
                                                            <w:left w:val="none" w:sz="0" w:space="0" w:color="auto"/>
                                                            <w:bottom w:val="none" w:sz="0" w:space="0" w:color="auto"/>
                                                            <w:right w:val="none" w:sz="0" w:space="0" w:color="auto"/>
                                                          </w:divBdr>
                                                          <w:divsChild>
                                                            <w:div w:id="886182676">
                                                              <w:marLeft w:val="0"/>
                                                              <w:marRight w:val="0"/>
                                                              <w:marTop w:val="0"/>
                                                              <w:marBottom w:val="0"/>
                                                              <w:divBdr>
                                                                <w:top w:val="none" w:sz="0" w:space="0" w:color="auto"/>
                                                                <w:left w:val="none" w:sz="0" w:space="0" w:color="auto"/>
                                                                <w:bottom w:val="none" w:sz="0" w:space="0" w:color="auto"/>
                                                                <w:right w:val="none" w:sz="0" w:space="0" w:color="auto"/>
                                                              </w:divBdr>
                                                              <w:divsChild>
                                                                <w:div w:id="1415053540">
                                                                  <w:marLeft w:val="0"/>
                                                                  <w:marRight w:val="0"/>
                                                                  <w:marTop w:val="0"/>
                                                                  <w:marBottom w:val="0"/>
                                                                  <w:divBdr>
                                                                    <w:top w:val="none" w:sz="0" w:space="0" w:color="auto"/>
                                                                    <w:left w:val="none" w:sz="0" w:space="0" w:color="auto"/>
                                                                    <w:bottom w:val="none" w:sz="0" w:space="0" w:color="auto"/>
                                                                    <w:right w:val="none" w:sz="0" w:space="0" w:color="auto"/>
                                                                  </w:divBdr>
                                                                  <w:divsChild>
                                                                    <w:div w:id="1892880734">
                                                                      <w:marLeft w:val="0"/>
                                                                      <w:marRight w:val="0"/>
                                                                      <w:marTop w:val="0"/>
                                                                      <w:marBottom w:val="0"/>
                                                                      <w:divBdr>
                                                                        <w:top w:val="none" w:sz="0" w:space="0" w:color="auto"/>
                                                                        <w:left w:val="none" w:sz="0" w:space="0" w:color="auto"/>
                                                                        <w:bottom w:val="none" w:sz="0" w:space="0" w:color="auto"/>
                                                                        <w:right w:val="none" w:sz="0" w:space="0" w:color="auto"/>
                                                                      </w:divBdr>
                                                                      <w:divsChild>
                                                                        <w:div w:id="183117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877874">
      <w:bodyDiv w:val="1"/>
      <w:marLeft w:val="0"/>
      <w:marRight w:val="0"/>
      <w:marTop w:val="0"/>
      <w:marBottom w:val="0"/>
      <w:divBdr>
        <w:top w:val="none" w:sz="0" w:space="0" w:color="auto"/>
        <w:left w:val="none" w:sz="0" w:space="0" w:color="auto"/>
        <w:bottom w:val="none" w:sz="0" w:space="0" w:color="auto"/>
        <w:right w:val="none" w:sz="0" w:space="0" w:color="auto"/>
      </w:divBdr>
    </w:div>
    <w:div w:id="1318607616">
      <w:bodyDiv w:val="1"/>
      <w:marLeft w:val="0"/>
      <w:marRight w:val="0"/>
      <w:marTop w:val="0"/>
      <w:marBottom w:val="0"/>
      <w:divBdr>
        <w:top w:val="none" w:sz="0" w:space="0" w:color="auto"/>
        <w:left w:val="none" w:sz="0" w:space="0" w:color="auto"/>
        <w:bottom w:val="none" w:sz="0" w:space="0" w:color="auto"/>
        <w:right w:val="none" w:sz="0" w:space="0" w:color="auto"/>
      </w:divBdr>
    </w:div>
    <w:div w:id="1319533678">
      <w:bodyDiv w:val="1"/>
      <w:marLeft w:val="0"/>
      <w:marRight w:val="0"/>
      <w:marTop w:val="0"/>
      <w:marBottom w:val="0"/>
      <w:divBdr>
        <w:top w:val="none" w:sz="0" w:space="0" w:color="auto"/>
        <w:left w:val="none" w:sz="0" w:space="0" w:color="auto"/>
        <w:bottom w:val="none" w:sz="0" w:space="0" w:color="auto"/>
        <w:right w:val="none" w:sz="0" w:space="0" w:color="auto"/>
      </w:divBdr>
    </w:div>
    <w:div w:id="1319767979">
      <w:bodyDiv w:val="1"/>
      <w:marLeft w:val="0"/>
      <w:marRight w:val="0"/>
      <w:marTop w:val="0"/>
      <w:marBottom w:val="0"/>
      <w:divBdr>
        <w:top w:val="none" w:sz="0" w:space="0" w:color="auto"/>
        <w:left w:val="none" w:sz="0" w:space="0" w:color="auto"/>
        <w:bottom w:val="none" w:sz="0" w:space="0" w:color="auto"/>
        <w:right w:val="none" w:sz="0" w:space="0" w:color="auto"/>
      </w:divBdr>
      <w:divsChild>
        <w:div w:id="469635736">
          <w:marLeft w:val="0"/>
          <w:marRight w:val="0"/>
          <w:marTop w:val="0"/>
          <w:marBottom w:val="0"/>
          <w:divBdr>
            <w:top w:val="none" w:sz="0" w:space="0" w:color="auto"/>
            <w:left w:val="none" w:sz="0" w:space="0" w:color="auto"/>
            <w:bottom w:val="none" w:sz="0" w:space="0" w:color="auto"/>
            <w:right w:val="none" w:sz="0" w:space="0" w:color="auto"/>
          </w:divBdr>
          <w:divsChild>
            <w:div w:id="1874147636">
              <w:marLeft w:val="0"/>
              <w:marRight w:val="0"/>
              <w:marTop w:val="0"/>
              <w:marBottom w:val="0"/>
              <w:divBdr>
                <w:top w:val="none" w:sz="0" w:space="0" w:color="auto"/>
                <w:left w:val="none" w:sz="0" w:space="0" w:color="auto"/>
                <w:bottom w:val="none" w:sz="0" w:space="0" w:color="auto"/>
                <w:right w:val="none" w:sz="0" w:space="0" w:color="auto"/>
              </w:divBdr>
              <w:divsChild>
                <w:div w:id="276837879">
                  <w:marLeft w:val="0"/>
                  <w:marRight w:val="0"/>
                  <w:marTop w:val="0"/>
                  <w:marBottom w:val="0"/>
                  <w:divBdr>
                    <w:top w:val="none" w:sz="0" w:space="0" w:color="auto"/>
                    <w:left w:val="none" w:sz="0" w:space="0" w:color="auto"/>
                    <w:bottom w:val="none" w:sz="0" w:space="0" w:color="auto"/>
                    <w:right w:val="none" w:sz="0" w:space="0" w:color="auto"/>
                  </w:divBdr>
                  <w:divsChild>
                    <w:div w:id="927274823">
                      <w:marLeft w:val="0"/>
                      <w:marRight w:val="0"/>
                      <w:marTop w:val="0"/>
                      <w:marBottom w:val="0"/>
                      <w:divBdr>
                        <w:top w:val="none" w:sz="0" w:space="0" w:color="auto"/>
                        <w:left w:val="none" w:sz="0" w:space="0" w:color="auto"/>
                        <w:bottom w:val="none" w:sz="0" w:space="0" w:color="auto"/>
                        <w:right w:val="none" w:sz="0" w:space="0" w:color="auto"/>
                      </w:divBdr>
                      <w:divsChild>
                        <w:div w:id="557862452">
                          <w:marLeft w:val="0"/>
                          <w:marRight w:val="0"/>
                          <w:marTop w:val="0"/>
                          <w:marBottom w:val="0"/>
                          <w:divBdr>
                            <w:top w:val="none" w:sz="0" w:space="0" w:color="auto"/>
                            <w:left w:val="none" w:sz="0" w:space="0" w:color="auto"/>
                            <w:bottom w:val="none" w:sz="0" w:space="0" w:color="auto"/>
                            <w:right w:val="none" w:sz="0" w:space="0" w:color="auto"/>
                          </w:divBdr>
                          <w:divsChild>
                            <w:div w:id="2134665107">
                              <w:marLeft w:val="0"/>
                              <w:marRight w:val="0"/>
                              <w:marTop w:val="0"/>
                              <w:marBottom w:val="0"/>
                              <w:divBdr>
                                <w:top w:val="none" w:sz="0" w:space="0" w:color="auto"/>
                                <w:left w:val="none" w:sz="0" w:space="0" w:color="auto"/>
                                <w:bottom w:val="none" w:sz="0" w:space="0" w:color="auto"/>
                                <w:right w:val="none" w:sz="0" w:space="0" w:color="auto"/>
                              </w:divBdr>
                              <w:divsChild>
                                <w:div w:id="1996759486">
                                  <w:marLeft w:val="0"/>
                                  <w:marRight w:val="0"/>
                                  <w:marTop w:val="0"/>
                                  <w:marBottom w:val="0"/>
                                  <w:divBdr>
                                    <w:top w:val="none" w:sz="0" w:space="0" w:color="auto"/>
                                    <w:left w:val="none" w:sz="0" w:space="0" w:color="auto"/>
                                    <w:bottom w:val="none" w:sz="0" w:space="0" w:color="auto"/>
                                    <w:right w:val="none" w:sz="0" w:space="0" w:color="auto"/>
                                  </w:divBdr>
                                  <w:divsChild>
                                    <w:div w:id="273244710">
                                      <w:marLeft w:val="0"/>
                                      <w:marRight w:val="0"/>
                                      <w:marTop w:val="0"/>
                                      <w:marBottom w:val="0"/>
                                      <w:divBdr>
                                        <w:top w:val="none" w:sz="0" w:space="0" w:color="auto"/>
                                        <w:left w:val="none" w:sz="0" w:space="0" w:color="auto"/>
                                        <w:bottom w:val="none" w:sz="0" w:space="0" w:color="auto"/>
                                        <w:right w:val="none" w:sz="0" w:space="0" w:color="auto"/>
                                      </w:divBdr>
                                      <w:divsChild>
                                        <w:div w:id="964237467">
                                          <w:marLeft w:val="-150"/>
                                          <w:marRight w:val="-150"/>
                                          <w:marTop w:val="0"/>
                                          <w:marBottom w:val="0"/>
                                          <w:divBdr>
                                            <w:top w:val="none" w:sz="0" w:space="0" w:color="auto"/>
                                            <w:left w:val="none" w:sz="0" w:space="0" w:color="auto"/>
                                            <w:bottom w:val="none" w:sz="0" w:space="0" w:color="auto"/>
                                            <w:right w:val="none" w:sz="0" w:space="0" w:color="auto"/>
                                          </w:divBdr>
                                          <w:divsChild>
                                            <w:div w:id="378824569">
                                              <w:marLeft w:val="0"/>
                                              <w:marRight w:val="0"/>
                                              <w:marTop w:val="0"/>
                                              <w:marBottom w:val="0"/>
                                              <w:divBdr>
                                                <w:top w:val="none" w:sz="0" w:space="0" w:color="auto"/>
                                                <w:left w:val="none" w:sz="0" w:space="0" w:color="auto"/>
                                                <w:bottom w:val="none" w:sz="0" w:space="0" w:color="auto"/>
                                                <w:right w:val="none" w:sz="0" w:space="0" w:color="auto"/>
                                              </w:divBdr>
                                              <w:divsChild>
                                                <w:div w:id="153953009">
                                                  <w:marLeft w:val="0"/>
                                                  <w:marRight w:val="0"/>
                                                  <w:marTop w:val="0"/>
                                                  <w:marBottom w:val="0"/>
                                                  <w:divBdr>
                                                    <w:top w:val="none" w:sz="0" w:space="0" w:color="auto"/>
                                                    <w:left w:val="none" w:sz="0" w:space="0" w:color="auto"/>
                                                    <w:bottom w:val="none" w:sz="0" w:space="0" w:color="auto"/>
                                                    <w:right w:val="none" w:sz="0" w:space="0" w:color="auto"/>
                                                  </w:divBdr>
                                                  <w:divsChild>
                                                    <w:div w:id="447698173">
                                                      <w:marLeft w:val="0"/>
                                                      <w:marRight w:val="0"/>
                                                      <w:marTop w:val="0"/>
                                                      <w:marBottom w:val="0"/>
                                                      <w:divBdr>
                                                        <w:top w:val="none" w:sz="0" w:space="0" w:color="auto"/>
                                                        <w:left w:val="none" w:sz="0" w:space="0" w:color="auto"/>
                                                        <w:bottom w:val="none" w:sz="0" w:space="0" w:color="auto"/>
                                                        <w:right w:val="none" w:sz="0" w:space="0" w:color="auto"/>
                                                      </w:divBdr>
                                                      <w:divsChild>
                                                        <w:div w:id="1506285647">
                                                          <w:marLeft w:val="0"/>
                                                          <w:marRight w:val="0"/>
                                                          <w:marTop w:val="0"/>
                                                          <w:marBottom w:val="0"/>
                                                          <w:divBdr>
                                                            <w:top w:val="none" w:sz="0" w:space="0" w:color="auto"/>
                                                            <w:left w:val="none" w:sz="0" w:space="0" w:color="auto"/>
                                                            <w:bottom w:val="none" w:sz="0" w:space="0" w:color="auto"/>
                                                            <w:right w:val="none" w:sz="0" w:space="0" w:color="auto"/>
                                                          </w:divBdr>
                                                          <w:divsChild>
                                                            <w:div w:id="509876491">
                                                              <w:marLeft w:val="0"/>
                                                              <w:marRight w:val="0"/>
                                                              <w:marTop w:val="0"/>
                                                              <w:marBottom w:val="0"/>
                                                              <w:divBdr>
                                                                <w:top w:val="none" w:sz="0" w:space="0" w:color="auto"/>
                                                                <w:left w:val="none" w:sz="0" w:space="0" w:color="auto"/>
                                                                <w:bottom w:val="none" w:sz="0" w:space="0" w:color="auto"/>
                                                                <w:right w:val="none" w:sz="0" w:space="0" w:color="auto"/>
                                                              </w:divBdr>
                                                              <w:divsChild>
                                                                <w:div w:id="1061486976">
                                                                  <w:marLeft w:val="0"/>
                                                                  <w:marRight w:val="0"/>
                                                                  <w:marTop w:val="0"/>
                                                                  <w:marBottom w:val="0"/>
                                                                  <w:divBdr>
                                                                    <w:top w:val="none" w:sz="0" w:space="0" w:color="auto"/>
                                                                    <w:left w:val="none" w:sz="0" w:space="0" w:color="auto"/>
                                                                    <w:bottom w:val="none" w:sz="0" w:space="0" w:color="auto"/>
                                                                    <w:right w:val="none" w:sz="0" w:space="0" w:color="auto"/>
                                                                  </w:divBdr>
                                                                  <w:divsChild>
                                                                    <w:div w:id="1991404380">
                                                                      <w:marLeft w:val="0"/>
                                                                      <w:marRight w:val="0"/>
                                                                      <w:marTop w:val="0"/>
                                                                      <w:marBottom w:val="0"/>
                                                                      <w:divBdr>
                                                                        <w:top w:val="none" w:sz="0" w:space="0" w:color="auto"/>
                                                                        <w:left w:val="none" w:sz="0" w:space="0" w:color="auto"/>
                                                                        <w:bottom w:val="none" w:sz="0" w:space="0" w:color="auto"/>
                                                                        <w:right w:val="none" w:sz="0" w:space="0" w:color="auto"/>
                                                                      </w:divBdr>
                                                                      <w:divsChild>
                                                                        <w:div w:id="79644743">
                                                                          <w:marLeft w:val="-225"/>
                                                                          <w:marRight w:val="-225"/>
                                                                          <w:marTop w:val="0"/>
                                                                          <w:marBottom w:val="0"/>
                                                                          <w:divBdr>
                                                                            <w:top w:val="none" w:sz="0" w:space="0" w:color="auto"/>
                                                                            <w:left w:val="none" w:sz="0" w:space="0" w:color="auto"/>
                                                                            <w:bottom w:val="none" w:sz="0" w:space="0" w:color="auto"/>
                                                                            <w:right w:val="none" w:sz="0" w:space="0" w:color="auto"/>
                                                                          </w:divBdr>
                                                                          <w:divsChild>
                                                                            <w:div w:id="36826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888047">
      <w:bodyDiv w:val="1"/>
      <w:marLeft w:val="0"/>
      <w:marRight w:val="0"/>
      <w:marTop w:val="0"/>
      <w:marBottom w:val="0"/>
      <w:divBdr>
        <w:top w:val="none" w:sz="0" w:space="0" w:color="auto"/>
        <w:left w:val="none" w:sz="0" w:space="0" w:color="auto"/>
        <w:bottom w:val="none" w:sz="0" w:space="0" w:color="auto"/>
        <w:right w:val="none" w:sz="0" w:space="0" w:color="auto"/>
      </w:divBdr>
    </w:div>
    <w:div w:id="1321035149">
      <w:bodyDiv w:val="1"/>
      <w:marLeft w:val="0"/>
      <w:marRight w:val="0"/>
      <w:marTop w:val="0"/>
      <w:marBottom w:val="0"/>
      <w:divBdr>
        <w:top w:val="none" w:sz="0" w:space="0" w:color="auto"/>
        <w:left w:val="none" w:sz="0" w:space="0" w:color="auto"/>
        <w:bottom w:val="none" w:sz="0" w:space="0" w:color="auto"/>
        <w:right w:val="none" w:sz="0" w:space="0" w:color="auto"/>
      </w:divBdr>
    </w:div>
    <w:div w:id="1321039208">
      <w:bodyDiv w:val="1"/>
      <w:marLeft w:val="0"/>
      <w:marRight w:val="0"/>
      <w:marTop w:val="0"/>
      <w:marBottom w:val="0"/>
      <w:divBdr>
        <w:top w:val="none" w:sz="0" w:space="0" w:color="auto"/>
        <w:left w:val="none" w:sz="0" w:space="0" w:color="auto"/>
        <w:bottom w:val="none" w:sz="0" w:space="0" w:color="auto"/>
        <w:right w:val="none" w:sz="0" w:space="0" w:color="auto"/>
      </w:divBdr>
      <w:divsChild>
        <w:div w:id="1305424611">
          <w:marLeft w:val="0"/>
          <w:marRight w:val="0"/>
          <w:marTop w:val="0"/>
          <w:marBottom w:val="0"/>
          <w:divBdr>
            <w:top w:val="none" w:sz="0" w:space="0" w:color="auto"/>
            <w:left w:val="none" w:sz="0" w:space="0" w:color="auto"/>
            <w:bottom w:val="none" w:sz="0" w:space="0" w:color="auto"/>
            <w:right w:val="none" w:sz="0" w:space="0" w:color="auto"/>
          </w:divBdr>
          <w:divsChild>
            <w:div w:id="1562597401">
              <w:marLeft w:val="0"/>
              <w:marRight w:val="0"/>
              <w:marTop w:val="0"/>
              <w:marBottom w:val="0"/>
              <w:divBdr>
                <w:top w:val="single" w:sz="18" w:space="8" w:color="046091"/>
                <w:left w:val="single" w:sz="18" w:space="8" w:color="046091"/>
                <w:bottom w:val="single" w:sz="18" w:space="15" w:color="046091"/>
                <w:right w:val="single" w:sz="18" w:space="8" w:color="046091"/>
              </w:divBdr>
              <w:divsChild>
                <w:div w:id="2068721002">
                  <w:marLeft w:val="0"/>
                  <w:marRight w:val="0"/>
                  <w:marTop w:val="0"/>
                  <w:marBottom w:val="0"/>
                  <w:divBdr>
                    <w:top w:val="none" w:sz="0" w:space="0" w:color="auto"/>
                    <w:left w:val="none" w:sz="0" w:space="0" w:color="auto"/>
                    <w:bottom w:val="none" w:sz="0" w:space="0" w:color="auto"/>
                    <w:right w:val="none" w:sz="0" w:space="0" w:color="auto"/>
                  </w:divBdr>
                  <w:divsChild>
                    <w:div w:id="1038428383">
                      <w:marLeft w:val="0"/>
                      <w:marRight w:val="0"/>
                      <w:marTop w:val="0"/>
                      <w:marBottom w:val="0"/>
                      <w:divBdr>
                        <w:top w:val="none" w:sz="0" w:space="0" w:color="auto"/>
                        <w:left w:val="none" w:sz="0" w:space="0" w:color="auto"/>
                        <w:bottom w:val="none" w:sz="0" w:space="0" w:color="auto"/>
                        <w:right w:val="none" w:sz="0" w:space="0" w:color="auto"/>
                      </w:divBdr>
                      <w:divsChild>
                        <w:div w:id="1666978802">
                          <w:marLeft w:val="0"/>
                          <w:marRight w:val="0"/>
                          <w:marTop w:val="0"/>
                          <w:marBottom w:val="0"/>
                          <w:divBdr>
                            <w:top w:val="none" w:sz="0" w:space="0" w:color="auto"/>
                            <w:left w:val="none" w:sz="0" w:space="0" w:color="auto"/>
                            <w:bottom w:val="none" w:sz="0" w:space="0" w:color="auto"/>
                            <w:right w:val="none" w:sz="0" w:space="0" w:color="auto"/>
                          </w:divBdr>
                          <w:divsChild>
                            <w:div w:id="1389500090">
                              <w:marLeft w:val="0"/>
                              <w:marRight w:val="0"/>
                              <w:marTop w:val="0"/>
                              <w:marBottom w:val="0"/>
                              <w:divBdr>
                                <w:top w:val="none" w:sz="0" w:space="0" w:color="auto"/>
                                <w:left w:val="none" w:sz="0" w:space="0" w:color="auto"/>
                                <w:bottom w:val="none" w:sz="0" w:space="0" w:color="auto"/>
                                <w:right w:val="none" w:sz="0" w:space="0" w:color="auto"/>
                              </w:divBdr>
                              <w:divsChild>
                                <w:div w:id="104429532">
                                  <w:marLeft w:val="0"/>
                                  <w:marRight w:val="0"/>
                                  <w:marTop w:val="0"/>
                                  <w:marBottom w:val="0"/>
                                  <w:divBdr>
                                    <w:top w:val="none" w:sz="0" w:space="0" w:color="auto"/>
                                    <w:left w:val="none" w:sz="0" w:space="0" w:color="auto"/>
                                    <w:bottom w:val="none" w:sz="0" w:space="0" w:color="auto"/>
                                    <w:right w:val="none" w:sz="0" w:space="0" w:color="auto"/>
                                  </w:divBdr>
                                  <w:divsChild>
                                    <w:div w:id="406196929">
                                      <w:marLeft w:val="0"/>
                                      <w:marRight w:val="0"/>
                                      <w:marTop w:val="0"/>
                                      <w:marBottom w:val="0"/>
                                      <w:divBdr>
                                        <w:top w:val="none" w:sz="0" w:space="0" w:color="auto"/>
                                        <w:left w:val="none" w:sz="0" w:space="0" w:color="auto"/>
                                        <w:bottom w:val="none" w:sz="0" w:space="0" w:color="auto"/>
                                        <w:right w:val="none" w:sz="0" w:space="0" w:color="auto"/>
                                      </w:divBdr>
                                      <w:divsChild>
                                        <w:div w:id="217014276">
                                          <w:marLeft w:val="0"/>
                                          <w:marRight w:val="0"/>
                                          <w:marTop w:val="0"/>
                                          <w:marBottom w:val="0"/>
                                          <w:divBdr>
                                            <w:top w:val="none" w:sz="0" w:space="0" w:color="auto"/>
                                            <w:left w:val="none" w:sz="0" w:space="0" w:color="auto"/>
                                            <w:bottom w:val="none" w:sz="0" w:space="0" w:color="auto"/>
                                            <w:right w:val="none" w:sz="0" w:space="0" w:color="auto"/>
                                          </w:divBdr>
                                          <w:divsChild>
                                            <w:div w:id="48648408">
                                              <w:marLeft w:val="0"/>
                                              <w:marRight w:val="0"/>
                                              <w:marTop w:val="100"/>
                                              <w:marBottom w:val="30"/>
                                              <w:divBdr>
                                                <w:top w:val="single" w:sz="6" w:space="0" w:color="CCCCCC"/>
                                                <w:left w:val="single" w:sz="6" w:space="0" w:color="CCCCCC"/>
                                                <w:bottom w:val="single" w:sz="6" w:space="0" w:color="CCCCCC"/>
                                                <w:right w:val="single" w:sz="6" w:space="0" w:color="CCCCCC"/>
                                              </w:divBdr>
                                              <w:divsChild>
                                                <w:div w:id="835993671">
                                                  <w:marLeft w:val="0"/>
                                                  <w:marRight w:val="0"/>
                                                  <w:marTop w:val="0"/>
                                                  <w:marBottom w:val="0"/>
                                                  <w:divBdr>
                                                    <w:top w:val="none" w:sz="0" w:space="0" w:color="auto"/>
                                                    <w:left w:val="none" w:sz="0" w:space="0" w:color="auto"/>
                                                    <w:bottom w:val="none" w:sz="0" w:space="0" w:color="auto"/>
                                                    <w:right w:val="none" w:sz="0" w:space="0" w:color="auto"/>
                                                  </w:divBdr>
                                                  <w:divsChild>
                                                    <w:div w:id="182755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1276607">
      <w:bodyDiv w:val="1"/>
      <w:marLeft w:val="0"/>
      <w:marRight w:val="0"/>
      <w:marTop w:val="0"/>
      <w:marBottom w:val="0"/>
      <w:divBdr>
        <w:top w:val="none" w:sz="0" w:space="0" w:color="auto"/>
        <w:left w:val="none" w:sz="0" w:space="0" w:color="auto"/>
        <w:bottom w:val="none" w:sz="0" w:space="0" w:color="auto"/>
        <w:right w:val="none" w:sz="0" w:space="0" w:color="auto"/>
      </w:divBdr>
    </w:div>
    <w:div w:id="1322658936">
      <w:bodyDiv w:val="1"/>
      <w:marLeft w:val="0"/>
      <w:marRight w:val="0"/>
      <w:marTop w:val="0"/>
      <w:marBottom w:val="0"/>
      <w:divBdr>
        <w:top w:val="none" w:sz="0" w:space="0" w:color="auto"/>
        <w:left w:val="none" w:sz="0" w:space="0" w:color="auto"/>
        <w:bottom w:val="none" w:sz="0" w:space="0" w:color="auto"/>
        <w:right w:val="none" w:sz="0" w:space="0" w:color="auto"/>
      </w:divBdr>
      <w:divsChild>
        <w:div w:id="1800608462">
          <w:marLeft w:val="0"/>
          <w:marRight w:val="0"/>
          <w:marTop w:val="0"/>
          <w:marBottom w:val="0"/>
          <w:divBdr>
            <w:top w:val="none" w:sz="0" w:space="0" w:color="auto"/>
            <w:left w:val="none" w:sz="0" w:space="0" w:color="auto"/>
            <w:bottom w:val="none" w:sz="0" w:space="0" w:color="auto"/>
            <w:right w:val="none" w:sz="0" w:space="0" w:color="auto"/>
          </w:divBdr>
          <w:divsChild>
            <w:div w:id="1307122612">
              <w:marLeft w:val="0"/>
              <w:marRight w:val="0"/>
              <w:marTop w:val="315"/>
              <w:marBottom w:val="0"/>
              <w:divBdr>
                <w:top w:val="none" w:sz="0" w:space="0" w:color="auto"/>
                <w:left w:val="none" w:sz="0" w:space="0" w:color="auto"/>
                <w:bottom w:val="none" w:sz="0" w:space="0" w:color="auto"/>
                <w:right w:val="none" w:sz="0" w:space="0" w:color="auto"/>
              </w:divBdr>
              <w:divsChild>
                <w:div w:id="1013068672">
                  <w:marLeft w:val="0"/>
                  <w:marRight w:val="0"/>
                  <w:marTop w:val="0"/>
                  <w:marBottom w:val="0"/>
                  <w:divBdr>
                    <w:top w:val="none" w:sz="0" w:space="0" w:color="auto"/>
                    <w:left w:val="none" w:sz="0" w:space="0" w:color="auto"/>
                    <w:bottom w:val="none" w:sz="0" w:space="0" w:color="auto"/>
                    <w:right w:val="none" w:sz="0" w:space="0" w:color="auto"/>
                  </w:divBdr>
                  <w:divsChild>
                    <w:div w:id="1491096820">
                      <w:marLeft w:val="3180"/>
                      <w:marRight w:val="0"/>
                      <w:marTop w:val="0"/>
                      <w:marBottom w:val="0"/>
                      <w:divBdr>
                        <w:top w:val="none" w:sz="0" w:space="0" w:color="auto"/>
                        <w:left w:val="none" w:sz="0" w:space="0" w:color="auto"/>
                        <w:bottom w:val="none" w:sz="0" w:space="0" w:color="auto"/>
                        <w:right w:val="none" w:sz="0" w:space="0" w:color="auto"/>
                      </w:divBdr>
                      <w:divsChild>
                        <w:div w:id="6371574">
                          <w:marLeft w:val="0"/>
                          <w:marRight w:val="0"/>
                          <w:marTop w:val="240"/>
                          <w:marBottom w:val="240"/>
                          <w:divBdr>
                            <w:top w:val="none" w:sz="0" w:space="0" w:color="auto"/>
                            <w:left w:val="none" w:sz="0" w:space="0" w:color="auto"/>
                            <w:bottom w:val="none" w:sz="0" w:space="0" w:color="auto"/>
                            <w:right w:val="none" w:sz="0" w:space="0" w:color="auto"/>
                          </w:divBdr>
                          <w:divsChild>
                            <w:div w:id="14956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507838">
      <w:bodyDiv w:val="1"/>
      <w:marLeft w:val="0"/>
      <w:marRight w:val="0"/>
      <w:marTop w:val="0"/>
      <w:marBottom w:val="0"/>
      <w:divBdr>
        <w:top w:val="none" w:sz="0" w:space="0" w:color="auto"/>
        <w:left w:val="none" w:sz="0" w:space="0" w:color="auto"/>
        <w:bottom w:val="none" w:sz="0" w:space="0" w:color="auto"/>
        <w:right w:val="none" w:sz="0" w:space="0" w:color="auto"/>
      </w:divBdr>
      <w:divsChild>
        <w:div w:id="1874803084">
          <w:marLeft w:val="0"/>
          <w:marRight w:val="0"/>
          <w:marTop w:val="0"/>
          <w:marBottom w:val="0"/>
          <w:divBdr>
            <w:top w:val="none" w:sz="0" w:space="0" w:color="auto"/>
            <w:left w:val="none" w:sz="0" w:space="0" w:color="auto"/>
            <w:bottom w:val="none" w:sz="0" w:space="0" w:color="auto"/>
            <w:right w:val="none" w:sz="0" w:space="0" w:color="auto"/>
          </w:divBdr>
        </w:div>
      </w:divsChild>
    </w:div>
    <w:div w:id="1323895130">
      <w:bodyDiv w:val="1"/>
      <w:marLeft w:val="0"/>
      <w:marRight w:val="0"/>
      <w:marTop w:val="0"/>
      <w:marBottom w:val="0"/>
      <w:divBdr>
        <w:top w:val="none" w:sz="0" w:space="0" w:color="auto"/>
        <w:left w:val="none" w:sz="0" w:space="0" w:color="auto"/>
        <w:bottom w:val="none" w:sz="0" w:space="0" w:color="auto"/>
        <w:right w:val="none" w:sz="0" w:space="0" w:color="auto"/>
      </w:divBdr>
      <w:divsChild>
        <w:div w:id="239875658">
          <w:marLeft w:val="0"/>
          <w:marRight w:val="0"/>
          <w:marTop w:val="0"/>
          <w:marBottom w:val="0"/>
          <w:divBdr>
            <w:top w:val="none" w:sz="0" w:space="0" w:color="auto"/>
            <w:left w:val="none" w:sz="0" w:space="0" w:color="auto"/>
            <w:bottom w:val="none" w:sz="0" w:space="0" w:color="auto"/>
            <w:right w:val="none" w:sz="0" w:space="0" w:color="auto"/>
          </w:divBdr>
          <w:divsChild>
            <w:div w:id="1976176428">
              <w:marLeft w:val="0"/>
              <w:marRight w:val="0"/>
              <w:marTop w:val="0"/>
              <w:marBottom w:val="0"/>
              <w:divBdr>
                <w:top w:val="none" w:sz="0" w:space="0" w:color="auto"/>
                <w:left w:val="none" w:sz="0" w:space="0" w:color="auto"/>
                <w:bottom w:val="none" w:sz="0" w:space="0" w:color="auto"/>
                <w:right w:val="none" w:sz="0" w:space="0" w:color="auto"/>
              </w:divBdr>
              <w:divsChild>
                <w:div w:id="1078135285">
                  <w:marLeft w:val="0"/>
                  <w:marRight w:val="0"/>
                  <w:marTop w:val="0"/>
                  <w:marBottom w:val="0"/>
                  <w:divBdr>
                    <w:top w:val="none" w:sz="0" w:space="0" w:color="auto"/>
                    <w:left w:val="none" w:sz="0" w:space="0" w:color="auto"/>
                    <w:bottom w:val="none" w:sz="0" w:space="0" w:color="auto"/>
                    <w:right w:val="none" w:sz="0" w:space="0" w:color="auto"/>
                  </w:divBdr>
                  <w:divsChild>
                    <w:div w:id="1793011076">
                      <w:marLeft w:val="0"/>
                      <w:marRight w:val="0"/>
                      <w:marTop w:val="0"/>
                      <w:marBottom w:val="0"/>
                      <w:divBdr>
                        <w:top w:val="none" w:sz="0" w:space="0" w:color="auto"/>
                        <w:left w:val="none" w:sz="0" w:space="0" w:color="auto"/>
                        <w:bottom w:val="none" w:sz="0" w:space="0" w:color="auto"/>
                        <w:right w:val="none" w:sz="0" w:space="0" w:color="auto"/>
                      </w:divBdr>
                      <w:divsChild>
                        <w:div w:id="1661154731">
                          <w:marLeft w:val="0"/>
                          <w:marRight w:val="0"/>
                          <w:marTop w:val="0"/>
                          <w:marBottom w:val="0"/>
                          <w:divBdr>
                            <w:top w:val="none" w:sz="0" w:space="0" w:color="auto"/>
                            <w:left w:val="none" w:sz="0" w:space="0" w:color="auto"/>
                            <w:bottom w:val="none" w:sz="0" w:space="0" w:color="auto"/>
                            <w:right w:val="none" w:sz="0" w:space="0" w:color="auto"/>
                          </w:divBdr>
                          <w:divsChild>
                            <w:div w:id="1659117649">
                              <w:marLeft w:val="0"/>
                              <w:marRight w:val="0"/>
                              <w:marTop w:val="0"/>
                              <w:marBottom w:val="0"/>
                              <w:divBdr>
                                <w:top w:val="none" w:sz="0" w:space="0" w:color="auto"/>
                                <w:left w:val="none" w:sz="0" w:space="0" w:color="auto"/>
                                <w:bottom w:val="none" w:sz="0" w:space="0" w:color="auto"/>
                                <w:right w:val="none" w:sz="0" w:space="0" w:color="auto"/>
                              </w:divBdr>
                              <w:divsChild>
                                <w:div w:id="1546989614">
                                  <w:marLeft w:val="0"/>
                                  <w:marRight w:val="0"/>
                                  <w:marTop w:val="0"/>
                                  <w:marBottom w:val="0"/>
                                  <w:divBdr>
                                    <w:top w:val="none" w:sz="0" w:space="0" w:color="auto"/>
                                    <w:left w:val="none" w:sz="0" w:space="0" w:color="auto"/>
                                    <w:bottom w:val="none" w:sz="0" w:space="0" w:color="auto"/>
                                    <w:right w:val="none" w:sz="0" w:space="0" w:color="auto"/>
                                  </w:divBdr>
                                  <w:divsChild>
                                    <w:div w:id="1570768535">
                                      <w:marLeft w:val="0"/>
                                      <w:marRight w:val="0"/>
                                      <w:marTop w:val="0"/>
                                      <w:marBottom w:val="0"/>
                                      <w:divBdr>
                                        <w:top w:val="none" w:sz="0" w:space="0" w:color="auto"/>
                                        <w:left w:val="none" w:sz="0" w:space="0" w:color="auto"/>
                                        <w:bottom w:val="none" w:sz="0" w:space="0" w:color="auto"/>
                                        <w:right w:val="none" w:sz="0" w:space="0" w:color="auto"/>
                                      </w:divBdr>
                                      <w:divsChild>
                                        <w:div w:id="1647659596">
                                          <w:marLeft w:val="-150"/>
                                          <w:marRight w:val="-150"/>
                                          <w:marTop w:val="0"/>
                                          <w:marBottom w:val="0"/>
                                          <w:divBdr>
                                            <w:top w:val="none" w:sz="0" w:space="0" w:color="auto"/>
                                            <w:left w:val="none" w:sz="0" w:space="0" w:color="auto"/>
                                            <w:bottom w:val="none" w:sz="0" w:space="0" w:color="auto"/>
                                            <w:right w:val="none" w:sz="0" w:space="0" w:color="auto"/>
                                          </w:divBdr>
                                          <w:divsChild>
                                            <w:div w:id="392318430">
                                              <w:marLeft w:val="0"/>
                                              <w:marRight w:val="0"/>
                                              <w:marTop w:val="0"/>
                                              <w:marBottom w:val="0"/>
                                              <w:divBdr>
                                                <w:top w:val="none" w:sz="0" w:space="0" w:color="auto"/>
                                                <w:left w:val="none" w:sz="0" w:space="0" w:color="auto"/>
                                                <w:bottom w:val="none" w:sz="0" w:space="0" w:color="auto"/>
                                                <w:right w:val="none" w:sz="0" w:space="0" w:color="auto"/>
                                              </w:divBdr>
                                              <w:divsChild>
                                                <w:div w:id="436411972">
                                                  <w:marLeft w:val="0"/>
                                                  <w:marRight w:val="0"/>
                                                  <w:marTop w:val="0"/>
                                                  <w:marBottom w:val="0"/>
                                                  <w:divBdr>
                                                    <w:top w:val="none" w:sz="0" w:space="0" w:color="auto"/>
                                                    <w:left w:val="none" w:sz="0" w:space="0" w:color="auto"/>
                                                    <w:bottom w:val="none" w:sz="0" w:space="0" w:color="auto"/>
                                                    <w:right w:val="none" w:sz="0" w:space="0" w:color="auto"/>
                                                  </w:divBdr>
                                                  <w:divsChild>
                                                    <w:div w:id="2027827771">
                                                      <w:marLeft w:val="0"/>
                                                      <w:marRight w:val="0"/>
                                                      <w:marTop w:val="0"/>
                                                      <w:marBottom w:val="0"/>
                                                      <w:divBdr>
                                                        <w:top w:val="none" w:sz="0" w:space="0" w:color="auto"/>
                                                        <w:left w:val="none" w:sz="0" w:space="0" w:color="auto"/>
                                                        <w:bottom w:val="none" w:sz="0" w:space="0" w:color="auto"/>
                                                        <w:right w:val="none" w:sz="0" w:space="0" w:color="auto"/>
                                                      </w:divBdr>
                                                      <w:divsChild>
                                                        <w:div w:id="1602906459">
                                                          <w:marLeft w:val="0"/>
                                                          <w:marRight w:val="0"/>
                                                          <w:marTop w:val="0"/>
                                                          <w:marBottom w:val="0"/>
                                                          <w:divBdr>
                                                            <w:top w:val="none" w:sz="0" w:space="0" w:color="auto"/>
                                                            <w:left w:val="none" w:sz="0" w:space="0" w:color="auto"/>
                                                            <w:bottom w:val="none" w:sz="0" w:space="0" w:color="auto"/>
                                                            <w:right w:val="none" w:sz="0" w:space="0" w:color="auto"/>
                                                          </w:divBdr>
                                                          <w:divsChild>
                                                            <w:div w:id="282814097">
                                                              <w:marLeft w:val="0"/>
                                                              <w:marRight w:val="0"/>
                                                              <w:marTop w:val="0"/>
                                                              <w:marBottom w:val="0"/>
                                                              <w:divBdr>
                                                                <w:top w:val="none" w:sz="0" w:space="0" w:color="auto"/>
                                                                <w:left w:val="none" w:sz="0" w:space="0" w:color="auto"/>
                                                                <w:bottom w:val="none" w:sz="0" w:space="0" w:color="auto"/>
                                                                <w:right w:val="none" w:sz="0" w:space="0" w:color="auto"/>
                                                              </w:divBdr>
                                                              <w:divsChild>
                                                                <w:div w:id="847906039">
                                                                  <w:marLeft w:val="0"/>
                                                                  <w:marRight w:val="0"/>
                                                                  <w:marTop w:val="0"/>
                                                                  <w:marBottom w:val="0"/>
                                                                  <w:divBdr>
                                                                    <w:top w:val="none" w:sz="0" w:space="0" w:color="auto"/>
                                                                    <w:left w:val="none" w:sz="0" w:space="0" w:color="auto"/>
                                                                    <w:bottom w:val="none" w:sz="0" w:space="0" w:color="auto"/>
                                                                    <w:right w:val="none" w:sz="0" w:space="0" w:color="auto"/>
                                                                  </w:divBdr>
                                                                  <w:divsChild>
                                                                    <w:div w:id="1812477807">
                                                                      <w:marLeft w:val="0"/>
                                                                      <w:marRight w:val="0"/>
                                                                      <w:marTop w:val="0"/>
                                                                      <w:marBottom w:val="0"/>
                                                                      <w:divBdr>
                                                                        <w:top w:val="none" w:sz="0" w:space="0" w:color="auto"/>
                                                                        <w:left w:val="none" w:sz="0" w:space="0" w:color="auto"/>
                                                                        <w:bottom w:val="none" w:sz="0" w:space="0" w:color="auto"/>
                                                                        <w:right w:val="none" w:sz="0" w:space="0" w:color="auto"/>
                                                                      </w:divBdr>
                                                                      <w:divsChild>
                                                                        <w:div w:id="1824660785">
                                                                          <w:marLeft w:val="-225"/>
                                                                          <w:marRight w:val="-225"/>
                                                                          <w:marTop w:val="0"/>
                                                                          <w:marBottom w:val="0"/>
                                                                          <w:divBdr>
                                                                            <w:top w:val="none" w:sz="0" w:space="0" w:color="auto"/>
                                                                            <w:left w:val="none" w:sz="0" w:space="0" w:color="auto"/>
                                                                            <w:bottom w:val="none" w:sz="0" w:space="0" w:color="auto"/>
                                                                            <w:right w:val="none" w:sz="0" w:space="0" w:color="auto"/>
                                                                          </w:divBdr>
                                                                          <w:divsChild>
                                                                            <w:div w:id="63761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973013">
      <w:bodyDiv w:val="1"/>
      <w:marLeft w:val="0"/>
      <w:marRight w:val="0"/>
      <w:marTop w:val="0"/>
      <w:marBottom w:val="0"/>
      <w:divBdr>
        <w:top w:val="none" w:sz="0" w:space="0" w:color="auto"/>
        <w:left w:val="none" w:sz="0" w:space="0" w:color="auto"/>
        <w:bottom w:val="none" w:sz="0" w:space="0" w:color="auto"/>
        <w:right w:val="none" w:sz="0" w:space="0" w:color="auto"/>
      </w:divBdr>
    </w:div>
    <w:div w:id="1323973585">
      <w:bodyDiv w:val="1"/>
      <w:marLeft w:val="0"/>
      <w:marRight w:val="0"/>
      <w:marTop w:val="0"/>
      <w:marBottom w:val="0"/>
      <w:divBdr>
        <w:top w:val="none" w:sz="0" w:space="0" w:color="auto"/>
        <w:left w:val="none" w:sz="0" w:space="0" w:color="auto"/>
        <w:bottom w:val="none" w:sz="0" w:space="0" w:color="auto"/>
        <w:right w:val="none" w:sz="0" w:space="0" w:color="auto"/>
      </w:divBdr>
    </w:div>
    <w:div w:id="1325351466">
      <w:bodyDiv w:val="1"/>
      <w:marLeft w:val="0"/>
      <w:marRight w:val="0"/>
      <w:marTop w:val="0"/>
      <w:marBottom w:val="0"/>
      <w:divBdr>
        <w:top w:val="none" w:sz="0" w:space="0" w:color="auto"/>
        <w:left w:val="none" w:sz="0" w:space="0" w:color="auto"/>
        <w:bottom w:val="none" w:sz="0" w:space="0" w:color="auto"/>
        <w:right w:val="none" w:sz="0" w:space="0" w:color="auto"/>
      </w:divBdr>
      <w:divsChild>
        <w:div w:id="985281792">
          <w:marLeft w:val="0"/>
          <w:marRight w:val="0"/>
          <w:marTop w:val="0"/>
          <w:marBottom w:val="0"/>
          <w:divBdr>
            <w:top w:val="none" w:sz="0" w:space="0" w:color="auto"/>
            <w:left w:val="none" w:sz="0" w:space="0" w:color="auto"/>
            <w:bottom w:val="none" w:sz="0" w:space="0" w:color="auto"/>
            <w:right w:val="none" w:sz="0" w:space="0" w:color="auto"/>
          </w:divBdr>
          <w:divsChild>
            <w:div w:id="1782528973">
              <w:marLeft w:val="0"/>
              <w:marRight w:val="0"/>
              <w:marTop w:val="0"/>
              <w:marBottom w:val="0"/>
              <w:divBdr>
                <w:top w:val="none" w:sz="0" w:space="0" w:color="auto"/>
                <w:left w:val="none" w:sz="0" w:space="0" w:color="auto"/>
                <w:bottom w:val="none" w:sz="0" w:space="0" w:color="auto"/>
                <w:right w:val="none" w:sz="0" w:space="0" w:color="auto"/>
              </w:divBdr>
              <w:divsChild>
                <w:div w:id="867793251">
                  <w:marLeft w:val="0"/>
                  <w:marRight w:val="0"/>
                  <w:marTop w:val="0"/>
                  <w:marBottom w:val="0"/>
                  <w:divBdr>
                    <w:top w:val="none" w:sz="0" w:space="0" w:color="auto"/>
                    <w:left w:val="none" w:sz="0" w:space="0" w:color="auto"/>
                    <w:bottom w:val="none" w:sz="0" w:space="0" w:color="auto"/>
                    <w:right w:val="none" w:sz="0" w:space="0" w:color="auto"/>
                  </w:divBdr>
                  <w:divsChild>
                    <w:div w:id="2076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56256">
      <w:bodyDiv w:val="1"/>
      <w:marLeft w:val="0"/>
      <w:marRight w:val="0"/>
      <w:marTop w:val="0"/>
      <w:marBottom w:val="0"/>
      <w:divBdr>
        <w:top w:val="none" w:sz="0" w:space="0" w:color="auto"/>
        <w:left w:val="none" w:sz="0" w:space="0" w:color="auto"/>
        <w:bottom w:val="none" w:sz="0" w:space="0" w:color="auto"/>
        <w:right w:val="none" w:sz="0" w:space="0" w:color="auto"/>
      </w:divBdr>
    </w:div>
    <w:div w:id="1326320050">
      <w:bodyDiv w:val="1"/>
      <w:marLeft w:val="0"/>
      <w:marRight w:val="0"/>
      <w:marTop w:val="0"/>
      <w:marBottom w:val="0"/>
      <w:divBdr>
        <w:top w:val="none" w:sz="0" w:space="0" w:color="auto"/>
        <w:left w:val="none" w:sz="0" w:space="0" w:color="auto"/>
        <w:bottom w:val="none" w:sz="0" w:space="0" w:color="auto"/>
        <w:right w:val="none" w:sz="0" w:space="0" w:color="auto"/>
      </w:divBdr>
      <w:divsChild>
        <w:div w:id="985158177">
          <w:marLeft w:val="0"/>
          <w:marRight w:val="0"/>
          <w:marTop w:val="0"/>
          <w:marBottom w:val="0"/>
          <w:divBdr>
            <w:top w:val="none" w:sz="0" w:space="0" w:color="auto"/>
            <w:left w:val="none" w:sz="0" w:space="0" w:color="auto"/>
            <w:bottom w:val="none" w:sz="0" w:space="0" w:color="auto"/>
            <w:right w:val="none" w:sz="0" w:space="0" w:color="auto"/>
          </w:divBdr>
          <w:divsChild>
            <w:div w:id="541747739">
              <w:marLeft w:val="0"/>
              <w:marRight w:val="0"/>
              <w:marTop w:val="0"/>
              <w:marBottom w:val="0"/>
              <w:divBdr>
                <w:top w:val="none" w:sz="0" w:space="0" w:color="auto"/>
                <w:left w:val="none" w:sz="0" w:space="0" w:color="auto"/>
                <w:bottom w:val="none" w:sz="0" w:space="0" w:color="auto"/>
                <w:right w:val="none" w:sz="0" w:space="0" w:color="auto"/>
              </w:divBdr>
              <w:divsChild>
                <w:div w:id="1400246451">
                  <w:marLeft w:val="0"/>
                  <w:marRight w:val="0"/>
                  <w:marTop w:val="0"/>
                  <w:marBottom w:val="0"/>
                  <w:divBdr>
                    <w:top w:val="none" w:sz="0" w:space="0" w:color="auto"/>
                    <w:left w:val="none" w:sz="0" w:space="0" w:color="auto"/>
                    <w:bottom w:val="none" w:sz="0" w:space="0" w:color="auto"/>
                    <w:right w:val="none" w:sz="0" w:space="0" w:color="auto"/>
                  </w:divBdr>
                  <w:divsChild>
                    <w:div w:id="208421534">
                      <w:marLeft w:val="0"/>
                      <w:marRight w:val="0"/>
                      <w:marTop w:val="0"/>
                      <w:marBottom w:val="0"/>
                      <w:divBdr>
                        <w:top w:val="none" w:sz="0" w:space="0" w:color="auto"/>
                        <w:left w:val="none" w:sz="0" w:space="0" w:color="auto"/>
                        <w:bottom w:val="none" w:sz="0" w:space="0" w:color="auto"/>
                        <w:right w:val="none" w:sz="0" w:space="0" w:color="auto"/>
                      </w:divBdr>
                      <w:divsChild>
                        <w:div w:id="570123571">
                          <w:marLeft w:val="0"/>
                          <w:marRight w:val="0"/>
                          <w:marTop w:val="0"/>
                          <w:marBottom w:val="0"/>
                          <w:divBdr>
                            <w:top w:val="none" w:sz="0" w:space="0" w:color="auto"/>
                            <w:left w:val="none" w:sz="0" w:space="0" w:color="auto"/>
                            <w:bottom w:val="none" w:sz="0" w:space="0" w:color="auto"/>
                            <w:right w:val="none" w:sz="0" w:space="0" w:color="auto"/>
                          </w:divBdr>
                          <w:divsChild>
                            <w:div w:id="1437142084">
                              <w:marLeft w:val="3"/>
                              <w:marRight w:val="0"/>
                              <w:marTop w:val="0"/>
                              <w:marBottom w:val="0"/>
                              <w:divBdr>
                                <w:top w:val="none" w:sz="0" w:space="0" w:color="auto"/>
                                <w:left w:val="none" w:sz="0" w:space="0" w:color="auto"/>
                                <w:bottom w:val="none" w:sz="0" w:space="0" w:color="auto"/>
                                <w:right w:val="none" w:sz="0" w:space="0" w:color="auto"/>
                              </w:divBdr>
                              <w:divsChild>
                                <w:div w:id="860050000">
                                  <w:marLeft w:val="0"/>
                                  <w:marRight w:val="0"/>
                                  <w:marTop w:val="0"/>
                                  <w:marBottom w:val="0"/>
                                  <w:divBdr>
                                    <w:top w:val="none" w:sz="0" w:space="0" w:color="auto"/>
                                    <w:left w:val="none" w:sz="0" w:space="0" w:color="auto"/>
                                    <w:bottom w:val="none" w:sz="0" w:space="0" w:color="auto"/>
                                    <w:right w:val="none" w:sz="0" w:space="0" w:color="auto"/>
                                  </w:divBdr>
                                  <w:divsChild>
                                    <w:div w:id="11953043">
                                      <w:marLeft w:val="0"/>
                                      <w:marRight w:val="0"/>
                                      <w:marTop w:val="0"/>
                                      <w:marBottom w:val="0"/>
                                      <w:divBdr>
                                        <w:top w:val="none" w:sz="0" w:space="0" w:color="auto"/>
                                        <w:left w:val="none" w:sz="0" w:space="0" w:color="auto"/>
                                        <w:bottom w:val="none" w:sz="0" w:space="0" w:color="auto"/>
                                        <w:right w:val="none" w:sz="0" w:space="0" w:color="auto"/>
                                      </w:divBdr>
                                      <w:divsChild>
                                        <w:div w:id="1910533107">
                                          <w:marLeft w:val="0"/>
                                          <w:marRight w:val="0"/>
                                          <w:marTop w:val="0"/>
                                          <w:marBottom w:val="0"/>
                                          <w:divBdr>
                                            <w:top w:val="none" w:sz="0" w:space="0" w:color="auto"/>
                                            <w:left w:val="none" w:sz="0" w:space="0" w:color="auto"/>
                                            <w:bottom w:val="none" w:sz="0" w:space="0" w:color="auto"/>
                                            <w:right w:val="none" w:sz="0" w:space="0" w:color="auto"/>
                                          </w:divBdr>
                                          <w:divsChild>
                                            <w:div w:id="1368140506">
                                              <w:marLeft w:val="0"/>
                                              <w:marRight w:val="0"/>
                                              <w:marTop w:val="0"/>
                                              <w:marBottom w:val="0"/>
                                              <w:divBdr>
                                                <w:top w:val="none" w:sz="0" w:space="0" w:color="auto"/>
                                                <w:left w:val="none" w:sz="0" w:space="0" w:color="auto"/>
                                                <w:bottom w:val="none" w:sz="0" w:space="0" w:color="auto"/>
                                                <w:right w:val="none" w:sz="0" w:space="0" w:color="auto"/>
                                              </w:divBdr>
                                              <w:divsChild>
                                                <w:div w:id="455874510">
                                                  <w:marLeft w:val="0"/>
                                                  <w:marRight w:val="0"/>
                                                  <w:marTop w:val="0"/>
                                                  <w:marBottom w:val="0"/>
                                                  <w:divBdr>
                                                    <w:top w:val="none" w:sz="0" w:space="0" w:color="auto"/>
                                                    <w:left w:val="none" w:sz="0" w:space="0" w:color="auto"/>
                                                    <w:bottom w:val="none" w:sz="0" w:space="0" w:color="auto"/>
                                                    <w:right w:val="none" w:sz="0" w:space="0" w:color="auto"/>
                                                  </w:divBdr>
                                                  <w:divsChild>
                                                    <w:div w:id="1980918519">
                                                      <w:marLeft w:val="0"/>
                                                      <w:marRight w:val="0"/>
                                                      <w:marTop w:val="0"/>
                                                      <w:marBottom w:val="0"/>
                                                      <w:divBdr>
                                                        <w:top w:val="none" w:sz="0" w:space="0" w:color="auto"/>
                                                        <w:left w:val="none" w:sz="0" w:space="0" w:color="auto"/>
                                                        <w:bottom w:val="none" w:sz="0" w:space="0" w:color="auto"/>
                                                        <w:right w:val="none" w:sz="0" w:space="0" w:color="auto"/>
                                                      </w:divBdr>
                                                      <w:divsChild>
                                                        <w:div w:id="1072238593">
                                                          <w:marLeft w:val="0"/>
                                                          <w:marRight w:val="0"/>
                                                          <w:marTop w:val="0"/>
                                                          <w:marBottom w:val="0"/>
                                                          <w:divBdr>
                                                            <w:top w:val="none" w:sz="0" w:space="0" w:color="auto"/>
                                                            <w:left w:val="none" w:sz="0" w:space="0" w:color="auto"/>
                                                            <w:bottom w:val="none" w:sz="0" w:space="0" w:color="auto"/>
                                                            <w:right w:val="none" w:sz="0" w:space="0" w:color="auto"/>
                                                          </w:divBdr>
                                                          <w:divsChild>
                                                            <w:div w:id="1974827141">
                                                              <w:marLeft w:val="0"/>
                                                              <w:marRight w:val="0"/>
                                                              <w:marTop w:val="0"/>
                                                              <w:marBottom w:val="0"/>
                                                              <w:divBdr>
                                                                <w:top w:val="none" w:sz="0" w:space="0" w:color="auto"/>
                                                                <w:left w:val="none" w:sz="0" w:space="0" w:color="auto"/>
                                                                <w:bottom w:val="none" w:sz="0" w:space="0" w:color="auto"/>
                                                                <w:right w:val="none" w:sz="0" w:space="0" w:color="auto"/>
                                                              </w:divBdr>
                                                              <w:divsChild>
                                                                <w:div w:id="1823080551">
                                                                  <w:marLeft w:val="0"/>
                                                                  <w:marRight w:val="0"/>
                                                                  <w:marTop w:val="0"/>
                                                                  <w:marBottom w:val="0"/>
                                                                  <w:divBdr>
                                                                    <w:top w:val="none" w:sz="0" w:space="0" w:color="auto"/>
                                                                    <w:left w:val="none" w:sz="0" w:space="0" w:color="auto"/>
                                                                    <w:bottom w:val="none" w:sz="0" w:space="0" w:color="auto"/>
                                                                    <w:right w:val="none" w:sz="0" w:space="0" w:color="auto"/>
                                                                  </w:divBdr>
                                                                  <w:divsChild>
                                                                    <w:div w:id="484052685">
                                                                      <w:marLeft w:val="0"/>
                                                                      <w:marRight w:val="0"/>
                                                                      <w:marTop w:val="0"/>
                                                                      <w:marBottom w:val="0"/>
                                                                      <w:divBdr>
                                                                        <w:top w:val="none" w:sz="0" w:space="0" w:color="auto"/>
                                                                        <w:left w:val="none" w:sz="0" w:space="0" w:color="auto"/>
                                                                        <w:bottom w:val="none" w:sz="0" w:space="0" w:color="auto"/>
                                                                        <w:right w:val="none" w:sz="0" w:space="0" w:color="auto"/>
                                                                      </w:divBdr>
                                                                      <w:divsChild>
                                                                        <w:div w:id="177845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394613">
      <w:bodyDiv w:val="1"/>
      <w:marLeft w:val="0"/>
      <w:marRight w:val="0"/>
      <w:marTop w:val="0"/>
      <w:marBottom w:val="0"/>
      <w:divBdr>
        <w:top w:val="none" w:sz="0" w:space="0" w:color="auto"/>
        <w:left w:val="none" w:sz="0" w:space="0" w:color="auto"/>
        <w:bottom w:val="none" w:sz="0" w:space="0" w:color="auto"/>
        <w:right w:val="none" w:sz="0" w:space="0" w:color="auto"/>
      </w:divBdr>
    </w:div>
    <w:div w:id="1326979059">
      <w:bodyDiv w:val="1"/>
      <w:marLeft w:val="0"/>
      <w:marRight w:val="0"/>
      <w:marTop w:val="0"/>
      <w:marBottom w:val="0"/>
      <w:divBdr>
        <w:top w:val="none" w:sz="0" w:space="0" w:color="auto"/>
        <w:left w:val="none" w:sz="0" w:space="0" w:color="auto"/>
        <w:bottom w:val="none" w:sz="0" w:space="0" w:color="auto"/>
        <w:right w:val="none" w:sz="0" w:space="0" w:color="auto"/>
      </w:divBdr>
    </w:div>
    <w:div w:id="1327437356">
      <w:bodyDiv w:val="1"/>
      <w:marLeft w:val="0"/>
      <w:marRight w:val="0"/>
      <w:marTop w:val="0"/>
      <w:marBottom w:val="0"/>
      <w:divBdr>
        <w:top w:val="none" w:sz="0" w:space="0" w:color="auto"/>
        <w:left w:val="none" w:sz="0" w:space="0" w:color="auto"/>
        <w:bottom w:val="none" w:sz="0" w:space="0" w:color="auto"/>
        <w:right w:val="none" w:sz="0" w:space="0" w:color="auto"/>
      </w:divBdr>
    </w:div>
    <w:div w:id="1327899259">
      <w:bodyDiv w:val="1"/>
      <w:marLeft w:val="0"/>
      <w:marRight w:val="0"/>
      <w:marTop w:val="0"/>
      <w:marBottom w:val="0"/>
      <w:divBdr>
        <w:top w:val="none" w:sz="0" w:space="0" w:color="auto"/>
        <w:left w:val="none" w:sz="0" w:space="0" w:color="auto"/>
        <w:bottom w:val="none" w:sz="0" w:space="0" w:color="auto"/>
        <w:right w:val="none" w:sz="0" w:space="0" w:color="auto"/>
      </w:divBdr>
      <w:divsChild>
        <w:div w:id="952521866">
          <w:marLeft w:val="0"/>
          <w:marRight w:val="0"/>
          <w:marTop w:val="0"/>
          <w:marBottom w:val="0"/>
          <w:divBdr>
            <w:top w:val="none" w:sz="0" w:space="0" w:color="auto"/>
            <w:left w:val="none" w:sz="0" w:space="0" w:color="auto"/>
            <w:bottom w:val="none" w:sz="0" w:space="0" w:color="auto"/>
            <w:right w:val="none" w:sz="0" w:space="0" w:color="auto"/>
          </w:divBdr>
          <w:divsChild>
            <w:div w:id="1499491767">
              <w:marLeft w:val="0"/>
              <w:marRight w:val="0"/>
              <w:marTop w:val="0"/>
              <w:marBottom w:val="0"/>
              <w:divBdr>
                <w:top w:val="none" w:sz="0" w:space="0" w:color="auto"/>
                <w:left w:val="none" w:sz="0" w:space="0" w:color="auto"/>
                <w:bottom w:val="none" w:sz="0" w:space="0" w:color="auto"/>
                <w:right w:val="none" w:sz="0" w:space="0" w:color="auto"/>
              </w:divBdr>
              <w:divsChild>
                <w:div w:id="1202665418">
                  <w:marLeft w:val="0"/>
                  <w:marRight w:val="0"/>
                  <w:marTop w:val="0"/>
                  <w:marBottom w:val="0"/>
                  <w:divBdr>
                    <w:top w:val="none" w:sz="0" w:space="0" w:color="auto"/>
                    <w:left w:val="none" w:sz="0" w:space="0" w:color="auto"/>
                    <w:bottom w:val="none" w:sz="0" w:space="0" w:color="auto"/>
                    <w:right w:val="none" w:sz="0" w:space="0" w:color="auto"/>
                  </w:divBdr>
                  <w:divsChild>
                    <w:div w:id="321009216">
                      <w:marLeft w:val="0"/>
                      <w:marRight w:val="0"/>
                      <w:marTop w:val="0"/>
                      <w:marBottom w:val="0"/>
                      <w:divBdr>
                        <w:top w:val="none" w:sz="0" w:space="0" w:color="auto"/>
                        <w:left w:val="none" w:sz="0" w:space="0" w:color="auto"/>
                        <w:bottom w:val="none" w:sz="0" w:space="0" w:color="auto"/>
                        <w:right w:val="none" w:sz="0" w:space="0" w:color="auto"/>
                      </w:divBdr>
                      <w:divsChild>
                        <w:div w:id="389691740">
                          <w:marLeft w:val="0"/>
                          <w:marRight w:val="0"/>
                          <w:marTop w:val="0"/>
                          <w:marBottom w:val="0"/>
                          <w:divBdr>
                            <w:top w:val="none" w:sz="0" w:space="0" w:color="auto"/>
                            <w:left w:val="none" w:sz="0" w:space="0" w:color="auto"/>
                            <w:bottom w:val="none" w:sz="0" w:space="0" w:color="auto"/>
                            <w:right w:val="none" w:sz="0" w:space="0" w:color="auto"/>
                          </w:divBdr>
                          <w:divsChild>
                            <w:div w:id="592319810">
                              <w:marLeft w:val="0"/>
                              <w:marRight w:val="0"/>
                              <w:marTop w:val="0"/>
                              <w:marBottom w:val="0"/>
                              <w:divBdr>
                                <w:top w:val="none" w:sz="0" w:space="0" w:color="auto"/>
                                <w:left w:val="none" w:sz="0" w:space="0" w:color="auto"/>
                                <w:bottom w:val="none" w:sz="0" w:space="0" w:color="auto"/>
                                <w:right w:val="none" w:sz="0" w:space="0" w:color="auto"/>
                              </w:divBdr>
                              <w:divsChild>
                                <w:div w:id="1256480272">
                                  <w:marLeft w:val="0"/>
                                  <w:marRight w:val="0"/>
                                  <w:marTop w:val="0"/>
                                  <w:marBottom w:val="0"/>
                                  <w:divBdr>
                                    <w:top w:val="none" w:sz="0" w:space="0" w:color="auto"/>
                                    <w:left w:val="none" w:sz="0" w:space="0" w:color="auto"/>
                                    <w:bottom w:val="none" w:sz="0" w:space="0" w:color="auto"/>
                                    <w:right w:val="none" w:sz="0" w:space="0" w:color="auto"/>
                                  </w:divBdr>
                                  <w:divsChild>
                                    <w:div w:id="408161766">
                                      <w:marLeft w:val="0"/>
                                      <w:marRight w:val="0"/>
                                      <w:marTop w:val="0"/>
                                      <w:marBottom w:val="0"/>
                                      <w:divBdr>
                                        <w:top w:val="none" w:sz="0" w:space="0" w:color="auto"/>
                                        <w:left w:val="none" w:sz="0" w:space="0" w:color="auto"/>
                                        <w:bottom w:val="none" w:sz="0" w:space="0" w:color="auto"/>
                                        <w:right w:val="none" w:sz="0" w:space="0" w:color="auto"/>
                                      </w:divBdr>
                                      <w:divsChild>
                                        <w:div w:id="536435125">
                                          <w:marLeft w:val="-150"/>
                                          <w:marRight w:val="-150"/>
                                          <w:marTop w:val="0"/>
                                          <w:marBottom w:val="0"/>
                                          <w:divBdr>
                                            <w:top w:val="none" w:sz="0" w:space="0" w:color="auto"/>
                                            <w:left w:val="none" w:sz="0" w:space="0" w:color="auto"/>
                                            <w:bottom w:val="none" w:sz="0" w:space="0" w:color="auto"/>
                                            <w:right w:val="none" w:sz="0" w:space="0" w:color="auto"/>
                                          </w:divBdr>
                                          <w:divsChild>
                                            <w:div w:id="720322001">
                                              <w:marLeft w:val="0"/>
                                              <w:marRight w:val="0"/>
                                              <w:marTop w:val="0"/>
                                              <w:marBottom w:val="0"/>
                                              <w:divBdr>
                                                <w:top w:val="none" w:sz="0" w:space="0" w:color="auto"/>
                                                <w:left w:val="none" w:sz="0" w:space="0" w:color="auto"/>
                                                <w:bottom w:val="none" w:sz="0" w:space="0" w:color="auto"/>
                                                <w:right w:val="none" w:sz="0" w:space="0" w:color="auto"/>
                                              </w:divBdr>
                                              <w:divsChild>
                                                <w:div w:id="509492619">
                                                  <w:marLeft w:val="0"/>
                                                  <w:marRight w:val="0"/>
                                                  <w:marTop w:val="0"/>
                                                  <w:marBottom w:val="0"/>
                                                  <w:divBdr>
                                                    <w:top w:val="none" w:sz="0" w:space="0" w:color="auto"/>
                                                    <w:left w:val="none" w:sz="0" w:space="0" w:color="auto"/>
                                                    <w:bottom w:val="none" w:sz="0" w:space="0" w:color="auto"/>
                                                    <w:right w:val="none" w:sz="0" w:space="0" w:color="auto"/>
                                                  </w:divBdr>
                                                  <w:divsChild>
                                                    <w:div w:id="1355960179">
                                                      <w:marLeft w:val="0"/>
                                                      <w:marRight w:val="0"/>
                                                      <w:marTop w:val="0"/>
                                                      <w:marBottom w:val="0"/>
                                                      <w:divBdr>
                                                        <w:top w:val="none" w:sz="0" w:space="0" w:color="auto"/>
                                                        <w:left w:val="none" w:sz="0" w:space="0" w:color="auto"/>
                                                        <w:bottom w:val="none" w:sz="0" w:space="0" w:color="auto"/>
                                                        <w:right w:val="none" w:sz="0" w:space="0" w:color="auto"/>
                                                      </w:divBdr>
                                                      <w:divsChild>
                                                        <w:div w:id="1650208176">
                                                          <w:marLeft w:val="0"/>
                                                          <w:marRight w:val="0"/>
                                                          <w:marTop w:val="0"/>
                                                          <w:marBottom w:val="0"/>
                                                          <w:divBdr>
                                                            <w:top w:val="none" w:sz="0" w:space="0" w:color="auto"/>
                                                            <w:left w:val="none" w:sz="0" w:space="0" w:color="auto"/>
                                                            <w:bottom w:val="none" w:sz="0" w:space="0" w:color="auto"/>
                                                            <w:right w:val="none" w:sz="0" w:space="0" w:color="auto"/>
                                                          </w:divBdr>
                                                          <w:divsChild>
                                                            <w:div w:id="1258060424">
                                                              <w:marLeft w:val="0"/>
                                                              <w:marRight w:val="0"/>
                                                              <w:marTop w:val="0"/>
                                                              <w:marBottom w:val="0"/>
                                                              <w:divBdr>
                                                                <w:top w:val="none" w:sz="0" w:space="0" w:color="auto"/>
                                                                <w:left w:val="none" w:sz="0" w:space="0" w:color="auto"/>
                                                                <w:bottom w:val="none" w:sz="0" w:space="0" w:color="auto"/>
                                                                <w:right w:val="none" w:sz="0" w:space="0" w:color="auto"/>
                                                              </w:divBdr>
                                                              <w:divsChild>
                                                                <w:div w:id="1158300091">
                                                                  <w:marLeft w:val="0"/>
                                                                  <w:marRight w:val="0"/>
                                                                  <w:marTop w:val="0"/>
                                                                  <w:marBottom w:val="0"/>
                                                                  <w:divBdr>
                                                                    <w:top w:val="none" w:sz="0" w:space="0" w:color="auto"/>
                                                                    <w:left w:val="none" w:sz="0" w:space="0" w:color="auto"/>
                                                                    <w:bottom w:val="none" w:sz="0" w:space="0" w:color="auto"/>
                                                                    <w:right w:val="none" w:sz="0" w:space="0" w:color="auto"/>
                                                                  </w:divBdr>
                                                                  <w:divsChild>
                                                                    <w:div w:id="114718800">
                                                                      <w:marLeft w:val="0"/>
                                                                      <w:marRight w:val="0"/>
                                                                      <w:marTop w:val="0"/>
                                                                      <w:marBottom w:val="0"/>
                                                                      <w:divBdr>
                                                                        <w:top w:val="none" w:sz="0" w:space="0" w:color="auto"/>
                                                                        <w:left w:val="none" w:sz="0" w:space="0" w:color="auto"/>
                                                                        <w:bottom w:val="none" w:sz="0" w:space="0" w:color="auto"/>
                                                                        <w:right w:val="none" w:sz="0" w:space="0" w:color="auto"/>
                                                                      </w:divBdr>
                                                                      <w:divsChild>
                                                                        <w:div w:id="792752573">
                                                                          <w:marLeft w:val="-225"/>
                                                                          <w:marRight w:val="-225"/>
                                                                          <w:marTop w:val="0"/>
                                                                          <w:marBottom w:val="0"/>
                                                                          <w:divBdr>
                                                                            <w:top w:val="none" w:sz="0" w:space="0" w:color="auto"/>
                                                                            <w:left w:val="none" w:sz="0" w:space="0" w:color="auto"/>
                                                                            <w:bottom w:val="none" w:sz="0" w:space="0" w:color="auto"/>
                                                                            <w:right w:val="none" w:sz="0" w:space="0" w:color="auto"/>
                                                                          </w:divBdr>
                                                                          <w:divsChild>
                                                                            <w:div w:id="18824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8165875">
      <w:bodyDiv w:val="1"/>
      <w:marLeft w:val="0"/>
      <w:marRight w:val="0"/>
      <w:marTop w:val="0"/>
      <w:marBottom w:val="0"/>
      <w:divBdr>
        <w:top w:val="none" w:sz="0" w:space="0" w:color="auto"/>
        <w:left w:val="none" w:sz="0" w:space="0" w:color="auto"/>
        <w:bottom w:val="none" w:sz="0" w:space="0" w:color="auto"/>
        <w:right w:val="none" w:sz="0" w:space="0" w:color="auto"/>
      </w:divBdr>
      <w:divsChild>
        <w:div w:id="1294405842">
          <w:marLeft w:val="0"/>
          <w:marRight w:val="0"/>
          <w:marTop w:val="0"/>
          <w:marBottom w:val="0"/>
          <w:divBdr>
            <w:top w:val="none" w:sz="0" w:space="0" w:color="auto"/>
            <w:left w:val="none" w:sz="0" w:space="0" w:color="auto"/>
            <w:bottom w:val="none" w:sz="0" w:space="0" w:color="auto"/>
            <w:right w:val="none" w:sz="0" w:space="0" w:color="auto"/>
          </w:divBdr>
          <w:divsChild>
            <w:div w:id="900212080">
              <w:marLeft w:val="0"/>
              <w:marRight w:val="0"/>
              <w:marTop w:val="0"/>
              <w:marBottom w:val="0"/>
              <w:divBdr>
                <w:top w:val="none" w:sz="0" w:space="0" w:color="auto"/>
                <w:left w:val="none" w:sz="0" w:space="0" w:color="auto"/>
                <w:bottom w:val="none" w:sz="0" w:space="0" w:color="auto"/>
                <w:right w:val="none" w:sz="0" w:space="0" w:color="auto"/>
              </w:divBdr>
              <w:divsChild>
                <w:div w:id="2076076818">
                  <w:marLeft w:val="0"/>
                  <w:marRight w:val="0"/>
                  <w:marTop w:val="0"/>
                  <w:marBottom w:val="0"/>
                  <w:divBdr>
                    <w:top w:val="none" w:sz="0" w:space="0" w:color="auto"/>
                    <w:left w:val="none" w:sz="0" w:space="0" w:color="auto"/>
                    <w:bottom w:val="none" w:sz="0" w:space="0" w:color="auto"/>
                    <w:right w:val="none" w:sz="0" w:space="0" w:color="auto"/>
                  </w:divBdr>
                  <w:divsChild>
                    <w:div w:id="589587156">
                      <w:marLeft w:val="0"/>
                      <w:marRight w:val="0"/>
                      <w:marTop w:val="0"/>
                      <w:marBottom w:val="0"/>
                      <w:divBdr>
                        <w:top w:val="none" w:sz="0" w:space="0" w:color="auto"/>
                        <w:left w:val="none" w:sz="0" w:space="0" w:color="auto"/>
                        <w:bottom w:val="none" w:sz="0" w:space="0" w:color="auto"/>
                        <w:right w:val="none" w:sz="0" w:space="0" w:color="auto"/>
                      </w:divBdr>
                      <w:divsChild>
                        <w:div w:id="986513953">
                          <w:marLeft w:val="0"/>
                          <w:marRight w:val="0"/>
                          <w:marTop w:val="0"/>
                          <w:marBottom w:val="0"/>
                          <w:divBdr>
                            <w:top w:val="none" w:sz="0" w:space="0" w:color="auto"/>
                            <w:left w:val="none" w:sz="0" w:space="0" w:color="auto"/>
                            <w:bottom w:val="none" w:sz="0" w:space="0" w:color="auto"/>
                            <w:right w:val="none" w:sz="0" w:space="0" w:color="auto"/>
                          </w:divBdr>
                          <w:divsChild>
                            <w:div w:id="1310475670">
                              <w:marLeft w:val="3"/>
                              <w:marRight w:val="0"/>
                              <w:marTop w:val="0"/>
                              <w:marBottom w:val="0"/>
                              <w:divBdr>
                                <w:top w:val="none" w:sz="0" w:space="0" w:color="auto"/>
                                <w:left w:val="none" w:sz="0" w:space="0" w:color="auto"/>
                                <w:bottom w:val="none" w:sz="0" w:space="0" w:color="auto"/>
                                <w:right w:val="none" w:sz="0" w:space="0" w:color="auto"/>
                              </w:divBdr>
                              <w:divsChild>
                                <w:div w:id="940794065">
                                  <w:marLeft w:val="0"/>
                                  <w:marRight w:val="0"/>
                                  <w:marTop w:val="0"/>
                                  <w:marBottom w:val="0"/>
                                  <w:divBdr>
                                    <w:top w:val="none" w:sz="0" w:space="0" w:color="auto"/>
                                    <w:left w:val="none" w:sz="0" w:space="0" w:color="auto"/>
                                    <w:bottom w:val="none" w:sz="0" w:space="0" w:color="auto"/>
                                    <w:right w:val="none" w:sz="0" w:space="0" w:color="auto"/>
                                  </w:divBdr>
                                  <w:divsChild>
                                    <w:div w:id="1986086485">
                                      <w:marLeft w:val="0"/>
                                      <w:marRight w:val="0"/>
                                      <w:marTop w:val="0"/>
                                      <w:marBottom w:val="0"/>
                                      <w:divBdr>
                                        <w:top w:val="none" w:sz="0" w:space="0" w:color="auto"/>
                                        <w:left w:val="none" w:sz="0" w:space="0" w:color="auto"/>
                                        <w:bottom w:val="none" w:sz="0" w:space="0" w:color="auto"/>
                                        <w:right w:val="none" w:sz="0" w:space="0" w:color="auto"/>
                                      </w:divBdr>
                                      <w:divsChild>
                                        <w:div w:id="1315111212">
                                          <w:marLeft w:val="0"/>
                                          <w:marRight w:val="0"/>
                                          <w:marTop w:val="0"/>
                                          <w:marBottom w:val="0"/>
                                          <w:divBdr>
                                            <w:top w:val="none" w:sz="0" w:space="0" w:color="auto"/>
                                            <w:left w:val="none" w:sz="0" w:space="0" w:color="auto"/>
                                            <w:bottom w:val="none" w:sz="0" w:space="0" w:color="auto"/>
                                            <w:right w:val="none" w:sz="0" w:space="0" w:color="auto"/>
                                          </w:divBdr>
                                          <w:divsChild>
                                            <w:div w:id="391658082">
                                              <w:marLeft w:val="0"/>
                                              <w:marRight w:val="0"/>
                                              <w:marTop w:val="0"/>
                                              <w:marBottom w:val="0"/>
                                              <w:divBdr>
                                                <w:top w:val="none" w:sz="0" w:space="0" w:color="auto"/>
                                                <w:left w:val="none" w:sz="0" w:space="0" w:color="auto"/>
                                                <w:bottom w:val="none" w:sz="0" w:space="0" w:color="auto"/>
                                                <w:right w:val="none" w:sz="0" w:space="0" w:color="auto"/>
                                              </w:divBdr>
                                              <w:divsChild>
                                                <w:div w:id="441535400">
                                                  <w:marLeft w:val="0"/>
                                                  <w:marRight w:val="0"/>
                                                  <w:marTop w:val="0"/>
                                                  <w:marBottom w:val="0"/>
                                                  <w:divBdr>
                                                    <w:top w:val="none" w:sz="0" w:space="0" w:color="auto"/>
                                                    <w:left w:val="none" w:sz="0" w:space="0" w:color="auto"/>
                                                    <w:bottom w:val="none" w:sz="0" w:space="0" w:color="auto"/>
                                                    <w:right w:val="none" w:sz="0" w:space="0" w:color="auto"/>
                                                  </w:divBdr>
                                                  <w:divsChild>
                                                    <w:div w:id="149568767">
                                                      <w:marLeft w:val="0"/>
                                                      <w:marRight w:val="0"/>
                                                      <w:marTop w:val="0"/>
                                                      <w:marBottom w:val="0"/>
                                                      <w:divBdr>
                                                        <w:top w:val="none" w:sz="0" w:space="0" w:color="auto"/>
                                                        <w:left w:val="none" w:sz="0" w:space="0" w:color="auto"/>
                                                        <w:bottom w:val="none" w:sz="0" w:space="0" w:color="auto"/>
                                                        <w:right w:val="none" w:sz="0" w:space="0" w:color="auto"/>
                                                      </w:divBdr>
                                                      <w:divsChild>
                                                        <w:div w:id="726538072">
                                                          <w:marLeft w:val="0"/>
                                                          <w:marRight w:val="0"/>
                                                          <w:marTop w:val="0"/>
                                                          <w:marBottom w:val="0"/>
                                                          <w:divBdr>
                                                            <w:top w:val="none" w:sz="0" w:space="0" w:color="auto"/>
                                                            <w:left w:val="none" w:sz="0" w:space="0" w:color="auto"/>
                                                            <w:bottom w:val="none" w:sz="0" w:space="0" w:color="auto"/>
                                                            <w:right w:val="none" w:sz="0" w:space="0" w:color="auto"/>
                                                          </w:divBdr>
                                                          <w:divsChild>
                                                            <w:div w:id="1914967776">
                                                              <w:marLeft w:val="0"/>
                                                              <w:marRight w:val="0"/>
                                                              <w:marTop w:val="0"/>
                                                              <w:marBottom w:val="0"/>
                                                              <w:divBdr>
                                                                <w:top w:val="none" w:sz="0" w:space="0" w:color="auto"/>
                                                                <w:left w:val="none" w:sz="0" w:space="0" w:color="auto"/>
                                                                <w:bottom w:val="none" w:sz="0" w:space="0" w:color="auto"/>
                                                                <w:right w:val="none" w:sz="0" w:space="0" w:color="auto"/>
                                                              </w:divBdr>
                                                              <w:divsChild>
                                                                <w:div w:id="1363819687">
                                                                  <w:marLeft w:val="0"/>
                                                                  <w:marRight w:val="0"/>
                                                                  <w:marTop w:val="0"/>
                                                                  <w:marBottom w:val="0"/>
                                                                  <w:divBdr>
                                                                    <w:top w:val="none" w:sz="0" w:space="0" w:color="auto"/>
                                                                    <w:left w:val="none" w:sz="0" w:space="0" w:color="auto"/>
                                                                    <w:bottom w:val="none" w:sz="0" w:space="0" w:color="auto"/>
                                                                    <w:right w:val="none" w:sz="0" w:space="0" w:color="auto"/>
                                                                  </w:divBdr>
                                                                  <w:divsChild>
                                                                    <w:div w:id="1865508716">
                                                                      <w:marLeft w:val="0"/>
                                                                      <w:marRight w:val="0"/>
                                                                      <w:marTop w:val="0"/>
                                                                      <w:marBottom w:val="0"/>
                                                                      <w:divBdr>
                                                                        <w:top w:val="none" w:sz="0" w:space="0" w:color="auto"/>
                                                                        <w:left w:val="none" w:sz="0" w:space="0" w:color="auto"/>
                                                                        <w:bottom w:val="none" w:sz="0" w:space="0" w:color="auto"/>
                                                                        <w:right w:val="none" w:sz="0" w:space="0" w:color="auto"/>
                                                                      </w:divBdr>
                                                                      <w:divsChild>
                                                                        <w:div w:id="180145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8436140">
      <w:bodyDiv w:val="1"/>
      <w:marLeft w:val="0"/>
      <w:marRight w:val="0"/>
      <w:marTop w:val="0"/>
      <w:marBottom w:val="0"/>
      <w:divBdr>
        <w:top w:val="none" w:sz="0" w:space="0" w:color="auto"/>
        <w:left w:val="none" w:sz="0" w:space="0" w:color="auto"/>
        <w:bottom w:val="none" w:sz="0" w:space="0" w:color="auto"/>
        <w:right w:val="none" w:sz="0" w:space="0" w:color="auto"/>
      </w:divBdr>
    </w:div>
    <w:div w:id="1328442280">
      <w:bodyDiv w:val="1"/>
      <w:marLeft w:val="0"/>
      <w:marRight w:val="0"/>
      <w:marTop w:val="0"/>
      <w:marBottom w:val="0"/>
      <w:divBdr>
        <w:top w:val="none" w:sz="0" w:space="0" w:color="auto"/>
        <w:left w:val="none" w:sz="0" w:space="0" w:color="auto"/>
        <w:bottom w:val="none" w:sz="0" w:space="0" w:color="auto"/>
        <w:right w:val="none" w:sz="0" w:space="0" w:color="auto"/>
      </w:divBdr>
    </w:div>
    <w:div w:id="1330210455">
      <w:bodyDiv w:val="1"/>
      <w:marLeft w:val="0"/>
      <w:marRight w:val="0"/>
      <w:marTop w:val="0"/>
      <w:marBottom w:val="0"/>
      <w:divBdr>
        <w:top w:val="none" w:sz="0" w:space="0" w:color="auto"/>
        <w:left w:val="none" w:sz="0" w:space="0" w:color="auto"/>
        <w:bottom w:val="none" w:sz="0" w:space="0" w:color="auto"/>
        <w:right w:val="none" w:sz="0" w:space="0" w:color="auto"/>
      </w:divBdr>
    </w:div>
    <w:div w:id="1330256799">
      <w:bodyDiv w:val="1"/>
      <w:marLeft w:val="0"/>
      <w:marRight w:val="0"/>
      <w:marTop w:val="0"/>
      <w:marBottom w:val="0"/>
      <w:divBdr>
        <w:top w:val="none" w:sz="0" w:space="0" w:color="auto"/>
        <w:left w:val="none" w:sz="0" w:space="0" w:color="auto"/>
        <w:bottom w:val="none" w:sz="0" w:space="0" w:color="auto"/>
        <w:right w:val="none" w:sz="0" w:space="0" w:color="auto"/>
      </w:divBdr>
    </w:div>
    <w:div w:id="1330980825">
      <w:bodyDiv w:val="1"/>
      <w:marLeft w:val="0"/>
      <w:marRight w:val="0"/>
      <w:marTop w:val="0"/>
      <w:marBottom w:val="0"/>
      <w:divBdr>
        <w:top w:val="none" w:sz="0" w:space="0" w:color="auto"/>
        <w:left w:val="none" w:sz="0" w:space="0" w:color="auto"/>
        <w:bottom w:val="none" w:sz="0" w:space="0" w:color="auto"/>
        <w:right w:val="none" w:sz="0" w:space="0" w:color="auto"/>
      </w:divBdr>
    </w:div>
    <w:div w:id="1331055193">
      <w:bodyDiv w:val="1"/>
      <w:marLeft w:val="0"/>
      <w:marRight w:val="0"/>
      <w:marTop w:val="0"/>
      <w:marBottom w:val="0"/>
      <w:divBdr>
        <w:top w:val="none" w:sz="0" w:space="0" w:color="auto"/>
        <w:left w:val="none" w:sz="0" w:space="0" w:color="auto"/>
        <w:bottom w:val="none" w:sz="0" w:space="0" w:color="auto"/>
        <w:right w:val="none" w:sz="0" w:space="0" w:color="auto"/>
      </w:divBdr>
    </w:div>
    <w:div w:id="1331177233">
      <w:bodyDiv w:val="1"/>
      <w:marLeft w:val="0"/>
      <w:marRight w:val="0"/>
      <w:marTop w:val="0"/>
      <w:marBottom w:val="0"/>
      <w:divBdr>
        <w:top w:val="none" w:sz="0" w:space="0" w:color="auto"/>
        <w:left w:val="none" w:sz="0" w:space="0" w:color="auto"/>
        <w:bottom w:val="none" w:sz="0" w:space="0" w:color="auto"/>
        <w:right w:val="none" w:sz="0" w:space="0" w:color="auto"/>
      </w:divBdr>
    </w:div>
    <w:div w:id="1334378919">
      <w:bodyDiv w:val="1"/>
      <w:marLeft w:val="0"/>
      <w:marRight w:val="0"/>
      <w:marTop w:val="0"/>
      <w:marBottom w:val="0"/>
      <w:divBdr>
        <w:top w:val="none" w:sz="0" w:space="0" w:color="auto"/>
        <w:left w:val="none" w:sz="0" w:space="0" w:color="auto"/>
        <w:bottom w:val="none" w:sz="0" w:space="0" w:color="auto"/>
        <w:right w:val="none" w:sz="0" w:space="0" w:color="auto"/>
      </w:divBdr>
      <w:divsChild>
        <w:div w:id="1224415589">
          <w:marLeft w:val="0"/>
          <w:marRight w:val="0"/>
          <w:marTop w:val="0"/>
          <w:marBottom w:val="0"/>
          <w:divBdr>
            <w:top w:val="none" w:sz="0" w:space="0" w:color="auto"/>
            <w:left w:val="none" w:sz="0" w:space="0" w:color="auto"/>
            <w:bottom w:val="none" w:sz="0" w:space="0" w:color="auto"/>
            <w:right w:val="none" w:sz="0" w:space="0" w:color="auto"/>
          </w:divBdr>
          <w:divsChild>
            <w:div w:id="265578235">
              <w:marLeft w:val="0"/>
              <w:marRight w:val="0"/>
              <w:marTop w:val="0"/>
              <w:marBottom w:val="0"/>
              <w:divBdr>
                <w:top w:val="none" w:sz="0" w:space="0" w:color="auto"/>
                <w:left w:val="none" w:sz="0" w:space="0" w:color="auto"/>
                <w:bottom w:val="none" w:sz="0" w:space="0" w:color="auto"/>
                <w:right w:val="none" w:sz="0" w:space="0" w:color="auto"/>
              </w:divBdr>
              <w:divsChild>
                <w:div w:id="2105951547">
                  <w:marLeft w:val="0"/>
                  <w:marRight w:val="0"/>
                  <w:marTop w:val="0"/>
                  <w:marBottom w:val="0"/>
                  <w:divBdr>
                    <w:top w:val="none" w:sz="0" w:space="0" w:color="auto"/>
                    <w:left w:val="none" w:sz="0" w:space="0" w:color="auto"/>
                    <w:bottom w:val="none" w:sz="0" w:space="0" w:color="auto"/>
                    <w:right w:val="none" w:sz="0" w:space="0" w:color="auto"/>
                  </w:divBdr>
                  <w:divsChild>
                    <w:div w:id="123735911">
                      <w:marLeft w:val="0"/>
                      <w:marRight w:val="0"/>
                      <w:marTop w:val="0"/>
                      <w:marBottom w:val="0"/>
                      <w:divBdr>
                        <w:top w:val="none" w:sz="0" w:space="0" w:color="auto"/>
                        <w:left w:val="none" w:sz="0" w:space="0" w:color="auto"/>
                        <w:bottom w:val="none" w:sz="0" w:space="0" w:color="auto"/>
                        <w:right w:val="none" w:sz="0" w:space="0" w:color="auto"/>
                      </w:divBdr>
                      <w:divsChild>
                        <w:div w:id="277837552">
                          <w:marLeft w:val="0"/>
                          <w:marRight w:val="0"/>
                          <w:marTop w:val="0"/>
                          <w:marBottom w:val="0"/>
                          <w:divBdr>
                            <w:top w:val="none" w:sz="0" w:space="0" w:color="auto"/>
                            <w:left w:val="none" w:sz="0" w:space="0" w:color="auto"/>
                            <w:bottom w:val="none" w:sz="0" w:space="0" w:color="auto"/>
                            <w:right w:val="none" w:sz="0" w:space="0" w:color="auto"/>
                          </w:divBdr>
                          <w:divsChild>
                            <w:div w:id="2123379839">
                              <w:marLeft w:val="0"/>
                              <w:marRight w:val="0"/>
                              <w:marTop w:val="0"/>
                              <w:marBottom w:val="0"/>
                              <w:divBdr>
                                <w:top w:val="none" w:sz="0" w:space="0" w:color="auto"/>
                                <w:left w:val="none" w:sz="0" w:space="0" w:color="auto"/>
                                <w:bottom w:val="none" w:sz="0" w:space="0" w:color="auto"/>
                                <w:right w:val="none" w:sz="0" w:space="0" w:color="auto"/>
                              </w:divBdr>
                              <w:divsChild>
                                <w:div w:id="1119757221">
                                  <w:marLeft w:val="0"/>
                                  <w:marRight w:val="0"/>
                                  <w:marTop w:val="0"/>
                                  <w:marBottom w:val="0"/>
                                  <w:divBdr>
                                    <w:top w:val="none" w:sz="0" w:space="0" w:color="auto"/>
                                    <w:left w:val="none" w:sz="0" w:space="0" w:color="auto"/>
                                    <w:bottom w:val="none" w:sz="0" w:space="0" w:color="auto"/>
                                    <w:right w:val="none" w:sz="0" w:space="0" w:color="auto"/>
                                  </w:divBdr>
                                  <w:divsChild>
                                    <w:div w:id="1955480933">
                                      <w:marLeft w:val="0"/>
                                      <w:marRight w:val="0"/>
                                      <w:marTop w:val="0"/>
                                      <w:marBottom w:val="0"/>
                                      <w:divBdr>
                                        <w:top w:val="none" w:sz="0" w:space="0" w:color="auto"/>
                                        <w:left w:val="none" w:sz="0" w:space="0" w:color="auto"/>
                                        <w:bottom w:val="none" w:sz="0" w:space="0" w:color="auto"/>
                                        <w:right w:val="none" w:sz="0" w:space="0" w:color="auto"/>
                                      </w:divBdr>
                                      <w:divsChild>
                                        <w:div w:id="502626222">
                                          <w:marLeft w:val="-150"/>
                                          <w:marRight w:val="-150"/>
                                          <w:marTop w:val="0"/>
                                          <w:marBottom w:val="0"/>
                                          <w:divBdr>
                                            <w:top w:val="none" w:sz="0" w:space="0" w:color="auto"/>
                                            <w:left w:val="none" w:sz="0" w:space="0" w:color="auto"/>
                                            <w:bottom w:val="none" w:sz="0" w:space="0" w:color="auto"/>
                                            <w:right w:val="none" w:sz="0" w:space="0" w:color="auto"/>
                                          </w:divBdr>
                                          <w:divsChild>
                                            <w:div w:id="1906836534">
                                              <w:marLeft w:val="0"/>
                                              <w:marRight w:val="0"/>
                                              <w:marTop w:val="0"/>
                                              <w:marBottom w:val="0"/>
                                              <w:divBdr>
                                                <w:top w:val="none" w:sz="0" w:space="0" w:color="auto"/>
                                                <w:left w:val="none" w:sz="0" w:space="0" w:color="auto"/>
                                                <w:bottom w:val="none" w:sz="0" w:space="0" w:color="auto"/>
                                                <w:right w:val="none" w:sz="0" w:space="0" w:color="auto"/>
                                              </w:divBdr>
                                              <w:divsChild>
                                                <w:div w:id="2091732443">
                                                  <w:marLeft w:val="0"/>
                                                  <w:marRight w:val="0"/>
                                                  <w:marTop w:val="0"/>
                                                  <w:marBottom w:val="0"/>
                                                  <w:divBdr>
                                                    <w:top w:val="none" w:sz="0" w:space="0" w:color="auto"/>
                                                    <w:left w:val="none" w:sz="0" w:space="0" w:color="auto"/>
                                                    <w:bottom w:val="none" w:sz="0" w:space="0" w:color="auto"/>
                                                    <w:right w:val="none" w:sz="0" w:space="0" w:color="auto"/>
                                                  </w:divBdr>
                                                  <w:divsChild>
                                                    <w:div w:id="35005879">
                                                      <w:marLeft w:val="0"/>
                                                      <w:marRight w:val="0"/>
                                                      <w:marTop w:val="0"/>
                                                      <w:marBottom w:val="0"/>
                                                      <w:divBdr>
                                                        <w:top w:val="none" w:sz="0" w:space="0" w:color="auto"/>
                                                        <w:left w:val="none" w:sz="0" w:space="0" w:color="auto"/>
                                                        <w:bottom w:val="none" w:sz="0" w:space="0" w:color="auto"/>
                                                        <w:right w:val="none" w:sz="0" w:space="0" w:color="auto"/>
                                                      </w:divBdr>
                                                      <w:divsChild>
                                                        <w:div w:id="1606888508">
                                                          <w:marLeft w:val="0"/>
                                                          <w:marRight w:val="0"/>
                                                          <w:marTop w:val="0"/>
                                                          <w:marBottom w:val="0"/>
                                                          <w:divBdr>
                                                            <w:top w:val="none" w:sz="0" w:space="0" w:color="auto"/>
                                                            <w:left w:val="none" w:sz="0" w:space="0" w:color="auto"/>
                                                            <w:bottom w:val="none" w:sz="0" w:space="0" w:color="auto"/>
                                                            <w:right w:val="none" w:sz="0" w:space="0" w:color="auto"/>
                                                          </w:divBdr>
                                                          <w:divsChild>
                                                            <w:div w:id="1234049235">
                                                              <w:marLeft w:val="0"/>
                                                              <w:marRight w:val="0"/>
                                                              <w:marTop w:val="0"/>
                                                              <w:marBottom w:val="0"/>
                                                              <w:divBdr>
                                                                <w:top w:val="none" w:sz="0" w:space="0" w:color="auto"/>
                                                                <w:left w:val="none" w:sz="0" w:space="0" w:color="auto"/>
                                                                <w:bottom w:val="none" w:sz="0" w:space="0" w:color="auto"/>
                                                                <w:right w:val="none" w:sz="0" w:space="0" w:color="auto"/>
                                                              </w:divBdr>
                                                              <w:divsChild>
                                                                <w:div w:id="350572825">
                                                                  <w:marLeft w:val="0"/>
                                                                  <w:marRight w:val="0"/>
                                                                  <w:marTop w:val="0"/>
                                                                  <w:marBottom w:val="0"/>
                                                                  <w:divBdr>
                                                                    <w:top w:val="none" w:sz="0" w:space="0" w:color="auto"/>
                                                                    <w:left w:val="none" w:sz="0" w:space="0" w:color="auto"/>
                                                                    <w:bottom w:val="none" w:sz="0" w:space="0" w:color="auto"/>
                                                                    <w:right w:val="none" w:sz="0" w:space="0" w:color="auto"/>
                                                                  </w:divBdr>
                                                                  <w:divsChild>
                                                                    <w:div w:id="1978022980">
                                                                      <w:marLeft w:val="0"/>
                                                                      <w:marRight w:val="0"/>
                                                                      <w:marTop w:val="0"/>
                                                                      <w:marBottom w:val="0"/>
                                                                      <w:divBdr>
                                                                        <w:top w:val="none" w:sz="0" w:space="0" w:color="auto"/>
                                                                        <w:left w:val="none" w:sz="0" w:space="0" w:color="auto"/>
                                                                        <w:bottom w:val="none" w:sz="0" w:space="0" w:color="auto"/>
                                                                        <w:right w:val="none" w:sz="0" w:space="0" w:color="auto"/>
                                                                      </w:divBdr>
                                                                      <w:divsChild>
                                                                        <w:div w:id="450325171">
                                                                          <w:marLeft w:val="-225"/>
                                                                          <w:marRight w:val="-225"/>
                                                                          <w:marTop w:val="0"/>
                                                                          <w:marBottom w:val="0"/>
                                                                          <w:divBdr>
                                                                            <w:top w:val="none" w:sz="0" w:space="0" w:color="auto"/>
                                                                            <w:left w:val="none" w:sz="0" w:space="0" w:color="auto"/>
                                                                            <w:bottom w:val="none" w:sz="0" w:space="0" w:color="auto"/>
                                                                            <w:right w:val="none" w:sz="0" w:space="0" w:color="auto"/>
                                                                          </w:divBdr>
                                                                          <w:divsChild>
                                                                            <w:div w:id="15441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838025">
      <w:bodyDiv w:val="1"/>
      <w:marLeft w:val="0"/>
      <w:marRight w:val="0"/>
      <w:marTop w:val="0"/>
      <w:marBottom w:val="0"/>
      <w:divBdr>
        <w:top w:val="none" w:sz="0" w:space="0" w:color="auto"/>
        <w:left w:val="none" w:sz="0" w:space="0" w:color="auto"/>
        <w:bottom w:val="none" w:sz="0" w:space="0" w:color="auto"/>
        <w:right w:val="none" w:sz="0" w:space="0" w:color="auto"/>
      </w:divBdr>
    </w:div>
    <w:div w:id="1334912899">
      <w:bodyDiv w:val="1"/>
      <w:marLeft w:val="0"/>
      <w:marRight w:val="0"/>
      <w:marTop w:val="0"/>
      <w:marBottom w:val="0"/>
      <w:divBdr>
        <w:top w:val="none" w:sz="0" w:space="0" w:color="auto"/>
        <w:left w:val="none" w:sz="0" w:space="0" w:color="auto"/>
        <w:bottom w:val="none" w:sz="0" w:space="0" w:color="auto"/>
        <w:right w:val="none" w:sz="0" w:space="0" w:color="auto"/>
      </w:divBdr>
    </w:div>
    <w:div w:id="1335499558">
      <w:bodyDiv w:val="1"/>
      <w:marLeft w:val="0"/>
      <w:marRight w:val="0"/>
      <w:marTop w:val="0"/>
      <w:marBottom w:val="0"/>
      <w:divBdr>
        <w:top w:val="none" w:sz="0" w:space="0" w:color="auto"/>
        <w:left w:val="none" w:sz="0" w:space="0" w:color="auto"/>
        <w:bottom w:val="none" w:sz="0" w:space="0" w:color="auto"/>
        <w:right w:val="none" w:sz="0" w:space="0" w:color="auto"/>
      </w:divBdr>
      <w:divsChild>
        <w:div w:id="2086342599">
          <w:marLeft w:val="0"/>
          <w:marRight w:val="0"/>
          <w:marTop w:val="0"/>
          <w:marBottom w:val="0"/>
          <w:divBdr>
            <w:top w:val="none" w:sz="0" w:space="0" w:color="auto"/>
            <w:left w:val="none" w:sz="0" w:space="0" w:color="auto"/>
            <w:bottom w:val="none" w:sz="0" w:space="0" w:color="auto"/>
            <w:right w:val="none" w:sz="0" w:space="0" w:color="auto"/>
          </w:divBdr>
          <w:divsChild>
            <w:div w:id="389809302">
              <w:marLeft w:val="0"/>
              <w:marRight w:val="0"/>
              <w:marTop w:val="0"/>
              <w:marBottom w:val="0"/>
              <w:divBdr>
                <w:top w:val="none" w:sz="0" w:space="0" w:color="auto"/>
                <w:left w:val="none" w:sz="0" w:space="0" w:color="auto"/>
                <w:bottom w:val="none" w:sz="0" w:space="0" w:color="auto"/>
                <w:right w:val="none" w:sz="0" w:space="0" w:color="auto"/>
              </w:divBdr>
              <w:divsChild>
                <w:div w:id="1512404253">
                  <w:marLeft w:val="0"/>
                  <w:marRight w:val="0"/>
                  <w:marTop w:val="0"/>
                  <w:marBottom w:val="0"/>
                  <w:divBdr>
                    <w:top w:val="none" w:sz="0" w:space="0" w:color="auto"/>
                    <w:left w:val="none" w:sz="0" w:space="0" w:color="auto"/>
                    <w:bottom w:val="none" w:sz="0" w:space="0" w:color="auto"/>
                    <w:right w:val="none" w:sz="0" w:space="0" w:color="auto"/>
                  </w:divBdr>
                  <w:divsChild>
                    <w:div w:id="1147824154">
                      <w:marLeft w:val="0"/>
                      <w:marRight w:val="0"/>
                      <w:marTop w:val="0"/>
                      <w:marBottom w:val="0"/>
                      <w:divBdr>
                        <w:top w:val="none" w:sz="0" w:space="0" w:color="auto"/>
                        <w:left w:val="none" w:sz="0" w:space="0" w:color="auto"/>
                        <w:bottom w:val="none" w:sz="0" w:space="0" w:color="auto"/>
                        <w:right w:val="none" w:sz="0" w:space="0" w:color="auto"/>
                      </w:divBdr>
                      <w:divsChild>
                        <w:div w:id="702680994">
                          <w:marLeft w:val="0"/>
                          <w:marRight w:val="0"/>
                          <w:marTop w:val="226"/>
                          <w:marBottom w:val="0"/>
                          <w:divBdr>
                            <w:top w:val="none" w:sz="0" w:space="0" w:color="auto"/>
                            <w:left w:val="none" w:sz="0" w:space="0" w:color="auto"/>
                            <w:bottom w:val="none" w:sz="0" w:space="0" w:color="auto"/>
                            <w:right w:val="none" w:sz="0" w:space="0" w:color="auto"/>
                          </w:divBdr>
                          <w:divsChild>
                            <w:div w:id="1574466452">
                              <w:marLeft w:val="1419"/>
                              <w:marRight w:val="2730"/>
                              <w:marTop w:val="0"/>
                              <w:marBottom w:val="0"/>
                              <w:divBdr>
                                <w:top w:val="none" w:sz="0" w:space="0" w:color="auto"/>
                                <w:left w:val="none" w:sz="0" w:space="0" w:color="auto"/>
                                <w:bottom w:val="none" w:sz="0" w:space="0" w:color="auto"/>
                                <w:right w:val="none" w:sz="0" w:space="0" w:color="auto"/>
                              </w:divBdr>
                              <w:divsChild>
                                <w:div w:id="49885880">
                                  <w:marLeft w:val="0"/>
                                  <w:marRight w:val="0"/>
                                  <w:marTop w:val="0"/>
                                  <w:marBottom w:val="0"/>
                                  <w:divBdr>
                                    <w:top w:val="none" w:sz="0" w:space="0" w:color="auto"/>
                                    <w:left w:val="none" w:sz="0" w:space="0" w:color="auto"/>
                                    <w:bottom w:val="none" w:sz="0" w:space="0" w:color="auto"/>
                                    <w:right w:val="none" w:sz="0" w:space="0" w:color="auto"/>
                                  </w:divBdr>
                                  <w:divsChild>
                                    <w:div w:id="953026677">
                                      <w:marLeft w:val="0"/>
                                      <w:marRight w:val="0"/>
                                      <w:marTop w:val="0"/>
                                      <w:marBottom w:val="0"/>
                                      <w:divBdr>
                                        <w:top w:val="none" w:sz="0" w:space="0" w:color="auto"/>
                                        <w:left w:val="none" w:sz="0" w:space="0" w:color="auto"/>
                                        <w:bottom w:val="none" w:sz="0" w:space="0" w:color="auto"/>
                                        <w:right w:val="none" w:sz="0" w:space="0" w:color="auto"/>
                                      </w:divBdr>
                                      <w:divsChild>
                                        <w:div w:id="1159690967">
                                          <w:marLeft w:val="0"/>
                                          <w:marRight w:val="0"/>
                                          <w:marTop w:val="0"/>
                                          <w:marBottom w:val="0"/>
                                          <w:divBdr>
                                            <w:top w:val="none" w:sz="0" w:space="0" w:color="auto"/>
                                            <w:left w:val="none" w:sz="0" w:space="0" w:color="auto"/>
                                            <w:bottom w:val="none" w:sz="0" w:space="0" w:color="auto"/>
                                            <w:right w:val="none" w:sz="0" w:space="0" w:color="auto"/>
                                          </w:divBdr>
                                          <w:divsChild>
                                            <w:div w:id="450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6297529">
      <w:bodyDiv w:val="1"/>
      <w:marLeft w:val="0"/>
      <w:marRight w:val="0"/>
      <w:marTop w:val="0"/>
      <w:marBottom w:val="0"/>
      <w:divBdr>
        <w:top w:val="none" w:sz="0" w:space="0" w:color="auto"/>
        <w:left w:val="none" w:sz="0" w:space="0" w:color="auto"/>
        <w:bottom w:val="none" w:sz="0" w:space="0" w:color="auto"/>
        <w:right w:val="none" w:sz="0" w:space="0" w:color="auto"/>
      </w:divBdr>
    </w:div>
    <w:div w:id="1336766228">
      <w:bodyDiv w:val="1"/>
      <w:marLeft w:val="0"/>
      <w:marRight w:val="0"/>
      <w:marTop w:val="0"/>
      <w:marBottom w:val="0"/>
      <w:divBdr>
        <w:top w:val="none" w:sz="0" w:space="0" w:color="auto"/>
        <w:left w:val="none" w:sz="0" w:space="0" w:color="auto"/>
        <w:bottom w:val="none" w:sz="0" w:space="0" w:color="auto"/>
        <w:right w:val="none" w:sz="0" w:space="0" w:color="auto"/>
      </w:divBdr>
    </w:div>
    <w:div w:id="1337540345">
      <w:bodyDiv w:val="1"/>
      <w:marLeft w:val="0"/>
      <w:marRight w:val="0"/>
      <w:marTop w:val="0"/>
      <w:marBottom w:val="0"/>
      <w:divBdr>
        <w:top w:val="none" w:sz="0" w:space="0" w:color="auto"/>
        <w:left w:val="none" w:sz="0" w:space="0" w:color="auto"/>
        <w:bottom w:val="none" w:sz="0" w:space="0" w:color="auto"/>
        <w:right w:val="none" w:sz="0" w:space="0" w:color="auto"/>
      </w:divBdr>
      <w:divsChild>
        <w:div w:id="2025786854">
          <w:marLeft w:val="0"/>
          <w:marRight w:val="0"/>
          <w:marTop w:val="0"/>
          <w:marBottom w:val="0"/>
          <w:divBdr>
            <w:top w:val="none" w:sz="0" w:space="0" w:color="auto"/>
            <w:left w:val="none" w:sz="0" w:space="0" w:color="auto"/>
            <w:bottom w:val="none" w:sz="0" w:space="0" w:color="auto"/>
            <w:right w:val="none" w:sz="0" w:space="0" w:color="auto"/>
          </w:divBdr>
          <w:divsChild>
            <w:div w:id="1226574722">
              <w:marLeft w:val="0"/>
              <w:marRight w:val="0"/>
              <w:marTop w:val="0"/>
              <w:marBottom w:val="0"/>
              <w:divBdr>
                <w:top w:val="none" w:sz="0" w:space="0" w:color="auto"/>
                <w:left w:val="none" w:sz="0" w:space="0" w:color="auto"/>
                <w:bottom w:val="none" w:sz="0" w:space="0" w:color="auto"/>
                <w:right w:val="none" w:sz="0" w:space="0" w:color="auto"/>
              </w:divBdr>
              <w:divsChild>
                <w:div w:id="316298778">
                  <w:marLeft w:val="0"/>
                  <w:marRight w:val="0"/>
                  <w:marTop w:val="0"/>
                  <w:marBottom w:val="0"/>
                  <w:divBdr>
                    <w:top w:val="none" w:sz="0" w:space="0" w:color="auto"/>
                    <w:left w:val="none" w:sz="0" w:space="0" w:color="auto"/>
                    <w:bottom w:val="none" w:sz="0" w:space="0" w:color="auto"/>
                    <w:right w:val="none" w:sz="0" w:space="0" w:color="auto"/>
                  </w:divBdr>
                  <w:divsChild>
                    <w:div w:id="1037658266">
                      <w:marLeft w:val="0"/>
                      <w:marRight w:val="0"/>
                      <w:marTop w:val="0"/>
                      <w:marBottom w:val="0"/>
                      <w:divBdr>
                        <w:top w:val="none" w:sz="0" w:space="0" w:color="auto"/>
                        <w:left w:val="none" w:sz="0" w:space="0" w:color="auto"/>
                        <w:bottom w:val="none" w:sz="0" w:space="0" w:color="auto"/>
                        <w:right w:val="none" w:sz="0" w:space="0" w:color="auto"/>
                      </w:divBdr>
                      <w:divsChild>
                        <w:div w:id="995648360">
                          <w:marLeft w:val="0"/>
                          <w:marRight w:val="0"/>
                          <w:marTop w:val="0"/>
                          <w:marBottom w:val="0"/>
                          <w:divBdr>
                            <w:top w:val="none" w:sz="0" w:space="0" w:color="auto"/>
                            <w:left w:val="none" w:sz="0" w:space="0" w:color="auto"/>
                            <w:bottom w:val="none" w:sz="0" w:space="0" w:color="auto"/>
                            <w:right w:val="none" w:sz="0" w:space="0" w:color="auto"/>
                          </w:divBdr>
                          <w:divsChild>
                            <w:div w:id="1643076696">
                              <w:marLeft w:val="3"/>
                              <w:marRight w:val="0"/>
                              <w:marTop w:val="0"/>
                              <w:marBottom w:val="0"/>
                              <w:divBdr>
                                <w:top w:val="none" w:sz="0" w:space="0" w:color="auto"/>
                                <w:left w:val="none" w:sz="0" w:space="0" w:color="auto"/>
                                <w:bottom w:val="none" w:sz="0" w:space="0" w:color="auto"/>
                                <w:right w:val="none" w:sz="0" w:space="0" w:color="auto"/>
                              </w:divBdr>
                              <w:divsChild>
                                <w:div w:id="2061052380">
                                  <w:marLeft w:val="0"/>
                                  <w:marRight w:val="0"/>
                                  <w:marTop w:val="0"/>
                                  <w:marBottom w:val="0"/>
                                  <w:divBdr>
                                    <w:top w:val="none" w:sz="0" w:space="0" w:color="auto"/>
                                    <w:left w:val="none" w:sz="0" w:space="0" w:color="auto"/>
                                    <w:bottom w:val="none" w:sz="0" w:space="0" w:color="auto"/>
                                    <w:right w:val="none" w:sz="0" w:space="0" w:color="auto"/>
                                  </w:divBdr>
                                  <w:divsChild>
                                    <w:div w:id="606932549">
                                      <w:marLeft w:val="0"/>
                                      <w:marRight w:val="0"/>
                                      <w:marTop w:val="0"/>
                                      <w:marBottom w:val="0"/>
                                      <w:divBdr>
                                        <w:top w:val="none" w:sz="0" w:space="0" w:color="auto"/>
                                        <w:left w:val="none" w:sz="0" w:space="0" w:color="auto"/>
                                        <w:bottom w:val="none" w:sz="0" w:space="0" w:color="auto"/>
                                        <w:right w:val="none" w:sz="0" w:space="0" w:color="auto"/>
                                      </w:divBdr>
                                      <w:divsChild>
                                        <w:div w:id="1551072999">
                                          <w:marLeft w:val="0"/>
                                          <w:marRight w:val="0"/>
                                          <w:marTop w:val="0"/>
                                          <w:marBottom w:val="0"/>
                                          <w:divBdr>
                                            <w:top w:val="none" w:sz="0" w:space="0" w:color="auto"/>
                                            <w:left w:val="none" w:sz="0" w:space="0" w:color="auto"/>
                                            <w:bottom w:val="none" w:sz="0" w:space="0" w:color="auto"/>
                                            <w:right w:val="none" w:sz="0" w:space="0" w:color="auto"/>
                                          </w:divBdr>
                                          <w:divsChild>
                                            <w:div w:id="1317759756">
                                              <w:marLeft w:val="0"/>
                                              <w:marRight w:val="0"/>
                                              <w:marTop w:val="0"/>
                                              <w:marBottom w:val="0"/>
                                              <w:divBdr>
                                                <w:top w:val="none" w:sz="0" w:space="0" w:color="auto"/>
                                                <w:left w:val="none" w:sz="0" w:space="0" w:color="auto"/>
                                                <w:bottom w:val="none" w:sz="0" w:space="0" w:color="auto"/>
                                                <w:right w:val="none" w:sz="0" w:space="0" w:color="auto"/>
                                              </w:divBdr>
                                              <w:divsChild>
                                                <w:div w:id="63799237">
                                                  <w:marLeft w:val="0"/>
                                                  <w:marRight w:val="0"/>
                                                  <w:marTop w:val="0"/>
                                                  <w:marBottom w:val="0"/>
                                                  <w:divBdr>
                                                    <w:top w:val="none" w:sz="0" w:space="0" w:color="auto"/>
                                                    <w:left w:val="none" w:sz="0" w:space="0" w:color="auto"/>
                                                    <w:bottom w:val="none" w:sz="0" w:space="0" w:color="auto"/>
                                                    <w:right w:val="none" w:sz="0" w:space="0" w:color="auto"/>
                                                  </w:divBdr>
                                                  <w:divsChild>
                                                    <w:div w:id="440271048">
                                                      <w:marLeft w:val="0"/>
                                                      <w:marRight w:val="0"/>
                                                      <w:marTop w:val="0"/>
                                                      <w:marBottom w:val="0"/>
                                                      <w:divBdr>
                                                        <w:top w:val="none" w:sz="0" w:space="0" w:color="auto"/>
                                                        <w:left w:val="none" w:sz="0" w:space="0" w:color="auto"/>
                                                        <w:bottom w:val="none" w:sz="0" w:space="0" w:color="auto"/>
                                                        <w:right w:val="none" w:sz="0" w:space="0" w:color="auto"/>
                                                      </w:divBdr>
                                                      <w:divsChild>
                                                        <w:div w:id="770049949">
                                                          <w:marLeft w:val="0"/>
                                                          <w:marRight w:val="0"/>
                                                          <w:marTop w:val="0"/>
                                                          <w:marBottom w:val="0"/>
                                                          <w:divBdr>
                                                            <w:top w:val="none" w:sz="0" w:space="0" w:color="auto"/>
                                                            <w:left w:val="none" w:sz="0" w:space="0" w:color="auto"/>
                                                            <w:bottom w:val="none" w:sz="0" w:space="0" w:color="auto"/>
                                                            <w:right w:val="none" w:sz="0" w:space="0" w:color="auto"/>
                                                          </w:divBdr>
                                                          <w:divsChild>
                                                            <w:div w:id="1428454193">
                                                              <w:marLeft w:val="0"/>
                                                              <w:marRight w:val="0"/>
                                                              <w:marTop w:val="0"/>
                                                              <w:marBottom w:val="0"/>
                                                              <w:divBdr>
                                                                <w:top w:val="none" w:sz="0" w:space="0" w:color="auto"/>
                                                                <w:left w:val="none" w:sz="0" w:space="0" w:color="auto"/>
                                                                <w:bottom w:val="none" w:sz="0" w:space="0" w:color="auto"/>
                                                                <w:right w:val="none" w:sz="0" w:space="0" w:color="auto"/>
                                                              </w:divBdr>
                                                              <w:divsChild>
                                                                <w:div w:id="707223754">
                                                                  <w:marLeft w:val="0"/>
                                                                  <w:marRight w:val="0"/>
                                                                  <w:marTop w:val="0"/>
                                                                  <w:marBottom w:val="0"/>
                                                                  <w:divBdr>
                                                                    <w:top w:val="none" w:sz="0" w:space="0" w:color="auto"/>
                                                                    <w:left w:val="none" w:sz="0" w:space="0" w:color="auto"/>
                                                                    <w:bottom w:val="none" w:sz="0" w:space="0" w:color="auto"/>
                                                                    <w:right w:val="none" w:sz="0" w:space="0" w:color="auto"/>
                                                                  </w:divBdr>
                                                                  <w:divsChild>
                                                                    <w:div w:id="1698313701">
                                                                      <w:marLeft w:val="0"/>
                                                                      <w:marRight w:val="0"/>
                                                                      <w:marTop w:val="0"/>
                                                                      <w:marBottom w:val="0"/>
                                                                      <w:divBdr>
                                                                        <w:top w:val="none" w:sz="0" w:space="0" w:color="auto"/>
                                                                        <w:left w:val="none" w:sz="0" w:space="0" w:color="auto"/>
                                                                        <w:bottom w:val="none" w:sz="0" w:space="0" w:color="auto"/>
                                                                        <w:right w:val="none" w:sz="0" w:space="0" w:color="auto"/>
                                                                      </w:divBdr>
                                                                      <w:divsChild>
                                                                        <w:div w:id="20762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077973">
      <w:bodyDiv w:val="1"/>
      <w:marLeft w:val="0"/>
      <w:marRight w:val="0"/>
      <w:marTop w:val="0"/>
      <w:marBottom w:val="0"/>
      <w:divBdr>
        <w:top w:val="none" w:sz="0" w:space="0" w:color="auto"/>
        <w:left w:val="none" w:sz="0" w:space="0" w:color="auto"/>
        <w:bottom w:val="none" w:sz="0" w:space="0" w:color="auto"/>
        <w:right w:val="none" w:sz="0" w:space="0" w:color="auto"/>
      </w:divBdr>
    </w:div>
    <w:div w:id="1338312235">
      <w:bodyDiv w:val="1"/>
      <w:marLeft w:val="0"/>
      <w:marRight w:val="0"/>
      <w:marTop w:val="0"/>
      <w:marBottom w:val="0"/>
      <w:divBdr>
        <w:top w:val="none" w:sz="0" w:space="0" w:color="auto"/>
        <w:left w:val="none" w:sz="0" w:space="0" w:color="auto"/>
        <w:bottom w:val="none" w:sz="0" w:space="0" w:color="auto"/>
        <w:right w:val="none" w:sz="0" w:space="0" w:color="auto"/>
      </w:divBdr>
    </w:div>
    <w:div w:id="1338507602">
      <w:bodyDiv w:val="1"/>
      <w:marLeft w:val="0"/>
      <w:marRight w:val="0"/>
      <w:marTop w:val="0"/>
      <w:marBottom w:val="0"/>
      <w:divBdr>
        <w:top w:val="none" w:sz="0" w:space="0" w:color="auto"/>
        <w:left w:val="none" w:sz="0" w:space="0" w:color="auto"/>
        <w:bottom w:val="none" w:sz="0" w:space="0" w:color="auto"/>
        <w:right w:val="none" w:sz="0" w:space="0" w:color="auto"/>
      </w:divBdr>
      <w:divsChild>
        <w:div w:id="1062600909">
          <w:marLeft w:val="0"/>
          <w:marRight w:val="0"/>
          <w:marTop w:val="0"/>
          <w:marBottom w:val="0"/>
          <w:divBdr>
            <w:top w:val="none" w:sz="0" w:space="0" w:color="auto"/>
            <w:left w:val="none" w:sz="0" w:space="0" w:color="auto"/>
            <w:bottom w:val="none" w:sz="0" w:space="0" w:color="auto"/>
            <w:right w:val="none" w:sz="0" w:space="0" w:color="auto"/>
          </w:divBdr>
          <w:divsChild>
            <w:div w:id="1389498254">
              <w:marLeft w:val="0"/>
              <w:marRight w:val="0"/>
              <w:marTop w:val="0"/>
              <w:marBottom w:val="0"/>
              <w:divBdr>
                <w:top w:val="none" w:sz="0" w:space="0" w:color="auto"/>
                <w:left w:val="none" w:sz="0" w:space="0" w:color="auto"/>
                <w:bottom w:val="none" w:sz="0" w:space="0" w:color="auto"/>
                <w:right w:val="none" w:sz="0" w:space="0" w:color="auto"/>
              </w:divBdr>
              <w:divsChild>
                <w:div w:id="105394608">
                  <w:marLeft w:val="0"/>
                  <w:marRight w:val="0"/>
                  <w:marTop w:val="0"/>
                  <w:marBottom w:val="0"/>
                  <w:divBdr>
                    <w:top w:val="none" w:sz="0" w:space="0" w:color="auto"/>
                    <w:left w:val="none" w:sz="0" w:space="0" w:color="auto"/>
                    <w:bottom w:val="none" w:sz="0" w:space="0" w:color="auto"/>
                    <w:right w:val="none" w:sz="0" w:space="0" w:color="auto"/>
                  </w:divBdr>
                  <w:divsChild>
                    <w:div w:id="9454934">
                      <w:marLeft w:val="0"/>
                      <w:marRight w:val="0"/>
                      <w:marTop w:val="0"/>
                      <w:marBottom w:val="0"/>
                      <w:divBdr>
                        <w:top w:val="none" w:sz="0" w:space="0" w:color="auto"/>
                        <w:left w:val="none" w:sz="0" w:space="0" w:color="auto"/>
                        <w:bottom w:val="none" w:sz="0" w:space="0" w:color="auto"/>
                        <w:right w:val="none" w:sz="0" w:space="0" w:color="auto"/>
                      </w:divBdr>
                      <w:divsChild>
                        <w:div w:id="1647933932">
                          <w:marLeft w:val="0"/>
                          <w:marRight w:val="0"/>
                          <w:marTop w:val="0"/>
                          <w:marBottom w:val="0"/>
                          <w:divBdr>
                            <w:top w:val="none" w:sz="0" w:space="0" w:color="auto"/>
                            <w:left w:val="none" w:sz="0" w:space="0" w:color="auto"/>
                            <w:bottom w:val="none" w:sz="0" w:space="0" w:color="auto"/>
                            <w:right w:val="none" w:sz="0" w:space="0" w:color="auto"/>
                          </w:divBdr>
                          <w:divsChild>
                            <w:div w:id="863636977">
                              <w:marLeft w:val="3"/>
                              <w:marRight w:val="0"/>
                              <w:marTop w:val="0"/>
                              <w:marBottom w:val="0"/>
                              <w:divBdr>
                                <w:top w:val="none" w:sz="0" w:space="0" w:color="auto"/>
                                <w:left w:val="none" w:sz="0" w:space="0" w:color="auto"/>
                                <w:bottom w:val="none" w:sz="0" w:space="0" w:color="auto"/>
                                <w:right w:val="none" w:sz="0" w:space="0" w:color="auto"/>
                              </w:divBdr>
                              <w:divsChild>
                                <w:div w:id="1831553220">
                                  <w:marLeft w:val="0"/>
                                  <w:marRight w:val="0"/>
                                  <w:marTop w:val="0"/>
                                  <w:marBottom w:val="0"/>
                                  <w:divBdr>
                                    <w:top w:val="none" w:sz="0" w:space="0" w:color="auto"/>
                                    <w:left w:val="none" w:sz="0" w:space="0" w:color="auto"/>
                                    <w:bottom w:val="none" w:sz="0" w:space="0" w:color="auto"/>
                                    <w:right w:val="none" w:sz="0" w:space="0" w:color="auto"/>
                                  </w:divBdr>
                                  <w:divsChild>
                                    <w:div w:id="1214971967">
                                      <w:marLeft w:val="0"/>
                                      <w:marRight w:val="0"/>
                                      <w:marTop w:val="0"/>
                                      <w:marBottom w:val="0"/>
                                      <w:divBdr>
                                        <w:top w:val="none" w:sz="0" w:space="0" w:color="auto"/>
                                        <w:left w:val="none" w:sz="0" w:space="0" w:color="auto"/>
                                        <w:bottom w:val="none" w:sz="0" w:space="0" w:color="auto"/>
                                        <w:right w:val="none" w:sz="0" w:space="0" w:color="auto"/>
                                      </w:divBdr>
                                      <w:divsChild>
                                        <w:div w:id="1257907671">
                                          <w:marLeft w:val="0"/>
                                          <w:marRight w:val="0"/>
                                          <w:marTop w:val="0"/>
                                          <w:marBottom w:val="0"/>
                                          <w:divBdr>
                                            <w:top w:val="none" w:sz="0" w:space="0" w:color="auto"/>
                                            <w:left w:val="none" w:sz="0" w:space="0" w:color="auto"/>
                                            <w:bottom w:val="none" w:sz="0" w:space="0" w:color="auto"/>
                                            <w:right w:val="none" w:sz="0" w:space="0" w:color="auto"/>
                                          </w:divBdr>
                                          <w:divsChild>
                                            <w:div w:id="1358777161">
                                              <w:marLeft w:val="0"/>
                                              <w:marRight w:val="0"/>
                                              <w:marTop w:val="0"/>
                                              <w:marBottom w:val="0"/>
                                              <w:divBdr>
                                                <w:top w:val="none" w:sz="0" w:space="0" w:color="auto"/>
                                                <w:left w:val="none" w:sz="0" w:space="0" w:color="auto"/>
                                                <w:bottom w:val="none" w:sz="0" w:space="0" w:color="auto"/>
                                                <w:right w:val="none" w:sz="0" w:space="0" w:color="auto"/>
                                              </w:divBdr>
                                              <w:divsChild>
                                                <w:div w:id="244076221">
                                                  <w:marLeft w:val="0"/>
                                                  <w:marRight w:val="0"/>
                                                  <w:marTop w:val="0"/>
                                                  <w:marBottom w:val="0"/>
                                                  <w:divBdr>
                                                    <w:top w:val="none" w:sz="0" w:space="0" w:color="auto"/>
                                                    <w:left w:val="none" w:sz="0" w:space="0" w:color="auto"/>
                                                    <w:bottom w:val="none" w:sz="0" w:space="0" w:color="auto"/>
                                                    <w:right w:val="none" w:sz="0" w:space="0" w:color="auto"/>
                                                  </w:divBdr>
                                                  <w:divsChild>
                                                    <w:div w:id="1196232322">
                                                      <w:marLeft w:val="0"/>
                                                      <w:marRight w:val="0"/>
                                                      <w:marTop w:val="0"/>
                                                      <w:marBottom w:val="0"/>
                                                      <w:divBdr>
                                                        <w:top w:val="none" w:sz="0" w:space="0" w:color="auto"/>
                                                        <w:left w:val="none" w:sz="0" w:space="0" w:color="auto"/>
                                                        <w:bottom w:val="none" w:sz="0" w:space="0" w:color="auto"/>
                                                        <w:right w:val="none" w:sz="0" w:space="0" w:color="auto"/>
                                                      </w:divBdr>
                                                      <w:divsChild>
                                                        <w:div w:id="1060399123">
                                                          <w:marLeft w:val="0"/>
                                                          <w:marRight w:val="0"/>
                                                          <w:marTop w:val="0"/>
                                                          <w:marBottom w:val="0"/>
                                                          <w:divBdr>
                                                            <w:top w:val="none" w:sz="0" w:space="0" w:color="auto"/>
                                                            <w:left w:val="none" w:sz="0" w:space="0" w:color="auto"/>
                                                            <w:bottom w:val="none" w:sz="0" w:space="0" w:color="auto"/>
                                                            <w:right w:val="none" w:sz="0" w:space="0" w:color="auto"/>
                                                          </w:divBdr>
                                                          <w:divsChild>
                                                            <w:div w:id="1207720728">
                                                              <w:marLeft w:val="0"/>
                                                              <w:marRight w:val="0"/>
                                                              <w:marTop w:val="0"/>
                                                              <w:marBottom w:val="0"/>
                                                              <w:divBdr>
                                                                <w:top w:val="none" w:sz="0" w:space="0" w:color="auto"/>
                                                                <w:left w:val="none" w:sz="0" w:space="0" w:color="auto"/>
                                                                <w:bottom w:val="none" w:sz="0" w:space="0" w:color="auto"/>
                                                                <w:right w:val="none" w:sz="0" w:space="0" w:color="auto"/>
                                                              </w:divBdr>
                                                              <w:divsChild>
                                                                <w:div w:id="2083526179">
                                                                  <w:marLeft w:val="0"/>
                                                                  <w:marRight w:val="0"/>
                                                                  <w:marTop w:val="0"/>
                                                                  <w:marBottom w:val="0"/>
                                                                  <w:divBdr>
                                                                    <w:top w:val="none" w:sz="0" w:space="0" w:color="auto"/>
                                                                    <w:left w:val="none" w:sz="0" w:space="0" w:color="auto"/>
                                                                    <w:bottom w:val="none" w:sz="0" w:space="0" w:color="auto"/>
                                                                    <w:right w:val="none" w:sz="0" w:space="0" w:color="auto"/>
                                                                  </w:divBdr>
                                                                  <w:divsChild>
                                                                    <w:div w:id="701129114">
                                                                      <w:marLeft w:val="0"/>
                                                                      <w:marRight w:val="0"/>
                                                                      <w:marTop w:val="0"/>
                                                                      <w:marBottom w:val="0"/>
                                                                      <w:divBdr>
                                                                        <w:top w:val="none" w:sz="0" w:space="0" w:color="auto"/>
                                                                        <w:left w:val="none" w:sz="0" w:space="0" w:color="auto"/>
                                                                        <w:bottom w:val="none" w:sz="0" w:space="0" w:color="auto"/>
                                                                        <w:right w:val="none" w:sz="0" w:space="0" w:color="auto"/>
                                                                      </w:divBdr>
                                                                      <w:divsChild>
                                                                        <w:div w:id="168270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922316">
      <w:bodyDiv w:val="1"/>
      <w:marLeft w:val="0"/>
      <w:marRight w:val="0"/>
      <w:marTop w:val="0"/>
      <w:marBottom w:val="0"/>
      <w:divBdr>
        <w:top w:val="none" w:sz="0" w:space="0" w:color="auto"/>
        <w:left w:val="none" w:sz="0" w:space="0" w:color="auto"/>
        <w:bottom w:val="none" w:sz="0" w:space="0" w:color="auto"/>
        <w:right w:val="none" w:sz="0" w:space="0" w:color="auto"/>
      </w:divBdr>
    </w:div>
    <w:div w:id="1339310342">
      <w:bodyDiv w:val="1"/>
      <w:marLeft w:val="0"/>
      <w:marRight w:val="0"/>
      <w:marTop w:val="0"/>
      <w:marBottom w:val="0"/>
      <w:divBdr>
        <w:top w:val="none" w:sz="0" w:space="0" w:color="auto"/>
        <w:left w:val="none" w:sz="0" w:space="0" w:color="auto"/>
        <w:bottom w:val="none" w:sz="0" w:space="0" w:color="auto"/>
        <w:right w:val="none" w:sz="0" w:space="0" w:color="auto"/>
      </w:divBdr>
    </w:div>
    <w:div w:id="1339429339">
      <w:bodyDiv w:val="1"/>
      <w:marLeft w:val="0"/>
      <w:marRight w:val="0"/>
      <w:marTop w:val="0"/>
      <w:marBottom w:val="0"/>
      <w:divBdr>
        <w:top w:val="none" w:sz="0" w:space="0" w:color="auto"/>
        <w:left w:val="none" w:sz="0" w:space="0" w:color="auto"/>
        <w:bottom w:val="none" w:sz="0" w:space="0" w:color="auto"/>
        <w:right w:val="none" w:sz="0" w:space="0" w:color="auto"/>
      </w:divBdr>
    </w:div>
    <w:div w:id="1340890377">
      <w:bodyDiv w:val="1"/>
      <w:marLeft w:val="0"/>
      <w:marRight w:val="0"/>
      <w:marTop w:val="0"/>
      <w:marBottom w:val="0"/>
      <w:divBdr>
        <w:top w:val="none" w:sz="0" w:space="0" w:color="auto"/>
        <w:left w:val="none" w:sz="0" w:space="0" w:color="auto"/>
        <w:bottom w:val="none" w:sz="0" w:space="0" w:color="auto"/>
        <w:right w:val="none" w:sz="0" w:space="0" w:color="auto"/>
      </w:divBdr>
    </w:div>
    <w:div w:id="1341008822">
      <w:bodyDiv w:val="1"/>
      <w:marLeft w:val="0"/>
      <w:marRight w:val="0"/>
      <w:marTop w:val="0"/>
      <w:marBottom w:val="0"/>
      <w:divBdr>
        <w:top w:val="none" w:sz="0" w:space="0" w:color="auto"/>
        <w:left w:val="none" w:sz="0" w:space="0" w:color="auto"/>
        <w:bottom w:val="none" w:sz="0" w:space="0" w:color="auto"/>
        <w:right w:val="none" w:sz="0" w:space="0" w:color="auto"/>
      </w:divBdr>
    </w:div>
    <w:div w:id="1341203618">
      <w:bodyDiv w:val="1"/>
      <w:marLeft w:val="0"/>
      <w:marRight w:val="0"/>
      <w:marTop w:val="0"/>
      <w:marBottom w:val="0"/>
      <w:divBdr>
        <w:top w:val="none" w:sz="0" w:space="0" w:color="auto"/>
        <w:left w:val="none" w:sz="0" w:space="0" w:color="auto"/>
        <w:bottom w:val="none" w:sz="0" w:space="0" w:color="auto"/>
        <w:right w:val="none" w:sz="0" w:space="0" w:color="auto"/>
      </w:divBdr>
    </w:div>
    <w:div w:id="1342779588">
      <w:bodyDiv w:val="1"/>
      <w:marLeft w:val="0"/>
      <w:marRight w:val="0"/>
      <w:marTop w:val="0"/>
      <w:marBottom w:val="0"/>
      <w:divBdr>
        <w:top w:val="none" w:sz="0" w:space="0" w:color="auto"/>
        <w:left w:val="none" w:sz="0" w:space="0" w:color="auto"/>
        <w:bottom w:val="none" w:sz="0" w:space="0" w:color="auto"/>
        <w:right w:val="none" w:sz="0" w:space="0" w:color="auto"/>
      </w:divBdr>
    </w:div>
    <w:div w:id="1342928458">
      <w:bodyDiv w:val="1"/>
      <w:marLeft w:val="0"/>
      <w:marRight w:val="0"/>
      <w:marTop w:val="0"/>
      <w:marBottom w:val="0"/>
      <w:divBdr>
        <w:top w:val="none" w:sz="0" w:space="0" w:color="auto"/>
        <w:left w:val="none" w:sz="0" w:space="0" w:color="auto"/>
        <w:bottom w:val="none" w:sz="0" w:space="0" w:color="auto"/>
        <w:right w:val="none" w:sz="0" w:space="0" w:color="auto"/>
      </w:divBdr>
      <w:divsChild>
        <w:div w:id="1115447546">
          <w:marLeft w:val="0"/>
          <w:marRight w:val="0"/>
          <w:marTop w:val="0"/>
          <w:marBottom w:val="0"/>
          <w:divBdr>
            <w:top w:val="none" w:sz="0" w:space="0" w:color="auto"/>
            <w:left w:val="none" w:sz="0" w:space="0" w:color="auto"/>
            <w:bottom w:val="none" w:sz="0" w:space="0" w:color="auto"/>
            <w:right w:val="none" w:sz="0" w:space="0" w:color="auto"/>
          </w:divBdr>
        </w:div>
      </w:divsChild>
    </w:div>
    <w:div w:id="1343627096">
      <w:bodyDiv w:val="1"/>
      <w:marLeft w:val="0"/>
      <w:marRight w:val="0"/>
      <w:marTop w:val="0"/>
      <w:marBottom w:val="0"/>
      <w:divBdr>
        <w:top w:val="none" w:sz="0" w:space="0" w:color="auto"/>
        <w:left w:val="none" w:sz="0" w:space="0" w:color="auto"/>
        <w:bottom w:val="none" w:sz="0" w:space="0" w:color="auto"/>
        <w:right w:val="none" w:sz="0" w:space="0" w:color="auto"/>
      </w:divBdr>
    </w:div>
    <w:div w:id="1343897252">
      <w:bodyDiv w:val="1"/>
      <w:marLeft w:val="0"/>
      <w:marRight w:val="0"/>
      <w:marTop w:val="0"/>
      <w:marBottom w:val="0"/>
      <w:divBdr>
        <w:top w:val="none" w:sz="0" w:space="0" w:color="auto"/>
        <w:left w:val="none" w:sz="0" w:space="0" w:color="auto"/>
        <w:bottom w:val="none" w:sz="0" w:space="0" w:color="auto"/>
        <w:right w:val="none" w:sz="0" w:space="0" w:color="auto"/>
      </w:divBdr>
    </w:div>
    <w:div w:id="1344087543">
      <w:bodyDiv w:val="1"/>
      <w:marLeft w:val="0"/>
      <w:marRight w:val="0"/>
      <w:marTop w:val="0"/>
      <w:marBottom w:val="0"/>
      <w:divBdr>
        <w:top w:val="none" w:sz="0" w:space="0" w:color="auto"/>
        <w:left w:val="none" w:sz="0" w:space="0" w:color="auto"/>
        <w:bottom w:val="none" w:sz="0" w:space="0" w:color="auto"/>
        <w:right w:val="none" w:sz="0" w:space="0" w:color="auto"/>
      </w:divBdr>
    </w:div>
    <w:div w:id="1344090089">
      <w:bodyDiv w:val="1"/>
      <w:marLeft w:val="0"/>
      <w:marRight w:val="0"/>
      <w:marTop w:val="0"/>
      <w:marBottom w:val="0"/>
      <w:divBdr>
        <w:top w:val="none" w:sz="0" w:space="0" w:color="auto"/>
        <w:left w:val="none" w:sz="0" w:space="0" w:color="auto"/>
        <w:bottom w:val="none" w:sz="0" w:space="0" w:color="auto"/>
        <w:right w:val="none" w:sz="0" w:space="0" w:color="auto"/>
      </w:divBdr>
    </w:div>
    <w:div w:id="1344164832">
      <w:bodyDiv w:val="1"/>
      <w:marLeft w:val="0"/>
      <w:marRight w:val="0"/>
      <w:marTop w:val="0"/>
      <w:marBottom w:val="0"/>
      <w:divBdr>
        <w:top w:val="none" w:sz="0" w:space="0" w:color="auto"/>
        <w:left w:val="none" w:sz="0" w:space="0" w:color="auto"/>
        <w:bottom w:val="none" w:sz="0" w:space="0" w:color="auto"/>
        <w:right w:val="none" w:sz="0" w:space="0" w:color="auto"/>
      </w:divBdr>
    </w:div>
    <w:div w:id="1344815857">
      <w:bodyDiv w:val="1"/>
      <w:marLeft w:val="0"/>
      <w:marRight w:val="0"/>
      <w:marTop w:val="0"/>
      <w:marBottom w:val="0"/>
      <w:divBdr>
        <w:top w:val="none" w:sz="0" w:space="0" w:color="auto"/>
        <w:left w:val="none" w:sz="0" w:space="0" w:color="auto"/>
        <w:bottom w:val="none" w:sz="0" w:space="0" w:color="auto"/>
        <w:right w:val="none" w:sz="0" w:space="0" w:color="auto"/>
      </w:divBdr>
    </w:div>
    <w:div w:id="1344824614">
      <w:bodyDiv w:val="1"/>
      <w:marLeft w:val="0"/>
      <w:marRight w:val="0"/>
      <w:marTop w:val="0"/>
      <w:marBottom w:val="0"/>
      <w:divBdr>
        <w:top w:val="none" w:sz="0" w:space="0" w:color="auto"/>
        <w:left w:val="none" w:sz="0" w:space="0" w:color="auto"/>
        <w:bottom w:val="none" w:sz="0" w:space="0" w:color="auto"/>
        <w:right w:val="none" w:sz="0" w:space="0" w:color="auto"/>
      </w:divBdr>
    </w:div>
    <w:div w:id="1345093189">
      <w:bodyDiv w:val="1"/>
      <w:marLeft w:val="0"/>
      <w:marRight w:val="0"/>
      <w:marTop w:val="0"/>
      <w:marBottom w:val="0"/>
      <w:divBdr>
        <w:top w:val="none" w:sz="0" w:space="0" w:color="auto"/>
        <w:left w:val="none" w:sz="0" w:space="0" w:color="auto"/>
        <w:bottom w:val="none" w:sz="0" w:space="0" w:color="auto"/>
        <w:right w:val="none" w:sz="0" w:space="0" w:color="auto"/>
      </w:divBdr>
    </w:div>
    <w:div w:id="1346440351">
      <w:bodyDiv w:val="1"/>
      <w:marLeft w:val="0"/>
      <w:marRight w:val="0"/>
      <w:marTop w:val="0"/>
      <w:marBottom w:val="0"/>
      <w:divBdr>
        <w:top w:val="none" w:sz="0" w:space="0" w:color="auto"/>
        <w:left w:val="none" w:sz="0" w:space="0" w:color="auto"/>
        <w:bottom w:val="none" w:sz="0" w:space="0" w:color="auto"/>
        <w:right w:val="none" w:sz="0" w:space="0" w:color="auto"/>
      </w:divBdr>
    </w:div>
    <w:div w:id="1347050698">
      <w:bodyDiv w:val="1"/>
      <w:marLeft w:val="0"/>
      <w:marRight w:val="0"/>
      <w:marTop w:val="0"/>
      <w:marBottom w:val="0"/>
      <w:divBdr>
        <w:top w:val="none" w:sz="0" w:space="0" w:color="auto"/>
        <w:left w:val="none" w:sz="0" w:space="0" w:color="auto"/>
        <w:bottom w:val="none" w:sz="0" w:space="0" w:color="auto"/>
        <w:right w:val="none" w:sz="0" w:space="0" w:color="auto"/>
      </w:divBdr>
    </w:div>
    <w:div w:id="1347050770">
      <w:bodyDiv w:val="1"/>
      <w:marLeft w:val="0"/>
      <w:marRight w:val="0"/>
      <w:marTop w:val="0"/>
      <w:marBottom w:val="0"/>
      <w:divBdr>
        <w:top w:val="none" w:sz="0" w:space="0" w:color="auto"/>
        <w:left w:val="none" w:sz="0" w:space="0" w:color="auto"/>
        <w:bottom w:val="none" w:sz="0" w:space="0" w:color="auto"/>
        <w:right w:val="none" w:sz="0" w:space="0" w:color="auto"/>
      </w:divBdr>
    </w:div>
    <w:div w:id="1347056390">
      <w:bodyDiv w:val="1"/>
      <w:marLeft w:val="0"/>
      <w:marRight w:val="0"/>
      <w:marTop w:val="0"/>
      <w:marBottom w:val="0"/>
      <w:divBdr>
        <w:top w:val="none" w:sz="0" w:space="0" w:color="auto"/>
        <w:left w:val="none" w:sz="0" w:space="0" w:color="auto"/>
        <w:bottom w:val="none" w:sz="0" w:space="0" w:color="auto"/>
        <w:right w:val="none" w:sz="0" w:space="0" w:color="auto"/>
      </w:divBdr>
    </w:div>
    <w:div w:id="1347752338">
      <w:bodyDiv w:val="1"/>
      <w:marLeft w:val="0"/>
      <w:marRight w:val="0"/>
      <w:marTop w:val="0"/>
      <w:marBottom w:val="0"/>
      <w:divBdr>
        <w:top w:val="none" w:sz="0" w:space="0" w:color="auto"/>
        <w:left w:val="none" w:sz="0" w:space="0" w:color="auto"/>
        <w:bottom w:val="none" w:sz="0" w:space="0" w:color="auto"/>
        <w:right w:val="none" w:sz="0" w:space="0" w:color="auto"/>
      </w:divBdr>
    </w:div>
    <w:div w:id="1348097197">
      <w:bodyDiv w:val="1"/>
      <w:marLeft w:val="0"/>
      <w:marRight w:val="0"/>
      <w:marTop w:val="0"/>
      <w:marBottom w:val="0"/>
      <w:divBdr>
        <w:top w:val="none" w:sz="0" w:space="0" w:color="auto"/>
        <w:left w:val="none" w:sz="0" w:space="0" w:color="auto"/>
        <w:bottom w:val="none" w:sz="0" w:space="0" w:color="auto"/>
        <w:right w:val="none" w:sz="0" w:space="0" w:color="auto"/>
      </w:divBdr>
      <w:divsChild>
        <w:div w:id="1540316022">
          <w:marLeft w:val="0"/>
          <w:marRight w:val="0"/>
          <w:marTop w:val="0"/>
          <w:marBottom w:val="0"/>
          <w:divBdr>
            <w:top w:val="none" w:sz="0" w:space="0" w:color="auto"/>
            <w:left w:val="none" w:sz="0" w:space="0" w:color="auto"/>
            <w:bottom w:val="none" w:sz="0" w:space="0" w:color="auto"/>
            <w:right w:val="none" w:sz="0" w:space="0" w:color="auto"/>
          </w:divBdr>
        </w:div>
      </w:divsChild>
    </w:div>
    <w:div w:id="1349258183">
      <w:bodyDiv w:val="1"/>
      <w:marLeft w:val="0"/>
      <w:marRight w:val="0"/>
      <w:marTop w:val="0"/>
      <w:marBottom w:val="0"/>
      <w:divBdr>
        <w:top w:val="none" w:sz="0" w:space="0" w:color="auto"/>
        <w:left w:val="none" w:sz="0" w:space="0" w:color="auto"/>
        <w:bottom w:val="none" w:sz="0" w:space="0" w:color="auto"/>
        <w:right w:val="none" w:sz="0" w:space="0" w:color="auto"/>
      </w:divBdr>
    </w:div>
    <w:div w:id="1349260915">
      <w:bodyDiv w:val="1"/>
      <w:marLeft w:val="0"/>
      <w:marRight w:val="0"/>
      <w:marTop w:val="0"/>
      <w:marBottom w:val="0"/>
      <w:divBdr>
        <w:top w:val="none" w:sz="0" w:space="0" w:color="auto"/>
        <w:left w:val="none" w:sz="0" w:space="0" w:color="auto"/>
        <w:bottom w:val="none" w:sz="0" w:space="0" w:color="auto"/>
        <w:right w:val="none" w:sz="0" w:space="0" w:color="auto"/>
      </w:divBdr>
    </w:div>
    <w:div w:id="1349796600">
      <w:bodyDiv w:val="1"/>
      <w:marLeft w:val="0"/>
      <w:marRight w:val="0"/>
      <w:marTop w:val="0"/>
      <w:marBottom w:val="0"/>
      <w:divBdr>
        <w:top w:val="none" w:sz="0" w:space="0" w:color="auto"/>
        <w:left w:val="none" w:sz="0" w:space="0" w:color="auto"/>
        <w:bottom w:val="none" w:sz="0" w:space="0" w:color="auto"/>
        <w:right w:val="none" w:sz="0" w:space="0" w:color="auto"/>
      </w:divBdr>
    </w:div>
    <w:div w:id="1349987847">
      <w:bodyDiv w:val="1"/>
      <w:marLeft w:val="0"/>
      <w:marRight w:val="0"/>
      <w:marTop w:val="0"/>
      <w:marBottom w:val="0"/>
      <w:divBdr>
        <w:top w:val="none" w:sz="0" w:space="0" w:color="auto"/>
        <w:left w:val="none" w:sz="0" w:space="0" w:color="auto"/>
        <w:bottom w:val="none" w:sz="0" w:space="0" w:color="auto"/>
        <w:right w:val="none" w:sz="0" w:space="0" w:color="auto"/>
      </w:divBdr>
    </w:div>
    <w:div w:id="1350988555">
      <w:bodyDiv w:val="1"/>
      <w:marLeft w:val="0"/>
      <w:marRight w:val="0"/>
      <w:marTop w:val="0"/>
      <w:marBottom w:val="0"/>
      <w:divBdr>
        <w:top w:val="none" w:sz="0" w:space="0" w:color="auto"/>
        <w:left w:val="none" w:sz="0" w:space="0" w:color="auto"/>
        <w:bottom w:val="none" w:sz="0" w:space="0" w:color="auto"/>
        <w:right w:val="none" w:sz="0" w:space="0" w:color="auto"/>
      </w:divBdr>
    </w:div>
    <w:div w:id="1351448331">
      <w:bodyDiv w:val="1"/>
      <w:marLeft w:val="0"/>
      <w:marRight w:val="0"/>
      <w:marTop w:val="0"/>
      <w:marBottom w:val="0"/>
      <w:divBdr>
        <w:top w:val="none" w:sz="0" w:space="0" w:color="auto"/>
        <w:left w:val="none" w:sz="0" w:space="0" w:color="auto"/>
        <w:bottom w:val="none" w:sz="0" w:space="0" w:color="auto"/>
        <w:right w:val="none" w:sz="0" w:space="0" w:color="auto"/>
      </w:divBdr>
      <w:divsChild>
        <w:div w:id="1435906033">
          <w:marLeft w:val="0"/>
          <w:marRight w:val="0"/>
          <w:marTop w:val="0"/>
          <w:marBottom w:val="0"/>
          <w:divBdr>
            <w:top w:val="none" w:sz="0" w:space="0" w:color="auto"/>
            <w:left w:val="none" w:sz="0" w:space="0" w:color="auto"/>
            <w:bottom w:val="none" w:sz="0" w:space="0" w:color="auto"/>
            <w:right w:val="none" w:sz="0" w:space="0" w:color="auto"/>
          </w:divBdr>
          <w:divsChild>
            <w:div w:id="1652447003">
              <w:marLeft w:val="0"/>
              <w:marRight w:val="0"/>
              <w:marTop w:val="0"/>
              <w:marBottom w:val="0"/>
              <w:divBdr>
                <w:top w:val="none" w:sz="0" w:space="0" w:color="auto"/>
                <w:left w:val="none" w:sz="0" w:space="0" w:color="auto"/>
                <w:bottom w:val="none" w:sz="0" w:space="0" w:color="auto"/>
                <w:right w:val="none" w:sz="0" w:space="0" w:color="auto"/>
              </w:divBdr>
              <w:divsChild>
                <w:div w:id="815799093">
                  <w:marLeft w:val="0"/>
                  <w:marRight w:val="0"/>
                  <w:marTop w:val="0"/>
                  <w:marBottom w:val="0"/>
                  <w:divBdr>
                    <w:top w:val="none" w:sz="0" w:space="0" w:color="auto"/>
                    <w:left w:val="none" w:sz="0" w:space="0" w:color="auto"/>
                    <w:bottom w:val="none" w:sz="0" w:space="0" w:color="auto"/>
                    <w:right w:val="none" w:sz="0" w:space="0" w:color="auto"/>
                  </w:divBdr>
                  <w:divsChild>
                    <w:div w:id="1558585618">
                      <w:marLeft w:val="0"/>
                      <w:marRight w:val="0"/>
                      <w:marTop w:val="0"/>
                      <w:marBottom w:val="0"/>
                      <w:divBdr>
                        <w:top w:val="none" w:sz="0" w:space="0" w:color="auto"/>
                        <w:left w:val="none" w:sz="0" w:space="0" w:color="auto"/>
                        <w:bottom w:val="none" w:sz="0" w:space="0" w:color="auto"/>
                        <w:right w:val="none" w:sz="0" w:space="0" w:color="auto"/>
                      </w:divBdr>
                      <w:divsChild>
                        <w:div w:id="625623607">
                          <w:marLeft w:val="0"/>
                          <w:marRight w:val="0"/>
                          <w:marTop w:val="0"/>
                          <w:marBottom w:val="0"/>
                          <w:divBdr>
                            <w:top w:val="none" w:sz="0" w:space="0" w:color="auto"/>
                            <w:left w:val="none" w:sz="0" w:space="0" w:color="auto"/>
                            <w:bottom w:val="none" w:sz="0" w:space="0" w:color="auto"/>
                            <w:right w:val="none" w:sz="0" w:space="0" w:color="auto"/>
                          </w:divBdr>
                          <w:divsChild>
                            <w:div w:id="492918290">
                              <w:marLeft w:val="0"/>
                              <w:marRight w:val="0"/>
                              <w:marTop w:val="0"/>
                              <w:marBottom w:val="0"/>
                              <w:divBdr>
                                <w:top w:val="none" w:sz="0" w:space="0" w:color="auto"/>
                                <w:left w:val="none" w:sz="0" w:space="0" w:color="auto"/>
                                <w:bottom w:val="none" w:sz="0" w:space="0" w:color="auto"/>
                                <w:right w:val="none" w:sz="0" w:space="0" w:color="auto"/>
                              </w:divBdr>
                              <w:divsChild>
                                <w:div w:id="1490291039">
                                  <w:marLeft w:val="0"/>
                                  <w:marRight w:val="0"/>
                                  <w:marTop w:val="0"/>
                                  <w:marBottom w:val="0"/>
                                  <w:divBdr>
                                    <w:top w:val="none" w:sz="0" w:space="0" w:color="auto"/>
                                    <w:left w:val="none" w:sz="0" w:space="0" w:color="auto"/>
                                    <w:bottom w:val="none" w:sz="0" w:space="0" w:color="auto"/>
                                    <w:right w:val="none" w:sz="0" w:space="0" w:color="auto"/>
                                  </w:divBdr>
                                  <w:divsChild>
                                    <w:div w:id="958995467">
                                      <w:marLeft w:val="0"/>
                                      <w:marRight w:val="0"/>
                                      <w:marTop w:val="0"/>
                                      <w:marBottom w:val="0"/>
                                      <w:divBdr>
                                        <w:top w:val="none" w:sz="0" w:space="0" w:color="auto"/>
                                        <w:left w:val="none" w:sz="0" w:space="0" w:color="auto"/>
                                        <w:bottom w:val="none" w:sz="0" w:space="0" w:color="auto"/>
                                        <w:right w:val="none" w:sz="0" w:space="0" w:color="auto"/>
                                      </w:divBdr>
                                      <w:divsChild>
                                        <w:div w:id="1628199256">
                                          <w:marLeft w:val="-150"/>
                                          <w:marRight w:val="-150"/>
                                          <w:marTop w:val="0"/>
                                          <w:marBottom w:val="0"/>
                                          <w:divBdr>
                                            <w:top w:val="none" w:sz="0" w:space="0" w:color="auto"/>
                                            <w:left w:val="none" w:sz="0" w:space="0" w:color="auto"/>
                                            <w:bottom w:val="none" w:sz="0" w:space="0" w:color="auto"/>
                                            <w:right w:val="none" w:sz="0" w:space="0" w:color="auto"/>
                                          </w:divBdr>
                                          <w:divsChild>
                                            <w:div w:id="654340296">
                                              <w:marLeft w:val="0"/>
                                              <w:marRight w:val="0"/>
                                              <w:marTop w:val="0"/>
                                              <w:marBottom w:val="0"/>
                                              <w:divBdr>
                                                <w:top w:val="none" w:sz="0" w:space="0" w:color="auto"/>
                                                <w:left w:val="none" w:sz="0" w:space="0" w:color="auto"/>
                                                <w:bottom w:val="none" w:sz="0" w:space="0" w:color="auto"/>
                                                <w:right w:val="none" w:sz="0" w:space="0" w:color="auto"/>
                                              </w:divBdr>
                                              <w:divsChild>
                                                <w:div w:id="94712373">
                                                  <w:marLeft w:val="0"/>
                                                  <w:marRight w:val="0"/>
                                                  <w:marTop w:val="0"/>
                                                  <w:marBottom w:val="0"/>
                                                  <w:divBdr>
                                                    <w:top w:val="none" w:sz="0" w:space="0" w:color="auto"/>
                                                    <w:left w:val="none" w:sz="0" w:space="0" w:color="auto"/>
                                                    <w:bottom w:val="none" w:sz="0" w:space="0" w:color="auto"/>
                                                    <w:right w:val="none" w:sz="0" w:space="0" w:color="auto"/>
                                                  </w:divBdr>
                                                  <w:divsChild>
                                                    <w:div w:id="691804816">
                                                      <w:marLeft w:val="0"/>
                                                      <w:marRight w:val="0"/>
                                                      <w:marTop w:val="0"/>
                                                      <w:marBottom w:val="0"/>
                                                      <w:divBdr>
                                                        <w:top w:val="none" w:sz="0" w:space="0" w:color="auto"/>
                                                        <w:left w:val="none" w:sz="0" w:space="0" w:color="auto"/>
                                                        <w:bottom w:val="none" w:sz="0" w:space="0" w:color="auto"/>
                                                        <w:right w:val="none" w:sz="0" w:space="0" w:color="auto"/>
                                                      </w:divBdr>
                                                      <w:divsChild>
                                                        <w:div w:id="429929507">
                                                          <w:marLeft w:val="0"/>
                                                          <w:marRight w:val="0"/>
                                                          <w:marTop w:val="0"/>
                                                          <w:marBottom w:val="0"/>
                                                          <w:divBdr>
                                                            <w:top w:val="none" w:sz="0" w:space="0" w:color="auto"/>
                                                            <w:left w:val="none" w:sz="0" w:space="0" w:color="auto"/>
                                                            <w:bottom w:val="none" w:sz="0" w:space="0" w:color="auto"/>
                                                            <w:right w:val="none" w:sz="0" w:space="0" w:color="auto"/>
                                                          </w:divBdr>
                                                          <w:divsChild>
                                                            <w:div w:id="1233547376">
                                                              <w:marLeft w:val="0"/>
                                                              <w:marRight w:val="0"/>
                                                              <w:marTop w:val="0"/>
                                                              <w:marBottom w:val="0"/>
                                                              <w:divBdr>
                                                                <w:top w:val="none" w:sz="0" w:space="0" w:color="auto"/>
                                                                <w:left w:val="none" w:sz="0" w:space="0" w:color="auto"/>
                                                                <w:bottom w:val="none" w:sz="0" w:space="0" w:color="auto"/>
                                                                <w:right w:val="none" w:sz="0" w:space="0" w:color="auto"/>
                                                              </w:divBdr>
                                                              <w:divsChild>
                                                                <w:div w:id="270433491">
                                                                  <w:marLeft w:val="0"/>
                                                                  <w:marRight w:val="0"/>
                                                                  <w:marTop w:val="0"/>
                                                                  <w:marBottom w:val="0"/>
                                                                  <w:divBdr>
                                                                    <w:top w:val="none" w:sz="0" w:space="0" w:color="auto"/>
                                                                    <w:left w:val="none" w:sz="0" w:space="0" w:color="auto"/>
                                                                    <w:bottom w:val="none" w:sz="0" w:space="0" w:color="auto"/>
                                                                    <w:right w:val="none" w:sz="0" w:space="0" w:color="auto"/>
                                                                  </w:divBdr>
                                                                  <w:divsChild>
                                                                    <w:div w:id="1944997911">
                                                                      <w:marLeft w:val="0"/>
                                                                      <w:marRight w:val="0"/>
                                                                      <w:marTop w:val="0"/>
                                                                      <w:marBottom w:val="0"/>
                                                                      <w:divBdr>
                                                                        <w:top w:val="none" w:sz="0" w:space="0" w:color="auto"/>
                                                                        <w:left w:val="none" w:sz="0" w:space="0" w:color="auto"/>
                                                                        <w:bottom w:val="none" w:sz="0" w:space="0" w:color="auto"/>
                                                                        <w:right w:val="none" w:sz="0" w:space="0" w:color="auto"/>
                                                                      </w:divBdr>
                                                                      <w:divsChild>
                                                                        <w:div w:id="1638998288">
                                                                          <w:marLeft w:val="-225"/>
                                                                          <w:marRight w:val="-225"/>
                                                                          <w:marTop w:val="0"/>
                                                                          <w:marBottom w:val="0"/>
                                                                          <w:divBdr>
                                                                            <w:top w:val="none" w:sz="0" w:space="0" w:color="auto"/>
                                                                            <w:left w:val="none" w:sz="0" w:space="0" w:color="auto"/>
                                                                            <w:bottom w:val="none" w:sz="0" w:space="0" w:color="auto"/>
                                                                            <w:right w:val="none" w:sz="0" w:space="0" w:color="auto"/>
                                                                          </w:divBdr>
                                                                          <w:divsChild>
                                                                            <w:div w:id="156945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1832926">
      <w:bodyDiv w:val="1"/>
      <w:marLeft w:val="0"/>
      <w:marRight w:val="0"/>
      <w:marTop w:val="0"/>
      <w:marBottom w:val="0"/>
      <w:divBdr>
        <w:top w:val="none" w:sz="0" w:space="0" w:color="auto"/>
        <w:left w:val="none" w:sz="0" w:space="0" w:color="auto"/>
        <w:bottom w:val="none" w:sz="0" w:space="0" w:color="auto"/>
        <w:right w:val="none" w:sz="0" w:space="0" w:color="auto"/>
      </w:divBdr>
      <w:divsChild>
        <w:div w:id="1900822788">
          <w:marLeft w:val="0"/>
          <w:marRight w:val="0"/>
          <w:marTop w:val="0"/>
          <w:marBottom w:val="0"/>
          <w:divBdr>
            <w:top w:val="none" w:sz="0" w:space="0" w:color="auto"/>
            <w:left w:val="none" w:sz="0" w:space="0" w:color="auto"/>
            <w:bottom w:val="none" w:sz="0" w:space="0" w:color="auto"/>
            <w:right w:val="none" w:sz="0" w:space="0" w:color="auto"/>
          </w:divBdr>
          <w:divsChild>
            <w:div w:id="994456499">
              <w:marLeft w:val="0"/>
              <w:marRight w:val="0"/>
              <w:marTop w:val="0"/>
              <w:marBottom w:val="0"/>
              <w:divBdr>
                <w:top w:val="none" w:sz="0" w:space="0" w:color="auto"/>
                <w:left w:val="none" w:sz="0" w:space="0" w:color="auto"/>
                <w:bottom w:val="none" w:sz="0" w:space="0" w:color="auto"/>
                <w:right w:val="none" w:sz="0" w:space="0" w:color="auto"/>
              </w:divBdr>
              <w:divsChild>
                <w:div w:id="852761059">
                  <w:marLeft w:val="0"/>
                  <w:marRight w:val="0"/>
                  <w:marTop w:val="0"/>
                  <w:marBottom w:val="0"/>
                  <w:divBdr>
                    <w:top w:val="none" w:sz="0" w:space="0" w:color="auto"/>
                    <w:left w:val="none" w:sz="0" w:space="0" w:color="auto"/>
                    <w:bottom w:val="none" w:sz="0" w:space="0" w:color="auto"/>
                    <w:right w:val="none" w:sz="0" w:space="0" w:color="auto"/>
                  </w:divBdr>
                  <w:divsChild>
                    <w:div w:id="430707761">
                      <w:marLeft w:val="0"/>
                      <w:marRight w:val="0"/>
                      <w:marTop w:val="0"/>
                      <w:marBottom w:val="0"/>
                      <w:divBdr>
                        <w:top w:val="none" w:sz="0" w:space="0" w:color="auto"/>
                        <w:left w:val="none" w:sz="0" w:space="0" w:color="auto"/>
                        <w:bottom w:val="none" w:sz="0" w:space="0" w:color="auto"/>
                        <w:right w:val="none" w:sz="0" w:space="0" w:color="auto"/>
                      </w:divBdr>
                      <w:divsChild>
                        <w:div w:id="621421041">
                          <w:marLeft w:val="0"/>
                          <w:marRight w:val="0"/>
                          <w:marTop w:val="0"/>
                          <w:marBottom w:val="0"/>
                          <w:divBdr>
                            <w:top w:val="none" w:sz="0" w:space="0" w:color="auto"/>
                            <w:left w:val="none" w:sz="0" w:space="0" w:color="auto"/>
                            <w:bottom w:val="none" w:sz="0" w:space="0" w:color="auto"/>
                            <w:right w:val="none" w:sz="0" w:space="0" w:color="auto"/>
                          </w:divBdr>
                          <w:divsChild>
                            <w:div w:id="1739476635">
                              <w:marLeft w:val="3"/>
                              <w:marRight w:val="0"/>
                              <w:marTop w:val="0"/>
                              <w:marBottom w:val="0"/>
                              <w:divBdr>
                                <w:top w:val="none" w:sz="0" w:space="0" w:color="auto"/>
                                <w:left w:val="none" w:sz="0" w:space="0" w:color="auto"/>
                                <w:bottom w:val="none" w:sz="0" w:space="0" w:color="auto"/>
                                <w:right w:val="none" w:sz="0" w:space="0" w:color="auto"/>
                              </w:divBdr>
                              <w:divsChild>
                                <w:div w:id="388189989">
                                  <w:marLeft w:val="0"/>
                                  <w:marRight w:val="0"/>
                                  <w:marTop w:val="0"/>
                                  <w:marBottom w:val="0"/>
                                  <w:divBdr>
                                    <w:top w:val="none" w:sz="0" w:space="0" w:color="auto"/>
                                    <w:left w:val="none" w:sz="0" w:space="0" w:color="auto"/>
                                    <w:bottom w:val="none" w:sz="0" w:space="0" w:color="auto"/>
                                    <w:right w:val="none" w:sz="0" w:space="0" w:color="auto"/>
                                  </w:divBdr>
                                  <w:divsChild>
                                    <w:div w:id="758525542">
                                      <w:marLeft w:val="0"/>
                                      <w:marRight w:val="0"/>
                                      <w:marTop w:val="0"/>
                                      <w:marBottom w:val="0"/>
                                      <w:divBdr>
                                        <w:top w:val="none" w:sz="0" w:space="0" w:color="auto"/>
                                        <w:left w:val="none" w:sz="0" w:space="0" w:color="auto"/>
                                        <w:bottom w:val="none" w:sz="0" w:space="0" w:color="auto"/>
                                        <w:right w:val="none" w:sz="0" w:space="0" w:color="auto"/>
                                      </w:divBdr>
                                      <w:divsChild>
                                        <w:div w:id="133301243">
                                          <w:marLeft w:val="0"/>
                                          <w:marRight w:val="0"/>
                                          <w:marTop w:val="0"/>
                                          <w:marBottom w:val="0"/>
                                          <w:divBdr>
                                            <w:top w:val="none" w:sz="0" w:space="0" w:color="auto"/>
                                            <w:left w:val="none" w:sz="0" w:space="0" w:color="auto"/>
                                            <w:bottom w:val="none" w:sz="0" w:space="0" w:color="auto"/>
                                            <w:right w:val="none" w:sz="0" w:space="0" w:color="auto"/>
                                          </w:divBdr>
                                          <w:divsChild>
                                            <w:div w:id="50201463">
                                              <w:marLeft w:val="0"/>
                                              <w:marRight w:val="0"/>
                                              <w:marTop w:val="0"/>
                                              <w:marBottom w:val="0"/>
                                              <w:divBdr>
                                                <w:top w:val="none" w:sz="0" w:space="0" w:color="auto"/>
                                                <w:left w:val="none" w:sz="0" w:space="0" w:color="auto"/>
                                                <w:bottom w:val="none" w:sz="0" w:space="0" w:color="auto"/>
                                                <w:right w:val="none" w:sz="0" w:space="0" w:color="auto"/>
                                              </w:divBdr>
                                              <w:divsChild>
                                                <w:div w:id="1448231140">
                                                  <w:marLeft w:val="0"/>
                                                  <w:marRight w:val="0"/>
                                                  <w:marTop w:val="0"/>
                                                  <w:marBottom w:val="0"/>
                                                  <w:divBdr>
                                                    <w:top w:val="none" w:sz="0" w:space="0" w:color="auto"/>
                                                    <w:left w:val="none" w:sz="0" w:space="0" w:color="auto"/>
                                                    <w:bottom w:val="none" w:sz="0" w:space="0" w:color="auto"/>
                                                    <w:right w:val="none" w:sz="0" w:space="0" w:color="auto"/>
                                                  </w:divBdr>
                                                  <w:divsChild>
                                                    <w:div w:id="526528567">
                                                      <w:marLeft w:val="0"/>
                                                      <w:marRight w:val="0"/>
                                                      <w:marTop w:val="0"/>
                                                      <w:marBottom w:val="0"/>
                                                      <w:divBdr>
                                                        <w:top w:val="none" w:sz="0" w:space="0" w:color="auto"/>
                                                        <w:left w:val="none" w:sz="0" w:space="0" w:color="auto"/>
                                                        <w:bottom w:val="none" w:sz="0" w:space="0" w:color="auto"/>
                                                        <w:right w:val="none" w:sz="0" w:space="0" w:color="auto"/>
                                                      </w:divBdr>
                                                      <w:divsChild>
                                                        <w:div w:id="1499341417">
                                                          <w:marLeft w:val="0"/>
                                                          <w:marRight w:val="0"/>
                                                          <w:marTop w:val="0"/>
                                                          <w:marBottom w:val="0"/>
                                                          <w:divBdr>
                                                            <w:top w:val="none" w:sz="0" w:space="0" w:color="auto"/>
                                                            <w:left w:val="none" w:sz="0" w:space="0" w:color="auto"/>
                                                            <w:bottom w:val="none" w:sz="0" w:space="0" w:color="auto"/>
                                                            <w:right w:val="none" w:sz="0" w:space="0" w:color="auto"/>
                                                          </w:divBdr>
                                                          <w:divsChild>
                                                            <w:div w:id="2016421486">
                                                              <w:marLeft w:val="0"/>
                                                              <w:marRight w:val="0"/>
                                                              <w:marTop w:val="0"/>
                                                              <w:marBottom w:val="0"/>
                                                              <w:divBdr>
                                                                <w:top w:val="none" w:sz="0" w:space="0" w:color="auto"/>
                                                                <w:left w:val="none" w:sz="0" w:space="0" w:color="auto"/>
                                                                <w:bottom w:val="none" w:sz="0" w:space="0" w:color="auto"/>
                                                                <w:right w:val="none" w:sz="0" w:space="0" w:color="auto"/>
                                                              </w:divBdr>
                                                              <w:divsChild>
                                                                <w:div w:id="1114713027">
                                                                  <w:marLeft w:val="0"/>
                                                                  <w:marRight w:val="0"/>
                                                                  <w:marTop w:val="0"/>
                                                                  <w:marBottom w:val="0"/>
                                                                  <w:divBdr>
                                                                    <w:top w:val="none" w:sz="0" w:space="0" w:color="auto"/>
                                                                    <w:left w:val="none" w:sz="0" w:space="0" w:color="auto"/>
                                                                    <w:bottom w:val="none" w:sz="0" w:space="0" w:color="auto"/>
                                                                    <w:right w:val="none" w:sz="0" w:space="0" w:color="auto"/>
                                                                  </w:divBdr>
                                                                  <w:divsChild>
                                                                    <w:div w:id="465320102">
                                                                      <w:marLeft w:val="0"/>
                                                                      <w:marRight w:val="0"/>
                                                                      <w:marTop w:val="0"/>
                                                                      <w:marBottom w:val="0"/>
                                                                      <w:divBdr>
                                                                        <w:top w:val="none" w:sz="0" w:space="0" w:color="auto"/>
                                                                        <w:left w:val="none" w:sz="0" w:space="0" w:color="auto"/>
                                                                        <w:bottom w:val="none" w:sz="0" w:space="0" w:color="auto"/>
                                                                        <w:right w:val="none" w:sz="0" w:space="0" w:color="auto"/>
                                                                      </w:divBdr>
                                                                      <w:divsChild>
                                                                        <w:div w:id="194591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2216947">
      <w:bodyDiv w:val="1"/>
      <w:marLeft w:val="0"/>
      <w:marRight w:val="0"/>
      <w:marTop w:val="0"/>
      <w:marBottom w:val="0"/>
      <w:divBdr>
        <w:top w:val="none" w:sz="0" w:space="0" w:color="auto"/>
        <w:left w:val="none" w:sz="0" w:space="0" w:color="auto"/>
        <w:bottom w:val="none" w:sz="0" w:space="0" w:color="auto"/>
        <w:right w:val="none" w:sz="0" w:space="0" w:color="auto"/>
      </w:divBdr>
    </w:div>
    <w:div w:id="1352611797">
      <w:bodyDiv w:val="1"/>
      <w:marLeft w:val="0"/>
      <w:marRight w:val="0"/>
      <w:marTop w:val="0"/>
      <w:marBottom w:val="0"/>
      <w:divBdr>
        <w:top w:val="none" w:sz="0" w:space="0" w:color="auto"/>
        <w:left w:val="none" w:sz="0" w:space="0" w:color="auto"/>
        <w:bottom w:val="none" w:sz="0" w:space="0" w:color="auto"/>
        <w:right w:val="none" w:sz="0" w:space="0" w:color="auto"/>
      </w:divBdr>
    </w:div>
    <w:div w:id="1352956792">
      <w:bodyDiv w:val="1"/>
      <w:marLeft w:val="0"/>
      <w:marRight w:val="0"/>
      <w:marTop w:val="0"/>
      <w:marBottom w:val="0"/>
      <w:divBdr>
        <w:top w:val="none" w:sz="0" w:space="0" w:color="auto"/>
        <w:left w:val="none" w:sz="0" w:space="0" w:color="auto"/>
        <w:bottom w:val="none" w:sz="0" w:space="0" w:color="auto"/>
        <w:right w:val="none" w:sz="0" w:space="0" w:color="auto"/>
      </w:divBdr>
    </w:div>
    <w:div w:id="1353150205">
      <w:bodyDiv w:val="1"/>
      <w:marLeft w:val="0"/>
      <w:marRight w:val="0"/>
      <w:marTop w:val="0"/>
      <w:marBottom w:val="0"/>
      <w:divBdr>
        <w:top w:val="none" w:sz="0" w:space="0" w:color="auto"/>
        <w:left w:val="none" w:sz="0" w:space="0" w:color="auto"/>
        <w:bottom w:val="none" w:sz="0" w:space="0" w:color="auto"/>
        <w:right w:val="none" w:sz="0" w:space="0" w:color="auto"/>
      </w:divBdr>
    </w:div>
    <w:div w:id="1353334151">
      <w:bodyDiv w:val="1"/>
      <w:marLeft w:val="0"/>
      <w:marRight w:val="0"/>
      <w:marTop w:val="0"/>
      <w:marBottom w:val="0"/>
      <w:divBdr>
        <w:top w:val="none" w:sz="0" w:space="0" w:color="auto"/>
        <w:left w:val="none" w:sz="0" w:space="0" w:color="auto"/>
        <w:bottom w:val="none" w:sz="0" w:space="0" w:color="auto"/>
        <w:right w:val="none" w:sz="0" w:space="0" w:color="auto"/>
      </w:divBdr>
    </w:div>
    <w:div w:id="1353409910">
      <w:bodyDiv w:val="1"/>
      <w:marLeft w:val="0"/>
      <w:marRight w:val="0"/>
      <w:marTop w:val="0"/>
      <w:marBottom w:val="0"/>
      <w:divBdr>
        <w:top w:val="none" w:sz="0" w:space="0" w:color="auto"/>
        <w:left w:val="none" w:sz="0" w:space="0" w:color="auto"/>
        <w:bottom w:val="none" w:sz="0" w:space="0" w:color="auto"/>
        <w:right w:val="none" w:sz="0" w:space="0" w:color="auto"/>
      </w:divBdr>
      <w:divsChild>
        <w:div w:id="274676877">
          <w:marLeft w:val="0"/>
          <w:marRight w:val="0"/>
          <w:marTop w:val="0"/>
          <w:marBottom w:val="0"/>
          <w:divBdr>
            <w:top w:val="none" w:sz="0" w:space="0" w:color="auto"/>
            <w:left w:val="none" w:sz="0" w:space="0" w:color="auto"/>
            <w:bottom w:val="none" w:sz="0" w:space="0" w:color="auto"/>
            <w:right w:val="none" w:sz="0" w:space="0" w:color="auto"/>
          </w:divBdr>
        </w:div>
      </w:divsChild>
    </w:div>
    <w:div w:id="1353459540">
      <w:bodyDiv w:val="1"/>
      <w:marLeft w:val="0"/>
      <w:marRight w:val="0"/>
      <w:marTop w:val="0"/>
      <w:marBottom w:val="0"/>
      <w:divBdr>
        <w:top w:val="none" w:sz="0" w:space="0" w:color="auto"/>
        <w:left w:val="none" w:sz="0" w:space="0" w:color="auto"/>
        <w:bottom w:val="none" w:sz="0" w:space="0" w:color="auto"/>
        <w:right w:val="none" w:sz="0" w:space="0" w:color="auto"/>
      </w:divBdr>
    </w:div>
    <w:div w:id="1353650018">
      <w:bodyDiv w:val="1"/>
      <w:marLeft w:val="0"/>
      <w:marRight w:val="0"/>
      <w:marTop w:val="0"/>
      <w:marBottom w:val="0"/>
      <w:divBdr>
        <w:top w:val="none" w:sz="0" w:space="0" w:color="auto"/>
        <w:left w:val="none" w:sz="0" w:space="0" w:color="auto"/>
        <w:bottom w:val="none" w:sz="0" w:space="0" w:color="auto"/>
        <w:right w:val="none" w:sz="0" w:space="0" w:color="auto"/>
      </w:divBdr>
    </w:div>
    <w:div w:id="1354110536">
      <w:bodyDiv w:val="1"/>
      <w:marLeft w:val="0"/>
      <w:marRight w:val="0"/>
      <w:marTop w:val="0"/>
      <w:marBottom w:val="0"/>
      <w:divBdr>
        <w:top w:val="none" w:sz="0" w:space="0" w:color="auto"/>
        <w:left w:val="none" w:sz="0" w:space="0" w:color="auto"/>
        <w:bottom w:val="none" w:sz="0" w:space="0" w:color="auto"/>
        <w:right w:val="none" w:sz="0" w:space="0" w:color="auto"/>
      </w:divBdr>
    </w:div>
    <w:div w:id="1354772209">
      <w:bodyDiv w:val="1"/>
      <w:marLeft w:val="0"/>
      <w:marRight w:val="0"/>
      <w:marTop w:val="0"/>
      <w:marBottom w:val="0"/>
      <w:divBdr>
        <w:top w:val="none" w:sz="0" w:space="0" w:color="auto"/>
        <w:left w:val="none" w:sz="0" w:space="0" w:color="auto"/>
        <w:bottom w:val="none" w:sz="0" w:space="0" w:color="auto"/>
        <w:right w:val="none" w:sz="0" w:space="0" w:color="auto"/>
      </w:divBdr>
    </w:div>
    <w:div w:id="1355157925">
      <w:bodyDiv w:val="1"/>
      <w:marLeft w:val="0"/>
      <w:marRight w:val="0"/>
      <w:marTop w:val="0"/>
      <w:marBottom w:val="0"/>
      <w:divBdr>
        <w:top w:val="none" w:sz="0" w:space="0" w:color="auto"/>
        <w:left w:val="none" w:sz="0" w:space="0" w:color="auto"/>
        <w:bottom w:val="none" w:sz="0" w:space="0" w:color="auto"/>
        <w:right w:val="none" w:sz="0" w:space="0" w:color="auto"/>
      </w:divBdr>
    </w:div>
    <w:div w:id="1355380026">
      <w:bodyDiv w:val="1"/>
      <w:marLeft w:val="0"/>
      <w:marRight w:val="0"/>
      <w:marTop w:val="0"/>
      <w:marBottom w:val="0"/>
      <w:divBdr>
        <w:top w:val="none" w:sz="0" w:space="0" w:color="auto"/>
        <w:left w:val="none" w:sz="0" w:space="0" w:color="auto"/>
        <w:bottom w:val="none" w:sz="0" w:space="0" w:color="auto"/>
        <w:right w:val="none" w:sz="0" w:space="0" w:color="auto"/>
      </w:divBdr>
    </w:div>
    <w:div w:id="1356075989">
      <w:bodyDiv w:val="1"/>
      <w:marLeft w:val="0"/>
      <w:marRight w:val="0"/>
      <w:marTop w:val="0"/>
      <w:marBottom w:val="0"/>
      <w:divBdr>
        <w:top w:val="none" w:sz="0" w:space="0" w:color="auto"/>
        <w:left w:val="none" w:sz="0" w:space="0" w:color="auto"/>
        <w:bottom w:val="none" w:sz="0" w:space="0" w:color="auto"/>
        <w:right w:val="none" w:sz="0" w:space="0" w:color="auto"/>
      </w:divBdr>
    </w:div>
    <w:div w:id="1356806203">
      <w:bodyDiv w:val="1"/>
      <w:marLeft w:val="0"/>
      <w:marRight w:val="0"/>
      <w:marTop w:val="0"/>
      <w:marBottom w:val="0"/>
      <w:divBdr>
        <w:top w:val="none" w:sz="0" w:space="0" w:color="auto"/>
        <w:left w:val="none" w:sz="0" w:space="0" w:color="auto"/>
        <w:bottom w:val="none" w:sz="0" w:space="0" w:color="auto"/>
        <w:right w:val="none" w:sz="0" w:space="0" w:color="auto"/>
      </w:divBdr>
      <w:divsChild>
        <w:div w:id="401175619">
          <w:marLeft w:val="0"/>
          <w:marRight w:val="0"/>
          <w:marTop w:val="0"/>
          <w:marBottom w:val="0"/>
          <w:divBdr>
            <w:top w:val="none" w:sz="0" w:space="0" w:color="auto"/>
            <w:left w:val="none" w:sz="0" w:space="0" w:color="auto"/>
            <w:bottom w:val="none" w:sz="0" w:space="0" w:color="auto"/>
            <w:right w:val="none" w:sz="0" w:space="0" w:color="auto"/>
          </w:divBdr>
          <w:divsChild>
            <w:div w:id="1236358547">
              <w:marLeft w:val="0"/>
              <w:marRight w:val="0"/>
              <w:marTop w:val="0"/>
              <w:marBottom w:val="0"/>
              <w:divBdr>
                <w:top w:val="none" w:sz="0" w:space="0" w:color="auto"/>
                <w:left w:val="none" w:sz="0" w:space="0" w:color="auto"/>
                <w:bottom w:val="none" w:sz="0" w:space="0" w:color="auto"/>
                <w:right w:val="none" w:sz="0" w:space="0" w:color="auto"/>
              </w:divBdr>
              <w:divsChild>
                <w:div w:id="1771000589">
                  <w:marLeft w:val="0"/>
                  <w:marRight w:val="0"/>
                  <w:marTop w:val="0"/>
                  <w:marBottom w:val="0"/>
                  <w:divBdr>
                    <w:top w:val="none" w:sz="0" w:space="0" w:color="auto"/>
                    <w:left w:val="none" w:sz="0" w:space="0" w:color="auto"/>
                    <w:bottom w:val="none" w:sz="0" w:space="0" w:color="auto"/>
                    <w:right w:val="none" w:sz="0" w:space="0" w:color="auto"/>
                  </w:divBdr>
                  <w:divsChild>
                    <w:div w:id="2099860198">
                      <w:marLeft w:val="0"/>
                      <w:marRight w:val="0"/>
                      <w:marTop w:val="0"/>
                      <w:marBottom w:val="0"/>
                      <w:divBdr>
                        <w:top w:val="none" w:sz="0" w:space="0" w:color="auto"/>
                        <w:left w:val="none" w:sz="0" w:space="0" w:color="auto"/>
                        <w:bottom w:val="none" w:sz="0" w:space="0" w:color="auto"/>
                        <w:right w:val="none" w:sz="0" w:space="0" w:color="auto"/>
                      </w:divBdr>
                      <w:divsChild>
                        <w:div w:id="1981375992">
                          <w:marLeft w:val="0"/>
                          <w:marRight w:val="0"/>
                          <w:marTop w:val="0"/>
                          <w:marBottom w:val="0"/>
                          <w:divBdr>
                            <w:top w:val="none" w:sz="0" w:space="0" w:color="auto"/>
                            <w:left w:val="none" w:sz="0" w:space="0" w:color="auto"/>
                            <w:bottom w:val="none" w:sz="0" w:space="0" w:color="auto"/>
                            <w:right w:val="none" w:sz="0" w:space="0" w:color="auto"/>
                          </w:divBdr>
                          <w:divsChild>
                            <w:div w:id="1871069455">
                              <w:marLeft w:val="0"/>
                              <w:marRight w:val="0"/>
                              <w:marTop w:val="0"/>
                              <w:marBottom w:val="0"/>
                              <w:divBdr>
                                <w:top w:val="none" w:sz="0" w:space="0" w:color="auto"/>
                                <w:left w:val="none" w:sz="0" w:space="0" w:color="auto"/>
                                <w:bottom w:val="none" w:sz="0" w:space="0" w:color="auto"/>
                                <w:right w:val="none" w:sz="0" w:space="0" w:color="auto"/>
                              </w:divBdr>
                              <w:divsChild>
                                <w:div w:id="907374369">
                                  <w:marLeft w:val="0"/>
                                  <w:marRight w:val="0"/>
                                  <w:marTop w:val="0"/>
                                  <w:marBottom w:val="0"/>
                                  <w:divBdr>
                                    <w:top w:val="none" w:sz="0" w:space="0" w:color="auto"/>
                                    <w:left w:val="none" w:sz="0" w:space="0" w:color="auto"/>
                                    <w:bottom w:val="none" w:sz="0" w:space="0" w:color="auto"/>
                                    <w:right w:val="none" w:sz="0" w:space="0" w:color="auto"/>
                                  </w:divBdr>
                                  <w:divsChild>
                                    <w:div w:id="74668950">
                                      <w:marLeft w:val="0"/>
                                      <w:marRight w:val="0"/>
                                      <w:marTop w:val="0"/>
                                      <w:marBottom w:val="0"/>
                                      <w:divBdr>
                                        <w:top w:val="none" w:sz="0" w:space="0" w:color="auto"/>
                                        <w:left w:val="none" w:sz="0" w:space="0" w:color="auto"/>
                                        <w:bottom w:val="none" w:sz="0" w:space="0" w:color="auto"/>
                                        <w:right w:val="none" w:sz="0" w:space="0" w:color="auto"/>
                                      </w:divBdr>
                                      <w:divsChild>
                                        <w:div w:id="1347175872">
                                          <w:marLeft w:val="-150"/>
                                          <w:marRight w:val="-150"/>
                                          <w:marTop w:val="0"/>
                                          <w:marBottom w:val="0"/>
                                          <w:divBdr>
                                            <w:top w:val="none" w:sz="0" w:space="0" w:color="auto"/>
                                            <w:left w:val="none" w:sz="0" w:space="0" w:color="auto"/>
                                            <w:bottom w:val="none" w:sz="0" w:space="0" w:color="auto"/>
                                            <w:right w:val="none" w:sz="0" w:space="0" w:color="auto"/>
                                          </w:divBdr>
                                          <w:divsChild>
                                            <w:div w:id="329792401">
                                              <w:marLeft w:val="0"/>
                                              <w:marRight w:val="0"/>
                                              <w:marTop w:val="0"/>
                                              <w:marBottom w:val="0"/>
                                              <w:divBdr>
                                                <w:top w:val="none" w:sz="0" w:space="0" w:color="auto"/>
                                                <w:left w:val="none" w:sz="0" w:space="0" w:color="auto"/>
                                                <w:bottom w:val="none" w:sz="0" w:space="0" w:color="auto"/>
                                                <w:right w:val="none" w:sz="0" w:space="0" w:color="auto"/>
                                              </w:divBdr>
                                              <w:divsChild>
                                                <w:div w:id="1400902237">
                                                  <w:marLeft w:val="0"/>
                                                  <w:marRight w:val="0"/>
                                                  <w:marTop w:val="0"/>
                                                  <w:marBottom w:val="0"/>
                                                  <w:divBdr>
                                                    <w:top w:val="none" w:sz="0" w:space="0" w:color="auto"/>
                                                    <w:left w:val="none" w:sz="0" w:space="0" w:color="auto"/>
                                                    <w:bottom w:val="none" w:sz="0" w:space="0" w:color="auto"/>
                                                    <w:right w:val="none" w:sz="0" w:space="0" w:color="auto"/>
                                                  </w:divBdr>
                                                  <w:divsChild>
                                                    <w:div w:id="332878305">
                                                      <w:marLeft w:val="0"/>
                                                      <w:marRight w:val="0"/>
                                                      <w:marTop w:val="0"/>
                                                      <w:marBottom w:val="0"/>
                                                      <w:divBdr>
                                                        <w:top w:val="none" w:sz="0" w:space="0" w:color="auto"/>
                                                        <w:left w:val="none" w:sz="0" w:space="0" w:color="auto"/>
                                                        <w:bottom w:val="none" w:sz="0" w:space="0" w:color="auto"/>
                                                        <w:right w:val="none" w:sz="0" w:space="0" w:color="auto"/>
                                                      </w:divBdr>
                                                      <w:divsChild>
                                                        <w:div w:id="1891110750">
                                                          <w:marLeft w:val="0"/>
                                                          <w:marRight w:val="0"/>
                                                          <w:marTop w:val="0"/>
                                                          <w:marBottom w:val="0"/>
                                                          <w:divBdr>
                                                            <w:top w:val="none" w:sz="0" w:space="0" w:color="auto"/>
                                                            <w:left w:val="none" w:sz="0" w:space="0" w:color="auto"/>
                                                            <w:bottom w:val="none" w:sz="0" w:space="0" w:color="auto"/>
                                                            <w:right w:val="none" w:sz="0" w:space="0" w:color="auto"/>
                                                          </w:divBdr>
                                                          <w:divsChild>
                                                            <w:div w:id="1282805730">
                                                              <w:marLeft w:val="0"/>
                                                              <w:marRight w:val="0"/>
                                                              <w:marTop w:val="0"/>
                                                              <w:marBottom w:val="0"/>
                                                              <w:divBdr>
                                                                <w:top w:val="none" w:sz="0" w:space="0" w:color="auto"/>
                                                                <w:left w:val="none" w:sz="0" w:space="0" w:color="auto"/>
                                                                <w:bottom w:val="none" w:sz="0" w:space="0" w:color="auto"/>
                                                                <w:right w:val="none" w:sz="0" w:space="0" w:color="auto"/>
                                                              </w:divBdr>
                                                              <w:divsChild>
                                                                <w:div w:id="189994384">
                                                                  <w:marLeft w:val="0"/>
                                                                  <w:marRight w:val="0"/>
                                                                  <w:marTop w:val="0"/>
                                                                  <w:marBottom w:val="0"/>
                                                                  <w:divBdr>
                                                                    <w:top w:val="none" w:sz="0" w:space="0" w:color="auto"/>
                                                                    <w:left w:val="none" w:sz="0" w:space="0" w:color="auto"/>
                                                                    <w:bottom w:val="none" w:sz="0" w:space="0" w:color="auto"/>
                                                                    <w:right w:val="none" w:sz="0" w:space="0" w:color="auto"/>
                                                                  </w:divBdr>
                                                                  <w:divsChild>
                                                                    <w:div w:id="1893690859">
                                                                      <w:marLeft w:val="0"/>
                                                                      <w:marRight w:val="0"/>
                                                                      <w:marTop w:val="0"/>
                                                                      <w:marBottom w:val="0"/>
                                                                      <w:divBdr>
                                                                        <w:top w:val="none" w:sz="0" w:space="0" w:color="auto"/>
                                                                        <w:left w:val="none" w:sz="0" w:space="0" w:color="auto"/>
                                                                        <w:bottom w:val="none" w:sz="0" w:space="0" w:color="auto"/>
                                                                        <w:right w:val="none" w:sz="0" w:space="0" w:color="auto"/>
                                                                      </w:divBdr>
                                                                      <w:divsChild>
                                                                        <w:div w:id="893203899">
                                                                          <w:marLeft w:val="-225"/>
                                                                          <w:marRight w:val="-225"/>
                                                                          <w:marTop w:val="0"/>
                                                                          <w:marBottom w:val="0"/>
                                                                          <w:divBdr>
                                                                            <w:top w:val="none" w:sz="0" w:space="0" w:color="auto"/>
                                                                            <w:left w:val="none" w:sz="0" w:space="0" w:color="auto"/>
                                                                            <w:bottom w:val="none" w:sz="0" w:space="0" w:color="auto"/>
                                                                            <w:right w:val="none" w:sz="0" w:space="0" w:color="auto"/>
                                                                          </w:divBdr>
                                                                          <w:divsChild>
                                                                            <w:div w:id="18735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6923454">
      <w:bodyDiv w:val="1"/>
      <w:marLeft w:val="0"/>
      <w:marRight w:val="0"/>
      <w:marTop w:val="0"/>
      <w:marBottom w:val="0"/>
      <w:divBdr>
        <w:top w:val="none" w:sz="0" w:space="0" w:color="auto"/>
        <w:left w:val="none" w:sz="0" w:space="0" w:color="auto"/>
        <w:bottom w:val="none" w:sz="0" w:space="0" w:color="auto"/>
        <w:right w:val="none" w:sz="0" w:space="0" w:color="auto"/>
      </w:divBdr>
    </w:div>
    <w:div w:id="1357074744">
      <w:bodyDiv w:val="1"/>
      <w:marLeft w:val="0"/>
      <w:marRight w:val="0"/>
      <w:marTop w:val="0"/>
      <w:marBottom w:val="0"/>
      <w:divBdr>
        <w:top w:val="none" w:sz="0" w:space="0" w:color="auto"/>
        <w:left w:val="none" w:sz="0" w:space="0" w:color="auto"/>
        <w:bottom w:val="none" w:sz="0" w:space="0" w:color="auto"/>
        <w:right w:val="none" w:sz="0" w:space="0" w:color="auto"/>
      </w:divBdr>
    </w:div>
    <w:div w:id="1357344052">
      <w:bodyDiv w:val="1"/>
      <w:marLeft w:val="0"/>
      <w:marRight w:val="0"/>
      <w:marTop w:val="0"/>
      <w:marBottom w:val="0"/>
      <w:divBdr>
        <w:top w:val="none" w:sz="0" w:space="0" w:color="auto"/>
        <w:left w:val="none" w:sz="0" w:space="0" w:color="auto"/>
        <w:bottom w:val="none" w:sz="0" w:space="0" w:color="auto"/>
        <w:right w:val="none" w:sz="0" w:space="0" w:color="auto"/>
      </w:divBdr>
      <w:divsChild>
        <w:div w:id="584339694">
          <w:marLeft w:val="0"/>
          <w:marRight w:val="0"/>
          <w:marTop w:val="0"/>
          <w:marBottom w:val="0"/>
          <w:divBdr>
            <w:top w:val="none" w:sz="0" w:space="0" w:color="auto"/>
            <w:left w:val="none" w:sz="0" w:space="0" w:color="auto"/>
            <w:bottom w:val="none" w:sz="0" w:space="0" w:color="auto"/>
            <w:right w:val="none" w:sz="0" w:space="0" w:color="auto"/>
          </w:divBdr>
          <w:divsChild>
            <w:div w:id="1589925511">
              <w:marLeft w:val="0"/>
              <w:marRight w:val="0"/>
              <w:marTop w:val="0"/>
              <w:marBottom w:val="0"/>
              <w:divBdr>
                <w:top w:val="none" w:sz="0" w:space="0" w:color="auto"/>
                <w:left w:val="none" w:sz="0" w:space="0" w:color="auto"/>
                <w:bottom w:val="none" w:sz="0" w:space="0" w:color="auto"/>
                <w:right w:val="none" w:sz="0" w:space="0" w:color="auto"/>
              </w:divBdr>
              <w:divsChild>
                <w:div w:id="493953396">
                  <w:marLeft w:val="0"/>
                  <w:marRight w:val="0"/>
                  <w:marTop w:val="0"/>
                  <w:marBottom w:val="0"/>
                  <w:divBdr>
                    <w:top w:val="none" w:sz="0" w:space="0" w:color="auto"/>
                    <w:left w:val="none" w:sz="0" w:space="0" w:color="auto"/>
                    <w:bottom w:val="none" w:sz="0" w:space="0" w:color="auto"/>
                    <w:right w:val="none" w:sz="0" w:space="0" w:color="auto"/>
                  </w:divBdr>
                  <w:divsChild>
                    <w:div w:id="436944511">
                      <w:marLeft w:val="0"/>
                      <w:marRight w:val="0"/>
                      <w:marTop w:val="0"/>
                      <w:marBottom w:val="0"/>
                      <w:divBdr>
                        <w:top w:val="none" w:sz="0" w:space="0" w:color="auto"/>
                        <w:left w:val="none" w:sz="0" w:space="0" w:color="auto"/>
                        <w:bottom w:val="none" w:sz="0" w:space="0" w:color="auto"/>
                        <w:right w:val="none" w:sz="0" w:space="0" w:color="auto"/>
                      </w:divBdr>
                      <w:divsChild>
                        <w:div w:id="998074356">
                          <w:marLeft w:val="0"/>
                          <w:marRight w:val="0"/>
                          <w:marTop w:val="0"/>
                          <w:marBottom w:val="0"/>
                          <w:divBdr>
                            <w:top w:val="none" w:sz="0" w:space="0" w:color="auto"/>
                            <w:left w:val="none" w:sz="0" w:space="0" w:color="auto"/>
                            <w:bottom w:val="none" w:sz="0" w:space="0" w:color="auto"/>
                            <w:right w:val="none" w:sz="0" w:space="0" w:color="auto"/>
                          </w:divBdr>
                          <w:divsChild>
                            <w:div w:id="50737003">
                              <w:marLeft w:val="0"/>
                              <w:marRight w:val="0"/>
                              <w:marTop w:val="0"/>
                              <w:marBottom w:val="0"/>
                              <w:divBdr>
                                <w:top w:val="none" w:sz="0" w:space="0" w:color="auto"/>
                                <w:left w:val="none" w:sz="0" w:space="0" w:color="auto"/>
                                <w:bottom w:val="none" w:sz="0" w:space="0" w:color="auto"/>
                                <w:right w:val="none" w:sz="0" w:space="0" w:color="auto"/>
                              </w:divBdr>
                              <w:divsChild>
                                <w:div w:id="1214344250">
                                  <w:marLeft w:val="0"/>
                                  <w:marRight w:val="0"/>
                                  <w:marTop w:val="0"/>
                                  <w:marBottom w:val="0"/>
                                  <w:divBdr>
                                    <w:top w:val="none" w:sz="0" w:space="0" w:color="auto"/>
                                    <w:left w:val="none" w:sz="0" w:space="0" w:color="auto"/>
                                    <w:bottom w:val="none" w:sz="0" w:space="0" w:color="auto"/>
                                    <w:right w:val="none" w:sz="0" w:space="0" w:color="auto"/>
                                  </w:divBdr>
                                  <w:divsChild>
                                    <w:div w:id="1836215973">
                                      <w:marLeft w:val="0"/>
                                      <w:marRight w:val="0"/>
                                      <w:marTop w:val="0"/>
                                      <w:marBottom w:val="0"/>
                                      <w:divBdr>
                                        <w:top w:val="none" w:sz="0" w:space="0" w:color="auto"/>
                                        <w:left w:val="none" w:sz="0" w:space="0" w:color="auto"/>
                                        <w:bottom w:val="none" w:sz="0" w:space="0" w:color="auto"/>
                                        <w:right w:val="none" w:sz="0" w:space="0" w:color="auto"/>
                                      </w:divBdr>
                                      <w:divsChild>
                                        <w:div w:id="1890190990">
                                          <w:marLeft w:val="-150"/>
                                          <w:marRight w:val="-150"/>
                                          <w:marTop w:val="0"/>
                                          <w:marBottom w:val="0"/>
                                          <w:divBdr>
                                            <w:top w:val="none" w:sz="0" w:space="0" w:color="auto"/>
                                            <w:left w:val="none" w:sz="0" w:space="0" w:color="auto"/>
                                            <w:bottom w:val="none" w:sz="0" w:space="0" w:color="auto"/>
                                            <w:right w:val="none" w:sz="0" w:space="0" w:color="auto"/>
                                          </w:divBdr>
                                          <w:divsChild>
                                            <w:div w:id="347685488">
                                              <w:marLeft w:val="0"/>
                                              <w:marRight w:val="0"/>
                                              <w:marTop w:val="0"/>
                                              <w:marBottom w:val="0"/>
                                              <w:divBdr>
                                                <w:top w:val="none" w:sz="0" w:space="0" w:color="auto"/>
                                                <w:left w:val="none" w:sz="0" w:space="0" w:color="auto"/>
                                                <w:bottom w:val="none" w:sz="0" w:space="0" w:color="auto"/>
                                                <w:right w:val="none" w:sz="0" w:space="0" w:color="auto"/>
                                              </w:divBdr>
                                              <w:divsChild>
                                                <w:div w:id="460734592">
                                                  <w:marLeft w:val="0"/>
                                                  <w:marRight w:val="0"/>
                                                  <w:marTop w:val="0"/>
                                                  <w:marBottom w:val="0"/>
                                                  <w:divBdr>
                                                    <w:top w:val="none" w:sz="0" w:space="0" w:color="auto"/>
                                                    <w:left w:val="none" w:sz="0" w:space="0" w:color="auto"/>
                                                    <w:bottom w:val="none" w:sz="0" w:space="0" w:color="auto"/>
                                                    <w:right w:val="none" w:sz="0" w:space="0" w:color="auto"/>
                                                  </w:divBdr>
                                                  <w:divsChild>
                                                    <w:div w:id="1982492657">
                                                      <w:marLeft w:val="0"/>
                                                      <w:marRight w:val="0"/>
                                                      <w:marTop w:val="0"/>
                                                      <w:marBottom w:val="0"/>
                                                      <w:divBdr>
                                                        <w:top w:val="none" w:sz="0" w:space="0" w:color="auto"/>
                                                        <w:left w:val="none" w:sz="0" w:space="0" w:color="auto"/>
                                                        <w:bottom w:val="none" w:sz="0" w:space="0" w:color="auto"/>
                                                        <w:right w:val="none" w:sz="0" w:space="0" w:color="auto"/>
                                                      </w:divBdr>
                                                      <w:divsChild>
                                                        <w:div w:id="1761873680">
                                                          <w:marLeft w:val="0"/>
                                                          <w:marRight w:val="0"/>
                                                          <w:marTop w:val="0"/>
                                                          <w:marBottom w:val="0"/>
                                                          <w:divBdr>
                                                            <w:top w:val="none" w:sz="0" w:space="0" w:color="auto"/>
                                                            <w:left w:val="none" w:sz="0" w:space="0" w:color="auto"/>
                                                            <w:bottom w:val="none" w:sz="0" w:space="0" w:color="auto"/>
                                                            <w:right w:val="none" w:sz="0" w:space="0" w:color="auto"/>
                                                          </w:divBdr>
                                                          <w:divsChild>
                                                            <w:div w:id="710426104">
                                                              <w:marLeft w:val="0"/>
                                                              <w:marRight w:val="0"/>
                                                              <w:marTop w:val="0"/>
                                                              <w:marBottom w:val="0"/>
                                                              <w:divBdr>
                                                                <w:top w:val="none" w:sz="0" w:space="0" w:color="auto"/>
                                                                <w:left w:val="none" w:sz="0" w:space="0" w:color="auto"/>
                                                                <w:bottom w:val="none" w:sz="0" w:space="0" w:color="auto"/>
                                                                <w:right w:val="none" w:sz="0" w:space="0" w:color="auto"/>
                                                              </w:divBdr>
                                                              <w:divsChild>
                                                                <w:div w:id="1486623576">
                                                                  <w:marLeft w:val="0"/>
                                                                  <w:marRight w:val="0"/>
                                                                  <w:marTop w:val="0"/>
                                                                  <w:marBottom w:val="0"/>
                                                                  <w:divBdr>
                                                                    <w:top w:val="none" w:sz="0" w:space="0" w:color="auto"/>
                                                                    <w:left w:val="none" w:sz="0" w:space="0" w:color="auto"/>
                                                                    <w:bottom w:val="none" w:sz="0" w:space="0" w:color="auto"/>
                                                                    <w:right w:val="none" w:sz="0" w:space="0" w:color="auto"/>
                                                                  </w:divBdr>
                                                                  <w:divsChild>
                                                                    <w:div w:id="1327906279">
                                                                      <w:marLeft w:val="0"/>
                                                                      <w:marRight w:val="0"/>
                                                                      <w:marTop w:val="0"/>
                                                                      <w:marBottom w:val="0"/>
                                                                      <w:divBdr>
                                                                        <w:top w:val="none" w:sz="0" w:space="0" w:color="auto"/>
                                                                        <w:left w:val="none" w:sz="0" w:space="0" w:color="auto"/>
                                                                        <w:bottom w:val="none" w:sz="0" w:space="0" w:color="auto"/>
                                                                        <w:right w:val="none" w:sz="0" w:space="0" w:color="auto"/>
                                                                      </w:divBdr>
                                                                      <w:divsChild>
                                                                        <w:div w:id="247234030">
                                                                          <w:marLeft w:val="-225"/>
                                                                          <w:marRight w:val="-225"/>
                                                                          <w:marTop w:val="0"/>
                                                                          <w:marBottom w:val="0"/>
                                                                          <w:divBdr>
                                                                            <w:top w:val="none" w:sz="0" w:space="0" w:color="auto"/>
                                                                            <w:left w:val="none" w:sz="0" w:space="0" w:color="auto"/>
                                                                            <w:bottom w:val="none" w:sz="0" w:space="0" w:color="auto"/>
                                                                            <w:right w:val="none" w:sz="0" w:space="0" w:color="auto"/>
                                                                          </w:divBdr>
                                                                          <w:divsChild>
                                                                            <w:div w:id="183031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9356287">
      <w:bodyDiv w:val="1"/>
      <w:marLeft w:val="0"/>
      <w:marRight w:val="0"/>
      <w:marTop w:val="0"/>
      <w:marBottom w:val="0"/>
      <w:divBdr>
        <w:top w:val="none" w:sz="0" w:space="0" w:color="auto"/>
        <w:left w:val="none" w:sz="0" w:space="0" w:color="auto"/>
        <w:bottom w:val="none" w:sz="0" w:space="0" w:color="auto"/>
        <w:right w:val="none" w:sz="0" w:space="0" w:color="auto"/>
      </w:divBdr>
      <w:divsChild>
        <w:div w:id="156194417">
          <w:marLeft w:val="0"/>
          <w:marRight w:val="0"/>
          <w:marTop w:val="0"/>
          <w:marBottom w:val="0"/>
          <w:divBdr>
            <w:top w:val="none" w:sz="0" w:space="0" w:color="auto"/>
            <w:left w:val="none" w:sz="0" w:space="0" w:color="auto"/>
            <w:bottom w:val="none" w:sz="0" w:space="0" w:color="auto"/>
            <w:right w:val="none" w:sz="0" w:space="0" w:color="auto"/>
          </w:divBdr>
          <w:divsChild>
            <w:div w:id="1995067621">
              <w:marLeft w:val="0"/>
              <w:marRight w:val="0"/>
              <w:marTop w:val="0"/>
              <w:marBottom w:val="0"/>
              <w:divBdr>
                <w:top w:val="none" w:sz="0" w:space="0" w:color="auto"/>
                <w:left w:val="none" w:sz="0" w:space="0" w:color="auto"/>
                <w:bottom w:val="none" w:sz="0" w:space="0" w:color="auto"/>
                <w:right w:val="none" w:sz="0" w:space="0" w:color="auto"/>
              </w:divBdr>
              <w:divsChild>
                <w:div w:id="535890110">
                  <w:marLeft w:val="0"/>
                  <w:marRight w:val="0"/>
                  <w:marTop w:val="0"/>
                  <w:marBottom w:val="0"/>
                  <w:divBdr>
                    <w:top w:val="none" w:sz="0" w:space="0" w:color="auto"/>
                    <w:left w:val="none" w:sz="0" w:space="0" w:color="auto"/>
                    <w:bottom w:val="none" w:sz="0" w:space="0" w:color="auto"/>
                    <w:right w:val="none" w:sz="0" w:space="0" w:color="auto"/>
                  </w:divBdr>
                  <w:divsChild>
                    <w:div w:id="1574704187">
                      <w:marLeft w:val="0"/>
                      <w:marRight w:val="0"/>
                      <w:marTop w:val="0"/>
                      <w:marBottom w:val="0"/>
                      <w:divBdr>
                        <w:top w:val="none" w:sz="0" w:space="0" w:color="auto"/>
                        <w:left w:val="none" w:sz="0" w:space="0" w:color="auto"/>
                        <w:bottom w:val="none" w:sz="0" w:space="0" w:color="auto"/>
                        <w:right w:val="none" w:sz="0" w:space="0" w:color="auto"/>
                      </w:divBdr>
                      <w:divsChild>
                        <w:div w:id="553011141">
                          <w:marLeft w:val="0"/>
                          <w:marRight w:val="0"/>
                          <w:marTop w:val="0"/>
                          <w:marBottom w:val="0"/>
                          <w:divBdr>
                            <w:top w:val="none" w:sz="0" w:space="0" w:color="auto"/>
                            <w:left w:val="none" w:sz="0" w:space="0" w:color="auto"/>
                            <w:bottom w:val="none" w:sz="0" w:space="0" w:color="auto"/>
                            <w:right w:val="none" w:sz="0" w:space="0" w:color="auto"/>
                          </w:divBdr>
                          <w:divsChild>
                            <w:div w:id="1565871280">
                              <w:marLeft w:val="0"/>
                              <w:marRight w:val="0"/>
                              <w:marTop w:val="0"/>
                              <w:marBottom w:val="0"/>
                              <w:divBdr>
                                <w:top w:val="none" w:sz="0" w:space="0" w:color="auto"/>
                                <w:left w:val="none" w:sz="0" w:space="0" w:color="auto"/>
                                <w:bottom w:val="none" w:sz="0" w:space="0" w:color="auto"/>
                                <w:right w:val="none" w:sz="0" w:space="0" w:color="auto"/>
                              </w:divBdr>
                              <w:divsChild>
                                <w:div w:id="2056585562">
                                  <w:marLeft w:val="0"/>
                                  <w:marRight w:val="0"/>
                                  <w:marTop w:val="0"/>
                                  <w:marBottom w:val="0"/>
                                  <w:divBdr>
                                    <w:top w:val="none" w:sz="0" w:space="0" w:color="auto"/>
                                    <w:left w:val="none" w:sz="0" w:space="0" w:color="auto"/>
                                    <w:bottom w:val="none" w:sz="0" w:space="0" w:color="auto"/>
                                    <w:right w:val="none" w:sz="0" w:space="0" w:color="auto"/>
                                  </w:divBdr>
                                  <w:divsChild>
                                    <w:div w:id="1467702458">
                                      <w:marLeft w:val="0"/>
                                      <w:marRight w:val="0"/>
                                      <w:marTop w:val="0"/>
                                      <w:marBottom w:val="0"/>
                                      <w:divBdr>
                                        <w:top w:val="none" w:sz="0" w:space="0" w:color="auto"/>
                                        <w:left w:val="none" w:sz="0" w:space="0" w:color="auto"/>
                                        <w:bottom w:val="none" w:sz="0" w:space="0" w:color="auto"/>
                                        <w:right w:val="none" w:sz="0" w:space="0" w:color="auto"/>
                                      </w:divBdr>
                                      <w:divsChild>
                                        <w:div w:id="2059669541">
                                          <w:marLeft w:val="-150"/>
                                          <w:marRight w:val="-150"/>
                                          <w:marTop w:val="0"/>
                                          <w:marBottom w:val="0"/>
                                          <w:divBdr>
                                            <w:top w:val="none" w:sz="0" w:space="0" w:color="auto"/>
                                            <w:left w:val="none" w:sz="0" w:space="0" w:color="auto"/>
                                            <w:bottom w:val="none" w:sz="0" w:space="0" w:color="auto"/>
                                            <w:right w:val="none" w:sz="0" w:space="0" w:color="auto"/>
                                          </w:divBdr>
                                          <w:divsChild>
                                            <w:div w:id="1111434593">
                                              <w:marLeft w:val="0"/>
                                              <w:marRight w:val="0"/>
                                              <w:marTop w:val="0"/>
                                              <w:marBottom w:val="0"/>
                                              <w:divBdr>
                                                <w:top w:val="none" w:sz="0" w:space="0" w:color="auto"/>
                                                <w:left w:val="none" w:sz="0" w:space="0" w:color="auto"/>
                                                <w:bottom w:val="none" w:sz="0" w:space="0" w:color="auto"/>
                                                <w:right w:val="none" w:sz="0" w:space="0" w:color="auto"/>
                                              </w:divBdr>
                                              <w:divsChild>
                                                <w:div w:id="375353874">
                                                  <w:marLeft w:val="0"/>
                                                  <w:marRight w:val="0"/>
                                                  <w:marTop w:val="0"/>
                                                  <w:marBottom w:val="0"/>
                                                  <w:divBdr>
                                                    <w:top w:val="none" w:sz="0" w:space="0" w:color="auto"/>
                                                    <w:left w:val="none" w:sz="0" w:space="0" w:color="auto"/>
                                                    <w:bottom w:val="none" w:sz="0" w:space="0" w:color="auto"/>
                                                    <w:right w:val="none" w:sz="0" w:space="0" w:color="auto"/>
                                                  </w:divBdr>
                                                  <w:divsChild>
                                                    <w:div w:id="1114861773">
                                                      <w:marLeft w:val="0"/>
                                                      <w:marRight w:val="0"/>
                                                      <w:marTop w:val="0"/>
                                                      <w:marBottom w:val="0"/>
                                                      <w:divBdr>
                                                        <w:top w:val="none" w:sz="0" w:space="0" w:color="auto"/>
                                                        <w:left w:val="none" w:sz="0" w:space="0" w:color="auto"/>
                                                        <w:bottom w:val="none" w:sz="0" w:space="0" w:color="auto"/>
                                                        <w:right w:val="none" w:sz="0" w:space="0" w:color="auto"/>
                                                      </w:divBdr>
                                                      <w:divsChild>
                                                        <w:div w:id="2116971779">
                                                          <w:marLeft w:val="0"/>
                                                          <w:marRight w:val="0"/>
                                                          <w:marTop w:val="0"/>
                                                          <w:marBottom w:val="0"/>
                                                          <w:divBdr>
                                                            <w:top w:val="none" w:sz="0" w:space="0" w:color="auto"/>
                                                            <w:left w:val="none" w:sz="0" w:space="0" w:color="auto"/>
                                                            <w:bottom w:val="none" w:sz="0" w:space="0" w:color="auto"/>
                                                            <w:right w:val="none" w:sz="0" w:space="0" w:color="auto"/>
                                                          </w:divBdr>
                                                          <w:divsChild>
                                                            <w:div w:id="860048342">
                                                              <w:marLeft w:val="0"/>
                                                              <w:marRight w:val="0"/>
                                                              <w:marTop w:val="0"/>
                                                              <w:marBottom w:val="0"/>
                                                              <w:divBdr>
                                                                <w:top w:val="none" w:sz="0" w:space="0" w:color="auto"/>
                                                                <w:left w:val="none" w:sz="0" w:space="0" w:color="auto"/>
                                                                <w:bottom w:val="none" w:sz="0" w:space="0" w:color="auto"/>
                                                                <w:right w:val="none" w:sz="0" w:space="0" w:color="auto"/>
                                                              </w:divBdr>
                                                              <w:divsChild>
                                                                <w:div w:id="1710521397">
                                                                  <w:marLeft w:val="0"/>
                                                                  <w:marRight w:val="0"/>
                                                                  <w:marTop w:val="0"/>
                                                                  <w:marBottom w:val="0"/>
                                                                  <w:divBdr>
                                                                    <w:top w:val="none" w:sz="0" w:space="0" w:color="auto"/>
                                                                    <w:left w:val="none" w:sz="0" w:space="0" w:color="auto"/>
                                                                    <w:bottom w:val="none" w:sz="0" w:space="0" w:color="auto"/>
                                                                    <w:right w:val="none" w:sz="0" w:space="0" w:color="auto"/>
                                                                  </w:divBdr>
                                                                  <w:divsChild>
                                                                    <w:div w:id="736364327">
                                                                      <w:marLeft w:val="0"/>
                                                                      <w:marRight w:val="0"/>
                                                                      <w:marTop w:val="0"/>
                                                                      <w:marBottom w:val="0"/>
                                                                      <w:divBdr>
                                                                        <w:top w:val="none" w:sz="0" w:space="0" w:color="auto"/>
                                                                        <w:left w:val="none" w:sz="0" w:space="0" w:color="auto"/>
                                                                        <w:bottom w:val="none" w:sz="0" w:space="0" w:color="auto"/>
                                                                        <w:right w:val="none" w:sz="0" w:space="0" w:color="auto"/>
                                                                      </w:divBdr>
                                                                      <w:divsChild>
                                                                        <w:div w:id="237860353">
                                                                          <w:marLeft w:val="-225"/>
                                                                          <w:marRight w:val="-225"/>
                                                                          <w:marTop w:val="0"/>
                                                                          <w:marBottom w:val="0"/>
                                                                          <w:divBdr>
                                                                            <w:top w:val="none" w:sz="0" w:space="0" w:color="auto"/>
                                                                            <w:left w:val="none" w:sz="0" w:space="0" w:color="auto"/>
                                                                            <w:bottom w:val="none" w:sz="0" w:space="0" w:color="auto"/>
                                                                            <w:right w:val="none" w:sz="0" w:space="0" w:color="auto"/>
                                                                          </w:divBdr>
                                                                          <w:divsChild>
                                                                            <w:div w:id="52143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9503228">
      <w:bodyDiv w:val="1"/>
      <w:marLeft w:val="0"/>
      <w:marRight w:val="0"/>
      <w:marTop w:val="0"/>
      <w:marBottom w:val="0"/>
      <w:divBdr>
        <w:top w:val="none" w:sz="0" w:space="0" w:color="auto"/>
        <w:left w:val="none" w:sz="0" w:space="0" w:color="auto"/>
        <w:bottom w:val="none" w:sz="0" w:space="0" w:color="auto"/>
        <w:right w:val="none" w:sz="0" w:space="0" w:color="auto"/>
      </w:divBdr>
    </w:div>
    <w:div w:id="1360549038">
      <w:bodyDiv w:val="1"/>
      <w:marLeft w:val="0"/>
      <w:marRight w:val="0"/>
      <w:marTop w:val="0"/>
      <w:marBottom w:val="0"/>
      <w:divBdr>
        <w:top w:val="none" w:sz="0" w:space="0" w:color="auto"/>
        <w:left w:val="none" w:sz="0" w:space="0" w:color="auto"/>
        <w:bottom w:val="none" w:sz="0" w:space="0" w:color="auto"/>
        <w:right w:val="none" w:sz="0" w:space="0" w:color="auto"/>
      </w:divBdr>
    </w:div>
    <w:div w:id="1360744933">
      <w:bodyDiv w:val="1"/>
      <w:marLeft w:val="0"/>
      <w:marRight w:val="0"/>
      <w:marTop w:val="0"/>
      <w:marBottom w:val="0"/>
      <w:divBdr>
        <w:top w:val="none" w:sz="0" w:space="0" w:color="auto"/>
        <w:left w:val="none" w:sz="0" w:space="0" w:color="auto"/>
        <w:bottom w:val="none" w:sz="0" w:space="0" w:color="auto"/>
        <w:right w:val="none" w:sz="0" w:space="0" w:color="auto"/>
      </w:divBdr>
    </w:div>
    <w:div w:id="1361004762">
      <w:bodyDiv w:val="1"/>
      <w:marLeft w:val="0"/>
      <w:marRight w:val="0"/>
      <w:marTop w:val="0"/>
      <w:marBottom w:val="0"/>
      <w:divBdr>
        <w:top w:val="none" w:sz="0" w:space="0" w:color="auto"/>
        <w:left w:val="none" w:sz="0" w:space="0" w:color="auto"/>
        <w:bottom w:val="none" w:sz="0" w:space="0" w:color="auto"/>
        <w:right w:val="none" w:sz="0" w:space="0" w:color="auto"/>
      </w:divBdr>
    </w:div>
    <w:div w:id="1361055543">
      <w:bodyDiv w:val="1"/>
      <w:marLeft w:val="0"/>
      <w:marRight w:val="0"/>
      <w:marTop w:val="0"/>
      <w:marBottom w:val="0"/>
      <w:divBdr>
        <w:top w:val="none" w:sz="0" w:space="0" w:color="auto"/>
        <w:left w:val="none" w:sz="0" w:space="0" w:color="auto"/>
        <w:bottom w:val="none" w:sz="0" w:space="0" w:color="auto"/>
        <w:right w:val="none" w:sz="0" w:space="0" w:color="auto"/>
      </w:divBdr>
    </w:div>
    <w:div w:id="1362239896">
      <w:bodyDiv w:val="1"/>
      <w:marLeft w:val="0"/>
      <w:marRight w:val="0"/>
      <w:marTop w:val="0"/>
      <w:marBottom w:val="0"/>
      <w:divBdr>
        <w:top w:val="none" w:sz="0" w:space="0" w:color="auto"/>
        <w:left w:val="none" w:sz="0" w:space="0" w:color="auto"/>
        <w:bottom w:val="none" w:sz="0" w:space="0" w:color="auto"/>
        <w:right w:val="none" w:sz="0" w:space="0" w:color="auto"/>
      </w:divBdr>
    </w:div>
    <w:div w:id="1362777523">
      <w:bodyDiv w:val="1"/>
      <w:marLeft w:val="0"/>
      <w:marRight w:val="0"/>
      <w:marTop w:val="0"/>
      <w:marBottom w:val="0"/>
      <w:divBdr>
        <w:top w:val="none" w:sz="0" w:space="0" w:color="auto"/>
        <w:left w:val="none" w:sz="0" w:space="0" w:color="auto"/>
        <w:bottom w:val="none" w:sz="0" w:space="0" w:color="auto"/>
        <w:right w:val="none" w:sz="0" w:space="0" w:color="auto"/>
      </w:divBdr>
    </w:div>
    <w:div w:id="1363435620">
      <w:bodyDiv w:val="1"/>
      <w:marLeft w:val="0"/>
      <w:marRight w:val="0"/>
      <w:marTop w:val="0"/>
      <w:marBottom w:val="0"/>
      <w:divBdr>
        <w:top w:val="none" w:sz="0" w:space="0" w:color="auto"/>
        <w:left w:val="none" w:sz="0" w:space="0" w:color="auto"/>
        <w:bottom w:val="none" w:sz="0" w:space="0" w:color="auto"/>
        <w:right w:val="none" w:sz="0" w:space="0" w:color="auto"/>
      </w:divBdr>
      <w:divsChild>
        <w:div w:id="1106999433">
          <w:marLeft w:val="0"/>
          <w:marRight w:val="0"/>
          <w:marTop w:val="0"/>
          <w:marBottom w:val="0"/>
          <w:divBdr>
            <w:top w:val="none" w:sz="0" w:space="0" w:color="auto"/>
            <w:left w:val="none" w:sz="0" w:space="0" w:color="auto"/>
            <w:bottom w:val="none" w:sz="0" w:space="0" w:color="auto"/>
            <w:right w:val="none" w:sz="0" w:space="0" w:color="auto"/>
          </w:divBdr>
          <w:divsChild>
            <w:div w:id="1031079244">
              <w:marLeft w:val="0"/>
              <w:marRight w:val="0"/>
              <w:marTop w:val="0"/>
              <w:marBottom w:val="0"/>
              <w:divBdr>
                <w:top w:val="none" w:sz="0" w:space="0" w:color="auto"/>
                <w:left w:val="none" w:sz="0" w:space="0" w:color="auto"/>
                <w:bottom w:val="none" w:sz="0" w:space="0" w:color="auto"/>
                <w:right w:val="none" w:sz="0" w:space="0" w:color="auto"/>
              </w:divBdr>
              <w:divsChild>
                <w:div w:id="511147165">
                  <w:marLeft w:val="0"/>
                  <w:marRight w:val="0"/>
                  <w:marTop w:val="0"/>
                  <w:marBottom w:val="0"/>
                  <w:divBdr>
                    <w:top w:val="none" w:sz="0" w:space="0" w:color="auto"/>
                    <w:left w:val="none" w:sz="0" w:space="0" w:color="auto"/>
                    <w:bottom w:val="none" w:sz="0" w:space="0" w:color="auto"/>
                    <w:right w:val="none" w:sz="0" w:space="0" w:color="auto"/>
                  </w:divBdr>
                  <w:divsChild>
                    <w:div w:id="1584217904">
                      <w:marLeft w:val="0"/>
                      <w:marRight w:val="0"/>
                      <w:marTop w:val="0"/>
                      <w:marBottom w:val="0"/>
                      <w:divBdr>
                        <w:top w:val="none" w:sz="0" w:space="0" w:color="auto"/>
                        <w:left w:val="none" w:sz="0" w:space="0" w:color="auto"/>
                        <w:bottom w:val="none" w:sz="0" w:space="0" w:color="auto"/>
                        <w:right w:val="none" w:sz="0" w:space="0" w:color="auto"/>
                      </w:divBdr>
                      <w:divsChild>
                        <w:div w:id="1750495225">
                          <w:marLeft w:val="0"/>
                          <w:marRight w:val="0"/>
                          <w:marTop w:val="0"/>
                          <w:marBottom w:val="0"/>
                          <w:divBdr>
                            <w:top w:val="none" w:sz="0" w:space="0" w:color="auto"/>
                            <w:left w:val="none" w:sz="0" w:space="0" w:color="auto"/>
                            <w:bottom w:val="none" w:sz="0" w:space="0" w:color="auto"/>
                            <w:right w:val="none" w:sz="0" w:space="0" w:color="auto"/>
                          </w:divBdr>
                          <w:divsChild>
                            <w:div w:id="215438391">
                              <w:marLeft w:val="0"/>
                              <w:marRight w:val="0"/>
                              <w:marTop w:val="0"/>
                              <w:marBottom w:val="0"/>
                              <w:divBdr>
                                <w:top w:val="none" w:sz="0" w:space="0" w:color="auto"/>
                                <w:left w:val="none" w:sz="0" w:space="0" w:color="auto"/>
                                <w:bottom w:val="none" w:sz="0" w:space="0" w:color="auto"/>
                                <w:right w:val="none" w:sz="0" w:space="0" w:color="auto"/>
                              </w:divBdr>
                              <w:divsChild>
                                <w:div w:id="202405556">
                                  <w:marLeft w:val="0"/>
                                  <w:marRight w:val="0"/>
                                  <w:marTop w:val="0"/>
                                  <w:marBottom w:val="0"/>
                                  <w:divBdr>
                                    <w:top w:val="none" w:sz="0" w:space="0" w:color="auto"/>
                                    <w:left w:val="none" w:sz="0" w:space="0" w:color="auto"/>
                                    <w:bottom w:val="none" w:sz="0" w:space="0" w:color="auto"/>
                                    <w:right w:val="none" w:sz="0" w:space="0" w:color="auto"/>
                                  </w:divBdr>
                                  <w:divsChild>
                                    <w:div w:id="744761417">
                                      <w:marLeft w:val="0"/>
                                      <w:marRight w:val="0"/>
                                      <w:marTop w:val="0"/>
                                      <w:marBottom w:val="0"/>
                                      <w:divBdr>
                                        <w:top w:val="none" w:sz="0" w:space="0" w:color="auto"/>
                                        <w:left w:val="none" w:sz="0" w:space="0" w:color="auto"/>
                                        <w:bottom w:val="none" w:sz="0" w:space="0" w:color="auto"/>
                                        <w:right w:val="none" w:sz="0" w:space="0" w:color="auto"/>
                                      </w:divBdr>
                                      <w:divsChild>
                                        <w:div w:id="1738742533">
                                          <w:marLeft w:val="-150"/>
                                          <w:marRight w:val="-150"/>
                                          <w:marTop w:val="0"/>
                                          <w:marBottom w:val="0"/>
                                          <w:divBdr>
                                            <w:top w:val="none" w:sz="0" w:space="0" w:color="auto"/>
                                            <w:left w:val="none" w:sz="0" w:space="0" w:color="auto"/>
                                            <w:bottom w:val="none" w:sz="0" w:space="0" w:color="auto"/>
                                            <w:right w:val="none" w:sz="0" w:space="0" w:color="auto"/>
                                          </w:divBdr>
                                          <w:divsChild>
                                            <w:div w:id="528101882">
                                              <w:marLeft w:val="0"/>
                                              <w:marRight w:val="0"/>
                                              <w:marTop w:val="0"/>
                                              <w:marBottom w:val="0"/>
                                              <w:divBdr>
                                                <w:top w:val="none" w:sz="0" w:space="0" w:color="auto"/>
                                                <w:left w:val="none" w:sz="0" w:space="0" w:color="auto"/>
                                                <w:bottom w:val="none" w:sz="0" w:space="0" w:color="auto"/>
                                                <w:right w:val="none" w:sz="0" w:space="0" w:color="auto"/>
                                              </w:divBdr>
                                              <w:divsChild>
                                                <w:div w:id="150298758">
                                                  <w:marLeft w:val="0"/>
                                                  <w:marRight w:val="0"/>
                                                  <w:marTop w:val="0"/>
                                                  <w:marBottom w:val="0"/>
                                                  <w:divBdr>
                                                    <w:top w:val="none" w:sz="0" w:space="0" w:color="auto"/>
                                                    <w:left w:val="none" w:sz="0" w:space="0" w:color="auto"/>
                                                    <w:bottom w:val="none" w:sz="0" w:space="0" w:color="auto"/>
                                                    <w:right w:val="none" w:sz="0" w:space="0" w:color="auto"/>
                                                  </w:divBdr>
                                                  <w:divsChild>
                                                    <w:div w:id="1596356209">
                                                      <w:marLeft w:val="0"/>
                                                      <w:marRight w:val="0"/>
                                                      <w:marTop w:val="0"/>
                                                      <w:marBottom w:val="0"/>
                                                      <w:divBdr>
                                                        <w:top w:val="none" w:sz="0" w:space="0" w:color="auto"/>
                                                        <w:left w:val="none" w:sz="0" w:space="0" w:color="auto"/>
                                                        <w:bottom w:val="none" w:sz="0" w:space="0" w:color="auto"/>
                                                        <w:right w:val="none" w:sz="0" w:space="0" w:color="auto"/>
                                                      </w:divBdr>
                                                      <w:divsChild>
                                                        <w:div w:id="1545213065">
                                                          <w:marLeft w:val="0"/>
                                                          <w:marRight w:val="0"/>
                                                          <w:marTop w:val="0"/>
                                                          <w:marBottom w:val="0"/>
                                                          <w:divBdr>
                                                            <w:top w:val="none" w:sz="0" w:space="0" w:color="auto"/>
                                                            <w:left w:val="none" w:sz="0" w:space="0" w:color="auto"/>
                                                            <w:bottom w:val="none" w:sz="0" w:space="0" w:color="auto"/>
                                                            <w:right w:val="none" w:sz="0" w:space="0" w:color="auto"/>
                                                          </w:divBdr>
                                                          <w:divsChild>
                                                            <w:div w:id="491262956">
                                                              <w:marLeft w:val="0"/>
                                                              <w:marRight w:val="0"/>
                                                              <w:marTop w:val="0"/>
                                                              <w:marBottom w:val="0"/>
                                                              <w:divBdr>
                                                                <w:top w:val="none" w:sz="0" w:space="0" w:color="auto"/>
                                                                <w:left w:val="none" w:sz="0" w:space="0" w:color="auto"/>
                                                                <w:bottom w:val="none" w:sz="0" w:space="0" w:color="auto"/>
                                                                <w:right w:val="none" w:sz="0" w:space="0" w:color="auto"/>
                                                              </w:divBdr>
                                                              <w:divsChild>
                                                                <w:div w:id="1650592659">
                                                                  <w:marLeft w:val="0"/>
                                                                  <w:marRight w:val="0"/>
                                                                  <w:marTop w:val="0"/>
                                                                  <w:marBottom w:val="0"/>
                                                                  <w:divBdr>
                                                                    <w:top w:val="none" w:sz="0" w:space="0" w:color="auto"/>
                                                                    <w:left w:val="none" w:sz="0" w:space="0" w:color="auto"/>
                                                                    <w:bottom w:val="none" w:sz="0" w:space="0" w:color="auto"/>
                                                                    <w:right w:val="none" w:sz="0" w:space="0" w:color="auto"/>
                                                                  </w:divBdr>
                                                                  <w:divsChild>
                                                                    <w:div w:id="939216190">
                                                                      <w:marLeft w:val="0"/>
                                                                      <w:marRight w:val="0"/>
                                                                      <w:marTop w:val="0"/>
                                                                      <w:marBottom w:val="0"/>
                                                                      <w:divBdr>
                                                                        <w:top w:val="none" w:sz="0" w:space="0" w:color="auto"/>
                                                                        <w:left w:val="none" w:sz="0" w:space="0" w:color="auto"/>
                                                                        <w:bottom w:val="none" w:sz="0" w:space="0" w:color="auto"/>
                                                                        <w:right w:val="none" w:sz="0" w:space="0" w:color="auto"/>
                                                                      </w:divBdr>
                                                                      <w:divsChild>
                                                                        <w:div w:id="1066343644">
                                                                          <w:marLeft w:val="-225"/>
                                                                          <w:marRight w:val="-225"/>
                                                                          <w:marTop w:val="0"/>
                                                                          <w:marBottom w:val="0"/>
                                                                          <w:divBdr>
                                                                            <w:top w:val="none" w:sz="0" w:space="0" w:color="auto"/>
                                                                            <w:left w:val="none" w:sz="0" w:space="0" w:color="auto"/>
                                                                            <w:bottom w:val="none" w:sz="0" w:space="0" w:color="auto"/>
                                                                            <w:right w:val="none" w:sz="0" w:space="0" w:color="auto"/>
                                                                          </w:divBdr>
                                                                          <w:divsChild>
                                                                            <w:div w:id="141427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4208066">
      <w:bodyDiv w:val="1"/>
      <w:marLeft w:val="0"/>
      <w:marRight w:val="0"/>
      <w:marTop w:val="0"/>
      <w:marBottom w:val="0"/>
      <w:divBdr>
        <w:top w:val="none" w:sz="0" w:space="0" w:color="auto"/>
        <w:left w:val="none" w:sz="0" w:space="0" w:color="auto"/>
        <w:bottom w:val="none" w:sz="0" w:space="0" w:color="auto"/>
        <w:right w:val="none" w:sz="0" w:space="0" w:color="auto"/>
      </w:divBdr>
    </w:div>
    <w:div w:id="1364211178">
      <w:bodyDiv w:val="1"/>
      <w:marLeft w:val="0"/>
      <w:marRight w:val="0"/>
      <w:marTop w:val="0"/>
      <w:marBottom w:val="0"/>
      <w:divBdr>
        <w:top w:val="none" w:sz="0" w:space="0" w:color="auto"/>
        <w:left w:val="none" w:sz="0" w:space="0" w:color="auto"/>
        <w:bottom w:val="none" w:sz="0" w:space="0" w:color="auto"/>
        <w:right w:val="none" w:sz="0" w:space="0" w:color="auto"/>
      </w:divBdr>
    </w:div>
    <w:div w:id="1364556952">
      <w:bodyDiv w:val="1"/>
      <w:marLeft w:val="0"/>
      <w:marRight w:val="0"/>
      <w:marTop w:val="0"/>
      <w:marBottom w:val="0"/>
      <w:divBdr>
        <w:top w:val="none" w:sz="0" w:space="0" w:color="auto"/>
        <w:left w:val="none" w:sz="0" w:space="0" w:color="auto"/>
        <w:bottom w:val="none" w:sz="0" w:space="0" w:color="auto"/>
        <w:right w:val="none" w:sz="0" w:space="0" w:color="auto"/>
      </w:divBdr>
    </w:div>
    <w:div w:id="1364819931">
      <w:bodyDiv w:val="1"/>
      <w:marLeft w:val="0"/>
      <w:marRight w:val="0"/>
      <w:marTop w:val="0"/>
      <w:marBottom w:val="0"/>
      <w:divBdr>
        <w:top w:val="none" w:sz="0" w:space="0" w:color="auto"/>
        <w:left w:val="none" w:sz="0" w:space="0" w:color="auto"/>
        <w:bottom w:val="none" w:sz="0" w:space="0" w:color="auto"/>
        <w:right w:val="none" w:sz="0" w:space="0" w:color="auto"/>
      </w:divBdr>
      <w:divsChild>
        <w:div w:id="1203246761">
          <w:marLeft w:val="0"/>
          <w:marRight w:val="0"/>
          <w:marTop w:val="0"/>
          <w:marBottom w:val="0"/>
          <w:divBdr>
            <w:top w:val="none" w:sz="0" w:space="0" w:color="auto"/>
            <w:left w:val="none" w:sz="0" w:space="0" w:color="auto"/>
            <w:bottom w:val="none" w:sz="0" w:space="0" w:color="auto"/>
            <w:right w:val="none" w:sz="0" w:space="0" w:color="auto"/>
          </w:divBdr>
          <w:divsChild>
            <w:div w:id="2019112395">
              <w:marLeft w:val="0"/>
              <w:marRight w:val="0"/>
              <w:marTop w:val="0"/>
              <w:marBottom w:val="0"/>
              <w:divBdr>
                <w:top w:val="none" w:sz="0" w:space="0" w:color="auto"/>
                <w:left w:val="none" w:sz="0" w:space="0" w:color="auto"/>
                <w:bottom w:val="none" w:sz="0" w:space="0" w:color="auto"/>
                <w:right w:val="none" w:sz="0" w:space="0" w:color="auto"/>
              </w:divBdr>
              <w:divsChild>
                <w:div w:id="1279290072">
                  <w:marLeft w:val="0"/>
                  <w:marRight w:val="0"/>
                  <w:marTop w:val="0"/>
                  <w:marBottom w:val="0"/>
                  <w:divBdr>
                    <w:top w:val="none" w:sz="0" w:space="0" w:color="auto"/>
                    <w:left w:val="none" w:sz="0" w:space="0" w:color="auto"/>
                    <w:bottom w:val="none" w:sz="0" w:space="0" w:color="auto"/>
                    <w:right w:val="none" w:sz="0" w:space="0" w:color="auto"/>
                  </w:divBdr>
                  <w:divsChild>
                    <w:div w:id="1286425637">
                      <w:marLeft w:val="0"/>
                      <w:marRight w:val="0"/>
                      <w:marTop w:val="0"/>
                      <w:marBottom w:val="0"/>
                      <w:divBdr>
                        <w:top w:val="none" w:sz="0" w:space="0" w:color="auto"/>
                        <w:left w:val="none" w:sz="0" w:space="0" w:color="auto"/>
                        <w:bottom w:val="none" w:sz="0" w:space="0" w:color="auto"/>
                        <w:right w:val="none" w:sz="0" w:space="0" w:color="auto"/>
                      </w:divBdr>
                      <w:divsChild>
                        <w:div w:id="70471854">
                          <w:marLeft w:val="0"/>
                          <w:marRight w:val="0"/>
                          <w:marTop w:val="0"/>
                          <w:marBottom w:val="0"/>
                          <w:divBdr>
                            <w:top w:val="none" w:sz="0" w:space="0" w:color="auto"/>
                            <w:left w:val="none" w:sz="0" w:space="0" w:color="auto"/>
                            <w:bottom w:val="none" w:sz="0" w:space="0" w:color="auto"/>
                            <w:right w:val="none" w:sz="0" w:space="0" w:color="auto"/>
                          </w:divBdr>
                          <w:divsChild>
                            <w:div w:id="1450540147">
                              <w:marLeft w:val="0"/>
                              <w:marRight w:val="0"/>
                              <w:marTop w:val="0"/>
                              <w:marBottom w:val="0"/>
                              <w:divBdr>
                                <w:top w:val="none" w:sz="0" w:space="0" w:color="auto"/>
                                <w:left w:val="none" w:sz="0" w:space="0" w:color="auto"/>
                                <w:bottom w:val="none" w:sz="0" w:space="0" w:color="auto"/>
                                <w:right w:val="none" w:sz="0" w:space="0" w:color="auto"/>
                              </w:divBdr>
                              <w:divsChild>
                                <w:div w:id="1958759248">
                                  <w:marLeft w:val="0"/>
                                  <w:marRight w:val="0"/>
                                  <w:marTop w:val="0"/>
                                  <w:marBottom w:val="0"/>
                                  <w:divBdr>
                                    <w:top w:val="none" w:sz="0" w:space="0" w:color="auto"/>
                                    <w:left w:val="none" w:sz="0" w:space="0" w:color="auto"/>
                                    <w:bottom w:val="none" w:sz="0" w:space="0" w:color="auto"/>
                                    <w:right w:val="none" w:sz="0" w:space="0" w:color="auto"/>
                                  </w:divBdr>
                                  <w:divsChild>
                                    <w:div w:id="41174457">
                                      <w:marLeft w:val="0"/>
                                      <w:marRight w:val="0"/>
                                      <w:marTop w:val="0"/>
                                      <w:marBottom w:val="0"/>
                                      <w:divBdr>
                                        <w:top w:val="none" w:sz="0" w:space="0" w:color="auto"/>
                                        <w:left w:val="none" w:sz="0" w:space="0" w:color="auto"/>
                                        <w:bottom w:val="none" w:sz="0" w:space="0" w:color="auto"/>
                                        <w:right w:val="none" w:sz="0" w:space="0" w:color="auto"/>
                                      </w:divBdr>
                                      <w:divsChild>
                                        <w:div w:id="1964463647">
                                          <w:marLeft w:val="0"/>
                                          <w:marRight w:val="0"/>
                                          <w:marTop w:val="0"/>
                                          <w:marBottom w:val="0"/>
                                          <w:divBdr>
                                            <w:top w:val="none" w:sz="0" w:space="0" w:color="auto"/>
                                            <w:left w:val="none" w:sz="0" w:space="0" w:color="auto"/>
                                            <w:bottom w:val="none" w:sz="0" w:space="0" w:color="auto"/>
                                            <w:right w:val="none" w:sz="0" w:space="0" w:color="auto"/>
                                          </w:divBdr>
                                          <w:divsChild>
                                            <w:div w:id="6985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055429">
      <w:bodyDiv w:val="1"/>
      <w:marLeft w:val="0"/>
      <w:marRight w:val="0"/>
      <w:marTop w:val="0"/>
      <w:marBottom w:val="0"/>
      <w:divBdr>
        <w:top w:val="none" w:sz="0" w:space="0" w:color="auto"/>
        <w:left w:val="none" w:sz="0" w:space="0" w:color="auto"/>
        <w:bottom w:val="none" w:sz="0" w:space="0" w:color="auto"/>
        <w:right w:val="none" w:sz="0" w:space="0" w:color="auto"/>
      </w:divBdr>
      <w:divsChild>
        <w:div w:id="1714764543">
          <w:marLeft w:val="0"/>
          <w:marRight w:val="0"/>
          <w:marTop w:val="0"/>
          <w:marBottom w:val="0"/>
          <w:divBdr>
            <w:top w:val="none" w:sz="0" w:space="0" w:color="auto"/>
            <w:left w:val="none" w:sz="0" w:space="0" w:color="auto"/>
            <w:bottom w:val="none" w:sz="0" w:space="0" w:color="auto"/>
            <w:right w:val="none" w:sz="0" w:space="0" w:color="auto"/>
          </w:divBdr>
          <w:divsChild>
            <w:div w:id="1719744148">
              <w:marLeft w:val="150"/>
              <w:marRight w:val="150"/>
              <w:marTop w:val="0"/>
              <w:marBottom w:val="0"/>
              <w:divBdr>
                <w:top w:val="none" w:sz="0" w:space="0" w:color="auto"/>
                <w:left w:val="none" w:sz="0" w:space="0" w:color="auto"/>
                <w:bottom w:val="none" w:sz="0" w:space="0" w:color="auto"/>
                <w:right w:val="none" w:sz="0" w:space="0" w:color="auto"/>
              </w:divBdr>
              <w:divsChild>
                <w:div w:id="218563787">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365399507">
      <w:bodyDiv w:val="1"/>
      <w:marLeft w:val="0"/>
      <w:marRight w:val="0"/>
      <w:marTop w:val="0"/>
      <w:marBottom w:val="0"/>
      <w:divBdr>
        <w:top w:val="none" w:sz="0" w:space="0" w:color="auto"/>
        <w:left w:val="none" w:sz="0" w:space="0" w:color="auto"/>
        <w:bottom w:val="none" w:sz="0" w:space="0" w:color="auto"/>
        <w:right w:val="none" w:sz="0" w:space="0" w:color="auto"/>
      </w:divBdr>
    </w:div>
    <w:div w:id="1365596186">
      <w:bodyDiv w:val="1"/>
      <w:marLeft w:val="0"/>
      <w:marRight w:val="0"/>
      <w:marTop w:val="0"/>
      <w:marBottom w:val="0"/>
      <w:divBdr>
        <w:top w:val="none" w:sz="0" w:space="0" w:color="auto"/>
        <w:left w:val="none" w:sz="0" w:space="0" w:color="auto"/>
        <w:bottom w:val="none" w:sz="0" w:space="0" w:color="auto"/>
        <w:right w:val="none" w:sz="0" w:space="0" w:color="auto"/>
      </w:divBdr>
    </w:div>
    <w:div w:id="1365669185">
      <w:bodyDiv w:val="1"/>
      <w:marLeft w:val="0"/>
      <w:marRight w:val="0"/>
      <w:marTop w:val="0"/>
      <w:marBottom w:val="0"/>
      <w:divBdr>
        <w:top w:val="none" w:sz="0" w:space="0" w:color="auto"/>
        <w:left w:val="none" w:sz="0" w:space="0" w:color="auto"/>
        <w:bottom w:val="none" w:sz="0" w:space="0" w:color="auto"/>
        <w:right w:val="none" w:sz="0" w:space="0" w:color="auto"/>
      </w:divBdr>
    </w:div>
    <w:div w:id="1368219749">
      <w:bodyDiv w:val="1"/>
      <w:marLeft w:val="0"/>
      <w:marRight w:val="0"/>
      <w:marTop w:val="0"/>
      <w:marBottom w:val="0"/>
      <w:divBdr>
        <w:top w:val="none" w:sz="0" w:space="0" w:color="auto"/>
        <w:left w:val="none" w:sz="0" w:space="0" w:color="auto"/>
        <w:bottom w:val="none" w:sz="0" w:space="0" w:color="auto"/>
        <w:right w:val="none" w:sz="0" w:space="0" w:color="auto"/>
      </w:divBdr>
    </w:div>
    <w:div w:id="1368527048">
      <w:bodyDiv w:val="1"/>
      <w:marLeft w:val="0"/>
      <w:marRight w:val="0"/>
      <w:marTop w:val="0"/>
      <w:marBottom w:val="0"/>
      <w:divBdr>
        <w:top w:val="none" w:sz="0" w:space="0" w:color="auto"/>
        <w:left w:val="none" w:sz="0" w:space="0" w:color="auto"/>
        <w:bottom w:val="none" w:sz="0" w:space="0" w:color="auto"/>
        <w:right w:val="none" w:sz="0" w:space="0" w:color="auto"/>
      </w:divBdr>
    </w:div>
    <w:div w:id="1370227275">
      <w:bodyDiv w:val="1"/>
      <w:marLeft w:val="0"/>
      <w:marRight w:val="0"/>
      <w:marTop w:val="0"/>
      <w:marBottom w:val="0"/>
      <w:divBdr>
        <w:top w:val="none" w:sz="0" w:space="0" w:color="auto"/>
        <w:left w:val="none" w:sz="0" w:space="0" w:color="auto"/>
        <w:bottom w:val="none" w:sz="0" w:space="0" w:color="auto"/>
        <w:right w:val="none" w:sz="0" w:space="0" w:color="auto"/>
      </w:divBdr>
    </w:div>
    <w:div w:id="1370569889">
      <w:bodyDiv w:val="1"/>
      <w:marLeft w:val="0"/>
      <w:marRight w:val="0"/>
      <w:marTop w:val="0"/>
      <w:marBottom w:val="0"/>
      <w:divBdr>
        <w:top w:val="none" w:sz="0" w:space="0" w:color="auto"/>
        <w:left w:val="none" w:sz="0" w:space="0" w:color="auto"/>
        <w:bottom w:val="none" w:sz="0" w:space="0" w:color="auto"/>
        <w:right w:val="none" w:sz="0" w:space="0" w:color="auto"/>
      </w:divBdr>
    </w:div>
    <w:div w:id="1370687491">
      <w:bodyDiv w:val="1"/>
      <w:marLeft w:val="0"/>
      <w:marRight w:val="0"/>
      <w:marTop w:val="0"/>
      <w:marBottom w:val="0"/>
      <w:divBdr>
        <w:top w:val="none" w:sz="0" w:space="0" w:color="auto"/>
        <w:left w:val="none" w:sz="0" w:space="0" w:color="auto"/>
        <w:bottom w:val="none" w:sz="0" w:space="0" w:color="auto"/>
        <w:right w:val="none" w:sz="0" w:space="0" w:color="auto"/>
      </w:divBdr>
    </w:div>
    <w:div w:id="1370957348">
      <w:bodyDiv w:val="1"/>
      <w:marLeft w:val="0"/>
      <w:marRight w:val="0"/>
      <w:marTop w:val="0"/>
      <w:marBottom w:val="0"/>
      <w:divBdr>
        <w:top w:val="none" w:sz="0" w:space="0" w:color="auto"/>
        <w:left w:val="none" w:sz="0" w:space="0" w:color="auto"/>
        <w:bottom w:val="none" w:sz="0" w:space="0" w:color="auto"/>
        <w:right w:val="none" w:sz="0" w:space="0" w:color="auto"/>
      </w:divBdr>
    </w:div>
    <w:div w:id="1371414500">
      <w:bodyDiv w:val="1"/>
      <w:marLeft w:val="0"/>
      <w:marRight w:val="0"/>
      <w:marTop w:val="0"/>
      <w:marBottom w:val="0"/>
      <w:divBdr>
        <w:top w:val="none" w:sz="0" w:space="0" w:color="auto"/>
        <w:left w:val="none" w:sz="0" w:space="0" w:color="auto"/>
        <w:bottom w:val="none" w:sz="0" w:space="0" w:color="auto"/>
        <w:right w:val="none" w:sz="0" w:space="0" w:color="auto"/>
      </w:divBdr>
      <w:divsChild>
        <w:div w:id="763573219">
          <w:marLeft w:val="0"/>
          <w:marRight w:val="0"/>
          <w:marTop w:val="0"/>
          <w:marBottom w:val="0"/>
          <w:divBdr>
            <w:top w:val="none" w:sz="0" w:space="0" w:color="auto"/>
            <w:left w:val="none" w:sz="0" w:space="0" w:color="auto"/>
            <w:bottom w:val="none" w:sz="0" w:space="0" w:color="auto"/>
            <w:right w:val="none" w:sz="0" w:space="0" w:color="auto"/>
          </w:divBdr>
        </w:div>
      </w:divsChild>
    </w:div>
    <w:div w:id="1373000166">
      <w:bodyDiv w:val="1"/>
      <w:marLeft w:val="0"/>
      <w:marRight w:val="0"/>
      <w:marTop w:val="0"/>
      <w:marBottom w:val="0"/>
      <w:divBdr>
        <w:top w:val="none" w:sz="0" w:space="0" w:color="auto"/>
        <w:left w:val="none" w:sz="0" w:space="0" w:color="auto"/>
        <w:bottom w:val="none" w:sz="0" w:space="0" w:color="auto"/>
        <w:right w:val="none" w:sz="0" w:space="0" w:color="auto"/>
      </w:divBdr>
      <w:divsChild>
        <w:div w:id="1367294193">
          <w:marLeft w:val="0"/>
          <w:marRight w:val="0"/>
          <w:marTop w:val="0"/>
          <w:marBottom w:val="0"/>
          <w:divBdr>
            <w:top w:val="none" w:sz="0" w:space="0" w:color="auto"/>
            <w:left w:val="none" w:sz="0" w:space="0" w:color="auto"/>
            <w:bottom w:val="none" w:sz="0" w:space="0" w:color="auto"/>
            <w:right w:val="none" w:sz="0" w:space="0" w:color="auto"/>
          </w:divBdr>
          <w:divsChild>
            <w:div w:id="1667509577">
              <w:marLeft w:val="780"/>
              <w:marRight w:val="0"/>
              <w:marTop w:val="0"/>
              <w:marBottom w:val="0"/>
              <w:divBdr>
                <w:top w:val="none" w:sz="0" w:space="0" w:color="auto"/>
                <w:left w:val="none" w:sz="0" w:space="0" w:color="auto"/>
                <w:bottom w:val="none" w:sz="0" w:space="0" w:color="auto"/>
                <w:right w:val="none" w:sz="0" w:space="0" w:color="auto"/>
              </w:divBdr>
              <w:divsChild>
                <w:div w:id="78984399">
                  <w:marLeft w:val="0"/>
                  <w:marRight w:val="0"/>
                  <w:marTop w:val="0"/>
                  <w:marBottom w:val="0"/>
                  <w:divBdr>
                    <w:top w:val="none" w:sz="0" w:space="0" w:color="auto"/>
                    <w:left w:val="none" w:sz="0" w:space="0" w:color="auto"/>
                    <w:bottom w:val="none" w:sz="0" w:space="0" w:color="auto"/>
                    <w:right w:val="none" w:sz="0" w:space="0" w:color="auto"/>
                  </w:divBdr>
                  <w:divsChild>
                    <w:div w:id="110591141">
                      <w:marLeft w:val="0"/>
                      <w:marRight w:val="0"/>
                      <w:marTop w:val="30"/>
                      <w:marBottom w:val="0"/>
                      <w:divBdr>
                        <w:top w:val="none" w:sz="0" w:space="0" w:color="auto"/>
                        <w:left w:val="none" w:sz="0" w:space="0" w:color="auto"/>
                        <w:bottom w:val="none" w:sz="0" w:space="0" w:color="auto"/>
                        <w:right w:val="none" w:sz="0" w:space="0" w:color="auto"/>
                      </w:divBdr>
                    </w:div>
                  </w:divsChild>
                </w:div>
                <w:div w:id="1075668902">
                  <w:marLeft w:val="0"/>
                  <w:marRight w:val="0"/>
                  <w:marTop w:val="0"/>
                  <w:marBottom w:val="0"/>
                  <w:divBdr>
                    <w:top w:val="none" w:sz="0" w:space="0" w:color="auto"/>
                    <w:left w:val="none" w:sz="0" w:space="0" w:color="auto"/>
                    <w:bottom w:val="none" w:sz="0" w:space="0" w:color="auto"/>
                    <w:right w:val="none" w:sz="0" w:space="0" w:color="auto"/>
                  </w:divBdr>
                  <w:divsChild>
                    <w:div w:id="508258199">
                      <w:marLeft w:val="0"/>
                      <w:marRight w:val="0"/>
                      <w:marTop w:val="0"/>
                      <w:marBottom w:val="0"/>
                      <w:divBdr>
                        <w:top w:val="none" w:sz="0" w:space="0" w:color="auto"/>
                        <w:left w:val="none" w:sz="0" w:space="0" w:color="auto"/>
                        <w:bottom w:val="none" w:sz="0" w:space="0" w:color="auto"/>
                        <w:right w:val="none" w:sz="0" w:space="0" w:color="auto"/>
                      </w:divBdr>
                      <w:divsChild>
                        <w:div w:id="1511142524">
                          <w:marLeft w:val="0"/>
                          <w:marRight w:val="0"/>
                          <w:marTop w:val="0"/>
                          <w:marBottom w:val="0"/>
                          <w:divBdr>
                            <w:top w:val="none" w:sz="0" w:space="0" w:color="auto"/>
                            <w:left w:val="none" w:sz="0" w:space="0" w:color="auto"/>
                            <w:bottom w:val="none" w:sz="0" w:space="0" w:color="auto"/>
                            <w:right w:val="none" w:sz="0" w:space="0" w:color="auto"/>
                          </w:divBdr>
                          <w:divsChild>
                            <w:div w:id="517742326">
                              <w:marLeft w:val="0"/>
                              <w:marRight w:val="0"/>
                              <w:marTop w:val="0"/>
                              <w:marBottom w:val="0"/>
                              <w:divBdr>
                                <w:top w:val="none" w:sz="0" w:space="0" w:color="auto"/>
                                <w:left w:val="none" w:sz="0" w:space="0" w:color="auto"/>
                                <w:bottom w:val="none" w:sz="0" w:space="0" w:color="auto"/>
                                <w:right w:val="none" w:sz="0" w:space="0" w:color="auto"/>
                              </w:divBdr>
                              <w:divsChild>
                                <w:div w:id="789591061">
                                  <w:marLeft w:val="0"/>
                                  <w:marRight w:val="0"/>
                                  <w:marTop w:val="0"/>
                                  <w:marBottom w:val="0"/>
                                  <w:divBdr>
                                    <w:top w:val="none" w:sz="0" w:space="0" w:color="auto"/>
                                    <w:left w:val="none" w:sz="0" w:space="0" w:color="auto"/>
                                    <w:bottom w:val="none" w:sz="0" w:space="0" w:color="auto"/>
                                    <w:right w:val="none" w:sz="0" w:space="0" w:color="auto"/>
                                  </w:divBdr>
                                  <w:divsChild>
                                    <w:div w:id="2139565774">
                                      <w:marLeft w:val="0"/>
                                      <w:marRight w:val="0"/>
                                      <w:marTop w:val="0"/>
                                      <w:marBottom w:val="0"/>
                                      <w:divBdr>
                                        <w:top w:val="none" w:sz="0" w:space="0" w:color="auto"/>
                                        <w:left w:val="none" w:sz="0" w:space="0" w:color="auto"/>
                                        <w:bottom w:val="none" w:sz="0" w:space="0" w:color="auto"/>
                                        <w:right w:val="none" w:sz="0" w:space="0" w:color="auto"/>
                                      </w:divBdr>
                                      <w:divsChild>
                                        <w:div w:id="1989362989">
                                          <w:marLeft w:val="0"/>
                                          <w:marRight w:val="0"/>
                                          <w:marTop w:val="0"/>
                                          <w:marBottom w:val="0"/>
                                          <w:divBdr>
                                            <w:top w:val="none" w:sz="0" w:space="0" w:color="auto"/>
                                            <w:left w:val="none" w:sz="0" w:space="0" w:color="auto"/>
                                            <w:bottom w:val="none" w:sz="0" w:space="0" w:color="auto"/>
                                            <w:right w:val="none" w:sz="0" w:space="0" w:color="auto"/>
                                          </w:divBdr>
                                          <w:divsChild>
                                            <w:div w:id="34352925">
                                              <w:marLeft w:val="0"/>
                                              <w:marRight w:val="0"/>
                                              <w:marTop w:val="0"/>
                                              <w:marBottom w:val="0"/>
                                              <w:divBdr>
                                                <w:top w:val="none" w:sz="0" w:space="0" w:color="auto"/>
                                                <w:left w:val="none" w:sz="0" w:space="0" w:color="auto"/>
                                                <w:bottom w:val="none" w:sz="0" w:space="0" w:color="auto"/>
                                                <w:right w:val="none" w:sz="0" w:space="0" w:color="auto"/>
                                              </w:divBdr>
                                            </w:div>
                                          </w:divsChild>
                                        </w:div>
                                        <w:div w:id="2004235143">
                                          <w:marLeft w:val="0"/>
                                          <w:marRight w:val="0"/>
                                          <w:marTop w:val="0"/>
                                          <w:marBottom w:val="0"/>
                                          <w:divBdr>
                                            <w:top w:val="none" w:sz="0" w:space="0" w:color="auto"/>
                                            <w:left w:val="none" w:sz="0" w:space="0" w:color="auto"/>
                                            <w:bottom w:val="none" w:sz="0" w:space="0" w:color="auto"/>
                                            <w:right w:val="none" w:sz="0" w:space="0" w:color="auto"/>
                                          </w:divBdr>
                                        </w:div>
                                        <w:div w:id="1746805214">
                                          <w:marLeft w:val="0"/>
                                          <w:marRight w:val="0"/>
                                          <w:marTop w:val="0"/>
                                          <w:marBottom w:val="0"/>
                                          <w:divBdr>
                                            <w:top w:val="none" w:sz="0" w:space="0" w:color="auto"/>
                                            <w:left w:val="none" w:sz="0" w:space="0" w:color="auto"/>
                                            <w:bottom w:val="none" w:sz="0" w:space="0" w:color="auto"/>
                                            <w:right w:val="none" w:sz="0" w:space="0" w:color="auto"/>
                                          </w:divBdr>
                                        </w:div>
                                        <w:div w:id="1541279212">
                                          <w:marLeft w:val="0"/>
                                          <w:marRight w:val="0"/>
                                          <w:marTop w:val="0"/>
                                          <w:marBottom w:val="0"/>
                                          <w:divBdr>
                                            <w:top w:val="none" w:sz="0" w:space="0" w:color="auto"/>
                                            <w:left w:val="none" w:sz="0" w:space="0" w:color="auto"/>
                                            <w:bottom w:val="none" w:sz="0" w:space="0" w:color="auto"/>
                                            <w:right w:val="none" w:sz="0" w:space="0" w:color="auto"/>
                                          </w:divBdr>
                                        </w:div>
                                        <w:div w:id="1726174207">
                                          <w:marLeft w:val="0"/>
                                          <w:marRight w:val="0"/>
                                          <w:marTop w:val="0"/>
                                          <w:marBottom w:val="0"/>
                                          <w:divBdr>
                                            <w:top w:val="none" w:sz="0" w:space="0" w:color="auto"/>
                                            <w:left w:val="none" w:sz="0" w:space="0" w:color="auto"/>
                                            <w:bottom w:val="none" w:sz="0" w:space="0" w:color="auto"/>
                                            <w:right w:val="none" w:sz="0" w:space="0" w:color="auto"/>
                                          </w:divBdr>
                                          <w:divsChild>
                                            <w:div w:id="57470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6598802">
          <w:marLeft w:val="780"/>
          <w:marRight w:val="240"/>
          <w:marTop w:val="180"/>
          <w:marBottom w:val="150"/>
          <w:divBdr>
            <w:top w:val="none" w:sz="0" w:space="0" w:color="auto"/>
            <w:left w:val="none" w:sz="0" w:space="0" w:color="auto"/>
            <w:bottom w:val="none" w:sz="0" w:space="0" w:color="auto"/>
            <w:right w:val="none" w:sz="0" w:space="0" w:color="auto"/>
          </w:divBdr>
          <w:divsChild>
            <w:div w:id="94982375">
              <w:marLeft w:val="0"/>
              <w:marRight w:val="0"/>
              <w:marTop w:val="0"/>
              <w:marBottom w:val="0"/>
              <w:divBdr>
                <w:top w:val="none" w:sz="0" w:space="0" w:color="auto"/>
                <w:left w:val="none" w:sz="0" w:space="0" w:color="auto"/>
                <w:bottom w:val="none" w:sz="0" w:space="0" w:color="auto"/>
                <w:right w:val="none" w:sz="0" w:space="0" w:color="auto"/>
              </w:divBdr>
              <w:divsChild>
                <w:div w:id="1229804687">
                  <w:marLeft w:val="0"/>
                  <w:marRight w:val="0"/>
                  <w:marTop w:val="0"/>
                  <w:marBottom w:val="0"/>
                  <w:divBdr>
                    <w:top w:val="none" w:sz="0" w:space="0" w:color="auto"/>
                    <w:left w:val="none" w:sz="0" w:space="0" w:color="auto"/>
                    <w:bottom w:val="none" w:sz="0" w:space="0" w:color="auto"/>
                    <w:right w:val="none" w:sz="0" w:space="0" w:color="auto"/>
                  </w:divBdr>
                  <w:divsChild>
                    <w:div w:id="699089186">
                      <w:marLeft w:val="0"/>
                      <w:marRight w:val="0"/>
                      <w:marTop w:val="0"/>
                      <w:marBottom w:val="0"/>
                      <w:divBdr>
                        <w:top w:val="none" w:sz="0" w:space="0" w:color="auto"/>
                        <w:left w:val="none" w:sz="0" w:space="0" w:color="auto"/>
                        <w:bottom w:val="none" w:sz="0" w:space="0" w:color="auto"/>
                        <w:right w:val="none" w:sz="0" w:space="0" w:color="auto"/>
                      </w:divBdr>
                      <w:divsChild>
                        <w:div w:id="16837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574226">
      <w:bodyDiv w:val="1"/>
      <w:marLeft w:val="0"/>
      <w:marRight w:val="0"/>
      <w:marTop w:val="0"/>
      <w:marBottom w:val="0"/>
      <w:divBdr>
        <w:top w:val="none" w:sz="0" w:space="0" w:color="auto"/>
        <w:left w:val="none" w:sz="0" w:space="0" w:color="auto"/>
        <w:bottom w:val="none" w:sz="0" w:space="0" w:color="auto"/>
        <w:right w:val="none" w:sz="0" w:space="0" w:color="auto"/>
      </w:divBdr>
    </w:div>
    <w:div w:id="1373732258">
      <w:bodyDiv w:val="1"/>
      <w:marLeft w:val="0"/>
      <w:marRight w:val="0"/>
      <w:marTop w:val="0"/>
      <w:marBottom w:val="0"/>
      <w:divBdr>
        <w:top w:val="none" w:sz="0" w:space="0" w:color="auto"/>
        <w:left w:val="none" w:sz="0" w:space="0" w:color="auto"/>
        <w:bottom w:val="none" w:sz="0" w:space="0" w:color="auto"/>
        <w:right w:val="none" w:sz="0" w:space="0" w:color="auto"/>
      </w:divBdr>
      <w:divsChild>
        <w:div w:id="1550142111">
          <w:marLeft w:val="0"/>
          <w:marRight w:val="0"/>
          <w:marTop w:val="0"/>
          <w:marBottom w:val="0"/>
          <w:divBdr>
            <w:top w:val="none" w:sz="0" w:space="0" w:color="auto"/>
            <w:left w:val="none" w:sz="0" w:space="0" w:color="auto"/>
            <w:bottom w:val="none" w:sz="0" w:space="0" w:color="auto"/>
            <w:right w:val="none" w:sz="0" w:space="0" w:color="auto"/>
          </w:divBdr>
          <w:divsChild>
            <w:div w:id="1635673474">
              <w:marLeft w:val="0"/>
              <w:marRight w:val="0"/>
              <w:marTop w:val="0"/>
              <w:marBottom w:val="0"/>
              <w:divBdr>
                <w:top w:val="none" w:sz="0" w:space="0" w:color="auto"/>
                <w:left w:val="none" w:sz="0" w:space="0" w:color="auto"/>
                <w:bottom w:val="none" w:sz="0" w:space="0" w:color="auto"/>
                <w:right w:val="none" w:sz="0" w:space="0" w:color="auto"/>
              </w:divBdr>
              <w:divsChild>
                <w:div w:id="571965418">
                  <w:marLeft w:val="0"/>
                  <w:marRight w:val="0"/>
                  <w:marTop w:val="0"/>
                  <w:marBottom w:val="0"/>
                  <w:divBdr>
                    <w:top w:val="none" w:sz="0" w:space="0" w:color="auto"/>
                    <w:left w:val="none" w:sz="0" w:space="0" w:color="auto"/>
                    <w:bottom w:val="none" w:sz="0" w:space="0" w:color="auto"/>
                    <w:right w:val="none" w:sz="0" w:space="0" w:color="auto"/>
                  </w:divBdr>
                  <w:divsChild>
                    <w:div w:id="1010375386">
                      <w:marLeft w:val="0"/>
                      <w:marRight w:val="0"/>
                      <w:marTop w:val="0"/>
                      <w:marBottom w:val="0"/>
                      <w:divBdr>
                        <w:top w:val="none" w:sz="0" w:space="0" w:color="auto"/>
                        <w:left w:val="none" w:sz="0" w:space="0" w:color="auto"/>
                        <w:bottom w:val="none" w:sz="0" w:space="0" w:color="auto"/>
                        <w:right w:val="none" w:sz="0" w:space="0" w:color="auto"/>
                      </w:divBdr>
                      <w:divsChild>
                        <w:div w:id="915674592">
                          <w:marLeft w:val="0"/>
                          <w:marRight w:val="0"/>
                          <w:marTop w:val="0"/>
                          <w:marBottom w:val="0"/>
                          <w:divBdr>
                            <w:top w:val="none" w:sz="0" w:space="0" w:color="auto"/>
                            <w:left w:val="none" w:sz="0" w:space="0" w:color="auto"/>
                            <w:bottom w:val="none" w:sz="0" w:space="0" w:color="auto"/>
                            <w:right w:val="none" w:sz="0" w:space="0" w:color="auto"/>
                          </w:divBdr>
                          <w:divsChild>
                            <w:div w:id="1238711121">
                              <w:marLeft w:val="3"/>
                              <w:marRight w:val="0"/>
                              <w:marTop w:val="0"/>
                              <w:marBottom w:val="0"/>
                              <w:divBdr>
                                <w:top w:val="none" w:sz="0" w:space="0" w:color="auto"/>
                                <w:left w:val="none" w:sz="0" w:space="0" w:color="auto"/>
                                <w:bottom w:val="none" w:sz="0" w:space="0" w:color="auto"/>
                                <w:right w:val="none" w:sz="0" w:space="0" w:color="auto"/>
                              </w:divBdr>
                              <w:divsChild>
                                <w:div w:id="904340084">
                                  <w:marLeft w:val="0"/>
                                  <w:marRight w:val="0"/>
                                  <w:marTop w:val="0"/>
                                  <w:marBottom w:val="0"/>
                                  <w:divBdr>
                                    <w:top w:val="none" w:sz="0" w:space="0" w:color="auto"/>
                                    <w:left w:val="none" w:sz="0" w:space="0" w:color="auto"/>
                                    <w:bottom w:val="none" w:sz="0" w:space="0" w:color="auto"/>
                                    <w:right w:val="none" w:sz="0" w:space="0" w:color="auto"/>
                                  </w:divBdr>
                                  <w:divsChild>
                                    <w:div w:id="1593777332">
                                      <w:marLeft w:val="0"/>
                                      <w:marRight w:val="0"/>
                                      <w:marTop w:val="0"/>
                                      <w:marBottom w:val="0"/>
                                      <w:divBdr>
                                        <w:top w:val="none" w:sz="0" w:space="0" w:color="auto"/>
                                        <w:left w:val="none" w:sz="0" w:space="0" w:color="auto"/>
                                        <w:bottom w:val="none" w:sz="0" w:space="0" w:color="auto"/>
                                        <w:right w:val="none" w:sz="0" w:space="0" w:color="auto"/>
                                      </w:divBdr>
                                      <w:divsChild>
                                        <w:div w:id="640966999">
                                          <w:marLeft w:val="0"/>
                                          <w:marRight w:val="0"/>
                                          <w:marTop w:val="0"/>
                                          <w:marBottom w:val="0"/>
                                          <w:divBdr>
                                            <w:top w:val="none" w:sz="0" w:space="0" w:color="auto"/>
                                            <w:left w:val="none" w:sz="0" w:space="0" w:color="auto"/>
                                            <w:bottom w:val="none" w:sz="0" w:space="0" w:color="auto"/>
                                            <w:right w:val="none" w:sz="0" w:space="0" w:color="auto"/>
                                          </w:divBdr>
                                          <w:divsChild>
                                            <w:div w:id="81339816">
                                              <w:marLeft w:val="0"/>
                                              <w:marRight w:val="0"/>
                                              <w:marTop w:val="0"/>
                                              <w:marBottom w:val="0"/>
                                              <w:divBdr>
                                                <w:top w:val="none" w:sz="0" w:space="0" w:color="auto"/>
                                                <w:left w:val="none" w:sz="0" w:space="0" w:color="auto"/>
                                                <w:bottom w:val="none" w:sz="0" w:space="0" w:color="auto"/>
                                                <w:right w:val="none" w:sz="0" w:space="0" w:color="auto"/>
                                              </w:divBdr>
                                              <w:divsChild>
                                                <w:div w:id="424424495">
                                                  <w:marLeft w:val="0"/>
                                                  <w:marRight w:val="0"/>
                                                  <w:marTop w:val="0"/>
                                                  <w:marBottom w:val="0"/>
                                                  <w:divBdr>
                                                    <w:top w:val="none" w:sz="0" w:space="0" w:color="auto"/>
                                                    <w:left w:val="none" w:sz="0" w:space="0" w:color="auto"/>
                                                    <w:bottom w:val="none" w:sz="0" w:space="0" w:color="auto"/>
                                                    <w:right w:val="none" w:sz="0" w:space="0" w:color="auto"/>
                                                  </w:divBdr>
                                                  <w:divsChild>
                                                    <w:div w:id="414984105">
                                                      <w:marLeft w:val="0"/>
                                                      <w:marRight w:val="0"/>
                                                      <w:marTop w:val="0"/>
                                                      <w:marBottom w:val="0"/>
                                                      <w:divBdr>
                                                        <w:top w:val="none" w:sz="0" w:space="0" w:color="auto"/>
                                                        <w:left w:val="none" w:sz="0" w:space="0" w:color="auto"/>
                                                        <w:bottom w:val="none" w:sz="0" w:space="0" w:color="auto"/>
                                                        <w:right w:val="none" w:sz="0" w:space="0" w:color="auto"/>
                                                      </w:divBdr>
                                                      <w:divsChild>
                                                        <w:div w:id="789739843">
                                                          <w:marLeft w:val="0"/>
                                                          <w:marRight w:val="0"/>
                                                          <w:marTop w:val="0"/>
                                                          <w:marBottom w:val="0"/>
                                                          <w:divBdr>
                                                            <w:top w:val="none" w:sz="0" w:space="0" w:color="auto"/>
                                                            <w:left w:val="none" w:sz="0" w:space="0" w:color="auto"/>
                                                            <w:bottom w:val="none" w:sz="0" w:space="0" w:color="auto"/>
                                                            <w:right w:val="none" w:sz="0" w:space="0" w:color="auto"/>
                                                          </w:divBdr>
                                                          <w:divsChild>
                                                            <w:div w:id="635570805">
                                                              <w:marLeft w:val="0"/>
                                                              <w:marRight w:val="0"/>
                                                              <w:marTop w:val="0"/>
                                                              <w:marBottom w:val="0"/>
                                                              <w:divBdr>
                                                                <w:top w:val="none" w:sz="0" w:space="0" w:color="auto"/>
                                                                <w:left w:val="none" w:sz="0" w:space="0" w:color="auto"/>
                                                                <w:bottom w:val="none" w:sz="0" w:space="0" w:color="auto"/>
                                                                <w:right w:val="none" w:sz="0" w:space="0" w:color="auto"/>
                                                              </w:divBdr>
                                                              <w:divsChild>
                                                                <w:div w:id="201091617">
                                                                  <w:marLeft w:val="0"/>
                                                                  <w:marRight w:val="0"/>
                                                                  <w:marTop w:val="0"/>
                                                                  <w:marBottom w:val="0"/>
                                                                  <w:divBdr>
                                                                    <w:top w:val="none" w:sz="0" w:space="0" w:color="auto"/>
                                                                    <w:left w:val="none" w:sz="0" w:space="0" w:color="auto"/>
                                                                    <w:bottom w:val="none" w:sz="0" w:space="0" w:color="auto"/>
                                                                    <w:right w:val="none" w:sz="0" w:space="0" w:color="auto"/>
                                                                  </w:divBdr>
                                                                  <w:divsChild>
                                                                    <w:div w:id="959920439">
                                                                      <w:marLeft w:val="0"/>
                                                                      <w:marRight w:val="0"/>
                                                                      <w:marTop w:val="0"/>
                                                                      <w:marBottom w:val="0"/>
                                                                      <w:divBdr>
                                                                        <w:top w:val="none" w:sz="0" w:space="0" w:color="auto"/>
                                                                        <w:left w:val="none" w:sz="0" w:space="0" w:color="auto"/>
                                                                        <w:bottom w:val="none" w:sz="0" w:space="0" w:color="auto"/>
                                                                        <w:right w:val="none" w:sz="0" w:space="0" w:color="auto"/>
                                                                      </w:divBdr>
                                                                      <w:divsChild>
                                                                        <w:div w:id="2771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304994">
      <w:bodyDiv w:val="1"/>
      <w:marLeft w:val="0"/>
      <w:marRight w:val="0"/>
      <w:marTop w:val="0"/>
      <w:marBottom w:val="0"/>
      <w:divBdr>
        <w:top w:val="none" w:sz="0" w:space="0" w:color="auto"/>
        <w:left w:val="none" w:sz="0" w:space="0" w:color="auto"/>
        <w:bottom w:val="none" w:sz="0" w:space="0" w:color="auto"/>
        <w:right w:val="none" w:sz="0" w:space="0" w:color="auto"/>
      </w:divBdr>
    </w:div>
    <w:div w:id="1374695415">
      <w:bodyDiv w:val="1"/>
      <w:marLeft w:val="0"/>
      <w:marRight w:val="0"/>
      <w:marTop w:val="0"/>
      <w:marBottom w:val="0"/>
      <w:divBdr>
        <w:top w:val="none" w:sz="0" w:space="0" w:color="auto"/>
        <w:left w:val="none" w:sz="0" w:space="0" w:color="auto"/>
        <w:bottom w:val="none" w:sz="0" w:space="0" w:color="auto"/>
        <w:right w:val="none" w:sz="0" w:space="0" w:color="auto"/>
      </w:divBdr>
    </w:div>
    <w:div w:id="1374887632">
      <w:bodyDiv w:val="1"/>
      <w:marLeft w:val="0"/>
      <w:marRight w:val="0"/>
      <w:marTop w:val="0"/>
      <w:marBottom w:val="0"/>
      <w:divBdr>
        <w:top w:val="none" w:sz="0" w:space="0" w:color="auto"/>
        <w:left w:val="none" w:sz="0" w:space="0" w:color="auto"/>
        <w:bottom w:val="none" w:sz="0" w:space="0" w:color="auto"/>
        <w:right w:val="none" w:sz="0" w:space="0" w:color="auto"/>
      </w:divBdr>
    </w:div>
    <w:div w:id="1375423208">
      <w:bodyDiv w:val="1"/>
      <w:marLeft w:val="0"/>
      <w:marRight w:val="0"/>
      <w:marTop w:val="0"/>
      <w:marBottom w:val="0"/>
      <w:divBdr>
        <w:top w:val="none" w:sz="0" w:space="0" w:color="auto"/>
        <w:left w:val="none" w:sz="0" w:space="0" w:color="auto"/>
        <w:bottom w:val="none" w:sz="0" w:space="0" w:color="auto"/>
        <w:right w:val="none" w:sz="0" w:space="0" w:color="auto"/>
      </w:divBdr>
    </w:div>
    <w:div w:id="1375540284">
      <w:bodyDiv w:val="1"/>
      <w:marLeft w:val="0"/>
      <w:marRight w:val="0"/>
      <w:marTop w:val="0"/>
      <w:marBottom w:val="0"/>
      <w:divBdr>
        <w:top w:val="none" w:sz="0" w:space="0" w:color="auto"/>
        <w:left w:val="none" w:sz="0" w:space="0" w:color="auto"/>
        <w:bottom w:val="none" w:sz="0" w:space="0" w:color="auto"/>
        <w:right w:val="none" w:sz="0" w:space="0" w:color="auto"/>
      </w:divBdr>
    </w:div>
    <w:div w:id="1375690476">
      <w:bodyDiv w:val="1"/>
      <w:marLeft w:val="0"/>
      <w:marRight w:val="0"/>
      <w:marTop w:val="0"/>
      <w:marBottom w:val="0"/>
      <w:divBdr>
        <w:top w:val="none" w:sz="0" w:space="0" w:color="auto"/>
        <w:left w:val="none" w:sz="0" w:space="0" w:color="auto"/>
        <w:bottom w:val="none" w:sz="0" w:space="0" w:color="auto"/>
        <w:right w:val="none" w:sz="0" w:space="0" w:color="auto"/>
      </w:divBdr>
    </w:div>
    <w:div w:id="1375736681">
      <w:bodyDiv w:val="1"/>
      <w:marLeft w:val="0"/>
      <w:marRight w:val="0"/>
      <w:marTop w:val="0"/>
      <w:marBottom w:val="0"/>
      <w:divBdr>
        <w:top w:val="none" w:sz="0" w:space="0" w:color="auto"/>
        <w:left w:val="none" w:sz="0" w:space="0" w:color="auto"/>
        <w:bottom w:val="none" w:sz="0" w:space="0" w:color="auto"/>
        <w:right w:val="none" w:sz="0" w:space="0" w:color="auto"/>
      </w:divBdr>
    </w:div>
    <w:div w:id="1376588706">
      <w:bodyDiv w:val="1"/>
      <w:marLeft w:val="0"/>
      <w:marRight w:val="0"/>
      <w:marTop w:val="0"/>
      <w:marBottom w:val="0"/>
      <w:divBdr>
        <w:top w:val="none" w:sz="0" w:space="0" w:color="auto"/>
        <w:left w:val="none" w:sz="0" w:space="0" w:color="auto"/>
        <w:bottom w:val="none" w:sz="0" w:space="0" w:color="auto"/>
        <w:right w:val="none" w:sz="0" w:space="0" w:color="auto"/>
      </w:divBdr>
      <w:divsChild>
        <w:div w:id="120419875">
          <w:marLeft w:val="0"/>
          <w:marRight w:val="0"/>
          <w:marTop w:val="0"/>
          <w:marBottom w:val="0"/>
          <w:divBdr>
            <w:top w:val="none" w:sz="0" w:space="0" w:color="auto"/>
            <w:left w:val="none" w:sz="0" w:space="0" w:color="auto"/>
            <w:bottom w:val="none" w:sz="0" w:space="0" w:color="auto"/>
            <w:right w:val="none" w:sz="0" w:space="0" w:color="auto"/>
          </w:divBdr>
          <w:divsChild>
            <w:div w:id="1635402450">
              <w:marLeft w:val="0"/>
              <w:marRight w:val="0"/>
              <w:marTop w:val="0"/>
              <w:marBottom w:val="0"/>
              <w:divBdr>
                <w:top w:val="none" w:sz="0" w:space="0" w:color="auto"/>
                <w:left w:val="none" w:sz="0" w:space="0" w:color="auto"/>
                <w:bottom w:val="none" w:sz="0" w:space="0" w:color="auto"/>
                <w:right w:val="none" w:sz="0" w:space="0" w:color="auto"/>
              </w:divBdr>
              <w:divsChild>
                <w:div w:id="51200374">
                  <w:marLeft w:val="0"/>
                  <w:marRight w:val="0"/>
                  <w:marTop w:val="0"/>
                  <w:marBottom w:val="0"/>
                  <w:divBdr>
                    <w:top w:val="none" w:sz="0" w:space="0" w:color="auto"/>
                    <w:left w:val="none" w:sz="0" w:space="0" w:color="auto"/>
                    <w:bottom w:val="none" w:sz="0" w:space="0" w:color="auto"/>
                    <w:right w:val="none" w:sz="0" w:space="0" w:color="auto"/>
                  </w:divBdr>
                  <w:divsChild>
                    <w:div w:id="1217202427">
                      <w:marLeft w:val="0"/>
                      <w:marRight w:val="0"/>
                      <w:marTop w:val="0"/>
                      <w:marBottom w:val="0"/>
                      <w:divBdr>
                        <w:top w:val="none" w:sz="0" w:space="0" w:color="auto"/>
                        <w:left w:val="none" w:sz="0" w:space="0" w:color="auto"/>
                        <w:bottom w:val="none" w:sz="0" w:space="0" w:color="auto"/>
                        <w:right w:val="none" w:sz="0" w:space="0" w:color="auto"/>
                      </w:divBdr>
                      <w:divsChild>
                        <w:div w:id="170144740">
                          <w:marLeft w:val="0"/>
                          <w:marRight w:val="0"/>
                          <w:marTop w:val="0"/>
                          <w:marBottom w:val="0"/>
                          <w:divBdr>
                            <w:top w:val="none" w:sz="0" w:space="0" w:color="auto"/>
                            <w:left w:val="none" w:sz="0" w:space="0" w:color="auto"/>
                            <w:bottom w:val="none" w:sz="0" w:space="0" w:color="auto"/>
                            <w:right w:val="none" w:sz="0" w:space="0" w:color="auto"/>
                          </w:divBdr>
                          <w:divsChild>
                            <w:div w:id="868031233">
                              <w:marLeft w:val="3"/>
                              <w:marRight w:val="0"/>
                              <w:marTop w:val="0"/>
                              <w:marBottom w:val="0"/>
                              <w:divBdr>
                                <w:top w:val="none" w:sz="0" w:space="0" w:color="auto"/>
                                <w:left w:val="none" w:sz="0" w:space="0" w:color="auto"/>
                                <w:bottom w:val="none" w:sz="0" w:space="0" w:color="auto"/>
                                <w:right w:val="none" w:sz="0" w:space="0" w:color="auto"/>
                              </w:divBdr>
                              <w:divsChild>
                                <w:div w:id="530149242">
                                  <w:marLeft w:val="0"/>
                                  <w:marRight w:val="0"/>
                                  <w:marTop w:val="0"/>
                                  <w:marBottom w:val="0"/>
                                  <w:divBdr>
                                    <w:top w:val="none" w:sz="0" w:space="0" w:color="auto"/>
                                    <w:left w:val="none" w:sz="0" w:space="0" w:color="auto"/>
                                    <w:bottom w:val="none" w:sz="0" w:space="0" w:color="auto"/>
                                    <w:right w:val="none" w:sz="0" w:space="0" w:color="auto"/>
                                  </w:divBdr>
                                  <w:divsChild>
                                    <w:div w:id="772172011">
                                      <w:marLeft w:val="0"/>
                                      <w:marRight w:val="0"/>
                                      <w:marTop w:val="0"/>
                                      <w:marBottom w:val="0"/>
                                      <w:divBdr>
                                        <w:top w:val="none" w:sz="0" w:space="0" w:color="auto"/>
                                        <w:left w:val="none" w:sz="0" w:space="0" w:color="auto"/>
                                        <w:bottom w:val="none" w:sz="0" w:space="0" w:color="auto"/>
                                        <w:right w:val="none" w:sz="0" w:space="0" w:color="auto"/>
                                      </w:divBdr>
                                      <w:divsChild>
                                        <w:div w:id="860553994">
                                          <w:marLeft w:val="0"/>
                                          <w:marRight w:val="0"/>
                                          <w:marTop w:val="0"/>
                                          <w:marBottom w:val="0"/>
                                          <w:divBdr>
                                            <w:top w:val="none" w:sz="0" w:space="0" w:color="auto"/>
                                            <w:left w:val="none" w:sz="0" w:space="0" w:color="auto"/>
                                            <w:bottom w:val="none" w:sz="0" w:space="0" w:color="auto"/>
                                            <w:right w:val="none" w:sz="0" w:space="0" w:color="auto"/>
                                          </w:divBdr>
                                          <w:divsChild>
                                            <w:div w:id="609358537">
                                              <w:marLeft w:val="0"/>
                                              <w:marRight w:val="0"/>
                                              <w:marTop w:val="0"/>
                                              <w:marBottom w:val="0"/>
                                              <w:divBdr>
                                                <w:top w:val="none" w:sz="0" w:space="0" w:color="auto"/>
                                                <w:left w:val="none" w:sz="0" w:space="0" w:color="auto"/>
                                                <w:bottom w:val="none" w:sz="0" w:space="0" w:color="auto"/>
                                                <w:right w:val="none" w:sz="0" w:space="0" w:color="auto"/>
                                              </w:divBdr>
                                              <w:divsChild>
                                                <w:div w:id="226575806">
                                                  <w:marLeft w:val="0"/>
                                                  <w:marRight w:val="0"/>
                                                  <w:marTop w:val="0"/>
                                                  <w:marBottom w:val="0"/>
                                                  <w:divBdr>
                                                    <w:top w:val="none" w:sz="0" w:space="0" w:color="auto"/>
                                                    <w:left w:val="none" w:sz="0" w:space="0" w:color="auto"/>
                                                    <w:bottom w:val="none" w:sz="0" w:space="0" w:color="auto"/>
                                                    <w:right w:val="none" w:sz="0" w:space="0" w:color="auto"/>
                                                  </w:divBdr>
                                                  <w:divsChild>
                                                    <w:div w:id="1252740709">
                                                      <w:marLeft w:val="0"/>
                                                      <w:marRight w:val="0"/>
                                                      <w:marTop w:val="0"/>
                                                      <w:marBottom w:val="0"/>
                                                      <w:divBdr>
                                                        <w:top w:val="none" w:sz="0" w:space="0" w:color="auto"/>
                                                        <w:left w:val="none" w:sz="0" w:space="0" w:color="auto"/>
                                                        <w:bottom w:val="none" w:sz="0" w:space="0" w:color="auto"/>
                                                        <w:right w:val="none" w:sz="0" w:space="0" w:color="auto"/>
                                                      </w:divBdr>
                                                      <w:divsChild>
                                                        <w:div w:id="1912737048">
                                                          <w:marLeft w:val="0"/>
                                                          <w:marRight w:val="0"/>
                                                          <w:marTop w:val="0"/>
                                                          <w:marBottom w:val="0"/>
                                                          <w:divBdr>
                                                            <w:top w:val="none" w:sz="0" w:space="0" w:color="auto"/>
                                                            <w:left w:val="none" w:sz="0" w:space="0" w:color="auto"/>
                                                            <w:bottom w:val="none" w:sz="0" w:space="0" w:color="auto"/>
                                                            <w:right w:val="none" w:sz="0" w:space="0" w:color="auto"/>
                                                          </w:divBdr>
                                                          <w:divsChild>
                                                            <w:div w:id="981617972">
                                                              <w:marLeft w:val="0"/>
                                                              <w:marRight w:val="0"/>
                                                              <w:marTop w:val="0"/>
                                                              <w:marBottom w:val="0"/>
                                                              <w:divBdr>
                                                                <w:top w:val="none" w:sz="0" w:space="0" w:color="auto"/>
                                                                <w:left w:val="none" w:sz="0" w:space="0" w:color="auto"/>
                                                                <w:bottom w:val="none" w:sz="0" w:space="0" w:color="auto"/>
                                                                <w:right w:val="none" w:sz="0" w:space="0" w:color="auto"/>
                                                              </w:divBdr>
                                                              <w:divsChild>
                                                                <w:div w:id="1976981361">
                                                                  <w:marLeft w:val="0"/>
                                                                  <w:marRight w:val="0"/>
                                                                  <w:marTop w:val="0"/>
                                                                  <w:marBottom w:val="0"/>
                                                                  <w:divBdr>
                                                                    <w:top w:val="none" w:sz="0" w:space="0" w:color="auto"/>
                                                                    <w:left w:val="none" w:sz="0" w:space="0" w:color="auto"/>
                                                                    <w:bottom w:val="none" w:sz="0" w:space="0" w:color="auto"/>
                                                                    <w:right w:val="none" w:sz="0" w:space="0" w:color="auto"/>
                                                                  </w:divBdr>
                                                                  <w:divsChild>
                                                                    <w:div w:id="1160462677">
                                                                      <w:marLeft w:val="0"/>
                                                                      <w:marRight w:val="0"/>
                                                                      <w:marTop w:val="0"/>
                                                                      <w:marBottom w:val="0"/>
                                                                      <w:divBdr>
                                                                        <w:top w:val="none" w:sz="0" w:space="0" w:color="auto"/>
                                                                        <w:left w:val="none" w:sz="0" w:space="0" w:color="auto"/>
                                                                        <w:bottom w:val="none" w:sz="0" w:space="0" w:color="auto"/>
                                                                        <w:right w:val="none" w:sz="0" w:space="0" w:color="auto"/>
                                                                      </w:divBdr>
                                                                      <w:divsChild>
                                                                        <w:div w:id="174333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738701">
      <w:bodyDiv w:val="1"/>
      <w:marLeft w:val="0"/>
      <w:marRight w:val="0"/>
      <w:marTop w:val="0"/>
      <w:marBottom w:val="0"/>
      <w:divBdr>
        <w:top w:val="none" w:sz="0" w:space="0" w:color="auto"/>
        <w:left w:val="none" w:sz="0" w:space="0" w:color="auto"/>
        <w:bottom w:val="none" w:sz="0" w:space="0" w:color="auto"/>
        <w:right w:val="none" w:sz="0" w:space="0" w:color="auto"/>
      </w:divBdr>
    </w:div>
    <w:div w:id="1376924751">
      <w:bodyDiv w:val="1"/>
      <w:marLeft w:val="0"/>
      <w:marRight w:val="0"/>
      <w:marTop w:val="0"/>
      <w:marBottom w:val="0"/>
      <w:divBdr>
        <w:top w:val="none" w:sz="0" w:space="0" w:color="auto"/>
        <w:left w:val="none" w:sz="0" w:space="0" w:color="auto"/>
        <w:bottom w:val="none" w:sz="0" w:space="0" w:color="auto"/>
        <w:right w:val="none" w:sz="0" w:space="0" w:color="auto"/>
      </w:divBdr>
      <w:divsChild>
        <w:div w:id="929003721">
          <w:marLeft w:val="0"/>
          <w:marRight w:val="0"/>
          <w:marTop w:val="0"/>
          <w:marBottom w:val="0"/>
          <w:divBdr>
            <w:top w:val="none" w:sz="0" w:space="0" w:color="auto"/>
            <w:left w:val="none" w:sz="0" w:space="0" w:color="auto"/>
            <w:bottom w:val="none" w:sz="0" w:space="0" w:color="auto"/>
            <w:right w:val="none" w:sz="0" w:space="0" w:color="auto"/>
          </w:divBdr>
          <w:divsChild>
            <w:div w:id="767845858">
              <w:marLeft w:val="0"/>
              <w:marRight w:val="0"/>
              <w:marTop w:val="0"/>
              <w:marBottom w:val="0"/>
              <w:divBdr>
                <w:top w:val="none" w:sz="0" w:space="0" w:color="auto"/>
                <w:left w:val="none" w:sz="0" w:space="0" w:color="auto"/>
                <w:bottom w:val="none" w:sz="0" w:space="0" w:color="auto"/>
                <w:right w:val="none" w:sz="0" w:space="0" w:color="auto"/>
              </w:divBdr>
              <w:divsChild>
                <w:div w:id="398789574">
                  <w:marLeft w:val="0"/>
                  <w:marRight w:val="0"/>
                  <w:marTop w:val="0"/>
                  <w:marBottom w:val="0"/>
                  <w:divBdr>
                    <w:top w:val="none" w:sz="0" w:space="0" w:color="auto"/>
                    <w:left w:val="none" w:sz="0" w:space="0" w:color="auto"/>
                    <w:bottom w:val="none" w:sz="0" w:space="0" w:color="auto"/>
                    <w:right w:val="none" w:sz="0" w:space="0" w:color="auto"/>
                  </w:divBdr>
                  <w:divsChild>
                    <w:div w:id="1504975214">
                      <w:marLeft w:val="0"/>
                      <w:marRight w:val="0"/>
                      <w:marTop w:val="0"/>
                      <w:marBottom w:val="0"/>
                      <w:divBdr>
                        <w:top w:val="none" w:sz="0" w:space="0" w:color="auto"/>
                        <w:left w:val="none" w:sz="0" w:space="0" w:color="auto"/>
                        <w:bottom w:val="none" w:sz="0" w:space="0" w:color="auto"/>
                        <w:right w:val="none" w:sz="0" w:space="0" w:color="auto"/>
                      </w:divBdr>
                      <w:divsChild>
                        <w:div w:id="1996062214">
                          <w:marLeft w:val="0"/>
                          <w:marRight w:val="0"/>
                          <w:marTop w:val="0"/>
                          <w:marBottom w:val="0"/>
                          <w:divBdr>
                            <w:top w:val="none" w:sz="0" w:space="0" w:color="auto"/>
                            <w:left w:val="none" w:sz="0" w:space="0" w:color="auto"/>
                            <w:bottom w:val="none" w:sz="0" w:space="0" w:color="auto"/>
                            <w:right w:val="none" w:sz="0" w:space="0" w:color="auto"/>
                          </w:divBdr>
                          <w:divsChild>
                            <w:div w:id="1423139076">
                              <w:marLeft w:val="0"/>
                              <w:marRight w:val="0"/>
                              <w:marTop w:val="0"/>
                              <w:marBottom w:val="0"/>
                              <w:divBdr>
                                <w:top w:val="none" w:sz="0" w:space="0" w:color="auto"/>
                                <w:left w:val="none" w:sz="0" w:space="0" w:color="auto"/>
                                <w:bottom w:val="none" w:sz="0" w:space="0" w:color="auto"/>
                                <w:right w:val="none" w:sz="0" w:space="0" w:color="auto"/>
                              </w:divBdr>
                              <w:divsChild>
                                <w:div w:id="999310229">
                                  <w:marLeft w:val="0"/>
                                  <w:marRight w:val="0"/>
                                  <w:marTop w:val="0"/>
                                  <w:marBottom w:val="0"/>
                                  <w:divBdr>
                                    <w:top w:val="none" w:sz="0" w:space="0" w:color="auto"/>
                                    <w:left w:val="none" w:sz="0" w:space="0" w:color="auto"/>
                                    <w:bottom w:val="none" w:sz="0" w:space="0" w:color="auto"/>
                                    <w:right w:val="none" w:sz="0" w:space="0" w:color="auto"/>
                                  </w:divBdr>
                                  <w:divsChild>
                                    <w:div w:id="202984852">
                                      <w:marLeft w:val="0"/>
                                      <w:marRight w:val="0"/>
                                      <w:marTop w:val="0"/>
                                      <w:marBottom w:val="0"/>
                                      <w:divBdr>
                                        <w:top w:val="none" w:sz="0" w:space="0" w:color="auto"/>
                                        <w:left w:val="none" w:sz="0" w:space="0" w:color="auto"/>
                                        <w:bottom w:val="none" w:sz="0" w:space="0" w:color="auto"/>
                                        <w:right w:val="none" w:sz="0" w:space="0" w:color="auto"/>
                                      </w:divBdr>
                                      <w:divsChild>
                                        <w:div w:id="163672082">
                                          <w:marLeft w:val="-150"/>
                                          <w:marRight w:val="-150"/>
                                          <w:marTop w:val="0"/>
                                          <w:marBottom w:val="0"/>
                                          <w:divBdr>
                                            <w:top w:val="none" w:sz="0" w:space="0" w:color="auto"/>
                                            <w:left w:val="none" w:sz="0" w:space="0" w:color="auto"/>
                                            <w:bottom w:val="none" w:sz="0" w:space="0" w:color="auto"/>
                                            <w:right w:val="none" w:sz="0" w:space="0" w:color="auto"/>
                                          </w:divBdr>
                                          <w:divsChild>
                                            <w:div w:id="1107656520">
                                              <w:marLeft w:val="0"/>
                                              <w:marRight w:val="0"/>
                                              <w:marTop w:val="0"/>
                                              <w:marBottom w:val="0"/>
                                              <w:divBdr>
                                                <w:top w:val="none" w:sz="0" w:space="0" w:color="auto"/>
                                                <w:left w:val="none" w:sz="0" w:space="0" w:color="auto"/>
                                                <w:bottom w:val="none" w:sz="0" w:space="0" w:color="auto"/>
                                                <w:right w:val="none" w:sz="0" w:space="0" w:color="auto"/>
                                              </w:divBdr>
                                              <w:divsChild>
                                                <w:div w:id="1213034108">
                                                  <w:marLeft w:val="0"/>
                                                  <w:marRight w:val="0"/>
                                                  <w:marTop w:val="0"/>
                                                  <w:marBottom w:val="0"/>
                                                  <w:divBdr>
                                                    <w:top w:val="none" w:sz="0" w:space="0" w:color="auto"/>
                                                    <w:left w:val="none" w:sz="0" w:space="0" w:color="auto"/>
                                                    <w:bottom w:val="none" w:sz="0" w:space="0" w:color="auto"/>
                                                    <w:right w:val="none" w:sz="0" w:space="0" w:color="auto"/>
                                                  </w:divBdr>
                                                  <w:divsChild>
                                                    <w:div w:id="189145135">
                                                      <w:marLeft w:val="0"/>
                                                      <w:marRight w:val="0"/>
                                                      <w:marTop w:val="0"/>
                                                      <w:marBottom w:val="0"/>
                                                      <w:divBdr>
                                                        <w:top w:val="none" w:sz="0" w:space="0" w:color="auto"/>
                                                        <w:left w:val="none" w:sz="0" w:space="0" w:color="auto"/>
                                                        <w:bottom w:val="none" w:sz="0" w:space="0" w:color="auto"/>
                                                        <w:right w:val="none" w:sz="0" w:space="0" w:color="auto"/>
                                                      </w:divBdr>
                                                      <w:divsChild>
                                                        <w:div w:id="1709522165">
                                                          <w:marLeft w:val="0"/>
                                                          <w:marRight w:val="0"/>
                                                          <w:marTop w:val="0"/>
                                                          <w:marBottom w:val="0"/>
                                                          <w:divBdr>
                                                            <w:top w:val="none" w:sz="0" w:space="0" w:color="auto"/>
                                                            <w:left w:val="none" w:sz="0" w:space="0" w:color="auto"/>
                                                            <w:bottom w:val="none" w:sz="0" w:space="0" w:color="auto"/>
                                                            <w:right w:val="none" w:sz="0" w:space="0" w:color="auto"/>
                                                          </w:divBdr>
                                                          <w:divsChild>
                                                            <w:div w:id="154617006">
                                                              <w:marLeft w:val="0"/>
                                                              <w:marRight w:val="0"/>
                                                              <w:marTop w:val="0"/>
                                                              <w:marBottom w:val="0"/>
                                                              <w:divBdr>
                                                                <w:top w:val="none" w:sz="0" w:space="0" w:color="auto"/>
                                                                <w:left w:val="none" w:sz="0" w:space="0" w:color="auto"/>
                                                                <w:bottom w:val="none" w:sz="0" w:space="0" w:color="auto"/>
                                                                <w:right w:val="none" w:sz="0" w:space="0" w:color="auto"/>
                                                              </w:divBdr>
                                                              <w:divsChild>
                                                                <w:div w:id="1749111404">
                                                                  <w:marLeft w:val="0"/>
                                                                  <w:marRight w:val="0"/>
                                                                  <w:marTop w:val="0"/>
                                                                  <w:marBottom w:val="0"/>
                                                                  <w:divBdr>
                                                                    <w:top w:val="none" w:sz="0" w:space="0" w:color="auto"/>
                                                                    <w:left w:val="none" w:sz="0" w:space="0" w:color="auto"/>
                                                                    <w:bottom w:val="none" w:sz="0" w:space="0" w:color="auto"/>
                                                                    <w:right w:val="none" w:sz="0" w:space="0" w:color="auto"/>
                                                                  </w:divBdr>
                                                                  <w:divsChild>
                                                                    <w:div w:id="906647290">
                                                                      <w:marLeft w:val="0"/>
                                                                      <w:marRight w:val="0"/>
                                                                      <w:marTop w:val="0"/>
                                                                      <w:marBottom w:val="0"/>
                                                                      <w:divBdr>
                                                                        <w:top w:val="none" w:sz="0" w:space="0" w:color="auto"/>
                                                                        <w:left w:val="none" w:sz="0" w:space="0" w:color="auto"/>
                                                                        <w:bottom w:val="none" w:sz="0" w:space="0" w:color="auto"/>
                                                                        <w:right w:val="none" w:sz="0" w:space="0" w:color="auto"/>
                                                                      </w:divBdr>
                                                                      <w:divsChild>
                                                                        <w:div w:id="627857345">
                                                                          <w:marLeft w:val="-225"/>
                                                                          <w:marRight w:val="-225"/>
                                                                          <w:marTop w:val="0"/>
                                                                          <w:marBottom w:val="0"/>
                                                                          <w:divBdr>
                                                                            <w:top w:val="none" w:sz="0" w:space="0" w:color="auto"/>
                                                                            <w:left w:val="none" w:sz="0" w:space="0" w:color="auto"/>
                                                                            <w:bottom w:val="none" w:sz="0" w:space="0" w:color="auto"/>
                                                                            <w:right w:val="none" w:sz="0" w:space="0" w:color="auto"/>
                                                                          </w:divBdr>
                                                                          <w:divsChild>
                                                                            <w:div w:id="20353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194118">
      <w:bodyDiv w:val="1"/>
      <w:marLeft w:val="0"/>
      <w:marRight w:val="0"/>
      <w:marTop w:val="0"/>
      <w:marBottom w:val="0"/>
      <w:divBdr>
        <w:top w:val="none" w:sz="0" w:space="0" w:color="auto"/>
        <w:left w:val="none" w:sz="0" w:space="0" w:color="auto"/>
        <w:bottom w:val="none" w:sz="0" w:space="0" w:color="auto"/>
        <w:right w:val="none" w:sz="0" w:space="0" w:color="auto"/>
      </w:divBdr>
      <w:divsChild>
        <w:div w:id="1568566362">
          <w:marLeft w:val="0"/>
          <w:marRight w:val="0"/>
          <w:marTop w:val="0"/>
          <w:marBottom w:val="0"/>
          <w:divBdr>
            <w:top w:val="none" w:sz="0" w:space="0" w:color="auto"/>
            <w:left w:val="none" w:sz="0" w:space="0" w:color="auto"/>
            <w:bottom w:val="none" w:sz="0" w:space="0" w:color="auto"/>
            <w:right w:val="none" w:sz="0" w:space="0" w:color="auto"/>
          </w:divBdr>
          <w:divsChild>
            <w:div w:id="1723283936">
              <w:marLeft w:val="0"/>
              <w:marRight w:val="0"/>
              <w:marTop w:val="0"/>
              <w:marBottom w:val="0"/>
              <w:divBdr>
                <w:top w:val="none" w:sz="0" w:space="0" w:color="auto"/>
                <w:left w:val="none" w:sz="0" w:space="0" w:color="auto"/>
                <w:bottom w:val="none" w:sz="0" w:space="0" w:color="auto"/>
                <w:right w:val="none" w:sz="0" w:space="0" w:color="auto"/>
              </w:divBdr>
              <w:divsChild>
                <w:div w:id="2013025976">
                  <w:marLeft w:val="0"/>
                  <w:marRight w:val="0"/>
                  <w:marTop w:val="0"/>
                  <w:marBottom w:val="0"/>
                  <w:divBdr>
                    <w:top w:val="none" w:sz="0" w:space="0" w:color="auto"/>
                    <w:left w:val="none" w:sz="0" w:space="0" w:color="auto"/>
                    <w:bottom w:val="none" w:sz="0" w:space="0" w:color="auto"/>
                    <w:right w:val="none" w:sz="0" w:space="0" w:color="auto"/>
                  </w:divBdr>
                  <w:divsChild>
                    <w:div w:id="774449455">
                      <w:marLeft w:val="0"/>
                      <w:marRight w:val="0"/>
                      <w:marTop w:val="0"/>
                      <w:marBottom w:val="0"/>
                      <w:divBdr>
                        <w:top w:val="none" w:sz="0" w:space="0" w:color="auto"/>
                        <w:left w:val="none" w:sz="0" w:space="0" w:color="auto"/>
                        <w:bottom w:val="none" w:sz="0" w:space="0" w:color="auto"/>
                        <w:right w:val="none" w:sz="0" w:space="0" w:color="auto"/>
                      </w:divBdr>
                      <w:divsChild>
                        <w:div w:id="1127119038">
                          <w:marLeft w:val="0"/>
                          <w:marRight w:val="0"/>
                          <w:marTop w:val="0"/>
                          <w:marBottom w:val="0"/>
                          <w:divBdr>
                            <w:top w:val="none" w:sz="0" w:space="0" w:color="auto"/>
                            <w:left w:val="none" w:sz="0" w:space="0" w:color="auto"/>
                            <w:bottom w:val="none" w:sz="0" w:space="0" w:color="auto"/>
                            <w:right w:val="none" w:sz="0" w:space="0" w:color="auto"/>
                          </w:divBdr>
                          <w:divsChild>
                            <w:div w:id="1505971554">
                              <w:marLeft w:val="0"/>
                              <w:marRight w:val="0"/>
                              <w:marTop w:val="0"/>
                              <w:marBottom w:val="0"/>
                              <w:divBdr>
                                <w:top w:val="none" w:sz="0" w:space="0" w:color="auto"/>
                                <w:left w:val="none" w:sz="0" w:space="0" w:color="auto"/>
                                <w:bottom w:val="none" w:sz="0" w:space="0" w:color="auto"/>
                                <w:right w:val="none" w:sz="0" w:space="0" w:color="auto"/>
                              </w:divBdr>
                              <w:divsChild>
                                <w:div w:id="1139541815">
                                  <w:marLeft w:val="0"/>
                                  <w:marRight w:val="0"/>
                                  <w:marTop w:val="0"/>
                                  <w:marBottom w:val="0"/>
                                  <w:divBdr>
                                    <w:top w:val="none" w:sz="0" w:space="0" w:color="auto"/>
                                    <w:left w:val="none" w:sz="0" w:space="0" w:color="auto"/>
                                    <w:bottom w:val="none" w:sz="0" w:space="0" w:color="auto"/>
                                    <w:right w:val="none" w:sz="0" w:space="0" w:color="auto"/>
                                  </w:divBdr>
                                  <w:divsChild>
                                    <w:div w:id="274489109">
                                      <w:marLeft w:val="0"/>
                                      <w:marRight w:val="0"/>
                                      <w:marTop w:val="0"/>
                                      <w:marBottom w:val="0"/>
                                      <w:divBdr>
                                        <w:top w:val="none" w:sz="0" w:space="0" w:color="auto"/>
                                        <w:left w:val="none" w:sz="0" w:space="0" w:color="auto"/>
                                        <w:bottom w:val="none" w:sz="0" w:space="0" w:color="auto"/>
                                        <w:right w:val="none" w:sz="0" w:space="0" w:color="auto"/>
                                      </w:divBdr>
                                      <w:divsChild>
                                        <w:div w:id="1587229807">
                                          <w:marLeft w:val="-150"/>
                                          <w:marRight w:val="-150"/>
                                          <w:marTop w:val="0"/>
                                          <w:marBottom w:val="0"/>
                                          <w:divBdr>
                                            <w:top w:val="none" w:sz="0" w:space="0" w:color="auto"/>
                                            <w:left w:val="none" w:sz="0" w:space="0" w:color="auto"/>
                                            <w:bottom w:val="none" w:sz="0" w:space="0" w:color="auto"/>
                                            <w:right w:val="none" w:sz="0" w:space="0" w:color="auto"/>
                                          </w:divBdr>
                                          <w:divsChild>
                                            <w:div w:id="875312157">
                                              <w:marLeft w:val="0"/>
                                              <w:marRight w:val="0"/>
                                              <w:marTop w:val="0"/>
                                              <w:marBottom w:val="0"/>
                                              <w:divBdr>
                                                <w:top w:val="none" w:sz="0" w:space="0" w:color="auto"/>
                                                <w:left w:val="none" w:sz="0" w:space="0" w:color="auto"/>
                                                <w:bottom w:val="none" w:sz="0" w:space="0" w:color="auto"/>
                                                <w:right w:val="none" w:sz="0" w:space="0" w:color="auto"/>
                                              </w:divBdr>
                                              <w:divsChild>
                                                <w:div w:id="1122335544">
                                                  <w:marLeft w:val="0"/>
                                                  <w:marRight w:val="0"/>
                                                  <w:marTop w:val="0"/>
                                                  <w:marBottom w:val="0"/>
                                                  <w:divBdr>
                                                    <w:top w:val="none" w:sz="0" w:space="0" w:color="auto"/>
                                                    <w:left w:val="none" w:sz="0" w:space="0" w:color="auto"/>
                                                    <w:bottom w:val="none" w:sz="0" w:space="0" w:color="auto"/>
                                                    <w:right w:val="none" w:sz="0" w:space="0" w:color="auto"/>
                                                  </w:divBdr>
                                                  <w:divsChild>
                                                    <w:div w:id="506948821">
                                                      <w:marLeft w:val="0"/>
                                                      <w:marRight w:val="0"/>
                                                      <w:marTop w:val="0"/>
                                                      <w:marBottom w:val="0"/>
                                                      <w:divBdr>
                                                        <w:top w:val="none" w:sz="0" w:space="0" w:color="auto"/>
                                                        <w:left w:val="none" w:sz="0" w:space="0" w:color="auto"/>
                                                        <w:bottom w:val="none" w:sz="0" w:space="0" w:color="auto"/>
                                                        <w:right w:val="none" w:sz="0" w:space="0" w:color="auto"/>
                                                      </w:divBdr>
                                                      <w:divsChild>
                                                        <w:div w:id="539897703">
                                                          <w:marLeft w:val="0"/>
                                                          <w:marRight w:val="0"/>
                                                          <w:marTop w:val="0"/>
                                                          <w:marBottom w:val="0"/>
                                                          <w:divBdr>
                                                            <w:top w:val="none" w:sz="0" w:space="0" w:color="auto"/>
                                                            <w:left w:val="none" w:sz="0" w:space="0" w:color="auto"/>
                                                            <w:bottom w:val="none" w:sz="0" w:space="0" w:color="auto"/>
                                                            <w:right w:val="none" w:sz="0" w:space="0" w:color="auto"/>
                                                          </w:divBdr>
                                                          <w:divsChild>
                                                            <w:div w:id="1396929772">
                                                              <w:marLeft w:val="0"/>
                                                              <w:marRight w:val="0"/>
                                                              <w:marTop w:val="0"/>
                                                              <w:marBottom w:val="0"/>
                                                              <w:divBdr>
                                                                <w:top w:val="none" w:sz="0" w:space="0" w:color="auto"/>
                                                                <w:left w:val="none" w:sz="0" w:space="0" w:color="auto"/>
                                                                <w:bottom w:val="none" w:sz="0" w:space="0" w:color="auto"/>
                                                                <w:right w:val="none" w:sz="0" w:space="0" w:color="auto"/>
                                                              </w:divBdr>
                                                              <w:divsChild>
                                                                <w:div w:id="591668265">
                                                                  <w:marLeft w:val="0"/>
                                                                  <w:marRight w:val="0"/>
                                                                  <w:marTop w:val="0"/>
                                                                  <w:marBottom w:val="0"/>
                                                                  <w:divBdr>
                                                                    <w:top w:val="none" w:sz="0" w:space="0" w:color="auto"/>
                                                                    <w:left w:val="none" w:sz="0" w:space="0" w:color="auto"/>
                                                                    <w:bottom w:val="none" w:sz="0" w:space="0" w:color="auto"/>
                                                                    <w:right w:val="none" w:sz="0" w:space="0" w:color="auto"/>
                                                                  </w:divBdr>
                                                                  <w:divsChild>
                                                                    <w:div w:id="375474095">
                                                                      <w:marLeft w:val="0"/>
                                                                      <w:marRight w:val="0"/>
                                                                      <w:marTop w:val="0"/>
                                                                      <w:marBottom w:val="0"/>
                                                                      <w:divBdr>
                                                                        <w:top w:val="none" w:sz="0" w:space="0" w:color="auto"/>
                                                                        <w:left w:val="none" w:sz="0" w:space="0" w:color="auto"/>
                                                                        <w:bottom w:val="none" w:sz="0" w:space="0" w:color="auto"/>
                                                                        <w:right w:val="none" w:sz="0" w:space="0" w:color="auto"/>
                                                                      </w:divBdr>
                                                                      <w:divsChild>
                                                                        <w:div w:id="2035615184">
                                                                          <w:marLeft w:val="-225"/>
                                                                          <w:marRight w:val="-225"/>
                                                                          <w:marTop w:val="0"/>
                                                                          <w:marBottom w:val="0"/>
                                                                          <w:divBdr>
                                                                            <w:top w:val="none" w:sz="0" w:space="0" w:color="auto"/>
                                                                            <w:left w:val="none" w:sz="0" w:space="0" w:color="auto"/>
                                                                            <w:bottom w:val="none" w:sz="0" w:space="0" w:color="auto"/>
                                                                            <w:right w:val="none" w:sz="0" w:space="0" w:color="auto"/>
                                                                          </w:divBdr>
                                                                          <w:divsChild>
                                                                            <w:div w:id="16331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512013">
      <w:bodyDiv w:val="1"/>
      <w:marLeft w:val="0"/>
      <w:marRight w:val="0"/>
      <w:marTop w:val="0"/>
      <w:marBottom w:val="0"/>
      <w:divBdr>
        <w:top w:val="none" w:sz="0" w:space="0" w:color="auto"/>
        <w:left w:val="none" w:sz="0" w:space="0" w:color="auto"/>
        <w:bottom w:val="none" w:sz="0" w:space="0" w:color="auto"/>
        <w:right w:val="none" w:sz="0" w:space="0" w:color="auto"/>
      </w:divBdr>
    </w:div>
    <w:div w:id="1377970712">
      <w:bodyDiv w:val="1"/>
      <w:marLeft w:val="0"/>
      <w:marRight w:val="0"/>
      <w:marTop w:val="0"/>
      <w:marBottom w:val="0"/>
      <w:divBdr>
        <w:top w:val="none" w:sz="0" w:space="0" w:color="auto"/>
        <w:left w:val="none" w:sz="0" w:space="0" w:color="auto"/>
        <w:bottom w:val="none" w:sz="0" w:space="0" w:color="auto"/>
        <w:right w:val="none" w:sz="0" w:space="0" w:color="auto"/>
      </w:divBdr>
    </w:div>
    <w:div w:id="1379891965">
      <w:bodyDiv w:val="1"/>
      <w:marLeft w:val="0"/>
      <w:marRight w:val="0"/>
      <w:marTop w:val="0"/>
      <w:marBottom w:val="0"/>
      <w:divBdr>
        <w:top w:val="none" w:sz="0" w:space="0" w:color="auto"/>
        <w:left w:val="none" w:sz="0" w:space="0" w:color="auto"/>
        <w:bottom w:val="none" w:sz="0" w:space="0" w:color="auto"/>
        <w:right w:val="none" w:sz="0" w:space="0" w:color="auto"/>
      </w:divBdr>
      <w:divsChild>
        <w:div w:id="874005921">
          <w:marLeft w:val="0"/>
          <w:marRight w:val="0"/>
          <w:marTop w:val="0"/>
          <w:marBottom w:val="0"/>
          <w:divBdr>
            <w:top w:val="none" w:sz="0" w:space="0" w:color="auto"/>
            <w:left w:val="none" w:sz="0" w:space="0" w:color="auto"/>
            <w:bottom w:val="none" w:sz="0" w:space="0" w:color="auto"/>
            <w:right w:val="none" w:sz="0" w:space="0" w:color="auto"/>
          </w:divBdr>
          <w:divsChild>
            <w:div w:id="1387528577">
              <w:marLeft w:val="0"/>
              <w:marRight w:val="0"/>
              <w:marTop w:val="0"/>
              <w:marBottom w:val="0"/>
              <w:divBdr>
                <w:top w:val="none" w:sz="0" w:space="0" w:color="auto"/>
                <w:left w:val="none" w:sz="0" w:space="0" w:color="auto"/>
                <w:bottom w:val="none" w:sz="0" w:space="0" w:color="auto"/>
                <w:right w:val="none" w:sz="0" w:space="0" w:color="auto"/>
              </w:divBdr>
              <w:divsChild>
                <w:div w:id="1695039214">
                  <w:marLeft w:val="0"/>
                  <w:marRight w:val="0"/>
                  <w:marTop w:val="0"/>
                  <w:marBottom w:val="0"/>
                  <w:divBdr>
                    <w:top w:val="none" w:sz="0" w:space="0" w:color="auto"/>
                    <w:left w:val="none" w:sz="0" w:space="0" w:color="auto"/>
                    <w:bottom w:val="none" w:sz="0" w:space="0" w:color="auto"/>
                    <w:right w:val="none" w:sz="0" w:space="0" w:color="auto"/>
                  </w:divBdr>
                  <w:divsChild>
                    <w:div w:id="121117710">
                      <w:marLeft w:val="0"/>
                      <w:marRight w:val="0"/>
                      <w:marTop w:val="0"/>
                      <w:marBottom w:val="0"/>
                      <w:divBdr>
                        <w:top w:val="none" w:sz="0" w:space="0" w:color="auto"/>
                        <w:left w:val="none" w:sz="0" w:space="0" w:color="auto"/>
                        <w:bottom w:val="none" w:sz="0" w:space="0" w:color="auto"/>
                        <w:right w:val="none" w:sz="0" w:space="0" w:color="auto"/>
                      </w:divBdr>
                      <w:divsChild>
                        <w:div w:id="555360829">
                          <w:marLeft w:val="0"/>
                          <w:marRight w:val="0"/>
                          <w:marTop w:val="0"/>
                          <w:marBottom w:val="0"/>
                          <w:divBdr>
                            <w:top w:val="none" w:sz="0" w:space="0" w:color="auto"/>
                            <w:left w:val="none" w:sz="0" w:space="0" w:color="auto"/>
                            <w:bottom w:val="none" w:sz="0" w:space="0" w:color="auto"/>
                            <w:right w:val="none" w:sz="0" w:space="0" w:color="auto"/>
                          </w:divBdr>
                          <w:divsChild>
                            <w:div w:id="1242907357">
                              <w:marLeft w:val="0"/>
                              <w:marRight w:val="0"/>
                              <w:marTop w:val="0"/>
                              <w:marBottom w:val="0"/>
                              <w:divBdr>
                                <w:top w:val="none" w:sz="0" w:space="0" w:color="auto"/>
                                <w:left w:val="none" w:sz="0" w:space="0" w:color="auto"/>
                                <w:bottom w:val="none" w:sz="0" w:space="0" w:color="auto"/>
                                <w:right w:val="none" w:sz="0" w:space="0" w:color="auto"/>
                              </w:divBdr>
                              <w:divsChild>
                                <w:div w:id="1535658932">
                                  <w:marLeft w:val="0"/>
                                  <w:marRight w:val="0"/>
                                  <w:marTop w:val="0"/>
                                  <w:marBottom w:val="0"/>
                                  <w:divBdr>
                                    <w:top w:val="none" w:sz="0" w:space="0" w:color="auto"/>
                                    <w:left w:val="none" w:sz="0" w:space="0" w:color="auto"/>
                                    <w:bottom w:val="none" w:sz="0" w:space="0" w:color="auto"/>
                                    <w:right w:val="none" w:sz="0" w:space="0" w:color="auto"/>
                                  </w:divBdr>
                                  <w:divsChild>
                                    <w:div w:id="1496189338">
                                      <w:marLeft w:val="0"/>
                                      <w:marRight w:val="0"/>
                                      <w:marTop w:val="0"/>
                                      <w:marBottom w:val="0"/>
                                      <w:divBdr>
                                        <w:top w:val="none" w:sz="0" w:space="0" w:color="auto"/>
                                        <w:left w:val="none" w:sz="0" w:space="0" w:color="auto"/>
                                        <w:bottom w:val="none" w:sz="0" w:space="0" w:color="auto"/>
                                        <w:right w:val="none" w:sz="0" w:space="0" w:color="auto"/>
                                      </w:divBdr>
                                      <w:divsChild>
                                        <w:div w:id="1360232252">
                                          <w:marLeft w:val="-150"/>
                                          <w:marRight w:val="-150"/>
                                          <w:marTop w:val="0"/>
                                          <w:marBottom w:val="0"/>
                                          <w:divBdr>
                                            <w:top w:val="none" w:sz="0" w:space="0" w:color="auto"/>
                                            <w:left w:val="none" w:sz="0" w:space="0" w:color="auto"/>
                                            <w:bottom w:val="none" w:sz="0" w:space="0" w:color="auto"/>
                                            <w:right w:val="none" w:sz="0" w:space="0" w:color="auto"/>
                                          </w:divBdr>
                                          <w:divsChild>
                                            <w:div w:id="2124381995">
                                              <w:marLeft w:val="0"/>
                                              <w:marRight w:val="0"/>
                                              <w:marTop w:val="0"/>
                                              <w:marBottom w:val="0"/>
                                              <w:divBdr>
                                                <w:top w:val="none" w:sz="0" w:space="0" w:color="auto"/>
                                                <w:left w:val="none" w:sz="0" w:space="0" w:color="auto"/>
                                                <w:bottom w:val="none" w:sz="0" w:space="0" w:color="auto"/>
                                                <w:right w:val="none" w:sz="0" w:space="0" w:color="auto"/>
                                              </w:divBdr>
                                              <w:divsChild>
                                                <w:div w:id="1898280638">
                                                  <w:marLeft w:val="0"/>
                                                  <w:marRight w:val="0"/>
                                                  <w:marTop w:val="0"/>
                                                  <w:marBottom w:val="0"/>
                                                  <w:divBdr>
                                                    <w:top w:val="none" w:sz="0" w:space="0" w:color="auto"/>
                                                    <w:left w:val="none" w:sz="0" w:space="0" w:color="auto"/>
                                                    <w:bottom w:val="none" w:sz="0" w:space="0" w:color="auto"/>
                                                    <w:right w:val="none" w:sz="0" w:space="0" w:color="auto"/>
                                                  </w:divBdr>
                                                  <w:divsChild>
                                                    <w:div w:id="1443651764">
                                                      <w:marLeft w:val="0"/>
                                                      <w:marRight w:val="0"/>
                                                      <w:marTop w:val="0"/>
                                                      <w:marBottom w:val="0"/>
                                                      <w:divBdr>
                                                        <w:top w:val="none" w:sz="0" w:space="0" w:color="auto"/>
                                                        <w:left w:val="none" w:sz="0" w:space="0" w:color="auto"/>
                                                        <w:bottom w:val="none" w:sz="0" w:space="0" w:color="auto"/>
                                                        <w:right w:val="none" w:sz="0" w:space="0" w:color="auto"/>
                                                      </w:divBdr>
                                                      <w:divsChild>
                                                        <w:div w:id="575945668">
                                                          <w:marLeft w:val="0"/>
                                                          <w:marRight w:val="0"/>
                                                          <w:marTop w:val="0"/>
                                                          <w:marBottom w:val="0"/>
                                                          <w:divBdr>
                                                            <w:top w:val="none" w:sz="0" w:space="0" w:color="auto"/>
                                                            <w:left w:val="none" w:sz="0" w:space="0" w:color="auto"/>
                                                            <w:bottom w:val="none" w:sz="0" w:space="0" w:color="auto"/>
                                                            <w:right w:val="none" w:sz="0" w:space="0" w:color="auto"/>
                                                          </w:divBdr>
                                                          <w:divsChild>
                                                            <w:div w:id="614411011">
                                                              <w:marLeft w:val="0"/>
                                                              <w:marRight w:val="0"/>
                                                              <w:marTop w:val="0"/>
                                                              <w:marBottom w:val="0"/>
                                                              <w:divBdr>
                                                                <w:top w:val="none" w:sz="0" w:space="0" w:color="auto"/>
                                                                <w:left w:val="none" w:sz="0" w:space="0" w:color="auto"/>
                                                                <w:bottom w:val="none" w:sz="0" w:space="0" w:color="auto"/>
                                                                <w:right w:val="none" w:sz="0" w:space="0" w:color="auto"/>
                                                              </w:divBdr>
                                                              <w:divsChild>
                                                                <w:div w:id="898903851">
                                                                  <w:marLeft w:val="0"/>
                                                                  <w:marRight w:val="0"/>
                                                                  <w:marTop w:val="0"/>
                                                                  <w:marBottom w:val="0"/>
                                                                  <w:divBdr>
                                                                    <w:top w:val="none" w:sz="0" w:space="0" w:color="auto"/>
                                                                    <w:left w:val="none" w:sz="0" w:space="0" w:color="auto"/>
                                                                    <w:bottom w:val="none" w:sz="0" w:space="0" w:color="auto"/>
                                                                    <w:right w:val="none" w:sz="0" w:space="0" w:color="auto"/>
                                                                  </w:divBdr>
                                                                  <w:divsChild>
                                                                    <w:div w:id="99491960">
                                                                      <w:marLeft w:val="0"/>
                                                                      <w:marRight w:val="0"/>
                                                                      <w:marTop w:val="0"/>
                                                                      <w:marBottom w:val="0"/>
                                                                      <w:divBdr>
                                                                        <w:top w:val="none" w:sz="0" w:space="0" w:color="auto"/>
                                                                        <w:left w:val="none" w:sz="0" w:space="0" w:color="auto"/>
                                                                        <w:bottom w:val="none" w:sz="0" w:space="0" w:color="auto"/>
                                                                        <w:right w:val="none" w:sz="0" w:space="0" w:color="auto"/>
                                                                      </w:divBdr>
                                                                      <w:divsChild>
                                                                        <w:div w:id="199901275">
                                                                          <w:marLeft w:val="-225"/>
                                                                          <w:marRight w:val="-225"/>
                                                                          <w:marTop w:val="0"/>
                                                                          <w:marBottom w:val="0"/>
                                                                          <w:divBdr>
                                                                            <w:top w:val="none" w:sz="0" w:space="0" w:color="auto"/>
                                                                            <w:left w:val="none" w:sz="0" w:space="0" w:color="auto"/>
                                                                            <w:bottom w:val="none" w:sz="0" w:space="0" w:color="auto"/>
                                                                            <w:right w:val="none" w:sz="0" w:space="0" w:color="auto"/>
                                                                          </w:divBdr>
                                                                          <w:divsChild>
                                                                            <w:div w:id="10839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0124941">
      <w:bodyDiv w:val="1"/>
      <w:marLeft w:val="0"/>
      <w:marRight w:val="0"/>
      <w:marTop w:val="0"/>
      <w:marBottom w:val="0"/>
      <w:divBdr>
        <w:top w:val="none" w:sz="0" w:space="0" w:color="auto"/>
        <w:left w:val="none" w:sz="0" w:space="0" w:color="auto"/>
        <w:bottom w:val="none" w:sz="0" w:space="0" w:color="auto"/>
        <w:right w:val="none" w:sz="0" w:space="0" w:color="auto"/>
      </w:divBdr>
    </w:div>
    <w:div w:id="1381174952">
      <w:bodyDiv w:val="1"/>
      <w:marLeft w:val="0"/>
      <w:marRight w:val="0"/>
      <w:marTop w:val="0"/>
      <w:marBottom w:val="0"/>
      <w:divBdr>
        <w:top w:val="none" w:sz="0" w:space="0" w:color="auto"/>
        <w:left w:val="none" w:sz="0" w:space="0" w:color="auto"/>
        <w:bottom w:val="none" w:sz="0" w:space="0" w:color="auto"/>
        <w:right w:val="none" w:sz="0" w:space="0" w:color="auto"/>
      </w:divBdr>
    </w:div>
    <w:div w:id="1382054254">
      <w:bodyDiv w:val="1"/>
      <w:marLeft w:val="0"/>
      <w:marRight w:val="0"/>
      <w:marTop w:val="0"/>
      <w:marBottom w:val="0"/>
      <w:divBdr>
        <w:top w:val="none" w:sz="0" w:space="0" w:color="auto"/>
        <w:left w:val="none" w:sz="0" w:space="0" w:color="auto"/>
        <w:bottom w:val="none" w:sz="0" w:space="0" w:color="auto"/>
        <w:right w:val="none" w:sz="0" w:space="0" w:color="auto"/>
      </w:divBdr>
    </w:div>
    <w:div w:id="1382168227">
      <w:bodyDiv w:val="1"/>
      <w:marLeft w:val="0"/>
      <w:marRight w:val="0"/>
      <w:marTop w:val="0"/>
      <w:marBottom w:val="0"/>
      <w:divBdr>
        <w:top w:val="none" w:sz="0" w:space="0" w:color="auto"/>
        <w:left w:val="none" w:sz="0" w:space="0" w:color="auto"/>
        <w:bottom w:val="none" w:sz="0" w:space="0" w:color="auto"/>
        <w:right w:val="none" w:sz="0" w:space="0" w:color="auto"/>
      </w:divBdr>
    </w:div>
    <w:div w:id="1382679401">
      <w:bodyDiv w:val="1"/>
      <w:marLeft w:val="0"/>
      <w:marRight w:val="0"/>
      <w:marTop w:val="0"/>
      <w:marBottom w:val="0"/>
      <w:divBdr>
        <w:top w:val="none" w:sz="0" w:space="0" w:color="auto"/>
        <w:left w:val="none" w:sz="0" w:space="0" w:color="auto"/>
        <w:bottom w:val="none" w:sz="0" w:space="0" w:color="auto"/>
        <w:right w:val="none" w:sz="0" w:space="0" w:color="auto"/>
      </w:divBdr>
    </w:div>
    <w:div w:id="1382828678">
      <w:bodyDiv w:val="1"/>
      <w:marLeft w:val="0"/>
      <w:marRight w:val="0"/>
      <w:marTop w:val="0"/>
      <w:marBottom w:val="0"/>
      <w:divBdr>
        <w:top w:val="none" w:sz="0" w:space="0" w:color="auto"/>
        <w:left w:val="none" w:sz="0" w:space="0" w:color="auto"/>
        <w:bottom w:val="none" w:sz="0" w:space="0" w:color="auto"/>
        <w:right w:val="none" w:sz="0" w:space="0" w:color="auto"/>
      </w:divBdr>
    </w:div>
    <w:div w:id="1383406314">
      <w:bodyDiv w:val="1"/>
      <w:marLeft w:val="0"/>
      <w:marRight w:val="0"/>
      <w:marTop w:val="0"/>
      <w:marBottom w:val="0"/>
      <w:divBdr>
        <w:top w:val="none" w:sz="0" w:space="0" w:color="auto"/>
        <w:left w:val="none" w:sz="0" w:space="0" w:color="auto"/>
        <w:bottom w:val="none" w:sz="0" w:space="0" w:color="auto"/>
        <w:right w:val="none" w:sz="0" w:space="0" w:color="auto"/>
      </w:divBdr>
      <w:divsChild>
        <w:div w:id="799418516">
          <w:marLeft w:val="0"/>
          <w:marRight w:val="0"/>
          <w:marTop w:val="0"/>
          <w:marBottom w:val="0"/>
          <w:divBdr>
            <w:top w:val="none" w:sz="0" w:space="0" w:color="auto"/>
            <w:left w:val="none" w:sz="0" w:space="0" w:color="auto"/>
            <w:bottom w:val="none" w:sz="0" w:space="0" w:color="auto"/>
            <w:right w:val="none" w:sz="0" w:space="0" w:color="auto"/>
          </w:divBdr>
          <w:divsChild>
            <w:div w:id="1533885739">
              <w:marLeft w:val="0"/>
              <w:marRight w:val="0"/>
              <w:marTop w:val="0"/>
              <w:marBottom w:val="0"/>
              <w:divBdr>
                <w:top w:val="none" w:sz="0" w:space="0" w:color="auto"/>
                <w:left w:val="none" w:sz="0" w:space="0" w:color="auto"/>
                <w:bottom w:val="none" w:sz="0" w:space="0" w:color="auto"/>
                <w:right w:val="none" w:sz="0" w:space="0" w:color="auto"/>
              </w:divBdr>
              <w:divsChild>
                <w:div w:id="906526307">
                  <w:marLeft w:val="0"/>
                  <w:marRight w:val="0"/>
                  <w:marTop w:val="0"/>
                  <w:marBottom w:val="0"/>
                  <w:divBdr>
                    <w:top w:val="none" w:sz="0" w:space="0" w:color="auto"/>
                    <w:left w:val="none" w:sz="0" w:space="0" w:color="auto"/>
                    <w:bottom w:val="none" w:sz="0" w:space="0" w:color="auto"/>
                    <w:right w:val="none" w:sz="0" w:space="0" w:color="auto"/>
                  </w:divBdr>
                  <w:divsChild>
                    <w:div w:id="715200765">
                      <w:marLeft w:val="0"/>
                      <w:marRight w:val="0"/>
                      <w:marTop w:val="0"/>
                      <w:marBottom w:val="0"/>
                      <w:divBdr>
                        <w:top w:val="none" w:sz="0" w:space="0" w:color="auto"/>
                        <w:left w:val="none" w:sz="0" w:space="0" w:color="auto"/>
                        <w:bottom w:val="none" w:sz="0" w:space="0" w:color="auto"/>
                        <w:right w:val="none" w:sz="0" w:space="0" w:color="auto"/>
                      </w:divBdr>
                      <w:divsChild>
                        <w:div w:id="2006083062">
                          <w:marLeft w:val="0"/>
                          <w:marRight w:val="0"/>
                          <w:marTop w:val="0"/>
                          <w:marBottom w:val="0"/>
                          <w:divBdr>
                            <w:top w:val="none" w:sz="0" w:space="0" w:color="auto"/>
                            <w:left w:val="none" w:sz="0" w:space="0" w:color="auto"/>
                            <w:bottom w:val="none" w:sz="0" w:space="0" w:color="auto"/>
                            <w:right w:val="none" w:sz="0" w:space="0" w:color="auto"/>
                          </w:divBdr>
                          <w:divsChild>
                            <w:div w:id="1841696265">
                              <w:marLeft w:val="3"/>
                              <w:marRight w:val="0"/>
                              <w:marTop w:val="0"/>
                              <w:marBottom w:val="0"/>
                              <w:divBdr>
                                <w:top w:val="none" w:sz="0" w:space="0" w:color="auto"/>
                                <w:left w:val="none" w:sz="0" w:space="0" w:color="auto"/>
                                <w:bottom w:val="none" w:sz="0" w:space="0" w:color="auto"/>
                                <w:right w:val="none" w:sz="0" w:space="0" w:color="auto"/>
                              </w:divBdr>
                              <w:divsChild>
                                <w:div w:id="1323318713">
                                  <w:marLeft w:val="0"/>
                                  <w:marRight w:val="0"/>
                                  <w:marTop w:val="0"/>
                                  <w:marBottom w:val="0"/>
                                  <w:divBdr>
                                    <w:top w:val="none" w:sz="0" w:space="0" w:color="auto"/>
                                    <w:left w:val="none" w:sz="0" w:space="0" w:color="auto"/>
                                    <w:bottom w:val="none" w:sz="0" w:space="0" w:color="auto"/>
                                    <w:right w:val="none" w:sz="0" w:space="0" w:color="auto"/>
                                  </w:divBdr>
                                  <w:divsChild>
                                    <w:div w:id="1090589069">
                                      <w:marLeft w:val="0"/>
                                      <w:marRight w:val="0"/>
                                      <w:marTop w:val="0"/>
                                      <w:marBottom w:val="0"/>
                                      <w:divBdr>
                                        <w:top w:val="none" w:sz="0" w:space="0" w:color="auto"/>
                                        <w:left w:val="none" w:sz="0" w:space="0" w:color="auto"/>
                                        <w:bottom w:val="none" w:sz="0" w:space="0" w:color="auto"/>
                                        <w:right w:val="none" w:sz="0" w:space="0" w:color="auto"/>
                                      </w:divBdr>
                                      <w:divsChild>
                                        <w:div w:id="1330668556">
                                          <w:marLeft w:val="0"/>
                                          <w:marRight w:val="0"/>
                                          <w:marTop w:val="0"/>
                                          <w:marBottom w:val="0"/>
                                          <w:divBdr>
                                            <w:top w:val="none" w:sz="0" w:space="0" w:color="auto"/>
                                            <w:left w:val="none" w:sz="0" w:space="0" w:color="auto"/>
                                            <w:bottom w:val="none" w:sz="0" w:space="0" w:color="auto"/>
                                            <w:right w:val="none" w:sz="0" w:space="0" w:color="auto"/>
                                          </w:divBdr>
                                          <w:divsChild>
                                            <w:div w:id="1360279264">
                                              <w:marLeft w:val="0"/>
                                              <w:marRight w:val="0"/>
                                              <w:marTop w:val="0"/>
                                              <w:marBottom w:val="0"/>
                                              <w:divBdr>
                                                <w:top w:val="none" w:sz="0" w:space="0" w:color="auto"/>
                                                <w:left w:val="none" w:sz="0" w:space="0" w:color="auto"/>
                                                <w:bottom w:val="none" w:sz="0" w:space="0" w:color="auto"/>
                                                <w:right w:val="none" w:sz="0" w:space="0" w:color="auto"/>
                                              </w:divBdr>
                                              <w:divsChild>
                                                <w:div w:id="1057238572">
                                                  <w:marLeft w:val="0"/>
                                                  <w:marRight w:val="0"/>
                                                  <w:marTop w:val="0"/>
                                                  <w:marBottom w:val="0"/>
                                                  <w:divBdr>
                                                    <w:top w:val="none" w:sz="0" w:space="0" w:color="auto"/>
                                                    <w:left w:val="none" w:sz="0" w:space="0" w:color="auto"/>
                                                    <w:bottom w:val="none" w:sz="0" w:space="0" w:color="auto"/>
                                                    <w:right w:val="none" w:sz="0" w:space="0" w:color="auto"/>
                                                  </w:divBdr>
                                                  <w:divsChild>
                                                    <w:div w:id="1663005822">
                                                      <w:marLeft w:val="0"/>
                                                      <w:marRight w:val="0"/>
                                                      <w:marTop w:val="0"/>
                                                      <w:marBottom w:val="0"/>
                                                      <w:divBdr>
                                                        <w:top w:val="none" w:sz="0" w:space="0" w:color="auto"/>
                                                        <w:left w:val="none" w:sz="0" w:space="0" w:color="auto"/>
                                                        <w:bottom w:val="none" w:sz="0" w:space="0" w:color="auto"/>
                                                        <w:right w:val="none" w:sz="0" w:space="0" w:color="auto"/>
                                                      </w:divBdr>
                                                      <w:divsChild>
                                                        <w:div w:id="540939778">
                                                          <w:marLeft w:val="0"/>
                                                          <w:marRight w:val="0"/>
                                                          <w:marTop w:val="0"/>
                                                          <w:marBottom w:val="0"/>
                                                          <w:divBdr>
                                                            <w:top w:val="none" w:sz="0" w:space="0" w:color="auto"/>
                                                            <w:left w:val="none" w:sz="0" w:space="0" w:color="auto"/>
                                                            <w:bottom w:val="none" w:sz="0" w:space="0" w:color="auto"/>
                                                            <w:right w:val="none" w:sz="0" w:space="0" w:color="auto"/>
                                                          </w:divBdr>
                                                          <w:divsChild>
                                                            <w:div w:id="1943419939">
                                                              <w:marLeft w:val="0"/>
                                                              <w:marRight w:val="0"/>
                                                              <w:marTop w:val="0"/>
                                                              <w:marBottom w:val="0"/>
                                                              <w:divBdr>
                                                                <w:top w:val="none" w:sz="0" w:space="0" w:color="auto"/>
                                                                <w:left w:val="none" w:sz="0" w:space="0" w:color="auto"/>
                                                                <w:bottom w:val="none" w:sz="0" w:space="0" w:color="auto"/>
                                                                <w:right w:val="none" w:sz="0" w:space="0" w:color="auto"/>
                                                              </w:divBdr>
                                                              <w:divsChild>
                                                                <w:div w:id="1972862944">
                                                                  <w:marLeft w:val="0"/>
                                                                  <w:marRight w:val="0"/>
                                                                  <w:marTop w:val="0"/>
                                                                  <w:marBottom w:val="0"/>
                                                                  <w:divBdr>
                                                                    <w:top w:val="none" w:sz="0" w:space="0" w:color="auto"/>
                                                                    <w:left w:val="none" w:sz="0" w:space="0" w:color="auto"/>
                                                                    <w:bottom w:val="none" w:sz="0" w:space="0" w:color="auto"/>
                                                                    <w:right w:val="none" w:sz="0" w:space="0" w:color="auto"/>
                                                                  </w:divBdr>
                                                                  <w:divsChild>
                                                                    <w:div w:id="1148084210">
                                                                      <w:marLeft w:val="0"/>
                                                                      <w:marRight w:val="0"/>
                                                                      <w:marTop w:val="0"/>
                                                                      <w:marBottom w:val="0"/>
                                                                      <w:divBdr>
                                                                        <w:top w:val="none" w:sz="0" w:space="0" w:color="auto"/>
                                                                        <w:left w:val="none" w:sz="0" w:space="0" w:color="auto"/>
                                                                        <w:bottom w:val="none" w:sz="0" w:space="0" w:color="auto"/>
                                                                        <w:right w:val="none" w:sz="0" w:space="0" w:color="auto"/>
                                                                      </w:divBdr>
                                                                      <w:divsChild>
                                                                        <w:div w:id="8836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559301">
      <w:bodyDiv w:val="1"/>
      <w:marLeft w:val="0"/>
      <w:marRight w:val="0"/>
      <w:marTop w:val="0"/>
      <w:marBottom w:val="0"/>
      <w:divBdr>
        <w:top w:val="none" w:sz="0" w:space="0" w:color="auto"/>
        <w:left w:val="none" w:sz="0" w:space="0" w:color="auto"/>
        <w:bottom w:val="none" w:sz="0" w:space="0" w:color="auto"/>
        <w:right w:val="none" w:sz="0" w:space="0" w:color="auto"/>
      </w:divBdr>
    </w:div>
    <w:div w:id="1383597112">
      <w:bodyDiv w:val="1"/>
      <w:marLeft w:val="0"/>
      <w:marRight w:val="0"/>
      <w:marTop w:val="0"/>
      <w:marBottom w:val="0"/>
      <w:divBdr>
        <w:top w:val="none" w:sz="0" w:space="0" w:color="auto"/>
        <w:left w:val="none" w:sz="0" w:space="0" w:color="auto"/>
        <w:bottom w:val="none" w:sz="0" w:space="0" w:color="auto"/>
        <w:right w:val="none" w:sz="0" w:space="0" w:color="auto"/>
      </w:divBdr>
    </w:div>
    <w:div w:id="1383869245">
      <w:bodyDiv w:val="1"/>
      <w:marLeft w:val="0"/>
      <w:marRight w:val="0"/>
      <w:marTop w:val="0"/>
      <w:marBottom w:val="0"/>
      <w:divBdr>
        <w:top w:val="none" w:sz="0" w:space="0" w:color="auto"/>
        <w:left w:val="none" w:sz="0" w:space="0" w:color="auto"/>
        <w:bottom w:val="none" w:sz="0" w:space="0" w:color="auto"/>
        <w:right w:val="none" w:sz="0" w:space="0" w:color="auto"/>
      </w:divBdr>
    </w:div>
    <w:div w:id="1384451749">
      <w:bodyDiv w:val="1"/>
      <w:marLeft w:val="0"/>
      <w:marRight w:val="0"/>
      <w:marTop w:val="0"/>
      <w:marBottom w:val="0"/>
      <w:divBdr>
        <w:top w:val="none" w:sz="0" w:space="0" w:color="auto"/>
        <w:left w:val="none" w:sz="0" w:space="0" w:color="auto"/>
        <w:bottom w:val="none" w:sz="0" w:space="0" w:color="auto"/>
        <w:right w:val="none" w:sz="0" w:space="0" w:color="auto"/>
      </w:divBdr>
    </w:div>
    <w:div w:id="1384477954">
      <w:bodyDiv w:val="1"/>
      <w:marLeft w:val="0"/>
      <w:marRight w:val="0"/>
      <w:marTop w:val="0"/>
      <w:marBottom w:val="0"/>
      <w:divBdr>
        <w:top w:val="none" w:sz="0" w:space="0" w:color="auto"/>
        <w:left w:val="none" w:sz="0" w:space="0" w:color="auto"/>
        <w:bottom w:val="none" w:sz="0" w:space="0" w:color="auto"/>
        <w:right w:val="none" w:sz="0" w:space="0" w:color="auto"/>
      </w:divBdr>
      <w:divsChild>
        <w:div w:id="612059883">
          <w:marLeft w:val="0"/>
          <w:marRight w:val="0"/>
          <w:marTop w:val="0"/>
          <w:marBottom w:val="0"/>
          <w:divBdr>
            <w:top w:val="none" w:sz="0" w:space="0" w:color="auto"/>
            <w:left w:val="none" w:sz="0" w:space="0" w:color="auto"/>
            <w:bottom w:val="none" w:sz="0" w:space="0" w:color="auto"/>
            <w:right w:val="none" w:sz="0" w:space="0" w:color="auto"/>
          </w:divBdr>
        </w:div>
      </w:divsChild>
    </w:div>
    <w:div w:id="1384791940">
      <w:bodyDiv w:val="1"/>
      <w:marLeft w:val="0"/>
      <w:marRight w:val="0"/>
      <w:marTop w:val="0"/>
      <w:marBottom w:val="0"/>
      <w:divBdr>
        <w:top w:val="none" w:sz="0" w:space="0" w:color="auto"/>
        <w:left w:val="none" w:sz="0" w:space="0" w:color="auto"/>
        <w:bottom w:val="none" w:sz="0" w:space="0" w:color="auto"/>
        <w:right w:val="none" w:sz="0" w:space="0" w:color="auto"/>
      </w:divBdr>
    </w:div>
    <w:div w:id="1384792831">
      <w:bodyDiv w:val="1"/>
      <w:marLeft w:val="0"/>
      <w:marRight w:val="0"/>
      <w:marTop w:val="0"/>
      <w:marBottom w:val="0"/>
      <w:divBdr>
        <w:top w:val="none" w:sz="0" w:space="0" w:color="auto"/>
        <w:left w:val="none" w:sz="0" w:space="0" w:color="auto"/>
        <w:bottom w:val="none" w:sz="0" w:space="0" w:color="auto"/>
        <w:right w:val="none" w:sz="0" w:space="0" w:color="auto"/>
      </w:divBdr>
    </w:div>
    <w:div w:id="1385594704">
      <w:bodyDiv w:val="1"/>
      <w:marLeft w:val="0"/>
      <w:marRight w:val="0"/>
      <w:marTop w:val="0"/>
      <w:marBottom w:val="0"/>
      <w:divBdr>
        <w:top w:val="none" w:sz="0" w:space="0" w:color="auto"/>
        <w:left w:val="none" w:sz="0" w:space="0" w:color="auto"/>
        <w:bottom w:val="none" w:sz="0" w:space="0" w:color="auto"/>
        <w:right w:val="none" w:sz="0" w:space="0" w:color="auto"/>
      </w:divBdr>
    </w:div>
    <w:div w:id="1385715160">
      <w:bodyDiv w:val="1"/>
      <w:marLeft w:val="0"/>
      <w:marRight w:val="0"/>
      <w:marTop w:val="0"/>
      <w:marBottom w:val="0"/>
      <w:divBdr>
        <w:top w:val="none" w:sz="0" w:space="0" w:color="auto"/>
        <w:left w:val="none" w:sz="0" w:space="0" w:color="auto"/>
        <w:bottom w:val="none" w:sz="0" w:space="0" w:color="auto"/>
        <w:right w:val="none" w:sz="0" w:space="0" w:color="auto"/>
      </w:divBdr>
    </w:div>
    <w:div w:id="1386217564">
      <w:bodyDiv w:val="1"/>
      <w:marLeft w:val="0"/>
      <w:marRight w:val="0"/>
      <w:marTop w:val="0"/>
      <w:marBottom w:val="0"/>
      <w:divBdr>
        <w:top w:val="none" w:sz="0" w:space="0" w:color="auto"/>
        <w:left w:val="none" w:sz="0" w:space="0" w:color="auto"/>
        <w:bottom w:val="none" w:sz="0" w:space="0" w:color="auto"/>
        <w:right w:val="none" w:sz="0" w:space="0" w:color="auto"/>
      </w:divBdr>
    </w:div>
    <w:div w:id="1386373933">
      <w:bodyDiv w:val="1"/>
      <w:marLeft w:val="0"/>
      <w:marRight w:val="0"/>
      <w:marTop w:val="0"/>
      <w:marBottom w:val="0"/>
      <w:divBdr>
        <w:top w:val="none" w:sz="0" w:space="0" w:color="auto"/>
        <w:left w:val="none" w:sz="0" w:space="0" w:color="auto"/>
        <w:bottom w:val="none" w:sz="0" w:space="0" w:color="auto"/>
        <w:right w:val="none" w:sz="0" w:space="0" w:color="auto"/>
      </w:divBdr>
      <w:divsChild>
        <w:div w:id="509832976">
          <w:marLeft w:val="2901"/>
          <w:marRight w:val="2901"/>
          <w:marTop w:val="0"/>
          <w:marBottom w:val="0"/>
          <w:divBdr>
            <w:top w:val="none" w:sz="0" w:space="0" w:color="auto"/>
            <w:left w:val="none" w:sz="0" w:space="0" w:color="auto"/>
            <w:bottom w:val="none" w:sz="0" w:space="0" w:color="auto"/>
            <w:right w:val="none" w:sz="0" w:space="0" w:color="auto"/>
          </w:divBdr>
          <w:divsChild>
            <w:div w:id="668483616">
              <w:marLeft w:val="-11"/>
              <w:marRight w:val="-11"/>
              <w:marTop w:val="54"/>
              <w:marBottom w:val="0"/>
              <w:divBdr>
                <w:top w:val="none" w:sz="0" w:space="0" w:color="auto"/>
                <w:left w:val="none" w:sz="0" w:space="0" w:color="auto"/>
                <w:bottom w:val="none" w:sz="0" w:space="0" w:color="auto"/>
                <w:right w:val="none" w:sz="0" w:space="0" w:color="auto"/>
              </w:divBdr>
            </w:div>
          </w:divsChild>
        </w:div>
      </w:divsChild>
    </w:div>
    <w:div w:id="1386566161">
      <w:bodyDiv w:val="1"/>
      <w:marLeft w:val="0"/>
      <w:marRight w:val="0"/>
      <w:marTop w:val="0"/>
      <w:marBottom w:val="0"/>
      <w:divBdr>
        <w:top w:val="none" w:sz="0" w:space="0" w:color="auto"/>
        <w:left w:val="none" w:sz="0" w:space="0" w:color="auto"/>
        <w:bottom w:val="none" w:sz="0" w:space="0" w:color="auto"/>
        <w:right w:val="none" w:sz="0" w:space="0" w:color="auto"/>
      </w:divBdr>
    </w:div>
    <w:div w:id="1386835659">
      <w:bodyDiv w:val="1"/>
      <w:marLeft w:val="0"/>
      <w:marRight w:val="0"/>
      <w:marTop w:val="0"/>
      <w:marBottom w:val="0"/>
      <w:divBdr>
        <w:top w:val="none" w:sz="0" w:space="0" w:color="auto"/>
        <w:left w:val="none" w:sz="0" w:space="0" w:color="auto"/>
        <w:bottom w:val="none" w:sz="0" w:space="0" w:color="auto"/>
        <w:right w:val="none" w:sz="0" w:space="0" w:color="auto"/>
      </w:divBdr>
    </w:div>
    <w:div w:id="1387148700">
      <w:bodyDiv w:val="1"/>
      <w:marLeft w:val="0"/>
      <w:marRight w:val="0"/>
      <w:marTop w:val="0"/>
      <w:marBottom w:val="0"/>
      <w:divBdr>
        <w:top w:val="none" w:sz="0" w:space="0" w:color="auto"/>
        <w:left w:val="none" w:sz="0" w:space="0" w:color="auto"/>
        <w:bottom w:val="none" w:sz="0" w:space="0" w:color="auto"/>
        <w:right w:val="none" w:sz="0" w:space="0" w:color="auto"/>
      </w:divBdr>
      <w:divsChild>
        <w:div w:id="396172889">
          <w:marLeft w:val="0"/>
          <w:marRight w:val="0"/>
          <w:marTop w:val="0"/>
          <w:marBottom w:val="0"/>
          <w:divBdr>
            <w:top w:val="none" w:sz="0" w:space="0" w:color="auto"/>
            <w:left w:val="none" w:sz="0" w:space="0" w:color="auto"/>
            <w:bottom w:val="none" w:sz="0" w:space="0" w:color="auto"/>
            <w:right w:val="none" w:sz="0" w:space="0" w:color="auto"/>
          </w:divBdr>
          <w:divsChild>
            <w:div w:id="766654585">
              <w:marLeft w:val="0"/>
              <w:marRight w:val="0"/>
              <w:marTop w:val="315"/>
              <w:marBottom w:val="0"/>
              <w:divBdr>
                <w:top w:val="none" w:sz="0" w:space="0" w:color="auto"/>
                <w:left w:val="none" w:sz="0" w:space="0" w:color="auto"/>
                <w:bottom w:val="none" w:sz="0" w:space="0" w:color="auto"/>
                <w:right w:val="none" w:sz="0" w:space="0" w:color="auto"/>
              </w:divBdr>
              <w:divsChild>
                <w:div w:id="96096032">
                  <w:marLeft w:val="0"/>
                  <w:marRight w:val="0"/>
                  <w:marTop w:val="0"/>
                  <w:marBottom w:val="0"/>
                  <w:divBdr>
                    <w:top w:val="none" w:sz="0" w:space="0" w:color="auto"/>
                    <w:left w:val="none" w:sz="0" w:space="0" w:color="auto"/>
                    <w:bottom w:val="none" w:sz="0" w:space="0" w:color="auto"/>
                    <w:right w:val="none" w:sz="0" w:space="0" w:color="auto"/>
                  </w:divBdr>
                  <w:divsChild>
                    <w:div w:id="253901915">
                      <w:marLeft w:val="3180"/>
                      <w:marRight w:val="0"/>
                      <w:marTop w:val="0"/>
                      <w:marBottom w:val="0"/>
                      <w:divBdr>
                        <w:top w:val="none" w:sz="0" w:space="0" w:color="auto"/>
                        <w:left w:val="none" w:sz="0" w:space="0" w:color="auto"/>
                        <w:bottom w:val="none" w:sz="0" w:space="0" w:color="auto"/>
                        <w:right w:val="none" w:sz="0" w:space="0" w:color="auto"/>
                      </w:divBdr>
                      <w:divsChild>
                        <w:div w:id="983969936">
                          <w:marLeft w:val="0"/>
                          <w:marRight w:val="0"/>
                          <w:marTop w:val="240"/>
                          <w:marBottom w:val="240"/>
                          <w:divBdr>
                            <w:top w:val="none" w:sz="0" w:space="0" w:color="auto"/>
                            <w:left w:val="none" w:sz="0" w:space="0" w:color="auto"/>
                            <w:bottom w:val="none" w:sz="0" w:space="0" w:color="auto"/>
                            <w:right w:val="none" w:sz="0" w:space="0" w:color="auto"/>
                          </w:divBdr>
                          <w:divsChild>
                            <w:div w:id="14670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142525">
      <w:bodyDiv w:val="1"/>
      <w:marLeft w:val="0"/>
      <w:marRight w:val="0"/>
      <w:marTop w:val="0"/>
      <w:marBottom w:val="0"/>
      <w:divBdr>
        <w:top w:val="none" w:sz="0" w:space="0" w:color="auto"/>
        <w:left w:val="none" w:sz="0" w:space="0" w:color="auto"/>
        <w:bottom w:val="none" w:sz="0" w:space="0" w:color="auto"/>
        <w:right w:val="none" w:sz="0" w:space="0" w:color="auto"/>
      </w:divBdr>
      <w:divsChild>
        <w:div w:id="841433582">
          <w:marLeft w:val="0"/>
          <w:marRight w:val="0"/>
          <w:marTop w:val="0"/>
          <w:marBottom w:val="0"/>
          <w:divBdr>
            <w:top w:val="none" w:sz="0" w:space="0" w:color="auto"/>
            <w:left w:val="none" w:sz="0" w:space="0" w:color="auto"/>
            <w:bottom w:val="none" w:sz="0" w:space="0" w:color="auto"/>
            <w:right w:val="none" w:sz="0" w:space="0" w:color="auto"/>
          </w:divBdr>
        </w:div>
      </w:divsChild>
    </w:div>
    <w:div w:id="1389769939">
      <w:bodyDiv w:val="1"/>
      <w:marLeft w:val="0"/>
      <w:marRight w:val="0"/>
      <w:marTop w:val="0"/>
      <w:marBottom w:val="0"/>
      <w:divBdr>
        <w:top w:val="none" w:sz="0" w:space="0" w:color="auto"/>
        <w:left w:val="none" w:sz="0" w:space="0" w:color="auto"/>
        <w:bottom w:val="none" w:sz="0" w:space="0" w:color="auto"/>
        <w:right w:val="none" w:sz="0" w:space="0" w:color="auto"/>
      </w:divBdr>
    </w:div>
    <w:div w:id="1390154338">
      <w:bodyDiv w:val="1"/>
      <w:marLeft w:val="0"/>
      <w:marRight w:val="0"/>
      <w:marTop w:val="0"/>
      <w:marBottom w:val="0"/>
      <w:divBdr>
        <w:top w:val="none" w:sz="0" w:space="0" w:color="auto"/>
        <w:left w:val="none" w:sz="0" w:space="0" w:color="auto"/>
        <w:bottom w:val="none" w:sz="0" w:space="0" w:color="auto"/>
        <w:right w:val="none" w:sz="0" w:space="0" w:color="auto"/>
      </w:divBdr>
    </w:div>
    <w:div w:id="1390610630">
      <w:bodyDiv w:val="1"/>
      <w:marLeft w:val="0"/>
      <w:marRight w:val="0"/>
      <w:marTop w:val="0"/>
      <w:marBottom w:val="0"/>
      <w:divBdr>
        <w:top w:val="none" w:sz="0" w:space="0" w:color="auto"/>
        <w:left w:val="none" w:sz="0" w:space="0" w:color="auto"/>
        <w:bottom w:val="none" w:sz="0" w:space="0" w:color="auto"/>
        <w:right w:val="none" w:sz="0" w:space="0" w:color="auto"/>
      </w:divBdr>
    </w:div>
    <w:div w:id="1390685927">
      <w:bodyDiv w:val="1"/>
      <w:marLeft w:val="0"/>
      <w:marRight w:val="0"/>
      <w:marTop w:val="0"/>
      <w:marBottom w:val="0"/>
      <w:divBdr>
        <w:top w:val="none" w:sz="0" w:space="0" w:color="auto"/>
        <w:left w:val="none" w:sz="0" w:space="0" w:color="auto"/>
        <w:bottom w:val="none" w:sz="0" w:space="0" w:color="auto"/>
        <w:right w:val="none" w:sz="0" w:space="0" w:color="auto"/>
      </w:divBdr>
    </w:div>
    <w:div w:id="1391146651">
      <w:bodyDiv w:val="1"/>
      <w:marLeft w:val="0"/>
      <w:marRight w:val="0"/>
      <w:marTop w:val="0"/>
      <w:marBottom w:val="0"/>
      <w:divBdr>
        <w:top w:val="none" w:sz="0" w:space="0" w:color="auto"/>
        <w:left w:val="none" w:sz="0" w:space="0" w:color="auto"/>
        <w:bottom w:val="none" w:sz="0" w:space="0" w:color="auto"/>
        <w:right w:val="none" w:sz="0" w:space="0" w:color="auto"/>
      </w:divBdr>
    </w:div>
    <w:div w:id="1391802744">
      <w:bodyDiv w:val="1"/>
      <w:marLeft w:val="0"/>
      <w:marRight w:val="0"/>
      <w:marTop w:val="0"/>
      <w:marBottom w:val="0"/>
      <w:divBdr>
        <w:top w:val="none" w:sz="0" w:space="0" w:color="auto"/>
        <w:left w:val="none" w:sz="0" w:space="0" w:color="auto"/>
        <w:bottom w:val="none" w:sz="0" w:space="0" w:color="auto"/>
        <w:right w:val="none" w:sz="0" w:space="0" w:color="auto"/>
      </w:divBdr>
    </w:div>
    <w:div w:id="1392801955">
      <w:bodyDiv w:val="1"/>
      <w:marLeft w:val="0"/>
      <w:marRight w:val="0"/>
      <w:marTop w:val="0"/>
      <w:marBottom w:val="0"/>
      <w:divBdr>
        <w:top w:val="none" w:sz="0" w:space="0" w:color="auto"/>
        <w:left w:val="none" w:sz="0" w:space="0" w:color="auto"/>
        <w:bottom w:val="none" w:sz="0" w:space="0" w:color="auto"/>
        <w:right w:val="none" w:sz="0" w:space="0" w:color="auto"/>
      </w:divBdr>
    </w:div>
    <w:div w:id="1392921546">
      <w:bodyDiv w:val="1"/>
      <w:marLeft w:val="0"/>
      <w:marRight w:val="0"/>
      <w:marTop w:val="0"/>
      <w:marBottom w:val="0"/>
      <w:divBdr>
        <w:top w:val="none" w:sz="0" w:space="0" w:color="auto"/>
        <w:left w:val="none" w:sz="0" w:space="0" w:color="auto"/>
        <w:bottom w:val="none" w:sz="0" w:space="0" w:color="auto"/>
        <w:right w:val="none" w:sz="0" w:space="0" w:color="auto"/>
      </w:divBdr>
    </w:div>
    <w:div w:id="1393696410">
      <w:bodyDiv w:val="1"/>
      <w:marLeft w:val="0"/>
      <w:marRight w:val="0"/>
      <w:marTop w:val="0"/>
      <w:marBottom w:val="0"/>
      <w:divBdr>
        <w:top w:val="none" w:sz="0" w:space="0" w:color="auto"/>
        <w:left w:val="none" w:sz="0" w:space="0" w:color="auto"/>
        <w:bottom w:val="none" w:sz="0" w:space="0" w:color="auto"/>
        <w:right w:val="none" w:sz="0" w:space="0" w:color="auto"/>
      </w:divBdr>
    </w:div>
    <w:div w:id="1394425505">
      <w:bodyDiv w:val="1"/>
      <w:marLeft w:val="0"/>
      <w:marRight w:val="0"/>
      <w:marTop w:val="0"/>
      <w:marBottom w:val="0"/>
      <w:divBdr>
        <w:top w:val="none" w:sz="0" w:space="0" w:color="auto"/>
        <w:left w:val="none" w:sz="0" w:space="0" w:color="auto"/>
        <w:bottom w:val="none" w:sz="0" w:space="0" w:color="auto"/>
        <w:right w:val="none" w:sz="0" w:space="0" w:color="auto"/>
      </w:divBdr>
    </w:div>
    <w:div w:id="1394738644">
      <w:bodyDiv w:val="1"/>
      <w:marLeft w:val="0"/>
      <w:marRight w:val="0"/>
      <w:marTop w:val="0"/>
      <w:marBottom w:val="0"/>
      <w:divBdr>
        <w:top w:val="none" w:sz="0" w:space="0" w:color="auto"/>
        <w:left w:val="none" w:sz="0" w:space="0" w:color="auto"/>
        <w:bottom w:val="none" w:sz="0" w:space="0" w:color="auto"/>
        <w:right w:val="none" w:sz="0" w:space="0" w:color="auto"/>
      </w:divBdr>
    </w:div>
    <w:div w:id="1395008960">
      <w:bodyDiv w:val="1"/>
      <w:marLeft w:val="0"/>
      <w:marRight w:val="0"/>
      <w:marTop w:val="0"/>
      <w:marBottom w:val="0"/>
      <w:divBdr>
        <w:top w:val="none" w:sz="0" w:space="0" w:color="auto"/>
        <w:left w:val="none" w:sz="0" w:space="0" w:color="auto"/>
        <w:bottom w:val="none" w:sz="0" w:space="0" w:color="auto"/>
        <w:right w:val="none" w:sz="0" w:space="0" w:color="auto"/>
      </w:divBdr>
      <w:divsChild>
        <w:div w:id="1936859591">
          <w:marLeft w:val="0"/>
          <w:marRight w:val="0"/>
          <w:marTop w:val="0"/>
          <w:marBottom w:val="0"/>
          <w:divBdr>
            <w:top w:val="none" w:sz="0" w:space="0" w:color="auto"/>
            <w:left w:val="none" w:sz="0" w:space="0" w:color="auto"/>
            <w:bottom w:val="none" w:sz="0" w:space="0" w:color="auto"/>
            <w:right w:val="none" w:sz="0" w:space="0" w:color="auto"/>
          </w:divBdr>
          <w:divsChild>
            <w:div w:id="1740899448">
              <w:marLeft w:val="0"/>
              <w:marRight w:val="0"/>
              <w:marTop w:val="0"/>
              <w:marBottom w:val="0"/>
              <w:divBdr>
                <w:top w:val="none" w:sz="0" w:space="0" w:color="auto"/>
                <w:left w:val="none" w:sz="0" w:space="0" w:color="auto"/>
                <w:bottom w:val="none" w:sz="0" w:space="0" w:color="auto"/>
                <w:right w:val="none" w:sz="0" w:space="0" w:color="auto"/>
              </w:divBdr>
              <w:divsChild>
                <w:div w:id="84422558">
                  <w:marLeft w:val="0"/>
                  <w:marRight w:val="0"/>
                  <w:marTop w:val="0"/>
                  <w:marBottom w:val="0"/>
                  <w:divBdr>
                    <w:top w:val="none" w:sz="0" w:space="0" w:color="auto"/>
                    <w:left w:val="none" w:sz="0" w:space="0" w:color="auto"/>
                    <w:bottom w:val="none" w:sz="0" w:space="0" w:color="auto"/>
                    <w:right w:val="none" w:sz="0" w:space="0" w:color="auto"/>
                  </w:divBdr>
                  <w:divsChild>
                    <w:div w:id="1039210344">
                      <w:marLeft w:val="0"/>
                      <w:marRight w:val="0"/>
                      <w:marTop w:val="0"/>
                      <w:marBottom w:val="0"/>
                      <w:divBdr>
                        <w:top w:val="none" w:sz="0" w:space="0" w:color="auto"/>
                        <w:left w:val="none" w:sz="0" w:space="0" w:color="auto"/>
                        <w:bottom w:val="none" w:sz="0" w:space="0" w:color="auto"/>
                        <w:right w:val="none" w:sz="0" w:space="0" w:color="auto"/>
                      </w:divBdr>
                      <w:divsChild>
                        <w:div w:id="1329865275">
                          <w:marLeft w:val="0"/>
                          <w:marRight w:val="0"/>
                          <w:marTop w:val="0"/>
                          <w:marBottom w:val="0"/>
                          <w:divBdr>
                            <w:top w:val="none" w:sz="0" w:space="0" w:color="auto"/>
                            <w:left w:val="none" w:sz="0" w:space="0" w:color="auto"/>
                            <w:bottom w:val="none" w:sz="0" w:space="0" w:color="auto"/>
                            <w:right w:val="none" w:sz="0" w:space="0" w:color="auto"/>
                          </w:divBdr>
                          <w:divsChild>
                            <w:div w:id="1421297988">
                              <w:marLeft w:val="0"/>
                              <w:marRight w:val="0"/>
                              <w:marTop w:val="0"/>
                              <w:marBottom w:val="0"/>
                              <w:divBdr>
                                <w:top w:val="none" w:sz="0" w:space="0" w:color="auto"/>
                                <w:left w:val="none" w:sz="0" w:space="0" w:color="auto"/>
                                <w:bottom w:val="none" w:sz="0" w:space="0" w:color="auto"/>
                                <w:right w:val="none" w:sz="0" w:space="0" w:color="auto"/>
                              </w:divBdr>
                              <w:divsChild>
                                <w:div w:id="2137985751">
                                  <w:marLeft w:val="0"/>
                                  <w:marRight w:val="0"/>
                                  <w:marTop w:val="0"/>
                                  <w:marBottom w:val="0"/>
                                  <w:divBdr>
                                    <w:top w:val="none" w:sz="0" w:space="0" w:color="auto"/>
                                    <w:left w:val="none" w:sz="0" w:space="0" w:color="auto"/>
                                    <w:bottom w:val="none" w:sz="0" w:space="0" w:color="auto"/>
                                    <w:right w:val="none" w:sz="0" w:space="0" w:color="auto"/>
                                  </w:divBdr>
                                  <w:divsChild>
                                    <w:div w:id="963654206">
                                      <w:marLeft w:val="0"/>
                                      <w:marRight w:val="0"/>
                                      <w:marTop w:val="0"/>
                                      <w:marBottom w:val="0"/>
                                      <w:divBdr>
                                        <w:top w:val="none" w:sz="0" w:space="0" w:color="auto"/>
                                        <w:left w:val="none" w:sz="0" w:space="0" w:color="auto"/>
                                        <w:bottom w:val="none" w:sz="0" w:space="0" w:color="auto"/>
                                        <w:right w:val="none" w:sz="0" w:space="0" w:color="auto"/>
                                      </w:divBdr>
                                      <w:divsChild>
                                        <w:div w:id="111824372">
                                          <w:marLeft w:val="-150"/>
                                          <w:marRight w:val="-150"/>
                                          <w:marTop w:val="0"/>
                                          <w:marBottom w:val="0"/>
                                          <w:divBdr>
                                            <w:top w:val="none" w:sz="0" w:space="0" w:color="auto"/>
                                            <w:left w:val="none" w:sz="0" w:space="0" w:color="auto"/>
                                            <w:bottom w:val="none" w:sz="0" w:space="0" w:color="auto"/>
                                            <w:right w:val="none" w:sz="0" w:space="0" w:color="auto"/>
                                          </w:divBdr>
                                          <w:divsChild>
                                            <w:div w:id="573782447">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309136637">
                                                      <w:marLeft w:val="0"/>
                                                      <w:marRight w:val="0"/>
                                                      <w:marTop w:val="0"/>
                                                      <w:marBottom w:val="0"/>
                                                      <w:divBdr>
                                                        <w:top w:val="none" w:sz="0" w:space="0" w:color="auto"/>
                                                        <w:left w:val="none" w:sz="0" w:space="0" w:color="auto"/>
                                                        <w:bottom w:val="none" w:sz="0" w:space="0" w:color="auto"/>
                                                        <w:right w:val="none" w:sz="0" w:space="0" w:color="auto"/>
                                                      </w:divBdr>
                                                      <w:divsChild>
                                                        <w:div w:id="936789728">
                                                          <w:marLeft w:val="0"/>
                                                          <w:marRight w:val="0"/>
                                                          <w:marTop w:val="0"/>
                                                          <w:marBottom w:val="0"/>
                                                          <w:divBdr>
                                                            <w:top w:val="none" w:sz="0" w:space="0" w:color="auto"/>
                                                            <w:left w:val="none" w:sz="0" w:space="0" w:color="auto"/>
                                                            <w:bottom w:val="none" w:sz="0" w:space="0" w:color="auto"/>
                                                            <w:right w:val="none" w:sz="0" w:space="0" w:color="auto"/>
                                                          </w:divBdr>
                                                          <w:divsChild>
                                                            <w:div w:id="103157776">
                                                              <w:marLeft w:val="0"/>
                                                              <w:marRight w:val="0"/>
                                                              <w:marTop w:val="0"/>
                                                              <w:marBottom w:val="0"/>
                                                              <w:divBdr>
                                                                <w:top w:val="none" w:sz="0" w:space="0" w:color="auto"/>
                                                                <w:left w:val="none" w:sz="0" w:space="0" w:color="auto"/>
                                                                <w:bottom w:val="none" w:sz="0" w:space="0" w:color="auto"/>
                                                                <w:right w:val="none" w:sz="0" w:space="0" w:color="auto"/>
                                                              </w:divBdr>
                                                              <w:divsChild>
                                                                <w:div w:id="234323079">
                                                                  <w:marLeft w:val="0"/>
                                                                  <w:marRight w:val="0"/>
                                                                  <w:marTop w:val="0"/>
                                                                  <w:marBottom w:val="0"/>
                                                                  <w:divBdr>
                                                                    <w:top w:val="none" w:sz="0" w:space="0" w:color="auto"/>
                                                                    <w:left w:val="none" w:sz="0" w:space="0" w:color="auto"/>
                                                                    <w:bottom w:val="none" w:sz="0" w:space="0" w:color="auto"/>
                                                                    <w:right w:val="none" w:sz="0" w:space="0" w:color="auto"/>
                                                                  </w:divBdr>
                                                                  <w:divsChild>
                                                                    <w:div w:id="184562101">
                                                                      <w:marLeft w:val="0"/>
                                                                      <w:marRight w:val="0"/>
                                                                      <w:marTop w:val="0"/>
                                                                      <w:marBottom w:val="0"/>
                                                                      <w:divBdr>
                                                                        <w:top w:val="none" w:sz="0" w:space="0" w:color="auto"/>
                                                                        <w:left w:val="none" w:sz="0" w:space="0" w:color="auto"/>
                                                                        <w:bottom w:val="none" w:sz="0" w:space="0" w:color="auto"/>
                                                                        <w:right w:val="none" w:sz="0" w:space="0" w:color="auto"/>
                                                                      </w:divBdr>
                                                                      <w:divsChild>
                                                                        <w:div w:id="1243488802">
                                                                          <w:marLeft w:val="-225"/>
                                                                          <w:marRight w:val="-225"/>
                                                                          <w:marTop w:val="0"/>
                                                                          <w:marBottom w:val="0"/>
                                                                          <w:divBdr>
                                                                            <w:top w:val="none" w:sz="0" w:space="0" w:color="auto"/>
                                                                            <w:left w:val="none" w:sz="0" w:space="0" w:color="auto"/>
                                                                            <w:bottom w:val="none" w:sz="0" w:space="0" w:color="auto"/>
                                                                            <w:right w:val="none" w:sz="0" w:space="0" w:color="auto"/>
                                                                          </w:divBdr>
                                                                          <w:divsChild>
                                                                            <w:div w:id="114827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322879">
      <w:bodyDiv w:val="1"/>
      <w:marLeft w:val="0"/>
      <w:marRight w:val="0"/>
      <w:marTop w:val="0"/>
      <w:marBottom w:val="0"/>
      <w:divBdr>
        <w:top w:val="none" w:sz="0" w:space="0" w:color="auto"/>
        <w:left w:val="none" w:sz="0" w:space="0" w:color="auto"/>
        <w:bottom w:val="none" w:sz="0" w:space="0" w:color="auto"/>
        <w:right w:val="none" w:sz="0" w:space="0" w:color="auto"/>
      </w:divBdr>
      <w:divsChild>
        <w:div w:id="1880126371">
          <w:marLeft w:val="0"/>
          <w:marRight w:val="0"/>
          <w:marTop w:val="0"/>
          <w:marBottom w:val="0"/>
          <w:divBdr>
            <w:top w:val="none" w:sz="0" w:space="0" w:color="auto"/>
            <w:left w:val="none" w:sz="0" w:space="0" w:color="auto"/>
            <w:bottom w:val="none" w:sz="0" w:space="0" w:color="auto"/>
            <w:right w:val="none" w:sz="0" w:space="0" w:color="auto"/>
          </w:divBdr>
          <w:divsChild>
            <w:div w:id="266081728">
              <w:marLeft w:val="0"/>
              <w:marRight w:val="0"/>
              <w:marTop w:val="0"/>
              <w:marBottom w:val="0"/>
              <w:divBdr>
                <w:top w:val="none" w:sz="0" w:space="0" w:color="auto"/>
                <w:left w:val="none" w:sz="0" w:space="0" w:color="auto"/>
                <w:bottom w:val="none" w:sz="0" w:space="0" w:color="auto"/>
                <w:right w:val="none" w:sz="0" w:space="0" w:color="auto"/>
              </w:divBdr>
              <w:divsChild>
                <w:div w:id="2144736821">
                  <w:marLeft w:val="0"/>
                  <w:marRight w:val="0"/>
                  <w:marTop w:val="0"/>
                  <w:marBottom w:val="0"/>
                  <w:divBdr>
                    <w:top w:val="none" w:sz="0" w:space="0" w:color="auto"/>
                    <w:left w:val="none" w:sz="0" w:space="0" w:color="auto"/>
                    <w:bottom w:val="none" w:sz="0" w:space="0" w:color="auto"/>
                    <w:right w:val="none" w:sz="0" w:space="0" w:color="auto"/>
                  </w:divBdr>
                  <w:divsChild>
                    <w:div w:id="240452074">
                      <w:marLeft w:val="0"/>
                      <w:marRight w:val="0"/>
                      <w:marTop w:val="0"/>
                      <w:marBottom w:val="0"/>
                      <w:divBdr>
                        <w:top w:val="none" w:sz="0" w:space="0" w:color="auto"/>
                        <w:left w:val="none" w:sz="0" w:space="0" w:color="auto"/>
                        <w:bottom w:val="none" w:sz="0" w:space="0" w:color="auto"/>
                        <w:right w:val="none" w:sz="0" w:space="0" w:color="auto"/>
                      </w:divBdr>
                      <w:divsChild>
                        <w:div w:id="1018114966">
                          <w:marLeft w:val="0"/>
                          <w:marRight w:val="0"/>
                          <w:marTop w:val="0"/>
                          <w:marBottom w:val="0"/>
                          <w:divBdr>
                            <w:top w:val="none" w:sz="0" w:space="0" w:color="auto"/>
                            <w:left w:val="none" w:sz="0" w:space="0" w:color="auto"/>
                            <w:bottom w:val="none" w:sz="0" w:space="0" w:color="auto"/>
                            <w:right w:val="none" w:sz="0" w:space="0" w:color="auto"/>
                          </w:divBdr>
                          <w:divsChild>
                            <w:div w:id="2105571598">
                              <w:marLeft w:val="0"/>
                              <w:marRight w:val="0"/>
                              <w:marTop w:val="0"/>
                              <w:marBottom w:val="0"/>
                              <w:divBdr>
                                <w:top w:val="none" w:sz="0" w:space="0" w:color="auto"/>
                                <w:left w:val="none" w:sz="0" w:space="0" w:color="auto"/>
                                <w:bottom w:val="none" w:sz="0" w:space="0" w:color="auto"/>
                                <w:right w:val="none" w:sz="0" w:space="0" w:color="auto"/>
                              </w:divBdr>
                              <w:divsChild>
                                <w:div w:id="915896031">
                                  <w:marLeft w:val="0"/>
                                  <w:marRight w:val="0"/>
                                  <w:marTop w:val="0"/>
                                  <w:marBottom w:val="0"/>
                                  <w:divBdr>
                                    <w:top w:val="none" w:sz="0" w:space="0" w:color="auto"/>
                                    <w:left w:val="none" w:sz="0" w:space="0" w:color="auto"/>
                                    <w:bottom w:val="none" w:sz="0" w:space="0" w:color="auto"/>
                                    <w:right w:val="none" w:sz="0" w:space="0" w:color="auto"/>
                                  </w:divBdr>
                                  <w:divsChild>
                                    <w:div w:id="531042800">
                                      <w:marLeft w:val="0"/>
                                      <w:marRight w:val="0"/>
                                      <w:marTop w:val="0"/>
                                      <w:marBottom w:val="0"/>
                                      <w:divBdr>
                                        <w:top w:val="none" w:sz="0" w:space="0" w:color="auto"/>
                                        <w:left w:val="none" w:sz="0" w:space="0" w:color="auto"/>
                                        <w:bottom w:val="none" w:sz="0" w:space="0" w:color="auto"/>
                                        <w:right w:val="none" w:sz="0" w:space="0" w:color="auto"/>
                                      </w:divBdr>
                                      <w:divsChild>
                                        <w:div w:id="1265309902">
                                          <w:marLeft w:val="-150"/>
                                          <w:marRight w:val="-150"/>
                                          <w:marTop w:val="0"/>
                                          <w:marBottom w:val="0"/>
                                          <w:divBdr>
                                            <w:top w:val="none" w:sz="0" w:space="0" w:color="auto"/>
                                            <w:left w:val="none" w:sz="0" w:space="0" w:color="auto"/>
                                            <w:bottom w:val="none" w:sz="0" w:space="0" w:color="auto"/>
                                            <w:right w:val="none" w:sz="0" w:space="0" w:color="auto"/>
                                          </w:divBdr>
                                          <w:divsChild>
                                            <w:div w:id="382796855">
                                              <w:marLeft w:val="0"/>
                                              <w:marRight w:val="0"/>
                                              <w:marTop w:val="0"/>
                                              <w:marBottom w:val="0"/>
                                              <w:divBdr>
                                                <w:top w:val="none" w:sz="0" w:space="0" w:color="auto"/>
                                                <w:left w:val="none" w:sz="0" w:space="0" w:color="auto"/>
                                                <w:bottom w:val="none" w:sz="0" w:space="0" w:color="auto"/>
                                                <w:right w:val="none" w:sz="0" w:space="0" w:color="auto"/>
                                              </w:divBdr>
                                              <w:divsChild>
                                                <w:div w:id="1981037753">
                                                  <w:marLeft w:val="0"/>
                                                  <w:marRight w:val="0"/>
                                                  <w:marTop w:val="0"/>
                                                  <w:marBottom w:val="0"/>
                                                  <w:divBdr>
                                                    <w:top w:val="none" w:sz="0" w:space="0" w:color="auto"/>
                                                    <w:left w:val="none" w:sz="0" w:space="0" w:color="auto"/>
                                                    <w:bottom w:val="none" w:sz="0" w:space="0" w:color="auto"/>
                                                    <w:right w:val="none" w:sz="0" w:space="0" w:color="auto"/>
                                                  </w:divBdr>
                                                  <w:divsChild>
                                                    <w:div w:id="836534150">
                                                      <w:marLeft w:val="0"/>
                                                      <w:marRight w:val="0"/>
                                                      <w:marTop w:val="0"/>
                                                      <w:marBottom w:val="0"/>
                                                      <w:divBdr>
                                                        <w:top w:val="none" w:sz="0" w:space="0" w:color="auto"/>
                                                        <w:left w:val="none" w:sz="0" w:space="0" w:color="auto"/>
                                                        <w:bottom w:val="none" w:sz="0" w:space="0" w:color="auto"/>
                                                        <w:right w:val="none" w:sz="0" w:space="0" w:color="auto"/>
                                                      </w:divBdr>
                                                      <w:divsChild>
                                                        <w:div w:id="2044286826">
                                                          <w:marLeft w:val="0"/>
                                                          <w:marRight w:val="0"/>
                                                          <w:marTop w:val="0"/>
                                                          <w:marBottom w:val="0"/>
                                                          <w:divBdr>
                                                            <w:top w:val="none" w:sz="0" w:space="0" w:color="auto"/>
                                                            <w:left w:val="none" w:sz="0" w:space="0" w:color="auto"/>
                                                            <w:bottom w:val="none" w:sz="0" w:space="0" w:color="auto"/>
                                                            <w:right w:val="none" w:sz="0" w:space="0" w:color="auto"/>
                                                          </w:divBdr>
                                                          <w:divsChild>
                                                            <w:div w:id="1061053413">
                                                              <w:marLeft w:val="0"/>
                                                              <w:marRight w:val="0"/>
                                                              <w:marTop w:val="0"/>
                                                              <w:marBottom w:val="0"/>
                                                              <w:divBdr>
                                                                <w:top w:val="none" w:sz="0" w:space="0" w:color="auto"/>
                                                                <w:left w:val="none" w:sz="0" w:space="0" w:color="auto"/>
                                                                <w:bottom w:val="none" w:sz="0" w:space="0" w:color="auto"/>
                                                                <w:right w:val="none" w:sz="0" w:space="0" w:color="auto"/>
                                                              </w:divBdr>
                                                              <w:divsChild>
                                                                <w:div w:id="459570763">
                                                                  <w:marLeft w:val="0"/>
                                                                  <w:marRight w:val="0"/>
                                                                  <w:marTop w:val="0"/>
                                                                  <w:marBottom w:val="0"/>
                                                                  <w:divBdr>
                                                                    <w:top w:val="none" w:sz="0" w:space="0" w:color="auto"/>
                                                                    <w:left w:val="none" w:sz="0" w:space="0" w:color="auto"/>
                                                                    <w:bottom w:val="none" w:sz="0" w:space="0" w:color="auto"/>
                                                                    <w:right w:val="none" w:sz="0" w:space="0" w:color="auto"/>
                                                                  </w:divBdr>
                                                                  <w:divsChild>
                                                                    <w:div w:id="1959532333">
                                                                      <w:marLeft w:val="0"/>
                                                                      <w:marRight w:val="0"/>
                                                                      <w:marTop w:val="0"/>
                                                                      <w:marBottom w:val="0"/>
                                                                      <w:divBdr>
                                                                        <w:top w:val="none" w:sz="0" w:space="0" w:color="auto"/>
                                                                        <w:left w:val="none" w:sz="0" w:space="0" w:color="auto"/>
                                                                        <w:bottom w:val="none" w:sz="0" w:space="0" w:color="auto"/>
                                                                        <w:right w:val="none" w:sz="0" w:space="0" w:color="auto"/>
                                                                      </w:divBdr>
                                                                      <w:divsChild>
                                                                        <w:div w:id="1824349664">
                                                                          <w:marLeft w:val="-225"/>
                                                                          <w:marRight w:val="-225"/>
                                                                          <w:marTop w:val="0"/>
                                                                          <w:marBottom w:val="0"/>
                                                                          <w:divBdr>
                                                                            <w:top w:val="none" w:sz="0" w:space="0" w:color="auto"/>
                                                                            <w:left w:val="none" w:sz="0" w:space="0" w:color="auto"/>
                                                                            <w:bottom w:val="none" w:sz="0" w:space="0" w:color="auto"/>
                                                                            <w:right w:val="none" w:sz="0" w:space="0" w:color="auto"/>
                                                                          </w:divBdr>
                                                                          <w:divsChild>
                                                                            <w:div w:id="20057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582515">
      <w:bodyDiv w:val="1"/>
      <w:marLeft w:val="0"/>
      <w:marRight w:val="0"/>
      <w:marTop w:val="0"/>
      <w:marBottom w:val="0"/>
      <w:divBdr>
        <w:top w:val="none" w:sz="0" w:space="0" w:color="auto"/>
        <w:left w:val="none" w:sz="0" w:space="0" w:color="auto"/>
        <w:bottom w:val="none" w:sz="0" w:space="0" w:color="auto"/>
        <w:right w:val="none" w:sz="0" w:space="0" w:color="auto"/>
      </w:divBdr>
    </w:div>
    <w:div w:id="1396976574">
      <w:bodyDiv w:val="1"/>
      <w:marLeft w:val="0"/>
      <w:marRight w:val="0"/>
      <w:marTop w:val="0"/>
      <w:marBottom w:val="0"/>
      <w:divBdr>
        <w:top w:val="none" w:sz="0" w:space="0" w:color="auto"/>
        <w:left w:val="none" w:sz="0" w:space="0" w:color="auto"/>
        <w:bottom w:val="none" w:sz="0" w:space="0" w:color="auto"/>
        <w:right w:val="none" w:sz="0" w:space="0" w:color="auto"/>
      </w:divBdr>
    </w:div>
    <w:div w:id="1397389396">
      <w:bodyDiv w:val="1"/>
      <w:marLeft w:val="0"/>
      <w:marRight w:val="0"/>
      <w:marTop w:val="0"/>
      <w:marBottom w:val="0"/>
      <w:divBdr>
        <w:top w:val="none" w:sz="0" w:space="0" w:color="auto"/>
        <w:left w:val="none" w:sz="0" w:space="0" w:color="auto"/>
        <w:bottom w:val="none" w:sz="0" w:space="0" w:color="auto"/>
        <w:right w:val="none" w:sz="0" w:space="0" w:color="auto"/>
      </w:divBdr>
    </w:div>
    <w:div w:id="1397977353">
      <w:bodyDiv w:val="1"/>
      <w:marLeft w:val="0"/>
      <w:marRight w:val="0"/>
      <w:marTop w:val="0"/>
      <w:marBottom w:val="0"/>
      <w:divBdr>
        <w:top w:val="none" w:sz="0" w:space="0" w:color="auto"/>
        <w:left w:val="none" w:sz="0" w:space="0" w:color="auto"/>
        <w:bottom w:val="none" w:sz="0" w:space="0" w:color="auto"/>
        <w:right w:val="none" w:sz="0" w:space="0" w:color="auto"/>
      </w:divBdr>
    </w:div>
    <w:div w:id="1398357446">
      <w:bodyDiv w:val="1"/>
      <w:marLeft w:val="0"/>
      <w:marRight w:val="0"/>
      <w:marTop w:val="0"/>
      <w:marBottom w:val="0"/>
      <w:divBdr>
        <w:top w:val="none" w:sz="0" w:space="0" w:color="auto"/>
        <w:left w:val="none" w:sz="0" w:space="0" w:color="auto"/>
        <w:bottom w:val="none" w:sz="0" w:space="0" w:color="auto"/>
        <w:right w:val="none" w:sz="0" w:space="0" w:color="auto"/>
      </w:divBdr>
      <w:divsChild>
        <w:div w:id="1610426833">
          <w:marLeft w:val="0"/>
          <w:marRight w:val="0"/>
          <w:marTop w:val="0"/>
          <w:marBottom w:val="0"/>
          <w:divBdr>
            <w:top w:val="none" w:sz="0" w:space="0" w:color="auto"/>
            <w:left w:val="none" w:sz="0" w:space="0" w:color="auto"/>
            <w:bottom w:val="none" w:sz="0" w:space="0" w:color="auto"/>
            <w:right w:val="none" w:sz="0" w:space="0" w:color="auto"/>
          </w:divBdr>
          <w:divsChild>
            <w:div w:id="1449080581">
              <w:marLeft w:val="0"/>
              <w:marRight w:val="0"/>
              <w:marTop w:val="0"/>
              <w:marBottom w:val="0"/>
              <w:divBdr>
                <w:top w:val="none" w:sz="0" w:space="0" w:color="auto"/>
                <w:left w:val="none" w:sz="0" w:space="0" w:color="auto"/>
                <w:bottom w:val="none" w:sz="0" w:space="0" w:color="auto"/>
                <w:right w:val="none" w:sz="0" w:space="0" w:color="auto"/>
              </w:divBdr>
              <w:divsChild>
                <w:div w:id="1084035052">
                  <w:marLeft w:val="0"/>
                  <w:marRight w:val="0"/>
                  <w:marTop w:val="0"/>
                  <w:marBottom w:val="0"/>
                  <w:divBdr>
                    <w:top w:val="none" w:sz="0" w:space="0" w:color="auto"/>
                    <w:left w:val="none" w:sz="0" w:space="0" w:color="auto"/>
                    <w:bottom w:val="none" w:sz="0" w:space="0" w:color="auto"/>
                    <w:right w:val="none" w:sz="0" w:space="0" w:color="auto"/>
                  </w:divBdr>
                  <w:divsChild>
                    <w:div w:id="1114716816">
                      <w:marLeft w:val="0"/>
                      <w:marRight w:val="0"/>
                      <w:marTop w:val="0"/>
                      <w:marBottom w:val="0"/>
                      <w:divBdr>
                        <w:top w:val="none" w:sz="0" w:space="0" w:color="auto"/>
                        <w:left w:val="none" w:sz="0" w:space="0" w:color="auto"/>
                        <w:bottom w:val="none" w:sz="0" w:space="0" w:color="auto"/>
                        <w:right w:val="none" w:sz="0" w:space="0" w:color="auto"/>
                      </w:divBdr>
                      <w:divsChild>
                        <w:div w:id="749231909">
                          <w:marLeft w:val="0"/>
                          <w:marRight w:val="0"/>
                          <w:marTop w:val="0"/>
                          <w:marBottom w:val="0"/>
                          <w:divBdr>
                            <w:top w:val="none" w:sz="0" w:space="0" w:color="auto"/>
                            <w:left w:val="none" w:sz="0" w:space="0" w:color="auto"/>
                            <w:bottom w:val="none" w:sz="0" w:space="0" w:color="auto"/>
                            <w:right w:val="none" w:sz="0" w:space="0" w:color="auto"/>
                          </w:divBdr>
                          <w:divsChild>
                            <w:div w:id="2072917901">
                              <w:marLeft w:val="3"/>
                              <w:marRight w:val="0"/>
                              <w:marTop w:val="0"/>
                              <w:marBottom w:val="0"/>
                              <w:divBdr>
                                <w:top w:val="none" w:sz="0" w:space="0" w:color="auto"/>
                                <w:left w:val="none" w:sz="0" w:space="0" w:color="auto"/>
                                <w:bottom w:val="none" w:sz="0" w:space="0" w:color="auto"/>
                                <w:right w:val="none" w:sz="0" w:space="0" w:color="auto"/>
                              </w:divBdr>
                              <w:divsChild>
                                <w:div w:id="1909925800">
                                  <w:marLeft w:val="0"/>
                                  <w:marRight w:val="0"/>
                                  <w:marTop w:val="0"/>
                                  <w:marBottom w:val="0"/>
                                  <w:divBdr>
                                    <w:top w:val="none" w:sz="0" w:space="0" w:color="auto"/>
                                    <w:left w:val="none" w:sz="0" w:space="0" w:color="auto"/>
                                    <w:bottom w:val="none" w:sz="0" w:space="0" w:color="auto"/>
                                    <w:right w:val="none" w:sz="0" w:space="0" w:color="auto"/>
                                  </w:divBdr>
                                  <w:divsChild>
                                    <w:div w:id="2017071138">
                                      <w:marLeft w:val="0"/>
                                      <w:marRight w:val="0"/>
                                      <w:marTop w:val="0"/>
                                      <w:marBottom w:val="0"/>
                                      <w:divBdr>
                                        <w:top w:val="none" w:sz="0" w:space="0" w:color="auto"/>
                                        <w:left w:val="none" w:sz="0" w:space="0" w:color="auto"/>
                                        <w:bottom w:val="none" w:sz="0" w:space="0" w:color="auto"/>
                                        <w:right w:val="none" w:sz="0" w:space="0" w:color="auto"/>
                                      </w:divBdr>
                                      <w:divsChild>
                                        <w:div w:id="2139913064">
                                          <w:marLeft w:val="0"/>
                                          <w:marRight w:val="0"/>
                                          <w:marTop w:val="0"/>
                                          <w:marBottom w:val="0"/>
                                          <w:divBdr>
                                            <w:top w:val="none" w:sz="0" w:space="0" w:color="auto"/>
                                            <w:left w:val="none" w:sz="0" w:space="0" w:color="auto"/>
                                            <w:bottom w:val="none" w:sz="0" w:space="0" w:color="auto"/>
                                            <w:right w:val="none" w:sz="0" w:space="0" w:color="auto"/>
                                          </w:divBdr>
                                          <w:divsChild>
                                            <w:div w:id="929003285">
                                              <w:marLeft w:val="0"/>
                                              <w:marRight w:val="0"/>
                                              <w:marTop w:val="0"/>
                                              <w:marBottom w:val="0"/>
                                              <w:divBdr>
                                                <w:top w:val="none" w:sz="0" w:space="0" w:color="auto"/>
                                                <w:left w:val="none" w:sz="0" w:space="0" w:color="auto"/>
                                                <w:bottom w:val="none" w:sz="0" w:space="0" w:color="auto"/>
                                                <w:right w:val="none" w:sz="0" w:space="0" w:color="auto"/>
                                              </w:divBdr>
                                              <w:divsChild>
                                                <w:div w:id="629867555">
                                                  <w:marLeft w:val="0"/>
                                                  <w:marRight w:val="0"/>
                                                  <w:marTop w:val="0"/>
                                                  <w:marBottom w:val="0"/>
                                                  <w:divBdr>
                                                    <w:top w:val="none" w:sz="0" w:space="0" w:color="auto"/>
                                                    <w:left w:val="none" w:sz="0" w:space="0" w:color="auto"/>
                                                    <w:bottom w:val="none" w:sz="0" w:space="0" w:color="auto"/>
                                                    <w:right w:val="none" w:sz="0" w:space="0" w:color="auto"/>
                                                  </w:divBdr>
                                                  <w:divsChild>
                                                    <w:div w:id="1389184613">
                                                      <w:marLeft w:val="0"/>
                                                      <w:marRight w:val="0"/>
                                                      <w:marTop w:val="0"/>
                                                      <w:marBottom w:val="0"/>
                                                      <w:divBdr>
                                                        <w:top w:val="none" w:sz="0" w:space="0" w:color="auto"/>
                                                        <w:left w:val="none" w:sz="0" w:space="0" w:color="auto"/>
                                                        <w:bottom w:val="none" w:sz="0" w:space="0" w:color="auto"/>
                                                        <w:right w:val="none" w:sz="0" w:space="0" w:color="auto"/>
                                                      </w:divBdr>
                                                      <w:divsChild>
                                                        <w:div w:id="1859392916">
                                                          <w:marLeft w:val="0"/>
                                                          <w:marRight w:val="0"/>
                                                          <w:marTop w:val="0"/>
                                                          <w:marBottom w:val="0"/>
                                                          <w:divBdr>
                                                            <w:top w:val="none" w:sz="0" w:space="0" w:color="auto"/>
                                                            <w:left w:val="none" w:sz="0" w:space="0" w:color="auto"/>
                                                            <w:bottom w:val="none" w:sz="0" w:space="0" w:color="auto"/>
                                                            <w:right w:val="none" w:sz="0" w:space="0" w:color="auto"/>
                                                          </w:divBdr>
                                                          <w:divsChild>
                                                            <w:div w:id="1596862974">
                                                              <w:marLeft w:val="0"/>
                                                              <w:marRight w:val="0"/>
                                                              <w:marTop w:val="0"/>
                                                              <w:marBottom w:val="0"/>
                                                              <w:divBdr>
                                                                <w:top w:val="none" w:sz="0" w:space="0" w:color="auto"/>
                                                                <w:left w:val="none" w:sz="0" w:space="0" w:color="auto"/>
                                                                <w:bottom w:val="none" w:sz="0" w:space="0" w:color="auto"/>
                                                                <w:right w:val="none" w:sz="0" w:space="0" w:color="auto"/>
                                                              </w:divBdr>
                                                              <w:divsChild>
                                                                <w:div w:id="1801455926">
                                                                  <w:marLeft w:val="0"/>
                                                                  <w:marRight w:val="0"/>
                                                                  <w:marTop w:val="0"/>
                                                                  <w:marBottom w:val="0"/>
                                                                  <w:divBdr>
                                                                    <w:top w:val="none" w:sz="0" w:space="0" w:color="auto"/>
                                                                    <w:left w:val="none" w:sz="0" w:space="0" w:color="auto"/>
                                                                    <w:bottom w:val="none" w:sz="0" w:space="0" w:color="auto"/>
                                                                    <w:right w:val="none" w:sz="0" w:space="0" w:color="auto"/>
                                                                  </w:divBdr>
                                                                  <w:divsChild>
                                                                    <w:div w:id="617372771">
                                                                      <w:marLeft w:val="0"/>
                                                                      <w:marRight w:val="0"/>
                                                                      <w:marTop w:val="0"/>
                                                                      <w:marBottom w:val="0"/>
                                                                      <w:divBdr>
                                                                        <w:top w:val="none" w:sz="0" w:space="0" w:color="auto"/>
                                                                        <w:left w:val="none" w:sz="0" w:space="0" w:color="auto"/>
                                                                        <w:bottom w:val="none" w:sz="0" w:space="0" w:color="auto"/>
                                                                        <w:right w:val="none" w:sz="0" w:space="0" w:color="auto"/>
                                                                      </w:divBdr>
                                                                      <w:divsChild>
                                                                        <w:div w:id="9212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8438067">
      <w:bodyDiv w:val="1"/>
      <w:marLeft w:val="0"/>
      <w:marRight w:val="0"/>
      <w:marTop w:val="0"/>
      <w:marBottom w:val="0"/>
      <w:divBdr>
        <w:top w:val="none" w:sz="0" w:space="0" w:color="auto"/>
        <w:left w:val="none" w:sz="0" w:space="0" w:color="auto"/>
        <w:bottom w:val="none" w:sz="0" w:space="0" w:color="auto"/>
        <w:right w:val="none" w:sz="0" w:space="0" w:color="auto"/>
      </w:divBdr>
      <w:divsChild>
        <w:div w:id="808788626">
          <w:marLeft w:val="0"/>
          <w:marRight w:val="0"/>
          <w:marTop w:val="0"/>
          <w:marBottom w:val="0"/>
          <w:divBdr>
            <w:top w:val="none" w:sz="0" w:space="0" w:color="auto"/>
            <w:left w:val="none" w:sz="0" w:space="0" w:color="auto"/>
            <w:bottom w:val="none" w:sz="0" w:space="0" w:color="auto"/>
            <w:right w:val="none" w:sz="0" w:space="0" w:color="auto"/>
          </w:divBdr>
          <w:divsChild>
            <w:div w:id="669523721">
              <w:marLeft w:val="0"/>
              <w:marRight w:val="0"/>
              <w:marTop w:val="0"/>
              <w:marBottom w:val="0"/>
              <w:divBdr>
                <w:top w:val="none" w:sz="0" w:space="0" w:color="auto"/>
                <w:left w:val="none" w:sz="0" w:space="0" w:color="auto"/>
                <w:bottom w:val="none" w:sz="0" w:space="0" w:color="auto"/>
                <w:right w:val="none" w:sz="0" w:space="0" w:color="auto"/>
              </w:divBdr>
              <w:divsChild>
                <w:div w:id="92865304">
                  <w:marLeft w:val="0"/>
                  <w:marRight w:val="0"/>
                  <w:marTop w:val="0"/>
                  <w:marBottom w:val="0"/>
                  <w:divBdr>
                    <w:top w:val="none" w:sz="0" w:space="0" w:color="auto"/>
                    <w:left w:val="none" w:sz="0" w:space="0" w:color="auto"/>
                    <w:bottom w:val="none" w:sz="0" w:space="0" w:color="auto"/>
                    <w:right w:val="none" w:sz="0" w:space="0" w:color="auto"/>
                  </w:divBdr>
                  <w:divsChild>
                    <w:div w:id="1057313541">
                      <w:marLeft w:val="0"/>
                      <w:marRight w:val="0"/>
                      <w:marTop w:val="0"/>
                      <w:marBottom w:val="0"/>
                      <w:divBdr>
                        <w:top w:val="none" w:sz="0" w:space="0" w:color="auto"/>
                        <w:left w:val="none" w:sz="0" w:space="0" w:color="auto"/>
                        <w:bottom w:val="none" w:sz="0" w:space="0" w:color="auto"/>
                        <w:right w:val="none" w:sz="0" w:space="0" w:color="auto"/>
                      </w:divBdr>
                      <w:divsChild>
                        <w:div w:id="888341102">
                          <w:marLeft w:val="0"/>
                          <w:marRight w:val="0"/>
                          <w:marTop w:val="0"/>
                          <w:marBottom w:val="0"/>
                          <w:divBdr>
                            <w:top w:val="none" w:sz="0" w:space="0" w:color="auto"/>
                            <w:left w:val="none" w:sz="0" w:space="0" w:color="auto"/>
                            <w:bottom w:val="none" w:sz="0" w:space="0" w:color="auto"/>
                            <w:right w:val="none" w:sz="0" w:space="0" w:color="auto"/>
                          </w:divBdr>
                          <w:divsChild>
                            <w:div w:id="1369179895">
                              <w:marLeft w:val="0"/>
                              <w:marRight w:val="0"/>
                              <w:marTop w:val="0"/>
                              <w:marBottom w:val="0"/>
                              <w:divBdr>
                                <w:top w:val="none" w:sz="0" w:space="0" w:color="auto"/>
                                <w:left w:val="none" w:sz="0" w:space="0" w:color="auto"/>
                                <w:bottom w:val="none" w:sz="0" w:space="0" w:color="auto"/>
                                <w:right w:val="none" w:sz="0" w:space="0" w:color="auto"/>
                              </w:divBdr>
                              <w:divsChild>
                                <w:div w:id="1893926451">
                                  <w:marLeft w:val="0"/>
                                  <w:marRight w:val="0"/>
                                  <w:marTop w:val="0"/>
                                  <w:marBottom w:val="0"/>
                                  <w:divBdr>
                                    <w:top w:val="none" w:sz="0" w:space="0" w:color="auto"/>
                                    <w:left w:val="none" w:sz="0" w:space="0" w:color="auto"/>
                                    <w:bottom w:val="none" w:sz="0" w:space="0" w:color="auto"/>
                                    <w:right w:val="none" w:sz="0" w:space="0" w:color="auto"/>
                                  </w:divBdr>
                                  <w:divsChild>
                                    <w:div w:id="1795708637">
                                      <w:marLeft w:val="0"/>
                                      <w:marRight w:val="0"/>
                                      <w:marTop w:val="0"/>
                                      <w:marBottom w:val="0"/>
                                      <w:divBdr>
                                        <w:top w:val="none" w:sz="0" w:space="0" w:color="auto"/>
                                        <w:left w:val="none" w:sz="0" w:space="0" w:color="auto"/>
                                        <w:bottom w:val="none" w:sz="0" w:space="0" w:color="auto"/>
                                        <w:right w:val="none" w:sz="0" w:space="0" w:color="auto"/>
                                      </w:divBdr>
                                      <w:divsChild>
                                        <w:div w:id="793059920">
                                          <w:marLeft w:val="-150"/>
                                          <w:marRight w:val="-150"/>
                                          <w:marTop w:val="0"/>
                                          <w:marBottom w:val="0"/>
                                          <w:divBdr>
                                            <w:top w:val="none" w:sz="0" w:space="0" w:color="auto"/>
                                            <w:left w:val="none" w:sz="0" w:space="0" w:color="auto"/>
                                            <w:bottom w:val="none" w:sz="0" w:space="0" w:color="auto"/>
                                            <w:right w:val="none" w:sz="0" w:space="0" w:color="auto"/>
                                          </w:divBdr>
                                          <w:divsChild>
                                            <w:div w:id="1764957751">
                                              <w:marLeft w:val="0"/>
                                              <w:marRight w:val="0"/>
                                              <w:marTop w:val="0"/>
                                              <w:marBottom w:val="0"/>
                                              <w:divBdr>
                                                <w:top w:val="none" w:sz="0" w:space="0" w:color="auto"/>
                                                <w:left w:val="none" w:sz="0" w:space="0" w:color="auto"/>
                                                <w:bottom w:val="none" w:sz="0" w:space="0" w:color="auto"/>
                                                <w:right w:val="none" w:sz="0" w:space="0" w:color="auto"/>
                                              </w:divBdr>
                                              <w:divsChild>
                                                <w:div w:id="192380506">
                                                  <w:marLeft w:val="0"/>
                                                  <w:marRight w:val="0"/>
                                                  <w:marTop w:val="0"/>
                                                  <w:marBottom w:val="0"/>
                                                  <w:divBdr>
                                                    <w:top w:val="none" w:sz="0" w:space="0" w:color="auto"/>
                                                    <w:left w:val="none" w:sz="0" w:space="0" w:color="auto"/>
                                                    <w:bottom w:val="none" w:sz="0" w:space="0" w:color="auto"/>
                                                    <w:right w:val="none" w:sz="0" w:space="0" w:color="auto"/>
                                                  </w:divBdr>
                                                  <w:divsChild>
                                                    <w:div w:id="1389494429">
                                                      <w:marLeft w:val="0"/>
                                                      <w:marRight w:val="0"/>
                                                      <w:marTop w:val="0"/>
                                                      <w:marBottom w:val="0"/>
                                                      <w:divBdr>
                                                        <w:top w:val="none" w:sz="0" w:space="0" w:color="auto"/>
                                                        <w:left w:val="none" w:sz="0" w:space="0" w:color="auto"/>
                                                        <w:bottom w:val="none" w:sz="0" w:space="0" w:color="auto"/>
                                                        <w:right w:val="none" w:sz="0" w:space="0" w:color="auto"/>
                                                      </w:divBdr>
                                                      <w:divsChild>
                                                        <w:div w:id="163401782">
                                                          <w:marLeft w:val="0"/>
                                                          <w:marRight w:val="0"/>
                                                          <w:marTop w:val="0"/>
                                                          <w:marBottom w:val="0"/>
                                                          <w:divBdr>
                                                            <w:top w:val="none" w:sz="0" w:space="0" w:color="auto"/>
                                                            <w:left w:val="none" w:sz="0" w:space="0" w:color="auto"/>
                                                            <w:bottom w:val="none" w:sz="0" w:space="0" w:color="auto"/>
                                                            <w:right w:val="none" w:sz="0" w:space="0" w:color="auto"/>
                                                          </w:divBdr>
                                                          <w:divsChild>
                                                            <w:div w:id="576480920">
                                                              <w:marLeft w:val="0"/>
                                                              <w:marRight w:val="0"/>
                                                              <w:marTop w:val="0"/>
                                                              <w:marBottom w:val="0"/>
                                                              <w:divBdr>
                                                                <w:top w:val="none" w:sz="0" w:space="0" w:color="auto"/>
                                                                <w:left w:val="none" w:sz="0" w:space="0" w:color="auto"/>
                                                                <w:bottom w:val="none" w:sz="0" w:space="0" w:color="auto"/>
                                                                <w:right w:val="none" w:sz="0" w:space="0" w:color="auto"/>
                                                              </w:divBdr>
                                                              <w:divsChild>
                                                                <w:div w:id="1134329185">
                                                                  <w:marLeft w:val="0"/>
                                                                  <w:marRight w:val="0"/>
                                                                  <w:marTop w:val="0"/>
                                                                  <w:marBottom w:val="0"/>
                                                                  <w:divBdr>
                                                                    <w:top w:val="none" w:sz="0" w:space="0" w:color="auto"/>
                                                                    <w:left w:val="none" w:sz="0" w:space="0" w:color="auto"/>
                                                                    <w:bottom w:val="none" w:sz="0" w:space="0" w:color="auto"/>
                                                                    <w:right w:val="none" w:sz="0" w:space="0" w:color="auto"/>
                                                                  </w:divBdr>
                                                                  <w:divsChild>
                                                                    <w:div w:id="1087266704">
                                                                      <w:marLeft w:val="0"/>
                                                                      <w:marRight w:val="0"/>
                                                                      <w:marTop w:val="0"/>
                                                                      <w:marBottom w:val="0"/>
                                                                      <w:divBdr>
                                                                        <w:top w:val="none" w:sz="0" w:space="0" w:color="auto"/>
                                                                        <w:left w:val="none" w:sz="0" w:space="0" w:color="auto"/>
                                                                        <w:bottom w:val="none" w:sz="0" w:space="0" w:color="auto"/>
                                                                        <w:right w:val="none" w:sz="0" w:space="0" w:color="auto"/>
                                                                      </w:divBdr>
                                                                      <w:divsChild>
                                                                        <w:div w:id="577666142">
                                                                          <w:marLeft w:val="-225"/>
                                                                          <w:marRight w:val="-225"/>
                                                                          <w:marTop w:val="0"/>
                                                                          <w:marBottom w:val="0"/>
                                                                          <w:divBdr>
                                                                            <w:top w:val="none" w:sz="0" w:space="0" w:color="auto"/>
                                                                            <w:left w:val="none" w:sz="0" w:space="0" w:color="auto"/>
                                                                            <w:bottom w:val="none" w:sz="0" w:space="0" w:color="auto"/>
                                                                            <w:right w:val="none" w:sz="0" w:space="0" w:color="auto"/>
                                                                          </w:divBdr>
                                                                          <w:divsChild>
                                                                            <w:div w:id="13877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8623658">
      <w:bodyDiv w:val="1"/>
      <w:marLeft w:val="0"/>
      <w:marRight w:val="0"/>
      <w:marTop w:val="0"/>
      <w:marBottom w:val="0"/>
      <w:divBdr>
        <w:top w:val="none" w:sz="0" w:space="0" w:color="auto"/>
        <w:left w:val="none" w:sz="0" w:space="0" w:color="auto"/>
        <w:bottom w:val="none" w:sz="0" w:space="0" w:color="auto"/>
        <w:right w:val="none" w:sz="0" w:space="0" w:color="auto"/>
      </w:divBdr>
    </w:div>
    <w:div w:id="1398822235">
      <w:bodyDiv w:val="1"/>
      <w:marLeft w:val="0"/>
      <w:marRight w:val="0"/>
      <w:marTop w:val="0"/>
      <w:marBottom w:val="0"/>
      <w:divBdr>
        <w:top w:val="none" w:sz="0" w:space="0" w:color="auto"/>
        <w:left w:val="none" w:sz="0" w:space="0" w:color="auto"/>
        <w:bottom w:val="none" w:sz="0" w:space="0" w:color="auto"/>
        <w:right w:val="none" w:sz="0" w:space="0" w:color="auto"/>
      </w:divBdr>
    </w:div>
    <w:div w:id="1399011819">
      <w:bodyDiv w:val="1"/>
      <w:marLeft w:val="0"/>
      <w:marRight w:val="0"/>
      <w:marTop w:val="0"/>
      <w:marBottom w:val="0"/>
      <w:divBdr>
        <w:top w:val="none" w:sz="0" w:space="0" w:color="auto"/>
        <w:left w:val="none" w:sz="0" w:space="0" w:color="auto"/>
        <w:bottom w:val="none" w:sz="0" w:space="0" w:color="auto"/>
        <w:right w:val="none" w:sz="0" w:space="0" w:color="auto"/>
      </w:divBdr>
    </w:div>
    <w:div w:id="1399476662">
      <w:bodyDiv w:val="1"/>
      <w:marLeft w:val="0"/>
      <w:marRight w:val="0"/>
      <w:marTop w:val="0"/>
      <w:marBottom w:val="0"/>
      <w:divBdr>
        <w:top w:val="none" w:sz="0" w:space="0" w:color="auto"/>
        <w:left w:val="none" w:sz="0" w:space="0" w:color="auto"/>
        <w:bottom w:val="none" w:sz="0" w:space="0" w:color="auto"/>
        <w:right w:val="none" w:sz="0" w:space="0" w:color="auto"/>
      </w:divBdr>
      <w:divsChild>
        <w:div w:id="100104943">
          <w:marLeft w:val="0"/>
          <w:marRight w:val="0"/>
          <w:marTop w:val="0"/>
          <w:marBottom w:val="0"/>
          <w:divBdr>
            <w:top w:val="none" w:sz="0" w:space="0" w:color="auto"/>
            <w:left w:val="none" w:sz="0" w:space="0" w:color="auto"/>
            <w:bottom w:val="none" w:sz="0" w:space="0" w:color="auto"/>
            <w:right w:val="none" w:sz="0" w:space="0" w:color="auto"/>
          </w:divBdr>
          <w:divsChild>
            <w:div w:id="107436665">
              <w:marLeft w:val="0"/>
              <w:marRight w:val="0"/>
              <w:marTop w:val="0"/>
              <w:marBottom w:val="0"/>
              <w:divBdr>
                <w:top w:val="none" w:sz="0" w:space="0" w:color="auto"/>
                <w:left w:val="none" w:sz="0" w:space="0" w:color="auto"/>
                <w:bottom w:val="none" w:sz="0" w:space="0" w:color="auto"/>
                <w:right w:val="none" w:sz="0" w:space="0" w:color="auto"/>
              </w:divBdr>
              <w:divsChild>
                <w:div w:id="842623207">
                  <w:marLeft w:val="0"/>
                  <w:marRight w:val="0"/>
                  <w:marTop w:val="0"/>
                  <w:marBottom w:val="0"/>
                  <w:divBdr>
                    <w:top w:val="none" w:sz="0" w:space="0" w:color="auto"/>
                    <w:left w:val="none" w:sz="0" w:space="0" w:color="auto"/>
                    <w:bottom w:val="none" w:sz="0" w:space="0" w:color="auto"/>
                    <w:right w:val="none" w:sz="0" w:space="0" w:color="auto"/>
                  </w:divBdr>
                  <w:divsChild>
                    <w:div w:id="1242643208">
                      <w:marLeft w:val="0"/>
                      <w:marRight w:val="0"/>
                      <w:marTop w:val="0"/>
                      <w:marBottom w:val="0"/>
                      <w:divBdr>
                        <w:top w:val="none" w:sz="0" w:space="0" w:color="auto"/>
                        <w:left w:val="none" w:sz="0" w:space="0" w:color="auto"/>
                        <w:bottom w:val="none" w:sz="0" w:space="0" w:color="auto"/>
                        <w:right w:val="none" w:sz="0" w:space="0" w:color="auto"/>
                      </w:divBdr>
                      <w:divsChild>
                        <w:div w:id="1272081818">
                          <w:marLeft w:val="0"/>
                          <w:marRight w:val="0"/>
                          <w:marTop w:val="0"/>
                          <w:marBottom w:val="0"/>
                          <w:divBdr>
                            <w:top w:val="none" w:sz="0" w:space="0" w:color="auto"/>
                            <w:left w:val="none" w:sz="0" w:space="0" w:color="auto"/>
                            <w:bottom w:val="none" w:sz="0" w:space="0" w:color="auto"/>
                            <w:right w:val="none" w:sz="0" w:space="0" w:color="auto"/>
                          </w:divBdr>
                          <w:divsChild>
                            <w:div w:id="874540765">
                              <w:marLeft w:val="0"/>
                              <w:marRight w:val="0"/>
                              <w:marTop w:val="0"/>
                              <w:marBottom w:val="0"/>
                              <w:divBdr>
                                <w:top w:val="none" w:sz="0" w:space="0" w:color="auto"/>
                                <w:left w:val="none" w:sz="0" w:space="0" w:color="auto"/>
                                <w:bottom w:val="none" w:sz="0" w:space="0" w:color="auto"/>
                                <w:right w:val="none" w:sz="0" w:space="0" w:color="auto"/>
                              </w:divBdr>
                              <w:divsChild>
                                <w:div w:id="1799454210">
                                  <w:marLeft w:val="0"/>
                                  <w:marRight w:val="0"/>
                                  <w:marTop w:val="0"/>
                                  <w:marBottom w:val="0"/>
                                  <w:divBdr>
                                    <w:top w:val="none" w:sz="0" w:space="0" w:color="auto"/>
                                    <w:left w:val="none" w:sz="0" w:space="0" w:color="auto"/>
                                    <w:bottom w:val="none" w:sz="0" w:space="0" w:color="auto"/>
                                    <w:right w:val="none" w:sz="0" w:space="0" w:color="auto"/>
                                  </w:divBdr>
                                  <w:divsChild>
                                    <w:div w:id="1207108200">
                                      <w:marLeft w:val="0"/>
                                      <w:marRight w:val="0"/>
                                      <w:marTop w:val="0"/>
                                      <w:marBottom w:val="0"/>
                                      <w:divBdr>
                                        <w:top w:val="none" w:sz="0" w:space="0" w:color="auto"/>
                                        <w:left w:val="none" w:sz="0" w:space="0" w:color="auto"/>
                                        <w:bottom w:val="none" w:sz="0" w:space="0" w:color="auto"/>
                                        <w:right w:val="none" w:sz="0" w:space="0" w:color="auto"/>
                                      </w:divBdr>
                                      <w:divsChild>
                                        <w:div w:id="1134644378">
                                          <w:marLeft w:val="-150"/>
                                          <w:marRight w:val="-150"/>
                                          <w:marTop w:val="0"/>
                                          <w:marBottom w:val="0"/>
                                          <w:divBdr>
                                            <w:top w:val="none" w:sz="0" w:space="0" w:color="auto"/>
                                            <w:left w:val="none" w:sz="0" w:space="0" w:color="auto"/>
                                            <w:bottom w:val="none" w:sz="0" w:space="0" w:color="auto"/>
                                            <w:right w:val="none" w:sz="0" w:space="0" w:color="auto"/>
                                          </w:divBdr>
                                          <w:divsChild>
                                            <w:div w:id="290214289">
                                              <w:marLeft w:val="0"/>
                                              <w:marRight w:val="0"/>
                                              <w:marTop w:val="0"/>
                                              <w:marBottom w:val="0"/>
                                              <w:divBdr>
                                                <w:top w:val="none" w:sz="0" w:space="0" w:color="auto"/>
                                                <w:left w:val="none" w:sz="0" w:space="0" w:color="auto"/>
                                                <w:bottom w:val="none" w:sz="0" w:space="0" w:color="auto"/>
                                                <w:right w:val="none" w:sz="0" w:space="0" w:color="auto"/>
                                              </w:divBdr>
                                              <w:divsChild>
                                                <w:div w:id="644896798">
                                                  <w:marLeft w:val="0"/>
                                                  <w:marRight w:val="0"/>
                                                  <w:marTop w:val="0"/>
                                                  <w:marBottom w:val="0"/>
                                                  <w:divBdr>
                                                    <w:top w:val="none" w:sz="0" w:space="0" w:color="auto"/>
                                                    <w:left w:val="none" w:sz="0" w:space="0" w:color="auto"/>
                                                    <w:bottom w:val="none" w:sz="0" w:space="0" w:color="auto"/>
                                                    <w:right w:val="none" w:sz="0" w:space="0" w:color="auto"/>
                                                  </w:divBdr>
                                                  <w:divsChild>
                                                    <w:div w:id="734356651">
                                                      <w:marLeft w:val="0"/>
                                                      <w:marRight w:val="0"/>
                                                      <w:marTop w:val="0"/>
                                                      <w:marBottom w:val="0"/>
                                                      <w:divBdr>
                                                        <w:top w:val="none" w:sz="0" w:space="0" w:color="auto"/>
                                                        <w:left w:val="none" w:sz="0" w:space="0" w:color="auto"/>
                                                        <w:bottom w:val="none" w:sz="0" w:space="0" w:color="auto"/>
                                                        <w:right w:val="none" w:sz="0" w:space="0" w:color="auto"/>
                                                      </w:divBdr>
                                                      <w:divsChild>
                                                        <w:div w:id="1078526931">
                                                          <w:marLeft w:val="0"/>
                                                          <w:marRight w:val="0"/>
                                                          <w:marTop w:val="0"/>
                                                          <w:marBottom w:val="0"/>
                                                          <w:divBdr>
                                                            <w:top w:val="none" w:sz="0" w:space="0" w:color="auto"/>
                                                            <w:left w:val="none" w:sz="0" w:space="0" w:color="auto"/>
                                                            <w:bottom w:val="none" w:sz="0" w:space="0" w:color="auto"/>
                                                            <w:right w:val="none" w:sz="0" w:space="0" w:color="auto"/>
                                                          </w:divBdr>
                                                          <w:divsChild>
                                                            <w:div w:id="260719462">
                                                              <w:marLeft w:val="0"/>
                                                              <w:marRight w:val="0"/>
                                                              <w:marTop w:val="0"/>
                                                              <w:marBottom w:val="0"/>
                                                              <w:divBdr>
                                                                <w:top w:val="none" w:sz="0" w:space="0" w:color="auto"/>
                                                                <w:left w:val="none" w:sz="0" w:space="0" w:color="auto"/>
                                                                <w:bottom w:val="none" w:sz="0" w:space="0" w:color="auto"/>
                                                                <w:right w:val="none" w:sz="0" w:space="0" w:color="auto"/>
                                                              </w:divBdr>
                                                              <w:divsChild>
                                                                <w:div w:id="116919794">
                                                                  <w:marLeft w:val="0"/>
                                                                  <w:marRight w:val="0"/>
                                                                  <w:marTop w:val="0"/>
                                                                  <w:marBottom w:val="0"/>
                                                                  <w:divBdr>
                                                                    <w:top w:val="none" w:sz="0" w:space="0" w:color="auto"/>
                                                                    <w:left w:val="none" w:sz="0" w:space="0" w:color="auto"/>
                                                                    <w:bottom w:val="none" w:sz="0" w:space="0" w:color="auto"/>
                                                                    <w:right w:val="none" w:sz="0" w:space="0" w:color="auto"/>
                                                                  </w:divBdr>
                                                                  <w:divsChild>
                                                                    <w:div w:id="987973834">
                                                                      <w:marLeft w:val="0"/>
                                                                      <w:marRight w:val="0"/>
                                                                      <w:marTop w:val="0"/>
                                                                      <w:marBottom w:val="0"/>
                                                                      <w:divBdr>
                                                                        <w:top w:val="none" w:sz="0" w:space="0" w:color="auto"/>
                                                                        <w:left w:val="none" w:sz="0" w:space="0" w:color="auto"/>
                                                                        <w:bottom w:val="none" w:sz="0" w:space="0" w:color="auto"/>
                                                                        <w:right w:val="none" w:sz="0" w:space="0" w:color="auto"/>
                                                                      </w:divBdr>
                                                                      <w:divsChild>
                                                                        <w:div w:id="1505706127">
                                                                          <w:marLeft w:val="-225"/>
                                                                          <w:marRight w:val="-225"/>
                                                                          <w:marTop w:val="0"/>
                                                                          <w:marBottom w:val="0"/>
                                                                          <w:divBdr>
                                                                            <w:top w:val="none" w:sz="0" w:space="0" w:color="auto"/>
                                                                            <w:left w:val="none" w:sz="0" w:space="0" w:color="auto"/>
                                                                            <w:bottom w:val="none" w:sz="0" w:space="0" w:color="auto"/>
                                                                            <w:right w:val="none" w:sz="0" w:space="0" w:color="auto"/>
                                                                          </w:divBdr>
                                                                          <w:divsChild>
                                                                            <w:div w:id="81746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9786144">
      <w:bodyDiv w:val="1"/>
      <w:marLeft w:val="0"/>
      <w:marRight w:val="0"/>
      <w:marTop w:val="0"/>
      <w:marBottom w:val="0"/>
      <w:divBdr>
        <w:top w:val="none" w:sz="0" w:space="0" w:color="auto"/>
        <w:left w:val="none" w:sz="0" w:space="0" w:color="auto"/>
        <w:bottom w:val="none" w:sz="0" w:space="0" w:color="auto"/>
        <w:right w:val="none" w:sz="0" w:space="0" w:color="auto"/>
      </w:divBdr>
    </w:div>
    <w:div w:id="1399861893">
      <w:bodyDiv w:val="1"/>
      <w:marLeft w:val="0"/>
      <w:marRight w:val="0"/>
      <w:marTop w:val="0"/>
      <w:marBottom w:val="0"/>
      <w:divBdr>
        <w:top w:val="none" w:sz="0" w:space="0" w:color="auto"/>
        <w:left w:val="none" w:sz="0" w:space="0" w:color="auto"/>
        <w:bottom w:val="none" w:sz="0" w:space="0" w:color="auto"/>
        <w:right w:val="none" w:sz="0" w:space="0" w:color="auto"/>
      </w:divBdr>
    </w:div>
    <w:div w:id="1399862931">
      <w:bodyDiv w:val="1"/>
      <w:marLeft w:val="0"/>
      <w:marRight w:val="0"/>
      <w:marTop w:val="0"/>
      <w:marBottom w:val="0"/>
      <w:divBdr>
        <w:top w:val="none" w:sz="0" w:space="0" w:color="auto"/>
        <w:left w:val="none" w:sz="0" w:space="0" w:color="auto"/>
        <w:bottom w:val="none" w:sz="0" w:space="0" w:color="auto"/>
        <w:right w:val="none" w:sz="0" w:space="0" w:color="auto"/>
      </w:divBdr>
    </w:div>
    <w:div w:id="1399982000">
      <w:bodyDiv w:val="1"/>
      <w:marLeft w:val="0"/>
      <w:marRight w:val="0"/>
      <w:marTop w:val="0"/>
      <w:marBottom w:val="0"/>
      <w:divBdr>
        <w:top w:val="none" w:sz="0" w:space="0" w:color="auto"/>
        <w:left w:val="none" w:sz="0" w:space="0" w:color="auto"/>
        <w:bottom w:val="none" w:sz="0" w:space="0" w:color="auto"/>
        <w:right w:val="none" w:sz="0" w:space="0" w:color="auto"/>
      </w:divBdr>
    </w:div>
    <w:div w:id="1400636071">
      <w:bodyDiv w:val="1"/>
      <w:marLeft w:val="0"/>
      <w:marRight w:val="0"/>
      <w:marTop w:val="0"/>
      <w:marBottom w:val="0"/>
      <w:divBdr>
        <w:top w:val="none" w:sz="0" w:space="0" w:color="auto"/>
        <w:left w:val="none" w:sz="0" w:space="0" w:color="auto"/>
        <w:bottom w:val="none" w:sz="0" w:space="0" w:color="auto"/>
        <w:right w:val="none" w:sz="0" w:space="0" w:color="auto"/>
      </w:divBdr>
    </w:div>
    <w:div w:id="1400709183">
      <w:bodyDiv w:val="1"/>
      <w:marLeft w:val="0"/>
      <w:marRight w:val="0"/>
      <w:marTop w:val="0"/>
      <w:marBottom w:val="0"/>
      <w:divBdr>
        <w:top w:val="none" w:sz="0" w:space="0" w:color="auto"/>
        <w:left w:val="none" w:sz="0" w:space="0" w:color="auto"/>
        <w:bottom w:val="none" w:sz="0" w:space="0" w:color="auto"/>
        <w:right w:val="none" w:sz="0" w:space="0" w:color="auto"/>
      </w:divBdr>
    </w:div>
    <w:div w:id="1401248813">
      <w:bodyDiv w:val="1"/>
      <w:marLeft w:val="0"/>
      <w:marRight w:val="0"/>
      <w:marTop w:val="0"/>
      <w:marBottom w:val="0"/>
      <w:divBdr>
        <w:top w:val="none" w:sz="0" w:space="0" w:color="auto"/>
        <w:left w:val="none" w:sz="0" w:space="0" w:color="auto"/>
        <w:bottom w:val="none" w:sz="0" w:space="0" w:color="auto"/>
        <w:right w:val="none" w:sz="0" w:space="0" w:color="auto"/>
      </w:divBdr>
      <w:divsChild>
        <w:div w:id="702709404">
          <w:marLeft w:val="0"/>
          <w:marRight w:val="0"/>
          <w:marTop w:val="0"/>
          <w:marBottom w:val="0"/>
          <w:divBdr>
            <w:top w:val="none" w:sz="0" w:space="0" w:color="auto"/>
            <w:left w:val="none" w:sz="0" w:space="0" w:color="auto"/>
            <w:bottom w:val="none" w:sz="0" w:space="0" w:color="auto"/>
            <w:right w:val="none" w:sz="0" w:space="0" w:color="auto"/>
          </w:divBdr>
          <w:divsChild>
            <w:div w:id="335690026">
              <w:marLeft w:val="0"/>
              <w:marRight w:val="0"/>
              <w:marTop w:val="0"/>
              <w:marBottom w:val="0"/>
              <w:divBdr>
                <w:top w:val="none" w:sz="0" w:space="0" w:color="auto"/>
                <w:left w:val="none" w:sz="0" w:space="0" w:color="auto"/>
                <w:bottom w:val="none" w:sz="0" w:space="0" w:color="auto"/>
                <w:right w:val="none" w:sz="0" w:space="0" w:color="auto"/>
              </w:divBdr>
              <w:divsChild>
                <w:div w:id="18500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86765">
      <w:bodyDiv w:val="1"/>
      <w:marLeft w:val="0"/>
      <w:marRight w:val="0"/>
      <w:marTop w:val="0"/>
      <w:marBottom w:val="0"/>
      <w:divBdr>
        <w:top w:val="none" w:sz="0" w:space="0" w:color="auto"/>
        <w:left w:val="none" w:sz="0" w:space="0" w:color="auto"/>
        <w:bottom w:val="none" w:sz="0" w:space="0" w:color="auto"/>
        <w:right w:val="none" w:sz="0" w:space="0" w:color="auto"/>
      </w:divBdr>
    </w:div>
    <w:div w:id="1402601597">
      <w:bodyDiv w:val="1"/>
      <w:marLeft w:val="0"/>
      <w:marRight w:val="0"/>
      <w:marTop w:val="0"/>
      <w:marBottom w:val="0"/>
      <w:divBdr>
        <w:top w:val="none" w:sz="0" w:space="0" w:color="auto"/>
        <w:left w:val="none" w:sz="0" w:space="0" w:color="auto"/>
        <w:bottom w:val="none" w:sz="0" w:space="0" w:color="auto"/>
        <w:right w:val="none" w:sz="0" w:space="0" w:color="auto"/>
      </w:divBdr>
    </w:div>
    <w:div w:id="1402604182">
      <w:bodyDiv w:val="1"/>
      <w:marLeft w:val="0"/>
      <w:marRight w:val="0"/>
      <w:marTop w:val="0"/>
      <w:marBottom w:val="0"/>
      <w:divBdr>
        <w:top w:val="none" w:sz="0" w:space="0" w:color="auto"/>
        <w:left w:val="none" w:sz="0" w:space="0" w:color="auto"/>
        <w:bottom w:val="none" w:sz="0" w:space="0" w:color="auto"/>
        <w:right w:val="none" w:sz="0" w:space="0" w:color="auto"/>
      </w:divBdr>
    </w:div>
    <w:div w:id="1403671798">
      <w:bodyDiv w:val="1"/>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0"/>
          <w:divBdr>
            <w:top w:val="none" w:sz="0" w:space="0" w:color="auto"/>
            <w:left w:val="none" w:sz="0" w:space="0" w:color="auto"/>
            <w:bottom w:val="none" w:sz="0" w:space="0" w:color="auto"/>
            <w:right w:val="none" w:sz="0" w:space="0" w:color="auto"/>
          </w:divBdr>
          <w:divsChild>
            <w:div w:id="155849438">
              <w:marLeft w:val="0"/>
              <w:marRight w:val="0"/>
              <w:marTop w:val="0"/>
              <w:marBottom w:val="0"/>
              <w:divBdr>
                <w:top w:val="none" w:sz="0" w:space="0" w:color="auto"/>
                <w:left w:val="none" w:sz="0" w:space="0" w:color="auto"/>
                <w:bottom w:val="none" w:sz="0" w:space="0" w:color="auto"/>
                <w:right w:val="none" w:sz="0" w:space="0" w:color="auto"/>
              </w:divBdr>
              <w:divsChild>
                <w:div w:id="779106011">
                  <w:marLeft w:val="0"/>
                  <w:marRight w:val="0"/>
                  <w:marTop w:val="0"/>
                  <w:marBottom w:val="0"/>
                  <w:divBdr>
                    <w:top w:val="none" w:sz="0" w:space="0" w:color="auto"/>
                    <w:left w:val="none" w:sz="0" w:space="0" w:color="auto"/>
                    <w:bottom w:val="none" w:sz="0" w:space="0" w:color="auto"/>
                    <w:right w:val="none" w:sz="0" w:space="0" w:color="auto"/>
                  </w:divBdr>
                  <w:divsChild>
                    <w:div w:id="2014800231">
                      <w:marLeft w:val="0"/>
                      <w:marRight w:val="0"/>
                      <w:marTop w:val="0"/>
                      <w:marBottom w:val="0"/>
                      <w:divBdr>
                        <w:top w:val="none" w:sz="0" w:space="0" w:color="auto"/>
                        <w:left w:val="none" w:sz="0" w:space="0" w:color="auto"/>
                        <w:bottom w:val="none" w:sz="0" w:space="0" w:color="auto"/>
                        <w:right w:val="none" w:sz="0" w:space="0" w:color="auto"/>
                      </w:divBdr>
                      <w:divsChild>
                        <w:div w:id="1106120057">
                          <w:marLeft w:val="0"/>
                          <w:marRight w:val="0"/>
                          <w:marTop w:val="0"/>
                          <w:marBottom w:val="0"/>
                          <w:divBdr>
                            <w:top w:val="none" w:sz="0" w:space="0" w:color="auto"/>
                            <w:left w:val="none" w:sz="0" w:space="0" w:color="auto"/>
                            <w:bottom w:val="none" w:sz="0" w:space="0" w:color="auto"/>
                            <w:right w:val="none" w:sz="0" w:space="0" w:color="auto"/>
                          </w:divBdr>
                          <w:divsChild>
                            <w:div w:id="768815506">
                              <w:marLeft w:val="0"/>
                              <w:marRight w:val="0"/>
                              <w:marTop w:val="0"/>
                              <w:marBottom w:val="0"/>
                              <w:divBdr>
                                <w:top w:val="none" w:sz="0" w:space="0" w:color="auto"/>
                                <w:left w:val="none" w:sz="0" w:space="0" w:color="auto"/>
                                <w:bottom w:val="none" w:sz="0" w:space="0" w:color="auto"/>
                                <w:right w:val="none" w:sz="0" w:space="0" w:color="auto"/>
                              </w:divBdr>
                              <w:divsChild>
                                <w:div w:id="805662175">
                                  <w:marLeft w:val="0"/>
                                  <w:marRight w:val="0"/>
                                  <w:marTop w:val="0"/>
                                  <w:marBottom w:val="0"/>
                                  <w:divBdr>
                                    <w:top w:val="none" w:sz="0" w:space="0" w:color="auto"/>
                                    <w:left w:val="none" w:sz="0" w:space="0" w:color="auto"/>
                                    <w:bottom w:val="none" w:sz="0" w:space="0" w:color="auto"/>
                                    <w:right w:val="none" w:sz="0" w:space="0" w:color="auto"/>
                                  </w:divBdr>
                                  <w:divsChild>
                                    <w:div w:id="227158964">
                                      <w:marLeft w:val="0"/>
                                      <w:marRight w:val="0"/>
                                      <w:marTop w:val="0"/>
                                      <w:marBottom w:val="0"/>
                                      <w:divBdr>
                                        <w:top w:val="none" w:sz="0" w:space="0" w:color="auto"/>
                                        <w:left w:val="none" w:sz="0" w:space="0" w:color="auto"/>
                                        <w:bottom w:val="none" w:sz="0" w:space="0" w:color="auto"/>
                                        <w:right w:val="none" w:sz="0" w:space="0" w:color="auto"/>
                                      </w:divBdr>
                                      <w:divsChild>
                                        <w:div w:id="1615672721">
                                          <w:marLeft w:val="-150"/>
                                          <w:marRight w:val="-150"/>
                                          <w:marTop w:val="0"/>
                                          <w:marBottom w:val="0"/>
                                          <w:divBdr>
                                            <w:top w:val="none" w:sz="0" w:space="0" w:color="auto"/>
                                            <w:left w:val="none" w:sz="0" w:space="0" w:color="auto"/>
                                            <w:bottom w:val="none" w:sz="0" w:space="0" w:color="auto"/>
                                            <w:right w:val="none" w:sz="0" w:space="0" w:color="auto"/>
                                          </w:divBdr>
                                          <w:divsChild>
                                            <w:div w:id="644701830">
                                              <w:marLeft w:val="0"/>
                                              <w:marRight w:val="0"/>
                                              <w:marTop w:val="0"/>
                                              <w:marBottom w:val="0"/>
                                              <w:divBdr>
                                                <w:top w:val="none" w:sz="0" w:space="0" w:color="auto"/>
                                                <w:left w:val="none" w:sz="0" w:space="0" w:color="auto"/>
                                                <w:bottom w:val="none" w:sz="0" w:space="0" w:color="auto"/>
                                                <w:right w:val="none" w:sz="0" w:space="0" w:color="auto"/>
                                              </w:divBdr>
                                              <w:divsChild>
                                                <w:div w:id="1415009774">
                                                  <w:marLeft w:val="0"/>
                                                  <w:marRight w:val="0"/>
                                                  <w:marTop w:val="0"/>
                                                  <w:marBottom w:val="0"/>
                                                  <w:divBdr>
                                                    <w:top w:val="none" w:sz="0" w:space="0" w:color="auto"/>
                                                    <w:left w:val="none" w:sz="0" w:space="0" w:color="auto"/>
                                                    <w:bottom w:val="none" w:sz="0" w:space="0" w:color="auto"/>
                                                    <w:right w:val="none" w:sz="0" w:space="0" w:color="auto"/>
                                                  </w:divBdr>
                                                  <w:divsChild>
                                                    <w:div w:id="203057071">
                                                      <w:marLeft w:val="0"/>
                                                      <w:marRight w:val="0"/>
                                                      <w:marTop w:val="0"/>
                                                      <w:marBottom w:val="0"/>
                                                      <w:divBdr>
                                                        <w:top w:val="none" w:sz="0" w:space="0" w:color="auto"/>
                                                        <w:left w:val="none" w:sz="0" w:space="0" w:color="auto"/>
                                                        <w:bottom w:val="none" w:sz="0" w:space="0" w:color="auto"/>
                                                        <w:right w:val="none" w:sz="0" w:space="0" w:color="auto"/>
                                                      </w:divBdr>
                                                      <w:divsChild>
                                                        <w:div w:id="297954185">
                                                          <w:marLeft w:val="0"/>
                                                          <w:marRight w:val="0"/>
                                                          <w:marTop w:val="0"/>
                                                          <w:marBottom w:val="0"/>
                                                          <w:divBdr>
                                                            <w:top w:val="none" w:sz="0" w:space="0" w:color="auto"/>
                                                            <w:left w:val="none" w:sz="0" w:space="0" w:color="auto"/>
                                                            <w:bottom w:val="none" w:sz="0" w:space="0" w:color="auto"/>
                                                            <w:right w:val="none" w:sz="0" w:space="0" w:color="auto"/>
                                                          </w:divBdr>
                                                          <w:divsChild>
                                                            <w:div w:id="471604093">
                                                              <w:marLeft w:val="0"/>
                                                              <w:marRight w:val="0"/>
                                                              <w:marTop w:val="0"/>
                                                              <w:marBottom w:val="0"/>
                                                              <w:divBdr>
                                                                <w:top w:val="none" w:sz="0" w:space="0" w:color="auto"/>
                                                                <w:left w:val="none" w:sz="0" w:space="0" w:color="auto"/>
                                                                <w:bottom w:val="none" w:sz="0" w:space="0" w:color="auto"/>
                                                                <w:right w:val="none" w:sz="0" w:space="0" w:color="auto"/>
                                                              </w:divBdr>
                                                              <w:divsChild>
                                                                <w:div w:id="505097210">
                                                                  <w:marLeft w:val="0"/>
                                                                  <w:marRight w:val="0"/>
                                                                  <w:marTop w:val="0"/>
                                                                  <w:marBottom w:val="0"/>
                                                                  <w:divBdr>
                                                                    <w:top w:val="none" w:sz="0" w:space="0" w:color="auto"/>
                                                                    <w:left w:val="none" w:sz="0" w:space="0" w:color="auto"/>
                                                                    <w:bottom w:val="none" w:sz="0" w:space="0" w:color="auto"/>
                                                                    <w:right w:val="none" w:sz="0" w:space="0" w:color="auto"/>
                                                                  </w:divBdr>
                                                                  <w:divsChild>
                                                                    <w:div w:id="747969452">
                                                                      <w:marLeft w:val="0"/>
                                                                      <w:marRight w:val="0"/>
                                                                      <w:marTop w:val="0"/>
                                                                      <w:marBottom w:val="0"/>
                                                                      <w:divBdr>
                                                                        <w:top w:val="none" w:sz="0" w:space="0" w:color="auto"/>
                                                                        <w:left w:val="none" w:sz="0" w:space="0" w:color="auto"/>
                                                                        <w:bottom w:val="none" w:sz="0" w:space="0" w:color="auto"/>
                                                                        <w:right w:val="none" w:sz="0" w:space="0" w:color="auto"/>
                                                                      </w:divBdr>
                                                                      <w:divsChild>
                                                                        <w:div w:id="873074383">
                                                                          <w:marLeft w:val="-225"/>
                                                                          <w:marRight w:val="-225"/>
                                                                          <w:marTop w:val="0"/>
                                                                          <w:marBottom w:val="0"/>
                                                                          <w:divBdr>
                                                                            <w:top w:val="none" w:sz="0" w:space="0" w:color="auto"/>
                                                                            <w:left w:val="none" w:sz="0" w:space="0" w:color="auto"/>
                                                                            <w:bottom w:val="none" w:sz="0" w:space="0" w:color="auto"/>
                                                                            <w:right w:val="none" w:sz="0" w:space="0" w:color="auto"/>
                                                                          </w:divBdr>
                                                                          <w:divsChild>
                                                                            <w:div w:id="12938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721498">
      <w:bodyDiv w:val="1"/>
      <w:marLeft w:val="0"/>
      <w:marRight w:val="0"/>
      <w:marTop w:val="0"/>
      <w:marBottom w:val="0"/>
      <w:divBdr>
        <w:top w:val="none" w:sz="0" w:space="0" w:color="auto"/>
        <w:left w:val="none" w:sz="0" w:space="0" w:color="auto"/>
        <w:bottom w:val="none" w:sz="0" w:space="0" w:color="auto"/>
        <w:right w:val="none" w:sz="0" w:space="0" w:color="auto"/>
      </w:divBdr>
    </w:div>
    <w:div w:id="1404447021">
      <w:bodyDiv w:val="1"/>
      <w:marLeft w:val="0"/>
      <w:marRight w:val="0"/>
      <w:marTop w:val="0"/>
      <w:marBottom w:val="0"/>
      <w:divBdr>
        <w:top w:val="none" w:sz="0" w:space="0" w:color="auto"/>
        <w:left w:val="none" w:sz="0" w:space="0" w:color="auto"/>
        <w:bottom w:val="none" w:sz="0" w:space="0" w:color="auto"/>
        <w:right w:val="none" w:sz="0" w:space="0" w:color="auto"/>
      </w:divBdr>
    </w:div>
    <w:div w:id="1404764416">
      <w:bodyDiv w:val="1"/>
      <w:marLeft w:val="0"/>
      <w:marRight w:val="0"/>
      <w:marTop w:val="0"/>
      <w:marBottom w:val="0"/>
      <w:divBdr>
        <w:top w:val="none" w:sz="0" w:space="0" w:color="auto"/>
        <w:left w:val="none" w:sz="0" w:space="0" w:color="auto"/>
        <w:bottom w:val="none" w:sz="0" w:space="0" w:color="auto"/>
        <w:right w:val="none" w:sz="0" w:space="0" w:color="auto"/>
      </w:divBdr>
      <w:divsChild>
        <w:div w:id="1657496228">
          <w:marLeft w:val="0"/>
          <w:marRight w:val="0"/>
          <w:marTop w:val="0"/>
          <w:marBottom w:val="0"/>
          <w:divBdr>
            <w:top w:val="none" w:sz="0" w:space="0" w:color="auto"/>
            <w:left w:val="none" w:sz="0" w:space="0" w:color="auto"/>
            <w:bottom w:val="none" w:sz="0" w:space="0" w:color="auto"/>
            <w:right w:val="none" w:sz="0" w:space="0" w:color="auto"/>
          </w:divBdr>
          <w:divsChild>
            <w:div w:id="631131204">
              <w:marLeft w:val="0"/>
              <w:marRight w:val="0"/>
              <w:marTop w:val="0"/>
              <w:marBottom w:val="0"/>
              <w:divBdr>
                <w:top w:val="none" w:sz="0" w:space="0" w:color="auto"/>
                <w:left w:val="none" w:sz="0" w:space="0" w:color="auto"/>
                <w:bottom w:val="none" w:sz="0" w:space="0" w:color="auto"/>
                <w:right w:val="none" w:sz="0" w:space="0" w:color="auto"/>
              </w:divBdr>
              <w:divsChild>
                <w:div w:id="1324120630">
                  <w:marLeft w:val="0"/>
                  <w:marRight w:val="0"/>
                  <w:marTop w:val="0"/>
                  <w:marBottom w:val="0"/>
                  <w:divBdr>
                    <w:top w:val="none" w:sz="0" w:space="0" w:color="auto"/>
                    <w:left w:val="none" w:sz="0" w:space="0" w:color="auto"/>
                    <w:bottom w:val="none" w:sz="0" w:space="0" w:color="auto"/>
                    <w:right w:val="none" w:sz="0" w:space="0" w:color="auto"/>
                  </w:divBdr>
                  <w:divsChild>
                    <w:div w:id="1246526491">
                      <w:marLeft w:val="0"/>
                      <w:marRight w:val="0"/>
                      <w:marTop w:val="0"/>
                      <w:marBottom w:val="0"/>
                      <w:divBdr>
                        <w:top w:val="none" w:sz="0" w:space="0" w:color="auto"/>
                        <w:left w:val="none" w:sz="0" w:space="0" w:color="auto"/>
                        <w:bottom w:val="none" w:sz="0" w:space="0" w:color="auto"/>
                        <w:right w:val="none" w:sz="0" w:space="0" w:color="auto"/>
                      </w:divBdr>
                      <w:divsChild>
                        <w:div w:id="2126192247">
                          <w:marLeft w:val="0"/>
                          <w:marRight w:val="0"/>
                          <w:marTop w:val="0"/>
                          <w:marBottom w:val="0"/>
                          <w:divBdr>
                            <w:top w:val="none" w:sz="0" w:space="0" w:color="auto"/>
                            <w:left w:val="none" w:sz="0" w:space="0" w:color="auto"/>
                            <w:bottom w:val="none" w:sz="0" w:space="0" w:color="auto"/>
                            <w:right w:val="none" w:sz="0" w:space="0" w:color="auto"/>
                          </w:divBdr>
                          <w:divsChild>
                            <w:div w:id="353649385">
                              <w:marLeft w:val="3"/>
                              <w:marRight w:val="0"/>
                              <w:marTop w:val="0"/>
                              <w:marBottom w:val="0"/>
                              <w:divBdr>
                                <w:top w:val="none" w:sz="0" w:space="0" w:color="auto"/>
                                <w:left w:val="none" w:sz="0" w:space="0" w:color="auto"/>
                                <w:bottom w:val="none" w:sz="0" w:space="0" w:color="auto"/>
                                <w:right w:val="none" w:sz="0" w:space="0" w:color="auto"/>
                              </w:divBdr>
                              <w:divsChild>
                                <w:div w:id="1582131241">
                                  <w:marLeft w:val="0"/>
                                  <w:marRight w:val="0"/>
                                  <w:marTop w:val="0"/>
                                  <w:marBottom w:val="0"/>
                                  <w:divBdr>
                                    <w:top w:val="none" w:sz="0" w:space="0" w:color="auto"/>
                                    <w:left w:val="none" w:sz="0" w:space="0" w:color="auto"/>
                                    <w:bottom w:val="none" w:sz="0" w:space="0" w:color="auto"/>
                                    <w:right w:val="none" w:sz="0" w:space="0" w:color="auto"/>
                                  </w:divBdr>
                                  <w:divsChild>
                                    <w:div w:id="241453187">
                                      <w:marLeft w:val="0"/>
                                      <w:marRight w:val="0"/>
                                      <w:marTop w:val="0"/>
                                      <w:marBottom w:val="0"/>
                                      <w:divBdr>
                                        <w:top w:val="none" w:sz="0" w:space="0" w:color="auto"/>
                                        <w:left w:val="none" w:sz="0" w:space="0" w:color="auto"/>
                                        <w:bottom w:val="none" w:sz="0" w:space="0" w:color="auto"/>
                                        <w:right w:val="none" w:sz="0" w:space="0" w:color="auto"/>
                                      </w:divBdr>
                                      <w:divsChild>
                                        <w:div w:id="864102250">
                                          <w:marLeft w:val="0"/>
                                          <w:marRight w:val="0"/>
                                          <w:marTop w:val="0"/>
                                          <w:marBottom w:val="0"/>
                                          <w:divBdr>
                                            <w:top w:val="none" w:sz="0" w:space="0" w:color="auto"/>
                                            <w:left w:val="none" w:sz="0" w:space="0" w:color="auto"/>
                                            <w:bottom w:val="none" w:sz="0" w:space="0" w:color="auto"/>
                                            <w:right w:val="none" w:sz="0" w:space="0" w:color="auto"/>
                                          </w:divBdr>
                                          <w:divsChild>
                                            <w:div w:id="1591236929">
                                              <w:marLeft w:val="0"/>
                                              <w:marRight w:val="0"/>
                                              <w:marTop w:val="0"/>
                                              <w:marBottom w:val="0"/>
                                              <w:divBdr>
                                                <w:top w:val="none" w:sz="0" w:space="0" w:color="auto"/>
                                                <w:left w:val="none" w:sz="0" w:space="0" w:color="auto"/>
                                                <w:bottom w:val="none" w:sz="0" w:space="0" w:color="auto"/>
                                                <w:right w:val="none" w:sz="0" w:space="0" w:color="auto"/>
                                              </w:divBdr>
                                              <w:divsChild>
                                                <w:div w:id="1483890130">
                                                  <w:marLeft w:val="0"/>
                                                  <w:marRight w:val="0"/>
                                                  <w:marTop w:val="0"/>
                                                  <w:marBottom w:val="0"/>
                                                  <w:divBdr>
                                                    <w:top w:val="none" w:sz="0" w:space="0" w:color="auto"/>
                                                    <w:left w:val="none" w:sz="0" w:space="0" w:color="auto"/>
                                                    <w:bottom w:val="none" w:sz="0" w:space="0" w:color="auto"/>
                                                    <w:right w:val="none" w:sz="0" w:space="0" w:color="auto"/>
                                                  </w:divBdr>
                                                  <w:divsChild>
                                                    <w:div w:id="725303603">
                                                      <w:marLeft w:val="0"/>
                                                      <w:marRight w:val="0"/>
                                                      <w:marTop w:val="0"/>
                                                      <w:marBottom w:val="0"/>
                                                      <w:divBdr>
                                                        <w:top w:val="none" w:sz="0" w:space="0" w:color="auto"/>
                                                        <w:left w:val="none" w:sz="0" w:space="0" w:color="auto"/>
                                                        <w:bottom w:val="none" w:sz="0" w:space="0" w:color="auto"/>
                                                        <w:right w:val="none" w:sz="0" w:space="0" w:color="auto"/>
                                                      </w:divBdr>
                                                      <w:divsChild>
                                                        <w:div w:id="682971636">
                                                          <w:marLeft w:val="0"/>
                                                          <w:marRight w:val="0"/>
                                                          <w:marTop w:val="0"/>
                                                          <w:marBottom w:val="0"/>
                                                          <w:divBdr>
                                                            <w:top w:val="none" w:sz="0" w:space="0" w:color="auto"/>
                                                            <w:left w:val="none" w:sz="0" w:space="0" w:color="auto"/>
                                                            <w:bottom w:val="none" w:sz="0" w:space="0" w:color="auto"/>
                                                            <w:right w:val="none" w:sz="0" w:space="0" w:color="auto"/>
                                                          </w:divBdr>
                                                          <w:divsChild>
                                                            <w:div w:id="1464151638">
                                                              <w:marLeft w:val="0"/>
                                                              <w:marRight w:val="0"/>
                                                              <w:marTop w:val="0"/>
                                                              <w:marBottom w:val="0"/>
                                                              <w:divBdr>
                                                                <w:top w:val="none" w:sz="0" w:space="0" w:color="auto"/>
                                                                <w:left w:val="none" w:sz="0" w:space="0" w:color="auto"/>
                                                                <w:bottom w:val="none" w:sz="0" w:space="0" w:color="auto"/>
                                                                <w:right w:val="none" w:sz="0" w:space="0" w:color="auto"/>
                                                              </w:divBdr>
                                                              <w:divsChild>
                                                                <w:div w:id="1049304705">
                                                                  <w:marLeft w:val="0"/>
                                                                  <w:marRight w:val="0"/>
                                                                  <w:marTop w:val="0"/>
                                                                  <w:marBottom w:val="0"/>
                                                                  <w:divBdr>
                                                                    <w:top w:val="none" w:sz="0" w:space="0" w:color="auto"/>
                                                                    <w:left w:val="none" w:sz="0" w:space="0" w:color="auto"/>
                                                                    <w:bottom w:val="none" w:sz="0" w:space="0" w:color="auto"/>
                                                                    <w:right w:val="none" w:sz="0" w:space="0" w:color="auto"/>
                                                                  </w:divBdr>
                                                                  <w:divsChild>
                                                                    <w:div w:id="122698534">
                                                                      <w:marLeft w:val="0"/>
                                                                      <w:marRight w:val="0"/>
                                                                      <w:marTop w:val="0"/>
                                                                      <w:marBottom w:val="0"/>
                                                                      <w:divBdr>
                                                                        <w:top w:val="none" w:sz="0" w:space="0" w:color="auto"/>
                                                                        <w:left w:val="none" w:sz="0" w:space="0" w:color="auto"/>
                                                                        <w:bottom w:val="none" w:sz="0" w:space="0" w:color="auto"/>
                                                                        <w:right w:val="none" w:sz="0" w:space="0" w:color="auto"/>
                                                                      </w:divBdr>
                                                                      <w:divsChild>
                                                                        <w:div w:id="203989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908466">
      <w:bodyDiv w:val="1"/>
      <w:marLeft w:val="0"/>
      <w:marRight w:val="0"/>
      <w:marTop w:val="0"/>
      <w:marBottom w:val="0"/>
      <w:divBdr>
        <w:top w:val="none" w:sz="0" w:space="0" w:color="auto"/>
        <w:left w:val="none" w:sz="0" w:space="0" w:color="auto"/>
        <w:bottom w:val="none" w:sz="0" w:space="0" w:color="auto"/>
        <w:right w:val="none" w:sz="0" w:space="0" w:color="auto"/>
      </w:divBdr>
    </w:div>
    <w:div w:id="1405058103">
      <w:bodyDiv w:val="1"/>
      <w:marLeft w:val="0"/>
      <w:marRight w:val="0"/>
      <w:marTop w:val="0"/>
      <w:marBottom w:val="0"/>
      <w:divBdr>
        <w:top w:val="none" w:sz="0" w:space="0" w:color="auto"/>
        <w:left w:val="none" w:sz="0" w:space="0" w:color="auto"/>
        <w:bottom w:val="none" w:sz="0" w:space="0" w:color="auto"/>
        <w:right w:val="none" w:sz="0" w:space="0" w:color="auto"/>
      </w:divBdr>
    </w:div>
    <w:div w:id="1405295086">
      <w:bodyDiv w:val="1"/>
      <w:marLeft w:val="0"/>
      <w:marRight w:val="0"/>
      <w:marTop w:val="0"/>
      <w:marBottom w:val="0"/>
      <w:divBdr>
        <w:top w:val="none" w:sz="0" w:space="0" w:color="auto"/>
        <w:left w:val="none" w:sz="0" w:space="0" w:color="auto"/>
        <w:bottom w:val="none" w:sz="0" w:space="0" w:color="auto"/>
        <w:right w:val="none" w:sz="0" w:space="0" w:color="auto"/>
      </w:divBdr>
    </w:div>
    <w:div w:id="1405303066">
      <w:bodyDiv w:val="1"/>
      <w:marLeft w:val="0"/>
      <w:marRight w:val="0"/>
      <w:marTop w:val="0"/>
      <w:marBottom w:val="0"/>
      <w:divBdr>
        <w:top w:val="none" w:sz="0" w:space="0" w:color="auto"/>
        <w:left w:val="none" w:sz="0" w:space="0" w:color="auto"/>
        <w:bottom w:val="none" w:sz="0" w:space="0" w:color="auto"/>
        <w:right w:val="none" w:sz="0" w:space="0" w:color="auto"/>
      </w:divBdr>
    </w:div>
    <w:div w:id="1405450422">
      <w:bodyDiv w:val="1"/>
      <w:marLeft w:val="0"/>
      <w:marRight w:val="0"/>
      <w:marTop w:val="0"/>
      <w:marBottom w:val="0"/>
      <w:divBdr>
        <w:top w:val="none" w:sz="0" w:space="0" w:color="auto"/>
        <w:left w:val="none" w:sz="0" w:space="0" w:color="auto"/>
        <w:bottom w:val="none" w:sz="0" w:space="0" w:color="auto"/>
        <w:right w:val="none" w:sz="0" w:space="0" w:color="auto"/>
      </w:divBdr>
    </w:div>
    <w:div w:id="1405638542">
      <w:bodyDiv w:val="1"/>
      <w:marLeft w:val="0"/>
      <w:marRight w:val="0"/>
      <w:marTop w:val="0"/>
      <w:marBottom w:val="0"/>
      <w:divBdr>
        <w:top w:val="none" w:sz="0" w:space="0" w:color="auto"/>
        <w:left w:val="none" w:sz="0" w:space="0" w:color="auto"/>
        <w:bottom w:val="none" w:sz="0" w:space="0" w:color="auto"/>
        <w:right w:val="none" w:sz="0" w:space="0" w:color="auto"/>
      </w:divBdr>
    </w:div>
    <w:div w:id="1405764366">
      <w:bodyDiv w:val="1"/>
      <w:marLeft w:val="0"/>
      <w:marRight w:val="0"/>
      <w:marTop w:val="0"/>
      <w:marBottom w:val="0"/>
      <w:divBdr>
        <w:top w:val="none" w:sz="0" w:space="0" w:color="auto"/>
        <w:left w:val="none" w:sz="0" w:space="0" w:color="auto"/>
        <w:bottom w:val="none" w:sz="0" w:space="0" w:color="auto"/>
        <w:right w:val="none" w:sz="0" w:space="0" w:color="auto"/>
      </w:divBdr>
    </w:div>
    <w:div w:id="1405878804">
      <w:bodyDiv w:val="1"/>
      <w:marLeft w:val="0"/>
      <w:marRight w:val="0"/>
      <w:marTop w:val="0"/>
      <w:marBottom w:val="0"/>
      <w:divBdr>
        <w:top w:val="none" w:sz="0" w:space="0" w:color="auto"/>
        <w:left w:val="none" w:sz="0" w:space="0" w:color="auto"/>
        <w:bottom w:val="none" w:sz="0" w:space="0" w:color="auto"/>
        <w:right w:val="none" w:sz="0" w:space="0" w:color="auto"/>
      </w:divBdr>
      <w:divsChild>
        <w:div w:id="1855027961">
          <w:marLeft w:val="0"/>
          <w:marRight w:val="0"/>
          <w:marTop w:val="0"/>
          <w:marBottom w:val="0"/>
          <w:divBdr>
            <w:top w:val="none" w:sz="0" w:space="0" w:color="auto"/>
            <w:left w:val="none" w:sz="0" w:space="0" w:color="auto"/>
            <w:bottom w:val="none" w:sz="0" w:space="0" w:color="auto"/>
            <w:right w:val="none" w:sz="0" w:space="0" w:color="auto"/>
          </w:divBdr>
          <w:divsChild>
            <w:div w:id="1657682867">
              <w:marLeft w:val="0"/>
              <w:marRight w:val="0"/>
              <w:marTop w:val="0"/>
              <w:marBottom w:val="0"/>
              <w:divBdr>
                <w:top w:val="none" w:sz="0" w:space="0" w:color="auto"/>
                <w:left w:val="none" w:sz="0" w:space="0" w:color="auto"/>
                <w:bottom w:val="none" w:sz="0" w:space="0" w:color="auto"/>
                <w:right w:val="none" w:sz="0" w:space="0" w:color="auto"/>
              </w:divBdr>
              <w:divsChild>
                <w:div w:id="1790855623">
                  <w:marLeft w:val="0"/>
                  <w:marRight w:val="0"/>
                  <w:marTop w:val="0"/>
                  <w:marBottom w:val="0"/>
                  <w:divBdr>
                    <w:top w:val="none" w:sz="0" w:space="0" w:color="auto"/>
                    <w:left w:val="none" w:sz="0" w:space="0" w:color="auto"/>
                    <w:bottom w:val="none" w:sz="0" w:space="0" w:color="auto"/>
                    <w:right w:val="none" w:sz="0" w:space="0" w:color="auto"/>
                  </w:divBdr>
                  <w:divsChild>
                    <w:div w:id="1513573164">
                      <w:marLeft w:val="0"/>
                      <w:marRight w:val="0"/>
                      <w:marTop w:val="0"/>
                      <w:marBottom w:val="0"/>
                      <w:divBdr>
                        <w:top w:val="none" w:sz="0" w:space="0" w:color="auto"/>
                        <w:left w:val="none" w:sz="0" w:space="0" w:color="auto"/>
                        <w:bottom w:val="none" w:sz="0" w:space="0" w:color="auto"/>
                        <w:right w:val="none" w:sz="0" w:space="0" w:color="auto"/>
                      </w:divBdr>
                      <w:divsChild>
                        <w:div w:id="468282324">
                          <w:marLeft w:val="0"/>
                          <w:marRight w:val="0"/>
                          <w:marTop w:val="0"/>
                          <w:marBottom w:val="0"/>
                          <w:divBdr>
                            <w:top w:val="none" w:sz="0" w:space="0" w:color="auto"/>
                            <w:left w:val="none" w:sz="0" w:space="0" w:color="auto"/>
                            <w:bottom w:val="none" w:sz="0" w:space="0" w:color="auto"/>
                            <w:right w:val="none" w:sz="0" w:space="0" w:color="auto"/>
                          </w:divBdr>
                          <w:divsChild>
                            <w:div w:id="766775508">
                              <w:marLeft w:val="3"/>
                              <w:marRight w:val="0"/>
                              <w:marTop w:val="0"/>
                              <w:marBottom w:val="0"/>
                              <w:divBdr>
                                <w:top w:val="none" w:sz="0" w:space="0" w:color="auto"/>
                                <w:left w:val="none" w:sz="0" w:space="0" w:color="auto"/>
                                <w:bottom w:val="none" w:sz="0" w:space="0" w:color="auto"/>
                                <w:right w:val="none" w:sz="0" w:space="0" w:color="auto"/>
                              </w:divBdr>
                              <w:divsChild>
                                <w:div w:id="645283902">
                                  <w:marLeft w:val="0"/>
                                  <w:marRight w:val="0"/>
                                  <w:marTop w:val="0"/>
                                  <w:marBottom w:val="0"/>
                                  <w:divBdr>
                                    <w:top w:val="none" w:sz="0" w:space="0" w:color="auto"/>
                                    <w:left w:val="none" w:sz="0" w:space="0" w:color="auto"/>
                                    <w:bottom w:val="none" w:sz="0" w:space="0" w:color="auto"/>
                                    <w:right w:val="none" w:sz="0" w:space="0" w:color="auto"/>
                                  </w:divBdr>
                                  <w:divsChild>
                                    <w:div w:id="1553225548">
                                      <w:marLeft w:val="0"/>
                                      <w:marRight w:val="0"/>
                                      <w:marTop w:val="0"/>
                                      <w:marBottom w:val="0"/>
                                      <w:divBdr>
                                        <w:top w:val="none" w:sz="0" w:space="0" w:color="auto"/>
                                        <w:left w:val="none" w:sz="0" w:space="0" w:color="auto"/>
                                        <w:bottom w:val="none" w:sz="0" w:space="0" w:color="auto"/>
                                        <w:right w:val="none" w:sz="0" w:space="0" w:color="auto"/>
                                      </w:divBdr>
                                      <w:divsChild>
                                        <w:div w:id="1337465700">
                                          <w:marLeft w:val="0"/>
                                          <w:marRight w:val="0"/>
                                          <w:marTop w:val="0"/>
                                          <w:marBottom w:val="0"/>
                                          <w:divBdr>
                                            <w:top w:val="none" w:sz="0" w:space="0" w:color="auto"/>
                                            <w:left w:val="none" w:sz="0" w:space="0" w:color="auto"/>
                                            <w:bottom w:val="none" w:sz="0" w:space="0" w:color="auto"/>
                                            <w:right w:val="none" w:sz="0" w:space="0" w:color="auto"/>
                                          </w:divBdr>
                                          <w:divsChild>
                                            <w:div w:id="27998214">
                                              <w:marLeft w:val="0"/>
                                              <w:marRight w:val="0"/>
                                              <w:marTop w:val="0"/>
                                              <w:marBottom w:val="0"/>
                                              <w:divBdr>
                                                <w:top w:val="none" w:sz="0" w:space="0" w:color="auto"/>
                                                <w:left w:val="none" w:sz="0" w:space="0" w:color="auto"/>
                                                <w:bottom w:val="none" w:sz="0" w:space="0" w:color="auto"/>
                                                <w:right w:val="none" w:sz="0" w:space="0" w:color="auto"/>
                                              </w:divBdr>
                                              <w:divsChild>
                                                <w:div w:id="32968568">
                                                  <w:marLeft w:val="0"/>
                                                  <w:marRight w:val="0"/>
                                                  <w:marTop w:val="0"/>
                                                  <w:marBottom w:val="0"/>
                                                  <w:divBdr>
                                                    <w:top w:val="none" w:sz="0" w:space="0" w:color="auto"/>
                                                    <w:left w:val="none" w:sz="0" w:space="0" w:color="auto"/>
                                                    <w:bottom w:val="none" w:sz="0" w:space="0" w:color="auto"/>
                                                    <w:right w:val="none" w:sz="0" w:space="0" w:color="auto"/>
                                                  </w:divBdr>
                                                  <w:divsChild>
                                                    <w:div w:id="247734197">
                                                      <w:marLeft w:val="0"/>
                                                      <w:marRight w:val="0"/>
                                                      <w:marTop w:val="0"/>
                                                      <w:marBottom w:val="0"/>
                                                      <w:divBdr>
                                                        <w:top w:val="none" w:sz="0" w:space="0" w:color="auto"/>
                                                        <w:left w:val="none" w:sz="0" w:space="0" w:color="auto"/>
                                                        <w:bottom w:val="none" w:sz="0" w:space="0" w:color="auto"/>
                                                        <w:right w:val="none" w:sz="0" w:space="0" w:color="auto"/>
                                                      </w:divBdr>
                                                      <w:divsChild>
                                                        <w:div w:id="1961181796">
                                                          <w:marLeft w:val="0"/>
                                                          <w:marRight w:val="0"/>
                                                          <w:marTop w:val="0"/>
                                                          <w:marBottom w:val="0"/>
                                                          <w:divBdr>
                                                            <w:top w:val="none" w:sz="0" w:space="0" w:color="auto"/>
                                                            <w:left w:val="none" w:sz="0" w:space="0" w:color="auto"/>
                                                            <w:bottom w:val="none" w:sz="0" w:space="0" w:color="auto"/>
                                                            <w:right w:val="none" w:sz="0" w:space="0" w:color="auto"/>
                                                          </w:divBdr>
                                                          <w:divsChild>
                                                            <w:div w:id="1009872216">
                                                              <w:marLeft w:val="0"/>
                                                              <w:marRight w:val="0"/>
                                                              <w:marTop w:val="0"/>
                                                              <w:marBottom w:val="0"/>
                                                              <w:divBdr>
                                                                <w:top w:val="none" w:sz="0" w:space="0" w:color="auto"/>
                                                                <w:left w:val="none" w:sz="0" w:space="0" w:color="auto"/>
                                                                <w:bottom w:val="none" w:sz="0" w:space="0" w:color="auto"/>
                                                                <w:right w:val="none" w:sz="0" w:space="0" w:color="auto"/>
                                                              </w:divBdr>
                                                              <w:divsChild>
                                                                <w:div w:id="829754620">
                                                                  <w:marLeft w:val="0"/>
                                                                  <w:marRight w:val="0"/>
                                                                  <w:marTop w:val="0"/>
                                                                  <w:marBottom w:val="0"/>
                                                                  <w:divBdr>
                                                                    <w:top w:val="none" w:sz="0" w:space="0" w:color="auto"/>
                                                                    <w:left w:val="none" w:sz="0" w:space="0" w:color="auto"/>
                                                                    <w:bottom w:val="none" w:sz="0" w:space="0" w:color="auto"/>
                                                                    <w:right w:val="none" w:sz="0" w:space="0" w:color="auto"/>
                                                                  </w:divBdr>
                                                                  <w:divsChild>
                                                                    <w:div w:id="155386531">
                                                                      <w:marLeft w:val="0"/>
                                                                      <w:marRight w:val="0"/>
                                                                      <w:marTop w:val="0"/>
                                                                      <w:marBottom w:val="0"/>
                                                                      <w:divBdr>
                                                                        <w:top w:val="none" w:sz="0" w:space="0" w:color="auto"/>
                                                                        <w:left w:val="none" w:sz="0" w:space="0" w:color="auto"/>
                                                                        <w:bottom w:val="none" w:sz="0" w:space="0" w:color="auto"/>
                                                                        <w:right w:val="none" w:sz="0" w:space="0" w:color="auto"/>
                                                                      </w:divBdr>
                                                                      <w:divsChild>
                                                                        <w:div w:id="12189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950558">
      <w:bodyDiv w:val="1"/>
      <w:marLeft w:val="0"/>
      <w:marRight w:val="0"/>
      <w:marTop w:val="0"/>
      <w:marBottom w:val="0"/>
      <w:divBdr>
        <w:top w:val="none" w:sz="0" w:space="0" w:color="auto"/>
        <w:left w:val="none" w:sz="0" w:space="0" w:color="auto"/>
        <w:bottom w:val="none" w:sz="0" w:space="0" w:color="auto"/>
        <w:right w:val="none" w:sz="0" w:space="0" w:color="auto"/>
      </w:divBdr>
      <w:divsChild>
        <w:div w:id="190267926">
          <w:marLeft w:val="0"/>
          <w:marRight w:val="0"/>
          <w:marTop w:val="0"/>
          <w:marBottom w:val="0"/>
          <w:divBdr>
            <w:top w:val="none" w:sz="0" w:space="0" w:color="auto"/>
            <w:left w:val="none" w:sz="0" w:space="0" w:color="auto"/>
            <w:bottom w:val="none" w:sz="0" w:space="0" w:color="auto"/>
            <w:right w:val="none" w:sz="0" w:space="0" w:color="auto"/>
          </w:divBdr>
          <w:divsChild>
            <w:div w:id="1859856310">
              <w:marLeft w:val="0"/>
              <w:marRight w:val="0"/>
              <w:marTop w:val="0"/>
              <w:marBottom w:val="0"/>
              <w:divBdr>
                <w:top w:val="none" w:sz="0" w:space="0" w:color="auto"/>
                <w:left w:val="none" w:sz="0" w:space="0" w:color="auto"/>
                <w:bottom w:val="none" w:sz="0" w:space="0" w:color="auto"/>
                <w:right w:val="none" w:sz="0" w:space="0" w:color="auto"/>
              </w:divBdr>
              <w:divsChild>
                <w:div w:id="259489046">
                  <w:marLeft w:val="0"/>
                  <w:marRight w:val="0"/>
                  <w:marTop w:val="0"/>
                  <w:marBottom w:val="0"/>
                  <w:divBdr>
                    <w:top w:val="none" w:sz="0" w:space="0" w:color="auto"/>
                    <w:left w:val="none" w:sz="0" w:space="0" w:color="auto"/>
                    <w:bottom w:val="none" w:sz="0" w:space="0" w:color="auto"/>
                    <w:right w:val="none" w:sz="0" w:space="0" w:color="auto"/>
                  </w:divBdr>
                  <w:divsChild>
                    <w:div w:id="1062218639">
                      <w:marLeft w:val="0"/>
                      <w:marRight w:val="0"/>
                      <w:marTop w:val="0"/>
                      <w:marBottom w:val="0"/>
                      <w:divBdr>
                        <w:top w:val="none" w:sz="0" w:space="0" w:color="auto"/>
                        <w:left w:val="none" w:sz="0" w:space="0" w:color="auto"/>
                        <w:bottom w:val="none" w:sz="0" w:space="0" w:color="auto"/>
                        <w:right w:val="none" w:sz="0" w:space="0" w:color="auto"/>
                      </w:divBdr>
                      <w:divsChild>
                        <w:div w:id="1941798018">
                          <w:marLeft w:val="0"/>
                          <w:marRight w:val="0"/>
                          <w:marTop w:val="0"/>
                          <w:marBottom w:val="0"/>
                          <w:divBdr>
                            <w:top w:val="none" w:sz="0" w:space="0" w:color="auto"/>
                            <w:left w:val="none" w:sz="0" w:space="0" w:color="auto"/>
                            <w:bottom w:val="none" w:sz="0" w:space="0" w:color="auto"/>
                            <w:right w:val="none" w:sz="0" w:space="0" w:color="auto"/>
                          </w:divBdr>
                          <w:divsChild>
                            <w:div w:id="969557844">
                              <w:marLeft w:val="0"/>
                              <w:marRight w:val="0"/>
                              <w:marTop w:val="0"/>
                              <w:marBottom w:val="0"/>
                              <w:divBdr>
                                <w:top w:val="none" w:sz="0" w:space="0" w:color="auto"/>
                                <w:left w:val="none" w:sz="0" w:space="0" w:color="auto"/>
                                <w:bottom w:val="none" w:sz="0" w:space="0" w:color="auto"/>
                                <w:right w:val="none" w:sz="0" w:space="0" w:color="auto"/>
                              </w:divBdr>
                              <w:divsChild>
                                <w:div w:id="1602451446">
                                  <w:marLeft w:val="0"/>
                                  <w:marRight w:val="0"/>
                                  <w:marTop w:val="0"/>
                                  <w:marBottom w:val="0"/>
                                  <w:divBdr>
                                    <w:top w:val="none" w:sz="0" w:space="0" w:color="auto"/>
                                    <w:left w:val="none" w:sz="0" w:space="0" w:color="auto"/>
                                    <w:bottom w:val="none" w:sz="0" w:space="0" w:color="auto"/>
                                    <w:right w:val="none" w:sz="0" w:space="0" w:color="auto"/>
                                  </w:divBdr>
                                  <w:divsChild>
                                    <w:div w:id="681514121">
                                      <w:marLeft w:val="0"/>
                                      <w:marRight w:val="0"/>
                                      <w:marTop w:val="0"/>
                                      <w:marBottom w:val="0"/>
                                      <w:divBdr>
                                        <w:top w:val="none" w:sz="0" w:space="0" w:color="auto"/>
                                        <w:left w:val="none" w:sz="0" w:space="0" w:color="auto"/>
                                        <w:bottom w:val="none" w:sz="0" w:space="0" w:color="auto"/>
                                        <w:right w:val="none" w:sz="0" w:space="0" w:color="auto"/>
                                      </w:divBdr>
                                      <w:divsChild>
                                        <w:div w:id="1326132578">
                                          <w:marLeft w:val="-150"/>
                                          <w:marRight w:val="-150"/>
                                          <w:marTop w:val="0"/>
                                          <w:marBottom w:val="0"/>
                                          <w:divBdr>
                                            <w:top w:val="none" w:sz="0" w:space="0" w:color="auto"/>
                                            <w:left w:val="none" w:sz="0" w:space="0" w:color="auto"/>
                                            <w:bottom w:val="none" w:sz="0" w:space="0" w:color="auto"/>
                                            <w:right w:val="none" w:sz="0" w:space="0" w:color="auto"/>
                                          </w:divBdr>
                                          <w:divsChild>
                                            <w:div w:id="1563754838">
                                              <w:marLeft w:val="0"/>
                                              <w:marRight w:val="0"/>
                                              <w:marTop w:val="0"/>
                                              <w:marBottom w:val="0"/>
                                              <w:divBdr>
                                                <w:top w:val="none" w:sz="0" w:space="0" w:color="auto"/>
                                                <w:left w:val="none" w:sz="0" w:space="0" w:color="auto"/>
                                                <w:bottom w:val="none" w:sz="0" w:space="0" w:color="auto"/>
                                                <w:right w:val="none" w:sz="0" w:space="0" w:color="auto"/>
                                              </w:divBdr>
                                              <w:divsChild>
                                                <w:div w:id="1692297736">
                                                  <w:marLeft w:val="0"/>
                                                  <w:marRight w:val="0"/>
                                                  <w:marTop w:val="0"/>
                                                  <w:marBottom w:val="0"/>
                                                  <w:divBdr>
                                                    <w:top w:val="none" w:sz="0" w:space="0" w:color="auto"/>
                                                    <w:left w:val="none" w:sz="0" w:space="0" w:color="auto"/>
                                                    <w:bottom w:val="none" w:sz="0" w:space="0" w:color="auto"/>
                                                    <w:right w:val="none" w:sz="0" w:space="0" w:color="auto"/>
                                                  </w:divBdr>
                                                  <w:divsChild>
                                                    <w:div w:id="1442334711">
                                                      <w:marLeft w:val="0"/>
                                                      <w:marRight w:val="0"/>
                                                      <w:marTop w:val="0"/>
                                                      <w:marBottom w:val="0"/>
                                                      <w:divBdr>
                                                        <w:top w:val="none" w:sz="0" w:space="0" w:color="auto"/>
                                                        <w:left w:val="none" w:sz="0" w:space="0" w:color="auto"/>
                                                        <w:bottom w:val="none" w:sz="0" w:space="0" w:color="auto"/>
                                                        <w:right w:val="none" w:sz="0" w:space="0" w:color="auto"/>
                                                      </w:divBdr>
                                                      <w:divsChild>
                                                        <w:div w:id="916864717">
                                                          <w:marLeft w:val="0"/>
                                                          <w:marRight w:val="0"/>
                                                          <w:marTop w:val="0"/>
                                                          <w:marBottom w:val="0"/>
                                                          <w:divBdr>
                                                            <w:top w:val="none" w:sz="0" w:space="0" w:color="auto"/>
                                                            <w:left w:val="none" w:sz="0" w:space="0" w:color="auto"/>
                                                            <w:bottom w:val="none" w:sz="0" w:space="0" w:color="auto"/>
                                                            <w:right w:val="none" w:sz="0" w:space="0" w:color="auto"/>
                                                          </w:divBdr>
                                                          <w:divsChild>
                                                            <w:div w:id="1614240158">
                                                              <w:marLeft w:val="0"/>
                                                              <w:marRight w:val="0"/>
                                                              <w:marTop w:val="0"/>
                                                              <w:marBottom w:val="0"/>
                                                              <w:divBdr>
                                                                <w:top w:val="none" w:sz="0" w:space="0" w:color="auto"/>
                                                                <w:left w:val="none" w:sz="0" w:space="0" w:color="auto"/>
                                                                <w:bottom w:val="none" w:sz="0" w:space="0" w:color="auto"/>
                                                                <w:right w:val="none" w:sz="0" w:space="0" w:color="auto"/>
                                                              </w:divBdr>
                                                              <w:divsChild>
                                                                <w:div w:id="1268124231">
                                                                  <w:marLeft w:val="0"/>
                                                                  <w:marRight w:val="0"/>
                                                                  <w:marTop w:val="0"/>
                                                                  <w:marBottom w:val="0"/>
                                                                  <w:divBdr>
                                                                    <w:top w:val="none" w:sz="0" w:space="0" w:color="auto"/>
                                                                    <w:left w:val="none" w:sz="0" w:space="0" w:color="auto"/>
                                                                    <w:bottom w:val="none" w:sz="0" w:space="0" w:color="auto"/>
                                                                    <w:right w:val="none" w:sz="0" w:space="0" w:color="auto"/>
                                                                  </w:divBdr>
                                                                  <w:divsChild>
                                                                    <w:div w:id="1351762357">
                                                                      <w:marLeft w:val="0"/>
                                                                      <w:marRight w:val="0"/>
                                                                      <w:marTop w:val="0"/>
                                                                      <w:marBottom w:val="0"/>
                                                                      <w:divBdr>
                                                                        <w:top w:val="none" w:sz="0" w:space="0" w:color="auto"/>
                                                                        <w:left w:val="none" w:sz="0" w:space="0" w:color="auto"/>
                                                                        <w:bottom w:val="none" w:sz="0" w:space="0" w:color="auto"/>
                                                                        <w:right w:val="none" w:sz="0" w:space="0" w:color="auto"/>
                                                                      </w:divBdr>
                                                                      <w:divsChild>
                                                                        <w:div w:id="1194808138">
                                                                          <w:marLeft w:val="-225"/>
                                                                          <w:marRight w:val="-225"/>
                                                                          <w:marTop w:val="0"/>
                                                                          <w:marBottom w:val="0"/>
                                                                          <w:divBdr>
                                                                            <w:top w:val="none" w:sz="0" w:space="0" w:color="auto"/>
                                                                            <w:left w:val="none" w:sz="0" w:space="0" w:color="auto"/>
                                                                            <w:bottom w:val="none" w:sz="0" w:space="0" w:color="auto"/>
                                                                            <w:right w:val="none" w:sz="0" w:space="0" w:color="auto"/>
                                                                          </w:divBdr>
                                                                          <w:divsChild>
                                                                            <w:div w:id="103385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295425">
      <w:bodyDiv w:val="1"/>
      <w:marLeft w:val="0"/>
      <w:marRight w:val="0"/>
      <w:marTop w:val="0"/>
      <w:marBottom w:val="0"/>
      <w:divBdr>
        <w:top w:val="none" w:sz="0" w:space="0" w:color="auto"/>
        <w:left w:val="none" w:sz="0" w:space="0" w:color="auto"/>
        <w:bottom w:val="none" w:sz="0" w:space="0" w:color="auto"/>
        <w:right w:val="none" w:sz="0" w:space="0" w:color="auto"/>
      </w:divBdr>
      <w:divsChild>
        <w:div w:id="384649110">
          <w:marLeft w:val="0"/>
          <w:marRight w:val="0"/>
          <w:marTop w:val="0"/>
          <w:marBottom w:val="0"/>
          <w:divBdr>
            <w:top w:val="none" w:sz="0" w:space="0" w:color="auto"/>
            <w:left w:val="none" w:sz="0" w:space="0" w:color="auto"/>
            <w:bottom w:val="none" w:sz="0" w:space="0" w:color="auto"/>
            <w:right w:val="none" w:sz="0" w:space="0" w:color="auto"/>
          </w:divBdr>
        </w:div>
      </w:divsChild>
    </w:div>
    <w:div w:id="1406415118">
      <w:bodyDiv w:val="1"/>
      <w:marLeft w:val="0"/>
      <w:marRight w:val="0"/>
      <w:marTop w:val="0"/>
      <w:marBottom w:val="0"/>
      <w:divBdr>
        <w:top w:val="none" w:sz="0" w:space="0" w:color="auto"/>
        <w:left w:val="none" w:sz="0" w:space="0" w:color="auto"/>
        <w:bottom w:val="none" w:sz="0" w:space="0" w:color="auto"/>
        <w:right w:val="none" w:sz="0" w:space="0" w:color="auto"/>
      </w:divBdr>
    </w:div>
    <w:div w:id="1406956213">
      <w:bodyDiv w:val="1"/>
      <w:marLeft w:val="0"/>
      <w:marRight w:val="0"/>
      <w:marTop w:val="0"/>
      <w:marBottom w:val="0"/>
      <w:divBdr>
        <w:top w:val="none" w:sz="0" w:space="0" w:color="auto"/>
        <w:left w:val="none" w:sz="0" w:space="0" w:color="auto"/>
        <w:bottom w:val="none" w:sz="0" w:space="0" w:color="auto"/>
        <w:right w:val="none" w:sz="0" w:space="0" w:color="auto"/>
      </w:divBdr>
    </w:div>
    <w:div w:id="1406996906">
      <w:bodyDiv w:val="1"/>
      <w:marLeft w:val="0"/>
      <w:marRight w:val="0"/>
      <w:marTop w:val="0"/>
      <w:marBottom w:val="0"/>
      <w:divBdr>
        <w:top w:val="none" w:sz="0" w:space="0" w:color="auto"/>
        <w:left w:val="none" w:sz="0" w:space="0" w:color="auto"/>
        <w:bottom w:val="none" w:sz="0" w:space="0" w:color="auto"/>
        <w:right w:val="none" w:sz="0" w:space="0" w:color="auto"/>
      </w:divBdr>
    </w:div>
    <w:div w:id="1407150694">
      <w:bodyDiv w:val="1"/>
      <w:marLeft w:val="0"/>
      <w:marRight w:val="0"/>
      <w:marTop w:val="0"/>
      <w:marBottom w:val="0"/>
      <w:divBdr>
        <w:top w:val="none" w:sz="0" w:space="0" w:color="auto"/>
        <w:left w:val="none" w:sz="0" w:space="0" w:color="auto"/>
        <w:bottom w:val="none" w:sz="0" w:space="0" w:color="auto"/>
        <w:right w:val="none" w:sz="0" w:space="0" w:color="auto"/>
      </w:divBdr>
    </w:div>
    <w:div w:id="1407453219">
      <w:bodyDiv w:val="1"/>
      <w:marLeft w:val="0"/>
      <w:marRight w:val="0"/>
      <w:marTop w:val="0"/>
      <w:marBottom w:val="0"/>
      <w:divBdr>
        <w:top w:val="none" w:sz="0" w:space="0" w:color="auto"/>
        <w:left w:val="none" w:sz="0" w:space="0" w:color="auto"/>
        <w:bottom w:val="none" w:sz="0" w:space="0" w:color="auto"/>
        <w:right w:val="none" w:sz="0" w:space="0" w:color="auto"/>
      </w:divBdr>
    </w:div>
    <w:div w:id="1408452222">
      <w:bodyDiv w:val="1"/>
      <w:marLeft w:val="0"/>
      <w:marRight w:val="0"/>
      <w:marTop w:val="0"/>
      <w:marBottom w:val="0"/>
      <w:divBdr>
        <w:top w:val="none" w:sz="0" w:space="0" w:color="auto"/>
        <w:left w:val="none" w:sz="0" w:space="0" w:color="auto"/>
        <w:bottom w:val="none" w:sz="0" w:space="0" w:color="auto"/>
        <w:right w:val="none" w:sz="0" w:space="0" w:color="auto"/>
      </w:divBdr>
    </w:div>
    <w:div w:id="1408461333">
      <w:bodyDiv w:val="1"/>
      <w:marLeft w:val="0"/>
      <w:marRight w:val="0"/>
      <w:marTop w:val="0"/>
      <w:marBottom w:val="0"/>
      <w:divBdr>
        <w:top w:val="none" w:sz="0" w:space="0" w:color="auto"/>
        <w:left w:val="none" w:sz="0" w:space="0" w:color="auto"/>
        <w:bottom w:val="none" w:sz="0" w:space="0" w:color="auto"/>
        <w:right w:val="none" w:sz="0" w:space="0" w:color="auto"/>
      </w:divBdr>
      <w:divsChild>
        <w:div w:id="1281372492">
          <w:marLeft w:val="0"/>
          <w:marRight w:val="0"/>
          <w:marTop w:val="0"/>
          <w:marBottom w:val="0"/>
          <w:divBdr>
            <w:top w:val="none" w:sz="0" w:space="0" w:color="auto"/>
            <w:left w:val="none" w:sz="0" w:space="0" w:color="auto"/>
            <w:bottom w:val="none" w:sz="0" w:space="0" w:color="auto"/>
            <w:right w:val="none" w:sz="0" w:space="0" w:color="auto"/>
          </w:divBdr>
          <w:divsChild>
            <w:div w:id="1525709821">
              <w:marLeft w:val="0"/>
              <w:marRight w:val="0"/>
              <w:marTop w:val="0"/>
              <w:marBottom w:val="0"/>
              <w:divBdr>
                <w:top w:val="none" w:sz="0" w:space="0" w:color="auto"/>
                <w:left w:val="none" w:sz="0" w:space="0" w:color="auto"/>
                <w:bottom w:val="none" w:sz="0" w:space="0" w:color="auto"/>
                <w:right w:val="none" w:sz="0" w:space="0" w:color="auto"/>
              </w:divBdr>
              <w:divsChild>
                <w:div w:id="1710714667">
                  <w:marLeft w:val="0"/>
                  <w:marRight w:val="0"/>
                  <w:marTop w:val="0"/>
                  <w:marBottom w:val="0"/>
                  <w:divBdr>
                    <w:top w:val="none" w:sz="0" w:space="0" w:color="auto"/>
                    <w:left w:val="none" w:sz="0" w:space="0" w:color="auto"/>
                    <w:bottom w:val="none" w:sz="0" w:space="0" w:color="auto"/>
                    <w:right w:val="none" w:sz="0" w:space="0" w:color="auto"/>
                  </w:divBdr>
                  <w:divsChild>
                    <w:div w:id="1999991225">
                      <w:marLeft w:val="0"/>
                      <w:marRight w:val="0"/>
                      <w:marTop w:val="0"/>
                      <w:marBottom w:val="0"/>
                      <w:divBdr>
                        <w:top w:val="none" w:sz="0" w:space="0" w:color="auto"/>
                        <w:left w:val="none" w:sz="0" w:space="0" w:color="auto"/>
                        <w:bottom w:val="none" w:sz="0" w:space="0" w:color="auto"/>
                        <w:right w:val="none" w:sz="0" w:space="0" w:color="auto"/>
                      </w:divBdr>
                      <w:divsChild>
                        <w:div w:id="309484657">
                          <w:marLeft w:val="0"/>
                          <w:marRight w:val="0"/>
                          <w:marTop w:val="0"/>
                          <w:marBottom w:val="0"/>
                          <w:divBdr>
                            <w:top w:val="none" w:sz="0" w:space="0" w:color="auto"/>
                            <w:left w:val="none" w:sz="0" w:space="0" w:color="auto"/>
                            <w:bottom w:val="none" w:sz="0" w:space="0" w:color="auto"/>
                            <w:right w:val="none" w:sz="0" w:space="0" w:color="auto"/>
                          </w:divBdr>
                          <w:divsChild>
                            <w:div w:id="367225914">
                              <w:marLeft w:val="0"/>
                              <w:marRight w:val="0"/>
                              <w:marTop w:val="0"/>
                              <w:marBottom w:val="0"/>
                              <w:divBdr>
                                <w:top w:val="none" w:sz="0" w:space="0" w:color="auto"/>
                                <w:left w:val="none" w:sz="0" w:space="0" w:color="auto"/>
                                <w:bottom w:val="none" w:sz="0" w:space="0" w:color="auto"/>
                                <w:right w:val="none" w:sz="0" w:space="0" w:color="auto"/>
                              </w:divBdr>
                              <w:divsChild>
                                <w:div w:id="1753311066">
                                  <w:marLeft w:val="0"/>
                                  <w:marRight w:val="0"/>
                                  <w:marTop w:val="0"/>
                                  <w:marBottom w:val="0"/>
                                  <w:divBdr>
                                    <w:top w:val="none" w:sz="0" w:space="0" w:color="auto"/>
                                    <w:left w:val="none" w:sz="0" w:space="0" w:color="auto"/>
                                    <w:bottom w:val="none" w:sz="0" w:space="0" w:color="auto"/>
                                    <w:right w:val="none" w:sz="0" w:space="0" w:color="auto"/>
                                  </w:divBdr>
                                  <w:divsChild>
                                    <w:div w:id="1601719097">
                                      <w:marLeft w:val="0"/>
                                      <w:marRight w:val="0"/>
                                      <w:marTop w:val="0"/>
                                      <w:marBottom w:val="0"/>
                                      <w:divBdr>
                                        <w:top w:val="none" w:sz="0" w:space="0" w:color="auto"/>
                                        <w:left w:val="none" w:sz="0" w:space="0" w:color="auto"/>
                                        <w:bottom w:val="none" w:sz="0" w:space="0" w:color="auto"/>
                                        <w:right w:val="none" w:sz="0" w:space="0" w:color="auto"/>
                                      </w:divBdr>
                                      <w:divsChild>
                                        <w:div w:id="1914200393">
                                          <w:marLeft w:val="-150"/>
                                          <w:marRight w:val="-150"/>
                                          <w:marTop w:val="0"/>
                                          <w:marBottom w:val="0"/>
                                          <w:divBdr>
                                            <w:top w:val="none" w:sz="0" w:space="0" w:color="auto"/>
                                            <w:left w:val="none" w:sz="0" w:space="0" w:color="auto"/>
                                            <w:bottom w:val="none" w:sz="0" w:space="0" w:color="auto"/>
                                            <w:right w:val="none" w:sz="0" w:space="0" w:color="auto"/>
                                          </w:divBdr>
                                          <w:divsChild>
                                            <w:div w:id="448400845">
                                              <w:marLeft w:val="0"/>
                                              <w:marRight w:val="0"/>
                                              <w:marTop w:val="0"/>
                                              <w:marBottom w:val="0"/>
                                              <w:divBdr>
                                                <w:top w:val="none" w:sz="0" w:space="0" w:color="auto"/>
                                                <w:left w:val="none" w:sz="0" w:space="0" w:color="auto"/>
                                                <w:bottom w:val="none" w:sz="0" w:space="0" w:color="auto"/>
                                                <w:right w:val="none" w:sz="0" w:space="0" w:color="auto"/>
                                              </w:divBdr>
                                              <w:divsChild>
                                                <w:div w:id="14619730">
                                                  <w:marLeft w:val="0"/>
                                                  <w:marRight w:val="0"/>
                                                  <w:marTop w:val="0"/>
                                                  <w:marBottom w:val="0"/>
                                                  <w:divBdr>
                                                    <w:top w:val="none" w:sz="0" w:space="0" w:color="auto"/>
                                                    <w:left w:val="none" w:sz="0" w:space="0" w:color="auto"/>
                                                    <w:bottom w:val="none" w:sz="0" w:space="0" w:color="auto"/>
                                                    <w:right w:val="none" w:sz="0" w:space="0" w:color="auto"/>
                                                  </w:divBdr>
                                                  <w:divsChild>
                                                    <w:div w:id="112360950">
                                                      <w:marLeft w:val="0"/>
                                                      <w:marRight w:val="0"/>
                                                      <w:marTop w:val="0"/>
                                                      <w:marBottom w:val="0"/>
                                                      <w:divBdr>
                                                        <w:top w:val="none" w:sz="0" w:space="0" w:color="auto"/>
                                                        <w:left w:val="none" w:sz="0" w:space="0" w:color="auto"/>
                                                        <w:bottom w:val="none" w:sz="0" w:space="0" w:color="auto"/>
                                                        <w:right w:val="none" w:sz="0" w:space="0" w:color="auto"/>
                                                      </w:divBdr>
                                                      <w:divsChild>
                                                        <w:div w:id="522789544">
                                                          <w:marLeft w:val="0"/>
                                                          <w:marRight w:val="0"/>
                                                          <w:marTop w:val="0"/>
                                                          <w:marBottom w:val="0"/>
                                                          <w:divBdr>
                                                            <w:top w:val="none" w:sz="0" w:space="0" w:color="auto"/>
                                                            <w:left w:val="none" w:sz="0" w:space="0" w:color="auto"/>
                                                            <w:bottom w:val="none" w:sz="0" w:space="0" w:color="auto"/>
                                                            <w:right w:val="none" w:sz="0" w:space="0" w:color="auto"/>
                                                          </w:divBdr>
                                                          <w:divsChild>
                                                            <w:div w:id="1202599026">
                                                              <w:marLeft w:val="0"/>
                                                              <w:marRight w:val="0"/>
                                                              <w:marTop w:val="0"/>
                                                              <w:marBottom w:val="0"/>
                                                              <w:divBdr>
                                                                <w:top w:val="none" w:sz="0" w:space="0" w:color="auto"/>
                                                                <w:left w:val="none" w:sz="0" w:space="0" w:color="auto"/>
                                                                <w:bottom w:val="none" w:sz="0" w:space="0" w:color="auto"/>
                                                                <w:right w:val="none" w:sz="0" w:space="0" w:color="auto"/>
                                                              </w:divBdr>
                                                              <w:divsChild>
                                                                <w:div w:id="1645964474">
                                                                  <w:marLeft w:val="0"/>
                                                                  <w:marRight w:val="0"/>
                                                                  <w:marTop w:val="0"/>
                                                                  <w:marBottom w:val="0"/>
                                                                  <w:divBdr>
                                                                    <w:top w:val="none" w:sz="0" w:space="0" w:color="auto"/>
                                                                    <w:left w:val="none" w:sz="0" w:space="0" w:color="auto"/>
                                                                    <w:bottom w:val="none" w:sz="0" w:space="0" w:color="auto"/>
                                                                    <w:right w:val="none" w:sz="0" w:space="0" w:color="auto"/>
                                                                  </w:divBdr>
                                                                  <w:divsChild>
                                                                    <w:div w:id="1856575812">
                                                                      <w:marLeft w:val="0"/>
                                                                      <w:marRight w:val="0"/>
                                                                      <w:marTop w:val="0"/>
                                                                      <w:marBottom w:val="0"/>
                                                                      <w:divBdr>
                                                                        <w:top w:val="none" w:sz="0" w:space="0" w:color="auto"/>
                                                                        <w:left w:val="none" w:sz="0" w:space="0" w:color="auto"/>
                                                                        <w:bottom w:val="none" w:sz="0" w:space="0" w:color="auto"/>
                                                                        <w:right w:val="none" w:sz="0" w:space="0" w:color="auto"/>
                                                                      </w:divBdr>
                                                                      <w:divsChild>
                                                                        <w:div w:id="399789358">
                                                                          <w:marLeft w:val="-225"/>
                                                                          <w:marRight w:val="-225"/>
                                                                          <w:marTop w:val="0"/>
                                                                          <w:marBottom w:val="0"/>
                                                                          <w:divBdr>
                                                                            <w:top w:val="none" w:sz="0" w:space="0" w:color="auto"/>
                                                                            <w:left w:val="none" w:sz="0" w:space="0" w:color="auto"/>
                                                                            <w:bottom w:val="none" w:sz="0" w:space="0" w:color="auto"/>
                                                                            <w:right w:val="none" w:sz="0" w:space="0" w:color="auto"/>
                                                                          </w:divBdr>
                                                                          <w:divsChild>
                                                                            <w:div w:id="49453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306673">
      <w:bodyDiv w:val="1"/>
      <w:marLeft w:val="0"/>
      <w:marRight w:val="0"/>
      <w:marTop w:val="0"/>
      <w:marBottom w:val="0"/>
      <w:divBdr>
        <w:top w:val="none" w:sz="0" w:space="0" w:color="auto"/>
        <w:left w:val="none" w:sz="0" w:space="0" w:color="auto"/>
        <w:bottom w:val="none" w:sz="0" w:space="0" w:color="auto"/>
        <w:right w:val="none" w:sz="0" w:space="0" w:color="auto"/>
      </w:divBdr>
    </w:div>
    <w:div w:id="1409616374">
      <w:bodyDiv w:val="1"/>
      <w:marLeft w:val="0"/>
      <w:marRight w:val="0"/>
      <w:marTop w:val="0"/>
      <w:marBottom w:val="0"/>
      <w:divBdr>
        <w:top w:val="none" w:sz="0" w:space="0" w:color="auto"/>
        <w:left w:val="none" w:sz="0" w:space="0" w:color="auto"/>
        <w:bottom w:val="none" w:sz="0" w:space="0" w:color="auto"/>
        <w:right w:val="none" w:sz="0" w:space="0" w:color="auto"/>
      </w:divBdr>
      <w:divsChild>
        <w:div w:id="1144196669">
          <w:marLeft w:val="0"/>
          <w:marRight w:val="0"/>
          <w:marTop w:val="0"/>
          <w:marBottom w:val="0"/>
          <w:divBdr>
            <w:top w:val="none" w:sz="0" w:space="0" w:color="auto"/>
            <w:left w:val="none" w:sz="0" w:space="0" w:color="auto"/>
            <w:bottom w:val="none" w:sz="0" w:space="0" w:color="auto"/>
            <w:right w:val="none" w:sz="0" w:space="0" w:color="auto"/>
          </w:divBdr>
          <w:divsChild>
            <w:div w:id="2018382040">
              <w:marLeft w:val="0"/>
              <w:marRight w:val="0"/>
              <w:marTop w:val="0"/>
              <w:marBottom w:val="0"/>
              <w:divBdr>
                <w:top w:val="none" w:sz="0" w:space="0" w:color="auto"/>
                <w:left w:val="none" w:sz="0" w:space="0" w:color="auto"/>
                <w:bottom w:val="none" w:sz="0" w:space="0" w:color="auto"/>
                <w:right w:val="none" w:sz="0" w:space="0" w:color="auto"/>
              </w:divBdr>
              <w:divsChild>
                <w:div w:id="1828550861">
                  <w:marLeft w:val="0"/>
                  <w:marRight w:val="0"/>
                  <w:marTop w:val="0"/>
                  <w:marBottom w:val="0"/>
                  <w:divBdr>
                    <w:top w:val="none" w:sz="0" w:space="0" w:color="auto"/>
                    <w:left w:val="none" w:sz="0" w:space="0" w:color="auto"/>
                    <w:bottom w:val="none" w:sz="0" w:space="0" w:color="auto"/>
                    <w:right w:val="none" w:sz="0" w:space="0" w:color="auto"/>
                  </w:divBdr>
                  <w:divsChild>
                    <w:div w:id="1455707008">
                      <w:marLeft w:val="0"/>
                      <w:marRight w:val="0"/>
                      <w:marTop w:val="0"/>
                      <w:marBottom w:val="0"/>
                      <w:divBdr>
                        <w:top w:val="none" w:sz="0" w:space="0" w:color="auto"/>
                        <w:left w:val="none" w:sz="0" w:space="0" w:color="auto"/>
                        <w:bottom w:val="none" w:sz="0" w:space="0" w:color="auto"/>
                        <w:right w:val="none" w:sz="0" w:space="0" w:color="auto"/>
                      </w:divBdr>
                      <w:divsChild>
                        <w:div w:id="1672249245">
                          <w:marLeft w:val="0"/>
                          <w:marRight w:val="0"/>
                          <w:marTop w:val="0"/>
                          <w:marBottom w:val="0"/>
                          <w:divBdr>
                            <w:top w:val="none" w:sz="0" w:space="0" w:color="auto"/>
                            <w:left w:val="none" w:sz="0" w:space="0" w:color="auto"/>
                            <w:bottom w:val="none" w:sz="0" w:space="0" w:color="auto"/>
                            <w:right w:val="none" w:sz="0" w:space="0" w:color="auto"/>
                          </w:divBdr>
                          <w:divsChild>
                            <w:div w:id="1245459942">
                              <w:marLeft w:val="0"/>
                              <w:marRight w:val="0"/>
                              <w:marTop w:val="0"/>
                              <w:marBottom w:val="0"/>
                              <w:divBdr>
                                <w:top w:val="none" w:sz="0" w:space="0" w:color="auto"/>
                                <w:left w:val="none" w:sz="0" w:space="0" w:color="auto"/>
                                <w:bottom w:val="none" w:sz="0" w:space="0" w:color="auto"/>
                                <w:right w:val="none" w:sz="0" w:space="0" w:color="auto"/>
                              </w:divBdr>
                              <w:divsChild>
                                <w:div w:id="1274289319">
                                  <w:marLeft w:val="0"/>
                                  <w:marRight w:val="0"/>
                                  <w:marTop w:val="0"/>
                                  <w:marBottom w:val="0"/>
                                  <w:divBdr>
                                    <w:top w:val="none" w:sz="0" w:space="0" w:color="auto"/>
                                    <w:left w:val="none" w:sz="0" w:space="0" w:color="auto"/>
                                    <w:bottom w:val="none" w:sz="0" w:space="0" w:color="auto"/>
                                    <w:right w:val="none" w:sz="0" w:space="0" w:color="auto"/>
                                  </w:divBdr>
                                  <w:divsChild>
                                    <w:div w:id="161624840">
                                      <w:marLeft w:val="0"/>
                                      <w:marRight w:val="0"/>
                                      <w:marTop w:val="0"/>
                                      <w:marBottom w:val="0"/>
                                      <w:divBdr>
                                        <w:top w:val="none" w:sz="0" w:space="0" w:color="auto"/>
                                        <w:left w:val="none" w:sz="0" w:space="0" w:color="auto"/>
                                        <w:bottom w:val="none" w:sz="0" w:space="0" w:color="auto"/>
                                        <w:right w:val="none" w:sz="0" w:space="0" w:color="auto"/>
                                      </w:divBdr>
                                      <w:divsChild>
                                        <w:div w:id="1409569311">
                                          <w:marLeft w:val="-150"/>
                                          <w:marRight w:val="-150"/>
                                          <w:marTop w:val="0"/>
                                          <w:marBottom w:val="0"/>
                                          <w:divBdr>
                                            <w:top w:val="none" w:sz="0" w:space="0" w:color="auto"/>
                                            <w:left w:val="none" w:sz="0" w:space="0" w:color="auto"/>
                                            <w:bottom w:val="none" w:sz="0" w:space="0" w:color="auto"/>
                                            <w:right w:val="none" w:sz="0" w:space="0" w:color="auto"/>
                                          </w:divBdr>
                                          <w:divsChild>
                                            <w:div w:id="275991012">
                                              <w:marLeft w:val="0"/>
                                              <w:marRight w:val="0"/>
                                              <w:marTop w:val="0"/>
                                              <w:marBottom w:val="0"/>
                                              <w:divBdr>
                                                <w:top w:val="none" w:sz="0" w:space="0" w:color="auto"/>
                                                <w:left w:val="none" w:sz="0" w:space="0" w:color="auto"/>
                                                <w:bottom w:val="none" w:sz="0" w:space="0" w:color="auto"/>
                                                <w:right w:val="none" w:sz="0" w:space="0" w:color="auto"/>
                                              </w:divBdr>
                                              <w:divsChild>
                                                <w:div w:id="669218301">
                                                  <w:marLeft w:val="0"/>
                                                  <w:marRight w:val="0"/>
                                                  <w:marTop w:val="0"/>
                                                  <w:marBottom w:val="0"/>
                                                  <w:divBdr>
                                                    <w:top w:val="none" w:sz="0" w:space="0" w:color="auto"/>
                                                    <w:left w:val="none" w:sz="0" w:space="0" w:color="auto"/>
                                                    <w:bottom w:val="none" w:sz="0" w:space="0" w:color="auto"/>
                                                    <w:right w:val="none" w:sz="0" w:space="0" w:color="auto"/>
                                                  </w:divBdr>
                                                  <w:divsChild>
                                                    <w:div w:id="155343095">
                                                      <w:marLeft w:val="0"/>
                                                      <w:marRight w:val="0"/>
                                                      <w:marTop w:val="0"/>
                                                      <w:marBottom w:val="0"/>
                                                      <w:divBdr>
                                                        <w:top w:val="none" w:sz="0" w:space="0" w:color="auto"/>
                                                        <w:left w:val="none" w:sz="0" w:space="0" w:color="auto"/>
                                                        <w:bottom w:val="none" w:sz="0" w:space="0" w:color="auto"/>
                                                        <w:right w:val="none" w:sz="0" w:space="0" w:color="auto"/>
                                                      </w:divBdr>
                                                      <w:divsChild>
                                                        <w:div w:id="2144806308">
                                                          <w:marLeft w:val="0"/>
                                                          <w:marRight w:val="0"/>
                                                          <w:marTop w:val="0"/>
                                                          <w:marBottom w:val="0"/>
                                                          <w:divBdr>
                                                            <w:top w:val="none" w:sz="0" w:space="0" w:color="auto"/>
                                                            <w:left w:val="none" w:sz="0" w:space="0" w:color="auto"/>
                                                            <w:bottom w:val="none" w:sz="0" w:space="0" w:color="auto"/>
                                                            <w:right w:val="none" w:sz="0" w:space="0" w:color="auto"/>
                                                          </w:divBdr>
                                                          <w:divsChild>
                                                            <w:div w:id="1761943504">
                                                              <w:marLeft w:val="0"/>
                                                              <w:marRight w:val="0"/>
                                                              <w:marTop w:val="0"/>
                                                              <w:marBottom w:val="0"/>
                                                              <w:divBdr>
                                                                <w:top w:val="none" w:sz="0" w:space="0" w:color="auto"/>
                                                                <w:left w:val="none" w:sz="0" w:space="0" w:color="auto"/>
                                                                <w:bottom w:val="none" w:sz="0" w:space="0" w:color="auto"/>
                                                                <w:right w:val="none" w:sz="0" w:space="0" w:color="auto"/>
                                                              </w:divBdr>
                                                              <w:divsChild>
                                                                <w:div w:id="28845511">
                                                                  <w:marLeft w:val="0"/>
                                                                  <w:marRight w:val="0"/>
                                                                  <w:marTop w:val="0"/>
                                                                  <w:marBottom w:val="0"/>
                                                                  <w:divBdr>
                                                                    <w:top w:val="none" w:sz="0" w:space="0" w:color="auto"/>
                                                                    <w:left w:val="none" w:sz="0" w:space="0" w:color="auto"/>
                                                                    <w:bottom w:val="none" w:sz="0" w:space="0" w:color="auto"/>
                                                                    <w:right w:val="none" w:sz="0" w:space="0" w:color="auto"/>
                                                                  </w:divBdr>
                                                                  <w:divsChild>
                                                                    <w:div w:id="55203519">
                                                                      <w:marLeft w:val="0"/>
                                                                      <w:marRight w:val="0"/>
                                                                      <w:marTop w:val="0"/>
                                                                      <w:marBottom w:val="0"/>
                                                                      <w:divBdr>
                                                                        <w:top w:val="none" w:sz="0" w:space="0" w:color="auto"/>
                                                                        <w:left w:val="none" w:sz="0" w:space="0" w:color="auto"/>
                                                                        <w:bottom w:val="none" w:sz="0" w:space="0" w:color="auto"/>
                                                                        <w:right w:val="none" w:sz="0" w:space="0" w:color="auto"/>
                                                                      </w:divBdr>
                                                                      <w:divsChild>
                                                                        <w:div w:id="1918905380">
                                                                          <w:marLeft w:val="-225"/>
                                                                          <w:marRight w:val="-225"/>
                                                                          <w:marTop w:val="0"/>
                                                                          <w:marBottom w:val="0"/>
                                                                          <w:divBdr>
                                                                            <w:top w:val="none" w:sz="0" w:space="0" w:color="auto"/>
                                                                            <w:left w:val="none" w:sz="0" w:space="0" w:color="auto"/>
                                                                            <w:bottom w:val="none" w:sz="0" w:space="0" w:color="auto"/>
                                                                            <w:right w:val="none" w:sz="0" w:space="0" w:color="auto"/>
                                                                          </w:divBdr>
                                                                          <w:divsChild>
                                                                            <w:div w:id="5673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842352">
      <w:bodyDiv w:val="1"/>
      <w:marLeft w:val="0"/>
      <w:marRight w:val="0"/>
      <w:marTop w:val="0"/>
      <w:marBottom w:val="0"/>
      <w:divBdr>
        <w:top w:val="none" w:sz="0" w:space="0" w:color="auto"/>
        <w:left w:val="none" w:sz="0" w:space="0" w:color="auto"/>
        <w:bottom w:val="none" w:sz="0" w:space="0" w:color="auto"/>
        <w:right w:val="none" w:sz="0" w:space="0" w:color="auto"/>
      </w:divBdr>
    </w:div>
    <w:div w:id="1410228099">
      <w:bodyDiv w:val="1"/>
      <w:marLeft w:val="0"/>
      <w:marRight w:val="0"/>
      <w:marTop w:val="0"/>
      <w:marBottom w:val="0"/>
      <w:divBdr>
        <w:top w:val="none" w:sz="0" w:space="0" w:color="auto"/>
        <w:left w:val="none" w:sz="0" w:space="0" w:color="auto"/>
        <w:bottom w:val="none" w:sz="0" w:space="0" w:color="auto"/>
        <w:right w:val="none" w:sz="0" w:space="0" w:color="auto"/>
      </w:divBdr>
      <w:divsChild>
        <w:div w:id="147521912">
          <w:marLeft w:val="0"/>
          <w:marRight w:val="0"/>
          <w:marTop w:val="0"/>
          <w:marBottom w:val="0"/>
          <w:divBdr>
            <w:top w:val="none" w:sz="0" w:space="0" w:color="auto"/>
            <w:left w:val="none" w:sz="0" w:space="0" w:color="auto"/>
            <w:bottom w:val="none" w:sz="0" w:space="0" w:color="auto"/>
            <w:right w:val="none" w:sz="0" w:space="0" w:color="auto"/>
          </w:divBdr>
          <w:divsChild>
            <w:div w:id="1497258991">
              <w:marLeft w:val="0"/>
              <w:marRight w:val="0"/>
              <w:marTop w:val="0"/>
              <w:marBottom w:val="0"/>
              <w:divBdr>
                <w:top w:val="single" w:sz="18" w:space="8" w:color="046091"/>
                <w:left w:val="single" w:sz="18" w:space="8" w:color="046091"/>
                <w:bottom w:val="single" w:sz="18" w:space="15" w:color="046091"/>
                <w:right w:val="single" w:sz="18" w:space="8" w:color="046091"/>
              </w:divBdr>
              <w:divsChild>
                <w:div w:id="1253735071">
                  <w:marLeft w:val="0"/>
                  <w:marRight w:val="0"/>
                  <w:marTop w:val="0"/>
                  <w:marBottom w:val="0"/>
                  <w:divBdr>
                    <w:top w:val="none" w:sz="0" w:space="0" w:color="auto"/>
                    <w:left w:val="none" w:sz="0" w:space="0" w:color="auto"/>
                    <w:bottom w:val="none" w:sz="0" w:space="0" w:color="auto"/>
                    <w:right w:val="none" w:sz="0" w:space="0" w:color="auto"/>
                  </w:divBdr>
                  <w:divsChild>
                    <w:div w:id="1447961744">
                      <w:marLeft w:val="0"/>
                      <w:marRight w:val="0"/>
                      <w:marTop w:val="0"/>
                      <w:marBottom w:val="0"/>
                      <w:divBdr>
                        <w:top w:val="none" w:sz="0" w:space="0" w:color="auto"/>
                        <w:left w:val="none" w:sz="0" w:space="0" w:color="auto"/>
                        <w:bottom w:val="none" w:sz="0" w:space="0" w:color="auto"/>
                        <w:right w:val="none" w:sz="0" w:space="0" w:color="auto"/>
                      </w:divBdr>
                      <w:divsChild>
                        <w:div w:id="582380173">
                          <w:marLeft w:val="0"/>
                          <w:marRight w:val="0"/>
                          <w:marTop w:val="0"/>
                          <w:marBottom w:val="0"/>
                          <w:divBdr>
                            <w:top w:val="none" w:sz="0" w:space="0" w:color="auto"/>
                            <w:left w:val="none" w:sz="0" w:space="0" w:color="auto"/>
                            <w:bottom w:val="none" w:sz="0" w:space="0" w:color="auto"/>
                            <w:right w:val="none" w:sz="0" w:space="0" w:color="auto"/>
                          </w:divBdr>
                          <w:divsChild>
                            <w:div w:id="1189567685">
                              <w:marLeft w:val="0"/>
                              <w:marRight w:val="0"/>
                              <w:marTop w:val="0"/>
                              <w:marBottom w:val="0"/>
                              <w:divBdr>
                                <w:top w:val="none" w:sz="0" w:space="0" w:color="auto"/>
                                <w:left w:val="none" w:sz="0" w:space="0" w:color="auto"/>
                                <w:bottom w:val="none" w:sz="0" w:space="0" w:color="auto"/>
                                <w:right w:val="none" w:sz="0" w:space="0" w:color="auto"/>
                              </w:divBdr>
                              <w:divsChild>
                                <w:div w:id="62408844">
                                  <w:marLeft w:val="0"/>
                                  <w:marRight w:val="0"/>
                                  <w:marTop w:val="0"/>
                                  <w:marBottom w:val="0"/>
                                  <w:divBdr>
                                    <w:top w:val="none" w:sz="0" w:space="0" w:color="auto"/>
                                    <w:left w:val="none" w:sz="0" w:space="0" w:color="auto"/>
                                    <w:bottom w:val="none" w:sz="0" w:space="0" w:color="auto"/>
                                    <w:right w:val="none" w:sz="0" w:space="0" w:color="auto"/>
                                  </w:divBdr>
                                  <w:divsChild>
                                    <w:div w:id="379789084">
                                      <w:marLeft w:val="0"/>
                                      <w:marRight w:val="0"/>
                                      <w:marTop w:val="0"/>
                                      <w:marBottom w:val="0"/>
                                      <w:divBdr>
                                        <w:top w:val="none" w:sz="0" w:space="0" w:color="auto"/>
                                        <w:left w:val="none" w:sz="0" w:space="0" w:color="auto"/>
                                        <w:bottom w:val="none" w:sz="0" w:space="0" w:color="auto"/>
                                        <w:right w:val="none" w:sz="0" w:space="0" w:color="auto"/>
                                      </w:divBdr>
                                      <w:divsChild>
                                        <w:div w:id="162547691">
                                          <w:marLeft w:val="0"/>
                                          <w:marRight w:val="0"/>
                                          <w:marTop w:val="0"/>
                                          <w:marBottom w:val="0"/>
                                          <w:divBdr>
                                            <w:top w:val="none" w:sz="0" w:space="0" w:color="auto"/>
                                            <w:left w:val="none" w:sz="0" w:space="0" w:color="auto"/>
                                            <w:bottom w:val="none" w:sz="0" w:space="0" w:color="auto"/>
                                            <w:right w:val="none" w:sz="0" w:space="0" w:color="auto"/>
                                          </w:divBdr>
                                          <w:divsChild>
                                            <w:div w:id="1618441141">
                                              <w:marLeft w:val="0"/>
                                              <w:marRight w:val="0"/>
                                              <w:marTop w:val="100"/>
                                              <w:marBottom w:val="30"/>
                                              <w:divBdr>
                                                <w:top w:val="single" w:sz="6" w:space="0" w:color="CCCCCC"/>
                                                <w:left w:val="single" w:sz="6" w:space="0" w:color="CCCCCC"/>
                                                <w:bottom w:val="single" w:sz="6" w:space="0" w:color="CCCCCC"/>
                                                <w:right w:val="single" w:sz="6" w:space="0" w:color="CCCCCC"/>
                                              </w:divBdr>
                                              <w:divsChild>
                                                <w:div w:id="1107896182">
                                                  <w:marLeft w:val="0"/>
                                                  <w:marRight w:val="0"/>
                                                  <w:marTop w:val="0"/>
                                                  <w:marBottom w:val="0"/>
                                                  <w:divBdr>
                                                    <w:top w:val="none" w:sz="0" w:space="0" w:color="auto"/>
                                                    <w:left w:val="none" w:sz="0" w:space="0" w:color="auto"/>
                                                    <w:bottom w:val="none" w:sz="0" w:space="0" w:color="auto"/>
                                                    <w:right w:val="none" w:sz="0" w:space="0" w:color="auto"/>
                                                  </w:divBdr>
                                                  <w:divsChild>
                                                    <w:div w:id="15928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0620679">
      <w:bodyDiv w:val="1"/>
      <w:marLeft w:val="0"/>
      <w:marRight w:val="0"/>
      <w:marTop w:val="0"/>
      <w:marBottom w:val="0"/>
      <w:divBdr>
        <w:top w:val="none" w:sz="0" w:space="0" w:color="auto"/>
        <w:left w:val="none" w:sz="0" w:space="0" w:color="auto"/>
        <w:bottom w:val="none" w:sz="0" w:space="0" w:color="auto"/>
        <w:right w:val="none" w:sz="0" w:space="0" w:color="auto"/>
      </w:divBdr>
    </w:div>
    <w:div w:id="1410687669">
      <w:bodyDiv w:val="1"/>
      <w:marLeft w:val="0"/>
      <w:marRight w:val="0"/>
      <w:marTop w:val="0"/>
      <w:marBottom w:val="0"/>
      <w:divBdr>
        <w:top w:val="none" w:sz="0" w:space="0" w:color="auto"/>
        <w:left w:val="none" w:sz="0" w:space="0" w:color="auto"/>
        <w:bottom w:val="none" w:sz="0" w:space="0" w:color="auto"/>
        <w:right w:val="none" w:sz="0" w:space="0" w:color="auto"/>
      </w:divBdr>
    </w:div>
    <w:div w:id="1410886967">
      <w:bodyDiv w:val="1"/>
      <w:marLeft w:val="0"/>
      <w:marRight w:val="0"/>
      <w:marTop w:val="0"/>
      <w:marBottom w:val="0"/>
      <w:divBdr>
        <w:top w:val="none" w:sz="0" w:space="0" w:color="auto"/>
        <w:left w:val="none" w:sz="0" w:space="0" w:color="auto"/>
        <w:bottom w:val="none" w:sz="0" w:space="0" w:color="auto"/>
        <w:right w:val="none" w:sz="0" w:space="0" w:color="auto"/>
      </w:divBdr>
    </w:div>
    <w:div w:id="1411079726">
      <w:bodyDiv w:val="1"/>
      <w:marLeft w:val="0"/>
      <w:marRight w:val="0"/>
      <w:marTop w:val="0"/>
      <w:marBottom w:val="0"/>
      <w:divBdr>
        <w:top w:val="none" w:sz="0" w:space="0" w:color="auto"/>
        <w:left w:val="none" w:sz="0" w:space="0" w:color="auto"/>
        <w:bottom w:val="none" w:sz="0" w:space="0" w:color="auto"/>
        <w:right w:val="none" w:sz="0" w:space="0" w:color="auto"/>
      </w:divBdr>
    </w:div>
    <w:div w:id="1411151434">
      <w:bodyDiv w:val="1"/>
      <w:marLeft w:val="0"/>
      <w:marRight w:val="0"/>
      <w:marTop w:val="0"/>
      <w:marBottom w:val="0"/>
      <w:divBdr>
        <w:top w:val="none" w:sz="0" w:space="0" w:color="auto"/>
        <w:left w:val="none" w:sz="0" w:space="0" w:color="auto"/>
        <w:bottom w:val="none" w:sz="0" w:space="0" w:color="auto"/>
        <w:right w:val="none" w:sz="0" w:space="0" w:color="auto"/>
      </w:divBdr>
    </w:div>
    <w:div w:id="1411198314">
      <w:bodyDiv w:val="1"/>
      <w:marLeft w:val="0"/>
      <w:marRight w:val="0"/>
      <w:marTop w:val="0"/>
      <w:marBottom w:val="0"/>
      <w:divBdr>
        <w:top w:val="none" w:sz="0" w:space="0" w:color="auto"/>
        <w:left w:val="none" w:sz="0" w:space="0" w:color="auto"/>
        <w:bottom w:val="none" w:sz="0" w:space="0" w:color="auto"/>
        <w:right w:val="none" w:sz="0" w:space="0" w:color="auto"/>
      </w:divBdr>
    </w:div>
    <w:div w:id="1411392753">
      <w:bodyDiv w:val="1"/>
      <w:marLeft w:val="0"/>
      <w:marRight w:val="0"/>
      <w:marTop w:val="0"/>
      <w:marBottom w:val="0"/>
      <w:divBdr>
        <w:top w:val="none" w:sz="0" w:space="0" w:color="auto"/>
        <w:left w:val="none" w:sz="0" w:space="0" w:color="auto"/>
        <w:bottom w:val="none" w:sz="0" w:space="0" w:color="auto"/>
        <w:right w:val="none" w:sz="0" w:space="0" w:color="auto"/>
      </w:divBdr>
    </w:div>
    <w:div w:id="1411850533">
      <w:bodyDiv w:val="1"/>
      <w:marLeft w:val="0"/>
      <w:marRight w:val="0"/>
      <w:marTop w:val="0"/>
      <w:marBottom w:val="0"/>
      <w:divBdr>
        <w:top w:val="none" w:sz="0" w:space="0" w:color="auto"/>
        <w:left w:val="none" w:sz="0" w:space="0" w:color="auto"/>
        <w:bottom w:val="none" w:sz="0" w:space="0" w:color="auto"/>
        <w:right w:val="none" w:sz="0" w:space="0" w:color="auto"/>
      </w:divBdr>
    </w:div>
    <w:div w:id="1412652300">
      <w:bodyDiv w:val="1"/>
      <w:marLeft w:val="0"/>
      <w:marRight w:val="0"/>
      <w:marTop w:val="0"/>
      <w:marBottom w:val="0"/>
      <w:divBdr>
        <w:top w:val="none" w:sz="0" w:space="0" w:color="auto"/>
        <w:left w:val="none" w:sz="0" w:space="0" w:color="auto"/>
        <w:bottom w:val="none" w:sz="0" w:space="0" w:color="auto"/>
        <w:right w:val="none" w:sz="0" w:space="0" w:color="auto"/>
      </w:divBdr>
    </w:div>
    <w:div w:id="1414353072">
      <w:bodyDiv w:val="1"/>
      <w:marLeft w:val="0"/>
      <w:marRight w:val="0"/>
      <w:marTop w:val="0"/>
      <w:marBottom w:val="0"/>
      <w:divBdr>
        <w:top w:val="none" w:sz="0" w:space="0" w:color="auto"/>
        <w:left w:val="none" w:sz="0" w:space="0" w:color="auto"/>
        <w:bottom w:val="none" w:sz="0" w:space="0" w:color="auto"/>
        <w:right w:val="none" w:sz="0" w:space="0" w:color="auto"/>
      </w:divBdr>
    </w:div>
    <w:div w:id="1415591487">
      <w:bodyDiv w:val="1"/>
      <w:marLeft w:val="0"/>
      <w:marRight w:val="0"/>
      <w:marTop w:val="0"/>
      <w:marBottom w:val="0"/>
      <w:divBdr>
        <w:top w:val="none" w:sz="0" w:space="0" w:color="auto"/>
        <w:left w:val="none" w:sz="0" w:space="0" w:color="auto"/>
        <w:bottom w:val="none" w:sz="0" w:space="0" w:color="auto"/>
        <w:right w:val="none" w:sz="0" w:space="0" w:color="auto"/>
      </w:divBdr>
    </w:div>
    <w:div w:id="1415667257">
      <w:bodyDiv w:val="1"/>
      <w:marLeft w:val="0"/>
      <w:marRight w:val="0"/>
      <w:marTop w:val="0"/>
      <w:marBottom w:val="0"/>
      <w:divBdr>
        <w:top w:val="none" w:sz="0" w:space="0" w:color="auto"/>
        <w:left w:val="none" w:sz="0" w:space="0" w:color="auto"/>
        <w:bottom w:val="none" w:sz="0" w:space="0" w:color="auto"/>
        <w:right w:val="none" w:sz="0" w:space="0" w:color="auto"/>
      </w:divBdr>
    </w:div>
    <w:div w:id="1416198551">
      <w:bodyDiv w:val="1"/>
      <w:marLeft w:val="0"/>
      <w:marRight w:val="0"/>
      <w:marTop w:val="0"/>
      <w:marBottom w:val="0"/>
      <w:divBdr>
        <w:top w:val="none" w:sz="0" w:space="0" w:color="auto"/>
        <w:left w:val="none" w:sz="0" w:space="0" w:color="auto"/>
        <w:bottom w:val="none" w:sz="0" w:space="0" w:color="auto"/>
        <w:right w:val="none" w:sz="0" w:space="0" w:color="auto"/>
      </w:divBdr>
    </w:div>
    <w:div w:id="1416199911">
      <w:bodyDiv w:val="1"/>
      <w:marLeft w:val="0"/>
      <w:marRight w:val="0"/>
      <w:marTop w:val="0"/>
      <w:marBottom w:val="0"/>
      <w:divBdr>
        <w:top w:val="none" w:sz="0" w:space="0" w:color="auto"/>
        <w:left w:val="none" w:sz="0" w:space="0" w:color="auto"/>
        <w:bottom w:val="none" w:sz="0" w:space="0" w:color="auto"/>
        <w:right w:val="none" w:sz="0" w:space="0" w:color="auto"/>
      </w:divBdr>
    </w:div>
    <w:div w:id="1416513866">
      <w:bodyDiv w:val="1"/>
      <w:marLeft w:val="0"/>
      <w:marRight w:val="0"/>
      <w:marTop w:val="0"/>
      <w:marBottom w:val="0"/>
      <w:divBdr>
        <w:top w:val="none" w:sz="0" w:space="0" w:color="auto"/>
        <w:left w:val="none" w:sz="0" w:space="0" w:color="auto"/>
        <w:bottom w:val="none" w:sz="0" w:space="0" w:color="auto"/>
        <w:right w:val="none" w:sz="0" w:space="0" w:color="auto"/>
      </w:divBdr>
    </w:div>
    <w:div w:id="1416633753">
      <w:bodyDiv w:val="1"/>
      <w:marLeft w:val="0"/>
      <w:marRight w:val="0"/>
      <w:marTop w:val="0"/>
      <w:marBottom w:val="0"/>
      <w:divBdr>
        <w:top w:val="none" w:sz="0" w:space="0" w:color="auto"/>
        <w:left w:val="none" w:sz="0" w:space="0" w:color="auto"/>
        <w:bottom w:val="none" w:sz="0" w:space="0" w:color="auto"/>
        <w:right w:val="none" w:sz="0" w:space="0" w:color="auto"/>
      </w:divBdr>
    </w:div>
    <w:div w:id="1417240242">
      <w:bodyDiv w:val="1"/>
      <w:marLeft w:val="0"/>
      <w:marRight w:val="0"/>
      <w:marTop w:val="0"/>
      <w:marBottom w:val="0"/>
      <w:divBdr>
        <w:top w:val="none" w:sz="0" w:space="0" w:color="auto"/>
        <w:left w:val="none" w:sz="0" w:space="0" w:color="auto"/>
        <w:bottom w:val="none" w:sz="0" w:space="0" w:color="auto"/>
        <w:right w:val="none" w:sz="0" w:space="0" w:color="auto"/>
      </w:divBdr>
      <w:divsChild>
        <w:div w:id="1903179825">
          <w:marLeft w:val="0"/>
          <w:marRight w:val="0"/>
          <w:marTop w:val="0"/>
          <w:marBottom w:val="0"/>
          <w:divBdr>
            <w:top w:val="none" w:sz="0" w:space="0" w:color="auto"/>
            <w:left w:val="none" w:sz="0" w:space="0" w:color="auto"/>
            <w:bottom w:val="none" w:sz="0" w:space="0" w:color="auto"/>
            <w:right w:val="none" w:sz="0" w:space="0" w:color="auto"/>
          </w:divBdr>
          <w:divsChild>
            <w:div w:id="235171063">
              <w:marLeft w:val="0"/>
              <w:marRight w:val="0"/>
              <w:marTop w:val="0"/>
              <w:marBottom w:val="0"/>
              <w:divBdr>
                <w:top w:val="none" w:sz="0" w:space="0" w:color="auto"/>
                <w:left w:val="none" w:sz="0" w:space="0" w:color="auto"/>
                <w:bottom w:val="none" w:sz="0" w:space="0" w:color="auto"/>
                <w:right w:val="none" w:sz="0" w:space="0" w:color="auto"/>
              </w:divBdr>
              <w:divsChild>
                <w:div w:id="1730113367">
                  <w:marLeft w:val="0"/>
                  <w:marRight w:val="0"/>
                  <w:marTop w:val="0"/>
                  <w:marBottom w:val="0"/>
                  <w:divBdr>
                    <w:top w:val="none" w:sz="0" w:space="0" w:color="auto"/>
                    <w:left w:val="none" w:sz="0" w:space="0" w:color="auto"/>
                    <w:bottom w:val="none" w:sz="0" w:space="0" w:color="auto"/>
                    <w:right w:val="none" w:sz="0" w:space="0" w:color="auto"/>
                  </w:divBdr>
                  <w:divsChild>
                    <w:div w:id="1529249049">
                      <w:marLeft w:val="0"/>
                      <w:marRight w:val="0"/>
                      <w:marTop w:val="0"/>
                      <w:marBottom w:val="0"/>
                      <w:divBdr>
                        <w:top w:val="none" w:sz="0" w:space="0" w:color="auto"/>
                        <w:left w:val="none" w:sz="0" w:space="0" w:color="auto"/>
                        <w:bottom w:val="none" w:sz="0" w:space="0" w:color="auto"/>
                        <w:right w:val="none" w:sz="0" w:space="0" w:color="auto"/>
                      </w:divBdr>
                      <w:divsChild>
                        <w:div w:id="730687888">
                          <w:marLeft w:val="0"/>
                          <w:marRight w:val="0"/>
                          <w:marTop w:val="0"/>
                          <w:marBottom w:val="0"/>
                          <w:divBdr>
                            <w:top w:val="none" w:sz="0" w:space="0" w:color="auto"/>
                            <w:left w:val="none" w:sz="0" w:space="0" w:color="auto"/>
                            <w:bottom w:val="none" w:sz="0" w:space="0" w:color="auto"/>
                            <w:right w:val="none" w:sz="0" w:space="0" w:color="auto"/>
                          </w:divBdr>
                          <w:divsChild>
                            <w:div w:id="1674647915">
                              <w:marLeft w:val="0"/>
                              <w:marRight w:val="0"/>
                              <w:marTop w:val="0"/>
                              <w:marBottom w:val="0"/>
                              <w:divBdr>
                                <w:top w:val="none" w:sz="0" w:space="0" w:color="auto"/>
                                <w:left w:val="none" w:sz="0" w:space="0" w:color="auto"/>
                                <w:bottom w:val="none" w:sz="0" w:space="0" w:color="auto"/>
                                <w:right w:val="none" w:sz="0" w:space="0" w:color="auto"/>
                              </w:divBdr>
                              <w:divsChild>
                                <w:div w:id="1329167855">
                                  <w:marLeft w:val="0"/>
                                  <w:marRight w:val="0"/>
                                  <w:marTop w:val="0"/>
                                  <w:marBottom w:val="0"/>
                                  <w:divBdr>
                                    <w:top w:val="none" w:sz="0" w:space="0" w:color="auto"/>
                                    <w:left w:val="none" w:sz="0" w:space="0" w:color="auto"/>
                                    <w:bottom w:val="none" w:sz="0" w:space="0" w:color="auto"/>
                                    <w:right w:val="none" w:sz="0" w:space="0" w:color="auto"/>
                                  </w:divBdr>
                                  <w:divsChild>
                                    <w:div w:id="911040107">
                                      <w:marLeft w:val="0"/>
                                      <w:marRight w:val="0"/>
                                      <w:marTop w:val="0"/>
                                      <w:marBottom w:val="0"/>
                                      <w:divBdr>
                                        <w:top w:val="none" w:sz="0" w:space="0" w:color="auto"/>
                                        <w:left w:val="none" w:sz="0" w:space="0" w:color="auto"/>
                                        <w:bottom w:val="none" w:sz="0" w:space="0" w:color="auto"/>
                                        <w:right w:val="none" w:sz="0" w:space="0" w:color="auto"/>
                                      </w:divBdr>
                                      <w:divsChild>
                                        <w:div w:id="1653833355">
                                          <w:marLeft w:val="-150"/>
                                          <w:marRight w:val="-150"/>
                                          <w:marTop w:val="0"/>
                                          <w:marBottom w:val="0"/>
                                          <w:divBdr>
                                            <w:top w:val="none" w:sz="0" w:space="0" w:color="auto"/>
                                            <w:left w:val="none" w:sz="0" w:space="0" w:color="auto"/>
                                            <w:bottom w:val="none" w:sz="0" w:space="0" w:color="auto"/>
                                            <w:right w:val="none" w:sz="0" w:space="0" w:color="auto"/>
                                          </w:divBdr>
                                          <w:divsChild>
                                            <w:div w:id="1558316015">
                                              <w:marLeft w:val="0"/>
                                              <w:marRight w:val="0"/>
                                              <w:marTop w:val="0"/>
                                              <w:marBottom w:val="0"/>
                                              <w:divBdr>
                                                <w:top w:val="none" w:sz="0" w:space="0" w:color="auto"/>
                                                <w:left w:val="none" w:sz="0" w:space="0" w:color="auto"/>
                                                <w:bottom w:val="none" w:sz="0" w:space="0" w:color="auto"/>
                                                <w:right w:val="none" w:sz="0" w:space="0" w:color="auto"/>
                                              </w:divBdr>
                                              <w:divsChild>
                                                <w:div w:id="634875927">
                                                  <w:marLeft w:val="0"/>
                                                  <w:marRight w:val="0"/>
                                                  <w:marTop w:val="0"/>
                                                  <w:marBottom w:val="0"/>
                                                  <w:divBdr>
                                                    <w:top w:val="none" w:sz="0" w:space="0" w:color="auto"/>
                                                    <w:left w:val="none" w:sz="0" w:space="0" w:color="auto"/>
                                                    <w:bottom w:val="none" w:sz="0" w:space="0" w:color="auto"/>
                                                    <w:right w:val="none" w:sz="0" w:space="0" w:color="auto"/>
                                                  </w:divBdr>
                                                  <w:divsChild>
                                                    <w:div w:id="600188998">
                                                      <w:marLeft w:val="0"/>
                                                      <w:marRight w:val="0"/>
                                                      <w:marTop w:val="0"/>
                                                      <w:marBottom w:val="0"/>
                                                      <w:divBdr>
                                                        <w:top w:val="none" w:sz="0" w:space="0" w:color="auto"/>
                                                        <w:left w:val="none" w:sz="0" w:space="0" w:color="auto"/>
                                                        <w:bottom w:val="none" w:sz="0" w:space="0" w:color="auto"/>
                                                        <w:right w:val="none" w:sz="0" w:space="0" w:color="auto"/>
                                                      </w:divBdr>
                                                      <w:divsChild>
                                                        <w:div w:id="2033260219">
                                                          <w:marLeft w:val="0"/>
                                                          <w:marRight w:val="0"/>
                                                          <w:marTop w:val="0"/>
                                                          <w:marBottom w:val="0"/>
                                                          <w:divBdr>
                                                            <w:top w:val="none" w:sz="0" w:space="0" w:color="auto"/>
                                                            <w:left w:val="none" w:sz="0" w:space="0" w:color="auto"/>
                                                            <w:bottom w:val="none" w:sz="0" w:space="0" w:color="auto"/>
                                                            <w:right w:val="none" w:sz="0" w:space="0" w:color="auto"/>
                                                          </w:divBdr>
                                                          <w:divsChild>
                                                            <w:div w:id="1180123631">
                                                              <w:marLeft w:val="0"/>
                                                              <w:marRight w:val="0"/>
                                                              <w:marTop w:val="0"/>
                                                              <w:marBottom w:val="0"/>
                                                              <w:divBdr>
                                                                <w:top w:val="none" w:sz="0" w:space="0" w:color="auto"/>
                                                                <w:left w:val="none" w:sz="0" w:space="0" w:color="auto"/>
                                                                <w:bottom w:val="none" w:sz="0" w:space="0" w:color="auto"/>
                                                                <w:right w:val="none" w:sz="0" w:space="0" w:color="auto"/>
                                                              </w:divBdr>
                                                              <w:divsChild>
                                                                <w:div w:id="1796213542">
                                                                  <w:marLeft w:val="0"/>
                                                                  <w:marRight w:val="0"/>
                                                                  <w:marTop w:val="0"/>
                                                                  <w:marBottom w:val="0"/>
                                                                  <w:divBdr>
                                                                    <w:top w:val="none" w:sz="0" w:space="0" w:color="auto"/>
                                                                    <w:left w:val="none" w:sz="0" w:space="0" w:color="auto"/>
                                                                    <w:bottom w:val="none" w:sz="0" w:space="0" w:color="auto"/>
                                                                    <w:right w:val="none" w:sz="0" w:space="0" w:color="auto"/>
                                                                  </w:divBdr>
                                                                  <w:divsChild>
                                                                    <w:div w:id="749425796">
                                                                      <w:marLeft w:val="0"/>
                                                                      <w:marRight w:val="0"/>
                                                                      <w:marTop w:val="0"/>
                                                                      <w:marBottom w:val="0"/>
                                                                      <w:divBdr>
                                                                        <w:top w:val="none" w:sz="0" w:space="0" w:color="auto"/>
                                                                        <w:left w:val="none" w:sz="0" w:space="0" w:color="auto"/>
                                                                        <w:bottom w:val="none" w:sz="0" w:space="0" w:color="auto"/>
                                                                        <w:right w:val="none" w:sz="0" w:space="0" w:color="auto"/>
                                                                      </w:divBdr>
                                                                      <w:divsChild>
                                                                        <w:div w:id="1968659687">
                                                                          <w:marLeft w:val="-225"/>
                                                                          <w:marRight w:val="-225"/>
                                                                          <w:marTop w:val="0"/>
                                                                          <w:marBottom w:val="0"/>
                                                                          <w:divBdr>
                                                                            <w:top w:val="none" w:sz="0" w:space="0" w:color="auto"/>
                                                                            <w:left w:val="none" w:sz="0" w:space="0" w:color="auto"/>
                                                                            <w:bottom w:val="none" w:sz="0" w:space="0" w:color="auto"/>
                                                                            <w:right w:val="none" w:sz="0" w:space="0" w:color="auto"/>
                                                                          </w:divBdr>
                                                                          <w:divsChild>
                                                                            <w:div w:id="80905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7901516">
      <w:bodyDiv w:val="1"/>
      <w:marLeft w:val="0"/>
      <w:marRight w:val="0"/>
      <w:marTop w:val="0"/>
      <w:marBottom w:val="0"/>
      <w:divBdr>
        <w:top w:val="none" w:sz="0" w:space="0" w:color="auto"/>
        <w:left w:val="none" w:sz="0" w:space="0" w:color="auto"/>
        <w:bottom w:val="none" w:sz="0" w:space="0" w:color="auto"/>
        <w:right w:val="none" w:sz="0" w:space="0" w:color="auto"/>
      </w:divBdr>
      <w:divsChild>
        <w:div w:id="968510435">
          <w:marLeft w:val="0"/>
          <w:marRight w:val="0"/>
          <w:marTop w:val="0"/>
          <w:marBottom w:val="0"/>
          <w:divBdr>
            <w:top w:val="none" w:sz="0" w:space="0" w:color="auto"/>
            <w:left w:val="none" w:sz="0" w:space="0" w:color="auto"/>
            <w:bottom w:val="none" w:sz="0" w:space="0" w:color="auto"/>
            <w:right w:val="none" w:sz="0" w:space="0" w:color="auto"/>
          </w:divBdr>
          <w:divsChild>
            <w:div w:id="1366296818">
              <w:marLeft w:val="0"/>
              <w:marRight w:val="0"/>
              <w:marTop w:val="315"/>
              <w:marBottom w:val="0"/>
              <w:divBdr>
                <w:top w:val="none" w:sz="0" w:space="0" w:color="auto"/>
                <w:left w:val="none" w:sz="0" w:space="0" w:color="auto"/>
                <w:bottom w:val="none" w:sz="0" w:space="0" w:color="auto"/>
                <w:right w:val="none" w:sz="0" w:space="0" w:color="auto"/>
              </w:divBdr>
              <w:divsChild>
                <w:div w:id="871111280">
                  <w:marLeft w:val="0"/>
                  <w:marRight w:val="0"/>
                  <w:marTop w:val="0"/>
                  <w:marBottom w:val="0"/>
                  <w:divBdr>
                    <w:top w:val="none" w:sz="0" w:space="0" w:color="auto"/>
                    <w:left w:val="none" w:sz="0" w:space="0" w:color="auto"/>
                    <w:bottom w:val="none" w:sz="0" w:space="0" w:color="auto"/>
                    <w:right w:val="none" w:sz="0" w:space="0" w:color="auto"/>
                  </w:divBdr>
                  <w:divsChild>
                    <w:div w:id="419369740">
                      <w:marLeft w:val="3180"/>
                      <w:marRight w:val="0"/>
                      <w:marTop w:val="0"/>
                      <w:marBottom w:val="0"/>
                      <w:divBdr>
                        <w:top w:val="none" w:sz="0" w:space="0" w:color="auto"/>
                        <w:left w:val="none" w:sz="0" w:space="0" w:color="auto"/>
                        <w:bottom w:val="none" w:sz="0" w:space="0" w:color="auto"/>
                        <w:right w:val="none" w:sz="0" w:space="0" w:color="auto"/>
                      </w:divBdr>
                      <w:divsChild>
                        <w:div w:id="416369626">
                          <w:marLeft w:val="0"/>
                          <w:marRight w:val="0"/>
                          <w:marTop w:val="240"/>
                          <w:marBottom w:val="240"/>
                          <w:divBdr>
                            <w:top w:val="none" w:sz="0" w:space="0" w:color="auto"/>
                            <w:left w:val="none" w:sz="0" w:space="0" w:color="auto"/>
                            <w:bottom w:val="none" w:sz="0" w:space="0" w:color="auto"/>
                            <w:right w:val="none" w:sz="0" w:space="0" w:color="auto"/>
                          </w:divBdr>
                          <w:divsChild>
                            <w:div w:id="209454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333067">
      <w:bodyDiv w:val="1"/>
      <w:marLeft w:val="0"/>
      <w:marRight w:val="0"/>
      <w:marTop w:val="0"/>
      <w:marBottom w:val="0"/>
      <w:divBdr>
        <w:top w:val="none" w:sz="0" w:space="0" w:color="auto"/>
        <w:left w:val="none" w:sz="0" w:space="0" w:color="auto"/>
        <w:bottom w:val="none" w:sz="0" w:space="0" w:color="auto"/>
        <w:right w:val="none" w:sz="0" w:space="0" w:color="auto"/>
      </w:divBdr>
      <w:divsChild>
        <w:div w:id="131413215">
          <w:marLeft w:val="0"/>
          <w:marRight w:val="0"/>
          <w:marTop w:val="0"/>
          <w:marBottom w:val="0"/>
          <w:divBdr>
            <w:top w:val="none" w:sz="0" w:space="0" w:color="auto"/>
            <w:left w:val="none" w:sz="0" w:space="0" w:color="auto"/>
            <w:bottom w:val="none" w:sz="0" w:space="0" w:color="auto"/>
            <w:right w:val="none" w:sz="0" w:space="0" w:color="auto"/>
          </w:divBdr>
          <w:divsChild>
            <w:div w:id="231277682">
              <w:marLeft w:val="0"/>
              <w:marRight w:val="0"/>
              <w:marTop w:val="0"/>
              <w:marBottom w:val="0"/>
              <w:divBdr>
                <w:top w:val="none" w:sz="0" w:space="0" w:color="auto"/>
                <w:left w:val="none" w:sz="0" w:space="0" w:color="auto"/>
                <w:bottom w:val="none" w:sz="0" w:space="0" w:color="auto"/>
                <w:right w:val="none" w:sz="0" w:space="0" w:color="auto"/>
              </w:divBdr>
              <w:divsChild>
                <w:div w:id="801769212">
                  <w:marLeft w:val="0"/>
                  <w:marRight w:val="0"/>
                  <w:marTop w:val="0"/>
                  <w:marBottom w:val="0"/>
                  <w:divBdr>
                    <w:top w:val="none" w:sz="0" w:space="0" w:color="auto"/>
                    <w:left w:val="none" w:sz="0" w:space="0" w:color="auto"/>
                    <w:bottom w:val="none" w:sz="0" w:space="0" w:color="auto"/>
                    <w:right w:val="none" w:sz="0" w:space="0" w:color="auto"/>
                  </w:divBdr>
                  <w:divsChild>
                    <w:div w:id="177343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71008">
      <w:bodyDiv w:val="1"/>
      <w:marLeft w:val="0"/>
      <w:marRight w:val="0"/>
      <w:marTop w:val="0"/>
      <w:marBottom w:val="0"/>
      <w:divBdr>
        <w:top w:val="none" w:sz="0" w:space="0" w:color="auto"/>
        <w:left w:val="none" w:sz="0" w:space="0" w:color="auto"/>
        <w:bottom w:val="none" w:sz="0" w:space="0" w:color="auto"/>
        <w:right w:val="none" w:sz="0" w:space="0" w:color="auto"/>
      </w:divBdr>
    </w:div>
    <w:div w:id="1418788895">
      <w:bodyDiv w:val="1"/>
      <w:marLeft w:val="0"/>
      <w:marRight w:val="0"/>
      <w:marTop w:val="0"/>
      <w:marBottom w:val="0"/>
      <w:divBdr>
        <w:top w:val="none" w:sz="0" w:space="0" w:color="auto"/>
        <w:left w:val="none" w:sz="0" w:space="0" w:color="auto"/>
        <w:bottom w:val="none" w:sz="0" w:space="0" w:color="auto"/>
        <w:right w:val="none" w:sz="0" w:space="0" w:color="auto"/>
      </w:divBdr>
    </w:div>
    <w:div w:id="1419013341">
      <w:bodyDiv w:val="1"/>
      <w:marLeft w:val="0"/>
      <w:marRight w:val="0"/>
      <w:marTop w:val="0"/>
      <w:marBottom w:val="0"/>
      <w:divBdr>
        <w:top w:val="none" w:sz="0" w:space="0" w:color="auto"/>
        <w:left w:val="none" w:sz="0" w:space="0" w:color="auto"/>
        <w:bottom w:val="none" w:sz="0" w:space="0" w:color="auto"/>
        <w:right w:val="none" w:sz="0" w:space="0" w:color="auto"/>
      </w:divBdr>
    </w:div>
    <w:div w:id="1419134433">
      <w:bodyDiv w:val="1"/>
      <w:marLeft w:val="0"/>
      <w:marRight w:val="0"/>
      <w:marTop w:val="0"/>
      <w:marBottom w:val="0"/>
      <w:divBdr>
        <w:top w:val="none" w:sz="0" w:space="0" w:color="auto"/>
        <w:left w:val="none" w:sz="0" w:space="0" w:color="auto"/>
        <w:bottom w:val="none" w:sz="0" w:space="0" w:color="auto"/>
        <w:right w:val="none" w:sz="0" w:space="0" w:color="auto"/>
      </w:divBdr>
    </w:div>
    <w:div w:id="1419209537">
      <w:bodyDiv w:val="1"/>
      <w:marLeft w:val="0"/>
      <w:marRight w:val="0"/>
      <w:marTop w:val="0"/>
      <w:marBottom w:val="0"/>
      <w:divBdr>
        <w:top w:val="none" w:sz="0" w:space="0" w:color="auto"/>
        <w:left w:val="none" w:sz="0" w:space="0" w:color="auto"/>
        <w:bottom w:val="none" w:sz="0" w:space="0" w:color="auto"/>
        <w:right w:val="none" w:sz="0" w:space="0" w:color="auto"/>
      </w:divBdr>
    </w:div>
    <w:div w:id="1420566992">
      <w:bodyDiv w:val="1"/>
      <w:marLeft w:val="0"/>
      <w:marRight w:val="0"/>
      <w:marTop w:val="0"/>
      <w:marBottom w:val="0"/>
      <w:divBdr>
        <w:top w:val="none" w:sz="0" w:space="0" w:color="auto"/>
        <w:left w:val="none" w:sz="0" w:space="0" w:color="auto"/>
        <w:bottom w:val="none" w:sz="0" w:space="0" w:color="auto"/>
        <w:right w:val="none" w:sz="0" w:space="0" w:color="auto"/>
      </w:divBdr>
    </w:div>
    <w:div w:id="1420905463">
      <w:bodyDiv w:val="1"/>
      <w:marLeft w:val="0"/>
      <w:marRight w:val="0"/>
      <w:marTop w:val="0"/>
      <w:marBottom w:val="0"/>
      <w:divBdr>
        <w:top w:val="none" w:sz="0" w:space="0" w:color="auto"/>
        <w:left w:val="none" w:sz="0" w:space="0" w:color="auto"/>
        <w:bottom w:val="none" w:sz="0" w:space="0" w:color="auto"/>
        <w:right w:val="none" w:sz="0" w:space="0" w:color="auto"/>
      </w:divBdr>
    </w:div>
    <w:div w:id="1421215514">
      <w:bodyDiv w:val="1"/>
      <w:marLeft w:val="0"/>
      <w:marRight w:val="0"/>
      <w:marTop w:val="0"/>
      <w:marBottom w:val="0"/>
      <w:divBdr>
        <w:top w:val="none" w:sz="0" w:space="0" w:color="auto"/>
        <w:left w:val="none" w:sz="0" w:space="0" w:color="auto"/>
        <w:bottom w:val="none" w:sz="0" w:space="0" w:color="auto"/>
        <w:right w:val="none" w:sz="0" w:space="0" w:color="auto"/>
      </w:divBdr>
    </w:div>
    <w:div w:id="1422289874">
      <w:bodyDiv w:val="1"/>
      <w:marLeft w:val="0"/>
      <w:marRight w:val="0"/>
      <w:marTop w:val="0"/>
      <w:marBottom w:val="0"/>
      <w:divBdr>
        <w:top w:val="none" w:sz="0" w:space="0" w:color="auto"/>
        <w:left w:val="none" w:sz="0" w:space="0" w:color="auto"/>
        <w:bottom w:val="none" w:sz="0" w:space="0" w:color="auto"/>
        <w:right w:val="none" w:sz="0" w:space="0" w:color="auto"/>
      </w:divBdr>
      <w:divsChild>
        <w:div w:id="49771253">
          <w:marLeft w:val="0"/>
          <w:marRight w:val="0"/>
          <w:marTop w:val="0"/>
          <w:marBottom w:val="0"/>
          <w:divBdr>
            <w:top w:val="none" w:sz="0" w:space="0" w:color="auto"/>
            <w:left w:val="none" w:sz="0" w:space="0" w:color="auto"/>
            <w:bottom w:val="none" w:sz="0" w:space="0" w:color="auto"/>
            <w:right w:val="none" w:sz="0" w:space="0" w:color="auto"/>
          </w:divBdr>
          <w:divsChild>
            <w:div w:id="1078401636">
              <w:marLeft w:val="0"/>
              <w:marRight w:val="0"/>
              <w:marTop w:val="0"/>
              <w:marBottom w:val="0"/>
              <w:divBdr>
                <w:top w:val="none" w:sz="0" w:space="0" w:color="auto"/>
                <w:left w:val="none" w:sz="0" w:space="0" w:color="auto"/>
                <w:bottom w:val="none" w:sz="0" w:space="0" w:color="auto"/>
                <w:right w:val="none" w:sz="0" w:space="0" w:color="auto"/>
              </w:divBdr>
              <w:divsChild>
                <w:div w:id="1410889164">
                  <w:marLeft w:val="0"/>
                  <w:marRight w:val="0"/>
                  <w:marTop w:val="0"/>
                  <w:marBottom w:val="0"/>
                  <w:divBdr>
                    <w:top w:val="none" w:sz="0" w:space="0" w:color="auto"/>
                    <w:left w:val="none" w:sz="0" w:space="0" w:color="auto"/>
                    <w:bottom w:val="none" w:sz="0" w:space="0" w:color="auto"/>
                    <w:right w:val="none" w:sz="0" w:space="0" w:color="auto"/>
                  </w:divBdr>
                  <w:divsChild>
                    <w:div w:id="1380517891">
                      <w:marLeft w:val="0"/>
                      <w:marRight w:val="0"/>
                      <w:marTop w:val="0"/>
                      <w:marBottom w:val="0"/>
                      <w:divBdr>
                        <w:top w:val="none" w:sz="0" w:space="0" w:color="auto"/>
                        <w:left w:val="none" w:sz="0" w:space="0" w:color="auto"/>
                        <w:bottom w:val="none" w:sz="0" w:space="0" w:color="auto"/>
                        <w:right w:val="none" w:sz="0" w:space="0" w:color="auto"/>
                      </w:divBdr>
                      <w:divsChild>
                        <w:div w:id="534390468">
                          <w:marLeft w:val="0"/>
                          <w:marRight w:val="0"/>
                          <w:marTop w:val="0"/>
                          <w:marBottom w:val="0"/>
                          <w:divBdr>
                            <w:top w:val="none" w:sz="0" w:space="0" w:color="auto"/>
                            <w:left w:val="none" w:sz="0" w:space="0" w:color="auto"/>
                            <w:bottom w:val="none" w:sz="0" w:space="0" w:color="auto"/>
                            <w:right w:val="none" w:sz="0" w:space="0" w:color="auto"/>
                          </w:divBdr>
                          <w:divsChild>
                            <w:div w:id="814446204">
                              <w:marLeft w:val="0"/>
                              <w:marRight w:val="0"/>
                              <w:marTop w:val="0"/>
                              <w:marBottom w:val="0"/>
                              <w:divBdr>
                                <w:top w:val="none" w:sz="0" w:space="0" w:color="auto"/>
                                <w:left w:val="none" w:sz="0" w:space="0" w:color="auto"/>
                                <w:bottom w:val="none" w:sz="0" w:space="0" w:color="auto"/>
                                <w:right w:val="none" w:sz="0" w:space="0" w:color="auto"/>
                              </w:divBdr>
                              <w:divsChild>
                                <w:div w:id="954217527">
                                  <w:marLeft w:val="0"/>
                                  <w:marRight w:val="0"/>
                                  <w:marTop w:val="0"/>
                                  <w:marBottom w:val="0"/>
                                  <w:divBdr>
                                    <w:top w:val="none" w:sz="0" w:space="0" w:color="auto"/>
                                    <w:left w:val="none" w:sz="0" w:space="0" w:color="auto"/>
                                    <w:bottom w:val="none" w:sz="0" w:space="0" w:color="auto"/>
                                    <w:right w:val="none" w:sz="0" w:space="0" w:color="auto"/>
                                  </w:divBdr>
                                  <w:divsChild>
                                    <w:div w:id="978732075">
                                      <w:marLeft w:val="0"/>
                                      <w:marRight w:val="0"/>
                                      <w:marTop w:val="0"/>
                                      <w:marBottom w:val="0"/>
                                      <w:divBdr>
                                        <w:top w:val="none" w:sz="0" w:space="0" w:color="auto"/>
                                        <w:left w:val="none" w:sz="0" w:space="0" w:color="auto"/>
                                        <w:bottom w:val="none" w:sz="0" w:space="0" w:color="auto"/>
                                        <w:right w:val="none" w:sz="0" w:space="0" w:color="auto"/>
                                      </w:divBdr>
                                      <w:divsChild>
                                        <w:div w:id="149714553">
                                          <w:marLeft w:val="-150"/>
                                          <w:marRight w:val="-150"/>
                                          <w:marTop w:val="0"/>
                                          <w:marBottom w:val="0"/>
                                          <w:divBdr>
                                            <w:top w:val="none" w:sz="0" w:space="0" w:color="auto"/>
                                            <w:left w:val="none" w:sz="0" w:space="0" w:color="auto"/>
                                            <w:bottom w:val="none" w:sz="0" w:space="0" w:color="auto"/>
                                            <w:right w:val="none" w:sz="0" w:space="0" w:color="auto"/>
                                          </w:divBdr>
                                          <w:divsChild>
                                            <w:div w:id="1286350584">
                                              <w:marLeft w:val="0"/>
                                              <w:marRight w:val="0"/>
                                              <w:marTop w:val="0"/>
                                              <w:marBottom w:val="0"/>
                                              <w:divBdr>
                                                <w:top w:val="none" w:sz="0" w:space="0" w:color="auto"/>
                                                <w:left w:val="none" w:sz="0" w:space="0" w:color="auto"/>
                                                <w:bottom w:val="none" w:sz="0" w:space="0" w:color="auto"/>
                                                <w:right w:val="none" w:sz="0" w:space="0" w:color="auto"/>
                                              </w:divBdr>
                                              <w:divsChild>
                                                <w:div w:id="1773087832">
                                                  <w:marLeft w:val="0"/>
                                                  <w:marRight w:val="0"/>
                                                  <w:marTop w:val="0"/>
                                                  <w:marBottom w:val="0"/>
                                                  <w:divBdr>
                                                    <w:top w:val="none" w:sz="0" w:space="0" w:color="auto"/>
                                                    <w:left w:val="none" w:sz="0" w:space="0" w:color="auto"/>
                                                    <w:bottom w:val="none" w:sz="0" w:space="0" w:color="auto"/>
                                                    <w:right w:val="none" w:sz="0" w:space="0" w:color="auto"/>
                                                  </w:divBdr>
                                                  <w:divsChild>
                                                    <w:div w:id="1127547106">
                                                      <w:marLeft w:val="0"/>
                                                      <w:marRight w:val="0"/>
                                                      <w:marTop w:val="0"/>
                                                      <w:marBottom w:val="0"/>
                                                      <w:divBdr>
                                                        <w:top w:val="none" w:sz="0" w:space="0" w:color="auto"/>
                                                        <w:left w:val="none" w:sz="0" w:space="0" w:color="auto"/>
                                                        <w:bottom w:val="none" w:sz="0" w:space="0" w:color="auto"/>
                                                        <w:right w:val="none" w:sz="0" w:space="0" w:color="auto"/>
                                                      </w:divBdr>
                                                      <w:divsChild>
                                                        <w:div w:id="298070041">
                                                          <w:marLeft w:val="0"/>
                                                          <w:marRight w:val="0"/>
                                                          <w:marTop w:val="0"/>
                                                          <w:marBottom w:val="0"/>
                                                          <w:divBdr>
                                                            <w:top w:val="none" w:sz="0" w:space="0" w:color="auto"/>
                                                            <w:left w:val="none" w:sz="0" w:space="0" w:color="auto"/>
                                                            <w:bottom w:val="none" w:sz="0" w:space="0" w:color="auto"/>
                                                            <w:right w:val="none" w:sz="0" w:space="0" w:color="auto"/>
                                                          </w:divBdr>
                                                          <w:divsChild>
                                                            <w:div w:id="1127427266">
                                                              <w:marLeft w:val="0"/>
                                                              <w:marRight w:val="0"/>
                                                              <w:marTop w:val="0"/>
                                                              <w:marBottom w:val="0"/>
                                                              <w:divBdr>
                                                                <w:top w:val="none" w:sz="0" w:space="0" w:color="auto"/>
                                                                <w:left w:val="none" w:sz="0" w:space="0" w:color="auto"/>
                                                                <w:bottom w:val="none" w:sz="0" w:space="0" w:color="auto"/>
                                                                <w:right w:val="none" w:sz="0" w:space="0" w:color="auto"/>
                                                              </w:divBdr>
                                                              <w:divsChild>
                                                                <w:div w:id="1620182942">
                                                                  <w:marLeft w:val="0"/>
                                                                  <w:marRight w:val="0"/>
                                                                  <w:marTop w:val="0"/>
                                                                  <w:marBottom w:val="0"/>
                                                                  <w:divBdr>
                                                                    <w:top w:val="none" w:sz="0" w:space="0" w:color="auto"/>
                                                                    <w:left w:val="none" w:sz="0" w:space="0" w:color="auto"/>
                                                                    <w:bottom w:val="none" w:sz="0" w:space="0" w:color="auto"/>
                                                                    <w:right w:val="none" w:sz="0" w:space="0" w:color="auto"/>
                                                                  </w:divBdr>
                                                                  <w:divsChild>
                                                                    <w:div w:id="168721529">
                                                                      <w:marLeft w:val="0"/>
                                                                      <w:marRight w:val="0"/>
                                                                      <w:marTop w:val="0"/>
                                                                      <w:marBottom w:val="0"/>
                                                                      <w:divBdr>
                                                                        <w:top w:val="none" w:sz="0" w:space="0" w:color="auto"/>
                                                                        <w:left w:val="none" w:sz="0" w:space="0" w:color="auto"/>
                                                                        <w:bottom w:val="none" w:sz="0" w:space="0" w:color="auto"/>
                                                                        <w:right w:val="none" w:sz="0" w:space="0" w:color="auto"/>
                                                                      </w:divBdr>
                                                                      <w:divsChild>
                                                                        <w:div w:id="1353804744">
                                                                          <w:marLeft w:val="-225"/>
                                                                          <w:marRight w:val="-225"/>
                                                                          <w:marTop w:val="0"/>
                                                                          <w:marBottom w:val="0"/>
                                                                          <w:divBdr>
                                                                            <w:top w:val="none" w:sz="0" w:space="0" w:color="auto"/>
                                                                            <w:left w:val="none" w:sz="0" w:space="0" w:color="auto"/>
                                                                            <w:bottom w:val="none" w:sz="0" w:space="0" w:color="auto"/>
                                                                            <w:right w:val="none" w:sz="0" w:space="0" w:color="auto"/>
                                                                          </w:divBdr>
                                                                          <w:divsChild>
                                                                            <w:div w:id="18920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212435">
      <w:bodyDiv w:val="1"/>
      <w:marLeft w:val="0"/>
      <w:marRight w:val="0"/>
      <w:marTop w:val="0"/>
      <w:marBottom w:val="0"/>
      <w:divBdr>
        <w:top w:val="none" w:sz="0" w:space="0" w:color="auto"/>
        <w:left w:val="none" w:sz="0" w:space="0" w:color="auto"/>
        <w:bottom w:val="none" w:sz="0" w:space="0" w:color="auto"/>
        <w:right w:val="none" w:sz="0" w:space="0" w:color="auto"/>
      </w:divBdr>
    </w:div>
    <w:div w:id="1424493301">
      <w:bodyDiv w:val="1"/>
      <w:marLeft w:val="0"/>
      <w:marRight w:val="0"/>
      <w:marTop w:val="0"/>
      <w:marBottom w:val="0"/>
      <w:divBdr>
        <w:top w:val="none" w:sz="0" w:space="0" w:color="auto"/>
        <w:left w:val="none" w:sz="0" w:space="0" w:color="auto"/>
        <w:bottom w:val="none" w:sz="0" w:space="0" w:color="auto"/>
        <w:right w:val="none" w:sz="0" w:space="0" w:color="auto"/>
      </w:divBdr>
      <w:divsChild>
        <w:div w:id="42559551">
          <w:marLeft w:val="0"/>
          <w:marRight w:val="0"/>
          <w:marTop w:val="0"/>
          <w:marBottom w:val="0"/>
          <w:divBdr>
            <w:top w:val="none" w:sz="0" w:space="0" w:color="auto"/>
            <w:left w:val="none" w:sz="0" w:space="0" w:color="auto"/>
            <w:bottom w:val="none" w:sz="0" w:space="0" w:color="auto"/>
            <w:right w:val="none" w:sz="0" w:space="0" w:color="auto"/>
          </w:divBdr>
          <w:divsChild>
            <w:div w:id="866677911">
              <w:marLeft w:val="0"/>
              <w:marRight w:val="0"/>
              <w:marTop w:val="0"/>
              <w:marBottom w:val="0"/>
              <w:divBdr>
                <w:top w:val="none" w:sz="0" w:space="0" w:color="auto"/>
                <w:left w:val="none" w:sz="0" w:space="0" w:color="auto"/>
                <w:bottom w:val="none" w:sz="0" w:space="0" w:color="auto"/>
                <w:right w:val="none" w:sz="0" w:space="0" w:color="auto"/>
              </w:divBdr>
              <w:divsChild>
                <w:div w:id="1999073913">
                  <w:marLeft w:val="0"/>
                  <w:marRight w:val="0"/>
                  <w:marTop w:val="0"/>
                  <w:marBottom w:val="0"/>
                  <w:divBdr>
                    <w:top w:val="none" w:sz="0" w:space="0" w:color="auto"/>
                    <w:left w:val="none" w:sz="0" w:space="0" w:color="auto"/>
                    <w:bottom w:val="none" w:sz="0" w:space="0" w:color="auto"/>
                    <w:right w:val="none" w:sz="0" w:space="0" w:color="auto"/>
                  </w:divBdr>
                  <w:divsChild>
                    <w:div w:id="1275558340">
                      <w:marLeft w:val="0"/>
                      <w:marRight w:val="0"/>
                      <w:marTop w:val="0"/>
                      <w:marBottom w:val="0"/>
                      <w:divBdr>
                        <w:top w:val="none" w:sz="0" w:space="0" w:color="auto"/>
                        <w:left w:val="none" w:sz="0" w:space="0" w:color="auto"/>
                        <w:bottom w:val="none" w:sz="0" w:space="0" w:color="auto"/>
                        <w:right w:val="none" w:sz="0" w:space="0" w:color="auto"/>
                      </w:divBdr>
                      <w:divsChild>
                        <w:div w:id="686566498">
                          <w:marLeft w:val="0"/>
                          <w:marRight w:val="0"/>
                          <w:marTop w:val="0"/>
                          <w:marBottom w:val="0"/>
                          <w:divBdr>
                            <w:top w:val="none" w:sz="0" w:space="0" w:color="auto"/>
                            <w:left w:val="none" w:sz="0" w:space="0" w:color="auto"/>
                            <w:bottom w:val="none" w:sz="0" w:space="0" w:color="auto"/>
                            <w:right w:val="none" w:sz="0" w:space="0" w:color="auto"/>
                          </w:divBdr>
                          <w:divsChild>
                            <w:div w:id="1441410309">
                              <w:marLeft w:val="0"/>
                              <w:marRight w:val="0"/>
                              <w:marTop w:val="0"/>
                              <w:marBottom w:val="0"/>
                              <w:divBdr>
                                <w:top w:val="none" w:sz="0" w:space="0" w:color="auto"/>
                                <w:left w:val="none" w:sz="0" w:space="0" w:color="auto"/>
                                <w:bottom w:val="none" w:sz="0" w:space="0" w:color="auto"/>
                                <w:right w:val="none" w:sz="0" w:space="0" w:color="auto"/>
                              </w:divBdr>
                              <w:divsChild>
                                <w:div w:id="1598756130">
                                  <w:marLeft w:val="0"/>
                                  <w:marRight w:val="0"/>
                                  <w:marTop w:val="0"/>
                                  <w:marBottom w:val="0"/>
                                  <w:divBdr>
                                    <w:top w:val="none" w:sz="0" w:space="0" w:color="auto"/>
                                    <w:left w:val="none" w:sz="0" w:space="0" w:color="auto"/>
                                    <w:bottom w:val="none" w:sz="0" w:space="0" w:color="auto"/>
                                    <w:right w:val="none" w:sz="0" w:space="0" w:color="auto"/>
                                  </w:divBdr>
                                  <w:divsChild>
                                    <w:div w:id="1030842167">
                                      <w:marLeft w:val="0"/>
                                      <w:marRight w:val="0"/>
                                      <w:marTop w:val="0"/>
                                      <w:marBottom w:val="0"/>
                                      <w:divBdr>
                                        <w:top w:val="none" w:sz="0" w:space="0" w:color="auto"/>
                                        <w:left w:val="none" w:sz="0" w:space="0" w:color="auto"/>
                                        <w:bottom w:val="none" w:sz="0" w:space="0" w:color="auto"/>
                                        <w:right w:val="none" w:sz="0" w:space="0" w:color="auto"/>
                                      </w:divBdr>
                                      <w:divsChild>
                                        <w:div w:id="1944456912">
                                          <w:marLeft w:val="-150"/>
                                          <w:marRight w:val="-150"/>
                                          <w:marTop w:val="0"/>
                                          <w:marBottom w:val="0"/>
                                          <w:divBdr>
                                            <w:top w:val="none" w:sz="0" w:space="0" w:color="auto"/>
                                            <w:left w:val="none" w:sz="0" w:space="0" w:color="auto"/>
                                            <w:bottom w:val="none" w:sz="0" w:space="0" w:color="auto"/>
                                            <w:right w:val="none" w:sz="0" w:space="0" w:color="auto"/>
                                          </w:divBdr>
                                          <w:divsChild>
                                            <w:div w:id="2122141524">
                                              <w:marLeft w:val="0"/>
                                              <w:marRight w:val="0"/>
                                              <w:marTop w:val="0"/>
                                              <w:marBottom w:val="0"/>
                                              <w:divBdr>
                                                <w:top w:val="none" w:sz="0" w:space="0" w:color="auto"/>
                                                <w:left w:val="none" w:sz="0" w:space="0" w:color="auto"/>
                                                <w:bottom w:val="none" w:sz="0" w:space="0" w:color="auto"/>
                                                <w:right w:val="none" w:sz="0" w:space="0" w:color="auto"/>
                                              </w:divBdr>
                                              <w:divsChild>
                                                <w:div w:id="2105414350">
                                                  <w:marLeft w:val="0"/>
                                                  <w:marRight w:val="0"/>
                                                  <w:marTop w:val="0"/>
                                                  <w:marBottom w:val="0"/>
                                                  <w:divBdr>
                                                    <w:top w:val="none" w:sz="0" w:space="0" w:color="auto"/>
                                                    <w:left w:val="none" w:sz="0" w:space="0" w:color="auto"/>
                                                    <w:bottom w:val="none" w:sz="0" w:space="0" w:color="auto"/>
                                                    <w:right w:val="none" w:sz="0" w:space="0" w:color="auto"/>
                                                  </w:divBdr>
                                                  <w:divsChild>
                                                    <w:div w:id="733741116">
                                                      <w:marLeft w:val="0"/>
                                                      <w:marRight w:val="0"/>
                                                      <w:marTop w:val="0"/>
                                                      <w:marBottom w:val="0"/>
                                                      <w:divBdr>
                                                        <w:top w:val="none" w:sz="0" w:space="0" w:color="auto"/>
                                                        <w:left w:val="none" w:sz="0" w:space="0" w:color="auto"/>
                                                        <w:bottom w:val="none" w:sz="0" w:space="0" w:color="auto"/>
                                                        <w:right w:val="none" w:sz="0" w:space="0" w:color="auto"/>
                                                      </w:divBdr>
                                                      <w:divsChild>
                                                        <w:div w:id="381058201">
                                                          <w:marLeft w:val="0"/>
                                                          <w:marRight w:val="0"/>
                                                          <w:marTop w:val="0"/>
                                                          <w:marBottom w:val="0"/>
                                                          <w:divBdr>
                                                            <w:top w:val="none" w:sz="0" w:space="0" w:color="auto"/>
                                                            <w:left w:val="none" w:sz="0" w:space="0" w:color="auto"/>
                                                            <w:bottom w:val="none" w:sz="0" w:space="0" w:color="auto"/>
                                                            <w:right w:val="none" w:sz="0" w:space="0" w:color="auto"/>
                                                          </w:divBdr>
                                                          <w:divsChild>
                                                            <w:div w:id="1429430212">
                                                              <w:marLeft w:val="0"/>
                                                              <w:marRight w:val="0"/>
                                                              <w:marTop w:val="0"/>
                                                              <w:marBottom w:val="0"/>
                                                              <w:divBdr>
                                                                <w:top w:val="none" w:sz="0" w:space="0" w:color="auto"/>
                                                                <w:left w:val="none" w:sz="0" w:space="0" w:color="auto"/>
                                                                <w:bottom w:val="none" w:sz="0" w:space="0" w:color="auto"/>
                                                                <w:right w:val="none" w:sz="0" w:space="0" w:color="auto"/>
                                                              </w:divBdr>
                                                              <w:divsChild>
                                                                <w:div w:id="1741831898">
                                                                  <w:marLeft w:val="0"/>
                                                                  <w:marRight w:val="0"/>
                                                                  <w:marTop w:val="0"/>
                                                                  <w:marBottom w:val="0"/>
                                                                  <w:divBdr>
                                                                    <w:top w:val="none" w:sz="0" w:space="0" w:color="auto"/>
                                                                    <w:left w:val="none" w:sz="0" w:space="0" w:color="auto"/>
                                                                    <w:bottom w:val="none" w:sz="0" w:space="0" w:color="auto"/>
                                                                    <w:right w:val="none" w:sz="0" w:space="0" w:color="auto"/>
                                                                  </w:divBdr>
                                                                  <w:divsChild>
                                                                    <w:div w:id="98836658">
                                                                      <w:marLeft w:val="0"/>
                                                                      <w:marRight w:val="0"/>
                                                                      <w:marTop w:val="0"/>
                                                                      <w:marBottom w:val="0"/>
                                                                      <w:divBdr>
                                                                        <w:top w:val="none" w:sz="0" w:space="0" w:color="auto"/>
                                                                        <w:left w:val="none" w:sz="0" w:space="0" w:color="auto"/>
                                                                        <w:bottom w:val="none" w:sz="0" w:space="0" w:color="auto"/>
                                                                        <w:right w:val="none" w:sz="0" w:space="0" w:color="auto"/>
                                                                      </w:divBdr>
                                                                      <w:divsChild>
                                                                        <w:div w:id="1759717352">
                                                                          <w:marLeft w:val="-225"/>
                                                                          <w:marRight w:val="-225"/>
                                                                          <w:marTop w:val="0"/>
                                                                          <w:marBottom w:val="0"/>
                                                                          <w:divBdr>
                                                                            <w:top w:val="none" w:sz="0" w:space="0" w:color="auto"/>
                                                                            <w:left w:val="none" w:sz="0" w:space="0" w:color="auto"/>
                                                                            <w:bottom w:val="none" w:sz="0" w:space="0" w:color="auto"/>
                                                                            <w:right w:val="none" w:sz="0" w:space="0" w:color="auto"/>
                                                                          </w:divBdr>
                                                                          <w:divsChild>
                                                                            <w:div w:id="5210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567586">
      <w:bodyDiv w:val="1"/>
      <w:marLeft w:val="0"/>
      <w:marRight w:val="0"/>
      <w:marTop w:val="0"/>
      <w:marBottom w:val="0"/>
      <w:divBdr>
        <w:top w:val="none" w:sz="0" w:space="0" w:color="auto"/>
        <w:left w:val="none" w:sz="0" w:space="0" w:color="auto"/>
        <w:bottom w:val="none" w:sz="0" w:space="0" w:color="auto"/>
        <w:right w:val="none" w:sz="0" w:space="0" w:color="auto"/>
      </w:divBdr>
    </w:div>
    <w:div w:id="1425569276">
      <w:bodyDiv w:val="1"/>
      <w:marLeft w:val="0"/>
      <w:marRight w:val="0"/>
      <w:marTop w:val="0"/>
      <w:marBottom w:val="0"/>
      <w:divBdr>
        <w:top w:val="none" w:sz="0" w:space="0" w:color="auto"/>
        <w:left w:val="none" w:sz="0" w:space="0" w:color="auto"/>
        <w:bottom w:val="none" w:sz="0" w:space="0" w:color="auto"/>
        <w:right w:val="none" w:sz="0" w:space="0" w:color="auto"/>
      </w:divBdr>
      <w:divsChild>
        <w:div w:id="2038847079">
          <w:marLeft w:val="0"/>
          <w:marRight w:val="0"/>
          <w:marTop w:val="0"/>
          <w:marBottom w:val="0"/>
          <w:divBdr>
            <w:top w:val="none" w:sz="0" w:space="0" w:color="auto"/>
            <w:left w:val="none" w:sz="0" w:space="0" w:color="auto"/>
            <w:bottom w:val="none" w:sz="0" w:space="0" w:color="auto"/>
            <w:right w:val="none" w:sz="0" w:space="0" w:color="auto"/>
          </w:divBdr>
          <w:divsChild>
            <w:div w:id="233975404">
              <w:marLeft w:val="0"/>
              <w:marRight w:val="0"/>
              <w:marTop w:val="0"/>
              <w:marBottom w:val="0"/>
              <w:divBdr>
                <w:top w:val="none" w:sz="0" w:space="0" w:color="auto"/>
                <w:left w:val="none" w:sz="0" w:space="0" w:color="auto"/>
                <w:bottom w:val="none" w:sz="0" w:space="0" w:color="auto"/>
                <w:right w:val="none" w:sz="0" w:space="0" w:color="auto"/>
              </w:divBdr>
              <w:divsChild>
                <w:div w:id="1259487437">
                  <w:marLeft w:val="0"/>
                  <w:marRight w:val="0"/>
                  <w:marTop w:val="0"/>
                  <w:marBottom w:val="0"/>
                  <w:divBdr>
                    <w:top w:val="none" w:sz="0" w:space="0" w:color="auto"/>
                    <w:left w:val="none" w:sz="0" w:space="0" w:color="auto"/>
                    <w:bottom w:val="none" w:sz="0" w:space="0" w:color="auto"/>
                    <w:right w:val="none" w:sz="0" w:space="0" w:color="auto"/>
                  </w:divBdr>
                  <w:divsChild>
                    <w:div w:id="1439715185">
                      <w:marLeft w:val="0"/>
                      <w:marRight w:val="0"/>
                      <w:marTop w:val="0"/>
                      <w:marBottom w:val="107"/>
                      <w:divBdr>
                        <w:top w:val="single" w:sz="4" w:space="0" w:color="DFDFDF"/>
                        <w:left w:val="single" w:sz="4" w:space="0" w:color="DFDFDF"/>
                        <w:bottom w:val="single" w:sz="4" w:space="5" w:color="DFDFDF"/>
                        <w:right w:val="single" w:sz="4" w:space="0" w:color="DFDFDF"/>
                      </w:divBdr>
                      <w:divsChild>
                        <w:div w:id="2030713689">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425758854">
      <w:bodyDiv w:val="1"/>
      <w:marLeft w:val="0"/>
      <w:marRight w:val="0"/>
      <w:marTop w:val="0"/>
      <w:marBottom w:val="0"/>
      <w:divBdr>
        <w:top w:val="none" w:sz="0" w:space="0" w:color="auto"/>
        <w:left w:val="none" w:sz="0" w:space="0" w:color="auto"/>
        <w:bottom w:val="none" w:sz="0" w:space="0" w:color="auto"/>
        <w:right w:val="none" w:sz="0" w:space="0" w:color="auto"/>
      </w:divBdr>
    </w:div>
    <w:div w:id="1426027711">
      <w:bodyDiv w:val="1"/>
      <w:marLeft w:val="0"/>
      <w:marRight w:val="0"/>
      <w:marTop w:val="0"/>
      <w:marBottom w:val="0"/>
      <w:divBdr>
        <w:top w:val="none" w:sz="0" w:space="0" w:color="auto"/>
        <w:left w:val="none" w:sz="0" w:space="0" w:color="auto"/>
        <w:bottom w:val="none" w:sz="0" w:space="0" w:color="auto"/>
        <w:right w:val="none" w:sz="0" w:space="0" w:color="auto"/>
      </w:divBdr>
    </w:div>
    <w:div w:id="1426684935">
      <w:bodyDiv w:val="1"/>
      <w:marLeft w:val="0"/>
      <w:marRight w:val="0"/>
      <w:marTop w:val="0"/>
      <w:marBottom w:val="0"/>
      <w:divBdr>
        <w:top w:val="none" w:sz="0" w:space="0" w:color="auto"/>
        <w:left w:val="none" w:sz="0" w:space="0" w:color="auto"/>
        <w:bottom w:val="none" w:sz="0" w:space="0" w:color="auto"/>
        <w:right w:val="none" w:sz="0" w:space="0" w:color="auto"/>
      </w:divBdr>
    </w:div>
    <w:div w:id="1427073920">
      <w:bodyDiv w:val="1"/>
      <w:marLeft w:val="0"/>
      <w:marRight w:val="0"/>
      <w:marTop w:val="0"/>
      <w:marBottom w:val="0"/>
      <w:divBdr>
        <w:top w:val="none" w:sz="0" w:space="0" w:color="auto"/>
        <w:left w:val="none" w:sz="0" w:space="0" w:color="auto"/>
        <w:bottom w:val="none" w:sz="0" w:space="0" w:color="auto"/>
        <w:right w:val="none" w:sz="0" w:space="0" w:color="auto"/>
      </w:divBdr>
    </w:div>
    <w:div w:id="1427076550">
      <w:bodyDiv w:val="1"/>
      <w:marLeft w:val="0"/>
      <w:marRight w:val="0"/>
      <w:marTop w:val="0"/>
      <w:marBottom w:val="0"/>
      <w:divBdr>
        <w:top w:val="none" w:sz="0" w:space="0" w:color="auto"/>
        <w:left w:val="none" w:sz="0" w:space="0" w:color="auto"/>
        <w:bottom w:val="none" w:sz="0" w:space="0" w:color="auto"/>
        <w:right w:val="none" w:sz="0" w:space="0" w:color="auto"/>
      </w:divBdr>
      <w:divsChild>
        <w:div w:id="47187327">
          <w:marLeft w:val="0"/>
          <w:marRight w:val="0"/>
          <w:marTop w:val="0"/>
          <w:marBottom w:val="0"/>
          <w:divBdr>
            <w:top w:val="none" w:sz="0" w:space="0" w:color="auto"/>
            <w:left w:val="none" w:sz="0" w:space="0" w:color="auto"/>
            <w:bottom w:val="none" w:sz="0" w:space="0" w:color="auto"/>
            <w:right w:val="none" w:sz="0" w:space="0" w:color="auto"/>
          </w:divBdr>
          <w:divsChild>
            <w:div w:id="2029747696">
              <w:marLeft w:val="0"/>
              <w:marRight w:val="0"/>
              <w:marTop w:val="0"/>
              <w:marBottom w:val="0"/>
              <w:divBdr>
                <w:top w:val="none" w:sz="0" w:space="0" w:color="auto"/>
                <w:left w:val="none" w:sz="0" w:space="0" w:color="auto"/>
                <w:bottom w:val="none" w:sz="0" w:space="0" w:color="auto"/>
                <w:right w:val="none" w:sz="0" w:space="0" w:color="auto"/>
              </w:divBdr>
              <w:divsChild>
                <w:div w:id="486946029">
                  <w:marLeft w:val="0"/>
                  <w:marRight w:val="0"/>
                  <w:marTop w:val="0"/>
                  <w:marBottom w:val="0"/>
                  <w:divBdr>
                    <w:top w:val="none" w:sz="0" w:space="0" w:color="auto"/>
                    <w:left w:val="none" w:sz="0" w:space="0" w:color="auto"/>
                    <w:bottom w:val="none" w:sz="0" w:space="0" w:color="auto"/>
                    <w:right w:val="none" w:sz="0" w:space="0" w:color="auto"/>
                  </w:divBdr>
                  <w:divsChild>
                    <w:div w:id="678384059">
                      <w:marLeft w:val="0"/>
                      <w:marRight w:val="0"/>
                      <w:marTop w:val="0"/>
                      <w:marBottom w:val="0"/>
                      <w:divBdr>
                        <w:top w:val="none" w:sz="0" w:space="0" w:color="auto"/>
                        <w:left w:val="none" w:sz="0" w:space="0" w:color="auto"/>
                        <w:bottom w:val="none" w:sz="0" w:space="0" w:color="auto"/>
                        <w:right w:val="none" w:sz="0" w:space="0" w:color="auto"/>
                      </w:divBdr>
                      <w:divsChild>
                        <w:div w:id="613828003">
                          <w:marLeft w:val="0"/>
                          <w:marRight w:val="0"/>
                          <w:marTop w:val="0"/>
                          <w:marBottom w:val="0"/>
                          <w:divBdr>
                            <w:top w:val="none" w:sz="0" w:space="0" w:color="auto"/>
                            <w:left w:val="none" w:sz="0" w:space="0" w:color="auto"/>
                            <w:bottom w:val="none" w:sz="0" w:space="0" w:color="auto"/>
                            <w:right w:val="none" w:sz="0" w:space="0" w:color="auto"/>
                          </w:divBdr>
                          <w:divsChild>
                            <w:div w:id="1459185839">
                              <w:marLeft w:val="3"/>
                              <w:marRight w:val="0"/>
                              <w:marTop w:val="0"/>
                              <w:marBottom w:val="0"/>
                              <w:divBdr>
                                <w:top w:val="none" w:sz="0" w:space="0" w:color="auto"/>
                                <w:left w:val="none" w:sz="0" w:space="0" w:color="auto"/>
                                <w:bottom w:val="none" w:sz="0" w:space="0" w:color="auto"/>
                                <w:right w:val="none" w:sz="0" w:space="0" w:color="auto"/>
                              </w:divBdr>
                              <w:divsChild>
                                <w:div w:id="1452044495">
                                  <w:marLeft w:val="0"/>
                                  <w:marRight w:val="0"/>
                                  <w:marTop w:val="0"/>
                                  <w:marBottom w:val="0"/>
                                  <w:divBdr>
                                    <w:top w:val="none" w:sz="0" w:space="0" w:color="auto"/>
                                    <w:left w:val="none" w:sz="0" w:space="0" w:color="auto"/>
                                    <w:bottom w:val="none" w:sz="0" w:space="0" w:color="auto"/>
                                    <w:right w:val="none" w:sz="0" w:space="0" w:color="auto"/>
                                  </w:divBdr>
                                  <w:divsChild>
                                    <w:div w:id="1124694377">
                                      <w:marLeft w:val="0"/>
                                      <w:marRight w:val="0"/>
                                      <w:marTop w:val="0"/>
                                      <w:marBottom w:val="0"/>
                                      <w:divBdr>
                                        <w:top w:val="none" w:sz="0" w:space="0" w:color="auto"/>
                                        <w:left w:val="none" w:sz="0" w:space="0" w:color="auto"/>
                                        <w:bottom w:val="none" w:sz="0" w:space="0" w:color="auto"/>
                                        <w:right w:val="none" w:sz="0" w:space="0" w:color="auto"/>
                                      </w:divBdr>
                                      <w:divsChild>
                                        <w:div w:id="1025137455">
                                          <w:marLeft w:val="0"/>
                                          <w:marRight w:val="0"/>
                                          <w:marTop w:val="0"/>
                                          <w:marBottom w:val="0"/>
                                          <w:divBdr>
                                            <w:top w:val="none" w:sz="0" w:space="0" w:color="auto"/>
                                            <w:left w:val="none" w:sz="0" w:space="0" w:color="auto"/>
                                            <w:bottom w:val="none" w:sz="0" w:space="0" w:color="auto"/>
                                            <w:right w:val="none" w:sz="0" w:space="0" w:color="auto"/>
                                          </w:divBdr>
                                          <w:divsChild>
                                            <w:div w:id="1649087140">
                                              <w:marLeft w:val="0"/>
                                              <w:marRight w:val="0"/>
                                              <w:marTop w:val="0"/>
                                              <w:marBottom w:val="0"/>
                                              <w:divBdr>
                                                <w:top w:val="none" w:sz="0" w:space="0" w:color="auto"/>
                                                <w:left w:val="none" w:sz="0" w:space="0" w:color="auto"/>
                                                <w:bottom w:val="none" w:sz="0" w:space="0" w:color="auto"/>
                                                <w:right w:val="none" w:sz="0" w:space="0" w:color="auto"/>
                                              </w:divBdr>
                                              <w:divsChild>
                                                <w:div w:id="1988438909">
                                                  <w:marLeft w:val="0"/>
                                                  <w:marRight w:val="0"/>
                                                  <w:marTop w:val="0"/>
                                                  <w:marBottom w:val="0"/>
                                                  <w:divBdr>
                                                    <w:top w:val="none" w:sz="0" w:space="0" w:color="auto"/>
                                                    <w:left w:val="none" w:sz="0" w:space="0" w:color="auto"/>
                                                    <w:bottom w:val="none" w:sz="0" w:space="0" w:color="auto"/>
                                                    <w:right w:val="none" w:sz="0" w:space="0" w:color="auto"/>
                                                  </w:divBdr>
                                                  <w:divsChild>
                                                    <w:div w:id="997423055">
                                                      <w:marLeft w:val="0"/>
                                                      <w:marRight w:val="0"/>
                                                      <w:marTop w:val="0"/>
                                                      <w:marBottom w:val="0"/>
                                                      <w:divBdr>
                                                        <w:top w:val="none" w:sz="0" w:space="0" w:color="auto"/>
                                                        <w:left w:val="none" w:sz="0" w:space="0" w:color="auto"/>
                                                        <w:bottom w:val="none" w:sz="0" w:space="0" w:color="auto"/>
                                                        <w:right w:val="none" w:sz="0" w:space="0" w:color="auto"/>
                                                      </w:divBdr>
                                                      <w:divsChild>
                                                        <w:div w:id="1023165456">
                                                          <w:marLeft w:val="0"/>
                                                          <w:marRight w:val="0"/>
                                                          <w:marTop w:val="0"/>
                                                          <w:marBottom w:val="0"/>
                                                          <w:divBdr>
                                                            <w:top w:val="none" w:sz="0" w:space="0" w:color="auto"/>
                                                            <w:left w:val="none" w:sz="0" w:space="0" w:color="auto"/>
                                                            <w:bottom w:val="none" w:sz="0" w:space="0" w:color="auto"/>
                                                            <w:right w:val="none" w:sz="0" w:space="0" w:color="auto"/>
                                                          </w:divBdr>
                                                          <w:divsChild>
                                                            <w:div w:id="545919753">
                                                              <w:marLeft w:val="0"/>
                                                              <w:marRight w:val="0"/>
                                                              <w:marTop w:val="0"/>
                                                              <w:marBottom w:val="0"/>
                                                              <w:divBdr>
                                                                <w:top w:val="none" w:sz="0" w:space="0" w:color="auto"/>
                                                                <w:left w:val="none" w:sz="0" w:space="0" w:color="auto"/>
                                                                <w:bottom w:val="none" w:sz="0" w:space="0" w:color="auto"/>
                                                                <w:right w:val="none" w:sz="0" w:space="0" w:color="auto"/>
                                                              </w:divBdr>
                                                              <w:divsChild>
                                                                <w:div w:id="1910144380">
                                                                  <w:marLeft w:val="0"/>
                                                                  <w:marRight w:val="0"/>
                                                                  <w:marTop w:val="0"/>
                                                                  <w:marBottom w:val="0"/>
                                                                  <w:divBdr>
                                                                    <w:top w:val="none" w:sz="0" w:space="0" w:color="auto"/>
                                                                    <w:left w:val="none" w:sz="0" w:space="0" w:color="auto"/>
                                                                    <w:bottom w:val="none" w:sz="0" w:space="0" w:color="auto"/>
                                                                    <w:right w:val="none" w:sz="0" w:space="0" w:color="auto"/>
                                                                  </w:divBdr>
                                                                  <w:divsChild>
                                                                    <w:div w:id="131094717">
                                                                      <w:marLeft w:val="0"/>
                                                                      <w:marRight w:val="0"/>
                                                                      <w:marTop w:val="0"/>
                                                                      <w:marBottom w:val="0"/>
                                                                      <w:divBdr>
                                                                        <w:top w:val="none" w:sz="0" w:space="0" w:color="auto"/>
                                                                        <w:left w:val="none" w:sz="0" w:space="0" w:color="auto"/>
                                                                        <w:bottom w:val="none" w:sz="0" w:space="0" w:color="auto"/>
                                                                        <w:right w:val="none" w:sz="0" w:space="0" w:color="auto"/>
                                                                      </w:divBdr>
                                                                      <w:divsChild>
                                                                        <w:div w:id="17454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7844750">
      <w:bodyDiv w:val="1"/>
      <w:marLeft w:val="0"/>
      <w:marRight w:val="0"/>
      <w:marTop w:val="0"/>
      <w:marBottom w:val="0"/>
      <w:divBdr>
        <w:top w:val="none" w:sz="0" w:space="0" w:color="auto"/>
        <w:left w:val="none" w:sz="0" w:space="0" w:color="auto"/>
        <w:bottom w:val="none" w:sz="0" w:space="0" w:color="auto"/>
        <w:right w:val="none" w:sz="0" w:space="0" w:color="auto"/>
      </w:divBdr>
    </w:div>
    <w:div w:id="1428115391">
      <w:bodyDiv w:val="1"/>
      <w:marLeft w:val="0"/>
      <w:marRight w:val="0"/>
      <w:marTop w:val="0"/>
      <w:marBottom w:val="0"/>
      <w:divBdr>
        <w:top w:val="none" w:sz="0" w:space="0" w:color="auto"/>
        <w:left w:val="none" w:sz="0" w:space="0" w:color="auto"/>
        <w:bottom w:val="none" w:sz="0" w:space="0" w:color="auto"/>
        <w:right w:val="none" w:sz="0" w:space="0" w:color="auto"/>
      </w:divBdr>
    </w:div>
    <w:div w:id="1428309545">
      <w:bodyDiv w:val="1"/>
      <w:marLeft w:val="0"/>
      <w:marRight w:val="0"/>
      <w:marTop w:val="0"/>
      <w:marBottom w:val="0"/>
      <w:divBdr>
        <w:top w:val="none" w:sz="0" w:space="0" w:color="auto"/>
        <w:left w:val="none" w:sz="0" w:space="0" w:color="auto"/>
        <w:bottom w:val="none" w:sz="0" w:space="0" w:color="auto"/>
        <w:right w:val="none" w:sz="0" w:space="0" w:color="auto"/>
      </w:divBdr>
      <w:divsChild>
        <w:div w:id="2101247551">
          <w:marLeft w:val="0"/>
          <w:marRight w:val="0"/>
          <w:marTop w:val="0"/>
          <w:marBottom w:val="0"/>
          <w:divBdr>
            <w:top w:val="none" w:sz="0" w:space="0" w:color="auto"/>
            <w:left w:val="none" w:sz="0" w:space="0" w:color="auto"/>
            <w:bottom w:val="none" w:sz="0" w:space="0" w:color="auto"/>
            <w:right w:val="none" w:sz="0" w:space="0" w:color="auto"/>
          </w:divBdr>
          <w:divsChild>
            <w:div w:id="1726102909">
              <w:marLeft w:val="0"/>
              <w:marRight w:val="0"/>
              <w:marTop w:val="0"/>
              <w:marBottom w:val="0"/>
              <w:divBdr>
                <w:top w:val="none" w:sz="0" w:space="0" w:color="auto"/>
                <w:left w:val="none" w:sz="0" w:space="0" w:color="auto"/>
                <w:bottom w:val="none" w:sz="0" w:space="0" w:color="auto"/>
                <w:right w:val="none" w:sz="0" w:space="0" w:color="auto"/>
              </w:divBdr>
              <w:divsChild>
                <w:div w:id="1953709273">
                  <w:marLeft w:val="0"/>
                  <w:marRight w:val="0"/>
                  <w:marTop w:val="0"/>
                  <w:marBottom w:val="0"/>
                  <w:divBdr>
                    <w:top w:val="none" w:sz="0" w:space="0" w:color="auto"/>
                    <w:left w:val="none" w:sz="0" w:space="0" w:color="auto"/>
                    <w:bottom w:val="none" w:sz="0" w:space="0" w:color="auto"/>
                    <w:right w:val="none" w:sz="0" w:space="0" w:color="auto"/>
                  </w:divBdr>
                  <w:divsChild>
                    <w:div w:id="1774862050">
                      <w:marLeft w:val="0"/>
                      <w:marRight w:val="0"/>
                      <w:marTop w:val="0"/>
                      <w:marBottom w:val="0"/>
                      <w:divBdr>
                        <w:top w:val="none" w:sz="0" w:space="0" w:color="auto"/>
                        <w:left w:val="none" w:sz="0" w:space="0" w:color="auto"/>
                        <w:bottom w:val="none" w:sz="0" w:space="0" w:color="auto"/>
                        <w:right w:val="none" w:sz="0" w:space="0" w:color="auto"/>
                      </w:divBdr>
                      <w:divsChild>
                        <w:div w:id="156894024">
                          <w:marLeft w:val="0"/>
                          <w:marRight w:val="0"/>
                          <w:marTop w:val="0"/>
                          <w:marBottom w:val="0"/>
                          <w:divBdr>
                            <w:top w:val="none" w:sz="0" w:space="0" w:color="auto"/>
                            <w:left w:val="none" w:sz="0" w:space="0" w:color="auto"/>
                            <w:bottom w:val="none" w:sz="0" w:space="0" w:color="auto"/>
                            <w:right w:val="none" w:sz="0" w:space="0" w:color="auto"/>
                          </w:divBdr>
                          <w:divsChild>
                            <w:div w:id="367754015">
                              <w:marLeft w:val="0"/>
                              <w:marRight w:val="0"/>
                              <w:marTop w:val="0"/>
                              <w:marBottom w:val="0"/>
                              <w:divBdr>
                                <w:top w:val="none" w:sz="0" w:space="0" w:color="auto"/>
                                <w:left w:val="none" w:sz="0" w:space="0" w:color="auto"/>
                                <w:bottom w:val="none" w:sz="0" w:space="0" w:color="auto"/>
                                <w:right w:val="none" w:sz="0" w:space="0" w:color="auto"/>
                              </w:divBdr>
                              <w:divsChild>
                                <w:div w:id="1746367703">
                                  <w:marLeft w:val="0"/>
                                  <w:marRight w:val="0"/>
                                  <w:marTop w:val="0"/>
                                  <w:marBottom w:val="0"/>
                                  <w:divBdr>
                                    <w:top w:val="none" w:sz="0" w:space="0" w:color="auto"/>
                                    <w:left w:val="none" w:sz="0" w:space="0" w:color="auto"/>
                                    <w:bottom w:val="none" w:sz="0" w:space="0" w:color="auto"/>
                                    <w:right w:val="none" w:sz="0" w:space="0" w:color="auto"/>
                                  </w:divBdr>
                                  <w:divsChild>
                                    <w:div w:id="1219821661">
                                      <w:marLeft w:val="0"/>
                                      <w:marRight w:val="0"/>
                                      <w:marTop w:val="0"/>
                                      <w:marBottom w:val="0"/>
                                      <w:divBdr>
                                        <w:top w:val="none" w:sz="0" w:space="0" w:color="auto"/>
                                        <w:left w:val="none" w:sz="0" w:space="0" w:color="auto"/>
                                        <w:bottom w:val="none" w:sz="0" w:space="0" w:color="auto"/>
                                        <w:right w:val="none" w:sz="0" w:space="0" w:color="auto"/>
                                      </w:divBdr>
                                      <w:divsChild>
                                        <w:div w:id="475995020">
                                          <w:marLeft w:val="-150"/>
                                          <w:marRight w:val="-150"/>
                                          <w:marTop w:val="0"/>
                                          <w:marBottom w:val="0"/>
                                          <w:divBdr>
                                            <w:top w:val="none" w:sz="0" w:space="0" w:color="auto"/>
                                            <w:left w:val="none" w:sz="0" w:space="0" w:color="auto"/>
                                            <w:bottom w:val="none" w:sz="0" w:space="0" w:color="auto"/>
                                            <w:right w:val="none" w:sz="0" w:space="0" w:color="auto"/>
                                          </w:divBdr>
                                          <w:divsChild>
                                            <w:div w:id="864097459">
                                              <w:marLeft w:val="0"/>
                                              <w:marRight w:val="0"/>
                                              <w:marTop w:val="0"/>
                                              <w:marBottom w:val="0"/>
                                              <w:divBdr>
                                                <w:top w:val="none" w:sz="0" w:space="0" w:color="auto"/>
                                                <w:left w:val="none" w:sz="0" w:space="0" w:color="auto"/>
                                                <w:bottom w:val="none" w:sz="0" w:space="0" w:color="auto"/>
                                                <w:right w:val="none" w:sz="0" w:space="0" w:color="auto"/>
                                              </w:divBdr>
                                              <w:divsChild>
                                                <w:div w:id="257904780">
                                                  <w:marLeft w:val="0"/>
                                                  <w:marRight w:val="0"/>
                                                  <w:marTop w:val="0"/>
                                                  <w:marBottom w:val="0"/>
                                                  <w:divBdr>
                                                    <w:top w:val="none" w:sz="0" w:space="0" w:color="auto"/>
                                                    <w:left w:val="none" w:sz="0" w:space="0" w:color="auto"/>
                                                    <w:bottom w:val="none" w:sz="0" w:space="0" w:color="auto"/>
                                                    <w:right w:val="none" w:sz="0" w:space="0" w:color="auto"/>
                                                  </w:divBdr>
                                                  <w:divsChild>
                                                    <w:div w:id="673149126">
                                                      <w:marLeft w:val="0"/>
                                                      <w:marRight w:val="0"/>
                                                      <w:marTop w:val="0"/>
                                                      <w:marBottom w:val="0"/>
                                                      <w:divBdr>
                                                        <w:top w:val="none" w:sz="0" w:space="0" w:color="auto"/>
                                                        <w:left w:val="none" w:sz="0" w:space="0" w:color="auto"/>
                                                        <w:bottom w:val="none" w:sz="0" w:space="0" w:color="auto"/>
                                                        <w:right w:val="none" w:sz="0" w:space="0" w:color="auto"/>
                                                      </w:divBdr>
                                                      <w:divsChild>
                                                        <w:div w:id="303853620">
                                                          <w:marLeft w:val="0"/>
                                                          <w:marRight w:val="0"/>
                                                          <w:marTop w:val="0"/>
                                                          <w:marBottom w:val="0"/>
                                                          <w:divBdr>
                                                            <w:top w:val="none" w:sz="0" w:space="0" w:color="auto"/>
                                                            <w:left w:val="none" w:sz="0" w:space="0" w:color="auto"/>
                                                            <w:bottom w:val="none" w:sz="0" w:space="0" w:color="auto"/>
                                                            <w:right w:val="none" w:sz="0" w:space="0" w:color="auto"/>
                                                          </w:divBdr>
                                                          <w:divsChild>
                                                            <w:div w:id="788745405">
                                                              <w:marLeft w:val="0"/>
                                                              <w:marRight w:val="0"/>
                                                              <w:marTop w:val="0"/>
                                                              <w:marBottom w:val="0"/>
                                                              <w:divBdr>
                                                                <w:top w:val="none" w:sz="0" w:space="0" w:color="auto"/>
                                                                <w:left w:val="none" w:sz="0" w:space="0" w:color="auto"/>
                                                                <w:bottom w:val="none" w:sz="0" w:space="0" w:color="auto"/>
                                                                <w:right w:val="none" w:sz="0" w:space="0" w:color="auto"/>
                                                              </w:divBdr>
                                                              <w:divsChild>
                                                                <w:div w:id="191188762">
                                                                  <w:marLeft w:val="0"/>
                                                                  <w:marRight w:val="0"/>
                                                                  <w:marTop w:val="0"/>
                                                                  <w:marBottom w:val="0"/>
                                                                  <w:divBdr>
                                                                    <w:top w:val="none" w:sz="0" w:space="0" w:color="auto"/>
                                                                    <w:left w:val="none" w:sz="0" w:space="0" w:color="auto"/>
                                                                    <w:bottom w:val="none" w:sz="0" w:space="0" w:color="auto"/>
                                                                    <w:right w:val="none" w:sz="0" w:space="0" w:color="auto"/>
                                                                  </w:divBdr>
                                                                  <w:divsChild>
                                                                    <w:div w:id="1404789957">
                                                                      <w:marLeft w:val="0"/>
                                                                      <w:marRight w:val="0"/>
                                                                      <w:marTop w:val="0"/>
                                                                      <w:marBottom w:val="0"/>
                                                                      <w:divBdr>
                                                                        <w:top w:val="none" w:sz="0" w:space="0" w:color="auto"/>
                                                                        <w:left w:val="none" w:sz="0" w:space="0" w:color="auto"/>
                                                                        <w:bottom w:val="none" w:sz="0" w:space="0" w:color="auto"/>
                                                                        <w:right w:val="none" w:sz="0" w:space="0" w:color="auto"/>
                                                                      </w:divBdr>
                                                                      <w:divsChild>
                                                                        <w:div w:id="194805711">
                                                                          <w:marLeft w:val="-225"/>
                                                                          <w:marRight w:val="-225"/>
                                                                          <w:marTop w:val="0"/>
                                                                          <w:marBottom w:val="0"/>
                                                                          <w:divBdr>
                                                                            <w:top w:val="none" w:sz="0" w:space="0" w:color="auto"/>
                                                                            <w:left w:val="none" w:sz="0" w:space="0" w:color="auto"/>
                                                                            <w:bottom w:val="none" w:sz="0" w:space="0" w:color="auto"/>
                                                                            <w:right w:val="none" w:sz="0" w:space="0" w:color="auto"/>
                                                                          </w:divBdr>
                                                                          <w:divsChild>
                                                                            <w:div w:id="6526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388510">
      <w:bodyDiv w:val="1"/>
      <w:marLeft w:val="0"/>
      <w:marRight w:val="0"/>
      <w:marTop w:val="0"/>
      <w:marBottom w:val="0"/>
      <w:divBdr>
        <w:top w:val="none" w:sz="0" w:space="0" w:color="auto"/>
        <w:left w:val="none" w:sz="0" w:space="0" w:color="auto"/>
        <w:bottom w:val="none" w:sz="0" w:space="0" w:color="auto"/>
        <w:right w:val="none" w:sz="0" w:space="0" w:color="auto"/>
      </w:divBdr>
    </w:div>
    <w:div w:id="1430006427">
      <w:bodyDiv w:val="1"/>
      <w:marLeft w:val="0"/>
      <w:marRight w:val="0"/>
      <w:marTop w:val="0"/>
      <w:marBottom w:val="0"/>
      <w:divBdr>
        <w:top w:val="none" w:sz="0" w:space="0" w:color="auto"/>
        <w:left w:val="none" w:sz="0" w:space="0" w:color="auto"/>
        <w:bottom w:val="none" w:sz="0" w:space="0" w:color="auto"/>
        <w:right w:val="none" w:sz="0" w:space="0" w:color="auto"/>
      </w:divBdr>
    </w:div>
    <w:div w:id="1430271663">
      <w:bodyDiv w:val="1"/>
      <w:marLeft w:val="0"/>
      <w:marRight w:val="0"/>
      <w:marTop w:val="0"/>
      <w:marBottom w:val="0"/>
      <w:divBdr>
        <w:top w:val="none" w:sz="0" w:space="0" w:color="auto"/>
        <w:left w:val="none" w:sz="0" w:space="0" w:color="auto"/>
        <w:bottom w:val="none" w:sz="0" w:space="0" w:color="auto"/>
        <w:right w:val="none" w:sz="0" w:space="0" w:color="auto"/>
      </w:divBdr>
    </w:div>
    <w:div w:id="1430586006">
      <w:bodyDiv w:val="1"/>
      <w:marLeft w:val="0"/>
      <w:marRight w:val="0"/>
      <w:marTop w:val="0"/>
      <w:marBottom w:val="0"/>
      <w:divBdr>
        <w:top w:val="none" w:sz="0" w:space="0" w:color="auto"/>
        <w:left w:val="none" w:sz="0" w:space="0" w:color="auto"/>
        <w:bottom w:val="none" w:sz="0" w:space="0" w:color="auto"/>
        <w:right w:val="none" w:sz="0" w:space="0" w:color="auto"/>
      </w:divBdr>
    </w:div>
    <w:div w:id="1430931100">
      <w:bodyDiv w:val="1"/>
      <w:marLeft w:val="0"/>
      <w:marRight w:val="0"/>
      <w:marTop w:val="0"/>
      <w:marBottom w:val="0"/>
      <w:divBdr>
        <w:top w:val="none" w:sz="0" w:space="0" w:color="auto"/>
        <w:left w:val="none" w:sz="0" w:space="0" w:color="auto"/>
        <w:bottom w:val="none" w:sz="0" w:space="0" w:color="auto"/>
        <w:right w:val="none" w:sz="0" w:space="0" w:color="auto"/>
      </w:divBdr>
      <w:divsChild>
        <w:div w:id="762335510">
          <w:marLeft w:val="0"/>
          <w:marRight w:val="0"/>
          <w:marTop w:val="0"/>
          <w:marBottom w:val="0"/>
          <w:divBdr>
            <w:top w:val="none" w:sz="0" w:space="0" w:color="auto"/>
            <w:left w:val="none" w:sz="0" w:space="0" w:color="auto"/>
            <w:bottom w:val="none" w:sz="0" w:space="0" w:color="auto"/>
            <w:right w:val="none" w:sz="0" w:space="0" w:color="auto"/>
          </w:divBdr>
          <w:divsChild>
            <w:div w:id="1246573810">
              <w:marLeft w:val="0"/>
              <w:marRight w:val="0"/>
              <w:marTop w:val="0"/>
              <w:marBottom w:val="0"/>
              <w:divBdr>
                <w:top w:val="none" w:sz="0" w:space="0" w:color="auto"/>
                <w:left w:val="none" w:sz="0" w:space="0" w:color="auto"/>
                <w:bottom w:val="none" w:sz="0" w:space="0" w:color="auto"/>
                <w:right w:val="none" w:sz="0" w:space="0" w:color="auto"/>
              </w:divBdr>
              <w:divsChild>
                <w:div w:id="146022871">
                  <w:marLeft w:val="0"/>
                  <w:marRight w:val="0"/>
                  <w:marTop w:val="0"/>
                  <w:marBottom w:val="0"/>
                  <w:divBdr>
                    <w:top w:val="none" w:sz="0" w:space="0" w:color="auto"/>
                    <w:left w:val="none" w:sz="0" w:space="0" w:color="auto"/>
                    <w:bottom w:val="none" w:sz="0" w:space="0" w:color="auto"/>
                    <w:right w:val="none" w:sz="0" w:space="0" w:color="auto"/>
                  </w:divBdr>
                  <w:divsChild>
                    <w:div w:id="1757509153">
                      <w:marLeft w:val="0"/>
                      <w:marRight w:val="0"/>
                      <w:marTop w:val="0"/>
                      <w:marBottom w:val="0"/>
                      <w:divBdr>
                        <w:top w:val="none" w:sz="0" w:space="0" w:color="auto"/>
                        <w:left w:val="none" w:sz="0" w:space="0" w:color="auto"/>
                        <w:bottom w:val="none" w:sz="0" w:space="0" w:color="auto"/>
                        <w:right w:val="none" w:sz="0" w:space="0" w:color="auto"/>
                      </w:divBdr>
                      <w:divsChild>
                        <w:div w:id="2064088305">
                          <w:marLeft w:val="0"/>
                          <w:marRight w:val="0"/>
                          <w:marTop w:val="0"/>
                          <w:marBottom w:val="0"/>
                          <w:divBdr>
                            <w:top w:val="none" w:sz="0" w:space="0" w:color="auto"/>
                            <w:left w:val="none" w:sz="0" w:space="0" w:color="auto"/>
                            <w:bottom w:val="none" w:sz="0" w:space="0" w:color="auto"/>
                            <w:right w:val="none" w:sz="0" w:space="0" w:color="auto"/>
                          </w:divBdr>
                          <w:divsChild>
                            <w:div w:id="682822193">
                              <w:marLeft w:val="0"/>
                              <w:marRight w:val="0"/>
                              <w:marTop w:val="0"/>
                              <w:marBottom w:val="0"/>
                              <w:divBdr>
                                <w:top w:val="none" w:sz="0" w:space="0" w:color="auto"/>
                                <w:left w:val="none" w:sz="0" w:space="0" w:color="auto"/>
                                <w:bottom w:val="none" w:sz="0" w:space="0" w:color="auto"/>
                                <w:right w:val="none" w:sz="0" w:space="0" w:color="auto"/>
                              </w:divBdr>
                              <w:divsChild>
                                <w:div w:id="1494833673">
                                  <w:marLeft w:val="0"/>
                                  <w:marRight w:val="0"/>
                                  <w:marTop w:val="0"/>
                                  <w:marBottom w:val="0"/>
                                  <w:divBdr>
                                    <w:top w:val="none" w:sz="0" w:space="0" w:color="auto"/>
                                    <w:left w:val="none" w:sz="0" w:space="0" w:color="auto"/>
                                    <w:bottom w:val="none" w:sz="0" w:space="0" w:color="auto"/>
                                    <w:right w:val="none" w:sz="0" w:space="0" w:color="auto"/>
                                  </w:divBdr>
                                  <w:divsChild>
                                    <w:div w:id="1303383994">
                                      <w:marLeft w:val="0"/>
                                      <w:marRight w:val="0"/>
                                      <w:marTop w:val="0"/>
                                      <w:marBottom w:val="0"/>
                                      <w:divBdr>
                                        <w:top w:val="none" w:sz="0" w:space="0" w:color="auto"/>
                                        <w:left w:val="none" w:sz="0" w:space="0" w:color="auto"/>
                                        <w:bottom w:val="none" w:sz="0" w:space="0" w:color="auto"/>
                                        <w:right w:val="none" w:sz="0" w:space="0" w:color="auto"/>
                                      </w:divBdr>
                                      <w:divsChild>
                                        <w:div w:id="1177572236">
                                          <w:marLeft w:val="-150"/>
                                          <w:marRight w:val="-150"/>
                                          <w:marTop w:val="0"/>
                                          <w:marBottom w:val="0"/>
                                          <w:divBdr>
                                            <w:top w:val="none" w:sz="0" w:space="0" w:color="auto"/>
                                            <w:left w:val="none" w:sz="0" w:space="0" w:color="auto"/>
                                            <w:bottom w:val="none" w:sz="0" w:space="0" w:color="auto"/>
                                            <w:right w:val="none" w:sz="0" w:space="0" w:color="auto"/>
                                          </w:divBdr>
                                          <w:divsChild>
                                            <w:div w:id="1084111721">
                                              <w:marLeft w:val="0"/>
                                              <w:marRight w:val="0"/>
                                              <w:marTop w:val="0"/>
                                              <w:marBottom w:val="0"/>
                                              <w:divBdr>
                                                <w:top w:val="none" w:sz="0" w:space="0" w:color="auto"/>
                                                <w:left w:val="none" w:sz="0" w:space="0" w:color="auto"/>
                                                <w:bottom w:val="none" w:sz="0" w:space="0" w:color="auto"/>
                                                <w:right w:val="none" w:sz="0" w:space="0" w:color="auto"/>
                                              </w:divBdr>
                                              <w:divsChild>
                                                <w:div w:id="1772772233">
                                                  <w:marLeft w:val="0"/>
                                                  <w:marRight w:val="0"/>
                                                  <w:marTop w:val="0"/>
                                                  <w:marBottom w:val="0"/>
                                                  <w:divBdr>
                                                    <w:top w:val="none" w:sz="0" w:space="0" w:color="auto"/>
                                                    <w:left w:val="none" w:sz="0" w:space="0" w:color="auto"/>
                                                    <w:bottom w:val="none" w:sz="0" w:space="0" w:color="auto"/>
                                                    <w:right w:val="none" w:sz="0" w:space="0" w:color="auto"/>
                                                  </w:divBdr>
                                                  <w:divsChild>
                                                    <w:div w:id="1897475772">
                                                      <w:marLeft w:val="0"/>
                                                      <w:marRight w:val="0"/>
                                                      <w:marTop w:val="0"/>
                                                      <w:marBottom w:val="0"/>
                                                      <w:divBdr>
                                                        <w:top w:val="none" w:sz="0" w:space="0" w:color="auto"/>
                                                        <w:left w:val="none" w:sz="0" w:space="0" w:color="auto"/>
                                                        <w:bottom w:val="none" w:sz="0" w:space="0" w:color="auto"/>
                                                        <w:right w:val="none" w:sz="0" w:space="0" w:color="auto"/>
                                                      </w:divBdr>
                                                      <w:divsChild>
                                                        <w:div w:id="2010984187">
                                                          <w:marLeft w:val="0"/>
                                                          <w:marRight w:val="0"/>
                                                          <w:marTop w:val="0"/>
                                                          <w:marBottom w:val="0"/>
                                                          <w:divBdr>
                                                            <w:top w:val="none" w:sz="0" w:space="0" w:color="auto"/>
                                                            <w:left w:val="none" w:sz="0" w:space="0" w:color="auto"/>
                                                            <w:bottom w:val="none" w:sz="0" w:space="0" w:color="auto"/>
                                                            <w:right w:val="none" w:sz="0" w:space="0" w:color="auto"/>
                                                          </w:divBdr>
                                                          <w:divsChild>
                                                            <w:div w:id="27489498">
                                                              <w:marLeft w:val="0"/>
                                                              <w:marRight w:val="0"/>
                                                              <w:marTop w:val="0"/>
                                                              <w:marBottom w:val="0"/>
                                                              <w:divBdr>
                                                                <w:top w:val="none" w:sz="0" w:space="0" w:color="auto"/>
                                                                <w:left w:val="none" w:sz="0" w:space="0" w:color="auto"/>
                                                                <w:bottom w:val="none" w:sz="0" w:space="0" w:color="auto"/>
                                                                <w:right w:val="none" w:sz="0" w:space="0" w:color="auto"/>
                                                              </w:divBdr>
                                                              <w:divsChild>
                                                                <w:div w:id="483664735">
                                                                  <w:marLeft w:val="0"/>
                                                                  <w:marRight w:val="0"/>
                                                                  <w:marTop w:val="0"/>
                                                                  <w:marBottom w:val="0"/>
                                                                  <w:divBdr>
                                                                    <w:top w:val="none" w:sz="0" w:space="0" w:color="auto"/>
                                                                    <w:left w:val="none" w:sz="0" w:space="0" w:color="auto"/>
                                                                    <w:bottom w:val="none" w:sz="0" w:space="0" w:color="auto"/>
                                                                    <w:right w:val="none" w:sz="0" w:space="0" w:color="auto"/>
                                                                  </w:divBdr>
                                                                  <w:divsChild>
                                                                    <w:div w:id="147601399">
                                                                      <w:marLeft w:val="0"/>
                                                                      <w:marRight w:val="0"/>
                                                                      <w:marTop w:val="0"/>
                                                                      <w:marBottom w:val="0"/>
                                                                      <w:divBdr>
                                                                        <w:top w:val="none" w:sz="0" w:space="0" w:color="auto"/>
                                                                        <w:left w:val="none" w:sz="0" w:space="0" w:color="auto"/>
                                                                        <w:bottom w:val="none" w:sz="0" w:space="0" w:color="auto"/>
                                                                        <w:right w:val="none" w:sz="0" w:space="0" w:color="auto"/>
                                                                      </w:divBdr>
                                                                      <w:divsChild>
                                                                        <w:div w:id="32122276">
                                                                          <w:marLeft w:val="-225"/>
                                                                          <w:marRight w:val="-225"/>
                                                                          <w:marTop w:val="0"/>
                                                                          <w:marBottom w:val="0"/>
                                                                          <w:divBdr>
                                                                            <w:top w:val="none" w:sz="0" w:space="0" w:color="auto"/>
                                                                            <w:left w:val="none" w:sz="0" w:space="0" w:color="auto"/>
                                                                            <w:bottom w:val="none" w:sz="0" w:space="0" w:color="auto"/>
                                                                            <w:right w:val="none" w:sz="0" w:space="0" w:color="auto"/>
                                                                          </w:divBdr>
                                                                          <w:divsChild>
                                                                            <w:div w:id="1256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1125110">
      <w:bodyDiv w:val="1"/>
      <w:marLeft w:val="0"/>
      <w:marRight w:val="0"/>
      <w:marTop w:val="0"/>
      <w:marBottom w:val="0"/>
      <w:divBdr>
        <w:top w:val="none" w:sz="0" w:space="0" w:color="auto"/>
        <w:left w:val="none" w:sz="0" w:space="0" w:color="auto"/>
        <w:bottom w:val="none" w:sz="0" w:space="0" w:color="auto"/>
        <w:right w:val="none" w:sz="0" w:space="0" w:color="auto"/>
      </w:divBdr>
      <w:divsChild>
        <w:div w:id="1982345522">
          <w:marLeft w:val="0"/>
          <w:marRight w:val="0"/>
          <w:marTop w:val="0"/>
          <w:marBottom w:val="0"/>
          <w:divBdr>
            <w:top w:val="none" w:sz="0" w:space="0" w:color="auto"/>
            <w:left w:val="none" w:sz="0" w:space="0" w:color="auto"/>
            <w:bottom w:val="none" w:sz="0" w:space="0" w:color="auto"/>
            <w:right w:val="none" w:sz="0" w:space="0" w:color="auto"/>
          </w:divBdr>
          <w:divsChild>
            <w:div w:id="26374885">
              <w:marLeft w:val="0"/>
              <w:marRight w:val="0"/>
              <w:marTop w:val="315"/>
              <w:marBottom w:val="0"/>
              <w:divBdr>
                <w:top w:val="none" w:sz="0" w:space="0" w:color="auto"/>
                <w:left w:val="none" w:sz="0" w:space="0" w:color="auto"/>
                <w:bottom w:val="none" w:sz="0" w:space="0" w:color="auto"/>
                <w:right w:val="none" w:sz="0" w:space="0" w:color="auto"/>
              </w:divBdr>
              <w:divsChild>
                <w:div w:id="1747919988">
                  <w:marLeft w:val="0"/>
                  <w:marRight w:val="0"/>
                  <w:marTop w:val="0"/>
                  <w:marBottom w:val="0"/>
                  <w:divBdr>
                    <w:top w:val="none" w:sz="0" w:space="0" w:color="auto"/>
                    <w:left w:val="none" w:sz="0" w:space="0" w:color="auto"/>
                    <w:bottom w:val="none" w:sz="0" w:space="0" w:color="auto"/>
                    <w:right w:val="none" w:sz="0" w:space="0" w:color="auto"/>
                  </w:divBdr>
                  <w:divsChild>
                    <w:div w:id="447242356">
                      <w:marLeft w:val="3180"/>
                      <w:marRight w:val="0"/>
                      <w:marTop w:val="0"/>
                      <w:marBottom w:val="0"/>
                      <w:divBdr>
                        <w:top w:val="none" w:sz="0" w:space="0" w:color="auto"/>
                        <w:left w:val="none" w:sz="0" w:space="0" w:color="auto"/>
                        <w:bottom w:val="none" w:sz="0" w:space="0" w:color="auto"/>
                        <w:right w:val="none" w:sz="0" w:space="0" w:color="auto"/>
                      </w:divBdr>
                      <w:divsChild>
                        <w:div w:id="206525617">
                          <w:marLeft w:val="0"/>
                          <w:marRight w:val="0"/>
                          <w:marTop w:val="240"/>
                          <w:marBottom w:val="240"/>
                          <w:divBdr>
                            <w:top w:val="none" w:sz="0" w:space="0" w:color="auto"/>
                            <w:left w:val="none" w:sz="0" w:space="0" w:color="auto"/>
                            <w:bottom w:val="none" w:sz="0" w:space="0" w:color="auto"/>
                            <w:right w:val="none" w:sz="0" w:space="0" w:color="auto"/>
                          </w:divBdr>
                          <w:divsChild>
                            <w:div w:id="69693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25899">
      <w:bodyDiv w:val="1"/>
      <w:marLeft w:val="0"/>
      <w:marRight w:val="0"/>
      <w:marTop w:val="0"/>
      <w:marBottom w:val="0"/>
      <w:divBdr>
        <w:top w:val="none" w:sz="0" w:space="0" w:color="auto"/>
        <w:left w:val="none" w:sz="0" w:space="0" w:color="auto"/>
        <w:bottom w:val="none" w:sz="0" w:space="0" w:color="auto"/>
        <w:right w:val="none" w:sz="0" w:space="0" w:color="auto"/>
      </w:divBdr>
    </w:div>
    <w:div w:id="1432168717">
      <w:bodyDiv w:val="1"/>
      <w:marLeft w:val="0"/>
      <w:marRight w:val="0"/>
      <w:marTop w:val="0"/>
      <w:marBottom w:val="0"/>
      <w:divBdr>
        <w:top w:val="none" w:sz="0" w:space="0" w:color="auto"/>
        <w:left w:val="none" w:sz="0" w:space="0" w:color="auto"/>
        <w:bottom w:val="none" w:sz="0" w:space="0" w:color="auto"/>
        <w:right w:val="none" w:sz="0" w:space="0" w:color="auto"/>
      </w:divBdr>
    </w:div>
    <w:div w:id="1433285747">
      <w:bodyDiv w:val="1"/>
      <w:marLeft w:val="0"/>
      <w:marRight w:val="0"/>
      <w:marTop w:val="0"/>
      <w:marBottom w:val="0"/>
      <w:divBdr>
        <w:top w:val="none" w:sz="0" w:space="0" w:color="auto"/>
        <w:left w:val="none" w:sz="0" w:space="0" w:color="auto"/>
        <w:bottom w:val="none" w:sz="0" w:space="0" w:color="auto"/>
        <w:right w:val="none" w:sz="0" w:space="0" w:color="auto"/>
      </w:divBdr>
    </w:div>
    <w:div w:id="1434596883">
      <w:bodyDiv w:val="1"/>
      <w:marLeft w:val="0"/>
      <w:marRight w:val="0"/>
      <w:marTop w:val="0"/>
      <w:marBottom w:val="0"/>
      <w:divBdr>
        <w:top w:val="none" w:sz="0" w:space="0" w:color="auto"/>
        <w:left w:val="none" w:sz="0" w:space="0" w:color="auto"/>
        <w:bottom w:val="none" w:sz="0" w:space="0" w:color="auto"/>
        <w:right w:val="none" w:sz="0" w:space="0" w:color="auto"/>
      </w:divBdr>
      <w:divsChild>
        <w:div w:id="1116371462">
          <w:marLeft w:val="0"/>
          <w:marRight w:val="0"/>
          <w:marTop w:val="0"/>
          <w:marBottom w:val="0"/>
          <w:divBdr>
            <w:top w:val="none" w:sz="0" w:space="0" w:color="auto"/>
            <w:left w:val="none" w:sz="0" w:space="0" w:color="auto"/>
            <w:bottom w:val="none" w:sz="0" w:space="0" w:color="auto"/>
            <w:right w:val="none" w:sz="0" w:space="0" w:color="auto"/>
          </w:divBdr>
          <w:divsChild>
            <w:div w:id="457912338">
              <w:marLeft w:val="0"/>
              <w:marRight w:val="0"/>
              <w:marTop w:val="0"/>
              <w:marBottom w:val="0"/>
              <w:divBdr>
                <w:top w:val="none" w:sz="0" w:space="0" w:color="auto"/>
                <w:left w:val="none" w:sz="0" w:space="0" w:color="auto"/>
                <w:bottom w:val="none" w:sz="0" w:space="0" w:color="auto"/>
                <w:right w:val="none" w:sz="0" w:space="0" w:color="auto"/>
              </w:divBdr>
              <w:divsChild>
                <w:div w:id="1823816896">
                  <w:marLeft w:val="0"/>
                  <w:marRight w:val="0"/>
                  <w:marTop w:val="0"/>
                  <w:marBottom w:val="0"/>
                  <w:divBdr>
                    <w:top w:val="none" w:sz="0" w:space="0" w:color="auto"/>
                    <w:left w:val="none" w:sz="0" w:space="0" w:color="auto"/>
                    <w:bottom w:val="none" w:sz="0" w:space="0" w:color="auto"/>
                    <w:right w:val="none" w:sz="0" w:space="0" w:color="auto"/>
                  </w:divBdr>
                  <w:divsChild>
                    <w:div w:id="2108651161">
                      <w:marLeft w:val="0"/>
                      <w:marRight w:val="0"/>
                      <w:marTop w:val="0"/>
                      <w:marBottom w:val="0"/>
                      <w:divBdr>
                        <w:top w:val="none" w:sz="0" w:space="0" w:color="auto"/>
                        <w:left w:val="none" w:sz="0" w:space="0" w:color="auto"/>
                        <w:bottom w:val="none" w:sz="0" w:space="0" w:color="auto"/>
                        <w:right w:val="none" w:sz="0" w:space="0" w:color="auto"/>
                      </w:divBdr>
                      <w:divsChild>
                        <w:div w:id="1540122798">
                          <w:marLeft w:val="0"/>
                          <w:marRight w:val="0"/>
                          <w:marTop w:val="0"/>
                          <w:marBottom w:val="0"/>
                          <w:divBdr>
                            <w:top w:val="none" w:sz="0" w:space="0" w:color="auto"/>
                            <w:left w:val="none" w:sz="0" w:space="0" w:color="auto"/>
                            <w:bottom w:val="none" w:sz="0" w:space="0" w:color="auto"/>
                            <w:right w:val="none" w:sz="0" w:space="0" w:color="auto"/>
                          </w:divBdr>
                          <w:divsChild>
                            <w:div w:id="1599212644">
                              <w:marLeft w:val="0"/>
                              <w:marRight w:val="0"/>
                              <w:marTop w:val="0"/>
                              <w:marBottom w:val="0"/>
                              <w:divBdr>
                                <w:top w:val="none" w:sz="0" w:space="0" w:color="auto"/>
                                <w:left w:val="none" w:sz="0" w:space="0" w:color="auto"/>
                                <w:bottom w:val="none" w:sz="0" w:space="0" w:color="auto"/>
                                <w:right w:val="none" w:sz="0" w:space="0" w:color="auto"/>
                              </w:divBdr>
                              <w:divsChild>
                                <w:div w:id="1989942313">
                                  <w:marLeft w:val="0"/>
                                  <w:marRight w:val="0"/>
                                  <w:marTop w:val="0"/>
                                  <w:marBottom w:val="0"/>
                                  <w:divBdr>
                                    <w:top w:val="none" w:sz="0" w:space="0" w:color="auto"/>
                                    <w:left w:val="none" w:sz="0" w:space="0" w:color="auto"/>
                                    <w:bottom w:val="none" w:sz="0" w:space="0" w:color="auto"/>
                                    <w:right w:val="none" w:sz="0" w:space="0" w:color="auto"/>
                                  </w:divBdr>
                                  <w:divsChild>
                                    <w:div w:id="1251966501">
                                      <w:marLeft w:val="0"/>
                                      <w:marRight w:val="0"/>
                                      <w:marTop w:val="0"/>
                                      <w:marBottom w:val="0"/>
                                      <w:divBdr>
                                        <w:top w:val="none" w:sz="0" w:space="0" w:color="auto"/>
                                        <w:left w:val="none" w:sz="0" w:space="0" w:color="auto"/>
                                        <w:bottom w:val="none" w:sz="0" w:space="0" w:color="auto"/>
                                        <w:right w:val="none" w:sz="0" w:space="0" w:color="auto"/>
                                      </w:divBdr>
                                      <w:divsChild>
                                        <w:div w:id="1597054406">
                                          <w:marLeft w:val="-150"/>
                                          <w:marRight w:val="-150"/>
                                          <w:marTop w:val="0"/>
                                          <w:marBottom w:val="0"/>
                                          <w:divBdr>
                                            <w:top w:val="none" w:sz="0" w:space="0" w:color="auto"/>
                                            <w:left w:val="none" w:sz="0" w:space="0" w:color="auto"/>
                                            <w:bottom w:val="none" w:sz="0" w:space="0" w:color="auto"/>
                                            <w:right w:val="none" w:sz="0" w:space="0" w:color="auto"/>
                                          </w:divBdr>
                                          <w:divsChild>
                                            <w:div w:id="1398237911">
                                              <w:marLeft w:val="0"/>
                                              <w:marRight w:val="0"/>
                                              <w:marTop w:val="0"/>
                                              <w:marBottom w:val="0"/>
                                              <w:divBdr>
                                                <w:top w:val="none" w:sz="0" w:space="0" w:color="auto"/>
                                                <w:left w:val="none" w:sz="0" w:space="0" w:color="auto"/>
                                                <w:bottom w:val="none" w:sz="0" w:space="0" w:color="auto"/>
                                                <w:right w:val="none" w:sz="0" w:space="0" w:color="auto"/>
                                              </w:divBdr>
                                              <w:divsChild>
                                                <w:div w:id="849374178">
                                                  <w:marLeft w:val="0"/>
                                                  <w:marRight w:val="0"/>
                                                  <w:marTop w:val="0"/>
                                                  <w:marBottom w:val="0"/>
                                                  <w:divBdr>
                                                    <w:top w:val="none" w:sz="0" w:space="0" w:color="auto"/>
                                                    <w:left w:val="none" w:sz="0" w:space="0" w:color="auto"/>
                                                    <w:bottom w:val="none" w:sz="0" w:space="0" w:color="auto"/>
                                                    <w:right w:val="none" w:sz="0" w:space="0" w:color="auto"/>
                                                  </w:divBdr>
                                                  <w:divsChild>
                                                    <w:div w:id="1482382274">
                                                      <w:marLeft w:val="0"/>
                                                      <w:marRight w:val="0"/>
                                                      <w:marTop w:val="0"/>
                                                      <w:marBottom w:val="0"/>
                                                      <w:divBdr>
                                                        <w:top w:val="none" w:sz="0" w:space="0" w:color="auto"/>
                                                        <w:left w:val="none" w:sz="0" w:space="0" w:color="auto"/>
                                                        <w:bottom w:val="none" w:sz="0" w:space="0" w:color="auto"/>
                                                        <w:right w:val="none" w:sz="0" w:space="0" w:color="auto"/>
                                                      </w:divBdr>
                                                      <w:divsChild>
                                                        <w:div w:id="539513157">
                                                          <w:marLeft w:val="0"/>
                                                          <w:marRight w:val="0"/>
                                                          <w:marTop w:val="0"/>
                                                          <w:marBottom w:val="0"/>
                                                          <w:divBdr>
                                                            <w:top w:val="none" w:sz="0" w:space="0" w:color="auto"/>
                                                            <w:left w:val="none" w:sz="0" w:space="0" w:color="auto"/>
                                                            <w:bottom w:val="none" w:sz="0" w:space="0" w:color="auto"/>
                                                            <w:right w:val="none" w:sz="0" w:space="0" w:color="auto"/>
                                                          </w:divBdr>
                                                          <w:divsChild>
                                                            <w:div w:id="1322612365">
                                                              <w:marLeft w:val="0"/>
                                                              <w:marRight w:val="0"/>
                                                              <w:marTop w:val="0"/>
                                                              <w:marBottom w:val="0"/>
                                                              <w:divBdr>
                                                                <w:top w:val="none" w:sz="0" w:space="0" w:color="auto"/>
                                                                <w:left w:val="none" w:sz="0" w:space="0" w:color="auto"/>
                                                                <w:bottom w:val="none" w:sz="0" w:space="0" w:color="auto"/>
                                                                <w:right w:val="none" w:sz="0" w:space="0" w:color="auto"/>
                                                              </w:divBdr>
                                                              <w:divsChild>
                                                                <w:div w:id="1310553131">
                                                                  <w:marLeft w:val="0"/>
                                                                  <w:marRight w:val="0"/>
                                                                  <w:marTop w:val="0"/>
                                                                  <w:marBottom w:val="0"/>
                                                                  <w:divBdr>
                                                                    <w:top w:val="none" w:sz="0" w:space="0" w:color="auto"/>
                                                                    <w:left w:val="none" w:sz="0" w:space="0" w:color="auto"/>
                                                                    <w:bottom w:val="none" w:sz="0" w:space="0" w:color="auto"/>
                                                                    <w:right w:val="none" w:sz="0" w:space="0" w:color="auto"/>
                                                                  </w:divBdr>
                                                                  <w:divsChild>
                                                                    <w:div w:id="1382630750">
                                                                      <w:marLeft w:val="0"/>
                                                                      <w:marRight w:val="0"/>
                                                                      <w:marTop w:val="0"/>
                                                                      <w:marBottom w:val="0"/>
                                                                      <w:divBdr>
                                                                        <w:top w:val="none" w:sz="0" w:space="0" w:color="auto"/>
                                                                        <w:left w:val="none" w:sz="0" w:space="0" w:color="auto"/>
                                                                        <w:bottom w:val="none" w:sz="0" w:space="0" w:color="auto"/>
                                                                        <w:right w:val="none" w:sz="0" w:space="0" w:color="auto"/>
                                                                      </w:divBdr>
                                                                      <w:divsChild>
                                                                        <w:div w:id="990986056">
                                                                          <w:marLeft w:val="-225"/>
                                                                          <w:marRight w:val="-225"/>
                                                                          <w:marTop w:val="0"/>
                                                                          <w:marBottom w:val="0"/>
                                                                          <w:divBdr>
                                                                            <w:top w:val="none" w:sz="0" w:space="0" w:color="auto"/>
                                                                            <w:left w:val="none" w:sz="0" w:space="0" w:color="auto"/>
                                                                            <w:bottom w:val="none" w:sz="0" w:space="0" w:color="auto"/>
                                                                            <w:right w:val="none" w:sz="0" w:space="0" w:color="auto"/>
                                                                          </w:divBdr>
                                                                          <w:divsChild>
                                                                            <w:div w:id="16951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251592">
      <w:bodyDiv w:val="1"/>
      <w:marLeft w:val="0"/>
      <w:marRight w:val="0"/>
      <w:marTop w:val="0"/>
      <w:marBottom w:val="0"/>
      <w:divBdr>
        <w:top w:val="none" w:sz="0" w:space="0" w:color="auto"/>
        <w:left w:val="none" w:sz="0" w:space="0" w:color="auto"/>
        <w:bottom w:val="none" w:sz="0" w:space="0" w:color="auto"/>
        <w:right w:val="none" w:sz="0" w:space="0" w:color="auto"/>
      </w:divBdr>
    </w:div>
    <w:div w:id="1435828285">
      <w:bodyDiv w:val="1"/>
      <w:marLeft w:val="0"/>
      <w:marRight w:val="0"/>
      <w:marTop w:val="0"/>
      <w:marBottom w:val="0"/>
      <w:divBdr>
        <w:top w:val="none" w:sz="0" w:space="0" w:color="auto"/>
        <w:left w:val="none" w:sz="0" w:space="0" w:color="auto"/>
        <w:bottom w:val="none" w:sz="0" w:space="0" w:color="auto"/>
        <w:right w:val="none" w:sz="0" w:space="0" w:color="auto"/>
      </w:divBdr>
    </w:div>
    <w:div w:id="1435831384">
      <w:bodyDiv w:val="1"/>
      <w:marLeft w:val="0"/>
      <w:marRight w:val="0"/>
      <w:marTop w:val="0"/>
      <w:marBottom w:val="0"/>
      <w:divBdr>
        <w:top w:val="none" w:sz="0" w:space="0" w:color="auto"/>
        <w:left w:val="none" w:sz="0" w:space="0" w:color="auto"/>
        <w:bottom w:val="none" w:sz="0" w:space="0" w:color="auto"/>
        <w:right w:val="none" w:sz="0" w:space="0" w:color="auto"/>
      </w:divBdr>
    </w:div>
    <w:div w:id="1435903891">
      <w:bodyDiv w:val="1"/>
      <w:marLeft w:val="0"/>
      <w:marRight w:val="0"/>
      <w:marTop w:val="0"/>
      <w:marBottom w:val="0"/>
      <w:divBdr>
        <w:top w:val="none" w:sz="0" w:space="0" w:color="auto"/>
        <w:left w:val="none" w:sz="0" w:space="0" w:color="auto"/>
        <w:bottom w:val="none" w:sz="0" w:space="0" w:color="auto"/>
        <w:right w:val="none" w:sz="0" w:space="0" w:color="auto"/>
      </w:divBdr>
    </w:div>
    <w:div w:id="1435904002">
      <w:bodyDiv w:val="1"/>
      <w:marLeft w:val="0"/>
      <w:marRight w:val="0"/>
      <w:marTop w:val="0"/>
      <w:marBottom w:val="0"/>
      <w:divBdr>
        <w:top w:val="none" w:sz="0" w:space="0" w:color="auto"/>
        <w:left w:val="none" w:sz="0" w:space="0" w:color="auto"/>
        <w:bottom w:val="none" w:sz="0" w:space="0" w:color="auto"/>
        <w:right w:val="none" w:sz="0" w:space="0" w:color="auto"/>
      </w:divBdr>
    </w:div>
    <w:div w:id="1436364382">
      <w:bodyDiv w:val="1"/>
      <w:marLeft w:val="0"/>
      <w:marRight w:val="0"/>
      <w:marTop w:val="0"/>
      <w:marBottom w:val="0"/>
      <w:divBdr>
        <w:top w:val="none" w:sz="0" w:space="0" w:color="auto"/>
        <w:left w:val="none" w:sz="0" w:space="0" w:color="auto"/>
        <w:bottom w:val="none" w:sz="0" w:space="0" w:color="auto"/>
        <w:right w:val="none" w:sz="0" w:space="0" w:color="auto"/>
      </w:divBdr>
    </w:div>
    <w:div w:id="1437601496">
      <w:bodyDiv w:val="1"/>
      <w:marLeft w:val="0"/>
      <w:marRight w:val="0"/>
      <w:marTop w:val="0"/>
      <w:marBottom w:val="0"/>
      <w:divBdr>
        <w:top w:val="none" w:sz="0" w:space="0" w:color="auto"/>
        <w:left w:val="none" w:sz="0" w:space="0" w:color="auto"/>
        <w:bottom w:val="none" w:sz="0" w:space="0" w:color="auto"/>
        <w:right w:val="none" w:sz="0" w:space="0" w:color="auto"/>
      </w:divBdr>
      <w:divsChild>
        <w:div w:id="457533706">
          <w:marLeft w:val="0"/>
          <w:marRight w:val="0"/>
          <w:marTop w:val="0"/>
          <w:marBottom w:val="0"/>
          <w:divBdr>
            <w:top w:val="none" w:sz="0" w:space="0" w:color="auto"/>
            <w:left w:val="none" w:sz="0" w:space="0" w:color="auto"/>
            <w:bottom w:val="none" w:sz="0" w:space="0" w:color="auto"/>
            <w:right w:val="none" w:sz="0" w:space="0" w:color="auto"/>
          </w:divBdr>
          <w:divsChild>
            <w:div w:id="88355474">
              <w:marLeft w:val="0"/>
              <w:marRight w:val="0"/>
              <w:marTop w:val="0"/>
              <w:marBottom w:val="0"/>
              <w:divBdr>
                <w:top w:val="none" w:sz="0" w:space="0" w:color="auto"/>
                <w:left w:val="none" w:sz="0" w:space="0" w:color="auto"/>
                <w:bottom w:val="none" w:sz="0" w:space="0" w:color="auto"/>
                <w:right w:val="none" w:sz="0" w:space="0" w:color="auto"/>
              </w:divBdr>
              <w:divsChild>
                <w:div w:id="1938712053">
                  <w:marLeft w:val="0"/>
                  <w:marRight w:val="0"/>
                  <w:marTop w:val="0"/>
                  <w:marBottom w:val="0"/>
                  <w:divBdr>
                    <w:top w:val="none" w:sz="0" w:space="0" w:color="auto"/>
                    <w:left w:val="none" w:sz="0" w:space="0" w:color="auto"/>
                    <w:bottom w:val="none" w:sz="0" w:space="0" w:color="auto"/>
                    <w:right w:val="none" w:sz="0" w:space="0" w:color="auto"/>
                  </w:divBdr>
                  <w:divsChild>
                    <w:div w:id="591159773">
                      <w:marLeft w:val="0"/>
                      <w:marRight w:val="0"/>
                      <w:marTop w:val="0"/>
                      <w:marBottom w:val="0"/>
                      <w:divBdr>
                        <w:top w:val="none" w:sz="0" w:space="0" w:color="auto"/>
                        <w:left w:val="none" w:sz="0" w:space="0" w:color="auto"/>
                        <w:bottom w:val="none" w:sz="0" w:space="0" w:color="auto"/>
                        <w:right w:val="none" w:sz="0" w:space="0" w:color="auto"/>
                      </w:divBdr>
                      <w:divsChild>
                        <w:div w:id="1947224157">
                          <w:marLeft w:val="0"/>
                          <w:marRight w:val="0"/>
                          <w:marTop w:val="0"/>
                          <w:marBottom w:val="0"/>
                          <w:divBdr>
                            <w:top w:val="none" w:sz="0" w:space="0" w:color="auto"/>
                            <w:left w:val="none" w:sz="0" w:space="0" w:color="auto"/>
                            <w:bottom w:val="none" w:sz="0" w:space="0" w:color="auto"/>
                            <w:right w:val="none" w:sz="0" w:space="0" w:color="auto"/>
                          </w:divBdr>
                          <w:divsChild>
                            <w:div w:id="1076783745">
                              <w:marLeft w:val="0"/>
                              <w:marRight w:val="0"/>
                              <w:marTop w:val="0"/>
                              <w:marBottom w:val="0"/>
                              <w:divBdr>
                                <w:top w:val="none" w:sz="0" w:space="0" w:color="auto"/>
                                <w:left w:val="none" w:sz="0" w:space="0" w:color="auto"/>
                                <w:bottom w:val="none" w:sz="0" w:space="0" w:color="auto"/>
                                <w:right w:val="none" w:sz="0" w:space="0" w:color="auto"/>
                              </w:divBdr>
                              <w:divsChild>
                                <w:div w:id="411320246">
                                  <w:marLeft w:val="0"/>
                                  <w:marRight w:val="0"/>
                                  <w:marTop w:val="0"/>
                                  <w:marBottom w:val="0"/>
                                  <w:divBdr>
                                    <w:top w:val="none" w:sz="0" w:space="0" w:color="auto"/>
                                    <w:left w:val="none" w:sz="0" w:space="0" w:color="auto"/>
                                    <w:bottom w:val="none" w:sz="0" w:space="0" w:color="auto"/>
                                    <w:right w:val="none" w:sz="0" w:space="0" w:color="auto"/>
                                  </w:divBdr>
                                  <w:divsChild>
                                    <w:div w:id="566258583">
                                      <w:marLeft w:val="0"/>
                                      <w:marRight w:val="0"/>
                                      <w:marTop w:val="0"/>
                                      <w:marBottom w:val="0"/>
                                      <w:divBdr>
                                        <w:top w:val="none" w:sz="0" w:space="0" w:color="auto"/>
                                        <w:left w:val="none" w:sz="0" w:space="0" w:color="auto"/>
                                        <w:bottom w:val="none" w:sz="0" w:space="0" w:color="auto"/>
                                        <w:right w:val="none" w:sz="0" w:space="0" w:color="auto"/>
                                      </w:divBdr>
                                      <w:divsChild>
                                        <w:div w:id="1718820680">
                                          <w:marLeft w:val="-150"/>
                                          <w:marRight w:val="-150"/>
                                          <w:marTop w:val="0"/>
                                          <w:marBottom w:val="0"/>
                                          <w:divBdr>
                                            <w:top w:val="none" w:sz="0" w:space="0" w:color="auto"/>
                                            <w:left w:val="none" w:sz="0" w:space="0" w:color="auto"/>
                                            <w:bottom w:val="none" w:sz="0" w:space="0" w:color="auto"/>
                                            <w:right w:val="none" w:sz="0" w:space="0" w:color="auto"/>
                                          </w:divBdr>
                                          <w:divsChild>
                                            <w:div w:id="1210460105">
                                              <w:marLeft w:val="0"/>
                                              <w:marRight w:val="0"/>
                                              <w:marTop w:val="0"/>
                                              <w:marBottom w:val="0"/>
                                              <w:divBdr>
                                                <w:top w:val="none" w:sz="0" w:space="0" w:color="auto"/>
                                                <w:left w:val="none" w:sz="0" w:space="0" w:color="auto"/>
                                                <w:bottom w:val="none" w:sz="0" w:space="0" w:color="auto"/>
                                                <w:right w:val="none" w:sz="0" w:space="0" w:color="auto"/>
                                              </w:divBdr>
                                              <w:divsChild>
                                                <w:div w:id="328757454">
                                                  <w:marLeft w:val="0"/>
                                                  <w:marRight w:val="0"/>
                                                  <w:marTop w:val="0"/>
                                                  <w:marBottom w:val="0"/>
                                                  <w:divBdr>
                                                    <w:top w:val="none" w:sz="0" w:space="0" w:color="auto"/>
                                                    <w:left w:val="none" w:sz="0" w:space="0" w:color="auto"/>
                                                    <w:bottom w:val="none" w:sz="0" w:space="0" w:color="auto"/>
                                                    <w:right w:val="none" w:sz="0" w:space="0" w:color="auto"/>
                                                  </w:divBdr>
                                                  <w:divsChild>
                                                    <w:div w:id="1464620592">
                                                      <w:marLeft w:val="0"/>
                                                      <w:marRight w:val="0"/>
                                                      <w:marTop w:val="0"/>
                                                      <w:marBottom w:val="0"/>
                                                      <w:divBdr>
                                                        <w:top w:val="none" w:sz="0" w:space="0" w:color="auto"/>
                                                        <w:left w:val="none" w:sz="0" w:space="0" w:color="auto"/>
                                                        <w:bottom w:val="none" w:sz="0" w:space="0" w:color="auto"/>
                                                        <w:right w:val="none" w:sz="0" w:space="0" w:color="auto"/>
                                                      </w:divBdr>
                                                      <w:divsChild>
                                                        <w:div w:id="1085611546">
                                                          <w:marLeft w:val="0"/>
                                                          <w:marRight w:val="0"/>
                                                          <w:marTop w:val="0"/>
                                                          <w:marBottom w:val="0"/>
                                                          <w:divBdr>
                                                            <w:top w:val="none" w:sz="0" w:space="0" w:color="auto"/>
                                                            <w:left w:val="none" w:sz="0" w:space="0" w:color="auto"/>
                                                            <w:bottom w:val="none" w:sz="0" w:space="0" w:color="auto"/>
                                                            <w:right w:val="none" w:sz="0" w:space="0" w:color="auto"/>
                                                          </w:divBdr>
                                                          <w:divsChild>
                                                            <w:div w:id="990910290">
                                                              <w:marLeft w:val="0"/>
                                                              <w:marRight w:val="0"/>
                                                              <w:marTop w:val="0"/>
                                                              <w:marBottom w:val="0"/>
                                                              <w:divBdr>
                                                                <w:top w:val="none" w:sz="0" w:space="0" w:color="auto"/>
                                                                <w:left w:val="none" w:sz="0" w:space="0" w:color="auto"/>
                                                                <w:bottom w:val="none" w:sz="0" w:space="0" w:color="auto"/>
                                                                <w:right w:val="none" w:sz="0" w:space="0" w:color="auto"/>
                                                              </w:divBdr>
                                                              <w:divsChild>
                                                                <w:div w:id="1210915356">
                                                                  <w:marLeft w:val="0"/>
                                                                  <w:marRight w:val="0"/>
                                                                  <w:marTop w:val="0"/>
                                                                  <w:marBottom w:val="0"/>
                                                                  <w:divBdr>
                                                                    <w:top w:val="none" w:sz="0" w:space="0" w:color="auto"/>
                                                                    <w:left w:val="none" w:sz="0" w:space="0" w:color="auto"/>
                                                                    <w:bottom w:val="none" w:sz="0" w:space="0" w:color="auto"/>
                                                                    <w:right w:val="none" w:sz="0" w:space="0" w:color="auto"/>
                                                                  </w:divBdr>
                                                                  <w:divsChild>
                                                                    <w:div w:id="1946304068">
                                                                      <w:marLeft w:val="0"/>
                                                                      <w:marRight w:val="0"/>
                                                                      <w:marTop w:val="0"/>
                                                                      <w:marBottom w:val="0"/>
                                                                      <w:divBdr>
                                                                        <w:top w:val="none" w:sz="0" w:space="0" w:color="auto"/>
                                                                        <w:left w:val="none" w:sz="0" w:space="0" w:color="auto"/>
                                                                        <w:bottom w:val="none" w:sz="0" w:space="0" w:color="auto"/>
                                                                        <w:right w:val="none" w:sz="0" w:space="0" w:color="auto"/>
                                                                      </w:divBdr>
                                                                      <w:divsChild>
                                                                        <w:div w:id="591200713">
                                                                          <w:marLeft w:val="-225"/>
                                                                          <w:marRight w:val="-225"/>
                                                                          <w:marTop w:val="0"/>
                                                                          <w:marBottom w:val="0"/>
                                                                          <w:divBdr>
                                                                            <w:top w:val="none" w:sz="0" w:space="0" w:color="auto"/>
                                                                            <w:left w:val="none" w:sz="0" w:space="0" w:color="auto"/>
                                                                            <w:bottom w:val="none" w:sz="0" w:space="0" w:color="auto"/>
                                                                            <w:right w:val="none" w:sz="0" w:space="0" w:color="auto"/>
                                                                          </w:divBdr>
                                                                          <w:divsChild>
                                                                            <w:div w:id="296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016450">
      <w:bodyDiv w:val="1"/>
      <w:marLeft w:val="0"/>
      <w:marRight w:val="0"/>
      <w:marTop w:val="0"/>
      <w:marBottom w:val="0"/>
      <w:divBdr>
        <w:top w:val="none" w:sz="0" w:space="0" w:color="auto"/>
        <w:left w:val="none" w:sz="0" w:space="0" w:color="auto"/>
        <w:bottom w:val="none" w:sz="0" w:space="0" w:color="auto"/>
        <w:right w:val="none" w:sz="0" w:space="0" w:color="auto"/>
      </w:divBdr>
    </w:div>
    <w:div w:id="1438403507">
      <w:bodyDiv w:val="1"/>
      <w:marLeft w:val="0"/>
      <w:marRight w:val="0"/>
      <w:marTop w:val="0"/>
      <w:marBottom w:val="0"/>
      <w:divBdr>
        <w:top w:val="none" w:sz="0" w:space="0" w:color="auto"/>
        <w:left w:val="none" w:sz="0" w:space="0" w:color="auto"/>
        <w:bottom w:val="none" w:sz="0" w:space="0" w:color="auto"/>
        <w:right w:val="none" w:sz="0" w:space="0" w:color="auto"/>
      </w:divBdr>
      <w:divsChild>
        <w:div w:id="736896999">
          <w:marLeft w:val="0"/>
          <w:marRight w:val="0"/>
          <w:marTop w:val="0"/>
          <w:marBottom w:val="0"/>
          <w:divBdr>
            <w:top w:val="none" w:sz="0" w:space="0" w:color="auto"/>
            <w:left w:val="none" w:sz="0" w:space="0" w:color="auto"/>
            <w:bottom w:val="none" w:sz="0" w:space="0" w:color="auto"/>
            <w:right w:val="none" w:sz="0" w:space="0" w:color="auto"/>
          </w:divBdr>
          <w:divsChild>
            <w:div w:id="259533541">
              <w:marLeft w:val="0"/>
              <w:marRight w:val="0"/>
              <w:marTop w:val="0"/>
              <w:marBottom w:val="0"/>
              <w:divBdr>
                <w:top w:val="none" w:sz="0" w:space="0" w:color="auto"/>
                <w:left w:val="none" w:sz="0" w:space="0" w:color="auto"/>
                <w:bottom w:val="none" w:sz="0" w:space="0" w:color="auto"/>
                <w:right w:val="none" w:sz="0" w:space="0" w:color="auto"/>
              </w:divBdr>
              <w:divsChild>
                <w:div w:id="1755786627">
                  <w:marLeft w:val="0"/>
                  <w:marRight w:val="0"/>
                  <w:marTop w:val="0"/>
                  <w:marBottom w:val="0"/>
                  <w:divBdr>
                    <w:top w:val="none" w:sz="0" w:space="0" w:color="auto"/>
                    <w:left w:val="none" w:sz="0" w:space="0" w:color="auto"/>
                    <w:bottom w:val="none" w:sz="0" w:space="0" w:color="auto"/>
                    <w:right w:val="none" w:sz="0" w:space="0" w:color="auto"/>
                  </w:divBdr>
                  <w:divsChild>
                    <w:div w:id="1982157">
                      <w:marLeft w:val="0"/>
                      <w:marRight w:val="0"/>
                      <w:marTop w:val="0"/>
                      <w:marBottom w:val="0"/>
                      <w:divBdr>
                        <w:top w:val="none" w:sz="0" w:space="0" w:color="auto"/>
                        <w:left w:val="none" w:sz="0" w:space="0" w:color="auto"/>
                        <w:bottom w:val="none" w:sz="0" w:space="0" w:color="auto"/>
                        <w:right w:val="none" w:sz="0" w:space="0" w:color="auto"/>
                      </w:divBdr>
                      <w:divsChild>
                        <w:div w:id="1478182667">
                          <w:marLeft w:val="0"/>
                          <w:marRight w:val="0"/>
                          <w:marTop w:val="0"/>
                          <w:marBottom w:val="0"/>
                          <w:divBdr>
                            <w:top w:val="none" w:sz="0" w:space="0" w:color="auto"/>
                            <w:left w:val="none" w:sz="0" w:space="0" w:color="auto"/>
                            <w:bottom w:val="none" w:sz="0" w:space="0" w:color="auto"/>
                            <w:right w:val="none" w:sz="0" w:space="0" w:color="auto"/>
                          </w:divBdr>
                          <w:divsChild>
                            <w:div w:id="1642536838">
                              <w:marLeft w:val="3"/>
                              <w:marRight w:val="0"/>
                              <w:marTop w:val="0"/>
                              <w:marBottom w:val="0"/>
                              <w:divBdr>
                                <w:top w:val="none" w:sz="0" w:space="0" w:color="auto"/>
                                <w:left w:val="none" w:sz="0" w:space="0" w:color="auto"/>
                                <w:bottom w:val="none" w:sz="0" w:space="0" w:color="auto"/>
                                <w:right w:val="none" w:sz="0" w:space="0" w:color="auto"/>
                              </w:divBdr>
                              <w:divsChild>
                                <w:div w:id="1933776840">
                                  <w:marLeft w:val="0"/>
                                  <w:marRight w:val="0"/>
                                  <w:marTop w:val="0"/>
                                  <w:marBottom w:val="0"/>
                                  <w:divBdr>
                                    <w:top w:val="none" w:sz="0" w:space="0" w:color="auto"/>
                                    <w:left w:val="none" w:sz="0" w:space="0" w:color="auto"/>
                                    <w:bottom w:val="none" w:sz="0" w:space="0" w:color="auto"/>
                                    <w:right w:val="none" w:sz="0" w:space="0" w:color="auto"/>
                                  </w:divBdr>
                                  <w:divsChild>
                                    <w:div w:id="86539536">
                                      <w:marLeft w:val="0"/>
                                      <w:marRight w:val="0"/>
                                      <w:marTop w:val="0"/>
                                      <w:marBottom w:val="0"/>
                                      <w:divBdr>
                                        <w:top w:val="none" w:sz="0" w:space="0" w:color="auto"/>
                                        <w:left w:val="none" w:sz="0" w:space="0" w:color="auto"/>
                                        <w:bottom w:val="none" w:sz="0" w:space="0" w:color="auto"/>
                                        <w:right w:val="none" w:sz="0" w:space="0" w:color="auto"/>
                                      </w:divBdr>
                                      <w:divsChild>
                                        <w:div w:id="1367171896">
                                          <w:marLeft w:val="0"/>
                                          <w:marRight w:val="0"/>
                                          <w:marTop w:val="0"/>
                                          <w:marBottom w:val="0"/>
                                          <w:divBdr>
                                            <w:top w:val="none" w:sz="0" w:space="0" w:color="auto"/>
                                            <w:left w:val="none" w:sz="0" w:space="0" w:color="auto"/>
                                            <w:bottom w:val="none" w:sz="0" w:space="0" w:color="auto"/>
                                            <w:right w:val="none" w:sz="0" w:space="0" w:color="auto"/>
                                          </w:divBdr>
                                          <w:divsChild>
                                            <w:div w:id="1906645463">
                                              <w:marLeft w:val="0"/>
                                              <w:marRight w:val="0"/>
                                              <w:marTop w:val="0"/>
                                              <w:marBottom w:val="0"/>
                                              <w:divBdr>
                                                <w:top w:val="none" w:sz="0" w:space="0" w:color="auto"/>
                                                <w:left w:val="none" w:sz="0" w:space="0" w:color="auto"/>
                                                <w:bottom w:val="none" w:sz="0" w:space="0" w:color="auto"/>
                                                <w:right w:val="none" w:sz="0" w:space="0" w:color="auto"/>
                                              </w:divBdr>
                                              <w:divsChild>
                                                <w:div w:id="531578504">
                                                  <w:marLeft w:val="0"/>
                                                  <w:marRight w:val="0"/>
                                                  <w:marTop w:val="0"/>
                                                  <w:marBottom w:val="0"/>
                                                  <w:divBdr>
                                                    <w:top w:val="none" w:sz="0" w:space="0" w:color="auto"/>
                                                    <w:left w:val="none" w:sz="0" w:space="0" w:color="auto"/>
                                                    <w:bottom w:val="none" w:sz="0" w:space="0" w:color="auto"/>
                                                    <w:right w:val="none" w:sz="0" w:space="0" w:color="auto"/>
                                                  </w:divBdr>
                                                  <w:divsChild>
                                                    <w:div w:id="829062747">
                                                      <w:marLeft w:val="0"/>
                                                      <w:marRight w:val="0"/>
                                                      <w:marTop w:val="0"/>
                                                      <w:marBottom w:val="0"/>
                                                      <w:divBdr>
                                                        <w:top w:val="none" w:sz="0" w:space="0" w:color="auto"/>
                                                        <w:left w:val="none" w:sz="0" w:space="0" w:color="auto"/>
                                                        <w:bottom w:val="none" w:sz="0" w:space="0" w:color="auto"/>
                                                        <w:right w:val="none" w:sz="0" w:space="0" w:color="auto"/>
                                                      </w:divBdr>
                                                      <w:divsChild>
                                                        <w:div w:id="100074200">
                                                          <w:marLeft w:val="0"/>
                                                          <w:marRight w:val="0"/>
                                                          <w:marTop w:val="0"/>
                                                          <w:marBottom w:val="0"/>
                                                          <w:divBdr>
                                                            <w:top w:val="none" w:sz="0" w:space="0" w:color="auto"/>
                                                            <w:left w:val="none" w:sz="0" w:space="0" w:color="auto"/>
                                                            <w:bottom w:val="none" w:sz="0" w:space="0" w:color="auto"/>
                                                            <w:right w:val="none" w:sz="0" w:space="0" w:color="auto"/>
                                                          </w:divBdr>
                                                          <w:divsChild>
                                                            <w:div w:id="1611354705">
                                                              <w:marLeft w:val="0"/>
                                                              <w:marRight w:val="0"/>
                                                              <w:marTop w:val="0"/>
                                                              <w:marBottom w:val="0"/>
                                                              <w:divBdr>
                                                                <w:top w:val="none" w:sz="0" w:space="0" w:color="auto"/>
                                                                <w:left w:val="none" w:sz="0" w:space="0" w:color="auto"/>
                                                                <w:bottom w:val="none" w:sz="0" w:space="0" w:color="auto"/>
                                                                <w:right w:val="none" w:sz="0" w:space="0" w:color="auto"/>
                                                              </w:divBdr>
                                                              <w:divsChild>
                                                                <w:div w:id="78605098">
                                                                  <w:marLeft w:val="0"/>
                                                                  <w:marRight w:val="0"/>
                                                                  <w:marTop w:val="0"/>
                                                                  <w:marBottom w:val="0"/>
                                                                  <w:divBdr>
                                                                    <w:top w:val="none" w:sz="0" w:space="0" w:color="auto"/>
                                                                    <w:left w:val="none" w:sz="0" w:space="0" w:color="auto"/>
                                                                    <w:bottom w:val="none" w:sz="0" w:space="0" w:color="auto"/>
                                                                    <w:right w:val="none" w:sz="0" w:space="0" w:color="auto"/>
                                                                  </w:divBdr>
                                                                  <w:divsChild>
                                                                    <w:div w:id="1420247502">
                                                                      <w:marLeft w:val="0"/>
                                                                      <w:marRight w:val="0"/>
                                                                      <w:marTop w:val="0"/>
                                                                      <w:marBottom w:val="0"/>
                                                                      <w:divBdr>
                                                                        <w:top w:val="none" w:sz="0" w:space="0" w:color="auto"/>
                                                                        <w:left w:val="none" w:sz="0" w:space="0" w:color="auto"/>
                                                                        <w:bottom w:val="none" w:sz="0" w:space="0" w:color="auto"/>
                                                                        <w:right w:val="none" w:sz="0" w:space="0" w:color="auto"/>
                                                                      </w:divBdr>
                                                                      <w:divsChild>
                                                                        <w:div w:id="206197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405585">
      <w:bodyDiv w:val="1"/>
      <w:marLeft w:val="0"/>
      <w:marRight w:val="0"/>
      <w:marTop w:val="0"/>
      <w:marBottom w:val="0"/>
      <w:divBdr>
        <w:top w:val="none" w:sz="0" w:space="0" w:color="auto"/>
        <w:left w:val="none" w:sz="0" w:space="0" w:color="auto"/>
        <w:bottom w:val="none" w:sz="0" w:space="0" w:color="auto"/>
        <w:right w:val="none" w:sz="0" w:space="0" w:color="auto"/>
      </w:divBdr>
    </w:div>
    <w:div w:id="1438521106">
      <w:bodyDiv w:val="1"/>
      <w:marLeft w:val="0"/>
      <w:marRight w:val="0"/>
      <w:marTop w:val="0"/>
      <w:marBottom w:val="0"/>
      <w:divBdr>
        <w:top w:val="none" w:sz="0" w:space="0" w:color="auto"/>
        <w:left w:val="none" w:sz="0" w:space="0" w:color="auto"/>
        <w:bottom w:val="none" w:sz="0" w:space="0" w:color="auto"/>
        <w:right w:val="none" w:sz="0" w:space="0" w:color="auto"/>
      </w:divBdr>
    </w:div>
    <w:div w:id="1438602770">
      <w:bodyDiv w:val="1"/>
      <w:marLeft w:val="0"/>
      <w:marRight w:val="0"/>
      <w:marTop w:val="0"/>
      <w:marBottom w:val="0"/>
      <w:divBdr>
        <w:top w:val="none" w:sz="0" w:space="0" w:color="auto"/>
        <w:left w:val="none" w:sz="0" w:space="0" w:color="auto"/>
        <w:bottom w:val="none" w:sz="0" w:space="0" w:color="auto"/>
        <w:right w:val="none" w:sz="0" w:space="0" w:color="auto"/>
      </w:divBdr>
    </w:div>
    <w:div w:id="1438676445">
      <w:bodyDiv w:val="1"/>
      <w:marLeft w:val="0"/>
      <w:marRight w:val="0"/>
      <w:marTop w:val="0"/>
      <w:marBottom w:val="0"/>
      <w:divBdr>
        <w:top w:val="none" w:sz="0" w:space="0" w:color="auto"/>
        <w:left w:val="none" w:sz="0" w:space="0" w:color="auto"/>
        <w:bottom w:val="none" w:sz="0" w:space="0" w:color="auto"/>
        <w:right w:val="none" w:sz="0" w:space="0" w:color="auto"/>
      </w:divBdr>
    </w:div>
    <w:div w:id="1439257864">
      <w:bodyDiv w:val="1"/>
      <w:marLeft w:val="0"/>
      <w:marRight w:val="0"/>
      <w:marTop w:val="0"/>
      <w:marBottom w:val="0"/>
      <w:divBdr>
        <w:top w:val="none" w:sz="0" w:space="0" w:color="auto"/>
        <w:left w:val="none" w:sz="0" w:space="0" w:color="auto"/>
        <w:bottom w:val="none" w:sz="0" w:space="0" w:color="auto"/>
        <w:right w:val="none" w:sz="0" w:space="0" w:color="auto"/>
      </w:divBdr>
      <w:divsChild>
        <w:div w:id="583805450">
          <w:marLeft w:val="0"/>
          <w:marRight w:val="0"/>
          <w:marTop w:val="0"/>
          <w:marBottom w:val="0"/>
          <w:divBdr>
            <w:top w:val="none" w:sz="0" w:space="0" w:color="auto"/>
            <w:left w:val="none" w:sz="0" w:space="0" w:color="auto"/>
            <w:bottom w:val="none" w:sz="0" w:space="0" w:color="auto"/>
            <w:right w:val="none" w:sz="0" w:space="0" w:color="auto"/>
          </w:divBdr>
          <w:divsChild>
            <w:div w:id="522012451">
              <w:marLeft w:val="0"/>
              <w:marRight w:val="0"/>
              <w:marTop w:val="0"/>
              <w:marBottom w:val="0"/>
              <w:divBdr>
                <w:top w:val="none" w:sz="0" w:space="0" w:color="auto"/>
                <w:left w:val="none" w:sz="0" w:space="0" w:color="auto"/>
                <w:bottom w:val="none" w:sz="0" w:space="0" w:color="auto"/>
                <w:right w:val="none" w:sz="0" w:space="0" w:color="auto"/>
              </w:divBdr>
              <w:divsChild>
                <w:div w:id="1430587920">
                  <w:marLeft w:val="0"/>
                  <w:marRight w:val="0"/>
                  <w:marTop w:val="0"/>
                  <w:marBottom w:val="0"/>
                  <w:divBdr>
                    <w:top w:val="none" w:sz="0" w:space="0" w:color="auto"/>
                    <w:left w:val="none" w:sz="0" w:space="0" w:color="auto"/>
                    <w:bottom w:val="none" w:sz="0" w:space="0" w:color="auto"/>
                    <w:right w:val="none" w:sz="0" w:space="0" w:color="auto"/>
                  </w:divBdr>
                  <w:divsChild>
                    <w:div w:id="302078537">
                      <w:marLeft w:val="0"/>
                      <w:marRight w:val="0"/>
                      <w:marTop w:val="0"/>
                      <w:marBottom w:val="0"/>
                      <w:divBdr>
                        <w:top w:val="none" w:sz="0" w:space="0" w:color="auto"/>
                        <w:left w:val="none" w:sz="0" w:space="0" w:color="auto"/>
                        <w:bottom w:val="none" w:sz="0" w:space="0" w:color="auto"/>
                        <w:right w:val="none" w:sz="0" w:space="0" w:color="auto"/>
                      </w:divBdr>
                      <w:divsChild>
                        <w:div w:id="966551573">
                          <w:marLeft w:val="0"/>
                          <w:marRight w:val="0"/>
                          <w:marTop w:val="0"/>
                          <w:marBottom w:val="0"/>
                          <w:divBdr>
                            <w:top w:val="none" w:sz="0" w:space="0" w:color="auto"/>
                            <w:left w:val="none" w:sz="0" w:space="0" w:color="auto"/>
                            <w:bottom w:val="none" w:sz="0" w:space="0" w:color="auto"/>
                            <w:right w:val="none" w:sz="0" w:space="0" w:color="auto"/>
                          </w:divBdr>
                          <w:divsChild>
                            <w:div w:id="999503070">
                              <w:marLeft w:val="0"/>
                              <w:marRight w:val="0"/>
                              <w:marTop w:val="0"/>
                              <w:marBottom w:val="0"/>
                              <w:divBdr>
                                <w:top w:val="none" w:sz="0" w:space="0" w:color="auto"/>
                                <w:left w:val="none" w:sz="0" w:space="0" w:color="auto"/>
                                <w:bottom w:val="none" w:sz="0" w:space="0" w:color="auto"/>
                                <w:right w:val="none" w:sz="0" w:space="0" w:color="auto"/>
                              </w:divBdr>
                              <w:divsChild>
                                <w:div w:id="840126935">
                                  <w:marLeft w:val="0"/>
                                  <w:marRight w:val="0"/>
                                  <w:marTop w:val="0"/>
                                  <w:marBottom w:val="0"/>
                                  <w:divBdr>
                                    <w:top w:val="none" w:sz="0" w:space="0" w:color="auto"/>
                                    <w:left w:val="none" w:sz="0" w:space="0" w:color="auto"/>
                                    <w:bottom w:val="none" w:sz="0" w:space="0" w:color="auto"/>
                                    <w:right w:val="none" w:sz="0" w:space="0" w:color="auto"/>
                                  </w:divBdr>
                                  <w:divsChild>
                                    <w:div w:id="2068606334">
                                      <w:marLeft w:val="0"/>
                                      <w:marRight w:val="0"/>
                                      <w:marTop w:val="0"/>
                                      <w:marBottom w:val="0"/>
                                      <w:divBdr>
                                        <w:top w:val="none" w:sz="0" w:space="0" w:color="auto"/>
                                        <w:left w:val="none" w:sz="0" w:space="0" w:color="auto"/>
                                        <w:bottom w:val="none" w:sz="0" w:space="0" w:color="auto"/>
                                        <w:right w:val="none" w:sz="0" w:space="0" w:color="auto"/>
                                      </w:divBdr>
                                      <w:divsChild>
                                        <w:div w:id="264533350">
                                          <w:marLeft w:val="-150"/>
                                          <w:marRight w:val="-150"/>
                                          <w:marTop w:val="0"/>
                                          <w:marBottom w:val="0"/>
                                          <w:divBdr>
                                            <w:top w:val="none" w:sz="0" w:space="0" w:color="auto"/>
                                            <w:left w:val="none" w:sz="0" w:space="0" w:color="auto"/>
                                            <w:bottom w:val="none" w:sz="0" w:space="0" w:color="auto"/>
                                            <w:right w:val="none" w:sz="0" w:space="0" w:color="auto"/>
                                          </w:divBdr>
                                          <w:divsChild>
                                            <w:div w:id="259871310">
                                              <w:marLeft w:val="0"/>
                                              <w:marRight w:val="0"/>
                                              <w:marTop w:val="0"/>
                                              <w:marBottom w:val="0"/>
                                              <w:divBdr>
                                                <w:top w:val="none" w:sz="0" w:space="0" w:color="auto"/>
                                                <w:left w:val="none" w:sz="0" w:space="0" w:color="auto"/>
                                                <w:bottom w:val="none" w:sz="0" w:space="0" w:color="auto"/>
                                                <w:right w:val="none" w:sz="0" w:space="0" w:color="auto"/>
                                              </w:divBdr>
                                              <w:divsChild>
                                                <w:div w:id="811368357">
                                                  <w:marLeft w:val="0"/>
                                                  <w:marRight w:val="0"/>
                                                  <w:marTop w:val="0"/>
                                                  <w:marBottom w:val="0"/>
                                                  <w:divBdr>
                                                    <w:top w:val="none" w:sz="0" w:space="0" w:color="auto"/>
                                                    <w:left w:val="none" w:sz="0" w:space="0" w:color="auto"/>
                                                    <w:bottom w:val="none" w:sz="0" w:space="0" w:color="auto"/>
                                                    <w:right w:val="none" w:sz="0" w:space="0" w:color="auto"/>
                                                  </w:divBdr>
                                                  <w:divsChild>
                                                    <w:div w:id="934636219">
                                                      <w:marLeft w:val="0"/>
                                                      <w:marRight w:val="0"/>
                                                      <w:marTop w:val="0"/>
                                                      <w:marBottom w:val="0"/>
                                                      <w:divBdr>
                                                        <w:top w:val="none" w:sz="0" w:space="0" w:color="auto"/>
                                                        <w:left w:val="none" w:sz="0" w:space="0" w:color="auto"/>
                                                        <w:bottom w:val="none" w:sz="0" w:space="0" w:color="auto"/>
                                                        <w:right w:val="none" w:sz="0" w:space="0" w:color="auto"/>
                                                      </w:divBdr>
                                                      <w:divsChild>
                                                        <w:div w:id="1962491740">
                                                          <w:marLeft w:val="0"/>
                                                          <w:marRight w:val="0"/>
                                                          <w:marTop w:val="0"/>
                                                          <w:marBottom w:val="0"/>
                                                          <w:divBdr>
                                                            <w:top w:val="none" w:sz="0" w:space="0" w:color="auto"/>
                                                            <w:left w:val="none" w:sz="0" w:space="0" w:color="auto"/>
                                                            <w:bottom w:val="none" w:sz="0" w:space="0" w:color="auto"/>
                                                            <w:right w:val="none" w:sz="0" w:space="0" w:color="auto"/>
                                                          </w:divBdr>
                                                          <w:divsChild>
                                                            <w:div w:id="2017490985">
                                                              <w:marLeft w:val="0"/>
                                                              <w:marRight w:val="0"/>
                                                              <w:marTop w:val="0"/>
                                                              <w:marBottom w:val="0"/>
                                                              <w:divBdr>
                                                                <w:top w:val="none" w:sz="0" w:space="0" w:color="auto"/>
                                                                <w:left w:val="none" w:sz="0" w:space="0" w:color="auto"/>
                                                                <w:bottom w:val="none" w:sz="0" w:space="0" w:color="auto"/>
                                                                <w:right w:val="none" w:sz="0" w:space="0" w:color="auto"/>
                                                              </w:divBdr>
                                                              <w:divsChild>
                                                                <w:div w:id="1229917968">
                                                                  <w:marLeft w:val="0"/>
                                                                  <w:marRight w:val="0"/>
                                                                  <w:marTop w:val="0"/>
                                                                  <w:marBottom w:val="0"/>
                                                                  <w:divBdr>
                                                                    <w:top w:val="none" w:sz="0" w:space="0" w:color="auto"/>
                                                                    <w:left w:val="none" w:sz="0" w:space="0" w:color="auto"/>
                                                                    <w:bottom w:val="none" w:sz="0" w:space="0" w:color="auto"/>
                                                                    <w:right w:val="none" w:sz="0" w:space="0" w:color="auto"/>
                                                                  </w:divBdr>
                                                                  <w:divsChild>
                                                                    <w:div w:id="1733044215">
                                                                      <w:marLeft w:val="0"/>
                                                                      <w:marRight w:val="0"/>
                                                                      <w:marTop w:val="0"/>
                                                                      <w:marBottom w:val="0"/>
                                                                      <w:divBdr>
                                                                        <w:top w:val="none" w:sz="0" w:space="0" w:color="auto"/>
                                                                        <w:left w:val="none" w:sz="0" w:space="0" w:color="auto"/>
                                                                        <w:bottom w:val="none" w:sz="0" w:space="0" w:color="auto"/>
                                                                        <w:right w:val="none" w:sz="0" w:space="0" w:color="auto"/>
                                                                      </w:divBdr>
                                                                      <w:divsChild>
                                                                        <w:div w:id="1465461969">
                                                                          <w:marLeft w:val="-225"/>
                                                                          <w:marRight w:val="-225"/>
                                                                          <w:marTop w:val="0"/>
                                                                          <w:marBottom w:val="0"/>
                                                                          <w:divBdr>
                                                                            <w:top w:val="none" w:sz="0" w:space="0" w:color="auto"/>
                                                                            <w:left w:val="none" w:sz="0" w:space="0" w:color="auto"/>
                                                                            <w:bottom w:val="none" w:sz="0" w:space="0" w:color="auto"/>
                                                                            <w:right w:val="none" w:sz="0" w:space="0" w:color="auto"/>
                                                                          </w:divBdr>
                                                                          <w:divsChild>
                                                                            <w:div w:id="7568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9642604">
      <w:bodyDiv w:val="1"/>
      <w:marLeft w:val="0"/>
      <w:marRight w:val="0"/>
      <w:marTop w:val="0"/>
      <w:marBottom w:val="0"/>
      <w:divBdr>
        <w:top w:val="none" w:sz="0" w:space="0" w:color="auto"/>
        <w:left w:val="none" w:sz="0" w:space="0" w:color="auto"/>
        <w:bottom w:val="none" w:sz="0" w:space="0" w:color="auto"/>
        <w:right w:val="none" w:sz="0" w:space="0" w:color="auto"/>
      </w:divBdr>
    </w:div>
    <w:div w:id="1440223506">
      <w:bodyDiv w:val="1"/>
      <w:marLeft w:val="0"/>
      <w:marRight w:val="0"/>
      <w:marTop w:val="0"/>
      <w:marBottom w:val="0"/>
      <w:divBdr>
        <w:top w:val="none" w:sz="0" w:space="0" w:color="auto"/>
        <w:left w:val="none" w:sz="0" w:space="0" w:color="auto"/>
        <w:bottom w:val="none" w:sz="0" w:space="0" w:color="auto"/>
        <w:right w:val="none" w:sz="0" w:space="0" w:color="auto"/>
      </w:divBdr>
    </w:div>
    <w:div w:id="1441098711">
      <w:bodyDiv w:val="1"/>
      <w:marLeft w:val="0"/>
      <w:marRight w:val="0"/>
      <w:marTop w:val="0"/>
      <w:marBottom w:val="0"/>
      <w:divBdr>
        <w:top w:val="none" w:sz="0" w:space="0" w:color="auto"/>
        <w:left w:val="none" w:sz="0" w:space="0" w:color="auto"/>
        <w:bottom w:val="none" w:sz="0" w:space="0" w:color="auto"/>
        <w:right w:val="none" w:sz="0" w:space="0" w:color="auto"/>
      </w:divBdr>
    </w:div>
    <w:div w:id="1441145224">
      <w:bodyDiv w:val="1"/>
      <w:marLeft w:val="0"/>
      <w:marRight w:val="0"/>
      <w:marTop w:val="0"/>
      <w:marBottom w:val="0"/>
      <w:divBdr>
        <w:top w:val="none" w:sz="0" w:space="0" w:color="auto"/>
        <w:left w:val="none" w:sz="0" w:space="0" w:color="auto"/>
        <w:bottom w:val="none" w:sz="0" w:space="0" w:color="auto"/>
        <w:right w:val="none" w:sz="0" w:space="0" w:color="auto"/>
      </w:divBdr>
      <w:divsChild>
        <w:div w:id="2050959128">
          <w:marLeft w:val="0"/>
          <w:marRight w:val="0"/>
          <w:marTop w:val="0"/>
          <w:marBottom w:val="0"/>
          <w:divBdr>
            <w:top w:val="none" w:sz="0" w:space="0" w:color="auto"/>
            <w:left w:val="none" w:sz="0" w:space="0" w:color="auto"/>
            <w:bottom w:val="none" w:sz="0" w:space="0" w:color="auto"/>
            <w:right w:val="none" w:sz="0" w:space="0" w:color="auto"/>
          </w:divBdr>
          <w:divsChild>
            <w:div w:id="1949654743">
              <w:marLeft w:val="0"/>
              <w:marRight w:val="0"/>
              <w:marTop w:val="0"/>
              <w:marBottom w:val="0"/>
              <w:divBdr>
                <w:top w:val="none" w:sz="0" w:space="0" w:color="auto"/>
                <w:left w:val="none" w:sz="0" w:space="0" w:color="auto"/>
                <w:bottom w:val="none" w:sz="0" w:space="0" w:color="auto"/>
                <w:right w:val="none" w:sz="0" w:space="0" w:color="auto"/>
              </w:divBdr>
              <w:divsChild>
                <w:div w:id="319772361">
                  <w:marLeft w:val="0"/>
                  <w:marRight w:val="0"/>
                  <w:marTop w:val="0"/>
                  <w:marBottom w:val="0"/>
                  <w:divBdr>
                    <w:top w:val="none" w:sz="0" w:space="0" w:color="auto"/>
                    <w:left w:val="none" w:sz="0" w:space="0" w:color="auto"/>
                    <w:bottom w:val="none" w:sz="0" w:space="0" w:color="auto"/>
                    <w:right w:val="none" w:sz="0" w:space="0" w:color="auto"/>
                  </w:divBdr>
                  <w:divsChild>
                    <w:div w:id="648752558">
                      <w:marLeft w:val="0"/>
                      <w:marRight w:val="0"/>
                      <w:marTop w:val="0"/>
                      <w:marBottom w:val="0"/>
                      <w:divBdr>
                        <w:top w:val="none" w:sz="0" w:space="0" w:color="auto"/>
                        <w:left w:val="none" w:sz="0" w:space="0" w:color="auto"/>
                        <w:bottom w:val="none" w:sz="0" w:space="0" w:color="auto"/>
                        <w:right w:val="none" w:sz="0" w:space="0" w:color="auto"/>
                      </w:divBdr>
                      <w:divsChild>
                        <w:div w:id="285552704">
                          <w:marLeft w:val="0"/>
                          <w:marRight w:val="0"/>
                          <w:marTop w:val="0"/>
                          <w:marBottom w:val="0"/>
                          <w:divBdr>
                            <w:top w:val="none" w:sz="0" w:space="0" w:color="auto"/>
                            <w:left w:val="none" w:sz="0" w:space="0" w:color="auto"/>
                            <w:bottom w:val="none" w:sz="0" w:space="0" w:color="auto"/>
                            <w:right w:val="none" w:sz="0" w:space="0" w:color="auto"/>
                          </w:divBdr>
                          <w:divsChild>
                            <w:div w:id="360202375">
                              <w:marLeft w:val="3"/>
                              <w:marRight w:val="0"/>
                              <w:marTop w:val="0"/>
                              <w:marBottom w:val="0"/>
                              <w:divBdr>
                                <w:top w:val="none" w:sz="0" w:space="0" w:color="auto"/>
                                <w:left w:val="none" w:sz="0" w:space="0" w:color="auto"/>
                                <w:bottom w:val="none" w:sz="0" w:space="0" w:color="auto"/>
                                <w:right w:val="none" w:sz="0" w:space="0" w:color="auto"/>
                              </w:divBdr>
                              <w:divsChild>
                                <w:div w:id="2124957071">
                                  <w:marLeft w:val="0"/>
                                  <w:marRight w:val="0"/>
                                  <w:marTop w:val="0"/>
                                  <w:marBottom w:val="0"/>
                                  <w:divBdr>
                                    <w:top w:val="none" w:sz="0" w:space="0" w:color="auto"/>
                                    <w:left w:val="none" w:sz="0" w:space="0" w:color="auto"/>
                                    <w:bottom w:val="none" w:sz="0" w:space="0" w:color="auto"/>
                                    <w:right w:val="none" w:sz="0" w:space="0" w:color="auto"/>
                                  </w:divBdr>
                                  <w:divsChild>
                                    <w:div w:id="1099178930">
                                      <w:marLeft w:val="0"/>
                                      <w:marRight w:val="0"/>
                                      <w:marTop w:val="0"/>
                                      <w:marBottom w:val="0"/>
                                      <w:divBdr>
                                        <w:top w:val="none" w:sz="0" w:space="0" w:color="auto"/>
                                        <w:left w:val="none" w:sz="0" w:space="0" w:color="auto"/>
                                        <w:bottom w:val="none" w:sz="0" w:space="0" w:color="auto"/>
                                        <w:right w:val="none" w:sz="0" w:space="0" w:color="auto"/>
                                      </w:divBdr>
                                      <w:divsChild>
                                        <w:div w:id="95948579">
                                          <w:marLeft w:val="0"/>
                                          <w:marRight w:val="0"/>
                                          <w:marTop w:val="0"/>
                                          <w:marBottom w:val="0"/>
                                          <w:divBdr>
                                            <w:top w:val="none" w:sz="0" w:space="0" w:color="auto"/>
                                            <w:left w:val="none" w:sz="0" w:space="0" w:color="auto"/>
                                            <w:bottom w:val="none" w:sz="0" w:space="0" w:color="auto"/>
                                            <w:right w:val="none" w:sz="0" w:space="0" w:color="auto"/>
                                          </w:divBdr>
                                          <w:divsChild>
                                            <w:div w:id="1152209329">
                                              <w:marLeft w:val="0"/>
                                              <w:marRight w:val="0"/>
                                              <w:marTop w:val="0"/>
                                              <w:marBottom w:val="0"/>
                                              <w:divBdr>
                                                <w:top w:val="none" w:sz="0" w:space="0" w:color="auto"/>
                                                <w:left w:val="none" w:sz="0" w:space="0" w:color="auto"/>
                                                <w:bottom w:val="none" w:sz="0" w:space="0" w:color="auto"/>
                                                <w:right w:val="none" w:sz="0" w:space="0" w:color="auto"/>
                                              </w:divBdr>
                                              <w:divsChild>
                                                <w:div w:id="1208494291">
                                                  <w:marLeft w:val="0"/>
                                                  <w:marRight w:val="0"/>
                                                  <w:marTop w:val="0"/>
                                                  <w:marBottom w:val="0"/>
                                                  <w:divBdr>
                                                    <w:top w:val="none" w:sz="0" w:space="0" w:color="auto"/>
                                                    <w:left w:val="none" w:sz="0" w:space="0" w:color="auto"/>
                                                    <w:bottom w:val="none" w:sz="0" w:space="0" w:color="auto"/>
                                                    <w:right w:val="none" w:sz="0" w:space="0" w:color="auto"/>
                                                  </w:divBdr>
                                                  <w:divsChild>
                                                    <w:div w:id="1373729311">
                                                      <w:marLeft w:val="0"/>
                                                      <w:marRight w:val="0"/>
                                                      <w:marTop w:val="0"/>
                                                      <w:marBottom w:val="0"/>
                                                      <w:divBdr>
                                                        <w:top w:val="none" w:sz="0" w:space="0" w:color="auto"/>
                                                        <w:left w:val="none" w:sz="0" w:space="0" w:color="auto"/>
                                                        <w:bottom w:val="none" w:sz="0" w:space="0" w:color="auto"/>
                                                        <w:right w:val="none" w:sz="0" w:space="0" w:color="auto"/>
                                                      </w:divBdr>
                                                      <w:divsChild>
                                                        <w:div w:id="1906408302">
                                                          <w:marLeft w:val="0"/>
                                                          <w:marRight w:val="0"/>
                                                          <w:marTop w:val="0"/>
                                                          <w:marBottom w:val="0"/>
                                                          <w:divBdr>
                                                            <w:top w:val="none" w:sz="0" w:space="0" w:color="auto"/>
                                                            <w:left w:val="none" w:sz="0" w:space="0" w:color="auto"/>
                                                            <w:bottom w:val="none" w:sz="0" w:space="0" w:color="auto"/>
                                                            <w:right w:val="none" w:sz="0" w:space="0" w:color="auto"/>
                                                          </w:divBdr>
                                                          <w:divsChild>
                                                            <w:div w:id="804471092">
                                                              <w:marLeft w:val="0"/>
                                                              <w:marRight w:val="0"/>
                                                              <w:marTop w:val="0"/>
                                                              <w:marBottom w:val="0"/>
                                                              <w:divBdr>
                                                                <w:top w:val="none" w:sz="0" w:space="0" w:color="auto"/>
                                                                <w:left w:val="none" w:sz="0" w:space="0" w:color="auto"/>
                                                                <w:bottom w:val="none" w:sz="0" w:space="0" w:color="auto"/>
                                                                <w:right w:val="none" w:sz="0" w:space="0" w:color="auto"/>
                                                              </w:divBdr>
                                                              <w:divsChild>
                                                                <w:div w:id="899245968">
                                                                  <w:marLeft w:val="0"/>
                                                                  <w:marRight w:val="0"/>
                                                                  <w:marTop w:val="0"/>
                                                                  <w:marBottom w:val="0"/>
                                                                  <w:divBdr>
                                                                    <w:top w:val="none" w:sz="0" w:space="0" w:color="auto"/>
                                                                    <w:left w:val="none" w:sz="0" w:space="0" w:color="auto"/>
                                                                    <w:bottom w:val="none" w:sz="0" w:space="0" w:color="auto"/>
                                                                    <w:right w:val="none" w:sz="0" w:space="0" w:color="auto"/>
                                                                  </w:divBdr>
                                                                  <w:divsChild>
                                                                    <w:div w:id="788167593">
                                                                      <w:marLeft w:val="0"/>
                                                                      <w:marRight w:val="0"/>
                                                                      <w:marTop w:val="0"/>
                                                                      <w:marBottom w:val="0"/>
                                                                      <w:divBdr>
                                                                        <w:top w:val="none" w:sz="0" w:space="0" w:color="auto"/>
                                                                        <w:left w:val="none" w:sz="0" w:space="0" w:color="auto"/>
                                                                        <w:bottom w:val="none" w:sz="0" w:space="0" w:color="auto"/>
                                                                        <w:right w:val="none" w:sz="0" w:space="0" w:color="auto"/>
                                                                      </w:divBdr>
                                                                      <w:divsChild>
                                                                        <w:div w:id="3895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1418362">
      <w:bodyDiv w:val="1"/>
      <w:marLeft w:val="0"/>
      <w:marRight w:val="0"/>
      <w:marTop w:val="0"/>
      <w:marBottom w:val="0"/>
      <w:divBdr>
        <w:top w:val="none" w:sz="0" w:space="0" w:color="auto"/>
        <w:left w:val="none" w:sz="0" w:space="0" w:color="auto"/>
        <w:bottom w:val="none" w:sz="0" w:space="0" w:color="auto"/>
        <w:right w:val="none" w:sz="0" w:space="0" w:color="auto"/>
      </w:divBdr>
      <w:divsChild>
        <w:div w:id="1962035284">
          <w:marLeft w:val="0"/>
          <w:marRight w:val="0"/>
          <w:marTop w:val="0"/>
          <w:marBottom w:val="0"/>
          <w:divBdr>
            <w:top w:val="none" w:sz="0" w:space="0" w:color="auto"/>
            <w:left w:val="none" w:sz="0" w:space="0" w:color="auto"/>
            <w:bottom w:val="none" w:sz="0" w:space="0" w:color="auto"/>
            <w:right w:val="none" w:sz="0" w:space="0" w:color="auto"/>
          </w:divBdr>
          <w:divsChild>
            <w:div w:id="640616335">
              <w:marLeft w:val="0"/>
              <w:marRight w:val="0"/>
              <w:marTop w:val="0"/>
              <w:marBottom w:val="0"/>
              <w:divBdr>
                <w:top w:val="none" w:sz="0" w:space="0" w:color="auto"/>
                <w:left w:val="none" w:sz="0" w:space="0" w:color="auto"/>
                <w:bottom w:val="none" w:sz="0" w:space="0" w:color="auto"/>
                <w:right w:val="none" w:sz="0" w:space="0" w:color="auto"/>
              </w:divBdr>
              <w:divsChild>
                <w:div w:id="2118672088">
                  <w:marLeft w:val="0"/>
                  <w:marRight w:val="0"/>
                  <w:marTop w:val="0"/>
                  <w:marBottom w:val="0"/>
                  <w:divBdr>
                    <w:top w:val="none" w:sz="0" w:space="0" w:color="auto"/>
                    <w:left w:val="none" w:sz="0" w:space="0" w:color="auto"/>
                    <w:bottom w:val="none" w:sz="0" w:space="0" w:color="auto"/>
                    <w:right w:val="none" w:sz="0" w:space="0" w:color="auto"/>
                  </w:divBdr>
                  <w:divsChild>
                    <w:div w:id="1982340458">
                      <w:marLeft w:val="0"/>
                      <w:marRight w:val="0"/>
                      <w:marTop w:val="0"/>
                      <w:marBottom w:val="0"/>
                      <w:divBdr>
                        <w:top w:val="none" w:sz="0" w:space="0" w:color="auto"/>
                        <w:left w:val="none" w:sz="0" w:space="0" w:color="auto"/>
                        <w:bottom w:val="none" w:sz="0" w:space="0" w:color="auto"/>
                        <w:right w:val="none" w:sz="0" w:space="0" w:color="auto"/>
                      </w:divBdr>
                      <w:divsChild>
                        <w:div w:id="1348094581">
                          <w:marLeft w:val="0"/>
                          <w:marRight w:val="0"/>
                          <w:marTop w:val="0"/>
                          <w:marBottom w:val="0"/>
                          <w:divBdr>
                            <w:top w:val="none" w:sz="0" w:space="0" w:color="auto"/>
                            <w:left w:val="none" w:sz="0" w:space="0" w:color="auto"/>
                            <w:bottom w:val="none" w:sz="0" w:space="0" w:color="auto"/>
                            <w:right w:val="none" w:sz="0" w:space="0" w:color="auto"/>
                          </w:divBdr>
                          <w:divsChild>
                            <w:div w:id="357896118">
                              <w:marLeft w:val="0"/>
                              <w:marRight w:val="0"/>
                              <w:marTop w:val="0"/>
                              <w:marBottom w:val="0"/>
                              <w:divBdr>
                                <w:top w:val="none" w:sz="0" w:space="0" w:color="auto"/>
                                <w:left w:val="none" w:sz="0" w:space="0" w:color="auto"/>
                                <w:bottom w:val="none" w:sz="0" w:space="0" w:color="auto"/>
                                <w:right w:val="none" w:sz="0" w:space="0" w:color="auto"/>
                              </w:divBdr>
                              <w:divsChild>
                                <w:div w:id="936062923">
                                  <w:marLeft w:val="0"/>
                                  <w:marRight w:val="0"/>
                                  <w:marTop w:val="0"/>
                                  <w:marBottom w:val="0"/>
                                  <w:divBdr>
                                    <w:top w:val="none" w:sz="0" w:space="0" w:color="auto"/>
                                    <w:left w:val="none" w:sz="0" w:space="0" w:color="auto"/>
                                    <w:bottom w:val="none" w:sz="0" w:space="0" w:color="auto"/>
                                    <w:right w:val="none" w:sz="0" w:space="0" w:color="auto"/>
                                  </w:divBdr>
                                  <w:divsChild>
                                    <w:div w:id="609361573">
                                      <w:marLeft w:val="0"/>
                                      <w:marRight w:val="0"/>
                                      <w:marTop w:val="0"/>
                                      <w:marBottom w:val="0"/>
                                      <w:divBdr>
                                        <w:top w:val="none" w:sz="0" w:space="0" w:color="auto"/>
                                        <w:left w:val="none" w:sz="0" w:space="0" w:color="auto"/>
                                        <w:bottom w:val="none" w:sz="0" w:space="0" w:color="auto"/>
                                        <w:right w:val="none" w:sz="0" w:space="0" w:color="auto"/>
                                      </w:divBdr>
                                      <w:divsChild>
                                        <w:div w:id="1972780668">
                                          <w:marLeft w:val="-150"/>
                                          <w:marRight w:val="-150"/>
                                          <w:marTop w:val="0"/>
                                          <w:marBottom w:val="0"/>
                                          <w:divBdr>
                                            <w:top w:val="none" w:sz="0" w:space="0" w:color="auto"/>
                                            <w:left w:val="none" w:sz="0" w:space="0" w:color="auto"/>
                                            <w:bottom w:val="none" w:sz="0" w:space="0" w:color="auto"/>
                                            <w:right w:val="none" w:sz="0" w:space="0" w:color="auto"/>
                                          </w:divBdr>
                                          <w:divsChild>
                                            <w:div w:id="1391617378">
                                              <w:marLeft w:val="0"/>
                                              <w:marRight w:val="0"/>
                                              <w:marTop w:val="0"/>
                                              <w:marBottom w:val="0"/>
                                              <w:divBdr>
                                                <w:top w:val="none" w:sz="0" w:space="0" w:color="auto"/>
                                                <w:left w:val="none" w:sz="0" w:space="0" w:color="auto"/>
                                                <w:bottom w:val="none" w:sz="0" w:space="0" w:color="auto"/>
                                                <w:right w:val="none" w:sz="0" w:space="0" w:color="auto"/>
                                              </w:divBdr>
                                              <w:divsChild>
                                                <w:div w:id="450511765">
                                                  <w:marLeft w:val="0"/>
                                                  <w:marRight w:val="0"/>
                                                  <w:marTop w:val="0"/>
                                                  <w:marBottom w:val="0"/>
                                                  <w:divBdr>
                                                    <w:top w:val="none" w:sz="0" w:space="0" w:color="auto"/>
                                                    <w:left w:val="none" w:sz="0" w:space="0" w:color="auto"/>
                                                    <w:bottom w:val="none" w:sz="0" w:space="0" w:color="auto"/>
                                                    <w:right w:val="none" w:sz="0" w:space="0" w:color="auto"/>
                                                  </w:divBdr>
                                                  <w:divsChild>
                                                    <w:div w:id="1824200706">
                                                      <w:marLeft w:val="0"/>
                                                      <w:marRight w:val="0"/>
                                                      <w:marTop w:val="0"/>
                                                      <w:marBottom w:val="0"/>
                                                      <w:divBdr>
                                                        <w:top w:val="none" w:sz="0" w:space="0" w:color="auto"/>
                                                        <w:left w:val="none" w:sz="0" w:space="0" w:color="auto"/>
                                                        <w:bottom w:val="none" w:sz="0" w:space="0" w:color="auto"/>
                                                        <w:right w:val="none" w:sz="0" w:space="0" w:color="auto"/>
                                                      </w:divBdr>
                                                      <w:divsChild>
                                                        <w:div w:id="308630683">
                                                          <w:marLeft w:val="0"/>
                                                          <w:marRight w:val="0"/>
                                                          <w:marTop w:val="0"/>
                                                          <w:marBottom w:val="0"/>
                                                          <w:divBdr>
                                                            <w:top w:val="none" w:sz="0" w:space="0" w:color="auto"/>
                                                            <w:left w:val="none" w:sz="0" w:space="0" w:color="auto"/>
                                                            <w:bottom w:val="none" w:sz="0" w:space="0" w:color="auto"/>
                                                            <w:right w:val="none" w:sz="0" w:space="0" w:color="auto"/>
                                                          </w:divBdr>
                                                          <w:divsChild>
                                                            <w:div w:id="1256983263">
                                                              <w:marLeft w:val="0"/>
                                                              <w:marRight w:val="0"/>
                                                              <w:marTop w:val="0"/>
                                                              <w:marBottom w:val="0"/>
                                                              <w:divBdr>
                                                                <w:top w:val="none" w:sz="0" w:space="0" w:color="auto"/>
                                                                <w:left w:val="none" w:sz="0" w:space="0" w:color="auto"/>
                                                                <w:bottom w:val="none" w:sz="0" w:space="0" w:color="auto"/>
                                                                <w:right w:val="none" w:sz="0" w:space="0" w:color="auto"/>
                                                              </w:divBdr>
                                                              <w:divsChild>
                                                                <w:div w:id="613441725">
                                                                  <w:marLeft w:val="0"/>
                                                                  <w:marRight w:val="0"/>
                                                                  <w:marTop w:val="0"/>
                                                                  <w:marBottom w:val="0"/>
                                                                  <w:divBdr>
                                                                    <w:top w:val="none" w:sz="0" w:space="0" w:color="auto"/>
                                                                    <w:left w:val="none" w:sz="0" w:space="0" w:color="auto"/>
                                                                    <w:bottom w:val="none" w:sz="0" w:space="0" w:color="auto"/>
                                                                    <w:right w:val="none" w:sz="0" w:space="0" w:color="auto"/>
                                                                  </w:divBdr>
                                                                  <w:divsChild>
                                                                    <w:div w:id="1068920617">
                                                                      <w:marLeft w:val="0"/>
                                                                      <w:marRight w:val="0"/>
                                                                      <w:marTop w:val="0"/>
                                                                      <w:marBottom w:val="0"/>
                                                                      <w:divBdr>
                                                                        <w:top w:val="none" w:sz="0" w:space="0" w:color="auto"/>
                                                                        <w:left w:val="none" w:sz="0" w:space="0" w:color="auto"/>
                                                                        <w:bottom w:val="none" w:sz="0" w:space="0" w:color="auto"/>
                                                                        <w:right w:val="none" w:sz="0" w:space="0" w:color="auto"/>
                                                                      </w:divBdr>
                                                                      <w:divsChild>
                                                                        <w:div w:id="670530413">
                                                                          <w:marLeft w:val="-225"/>
                                                                          <w:marRight w:val="-225"/>
                                                                          <w:marTop w:val="0"/>
                                                                          <w:marBottom w:val="0"/>
                                                                          <w:divBdr>
                                                                            <w:top w:val="none" w:sz="0" w:space="0" w:color="auto"/>
                                                                            <w:left w:val="none" w:sz="0" w:space="0" w:color="auto"/>
                                                                            <w:bottom w:val="none" w:sz="0" w:space="0" w:color="auto"/>
                                                                            <w:right w:val="none" w:sz="0" w:space="0" w:color="auto"/>
                                                                          </w:divBdr>
                                                                          <w:divsChild>
                                                                            <w:div w:id="778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1611320">
      <w:bodyDiv w:val="1"/>
      <w:marLeft w:val="0"/>
      <w:marRight w:val="0"/>
      <w:marTop w:val="0"/>
      <w:marBottom w:val="0"/>
      <w:divBdr>
        <w:top w:val="none" w:sz="0" w:space="0" w:color="auto"/>
        <w:left w:val="none" w:sz="0" w:space="0" w:color="auto"/>
        <w:bottom w:val="none" w:sz="0" w:space="0" w:color="auto"/>
        <w:right w:val="none" w:sz="0" w:space="0" w:color="auto"/>
      </w:divBdr>
    </w:div>
    <w:div w:id="1441677981">
      <w:bodyDiv w:val="1"/>
      <w:marLeft w:val="0"/>
      <w:marRight w:val="0"/>
      <w:marTop w:val="0"/>
      <w:marBottom w:val="0"/>
      <w:divBdr>
        <w:top w:val="none" w:sz="0" w:space="0" w:color="auto"/>
        <w:left w:val="none" w:sz="0" w:space="0" w:color="auto"/>
        <w:bottom w:val="none" w:sz="0" w:space="0" w:color="auto"/>
        <w:right w:val="none" w:sz="0" w:space="0" w:color="auto"/>
      </w:divBdr>
    </w:div>
    <w:div w:id="1442265749">
      <w:bodyDiv w:val="1"/>
      <w:marLeft w:val="0"/>
      <w:marRight w:val="0"/>
      <w:marTop w:val="0"/>
      <w:marBottom w:val="0"/>
      <w:divBdr>
        <w:top w:val="none" w:sz="0" w:space="0" w:color="auto"/>
        <w:left w:val="none" w:sz="0" w:space="0" w:color="auto"/>
        <w:bottom w:val="none" w:sz="0" w:space="0" w:color="auto"/>
        <w:right w:val="none" w:sz="0" w:space="0" w:color="auto"/>
      </w:divBdr>
      <w:divsChild>
        <w:div w:id="1448430956">
          <w:marLeft w:val="0"/>
          <w:marRight w:val="0"/>
          <w:marTop w:val="0"/>
          <w:marBottom w:val="0"/>
          <w:divBdr>
            <w:top w:val="none" w:sz="0" w:space="0" w:color="auto"/>
            <w:left w:val="none" w:sz="0" w:space="0" w:color="auto"/>
            <w:bottom w:val="none" w:sz="0" w:space="0" w:color="auto"/>
            <w:right w:val="none" w:sz="0" w:space="0" w:color="auto"/>
          </w:divBdr>
          <w:divsChild>
            <w:div w:id="209614295">
              <w:marLeft w:val="0"/>
              <w:marRight w:val="0"/>
              <w:marTop w:val="0"/>
              <w:marBottom w:val="0"/>
              <w:divBdr>
                <w:top w:val="single" w:sz="18" w:space="8" w:color="046091"/>
                <w:left w:val="single" w:sz="18" w:space="8" w:color="046091"/>
                <w:bottom w:val="single" w:sz="18" w:space="15" w:color="046091"/>
                <w:right w:val="single" w:sz="18" w:space="8" w:color="046091"/>
              </w:divBdr>
              <w:divsChild>
                <w:div w:id="2048984151">
                  <w:marLeft w:val="0"/>
                  <w:marRight w:val="0"/>
                  <w:marTop w:val="0"/>
                  <w:marBottom w:val="0"/>
                  <w:divBdr>
                    <w:top w:val="none" w:sz="0" w:space="0" w:color="auto"/>
                    <w:left w:val="none" w:sz="0" w:space="0" w:color="auto"/>
                    <w:bottom w:val="none" w:sz="0" w:space="0" w:color="auto"/>
                    <w:right w:val="none" w:sz="0" w:space="0" w:color="auto"/>
                  </w:divBdr>
                  <w:divsChild>
                    <w:div w:id="1066152433">
                      <w:marLeft w:val="0"/>
                      <w:marRight w:val="0"/>
                      <w:marTop w:val="0"/>
                      <w:marBottom w:val="0"/>
                      <w:divBdr>
                        <w:top w:val="none" w:sz="0" w:space="0" w:color="auto"/>
                        <w:left w:val="none" w:sz="0" w:space="0" w:color="auto"/>
                        <w:bottom w:val="none" w:sz="0" w:space="0" w:color="auto"/>
                        <w:right w:val="none" w:sz="0" w:space="0" w:color="auto"/>
                      </w:divBdr>
                      <w:divsChild>
                        <w:div w:id="1124272223">
                          <w:marLeft w:val="0"/>
                          <w:marRight w:val="0"/>
                          <w:marTop w:val="0"/>
                          <w:marBottom w:val="0"/>
                          <w:divBdr>
                            <w:top w:val="none" w:sz="0" w:space="0" w:color="auto"/>
                            <w:left w:val="none" w:sz="0" w:space="0" w:color="auto"/>
                            <w:bottom w:val="none" w:sz="0" w:space="0" w:color="auto"/>
                            <w:right w:val="none" w:sz="0" w:space="0" w:color="auto"/>
                          </w:divBdr>
                          <w:divsChild>
                            <w:div w:id="2042709439">
                              <w:marLeft w:val="0"/>
                              <w:marRight w:val="0"/>
                              <w:marTop w:val="0"/>
                              <w:marBottom w:val="0"/>
                              <w:divBdr>
                                <w:top w:val="none" w:sz="0" w:space="0" w:color="auto"/>
                                <w:left w:val="none" w:sz="0" w:space="0" w:color="auto"/>
                                <w:bottom w:val="none" w:sz="0" w:space="0" w:color="auto"/>
                                <w:right w:val="none" w:sz="0" w:space="0" w:color="auto"/>
                              </w:divBdr>
                              <w:divsChild>
                                <w:div w:id="871382667">
                                  <w:marLeft w:val="0"/>
                                  <w:marRight w:val="0"/>
                                  <w:marTop w:val="0"/>
                                  <w:marBottom w:val="0"/>
                                  <w:divBdr>
                                    <w:top w:val="none" w:sz="0" w:space="0" w:color="auto"/>
                                    <w:left w:val="none" w:sz="0" w:space="0" w:color="auto"/>
                                    <w:bottom w:val="none" w:sz="0" w:space="0" w:color="auto"/>
                                    <w:right w:val="none" w:sz="0" w:space="0" w:color="auto"/>
                                  </w:divBdr>
                                  <w:divsChild>
                                    <w:div w:id="1445615547">
                                      <w:marLeft w:val="0"/>
                                      <w:marRight w:val="0"/>
                                      <w:marTop w:val="0"/>
                                      <w:marBottom w:val="0"/>
                                      <w:divBdr>
                                        <w:top w:val="none" w:sz="0" w:space="0" w:color="auto"/>
                                        <w:left w:val="none" w:sz="0" w:space="0" w:color="auto"/>
                                        <w:bottom w:val="none" w:sz="0" w:space="0" w:color="auto"/>
                                        <w:right w:val="none" w:sz="0" w:space="0" w:color="auto"/>
                                      </w:divBdr>
                                      <w:divsChild>
                                        <w:div w:id="642999502">
                                          <w:marLeft w:val="0"/>
                                          <w:marRight w:val="0"/>
                                          <w:marTop w:val="0"/>
                                          <w:marBottom w:val="0"/>
                                          <w:divBdr>
                                            <w:top w:val="none" w:sz="0" w:space="0" w:color="auto"/>
                                            <w:left w:val="none" w:sz="0" w:space="0" w:color="auto"/>
                                            <w:bottom w:val="none" w:sz="0" w:space="0" w:color="auto"/>
                                            <w:right w:val="none" w:sz="0" w:space="0" w:color="auto"/>
                                          </w:divBdr>
                                          <w:divsChild>
                                            <w:div w:id="805437528">
                                              <w:marLeft w:val="0"/>
                                              <w:marRight w:val="0"/>
                                              <w:marTop w:val="100"/>
                                              <w:marBottom w:val="30"/>
                                              <w:divBdr>
                                                <w:top w:val="single" w:sz="6" w:space="0" w:color="CCCCCC"/>
                                                <w:left w:val="single" w:sz="6" w:space="0" w:color="CCCCCC"/>
                                                <w:bottom w:val="single" w:sz="6" w:space="0" w:color="CCCCCC"/>
                                                <w:right w:val="single" w:sz="6" w:space="0" w:color="CCCCCC"/>
                                              </w:divBdr>
                                              <w:divsChild>
                                                <w:div w:id="1181969560">
                                                  <w:marLeft w:val="0"/>
                                                  <w:marRight w:val="0"/>
                                                  <w:marTop w:val="0"/>
                                                  <w:marBottom w:val="0"/>
                                                  <w:divBdr>
                                                    <w:top w:val="none" w:sz="0" w:space="0" w:color="auto"/>
                                                    <w:left w:val="none" w:sz="0" w:space="0" w:color="auto"/>
                                                    <w:bottom w:val="none" w:sz="0" w:space="0" w:color="auto"/>
                                                    <w:right w:val="none" w:sz="0" w:space="0" w:color="auto"/>
                                                  </w:divBdr>
                                                  <w:divsChild>
                                                    <w:div w:id="121982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2408493">
      <w:bodyDiv w:val="1"/>
      <w:marLeft w:val="0"/>
      <w:marRight w:val="0"/>
      <w:marTop w:val="0"/>
      <w:marBottom w:val="0"/>
      <w:divBdr>
        <w:top w:val="none" w:sz="0" w:space="0" w:color="auto"/>
        <w:left w:val="none" w:sz="0" w:space="0" w:color="auto"/>
        <w:bottom w:val="none" w:sz="0" w:space="0" w:color="auto"/>
        <w:right w:val="none" w:sz="0" w:space="0" w:color="auto"/>
      </w:divBdr>
    </w:div>
    <w:div w:id="1442451833">
      <w:bodyDiv w:val="1"/>
      <w:marLeft w:val="0"/>
      <w:marRight w:val="0"/>
      <w:marTop w:val="0"/>
      <w:marBottom w:val="0"/>
      <w:divBdr>
        <w:top w:val="none" w:sz="0" w:space="0" w:color="auto"/>
        <w:left w:val="none" w:sz="0" w:space="0" w:color="auto"/>
        <w:bottom w:val="none" w:sz="0" w:space="0" w:color="auto"/>
        <w:right w:val="none" w:sz="0" w:space="0" w:color="auto"/>
      </w:divBdr>
    </w:div>
    <w:div w:id="1442453510">
      <w:bodyDiv w:val="1"/>
      <w:marLeft w:val="0"/>
      <w:marRight w:val="0"/>
      <w:marTop w:val="0"/>
      <w:marBottom w:val="0"/>
      <w:divBdr>
        <w:top w:val="none" w:sz="0" w:space="0" w:color="auto"/>
        <w:left w:val="none" w:sz="0" w:space="0" w:color="auto"/>
        <w:bottom w:val="none" w:sz="0" w:space="0" w:color="auto"/>
        <w:right w:val="none" w:sz="0" w:space="0" w:color="auto"/>
      </w:divBdr>
    </w:div>
    <w:div w:id="1442527257">
      <w:bodyDiv w:val="1"/>
      <w:marLeft w:val="0"/>
      <w:marRight w:val="0"/>
      <w:marTop w:val="0"/>
      <w:marBottom w:val="0"/>
      <w:divBdr>
        <w:top w:val="none" w:sz="0" w:space="0" w:color="auto"/>
        <w:left w:val="none" w:sz="0" w:space="0" w:color="auto"/>
        <w:bottom w:val="none" w:sz="0" w:space="0" w:color="auto"/>
        <w:right w:val="none" w:sz="0" w:space="0" w:color="auto"/>
      </w:divBdr>
    </w:div>
    <w:div w:id="1443453251">
      <w:bodyDiv w:val="1"/>
      <w:marLeft w:val="0"/>
      <w:marRight w:val="0"/>
      <w:marTop w:val="0"/>
      <w:marBottom w:val="0"/>
      <w:divBdr>
        <w:top w:val="none" w:sz="0" w:space="0" w:color="auto"/>
        <w:left w:val="none" w:sz="0" w:space="0" w:color="auto"/>
        <w:bottom w:val="none" w:sz="0" w:space="0" w:color="auto"/>
        <w:right w:val="none" w:sz="0" w:space="0" w:color="auto"/>
      </w:divBdr>
      <w:divsChild>
        <w:div w:id="783575730">
          <w:marLeft w:val="0"/>
          <w:marRight w:val="0"/>
          <w:marTop w:val="0"/>
          <w:marBottom w:val="0"/>
          <w:divBdr>
            <w:top w:val="none" w:sz="0" w:space="0" w:color="auto"/>
            <w:left w:val="none" w:sz="0" w:space="0" w:color="auto"/>
            <w:bottom w:val="none" w:sz="0" w:space="0" w:color="auto"/>
            <w:right w:val="none" w:sz="0" w:space="0" w:color="auto"/>
          </w:divBdr>
        </w:div>
      </w:divsChild>
    </w:div>
    <w:div w:id="1443502232">
      <w:bodyDiv w:val="1"/>
      <w:marLeft w:val="0"/>
      <w:marRight w:val="0"/>
      <w:marTop w:val="0"/>
      <w:marBottom w:val="0"/>
      <w:divBdr>
        <w:top w:val="none" w:sz="0" w:space="0" w:color="auto"/>
        <w:left w:val="none" w:sz="0" w:space="0" w:color="auto"/>
        <w:bottom w:val="none" w:sz="0" w:space="0" w:color="auto"/>
        <w:right w:val="none" w:sz="0" w:space="0" w:color="auto"/>
      </w:divBdr>
    </w:div>
    <w:div w:id="1444111760">
      <w:bodyDiv w:val="1"/>
      <w:marLeft w:val="0"/>
      <w:marRight w:val="0"/>
      <w:marTop w:val="0"/>
      <w:marBottom w:val="0"/>
      <w:divBdr>
        <w:top w:val="none" w:sz="0" w:space="0" w:color="auto"/>
        <w:left w:val="none" w:sz="0" w:space="0" w:color="auto"/>
        <w:bottom w:val="none" w:sz="0" w:space="0" w:color="auto"/>
        <w:right w:val="none" w:sz="0" w:space="0" w:color="auto"/>
      </w:divBdr>
    </w:div>
    <w:div w:id="1444416634">
      <w:bodyDiv w:val="1"/>
      <w:marLeft w:val="0"/>
      <w:marRight w:val="0"/>
      <w:marTop w:val="0"/>
      <w:marBottom w:val="0"/>
      <w:divBdr>
        <w:top w:val="none" w:sz="0" w:space="0" w:color="auto"/>
        <w:left w:val="none" w:sz="0" w:space="0" w:color="auto"/>
        <w:bottom w:val="none" w:sz="0" w:space="0" w:color="auto"/>
        <w:right w:val="none" w:sz="0" w:space="0" w:color="auto"/>
      </w:divBdr>
    </w:div>
    <w:div w:id="1444572343">
      <w:bodyDiv w:val="1"/>
      <w:marLeft w:val="0"/>
      <w:marRight w:val="0"/>
      <w:marTop w:val="0"/>
      <w:marBottom w:val="0"/>
      <w:divBdr>
        <w:top w:val="none" w:sz="0" w:space="0" w:color="auto"/>
        <w:left w:val="none" w:sz="0" w:space="0" w:color="auto"/>
        <w:bottom w:val="none" w:sz="0" w:space="0" w:color="auto"/>
        <w:right w:val="none" w:sz="0" w:space="0" w:color="auto"/>
      </w:divBdr>
    </w:div>
    <w:div w:id="1444807837">
      <w:bodyDiv w:val="1"/>
      <w:marLeft w:val="0"/>
      <w:marRight w:val="0"/>
      <w:marTop w:val="0"/>
      <w:marBottom w:val="0"/>
      <w:divBdr>
        <w:top w:val="none" w:sz="0" w:space="0" w:color="auto"/>
        <w:left w:val="none" w:sz="0" w:space="0" w:color="auto"/>
        <w:bottom w:val="none" w:sz="0" w:space="0" w:color="auto"/>
        <w:right w:val="none" w:sz="0" w:space="0" w:color="auto"/>
      </w:divBdr>
      <w:divsChild>
        <w:div w:id="444273274">
          <w:marLeft w:val="0"/>
          <w:marRight w:val="0"/>
          <w:marTop w:val="0"/>
          <w:marBottom w:val="0"/>
          <w:divBdr>
            <w:top w:val="none" w:sz="0" w:space="0" w:color="auto"/>
            <w:left w:val="none" w:sz="0" w:space="0" w:color="auto"/>
            <w:bottom w:val="none" w:sz="0" w:space="0" w:color="auto"/>
            <w:right w:val="none" w:sz="0" w:space="0" w:color="auto"/>
          </w:divBdr>
          <w:divsChild>
            <w:div w:id="1329211152">
              <w:marLeft w:val="0"/>
              <w:marRight w:val="0"/>
              <w:marTop w:val="0"/>
              <w:marBottom w:val="0"/>
              <w:divBdr>
                <w:top w:val="none" w:sz="0" w:space="0" w:color="auto"/>
                <w:left w:val="none" w:sz="0" w:space="0" w:color="auto"/>
                <w:bottom w:val="none" w:sz="0" w:space="0" w:color="auto"/>
                <w:right w:val="none" w:sz="0" w:space="0" w:color="auto"/>
              </w:divBdr>
              <w:divsChild>
                <w:div w:id="2072342247">
                  <w:marLeft w:val="0"/>
                  <w:marRight w:val="0"/>
                  <w:marTop w:val="0"/>
                  <w:marBottom w:val="0"/>
                  <w:divBdr>
                    <w:top w:val="none" w:sz="0" w:space="0" w:color="auto"/>
                    <w:left w:val="none" w:sz="0" w:space="0" w:color="auto"/>
                    <w:bottom w:val="none" w:sz="0" w:space="0" w:color="auto"/>
                    <w:right w:val="none" w:sz="0" w:space="0" w:color="auto"/>
                  </w:divBdr>
                  <w:divsChild>
                    <w:div w:id="308362534">
                      <w:marLeft w:val="0"/>
                      <w:marRight w:val="0"/>
                      <w:marTop w:val="0"/>
                      <w:marBottom w:val="0"/>
                      <w:divBdr>
                        <w:top w:val="none" w:sz="0" w:space="0" w:color="auto"/>
                        <w:left w:val="none" w:sz="0" w:space="0" w:color="auto"/>
                        <w:bottom w:val="none" w:sz="0" w:space="0" w:color="auto"/>
                        <w:right w:val="none" w:sz="0" w:space="0" w:color="auto"/>
                      </w:divBdr>
                      <w:divsChild>
                        <w:div w:id="1276213861">
                          <w:marLeft w:val="0"/>
                          <w:marRight w:val="0"/>
                          <w:marTop w:val="0"/>
                          <w:marBottom w:val="0"/>
                          <w:divBdr>
                            <w:top w:val="none" w:sz="0" w:space="0" w:color="auto"/>
                            <w:left w:val="none" w:sz="0" w:space="0" w:color="auto"/>
                            <w:bottom w:val="none" w:sz="0" w:space="0" w:color="auto"/>
                            <w:right w:val="none" w:sz="0" w:space="0" w:color="auto"/>
                          </w:divBdr>
                          <w:divsChild>
                            <w:div w:id="2074697596">
                              <w:marLeft w:val="3"/>
                              <w:marRight w:val="0"/>
                              <w:marTop w:val="0"/>
                              <w:marBottom w:val="0"/>
                              <w:divBdr>
                                <w:top w:val="none" w:sz="0" w:space="0" w:color="auto"/>
                                <w:left w:val="none" w:sz="0" w:space="0" w:color="auto"/>
                                <w:bottom w:val="none" w:sz="0" w:space="0" w:color="auto"/>
                                <w:right w:val="none" w:sz="0" w:space="0" w:color="auto"/>
                              </w:divBdr>
                              <w:divsChild>
                                <w:div w:id="112746389">
                                  <w:marLeft w:val="0"/>
                                  <w:marRight w:val="0"/>
                                  <w:marTop w:val="0"/>
                                  <w:marBottom w:val="0"/>
                                  <w:divBdr>
                                    <w:top w:val="none" w:sz="0" w:space="0" w:color="auto"/>
                                    <w:left w:val="none" w:sz="0" w:space="0" w:color="auto"/>
                                    <w:bottom w:val="none" w:sz="0" w:space="0" w:color="auto"/>
                                    <w:right w:val="none" w:sz="0" w:space="0" w:color="auto"/>
                                  </w:divBdr>
                                  <w:divsChild>
                                    <w:div w:id="2099981826">
                                      <w:marLeft w:val="0"/>
                                      <w:marRight w:val="0"/>
                                      <w:marTop w:val="0"/>
                                      <w:marBottom w:val="0"/>
                                      <w:divBdr>
                                        <w:top w:val="none" w:sz="0" w:space="0" w:color="auto"/>
                                        <w:left w:val="none" w:sz="0" w:space="0" w:color="auto"/>
                                        <w:bottom w:val="none" w:sz="0" w:space="0" w:color="auto"/>
                                        <w:right w:val="none" w:sz="0" w:space="0" w:color="auto"/>
                                      </w:divBdr>
                                      <w:divsChild>
                                        <w:div w:id="1278025433">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sChild>
                                                <w:div w:id="44185105">
                                                  <w:marLeft w:val="0"/>
                                                  <w:marRight w:val="0"/>
                                                  <w:marTop w:val="0"/>
                                                  <w:marBottom w:val="0"/>
                                                  <w:divBdr>
                                                    <w:top w:val="none" w:sz="0" w:space="0" w:color="auto"/>
                                                    <w:left w:val="none" w:sz="0" w:space="0" w:color="auto"/>
                                                    <w:bottom w:val="none" w:sz="0" w:space="0" w:color="auto"/>
                                                    <w:right w:val="none" w:sz="0" w:space="0" w:color="auto"/>
                                                  </w:divBdr>
                                                  <w:divsChild>
                                                    <w:div w:id="1695961651">
                                                      <w:marLeft w:val="0"/>
                                                      <w:marRight w:val="0"/>
                                                      <w:marTop w:val="0"/>
                                                      <w:marBottom w:val="0"/>
                                                      <w:divBdr>
                                                        <w:top w:val="none" w:sz="0" w:space="0" w:color="auto"/>
                                                        <w:left w:val="none" w:sz="0" w:space="0" w:color="auto"/>
                                                        <w:bottom w:val="none" w:sz="0" w:space="0" w:color="auto"/>
                                                        <w:right w:val="none" w:sz="0" w:space="0" w:color="auto"/>
                                                      </w:divBdr>
                                                      <w:divsChild>
                                                        <w:div w:id="231887266">
                                                          <w:marLeft w:val="0"/>
                                                          <w:marRight w:val="0"/>
                                                          <w:marTop w:val="0"/>
                                                          <w:marBottom w:val="0"/>
                                                          <w:divBdr>
                                                            <w:top w:val="none" w:sz="0" w:space="0" w:color="auto"/>
                                                            <w:left w:val="none" w:sz="0" w:space="0" w:color="auto"/>
                                                            <w:bottom w:val="none" w:sz="0" w:space="0" w:color="auto"/>
                                                            <w:right w:val="none" w:sz="0" w:space="0" w:color="auto"/>
                                                          </w:divBdr>
                                                          <w:divsChild>
                                                            <w:div w:id="836766898">
                                                              <w:marLeft w:val="0"/>
                                                              <w:marRight w:val="0"/>
                                                              <w:marTop w:val="0"/>
                                                              <w:marBottom w:val="0"/>
                                                              <w:divBdr>
                                                                <w:top w:val="none" w:sz="0" w:space="0" w:color="auto"/>
                                                                <w:left w:val="none" w:sz="0" w:space="0" w:color="auto"/>
                                                                <w:bottom w:val="none" w:sz="0" w:space="0" w:color="auto"/>
                                                                <w:right w:val="none" w:sz="0" w:space="0" w:color="auto"/>
                                                              </w:divBdr>
                                                              <w:divsChild>
                                                                <w:div w:id="1232813639">
                                                                  <w:marLeft w:val="0"/>
                                                                  <w:marRight w:val="0"/>
                                                                  <w:marTop w:val="0"/>
                                                                  <w:marBottom w:val="0"/>
                                                                  <w:divBdr>
                                                                    <w:top w:val="none" w:sz="0" w:space="0" w:color="auto"/>
                                                                    <w:left w:val="none" w:sz="0" w:space="0" w:color="auto"/>
                                                                    <w:bottom w:val="none" w:sz="0" w:space="0" w:color="auto"/>
                                                                    <w:right w:val="none" w:sz="0" w:space="0" w:color="auto"/>
                                                                  </w:divBdr>
                                                                  <w:divsChild>
                                                                    <w:div w:id="1889225642">
                                                                      <w:marLeft w:val="0"/>
                                                                      <w:marRight w:val="0"/>
                                                                      <w:marTop w:val="0"/>
                                                                      <w:marBottom w:val="0"/>
                                                                      <w:divBdr>
                                                                        <w:top w:val="none" w:sz="0" w:space="0" w:color="auto"/>
                                                                        <w:left w:val="none" w:sz="0" w:space="0" w:color="auto"/>
                                                                        <w:bottom w:val="none" w:sz="0" w:space="0" w:color="auto"/>
                                                                        <w:right w:val="none" w:sz="0" w:space="0" w:color="auto"/>
                                                                      </w:divBdr>
                                                                      <w:divsChild>
                                                                        <w:div w:id="14701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149641">
      <w:bodyDiv w:val="1"/>
      <w:marLeft w:val="0"/>
      <w:marRight w:val="0"/>
      <w:marTop w:val="0"/>
      <w:marBottom w:val="0"/>
      <w:divBdr>
        <w:top w:val="none" w:sz="0" w:space="0" w:color="auto"/>
        <w:left w:val="none" w:sz="0" w:space="0" w:color="auto"/>
        <w:bottom w:val="none" w:sz="0" w:space="0" w:color="auto"/>
        <w:right w:val="none" w:sz="0" w:space="0" w:color="auto"/>
      </w:divBdr>
      <w:divsChild>
        <w:div w:id="303892079">
          <w:marLeft w:val="0"/>
          <w:marRight w:val="0"/>
          <w:marTop w:val="0"/>
          <w:marBottom w:val="0"/>
          <w:divBdr>
            <w:top w:val="none" w:sz="0" w:space="0" w:color="auto"/>
            <w:left w:val="none" w:sz="0" w:space="0" w:color="auto"/>
            <w:bottom w:val="none" w:sz="0" w:space="0" w:color="auto"/>
            <w:right w:val="none" w:sz="0" w:space="0" w:color="auto"/>
          </w:divBdr>
          <w:divsChild>
            <w:div w:id="171839453">
              <w:marLeft w:val="0"/>
              <w:marRight w:val="0"/>
              <w:marTop w:val="0"/>
              <w:marBottom w:val="0"/>
              <w:divBdr>
                <w:top w:val="none" w:sz="0" w:space="0" w:color="auto"/>
                <w:left w:val="none" w:sz="0" w:space="0" w:color="auto"/>
                <w:bottom w:val="none" w:sz="0" w:space="0" w:color="auto"/>
                <w:right w:val="none" w:sz="0" w:space="0" w:color="auto"/>
              </w:divBdr>
              <w:divsChild>
                <w:div w:id="1567915567">
                  <w:marLeft w:val="0"/>
                  <w:marRight w:val="0"/>
                  <w:marTop w:val="0"/>
                  <w:marBottom w:val="0"/>
                  <w:divBdr>
                    <w:top w:val="none" w:sz="0" w:space="0" w:color="auto"/>
                    <w:left w:val="none" w:sz="0" w:space="0" w:color="auto"/>
                    <w:bottom w:val="none" w:sz="0" w:space="0" w:color="auto"/>
                    <w:right w:val="none" w:sz="0" w:space="0" w:color="auto"/>
                  </w:divBdr>
                  <w:divsChild>
                    <w:div w:id="2030135436">
                      <w:marLeft w:val="0"/>
                      <w:marRight w:val="0"/>
                      <w:marTop w:val="0"/>
                      <w:marBottom w:val="0"/>
                      <w:divBdr>
                        <w:top w:val="none" w:sz="0" w:space="0" w:color="auto"/>
                        <w:left w:val="none" w:sz="0" w:space="0" w:color="auto"/>
                        <w:bottom w:val="none" w:sz="0" w:space="0" w:color="auto"/>
                        <w:right w:val="none" w:sz="0" w:space="0" w:color="auto"/>
                      </w:divBdr>
                      <w:divsChild>
                        <w:div w:id="1437745833">
                          <w:marLeft w:val="0"/>
                          <w:marRight w:val="0"/>
                          <w:marTop w:val="0"/>
                          <w:marBottom w:val="0"/>
                          <w:divBdr>
                            <w:top w:val="none" w:sz="0" w:space="0" w:color="auto"/>
                            <w:left w:val="none" w:sz="0" w:space="0" w:color="auto"/>
                            <w:bottom w:val="none" w:sz="0" w:space="0" w:color="auto"/>
                            <w:right w:val="none" w:sz="0" w:space="0" w:color="auto"/>
                          </w:divBdr>
                          <w:divsChild>
                            <w:div w:id="229536181">
                              <w:marLeft w:val="3"/>
                              <w:marRight w:val="0"/>
                              <w:marTop w:val="0"/>
                              <w:marBottom w:val="0"/>
                              <w:divBdr>
                                <w:top w:val="none" w:sz="0" w:space="0" w:color="auto"/>
                                <w:left w:val="none" w:sz="0" w:space="0" w:color="auto"/>
                                <w:bottom w:val="none" w:sz="0" w:space="0" w:color="auto"/>
                                <w:right w:val="none" w:sz="0" w:space="0" w:color="auto"/>
                              </w:divBdr>
                              <w:divsChild>
                                <w:div w:id="594172708">
                                  <w:marLeft w:val="0"/>
                                  <w:marRight w:val="0"/>
                                  <w:marTop w:val="0"/>
                                  <w:marBottom w:val="0"/>
                                  <w:divBdr>
                                    <w:top w:val="none" w:sz="0" w:space="0" w:color="auto"/>
                                    <w:left w:val="none" w:sz="0" w:space="0" w:color="auto"/>
                                    <w:bottom w:val="none" w:sz="0" w:space="0" w:color="auto"/>
                                    <w:right w:val="none" w:sz="0" w:space="0" w:color="auto"/>
                                  </w:divBdr>
                                  <w:divsChild>
                                    <w:div w:id="997073226">
                                      <w:marLeft w:val="0"/>
                                      <w:marRight w:val="0"/>
                                      <w:marTop w:val="0"/>
                                      <w:marBottom w:val="0"/>
                                      <w:divBdr>
                                        <w:top w:val="none" w:sz="0" w:space="0" w:color="auto"/>
                                        <w:left w:val="none" w:sz="0" w:space="0" w:color="auto"/>
                                        <w:bottom w:val="none" w:sz="0" w:space="0" w:color="auto"/>
                                        <w:right w:val="none" w:sz="0" w:space="0" w:color="auto"/>
                                      </w:divBdr>
                                      <w:divsChild>
                                        <w:div w:id="152796934">
                                          <w:marLeft w:val="0"/>
                                          <w:marRight w:val="0"/>
                                          <w:marTop w:val="0"/>
                                          <w:marBottom w:val="0"/>
                                          <w:divBdr>
                                            <w:top w:val="none" w:sz="0" w:space="0" w:color="auto"/>
                                            <w:left w:val="none" w:sz="0" w:space="0" w:color="auto"/>
                                            <w:bottom w:val="none" w:sz="0" w:space="0" w:color="auto"/>
                                            <w:right w:val="none" w:sz="0" w:space="0" w:color="auto"/>
                                          </w:divBdr>
                                          <w:divsChild>
                                            <w:div w:id="552810870">
                                              <w:marLeft w:val="0"/>
                                              <w:marRight w:val="0"/>
                                              <w:marTop w:val="0"/>
                                              <w:marBottom w:val="0"/>
                                              <w:divBdr>
                                                <w:top w:val="none" w:sz="0" w:space="0" w:color="auto"/>
                                                <w:left w:val="none" w:sz="0" w:space="0" w:color="auto"/>
                                                <w:bottom w:val="none" w:sz="0" w:space="0" w:color="auto"/>
                                                <w:right w:val="none" w:sz="0" w:space="0" w:color="auto"/>
                                              </w:divBdr>
                                              <w:divsChild>
                                                <w:div w:id="1800876403">
                                                  <w:marLeft w:val="0"/>
                                                  <w:marRight w:val="0"/>
                                                  <w:marTop w:val="0"/>
                                                  <w:marBottom w:val="0"/>
                                                  <w:divBdr>
                                                    <w:top w:val="none" w:sz="0" w:space="0" w:color="auto"/>
                                                    <w:left w:val="none" w:sz="0" w:space="0" w:color="auto"/>
                                                    <w:bottom w:val="none" w:sz="0" w:space="0" w:color="auto"/>
                                                    <w:right w:val="none" w:sz="0" w:space="0" w:color="auto"/>
                                                  </w:divBdr>
                                                  <w:divsChild>
                                                    <w:div w:id="1893998013">
                                                      <w:marLeft w:val="0"/>
                                                      <w:marRight w:val="0"/>
                                                      <w:marTop w:val="0"/>
                                                      <w:marBottom w:val="0"/>
                                                      <w:divBdr>
                                                        <w:top w:val="none" w:sz="0" w:space="0" w:color="auto"/>
                                                        <w:left w:val="none" w:sz="0" w:space="0" w:color="auto"/>
                                                        <w:bottom w:val="none" w:sz="0" w:space="0" w:color="auto"/>
                                                        <w:right w:val="none" w:sz="0" w:space="0" w:color="auto"/>
                                                      </w:divBdr>
                                                      <w:divsChild>
                                                        <w:div w:id="1934512577">
                                                          <w:marLeft w:val="0"/>
                                                          <w:marRight w:val="0"/>
                                                          <w:marTop w:val="0"/>
                                                          <w:marBottom w:val="0"/>
                                                          <w:divBdr>
                                                            <w:top w:val="none" w:sz="0" w:space="0" w:color="auto"/>
                                                            <w:left w:val="none" w:sz="0" w:space="0" w:color="auto"/>
                                                            <w:bottom w:val="none" w:sz="0" w:space="0" w:color="auto"/>
                                                            <w:right w:val="none" w:sz="0" w:space="0" w:color="auto"/>
                                                          </w:divBdr>
                                                          <w:divsChild>
                                                            <w:div w:id="418723336">
                                                              <w:marLeft w:val="0"/>
                                                              <w:marRight w:val="0"/>
                                                              <w:marTop w:val="0"/>
                                                              <w:marBottom w:val="0"/>
                                                              <w:divBdr>
                                                                <w:top w:val="none" w:sz="0" w:space="0" w:color="auto"/>
                                                                <w:left w:val="none" w:sz="0" w:space="0" w:color="auto"/>
                                                                <w:bottom w:val="none" w:sz="0" w:space="0" w:color="auto"/>
                                                                <w:right w:val="none" w:sz="0" w:space="0" w:color="auto"/>
                                                              </w:divBdr>
                                                              <w:divsChild>
                                                                <w:div w:id="2020500794">
                                                                  <w:marLeft w:val="0"/>
                                                                  <w:marRight w:val="0"/>
                                                                  <w:marTop w:val="0"/>
                                                                  <w:marBottom w:val="0"/>
                                                                  <w:divBdr>
                                                                    <w:top w:val="none" w:sz="0" w:space="0" w:color="auto"/>
                                                                    <w:left w:val="none" w:sz="0" w:space="0" w:color="auto"/>
                                                                    <w:bottom w:val="none" w:sz="0" w:space="0" w:color="auto"/>
                                                                    <w:right w:val="none" w:sz="0" w:space="0" w:color="auto"/>
                                                                  </w:divBdr>
                                                                  <w:divsChild>
                                                                    <w:div w:id="856309781">
                                                                      <w:marLeft w:val="0"/>
                                                                      <w:marRight w:val="0"/>
                                                                      <w:marTop w:val="0"/>
                                                                      <w:marBottom w:val="0"/>
                                                                      <w:divBdr>
                                                                        <w:top w:val="none" w:sz="0" w:space="0" w:color="auto"/>
                                                                        <w:left w:val="none" w:sz="0" w:space="0" w:color="auto"/>
                                                                        <w:bottom w:val="none" w:sz="0" w:space="0" w:color="auto"/>
                                                                        <w:right w:val="none" w:sz="0" w:space="0" w:color="auto"/>
                                                                      </w:divBdr>
                                                                      <w:divsChild>
                                                                        <w:div w:id="354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685419">
      <w:bodyDiv w:val="1"/>
      <w:marLeft w:val="0"/>
      <w:marRight w:val="0"/>
      <w:marTop w:val="0"/>
      <w:marBottom w:val="0"/>
      <w:divBdr>
        <w:top w:val="none" w:sz="0" w:space="0" w:color="auto"/>
        <w:left w:val="none" w:sz="0" w:space="0" w:color="auto"/>
        <w:bottom w:val="none" w:sz="0" w:space="0" w:color="auto"/>
        <w:right w:val="none" w:sz="0" w:space="0" w:color="auto"/>
      </w:divBdr>
    </w:div>
    <w:div w:id="1446535662">
      <w:bodyDiv w:val="1"/>
      <w:marLeft w:val="0"/>
      <w:marRight w:val="0"/>
      <w:marTop w:val="0"/>
      <w:marBottom w:val="0"/>
      <w:divBdr>
        <w:top w:val="none" w:sz="0" w:space="0" w:color="auto"/>
        <w:left w:val="none" w:sz="0" w:space="0" w:color="auto"/>
        <w:bottom w:val="none" w:sz="0" w:space="0" w:color="auto"/>
        <w:right w:val="none" w:sz="0" w:space="0" w:color="auto"/>
      </w:divBdr>
    </w:div>
    <w:div w:id="1446734948">
      <w:bodyDiv w:val="1"/>
      <w:marLeft w:val="0"/>
      <w:marRight w:val="0"/>
      <w:marTop w:val="0"/>
      <w:marBottom w:val="0"/>
      <w:divBdr>
        <w:top w:val="none" w:sz="0" w:space="0" w:color="auto"/>
        <w:left w:val="none" w:sz="0" w:space="0" w:color="auto"/>
        <w:bottom w:val="none" w:sz="0" w:space="0" w:color="auto"/>
        <w:right w:val="none" w:sz="0" w:space="0" w:color="auto"/>
      </w:divBdr>
    </w:div>
    <w:div w:id="1447118717">
      <w:bodyDiv w:val="1"/>
      <w:marLeft w:val="0"/>
      <w:marRight w:val="0"/>
      <w:marTop w:val="0"/>
      <w:marBottom w:val="0"/>
      <w:divBdr>
        <w:top w:val="none" w:sz="0" w:space="0" w:color="auto"/>
        <w:left w:val="none" w:sz="0" w:space="0" w:color="auto"/>
        <w:bottom w:val="none" w:sz="0" w:space="0" w:color="auto"/>
        <w:right w:val="none" w:sz="0" w:space="0" w:color="auto"/>
      </w:divBdr>
    </w:div>
    <w:div w:id="1447232679">
      <w:bodyDiv w:val="1"/>
      <w:marLeft w:val="0"/>
      <w:marRight w:val="0"/>
      <w:marTop w:val="0"/>
      <w:marBottom w:val="0"/>
      <w:divBdr>
        <w:top w:val="none" w:sz="0" w:space="0" w:color="auto"/>
        <w:left w:val="none" w:sz="0" w:space="0" w:color="auto"/>
        <w:bottom w:val="none" w:sz="0" w:space="0" w:color="auto"/>
        <w:right w:val="none" w:sz="0" w:space="0" w:color="auto"/>
      </w:divBdr>
      <w:divsChild>
        <w:div w:id="2114085063">
          <w:marLeft w:val="0"/>
          <w:marRight w:val="0"/>
          <w:marTop w:val="0"/>
          <w:marBottom w:val="0"/>
          <w:divBdr>
            <w:top w:val="none" w:sz="0" w:space="0" w:color="auto"/>
            <w:left w:val="none" w:sz="0" w:space="0" w:color="auto"/>
            <w:bottom w:val="none" w:sz="0" w:space="0" w:color="auto"/>
            <w:right w:val="none" w:sz="0" w:space="0" w:color="auto"/>
          </w:divBdr>
          <w:divsChild>
            <w:div w:id="1366827774">
              <w:marLeft w:val="0"/>
              <w:marRight w:val="0"/>
              <w:marTop w:val="0"/>
              <w:marBottom w:val="0"/>
              <w:divBdr>
                <w:top w:val="none" w:sz="0" w:space="0" w:color="auto"/>
                <w:left w:val="none" w:sz="0" w:space="0" w:color="auto"/>
                <w:bottom w:val="none" w:sz="0" w:space="0" w:color="auto"/>
                <w:right w:val="none" w:sz="0" w:space="0" w:color="auto"/>
              </w:divBdr>
              <w:divsChild>
                <w:div w:id="250166568">
                  <w:marLeft w:val="0"/>
                  <w:marRight w:val="0"/>
                  <w:marTop w:val="0"/>
                  <w:marBottom w:val="0"/>
                  <w:divBdr>
                    <w:top w:val="none" w:sz="0" w:space="0" w:color="auto"/>
                    <w:left w:val="none" w:sz="0" w:space="0" w:color="auto"/>
                    <w:bottom w:val="none" w:sz="0" w:space="0" w:color="auto"/>
                    <w:right w:val="none" w:sz="0" w:space="0" w:color="auto"/>
                  </w:divBdr>
                  <w:divsChild>
                    <w:div w:id="528836165">
                      <w:marLeft w:val="0"/>
                      <w:marRight w:val="0"/>
                      <w:marTop w:val="0"/>
                      <w:marBottom w:val="0"/>
                      <w:divBdr>
                        <w:top w:val="none" w:sz="0" w:space="0" w:color="auto"/>
                        <w:left w:val="none" w:sz="0" w:space="0" w:color="auto"/>
                        <w:bottom w:val="none" w:sz="0" w:space="0" w:color="auto"/>
                        <w:right w:val="none" w:sz="0" w:space="0" w:color="auto"/>
                      </w:divBdr>
                      <w:divsChild>
                        <w:div w:id="2003269571">
                          <w:marLeft w:val="0"/>
                          <w:marRight w:val="0"/>
                          <w:marTop w:val="0"/>
                          <w:marBottom w:val="0"/>
                          <w:divBdr>
                            <w:top w:val="none" w:sz="0" w:space="0" w:color="auto"/>
                            <w:left w:val="none" w:sz="0" w:space="0" w:color="auto"/>
                            <w:bottom w:val="none" w:sz="0" w:space="0" w:color="auto"/>
                            <w:right w:val="none" w:sz="0" w:space="0" w:color="auto"/>
                          </w:divBdr>
                          <w:divsChild>
                            <w:div w:id="1706364238">
                              <w:marLeft w:val="0"/>
                              <w:marRight w:val="0"/>
                              <w:marTop w:val="0"/>
                              <w:marBottom w:val="0"/>
                              <w:divBdr>
                                <w:top w:val="none" w:sz="0" w:space="0" w:color="auto"/>
                                <w:left w:val="none" w:sz="0" w:space="0" w:color="auto"/>
                                <w:bottom w:val="none" w:sz="0" w:space="0" w:color="auto"/>
                                <w:right w:val="none" w:sz="0" w:space="0" w:color="auto"/>
                              </w:divBdr>
                              <w:divsChild>
                                <w:div w:id="924919393">
                                  <w:marLeft w:val="0"/>
                                  <w:marRight w:val="0"/>
                                  <w:marTop w:val="0"/>
                                  <w:marBottom w:val="0"/>
                                  <w:divBdr>
                                    <w:top w:val="none" w:sz="0" w:space="0" w:color="auto"/>
                                    <w:left w:val="none" w:sz="0" w:space="0" w:color="auto"/>
                                    <w:bottom w:val="none" w:sz="0" w:space="0" w:color="auto"/>
                                    <w:right w:val="none" w:sz="0" w:space="0" w:color="auto"/>
                                  </w:divBdr>
                                  <w:divsChild>
                                    <w:div w:id="1898085693">
                                      <w:marLeft w:val="0"/>
                                      <w:marRight w:val="0"/>
                                      <w:marTop w:val="0"/>
                                      <w:marBottom w:val="0"/>
                                      <w:divBdr>
                                        <w:top w:val="none" w:sz="0" w:space="0" w:color="auto"/>
                                        <w:left w:val="none" w:sz="0" w:space="0" w:color="auto"/>
                                        <w:bottom w:val="none" w:sz="0" w:space="0" w:color="auto"/>
                                        <w:right w:val="none" w:sz="0" w:space="0" w:color="auto"/>
                                      </w:divBdr>
                                      <w:divsChild>
                                        <w:div w:id="53162674">
                                          <w:marLeft w:val="-150"/>
                                          <w:marRight w:val="-150"/>
                                          <w:marTop w:val="0"/>
                                          <w:marBottom w:val="0"/>
                                          <w:divBdr>
                                            <w:top w:val="none" w:sz="0" w:space="0" w:color="auto"/>
                                            <w:left w:val="none" w:sz="0" w:space="0" w:color="auto"/>
                                            <w:bottom w:val="none" w:sz="0" w:space="0" w:color="auto"/>
                                            <w:right w:val="none" w:sz="0" w:space="0" w:color="auto"/>
                                          </w:divBdr>
                                          <w:divsChild>
                                            <w:div w:id="1181819463">
                                              <w:marLeft w:val="0"/>
                                              <w:marRight w:val="0"/>
                                              <w:marTop w:val="0"/>
                                              <w:marBottom w:val="0"/>
                                              <w:divBdr>
                                                <w:top w:val="none" w:sz="0" w:space="0" w:color="auto"/>
                                                <w:left w:val="none" w:sz="0" w:space="0" w:color="auto"/>
                                                <w:bottom w:val="none" w:sz="0" w:space="0" w:color="auto"/>
                                                <w:right w:val="none" w:sz="0" w:space="0" w:color="auto"/>
                                              </w:divBdr>
                                              <w:divsChild>
                                                <w:div w:id="880091740">
                                                  <w:marLeft w:val="0"/>
                                                  <w:marRight w:val="0"/>
                                                  <w:marTop w:val="0"/>
                                                  <w:marBottom w:val="0"/>
                                                  <w:divBdr>
                                                    <w:top w:val="none" w:sz="0" w:space="0" w:color="auto"/>
                                                    <w:left w:val="none" w:sz="0" w:space="0" w:color="auto"/>
                                                    <w:bottom w:val="none" w:sz="0" w:space="0" w:color="auto"/>
                                                    <w:right w:val="none" w:sz="0" w:space="0" w:color="auto"/>
                                                  </w:divBdr>
                                                  <w:divsChild>
                                                    <w:div w:id="1952129134">
                                                      <w:marLeft w:val="0"/>
                                                      <w:marRight w:val="0"/>
                                                      <w:marTop w:val="0"/>
                                                      <w:marBottom w:val="0"/>
                                                      <w:divBdr>
                                                        <w:top w:val="none" w:sz="0" w:space="0" w:color="auto"/>
                                                        <w:left w:val="none" w:sz="0" w:space="0" w:color="auto"/>
                                                        <w:bottom w:val="none" w:sz="0" w:space="0" w:color="auto"/>
                                                        <w:right w:val="none" w:sz="0" w:space="0" w:color="auto"/>
                                                      </w:divBdr>
                                                      <w:divsChild>
                                                        <w:div w:id="702831308">
                                                          <w:marLeft w:val="0"/>
                                                          <w:marRight w:val="0"/>
                                                          <w:marTop w:val="0"/>
                                                          <w:marBottom w:val="0"/>
                                                          <w:divBdr>
                                                            <w:top w:val="none" w:sz="0" w:space="0" w:color="auto"/>
                                                            <w:left w:val="none" w:sz="0" w:space="0" w:color="auto"/>
                                                            <w:bottom w:val="none" w:sz="0" w:space="0" w:color="auto"/>
                                                            <w:right w:val="none" w:sz="0" w:space="0" w:color="auto"/>
                                                          </w:divBdr>
                                                          <w:divsChild>
                                                            <w:div w:id="150954058">
                                                              <w:marLeft w:val="0"/>
                                                              <w:marRight w:val="0"/>
                                                              <w:marTop w:val="0"/>
                                                              <w:marBottom w:val="0"/>
                                                              <w:divBdr>
                                                                <w:top w:val="none" w:sz="0" w:space="0" w:color="auto"/>
                                                                <w:left w:val="none" w:sz="0" w:space="0" w:color="auto"/>
                                                                <w:bottom w:val="none" w:sz="0" w:space="0" w:color="auto"/>
                                                                <w:right w:val="none" w:sz="0" w:space="0" w:color="auto"/>
                                                              </w:divBdr>
                                                              <w:divsChild>
                                                                <w:div w:id="773017956">
                                                                  <w:marLeft w:val="0"/>
                                                                  <w:marRight w:val="0"/>
                                                                  <w:marTop w:val="0"/>
                                                                  <w:marBottom w:val="0"/>
                                                                  <w:divBdr>
                                                                    <w:top w:val="none" w:sz="0" w:space="0" w:color="auto"/>
                                                                    <w:left w:val="none" w:sz="0" w:space="0" w:color="auto"/>
                                                                    <w:bottom w:val="none" w:sz="0" w:space="0" w:color="auto"/>
                                                                    <w:right w:val="none" w:sz="0" w:space="0" w:color="auto"/>
                                                                  </w:divBdr>
                                                                  <w:divsChild>
                                                                    <w:div w:id="1061757939">
                                                                      <w:marLeft w:val="0"/>
                                                                      <w:marRight w:val="0"/>
                                                                      <w:marTop w:val="0"/>
                                                                      <w:marBottom w:val="0"/>
                                                                      <w:divBdr>
                                                                        <w:top w:val="none" w:sz="0" w:space="0" w:color="auto"/>
                                                                        <w:left w:val="none" w:sz="0" w:space="0" w:color="auto"/>
                                                                        <w:bottom w:val="none" w:sz="0" w:space="0" w:color="auto"/>
                                                                        <w:right w:val="none" w:sz="0" w:space="0" w:color="auto"/>
                                                                      </w:divBdr>
                                                                      <w:divsChild>
                                                                        <w:div w:id="1111363310">
                                                                          <w:marLeft w:val="-225"/>
                                                                          <w:marRight w:val="-225"/>
                                                                          <w:marTop w:val="0"/>
                                                                          <w:marBottom w:val="0"/>
                                                                          <w:divBdr>
                                                                            <w:top w:val="none" w:sz="0" w:space="0" w:color="auto"/>
                                                                            <w:left w:val="none" w:sz="0" w:space="0" w:color="auto"/>
                                                                            <w:bottom w:val="none" w:sz="0" w:space="0" w:color="auto"/>
                                                                            <w:right w:val="none" w:sz="0" w:space="0" w:color="auto"/>
                                                                          </w:divBdr>
                                                                          <w:divsChild>
                                                                            <w:div w:id="208722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652044">
      <w:bodyDiv w:val="1"/>
      <w:marLeft w:val="0"/>
      <w:marRight w:val="0"/>
      <w:marTop w:val="0"/>
      <w:marBottom w:val="0"/>
      <w:divBdr>
        <w:top w:val="none" w:sz="0" w:space="0" w:color="auto"/>
        <w:left w:val="none" w:sz="0" w:space="0" w:color="auto"/>
        <w:bottom w:val="none" w:sz="0" w:space="0" w:color="auto"/>
        <w:right w:val="none" w:sz="0" w:space="0" w:color="auto"/>
      </w:divBdr>
    </w:div>
    <w:div w:id="1448348904">
      <w:bodyDiv w:val="1"/>
      <w:marLeft w:val="0"/>
      <w:marRight w:val="0"/>
      <w:marTop w:val="0"/>
      <w:marBottom w:val="0"/>
      <w:divBdr>
        <w:top w:val="none" w:sz="0" w:space="0" w:color="auto"/>
        <w:left w:val="none" w:sz="0" w:space="0" w:color="auto"/>
        <w:bottom w:val="none" w:sz="0" w:space="0" w:color="auto"/>
        <w:right w:val="none" w:sz="0" w:space="0" w:color="auto"/>
      </w:divBdr>
      <w:divsChild>
        <w:div w:id="1950698236">
          <w:marLeft w:val="0"/>
          <w:marRight w:val="0"/>
          <w:marTop w:val="0"/>
          <w:marBottom w:val="0"/>
          <w:divBdr>
            <w:top w:val="none" w:sz="0" w:space="0" w:color="auto"/>
            <w:left w:val="none" w:sz="0" w:space="0" w:color="auto"/>
            <w:bottom w:val="none" w:sz="0" w:space="0" w:color="auto"/>
            <w:right w:val="none" w:sz="0" w:space="0" w:color="auto"/>
          </w:divBdr>
          <w:divsChild>
            <w:div w:id="1744058318">
              <w:marLeft w:val="0"/>
              <w:marRight w:val="0"/>
              <w:marTop w:val="0"/>
              <w:marBottom w:val="0"/>
              <w:divBdr>
                <w:top w:val="none" w:sz="0" w:space="0" w:color="auto"/>
                <w:left w:val="none" w:sz="0" w:space="0" w:color="auto"/>
                <w:bottom w:val="none" w:sz="0" w:space="0" w:color="auto"/>
                <w:right w:val="none" w:sz="0" w:space="0" w:color="auto"/>
              </w:divBdr>
              <w:divsChild>
                <w:div w:id="671763154">
                  <w:marLeft w:val="0"/>
                  <w:marRight w:val="0"/>
                  <w:marTop w:val="0"/>
                  <w:marBottom w:val="0"/>
                  <w:divBdr>
                    <w:top w:val="none" w:sz="0" w:space="0" w:color="auto"/>
                    <w:left w:val="none" w:sz="0" w:space="0" w:color="auto"/>
                    <w:bottom w:val="none" w:sz="0" w:space="0" w:color="auto"/>
                    <w:right w:val="none" w:sz="0" w:space="0" w:color="auto"/>
                  </w:divBdr>
                  <w:divsChild>
                    <w:div w:id="733742331">
                      <w:marLeft w:val="0"/>
                      <w:marRight w:val="0"/>
                      <w:marTop w:val="0"/>
                      <w:marBottom w:val="0"/>
                      <w:divBdr>
                        <w:top w:val="none" w:sz="0" w:space="0" w:color="auto"/>
                        <w:left w:val="none" w:sz="0" w:space="0" w:color="auto"/>
                        <w:bottom w:val="none" w:sz="0" w:space="0" w:color="auto"/>
                        <w:right w:val="none" w:sz="0" w:space="0" w:color="auto"/>
                      </w:divBdr>
                      <w:divsChild>
                        <w:div w:id="2011790399">
                          <w:marLeft w:val="0"/>
                          <w:marRight w:val="0"/>
                          <w:marTop w:val="0"/>
                          <w:marBottom w:val="0"/>
                          <w:divBdr>
                            <w:top w:val="none" w:sz="0" w:space="0" w:color="auto"/>
                            <w:left w:val="none" w:sz="0" w:space="0" w:color="auto"/>
                            <w:bottom w:val="none" w:sz="0" w:space="0" w:color="auto"/>
                            <w:right w:val="none" w:sz="0" w:space="0" w:color="auto"/>
                          </w:divBdr>
                          <w:divsChild>
                            <w:div w:id="160968116">
                              <w:marLeft w:val="3"/>
                              <w:marRight w:val="0"/>
                              <w:marTop w:val="0"/>
                              <w:marBottom w:val="0"/>
                              <w:divBdr>
                                <w:top w:val="none" w:sz="0" w:space="0" w:color="auto"/>
                                <w:left w:val="none" w:sz="0" w:space="0" w:color="auto"/>
                                <w:bottom w:val="none" w:sz="0" w:space="0" w:color="auto"/>
                                <w:right w:val="none" w:sz="0" w:space="0" w:color="auto"/>
                              </w:divBdr>
                              <w:divsChild>
                                <w:div w:id="1058942826">
                                  <w:marLeft w:val="0"/>
                                  <w:marRight w:val="0"/>
                                  <w:marTop w:val="0"/>
                                  <w:marBottom w:val="0"/>
                                  <w:divBdr>
                                    <w:top w:val="none" w:sz="0" w:space="0" w:color="auto"/>
                                    <w:left w:val="none" w:sz="0" w:space="0" w:color="auto"/>
                                    <w:bottom w:val="none" w:sz="0" w:space="0" w:color="auto"/>
                                    <w:right w:val="none" w:sz="0" w:space="0" w:color="auto"/>
                                  </w:divBdr>
                                  <w:divsChild>
                                    <w:div w:id="2129540655">
                                      <w:marLeft w:val="0"/>
                                      <w:marRight w:val="0"/>
                                      <w:marTop w:val="0"/>
                                      <w:marBottom w:val="0"/>
                                      <w:divBdr>
                                        <w:top w:val="none" w:sz="0" w:space="0" w:color="auto"/>
                                        <w:left w:val="none" w:sz="0" w:space="0" w:color="auto"/>
                                        <w:bottom w:val="none" w:sz="0" w:space="0" w:color="auto"/>
                                        <w:right w:val="none" w:sz="0" w:space="0" w:color="auto"/>
                                      </w:divBdr>
                                      <w:divsChild>
                                        <w:div w:id="93945444">
                                          <w:marLeft w:val="0"/>
                                          <w:marRight w:val="0"/>
                                          <w:marTop w:val="0"/>
                                          <w:marBottom w:val="0"/>
                                          <w:divBdr>
                                            <w:top w:val="none" w:sz="0" w:space="0" w:color="auto"/>
                                            <w:left w:val="none" w:sz="0" w:space="0" w:color="auto"/>
                                            <w:bottom w:val="none" w:sz="0" w:space="0" w:color="auto"/>
                                            <w:right w:val="none" w:sz="0" w:space="0" w:color="auto"/>
                                          </w:divBdr>
                                          <w:divsChild>
                                            <w:div w:id="1803769215">
                                              <w:marLeft w:val="0"/>
                                              <w:marRight w:val="0"/>
                                              <w:marTop w:val="0"/>
                                              <w:marBottom w:val="0"/>
                                              <w:divBdr>
                                                <w:top w:val="none" w:sz="0" w:space="0" w:color="auto"/>
                                                <w:left w:val="none" w:sz="0" w:space="0" w:color="auto"/>
                                                <w:bottom w:val="none" w:sz="0" w:space="0" w:color="auto"/>
                                                <w:right w:val="none" w:sz="0" w:space="0" w:color="auto"/>
                                              </w:divBdr>
                                              <w:divsChild>
                                                <w:div w:id="1134179351">
                                                  <w:marLeft w:val="0"/>
                                                  <w:marRight w:val="0"/>
                                                  <w:marTop w:val="0"/>
                                                  <w:marBottom w:val="0"/>
                                                  <w:divBdr>
                                                    <w:top w:val="none" w:sz="0" w:space="0" w:color="auto"/>
                                                    <w:left w:val="none" w:sz="0" w:space="0" w:color="auto"/>
                                                    <w:bottom w:val="none" w:sz="0" w:space="0" w:color="auto"/>
                                                    <w:right w:val="none" w:sz="0" w:space="0" w:color="auto"/>
                                                  </w:divBdr>
                                                  <w:divsChild>
                                                    <w:div w:id="1538927541">
                                                      <w:marLeft w:val="0"/>
                                                      <w:marRight w:val="0"/>
                                                      <w:marTop w:val="0"/>
                                                      <w:marBottom w:val="0"/>
                                                      <w:divBdr>
                                                        <w:top w:val="none" w:sz="0" w:space="0" w:color="auto"/>
                                                        <w:left w:val="none" w:sz="0" w:space="0" w:color="auto"/>
                                                        <w:bottom w:val="none" w:sz="0" w:space="0" w:color="auto"/>
                                                        <w:right w:val="none" w:sz="0" w:space="0" w:color="auto"/>
                                                      </w:divBdr>
                                                      <w:divsChild>
                                                        <w:div w:id="1408310586">
                                                          <w:marLeft w:val="0"/>
                                                          <w:marRight w:val="0"/>
                                                          <w:marTop w:val="0"/>
                                                          <w:marBottom w:val="0"/>
                                                          <w:divBdr>
                                                            <w:top w:val="none" w:sz="0" w:space="0" w:color="auto"/>
                                                            <w:left w:val="none" w:sz="0" w:space="0" w:color="auto"/>
                                                            <w:bottom w:val="none" w:sz="0" w:space="0" w:color="auto"/>
                                                            <w:right w:val="none" w:sz="0" w:space="0" w:color="auto"/>
                                                          </w:divBdr>
                                                          <w:divsChild>
                                                            <w:div w:id="57869421">
                                                              <w:marLeft w:val="0"/>
                                                              <w:marRight w:val="0"/>
                                                              <w:marTop w:val="0"/>
                                                              <w:marBottom w:val="0"/>
                                                              <w:divBdr>
                                                                <w:top w:val="none" w:sz="0" w:space="0" w:color="auto"/>
                                                                <w:left w:val="none" w:sz="0" w:space="0" w:color="auto"/>
                                                                <w:bottom w:val="none" w:sz="0" w:space="0" w:color="auto"/>
                                                                <w:right w:val="none" w:sz="0" w:space="0" w:color="auto"/>
                                                              </w:divBdr>
                                                              <w:divsChild>
                                                                <w:div w:id="1067530287">
                                                                  <w:marLeft w:val="0"/>
                                                                  <w:marRight w:val="0"/>
                                                                  <w:marTop w:val="0"/>
                                                                  <w:marBottom w:val="0"/>
                                                                  <w:divBdr>
                                                                    <w:top w:val="none" w:sz="0" w:space="0" w:color="auto"/>
                                                                    <w:left w:val="none" w:sz="0" w:space="0" w:color="auto"/>
                                                                    <w:bottom w:val="none" w:sz="0" w:space="0" w:color="auto"/>
                                                                    <w:right w:val="none" w:sz="0" w:space="0" w:color="auto"/>
                                                                  </w:divBdr>
                                                                  <w:divsChild>
                                                                    <w:div w:id="1928224516">
                                                                      <w:marLeft w:val="0"/>
                                                                      <w:marRight w:val="0"/>
                                                                      <w:marTop w:val="0"/>
                                                                      <w:marBottom w:val="0"/>
                                                                      <w:divBdr>
                                                                        <w:top w:val="none" w:sz="0" w:space="0" w:color="auto"/>
                                                                        <w:left w:val="none" w:sz="0" w:space="0" w:color="auto"/>
                                                                        <w:bottom w:val="none" w:sz="0" w:space="0" w:color="auto"/>
                                                                        <w:right w:val="none" w:sz="0" w:space="0" w:color="auto"/>
                                                                      </w:divBdr>
                                                                      <w:divsChild>
                                                                        <w:div w:id="104472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813124">
      <w:bodyDiv w:val="1"/>
      <w:marLeft w:val="0"/>
      <w:marRight w:val="0"/>
      <w:marTop w:val="0"/>
      <w:marBottom w:val="0"/>
      <w:divBdr>
        <w:top w:val="none" w:sz="0" w:space="0" w:color="auto"/>
        <w:left w:val="none" w:sz="0" w:space="0" w:color="auto"/>
        <w:bottom w:val="none" w:sz="0" w:space="0" w:color="auto"/>
        <w:right w:val="none" w:sz="0" w:space="0" w:color="auto"/>
      </w:divBdr>
    </w:div>
    <w:div w:id="1449010598">
      <w:bodyDiv w:val="1"/>
      <w:marLeft w:val="0"/>
      <w:marRight w:val="0"/>
      <w:marTop w:val="0"/>
      <w:marBottom w:val="0"/>
      <w:divBdr>
        <w:top w:val="none" w:sz="0" w:space="0" w:color="auto"/>
        <w:left w:val="none" w:sz="0" w:space="0" w:color="auto"/>
        <w:bottom w:val="none" w:sz="0" w:space="0" w:color="auto"/>
        <w:right w:val="none" w:sz="0" w:space="0" w:color="auto"/>
      </w:divBdr>
    </w:div>
    <w:div w:id="1449012658">
      <w:bodyDiv w:val="1"/>
      <w:marLeft w:val="0"/>
      <w:marRight w:val="0"/>
      <w:marTop w:val="0"/>
      <w:marBottom w:val="0"/>
      <w:divBdr>
        <w:top w:val="none" w:sz="0" w:space="0" w:color="auto"/>
        <w:left w:val="none" w:sz="0" w:space="0" w:color="auto"/>
        <w:bottom w:val="none" w:sz="0" w:space="0" w:color="auto"/>
        <w:right w:val="none" w:sz="0" w:space="0" w:color="auto"/>
      </w:divBdr>
      <w:divsChild>
        <w:div w:id="1931960199">
          <w:marLeft w:val="0"/>
          <w:marRight w:val="0"/>
          <w:marTop w:val="0"/>
          <w:marBottom w:val="0"/>
          <w:divBdr>
            <w:top w:val="none" w:sz="0" w:space="0" w:color="auto"/>
            <w:left w:val="none" w:sz="0" w:space="0" w:color="auto"/>
            <w:bottom w:val="none" w:sz="0" w:space="0" w:color="auto"/>
            <w:right w:val="none" w:sz="0" w:space="0" w:color="auto"/>
          </w:divBdr>
          <w:divsChild>
            <w:div w:id="1886865903">
              <w:marLeft w:val="0"/>
              <w:marRight w:val="0"/>
              <w:marTop w:val="0"/>
              <w:marBottom w:val="0"/>
              <w:divBdr>
                <w:top w:val="none" w:sz="0" w:space="0" w:color="auto"/>
                <w:left w:val="none" w:sz="0" w:space="0" w:color="auto"/>
                <w:bottom w:val="none" w:sz="0" w:space="0" w:color="auto"/>
                <w:right w:val="none" w:sz="0" w:space="0" w:color="auto"/>
              </w:divBdr>
              <w:divsChild>
                <w:div w:id="1500079631">
                  <w:marLeft w:val="0"/>
                  <w:marRight w:val="0"/>
                  <w:marTop w:val="0"/>
                  <w:marBottom w:val="0"/>
                  <w:divBdr>
                    <w:top w:val="none" w:sz="0" w:space="0" w:color="auto"/>
                    <w:left w:val="none" w:sz="0" w:space="0" w:color="auto"/>
                    <w:bottom w:val="none" w:sz="0" w:space="0" w:color="auto"/>
                    <w:right w:val="none" w:sz="0" w:space="0" w:color="auto"/>
                  </w:divBdr>
                  <w:divsChild>
                    <w:div w:id="1503541594">
                      <w:marLeft w:val="0"/>
                      <w:marRight w:val="0"/>
                      <w:marTop w:val="0"/>
                      <w:marBottom w:val="0"/>
                      <w:divBdr>
                        <w:top w:val="none" w:sz="0" w:space="0" w:color="auto"/>
                        <w:left w:val="none" w:sz="0" w:space="0" w:color="auto"/>
                        <w:bottom w:val="none" w:sz="0" w:space="0" w:color="auto"/>
                        <w:right w:val="none" w:sz="0" w:space="0" w:color="auto"/>
                      </w:divBdr>
                      <w:divsChild>
                        <w:div w:id="42607053">
                          <w:marLeft w:val="0"/>
                          <w:marRight w:val="0"/>
                          <w:marTop w:val="0"/>
                          <w:marBottom w:val="0"/>
                          <w:divBdr>
                            <w:top w:val="none" w:sz="0" w:space="0" w:color="auto"/>
                            <w:left w:val="none" w:sz="0" w:space="0" w:color="auto"/>
                            <w:bottom w:val="none" w:sz="0" w:space="0" w:color="auto"/>
                            <w:right w:val="none" w:sz="0" w:space="0" w:color="auto"/>
                          </w:divBdr>
                          <w:divsChild>
                            <w:div w:id="32388900">
                              <w:marLeft w:val="0"/>
                              <w:marRight w:val="0"/>
                              <w:marTop w:val="0"/>
                              <w:marBottom w:val="0"/>
                              <w:divBdr>
                                <w:top w:val="none" w:sz="0" w:space="0" w:color="auto"/>
                                <w:left w:val="none" w:sz="0" w:space="0" w:color="auto"/>
                                <w:bottom w:val="none" w:sz="0" w:space="0" w:color="auto"/>
                                <w:right w:val="none" w:sz="0" w:space="0" w:color="auto"/>
                              </w:divBdr>
                              <w:divsChild>
                                <w:div w:id="1698189177">
                                  <w:marLeft w:val="0"/>
                                  <w:marRight w:val="0"/>
                                  <w:marTop w:val="0"/>
                                  <w:marBottom w:val="0"/>
                                  <w:divBdr>
                                    <w:top w:val="none" w:sz="0" w:space="0" w:color="auto"/>
                                    <w:left w:val="none" w:sz="0" w:space="0" w:color="auto"/>
                                    <w:bottom w:val="none" w:sz="0" w:space="0" w:color="auto"/>
                                    <w:right w:val="none" w:sz="0" w:space="0" w:color="auto"/>
                                  </w:divBdr>
                                  <w:divsChild>
                                    <w:div w:id="53820423">
                                      <w:marLeft w:val="0"/>
                                      <w:marRight w:val="0"/>
                                      <w:marTop w:val="0"/>
                                      <w:marBottom w:val="0"/>
                                      <w:divBdr>
                                        <w:top w:val="none" w:sz="0" w:space="0" w:color="auto"/>
                                        <w:left w:val="none" w:sz="0" w:space="0" w:color="auto"/>
                                        <w:bottom w:val="none" w:sz="0" w:space="0" w:color="auto"/>
                                        <w:right w:val="none" w:sz="0" w:space="0" w:color="auto"/>
                                      </w:divBdr>
                                      <w:divsChild>
                                        <w:div w:id="909316894">
                                          <w:marLeft w:val="-150"/>
                                          <w:marRight w:val="-150"/>
                                          <w:marTop w:val="0"/>
                                          <w:marBottom w:val="0"/>
                                          <w:divBdr>
                                            <w:top w:val="none" w:sz="0" w:space="0" w:color="auto"/>
                                            <w:left w:val="none" w:sz="0" w:space="0" w:color="auto"/>
                                            <w:bottom w:val="none" w:sz="0" w:space="0" w:color="auto"/>
                                            <w:right w:val="none" w:sz="0" w:space="0" w:color="auto"/>
                                          </w:divBdr>
                                          <w:divsChild>
                                            <w:div w:id="483467915">
                                              <w:marLeft w:val="0"/>
                                              <w:marRight w:val="0"/>
                                              <w:marTop w:val="0"/>
                                              <w:marBottom w:val="0"/>
                                              <w:divBdr>
                                                <w:top w:val="none" w:sz="0" w:space="0" w:color="auto"/>
                                                <w:left w:val="none" w:sz="0" w:space="0" w:color="auto"/>
                                                <w:bottom w:val="none" w:sz="0" w:space="0" w:color="auto"/>
                                                <w:right w:val="none" w:sz="0" w:space="0" w:color="auto"/>
                                              </w:divBdr>
                                              <w:divsChild>
                                                <w:div w:id="1749812438">
                                                  <w:marLeft w:val="0"/>
                                                  <w:marRight w:val="0"/>
                                                  <w:marTop w:val="0"/>
                                                  <w:marBottom w:val="0"/>
                                                  <w:divBdr>
                                                    <w:top w:val="none" w:sz="0" w:space="0" w:color="auto"/>
                                                    <w:left w:val="none" w:sz="0" w:space="0" w:color="auto"/>
                                                    <w:bottom w:val="none" w:sz="0" w:space="0" w:color="auto"/>
                                                    <w:right w:val="none" w:sz="0" w:space="0" w:color="auto"/>
                                                  </w:divBdr>
                                                  <w:divsChild>
                                                    <w:div w:id="836917991">
                                                      <w:marLeft w:val="0"/>
                                                      <w:marRight w:val="0"/>
                                                      <w:marTop w:val="0"/>
                                                      <w:marBottom w:val="0"/>
                                                      <w:divBdr>
                                                        <w:top w:val="none" w:sz="0" w:space="0" w:color="auto"/>
                                                        <w:left w:val="none" w:sz="0" w:space="0" w:color="auto"/>
                                                        <w:bottom w:val="none" w:sz="0" w:space="0" w:color="auto"/>
                                                        <w:right w:val="none" w:sz="0" w:space="0" w:color="auto"/>
                                                      </w:divBdr>
                                                      <w:divsChild>
                                                        <w:div w:id="1581602867">
                                                          <w:marLeft w:val="0"/>
                                                          <w:marRight w:val="0"/>
                                                          <w:marTop w:val="0"/>
                                                          <w:marBottom w:val="0"/>
                                                          <w:divBdr>
                                                            <w:top w:val="none" w:sz="0" w:space="0" w:color="auto"/>
                                                            <w:left w:val="none" w:sz="0" w:space="0" w:color="auto"/>
                                                            <w:bottom w:val="none" w:sz="0" w:space="0" w:color="auto"/>
                                                            <w:right w:val="none" w:sz="0" w:space="0" w:color="auto"/>
                                                          </w:divBdr>
                                                          <w:divsChild>
                                                            <w:div w:id="2036729959">
                                                              <w:marLeft w:val="0"/>
                                                              <w:marRight w:val="0"/>
                                                              <w:marTop w:val="0"/>
                                                              <w:marBottom w:val="0"/>
                                                              <w:divBdr>
                                                                <w:top w:val="none" w:sz="0" w:space="0" w:color="auto"/>
                                                                <w:left w:val="none" w:sz="0" w:space="0" w:color="auto"/>
                                                                <w:bottom w:val="none" w:sz="0" w:space="0" w:color="auto"/>
                                                                <w:right w:val="none" w:sz="0" w:space="0" w:color="auto"/>
                                                              </w:divBdr>
                                                              <w:divsChild>
                                                                <w:div w:id="1448616805">
                                                                  <w:marLeft w:val="0"/>
                                                                  <w:marRight w:val="0"/>
                                                                  <w:marTop w:val="0"/>
                                                                  <w:marBottom w:val="0"/>
                                                                  <w:divBdr>
                                                                    <w:top w:val="none" w:sz="0" w:space="0" w:color="auto"/>
                                                                    <w:left w:val="none" w:sz="0" w:space="0" w:color="auto"/>
                                                                    <w:bottom w:val="none" w:sz="0" w:space="0" w:color="auto"/>
                                                                    <w:right w:val="none" w:sz="0" w:space="0" w:color="auto"/>
                                                                  </w:divBdr>
                                                                  <w:divsChild>
                                                                    <w:div w:id="786892235">
                                                                      <w:marLeft w:val="0"/>
                                                                      <w:marRight w:val="0"/>
                                                                      <w:marTop w:val="0"/>
                                                                      <w:marBottom w:val="0"/>
                                                                      <w:divBdr>
                                                                        <w:top w:val="none" w:sz="0" w:space="0" w:color="auto"/>
                                                                        <w:left w:val="none" w:sz="0" w:space="0" w:color="auto"/>
                                                                        <w:bottom w:val="none" w:sz="0" w:space="0" w:color="auto"/>
                                                                        <w:right w:val="none" w:sz="0" w:space="0" w:color="auto"/>
                                                                      </w:divBdr>
                                                                      <w:divsChild>
                                                                        <w:div w:id="1722049854">
                                                                          <w:marLeft w:val="-225"/>
                                                                          <w:marRight w:val="-225"/>
                                                                          <w:marTop w:val="0"/>
                                                                          <w:marBottom w:val="0"/>
                                                                          <w:divBdr>
                                                                            <w:top w:val="none" w:sz="0" w:space="0" w:color="auto"/>
                                                                            <w:left w:val="none" w:sz="0" w:space="0" w:color="auto"/>
                                                                            <w:bottom w:val="none" w:sz="0" w:space="0" w:color="auto"/>
                                                                            <w:right w:val="none" w:sz="0" w:space="0" w:color="auto"/>
                                                                          </w:divBdr>
                                                                          <w:divsChild>
                                                                            <w:div w:id="5289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9543102">
      <w:bodyDiv w:val="1"/>
      <w:marLeft w:val="0"/>
      <w:marRight w:val="0"/>
      <w:marTop w:val="0"/>
      <w:marBottom w:val="0"/>
      <w:divBdr>
        <w:top w:val="none" w:sz="0" w:space="0" w:color="auto"/>
        <w:left w:val="none" w:sz="0" w:space="0" w:color="auto"/>
        <w:bottom w:val="none" w:sz="0" w:space="0" w:color="auto"/>
        <w:right w:val="none" w:sz="0" w:space="0" w:color="auto"/>
      </w:divBdr>
    </w:div>
    <w:div w:id="1449546321">
      <w:bodyDiv w:val="1"/>
      <w:marLeft w:val="0"/>
      <w:marRight w:val="0"/>
      <w:marTop w:val="0"/>
      <w:marBottom w:val="0"/>
      <w:divBdr>
        <w:top w:val="none" w:sz="0" w:space="0" w:color="auto"/>
        <w:left w:val="none" w:sz="0" w:space="0" w:color="auto"/>
        <w:bottom w:val="none" w:sz="0" w:space="0" w:color="auto"/>
        <w:right w:val="none" w:sz="0" w:space="0" w:color="auto"/>
      </w:divBdr>
      <w:divsChild>
        <w:div w:id="439641477">
          <w:marLeft w:val="0"/>
          <w:marRight w:val="0"/>
          <w:marTop w:val="0"/>
          <w:marBottom w:val="0"/>
          <w:divBdr>
            <w:top w:val="none" w:sz="0" w:space="0" w:color="auto"/>
            <w:left w:val="single" w:sz="6" w:space="4" w:color="DFDFDF"/>
            <w:bottom w:val="none" w:sz="0" w:space="0" w:color="auto"/>
            <w:right w:val="single" w:sz="6" w:space="4" w:color="DFDFDF"/>
          </w:divBdr>
          <w:divsChild>
            <w:div w:id="1967588009">
              <w:marLeft w:val="0"/>
              <w:marRight w:val="0"/>
              <w:marTop w:val="0"/>
              <w:marBottom w:val="0"/>
              <w:divBdr>
                <w:top w:val="none" w:sz="0" w:space="0" w:color="auto"/>
                <w:left w:val="none" w:sz="0" w:space="0" w:color="auto"/>
                <w:bottom w:val="none" w:sz="0" w:space="0" w:color="auto"/>
                <w:right w:val="none" w:sz="0" w:space="0" w:color="auto"/>
              </w:divBdr>
              <w:divsChild>
                <w:div w:id="451049934">
                  <w:marLeft w:val="0"/>
                  <w:marRight w:val="0"/>
                  <w:marTop w:val="300"/>
                  <w:marBottom w:val="0"/>
                  <w:divBdr>
                    <w:top w:val="dotted" w:sz="2" w:space="0" w:color="FF0000"/>
                    <w:left w:val="dotted" w:sz="2" w:space="0" w:color="FF0000"/>
                    <w:bottom w:val="dotted" w:sz="2" w:space="0" w:color="FF0000"/>
                    <w:right w:val="dotted" w:sz="2" w:space="0" w:color="FF0000"/>
                  </w:divBdr>
                  <w:divsChild>
                    <w:div w:id="1853563100">
                      <w:marLeft w:val="0"/>
                      <w:marRight w:val="0"/>
                      <w:marTop w:val="0"/>
                      <w:marBottom w:val="0"/>
                      <w:divBdr>
                        <w:top w:val="single" w:sz="2" w:space="4" w:color="E4E4E4"/>
                        <w:left w:val="single" w:sz="2" w:space="4" w:color="E4E4E4"/>
                        <w:bottom w:val="single" w:sz="2" w:space="4" w:color="E4E4E4"/>
                        <w:right w:val="single" w:sz="2" w:space="4" w:color="E4E4E4"/>
                      </w:divBdr>
                    </w:div>
                  </w:divsChild>
                </w:div>
              </w:divsChild>
            </w:div>
          </w:divsChild>
        </w:div>
      </w:divsChild>
    </w:div>
    <w:div w:id="1449547247">
      <w:bodyDiv w:val="1"/>
      <w:marLeft w:val="0"/>
      <w:marRight w:val="0"/>
      <w:marTop w:val="0"/>
      <w:marBottom w:val="0"/>
      <w:divBdr>
        <w:top w:val="none" w:sz="0" w:space="0" w:color="auto"/>
        <w:left w:val="none" w:sz="0" w:space="0" w:color="auto"/>
        <w:bottom w:val="none" w:sz="0" w:space="0" w:color="auto"/>
        <w:right w:val="none" w:sz="0" w:space="0" w:color="auto"/>
      </w:divBdr>
      <w:divsChild>
        <w:div w:id="114444362">
          <w:marLeft w:val="0"/>
          <w:marRight w:val="0"/>
          <w:marTop w:val="0"/>
          <w:marBottom w:val="0"/>
          <w:divBdr>
            <w:top w:val="none" w:sz="0" w:space="0" w:color="auto"/>
            <w:left w:val="none" w:sz="0" w:space="0" w:color="auto"/>
            <w:bottom w:val="none" w:sz="0" w:space="0" w:color="auto"/>
            <w:right w:val="none" w:sz="0" w:space="0" w:color="auto"/>
          </w:divBdr>
          <w:divsChild>
            <w:div w:id="381901991">
              <w:marLeft w:val="0"/>
              <w:marRight w:val="0"/>
              <w:marTop w:val="0"/>
              <w:marBottom w:val="0"/>
              <w:divBdr>
                <w:top w:val="none" w:sz="0" w:space="0" w:color="auto"/>
                <w:left w:val="none" w:sz="0" w:space="0" w:color="auto"/>
                <w:bottom w:val="none" w:sz="0" w:space="0" w:color="auto"/>
                <w:right w:val="none" w:sz="0" w:space="0" w:color="auto"/>
              </w:divBdr>
              <w:divsChild>
                <w:div w:id="1926373549">
                  <w:marLeft w:val="495"/>
                  <w:marRight w:val="495"/>
                  <w:marTop w:val="0"/>
                  <w:marBottom w:val="0"/>
                  <w:divBdr>
                    <w:top w:val="none" w:sz="0" w:space="0" w:color="auto"/>
                    <w:left w:val="none" w:sz="0" w:space="0" w:color="auto"/>
                    <w:bottom w:val="none" w:sz="0" w:space="0" w:color="auto"/>
                    <w:right w:val="none" w:sz="0" w:space="0" w:color="auto"/>
                  </w:divBdr>
                  <w:divsChild>
                    <w:div w:id="568349244">
                      <w:marLeft w:val="0"/>
                      <w:marRight w:val="0"/>
                      <w:marTop w:val="0"/>
                      <w:marBottom w:val="0"/>
                      <w:divBdr>
                        <w:top w:val="none" w:sz="0" w:space="0" w:color="auto"/>
                        <w:left w:val="none" w:sz="0" w:space="0" w:color="auto"/>
                        <w:bottom w:val="none" w:sz="0" w:space="0" w:color="auto"/>
                        <w:right w:val="none" w:sz="0" w:space="0" w:color="auto"/>
                      </w:divBdr>
                      <w:divsChild>
                        <w:div w:id="1746367767">
                          <w:marLeft w:val="150"/>
                          <w:marRight w:val="0"/>
                          <w:marTop w:val="0"/>
                          <w:marBottom w:val="0"/>
                          <w:divBdr>
                            <w:top w:val="none" w:sz="0" w:space="0" w:color="auto"/>
                            <w:left w:val="none" w:sz="0" w:space="0" w:color="auto"/>
                            <w:bottom w:val="none" w:sz="0" w:space="0" w:color="auto"/>
                            <w:right w:val="none" w:sz="0" w:space="0" w:color="auto"/>
                          </w:divBdr>
                          <w:divsChild>
                            <w:div w:id="1116870317">
                              <w:marLeft w:val="0"/>
                              <w:marRight w:val="150"/>
                              <w:marTop w:val="150"/>
                              <w:marBottom w:val="0"/>
                              <w:divBdr>
                                <w:top w:val="none" w:sz="0" w:space="0" w:color="auto"/>
                                <w:left w:val="none" w:sz="0" w:space="0" w:color="auto"/>
                                <w:bottom w:val="none" w:sz="0" w:space="0" w:color="auto"/>
                                <w:right w:val="none" w:sz="0" w:space="0" w:color="auto"/>
                              </w:divBdr>
                              <w:divsChild>
                                <w:div w:id="1937592000">
                                  <w:marLeft w:val="0"/>
                                  <w:marRight w:val="0"/>
                                  <w:marTop w:val="0"/>
                                  <w:marBottom w:val="0"/>
                                  <w:divBdr>
                                    <w:top w:val="none" w:sz="0" w:space="0" w:color="auto"/>
                                    <w:left w:val="none" w:sz="0" w:space="0" w:color="auto"/>
                                    <w:bottom w:val="none" w:sz="0" w:space="0" w:color="auto"/>
                                    <w:right w:val="none" w:sz="0" w:space="0" w:color="auto"/>
                                  </w:divBdr>
                                  <w:divsChild>
                                    <w:div w:id="1822575764">
                                      <w:marLeft w:val="0"/>
                                      <w:marRight w:val="0"/>
                                      <w:marTop w:val="0"/>
                                      <w:marBottom w:val="0"/>
                                      <w:divBdr>
                                        <w:top w:val="none" w:sz="0" w:space="0" w:color="auto"/>
                                        <w:left w:val="none" w:sz="0" w:space="0" w:color="auto"/>
                                        <w:bottom w:val="none" w:sz="0" w:space="0" w:color="auto"/>
                                        <w:right w:val="none" w:sz="0" w:space="0" w:color="auto"/>
                                      </w:divBdr>
                                      <w:divsChild>
                                        <w:div w:id="266082882">
                                          <w:marLeft w:val="0"/>
                                          <w:marRight w:val="0"/>
                                          <w:marTop w:val="0"/>
                                          <w:marBottom w:val="0"/>
                                          <w:divBdr>
                                            <w:top w:val="none" w:sz="0" w:space="0" w:color="auto"/>
                                            <w:left w:val="none" w:sz="0" w:space="0" w:color="auto"/>
                                            <w:bottom w:val="none" w:sz="0" w:space="0" w:color="auto"/>
                                            <w:right w:val="none" w:sz="0" w:space="0" w:color="auto"/>
                                          </w:divBdr>
                                          <w:divsChild>
                                            <w:div w:id="298144764">
                                              <w:marLeft w:val="0"/>
                                              <w:marRight w:val="0"/>
                                              <w:marTop w:val="0"/>
                                              <w:marBottom w:val="0"/>
                                              <w:divBdr>
                                                <w:top w:val="none" w:sz="0" w:space="0" w:color="auto"/>
                                                <w:left w:val="none" w:sz="0" w:space="0" w:color="auto"/>
                                                <w:bottom w:val="none" w:sz="0" w:space="0" w:color="auto"/>
                                                <w:right w:val="none" w:sz="0" w:space="0" w:color="auto"/>
                                              </w:divBdr>
                                              <w:divsChild>
                                                <w:div w:id="1580871076">
                                                  <w:marLeft w:val="0"/>
                                                  <w:marRight w:val="0"/>
                                                  <w:marTop w:val="0"/>
                                                  <w:marBottom w:val="0"/>
                                                  <w:divBdr>
                                                    <w:top w:val="none" w:sz="0" w:space="0" w:color="auto"/>
                                                    <w:left w:val="none" w:sz="0" w:space="0" w:color="auto"/>
                                                    <w:bottom w:val="none" w:sz="0" w:space="0" w:color="auto"/>
                                                    <w:right w:val="none" w:sz="0" w:space="0" w:color="auto"/>
                                                  </w:divBdr>
                                                  <w:divsChild>
                                                    <w:div w:id="641890378">
                                                      <w:marLeft w:val="0"/>
                                                      <w:marRight w:val="0"/>
                                                      <w:marTop w:val="0"/>
                                                      <w:marBottom w:val="0"/>
                                                      <w:divBdr>
                                                        <w:top w:val="none" w:sz="0" w:space="0" w:color="auto"/>
                                                        <w:left w:val="none" w:sz="0" w:space="0" w:color="auto"/>
                                                        <w:bottom w:val="none" w:sz="0" w:space="0" w:color="auto"/>
                                                        <w:right w:val="none" w:sz="0" w:space="0" w:color="auto"/>
                                                      </w:divBdr>
                                                      <w:divsChild>
                                                        <w:div w:id="32925991">
                                                          <w:marLeft w:val="0"/>
                                                          <w:marRight w:val="0"/>
                                                          <w:marTop w:val="0"/>
                                                          <w:marBottom w:val="0"/>
                                                          <w:divBdr>
                                                            <w:top w:val="none" w:sz="0" w:space="0" w:color="auto"/>
                                                            <w:left w:val="none" w:sz="0" w:space="0" w:color="auto"/>
                                                            <w:bottom w:val="none" w:sz="0" w:space="0" w:color="auto"/>
                                                            <w:right w:val="none" w:sz="0" w:space="0" w:color="auto"/>
                                                          </w:divBdr>
                                                          <w:divsChild>
                                                            <w:div w:id="1685401600">
                                                              <w:marLeft w:val="0"/>
                                                              <w:marRight w:val="0"/>
                                                              <w:marTop w:val="0"/>
                                                              <w:marBottom w:val="0"/>
                                                              <w:divBdr>
                                                                <w:top w:val="none" w:sz="0" w:space="0" w:color="auto"/>
                                                                <w:left w:val="none" w:sz="0" w:space="0" w:color="auto"/>
                                                                <w:bottom w:val="none" w:sz="0" w:space="0" w:color="auto"/>
                                                                <w:right w:val="none" w:sz="0" w:space="0" w:color="auto"/>
                                                              </w:divBdr>
                                                              <w:divsChild>
                                                                <w:div w:id="113856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0005141">
      <w:bodyDiv w:val="1"/>
      <w:marLeft w:val="0"/>
      <w:marRight w:val="0"/>
      <w:marTop w:val="0"/>
      <w:marBottom w:val="0"/>
      <w:divBdr>
        <w:top w:val="none" w:sz="0" w:space="0" w:color="auto"/>
        <w:left w:val="none" w:sz="0" w:space="0" w:color="auto"/>
        <w:bottom w:val="none" w:sz="0" w:space="0" w:color="auto"/>
        <w:right w:val="none" w:sz="0" w:space="0" w:color="auto"/>
      </w:divBdr>
      <w:divsChild>
        <w:div w:id="253168740">
          <w:marLeft w:val="0"/>
          <w:marRight w:val="0"/>
          <w:marTop w:val="0"/>
          <w:marBottom w:val="0"/>
          <w:divBdr>
            <w:top w:val="none" w:sz="0" w:space="0" w:color="auto"/>
            <w:left w:val="none" w:sz="0" w:space="0" w:color="auto"/>
            <w:bottom w:val="none" w:sz="0" w:space="0" w:color="auto"/>
            <w:right w:val="none" w:sz="0" w:space="0" w:color="auto"/>
          </w:divBdr>
          <w:divsChild>
            <w:div w:id="566191418">
              <w:marLeft w:val="0"/>
              <w:marRight w:val="0"/>
              <w:marTop w:val="0"/>
              <w:marBottom w:val="0"/>
              <w:divBdr>
                <w:top w:val="none" w:sz="0" w:space="0" w:color="auto"/>
                <w:left w:val="none" w:sz="0" w:space="0" w:color="auto"/>
                <w:bottom w:val="none" w:sz="0" w:space="0" w:color="auto"/>
                <w:right w:val="none" w:sz="0" w:space="0" w:color="auto"/>
              </w:divBdr>
              <w:divsChild>
                <w:div w:id="800731057">
                  <w:marLeft w:val="0"/>
                  <w:marRight w:val="0"/>
                  <w:marTop w:val="0"/>
                  <w:marBottom w:val="0"/>
                  <w:divBdr>
                    <w:top w:val="none" w:sz="0" w:space="0" w:color="auto"/>
                    <w:left w:val="none" w:sz="0" w:space="0" w:color="auto"/>
                    <w:bottom w:val="none" w:sz="0" w:space="0" w:color="auto"/>
                    <w:right w:val="none" w:sz="0" w:space="0" w:color="auto"/>
                  </w:divBdr>
                  <w:divsChild>
                    <w:div w:id="1859276984">
                      <w:marLeft w:val="0"/>
                      <w:marRight w:val="0"/>
                      <w:marTop w:val="0"/>
                      <w:marBottom w:val="0"/>
                      <w:divBdr>
                        <w:top w:val="none" w:sz="0" w:space="0" w:color="auto"/>
                        <w:left w:val="none" w:sz="0" w:space="0" w:color="auto"/>
                        <w:bottom w:val="none" w:sz="0" w:space="0" w:color="auto"/>
                        <w:right w:val="none" w:sz="0" w:space="0" w:color="auto"/>
                      </w:divBdr>
                      <w:divsChild>
                        <w:div w:id="371005371">
                          <w:marLeft w:val="0"/>
                          <w:marRight w:val="0"/>
                          <w:marTop w:val="0"/>
                          <w:marBottom w:val="0"/>
                          <w:divBdr>
                            <w:top w:val="none" w:sz="0" w:space="0" w:color="auto"/>
                            <w:left w:val="none" w:sz="0" w:space="0" w:color="auto"/>
                            <w:bottom w:val="none" w:sz="0" w:space="0" w:color="auto"/>
                            <w:right w:val="none" w:sz="0" w:space="0" w:color="auto"/>
                          </w:divBdr>
                          <w:divsChild>
                            <w:div w:id="1890023817">
                              <w:marLeft w:val="0"/>
                              <w:marRight w:val="0"/>
                              <w:marTop w:val="0"/>
                              <w:marBottom w:val="0"/>
                              <w:divBdr>
                                <w:top w:val="none" w:sz="0" w:space="0" w:color="auto"/>
                                <w:left w:val="none" w:sz="0" w:space="0" w:color="auto"/>
                                <w:bottom w:val="none" w:sz="0" w:space="0" w:color="auto"/>
                                <w:right w:val="none" w:sz="0" w:space="0" w:color="auto"/>
                              </w:divBdr>
                              <w:divsChild>
                                <w:div w:id="2130008093">
                                  <w:marLeft w:val="0"/>
                                  <w:marRight w:val="0"/>
                                  <w:marTop w:val="0"/>
                                  <w:marBottom w:val="0"/>
                                  <w:divBdr>
                                    <w:top w:val="none" w:sz="0" w:space="0" w:color="auto"/>
                                    <w:left w:val="none" w:sz="0" w:space="0" w:color="auto"/>
                                    <w:bottom w:val="none" w:sz="0" w:space="0" w:color="auto"/>
                                    <w:right w:val="none" w:sz="0" w:space="0" w:color="auto"/>
                                  </w:divBdr>
                                  <w:divsChild>
                                    <w:div w:id="1831173432">
                                      <w:marLeft w:val="0"/>
                                      <w:marRight w:val="0"/>
                                      <w:marTop w:val="0"/>
                                      <w:marBottom w:val="0"/>
                                      <w:divBdr>
                                        <w:top w:val="none" w:sz="0" w:space="0" w:color="auto"/>
                                        <w:left w:val="none" w:sz="0" w:space="0" w:color="auto"/>
                                        <w:bottom w:val="none" w:sz="0" w:space="0" w:color="auto"/>
                                        <w:right w:val="none" w:sz="0" w:space="0" w:color="auto"/>
                                      </w:divBdr>
                                      <w:divsChild>
                                        <w:div w:id="1926262121">
                                          <w:marLeft w:val="-150"/>
                                          <w:marRight w:val="-150"/>
                                          <w:marTop w:val="0"/>
                                          <w:marBottom w:val="0"/>
                                          <w:divBdr>
                                            <w:top w:val="none" w:sz="0" w:space="0" w:color="auto"/>
                                            <w:left w:val="none" w:sz="0" w:space="0" w:color="auto"/>
                                            <w:bottom w:val="none" w:sz="0" w:space="0" w:color="auto"/>
                                            <w:right w:val="none" w:sz="0" w:space="0" w:color="auto"/>
                                          </w:divBdr>
                                          <w:divsChild>
                                            <w:div w:id="288778721">
                                              <w:marLeft w:val="0"/>
                                              <w:marRight w:val="0"/>
                                              <w:marTop w:val="0"/>
                                              <w:marBottom w:val="0"/>
                                              <w:divBdr>
                                                <w:top w:val="none" w:sz="0" w:space="0" w:color="auto"/>
                                                <w:left w:val="none" w:sz="0" w:space="0" w:color="auto"/>
                                                <w:bottom w:val="none" w:sz="0" w:space="0" w:color="auto"/>
                                                <w:right w:val="none" w:sz="0" w:space="0" w:color="auto"/>
                                              </w:divBdr>
                                              <w:divsChild>
                                                <w:div w:id="1528325127">
                                                  <w:marLeft w:val="0"/>
                                                  <w:marRight w:val="0"/>
                                                  <w:marTop w:val="0"/>
                                                  <w:marBottom w:val="0"/>
                                                  <w:divBdr>
                                                    <w:top w:val="none" w:sz="0" w:space="0" w:color="auto"/>
                                                    <w:left w:val="none" w:sz="0" w:space="0" w:color="auto"/>
                                                    <w:bottom w:val="none" w:sz="0" w:space="0" w:color="auto"/>
                                                    <w:right w:val="none" w:sz="0" w:space="0" w:color="auto"/>
                                                  </w:divBdr>
                                                  <w:divsChild>
                                                    <w:div w:id="1032919398">
                                                      <w:marLeft w:val="0"/>
                                                      <w:marRight w:val="0"/>
                                                      <w:marTop w:val="0"/>
                                                      <w:marBottom w:val="0"/>
                                                      <w:divBdr>
                                                        <w:top w:val="none" w:sz="0" w:space="0" w:color="auto"/>
                                                        <w:left w:val="none" w:sz="0" w:space="0" w:color="auto"/>
                                                        <w:bottom w:val="none" w:sz="0" w:space="0" w:color="auto"/>
                                                        <w:right w:val="none" w:sz="0" w:space="0" w:color="auto"/>
                                                      </w:divBdr>
                                                      <w:divsChild>
                                                        <w:div w:id="1675455283">
                                                          <w:marLeft w:val="0"/>
                                                          <w:marRight w:val="0"/>
                                                          <w:marTop w:val="0"/>
                                                          <w:marBottom w:val="0"/>
                                                          <w:divBdr>
                                                            <w:top w:val="none" w:sz="0" w:space="0" w:color="auto"/>
                                                            <w:left w:val="none" w:sz="0" w:space="0" w:color="auto"/>
                                                            <w:bottom w:val="none" w:sz="0" w:space="0" w:color="auto"/>
                                                            <w:right w:val="none" w:sz="0" w:space="0" w:color="auto"/>
                                                          </w:divBdr>
                                                          <w:divsChild>
                                                            <w:div w:id="455754345">
                                                              <w:marLeft w:val="0"/>
                                                              <w:marRight w:val="0"/>
                                                              <w:marTop w:val="0"/>
                                                              <w:marBottom w:val="0"/>
                                                              <w:divBdr>
                                                                <w:top w:val="none" w:sz="0" w:space="0" w:color="auto"/>
                                                                <w:left w:val="none" w:sz="0" w:space="0" w:color="auto"/>
                                                                <w:bottom w:val="none" w:sz="0" w:space="0" w:color="auto"/>
                                                                <w:right w:val="none" w:sz="0" w:space="0" w:color="auto"/>
                                                              </w:divBdr>
                                                              <w:divsChild>
                                                                <w:div w:id="1520316653">
                                                                  <w:marLeft w:val="0"/>
                                                                  <w:marRight w:val="0"/>
                                                                  <w:marTop w:val="0"/>
                                                                  <w:marBottom w:val="0"/>
                                                                  <w:divBdr>
                                                                    <w:top w:val="none" w:sz="0" w:space="0" w:color="auto"/>
                                                                    <w:left w:val="none" w:sz="0" w:space="0" w:color="auto"/>
                                                                    <w:bottom w:val="none" w:sz="0" w:space="0" w:color="auto"/>
                                                                    <w:right w:val="none" w:sz="0" w:space="0" w:color="auto"/>
                                                                  </w:divBdr>
                                                                  <w:divsChild>
                                                                    <w:div w:id="1517890926">
                                                                      <w:marLeft w:val="0"/>
                                                                      <w:marRight w:val="0"/>
                                                                      <w:marTop w:val="0"/>
                                                                      <w:marBottom w:val="0"/>
                                                                      <w:divBdr>
                                                                        <w:top w:val="none" w:sz="0" w:space="0" w:color="auto"/>
                                                                        <w:left w:val="none" w:sz="0" w:space="0" w:color="auto"/>
                                                                        <w:bottom w:val="none" w:sz="0" w:space="0" w:color="auto"/>
                                                                        <w:right w:val="none" w:sz="0" w:space="0" w:color="auto"/>
                                                                      </w:divBdr>
                                                                      <w:divsChild>
                                                                        <w:div w:id="709384237">
                                                                          <w:marLeft w:val="-225"/>
                                                                          <w:marRight w:val="-225"/>
                                                                          <w:marTop w:val="0"/>
                                                                          <w:marBottom w:val="0"/>
                                                                          <w:divBdr>
                                                                            <w:top w:val="none" w:sz="0" w:space="0" w:color="auto"/>
                                                                            <w:left w:val="none" w:sz="0" w:space="0" w:color="auto"/>
                                                                            <w:bottom w:val="none" w:sz="0" w:space="0" w:color="auto"/>
                                                                            <w:right w:val="none" w:sz="0" w:space="0" w:color="auto"/>
                                                                          </w:divBdr>
                                                                          <w:divsChild>
                                                                            <w:div w:id="2712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2474811">
      <w:bodyDiv w:val="1"/>
      <w:marLeft w:val="0"/>
      <w:marRight w:val="0"/>
      <w:marTop w:val="0"/>
      <w:marBottom w:val="0"/>
      <w:divBdr>
        <w:top w:val="none" w:sz="0" w:space="0" w:color="auto"/>
        <w:left w:val="none" w:sz="0" w:space="0" w:color="auto"/>
        <w:bottom w:val="none" w:sz="0" w:space="0" w:color="auto"/>
        <w:right w:val="none" w:sz="0" w:space="0" w:color="auto"/>
      </w:divBdr>
      <w:divsChild>
        <w:div w:id="1880849255">
          <w:marLeft w:val="0"/>
          <w:marRight w:val="0"/>
          <w:marTop w:val="0"/>
          <w:marBottom w:val="0"/>
          <w:divBdr>
            <w:top w:val="none" w:sz="0" w:space="0" w:color="auto"/>
            <w:left w:val="none" w:sz="0" w:space="0" w:color="auto"/>
            <w:bottom w:val="none" w:sz="0" w:space="0" w:color="auto"/>
            <w:right w:val="none" w:sz="0" w:space="0" w:color="auto"/>
          </w:divBdr>
          <w:divsChild>
            <w:div w:id="154672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55088">
      <w:bodyDiv w:val="1"/>
      <w:marLeft w:val="0"/>
      <w:marRight w:val="0"/>
      <w:marTop w:val="0"/>
      <w:marBottom w:val="0"/>
      <w:divBdr>
        <w:top w:val="none" w:sz="0" w:space="0" w:color="auto"/>
        <w:left w:val="none" w:sz="0" w:space="0" w:color="auto"/>
        <w:bottom w:val="none" w:sz="0" w:space="0" w:color="auto"/>
        <w:right w:val="none" w:sz="0" w:space="0" w:color="auto"/>
      </w:divBdr>
    </w:div>
    <w:div w:id="1452743718">
      <w:bodyDiv w:val="1"/>
      <w:marLeft w:val="0"/>
      <w:marRight w:val="0"/>
      <w:marTop w:val="0"/>
      <w:marBottom w:val="0"/>
      <w:divBdr>
        <w:top w:val="none" w:sz="0" w:space="0" w:color="auto"/>
        <w:left w:val="none" w:sz="0" w:space="0" w:color="auto"/>
        <w:bottom w:val="none" w:sz="0" w:space="0" w:color="auto"/>
        <w:right w:val="none" w:sz="0" w:space="0" w:color="auto"/>
      </w:divBdr>
    </w:div>
    <w:div w:id="1453090067">
      <w:bodyDiv w:val="1"/>
      <w:marLeft w:val="0"/>
      <w:marRight w:val="0"/>
      <w:marTop w:val="0"/>
      <w:marBottom w:val="0"/>
      <w:divBdr>
        <w:top w:val="none" w:sz="0" w:space="0" w:color="auto"/>
        <w:left w:val="none" w:sz="0" w:space="0" w:color="auto"/>
        <w:bottom w:val="none" w:sz="0" w:space="0" w:color="auto"/>
        <w:right w:val="none" w:sz="0" w:space="0" w:color="auto"/>
      </w:divBdr>
    </w:div>
    <w:div w:id="1454055481">
      <w:bodyDiv w:val="1"/>
      <w:marLeft w:val="0"/>
      <w:marRight w:val="0"/>
      <w:marTop w:val="0"/>
      <w:marBottom w:val="0"/>
      <w:divBdr>
        <w:top w:val="none" w:sz="0" w:space="0" w:color="auto"/>
        <w:left w:val="none" w:sz="0" w:space="0" w:color="auto"/>
        <w:bottom w:val="none" w:sz="0" w:space="0" w:color="auto"/>
        <w:right w:val="none" w:sz="0" w:space="0" w:color="auto"/>
      </w:divBdr>
    </w:div>
    <w:div w:id="1455056751">
      <w:bodyDiv w:val="1"/>
      <w:marLeft w:val="0"/>
      <w:marRight w:val="0"/>
      <w:marTop w:val="0"/>
      <w:marBottom w:val="0"/>
      <w:divBdr>
        <w:top w:val="none" w:sz="0" w:space="0" w:color="auto"/>
        <w:left w:val="none" w:sz="0" w:space="0" w:color="auto"/>
        <w:bottom w:val="none" w:sz="0" w:space="0" w:color="auto"/>
        <w:right w:val="none" w:sz="0" w:space="0" w:color="auto"/>
      </w:divBdr>
      <w:divsChild>
        <w:div w:id="1166046669">
          <w:marLeft w:val="0"/>
          <w:marRight w:val="0"/>
          <w:marTop w:val="0"/>
          <w:marBottom w:val="0"/>
          <w:divBdr>
            <w:top w:val="none" w:sz="0" w:space="0" w:color="auto"/>
            <w:left w:val="none" w:sz="0" w:space="0" w:color="auto"/>
            <w:bottom w:val="none" w:sz="0" w:space="0" w:color="auto"/>
            <w:right w:val="none" w:sz="0" w:space="0" w:color="auto"/>
          </w:divBdr>
          <w:divsChild>
            <w:div w:id="1517188156">
              <w:marLeft w:val="0"/>
              <w:marRight w:val="0"/>
              <w:marTop w:val="0"/>
              <w:marBottom w:val="0"/>
              <w:divBdr>
                <w:top w:val="none" w:sz="0" w:space="0" w:color="auto"/>
                <w:left w:val="none" w:sz="0" w:space="0" w:color="auto"/>
                <w:bottom w:val="none" w:sz="0" w:space="0" w:color="auto"/>
                <w:right w:val="none" w:sz="0" w:space="0" w:color="auto"/>
              </w:divBdr>
              <w:divsChild>
                <w:div w:id="947850794">
                  <w:marLeft w:val="0"/>
                  <w:marRight w:val="0"/>
                  <w:marTop w:val="0"/>
                  <w:marBottom w:val="0"/>
                  <w:divBdr>
                    <w:top w:val="none" w:sz="0" w:space="0" w:color="auto"/>
                    <w:left w:val="none" w:sz="0" w:space="0" w:color="auto"/>
                    <w:bottom w:val="none" w:sz="0" w:space="0" w:color="auto"/>
                    <w:right w:val="none" w:sz="0" w:space="0" w:color="auto"/>
                  </w:divBdr>
                  <w:divsChild>
                    <w:div w:id="534268761">
                      <w:marLeft w:val="0"/>
                      <w:marRight w:val="0"/>
                      <w:marTop w:val="0"/>
                      <w:marBottom w:val="0"/>
                      <w:divBdr>
                        <w:top w:val="none" w:sz="0" w:space="0" w:color="auto"/>
                        <w:left w:val="none" w:sz="0" w:space="0" w:color="auto"/>
                        <w:bottom w:val="none" w:sz="0" w:space="0" w:color="auto"/>
                        <w:right w:val="none" w:sz="0" w:space="0" w:color="auto"/>
                      </w:divBdr>
                      <w:divsChild>
                        <w:div w:id="1995915296">
                          <w:marLeft w:val="0"/>
                          <w:marRight w:val="0"/>
                          <w:marTop w:val="0"/>
                          <w:marBottom w:val="0"/>
                          <w:divBdr>
                            <w:top w:val="none" w:sz="0" w:space="0" w:color="auto"/>
                            <w:left w:val="none" w:sz="0" w:space="0" w:color="auto"/>
                            <w:bottom w:val="none" w:sz="0" w:space="0" w:color="auto"/>
                            <w:right w:val="none" w:sz="0" w:space="0" w:color="auto"/>
                          </w:divBdr>
                          <w:divsChild>
                            <w:div w:id="2065255386">
                              <w:marLeft w:val="0"/>
                              <w:marRight w:val="0"/>
                              <w:marTop w:val="0"/>
                              <w:marBottom w:val="0"/>
                              <w:divBdr>
                                <w:top w:val="none" w:sz="0" w:space="0" w:color="auto"/>
                                <w:left w:val="none" w:sz="0" w:space="0" w:color="auto"/>
                                <w:bottom w:val="none" w:sz="0" w:space="0" w:color="auto"/>
                                <w:right w:val="none" w:sz="0" w:space="0" w:color="auto"/>
                              </w:divBdr>
                              <w:divsChild>
                                <w:div w:id="1107651975">
                                  <w:marLeft w:val="0"/>
                                  <w:marRight w:val="0"/>
                                  <w:marTop w:val="0"/>
                                  <w:marBottom w:val="0"/>
                                  <w:divBdr>
                                    <w:top w:val="none" w:sz="0" w:space="0" w:color="auto"/>
                                    <w:left w:val="none" w:sz="0" w:space="0" w:color="auto"/>
                                    <w:bottom w:val="none" w:sz="0" w:space="0" w:color="auto"/>
                                    <w:right w:val="none" w:sz="0" w:space="0" w:color="auto"/>
                                  </w:divBdr>
                                  <w:divsChild>
                                    <w:div w:id="235090205">
                                      <w:marLeft w:val="0"/>
                                      <w:marRight w:val="0"/>
                                      <w:marTop w:val="0"/>
                                      <w:marBottom w:val="0"/>
                                      <w:divBdr>
                                        <w:top w:val="none" w:sz="0" w:space="0" w:color="auto"/>
                                        <w:left w:val="none" w:sz="0" w:space="0" w:color="auto"/>
                                        <w:bottom w:val="none" w:sz="0" w:space="0" w:color="auto"/>
                                        <w:right w:val="none" w:sz="0" w:space="0" w:color="auto"/>
                                      </w:divBdr>
                                      <w:divsChild>
                                        <w:div w:id="220212050">
                                          <w:marLeft w:val="-150"/>
                                          <w:marRight w:val="-150"/>
                                          <w:marTop w:val="0"/>
                                          <w:marBottom w:val="0"/>
                                          <w:divBdr>
                                            <w:top w:val="none" w:sz="0" w:space="0" w:color="auto"/>
                                            <w:left w:val="none" w:sz="0" w:space="0" w:color="auto"/>
                                            <w:bottom w:val="none" w:sz="0" w:space="0" w:color="auto"/>
                                            <w:right w:val="none" w:sz="0" w:space="0" w:color="auto"/>
                                          </w:divBdr>
                                          <w:divsChild>
                                            <w:div w:id="1130973536">
                                              <w:marLeft w:val="0"/>
                                              <w:marRight w:val="0"/>
                                              <w:marTop w:val="0"/>
                                              <w:marBottom w:val="0"/>
                                              <w:divBdr>
                                                <w:top w:val="none" w:sz="0" w:space="0" w:color="auto"/>
                                                <w:left w:val="none" w:sz="0" w:space="0" w:color="auto"/>
                                                <w:bottom w:val="none" w:sz="0" w:space="0" w:color="auto"/>
                                                <w:right w:val="none" w:sz="0" w:space="0" w:color="auto"/>
                                              </w:divBdr>
                                              <w:divsChild>
                                                <w:div w:id="591666303">
                                                  <w:marLeft w:val="0"/>
                                                  <w:marRight w:val="0"/>
                                                  <w:marTop w:val="0"/>
                                                  <w:marBottom w:val="0"/>
                                                  <w:divBdr>
                                                    <w:top w:val="none" w:sz="0" w:space="0" w:color="auto"/>
                                                    <w:left w:val="none" w:sz="0" w:space="0" w:color="auto"/>
                                                    <w:bottom w:val="none" w:sz="0" w:space="0" w:color="auto"/>
                                                    <w:right w:val="none" w:sz="0" w:space="0" w:color="auto"/>
                                                  </w:divBdr>
                                                  <w:divsChild>
                                                    <w:div w:id="1104493890">
                                                      <w:marLeft w:val="0"/>
                                                      <w:marRight w:val="0"/>
                                                      <w:marTop w:val="0"/>
                                                      <w:marBottom w:val="0"/>
                                                      <w:divBdr>
                                                        <w:top w:val="none" w:sz="0" w:space="0" w:color="auto"/>
                                                        <w:left w:val="none" w:sz="0" w:space="0" w:color="auto"/>
                                                        <w:bottom w:val="none" w:sz="0" w:space="0" w:color="auto"/>
                                                        <w:right w:val="none" w:sz="0" w:space="0" w:color="auto"/>
                                                      </w:divBdr>
                                                      <w:divsChild>
                                                        <w:div w:id="1365251559">
                                                          <w:marLeft w:val="0"/>
                                                          <w:marRight w:val="0"/>
                                                          <w:marTop w:val="0"/>
                                                          <w:marBottom w:val="0"/>
                                                          <w:divBdr>
                                                            <w:top w:val="none" w:sz="0" w:space="0" w:color="auto"/>
                                                            <w:left w:val="none" w:sz="0" w:space="0" w:color="auto"/>
                                                            <w:bottom w:val="none" w:sz="0" w:space="0" w:color="auto"/>
                                                            <w:right w:val="none" w:sz="0" w:space="0" w:color="auto"/>
                                                          </w:divBdr>
                                                          <w:divsChild>
                                                            <w:div w:id="286543119">
                                                              <w:marLeft w:val="0"/>
                                                              <w:marRight w:val="0"/>
                                                              <w:marTop w:val="0"/>
                                                              <w:marBottom w:val="0"/>
                                                              <w:divBdr>
                                                                <w:top w:val="none" w:sz="0" w:space="0" w:color="auto"/>
                                                                <w:left w:val="none" w:sz="0" w:space="0" w:color="auto"/>
                                                                <w:bottom w:val="none" w:sz="0" w:space="0" w:color="auto"/>
                                                                <w:right w:val="none" w:sz="0" w:space="0" w:color="auto"/>
                                                              </w:divBdr>
                                                              <w:divsChild>
                                                                <w:div w:id="1669938551">
                                                                  <w:marLeft w:val="0"/>
                                                                  <w:marRight w:val="0"/>
                                                                  <w:marTop w:val="0"/>
                                                                  <w:marBottom w:val="0"/>
                                                                  <w:divBdr>
                                                                    <w:top w:val="none" w:sz="0" w:space="0" w:color="auto"/>
                                                                    <w:left w:val="none" w:sz="0" w:space="0" w:color="auto"/>
                                                                    <w:bottom w:val="none" w:sz="0" w:space="0" w:color="auto"/>
                                                                    <w:right w:val="none" w:sz="0" w:space="0" w:color="auto"/>
                                                                  </w:divBdr>
                                                                  <w:divsChild>
                                                                    <w:div w:id="472720386">
                                                                      <w:marLeft w:val="0"/>
                                                                      <w:marRight w:val="0"/>
                                                                      <w:marTop w:val="0"/>
                                                                      <w:marBottom w:val="0"/>
                                                                      <w:divBdr>
                                                                        <w:top w:val="none" w:sz="0" w:space="0" w:color="auto"/>
                                                                        <w:left w:val="none" w:sz="0" w:space="0" w:color="auto"/>
                                                                        <w:bottom w:val="none" w:sz="0" w:space="0" w:color="auto"/>
                                                                        <w:right w:val="none" w:sz="0" w:space="0" w:color="auto"/>
                                                                      </w:divBdr>
                                                                      <w:divsChild>
                                                                        <w:div w:id="1335180940">
                                                                          <w:marLeft w:val="-225"/>
                                                                          <w:marRight w:val="-225"/>
                                                                          <w:marTop w:val="0"/>
                                                                          <w:marBottom w:val="0"/>
                                                                          <w:divBdr>
                                                                            <w:top w:val="none" w:sz="0" w:space="0" w:color="auto"/>
                                                                            <w:left w:val="none" w:sz="0" w:space="0" w:color="auto"/>
                                                                            <w:bottom w:val="none" w:sz="0" w:space="0" w:color="auto"/>
                                                                            <w:right w:val="none" w:sz="0" w:space="0" w:color="auto"/>
                                                                          </w:divBdr>
                                                                          <w:divsChild>
                                                                            <w:div w:id="23713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292551">
      <w:bodyDiv w:val="1"/>
      <w:marLeft w:val="0"/>
      <w:marRight w:val="0"/>
      <w:marTop w:val="0"/>
      <w:marBottom w:val="0"/>
      <w:divBdr>
        <w:top w:val="none" w:sz="0" w:space="0" w:color="auto"/>
        <w:left w:val="none" w:sz="0" w:space="0" w:color="auto"/>
        <w:bottom w:val="none" w:sz="0" w:space="0" w:color="auto"/>
        <w:right w:val="none" w:sz="0" w:space="0" w:color="auto"/>
      </w:divBdr>
    </w:div>
    <w:div w:id="1455710826">
      <w:bodyDiv w:val="1"/>
      <w:marLeft w:val="0"/>
      <w:marRight w:val="0"/>
      <w:marTop w:val="0"/>
      <w:marBottom w:val="0"/>
      <w:divBdr>
        <w:top w:val="none" w:sz="0" w:space="0" w:color="auto"/>
        <w:left w:val="none" w:sz="0" w:space="0" w:color="auto"/>
        <w:bottom w:val="none" w:sz="0" w:space="0" w:color="auto"/>
        <w:right w:val="none" w:sz="0" w:space="0" w:color="auto"/>
      </w:divBdr>
    </w:div>
    <w:div w:id="1455903064">
      <w:bodyDiv w:val="1"/>
      <w:marLeft w:val="0"/>
      <w:marRight w:val="0"/>
      <w:marTop w:val="0"/>
      <w:marBottom w:val="0"/>
      <w:divBdr>
        <w:top w:val="none" w:sz="0" w:space="0" w:color="auto"/>
        <w:left w:val="none" w:sz="0" w:space="0" w:color="auto"/>
        <w:bottom w:val="none" w:sz="0" w:space="0" w:color="auto"/>
        <w:right w:val="none" w:sz="0" w:space="0" w:color="auto"/>
      </w:divBdr>
    </w:div>
    <w:div w:id="1455980342">
      <w:bodyDiv w:val="1"/>
      <w:marLeft w:val="0"/>
      <w:marRight w:val="0"/>
      <w:marTop w:val="0"/>
      <w:marBottom w:val="0"/>
      <w:divBdr>
        <w:top w:val="none" w:sz="0" w:space="0" w:color="auto"/>
        <w:left w:val="none" w:sz="0" w:space="0" w:color="auto"/>
        <w:bottom w:val="none" w:sz="0" w:space="0" w:color="auto"/>
        <w:right w:val="none" w:sz="0" w:space="0" w:color="auto"/>
      </w:divBdr>
    </w:div>
    <w:div w:id="1457606370">
      <w:bodyDiv w:val="1"/>
      <w:marLeft w:val="0"/>
      <w:marRight w:val="0"/>
      <w:marTop w:val="0"/>
      <w:marBottom w:val="0"/>
      <w:divBdr>
        <w:top w:val="none" w:sz="0" w:space="0" w:color="auto"/>
        <w:left w:val="none" w:sz="0" w:space="0" w:color="auto"/>
        <w:bottom w:val="none" w:sz="0" w:space="0" w:color="auto"/>
        <w:right w:val="none" w:sz="0" w:space="0" w:color="auto"/>
      </w:divBdr>
    </w:div>
    <w:div w:id="1457866728">
      <w:bodyDiv w:val="1"/>
      <w:marLeft w:val="0"/>
      <w:marRight w:val="0"/>
      <w:marTop w:val="0"/>
      <w:marBottom w:val="0"/>
      <w:divBdr>
        <w:top w:val="none" w:sz="0" w:space="0" w:color="auto"/>
        <w:left w:val="none" w:sz="0" w:space="0" w:color="auto"/>
        <w:bottom w:val="none" w:sz="0" w:space="0" w:color="auto"/>
        <w:right w:val="none" w:sz="0" w:space="0" w:color="auto"/>
      </w:divBdr>
      <w:divsChild>
        <w:div w:id="1802915901">
          <w:marLeft w:val="0"/>
          <w:marRight w:val="0"/>
          <w:marTop w:val="0"/>
          <w:marBottom w:val="0"/>
          <w:divBdr>
            <w:top w:val="none" w:sz="0" w:space="0" w:color="auto"/>
            <w:left w:val="none" w:sz="0" w:space="0" w:color="auto"/>
            <w:bottom w:val="none" w:sz="0" w:space="0" w:color="auto"/>
            <w:right w:val="none" w:sz="0" w:space="0" w:color="auto"/>
          </w:divBdr>
          <w:divsChild>
            <w:div w:id="639261672">
              <w:marLeft w:val="0"/>
              <w:marRight w:val="0"/>
              <w:marTop w:val="0"/>
              <w:marBottom w:val="0"/>
              <w:divBdr>
                <w:top w:val="none" w:sz="0" w:space="0" w:color="auto"/>
                <w:left w:val="none" w:sz="0" w:space="0" w:color="auto"/>
                <w:bottom w:val="none" w:sz="0" w:space="0" w:color="auto"/>
                <w:right w:val="none" w:sz="0" w:space="0" w:color="auto"/>
              </w:divBdr>
              <w:divsChild>
                <w:div w:id="1881015707">
                  <w:marLeft w:val="0"/>
                  <w:marRight w:val="0"/>
                  <w:marTop w:val="0"/>
                  <w:marBottom w:val="0"/>
                  <w:divBdr>
                    <w:top w:val="none" w:sz="0" w:space="0" w:color="auto"/>
                    <w:left w:val="none" w:sz="0" w:space="0" w:color="auto"/>
                    <w:bottom w:val="none" w:sz="0" w:space="0" w:color="auto"/>
                    <w:right w:val="none" w:sz="0" w:space="0" w:color="auto"/>
                  </w:divBdr>
                  <w:divsChild>
                    <w:div w:id="1900165133">
                      <w:marLeft w:val="0"/>
                      <w:marRight w:val="0"/>
                      <w:marTop w:val="0"/>
                      <w:marBottom w:val="0"/>
                      <w:divBdr>
                        <w:top w:val="none" w:sz="0" w:space="0" w:color="auto"/>
                        <w:left w:val="none" w:sz="0" w:space="0" w:color="auto"/>
                        <w:bottom w:val="none" w:sz="0" w:space="0" w:color="auto"/>
                        <w:right w:val="none" w:sz="0" w:space="0" w:color="auto"/>
                      </w:divBdr>
                      <w:divsChild>
                        <w:div w:id="272440995">
                          <w:marLeft w:val="0"/>
                          <w:marRight w:val="0"/>
                          <w:marTop w:val="0"/>
                          <w:marBottom w:val="0"/>
                          <w:divBdr>
                            <w:top w:val="none" w:sz="0" w:space="0" w:color="auto"/>
                            <w:left w:val="none" w:sz="0" w:space="0" w:color="auto"/>
                            <w:bottom w:val="none" w:sz="0" w:space="0" w:color="auto"/>
                            <w:right w:val="none" w:sz="0" w:space="0" w:color="auto"/>
                          </w:divBdr>
                          <w:divsChild>
                            <w:div w:id="2037073135">
                              <w:marLeft w:val="0"/>
                              <w:marRight w:val="0"/>
                              <w:marTop w:val="0"/>
                              <w:marBottom w:val="0"/>
                              <w:divBdr>
                                <w:top w:val="none" w:sz="0" w:space="0" w:color="auto"/>
                                <w:left w:val="none" w:sz="0" w:space="0" w:color="auto"/>
                                <w:bottom w:val="none" w:sz="0" w:space="0" w:color="auto"/>
                                <w:right w:val="none" w:sz="0" w:space="0" w:color="auto"/>
                              </w:divBdr>
                              <w:divsChild>
                                <w:div w:id="39936303">
                                  <w:marLeft w:val="0"/>
                                  <w:marRight w:val="0"/>
                                  <w:marTop w:val="0"/>
                                  <w:marBottom w:val="0"/>
                                  <w:divBdr>
                                    <w:top w:val="none" w:sz="0" w:space="0" w:color="auto"/>
                                    <w:left w:val="none" w:sz="0" w:space="0" w:color="auto"/>
                                    <w:bottom w:val="none" w:sz="0" w:space="0" w:color="auto"/>
                                    <w:right w:val="none" w:sz="0" w:space="0" w:color="auto"/>
                                  </w:divBdr>
                                  <w:divsChild>
                                    <w:div w:id="1364017740">
                                      <w:marLeft w:val="0"/>
                                      <w:marRight w:val="0"/>
                                      <w:marTop w:val="0"/>
                                      <w:marBottom w:val="0"/>
                                      <w:divBdr>
                                        <w:top w:val="none" w:sz="0" w:space="0" w:color="auto"/>
                                        <w:left w:val="none" w:sz="0" w:space="0" w:color="auto"/>
                                        <w:bottom w:val="none" w:sz="0" w:space="0" w:color="auto"/>
                                        <w:right w:val="none" w:sz="0" w:space="0" w:color="auto"/>
                                      </w:divBdr>
                                      <w:divsChild>
                                        <w:div w:id="839388810">
                                          <w:marLeft w:val="-150"/>
                                          <w:marRight w:val="-150"/>
                                          <w:marTop w:val="0"/>
                                          <w:marBottom w:val="0"/>
                                          <w:divBdr>
                                            <w:top w:val="none" w:sz="0" w:space="0" w:color="auto"/>
                                            <w:left w:val="none" w:sz="0" w:space="0" w:color="auto"/>
                                            <w:bottom w:val="none" w:sz="0" w:space="0" w:color="auto"/>
                                            <w:right w:val="none" w:sz="0" w:space="0" w:color="auto"/>
                                          </w:divBdr>
                                          <w:divsChild>
                                            <w:div w:id="1719434403">
                                              <w:marLeft w:val="0"/>
                                              <w:marRight w:val="0"/>
                                              <w:marTop w:val="0"/>
                                              <w:marBottom w:val="0"/>
                                              <w:divBdr>
                                                <w:top w:val="none" w:sz="0" w:space="0" w:color="auto"/>
                                                <w:left w:val="none" w:sz="0" w:space="0" w:color="auto"/>
                                                <w:bottom w:val="none" w:sz="0" w:space="0" w:color="auto"/>
                                                <w:right w:val="none" w:sz="0" w:space="0" w:color="auto"/>
                                              </w:divBdr>
                                              <w:divsChild>
                                                <w:div w:id="1506440359">
                                                  <w:marLeft w:val="0"/>
                                                  <w:marRight w:val="0"/>
                                                  <w:marTop w:val="0"/>
                                                  <w:marBottom w:val="0"/>
                                                  <w:divBdr>
                                                    <w:top w:val="none" w:sz="0" w:space="0" w:color="auto"/>
                                                    <w:left w:val="none" w:sz="0" w:space="0" w:color="auto"/>
                                                    <w:bottom w:val="none" w:sz="0" w:space="0" w:color="auto"/>
                                                    <w:right w:val="none" w:sz="0" w:space="0" w:color="auto"/>
                                                  </w:divBdr>
                                                  <w:divsChild>
                                                    <w:div w:id="1233737486">
                                                      <w:marLeft w:val="0"/>
                                                      <w:marRight w:val="0"/>
                                                      <w:marTop w:val="0"/>
                                                      <w:marBottom w:val="0"/>
                                                      <w:divBdr>
                                                        <w:top w:val="none" w:sz="0" w:space="0" w:color="auto"/>
                                                        <w:left w:val="none" w:sz="0" w:space="0" w:color="auto"/>
                                                        <w:bottom w:val="none" w:sz="0" w:space="0" w:color="auto"/>
                                                        <w:right w:val="none" w:sz="0" w:space="0" w:color="auto"/>
                                                      </w:divBdr>
                                                      <w:divsChild>
                                                        <w:div w:id="1294411784">
                                                          <w:marLeft w:val="0"/>
                                                          <w:marRight w:val="0"/>
                                                          <w:marTop w:val="0"/>
                                                          <w:marBottom w:val="0"/>
                                                          <w:divBdr>
                                                            <w:top w:val="none" w:sz="0" w:space="0" w:color="auto"/>
                                                            <w:left w:val="none" w:sz="0" w:space="0" w:color="auto"/>
                                                            <w:bottom w:val="none" w:sz="0" w:space="0" w:color="auto"/>
                                                            <w:right w:val="none" w:sz="0" w:space="0" w:color="auto"/>
                                                          </w:divBdr>
                                                          <w:divsChild>
                                                            <w:div w:id="1658995265">
                                                              <w:marLeft w:val="0"/>
                                                              <w:marRight w:val="0"/>
                                                              <w:marTop w:val="0"/>
                                                              <w:marBottom w:val="0"/>
                                                              <w:divBdr>
                                                                <w:top w:val="none" w:sz="0" w:space="0" w:color="auto"/>
                                                                <w:left w:val="none" w:sz="0" w:space="0" w:color="auto"/>
                                                                <w:bottom w:val="none" w:sz="0" w:space="0" w:color="auto"/>
                                                                <w:right w:val="none" w:sz="0" w:space="0" w:color="auto"/>
                                                              </w:divBdr>
                                                              <w:divsChild>
                                                                <w:div w:id="1320308694">
                                                                  <w:marLeft w:val="0"/>
                                                                  <w:marRight w:val="0"/>
                                                                  <w:marTop w:val="0"/>
                                                                  <w:marBottom w:val="0"/>
                                                                  <w:divBdr>
                                                                    <w:top w:val="none" w:sz="0" w:space="0" w:color="auto"/>
                                                                    <w:left w:val="none" w:sz="0" w:space="0" w:color="auto"/>
                                                                    <w:bottom w:val="none" w:sz="0" w:space="0" w:color="auto"/>
                                                                    <w:right w:val="none" w:sz="0" w:space="0" w:color="auto"/>
                                                                  </w:divBdr>
                                                                  <w:divsChild>
                                                                    <w:div w:id="457182347">
                                                                      <w:marLeft w:val="0"/>
                                                                      <w:marRight w:val="0"/>
                                                                      <w:marTop w:val="0"/>
                                                                      <w:marBottom w:val="0"/>
                                                                      <w:divBdr>
                                                                        <w:top w:val="none" w:sz="0" w:space="0" w:color="auto"/>
                                                                        <w:left w:val="none" w:sz="0" w:space="0" w:color="auto"/>
                                                                        <w:bottom w:val="none" w:sz="0" w:space="0" w:color="auto"/>
                                                                        <w:right w:val="none" w:sz="0" w:space="0" w:color="auto"/>
                                                                      </w:divBdr>
                                                                      <w:divsChild>
                                                                        <w:div w:id="1135488070">
                                                                          <w:marLeft w:val="-225"/>
                                                                          <w:marRight w:val="-225"/>
                                                                          <w:marTop w:val="0"/>
                                                                          <w:marBottom w:val="0"/>
                                                                          <w:divBdr>
                                                                            <w:top w:val="none" w:sz="0" w:space="0" w:color="auto"/>
                                                                            <w:left w:val="none" w:sz="0" w:space="0" w:color="auto"/>
                                                                            <w:bottom w:val="none" w:sz="0" w:space="0" w:color="auto"/>
                                                                            <w:right w:val="none" w:sz="0" w:space="0" w:color="auto"/>
                                                                          </w:divBdr>
                                                                          <w:divsChild>
                                                                            <w:div w:id="13026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8185259">
      <w:bodyDiv w:val="1"/>
      <w:marLeft w:val="0"/>
      <w:marRight w:val="0"/>
      <w:marTop w:val="0"/>
      <w:marBottom w:val="0"/>
      <w:divBdr>
        <w:top w:val="none" w:sz="0" w:space="0" w:color="auto"/>
        <w:left w:val="none" w:sz="0" w:space="0" w:color="auto"/>
        <w:bottom w:val="none" w:sz="0" w:space="0" w:color="auto"/>
        <w:right w:val="none" w:sz="0" w:space="0" w:color="auto"/>
      </w:divBdr>
    </w:div>
    <w:div w:id="1458254100">
      <w:bodyDiv w:val="1"/>
      <w:marLeft w:val="0"/>
      <w:marRight w:val="0"/>
      <w:marTop w:val="0"/>
      <w:marBottom w:val="0"/>
      <w:divBdr>
        <w:top w:val="none" w:sz="0" w:space="0" w:color="auto"/>
        <w:left w:val="none" w:sz="0" w:space="0" w:color="auto"/>
        <w:bottom w:val="none" w:sz="0" w:space="0" w:color="auto"/>
        <w:right w:val="none" w:sz="0" w:space="0" w:color="auto"/>
      </w:divBdr>
    </w:div>
    <w:div w:id="1458373458">
      <w:bodyDiv w:val="1"/>
      <w:marLeft w:val="0"/>
      <w:marRight w:val="0"/>
      <w:marTop w:val="0"/>
      <w:marBottom w:val="0"/>
      <w:divBdr>
        <w:top w:val="none" w:sz="0" w:space="0" w:color="auto"/>
        <w:left w:val="none" w:sz="0" w:space="0" w:color="auto"/>
        <w:bottom w:val="none" w:sz="0" w:space="0" w:color="auto"/>
        <w:right w:val="none" w:sz="0" w:space="0" w:color="auto"/>
      </w:divBdr>
      <w:divsChild>
        <w:div w:id="1491561625">
          <w:marLeft w:val="0"/>
          <w:marRight w:val="0"/>
          <w:marTop w:val="0"/>
          <w:marBottom w:val="0"/>
          <w:divBdr>
            <w:top w:val="none" w:sz="0" w:space="0" w:color="auto"/>
            <w:left w:val="none" w:sz="0" w:space="0" w:color="auto"/>
            <w:bottom w:val="none" w:sz="0" w:space="0" w:color="auto"/>
            <w:right w:val="none" w:sz="0" w:space="0" w:color="auto"/>
          </w:divBdr>
        </w:div>
      </w:divsChild>
    </w:div>
    <w:div w:id="1458717675">
      <w:bodyDiv w:val="1"/>
      <w:marLeft w:val="0"/>
      <w:marRight w:val="0"/>
      <w:marTop w:val="0"/>
      <w:marBottom w:val="0"/>
      <w:divBdr>
        <w:top w:val="none" w:sz="0" w:space="0" w:color="auto"/>
        <w:left w:val="none" w:sz="0" w:space="0" w:color="auto"/>
        <w:bottom w:val="none" w:sz="0" w:space="0" w:color="auto"/>
        <w:right w:val="none" w:sz="0" w:space="0" w:color="auto"/>
      </w:divBdr>
    </w:div>
    <w:div w:id="1459109710">
      <w:bodyDiv w:val="1"/>
      <w:marLeft w:val="0"/>
      <w:marRight w:val="0"/>
      <w:marTop w:val="0"/>
      <w:marBottom w:val="0"/>
      <w:divBdr>
        <w:top w:val="none" w:sz="0" w:space="0" w:color="auto"/>
        <w:left w:val="none" w:sz="0" w:space="0" w:color="auto"/>
        <w:bottom w:val="none" w:sz="0" w:space="0" w:color="auto"/>
        <w:right w:val="none" w:sz="0" w:space="0" w:color="auto"/>
      </w:divBdr>
    </w:div>
    <w:div w:id="1459295251">
      <w:bodyDiv w:val="1"/>
      <w:marLeft w:val="0"/>
      <w:marRight w:val="0"/>
      <w:marTop w:val="0"/>
      <w:marBottom w:val="0"/>
      <w:divBdr>
        <w:top w:val="none" w:sz="0" w:space="0" w:color="auto"/>
        <w:left w:val="none" w:sz="0" w:space="0" w:color="auto"/>
        <w:bottom w:val="none" w:sz="0" w:space="0" w:color="auto"/>
        <w:right w:val="none" w:sz="0" w:space="0" w:color="auto"/>
      </w:divBdr>
    </w:div>
    <w:div w:id="1459639844">
      <w:bodyDiv w:val="1"/>
      <w:marLeft w:val="0"/>
      <w:marRight w:val="0"/>
      <w:marTop w:val="0"/>
      <w:marBottom w:val="0"/>
      <w:divBdr>
        <w:top w:val="none" w:sz="0" w:space="0" w:color="auto"/>
        <w:left w:val="none" w:sz="0" w:space="0" w:color="auto"/>
        <w:bottom w:val="none" w:sz="0" w:space="0" w:color="auto"/>
        <w:right w:val="none" w:sz="0" w:space="0" w:color="auto"/>
      </w:divBdr>
    </w:div>
    <w:div w:id="1461147863">
      <w:bodyDiv w:val="1"/>
      <w:marLeft w:val="0"/>
      <w:marRight w:val="0"/>
      <w:marTop w:val="0"/>
      <w:marBottom w:val="0"/>
      <w:divBdr>
        <w:top w:val="none" w:sz="0" w:space="0" w:color="auto"/>
        <w:left w:val="none" w:sz="0" w:space="0" w:color="auto"/>
        <w:bottom w:val="none" w:sz="0" w:space="0" w:color="auto"/>
        <w:right w:val="none" w:sz="0" w:space="0" w:color="auto"/>
      </w:divBdr>
    </w:div>
    <w:div w:id="1462261646">
      <w:bodyDiv w:val="1"/>
      <w:marLeft w:val="0"/>
      <w:marRight w:val="0"/>
      <w:marTop w:val="0"/>
      <w:marBottom w:val="0"/>
      <w:divBdr>
        <w:top w:val="none" w:sz="0" w:space="0" w:color="auto"/>
        <w:left w:val="none" w:sz="0" w:space="0" w:color="auto"/>
        <w:bottom w:val="none" w:sz="0" w:space="0" w:color="auto"/>
        <w:right w:val="none" w:sz="0" w:space="0" w:color="auto"/>
      </w:divBdr>
    </w:div>
    <w:div w:id="1462529140">
      <w:bodyDiv w:val="1"/>
      <w:marLeft w:val="0"/>
      <w:marRight w:val="0"/>
      <w:marTop w:val="0"/>
      <w:marBottom w:val="0"/>
      <w:divBdr>
        <w:top w:val="none" w:sz="0" w:space="0" w:color="auto"/>
        <w:left w:val="none" w:sz="0" w:space="0" w:color="auto"/>
        <w:bottom w:val="none" w:sz="0" w:space="0" w:color="auto"/>
        <w:right w:val="none" w:sz="0" w:space="0" w:color="auto"/>
      </w:divBdr>
    </w:div>
    <w:div w:id="1463185389">
      <w:bodyDiv w:val="1"/>
      <w:marLeft w:val="0"/>
      <w:marRight w:val="0"/>
      <w:marTop w:val="0"/>
      <w:marBottom w:val="0"/>
      <w:divBdr>
        <w:top w:val="none" w:sz="0" w:space="0" w:color="auto"/>
        <w:left w:val="none" w:sz="0" w:space="0" w:color="auto"/>
        <w:bottom w:val="none" w:sz="0" w:space="0" w:color="auto"/>
        <w:right w:val="none" w:sz="0" w:space="0" w:color="auto"/>
      </w:divBdr>
      <w:divsChild>
        <w:div w:id="1754281436">
          <w:marLeft w:val="0"/>
          <w:marRight w:val="0"/>
          <w:marTop w:val="0"/>
          <w:marBottom w:val="0"/>
          <w:divBdr>
            <w:top w:val="none" w:sz="0" w:space="0" w:color="auto"/>
            <w:left w:val="none" w:sz="0" w:space="0" w:color="auto"/>
            <w:bottom w:val="none" w:sz="0" w:space="0" w:color="auto"/>
            <w:right w:val="none" w:sz="0" w:space="0" w:color="auto"/>
          </w:divBdr>
          <w:divsChild>
            <w:div w:id="1884369109">
              <w:marLeft w:val="0"/>
              <w:marRight w:val="0"/>
              <w:marTop w:val="0"/>
              <w:marBottom w:val="0"/>
              <w:divBdr>
                <w:top w:val="none" w:sz="0" w:space="0" w:color="auto"/>
                <w:left w:val="none" w:sz="0" w:space="0" w:color="auto"/>
                <w:bottom w:val="none" w:sz="0" w:space="0" w:color="auto"/>
                <w:right w:val="none" w:sz="0" w:space="0" w:color="auto"/>
              </w:divBdr>
              <w:divsChild>
                <w:div w:id="1020740485">
                  <w:marLeft w:val="0"/>
                  <w:marRight w:val="0"/>
                  <w:marTop w:val="0"/>
                  <w:marBottom w:val="0"/>
                  <w:divBdr>
                    <w:top w:val="none" w:sz="0" w:space="0" w:color="auto"/>
                    <w:left w:val="none" w:sz="0" w:space="0" w:color="auto"/>
                    <w:bottom w:val="none" w:sz="0" w:space="0" w:color="auto"/>
                    <w:right w:val="none" w:sz="0" w:space="0" w:color="auto"/>
                  </w:divBdr>
                  <w:divsChild>
                    <w:div w:id="69936702">
                      <w:marLeft w:val="0"/>
                      <w:marRight w:val="0"/>
                      <w:marTop w:val="0"/>
                      <w:marBottom w:val="0"/>
                      <w:divBdr>
                        <w:top w:val="none" w:sz="0" w:space="0" w:color="auto"/>
                        <w:left w:val="none" w:sz="0" w:space="0" w:color="auto"/>
                        <w:bottom w:val="none" w:sz="0" w:space="0" w:color="auto"/>
                        <w:right w:val="none" w:sz="0" w:space="0" w:color="auto"/>
                      </w:divBdr>
                      <w:divsChild>
                        <w:div w:id="1216694524">
                          <w:marLeft w:val="0"/>
                          <w:marRight w:val="0"/>
                          <w:marTop w:val="0"/>
                          <w:marBottom w:val="0"/>
                          <w:divBdr>
                            <w:top w:val="none" w:sz="0" w:space="0" w:color="auto"/>
                            <w:left w:val="none" w:sz="0" w:space="0" w:color="auto"/>
                            <w:bottom w:val="none" w:sz="0" w:space="0" w:color="auto"/>
                            <w:right w:val="none" w:sz="0" w:space="0" w:color="auto"/>
                          </w:divBdr>
                          <w:divsChild>
                            <w:div w:id="572276629">
                              <w:marLeft w:val="0"/>
                              <w:marRight w:val="0"/>
                              <w:marTop w:val="0"/>
                              <w:marBottom w:val="0"/>
                              <w:divBdr>
                                <w:top w:val="none" w:sz="0" w:space="0" w:color="auto"/>
                                <w:left w:val="none" w:sz="0" w:space="0" w:color="auto"/>
                                <w:bottom w:val="none" w:sz="0" w:space="0" w:color="auto"/>
                                <w:right w:val="none" w:sz="0" w:space="0" w:color="auto"/>
                              </w:divBdr>
                              <w:divsChild>
                                <w:div w:id="2048874796">
                                  <w:marLeft w:val="0"/>
                                  <w:marRight w:val="0"/>
                                  <w:marTop w:val="0"/>
                                  <w:marBottom w:val="0"/>
                                  <w:divBdr>
                                    <w:top w:val="none" w:sz="0" w:space="0" w:color="auto"/>
                                    <w:left w:val="none" w:sz="0" w:space="0" w:color="auto"/>
                                    <w:bottom w:val="none" w:sz="0" w:space="0" w:color="auto"/>
                                    <w:right w:val="none" w:sz="0" w:space="0" w:color="auto"/>
                                  </w:divBdr>
                                  <w:divsChild>
                                    <w:div w:id="1447773632">
                                      <w:marLeft w:val="0"/>
                                      <w:marRight w:val="0"/>
                                      <w:marTop w:val="0"/>
                                      <w:marBottom w:val="0"/>
                                      <w:divBdr>
                                        <w:top w:val="none" w:sz="0" w:space="0" w:color="auto"/>
                                        <w:left w:val="none" w:sz="0" w:space="0" w:color="auto"/>
                                        <w:bottom w:val="none" w:sz="0" w:space="0" w:color="auto"/>
                                        <w:right w:val="none" w:sz="0" w:space="0" w:color="auto"/>
                                      </w:divBdr>
                                      <w:divsChild>
                                        <w:div w:id="1814788747">
                                          <w:marLeft w:val="-150"/>
                                          <w:marRight w:val="-150"/>
                                          <w:marTop w:val="0"/>
                                          <w:marBottom w:val="0"/>
                                          <w:divBdr>
                                            <w:top w:val="none" w:sz="0" w:space="0" w:color="auto"/>
                                            <w:left w:val="none" w:sz="0" w:space="0" w:color="auto"/>
                                            <w:bottom w:val="none" w:sz="0" w:space="0" w:color="auto"/>
                                            <w:right w:val="none" w:sz="0" w:space="0" w:color="auto"/>
                                          </w:divBdr>
                                          <w:divsChild>
                                            <w:div w:id="538051053">
                                              <w:marLeft w:val="0"/>
                                              <w:marRight w:val="0"/>
                                              <w:marTop w:val="0"/>
                                              <w:marBottom w:val="0"/>
                                              <w:divBdr>
                                                <w:top w:val="none" w:sz="0" w:space="0" w:color="auto"/>
                                                <w:left w:val="none" w:sz="0" w:space="0" w:color="auto"/>
                                                <w:bottom w:val="none" w:sz="0" w:space="0" w:color="auto"/>
                                                <w:right w:val="none" w:sz="0" w:space="0" w:color="auto"/>
                                              </w:divBdr>
                                              <w:divsChild>
                                                <w:div w:id="1858764343">
                                                  <w:marLeft w:val="0"/>
                                                  <w:marRight w:val="0"/>
                                                  <w:marTop w:val="0"/>
                                                  <w:marBottom w:val="0"/>
                                                  <w:divBdr>
                                                    <w:top w:val="none" w:sz="0" w:space="0" w:color="auto"/>
                                                    <w:left w:val="none" w:sz="0" w:space="0" w:color="auto"/>
                                                    <w:bottom w:val="none" w:sz="0" w:space="0" w:color="auto"/>
                                                    <w:right w:val="none" w:sz="0" w:space="0" w:color="auto"/>
                                                  </w:divBdr>
                                                  <w:divsChild>
                                                    <w:div w:id="1442260454">
                                                      <w:marLeft w:val="0"/>
                                                      <w:marRight w:val="0"/>
                                                      <w:marTop w:val="0"/>
                                                      <w:marBottom w:val="0"/>
                                                      <w:divBdr>
                                                        <w:top w:val="none" w:sz="0" w:space="0" w:color="auto"/>
                                                        <w:left w:val="none" w:sz="0" w:space="0" w:color="auto"/>
                                                        <w:bottom w:val="none" w:sz="0" w:space="0" w:color="auto"/>
                                                        <w:right w:val="none" w:sz="0" w:space="0" w:color="auto"/>
                                                      </w:divBdr>
                                                      <w:divsChild>
                                                        <w:div w:id="1098525281">
                                                          <w:marLeft w:val="0"/>
                                                          <w:marRight w:val="0"/>
                                                          <w:marTop w:val="0"/>
                                                          <w:marBottom w:val="0"/>
                                                          <w:divBdr>
                                                            <w:top w:val="none" w:sz="0" w:space="0" w:color="auto"/>
                                                            <w:left w:val="none" w:sz="0" w:space="0" w:color="auto"/>
                                                            <w:bottom w:val="none" w:sz="0" w:space="0" w:color="auto"/>
                                                            <w:right w:val="none" w:sz="0" w:space="0" w:color="auto"/>
                                                          </w:divBdr>
                                                          <w:divsChild>
                                                            <w:div w:id="216627837">
                                                              <w:marLeft w:val="0"/>
                                                              <w:marRight w:val="0"/>
                                                              <w:marTop w:val="0"/>
                                                              <w:marBottom w:val="0"/>
                                                              <w:divBdr>
                                                                <w:top w:val="none" w:sz="0" w:space="0" w:color="auto"/>
                                                                <w:left w:val="none" w:sz="0" w:space="0" w:color="auto"/>
                                                                <w:bottom w:val="none" w:sz="0" w:space="0" w:color="auto"/>
                                                                <w:right w:val="none" w:sz="0" w:space="0" w:color="auto"/>
                                                              </w:divBdr>
                                                              <w:divsChild>
                                                                <w:div w:id="1678116775">
                                                                  <w:marLeft w:val="0"/>
                                                                  <w:marRight w:val="0"/>
                                                                  <w:marTop w:val="0"/>
                                                                  <w:marBottom w:val="0"/>
                                                                  <w:divBdr>
                                                                    <w:top w:val="none" w:sz="0" w:space="0" w:color="auto"/>
                                                                    <w:left w:val="none" w:sz="0" w:space="0" w:color="auto"/>
                                                                    <w:bottom w:val="none" w:sz="0" w:space="0" w:color="auto"/>
                                                                    <w:right w:val="none" w:sz="0" w:space="0" w:color="auto"/>
                                                                  </w:divBdr>
                                                                  <w:divsChild>
                                                                    <w:div w:id="2094234709">
                                                                      <w:marLeft w:val="0"/>
                                                                      <w:marRight w:val="0"/>
                                                                      <w:marTop w:val="0"/>
                                                                      <w:marBottom w:val="0"/>
                                                                      <w:divBdr>
                                                                        <w:top w:val="none" w:sz="0" w:space="0" w:color="auto"/>
                                                                        <w:left w:val="none" w:sz="0" w:space="0" w:color="auto"/>
                                                                        <w:bottom w:val="none" w:sz="0" w:space="0" w:color="auto"/>
                                                                        <w:right w:val="none" w:sz="0" w:space="0" w:color="auto"/>
                                                                      </w:divBdr>
                                                                      <w:divsChild>
                                                                        <w:div w:id="497619335">
                                                                          <w:marLeft w:val="-225"/>
                                                                          <w:marRight w:val="-225"/>
                                                                          <w:marTop w:val="0"/>
                                                                          <w:marBottom w:val="0"/>
                                                                          <w:divBdr>
                                                                            <w:top w:val="none" w:sz="0" w:space="0" w:color="auto"/>
                                                                            <w:left w:val="none" w:sz="0" w:space="0" w:color="auto"/>
                                                                            <w:bottom w:val="none" w:sz="0" w:space="0" w:color="auto"/>
                                                                            <w:right w:val="none" w:sz="0" w:space="0" w:color="auto"/>
                                                                          </w:divBdr>
                                                                          <w:divsChild>
                                                                            <w:div w:id="2275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4731380">
      <w:bodyDiv w:val="1"/>
      <w:marLeft w:val="0"/>
      <w:marRight w:val="0"/>
      <w:marTop w:val="0"/>
      <w:marBottom w:val="0"/>
      <w:divBdr>
        <w:top w:val="none" w:sz="0" w:space="0" w:color="auto"/>
        <w:left w:val="none" w:sz="0" w:space="0" w:color="auto"/>
        <w:bottom w:val="none" w:sz="0" w:space="0" w:color="auto"/>
        <w:right w:val="none" w:sz="0" w:space="0" w:color="auto"/>
      </w:divBdr>
    </w:div>
    <w:div w:id="1464808182">
      <w:bodyDiv w:val="1"/>
      <w:marLeft w:val="0"/>
      <w:marRight w:val="0"/>
      <w:marTop w:val="0"/>
      <w:marBottom w:val="0"/>
      <w:divBdr>
        <w:top w:val="none" w:sz="0" w:space="0" w:color="auto"/>
        <w:left w:val="none" w:sz="0" w:space="0" w:color="auto"/>
        <w:bottom w:val="none" w:sz="0" w:space="0" w:color="auto"/>
        <w:right w:val="none" w:sz="0" w:space="0" w:color="auto"/>
      </w:divBdr>
    </w:div>
    <w:div w:id="1465463657">
      <w:bodyDiv w:val="1"/>
      <w:marLeft w:val="0"/>
      <w:marRight w:val="0"/>
      <w:marTop w:val="0"/>
      <w:marBottom w:val="0"/>
      <w:divBdr>
        <w:top w:val="none" w:sz="0" w:space="0" w:color="auto"/>
        <w:left w:val="none" w:sz="0" w:space="0" w:color="auto"/>
        <w:bottom w:val="none" w:sz="0" w:space="0" w:color="auto"/>
        <w:right w:val="none" w:sz="0" w:space="0" w:color="auto"/>
      </w:divBdr>
    </w:div>
    <w:div w:id="1466194015">
      <w:bodyDiv w:val="1"/>
      <w:marLeft w:val="0"/>
      <w:marRight w:val="0"/>
      <w:marTop w:val="0"/>
      <w:marBottom w:val="0"/>
      <w:divBdr>
        <w:top w:val="none" w:sz="0" w:space="0" w:color="auto"/>
        <w:left w:val="none" w:sz="0" w:space="0" w:color="auto"/>
        <w:bottom w:val="none" w:sz="0" w:space="0" w:color="auto"/>
        <w:right w:val="none" w:sz="0" w:space="0" w:color="auto"/>
      </w:divBdr>
    </w:div>
    <w:div w:id="1466196458">
      <w:bodyDiv w:val="1"/>
      <w:marLeft w:val="0"/>
      <w:marRight w:val="0"/>
      <w:marTop w:val="0"/>
      <w:marBottom w:val="0"/>
      <w:divBdr>
        <w:top w:val="none" w:sz="0" w:space="0" w:color="auto"/>
        <w:left w:val="none" w:sz="0" w:space="0" w:color="auto"/>
        <w:bottom w:val="none" w:sz="0" w:space="0" w:color="auto"/>
        <w:right w:val="none" w:sz="0" w:space="0" w:color="auto"/>
      </w:divBdr>
    </w:div>
    <w:div w:id="1466459942">
      <w:bodyDiv w:val="1"/>
      <w:marLeft w:val="0"/>
      <w:marRight w:val="0"/>
      <w:marTop w:val="0"/>
      <w:marBottom w:val="0"/>
      <w:divBdr>
        <w:top w:val="none" w:sz="0" w:space="0" w:color="auto"/>
        <w:left w:val="none" w:sz="0" w:space="0" w:color="auto"/>
        <w:bottom w:val="none" w:sz="0" w:space="0" w:color="auto"/>
        <w:right w:val="none" w:sz="0" w:space="0" w:color="auto"/>
      </w:divBdr>
    </w:div>
    <w:div w:id="1467695454">
      <w:bodyDiv w:val="1"/>
      <w:marLeft w:val="0"/>
      <w:marRight w:val="0"/>
      <w:marTop w:val="0"/>
      <w:marBottom w:val="0"/>
      <w:divBdr>
        <w:top w:val="none" w:sz="0" w:space="0" w:color="auto"/>
        <w:left w:val="none" w:sz="0" w:space="0" w:color="auto"/>
        <w:bottom w:val="none" w:sz="0" w:space="0" w:color="auto"/>
        <w:right w:val="none" w:sz="0" w:space="0" w:color="auto"/>
      </w:divBdr>
    </w:div>
    <w:div w:id="1468235673">
      <w:bodyDiv w:val="1"/>
      <w:marLeft w:val="0"/>
      <w:marRight w:val="0"/>
      <w:marTop w:val="0"/>
      <w:marBottom w:val="0"/>
      <w:divBdr>
        <w:top w:val="none" w:sz="0" w:space="0" w:color="auto"/>
        <w:left w:val="none" w:sz="0" w:space="0" w:color="auto"/>
        <w:bottom w:val="none" w:sz="0" w:space="0" w:color="auto"/>
        <w:right w:val="none" w:sz="0" w:space="0" w:color="auto"/>
      </w:divBdr>
      <w:divsChild>
        <w:div w:id="95293510">
          <w:marLeft w:val="0"/>
          <w:marRight w:val="0"/>
          <w:marTop w:val="0"/>
          <w:marBottom w:val="0"/>
          <w:divBdr>
            <w:top w:val="none" w:sz="0" w:space="0" w:color="auto"/>
            <w:left w:val="none" w:sz="0" w:space="0" w:color="auto"/>
            <w:bottom w:val="none" w:sz="0" w:space="0" w:color="auto"/>
            <w:right w:val="none" w:sz="0" w:space="0" w:color="auto"/>
          </w:divBdr>
          <w:divsChild>
            <w:div w:id="1202013322">
              <w:marLeft w:val="0"/>
              <w:marRight w:val="0"/>
              <w:marTop w:val="0"/>
              <w:marBottom w:val="0"/>
              <w:divBdr>
                <w:top w:val="none" w:sz="0" w:space="0" w:color="auto"/>
                <w:left w:val="none" w:sz="0" w:space="0" w:color="auto"/>
                <w:bottom w:val="none" w:sz="0" w:space="0" w:color="auto"/>
                <w:right w:val="none" w:sz="0" w:space="0" w:color="auto"/>
              </w:divBdr>
              <w:divsChild>
                <w:div w:id="1880239833">
                  <w:marLeft w:val="0"/>
                  <w:marRight w:val="0"/>
                  <w:marTop w:val="0"/>
                  <w:marBottom w:val="0"/>
                  <w:divBdr>
                    <w:top w:val="none" w:sz="0" w:space="0" w:color="auto"/>
                    <w:left w:val="none" w:sz="0" w:space="0" w:color="auto"/>
                    <w:bottom w:val="none" w:sz="0" w:space="0" w:color="auto"/>
                    <w:right w:val="none" w:sz="0" w:space="0" w:color="auto"/>
                  </w:divBdr>
                  <w:divsChild>
                    <w:div w:id="1893300362">
                      <w:marLeft w:val="0"/>
                      <w:marRight w:val="0"/>
                      <w:marTop w:val="0"/>
                      <w:marBottom w:val="0"/>
                      <w:divBdr>
                        <w:top w:val="none" w:sz="0" w:space="0" w:color="auto"/>
                        <w:left w:val="none" w:sz="0" w:space="0" w:color="auto"/>
                        <w:bottom w:val="none" w:sz="0" w:space="0" w:color="auto"/>
                        <w:right w:val="none" w:sz="0" w:space="0" w:color="auto"/>
                      </w:divBdr>
                      <w:divsChild>
                        <w:div w:id="1370958710">
                          <w:marLeft w:val="0"/>
                          <w:marRight w:val="0"/>
                          <w:marTop w:val="0"/>
                          <w:marBottom w:val="0"/>
                          <w:divBdr>
                            <w:top w:val="none" w:sz="0" w:space="0" w:color="auto"/>
                            <w:left w:val="none" w:sz="0" w:space="0" w:color="auto"/>
                            <w:bottom w:val="none" w:sz="0" w:space="0" w:color="auto"/>
                            <w:right w:val="none" w:sz="0" w:space="0" w:color="auto"/>
                          </w:divBdr>
                          <w:divsChild>
                            <w:div w:id="502010583">
                              <w:marLeft w:val="0"/>
                              <w:marRight w:val="0"/>
                              <w:marTop w:val="0"/>
                              <w:marBottom w:val="0"/>
                              <w:divBdr>
                                <w:top w:val="none" w:sz="0" w:space="0" w:color="auto"/>
                                <w:left w:val="none" w:sz="0" w:space="0" w:color="auto"/>
                                <w:bottom w:val="none" w:sz="0" w:space="0" w:color="auto"/>
                                <w:right w:val="none" w:sz="0" w:space="0" w:color="auto"/>
                              </w:divBdr>
                              <w:divsChild>
                                <w:div w:id="1131703501">
                                  <w:marLeft w:val="0"/>
                                  <w:marRight w:val="0"/>
                                  <w:marTop w:val="0"/>
                                  <w:marBottom w:val="0"/>
                                  <w:divBdr>
                                    <w:top w:val="none" w:sz="0" w:space="0" w:color="auto"/>
                                    <w:left w:val="none" w:sz="0" w:space="0" w:color="auto"/>
                                    <w:bottom w:val="none" w:sz="0" w:space="0" w:color="auto"/>
                                    <w:right w:val="none" w:sz="0" w:space="0" w:color="auto"/>
                                  </w:divBdr>
                                  <w:divsChild>
                                    <w:div w:id="1643001972">
                                      <w:marLeft w:val="0"/>
                                      <w:marRight w:val="0"/>
                                      <w:marTop w:val="0"/>
                                      <w:marBottom w:val="0"/>
                                      <w:divBdr>
                                        <w:top w:val="none" w:sz="0" w:space="0" w:color="auto"/>
                                        <w:left w:val="none" w:sz="0" w:space="0" w:color="auto"/>
                                        <w:bottom w:val="none" w:sz="0" w:space="0" w:color="auto"/>
                                        <w:right w:val="none" w:sz="0" w:space="0" w:color="auto"/>
                                      </w:divBdr>
                                      <w:divsChild>
                                        <w:div w:id="560673037">
                                          <w:marLeft w:val="-150"/>
                                          <w:marRight w:val="-150"/>
                                          <w:marTop w:val="0"/>
                                          <w:marBottom w:val="0"/>
                                          <w:divBdr>
                                            <w:top w:val="none" w:sz="0" w:space="0" w:color="auto"/>
                                            <w:left w:val="none" w:sz="0" w:space="0" w:color="auto"/>
                                            <w:bottom w:val="none" w:sz="0" w:space="0" w:color="auto"/>
                                            <w:right w:val="none" w:sz="0" w:space="0" w:color="auto"/>
                                          </w:divBdr>
                                          <w:divsChild>
                                            <w:div w:id="726489298">
                                              <w:marLeft w:val="0"/>
                                              <w:marRight w:val="0"/>
                                              <w:marTop w:val="0"/>
                                              <w:marBottom w:val="0"/>
                                              <w:divBdr>
                                                <w:top w:val="none" w:sz="0" w:space="0" w:color="auto"/>
                                                <w:left w:val="none" w:sz="0" w:space="0" w:color="auto"/>
                                                <w:bottom w:val="none" w:sz="0" w:space="0" w:color="auto"/>
                                                <w:right w:val="none" w:sz="0" w:space="0" w:color="auto"/>
                                              </w:divBdr>
                                              <w:divsChild>
                                                <w:div w:id="1317222825">
                                                  <w:marLeft w:val="0"/>
                                                  <w:marRight w:val="0"/>
                                                  <w:marTop w:val="0"/>
                                                  <w:marBottom w:val="0"/>
                                                  <w:divBdr>
                                                    <w:top w:val="none" w:sz="0" w:space="0" w:color="auto"/>
                                                    <w:left w:val="none" w:sz="0" w:space="0" w:color="auto"/>
                                                    <w:bottom w:val="none" w:sz="0" w:space="0" w:color="auto"/>
                                                    <w:right w:val="none" w:sz="0" w:space="0" w:color="auto"/>
                                                  </w:divBdr>
                                                  <w:divsChild>
                                                    <w:div w:id="805658893">
                                                      <w:marLeft w:val="0"/>
                                                      <w:marRight w:val="0"/>
                                                      <w:marTop w:val="0"/>
                                                      <w:marBottom w:val="0"/>
                                                      <w:divBdr>
                                                        <w:top w:val="none" w:sz="0" w:space="0" w:color="auto"/>
                                                        <w:left w:val="none" w:sz="0" w:space="0" w:color="auto"/>
                                                        <w:bottom w:val="none" w:sz="0" w:space="0" w:color="auto"/>
                                                        <w:right w:val="none" w:sz="0" w:space="0" w:color="auto"/>
                                                      </w:divBdr>
                                                      <w:divsChild>
                                                        <w:div w:id="363869602">
                                                          <w:marLeft w:val="0"/>
                                                          <w:marRight w:val="0"/>
                                                          <w:marTop w:val="0"/>
                                                          <w:marBottom w:val="0"/>
                                                          <w:divBdr>
                                                            <w:top w:val="none" w:sz="0" w:space="0" w:color="auto"/>
                                                            <w:left w:val="none" w:sz="0" w:space="0" w:color="auto"/>
                                                            <w:bottom w:val="none" w:sz="0" w:space="0" w:color="auto"/>
                                                            <w:right w:val="none" w:sz="0" w:space="0" w:color="auto"/>
                                                          </w:divBdr>
                                                          <w:divsChild>
                                                            <w:div w:id="1857815059">
                                                              <w:marLeft w:val="0"/>
                                                              <w:marRight w:val="0"/>
                                                              <w:marTop w:val="0"/>
                                                              <w:marBottom w:val="0"/>
                                                              <w:divBdr>
                                                                <w:top w:val="none" w:sz="0" w:space="0" w:color="auto"/>
                                                                <w:left w:val="none" w:sz="0" w:space="0" w:color="auto"/>
                                                                <w:bottom w:val="none" w:sz="0" w:space="0" w:color="auto"/>
                                                                <w:right w:val="none" w:sz="0" w:space="0" w:color="auto"/>
                                                              </w:divBdr>
                                                              <w:divsChild>
                                                                <w:div w:id="2037080504">
                                                                  <w:marLeft w:val="0"/>
                                                                  <w:marRight w:val="0"/>
                                                                  <w:marTop w:val="0"/>
                                                                  <w:marBottom w:val="0"/>
                                                                  <w:divBdr>
                                                                    <w:top w:val="none" w:sz="0" w:space="0" w:color="auto"/>
                                                                    <w:left w:val="none" w:sz="0" w:space="0" w:color="auto"/>
                                                                    <w:bottom w:val="none" w:sz="0" w:space="0" w:color="auto"/>
                                                                    <w:right w:val="none" w:sz="0" w:space="0" w:color="auto"/>
                                                                  </w:divBdr>
                                                                  <w:divsChild>
                                                                    <w:div w:id="468287333">
                                                                      <w:marLeft w:val="0"/>
                                                                      <w:marRight w:val="0"/>
                                                                      <w:marTop w:val="0"/>
                                                                      <w:marBottom w:val="0"/>
                                                                      <w:divBdr>
                                                                        <w:top w:val="none" w:sz="0" w:space="0" w:color="auto"/>
                                                                        <w:left w:val="none" w:sz="0" w:space="0" w:color="auto"/>
                                                                        <w:bottom w:val="none" w:sz="0" w:space="0" w:color="auto"/>
                                                                        <w:right w:val="none" w:sz="0" w:space="0" w:color="auto"/>
                                                                      </w:divBdr>
                                                                      <w:divsChild>
                                                                        <w:div w:id="221596715">
                                                                          <w:marLeft w:val="-225"/>
                                                                          <w:marRight w:val="-225"/>
                                                                          <w:marTop w:val="0"/>
                                                                          <w:marBottom w:val="0"/>
                                                                          <w:divBdr>
                                                                            <w:top w:val="none" w:sz="0" w:space="0" w:color="auto"/>
                                                                            <w:left w:val="none" w:sz="0" w:space="0" w:color="auto"/>
                                                                            <w:bottom w:val="none" w:sz="0" w:space="0" w:color="auto"/>
                                                                            <w:right w:val="none" w:sz="0" w:space="0" w:color="auto"/>
                                                                          </w:divBdr>
                                                                          <w:divsChild>
                                                                            <w:div w:id="70355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006466">
      <w:bodyDiv w:val="1"/>
      <w:marLeft w:val="0"/>
      <w:marRight w:val="0"/>
      <w:marTop w:val="0"/>
      <w:marBottom w:val="0"/>
      <w:divBdr>
        <w:top w:val="none" w:sz="0" w:space="0" w:color="auto"/>
        <w:left w:val="none" w:sz="0" w:space="0" w:color="auto"/>
        <w:bottom w:val="none" w:sz="0" w:space="0" w:color="auto"/>
        <w:right w:val="none" w:sz="0" w:space="0" w:color="auto"/>
      </w:divBdr>
      <w:divsChild>
        <w:div w:id="1547330235">
          <w:marLeft w:val="0"/>
          <w:marRight w:val="0"/>
          <w:marTop w:val="0"/>
          <w:marBottom w:val="0"/>
          <w:divBdr>
            <w:top w:val="none" w:sz="0" w:space="0" w:color="auto"/>
            <w:left w:val="none" w:sz="0" w:space="0" w:color="auto"/>
            <w:bottom w:val="none" w:sz="0" w:space="0" w:color="auto"/>
            <w:right w:val="none" w:sz="0" w:space="0" w:color="auto"/>
          </w:divBdr>
          <w:divsChild>
            <w:div w:id="2035811391">
              <w:marLeft w:val="0"/>
              <w:marRight w:val="0"/>
              <w:marTop w:val="0"/>
              <w:marBottom w:val="0"/>
              <w:divBdr>
                <w:top w:val="none" w:sz="0" w:space="0" w:color="auto"/>
                <w:left w:val="none" w:sz="0" w:space="0" w:color="auto"/>
                <w:bottom w:val="none" w:sz="0" w:space="0" w:color="auto"/>
                <w:right w:val="none" w:sz="0" w:space="0" w:color="auto"/>
              </w:divBdr>
              <w:divsChild>
                <w:div w:id="1380668922">
                  <w:marLeft w:val="107"/>
                  <w:marRight w:val="107"/>
                  <w:marTop w:val="0"/>
                  <w:marBottom w:val="0"/>
                  <w:divBdr>
                    <w:top w:val="none" w:sz="0" w:space="0" w:color="auto"/>
                    <w:left w:val="none" w:sz="0" w:space="0" w:color="auto"/>
                    <w:bottom w:val="none" w:sz="0" w:space="0" w:color="auto"/>
                    <w:right w:val="none" w:sz="0" w:space="0" w:color="auto"/>
                  </w:divBdr>
                  <w:divsChild>
                    <w:div w:id="1934434258">
                      <w:marLeft w:val="0"/>
                      <w:marRight w:val="0"/>
                      <w:marTop w:val="0"/>
                      <w:marBottom w:val="0"/>
                      <w:divBdr>
                        <w:top w:val="none" w:sz="0" w:space="0" w:color="auto"/>
                        <w:left w:val="none" w:sz="0" w:space="0" w:color="auto"/>
                        <w:bottom w:val="none" w:sz="0" w:space="0" w:color="auto"/>
                        <w:right w:val="none" w:sz="0" w:space="0" w:color="auto"/>
                      </w:divBdr>
                      <w:divsChild>
                        <w:div w:id="657341117">
                          <w:marLeft w:val="0"/>
                          <w:marRight w:val="0"/>
                          <w:marTop w:val="0"/>
                          <w:marBottom w:val="0"/>
                          <w:divBdr>
                            <w:top w:val="none" w:sz="0" w:space="0" w:color="auto"/>
                            <w:left w:val="none" w:sz="0" w:space="0" w:color="auto"/>
                            <w:bottom w:val="none" w:sz="0" w:space="0" w:color="auto"/>
                            <w:right w:val="none" w:sz="0" w:space="0" w:color="auto"/>
                          </w:divBdr>
                          <w:divsChild>
                            <w:div w:id="1240212910">
                              <w:marLeft w:val="0"/>
                              <w:marRight w:val="0"/>
                              <w:marTop w:val="0"/>
                              <w:marBottom w:val="0"/>
                              <w:divBdr>
                                <w:top w:val="none" w:sz="0" w:space="0" w:color="auto"/>
                                <w:left w:val="none" w:sz="0" w:space="0" w:color="auto"/>
                                <w:bottom w:val="none" w:sz="0" w:space="0" w:color="auto"/>
                                <w:right w:val="none" w:sz="0" w:space="0" w:color="auto"/>
                              </w:divBdr>
                              <w:divsChild>
                                <w:div w:id="1767992166">
                                  <w:marLeft w:val="0"/>
                                  <w:marRight w:val="0"/>
                                  <w:marTop w:val="0"/>
                                  <w:marBottom w:val="0"/>
                                  <w:divBdr>
                                    <w:top w:val="none" w:sz="0" w:space="0" w:color="auto"/>
                                    <w:left w:val="none" w:sz="0" w:space="0" w:color="auto"/>
                                    <w:bottom w:val="none" w:sz="0" w:space="0" w:color="auto"/>
                                    <w:right w:val="none" w:sz="0" w:space="0" w:color="auto"/>
                                  </w:divBdr>
                                  <w:divsChild>
                                    <w:div w:id="18240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320892">
      <w:bodyDiv w:val="1"/>
      <w:marLeft w:val="0"/>
      <w:marRight w:val="0"/>
      <w:marTop w:val="0"/>
      <w:marBottom w:val="0"/>
      <w:divBdr>
        <w:top w:val="none" w:sz="0" w:space="0" w:color="auto"/>
        <w:left w:val="none" w:sz="0" w:space="0" w:color="auto"/>
        <w:bottom w:val="none" w:sz="0" w:space="0" w:color="auto"/>
        <w:right w:val="none" w:sz="0" w:space="0" w:color="auto"/>
      </w:divBdr>
    </w:div>
    <w:div w:id="1470828331">
      <w:bodyDiv w:val="1"/>
      <w:marLeft w:val="0"/>
      <w:marRight w:val="0"/>
      <w:marTop w:val="0"/>
      <w:marBottom w:val="0"/>
      <w:divBdr>
        <w:top w:val="none" w:sz="0" w:space="0" w:color="auto"/>
        <w:left w:val="none" w:sz="0" w:space="0" w:color="auto"/>
        <w:bottom w:val="none" w:sz="0" w:space="0" w:color="auto"/>
        <w:right w:val="none" w:sz="0" w:space="0" w:color="auto"/>
      </w:divBdr>
    </w:div>
    <w:div w:id="1471437160">
      <w:bodyDiv w:val="1"/>
      <w:marLeft w:val="0"/>
      <w:marRight w:val="0"/>
      <w:marTop w:val="0"/>
      <w:marBottom w:val="0"/>
      <w:divBdr>
        <w:top w:val="none" w:sz="0" w:space="0" w:color="auto"/>
        <w:left w:val="none" w:sz="0" w:space="0" w:color="auto"/>
        <w:bottom w:val="none" w:sz="0" w:space="0" w:color="auto"/>
        <w:right w:val="none" w:sz="0" w:space="0" w:color="auto"/>
      </w:divBdr>
      <w:divsChild>
        <w:div w:id="924531985">
          <w:marLeft w:val="0"/>
          <w:marRight w:val="0"/>
          <w:marTop w:val="0"/>
          <w:marBottom w:val="0"/>
          <w:divBdr>
            <w:top w:val="none" w:sz="0" w:space="0" w:color="auto"/>
            <w:left w:val="none" w:sz="0" w:space="0" w:color="auto"/>
            <w:bottom w:val="none" w:sz="0" w:space="0" w:color="auto"/>
            <w:right w:val="none" w:sz="0" w:space="0" w:color="auto"/>
          </w:divBdr>
          <w:divsChild>
            <w:div w:id="1353536619">
              <w:marLeft w:val="0"/>
              <w:marRight w:val="0"/>
              <w:marTop w:val="0"/>
              <w:marBottom w:val="0"/>
              <w:divBdr>
                <w:top w:val="none" w:sz="0" w:space="0" w:color="auto"/>
                <w:left w:val="none" w:sz="0" w:space="0" w:color="auto"/>
                <w:bottom w:val="none" w:sz="0" w:space="0" w:color="auto"/>
                <w:right w:val="none" w:sz="0" w:space="0" w:color="auto"/>
              </w:divBdr>
              <w:divsChild>
                <w:div w:id="2039693849">
                  <w:marLeft w:val="0"/>
                  <w:marRight w:val="0"/>
                  <w:marTop w:val="0"/>
                  <w:marBottom w:val="0"/>
                  <w:divBdr>
                    <w:top w:val="none" w:sz="0" w:space="0" w:color="auto"/>
                    <w:left w:val="none" w:sz="0" w:space="0" w:color="auto"/>
                    <w:bottom w:val="none" w:sz="0" w:space="0" w:color="auto"/>
                    <w:right w:val="none" w:sz="0" w:space="0" w:color="auto"/>
                  </w:divBdr>
                  <w:divsChild>
                    <w:div w:id="1665160411">
                      <w:marLeft w:val="0"/>
                      <w:marRight w:val="0"/>
                      <w:marTop w:val="0"/>
                      <w:marBottom w:val="0"/>
                      <w:divBdr>
                        <w:top w:val="none" w:sz="0" w:space="0" w:color="auto"/>
                        <w:left w:val="none" w:sz="0" w:space="0" w:color="auto"/>
                        <w:bottom w:val="none" w:sz="0" w:space="0" w:color="auto"/>
                        <w:right w:val="none" w:sz="0" w:space="0" w:color="auto"/>
                      </w:divBdr>
                      <w:divsChild>
                        <w:div w:id="1014921817">
                          <w:marLeft w:val="0"/>
                          <w:marRight w:val="0"/>
                          <w:marTop w:val="0"/>
                          <w:marBottom w:val="0"/>
                          <w:divBdr>
                            <w:top w:val="none" w:sz="0" w:space="0" w:color="auto"/>
                            <w:left w:val="none" w:sz="0" w:space="0" w:color="auto"/>
                            <w:bottom w:val="none" w:sz="0" w:space="0" w:color="auto"/>
                            <w:right w:val="none" w:sz="0" w:space="0" w:color="auto"/>
                          </w:divBdr>
                          <w:divsChild>
                            <w:div w:id="1269195731">
                              <w:marLeft w:val="3"/>
                              <w:marRight w:val="0"/>
                              <w:marTop w:val="0"/>
                              <w:marBottom w:val="0"/>
                              <w:divBdr>
                                <w:top w:val="none" w:sz="0" w:space="0" w:color="auto"/>
                                <w:left w:val="none" w:sz="0" w:space="0" w:color="auto"/>
                                <w:bottom w:val="none" w:sz="0" w:space="0" w:color="auto"/>
                                <w:right w:val="none" w:sz="0" w:space="0" w:color="auto"/>
                              </w:divBdr>
                              <w:divsChild>
                                <w:div w:id="706217106">
                                  <w:marLeft w:val="0"/>
                                  <w:marRight w:val="0"/>
                                  <w:marTop w:val="0"/>
                                  <w:marBottom w:val="0"/>
                                  <w:divBdr>
                                    <w:top w:val="none" w:sz="0" w:space="0" w:color="auto"/>
                                    <w:left w:val="none" w:sz="0" w:space="0" w:color="auto"/>
                                    <w:bottom w:val="none" w:sz="0" w:space="0" w:color="auto"/>
                                    <w:right w:val="none" w:sz="0" w:space="0" w:color="auto"/>
                                  </w:divBdr>
                                  <w:divsChild>
                                    <w:div w:id="437793553">
                                      <w:marLeft w:val="0"/>
                                      <w:marRight w:val="0"/>
                                      <w:marTop w:val="0"/>
                                      <w:marBottom w:val="0"/>
                                      <w:divBdr>
                                        <w:top w:val="none" w:sz="0" w:space="0" w:color="auto"/>
                                        <w:left w:val="none" w:sz="0" w:space="0" w:color="auto"/>
                                        <w:bottom w:val="none" w:sz="0" w:space="0" w:color="auto"/>
                                        <w:right w:val="none" w:sz="0" w:space="0" w:color="auto"/>
                                      </w:divBdr>
                                      <w:divsChild>
                                        <w:div w:id="1879778427">
                                          <w:marLeft w:val="0"/>
                                          <w:marRight w:val="0"/>
                                          <w:marTop w:val="0"/>
                                          <w:marBottom w:val="0"/>
                                          <w:divBdr>
                                            <w:top w:val="none" w:sz="0" w:space="0" w:color="auto"/>
                                            <w:left w:val="none" w:sz="0" w:space="0" w:color="auto"/>
                                            <w:bottom w:val="none" w:sz="0" w:space="0" w:color="auto"/>
                                            <w:right w:val="none" w:sz="0" w:space="0" w:color="auto"/>
                                          </w:divBdr>
                                          <w:divsChild>
                                            <w:div w:id="126823333">
                                              <w:marLeft w:val="0"/>
                                              <w:marRight w:val="0"/>
                                              <w:marTop w:val="0"/>
                                              <w:marBottom w:val="0"/>
                                              <w:divBdr>
                                                <w:top w:val="none" w:sz="0" w:space="0" w:color="auto"/>
                                                <w:left w:val="none" w:sz="0" w:space="0" w:color="auto"/>
                                                <w:bottom w:val="none" w:sz="0" w:space="0" w:color="auto"/>
                                                <w:right w:val="none" w:sz="0" w:space="0" w:color="auto"/>
                                              </w:divBdr>
                                              <w:divsChild>
                                                <w:div w:id="217282285">
                                                  <w:marLeft w:val="0"/>
                                                  <w:marRight w:val="0"/>
                                                  <w:marTop w:val="0"/>
                                                  <w:marBottom w:val="0"/>
                                                  <w:divBdr>
                                                    <w:top w:val="none" w:sz="0" w:space="0" w:color="auto"/>
                                                    <w:left w:val="none" w:sz="0" w:space="0" w:color="auto"/>
                                                    <w:bottom w:val="none" w:sz="0" w:space="0" w:color="auto"/>
                                                    <w:right w:val="none" w:sz="0" w:space="0" w:color="auto"/>
                                                  </w:divBdr>
                                                  <w:divsChild>
                                                    <w:div w:id="200897491">
                                                      <w:marLeft w:val="0"/>
                                                      <w:marRight w:val="0"/>
                                                      <w:marTop w:val="0"/>
                                                      <w:marBottom w:val="0"/>
                                                      <w:divBdr>
                                                        <w:top w:val="none" w:sz="0" w:space="0" w:color="auto"/>
                                                        <w:left w:val="none" w:sz="0" w:space="0" w:color="auto"/>
                                                        <w:bottom w:val="none" w:sz="0" w:space="0" w:color="auto"/>
                                                        <w:right w:val="none" w:sz="0" w:space="0" w:color="auto"/>
                                                      </w:divBdr>
                                                      <w:divsChild>
                                                        <w:div w:id="393162755">
                                                          <w:marLeft w:val="0"/>
                                                          <w:marRight w:val="0"/>
                                                          <w:marTop w:val="0"/>
                                                          <w:marBottom w:val="0"/>
                                                          <w:divBdr>
                                                            <w:top w:val="none" w:sz="0" w:space="0" w:color="auto"/>
                                                            <w:left w:val="none" w:sz="0" w:space="0" w:color="auto"/>
                                                            <w:bottom w:val="none" w:sz="0" w:space="0" w:color="auto"/>
                                                            <w:right w:val="none" w:sz="0" w:space="0" w:color="auto"/>
                                                          </w:divBdr>
                                                          <w:divsChild>
                                                            <w:div w:id="352267394">
                                                              <w:marLeft w:val="0"/>
                                                              <w:marRight w:val="0"/>
                                                              <w:marTop w:val="0"/>
                                                              <w:marBottom w:val="0"/>
                                                              <w:divBdr>
                                                                <w:top w:val="none" w:sz="0" w:space="0" w:color="auto"/>
                                                                <w:left w:val="none" w:sz="0" w:space="0" w:color="auto"/>
                                                                <w:bottom w:val="none" w:sz="0" w:space="0" w:color="auto"/>
                                                                <w:right w:val="none" w:sz="0" w:space="0" w:color="auto"/>
                                                              </w:divBdr>
                                                              <w:divsChild>
                                                                <w:div w:id="1547525861">
                                                                  <w:marLeft w:val="0"/>
                                                                  <w:marRight w:val="0"/>
                                                                  <w:marTop w:val="0"/>
                                                                  <w:marBottom w:val="0"/>
                                                                  <w:divBdr>
                                                                    <w:top w:val="none" w:sz="0" w:space="0" w:color="auto"/>
                                                                    <w:left w:val="none" w:sz="0" w:space="0" w:color="auto"/>
                                                                    <w:bottom w:val="none" w:sz="0" w:space="0" w:color="auto"/>
                                                                    <w:right w:val="none" w:sz="0" w:space="0" w:color="auto"/>
                                                                  </w:divBdr>
                                                                  <w:divsChild>
                                                                    <w:div w:id="1233735384">
                                                                      <w:marLeft w:val="0"/>
                                                                      <w:marRight w:val="0"/>
                                                                      <w:marTop w:val="0"/>
                                                                      <w:marBottom w:val="0"/>
                                                                      <w:divBdr>
                                                                        <w:top w:val="none" w:sz="0" w:space="0" w:color="auto"/>
                                                                        <w:left w:val="none" w:sz="0" w:space="0" w:color="auto"/>
                                                                        <w:bottom w:val="none" w:sz="0" w:space="0" w:color="auto"/>
                                                                        <w:right w:val="none" w:sz="0" w:space="0" w:color="auto"/>
                                                                      </w:divBdr>
                                                                      <w:divsChild>
                                                                        <w:div w:id="180318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1749675">
      <w:bodyDiv w:val="1"/>
      <w:marLeft w:val="0"/>
      <w:marRight w:val="0"/>
      <w:marTop w:val="0"/>
      <w:marBottom w:val="0"/>
      <w:divBdr>
        <w:top w:val="none" w:sz="0" w:space="0" w:color="auto"/>
        <w:left w:val="none" w:sz="0" w:space="0" w:color="auto"/>
        <w:bottom w:val="none" w:sz="0" w:space="0" w:color="auto"/>
        <w:right w:val="none" w:sz="0" w:space="0" w:color="auto"/>
      </w:divBdr>
      <w:divsChild>
        <w:div w:id="1254901690">
          <w:marLeft w:val="0"/>
          <w:marRight w:val="0"/>
          <w:marTop w:val="0"/>
          <w:marBottom w:val="0"/>
          <w:divBdr>
            <w:top w:val="none" w:sz="0" w:space="0" w:color="auto"/>
            <w:left w:val="none" w:sz="0" w:space="0" w:color="auto"/>
            <w:bottom w:val="none" w:sz="0" w:space="0" w:color="auto"/>
            <w:right w:val="none" w:sz="0" w:space="0" w:color="auto"/>
          </w:divBdr>
          <w:divsChild>
            <w:div w:id="882256214">
              <w:marLeft w:val="0"/>
              <w:marRight w:val="0"/>
              <w:marTop w:val="0"/>
              <w:marBottom w:val="0"/>
              <w:divBdr>
                <w:top w:val="none" w:sz="0" w:space="0" w:color="auto"/>
                <w:left w:val="none" w:sz="0" w:space="0" w:color="auto"/>
                <w:bottom w:val="none" w:sz="0" w:space="0" w:color="auto"/>
                <w:right w:val="none" w:sz="0" w:space="0" w:color="auto"/>
              </w:divBdr>
              <w:divsChild>
                <w:div w:id="9381068">
                  <w:marLeft w:val="0"/>
                  <w:marRight w:val="0"/>
                  <w:marTop w:val="0"/>
                  <w:marBottom w:val="0"/>
                  <w:divBdr>
                    <w:top w:val="none" w:sz="0" w:space="0" w:color="auto"/>
                    <w:left w:val="none" w:sz="0" w:space="0" w:color="auto"/>
                    <w:bottom w:val="none" w:sz="0" w:space="0" w:color="auto"/>
                    <w:right w:val="none" w:sz="0" w:space="0" w:color="auto"/>
                  </w:divBdr>
                  <w:divsChild>
                    <w:div w:id="1249658168">
                      <w:marLeft w:val="0"/>
                      <w:marRight w:val="0"/>
                      <w:marTop w:val="0"/>
                      <w:marBottom w:val="0"/>
                      <w:divBdr>
                        <w:top w:val="none" w:sz="0" w:space="0" w:color="auto"/>
                        <w:left w:val="none" w:sz="0" w:space="0" w:color="auto"/>
                        <w:bottom w:val="none" w:sz="0" w:space="0" w:color="auto"/>
                        <w:right w:val="none" w:sz="0" w:space="0" w:color="auto"/>
                      </w:divBdr>
                      <w:divsChild>
                        <w:div w:id="825588650">
                          <w:marLeft w:val="0"/>
                          <w:marRight w:val="0"/>
                          <w:marTop w:val="0"/>
                          <w:marBottom w:val="0"/>
                          <w:divBdr>
                            <w:top w:val="none" w:sz="0" w:space="0" w:color="auto"/>
                            <w:left w:val="none" w:sz="0" w:space="0" w:color="auto"/>
                            <w:bottom w:val="none" w:sz="0" w:space="0" w:color="auto"/>
                            <w:right w:val="none" w:sz="0" w:space="0" w:color="auto"/>
                          </w:divBdr>
                          <w:divsChild>
                            <w:div w:id="1676763354">
                              <w:marLeft w:val="0"/>
                              <w:marRight w:val="0"/>
                              <w:marTop w:val="0"/>
                              <w:marBottom w:val="0"/>
                              <w:divBdr>
                                <w:top w:val="none" w:sz="0" w:space="0" w:color="auto"/>
                                <w:left w:val="none" w:sz="0" w:space="0" w:color="auto"/>
                                <w:bottom w:val="none" w:sz="0" w:space="0" w:color="auto"/>
                                <w:right w:val="none" w:sz="0" w:space="0" w:color="auto"/>
                              </w:divBdr>
                              <w:divsChild>
                                <w:div w:id="181091808">
                                  <w:marLeft w:val="0"/>
                                  <w:marRight w:val="0"/>
                                  <w:marTop w:val="0"/>
                                  <w:marBottom w:val="0"/>
                                  <w:divBdr>
                                    <w:top w:val="none" w:sz="0" w:space="0" w:color="auto"/>
                                    <w:left w:val="none" w:sz="0" w:space="0" w:color="auto"/>
                                    <w:bottom w:val="none" w:sz="0" w:space="0" w:color="auto"/>
                                    <w:right w:val="none" w:sz="0" w:space="0" w:color="auto"/>
                                  </w:divBdr>
                                  <w:divsChild>
                                    <w:div w:id="828834046">
                                      <w:marLeft w:val="0"/>
                                      <w:marRight w:val="0"/>
                                      <w:marTop w:val="0"/>
                                      <w:marBottom w:val="0"/>
                                      <w:divBdr>
                                        <w:top w:val="none" w:sz="0" w:space="0" w:color="auto"/>
                                        <w:left w:val="none" w:sz="0" w:space="0" w:color="auto"/>
                                        <w:bottom w:val="none" w:sz="0" w:space="0" w:color="auto"/>
                                        <w:right w:val="none" w:sz="0" w:space="0" w:color="auto"/>
                                      </w:divBdr>
                                      <w:divsChild>
                                        <w:div w:id="271712274">
                                          <w:marLeft w:val="-150"/>
                                          <w:marRight w:val="-150"/>
                                          <w:marTop w:val="0"/>
                                          <w:marBottom w:val="0"/>
                                          <w:divBdr>
                                            <w:top w:val="none" w:sz="0" w:space="0" w:color="auto"/>
                                            <w:left w:val="none" w:sz="0" w:space="0" w:color="auto"/>
                                            <w:bottom w:val="none" w:sz="0" w:space="0" w:color="auto"/>
                                            <w:right w:val="none" w:sz="0" w:space="0" w:color="auto"/>
                                          </w:divBdr>
                                          <w:divsChild>
                                            <w:div w:id="368606671">
                                              <w:marLeft w:val="0"/>
                                              <w:marRight w:val="0"/>
                                              <w:marTop w:val="0"/>
                                              <w:marBottom w:val="0"/>
                                              <w:divBdr>
                                                <w:top w:val="none" w:sz="0" w:space="0" w:color="auto"/>
                                                <w:left w:val="none" w:sz="0" w:space="0" w:color="auto"/>
                                                <w:bottom w:val="none" w:sz="0" w:space="0" w:color="auto"/>
                                                <w:right w:val="none" w:sz="0" w:space="0" w:color="auto"/>
                                              </w:divBdr>
                                              <w:divsChild>
                                                <w:div w:id="1036151145">
                                                  <w:marLeft w:val="0"/>
                                                  <w:marRight w:val="0"/>
                                                  <w:marTop w:val="0"/>
                                                  <w:marBottom w:val="0"/>
                                                  <w:divBdr>
                                                    <w:top w:val="none" w:sz="0" w:space="0" w:color="auto"/>
                                                    <w:left w:val="none" w:sz="0" w:space="0" w:color="auto"/>
                                                    <w:bottom w:val="none" w:sz="0" w:space="0" w:color="auto"/>
                                                    <w:right w:val="none" w:sz="0" w:space="0" w:color="auto"/>
                                                  </w:divBdr>
                                                  <w:divsChild>
                                                    <w:div w:id="1877421518">
                                                      <w:marLeft w:val="0"/>
                                                      <w:marRight w:val="0"/>
                                                      <w:marTop w:val="0"/>
                                                      <w:marBottom w:val="0"/>
                                                      <w:divBdr>
                                                        <w:top w:val="none" w:sz="0" w:space="0" w:color="auto"/>
                                                        <w:left w:val="none" w:sz="0" w:space="0" w:color="auto"/>
                                                        <w:bottom w:val="none" w:sz="0" w:space="0" w:color="auto"/>
                                                        <w:right w:val="none" w:sz="0" w:space="0" w:color="auto"/>
                                                      </w:divBdr>
                                                      <w:divsChild>
                                                        <w:div w:id="762916837">
                                                          <w:marLeft w:val="0"/>
                                                          <w:marRight w:val="0"/>
                                                          <w:marTop w:val="0"/>
                                                          <w:marBottom w:val="0"/>
                                                          <w:divBdr>
                                                            <w:top w:val="none" w:sz="0" w:space="0" w:color="auto"/>
                                                            <w:left w:val="none" w:sz="0" w:space="0" w:color="auto"/>
                                                            <w:bottom w:val="none" w:sz="0" w:space="0" w:color="auto"/>
                                                            <w:right w:val="none" w:sz="0" w:space="0" w:color="auto"/>
                                                          </w:divBdr>
                                                          <w:divsChild>
                                                            <w:div w:id="27608247">
                                                              <w:marLeft w:val="0"/>
                                                              <w:marRight w:val="0"/>
                                                              <w:marTop w:val="0"/>
                                                              <w:marBottom w:val="0"/>
                                                              <w:divBdr>
                                                                <w:top w:val="none" w:sz="0" w:space="0" w:color="auto"/>
                                                                <w:left w:val="none" w:sz="0" w:space="0" w:color="auto"/>
                                                                <w:bottom w:val="none" w:sz="0" w:space="0" w:color="auto"/>
                                                                <w:right w:val="none" w:sz="0" w:space="0" w:color="auto"/>
                                                              </w:divBdr>
                                                              <w:divsChild>
                                                                <w:div w:id="2089225754">
                                                                  <w:marLeft w:val="0"/>
                                                                  <w:marRight w:val="0"/>
                                                                  <w:marTop w:val="0"/>
                                                                  <w:marBottom w:val="0"/>
                                                                  <w:divBdr>
                                                                    <w:top w:val="none" w:sz="0" w:space="0" w:color="auto"/>
                                                                    <w:left w:val="none" w:sz="0" w:space="0" w:color="auto"/>
                                                                    <w:bottom w:val="none" w:sz="0" w:space="0" w:color="auto"/>
                                                                    <w:right w:val="none" w:sz="0" w:space="0" w:color="auto"/>
                                                                  </w:divBdr>
                                                                  <w:divsChild>
                                                                    <w:div w:id="878737480">
                                                                      <w:marLeft w:val="0"/>
                                                                      <w:marRight w:val="0"/>
                                                                      <w:marTop w:val="0"/>
                                                                      <w:marBottom w:val="0"/>
                                                                      <w:divBdr>
                                                                        <w:top w:val="none" w:sz="0" w:space="0" w:color="auto"/>
                                                                        <w:left w:val="none" w:sz="0" w:space="0" w:color="auto"/>
                                                                        <w:bottom w:val="none" w:sz="0" w:space="0" w:color="auto"/>
                                                                        <w:right w:val="none" w:sz="0" w:space="0" w:color="auto"/>
                                                                      </w:divBdr>
                                                                      <w:divsChild>
                                                                        <w:div w:id="1810634571">
                                                                          <w:marLeft w:val="-225"/>
                                                                          <w:marRight w:val="-225"/>
                                                                          <w:marTop w:val="0"/>
                                                                          <w:marBottom w:val="0"/>
                                                                          <w:divBdr>
                                                                            <w:top w:val="none" w:sz="0" w:space="0" w:color="auto"/>
                                                                            <w:left w:val="none" w:sz="0" w:space="0" w:color="auto"/>
                                                                            <w:bottom w:val="none" w:sz="0" w:space="0" w:color="auto"/>
                                                                            <w:right w:val="none" w:sz="0" w:space="0" w:color="auto"/>
                                                                          </w:divBdr>
                                                                          <w:divsChild>
                                                                            <w:div w:id="1553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1947478">
      <w:bodyDiv w:val="1"/>
      <w:marLeft w:val="0"/>
      <w:marRight w:val="0"/>
      <w:marTop w:val="0"/>
      <w:marBottom w:val="0"/>
      <w:divBdr>
        <w:top w:val="none" w:sz="0" w:space="0" w:color="auto"/>
        <w:left w:val="none" w:sz="0" w:space="0" w:color="auto"/>
        <w:bottom w:val="none" w:sz="0" w:space="0" w:color="auto"/>
        <w:right w:val="none" w:sz="0" w:space="0" w:color="auto"/>
      </w:divBdr>
    </w:div>
    <w:div w:id="1472282502">
      <w:bodyDiv w:val="1"/>
      <w:marLeft w:val="0"/>
      <w:marRight w:val="0"/>
      <w:marTop w:val="0"/>
      <w:marBottom w:val="0"/>
      <w:divBdr>
        <w:top w:val="none" w:sz="0" w:space="0" w:color="auto"/>
        <w:left w:val="none" w:sz="0" w:space="0" w:color="auto"/>
        <w:bottom w:val="none" w:sz="0" w:space="0" w:color="auto"/>
        <w:right w:val="none" w:sz="0" w:space="0" w:color="auto"/>
      </w:divBdr>
    </w:div>
    <w:div w:id="1472476668">
      <w:bodyDiv w:val="1"/>
      <w:marLeft w:val="0"/>
      <w:marRight w:val="0"/>
      <w:marTop w:val="0"/>
      <w:marBottom w:val="0"/>
      <w:divBdr>
        <w:top w:val="none" w:sz="0" w:space="0" w:color="auto"/>
        <w:left w:val="none" w:sz="0" w:space="0" w:color="auto"/>
        <w:bottom w:val="none" w:sz="0" w:space="0" w:color="auto"/>
        <w:right w:val="none" w:sz="0" w:space="0" w:color="auto"/>
      </w:divBdr>
    </w:div>
    <w:div w:id="1472940109">
      <w:bodyDiv w:val="1"/>
      <w:marLeft w:val="0"/>
      <w:marRight w:val="0"/>
      <w:marTop w:val="0"/>
      <w:marBottom w:val="0"/>
      <w:divBdr>
        <w:top w:val="none" w:sz="0" w:space="0" w:color="auto"/>
        <w:left w:val="none" w:sz="0" w:space="0" w:color="auto"/>
        <w:bottom w:val="none" w:sz="0" w:space="0" w:color="auto"/>
        <w:right w:val="none" w:sz="0" w:space="0" w:color="auto"/>
      </w:divBdr>
    </w:div>
    <w:div w:id="1474177493">
      <w:bodyDiv w:val="1"/>
      <w:marLeft w:val="0"/>
      <w:marRight w:val="0"/>
      <w:marTop w:val="0"/>
      <w:marBottom w:val="0"/>
      <w:divBdr>
        <w:top w:val="none" w:sz="0" w:space="0" w:color="auto"/>
        <w:left w:val="none" w:sz="0" w:space="0" w:color="auto"/>
        <w:bottom w:val="none" w:sz="0" w:space="0" w:color="auto"/>
        <w:right w:val="none" w:sz="0" w:space="0" w:color="auto"/>
      </w:divBdr>
      <w:divsChild>
        <w:div w:id="2042199611">
          <w:marLeft w:val="0"/>
          <w:marRight w:val="0"/>
          <w:marTop w:val="0"/>
          <w:marBottom w:val="0"/>
          <w:divBdr>
            <w:top w:val="none" w:sz="0" w:space="0" w:color="auto"/>
            <w:left w:val="none" w:sz="0" w:space="0" w:color="auto"/>
            <w:bottom w:val="none" w:sz="0" w:space="0" w:color="auto"/>
            <w:right w:val="none" w:sz="0" w:space="0" w:color="auto"/>
          </w:divBdr>
          <w:divsChild>
            <w:div w:id="996034034">
              <w:marLeft w:val="0"/>
              <w:marRight w:val="0"/>
              <w:marTop w:val="0"/>
              <w:marBottom w:val="0"/>
              <w:divBdr>
                <w:top w:val="none" w:sz="0" w:space="0" w:color="auto"/>
                <w:left w:val="none" w:sz="0" w:space="0" w:color="auto"/>
                <w:bottom w:val="none" w:sz="0" w:space="0" w:color="auto"/>
                <w:right w:val="none" w:sz="0" w:space="0" w:color="auto"/>
              </w:divBdr>
              <w:divsChild>
                <w:div w:id="1769155782">
                  <w:marLeft w:val="0"/>
                  <w:marRight w:val="0"/>
                  <w:marTop w:val="0"/>
                  <w:marBottom w:val="0"/>
                  <w:divBdr>
                    <w:top w:val="none" w:sz="0" w:space="0" w:color="auto"/>
                    <w:left w:val="none" w:sz="0" w:space="0" w:color="auto"/>
                    <w:bottom w:val="none" w:sz="0" w:space="0" w:color="auto"/>
                    <w:right w:val="none" w:sz="0" w:space="0" w:color="auto"/>
                  </w:divBdr>
                  <w:divsChild>
                    <w:div w:id="1631546879">
                      <w:marLeft w:val="0"/>
                      <w:marRight w:val="0"/>
                      <w:marTop w:val="0"/>
                      <w:marBottom w:val="0"/>
                      <w:divBdr>
                        <w:top w:val="none" w:sz="0" w:space="0" w:color="auto"/>
                        <w:left w:val="none" w:sz="0" w:space="0" w:color="auto"/>
                        <w:bottom w:val="none" w:sz="0" w:space="0" w:color="auto"/>
                        <w:right w:val="none" w:sz="0" w:space="0" w:color="auto"/>
                      </w:divBdr>
                      <w:divsChild>
                        <w:div w:id="1953783440">
                          <w:marLeft w:val="0"/>
                          <w:marRight w:val="0"/>
                          <w:marTop w:val="0"/>
                          <w:marBottom w:val="0"/>
                          <w:divBdr>
                            <w:top w:val="none" w:sz="0" w:space="0" w:color="auto"/>
                            <w:left w:val="none" w:sz="0" w:space="0" w:color="auto"/>
                            <w:bottom w:val="none" w:sz="0" w:space="0" w:color="auto"/>
                            <w:right w:val="none" w:sz="0" w:space="0" w:color="auto"/>
                          </w:divBdr>
                          <w:divsChild>
                            <w:div w:id="715737860">
                              <w:marLeft w:val="0"/>
                              <w:marRight w:val="0"/>
                              <w:marTop w:val="0"/>
                              <w:marBottom w:val="0"/>
                              <w:divBdr>
                                <w:top w:val="none" w:sz="0" w:space="0" w:color="auto"/>
                                <w:left w:val="none" w:sz="0" w:space="0" w:color="auto"/>
                                <w:bottom w:val="none" w:sz="0" w:space="0" w:color="auto"/>
                                <w:right w:val="none" w:sz="0" w:space="0" w:color="auto"/>
                              </w:divBdr>
                              <w:divsChild>
                                <w:div w:id="21252532">
                                  <w:marLeft w:val="0"/>
                                  <w:marRight w:val="0"/>
                                  <w:marTop w:val="0"/>
                                  <w:marBottom w:val="0"/>
                                  <w:divBdr>
                                    <w:top w:val="none" w:sz="0" w:space="0" w:color="auto"/>
                                    <w:left w:val="none" w:sz="0" w:space="0" w:color="auto"/>
                                    <w:bottom w:val="none" w:sz="0" w:space="0" w:color="auto"/>
                                    <w:right w:val="none" w:sz="0" w:space="0" w:color="auto"/>
                                  </w:divBdr>
                                  <w:divsChild>
                                    <w:div w:id="1437213712">
                                      <w:marLeft w:val="0"/>
                                      <w:marRight w:val="0"/>
                                      <w:marTop w:val="0"/>
                                      <w:marBottom w:val="0"/>
                                      <w:divBdr>
                                        <w:top w:val="none" w:sz="0" w:space="0" w:color="auto"/>
                                        <w:left w:val="none" w:sz="0" w:space="0" w:color="auto"/>
                                        <w:bottom w:val="none" w:sz="0" w:space="0" w:color="auto"/>
                                        <w:right w:val="none" w:sz="0" w:space="0" w:color="auto"/>
                                      </w:divBdr>
                                      <w:divsChild>
                                        <w:div w:id="885679824">
                                          <w:marLeft w:val="-150"/>
                                          <w:marRight w:val="-150"/>
                                          <w:marTop w:val="0"/>
                                          <w:marBottom w:val="0"/>
                                          <w:divBdr>
                                            <w:top w:val="none" w:sz="0" w:space="0" w:color="auto"/>
                                            <w:left w:val="none" w:sz="0" w:space="0" w:color="auto"/>
                                            <w:bottom w:val="none" w:sz="0" w:space="0" w:color="auto"/>
                                            <w:right w:val="none" w:sz="0" w:space="0" w:color="auto"/>
                                          </w:divBdr>
                                          <w:divsChild>
                                            <w:div w:id="1801920032">
                                              <w:marLeft w:val="0"/>
                                              <w:marRight w:val="0"/>
                                              <w:marTop w:val="0"/>
                                              <w:marBottom w:val="0"/>
                                              <w:divBdr>
                                                <w:top w:val="none" w:sz="0" w:space="0" w:color="auto"/>
                                                <w:left w:val="none" w:sz="0" w:space="0" w:color="auto"/>
                                                <w:bottom w:val="none" w:sz="0" w:space="0" w:color="auto"/>
                                                <w:right w:val="none" w:sz="0" w:space="0" w:color="auto"/>
                                              </w:divBdr>
                                              <w:divsChild>
                                                <w:div w:id="951475259">
                                                  <w:marLeft w:val="0"/>
                                                  <w:marRight w:val="0"/>
                                                  <w:marTop w:val="0"/>
                                                  <w:marBottom w:val="0"/>
                                                  <w:divBdr>
                                                    <w:top w:val="none" w:sz="0" w:space="0" w:color="auto"/>
                                                    <w:left w:val="none" w:sz="0" w:space="0" w:color="auto"/>
                                                    <w:bottom w:val="none" w:sz="0" w:space="0" w:color="auto"/>
                                                    <w:right w:val="none" w:sz="0" w:space="0" w:color="auto"/>
                                                  </w:divBdr>
                                                  <w:divsChild>
                                                    <w:div w:id="654262908">
                                                      <w:marLeft w:val="0"/>
                                                      <w:marRight w:val="0"/>
                                                      <w:marTop w:val="0"/>
                                                      <w:marBottom w:val="0"/>
                                                      <w:divBdr>
                                                        <w:top w:val="none" w:sz="0" w:space="0" w:color="auto"/>
                                                        <w:left w:val="none" w:sz="0" w:space="0" w:color="auto"/>
                                                        <w:bottom w:val="none" w:sz="0" w:space="0" w:color="auto"/>
                                                        <w:right w:val="none" w:sz="0" w:space="0" w:color="auto"/>
                                                      </w:divBdr>
                                                      <w:divsChild>
                                                        <w:div w:id="1819027206">
                                                          <w:marLeft w:val="0"/>
                                                          <w:marRight w:val="0"/>
                                                          <w:marTop w:val="0"/>
                                                          <w:marBottom w:val="0"/>
                                                          <w:divBdr>
                                                            <w:top w:val="none" w:sz="0" w:space="0" w:color="auto"/>
                                                            <w:left w:val="none" w:sz="0" w:space="0" w:color="auto"/>
                                                            <w:bottom w:val="none" w:sz="0" w:space="0" w:color="auto"/>
                                                            <w:right w:val="none" w:sz="0" w:space="0" w:color="auto"/>
                                                          </w:divBdr>
                                                          <w:divsChild>
                                                            <w:div w:id="1817796407">
                                                              <w:marLeft w:val="0"/>
                                                              <w:marRight w:val="0"/>
                                                              <w:marTop w:val="0"/>
                                                              <w:marBottom w:val="0"/>
                                                              <w:divBdr>
                                                                <w:top w:val="none" w:sz="0" w:space="0" w:color="auto"/>
                                                                <w:left w:val="none" w:sz="0" w:space="0" w:color="auto"/>
                                                                <w:bottom w:val="none" w:sz="0" w:space="0" w:color="auto"/>
                                                                <w:right w:val="none" w:sz="0" w:space="0" w:color="auto"/>
                                                              </w:divBdr>
                                                              <w:divsChild>
                                                                <w:div w:id="1962833334">
                                                                  <w:marLeft w:val="0"/>
                                                                  <w:marRight w:val="0"/>
                                                                  <w:marTop w:val="0"/>
                                                                  <w:marBottom w:val="0"/>
                                                                  <w:divBdr>
                                                                    <w:top w:val="none" w:sz="0" w:space="0" w:color="auto"/>
                                                                    <w:left w:val="none" w:sz="0" w:space="0" w:color="auto"/>
                                                                    <w:bottom w:val="none" w:sz="0" w:space="0" w:color="auto"/>
                                                                    <w:right w:val="none" w:sz="0" w:space="0" w:color="auto"/>
                                                                  </w:divBdr>
                                                                  <w:divsChild>
                                                                    <w:div w:id="492455971">
                                                                      <w:marLeft w:val="0"/>
                                                                      <w:marRight w:val="0"/>
                                                                      <w:marTop w:val="0"/>
                                                                      <w:marBottom w:val="0"/>
                                                                      <w:divBdr>
                                                                        <w:top w:val="none" w:sz="0" w:space="0" w:color="auto"/>
                                                                        <w:left w:val="none" w:sz="0" w:space="0" w:color="auto"/>
                                                                        <w:bottom w:val="none" w:sz="0" w:space="0" w:color="auto"/>
                                                                        <w:right w:val="none" w:sz="0" w:space="0" w:color="auto"/>
                                                                      </w:divBdr>
                                                                      <w:divsChild>
                                                                        <w:div w:id="1239750438">
                                                                          <w:marLeft w:val="-225"/>
                                                                          <w:marRight w:val="-225"/>
                                                                          <w:marTop w:val="0"/>
                                                                          <w:marBottom w:val="0"/>
                                                                          <w:divBdr>
                                                                            <w:top w:val="none" w:sz="0" w:space="0" w:color="auto"/>
                                                                            <w:left w:val="none" w:sz="0" w:space="0" w:color="auto"/>
                                                                            <w:bottom w:val="none" w:sz="0" w:space="0" w:color="auto"/>
                                                                            <w:right w:val="none" w:sz="0" w:space="0" w:color="auto"/>
                                                                          </w:divBdr>
                                                                          <w:divsChild>
                                                                            <w:div w:id="66532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446072">
      <w:bodyDiv w:val="1"/>
      <w:marLeft w:val="0"/>
      <w:marRight w:val="0"/>
      <w:marTop w:val="0"/>
      <w:marBottom w:val="0"/>
      <w:divBdr>
        <w:top w:val="none" w:sz="0" w:space="0" w:color="auto"/>
        <w:left w:val="none" w:sz="0" w:space="0" w:color="auto"/>
        <w:bottom w:val="none" w:sz="0" w:space="0" w:color="auto"/>
        <w:right w:val="none" w:sz="0" w:space="0" w:color="auto"/>
      </w:divBdr>
    </w:div>
    <w:div w:id="1474983819">
      <w:bodyDiv w:val="1"/>
      <w:marLeft w:val="0"/>
      <w:marRight w:val="0"/>
      <w:marTop w:val="0"/>
      <w:marBottom w:val="0"/>
      <w:divBdr>
        <w:top w:val="none" w:sz="0" w:space="0" w:color="auto"/>
        <w:left w:val="none" w:sz="0" w:space="0" w:color="auto"/>
        <w:bottom w:val="none" w:sz="0" w:space="0" w:color="auto"/>
        <w:right w:val="none" w:sz="0" w:space="0" w:color="auto"/>
      </w:divBdr>
    </w:div>
    <w:div w:id="1475677669">
      <w:bodyDiv w:val="1"/>
      <w:marLeft w:val="0"/>
      <w:marRight w:val="0"/>
      <w:marTop w:val="0"/>
      <w:marBottom w:val="0"/>
      <w:divBdr>
        <w:top w:val="none" w:sz="0" w:space="0" w:color="auto"/>
        <w:left w:val="none" w:sz="0" w:space="0" w:color="auto"/>
        <w:bottom w:val="none" w:sz="0" w:space="0" w:color="auto"/>
        <w:right w:val="none" w:sz="0" w:space="0" w:color="auto"/>
      </w:divBdr>
    </w:div>
    <w:div w:id="1477650737">
      <w:bodyDiv w:val="1"/>
      <w:marLeft w:val="0"/>
      <w:marRight w:val="0"/>
      <w:marTop w:val="0"/>
      <w:marBottom w:val="0"/>
      <w:divBdr>
        <w:top w:val="none" w:sz="0" w:space="0" w:color="auto"/>
        <w:left w:val="none" w:sz="0" w:space="0" w:color="auto"/>
        <w:bottom w:val="none" w:sz="0" w:space="0" w:color="auto"/>
        <w:right w:val="none" w:sz="0" w:space="0" w:color="auto"/>
      </w:divBdr>
    </w:div>
    <w:div w:id="1478062230">
      <w:bodyDiv w:val="1"/>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0"/>
          <w:marRight w:val="0"/>
          <w:marTop w:val="0"/>
          <w:marBottom w:val="0"/>
          <w:divBdr>
            <w:top w:val="none" w:sz="0" w:space="0" w:color="auto"/>
            <w:left w:val="none" w:sz="0" w:space="0" w:color="auto"/>
            <w:bottom w:val="none" w:sz="0" w:space="0" w:color="auto"/>
            <w:right w:val="none" w:sz="0" w:space="0" w:color="auto"/>
          </w:divBdr>
          <w:divsChild>
            <w:div w:id="93332566">
              <w:marLeft w:val="0"/>
              <w:marRight w:val="0"/>
              <w:marTop w:val="0"/>
              <w:marBottom w:val="0"/>
              <w:divBdr>
                <w:top w:val="none" w:sz="0" w:space="0" w:color="auto"/>
                <w:left w:val="none" w:sz="0" w:space="0" w:color="auto"/>
                <w:bottom w:val="none" w:sz="0" w:space="0" w:color="auto"/>
                <w:right w:val="none" w:sz="0" w:space="0" w:color="auto"/>
              </w:divBdr>
              <w:divsChild>
                <w:div w:id="310405654">
                  <w:marLeft w:val="0"/>
                  <w:marRight w:val="0"/>
                  <w:marTop w:val="0"/>
                  <w:marBottom w:val="0"/>
                  <w:divBdr>
                    <w:top w:val="none" w:sz="0" w:space="0" w:color="auto"/>
                    <w:left w:val="none" w:sz="0" w:space="0" w:color="auto"/>
                    <w:bottom w:val="none" w:sz="0" w:space="0" w:color="auto"/>
                    <w:right w:val="none" w:sz="0" w:space="0" w:color="auto"/>
                  </w:divBdr>
                  <w:divsChild>
                    <w:div w:id="2040743544">
                      <w:marLeft w:val="0"/>
                      <w:marRight w:val="0"/>
                      <w:marTop w:val="0"/>
                      <w:marBottom w:val="0"/>
                      <w:divBdr>
                        <w:top w:val="none" w:sz="0" w:space="0" w:color="auto"/>
                        <w:left w:val="none" w:sz="0" w:space="0" w:color="auto"/>
                        <w:bottom w:val="none" w:sz="0" w:space="0" w:color="auto"/>
                        <w:right w:val="none" w:sz="0" w:space="0" w:color="auto"/>
                      </w:divBdr>
                      <w:divsChild>
                        <w:div w:id="1668821789">
                          <w:marLeft w:val="0"/>
                          <w:marRight w:val="0"/>
                          <w:marTop w:val="0"/>
                          <w:marBottom w:val="0"/>
                          <w:divBdr>
                            <w:top w:val="none" w:sz="0" w:space="0" w:color="auto"/>
                            <w:left w:val="none" w:sz="0" w:space="0" w:color="auto"/>
                            <w:bottom w:val="none" w:sz="0" w:space="0" w:color="auto"/>
                            <w:right w:val="none" w:sz="0" w:space="0" w:color="auto"/>
                          </w:divBdr>
                          <w:divsChild>
                            <w:div w:id="23557831">
                              <w:marLeft w:val="0"/>
                              <w:marRight w:val="0"/>
                              <w:marTop w:val="0"/>
                              <w:marBottom w:val="0"/>
                              <w:divBdr>
                                <w:top w:val="none" w:sz="0" w:space="0" w:color="auto"/>
                                <w:left w:val="none" w:sz="0" w:space="0" w:color="auto"/>
                                <w:bottom w:val="none" w:sz="0" w:space="0" w:color="auto"/>
                                <w:right w:val="none" w:sz="0" w:space="0" w:color="auto"/>
                              </w:divBdr>
                              <w:divsChild>
                                <w:div w:id="1943295986">
                                  <w:marLeft w:val="0"/>
                                  <w:marRight w:val="0"/>
                                  <w:marTop w:val="0"/>
                                  <w:marBottom w:val="0"/>
                                  <w:divBdr>
                                    <w:top w:val="none" w:sz="0" w:space="0" w:color="auto"/>
                                    <w:left w:val="none" w:sz="0" w:space="0" w:color="auto"/>
                                    <w:bottom w:val="none" w:sz="0" w:space="0" w:color="auto"/>
                                    <w:right w:val="none" w:sz="0" w:space="0" w:color="auto"/>
                                  </w:divBdr>
                                  <w:divsChild>
                                    <w:div w:id="1527215225">
                                      <w:marLeft w:val="0"/>
                                      <w:marRight w:val="0"/>
                                      <w:marTop w:val="0"/>
                                      <w:marBottom w:val="0"/>
                                      <w:divBdr>
                                        <w:top w:val="none" w:sz="0" w:space="0" w:color="auto"/>
                                        <w:left w:val="none" w:sz="0" w:space="0" w:color="auto"/>
                                        <w:bottom w:val="none" w:sz="0" w:space="0" w:color="auto"/>
                                        <w:right w:val="none" w:sz="0" w:space="0" w:color="auto"/>
                                      </w:divBdr>
                                      <w:divsChild>
                                        <w:div w:id="1554346798">
                                          <w:marLeft w:val="-150"/>
                                          <w:marRight w:val="-150"/>
                                          <w:marTop w:val="0"/>
                                          <w:marBottom w:val="0"/>
                                          <w:divBdr>
                                            <w:top w:val="none" w:sz="0" w:space="0" w:color="auto"/>
                                            <w:left w:val="none" w:sz="0" w:space="0" w:color="auto"/>
                                            <w:bottom w:val="none" w:sz="0" w:space="0" w:color="auto"/>
                                            <w:right w:val="none" w:sz="0" w:space="0" w:color="auto"/>
                                          </w:divBdr>
                                          <w:divsChild>
                                            <w:div w:id="1692100477">
                                              <w:marLeft w:val="0"/>
                                              <w:marRight w:val="0"/>
                                              <w:marTop w:val="0"/>
                                              <w:marBottom w:val="0"/>
                                              <w:divBdr>
                                                <w:top w:val="none" w:sz="0" w:space="0" w:color="auto"/>
                                                <w:left w:val="none" w:sz="0" w:space="0" w:color="auto"/>
                                                <w:bottom w:val="none" w:sz="0" w:space="0" w:color="auto"/>
                                                <w:right w:val="none" w:sz="0" w:space="0" w:color="auto"/>
                                              </w:divBdr>
                                              <w:divsChild>
                                                <w:div w:id="102918734">
                                                  <w:marLeft w:val="0"/>
                                                  <w:marRight w:val="0"/>
                                                  <w:marTop w:val="0"/>
                                                  <w:marBottom w:val="0"/>
                                                  <w:divBdr>
                                                    <w:top w:val="none" w:sz="0" w:space="0" w:color="auto"/>
                                                    <w:left w:val="none" w:sz="0" w:space="0" w:color="auto"/>
                                                    <w:bottom w:val="none" w:sz="0" w:space="0" w:color="auto"/>
                                                    <w:right w:val="none" w:sz="0" w:space="0" w:color="auto"/>
                                                  </w:divBdr>
                                                  <w:divsChild>
                                                    <w:div w:id="1400439928">
                                                      <w:marLeft w:val="0"/>
                                                      <w:marRight w:val="0"/>
                                                      <w:marTop w:val="0"/>
                                                      <w:marBottom w:val="0"/>
                                                      <w:divBdr>
                                                        <w:top w:val="none" w:sz="0" w:space="0" w:color="auto"/>
                                                        <w:left w:val="none" w:sz="0" w:space="0" w:color="auto"/>
                                                        <w:bottom w:val="none" w:sz="0" w:space="0" w:color="auto"/>
                                                        <w:right w:val="none" w:sz="0" w:space="0" w:color="auto"/>
                                                      </w:divBdr>
                                                      <w:divsChild>
                                                        <w:div w:id="9840314">
                                                          <w:marLeft w:val="0"/>
                                                          <w:marRight w:val="0"/>
                                                          <w:marTop w:val="0"/>
                                                          <w:marBottom w:val="0"/>
                                                          <w:divBdr>
                                                            <w:top w:val="none" w:sz="0" w:space="0" w:color="auto"/>
                                                            <w:left w:val="none" w:sz="0" w:space="0" w:color="auto"/>
                                                            <w:bottom w:val="none" w:sz="0" w:space="0" w:color="auto"/>
                                                            <w:right w:val="none" w:sz="0" w:space="0" w:color="auto"/>
                                                          </w:divBdr>
                                                          <w:divsChild>
                                                            <w:div w:id="517812097">
                                                              <w:marLeft w:val="0"/>
                                                              <w:marRight w:val="0"/>
                                                              <w:marTop w:val="0"/>
                                                              <w:marBottom w:val="0"/>
                                                              <w:divBdr>
                                                                <w:top w:val="none" w:sz="0" w:space="0" w:color="auto"/>
                                                                <w:left w:val="none" w:sz="0" w:space="0" w:color="auto"/>
                                                                <w:bottom w:val="none" w:sz="0" w:space="0" w:color="auto"/>
                                                                <w:right w:val="none" w:sz="0" w:space="0" w:color="auto"/>
                                                              </w:divBdr>
                                                              <w:divsChild>
                                                                <w:div w:id="66535166">
                                                                  <w:marLeft w:val="0"/>
                                                                  <w:marRight w:val="0"/>
                                                                  <w:marTop w:val="0"/>
                                                                  <w:marBottom w:val="0"/>
                                                                  <w:divBdr>
                                                                    <w:top w:val="none" w:sz="0" w:space="0" w:color="auto"/>
                                                                    <w:left w:val="none" w:sz="0" w:space="0" w:color="auto"/>
                                                                    <w:bottom w:val="none" w:sz="0" w:space="0" w:color="auto"/>
                                                                    <w:right w:val="none" w:sz="0" w:space="0" w:color="auto"/>
                                                                  </w:divBdr>
                                                                  <w:divsChild>
                                                                    <w:div w:id="96603594">
                                                                      <w:marLeft w:val="0"/>
                                                                      <w:marRight w:val="0"/>
                                                                      <w:marTop w:val="0"/>
                                                                      <w:marBottom w:val="0"/>
                                                                      <w:divBdr>
                                                                        <w:top w:val="none" w:sz="0" w:space="0" w:color="auto"/>
                                                                        <w:left w:val="none" w:sz="0" w:space="0" w:color="auto"/>
                                                                        <w:bottom w:val="none" w:sz="0" w:space="0" w:color="auto"/>
                                                                        <w:right w:val="none" w:sz="0" w:space="0" w:color="auto"/>
                                                                      </w:divBdr>
                                                                      <w:divsChild>
                                                                        <w:div w:id="926035901">
                                                                          <w:marLeft w:val="-225"/>
                                                                          <w:marRight w:val="-225"/>
                                                                          <w:marTop w:val="0"/>
                                                                          <w:marBottom w:val="0"/>
                                                                          <w:divBdr>
                                                                            <w:top w:val="none" w:sz="0" w:space="0" w:color="auto"/>
                                                                            <w:left w:val="none" w:sz="0" w:space="0" w:color="auto"/>
                                                                            <w:bottom w:val="none" w:sz="0" w:space="0" w:color="auto"/>
                                                                            <w:right w:val="none" w:sz="0" w:space="0" w:color="auto"/>
                                                                          </w:divBdr>
                                                                          <w:divsChild>
                                                                            <w:div w:id="207777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8109422">
      <w:bodyDiv w:val="1"/>
      <w:marLeft w:val="0"/>
      <w:marRight w:val="0"/>
      <w:marTop w:val="0"/>
      <w:marBottom w:val="0"/>
      <w:divBdr>
        <w:top w:val="none" w:sz="0" w:space="0" w:color="auto"/>
        <w:left w:val="none" w:sz="0" w:space="0" w:color="auto"/>
        <w:bottom w:val="none" w:sz="0" w:space="0" w:color="auto"/>
        <w:right w:val="none" w:sz="0" w:space="0" w:color="auto"/>
      </w:divBdr>
      <w:divsChild>
        <w:div w:id="283734880">
          <w:marLeft w:val="0"/>
          <w:marRight w:val="0"/>
          <w:marTop w:val="0"/>
          <w:marBottom w:val="0"/>
          <w:divBdr>
            <w:top w:val="none" w:sz="0" w:space="0" w:color="auto"/>
            <w:left w:val="none" w:sz="0" w:space="0" w:color="auto"/>
            <w:bottom w:val="none" w:sz="0" w:space="0" w:color="auto"/>
            <w:right w:val="none" w:sz="0" w:space="0" w:color="auto"/>
          </w:divBdr>
          <w:divsChild>
            <w:div w:id="1897663326">
              <w:marLeft w:val="0"/>
              <w:marRight w:val="0"/>
              <w:marTop w:val="0"/>
              <w:marBottom w:val="0"/>
              <w:divBdr>
                <w:top w:val="none" w:sz="0" w:space="0" w:color="auto"/>
                <w:left w:val="none" w:sz="0" w:space="0" w:color="auto"/>
                <w:bottom w:val="none" w:sz="0" w:space="0" w:color="auto"/>
                <w:right w:val="none" w:sz="0" w:space="0" w:color="auto"/>
              </w:divBdr>
              <w:divsChild>
                <w:div w:id="1360163511">
                  <w:marLeft w:val="0"/>
                  <w:marRight w:val="0"/>
                  <w:marTop w:val="0"/>
                  <w:marBottom w:val="0"/>
                  <w:divBdr>
                    <w:top w:val="none" w:sz="0" w:space="0" w:color="auto"/>
                    <w:left w:val="none" w:sz="0" w:space="0" w:color="auto"/>
                    <w:bottom w:val="none" w:sz="0" w:space="0" w:color="auto"/>
                    <w:right w:val="none" w:sz="0" w:space="0" w:color="auto"/>
                  </w:divBdr>
                  <w:divsChild>
                    <w:div w:id="497384085">
                      <w:marLeft w:val="0"/>
                      <w:marRight w:val="0"/>
                      <w:marTop w:val="0"/>
                      <w:marBottom w:val="0"/>
                      <w:divBdr>
                        <w:top w:val="none" w:sz="0" w:space="0" w:color="auto"/>
                        <w:left w:val="none" w:sz="0" w:space="0" w:color="auto"/>
                        <w:bottom w:val="none" w:sz="0" w:space="0" w:color="auto"/>
                        <w:right w:val="none" w:sz="0" w:space="0" w:color="auto"/>
                      </w:divBdr>
                      <w:divsChild>
                        <w:div w:id="1914974456">
                          <w:marLeft w:val="0"/>
                          <w:marRight w:val="0"/>
                          <w:marTop w:val="0"/>
                          <w:marBottom w:val="0"/>
                          <w:divBdr>
                            <w:top w:val="none" w:sz="0" w:space="0" w:color="auto"/>
                            <w:left w:val="none" w:sz="0" w:space="0" w:color="auto"/>
                            <w:bottom w:val="none" w:sz="0" w:space="0" w:color="auto"/>
                            <w:right w:val="none" w:sz="0" w:space="0" w:color="auto"/>
                          </w:divBdr>
                          <w:divsChild>
                            <w:div w:id="345178999">
                              <w:marLeft w:val="3"/>
                              <w:marRight w:val="0"/>
                              <w:marTop w:val="0"/>
                              <w:marBottom w:val="0"/>
                              <w:divBdr>
                                <w:top w:val="none" w:sz="0" w:space="0" w:color="auto"/>
                                <w:left w:val="none" w:sz="0" w:space="0" w:color="auto"/>
                                <w:bottom w:val="none" w:sz="0" w:space="0" w:color="auto"/>
                                <w:right w:val="none" w:sz="0" w:space="0" w:color="auto"/>
                              </w:divBdr>
                              <w:divsChild>
                                <w:div w:id="508059265">
                                  <w:marLeft w:val="0"/>
                                  <w:marRight w:val="0"/>
                                  <w:marTop w:val="0"/>
                                  <w:marBottom w:val="0"/>
                                  <w:divBdr>
                                    <w:top w:val="none" w:sz="0" w:space="0" w:color="auto"/>
                                    <w:left w:val="none" w:sz="0" w:space="0" w:color="auto"/>
                                    <w:bottom w:val="none" w:sz="0" w:space="0" w:color="auto"/>
                                    <w:right w:val="none" w:sz="0" w:space="0" w:color="auto"/>
                                  </w:divBdr>
                                  <w:divsChild>
                                    <w:div w:id="1259362561">
                                      <w:marLeft w:val="0"/>
                                      <w:marRight w:val="0"/>
                                      <w:marTop w:val="0"/>
                                      <w:marBottom w:val="0"/>
                                      <w:divBdr>
                                        <w:top w:val="none" w:sz="0" w:space="0" w:color="auto"/>
                                        <w:left w:val="none" w:sz="0" w:space="0" w:color="auto"/>
                                        <w:bottom w:val="none" w:sz="0" w:space="0" w:color="auto"/>
                                        <w:right w:val="none" w:sz="0" w:space="0" w:color="auto"/>
                                      </w:divBdr>
                                      <w:divsChild>
                                        <w:div w:id="1189375069">
                                          <w:marLeft w:val="0"/>
                                          <w:marRight w:val="0"/>
                                          <w:marTop w:val="0"/>
                                          <w:marBottom w:val="0"/>
                                          <w:divBdr>
                                            <w:top w:val="none" w:sz="0" w:space="0" w:color="auto"/>
                                            <w:left w:val="none" w:sz="0" w:space="0" w:color="auto"/>
                                            <w:bottom w:val="none" w:sz="0" w:space="0" w:color="auto"/>
                                            <w:right w:val="none" w:sz="0" w:space="0" w:color="auto"/>
                                          </w:divBdr>
                                          <w:divsChild>
                                            <w:div w:id="300619152">
                                              <w:marLeft w:val="0"/>
                                              <w:marRight w:val="0"/>
                                              <w:marTop w:val="0"/>
                                              <w:marBottom w:val="0"/>
                                              <w:divBdr>
                                                <w:top w:val="none" w:sz="0" w:space="0" w:color="auto"/>
                                                <w:left w:val="none" w:sz="0" w:space="0" w:color="auto"/>
                                                <w:bottom w:val="none" w:sz="0" w:space="0" w:color="auto"/>
                                                <w:right w:val="none" w:sz="0" w:space="0" w:color="auto"/>
                                              </w:divBdr>
                                              <w:divsChild>
                                                <w:div w:id="104010180">
                                                  <w:marLeft w:val="0"/>
                                                  <w:marRight w:val="0"/>
                                                  <w:marTop w:val="0"/>
                                                  <w:marBottom w:val="0"/>
                                                  <w:divBdr>
                                                    <w:top w:val="none" w:sz="0" w:space="0" w:color="auto"/>
                                                    <w:left w:val="none" w:sz="0" w:space="0" w:color="auto"/>
                                                    <w:bottom w:val="none" w:sz="0" w:space="0" w:color="auto"/>
                                                    <w:right w:val="none" w:sz="0" w:space="0" w:color="auto"/>
                                                  </w:divBdr>
                                                  <w:divsChild>
                                                    <w:div w:id="1215897199">
                                                      <w:marLeft w:val="0"/>
                                                      <w:marRight w:val="0"/>
                                                      <w:marTop w:val="0"/>
                                                      <w:marBottom w:val="0"/>
                                                      <w:divBdr>
                                                        <w:top w:val="none" w:sz="0" w:space="0" w:color="auto"/>
                                                        <w:left w:val="none" w:sz="0" w:space="0" w:color="auto"/>
                                                        <w:bottom w:val="none" w:sz="0" w:space="0" w:color="auto"/>
                                                        <w:right w:val="none" w:sz="0" w:space="0" w:color="auto"/>
                                                      </w:divBdr>
                                                      <w:divsChild>
                                                        <w:div w:id="1650549936">
                                                          <w:marLeft w:val="0"/>
                                                          <w:marRight w:val="0"/>
                                                          <w:marTop w:val="0"/>
                                                          <w:marBottom w:val="0"/>
                                                          <w:divBdr>
                                                            <w:top w:val="none" w:sz="0" w:space="0" w:color="auto"/>
                                                            <w:left w:val="none" w:sz="0" w:space="0" w:color="auto"/>
                                                            <w:bottom w:val="none" w:sz="0" w:space="0" w:color="auto"/>
                                                            <w:right w:val="none" w:sz="0" w:space="0" w:color="auto"/>
                                                          </w:divBdr>
                                                          <w:divsChild>
                                                            <w:div w:id="1826626444">
                                                              <w:marLeft w:val="0"/>
                                                              <w:marRight w:val="0"/>
                                                              <w:marTop w:val="0"/>
                                                              <w:marBottom w:val="0"/>
                                                              <w:divBdr>
                                                                <w:top w:val="none" w:sz="0" w:space="0" w:color="auto"/>
                                                                <w:left w:val="none" w:sz="0" w:space="0" w:color="auto"/>
                                                                <w:bottom w:val="none" w:sz="0" w:space="0" w:color="auto"/>
                                                                <w:right w:val="none" w:sz="0" w:space="0" w:color="auto"/>
                                                              </w:divBdr>
                                                              <w:divsChild>
                                                                <w:div w:id="2089034157">
                                                                  <w:marLeft w:val="0"/>
                                                                  <w:marRight w:val="0"/>
                                                                  <w:marTop w:val="0"/>
                                                                  <w:marBottom w:val="0"/>
                                                                  <w:divBdr>
                                                                    <w:top w:val="none" w:sz="0" w:space="0" w:color="auto"/>
                                                                    <w:left w:val="none" w:sz="0" w:space="0" w:color="auto"/>
                                                                    <w:bottom w:val="none" w:sz="0" w:space="0" w:color="auto"/>
                                                                    <w:right w:val="none" w:sz="0" w:space="0" w:color="auto"/>
                                                                  </w:divBdr>
                                                                  <w:divsChild>
                                                                    <w:div w:id="1249921983">
                                                                      <w:marLeft w:val="0"/>
                                                                      <w:marRight w:val="0"/>
                                                                      <w:marTop w:val="0"/>
                                                                      <w:marBottom w:val="0"/>
                                                                      <w:divBdr>
                                                                        <w:top w:val="none" w:sz="0" w:space="0" w:color="auto"/>
                                                                        <w:left w:val="none" w:sz="0" w:space="0" w:color="auto"/>
                                                                        <w:bottom w:val="none" w:sz="0" w:space="0" w:color="auto"/>
                                                                        <w:right w:val="none" w:sz="0" w:space="0" w:color="auto"/>
                                                                      </w:divBdr>
                                                                      <w:divsChild>
                                                                        <w:div w:id="1038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8498891">
      <w:bodyDiv w:val="1"/>
      <w:marLeft w:val="0"/>
      <w:marRight w:val="0"/>
      <w:marTop w:val="0"/>
      <w:marBottom w:val="0"/>
      <w:divBdr>
        <w:top w:val="none" w:sz="0" w:space="0" w:color="auto"/>
        <w:left w:val="none" w:sz="0" w:space="0" w:color="auto"/>
        <w:bottom w:val="none" w:sz="0" w:space="0" w:color="auto"/>
        <w:right w:val="none" w:sz="0" w:space="0" w:color="auto"/>
      </w:divBdr>
    </w:div>
    <w:div w:id="1478692921">
      <w:bodyDiv w:val="1"/>
      <w:marLeft w:val="0"/>
      <w:marRight w:val="0"/>
      <w:marTop w:val="0"/>
      <w:marBottom w:val="0"/>
      <w:divBdr>
        <w:top w:val="none" w:sz="0" w:space="0" w:color="auto"/>
        <w:left w:val="none" w:sz="0" w:space="0" w:color="auto"/>
        <w:bottom w:val="none" w:sz="0" w:space="0" w:color="auto"/>
        <w:right w:val="none" w:sz="0" w:space="0" w:color="auto"/>
      </w:divBdr>
    </w:div>
    <w:div w:id="1479304883">
      <w:bodyDiv w:val="1"/>
      <w:marLeft w:val="0"/>
      <w:marRight w:val="0"/>
      <w:marTop w:val="0"/>
      <w:marBottom w:val="0"/>
      <w:divBdr>
        <w:top w:val="none" w:sz="0" w:space="0" w:color="auto"/>
        <w:left w:val="none" w:sz="0" w:space="0" w:color="auto"/>
        <w:bottom w:val="none" w:sz="0" w:space="0" w:color="auto"/>
        <w:right w:val="none" w:sz="0" w:space="0" w:color="auto"/>
      </w:divBdr>
      <w:divsChild>
        <w:div w:id="1132791160">
          <w:marLeft w:val="0"/>
          <w:marRight w:val="0"/>
          <w:marTop w:val="0"/>
          <w:marBottom w:val="0"/>
          <w:divBdr>
            <w:top w:val="none" w:sz="0" w:space="0" w:color="auto"/>
            <w:left w:val="none" w:sz="0" w:space="0" w:color="auto"/>
            <w:bottom w:val="none" w:sz="0" w:space="0" w:color="auto"/>
            <w:right w:val="none" w:sz="0" w:space="0" w:color="auto"/>
          </w:divBdr>
          <w:divsChild>
            <w:div w:id="1154025507">
              <w:marLeft w:val="0"/>
              <w:marRight w:val="0"/>
              <w:marTop w:val="0"/>
              <w:marBottom w:val="0"/>
              <w:divBdr>
                <w:top w:val="none" w:sz="0" w:space="0" w:color="auto"/>
                <w:left w:val="none" w:sz="0" w:space="0" w:color="auto"/>
                <w:bottom w:val="none" w:sz="0" w:space="0" w:color="auto"/>
                <w:right w:val="none" w:sz="0" w:space="0" w:color="auto"/>
              </w:divBdr>
              <w:divsChild>
                <w:div w:id="2076732702">
                  <w:marLeft w:val="0"/>
                  <w:marRight w:val="0"/>
                  <w:marTop w:val="0"/>
                  <w:marBottom w:val="0"/>
                  <w:divBdr>
                    <w:top w:val="none" w:sz="0" w:space="0" w:color="auto"/>
                    <w:left w:val="none" w:sz="0" w:space="0" w:color="auto"/>
                    <w:bottom w:val="none" w:sz="0" w:space="0" w:color="auto"/>
                    <w:right w:val="none" w:sz="0" w:space="0" w:color="auto"/>
                  </w:divBdr>
                  <w:divsChild>
                    <w:div w:id="626205742">
                      <w:marLeft w:val="0"/>
                      <w:marRight w:val="0"/>
                      <w:marTop w:val="0"/>
                      <w:marBottom w:val="0"/>
                      <w:divBdr>
                        <w:top w:val="none" w:sz="0" w:space="0" w:color="auto"/>
                        <w:left w:val="none" w:sz="0" w:space="0" w:color="auto"/>
                        <w:bottom w:val="none" w:sz="0" w:space="0" w:color="auto"/>
                        <w:right w:val="none" w:sz="0" w:space="0" w:color="auto"/>
                      </w:divBdr>
                      <w:divsChild>
                        <w:div w:id="1574006105">
                          <w:marLeft w:val="0"/>
                          <w:marRight w:val="0"/>
                          <w:marTop w:val="0"/>
                          <w:marBottom w:val="0"/>
                          <w:divBdr>
                            <w:top w:val="none" w:sz="0" w:space="0" w:color="auto"/>
                            <w:left w:val="none" w:sz="0" w:space="0" w:color="auto"/>
                            <w:bottom w:val="none" w:sz="0" w:space="0" w:color="auto"/>
                            <w:right w:val="none" w:sz="0" w:space="0" w:color="auto"/>
                          </w:divBdr>
                          <w:divsChild>
                            <w:div w:id="818154990">
                              <w:marLeft w:val="3"/>
                              <w:marRight w:val="0"/>
                              <w:marTop w:val="0"/>
                              <w:marBottom w:val="0"/>
                              <w:divBdr>
                                <w:top w:val="none" w:sz="0" w:space="0" w:color="auto"/>
                                <w:left w:val="none" w:sz="0" w:space="0" w:color="auto"/>
                                <w:bottom w:val="none" w:sz="0" w:space="0" w:color="auto"/>
                                <w:right w:val="none" w:sz="0" w:space="0" w:color="auto"/>
                              </w:divBdr>
                              <w:divsChild>
                                <w:div w:id="907760944">
                                  <w:marLeft w:val="0"/>
                                  <w:marRight w:val="0"/>
                                  <w:marTop w:val="0"/>
                                  <w:marBottom w:val="0"/>
                                  <w:divBdr>
                                    <w:top w:val="none" w:sz="0" w:space="0" w:color="auto"/>
                                    <w:left w:val="none" w:sz="0" w:space="0" w:color="auto"/>
                                    <w:bottom w:val="none" w:sz="0" w:space="0" w:color="auto"/>
                                    <w:right w:val="none" w:sz="0" w:space="0" w:color="auto"/>
                                  </w:divBdr>
                                  <w:divsChild>
                                    <w:div w:id="19161817">
                                      <w:marLeft w:val="0"/>
                                      <w:marRight w:val="0"/>
                                      <w:marTop w:val="0"/>
                                      <w:marBottom w:val="0"/>
                                      <w:divBdr>
                                        <w:top w:val="none" w:sz="0" w:space="0" w:color="auto"/>
                                        <w:left w:val="none" w:sz="0" w:space="0" w:color="auto"/>
                                        <w:bottom w:val="none" w:sz="0" w:space="0" w:color="auto"/>
                                        <w:right w:val="none" w:sz="0" w:space="0" w:color="auto"/>
                                      </w:divBdr>
                                      <w:divsChild>
                                        <w:div w:id="1629125324">
                                          <w:marLeft w:val="0"/>
                                          <w:marRight w:val="0"/>
                                          <w:marTop w:val="0"/>
                                          <w:marBottom w:val="0"/>
                                          <w:divBdr>
                                            <w:top w:val="none" w:sz="0" w:space="0" w:color="auto"/>
                                            <w:left w:val="none" w:sz="0" w:space="0" w:color="auto"/>
                                            <w:bottom w:val="none" w:sz="0" w:space="0" w:color="auto"/>
                                            <w:right w:val="none" w:sz="0" w:space="0" w:color="auto"/>
                                          </w:divBdr>
                                          <w:divsChild>
                                            <w:div w:id="311492824">
                                              <w:marLeft w:val="0"/>
                                              <w:marRight w:val="0"/>
                                              <w:marTop w:val="0"/>
                                              <w:marBottom w:val="0"/>
                                              <w:divBdr>
                                                <w:top w:val="none" w:sz="0" w:space="0" w:color="auto"/>
                                                <w:left w:val="none" w:sz="0" w:space="0" w:color="auto"/>
                                                <w:bottom w:val="none" w:sz="0" w:space="0" w:color="auto"/>
                                                <w:right w:val="none" w:sz="0" w:space="0" w:color="auto"/>
                                              </w:divBdr>
                                              <w:divsChild>
                                                <w:div w:id="413090704">
                                                  <w:marLeft w:val="0"/>
                                                  <w:marRight w:val="0"/>
                                                  <w:marTop w:val="0"/>
                                                  <w:marBottom w:val="0"/>
                                                  <w:divBdr>
                                                    <w:top w:val="none" w:sz="0" w:space="0" w:color="auto"/>
                                                    <w:left w:val="none" w:sz="0" w:space="0" w:color="auto"/>
                                                    <w:bottom w:val="none" w:sz="0" w:space="0" w:color="auto"/>
                                                    <w:right w:val="none" w:sz="0" w:space="0" w:color="auto"/>
                                                  </w:divBdr>
                                                  <w:divsChild>
                                                    <w:div w:id="937057320">
                                                      <w:marLeft w:val="0"/>
                                                      <w:marRight w:val="0"/>
                                                      <w:marTop w:val="0"/>
                                                      <w:marBottom w:val="0"/>
                                                      <w:divBdr>
                                                        <w:top w:val="none" w:sz="0" w:space="0" w:color="auto"/>
                                                        <w:left w:val="none" w:sz="0" w:space="0" w:color="auto"/>
                                                        <w:bottom w:val="none" w:sz="0" w:space="0" w:color="auto"/>
                                                        <w:right w:val="none" w:sz="0" w:space="0" w:color="auto"/>
                                                      </w:divBdr>
                                                      <w:divsChild>
                                                        <w:div w:id="2075005404">
                                                          <w:marLeft w:val="0"/>
                                                          <w:marRight w:val="0"/>
                                                          <w:marTop w:val="0"/>
                                                          <w:marBottom w:val="0"/>
                                                          <w:divBdr>
                                                            <w:top w:val="none" w:sz="0" w:space="0" w:color="auto"/>
                                                            <w:left w:val="none" w:sz="0" w:space="0" w:color="auto"/>
                                                            <w:bottom w:val="none" w:sz="0" w:space="0" w:color="auto"/>
                                                            <w:right w:val="none" w:sz="0" w:space="0" w:color="auto"/>
                                                          </w:divBdr>
                                                          <w:divsChild>
                                                            <w:div w:id="1931506376">
                                                              <w:marLeft w:val="0"/>
                                                              <w:marRight w:val="0"/>
                                                              <w:marTop w:val="0"/>
                                                              <w:marBottom w:val="0"/>
                                                              <w:divBdr>
                                                                <w:top w:val="none" w:sz="0" w:space="0" w:color="auto"/>
                                                                <w:left w:val="none" w:sz="0" w:space="0" w:color="auto"/>
                                                                <w:bottom w:val="none" w:sz="0" w:space="0" w:color="auto"/>
                                                                <w:right w:val="none" w:sz="0" w:space="0" w:color="auto"/>
                                                              </w:divBdr>
                                                              <w:divsChild>
                                                                <w:div w:id="531066771">
                                                                  <w:marLeft w:val="0"/>
                                                                  <w:marRight w:val="0"/>
                                                                  <w:marTop w:val="0"/>
                                                                  <w:marBottom w:val="0"/>
                                                                  <w:divBdr>
                                                                    <w:top w:val="none" w:sz="0" w:space="0" w:color="auto"/>
                                                                    <w:left w:val="none" w:sz="0" w:space="0" w:color="auto"/>
                                                                    <w:bottom w:val="none" w:sz="0" w:space="0" w:color="auto"/>
                                                                    <w:right w:val="none" w:sz="0" w:space="0" w:color="auto"/>
                                                                  </w:divBdr>
                                                                  <w:divsChild>
                                                                    <w:div w:id="932324779">
                                                                      <w:marLeft w:val="0"/>
                                                                      <w:marRight w:val="0"/>
                                                                      <w:marTop w:val="0"/>
                                                                      <w:marBottom w:val="0"/>
                                                                      <w:divBdr>
                                                                        <w:top w:val="none" w:sz="0" w:space="0" w:color="auto"/>
                                                                        <w:left w:val="none" w:sz="0" w:space="0" w:color="auto"/>
                                                                        <w:bottom w:val="none" w:sz="0" w:space="0" w:color="auto"/>
                                                                        <w:right w:val="none" w:sz="0" w:space="0" w:color="auto"/>
                                                                      </w:divBdr>
                                                                      <w:divsChild>
                                                                        <w:div w:id="191793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9494204">
      <w:bodyDiv w:val="1"/>
      <w:marLeft w:val="0"/>
      <w:marRight w:val="0"/>
      <w:marTop w:val="0"/>
      <w:marBottom w:val="0"/>
      <w:divBdr>
        <w:top w:val="none" w:sz="0" w:space="0" w:color="auto"/>
        <w:left w:val="none" w:sz="0" w:space="0" w:color="auto"/>
        <w:bottom w:val="none" w:sz="0" w:space="0" w:color="auto"/>
        <w:right w:val="none" w:sz="0" w:space="0" w:color="auto"/>
      </w:divBdr>
    </w:div>
    <w:div w:id="1479611395">
      <w:bodyDiv w:val="1"/>
      <w:marLeft w:val="0"/>
      <w:marRight w:val="0"/>
      <w:marTop w:val="0"/>
      <w:marBottom w:val="0"/>
      <w:divBdr>
        <w:top w:val="none" w:sz="0" w:space="0" w:color="auto"/>
        <w:left w:val="none" w:sz="0" w:space="0" w:color="auto"/>
        <w:bottom w:val="none" w:sz="0" w:space="0" w:color="auto"/>
        <w:right w:val="none" w:sz="0" w:space="0" w:color="auto"/>
      </w:divBdr>
    </w:div>
    <w:div w:id="1480028437">
      <w:bodyDiv w:val="1"/>
      <w:marLeft w:val="0"/>
      <w:marRight w:val="0"/>
      <w:marTop w:val="0"/>
      <w:marBottom w:val="0"/>
      <w:divBdr>
        <w:top w:val="none" w:sz="0" w:space="0" w:color="auto"/>
        <w:left w:val="none" w:sz="0" w:space="0" w:color="auto"/>
        <w:bottom w:val="none" w:sz="0" w:space="0" w:color="auto"/>
        <w:right w:val="none" w:sz="0" w:space="0" w:color="auto"/>
      </w:divBdr>
    </w:div>
    <w:div w:id="1480609365">
      <w:bodyDiv w:val="1"/>
      <w:marLeft w:val="0"/>
      <w:marRight w:val="0"/>
      <w:marTop w:val="0"/>
      <w:marBottom w:val="0"/>
      <w:divBdr>
        <w:top w:val="none" w:sz="0" w:space="0" w:color="auto"/>
        <w:left w:val="none" w:sz="0" w:space="0" w:color="auto"/>
        <w:bottom w:val="none" w:sz="0" w:space="0" w:color="auto"/>
        <w:right w:val="none" w:sz="0" w:space="0" w:color="auto"/>
      </w:divBdr>
    </w:div>
    <w:div w:id="1480997490">
      <w:bodyDiv w:val="1"/>
      <w:marLeft w:val="0"/>
      <w:marRight w:val="0"/>
      <w:marTop w:val="0"/>
      <w:marBottom w:val="0"/>
      <w:divBdr>
        <w:top w:val="none" w:sz="0" w:space="0" w:color="auto"/>
        <w:left w:val="none" w:sz="0" w:space="0" w:color="auto"/>
        <w:bottom w:val="none" w:sz="0" w:space="0" w:color="auto"/>
        <w:right w:val="none" w:sz="0" w:space="0" w:color="auto"/>
      </w:divBdr>
      <w:divsChild>
        <w:div w:id="227959250">
          <w:marLeft w:val="0"/>
          <w:marRight w:val="0"/>
          <w:marTop w:val="0"/>
          <w:marBottom w:val="0"/>
          <w:divBdr>
            <w:top w:val="none" w:sz="0" w:space="0" w:color="auto"/>
            <w:left w:val="none" w:sz="0" w:space="0" w:color="auto"/>
            <w:bottom w:val="none" w:sz="0" w:space="0" w:color="auto"/>
            <w:right w:val="none" w:sz="0" w:space="0" w:color="auto"/>
          </w:divBdr>
          <w:divsChild>
            <w:div w:id="83110458">
              <w:marLeft w:val="0"/>
              <w:marRight w:val="0"/>
              <w:marTop w:val="0"/>
              <w:marBottom w:val="0"/>
              <w:divBdr>
                <w:top w:val="none" w:sz="0" w:space="0" w:color="auto"/>
                <w:left w:val="none" w:sz="0" w:space="0" w:color="auto"/>
                <w:bottom w:val="none" w:sz="0" w:space="0" w:color="auto"/>
                <w:right w:val="none" w:sz="0" w:space="0" w:color="auto"/>
              </w:divBdr>
              <w:divsChild>
                <w:div w:id="244144615">
                  <w:marLeft w:val="0"/>
                  <w:marRight w:val="0"/>
                  <w:marTop w:val="0"/>
                  <w:marBottom w:val="0"/>
                  <w:divBdr>
                    <w:top w:val="none" w:sz="0" w:space="0" w:color="auto"/>
                    <w:left w:val="none" w:sz="0" w:space="0" w:color="auto"/>
                    <w:bottom w:val="none" w:sz="0" w:space="0" w:color="auto"/>
                    <w:right w:val="none" w:sz="0" w:space="0" w:color="auto"/>
                  </w:divBdr>
                  <w:divsChild>
                    <w:div w:id="1933657647">
                      <w:marLeft w:val="0"/>
                      <w:marRight w:val="0"/>
                      <w:marTop w:val="0"/>
                      <w:marBottom w:val="0"/>
                      <w:divBdr>
                        <w:top w:val="none" w:sz="0" w:space="0" w:color="auto"/>
                        <w:left w:val="none" w:sz="0" w:space="0" w:color="auto"/>
                        <w:bottom w:val="none" w:sz="0" w:space="0" w:color="auto"/>
                        <w:right w:val="none" w:sz="0" w:space="0" w:color="auto"/>
                      </w:divBdr>
                      <w:divsChild>
                        <w:div w:id="989290969">
                          <w:marLeft w:val="0"/>
                          <w:marRight w:val="0"/>
                          <w:marTop w:val="0"/>
                          <w:marBottom w:val="0"/>
                          <w:divBdr>
                            <w:top w:val="none" w:sz="0" w:space="0" w:color="auto"/>
                            <w:left w:val="none" w:sz="0" w:space="0" w:color="auto"/>
                            <w:bottom w:val="none" w:sz="0" w:space="0" w:color="auto"/>
                            <w:right w:val="none" w:sz="0" w:space="0" w:color="auto"/>
                          </w:divBdr>
                          <w:divsChild>
                            <w:div w:id="2068062529">
                              <w:marLeft w:val="0"/>
                              <w:marRight w:val="0"/>
                              <w:marTop w:val="0"/>
                              <w:marBottom w:val="0"/>
                              <w:divBdr>
                                <w:top w:val="none" w:sz="0" w:space="0" w:color="auto"/>
                                <w:left w:val="none" w:sz="0" w:space="0" w:color="auto"/>
                                <w:bottom w:val="none" w:sz="0" w:space="0" w:color="auto"/>
                                <w:right w:val="none" w:sz="0" w:space="0" w:color="auto"/>
                              </w:divBdr>
                              <w:divsChild>
                                <w:div w:id="1988969677">
                                  <w:marLeft w:val="0"/>
                                  <w:marRight w:val="0"/>
                                  <w:marTop w:val="0"/>
                                  <w:marBottom w:val="0"/>
                                  <w:divBdr>
                                    <w:top w:val="none" w:sz="0" w:space="0" w:color="auto"/>
                                    <w:left w:val="none" w:sz="0" w:space="0" w:color="auto"/>
                                    <w:bottom w:val="none" w:sz="0" w:space="0" w:color="auto"/>
                                    <w:right w:val="none" w:sz="0" w:space="0" w:color="auto"/>
                                  </w:divBdr>
                                  <w:divsChild>
                                    <w:div w:id="1499730728">
                                      <w:marLeft w:val="0"/>
                                      <w:marRight w:val="0"/>
                                      <w:marTop w:val="0"/>
                                      <w:marBottom w:val="0"/>
                                      <w:divBdr>
                                        <w:top w:val="none" w:sz="0" w:space="0" w:color="auto"/>
                                        <w:left w:val="none" w:sz="0" w:space="0" w:color="auto"/>
                                        <w:bottom w:val="none" w:sz="0" w:space="0" w:color="auto"/>
                                        <w:right w:val="none" w:sz="0" w:space="0" w:color="auto"/>
                                      </w:divBdr>
                                      <w:divsChild>
                                        <w:div w:id="1030105063">
                                          <w:marLeft w:val="-150"/>
                                          <w:marRight w:val="-150"/>
                                          <w:marTop w:val="0"/>
                                          <w:marBottom w:val="0"/>
                                          <w:divBdr>
                                            <w:top w:val="none" w:sz="0" w:space="0" w:color="auto"/>
                                            <w:left w:val="none" w:sz="0" w:space="0" w:color="auto"/>
                                            <w:bottom w:val="none" w:sz="0" w:space="0" w:color="auto"/>
                                            <w:right w:val="none" w:sz="0" w:space="0" w:color="auto"/>
                                          </w:divBdr>
                                          <w:divsChild>
                                            <w:div w:id="567230196">
                                              <w:marLeft w:val="0"/>
                                              <w:marRight w:val="0"/>
                                              <w:marTop w:val="0"/>
                                              <w:marBottom w:val="0"/>
                                              <w:divBdr>
                                                <w:top w:val="none" w:sz="0" w:space="0" w:color="auto"/>
                                                <w:left w:val="none" w:sz="0" w:space="0" w:color="auto"/>
                                                <w:bottom w:val="none" w:sz="0" w:space="0" w:color="auto"/>
                                                <w:right w:val="none" w:sz="0" w:space="0" w:color="auto"/>
                                              </w:divBdr>
                                              <w:divsChild>
                                                <w:div w:id="786658353">
                                                  <w:marLeft w:val="0"/>
                                                  <w:marRight w:val="0"/>
                                                  <w:marTop w:val="0"/>
                                                  <w:marBottom w:val="0"/>
                                                  <w:divBdr>
                                                    <w:top w:val="none" w:sz="0" w:space="0" w:color="auto"/>
                                                    <w:left w:val="none" w:sz="0" w:space="0" w:color="auto"/>
                                                    <w:bottom w:val="none" w:sz="0" w:space="0" w:color="auto"/>
                                                    <w:right w:val="none" w:sz="0" w:space="0" w:color="auto"/>
                                                  </w:divBdr>
                                                  <w:divsChild>
                                                    <w:div w:id="92435729">
                                                      <w:marLeft w:val="0"/>
                                                      <w:marRight w:val="0"/>
                                                      <w:marTop w:val="0"/>
                                                      <w:marBottom w:val="0"/>
                                                      <w:divBdr>
                                                        <w:top w:val="none" w:sz="0" w:space="0" w:color="auto"/>
                                                        <w:left w:val="none" w:sz="0" w:space="0" w:color="auto"/>
                                                        <w:bottom w:val="none" w:sz="0" w:space="0" w:color="auto"/>
                                                        <w:right w:val="none" w:sz="0" w:space="0" w:color="auto"/>
                                                      </w:divBdr>
                                                      <w:divsChild>
                                                        <w:div w:id="781535230">
                                                          <w:marLeft w:val="0"/>
                                                          <w:marRight w:val="0"/>
                                                          <w:marTop w:val="0"/>
                                                          <w:marBottom w:val="0"/>
                                                          <w:divBdr>
                                                            <w:top w:val="none" w:sz="0" w:space="0" w:color="auto"/>
                                                            <w:left w:val="none" w:sz="0" w:space="0" w:color="auto"/>
                                                            <w:bottom w:val="none" w:sz="0" w:space="0" w:color="auto"/>
                                                            <w:right w:val="none" w:sz="0" w:space="0" w:color="auto"/>
                                                          </w:divBdr>
                                                          <w:divsChild>
                                                            <w:div w:id="1591741919">
                                                              <w:marLeft w:val="0"/>
                                                              <w:marRight w:val="0"/>
                                                              <w:marTop w:val="0"/>
                                                              <w:marBottom w:val="0"/>
                                                              <w:divBdr>
                                                                <w:top w:val="none" w:sz="0" w:space="0" w:color="auto"/>
                                                                <w:left w:val="none" w:sz="0" w:space="0" w:color="auto"/>
                                                                <w:bottom w:val="none" w:sz="0" w:space="0" w:color="auto"/>
                                                                <w:right w:val="none" w:sz="0" w:space="0" w:color="auto"/>
                                                              </w:divBdr>
                                                              <w:divsChild>
                                                                <w:div w:id="508981338">
                                                                  <w:marLeft w:val="0"/>
                                                                  <w:marRight w:val="0"/>
                                                                  <w:marTop w:val="0"/>
                                                                  <w:marBottom w:val="0"/>
                                                                  <w:divBdr>
                                                                    <w:top w:val="none" w:sz="0" w:space="0" w:color="auto"/>
                                                                    <w:left w:val="none" w:sz="0" w:space="0" w:color="auto"/>
                                                                    <w:bottom w:val="none" w:sz="0" w:space="0" w:color="auto"/>
                                                                    <w:right w:val="none" w:sz="0" w:space="0" w:color="auto"/>
                                                                  </w:divBdr>
                                                                  <w:divsChild>
                                                                    <w:div w:id="52235632">
                                                                      <w:marLeft w:val="0"/>
                                                                      <w:marRight w:val="0"/>
                                                                      <w:marTop w:val="0"/>
                                                                      <w:marBottom w:val="0"/>
                                                                      <w:divBdr>
                                                                        <w:top w:val="none" w:sz="0" w:space="0" w:color="auto"/>
                                                                        <w:left w:val="none" w:sz="0" w:space="0" w:color="auto"/>
                                                                        <w:bottom w:val="none" w:sz="0" w:space="0" w:color="auto"/>
                                                                        <w:right w:val="none" w:sz="0" w:space="0" w:color="auto"/>
                                                                      </w:divBdr>
                                                                      <w:divsChild>
                                                                        <w:div w:id="1716076789">
                                                                          <w:marLeft w:val="-225"/>
                                                                          <w:marRight w:val="-225"/>
                                                                          <w:marTop w:val="0"/>
                                                                          <w:marBottom w:val="0"/>
                                                                          <w:divBdr>
                                                                            <w:top w:val="none" w:sz="0" w:space="0" w:color="auto"/>
                                                                            <w:left w:val="none" w:sz="0" w:space="0" w:color="auto"/>
                                                                            <w:bottom w:val="none" w:sz="0" w:space="0" w:color="auto"/>
                                                                            <w:right w:val="none" w:sz="0" w:space="0" w:color="auto"/>
                                                                          </w:divBdr>
                                                                          <w:divsChild>
                                                                            <w:div w:id="72163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1340210">
      <w:bodyDiv w:val="1"/>
      <w:marLeft w:val="0"/>
      <w:marRight w:val="0"/>
      <w:marTop w:val="0"/>
      <w:marBottom w:val="0"/>
      <w:divBdr>
        <w:top w:val="none" w:sz="0" w:space="0" w:color="auto"/>
        <w:left w:val="none" w:sz="0" w:space="0" w:color="auto"/>
        <w:bottom w:val="none" w:sz="0" w:space="0" w:color="auto"/>
        <w:right w:val="none" w:sz="0" w:space="0" w:color="auto"/>
      </w:divBdr>
    </w:div>
    <w:div w:id="1481658473">
      <w:bodyDiv w:val="1"/>
      <w:marLeft w:val="0"/>
      <w:marRight w:val="0"/>
      <w:marTop w:val="0"/>
      <w:marBottom w:val="0"/>
      <w:divBdr>
        <w:top w:val="none" w:sz="0" w:space="0" w:color="auto"/>
        <w:left w:val="none" w:sz="0" w:space="0" w:color="auto"/>
        <w:bottom w:val="none" w:sz="0" w:space="0" w:color="auto"/>
        <w:right w:val="none" w:sz="0" w:space="0" w:color="auto"/>
      </w:divBdr>
      <w:divsChild>
        <w:div w:id="1511143533">
          <w:marLeft w:val="0"/>
          <w:marRight w:val="0"/>
          <w:marTop w:val="0"/>
          <w:marBottom w:val="0"/>
          <w:divBdr>
            <w:top w:val="none" w:sz="0" w:space="0" w:color="auto"/>
            <w:left w:val="none" w:sz="0" w:space="0" w:color="auto"/>
            <w:bottom w:val="none" w:sz="0" w:space="0" w:color="auto"/>
            <w:right w:val="none" w:sz="0" w:space="0" w:color="auto"/>
          </w:divBdr>
          <w:divsChild>
            <w:div w:id="487594515">
              <w:marLeft w:val="0"/>
              <w:marRight w:val="0"/>
              <w:marTop w:val="0"/>
              <w:marBottom w:val="0"/>
              <w:divBdr>
                <w:top w:val="none" w:sz="0" w:space="0" w:color="auto"/>
                <w:left w:val="none" w:sz="0" w:space="0" w:color="auto"/>
                <w:bottom w:val="none" w:sz="0" w:space="0" w:color="auto"/>
                <w:right w:val="none" w:sz="0" w:space="0" w:color="auto"/>
              </w:divBdr>
              <w:divsChild>
                <w:div w:id="1998848691">
                  <w:marLeft w:val="0"/>
                  <w:marRight w:val="0"/>
                  <w:marTop w:val="0"/>
                  <w:marBottom w:val="0"/>
                  <w:divBdr>
                    <w:top w:val="none" w:sz="0" w:space="0" w:color="auto"/>
                    <w:left w:val="none" w:sz="0" w:space="0" w:color="auto"/>
                    <w:bottom w:val="none" w:sz="0" w:space="0" w:color="auto"/>
                    <w:right w:val="none" w:sz="0" w:space="0" w:color="auto"/>
                  </w:divBdr>
                  <w:divsChild>
                    <w:div w:id="1840541897">
                      <w:marLeft w:val="0"/>
                      <w:marRight w:val="0"/>
                      <w:marTop w:val="0"/>
                      <w:marBottom w:val="0"/>
                      <w:divBdr>
                        <w:top w:val="none" w:sz="0" w:space="0" w:color="auto"/>
                        <w:left w:val="none" w:sz="0" w:space="0" w:color="auto"/>
                        <w:bottom w:val="none" w:sz="0" w:space="0" w:color="auto"/>
                        <w:right w:val="none" w:sz="0" w:space="0" w:color="auto"/>
                      </w:divBdr>
                      <w:divsChild>
                        <w:div w:id="1253080586">
                          <w:marLeft w:val="0"/>
                          <w:marRight w:val="0"/>
                          <w:marTop w:val="0"/>
                          <w:marBottom w:val="0"/>
                          <w:divBdr>
                            <w:top w:val="none" w:sz="0" w:space="0" w:color="auto"/>
                            <w:left w:val="none" w:sz="0" w:space="0" w:color="auto"/>
                            <w:bottom w:val="none" w:sz="0" w:space="0" w:color="auto"/>
                            <w:right w:val="none" w:sz="0" w:space="0" w:color="auto"/>
                          </w:divBdr>
                          <w:divsChild>
                            <w:div w:id="1761877690">
                              <w:marLeft w:val="3"/>
                              <w:marRight w:val="0"/>
                              <w:marTop w:val="0"/>
                              <w:marBottom w:val="0"/>
                              <w:divBdr>
                                <w:top w:val="none" w:sz="0" w:space="0" w:color="auto"/>
                                <w:left w:val="none" w:sz="0" w:space="0" w:color="auto"/>
                                <w:bottom w:val="none" w:sz="0" w:space="0" w:color="auto"/>
                                <w:right w:val="none" w:sz="0" w:space="0" w:color="auto"/>
                              </w:divBdr>
                              <w:divsChild>
                                <w:div w:id="2001612539">
                                  <w:marLeft w:val="0"/>
                                  <w:marRight w:val="0"/>
                                  <w:marTop w:val="0"/>
                                  <w:marBottom w:val="0"/>
                                  <w:divBdr>
                                    <w:top w:val="none" w:sz="0" w:space="0" w:color="auto"/>
                                    <w:left w:val="none" w:sz="0" w:space="0" w:color="auto"/>
                                    <w:bottom w:val="none" w:sz="0" w:space="0" w:color="auto"/>
                                    <w:right w:val="none" w:sz="0" w:space="0" w:color="auto"/>
                                  </w:divBdr>
                                  <w:divsChild>
                                    <w:div w:id="2097315311">
                                      <w:marLeft w:val="0"/>
                                      <w:marRight w:val="0"/>
                                      <w:marTop w:val="0"/>
                                      <w:marBottom w:val="0"/>
                                      <w:divBdr>
                                        <w:top w:val="none" w:sz="0" w:space="0" w:color="auto"/>
                                        <w:left w:val="none" w:sz="0" w:space="0" w:color="auto"/>
                                        <w:bottom w:val="none" w:sz="0" w:space="0" w:color="auto"/>
                                        <w:right w:val="none" w:sz="0" w:space="0" w:color="auto"/>
                                      </w:divBdr>
                                      <w:divsChild>
                                        <w:div w:id="1630548338">
                                          <w:marLeft w:val="0"/>
                                          <w:marRight w:val="0"/>
                                          <w:marTop w:val="0"/>
                                          <w:marBottom w:val="0"/>
                                          <w:divBdr>
                                            <w:top w:val="none" w:sz="0" w:space="0" w:color="auto"/>
                                            <w:left w:val="none" w:sz="0" w:space="0" w:color="auto"/>
                                            <w:bottom w:val="none" w:sz="0" w:space="0" w:color="auto"/>
                                            <w:right w:val="none" w:sz="0" w:space="0" w:color="auto"/>
                                          </w:divBdr>
                                          <w:divsChild>
                                            <w:div w:id="422340734">
                                              <w:marLeft w:val="0"/>
                                              <w:marRight w:val="0"/>
                                              <w:marTop w:val="0"/>
                                              <w:marBottom w:val="0"/>
                                              <w:divBdr>
                                                <w:top w:val="none" w:sz="0" w:space="0" w:color="auto"/>
                                                <w:left w:val="none" w:sz="0" w:space="0" w:color="auto"/>
                                                <w:bottom w:val="none" w:sz="0" w:space="0" w:color="auto"/>
                                                <w:right w:val="none" w:sz="0" w:space="0" w:color="auto"/>
                                              </w:divBdr>
                                              <w:divsChild>
                                                <w:div w:id="199974439">
                                                  <w:marLeft w:val="0"/>
                                                  <w:marRight w:val="0"/>
                                                  <w:marTop w:val="0"/>
                                                  <w:marBottom w:val="0"/>
                                                  <w:divBdr>
                                                    <w:top w:val="none" w:sz="0" w:space="0" w:color="auto"/>
                                                    <w:left w:val="none" w:sz="0" w:space="0" w:color="auto"/>
                                                    <w:bottom w:val="none" w:sz="0" w:space="0" w:color="auto"/>
                                                    <w:right w:val="none" w:sz="0" w:space="0" w:color="auto"/>
                                                  </w:divBdr>
                                                  <w:divsChild>
                                                    <w:div w:id="485900603">
                                                      <w:marLeft w:val="0"/>
                                                      <w:marRight w:val="0"/>
                                                      <w:marTop w:val="0"/>
                                                      <w:marBottom w:val="0"/>
                                                      <w:divBdr>
                                                        <w:top w:val="none" w:sz="0" w:space="0" w:color="auto"/>
                                                        <w:left w:val="none" w:sz="0" w:space="0" w:color="auto"/>
                                                        <w:bottom w:val="none" w:sz="0" w:space="0" w:color="auto"/>
                                                        <w:right w:val="none" w:sz="0" w:space="0" w:color="auto"/>
                                                      </w:divBdr>
                                                      <w:divsChild>
                                                        <w:div w:id="418872142">
                                                          <w:marLeft w:val="0"/>
                                                          <w:marRight w:val="0"/>
                                                          <w:marTop w:val="0"/>
                                                          <w:marBottom w:val="0"/>
                                                          <w:divBdr>
                                                            <w:top w:val="none" w:sz="0" w:space="0" w:color="auto"/>
                                                            <w:left w:val="none" w:sz="0" w:space="0" w:color="auto"/>
                                                            <w:bottom w:val="none" w:sz="0" w:space="0" w:color="auto"/>
                                                            <w:right w:val="none" w:sz="0" w:space="0" w:color="auto"/>
                                                          </w:divBdr>
                                                          <w:divsChild>
                                                            <w:div w:id="1717503831">
                                                              <w:marLeft w:val="0"/>
                                                              <w:marRight w:val="0"/>
                                                              <w:marTop w:val="0"/>
                                                              <w:marBottom w:val="0"/>
                                                              <w:divBdr>
                                                                <w:top w:val="none" w:sz="0" w:space="0" w:color="auto"/>
                                                                <w:left w:val="none" w:sz="0" w:space="0" w:color="auto"/>
                                                                <w:bottom w:val="none" w:sz="0" w:space="0" w:color="auto"/>
                                                                <w:right w:val="none" w:sz="0" w:space="0" w:color="auto"/>
                                                              </w:divBdr>
                                                              <w:divsChild>
                                                                <w:div w:id="70086283">
                                                                  <w:marLeft w:val="0"/>
                                                                  <w:marRight w:val="0"/>
                                                                  <w:marTop w:val="0"/>
                                                                  <w:marBottom w:val="0"/>
                                                                  <w:divBdr>
                                                                    <w:top w:val="none" w:sz="0" w:space="0" w:color="auto"/>
                                                                    <w:left w:val="none" w:sz="0" w:space="0" w:color="auto"/>
                                                                    <w:bottom w:val="none" w:sz="0" w:space="0" w:color="auto"/>
                                                                    <w:right w:val="none" w:sz="0" w:space="0" w:color="auto"/>
                                                                  </w:divBdr>
                                                                  <w:divsChild>
                                                                    <w:div w:id="972096609">
                                                                      <w:marLeft w:val="0"/>
                                                                      <w:marRight w:val="0"/>
                                                                      <w:marTop w:val="0"/>
                                                                      <w:marBottom w:val="0"/>
                                                                      <w:divBdr>
                                                                        <w:top w:val="none" w:sz="0" w:space="0" w:color="auto"/>
                                                                        <w:left w:val="none" w:sz="0" w:space="0" w:color="auto"/>
                                                                        <w:bottom w:val="none" w:sz="0" w:space="0" w:color="auto"/>
                                                                        <w:right w:val="none" w:sz="0" w:space="0" w:color="auto"/>
                                                                      </w:divBdr>
                                                                      <w:divsChild>
                                                                        <w:div w:id="27644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036037">
      <w:bodyDiv w:val="1"/>
      <w:marLeft w:val="0"/>
      <w:marRight w:val="0"/>
      <w:marTop w:val="0"/>
      <w:marBottom w:val="0"/>
      <w:divBdr>
        <w:top w:val="none" w:sz="0" w:space="0" w:color="auto"/>
        <w:left w:val="none" w:sz="0" w:space="0" w:color="auto"/>
        <w:bottom w:val="none" w:sz="0" w:space="0" w:color="auto"/>
        <w:right w:val="none" w:sz="0" w:space="0" w:color="auto"/>
      </w:divBdr>
    </w:div>
    <w:div w:id="1482037363">
      <w:bodyDiv w:val="1"/>
      <w:marLeft w:val="0"/>
      <w:marRight w:val="0"/>
      <w:marTop w:val="0"/>
      <w:marBottom w:val="0"/>
      <w:divBdr>
        <w:top w:val="none" w:sz="0" w:space="0" w:color="auto"/>
        <w:left w:val="none" w:sz="0" w:space="0" w:color="auto"/>
        <w:bottom w:val="none" w:sz="0" w:space="0" w:color="auto"/>
        <w:right w:val="none" w:sz="0" w:space="0" w:color="auto"/>
      </w:divBdr>
    </w:div>
    <w:div w:id="1482312232">
      <w:bodyDiv w:val="1"/>
      <w:marLeft w:val="0"/>
      <w:marRight w:val="0"/>
      <w:marTop w:val="0"/>
      <w:marBottom w:val="0"/>
      <w:divBdr>
        <w:top w:val="none" w:sz="0" w:space="0" w:color="auto"/>
        <w:left w:val="none" w:sz="0" w:space="0" w:color="auto"/>
        <w:bottom w:val="none" w:sz="0" w:space="0" w:color="auto"/>
        <w:right w:val="none" w:sz="0" w:space="0" w:color="auto"/>
      </w:divBdr>
    </w:div>
    <w:div w:id="1482430913">
      <w:bodyDiv w:val="1"/>
      <w:marLeft w:val="0"/>
      <w:marRight w:val="0"/>
      <w:marTop w:val="0"/>
      <w:marBottom w:val="0"/>
      <w:divBdr>
        <w:top w:val="none" w:sz="0" w:space="0" w:color="auto"/>
        <w:left w:val="none" w:sz="0" w:space="0" w:color="auto"/>
        <w:bottom w:val="none" w:sz="0" w:space="0" w:color="auto"/>
        <w:right w:val="none" w:sz="0" w:space="0" w:color="auto"/>
      </w:divBdr>
    </w:div>
    <w:div w:id="1482697426">
      <w:bodyDiv w:val="1"/>
      <w:marLeft w:val="0"/>
      <w:marRight w:val="0"/>
      <w:marTop w:val="0"/>
      <w:marBottom w:val="0"/>
      <w:divBdr>
        <w:top w:val="none" w:sz="0" w:space="0" w:color="auto"/>
        <w:left w:val="none" w:sz="0" w:space="0" w:color="auto"/>
        <w:bottom w:val="none" w:sz="0" w:space="0" w:color="auto"/>
        <w:right w:val="none" w:sz="0" w:space="0" w:color="auto"/>
      </w:divBdr>
      <w:divsChild>
        <w:div w:id="678775192">
          <w:marLeft w:val="0"/>
          <w:marRight w:val="0"/>
          <w:marTop w:val="0"/>
          <w:marBottom w:val="0"/>
          <w:divBdr>
            <w:top w:val="none" w:sz="0" w:space="0" w:color="auto"/>
            <w:left w:val="none" w:sz="0" w:space="0" w:color="auto"/>
            <w:bottom w:val="none" w:sz="0" w:space="0" w:color="auto"/>
            <w:right w:val="none" w:sz="0" w:space="0" w:color="auto"/>
          </w:divBdr>
          <w:divsChild>
            <w:div w:id="728922358">
              <w:marLeft w:val="0"/>
              <w:marRight w:val="0"/>
              <w:marTop w:val="0"/>
              <w:marBottom w:val="0"/>
              <w:divBdr>
                <w:top w:val="none" w:sz="0" w:space="0" w:color="auto"/>
                <w:left w:val="none" w:sz="0" w:space="0" w:color="auto"/>
                <w:bottom w:val="none" w:sz="0" w:space="0" w:color="auto"/>
                <w:right w:val="none" w:sz="0" w:space="0" w:color="auto"/>
              </w:divBdr>
              <w:divsChild>
                <w:div w:id="1714109635">
                  <w:marLeft w:val="0"/>
                  <w:marRight w:val="0"/>
                  <w:marTop w:val="0"/>
                  <w:marBottom w:val="0"/>
                  <w:divBdr>
                    <w:top w:val="none" w:sz="0" w:space="0" w:color="auto"/>
                    <w:left w:val="none" w:sz="0" w:space="0" w:color="auto"/>
                    <w:bottom w:val="none" w:sz="0" w:space="0" w:color="auto"/>
                    <w:right w:val="none" w:sz="0" w:space="0" w:color="auto"/>
                  </w:divBdr>
                  <w:divsChild>
                    <w:div w:id="1495099819">
                      <w:marLeft w:val="0"/>
                      <w:marRight w:val="0"/>
                      <w:marTop w:val="0"/>
                      <w:marBottom w:val="0"/>
                      <w:divBdr>
                        <w:top w:val="none" w:sz="0" w:space="0" w:color="auto"/>
                        <w:left w:val="none" w:sz="0" w:space="0" w:color="auto"/>
                        <w:bottom w:val="none" w:sz="0" w:space="0" w:color="auto"/>
                        <w:right w:val="none" w:sz="0" w:space="0" w:color="auto"/>
                      </w:divBdr>
                      <w:divsChild>
                        <w:div w:id="1694267012">
                          <w:marLeft w:val="0"/>
                          <w:marRight w:val="0"/>
                          <w:marTop w:val="0"/>
                          <w:marBottom w:val="0"/>
                          <w:divBdr>
                            <w:top w:val="none" w:sz="0" w:space="0" w:color="auto"/>
                            <w:left w:val="none" w:sz="0" w:space="0" w:color="auto"/>
                            <w:bottom w:val="none" w:sz="0" w:space="0" w:color="auto"/>
                            <w:right w:val="none" w:sz="0" w:space="0" w:color="auto"/>
                          </w:divBdr>
                          <w:divsChild>
                            <w:div w:id="941228658">
                              <w:marLeft w:val="0"/>
                              <w:marRight w:val="0"/>
                              <w:marTop w:val="0"/>
                              <w:marBottom w:val="0"/>
                              <w:divBdr>
                                <w:top w:val="none" w:sz="0" w:space="0" w:color="auto"/>
                                <w:left w:val="none" w:sz="0" w:space="0" w:color="auto"/>
                                <w:bottom w:val="none" w:sz="0" w:space="0" w:color="auto"/>
                                <w:right w:val="none" w:sz="0" w:space="0" w:color="auto"/>
                              </w:divBdr>
                              <w:divsChild>
                                <w:div w:id="1701124339">
                                  <w:marLeft w:val="0"/>
                                  <w:marRight w:val="0"/>
                                  <w:marTop w:val="0"/>
                                  <w:marBottom w:val="0"/>
                                  <w:divBdr>
                                    <w:top w:val="none" w:sz="0" w:space="0" w:color="auto"/>
                                    <w:left w:val="none" w:sz="0" w:space="0" w:color="auto"/>
                                    <w:bottom w:val="none" w:sz="0" w:space="0" w:color="auto"/>
                                    <w:right w:val="none" w:sz="0" w:space="0" w:color="auto"/>
                                  </w:divBdr>
                                  <w:divsChild>
                                    <w:div w:id="1420561902">
                                      <w:marLeft w:val="0"/>
                                      <w:marRight w:val="0"/>
                                      <w:marTop w:val="0"/>
                                      <w:marBottom w:val="0"/>
                                      <w:divBdr>
                                        <w:top w:val="none" w:sz="0" w:space="0" w:color="auto"/>
                                        <w:left w:val="none" w:sz="0" w:space="0" w:color="auto"/>
                                        <w:bottom w:val="none" w:sz="0" w:space="0" w:color="auto"/>
                                        <w:right w:val="none" w:sz="0" w:space="0" w:color="auto"/>
                                      </w:divBdr>
                                      <w:divsChild>
                                        <w:div w:id="1479762793">
                                          <w:marLeft w:val="-150"/>
                                          <w:marRight w:val="-150"/>
                                          <w:marTop w:val="0"/>
                                          <w:marBottom w:val="0"/>
                                          <w:divBdr>
                                            <w:top w:val="none" w:sz="0" w:space="0" w:color="auto"/>
                                            <w:left w:val="none" w:sz="0" w:space="0" w:color="auto"/>
                                            <w:bottom w:val="none" w:sz="0" w:space="0" w:color="auto"/>
                                            <w:right w:val="none" w:sz="0" w:space="0" w:color="auto"/>
                                          </w:divBdr>
                                          <w:divsChild>
                                            <w:div w:id="2022320653">
                                              <w:marLeft w:val="0"/>
                                              <w:marRight w:val="0"/>
                                              <w:marTop w:val="0"/>
                                              <w:marBottom w:val="0"/>
                                              <w:divBdr>
                                                <w:top w:val="none" w:sz="0" w:space="0" w:color="auto"/>
                                                <w:left w:val="none" w:sz="0" w:space="0" w:color="auto"/>
                                                <w:bottom w:val="none" w:sz="0" w:space="0" w:color="auto"/>
                                                <w:right w:val="none" w:sz="0" w:space="0" w:color="auto"/>
                                              </w:divBdr>
                                              <w:divsChild>
                                                <w:div w:id="1956668019">
                                                  <w:marLeft w:val="0"/>
                                                  <w:marRight w:val="0"/>
                                                  <w:marTop w:val="0"/>
                                                  <w:marBottom w:val="0"/>
                                                  <w:divBdr>
                                                    <w:top w:val="none" w:sz="0" w:space="0" w:color="auto"/>
                                                    <w:left w:val="none" w:sz="0" w:space="0" w:color="auto"/>
                                                    <w:bottom w:val="none" w:sz="0" w:space="0" w:color="auto"/>
                                                    <w:right w:val="none" w:sz="0" w:space="0" w:color="auto"/>
                                                  </w:divBdr>
                                                  <w:divsChild>
                                                    <w:div w:id="1785228672">
                                                      <w:marLeft w:val="0"/>
                                                      <w:marRight w:val="0"/>
                                                      <w:marTop w:val="0"/>
                                                      <w:marBottom w:val="0"/>
                                                      <w:divBdr>
                                                        <w:top w:val="none" w:sz="0" w:space="0" w:color="auto"/>
                                                        <w:left w:val="none" w:sz="0" w:space="0" w:color="auto"/>
                                                        <w:bottom w:val="none" w:sz="0" w:space="0" w:color="auto"/>
                                                        <w:right w:val="none" w:sz="0" w:space="0" w:color="auto"/>
                                                      </w:divBdr>
                                                      <w:divsChild>
                                                        <w:div w:id="1599827288">
                                                          <w:marLeft w:val="0"/>
                                                          <w:marRight w:val="0"/>
                                                          <w:marTop w:val="0"/>
                                                          <w:marBottom w:val="0"/>
                                                          <w:divBdr>
                                                            <w:top w:val="none" w:sz="0" w:space="0" w:color="auto"/>
                                                            <w:left w:val="none" w:sz="0" w:space="0" w:color="auto"/>
                                                            <w:bottom w:val="none" w:sz="0" w:space="0" w:color="auto"/>
                                                            <w:right w:val="none" w:sz="0" w:space="0" w:color="auto"/>
                                                          </w:divBdr>
                                                          <w:divsChild>
                                                            <w:div w:id="1601722970">
                                                              <w:marLeft w:val="0"/>
                                                              <w:marRight w:val="0"/>
                                                              <w:marTop w:val="0"/>
                                                              <w:marBottom w:val="0"/>
                                                              <w:divBdr>
                                                                <w:top w:val="none" w:sz="0" w:space="0" w:color="auto"/>
                                                                <w:left w:val="none" w:sz="0" w:space="0" w:color="auto"/>
                                                                <w:bottom w:val="none" w:sz="0" w:space="0" w:color="auto"/>
                                                                <w:right w:val="none" w:sz="0" w:space="0" w:color="auto"/>
                                                              </w:divBdr>
                                                              <w:divsChild>
                                                                <w:div w:id="507132858">
                                                                  <w:marLeft w:val="0"/>
                                                                  <w:marRight w:val="0"/>
                                                                  <w:marTop w:val="0"/>
                                                                  <w:marBottom w:val="0"/>
                                                                  <w:divBdr>
                                                                    <w:top w:val="none" w:sz="0" w:space="0" w:color="auto"/>
                                                                    <w:left w:val="none" w:sz="0" w:space="0" w:color="auto"/>
                                                                    <w:bottom w:val="none" w:sz="0" w:space="0" w:color="auto"/>
                                                                    <w:right w:val="none" w:sz="0" w:space="0" w:color="auto"/>
                                                                  </w:divBdr>
                                                                  <w:divsChild>
                                                                    <w:div w:id="1540162050">
                                                                      <w:marLeft w:val="0"/>
                                                                      <w:marRight w:val="0"/>
                                                                      <w:marTop w:val="0"/>
                                                                      <w:marBottom w:val="0"/>
                                                                      <w:divBdr>
                                                                        <w:top w:val="none" w:sz="0" w:space="0" w:color="auto"/>
                                                                        <w:left w:val="none" w:sz="0" w:space="0" w:color="auto"/>
                                                                        <w:bottom w:val="none" w:sz="0" w:space="0" w:color="auto"/>
                                                                        <w:right w:val="none" w:sz="0" w:space="0" w:color="auto"/>
                                                                      </w:divBdr>
                                                                      <w:divsChild>
                                                                        <w:div w:id="363987880">
                                                                          <w:marLeft w:val="-225"/>
                                                                          <w:marRight w:val="-225"/>
                                                                          <w:marTop w:val="0"/>
                                                                          <w:marBottom w:val="0"/>
                                                                          <w:divBdr>
                                                                            <w:top w:val="none" w:sz="0" w:space="0" w:color="auto"/>
                                                                            <w:left w:val="none" w:sz="0" w:space="0" w:color="auto"/>
                                                                            <w:bottom w:val="none" w:sz="0" w:space="0" w:color="auto"/>
                                                                            <w:right w:val="none" w:sz="0" w:space="0" w:color="auto"/>
                                                                          </w:divBdr>
                                                                          <w:divsChild>
                                                                            <w:div w:id="83946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888469">
      <w:bodyDiv w:val="1"/>
      <w:marLeft w:val="0"/>
      <w:marRight w:val="0"/>
      <w:marTop w:val="0"/>
      <w:marBottom w:val="0"/>
      <w:divBdr>
        <w:top w:val="none" w:sz="0" w:space="0" w:color="auto"/>
        <w:left w:val="none" w:sz="0" w:space="0" w:color="auto"/>
        <w:bottom w:val="none" w:sz="0" w:space="0" w:color="auto"/>
        <w:right w:val="none" w:sz="0" w:space="0" w:color="auto"/>
      </w:divBdr>
    </w:div>
    <w:div w:id="1483303547">
      <w:bodyDiv w:val="1"/>
      <w:marLeft w:val="0"/>
      <w:marRight w:val="0"/>
      <w:marTop w:val="0"/>
      <w:marBottom w:val="0"/>
      <w:divBdr>
        <w:top w:val="none" w:sz="0" w:space="0" w:color="auto"/>
        <w:left w:val="none" w:sz="0" w:space="0" w:color="auto"/>
        <w:bottom w:val="none" w:sz="0" w:space="0" w:color="auto"/>
        <w:right w:val="none" w:sz="0" w:space="0" w:color="auto"/>
      </w:divBdr>
    </w:div>
    <w:div w:id="1483808114">
      <w:bodyDiv w:val="1"/>
      <w:marLeft w:val="0"/>
      <w:marRight w:val="0"/>
      <w:marTop w:val="0"/>
      <w:marBottom w:val="0"/>
      <w:divBdr>
        <w:top w:val="none" w:sz="0" w:space="0" w:color="auto"/>
        <w:left w:val="none" w:sz="0" w:space="0" w:color="auto"/>
        <w:bottom w:val="none" w:sz="0" w:space="0" w:color="auto"/>
        <w:right w:val="none" w:sz="0" w:space="0" w:color="auto"/>
      </w:divBdr>
      <w:divsChild>
        <w:div w:id="1779904915">
          <w:marLeft w:val="0"/>
          <w:marRight w:val="0"/>
          <w:marTop w:val="0"/>
          <w:marBottom w:val="0"/>
          <w:divBdr>
            <w:top w:val="none" w:sz="0" w:space="0" w:color="auto"/>
            <w:left w:val="none" w:sz="0" w:space="0" w:color="auto"/>
            <w:bottom w:val="none" w:sz="0" w:space="0" w:color="auto"/>
            <w:right w:val="none" w:sz="0" w:space="0" w:color="auto"/>
          </w:divBdr>
        </w:div>
      </w:divsChild>
    </w:div>
    <w:div w:id="1483961653">
      <w:bodyDiv w:val="1"/>
      <w:marLeft w:val="0"/>
      <w:marRight w:val="0"/>
      <w:marTop w:val="0"/>
      <w:marBottom w:val="0"/>
      <w:divBdr>
        <w:top w:val="none" w:sz="0" w:space="0" w:color="auto"/>
        <w:left w:val="none" w:sz="0" w:space="0" w:color="auto"/>
        <w:bottom w:val="none" w:sz="0" w:space="0" w:color="auto"/>
        <w:right w:val="none" w:sz="0" w:space="0" w:color="auto"/>
      </w:divBdr>
    </w:div>
    <w:div w:id="1484347715">
      <w:bodyDiv w:val="1"/>
      <w:marLeft w:val="0"/>
      <w:marRight w:val="0"/>
      <w:marTop w:val="0"/>
      <w:marBottom w:val="0"/>
      <w:divBdr>
        <w:top w:val="none" w:sz="0" w:space="0" w:color="auto"/>
        <w:left w:val="none" w:sz="0" w:space="0" w:color="auto"/>
        <w:bottom w:val="none" w:sz="0" w:space="0" w:color="auto"/>
        <w:right w:val="none" w:sz="0" w:space="0" w:color="auto"/>
      </w:divBdr>
    </w:div>
    <w:div w:id="1485006273">
      <w:bodyDiv w:val="1"/>
      <w:marLeft w:val="0"/>
      <w:marRight w:val="0"/>
      <w:marTop w:val="0"/>
      <w:marBottom w:val="0"/>
      <w:divBdr>
        <w:top w:val="none" w:sz="0" w:space="0" w:color="auto"/>
        <w:left w:val="none" w:sz="0" w:space="0" w:color="auto"/>
        <w:bottom w:val="none" w:sz="0" w:space="0" w:color="auto"/>
        <w:right w:val="none" w:sz="0" w:space="0" w:color="auto"/>
      </w:divBdr>
      <w:divsChild>
        <w:div w:id="177889879">
          <w:marLeft w:val="0"/>
          <w:marRight w:val="0"/>
          <w:marTop w:val="0"/>
          <w:marBottom w:val="0"/>
          <w:divBdr>
            <w:top w:val="none" w:sz="0" w:space="0" w:color="auto"/>
            <w:left w:val="none" w:sz="0" w:space="0" w:color="auto"/>
            <w:bottom w:val="none" w:sz="0" w:space="0" w:color="auto"/>
            <w:right w:val="none" w:sz="0" w:space="0" w:color="auto"/>
          </w:divBdr>
          <w:divsChild>
            <w:div w:id="20309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6474">
      <w:bodyDiv w:val="1"/>
      <w:marLeft w:val="0"/>
      <w:marRight w:val="0"/>
      <w:marTop w:val="0"/>
      <w:marBottom w:val="0"/>
      <w:divBdr>
        <w:top w:val="none" w:sz="0" w:space="0" w:color="auto"/>
        <w:left w:val="none" w:sz="0" w:space="0" w:color="auto"/>
        <w:bottom w:val="none" w:sz="0" w:space="0" w:color="auto"/>
        <w:right w:val="none" w:sz="0" w:space="0" w:color="auto"/>
      </w:divBdr>
    </w:div>
    <w:div w:id="1485898101">
      <w:bodyDiv w:val="1"/>
      <w:marLeft w:val="0"/>
      <w:marRight w:val="0"/>
      <w:marTop w:val="0"/>
      <w:marBottom w:val="0"/>
      <w:divBdr>
        <w:top w:val="none" w:sz="0" w:space="0" w:color="auto"/>
        <w:left w:val="none" w:sz="0" w:space="0" w:color="auto"/>
        <w:bottom w:val="none" w:sz="0" w:space="0" w:color="auto"/>
        <w:right w:val="none" w:sz="0" w:space="0" w:color="auto"/>
      </w:divBdr>
      <w:divsChild>
        <w:div w:id="233508951">
          <w:marLeft w:val="0"/>
          <w:marRight w:val="0"/>
          <w:marTop w:val="0"/>
          <w:marBottom w:val="0"/>
          <w:divBdr>
            <w:top w:val="none" w:sz="0" w:space="0" w:color="auto"/>
            <w:left w:val="none" w:sz="0" w:space="0" w:color="auto"/>
            <w:bottom w:val="none" w:sz="0" w:space="0" w:color="auto"/>
            <w:right w:val="none" w:sz="0" w:space="0" w:color="auto"/>
          </w:divBdr>
          <w:divsChild>
            <w:div w:id="390426375">
              <w:marLeft w:val="0"/>
              <w:marRight w:val="0"/>
              <w:marTop w:val="0"/>
              <w:marBottom w:val="0"/>
              <w:divBdr>
                <w:top w:val="none" w:sz="0" w:space="0" w:color="auto"/>
                <w:left w:val="none" w:sz="0" w:space="0" w:color="auto"/>
                <w:bottom w:val="none" w:sz="0" w:space="0" w:color="auto"/>
                <w:right w:val="none" w:sz="0" w:space="0" w:color="auto"/>
              </w:divBdr>
              <w:divsChild>
                <w:div w:id="369036886">
                  <w:marLeft w:val="0"/>
                  <w:marRight w:val="0"/>
                  <w:marTop w:val="0"/>
                  <w:marBottom w:val="0"/>
                  <w:divBdr>
                    <w:top w:val="none" w:sz="0" w:space="0" w:color="auto"/>
                    <w:left w:val="none" w:sz="0" w:space="0" w:color="auto"/>
                    <w:bottom w:val="none" w:sz="0" w:space="0" w:color="auto"/>
                    <w:right w:val="none" w:sz="0" w:space="0" w:color="auto"/>
                  </w:divBdr>
                  <w:divsChild>
                    <w:div w:id="1051806659">
                      <w:marLeft w:val="0"/>
                      <w:marRight w:val="0"/>
                      <w:marTop w:val="0"/>
                      <w:marBottom w:val="0"/>
                      <w:divBdr>
                        <w:top w:val="none" w:sz="0" w:space="0" w:color="auto"/>
                        <w:left w:val="none" w:sz="0" w:space="0" w:color="auto"/>
                        <w:bottom w:val="none" w:sz="0" w:space="0" w:color="auto"/>
                        <w:right w:val="none" w:sz="0" w:space="0" w:color="auto"/>
                      </w:divBdr>
                      <w:divsChild>
                        <w:div w:id="1323895917">
                          <w:marLeft w:val="0"/>
                          <w:marRight w:val="0"/>
                          <w:marTop w:val="0"/>
                          <w:marBottom w:val="0"/>
                          <w:divBdr>
                            <w:top w:val="none" w:sz="0" w:space="0" w:color="auto"/>
                            <w:left w:val="none" w:sz="0" w:space="0" w:color="auto"/>
                            <w:bottom w:val="none" w:sz="0" w:space="0" w:color="auto"/>
                            <w:right w:val="none" w:sz="0" w:space="0" w:color="auto"/>
                          </w:divBdr>
                          <w:divsChild>
                            <w:div w:id="395931711">
                              <w:marLeft w:val="0"/>
                              <w:marRight w:val="0"/>
                              <w:marTop w:val="0"/>
                              <w:marBottom w:val="0"/>
                              <w:divBdr>
                                <w:top w:val="none" w:sz="0" w:space="0" w:color="auto"/>
                                <w:left w:val="none" w:sz="0" w:space="0" w:color="auto"/>
                                <w:bottom w:val="none" w:sz="0" w:space="0" w:color="auto"/>
                                <w:right w:val="none" w:sz="0" w:space="0" w:color="auto"/>
                              </w:divBdr>
                              <w:divsChild>
                                <w:div w:id="164713925">
                                  <w:marLeft w:val="0"/>
                                  <w:marRight w:val="0"/>
                                  <w:marTop w:val="0"/>
                                  <w:marBottom w:val="0"/>
                                  <w:divBdr>
                                    <w:top w:val="none" w:sz="0" w:space="0" w:color="auto"/>
                                    <w:left w:val="none" w:sz="0" w:space="0" w:color="auto"/>
                                    <w:bottom w:val="none" w:sz="0" w:space="0" w:color="auto"/>
                                    <w:right w:val="none" w:sz="0" w:space="0" w:color="auto"/>
                                  </w:divBdr>
                                  <w:divsChild>
                                    <w:div w:id="165024473">
                                      <w:marLeft w:val="0"/>
                                      <w:marRight w:val="0"/>
                                      <w:marTop w:val="0"/>
                                      <w:marBottom w:val="0"/>
                                      <w:divBdr>
                                        <w:top w:val="none" w:sz="0" w:space="0" w:color="auto"/>
                                        <w:left w:val="none" w:sz="0" w:space="0" w:color="auto"/>
                                        <w:bottom w:val="none" w:sz="0" w:space="0" w:color="auto"/>
                                        <w:right w:val="none" w:sz="0" w:space="0" w:color="auto"/>
                                      </w:divBdr>
                                      <w:divsChild>
                                        <w:div w:id="957027573">
                                          <w:marLeft w:val="-150"/>
                                          <w:marRight w:val="-150"/>
                                          <w:marTop w:val="0"/>
                                          <w:marBottom w:val="0"/>
                                          <w:divBdr>
                                            <w:top w:val="none" w:sz="0" w:space="0" w:color="auto"/>
                                            <w:left w:val="none" w:sz="0" w:space="0" w:color="auto"/>
                                            <w:bottom w:val="none" w:sz="0" w:space="0" w:color="auto"/>
                                            <w:right w:val="none" w:sz="0" w:space="0" w:color="auto"/>
                                          </w:divBdr>
                                          <w:divsChild>
                                            <w:div w:id="1443770426">
                                              <w:marLeft w:val="0"/>
                                              <w:marRight w:val="0"/>
                                              <w:marTop w:val="0"/>
                                              <w:marBottom w:val="0"/>
                                              <w:divBdr>
                                                <w:top w:val="none" w:sz="0" w:space="0" w:color="auto"/>
                                                <w:left w:val="none" w:sz="0" w:space="0" w:color="auto"/>
                                                <w:bottom w:val="none" w:sz="0" w:space="0" w:color="auto"/>
                                                <w:right w:val="none" w:sz="0" w:space="0" w:color="auto"/>
                                              </w:divBdr>
                                              <w:divsChild>
                                                <w:div w:id="599411506">
                                                  <w:marLeft w:val="0"/>
                                                  <w:marRight w:val="0"/>
                                                  <w:marTop w:val="0"/>
                                                  <w:marBottom w:val="0"/>
                                                  <w:divBdr>
                                                    <w:top w:val="none" w:sz="0" w:space="0" w:color="auto"/>
                                                    <w:left w:val="none" w:sz="0" w:space="0" w:color="auto"/>
                                                    <w:bottom w:val="none" w:sz="0" w:space="0" w:color="auto"/>
                                                    <w:right w:val="none" w:sz="0" w:space="0" w:color="auto"/>
                                                  </w:divBdr>
                                                  <w:divsChild>
                                                    <w:div w:id="190535754">
                                                      <w:marLeft w:val="0"/>
                                                      <w:marRight w:val="0"/>
                                                      <w:marTop w:val="0"/>
                                                      <w:marBottom w:val="0"/>
                                                      <w:divBdr>
                                                        <w:top w:val="none" w:sz="0" w:space="0" w:color="auto"/>
                                                        <w:left w:val="none" w:sz="0" w:space="0" w:color="auto"/>
                                                        <w:bottom w:val="none" w:sz="0" w:space="0" w:color="auto"/>
                                                        <w:right w:val="none" w:sz="0" w:space="0" w:color="auto"/>
                                                      </w:divBdr>
                                                      <w:divsChild>
                                                        <w:div w:id="209728189">
                                                          <w:marLeft w:val="0"/>
                                                          <w:marRight w:val="0"/>
                                                          <w:marTop w:val="0"/>
                                                          <w:marBottom w:val="0"/>
                                                          <w:divBdr>
                                                            <w:top w:val="none" w:sz="0" w:space="0" w:color="auto"/>
                                                            <w:left w:val="none" w:sz="0" w:space="0" w:color="auto"/>
                                                            <w:bottom w:val="none" w:sz="0" w:space="0" w:color="auto"/>
                                                            <w:right w:val="none" w:sz="0" w:space="0" w:color="auto"/>
                                                          </w:divBdr>
                                                          <w:divsChild>
                                                            <w:div w:id="1606578698">
                                                              <w:marLeft w:val="0"/>
                                                              <w:marRight w:val="0"/>
                                                              <w:marTop w:val="0"/>
                                                              <w:marBottom w:val="0"/>
                                                              <w:divBdr>
                                                                <w:top w:val="none" w:sz="0" w:space="0" w:color="auto"/>
                                                                <w:left w:val="none" w:sz="0" w:space="0" w:color="auto"/>
                                                                <w:bottom w:val="none" w:sz="0" w:space="0" w:color="auto"/>
                                                                <w:right w:val="none" w:sz="0" w:space="0" w:color="auto"/>
                                                              </w:divBdr>
                                                              <w:divsChild>
                                                                <w:div w:id="1378772188">
                                                                  <w:marLeft w:val="0"/>
                                                                  <w:marRight w:val="0"/>
                                                                  <w:marTop w:val="0"/>
                                                                  <w:marBottom w:val="0"/>
                                                                  <w:divBdr>
                                                                    <w:top w:val="none" w:sz="0" w:space="0" w:color="auto"/>
                                                                    <w:left w:val="none" w:sz="0" w:space="0" w:color="auto"/>
                                                                    <w:bottom w:val="none" w:sz="0" w:space="0" w:color="auto"/>
                                                                    <w:right w:val="none" w:sz="0" w:space="0" w:color="auto"/>
                                                                  </w:divBdr>
                                                                  <w:divsChild>
                                                                    <w:div w:id="437259844">
                                                                      <w:marLeft w:val="0"/>
                                                                      <w:marRight w:val="0"/>
                                                                      <w:marTop w:val="0"/>
                                                                      <w:marBottom w:val="0"/>
                                                                      <w:divBdr>
                                                                        <w:top w:val="none" w:sz="0" w:space="0" w:color="auto"/>
                                                                        <w:left w:val="none" w:sz="0" w:space="0" w:color="auto"/>
                                                                        <w:bottom w:val="none" w:sz="0" w:space="0" w:color="auto"/>
                                                                        <w:right w:val="none" w:sz="0" w:space="0" w:color="auto"/>
                                                                      </w:divBdr>
                                                                      <w:divsChild>
                                                                        <w:div w:id="738527250">
                                                                          <w:marLeft w:val="-225"/>
                                                                          <w:marRight w:val="-225"/>
                                                                          <w:marTop w:val="0"/>
                                                                          <w:marBottom w:val="0"/>
                                                                          <w:divBdr>
                                                                            <w:top w:val="none" w:sz="0" w:space="0" w:color="auto"/>
                                                                            <w:left w:val="none" w:sz="0" w:space="0" w:color="auto"/>
                                                                            <w:bottom w:val="none" w:sz="0" w:space="0" w:color="auto"/>
                                                                            <w:right w:val="none" w:sz="0" w:space="0" w:color="auto"/>
                                                                          </w:divBdr>
                                                                          <w:divsChild>
                                                                            <w:div w:id="13597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6163820">
      <w:bodyDiv w:val="1"/>
      <w:marLeft w:val="0"/>
      <w:marRight w:val="0"/>
      <w:marTop w:val="0"/>
      <w:marBottom w:val="0"/>
      <w:divBdr>
        <w:top w:val="none" w:sz="0" w:space="0" w:color="auto"/>
        <w:left w:val="none" w:sz="0" w:space="0" w:color="auto"/>
        <w:bottom w:val="none" w:sz="0" w:space="0" w:color="auto"/>
        <w:right w:val="none" w:sz="0" w:space="0" w:color="auto"/>
      </w:divBdr>
    </w:div>
    <w:div w:id="1486556199">
      <w:bodyDiv w:val="1"/>
      <w:marLeft w:val="0"/>
      <w:marRight w:val="0"/>
      <w:marTop w:val="0"/>
      <w:marBottom w:val="0"/>
      <w:divBdr>
        <w:top w:val="none" w:sz="0" w:space="0" w:color="auto"/>
        <w:left w:val="none" w:sz="0" w:space="0" w:color="auto"/>
        <w:bottom w:val="none" w:sz="0" w:space="0" w:color="auto"/>
        <w:right w:val="none" w:sz="0" w:space="0" w:color="auto"/>
      </w:divBdr>
      <w:divsChild>
        <w:div w:id="1343698363">
          <w:marLeft w:val="0"/>
          <w:marRight w:val="0"/>
          <w:marTop w:val="0"/>
          <w:marBottom w:val="0"/>
          <w:divBdr>
            <w:top w:val="none" w:sz="0" w:space="0" w:color="auto"/>
            <w:left w:val="none" w:sz="0" w:space="0" w:color="auto"/>
            <w:bottom w:val="none" w:sz="0" w:space="0" w:color="auto"/>
            <w:right w:val="none" w:sz="0" w:space="0" w:color="auto"/>
          </w:divBdr>
          <w:divsChild>
            <w:div w:id="823088076">
              <w:marLeft w:val="0"/>
              <w:marRight w:val="0"/>
              <w:marTop w:val="0"/>
              <w:marBottom w:val="0"/>
              <w:divBdr>
                <w:top w:val="none" w:sz="0" w:space="0" w:color="auto"/>
                <w:left w:val="none" w:sz="0" w:space="0" w:color="auto"/>
                <w:bottom w:val="none" w:sz="0" w:space="0" w:color="auto"/>
                <w:right w:val="none" w:sz="0" w:space="0" w:color="auto"/>
              </w:divBdr>
              <w:divsChild>
                <w:div w:id="494683392">
                  <w:marLeft w:val="0"/>
                  <w:marRight w:val="0"/>
                  <w:marTop w:val="0"/>
                  <w:marBottom w:val="0"/>
                  <w:divBdr>
                    <w:top w:val="none" w:sz="0" w:space="0" w:color="auto"/>
                    <w:left w:val="none" w:sz="0" w:space="0" w:color="auto"/>
                    <w:bottom w:val="none" w:sz="0" w:space="0" w:color="auto"/>
                    <w:right w:val="none" w:sz="0" w:space="0" w:color="auto"/>
                  </w:divBdr>
                  <w:divsChild>
                    <w:div w:id="1179125161">
                      <w:marLeft w:val="0"/>
                      <w:marRight w:val="0"/>
                      <w:marTop w:val="0"/>
                      <w:marBottom w:val="0"/>
                      <w:divBdr>
                        <w:top w:val="none" w:sz="0" w:space="0" w:color="auto"/>
                        <w:left w:val="none" w:sz="0" w:space="0" w:color="auto"/>
                        <w:bottom w:val="none" w:sz="0" w:space="0" w:color="auto"/>
                        <w:right w:val="none" w:sz="0" w:space="0" w:color="auto"/>
                      </w:divBdr>
                      <w:divsChild>
                        <w:div w:id="1841508414">
                          <w:marLeft w:val="0"/>
                          <w:marRight w:val="0"/>
                          <w:marTop w:val="0"/>
                          <w:marBottom w:val="0"/>
                          <w:divBdr>
                            <w:top w:val="none" w:sz="0" w:space="0" w:color="auto"/>
                            <w:left w:val="none" w:sz="0" w:space="0" w:color="auto"/>
                            <w:bottom w:val="none" w:sz="0" w:space="0" w:color="auto"/>
                            <w:right w:val="none" w:sz="0" w:space="0" w:color="auto"/>
                          </w:divBdr>
                          <w:divsChild>
                            <w:div w:id="286276912">
                              <w:marLeft w:val="0"/>
                              <w:marRight w:val="0"/>
                              <w:marTop w:val="0"/>
                              <w:marBottom w:val="0"/>
                              <w:divBdr>
                                <w:top w:val="none" w:sz="0" w:space="0" w:color="auto"/>
                                <w:left w:val="none" w:sz="0" w:space="0" w:color="auto"/>
                                <w:bottom w:val="none" w:sz="0" w:space="0" w:color="auto"/>
                                <w:right w:val="none" w:sz="0" w:space="0" w:color="auto"/>
                              </w:divBdr>
                              <w:divsChild>
                                <w:div w:id="225071614">
                                  <w:marLeft w:val="0"/>
                                  <w:marRight w:val="0"/>
                                  <w:marTop w:val="0"/>
                                  <w:marBottom w:val="0"/>
                                  <w:divBdr>
                                    <w:top w:val="none" w:sz="0" w:space="0" w:color="auto"/>
                                    <w:left w:val="none" w:sz="0" w:space="0" w:color="auto"/>
                                    <w:bottom w:val="none" w:sz="0" w:space="0" w:color="auto"/>
                                    <w:right w:val="none" w:sz="0" w:space="0" w:color="auto"/>
                                  </w:divBdr>
                                  <w:divsChild>
                                    <w:div w:id="646132089">
                                      <w:marLeft w:val="0"/>
                                      <w:marRight w:val="0"/>
                                      <w:marTop w:val="0"/>
                                      <w:marBottom w:val="0"/>
                                      <w:divBdr>
                                        <w:top w:val="none" w:sz="0" w:space="0" w:color="auto"/>
                                        <w:left w:val="none" w:sz="0" w:space="0" w:color="auto"/>
                                        <w:bottom w:val="none" w:sz="0" w:space="0" w:color="auto"/>
                                        <w:right w:val="none" w:sz="0" w:space="0" w:color="auto"/>
                                      </w:divBdr>
                                      <w:divsChild>
                                        <w:div w:id="928008478">
                                          <w:marLeft w:val="-150"/>
                                          <w:marRight w:val="-150"/>
                                          <w:marTop w:val="0"/>
                                          <w:marBottom w:val="0"/>
                                          <w:divBdr>
                                            <w:top w:val="none" w:sz="0" w:space="0" w:color="auto"/>
                                            <w:left w:val="none" w:sz="0" w:space="0" w:color="auto"/>
                                            <w:bottom w:val="none" w:sz="0" w:space="0" w:color="auto"/>
                                            <w:right w:val="none" w:sz="0" w:space="0" w:color="auto"/>
                                          </w:divBdr>
                                          <w:divsChild>
                                            <w:div w:id="1933464583">
                                              <w:marLeft w:val="0"/>
                                              <w:marRight w:val="0"/>
                                              <w:marTop w:val="0"/>
                                              <w:marBottom w:val="0"/>
                                              <w:divBdr>
                                                <w:top w:val="none" w:sz="0" w:space="0" w:color="auto"/>
                                                <w:left w:val="none" w:sz="0" w:space="0" w:color="auto"/>
                                                <w:bottom w:val="none" w:sz="0" w:space="0" w:color="auto"/>
                                                <w:right w:val="none" w:sz="0" w:space="0" w:color="auto"/>
                                              </w:divBdr>
                                              <w:divsChild>
                                                <w:div w:id="1428884670">
                                                  <w:marLeft w:val="0"/>
                                                  <w:marRight w:val="0"/>
                                                  <w:marTop w:val="0"/>
                                                  <w:marBottom w:val="0"/>
                                                  <w:divBdr>
                                                    <w:top w:val="none" w:sz="0" w:space="0" w:color="auto"/>
                                                    <w:left w:val="none" w:sz="0" w:space="0" w:color="auto"/>
                                                    <w:bottom w:val="none" w:sz="0" w:space="0" w:color="auto"/>
                                                    <w:right w:val="none" w:sz="0" w:space="0" w:color="auto"/>
                                                  </w:divBdr>
                                                  <w:divsChild>
                                                    <w:div w:id="138691107">
                                                      <w:marLeft w:val="0"/>
                                                      <w:marRight w:val="0"/>
                                                      <w:marTop w:val="0"/>
                                                      <w:marBottom w:val="0"/>
                                                      <w:divBdr>
                                                        <w:top w:val="none" w:sz="0" w:space="0" w:color="auto"/>
                                                        <w:left w:val="none" w:sz="0" w:space="0" w:color="auto"/>
                                                        <w:bottom w:val="none" w:sz="0" w:space="0" w:color="auto"/>
                                                        <w:right w:val="none" w:sz="0" w:space="0" w:color="auto"/>
                                                      </w:divBdr>
                                                      <w:divsChild>
                                                        <w:div w:id="657729542">
                                                          <w:marLeft w:val="0"/>
                                                          <w:marRight w:val="0"/>
                                                          <w:marTop w:val="0"/>
                                                          <w:marBottom w:val="0"/>
                                                          <w:divBdr>
                                                            <w:top w:val="none" w:sz="0" w:space="0" w:color="auto"/>
                                                            <w:left w:val="none" w:sz="0" w:space="0" w:color="auto"/>
                                                            <w:bottom w:val="none" w:sz="0" w:space="0" w:color="auto"/>
                                                            <w:right w:val="none" w:sz="0" w:space="0" w:color="auto"/>
                                                          </w:divBdr>
                                                          <w:divsChild>
                                                            <w:div w:id="2128428948">
                                                              <w:marLeft w:val="0"/>
                                                              <w:marRight w:val="0"/>
                                                              <w:marTop w:val="0"/>
                                                              <w:marBottom w:val="0"/>
                                                              <w:divBdr>
                                                                <w:top w:val="none" w:sz="0" w:space="0" w:color="auto"/>
                                                                <w:left w:val="none" w:sz="0" w:space="0" w:color="auto"/>
                                                                <w:bottom w:val="none" w:sz="0" w:space="0" w:color="auto"/>
                                                                <w:right w:val="none" w:sz="0" w:space="0" w:color="auto"/>
                                                              </w:divBdr>
                                                              <w:divsChild>
                                                                <w:div w:id="739211886">
                                                                  <w:marLeft w:val="0"/>
                                                                  <w:marRight w:val="0"/>
                                                                  <w:marTop w:val="0"/>
                                                                  <w:marBottom w:val="0"/>
                                                                  <w:divBdr>
                                                                    <w:top w:val="none" w:sz="0" w:space="0" w:color="auto"/>
                                                                    <w:left w:val="none" w:sz="0" w:space="0" w:color="auto"/>
                                                                    <w:bottom w:val="none" w:sz="0" w:space="0" w:color="auto"/>
                                                                    <w:right w:val="none" w:sz="0" w:space="0" w:color="auto"/>
                                                                  </w:divBdr>
                                                                  <w:divsChild>
                                                                    <w:div w:id="859003301">
                                                                      <w:marLeft w:val="0"/>
                                                                      <w:marRight w:val="0"/>
                                                                      <w:marTop w:val="0"/>
                                                                      <w:marBottom w:val="0"/>
                                                                      <w:divBdr>
                                                                        <w:top w:val="none" w:sz="0" w:space="0" w:color="auto"/>
                                                                        <w:left w:val="none" w:sz="0" w:space="0" w:color="auto"/>
                                                                        <w:bottom w:val="none" w:sz="0" w:space="0" w:color="auto"/>
                                                                        <w:right w:val="none" w:sz="0" w:space="0" w:color="auto"/>
                                                                      </w:divBdr>
                                                                      <w:divsChild>
                                                                        <w:div w:id="1102148354">
                                                                          <w:marLeft w:val="-225"/>
                                                                          <w:marRight w:val="-225"/>
                                                                          <w:marTop w:val="0"/>
                                                                          <w:marBottom w:val="0"/>
                                                                          <w:divBdr>
                                                                            <w:top w:val="none" w:sz="0" w:space="0" w:color="auto"/>
                                                                            <w:left w:val="none" w:sz="0" w:space="0" w:color="auto"/>
                                                                            <w:bottom w:val="none" w:sz="0" w:space="0" w:color="auto"/>
                                                                            <w:right w:val="none" w:sz="0" w:space="0" w:color="auto"/>
                                                                          </w:divBdr>
                                                                          <w:divsChild>
                                                                            <w:div w:id="171206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6625160">
      <w:bodyDiv w:val="1"/>
      <w:marLeft w:val="0"/>
      <w:marRight w:val="0"/>
      <w:marTop w:val="0"/>
      <w:marBottom w:val="0"/>
      <w:divBdr>
        <w:top w:val="none" w:sz="0" w:space="0" w:color="auto"/>
        <w:left w:val="none" w:sz="0" w:space="0" w:color="auto"/>
        <w:bottom w:val="none" w:sz="0" w:space="0" w:color="auto"/>
        <w:right w:val="none" w:sz="0" w:space="0" w:color="auto"/>
      </w:divBdr>
    </w:div>
    <w:div w:id="1487042158">
      <w:bodyDiv w:val="1"/>
      <w:marLeft w:val="0"/>
      <w:marRight w:val="0"/>
      <w:marTop w:val="0"/>
      <w:marBottom w:val="0"/>
      <w:divBdr>
        <w:top w:val="none" w:sz="0" w:space="0" w:color="auto"/>
        <w:left w:val="none" w:sz="0" w:space="0" w:color="auto"/>
        <w:bottom w:val="none" w:sz="0" w:space="0" w:color="auto"/>
        <w:right w:val="none" w:sz="0" w:space="0" w:color="auto"/>
      </w:divBdr>
    </w:div>
    <w:div w:id="1487478182">
      <w:bodyDiv w:val="1"/>
      <w:marLeft w:val="0"/>
      <w:marRight w:val="0"/>
      <w:marTop w:val="0"/>
      <w:marBottom w:val="0"/>
      <w:divBdr>
        <w:top w:val="none" w:sz="0" w:space="0" w:color="auto"/>
        <w:left w:val="none" w:sz="0" w:space="0" w:color="auto"/>
        <w:bottom w:val="none" w:sz="0" w:space="0" w:color="auto"/>
        <w:right w:val="none" w:sz="0" w:space="0" w:color="auto"/>
      </w:divBdr>
    </w:div>
    <w:div w:id="1487627205">
      <w:bodyDiv w:val="1"/>
      <w:marLeft w:val="0"/>
      <w:marRight w:val="0"/>
      <w:marTop w:val="0"/>
      <w:marBottom w:val="0"/>
      <w:divBdr>
        <w:top w:val="none" w:sz="0" w:space="0" w:color="auto"/>
        <w:left w:val="none" w:sz="0" w:space="0" w:color="auto"/>
        <w:bottom w:val="none" w:sz="0" w:space="0" w:color="auto"/>
        <w:right w:val="none" w:sz="0" w:space="0" w:color="auto"/>
      </w:divBdr>
    </w:div>
    <w:div w:id="1488090317">
      <w:bodyDiv w:val="1"/>
      <w:marLeft w:val="0"/>
      <w:marRight w:val="0"/>
      <w:marTop w:val="0"/>
      <w:marBottom w:val="0"/>
      <w:divBdr>
        <w:top w:val="none" w:sz="0" w:space="0" w:color="auto"/>
        <w:left w:val="none" w:sz="0" w:space="0" w:color="auto"/>
        <w:bottom w:val="none" w:sz="0" w:space="0" w:color="auto"/>
        <w:right w:val="none" w:sz="0" w:space="0" w:color="auto"/>
      </w:divBdr>
    </w:div>
    <w:div w:id="1488128368">
      <w:bodyDiv w:val="1"/>
      <w:marLeft w:val="0"/>
      <w:marRight w:val="0"/>
      <w:marTop w:val="0"/>
      <w:marBottom w:val="0"/>
      <w:divBdr>
        <w:top w:val="none" w:sz="0" w:space="0" w:color="auto"/>
        <w:left w:val="none" w:sz="0" w:space="0" w:color="auto"/>
        <w:bottom w:val="none" w:sz="0" w:space="0" w:color="auto"/>
        <w:right w:val="none" w:sz="0" w:space="0" w:color="auto"/>
      </w:divBdr>
    </w:div>
    <w:div w:id="1488284069">
      <w:bodyDiv w:val="1"/>
      <w:marLeft w:val="0"/>
      <w:marRight w:val="0"/>
      <w:marTop w:val="0"/>
      <w:marBottom w:val="0"/>
      <w:divBdr>
        <w:top w:val="none" w:sz="0" w:space="0" w:color="auto"/>
        <w:left w:val="none" w:sz="0" w:space="0" w:color="auto"/>
        <w:bottom w:val="none" w:sz="0" w:space="0" w:color="auto"/>
        <w:right w:val="none" w:sz="0" w:space="0" w:color="auto"/>
      </w:divBdr>
    </w:div>
    <w:div w:id="1488859425">
      <w:bodyDiv w:val="1"/>
      <w:marLeft w:val="0"/>
      <w:marRight w:val="0"/>
      <w:marTop w:val="0"/>
      <w:marBottom w:val="0"/>
      <w:divBdr>
        <w:top w:val="none" w:sz="0" w:space="0" w:color="auto"/>
        <w:left w:val="none" w:sz="0" w:space="0" w:color="auto"/>
        <w:bottom w:val="none" w:sz="0" w:space="0" w:color="auto"/>
        <w:right w:val="none" w:sz="0" w:space="0" w:color="auto"/>
      </w:divBdr>
    </w:div>
    <w:div w:id="1489324863">
      <w:bodyDiv w:val="1"/>
      <w:marLeft w:val="0"/>
      <w:marRight w:val="0"/>
      <w:marTop w:val="0"/>
      <w:marBottom w:val="0"/>
      <w:divBdr>
        <w:top w:val="none" w:sz="0" w:space="0" w:color="auto"/>
        <w:left w:val="none" w:sz="0" w:space="0" w:color="auto"/>
        <w:bottom w:val="none" w:sz="0" w:space="0" w:color="auto"/>
        <w:right w:val="none" w:sz="0" w:space="0" w:color="auto"/>
      </w:divBdr>
    </w:div>
    <w:div w:id="1489637113">
      <w:bodyDiv w:val="1"/>
      <w:marLeft w:val="0"/>
      <w:marRight w:val="0"/>
      <w:marTop w:val="0"/>
      <w:marBottom w:val="0"/>
      <w:divBdr>
        <w:top w:val="none" w:sz="0" w:space="0" w:color="auto"/>
        <w:left w:val="none" w:sz="0" w:space="0" w:color="auto"/>
        <w:bottom w:val="none" w:sz="0" w:space="0" w:color="auto"/>
        <w:right w:val="none" w:sz="0" w:space="0" w:color="auto"/>
      </w:divBdr>
    </w:div>
    <w:div w:id="1490096697">
      <w:bodyDiv w:val="1"/>
      <w:marLeft w:val="0"/>
      <w:marRight w:val="0"/>
      <w:marTop w:val="0"/>
      <w:marBottom w:val="0"/>
      <w:divBdr>
        <w:top w:val="none" w:sz="0" w:space="0" w:color="auto"/>
        <w:left w:val="none" w:sz="0" w:space="0" w:color="auto"/>
        <w:bottom w:val="none" w:sz="0" w:space="0" w:color="auto"/>
        <w:right w:val="none" w:sz="0" w:space="0" w:color="auto"/>
      </w:divBdr>
    </w:div>
    <w:div w:id="1490289649">
      <w:bodyDiv w:val="1"/>
      <w:marLeft w:val="0"/>
      <w:marRight w:val="0"/>
      <w:marTop w:val="0"/>
      <w:marBottom w:val="0"/>
      <w:divBdr>
        <w:top w:val="none" w:sz="0" w:space="0" w:color="auto"/>
        <w:left w:val="none" w:sz="0" w:space="0" w:color="auto"/>
        <w:bottom w:val="none" w:sz="0" w:space="0" w:color="auto"/>
        <w:right w:val="none" w:sz="0" w:space="0" w:color="auto"/>
      </w:divBdr>
    </w:div>
    <w:div w:id="1490364789">
      <w:bodyDiv w:val="1"/>
      <w:marLeft w:val="0"/>
      <w:marRight w:val="0"/>
      <w:marTop w:val="0"/>
      <w:marBottom w:val="0"/>
      <w:divBdr>
        <w:top w:val="none" w:sz="0" w:space="0" w:color="auto"/>
        <w:left w:val="none" w:sz="0" w:space="0" w:color="auto"/>
        <w:bottom w:val="none" w:sz="0" w:space="0" w:color="auto"/>
        <w:right w:val="none" w:sz="0" w:space="0" w:color="auto"/>
      </w:divBdr>
    </w:div>
    <w:div w:id="1490437382">
      <w:bodyDiv w:val="1"/>
      <w:marLeft w:val="0"/>
      <w:marRight w:val="0"/>
      <w:marTop w:val="0"/>
      <w:marBottom w:val="0"/>
      <w:divBdr>
        <w:top w:val="none" w:sz="0" w:space="0" w:color="auto"/>
        <w:left w:val="none" w:sz="0" w:space="0" w:color="auto"/>
        <w:bottom w:val="none" w:sz="0" w:space="0" w:color="auto"/>
        <w:right w:val="none" w:sz="0" w:space="0" w:color="auto"/>
      </w:divBdr>
    </w:div>
    <w:div w:id="1490515997">
      <w:bodyDiv w:val="1"/>
      <w:marLeft w:val="0"/>
      <w:marRight w:val="0"/>
      <w:marTop w:val="0"/>
      <w:marBottom w:val="0"/>
      <w:divBdr>
        <w:top w:val="none" w:sz="0" w:space="0" w:color="auto"/>
        <w:left w:val="none" w:sz="0" w:space="0" w:color="auto"/>
        <w:bottom w:val="none" w:sz="0" w:space="0" w:color="auto"/>
        <w:right w:val="none" w:sz="0" w:space="0" w:color="auto"/>
      </w:divBdr>
    </w:div>
    <w:div w:id="1491017947">
      <w:bodyDiv w:val="1"/>
      <w:marLeft w:val="0"/>
      <w:marRight w:val="0"/>
      <w:marTop w:val="0"/>
      <w:marBottom w:val="0"/>
      <w:divBdr>
        <w:top w:val="none" w:sz="0" w:space="0" w:color="auto"/>
        <w:left w:val="none" w:sz="0" w:space="0" w:color="auto"/>
        <w:bottom w:val="none" w:sz="0" w:space="0" w:color="auto"/>
        <w:right w:val="none" w:sz="0" w:space="0" w:color="auto"/>
      </w:divBdr>
      <w:divsChild>
        <w:div w:id="1269846879">
          <w:marLeft w:val="0"/>
          <w:marRight w:val="0"/>
          <w:marTop w:val="0"/>
          <w:marBottom w:val="0"/>
          <w:divBdr>
            <w:top w:val="none" w:sz="0" w:space="0" w:color="auto"/>
            <w:left w:val="none" w:sz="0" w:space="0" w:color="auto"/>
            <w:bottom w:val="none" w:sz="0" w:space="0" w:color="auto"/>
            <w:right w:val="none" w:sz="0" w:space="0" w:color="auto"/>
          </w:divBdr>
        </w:div>
      </w:divsChild>
    </w:div>
    <w:div w:id="1491484695">
      <w:bodyDiv w:val="1"/>
      <w:marLeft w:val="0"/>
      <w:marRight w:val="0"/>
      <w:marTop w:val="0"/>
      <w:marBottom w:val="0"/>
      <w:divBdr>
        <w:top w:val="none" w:sz="0" w:space="0" w:color="auto"/>
        <w:left w:val="none" w:sz="0" w:space="0" w:color="auto"/>
        <w:bottom w:val="none" w:sz="0" w:space="0" w:color="auto"/>
        <w:right w:val="none" w:sz="0" w:space="0" w:color="auto"/>
      </w:divBdr>
      <w:divsChild>
        <w:div w:id="1943144998">
          <w:marLeft w:val="0"/>
          <w:marRight w:val="0"/>
          <w:marTop w:val="0"/>
          <w:marBottom w:val="0"/>
          <w:divBdr>
            <w:top w:val="none" w:sz="0" w:space="0" w:color="auto"/>
            <w:left w:val="none" w:sz="0" w:space="0" w:color="auto"/>
            <w:bottom w:val="none" w:sz="0" w:space="0" w:color="auto"/>
            <w:right w:val="none" w:sz="0" w:space="0" w:color="auto"/>
          </w:divBdr>
          <w:divsChild>
            <w:div w:id="1511410793">
              <w:marLeft w:val="0"/>
              <w:marRight w:val="0"/>
              <w:marTop w:val="0"/>
              <w:marBottom w:val="0"/>
              <w:divBdr>
                <w:top w:val="none" w:sz="0" w:space="0" w:color="auto"/>
                <w:left w:val="none" w:sz="0" w:space="0" w:color="auto"/>
                <w:bottom w:val="none" w:sz="0" w:space="0" w:color="auto"/>
                <w:right w:val="none" w:sz="0" w:space="0" w:color="auto"/>
              </w:divBdr>
              <w:divsChild>
                <w:div w:id="331564980">
                  <w:marLeft w:val="0"/>
                  <w:marRight w:val="0"/>
                  <w:marTop w:val="0"/>
                  <w:marBottom w:val="0"/>
                  <w:divBdr>
                    <w:top w:val="none" w:sz="0" w:space="0" w:color="auto"/>
                    <w:left w:val="none" w:sz="0" w:space="0" w:color="auto"/>
                    <w:bottom w:val="none" w:sz="0" w:space="0" w:color="auto"/>
                    <w:right w:val="none" w:sz="0" w:space="0" w:color="auto"/>
                  </w:divBdr>
                  <w:divsChild>
                    <w:div w:id="1061714206">
                      <w:marLeft w:val="0"/>
                      <w:marRight w:val="0"/>
                      <w:marTop w:val="0"/>
                      <w:marBottom w:val="0"/>
                      <w:divBdr>
                        <w:top w:val="none" w:sz="0" w:space="0" w:color="auto"/>
                        <w:left w:val="none" w:sz="0" w:space="0" w:color="auto"/>
                        <w:bottom w:val="none" w:sz="0" w:space="0" w:color="auto"/>
                        <w:right w:val="none" w:sz="0" w:space="0" w:color="auto"/>
                      </w:divBdr>
                      <w:divsChild>
                        <w:div w:id="1473404292">
                          <w:marLeft w:val="0"/>
                          <w:marRight w:val="0"/>
                          <w:marTop w:val="0"/>
                          <w:marBottom w:val="0"/>
                          <w:divBdr>
                            <w:top w:val="none" w:sz="0" w:space="0" w:color="auto"/>
                            <w:left w:val="none" w:sz="0" w:space="0" w:color="auto"/>
                            <w:bottom w:val="none" w:sz="0" w:space="0" w:color="auto"/>
                            <w:right w:val="none" w:sz="0" w:space="0" w:color="auto"/>
                          </w:divBdr>
                          <w:divsChild>
                            <w:div w:id="314529653">
                              <w:marLeft w:val="0"/>
                              <w:marRight w:val="0"/>
                              <w:marTop w:val="0"/>
                              <w:marBottom w:val="0"/>
                              <w:divBdr>
                                <w:top w:val="none" w:sz="0" w:space="0" w:color="auto"/>
                                <w:left w:val="none" w:sz="0" w:space="0" w:color="auto"/>
                                <w:bottom w:val="none" w:sz="0" w:space="0" w:color="auto"/>
                                <w:right w:val="none" w:sz="0" w:space="0" w:color="auto"/>
                              </w:divBdr>
                              <w:divsChild>
                                <w:div w:id="1817263315">
                                  <w:marLeft w:val="0"/>
                                  <w:marRight w:val="0"/>
                                  <w:marTop w:val="0"/>
                                  <w:marBottom w:val="0"/>
                                  <w:divBdr>
                                    <w:top w:val="none" w:sz="0" w:space="0" w:color="auto"/>
                                    <w:left w:val="none" w:sz="0" w:space="0" w:color="auto"/>
                                    <w:bottom w:val="none" w:sz="0" w:space="0" w:color="auto"/>
                                    <w:right w:val="none" w:sz="0" w:space="0" w:color="auto"/>
                                  </w:divBdr>
                                  <w:divsChild>
                                    <w:div w:id="593787288">
                                      <w:marLeft w:val="0"/>
                                      <w:marRight w:val="0"/>
                                      <w:marTop w:val="0"/>
                                      <w:marBottom w:val="0"/>
                                      <w:divBdr>
                                        <w:top w:val="none" w:sz="0" w:space="0" w:color="auto"/>
                                        <w:left w:val="none" w:sz="0" w:space="0" w:color="auto"/>
                                        <w:bottom w:val="none" w:sz="0" w:space="0" w:color="auto"/>
                                        <w:right w:val="none" w:sz="0" w:space="0" w:color="auto"/>
                                      </w:divBdr>
                                      <w:divsChild>
                                        <w:div w:id="820269566">
                                          <w:marLeft w:val="-150"/>
                                          <w:marRight w:val="-150"/>
                                          <w:marTop w:val="0"/>
                                          <w:marBottom w:val="0"/>
                                          <w:divBdr>
                                            <w:top w:val="none" w:sz="0" w:space="0" w:color="auto"/>
                                            <w:left w:val="none" w:sz="0" w:space="0" w:color="auto"/>
                                            <w:bottom w:val="none" w:sz="0" w:space="0" w:color="auto"/>
                                            <w:right w:val="none" w:sz="0" w:space="0" w:color="auto"/>
                                          </w:divBdr>
                                          <w:divsChild>
                                            <w:div w:id="1159225929">
                                              <w:marLeft w:val="0"/>
                                              <w:marRight w:val="0"/>
                                              <w:marTop w:val="0"/>
                                              <w:marBottom w:val="0"/>
                                              <w:divBdr>
                                                <w:top w:val="none" w:sz="0" w:space="0" w:color="auto"/>
                                                <w:left w:val="none" w:sz="0" w:space="0" w:color="auto"/>
                                                <w:bottom w:val="none" w:sz="0" w:space="0" w:color="auto"/>
                                                <w:right w:val="none" w:sz="0" w:space="0" w:color="auto"/>
                                              </w:divBdr>
                                              <w:divsChild>
                                                <w:div w:id="260921388">
                                                  <w:marLeft w:val="0"/>
                                                  <w:marRight w:val="0"/>
                                                  <w:marTop w:val="0"/>
                                                  <w:marBottom w:val="0"/>
                                                  <w:divBdr>
                                                    <w:top w:val="none" w:sz="0" w:space="0" w:color="auto"/>
                                                    <w:left w:val="none" w:sz="0" w:space="0" w:color="auto"/>
                                                    <w:bottom w:val="none" w:sz="0" w:space="0" w:color="auto"/>
                                                    <w:right w:val="none" w:sz="0" w:space="0" w:color="auto"/>
                                                  </w:divBdr>
                                                  <w:divsChild>
                                                    <w:div w:id="1329016125">
                                                      <w:marLeft w:val="0"/>
                                                      <w:marRight w:val="0"/>
                                                      <w:marTop w:val="0"/>
                                                      <w:marBottom w:val="0"/>
                                                      <w:divBdr>
                                                        <w:top w:val="none" w:sz="0" w:space="0" w:color="auto"/>
                                                        <w:left w:val="none" w:sz="0" w:space="0" w:color="auto"/>
                                                        <w:bottom w:val="none" w:sz="0" w:space="0" w:color="auto"/>
                                                        <w:right w:val="none" w:sz="0" w:space="0" w:color="auto"/>
                                                      </w:divBdr>
                                                      <w:divsChild>
                                                        <w:div w:id="1668169621">
                                                          <w:marLeft w:val="0"/>
                                                          <w:marRight w:val="0"/>
                                                          <w:marTop w:val="0"/>
                                                          <w:marBottom w:val="0"/>
                                                          <w:divBdr>
                                                            <w:top w:val="none" w:sz="0" w:space="0" w:color="auto"/>
                                                            <w:left w:val="none" w:sz="0" w:space="0" w:color="auto"/>
                                                            <w:bottom w:val="none" w:sz="0" w:space="0" w:color="auto"/>
                                                            <w:right w:val="none" w:sz="0" w:space="0" w:color="auto"/>
                                                          </w:divBdr>
                                                          <w:divsChild>
                                                            <w:div w:id="1549685575">
                                                              <w:marLeft w:val="0"/>
                                                              <w:marRight w:val="0"/>
                                                              <w:marTop w:val="0"/>
                                                              <w:marBottom w:val="0"/>
                                                              <w:divBdr>
                                                                <w:top w:val="none" w:sz="0" w:space="0" w:color="auto"/>
                                                                <w:left w:val="none" w:sz="0" w:space="0" w:color="auto"/>
                                                                <w:bottom w:val="none" w:sz="0" w:space="0" w:color="auto"/>
                                                                <w:right w:val="none" w:sz="0" w:space="0" w:color="auto"/>
                                                              </w:divBdr>
                                                              <w:divsChild>
                                                                <w:div w:id="696388388">
                                                                  <w:marLeft w:val="0"/>
                                                                  <w:marRight w:val="0"/>
                                                                  <w:marTop w:val="0"/>
                                                                  <w:marBottom w:val="0"/>
                                                                  <w:divBdr>
                                                                    <w:top w:val="none" w:sz="0" w:space="0" w:color="auto"/>
                                                                    <w:left w:val="none" w:sz="0" w:space="0" w:color="auto"/>
                                                                    <w:bottom w:val="none" w:sz="0" w:space="0" w:color="auto"/>
                                                                    <w:right w:val="none" w:sz="0" w:space="0" w:color="auto"/>
                                                                  </w:divBdr>
                                                                  <w:divsChild>
                                                                    <w:div w:id="963659055">
                                                                      <w:marLeft w:val="0"/>
                                                                      <w:marRight w:val="0"/>
                                                                      <w:marTop w:val="0"/>
                                                                      <w:marBottom w:val="0"/>
                                                                      <w:divBdr>
                                                                        <w:top w:val="none" w:sz="0" w:space="0" w:color="auto"/>
                                                                        <w:left w:val="none" w:sz="0" w:space="0" w:color="auto"/>
                                                                        <w:bottom w:val="none" w:sz="0" w:space="0" w:color="auto"/>
                                                                        <w:right w:val="none" w:sz="0" w:space="0" w:color="auto"/>
                                                                      </w:divBdr>
                                                                      <w:divsChild>
                                                                        <w:div w:id="418062219">
                                                                          <w:marLeft w:val="-225"/>
                                                                          <w:marRight w:val="-225"/>
                                                                          <w:marTop w:val="0"/>
                                                                          <w:marBottom w:val="0"/>
                                                                          <w:divBdr>
                                                                            <w:top w:val="none" w:sz="0" w:space="0" w:color="auto"/>
                                                                            <w:left w:val="none" w:sz="0" w:space="0" w:color="auto"/>
                                                                            <w:bottom w:val="none" w:sz="0" w:space="0" w:color="auto"/>
                                                                            <w:right w:val="none" w:sz="0" w:space="0" w:color="auto"/>
                                                                          </w:divBdr>
                                                                          <w:divsChild>
                                                                            <w:div w:id="266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2745816">
      <w:bodyDiv w:val="1"/>
      <w:marLeft w:val="0"/>
      <w:marRight w:val="0"/>
      <w:marTop w:val="0"/>
      <w:marBottom w:val="0"/>
      <w:divBdr>
        <w:top w:val="none" w:sz="0" w:space="0" w:color="auto"/>
        <w:left w:val="none" w:sz="0" w:space="0" w:color="auto"/>
        <w:bottom w:val="none" w:sz="0" w:space="0" w:color="auto"/>
        <w:right w:val="none" w:sz="0" w:space="0" w:color="auto"/>
      </w:divBdr>
    </w:div>
    <w:div w:id="1493639237">
      <w:bodyDiv w:val="1"/>
      <w:marLeft w:val="0"/>
      <w:marRight w:val="0"/>
      <w:marTop w:val="0"/>
      <w:marBottom w:val="0"/>
      <w:divBdr>
        <w:top w:val="none" w:sz="0" w:space="0" w:color="auto"/>
        <w:left w:val="none" w:sz="0" w:space="0" w:color="auto"/>
        <w:bottom w:val="none" w:sz="0" w:space="0" w:color="auto"/>
        <w:right w:val="none" w:sz="0" w:space="0" w:color="auto"/>
      </w:divBdr>
      <w:divsChild>
        <w:div w:id="1078750431">
          <w:marLeft w:val="0"/>
          <w:marRight w:val="0"/>
          <w:marTop w:val="0"/>
          <w:marBottom w:val="0"/>
          <w:divBdr>
            <w:top w:val="none" w:sz="0" w:space="0" w:color="auto"/>
            <w:left w:val="none" w:sz="0" w:space="0" w:color="auto"/>
            <w:bottom w:val="none" w:sz="0" w:space="0" w:color="auto"/>
            <w:right w:val="none" w:sz="0" w:space="0" w:color="auto"/>
          </w:divBdr>
        </w:div>
      </w:divsChild>
    </w:div>
    <w:div w:id="1494295078">
      <w:bodyDiv w:val="1"/>
      <w:marLeft w:val="0"/>
      <w:marRight w:val="0"/>
      <w:marTop w:val="0"/>
      <w:marBottom w:val="0"/>
      <w:divBdr>
        <w:top w:val="none" w:sz="0" w:space="0" w:color="auto"/>
        <w:left w:val="none" w:sz="0" w:space="0" w:color="auto"/>
        <w:bottom w:val="none" w:sz="0" w:space="0" w:color="auto"/>
        <w:right w:val="none" w:sz="0" w:space="0" w:color="auto"/>
      </w:divBdr>
      <w:divsChild>
        <w:div w:id="1656834536">
          <w:marLeft w:val="0"/>
          <w:marRight w:val="0"/>
          <w:marTop w:val="0"/>
          <w:marBottom w:val="0"/>
          <w:divBdr>
            <w:top w:val="none" w:sz="0" w:space="0" w:color="auto"/>
            <w:left w:val="none" w:sz="0" w:space="0" w:color="auto"/>
            <w:bottom w:val="none" w:sz="0" w:space="0" w:color="auto"/>
            <w:right w:val="none" w:sz="0" w:space="0" w:color="auto"/>
          </w:divBdr>
        </w:div>
      </w:divsChild>
    </w:div>
    <w:div w:id="1494299149">
      <w:bodyDiv w:val="1"/>
      <w:marLeft w:val="0"/>
      <w:marRight w:val="0"/>
      <w:marTop w:val="0"/>
      <w:marBottom w:val="0"/>
      <w:divBdr>
        <w:top w:val="none" w:sz="0" w:space="0" w:color="auto"/>
        <w:left w:val="none" w:sz="0" w:space="0" w:color="auto"/>
        <w:bottom w:val="none" w:sz="0" w:space="0" w:color="auto"/>
        <w:right w:val="none" w:sz="0" w:space="0" w:color="auto"/>
      </w:divBdr>
    </w:div>
    <w:div w:id="1494565416">
      <w:bodyDiv w:val="1"/>
      <w:marLeft w:val="0"/>
      <w:marRight w:val="0"/>
      <w:marTop w:val="0"/>
      <w:marBottom w:val="0"/>
      <w:divBdr>
        <w:top w:val="none" w:sz="0" w:space="0" w:color="auto"/>
        <w:left w:val="none" w:sz="0" w:space="0" w:color="auto"/>
        <w:bottom w:val="none" w:sz="0" w:space="0" w:color="auto"/>
        <w:right w:val="none" w:sz="0" w:space="0" w:color="auto"/>
      </w:divBdr>
    </w:div>
    <w:div w:id="1494642967">
      <w:bodyDiv w:val="1"/>
      <w:marLeft w:val="0"/>
      <w:marRight w:val="0"/>
      <w:marTop w:val="0"/>
      <w:marBottom w:val="0"/>
      <w:divBdr>
        <w:top w:val="none" w:sz="0" w:space="0" w:color="auto"/>
        <w:left w:val="none" w:sz="0" w:space="0" w:color="auto"/>
        <w:bottom w:val="none" w:sz="0" w:space="0" w:color="auto"/>
        <w:right w:val="none" w:sz="0" w:space="0" w:color="auto"/>
      </w:divBdr>
    </w:div>
    <w:div w:id="1495028503">
      <w:bodyDiv w:val="1"/>
      <w:marLeft w:val="0"/>
      <w:marRight w:val="0"/>
      <w:marTop w:val="0"/>
      <w:marBottom w:val="0"/>
      <w:divBdr>
        <w:top w:val="none" w:sz="0" w:space="0" w:color="auto"/>
        <w:left w:val="none" w:sz="0" w:space="0" w:color="auto"/>
        <w:bottom w:val="none" w:sz="0" w:space="0" w:color="auto"/>
        <w:right w:val="none" w:sz="0" w:space="0" w:color="auto"/>
      </w:divBdr>
      <w:divsChild>
        <w:div w:id="625505847">
          <w:marLeft w:val="0"/>
          <w:marRight w:val="0"/>
          <w:marTop w:val="0"/>
          <w:marBottom w:val="0"/>
          <w:divBdr>
            <w:top w:val="none" w:sz="0" w:space="0" w:color="auto"/>
            <w:left w:val="none" w:sz="0" w:space="0" w:color="auto"/>
            <w:bottom w:val="none" w:sz="0" w:space="0" w:color="auto"/>
            <w:right w:val="none" w:sz="0" w:space="0" w:color="auto"/>
          </w:divBdr>
          <w:divsChild>
            <w:div w:id="1766878687">
              <w:marLeft w:val="150"/>
              <w:marRight w:val="150"/>
              <w:marTop w:val="0"/>
              <w:marBottom w:val="0"/>
              <w:divBdr>
                <w:top w:val="none" w:sz="0" w:space="0" w:color="auto"/>
                <w:left w:val="none" w:sz="0" w:space="0" w:color="auto"/>
                <w:bottom w:val="none" w:sz="0" w:space="0" w:color="auto"/>
                <w:right w:val="none" w:sz="0" w:space="0" w:color="auto"/>
              </w:divBdr>
              <w:divsChild>
                <w:div w:id="763037556">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495880976">
      <w:bodyDiv w:val="1"/>
      <w:marLeft w:val="0"/>
      <w:marRight w:val="0"/>
      <w:marTop w:val="0"/>
      <w:marBottom w:val="0"/>
      <w:divBdr>
        <w:top w:val="none" w:sz="0" w:space="0" w:color="auto"/>
        <w:left w:val="none" w:sz="0" w:space="0" w:color="auto"/>
        <w:bottom w:val="none" w:sz="0" w:space="0" w:color="auto"/>
        <w:right w:val="none" w:sz="0" w:space="0" w:color="auto"/>
      </w:divBdr>
    </w:div>
    <w:div w:id="1498229363">
      <w:bodyDiv w:val="1"/>
      <w:marLeft w:val="0"/>
      <w:marRight w:val="0"/>
      <w:marTop w:val="0"/>
      <w:marBottom w:val="0"/>
      <w:divBdr>
        <w:top w:val="none" w:sz="0" w:space="0" w:color="auto"/>
        <w:left w:val="none" w:sz="0" w:space="0" w:color="auto"/>
        <w:bottom w:val="none" w:sz="0" w:space="0" w:color="auto"/>
        <w:right w:val="none" w:sz="0" w:space="0" w:color="auto"/>
      </w:divBdr>
      <w:divsChild>
        <w:div w:id="1318991975">
          <w:marLeft w:val="0"/>
          <w:marRight w:val="0"/>
          <w:marTop w:val="0"/>
          <w:marBottom w:val="0"/>
          <w:divBdr>
            <w:top w:val="none" w:sz="0" w:space="0" w:color="auto"/>
            <w:left w:val="none" w:sz="0" w:space="0" w:color="auto"/>
            <w:bottom w:val="none" w:sz="0" w:space="0" w:color="auto"/>
            <w:right w:val="none" w:sz="0" w:space="0" w:color="auto"/>
          </w:divBdr>
          <w:divsChild>
            <w:div w:id="742920198">
              <w:marLeft w:val="0"/>
              <w:marRight w:val="0"/>
              <w:marTop w:val="0"/>
              <w:marBottom w:val="0"/>
              <w:divBdr>
                <w:top w:val="none" w:sz="0" w:space="0" w:color="auto"/>
                <w:left w:val="none" w:sz="0" w:space="0" w:color="auto"/>
                <w:bottom w:val="none" w:sz="0" w:space="0" w:color="auto"/>
                <w:right w:val="none" w:sz="0" w:space="0" w:color="auto"/>
              </w:divBdr>
              <w:divsChild>
                <w:div w:id="2128379837">
                  <w:marLeft w:val="0"/>
                  <w:marRight w:val="0"/>
                  <w:marTop w:val="0"/>
                  <w:marBottom w:val="0"/>
                  <w:divBdr>
                    <w:top w:val="none" w:sz="0" w:space="0" w:color="auto"/>
                    <w:left w:val="none" w:sz="0" w:space="0" w:color="auto"/>
                    <w:bottom w:val="none" w:sz="0" w:space="0" w:color="auto"/>
                    <w:right w:val="none" w:sz="0" w:space="0" w:color="auto"/>
                  </w:divBdr>
                  <w:divsChild>
                    <w:div w:id="2085564963">
                      <w:marLeft w:val="0"/>
                      <w:marRight w:val="0"/>
                      <w:marTop w:val="0"/>
                      <w:marBottom w:val="0"/>
                      <w:divBdr>
                        <w:top w:val="none" w:sz="0" w:space="0" w:color="auto"/>
                        <w:left w:val="none" w:sz="0" w:space="0" w:color="auto"/>
                        <w:bottom w:val="none" w:sz="0" w:space="0" w:color="auto"/>
                        <w:right w:val="none" w:sz="0" w:space="0" w:color="auto"/>
                      </w:divBdr>
                      <w:divsChild>
                        <w:div w:id="1672565612">
                          <w:marLeft w:val="0"/>
                          <w:marRight w:val="0"/>
                          <w:marTop w:val="0"/>
                          <w:marBottom w:val="0"/>
                          <w:divBdr>
                            <w:top w:val="none" w:sz="0" w:space="0" w:color="auto"/>
                            <w:left w:val="none" w:sz="0" w:space="0" w:color="auto"/>
                            <w:bottom w:val="none" w:sz="0" w:space="0" w:color="auto"/>
                            <w:right w:val="none" w:sz="0" w:space="0" w:color="auto"/>
                          </w:divBdr>
                          <w:divsChild>
                            <w:div w:id="1691831761">
                              <w:marLeft w:val="0"/>
                              <w:marRight w:val="0"/>
                              <w:marTop w:val="0"/>
                              <w:marBottom w:val="0"/>
                              <w:divBdr>
                                <w:top w:val="none" w:sz="0" w:space="0" w:color="auto"/>
                                <w:left w:val="none" w:sz="0" w:space="0" w:color="auto"/>
                                <w:bottom w:val="none" w:sz="0" w:space="0" w:color="auto"/>
                                <w:right w:val="none" w:sz="0" w:space="0" w:color="auto"/>
                              </w:divBdr>
                              <w:divsChild>
                                <w:div w:id="66071678">
                                  <w:marLeft w:val="0"/>
                                  <w:marRight w:val="0"/>
                                  <w:marTop w:val="0"/>
                                  <w:marBottom w:val="0"/>
                                  <w:divBdr>
                                    <w:top w:val="none" w:sz="0" w:space="0" w:color="auto"/>
                                    <w:left w:val="none" w:sz="0" w:space="0" w:color="auto"/>
                                    <w:bottom w:val="none" w:sz="0" w:space="0" w:color="auto"/>
                                    <w:right w:val="none" w:sz="0" w:space="0" w:color="auto"/>
                                  </w:divBdr>
                                  <w:divsChild>
                                    <w:div w:id="1415977302">
                                      <w:marLeft w:val="0"/>
                                      <w:marRight w:val="0"/>
                                      <w:marTop w:val="0"/>
                                      <w:marBottom w:val="0"/>
                                      <w:divBdr>
                                        <w:top w:val="none" w:sz="0" w:space="0" w:color="auto"/>
                                        <w:left w:val="none" w:sz="0" w:space="0" w:color="auto"/>
                                        <w:bottom w:val="none" w:sz="0" w:space="0" w:color="auto"/>
                                        <w:right w:val="none" w:sz="0" w:space="0" w:color="auto"/>
                                      </w:divBdr>
                                      <w:divsChild>
                                        <w:div w:id="215242110">
                                          <w:marLeft w:val="-150"/>
                                          <w:marRight w:val="-150"/>
                                          <w:marTop w:val="0"/>
                                          <w:marBottom w:val="0"/>
                                          <w:divBdr>
                                            <w:top w:val="none" w:sz="0" w:space="0" w:color="auto"/>
                                            <w:left w:val="none" w:sz="0" w:space="0" w:color="auto"/>
                                            <w:bottom w:val="none" w:sz="0" w:space="0" w:color="auto"/>
                                            <w:right w:val="none" w:sz="0" w:space="0" w:color="auto"/>
                                          </w:divBdr>
                                          <w:divsChild>
                                            <w:div w:id="750196127">
                                              <w:marLeft w:val="0"/>
                                              <w:marRight w:val="0"/>
                                              <w:marTop w:val="0"/>
                                              <w:marBottom w:val="0"/>
                                              <w:divBdr>
                                                <w:top w:val="none" w:sz="0" w:space="0" w:color="auto"/>
                                                <w:left w:val="none" w:sz="0" w:space="0" w:color="auto"/>
                                                <w:bottom w:val="none" w:sz="0" w:space="0" w:color="auto"/>
                                                <w:right w:val="none" w:sz="0" w:space="0" w:color="auto"/>
                                              </w:divBdr>
                                              <w:divsChild>
                                                <w:div w:id="592786770">
                                                  <w:marLeft w:val="0"/>
                                                  <w:marRight w:val="0"/>
                                                  <w:marTop w:val="0"/>
                                                  <w:marBottom w:val="0"/>
                                                  <w:divBdr>
                                                    <w:top w:val="none" w:sz="0" w:space="0" w:color="auto"/>
                                                    <w:left w:val="none" w:sz="0" w:space="0" w:color="auto"/>
                                                    <w:bottom w:val="none" w:sz="0" w:space="0" w:color="auto"/>
                                                    <w:right w:val="none" w:sz="0" w:space="0" w:color="auto"/>
                                                  </w:divBdr>
                                                  <w:divsChild>
                                                    <w:div w:id="646713826">
                                                      <w:marLeft w:val="0"/>
                                                      <w:marRight w:val="0"/>
                                                      <w:marTop w:val="0"/>
                                                      <w:marBottom w:val="0"/>
                                                      <w:divBdr>
                                                        <w:top w:val="none" w:sz="0" w:space="0" w:color="auto"/>
                                                        <w:left w:val="none" w:sz="0" w:space="0" w:color="auto"/>
                                                        <w:bottom w:val="none" w:sz="0" w:space="0" w:color="auto"/>
                                                        <w:right w:val="none" w:sz="0" w:space="0" w:color="auto"/>
                                                      </w:divBdr>
                                                      <w:divsChild>
                                                        <w:div w:id="997003486">
                                                          <w:marLeft w:val="0"/>
                                                          <w:marRight w:val="0"/>
                                                          <w:marTop w:val="0"/>
                                                          <w:marBottom w:val="0"/>
                                                          <w:divBdr>
                                                            <w:top w:val="none" w:sz="0" w:space="0" w:color="auto"/>
                                                            <w:left w:val="none" w:sz="0" w:space="0" w:color="auto"/>
                                                            <w:bottom w:val="none" w:sz="0" w:space="0" w:color="auto"/>
                                                            <w:right w:val="none" w:sz="0" w:space="0" w:color="auto"/>
                                                          </w:divBdr>
                                                          <w:divsChild>
                                                            <w:div w:id="1613824642">
                                                              <w:marLeft w:val="0"/>
                                                              <w:marRight w:val="0"/>
                                                              <w:marTop w:val="0"/>
                                                              <w:marBottom w:val="0"/>
                                                              <w:divBdr>
                                                                <w:top w:val="none" w:sz="0" w:space="0" w:color="auto"/>
                                                                <w:left w:val="none" w:sz="0" w:space="0" w:color="auto"/>
                                                                <w:bottom w:val="none" w:sz="0" w:space="0" w:color="auto"/>
                                                                <w:right w:val="none" w:sz="0" w:space="0" w:color="auto"/>
                                                              </w:divBdr>
                                                              <w:divsChild>
                                                                <w:div w:id="744380718">
                                                                  <w:marLeft w:val="0"/>
                                                                  <w:marRight w:val="0"/>
                                                                  <w:marTop w:val="0"/>
                                                                  <w:marBottom w:val="0"/>
                                                                  <w:divBdr>
                                                                    <w:top w:val="none" w:sz="0" w:space="0" w:color="auto"/>
                                                                    <w:left w:val="none" w:sz="0" w:space="0" w:color="auto"/>
                                                                    <w:bottom w:val="none" w:sz="0" w:space="0" w:color="auto"/>
                                                                    <w:right w:val="none" w:sz="0" w:space="0" w:color="auto"/>
                                                                  </w:divBdr>
                                                                  <w:divsChild>
                                                                    <w:div w:id="252007681">
                                                                      <w:marLeft w:val="0"/>
                                                                      <w:marRight w:val="0"/>
                                                                      <w:marTop w:val="0"/>
                                                                      <w:marBottom w:val="0"/>
                                                                      <w:divBdr>
                                                                        <w:top w:val="none" w:sz="0" w:space="0" w:color="auto"/>
                                                                        <w:left w:val="none" w:sz="0" w:space="0" w:color="auto"/>
                                                                        <w:bottom w:val="none" w:sz="0" w:space="0" w:color="auto"/>
                                                                        <w:right w:val="none" w:sz="0" w:space="0" w:color="auto"/>
                                                                      </w:divBdr>
                                                                      <w:divsChild>
                                                                        <w:div w:id="1016930120">
                                                                          <w:marLeft w:val="-225"/>
                                                                          <w:marRight w:val="-225"/>
                                                                          <w:marTop w:val="0"/>
                                                                          <w:marBottom w:val="0"/>
                                                                          <w:divBdr>
                                                                            <w:top w:val="none" w:sz="0" w:space="0" w:color="auto"/>
                                                                            <w:left w:val="none" w:sz="0" w:space="0" w:color="auto"/>
                                                                            <w:bottom w:val="none" w:sz="0" w:space="0" w:color="auto"/>
                                                                            <w:right w:val="none" w:sz="0" w:space="0" w:color="auto"/>
                                                                          </w:divBdr>
                                                                          <w:divsChild>
                                                                            <w:div w:id="54657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572854">
      <w:bodyDiv w:val="1"/>
      <w:marLeft w:val="0"/>
      <w:marRight w:val="0"/>
      <w:marTop w:val="0"/>
      <w:marBottom w:val="0"/>
      <w:divBdr>
        <w:top w:val="none" w:sz="0" w:space="0" w:color="auto"/>
        <w:left w:val="none" w:sz="0" w:space="0" w:color="auto"/>
        <w:bottom w:val="none" w:sz="0" w:space="0" w:color="auto"/>
        <w:right w:val="none" w:sz="0" w:space="0" w:color="auto"/>
      </w:divBdr>
    </w:div>
    <w:div w:id="1498691874">
      <w:bodyDiv w:val="1"/>
      <w:marLeft w:val="0"/>
      <w:marRight w:val="0"/>
      <w:marTop w:val="0"/>
      <w:marBottom w:val="0"/>
      <w:divBdr>
        <w:top w:val="none" w:sz="0" w:space="0" w:color="auto"/>
        <w:left w:val="none" w:sz="0" w:space="0" w:color="auto"/>
        <w:bottom w:val="none" w:sz="0" w:space="0" w:color="auto"/>
        <w:right w:val="none" w:sz="0" w:space="0" w:color="auto"/>
      </w:divBdr>
      <w:divsChild>
        <w:div w:id="1290285078">
          <w:marLeft w:val="0"/>
          <w:marRight w:val="0"/>
          <w:marTop w:val="0"/>
          <w:marBottom w:val="0"/>
          <w:divBdr>
            <w:top w:val="none" w:sz="0" w:space="0" w:color="auto"/>
            <w:left w:val="none" w:sz="0" w:space="0" w:color="auto"/>
            <w:bottom w:val="none" w:sz="0" w:space="0" w:color="auto"/>
            <w:right w:val="none" w:sz="0" w:space="0" w:color="auto"/>
          </w:divBdr>
          <w:divsChild>
            <w:div w:id="891041624">
              <w:marLeft w:val="0"/>
              <w:marRight w:val="0"/>
              <w:marTop w:val="0"/>
              <w:marBottom w:val="0"/>
              <w:divBdr>
                <w:top w:val="none" w:sz="0" w:space="0" w:color="auto"/>
                <w:left w:val="none" w:sz="0" w:space="0" w:color="auto"/>
                <w:bottom w:val="none" w:sz="0" w:space="0" w:color="auto"/>
                <w:right w:val="none" w:sz="0" w:space="0" w:color="auto"/>
              </w:divBdr>
              <w:divsChild>
                <w:div w:id="139077933">
                  <w:marLeft w:val="0"/>
                  <w:marRight w:val="0"/>
                  <w:marTop w:val="0"/>
                  <w:marBottom w:val="0"/>
                  <w:divBdr>
                    <w:top w:val="none" w:sz="0" w:space="0" w:color="auto"/>
                    <w:left w:val="none" w:sz="0" w:space="0" w:color="auto"/>
                    <w:bottom w:val="none" w:sz="0" w:space="0" w:color="auto"/>
                    <w:right w:val="none" w:sz="0" w:space="0" w:color="auto"/>
                  </w:divBdr>
                  <w:divsChild>
                    <w:div w:id="741870823">
                      <w:marLeft w:val="0"/>
                      <w:marRight w:val="0"/>
                      <w:marTop w:val="0"/>
                      <w:marBottom w:val="0"/>
                      <w:divBdr>
                        <w:top w:val="none" w:sz="0" w:space="0" w:color="auto"/>
                        <w:left w:val="none" w:sz="0" w:space="0" w:color="auto"/>
                        <w:bottom w:val="none" w:sz="0" w:space="0" w:color="auto"/>
                        <w:right w:val="none" w:sz="0" w:space="0" w:color="auto"/>
                      </w:divBdr>
                      <w:divsChild>
                        <w:div w:id="2033798521">
                          <w:marLeft w:val="0"/>
                          <w:marRight w:val="0"/>
                          <w:marTop w:val="0"/>
                          <w:marBottom w:val="0"/>
                          <w:divBdr>
                            <w:top w:val="none" w:sz="0" w:space="0" w:color="auto"/>
                            <w:left w:val="none" w:sz="0" w:space="0" w:color="auto"/>
                            <w:bottom w:val="none" w:sz="0" w:space="0" w:color="auto"/>
                            <w:right w:val="none" w:sz="0" w:space="0" w:color="auto"/>
                          </w:divBdr>
                          <w:divsChild>
                            <w:div w:id="1273972958">
                              <w:marLeft w:val="0"/>
                              <w:marRight w:val="0"/>
                              <w:marTop w:val="0"/>
                              <w:marBottom w:val="0"/>
                              <w:divBdr>
                                <w:top w:val="none" w:sz="0" w:space="0" w:color="auto"/>
                                <w:left w:val="none" w:sz="0" w:space="0" w:color="auto"/>
                                <w:bottom w:val="none" w:sz="0" w:space="0" w:color="auto"/>
                                <w:right w:val="none" w:sz="0" w:space="0" w:color="auto"/>
                              </w:divBdr>
                              <w:divsChild>
                                <w:div w:id="5323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265100">
      <w:bodyDiv w:val="1"/>
      <w:marLeft w:val="0"/>
      <w:marRight w:val="0"/>
      <w:marTop w:val="0"/>
      <w:marBottom w:val="0"/>
      <w:divBdr>
        <w:top w:val="none" w:sz="0" w:space="0" w:color="auto"/>
        <w:left w:val="none" w:sz="0" w:space="0" w:color="auto"/>
        <w:bottom w:val="none" w:sz="0" w:space="0" w:color="auto"/>
        <w:right w:val="none" w:sz="0" w:space="0" w:color="auto"/>
      </w:divBdr>
    </w:div>
    <w:div w:id="1500385960">
      <w:bodyDiv w:val="1"/>
      <w:marLeft w:val="0"/>
      <w:marRight w:val="0"/>
      <w:marTop w:val="0"/>
      <w:marBottom w:val="0"/>
      <w:divBdr>
        <w:top w:val="none" w:sz="0" w:space="0" w:color="auto"/>
        <w:left w:val="none" w:sz="0" w:space="0" w:color="auto"/>
        <w:bottom w:val="none" w:sz="0" w:space="0" w:color="auto"/>
        <w:right w:val="none" w:sz="0" w:space="0" w:color="auto"/>
      </w:divBdr>
    </w:div>
    <w:div w:id="1500464754">
      <w:bodyDiv w:val="1"/>
      <w:marLeft w:val="0"/>
      <w:marRight w:val="0"/>
      <w:marTop w:val="0"/>
      <w:marBottom w:val="0"/>
      <w:divBdr>
        <w:top w:val="none" w:sz="0" w:space="0" w:color="auto"/>
        <w:left w:val="none" w:sz="0" w:space="0" w:color="auto"/>
        <w:bottom w:val="none" w:sz="0" w:space="0" w:color="auto"/>
        <w:right w:val="none" w:sz="0" w:space="0" w:color="auto"/>
      </w:divBdr>
      <w:divsChild>
        <w:div w:id="2052995498">
          <w:marLeft w:val="0"/>
          <w:marRight w:val="0"/>
          <w:marTop w:val="0"/>
          <w:marBottom w:val="0"/>
          <w:divBdr>
            <w:top w:val="none" w:sz="0" w:space="0" w:color="auto"/>
            <w:left w:val="none" w:sz="0" w:space="0" w:color="auto"/>
            <w:bottom w:val="none" w:sz="0" w:space="0" w:color="auto"/>
            <w:right w:val="none" w:sz="0" w:space="0" w:color="auto"/>
          </w:divBdr>
          <w:divsChild>
            <w:div w:id="1863350907">
              <w:marLeft w:val="0"/>
              <w:marRight w:val="0"/>
              <w:marTop w:val="0"/>
              <w:marBottom w:val="0"/>
              <w:divBdr>
                <w:top w:val="none" w:sz="0" w:space="0" w:color="auto"/>
                <w:left w:val="none" w:sz="0" w:space="0" w:color="auto"/>
                <w:bottom w:val="none" w:sz="0" w:space="0" w:color="auto"/>
                <w:right w:val="none" w:sz="0" w:space="0" w:color="auto"/>
              </w:divBdr>
              <w:divsChild>
                <w:div w:id="971181076">
                  <w:marLeft w:val="0"/>
                  <w:marRight w:val="0"/>
                  <w:marTop w:val="0"/>
                  <w:marBottom w:val="0"/>
                  <w:divBdr>
                    <w:top w:val="none" w:sz="0" w:space="0" w:color="auto"/>
                    <w:left w:val="none" w:sz="0" w:space="0" w:color="auto"/>
                    <w:bottom w:val="none" w:sz="0" w:space="0" w:color="auto"/>
                    <w:right w:val="none" w:sz="0" w:space="0" w:color="auto"/>
                  </w:divBdr>
                  <w:divsChild>
                    <w:div w:id="2084640254">
                      <w:marLeft w:val="0"/>
                      <w:marRight w:val="0"/>
                      <w:marTop w:val="0"/>
                      <w:marBottom w:val="0"/>
                      <w:divBdr>
                        <w:top w:val="none" w:sz="0" w:space="0" w:color="auto"/>
                        <w:left w:val="none" w:sz="0" w:space="0" w:color="auto"/>
                        <w:bottom w:val="none" w:sz="0" w:space="0" w:color="auto"/>
                        <w:right w:val="none" w:sz="0" w:space="0" w:color="auto"/>
                      </w:divBdr>
                      <w:divsChild>
                        <w:div w:id="348022004">
                          <w:marLeft w:val="0"/>
                          <w:marRight w:val="0"/>
                          <w:marTop w:val="0"/>
                          <w:marBottom w:val="0"/>
                          <w:divBdr>
                            <w:top w:val="none" w:sz="0" w:space="0" w:color="auto"/>
                            <w:left w:val="none" w:sz="0" w:space="0" w:color="auto"/>
                            <w:bottom w:val="none" w:sz="0" w:space="0" w:color="auto"/>
                            <w:right w:val="none" w:sz="0" w:space="0" w:color="auto"/>
                          </w:divBdr>
                          <w:divsChild>
                            <w:div w:id="1737706045">
                              <w:marLeft w:val="0"/>
                              <w:marRight w:val="0"/>
                              <w:marTop w:val="0"/>
                              <w:marBottom w:val="0"/>
                              <w:divBdr>
                                <w:top w:val="none" w:sz="0" w:space="0" w:color="auto"/>
                                <w:left w:val="none" w:sz="0" w:space="0" w:color="auto"/>
                                <w:bottom w:val="none" w:sz="0" w:space="0" w:color="auto"/>
                                <w:right w:val="none" w:sz="0" w:space="0" w:color="auto"/>
                              </w:divBdr>
                              <w:divsChild>
                                <w:div w:id="354309058">
                                  <w:marLeft w:val="0"/>
                                  <w:marRight w:val="0"/>
                                  <w:marTop w:val="0"/>
                                  <w:marBottom w:val="0"/>
                                  <w:divBdr>
                                    <w:top w:val="none" w:sz="0" w:space="0" w:color="auto"/>
                                    <w:left w:val="none" w:sz="0" w:space="0" w:color="auto"/>
                                    <w:bottom w:val="none" w:sz="0" w:space="0" w:color="auto"/>
                                    <w:right w:val="none" w:sz="0" w:space="0" w:color="auto"/>
                                  </w:divBdr>
                                  <w:divsChild>
                                    <w:div w:id="2096781392">
                                      <w:marLeft w:val="0"/>
                                      <w:marRight w:val="0"/>
                                      <w:marTop w:val="0"/>
                                      <w:marBottom w:val="0"/>
                                      <w:divBdr>
                                        <w:top w:val="none" w:sz="0" w:space="0" w:color="auto"/>
                                        <w:left w:val="none" w:sz="0" w:space="0" w:color="auto"/>
                                        <w:bottom w:val="none" w:sz="0" w:space="0" w:color="auto"/>
                                        <w:right w:val="none" w:sz="0" w:space="0" w:color="auto"/>
                                      </w:divBdr>
                                      <w:divsChild>
                                        <w:div w:id="620958458">
                                          <w:marLeft w:val="-150"/>
                                          <w:marRight w:val="-150"/>
                                          <w:marTop w:val="0"/>
                                          <w:marBottom w:val="0"/>
                                          <w:divBdr>
                                            <w:top w:val="none" w:sz="0" w:space="0" w:color="auto"/>
                                            <w:left w:val="none" w:sz="0" w:space="0" w:color="auto"/>
                                            <w:bottom w:val="none" w:sz="0" w:space="0" w:color="auto"/>
                                            <w:right w:val="none" w:sz="0" w:space="0" w:color="auto"/>
                                          </w:divBdr>
                                          <w:divsChild>
                                            <w:div w:id="504436829">
                                              <w:marLeft w:val="0"/>
                                              <w:marRight w:val="0"/>
                                              <w:marTop w:val="0"/>
                                              <w:marBottom w:val="0"/>
                                              <w:divBdr>
                                                <w:top w:val="none" w:sz="0" w:space="0" w:color="auto"/>
                                                <w:left w:val="none" w:sz="0" w:space="0" w:color="auto"/>
                                                <w:bottom w:val="none" w:sz="0" w:space="0" w:color="auto"/>
                                                <w:right w:val="none" w:sz="0" w:space="0" w:color="auto"/>
                                              </w:divBdr>
                                              <w:divsChild>
                                                <w:div w:id="355421667">
                                                  <w:marLeft w:val="0"/>
                                                  <w:marRight w:val="0"/>
                                                  <w:marTop w:val="0"/>
                                                  <w:marBottom w:val="0"/>
                                                  <w:divBdr>
                                                    <w:top w:val="none" w:sz="0" w:space="0" w:color="auto"/>
                                                    <w:left w:val="none" w:sz="0" w:space="0" w:color="auto"/>
                                                    <w:bottom w:val="none" w:sz="0" w:space="0" w:color="auto"/>
                                                    <w:right w:val="none" w:sz="0" w:space="0" w:color="auto"/>
                                                  </w:divBdr>
                                                  <w:divsChild>
                                                    <w:div w:id="1486625060">
                                                      <w:marLeft w:val="0"/>
                                                      <w:marRight w:val="0"/>
                                                      <w:marTop w:val="0"/>
                                                      <w:marBottom w:val="0"/>
                                                      <w:divBdr>
                                                        <w:top w:val="none" w:sz="0" w:space="0" w:color="auto"/>
                                                        <w:left w:val="none" w:sz="0" w:space="0" w:color="auto"/>
                                                        <w:bottom w:val="none" w:sz="0" w:space="0" w:color="auto"/>
                                                        <w:right w:val="none" w:sz="0" w:space="0" w:color="auto"/>
                                                      </w:divBdr>
                                                      <w:divsChild>
                                                        <w:div w:id="1441611115">
                                                          <w:marLeft w:val="0"/>
                                                          <w:marRight w:val="0"/>
                                                          <w:marTop w:val="0"/>
                                                          <w:marBottom w:val="0"/>
                                                          <w:divBdr>
                                                            <w:top w:val="none" w:sz="0" w:space="0" w:color="auto"/>
                                                            <w:left w:val="none" w:sz="0" w:space="0" w:color="auto"/>
                                                            <w:bottom w:val="none" w:sz="0" w:space="0" w:color="auto"/>
                                                            <w:right w:val="none" w:sz="0" w:space="0" w:color="auto"/>
                                                          </w:divBdr>
                                                          <w:divsChild>
                                                            <w:div w:id="964581748">
                                                              <w:marLeft w:val="0"/>
                                                              <w:marRight w:val="0"/>
                                                              <w:marTop w:val="0"/>
                                                              <w:marBottom w:val="0"/>
                                                              <w:divBdr>
                                                                <w:top w:val="none" w:sz="0" w:space="0" w:color="auto"/>
                                                                <w:left w:val="none" w:sz="0" w:space="0" w:color="auto"/>
                                                                <w:bottom w:val="none" w:sz="0" w:space="0" w:color="auto"/>
                                                                <w:right w:val="none" w:sz="0" w:space="0" w:color="auto"/>
                                                              </w:divBdr>
                                                              <w:divsChild>
                                                                <w:div w:id="564485191">
                                                                  <w:marLeft w:val="0"/>
                                                                  <w:marRight w:val="0"/>
                                                                  <w:marTop w:val="0"/>
                                                                  <w:marBottom w:val="0"/>
                                                                  <w:divBdr>
                                                                    <w:top w:val="none" w:sz="0" w:space="0" w:color="auto"/>
                                                                    <w:left w:val="none" w:sz="0" w:space="0" w:color="auto"/>
                                                                    <w:bottom w:val="none" w:sz="0" w:space="0" w:color="auto"/>
                                                                    <w:right w:val="none" w:sz="0" w:space="0" w:color="auto"/>
                                                                  </w:divBdr>
                                                                  <w:divsChild>
                                                                    <w:div w:id="872230869">
                                                                      <w:marLeft w:val="0"/>
                                                                      <w:marRight w:val="0"/>
                                                                      <w:marTop w:val="0"/>
                                                                      <w:marBottom w:val="0"/>
                                                                      <w:divBdr>
                                                                        <w:top w:val="none" w:sz="0" w:space="0" w:color="auto"/>
                                                                        <w:left w:val="none" w:sz="0" w:space="0" w:color="auto"/>
                                                                        <w:bottom w:val="none" w:sz="0" w:space="0" w:color="auto"/>
                                                                        <w:right w:val="none" w:sz="0" w:space="0" w:color="auto"/>
                                                                      </w:divBdr>
                                                                      <w:divsChild>
                                                                        <w:div w:id="681706267">
                                                                          <w:marLeft w:val="-225"/>
                                                                          <w:marRight w:val="-225"/>
                                                                          <w:marTop w:val="0"/>
                                                                          <w:marBottom w:val="0"/>
                                                                          <w:divBdr>
                                                                            <w:top w:val="none" w:sz="0" w:space="0" w:color="auto"/>
                                                                            <w:left w:val="none" w:sz="0" w:space="0" w:color="auto"/>
                                                                            <w:bottom w:val="none" w:sz="0" w:space="0" w:color="auto"/>
                                                                            <w:right w:val="none" w:sz="0" w:space="0" w:color="auto"/>
                                                                          </w:divBdr>
                                                                          <w:divsChild>
                                                                            <w:div w:id="62465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003685">
      <w:bodyDiv w:val="1"/>
      <w:marLeft w:val="0"/>
      <w:marRight w:val="0"/>
      <w:marTop w:val="0"/>
      <w:marBottom w:val="0"/>
      <w:divBdr>
        <w:top w:val="none" w:sz="0" w:space="0" w:color="auto"/>
        <w:left w:val="none" w:sz="0" w:space="0" w:color="auto"/>
        <w:bottom w:val="none" w:sz="0" w:space="0" w:color="auto"/>
        <w:right w:val="none" w:sz="0" w:space="0" w:color="auto"/>
      </w:divBdr>
    </w:div>
    <w:div w:id="1501234028">
      <w:bodyDiv w:val="1"/>
      <w:marLeft w:val="0"/>
      <w:marRight w:val="0"/>
      <w:marTop w:val="0"/>
      <w:marBottom w:val="0"/>
      <w:divBdr>
        <w:top w:val="none" w:sz="0" w:space="0" w:color="auto"/>
        <w:left w:val="none" w:sz="0" w:space="0" w:color="auto"/>
        <w:bottom w:val="none" w:sz="0" w:space="0" w:color="auto"/>
        <w:right w:val="none" w:sz="0" w:space="0" w:color="auto"/>
      </w:divBdr>
    </w:div>
    <w:div w:id="1503086664">
      <w:bodyDiv w:val="1"/>
      <w:marLeft w:val="0"/>
      <w:marRight w:val="0"/>
      <w:marTop w:val="0"/>
      <w:marBottom w:val="0"/>
      <w:divBdr>
        <w:top w:val="none" w:sz="0" w:space="0" w:color="auto"/>
        <w:left w:val="none" w:sz="0" w:space="0" w:color="auto"/>
        <w:bottom w:val="none" w:sz="0" w:space="0" w:color="auto"/>
        <w:right w:val="none" w:sz="0" w:space="0" w:color="auto"/>
      </w:divBdr>
      <w:divsChild>
        <w:div w:id="663045314">
          <w:marLeft w:val="0"/>
          <w:marRight w:val="0"/>
          <w:marTop w:val="0"/>
          <w:marBottom w:val="0"/>
          <w:divBdr>
            <w:top w:val="none" w:sz="0" w:space="0" w:color="auto"/>
            <w:left w:val="none" w:sz="0" w:space="0" w:color="auto"/>
            <w:bottom w:val="none" w:sz="0" w:space="0" w:color="auto"/>
            <w:right w:val="none" w:sz="0" w:space="0" w:color="auto"/>
          </w:divBdr>
          <w:divsChild>
            <w:div w:id="899486916">
              <w:marLeft w:val="0"/>
              <w:marRight w:val="0"/>
              <w:marTop w:val="0"/>
              <w:marBottom w:val="0"/>
              <w:divBdr>
                <w:top w:val="none" w:sz="0" w:space="0" w:color="auto"/>
                <w:left w:val="none" w:sz="0" w:space="0" w:color="auto"/>
                <w:bottom w:val="none" w:sz="0" w:space="0" w:color="auto"/>
                <w:right w:val="none" w:sz="0" w:space="0" w:color="auto"/>
              </w:divBdr>
              <w:divsChild>
                <w:div w:id="1915384481">
                  <w:marLeft w:val="0"/>
                  <w:marRight w:val="0"/>
                  <w:marTop w:val="0"/>
                  <w:marBottom w:val="0"/>
                  <w:divBdr>
                    <w:top w:val="none" w:sz="0" w:space="0" w:color="auto"/>
                    <w:left w:val="none" w:sz="0" w:space="0" w:color="auto"/>
                    <w:bottom w:val="none" w:sz="0" w:space="0" w:color="auto"/>
                    <w:right w:val="none" w:sz="0" w:space="0" w:color="auto"/>
                  </w:divBdr>
                  <w:divsChild>
                    <w:div w:id="987366643">
                      <w:marLeft w:val="0"/>
                      <w:marRight w:val="0"/>
                      <w:marTop w:val="0"/>
                      <w:marBottom w:val="0"/>
                      <w:divBdr>
                        <w:top w:val="none" w:sz="0" w:space="0" w:color="auto"/>
                        <w:left w:val="none" w:sz="0" w:space="0" w:color="auto"/>
                        <w:bottom w:val="none" w:sz="0" w:space="0" w:color="auto"/>
                        <w:right w:val="none" w:sz="0" w:space="0" w:color="auto"/>
                      </w:divBdr>
                      <w:divsChild>
                        <w:div w:id="38867434">
                          <w:marLeft w:val="0"/>
                          <w:marRight w:val="0"/>
                          <w:marTop w:val="0"/>
                          <w:marBottom w:val="0"/>
                          <w:divBdr>
                            <w:top w:val="none" w:sz="0" w:space="0" w:color="auto"/>
                            <w:left w:val="none" w:sz="0" w:space="0" w:color="auto"/>
                            <w:bottom w:val="none" w:sz="0" w:space="0" w:color="auto"/>
                            <w:right w:val="none" w:sz="0" w:space="0" w:color="auto"/>
                          </w:divBdr>
                          <w:divsChild>
                            <w:div w:id="452598856">
                              <w:marLeft w:val="0"/>
                              <w:marRight w:val="0"/>
                              <w:marTop w:val="0"/>
                              <w:marBottom w:val="0"/>
                              <w:divBdr>
                                <w:top w:val="none" w:sz="0" w:space="0" w:color="auto"/>
                                <w:left w:val="none" w:sz="0" w:space="0" w:color="auto"/>
                                <w:bottom w:val="none" w:sz="0" w:space="0" w:color="auto"/>
                                <w:right w:val="none" w:sz="0" w:space="0" w:color="auto"/>
                              </w:divBdr>
                              <w:divsChild>
                                <w:div w:id="2036274708">
                                  <w:marLeft w:val="0"/>
                                  <w:marRight w:val="0"/>
                                  <w:marTop w:val="0"/>
                                  <w:marBottom w:val="0"/>
                                  <w:divBdr>
                                    <w:top w:val="none" w:sz="0" w:space="0" w:color="auto"/>
                                    <w:left w:val="none" w:sz="0" w:space="0" w:color="auto"/>
                                    <w:bottom w:val="none" w:sz="0" w:space="0" w:color="auto"/>
                                    <w:right w:val="none" w:sz="0" w:space="0" w:color="auto"/>
                                  </w:divBdr>
                                  <w:divsChild>
                                    <w:div w:id="1252739003">
                                      <w:marLeft w:val="0"/>
                                      <w:marRight w:val="0"/>
                                      <w:marTop w:val="0"/>
                                      <w:marBottom w:val="0"/>
                                      <w:divBdr>
                                        <w:top w:val="none" w:sz="0" w:space="0" w:color="auto"/>
                                        <w:left w:val="none" w:sz="0" w:space="0" w:color="auto"/>
                                        <w:bottom w:val="none" w:sz="0" w:space="0" w:color="auto"/>
                                        <w:right w:val="none" w:sz="0" w:space="0" w:color="auto"/>
                                      </w:divBdr>
                                      <w:divsChild>
                                        <w:div w:id="1492328729">
                                          <w:marLeft w:val="-150"/>
                                          <w:marRight w:val="-150"/>
                                          <w:marTop w:val="0"/>
                                          <w:marBottom w:val="0"/>
                                          <w:divBdr>
                                            <w:top w:val="none" w:sz="0" w:space="0" w:color="auto"/>
                                            <w:left w:val="none" w:sz="0" w:space="0" w:color="auto"/>
                                            <w:bottom w:val="none" w:sz="0" w:space="0" w:color="auto"/>
                                            <w:right w:val="none" w:sz="0" w:space="0" w:color="auto"/>
                                          </w:divBdr>
                                          <w:divsChild>
                                            <w:div w:id="339478104">
                                              <w:marLeft w:val="0"/>
                                              <w:marRight w:val="0"/>
                                              <w:marTop w:val="0"/>
                                              <w:marBottom w:val="0"/>
                                              <w:divBdr>
                                                <w:top w:val="none" w:sz="0" w:space="0" w:color="auto"/>
                                                <w:left w:val="none" w:sz="0" w:space="0" w:color="auto"/>
                                                <w:bottom w:val="none" w:sz="0" w:space="0" w:color="auto"/>
                                                <w:right w:val="none" w:sz="0" w:space="0" w:color="auto"/>
                                              </w:divBdr>
                                              <w:divsChild>
                                                <w:div w:id="376243818">
                                                  <w:marLeft w:val="0"/>
                                                  <w:marRight w:val="0"/>
                                                  <w:marTop w:val="0"/>
                                                  <w:marBottom w:val="0"/>
                                                  <w:divBdr>
                                                    <w:top w:val="none" w:sz="0" w:space="0" w:color="auto"/>
                                                    <w:left w:val="none" w:sz="0" w:space="0" w:color="auto"/>
                                                    <w:bottom w:val="none" w:sz="0" w:space="0" w:color="auto"/>
                                                    <w:right w:val="none" w:sz="0" w:space="0" w:color="auto"/>
                                                  </w:divBdr>
                                                  <w:divsChild>
                                                    <w:div w:id="1768186437">
                                                      <w:marLeft w:val="0"/>
                                                      <w:marRight w:val="0"/>
                                                      <w:marTop w:val="0"/>
                                                      <w:marBottom w:val="0"/>
                                                      <w:divBdr>
                                                        <w:top w:val="none" w:sz="0" w:space="0" w:color="auto"/>
                                                        <w:left w:val="none" w:sz="0" w:space="0" w:color="auto"/>
                                                        <w:bottom w:val="none" w:sz="0" w:space="0" w:color="auto"/>
                                                        <w:right w:val="none" w:sz="0" w:space="0" w:color="auto"/>
                                                      </w:divBdr>
                                                      <w:divsChild>
                                                        <w:div w:id="1854681671">
                                                          <w:marLeft w:val="0"/>
                                                          <w:marRight w:val="0"/>
                                                          <w:marTop w:val="0"/>
                                                          <w:marBottom w:val="0"/>
                                                          <w:divBdr>
                                                            <w:top w:val="none" w:sz="0" w:space="0" w:color="auto"/>
                                                            <w:left w:val="none" w:sz="0" w:space="0" w:color="auto"/>
                                                            <w:bottom w:val="none" w:sz="0" w:space="0" w:color="auto"/>
                                                            <w:right w:val="none" w:sz="0" w:space="0" w:color="auto"/>
                                                          </w:divBdr>
                                                          <w:divsChild>
                                                            <w:div w:id="2051758262">
                                                              <w:marLeft w:val="0"/>
                                                              <w:marRight w:val="0"/>
                                                              <w:marTop w:val="0"/>
                                                              <w:marBottom w:val="0"/>
                                                              <w:divBdr>
                                                                <w:top w:val="none" w:sz="0" w:space="0" w:color="auto"/>
                                                                <w:left w:val="none" w:sz="0" w:space="0" w:color="auto"/>
                                                                <w:bottom w:val="none" w:sz="0" w:space="0" w:color="auto"/>
                                                                <w:right w:val="none" w:sz="0" w:space="0" w:color="auto"/>
                                                              </w:divBdr>
                                                              <w:divsChild>
                                                                <w:div w:id="1983382414">
                                                                  <w:marLeft w:val="0"/>
                                                                  <w:marRight w:val="0"/>
                                                                  <w:marTop w:val="0"/>
                                                                  <w:marBottom w:val="0"/>
                                                                  <w:divBdr>
                                                                    <w:top w:val="none" w:sz="0" w:space="0" w:color="auto"/>
                                                                    <w:left w:val="none" w:sz="0" w:space="0" w:color="auto"/>
                                                                    <w:bottom w:val="none" w:sz="0" w:space="0" w:color="auto"/>
                                                                    <w:right w:val="none" w:sz="0" w:space="0" w:color="auto"/>
                                                                  </w:divBdr>
                                                                  <w:divsChild>
                                                                    <w:div w:id="317268263">
                                                                      <w:marLeft w:val="0"/>
                                                                      <w:marRight w:val="0"/>
                                                                      <w:marTop w:val="0"/>
                                                                      <w:marBottom w:val="0"/>
                                                                      <w:divBdr>
                                                                        <w:top w:val="none" w:sz="0" w:space="0" w:color="auto"/>
                                                                        <w:left w:val="none" w:sz="0" w:space="0" w:color="auto"/>
                                                                        <w:bottom w:val="none" w:sz="0" w:space="0" w:color="auto"/>
                                                                        <w:right w:val="none" w:sz="0" w:space="0" w:color="auto"/>
                                                                      </w:divBdr>
                                                                      <w:divsChild>
                                                                        <w:div w:id="1623459250">
                                                                          <w:marLeft w:val="-225"/>
                                                                          <w:marRight w:val="-225"/>
                                                                          <w:marTop w:val="0"/>
                                                                          <w:marBottom w:val="0"/>
                                                                          <w:divBdr>
                                                                            <w:top w:val="none" w:sz="0" w:space="0" w:color="auto"/>
                                                                            <w:left w:val="none" w:sz="0" w:space="0" w:color="auto"/>
                                                                            <w:bottom w:val="none" w:sz="0" w:space="0" w:color="auto"/>
                                                                            <w:right w:val="none" w:sz="0" w:space="0" w:color="auto"/>
                                                                          </w:divBdr>
                                                                          <w:divsChild>
                                                                            <w:div w:id="20635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3427050">
      <w:bodyDiv w:val="1"/>
      <w:marLeft w:val="0"/>
      <w:marRight w:val="0"/>
      <w:marTop w:val="0"/>
      <w:marBottom w:val="0"/>
      <w:divBdr>
        <w:top w:val="none" w:sz="0" w:space="0" w:color="auto"/>
        <w:left w:val="none" w:sz="0" w:space="0" w:color="auto"/>
        <w:bottom w:val="none" w:sz="0" w:space="0" w:color="auto"/>
        <w:right w:val="none" w:sz="0" w:space="0" w:color="auto"/>
      </w:divBdr>
    </w:div>
    <w:div w:id="1504006032">
      <w:bodyDiv w:val="1"/>
      <w:marLeft w:val="0"/>
      <w:marRight w:val="0"/>
      <w:marTop w:val="0"/>
      <w:marBottom w:val="0"/>
      <w:divBdr>
        <w:top w:val="none" w:sz="0" w:space="0" w:color="auto"/>
        <w:left w:val="none" w:sz="0" w:space="0" w:color="auto"/>
        <w:bottom w:val="none" w:sz="0" w:space="0" w:color="auto"/>
        <w:right w:val="none" w:sz="0" w:space="0" w:color="auto"/>
      </w:divBdr>
    </w:div>
    <w:div w:id="1504008553">
      <w:bodyDiv w:val="1"/>
      <w:marLeft w:val="0"/>
      <w:marRight w:val="0"/>
      <w:marTop w:val="0"/>
      <w:marBottom w:val="0"/>
      <w:divBdr>
        <w:top w:val="none" w:sz="0" w:space="0" w:color="auto"/>
        <w:left w:val="none" w:sz="0" w:space="0" w:color="auto"/>
        <w:bottom w:val="none" w:sz="0" w:space="0" w:color="auto"/>
        <w:right w:val="none" w:sz="0" w:space="0" w:color="auto"/>
      </w:divBdr>
    </w:div>
    <w:div w:id="1504667187">
      <w:bodyDiv w:val="1"/>
      <w:marLeft w:val="0"/>
      <w:marRight w:val="0"/>
      <w:marTop w:val="0"/>
      <w:marBottom w:val="0"/>
      <w:divBdr>
        <w:top w:val="none" w:sz="0" w:space="0" w:color="auto"/>
        <w:left w:val="none" w:sz="0" w:space="0" w:color="auto"/>
        <w:bottom w:val="none" w:sz="0" w:space="0" w:color="auto"/>
        <w:right w:val="none" w:sz="0" w:space="0" w:color="auto"/>
      </w:divBdr>
      <w:divsChild>
        <w:div w:id="872159409">
          <w:marLeft w:val="0"/>
          <w:marRight w:val="0"/>
          <w:marTop w:val="0"/>
          <w:marBottom w:val="0"/>
          <w:divBdr>
            <w:top w:val="none" w:sz="0" w:space="0" w:color="auto"/>
            <w:left w:val="none" w:sz="0" w:space="0" w:color="auto"/>
            <w:bottom w:val="none" w:sz="0" w:space="0" w:color="auto"/>
            <w:right w:val="none" w:sz="0" w:space="0" w:color="auto"/>
          </w:divBdr>
          <w:divsChild>
            <w:div w:id="1655721991">
              <w:marLeft w:val="0"/>
              <w:marRight w:val="0"/>
              <w:marTop w:val="0"/>
              <w:marBottom w:val="0"/>
              <w:divBdr>
                <w:top w:val="none" w:sz="0" w:space="0" w:color="auto"/>
                <w:left w:val="none" w:sz="0" w:space="0" w:color="auto"/>
                <w:bottom w:val="none" w:sz="0" w:space="0" w:color="auto"/>
                <w:right w:val="none" w:sz="0" w:space="0" w:color="auto"/>
              </w:divBdr>
              <w:divsChild>
                <w:div w:id="1601835866">
                  <w:marLeft w:val="0"/>
                  <w:marRight w:val="0"/>
                  <w:marTop w:val="0"/>
                  <w:marBottom w:val="0"/>
                  <w:divBdr>
                    <w:top w:val="none" w:sz="0" w:space="0" w:color="auto"/>
                    <w:left w:val="none" w:sz="0" w:space="0" w:color="auto"/>
                    <w:bottom w:val="none" w:sz="0" w:space="0" w:color="auto"/>
                    <w:right w:val="none" w:sz="0" w:space="0" w:color="auto"/>
                  </w:divBdr>
                  <w:divsChild>
                    <w:div w:id="186065354">
                      <w:marLeft w:val="0"/>
                      <w:marRight w:val="0"/>
                      <w:marTop w:val="0"/>
                      <w:marBottom w:val="0"/>
                      <w:divBdr>
                        <w:top w:val="none" w:sz="0" w:space="0" w:color="auto"/>
                        <w:left w:val="none" w:sz="0" w:space="0" w:color="auto"/>
                        <w:bottom w:val="none" w:sz="0" w:space="0" w:color="auto"/>
                        <w:right w:val="none" w:sz="0" w:space="0" w:color="auto"/>
                      </w:divBdr>
                      <w:divsChild>
                        <w:div w:id="1190409286">
                          <w:marLeft w:val="0"/>
                          <w:marRight w:val="0"/>
                          <w:marTop w:val="0"/>
                          <w:marBottom w:val="0"/>
                          <w:divBdr>
                            <w:top w:val="none" w:sz="0" w:space="0" w:color="auto"/>
                            <w:left w:val="none" w:sz="0" w:space="0" w:color="auto"/>
                            <w:bottom w:val="none" w:sz="0" w:space="0" w:color="auto"/>
                            <w:right w:val="none" w:sz="0" w:space="0" w:color="auto"/>
                          </w:divBdr>
                          <w:divsChild>
                            <w:div w:id="1521578467">
                              <w:marLeft w:val="0"/>
                              <w:marRight w:val="0"/>
                              <w:marTop w:val="0"/>
                              <w:marBottom w:val="0"/>
                              <w:divBdr>
                                <w:top w:val="none" w:sz="0" w:space="0" w:color="auto"/>
                                <w:left w:val="none" w:sz="0" w:space="0" w:color="auto"/>
                                <w:bottom w:val="none" w:sz="0" w:space="0" w:color="auto"/>
                                <w:right w:val="none" w:sz="0" w:space="0" w:color="auto"/>
                              </w:divBdr>
                              <w:divsChild>
                                <w:div w:id="2010597647">
                                  <w:marLeft w:val="0"/>
                                  <w:marRight w:val="0"/>
                                  <w:marTop w:val="0"/>
                                  <w:marBottom w:val="0"/>
                                  <w:divBdr>
                                    <w:top w:val="none" w:sz="0" w:space="0" w:color="auto"/>
                                    <w:left w:val="none" w:sz="0" w:space="0" w:color="auto"/>
                                    <w:bottom w:val="none" w:sz="0" w:space="0" w:color="auto"/>
                                    <w:right w:val="none" w:sz="0" w:space="0" w:color="auto"/>
                                  </w:divBdr>
                                  <w:divsChild>
                                    <w:div w:id="1123503072">
                                      <w:marLeft w:val="0"/>
                                      <w:marRight w:val="0"/>
                                      <w:marTop w:val="0"/>
                                      <w:marBottom w:val="0"/>
                                      <w:divBdr>
                                        <w:top w:val="none" w:sz="0" w:space="0" w:color="auto"/>
                                        <w:left w:val="none" w:sz="0" w:space="0" w:color="auto"/>
                                        <w:bottom w:val="none" w:sz="0" w:space="0" w:color="auto"/>
                                        <w:right w:val="none" w:sz="0" w:space="0" w:color="auto"/>
                                      </w:divBdr>
                                      <w:divsChild>
                                        <w:div w:id="1163886172">
                                          <w:marLeft w:val="-150"/>
                                          <w:marRight w:val="-150"/>
                                          <w:marTop w:val="0"/>
                                          <w:marBottom w:val="0"/>
                                          <w:divBdr>
                                            <w:top w:val="none" w:sz="0" w:space="0" w:color="auto"/>
                                            <w:left w:val="none" w:sz="0" w:space="0" w:color="auto"/>
                                            <w:bottom w:val="none" w:sz="0" w:space="0" w:color="auto"/>
                                            <w:right w:val="none" w:sz="0" w:space="0" w:color="auto"/>
                                          </w:divBdr>
                                          <w:divsChild>
                                            <w:div w:id="1142230349">
                                              <w:marLeft w:val="0"/>
                                              <w:marRight w:val="0"/>
                                              <w:marTop w:val="0"/>
                                              <w:marBottom w:val="0"/>
                                              <w:divBdr>
                                                <w:top w:val="none" w:sz="0" w:space="0" w:color="auto"/>
                                                <w:left w:val="none" w:sz="0" w:space="0" w:color="auto"/>
                                                <w:bottom w:val="none" w:sz="0" w:space="0" w:color="auto"/>
                                                <w:right w:val="none" w:sz="0" w:space="0" w:color="auto"/>
                                              </w:divBdr>
                                              <w:divsChild>
                                                <w:div w:id="1132527874">
                                                  <w:marLeft w:val="0"/>
                                                  <w:marRight w:val="0"/>
                                                  <w:marTop w:val="0"/>
                                                  <w:marBottom w:val="0"/>
                                                  <w:divBdr>
                                                    <w:top w:val="none" w:sz="0" w:space="0" w:color="auto"/>
                                                    <w:left w:val="none" w:sz="0" w:space="0" w:color="auto"/>
                                                    <w:bottom w:val="none" w:sz="0" w:space="0" w:color="auto"/>
                                                    <w:right w:val="none" w:sz="0" w:space="0" w:color="auto"/>
                                                  </w:divBdr>
                                                  <w:divsChild>
                                                    <w:div w:id="937062116">
                                                      <w:marLeft w:val="0"/>
                                                      <w:marRight w:val="0"/>
                                                      <w:marTop w:val="0"/>
                                                      <w:marBottom w:val="0"/>
                                                      <w:divBdr>
                                                        <w:top w:val="none" w:sz="0" w:space="0" w:color="auto"/>
                                                        <w:left w:val="none" w:sz="0" w:space="0" w:color="auto"/>
                                                        <w:bottom w:val="none" w:sz="0" w:space="0" w:color="auto"/>
                                                        <w:right w:val="none" w:sz="0" w:space="0" w:color="auto"/>
                                                      </w:divBdr>
                                                      <w:divsChild>
                                                        <w:div w:id="1483305149">
                                                          <w:marLeft w:val="0"/>
                                                          <w:marRight w:val="0"/>
                                                          <w:marTop w:val="0"/>
                                                          <w:marBottom w:val="0"/>
                                                          <w:divBdr>
                                                            <w:top w:val="none" w:sz="0" w:space="0" w:color="auto"/>
                                                            <w:left w:val="none" w:sz="0" w:space="0" w:color="auto"/>
                                                            <w:bottom w:val="none" w:sz="0" w:space="0" w:color="auto"/>
                                                            <w:right w:val="none" w:sz="0" w:space="0" w:color="auto"/>
                                                          </w:divBdr>
                                                          <w:divsChild>
                                                            <w:div w:id="485439938">
                                                              <w:marLeft w:val="0"/>
                                                              <w:marRight w:val="0"/>
                                                              <w:marTop w:val="0"/>
                                                              <w:marBottom w:val="0"/>
                                                              <w:divBdr>
                                                                <w:top w:val="none" w:sz="0" w:space="0" w:color="auto"/>
                                                                <w:left w:val="none" w:sz="0" w:space="0" w:color="auto"/>
                                                                <w:bottom w:val="none" w:sz="0" w:space="0" w:color="auto"/>
                                                                <w:right w:val="none" w:sz="0" w:space="0" w:color="auto"/>
                                                              </w:divBdr>
                                                              <w:divsChild>
                                                                <w:div w:id="995230270">
                                                                  <w:marLeft w:val="0"/>
                                                                  <w:marRight w:val="0"/>
                                                                  <w:marTop w:val="0"/>
                                                                  <w:marBottom w:val="0"/>
                                                                  <w:divBdr>
                                                                    <w:top w:val="none" w:sz="0" w:space="0" w:color="auto"/>
                                                                    <w:left w:val="none" w:sz="0" w:space="0" w:color="auto"/>
                                                                    <w:bottom w:val="none" w:sz="0" w:space="0" w:color="auto"/>
                                                                    <w:right w:val="none" w:sz="0" w:space="0" w:color="auto"/>
                                                                  </w:divBdr>
                                                                  <w:divsChild>
                                                                    <w:div w:id="1555697033">
                                                                      <w:marLeft w:val="0"/>
                                                                      <w:marRight w:val="0"/>
                                                                      <w:marTop w:val="0"/>
                                                                      <w:marBottom w:val="0"/>
                                                                      <w:divBdr>
                                                                        <w:top w:val="none" w:sz="0" w:space="0" w:color="auto"/>
                                                                        <w:left w:val="none" w:sz="0" w:space="0" w:color="auto"/>
                                                                        <w:bottom w:val="none" w:sz="0" w:space="0" w:color="auto"/>
                                                                        <w:right w:val="none" w:sz="0" w:space="0" w:color="auto"/>
                                                                      </w:divBdr>
                                                                      <w:divsChild>
                                                                        <w:div w:id="611742800">
                                                                          <w:marLeft w:val="-225"/>
                                                                          <w:marRight w:val="-225"/>
                                                                          <w:marTop w:val="0"/>
                                                                          <w:marBottom w:val="0"/>
                                                                          <w:divBdr>
                                                                            <w:top w:val="none" w:sz="0" w:space="0" w:color="auto"/>
                                                                            <w:left w:val="none" w:sz="0" w:space="0" w:color="auto"/>
                                                                            <w:bottom w:val="none" w:sz="0" w:space="0" w:color="auto"/>
                                                                            <w:right w:val="none" w:sz="0" w:space="0" w:color="auto"/>
                                                                          </w:divBdr>
                                                                          <w:divsChild>
                                                                            <w:div w:id="10886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738717">
      <w:bodyDiv w:val="1"/>
      <w:marLeft w:val="0"/>
      <w:marRight w:val="0"/>
      <w:marTop w:val="0"/>
      <w:marBottom w:val="0"/>
      <w:divBdr>
        <w:top w:val="none" w:sz="0" w:space="0" w:color="auto"/>
        <w:left w:val="none" w:sz="0" w:space="0" w:color="auto"/>
        <w:bottom w:val="none" w:sz="0" w:space="0" w:color="auto"/>
        <w:right w:val="none" w:sz="0" w:space="0" w:color="auto"/>
      </w:divBdr>
    </w:div>
    <w:div w:id="1504934139">
      <w:bodyDiv w:val="1"/>
      <w:marLeft w:val="0"/>
      <w:marRight w:val="0"/>
      <w:marTop w:val="0"/>
      <w:marBottom w:val="0"/>
      <w:divBdr>
        <w:top w:val="none" w:sz="0" w:space="0" w:color="auto"/>
        <w:left w:val="none" w:sz="0" w:space="0" w:color="auto"/>
        <w:bottom w:val="none" w:sz="0" w:space="0" w:color="auto"/>
        <w:right w:val="none" w:sz="0" w:space="0" w:color="auto"/>
      </w:divBdr>
    </w:div>
    <w:div w:id="1505625095">
      <w:bodyDiv w:val="1"/>
      <w:marLeft w:val="0"/>
      <w:marRight w:val="0"/>
      <w:marTop w:val="0"/>
      <w:marBottom w:val="0"/>
      <w:divBdr>
        <w:top w:val="none" w:sz="0" w:space="0" w:color="auto"/>
        <w:left w:val="none" w:sz="0" w:space="0" w:color="auto"/>
        <w:bottom w:val="none" w:sz="0" w:space="0" w:color="auto"/>
        <w:right w:val="none" w:sz="0" w:space="0" w:color="auto"/>
      </w:divBdr>
    </w:div>
    <w:div w:id="1506171667">
      <w:bodyDiv w:val="1"/>
      <w:marLeft w:val="0"/>
      <w:marRight w:val="0"/>
      <w:marTop w:val="0"/>
      <w:marBottom w:val="0"/>
      <w:divBdr>
        <w:top w:val="none" w:sz="0" w:space="0" w:color="auto"/>
        <w:left w:val="none" w:sz="0" w:space="0" w:color="auto"/>
        <w:bottom w:val="none" w:sz="0" w:space="0" w:color="auto"/>
        <w:right w:val="none" w:sz="0" w:space="0" w:color="auto"/>
      </w:divBdr>
    </w:div>
    <w:div w:id="1506245690">
      <w:bodyDiv w:val="1"/>
      <w:marLeft w:val="0"/>
      <w:marRight w:val="0"/>
      <w:marTop w:val="0"/>
      <w:marBottom w:val="0"/>
      <w:divBdr>
        <w:top w:val="none" w:sz="0" w:space="0" w:color="auto"/>
        <w:left w:val="none" w:sz="0" w:space="0" w:color="auto"/>
        <w:bottom w:val="none" w:sz="0" w:space="0" w:color="auto"/>
        <w:right w:val="none" w:sz="0" w:space="0" w:color="auto"/>
      </w:divBdr>
    </w:div>
    <w:div w:id="1506439624">
      <w:bodyDiv w:val="1"/>
      <w:marLeft w:val="0"/>
      <w:marRight w:val="0"/>
      <w:marTop w:val="0"/>
      <w:marBottom w:val="0"/>
      <w:divBdr>
        <w:top w:val="none" w:sz="0" w:space="0" w:color="auto"/>
        <w:left w:val="none" w:sz="0" w:space="0" w:color="auto"/>
        <w:bottom w:val="none" w:sz="0" w:space="0" w:color="auto"/>
        <w:right w:val="none" w:sz="0" w:space="0" w:color="auto"/>
      </w:divBdr>
      <w:divsChild>
        <w:div w:id="2104260018">
          <w:marLeft w:val="0"/>
          <w:marRight w:val="0"/>
          <w:marTop w:val="0"/>
          <w:marBottom w:val="0"/>
          <w:divBdr>
            <w:top w:val="none" w:sz="0" w:space="0" w:color="auto"/>
            <w:left w:val="none" w:sz="0" w:space="0" w:color="auto"/>
            <w:bottom w:val="none" w:sz="0" w:space="0" w:color="auto"/>
            <w:right w:val="none" w:sz="0" w:space="0" w:color="auto"/>
          </w:divBdr>
          <w:divsChild>
            <w:div w:id="1260409171">
              <w:marLeft w:val="0"/>
              <w:marRight w:val="0"/>
              <w:marTop w:val="315"/>
              <w:marBottom w:val="0"/>
              <w:divBdr>
                <w:top w:val="none" w:sz="0" w:space="0" w:color="auto"/>
                <w:left w:val="none" w:sz="0" w:space="0" w:color="auto"/>
                <w:bottom w:val="none" w:sz="0" w:space="0" w:color="auto"/>
                <w:right w:val="none" w:sz="0" w:space="0" w:color="auto"/>
              </w:divBdr>
              <w:divsChild>
                <w:div w:id="1883327815">
                  <w:marLeft w:val="0"/>
                  <w:marRight w:val="0"/>
                  <w:marTop w:val="0"/>
                  <w:marBottom w:val="0"/>
                  <w:divBdr>
                    <w:top w:val="none" w:sz="0" w:space="0" w:color="auto"/>
                    <w:left w:val="none" w:sz="0" w:space="0" w:color="auto"/>
                    <w:bottom w:val="none" w:sz="0" w:space="0" w:color="auto"/>
                    <w:right w:val="none" w:sz="0" w:space="0" w:color="auto"/>
                  </w:divBdr>
                  <w:divsChild>
                    <w:div w:id="170537126">
                      <w:marLeft w:val="3180"/>
                      <w:marRight w:val="0"/>
                      <w:marTop w:val="0"/>
                      <w:marBottom w:val="0"/>
                      <w:divBdr>
                        <w:top w:val="none" w:sz="0" w:space="0" w:color="auto"/>
                        <w:left w:val="none" w:sz="0" w:space="0" w:color="auto"/>
                        <w:bottom w:val="none" w:sz="0" w:space="0" w:color="auto"/>
                        <w:right w:val="none" w:sz="0" w:space="0" w:color="auto"/>
                      </w:divBdr>
                      <w:divsChild>
                        <w:div w:id="124936059">
                          <w:marLeft w:val="0"/>
                          <w:marRight w:val="0"/>
                          <w:marTop w:val="240"/>
                          <w:marBottom w:val="240"/>
                          <w:divBdr>
                            <w:top w:val="none" w:sz="0" w:space="0" w:color="auto"/>
                            <w:left w:val="none" w:sz="0" w:space="0" w:color="auto"/>
                            <w:bottom w:val="none" w:sz="0" w:space="0" w:color="auto"/>
                            <w:right w:val="none" w:sz="0" w:space="0" w:color="auto"/>
                          </w:divBdr>
                          <w:divsChild>
                            <w:div w:id="20539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551425">
      <w:bodyDiv w:val="1"/>
      <w:marLeft w:val="0"/>
      <w:marRight w:val="0"/>
      <w:marTop w:val="0"/>
      <w:marBottom w:val="0"/>
      <w:divBdr>
        <w:top w:val="none" w:sz="0" w:space="0" w:color="auto"/>
        <w:left w:val="none" w:sz="0" w:space="0" w:color="auto"/>
        <w:bottom w:val="none" w:sz="0" w:space="0" w:color="auto"/>
        <w:right w:val="none" w:sz="0" w:space="0" w:color="auto"/>
      </w:divBdr>
    </w:div>
    <w:div w:id="1506750768">
      <w:bodyDiv w:val="1"/>
      <w:marLeft w:val="0"/>
      <w:marRight w:val="0"/>
      <w:marTop w:val="0"/>
      <w:marBottom w:val="0"/>
      <w:divBdr>
        <w:top w:val="none" w:sz="0" w:space="0" w:color="auto"/>
        <w:left w:val="none" w:sz="0" w:space="0" w:color="auto"/>
        <w:bottom w:val="none" w:sz="0" w:space="0" w:color="auto"/>
        <w:right w:val="none" w:sz="0" w:space="0" w:color="auto"/>
      </w:divBdr>
      <w:divsChild>
        <w:div w:id="657344352">
          <w:marLeft w:val="0"/>
          <w:marRight w:val="0"/>
          <w:marTop w:val="0"/>
          <w:marBottom w:val="0"/>
          <w:divBdr>
            <w:top w:val="none" w:sz="0" w:space="0" w:color="auto"/>
            <w:left w:val="none" w:sz="0" w:space="0" w:color="auto"/>
            <w:bottom w:val="none" w:sz="0" w:space="0" w:color="auto"/>
            <w:right w:val="none" w:sz="0" w:space="0" w:color="auto"/>
          </w:divBdr>
          <w:divsChild>
            <w:div w:id="1229195025">
              <w:marLeft w:val="0"/>
              <w:marRight w:val="0"/>
              <w:marTop w:val="0"/>
              <w:marBottom w:val="0"/>
              <w:divBdr>
                <w:top w:val="none" w:sz="0" w:space="0" w:color="auto"/>
                <w:left w:val="none" w:sz="0" w:space="0" w:color="auto"/>
                <w:bottom w:val="none" w:sz="0" w:space="0" w:color="auto"/>
                <w:right w:val="none" w:sz="0" w:space="0" w:color="auto"/>
              </w:divBdr>
              <w:divsChild>
                <w:div w:id="762654028">
                  <w:marLeft w:val="0"/>
                  <w:marRight w:val="0"/>
                  <w:marTop w:val="0"/>
                  <w:marBottom w:val="0"/>
                  <w:divBdr>
                    <w:top w:val="none" w:sz="0" w:space="0" w:color="auto"/>
                    <w:left w:val="none" w:sz="0" w:space="0" w:color="auto"/>
                    <w:bottom w:val="none" w:sz="0" w:space="0" w:color="auto"/>
                    <w:right w:val="none" w:sz="0" w:space="0" w:color="auto"/>
                  </w:divBdr>
                  <w:divsChild>
                    <w:div w:id="2137872928">
                      <w:marLeft w:val="0"/>
                      <w:marRight w:val="0"/>
                      <w:marTop w:val="0"/>
                      <w:marBottom w:val="0"/>
                      <w:divBdr>
                        <w:top w:val="none" w:sz="0" w:space="0" w:color="auto"/>
                        <w:left w:val="none" w:sz="0" w:space="0" w:color="auto"/>
                        <w:bottom w:val="none" w:sz="0" w:space="0" w:color="auto"/>
                        <w:right w:val="none" w:sz="0" w:space="0" w:color="auto"/>
                      </w:divBdr>
                      <w:divsChild>
                        <w:div w:id="570388861">
                          <w:marLeft w:val="0"/>
                          <w:marRight w:val="0"/>
                          <w:marTop w:val="0"/>
                          <w:marBottom w:val="0"/>
                          <w:divBdr>
                            <w:top w:val="none" w:sz="0" w:space="0" w:color="auto"/>
                            <w:left w:val="none" w:sz="0" w:space="0" w:color="auto"/>
                            <w:bottom w:val="none" w:sz="0" w:space="0" w:color="auto"/>
                            <w:right w:val="none" w:sz="0" w:space="0" w:color="auto"/>
                          </w:divBdr>
                          <w:divsChild>
                            <w:div w:id="619383459">
                              <w:marLeft w:val="0"/>
                              <w:marRight w:val="0"/>
                              <w:marTop w:val="0"/>
                              <w:marBottom w:val="0"/>
                              <w:divBdr>
                                <w:top w:val="none" w:sz="0" w:space="0" w:color="auto"/>
                                <w:left w:val="none" w:sz="0" w:space="0" w:color="auto"/>
                                <w:bottom w:val="none" w:sz="0" w:space="0" w:color="auto"/>
                                <w:right w:val="none" w:sz="0" w:space="0" w:color="auto"/>
                              </w:divBdr>
                              <w:divsChild>
                                <w:div w:id="1182552434">
                                  <w:marLeft w:val="0"/>
                                  <w:marRight w:val="0"/>
                                  <w:marTop w:val="0"/>
                                  <w:marBottom w:val="0"/>
                                  <w:divBdr>
                                    <w:top w:val="none" w:sz="0" w:space="0" w:color="auto"/>
                                    <w:left w:val="none" w:sz="0" w:space="0" w:color="auto"/>
                                    <w:bottom w:val="none" w:sz="0" w:space="0" w:color="auto"/>
                                    <w:right w:val="none" w:sz="0" w:space="0" w:color="auto"/>
                                  </w:divBdr>
                                  <w:divsChild>
                                    <w:div w:id="1228347182">
                                      <w:marLeft w:val="0"/>
                                      <w:marRight w:val="0"/>
                                      <w:marTop w:val="0"/>
                                      <w:marBottom w:val="0"/>
                                      <w:divBdr>
                                        <w:top w:val="none" w:sz="0" w:space="0" w:color="auto"/>
                                        <w:left w:val="none" w:sz="0" w:space="0" w:color="auto"/>
                                        <w:bottom w:val="none" w:sz="0" w:space="0" w:color="auto"/>
                                        <w:right w:val="none" w:sz="0" w:space="0" w:color="auto"/>
                                      </w:divBdr>
                                      <w:divsChild>
                                        <w:div w:id="723138072">
                                          <w:marLeft w:val="-150"/>
                                          <w:marRight w:val="-150"/>
                                          <w:marTop w:val="0"/>
                                          <w:marBottom w:val="0"/>
                                          <w:divBdr>
                                            <w:top w:val="none" w:sz="0" w:space="0" w:color="auto"/>
                                            <w:left w:val="none" w:sz="0" w:space="0" w:color="auto"/>
                                            <w:bottom w:val="none" w:sz="0" w:space="0" w:color="auto"/>
                                            <w:right w:val="none" w:sz="0" w:space="0" w:color="auto"/>
                                          </w:divBdr>
                                          <w:divsChild>
                                            <w:div w:id="2025328372">
                                              <w:marLeft w:val="0"/>
                                              <w:marRight w:val="0"/>
                                              <w:marTop w:val="0"/>
                                              <w:marBottom w:val="0"/>
                                              <w:divBdr>
                                                <w:top w:val="none" w:sz="0" w:space="0" w:color="auto"/>
                                                <w:left w:val="none" w:sz="0" w:space="0" w:color="auto"/>
                                                <w:bottom w:val="none" w:sz="0" w:space="0" w:color="auto"/>
                                                <w:right w:val="none" w:sz="0" w:space="0" w:color="auto"/>
                                              </w:divBdr>
                                              <w:divsChild>
                                                <w:div w:id="982582445">
                                                  <w:marLeft w:val="0"/>
                                                  <w:marRight w:val="0"/>
                                                  <w:marTop w:val="0"/>
                                                  <w:marBottom w:val="0"/>
                                                  <w:divBdr>
                                                    <w:top w:val="none" w:sz="0" w:space="0" w:color="auto"/>
                                                    <w:left w:val="none" w:sz="0" w:space="0" w:color="auto"/>
                                                    <w:bottom w:val="none" w:sz="0" w:space="0" w:color="auto"/>
                                                    <w:right w:val="none" w:sz="0" w:space="0" w:color="auto"/>
                                                  </w:divBdr>
                                                  <w:divsChild>
                                                    <w:div w:id="791440550">
                                                      <w:marLeft w:val="0"/>
                                                      <w:marRight w:val="0"/>
                                                      <w:marTop w:val="0"/>
                                                      <w:marBottom w:val="0"/>
                                                      <w:divBdr>
                                                        <w:top w:val="none" w:sz="0" w:space="0" w:color="auto"/>
                                                        <w:left w:val="none" w:sz="0" w:space="0" w:color="auto"/>
                                                        <w:bottom w:val="none" w:sz="0" w:space="0" w:color="auto"/>
                                                        <w:right w:val="none" w:sz="0" w:space="0" w:color="auto"/>
                                                      </w:divBdr>
                                                      <w:divsChild>
                                                        <w:div w:id="682707451">
                                                          <w:marLeft w:val="0"/>
                                                          <w:marRight w:val="0"/>
                                                          <w:marTop w:val="0"/>
                                                          <w:marBottom w:val="0"/>
                                                          <w:divBdr>
                                                            <w:top w:val="none" w:sz="0" w:space="0" w:color="auto"/>
                                                            <w:left w:val="none" w:sz="0" w:space="0" w:color="auto"/>
                                                            <w:bottom w:val="none" w:sz="0" w:space="0" w:color="auto"/>
                                                            <w:right w:val="none" w:sz="0" w:space="0" w:color="auto"/>
                                                          </w:divBdr>
                                                          <w:divsChild>
                                                            <w:div w:id="1552300911">
                                                              <w:marLeft w:val="0"/>
                                                              <w:marRight w:val="0"/>
                                                              <w:marTop w:val="0"/>
                                                              <w:marBottom w:val="0"/>
                                                              <w:divBdr>
                                                                <w:top w:val="none" w:sz="0" w:space="0" w:color="auto"/>
                                                                <w:left w:val="none" w:sz="0" w:space="0" w:color="auto"/>
                                                                <w:bottom w:val="none" w:sz="0" w:space="0" w:color="auto"/>
                                                                <w:right w:val="none" w:sz="0" w:space="0" w:color="auto"/>
                                                              </w:divBdr>
                                                              <w:divsChild>
                                                                <w:div w:id="677125077">
                                                                  <w:marLeft w:val="0"/>
                                                                  <w:marRight w:val="0"/>
                                                                  <w:marTop w:val="0"/>
                                                                  <w:marBottom w:val="0"/>
                                                                  <w:divBdr>
                                                                    <w:top w:val="none" w:sz="0" w:space="0" w:color="auto"/>
                                                                    <w:left w:val="none" w:sz="0" w:space="0" w:color="auto"/>
                                                                    <w:bottom w:val="none" w:sz="0" w:space="0" w:color="auto"/>
                                                                    <w:right w:val="none" w:sz="0" w:space="0" w:color="auto"/>
                                                                  </w:divBdr>
                                                                  <w:divsChild>
                                                                    <w:div w:id="1832677848">
                                                                      <w:marLeft w:val="0"/>
                                                                      <w:marRight w:val="0"/>
                                                                      <w:marTop w:val="0"/>
                                                                      <w:marBottom w:val="0"/>
                                                                      <w:divBdr>
                                                                        <w:top w:val="none" w:sz="0" w:space="0" w:color="auto"/>
                                                                        <w:left w:val="none" w:sz="0" w:space="0" w:color="auto"/>
                                                                        <w:bottom w:val="none" w:sz="0" w:space="0" w:color="auto"/>
                                                                        <w:right w:val="none" w:sz="0" w:space="0" w:color="auto"/>
                                                                      </w:divBdr>
                                                                      <w:divsChild>
                                                                        <w:div w:id="1855268906">
                                                                          <w:marLeft w:val="-225"/>
                                                                          <w:marRight w:val="-225"/>
                                                                          <w:marTop w:val="0"/>
                                                                          <w:marBottom w:val="0"/>
                                                                          <w:divBdr>
                                                                            <w:top w:val="none" w:sz="0" w:space="0" w:color="auto"/>
                                                                            <w:left w:val="none" w:sz="0" w:space="0" w:color="auto"/>
                                                                            <w:bottom w:val="none" w:sz="0" w:space="0" w:color="auto"/>
                                                                            <w:right w:val="none" w:sz="0" w:space="0" w:color="auto"/>
                                                                          </w:divBdr>
                                                                          <w:divsChild>
                                                                            <w:div w:id="21489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821351">
      <w:bodyDiv w:val="1"/>
      <w:marLeft w:val="0"/>
      <w:marRight w:val="0"/>
      <w:marTop w:val="0"/>
      <w:marBottom w:val="0"/>
      <w:divBdr>
        <w:top w:val="none" w:sz="0" w:space="0" w:color="auto"/>
        <w:left w:val="none" w:sz="0" w:space="0" w:color="auto"/>
        <w:bottom w:val="none" w:sz="0" w:space="0" w:color="auto"/>
        <w:right w:val="none" w:sz="0" w:space="0" w:color="auto"/>
      </w:divBdr>
      <w:divsChild>
        <w:div w:id="882525733">
          <w:marLeft w:val="0"/>
          <w:marRight w:val="0"/>
          <w:marTop w:val="0"/>
          <w:marBottom w:val="0"/>
          <w:divBdr>
            <w:top w:val="none" w:sz="0" w:space="0" w:color="auto"/>
            <w:left w:val="none" w:sz="0" w:space="0" w:color="auto"/>
            <w:bottom w:val="none" w:sz="0" w:space="0" w:color="auto"/>
            <w:right w:val="none" w:sz="0" w:space="0" w:color="auto"/>
          </w:divBdr>
        </w:div>
      </w:divsChild>
    </w:div>
    <w:div w:id="1507355182">
      <w:bodyDiv w:val="1"/>
      <w:marLeft w:val="0"/>
      <w:marRight w:val="0"/>
      <w:marTop w:val="0"/>
      <w:marBottom w:val="0"/>
      <w:divBdr>
        <w:top w:val="none" w:sz="0" w:space="0" w:color="auto"/>
        <w:left w:val="none" w:sz="0" w:space="0" w:color="auto"/>
        <w:bottom w:val="none" w:sz="0" w:space="0" w:color="auto"/>
        <w:right w:val="none" w:sz="0" w:space="0" w:color="auto"/>
      </w:divBdr>
    </w:div>
    <w:div w:id="1507818755">
      <w:bodyDiv w:val="1"/>
      <w:marLeft w:val="0"/>
      <w:marRight w:val="0"/>
      <w:marTop w:val="0"/>
      <w:marBottom w:val="0"/>
      <w:divBdr>
        <w:top w:val="none" w:sz="0" w:space="0" w:color="auto"/>
        <w:left w:val="none" w:sz="0" w:space="0" w:color="auto"/>
        <w:bottom w:val="none" w:sz="0" w:space="0" w:color="auto"/>
        <w:right w:val="none" w:sz="0" w:space="0" w:color="auto"/>
      </w:divBdr>
    </w:div>
    <w:div w:id="1508252673">
      <w:bodyDiv w:val="1"/>
      <w:marLeft w:val="0"/>
      <w:marRight w:val="0"/>
      <w:marTop w:val="0"/>
      <w:marBottom w:val="0"/>
      <w:divBdr>
        <w:top w:val="none" w:sz="0" w:space="0" w:color="auto"/>
        <w:left w:val="none" w:sz="0" w:space="0" w:color="auto"/>
        <w:bottom w:val="none" w:sz="0" w:space="0" w:color="auto"/>
        <w:right w:val="none" w:sz="0" w:space="0" w:color="auto"/>
      </w:divBdr>
    </w:div>
    <w:div w:id="1508598460">
      <w:bodyDiv w:val="1"/>
      <w:marLeft w:val="0"/>
      <w:marRight w:val="0"/>
      <w:marTop w:val="0"/>
      <w:marBottom w:val="0"/>
      <w:divBdr>
        <w:top w:val="none" w:sz="0" w:space="0" w:color="auto"/>
        <w:left w:val="none" w:sz="0" w:space="0" w:color="auto"/>
        <w:bottom w:val="none" w:sz="0" w:space="0" w:color="auto"/>
        <w:right w:val="none" w:sz="0" w:space="0" w:color="auto"/>
      </w:divBdr>
      <w:divsChild>
        <w:div w:id="1315261474">
          <w:marLeft w:val="0"/>
          <w:marRight w:val="0"/>
          <w:marTop w:val="0"/>
          <w:marBottom w:val="0"/>
          <w:divBdr>
            <w:top w:val="none" w:sz="0" w:space="0" w:color="auto"/>
            <w:left w:val="none" w:sz="0" w:space="0" w:color="auto"/>
            <w:bottom w:val="none" w:sz="0" w:space="0" w:color="auto"/>
            <w:right w:val="none" w:sz="0" w:space="0" w:color="auto"/>
          </w:divBdr>
          <w:divsChild>
            <w:div w:id="75589841">
              <w:marLeft w:val="0"/>
              <w:marRight w:val="0"/>
              <w:marTop w:val="0"/>
              <w:marBottom w:val="0"/>
              <w:divBdr>
                <w:top w:val="none" w:sz="0" w:space="0" w:color="auto"/>
                <w:left w:val="none" w:sz="0" w:space="0" w:color="auto"/>
                <w:bottom w:val="none" w:sz="0" w:space="0" w:color="auto"/>
                <w:right w:val="none" w:sz="0" w:space="0" w:color="auto"/>
              </w:divBdr>
              <w:divsChild>
                <w:div w:id="1858423119">
                  <w:marLeft w:val="0"/>
                  <w:marRight w:val="0"/>
                  <w:marTop w:val="0"/>
                  <w:marBottom w:val="0"/>
                  <w:divBdr>
                    <w:top w:val="none" w:sz="0" w:space="0" w:color="auto"/>
                    <w:left w:val="none" w:sz="0" w:space="0" w:color="auto"/>
                    <w:bottom w:val="none" w:sz="0" w:space="0" w:color="auto"/>
                    <w:right w:val="none" w:sz="0" w:space="0" w:color="auto"/>
                  </w:divBdr>
                  <w:divsChild>
                    <w:div w:id="781800407">
                      <w:marLeft w:val="0"/>
                      <w:marRight w:val="0"/>
                      <w:marTop w:val="0"/>
                      <w:marBottom w:val="0"/>
                      <w:divBdr>
                        <w:top w:val="none" w:sz="0" w:space="0" w:color="auto"/>
                        <w:left w:val="none" w:sz="0" w:space="0" w:color="auto"/>
                        <w:bottom w:val="none" w:sz="0" w:space="0" w:color="auto"/>
                        <w:right w:val="none" w:sz="0" w:space="0" w:color="auto"/>
                      </w:divBdr>
                      <w:divsChild>
                        <w:div w:id="1109468154">
                          <w:marLeft w:val="0"/>
                          <w:marRight w:val="0"/>
                          <w:marTop w:val="0"/>
                          <w:marBottom w:val="0"/>
                          <w:divBdr>
                            <w:top w:val="none" w:sz="0" w:space="0" w:color="auto"/>
                            <w:left w:val="none" w:sz="0" w:space="0" w:color="auto"/>
                            <w:bottom w:val="none" w:sz="0" w:space="0" w:color="auto"/>
                            <w:right w:val="none" w:sz="0" w:space="0" w:color="auto"/>
                          </w:divBdr>
                          <w:divsChild>
                            <w:div w:id="139657261">
                              <w:marLeft w:val="0"/>
                              <w:marRight w:val="0"/>
                              <w:marTop w:val="0"/>
                              <w:marBottom w:val="0"/>
                              <w:divBdr>
                                <w:top w:val="none" w:sz="0" w:space="0" w:color="auto"/>
                                <w:left w:val="none" w:sz="0" w:space="0" w:color="auto"/>
                                <w:bottom w:val="none" w:sz="0" w:space="0" w:color="auto"/>
                                <w:right w:val="none" w:sz="0" w:space="0" w:color="auto"/>
                              </w:divBdr>
                              <w:divsChild>
                                <w:div w:id="90708340">
                                  <w:marLeft w:val="0"/>
                                  <w:marRight w:val="0"/>
                                  <w:marTop w:val="0"/>
                                  <w:marBottom w:val="0"/>
                                  <w:divBdr>
                                    <w:top w:val="none" w:sz="0" w:space="0" w:color="auto"/>
                                    <w:left w:val="none" w:sz="0" w:space="0" w:color="auto"/>
                                    <w:bottom w:val="none" w:sz="0" w:space="0" w:color="auto"/>
                                    <w:right w:val="none" w:sz="0" w:space="0" w:color="auto"/>
                                  </w:divBdr>
                                  <w:divsChild>
                                    <w:div w:id="207570182">
                                      <w:marLeft w:val="0"/>
                                      <w:marRight w:val="0"/>
                                      <w:marTop w:val="0"/>
                                      <w:marBottom w:val="0"/>
                                      <w:divBdr>
                                        <w:top w:val="none" w:sz="0" w:space="0" w:color="auto"/>
                                        <w:left w:val="none" w:sz="0" w:space="0" w:color="auto"/>
                                        <w:bottom w:val="none" w:sz="0" w:space="0" w:color="auto"/>
                                        <w:right w:val="none" w:sz="0" w:space="0" w:color="auto"/>
                                      </w:divBdr>
                                      <w:divsChild>
                                        <w:div w:id="1445929650">
                                          <w:marLeft w:val="-150"/>
                                          <w:marRight w:val="-150"/>
                                          <w:marTop w:val="0"/>
                                          <w:marBottom w:val="0"/>
                                          <w:divBdr>
                                            <w:top w:val="none" w:sz="0" w:space="0" w:color="auto"/>
                                            <w:left w:val="none" w:sz="0" w:space="0" w:color="auto"/>
                                            <w:bottom w:val="none" w:sz="0" w:space="0" w:color="auto"/>
                                            <w:right w:val="none" w:sz="0" w:space="0" w:color="auto"/>
                                          </w:divBdr>
                                          <w:divsChild>
                                            <w:div w:id="758141840">
                                              <w:marLeft w:val="0"/>
                                              <w:marRight w:val="0"/>
                                              <w:marTop w:val="0"/>
                                              <w:marBottom w:val="0"/>
                                              <w:divBdr>
                                                <w:top w:val="none" w:sz="0" w:space="0" w:color="auto"/>
                                                <w:left w:val="none" w:sz="0" w:space="0" w:color="auto"/>
                                                <w:bottom w:val="none" w:sz="0" w:space="0" w:color="auto"/>
                                                <w:right w:val="none" w:sz="0" w:space="0" w:color="auto"/>
                                              </w:divBdr>
                                              <w:divsChild>
                                                <w:div w:id="1798643942">
                                                  <w:marLeft w:val="0"/>
                                                  <w:marRight w:val="0"/>
                                                  <w:marTop w:val="0"/>
                                                  <w:marBottom w:val="0"/>
                                                  <w:divBdr>
                                                    <w:top w:val="none" w:sz="0" w:space="0" w:color="auto"/>
                                                    <w:left w:val="none" w:sz="0" w:space="0" w:color="auto"/>
                                                    <w:bottom w:val="none" w:sz="0" w:space="0" w:color="auto"/>
                                                    <w:right w:val="none" w:sz="0" w:space="0" w:color="auto"/>
                                                  </w:divBdr>
                                                  <w:divsChild>
                                                    <w:div w:id="1508862719">
                                                      <w:marLeft w:val="0"/>
                                                      <w:marRight w:val="0"/>
                                                      <w:marTop w:val="0"/>
                                                      <w:marBottom w:val="0"/>
                                                      <w:divBdr>
                                                        <w:top w:val="none" w:sz="0" w:space="0" w:color="auto"/>
                                                        <w:left w:val="none" w:sz="0" w:space="0" w:color="auto"/>
                                                        <w:bottom w:val="none" w:sz="0" w:space="0" w:color="auto"/>
                                                        <w:right w:val="none" w:sz="0" w:space="0" w:color="auto"/>
                                                      </w:divBdr>
                                                      <w:divsChild>
                                                        <w:div w:id="527911406">
                                                          <w:marLeft w:val="0"/>
                                                          <w:marRight w:val="0"/>
                                                          <w:marTop w:val="0"/>
                                                          <w:marBottom w:val="0"/>
                                                          <w:divBdr>
                                                            <w:top w:val="none" w:sz="0" w:space="0" w:color="auto"/>
                                                            <w:left w:val="none" w:sz="0" w:space="0" w:color="auto"/>
                                                            <w:bottom w:val="none" w:sz="0" w:space="0" w:color="auto"/>
                                                            <w:right w:val="none" w:sz="0" w:space="0" w:color="auto"/>
                                                          </w:divBdr>
                                                          <w:divsChild>
                                                            <w:div w:id="913859718">
                                                              <w:marLeft w:val="0"/>
                                                              <w:marRight w:val="0"/>
                                                              <w:marTop w:val="0"/>
                                                              <w:marBottom w:val="0"/>
                                                              <w:divBdr>
                                                                <w:top w:val="none" w:sz="0" w:space="0" w:color="auto"/>
                                                                <w:left w:val="none" w:sz="0" w:space="0" w:color="auto"/>
                                                                <w:bottom w:val="none" w:sz="0" w:space="0" w:color="auto"/>
                                                                <w:right w:val="none" w:sz="0" w:space="0" w:color="auto"/>
                                                              </w:divBdr>
                                                              <w:divsChild>
                                                                <w:div w:id="1726291911">
                                                                  <w:marLeft w:val="0"/>
                                                                  <w:marRight w:val="0"/>
                                                                  <w:marTop w:val="0"/>
                                                                  <w:marBottom w:val="0"/>
                                                                  <w:divBdr>
                                                                    <w:top w:val="none" w:sz="0" w:space="0" w:color="auto"/>
                                                                    <w:left w:val="none" w:sz="0" w:space="0" w:color="auto"/>
                                                                    <w:bottom w:val="none" w:sz="0" w:space="0" w:color="auto"/>
                                                                    <w:right w:val="none" w:sz="0" w:space="0" w:color="auto"/>
                                                                  </w:divBdr>
                                                                  <w:divsChild>
                                                                    <w:div w:id="1341471854">
                                                                      <w:marLeft w:val="0"/>
                                                                      <w:marRight w:val="0"/>
                                                                      <w:marTop w:val="0"/>
                                                                      <w:marBottom w:val="0"/>
                                                                      <w:divBdr>
                                                                        <w:top w:val="none" w:sz="0" w:space="0" w:color="auto"/>
                                                                        <w:left w:val="none" w:sz="0" w:space="0" w:color="auto"/>
                                                                        <w:bottom w:val="none" w:sz="0" w:space="0" w:color="auto"/>
                                                                        <w:right w:val="none" w:sz="0" w:space="0" w:color="auto"/>
                                                                      </w:divBdr>
                                                                      <w:divsChild>
                                                                        <w:div w:id="359625605">
                                                                          <w:marLeft w:val="-225"/>
                                                                          <w:marRight w:val="-225"/>
                                                                          <w:marTop w:val="0"/>
                                                                          <w:marBottom w:val="0"/>
                                                                          <w:divBdr>
                                                                            <w:top w:val="none" w:sz="0" w:space="0" w:color="auto"/>
                                                                            <w:left w:val="none" w:sz="0" w:space="0" w:color="auto"/>
                                                                            <w:bottom w:val="none" w:sz="0" w:space="0" w:color="auto"/>
                                                                            <w:right w:val="none" w:sz="0" w:space="0" w:color="auto"/>
                                                                          </w:divBdr>
                                                                          <w:divsChild>
                                                                            <w:div w:id="18850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8717488">
      <w:bodyDiv w:val="1"/>
      <w:marLeft w:val="0"/>
      <w:marRight w:val="0"/>
      <w:marTop w:val="0"/>
      <w:marBottom w:val="0"/>
      <w:divBdr>
        <w:top w:val="none" w:sz="0" w:space="0" w:color="auto"/>
        <w:left w:val="none" w:sz="0" w:space="0" w:color="auto"/>
        <w:bottom w:val="none" w:sz="0" w:space="0" w:color="auto"/>
        <w:right w:val="none" w:sz="0" w:space="0" w:color="auto"/>
      </w:divBdr>
    </w:div>
    <w:div w:id="1509172956">
      <w:bodyDiv w:val="1"/>
      <w:marLeft w:val="0"/>
      <w:marRight w:val="0"/>
      <w:marTop w:val="0"/>
      <w:marBottom w:val="0"/>
      <w:divBdr>
        <w:top w:val="none" w:sz="0" w:space="0" w:color="auto"/>
        <w:left w:val="none" w:sz="0" w:space="0" w:color="auto"/>
        <w:bottom w:val="none" w:sz="0" w:space="0" w:color="auto"/>
        <w:right w:val="none" w:sz="0" w:space="0" w:color="auto"/>
      </w:divBdr>
    </w:div>
    <w:div w:id="1509365507">
      <w:bodyDiv w:val="1"/>
      <w:marLeft w:val="0"/>
      <w:marRight w:val="0"/>
      <w:marTop w:val="0"/>
      <w:marBottom w:val="0"/>
      <w:divBdr>
        <w:top w:val="none" w:sz="0" w:space="0" w:color="auto"/>
        <w:left w:val="none" w:sz="0" w:space="0" w:color="auto"/>
        <w:bottom w:val="none" w:sz="0" w:space="0" w:color="auto"/>
        <w:right w:val="none" w:sz="0" w:space="0" w:color="auto"/>
      </w:divBdr>
    </w:div>
    <w:div w:id="1509442136">
      <w:bodyDiv w:val="1"/>
      <w:marLeft w:val="0"/>
      <w:marRight w:val="0"/>
      <w:marTop w:val="0"/>
      <w:marBottom w:val="0"/>
      <w:divBdr>
        <w:top w:val="none" w:sz="0" w:space="0" w:color="auto"/>
        <w:left w:val="none" w:sz="0" w:space="0" w:color="auto"/>
        <w:bottom w:val="none" w:sz="0" w:space="0" w:color="auto"/>
        <w:right w:val="none" w:sz="0" w:space="0" w:color="auto"/>
      </w:divBdr>
    </w:div>
    <w:div w:id="1509832282">
      <w:bodyDiv w:val="1"/>
      <w:marLeft w:val="0"/>
      <w:marRight w:val="0"/>
      <w:marTop w:val="0"/>
      <w:marBottom w:val="0"/>
      <w:divBdr>
        <w:top w:val="none" w:sz="0" w:space="0" w:color="auto"/>
        <w:left w:val="none" w:sz="0" w:space="0" w:color="auto"/>
        <w:bottom w:val="none" w:sz="0" w:space="0" w:color="auto"/>
        <w:right w:val="none" w:sz="0" w:space="0" w:color="auto"/>
      </w:divBdr>
    </w:div>
    <w:div w:id="1510289037">
      <w:bodyDiv w:val="1"/>
      <w:marLeft w:val="0"/>
      <w:marRight w:val="0"/>
      <w:marTop w:val="0"/>
      <w:marBottom w:val="0"/>
      <w:divBdr>
        <w:top w:val="none" w:sz="0" w:space="0" w:color="auto"/>
        <w:left w:val="none" w:sz="0" w:space="0" w:color="auto"/>
        <w:bottom w:val="none" w:sz="0" w:space="0" w:color="auto"/>
        <w:right w:val="none" w:sz="0" w:space="0" w:color="auto"/>
      </w:divBdr>
    </w:div>
    <w:div w:id="1510943095">
      <w:bodyDiv w:val="1"/>
      <w:marLeft w:val="0"/>
      <w:marRight w:val="0"/>
      <w:marTop w:val="0"/>
      <w:marBottom w:val="0"/>
      <w:divBdr>
        <w:top w:val="none" w:sz="0" w:space="0" w:color="auto"/>
        <w:left w:val="none" w:sz="0" w:space="0" w:color="auto"/>
        <w:bottom w:val="none" w:sz="0" w:space="0" w:color="auto"/>
        <w:right w:val="none" w:sz="0" w:space="0" w:color="auto"/>
      </w:divBdr>
    </w:div>
    <w:div w:id="1511988384">
      <w:bodyDiv w:val="1"/>
      <w:marLeft w:val="0"/>
      <w:marRight w:val="0"/>
      <w:marTop w:val="0"/>
      <w:marBottom w:val="0"/>
      <w:divBdr>
        <w:top w:val="none" w:sz="0" w:space="0" w:color="auto"/>
        <w:left w:val="none" w:sz="0" w:space="0" w:color="auto"/>
        <w:bottom w:val="none" w:sz="0" w:space="0" w:color="auto"/>
        <w:right w:val="none" w:sz="0" w:space="0" w:color="auto"/>
      </w:divBdr>
    </w:div>
    <w:div w:id="1512137209">
      <w:bodyDiv w:val="1"/>
      <w:marLeft w:val="0"/>
      <w:marRight w:val="0"/>
      <w:marTop w:val="0"/>
      <w:marBottom w:val="0"/>
      <w:divBdr>
        <w:top w:val="none" w:sz="0" w:space="0" w:color="auto"/>
        <w:left w:val="none" w:sz="0" w:space="0" w:color="auto"/>
        <w:bottom w:val="none" w:sz="0" w:space="0" w:color="auto"/>
        <w:right w:val="none" w:sz="0" w:space="0" w:color="auto"/>
      </w:divBdr>
    </w:div>
    <w:div w:id="1513299865">
      <w:bodyDiv w:val="1"/>
      <w:marLeft w:val="0"/>
      <w:marRight w:val="0"/>
      <w:marTop w:val="0"/>
      <w:marBottom w:val="0"/>
      <w:divBdr>
        <w:top w:val="none" w:sz="0" w:space="0" w:color="auto"/>
        <w:left w:val="none" w:sz="0" w:space="0" w:color="auto"/>
        <w:bottom w:val="none" w:sz="0" w:space="0" w:color="auto"/>
        <w:right w:val="none" w:sz="0" w:space="0" w:color="auto"/>
      </w:divBdr>
      <w:divsChild>
        <w:div w:id="1569076523">
          <w:marLeft w:val="0"/>
          <w:marRight w:val="0"/>
          <w:marTop w:val="0"/>
          <w:marBottom w:val="0"/>
          <w:divBdr>
            <w:top w:val="none" w:sz="0" w:space="0" w:color="auto"/>
            <w:left w:val="none" w:sz="0" w:space="0" w:color="auto"/>
            <w:bottom w:val="none" w:sz="0" w:space="0" w:color="auto"/>
            <w:right w:val="none" w:sz="0" w:space="0" w:color="auto"/>
          </w:divBdr>
          <w:divsChild>
            <w:div w:id="831945502">
              <w:marLeft w:val="0"/>
              <w:marRight w:val="0"/>
              <w:marTop w:val="0"/>
              <w:marBottom w:val="0"/>
              <w:divBdr>
                <w:top w:val="none" w:sz="0" w:space="0" w:color="auto"/>
                <w:left w:val="none" w:sz="0" w:space="0" w:color="auto"/>
                <w:bottom w:val="none" w:sz="0" w:space="0" w:color="auto"/>
                <w:right w:val="none" w:sz="0" w:space="0" w:color="auto"/>
              </w:divBdr>
              <w:divsChild>
                <w:div w:id="1078747241">
                  <w:marLeft w:val="0"/>
                  <w:marRight w:val="0"/>
                  <w:marTop w:val="0"/>
                  <w:marBottom w:val="0"/>
                  <w:divBdr>
                    <w:top w:val="none" w:sz="0" w:space="0" w:color="auto"/>
                    <w:left w:val="none" w:sz="0" w:space="0" w:color="auto"/>
                    <w:bottom w:val="none" w:sz="0" w:space="0" w:color="auto"/>
                    <w:right w:val="none" w:sz="0" w:space="0" w:color="auto"/>
                  </w:divBdr>
                  <w:divsChild>
                    <w:div w:id="212735102">
                      <w:marLeft w:val="0"/>
                      <w:marRight w:val="0"/>
                      <w:marTop w:val="0"/>
                      <w:marBottom w:val="0"/>
                      <w:divBdr>
                        <w:top w:val="none" w:sz="0" w:space="0" w:color="auto"/>
                        <w:left w:val="none" w:sz="0" w:space="0" w:color="auto"/>
                        <w:bottom w:val="none" w:sz="0" w:space="0" w:color="auto"/>
                        <w:right w:val="none" w:sz="0" w:space="0" w:color="auto"/>
                      </w:divBdr>
                      <w:divsChild>
                        <w:div w:id="201329281">
                          <w:marLeft w:val="0"/>
                          <w:marRight w:val="0"/>
                          <w:marTop w:val="0"/>
                          <w:marBottom w:val="0"/>
                          <w:divBdr>
                            <w:top w:val="none" w:sz="0" w:space="0" w:color="auto"/>
                            <w:left w:val="none" w:sz="0" w:space="0" w:color="auto"/>
                            <w:bottom w:val="none" w:sz="0" w:space="0" w:color="auto"/>
                            <w:right w:val="none" w:sz="0" w:space="0" w:color="auto"/>
                          </w:divBdr>
                          <w:divsChild>
                            <w:div w:id="295568965">
                              <w:marLeft w:val="3"/>
                              <w:marRight w:val="0"/>
                              <w:marTop w:val="0"/>
                              <w:marBottom w:val="0"/>
                              <w:divBdr>
                                <w:top w:val="none" w:sz="0" w:space="0" w:color="auto"/>
                                <w:left w:val="none" w:sz="0" w:space="0" w:color="auto"/>
                                <w:bottom w:val="none" w:sz="0" w:space="0" w:color="auto"/>
                                <w:right w:val="none" w:sz="0" w:space="0" w:color="auto"/>
                              </w:divBdr>
                              <w:divsChild>
                                <w:div w:id="2089231740">
                                  <w:marLeft w:val="0"/>
                                  <w:marRight w:val="0"/>
                                  <w:marTop w:val="0"/>
                                  <w:marBottom w:val="0"/>
                                  <w:divBdr>
                                    <w:top w:val="none" w:sz="0" w:space="0" w:color="auto"/>
                                    <w:left w:val="none" w:sz="0" w:space="0" w:color="auto"/>
                                    <w:bottom w:val="none" w:sz="0" w:space="0" w:color="auto"/>
                                    <w:right w:val="none" w:sz="0" w:space="0" w:color="auto"/>
                                  </w:divBdr>
                                  <w:divsChild>
                                    <w:div w:id="326712444">
                                      <w:marLeft w:val="0"/>
                                      <w:marRight w:val="0"/>
                                      <w:marTop w:val="0"/>
                                      <w:marBottom w:val="0"/>
                                      <w:divBdr>
                                        <w:top w:val="none" w:sz="0" w:space="0" w:color="auto"/>
                                        <w:left w:val="none" w:sz="0" w:space="0" w:color="auto"/>
                                        <w:bottom w:val="none" w:sz="0" w:space="0" w:color="auto"/>
                                        <w:right w:val="none" w:sz="0" w:space="0" w:color="auto"/>
                                      </w:divBdr>
                                      <w:divsChild>
                                        <w:div w:id="1587181520">
                                          <w:marLeft w:val="0"/>
                                          <w:marRight w:val="0"/>
                                          <w:marTop w:val="0"/>
                                          <w:marBottom w:val="0"/>
                                          <w:divBdr>
                                            <w:top w:val="none" w:sz="0" w:space="0" w:color="auto"/>
                                            <w:left w:val="none" w:sz="0" w:space="0" w:color="auto"/>
                                            <w:bottom w:val="none" w:sz="0" w:space="0" w:color="auto"/>
                                            <w:right w:val="none" w:sz="0" w:space="0" w:color="auto"/>
                                          </w:divBdr>
                                          <w:divsChild>
                                            <w:div w:id="1654022006">
                                              <w:marLeft w:val="0"/>
                                              <w:marRight w:val="0"/>
                                              <w:marTop w:val="0"/>
                                              <w:marBottom w:val="0"/>
                                              <w:divBdr>
                                                <w:top w:val="none" w:sz="0" w:space="0" w:color="auto"/>
                                                <w:left w:val="none" w:sz="0" w:space="0" w:color="auto"/>
                                                <w:bottom w:val="none" w:sz="0" w:space="0" w:color="auto"/>
                                                <w:right w:val="none" w:sz="0" w:space="0" w:color="auto"/>
                                              </w:divBdr>
                                              <w:divsChild>
                                                <w:div w:id="459886173">
                                                  <w:marLeft w:val="0"/>
                                                  <w:marRight w:val="0"/>
                                                  <w:marTop w:val="0"/>
                                                  <w:marBottom w:val="0"/>
                                                  <w:divBdr>
                                                    <w:top w:val="none" w:sz="0" w:space="0" w:color="auto"/>
                                                    <w:left w:val="none" w:sz="0" w:space="0" w:color="auto"/>
                                                    <w:bottom w:val="none" w:sz="0" w:space="0" w:color="auto"/>
                                                    <w:right w:val="none" w:sz="0" w:space="0" w:color="auto"/>
                                                  </w:divBdr>
                                                  <w:divsChild>
                                                    <w:div w:id="822544328">
                                                      <w:marLeft w:val="0"/>
                                                      <w:marRight w:val="0"/>
                                                      <w:marTop w:val="0"/>
                                                      <w:marBottom w:val="0"/>
                                                      <w:divBdr>
                                                        <w:top w:val="none" w:sz="0" w:space="0" w:color="auto"/>
                                                        <w:left w:val="none" w:sz="0" w:space="0" w:color="auto"/>
                                                        <w:bottom w:val="none" w:sz="0" w:space="0" w:color="auto"/>
                                                        <w:right w:val="none" w:sz="0" w:space="0" w:color="auto"/>
                                                      </w:divBdr>
                                                      <w:divsChild>
                                                        <w:div w:id="1035622974">
                                                          <w:marLeft w:val="0"/>
                                                          <w:marRight w:val="0"/>
                                                          <w:marTop w:val="0"/>
                                                          <w:marBottom w:val="0"/>
                                                          <w:divBdr>
                                                            <w:top w:val="none" w:sz="0" w:space="0" w:color="auto"/>
                                                            <w:left w:val="none" w:sz="0" w:space="0" w:color="auto"/>
                                                            <w:bottom w:val="none" w:sz="0" w:space="0" w:color="auto"/>
                                                            <w:right w:val="none" w:sz="0" w:space="0" w:color="auto"/>
                                                          </w:divBdr>
                                                          <w:divsChild>
                                                            <w:div w:id="1673146129">
                                                              <w:marLeft w:val="0"/>
                                                              <w:marRight w:val="0"/>
                                                              <w:marTop w:val="0"/>
                                                              <w:marBottom w:val="0"/>
                                                              <w:divBdr>
                                                                <w:top w:val="none" w:sz="0" w:space="0" w:color="auto"/>
                                                                <w:left w:val="none" w:sz="0" w:space="0" w:color="auto"/>
                                                                <w:bottom w:val="none" w:sz="0" w:space="0" w:color="auto"/>
                                                                <w:right w:val="none" w:sz="0" w:space="0" w:color="auto"/>
                                                              </w:divBdr>
                                                              <w:divsChild>
                                                                <w:div w:id="480076539">
                                                                  <w:marLeft w:val="0"/>
                                                                  <w:marRight w:val="0"/>
                                                                  <w:marTop w:val="0"/>
                                                                  <w:marBottom w:val="0"/>
                                                                  <w:divBdr>
                                                                    <w:top w:val="none" w:sz="0" w:space="0" w:color="auto"/>
                                                                    <w:left w:val="none" w:sz="0" w:space="0" w:color="auto"/>
                                                                    <w:bottom w:val="none" w:sz="0" w:space="0" w:color="auto"/>
                                                                    <w:right w:val="none" w:sz="0" w:space="0" w:color="auto"/>
                                                                  </w:divBdr>
                                                                  <w:divsChild>
                                                                    <w:div w:id="647900964">
                                                                      <w:marLeft w:val="0"/>
                                                                      <w:marRight w:val="0"/>
                                                                      <w:marTop w:val="0"/>
                                                                      <w:marBottom w:val="0"/>
                                                                      <w:divBdr>
                                                                        <w:top w:val="none" w:sz="0" w:space="0" w:color="auto"/>
                                                                        <w:left w:val="none" w:sz="0" w:space="0" w:color="auto"/>
                                                                        <w:bottom w:val="none" w:sz="0" w:space="0" w:color="auto"/>
                                                                        <w:right w:val="none" w:sz="0" w:space="0" w:color="auto"/>
                                                                      </w:divBdr>
                                                                      <w:divsChild>
                                                                        <w:div w:id="8726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496844">
      <w:bodyDiv w:val="1"/>
      <w:marLeft w:val="0"/>
      <w:marRight w:val="0"/>
      <w:marTop w:val="0"/>
      <w:marBottom w:val="0"/>
      <w:divBdr>
        <w:top w:val="none" w:sz="0" w:space="0" w:color="auto"/>
        <w:left w:val="none" w:sz="0" w:space="0" w:color="auto"/>
        <w:bottom w:val="none" w:sz="0" w:space="0" w:color="auto"/>
        <w:right w:val="none" w:sz="0" w:space="0" w:color="auto"/>
      </w:divBdr>
    </w:div>
    <w:div w:id="1514537474">
      <w:bodyDiv w:val="1"/>
      <w:marLeft w:val="0"/>
      <w:marRight w:val="0"/>
      <w:marTop w:val="0"/>
      <w:marBottom w:val="0"/>
      <w:divBdr>
        <w:top w:val="none" w:sz="0" w:space="0" w:color="auto"/>
        <w:left w:val="none" w:sz="0" w:space="0" w:color="auto"/>
        <w:bottom w:val="none" w:sz="0" w:space="0" w:color="auto"/>
        <w:right w:val="none" w:sz="0" w:space="0" w:color="auto"/>
      </w:divBdr>
    </w:div>
    <w:div w:id="1514803387">
      <w:bodyDiv w:val="1"/>
      <w:marLeft w:val="0"/>
      <w:marRight w:val="0"/>
      <w:marTop w:val="0"/>
      <w:marBottom w:val="0"/>
      <w:divBdr>
        <w:top w:val="none" w:sz="0" w:space="0" w:color="auto"/>
        <w:left w:val="none" w:sz="0" w:space="0" w:color="auto"/>
        <w:bottom w:val="none" w:sz="0" w:space="0" w:color="auto"/>
        <w:right w:val="none" w:sz="0" w:space="0" w:color="auto"/>
      </w:divBdr>
    </w:div>
    <w:div w:id="1515027235">
      <w:bodyDiv w:val="1"/>
      <w:marLeft w:val="0"/>
      <w:marRight w:val="0"/>
      <w:marTop w:val="0"/>
      <w:marBottom w:val="0"/>
      <w:divBdr>
        <w:top w:val="none" w:sz="0" w:space="0" w:color="auto"/>
        <w:left w:val="none" w:sz="0" w:space="0" w:color="auto"/>
        <w:bottom w:val="none" w:sz="0" w:space="0" w:color="auto"/>
        <w:right w:val="none" w:sz="0" w:space="0" w:color="auto"/>
      </w:divBdr>
    </w:div>
    <w:div w:id="1515152157">
      <w:bodyDiv w:val="1"/>
      <w:marLeft w:val="0"/>
      <w:marRight w:val="0"/>
      <w:marTop w:val="0"/>
      <w:marBottom w:val="0"/>
      <w:divBdr>
        <w:top w:val="none" w:sz="0" w:space="0" w:color="auto"/>
        <w:left w:val="none" w:sz="0" w:space="0" w:color="auto"/>
        <w:bottom w:val="none" w:sz="0" w:space="0" w:color="auto"/>
        <w:right w:val="none" w:sz="0" w:space="0" w:color="auto"/>
      </w:divBdr>
    </w:div>
    <w:div w:id="1516118856">
      <w:bodyDiv w:val="1"/>
      <w:marLeft w:val="0"/>
      <w:marRight w:val="0"/>
      <w:marTop w:val="0"/>
      <w:marBottom w:val="0"/>
      <w:divBdr>
        <w:top w:val="none" w:sz="0" w:space="0" w:color="auto"/>
        <w:left w:val="none" w:sz="0" w:space="0" w:color="auto"/>
        <w:bottom w:val="none" w:sz="0" w:space="0" w:color="auto"/>
        <w:right w:val="none" w:sz="0" w:space="0" w:color="auto"/>
      </w:divBdr>
    </w:div>
    <w:div w:id="1516191259">
      <w:bodyDiv w:val="1"/>
      <w:marLeft w:val="0"/>
      <w:marRight w:val="0"/>
      <w:marTop w:val="0"/>
      <w:marBottom w:val="0"/>
      <w:divBdr>
        <w:top w:val="none" w:sz="0" w:space="0" w:color="auto"/>
        <w:left w:val="none" w:sz="0" w:space="0" w:color="auto"/>
        <w:bottom w:val="none" w:sz="0" w:space="0" w:color="auto"/>
        <w:right w:val="none" w:sz="0" w:space="0" w:color="auto"/>
      </w:divBdr>
    </w:div>
    <w:div w:id="1516192815">
      <w:bodyDiv w:val="1"/>
      <w:marLeft w:val="0"/>
      <w:marRight w:val="0"/>
      <w:marTop w:val="0"/>
      <w:marBottom w:val="0"/>
      <w:divBdr>
        <w:top w:val="none" w:sz="0" w:space="0" w:color="auto"/>
        <w:left w:val="none" w:sz="0" w:space="0" w:color="auto"/>
        <w:bottom w:val="none" w:sz="0" w:space="0" w:color="auto"/>
        <w:right w:val="none" w:sz="0" w:space="0" w:color="auto"/>
      </w:divBdr>
    </w:div>
    <w:div w:id="1516648580">
      <w:bodyDiv w:val="1"/>
      <w:marLeft w:val="0"/>
      <w:marRight w:val="0"/>
      <w:marTop w:val="0"/>
      <w:marBottom w:val="0"/>
      <w:divBdr>
        <w:top w:val="none" w:sz="0" w:space="0" w:color="auto"/>
        <w:left w:val="none" w:sz="0" w:space="0" w:color="auto"/>
        <w:bottom w:val="none" w:sz="0" w:space="0" w:color="auto"/>
        <w:right w:val="none" w:sz="0" w:space="0" w:color="auto"/>
      </w:divBdr>
    </w:div>
    <w:div w:id="1516771204">
      <w:bodyDiv w:val="1"/>
      <w:marLeft w:val="0"/>
      <w:marRight w:val="0"/>
      <w:marTop w:val="0"/>
      <w:marBottom w:val="0"/>
      <w:divBdr>
        <w:top w:val="none" w:sz="0" w:space="0" w:color="auto"/>
        <w:left w:val="none" w:sz="0" w:space="0" w:color="auto"/>
        <w:bottom w:val="none" w:sz="0" w:space="0" w:color="auto"/>
        <w:right w:val="none" w:sz="0" w:space="0" w:color="auto"/>
      </w:divBdr>
    </w:div>
    <w:div w:id="1517113903">
      <w:bodyDiv w:val="1"/>
      <w:marLeft w:val="0"/>
      <w:marRight w:val="0"/>
      <w:marTop w:val="0"/>
      <w:marBottom w:val="0"/>
      <w:divBdr>
        <w:top w:val="none" w:sz="0" w:space="0" w:color="auto"/>
        <w:left w:val="none" w:sz="0" w:space="0" w:color="auto"/>
        <w:bottom w:val="none" w:sz="0" w:space="0" w:color="auto"/>
        <w:right w:val="none" w:sz="0" w:space="0" w:color="auto"/>
      </w:divBdr>
    </w:div>
    <w:div w:id="1517843943">
      <w:bodyDiv w:val="1"/>
      <w:marLeft w:val="0"/>
      <w:marRight w:val="0"/>
      <w:marTop w:val="0"/>
      <w:marBottom w:val="0"/>
      <w:divBdr>
        <w:top w:val="none" w:sz="0" w:space="0" w:color="auto"/>
        <w:left w:val="none" w:sz="0" w:space="0" w:color="auto"/>
        <w:bottom w:val="none" w:sz="0" w:space="0" w:color="auto"/>
        <w:right w:val="none" w:sz="0" w:space="0" w:color="auto"/>
      </w:divBdr>
    </w:div>
    <w:div w:id="1518076407">
      <w:bodyDiv w:val="1"/>
      <w:marLeft w:val="0"/>
      <w:marRight w:val="0"/>
      <w:marTop w:val="0"/>
      <w:marBottom w:val="0"/>
      <w:divBdr>
        <w:top w:val="none" w:sz="0" w:space="0" w:color="auto"/>
        <w:left w:val="none" w:sz="0" w:space="0" w:color="auto"/>
        <w:bottom w:val="none" w:sz="0" w:space="0" w:color="auto"/>
        <w:right w:val="none" w:sz="0" w:space="0" w:color="auto"/>
      </w:divBdr>
    </w:div>
    <w:div w:id="1519540574">
      <w:bodyDiv w:val="1"/>
      <w:marLeft w:val="0"/>
      <w:marRight w:val="0"/>
      <w:marTop w:val="0"/>
      <w:marBottom w:val="0"/>
      <w:divBdr>
        <w:top w:val="none" w:sz="0" w:space="0" w:color="auto"/>
        <w:left w:val="none" w:sz="0" w:space="0" w:color="auto"/>
        <w:bottom w:val="none" w:sz="0" w:space="0" w:color="auto"/>
        <w:right w:val="none" w:sz="0" w:space="0" w:color="auto"/>
      </w:divBdr>
    </w:div>
    <w:div w:id="1519856494">
      <w:bodyDiv w:val="1"/>
      <w:marLeft w:val="0"/>
      <w:marRight w:val="0"/>
      <w:marTop w:val="0"/>
      <w:marBottom w:val="0"/>
      <w:divBdr>
        <w:top w:val="none" w:sz="0" w:space="0" w:color="auto"/>
        <w:left w:val="none" w:sz="0" w:space="0" w:color="auto"/>
        <w:bottom w:val="none" w:sz="0" w:space="0" w:color="auto"/>
        <w:right w:val="none" w:sz="0" w:space="0" w:color="auto"/>
      </w:divBdr>
    </w:div>
    <w:div w:id="1520049440">
      <w:bodyDiv w:val="1"/>
      <w:marLeft w:val="0"/>
      <w:marRight w:val="0"/>
      <w:marTop w:val="0"/>
      <w:marBottom w:val="0"/>
      <w:divBdr>
        <w:top w:val="none" w:sz="0" w:space="0" w:color="auto"/>
        <w:left w:val="none" w:sz="0" w:space="0" w:color="auto"/>
        <w:bottom w:val="none" w:sz="0" w:space="0" w:color="auto"/>
        <w:right w:val="none" w:sz="0" w:space="0" w:color="auto"/>
      </w:divBdr>
      <w:divsChild>
        <w:div w:id="1959138945">
          <w:marLeft w:val="0"/>
          <w:marRight w:val="0"/>
          <w:marTop w:val="0"/>
          <w:marBottom w:val="0"/>
          <w:divBdr>
            <w:top w:val="none" w:sz="0" w:space="0" w:color="auto"/>
            <w:left w:val="none" w:sz="0" w:space="0" w:color="auto"/>
            <w:bottom w:val="none" w:sz="0" w:space="0" w:color="auto"/>
            <w:right w:val="none" w:sz="0" w:space="0" w:color="auto"/>
          </w:divBdr>
          <w:divsChild>
            <w:div w:id="2122532145">
              <w:marLeft w:val="0"/>
              <w:marRight w:val="0"/>
              <w:marTop w:val="0"/>
              <w:marBottom w:val="0"/>
              <w:divBdr>
                <w:top w:val="none" w:sz="0" w:space="0" w:color="auto"/>
                <w:left w:val="none" w:sz="0" w:space="0" w:color="auto"/>
                <w:bottom w:val="none" w:sz="0" w:space="0" w:color="auto"/>
                <w:right w:val="none" w:sz="0" w:space="0" w:color="auto"/>
              </w:divBdr>
              <w:divsChild>
                <w:div w:id="1832332084">
                  <w:marLeft w:val="0"/>
                  <w:marRight w:val="0"/>
                  <w:marTop w:val="0"/>
                  <w:marBottom w:val="0"/>
                  <w:divBdr>
                    <w:top w:val="none" w:sz="0" w:space="0" w:color="auto"/>
                    <w:left w:val="none" w:sz="0" w:space="0" w:color="auto"/>
                    <w:bottom w:val="none" w:sz="0" w:space="0" w:color="auto"/>
                    <w:right w:val="none" w:sz="0" w:space="0" w:color="auto"/>
                  </w:divBdr>
                  <w:divsChild>
                    <w:div w:id="714236330">
                      <w:marLeft w:val="0"/>
                      <w:marRight w:val="0"/>
                      <w:marTop w:val="0"/>
                      <w:marBottom w:val="0"/>
                      <w:divBdr>
                        <w:top w:val="none" w:sz="0" w:space="0" w:color="auto"/>
                        <w:left w:val="none" w:sz="0" w:space="0" w:color="auto"/>
                        <w:bottom w:val="none" w:sz="0" w:space="0" w:color="auto"/>
                        <w:right w:val="none" w:sz="0" w:space="0" w:color="auto"/>
                      </w:divBdr>
                      <w:divsChild>
                        <w:div w:id="962735041">
                          <w:marLeft w:val="0"/>
                          <w:marRight w:val="0"/>
                          <w:marTop w:val="0"/>
                          <w:marBottom w:val="0"/>
                          <w:divBdr>
                            <w:top w:val="none" w:sz="0" w:space="0" w:color="auto"/>
                            <w:left w:val="none" w:sz="0" w:space="0" w:color="auto"/>
                            <w:bottom w:val="none" w:sz="0" w:space="0" w:color="auto"/>
                            <w:right w:val="none" w:sz="0" w:space="0" w:color="auto"/>
                          </w:divBdr>
                          <w:divsChild>
                            <w:div w:id="778574491">
                              <w:marLeft w:val="0"/>
                              <w:marRight w:val="0"/>
                              <w:marTop w:val="0"/>
                              <w:marBottom w:val="0"/>
                              <w:divBdr>
                                <w:top w:val="none" w:sz="0" w:space="0" w:color="auto"/>
                                <w:left w:val="none" w:sz="0" w:space="0" w:color="auto"/>
                                <w:bottom w:val="none" w:sz="0" w:space="0" w:color="auto"/>
                                <w:right w:val="none" w:sz="0" w:space="0" w:color="auto"/>
                              </w:divBdr>
                              <w:divsChild>
                                <w:div w:id="1060131630">
                                  <w:marLeft w:val="0"/>
                                  <w:marRight w:val="0"/>
                                  <w:marTop w:val="0"/>
                                  <w:marBottom w:val="0"/>
                                  <w:divBdr>
                                    <w:top w:val="none" w:sz="0" w:space="0" w:color="auto"/>
                                    <w:left w:val="none" w:sz="0" w:space="0" w:color="auto"/>
                                    <w:bottom w:val="none" w:sz="0" w:space="0" w:color="auto"/>
                                    <w:right w:val="none" w:sz="0" w:space="0" w:color="auto"/>
                                  </w:divBdr>
                                  <w:divsChild>
                                    <w:div w:id="1455950627">
                                      <w:marLeft w:val="0"/>
                                      <w:marRight w:val="0"/>
                                      <w:marTop w:val="0"/>
                                      <w:marBottom w:val="0"/>
                                      <w:divBdr>
                                        <w:top w:val="none" w:sz="0" w:space="0" w:color="auto"/>
                                        <w:left w:val="none" w:sz="0" w:space="0" w:color="auto"/>
                                        <w:bottom w:val="none" w:sz="0" w:space="0" w:color="auto"/>
                                        <w:right w:val="none" w:sz="0" w:space="0" w:color="auto"/>
                                      </w:divBdr>
                                      <w:divsChild>
                                        <w:div w:id="1720743263">
                                          <w:marLeft w:val="-150"/>
                                          <w:marRight w:val="-150"/>
                                          <w:marTop w:val="0"/>
                                          <w:marBottom w:val="0"/>
                                          <w:divBdr>
                                            <w:top w:val="none" w:sz="0" w:space="0" w:color="auto"/>
                                            <w:left w:val="none" w:sz="0" w:space="0" w:color="auto"/>
                                            <w:bottom w:val="none" w:sz="0" w:space="0" w:color="auto"/>
                                            <w:right w:val="none" w:sz="0" w:space="0" w:color="auto"/>
                                          </w:divBdr>
                                          <w:divsChild>
                                            <w:div w:id="476338175">
                                              <w:marLeft w:val="0"/>
                                              <w:marRight w:val="0"/>
                                              <w:marTop w:val="0"/>
                                              <w:marBottom w:val="0"/>
                                              <w:divBdr>
                                                <w:top w:val="none" w:sz="0" w:space="0" w:color="auto"/>
                                                <w:left w:val="none" w:sz="0" w:space="0" w:color="auto"/>
                                                <w:bottom w:val="none" w:sz="0" w:space="0" w:color="auto"/>
                                                <w:right w:val="none" w:sz="0" w:space="0" w:color="auto"/>
                                              </w:divBdr>
                                              <w:divsChild>
                                                <w:div w:id="1617366708">
                                                  <w:marLeft w:val="0"/>
                                                  <w:marRight w:val="0"/>
                                                  <w:marTop w:val="0"/>
                                                  <w:marBottom w:val="0"/>
                                                  <w:divBdr>
                                                    <w:top w:val="none" w:sz="0" w:space="0" w:color="auto"/>
                                                    <w:left w:val="none" w:sz="0" w:space="0" w:color="auto"/>
                                                    <w:bottom w:val="none" w:sz="0" w:space="0" w:color="auto"/>
                                                    <w:right w:val="none" w:sz="0" w:space="0" w:color="auto"/>
                                                  </w:divBdr>
                                                  <w:divsChild>
                                                    <w:div w:id="2077822336">
                                                      <w:marLeft w:val="0"/>
                                                      <w:marRight w:val="0"/>
                                                      <w:marTop w:val="0"/>
                                                      <w:marBottom w:val="0"/>
                                                      <w:divBdr>
                                                        <w:top w:val="none" w:sz="0" w:space="0" w:color="auto"/>
                                                        <w:left w:val="none" w:sz="0" w:space="0" w:color="auto"/>
                                                        <w:bottom w:val="none" w:sz="0" w:space="0" w:color="auto"/>
                                                        <w:right w:val="none" w:sz="0" w:space="0" w:color="auto"/>
                                                      </w:divBdr>
                                                      <w:divsChild>
                                                        <w:div w:id="114105462">
                                                          <w:marLeft w:val="0"/>
                                                          <w:marRight w:val="0"/>
                                                          <w:marTop w:val="0"/>
                                                          <w:marBottom w:val="0"/>
                                                          <w:divBdr>
                                                            <w:top w:val="none" w:sz="0" w:space="0" w:color="auto"/>
                                                            <w:left w:val="none" w:sz="0" w:space="0" w:color="auto"/>
                                                            <w:bottom w:val="none" w:sz="0" w:space="0" w:color="auto"/>
                                                            <w:right w:val="none" w:sz="0" w:space="0" w:color="auto"/>
                                                          </w:divBdr>
                                                          <w:divsChild>
                                                            <w:div w:id="977612146">
                                                              <w:marLeft w:val="0"/>
                                                              <w:marRight w:val="0"/>
                                                              <w:marTop w:val="0"/>
                                                              <w:marBottom w:val="0"/>
                                                              <w:divBdr>
                                                                <w:top w:val="none" w:sz="0" w:space="0" w:color="auto"/>
                                                                <w:left w:val="none" w:sz="0" w:space="0" w:color="auto"/>
                                                                <w:bottom w:val="none" w:sz="0" w:space="0" w:color="auto"/>
                                                                <w:right w:val="none" w:sz="0" w:space="0" w:color="auto"/>
                                                              </w:divBdr>
                                                              <w:divsChild>
                                                                <w:div w:id="60949709">
                                                                  <w:marLeft w:val="0"/>
                                                                  <w:marRight w:val="0"/>
                                                                  <w:marTop w:val="0"/>
                                                                  <w:marBottom w:val="0"/>
                                                                  <w:divBdr>
                                                                    <w:top w:val="none" w:sz="0" w:space="0" w:color="auto"/>
                                                                    <w:left w:val="none" w:sz="0" w:space="0" w:color="auto"/>
                                                                    <w:bottom w:val="none" w:sz="0" w:space="0" w:color="auto"/>
                                                                    <w:right w:val="none" w:sz="0" w:space="0" w:color="auto"/>
                                                                  </w:divBdr>
                                                                  <w:divsChild>
                                                                    <w:div w:id="44989575">
                                                                      <w:marLeft w:val="0"/>
                                                                      <w:marRight w:val="0"/>
                                                                      <w:marTop w:val="0"/>
                                                                      <w:marBottom w:val="0"/>
                                                                      <w:divBdr>
                                                                        <w:top w:val="none" w:sz="0" w:space="0" w:color="auto"/>
                                                                        <w:left w:val="none" w:sz="0" w:space="0" w:color="auto"/>
                                                                        <w:bottom w:val="none" w:sz="0" w:space="0" w:color="auto"/>
                                                                        <w:right w:val="none" w:sz="0" w:space="0" w:color="auto"/>
                                                                      </w:divBdr>
                                                                      <w:divsChild>
                                                                        <w:div w:id="1165361315">
                                                                          <w:marLeft w:val="-225"/>
                                                                          <w:marRight w:val="-225"/>
                                                                          <w:marTop w:val="0"/>
                                                                          <w:marBottom w:val="0"/>
                                                                          <w:divBdr>
                                                                            <w:top w:val="none" w:sz="0" w:space="0" w:color="auto"/>
                                                                            <w:left w:val="none" w:sz="0" w:space="0" w:color="auto"/>
                                                                            <w:bottom w:val="none" w:sz="0" w:space="0" w:color="auto"/>
                                                                            <w:right w:val="none" w:sz="0" w:space="0" w:color="auto"/>
                                                                          </w:divBdr>
                                                                          <w:divsChild>
                                                                            <w:div w:id="207442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0267330">
      <w:bodyDiv w:val="1"/>
      <w:marLeft w:val="0"/>
      <w:marRight w:val="0"/>
      <w:marTop w:val="0"/>
      <w:marBottom w:val="0"/>
      <w:divBdr>
        <w:top w:val="none" w:sz="0" w:space="0" w:color="auto"/>
        <w:left w:val="none" w:sz="0" w:space="0" w:color="auto"/>
        <w:bottom w:val="none" w:sz="0" w:space="0" w:color="auto"/>
        <w:right w:val="none" w:sz="0" w:space="0" w:color="auto"/>
      </w:divBdr>
    </w:div>
    <w:div w:id="1520967661">
      <w:bodyDiv w:val="1"/>
      <w:marLeft w:val="0"/>
      <w:marRight w:val="0"/>
      <w:marTop w:val="0"/>
      <w:marBottom w:val="0"/>
      <w:divBdr>
        <w:top w:val="none" w:sz="0" w:space="0" w:color="auto"/>
        <w:left w:val="none" w:sz="0" w:space="0" w:color="auto"/>
        <w:bottom w:val="none" w:sz="0" w:space="0" w:color="auto"/>
        <w:right w:val="none" w:sz="0" w:space="0" w:color="auto"/>
      </w:divBdr>
    </w:div>
    <w:div w:id="1522426244">
      <w:bodyDiv w:val="1"/>
      <w:marLeft w:val="0"/>
      <w:marRight w:val="0"/>
      <w:marTop w:val="0"/>
      <w:marBottom w:val="0"/>
      <w:divBdr>
        <w:top w:val="none" w:sz="0" w:space="0" w:color="auto"/>
        <w:left w:val="none" w:sz="0" w:space="0" w:color="auto"/>
        <w:bottom w:val="none" w:sz="0" w:space="0" w:color="auto"/>
        <w:right w:val="none" w:sz="0" w:space="0" w:color="auto"/>
      </w:divBdr>
    </w:div>
    <w:div w:id="1522620292">
      <w:bodyDiv w:val="1"/>
      <w:marLeft w:val="0"/>
      <w:marRight w:val="0"/>
      <w:marTop w:val="0"/>
      <w:marBottom w:val="0"/>
      <w:divBdr>
        <w:top w:val="none" w:sz="0" w:space="0" w:color="auto"/>
        <w:left w:val="none" w:sz="0" w:space="0" w:color="auto"/>
        <w:bottom w:val="none" w:sz="0" w:space="0" w:color="auto"/>
        <w:right w:val="none" w:sz="0" w:space="0" w:color="auto"/>
      </w:divBdr>
    </w:div>
    <w:div w:id="1523782632">
      <w:bodyDiv w:val="1"/>
      <w:marLeft w:val="0"/>
      <w:marRight w:val="0"/>
      <w:marTop w:val="0"/>
      <w:marBottom w:val="0"/>
      <w:divBdr>
        <w:top w:val="none" w:sz="0" w:space="0" w:color="auto"/>
        <w:left w:val="none" w:sz="0" w:space="0" w:color="auto"/>
        <w:bottom w:val="none" w:sz="0" w:space="0" w:color="auto"/>
        <w:right w:val="none" w:sz="0" w:space="0" w:color="auto"/>
      </w:divBdr>
      <w:divsChild>
        <w:div w:id="1507090941">
          <w:marLeft w:val="0"/>
          <w:marRight w:val="0"/>
          <w:marTop w:val="0"/>
          <w:marBottom w:val="0"/>
          <w:divBdr>
            <w:top w:val="none" w:sz="0" w:space="0" w:color="auto"/>
            <w:left w:val="none" w:sz="0" w:space="0" w:color="auto"/>
            <w:bottom w:val="none" w:sz="0" w:space="0" w:color="auto"/>
            <w:right w:val="none" w:sz="0" w:space="0" w:color="auto"/>
          </w:divBdr>
          <w:divsChild>
            <w:div w:id="1725254607">
              <w:marLeft w:val="0"/>
              <w:marRight w:val="0"/>
              <w:marTop w:val="0"/>
              <w:marBottom w:val="0"/>
              <w:divBdr>
                <w:top w:val="none" w:sz="0" w:space="0" w:color="auto"/>
                <w:left w:val="none" w:sz="0" w:space="0" w:color="auto"/>
                <w:bottom w:val="none" w:sz="0" w:space="0" w:color="auto"/>
                <w:right w:val="none" w:sz="0" w:space="0" w:color="auto"/>
              </w:divBdr>
              <w:divsChild>
                <w:div w:id="203249422">
                  <w:marLeft w:val="0"/>
                  <w:marRight w:val="0"/>
                  <w:marTop w:val="0"/>
                  <w:marBottom w:val="0"/>
                  <w:divBdr>
                    <w:top w:val="none" w:sz="0" w:space="0" w:color="auto"/>
                    <w:left w:val="none" w:sz="0" w:space="0" w:color="auto"/>
                    <w:bottom w:val="none" w:sz="0" w:space="0" w:color="auto"/>
                    <w:right w:val="none" w:sz="0" w:space="0" w:color="auto"/>
                  </w:divBdr>
                  <w:divsChild>
                    <w:div w:id="1194273682">
                      <w:marLeft w:val="0"/>
                      <w:marRight w:val="0"/>
                      <w:marTop w:val="0"/>
                      <w:marBottom w:val="0"/>
                      <w:divBdr>
                        <w:top w:val="none" w:sz="0" w:space="0" w:color="auto"/>
                        <w:left w:val="none" w:sz="0" w:space="0" w:color="auto"/>
                        <w:bottom w:val="none" w:sz="0" w:space="0" w:color="auto"/>
                        <w:right w:val="none" w:sz="0" w:space="0" w:color="auto"/>
                      </w:divBdr>
                      <w:divsChild>
                        <w:div w:id="145241060">
                          <w:marLeft w:val="0"/>
                          <w:marRight w:val="0"/>
                          <w:marTop w:val="0"/>
                          <w:marBottom w:val="0"/>
                          <w:divBdr>
                            <w:top w:val="none" w:sz="0" w:space="0" w:color="auto"/>
                            <w:left w:val="none" w:sz="0" w:space="0" w:color="auto"/>
                            <w:bottom w:val="none" w:sz="0" w:space="0" w:color="auto"/>
                            <w:right w:val="none" w:sz="0" w:space="0" w:color="auto"/>
                          </w:divBdr>
                          <w:divsChild>
                            <w:div w:id="1760713861">
                              <w:marLeft w:val="0"/>
                              <w:marRight w:val="0"/>
                              <w:marTop w:val="0"/>
                              <w:marBottom w:val="0"/>
                              <w:divBdr>
                                <w:top w:val="none" w:sz="0" w:space="0" w:color="auto"/>
                                <w:left w:val="none" w:sz="0" w:space="0" w:color="auto"/>
                                <w:bottom w:val="none" w:sz="0" w:space="0" w:color="auto"/>
                                <w:right w:val="none" w:sz="0" w:space="0" w:color="auto"/>
                              </w:divBdr>
                              <w:divsChild>
                                <w:div w:id="218593188">
                                  <w:marLeft w:val="0"/>
                                  <w:marRight w:val="0"/>
                                  <w:marTop w:val="0"/>
                                  <w:marBottom w:val="0"/>
                                  <w:divBdr>
                                    <w:top w:val="none" w:sz="0" w:space="0" w:color="auto"/>
                                    <w:left w:val="none" w:sz="0" w:space="0" w:color="auto"/>
                                    <w:bottom w:val="none" w:sz="0" w:space="0" w:color="auto"/>
                                    <w:right w:val="none" w:sz="0" w:space="0" w:color="auto"/>
                                  </w:divBdr>
                                  <w:divsChild>
                                    <w:div w:id="1955668971">
                                      <w:marLeft w:val="0"/>
                                      <w:marRight w:val="0"/>
                                      <w:marTop w:val="0"/>
                                      <w:marBottom w:val="0"/>
                                      <w:divBdr>
                                        <w:top w:val="none" w:sz="0" w:space="0" w:color="auto"/>
                                        <w:left w:val="none" w:sz="0" w:space="0" w:color="auto"/>
                                        <w:bottom w:val="none" w:sz="0" w:space="0" w:color="auto"/>
                                        <w:right w:val="none" w:sz="0" w:space="0" w:color="auto"/>
                                      </w:divBdr>
                                      <w:divsChild>
                                        <w:div w:id="2142920927">
                                          <w:marLeft w:val="-150"/>
                                          <w:marRight w:val="-150"/>
                                          <w:marTop w:val="0"/>
                                          <w:marBottom w:val="0"/>
                                          <w:divBdr>
                                            <w:top w:val="none" w:sz="0" w:space="0" w:color="auto"/>
                                            <w:left w:val="none" w:sz="0" w:space="0" w:color="auto"/>
                                            <w:bottom w:val="none" w:sz="0" w:space="0" w:color="auto"/>
                                            <w:right w:val="none" w:sz="0" w:space="0" w:color="auto"/>
                                          </w:divBdr>
                                          <w:divsChild>
                                            <w:div w:id="707026126">
                                              <w:marLeft w:val="0"/>
                                              <w:marRight w:val="0"/>
                                              <w:marTop w:val="0"/>
                                              <w:marBottom w:val="0"/>
                                              <w:divBdr>
                                                <w:top w:val="none" w:sz="0" w:space="0" w:color="auto"/>
                                                <w:left w:val="none" w:sz="0" w:space="0" w:color="auto"/>
                                                <w:bottom w:val="none" w:sz="0" w:space="0" w:color="auto"/>
                                                <w:right w:val="none" w:sz="0" w:space="0" w:color="auto"/>
                                              </w:divBdr>
                                              <w:divsChild>
                                                <w:div w:id="1362171119">
                                                  <w:marLeft w:val="0"/>
                                                  <w:marRight w:val="0"/>
                                                  <w:marTop w:val="0"/>
                                                  <w:marBottom w:val="0"/>
                                                  <w:divBdr>
                                                    <w:top w:val="none" w:sz="0" w:space="0" w:color="auto"/>
                                                    <w:left w:val="none" w:sz="0" w:space="0" w:color="auto"/>
                                                    <w:bottom w:val="none" w:sz="0" w:space="0" w:color="auto"/>
                                                    <w:right w:val="none" w:sz="0" w:space="0" w:color="auto"/>
                                                  </w:divBdr>
                                                  <w:divsChild>
                                                    <w:div w:id="661087284">
                                                      <w:marLeft w:val="0"/>
                                                      <w:marRight w:val="0"/>
                                                      <w:marTop w:val="0"/>
                                                      <w:marBottom w:val="0"/>
                                                      <w:divBdr>
                                                        <w:top w:val="none" w:sz="0" w:space="0" w:color="auto"/>
                                                        <w:left w:val="none" w:sz="0" w:space="0" w:color="auto"/>
                                                        <w:bottom w:val="none" w:sz="0" w:space="0" w:color="auto"/>
                                                        <w:right w:val="none" w:sz="0" w:space="0" w:color="auto"/>
                                                      </w:divBdr>
                                                      <w:divsChild>
                                                        <w:div w:id="765811256">
                                                          <w:marLeft w:val="0"/>
                                                          <w:marRight w:val="0"/>
                                                          <w:marTop w:val="0"/>
                                                          <w:marBottom w:val="0"/>
                                                          <w:divBdr>
                                                            <w:top w:val="none" w:sz="0" w:space="0" w:color="auto"/>
                                                            <w:left w:val="none" w:sz="0" w:space="0" w:color="auto"/>
                                                            <w:bottom w:val="none" w:sz="0" w:space="0" w:color="auto"/>
                                                            <w:right w:val="none" w:sz="0" w:space="0" w:color="auto"/>
                                                          </w:divBdr>
                                                          <w:divsChild>
                                                            <w:div w:id="534851245">
                                                              <w:marLeft w:val="0"/>
                                                              <w:marRight w:val="0"/>
                                                              <w:marTop w:val="0"/>
                                                              <w:marBottom w:val="0"/>
                                                              <w:divBdr>
                                                                <w:top w:val="none" w:sz="0" w:space="0" w:color="auto"/>
                                                                <w:left w:val="none" w:sz="0" w:space="0" w:color="auto"/>
                                                                <w:bottom w:val="none" w:sz="0" w:space="0" w:color="auto"/>
                                                                <w:right w:val="none" w:sz="0" w:space="0" w:color="auto"/>
                                                              </w:divBdr>
                                                              <w:divsChild>
                                                                <w:div w:id="1995644891">
                                                                  <w:marLeft w:val="0"/>
                                                                  <w:marRight w:val="0"/>
                                                                  <w:marTop w:val="0"/>
                                                                  <w:marBottom w:val="0"/>
                                                                  <w:divBdr>
                                                                    <w:top w:val="none" w:sz="0" w:space="0" w:color="auto"/>
                                                                    <w:left w:val="none" w:sz="0" w:space="0" w:color="auto"/>
                                                                    <w:bottom w:val="none" w:sz="0" w:space="0" w:color="auto"/>
                                                                    <w:right w:val="none" w:sz="0" w:space="0" w:color="auto"/>
                                                                  </w:divBdr>
                                                                  <w:divsChild>
                                                                    <w:div w:id="1852915079">
                                                                      <w:marLeft w:val="0"/>
                                                                      <w:marRight w:val="0"/>
                                                                      <w:marTop w:val="0"/>
                                                                      <w:marBottom w:val="0"/>
                                                                      <w:divBdr>
                                                                        <w:top w:val="none" w:sz="0" w:space="0" w:color="auto"/>
                                                                        <w:left w:val="none" w:sz="0" w:space="0" w:color="auto"/>
                                                                        <w:bottom w:val="none" w:sz="0" w:space="0" w:color="auto"/>
                                                                        <w:right w:val="none" w:sz="0" w:space="0" w:color="auto"/>
                                                                      </w:divBdr>
                                                                      <w:divsChild>
                                                                        <w:div w:id="2004627065">
                                                                          <w:marLeft w:val="-225"/>
                                                                          <w:marRight w:val="-225"/>
                                                                          <w:marTop w:val="0"/>
                                                                          <w:marBottom w:val="0"/>
                                                                          <w:divBdr>
                                                                            <w:top w:val="none" w:sz="0" w:space="0" w:color="auto"/>
                                                                            <w:left w:val="none" w:sz="0" w:space="0" w:color="auto"/>
                                                                            <w:bottom w:val="none" w:sz="0" w:space="0" w:color="auto"/>
                                                                            <w:right w:val="none" w:sz="0" w:space="0" w:color="auto"/>
                                                                          </w:divBdr>
                                                                          <w:divsChild>
                                                                            <w:div w:id="8869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3787395">
      <w:bodyDiv w:val="1"/>
      <w:marLeft w:val="0"/>
      <w:marRight w:val="0"/>
      <w:marTop w:val="0"/>
      <w:marBottom w:val="0"/>
      <w:divBdr>
        <w:top w:val="none" w:sz="0" w:space="0" w:color="auto"/>
        <w:left w:val="none" w:sz="0" w:space="0" w:color="auto"/>
        <w:bottom w:val="none" w:sz="0" w:space="0" w:color="auto"/>
        <w:right w:val="none" w:sz="0" w:space="0" w:color="auto"/>
      </w:divBdr>
    </w:div>
    <w:div w:id="1524129468">
      <w:bodyDiv w:val="1"/>
      <w:marLeft w:val="0"/>
      <w:marRight w:val="0"/>
      <w:marTop w:val="0"/>
      <w:marBottom w:val="0"/>
      <w:divBdr>
        <w:top w:val="none" w:sz="0" w:space="0" w:color="auto"/>
        <w:left w:val="none" w:sz="0" w:space="0" w:color="auto"/>
        <w:bottom w:val="none" w:sz="0" w:space="0" w:color="auto"/>
        <w:right w:val="none" w:sz="0" w:space="0" w:color="auto"/>
      </w:divBdr>
      <w:divsChild>
        <w:div w:id="376399541">
          <w:marLeft w:val="0"/>
          <w:marRight w:val="0"/>
          <w:marTop w:val="0"/>
          <w:marBottom w:val="0"/>
          <w:divBdr>
            <w:top w:val="none" w:sz="0" w:space="0" w:color="auto"/>
            <w:left w:val="none" w:sz="0" w:space="0" w:color="auto"/>
            <w:bottom w:val="none" w:sz="0" w:space="0" w:color="auto"/>
            <w:right w:val="none" w:sz="0" w:space="0" w:color="auto"/>
          </w:divBdr>
          <w:divsChild>
            <w:div w:id="2007004662">
              <w:marLeft w:val="0"/>
              <w:marRight w:val="0"/>
              <w:marTop w:val="0"/>
              <w:marBottom w:val="0"/>
              <w:divBdr>
                <w:top w:val="none" w:sz="0" w:space="0" w:color="auto"/>
                <w:left w:val="none" w:sz="0" w:space="0" w:color="auto"/>
                <w:bottom w:val="none" w:sz="0" w:space="0" w:color="auto"/>
                <w:right w:val="none" w:sz="0" w:space="0" w:color="auto"/>
              </w:divBdr>
              <w:divsChild>
                <w:div w:id="1925800810">
                  <w:marLeft w:val="0"/>
                  <w:marRight w:val="0"/>
                  <w:marTop w:val="0"/>
                  <w:marBottom w:val="0"/>
                  <w:divBdr>
                    <w:top w:val="none" w:sz="0" w:space="0" w:color="auto"/>
                    <w:left w:val="none" w:sz="0" w:space="0" w:color="auto"/>
                    <w:bottom w:val="none" w:sz="0" w:space="0" w:color="auto"/>
                    <w:right w:val="none" w:sz="0" w:space="0" w:color="auto"/>
                  </w:divBdr>
                  <w:divsChild>
                    <w:div w:id="232007359">
                      <w:marLeft w:val="0"/>
                      <w:marRight w:val="0"/>
                      <w:marTop w:val="0"/>
                      <w:marBottom w:val="0"/>
                      <w:divBdr>
                        <w:top w:val="none" w:sz="0" w:space="0" w:color="auto"/>
                        <w:left w:val="none" w:sz="0" w:space="0" w:color="auto"/>
                        <w:bottom w:val="none" w:sz="0" w:space="0" w:color="auto"/>
                        <w:right w:val="none" w:sz="0" w:space="0" w:color="auto"/>
                      </w:divBdr>
                      <w:divsChild>
                        <w:div w:id="520705127">
                          <w:marLeft w:val="0"/>
                          <w:marRight w:val="0"/>
                          <w:marTop w:val="0"/>
                          <w:marBottom w:val="0"/>
                          <w:divBdr>
                            <w:top w:val="none" w:sz="0" w:space="0" w:color="auto"/>
                            <w:left w:val="none" w:sz="0" w:space="0" w:color="auto"/>
                            <w:bottom w:val="none" w:sz="0" w:space="0" w:color="auto"/>
                            <w:right w:val="none" w:sz="0" w:space="0" w:color="auto"/>
                          </w:divBdr>
                          <w:divsChild>
                            <w:div w:id="693262840">
                              <w:marLeft w:val="0"/>
                              <w:marRight w:val="0"/>
                              <w:marTop w:val="0"/>
                              <w:marBottom w:val="0"/>
                              <w:divBdr>
                                <w:top w:val="none" w:sz="0" w:space="0" w:color="auto"/>
                                <w:left w:val="none" w:sz="0" w:space="0" w:color="auto"/>
                                <w:bottom w:val="none" w:sz="0" w:space="0" w:color="auto"/>
                                <w:right w:val="none" w:sz="0" w:space="0" w:color="auto"/>
                              </w:divBdr>
                              <w:divsChild>
                                <w:div w:id="485364942">
                                  <w:marLeft w:val="0"/>
                                  <w:marRight w:val="0"/>
                                  <w:marTop w:val="0"/>
                                  <w:marBottom w:val="0"/>
                                  <w:divBdr>
                                    <w:top w:val="none" w:sz="0" w:space="0" w:color="auto"/>
                                    <w:left w:val="none" w:sz="0" w:space="0" w:color="auto"/>
                                    <w:bottom w:val="none" w:sz="0" w:space="0" w:color="auto"/>
                                    <w:right w:val="none" w:sz="0" w:space="0" w:color="auto"/>
                                  </w:divBdr>
                                  <w:divsChild>
                                    <w:div w:id="1263799231">
                                      <w:marLeft w:val="0"/>
                                      <w:marRight w:val="0"/>
                                      <w:marTop w:val="0"/>
                                      <w:marBottom w:val="0"/>
                                      <w:divBdr>
                                        <w:top w:val="none" w:sz="0" w:space="0" w:color="auto"/>
                                        <w:left w:val="none" w:sz="0" w:space="0" w:color="auto"/>
                                        <w:bottom w:val="none" w:sz="0" w:space="0" w:color="auto"/>
                                        <w:right w:val="none" w:sz="0" w:space="0" w:color="auto"/>
                                      </w:divBdr>
                                      <w:divsChild>
                                        <w:div w:id="551622059">
                                          <w:marLeft w:val="-150"/>
                                          <w:marRight w:val="-150"/>
                                          <w:marTop w:val="0"/>
                                          <w:marBottom w:val="0"/>
                                          <w:divBdr>
                                            <w:top w:val="none" w:sz="0" w:space="0" w:color="auto"/>
                                            <w:left w:val="none" w:sz="0" w:space="0" w:color="auto"/>
                                            <w:bottom w:val="none" w:sz="0" w:space="0" w:color="auto"/>
                                            <w:right w:val="none" w:sz="0" w:space="0" w:color="auto"/>
                                          </w:divBdr>
                                          <w:divsChild>
                                            <w:div w:id="712924948">
                                              <w:marLeft w:val="0"/>
                                              <w:marRight w:val="0"/>
                                              <w:marTop w:val="0"/>
                                              <w:marBottom w:val="0"/>
                                              <w:divBdr>
                                                <w:top w:val="none" w:sz="0" w:space="0" w:color="auto"/>
                                                <w:left w:val="none" w:sz="0" w:space="0" w:color="auto"/>
                                                <w:bottom w:val="none" w:sz="0" w:space="0" w:color="auto"/>
                                                <w:right w:val="none" w:sz="0" w:space="0" w:color="auto"/>
                                              </w:divBdr>
                                              <w:divsChild>
                                                <w:div w:id="1724020839">
                                                  <w:marLeft w:val="0"/>
                                                  <w:marRight w:val="0"/>
                                                  <w:marTop w:val="0"/>
                                                  <w:marBottom w:val="0"/>
                                                  <w:divBdr>
                                                    <w:top w:val="none" w:sz="0" w:space="0" w:color="auto"/>
                                                    <w:left w:val="none" w:sz="0" w:space="0" w:color="auto"/>
                                                    <w:bottom w:val="none" w:sz="0" w:space="0" w:color="auto"/>
                                                    <w:right w:val="none" w:sz="0" w:space="0" w:color="auto"/>
                                                  </w:divBdr>
                                                  <w:divsChild>
                                                    <w:div w:id="570651315">
                                                      <w:marLeft w:val="0"/>
                                                      <w:marRight w:val="0"/>
                                                      <w:marTop w:val="0"/>
                                                      <w:marBottom w:val="0"/>
                                                      <w:divBdr>
                                                        <w:top w:val="none" w:sz="0" w:space="0" w:color="auto"/>
                                                        <w:left w:val="none" w:sz="0" w:space="0" w:color="auto"/>
                                                        <w:bottom w:val="none" w:sz="0" w:space="0" w:color="auto"/>
                                                        <w:right w:val="none" w:sz="0" w:space="0" w:color="auto"/>
                                                      </w:divBdr>
                                                      <w:divsChild>
                                                        <w:div w:id="556429991">
                                                          <w:marLeft w:val="0"/>
                                                          <w:marRight w:val="0"/>
                                                          <w:marTop w:val="0"/>
                                                          <w:marBottom w:val="0"/>
                                                          <w:divBdr>
                                                            <w:top w:val="none" w:sz="0" w:space="0" w:color="auto"/>
                                                            <w:left w:val="none" w:sz="0" w:space="0" w:color="auto"/>
                                                            <w:bottom w:val="none" w:sz="0" w:space="0" w:color="auto"/>
                                                            <w:right w:val="none" w:sz="0" w:space="0" w:color="auto"/>
                                                          </w:divBdr>
                                                          <w:divsChild>
                                                            <w:div w:id="1146967437">
                                                              <w:marLeft w:val="0"/>
                                                              <w:marRight w:val="0"/>
                                                              <w:marTop w:val="0"/>
                                                              <w:marBottom w:val="0"/>
                                                              <w:divBdr>
                                                                <w:top w:val="none" w:sz="0" w:space="0" w:color="auto"/>
                                                                <w:left w:val="none" w:sz="0" w:space="0" w:color="auto"/>
                                                                <w:bottom w:val="none" w:sz="0" w:space="0" w:color="auto"/>
                                                                <w:right w:val="none" w:sz="0" w:space="0" w:color="auto"/>
                                                              </w:divBdr>
                                                              <w:divsChild>
                                                                <w:div w:id="2084520733">
                                                                  <w:marLeft w:val="0"/>
                                                                  <w:marRight w:val="0"/>
                                                                  <w:marTop w:val="0"/>
                                                                  <w:marBottom w:val="0"/>
                                                                  <w:divBdr>
                                                                    <w:top w:val="none" w:sz="0" w:space="0" w:color="auto"/>
                                                                    <w:left w:val="none" w:sz="0" w:space="0" w:color="auto"/>
                                                                    <w:bottom w:val="none" w:sz="0" w:space="0" w:color="auto"/>
                                                                    <w:right w:val="none" w:sz="0" w:space="0" w:color="auto"/>
                                                                  </w:divBdr>
                                                                  <w:divsChild>
                                                                    <w:div w:id="896550433">
                                                                      <w:marLeft w:val="0"/>
                                                                      <w:marRight w:val="0"/>
                                                                      <w:marTop w:val="0"/>
                                                                      <w:marBottom w:val="0"/>
                                                                      <w:divBdr>
                                                                        <w:top w:val="none" w:sz="0" w:space="0" w:color="auto"/>
                                                                        <w:left w:val="none" w:sz="0" w:space="0" w:color="auto"/>
                                                                        <w:bottom w:val="none" w:sz="0" w:space="0" w:color="auto"/>
                                                                        <w:right w:val="none" w:sz="0" w:space="0" w:color="auto"/>
                                                                      </w:divBdr>
                                                                      <w:divsChild>
                                                                        <w:div w:id="1276909154">
                                                                          <w:marLeft w:val="-225"/>
                                                                          <w:marRight w:val="-225"/>
                                                                          <w:marTop w:val="0"/>
                                                                          <w:marBottom w:val="0"/>
                                                                          <w:divBdr>
                                                                            <w:top w:val="none" w:sz="0" w:space="0" w:color="auto"/>
                                                                            <w:left w:val="none" w:sz="0" w:space="0" w:color="auto"/>
                                                                            <w:bottom w:val="none" w:sz="0" w:space="0" w:color="auto"/>
                                                                            <w:right w:val="none" w:sz="0" w:space="0" w:color="auto"/>
                                                                          </w:divBdr>
                                                                          <w:divsChild>
                                                                            <w:div w:id="187992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4242241">
      <w:bodyDiv w:val="1"/>
      <w:marLeft w:val="0"/>
      <w:marRight w:val="0"/>
      <w:marTop w:val="0"/>
      <w:marBottom w:val="0"/>
      <w:divBdr>
        <w:top w:val="none" w:sz="0" w:space="0" w:color="auto"/>
        <w:left w:val="none" w:sz="0" w:space="0" w:color="auto"/>
        <w:bottom w:val="none" w:sz="0" w:space="0" w:color="auto"/>
        <w:right w:val="none" w:sz="0" w:space="0" w:color="auto"/>
      </w:divBdr>
    </w:div>
    <w:div w:id="1524636740">
      <w:bodyDiv w:val="1"/>
      <w:marLeft w:val="0"/>
      <w:marRight w:val="0"/>
      <w:marTop w:val="0"/>
      <w:marBottom w:val="0"/>
      <w:divBdr>
        <w:top w:val="none" w:sz="0" w:space="0" w:color="auto"/>
        <w:left w:val="none" w:sz="0" w:space="0" w:color="auto"/>
        <w:bottom w:val="none" w:sz="0" w:space="0" w:color="auto"/>
        <w:right w:val="none" w:sz="0" w:space="0" w:color="auto"/>
      </w:divBdr>
    </w:div>
    <w:div w:id="1524782516">
      <w:bodyDiv w:val="1"/>
      <w:marLeft w:val="0"/>
      <w:marRight w:val="0"/>
      <w:marTop w:val="0"/>
      <w:marBottom w:val="0"/>
      <w:divBdr>
        <w:top w:val="none" w:sz="0" w:space="0" w:color="auto"/>
        <w:left w:val="none" w:sz="0" w:space="0" w:color="auto"/>
        <w:bottom w:val="none" w:sz="0" w:space="0" w:color="auto"/>
        <w:right w:val="none" w:sz="0" w:space="0" w:color="auto"/>
      </w:divBdr>
      <w:divsChild>
        <w:div w:id="566455740">
          <w:marLeft w:val="0"/>
          <w:marRight w:val="0"/>
          <w:marTop w:val="0"/>
          <w:marBottom w:val="0"/>
          <w:divBdr>
            <w:top w:val="none" w:sz="0" w:space="0" w:color="auto"/>
            <w:left w:val="none" w:sz="0" w:space="0" w:color="auto"/>
            <w:bottom w:val="none" w:sz="0" w:space="0" w:color="auto"/>
            <w:right w:val="none" w:sz="0" w:space="0" w:color="auto"/>
          </w:divBdr>
          <w:divsChild>
            <w:div w:id="210533509">
              <w:marLeft w:val="0"/>
              <w:marRight w:val="0"/>
              <w:marTop w:val="0"/>
              <w:marBottom w:val="0"/>
              <w:divBdr>
                <w:top w:val="none" w:sz="0" w:space="0" w:color="auto"/>
                <w:left w:val="none" w:sz="0" w:space="0" w:color="auto"/>
                <w:bottom w:val="none" w:sz="0" w:space="0" w:color="auto"/>
                <w:right w:val="none" w:sz="0" w:space="0" w:color="auto"/>
              </w:divBdr>
              <w:divsChild>
                <w:div w:id="949121272">
                  <w:marLeft w:val="0"/>
                  <w:marRight w:val="0"/>
                  <w:marTop w:val="0"/>
                  <w:marBottom w:val="0"/>
                  <w:divBdr>
                    <w:top w:val="none" w:sz="0" w:space="0" w:color="auto"/>
                    <w:left w:val="none" w:sz="0" w:space="0" w:color="auto"/>
                    <w:bottom w:val="none" w:sz="0" w:space="0" w:color="auto"/>
                    <w:right w:val="none" w:sz="0" w:space="0" w:color="auto"/>
                  </w:divBdr>
                  <w:divsChild>
                    <w:div w:id="2063626673">
                      <w:marLeft w:val="0"/>
                      <w:marRight w:val="0"/>
                      <w:marTop w:val="0"/>
                      <w:marBottom w:val="0"/>
                      <w:divBdr>
                        <w:top w:val="none" w:sz="0" w:space="0" w:color="auto"/>
                        <w:left w:val="none" w:sz="0" w:space="0" w:color="auto"/>
                        <w:bottom w:val="none" w:sz="0" w:space="0" w:color="auto"/>
                        <w:right w:val="none" w:sz="0" w:space="0" w:color="auto"/>
                      </w:divBdr>
                      <w:divsChild>
                        <w:div w:id="1786148482">
                          <w:marLeft w:val="0"/>
                          <w:marRight w:val="0"/>
                          <w:marTop w:val="0"/>
                          <w:marBottom w:val="0"/>
                          <w:divBdr>
                            <w:top w:val="none" w:sz="0" w:space="0" w:color="auto"/>
                            <w:left w:val="none" w:sz="0" w:space="0" w:color="auto"/>
                            <w:bottom w:val="none" w:sz="0" w:space="0" w:color="auto"/>
                            <w:right w:val="none" w:sz="0" w:space="0" w:color="auto"/>
                          </w:divBdr>
                          <w:divsChild>
                            <w:div w:id="1779835672">
                              <w:marLeft w:val="3"/>
                              <w:marRight w:val="0"/>
                              <w:marTop w:val="0"/>
                              <w:marBottom w:val="0"/>
                              <w:divBdr>
                                <w:top w:val="none" w:sz="0" w:space="0" w:color="auto"/>
                                <w:left w:val="none" w:sz="0" w:space="0" w:color="auto"/>
                                <w:bottom w:val="none" w:sz="0" w:space="0" w:color="auto"/>
                                <w:right w:val="none" w:sz="0" w:space="0" w:color="auto"/>
                              </w:divBdr>
                              <w:divsChild>
                                <w:div w:id="1467889467">
                                  <w:marLeft w:val="0"/>
                                  <w:marRight w:val="0"/>
                                  <w:marTop w:val="0"/>
                                  <w:marBottom w:val="0"/>
                                  <w:divBdr>
                                    <w:top w:val="none" w:sz="0" w:space="0" w:color="auto"/>
                                    <w:left w:val="none" w:sz="0" w:space="0" w:color="auto"/>
                                    <w:bottom w:val="none" w:sz="0" w:space="0" w:color="auto"/>
                                    <w:right w:val="none" w:sz="0" w:space="0" w:color="auto"/>
                                  </w:divBdr>
                                  <w:divsChild>
                                    <w:div w:id="554245718">
                                      <w:marLeft w:val="0"/>
                                      <w:marRight w:val="0"/>
                                      <w:marTop w:val="0"/>
                                      <w:marBottom w:val="0"/>
                                      <w:divBdr>
                                        <w:top w:val="none" w:sz="0" w:space="0" w:color="auto"/>
                                        <w:left w:val="none" w:sz="0" w:space="0" w:color="auto"/>
                                        <w:bottom w:val="none" w:sz="0" w:space="0" w:color="auto"/>
                                        <w:right w:val="none" w:sz="0" w:space="0" w:color="auto"/>
                                      </w:divBdr>
                                      <w:divsChild>
                                        <w:div w:id="1103110908">
                                          <w:marLeft w:val="0"/>
                                          <w:marRight w:val="0"/>
                                          <w:marTop w:val="0"/>
                                          <w:marBottom w:val="0"/>
                                          <w:divBdr>
                                            <w:top w:val="none" w:sz="0" w:space="0" w:color="auto"/>
                                            <w:left w:val="none" w:sz="0" w:space="0" w:color="auto"/>
                                            <w:bottom w:val="none" w:sz="0" w:space="0" w:color="auto"/>
                                            <w:right w:val="none" w:sz="0" w:space="0" w:color="auto"/>
                                          </w:divBdr>
                                          <w:divsChild>
                                            <w:div w:id="400102990">
                                              <w:marLeft w:val="0"/>
                                              <w:marRight w:val="0"/>
                                              <w:marTop w:val="0"/>
                                              <w:marBottom w:val="0"/>
                                              <w:divBdr>
                                                <w:top w:val="none" w:sz="0" w:space="0" w:color="auto"/>
                                                <w:left w:val="none" w:sz="0" w:space="0" w:color="auto"/>
                                                <w:bottom w:val="none" w:sz="0" w:space="0" w:color="auto"/>
                                                <w:right w:val="none" w:sz="0" w:space="0" w:color="auto"/>
                                              </w:divBdr>
                                              <w:divsChild>
                                                <w:div w:id="1109854980">
                                                  <w:marLeft w:val="0"/>
                                                  <w:marRight w:val="0"/>
                                                  <w:marTop w:val="0"/>
                                                  <w:marBottom w:val="0"/>
                                                  <w:divBdr>
                                                    <w:top w:val="none" w:sz="0" w:space="0" w:color="auto"/>
                                                    <w:left w:val="none" w:sz="0" w:space="0" w:color="auto"/>
                                                    <w:bottom w:val="none" w:sz="0" w:space="0" w:color="auto"/>
                                                    <w:right w:val="none" w:sz="0" w:space="0" w:color="auto"/>
                                                  </w:divBdr>
                                                  <w:divsChild>
                                                    <w:div w:id="129516510">
                                                      <w:marLeft w:val="0"/>
                                                      <w:marRight w:val="0"/>
                                                      <w:marTop w:val="0"/>
                                                      <w:marBottom w:val="0"/>
                                                      <w:divBdr>
                                                        <w:top w:val="none" w:sz="0" w:space="0" w:color="auto"/>
                                                        <w:left w:val="none" w:sz="0" w:space="0" w:color="auto"/>
                                                        <w:bottom w:val="none" w:sz="0" w:space="0" w:color="auto"/>
                                                        <w:right w:val="none" w:sz="0" w:space="0" w:color="auto"/>
                                                      </w:divBdr>
                                                      <w:divsChild>
                                                        <w:div w:id="1541895033">
                                                          <w:marLeft w:val="0"/>
                                                          <w:marRight w:val="0"/>
                                                          <w:marTop w:val="0"/>
                                                          <w:marBottom w:val="0"/>
                                                          <w:divBdr>
                                                            <w:top w:val="none" w:sz="0" w:space="0" w:color="auto"/>
                                                            <w:left w:val="none" w:sz="0" w:space="0" w:color="auto"/>
                                                            <w:bottom w:val="none" w:sz="0" w:space="0" w:color="auto"/>
                                                            <w:right w:val="none" w:sz="0" w:space="0" w:color="auto"/>
                                                          </w:divBdr>
                                                          <w:divsChild>
                                                            <w:div w:id="1098058465">
                                                              <w:marLeft w:val="0"/>
                                                              <w:marRight w:val="0"/>
                                                              <w:marTop w:val="0"/>
                                                              <w:marBottom w:val="0"/>
                                                              <w:divBdr>
                                                                <w:top w:val="none" w:sz="0" w:space="0" w:color="auto"/>
                                                                <w:left w:val="none" w:sz="0" w:space="0" w:color="auto"/>
                                                                <w:bottom w:val="none" w:sz="0" w:space="0" w:color="auto"/>
                                                                <w:right w:val="none" w:sz="0" w:space="0" w:color="auto"/>
                                                              </w:divBdr>
                                                              <w:divsChild>
                                                                <w:div w:id="59406987">
                                                                  <w:marLeft w:val="0"/>
                                                                  <w:marRight w:val="0"/>
                                                                  <w:marTop w:val="0"/>
                                                                  <w:marBottom w:val="0"/>
                                                                  <w:divBdr>
                                                                    <w:top w:val="none" w:sz="0" w:space="0" w:color="auto"/>
                                                                    <w:left w:val="none" w:sz="0" w:space="0" w:color="auto"/>
                                                                    <w:bottom w:val="none" w:sz="0" w:space="0" w:color="auto"/>
                                                                    <w:right w:val="none" w:sz="0" w:space="0" w:color="auto"/>
                                                                  </w:divBdr>
                                                                  <w:divsChild>
                                                                    <w:div w:id="1279331903">
                                                                      <w:marLeft w:val="0"/>
                                                                      <w:marRight w:val="0"/>
                                                                      <w:marTop w:val="0"/>
                                                                      <w:marBottom w:val="0"/>
                                                                      <w:divBdr>
                                                                        <w:top w:val="none" w:sz="0" w:space="0" w:color="auto"/>
                                                                        <w:left w:val="none" w:sz="0" w:space="0" w:color="auto"/>
                                                                        <w:bottom w:val="none" w:sz="0" w:space="0" w:color="auto"/>
                                                                        <w:right w:val="none" w:sz="0" w:space="0" w:color="auto"/>
                                                                      </w:divBdr>
                                                                      <w:divsChild>
                                                                        <w:div w:id="1063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4980269">
      <w:bodyDiv w:val="1"/>
      <w:marLeft w:val="0"/>
      <w:marRight w:val="0"/>
      <w:marTop w:val="0"/>
      <w:marBottom w:val="0"/>
      <w:divBdr>
        <w:top w:val="none" w:sz="0" w:space="0" w:color="auto"/>
        <w:left w:val="none" w:sz="0" w:space="0" w:color="auto"/>
        <w:bottom w:val="none" w:sz="0" w:space="0" w:color="auto"/>
        <w:right w:val="none" w:sz="0" w:space="0" w:color="auto"/>
      </w:divBdr>
      <w:divsChild>
        <w:div w:id="458110818">
          <w:marLeft w:val="0"/>
          <w:marRight w:val="0"/>
          <w:marTop w:val="0"/>
          <w:marBottom w:val="0"/>
          <w:divBdr>
            <w:top w:val="none" w:sz="0" w:space="0" w:color="auto"/>
            <w:left w:val="none" w:sz="0" w:space="0" w:color="auto"/>
            <w:bottom w:val="none" w:sz="0" w:space="0" w:color="auto"/>
            <w:right w:val="none" w:sz="0" w:space="0" w:color="auto"/>
          </w:divBdr>
        </w:div>
      </w:divsChild>
    </w:div>
    <w:div w:id="1525050428">
      <w:bodyDiv w:val="1"/>
      <w:marLeft w:val="0"/>
      <w:marRight w:val="0"/>
      <w:marTop w:val="0"/>
      <w:marBottom w:val="0"/>
      <w:divBdr>
        <w:top w:val="none" w:sz="0" w:space="0" w:color="auto"/>
        <w:left w:val="none" w:sz="0" w:space="0" w:color="auto"/>
        <w:bottom w:val="none" w:sz="0" w:space="0" w:color="auto"/>
        <w:right w:val="none" w:sz="0" w:space="0" w:color="auto"/>
      </w:divBdr>
    </w:div>
    <w:div w:id="1526863027">
      <w:bodyDiv w:val="1"/>
      <w:marLeft w:val="0"/>
      <w:marRight w:val="0"/>
      <w:marTop w:val="0"/>
      <w:marBottom w:val="0"/>
      <w:divBdr>
        <w:top w:val="none" w:sz="0" w:space="0" w:color="auto"/>
        <w:left w:val="none" w:sz="0" w:space="0" w:color="auto"/>
        <w:bottom w:val="none" w:sz="0" w:space="0" w:color="auto"/>
        <w:right w:val="none" w:sz="0" w:space="0" w:color="auto"/>
      </w:divBdr>
    </w:div>
    <w:div w:id="1527208221">
      <w:bodyDiv w:val="1"/>
      <w:marLeft w:val="0"/>
      <w:marRight w:val="0"/>
      <w:marTop w:val="0"/>
      <w:marBottom w:val="0"/>
      <w:divBdr>
        <w:top w:val="none" w:sz="0" w:space="0" w:color="auto"/>
        <w:left w:val="none" w:sz="0" w:space="0" w:color="auto"/>
        <w:bottom w:val="none" w:sz="0" w:space="0" w:color="auto"/>
        <w:right w:val="none" w:sz="0" w:space="0" w:color="auto"/>
      </w:divBdr>
    </w:div>
    <w:div w:id="1527908379">
      <w:bodyDiv w:val="1"/>
      <w:marLeft w:val="0"/>
      <w:marRight w:val="0"/>
      <w:marTop w:val="0"/>
      <w:marBottom w:val="0"/>
      <w:divBdr>
        <w:top w:val="none" w:sz="0" w:space="0" w:color="auto"/>
        <w:left w:val="none" w:sz="0" w:space="0" w:color="auto"/>
        <w:bottom w:val="none" w:sz="0" w:space="0" w:color="auto"/>
        <w:right w:val="none" w:sz="0" w:space="0" w:color="auto"/>
      </w:divBdr>
      <w:divsChild>
        <w:div w:id="70930300">
          <w:marLeft w:val="0"/>
          <w:marRight w:val="0"/>
          <w:marTop w:val="0"/>
          <w:marBottom w:val="0"/>
          <w:divBdr>
            <w:top w:val="none" w:sz="0" w:space="0" w:color="auto"/>
            <w:left w:val="none" w:sz="0" w:space="0" w:color="auto"/>
            <w:bottom w:val="none" w:sz="0" w:space="0" w:color="auto"/>
            <w:right w:val="none" w:sz="0" w:space="0" w:color="auto"/>
          </w:divBdr>
          <w:divsChild>
            <w:div w:id="405148997">
              <w:marLeft w:val="0"/>
              <w:marRight w:val="0"/>
              <w:marTop w:val="0"/>
              <w:marBottom w:val="0"/>
              <w:divBdr>
                <w:top w:val="none" w:sz="0" w:space="0" w:color="auto"/>
                <w:left w:val="none" w:sz="0" w:space="0" w:color="auto"/>
                <w:bottom w:val="none" w:sz="0" w:space="0" w:color="auto"/>
                <w:right w:val="none" w:sz="0" w:space="0" w:color="auto"/>
              </w:divBdr>
              <w:divsChild>
                <w:div w:id="1352142039">
                  <w:marLeft w:val="0"/>
                  <w:marRight w:val="0"/>
                  <w:marTop w:val="0"/>
                  <w:marBottom w:val="0"/>
                  <w:divBdr>
                    <w:top w:val="none" w:sz="0" w:space="0" w:color="auto"/>
                    <w:left w:val="none" w:sz="0" w:space="0" w:color="auto"/>
                    <w:bottom w:val="none" w:sz="0" w:space="0" w:color="auto"/>
                    <w:right w:val="none" w:sz="0" w:space="0" w:color="auto"/>
                  </w:divBdr>
                  <w:divsChild>
                    <w:div w:id="148786914">
                      <w:marLeft w:val="0"/>
                      <w:marRight w:val="0"/>
                      <w:marTop w:val="0"/>
                      <w:marBottom w:val="0"/>
                      <w:divBdr>
                        <w:top w:val="none" w:sz="0" w:space="0" w:color="auto"/>
                        <w:left w:val="none" w:sz="0" w:space="0" w:color="auto"/>
                        <w:bottom w:val="none" w:sz="0" w:space="0" w:color="auto"/>
                        <w:right w:val="none" w:sz="0" w:space="0" w:color="auto"/>
                      </w:divBdr>
                      <w:divsChild>
                        <w:div w:id="419300542">
                          <w:marLeft w:val="0"/>
                          <w:marRight w:val="0"/>
                          <w:marTop w:val="0"/>
                          <w:marBottom w:val="0"/>
                          <w:divBdr>
                            <w:top w:val="none" w:sz="0" w:space="0" w:color="auto"/>
                            <w:left w:val="none" w:sz="0" w:space="0" w:color="auto"/>
                            <w:bottom w:val="none" w:sz="0" w:space="0" w:color="auto"/>
                            <w:right w:val="none" w:sz="0" w:space="0" w:color="auto"/>
                          </w:divBdr>
                          <w:divsChild>
                            <w:div w:id="809136240">
                              <w:marLeft w:val="3"/>
                              <w:marRight w:val="0"/>
                              <w:marTop w:val="0"/>
                              <w:marBottom w:val="0"/>
                              <w:divBdr>
                                <w:top w:val="none" w:sz="0" w:space="0" w:color="auto"/>
                                <w:left w:val="none" w:sz="0" w:space="0" w:color="auto"/>
                                <w:bottom w:val="none" w:sz="0" w:space="0" w:color="auto"/>
                                <w:right w:val="none" w:sz="0" w:space="0" w:color="auto"/>
                              </w:divBdr>
                              <w:divsChild>
                                <w:div w:id="1445152013">
                                  <w:marLeft w:val="0"/>
                                  <w:marRight w:val="0"/>
                                  <w:marTop w:val="0"/>
                                  <w:marBottom w:val="0"/>
                                  <w:divBdr>
                                    <w:top w:val="none" w:sz="0" w:space="0" w:color="auto"/>
                                    <w:left w:val="none" w:sz="0" w:space="0" w:color="auto"/>
                                    <w:bottom w:val="none" w:sz="0" w:space="0" w:color="auto"/>
                                    <w:right w:val="none" w:sz="0" w:space="0" w:color="auto"/>
                                  </w:divBdr>
                                  <w:divsChild>
                                    <w:div w:id="371880136">
                                      <w:marLeft w:val="0"/>
                                      <w:marRight w:val="0"/>
                                      <w:marTop w:val="0"/>
                                      <w:marBottom w:val="0"/>
                                      <w:divBdr>
                                        <w:top w:val="none" w:sz="0" w:space="0" w:color="auto"/>
                                        <w:left w:val="none" w:sz="0" w:space="0" w:color="auto"/>
                                        <w:bottom w:val="none" w:sz="0" w:space="0" w:color="auto"/>
                                        <w:right w:val="none" w:sz="0" w:space="0" w:color="auto"/>
                                      </w:divBdr>
                                      <w:divsChild>
                                        <w:div w:id="244265624">
                                          <w:marLeft w:val="0"/>
                                          <w:marRight w:val="0"/>
                                          <w:marTop w:val="0"/>
                                          <w:marBottom w:val="0"/>
                                          <w:divBdr>
                                            <w:top w:val="none" w:sz="0" w:space="0" w:color="auto"/>
                                            <w:left w:val="none" w:sz="0" w:space="0" w:color="auto"/>
                                            <w:bottom w:val="none" w:sz="0" w:space="0" w:color="auto"/>
                                            <w:right w:val="none" w:sz="0" w:space="0" w:color="auto"/>
                                          </w:divBdr>
                                          <w:divsChild>
                                            <w:div w:id="1445350115">
                                              <w:marLeft w:val="0"/>
                                              <w:marRight w:val="0"/>
                                              <w:marTop w:val="0"/>
                                              <w:marBottom w:val="0"/>
                                              <w:divBdr>
                                                <w:top w:val="none" w:sz="0" w:space="0" w:color="auto"/>
                                                <w:left w:val="none" w:sz="0" w:space="0" w:color="auto"/>
                                                <w:bottom w:val="none" w:sz="0" w:space="0" w:color="auto"/>
                                                <w:right w:val="none" w:sz="0" w:space="0" w:color="auto"/>
                                              </w:divBdr>
                                              <w:divsChild>
                                                <w:div w:id="982733665">
                                                  <w:marLeft w:val="0"/>
                                                  <w:marRight w:val="0"/>
                                                  <w:marTop w:val="0"/>
                                                  <w:marBottom w:val="0"/>
                                                  <w:divBdr>
                                                    <w:top w:val="none" w:sz="0" w:space="0" w:color="auto"/>
                                                    <w:left w:val="none" w:sz="0" w:space="0" w:color="auto"/>
                                                    <w:bottom w:val="none" w:sz="0" w:space="0" w:color="auto"/>
                                                    <w:right w:val="none" w:sz="0" w:space="0" w:color="auto"/>
                                                  </w:divBdr>
                                                  <w:divsChild>
                                                    <w:div w:id="685865470">
                                                      <w:marLeft w:val="0"/>
                                                      <w:marRight w:val="0"/>
                                                      <w:marTop w:val="0"/>
                                                      <w:marBottom w:val="0"/>
                                                      <w:divBdr>
                                                        <w:top w:val="none" w:sz="0" w:space="0" w:color="auto"/>
                                                        <w:left w:val="none" w:sz="0" w:space="0" w:color="auto"/>
                                                        <w:bottom w:val="none" w:sz="0" w:space="0" w:color="auto"/>
                                                        <w:right w:val="none" w:sz="0" w:space="0" w:color="auto"/>
                                                      </w:divBdr>
                                                      <w:divsChild>
                                                        <w:div w:id="1932659100">
                                                          <w:marLeft w:val="0"/>
                                                          <w:marRight w:val="0"/>
                                                          <w:marTop w:val="0"/>
                                                          <w:marBottom w:val="0"/>
                                                          <w:divBdr>
                                                            <w:top w:val="none" w:sz="0" w:space="0" w:color="auto"/>
                                                            <w:left w:val="none" w:sz="0" w:space="0" w:color="auto"/>
                                                            <w:bottom w:val="none" w:sz="0" w:space="0" w:color="auto"/>
                                                            <w:right w:val="none" w:sz="0" w:space="0" w:color="auto"/>
                                                          </w:divBdr>
                                                          <w:divsChild>
                                                            <w:div w:id="620763995">
                                                              <w:marLeft w:val="0"/>
                                                              <w:marRight w:val="0"/>
                                                              <w:marTop w:val="0"/>
                                                              <w:marBottom w:val="0"/>
                                                              <w:divBdr>
                                                                <w:top w:val="none" w:sz="0" w:space="0" w:color="auto"/>
                                                                <w:left w:val="none" w:sz="0" w:space="0" w:color="auto"/>
                                                                <w:bottom w:val="none" w:sz="0" w:space="0" w:color="auto"/>
                                                                <w:right w:val="none" w:sz="0" w:space="0" w:color="auto"/>
                                                              </w:divBdr>
                                                              <w:divsChild>
                                                                <w:div w:id="1756172677">
                                                                  <w:marLeft w:val="0"/>
                                                                  <w:marRight w:val="0"/>
                                                                  <w:marTop w:val="0"/>
                                                                  <w:marBottom w:val="0"/>
                                                                  <w:divBdr>
                                                                    <w:top w:val="none" w:sz="0" w:space="0" w:color="auto"/>
                                                                    <w:left w:val="none" w:sz="0" w:space="0" w:color="auto"/>
                                                                    <w:bottom w:val="none" w:sz="0" w:space="0" w:color="auto"/>
                                                                    <w:right w:val="none" w:sz="0" w:space="0" w:color="auto"/>
                                                                  </w:divBdr>
                                                                  <w:divsChild>
                                                                    <w:div w:id="1727144021">
                                                                      <w:marLeft w:val="0"/>
                                                                      <w:marRight w:val="0"/>
                                                                      <w:marTop w:val="0"/>
                                                                      <w:marBottom w:val="0"/>
                                                                      <w:divBdr>
                                                                        <w:top w:val="none" w:sz="0" w:space="0" w:color="auto"/>
                                                                        <w:left w:val="none" w:sz="0" w:space="0" w:color="auto"/>
                                                                        <w:bottom w:val="none" w:sz="0" w:space="0" w:color="auto"/>
                                                                        <w:right w:val="none" w:sz="0" w:space="0" w:color="auto"/>
                                                                      </w:divBdr>
                                                                      <w:divsChild>
                                                                        <w:div w:id="11051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134151">
      <w:bodyDiv w:val="1"/>
      <w:marLeft w:val="0"/>
      <w:marRight w:val="0"/>
      <w:marTop w:val="0"/>
      <w:marBottom w:val="0"/>
      <w:divBdr>
        <w:top w:val="none" w:sz="0" w:space="0" w:color="auto"/>
        <w:left w:val="none" w:sz="0" w:space="0" w:color="auto"/>
        <w:bottom w:val="none" w:sz="0" w:space="0" w:color="auto"/>
        <w:right w:val="none" w:sz="0" w:space="0" w:color="auto"/>
      </w:divBdr>
    </w:div>
    <w:div w:id="1528175824">
      <w:bodyDiv w:val="1"/>
      <w:marLeft w:val="0"/>
      <w:marRight w:val="0"/>
      <w:marTop w:val="0"/>
      <w:marBottom w:val="0"/>
      <w:divBdr>
        <w:top w:val="none" w:sz="0" w:space="0" w:color="auto"/>
        <w:left w:val="none" w:sz="0" w:space="0" w:color="auto"/>
        <w:bottom w:val="none" w:sz="0" w:space="0" w:color="auto"/>
        <w:right w:val="none" w:sz="0" w:space="0" w:color="auto"/>
      </w:divBdr>
    </w:div>
    <w:div w:id="1528521771">
      <w:bodyDiv w:val="1"/>
      <w:marLeft w:val="0"/>
      <w:marRight w:val="0"/>
      <w:marTop w:val="0"/>
      <w:marBottom w:val="0"/>
      <w:divBdr>
        <w:top w:val="none" w:sz="0" w:space="0" w:color="auto"/>
        <w:left w:val="none" w:sz="0" w:space="0" w:color="auto"/>
        <w:bottom w:val="none" w:sz="0" w:space="0" w:color="auto"/>
        <w:right w:val="none" w:sz="0" w:space="0" w:color="auto"/>
      </w:divBdr>
    </w:div>
    <w:div w:id="1529681297">
      <w:bodyDiv w:val="1"/>
      <w:marLeft w:val="0"/>
      <w:marRight w:val="0"/>
      <w:marTop w:val="0"/>
      <w:marBottom w:val="0"/>
      <w:divBdr>
        <w:top w:val="none" w:sz="0" w:space="0" w:color="auto"/>
        <w:left w:val="none" w:sz="0" w:space="0" w:color="auto"/>
        <w:bottom w:val="none" w:sz="0" w:space="0" w:color="auto"/>
        <w:right w:val="none" w:sz="0" w:space="0" w:color="auto"/>
      </w:divBdr>
      <w:divsChild>
        <w:div w:id="827944059">
          <w:marLeft w:val="0"/>
          <w:marRight w:val="0"/>
          <w:marTop w:val="0"/>
          <w:marBottom w:val="0"/>
          <w:divBdr>
            <w:top w:val="none" w:sz="0" w:space="0" w:color="auto"/>
            <w:left w:val="none" w:sz="0" w:space="0" w:color="auto"/>
            <w:bottom w:val="none" w:sz="0" w:space="0" w:color="auto"/>
            <w:right w:val="none" w:sz="0" w:space="0" w:color="auto"/>
          </w:divBdr>
          <w:divsChild>
            <w:div w:id="160202689">
              <w:marLeft w:val="0"/>
              <w:marRight w:val="0"/>
              <w:marTop w:val="0"/>
              <w:marBottom w:val="0"/>
              <w:divBdr>
                <w:top w:val="none" w:sz="0" w:space="0" w:color="auto"/>
                <w:left w:val="none" w:sz="0" w:space="0" w:color="auto"/>
                <w:bottom w:val="none" w:sz="0" w:space="0" w:color="auto"/>
                <w:right w:val="none" w:sz="0" w:space="0" w:color="auto"/>
              </w:divBdr>
              <w:divsChild>
                <w:div w:id="1217622234">
                  <w:marLeft w:val="0"/>
                  <w:marRight w:val="0"/>
                  <w:marTop w:val="0"/>
                  <w:marBottom w:val="0"/>
                  <w:divBdr>
                    <w:top w:val="none" w:sz="0" w:space="0" w:color="auto"/>
                    <w:left w:val="none" w:sz="0" w:space="0" w:color="auto"/>
                    <w:bottom w:val="none" w:sz="0" w:space="0" w:color="auto"/>
                    <w:right w:val="none" w:sz="0" w:space="0" w:color="auto"/>
                  </w:divBdr>
                  <w:divsChild>
                    <w:div w:id="1485462796">
                      <w:marLeft w:val="0"/>
                      <w:marRight w:val="0"/>
                      <w:marTop w:val="0"/>
                      <w:marBottom w:val="0"/>
                      <w:divBdr>
                        <w:top w:val="none" w:sz="0" w:space="0" w:color="auto"/>
                        <w:left w:val="none" w:sz="0" w:space="0" w:color="auto"/>
                        <w:bottom w:val="none" w:sz="0" w:space="0" w:color="auto"/>
                        <w:right w:val="none" w:sz="0" w:space="0" w:color="auto"/>
                      </w:divBdr>
                      <w:divsChild>
                        <w:div w:id="1733044536">
                          <w:marLeft w:val="0"/>
                          <w:marRight w:val="0"/>
                          <w:marTop w:val="0"/>
                          <w:marBottom w:val="107"/>
                          <w:divBdr>
                            <w:top w:val="single" w:sz="4" w:space="0" w:color="DFDFDF"/>
                            <w:left w:val="single" w:sz="4" w:space="0" w:color="DFDFDF"/>
                            <w:bottom w:val="single" w:sz="4" w:space="0" w:color="DFDFDF"/>
                            <w:right w:val="single" w:sz="4" w:space="0" w:color="DFDFDF"/>
                          </w:divBdr>
                          <w:divsChild>
                            <w:div w:id="302395304">
                              <w:marLeft w:val="215"/>
                              <w:marRight w:val="0"/>
                              <w:marTop w:val="0"/>
                              <w:marBottom w:val="0"/>
                              <w:divBdr>
                                <w:top w:val="none" w:sz="0" w:space="0" w:color="auto"/>
                                <w:left w:val="none" w:sz="0" w:space="0" w:color="auto"/>
                                <w:bottom w:val="single" w:sz="4" w:space="6" w:color="DFDFDF"/>
                                <w:right w:val="none" w:sz="0" w:space="0" w:color="auto"/>
                              </w:divBdr>
                            </w:div>
                          </w:divsChild>
                        </w:div>
                      </w:divsChild>
                    </w:div>
                  </w:divsChild>
                </w:div>
              </w:divsChild>
            </w:div>
          </w:divsChild>
        </w:div>
      </w:divsChild>
    </w:div>
    <w:div w:id="1530677239">
      <w:bodyDiv w:val="1"/>
      <w:marLeft w:val="0"/>
      <w:marRight w:val="0"/>
      <w:marTop w:val="0"/>
      <w:marBottom w:val="0"/>
      <w:divBdr>
        <w:top w:val="none" w:sz="0" w:space="0" w:color="auto"/>
        <w:left w:val="none" w:sz="0" w:space="0" w:color="auto"/>
        <w:bottom w:val="none" w:sz="0" w:space="0" w:color="auto"/>
        <w:right w:val="none" w:sz="0" w:space="0" w:color="auto"/>
      </w:divBdr>
    </w:div>
    <w:div w:id="1530874082">
      <w:bodyDiv w:val="1"/>
      <w:marLeft w:val="0"/>
      <w:marRight w:val="0"/>
      <w:marTop w:val="0"/>
      <w:marBottom w:val="0"/>
      <w:divBdr>
        <w:top w:val="none" w:sz="0" w:space="0" w:color="auto"/>
        <w:left w:val="none" w:sz="0" w:space="0" w:color="auto"/>
        <w:bottom w:val="none" w:sz="0" w:space="0" w:color="auto"/>
        <w:right w:val="none" w:sz="0" w:space="0" w:color="auto"/>
      </w:divBdr>
    </w:div>
    <w:div w:id="1531183196">
      <w:bodyDiv w:val="1"/>
      <w:marLeft w:val="0"/>
      <w:marRight w:val="0"/>
      <w:marTop w:val="0"/>
      <w:marBottom w:val="0"/>
      <w:divBdr>
        <w:top w:val="none" w:sz="0" w:space="0" w:color="auto"/>
        <w:left w:val="none" w:sz="0" w:space="0" w:color="auto"/>
        <w:bottom w:val="none" w:sz="0" w:space="0" w:color="auto"/>
        <w:right w:val="none" w:sz="0" w:space="0" w:color="auto"/>
      </w:divBdr>
      <w:divsChild>
        <w:div w:id="1350259676">
          <w:marLeft w:val="0"/>
          <w:marRight w:val="0"/>
          <w:marTop w:val="0"/>
          <w:marBottom w:val="0"/>
          <w:divBdr>
            <w:top w:val="none" w:sz="0" w:space="0" w:color="auto"/>
            <w:left w:val="none" w:sz="0" w:space="0" w:color="auto"/>
            <w:bottom w:val="none" w:sz="0" w:space="0" w:color="auto"/>
            <w:right w:val="none" w:sz="0" w:space="0" w:color="auto"/>
          </w:divBdr>
        </w:div>
      </w:divsChild>
    </w:div>
    <w:div w:id="1531187975">
      <w:bodyDiv w:val="1"/>
      <w:marLeft w:val="0"/>
      <w:marRight w:val="0"/>
      <w:marTop w:val="0"/>
      <w:marBottom w:val="0"/>
      <w:divBdr>
        <w:top w:val="none" w:sz="0" w:space="0" w:color="auto"/>
        <w:left w:val="none" w:sz="0" w:space="0" w:color="auto"/>
        <w:bottom w:val="none" w:sz="0" w:space="0" w:color="auto"/>
        <w:right w:val="none" w:sz="0" w:space="0" w:color="auto"/>
      </w:divBdr>
    </w:div>
    <w:div w:id="1531189111">
      <w:bodyDiv w:val="1"/>
      <w:marLeft w:val="0"/>
      <w:marRight w:val="0"/>
      <w:marTop w:val="0"/>
      <w:marBottom w:val="0"/>
      <w:divBdr>
        <w:top w:val="none" w:sz="0" w:space="0" w:color="auto"/>
        <w:left w:val="none" w:sz="0" w:space="0" w:color="auto"/>
        <w:bottom w:val="none" w:sz="0" w:space="0" w:color="auto"/>
        <w:right w:val="none" w:sz="0" w:space="0" w:color="auto"/>
      </w:divBdr>
      <w:divsChild>
        <w:div w:id="487788144">
          <w:marLeft w:val="0"/>
          <w:marRight w:val="0"/>
          <w:marTop w:val="0"/>
          <w:marBottom w:val="0"/>
          <w:divBdr>
            <w:top w:val="none" w:sz="0" w:space="0" w:color="auto"/>
            <w:left w:val="none" w:sz="0" w:space="0" w:color="auto"/>
            <w:bottom w:val="none" w:sz="0" w:space="0" w:color="auto"/>
            <w:right w:val="none" w:sz="0" w:space="0" w:color="auto"/>
          </w:divBdr>
        </w:div>
      </w:divsChild>
    </w:div>
    <w:div w:id="1531333926">
      <w:bodyDiv w:val="1"/>
      <w:marLeft w:val="0"/>
      <w:marRight w:val="0"/>
      <w:marTop w:val="0"/>
      <w:marBottom w:val="0"/>
      <w:divBdr>
        <w:top w:val="none" w:sz="0" w:space="0" w:color="auto"/>
        <w:left w:val="none" w:sz="0" w:space="0" w:color="auto"/>
        <w:bottom w:val="none" w:sz="0" w:space="0" w:color="auto"/>
        <w:right w:val="none" w:sz="0" w:space="0" w:color="auto"/>
      </w:divBdr>
      <w:divsChild>
        <w:div w:id="1968662878">
          <w:marLeft w:val="0"/>
          <w:marRight w:val="0"/>
          <w:marTop w:val="0"/>
          <w:marBottom w:val="0"/>
          <w:divBdr>
            <w:top w:val="none" w:sz="0" w:space="0" w:color="auto"/>
            <w:left w:val="none" w:sz="0" w:space="0" w:color="auto"/>
            <w:bottom w:val="none" w:sz="0" w:space="0" w:color="auto"/>
            <w:right w:val="none" w:sz="0" w:space="0" w:color="auto"/>
          </w:divBdr>
          <w:divsChild>
            <w:div w:id="168983303">
              <w:marLeft w:val="0"/>
              <w:marRight w:val="0"/>
              <w:marTop w:val="0"/>
              <w:marBottom w:val="0"/>
              <w:divBdr>
                <w:top w:val="none" w:sz="0" w:space="0" w:color="auto"/>
                <w:left w:val="none" w:sz="0" w:space="0" w:color="auto"/>
                <w:bottom w:val="none" w:sz="0" w:space="0" w:color="auto"/>
                <w:right w:val="none" w:sz="0" w:space="0" w:color="auto"/>
              </w:divBdr>
              <w:divsChild>
                <w:div w:id="951329658">
                  <w:marLeft w:val="0"/>
                  <w:marRight w:val="0"/>
                  <w:marTop w:val="0"/>
                  <w:marBottom w:val="0"/>
                  <w:divBdr>
                    <w:top w:val="none" w:sz="0" w:space="0" w:color="auto"/>
                    <w:left w:val="none" w:sz="0" w:space="0" w:color="auto"/>
                    <w:bottom w:val="none" w:sz="0" w:space="0" w:color="auto"/>
                    <w:right w:val="none" w:sz="0" w:space="0" w:color="auto"/>
                  </w:divBdr>
                  <w:divsChild>
                    <w:div w:id="136663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62086">
      <w:bodyDiv w:val="1"/>
      <w:marLeft w:val="0"/>
      <w:marRight w:val="0"/>
      <w:marTop w:val="0"/>
      <w:marBottom w:val="0"/>
      <w:divBdr>
        <w:top w:val="none" w:sz="0" w:space="0" w:color="auto"/>
        <w:left w:val="none" w:sz="0" w:space="0" w:color="auto"/>
        <w:bottom w:val="none" w:sz="0" w:space="0" w:color="auto"/>
        <w:right w:val="none" w:sz="0" w:space="0" w:color="auto"/>
      </w:divBdr>
    </w:div>
    <w:div w:id="1532449067">
      <w:bodyDiv w:val="1"/>
      <w:marLeft w:val="0"/>
      <w:marRight w:val="0"/>
      <w:marTop w:val="0"/>
      <w:marBottom w:val="0"/>
      <w:divBdr>
        <w:top w:val="none" w:sz="0" w:space="0" w:color="auto"/>
        <w:left w:val="none" w:sz="0" w:space="0" w:color="auto"/>
        <w:bottom w:val="none" w:sz="0" w:space="0" w:color="auto"/>
        <w:right w:val="none" w:sz="0" w:space="0" w:color="auto"/>
      </w:divBdr>
      <w:divsChild>
        <w:div w:id="759134652">
          <w:marLeft w:val="0"/>
          <w:marRight w:val="0"/>
          <w:marTop w:val="0"/>
          <w:marBottom w:val="0"/>
          <w:divBdr>
            <w:top w:val="none" w:sz="0" w:space="0" w:color="auto"/>
            <w:left w:val="none" w:sz="0" w:space="0" w:color="auto"/>
            <w:bottom w:val="none" w:sz="0" w:space="0" w:color="auto"/>
            <w:right w:val="none" w:sz="0" w:space="0" w:color="auto"/>
          </w:divBdr>
          <w:divsChild>
            <w:div w:id="1581673774">
              <w:marLeft w:val="0"/>
              <w:marRight w:val="0"/>
              <w:marTop w:val="0"/>
              <w:marBottom w:val="0"/>
              <w:divBdr>
                <w:top w:val="none" w:sz="0" w:space="0" w:color="auto"/>
                <w:left w:val="none" w:sz="0" w:space="0" w:color="auto"/>
                <w:bottom w:val="none" w:sz="0" w:space="0" w:color="auto"/>
                <w:right w:val="none" w:sz="0" w:space="0" w:color="auto"/>
              </w:divBdr>
              <w:divsChild>
                <w:div w:id="1964265083">
                  <w:marLeft w:val="0"/>
                  <w:marRight w:val="0"/>
                  <w:marTop w:val="0"/>
                  <w:marBottom w:val="0"/>
                  <w:divBdr>
                    <w:top w:val="none" w:sz="0" w:space="0" w:color="auto"/>
                    <w:left w:val="none" w:sz="0" w:space="0" w:color="auto"/>
                    <w:bottom w:val="none" w:sz="0" w:space="0" w:color="auto"/>
                    <w:right w:val="none" w:sz="0" w:space="0" w:color="auto"/>
                  </w:divBdr>
                  <w:divsChild>
                    <w:div w:id="2086684243">
                      <w:marLeft w:val="0"/>
                      <w:marRight w:val="0"/>
                      <w:marTop w:val="0"/>
                      <w:marBottom w:val="0"/>
                      <w:divBdr>
                        <w:top w:val="none" w:sz="0" w:space="0" w:color="auto"/>
                        <w:left w:val="none" w:sz="0" w:space="0" w:color="auto"/>
                        <w:bottom w:val="none" w:sz="0" w:space="0" w:color="auto"/>
                        <w:right w:val="none" w:sz="0" w:space="0" w:color="auto"/>
                      </w:divBdr>
                      <w:divsChild>
                        <w:div w:id="1958945651">
                          <w:marLeft w:val="0"/>
                          <w:marRight w:val="0"/>
                          <w:marTop w:val="226"/>
                          <w:marBottom w:val="0"/>
                          <w:divBdr>
                            <w:top w:val="none" w:sz="0" w:space="0" w:color="auto"/>
                            <w:left w:val="none" w:sz="0" w:space="0" w:color="auto"/>
                            <w:bottom w:val="none" w:sz="0" w:space="0" w:color="auto"/>
                            <w:right w:val="none" w:sz="0" w:space="0" w:color="auto"/>
                          </w:divBdr>
                          <w:divsChild>
                            <w:div w:id="623737354">
                              <w:marLeft w:val="1419"/>
                              <w:marRight w:val="2730"/>
                              <w:marTop w:val="0"/>
                              <w:marBottom w:val="0"/>
                              <w:divBdr>
                                <w:top w:val="none" w:sz="0" w:space="0" w:color="auto"/>
                                <w:left w:val="none" w:sz="0" w:space="0" w:color="auto"/>
                                <w:bottom w:val="none" w:sz="0" w:space="0" w:color="auto"/>
                                <w:right w:val="none" w:sz="0" w:space="0" w:color="auto"/>
                              </w:divBdr>
                              <w:divsChild>
                                <w:div w:id="248781683">
                                  <w:marLeft w:val="0"/>
                                  <w:marRight w:val="0"/>
                                  <w:marTop w:val="0"/>
                                  <w:marBottom w:val="0"/>
                                  <w:divBdr>
                                    <w:top w:val="none" w:sz="0" w:space="0" w:color="auto"/>
                                    <w:left w:val="none" w:sz="0" w:space="0" w:color="auto"/>
                                    <w:bottom w:val="none" w:sz="0" w:space="0" w:color="auto"/>
                                    <w:right w:val="none" w:sz="0" w:space="0" w:color="auto"/>
                                  </w:divBdr>
                                  <w:divsChild>
                                    <w:div w:id="676343041">
                                      <w:marLeft w:val="0"/>
                                      <w:marRight w:val="0"/>
                                      <w:marTop w:val="0"/>
                                      <w:marBottom w:val="0"/>
                                      <w:divBdr>
                                        <w:top w:val="none" w:sz="0" w:space="0" w:color="auto"/>
                                        <w:left w:val="none" w:sz="0" w:space="0" w:color="auto"/>
                                        <w:bottom w:val="none" w:sz="0" w:space="0" w:color="auto"/>
                                        <w:right w:val="none" w:sz="0" w:space="0" w:color="auto"/>
                                      </w:divBdr>
                                      <w:divsChild>
                                        <w:div w:id="390153038">
                                          <w:marLeft w:val="0"/>
                                          <w:marRight w:val="0"/>
                                          <w:marTop w:val="0"/>
                                          <w:marBottom w:val="0"/>
                                          <w:divBdr>
                                            <w:top w:val="none" w:sz="0" w:space="0" w:color="auto"/>
                                            <w:left w:val="none" w:sz="0" w:space="0" w:color="auto"/>
                                            <w:bottom w:val="none" w:sz="0" w:space="0" w:color="auto"/>
                                            <w:right w:val="none" w:sz="0" w:space="0" w:color="auto"/>
                                          </w:divBdr>
                                          <w:divsChild>
                                            <w:div w:id="58564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691883">
      <w:bodyDiv w:val="1"/>
      <w:marLeft w:val="0"/>
      <w:marRight w:val="0"/>
      <w:marTop w:val="0"/>
      <w:marBottom w:val="0"/>
      <w:divBdr>
        <w:top w:val="none" w:sz="0" w:space="0" w:color="auto"/>
        <w:left w:val="none" w:sz="0" w:space="0" w:color="auto"/>
        <w:bottom w:val="none" w:sz="0" w:space="0" w:color="auto"/>
        <w:right w:val="none" w:sz="0" w:space="0" w:color="auto"/>
      </w:divBdr>
    </w:div>
    <w:div w:id="1532760005">
      <w:bodyDiv w:val="1"/>
      <w:marLeft w:val="0"/>
      <w:marRight w:val="0"/>
      <w:marTop w:val="0"/>
      <w:marBottom w:val="0"/>
      <w:divBdr>
        <w:top w:val="none" w:sz="0" w:space="0" w:color="auto"/>
        <w:left w:val="none" w:sz="0" w:space="0" w:color="auto"/>
        <w:bottom w:val="none" w:sz="0" w:space="0" w:color="auto"/>
        <w:right w:val="none" w:sz="0" w:space="0" w:color="auto"/>
      </w:divBdr>
      <w:divsChild>
        <w:div w:id="734278312">
          <w:marLeft w:val="0"/>
          <w:marRight w:val="0"/>
          <w:marTop w:val="0"/>
          <w:marBottom w:val="0"/>
          <w:divBdr>
            <w:top w:val="none" w:sz="0" w:space="0" w:color="auto"/>
            <w:left w:val="none" w:sz="0" w:space="0" w:color="auto"/>
            <w:bottom w:val="none" w:sz="0" w:space="0" w:color="auto"/>
            <w:right w:val="none" w:sz="0" w:space="0" w:color="auto"/>
          </w:divBdr>
          <w:divsChild>
            <w:div w:id="1002202307">
              <w:marLeft w:val="0"/>
              <w:marRight w:val="0"/>
              <w:marTop w:val="0"/>
              <w:marBottom w:val="0"/>
              <w:divBdr>
                <w:top w:val="none" w:sz="0" w:space="0" w:color="auto"/>
                <w:left w:val="none" w:sz="0" w:space="0" w:color="auto"/>
                <w:bottom w:val="none" w:sz="0" w:space="0" w:color="auto"/>
                <w:right w:val="none" w:sz="0" w:space="0" w:color="auto"/>
              </w:divBdr>
              <w:divsChild>
                <w:div w:id="174001481">
                  <w:marLeft w:val="0"/>
                  <w:marRight w:val="0"/>
                  <w:marTop w:val="0"/>
                  <w:marBottom w:val="0"/>
                  <w:divBdr>
                    <w:top w:val="none" w:sz="0" w:space="0" w:color="auto"/>
                    <w:left w:val="none" w:sz="0" w:space="0" w:color="auto"/>
                    <w:bottom w:val="none" w:sz="0" w:space="0" w:color="auto"/>
                    <w:right w:val="none" w:sz="0" w:space="0" w:color="auto"/>
                  </w:divBdr>
                  <w:divsChild>
                    <w:div w:id="401876858">
                      <w:marLeft w:val="0"/>
                      <w:marRight w:val="0"/>
                      <w:marTop w:val="0"/>
                      <w:marBottom w:val="0"/>
                      <w:divBdr>
                        <w:top w:val="none" w:sz="0" w:space="0" w:color="auto"/>
                        <w:left w:val="none" w:sz="0" w:space="0" w:color="auto"/>
                        <w:bottom w:val="none" w:sz="0" w:space="0" w:color="auto"/>
                        <w:right w:val="none" w:sz="0" w:space="0" w:color="auto"/>
                      </w:divBdr>
                      <w:divsChild>
                        <w:div w:id="1422097204">
                          <w:marLeft w:val="0"/>
                          <w:marRight w:val="0"/>
                          <w:marTop w:val="0"/>
                          <w:marBottom w:val="0"/>
                          <w:divBdr>
                            <w:top w:val="none" w:sz="0" w:space="0" w:color="auto"/>
                            <w:left w:val="none" w:sz="0" w:space="0" w:color="auto"/>
                            <w:bottom w:val="none" w:sz="0" w:space="0" w:color="auto"/>
                            <w:right w:val="none" w:sz="0" w:space="0" w:color="auto"/>
                          </w:divBdr>
                          <w:divsChild>
                            <w:div w:id="383143780">
                              <w:marLeft w:val="3"/>
                              <w:marRight w:val="0"/>
                              <w:marTop w:val="0"/>
                              <w:marBottom w:val="0"/>
                              <w:divBdr>
                                <w:top w:val="none" w:sz="0" w:space="0" w:color="auto"/>
                                <w:left w:val="none" w:sz="0" w:space="0" w:color="auto"/>
                                <w:bottom w:val="none" w:sz="0" w:space="0" w:color="auto"/>
                                <w:right w:val="none" w:sz="0" w:space="0" w:color="auto"/>
                              </w:divBdr>
                              <w:divsChild>
                                <w:div w:id="656033294">
                                  <w:marLeft w:val="0"/>
                                  <w:marRight w:val="0"/>
                                  <w:marTop w:val="0"/>
                                  <w:marBottom w:val="0"/>
                                  <w:divBdr>
                                    <w:top w:val="none" w:sz="0" w:space="0" w:color="auto"/>
                                    <w:left w:val="none" w:sz="0" w:space="0" w:color="auto"/>
                                    <w:bottom w:val="none" w:sz="0" w:space="0" w:color="auto"/>
                                    <w:right w:val="none" w:sz="0" w:space="0" w:color="auto"/>
                                  </w:divBdr>
                                  <w:divsChild>
                                    <w:div w:id="535505380">
                                      <w:marLeft w:val="0"/>
                                      <w:marRight w:val="0"/>
                                      <w:marTop w:val="0"/>
                                      <w:marBottom w:val="0"/>
                                      <w:divBdr>
                                        <w:top w:val="none" w:sz="0" w:space="0" w:color="auto"/>
                                        <w:left w:val="none" w:sz="0" w:space="0" w:color="auto"/>
                                        <w:bottom w:val="none" w:sz="0" w:space="0" w:color="auto"/>
                                        <w:right w:val="none" w:sz="0" w:space="0" w:color="auto"/>
                                      </w:divBdr>
                                      <w:divsChild>
                                        <w:div w:id="1558004631">
                                          <w:marLeft w:val="0"/>
                                          <w:marRight w:val="0"/>
                                          <w:marTop w:val="0"/>
                                          <w:marBottom w:val="0"/>
                                          <w:divBdr>
                                            <w:top w:val="none" w:sz="0" w:space="0" w:color="auto"/>
                                            <w:left w:val="none" w:sz="0" w:space="0" w:color="auto"/>
                                            <w:bottom w:val="none" w:sz="0" w:space="0" w:color="auto"/>
                                            <w:right w:val="none" w:sz="0" w:space="0" w:color="auto"/>
                                          </w:divBdr>
                                          <w:divsChild>
                                            <w:div w:id="181862969">
                                              <w:marLeft w:val="0"/>
                                              <w:marRight w:val="0"/>
                                              <w:marTop w:val="0"/>
                                              <w:marBottom w:val="0"/>
                                              <w:divBdr>
                                                <w:top w:val="none" w:sz="0" w:space="0" w:color="auto"/>
                                                <w:left w:val="none" w:sz="0" w:space="0" w:color="auto"/>
                                                <w:bottom w:val="none" w:sz="0" w:space="0" w:color="auto"/>
                                                <w:right w:val="none" w:sz="0" w:space="0" w:color="auto"/>
                                              </w:divBdr>
                                              <w:divsChild>
                                                <w:div w:id="784689173">
                                                  <w:marLeft w:val="0"/>
                                                  <w:marRight w:val="0"/>
                                                  <w:marTop w:val="0"/>
                                                  <w:marBottom w:val="0"/>
                                                  <w:divBdr>
                                                    <w:top w:val="none" w:sz="0" w:space="0" w:color="auto"/>
                                                    <w:left w:val="none" w:sz="0" w:space="0" w:color="auto"/>
                                                    <w:bottom w:val="none" w:sz="0" w:space="0" w:color="auto"/>
                                                    <w:right w:val="none" w:sz="0" w:space="0" w:color="auto"/>
                                                  </w:divBdr>
                                                  <w:divsChild>
                                                    <w:div w:id="1072968622">
                                                      <w:marLeft w:val="0"/>
                                                      <w:marRight w:val="0"/>
                                                      <w:marTop w:val="0"/>
                                                      <w:marBottom w:val="0"/>
                                                      <w:divBdr>
                                                        <w:top w:val="none" w:sz="0" w:space="0" w:color="auto"/>
                                                        <w:left w:val="none" w:sz="0" w:space="0" w:color="auto"/>
                                                        <w:bottom w:val="none" w:sz="0" w:space="0" w:color="auto"/>
                                                        <w:right w:val="none" w:sz="0" w:space="0" w:color="auto"/>
                                                      </w:divBdr>
                                                      <w:divsChild>
                                                        <w:div w:id="765267347">
                                                          <w:marLeft w:val="0"/>
                                                          <w:marRight w:val="0"/>
                                                          <w:marTop w:val="0"/>
                                                          <w:marBottom w:val="0"/>
                                                          <w:divBdr>
                                                            <w:top w:val="none" w:sz="0" w:space="0" w:color="auto"/>
                                                            <w:left w:val="none" w:sz="0" w:space="0" w:color="auto"/>
                                                            <w:bottom w:val="none" w:sz="0" w:space="0" w:color="auto"/>
                                                            <w:right w:val="none" w:sz="0" w:space="0" w:color="auto"/>
                                                          </w:divBdr>
                                                          <w:divsChild>
                                                            <w:div w:id="941838926">
                                                              <w:marLeft w:val="0"/>
                                                              <w:marRight w:val="0"/>
                                                              <w:marTop w:val="0"/>
                                                              <w:marBottom w:val="0"/>
                                                              <w:divBdr>
                                                                <w:top w:val="none" w:sz="0" w:space="0" w:color="auto"/>
                                                                <w:left w:val="none" w:sz="0" w:space="0" w:color="auto"/>
                                                                <w:bottom w:val="none" w:sz="0" w:space="0" w:color="auto"/>
                                                                <w:right w:val="none" w:sz="0" w:space="0" w:color="auto"/>
                                                              </w:divBdr>
                                                              <w:divsChild>
                                                                <w:div w:id="817456617">
                                                                  <w:marLeft w:val="0"/>
                                                                  <w:marRight w:val="0"/>
                                                                  <w:marTop w:val="0"/>
                                                                  <w:marBottom w:val="0"/>
                                                                  <w:divBdr>
                                                                    <w:top w:val="none" w:sz="0" w:space="0" w:color="auto"/>
                                                                    <w:left w:val="none" w:sz="0" w:space="0" w:color="auto"/>
                                                                    <w:bottom w:val="none" w:sz="0" w:space="0" w:color="auto"/>
                                                                    <w:right w:val="none" w:sz="0" w:space="0" w:color="auto"/>
                                                                  </w:divBdr>
                                                                  <w:divsChild>
                                                                    <w:div w:id="410388975">
                                                                      <w:marLeft w:val="0"/>
                                                                      <w:marRight w:val="0"/>
                                                                      <w:marTop w:val="0"/>
                                                                      <w:marBottom w:val="0"/>
                                                                      <w:divBdr>
                                                                        <w:top w:val="none" w:sz="0" w:space="0" w:color="auto"/>
                                                                        <w:left w:val="none" w:sz="0" w:space="0" w:color="auto"/>
                                                                        <w:bottom w:val="none" w:sz="0" w:space="0" w:color="auto"/>
                                                                        <w:right w:val="none" w:sz="0" w:space="0" w:color="auto"/>
                                                                      </w:divBdr>
                                                                      <w:divsChild>
                                                                        <w:div w:id="12183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3111158">
      <w:bodyDiv w:val="1"/>
      <w:marLeft w:val="0"/>
      <w:marRight w:val="0"/>
      <w:marTop w:val="0"/>
      <w:marBottom w:val="0"/>
      <w:divBdr>
        <w:top w:val="none" w:sz="0" w:space="0" w:color="auto"/>
        <w:left w:val="none" w:sz="0" w:space="0" w:color="auto"/>
        <w:bottom w:val="none" w:sz="0" w:space="0" w:color="auto"/>
        <w:right w:val="none" w:sz="0" w:space="0" w:color="auto"/>
      </w:divBdr>
      <w:divsChild>
        <w:div w:id="583150861">
          <w:marLeft w:val="0"/>
          <w:marRight w:val="0"/>
          <w:marTop w:val="0"/>
          <w:marBottom w:val="0"/>
          <w:divBdr>
            <w:top w:val="none" w:sz="0" w:space="0" w:color="auto"/>
            <w:left w:val="none" w:sz="0" w:space="0" w:color="auto"/>
            <w:bottom w:val="none" w:sz="0" w:space="0" w:color="auto"/>
            <w:right w:val="none" w:sz="0" w:space="0" w:color="auto"/>
          </w:divBdr>
          <w:divsChild>
            <w:div w:id="2067298280">
              <w:marLeft w:val="0"/>
              <w:marRight w:val="0"/>
              <w:marTop w:val="0"/>
              <w:marBottom w:val="0"/>
              <w:divBdr>
                <w:top w:val="none" w:sz="0" w:space="0" w:color="auto"/>
                <w:left w:val="none" w:sz="0" w:space="0" w:color="auto"/>
                <w:bottom w:val="none" w:sz="0" w:space="0" w:color="auto"/>
                <w:right w:val="none" w:sz="0" w:space="0" w:color="auto"/>
              </w:divBdr>
              <w:divsChild>
                <w:div w:id="217087395">
                  <w:marLeft w:val="0"/>
                  <w:marRight w:val="0"/>
                  <w:marTop w:val="0"/>
                  <w:marBottom w:val="0"/>
                  <w:divBdr>
                    <w:top w:val="none" w:sz="0" w:space="0" w:color="auto"/>
                    <w:left w:val="none" w:sz="0" w:space="0" w:color="auto"/>
                    <w:bottom w:val="none" w:sz="0" w:space="0" w:color="auto"/>
                    <w:right w:val="none" w:sz="0" w:space="0" w:color="auto"/>
                  </w:divBdr>
                  <w:divsChild>
                    <w:div w:id="180239001">
                      <w:marLeft w:val="0"/>
                      <w:marRight w:val="0"/>
                      <w:marTop w:val="0"/>
                      <w:marBottom w:val="0"/>
                      <w:divBdr>
                        <w:top w:val="none" w:sz="0" w:space="0" w:color="auto"/>
                        <w:left w:val="none" w:sz="0" w:space="0" w:color="auto"/>
                        <w:bottom w:val="none" w:sz="0" w:space="0" w:color="auto"/>
                        <w:right w:val="none" w:sz="0" w:space="0" w:color="auto"/>
                      </w:divBdr>
                      <w:divsChild>
                        <w:div w:id="351227426">
                          <w:marLeft w:val="0"/>
                          <w:marRight w:val="0"/>
                          <w:marTop w:val="0"/>
                          <w:marBottom w:val="0"/>
                          <w:divBdr>
                            <w:top w:val="none" w:sz="0" w:space="0" w:color="auto"/>
                            <w:left w:val="none" w:sz="0" w:space="0" w:color="auto"/>
                            <w:bottom w:val="none" w:sz="0" w:space="0" w:color="auto"/>
                            <w:right w:val="none" w:sz="0" w:space="0" w:color="auto"/>
                          </w:divBdr>
                          <w:divsChild>
                            <w:div w:id="397751777">
                              <w:marLeft w:val="0"/>
                              <w:marRight w:val="0"/>
                              <w:marTop w:val="0"/>
                              <w:marBottom w:val="0"/>
                              <w:divBdr>
                                <w:top w:val="none" w:sz="0" w:space="0" w:color="auto"/>
                                <w:left w:val="none" w:sz="0" w:space="0" w:color="auto"/>
                                <w:bottom w:val="none" w:sz="0" w:space="0" w:color="auto"/>
                                <w:right w:val="none" w:sz="0" w:space="0" w:color="auto"/>
                              </w:divBdr>
                              <w:divsChild>
                                <w:div w:id="1849712270">
                                  <w:marLeft w:val="0"/>
                                  <w:marRight w:val="0"/>
                                  <w:marTop w:val="0"/>
                                  <w:marBottom w:val="0"/>
                                  <w:divBdr>
                                    <w:top w:val="none" w:sz="0" w:space="0" w:color="auto"/>
                                    <w:left w:val="none" w:sz="0" w:space="0" w:color="auto"/>
                                    <w:bottom w:val="none" w:sz="0" w:space="0" w:color="auto"/>
                                    <w:right w:val="none" w:sz="0" w:space="0" w:color="auto"/>
                                  </w:divBdr>
                                  <w:divsChild>
                                    <w:div w:id="528883273">
                                      <w:marLeft w:val="0"/>
                                      <w:marRight w:val="0"/>
                                      <w:marTop w:val="0"/>
                                      <w:marBottom w:val="0"/>
                                      <w:divBdr>
                                        <w:top w:val="none" w:sz="0" w:space="0" w:color="auto"/>
                                        <w:left w:val="none" w:sz="0" w:space="0" w:color="auto"/>
                                        <w:bottom w:val="none" w:sz="0" w:space="0" w:color="auto"/>
                                        <w:right w:val="none" w:sz="0" w:space="0" w:color="auto"/>
                                      </w:divBdr>
                                      <w:divsChild>
                                        <w:div w:id="545944902">
                                          <w:marLeft w:val="-150"/>
                                          <w:marRight w:val="-150"/>
                                          <w:marTop w:val="0"/>
                                          <w:marBottom w:val="0"/>
                                          <w:divBdr>
                                            <w:top w:val="none" w:sz="0" w:space="0" w:color="auto"/>
                                            <w:left w:val="none" w:sz="0" w:space="0" w:color="auto"/>
                                            <w:bottom w:val="none" w:sz="0" w:space="0" w:color="auto"/>
                                            <w:right w:val="none" w:sz="0" w:space="0" w:color="auto"/>
                                          </w:divBdr>
                                          <w:divsChild>
                                            <w:div w:id="570389253">
                                              <w:marLeft w:val="0"/>
                                              <w:marRight w:val="0"/>
                                              <w:marTop w:val="0"/>
                                              <w:marBottom w:val="0"/>
                                              <w:divBdr>
                                                <w:top w:val="none" w:sz="0" w:space="0" w:color="auto"/>
                                                <w:left w:val="none" w:sz="0" w:space="0" w:color="auto"/>
                                                <w:bottom w:val="none" w:sz="0" w:space="0" w:color="auto"/>
                                                <w:right w:val="none" w:sz="0" w:space="0" w:color="auto"/>
                                              </w:divBdr>
                                              <w:divsChild>
                                                <w:div w:id="1967008602">
                                                  <w:marLeft w:val="0"/>
                                                  <w:marRight w:val="0"/>
                                                  <w:marTop w:val="0"/>
                                                  <w:marBottom w:val="0"/>
                                                  <w:divBdr>
                                                    <w:top w:val="none" w:sz="0" w:space="0" w:color="auto"/>
                                                    <w:left w:val="none" w:sz="0" w:space="0" w:color="auto"/>
                                                    <w:bottom w:val="none" w:sz="0" w:space="0" w:color="auto"/>
                                                    <w:right w:val="none" w:sz="0" w:space="0" w:color="auto"/>
                                                  </w:divBdr>
                                                  <w:divsChild>
                                                    <w:div w:id="1377780020">
                                                      <w:marLeft w:val="0"/>
                                                      <w:marRight w:val="0"/>
                                                      <w:marTop w:val="0"/>
                                                      <w:marBottom w:val="0"/>
                                                      <w:divBdr>
                                                        <w:top w:val="none" w:sz="0" w:space="0" w:color="auto"/>
                                                        <w:left w:val="none" w:sz="0" w:space="0" w:color="auto"/>
                                                        <w:bottom w:val="none" w:sz="0" w:space="0" w:color="auto"/>
                                                        <w:right w:val="none" w:sz="0" w:space="0" w:color="auto"/>
                                                      </w:divBdr>
                                                      <w:divsChild>
                                                        <w:div w:id="1001926995">
                                                          <w:marLeft w:val="0"/>
                                                          <w:marRight w:val="0"/>
                                                          <w:marTop w:val="0"/>
                                                          <w:marBottom w:val="0"/>
                                                          <w:divBdr>
                                                            <w:top w:val="none" w:sz="0" w:space="0" w:color="auto"/>
                                                            <w:left w:val="none" w:sz="0" w:space="0" w:color="auto"/>
                                                            <w:bottom w:val="none" w:sz="0" w:space="0" w:color="auto"/>
                                                            <w:right w:val="none" w:sz="0" w:space="0" w:color="auto"/>
                                                          </w:divBdr>
                                                          <w:divsChild>
                                                            <w:div w:id="703868849">
                                                              <w:marLeft w:val="0"/>
                                                              <w:marRight w:val="0"/>
                                                              <w:marTop w:val="0"/>
                                                              <w:marBottom w:val="0"/>
                                                              <w:divBdr>
                                                                <w:top w:val="none" w:sz="0" w:space="0" w:color="auto"/>
                                                                <w:left w:val="none" w:sz="0" w:space="0" w:color="auto"/>
                                                                <w:bottom w:val="none" w:sz="0" w:space="0" w:color="auto"/>
                                                                <w:right w:val="none" w:sz="0" w:space="0" w:color="auto"/>
                                                              </w:divBdr>
                                                              <w:divsChild>
                                                                <w:div w:id="27679274">
                                                                  <w:marLeft w:val="0"/>
                                                                  <w:marRight w:val="0"/>
                                                                  <w:marTop w:val="0"/>
                                                                  <w:marBottom w:val="0"/>
                                                                  <w:divBdr>
                                                                    <w:top w:val="none" w:sz="0" w:space="0" w:color="auto"/>
                                                                    <w:left w:val="none" w:sz="0" w:space="0" w:color="auto"/>
                                                                    <w:bottom w:val="none" w:sz="0" w:space="0" w:color="auto"/>
                                                                    <w:right w:val="none" w:sz="0" w:space="0" w:color="auto"/>
                                                                  </w:divBdr>
                                                                  <w:divsChild>
                                                                    <w:div w:id="712073943">
                                                                      <w:marLeft w:val="0"/>
                                                                      <w:marRight w:val="0"/>
                                                                      <w:marTop w:val="0"/>
                                                                      <w:marBottom w:val="0"/>
                                                                      <w:divBdr>
                                                                        <w:top w:val="none" w:sz="0" w:space="0" w:color="auto"/>
                                                                        <w:left w:val="none" w:sz="0" w:space="0" w:color="auto"/>
                                                                        <w:bottom w:val="none" w:sz="0" w:space="0" w:color="auto"/>
                                                                        <w:right w:val="none" w:sz="0" w:space="0" w:color="auto"/>
                                                                      </w:divBdr>
                                                                      <w:divsChild>
                                                                        <w:div w:id="1153832696">
                                                                          <w:marLeft w:val="-225"/>
                                                                          <w:marRight w:val="-225"/>
                                                                          <w:marTop w:val="0"/>
                                                                          <w:marBottom w:val="0"/>
                                                                          <w:divBdr>
                                                                            <w:top w:val="none" w:sz="0" w:space="0" w:color="auto"/>
                                                                            <w:left w:val="none" w:sz="0" w:space="0" w:color="auto"/>
                                                                            <w:bottom w:val="none" w:sz="0" w:space="0" w:color="auto"/>
                                                                            <w:right w:val="none" w:sz="0" w:space="0" w:color="auto"/>
                                                                          </w:divBdr>
                                                                          <w:divsChild>
                                                                            <w:div w:id="5303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3304581">
      <w:bodyDiv w:val="1"/>
      <w:marLeft w:val="0"/>
      <w:marRight w:val="0"/>
      <w:marTop w:val="0"/>
      <w:marBottom w:val="0"/>
      <w:divBdr>
        <w:top w:val="none" w:sz="0" w:space="0" w:color="auto"/>
        <w:left w:val="none" w:sz="0" w:space="0" w:color="auto"/>
        <w:bottom w:val="none" w:sz="0" w:space="0" w:color="auto"/>
        <w:right w:val="none" w:sz="0" w:space="0" w:color="auto"/>
      </w:divBdr>
    </w:div>
    <w:div w:id="1533768626">
      <w:bodyDiv w:val="1"/>
      <w:marLeft w:val="0"/>
      <w:marRight w:val="0"/>
      <w:marTop w:val="0"/>
      <w:marBottom w:val="0"/>
      <w:divBdr>
        <w:top w:val="none" w:sz="0" w:space="0" w:color="auto"/>
        <w:left w:val="none" w:sz="0" w:space="0" w:color="auto"/>
        <w:bottom w:val="none" w:sz="0" w:space="0" w:color="auto"/>
        <w:right w:val="none" w:sz="0" w:space="0" w:color="auto"/>
      </w:divBdr>
    </w:div>
    <w:div w:id="1535118919">
      <w:bodyDiv w:val="1"/>
      <w:marLeft w:val="0"/>
      <w:marRight w:val="0"/>
      <w:marTop w:val="0"/>
      <w:marBottom w:val="0"/>
      <w:divBdr>
        <w:top w:val="none" w:sz="0" w:space="0" w:color="auto"/>
        <w:left w:val="none" w:sz="0" w:space="0" w:color="auto"/>
        <w:bottom w:val="none" w:sz="0" w:space="0" w:color="auto"/>
        <w:right w:val="none" w:sz="0" w:space="0" w:color="auto"/>
      </w:divBdr>
    </w:div>
    <w:div w:id="1536575135">
      <w:bodyDiv w:val="1"/>
      <w:marLeft w:val="0"/>
      <w:marRight w:val="0"/>
      <w:marTop w:val="0"/>
      <w:marBottom w:val="0"/>
      <w:divBdr>
        <w:top w:val="none" w:sz="0" w:space="0" w:color="auto"/>
        <w:left w:val="none" w:sz="0" w:space="0" w:color="auto"/>
        <w:bottom w:val="none" w:sz="0" w:space="0" w:color="auto"/>
        <w:right w:val="none" w:sz="0" w:space="0" w:color="auto"/>
      </w:divBdr>
    </w:div>
    <w:div w:id="1536652085">
      <w:bodyDiv w:val="1"/>
      <w:marLeft w:val="0"/>
      <w:marRight w:val="0"/>
      <w:marTop w:val="0"/>
      <w:marBottom w:val="0"/>
      <w:divBdr>
        <w:top w:val="none" w:sz="0" w:space="0" w:color="auto"/>
        <w:left w:val="none" w:sz="0" w:space="0" w:color="auto"/>
        <w:bottom w:val="none" w:sz="0" w:space="0" w:color="auto"/>
        <w:right w:val="none" w:sz="0" w:space="0" w:color="auto"/>
      </w:divBdr>
    </w:div>
    <w:div w:id="1537353915">
      <w:bodyDiv w:val="1"/>
      <w:marLeft w:val="0"/>
      <w:marRight w:val="0"/>
      <w:marTop w:val="0"/>
      <w:marBottom w:val="0"/>
      <w:divBdr>
        <w:top w:val="none" w:sz="0" w:space="0" w:color="auto"/>
        <w:left w:val="none" w:sz="0" w:space="0" w:color="auto"/>
        <w:bottom w:val="none" w:sz="0" w:space="0" w:color="auto"/>
        <w:right w:val="none" w:sz="0" w:space="0" w:color="auto"/>
      </w:divBdr>
      <w:divsChild>
        <w:div w:id="1040476944">
          <w:marLeft w:val="0"/>
          <w:marRight w:val="0"/>
          <w:marTop w:val="0"/>
          <w:marBottom w:val="0"/>
          <w:divBdr>
            <w:top w:val="none" w:sz="0" w:space="0" w:color="auto"/>
            <w:left w:val="none" w:sz="0" w:space="0" w:color="auto"/>
            <w:bottom w:val="none" w:sz="0" w:space="0" w:color="auto"/>
            <w:right w:val="none" w:sz="0" w:space="0" w:color="auto"/>
          </w:divBdr>
          <w:divsChild>
            <w:div w:id="875848963">
              <w:marLeft w:val="0"/>
              <w:marRight w:val="0"/>
              <w:marTop w:val="0"/>
              <w:marBottom w:val="0"/>
              <w:divBdr>
                <w:top w:val="none" w:sz="0" w:space="0" w:color="auto"/>
                <w:left w:val="none" w:sz="0" w:space="0" w:color="auto"/>
                <w:bottom w:val="none" w:sz="0" w:space="0" w:color="auto"/>
                <w:right w:val="none" w:sz="0" w:space="0" w:color="auto"/>
              </w:divBdr>
              <w:divsChild>
                <w:div w:id="625503381">
                  <w:marLeft w:val="495"/>
                  <w:marRight w:val="495"/>
                  <w:marTop w:val="0"/>
                  <w:marBottom w:val="0"/>
                  <w:divBdr>
                    <w:top w:val="none" w:sz="0" w:space="0" w:color="auto"/>
                    <w:left w:val="none" w:sz="0" w:space="0" w:color="auto"/>
                    <w:bottom w:val="none" w:sz="0" w:space="0" w:color="auto"/>
                    <w:right w:val="none" w:sz="0" w:space="0" w:color="auto"/>
                  </w:divBdr>
                  <w:divsChild>
                    <w:div w:id="401414817">
                      <w:marLeft w:val="0"/>
                      <w:marRight w:val="0"/>
                      <w:marTop w:val="0"/>
                      <w:marBottom w:val="0"/>
                      <w:divBdr>
                        <w:top w:val="none" w:sz="0" w:space="0" w:color="auto"/>
                        <w:left w:val="none" w:sz="0" w:space="0" w:color="auto"/>
                        <w:bottom w:val="none" w:sz="0" w:space="0" w:color="auto"/>
                        <w:right w:val="none" w:sz="0" w:space="0" w:color="auto"/>
                      </w:divBdr>
                      <w:divsChild>
                        <w:div w:id="137916631">
                          <w:marLeft w:val="150"/>
                          <w:marRight w:val="0"/>
                          <w:marTop w:val="0"/>
                          <w:marBottom w:val="0"/>
                          <w:divBdr>
                            <w:top w:val="none" w:sz="0" w:space="0" w:color="auto"/>
                            <w:left w:val="none" w:sz="0" w:space="0" w:color="auto"/>
                            <w:bottom w:val="none" w:sz="0" w:space="0" w:color="auto"/>
                            <w:right w:val="none" w:sz="0" w:space="0" w:color="auto"/>
                          </w:divBdr>
                          <w:divsChild>
                            <w:div w:id="1985423476">
                              <w:marLeft w:val="0"/>
                              <w:marRight w:val="150"/>
                              <w:marTop w:val="150"/>
                              <w:marBottom w:val="0"/>
                              <w:divBdr>
                                <w:top w:val="none" w:sz="0" w:space="0" w:color="auto"/>
                                <w:left w:val="none" w:sz="0" w:space="0" w:color="auto"/>
                                <w:bottom w:val="none" w:sz="0" w:space="0" w:color="auto"/>
                                <w:right w:val="none" w:sz="0" w:space="0" w:color="auto"/>
                              </w:divBdr>
                              <w:divsChild>
                                <w:div w:id="198013286">
                                  <w:marLeft w:val="0"/>
                                  <w:marRight w:val="0"/>
                                  <w:marTop w:val="0"/>
                                  <w:marBottom w:val="0"/>
                                  <w:divBdr>
                                    <w:top w:val="none" w:sz="0" w:space="0" w:color="auto"/>
                                    <w:left w:val="none" w:sz="0" w:space="0" w:color="auto"/>
                                    <w:bottom w:val="none" w:sz="0" w:space="0" w:color="auto"/>
                                    <w:right w:val="none" w:sz="0" w:space="0" w:color="auto"/>
                                  </w:divBdr>
                                  <w:divsChild>
                                    <w:div w:id="1786457548">
                                      <w:marLeft w:val="0"/>
                                      <w:marRight w:val="0"/>
                                      <w:marTop w:val="0"/>
                                      <w:marBottom w:val="0"/>
                                      <w:divBdr>
                                        <w:top w:val="none" w:sz="0" w:space="0" w:color="auto"/>
                                        <w:left w:val="none" w:sz="0" w:space="0" w:color="auto"/>
                                        <w:bottom w:val="none" w:sz="0" w:space="0" w:color="auto"/>
                                        <w:right w:val="none" w:sz="0" w:space="0" w:color="auto"/>
                                      </w:divBdr>
                                      <w:divsChild>
                                        <w:div w:id="2040079532">
                                          <w:marLeft w:val="0"/>
                                          <w:marRight w:val="0"/>
                                          <w:marTop w:val="0"/>
                                          <w:marBottom w:val="0"/>
                                          <w:divBdr>
                                            <w:top w:val="none" w:sz="0" w:space="0" w:color="auto"/>
                                            <w:left w:val="none" w:sz="0" w:space="0" w:color="auto"/>
                                            <w:bottom w:val="none" w:sz="0" w:space="0" w:color="auto"/>
                                            <w:right w:val="none" w:sz="0" w:space="0" w:color="auto"/>
                                          </w:divBdr>
                                          <w:divsChild>
                                            <w:div w:id="1639795447">
                                              <w:marLeft w:val="0"/>
                                              <w:marRight w:val="0"/>
                                              <w:marTop w:val="0"/>
                                              <w:marBottom w:val="0"/>
                                              <w:divBdr>
                                                <w:top w:val="none" w:sz="0" w:space="0" w:color="auto"/>
                                                <w:left w:val="none" w:sz="0" w:space="0" w:color="auto"/>
                                                <w:bottom w:val="none" w:sz="0" w:space="0" w:color="auto"/>
                                                <w:right w:val="none" w:sz="0" w:space="0" w:color="auto"/>
                                              </w:divBdr>
                                              <w:divsChild>
                                                <w:div w:id="2029915453">
                                                  <w:marLeft w:val="0"/>
                                                  <w:marRight w:val="0"/>
                                                  <w:marTop w:val="0"/>
                                                  <w:marBottom w:val="0"/>
                                                  <w:divBdr>
                                                    <w:top w:val="none" w:sz="0" w:space="0" w:color="auto"/>
                                                    <w:left w:val="none" w:sz="0" w:space="0" w:color="auto"/>
                                                    <w:bottom w:val="none" w:sz="0" w:space="0" w:color="auto"/>
                                                    <w:right w:val="none" w:sz="0" w:space="0" w:color="auto"/>
                                                  </w:divBdr>
                                                  <w:divsChild>
                                                    <w:div w:id="327635650">
                                                      <w:marLeft w:val="0"/>
                                                      <w:marRight w:val="0"/>
                                                      <w:marTop w:val="0"/>
                                                      <w:marBottom w:val="0"/>
                                                      <w:divBdr>
                                                        <w:top w:val="none" w:sz="0" w:space="0" w:color="auto"/>
                                                        <w:left w:val="none" w:sz="0" w:space="0" w:color="auto"/>
                                                        <w:bottom w:val="none" w:sz="0" w:space="0" w:color="auto"/>
                                                        <w:right w:val="none" w:sz="0" w:space="0" w:color="auto"/>
                                                      </w:divBdr>
                                                      <w:divsChild>
                                                        <w:div w:id="1575814428">
                                                          <w:marLeft w:val="0"/>
                                                          <w:marRight w:val="0"/>
                                                          <w:marTop w:val="0"/>
                                                          <w:marBottom w:val="0"/>
                                                          <w:divBdr>
                                                            <w:top w:val="none" w:sz="0" w:space="0" w:color="auto"/>
                                                            <w:left w:val="none" w:sz="0" w:space="0" w:color="auto"/>
                                                            <w:bottom w:val="none" w:sz="0" w:space="0" w:color="auto"/>
                                                            <w:right w:val="none" w:sz="0" w:space="0" w:color="auto"/>
                                                          </w:divBdr>
                                                          <w:divsChild>
                                                            <w:div w:id="1253470732">
                                                              <w:marLeft w:val="0"/>
                                                              <w:marRight w:val="0"/>
                                                              <w:marTop w:val="0"/>
                                                              <w:marBottom w:val="0"/>
                                                              <w:divBdr>
                                                                <w:top w:val="none" w:sz="0" w:space="0" w:color="auto"/>
                                                                <w:left w:val="none" w:sz="0" w:space="0" w:color="auto"/>
                                                                <w:bottom w:val="none" w:sz="0" w:space="0" w:color="auto"/>
                                                                <w:right w:val="none" w:sz="0" w:space="0" w:color="auto"/>
                                                              </w:divBdr>
                                                              <w:divsChild>
                                                                <w:div w:id="197552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7693915">
      <w:bodyDiv w:val="1"/>
      <w:marLeft w:val="0"/>
      <w:marRight w:val="0"/>
      <w:marTop w:val="0"/>
      <w:marBottom w:val="0"/>
      <w:divBdr>
        <w:top w:val="none" w:sz="0" w:space="0" w:color="auto"/>
        <w:left w:val="none" w:sz="0" w:space="0" w:color="auto"/>
        <w:bottom w:val="none" w:sz="0" w:space="0" w:color="auto"/>
        <w:right w:val="none" w:sz="0" w:space="0" w:color="auto"/>
      </w:divBdr>
    </w:div>
    <w:div w:id="1537962007">
      <w:bodyDiv w:val="1"/>
      <w:marLeft w:val="0"/>
      <w:marRight w:val="0"/>
      <w:marTop w:val="0"/>
      <w:marBottom w:val="0"/>
      <w:divBdr>
        <w:top w:val="none" w:sz="0" w:space="0" w:color="auto"/>
        <w:left w:val="none" w:sz="0" w:space="0" w:color="auto"/>
        <w:bottom w:val="none" w:sz="0" w:space="0" w:color="auto"/>
        <w:right w:val="none" w:sz="0" w:space="0" w:color="auto"/>
      </w:divBdr>
    </w:div>
    <w:div w:id="1538547719">
      <w:bodyDiv w:val="1"/>
      <w:marLeft w:val="0"/>
      <w:marRight w:val="0"/>
      <w:marTop w:val="0"/>
      <w:marBottom w:val="0"/>
      <w:divBdr>
        <w:top w:val="none" w:sz="0" w:space="0" w:color="auto"/>
        <w:left w:val="none" w:sz="0" w:space="0" w:color="auto"/>
        <w:bottom w:val="none" w:sz="0" w:space="0" w:color="auto"/>
        <w:right w:val="none" w:sz="0" w:space="0" w:color="auto"/>
      </w:divBdr>
      <w:divsChild>
        <w:div w:id="146365692">
          <w:marLeft w:val="0"/>
          <w:marRight w:val="0"/>
          <w:marTop w:val="0"/>
          <w:marBottom w:val="0"/>
          <w:divBdr>
            <w:top w:val="none" w:sz="0" w:space="0" w:color="auto"/>
            <w:left w:val="none" w:sz="0" w:space="0" w:color="auto"/>
            <w:bottom w:val="none" w:sz="0" w:space="0" w:color="auto"/>
            <w:right w:val="none" w:sz="0" w:space="0" w:color="auto"/>
          </w:divBdr>
          <w:divsChild>
            <w:div w:id="2143770790">
              <w:marLeft w:val="0"/>
              <w:marRight w:val="0"/>
              <w:marTop w:val="0"/>
              <w:marBottom w:val="0"/>
              <w:divBdr>
                <w:top w:val="none" w:sz="0" w:space="0" w:color="auto"/>
                <w:left w:val="none" w:sz="0" w:space="0" w:color="auto"/>
                <w:bottom w:val="none" w:sz="0" w:space="0" w:color="auto"/>
                <w:right w:val="none" w:sz="0" w:space="0" w:color="auto"/>
              </w:divBdr>
              <w:divsChild>
                <w:div w:id="1890916240">
                  <w:marLeft w:val="0"/>
                  <w:marRight w:val="0"/>
                  <w:marTop w:val="0"/>
                  <w:marBottom w:val="0"/>
                  <w:divBdr>
                    <w:top w:val="none" w:sz="0" w:space="0" w:color="auto"/>
                    <w:left w:val="none" w:sz="0" w:space="0" w:color="auto"/>
                    <w:bottom w:val="none" w:sz="0" w:space="0" w:color="auto"/>
                    <w:right w:val="none" w:sz="0" w:space="0" w:color="auto"/>
                  </w:divBdr>
                  <w:divsChild>
                    <w:div w:id="214317423">
                      <w:marLeft w:val="0"/>
                      <w:marRight w:val="0"/>
                      <w:marTop w:val="0"/>
                      <w:marBottom w:val="0"/>
                      <w:divBdr>
                        <w:top w:val="none" w:sz="0" w:space="0" w:color="auto"/>
                        <w:left w:val="none" w:sz="0" w:space="0" w:color="auto"/>
                        <w:bottom w:val="none" w:sz="0" w:space="0" w:color="auto"/>
                        <w:right w:val="none" w:sz="0" w:space="0" w:color="auto"/>
                      </w:divBdr>
                      <w:divsChild>
                        <w:div w:id="1695033153">
                          <w:marLeft w:val="0"/>
                          <w:marRight w:val="0"/>
                          <w:marTop w:val="0"/>
                          <w:marBottom w:val="0"/>
                          <w:divBdr>
                            <w:top w:val="none" w:sz="0" w:space="0" w:color="auto"/>
                            <w:left w:val="none" w:sz="0" w:space="0" w:color="auto"/>
                            <w:bottom w:val="none" w:sz="0" w:space="0" w:color="auto"/>
                            <w:right w:val="none" w:sz="0" w:space="0" w:color="auto"/>
                          </w:divBdr>
                          <w:divsChild>
                            <w:div w:id="1560749071">
                              <w:marLeft w:val="3"/>
                              <w:marRight w:val="0"/>
                              <w:marTop w:val="0"/>
                              <w:marBottom w:val="0"/>
                              <w:divBdr>
                                <w:top w:val="none" w:sz="0" w:space="0" w:color="auto"/>
                                <w:left w:val="none" w:sz="0" w:space="0" w:color="auto"/>
                                <w:bottom w:val="none" w:sz="0" w:space="0" w:color="auto"/>
                                <w:right w:val="none" w:sz="0" w:space="0" w:color="auto"/>
                              </w:divBdr>
                              <w:divsChild>
                                <w:div w:id="1711613907">
                                  <w:marLeft w:val="0"/>
                                  <w:marRight w:val="0"/>
                                  <w:marTop w:val="0"/>
                                  <w:marBottom w:val="0"/>
                                  <w:divBdr>
                                    <w:top w:val="none" w:sz="0" w:space="0" w:color="auto"/>
                                    <w:left w:val="none" w:sz="0" w:space="0" w:color="auto"/>
                                    <w:bottom w:val="none" w:sz="0" w:space="0" w:color="auto"/>
                                    <w:right w:val="none" w:sz="0" w:space="0" w:color="auto"/>
                                  </w:divBdr>
                                  <w:divsChild>
                                    <w:div w:id="302196518">
                                      <w:marLeft w:val="0"/>
                                      <w:marRight w:val="0"/>
                                      <w:marTop w:val="0"/>
                                      <w:marBottom w:val="0"/>
                                      <w:divBdr>
                                        <w:top w:val="none" w:sz="0" w:space="0" w:color="auto"/>
                                        <w:left w:val="none" w:sz="0" w:space="0" w:color="auto"/>
                                        <w:bottom w:val="none" w:sz="0" w:space="0" w:color="auto"/>
                                        <w:right w:val="none" w:sz="0" w:space="0" w:color="auto"/>
                                      </w:divBdr>
                                      <w:divsChild>
                                        <w:div w:id="175115072">
                                          <w:marLeft w:val="0"/>
                                          <w:marRight w:val="0"/>
                                          <w:marTop w:val="0"/>
                                          <w:marBottom w:val="0"/>
                                          <w:divBdr>
                                            <w:top w:val="none" w:sz="0" w:space="0" w:color="auto"/>
                                            <w:left w:val="none" w:sz="0" w:space="0" w:color="auto"/>
                                            <w:bottom w:val="none" w:sz="0" w:space="0" w:color="auto"/>
                                            <w:right w:val="none" w:sz="0" w:space="0" w:color="auto"/>
                                          </w:divBdr>
                                          <w:divsChild>
                                            <w:div w:id="1345933481">
                                              <w:marLeft w:val="0"/>
                                              <w:marRight w:val="0"/>
                                              <w:marTop w:val="0"/>
                                              <w:marBottom w:val="0"/>
                                              <w:divBdr>
                                                <w:top w:val="none" w:sz="0" w:space="0" w:color="auto"/>
                                                <w:left w:val="none" w:sz="0" w:space="0" w:color="auto"/>
                                                <w:bottom w:val="none" w:sz="0" w:space="0" w:color="auto"/>
                                                <w:right w:val="none" w:sz="0" w:space="0" w:color="auto"/>
                                              </w:divBdr>
                                              <w:divsChild>
                                                <w:div w:id="1374842690">
                                                  <w:marLeft w:val="0"/>
                                                  <w:marRight w:val="0"/>
                                                  <w:marTop w:val="0"/>
                                                  <w:marBottom w:val="0"/>
                                                  <w:divBdr>
                                                    <w:top w:val="none" w:sz="0" w:space="0" w:color="auto"/>
                                                    <w:left w:val="none" w:sz="0" w:space="0" w:color="auto"/>
                                                    <w:bottom w:val="none" w:sz="0" w:space="0" w:color="auto"/>
                                                    <w:right w:val="none" w:sz="0" w:space="0" w:color="auto"/>
                                                  </w:divBdr>
                                                  <w:divsChild>
                                                    <w:div w:id="1007174486">
                                                      <w:marLeft w:val="0"/>
                                                      <w:marRight w:val="0"/>
                                                      <w:marTop w:val="0"/>
                                                      <w:marBottom w:val="0"/>
                                                      <w:divBdr>
                                                        <w:top w:val="none" w:sz="0" w:space="0" w:color="auto"/>
                                                        <w:left w:val="none" w:sz="0" w:space="0" w:color="auto"/>
                                                        <w:bottom w:val="none" w:sz="0" w:space="0" w:color="auto"/>
                                                        <w:right w:val="none" w:sz="0" w:space="0" w:color="auto"/>
                                                      </w:divBdr>
                                                      <w:divsChild>
                                                        <w:div w:id="2132743992">
                                                          <w:marLeft w:val="0"/>
                                                          <w:marRight w:val="0"/>
                                                          <w:marTop w:val="0"/>
                                                          <w:marBottom w:val="0"/>
                                                          <w:divBdr>
                                                            <w:top w:val="none" w:sz="0" w:space="0" w:color="auto"/>
                                                            <w:left w:val="none" w:sz="0" w:space="0" w:color="auto"/>
                                                            <w:bottom w:val="none" w:sz="0" w:space="0" w:color="auto"/>
                                                            <w:right w:val="none" w:sz="0" w:space="0" w:color="auto"/>
                                                          </w:divBdr>
                                                          <w:divsChild>
                                                            <w:div w:id="235091752">
                                                              <w:marLeft w:val="0"/>
                                                              <w:marRight w:val="0"/>
                                                              <w:marTop w:val="0"/>
                                                              <w:marBottom w:val="0"/>
                                                              <w:divBdr>
                                                                <w:top w:val="none" w:sz="0" w:space="0" w:color="auto"/>
                                                                <w:left w:val="none" w:sz="0" w:space="0" w:color="auto"/>
                                                                <w:bottom w:val="none" w:sz="0" w:space="0" w:color="auto"/>
                                                                <w:right w:val="none" w:sz="0" w:space="0" w:color="auto"/>
                                                              </w:divBdr>
                                                              <w:divsChild>
                                                                <w:div w:id="1821114722">
                                                                  <w:marLeft w:val="0"/>
                                                                  <w:marRight w:val="0"/>
                                                                  <w:marTop w:val="0"/>
                                                                  <w:marBottom w:val="0"/>
                                                                  <w:divBdr>
                                                                    <w:top w:val="none" w:sz="0" w:space="0" w:color="auto"/>
                                                                    <w:left w:val="none" w:sz="0" w:space="0" w:color="auto"/>
                                                                    <w:bottom w:val="none" w:sz="0" w:space="0" w:color="auto"/>
                                                                    <w:right w:val="none" w:sz="0" w:space="0" w:color="auto"/>
                                                                  </w:divBdr>
                                                                  <w:divsChild>
                                                                    <w:div w:id="216165103">
                                                                      <w:marLeft w:val="0"/>
                                                                      <w:marRight w:val="0"/>
                                                                      <w:marTop w:val="0"/>
                                                                      <w:marBottom w:val="0"/>
                                                                      <w:divBdr>
                                                                        <w:top w:val="none" w:sz="0" w:space="0" w:color="auto"/>
                                                                        <w:left w:val="none" w:sz="0" w:space="0" w:color="auto"/>
                                                                        <w:bottom w:val="none" w:sz="0" w:space="0" w:color="auto"/>
                                                                        <w:right w:val="none" w:sz="0" w:space="0" w:color="auto"/>
                                                                      </w:divBdr>
                                                                      <w:divsChild>
                                                                        <w:div w:id="1212154603">
                                                                          <w:marLeft w:val="0"/>
                                                                          <w:marRight w:val="0"/>
                                                                          <w:marTop w:val="0"/>
                                                                          <w:marBottom w:val="0"/>
                                                                          <w:divBdr>
                                                                            <w:top w:val="none" w:sz="0" w:space="0" w:color="auto"/>
                                                                            <w:left w:val="none" w:sz="0" w:space="0" w:color="auto"/>
                                                                            <w:bottom w:val="none" w:sz="0" w:space="0" w:color="auto"/>
                                                                            <w:right w:val="none" w:sz="0" w:space="0" w:color="auto"/>
                                                                          </w:divBdr>
                                                                          <w:divsChild>
                                                                            <w:div w:id="8608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8663992">
      <w:bodyDiv w:val="1"/>
      <w:marLeft w:val="0"/>
      <w:marRight w:val="0"/>
      <w:marTop w:val="0"/>
      <w:marBottom w:val="0"/>
      <w:divBdr>
        <w:top w:val="none" w:sz="0" w:space="0" w:color="auto"/>
        <w:left w:val="none" w:sz="0" w:space="0" w:color="auto"/>
        <w:bottom w:val="none" w:sz="0" w:space="0" w:color="auto"/>
        <w:right w:val="none" w:sz="0" w:space="0" w:color="auto"/>
      </w:divBdr>
      <w:divsChild>
        <w:div w:id="780149074">
          <w:marLeft w:val="0"/>
          <w:marRight w:val="0"/>
          <w:marTop w:val="100"/>
          <w:marBottom w:val="100"/>
          <w:divBdr>
            <w:top w:val="none" w:sz="0" w:space="0" w:color="auto"/>
            <w:left w:val="none" w:sz="0" w:space="0" w:color="auto"/>
            <w:bottom w:val="none" w:sz="0" w:space="0" w:color="auto"/>
            <w:right w:val="none" w:sz="0" w:space="0" w:color="auto"/>
          </w:divBdr>
          <w:divsChild>
            <w:div w:id="338393935">
              <w:marLeft w:val="0"/>
              <w:marRight w:val="0"/>
              <w:marTop w:val="1875"/>
              <w:marBottom w:val="0"/>
              <w:divBdr>
                <w:top w:val="none" w:sz="0" w:space="0" w:color="auto"/>
                <w:left w:val="single" w:sz="6" w:space="15" w:color="E6E6E6"/>
                <w:bottom w:val="none" w:sz="0" w:space="0" w:color="auto"/>
                <w:right w:val="single" w:sz="6" w:space="15" w:color="E6E6E6"/>
              </w:divBdr>
              <w:divsChild>
                <w:div w:id="1820220633">
                  <w:marLeft w:val="0"/>
                  <w:marRight w:val="0"/>
                  <w:marTop w:val="0"/>
                  <w:marBottom w:val="225"/>
                  <w:divBdr>
                    <w:top w:val="none" w:sz="0" w:space="0" w:color="auto"/>
                    <w:left w:val="none" w:sz="0" w:space="0" w:color="auto"/>
                    <w:bottom w:val="none" w:sz="0" w:space="0" w:color="auto"/>
                    <w:right w:val="none" w:sz="0" w:space="0" w:color="auto"/>
                  </w:divBdr>
                  <w:divsChild>
                    <w:div w:id="1158614250">
                      <w:marLeft w:val="0"/>
                      <w:marRight w:val="0"/>
                      <w:marTop w:val="0"/>
                      <w:marBottom w:val="0"/>
                      <w:divBdr>
                        <w:top w:val="none" w:sz="0" w:space="0" w:color="auto"/>
                        <w:left w:val="none" w:sz="0" w:space="0" w:color="auto"/>
                        <w:bottom w:val="none" w:sz="0" w:space="0" w:color="auto"/>
                        <w:right w:val="none" w:sz="0" w:space="0" w:color="auto"/>
                      </w:divBdr>
                      <w:divsChild>
                        <w:div w:id="494107236">
                          <w:marLeft w:val="0"/>
                          <w:marRight w:val="0"/>
                          <w:marTop w:val="0"/>
                          <w:marBottom w:val="0"/>
                          <w:divBdr>
                            <w:top w:val="none" w:sz="0" w:space="0" w:color="auto"/>
                            <w:left w:val="none" w:sz="0" w:space="0" w:color="auto"/>
                            <w:bottom w:val="none" w:sz="0" w:space="0" w:color="auto"/>
                            <w:right w:val="none" w:sz="0" w:space="0" w:color="auto"/>
                          </w:divBdr>
                        </w:div>
                        <w:div w:id="428743223">
                          <w:marLeft w:val="0"/>
                          <w:marRight w:val="0"/>
                          <w:marTop w:val="0"/>
                          <w:marBottom w:val="0"/>
                          <w:divBdr>
                            <w:top w:val="none" w:sz="0" w:space="0" w:color="auto"/>
                            <w:left w:val="none" w:sz="0" w:space="0" w:color="auto"/>
                            <w:bottom w:val="none" w:sz="0" w:space="0" w:color="auto"/>
                            <w:right w:val="none" w:sz="0" w:space="0" w:color="auto"/>
                          </w:divBdr>
                          <w:divsChild>
                            <w:div w:id="20817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316731">
      <w:bodyDiv w:val="1"/>
      <w:marLeft w:val="0"/>
      <w:marRight w:val="0"/>
      <w:marTop w:val="0"/>
      <w:marBottom w:val="0"/>
      <w:divBdr>
        <w:top w:val="none" w:sz="0" w:space="0" w:color="auto"/>
        <w:left w:val="none" w:sz="0" w:space="0" w:color="auto"/>
        <w:bottom w:val="none" w:sz="0" w:space="0" w:color="auto"/>
        <w:right w:val="none" w:sz="0" w:space="0" w:color="auto"/>
      </w:divBdr>
    </w:div>
    <w:div w:id="1539321400">
      <w:bodyDiv w:val="1"/>
      <w:marLeft w:val="0"/>
      <w:marRight w:val="0"/>
      <w:marTop w:val="269"/>
      <w:marBottom w:val="269"/>
      <w:divBdr>
        <w:top w:val="none" w:sz="0" w:space="0" w:color="auto"/>
        <w:left w:val="none" w:sz="0" w:space="0" w:color="auto"/>
        <w:bottom w:val="none" w:sz="0" w:space="0" w:color="auto"/>
        <w:right w:val="none" w:sz="0" w:space="0" w:color="auto"/>
      </w:divBdr>
      <w:divsChild>
        <w:div w:id="616910118">
          <w:marLeft w:val="0"/>
          <w:marRight w:val="0"/>
          <w:marTop w:val="0"/>
          <w:marBottom w:val="0"/>
          <w:divBdr>
            <w:top w:val="none" w:sz="0" w:space="0" w:color="auto"/>
            <w:left w:val="none" w:sz="0" w:space="0" w:color="auto"/>
            <w:bottom w:val="none" w:sz="0" w:space="0" w:color="auto"/>
            <w:right w:val="none" w:sz="0" w:space="0" w:color="auto"/>
          </w:divBdr>
          <w:divsChild>
            <w:div w:id="1144588903">
              <w:marLeft w:val="-2203"/>
              <w:marRight w:val="0"/>
              <w:marTop w:val="0"/>
              <w:marBottom w:val="0"/>
              <w:divBdr>
                <w:top w:val="none" w:sz="0" w:space="0" w:color="auto"/>
                <w:left w:val="none" w:sz="0" w:space="0" w:color="auto"/>
                <w:bottom w:val="none" w:sz="0" w:space="0" w:color="auto"/>
                <w:right w:val="none" w:sz="0" w:space="0" w:color="auto"/>
              </w:divBdr>
              <w:divsChild>
                <w:div w:id="1145466946">
                  <w:marLeft w:val="2203"/>
                  <w:marRight w:val="161"/>
                  <w:marTop w:val="0"/>
                  <w:marBottom w:val="0"/>
                  <w:divBdr>
                    <w:top w:val="none" w:sz="0" w:space="0" w:color="auto"/>
                    <w:left w:val="none" w:sz="0" w:space="0" w:color="auto"/>
                    <w:bottom w:val="none" w:sz="0" w:space="0" w:color="auto"/>
                    <w:right w:val="none" w:sz="0" w:space="0" w:color="auto"/>
                  </w:divBdr>
                  <w:divsChild>
                    <w:div w:id="952007957">
                      <w:marLeft w:val="54"/>
                      <w:marRight w:val="0"/>
                      <w:marTop w:val="0"/>
                      <w:marBottom w:val="54"/>
                      <w:divBdr>
                        <w:top w:val="none" w:sz="0" w:space="0" w:color="auto"/>
                        <w:left w:val="none" w:sz="0" w:space="0" w:color="auto"/>
                        <w:bottom w:val="none" w:sz="0" w:space="0" w:color="auto"/>
                        <w:right w:val="none" w:sz="0" w:space="0" w:color="auto"/>
                      </w:divBdr>
                      <w:divsChild>
                        <w:div w:id="1178733493">
                          <w:marLeft w:val="0"/>
                          <w:marRight w:val="0"/>
                          <w:marTop w:val="0"/>
                          <w:marBottom w:val="0"/>
                          <w:divBdr>
                            <w:top w:val="none" w:sz="0" w:space="0" w:color="auto"/>
                            <w:left w:val="none" w:sz="0" w:space="0" w:color="auto"/>
                            <w:bottom w:val="none" w:sz="0" w:space="0" w:color="auto"/>
                            <w:right w:val="none" w:sz="0" w:space="0" w:color="auto"/>
                          </w:divBdr>
                          <w:divsChild>
                            <w:div w:id="223637804">
                              <w:marLeft w:val="0"/>
                              <w:marRight w:val="0"/>
                              <w:marTop w:val="0"/>
                              <w:marBottom w:val="0"/>
                              <w:divBdr>
                                <w:top w:val="none" w:sz="0" w:space="0" w:color="auto"/>
                                <w:left w:val="none" w:sz="0" w:space="0" w:color="auto"/>
                                <w:bottom w:val="none" w:sz="0" w:space="0" w:color="auto"/>
                                <w:right w:val="none" w:sz="0" w:space="0" w:color="auto"/>
                              </w:divBdr>
                              <w:divsChild>
                                <w:div w:id="2025669981">
                                  <w:marLeft w:val="0"/>
                                  <w:marRight w:val="32"/>
                                  <w:marTop w:val="0"/>
                                  <w:marBottom w:val="0"/>
                                  <w:divBdr>
                                    <w:top w:val="none" w:sz="0" w:space="0" w:color="auto"/>
                                    <w:left w:val="none" w:sz="0" w:space="0" w:color="auto"/>
                                    <w:bottom w:val="none" w:sz="0" w:space="0" w:color="auto"/>
                                    <w:right w:val="none" w:sz="0" w:space="0" w:color="auto"/>
                                  </w:divBdr>
                                  <w:divsChild>
                                    <w:div w:id="1607542550">
                                      <w:marLeft w:val="0"/>
                                      <w:marRight w:val="0"/>
                                      <w:marTop w:val="0"/>
                                      <w:marBottom w:val="0"/>
                                      <w:divBdr>
                                        <w:top w:val="none" w:sz="0" w:space="0" w:color="auto"/>
                                        <w:left w:val="none" w:sz="0" w:space="0" w:color="auto"/>
                                        <w:bottom w:val="none" w:sz="0" w:space="0" w:color="auto"/>
                                        <w:right w:val="none" w:sz="0" w:space="0" w:color="auto"/>
                                      </w:divBdr>
                                      <w:divsChild>
                                        <w:div w:id="514148189">
                                          <w:marLeft w:val="0"/>
                                          <w:marRight w:val="0"/>
                                          <w:marTop w:val="0"/>
                                          <w:marBottom w:val="0"/>
                                          <w:divBdr>
                                            <w:top w:val="none" w:sz="0" w:space="0" w:color="auto"/>
                                            <w:left w:val="none" w:sz="0" w:space="0" w:color="auto"/>
                                            <w:bottom w:val="none" w:sz="0" w:space="0" w:color="auto"/>
                                            <w:right w:val="none" w:sz="0" w:space="0" w:color="auto"/>
                                          </w:divBdr>
                                          <w:divsChild>
                                            <w:div w:id="16023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589444">
      <w:bodyDiv w:val="1"/>
      <w:marLeft w:val="0"/>
      <w:marRight w:val="0"/>
      <w:marTop w:val="0"/>
      <w:marBottom w:val="0"/>
      <w:divBdr>
        <w:top w:val="none" w:sz="0" w:space="0" w:color="auto"/>
        <w:left w:val="none" w:sz="0" w:space="0" w:color="auto"/>
        <w:bottom w:val="none" w:sz="0" w:space="0" w:color="auto"/>
        <w:right w:val="none" w:sz="0" w:space="0" w:color="auto"/>
      </w:divBdr>
    </w:div>
    <w:div w:id="1540048212">
      <w:bodyDiv w:val="1"/>
      <w:marLeft w:val="0"/>
      <w:marRight w:val="0"/>
      <w:marTop w:val="0"/>
      <w:marBottom w:val="0"/>
      <w:divBdr>
        <w:top w:val="none" w:sz="0" w:space="0" w:color="auto"/>
        <w:left w:val="none" w:sz="0" w:space="0" w:color="auto"/>
        <w:bottom w:val="none" w:sz="0" w:space="0" w:color="auto"/>
        <w:right w:val="none" w:sz="0" w:space="0" w:color="auto"/>
      </w:divBdr>
    </w:div>
    <w:div w:id="1540433683">
      <w:bodyDiv w:val="1"/>
      <w:marLeft w:val="0"/>
      <w:marRight w:val="0"/>
      <w:marTop w:val="0"/>
      <w:marBottom w:val="0"/>
      <w:divBdr>
        <w:top w:val="none" w:sz="0" w:space="0" w:color="auto"/>
        <w:left w:val="none" w:sz="0" w:space="0" w:color="auto"/>
        <w:bottom w:val="none" w:sz="0" w:space="0" w:color="auto"/>
        <w:right w:val="none" w:sz="0" w:space="0" w:color="auto"/>
      </w:divBdr>
    </w:div>
    <w:div w:id="1540438412">
      <w:bodyDiv w:val="1"/>
      <w:marLeft w:val="0"/>
      <w:marRight w:val="0"/>
      <w:marTop w:val="0"/>
      <w:marBottom w:val="0"/>
      <w:divBdr>
        <w:top w:val="none" w:sz="0" w:space="0" w:color="auto"/>
        <w:left w:val="none" w:sz="0" w:space="0" w:color="auto"/>
        <w:bottom w:val="none" w:sz="0" w:space="0" w:color="auto"/>
        <w:right w:val="none" w:sz="0" w:space="0" w:color="auto"/>
      </w:divBdr>
    </w:div>
    <w:div w:id="1540777366">
      <w:bodyDiv w:val="1"/>
      <w:marLeft w:val="0"/>
      <w:marRight w:val="0"/>
      <w:marTop w:val="0"/>
      <w:marBottom w:val="0"/>
      <w:divBdr>
        <w:top w:val="none" w:sz="0" w:space="0" w:color="auto"/>
        <w:left w:val="none" w:sz="0" w:space="0" w:color="auto"/>
        <w:bottom w:val="none" w:sz="0" w:space="0" w:color="auto"/>
        <w:right w:val="none" w:sz="0" w:space="0" w:color="auto"/>
      </w:divBdr>
    </w:div>
    <w:div w:id="1540818509">
      <w:bodyDiv w:val="1"/>
      <w:marLeft w:val="0"/>
      <w:marRight w:val="0"/>
      <w:marTop w:val="0"/>
      <w:marBottom w:val="0"/>
      <w:divBdr>
        <w:top w:val="none" w:sz="0" w:space="0" w:color="auto"/>
        <w:left w:val="none" w:sz="0" w:space="0" w:color="auto"/>
        <w:bottom w:val="none" w:sz="0" w:space="0" w:color="auto"/>
        <w:right w:val="none" w:sz="0" w:space="0" w:color="auto"/>
      </w:divBdr>
      <w:divsChild>
        <w:div w:id="510219152">
          <w:marLeft w:val="0"/>
          <w:marRight w:val="0"/>
          <w:marTop w:val="0"/>
          <w:marBottom w:val="0"/>
          <w:divBdr>
            <w:top w:val="none" w:sz="0" w:space="0" w:color="auto"/>
            <w:left w:val="none" w:sz="0" w:space="0" w:color="auto"/>
            <w:bottom w:val="none" w:sz="0" w:space="0" w:color="auto"/>
            <w:right w:val="none" w:sz="0" w:space="0" w:color="auto"/>
          </w:divBdr>
          <w:divsChild>
            <w:div w:id="812714489">
              <w:marLeft w:val="0"/>
              <w:marRight w:val="0"/>
              <w:marTop w:val="0"/>
              <w:marBottom w:val="0"/>
              <w:divBdr>
                <w:top w:val="none" w:sz="0" w:space="0" w:color="auto"/>
                <w:left w:val="none" w:sz="0" w:space="0" w:color="auto"/>
                <w:bottom w:val="none" w:sz="0" w:space="0" w:color="auto"/>
                <w:right w:val="none" w:sz="0" w:space="0" w:color="auto"/>
              </w:divBdr>
              <w:divsChild>
                <w:div w:id="1078404226">
                  <w:marLeft w:val="0"/>
                  <w:marRight w:val="0"/>
                  <w:marTop w:val="0"/>
                  <w:marBottom w:val="0"/>
                  <w:divBdr>
                    <w:top w:val="none" w:sz="0" w:space="0" w:color="auto"/>
                    <w:left w:val="none" w:sz="0" w:space="0" w:color="auto"/>
                    <w:bottom w:val="none" w:sz="0" w:space="0" w:color="auto"/>
                    <w:right w:val="none" w:sz="0" w:space="0" w:color="auto"/>
                  </w:divBdr>
                  <w:divsChild>
                    <w:div w:id="362100354">
                      <w:marLeft w:val="0"/>
                      <w:marRight w:val="0"/>
                      <w:marTop w:val="0"/>
                      <w:marBottom w:val="0"/>
                      <w:divBdr>
                        <w:top w:val="none" w:sz="0" w:space="0" w:color="auto"/>
                        <w:left w:val="none" w:sz="0" w:space="0" w:color="auto"/>
                        <w:bottom w:val="none" w:sz="0" w:space="0" w:color="auto"/>
                        <w:right w:val="none" w:sz="0" w:space="0" w:color="auto"/>
                      </w:divBdr>
                      <w:divsChild>
                        <w:div w:id="908465391">
                          <w:marLeft w:val="0"/>
                          <w:marRight w:val="0"/>
                          <w:marTop w:val="0"/>
                          <w:marBottom w:val="0"/>
                          <w:divBdr>
                            <w:top w:val="none" w:sz="0" w:space="0" w:color="auto"/>
                            <w:left w:val="none" w:sz="0" w:space="0" w:color="auto"/>
                            <w:bottom w:val="none" w:sz="0" w:space="0" w:color="auto"/>
                            <w:right w:val="none" w:sz="0" w:space="0" w:color="auto"/>
                          </w:divBdr>
                          <w:divsChild>
                            <w:div w:id="1295603836">
                              <w:marLeft w:val="0"/>
                              <w:marRight w:val="0"/>
                              <w:marTop w:val="0"/>
                              <w:marBottom w:val="0"/>
                              <w:divBdr>
                                <w:top w:val="none" w:sz="0" w:space="0" w:color="auto"/>
                                <w:left w:val="none" w:sz="0" w:space="0" w:color="auto"/>
                                <w:bottom w:val="none" w:sz="0" w:space="0" w:color="auto"/>
                                <w:right w:val="none" w:sz="0" w:space="0" w:color="auto"/>
                              </w:divBdr>
                              <w:divsChild>
                                <w:div w:id="2016613363">
                                  <w:marLeft w:val="0"/>
                                  <w:marRight w:val="0"/>
                                  <w:marTop w:val="0"/>
                                  <w:marBottom w:val="0"/>
                                  <w:divBdr>
                                    <w:top w:val="none" w:sz="0" w:space="0" w:color="auto"/>
                                    <w:left w:val="none" w:sz="0" w:space="0" w:color="auto"/>
                                    <w:bottom w:val="none" w:sz="0" w:space="0" w:color="auto"/>
                                    <w:right w:val="none" w:sz="0" w:space="0" w:color="auto"/>
                                  </w:divBdr>
                                  <w:divsChild>
                                    <w:div w:id="1070343801">
                                      <w:marLeft w:val="0"/>
                                      <w:marRight w:val="0"/>
                                      <w:marTop w:val="0"/>
                                      <w:marBottom w:val="0"/>
                                      <w:divBdr>
                                        <w:top w:val="none" w:sz="0" w:space="0" w:color="auto"/>
                                        <w:left w:val="none" w:sz="0" w:space="0" w:color="auto"/>
                                        <w:bottom w:val="none" w:sz="0" w:space="0" w:color="auto"/>
                                        <w:right w:val="none" w:sz="0" w:space="0" w:color="auto"/>
                                      </w:divBdr>
                                      <w:divsChild>
                                        <w:div w:id="1112552680">
                                          <w:marLeft w:val="-150"/>
                                          <w:marRight w:val="-150"/>
                                          <w:marTop w:val="0"/>
                                          <w:marBottom w:val="0"/>
                                          <w:divBdr>
                                            <w:top w:val="none" w:sz="0" w:space="0" w:color="auto"/>
                                            <w:left w:val="none" w:sz="0" w:space="0" w:color="auto"/>
                                            <w:bottom w:val="none" w:sz="0" w:space="0" w:color="auto"/>
                                            <w:right w:val="none" w:sz="0" w:space="0" w:color="auto"/>
                                          </w:divBdr>
                                          <w:divsChild>
                                            <w:div w:id="1255171321">
                                              <w:marLeft w:val="0"/>
                                              <w:marRight w:val="0"/>
                                              <w:marTop w:val="0"/>
                                              <w:marBottom w:val="0"/>
                                              <w:divBdr>
                                                <w:top w:val="none" w:sz="0" w:space="0" w:color="auto"/>
                                                <w:left w:val="none" w:sz="0" w:space="0" w:color="auto"/>
                                                <w:bottom w:val="none" w:sz="0" w:space="0" w:color="auto"/>
                                                <w:right w:val="none" w:sz="0" w:space="0" w:color="auto"/>
                                              </w:divBdr>
                                              <w:divsChild>
                                                <w:div w:id="1013654839">
                                                  <w:marLeft w:val="0"/>
                                                  <w:marRight w:val="0"/>
                                                  <w:marTop w:val="0"/>
                                                  <w:marBottom w:val="0"/>
                                                  <w:divBdr>
                                                    <w:top w:val="none" w:sz="0" w:space="0" w:color="auto"/>
                                                    <w:left w:val="none" w:sz="0" w:space="0" w:color="auto"/>
                                                    <w:bottom w:val="none" w:sz="0" w:space="0" w:color="auto"/>
                                                    <w:right w:val="none" w:sz="0" w:space="0" w:color="auto"/>
                                                  </w:divBdr>
                                                  <w:divsChild>
                                                    <w:div w:id="1779369309">
                                                      <w:marLeft w:val="0"/>
                                                      <w:marRight w:val="0"/>
                                                      <w:marTop w:val="0"/>
                                                      <w:marBottom w:val="0"/>
                                                      <w:divBdr>
                                                        <w:top w:val="none" w:sz="0" w:space="0" w:color="auto"/>
                                                        <w:left w:val="none" w:sz="0" w:space="0" w:color="auto"/>
                                                        <w:bottom w:val="none" w:sz="0" w:space="0" w:color="auto"/>
                                                        <w:right w:val="none" w:sz="0" w:space="0" w:color="auto"/>
                                                      </w:divBdr>
                                                      <w:divsChild>
                                                        <w:div w:id="564295417">
                                                          <w:marLeft w:val="0"/>
                                                          <w:marRight w:val="0"/>
                                                          <w:marTop w:val="0"/>
                                                          <w:marBottom w:val="0"/>
                                                          <w:divBdr>
                                                            <w:top w:val="none" w:sz="0" w:space="0" w:color="auto"/>
                                                            <w:left w:val="none" w:sz="0" w:space="0" w:color="auto"/>
                                                            <w:bottom w:val="none" w:sz="0" w:space="0" w:color="auto"/>
                                                            <w:right w:val="none" w:sz="0" w:space="0" w:color="auto"/>
                                                          </w:divBdr>
                                                          <w:divsChild>
                                                            <w:div w:id="1515800011">
                                                              <w:marLeft w:val="0"/>
                                                              <w:marRight w:val="0"/>
                                                              <w:marTop w:val="0"/>
                                                              <w:marBottom w:val="0"/>
                                                              <w:divBdr>
                                                                <w:top w:val="none" w:sz="0" w:space="0" w:color="auto"/>
                                                                <w:left w:val="none" w:sz="0" w:space="0" w:color="auto"/>
                                                                <w:bottom w:val="none" w:sz="0" w:space="0" w:color="auto"/>
                                                                <w:right w:val="none" w:sz="0" w:space="0" w:color="auto"/>
                                                              </w:divBdr>
                                                              <w:divsChild>
                                                                <w:div w:id="1134254626">
                                                                  <w:marLeft w:val="0"/>
                                                                  <w:marRight w:val="0"/>
                                                                  <w:marTop w:val="0"/>
                                                                  <w:marBottom w:val="0"/>
                                                                  <w:divBdr>
                                                                    <w:top w:val="none" w:sz="0" w:space="0" w:color="auto"/>
                                                                    <w:left w:val="none" w:sz="0" w:space="0" w:color="auto"/>
                                                                    <w:bottom w:val="none" w:sz="0" w:space="0" w:color="auto"/>
                                                                    <w:right w:val="none" w:sz="0" w:space="0" w:color="auto"/>
                                                                  </w:divBdr>
                                                                  <w:divsChild>
                                                                    <w:div w:id="1225870283">
                                                                      <w:marLeft w:val="0"/>
                                                                      <w:marRight w:val="0"/>
                                                                      <w:marTop w:val="0"/>
                                                                      <w:marBottom w:val="0"/>
                                                                      <w:divBdr>
                                                                        <w:top w:val="none" w:sz="0" w:space="0" w:color="auto"/>
                                                                        <w:left w:val="none" w:sz="0" w:space="0" w:color="auto"/>
                                                                        <w:bottom w:val="none" w:sz="0" w:space="0" w:color="auto"/>
                                                                        <w:right w:val="none" w:sz="0" w:space="0" w:color="auto"/>
                                                                      </w:divBdr>
                                                                      <w:divsChild>
                                                                        <w:div w:id="1735541346">
                                                                          <w:marLeft w:val="-225"/>
                                                                          <w:marRight w:val="-225"/>
                                                                          <w:marTop w:val="0"/>
                                                                          <w:marBottom w:val="0"/>
                                                                          <w:divBdr>
                                                                            <w:top w:val="none" w:sz="0" w:space="0" w:color="auto"/>
                                                                            <w:left w:val="none" w:sz="0" w:space="0" w:color="auto"/>
                                                                            <w:bottom w:val="none" w:sz="0" w:space="0" w:color="auto"/>
                                                                            <w:right w:val="none" w:sz="0" w:space="0" w:color="auto"/>
                                                                          </w:divBdr>
                                                                          <w:divsChild>
                                                                            <w:div w:id="8932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0969182">
      <w:bodyDiv w:val="1"/>
      <w:marLeft w:val="0"/>
      <w:marRight w:val="0"/>
      <w:marTop w:val="0"/>
      <w:marBottom w:val="0"/>
      <w:divBdr>
        <w:top w:val="none" w:sz="0" w:space="0" w:color="auto"/>
        <w:left w:val="none" w:sz="0" w:space="0" w:color="auto"/>
        <w:bottom w:val="none" w:sz="0" w:space="0" w:color="auto"/>
        <w:right w:val="none" w:sz="0" w:space="0" w:color="auto"/>
      </w:divBdr>
      <w:divsChild>
        <w:div w:id="1603566587">
          <w:marLeft w:val="0"/>
          <w:marRight w:val="0"/>
          <w:marTop w:val="0"/>
          <w:marBottom w:val="0"/>
          <w:divBdr>
            <w:top w:val="none" w:sz="0" w:space="0" w:color="auto"/>
            <w:left w:val="none" w:sz="0" w:space="0" w:color="auto"/>
            <w:bottom w:val="none" w:sz="0" w:space="0" w:color="auto"/>
            <w:right w:val="none" w:sz="0" w:space="0" w:color="auto"/>
          </w:divBdr>
        </w:div>
      </w:divsChild>
    </w:div>
    <w:div w:id="1541549129">
      <w:bodyDiv w:val="1"/>
      <w:marLeft w:val="0"/>
      <w:marRight w:val="0"/>
      <w:marTop w:val="0"/>
      <w:marBottom w:val="0"/>
      <w:divBdr>
        <w:top w:val="none" w:sz="0" w:space="0" w:color="auto"/>
        <w:left w:val="none" w:sz="0" w:space="0" w:color="auto"/>
        <w:bottom w:val="none" w:sz="0" w:space="0" w:color="auto"/>
        <w:right w:val="none" w:sz="0" w:space="0" w:color="auto"/>
      </w:divBdr>
    </w:div>
    <w:div w:id="1541672678">
      <w:bodyDiv w:val="1"/>
      <w:marLeft w:val="0"/>
      <w:marRight w:val="0"/>
      <w:marTop w:val="0"/>
      <w:marBottom w:val="0"/>
      <w:divBdr>
        <w:top w:val="none" w:sz="0" w:space="0" w:color="auto"/>
        <w:left w:val="none" w:sz="0" w:space="0" w:color="auto"/>
        <w:bottom w:val="none" w:sz="0" w:space="0" w:color="auto"/>
        <w:right w:val="none" w:sz="0" w:space="0" w:color="auto"/>
      </w:divBdr>
    </w:div>
    <w:div w:id="1542131141">
      <w:bodyDiv w:val="1"/>
      <w:marLeft w:val="0"/>
      <w:marRight w:val="0"/>
      <w:marTop w:val="0"/>
      <w:marBottom w:val="0"/>
      <w:divBdr>
        <w:top w:val="none" w:sz="0" w:space="0" w:color="auto"/>
        <w:left w:val="none" w:sz="0" w:space="0" w:color="auto"/>
        <w:bottom w:val="none" w:sz="0" w:space="0" w:color="auto"/>
        <w:right w:val="none" w:sz="0" w:space="0" w:color="auto"/>
      </w:divBdr>
    </w:div>
    <w:div w:id="1543059583">
      <w:bodyDiv w:val="1"/>
      <w:marLeft w:val="0"/>
      <w:marRight w:val="0"/>
      <w:marTop w:val="0"/>
      <w:marBottom w:val="0"/>
      <w:divBdr>
        <w:top w:val="none" w:sz="0" w:space="0" w:color="auto"/>
        <w:left w:val="none" w:sz="0" w:space="0" w:color="auto"/>
        <w:bottom w:val="none" w:sz="0" w:space="0" w:color="auto"/>
        <w:right w:val="none" w:sz="0" w:space="0" w:color="auto"/>
      </w:divBdr>
      <w:divsChild>
        <w:div w:id="381486573">
          <w:marLeft w:val="0"/>
          <w:marRight w:val="0"/>
          <w:marTop w:val="0"/>
          <w:marBottom w:val="0"/>
          <w:divBdr>
            <w:top w:val="none" w:sz="0" w:space="0" w:color="auto"/>
            <w:left w:val="none" w:sz="0" w:space="0" w:color="auto"/>
            <w:bottom w:val="none" w:sz="0" w:space="0" w:color="auto"/>
            <w:right w:val="none" w:sz="0" w:space="0" w:color="auto"/>
          </w:divBdr>
          <w:divsChild>
            <w:div w:id="881019746">
              <w:marLeft w:val="0"/>
              <w:marRight w:val="0"/>
              <w:marTop w:val="0"/>
              <w:marBottom w:val="0"/>
              <w:divBdr>
                <w:top w:val="none" w:sz="0" w:space="0" w:color="auto"/>
                <w:left w:val="none" w:sz="0" w:space="0" w:color="auto"/>
                <w:bottom w:val="none" w:sz="0" w:space="0" w:color="auto"/>
                <w:right w:val="none" w:sz="0" w:space="0" w:color="auto"/>
              </w:divBdr>
              <w:divsChild>
                <w:div w:id="179206477">
                  <w:marLeft w:val="0"/>
                  <w:marRight w:val="0"/>
                  <w:marTop w:val="0"/>
                  <w:marBottom w:val="0"/>
                  <w:divBdr>
                    <w:top w:val="none" w:sz="0" w:space="0" w:color="auto"/>
                    <w:left w:val="none" w:sz="0" w:space="0" w:color="auto"/>
                    <w:bottom w:val="none" w:sz="0" w:space="0" w:color="auto"/>
                    <w:right w:val="none" w:sz="0" w:space="0" w:color="auto"/>
                  </w:divBdr>
                  <w:divsChild>
                    <w:div w:id="1532260086">
                      <w:marLeft w:val="0"/>
                      <w:marRight w:val="0"/>
                      <w:marTop w:val="0"/>
                      <w:marBottom w:val="0"/>
                      <w:divBdr>
                        <w:top w:val="none" w:sz="0" w:space="0" w:color="auto"/>
                        <w:left w:val="none" w:sz="0" w:space="0" w:color="auto"/>
                        <w:bottom w:val="none" w:sz="0" w:space="0" w:color="auto"/>
                        <w:right w:val="none" w:sz="0" w:space="0" w:color="auto"/>
                      </w:divBdr>
                      <w:divsChild>
                        <w:div w:id="178936280">
                          <w:marLeft w:val="0"/>
                          <w:marRight w:val="0"/>
                          <w:marTop w:val="0"/>
                          <w:marBottom w:val="0"/>
                          <w:divBdr>
                            <w:top w:val="none" w:sz="0" w:space="0" w:color="auto"/>
                            <w:left w:val="none" w:sz="0" w:space="0" w:color="auto"/>
                            <w:bottom w:val="none" w:sz="0" w:space="0" w:color="auto"/>
                            <w:right w:val="none" w:sz="0" w:space="0" w:color="auto"/>
                          </w:divBdr>
                          <w:divsChild>
                            <w:div w:id="1795908388">
                              <w:marLeft w:val="3"/>
                              <w:marRight w:val="0"/>
                              <w:marTop w:val="0"/>
                              <w:marBottom w:val="0"/>
                              <w:divBdr>
                                <w:top w:val="none" w:sz="0" w:space="0" w:color="auto"/>
                                <w:left w:val="none" w:sz="0" w:space="0" w:color="auto"/>
                                <w:bottom w:val="none" w:sz="0" w:space="0" w:color="auto"/>
                                <w:right w:val="none" w:sz="0" w:space="0" w:color="auto"/>
                              </w:divBdr>
                              <w:divsChild>
                                <w:div w:id="1679624629">
                                  <w:marLeft w:val="0"/>
                                  <w:marRight w:val="0"/>
                                  <w:marTop w:val="0"/>
                                  <w:marBottom w:val="0"/>
                                  <w:divBdr>
                                    <w:top w:val="none" w:sz="0" w:space="0" w:color="auto"/>
                                    <w:left w:val="none" w:sz="0" w:space="0" w:color="auto"/>
                                    <w:bottom w:val="none" w:sz="0" w:space="0" w:color="auto"/>
                                    <w:right w:val="none" w:sz="0" w:space="0" w:color="auto"/>
                                  </w:divBdr>
                                  <w:divsChild>
                                    <w:div w:id="2095078946">
                                      <w:marLeft w:val="0"/>
                                      <w:marRight w:val="0"/>
                                      <w:marTop w:val="0"/>
                                      <w:marBottom w:val="0"/>
                                      <w:divBdr>
                                        <w:top w:val="none" w:sz="0" w:space="0" w:color="auto"/>
                                        <w:left w:val="none" w:sz="0" w:space="0" w:color="auto"/>
                                        <w:bottom w:val="none" w:sz="0" w:space="0" w:color="auto"/>
                                        <w:right w:val="none" w:sz="0" w:space="0" w:color="auto"/>
                                      </w:divBdr>
                                      <w:divsChild>
                                        <w:div w:id="1519469980">
                                          <w:marLeft w:val="0"/>
                                          <w:marRight w:val="0"/>
                                          <w:marTop w:val="0"/>
                                          <w:marBottom w:val="0"/>
                                          <w:divBdr>
                                            <w:top w:val="none" w:sz="0" w:space="0" w:color="auto"/>
                                            <w:left w:val="none" w:sz="0" w:space="0" w:color="auto"/>
                                            <w:bottom w:val="none" w:sz="0" w:space="0" w:color="auto"/>
                                            <w:right w:val="none" w:sz="0" w:space="0" w:color="auto"/>
                                          </w:divBdr>
                                          <w:divsChild>
                                            <w:div w:id="1704401787">
                                              <w:marLeft w:val="0"/>
                                              <w:marRight w:val="0"/>
                                              <w:marTop w:val="0"/>
                                              <w:marBottom w:val="0"/>
                                              <w:divBdr>
                                                <w:top w:val="none" w:sz="0" w:space="0" w:color="auto"/>
                                                <w:left w:val="none" w:sz="0" w:space="0" w:color="auto"/>
                                                <w:bottom w:val="none" w:sz="0" w:space="0" w:color="auto"/>
                                                <w:right w:val="none" w:sz="0" w:space="0" w:color="auto"/>
                                              </w:divBdr>
                                              <w:divsChild>
                                                <w:div w:id="1114440677">
                                                  <w:marLeft w:val="0"/>
                                                  <w:marRight w:val="0"/>
                                                  <w:marTop w:val="0"/>
                                                  <w:marBottom w:val="0"/>
                                                  <w:divBdr>
                                                    <w:top w:val="none" w:sz="0" w:space="0" w:color="auto"/>
                                                    <w:left w:val="none" w:sz="0" w:space="0" w:color="auto"/>
                                                    <w:bottom w:val="none" w:sz="0" w:space="0" w:color="auto"/>
                                                    <w:right w:val="none" w:sz="0" w:space="0" w:color="auto"/>
                                                  </w:divBdr>
                                                  <w:divsChild>
                                                    <w:div w:id="472333158">
                                                      <w:marLeft w:val="0"/>
                                                      <w:marRight w:val="0"/>
                                                      <w:marTop w:val="0"/>
                                                      <w:marBottom w:val="0"/>
                                                      <w:divBdr>
                                                        <w:top w:val="none" w:sz="0" w:space="0" w:color="auto"/>
                                                        <w:left w:val="none" w:sz="0" w:space="0" w:color="auto"/>
                                                        <w:bottom w:val="none" w:sz="0" w:space="0" w:color="auto"/>
                                                        <w:right w:val="none" w:sz="0" w:space="0" w:color="auto"/>
                                                      </w:divBdr>
                                                      <w:divsChild>
                                                        <w:div w:id="1033766990">
                                                          <w:marLeft w:val="0"/>
                                                          <w:marRight w:val="0"/>
                                                          <w:marTop w:val="0"/>
                                                          <w:marBottom w:val="0"/>
                                                          <w:divBdr>
                                                            <w:top w:val="none" w:sz="0" w:space="0" w:color="auto"/>
                                                            <w:left w:val="none" w:sz="0" w:space="0" w:color="auto"/>
                                                            <w:bottom w:val="none" w:sz="0" w:space="0" w:color="auto"/>
                                                            <w:right w:val="none" w:sz="0" w:space="0" w:color="auto"/>
                                                          </w:divBdr>
                                                          <w:divsChild>
                                                            <w:div w:id="971401365">
                                                              <w:marLeft w:val="0"/>
                                                              <w:marRight w:val="0"/>
                                                              <w:marTop w:val="0"/>
                                                              <w:marBottom w:val="0"/>
                                                              <w:divBdr>
                                                                <w:top w:val="none" w:sz="0" w:space="0" w:color="auto"/>
                                                                <w:left w:val="none" w:sz="0" w:space="0" w:color="auto"/>
                                                                <w:bottom w:val="none" w:sz="0" w:space="0" w:color="auto"/>
                                                                <w:right w:val="none" w:sz="0" w:space="0" w:color="auto"/>
                                                              </w:divBdr>
                                                              <w:divsChild>
                                                                <w:div w:id="1900897802">
                                                                  <w:marLeft w:val="0"/>
                                                                  <w:marRight w:val="0"/>
                                                                  <w:marTop w:val="0"/>
                                                                  <w:marBottom w:val="0"/>
                                                                  <w:divBdr>
                                                                    <w:top w:val="none" w:sz="0" w:space="0" w:color="auto"/>
                                                                    <w:left w:val="none" w:sz="0" w:space="0" w:color="auto"/>
                                                                    <w:bottom w:val="none" w:sz="0" w:space="0" w:color="auto"/>
                                                                    <w:right w:val="none" w:sz="0" w:space="0" w:color="auto"/>
                                                                  </w:divBdr>
                                                                  <w:divsChild>
                                                                    <w:div w:id="1630940663">
                                                                      <w:marLeft w:val="0"/>
                                                                      <w:marRight w:val="0"/>
                                                                      <w:marTop w:val="0"/>
                                                                      <w:marBottom w:val="0"/>
                                                                      <w:divBdr>
                                                                        <w:top w:val="none" w:sz="0" w:space="0" w:color="auto"/>
                                                                        <w:left w:val="none" w:sz="0" w:space="0" w:color="auto"/>
                                                                        <w:bottom w:val="none" w:sz="0" w:space="0" w:color="auto"/>
                                                                        <w:right w:val="none" w:sz="0" w:space="0" w:color="auto"/>
                                                                      </w:divBdr>
                                                                      <w:divsChild>
                                                                        <w:div w:id="103516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4366783">
      <w:bodyDiv w:val="1"/>
      <w:marLeft w:val="0"/>
      <w:marRight w:val="0"/>
      <w:marTop w:val="0"/>
      <w:marBottom w:val="0"/>
      <w:divBdr>
        <w:top w:val="none" w:sz="0" w:space="0" w:color="auto"/>
        <w:left w:val="none" w:sz="0" w:space="0" w:color="auto"/>
        <w:bottom w:val="none" w:sz="0" w:space="0" w:color="auto"/>
        <w:right w:val="none" w:sz="0" w:space="0" w:color="auto"/>
      </w:divBdr>
    </w:div>
    <w:div w:id="1544557394">
      <w:bodyDiv w:val="1"/>
      <w:marLeft w:val="0"/>
      <w:marRight w:val="0"/>
      <w:marTop w:val="0"/>
      <w:marBottom w:val="0"/>
      <w:divBdr>
        <w:top w:val="none" w:sz="0" w:space="0" w:color="auto"/>
        <w:left w:val="none" w:sz="0" w:space="0" w:color="auto"/>
        <w:bottom w:val="none" w:sz="0" w:space="0" w:color="auto"/>
        <w:right w:val="none" w:sz="0" w:space="0" w:color="auto"/>
      </w:divBdr>
    </w:div>
    <w:div w:id="1544634580">
      <w:bodyDiv w:val="1"/>
      <w:marLeft w:val="0"/>
      <w:marRight w:val="0"/>
      <w:marTop w:val="0"/>
      <w:marBottom w:val="0"/>
      <w:divBdr>
        <w:top w:val="none" w:sz="0" w:space="0" w:color="auto"/>
        <w:left w:val="none" w:sz="0" w:space="0" w:color="auto"/>
        <w:bottom w:val="none" w:sz="0" w:space="0" w:color="auto"/>
        <w:right w:val="none" w:sz="0" w:space="0" w:color="auto"/>
      </w:divBdr>
    </w:div>
    <w:div w:id="1545630944">
      <w:bodyDiv w:val="1"/>
      <w:marLeft w:val="0"/>
      <w:marRight w:val="0"/>
      <w:marTop w:val="0"/>
      <w:marBottom w:val="0"/>
      <w:divBdr>
        <w:top w:val="none" w:sz="0" w:space="0" w:color="auto"/>
        <w:left w:val="none" w:sz="0" w:space="0" w:color="auto"/>
        <w:bottom w:val="none" w:sz="0" w:space="0" w:color="auto"/>
        <w:right w:val="none" w:sz="0" w:space="0" w:color="auto"/>
      </w:divBdr>
    </w:div>
    <w:div w:id="1545946188">
      <w:bodyDiv w:val="1"/>
      <w:marLeft w:val="0"/>
      <w:marRight w:val="0"/>
      <w:marTop w:val="0"/>
      <w:marBottom w:val="0"/>
      <w:divBdr>
        <w:top w:val="none" w:sz="0" w:space="0" w:color="auto"/>
        <w:left w:val="none" w:sz="0" w:space="0" w:color="auto"/>
        <w:bottom w:val="none" w:sz="0" w:space="0" w:color="auto"/>
        <w:right w:val="none" w:sz="0" w:space="0" w:color="auto"/>
      </w:divBdr>
    </w:div>
    <w:div w:id="1546484577">
      <w:bodyDiv w:val="1"/>
      <w:marLeft w:val="0"/>
      <w:marRight w:val="0"/>
      <w:marTop w:val="0"/>
      <w:marBottom w:val="0"/>
      <w:divBdr>
        <w:top w:val="none" w:sz="0" w:space="0" w:color="auto"/>
        <w:left w:val="none" w:sz="0" w:space="0" w:color="auto"/>
        <w:bottom w:val="none" w:sz="0" w:space="0" w:color="auto"/>
        <w:right w:val="none" w:sz="0" w:space="0" w:color="auto"/>
      </w:divBdr>
    </w:div>
    <w:div w:id="1546673748">
      <w:bodyDiv w:val="1"/>
      <w:marLeft w:val="0"/>
      <w:marRight w:val="0"/>
      <w:marTop w:val="0"/>
      <w:marBottom w:val="0"/>
      <w:divBdr>
        <w:top w:val="none" w:sz="0" w:space="0" w:color="auto"/>
        <w:left w:val="none" w:sz="0" w:space="0" w:color="auto"/>
        <w:bottom w:val="none" w:sz="0" w:space="0" w:color="auto"/>
        <w:right w:val="none" w:sz="0" w:space="0" w:color="auto"/>
      </w:divBdr>
    </w:div>
    <w:div w:id="1546715472">
      <w:bodyDiv w:val="1"/>
      <w:marLeft w:val="0"/>
      <w:marRight w:val="0"/>
      <w:marTop w:val="0"/>
      <w:marBottom w:val="0"/>
      <w:divBdr>
        <w:top w:val="none" w:sz="0" w:space="0" w:color="auto"/>
        <w:left w:val="none" w:sz="0" w:space="0" w:color="auto"/>
        <w:bottom w:val="none" w:sz="0" w:space="0" w:color="auto"/>
        <w:right w:val="none" w:sz="0" w:space="0" w:color="auto"/>
      </w:divBdr>
    </w:div>
    <w:div w:id="1547714935">
      <w:bodyDiv w:val="1"/>
      <w:marLeft w:val="0"/>
      <w:marRight w:val="0"/>
      <w:marTop w:val="0"/>
      <w:marBottom w:val="0"/>
      <w:divBdr>
        <w:top w:val="none" w:sz="0" w:space="0" w:color="auto"/>
        <w:left w:val="none" w:sz="0" w:space="0" w:color="auto"/>
        <w:bottom w:val="none" w:sz="0" w:space="0" w:color="auto"/>
        <w:right w:val="none" w:sz="0" w:space="0" w:color="auto"/>
      </w:divBdr>
    </w:div>
    <w:div w:id="1548637156">
      <w:bodyDiv w:val="1"/>
      <w:marLeft w:val="0"/>
      <w:marRight w:val="0"/>
      <w:marTop w:val="0"/>
      <w:marBottom w:val="0"/>
      <w:divBdr>
        <w:top w:val="none" w:sz="0" w:space="0" w:color="auto"/>
        <w:left w:val="none" w:sz="0" w:space="0" w:color="auto"/>
        <w:bottom w:val="none" w:sz="0" w:space="0" w:color="auto"/>
        <w:right w:val="none" w:sz="0" w:space="0" w:color="auto"/>
      </w:divBdr>
    </w:div>
    <w:div w:id="1548882610">
      <w:bodyDiv w:val="1"/>
      <w:marLeft w:val="0"/>
      <w:marRight w:val="0"/>
      <w:marTop w:val="0"/>
      <w:marBottom w:val="0"/>
      <w:divBdr>
        <w:top w:val="none" w:sz="0" w:space="0" w:color="auto"/>
        <w:left w:val="none" w:sz="0" w:space="0" w:color="auto"/>
        <w:bottom w:val="none" w:sz="0" w:space="0" w:color="auto"/>
        <w:right w:val="none" w:sz="0" w:space="0" w:color="auto"/>
      </w:divBdr>
    </w:div>
    <w:div w:id="1549296460">
      <w:bodyDiv w:val="1"/>
      <w:marLeft w:val="0"/>
      <w:marRight w:val="0"/>
      <w:marTop w:val="0"/>
      <w:marBottom w:val="0"/>
      <w:divBdr>
        <w:top w:val="none" w:sz="0" w:space="0" w:color="auto"/>
        <w:left w:val="none" w:sz="0" w:space="0" w:color="auto"/>
        <w:bottom w:val="none" w:sz="0" w:space="0" w:color="auto"/>
        <w:right w:val="none" w:sz="0" w:space="0" w:color="auto"/>
      </w:divBdr>
    </w:div>
    <w:div w:id="1549297684">
      <w:bodyDiv w:val="1"/>
      <w:marLeft w:val="0"/>
      <w:marRight w:val="0"/>
      <w:marTop w:val="0"/>
      <w:marBottom w:val="0"/>
      <w:divBdr>
        <w:top w:val="none" w:sz="0" w:space="0" w:color="auto"/>
        <w:left w:val="none" w:sz="0" w:space="0" w:color="auto"/>
        <w:bottom w:val="none" w:sz="0" w:space="0" w:color="auto"/>
        <w:right w:val="none" w:sz="0" w:space="0" w:color="auto"/>
      </w:divBdr>
    </w:div>
    <w:div w:id="1550533260">
      <w:bodyDiv w:val="1"/>
      <w:marLeft w:val="0"/>
      <w:marRight w:val="0"/>
      <w:marTop w:val="0"/>
      <w:marBottom w:val="0"/>
      <w:divBdr>
        <w:top w:val="none" w:sz="0" w:space="0" w:color="auto"/>
        <w:left w:val="none" w:sz="0" w:space="0" w:color="auto"/>
        <w:bottom w:val="none" w:sz="0" w:space="0" w:color="auto"/>
        <w:right w:val="none" w:sz="0" w:space="0" w:color="auto"/>
      </w:divBdr>
    </w:div>
    <w:div w:id="1551065311">
      <w:bodyDiv w:val="1"/>
      <w:marLeft w:val="0"/>
      <w:marRight w:val="0"/>
      <w:marTop w:val="0"/>
      <w:marBottom w:val="0"/>
      <w:divBdr>
        <w:top w:val="none" w:sz="0" w:space="0" w:color="auto"/>
        <w:left w:val="none" w:sz="0" w:space="0" w:color="auto"/>
        <w:bottom w:val="none" w:sz="0" w:space="0" w:color="auto"/>
        <w:right w:val="none" w:sz="0" w:space="0" w:color="auto"/>
      </w:divBdr>
    </w:div>
    <w:div w:id="1551068145">
      <w:bodyDiv w:val="1"/>
      <w:marLeft w:val="0"/>
      <w:marRight w:val="0"/>
      <w:marTop w:val="0"/>
      <w:marBottom w:val="0"/>
      <w:divBdr>
        <w:top w:val="none" w:sz="0" w:space="0" w:color="auto"/>
        <w:left w:val="none" w:sz="0" w:space="0" w:color="auto"/>
        <w:bottom w:val="none" w:sz="0" w:space="0" w:color="auto"/>
        <w:right w:val="none" w:sz="0" w:space="0" w:color="auto"/>
      </w:divBdr>
      <w:divsChild>
        <w:div w:id="100220905">
          <w:marLeft w:val="0"/>
          <w:marRight w:val="0"/>
          <w:marTop w:val="0"/>
          <w:marBottom w:val="0"/>
          <w:divBdr>
            <w:top w:val="none" w:sz="0" w:space="0" w:color="auto"/>
            <w:left w:val="none" w:sz="0" w:space="0" w:color="auto"/>
            <w:bottom w:val="none" w:sz="0" w:space="0" w:color="auto"/>
            <w:right w:val="none" w:sz="0" w:space="0" w:color="auto"/>
          </w:divBdr>
          <w:divsChild>
            <w:div w:id="451633249">
              <w:marLeft w:val="0"/>
              <w:marRight w:val="0"/>
              <w:marTop w:val="0"/>
              <w:marBottom w:val="0"/>
              <w:divBdr>
                <w:top w:val="none" w:sz="0" w:space="0" w:color="auto"/>
                <w:left w:val="none" w:sz="0" w:space="0" w:color="auto"/>
                <w:bottom w:val="none" w:sz="0" w:space="0" w:color="auto"/>
                <w:right w:val="none" w:sz="0" w:space="0" w:color="auto"/>
              </w:divBdr>
              <w:divsChild>
                <w:div w:id="1063481302">
                  <w:marLeft w:val="0"/>
                  <w:marRight w:val="0"/>
                  <w:marTop w:val="0"/>
                  <w:marBottom w:val="0"/>
                  <w:divBdr>
                    <w:top w:val="none" w:sz="0" w:space="0" w:color="auto"/>
                    <w:left w:val="none" w:sz="0" w:space="0" w:color="auto"/>
                    <w:bottom w:val="none" w:sz="0" w:space="0" w:color="auto"/>
                    <w:right w:val="none" w:sz="0" w:space="0" w:color="auto"/>
                  </w:divBdr>
                  <w:divsChild>
                    <w:div w:id="928732371">
                      <w:marLeft w:val="0"/>
                      <w:marRight w:val="0"/>
                      <w:marTop w:val="0"/>
                      <w:marBottom w:val="0"/>
                      <w:divBdr>
                        <w:top w:val="none" w:sz="0" w:space="0" w:color="auto"/>
                        <w:left w:val="none" w:sz="0" w:space="0" w:color="auto"/>
                        <w:bottom w:val="none" w:sz="0" w:space="0" w:color="auto"/>
                        <w:right w:val="none" w:sz="0" w:space="0" w:color="auto"/>
                      </w:divBdr>
                      <w:divsChild>
                        <w:div w:id="1228565169">
                          <w:marLeft w:val="0"/>
                          <w:marRight w:val="0"/>
                          <w:marTop w:val="0"/>
                          <w:marBottom w:val="0"/>
                          <w:divBdr>
                            <w:top w:val="none" w:sz="0" w:space="0" w:color="auto"/>
                            <w:left w:val="none" w:sz="0" w:space="0" w:color="auto"/>
                            <w:bottom w:val="none" w:sz="0" w:space="0" w:color="auto"/>
                            <w:right w:val="none" w:sz="0" w:space="0" w:color="auto"/>
                          </w:divBdr>
                          <w:divsChild>
                            <w:div w:id="1270089313">
                              <w:marLeft w:val="0"/>
                              <w:marRight w:val="0"/>
                              <w:marTop w:val="0"/>
                              <w:marBottom w:val="0"/>
                              <w:divBdr>
                                <w:top w:val="none" w:sz="0" w:space="0" w:color="auto"/>
                                <w:left w:val="none" w:sz="0" w:space="0" w:color="auto"/>
                                <w:bottom w:val="none" w:sz="0" w:space="0" w:color="auto"/>
                                <w:right w:val="none" w:sz="0" w:space="0" w:color="auto"/>
                              </w:divBdr>
                              <w:divsChild>
                                <w:div w:id="564487417">
                                  <w:marLeft w:val="0"/>
                                  <w:marRight w:val="0"/>
                                  <w:marTop w:val="0"/>
                                  <w:marBottom w:val="0"/>
                                  <w:divBdr>
                                    <w:top w:val="none" w:sz="0" w:space="0" w:color="auto"/>
                                    <w:left w:val="none" w:sz="0" w:space="0" w:color="auto"/>
                                    <w:bottom w:val="none" w:sz="0" w:space="0" w:color="auto"/>
                                    <w:right w:val="none" w:sz="0" w:space="0" w:color="auto"/>
                                  </w:divBdr>
                                  <w:divsChild>
                                    <w:div w:id="1193880253">
                                      <w:marLeft w:val="0"/>
                                      <w:marRight w:val="0"/>
                                      <w:marTop w:val="0"/>
                                      <w:marBottom w:val="0"/>
                                      <w:divBdr>
                                        <w:top w:val="none" w:sz="0" w:space="0" w:color="auto"/>
                                        <w:left w:val="none" w:sz="0" w:space="0" w:color="auto"/>
                                        <w:bottom w:val="none" w:sz="0" w:space="0" w:color="auto"/>
                                        <w:right w:val="none" w:sz="0" w:space="0" w:color="auto"/>
                                      </w:divBdr>
                                      <w:divsChild>
                                        <w:div w:id="577978004">
                                          <w:marLeft w:val="-150"/>
                                          <w:marRight w:val="-150"/>
                                          <w:marTop w:val="0"/>
                                          <w:marBottom w:val="0"/>
                                          <w:divBdr>
                                            <w:top w:val="none" w:sz="0" w:space="0" w:color="auto"/>
                                            <w:left w:val="none" w:sz="0" w:space="0" w:color="auto"/>
                                            <w:bottom w:val="none" w:sz="0" w:space="0" w:color="auto"/>
                                            <w:right w:val="none" w:sz="0" w:space="0" w:color="auto"/>
                                          </w:divBdr>
                                          <w:divsChild>
                                            <w:div w:id="987129407">
                                              <w:marLeft w:val="0"/>
                                              <w:marRight w:val="0"/>
                                              <w:marTop w:val="0"/>
                                              <w:marBottom w:val="0"/>
                                              <w:divBdr>
                                                <w:top w:val="none" w:sz="0" w:space="0" w:color="auto"/>
                                                <w:left w:val="none" w:sz="0" w:space="0" w:color="auto"/>
                                                <w:bottom w:val="none" w:sz="0" w:space="0" w:color="auto"/>
                                                <w:right w:val="none" w:sz="0" w:space="0" w:color="auto"/>
                                              </w:divBdr>
                                              <w:divsChild>
                                                <w:div w:id="214630491">
                                                  <w:marLeft w:val="0"/>
                                                  <w:marRight w:val="0"/>
                                                  <w:marTop w:val="0"/>
                                                  <w:marBottom w:val="0"/>
                                                  <w:divBdr>
                                                    <w:top w:val="none" w:sz="0" w:space="0" w:color="auto"/>
                                                    <w:left w:val="none" w:sz="0" w:space="0" w:color="auto"/>
                                                    <w:bottom w:val="none" w:sz="0" w:space="0" w:color="auto"/>
                                                    <w:right w:val="none" w:sz="0" w:space="0" w:color="auto"/>
                                                  </w:divBdr>
                                                  <w:divsChild>
                                                    <w:div w:id="483083986">
                                                      <w:marLeft w:val="0"/>
                                                      <w:marRight w:val="0"/>
                                                      <w:marTop w:val="0"/>
                                                      <w:marBottom w:val="0"/>
                                                      <w:divBdr>
                                                        <w:top w:val="none" w:sz="0" w:space="0" w:color="auto"/>
                                                        <w:left w:val="none" w:sz="0" w:space="0" w:color="auto"/>
                                                        <w:bottom w:val="none" w:sz="0" w:space="0" w:color="auto"/>
                                                        <w:right w:val="none" w:sz="0" w:space="0" w:color="auto"/>
                                                      </w:divBdr>
                                                      <w:divsChild>
                                                        <w:div w:id="885213346">
                                                          <w:marLeft w:val="0"/>
                                                          <w:marRight w:val="0"/>
                                                          <w:marTop w:val="0"/>
                                                          <w:marBottom w:val="0"/>
                                                          <w:divBdr>
                                                            <w:top w:val="none" w:sz="0" w:space="0" w:color="auto"/>
                                                            <w:left w:val="none" w:sz="0" w:space="0" w:color="auto"/>
                                                            <w:bottom w:val="none" w:sz="0" w:space="0" w:color="auto"/>
                                                            <w:right w:val="none" w:sz="0" w:space="0" w:color="auto"/>
                                                          </w:divBdr>
                                                          <w:divsChild>
                                                            <w:div w:id="1650551049">
                                                              <w:marLeft w:val="0"/>
                                                              <w:marRight w:val="0"/>
                                                              <w:marTop w:val="0"/>
                                                              <w:marBottom w:val="0"/>
                                                              <w:divBdr>
                                                                <w:top w:val="none" w:sz="0" w:space="0" w:color="auto"/>
                                                                <w:left w:val="none" w:sz="0" w:space="0" w:color="auto"/>
                                                                <w:bottom w:val="none" w:sz="0" w:space="0" w:color="auto"/>
                                                                <w:right w:val="none" w:sz="0" w:space="0" w:color="auto"/>
                                                              </w:divBdr>
                                                              <w:divsChild>
                                                                <w:div w:id="2075472201">
                                                                  <w:marLeft w:val="0"/>
                                                                  <w:marRight w:val="0"/>
                                                                  <w:marTop w:val="0"/>
                                                                  <w:marBottom w:val="0"/>
                                                                  <w:divBdr>
                                                                    <w:top w:val="none" w:sz="0" w:space="0" w:color="auto"/>
                                                                    <w:left w:val="none" w:sz="0" w:space="0" w:color="auto"/>
                                                                    <w:bottom w:val="none" w:sz="0" w:space="0" w:color="auto"/>
                                                                    <w:right w:val="none" w:sz="0" w:space="0" w:color="auto"/>
                                                                  </w:divBdr>
                                                                  <w:divsChild>
                                                                    <w:div w:id="1214775382">
                                                                      <w:marLeft w:val="0"/>
                                                                      <w:marRight w:val="0"/>
                                                                      <w:marTop w:val="0"/>
                                                                      <w:marBottom w:val="0"/>
                                                                      <w:divBdr>
                                                                        <w:top w:val="none" w:sz="0" w:space="0" w:color="auto"/>
                                                                        <w:left w:val="none" w:sz="0" w:space="0" w:color="auto"/>
                                                                        <w:bottom w:val="none" w:sz="0" w:space="0" w:color="auto"/>
                                                                        <w:right w:val="none" w:sz="0" w:space="0" w:color="auto"/>
                                                                      </w:divBdr>
                                                                      <w:divsChild>
                                                                        <w:div w:id="1727413761">
                                                                          <w:marLeft w:val="-225"/>
                                                                          <w:marRight w:val="-225"/>
                                                                          <w:marTop w:val="0"/>
                                                                          <w:marBottom w:val="0"/>
                                                                          <w:divBdr>
                                                                            <w:top w:val="none" w:sz="0" w:space="0" w:color="auto"/>
                                                                            <w:left w:val="none" w:sz="0" w:space="0" w:color="auto"/>
                                                                            <w:bottom w:val="none" w:sz="0" w:space="0" w:color="auto"/>
                                                                            <w:right w:val="none" w:sz="0" w:space="0" w:color="auto"/>
                                                                          </w:divBdr>
                                                                          <w:divsChild>
                                                                            <w:div w:id="18991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1068862">
      <w:bodyDiv w:val="1"/>
      <w:marLeft w:val="0"/>
      <w:marRight w:val="0"/>
      <w:marTop w:val="0"/>
      <w:marBottom w:val="0"/>
      <w:divBdr>
        <w:top w:val="none" w:sz="0" w:space="0" w:color="auto"/>
        <w:left w:val="none" w:sz="0" w:space="0" w:color="auto"/>
        <w:bottom w:val="none" w:sz="0" w:space="0" w:color="auto"/>
        <w:right w:val="none" w:sz="0" w:space="0" w:color="auto"/>
      </w:divBdr>
      <w:divsChild>
        <w:div w:id="133111265">
          <w:marLeft w:val="0"/>
          <w:marRight w:val="0"/>
          <w:marTop w:val="0"/>
          <w:marBottom w:val="0"/>
          <w:divBdr>
            <w:top w:val="none" w:sz="0" w:space="0" w:color="auto"/>
            <w:left w:val="none" w:sz="0" w:space="0" w:color="auto"/>
            <w:bottom w:val="none" w:sz="0" w:space="0" w:color="auto"/>
            <w:right w:val="none" w:sz="0" w:space="0" w:color="auto"/>
          </w:divBdr>
          <w:divsChild>
            <w:div w:id="1617256565">
              <w:marLeft w:val="0"/>
              <w:marRight w:val="0"/>
              <w:marTop w:val="0"/>
              <w:marBottom w:val="0"/>
              <w:divBdr>
                <w:top w:val="none" w:sz="0" w:space="0" w:color="auto"/>
                <w:left w:val="none" w:sz="0" w:space="0" w:color="auto"/>
                <w:bottom w:val="none" w:sz="0" w:space="0" w:color="auto"/>
                <w:right w:val="none" w:sz="0" w:space="0" w:color="auto"/>
              </w:divBdr>
              <w:divsChild>
                <w:div w:id="1974406631">
                  <w:marLeft w:val="0"/>
                  <w:marRight w:val="0"/>
                  <w:marTop w:val="0"/>
                  <w:marBottom w:val="0"/>
                  <w:divBdr>
                    <w:top w:val="none" w:sz="0" w:space="0" w:color="auto"/>
                    <w:left w:val="none" w:sz="0" w:space="0" w:color="auto"/>
                    <w:bottom w:val="none" w:sz="0" w:space="0" w:color="auto"/>
                    <w:right w:val="none" w:sz="0" w:space="0" w:color="auto"/>
                  </w:divBdr>
                  <w:divsChild>
                    <w:div w:id="388502793">
                      <w:marLeft w:val="0"/>
                      <w:marRight w:val="0"/>
                      <w:marTop w:val="0"/>
                      <w:marBottom w:val="0"/>
                      <w:divBdr>
                        <w:top w:val="none" w:sz="0" w:space="0" w:color="auto"/>
                        <w:left w:val="none" w:sz="0" w:space="0" w:color="auto"/>
                        <w:bottom w:val="none" w:sz="0" w:space="0" w:color="auto"/>
                        <w:right w:val="none" w:sz="0" w:space="0" w:color="auto"/>
                      </w:divBdr>
                      <w:divsChild>
                        <w:div w:id="1582253711">
                          <w:marLeft w:val="0"/>
                          <w:marRight w:val="0"/>
                          <w:marTop w:val="0"/>
                          <w:marBottom w:val="975"/>
                          <w:divBdr>
                            <w:top w:val="none" w:sz="0" w:space="0" w:color="auto"/>
                            <w:left w:val="none" w:sz="0" w:space="0" w:color="auto"/>
                            <w:bottom w:val="none" w:sz="0" w:space="0" w:color="auto"/>
                            <w:right w:val="none" w:sz="0" w:space="0" w:color="auto"/>
                          </w:divBdr>
                          <w:divsChild>
                            <w:div w:id="330839707">
                              <w:marLeft w:val="0"/>
                              <w:marRight w:val="0"/>
                              <w:marTop w:val="0"/>
                              <w:marBottom w:val="0"/>
                              <w:divBdr>
                                <w:top w:val="none" w:sz="0" w:space="0" w:color="auto"/>
                                <w:left w:val="none" w:sz="0" w:space="0" w:color="auto"/>
                                <w:bottom w:val="none" w:sz="0" w:space="0" w:color="auto"/>
                                <w:right w:val="none" w:sz="0" w:space="0" w:color="auto"/>
                              </w:divBdr>
                              <w:divsChild>
                                <w:div w:id="584803105">
                                  <w:marLeft w:val="0"/>
                                  <w:marRight w:val="225"/>
                                  <w:marTop w:val="0"/>
                                  <w:marBottom w:val="0"/>
                                  <w:divBdr>
                                    <w:top w:val="none" w:sz="0" w:space="0" w:color="auto"/>
                                    <w:left w:val="none" w:sz="0" w:space="0" w:color="auto"/>
                                    <w:bottom w:val="none" w:sz="0" w:space="0" w:color="auto"/>
                                    <w:right w:val="none" w:sz="0" w:space="0" w:color="auto"/>
                                  </w:divBdr>
                                </w:div>
                                <w:div w:id="36302261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914240944">
                          <w:marLeft w:val="0"/>
                          <w:marRight w:val="0"/>
                          <w:marTop w:val="0"/>
                          <w:marBottom w:val="975"/>
                          <w:divBdr>
                            <w:top w:val="none" w:sz="0" w:space="0" w:color="auto"/>
                            <w:left w:val="none" w:sz="0" w:space="0" w:color="auto"/>
                            <w:bottom w:val="none" w:sz="0" w:space="0" w:color="auto"/>
                            <w:right w:val="none" w:sz="0" w:space="0" w:color="auto"/>
                          </w:divBdr>
                          <w:divsChild>
                            <w:div w:id="1788232974">
                              <w:marLeft w:val="0"/>
                              <w:marRight w:val="0"/>
                              <w:marTop w:val="0"/>
                              <w:marBottom w:val="0"/>
                              <w:divBdr>
                                <w:top w:val="none" w:sz="0" w:space="0" w:color="auto"/>
                                <w:left w:val="none" w:sz="0" w:space="0" w:color="auto"/>
                                <w:bottom w:val="none" w:sz="0" w:space="0" w:color="auto"/>
                                <w:right w:val="none" w:sz="0" w:space="0" w:color="auto"/>
                              </w:divBdr>
                              <w:divsChild>
                                <w:div w:id="184027196">
                                  <w:marLeft w:val="0"/>
                                  <w:marRight w:val="225"/>
                                  <w:marTop w:val="0"/>
                                  <w:marBottom w:val="0"/>
                                  <w:divBdr>
                                    <w:top w:val="none" w:sz="0" w:space="0" w:color="auto"/>
                                    <w:left w:val="none" w:sz="0" w:space="0" w:color="auto"/>
                                    <w:bottom w:val="none" w:sz="0" w:space="0" w:color="auto"/>
                                    <w:right w:val="none" w:sz="0" w:space="0" w:color="auto"/>
                                  </w:divBdr>
                                </w:div>
                                <w:div w:id="165394978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49141415">
                          <w:marLeft w:val="0"/>
                          <w:marRight w:val="0"/>
                          <w:marTop w:val="0"/>
                          <w:marBottom w:val="975"/>
                          <w:divBdr>
                            <w:top w:val="none" w:sz="0" w:space="0" w:color="auto"/>
                            <w:left w:val="none" w:sz="0" w:space="0" w:color="auto"/>
                            <w:bottom w:val="none" w:sz="0" w:space="0" w:color="auto"/>
                            <w:right w:val="none" w:sz="0" w:space="0" w:color="auto"/>
                          </w:divBdr>
                          <w:divsChild>
                            <w:div w:id="1675061554">
                              <w:marLeft w:val="0"/>
                              <w:marRight w:val="0"/>
                              <w:marTop w:val="0"/>
                              <w:marBottom w:val="0"/>
                              <w:divBdr>
                                <w:top w:val="none" w:sz="0" w:space="0" w:color="auto"/>
                                <w:left w:val="none" w:sz="0" w:space="0" w:color="auto"/>
                                <w:bottom w:val="none" w:sz="0" w:space="0" w:color="auto"/>
                                <w:right w:val="none" w:sz="0" w:space="0" w:color="auto"/>
                              </w:divBdr>
                              <w:divsChild>
                                <w:div w:id="868493832">
                                  <w:marLeft w:val="0"/>
                                  <w:marRight w:val="225"/>
                                  <w:marTop w:val="0"/>
                                  <w:marBottom w:val="0"/>
                                  <w:divBdr>
                                    <w:top w:val="none" w:sz="0" w:space="0" w:color="auto"/>
                                    <w:left w:val="none" w:sz="0" w:space="0" w:color="auto"/>
                                    <w:bottom w:val="none" w:sz="0" w:space="0" w:color="auto"/>
                                    <w:right w:val="none" w:sz="0" w:space="0" w:color="auto"/>
                                  </w:divBdr>
                                </w:div>
                                <w:div w:id="201190811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726106183">
                          <w:marLeft w:val="0"/>
                          <w:marRight w:val="0"/>
                          <w:marTop w:val="0"/>
                          <w:marBottom w:val="975"/>
                          <w:divBdr>
                            <w:top w:val="none" w:sz="0" w:space="0" w:color="auto"/>
                            <w:left w:val="none" w:sz="0" w:space="0" w:color="auto"/>
                            <w:bottom w:val="none" w:sz="0" w:space="0" w:color="auto"/>
                            <w:right w:val="none" w:sz="0" w:space="0" w:color="auto"/>
                          </w:divBdr>
                          <w:divsChild>
                            <w:div w:id="762461332">
                              <w:marLeft w:val="0"/>
                              <w:marRight w:val="0"/>
                              <w:marTop w:val="0"/>
                              <w:marBottom w:val="0"/>
                              <w:divBdr>
                                <w:top w:val="none" w:sz="0" w:space="0" w:color="auto"/>
                                <w:left w:val="none" w:sz="0" w:space="0" w:color="auto"/>
                                <w:bottom w:val="none" w:sz="0" w:space="0" w:color="auto"/>
                                <w:right w:val="none" w:sz="0" w:space="0" w:color="auto"/>
                              </w:divBdr>
                              <w:divsChild>
                                <w:div w:id="809590965">
                                  <w:marLeft w:val="0"/>
                                  <w:marRight w:val="0"/>
                                  <w:marTop w:val="0"/>
                                  <w:marBottom w:val="0"/>
                                  <w:divBdr>
                                    <w:top w:val="none" w:sz="0" w:space="0" w:color="auto"/>
                                    <w:left w:val="none" w:sz="0" w:space="0" w:color="auto"/>
                                    <w:bottom w:val="none" w:sz="0" w:space="0" w:color="auto"/>
                                    <w:right w:val="none" w:sz="0" w:space="0" w:color="auto"/>
                                  </w:divBdr>
                                  <w:divsChild>
                                    <w:div w:id="116366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61877">
                              <w:marLeft w:val="0"/>
                              <w:marRight w:val="0"/>
                              <w:marTop w:val="0"/>
                              <w:marBottom w:val="0"/>
                              <w:divBdr>
                                <w:top w:val="none" w:sz="0" w:space="0" w:color="auto"/>
                                <w:left w:val="none" w:sz="0" w:space="0" w:color="auto"/>
                                <w:bottom w:val="none" w:sz="0" w:space="0" w:color="auto"/>
                                <w:right w:val="none" w:sz="0" w:space="0" w:color="auto"/>
                              </w:divBdr>
                              <w:divsChild>
                                <w:div w:id="59905921">
                                  <w:marLeft w:val="0"/>
                                  <w:marRight w:val="0"/>
                                  <w:marTop w:val="0"/>
                                  <w:marBottom w:val="0"/>
                                  <w:divBdr>
                                    <w:top w:val="none" w:sz="0" w:space="0" w:color="auto"/>
                                    <w:left w:val="none" w:sz="0" w:space="0" w:color="auto"/>
                                    <w:bottom w:val="none" w:sz="0" w:space="0" w:color="auto"/>
                                    <w:right w:val="none" w:sz="0" w:space="0" w:color="auto"/>
                                  </w:divBdr>
                                </w:div>
                              </w:divsChild>
                            </w:div>
                            <w:div w:id="409888247">
                              <w:marLeft w:val="0"/>
                              <w:marRight w:val="0"/>
                              <w:marTop w:val="0"/>
                              <w:marBottom w:val="0"/>
                              <w:divBdr>
                                <w:top w:val="none" w:sz="0" w:space="0" w:color="auto"/>
                                <w:left w:val="none" w:sz="0" w:space="0" w:color="auto"/>
                                <w:bottom w:val="none" w:sz="0" w:space="0" w:color="auto"/>
                                <w:right w:val="none" w:sz="0" w:space="0" w:color="auto"/>
                              </w:divBdr>
                              <w:divsChild>
                                <w:div w:id="1061447580">
                                  <w:marLeft w:val="0"/>
                                  <w:marRight w:val="225"/>
                                  <w:marTop w:val="0"/>
                                  <w:marBottom w:val="0"/>
                                  <w:divBdr>
                                    <w:top w:val="none" w:sz="0" w:space="0" w:color="auto"/>
                                    <w:left w:val="none" w:sz="0" w:space="0" w:color="auto"/>
                                    <w:bottom w:val="none" w:sz="0" w:space="0" w:color="auto"/>
                                    <w:right w:val="none" w:sz="0" w:space="0" w:color="auto"/>
                                  </w:divBdr>
                                </w:div>
                                <w:div w:id="20645973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33979968">
                          <w:marLeft w:val="0"/>
                          <w:marRight w:val="0"/>
                          <w:marTop w:val="0"/>
                          <w:marBottom w:val="975"/>
                          <w:divBdr>
                            <w:top w:val="none" w:sz="0" w:space="0" w:color="auto"/>
                            <w:left w:val="none" w:sz="0" w:space="0" w:color="auto"/>
                            <w:bottom w:val="none" w:sz="0" w:space="0" w:color="auto"/>
                            <w:right w:val="none" w:sz="0" w:space="0" w:color="auto"/>
                          </w:divBdr>
                          <w:divsChild>
                            <w:div w:id="1681857101">
                              <w:marLeft w:val="0"/>
                              <w:marRight w:val="0"/>
                              <w:marTop w:val="0"/>
                              <w:marBottom w:val="0"/>
                              <w:divBdr>
                                <w:top w:val="none" w:sz="0" w:space="0" w:color="auto"/>
                                <w:left w:val="none" w:sz="0" w:space="0" w:color="auto"/>
                                <w:bottom w:val="none" w:sz="0" w:space="0" w:color="auto"/>
                                <w:right w:val="none" w:sz="0" w:space="0" w:color="auto"/>
                              </w:divBdr>
                              <w:divsChild>
                                <w:div w:id="748305527">
                                  <w:marLeft w:val="0"/>
                                  <w:marRight w:val="225"/>
                                  <w:marTop w:val="0"/>
                                  <w:marBottom w:val="0"/>
                                  <w:divBdr>
                                    <w:top w:val="none" w:sz="0" w:space="0" w:color="auto"/>
                                    <w:left w:val="none" w:sz="0" w:space="0" w:color="auto"/>
                                    <w:bottom w:val="none" w:sz="0" w:space="0" w:color="auto"/>
                                    <w:right w:val="none" w:sz="0" w:space="0" w:color="auto"/>
                                  </w:divBdr>
                                </w:div>
                                <w:div w:id="74168590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2551169">
                          <w:marLeft w:val="0"/>
                          <w:marRight w:val="0"/>
                          <w:marTop w:val="0"/>
                          <w:marBottom w:val="975"/>
                          <w:divBdr>
                            <w:top w:val="none" w:sz="0" w:space="0" w:color="auto"/>
                            <w:left w:val="none" w:sz="0" w:space="0" w:color="auto"/>
                            <w:bottom w:val="none" w:sz="0" w:space="0" w:color="auto"/>
                            <w:right w:val="none" w:sz="0" w:space="0" w:color="auto"/>
                          </w:divBdr>
                          <w:divsChild>
                            <w:div w:id="1481190864">
                              <w:marLeft w:val="0"/>
                              <w:marRight w:val="0"/>
                              <w:marTop w:val="0"/>
                              <w:marBottom w:val="0"/>
                              <w:divBdr>
                                <w:top w:val="none" w:sz="0" w:space="0" w:color="auto"/>
                                <w:left w:val="none" w:sz="0" w:space="0" w:color="auto"/>
                                <w:bottom w:val="none" w:sz="0" w:space="0" w:color="auto"/>
                                <w:right w:val="none" w:sz="0" w:space="0" w:color="auto"/>
                              </w:divBdr>
                              <w:divsChild>
                                <w:div w:id="2087148848">
                                  <w:marLeft w:val="0"/>
                                  <w:marRight w:val="225"/>
                                  <w:marTop w:val="0"/>
                                  <w:marBottom w:val="0"/>
                                  <w:divBdr>
                                    <w:top w:val="none" w:sz="0" w:space="0" w:color="auto"/>
                                    <w:left w:val="none" w:sz="0" w:space="0" w:color="auto"/>
                                    <w:bottom w:val="none" w:sz="0" w:space="0" w:color="auto"/>
                                    <w:right w:val="none" w:sz="0" w:space="0" w:color="auto"/>
                                  </w:divBdr>
                                </w:div>
                                <w:div w:id="3651814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303966935">
                          <w:marLeft w:val="0"/>
                          <w:marRight w:val="0"/>
                          <w:marTop w:val="0"/>
                          <w:marBottom w:val="975"/>
                          <w:divBdr>
                            <w:top w:val="none" w:sz="0" w:space="0" w:color="auto"/>
                            <w:left w:val="none" w:sz="0" w:space="0" w:color="auto"/>
                            <w:bottom w:val="none" w:sz="0" w:space="0" w:color="auto"/>
                            <w:right w:val="none" w:sz="0" w:space="0" w:color="auto"/>
                          </w:divBdr>
                          <w:divsChild>
                            <w:div w:id="585501750">
                              <w:marLeft w:val="0"/>
                              <w:marRight w:val="0"/>
                              <w:marTop w:val="0"/>
                              <w:marBottom w:val="0"/>
                              <w:divBdr>
                                <w:top w:val="none" w:sz="0" w:space="0" w:color="auto"/>
                                <w:left w:val="none" w:sz="0" w:space="0" w:color="auto"/>
                                <w:bottom w:val="none" w:sz="0" w:space="0" w:color="auto"/>
                                <w:right w:val="none" w:sz="0" w:space="0" w:color="auto"/>
                              </w:divBdr>
                              <w:divsChild>
                                <w:div w:id="1779984514">
                                  <w:marLeft w:val="0"/>
                                  <w:marRight w:val="225"/>
                                  <w:marTop w:val="0"/>
                                  <w:marBottom w:val="0"/>
                                  <w:divBdr>
                                    <w:top w:val="none" w:sz="0" w:space="0" w:color="auto"/>
                                    <w:left w:val="none" w:sz="0" w:space="0" w:color="auto"/>
                                    <w:bottom w:val="none" w:sz="0" w:space="0" w:color="auto"/>
                                    <w:right w:val="none" w:sz="0" w:space="0" w:color="auto"/>
                                  </w:divBdr>
                                </w:div>
                                <w:div w:id="178391777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999969439">
                          <w:marLeft w:val="0"/>
                          <w:marRight w:val="0"/>
                          <w:marTop w:val="0"/>
                          <w:marBottom w:val="975"/>
                          <w:divBdr>
                            <w:top w:val="none" w:sz="0" w:space="0" w:color="auto"/>
                            <w:left w:val="none" w:sz="0" w:space="0" w:color="auto"/>
                            <w:bottom w:val="none" w:sz="0" w:space="0" w:color="auto"/>
                            <w:right w:val="none" w:sz="0" w:space="0" w:color="auto"/>
                          </w:divBdr>
                          <w:divsChild>
                            <w:div w:id="265428672">
                              <w:marLeft w:val="0"/>
                              <w:marRight w:val="0"/>
                              <w:marTop w:val="0"/>
                              <w:marBottom w:val="0"/>
                              <w:divBdr>
                                <w:top w:val="none" w:sz="0" w:space="0" w:color="auto"/>
                                <w:left w:val="none" w:sz="0" w:space="0" w:color="auto"/>
                                <w:bottom w:val="none" w:sz="0" w:space="0" w:color="auto"/>
                                <w:right w:val="none" w:sz="0" w:space="0" w:color="auto"/>
                              </w:divBdr>
                              <w:divsChild>
                                <w:div w:id="113015145">
                                  <w:marLeft w:val="0"/>
                                  <w:marRight w:val="225"/>
                                  <w:marTop w:val="0"/>
                                  <w:marBottom w:val="0"/>
                                  <w:divBdr>
                                    <w:top w:val="none" w:sz="0" w:space="0" w:color="auto"/>
                                    <w:left w:val="none" w:sz="0" w:space="0" w:color="auto"/>
                                    <w:bottom w:val="none" w:sz="0" w:space="0" w:color="auto"/>
                                    <w:right w:val="none" w:sz="0" w:space="0" w:color="auto"/>
                                  </w:divBdr>
                                </w:div>
                                <w:div w:id="187665165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890190725">
                          <w:marLeft w:val="0"/>
                          <w:marRight w:val="0"/>
                          <w:marTop w:val="0"/>
                          <w:marBottom w:val="975"/>
                          <w:divBdr>
                            <w:top w:val="none" w:sz="0" w:space="0" w:color="auto"/>
                            <w:left w:val="none" w:sz="0" w:space="0" w:color="auto"/>
                            <w:bottom w:val="none" w:sz="0" w:space="0" w:color="auto"/>
                            <w:right w:val="none" w:sz="0" w:space="0" w:color="auto"/>
                          </w:divBdr>
                          <w:divsChild>
                            <w:div w:id="1947614906">
                              <w:marLeft w:val="0"/>
                              <w:marRight w:val="0"/>
                              <w:marTop w:val="0"/>
                              <w:marBottom w:val="0"/>
                              <w:divBdr>
                                <w:top w:val="none" w:sz="0" w:space="0" w:color="auto"/>
                                <w:left w:val="none" w:sz="0" w:space="0" w:color="auto"/>
                                <w:bottom w:val="none" w:sz="0" w:space="0" w:color="auto"/>
                                <w:right w:val="none" w:sz="0" w:space="0" w:color="auto"/>
                              </w:divBdr>
                              <w:divsChild>
                                <w:div w:id="1145394591">
                                  <w:marLeft w:val="0"/>
                                  <w:marRight w:val="225"/>
                                  <w:marTop w:val="0"/>
                                  <w:marBottom w:val="0"/>
                                  <w:divBdr>
                                    <w:top w:val="none" w:sz="0" w:space="0" w:color="auto"/>
                                    <w:left w:val="none" w:sz="0" w:space="0" w:color="auto"/>
                                    <w:bottom w:val="none" w:sz="0" w:space="0" w:color="auto"/>
                                    <w:right w:val="none" w:sz="0" w:space="0" w:color="auto"/>
                                  </w:divBdr>
                                </w:div>
                                <w:div w:id="166481909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39845557">
                          <w:marLeft w:val="0"/>
                          <w:marRight w:val="0"/>
                          <w:marTop w:val="0"/>
                          <w:marBottom w:val="975"/>
                          <w:divBdr>
                            <w:top w:val="none" w:sz="0" w:space="0" w:color="auto"/>
                            <w:left w:val="none" w:sz="0" w:space="0" w:color="auto"/>
                            <w:bottom w:val="none" w:sz="0" w:space="0" w:color="auto"/>
                            <w:right w:val="none" w:sz="0" w:space="0" w:color="auto"/>
                          </w:divBdr>
                          <w:divsChild>
                            <w:div w:id="1559439183">
                              <w:marLeft w:val="0"/>
                              <w:marRight w:val="0"/>
                              <w:marTop w:val="0"/>
                              <w:marBottom w:val="0"/>
                              <w:divBdr>
                                <w:top w:val="none" w:sz="0" w:space="0" w:color="auto"/>
                                <w:left w:val="none" w:sz="0" w:space="0" w:color="auto"/>
                                <w:bottom w:val="none" w:sz="0" w:space="0" w:color="auto"/>
                                <w:right w:val="none" w:sz="0" w:space="0" w:color="auto"/>
                              </w:divBdr>
                              <w:divsChild>
                                <w:div w:id="1690133219">
                                  <w:marLeft w:val="0"/>
                                  <w:marRight w:val="0"/>
                                  <w:marTop w:val="0"/>
                                  <w:marBottom w:val="0"/>
                                  <w:divBdr>
                                    <w:top w:val="none" w:sz="0" w:space="0" w:color="auto"/>
                                    <w:left w:val="none" w:sz="0" w:space="0" w:color="auto"/>
                                    <w:bottom w:val="none" w:sz="0" w:space="0" w:color="auto"/>
                                    <w:right w:val="none" w:sz="0" w:space="0" w:color="auto"/>
                                  </w:divBdr>
                                  <w:divsChild>
                                    <w:div w:id="81784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79302">
                              <w:marLeft w:val="0"/>
                              <w:marRight w:val="0"/>
                              <w:marTop w:val="0"/>
                              <w:marBottom w:val="0"/>
                              <w:divBdr>
                                <w:top w:val="none" w:sz="0" w:space="0" w:color="auto"/>
                                <w:left w:val="none" w:sz="0" w:space="0" w:color="auto"/>
                                <w:bottom w:val="none" w:sz="0" w:space="0" w:color="auto"/>
                                <w:right w:val="none" w:sz="0" w:space="0" w:color="auto"/>
                              </w:divBdr>
                              <w:divsChild>
                                <w:div w:id="143159957">
                                  <w:marLeft w:val="0"/>
                                  <w:marRight w:val="0"/>
                                  <w:marTop w:val="0"/>
                                  <w:marBottom w:val="0"/>
                                  <w:divBdr>
                                    <w:top w:val="none" w:sz="0" w:space="0" w:color="auto"/>
                                    <w:left w:val="none" w:sz="0" w:space="0" w:color="auto"/>
                                    <w:bottom w:val="none" w:sz="0" w:space="0" w:color="auto"/>
                                    <w:right w:val="none" w:sz="0" w:space="0" w:color="auto"/>
                                  </w:divBdr>
                                </w:div>
                              </w:divsChild>
                            </w:div>
                            <w:div w:id="811025608">
                              <w:marLeft w:val="0"/>
                              <w:marRight w:val="0"/>
                              <w:marTop w:val="0"/>
                              <w:marBottom w:val="0"/>
                              <w:divBdr>
                                <w:top w:val="none" w:sz="0" w:space="0" w:color="auto"/>
                                <w:left w:val="none" w:sz="0" w:space="0" w:color="auto"/>
                                <w:bottom w:val="none" w:sz="0" w:space="0" w:color="auto"/>
                                <w:right w:val="none" w:sz="0" w:space="0" w:color="auto"/>
                              </w:divBdr>
                              <w:divsChild>
                                <w:div w:id="1691713184">
                                  <w:marLeft w:val="0"/>
                                  <w:marRight w:val="225"/>
                                  <w:marTop w:val="0"/>
                                  <w:marBottom w:val="0"/>
                                  <w:divBdr>
                                    <w:top w:val="none" w:sz="0" w:space="0" w:color="auto"/>
                                    <w:left w:val="none" w:sz="0" w:space="0" w:color="auto"/>
                                    <w:bottom w:val="none" w:sz="0" w:space="0" w:color="auto"/>
                                    <w:right w:val="none" w:sz="0" w:space="0" w:color="auto"/>
                                  </w:divBdr>
                                </w:div>
                                <w:div w:id="207739254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682586834">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551914241">
      <w:bodyDiv w:val="1"/>
      <w:marLeft w:val="0"/>
      <w:marRight w:val="0"/>
      <w:marTop w:val="0"/>
      <w:marBottom w:val="0"/>
      <w:divBdr>
        <w:top w:val="none" w:sz="0" w:space="0" w:color="auto"/>
        <w:left w:val="none" w:sz="0" w:space="0" w:color="auto"/>
        <w:bottom w:val="none" w:sz="0" w:space="0" w:color="auto"/>
        <w:right w:val="none" w:sz="0" w:space="0" w:color="auto"/>
      </w:divBdr>
    </w:div>
    <w:div w:id="1552230166">
      <w:bodyDiv w:val="1"/>
      <w:marLeft w:val="0"/>
      <w:marRight w:val="0"/>
      <w:marTop w:val="0"/>
      <w:marBottom w:val="0"/>
      <w:divBdr>
        <w:top w:val="none" w:sz="0" w:space="0" w:color="auto"/>
        <w:left w:val="none" w:sz="0" w:space="0" w:color="auto"/>
        <w:bottom w:val="none" w:sz="0" w:space="0" w:color="auto"/>
        <w:right w:val="none" w:sz="0" w:space="0" w:color="auto"/>
      </w:divBdr>
    </w:div>
    <w:div w:id="1552687682">
      <w:bodyDiv w:val="1"/>
      <w:marLeft w:val="0"/>
      <w:marRight w:val="0"/>
      <w:marTop w:val="0"/>
      <w:marBottom w:val="0"/>
      <w:divBdr>
        <w:top w:val="none" w:sz="0" w:space="0" w:color="auto"/>
        <w:left w:val="none" w:sz="0" w:space="0" w:color="auto"/>
        <w:bottom w:val="none" w:sz="0" w:space="0" w:color="auto"/>
        <w:right w:val="none" w:sz="0" w:space="0" w:color="auto"/>
      </w:divBdr>
    </w:div>
    <w:div w:id="1552691919">
      <w:bodyDiv w:val="1"/>
      <w:marLeft w:val="0"/>
      <w:marRight w:val="0"/>
      <w:marTop w:val="0"/>
      <w:marBottom w:val="0"/>
      <w:divBdr>
        <w:top w:val="none" w:sz="0" w:space="0" w:color="auto"/>
        <w:left w:val="none" w:sz="0" w:space="0" w:color="auto"/>
        <w:bottom w:val="none" w:sz="0" w:space="0" w:color="auto"/>
        <w:right w:val="none" w:sz="0" w:space="0" w:color="auto"/>
      </w:divBdr>
    </w:div>
    <w:div w:id="1553423817">
      <w:bodyDiv w:val="1"/>
      <w:marLeft w:val="0"/>
      <w:marRight w:val="0"/>
      <w:marTop w:val="0"/>
      <w:marBottom w:val="0"/>
      <w:divBdr>
        <w:top w:val="none" w:sz="0" w:space="0" w:color="auto"/>
        <w:left w:val="none" w:sz="0" w:space="0" w:color="auto"/>
        <w:bottom w:val="none" w:sz="0" w:space="0" w:color="auto"/>
        <w:right w:val="none" w:sz="0" w:space="0" w:color="auto"/>
      </w:divBdr>
      <w:divsChild>
        <w:div w:id="1882282036">
          <w:marLeft w:val="0"/>
          <w:marRight w:val="0"/>
          <w:marTop w:val="0"/>
          <w:marBottom w:val="0"/>
          <w:divBdr>
            <w:top w:val="none" w:sz="0" w:space="0" w:color="auto"/>
            <w:left w:val="none" w:sz="0" w:space="0" w:color="auto"/>
            <w:bottom w:val="none" w:sz="0" w:space="0" w:color="auto"/>
            <w:right w:val="none" w:sz="0" w:space="0" w:color="auto"/>
          </w:divBdr>
          <w:divsChild>
            <w:div w:id="49429167">
              <w:marLeft w:val="0"/>
              <w:marRight w:val="0"/>
              <w:marTop w:val="0"/>
              <w:marBottom w:val="0"/>
              <w:divBdr>
                <w:top w:val="none" w:sz="0" w:space="0" w:color="auto"/>
                <w:left w:val="none" w:sz="0" w:space="0" w:color="auto"/>
                <w:bottom w:val="none" w:sz="0" w:space="0" w:color="auto"/>
                <w:right w:val="none" w:sz="0" w:space="0" w:color="auto"/>
              </w:divBdr>
              <w:divsChild>
                <w:div w:id="1706521555">
                  <w:marLeft w:val="0"/>
                  <w:marRight w:val="0"/>
                  <w:marTop w:val="0"/>
                  <w:marBottom w:val="0"/>
                  <w:divBdr>
                    <w:top w:val="none" w:sz="0" w:space="0" w:color="auto"/>
                    <w:left w:val="none" w:sz="0" w:space="0" w:color="auto"/>
                    <w:bottom w:val="none" w:sz="0" w:space="0" w:color="auto"/>
                    <w:right w:val="none" w:sz="0" w:space="0" w:color="auto"/>
                  </w:divBdr>
                  <w:divsChild>
                    <w:div w:id="226258437">
                      <w:marLeft w:val="0"/>
                      <w:marRight w:val="0"/>
                      <w:marTop w:val="0"/>
                      <w:marBottom w:val="0"/>
                      <w:divBdr>
                        <w:top w:val="none" w:sz="0" w:space="0" w:color="auto"/>
                        <w:left w:val="none" w:sz="0" w:space="0" w:color="auto"/>
                        <w:bottom w:val="none" w:sz="0" w:space="0" w:color="auto"/>
                        <w:right w:val="none" w:sz="0" w:space="0" w:color="auto"/>
                      </w:divBdr>
                      <w:divsChild>
                        <w:div w:id="1179855001">
                          <w:marLeft w:val="0"/>
                          <w:marRight w:val="0"/>
                          <w:marTop w:val="0"/>
                          <w:marBottom w:val="0"/>
                          <w:divBdr>
                            <w:top w:val="none" w:sz="0" w:space="0" w:color="auto"/>
                            <w:left w:val="none" w:sz="0" w:space="0" w:color="auto"/>
                            <w:bottom w:val="none" w:sz="0" w:space="0" w:color="auto"/>
                            <w:right w:val="none" w:sz="0" w:space="0" w:color="auto"/>
                          </w:divBdr>
                          <w:divsChild>
                            <w:div w:id="883055788">
                              <w:marLeft w:val="0"/>
                              <w:marRight w:val="0"/>
                              <w:marTop w:val="0"/>
                              <w:marBottom w:val="0"/>
                              <w:divBdr>
                                <w:top w:val="none" w:sz="0" w:space="0" w:color="auto"/>
                                <w:left w:val="none" w:sz="0" w:space="0" w:color="auto"/>
                                <w:bottom w:val="none" w:sz="0" w:space="0" w:color="auto"/>
                                <w:right w:val="none" w:sz="0" w:space="0" w:color="auto"/>
                              </w:divBdr>
                              <w:divsChild>
                                <w:div w:id="1902982329">
                                  <w:marLeft w:val="0"/>
                                  <w:marRight w:val="0"/>
                                  <w:marTop w:val="0"/>
                                  <w:marBottom w:val="0"/>
                                  <w:divBdr>
                                    <w:top w:val="none" w:sz="0" w:space="0" w:color="auto"/>
                                    <w:left w:val="none" w:sz="0" w:space="0" w:color="auto"/>
                                    <w:bottom w:val="none" w:sz="0" w:space="0" w:color="auto"/>
                                    <w:right w:val="none" w:sz="0" w:space="0" w:color="auto"/>
                                  </w:divBdr>
                                  <w:divsChild>
                                    <w:div w:id="844251947">
                                      <w:marLeft w:val="0"/>
                                      <w:marRight w:val="0"/>
                                      <w:marTop w:val="0"/>
                                      <w:marBottom w:val="0"/>
                                      <w:divBdr>
                                        <w:top w:val="none" w:sz="0" w:space="0" w:color="auto"/>
                                        <w:left w:val="none" w:sz="0" w:space="0" w:color="auto"/>
                                        <w:bottom w:val="none" w:sz="0" w:space="0" w:color="auto"/>
                                        <w:right w:val="none" w:sz="0" w:space="0" w:color="auto"/>
                                      </w:divBdr>
                                      <w:divsChild>
                                        <w:div w:id="333145683">
                                          <w:marLeft w:val="-150"/>
                                          <w:marRight w:val="-150"/>
                                          <w:marTop w:val="0"/>
                                          <w:marBottom w:val="0"/>
                                          <w:divBdr>
                                            <w:top w:val="none" w:sz="0" w:space="0" w:color="auto"/>
                                            <w:left w:val="none" w:sz="0" w:space="0" w:color="auto"/>
                                            <w:bottom w:val="none" w:sz="0" w:space="0" w:color="auto"/>
                                            <w:right w:val="none" w:sz="0" w:space="0" w:color="auto"/>
                                          </w:divBdr>
                                          <w:divsChild>
                                            <w:div w:id="1859077612">
                                              <w:marLeft w:val="0"/>
                                              <w:marRight w:val="0"/>
                                              <w:marTop w:val="0"/>
                                              <w:marBottom w:val="0"/>
                                              <w:divBdr>
                                                <w:top w:val="none" w:sz="0" w:space="0" w:color="auto"/>
                                                <w:left w:val="none" w:sz="0" w:space="0" w:color="auto"/>
                                                <w:bottom w:val="none" w:sz="0" w:space="0" w:color="auto"/>
                                                <w:right w:val="none" w:sz="0" w:space="0" w:color="auto"/>
                                              </w:divBdr>
                                              <w:divsChild>
                                                <w:div w:id="1799301766">
                                                  <w:marLeft w:val="0"/>
                                                  <w:marRight w:val="0"/>
                                                  <w:marTop w:val="0"/>
                                                  <w:marBottom w:val="0"/>
                                                  <w:divBdr>
                                                    <w:top w:val="none" w:sz="0" w:space="0" w:color="auto"/>
                                                    <w:left w:val="none" w:sz="0" w:space="0" w:color="auto"/>
                                                    <w:bottom w:val="none" w:sz="0" w:space="0" w:color="auto"/>
                                                    <w:right w:val="none" w:sz="0" w:space="0" w:color="auto"/>
                                                  </w:divBdr>
                                                  <w:divsChild>
                                                    <w:div w:id="1037051609">
                                                      <w:marLeft w:val="0"/>
                                                      <w:marRight w:val="0"/>
                                                      <w:marTop w:val="0"/>
                                                      <w:marBottom w:val="0"/>
                                                      <w:divBdr>
                                                        <w:top w:val="none" w:sz="0" w:space="0" w:color="auto"/>
                                                        <w:left w:val="none" w:sz="0" w:space="0" w:color="auto"/>
                                                        <w:bottom w:val="none" w:sz="0" w:space="0" w:color="auto"/>
                                                        <w:right w:val="none" w:sz="0" w:space="0" w:color="auto"/>
                                                      </w:divBdr>
                                                      <w:divsChild>
                                                        <w:div w:id="618757591">
                                                          <w:marLeft w:val="0"/>
                                                          <w:marRight w:val="0"/>
                                                          <w:marTop w:val="0"/>
                                                          <w:marBottom w:val="0"/>
                                                          <w:divBdr>
                                                            <w:top w:val="none" w:sz="0" w:space="0" w:color="auto"/>
                                                            <w:left w:val="none" w:sz="0" w:space="0" w:color="auto"/>
                                                            <w:bottom w:val="none" w:sz="0" w:space="0" w:color="auto"/>
                                                            <w:right w:val="none" w:sz="0" w:space="0" w:color="auto"/>
                                                          </w:divBdr>
                                                          <w:divsChild>
                                                            <w:div w:id="1386026610">
                                                              <w:marLeft w:val="0"/>
                                                              <w:marRight w:val="0"/>
                                                              <w:marTop w:val="0"/>
                                                              <w:marBottom w:val="0"/>
                                                              <w:divBdr>
                                                                <w:top w:val="none" w:sz="0" w:space="0" w:color="auto"/>
                                                                <w:left w:val="none" w:sz="0" w:space="0" w:color="auto"/>
                                                                <w:bottom w:val="none" w:sz="0" w:space="0" w:color="auto"/>
                                                                <w:right w:val="none" w:sz="0" w:space="0" w:color="auto"/>
                                                              </w:divBdr>
                                                              <w:divsChild>
                                                                <w:div w:id="1550337064">
                                                                  <w:marLeft w:val="0"/>
                                                                  <w:marRight w:val="0"/>
                                                                  <w:marTop w:val="0"/>
                                                                  <w:marBottom w:val="0"/>
                                                                  <w:divBdr>
                                                                    <w:top w:val="none" w:sz="0" w:space="0" w:color="auto"/>
                                                                    <w:left w:val="none" w:sz="0" w:space="0" w:color="auto"/>
                                                                    <w:bottom w:val="none" w:sz="0" w:space="0" w:color="auto"/>
                                                                    <w:right w:val="none" w:sz="0" w:space="0" w:color="auto"/>
                                                                  </w:divBdr>
                                                                  <w:divsChild>
                                                                    <w:div w:id="27141742">
                                                                      <w:marLeft w:val="0"/>
                                                                      <w:marRight w:val="0"/>
                                                                      <w:marTop w:val="0"/>
                                                                      <w:marBottom w:val="0"/>
                                                                      <w:divBdr>
                                                                        <w:top w:val="none" w:sz="0" w:space="0" w:color="auto"/>
                                                                        <w:left w:val="none" w:sz="0" w:space="0" w:color="auto"/>
                                                                        <w:bottom w:val="none" w:sz="0" w:space="0" w:color="auto"/>
                                                                        <w:right w:val="none" w:sz="0" w:space="0" w:color="auto"/>
                                                                      </w:divBdr>
                                                                      <w:divsChild>
                                                                        <w:div w:id="41711518">
                                                                          <w:marLeft w:val="-225"/>
                                                                          <w:marRight w:val="-225"/>
                                                                          <w:marTop w:val="0"/>
                                                                          <w:marBottom w:val="0"/>
                                                                          <w:divBdr>
                                                                            <w:top w:val="none" w:sz="0" w:space="0" w:color="auto"/>
                                                                            <w:left w:val="none" w:sz="0" w:space="0" w:color="auto"/>
                                                                            <w:bottom w:val="none" w:sz="0" w:space="0" w:color="auto"/>
                                                                            <w:right w:val="none" w:sz="0" w:space="0" w:color="auto"/>
                                                                          </w:divBdr>
                                                                          <w:divsChild>
                                                                            <w:div w:id="17194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730625">
      <w:bodyDiv w:val="1"/>
      <w:marLeft w:val="0"/>
      <w:marRight w:val="0"/>
      <w:marTop w:val="0"/>
      <w:marBottom w:val="0"/>
      <w:divBdr>
        <w:top w:val="none" w:sz="0" w:space="0" w:color="auto"/>
        <w:left w:val="none" w:sz="0" w:space="0" w:color="auto"/>
        <w:bottom w:val="none" w:sz="0" w:space="0" w:color="auto"/>
        <w:right w:val="none" w:sz="0" w:space="0" w:color="auto"/>
      </w:divBdr>
      <w:divsChild>
        <w:div w:id="2055889999">
          <w:marLeft w:val="0"/>
          <w:marRight w:val="0"/>
          <w:marTop w:val="0"/>
          <w:marBottom w:val="0"/>
          <w:divBdr>
            <w:top w:val="none" w:sz="0" w:space="0" w:color="auto"/>
            <w:left w:val="none" w:sz="0" w:space="0" w:color="auto"/>
            <w:bottom w:val="none" w:sz="0" w:space="0" w:color="auto"/>
            <w:right w:val="none" w:sz="0" w:space="0" w:color="auto"/>
          </w:divBdr>
          <w:divsChild>
            <w:div w:id="1069884819">
              <w:marLeft w:val="0"/>
              <w:marRight w:val="0"/>
              <w:marTop w:val="0"/>
              <w:marBottom w:val="0"/>
              <w:divBdr>
                <w:top w:val="none" w:sz="0" w:space="0" w:color="auto"/>
                <w:left w:val="none" w:sz="0" w:space="0" w:color="auto"/>
                <w:bottom w:val="none" w:sz="0" w:space="0" w:color="auto"/>
                <w:right w:val="none" w:sz="0" w:space="0" w:color="auto"/>
              </w:divBdr>
              <w:divsChild>
                <w:div w:id="1716081785">
                  <w:marLeft w:val="0"/>
                  <w:marRight w:val="0"/>
                  <w:marTop w:val="0"/>
                  <w:marBottom w:val="0"/>
                  <w:divBdr>
                    <w:top w:val="none" w:sz="0" w:space="0" w:color="auto"/>
                    <w:left w:val="none" w:sz="0" w:space="0" w:color="auto"/>
                    <w:bottom w:val="none" w:sz="0" w:space="0" w:color="auto"/>
                    <w:right w:val="none" w:sz="0" w:space="0" w:color="auto"/>
                  </w:divBdr>
                  <w:divsChild>
                    <w:div w:id="2076931049">
                      <w:marLeft w:val="0"/>
                      <w:marRight w:val="0"/>
                      <w:marTop w:val="0"/>
                      <w:marBottom w:val="0"/>
                      <w:divBdr>
                        <w:top w:val="none" w:sz="0" w:space="0" w:color="auto"/>
                        <w:left w:val="none" w:sz="0" w:space="0" w:color="auto"/>
                        <w:bottom w:val="none" w:sz="0" w:space="0" w:color="auto"/>
                        <w:right w:val="none" w:sz="0" w:space="0" w:color="auto"/>
                      </w:divBdr>
                      <w:divsChild>
                        <w:div w:id="1926765032">
                          <w:marLeft w:val="0"/>
                          <w:marRight w:val="0"/>
                          <w:marTop w:val="0"/>
                          <w:marBottom w:val="0"/>
                          <w:divBdr>
                            <w:top w:val="none" w:sz="0" w:space="0" w:color="auto"/>
                            <w:left w:val="none" w:sz="0" w:space="0" w:color="auto"/>
                            <w:bottom w:val="none" w:sz="0" w:space="0" w:color="auto"/>
                            <w:right w:val="none" w:sz="0" w:space="0" w:color="auto"/>
                          </w:divBdr>
                          <w:divsChild>
                            <w:div w:id="37828094">
                              <w:marLeft w:val="0"/>
                              <w:marRight w:val="0"/>
                              <w:marTop w:val="0"/>
                              <w:marBottom w:val="0"/>
                              <w:divBdr>
                                <w:top w:val="none" w:sz="0" w:space="0" w:color="auto"/>
                                <w:left w:val="none" w:sz="0" w:space="0" w:color="auto"/>
                                <w:bottom w:val="none" w:sz="0" w:space="0" w:color="auto"/>
                                <w:right w:val="none" w:sz="0" w:space="0" w:color="auto"/>
                              </w:divBdr>
                              <w:divsChild>
                                <w:div w:id="58868274">
                                  <w:marLeft w:val="0"/>
                                  <w:marRight w:val="0"/>
                                  <w:marTop w:val="0"/>
                                  <w:marBottom w:val="0"/>
                                  <w:divBdr>
                                    <w:top w:val="none" w:sz="0" w:space="0" w:color="auto"/>
                                    <w:left w:val="none" w:sz="0" w:space="0" w:color="auto"/>
                                    <w:bottom w:val="none" w:sz="0" w:space="0" w:color="auto"/>
                                    <w:right w:val="none" w:sz="0" w:space="0" w:color="auto"/>
                                  </w:divBdr>
                                  <w:divsChild>
                                    <w:div w:id="123741714">
                                      <w:marLeft w:val="0"/>
                                      <w:marRight w:val="0"/>
                                      <w:marTop w:val="0"/>
                                      <w:marBottom w:val="0"/>
                                      <w:divBdr>
                                        <w:top w:val="none" w:sz="0" w:space="0" w:color="auto"/>
                                        <w:left w:val="none" w:sz="0" w:space="0" w:color="auto"/>
                                        <w:bottom w:val="none" w:sz="0" w:space="0" w:color="auto"/>
                                        <w:right w:val="none" w:sz="0" w:space="0" w:color="auto"/>
                                      </w:divBdr>
                                      <w:divsChild>
                                        <w:div w:id="1020550201">
                                          <w:marLeft w:val="-150"/>
                                          <w:marRight w:val="-150"/>
                                          <w:marTop w:val="0"/>
                                          <w:marBottom w:val="0"/>
                                          <w:divBdr>
                                            <w:top w:val="none" w:sz="0" w:space="0" w:color="auto"/>
                                            <w:left w:val="none" w:sz="0" w:space="0" w:color="auto"/>
                                            <w:bottom w:val="none" w:sz="0" w:space="0" w:color="auto"/>
                                            <w:right w:val="none" w:sz="0" w:space="0" w:color="auto"/>
                                          </w:divBdr>
                                          <w:divsChild>
                                            <w:div w:id="228271095">
                                              <w:marLeft w:val="0"/>
                                              <w:marRight w:val="0"/>
                                              <w:marTop w:val="0"/>
                                              <w:marBottom w:val="0"/>
                                              <w:divBdr>
                                                <w:top w:val="none" w:sz="0" w:space="0" w:color="auto"/>
                                                <w:left w:val="none" w:sz="0" w:space="0" w:color="auto"/>
                                                <w:bottom w:val="none" w:sz="0" w:space="0" w:color="auto"/>
                                                <w:right w:val="none" w:sz="0" w:space="0" w:color="auto"/>
                                              </w:divBdr>
                                              <w:divsChild>
                                                <w:div w:id="1690790526">
                                                  <w:marLeft w:val="0"/>
                                                  <w:marRight w:val="0"/>
                                                  <w:marTop w:val="0"/>
                                                  <w:marBottom w:val="0"/>
                                                  <w:divBdr>
                                                    <w:top w:val="none" w:sz="0" w:space="0" w:color="auto"/>
                                                    <w:left w:val="none" w:sz="0" w:space="0" w:color="auto"/>
                                                    <w:bottom w:val="none" w:sz="0" w:space="0" w:color="auto"/>
                                                    <w:right w:val="none" w:sz="0" w:space="0" w:color="auto"/>
                                                  </w:divBdr>
                                                  <w:divsChild>
                                                    <w:div w:id="568461625">
                                                      <w:marLeft w:val="0"/>
                                                      <w:marRight w:val="0"/>
                                                      <w:marTop w:val="0"/>
                                                      <w:marBottom w:val="0"/>
                                                      <w:divBdr>
                                                        <w:top w:val="none" w:sz="0" w:space="0" w:color="auto"/>
                                                        <w:left w:val="none" w:sz="0" w:space="0" w:color="auto"/>
                                                        <w:bottom w:val="none" w:sz="0" w:space="0" w:color="auto"/>
                                                        <w:right w:val="none" w:sz="0" w:space="0" w:color="auto"/>
                                                      </w:divBdr>
                                                      <w:divsChild>
                                                        <w:div w:id="952399104">
                                                          <w:marLeft w:val="0"/>
                                                          <w:marRight w:val="0"/>
                                                          <w:marTop w:val="0"/>
                                                          <w:marBottom w:val="0"/>
                                                          <w:divBdr>
                                                            <w:top w:val="none" w:sz="0" w:space="0" w:color="auto"/>
                                                            <w:left w:val="none" w:sz="0" w:space="0" w:color="auto"/>
                                                            <w:bottom w:val="none" w:sz="0" w:space="0" w:color="auto"/>
                                                            <w:right w:val="none" w:sz="0" w:space="0" w:color="auto"/>
                                                          </w:divBdr>
                                                          <w:divsChild>
                                                            <w:div w:id="1013146279">
                                                              <w:marLeft w:val="0"/>
                                                              <w:marRight w:val="0"/>
                                                              <w:marTop w:val="0"/>
                                                              <w:marBottom w:val="0"/>
                                                              <w:divBdr>
                                                                <w:top w:val="none" w:sz="0" w:space="0" w:color="auto"/>
                                                                <w:left w:val="none" w:sz="0" w:space="0" w:color="auto"/>
                                                                <w:bottom w:val="none" w:sz="0" w:space="0" w:color="auto"/>
                                                                <w:right w:val="none" w:sz="0" w:space="0" w:color="auto"/>
                                                              </w:divBdr>
                                                              <w:divsChild>
                                                                <w:div w:id="2018774542">
                                                                  <w:marLeft w:val="0"/>
                                                                  <w:marRight w:val="0"/>
                                                                  <w:marTop w:val="0"/>
                                                                  <w:marBottom w:val="0"/>
                                                                  <w:divBdr>
                                                                    <w:top w:val="none" w:sz="0" w:space="0" w:color="auto"/>
                                                                    <w:left w:val="none" w:sz="0" w:space="0" w:color="auto"/>
                                                                    <w:bottom w:val="none" w:sz="0" w:space="0" w:color="auto"/>
                                                                    <w:right w:val="none" w:sz="0" w:space="0" w:color="auto"/>
                                                                  </w:divBdr>
                                                                  <w:divsChild>
                                                                    <w:div w:id="985277659">
                                                                      <w:marLeft w:val="0"/>
                                                                      <w:marRight w:val="0"/>
                                                                      <w:marTop w:val="0"/>
                                                                      <w:marBottom w:val="0"/>
                                                                      <w:divBdr>
                                                                        <w:top w:val="none" w:sz="0" w:space="0" w:color="auto"/>
                                                                        <w:left w:val="none" w:sz="0" w:space="0" w:color="auto"/>
                                                                        <w:bottom w:val="none" w:sz="0" w:space="0" w:color="auto"/>
                                                                        <w:right w:val="none" w:sz="0" w:space="0" w:color="auto"/>
                                                                      </w:divBdr>
                                                                      <w:divsChild>
                                                                        <w:div w:id="1131750030">
                                                                          <w:marLeft w:val="-225"/>
                                                                          <w:marRight w:val="-225"/>
                                                                          <w:marTop w:val="0"/>
                                                                          <w:marBottom w:val="0"/>
                                                                          <w:divBdr>
                                                                            <w:top w:val="none" w:sz="0" w:space="0" w:color="auto"/>
                                                                            <w:left w:val="none" w:sz="0" w:space="0" w:color="auto"/>
                                                                            <w:bottom w:val="none" w:sz="0" w:space="0" w:color="auto"/>
                                                                            <w:right w:val="none" w:sz="0" w:space="0" w:color="auto"/>
                                                                          </w:divBdr>
                                                                          <w:divsChild>
                                                                            <w:div w:id="21151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734311">
      <w:bodyDiv w:val="1"/>
      <w:marLeft w:val="0"/>
      <w:marRight w:val="0"/>
      <w:marTop w:val="0"/>
      <w:marBottom w:val="0"/>
      <w:divBdr>
        <w:top w:val="none" w:sz="0" w:space="0" w:color="auto"/>
        <w:left w:val="none" w:sz="0" w:space="0" w:color="auto"/>
        <w:bottom w:val="none" w:sz="0" w:space="0" w:color="auto"/>
        <w:right w:val="none" w:sz="0" w:space="0" w:color="auto"/>
      </w:divBdr>
    </w:div>
    <w:div w:id="1554776711">
      <w:bodyDiv w:val="1"/>
      <w:marLeft w:val="0"/>
      <w:marRight w:val="0"/>
      <w:marTop w:val="0"/>
      <w:marBottom w:val="0"/>
      <w:divBdr>
        <w:top w:val="none" w:sz="0" w:space="0" w:color="auto"/>
        <w:left w:val="none" w:sz="0" w:space="0" w:color="auto"/>
        <w:bottom w:val="none" w:sz="0" w:space="0" w:color="auto"/>
        <w:right w:val="none" w:sz="0" w:space="0" w:color="auto"/>
      </w:divBdr>
    </w:div>
    <w:div w:id="1555195034">
      <w:bodyDiv w:val="1"/>
      <w:marLeft w:val="0"/>
      <w:marRight w:val="0"/>
      <w:marTop w:val="0"/>
      <w:marBottom w:val="0"/>
      <w:divBdr>
        <w:top w:val="none" w:sz="0" w:space="0" w:color="auto"/>
        <w:left w:val="none" w:sz="0" w:space="0" w:color="auto"/>
        <w:bottom w:val="none" w:sz="0" w:space="0" w:color="auto"/>
        <w:right w:val="none" w:sz="0" w:space="0" w:color="auto"/>
      </w:divBdr>
    </w:div>
    <w:div w:id="1555460264">
      <w:bodyDiv w:val="1"/>
      <w:marLeft w:val="0"/>
      <w:marRight w:val="0"/>
      <w:marTop w:val="0"/>
      <w:marBottom w:val="0"/>
      <w:divBdr>
        <w:top w:val="none" w:sz="0" w:space="0" w:color="auto"/>
        <w:left w:val="none" w:sz="0" w:space="0" w:color="auto"/>
        <w:bottom w:val="none" w:sz="0" w:space="0" w:color="auto"/>
        <w:right w:val="none" w:sz="0" w:space="0" w:color="auto"/>
      </w:divBdr>
    </w:div>
    <w:div w:id="1555971771">
      <w:bodyDiv w:val="1"/>
      <w:marLeft w:val="0"/>
      <w:marRight w:val="0"/>
      <w:marTop w:val="0"/>
      <w:marBottom w:val="0"/>
      <w:divBdr>
        <w:top w:val="none" w:sz="0" w:space="0" w:color="auto"/>
        <w:left w:val="none" w:sz="0" w:space="0" w:color="auto"/>
        <w:bottom w:val="none" w:sz="0" w:space="0" w:color="auto"/>
        <w:right w:val="none" w:sz="0" w:space="0" w:color="auto"/>
      </w:divBdr>
    </w:div>
    <w:div w:id="1558009288">
      <w:bodyDiv w:val="1"/>
      <w:marLeft w:val="0"/>
      <w:marRight w:val="0"/>
      <w:marTop w:val="0"/>
      <w:marBottom w:val="0"/>
      <w:divBdr>
        <w:top w:val="none" w:sz="0" w:space="0" w:color="auto"/>
        <w:left w:val="none" w:sz="0" w:space="0" w:color="auto"/>
        <w:bottom w:val="none" w:sz="0" w:space="0" w:color="auto"/>
        <w:right w:val="none" w:sz="0" w:space="0" w:color="auto"/>
      </w:divBdr>
    </w:div>
    <w:div w:id="1558517863">
      <w:bodyDiv w:val="1"/>
      <w:marLeft w:val="0"/>
      <w:marRight w:val="0"/>
      <w:marTop w:val="0"/>
      <w:marBottom w:val="0"/>
      <w:divBdr>
        <w:top w:val="none" w:sz="0" w:space="0" w:color="auto"/>
        <w:left w:val="none" w:sz="0" w:space="0" w:color="auto"/>
        <w:bottom w:val="none" w:sz="0" w:space="0" w:color="auto"/>
        <w:right w:val="none" w:sz="0" w:space="0" w:color="auto"/>
      </w:divBdr>
    </w:div>
    <w:div w:id="1561095563">
      <w:bodyDiv w:val="1"/>
      <w:marLeft w:val="0"/>
      <w:marRight w:val="0"/>
      <w:marTop w:val="0"/>
      <w:marBottom w:val="0"/>
      <w:divBdr>
        <w:top w:val="none" w:sz="0" w:space="0" w:color="auto"/>
        <w:left w:val="none" w:sz="0" w:space="0" w:color="auto"/>
        <w:bottom w:val="none" w:sz="0" w:space="0" w:color="auto"/>
        <w:right w:val="none" w:sz="0" w:space="0" w:color="auto"/>
      </w:divBdr>
    </w:div>
    <w:div w:id="1561205342">
      <w:bodyDiv w:val="1"/>
      <w:marLeft w:val="0"/>
      <w:marRight w:val="0"/>
      <w:marTop w:val="0"/>
      <w:marBottom w:val="0"/>
      <w:divBdr>
        <w:top w:val="none" w:sz="0" w:space="0" w:color="auto"/>
        <w:left w:val="none" w:sz="0" w:space="0" w:color="auto"/>
        <w:bottom w:val="none" w:sz="0" w:space="0" w:color="auto"/>
        <w:right w:val="none" w:sz="0" w:space="0" w:color="auto"/>
      </w:divBdr>
    </w:div>
    <w:div w:id="1561205859">
      <w:bodyDiv w:val="1"/>
      <w:marLeft w:val="0"/>
      <w:marRight w:val="0"/>
      <w:marTop w:val="0"/>
      <w:marBottom w:val="0"/>
      <w:divBdr>
        <w:top w:val="none" w:sz="0" w:space="0" w:color="auto"/>
        <w:left w:val="none" w:sz="0" w:space="0" w:color="auto"/>
        <w:bottom w:val="none" w:sz="0" w:space="0" w:color="auto"/>
        <w:right w:val="none" w:sz="0" w:space="0" w:color="auto"/>
      </w:divBdr>
    </w:div>
    <w:div w:id="1561357657">
      <w:bodyDiv w:val="1"/>
      <w:marLeft w:val="0"/>
      <w:marRight w:val="0"/>
      <w:marTop w:val="0"/>
      <w:marBottom w:val="0"/>
      <w:divBdr>
        <w:top w:val="none" w:sz="0" w:space="0" w:color="auto"/>
        <w:left w:val="none" w:sz="0" w:space="0" w:color="auto"/>
        <w:bottom w:val="none" w:sz="0" w:space="0" w:color="auto"/>
        <w:right w:val="none" w:sz="0" w:space="0" w:color="auto"/>
      </w:divBdr>
    </w:div>
    <w:div w:id="1561594778">
      <w:bodyDiv w:val="1"/>
      <w:marLeft w:val="0"/>
      <w:marRight w:val="0"/>
      <w:marTop w:val="0"/>
      <w:marBottom w:val="0"/>
      <w:divBdr>
        <w:top w:val="none" w:sz="0" w:space="0" w:color="auto"/>
        <w:left w:val="none" w:sz="0" w:space="0" w:color="auto"/>
        <w:bottom w:val="none" w:sz="0" w:space="0" w:color="auto"/>
        <w:right w:val="none" w:sz="0" w:space="0" w:color="auto"/>
      </w:divBdr>
      <w:divsChild>
        <w:div w:id="994452481">
          <w:marLeft w:val="0"/>
          <w:marRight w:val="0"/>
          <w:marTop w:val="0"/>
          <w:marBottom w:val="0"/>
          <w:divBdr>
            <w:top w:val="none" w:sz="0" w:space="0" w:color="auto"/>
            <w:left w:val="none" w:sz="0" w:space="0" w:color="auto"/>
            <w:bottom w:val="none" w:sz="0" w:space="0" w:color="auto"/>
            <w:right w:val="none" w:sz="0" w:space="0" w:color="auto"/>
          </w:divBdr>
          <w:divsChild>
            <w:div w:id="1117145148">
              <w:marLeft w:val="0"/>
              <w:marRight w:val="0"/>
              <w:marTop w:val="0"/>
              <w:marBottom w:val="0"/>
              <w:divBdr>
                <w:top w:val="none" w:sz="0" w:space="0" w:color="auto"/>
                <w:left w:val="none" w:sz="0" w:space="0" w:color="auto"/>
                <w:bottom w:val="none" w:sz="0" w:space="0" w:color="auto"/>
                <w:right w:val="none" w:sz="0" w:space="0" w:color="auto"/>
              </w:divBdr>
              <w:divsChild>
                <w:div w:id="1198858674">
                  <w:marLeft w:val="0"/>
                  <w:marRight w:val="0"/>
                  <w:marTop w:val="0"/>
                  <w:marBottom w:val="0"/>
                  <w:divBdr>
                    <w:top w:val="none" w:sz="0" w:space="0" w:color="auto"/>
                    <w:left w:val="none" w:sz="0" w:space="0" w:color="auto"/>
                    <w:bottom w:val="none" w:sz="0" w:space="0" w:color="auto"/>
                    <w:right w:val="none" w:sz="0" w:space="0" w:color="auto"/>
                  </w:divBdr>
                  <w:divsChild>
                    <w:div w:id="8941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865876">
      <w:bodyDiv w:val="1"/>
      <w:marLeft w:val="0"/>
      <w:marRight w:val="0"/>
      <w:marTop w:val="0"/>
      <w:marBottom w:val="0"/>
      <w:divBdr>
        <w:top w:val="none" w:sz="0" w:space="0" w:color="auto"/>
        <w:left w:val="none" w:sz="0" w:space="0" w:color="auto"/>
        <w:bottom w:val="none" w:sz="0" w:space="0" w:color="auto"/>
        <w:right w:val="none" w:sz="0" w:space="0" w:color="auto"/>
      </w:divBdr>
    </w:div>
    <w:div w:id="1561936098">
      <w:bodyDiv w:val="1"/>
      <w:marLeft w:val="0"/>
      <w:marRight w:val="0"/>
      <w:marTop w:val="0"/>
      <w:marBottom w:val="0"/>
      <w:divBdr>
        <w:top w:val="none" w:sz="0" w:space="0" w:color="auto"/>
        <w:left w:val="none" w:sz="0" w:space="0" w:color="auto"/>
        <w:bottom w:val="none" w:sz="0" w:space="0" w:color="auto"/>
        <w:right w:val="none" w:sz="0" w:space="0" w:color="auto"/>
      </w:divBdr>
    </w:div>
    <w:div w:id="1562253420">
      <w:bodyDiv w:val="1"/>
      <w:marLeft w:val="0"/>
      <w:marRight w:val="0"/>
      <w:marTop w:val="0"/>
      <w:marBottom w:val="0"/>
      <w:divBdr>
        <w:top w:val="none" w:sz="0" w:space="0" w:color="auto"/>
        <w:left w:val="none" w:sz="0" w:space="0" w:color="auto"/>
        <w:bottom w:val="none" w:sz="0" w:space="0" w:color="auto"/>
        <w:right w:val="none" w:sz="0" w:space="0" w:color="auto"/>
      </w:divBdr>
    </w:div>
    <w:div w:id="1562331076">
      <w:bodyDiv w:val="1"/>
      <w:marLeft w:val="0"/>
      <w:marRight w:val="0"/>
      <w:marTop w:val="0"/>
      <w:marBottom w:val="0"/>
      <w:divBdr>
        <w:top w:val="none" w:sz="0" w:space="0" w:color="auto"/>
        <w:left w:val="none" w:sz="0" w:space="0" w:color="auto"/>
        <w:bottom w:val="none" w:sz="0" w:space="0" w:color="auto"/>
        <w:right w:val="none" w:sz="0" w:space="0" w:color="auto"/>
      </w:divBdr>
    </w:div>
    <w:div w:id="1562518510">
      <w:bodyDiv w:val="1"/>
      <w:marLeft w:val="0"/>
      <w:marRight w:val="0"/>
      <w:marTop w:val="0"/>
      <w:marBottom w:val="0"/>
      <w:divBdr>
        <w:top w:val="none" w:sz="0" w:space="0" w:color="auto"/>
        <w:left w:val="none" w:sz="0" w:space="0" w:color="auto"/>
        <w:bottom w:val="none" w:sz="0" w:space="0" w:color="auto"/>
        <w:right w:val="none" w:sz="0" w:space="0" w:color="auto"/>
      </w:divBdr>
    </w:div>
    <w:div w:id="1563059150">
      <w:bodyDiv w:val="1"/>
      <w:marLeft w:val="0"/>
      <w:marRight w:val="0"/>
      <w:marTop w:val="0"/>
      <w:marBottom w:val="0"/>
      <w:divBdr>
        <w:top w:val="none" w:sz="0" w:space="0" w:color="auto"/>
        <w:left w:val="none" w:sz="0" w:space="0" w:color="auto"/>
        <w:bottom w:val="none" w:sz="0" w:space="0" w:color="auto"/>
        <w:right w:val="none" w:sz="0" w:space="0" w:color="auto"/>
      </w:divBdr>
      <w:divsChild>
        <w:div w:id="1932741119">
          <w:marLeft w:val="0"/>
          <w:marRight w:val="0"/>
          <w:marTop w:val="0"/>
          <w:marBottom w:val="0"/>
          <w:divBdr>
            <w:top w:val="none" w:sz="0" w:space="0" w:color="auto"/>
            <w:left w:val="none" w:sz="0" w:space="0" w:color="auto"/>
            <w:bottom w:val="none" w:sz="0" w:space="0" w:color="auto"/>
            <w:right w:val="none" w:sz="0" w:space="0" w:color="auto"/>
          </w:divBdr>
          <w:divsChild>
            <w:div w:id="130943430">
              <w:marLeft w:val="0"/>
              <w:marRight w:val="0"/>
              <w:marTop w:val="0"/>
              <w:marBottom w:val="0"/>
              <w:divBdr>
                <w:top w:val="none" w:sz="0" w:space="0" w:color="auto"/>
                <w:left w:val="none" w:sz="0" w:space="0" w:color="auto"/>
                <w:bottom w:val="none" w:sz="0" w:space="0" w:color="auto"/>
                <w:right w:val="none" w:sz="0" w:space="0" w:color="auto"/>
              </w:divBdr>
              <w:divsChild>
                <w:div w:id="353969298">
                  <w:marLeft w:val="0"/>
                  <w:marRight w:val="0"/>
                  <w:marTop w:val="0"/>
                  <w:marBottom w:val="0"/>
                  <w:divBdr>
                    <w:top w:val="none" w:sz="0" w:space="0" w:color="auto"/>
                    <w:left w:val="none" w:sz="0" w:space="0" w:color="auto"/>
                    <w:bottom w:val="none" w:sz="0" w:space="0" w:color="auto"/>
                    <w:right w:val="none" w:sz="0" w:space="0" w:color="auto"/>
                  </w:divBdr>
                  <w:divsChild>
                    <w:div w:id="2022731134">
                      <w:marLeft w:val="0"/>
                      <w:marRight w:val="0"/>
                      <w:marTop w:val="0"/>
                      <w:marBottom w:val="0"/>
                      <w:divBdr>
                        <w:top w:val="none" w:sz="0" w:space="0" w:color="auto"/>
                        <w:left w:val="none" w:sz="0" w:space="0" w:color="auto"/>
                        <w:bottom w:val="none" w:sz="0" w:space="0" w:color="auto"/>
                        <w:right w:val="none" w:sz="0" w:space="0" w:color="auto"/>
                      </w:divBdr>
                      <w:divsChild>
                        <w:div w:id="1985086767">
                          <w:marLeft w:val="0"/>
                          <w:marRight w:val="0"/>
                          <w:marTop w:val="0"/>
                          <w:marBottom w:val="0"/>
                          <w:divBdr>
                            <w:top w:val="none" w:sz="0" w:space="0" w:color="auto"/>
                            <w:left w:val="none" w:sz="0" w:space="0" w:color="auto"/>
                            <w:bottom w:val="none" w:sz="0" w:space="0" w:color="auto"/>
                            <w:right w:val="none" w:sz="0" w:space="0" w:color="auto"/>
                          </w:divBdr>
                          <w:divsChild>
                            <w:div w:id="1465657984">
                              <w:marLeft w:val="3"/>
                              <w:marRight w:val="0"/>
                              <w:marTop w:val="0"/>
                              <w:marBottom w:val="0"/>
                              <w:divBdr>
                                <w:top w:val="none" w:sz="0" w:space="0" w:color="auto"/>
                                <w:left w:val="none" w:sz="0" w:space="0" w:color="auto"/>
                                <w:bottom w:val="none" w:sz="0" w:space="0" w:color="auto"/>
                                <w:right w:val="none" w:sz="0" w:space="0" w:color="auto"/>
                              </w:divBdr>
                              <w:divsChild>
                                <w:div w:id="2072997961">
                                  <w:marLeft w:val="0"/>
                                  <w:marRight w:val="0"/>
                                  <w:marTop w:val="0"/>
                                  <w:marBottom w:val="0"/>
                                  <w:divBdr>
                                    <w:top w:val="none" w:sz="0" w:space="0" w:color="auto"/>
                                    <w:left w:val="none" w:sz="0" w:space="0" w:color="auto"/>
                                    <w:bottom w:val="none" w:sz="0" w:space="0" w:color="auto"/>
                                    <w:right w:val="none" w:sz="0" w:space="0" w:color="auto"/>
                                  </w:divBdr>
                                  <w:divsChild>
                                    <w:div w:id="1945572547">
                                      <w:marLeft w:val="0"/>
                                      <w:marRight w:val="0"/>
                                      <w:marTop w:val="0"/>
                                      <w:marBottom w:val="0"/>
                                      <w:divBdr>
                                        <w:top w:val="none" w:sz="0" w:space="0" w:color="auto"/>
                                        <w:left w:val="none" w:sz="0" w:space="0" w:color="auto"/>
                                        <w:bottom w:val="none" w:sz="0" w:space="0" w:color="auto"/>
                                        <w:right w:val="none" w:sz="0" w:space="0" w:color="auto"/>
                                      </w:divBdr>
                                      <w:divsChild>
                                        <w:div w:id="1965577138">
                                          <w:marLeft w:val="0"/>
                                          <w:marRight w:val="0"/>
                                          <w:marTop w:val="0"/>
                                          <w:marBottom w:val="0"/>
                                          <w:divBdr>
                                            <w:top w:val="none" w:sz="0" w:space="0" w:color="auto"/>
                                            <w:left w:val="none" w:sz="0" w:space="0" w:color="auto"/>
                                            <w:bottom w:val="none" w:sz="0" w:space="0" w:color="auto"/>
                                            <w:right w:val="none" w:sz="0" w:space="0" w:color="auto"/>
                                          </w:divBdr>
                                          <w:divsChild>
                                            <w:div w:id="1946379120">
                                              <w:marLeft w:val="0"/>
                                              <w:marRight w:val="0"/>
                                              <w:marTop w:val="0"/>
                                              <w:marBottom w:val="0"/>
                                              <w:divBdr>
                                                <w:top w:val="none" w:sz="0" w:space="0" w:color="auto"/>
                                                <w:left w:val="none" w:sz="0" w:space="0" w:color="auto"/>
                                                <w:bottom w:val="none" w:sz="0" w:space="0" w:color="auto"/>
                                                <w:right w:val="none" w:sz="0" w:space="0" w:color="auto"/>
                                              </w:divBdr>
                                              <w:divsChild>
                                                <w:div w:id="600919575">
                                                  <w:marLeft w:val="0"/>
                                                  <w:marRight w:val="0"/>
                                                  <w:marTop w:val="0"/>
                                                  <w:marBottom w:val="0"/>
                                                  <w:divBdr>
                                                    <w:top w:val="none" w:sz="0" w:space="0" w:color="auto"/>
                                                    <w:left w:val="none" w:sz="0" w:space="0" w:color="auto"/>
                                                    <w:bottom w:val="none" w:sz="0" w:space="0" w:color="auto"/>
                                                    <w:right w:val="none" w:sz="0" w:space="0" w:color="auto"/>
                                                  </w:divBdr>
                                                  <w:divsChild>
                                                    <w:div w:id="982084052">
                                                      <w:marLeft w:val="0"/>
                                                      <w:marRight w:val="0"/>
                                                      <w:marTop w:val="0"/>
                                                      <w:marBottom w:val="0"/>
                                                      <w:divBdr>
                                                        <w:top w:val="none" w:sz="0" w:space="0" w:color="auto"/>
                                                        <w:left w:val="none" w:sz="0" w:space="0" w:color="auto"/>
                                                        <w:bottom w:val="none" w:sz="0" w:space="0" w:color="auto"/>
                                                        <w:right w:val="none" w:sz="0" w:space="0" w:color="auto"/>
                                                      </w:divBdr>
                                                      <w:divsChild>
                                                        <w:div w:id="897470598">
                                                          <w:marLeft w:val="0"/>
                                                          <w:marRight w:val="0"/>
                                                          <w:marTop w:val="0"/>
                                                          <w:marBottom w:val="0"/>
                                                          <w:divBdr>
                                                            <w:top w:val="none" w:sz="0" w:space="0" w:color="auto"/>
                                                            <w:left w:val="none" w:sz="0" w:space="0" w:color="auto"/>
                                                            <w:bottom w:val="none" w:sz="0" w:space="0" w:color="auto"/>
                                                            <w:right w:val="none" w:sz="0" w:space="0" w:color="auto"/>
                                                          </w:divBdr>
                                                          <w:divsChild>
                                                            <w:div w:id="177428434">
                                                              <w:marLeft w:val="0"/>
                                                              <w:marRight w:val="0"/>
                                                              <w:marTop w:val="0"/>
                                                              <w:marBottom w:val="0"/>
                                                              <w:divBdr>
                                                                <w:top w:val="none" w:sz="0" w:space="0" w:color="auto"/>
                                                                <w:left w:val="none" w:sz="0" w:space="0" w:color="auto"/>
                                                                <w:bottom w:val="none" w:sz="0" w:space="0" w:color="auto"/>
                                                                <w:right w:val="none" w:sz="0" w:space="0" w:color="auto"/>
                                                              </w:divBdr>
                                                              <w:divsChild>
                                                                <w:div w:id="1961295919">
                                                                  <w:marLeft w:val="0"/>
                                                                  <w:marRight w:val="0"/>
                                                                  <w:marTop w:val="0"/>
                                                                  <w:marBottom w:val="0"/>
                                                                  <w:divBdr>
                                                                    <w:top w:val="none" w:sz="0" w:space="0" w:color="auto"/>
                                                                    <w:left w:val="none" w:sz="0" w:space="0" w:color="auto"/>
                                                                    <w:bottom w:val="none" w:sz="0" w:space="0" w:color="auto"/>
                                                                    <w:right w:val="none" w:sz="0" w:space="0" w:color="auto"/>
                                                                  </w:divBdr>
                                                                  <w:divsChild>
                                                                    <w:div w:id="1029718817">
                                                                      <w:marLeft w:val="0"/>
                                                                      <w:marRight w:val="0"/>
                                                                      <w:marTop w:val="0"/>
                                                                      <w:marBottom w:val="0"/>
                                                                      <w:divBdr>
                                                                        <w:top w:val="none" w:sz="0" w:space="0" w:color="auto"/>
                                                                        <w:left w:val="none" w:sz="0" w:space="0" w:color="auto"/>
                                                                        <w:bottom w:val="none" w:sz="0" w:space="0" w:color="auto"/>
                                                                        <w:right w:val="none" w:sz="0" w:space="0" w:color="auto"/>
                                                                      </w:divBdr>
                                                                      <w:divsChild>
                                                                        <w:div w:id="3208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3252566">
      <w:bodyDiv w:val="1"/>
      <w:marLeft w:val="0"/>
      <w:marRight w:val="0"/>
      <w:marTop w:val="0"/>
      <w:marBottom w:val="0"/>
      <w:divBdr>
        <w:top w:val="none" w:sz="0" w:space="0" w:color="auto"/>
        <w:left w:val="none" w:sz="0" w:space="0" w:color="auto"/>
        <w:bottom w:val="none" w:sz="0" w:space="0" w:color="auto"/>
        <w:right w:val="none" w:sz="0" w:space="0" w:color="auto"/>
      </w:divBdr>
    </w:div>
    <w:div w:id="1563784051">
      <w:bodyDiv w:val="1"/>
      <w:marLeft w:val="0"/>
      <w:marRight w:val="0"/>
      <w:marTop w:val="0"/>
      <w:marBottom w:val="0"/>
      <w:divBdr>
        <w:top w:val="none" w:sz="0" w:space="0" w:color="auto"/>
        <w:left w:val="none" w:sz="0" w:space="0" w:color="auto"/>
        <w:bottom w:val="none" w:sz="0" w:space="0" w:color="auto"/>
        <w:right w:val="none" w:sz="0" w:space="0" w:color="auto"/>
      </w:divBdr>
    </w:div>
    <w:div w:id="1564556726">
      <w:bodyDiv w:val="1"/>
      <w:marLeft w:val="0"/>
      <w:marRight w:val="0"/>
      <w:marTop w:val="0"/>
      <w:marBottom w:val="0"/>
      <w:divBdr>
        <w:top w:val="none" w:sz="0" w:space="0" w:color="auto"/>
        <w:left w:val="none" w:sz="0" w:space="0" w:color="auto"/>
        <w:bottom w:val="none" w:sz="0" w:space="0" w:color="auto"/>
        <w:right w:val="none" w:sz="0" w:space="0" w:color="auto"/>
      </w:divBdr>
    </w:div>
    <w:div w:id="1564637764">
      <w:bodyDiv w:val="1"/>
      <w:marLeft w:val="0"/>
      <w:marRight w:val="0"/>
      <w:marTop w:val="0"/>
      <w:marBottom w:val="0"/>
      <w:divBdr>
        <w:top w:val="none" w:sz="0" w:space="0" w:color="auto"/>
        <w:left w:val="none" w:sz="0" w:space="0" w:color="auto"/>
        <w:bottom w:val="none" w:sz="0" w:space="0" w:color="auto"/>
        <w:right w:val="none" w:sz="0" w:space="0" w:color="auto"/>
      </w:divBdr>
    </w:div>
    <w:div w:id="1564829220">
      <w:bodyDiv w:val="1"/>
      <w:marLeft w:val="0"/>
      <w:marRight w:val="0"/>
      <w:marTop w:val="0"/>
      <w:marBottom w:val="0"/>
      <w:divBdr>
        <w:top w:val="none" w:sz="0" w:space="0" w:color="auto"/>
        <w:left w:val="none" w:sz="0" w:space="0" w:color="auto"/>
        <w:bottom w:val="none" w:sz="0" w:space="0" w:color="auto"/>
        <w:right w:val="none" w:sz="0" w:space="0" w:color="auto"/>
      </w:divBdr>
    </w:div>
    <w:div w:id="1565991715">
      <w:bodyDiv w:val="1"/>
      <w:marLeft w:val="0"/>
      <w:marRight w:val="0"/>
      <w:marTop w:val="0"/>
      <w:marBottom w:val="0"/>
      <w:divBdr>
        <w:top w:val="none" w:sz="0" w:space="0" w:color="auto"/>
        <w:left w:val="none" w:sz="0" w:space="0" w:color="auto"/>
        <w:bottom w:val="none" w:sz="0" w:space="0" w:color="auto"/>
        <w:right w:val="none" w:sz="0" w:space="0" w:color="auto"/>
      </w:divBdr>
    </w:div>
    <w:div w:id="1566254695">
      <w:bodyDiv w:val="1"/>
      <w:marLeft w:val="0"/>
      <w:marRight w:val="0"/>
      <w:marTop w:val="0"/>
      <w:marBottom w:val="0"/>
      <w:divBdr>
        <w:top w:val="none" w:sz="0" w:space="0" w:color="auto"/>
        <w:left w:val="none" w:sz="0" w:space="0" w:color="auto"/>
        <w:bottom w:val="none" w:sz="0" w:space="0" w:color="auto"/>
        <w:right w:val="none" w:sz="0" w:space="0" w:color="auto"/>
      </w:divBdr>
    </w:div>
    <w:div w:id="1567184342">
      <w:bodyDiv w:val="1"/>
      <w:marLeft w:val="0"/>
      <w:marRight w:val="0"/>
      <w:marTop w:val="0"/>
      <w:marBottom w:val="0"/>
      <w:divBdr>
        <w:top w:val="none" w:sz="0" w:space="0" w:color="auto"/>
        <w:left w:val="none" w:sz="0" w:space="0" w:color="auto"/>
        <w:bottom w:val="none" w:sz="0" w:space="0" w:color="auto"/>
        <w:right w:val="none" w:sz="0" w:space="0" w:color="auto"/>
      </w:divBdr>
      <w:divsChild>
        <w:div w:id="1908565839">
          <w:marLeft w:val="0"/>
          <w:marRight w:val="0"/>
          <w:marTop w:val="0"/>
          <w:marBottom w:val="0"/>
          <w:divBdr>
            <w:top w:val="none" w:sz="0" w:space="0" w:color="auto"/>
            <w:left w:val="none" w:sz="0" w:space="0" w:color="auto"/>
            <w:bottom w:val="none" w:sz="0" w:space="0" w:color="auto"/>
            <w:right w:val="none" w:sz="0" w:space="0" w:color="auto"/>
          </w:divBdr>
          <w:divsChild>
            <w:div w:id="1764380016">
              <w:marLeft w:val="0"/>
              <w:marRight w:val="0"/>
              <w:marTop w:val="0"/>
              <w:marBottom w:val="0"/>
              <w:divBdr>
                <w:top w:val="none" w:sz="0" w:space="0" w:color="auto"/>
                <w:left w:val="none" w:sz="0" w:space="0" w:color="auto"/>
                <w:bottom w:val="none" w:sz="0" w:space="0" w:color="auto"/>
                <w:right w:val="none" w:sz="0" w:space="0" w:color="auto"/>
              </w:divBdr>
              <w:divsChild>
                <w:div w:id="2003049386">
                  <w:marLeft w:val="0"/>
                  <w:marRight w:val="0"/>
                  <w:marTop w:val="0"/>
                  <w:marBottom w:val="0"/>
                  <w:divBdr>
                    <w:top w:val="none" w:sz="0" w:space="0" w:color="auto"/>
                    <w:left w:val="none" w:sz="0" w:space="0" w:color="auto"/>
                    <w:bottom w:val="none" w:sz="0" w:space="0" w:color="auto"/>
                    <w:right w:val="none" w:sz="0" w:space="0" w:color="auto"/>
                  </w:divBdr>
                  <w:divsChild>
                    <w:div w:id="383649952">
                      <w:marLeft w:val="0"/>
                      <w:marRight w:val="0"/>
                      <w:marTop w:val="0"/>
                      <w:marBottom w:val="0"/>
                      <w:divBdr>
                        <w:top w:val="none" w:sz="0" w:space="0" w:color="auto"/>
                        <w:left w:val="none" w:sz="0" w:space="0" w:color="auto"/>
                        <w:bottom w:val="none" w:sz="0" w:space="0" w:color="auto"/>
                        <w:right w:val="none" w:sz="0" w:space="0" w:color="auto"/>
                      </w:divBdr>
                      <w:divsChild>
                        <w:div w:id="743143012">
                          <w:marLeft w:val="0"/>
                          <w:marRight w:val="0"/>
                          <w:marTop w:val="0"/>
                          <w:marBottom w:val="0"/>
                          <w:divBdr>
                            <w:top w:val="none" w:sz="0" w:space="0" w:color="auto"/>
                            <w:left w:val="none" w:sz="0" w:space="0" w:color="auto"/>
                            <w:bottom w:val="none" w:sz="0" w:space="0" w:color="auto"/>
                            <w:right w:val="none" w:sz="0" w:space="0" w:color="auto"/>
                          </w:divBdr>
                          <w:divsChild>
                            <w:div w:id="377701395">
                              <w:marLeft w:val="0"/>
                              <w:marRight w:val="0"/>
                              <w:marTop w:val="0"/>
                              <w:marBottom w:val="0"/>
                              <w:divBdr>
                                <w:top w:val="none" w:sz="0" w:space="0" w:color="auto"/>
                                <w:left w:val="none" w:sz="0" w:space="0" w:color="auto"/>
                                <w:bottom w:val="none" w:sz="0" w:space="0" w:color="auto"/>
                                <w:right w:val="none" w:sz="0" w:space="0" w:color="auto"/>
                              </w:divBdr>
                              <w:divsChild>
                                <w:div w:id="470364995">
                                  <w:marLeft w:val="0"/>
                                  <w:marRight w:val="0"/>
                                  <w:marTop w:val="0"/>
                                  <w:marBottom w:val="0"/>
                                  <w:divBdr>
                                    <w:top w:val="none" w:sz="0" w:space="0" w:color="auto"/>
                                    <w:left w:val="none" w:sz="0" w:space="0" w:color="auto"/>
                                    <w:bottom w:val="none" w:sz="0" w:space="0" w:color="auto"/>
                                    <w:right w:val="none" w:sz="0" w:space="0" w:color="auto"/>
                                  </w:divBdr>
                                  <w:divsChild>
                                    <w:div w:id="84310112">
                                      <w:marLeft w:val="0"/>
                                      <w:marRight w:val="0"/>
                                      <w:marTop w:val="0"/>
                                      <w:marBottom w:val="0"/>
                                      <w:divBdr>
                                        <w:top w:val="none" w:sz="0" w:space="0" w:color="auto"/>
                                        <w:left w:val="none" w:sz="0" w:space="0" w:color="auto"/>
                                        <w:bottom w:val="none" w:sz="0" w:space="0" w:color="auto"/>
                                        <w:right w:val="none" w:sz="0" w:space="0" w:color="auto"/>
                                      </w:divBdr>
                                      <w:divsChild>
                                        <w:div w:id="1014766547">
                                          <w:marLeft w:val="-150"/>
                                          <w:marRight w:val="-150"/>
                                          <w:marTop w:val="0"/>
                                          <w:marBottom w:val="0"/>
                                          <w:divBdr>
                                            <w:top w:val="none" w:sz="0" w:space="0" w:color="auto"/>
                                            <w:left w:val="none" w:sz="0" w:space="0" w:color="auto"/>
                                            <w:bottom w:val="none" w:sz="0" w:space="0" w:color="auto"/>
                                            <w:right w:val="none" w:sz="0" w:space="0" w:color="auto"/>
                                          </w:divBdr>
                                          <w:divsChild>
                                            <w:div w:id="1335765717">
                                              <w:marLeft w:val="0"/>
                                              <w:marRight w:val="0"/>
                                              <w:marTop w:val="0"/>
                                              <w:marBottom w:val="0"/>
                                              <w:divBdr>
                                                <w:top w:val="none" w:sz="0" w:space="0" w:color="auto"/>
                                                <w:left w:val="none" w:sz="0" w:space="0" w:color="auto"/>
                                                <w:bottom w:val="none" w:sz="0" w:space="0" w:color="auto"/>
                                                <w:right w:val="none" w:sz="0" w:space="0" w:color="auto"/>
                                              </w:divBdr>
                                              <w:divsChild>
                                                <w:div w:id="580453859">
                                                  <w:marLeft w:val="0"/>
                                                  <w:marRight w:val="0"/>
                                                  <w:marTop w:val="0"/>
                                                  <w:marBottom w:val="0"/>
                                                  <w:divBdr>
                                                    <w:top w:val="none" w:sz="0" w:space="0" w:color="auto"/>
                                                    <w:left w:val="none" w:sz="0" w:space="0" w:color="auto"/>
                                                    <w:bottom w:val="none" w:sz="0" w:space="0" w:color="auto"/>
                                                    <w:right w:val="none" w:sz="0" w:space="0" w:color="auto"/>
                                                  </w:divBdr>
                                                  <w:divsChild>
                                                    <w:div w:id="197740033">
                                                      <w:marLeft w:val="0"/>
                                                      <w:marRight w:val="0"/>
                                                      <w:marTop w:val="0"/>
                                                      <w:marBottom w:val="0"/>
                                                      <w:divBdr>
                                                        <w:top w:val="none" w:sz="0" w:space="0" w:color="auto"/>
                                                        <w:left w:val="none" w:sz="0" w:space="0" w:color="auto"/>
                                                        <w:bottom w:val="none" w:sz="0" w:space="0" w:color="auto"/>
                                                        <w:right w:val="none" w:sz="0" w:space="0" w:color="auto"/>
                                                      </w:divBdr>
                                                      <w:divsChild>
                                                        <w:div w:id="735586664">
                                                          <w:marLeft w:val="0"/>
                                                          <w:marRight w:val="0"/>
                                                          <w:marTop w:val="0"/>
                                                          <w:marBottom w:val="0"/>
                                                          <w:divBdr>
                                                            <w:top w:val="none" w:sz="0" w:space="0" w:color="auto"/>
                                                            <w:left w:val="none" w:sz="0" w:space="0" w:color="auto"/>
                                                            <w:bottom w:val="none" w:sz="0" w:space="0" w:color="auto"/>
                                                            <w:right w:val="none" w:sz="0" w:space="0" w:color="auto"/>
                                                          </w:divBdr>
                                                          <w:divsChild>
                                                            <w:div w:id="1146123650">
                                                              <w:marLeft w:val="0"/>
                                                              <w:marRight w:val="0"/>
                                                              <w:marTop w:val="0"/>
                                                              <w:marBottom w:val="0"/>
                                                              <w:divBdr>
                                                                <w:top w:val="none" w:sz="0" w:space="0" w:color="auto"/>
                                                                <w:left w:val="none" w:sz="0" w:space="0" w:color="auto"/>
                                                                <w:bottom w:val="none" w:sz="0" w:space="0" w:color="auto"/>
                                                                <w:right w:val="none" w:sz="0" w:space="0" w:color="auto"/>
                                                              </w:divBdr>
                                                              <w:divsChild>
                                                                <w:div w:id="1848665093">
                                                                  <w:marLeft w:val="0"/>
                                                                  <w:marRight w:val="0"/>
                                                                  <w:marTop w:val="0"/>
                                                                  <w:marBottom w:val="0"/>
                                                                  <w:divBdr>
                                                                    <w:top w:val="none" w:sz="0" w:space="0" w:color="auto"/>
                                                                    <w:left w:val="none" w:sz="0" w:space="0" w:color="auto"/>
                                                                    <w:bottom w:val="none" w:sz="0" w:space="0" w:color="auto"/>
                                                                    <w:right w:val="none" w:sz="0" w:space="0" w:color="auto"/>
                                                                  </w:divBdr>
                                                                  <w:divsChild>
                                                                    <w:div w:id="851379313">
                                                                      <w:marLeft w:val="0"/>
                                                                      <w:marRight w:val="0"/>
                                                                      <w:marTop w:val="0"/>
                                                                      <w:marBottom w:val="0"/>
                                                                      <w:divBdr>
                                                                        <w:top w:val="none" w:sz="0" w:space="0" w:color="auto"/>
                                                                        <w:left w:val="none" w:sz="0" w:space="0" w:color="auto"/>
                                                                        <w:bottom w:val="none" w:sz="0" w:space="0" w:color="auto"/>
                                                                        <w:right w:val="none" w:sz="0" w:space="0" w:color="auto"/>
                                                                      </w:divBdr>
                                                                      <w:divsChild>
                                                                        <w:div w:id="1725910713">
                                                                          <w:marLeft w:val="-225"/>
                                                                          <w:marRight w:val="-225"/>
                                                                          <w:marTop w:val="0"/>
                                                                          <w:marBottom w:val="0"/>
                                                                          <w:divBdr>
                                                                            <w:top w:val="none" w:sz="0" w:space="0" w:color="auto"/>
                                                                            <w:left w:val="none" w:sz="0" w:space="0" w:color="auto"/>
                                                                            <w:bottom w:val="none" w:sz="0" w:space="0" w:color="auto"/>
                                                                            <w:right w:val="none" w:sz="0" w:space="0" w:color="auto"/>
                                                                          </w:divBdr>
                                                                          <w:divsChild>
                                                                            <w:div w:id="7162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254889">
      <w:bodyDiv w:val="1"/>
      <w:marLeft w:val="0"/>
      <w:marRight w:val="0"/>
      <w:marTop w:val="0"/>
      <w:marBottom w:val="0"/>
      <w:divBdr>
        <w:top w:val="none" w:sz="0" w:space="0" w:color="auto"/>
        <w:left w:val="none" w:sz="0" w:space="0" w:color="auto"/>
        <w:bottom w:val="none" w:sz="0" w:space="0" w:color="auto"/>
        <w:right w:val="none" w:sz="0" w:space="0" w:color="auto"/>
      </w:divBdr>
      <w:divsChild>
        <w:div w:id="994529408">
          <w:marLeft w:val="0"/>
          <w:marRight w:val="0"/>
          <w:marTop w:val="0"/>
          <w:marBottom w:val="0"/>
          <w:divBdr>
            <w:top w:val="none" w:sz="0" w:space="0" w:color="auto"/>
            <w:left w:val="none" w:sz="0" w:space="0" w:color="auto"/>
            <w:bottom w:val="none" w:sz="0" w:space="0" w:color="auto"/>
            <w:right w:val="none" w:sz="0" w:space="0" w:color="auto"/>
          </w:divBdr>
          <w:divsChild>
            <w:div w:id="360672015">
              <w:marLeft w:val="0"/>
              <w:marRight w:val="0"/>
              <w:marTop w:val="0"/>
              <w:marBottom w:val="0"/>
              <w:divBdr>
                <w:top w:val="none" w:sz="0" w:space="0" w:color="auto"/>
                <w:left w:val="none" w:sz="0" w:space="0" w:color="auto"/>
                <w:bottom w:val="none" w:sz="0" w:space="0" w:color="auto"/>
                <w:right w:val="none" w:sz="0" w:space="0" w:color="auto"/>
              </w:divBdr>
              <w:divsChild>
                <w:div w:id="577446154">
                  <w:marLeft w:val="0"/>
                  <w:marRight w:val="0"/>
                  <w:marTop w:val="0"/>
                  <w:marBottom w:val="0"/>
                  <w:divBdr>
                    <w:top w:val="none" w:sz="0" w:space="0" w:color="auto"/>
                    <w:left w:val="none" w:sz="0" w:space="0" w:color="auto"/>
                    <w:bottom w:val="none" w:sz="0" w:space="0" w:color="auto"/>
                    <w:right w:val="none" w:sz="0" w:space="0" w:color="auto"/>
                  </w:divBdr>
                  <w:divsChild>
                    <w:div w:id="652636065">
                      <w:marLeft w:val="0"/>
                      <w:marRight w:val="0"/>
                      <w:marTop w:val="0"/>
                      <w:marBottom w:val="0"/>
                      <w:divBdr>
                        <w:top w:val="none" w:sz="0" w:space="0" w:color="auto"/>
                        <w:left w:val="none" w:sz="0" w:space="0" w:color="auto"/>
                        <w:bottom w:val="none" w:sz="0" w:space="0" w:color="auto"/>
                        <w:right w:val="none" w:sz="0" w:space="0" w:color="auto"/>
                      </w:divBdr>
                      <w:divsChild>
                        <w:div w:id="2133985215">
                          <w:marLeft w:val="0"/>
                          <w:marRight w:val="0"/>
                          <w:marTop w:val="0"/>
                          <w:marBottom w:val="0"/>
                          <w:divBdr>
                            <w:top w:val="none" w:sz="0" w:space="0" w:color="auto"/>
                            <w:left w:val="none" w:sz="0" w:space="0" w:color="auto"/>
                            <w:bottom w:val="none" w:sz="0" w:space="0" w:color="auto"/>
                            <w:right w:val="none" w:sz="0" w:space="0" w:color="auto"/>
                          </w:divBdr>
                          <w:divsChild>
                            <w:div w:id="1518957659">
                              <w:marLeft w:val="3"/>
                              <w:marRight w:val="0"/>
                              <w:marTop w:val="0"/>
                              <w:marBottom w:val="0"/>
                              <w:divBdr>
                                <w:top w:val="none" w:sz="0" w:space="0" w:color="auto"/>
                                <w:left w:val="none" w:sz="0" w:space="0" w:color="auto"/>
                                <w:bottom w:val="none" w:sz="0" w:space="0" w:color="auto"/>
                                <w:right w:val="none" w:sz="0" w:space="0" w:color="auto"/>
                              </w:divBdr>
                              <w:divsChild>
                                <w:div w:id="1896895393">
                                  <w:marLeft w:val="0"/>
                                  <w:marRight w:val="0"/>
                                  <w:marTop w:val="0"/>
                                  <w:marBottom w:val="0"/>
                                  <w:divBdr>
                                    <w:top w:val="none" w:sz="0" w:space="0" w:color="auto"/>
                                    <w:left w:val="none" w:sz="0" w:space="0" w:color="auto"/>
                                    <w:bottom w:val="none" w:sz="0" w:space="0" w:color="auto"/>
                                    <w:right w:val="none" w:sz="0" w:space="0" w:color="auto"/>
                                  </w:divBdr>
                                  <w:divsChild>
                                    <w:div w:id="592007944">
                                      <w:marLeft w:val="0"/>
                                      <w:marRight w:val="0"/>
                                      <w:marTop w:val="0"/>
                                      <w:marBottom w:val="0"/>
                                      <w:divBdr>
                                        <w:top w:val="none" w:sz="0" w:space="0" w:color="auto"/>
                                        <w:left w:val="none" w:sz="0" w:space="0" w:color="auto"/>
                                        <w:bottom w:val="none" w:sz="0" w:space="0" w:color="auto"/>
                                        <w:right w:val="none" w:sz="0" w:space="0" w:color="auto"/>
                                      </w:divBdr>
                                      <w:divsChild>
                                        <w:div w:id="617683677">
                                          <w:marLeft w:val="0"/>
                                          <w:marRight w:val="0"/>
                                          <w:marTop w:val="0"/>
                                          <w:marBottom w:val="0"/>
                                          <w:divBdr>
                                            <w:top w:val="none" w:sz="0" w:space="0" w:color="auto"/>
                                            <w:left w:val="none" w:sz="0" w:space="0" w:color="auto"/>
                                            <w:bottom w:val="none" w:sz="0" w:space="0" w:color="auto"/>
                                            <w:right w:val="none" w:sz="0" w:space="0" w:color="auto"/>
                                          </w:divBdr>
                                          <w:divsChild>
                                            <w:div w:id="1914510676">
                                              <w:marLeft w:val="0"/>
                                              <w:marRight w:val="0"/>
                                              <w:marTop w:val="0"/>
                                              <w:marBottom w:val="0"/>
                                              <w:divBdr>
                                                <w:top w:val="none" w:sz="0" w:space="0" w:color="auto"/>
                                                <w:left w:val="none" w:sz="0" w:space="0" w:color="auto"/>
                                                <w:bottom w:val="none" w:sz="0" w:space="0" w:color="auto"/>
                                                <w:right w:val="none" w:sz="0" w:space="0" w:color="auto"/>
                                              </w:divBdr>
                                              <w:divsChild>
                                                <w:div w:id="975111061">
                                                  <w:marLeft w:val="0"/>
                                                  <w:marRight w:val="0"/>
                                                  <w:marTop w:val="0"/>
                                                  <w:marBottom w:val="0"/>
                                                  <w:divBdr>
                                                    <w:top w:val="none" w:sz="0" w:space="0" w:color="auto"/>
                                                    <w:left w:val="none" w:sz="0" w:space="0" w:color="auto"/>
                                                    <w:bottom w:val="none" w:sz="0" w:space="0" w:color="auto"/>
                                                    <w:right w:val="none" w:sz="0" w:space="0" w:color="auto"/>
                                                  </w:divBdr>
                                                  <w:divsChild>
                                                    <w:div w:id="951473766">
                                                      <w:marLeft w:val="0"/>
                                                      <w:marRight w:val="0"/>
                                                      <w:marTop w:val="0"/>
                                                      <w:marBottom w:val="0"/>
                                                      <w:divBdr>
                                                        <w:top w:val="none" w:sz="0" w:space="0" w:color="auto"/>
                                                        <w:left w:val="none" w:sz="0" w:space="0" w:color="auto"/>
                                                        <w:bottom w:val="none" w:sz="0" w:space="0" w:color="auto"/>
                                                        <w:right w:val="none" w:sz="0" w:space="0" w:color="auto"/>
                                                      </w:divBdr>
                                                      <w:divsChild>
                                                        <w:div w:id="1583568093">
                                                          <w:marLeft w:val="0"/>
                                                          <w:marRight w:val="0"/>
                                                          <w:marTop w:val="0"/>
                                                          <w:marBottom w:val="0"/>
                                                          <w:divBdr>
                                                            <w:top w:val="none" w:sz="0" w:space="0" w:color="auto"/>
                                                            <w:left w:val="none" w:sz="0" w:space="0" w:color="auto"/>
                                                            <w:bottom w:val="none" w:sz="0" w:space="0" w:color="auto"/>
                                                            <w:right w:val="none" w:sz="0" w:space="0" w:color="auto"/>
                                                          </w:divBdr>
                                                          <w:divsChild>
                                                            <w:div w:id="180363632">
                                                              <w:marLeft w:val="0"/>
                                                              <w:marRight w:val="0"/>
                                                              <w:marTop w:val="0"/>
                                                              <w:marBottom w:val="0"/>
                                                              <w:divBdr>
                                                                <w:top w:val="none" w:sz="0" w:space="0" w:color="auto"/>
                                                                <w:left w:val="none" w:sz="0" w:space="0" w:color="auto"/>
                                                                <w:bottom w:val="none" w:sz="0" w:space="0" w:color="auto"/>
                                                                <w:right w:val="none" w:sz="0" w:space="0" w:color="auto"/>
                                                              </w:divBdr>
                                                              <w:divsChild>
                                                                <w:div w:id="1371759596">
                                                                  <w:marLeft w:val="0"/>
                                                                  <w:marRight w:val="0"/>
                                                                  <w:marTop w:val="0"/>
                                                                  <w:marBottom w:val="0"/>
                                                                  <w:divBdr>
                                                                    <w:top w:val="none" w:sz="0" w:space="0" w:color="auto"/>
                                                                    <w:left w:val="none" w:sz="0" w:space="0" w:color="auto"/>
                                                                    <w:bottom w:val="none" w:sz="0" w:space="0" w:color="auto"/>
                                                                    <w:right w:val="none" w:sz="0" w:space="0" w:color="auto"/>
                                                                  </w:divBdr>
                                                                  <w:divsChild>
                                                                    <w:div w:id="728915416">
                                                                      <w:marLeft w:val="0"/>
                                                                      <w:marRight w:val="0"/>
                                                                      <w:marTop w:val="0"/>
                                                                      <w:marBottom w:val="0"/>
                                                                      <w:divBdr>
                                                                        <w:top w:val="none" w:sz="0" w:space="0" w:color="auto"/>
                                                                        <w:left w:val="none" w:sz="0" w:space="0" w:color="auto"/>
                                                                        <w:bottom w:val="none" w:sz="0" w:space="0" w:color="auto"/>
                                                                        <w:right w:val="none" w:sz="0" w:space="0" w:color="auto"/>
                                                                      </w:divBdr>
                                                                      <w:divsChild>
                                                                        <w:div w:id="20714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762443">
      <w:bodyDiv w:val="1"/>
      <w:marLeft w:val="0"/>
      <w:marRight w:val="0"/>
      <w:marTop w:val="0"/>
      <w:marBottom w:val="0"/>
      <w:divBdr>
        <w:top w:val="none" w:sz="0" w:space="0" w:color="auto"/>
        <w:left w:val="none" w:sz="0" w:space="0" w:color="auto"/>
        <w:bottom w:val="none" w:sz="0" w:space="0" w:color="auto"/>
        <w:right w:val="none" w:sz="0" w:space="0" w:color="auto"/>
      </w:divBdr>
      <w:divsChild>
        <w:div w:id="955795036">
          <w:marLeft w:val="0"/>
          <w:marRight w:val="0"/>
          <w:marTop w:val="0"/>
          <w:marBottom w:val="0"/>
          <w:divBdr>
            <w:top w:val="none" w:sz="0" w:space="0" w:color="auto"/>
            <w:left w:val="none" w:sz="0" w:space="0" w:color="auto"/>
            <w:bottom w:val="none" w:sz="0" w:space="0" w:color="auto"/>
            <w:right w:val="none" w:sz="0" w:space="0" w:color="auto"/>
          </w:divBdr>
        </w:div>
      </w:divsChild>
    </w:div>
    <w:div w:id="1568302326">
      <w:bodyDiv w:val="1"/>
      <w:marLeft w:val="0"/>
      <w:marRight w:val="0"/>
      <w:marTop w:val="0"/>
      <w:marBottom w:val="0"/>
      <w:divBdr>
        <w:top w:val="none" w:sz="0" w:space="0" w:color="auto"/>
        <w:left w:val="none" w:sz="0" w:space="0" w:color="auto"/>
        <w:bottom w:val="none" w:sz="0" w:space="0" w:color="auto"/>
        <w:right w:val="none" w:sz="0" w:space="0" w:color="auto"/>
      </w:divBdr>
      <w:divsChild>
        <w:div w:id="1919091654">
          <w:marLeft w:val="0"/>
          <w:marRight w:val="0"/>
          <w:marTop w:val="0"/>
          <w:marBottom w:val="0"/>
          <w:divBdr>
            <w:top w:val="none" w:sz="0" w:space="0" w:color="auto"/>
            <w:left w:val="none" w:sz="0" w:space="0" w:color="auto"/>
            <w:bottom w:val="none" w:sz="0" w:space="0" w:color="auto"/>
            <w:right w:val="none" w:sz="0" w:space="0" w:color="auto"/>
          </w:divBdr>
          <w:divsChild>
            <w:div w:id="394940031">
              <w:marLeft w:val="0"/>
              <w:marRight w:val="0"/>
              <w:marTop w:val="0"/>
              <w:marBottom w:val="0"/>
              <w:divBdr>
                <w:top w:val="none" w:sz="0" w:space="0" w:color="auto"/>
                <w:left w:val="none" w:sz="0" w:space="0" w:color="auto"/>
                <w:bottom w:val="none" w:sz="0" w:space="0" w:color="auto"/>
                <w:right w:val="none" w:sz="0" w:space="0" w:color="auto"/>
              </w:divBdr>
              <w:divsChild>
                <w:div w:id="786387617">
                  <w:marLeft w:val="0"/>
                  <w:marRight w:val="0"/>
                  <w:marTop w:val="0"/>
                  <w:marBottom w:val="0"/>
                  <w:divBdr>
                    <w:top w:val="none" w:sz="0" w:space="0" w:color="auto"/>
                    <w:left w:val="none" w:sz="0" w:space="0" w:color="auto"/>
                    <w:bottom w:val="none" w:sz="0" w:space="0" w:color="auto"/>
                    <w:right w:val="none" w:sz="0" w:space="0" w:color="auto"/>
                  </w:divBdr>
                  <w:divsChild>
                    <w:div w:id="1384327402">
                      <w:marLeft w:val="0"/>
                      <w:marRight w:val="0"/>
                      <w:marTop w:val="0"/>
                      <w:marBottom w:val="0"/>
                      <w:divBdr>
                        <w:top w:val="none" w:sz="0" w:space="0" w:color="auto"/>
                        <w:left w:val="none" w:sz="0" w:space="0" w:color="auto"/>
                        <w:bottom w:val="none" w:sz="0" w:space="0" w:color="auto"/>
                        <w:right w:val="none" w:sz="0" w:space="0" w:color="auto"/>
                      </w:divBdr>
                      <w:divsChild>
                        <w:div w:id="1892570330">
                          <w:marLeft w:val="0"/>
                          <w:marRight w:val="0"/>
                          <w:marTop w:val="0"/>
                          <w:marBottom w:val="0"/>
                          <w:divBdr>
                            <w:top w:val="none" w:sz="0" w:space="0" w:color="auto"/>
                            <w:left w:val="none" w:sz="0" w:space="0" w:color="auto"/>
                            <w:bottom w:val="none" w:sz="0" w:space="0" w:color="auto"/>
                            <w:right w:val="none" w:sz="0" w:space="0" w:color="auto"/>
                          </w:divBdr>
                          <w:divsChild>
                            <w:div w:id="1147163870">
                              <w:marLeft w:val="0"/>
                              <w:marRight w:val="0"/>
                              <w:marTop w:val="0"/>
                              <w:marBottom w:val="0"/>
                              <w:divBdr>
                                <w:top w:val="none" w:sz="0" w:space="0" w:color="auto"/>
                                <w:left w:val="none" w:sz="0" w:space="0" w:color="auto"/>
                                <w:bottom w:val="none" w:sz="0" w:space="0" w:color="auto"/>
                                <w:right w:val="none" w:sz="0" w:space="0" w:color="auto"/>
                              </w:divBdr>
                              <w:divsChild>
                                <w:div w:id="1910188707">
                                  <w:marLeft w:val="0"/>
                                  <w:marRight w:val="0"/>
                                  <w:marTop w:val="0"/>
                                  <w:marBottom w:val="0"/>
                                  <w:divBdr>
                                    <w:top w:val="none" w:sz="0" w:space="0" w:color="auto"/>
                                    <w:left w:val="none" w:sz="0" w:space="0" w:color="auto"/>
                                    <w:bottom w:val="none" w:sz="0" w:space="0" w:color="auto"/>
                                    <w:right w:val="none" w:sz="0" w:space="0" w:color="auto"/>
                                  </w:divBdr>
                                  <w:divsChild>
                                    <w:div w:id="1540899477">
                                      <w:marLeft w:val="0"/>
                                      <w:marRight w:val="0"/>
                                      <w:marTop w:val="0"/>
                                      <w:marBottom w:val="0"/>
                                      <w:divBdr>
                                        <w:top w:val="none" w:sz="0" w:space="0" w:color="auto"/>
                                        <w:left w:val="none" w:sz="0" w:space="0" w:color="auto"/>
                                        <w:bottom w:val="none" w:sz="0" w:space="0" w:color="auto"/>
                                        <w:right w:val="none" w:sz="0" w:space="0" w:color="auto"/>
                                      </w:divBdr>
                                      <w:divsChild>
                                        <w:div w:id="759717950">
                                          <w:marLeft w:val="-150"/>
                                          <w:marRight w:val="-150"/>
                                          <w:marTop w:val="0"/>
                                          <w:marBottom w:val="0"/>
                                          <w:divBdr>
                                            <w:top w:val="none" w:sz="0" w:space="0" w:color="auto"/>
                                            <w:left w:val="none" w:sz="0" w:space="0" w:color="auto"/>
                                            <w:bottom w:val="none" w:sz="0" w:space="0" w:color="auto"/>
                                            <w:right w:val="none" w:sz="0" w:space="0" w:color="auto"/>
                                          </w:divBdr>
                                          <w:divsChild>
                                            <w:div w:id="738748231">
                                              <w:marLeft w:val="0"/>
                                              <w:marRight w:val="0"/>
                                              <w:marTop w:val="0"/>
                                              <w:marBottom w:val="0"/>
                                              <w:divBdr>
                                                <w:top w:val="none" w:sz="0" w:space="0" w:color="auto"/>
                                                <w:left w:val="none" w:sz="0" w:space="0" w:color="auto"/>
                                                <w:bottom w:val="none" w:sz="0" w:space="0" w:color="auto"/>
                                                <w:right w:val="none" w:sz="0" w:space="0" w:color="auto"/>
                                              </w:divBdr>
                                              <w:divsChild>
                                                <w:div w:id="766803498">
                                                  <w:marLeft w:val="0"/>
                                                  <w:marRight w:val="0"/>
                                                  <w:marTop w:val="0"/>
                                                  <w:marBottom w:val="0"/>
                                                  <w:divBdr>
                                                    <w:top w:val="none" w:sz="0" w:space="0" w:color="auto"/>
                                                    <w:left w:val="none" w:sz="0" w:space="0" w:color="auto"/>
                                                    <w:bottom w:val="none" w:sz="0" w:space="0" w:color="auto"/>
                                                    <w:right w:val="none" w:sz="0" w:space="0" w:color="auto"/>
                                                  </w:divBdr>
                                                  <w:divsChild>
                                                    <w:div w:id="2048867397">
                                                      <w:marLeft w:val="0"/>
                                                      <w:marRight w:val="0"/>
                                                      <w:marTop w:val="0"/>
                                                      <w:marBottom w:val="0"/>
                                                      <w:divBdr>
                                                        <w:top w:val="none" w:sz="0" w:space="0" w:color="auto"/>
                                                        <w:left w:val="none" w:sz="0" w:space="0" w:color="auto"/>
                                                        <w:bottom w:val="none" w:sz="0" w:space="0" w:color="auto"/>
                                                        <w:right w:val="none" w:sz="0" w:space="0" w:color="auto"/>
                                                      </w:divBdr>
                                                      <w:divsChild>
                                                        <w:div w:id="1680892321">
                                                          <w:marLeft w:val="0"/>
                                                          <w:marRight w:val="0"/>
                                                          <w:marTop w:val="0"/>
                                                          <w:marBottom w:val="0"/>
                                                          <w:divBdr>
                                                            <w:top w:val="none" w:sz="0" w:space="0" w:color="auto"/>
                                                            <w:left w:val="none" w:sz="0" w:space="0" w:color="auto"/>
                                                            <w:bottom w:val="none" w:sz="0" w:space="0" w:color="auto"/>
                                                            <w:right w:val="none" w:sz="0" w:space="0" w:color="auto"/>
                                                          </w:divBdr>
                                                          <w:divsChild>
                                                            <w:div w:id="1303929065">
                                                              <w:marLeft w:val="0"/>
                                                              <w:marRight w:val="0"/>
                                                              <w:marTop w:val="0"/>
                                                              <w:marBottom w:val="0"/>
                                                              <w:divBdr>
                                                                <w:top w:val="none" w:sz="0" w:space="0" w:color="auto"/>
                                                                <w:left w:val="none" w:sz="0" w:space="0" w:color="auto"/>
                                                                <w:bottom w:val="none" w:sz="0" w:space="0" w:color="auto"/>
                                                                <w:right w:val="none" w:sz="0" w:space="0" w:color="auto"/>
                                                              </w:divBdr>
                                                              <w:divsChild>
                                                                <w:div w:id="668800013">
                                                                  <w:marLeft w:val="0"/>
                                                                  <w:marRight w:val="0"/>
                                                                  <w:marTop w:val="0"/>
                                                                  <w:marBottom w:val="0"/>
                                                                  <w:divBdr>
                                                                    <w:top w:val="none" w:sz="0" w:space="0" w:color="auto"/>
                                                                    <w:left w:val="none" w:sz="0" w:space="0" w:color="auto"/>
                                                                    <w:bottom w:val="none" w:sz="0" w:space="0" w:color="auto"/>
                                                                    <w:right w:val="none" w:sz="0" w:space="0" w:color="auto"/>
                                                                  </w:divBdr>
                                                                  <w:divsChild>
                                                                    <w:div w:id="8414483">
                                                                      <w:marLeft w:val="0"/>
                                                                      <w:marRight w:val="0"/>
                                                                      <w:marTop w:val="0"/>
                                                                      <w:marBottom w:val="0"/>
                                                                      <w:divBdr>
                                                                        <w:top w:val="none" w:sz="0" w:space="0" w:color="auto"/>
                                                                        <w:left w:val="none" w:sz="0" w:space="0" w:color="auto"/>
                                                                        <w:bottom w:val="none" w:sz="0" w:space="0" w:color="auto"/>
                                                                        <w:right w:val="none" w:sz="0" w:space="0" w:color="auto"/>
                                                                      </w:divBdr>
                                                                      <w:divsChild>
                                                                        <w:div w:id="318583361">
                                                                          <w:marLeft w:val="-225"/>
                                                                          <w:marRight w:val="-225"/>
                                                                          <w:marTop w:val="0"/>
                                                                          <w:marBottom w:val="0"/>
                                                                          <w:divBdr>
                                                                            <w:top w:val="none" w:sz="0" w:space="0" w:color="auto"/>
                                                                            <w:left w:val="none" w:sz="0" w:space="0" w:color="auto"/>
                                                                            <w:bottom w:val="none" w:sz="0" w:space="0" w:color="auto"/>
                                                                            <w:right w:val="none" w:sz="0" w:space="0" w:color="auto"/>
                                                                          </w:divBdr>
                                                                          <w:divsChild>
                                                                            <w:div w:id="29845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069658">
      <w:bodyDiv w:val="1"/>
      <w:marLeft w:val="0"/>
      <w:marRight w:val="0"/>
      <w:marTop w:val="0"/>
      <w:marBottom w:val="0"/>
      <w:divBdr>
        <w:top w:val="none" w:sz="0" w:space="0" w:color="auto"/>
        <w:left w:val="none" w:sz="0" w:space="0" w:color="auto"/>
        <w:bottom w:val="none" w:sz="0" w:space="0" w:color="auto"/>
        <w:right w:val="none" w:sz="0" w:space="0" w:color="auto"/>
      </w:divBdr>
      <w:divsChild>
        <w:div w:id="680858307">
          <w:marLeft w:val="0"/>
          <w:marRight w:val="0"/>
          <w:marTop w:val="0"/>
          <w:marBottom w:val="0"/>
          <w:divBdr>
            <w:top w:val="none" w:sz="0" w:space="0" w:color="auto"/>
            <w:left w:val="none" w:sz="0" w:space="0" w:color="auto"/>
            <w:bottom w:val="none" w:sz="0" w:space="0" w:color="auto"/>
            <w:right w:val="none" w:sz="0" w:space="0" w:color="auto"/>
          </w:divBdr>
          <w:divsChild>
            <w:div w:id="1753968539">
              <w:marLeft w:val="0"/>
              <w:marRight w:val="0"/>
              <w:marTop w:val="0"/>
              <w:marBottom w:val="0"/>
              <w:divBdr>
                <w:top w:val="none" w:sz="0" w:space="0" w:color="auto"/>
                <w:left w:val="none" w:sz="0" w:space="0" w:color="auto"/>
                <w:bottom w:val="none" w:sz="0" w:space="0" w:color="auto"/>
                <w:right w:val="none" w:sz="0" w:space="0" w:color="auto"/>
              </w:divBdr>
              <w:divsChild>
                <w:div w:id="1570655273">
                  <w:marLeft w:val="0"/>
                  <w:marRight w:val="0"/>
                  <w:marTop w:val="0"/>
                  <w:marBottom w:val="0"/>
                  <w:divBdr>
                    <w:top w:val="none" w:sz="0" w:space="0" w:color="auto"/>
                    <w:left w:val="none" w:sz="0" w:space="0" w:color="auto"/>
                    <w:bottom w:val="none" w:sz="0" w:space="0" w:color="auto"/>
                    <w:right w:val="none" w:sz="0" w:space="0" w:color="auto"/>
                  </w:divBdr>
                  <w:divsChild>
                    <w:div w:id="1868055439">
                      <w:marLeft w:val="0"/>
                      <w:marRight w:val="0"/>
                      <w:marTop w:val="0"/>
                      <w:marBottom w:val="0"/>
                      <w:divBdr>
                        <w:top w:val="none" w:sz="0" w:space="0" w:color="auto"/>
                        <w:left w:val="none" w:sz="0" w:space="0" w:color="auto"/>
                        <w:bottom w:val="none" w:sz="0" w:space="0" w:color="auto"/>
                        <w:right w:val="none" w:sz="0" w:space="0" w:color="auto"/>
                      </w:divBdr>
                      <w:divsChild>
                        <w:div w:id="609703454">
                          <w:marLeft w:val="0"/>
                          <w:marRight w:val="0"/>
                          <w:marTop w:val="0"/>
                          <w:marBottom w:val="0"/>
                          <w:divBdr>
                            <w:top w:val="none" w:sz="0" w:space="0" w:color="auto"/>
                            <w:left w:val="none" w:sz="0" w:space="0" w:color="auto"/>
                            <w:bottom w:val="none" w:sz="0" w:space="0" w:color="auto"/>
                            <w:right w:val="none" w:sz="0" w:space="0" w:color="auto"/>
                          </w:divBdr>
                          <w:divsChild>
                            <w:div w:id="697853733">
                              <w:marLeft w:val="3"/>
                              <w:marRight w:val="0"/>
                              <w:marTop w:val="0"/>
                              <w:marBottom w:val="0"/>
                              <w:divBdr>
                                <w:top w:val="none" w:sz="0" w:space="0" w:color="auto"/>
                                <w:left w:val="none" w:sz="0" w:space="0" w:color="auto"/>
                                <w:bottom w:val="none" w:sz="0" w:space="0" w:color="auto"/>
                                <w:right w:val="none" w:sz="0" w:space="0" w:color="auto"/>
                              </w:divBdr>
                              <w:divsChild>
                                <w:div w:id="776288468">
                                  <w:marLeft w:val="0"/>
                                  <w:marRight w:val="0"/>
                                  <w:marTop w:val="0"/>
                                  <w:marBottom w:val="0"/>
                                  <w:divBdr>
                                    <w:top w:val="none" w:sz="0" w:space="0" w:color="auto"/>
                                    <w:left w:val="none" w:sz="0" w:space="0" w:color="auto"/>
                                    <w:bottom w:val="none" w:sz="0" w:space="0" w:color="auto"/>
                                    <w:right w:val="none" w:sz="0" w:space="0" w:color="auto"/>
                                  </w:divBdr>
                                  <w:divsChild>
                                    <w:div w:id="541747115">
                                      <w:marLeft w:val="0"/>
                                      <w:marRight w:val="0"/>
                                      <w:marTop w:val="0"/>
                                      <w:marBottom w:val="0"/>
                                      <w:divBdr>
                                        <w:top w:val="none" w:sz="0" w:space="0" w:color="auto"/>
                                        <w:left w:val="none" w:sz="0" w:space="0" w:color="auto"/>
                                        <w:bottom w:val="none" w:sz="0" w:space="0" w:color="auto"/>
                                        <w:right w:val="none" w:sz="0" w:space="0" w:color="auto"/>
                                      </w:divBdr>
                                      <w:divsChild>
                                        <w:div w:id="1394084335">
                                          <w:marLeft w:val="0"/>
                                          <w:marRight w:val="0"/>
                                          <w:marTop w:val="0"/>
                                          <w:marBottom w:val="0"/>
                                          <w:divBdr>
                                            <w:top w:val="none" w:sz="0" w:space="0" w:color="auto"/>
                                            <w:left w:val="none" w:sz="0" w:space="0" w:color="auto"/>
                                            <w:bottom w:val="none" w:sz="0" w:space="0" w:color="auto"/>
                                            <w:right w:val="none" w:sz="0" w:space="0" w:color="auto"/>
                                          </w:divBdr>
                                          <w:divsChild>
                                            <w:div w:id="314841315">
                                              <w:marLeft w:val="0"/>
                                              <w:marRight w:val="0"/>
                                              <w:marTop w:val="0"/>
                                              <w:marBottom w:val="0"/>
                                              <w:divBdr>
                                                <w:top w:val="none" w:sz="0" w:space="0" w:color="auto"/>
                                                <w:left w:val="none" w:sz="0" w:space="0" w:color="auto"/>
                                                <w:bottom w:val="none" w:sz="0" w:space="0" w:color="auto"/>
                                                <w:right w:val="none" w:sz="0" w:space="0" w:color="auto"/>
                                              </w:divBdr>
                                              <w:divsChild>
                                                <w:div w:id="31855391">
                                                  <w:marLeft w:val="0"/>
                                                  <w:marRight w:val="0"/>
                                                  <w:marTop w:val="0"/>
                                                  <w:marBottom w:val="0"/>
                                                  <w:divBdr>
                                                    <w:top w:val="none" w:sz="0" w:space="0" w:color="auto"/>
                                                    <w:left w:val="none" w:sz="0" w:space="0" w:color="auto"/>
                                                    <w:bottom w:val="none" w:sz="0" w:space="0" w:color="auto"/>
                                                    <w:right w:val="none" w:sz="0" w:space="0" w:color="auto"/>
                                                  </w:divBdr>
                                                  <w:divsChild>
                                                    <w:div w:id="429857577">
                                                      <w:marLeft w:val="0"/>
                                                      <w:marRight w:val="0"/>
                                                      <w:marTop w:val="0"/>
                                                      <w:marBottom w:val="0"/>
                                                      <w:divBdr>
                                                        <w:top w:val="none" w:sz="0" w:space="0" w:color="auto"/>
                                                        <w:left w:val="none" w:sz="0" w:space="0" w:color="auto"/>
                                                        <w:bottom w:val="none" w:sz="0" w:space="0" w:color="auto"/>
                                                        <w:right w:val="none" w:sz="0" w:space="0" w:color="auto"/>
                                                      </w:divBdr>
                                                      <w:divsChild>
                                                        <w:div w:id="463813827">
                                                          <w:marLeft w:val="0"/>
                                                          <w:marRight w:val="0"/>
                                                          <w:marTop w:val="0"/>
                                                          <w:marBottom w:val="0"/>
                                                          <w:divBdr>
                                                            <w:top w:val="none" w:sz="0" w:space="0" w:color="auto"/>
                                                            <w:left w:val="none" w:sz="0" w:space="0" w:color="auto"/>
                                                            <w:bottom w:val="none" w:sz="0" w:space="0" w:color="auto"/>
                                                            <w:right w:val="none" w:sz="0" w:space="0" w:color="auto"/>
                                                          </w:divBdr>
                                                          <w:divsChild>
                                                            <w:div w:id="998073488">
                                                              <w:marLeft w:val="0"/>
                                                              <w:marRight w:val="0"/>
                                                              <w:marTop w:val="0"/>
                                                              <w:marBottom w:val="0"/>
                                                              <w:divBdr>
                                                                <w:top w:val="none" w:sz="0" w:space="0" w:color="auto"/>
                                                                <w:left w:val="none" w:sz="0" w:space="0" w:color="auto"/>
                                                                <w:bottom w:val="none" w:sz="0" w:space="0" w:color="auto"/>
                                                                <w:right w:val="none" w:sz="0" w:space="0" w:color="auto"/>
                                                              </w:divBdr>
                                                              <w:divsChild>
                                                                <w:div w:id="357245352">
                                                                  <w:marLeft w:val="0"/>
                                                                  <w:marRight w:val="0"/>
                                                                  <w:marTop w:val="0"/>
                                                                  <w:marBottom w:val="0"/>
                                                                  <w:divBdr>
                                                                    <w:top w:val="none" w:sz="0" w:space="0" w:color="auto"/>
                                                                    <w:left w:val="none" w:sz="0" w:space="0" w:color="auto"/>
                                                                    <w:bottom w:val="none" w:sz="0" w:space="0" w:color="auto"/>
                                                                    <w:right w:val="none" w:sz="0" w:space="0" w:color="auto"/>
                                                                  </w:divBdr>
                                                                  <w:divsChild>
                                                                    <w:div w:id="858861135">
                                                                      <w:marLeft w:val="0"/>
                                                                      <w:marRight w:val="0"/>
                                                                      <w:marTop w:val="0"/>
                                                                      <w:marBottom w:val="0"/>
                                                                      <w:divBdr>
                                                                        <w:top w:val="none" w:sz="0" w:space="0" w:color="auto"/>
                                                                        <w:left w:val="none" w:sz="0" w:space="0" w:color="auto"/>
                                                                        <w:bottom w:val="none" w:sz="0" w:space="0" w:color="auto"/>
                                                                        <w:right w:val="none" w:sz="0" w:space="0" w:color="auto"/>
                                                                      </w:divBdr>
                                                                      <w:divsChild>
                                                                        <w:div w:id="5822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421079">
      <w:bodyDiv w:val="1"/>
      <w:marLeft w:val="0"/>
      <w:marRight w:val="0"/>
      <w:marTop w:val="0"/>
      <w:marBottom w:val="0"/>
      <w:divBdr>
        <w:top w:val="none" w:sz="0" w:space="0" w:color="auto"/>
        <w:left w:val="none" w:sz="0" w:space="0" w:color="auto"/>
        <w:bottom w:val="none" w:sz="0" w:space="0" w:color="auto"/>
        <w:right w:val="none" w:sz="0" w:space="0" w:color="auto"/>
      </w:divBdr>
      <w:divsChild>
        <w:div w:id="1545094985">
          <w:marLeft w:val="0"/>
          <w:marRight w:val="0"/>
          <w:marTop w:val="0"/>
          <w:marBottom w:val="0"/>
          <w:divBdr>
            <w:top w:val="none" w:sz="0" w:space="0" w:color="auto"/>
            <w:left w:val="none" w:sz="0" w:space="0" w:color="auto"/>
            <w:bottom w:val="none" w:sz="0" w:space="0" w:color="auto"/>
            <w:right w:val="none" w:sz="0" w:space="0" w:color="auto"/>
          </w:divBdr>
          <w:divsChild>
            <w:div w:id="169105190">
              <w:marLeft w:val="0"/>
              <w:marRight w:val="0"/>
              <w:marTop w:val="0"/>
              <w:marBottom w:val="0"/>
              <w:divBdr>
                <w:top w:val="none" w:sz="0" w:space="0" w:color="auto"/>
                <w:left w:val="none" w:sz="0" w:space="0" w:color="auto"/>
                <w:bottom w:val="none" w:sz="0" w:space="0" w:color="auto"/>
                <w:right w:val="none" w:sz="0" w:space="0" w:color="auto"/>
              </w:divBdr>
              <w:divsChild>
                <w:div w:id="885919735">
                  <w:marLeft w:val="0"/>
                  <w:marRight w:val="0"/>
                  <w:marTop w:val="0"/>
                  <w:marBottom w:val="0"/>
                  <w:divBdr>
                    <w:top w:val="none" w:sz="0" w:space="0" w:color="auto"/>
                    <w:left w:val="none" w:sz="0" w:space="0" w:color="auto"/>
                    <w:bottom w:val="none" w:sz="0" w:space="0" w:color="auto"/>
                    <w:right w:val="none" w:sz="0" w:space="0" w:color="auto"/>
                  </w:divBdr>
                  <w:divsChild>
                    <w:div w:id="563680916">
                      <w:marLeft w:val="0"/>
                      <w:marRight w:val="0"/>
                      <w:marTop w:val="0"/>
                      <w:marBottom w:val="0"/>
                      <w:divBdr>
                        <w:top w:val="none" w:sz="0" w:space="0" w:color="auto"/>
                        <w:left w:val="none" w:sz="0" w:space="0" w:color="auto"/>
                        <w:bottom w:val="none" w:sz="0" w:space="0" w:color="auto"/>
                        <w:right w:val="none" w:sz="0" w:space="0" w:color="auto"/>
                      </w:divBdr>
                      <w:divsChild>
                        <w:div w:id="1455948667">
                          <w:marLeft w:val="0"/>
                          <w:marRight w:val="0"/>
                          <w:marTop w:val="0"/>
                          <w:marBottom w:val="0"/>
                          <w:divBdr>
                            <w:top w:val="none" w:sz="0" w:space="0" w:color="auto"/>
                            <w:left w:val="none" w:sz="0" w:space="0" w:color="auto"/>
                            <w:bottom w:val="none" w:sz="0" w:space="0" w:color="auto"/>
                            <w:right w:val="none" w:sz="0" w:space="0" w:color="auto"/>
                          </w:divBdr>
                          <w:divsChild>
                            <w:div w:id="530534725">
                              <w:marLeft w:val="3"/>
                              <w:marRight w:val="0"/>
                              <w:marTop w:val="0"/>
                              <w:marBottom w:val="0"/>
                              <w:divBdr>
                                <w:top w:val="none" w:sz="0" w:space="0" w:color="auto"/>
                                <w:left w:val="none" w:sz="0" w:space="0" w:color="auto"/>
                                <w:bottom w:val="none" w:sz="0" w:space="0" w:color="auto"/>
                                <w:right w:val="none" w:sz="0" w:space="0" w:color="auto"/>
                              </w:divBdr>
                              <w:divsChild>
                                <w:div w:id="837230495">
                                  <w:marLeft w:val="0"/>
                                  <w:marRight w:val="0"/>
                                  <w:marTop w:val="0"/>
                                  <w:marBottom w:val="0"/>
                                  <w:divBdr>
                                    <w:top w:val="none" w:sz="0" w:space="0" w:color="auto"/>
                                    <w:left w:val="none" w:sz="0" w:space="0" w:color="auto"/>
                                    <w:bottom w:val="none" w:sz="0" w:space="0" w:color="auto"/>
                                    <w:right w:val="none" w:sz="0" w:space="0" w:color="auto"/>
                                  </w:divBdr>
                                  <w:divsChild>
                                    <w:div w:id="61831231">
                                      <w:marLeft w:val="0"/>
                                      <w:marRight w:val="0"/>
                                      <w:marTop w:val="0"/>
                                      <w:marBottom w:val="0"/>
                                      <w:divBdr>
                                        <w:top w:val="none" w:sz="0" w:space="0" w:color="auto"/>
                                        <w:left w:val="none" w:sz="0" w:space="0" w:color="auto"/>
                                        <w:bottom w:val="none" w:sz="0" w:space="0" w:color="auto"/>
                                        <w:right w:val="none" w:sz="0" w:space="0" w:color="auto"/>
                                      </w:divBdr>
                                      <w:divsChild>
                                        <w:div w:id="1677268026">
                                          <w:marLeft w:val="0"/>
                                          <w:marRight w:val="0"/>
                                          <w:marTop w:val="0"/>
                                          <w:marBottom w:val="0"/>
                                          <w:divBdr>
                                            <w:top w:val="none" w:sz="0" w:space="0" w:color="auto"/>
                                            <w:left w:val="none" w:sz="0" w:space="0" w:color="auto"/>
                                            <w:bottom w:val="none" w:sz="0" w:space="0" w:color="auto"/>
                                            <w:right w:val="none" w:sz="0" w:space="0" w:color="auto"/>
                                          </w:divBdr>
                                          <w:divsChild>
                                            <w:div w:id="976180372">
                                              <w:marLeft w:val="0"/>
                                              <w:marRight w:val="0"/>
                                              <w:marTop w:val="0"/>
                                              <w:marBottom w:val="0"/>
                                              <w:divBdr>
                                                <w:top w:val="none" w:sz="0" w:space="0" w:color="auto"/>
                                                <w:left w:val="none" w:sz="0" w:space="0" w:color="auto"/>
                                                <w:bottom w:val="none" w:sz="0" w:space="0" w:color="auto"/>
                                                <w:right w:val="none" w:sz="0" w:space="0" w:color="auto"/>
                                              </w:divBdr>
                                              <w:divsChild>
                                                <w:div w:id="265159622">
                                                  <w:marLeft w:val="0"/>
                                                  <w:marRight w:val="0"/>
                                                  <w:marTop w:val="0"/>
                                                  <w:marBottom w:val="0"/>
                                                  <w:divBdr>
                                                    <w:top w:val="none" w:sz="0" w:space="0" w:color="auto"/>
                                                    <w:left w:val="none" w:sz="0" w:space="0" w:color="auto"/>
                                                    <w:bottom w:val="none" w:sz="0" w:space="0" w:color="auto"/>
                                                    <w:right w:val="none" w:sz="0" w:space="0" w:color="auto"/>
                                                  </w:divBdr>
                                                  <w:divsChild>
                                                    <w:div w:id="1850292538">
                                                      <w:marLeft w:val="0"/>
                                                      <w:marRight w:val="0"/>
                                                      <w:marTop w:val="0"/>
                                                      <w:marBottom w:val="0"/>
                                                      <w:divBdr>
                                                        <w:top w:val="none" w:sz="0" w:space="0" w:color="auto"/>
                                                        <w:left w:val="none" w:sz="0" w:space="0" w:color="auto"/>
                                                        <w:bottom w:val="none" w:sz="0" w:space="0" w:color="auto"/>
                                                        <w:right w:val="none" w:sz="0" w:space="0" w:color="auto"/>
                                                      </w:divBdr>
                                                      <w:divsChild>
                                                        <w:div w:id="1333679022">
                                                          <w:marLeft w:val="0"/>
                                                          <w:marRight w:val="0"/>
                                                          <w:marTop w:val="0"/>
                                                          <w:marBottom w:val="0"/>
                                                          <w:divBdr>
                                                            <w:top w:val="none" w:sz="0" w:space="0" w:color="auto"/>
                                                            <w:left w:val="none" w:sz="0" w:space="0" w:color="auto"/>
                                                            <w:bottom w:val="none" w:sz="0" w:space="0" w:color="auto"/>
                                                            <w:right w:val="none" w:sz="0" w:space="0" w:color="auto"/>
                                                          </w:divBdr>
                                                          <w:divsChild>
                                                            <w:div w:id="1079717346">
                                                              <w:marLeft w:val="0"/>
                                                              <w:marRight w:val="0"/>
                                                              <w:marTop w:val="0"/>
                                                              <w:marBottom w:val="0"/>
                                                              <w:divBdr>
                                                                <w:top w:val="none" w:sz="0" w:space="0" w:color="auto"/>
                                                                <w:left w:val="none" w:sz="0" w:space="0" w:color="auto"/>
                                                                <w:bottom w:val="none" w:sz="0" w:space="0" w:color="auto"/>
                                                                <w:right w:val="none" w:sz="0" w:space="0" w:color="auto"/>
                                                              </w:divBdr>
                                                              <w:divsChild>
                                                                <w:div w:id="1848518477">
                                                                  <w:marLeft w:val="0"/>
                                                                  <w:marRight w:val="0"/>
                                                                  <w:marTop w:val="0"/>
                                                                  <w:marBottom w:val="0"/>
                                                                  <w:divBdr>
                                                                    <w:top w:val="none" w:sz="0" w:space="0" w:color="auto"/>
                                                                    <w:left w:val="none" w:sz="0" w:space="0" w:color="auto"/>
                                                                    <w:bottom w:val="none" w:sz="0" w:space="0" w:color="auto"/>
                                                                    <w:right w:val="none" w:sz="0" w:space="0" w:color="auto"/>
                                                                  </w:divBdr>
                                                                  <w:divsChild>
                                                                    <w:div w:id="874386866">
                                                                      <w:marLeft w:val="0"/>
                                                                      <w:marRight w:val="0"/>
                                                                      <w:marTop w:val="0"/>
                                                                      <w:marBottom w:val="0"/>
                                                                      <w:divBdr>
                                                                        <w:top w:val="none" w:sz="0" w:space="0" w:color="auto"/>
                                                                        <w:left w:val="none" w:sz="0" w:space="0" w:color="auto"/>
                                                                        <w:bottom w:val="none" w:sz="0" w:space="0" w:color="auto"/>
                                                                        <w:right w:val="none" w:sz="0" w:space="0" w:color="auto"/>
                                                                      </w:divBdr>
                                                                      <w:divsChild>
                                                                        <w:div w:id="17438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488589">
      <w:bodyDiv w:val="1"/>
      <w:marLeft w:val="0"/>
      <w:marRight w:val="0"/>
      <w:marTop w:val="0"/>
      <w:marBottom w:val="0"/>
      <w:divBdr>
        <w:top w:val="none" w:sz="0" w:space="0" w:color="auto"/>
        <w:left w:val="none" w:sz="0" w:space="0" w:color="auto"/>
        <w:bottom w:val="none" w:sz="0" w:space="0" w:color="auto"/>
        <w:right w:val="none" w:sz="0" w:space="0" w:color="auto"/>
      </w:divBdr>
    </w:div>
    <w:div w:id="1569683680">
      <w:bodyDiv w:val="1"/>
      <w:marLeft w:val="0"/>
      <w:marRight w:val="0"/>
      <w:marTop w:val="0"/>
      <w:marBottom w:val="0"/>
      <w:divBdr>
        <w:top w:val="none" w:sz="0" w:space="0" w:color="auto"/>
        <w:left w:val="none" w:sz="0" w:space="0" w:color="auto"/>
        <w:bottom w:val="none" w:sz="0" w:space="0" w:color="auto"/>
        <w:right w:val="none" w:sz="0" w:space="0" w:color="auto"/>
      </w:divBdr>
    </w:div>
    <w:div w:id="1570916789">
      <w:bodyDiv w:val="1"/>
      <w:marLeft w:val="0"/>
      <w:marRight w:val="0"/>
      <w:marTop w:val="0"/>
      <w:marBottom w:val="0"/>
      <w:divBdr>
        <w:top w:val="none" w:sz="0" w:space="0" w:color="auto"/>
        <w:left w:val="none" w:sz="0" w:space="0" w:color="auto"/>
        <w:bottom w:val="none" w:sz="0" w:space="0" w:color="auto"/>
        <w:right w:val="none" w:sz="0" w:space="0" w:color="auto"/>
      </w:divBdr>
    </w:div>
    <w:div w:id="1570994726">
      <w:bodyDiv w:val="1"/>
      <w:marLeft w:val="0"/>
      <w:marRight w:val="0"/>
      <w:marTop w:val="0"/>
      <w:marBottom w:val="0"/>
      <w:divBdr>
        <w:top w:val="none" w:sz="0" w:space="0" w:color="auto"/>
        <w:left w:val="none" w:sz="0" w:space="0" w:color="auto"/>
        <w:bottom w:val="none" w:sz="0" w:space="0" w:color="auto"/>
        <w:right w:val="none" w:sz="0" w:space="0" w:color="auto"/>
      </w:divBdr>
      <w:divsChild>
        <w:div w:id="851263366">
          <w:marLeft w:val="0"/>
          <w:marRight w:val="0"/>
          <w:marTop w:val="0"/>
          <w:marBottom w:val="0"/>
          <w:divBdr>
            <w:top w:val="none" w:sz="0" w:space="0" w:color="auto"/>
            <w:left w:val="none" w:sz="0" w:space="0" w:color="auto"/>
            <w:bottom w:val="none" w:sz="0" w:space="0" w:color="auto"/>
            <w:right w:val="none" w:sz="0" w:space="0" w:color="auto"/>
          </w:divBdr>
        </w:div>
      </w:divsChild>
    </w:div>
    <w:div w:id="1571305628">
      <w:bodyDiv w:val="1"/>
      <w:marLeft w:val="0"/>
      <w:marRight w:val="0"/>
      <w:marTop w:val="0"/>
      <w:marBottom w:val="0"/>
      <w:divBdr>
        <w:top w:val="none" w:sz="0" w:space="0" w:color="auto"/>
        <w:left w:val="none" w:sz="0" w:space="0" w:color="auto"/>
        <w:bottom w:val="none" w:sz="0" w:space="0" w:color="auto"/>
        <w:right w:val="none" w:sz="0" w:space="0" w:color="auto"/>
      </w:divBdr>
      <w:divsChild>
        <w:div w:id="1704551806">
          <w:marLeft w:val="0"/>
          <w:marRight w:val="0"/>
          <w:marTop w:val="0"/>
          <w:marBottom w:val="0"/>
          <w:divBdr>
            <w:top w:val="none" w:sz="0" w:space="0" w:color="auto"/>
            <w:left w:val="none" w:sz="0" w:space="0" w:color="auto"/>
            <w:bottom w:val="none" w:sz="0" w:space="0" w:color="auto"/>
            <w:right w:val="none" w:sz="0" w:space="0" w:color="auto"/>
          </w:divBdr>
        </w:div>
      </w:divsChild>
    </w:div>
    <w:div w:id="1571498250">
      <w:bodyDiv w:val="1"/>
      <w:marLeft w:val="0"/>
      <w:marRight w:val="0"/>
      <w:marTop w:val="0"/>
      <w:marBottom w:val="0"/>
      <w:divBdr>
        <w:top w:val="none" w:sz="0" w:space="0" w:color="auto"/>
        <w:left w:val="none" w:sz="0" w:space="0" w:color="auto"/>
        <w:bottom w:val="none" w:sz="0" w:space="0" w:color="auto"/>
        <w:right w:val="none" w:sz="0" w:space="0" w:color="auto"/>
      </w:divBdr>
      <w:divsChild>
        <w:div w:id="847019730">
          <w:marLeft w:val="0"/>
          <w:marRight w:val="0"/>
          <w:marTop w:val="0"/>
          <w:marBottom w:val="0"/>
          <w:divBdr>
            <w:top w:val="none" w:sz="0" w:space="0" w:color="auto"/>
            <w:left w:val="none" w:sz="0" w:space="0" w:color="auto"/>
            <w:bottom w:val="none" w:sz="0" w:space="0" w:color="auto"/>
            <w:right w:val="none" w:sz="0" w:space="0" w:color="auto"/>
          </w:divBdr>
          <w:divsChild>
            <w:div w:id="2096632217">
              <w:marLeft w:val="0"/>
              <w:marRight w:val="0"/>
              <w:marTop w:val="0"/>
              <w:marBottom w:val="0"/>
              <w:divBdr>
                <w:top w:val="none" w:sz="0" w:space="0" w:color="auto"/>
                <w:left w:val="none" w:sz="0" w:space="0" w:color="auto"/>
                <w:bottom w:val="none" w:sz="0" w:space="0" w:color="auto"/>
                <w:right w:val="none" w:sz="0" w:space="0" w:color="auto"/>
              </w:divBdr>
              <w:divsChild>
                <w:div w:id="1019550258">
                  <w:marLeft w:val="0"/>
                  <w:marRight w:val="0"/>
                  <w:marTop w:val="0"/>
                  <w:marBottom w:val="0"/>
                  <w:divBdr>
                    <w:top w:val="none" w:sz="0" w:space="0" w:color="auto"/>
                    <w:left w:val="none" w:sz="0" w:space="0" w:color="auto"/>
                    <w:bottom w:val="none" w:sz="0" w:space="0" w:color="auto"/>
                    <w:right w:val="none" w:sz="0" w:space="0" w:color="auto"/>
                  </w:divBdr>
                  <w:divsChild>
                    <w:div w:id="1737556720">
                      <w:marLeft w:val="0"/>
                      <w:marRight w:val="0"/>
                      <w:marTop w:val="0"/>
                      <w:marBottom w:val="107"/>
                      <w:divBdr>
                        <w:top w:val="single" w:sz="4" w:space="0" w:color="DFDFDF"/>
                        <w:left w:val="single" w:sz="4" w:space="0" w:color="DFDFDF"/>
                        <w:bottom w:val="single" w:sz="4" w:space="5" w:color="DFDFDF"/>
                        <w:right w:val="single" w:sz="4" w:space="0" w:color="DFDFDF"/>
                      </w:divBdr>
                      <w:divsChild>
                        <w:div w:id="586378907">
                          <w:marLeft w:val="0"/>
                          <w:marRight w:val="0"/>
                          <w:marTop w:val="0"/>
                          <w:marBottom w:val="0"/>
                          <w:divBdr>
                            <w:top w:val="none" w:sz="0" w:space="0" w:color="auto"/>
                            <w:left w:val="none" w:sz="0" w:space="0" w:color="auto"/>
                            <w:bottom w:val="single" w:sz="4" w:space="8" w:color="DFDFDF"/>
                            <w:right w:val="none" w:sz="0" w:space="0" w:color="auto"/>
                          </w:divBdr>
                        </w:div>
                      </w:divsChild>
                    </w:div>
                  </w:divsChild>
                </w:div>
              </w:divsChild>
            </w:div>
          </w:divsChild>
        </w:div>
      </w:divsChild>
    </w:div>
    <w:div w:id="1571503011">
      <w:bodyDiv w:val="1"/>
      <w:marLeft w:val="0"/>
      <w:marRight w:val="0"/>
      <w:marTop w:val="0"/>
      <w:marBottom w:val="0"/>
      <w:divBdr>
        <w:top w:val="none" w:sz="0" w:space="0" w:color="auto"/>
        <w:left w:val="none" w:sz="0" w:space="0" w:color="auto"/>
        <w:bottom w:val="none" w:sz="0" w:space="0" w:color="auto"/>
        <w:right w:val="none" w:sz="0" w:space="0" w:color="auto"/>
      </w:divBdr>
    </w:div>
    <w:div w:id="1572109002">
      <w:bodyDiv w:val="1"/>
      <w:marLeft w:val="0"/>
      <w:marRight w:val="0"/>
      <w:marTop w:val="0"/>
      <w:marBottom w:val="0"/>
      <w:divBdr>
        <w:top w:val="none" w:sz="0" w:space="0" w:color="auto"/>
        <w:left w:val="none" w:sz="0" w:space="0" w:color="auto"/>
        <w:bottom w:val="none" w:sz="0" w:space="0" w:color="auto"/>
        <w:right w:val="none" w:sz="0" w:space="0" w:color="auto"/>
      </w:divBdr>
      <w:divsChild>
        <w:div w:id="1486553627">
          <w:marLeft w:val="0"/>
          <w:marRight w:val="0"/>
          <w:marTop w:val="0"/>
          <w:marBottom w:val="0"/>
          <w:divBdr>
            <w:top w:val="none" w:sz="0" w:space="0" w:color="auto"/>
            <w:left w:val="none" w:sz="0" w:space="0" w:color="auto"/>
            <w:bottom w:val="none" w:sz="0" w:space="0" w:color="auto"/>
            <w:right w:val="none" w:sz="0" w:space="0" w:color="auto"/>
          </w:divBdr>
          <w:divsChild>
            <w:div w:id="317341626">
              <w:marLeft w:val="0"/>
              <w:marRight w:val="0"/>
              <w:marTop w:val="0"/>
              <w:marBottom w:val="0"/>
              <w:divBdr>
                <w:top w:val="none" w:sz="0" w:space="0" w:color="auto"/>
                <w:left w:val="none" w:sz="0" w:space="0" w:color="auto"/>
                <w:bottom w:val="none" w:sz="0" w:space="0" w:color="auto"/>
                <w:right w:val="none" w:sz="0" w:space="0" w:color="auto"/>
              </w:divBdr>
              <w:divsChild>
                <w:div w:id="1192377956">
                  <w:marLeft w:val="0"/>
                  <w:marRight w:val="0"/>
                  <w:marTop w:val="0"/>
                  <w:marBottom w:val="0"/>
                  <w:divBdr>
                    <w:top w:val="none" w:sz="0" w:space="0" w:color="auto"/>
                    <w:left w:val="none" w:sz="0" w:space="0" w:color="auto"/>
                    <w:bottom w:val="none" w:sz="0" w:space="0" w:color="auto"/>
                    <w:right w:val="none" w:sz="0" w:space="0" w:color="auto"/>
                  </w:divBdr>
                  <w:divsChild>
                    <w:div w:id="904922731">
                      <w:marLeft w:val="0"/>
                      <w:marRight w:val="0"/>
                      <w:marTop w:val="0"/>
                      <w:marBottom w:val="0"/>
                      <w:divBdr>
                        <w:top w:val="none" w:sz="0" w:space="0" w:color="auto"/>
                        <w:left w:val="none" w:sz="0" w:space="0" w:color="auto"/>
                        <w:bottom w:val="none" w:sz="0" w:space="0" w:color="auto"/>
                        <w:right w:val="none" w:sz="0" w:space="0" w:color="auto"/>
                      </w:divBdr>
                      <w:divsChild>
                        <w:div w:id="38168972">
                          <w:marLeft w:val="0"/>
                          <w:marRight w:val="0"/>
                          <w:marTop w:val="0"/>
                          <w:marBottom w:val="0"/>
                          <w:divBdr>
                            <w:top w:val="none" w:sz="0" w:space="0" w:color="auto"/>
                            <w:left w:val="none" w:sz="0" w:space="0" w:color="auto"/>
                            <w:bottom w:val="none" w:sz="0" w:space="0" w:color="auto"/>
                            <w:right w:val="none" w:sz="0" w:space="0" w:color="auto"/>
                          </w:divBdr>
                          <w:divsChild>
                            <w:div w:id="1347437409">
                              <w:marLeft w:val="0"/>
                              <w:marRight w:val="0"/>
                              <w:marTop w:val="0"/>
                              <w:marBottom w:val="0"/>
                              <w:divBdr>
                                <w:top w:val="none" w:sz="0" w:space="0" w:color="auto"/>
                                <w:left w:val="none" w:sz="0" w:space="0" w:color="auto"/>
                                <w:bottom w:val="none" w:sz="0" w:space="0" w:color="auto"/>
                                <w:right w:val="none" w:sz="0" w:space="0" w:color="auto"/>
                              </w:divBdr>
                              <w:divsChild>
                                <w:div w:id="1462839601">
                                  <w:marLeft w:val="0"/>
                                  <w:marRight w:val="0"/>
                                  <w:marTop w:val="0"/>
                                  <w:marBottom w:val="0"/>
                                  <w:divBdr>
                                    <w:top w:val="none" w:sz="0" w:space="0" w:color="auto"/>
                                    <w:left w:val="none" w:sz="0" w:space="0" w:color="auto"/>
                                    <w:bottom w:val="none" w:sz="0" w:space="0" w:color="auto"/>
                                    <w:right w:val="none" w:sz="0" w:space="0" w:color="auto"/>
                                  </w:divBdr>
                                  <w:divsChild>
                                    <w:div w:id="951059682">
                                      <w:marLeft w:val="0"/>
                                      <w:marRight w:val="0"/>
                                      <w:marTop w:val="0"/>
                                      <w:marBottom w:val="0"/>
                                      <w:divBdr>
                                        <w:top w:val="none" w:sz="0" w:space="0" w:color="auto"/>
                                        <w:left w:val="none" w:sz="0" w:space="0" w:color="auto"/>
                                        <w:bottom w:val="none" w:sz="0" w:space="0" w:color="auto"/>
                                        <w:right w:val="none" w:sz="0" w:space="0" w:color="auto"/>
                                      </w:divBdr>
                                      <w:divsChild>
                                        <w:div w:id="60908943">
                                          <w:marLeft w:val="-150"/>
                                          <w:marRight w:val="-150"/>
                                          <w:marTop w:val="0"/>
                                          <w:marBottom w:val="0"/>
                                          <w:divBdr>
                                            <w:top w:val="none" w:sz="0" w:space="0" w:color="auto"/>
                                            <w:left w:val="none" w:sz="0" w:space="0" w:color="auto"/>
                                            <w:bottom w:val="none" w:sz="0" w:space="0" w:color="auto"/>
                                            <w:right w:val="none" w:sz="0" w:space="0" w:color="auto"/>
                                          </w:divBdr>
                                          <w:divsChild>
                                            <w:div w:id="41095943">
                                              <w:marLeft w:val="0"/>
                                              <w:marRight w:val="0"/>
                                              <w:marTop w:val="0"/>
                                              <w:marBottom w:val="0"/>
                                              <w:divBdr>
                                                <w:top w:val="none" w:sz="0" w:space="0" w:color="auto"/>
                                                <w:left w:val="none" w:sz="0" w:space="0" w:color="auto"/>
                                                <w:bottom w:val="none" w:sz="0" w:space="0" w:color="auto"/>
                                                <w:right w:val="none" w:sz="0" w:space="0" w:color="auto"/>
                                              </w:divBdr>
                                              <w:divsChild>
                                                <w:div w:id="1749687715">
                                                  <w:marLeft w:val="0"/>
                                                  <w:marRight w:val="0"/>
                                                  <w:marTop w:val="0"/>
                                                  <w:marBottom w:val="0"/>
                                                  <w:divBdr>
                                                    <w:top w:val="none" w:sz="0" w:space="0" w:color="auto"/>
                                                    <w:left w:val="none" w:sz="0" w:space="0" w:color="auto"/>
                                                    <w:bottom w:val="none" w:sz="0" w:space="0" w:color="auto"/>
                                                    <w:right w:val="none" w:sz="0" w:space="0" w:color="auto"/>
                                                  </w:divBdr>
                                                  <w:divsChild>
                                                    <w:div w:id="2025940345">
                                                      <w:marLeft w:val="0"/>
                                                      <w:marRight w:val="0"/>
                                                      <w:marTop w:val="0"/>
                                                      <w:marBottom w:val="0"/>
                                                      <w:divBdr>
                                                        <w:top w:val="none" w:sz="0" w:space="0" w:color="auto"/>
                                                        <w:left w:val="none" w:sz="0" w:space="0" w:color="auto"/>
                                                        <w:bottom w:val="none" w:sz="0" w:space="0" w:color="auto"/>
                                                        <w:right w:val="none" w:sz="0" w:space="0" w:color="auto"/>
                                                      </w:divBdr>
                                                      <w:divsChild>
                                                        <w:div w:id="1372725273">
                                                          <w:marLeft w:val="0"/>
                                                          <w:marRight w:val="0"/>
                                                          <w:marTop w:val="0"/>
                                                          <w:marBottom w:val="0"/>
                                                          <w:divBdr>
                                                            <w:top w:val="none" w:sz="0" w:space="0" w:color="auto"/>
                                                            <w:left w:val="none" w:sz="0" w:space="0" w:color="auto"/>
                                                            <w:bottom w:val="none" w:sz="0" w:space="0" w:color="auto"/>
                                                            <w:right w:val="none" w:sz="0" w:space="0" w:color="auto"/>
                                                          </w:divBdr>
                                                          <w:divsChild>
                                                            <w:div w:id="841705922">
                                                              <w:marLeft w:val="0"/>
                                                              <w:marRight w:val="0"/>
                                                              <w:marTop w:val="0"/>
                                                              <w:marBottom w:val="0"/>
                                                              <w:divBdr>
                                                                <w:top w:val="none" w:sz="0" w:space="0" w:color="auto"/>
                                                                <w:left w:val="none" w:sz="0" w:space="0" w:color="auto"/>
                                                                <w:bottom w:val="none" w:sz="0" w:space="0" w:color="auto"/>
                                                                <w:right w:val="none" w:sz="0" w:space="0" w:color="auto"/>
                                                              </w:divBdr>
                                                              <w:divsChild>
                                                                <w:div w:id="93015373">
                                                                  <w:marLeft w:val="0"/>
                                                                  <w:marRight w:val="0"/>
                                                                  <w:marTop w:val="0"/>
                                                                  <w:marBottom w:val="0"/>
                                                                  <w:divBdr>
                                                                    <w:top w:val="none" w:sz="0" w:space="0" w:color="auto"/>
                                                                    <w:left w:val="none" w:sz="0" w:space="0" w:color="auto"/>
                                                                    <w:bottom w:val="none" w:sz="0" w:space="0" w:color="auto"/>
                                                                    <w:right w:val="none" w:sz="0" w:space="0" w:color="auto"/>
                                                                  </w:divBdr>
                                                                  <w:divsChild>
                                                                    <w:div w:id="1757747839">
                                                                      <w:marLeft w:val="0"/>
                                                                      <w:marRight w:val="0"/>
                                                                      <w:marTop w:val="0"/>
                                                                      <w:marBottom w:val="0"/>
                                                                      <w:divBdr>
                                                                        <w:top w:val="none" w:sz="0" w:space="0" w:color="auto"/>
                                                                        <w:left w:val="none" w:sz="0" w:space="0" w:color="auto"/>
                                                                        <w:bottom w:val="none" w:sz="0" w:space="0" w:color="auto"/>
                                                                        <w:right w:val="none" w:sz="0" w:space="0" w:color="auto"/>
                                                                      </w:divBdr>
                                                                      <w:divsChild>
                                                                        <w:div w:id="424768673">
                                                                          <w:marLeft w:val="-225"/>
                                                                          <w:marRight w:val="-225"/>
                                                                          <w:marTop w:val="0"/>
                                                                          <w:marBottom w:val="0"/>
                                                                          <w:divBdr>
                                                                            <w:top w:val="none" w:sz="0" w:space="0" w:color="auto"/>
                                                                            <w:left w:val="none" w:sz="0" w:space="0" w:color="auto"/>
                                                                            <w:bottom w:val="none" w:sz="0" w:space="0" w:color="auto"/>
                                                                            <w:right w:val="none" w:sz="0" w:space="0" w:color="auto"/>
                                                                          </w:divBdr>
                                                                          <w:divsChild>
                                                                            <w:div w:id="1981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2278514">
      <w:bodyDiv w:val="1"/>
      <w:marLeft w:val="0"/>
      <w:marRight w:val="0"/>
      <w:marTop w:val="0"/>
      <w:marBottom w:val="0"/>
      <w:divBdr>
        <w:top w:val="none" w:sz="0" w:space="0" w:color="auto"/>
        <w:left w:val="none" w:sz="0" w:space="0" w:color="auto"/>
        <w:bottom w:val="none" w:sz="0" w:space="0" w:color="auto"/>
        <w:right w:val="none" w:sz="0" w:space="0" w:color="auto"/>
      </w:divBdr>
    </w:div>
    <w:div w:id="1572420816">
      <w:bodyDiv w:val="1"/>
      <w:marLeft w:val="0"/>
      <w:marRight w:val="0"/>
      <w:marTop w:val="0"/>
      <w:marBottom w:val="0"/>
      <w:divBdr>
        <w:top w:val="none" w:sz="0" w:space="0" w:color="auto"/>
        <w:left w:val="none" w:sz="0" w:space="0" w:color="auto"/>
        <w:bottom w:val="none" w:sz="0" w:space="0" w:color="auto"/>
        <w:right w:val="none" w:sz="0" w:space="0" w:color="auto"/>
      </w:divBdr>
    </w:div>
    <w:div w:id="1572621593">
      <w:bodyDiv w:val="1"/>
      <w:marLeft w:val="0"/>
      <w:marRight w:val="0"/>
      <w:marTop w:val="0"/>
      <w:marBottom w:val="0"/>
      <w:divBdr>
        <w:top w:val="none" w:sz="0" w:space="0" w:color="auto"/>
        <w:left w:val="none" w:sz="0" w:space="0" w:color="auto"/>
        <w:bottom w:val="none" w:sz="0" w:space="0" w:color="auto"/>
        <w:right w:val="none" w:sz="0" w:space="0" w:color="auto"/>
      </w:divBdr>
      <w:divsChild>
        <w:div w:id="1747071947">
          <w:marLeft w:val="0"/>
          <w:marRight w:val="0"/>
          <w:marTop w:val="0"/>
          <w:marBottom w:val="0"/>
          <w:divBdr>
            <w:top w:val="none" w:sz="0" w:space="0" w:color="auto"/>
            <w:left w:val="none" w:sz="0" w:space="0" w:color="auto"/>
            <w:bottom w:val="none" w:sz="0" w:space="0" w:color="auto"/>
            <w:right w:val="none" w:sz="0" w:space="0" w:color="auto"/>
          </w:divBdr>
        </w:div>
        <w:div w:id="2102942400">
          <w:marLeft w:val="0"/>
          <w:marRight w:val="0"/>
          <w:marTop w:val="0"/>
          <w:marBottom w:val="0"/>
          <w:divBdr>
            <w:top w:val="none" w:sz="0" w:space="0" w:color="auto"/>
            <w:left w:val="none" w:sz="0" w:space="0" w:color="auto"/>
            <w:bottom w:val="none" w:sz="0" w:space="0" w:color="auto"/>
            <w:right w:val="none" w:sz="0" w:space="0" w:color="auto"/>
          </w:divBdr>
        </w:div>
        <w:div w:id="323582747">
          <w:marLeft w:val="0"/>
          <w:marRight w:val="0"/>
          <w:marTop w:val="0"/>
          <w:marBottom w:val="0"/>
          <w:divBdr>
            <w:top w:val="none" w:sz="0" w:space="0" w:color="auto"/>
            <w:left w:val="none" w:sz="0" w:space="0" w:color="auto"/>
            <w:bottom w:val="none" w:sz="0" w:space="0" w:color="auto"/>
            <w:right w:val="none" w:sz="0" w:space="0" w:color="auto"/>
          </w:divBdr>
        </w:div>
      </w:divsChild>
    </w:div>
    <w:div w:id="1572689842">
      <w:bodyDiv w:val="1"/>
      <w:marLeft w:val="0"/>
      <w:marRight w:val="0"/>
      <w:marTop w:val="0"/>
      <w:marBottom w:val="0"/>
      <w:divBdr>
        <w:top w:val="none" w:sz="0" w:space="0" w:color="auto"/>
        <w:left w:val="none" w:sz="0" w:space="0" w:color="auto"/>
        <w:bottom w:val="none" w:sz="0" w:space="0" w:color="auto"/>
        <w:right w:val="none" w:sz="0" w:space="0" w:color="auto"/>
      </w:divBdr>
    </w:div>
    <w:div w:id="1572889980">
      <w:bodyDiv w:val="1"/>
      <w:marLeft w:val="0"/>
      <w:marRight w:val="0"/>
      <w:marTop w:val="0"/>
      <w:marBottom w:val="0"/>
      <w:divBdr>
        <w:top w:val="none" w:sz="0" w:space="0" w:color="auto"/>
        <w:left w:val="none" w:sz="0" w:space="0" w:color="auto"/>
        <w:bottom w:val="none" w:sz="0" w:space="0" w:color="auto"/>
        <w:right w:val="none" w:sz="0" w:space="0" w:color="auto"/>
      </w:divBdr>
    </w:div>
    <w:div w:id="1572929946">
      <w:bodyDiv w:val="1"/>
      <w:marLeft w:val="0"/>
      <w:marRight w:val="0"/>
      <w:marTop w:val="0"/>
      <w:marBottom w:val="0"/>
      <w:divBdr>
        <w:top w:val="none" w:sz="0" w:space="0" w:color="auto"/>
        <w:left w:val="none" w:sz="0" w:space="0" w:color="auto"/>
        <w:bottom w:val="none" w:sz="0" w:space="0" w:color="auto"/>
        <w:right w:val="none" w:sz="0" w:space="0" w:color="auto"/>
      </w:divBdr>
      <w:divsChild>
        <w:div w:id="437797719">
          <w:marLeft w:val="0"/>
          <w:marRight w:val="0"/>
          <w:marTop w:val="0"/>
          <w:marBottom w:val="0"/>
          <w:divBdr>
            <w:top w:val="none" w:sz="0" w:space="0" w:color="auto"/>
            <w:left w:val="none" w:sz="0" w:space="0" w:color="auto"/>
            <w:bottom w:val="none" w:sz="0" w:space="0" w:color="auto"/>
            <w:right w:val="none" w:sz="0" w:space="0" w:color="auto"/>
          </w:divBdr>
        </w:div>
      </w:divsChild>
    </w:div>
    <w:div w:id="1573077826">
      <w:bodyDiv w:val="1"/>
      <w:marLeft w:val="0"/>
      <w:marRight w:val="0"/>
      <w:marTop w:val="0"/>
      <w:marBottom w:val="0"/>
      <w:divBdr>
        <w:top w:val="none" w:sz="0" w:space="0" w:color="auto"/>
        <w:left w:val="none" w:sz="0" w:space="0" w:color="auto"/>
        <w:bottom w:val="none" w:sz="0" w:space="0" w:color="auto"/>
        <w:right w:val="none" w:sz="0" w:space="0" w:color="auto"/>
      </w:divBdr>
    </w:div>
    <w:div w:id="1573193171">
      <w:bodyDiv w:val="1"/>
      <w:marLeft w:val="0"/>
      <w:marRight w:val="0"/>
      <w:marTop w:val="0"/>
      <w:marBottom w:val="0"/>
      <w:divBdr>
        <w:top w:val="none" w:sz="0" w:space="0" w:color="auto"/>
        <w:left w:val="none" w:sz="0" w:space="0" w:color="auto"/>
        <w:bottom w:val="none" w:sz="0" w:space="0" w:color="auto"/>
        <w:right w:val="none" w:sz="0" w:space="0" w:color="auto"/>
      </w:divBdr>
    </w:div>
    <w:div w:id="1573202925">
      <w:bodyDiv w:val="1"/>
      <w:marLeft w:val="0"/>
      <w:marRight w:val="0"/>
      <w:marTop w:val="0"/>
      <w:marBottom w:val="0"/>
      <w:divBdr>
        <w:top w:val="none" w:sz="0" w:space="0" w:color="auto"/>
        <w:left w:val="none" w:sz="0" w:space="0" w:color="auto"/>
        <w:bottom w:val="none" w:sz="0" w:space="0" w:color="auto"/>
        <w:right w:val="none" w:sz="0" w:space="0" w:color="auto"/>
      </w:divBdr>
      <w:divsChild>
        <w:div w:id="1568808321">
          <w:marLeft w:val="0"/>
          <w:marRight w:val="0"/>
          <w:marTop w:val="0"/>
          <w:marBottom w:val="0"/>
          <w:divBdr>
            <w:top w:val="none" w:sz="0" w:space="0" w:color="auto"/>
            <w:left w:val="none" w:sz="0" w:space="0" w:color="auto"/>
            <w:bottom w:val="none" w:sz="0" w:space="0" w:color="auto"/>
            <w:right w:val="none" w:sz="0" w:space="0" w:color="auto"/>
          </w:divBdr>
          <w:divsChild>
            <w:div w:id="1317417826">
              <w:marLeft w:val="0"/>
              <w:marRight w:val="0"/>
              <w:marTop w:val="0"/>
              <w:marBottom w:val="0"/>
              <w:divBdr>
                <w:top w:val="none" w:sz="0" w:space="0" w:color="auto"/>
                <w:left w:val="none" w:sz="0" w:space="0" w:color="auto"/>
                <w:bottom w:val="none" w:sz="0" w:space="0" w:color="auto"/>
                <w:right w:val="none" w:sz="0" w:space="0" w:color="auto"/>
              </w:divBdr>
              <w:divsChild>
                <w:div w:id="58948245">
                  <w:marLeft w:val="0"/>
                  <w:marRight w:val="0"/>
                  <w:marTop w:val="0"/>
                  <w:marBottom w:val="0"/>
                  <w:divBdr>
                    <w:top w:val="none" w:sz="0" w:space="0" w:color="auto"/>
                    <w:left w:val="none" w:sz="0" w:space="0" w:color="auto"/>
                    <w:bottom w:val="none" w:sz="0" w:space="0" w:color="auto"/>
                    <w:right w:val="none" w:sz="0" w:space="0" w:color="auto"/>
                  </w:divBdr>
                  <w:divsChild>
                    <w:div w:id="1718240808">
                      <w:marLeft w:val="0"/>
                      <w:marRight w:val="0"/>
                      <w:marTop w:val="0"/>
                      <w:marBottom w:val="0"/>
                      <w:divBdr>
                        <w:top w:val="none" w:sz="0" w:space="0" w:color="auto"/>
                        <w:left w:val="none" w:sz="0" w:space="0" w:color="auto"/>
                        <w:bottom w:val="none" w:sz="0" w:space="0" w:color="auto"/>
                        <w:right w:val="none" w:sz="0" w:space="0" w:color="auto"/>
                      </w:divBdr>
                      <w:divsChild>
                        <w:div w:id="1998073038">
                          <w:marLeft w:val="0"/>
                          <w:marRight w:val="0"/>
                          <w:marTop w:val="0"/>
                          <w:marBottom w:val="0"/>
                          <w:divBdr>
                            <w:top w:val="none" w:sz="0" w:space="0" w:color="auto"/>
                            <w:left w:val="none" w:sz="0" w:space="0" w:color="auto"/>
                            <w:bottom w:val="none" w:sz="0" w:space="0" w:color="auto"/>
                            <w:right w:val="none" w:sz="0" w:space="0" w:color="auto"/>
                          </w:divBdr>
                          <w:divsChild>
                            <w:div w:id="1666859636">
                              <w:marLeft w:val="3"/>
                              <w:marRight w:val="0"/>
                              <w:marTop w:val="0"/>
                              <w:marBottom w:val="0"/>
                              <w:divBdr>
                                <w:top w:val="none" w:sz="0" w:space="0" w:color="auto"/>
                                <w:left w:val="none" w:sz="0" w:space="0" w:color="auto"/>
                                <w:bottom w:val="none" w:sz="0" w:space="0" w:color="auto"/>
                                <w:right w:val="none" w:sz="0" w:space="0" w:color="auto"/>
                              </w:divBdr>
                              <w:divsChild>
                                <w:div w:id="2011593315">
                                  <w:marLeft w:val="0"/>
                                  <w:marRight w:val="0"/>
                                  <w:marTop w:val="0"/>
                                  <w:marBottom w:val="0"/>
                                  <w:divBdr>
                                    <w:top w:val="none" w:sz="0" w:space="0" w:color="auto"/>
                                    <w:left w:val="none" w:sz="0" w:space="0" w:color="auto"/>
                                    <w:bottom w:val="none" w:sz="0" w:space="0" w:color="auto"/>
                                    <w:right w:val="none" w:sz="0" w:space="0" w:color="auto"/>
                                  </w:divBdr>
                                  <w:divsChild>
                                    <w:div w:id="30544837">
                                      <w:marLeft w:val="0"/>
                                      <w:marRight w:val="0"/>
                                      <w:marTop w:val="0"/>
                                      <w:marBottom w:val="0"/>
                                      <w:divBdr>
                                        <w:top w:val="none" w:sz="0" w:space="0" w:color="auto"/>
                                        <w:left w:val="none" w:sz="0" w:space="0" w:color="auto"/>
                                        <w:bottom w:val="none" w:sz="0" w:space="0" w:color="auto"/>
                                        <w:right w:val="none" w:sz="0" w:space="0" w:color="auto"/>
                                      </w:divBdr>
                                      <w:divsChild>
                                        <w:div w:id="829178621">
                                          <w:marLeft w:val="0"/>
                                          <w:marRight w:val="0"/>
                                          <w:marTop w:val="0"/>
                                          <w:marBottom w:val="0"/>
                                          <w:divBdr>
                                            <w:top w:val="none" w:sz="0" w:space="0" w:color="auto"/>
                                            <w:left w:val="none" w:sz="0" w:space="0" w:color="auto"/>
                                            <w:bottom w:val="none" w:sz="0" w:space="0" w:color="auto"/>
                                            <w:right w:val="none" w:sz="0" w:space="0" w:color="auto"/>
                                          </w:divBdr>
                                          <w:divsChild>
                                            <w:div w:id="1685396493">
                                              <w:marLeft w:val="0"/>
                                              <w:marRight w:val="0"/>
                                              <w:marTop w:val="0"/>
                                              <w:marBottom w:val="0"/>
                                              <w:divBdr>
                                                <w:top w:val="none" w:sz="0" w:space="0" w:color="auto"/>
                                                <w:left w:val="none" w:sz="0" w:space="0" w:color="auto"/>
                                                <w:bottom w:val="none" w:sz="0" w:space="0" w:color="auto"/>
                                                <w:right w:val="none" w:sz="0" w:space="0" w:color="auto"/>
                                              </w:divBdr>
                                              <w:divsChild>
                                                <w:div w:id="299653983">
                                                  <w:marLeft w:val="0"/>
                                                  <w:marRight w:val="0"/>
                                                  <w:marTop w:val="0"/>
                                                  <w:marBottom w:val="0"/>
                                                  <w:divBdr>
                                                    <w:top w:val="none" w:sz="0" w:space="0" w:color="auto"/>
                                                    <w:left w:val="none" w:sz="0" w:space="0" w:color="auto"/>
                                                    <w:bottom w:val="none" w:sz="0" w:space="0" w:color="auto"/>
                                                    <w:right w:val="none" w:sz="0" w:space="0" w:color="auto"/>
                                                  </w:divBdr>
                                                  <w:divsChild>
                                                    <w:div w:id="625820694">
                                                      <w:marLeft w:val="0"/>
                                                      <w:marRight w:val="0"/>
                                                      <w:marTop w:val="0"/>
                                                      <w:marBottom w:val="0"/>
                                                      <w:divBdr>
                                                        <w:top w:val="none" w:sz="0" w:space="0" w:color="auto"/>
                                                        <w:left w:val="none" w:sz="0" w:space="0" w:color="auto"/>
                                                        <w:bottom w:val="none" w:sz="0" w:space="0" w:color="auto"/>
                                                        <w:right w:val="none" w:sz="0" w:space="0" w:color="auto"/>
                                                      </w:divBdr>
                                                      <w:divsChild>
                                                        <w:div w:id="2062092026">
                                                          <w:marLeft w:val="0"/>
                                                          <w:marRight w:val="0"/>
                                                          <w:marTop w:val="0"/>
                                                          <w:marBottom w:val="0"/>
                                                          <w:divBdr>
                                                            <w:top w:val="none" w:sz="0" w:space="0" w:color="auto"/>
                                                            <w:left w:val="none" w:sz="0" w:space="0" w:color="auto"/>
                                                            <w:bottom w:val="none" w:sz="0" w:space="0" w:color="auto"/>
                                                            <w:right w:val="none" w:sz="0" w:space="0" w:color="auto"/>
                                                          </w:divBdr>
                                                          <w:divsChild>
                                                            <w:div w:id="1106969286">
                                                              <w:marLeft w:val="0"/>
                                                              <w:marRight w:val="0"/>
                                                              <w:marTop w:val="0"/>
                                                              <w:marBottom w:val="0"/>
                                                              <w:divBdr>
                                                                <w:top w:val="none" w:sz="0" w:space="0" w:color="auto"/>
                                                                <w:left w:val="none" w:sz="0" w:space="0" w:color="auto"/>
                                                                <w:bottom w:val="none" w:sz="0" w:space="0" w:color="auto"/>
                                                                <w:right w:val="none" w:sz="0" w:space="0" w:color="auto"/>
                                                              </w:divBdr>
                                                              <w:divsChild>
                                                                <w:div w:id="1919711799">
                                                                  <w:marLeft w:val="0"/>
                                                                  <w:marRight w:val="0"/>
                                                                  <w:marTop w:val="0"/>
                                                                  <w:marBottom w:val="0"/>
                                                                  <w:divBdr>
                                                                    <w:top w:val="none" w:sz="0" w:space="0" w:color="auto"/>
                                                                    <w:left w:val="none" w:sz="0" w:space="0" w:color="auto"/>
                                                                    <w:bottom w:val="none" w:sz="0" w:space="0" w:color="auto"/>
                                                                    <w:right w:val="none" w:sz="0" w:space="0" w:color="auto"/>
                                                                  </w:divBdr>
                                                                  <w:divsChild>
                                                                    <w:div w:id="1870024512">
                                                                      <w:marLeft w:val="0"/>
                                                                      <w:marRight w:val="0"/>
                                                                      <w:marTop w:val="0"/>
                                                                      <w:marBottom w:val="0"/>
                                                                      <w:divBdr>
                                                                        <w:top w:val="none" w:sz="0" w:space="0" w:color="auto"/>
                                                                        <w:left w:val="none" w:sz="0" w:space="0" w:color="auto"/>
                                                                        <w:bottom w:val="none" w:sz="0" w:space="0" w:color="auto"/>
                                                                        <w:right w:val="none" w:sz="0" w:space="0" w:color="auto"/>
                                                                      </w:divBdr>
                                                                      <w:divsChild>
                                                                        <w:div w:id="9034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273931">
      <w:bodyDiv w:val="1"/>
      <w:marLeft w:val="0"/>
      <w:marRight w:val="0"/>
      <w:marTop w:val="0"/>
      <w:marBottom w:val="0"/>
      <w:divBdr>
        <w:top w:val="none" w:sz="0" w:space="0" w:color="auto"/>
        <w:left w:val="none" w:sz="0" w:space="0" w:color="auto"/>
        <w:bottom w:val="none" w:sz="0" w:space="0" w:color="auto"/>
        <w:right w:val="none" w:sz="0" w:space="0" w:color="auto"/>
      </w:divBdr>
    </w:div>
    <w:div w:id="1573470351">
      <w:bodyDiv w:val="1"/>
      <w:marLeft w:val="0"/>
      <w:marRight w:val="0"/>
      <w:marTop w:val="0"/>
      <w:marBottom w:val="0"/>
      <w:divBdr>
        <w:top w:val="none" w:sz="0" w:space="0" w:color="auto"/>
        <w:left w:val="none" w:sz="0" w:space="0" w:color="auto"/>
        <w:bottom w:val="none" w:sz="0" w:space="0" w:color="auto"/>
        <w:right w:val="none" w:sz="0" w:space="0" w:color="auto"/>
      </w:divBdr>
    </w:div>
    <w:div w:id="1573927116">
      <w:bodyDiv w:val="1"/>
      <w:marLeft w:val="0"/>
      <w:marRight w:val="0"/>
      <w:marTop w:val="0"/>
      <w:marBottom w:val="0"/>
      <w:divBdr>
        <w:top w:val="none" w:sz="0" w:space="0" w:color="auto"/>
        <w:left w:val="none" w:sz="0" w:space="0" w:color="auto"/>
        <w:bottom w:val="none" w:sz="0" w:space="0" w:color="auto"/>
        <w:right w:val="none" w:sz="0" w:space="0" w:color="auto"/>
      </w:divBdr>
    </w:div>
    <w:div w:id="1574002892">
      <w:bodyDiv w:val="1"/>
      <w:marLeft w:val="0"/>
      <w:marRight w:val="0"/>
      <w:marTop w:val="0"/>
      <w:marBottom w:val="0"/>
      <w:divBdr>
        <w:top w:val="none" w:sz="0" w:space="0" w:color="auto"/>
        <w:left w:val="none" w:sz="0" w:space="0" w:color="auto"/>
        <w:bottom w:val="none" w:sz="0" w:space="0" w:color="auto"/>
        <w:right w:val="none" w:sz="0" w:space="0" w:color="auto"/>
      </w:divBdr>
      <w:divsChild>
        <w:div w:id="428621247">
          <w:marLeft w:val="0"/>
          <w:marRight w:val="0"/>
          <w:marTop w:val="0"/>
          <w:marBottom w:val="0"/>
          <w:divBdr>
            <w:top w:val="none" w:sz="0" w:space="0" w:color="auto"/>
            <w:left w:val="none" w:sz="0" w:space="0" w:color="auto"/>
            <w:bottom w:val="none" w:sz="0" w:space="0" w:color="auto"/>
            <w:right w:val="none" w:sz="0" w:space="0" w:color="auto"/>
          </w:divBdr>
          <w:divsChild>
            <w:div w:id="1588152339">
              <w:marLeft w:val="0"/>
              <w:marRight w:val="0"/>
              <w:marTop w:val="0"/>
              <w:marBottom w:val="0"/>
              <w:divBdr>
                <w:top w:val="none" w:sz="0" w:space="0" w:color="auto"/>
                <w:left w:val="none" w:sz="0" w:space="0" w:color="auto"/>
                <w:bottom w:val="none" w:sz="0" w:space="0" w:color="auto"/>
                <w:right w:val="none" w:sz="0" w:space="0" w:color="auto"/>
              </w:divBdr>
              <w:divsChild>
                <w:div w:id="1122764903">
                  <w:marLeft w:val="0"/>
                  <w:marRight w:val="0"/>
                  <w:marTop w:val="0"/>
                  <w:marBottom w:val="0"/>
                  <w:divBdr>
                    <w:top w:val="none" w:sz="0" w:space="0" w:color="auto"/>
                    <w:left w:val="none" w:sz="0" w:space="0" w:color="auto"/>
                    <w:bottom w:val="none" w:sz="0" w:space="0" w:color="auto"/>
                    <w:right w:val="none" w:sz="0" w:space="0" w:color="auto"/>
                  </w:divBdr>
                  <w:divsChild>
                    <w:div w:id="929197569">
                      <w:marLeft w:val="0"/>
                      <w:marRight w:val="0"/>
                      <w:marTop w:val="0"/>
                      <w:marBottom w:val="0"/>
                      <w:divBdr>
                        <w:top w:val="single" w:sz="6" w:space="5" w:color="ADAAAD"/>
                        <w:left w:val="single" w:sz="6" w:space="5" w:color="ADAAAD"/>
                        <w:bottom w:val="single" w:sz="6" w:space="5" w:color="ADAAAD"/>
                        <w:right w:val="single" w:sz="6" w:space="5" w:color="ADAAAD"/>
                      </w:divBdr>
                      <w:divsChild>
                        <w:div w:id="22761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045629">
      <w:bodyDiv w:val="1"/>
      <w:marLeft w:val="0"/>
      <w:marRight w:val="0"/>
      <w:marTop w:val="0"/>
      <w:marBottom w:val="0"/>
      <w:divBdr>
        <w:top w:val="none" w:sz="0" w:space="0" w:color="auto"/>
        <w:left w:val="none" w:sz="0" w:space="0" w:color="auto"/>
        <w:bottom w:val="none" w:sz="0" w:space="0" w:color="auto"/>
        <w:right w:val="none" w:sz="0" w:space="0" w:color="auto"/>
      </w:divBdr>
    </w:div>
    <w:div w:id="1574312100">
      <w:bodyDiv w:val="1"/>
      <w:marLeft w:val="0"/>
      <w:marRight w:val="0"/>
      <w:marTop w:val="0"/>
      <w:marBottom w:val="0"/>
      <w:divBdr>
        <w:top w:val="none" w:sz="0" w:space="0" w:color="auto"/>
        <w:left w:val="none" w:sz="0" w:space="0" w:color="auto"/>
        <w:bottom w:val="none" w:sz="0" w:space="0" w:color="auto"/>
        <w:right w:val="none" w:sz="0" w:space="0" w:color="auto"/>
      </w:divBdr>
    </w:div>
    <w:div w:id="1574657166">
      <w:bodyDiv w:val="1"/>
      <w:marLeft w:val="0"/>
      <w:marRight w:val="0"/>
      <w:marTop w:val="0"/>
      <w:marBottom w:val="0"/>
      <w:divBdr>
        <w:top w:val="none" w:sz="0" w:space="0" w:color="auto"/>
        <w:left w:val="none" w:sz="0" w:space="0" w:color="auto"/>
        <w:bottom w:val="none" w:sz="0" w:space="0" w:color="auto"/>
        <w:right w:val="none" w:sz="0" w:space="0" w:color="auto"/>
      </w:divBdr>
    </w:div>
    <w:div w:id="1574700339">
      <w:bodyDiv w:val="1"/>
      <w:marLeft w:val="0"/>
      <w:marRight w:val="0"/>
      <w:marTop w:val="0"/>
      <w:marBottom w:val="0"/>
      <w:divBdr>
        <w:top w:val="none" w:sz="0" w:space="0" w:color="auto"/>
        <w:left w:val="none" w:sz="0" w:space="0" w:color="auto"/>
        <w:bottom w:val="none" w:sz="0" w:space="0" w:color="auto"/>
        <w:right w:val="none" w:sz="0" w:space="0" w:color="auto"/>
      </w:divBdr>
    </w:div>
    <w:div w:id="1574856410">
      <w:bodyDiv w:val="1"/>
      <w:marLeft w:val="0"/>
      <w:marRight w:val="0"/>
      <w:marTop w:val="0"/>
      <w:marBottom w:val="0"/>
      <w:divBdr>
        <w:top w:val="none" w:sz="0" w:space="0" w:color="auto"/>
        <w:left w:val="none" w:sz="0" w:space="0" w:color="auto"/>
        <w:bottom w:val="none" w:sz="0" w:space="0" w:color="auto"/>
        <w:right w:val="none" w:sz="0" w:space="0" w:color="auto"/>
      </w:divBdr>
    </w:div>
    <w:div w:id="1575430462">
      <w:bodyDiv w:val="1"/>
      <w:marLeft w:val="0"/>
      <w:marRight w:val="0"/>
      <w:marTop w:val="0"/>
      <w:marBottom w:val="0"/>
      <w:divBdr>
        <w:top w:val="none" w:sz="0" w:space="0" w:color="auto"/>
        <w:left w:val="none" w:sz="0" w:space="0" w:color="auto"/>
        <w:bottom w:val="none" w:sz="0" w:space="0" w:color="auto"/>
        <w:right w:val="none" w:sz="0" w:space="0" w:color="auto"/>
      </w:divBdr>
      <w:divsChild>
        <w:div w:id="1030111693">
          <w:marLeft w:val="0"/>
          <w:marRight w:val="0"/>
          <w:marTop w:val="0"/>
          <w:marBottom w:val="0"/>
          <w:divBdr>
            <w:top w:val="none" w:sz="0" w:space="0" w:color="auto"/>
            <w:left w:val="none" w:sz="0" w:space="0" w:color="auto"/>
            <w:bottom w:val="none" w:sz="0" w:space="0" w:color="auto"/>
            <w:right w:val="none" w:sz="0" w:space="0" w:color="auto"/>
          </w:divBdr>
          <w:divsChild>
            <w:div w:id="855729054">
              <w:marLeft w:val="0"/>
              <w:marRight w:val="0"/>
              <w:marTop w:val="0"/>
              <w:marBottom w:val="0"/>
              <w:divBdr>
                <w:top w:val="none" w:sz="0" w:space="0" w:color="auto"/>
                <w:left w:val="none" w:sz="0" w:space="0" w:color="auto"/>
                <w:bottom w:val="none" w:sz="0" w:space="0" w:color="auto"/>
                <w:right w:val="none" w:sz="0" w:space="0" w:color="auto"/>
              </w:divBdr>
              <w:divsChild>
                <w:div w:id="2104523936">
                  <w:marLeft w:val="0"/>
                  <w:marRight w:val="0"/>
                  <w:marTop w:val="0"/>
                  <w:marBottom w:val="0"/>
                  <w:divBdr>
                    <w:top w:val="none" w:sz="0" w:space="0" w:color="auto"/>
                    <w:left w:val="none" w:sz="0" w:space="0" w:color="auto"/>
                    <w:bottom w:val="none" w:sz="0" w:space="0" w:color="auto"/>
                    <w:right w:val="none" w:sz="0" w:space="0" w:color="auto"/>
                  </w:divBdr>
                  <w:divsChild>
                    <w:div w:id="72552215">
                      <w:marLeft w:val="0"/>
                      <w:marRight w:val="0"/>
                      <w:marTop w:val="0"/>
                      <w:marBottom w:val="0"/>
                      <w:divBdr>
                        <w:top w:val="none" w:sz="0" w:space="0" w:color="auto"/>
                        <w:left w:val="none" w:sz="0" w:space="0" w:color="auto"/>
                        <w:bottom w:val="none" w:sz="0" w:space="0" w:color="auto"/>
                        <w:right w:val="none" w:sz="0" w:space="0" w:color="auto"/>
                      </w:divBdr>
                      <w:divsChild>
                        <w:div w:id="481579924">
                          <w:marLeft w:val="0"/>
                          <w:marRight w:val="0"/>
                          <w:marTop w:val="0"/>
                          <w:marBottom w:val="0"/>
                          <w:divBdr>
                            <w:top w:val="none" w:sz="0" w:space="0" w:color="auto"/>
                            <w:left w:val="none" w:sz="0" w:space="0" w:color="auto"/>
                            <w:bottom w:val="none" w:sz="0" w:space="0" w:color="auto"/>
                            <w:right w:val="none" w:sz="0" w:space="0" w:color="auto"/>
                          </w:divBdr>
                          <w:divsChild>
                            <w:div w:id="512493145">
                              <w:marLeft w:val="0"/>
                              <w:marRight w:val="0"/>
                              <w:marTop w:val="0"/>
                              <w:marBottom w:val="0"/>
                              <w:divBdr>
                                <w:top w:val="none" w:sz="0" w:space="0" w:color="auto"/>
                                <w:left w:val="none" w:sz="0" w:space="0" w:color="auto"/>
                                <w:bottom w:val="none" w:sz="0" w:space="0" w:color="auto"/>
                                <w:right w:val="none" w:sz="0" w:space="0" w:color="auto"/>
                              </w:divBdr>
                              <w:divsChild>
                                <w:div w:id="757749073">
                                  <w:marLeft w:val="0"/>
                                  <w:marRight w:val="0"/>
                                  <w:marTop w:val="0"/>
                                  <w:marBottom w:val="0"/>
                                  <w:divBdr>
                                    <w:top w:val="none" w:sz="0" w:space="0" w:color="auto"/>
                                    <w:left w:val="none" w:sz="0" w:space="0" w:color="auto"/>
                                    <w:bottom w:val="none" w:sz="0" w:space="0" w:color="auto"/>
                                    <w:right w:val="none" w:sz="0" w:space="0" w:color="auto"/>
                                  </w:divBdr>
                                  <w:divsChild>
                                    <w:div w:id="217860382">
                                      <w:marLeft w:val="0"/>
                                      <w:marRight w:val="0"/>
                                      <w:marTop w:val="0"/>
                                      <w:marBottom w:val="0"/>
                                      <w:divBdr>
                                        <w:top w:val="none" w:sz="0" w:space="0" w:color="auto"/>
                                        <w:left w:val="none" w:sz="0" w:space="0" w:color="auto"/>
                                        <w:bottom w:val="none" w:sz="0" w:space="0" w:color="auto"/>
                                        <w:right w:val="none" w:sz="0" w:space="0" w:color="auto"/>
                                      </w:divBdr>
                                      <w:divsChild>
                                        <w:div w:id="1896627281">
                                          <w:marLeft w:val="-150"/>
                                          <w:marRight w:val="-150"/>
                                          <w:marTop w:val="0"/>
                                          <w:marBottom w:val="0"/>
                                          <w:divBdr>
                                            <w:top w:val="none" w:sz="0" w:space="0" w:color="auto"/>
                                            <w:left w:val="none" w:sz="0" w:space="0" w:color="auto"/>
                                            <w:bottom w:val="none" w:sz="0" w:space="0" w:color="auto"/>
                                            <w:right w:val="none" w:sz="0" w:space="0" w:color="auto"/>
                                          </w:divBdr>
                                          <w:divsChild>
                                            <w:div w:id="1650555011">
                                              <w:marLeft w:val="0"/>
                                              <w:marRight w:val="0"/>
                                              <w:marTop w:val="0"/>
                                              <w:marBottom w:val="0"/>
                                              <w:divBdr>
                                                <w:top w:val="none" w:sz="0" w:space="0" w:color="auto"/>
                                                <w:left w:val="none" w:sz="0" w:space="0" w:color="auto"/>
                                                <w:bottom w:val="none" w:sz="0" w:space="0" w:color="auto"/>
                                                <w:right w:val="none" w:sz="0" w:space="0" w:color="auto"/>
                                              </w:divBdr>
                                              <w:divsChild>
                                                <w:div w:id="1994748642">
                                                  <w:marLeft w:val="0"/>
                                                  <w:marRight w:val="0"/>
                                                  <w:marTop w:val="0"/>
                                                  <w:marBottom w:val="0"/>
                                                  <w:divBdr>
                                                    <w:top w:val="none" w:sz="0" w:space="0" w:color="auto"/>
                                                    <w:left w:val="none" w:sz="0" w:space="0" w:color="auto"/>
                                                    <w:bottom w:val="none" w:sz="0" w:space="0" w:color="auto"/>
                                                    <w:right w:val="none" w:sz="0" w:space="0" w:color="auto"/>
                                                  </w:divBdr>
                                                  <w:divsChild>
                                                    <w:div w:id="1686244983">
                                                      <w:marLeft w:val="0"/>
                                                      <w:marRight w:val="0"/>
                                                      <w:marTop w:val="0"/>
                                                      <w:marBottom w:val="0"/>
                                                      <w:divBdr>
                                                        <w:top w:val="none" w:sz="0" w:space="0" w:color="auto"/>
                                                        <w:left w:val="none" w:sz="0" w:space="0" w:color="auto"/>
                                                        <w:bottom w:val="none" w:sz="0" w:space="0" w:color="auto"/>
                                                        <w:right w:val="none" w:sz="0" w:space="0" w:color="auto"/>
                                                      </w:divBdr>
                                                      <w:divsChild>
                                                        <w:div w:id="770465758">
                                                          <w:marLeft w:val="0"/>
                                                          <w:marRight w:val="0"/>
                                                          <w:marTop w:val="0"/>
                                                          <w:marBottom w:val="0"/>
                                                          <w:divBdr>
                                                            <w:top w:val="none" w:sz="0" w:space="0" w:color="auto"/>
                                                            <w:left w:val="none" w:sz="0" w:space="0" w:color="auto"/>
                                                            <w:bottom w:val="none" w:sz="0" w:space="0" w:color="auto"/>
                                                            <w:right w:val="none" w:sz="0" w:space="0" w:color="auto"/>
                                                          </w:divBdr>
                                                          <w:divsChild>
                                                            <w:div w:id="1835146483">
                                                              <w:marLeft w:val="0"/>
                                                              <w:marRight w:val="0"/>
                                                              <w:marTop w:val="0"/>
                                                              <w:marBottom w:val="0"/>
                                                              <w:divBdr>
                                                                <w:top w:val="none" w:sz="0" w:space="0" w:color="auto"/>
                                                                <w:left w:val="none" w:sz="0" w:space="0" w:color="auto"/>
                                                                <w:bottom w:val="none" w:sz="0" w:space="0" w:color="auto"/>
                                                                <w:right w:val="none" w:sz="0" w:space="0" w:color="auto"/>
                                                              </w:divBdr>
                                                              <w:divsChild>
                                                                <w:div w:id="1608003040">
                                                                  <w:marLeft w:val="0"/>
                                                                  <w:marRight w:val="0"/>
                                                                  <w:marTop w:val="0"/>
                                                                  <w:marBottom w:val="0"/>
                                                                  <w:divBdr>
                                                                    <w:top w:val="none" w:sz="0" w:space="0" w:color="auto"/>
                                                                    <w:left w:val="none" w:sz="0" w:space="0" w:color="auto"/>
                                                                    <w:bottom w:val="none" w:sz="0" w:space="0" w:color="auto"/>
                                                                    <w:right w:val="none" w:sz="0" w:space="0" w:color="auto"/>
                                                                  </w:divBdr>
                                                                  <w:divsChild>
                                                                    <w:div w:id="1165170415">
                                                                      <w:marLeft w:val="0"/>
                                                                      <w:marRight w:val="0"/>
                                                                      <w:marTop w:val="0"/>
                                                                      <w:marBottom w:val="0"/>
                                                                      <w:divBdr>
                                                                        <w:top w:val="none" w:sz="0" w:space="0" w:color="auto"/>
                                                                        <w:left w:val="none" w:sz="0" w:space="0" w:color="auto"/>
                                                                        <w:bottom w:val="none" w:sz="0" w:space="0" w:color="auto"/>
                                                                        <w:right w:val="none" w:sz="0" w:space="0" w:color="auto"/>
                                                                      </w:divBdr>
                                                                      <w:divsChild>
                                                                        <w:div w:id="894390630">
                                                                          <w:marLeft w:val="-225"/>
                                                                          <w:marRight w:val="-225"/>
                                                                          <w:marTop w:val="0"/>
                                                                          <w:marBottom w:val="0"/>
                                                                          <w:divBdr>
                                                                            <w:top w:val="none" w:sz="0" w:space="0" w:color="auto"/>
                                                                            <w:left w:val="none" w:sz="0" w:space="0" w:color="auto"/>
                                                                            <w:bottom w:val="none" w:sz="0" w:space="0" w:color="auto"/>
                                                                            <w:right w:val="none" w:sz="0" w:space="0" w:color="auto"/>
                                                                          </w:divBdr>
                                                                          <w:divsChild>
                                                                            <w:div w:id="8485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5969012">
      <w:bodyDiv w:val="1"/>
      <w:marLeft w:val="0"/>
      <w:marRight w:val="0"/>
      <w:marTop w:val="0"/>
      <w:marBottom w:val="0"/>
      <w:divBdr>
        <w:top w:val="none" w:sz="0" w:space="0" w:color="auto"/>
        <w:left w:val="none" w:sz="0" w:space="0" w:color="auto"/>
        <w:bottom w:val="none" w:sz="0" w:space="0" w:color="auto"/>
        <w:right w:val="none" w:sz="0" w:space="0" w:color="auto"/>
      </w:divBdr>
      <w:divsChild>
        <w:div w:id="1369988699">
          <w:marLeft w:val="0"/>
          <w:marRight w:val="0"/>
          <w:marTop w:val="0"/>
          <w:marBottom w:val="0"/>
          <w:divBdr>
            <w:top w:val="none" w:sz="0" w:space="0" w:color="auto"/>
            <w:left w:val="none" w:sz="0" w:space="0" w:color="auto"/>
            <w:bottom w:val="none" w:sz="0" w:space="0" w:color="auto"/>
            <w:right w:val="none" w:sz="0" w:space="0" w:color="auto"/>
          </w:divBdr>
          <w:divsChild>
            <w:div w:id="2009283283">
              <w:marLeft w:val="0"/>
              <w:marRight w:val="0"/>
              <w:marTop w:val="0"/>
              <w:marBottom w:val="0"/>
              <w:divBdr>
                <w:top w:val="none" w:sz="0" w:space="0" w:color="auto"/>
                <w:left w:val="none" w:sz="0" w:space="0" w:color="auto"/>
                <w:bottom w:val="none" w:sz="0" w:space="0" w:color="auto"/>
                <w:right w:val="none" w:sz="0" w:space="0" w:color="auto"/>
              </w:divBdr>
              <w:divsChild>
                <w:div w:id="1208184980">
                  <w:marLeft w:val="0"/>
                  <w:marRight w:val="0"/>
                  <w:marTop w:val="0"/>
                  <w:marBottom w:val="0"/>
                  <w:divBdr>
                    <w:top w:val="none" w:sz="0" w:space="0" w:color="auto"/>
                    <w:left w:val="none" w:sz="0" w:space="0" w:color="auto"/>
                    <w:bottom w:val="none" w:sz="0" w:space="0" w:color="auto"/>
                    <w:right w:val="none" w:sz="0" w:space="0" w:color="auto"/>
                  </w:divBdr>
                  <w:divsChild>
                    <w:div w:id="98452343">
                      <w:marLeft w:val="0"/>
                      <w:marRight w:val="0"/>
                      <w:marTop w:val="0"/>
                      <w:marBottom w:val="0"/>
                      <w:divBdr>
                        <w:top w:val="none" w:sz="0" w:space="0" w:color="auto"/>
                        <w:left w:val="none" w:sz="0" w:space="0" w:color="auto"/>
                        <w:bottom w:val="none" w:sz="0" w:space="0" w:color="auto"/>
                        <w:right w:val="none" w:sz="0" w:space="0" w:color="auto"/>
                      </w:divBdr>
                      <w:divsChild>
                        <w:div w:id="2127236797">
                          <w:marLeft w:val="182"/>
                          <w:marRight w:val="182"/>
                          <w:marTop w:val="182"/>
                          <w:marBottom w:val="182"/>
                          <w:divBdr>
                            <w:top w:val="none" w:sz="0" w:space="0" w:color="auto"/>
                            <w:left w:val="none" w:sz="0" w:space="0" w:color="auto"/>
                            <w:bottom w:val="none" w:sz="0" w:space="0" w:color="auto"/>
                            <w:right w:val="none" w:sz="0" w:space="0" w:color="auto"/>
                          </w:divBdr>
                          <w:divsChild>
                            <w:div w:id="2095741513">
                              <w:marLeft w:val="0"/>
                              <w:marRight w:val="0"/>
                              <w:marTop w:val="0"/>
                              <w:marBottom w:val="0"/>
                              <w:divBdr>
                                <w:top w:val="none" w:sz="0" w:space="0" w:color="auto"/>
                                <w:left w:val="none" w:sz="0" w:space="0" w:color="auto"/>
                                <w:bottom w:val="none" w:sz="0" w:space="0" w:color="auto"/>
                                <w:right w:val="none" w:sz="0" w:space="0" w:color="auto"/>
                              </w:divBdr>
                              <w:divsChild>
                                <w:div w:id="1727533124">
                                  <w:marLeft w:val="0"/>
                                  <w:marRight w:val="0"/>
                                  <w:marTop w:val="0"/>
                                  <w:marBottom w:val="0"/>
                                  <w:divBdr>
                                    <w:top w:val="none" w:sz="0" w:space="0" w:color="auto"/>
                                    <w:left w:val="none" w:sz="0" w:space="0" w:color="auto"/>
                                    <w:bottom w:val="none" w:sz="0" w:space="0" w:color="auto"/>
                                    <w:right w:val="none" w:sz="0" w:space="0" w:color="auto"/>
                                  </w:divBdr>
                                  <w:divsChild>
                                    <w:div w:id="55468979">
                                      <w:marLeft w:val="0"/>
                                      <w:marRight w:val="0"/>
                                      <w:marTop w:val="0"/>
                                      <w:marBottom w:val="0"/>
                                      <w:divBdr>
                                        <w:top w:val="none" w:sz="0" w:space="0" w:color="auto"/>
                                        <w:left w:val="none" w:sz="0" w:space="0" w:color="auto"/>
                                        <w:bottom w:val="none" w:sz="0" w:space="0" w:color="auto"/>
                                        <w:right w:val="none" w:sz="0" w:space="0" w:color="auto"/>
                                      </w:divBdr>
                                      <w:divsChild>
                                        <w:div w:id="675888509">
                                          <w:marLeft w:val="0"/>
                                          <w:marRight w:val="0"/>
                                          <w:marTop w:val="0"/>
                                          <w:marBottom w:val="0"/>
                                          <w:divBdr>
                                            <w:top w:val="none" w:sz="0" w:space="0" w:color="auto"/>
                                            <w:left w:val="none" w:sz="0" w:space="0" w:color="auto"/>
                                            <w:bottom w:val="none" w:sz="0" w:space="0" w:color="auto"/>
                                            <w:right w:val="none" w:sz="0" w:space="0" w:color="auto"/>
                                          </w:divBdr>
                                          <w:divsChild>
                                            <w:div w:id="1429347808">
                                              <w:marLeft w:val="0"/>
                                              <w:marRight w:val="0"/>
                                              <w:marTop w:val="46"/>
                                              <w:marBottom w:val="0"/>
                                              <w:divBdr>
                                                <w:top w:val="none" w:sz="0" w:space="0" w:color="auto"/>
                                                <w:left w:val="none" w:sz="0" w:space="0" w:color="auto"/>
                                                <w:bottom w:val="none" w:sz="0" w:space="0" w:color="auto"/>
                                                <w:right w:val="none" w:sz="0" w:space="0" w:color="auto"/>
                                              </w:divBdr>
                                              <w:divsChild>
                                                <w:div w:id="10860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6013738">
      <w:bodyDiv w:val="1"/>
      <w:marLeft w:val="0"/>
      <w:marRight w:val="0"/>
      <w:marTop w:val="0"/>
      <w:marBottom w:val="0"/>
      <w:divBdr>
        <w:top w:val="none" w:sz="0" w:space="0" w:color="auto"/>
        <w:left w:val="none" w:sz="0" w:space="0" w:color="auto"/>
        <w:bottom w:val="none" w:sz="0" w:space="0" w:color="auto"/>
        <w:right w:val="none" w:sz="0" w:space="0" w:color="auto"/>
      </w:divBdr>
    </w:div>
    <w:div w:id="1576478362">
      <w:bodyDiv w:val="1"/>
      <w:marLeft w:val="0"/>
      <w:marRight w:val="0"/>
      <w:marTop w:val="0"/>
      <w:marBottom w:val="0"/>
      <w:divBdr>
        <w:top w:val="none" w:sz="0" w:space="0" w:color="auto"/>
        <w:left w:val="none" w:sz="0" w:space="0" w:color="auto"/>
        <w:bottom w:val="none" w:sz="0" w:space="0" w:color="auto"/>
        <w:right w:val="none" w:sz="0" w:space="0" w:color="auto"/>
      </w:divBdr>
    </w:div>
    <w:div w:id="1576823246">
      <w:bodyDiv w:val="1"/>
      <w:marLeft w:val="0"/>
      <w:marRight w:val="0"/>
      <w:marTop w:val="0"/>
      <w:marBottom w:val="0"/>
      <w:divBdr>
        <w:top w:val="none" w:sz="0" w:space="0" w:color="auto"/>
        <w:left w:val="none" w:sz="0" w:space="0" w:color="auto"/>
        <w:bottom w:val="none" w:sz="0" w:space="0" w:color="auto"/>
        <w:right w:val="none" w:sz="0" w:space="0" w:color="auto"/>
      </w:divBdr>
    </w:div>
    <w:div w:id="1577124838">
      <w:bodyDiv w:val="1"/>
      <w:marLeft w:val="0"/>
      <w:marRight w:val="0"/>
      <w:marTop w:val="0"/>
      <w:marBottom w:val="0"/>
      <w:divBdr>
        <w:top w:val="none" w:sz="0" w:space="0" w:color="auto"/>
        <w:left w:val="none" w:sz="0" w:space="0" w:color="auto"/>
        <w:bottom w:val="none" w:sz="0" w:space="0" w:color="auto"/>
        <w:right w:val="none" w:sz="0" w:space="0" w:color="auto"/>
      </w:divBdr>
    </w:div>
    <w:div w:id="1577207635">
      <w:bodyDiv w:val="1"/>
      <w:marLeft w:val="0"/>
      <w:marRight w:val="0"/>
      <w:marTop w:val="0"/>
      <w:marBottom w:val="0"/>
      <w:divBdr>
        <w:top w:val="none" w:sz="0" w:space="0" w:color="auto"/>
        <w:left w:val="none" w:sz="0" w:space="0" w:color="auto"/>
        <w:bottom w:val="none" w:sz="0" w:space="0" w:color="auto"/>
        <w:right w:val="none" w:sz="0" w:space="0" w:color="auto"/>
      </w:divBdr>
    </w:div>
    <w:div w:id="1577208776">
      <w:bodyDiv w:val="1"/>
      <w:marLeft w:val="0"/>
      <w:marRight w:val="0"/>
      <w:marTop w:val="0"/>
      <w:marBottom w:val="0"/>
      <w:divBdr>
        <w:top w:val="none" w:sz="0" w:space="0" w:color="auto"/>
        <w:left w:val="none" w:sz="0" w:space="0" w:color="auto"/>
        <w:bottom w:val="none" w:sz="0" w:space="0" w:color="auto"/>
        <w:right w:val="none" w:sz="0" w:space="0" w:color="auto"/>
      </w:divBdr>
      <w:divsChild>
        <w:div w:id="1320160449">
          <w:marLeft w:val="0"/>
          <w:marRight w:val="0"/>
          <w:marTop w:val="0"/>
          <w:marBottom w:val="0"/>
          <w:divBdr>
            <w:top w:val="none" w:sz="0" w:space="0" w:color="auto"/>
            <w:left w:val="none" w:sz="0" w:space="0" w:color="auto"/>
            <w:bottom w:val="none" w:sz="0" w:space="0" w:color="auto"/>
            <w:right w:val="none" w:sz="0" w:space="0" w:color="auto"/>
          </w:divBdr>
          <w:divsChild>
            <w:div w:id="480922725">
              <w:marLeft w:val="0"/>
              <w:marRight w:val="0"/>
              <w:marTop w:val="0"/>
              <w:marBottom w:val="0"/>
              <w:divBdr>
                <w:top w:val="none" w:sz="0" w:space="0" w:color="auto"/>
                <w:left w:val="none" w:sz="0" w:space="0" w:color="auto"/>
                <w:bottom w:val="none" w:sz="0" w:space="0" w:color="auto"/>
                <w:right w:val="none" w:sz="0" w:space="0" w:color="auto"/>
              </w:divBdr>
              <w:divsChild>
                <w:div w:id="1393962892">
                  <w:marLeft w:val="0"/>
                  <w:marRight w:val="0"/>
                  <w:marTop w:val="0"/>
                  <w:marBottom w:val="0"/>
                  <w:divBdr>
                    <w:top w:val="none" w:sz="0" w:space="0" w:color="auto"/>
                    <w:left w:val="none" w:sz="0" w:space="0" w:color="auto"/>
                    <w:bottom w:val="none" w:sz="0" w:space="0" w:color="auto"/>
                    <w:right w:val="none" w:sz="0" w:space="0" w:color="auto"/>
                  </w:divBdr>
                  <w:divsChild>
                    <w:div w:id="269244845">
                      <w:marLeft w:val="0"/>
                      <w:marRight w:val="0"/>
                      <w:marTop w:val="0"/>
                      <w:marBottom w:val="0"/>
                      <w:divBdr>
                        <w:top w:val="none" w:sz="0" w:space="0" w:color="auto"/>
                        <w:left w:val="none" w:sz="0" w:space="0" w:color="auto"/>
                        <w:bottom w:val="none" w:sz="0" w:space="0" w:color="auto"/>
                        <w:right w:val="none" w:sz="0" w:space="0" w:color="auto"/>
                      </w:divBdr>
                      <w:divsChild>
                        <w:div w:id="421876735">
                          <w:marLeft w:val="0"/>
                          <w:marRight w:val="0"/>
                          <w:marTop w:val="0"/>
                          <w:marBottom w:val="0"/>
                          <w:divBdr>
                            <w:top w:val="none" w:sz="0" w:space="0" w:color="auto"/>
                            <w:left w:val="none" w:sz="0" w:space="0" w:color="auto"/>
                            <w:bottom w:val="none" w:sz="0" w:space="0" w:color="auto"/>
                            <w:right w:val="none" w:sz="0" w:space="0" w:color="auto"/>
                          </w:divBdr>
                          <w:divsChild>
                            <w:div w:id="2016833584">
                              <w:marLeft w:val="3"/>
                              <w:marRight w:val="0"/>
                              <w:marTop w:val="0"/>
                              <w:marBottom w:val="0"/>
                              <w:divBdr>
                                <w:top w:val="none" w:sz="0" w:space="0" w:color="auto"/>
                                <w:left w:val="none" w:sz="0" w:space="0" w:color="auto"/>
                                <w:bottom w:val="none" w:sz="0" w:space="0" w:color="auto"/>
                                <w:right w:val="none" w:sz="0" w:space="0" w:color="auto"/>
                              </w:divBdr>
                              <w:divsChild>
                                <w:div w:id="1424957866">
                                  <w:marLeft w:val="0"/>
                                  <w:marRight w:val="0"/>
                                  <w:marTop w:val="0"/>
                                  <w:marBottom w:val="0"/>
                                  <w:divBdr>
                                    <w:top w:val="none" w:sz="0" w:space="0" w:color="auto"/>
                                    <w:left w:val="none" w:sz="0" w:space="0" w:color="auto"/>
                                    <w:bottom w:val="none" w:sz="0" w:space="0" w:color="auto"/>
                                    <w:right w:val="none" w:sz="0" w:space="0" w:color="auto"/>
                                  </w:divBdr>
                                  <w:divsChild>
                                    <w:div w:id="843202186">
                                      <w:marLeft w:val="0"/>
                                      <w:marRight w:val="0"/>
                                      <w:marTop w:val="0"/>
                                      <w:marBottom w:val="0"/>
                                      <w:divBdr>
                                        <w:top w:val="none" w:sz="0" w:space="0" w:color="auto"/>
                                        <w:left w:val="none" w:sz="0" w:space="0" w:color="auto"/>
                                        <w:bottom w:val="none" w:sz="0" w:space="0" w:color="auto"/>
                                        <w:right w:val="none" w:sz="0" w:space="0" w:color="auto"/>
                                      </w:divBdr>
                                      <w:divsChild>
                                        <w:div w:id="1136529227">
                                          <w:marLeft w:val="0"/>
                                          <w:marRight w:val="0"/>
                                          <w:marTop w:val="0"/>
                                          <w:marBottom w:val="0"/>
                                          <w:divBdr>
                                            <w:top w:val="none" w:sz="0" w:space="0" w:color="auto"/>
                                            <w:left w:val="none" w:sz="0" w:space="0" w:color="auto"/>
                                            <w:bottom w:val="none" w:sz="0" w:space="0" w:color="auto"/>
                                            <w:right w:val="none" w:sz="0" w:space="0" w:color="auto"/>
                                          </w:divBdr>
                                          <w:divsChild>
                                            <w:div w:id="268901486">
                                              <w:marLeft w:val="0"/>
                                              <w:marRight w:val="0"/>
                                              <w:marTop w:val="0"/>
                                              <w:marBottom w:val="0"/>
                                              <w:divBdr>
                                                <w:top w:val="none" w:sz="0" w:space="0" w:color="auto"/>
                                                <w:left w:val="none" w:sz="0" w:space="0" w:color="auto"/>
                                                <w:bottom w:val="none" w:sz="0" w:space="0" w:color="auto"/>
                                                <w:right w:val="none" w:sz="0" w:space="0" w:color="auto"/>
                                              </w:divBdr>
                                              <w:divsChild>
                                                <w:div w:id="1260486545">
                                                  <w:marLeft w:val="0"/>
                                                  <w:marRight w:val="0"/>
                                                  <w:marTop w:val="0"/>
                                                  <w:marBottom w:val="0"/>
                                                  <w:divBdr>
                                                    <w:top w:val="none" w:sz="0" w:space="0" w:color="auto"/>
                                                    <w:left w:val="none" w:sz="0" w:space="0" w:color="auto"/>
                                                    <w:bottom w:val="none" w:sz="0" w:space="0" w:color="auto"/>
                                                    <w:right w:val="none" w:sz="0" w:space="0" w:color="auto"/>
                                                  </w:divBdr>
                                                  <w:divsChild>
                                                    <w:div w:id="1225293741">
                                                      <w:marLeft w:val="0"/>
                                                      <w:marRight w:val="0"/>
                                                      <w:marTop w:val="0"/>
                                                      <w:marBottom w:val="0"/>
                                                      <w:divBdr>
                                                        <w:top w:val="none" w:sz="0" w:space="0" w:color="auto"/>
                                                        <w:left w:val="none" w:sz="0" w:space="0" w:color="auto"/>
                                                        <w:bottom w:val="none" w:sz="0" w:space="0" w:color="auto"/>
                                                        <w:right w:val="none" w:sz="0" w:space="0" w:color="auto"/>
                                                      </w:divBdr>
                                                      <w:divsChild>
                                                        <w:div w:id="476653583">
                                                          <w:marLeft w:val="0"/>
                                                          <w:marRight w:val="0"/>
                                                          <w:marTop w:val="0"/>
                                                          <w:marBottom w:val="0"/>
                                                          <w:divBdr>
                                                            <w:top w:val="none" w:sz="0" w:space="0" w:color="auto"/>
                                                            <w:left w:val="none" w:sz="0" w:space="0" w:color="auto"/>
                                                            <w:bottom w:val="none" w:sz="0" w:space="0" w:color="auto"/>
                                                            <w:right w:val="none" w:sz="0" w:space="0" w:color="auto"/>
                                                          </w:divBdr>
                                                          <w:divsChild>
                                                            <w:div w:id="1600018095">
                                                              <w:marLeft w:val="0"/>
                                                              <w:marRight w:val="0"/>
                                                              <w:marTop w:val="0"/>
                                                              <w:marBottom w:val="0"/>
                                                              <w:divBdr>
                                                                <w:top w:val="none" w:sz="0" w:space="0" w:color="auto"/>
                                                                <w:left w:val="none" w:sz="0" w:space="0" w:color="auto"/>
                                                                <w:bottom w:val="none" w:sz="0" w:space="0" w:color="auto"/>
                                                                <w:right w:val="none" w:sz="0" w:space="0" w:color="auto"/>
                                                              </w:divBdr>
                                                              <w:divsChild>
                                                                <w:div w:id="33580328">
                                                                  <w:marLeft w:val="0"/>
                                                                  <w:marRight w:val="0"/>
                                                                  <w:marTop w:val="0"/>
                                                                  <w:marBottom w:val="0"/>
                                                                  <w:divBdr>
                                                                    <w:top w:val="none" w:sz="0" w:space="0" w:color="auto"/>
                                                                    <w:left w:val="none" w:sz="0" w:space="0" w:color="auto"/>
                                                                    <w:bottom w:val="none" w:sz="0" w:space="0" w:color="auto"/>
                                                                    <w:right w:val="none" w:sz="0" w:space="0" w:color="auto"/>
                                                                  </w:divBdr>
                                                                  <w:divsChild>
                                                                    <w:div w:id="1372999359">
                                                                      <w:marLeft w:val="0"/>
                                                                      <w:marRight w:val="0"/>
                                                                      <w:marTop w:val="0"/>
                                                                      <w:marBottom w:val="0"/>
                                                                      <w:divBdr>
                                                                        <w:top w:val="none" w:sz="0" w:space="0" w:color="auto"/>
                                                                        <w:left w:val="none" w:sz="0" w:space="0" w:color="auto"/>
                                                                        <w:bottom w:val="none" w:sz="0" w:space="0" w:color="auto"/>
                                                                        <w:right w:val="none" w:sz="0" w:space="0" w:color="auto"/>
                                                                      </w:divBdr>
                                                                      <w:divsChild>
                                                                        <w:div w:id="14575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400901">
      <w:bodyDiv w:val="1"/>
      <w:marLeft w:val="0"/>
      <w:marRight w:val="0"/>
      <w:marTop w:val="0"/>
      <w:marBottom w:val="0"/>
      <w:divBdr>
        <w:top w:val="none" w:sz="0" w:space="0" w:color="auto"/>
        <w:left w:val="none" w:sz="0" w:space="0" w:color="auto"/>
        <w:bottom w:val="none" w:sz="0" w:space="0" w:color="auto"/>
        <w:right w:val="none" w:sz="0" w:space="0" w:color="auto"/>
      </w:divBdr>
    </w:div>
    <w:div w:id="1577666718">
      <w:bodyDiv w:val="1"/>
      <w:marLeft w:val="0"/>
      <w:marRight w:val="0"/>
      <w:marTop w:val="0"/>
      <w:marBottom w:val="0"/>
      <w:divBdr>
        <w:top w:val="none" w:sz="0" w:space="0" w:color="auto"/>
        <w:left w:val="none" w:sz="0" w:space="0" w:color="auto"/>
        <w:bottom w:val="none" w:sz="0" w:space="0" w:color="auto"/>
        <w:right w:val="none" w:sz="0" w:space="0" w:color="auto"/>
      </w:divBdr>
    </w:div>
    <w:div w:id="1577857978">
      <w:bodyDiv w:val="1"/>
      <w:marLeft w:val="0"/>
      <w:marRight w:val="0"/>
      <w:marTop w:val="0"/>
      <w:marBottom w:val="0"/>
      <w:divBdr>
        <w:top w:val="none" w:sz="0" w:space="0" w:color="auto"/>
        <w:left w:val="none" w:sz="0" w:space="0" w:color="auto"/>
        <w:bottom w:val="none" w:sz="0" w:space="0" w:color="auto"/>
        <w:right w:val="none" w:sz="0" w:space="0" w:color="auto"/>
      </w:divBdr>
    </w:div>
    <w:div w:id="1578247601">
      <w:bodyDiv w:val="1"/>
      <w:marLeft w:val="0"/>
      <w:marRight w:val="0"/>
      <w:marTop w:val="0"/>
      <w:marBottom w:val="0"/>
      <w:divBdr>
        <w:top w:val="none" w:sz="0" w:space="0" w:color="auto"/>
        <w:left w:val="none" w:sz="0" w:space="0" w:color="auto"/>
        <w:bottom w:val="none" w:sz="0" w:space="0" w:color="auto"/>
        <w:right w:val="none" w:sz="0" w:space="0" w:color="auto"/>
      </w:divBdr>
    </w:div>
    <w:div w:id="1578443961">
      <w:bodyDiv w:val="1"/>
      <w:marLeft w:val="0"/>
      <w:marRight w:val="0"/>
      <w:marTop w:val="0"/>
      <w:marBottom w:val="0"/>
      <w:divBdr>
        <w:top w:val="none" w:sz="0" w:space="0" w:color="auto"/>
        <w:left w:val="none" w:sz="0" w:space="0" w:color="auto"/>
        <w:bottom w:val="none" w:sz="0" w:space="0" w:color="auto"/>
        <w:right w:val="none" w:sz="0" w:space="0" w:color="auto"/>
      </w:divBdr>
    </w:div>
    <w:div w:id="1579053948">
      <w:bodyDiv w:val="1"/>
      <w:marLeft w:val="0"/>
      <w:marRight w:val="0"/>
      <w:marTop w:val="0"/>
      <w:marBottom w:val="0"/>
      <w:divBdr>
        <w:top w:val="none" w:sz="0" w:space="0" w:color="auto"/>
        <w:left w:val="none" w:sz="0" w:space="0" w:color="auto"/>
        <w:bottom w:val="none" w:sz="0" w:space="0" w:color="auto"/>
        <w:right w:val="none" w:sz="0" w:space="0" w:color="auto"/>
      </w:divBdr>
    </w:div>
    <w:div w:id="1579054470">
      <w:bodyDiv w:val="1"/>
      <w:marLeft w:val="0"/>
      <w:marRight w:val="0"/>
      <w:marTop w:val="0"/>
      <w:marBottom w:val="0"/>
      <w:divBdr>
        <w:top w:val="none" w:sz="0" w:space="0" w:color="auto"/>
        <w:left w:val="none" w:sz="0" w:space="0" w:color="auto"/>
        <w:bottom w:val="none" w:sz="0" w:space="0" w:color="auto"/>
        <w:right w:val="none" w:sz="0" w:space="0" w:color="auto"/>
      </w:divBdr>
      <w:divsChild>
        <w:div w:id="1312907243">
          <w:marLeft w:val="0"/>
          <w:marRight w:val="0"/>
          <w:marTop w:val="0"/>
          <w:marBottom w:val="0"/>
          <w:divBdr>
            <w:top w:val="none" w:sz="0" w:space="0" w:color="auto"/>
            <w:left w:val="none" w:sz="0" w:space="0" w:color="auto"/>
            <w:bottom w:val="none" w:sz="0" w:space="0" w:color="auto"/>
            <w:right w:val="none" w:sz="0" w:space="0" w:color="auto"/>
          </w:divBdr>
          <w:divsChild>
            <w:div w:id="508368533">
              <w:marLeft w:val="0"/>
              <w:marRight w:val="0"/>
              <w:marTop w:val="0"/>
              <w:marBottom w:val="0"/>
              <w:divBdr>
                <w:top w:val="none" w:sz="0" w:space="0" w:color="auto"/>
                <w:left w:val="none" w:sz="0" w:space="0" w:color="auto"/>
                <w:bottom w:val="none" w:sz="0" w:space="0" w:color="auto"/>
                <w:right w:val="none" w:sz="0" w:space="0" w:color="auto"/>
              </w:divBdr>
              <w:divsChild>
                <w:div w:id="1215120726">
                  <w:marLeft w:val="0"/>
                  <w:marRight w:val="0"/>
                  <w:marTop w:val="0"/>
                  <w:marBottom w:val="0"/>
                  <w:divBdr>
                    <w:top w:val="none" w:sz="0" w:space="0" w:color="auto"/>
                    <w:left w:val="none" w:sz="0" w:space="0" w:color="auto"/>
                    <w:bottom w:val="none" w:sz="0" w:space="0" w:color="auto"/>
                    <w:right w:val="none" w:sz="0" w:space="0" w:color="auto"/>
                  </w:divBdr>
                  <w:divsChild>
                    <w:div w:id="1298997852">
                      <w:marLeft w:val="0"/>
                      <w:marRight w:val="0"/>
                      <w:marTop w:val="0"/>
                      <w:marBottom w:val="0"/>
                      <w:divBdr>
                        <w:top w:val="none" w:sz="0" w:space="0" w:color="auto"/>
                        <w:left w:val="none" w:sz="0" w:space="0" w:color="auto"/>
                        <w:bottom w:val="none" w:sz="0" w:space="0" w:color="auto"/>
                        <w:right w:val="none" w:sz="0" w:space="0" w:color="auto"/>
                      </w:divBdr>
                      <w:divsChild>
                        <w:div w:id="2036232352">
                          <w:marLeft w:val="0"/>
                          <w:marRight w:val="0"/>
                          <w:marTop w:val="0"/>
                          <w:marBottom w:val="0"/>
                          <w:divBdr>
                            <w:top w:val="none" w:sz="0" w:space="0" w:color="auto"/>
                            <w:left w:val="none" w:sz="0" w:space="0" w:color="auto"/>
                            <w:bottom w:val="none" w:sz="0" w:space="0" w:color="auto"/>
                            <w:right w:val="none" w:sz="0" w:space="0" w:color="auto"/>
                          </w:divBdr>
                          <w:divsChild>
                            <w:div w:id="1956524866">
                              <w:marLeft w:val="0"/>
                              <w:marRight w:val="0"/>
                              <w:marTop w:val="0"/>
                              <w:marBottom w:val="0"/>
                              <w:divBdr>
                                <w:top w:val="none" w:sz="0" w:space="0" w:color="auto"/>
                                <w:left w:val="none" w:sz="0" w:space="0" w:color="auto"/>
                                <w:bottom w:val="none" w:sz="0" w:space="0" w:color="auto"/>
                                <w:right w:val="none" w:sz="0" w:space="0" w:color="auto"/>
                              </w:divBdr>
                              <w:divsChild>
                                <w:div w:id="55856166">
                                  <w:marLeft w:val="0"/>
                                  <w:marRight w:val="0"/>
                                  <w:marTop w:val="0"/>
                                  <w:marBottom w:val="0"/>
                                  <w:divBdr>
                                    <w:top w:val="none" w:sz="0" w:space="0" w:color="auto"/>
                                    <w:left w:val="none" w:sz="0" w:space="0" w:color="auto"/>
                                    <w:bottom w:val="none" w:sz="0" w:space="0" w:color="auto"/>
                                    <w:right w:val="none" w:sz="0" w:space="0" w:color="auto"/>
                                  </w:divBdr>
                                  <w:divsChild>
                                    <w:div w:id="1272736852">
                                      <w:marLeft w:val="0"/>
                                      <w:marRight w:val="0"/>
                                      <w:marTop w:val="0"/>
                                      <w:marBottom w:val="0"/>
                                      <w:divBdr>
                                        <w:top w:val="none" w:sz="0" w:space="0" w:color="auto"/>
                                        <w:left w:val="none" w:sz="0" w:space="0" w:color="auto"/>
                                        <w:bottom w:val="none" w:sz="0" w:space="0" w:color="auto"/>
                                        <w:right w:val="none" w:sz="0" w:space="0" w:color="auto"/>
                                      </w:divBdr>
                                      <w:divsChild>
                                        <w:div w:id="123544547">
                                          <w:marLeft w:val="-150"/>
                                          <w:marRight w:val="-150"/>
                                          <w:marTop w:val="0"/>
                                          <w:marBottom w:val="0"/>
                                          <w:divBdr>
                                            <w:top w:val="none" w:sz="0" w:space="0" w:color="auto"/>
                                            <w:left w:val="none" w:sz="0" w:space="0" w:color="auto"/>
                                            <w:bottom w:val="none" w:sz="0" w:space="0" w:color="auto"/>
                                            <w:right w:val="none" w:sz="0" w:space="0" w:color="auto"/>
                                          </w:divBdr>
                                          <w:divsChild>
                                            <w:div w:id="1176460852">
                                              <w:marLeft w:val="0"/>
                                              <w:marRight w:val="0"/>
                                              <w:marTop w:val="0"/>
                                              <w:marBottom w:val="0"/>
                                              <w:divBdr>
                                                <w:top w:val="none" w:sz="0" w:space="0" w:color="auto"/>
                                                <w:left w:val="none" w:sz="0" w:space="0" w:color="auto"/>
                                                <w:bottom w:val="none" w:sz="0" w:space="0" w:color="auto"/>
                                                <w:right w:val="none" w:sz="0" w:space="0" w:color="auto"/>
                                              </w:divBdr>
                                              <w:divsChild>
                                                <w:div w:id="329408864">
                                                  <w:marLeft w:val="0"/>
                                                  <w:marRight w:val="0"/>
                                                  <w:marTop w:val="0"/>
                                                  <w:marBottom w:val="0"/>
                                                  <w:divBdr>
                                                    <w:top w:val="none" w:sz="0" w:space="0" w:color="auto"/>
                                                    <w:left w:val="none" w:sz="0" w:space="0" w:color="auto"/>
                                                    <w:bottom w:val="none" w:sz="0" w:space="0" w:color="auto"/>
                                                    <w:right w:val="none" w:sz="0" w:space="0" w:color="auto"/>
                                                  </w:divBdr>
                                                  <w:divsChild>
                                                    <w:div w:id="713164421">
                                                      <w:marLeft w:val="0"/>
                                                      <w:marRight w:val="0"/>
                                                      <w:marTop w:val="0"/>
                                                      <w:marBottom w:val="0"/>
                                                      <w:divBdr>
                                                        <w:top w:val="none" w:sz="0" w:space="0" w:color="auto"/>
                                                        <w:left w:val="none" w:sz="0" w:space="0" w:color="auto"/>
                                                        <w:bottom w:val="none" w:sz="0" w:space="0" w:color="auto"/>
                                                        <w:right w:val="none" w:sz="0" w:space="0" w:color="auto"/>
                                                      </w:divBdr>
                                                      <w:divsChild>
                                                        <w:div w:id="101925330">
                                                          <w:marLeft w:val="0"/>
                                                          <w:marRight w:val="0"/>
                                                          <w:marTop w:val="0"/>
                                                          <w:marBottom w:val="0"/>
                                                          <w:divBdr>
                                                            <w:top w:val="none" w:sz="0" w:space="0" w:color="auto"/>
                                                            <w:left w:val="none" w:sz="0" w:space="0" w:color="auto"/>
                                                            <w:bottom w:val="none" w:sz="0" w:space="0" w:color="auto"/>
                                                            <w:right w:val="none" w:sz="0" w:space="0" w:color="auto"/>
                                                          </w:divBdr>
                                                          <w:divsChild>
                                                            <w:div w:id="1752460536">
                                                              <w:marLeft w:val="0"/>
                                                              <w:marRight w:val="0"/>
                                                              <w:marTop w:val="0"/>
                                                              <w:marBottom w:val="0"/>
                                                              <w:divBdr>
                                                                <w:top w:val="none" w:sz="0" w:space="0" w:color="auto"/>
                                                                <w:left w:val="none" w:sz="0" w:space="0" w:color="auto"/>
                                                                <w:bottom w:val="none" w:sz="0" w:space="0" w:color="auto"/>
                                                                <w:right w:val="none" w:sz="0" w:space="0" w:color="auto"/>
                                                              </w:divBdr>
                                                              <w:divsChild>
                                                                <w:div w:id="360130208">
                                                                  <w:marLeft w:val="0"/>
                                                                  <w:marRight w:val="0"/>
                                                                  <w:marTop w:val="0"/>
                                                                  <w:marBottom w:val="0"/>
                                                                  <w:divBdr>
                                                                    <w:top w:val="none" w:sz="0" w:space="0" w:color="auto"/>
                                                                    <w:left w:val="none" w:sz="0" w:space="0" w:color="auto"/>
                                                                    <w:bottom w:val="none" w:sz="0" w:space="0" w:color="auto"/>
                                                                    <w:right w:val="none" w:sz="0" w:space="0" w:color="auto"/>
                                                                  </w:divBdr>
                                                                  <w:divsChild>
                                                                    <w:div w:id="1818455722">
                                                                      <w:marLeft w:val="0"/>
                                                                      <w:marRight w:val="0"/>
                                                                      <w:marTop w:val="0"/>
                                                                      <w:marBottom w:val="0"/>
                                                                      <w:divBdr>
                                                                        <w:top w:val="none" w:sz="0" w:space="0" w:color="auto"/>
                                                                        <w:left w:val="none" w:sz="0" w:space="0" w:color="auto"/>
                                                                        <w:bottom w:val="none" w:sz="0" w:space="0" w:color="auto"/>
                                                                        <w:right w:val="none" w:sz="0" w:space="0" w:color="auto"/>
                                                                      </w:divBdr>
                                                                      <w:divsChild>
                                                                        <w:div w:id="788477608">
                                                                          <w:marLeft w:val="-225"/>
                                                                          <w:marRight w:val="-225"/>
                                                                          <w:marTop w:val="0"/>
                                                                          <w:marBottom w:val="0"/>
                                                                          <w:divBdr>
                                                                            <w:top w:val="none" w:sz="0" w:space="0" w:color="auto"/>
                                                                            <w:left w:val="none" w:sz="0" w:space="0" w:color="auto"/>
                                                                            <w:bottom w:val="none" w:sz="0" w:space="0" w:color="auto"/>
                                                                            <w:right w:val="none" w:sz="0" w:space="0" w:color="auto"/>
                                                                          </w:divBdr>
                                                                          <w:divsChild>
                                                                            <w:div w:id="17441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0022618">
      <w:bodyDiv w:val="1"/>
      <w:marLeft w:val="0"/>
      <w:marRight w:val="0"/>
      <w:marTop w:val="0"/>
      <w:marBottom w:val="0"/>
      <w:divBdr>
        <w:top w:val="none" w:sz="0" w:space="0" w:color="auto"/>
        <w:left w:val="none" w:sz="0" w:space="0" w:color="auto"/>
        <w:bottom w:val="none" w:sz="0" w:space="0" w:color="auto"/>
        <w:right w:val="none" w:sz="0" w:space="0" w:color="auto"/>
      </w:divBdr>
    </w:div>
    <w:div w:id="1580553539">
      <w:bodyDiv w:val="1"/>
      <w:marLeft w:val="0"/>
      <w:marRight w:val="0"/>
      <w:marTop w:val="0"/>
      <w:marBottom w:val="0"/>
      <w:divBdr>
        <w:top w:val="none" w:sz="0" w:space="0" w:color="auto"/>
        <w:left w:val="none" w:sz="0" w:space="0" w:color="auto"/>
        <w:bottom w:val="none" w:sz="0" w:space="0" w:color="auto"/>
        <w:right w:val="none" w:sz="0" w:space="0" w:color="auto"/>
      </w:divBdr>
      <w:divsChild>
        <w:div w:id="1980652049">
          <w:marLeft w:val="0"/>
          <w:marRight w:val="0"/>
          <w:marTop w:val="0"/>
          <w:marBottom w:val="0"/>
          <w:divBdr>
            <w:top w:val="none" w:sz="0" w:space="0" w:color="auto"/>
            <w:left w:val="none" w:sz="0" w:space="0" w:color="auto"/>
            <w:bottom w:val="none" w:sz="0" w:space="0" w:color="auto"/>
            <w:right w:val="none" w:sz="0" w:space="0" w:color="auto"/>
          </w:divBdr>
          <w:divsChild>
            <w:div w:id="54668050">
              <w:marLeft w:val="0"/>
              <w:marRight w:val="0"/>
              <w:marTop w:val="0"/>
              <w:marBottom w:val="0"/>
              <w:divBdr>
                <w:top w:val="none" w:sz="0" w:space="0" w:color="auto"/>
                <w:left w:val="none" w:sz="0" w:space="0" w:color="auto"/>
                <w:bottom w:val="none" w:sz="0" w:space="0" w:color="auto"/>
                <w:right w:val="none" w:sz="0" w:space="0" w:color="auto"/>
              </w:divBdr>
              <w:divsChild>
                <w:div w:id="149098871">
                  <w:marLeft w:val="0"/>
                  <w:marRight w:val="0"/>
                  <w:marTop w:val="0"/>
                  <w:marBottom w:val="0"/>
                  <w:divBdr>
                    <w:top w:val="none" w:sz="0" w:space="0" w:color="auto"/>
                    <w:left w:val="none" w:sz="0" w:space="0" w:color="auto"/>
                    <w:bottom w:val="none" w:sz="0" w:space="0" w:color="auto"/>
                    <w:right w:val="none" w:sz="0" w:space="0" w:color="auto"/>
                  </w:divBdr>
                  <w:divsChild>
                    <w:div w:id="202058281">
                      <w:marLeft w:val="0"/>
                      <w:marRight w:val="0"/>
                      <w:marTop w:val="0"/>
                      <w:marBottom w:val="0"/>
                      <w:divBdr>
                        <w:top w:val="none" w:sz="0" w:space="0" w:color="auto"/>
                        <w:left w:val="none" w:sz="0" w:space="0" w:color="auto"/>
                        <w:bottom w:val="none" w:sz="0" w:space="0" w:color="auto"/>
                        <w:right w:val="none" w:sz="0" w:space="0" w:color="auto"/>
                      </w:divBdr>
                      <w:divsChild>
                        <w:div w:id="345331798">
                          <w:marLeft w:val="0"/>
                          <w:marRight w:val="0"/>
                          <w:marTop w:val="0"/>
                          <w:marBottom w:val="0"/>
                          <w:divBdr>
                            <w:top w:val="none" w:sz="0" w:space="0" w:color="auto"/>
                            <w:left w:val="none" w:sz="0" w:space="0" w:color="auto"/>
                            <w:bottom w:val="none" w:sz="0" w:space="0" w:color="auto"/>
                            <w:right w:val="none" w:sz="0" w:space="0" w:color="auto"/>
                          </w:divBdr>
                          <w:divsChild>
                            <w:div w:id="255944959">
                              <w:marLeft w:val="3"/>
                              <w:marRight w:val="0"/>
                              <w:marTop w:val="0"/>
                              <w:marBottom w:val="0"/>
                              <w:divBdr>
                                <w:top w:val="none" w:sz="0" w:space="0" w:color="auto"/>
                                <w:left w:val="none" w:sz="0" w:space="0" w:color="auto"/>
                                <w:bottom w:val="none" w:sz="0" w:space="0" w:color="auto"/>
                                <w:right w:val="none" w:sz="0" w:space="0" w:color="auto"/>
                              </w:divBdr>
                              <w:divsChild>
                                <w:div w:id="1942106493">
                                  <w:marLeft w:val="0"/>
                                  <w:marRight w:val="0"/>
                                  <w:marTop w:val="0"/>
                                  <w:marBottom w:val="0"/>
                                  <w:divBdr>
                                    <w:top w:val="none" w:sz="0" w:space="0" w:color="auto"/>
                                    <w:left w:val="none" w:sz="0" w:space="0" w:color="auto"/>
                                    <w:bottom w:val="none" w:sz="0" w:space="0" w:color="auto"/>
                                    <w:right w:val="none" w:sz="0" w:space="0" w:color="auto"/>
                                  </w:divBdr>
                                  <w:divsChild>
                                    <w:div w:id="1545365921">
                                      <w:marLeft w:val="0"/>
                                      <w:marRight w:val="0"/>
                                      <w:marTop w:val="0"/>
                                      <w:marBottom w:val="0"/>
                                      <w:divBdr>
                                        <w:top w:val="none" w:sz="0" w:space="0" w:color="auto"/>
                                        <w:left w:val="none" w:sz="0" w:space="0" w:color="auto"/>
                                        <w:bottom w:val="none" w:sz="0" w:space="0" w:color="auto"/>
                                        <w:right w:val="none" w:sz="0" w:space="0" w:color="auto"/>
                                      </w:divBdr>
                                      <w:divsChild>
                                        <w:div w:id="684332252">
                                          <w:marLeft w:val="0"/>
                                          <w:marRight w:val="0"/>
                                          <w:marTop w:val="0"/>
                                          <w:marBottom w:val="0"/>
                                          <w:divBdr>
                                            <w:top w:val="none" w:sz="0" w:space="0" w:color="auto"/>
                                            <w:left w:val="none" w:sz="0" w:space="0" w:color="auto"/>
                                            <w:bottom w:val="none" w:sz="0" w:space="0" w:color="auto"/>
                                            <w:right w:val="none" w:sz="0" w:space="0" w:color="auto"/>
                                          </w:divBdr>
                                          <w:divsChild>
                                            <w:div w:id="2042124315">
                                              <w:marLeft w:val="0"/>
                                              <w:marRight w:val="0"/>
                                              <w:marTop w:val="0"/>
                                              <w:marBottom w:val="0"/>
                                              <w:divBdr>
                                                <w:top w:val="none" w:sz="0" w:space="0" w:color="auto"/>
                                                <w:left w:val="none" w:sz="0" w:space="0" w:color="auto"/>
                                                <w:bottom w:val="none" w:sz="0" w:space="0" w:color="auto"/>
                                                <w:right w:val="none" w:sz="0" w:space="0" w:color="auto"/>
                                              </w:divBdr>
                                              <w:divsChild>
                                                <w:div w:id="248857024">
                                                  <w:marLeft w:val="0"/>
                                                  <w:marRight w:val="0"/>
                                                  <w:marTop w:val="0"/>
                                                  <w:marBottom w:val="0"/>
                                                  <w:divBdr>
                                                    <w:top w:val="none" w:sz="0" w:space="0" w:color="auto"/>
                                                    <w:left w:val="none" w:sz="0" w:space="0" w:color="auto"/>
                                                    <w:bottom w:val="none" w:sz="0" w:space="0" w:color="auto"/>
                                                    <w:right w:val="none" w:sz="0" w:space="0" w:color="auto"/>
                                                  </w:divBdr>
                                                  <w:divsChild>
                                                    <w:div w:id="198200299">
                                                      <w:marLeft w:val="0"/>
                                                      <w:marRight w:val="0"/>
                                                      <w:marTop w:val="0"/>
                                                      <w:marBottom w:val="0"/>
                                                      <w:divBdr>
                                                        <w:top w:val="none" w:sz="0" w:space="0" w:color="auto"/>
                                                        <w:left w:val="none" w:sz="0" w:space="0" w:color="auto"/>
                                                        <w:bottom w:val="none" w:sz="0" w:space="0" w:color="auto"/>
                                                        <w:right w:val="none" w:sz="0" w:space="0" w:color="auto"/>
                                                      </w:divBdr>
                                                      <w:divsChild>
                                                        <w:div w:id="976255915">
                                                          <w:marLeft w:val="0"/>
                                                          <w:marRight w:val="0"/>
                                                          <w:marTop w:val="0"/>
                                                          <w:marBottom w:val="0"/>
                                                          <w:divBdr>
                                                            <w:top w:val="none" w:sz="0" w:space="0" w:color="auto"/>
                                                            <w:left w:val="none" w:sz="0" w:space="0" w:color="auto"/>
                                                            <w:bottom w:val="none" w:sz="0" w:space="0" w:color="auto"/>
                                                            <w:right w:val="none" w:sz="0" w:space="0" w:color="auto"/>
                                                          </w:divBdr>
                                                          <w:divsChild>
                                                            <w:div w:id="905141052">
                                                              <w:marLeft w:val="0"/>
                                                              <w:marRight w:val="0"/>
                                                              <w:marTop w:val="0"/>
                                                              <w:marBottom w:val="0"/>
                                                              <w:divBdr>
                                                                <w:top w:val="none" w:sz="0" w:space="0" w:color="auto"/>
                                                                <w:left w:val="none" w:sz="0" w:space="0" w:color="auto"/>
                                                                <w:bottom w:val="none" w:sz="0" w:space="0" w:color="auto"/>
                                                                <w:right w:val="none" w:sz="0" w:space="0" w:color="auto"/>
                                                              </w:divBdr>
                                                              <w:divsChild>
                                                                <w:div w:id="258762500">
                                                                  <w:marLeft w:val="0"/>
                                                                  <w:marRight w:val="0"/>
                                                                  <w:marTop w:val="0"/>
                                                                  <w:marBottom w:val="0"/>
                                                                  <w:divBdr>
                                                                    <w:top w:val="none" w:sz="0" w:space="0" w:color="auto"/>
                                                                    <w:left w:val="none" w:sz="0" w:space="0" w:color="auto"/>
                                                                    <w:bottom w:val="none" w:sz="0" w:space="0" w:color="auto"/>
                                                                    <w:right w:val="none" w:sz="0" w:space="0" w:color="auto"/>
                                                                  </w:divBdr>
                                                                  <w:divsChild>
                                                                    <w:div w:id="1583757513">
                                                                      <w:marLeft w:val="0"/>
                                                                      <w:marRight w:val="0"/>
                                                                      <w:marTop w:val="0"/>
                                                                      <w:marBottom w:val="0"/>
                                                                      <w:divBdr>
                                                                        <w:top w:val="none" w:sz="0" w:space="0" w:color="auto"/>
                                                                        <w:left w:val="none" w:sz="0" w:space="0" w:color="auto"/>
                                                                        <w:bottom w:val="none" w:sz="0" w:space="0" w:color="auto"/>
                                                                        <w:right w:val="none" w:sz="0" w:space="0" w:color="auto"/>
                                                                      </w:divBdr>
                                                                      <w:divsChild>
                                                                        <w:div w:id="23914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913939">
      <w:bodyDiv w:val="1"/>
      <w:marLeft w:val="0"/>
      <w:marRight w:val="0"/>
      <w:marTop w:val="0"/>
      <w:marBottom w:val="0"/>
      <w:divBdr>
        <w:top w:val="none" w:sz="0" w:space="0" w:color="auto"/>
        <w:left w:val="none" w:sz="0" w:space="0" w:color="auto"/>
        <w:bottom w:val="none" w:sz="0" w:space="0" w:color="auto"/>
        <w:right w:val="none" w:sz="0" w:space="0" w:color="auto"/>
      </w:divBdr>
    </w:div>
    <w:div w:id="1582447242">
      <w:bodyDiv w:val="1"/>
      <w:marLeft w:val="0"/>
      <w:marRight w:val="0"/>
      <w:marTop w:val="0"/>
      <w:marBottom w:val="0"/>
      <w:divBdr>
        <w:top w:val="none" w:sz="0" w:space="0" w:color="auto"/>
        <w:left w:val="none" w:sz="0" w:space="0" w:color="auto"/>
        <w:bottom w:val="none" w:sz="0" w:space="0" w:color="auto"/>
        <w:right w:val="none" w:sz="0" w:space="0" w:color="auto"/>
      </w:divBdr>
    </w:div>
    <w:div w:id="1582524198">
      <w:bodyDiv w:val="1"/>
      <w:marLeft w:val="0"/>
      <w:marRight w:val="0"/>
      <w:marTop w:val="0"/>
      <w:marBottom w:val="0"/>
      <w:divBdr>
        <w:top w:val="none" w:sz="0" w:space="0" w:color="auto"/>
        <w:left w:val="none" w:sz="0" w:space="0" w:color="auto"/>
        <w:bottom w:val="none" w:sz="0" w:space="0" w:color="auto"/>
        <w:right w:val="none" w:sz="0" w:space="0" w:color="auto"/>
      </w:divBdr>
    </w:div>
    <w:div w:id="1582909549">
      <w:bodyDiv w:val="1"/>
      <w:marLeft w:val="0"/>
      <w:marRight w:val="0"/>
      <w:marTop w:val="0"/>
      <w:marBottom w:val="0"/>
      <w:divBdr>
        <w:top w:val="none" w:sz="0" w:space="0" w:color="auto"/>
        <w:left w:val="none" w:sz="0" w:space="0" w:color="auto"/>
        <w:bottom w:val="none" w:sz="0" w:space="0" w:color="auto"/>
        <w:right w:val="none" w:sz="0" w:space="0" w:color="auto"/>
      </w:divBdr>
    </w:div>
    <w:div w:id="1584219643">
      <w:bodyDiv w:val="1"/>
      <w:marLeft w:val="0"/>
      <w:marRight w:val="0"/>
      <w:marTop w:val="0"/>
      <w:marBottom w:val="0"/>
      <w:divBdr>
        <w:top w:val="none" w:sz="0" w:space="0" w:color="auto"/>
        <w:left w:val="none" w:sz="0" w:space="0" w:color="auto"/>
        <w:bottom w:val="none" w:sz="0" w:space="0" w:color="auto"/>
        <w:right w:val="none" w:sz="0" w:space="0" w:color="auto"/>
      </w:divBdr>
    </w:div>
    <w:div w:id="1584727202">
      <w:bodyDiv w:val="1"/>
      <w:marLeft w:val="0"/>
      <w:marRight w:val="0"/>
      <w:marTop w:val="0"/>
      <w:marBottom w:val="0"/>
      <w:divBdr>
        <w:top w:val="none" w:sz="0" w:space="0" w:color="auto"/>
        <w:left w:val="none" w:sz="0" w:space="0" w:color="auto"/>
        <w:bottom w:val="none" w:sz="0" w:space="0" w:color="auto"/>
        <w:right w:val="none" w:sz="0" w:space="0" w:color="auto"/>
      </w:divBdr>
    </w:div>
    <w:div w:id="1585188363">
      <w:bodyDiv w:val="1"/>
      <w:marLeft w:val="0"/>
      <w:marRight w:val="0"/>
      <w:marTop w:val="0"/>
      <w:marBottom w:val="0"/>
      <w:divBdr>
        <w:top w:val="none" w:sz="0" w:space="0" w:color="auto"/>
        <w:left w:val="none" w:sz="0" w:space="0" w:color="auto"/>
        <w:bottom w:val="none" w:sz="0" w:space="0" w:color="auto"/>
        <w:right w:val="none" w:sz="0" w:space="0" w:color="auto"/>
      </w:divBdr>
    </w:div>
    <w:div w:id="1585337862">
      <w:bodyDiv w:val="1"/>
      <w:marLeft w:val="0"/>
      <w:marRight w:val="0"/>
      <w:marTop w:val="0"/>
      <w:marBottom w:val="0"/>
      <w:divBdr>
        <w:top w:val="none" w:sz="0" w:space="0" w:color="auto"/>
        <w:left w:val="none" w:sz="0" w:space="0" w:color="auto"/>
        <w:bottom w:val="none" w:sz="0" w:space="0" w:color="auto"/>
        <w:right w:val="none" w:sz="0" w:space="0" w:color="auto"/>
      </w:divBdr>
    </w:div>
    <w:div w:id="1585453415">
      <w:bodyDiv w:val="1"/>
      <w:marLeft w:val="0"/>
      <w:marRight w:val="0"/>
      <w:marTop w:val="0"/>
      <w:marBottom w:val="0"/>
      <w:divBdr>
        <w:top w:val="none" w:sz="0" w:space="0" w:color="auto"/>
        <w:left w:val="none" w:sz="0" w:space="0" w:color="auto"/>
        <w:bottom w:val="none" w:sz="0" w:space="0" w:color="auto"/>
        <w:right w:val="none" w:sz="0" w:space="0" w:color="auto"/>
      </w:divBdr>
    </w:div>
    <w:div w:id="1585845923">
      <w:bodyDiv w:val="1"/>
      <w:marLeft w:val="0"/>
      <w:marRight w:val="0"/>
      <w:marTop w:val="0"/>
      <w:marBottom w:val="0"/>
      <w:divBdr>
        <w:top w:val="none" w:sz="0" w:space="0" w:color="auto"/>
        <w:left w:val="none" w:sz="0" w:space="0" w:color="auto"/>
        <w:bottom w:val="none" w:sz="0" w:space="0" w:color="auto"/>
        <w:right w:val="none" w:sz="0" w:space="0" w:color="auto"/>
      </w:divBdr>
      <w:divsChild>
        <w:div w:id="1774201271">
          <w:marLeft w:val="0"/>
          <w:marRight w:val="0"/>
          <w:marTop w:val="0"/>
          <w:marBottom w:val="0"/>
          <w:divBdr>
            <w:top w:val="none" w:sz="0" w:space="0" w:color="auto"/>
            <w:left w:val="none" w:sz="0" w:space="0" w:color="auto"/>
            <w:bottom w:val="none" w:sz="0" w:space="0" w:color="auto"/>
            <w:right w:val="none" w:sz="0" w:space="0" w:color="auto"/>
          </w:divBdr>
          <w:divsChild>
            <w:div w:id="1264800466">
              <w:marLeft w:val="0"/>
              <w:marRight w:val="0"/>
              <w:marTop w:val="0"/>
              <w:marBottom w:val="0"/>
              <w:divBdr>
                <w:top w:val="none" w:sz="0" w:space="0" w:color="auto"/>
                <w:left w:val="none" w:sz="0" w:space="0" w:color="auto"/>
                <w:bottom w:val="none" w:sz="0" w:space="0" w:color="auto"/>
                <w:right w:val="none" w:sz="0" w:space="0" w:color="auto"/>
              </w:divBdr>
              <w:divsChild>
                <w:div w:id="1660843285">
                  <w:marLeft w:val="0"/>
                  <w:marRight w:val="0"/>
                  <w:marTop w:val="0"/>
                  <w:marBottom w:val="0"/>
                  <w:divBdr>
                    <w:top w:val="none" w:sz="0" w:space="0" w:color="auto"/>
                    <w:left w:val="none" w:sz="0" w:space="0" w:color="auto"/>
                    <w:bottom w:val="none" w:sz="0" w:space="0" w:color="auto"/>
                    <w:right w:val="none" w:sz="0" w:space="0" w:color="auto"/>
                  </w:divBdr>
                  <w:divsChild>
                    <w:div w:id="230848403">
                      <w:marLeft w:val="0"/>
                      <w:marRight w:val="0"/>
                      <w:marTop w:val="0"/>
                      <w:marBottom w:val="0"/>
                      <w:divBdr>
                        <w:top w:val="none" w:sz="0" w:space="0" w:color="auto"/>
                        <w:left w:val="none" w:sz="0" w:space="0" w:color="auto"/>
                        <w:bottom w:val="none" w:sz="0" w:space="0" w:color="auto"/>
                        <w:right w:val="none" w:sz="0" w:space="0" w:color="auto"/>
                      </w:divBdr>
                      <w:divsChild>
                        <w:div w:id="2053263322">
                          <w:marLeft w:val="0"/>
                          <w:marRight w:val="0"/>
                          <w:marTop w:val="0"/>
                          <w:marBottom w:val="0"/>
                          <w:divBdr>
                            <w:top w:val="none" w:sz="0" w:space="0" w:color="auto"/>
                            <w:left w:val="none" w:sz="0" w:space="0" w:color="auto"/>
                            <w:bottom w:val="none" w:sz="0" w:space="0" w:color="auto"/>
                            <w:right w:val="none" w:sz="0" w:space="0" w:color="auto"/>
                          </w:divBdr>
                          <w:divsChild>
                            <w:div w:id="1155343432">
                              <w:marLeft w:val="0"/>
                              <w:marRight w:val="0"/>
                              <w:marTop w:val="0"/>
                              <w:marBottom w:val="0"/>
                              <w:divBdr>
                                <w:top w:val="none" w:sz="0" w:space="0" w:color="auto"/>
                                <w:left w:val="none" w:sz="0" w:space="0" w:color="auto"/>
                                <w:bottom w:val="none" w:sz="0" w:space="0" w:color="auto"/>
                                <w:right w:val="none" w:sz="0" w:space="0" w:color="auto"/>
                              </w:divBdr>
                              <w:divsChild>
                                <w:div w:id="1133521838">
                                  <w:marLeft w:val="0"/>
                                  <w:marRight w:val="0"/>
                                  <w:marTop w:val="0"/>
                                  <w:marBottom w:val="0"/>
                                  <w:divBdr>
                                    <w:top w:val="none" w:sz="0" w:space="0" w:color="auto"/>
                                    <w:left w:val="none" w:sz="0" w:space="0" w:color="auto"/>
                                    <w:bottom w:val="none" w:sz="0" w:space="0" w:color="auto"/>
                                    <w:right w:val="none" w:sz="0" w:space="0" w:color="auto"/>
                                  </w:divBdr>
                                  <w:divsChild>
                                    <w:div w:id="1041438760">
                                      <w:marLeft w:val="0"/>
                                      <w:marRight w:val="0"/>
                                      <w:marTop w:val="0"/>
                                      <w:marBottom w:val="0"/>
                                      <w:divBdr>
                                        <w:top w:val="none" w:sz="0" w:space="0" w:color="auto"/>
                                        <w:left w:val="none" w:sz="0" w:space="0" w:color="auto"/>
                                        <w:bottom w:val="none" w:sz="0" w:space="0" w:color="auto"/>
                                        <w:right w:val="none" w:sz="0" w:space="0" w:color="auto"/>
                                      </w:divBdr>
                                      <w:divsChild>
                                        <w:div w:id="2096438469">
                                          <w:marLeft w:val="-150"/>
                                          <w:marRight w:val="-150"/>
                                          <w:marTop w:val="0"/>
                                          <w:marBottom w:val="0"/>
                                          <w:divBdr>
                                            <w:top w:val="none" w:sz="0" w:space="0" w:color="auto"/>
                                            <w:left w:val="none" w:sz="0" w:space="0" w:color="auto"/>
                                            <w:bottom w:val="none" w:sz="0" w:space="0" w:color="auto"/>
                                            <w:right w:val="none" w:sz="0" w:space="0" w:color="auto"/>
                                          </w:divBdr>
                                          <w:divsChild>
                                            <w:div w:id="469248787">
                                              <w:marLeft w:val="0"/>
                                              <w:marRight w:val="0"/>
                                              <w:marTop w:val="0"/>
                                              <w:marBottom w:val="0"/>
                                              <w:divBdr>
                                                <w:top w:val="none" w:sz="0" w:space="0" w:color="auto"/>
                                                <w:left w:val="none" w:sz="0" w:space="0" w:color="auto"/>
                                                <w:bottom w:val="none" w:sz="0" w:space="0" w:color="auto"/>
                                                <w:right w:val="none" w:sz="0" w:space="0" w:color="auto"/>
                                              </w:divBdr>
                                              <w:divsChild>
                                                <w:div w:id="1100106264">
                                                  <w:marLeft w:val="0"/>
                                                  <w:marRight w:val="0"/>
                                                  <w:marTop w:val="0"/>
                                                  <w:marBottom w:val="0"/>
                                                  <w:divBdr>
                                                    <w:top w:val="none" w:sz="0" w:space="0" w:color="auto"/>
                                                    <w:left w:val="none" w:sz="0" w:space="0" w:color="auto"/>
                                                    <w:bottom w:val="none" w:sz="0" w:space="0" w:color="auto"/>
                                                    <w:right w:val="none" w:sz="0" w:space="0" w:color="auto"/>
                                                  </w:divBdr>
                                                  <w:divsChild>
                                                    <w:div w:id="1412242586">
                                                      <w:marLeft w:val="0"/>
                                                      <w:marRight w:val="0"/>
                                                      <w:marTop w:val="0"/>
                                                      <w:marBottom w:val="0"/>
                                                      <w:divBdr>
                                                        <w:top w:val="none" w:sz="0" w:space="0" w:color="auto"/>
                                                        <w:left w:val="none" w:sz="0" w:space="0" w:color="auto"/>
                                                        <w:bottom w:val="none" w:sz="0" w:space="0" w:color="auto"/>
                                                        <w:right w:val="none" w:sz="0" w:space="0" w:color="auto"/>
                                                      </w:divBdr>
                                                      <w:divsChild>
                                                        <w:div w:id="744643512">
                                                          <w:marLeft w:val="0"/>
                                                          <w:marRight w:val="0"/>
                                                          <w:marTop w:val="0"/>
                                                          <w:marBottom w:val="0"/>
                                                          <w:divBdr>
                                                            <w:top w:val="none" w:sz="0" w:space="0" w:color="auto"/>
                                                            <w:left w:val="none" w:sz="0" w:space="0" w:color="auto"/>
                                                            <w:bottom w:val="none" w:sz="0" w:space="0" w:color="auto"/>
                                                            <w:right w:val="none" w:sz="0" w:space="0" w:color="auto"/>
                                                          </w:divBdr>
                                                          <w:divsChild>
                                                            <w:div w:id="726686507">
                                                              <w:marLeft w:val="0"/>
                                                              <w:marRight w:val="0"/>
                                                              <w:marTop w:val="0"/>
                                                              <w:marBottom w:val="0"/>
                                                              <w:divBdr>
                                                                <w:top w:val="none" w:sz="0" w:space="0" w:color="auto"/>
                                                                <w:left w:val="none" w:sz="0" w:space="0" w:color="auto"/>
                                                                <w:bottom w:val="none" w:sz="0" w:space="0" w:color="auto"/>
                                                                <w:right w:val="none" w:sz="0" w:space="0" w:color="auto"/>
                                                              </w:divBdr>
                                                              <w:divsChild>
                                                                <w:div w:id="2133354444">
                                                                  <w:marLeft w:val="0"/>
                                                                  <w:marRight w:val="0"/>
                                                                  <w:marTop w:val="0"/>
                                                                  <w:marBottom w:val="0"/>
                                                                  <w:divBdr>
                                                                    <w:top w:val="none" w:sz="0" w:space="0" w:color="auto"/>
                                                                    <w:left w:val="none" w:sz="0" w:space="0" w:color="auto"/>
                                                                    <w:bottom w:val="none" w:sz="0" w:space="0" w:color="auto"/>
                                                                    <w:right w:val="none" w:sz="0" w:space="0" w:color="auto"/>
                                                                  </w:divBdr>
                                                                  <w:divsChild>
                                                                    <w:div w:id="651174370">
                                                                      <w:marLeft w:val="0"/>
                                                                      <w:marRight w:val="0"/>
                                                                      <w:marTop w:val="0"/>
                                                                      <w:marBottom w:val="0"/>
                                                                      <w:divBdr>
                                                                        <w:top w:val="none" w:sz="0" w:space="0" w:color="auto"/>
                                                                        <w:left w:val="none" w:sz="0" w:space="0" w:color="auto"/>
                                                                        <w:bottom w:val="none" w:sz="0" w:space="0" w:color="auto"/>
                                                                        <w:right w:val="none" w:sz="0" w:space="0" w:color="auto"/>
                                                                      </w:divBdr>
                                                                      <w:divsChild>
                                                                        <w:div w:id="952519689">
                                                                          <w:marLeft w:val="-225"/>
                                                                          <w:marRight w:val="-225"/>
                                                                          <w:marTop w:val="0"/>
                                                                          <w:marBottom w:val="0"/>
                                                                          <w:divBdr>
                                                                            <w:top w:val="none" w:sz="0" w:space="0" w:color="auto"/>
                                                                            <w:left w:val="none" w:sz="0" w:space="0" w:color="auto"/>
                                                                            <w:bottom w:val="none" w:sz="0" w:space="0" w:color="auto"/>
                                                                            <w:right w:val="none" w:sz="0" w:space="0" w:color="auto"/>
                                                                          </w:divBdr>
                                                                          <w:divsChild>
                                                                            <w:div w:id="200554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723881">
      <w:bodyDiv w:val="1"/>
      <w:marLeft w:val="0"/>
      <w:marRight w:val="0"/>
      <w:marTop w:val="0"/>
      <w:marBottom w:val="0"/>
      <w:divBdr>
        <w:top w:val="none" w:sz="0" w:space="0" w:color="auto"/>
        <w:left w:val="none" w:sz="0" w:space="0" w:color="auto"/>
        <w:bottom w:val="none" w:sz="0" w:space="0" w:color="auto"/>
        <w:right w:val="none" w:sz="0" w:space="0" w:color="auto"/>
      </w:divBdr>
    </w:div>
    <w:div w:id="1587416137">
      <w:bodyDiv w:val="1"/>
      <w:marLeft w:val="0"/>
      <w:marRight w:val="0"/>
      <w:marTop w:val="0"/>
      <w:marBottom w:val="0"/>
      <w:divBdr>
        <w:top w:val="none" w:sz="0" w:space="0" w:color="auto"/>
        <w:left w:val="none" w:sz="0" w:space="0" w:color="auto"/>
        <w:bottom w:val="none" w:sz="0" w:space="0" w:color="auto"/>
        <w:right w:val="none" w:sz="0" w:space="0" w:color="auto"/>
      </w:divBdr>
    </w:div>
    <w:div w:id="1587685818">
      <w:bodyDiv w:val="1"/>
      <w:marLeft w:val="0"/>
      <w:marRight w:val="0"/>
      <w:marTop w:val="0"/>
      <w:marBottom w:val="0"/>
      <w:divBdr>
        <w:top w:val="none" w:sz="0" w:space="0" w:color="auto"/>
        <w:left w:val="none" w:sz="0" w:space="0" w:color="auto"/>
        <w:bottom w:val="none" w:sz="0" w:space="0" w:color="auto"/>
        <w:right w:val="none" w:sz="0" w:space="0" w:color="auto"/>
      </w:divBdr>
    </w:div>
    <w:div w:id="1589268884">
      <w:bodyDiv w:val="1"/>
      <w:marLeft w:val="0"/>
      <w:marRight w:val="0"/>
      <w:marTop w:val="0"/>
      <w:marBottom w:val="0"/>
      <w:divBdr>
        <w:top w:val="none" w:sz="0" w:space="0" w:color="auto"/>
        <w:left w:val="none" w:sz="0" w:space="0" w:color="auto"/>
        <w:bottom w:val="none" w:sz="0" w:space="0" w:color="auto"/>
        <w:right w:val="none" w:sz="0" w:space="0" w:color="auto"/>
      </w:divBdr>
    </w:div>
    <w:div w:id="1590232249">
      <w:bodyDiv w:val="1"/>
      <w:marLeft w:val="0"/>
      <w:marRight w:val="0"/>
      <w:marTop w:val="0"/>
      <w:marBottom w:val="0"/>
      <w:divBdr>
        <w:top w:val="none" w:sz="0" w:space="0" w:color="auto"/>
        <w:left w:val="none" w:sz="0" w:space="0" w:color="auto"/>
        <w:bottom w:val="none" w:sz="0" w:space="0" w:color="auto"/>
        <w:right w:val="none" w:sz="0" w:space="0" w:color="auto"/>
      </w:divBdr>
    </w:div>
    <w:div w:id="1590770463">
      <w:bodyDiv w:val="1"/>
      <w:marLeft w:val="0"/>
      <w:marRight w:val="0"/>
      <w:marTop w:val="0"/>
      <w:marBottom w:val="0"/>
      <w:divBdr>
        <w:top w:val="none" w:sz="0" w:space="0" w:color="auto"/>
        <w:left w:val="none" w:sz="0" w:space="0" w:color="auto"/>
        <w:bottom w:val="none" w:sz="0" w:space="0" w:color="auto"/>
        <w:right w:val="none" w:sz="0" w:space="0" w:color="auto"/>
      </w:divBdr>
    </w:div>
    <w:div w:id="1590845433">
      <w:bodyDiv w:val="1"/>
      <w:marLeft w:val="0"/>
      <w:marRight w:val="0"/>
      <w:marTop w:val="0"/>
      <w:marBottom w:val="0"/>
      <w:divBdr>
        <w:top w:val="none" w:sz="0" w:space="0" w:color="auto"/>
        <w:left w:val="none" w:sz="0" w:space="0" w:color="auto"/>
        <w:bottom w:val="none" w:sz="0" w:space="0" w:color="auto"/>
        <w:right w:val="none" w:sz="0" w:space="0" w:color="auto"/>
      </w:divBdr>
    </w:div>
    <w:div w:id="1591352677">
      <w:bodyDiv w:val="1"/>
      <w:marLeft w:val="0"/>
      <w:marRight w:val="0"/>
      <w:marTop w:val="0"/>
      <w:marBottom w:val="0"/>
      <w:divBdr>
        <w:top w:val="none" w:sz="0" w:space="0" w:color="auto"/>
        <w:left w:val="none" w:sz="0" w:space="0" w:color="auto"/>
        <w:bottom w:val="none" w:sz="0" w:space="0" w:color="auto"/>
        <w:right w:val="none" w:sz="0" w:space="0" w:color="auto"/>
      </w:divBdr>
      <w:divsChild>
        <w:div w:id="731580002">
          <w:marLeft w:val="0"/>
          <w:marRight w:val="0"/>
          <w:marTop w:val="0"/>
          <w:marBottom w:val="0"/>
          <w:divBdr>
            <w:top w:val="none" w:sz="0" w:space="0" w:color="auto"/>
            <w:left w:val="none" w:sz="0" w:space="0" w:color="auto"/>
            <w:bottom w:val="none" w:sz="0" w:space="0" w:color="auto"/>
            <w:right w:val="none" w:sz="0" w:space="0" w:color="auto"/>
          </w:divBdr>
          <w:divsChild>
            <w:div w:id="1277250276">
              <w:marLeft w:val="0"/>
              <w:marRight w:val="0"/>
              <w:marTop w:val="0"/>
              <w:marBottom w:val="0"/>
              <w:divBdr>
                <w:top w:val="none" w:sz="0" w:space="0" w:color="auto"/>
                <w:left w:val="none" w:sz="0" w:space="0" w:color="auto"/>
                <w:bottom w:val="none" w:sz="0" w:space="0" w:color="auto"/>
                <w:right w:val="none" w:sz="0" w:space="0" w:color="auto"/>
              </w:divBdr>
              <w:divsChild>
                <w:div w:id="474105616">
                  <w:marLeft w:val="0"/>
                  <w:marRight w:val="0"/>
                  <w:marTop w:val="0"/>
                  <w:marBottom w:val="0"/>
                  <w:divBdr>
                    <w:top w:val="none" w:sz="0" w:space="0" w:color="auto"/>
                    <w:left w:val="none" w:sz="0" w:space="0" w:color="auto"/>
                    <w:bottom w:val="none" w:sz="0" w:space="0" w:color="auto"/>
                    <w:right w:val="none" w:sz="0" w:space="0" w:color="auto"/>
                  </w:divBdr>
                  <w:divsChild>
                    <w:div w:id="430515874">
                      <w:marLeft w:val="0"/>
                      <w:marRight w:val="0"/>
                      <w:marTop w:val="0"/>
                      <w:marBottom w:val="0"/>
                      <w:divBdr>
                        <w:top w:val="none" w:sz="0" w:space="0" w:color="auto"/>
                        <w:left w:val="none" w:sz="0" w:space="0" w:color="auto"/>
                        <w:bottom w:val="none" w:sz="0" w:space="0" w:color="auto"/>
                        <w:right w:val="none" w:sz="0" w:space="0" w:color="auto"/>
                      </w:divBdr>
                      <w:divsChild>
                        <w:div w:id="309529578">
                          <w:marLeft w:val="0"/>
                          <w:marRight w:val="0"/>
                          <w:marTop w:val="0"/>
                          <w:marBottom w:val="0"/>
                          <w:divBdr>
                            <w:top w:val="none" w:sz="0" w:space="0" w:color="auto"/>
                            <w:left w:val="none" w:sz="0" w:space="0" w:color="auto"/>
                            <w:bottom w:val="none" w:sz="0" w:space="0" w:color="auto"/>
                            <w:right w:val="none" w:sz="0" w:space="0" w:color="auto"/>
                          </w:divBdr>
                          <w:divsChild>
                            <w:div w:id="1783845270">
                              <w:marLeft w:val="3"/>
                              <w:marRight w:val="0"/>
                              <w:marTop w:val="0"/>
                              <w:marBottom w:val="0"/>
                              <w:divBdr>
                                <w:top w:val="none" w:sz="0" w:space="0" w:color="auto"/>
                                <w:left w:val="none" w:sz="0" w:space="0" w:color="auto"/>
                                <w:bottom w:val="none" w:sz="0" w:space="0" w:color="auto"/>
                                <w:right w:val="none" w:sz="0" w:space="0" w:color="auto"/>
                              </w:divBdr>
                              <w:divsChild>
                                <w:div w:id="1371303983">
                                  <w:marLeft w:val="0"/>
                                  <w:marRight w:val="0"/>
                                  <w:marTop w:val="0"/>
                                  <w:marBottom w:val="0"/>
                                  <w:divBdr>
                                    <w:top w:val="none" w:sz="0" w:space="0" w:color="auto"/>
                                    <w:left w:val="none" w:sz="0" w:space="0" w:color="auto"/>
                                    <w:bottom w:val="none" w:sz="0" w:space="0" w:color="auto"/>
                                    <w:right w:val="none" w:sz="0" w:space="0" w:color="auto"/>
                                  </w:divBdr>
                                  <w:divsChild>
                                    <w:div w:id="788277083">
                                      <w:marLeft w:val="0"/>
                                      <w:marRight w:val="0"/>
                                      <w:marTop w:val="0"/>
                                      <w:marBottom w:val="0"/>
                                      <w:divBdr>
                                        <w:top w:val="none" w:sz="0" w:space="0" w:color="auto"/>
                                        <w:left w:val="none" w:sz="0" w:space="0" w:color="auto"/>
                                        <w:bottom w:val="none" w:sz="0" w:space="0" w:color="auto"/>
                                        <w:right w:val="none" w:sz="0" w:space="0" w:color="auto"/>
                                      </w:divBdr>
                                      <w:divsChild>
                                        <w:div w:id="1857114939">
                                          <w:marLeft w:val="0"/>
                                          <w:marRight w:val="0"/>
                                          <w:marTop w:val="0"/>
                                          <w:marBottom w:val="0"/>
                                          <w:divBdr>
                                            <w:top w:val="none" w:sz="0" w:space="0" w:color="auto"/>
                                            <w:left w:val="none" w:sz="0" w:space="0" w:color="auto"/>
                                            <w:bottom w:val="none" w:sz="0" w:space="0" w:color="auto"/>
                                            <w:right w:val="none" w:sz="0" w:space="0" w:color="auto"/>
                                          </w:divBdr>
                                          <w:divsChild>
                                            <w:div w:id="783156477">
                                              <w:marLeft w:val="0"/>
                                              <w:marRight w:val="0"/>
                                              <w:marTop w:val="0"/>
                                              <w:marBottom w:val="0"/>
                                              <w:divBdr>
                                                <w:top w:val="none" w:sz="0" w:space="0" w:color="auto"/>
                                                <w:left w:val="none" w:sz="0" w:space="0" w:color="auto"/>
                                                <w:bottom w:val="none" w:sz="0" w:space="0" w:color="auto"/>
                                                <w:right w:val="none" w:sz="0" w:space="0" w:color="auto"/>
                                              </w:divBdr>
                                              <w:divsChild>
                                                <w:div w:id="142625715">
                                                  <w:marLeft w:val="0"/>
                                                  <w:marRight w:val="0"/>
                                                  <w:marTop w:val="0"/>
                                                  <w:marBottom w:val="0"/>
                                                  <w:divBdr>
                                                    <w:top w:val="none" w:sz="0" w:space="0" w:color="auto"/>
                                                    <w:left w:val="none" w:sz="0" w:space="0" w:color="auto"/>
                                                    <w:bottom w:val="none" w:sz="0" w:space="0" w:color="auto"/>
                                                    <w:right w:val="none" w:sz="0" w:space="0" w:color="auto"/>
                                                  </w:divBdr>
                                                  <w:divsChild>
                                                    <w:div w:id="217204467">
                                                      <w:marLeft w:val="0"/>
                                                      <w:marRight w:val="0"/>
                                                      <w:marTop w:val="0"/>
                                                      <w:marBottom w:val="0"/>
                                                      <w:divBdr>
                                                        <w:top w:val="none" w:sz="0" w:space="0" w:color="auto"/>
                                                        <w:left w:val="none" w:sz="0" w:space="0" w:color="auto"/>
                                                        <w:bottom w:val="none" w:sz="0" w:space="0" w:color="auto"/>
                                                        <w:right w:val="none" w:sz="0" w:space="0" w:color="auto"/>
                                                      </w:divBdr>
                                                      <w:divsChild>
                                                        <w:div w:id="1244992043">
                                                          <w:marLeft w:val="0"/>
                                                          <w:marRight w:val="0"/>
                                                          <w:marTop w:val="0"/>
                                                          <w:marBottom w:val="0"/>
                                                          <w:divBdr>
                                                            <w:top w:val="none" w:sz="0" w:space="0" w:color="auto"/>
                                                            <w:left w:val="none" w:sz="0" w:space="0" w:color="auto"/>
                                                            <w:bottom w:val="none" w:sz="0" w:space="0" w:color="auto"/>
                                                            <w:right w:val="none" w:sz="0" w:space="0" w:color="auto"/>
                                                          </w:divBdr>
                                                          <w:divsChild>
                                                            <w:div w:id="1867451501">
                                                              <w:marLeft w:val="0"/>
                                                              <w:marRight w:val="0"/>
                                                              <w:marTop w:val="0"/>
                                                              <w:marBottom w:val="0"/>
                                                              <w:divBdr>
                                                                <w:top w:val="none" w:sz="0" w:space="0" w:color="auto"/>
                                                                <w:left w:val="none" w:sz="0" w:space="0" w:color="auto"/>
                                                                <w:bottom w:val="none" w:sz="0" w:space="0" w:color="auto"/>
                                                                <w:right w:val="none" w:sz="0" w:space="0" w:color="auto"/>
                                                              </w:divBdr>
                                                              <w:divsChild>
                                                                <w:div w:id="319844396">
                                                                  <w:marLeft w:val="0"/>
                                                                  <w:marRight w:val="0"/>
                                                                  <w:marTop w:val="0"/>
                                                                  <w:marBottom w:val="0"/>
                                                                  <w:divBdr>
                                                                    <w:top w:val="none" w:sz="0" w:space="0" w:color="auto"/>
                                                                    <w:left w:val="none" w:sz="0" w:space="0" w:color="auto"/>
                                                                    <w:bottom w:val="none" w:sz="0" w:space="0" w:color="auto"/>
                                                                    <w:right w:val="none" w:sz="0" w:space="0" w:color="auto"/>
                                                                  </w:divBdr>
                                                                  <w:divsChild>
                                                                    <w:div w:id="1639996636">
                                                                      <w:marLeft w:val="0"/>
                                                                      <w:marRight w:val="0"/>
                                                                      <w:marTop w:val="0"/>
                                                                      <w:marBottom w:val="0"/>
                                                                      <w:divBdr>
                                                                        <w:top w:val="none" w:sz="0" w:space="0" w:color="auto"/>
                                                                        <w:left w:val="none" w:sz="0" w:space="0" w:color="auto"/>
                                                                        <w:bottom w:val="none" w:sz="0" w:space="0" w:color="auto"/>
                                                                        <w:right w:val="none" w:sz="0" w:space="0" w:color="auto"/>
                                                                      </w:divBdr>
                                                                      <w:divsChild>
                                                                        <w:div w:id="1668441775">
                                                                          <w:marLeft w:val="0"/>
                                                                          <w:marRight w:val="0"/>
                                                                          <w:marTop w:val="0"/>
                                                                          <w:marBottom w:val="0"/>
                                                                          <w:divBdr>
                                                                            <w:top w:val="none" w:sz="0" w:space="0" w:color="auto"/>
                                                                            <w:left w:val="none" w:sz="0" w:space="0" w:color="auto"/>
                                                                            <w:bottom w:val="none" w:sz="0" w:space="0" w:color="auto"/>
                                                                            <w:right w:val="none" w:sz="0" w:space="0" w:color="auto"/>
                                                                          </w:divBdr>
                                                                          <w:divsChild>
                                                                            <w:div w:id="8804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422821">
      <w:bodyDiv w:val="1"/>
      <w:marLeft w:val="0"/>
      <w:marRight w:val="0"/>
      <w:marTop w:val="0"/>
      <w:marBottom w:val="0"/>
      <w:divBdr>
        <w:top w:val="none" w:sz="0" w:space="0" w:color="auto"/>
        <w:left w:val="none" w:sz="0" w:space="0" w:color="auto"/>
        <w:bottom w:val="none" w:sz="0" w:space="0" w:color="auto"/>
        <w:right w:val="none" w:sz="0" w:space="0" w:color="auto"/>
      </w:divBdr>
    </w:div>
    <w:div w:id="1591815562">
      <w:bodyDiv w:val="1"/>
      <w:marLeft w:val="0"/>
      <w:marRight w:val="0"/>
      <w:marTop w:val="0"/>
      <w:marBottom w:val="0"/>
      <w:divBdr>
        <w:top w:val="none" w:sz="0" w:space="0" w:color="auto"/>
        <w:left w:val="none" w:sz="0" w:space="0" w:color="auto"/>
        <w:bottom w:val="none" w:sz="0" w:space="0" w:color="auto"/>
        <w:right w:val="none" w:sz="0" w:space="0" w:color="auto"/>
      </w:divBdr>
    </w:div>
    <w:div w:id="1591967020">
      <w:bodyDiv w:val="1"/>
      <w:marLeft w:val="0"/>
      <w:marRight w:val="0"/>
      <w:marTop w:val="0"/>
      <w:marBottom w:val="0"/>
      <w:divBdr>
        <w:top w:val="none" w:sz="0" w:space="0" w:color="auto"/>
        <w:left w:val="none" w:sz="0" w:space="0" w:color="auto"/>
        <w:bottom w:val="none" w:sz="0" w:space="0" w:color="auto"/>
        <w:right w:val="none" w:sz="0" w:space="0" w:color="auto"/>
      </w:divBdr>
    </w:div>
    <w:div w:id="1592086398">
      <w:bodyDiv w:val="1"/>
      <w:marLeft w:val="0"/>
      <w:marRight w:val="0"/>
      <w:marTop w:val="0"/>
      <w:marBottom w:val="0"/>
      <w:divBdr>
        <w:top w:val="none" w:sz="0" w:space="0" w:color="auto"/>
        <w:left w:val="none" w:sz="0" w:space="0" w:color="auto"/>
        <w:bottom w:val="none" w:sz="0" w:space="0" w:color="auto"/>
        <w:right w:val="none" w:sz="0" w:space="0" w:color="auto"/>
      </w:divBdr>
      <w:divsChild>
        <w:div w:id="1879775412">
          <w:marLeft w:val="0"/>
          <w:marRight w:val="0"/>
          <w:marTop w:val="0"/>
          <w:marBottom w:val="0"/>
          <w:divBdr>
            <w:top w:val="none" w:sz="0" w:space="0" w:color="auto"/>
            <w:left w:val="none" w:sz="0" w:space="0" w:color="auto"/>
            <w:bottom w:val="none" w:sz="0" w:space="0" w:color="auto"/>
            <w:right w:val="none" w:sz="0" w:space="0" w:color="auto"/>
          </w:divBdr>
        </w:div>
      </w:divsChild>
    </w:div>
    <w:div w:id="1592158968">
      <w:bodyDiv w:val="1"/>
      <w:marLeft w:val="0"/>
      <w:marRight w:val="0"/>
      <w:marTop w:val="0"/>
      <w:marBottom w:val="0"/>
      <w:divBdr>
        <w:top w:val="none" w:sz="0" w:space="0" w:color="auto"/>
        <w:left w:val="none" w:sz="0" w:space="0" w:color="auto"/>
        <w:bottom w:val="none" w:sz="0" w:space="0" w:color="auto"/>
        <w:right w:val="none" w:sz="0" w:space="0" w:color="auto"/>
      </w:divBdr>
    </w:div>
    <w:div w:id="1592543916">
      <w:bodyDiv w:val="1"/>
      <w:marLeft w:val="0"/>
      <w:marRight w:val="0"/>
      <w:marTop w:val="0"/>
      <w:marBottom w:val="0"/>
      <w:divBdr>
        <w:top w:val="none" w:sz="0" w:space="0" w:color="auto"/>
        <w:left w:val="none" w:sz="0" w:space="0" w:color="auto"/>
        <w:bottom w:val="none" w:sz="0" w:space="0" w:color="auto"/>
        <w:right w:val="none" w:sz="0" w:space="0" w:color="auto"/>
      </w:divBdr>
    </w:div>
    <w:div w:id="1592662424">
      <w:bodyDiv w:val="1"/>
      <w:marLeft w:val="0"/>
      <w:marRight w:val="0"/>
      <w:marTop w:val="0"/>
      <w:marBottom w:val="0"/>
      <w:divBdr>
        <w:top w:val="none" w:sz="0" w:space="0" w:color="auto"/>
        <w:left w:val="none" w:sz="0" w:space="0" w:color="auto"/>
        <w:bottom w:val="none" w:sz="0" w:space="0" w:color="auto"/>
        <w:right w:val="none" w:sz="0" w:space="0" w:color="auto"/>
      </w:divBdr>
    </w:div>
    <w:div w:id="1593008491">
      <w:bodyDiv w:val="1"/>
      <w:marLeft w:val="0"/>
      <w:marRight w:val="0"/>
      <w:marTop w:val="0"/>
      <w:marBottom w:val="0"/>
      <w:divBdr>
        <w:top w:val="none" w:sz="0" w:space="0" w:color="auto"/>
        <w:left w:val="none" w:sz="0" w:space="0" w:color="auto"/>
        <w:bottom w:val="none" w:sz="0" w:space="0" w:color="auto"/>
        <w:right w:val="none" w:sz="0" w:space="0" w:color="auto"/>
      </w:divBdr>
    </w:div>
    <w:div w:id="1593780359">
      <w:bodyDiv w:val="1"/>
      <w:marLeft w:val="0"/>
      <w:marRight w:val="0"/>
      <w:marTop w:val="0"/>
      <w:marBottom w:val="0"/>
      <w:divBdr>
        <w:top w:val="none" w:sz="0" w:space="0" w:color="auto"/>
        <w:left w:val="none" w:sz="0" w:space="0" w:color="auto"/>
        <w:bottom w:val="none" w:sz="0" w:space="0" w:color="auto"/>
        <w:right w:val="none" w:sz="0" w:space="0" w:color="auto"/>
      </w:divBdr>
    </w:div>
    <w:div w:id="1594047930">
      <w:bodyDiv w:val="1"/>
      <w:marLeft w:val="0"/>
      <w:marRight w:val="0"/>
      <w:marTop w:val="0"/>
      <w:marBottom w:val="0"/>
      <w:divBdr>
        <w:top w:val="none" w:sz="0" w:space="0" w:color="auto"/>
        <w:left w:val="none" w:sz="0" w:space="0" w:color="auto"/>
        <w:bottom w:val="none" w:sz="0" w:space="0" w:color="auto"/>
        <w:right w:val="none" w:sz="0" w:space="0" w:color="auto"/>
      </w:divBdr>
    </w:div>
    <w:div w:id="1594314679">
      <w:bodyDiv w:val="1"/>
      <w:marLeft w:val="0"/>
      <w:marRight w:val="0"/>
      <w:marTop w:val="0"/>
      <w:marBottom w:val="0"/>
      <w:divBdr>
        <w:top w:val="none" w:sz="0" w:space="0" w:color="auto"/>
        <w:left w:val="none" w:sz="0" w:space="0" w:color="auto"/>
        <w:bottom w:val="none" w:sz="0" w:space="0" w:color="auto"/>
        <w:right w:val="none" w:sz="0" w:space="0" w:color="auto"/>
      </w:divBdr>
      <w:divsChild>
        <w:div w:id="1785660629">
          <w:marLeft w:val="0"/>
          <w:marRight w:val="0"/>
          <w:marTop w:val="0"/>
          <w:marBottom w:val="0"/>
          <w:divBdr>
            <w:top w:val="none" w:sz="0" w:space="0" w:color="auto"/>
            <w:left w:val="none" w:sz="0" w:space="0" w:color="auto"/>
            <w:bottom w:val="none" w:sz="0" w:space="0" w:color="auto"/>
            <w:right w:val="none" w:sz="0" w:space="0" w:color="auto"/>
          </w:divBdr>
          <w:divsChild>
            <w:div w:id="1257439648">
              <w:marLeft w:val="0"/>
              <w:marRight w:val="0"/>
              <w:marTop w:val="0"/>
              <w:marBottom w:val="0"/>
              <w:divBdr>
                <w:top w:val="none" w:sz="0" w:space="0" w:color="auto"/>
                <w:left w:val="none" w:sz="0" w:space="0" w:color="auto"/>
                <w:bottom w:val="none" w:sz="0" w:space="0" w:color="auto"/>
                <w:right w:val="none" w:sz="0" w:space="0" w:color="auto"/>
              </w:divBdr>
              <w:divsChild>
                <w:div w:id="370493760">
                  <w:marLeft w:val="0"/>
                  <w:marRight w:val="0"/>
                  <w:marTop w:val="0"/>
                  <w:marBottom w:val="0"/>
                  <w:divBdr>
                    <w:top w:val="none" w:sz="0" w:space="0" w:color="auto"/>
                    <w:left w:val="none" w:sz="0" w:space="0" w:color="auto"/>
                    <w:bottom w:val="none" w:sz="0" w:space="0" w:color="auto"/>
                    <w:right w:val="none" w:sz="0" w:space="0" w:color="auto"/>
                  </w:divBdr>
                  <w:divsChild>
                    <w:div w:id="1273977022">
                      <w:marLeft w:val="0"/>
                      <w:marRight w:val="0"/>
                      <w:marTop w:val="0"/>
                      <w:marBottom w:val="0"/>
                      <w:divBdr>
                        <w:top w:val="none" w:sz="0" w:space="0" w:color="auto"/>
                        <w:left w:val="none" w:sz="0" w:space="0" w:color="auto"/>
                        <w:bottom w:val="none" w:sz="0" w:space="0" w:color="auto"/>
                        <w:right w:val="none" w:sz="0" w:space="0" w:color="auto"/>
                      </w:divBdr>
                      <w:divsChild>
                        <w:div w:id="1098259323">
                          <w:marLeft w:val="0"/>
                          <w:marRight w:val="0"/>
                          <w:marTop w:val="0"/>
                          <w:marBottom w:val="0"/>
                          <w:divBdr>
                            <w:top w:val="none" w:sz="0" w:space="0" w:color="auto"/>
                            <w:left w:val="none" w:sz="0" w:space="0" w:color="auto"/>
                            <w:bottom w:val="none" w:sz="0" w:space="0" w:color="auto"/>
                            <w:right w:val="none" w:sz="0" w:space="0" w:color="auto"/>
                          </w:divBdr>
                          <w:divsChild>
                            <w:div w:id="1242789678">
                              <w:marLeft w:val="0"/>
                              <w:marRight w:val="0"/>
                              <w:marTop w:val="0"/>
                              <w:marBottom w:val="0"/>
                              <w:divBdr>
                                <w:top w:val="none" w:sz="0" w:space="0" w:color="auto"/>
                                <w:left w:val="none" w:sz="0" w:space="0" w:color="auto"/>
                                <w:bottom w:val="none" w:sz="0" w:space="0" w:color="auto"/>
                                <w:right w:val="none" w:sz="0" w:space="0" w:color="auto"/>
                              </w:divBdr>
                              <w:divsChild>
                                <w:div w:id="1902979073">
                                  <w:marLeft w:val="0"/>
                                  <w:marRight w:val="0"/>
                                  <w:marTop w:val="0"/>
                                  <w:marBottom w:val="0"/>
                                  <w:divBdr>
                                    <w:top w:val="none" w:sz="0" w:space="0" w:color="auto"/>
                                    <w:left w:val="none" w:sz="0" w:space="0" w:color="auto"/>
                                    <w:bottom w:val="none" w:sz="0" w:space="0" w:color="auto"/>
                                    <w:right w:val="none" w:sz="0" w:space="0" w:color="auto"/>
                                  </w:divBdr>
                                  <w:divsChild>
                                    <w:div w:id="814571259">
                                      <w:marLeft w:val="0"/>
                                      <w:marRight w:val="0"/>
                                      <w:marTop w:val="0"/>
                                      <w:marBottom w:val="0"/>
                                      <w:divBdr>
                                        <w:top w:val="none" w:sz="0" w:space="0" w:color="auto"/>
                                        <w:left w:val="none" w:sz="0" w:space="0" w:color="auto"/>
                                        <w:bottom w:val="none" w:sz="0" w:space="0" w:color="auto"/>
                                        <w:right w:val="none" w:sz="0" w:space="0" w:color="auto"/>
                                      </w:divBdr>
                                      <w:divsChild>
                                        <w:div w:id="1294021540">
                                          <w:marLeft w:val="-150"/>
                                          <w:marRight w:val="-150"/>
                                          <w:marTop w:val="0"/>
                                          <w:marBottom w:val="0"/>
                                          <w:divBdr>
                                            <w:top w:val="none" w:sz="0" w:space="0" w:color="auto"/>
                                            <w:left w:val="none" w:sz="0" w:space="0" w:color="auto"/>
                                            <w:bottom w:val="none" w:sz="0" w:space="0" w:color="auto"/>
                                            <w:right w:val="none" w:sz="0" w:space="0" w:color="auto"/>
                                          </w:divBdr>
                                          <w:divsChild>
                                            <w:div w:id="878511934">
                                              <w:marLeft w:val="0"/>
                                              <w:marRight w:val="0"/>
                                              <w:marTop w:val="0"/>
                                              <w:marBottom w:val="0"/>
                                              <w:divBdr>
                                                <w:top w:val="none" w:sz="0" w:space="0" w:color="auto"/>
                                                <w:left w:val="none" w:sz="0" w:space="0" w:color="auto"/>
                                                <w:bottom w:val="none" w:sz="0" w:space="0" w:color="auto"/>
                                                <w:right w:val="none" w:sz="0" w:space="0" w:color="auto"/>
                                              </w:divBdr>
                                              <w:divsChild>
                                                <w:div w:id="2114157831">
                                                  <w:marLeft w:val="0"/>
                                                  <w:marRight w:val="0"/>
                                                  <w:marTop w:val="0"/>
                                                  <w:marBottom w:val="0"/>
                                                  <w:divBdr>
                                                    <w:top w:val="none" w:sz="0" w:space="0" w:color="auto"/>
                                                    <w:left w:val="none" w:sz="0" w:space="0" w:color="auto"/>
                                                    <w:bottom w:val="none" w:sz="0" w:space="0" w:color="auto"/>
                                                    <w:right w:val="none" w:sz="0" w:space="0" w:color="auto"/>
                                                  </w:divBdr>
                                                  <w:divsChild>
                                                    <w:div w:id="1829512601">
                                                      <w:marLeft w:val="0"/>
                                                      <w:marRight w:val="0"/>
                                                      <w:marTop w:val="0"/>
                                                      <w:marBottom w:val="0"/>
                                                      <w:divBdr>
                                                        <w:top w:val="none" w:sz="0" w:space="0" w:color="auto"/>
                                                        <w:left w:val="none" w:sz="0" w:space="0" w:color="auto"/>
                                                        <w:bottom w:val="none" w:sz="0" w:space="0" w:color="auto"/>
                                                        <w:right w:val="none" w:sz="0" w:space="0" w:color="auto"/>
                                                      </w:divBdr>
                                                      <w:divsChild>
                                                        <w:div w:id="790051960">
                                                          <w:marLeft w:val="0"/>
                                                          <w:marRight w:val="0"/>
                                                          <w:marTop w:val="0"/>
                                                          <w:marBottom w:val="0"/>
                                                          <w:divBdr>
                                                            <w:top w:val="none" w:sz="0" w:space="0" w:color="auto"/>
                                                            <w:left w:val="none" w:sz="0" w:space="0" w:color="auto"/>
                                                            <w:bottom w:val="none" w:sz="0" w:space="0" w:color="auto"/>
                                                            <w:right w:val="none" w:sz="0" w:space="0" w:color="auto"/>
                                                          </w:divBdr>
                                                          <w:divsChild>
                                                            <w:div w:id="1474373796">
                                                              <w:marLeft w:val="0"/>
                                                              <w:marRight w:val="0"/>
                                                              <w:marTop w:val="0"/>
                                                              <w:marBottom w:val="0"/>
                                                              <w:divBdr>
                                                                <w:top w:val="none" w:sz="0" w:space="0" w:color="auto"/>
                                                                <w:left w:val="none" w:sz="0" w:space="0" w:color="auto"/>
                                                                <w:bottom w:val="none" w:sz="0" w:space="0" w:color="auto"/>
                                                                <w:right w:val="none" w:sz="0" w:space="0" w:color="auto"/>
                                                              </w:divBdr>
                                                              <w:divsChild>
                                                                <w:div w:id="2055080409">
                                                                  <w:marLeft w:val="0"/>
                                                                  <w:marRight w:val="0"/>
                                                                  <w:marTop w:val="0"/>
                                                                  <w:marBottom w:val="0"/>
                                                                  <w:divBdr>
                                                                    <w:top w:val="none" w:sz="0" w:space="0" w:color="auto"/>
                                                                    <w:left w:val="none" w:sz="0" w:space="0" w:color="auto"/>
                                                                    <w:bottom w:val="none" w:sz="0" w:space="0" w:color="auto"/>
                                                                    <w:right w:val="none" w:sz="0" w:space="0" w:color="auto"/>
                                                                  </w:divBdr>
                                                                  <w:divsChild>
                                                                    <w:div w:id="1475679343">
                                                                      <w:marLeft w:val="0"/>
                                                                      <w:marRight w:val="0"/>
                                                                      <w:marTop w:val="0"/>
                                                                      <w:marBottom w:val="0"/>
                                                                      <w:divBdr>
                                                                        <w:top w:val="none" w:sz="0" w:space="0" w:color="auto"/>
                                                                        <w:left w:val="none" w:sz="0" w:space="0" w:color="auto"/>
                                                                        <w:bottom w:val="none" w:sz="0" w:space="0" w:color="auto"/>
                                                                        <w:right w:val="none" w:sz="0" w:space="0" w:color="auto"/>
                                                                      </w:divBdr>
                                                                      <w:divsChild>
                                                                        <w:div w:id="1666395191">
                                                                          <w:marLeft w:val="-225"/>
                                                                          <w:marRight w:val="-225"/>
                                                                          <w:marTop w:val="0"/>
                                                                          <w:marBottom w:val="0"/>
                                                                          <w:divBdr>
                                                                            <w:top w:val="none" w:sz="0" w:space="0" w:color="auto"/>
                                                                            <w:left w:val="none" w:sz="0" w:space="0" w:color="auto"/>
                                                                            <w:bottom w:val="none" w:sz="0" w:space="0" w:color="auto"/>
                                                                            <w:right w:val="none" w:sz="0" w:space="0" w:color="auto"/>
                                                                          </w:divBdr>
                                                                          <w:divsChild>
                                                                            <w:div w:id="47954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511670">
      <w:bodyDiv w:val="1"/>
      <w:marLeft w:val="0"/>
      <w:marRight w:val="0"/>
      <w:marTop w:val="0"/>
      <w:marBottom w:val="0"/>
      <w:divBdr>
        <w:top w:val="none" w:sz="0" w:space="0" w:color="auto"/>
        <w:left w:val="none" w:sz="0" w:space="0" w:color="auto"/>
        <w:bottom w:val="none" w:sz="0" w:space="0" w:color="auto"/>
        <w:right w:val="none" w:sz="0" w:space="0" w:color="auto"/>
      </w:divBdr>
    </w:div>
    <w:div w:id="1594777509">
      <w:bodyDiv w:val="1"/>
      <w:marLeft w:val="0"/>
      <w:marRight w:val="0"/>
      <w:marTop w:val="0"/>
      <w:marBottom w:val="0"/>
      <w:divBdr>
        <w:top w:val="none" w:sz="0" w:space="0" w:color="auto"/>
        <w:left w:val="none" w:sz="0" w:space="0" w:color="auto"/>
        <w:bottom w:val="none" w:sz="0" w:space="0" w:color="auto"/>
        <w:right w:val="none" w:sz="0" w:space="0" w:color="auto"/>
      </w:divBdr>
    </w:div>
    <w:div w:id="1594969539">
      <w:bodyDiv w:val="1"/>
      <w:marLeft w:val="0"/>
      <w:marRight w:val="0"/>
      <w:marTop w:val="0"/>
      <w:marBottom w:val="0"/>
      <w:divBdr>
        <w:top w:val="none" w:sz="0" w:space="0" w:color="auto"/>
        <w:left w:val="none" w:sz="0" w:space="0" w:color="auto"/>
        <w:bottom w:val="none" w:sz="0" w:space="0" w:color="auto"/>
        <w:right w:val="none" w:sz="0" w:space="0" w:color="auto"/>
      </w:divBdr>
      <w:divsChild>
        <w:div w:id="573780067">
          <w:marLeft w:val="0"/>
          <w:marRight w:val="0"/>
          <w:marTop w:val="0"/>
          <w:marBottom w:val="0"/>
          <w:divBdr>
            <w:top w:val="none" w:sz="0" w:space="0" w:color="auto"/>
            <w:left w:val="none" w:sz="0" w:space="0" w:color="auto"/>
            <w:bottom w:val="none" w:sz="0" w:space="0" w:color="auto"/>
            <w:right w:val="none" w:sz="0" w:space="0" w:color="auto"/>
          </w:divBdr>
          <w:divsChild>
            <w:div w:id="199897819">
              <w:marLeft w:val="0"/>
              <w:marRight w:val="0"/>
              <w:marTop w:val="0"/>
              <w:marBottom w:val="0"/>
              <w:divBdr>
                <w:top w:val="none" w:sz="0" w:space="0" w:color="auto"/>
                <w:left w:val="none" w:sz="0" w:space="0" w:color="auto"/>
                <w:bottom w:val="none" w:sz="0" w:space="0" w:color="auto"/>
                <w:right w:val="none" w:sz="0" w:space="0" w:color="auto"/>
              </w:divBdr>
              <w:divsChild>
                <w:div w:id="491913760">
                  <w:marLeft w:val="0"/>
                  <w:marRight w:val="0"/>
                  <w:marTop w:val="0"/>
                  <w:marBottom w:val="0"/>
                  <w:divBdr>
                    <w:top w:val="none" w:sz="0" w:space="0" w:color="auto"/>
                    <w:left w:val="none" w:sz="0" w:space="0" w:color="auto"/>
                    <w:bottom w:val="none" w:sz="0" w:space="0" w:color="auto"/>
                    <w:right w:val="none" w:sz="0" w:space="0" w:color="auto"/>
                  </w:divBdr>
                  <w:divsChild>
                    <w:div w:id="1334726412">
                      <w:marLeft w:val="0"/>
                      <w:marRight w:val="0"/>
                      <w:marTop w:val="0"/>
                      <w:marBottom w:val="0"/>
                      <w:divBdr>
                        <w:top w:val="none" w:sz="0" w:space="0" w:color="auto"/>
                        <w:left w:val="none" w:sz="0" w:space="0" w:color="auto"/>
                        <w:bottom w:val="none" w:sz="0" w:space="0" w:color="auto"/>
                        <w:right w:val="none" w:sz="0" w:space="0" w:color="auto"/>
                      </w:divBdr>
                      <w:divsChild>
                        <w:div w:id="998994881">
                          <w:marLeft w:val="0"/>
                          <w:marRight w:val="0"/>
                          <w:marTop w:val="0"/>
                          <w:marBottom w:val="0"/>
                          <w:divBdr>
                            <w:top w:val="none" w:sz="0" w:space="0" w:color="auto"/>
                            <w:left w:val="none" w:sz="0" w:space="0" w:color="auto"/>
                            <w:bottom w:val="none" w:sz="0" w:space="0" w:color="auto"/>
                            <w:right w:val="none" w:sz="0" w:space="0" w:color="auto"/>
                          </w:divBdr>
                          <w:divsChild>
                            <w:div w:id="1115832836">
                              <w:marLeft w:val="3"/>
                              <w:marRight w:val="0"/>
                              <w:marTop w:val="0"/>
                              <w:marBottom w:val="0"/>
                              <w:divBdr>
                                <w:top w:val="none" w:sz="0" w:space="0" w:color="auto"/>
                                <w:left w:val="none" w:sz="0" w:space="0" w:color="auto"/>
                                <w:bottom w:val="none" w:sz="0" w:space="0" w:color="auto"/>
                                <w:right w:val="none" w:sz="0" w:space="0" w:color="auto"/>
                              </w:divBdr>
                              <w:divsChild>
                                <w:div w:id="1518157103">
                                  <w:marLeft w:val="0"/>
                                  <w:marRight w:val="0"/>
                                  <w:marTop w:val="0"/>
                                  <w:marBottom w:val="0"/>
                                  <w:divBdr>
                                    <w:top w:val="none" w:sz="0" w:space="0" w:color="auto"/>
                                    <w:left w:val="none" w:sz="0" w:space="0" w:color="auto"/>
                                    <w:bottom w:val="none" w:sz="0" w:space="0" w:color="auto"/>
                                    <w:right w:val="none" w:sz="0" w:space="0" w:color="auto"/>
                                  </w:divBdr>
                                  <w:divsChild>
                                    <w:div w:id="1881547904">
                                      <w:marLeft w:val="0"/>
                                      <w:marRight w:val="0"/>
                                      <w:marTop w:val="0"/>
                                      <w:marBottom w:val="0"/>
                                      <w:divBdr>
                                        <w:top w:val="none" w:sz="0" w:space="0" w:color="auto"/>
                                        <w:left w:val="none" w:sz="0" w:space="0" w:color="auto"/>
                                        <w:bottom w:val="none" w:sz="0" w:space="0" w:color="auto"/>
                                        <w:right w:val="none" w:sz="0" w:space="0" w:color="auto"/>
                                      </w:divBdr>
                                      <w:divsChild>
                                        <w:div w:id="640499169">
                                          <w:marLeft w:val="0"/>
                                          <w:marRight w:val="0"/>
                                          <w:marTop w:val="0"/>
                                          <w:marBottom w:val="0"/>
                                          <w:divBdr>
                                            <w:top w:val="none" w:sz="0" w:space="0" w:color="auto"/>
                                            <w:left w:val="none" w:sz="0" w:space="0" w:color="auto"/>
                                            <w:bottom w:val="none" w:sz="0" w:space="0" w:color="auto"/>
                                            <w:right w:val="none" w:sz="0" w:space="0" w:color="auto"/>
                                          </w:divBdr>
                                          <w:divsChild>
                                            <w:div w:id="902331025">
                                              <w:marLeft w:val="0"/>
                                              <w:marRight w:val="0"/>
                                              <w:marTop w:val="0"/>
                                              <w:marBottom w:val="0"/>
                                              <w:divBdr>
                                                <w:top w:val="none" w:sz="0" w:space="0" w:color="auto"/>
                                                <w:left w:val="none" w:sz="0" w:space="0" w:color="auto"/>
                                                <w:bottom w:val="none" w:sz="0" w:space="0" w:color="auto"/>
                                                <w:right w:val="none" w:sz="0" w:space="0" w:color="auto"/>
                                              </w:divBdr>
                                              <w:divsChild>
                                                <w:div w:id="1749886960">
                                                  <w:marLeft w:val="0"/>
                                                  <w:marRight w:val="0"/>
                                                  <w:marTop w:val="0"/>
                                                  <w:marBottom w:val="0"/>
                                                  <w:divBdr>
                                                    <w:top w:val="none" w:sz="0" w:space="0" w:color="auto"/>
                                                    <w:left w:val="none" w:sz="0" w:space="0" w:color="auto"/>
                                                    <w:bottom w:val="none" w:sz="0" w:space="0" w:color="auto"/>
                                                    <w:right w:val="none" w:sz="0" w:space="0" w:color="auto"/>
                                                  </w:divBdr>
                                                  <w:divsChild>
                                                    <w:div w:id="955600237">
                                                      <w:marLeft w:val="0"/>
                                                      <w:marRight w:val="0"/>
                                                      <w:marTop w:val="0"/>
                                                      <w:marBottom w:val="0"/>
                                                      <w:divBdr>
                                                        <w:top w:val="none" w:sz="0" w:space="0" w:color="auto"/>
                                                        <w:left w:val="none" w:sz="0" w:space="0" w:color="auto"/>
                                                        <w:bottom w:val="none" w:sz="0" w:space="0" w:color="auto"/>
                                                        <w:right w:val="none" w:sz="0" w:space="0" w:color="auto"/>
                                                      </w:divBdr>
                                                      <w:divsChild>
                                                        <w:div w:id="86511855">
                                                          <w:marLeft w:val="0"/>
                                                          <w:marRight w:val="0"/>
                                                          <w:marTop w:val="0"/>
                                                          <w:marBottom w:val="0"/>
                                                          <w:divBdr>
                                                            <w:top w:val="none" w:sz="0" w:space="0" w:color="auto"/>
                                                            <w:left w:val="none" w:sz="0" w:space="0" w:color="auto"/>
                                                            <w:bottom w:val="none" w:sz="0" w:space="0" w:color="auto"/>
                                                            <w:right w:val="none" w:sz="0" w:space="0" w:color="auto"/>
                                                          </w:divBdr>
                                                          <w:divsChild>
                                                            <w:div w:id="2132045385">
                                                              <w:marLeft w:val="0"/>
                                                              <w:marRight w:val="0"/>
                                                              <w:marTop w:val="0"/>
                                                              <w:marBottom w:val="0"/>
                                                              <w:divBdr>
                                                                <w:top w:val="none" w:sz="0" w:space="0" w:color="auto"/>
                                                                <w:left w:val="none" w:sz="0" w:space="0" w:color="auto"/>
                                                                <w:bottom w:val="none" w:sz="0" w:space="0" w:color="auto"/>
                                                                <w:right w:val="none" w:sz="0" w:space="0" w:color="auto"/>
                                                              </w:divBdr>
                                                              <w:divsChild>
                                                                <w:div w:id="2067992103">
                                                                  <w:marLeft w:val="0"/>
                                                                  <w:marRight w:val="0"/>
                                                                  <w:marTop w:val="0"/>
                                                                  <w:marBottom w:val="0"/>
                                                                  <w:divBdr>
                                                                    <w:top w:val="none" w:sz="0" w:space="0" w:color="auto"/>
                                                                    <w:left w:val="none" w:sz="0" w:space="0" w:color="auto"/>
                                                                    <w:bottom w:val="none" w:sz="0" w:space="0" w:color="auto"/>
                                                                    <w:right w:val="none" w:sz="0" w:space="0" w:color="auto"/>
                                                                  </w:divBdr>
                                                                  <w:divsChild>
                                                                    <w:div w:id="1309281104">
                                                                      <w:marLeft w:val="0"/>
                                                                      <w:marRight w:val="0"/>
                                                                      <w:marTop w:val="0"/>
                                                                      <w:marBottom w:val="0"/>
                                                                      <w:divBdr>
                                                                        <w:top w:val="none" w:sz="0" w:space="0" w:color="auto"/>
                                                                        <w:left w:val="none" w:sz="0" w:space="0" w:color="auto"/>
                                                                        <w:bottom w:val="none" w:sz="0" w:space="0" w:color="auto"/>
                                                                        <w:right w:val="none" w:sz="0" w:space="0" w:color="auto"/>
                                                                      </w:divBdr>
                                                                      <w:divsChild>
                                                                        <w:div w:id="8946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240541">
      <w:bodyDiv w:val="1"/>
      <w:marLeft w:val="0"/>
      <w:marRight w:val="0"/>
      <w:marTop w:val="0"/>
      <w:marBottom w:val="0"/>
      <w:divBdr>
        <w:top w:val="none" w:sz="0" w:space="0" w:color="auto"/>
        <w:left w:val="none" w:sz="0" w:space="0" w:color="auto"/>
        <w:bottom w:val="none" w:sz="0" w:space="0" w:color="auto"/>
        <w:right w:val="none" w:sz="0" w:space="0" w:color="auto"/>
      </w:divBdr>
      <w:divsChild>
        <w:div w:id="653219285">
          <w:marLeft w:val="0"/>
          <w:marRight w:val="0"/>
          <w:marTop w:val="0"/>
          <w:marBottom w:val="0"/>
          <w:divBdr>
            <w:top w:val="none" w:sz="0" w:space="0" w:color="auto"/>
            <w:left w:val="none" w:sz="0" w:space="0" w:color="auto"/>
            <w:bottom w:val="none" w:sz="0" w:space="0" w:color="auto"/>
            <w:right w:val="none" w:sz="0" w:space="0" w:color="auto"/>
          </w:divBdr>
          <w:divsChild>
            <w:div w:id="2134596999">
              <w:marLeft w:val="0"/>
              <w:marRight w:val="0"/>
              <w:marTop w:val="0"/>
              <w:marBottom w:val="0"/>
              <w:divBdr>
                <w:top w:val="none" w:sz="0" w:space="0" w:color="auto"/>
                <w:left w:val="none" w:sz="0" w:space="0" w:color="auto"/>
                <w:bottom w:val="none" w:sz="0" w:space="0" w:color="auto"/>
                <w:right w:val="none" w:sz="0" w:space="0" w:color="auto"/>
              </w:divBdr>
              <w:divsChild>
                <w:div w:id="571047614">
                  <w:marLeft w:val="0"/>
                  <w:marRight w:val="0"/>
                  <w:marTop w:val="0"/>
                  <w:marBottom w:val="0"/>
                  <w:divBdr>
                    <w:top w:val="none" w:sz="0" w:space="0" w:color="auto"/>
                    <w:left w:val="none" w:sz="0" w:space="0" w:color="auto"/>
                    <w:bottom w:val="none" w:sz="0" w:space="0" w:color="auto"/>
                    <w:right w:val="none" w:sz="0" w:space="0" w:color="auto"/>
                  </w:divBdr>
                  <w:divsChild>
                    <w:div w:id="405688320">
                      <w:marLeft w:val="0"/>
                      <w:marRight w:val="0"/>
                      <w:marTop w:val="0"/>
                      <w:marBottom w:val="0"/>
                      <w:divBdr>
                        <w:top w:val="none" w:sz="0" w:space="0" w:color="auto"/>
                        <w:left w:val="none" w:sz="0" w:space="0" w:color="auto"/>
                        <w:bottom w:val="none" w:sz="0" w:space="0" w:color="auto"/>
                        <w:right w:val="none" w:sz="0" w:space="0" w:color="auto"/>
                      </w:divBdr>
                      <w:divsChild>
                        <w:div w:id="510263443">
                          <w:marLeft w:val="0"/>
                          <w:marRight w:val="0"/>
                          <w:marTop w:val="0"/>
                          <w:marBottom w:val="0"/>
                          <w:divBdr>
                            <w:top w:val="none" w:sz="0" w:space="0" w:color="auto"/>
                            <w:left w:val="none" w:sz="0" w:space="0" w:color="auto"/>
                            <w:bottom w:val="none" w:sz="0" w:space="0" w:color="auto"/>
                            <w:right w:val="none" w:sz="0" w:space="0" w:color="auto"/>
                          </w:divBdr>
                          <w:divsChild>
                            <w:div w:id="566039170">
                              <w:marLeft w:val="0"/>
                              <w:marRight w:val="0"/>
                              <w:marTop w:val="0"/>
                              <w:marBottom w:val="0"/>
                              <w:divBdr>
                                <w:top w:val="none" w:sz="0" w:space="0" w:color="auto"/>
                                <w:left w:val="none" w:sz="0" w:space="0" w:color="auto"/>
                                <w:bottom w:val="none" w:sz="0" w:space="0" w:color="auto"/>
                                <w:right w:val="none" w:sz="0" w:space="0" w:color="auto"/>
                              </w:divBdr>
                              <w:divsChild>
                                <w:div w:id="1289970719">
                                  <w:marLeft w:val="0"/>
                                  <w:marRight w:val="0"/>
                                  <w:marTop w:val="0"/>
                                  <w:marBottom w:val="0"/>
                                  <w:divBdr>
                                    <w:top w:val="none" w:sz="0" w:space="0" w:color="auto"/>
                                    <w:left w:val="none" w:sz="0" w:space="0" w:color="auto"/>
                                    <w:bottom w:val="none" w:sz="0" w:space="0" w:color="auto"/>
                                    <w:right w:val="none" w:sz="0" w:space="0" w:color="auto"/>
                                  </w:divBdr>
                                  <w:divsChild>
                                    <w:div w:id="797186802">
                                      <w:marLeft w:val="0"/>
                                      <w:marRight w:val="0"/>
                                      <w:marTop w:val="0"/>
                                      <w:marBottom w:val="0"/>
                                      <w:divBdr>
                                        <w:top w:val="none" w:sz="0" w:space="0" w:color="auto"/>
                                        <w:left w:val="none" w:sz="0" w:space="0" w:color="auto"/>
                                        <w:bottom w:val="none" w:sz="0" w:space="0" w:color="auto"/>
                                        <w:right w:val="none" w:sz="0" w:space="0" w:color="auto"/>
                                      </w:divBdr>
                                      <w:divsChild>
                                        <w:div w:id="2032563576">
                                          <w:marLeft w:val="-150"/>
                                          <w:marRight w:val="-150"/>
                                          <w:marTop w:val="0"/>
                                          <w:marBottom w:val="0"/>
                                          <w:divBdr>
                                            <w:top w:val="none" w:sz="0" w:space="0" w:color="auto"/>
                                            <w:left w:val="none" w:sz="0" w:space="0" w:color="auto"/>
                                            <w:bottom w:val="none" w:sz="0" w:space="0" w:color="auto"/>
                                            <w:right w:val="none" w:sz="0" w:space="0" w:color="auto"/>
                                          </w:divBdr>
                                          <w:divsChild>
                                            <w:div w:id="862093281">
                                              <w:marLeft w:val="0"/>
                                              <w:marRight w:val="0"/>
                                              <w:marTop w:val="0"/>
                                              <w:marBottom w:val="0"/>
                                              <w:divBdr>
                                                <w:top w:val="none" w:sz="0" w:space="0" w:color="auto"/>
                                                <w:left w:val="none" w:sz="0" w:space="0" w:color="auto"/>
                                                <w:bottom w:val="none" w:sz="0" w:space="0" w:color="auto"/>
                                                <w:right w:val="none" w:sz="0" w:space="0" w:color="auto"/>
                                              </w:divBdr>
                                              <w:divsChild>
                                                <w:div w:id="499659300">
                                                  <w:marLeft w:val="0"/>
                                                  <w:marRight w:val="0"/>
                                                  <w:marTop w:val="0"/>
                                                  <w:marBottom w:val="0"/>
                                                  <w:divBdr>
                                                    <w:top w:val="none" w:sz="0" w:space="0" w:color="auto"/>
                                                    <w:left w:val="none" w:sz="0" w:space="0" w:color="auto"/>
                                                    <w:bottom w:val="none" w:sz="0" w:space="0" w:color="auto"/>
                                                    <w:right w:val="none" w:sz="0" w:space="0" w:color="auto"/>
                                                  </w:divBdr>
                                                  <w:divsChild>
                                                    <w:div w:id="1789198500">
                                                      <w:marLeft w:val="0"/>
                                                      <w:marRight w:val="0"/>
                                                      <w:marTop w:val="0"/>
                                                      <w:marBottom w:val="0"/>
                                                      <w:divBdr>
                                                        <w:top w:val="none" w:sz="0" w:space="0" w:color="auto"/>
                                                        <w:left w:val="none" w:sz="0" w:space="0" w:color="auto"/>
                                                        <w:bottom w:val="none" w:sz="0" w:space="0" w:color="auto"/>
                                                        <w:right w:val="none" w:sz="0" w:space="0" w:color="auto"/>
                                                      </w:divBdr>
                                                      <w:divsChild>
                                                        <w:div w:id="974799683">
                                                          <w:marLeft w:val="0"/>
                                                          <w:marRight w:val="0"/>
                                                          <w:marTop w:val="0"/>
                                                          <w:marBottom w:val="0"/>
                                                          <w:divBdr>
                                                            <w:top w:val="none" w:sz="0" w:space="0" w:color="auto"/>
                                                            <w:left w:val="none" w:sz="0" w:space="0" w:color="auto"/>
                                                            <w:bottom w:val="none" w:sz="0" w:space="0" w:color="auto"/>
                                                            <w:right w:val="none" w:sz="0" w:space="0" w:color="auto"/>
                                                          </w:divBdr>
                                                          <w:divsChild>
                                                            <w:div w:id="1078668703">
                                                              <w:marLeft w:val="0"/>
                                                              <w:marRight w:val="0"/>
                                                              <w:marTop w:val="0"/>
                                                              <w:marBottom w:val="0"/>
                                                              <w:divBdr>
                                                                <w:top w:val="none" w:sz="0" w:space="0" w:color="auto"/>
                                                                <w:left w:val="none" w:sz="0" w:space="0" w:color="auto"/>
                                                                <w:bottom w:val="none" w:sz="0" w:space="0" w:color="auto"/>
                                                                <w:right w:val="none" w:sz="0" w:space="0" w:color="auto"/>
                                                              </w:divBdr>
                                                              <w:divsChild>
                                                                <w:div w:id="1096633581">
                                                                  <w:marLeft w:val="0"/>
                                                                  <w:marRight w:val="0"/>
                                                                  <w:marTop w:val="0"/>
                                                                  <w:marBottom w:val="0"/>
                                                                  <w:divBdr>
                                                                    <w:top w:val="none" w:sz="0" w:space="0" w:color="auto"/>
                                                                    <w:left w:val="none" w:sz="0" w:space="0" w:color="auto"/>
                                                                    <w:bottom w:val="none" w:sz="0" w:space="0" w:color="auto"/>
                                                                    <w:right w:val="none" w:sz="0" w:space="0" w:color="auto"/>
                                                                  </w:divBdr>
                                                                  <w:divsChild>
                                                                    <w:div w:id="387345674">
                                                                      <w:marLeft w:val="0"/>
                                                                      <w:marRight w:val="0"/>
                                                                      <w:marTop w:val="0"/>
                                                                      <w:marBottom w:val="0"/>
                                                                      <w:divBdr>
                                                                        <w:top w:val="none" w:sz="0" w:space="0" w:color="auto"/>
                                                                        <w:left w:val="none" w:sz="0" w:space="0" w:color="auto"/>
                                                                        <w:bottom w:val="none" w:sz="0" w:space="0" w:color="auto"/>
                                                                        <w:right w:val="none" w:sz="0" w:space="0" w:color="auto"/>
                                                                      </w:divBdr>
                                                                      <w:divsChild>
                                                                        <w:div w:id="621232583">
                                                                          <w:marLeft w:val="-225"/>
                                                                          <w:marRight w:val="-225"/>
                                                                          <w:marTop w:val="0"/>
                                                                          <w:marBottom w:val="0"/>
                                                                          <w:divBdr>
                                                                            <w:top w:val="none" w:sz="0" w:space="0" w:color="auto"/>
                                                                            <w:left w:val="none" w:sz="0" w:space="0" w:color="auto"/>
                                                                            <w:bottom w:val="none" w:sz="0" w:space="0" w:color="auto"/>
                                                                            <w:right w:val="none" w:sz="0" w:space="0" w:color="auto"/>
                                                                          </w:divBdr>
                                                                          <w:divsChild>
                                                                            <w:div w:id="79410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626118">
      <w:bodyDiv w:val="1"/>
      <w:marLeft w:val="0"/>
      <w:marRight w:val="0"/>
      <w:marTop w:val="0"/>
      <w:marBottom w:val="0"/>
      <w:divBdr>
        <w:top w:val="none" w:sz="0" w:space="0" w:color="auto"/>
        <w:left w:val="none" w:sz="0" w:space="0" w:color="auto"/>
        <w:bottom w:val="none" w:sz="0" w:space="0" w:color="auto"/>
        <w:right w:val="none" w:sz="0" w:space="0" w:color="auto"/>
      </w:divBdr>
    </w:div>
    <w:div w:id="1596093027">
      <w:bodyDiv w:val="1"/>
      <w:marLeft w:val="0"/>
      <w:marRight w:val="0"/>
      <w:marTop w:val="0"/>
      <w:marBottom w:val="0"/>
      <w:divBdr>
        <w:top w:val="none" w:sz="0" w:space="0" w:color="auto"/>
        <w:left w:val="none" w:sz="0" w:space="0" w:color="auto"/>
        <w:bottom w:val="none" w:sz="0" w:space="0" w:color="auto"/>
        <w:right w:val="none" w:sz="0" w:space="0" w:color="auto"/>
      </w:divBdr>
    </w:div>
    <w:div w:id="1596280831">
      <w:bodyDiv w:val="1"/>
      <w:marLeft w:val="0"/>
      <w:marRight w:val="0"/>
      <w:marTop w:val="0"/>
      <w:marBottom w:val="0"/>
      <w:divBdr>
        <w:top w:val="none" w:sz="0" w:space="0" w:color="auto"/>
        <w:left w:val="none" w:sz="0" w:space="0" w:color="auto"/>
        <w:bottom w:val="none" w:sz="0" w:space="0" w:color="auto"/>
        <w:right w:val="none" w:sz="0" w:space="0" w:color="auto"/>
      </w:divBdr>
    </w:div>
    <w:div w:id="1596745524">
      <w:bodyDiv w:val="1"/>
      <w:marLeft w:val="0"/>
      <w:marRight w:val="0"/>
      <w:marTop w:val="0"/>
      <w:marBottom w:val="0"/>
      <w:divBdr>
        <w:top w:val="none" w:sz="0" w:space="0" w:color="auto"/>
        <w:left w:val="none" w:sz="0" w:space="0" w:color="auto"/>
        <w:bottom w:val="none" w:sz="0" w:space="0" w:color="auto"/>
        <w:right w:val="none" w:sz="0" w:space="0" w:color="auto"/>
      </w:divBdr>
    </w:div>
    <w:div w:id="1597522122">
      <w:bodyDiv w:val="1"/>
      <w:marLeft w:val="0"/>
      <w:marRight w:val="0"/>
      <w:marTop w:val="0"/>
      <w:marBottom w:val="0"/>
      <w:divBdr>
        <w:top w:val="none" w:sz="0" w:space="0" w:color="auto"/>
        <w:left w:val="none" w:sz="0" w:space="0" w:color="auto"/>
        <w:bottom w:val="none" w:sz="0" w:space="0" w:color="auto"/>
        <w:right w:val="none" w:sz="0" w:space="0" w:color="auto"/>
      </w:divBdr>
      <w:divsChild>
        <w:div w:id="461000408">
          <w:marLeft w:val="0"/>
          <w:marRight w:val="0"/>
          <w:marTop w:val="0"/>
          <w:marBottom w:val="0"/>
          <w:divBdr>
            <w:top w:val="none" w:sz="0" w:space="0" w:color="auto"/>
            <w:left w:val="none" w:sz="0" w:space="0" w:color="auto"/>
            <w:bottom w:val="none" w:sz="0" w:space="0" w:color="auto"/>
            <w:right w:val="none" w:sz="0" w:space="0" w:color="auto"/>
          </w:divBdr>
          <w:divsChild>
            <w:div w:id="1765419652">
              <w:marLeft w:val="0"/>
              <w:marRight w:val="0"/>
              <w:marTop w:val="0"/>
              <w:marBottom w:val="0"/>
              <w:divBdr>
                <w:top w:val="none" w:sz="0" w:space="0" w:color="auto"/>
                <w:left w:val="none" w:sz="0" w:space="0" w:color="auto"/>
                <w:bottom w:val="none" w:sz="0" w:space="0" w:color="auto"/>
                <w:right w:val="none" w:sz="0" w:space="0" w:color="auto"/>
              </w:divBdr>
              <w:divsChild>
                <w:div w:id="83185168">
                  <w:marLeft w:val="0"/>
                  <w:marRight w:val="0"/>
                  <w:marTop w:val="0"/>
                  <w:marBottom w:val="0"/>
                  <w:divBdr>
                    <w:top w:val="none" w:sz="0" w:space="0" w:color="auto"/>
                    <w:left w:val="none" w:sz="0" w:space="0" w:color="auto"/>
                    <w:bottom w:val="none" w:sz="0" w:space="0" w:color="auto"/>
                    <w:right w:val="none" w:sz="0" w:space="0" w:color="auto"/>
                  </w:divBdr>
                  <w:divsChild>
                    <w:div w:id="1152676368">
                      <w:marLeft w:val="0"/>
                      <w:marRight w:val="0"/>
                      <w:marTop w:val="0"/>
                      <w:marBottom w:val="0"/>
                      <w:divBdr>
                        <w:top w:val="none" w:sz="0" w:space="0" w:color="auto"/>
                        <w:left w:val="none" w:sz="0" w:space="0" w:color="auto"/>
                        <w:bottom w:val="none" w:sz="0" w:space="0" w:color="auto"/>
                        <w:right w:val="none" w:sz="0" w:space="0" w:color="auto"/>
                      </w:divBdr>
                      <w:divsChild>
                        <w:div w:id="1635480506">
                          <w:marLeft w:val="0"/>
                          <w:marRight w:val="0"/>
                          <w:marTop w:val="0"/>
                          <w:marBottom w:val="0"/>
                          <w:divBdr>
                            <w:top w:val="none" w:sz="0" w:space="0" w:color="auto"/>
                            <w:left w:val="none" w:sz="0" w:space="0" w:color="auto"/>
                            <w:bottom w:val="none" w:sz="0" w:space="0" w:color="auto"/>
                            <w:right w:val="none" w:sz="0" w:space="0" w:color="auto"/>
                          </w:divBdr>
                          <w:divsChild>
                            <w:div w:id="434715735">
                              <w:marLeft w:val="0"/>
                              <w:marRight w:val="0"/>
                              <w:marTop w:val="0"/>
                              <w:marBottom w:val="0"/>
                              <w:divBdr>
                                <w:top w:val="none" w:sz="0" w:space="0" w:color="auto"/>
                                <w:left w:val="none" w:sz="0" w:space="0" w:color="auto"/>
                                <w:bottom w:val="none" w:sz="0" w:space="0" w:color="auto"/>
                                <w:right w:val="none" w:sz="0" w:space="0" w:color="auto"/>
                              </w:divBdr>
                              <w:divsChild>
                                <w:div w:id="1950238702">
                                  <w:marLeft w:val="0"/>
                                  <w:marRight w:val="0"/>
                                  <w:marTop w:val="0"/>
                                  <w:marBottom w:val="0"/>
                                  <w:divBdr>
                                    <w:top w:val="none" w:sz="0" w:space="0" w:color="auto"/>
                                    <w:left w:val="none" w:sz="0" w:space="0" w:color="auto"/>
                                    <w:bottom w:val="none" w:sz="0" w:space="0" w:color="auto"/>
                                    <w:right w:val="none" w:sz="0" w:space="0" w:color="auto"/>
                                  </w:divBdr>
                                  <w:divsChild>
                                    <w:div w:id="1139614775">
                                      <w:marLeft w:val="0"/>
                                      <w:marRight w:val="0"/>
                                      <w:marTop w:val="0"/>
                                      <w:marBottom w:val="0"/>
                                      <w:divBdr>
                                        <w:top w:val="none" w:sz="0" w:space="0" w:color="auto"/>
                                        <w:left w:val="none" w:sz="0" w:space="0" w:color="auto"/>
                                        <w:bottom w:val="none" w:sz="0" w:space="0" w:color="auto"/>
                                        <w:right w:val="none" w:sz="0" w:space="0" w:color="auto"/>
                                      </w:divBdr>
                                      <w:divsChild>
                                        <w:div w:id="1080253468">
                                          <w:marLeft w:val="-150"/>
                                          <w:marRight w:val="-150"/>
                                          <w:marTop w:val="0"/>
                                          <w:marBottom w:val="0"/>
                                          <w:divBdr>
                                            <w:top w:val="none" w:sz="0" w:space="0" w:color="auto"/>
                                            <w:left w:val="none" w:sz="0" w:space="0" w:color="auto"/>
                                            <w:bottom w:val="none" w:sz="0" w:space="0" w:color="auto"/>
                                            <w:right w:val="none" w:sz="0" w:space="0" w:color="auto"/>
                                          </w:divBdr>
                                          <w:divsChild>
                                            <w:div w:id="1330862545">
                                              <w:marLeft w:val="0"/>
                                              <w:marRight w:val="0"/>
                                              <w:marTop w:val="0"/>
                                              <w:marBottom w:val="0"/>
                                              <w:divBdr>
                                                <w:top w:val="none" w:sz="0" w:space="0" w:color="auto"/>
                                                <w:left w:val="none" w:sz="0" w:space="0" w:color="auto"/>
                                                <w:bottom w:val="none" w:sz="0" w:space="0" w:color="auto"/>
                                                <w:right w:val="none" w:sz="0" w:space="0" w:color="auto"/>
                                              </w:divBdr>
                                              <w:divsChild>
                                                <w:div w:id="327753929">
                                                  <w:marLeft w:val="0"/>
                                                  <w:marRight w:val="0"/>
                                                  <w:marTop w:val="0"/>
                                                  <w:marBottom w:val="0"/>
                                                  <w:divBdr>
                                                    <w:top w:val="none" w:sz="0" w:space="0" w:color="auto"/>
                                                    <w:left w:val="none" w:sz="0" w:space="0" w:color="auto"/>
                                                    <w:bottom w:val="none" w:sz="0" w:space="0" w:color="auto"/>
                                                    <w:right w:val="none" w:sz="0" w:space="0" w:color="auto"/>
                                                  </w:divBdr>
                                                  <w:divsChild>
                                                    <w:div w:id="1415130039">
                                                      <w:marLeft w:val="0"/>
                                                      <w:marRight w:val="0"/>
                                                      <w:marTop w:val="0"/>
                                                      <w:marBottom w:val="0"/>
                                                      <w:divBdr>
                                                        <w:top w:val="none" w:sz="0" w:space="0" w:color="auto"/>
                                                        <w:left w:val="none" w:sz="0" w:space="0" w:color="auto"/>
                                                        <w:bottom w:val="none" w:sz="0" w:space="0" w:color="auto"/>
                                                        <w:right w:val="none" w:sz="0" w:space="0" w:color="auto"/>
                                                      </w:divBdr>
                                                      <w:divsChild>
                                                        <w:div w:id="1312827687">
                                                          <w:marLeft w:val="0"/>
                                                          <w:marRight w:val="0"/>
                                                          <w:marTop w:val="0"/>
                                                          <w:marBottom w:val="0"/>
                                                          <w:divBdr>
                                                            <w:top w:val="none" w:sz="0" w:space="0" w:color="auto"/>
                                                            <w:left w:val="none" w:sz="0" w:space="0" w:color="auto"/>
                                                            <w:bottom w:val="none" w:sz="0" w:space="0" w:color="auto"/>
                                                            <w:right w:val="none" w:sz="0" w:space="0" w:color="auto"/>
                                                          </w:divBdr>
                                                          <w:divsChild>
                                                            <w:div w:id="914516171">
                                                              <w:marLeft w:val="0"/>
                                                              <w:marRight w:val="0"/>
                                                              <w:marTop w:val="0"/>
                                                              <w:marBottom w:val="0"/>
                                                              <w:divBdr>
                                                                <w:top w:val="none" w:sz="0" w:space="0" w:color="auto"/>
                                                                <w:left w:val="none" w:sz="0" w:space="0" w:color="auto"/>
                                                                <w:bottom w:val="none" w:sz="0" w:space="0" w:color="auto"/>
                                                                <w:right w:val="none" w:sz="0" w:space="0" w:color="auto"/>
                                                              </w:divBdr>
                                                              <w:divsChild>
                                                                <w:div w:id="353074756">
                                                                  <w:marLeft w:val="0"/>
                                                                  <w:marRight w:val="0"/>
                                                                  <w:marTop w:val="0"/>
                                                                  <w:marBottom w:val="0"/>
                                                                  <w:divBdr>
                                                                    <w:top w:val="none" w:sz="0" w:space="0" w:color="auto"/>
                                                                    <w:left w:val="none" w:sz="0" w:space="0" w:color="auto"/>
                                                                    <w:bottom w:val="none" w:sz="0" w:space="0" w:color="auto"/>
                                                                    <w:right w:val="none" w:sz="0" w:space="0" w:color="auto"/>
                                                                  </w:divBdr>
                                                                  <w:divsChild>
                                                                    <w:div w:id="899053660">
                                                                      <w:marLeft w:val="0"/>
                                                                      <w:marRight w:val="0"/>
                                                                      <w:marTop w:val="0"/>
                                                                      <w:marBottom w:val="0"/>
                                                                      <w:divBdr>
                                                                        <w:top w:val="none" w:sz="0" w:space="0" w:color="auto"/>
                                                                        <w:left w:val="none" w:sz="0" w:space="0" w:color="auto"/>
                                                                        <w:bottom w:val="none" w:sz="0" w:space="0" w:color="auto"/>
                                                                        <w:right w:val="none" w:sz="0" w:space="0" w:color="auto"/>
                                                                      </w:divBdr>
                                                                      <w:divsChild>
                                                                        <w:div w:id="1852178540">
                                                                          <w:marLeft w:val="-225"/>
                                                                          <w:marRight w:val="-225"/>
                                                                          <w:marTop w:val="0"/>
                                                                          <w:marBottom w:val="0"/>
                                                                          <w:divBdr>
                                                                            <w:top w:val="none" w:sz="0" w:space="0" w:color="auto"/>
                                                                            <w:left w:val="none" w:sz="0" w:space="0" w:color="auto"/>
                                                                            <w:bottom w:val="none" w:sz="0" w:space="0" w:color="auto"/>
                                                                            <w:right w:val="none" w:sz="0" w:space="0" w:color="auto"/>
                                                                          </w:divBdr>
                                                                          <w:divsChild>
                                                                            <w:div w:id="185441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902191">
      <w:bodyDiv w:val="1"/>
      <w:marLeft w:val="0"/>
      <w:marRight w:val="0"/>
      <w:marTop w:val="0"/>
      <w:marBottom w:val="0"/>
      <w:divBdr>
        <w:top w:val="none" w:sz="0" w:space="0" w:color="auto"/>
        <w:left w:val="none" w:sz="0" w:space="0" w:color="auto"/>
        <w:bottom w:val="none" w:sz="0" w:space="0" w:color="auto"/>
        <w:right w:val="none" w:sz="0" w:space="0" w:color="auto"/>
      </w:divBdr>
    </w:div>
    <w:div w:id="1599484307">
      <w:bodyDiv w:val="1"/>
      <w:marLeft w:val="0"/>
      <w:marRight w:val="0"/>
      <w:marTop w:val="0"/>
      <w:marBottom w:val="0"/>
      <w:divBdr>
        <w:top w:val="none" w:sz="0" w:space="0" w:color="auto"/>
        <w:left w:val="none" w:sz="0" w:space="0" w:color="auto"/>
        <w:bottom w:val="none" w:sz="0" w:space="0" w:color="auto"/>
        <w:right w:val="none" w:sz="0" w:space="0" w:color="auto"/>
      </w:divBdr>
    </w:div>
    <w:div w:id="1599556997">
      <w:bodyDiv w:val="1"/>
      <w:marLeft w:val="0"/>
      <w:marRight w:val="0"/>
      <w:marTop w:val="0"/>
      <w:marBottom w:val="0"/>
      <w:divBdr>
        <w:top w:val="none" w:sz="0" w:space="0" w:color="auto"/>
        <w:left w:val="none" w:sz="0" w:space="0" w:color="auto"/>
        <w:bottom w:val="none" w:sz="0" w:space="0" w:color="auto"/>
        <w:right w:val="none" w:sz="0" w:space="0" w:color="auto"/>
      </w:divBdr>
    </w:div>
    <w:div w:id="1599874794">
      <w:bodyDiv w:val="1"/>
      <w:marLeft w:val="0"/>
      <w:marRight w:val="0"/>
      <w:marTop w:val="0"/>
      <w:marBottom w:val="0"/>
      <w:divBdr>
        <w:top w:val="none" w:sz="0" w:space="0" w:color="auto"/>
        <w:left w:val="none" w:sz="0" w:space="0" w:color="auto"/>
        <w:bottom w:val="none" w:sz="0" w:space="0" w:color="auto"/>
        <w:right w:val="none" w:sz="0" w:space="0" w:color="auto"/>
      </w:divBdr>
    </w:div>
    <w:div w:id="1600328113">
      <w:bodyDiv w:val="1"/>
      <w:marLeft w:val="0"/>
      <w:marRight w:val="0"/>
      <w:marTop w:val="0"/>
      <w:marBottom w:val="0"/>
      <w:divBdr>
        <w:top w:val="none" w:sz="0" w:space="0" w:color="auto"/>
        <w:left w:val="none" w:sz="0" w:space="0" w:color="auto"/>
        <w:bottom w:val="none" w:sz="0" w:space="0" w:color="auto"/>
        <w:right w:val="none" w:sz="0" w:space="0" w:color="auto"/>
      </w:divBdr>
      <w:divsChild>
        <w:div w:id="311952015">
          <w:marLeft w:val="0"/>
          <w:marRight w:val="0"/>
          <w:marTop w:val="0"/>
          <w:marBottom w:val="0"/>
          <w:divBdr>
            <w:top w:val="none" w:sz="0" w:space="0" w:color="auto"/>
            <w:left w:val="none" w:sz="0" w:space="0" w:color="auto"/>
            <w:bottom w:val="none" w:sz="0" w:space="0" w:color="auto"/>
            <w:right w:val="none" w:sz="0" w:space="0" w:color="auto"/>
          </w:divBdr>
        </w:div>
      </w:divsChild>
    </w:div>
    <w:div w:id="1600334136">
      <w:bodyDiv w:val="1"/>
      <w:marLeft w:val="0"/>
      <w:marRight w:val="0"/>
      <w:marTop w:val="0"/>
      <w:marBottom w:val="0"/>
      <w:divBdr>
        <w:top w:val="none" w:sz="0" w:space="0" w:color="auto"/>
        <w:left w:val="none" w:sz="0" w:space="0" w:color="auto"/>
        <w:bottom w:val="none" w:sz="0" w:space="0" w:color="auto"/>
        <w:right w:val="none" w:sz="0" w:space="0" w:color="auto"/>
      </w:divBdr>
      <w:divsChild>
        <w:div w:id="158271921">
          <w:marLeft w:val="0"/>
          <w:marRight w:val="0"/>
          <w:marTop w:val="0"/>
          <w:marBottom w:val="0"/>
          <w:divBdr>
            <w:top w:val="none" w:sz="0" w:space="0" w:color="auto"/>
            <w:left w:val="none" w:sz="0" w:space="0" w:color="auto"/>
            <w:bottom w:val="none" w:sz="0" w:space="0" w:color="auto"/>
            <w:right w:val="none" w:sz="0" w:space="0" w:color="auto"/>
          </w:divBdr>
          <w:divsChild>
            <w:div w:id="1484815936">
              <w:marLeft w:val="0"/>
              <w:marRight w:val="0"/>
              <w:marTop w:val="0"/>
              <w:marBottom w:val="0"/>
              <w:divBdr>
                <w:top w:val="none" w:sz="0" w:space="0" w:color="auto"/>
                <w:left w:val="none" w:sz="0" w:space="0" w:color="auto"/>
                <w:bottom w:val="none" w:sz="0" w:space="0" w:color="auto"/>
                <w:right w:val="none" w:sz="0" w:space="0" w:color="auto"/>
              </w:divBdr>
              <w:divsChild>
                <w:div w:id="742457847">
                  <w:marLeft w:val="0"/>
                  <w:marRight w:val="0"/>
                  <w:marTop w:val="0"/>
                  <w:marBottom w:val="0"/>
                  <w:divBdr>
                    <w:top w:val="none" w:sz="0" w:space="0" w:color="auto"/>
                    <w:left w:val="none" w:sz="0" w:space="0" w:color="auto"/>
                    <w:bottom w:val="none" w:sz="0" w:space="0" w:color="auto"/>
                    <w:right w:val="none" w:sz="0" w:space="0" w:color="auto"/>
                  </w:divBdr>
                  <w:divsChild>
                    <w:div w:id="861479783">
                      <w:marLeft w:val="0"/>
                      <w:marRight w:val="0"/>
                      <w:marTop w:val="0"/>
                      <w:marBottom w:val="0"/>
                      <w:divBdr>
                        <w:top w:val="none" w:sz="0" w:space="0" w:color="auto"/>
                        <w:left w:val="none" w:sz="0" w:space="0" w:color="auto"/>
                        <w:bottom w:val="none" w:sz="0" w:space="0" w:color="auto"/>
                        <w:right w:val="none" w:sz="0" w:space="0" w:color="auto"/>
                      </w:divBdr>
                      <w:divsChild>
                        <w:div w:id="1954509596">
                          <w:marLeft w:val="0"/>
                          <w:marRight w:val="0"/>
                          <w:marTop w:val="0"/>
                          <w:marBottom w:val="0"/>
                          <w:divBdr>
                            <w:top w:val="none" w:sz="0" w:space="0" w:color="auto"/>
                            <w:left w:val="none" w:sz="0" w:space="0" w:color="auto"/>
                            <w:bottom w:val="none" w:sz="0" w:space="0" w:color="auto"/>
                            <w:right w:val="none" w:sz="0" w:space="0" w:color="auto"/>
                          </w:divBdr>
                          <w:divsChild>
                            <w:div w:id="992102321">
                              <w:marLeft w:val="3"/>
                              <w:marRight w:val="0"/>
                              <w:marTop w:val="0"/>
                              <w:marBottom w:val="0"/>
                              <w:divBdr>
                                <w:top w:val="none" w:sz="0" w:space="0" w:color="auto"/>
                                <w:left w:val="none" w:sz="0" w:space="0" w:color="auto"/>
                                <w:bottom w:val="none" w:sz="0" w:space="0" w:color="auto"/>
                                <w:right w:val="none" w:sz="0" w:space="0" w:color="auto"/>
                              </w:divBdr>
                              <w:divsChild>
                                <w:div w:id="981619452">
                                  <w:marLeft w:val="0"/>
                                  <w:marRight w:val="0"/>
                                  <w:marTop w:val="0"/>
                                  <w:marBottom w:val="0"/>
                                  <w:divBdr>
                                    <w:top w:val="none" w:sz="0" w:space="0" w:color="auto"/>
                                    <w:left w:val="none" w:sz="0" w:space="0" w:color="auto"/>
                                    <w:bottom w:val="none" w:sz="0" w:space="0" w:color="auto"/>
                                    <w:right w:val="none" w:sz="0" w:space="0" w:color="auto"/>
                                  </w:divBdr>
                                  <w:divsChild>
                                    <w:div w:id="1402828359">
                                      <w:marLeft w:val="0"/>
                                      <w:marRight w:val="0"/>
                                      <w:marTop w:val="0"/>
                                      <w:marBottom w:val="0"/>
                                      <w:divBdr>
                                        <w:top w:val="none" w:sz="0" w:space="0" w:color="auto"/>
                                        <w:left w:val="none" w:sz="0" w:space="0" w:color="auto"/>
                                        <w:bottom w:val="none" w:sz="0" w:space="0" w:color="auto"/>
                                        <w:right w:val="none" w:sz="0" w:space="0" w:color="auto"/>
                                      </w:divBdr>
                                      <w:divsChild>
                                        <w:div w:id="1025985026">
                                          <w:marLeft w:val="0"/>
                                          <w:marRight w:val="0"/>
                                          <w:marTop w:val="0"/>
                                          <w:marBottom w:val="0"/>
                                          <w:divBdr>
                                            <w:top w:val="none" w:sz="0" w:space="0" w:color="auto"/>
                                            <w:left w:val="none" w:sz="0" w:space="0" w:color="auto"/>
                                            <w:bottom w:val="none" w:sz="0" w:space="0" w:color="auto"/>
                                            <w:right w:val="none" w:sz="0" w:space="0" w:color="auto"/>
                                          </w:divBdr>
                                          <w:divsChild>
                                            <w:div w:id="173424539">
                                              <w:marLeft w:val="0"/>
                                              <w:marRight w:val="0"/>
                                              <w:marTop w:val="0"/>
                                              <w:marBottom w:val="0"/>
                                              <w:divBdr>
                                                <w:top w:val="none" w:sz="0" w:space="0" w:color="auto"/>
                                                <w:left w:val="none" w:sz="0" w:space="0" w:color="auto"/>
                                                <w:bottom w:val="none" w:sz="0" w:space="0" w:color="auto"/>
                                                <w:right w:val="none" w:sz="0" w:space="0" w:color="auto"/>
                                              </w:divBdr>
                                              <w:divsChild>
                                                <w:div w:id="1568030091">
                                                  <w:marLeft w:val="0"/>
                                                  <w:marRight w:val="0"/>
                                                  <w:marTop w:val="0"/>
                                                  <w:marBottom w:val="0"/>
                                                  <w:divBdr>
                                                    <w:top w:val="none" w:sz="0" w:space="0" w:color="auto"/>
                                                    <w:left w:val="none" w:sz="0" w:space="0" w:color="auto"/>
                                                    <w:bottom w:val="none" w:sz="0" w:space="0" w:color="auto"/>
                                                    <w:right w:val="none" w:sz="0" w:space="0" w:color="auto"/>
                                                  </w:divBdr>
                                                  <w:divsChild>
                                                    <w:div w:id="500125030">
                                                      <w:marLeft w:val="0"/>
                                                      <w:marRight w:val="0"/>
                                                      <w:marTop w:val="0"/>
                                                      <w:marBottom w:val="0"/>
                                                      <w:divBdr>
                                                        <w:top w:val="none" w:sz="0" w:space="0" w:color="auto"/>
                                                        <w:left w:val="none" w:sz="0" w:space="0" w:color="auto"/>
                                                        <w:bottom w:val="none" w:sz="0" w:space="0" w:color="auto"/>
                                                        <w:right w:val="none" w:sz="0" w:space="0" w:color="auto"/>
                                                      </w:divBdr>
                                                      <w:divsChild>
                                                        <w:div w:id="1512260543">
                                                          <w:marLeft w:val="0"/>
                                                          <w:marRight w:val="0"/>
                                                          <w:marTop w:val="0"/>
                                                          <w:marBottom w:val="0"/>
                                                          <w:divBdr>
                                                            <w:top w:val="none" w:sz="0" w:space="0" w:color="auto"/>
                                                            <w:left w:val="none" w:sz="0" w:space="0" w:color="auto"/>
                                                            <w:bottom w:val="none" w:sz="0" w:space="0" w:color="auto"/>
                                                            <w:right w:val="none" w:sz="0" w:space="0" w:color="auto"/>
                                                          </w:divBdr>
                                                          <w:divsChild>
                                                            <w:div w:id="1450662627">
                                                              <w:marLeft w:val="0"/>
                                                              <w:marRight w:val="0"/>
                                                              <w:marTop w:val="0"/>
                                                              <w:marBottom w:val="0"/>
                                                              <w:divBdr>
                                                                <w:top w:val="none" w:sz="0" w:space="0" w:color="auto"/>
                                                                <w:left w:val="none" w:sz="0" w:space="0" w:color="auto"/>
                                                                <w:bottom w:val="none" w:sz="0" w:space="0" w:color="auto"/>
                                                                <w:right w:val="none" w:sz="0" w:space="0" w:color="auto"/>
                                                              </w:divBdr>
                                                              <w:divsChild>
                                                                <w:div w:id="1921864972">
                                                                  <w:marLeft w:val="0"/>
                                                                  <w:marRight w:val="0"/>
                                                                  <w:marTop w:val="0"/>
                                                                  <w:marBottom w:val="0"/>
                                                                  <w:divBdr>
                                                                    <w:top w:val="none" w:sz="0" w:space="0" w:color="auto"/>
                                                                    <w:left w:val="none" w:sz="0" w:space="0" w:color="auto"/>
                                                                    <w:bottom w:val="none" w:sz="0" w:space="0" w:color="auto"/>
                                                                    <w:right w:val="none" w:sz="0" w:space="0" w:color="auto"/>
                                                                  </w:divBdr>
                                                                  <w:divsChild>
                                                                    <w:div w:id="1861316799">
                                                                      <w:marLeft w:val="0"/>
                                                                      <w:marRight w:val="0"/>
                                                                      <w:marTop w:val="0"/>
                                                                      <w:marBottom w:val="0"/>
                                                                      <w:divBdr>
                                                                        <w:top w:val="none" w:sz="0" w:space="0" w:color="auto"/>
                                                                        <w:left w:val="none" w:sz="0" w:space="0" w:color="auto"/>
                                                                        <w:bottom w:val="none" w:sz="0" w:space="0" w:color="auto"/>
                                                                        <w:right w:val="none" w:sz="0" w:space="0" w:color="auto"/>
                                                                      </w:divBdr>
                                                                      <w:divsChild>
                                                                        <w:div w:id="1543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0992038">
      <w:bodyDiv w:val="1"/>
      <w:marLeft w:val="0"/>
      <w:marRight w:val="0"/>
      <w:marTop w:val="0"/>
      <w:marBottom w:val="0"/>
      <w:divBdr>
        <w:top w:val="none" w:sz="0" w:space="0" w:color="auto"/>
        <w:left w:val="none" w:sz="0" w:space="0" w:color="auto"/>
        <w:bottom w:val="none" w:sz="0" w:space="0" w:color="auto"/>
        <w:right w:val="none" w:sz="0" w:space="0" w:color="auto"/>
      </w:divBdr>
    </w:div>
    <w:div w:id="1601336179">
      <w:bodyDiv w:val="1"/>
      <w:marLeft w:val="0"/>
      <w:marRight w:val="0"/>
      <w:marTop w:val="0"/>
      <w:marBottom w:val="0"/>
      <w:divBdr>
        <w:top w:val="none" w:sz="0" w:space="0" w:color="auto"/>
        <w:left w:val="none" w:sz="0" w:space="0" w:color="auto"/>
        <w:bottom w:val="none" w:sz="0" w:space="0" w:color="auto"/>
        <w:right w:val="none" w:sz="0" w:space="0" w:color="auto"/>
      </w:divBdr>
    </w:div>
    <w:div w:id="1601445257">
      <w:bodyDiv w:val="1"/>
      <w:marLeft w:val="0"/>
      <w:marRight w:val="0"/>
      <w:marTop w:val="0"/>
      <w:marBottom w:val="0"/>
      <w:divBdr>
        <w:top w:val="none" w:sz="0" w:space="0" w:color="auto"/>
        <w:left w:val="none" w:sz="0" w:space="0" w:color="auto"/>
        <w:bottom w:val="none" w:sz="0" w:space="0" w:color="auto"/>
        <w:right w:val="none" w:sz="0" w:space="0" w:color="auto"/>
      </w:divBdr>
    </w:div>
    <w:div w:id="1601522919">
      <w:bodyDiv w:val="1"/>
      <w:marLeft w:val="0"/>
      <w:marRight w:val="0"/>
      <w:marTop w:val="0"/>
      <w:marBottom w:val="0"/>
      <w:divBdr>
        <w:top w:val="none" w:sz="0" w:space="0" w:color="auto"/>
        <w:left w:val="none" w:sz="0" w:space="0" w:color="auto"/>
        <w:bottom w:val="none" w:sz="0" w:space="0" w:color="auto"/>
        <w:right w:val="none" w:sz="0" w:space="0" w:color="auto"/>
      </w:divBdr>
    </w:div>
    <w:div w:id="1601720770">
      <w:bodyDiv w:val="1"/>
      <w:marLeft w:val="0"/>
      <w:marRight w:val="0"/>
      <w:marTop w:val="0"/>
      <w:marBottom w:val="0"/>
      <w:divBdr>
        <w:top w:val="none" w:sz="0" w:space="0" w:color="auto"/>
        <w:left w:val="none" w:sz="0" w:space="0" w:color="auto"/>
        <w:bottom w:val="none" w:sz="0" w:space="0" w:color="auto"/>
        <w:right w:val="none" w:sz="0" w:space="0" w:color="auto"/>
      </w:divBdr>
    </w:div>
    <w:div w:id="1603225115">
      <w:bodyDiv w:val="1"/>
      <w:marLeft w:val="0"/>
      <w:marRight w:val="0"/>
      <w:marTop w:val="0"/>
      <w:marBottom w:val="0"/>
      <w:divBdr>
        <w:top w:val="none" w:sz="0" w:space="0" w:color="auto"/>
        <w:left w:val="none" w:sz="0" w:space="0" w:color="auto"/>
        <w:bottom w:val="none" w:sz="0" w:space="0" w:color="auto"/>
        <w:right w:val="none" w:sz="0" w:space="0" w:color="auto"/>
      </w:divBdr>
    </w:div>
    <w:div w:id="1603535091">
      <w:bodyDiv w:val="1"/>
      <w:marLeft w:val="0"/>
      <w:marRight w:val="0"/>
      <w:marTop w:val="0"/>
      <w:marBottom w:val="0"/>
      <w:divBdr>
        <w:top w:val="none" w:sz="0" w:space="0" w:color="auto"/>
        <w:left w:val="none" w:sz="0" w:space="0" w:color="auto"/>
        <w:bottom w:val="none" w:sz="0" w:space="0" w:color="auto"/>
        <w:right w:val="none" w:sz="0" w:space="0" w:color="auto"/>
      </w:divBdr>
    </w:div>
    <w:div w:id="1603804190">
      <w:bodyDiv w:val="1"/>
      <w:marLeft w:val="0"/>
      <w:marRight w:val="0"/>
      <w:marTop w:val="0"/>
      <w:marBottom w:val="0"/>
      <w:divBdr>
        <w:top w:val="none" w:sz="0" w:space="0" w:color="auto"/>
        <w:left w:val="none" w:sz="0" w:space="0" w:color="auto"/>
        <w:bottom w:val="none" w:sz="0" w:space="0" w:color="auto"/>
        <w:right w:val="none" w:sz="0" w:space="0" w:color="auto"/>
      </w:divBdr>
      <w:divsChild>
        <w:div w:id="285357232">
          <w:marLeft w:val="0"/>
          <w:marRight w:val="0"/>
          <w:marTop w:val="0"/>
          <w:marBottom w:val="0"/>
          <w:divBdr>
            <w:top w:val="none" w:sz="0" w:space="0" w:color="auto"/>
            <w:left w:val="none" w:sz="0" w:space="0" w:color="auto"/>
            <w:bottom w:val="none" w:sz="0" w:space="0" w:color="auto"/>
            <w:right w:val="none" w:sz="0" w:space="0" w:color="auto"/>
          </w:divBdr>
          <w:divsChild>
            <w:div w:id="1285848977">
              <w:marLeft w:val="0"/>
              <w:marRight w:val="0"/>
              <w:marTop w:val="0"/>
              <w:marBottom w:val="0"/>
              <w:divBdr>
                <w:top w:val="none" w:sz="0" w:space="0" w:color="auto"/>
                <w:left w:val="none" w:sz="0" w:space="0" w:color="auto"/>
                <w:bottom w:val="none" w:sz="0" w:space="0" w:color="auto"/>
                <w:right w:val="none" w:sz="0" w:space="0" w:color="auto"/>
              </w:divBdr>
              <w:divsChild>
                <w:div w:id="1420978292">
                  <w:marLeft w:val="0"/>
                  <w:marRight w:val="0"/>
                  <w:marTop w:val="0"/>
                  <w:marBottom w:val="0"/>
                  <w:divBdr>
                    <w:top w:val="none" w:sz="0" w:space="0" w:color="auto"/>
                    <w:left w:val="none" w:sz="0" w:space="0" w:color="auto"/>
                    <w:bottom w:val="none" w:sz="0" w:space="0" w:color="auto"/>
                    <w:right w:val="none" w:sz="0" w:space="0" w:color="auto"/>
                  </w:divBdr>
                  <w:divsChild>
                    <w:div w:id="1381513666">
                      <w:marLeft w:val="0"/>
                      <w:marRight w:val="0"/>
                      <w:marTop w:val="0"/>
                      <w:marBottom w:val="0"/>
                      <w:divBdr>
                        <w:top w:val="none" w:sz="0" w:space="0" w:color="auto"/>
                        <w:left w:val="none" w:sz="0" w:space="0" w:color="auto"/>
                        <w:bottom w:val="none" w:sz="0" w:space="0" w:color="auto"/>
                        <w:right w:val="none" w:sz="0" w:space="0" w:color="auto"/>
                      </w:divBdr>
                      <w:divsChild>
                        <w:div w:id="131990570">
                          <w:marLeft w:val="0"/>
                          <w:marRight w:val="0"/>
                          <w:marTop w:val="0"/>
                          <w:marBottom w:val="0"/>
                          <w:divBdr>
                            <w:top w:val="none" w:sz="0" w:space="0" w:color="auto"/>
                            <w:left w:val="none" w:sz="0" w:space="0" w:color="auto"/>
                            <w:bottom w:val="none" w:sz="0" w:space="0" w:color="auto"/>
                            <w:right w:val="none" w:sz="0" w:space="0" w:color="auto"/>
                          </w:divBdr>
                          <w:divsChild>
                            <w:div w:id="1700811518">
                              <w:marLeft w:val="0"/>
                              <w:marRight w:val="0"/>
                              <w:marTop w:val="0"/>
                              <w:marBottom w:val="0"/>
                              <w:divBdr>
                                <w:top w:val="none" w:sz="0" w:space="0" w:color="auto"/>
                                <w:left w:val="none" w:sz="0" w:space="0" w:color="auto"/>
                                <w:bottom w:val="none" w:sz="0" w:space="0" w:color="auto"/>
                                <w:right w:val="none" w:sz="0" w:space="0" w:color="auto"/>
                              </w:divBdr>
                              <w:divsChild>
                                <w:div w:id="565606127">
                                  <w:marLeft w:val="0"/>
                                  <w:marRight w:val="0"/>
                                  <w:marTop w:val="0"/>
                                  <w:marBottom w:val="0"/>
                                  <w:divBdr>
                                    <w:top w:val="none" w:sz="0" w:space="0" w:color="auto"/>
                                    <w:left w:val="none" w:sz="0" w:space="0" w:color="auto"/>
                                    <w:bottom w:val="none" w:sz="0" w:space="0" w:color="auto"/>
                                    <w:right w:val="none" w:sz="0" w:space="0" w:color="auto"/>
                                  </w:divBdr>
                                  <w:divsChild>
                                    <w:div w:id="1316565460">
                                      <w:marLeft w:val="0"/>
                                      <w:marRight w:val="0"/>
                                      <w:marTop w:val="0"/>
                                      <w:marBottom w:val="0"/>
                                      <w:divBdr>
                                        <w:top w:val="none" w:sz="0" w:space="0" w:color="auto"/>
                                        <w:left w:val="none" w:sz="0" w:space="0" w:color="auto"/>
                                        <w:bottom w:val="none" w:sz="0" w:space="0" w:color="auto"/>
                                        <w:right w:val="none" w:sz="0" w:space="0" w:color="auto"/>
                                      </w:divBdr>
                                      <w:divsChild>
                                        <w:div w:id="1178423250">
                                          <w:marLeft w:val="-150"/>
                                          <w:marRight w:val="-150"/>
                                          <w:marTop w:val="0"/>
                                          <w:marBottom w:val="0"/>
                                          <w:divBdr>
                                            <w:top w:val="none" w:sz="0" w:space="0" w:color="auto"/>
                                            <w:left w:val="none" w:sz="0" w:space="0" w:color="auto"/>
                                            <w:bottom w:val="none" w:sz="0" w:space="0" w:color="auto"/>
                                            <w:right w:val="none" w:sz="0" w:space="0" w:color="auto"/>
                                          </w:divBdr>
                                          <w:divsChild>
                                            <w:div w:id="1341548229">
                                              <w:marLeft w:val="0"/>
                                              <w:marRight w:val="0"/>
                                              <w:marTop w:val="0"/>
                                              <w:marBottom w:val="0"/>
                                              <w:divBdr>
                                                <w:top w:val="none" w:sz="0" w:space="0" w:color="auto"/>
                                                <w:left w:val="none" w:sz="0" w:space="0" w:color="auto"/>
                                                <w:bottom w:val="none" w:sz="0" w:space="0" w:color="auto"/>
                                                <w:right w:val="none" w:sz="0" w:space="0" w:color="auto"/>
                                              </w:divBdr>
                                              <w:divsChild>
                                                <w:div w:id="1201940908">
                                                  <w:marLeft w:val="0"/>
                                                  <w:marRight w:val="0"/>
                                                  <w:marTop w:val="0"/>
                                                  <w:marBottom w:val="0"/>
                                                  <w:divBdr>
                                                    <w:top w:val="none" w:sz="0" w:space="0" w:color="auto"/>
                                                    <w:left w:val="none" w:sz="0" w:space="0" w:color="auto"/>
                                                    <w:bottom w:val="none" w:sz="0" w:space="0" w:color="auto"/>
                                                    <w:right w:val="none" w:sz="0" w:space="0" w:color="auto"/>
                                                  </w:divBdr>
                                                  <w:divsChild>
                                                    <w:div w:id="2053191252">
                                                      <w:marLeft w:val="0"/>
                                                      <w:marRight w:val="0"/>
                                                      <w:marTop w:val="0"/>
                                                      <w:marBottom w:val="0"/>
                                                      <w:divBdr>
                                                        <w:top w:val="none" w:sz="0" w:space="0" w:color="auto"/>
                                                        <w:left w:val="none" w:sz="0" w:space="0" w:color="auto"/>
                                                        <w:bottom w:val="none" w:sz="0" w:space="0" w:color="auto"/>
                                                        <w:right w:val="none" w:sz="0" w:space="0" w:color="auto"/>
                                                      </w:divBdr>
                                                      <w:divsChild>
                                                        <w:div w:id="1094478662">
                                                          <w:marLeft w:val="0"/>
                                                          <w:marRight w:val="0"/>
                                                          <w:marTop w:val="0"/>
                                                          <w:marBottom w:val="0"/>
                                                          <w:divBdr>
                                                            <w:top w:val="none" w:sz="0" w:space="0" w:color="auto"/>
                                                            <w:left w:val="none" w:sz="0" w:space="0" w:color="auto"/>
                                                            <w:bottom w:val="none" w:sz="0" w:space="0" w:color="auto"/>
                                                            <w:right w:val="none" w:sz="0" w:space="0" w:color="auto"/>
                                                          </w:divBdr>
                                                          <w:divsChild>
                                                            <w:div w:id="1838032844">
                                                              <w:marLeft w:val="0"/>
                                                              <w:marRight w:val="0"/>
                                                              <w:marTop w:val="0"/>
                                                              <w:marBottom w:val="0"/>
                                                              <w:divBdr>
                                                                <w:top w:val="none" w:sz="0" w:space="0" w:color="auto"/>
                                                                <w:left w:val="none" w:sz="0" w:space="0" w:color="auto"/>
                                                                <w:bottom w:val="none" w:sz="0" w:space="0" w:color="auto"/>
                                                                <w:right w:val="none" w:sz="0" w:space="0" w:color="auto"/>
                                                              </w:divBdr>
                                                              <w:divsChild>
                                                                <w:div w:id="1983852340">
                                                                  <w:marLeft w:val="0"/>
                                                                  <w:marRight w:val="0"/>
                                                                  <w:marTop w:val="0"/>
                                                                  <w:marBottom w:val="0"/>
                                                                  <w:divBdr>
                                                                    <w:top w:val="none" w:sz="0" w:space="0" w:color="auto"/>
                                                                    <w:left w:val="none" w:sz="0" w:space="0" w:color="auto"/>
                                                                    <w:bottom w:val="none" w:sz="0" w:space="0" w:color="auto"/>
                                                                    <w:right w:val="none" w:sz="0" w:space="0" w:color="auto"/>
                                                                  </w:divBdr>
                                                                  <w:divsChild>
                                                                    <w:div w:id="867179675">
                                                                      <w:marLeft w:val="0"/>
                                                                      <w:marRight w:val="0"/>
                                                                      <w:marTop w:val="0"/>
                                                                      <w:marBottom w:val="0"/>
                                                                      <w:divBdr>
                                                                        <w:top w:val="none" w:sz="0" w:space="0" w:color="auto"/>
                                                                        <w:left w:val="none" w:sz="0" w:space="0" w:color="auto"/>
                                                                        <w:bottom w:val="none" w:sz="0" w:space="0" w:color="auto"/>
                                                                        <w:right w:val="none" w:sz="0" w:space="0" w:color="auto"/>
                                                                      </w:divBdr>
                                                                      <w:divsChild>
                                                                        <w:div w:id="1795098749">
                                                                          <w:marLeft w:val="-225"/>
                                                                          <w:marRight w:val="-225"/>
                                                                          <w:marTop w:val="0"/>
                                                                          <w:marBottom w:val="0"/>
                                                                          <w:divBdr>
                                                                            <w:top w:val="none" w:sz="0" w:space="0" w:color="auto"/>
                                                                            <w:left w:val="none" w:sz="0" w:space="0" w:color="auto"/>
                                                                            <w:bottom w:val="none" w:sz="0" w:space="0" w:color="auto"/>
                                                                            <w:right w:val="none" w:sz="0" w:space="0" w:color="auto"/>
                                                                          </w:divBdr>
                                                                          <w:divsChild>
                                                                            <w:div w:id="11626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999625">
      <w:bodyDiv w:val="1"/>
      <w:marLeft w:val="0"/>
      <w:marRight w:val="0"/>
      <w:marTop w:val="0"/>
      <w:marBottom w:val="0"/>
      <w:divBdr>
        <w:top w:val="none" w:sz="0" w:space="0" w:color="auto"/>
        <w:left w:val="none" w:sz="0" w:space="0" w:color="auto"/>
        <w:bottom w:val="none" w:sz="0" w:space="0" w:color="auto"/>
        <w:right w:val="none" w:sz="0" w:space="0" w:color="auto"/>
      </w:divBdr>
    </w:div>
    <w:div w:id="1604611205">
      <w:bodyDiv w:val="1"/>
      <w:marLeft w:val="0"/>
      <w:marRight w:val="0"/>
      <w:marTop w:val="0"/>
      <w:marBottom w:val="0"/>
      <w:divBdr>
        <w:top w:val="none" w:sz="0" w:space="0" w:color="auto"/>
        <w:left w:val="none" w:sz="0" w:space="0" w:color="auto"/>
        <w:bottom w:val="none" w:sz="0" w:space="0" w:color="auto"/>
        <w:right w:val="none" w:sz="0" w:space="0" w:color="auto"/>
      </w:divBdr>
    </w:div>
    <w:div w:id="1604654900">
      <w:bodyDiv w:val="1"/>
      <w:marLeft w:val="0"/>
      <w:marRight w:val="0"/>
      <w:marTop w:val="0"/>
      <w:marBottom w:val="0"/>
      <w:divBdr>
        <w:top w:val="none" w:sz="0" w:space="0" w:color="auto"/>
        <w:left w:val="none" w:sz="0" w:space="0" w:color="auto"/>
        <w:bottom w:val="none" w:sz="0" w:space="0" w:color="auto"/>
        <w:right w:val="none" w:sz="0" w:space="0" w:color="auto"/>
      </w:divBdr>
    </w:div>
    <w:div w:id="1604922342">
      <w:bodyDiv w:val="1"/>
      <w:marLeft w:val="0"/>
      <w:marRight w:val="0"/>
      <w:marTop w:val="0"/>
      <w:marBottom w:val="0"/>
      <w:divBdr>
        <w:top w:val="none" w:sz="0" w:space="0" w:color="auto"/>
        <w:left w:val="none" w:sz="0" w:space="0" w:color="auto"/>
        <w:bottom w:val="none" w:sz="0" w:space="0" w:color="auto"/>
        <w:right w:val="none" w:sz="0" w:space="0" w:color="auto"/>
      </w:divBdr>
    </w:div>
    <w:div w:id="1606034879">
      <w:bodyDiv w:val="1"/>
      <w:marLeft w:val="0"/>
      <w:marRight w:val="0"/>
      <w:marTop w:val="0"/>
      <w:marBottom w:val="0"/>
      <w:divBdr>
        <w:top w:val="none" w:sz="0" w:space="0" w:color="auto"/>
        <w:left w:val="none" w:sz="0" w:space="0" w:color="auto"/>
        <w:bottom w:val="none" w:sz="0" w:space="0" w:color="auto"/>
        <w:right w:val="none" w:sz="0" w:space="0" w:color="auto"/>
      </w:divBdr>
    </w:div>
    <w:div w:id="1606426780">
      <w:bodyDiv w:val="1"/>
      <w:marLeft w:val="0"/>
      <w:marRight w:val="0"/>
      <w:marTop w:val="0"/>
      <w:marBottom w:val="0"/>
      <w:divBdr>
        <w:top w:val="none" w:sz="0" w:space="0" w:color="auto"/>
        <w:left w:val="none" w:sz="0" w:space="0" w:color="auto"/>
        <w:bottom w:val="none" w:sz="0" w:space="0" w:color="auto"/>
        <w:right w:val="none" w:sz="0" w:space="0" w:color="auto"/>
      </w:divBdr>
    </w:div>
    <w:div w:id="1606498177">
      <w:bodyDiv w:val="1"/>
      <w:marLeft w:val="0"/>
      <w:marRight w:val="0"/>
      <w:marTop w:val="0"/>
      <w:marBottom w:val="0"/>
      <w:divBdr>
        <w:top w:val="none" w:sz="0" w:space="0" w:color="auto"/>
        <w:left w:val="none" w:sz="0" w:space="0" w:color="auto"/>
        <w:bottom w:val="none" w:sz="0" w:space="0" w:color="auto"/>
        <w:right w:val="none" w:sz="0" w:space="0" w:color="auto"/>
      </w:divBdr>
    </w:div>
    <w:div w:id="1606502726">
      <w:bodyDiv w:val="1"/>
      <w:marLeft w:val="0"/>
      <w:marRight w:val="0"/>
      <w:marTop w:val="0"/>
      <w:marBottom w:val="0"/>
      <w:divBdr>
        <w:top w:val="none" w:sz="0" w:space="0" w:color="auto"/>
        <w:left w:val="none" w:sz="0" w:space="0" w:color="auto"/>
        <w:bottom w:val="none" w:sz="0" w:space="0" w:color="auto"/>
        <w:right w:val="none" w:sz="0" w:space="0" w:color="auto"/>
      </w:divBdr>
      <w:divsChild>
        <w:div w:id="698506586">
          <w:marLeft w:val="0"/>
          <w:marRight w:val="0"/>
          <w:marTop w:val="0"/>
          <w:marBottom w:val="0"/>
          <w:divBdr>
            <w:top w:val="none" w:sz="0" w:space="0" w:color="auto"/>
            <w:left w:val="none" w:sz="0" w:space="0" w:color="auto"/>
            <w:bottom w:val="none" w:sz="0" w:space="0" w:color="auto"/>
            <w:right w:val="none" w:sz="0" w:space="0" w:color="auto"/>
          </w:divBdr>
        </w:div>
      </w:divsChild>
    </w:div>
    <w:div w:id="1606571199">
      <w:bodyDiv w:val="1"/>
      <w:marLeft w:val="0"/>
      <w:marRight w:val="0"/>
      <w:marTop w:val="0"/>
      <w:marBottom w:val="0"/>
      <w:divBdr>
        <w:top w:val="none" w:sz="0" w:space="0" w:color="auto"/>
        <w:left w:val="none" w:sz="0" w:space="0" w:color="auto"/>
        <w:bottom w:val="none" w:sz="0" w:space="0" w:color="auto"/>
        <w:right w:val="none" w:sz="0" w:space="0" w:color="auto"/>
      </w:divBdr>
      <w:divsChild>
        <w:div w:id="1004632365">
          <w:marLeft w:val="0"/>
          <w:marRight w:val="0"/>
          <w:marTop w:val="0"/>
          <w:marBottom w:val="0"/>
          <w:divBdr>
            <w:top w:val="none" w:sz="0" w:space="0" w:color="auto"/>
            <w:left w:val="none" w:sz="0" w:space="0" w:color="auto"/>
            <w:bottom w:val="none" w:sz="0" w:space="0" w:color="auto"/>
            <w:right w:val="none" w:sz="0" w:space="0" w:color="auto"/>
          </w:divBdr>
          <w:divsChild>
            <w:div w:id="25450844">
              <w:marLeft w:val="0"/>
              <w:marRight w:val="0"/>
              <w:marTop w:val="0"/>
              <w:marBottom w:val="0"/>
              <w:divBdr>
                <w:top w:val="none" w:sz="0" w:space="0" w:color="auto"/>
                <w:left w:val="none" w:sz="0" w:space="0" w:color="auto"/>
                <w:bottom w:val="none" w:sz="0" w:space="0" w:color="auto"/>
                <w:right w:val="none" w:sz="0" w:space="0" w:color="auto"/>
              </w:divBdr>
              <w:divsChild>
                <w:div w:id="171379763">
                  <w:marLeft w:val="0"/>
                  <w:marRight w:val="0"/>
                  <w:marTop w:val="0"/>
                  <w:marBottom w:val="0"/>
                  <w:divBdr>
                    <w:top w:val="none" w:sz="0" w:space="0" w:color="auto"/>
                    <w:left w:val="none" w:sz="0" w:space="0" w:color="auto"/>
                    <w:bottom w:val="none" w:sz="0" w:space="0" w:color="auto"/>
                    <w:right w:val="none" w:sz="0" w:space="0" w:color="auto"/>
                  </w:divBdr>
                  <w:divsChild>
                    <w:div w:id="1726946296">
                      <w:marLeft w:val="0"/>
                      <w:marRight w:val="0"/>
                      <w:marTop w:val="0"/>
                      <w:marBottom w:val="0"/>
                      <w:divBdr>
                        <w:top w:val="none" w:sz="0" w:space="0" w:color="auto"/>
                        <w:left w:val="none" w:sz="0" w:space="0" w:color="auto"/>
                        <w:bottom w:val="none" w:sz="0" w:space="0" w:color="auto"/>
                        <w:right w:val="none" w:sz="0" w:space="0" w:color="auto"/>
                      </w:divBdr>
                      <w:divsChild>
                        <w:div w:id="1930579069">
                          <w:marLeft w:val="0"/>
                          <w:marRight w:val="0"/>
                          <w:marTop w:val="0"/>
                          <w:marBottom w:val="0"/>
                          <w:divBdr>
                            <w:top w:val="none" w:sz="0" w:space="0" w:color="auto"/>
                            <w:left w:val="none" w:sz="0" w:space="0" w:color="auto"/>
                            <w:bottom w:val="none" w:sz="0" w:space="0" w:color="auto"/>
                            <w:right w:val="none" w:sz="0" w:space="0" w:color="auto"/>
                          </w:divBdr>
                          <w:divsChild>
                            <w:div w:id="1113089064">
                              <w:marLeft w:val="0"/>
                              <w:marRight w:val="0"/>
                              <w:marTop w:val="0"/>
                              <w:marBottom w:val="0"/>
                              <w:divBdr>
                                <w:top w:val="none" w:sz="0" w:space="0" w:color="auto"/>
                                <w:left w:val="none" w:sz="0" w:space="0" w:color="auto"/>
                                <w:bottom w:val="none" w:sz="0" w:space="0" w:color="auto"/>
                                <w:right w:val="none" w:sz="0" w:space="0" w:color="auto"/>
                              </w:divBdr>
                              <w:divsChild>
                                <w:div w:id="694842541">
                                  <w:marLeft w:val="0"/>
                                  <w:marRight w:val="0"/>
                                  <w:marTop w:val="0"/>
                                  <w:marBottom w:val="0"/>
                                  <w:divBdr>
                                    <w:top w:val="none" w:sz="0" w:space="0" w:color="auto"/>
                                    <w:left w:val="none" w:sz="0" w:space="0" w:color="auto"/>
                                    <w:bottom w:val="none" w:sz="0" w:space="0" w:color="auto"/>
                                    <w:right w:val="none" w:sz="0" w:space="0" w:color="auto"/>
                                  </w:divBdr>
                                  <w:divsChild>
                                    <w:div w:id="1428308974">
                                      <w:marLeft w:val="0"/>
                                      <w:marRight w:val="0"/>
                                      <w:marTop w:val="0"/>
                                      <w:marBottom w:val="0"/>
                                      <w:divBdr>
                                        <w:top w:val="none" w:sz="0" w:space="0" w:color="auto"/>
                                        <w:left w:val="none" w:sz="0" w:space="0" w:color="auto"/>
                                        <w:bottom w:val="none" w:sz="0" w:space="0" w:color="auto"/>
                                        <w:right w:val="none" w:sz="0" w:space="0" w:color="auto"/>
                                      </w:divBdr>
                                      <w:divsChild>
                                        <w:div w:id="438061954">
                                          <w:marLeft w:val="-150"/>
                                          <w:marRight w:val="-150"/>
                                          <w:marTop w:val="0"/>
                                          <w:marBottom w:val="0"/>
                                          <w:divBdr>
                                            <w:top w:val="none" w:sz="0" w:space="0" w:color="auto"/>
                                            <w:left w:val="none" w:sz="0" w:space="0" w:color="auto"/>
                                            <w:bottom w:val="none" w:sz="0" w:space="0" w:color="auto"/>
                                            <w:right w:val="none" w:sz="0" w:space="0" w:color="auto"/>
                                          </w:divBdr>
                                          <w:divsChild>
                                            <w:div w:id="436684585">
                                              <w:marLeft w:val="0"/>
                                              <w:marRight w:val="0"/>
                                              <w:marTop w:val="0"/>
                                              <w:marBottom w:val="0"/>
                                              <w:divBdr>
                                                <w:top w:val="none" w:sz="0" w:space="0" w:color="auto"/>
                                                <w:left w:val="none" w:sz="0" w:space="0" w:color="auto"/>
                                                <w:bottom w:val="none" w:sz="0" w:space="0" w:color="auto"/>
                                                <w:right w:val="none" w:sz="0" w:space="0" w:color="auto"/>
                                              </w:divBdr>
                                              <w:divsChild>
                                                <w:div w:id="1413352933">
                                                  <w:marLeft w:val="0"/>
                                                  <w:marRight w:val="0"/>
                                                  <w:marTop w:val="0"/>
                                                  <w:marBottom w:val="0"/>
                                                  <w:divBdr>
                                                    <w:top w:val="none" w:sz="0" w:space="0" w:color="auto"/>
                                                    <w:left w:val="none" w:sz="0" w:space="0" w:color="auto"/>
                                                    <w:bottom w:val="none" w:sz="0" w:space="0" w:color="auto"/>
                                                    <w:right w:val="none" w:sz="0" w:space="0" w:color="auto"/>
                                                  </w:divBdr>
                                                  <w:divsChild>
                                                    <w:div w:id="8147742">
                                                      <w:marLeft w:val="0"/>
                                                      <w:marRight w:val="0"/>
                                                      <w:marTop w:val="0"/>
                                                      <w:marBottom w:val="0"/>
                                                      <w:divBdr>
                                                        <w:top w:val="none" w:sz="0" w:space="0" w:color="auto"/>
                                                        <w:left w:val="none" w:sz="0" w:space="0" w:color="auto"/>
                                                        <w:bottom w:val="none" w:sz="0" w:space="0" w:color="auto"/>
                                                        <w:right w:val="none" w:sz="0" w:space="0" w:color="auto"/>
                                                      </w:divBdr>
                                                      <w:divsChild>
                                                        <w:div w:id="961153975">
                                                          <w:marLeft w:val="0"/>
                                                          <w:marRight w:val="0"/>
                                                          <w:marTop w:val="0"/>
                                                          <w:marBottom w:val="0"/>
                                                          <w:divBdr>
                                                            <w:top w:val="none" w:sz="0" w:space="0" w:color="auto"/>
                                                            <w:left w:val="none" w:sz="0" w:space="0" w:color="auto"/>
                                                            <w:bottom w:val="none" w:sz="0" w:space="0" w:color="auto"/>
                                                            <w:right w:val="none" w:sz="0" w:space="0" w:color="auto"/>
                                                          </w:divBdr>
                                                          <w:divsChild>
                                                            <w:div w:id="1290436255">
                                                              <w:marLeft w:val="0"/>
                                                              <w:marRight w:val="0"/>
                                                              <w:marTop w:val="0"/>
                                                              <w:marBottom w:val="0"/>
                                                              <w:divBdr>
                                                                <w:top w:val="none" w:sz="0" w:space="0" w:color="auto"/>
                                                                <w:left w:val="none" w:sz="0" w:space="0" w:color="auto"/>
                                                                <w:bottom w:val="none" w:sz="0" w:space="0" w:color="auto"/>
                                                                <w:right w:val="none" w:sz="0" w:space="0" w:color="auto"/>
                                                              </w:divBdr>
                                                              <w:divsChild>
                                                                <w:div w:id="1768690358">
                                                                  <w:marLeft w:val="0"/>
                                                                  <w:marRight w:val="0"/>
                                                                  <w:marTop w:val="0"/>
                                                                  <w:marBottom w:val="0"/>
                                                                  <w:divBdr>
                                                                    <w:top w:val="none" w:sz="0" w:space="0" w:color="auto"/>
                                                                    <w:left w:val="none" w:sz="0" w:space="0" w:color="auto"/>
                                                                    <w:bottom w:val="none" w:sz="0" w:space="0" w:color="auto"/>
                                                                    <w:right w:val="none" w:sz="0" w:space="0" w:color="auto"/>
                                                                  </w:divBdr>
                                                                  <w:divsChild>
                                                                    <w:div w:id="544177210">
                                                                      <w:marLeft w:val="0"/>
                                                                      <w:marRight w:val="0"/>
                                                                      <w:marTop w:val="0"/>
                                                                      <w:marBottom w:val="0"/>
                                                                      <w:divBdr>
                                                                        <w:top w:val="none" w:sz="0" w:space="0" w:color="auto"/>
                                                                        <w:left w:val="none" w:sz="0" w:space="0" w:color="auto"/>
                                                                        <w:bottom w:val="none" w:sz="0" w:space="0" w:color="auto"/>
                                                                        <w:right w:val="none" w:sz="0" w:space="0" w:color="auto"/>
                                                                      </w:divBdr>
                                                                      <w:divsChild>
                                                                        <w:div w:id="1354265145">
                                                                          <w:marLeft w:val="-225"/>
                                                                          <w:marRight w:val="-225"/>
                                                                          <w:marTop w:val="0"/>
                                                                          <w:marBottom w:val="0"/>
                                                                          <w:divBdr>
                                                                            <w:top w:val="none" w:sz="0" w:space="0" w:color="auto"/>
                                                                            <w:left w:val="none" w:sz="0" w:space="0" w:color="auto"/>
                                                                            <w:bottom w:val="none" w:sz="0" w:space="0" w:color="auto"/>
                                                                            <w:right w:val="none" w:sz="0" w:space="0" w:color="auto"/>
                                                                          </w:divBdr>
                                                                          <w:divsChild>
                                                                            <w:div w:id="105986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6841817">
      <w:bodyDiv w:val="1"/>
      <w:marLeft w:val="0"/>
      <w:marRight w:val="0"/>
      <w:marTop w:val="0"/>
      <w:marBottom w:val="0"/>
      <w:divBdr>
        <w:top w:val="none" w:sz="0" w:space="0" w:color="auto"/>
        <w:left w:val="none" w:sz="0" w:space="0" w:color="auto"/>
        <w:bottom w:val="none" w:sz="0" w:space="0" w:color="auto"/>
        <w:right w:val="none" w:sz="0" w:space="0" w:color="auto"/>
      </w:divBdr>
    </w:div>
    <w:div w:id="1606958011">
      <w:bodyDiv w:val="1"/>
      <w:marLeft w:val="0"/>
      <w:marRight w:val="0"/>
      <w:marTop w:val="0"/>
      <w:marBottom w:val="0"/>
      <w:divBdr>
        <w:top w:val="none" w:sz="0" w:space="0" w:color="auto"/>
        <w:left w:val="none" w:sz="0" w:space="0" w:color="auto"/>
        <w:bottom w:val="none" w:sz="0" w:space="0" w:color="auto"/>
        <w:right w:val="none" w:sz="0" w:space="0" w:color="auto"/>
      </w:divBdr>
    </w:div>
    <w:div w:id="1607423680">
      <w:bodyDiv w:val="1"/>
      <w:marLeft w:val="0"/>
      <w:marRight w:val="0"/>
      <w:marTop w:val="0"/>
      <w:marBottom w:val="0"/>
      <w:divBdr>
        <w:top w:val="none" w:sz="0" w:space="0" w:color="auto"/>
        <w:left w:val="none" w:sz="0" w:space="0" w:color="auto"/>
        <w:bottom w:val="none" w:sz="0" w:space="0" w:color="auto"/>
        <w:right w:val="none" w:sz="0" w:space="0" w:color="auto"/>
      </w:divBdr>
    </w:div>
    <w:div w:id="1607536328">
      <w:bodyDiv w:val="1"/>
      <w:marLeft w:val="0"/>
      <w:marRight w:val="0"/>
      <w:marTop w:val="0"/>
      <w:marBottom w:val="0"/>
      <w:divBdr>
        <w:top w:val="none" w:sz="0" w:space="0" w:color="auto"/>
        <w:left w:val="none" w:sz="0" w:space="0" w:color="auto"/>
        <w:bottom w:val="none" w:sz="0" w:space="0" w:color="auto"/>
        <w:right w:val="none" w:sz="0" w:space="0" w:color="auto"/>
      </w:divBdr>
    </w:div>
    <w:div w:id="1608536679">
      <w:bodyDiv w:val="1"/>
      <w:marLeft w:val="0"/>
      <w:marRight w:val="0"/>
      <w:marTop w:val="0"/>
      <w:marBottom w:val="0"/>
      <w:divBdr>
        <w:top w:val="none" w:sz="0" w:space="0" w:color="auto"/>
        <w:left w:val="none" w:sz="0" w:space="0" w:color="auto"/>
        <w:bottom w:val="none" w:sz="0" w:space="0" w:color="auto"/>
        <w:right w:val="none" w:sz="0" w:space="0" w:color="auto"/>
      </w:divBdr>
      <w:divsChild>
        <w:div w:id="2124766925">
          <w:marLeft w:val="0"/>
          <w:marRight w:val="0"/>
          <w:marTop w:val="0"/>
          <w:marBottom w:val="0"/>
          <w:divBdr>
            <w:top w:val="none" w:sz="0" w:space="0" w:color="auto"/>
            <w:left w:val="none" w:sz="0" w:space="0" w:color="auto"/>
            <w:bottom w:val="none" w:sz="0" w:space="0" w:color="auto"/>
            <w:right w:val="none" w:sz="0" w:space="0" w:color="auto"/>
          </w:divBdr>
        </w:div>
      </w:divsChild>
    </w:div>
    <w:div w:id="1608582085">
      <w:bodyDiv w:val="1"/>
      <w:marLeft w:val="0"/>
      <w:marRight w:val="0"/>
      <w:marTop w:val="0"/>
      <w:marBottom w:val="0"/>
      <w:divBdr>
        <w:top w:val="none" w:sz="0" w:space="0" w:color="auto"/>
        <w:left w:val="none" w:sz="0" w:space="0" w:color="auto"/>
        <w:bottom w:val="none" w:sz="0" w:space="0" w:color="auto"/>
        <w:right w:val="none" w:sz="0" w:space="0" w:color="auto"/>
      </w:divBdr>
    </w:div>
    <w:div w:id="1609192225">
      <w:bodyDiv w:val="1"/>
      <w:marLeft w:val="0"/>
      <w:marRight w:val="0"/>
      <w:marTop w:val="0"/>
      <w:marBottom w:val="0"/>
      <w:divBdr>
        <w:top w:val="none" w:sz="0" w:space="0" w:color="auto"/>
        <w:left w:val="none" w:sz="0" w:space="0" w:color="auto"/>
        <w:bottom w:val="none" w:sz="0" w:space="0" w:color="auto"/>
        <w:right w:val="none" w:sz="0" w:space="0" w:color="auto"/>
      </w:divBdr>
    </w:div>
    <w:div w:id="1609772949">
      <w:bodyDiv w:val="1"/>
      <w:marLeft w:val="0"/>
      <w:marRight w:val="0"/>
      <w:marTop w:val="0"/>
      <w:marBottom w:val="0"/>
      <w:divBdr>
        <w:top w:val="none" w:sz="0" w:space="0" w:color="auto"/>
        <w:left w:val="none" w:sz="0" w:space="0" w:color="auto"/>
        <w:bottom w:val="none" w:sz="0" w:space="0" w:color="auto"/>
        <w:right w:val="none" w:sz="0" w:space="0" w:color="auto"/>
      </w:divBdr>
      <w:divsChild>
        <w:div w:id="1302004108">
          <w:marLeft w:val="0"/>
          <w:marRight w:val="0"/>
          <w:marTop w:val="0"/>
          <w:marBottom w:val="0"/>
          <w:divBdr>
            <w:top w:val="none" w:sz="0" w:space="0" w:color="auto"/>
            <w:left w:val="none" w:sz="0" w:space="0" w:color="auto"/>
            <w:bottom w:val="none" w:sz="0" w:space="0" w:color="auto"/>
            <w:right w:val="none" w:sz="0" w:space="0" w:color="auto"/>
          </w:divBdr>
          <w:divsChild>
            <w:div w:id="354581081">
              <w:marLeft w:val="0"/>
              <w:marRight w:val="0"/>
              <w:marTop w:val="0"/>
              <w:marBottom w:val="0"/>
              <w:divBdr>
                <w:top w:val="none" w:sz="0" w:space="0" w:color="auto"/>
                <w:left w:val="none" w:sz="0" w:space="0" w:color="auto"/>
                <w:bottom w:val="none" w:sz="0" w:space="0" w:color="auto"/>
                <w:right w:val="none" w:sz="0" w:space="0" w:color="auto"/>
              </w:divBdr>
              <w:divsChild>
                <w:div w:id="1203520360">
                  <w:marLeft w:val="0"/>
                  <w:marRight w:val="0"/>
                  <w:marTop w:val="0"/>
                  <w:marBottom w:val="0"/>
                  <w:divBdr>
                    <w:top w:val="none" w:sz="0" w:space="0" w:color="auto"/>
                    <w:left w:val="none" w:sz="0" w:space="0" w:color="auto"/>
                    <w:bottom w:val="none" w:sz="0" w:space="0" w:color="auto"/>
                    <w:right w:val="none" w:sz="0" w:space="0" w:color="auto"/>
                  </w:divBdr>
                  <w:divsChild>
                    <w:div w:id="754473969">
                      <w:marLeft w:val="0"/>
                      <w:marRight w:val="0"/>
                      <w:marTop w:val="0"/>
                      <w:marBottom w:val="0"/>
                      <w:divBdr>
                        <w:top w:val="none" w:sz="0" w:space="0" w:color="auto"/>
                        <w:left w:val="none" w:sz="0" w:space="0" w:color="auto"/>
                        <w:bottom w:val="none" w:sz="0" w:space="0" w:color="auto"/>
                        <w:right w:val="none" w:sz="0" w:space="0" w:color="auto"/>
                      </w:divBdr>
                      <w:divsChild>
                        <w:div w:id="1080719056">
                          <w:marLeft w:val="0"/>
                          <w:marRight w:val="0"/>
                          <w:marTop w:val="0"/>
                          <w:marBottom w:val="0"/>
                          <w:divBdr>
                            <w:top w:val="none" w:sz="0" w:space="0" w:color="auto"/>
                            <w:left w:val="none" w:sz="0" w:space="0" w:color="auto"/>
                            <w:bottom w:val="none" w:sz="0" w:space="0" w:color="auto"/>
                            <w:right w:val="none" w:sz="0" w:space="0" w:color="auto"/>
                          </w:divBdr>
                          <w:divsChild>
                            <w:div w:id="1459496424">
                              <w:marLeft w:val="0"/>
                              <w:marRight w:val="0"/>
                              <w:marTop w:val="0"/>
                              <w:marBottom w:val="0"/>
                              <w:divBdr>
                                <w:top w:val="none" w:sz="0" w:space="0" w:color="auto"/>
                                <w:left w:val="none" w:sz="0" w:space="0" w:color="auto"/>
                                <w:bottom w:val="none" w:sz="0" w:space="0" w:color="auto"/>
                                <w:right w:val="none" w:sz="0" w:space="0" w:color="auto"/>
                              </w:divBdr>
                              <w:divsChild>
                                <w:div w:id="1513298144">
                                  <w:marLeft w:val="0"/>
                                  <w:marRight w:val="0"/>
                                  <w:marTop w:val="0"/>
                                  <w:marBottom w:val="0"/>
                                  <w:divBdr>
                                    <w:top w:val="none" w:sz="0" w:space="0" w:color="auto"/>
                                    <w:left w:val="none" w:sz="0" w:space="0" w:color="auto"/>
                                    <w:bottom w:val="none" w:sz="0" w:space="0" w:color="auto"/>
                                    <w:right w:val="none" w:sz="0" w:space="0" w:color="auto"/>
                                  </w:divBdr>
                                  <w:divsChild>
                                    <w:div w:id="1999726902">
                                      <w:marLeft w:val="0"/>
                                      <w:marRight w:val="0"/>
                                      <w:marTop w:val="0"/>
                                      <w:marBottom w:val="0"/>
                                      <w:divBdr>
                                        <w:top w:val="none" w:sz="0" w:space="0" w:color="auto"/>
                                        <w:left w:val="none" w:sz="0" w:space="0" w:color="auto"/>
                                        <w:bottom w:val="none" w:sz="0" w:space="0" w:color="auto"/>
                                        <w:right w:val="none" w:sz="0" w:space="0" w:color="auto"/>
                                      </w:divBdr>
                                      <w:divsChild>
                                        <w:div w:id="1164591342">
                                          <w:marLeft w:val="-150"/>
                                          <w:marRight w:val="-150"/>
                                          <w:marTop w:val="0"/>
                                          <w:marBottom w:val="0"/>
                                          <w:divBdr>
                                            <w:top w:val="none" w:sz="0" w:space="0" w:color="auto"/>
                                            <w:left w:val="none" w:sz="0" w:space="0" w:color="auto"/>
                                            <w:bottom w:val="none" w:sz="0" w:space="0" w:color="auto"/>
                                            <w:right w:val="none" w:sz="0" w:space="0" w:color="auto"/>
                                          </w:divBdr>
                                          <w:divsChild>
                                            <w:div w:id="895317589">
                                              <w:marLeft w:val="0"/>
                                              <w:marRight w:val="0"/>
                                              <w:marTop w:val="0"/>
                                              <w:marBottom w:val="0"/>
                                              <w:divBdr>
                                                <w:top w:val="none" w:sz="0" w:space="0" w:color="auto"/>
                                                <w:left w:val="none" w:sz="0" w:space="0" w:color="auto"/>
                                                <w:bottom w:val="none" w:sz="0" w:space="0" w:color="auto"/>
                                                <w:right w:val="none" w:sz="0" w:space="0" w:color="auto"/>
                                              </w:divBdr>
                                              <w:divsChild>
                                                <w:div w:id="78214831">
                                                  <w:marLeft w:val="0"/>
                                                  <w:marRight w:val="0"/>
                                                  <w:marTop w:val="0"/>
                                                  <w:marBottom w:val="0"/>
                                                  <w:divBdr>
                                                    <w:top w:val="none" w:sz="0" w:space="0" w:color="auto"/>
                                                    <w:left w:val="none" w:sz="0" w:space="0" w:color="auto"/>
                                                    <w:bottom w:val="none" w:sz="0" w:space="0" w:color="auto"/>
                                                    <w:right w:val="none" w:sz="0" w:space="0" w:color="auto"/>
                                                  </w:divBdr>
                                                  <w:divsChild>
                                                    <w:div w:id="1376009277">
                                                      <w:marLeft w:val="0"/>
                                                      <w:marRight w:val="0"/>
                                                      <w:marTop w:val="0"/>
                                                      <w:marBottom w:val="0"/>
                                                      <w:divBdr>
                                                        <w:top w:val="none" w:sz="0" w:space="0" w:color="auto"/>
                                                        <w:left w:val="none" w:sz="0" w:space="0" w:color="auto"/>
                                                        <w:bottom w:val="none" w:sz="0" w:space="0" w:color="auto"/>
                                                        <w:right w:val="none" w:sz="0" w:space="0" w:color="auto"/>
                                                      </w:divBdr>
                                                      <w:divsChild>
                                                        <w:div w:id="1620837285">
                                                          <w:marLeft w:val="0"/>
                                                          <w:marRight w:val="0"/>
                                                          <w:marTop w:val="0"/>
                                                          <w:marBottom w:val="0"/>
                                                          <w:divBdr>
                                                            <w:top w:val="none" w:sz="0" w:space="0" w:color="auto"/>
                                                            <w:left w:val="none" w:sz="0" w:space="0" w:color="auto"/>
                                                            <w:bottom w:val="none" w:sz="0" w:space="0" w:color="auto"/>
                                                            <w:right w:val="none" w:sz="0" w:space="0" w:color="auto"/>
                                                          </w:divBdr>
                                                          <w:divsChild>
                                                            <w:div w:id="1773550278">
                                                              <w:marLeft w:val="0"/>
                                                              <w:marRight w:val="0"/>
                                                              <w:marTop w:val="0"/>
                                                              <w:marBottom w:val="0"/>
                                                              <w:divBdr>
                                                                <w:top w:val="none" w:sz="0" w:space="0" w:color="auto"/>
                                                                <w:left w:val="none" w:sz="0" w:space="0" w:color="auto"/>
                                                                <w:bottom w:val="none" w:sz="0" w:space="0" w:color="auto"/>
                                                                <w:right w:val="none" w:sz="0" w:space="0" w:color="auto"/>
                                                              </w:divBdr>
                                                              <w:divsChild>
                                                                <w:div w:id="2008248771">
                                                                  <w:marLeft w:val="0"/>
                                                                  <w:marRight w:val="0"/>
                                                                  <w:marTop w:val="0"/>
                                                                  <w:marBottom w:val="0"/>
                                                                  <w:divBdr>
                                                                    <w:top w:val="none" w:sz="0" w:space="0" w:color="auto"/>
                                                                    <w:left w:val="none" w:sz="0" w:space="0" w:color="auto"/>
                                                                    <w:bottom w:val="none" w:sz="0" w:space="0" w:color="auto"/>
                                                                    <w:right w:val="none" w:sz="0" w:space="0" w:color="auto"/>
                                                                  </w:divBdr>
                                                                  <w:divsChild>
                                                                    <w:div w:id="98449455">
                                                                      <w:marLeft w:val="0"/>
                                                                      <w:marRight w:val="0"/>
                                                                      <w:marTop w:val="0"/>
                                                                      <w:marBottom w:val="0"/>
                                                                      <w:divBdr>
                                                                        <w:top w:val="none" w:sz="0" w:space="0" w:color="auto"/>
                                                                        <w:left w:val="none" w:sz="0" w:space="0" w:color="auto"/>
                                                                        <w:bottom w:val="none" w:sz="0" w:space="0" w:color="auto"/>
                                                                        <w:right w:val="none" w:sz="0" w:space="0" w:color="auto"/>
                                                                      </w:divBdr>
                                                                      <w:divsChild>
                                                                        <w:div w:id="785780177">
                                                                          <w:marLeft w:val="-225"/>
                                                                          <w:marRight w:val="-225"/>
                                                                          <w:marTop w:val="0"/>
                                                                          <w:marBottom w:val="0"/>
                                                                          <w:divBdr>
                                                                            <w:top w:val="none" w:sz="0" w:space="0" w:color="auto"/>
                                                                            <w:left w:val="none" w:sz="0" w:space="0" w:color="auto"/>
                                                                            <w:bottom w:val="none" w:sz="0" w:space="0" w:color="auto"/>
                                                                            <w:right w:val="none" w:sz="0" w:space="0" w:color="auto"/>
                                                                          </w:divBdr>
                                                                          <w:divsChild>
                                                                            <w:div w:id="136440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234473">
      <w:bodyDiv w:val="1"/>
      <w:marLeft w:val="0"/>
      <w:marRight w:val="0"/>
      <w:marTop w:val="0"/>
      <w:marBottom w:val="0"/>
      <w:divBdr>
        <w:top w:val="none" w:sz="0" w:space="0" w:color="auto"/>
        <w:left w:val="none" w:sz="0" w:space="0" w:color="auto"/>
        <w:bottom w:val="none" w:sz="0" w:space="0" w:color="auto"/>
        <w:right w:val="none" w:sz="0" w:space="0" w:color="auto"/>
      </w:divBdr>
    </w:div>
    <w:div w:id="1610964795">
      <w:bodyDiv w:val="1"/>
      <w:marLeft w:val="0"/>
      <w:marRight w:val="0"/>
      <w:marTop w:val="0"/>
      <w:marBottom w:val="0"/>
      <w:divBdr>
        <w:top w:val="none" w:sz="0" w:space="0" w:color="auto"/>
        <w:left w:val="none" w:sz="0" w:space="0" w:color="auto"/>
        <w:bottom w:val="none" w:sz="0" w:space="0" w:color="auto"/>
        <w:right w:val="none" w:sz="0" w:space="0" w:color="auto"/>
      </w:divBdr>
    </w:div>
    <w:div w:id="1611160630">
      <w:bodyDiv w:val="1"/>
      <w:marLeft w:val="0"/>
      <w:marRight w:val="0"/>
      <w:marTop w:val="0"/>
      <w:marBottom w:val="0"/>
      <w:divBdr>
        <w:top w:val="none" w:sz="0" w:space="0" w:color="auto"/>
        <w:left w:val="none" w:sz="0" w:space="0" w:color="auto"/>
        <w:bottom w:val="none" w:sz="0" w:space="0" w:color="auto"/>
        <w:right w:val="none" w:sz="0" w:space="0" w:color="auto"/>
      </w:divBdr>
    </w:div>
    <w:div w:id="1611165933">
      <w:bodyDiv w:val="1"/>
      <w:marLeft w:val="0"/>
      <w:marRight w:val="0"/>
      <w:marTop w:val="0"/>
      <w:marBottom w:val="0"/>
      <w:divBdr>
        <w:top w:val="none" w:sz="0" w:space="0" w:color="auto"/>
        <w:left w:val="none" w:sz="0" w:space="0" w:color="auto"/>
        <w:bottom w:val="none" w:sz="0" w:space="0" w:color="auto"/>
        <w:right w:val="none" w:sz="0" w:space="0" w:color="auto"/>
      </w:divBdr>
      <w:divsChild>
        <w:div w:id="1853178290">
          <w:marLeft w:val="0"/>
          <w:marRight w:val="0"/>
          <w:marTop w:val="0"/>
          <w:marBottom w:val="0"/>
          <w:divBdr>
            <w:top w:val="none" w:sz="0" w:space="0" w:color="auto"/>
            <w:left w:val="none" w:sz="0" w:space="0" w:color="auto"/>
            <w:bottom w:val="none" w:sz="0" w:space="0" w:color="auto"/>
            <w:right w:val="none" w:sz="0" w:space="0" w:color="auto"/>
          </w:divBdr>
          <w:divsChild>
            <w:div w:id="1578595329">
              <w:marLeft w:val="0"/>
              <w:marRight w:val="0"/>
              <w:marTop w:val="0"/>
              <w:marBottom w:val="0"/>
              <w:divBdr>
                <w:top w:val="none" w:sz="0" w:space="0" w:color="auto"/>
                <w:left w:val="none" w:sz="0" w:space="0" w:color="auto"/>
                <w:bottom w:val="none" w:sz="0" w:space="0" w:color="auto"/>
                <w:right w:val="none" w:sz="0" w:space="0" w:color="auto"/>
              </w:divBdr>
              <w:divsChild>
                <w:div w:id="831720581">
                  <w:marLeft w:val="0"/>
                  <w:marRight w:val="0"/>
                  <w:marTop w:val="0"/>
                  <w:marBottom w:val="0"/>
                  <w:divBdr>
                    <w:top w:val="none" w:sz="0" w:space="0" w:color="auto"/>
                    <w:left w:val="none" w:sz="0" w:space="0" w:color="auto"/>
                    <w:bottom w:val="none" w:sz="0" w:space="0" w:color="auto"/>
                    <w:right w:val="none" w:sz="0" w:space="0" w:color="auto"/>
                  </w:divBdr>
                  <w:divsChild>
                    <w:div w:id="1683121991">
                      <w:marLeft w:val="0"/>
                      <w:marRight w:val="0"/>
                      <w:marTop w:val="0"/>
                      <w:marBottom w:val="0"/>
                      <w:divBdr>
                        <w:top w:val="none" w:sz="0" w:space="0" w:color="auto"/>
                        <w:left w:val="none" w:sz="0" w:space="0" w:color="auto"/>
                        <w:bottom w:val="none" w:sz="0" w:space="0" w:color="auto"/>
                        <w:right w:val="none" w:sz="0" w:space="0" w:color="auto"/>
                      </w:divBdr>
                      <w:divsChild>
                        <w:div w:id="1817139866">
                          <w:marLeft w:val="0"/>
                          <w:marRight w:val="0"/>
                          <w:marTop w:val="0"/>
                          <w:marBottom w:val="0"/>
                          <w:divBdr>
                            <w:top w:val="none" w:sz="0" w:space="0" w:color="auto"/>
                            <w:left w:val="none" w:sz="0" w:space="0" w:color="auto"/>
                            <w:bottom w:val="none" w:sz="0" w:space="0" w:color="auto"/>
                            <w:right w:val="none" w:sz="0" w:space="0" w:color="auto"/>
                          </w:divBdr>
                          <w:divsChild>
                            <w:div w:id="1502235072">
                              <w:marLeft w:val="0"/>
                              <w:marRight w:val="0"/>
                              <w:marTop w:val="0"/>
                              <w:marBottom w:val="0"/>
                              <w:divBdr>
                                <w:top w:val="none" w:sz="0" w:space="0" w:color="auto"/>
                                <w:left w:val="none" w:sz="0" w:space="0" w:color="auto"/>
                                <w:bottom w:val="none" w:sz="0" w:space="0" w:color="auto"/>
                                <w:right w:val="none" w:sz="0" w:space="0" w:color="auto"/>
                              </w:divBdr>
                              <w:divsChild>
                                <w:div w:id="2005208254">
                                  <w:marLeft w:val="0"/>
                                  <w:marRight w:val="0"/>
                                  <w:marTop w:val="0"/>
                                  <w:marBottom w:val="0"/>
                                  <w:divBdr>
                                    <w:top w:val="none" w:sz="0" w:space="0" w:color="auto"/>
                                    <w:left w:val="none" w:sz="0" w:space="0" w:color="auto"/>
                                    <w:bottom w:val="none" w:sz="0" w:space="0" w:color="auto"/>
                                    <w:right w:val="none" w:sz="0" w:space="0" w:color="auto"/>
                                  </w:divBdr>
                                  <w:divsChild>
                                    <w:div w:id="1203441755">
                                      <w:marLeft w:val="0"/>
                                      <w:marRight w:val="0"/>
                                      <w:marTop w:val="0"/>
                                      <w:marBottom w:val="0"/>
                                      <w:divBdr>
                                        <w:top w:val="none" w:sz="0" w:space="0" w:color="auto"/>
                                        <w:left w:val="none" w:sz="0" w:space="0" w:color="auto"/>
                                        <w:bottom w:val="none" w:sz="0" w:space="0" w:color="auto"/>
                                        <w:right w:val="none" w:sz="0" w:space="0" w:color="auto"/>
                                      </w:divBdr>
                                      <w:divsChild>
                                        <w:div w:id="2110352250">
                                          <w:marLeft w:val="-150"/>
                                          <w:marRight w:val="-150"/>
                                          <w:marTop w:val="0"/>
                                          <w:marBottom w:val="0"/>
                                          <w:divBdr>
                                            <w:top w:val="none" w:sz="0" w:space="0" w:color="auto"/>
                                            <w:left w:val="none" w:sz="0" w:space="0" w:color="auto"/>
                                            <w:bottom w:val="none" w:sz="0" w:space="0" w:color="auto"/>
                                            <w:right w:val="none" w:sz="0" w:space="0" w:color="auto"/>
                                          </w:divBdr>
                                          <w:divsChild>
                                            <w:div w:id="285696877">
                                              <w:marLeft w:val="0"/>
                                              <w:marRight w:val="0"/>
                                              <w:marTop w:val="0"/>
                                              <w:marBottom w:val="0"/>
                                              <w:divBdr>
                                                <w:top w:val="none" w:sz="0" w:space="0" w:color="auto"/>
                                                <w:left w:val="none" w:sz="0" w:space="0" w:color="auto"/>
                                                <w:bottom w:val="none" w:sz="0" w:space="0" w:color="auto"/>
                                                <w:right w:val="none" w:sz="0" w:space="0" w:color="auto"/>
                                              </w:divBdr>
                                              <w:divsChild>
                                                <w:div w:id="1943605133">
                                                  <w:marLeft w:val="0"/>
                                                  <w:marRight w:val="0"/>
                                                  <w:marTop w:val="0"/>
                                                  <w:marBottom w:val="0"/>
                                                  <w:divBdr>
                                                    <w:top w:val="none" w:sz="0" w:space="0" w:color="auto"/>
                                                    <w:left w:val="none" w:sz="0" w:space="0" w:color="auto"/>
                                                    <w:bottom w:val="none" w:sz="0" w:space="0" w:color="auto"/>
                                                    <w:right w:val="none" w:sz="0" w:space="0" w:color="auto"/>
                                                  </w:divBdr>
                                                  <w:divsChild>
                                                    <w:div w:id="1131170083">
                                                      <w:marLeft w:val="0"/>
                                                      <w:marRight w:val="0"/>
                                                      <w:marTop w:val="0"/>
                                                      <w:marBottom w:val="0"/>
                                                      <w:divBdr>
                                                        <w:top w:val="none" w:sz="0" w:space="0" w:color="auto"/>
                                                        <w:left w:val="none" w:sz="0" w:space="0" w:color="auto"/>
                                                        <w:bottom w:val="none" w:sz="0" w:space="0" w:color="auto"/>
                                                        <w:right w:val="none" w:sz="0" w:space="0" w:color="auto"/>
                                                      </w:divBdr>
                                                      <w:divsChild>
                                                        <w:div w:id="400324545">
                                                          <w:marLeft w:val="0"/>
                                                          <w:marRight w:val="0"/>
                                                          <w:marTop w:val="0"/>
                                                          <w:marBottom w:val="0"/>
                                                          <w:divBdr>
                                                            <w:top w:val="none" w:sz="0" w:space="0" w:color="auto"/>
                                                            <w:left w:val="none" w:sz="0" w:space="0" w:color="auto"/>
                                                            <w:bottom w:val="none" w:sz="0" w:space="0" w:color="auto"/>
                                                            <w:right w:val="none" w:sz="0" w:space="0" w:color="auto"/>
                                                          </w:divBdr>
                                                          <w:divsChild>
                                                            <w:div w:id="1362055237">
                                                              <w:marLeft w:val="0"/>
                                                              <w:marRight w:val="0"/>
                                                              <w:marTop w:val="0"/>
                                                              <w:marBottom w:val="0"/>
                                                              <w:divBdr>
                                                                <w:top w:val="none" w:sz="0" w:space="0" w:color="auto"/>
                                                                <w:left w:val="none" w:sz="0" w:space="0" w:color="auto"/>
                                                                <w:bottom w:val="none" w:sz="0" w:space="0" w:color="auto"/>
                                                                <w:right w:val="none" w:sz="0" w:space="0" w:color="auto"/>
                                                              </w:divBdr>
                                                              <w:divsChild>
                                                                <w:div w:id="1963993156">
                                                                  <w:marLeft w:val="0"/>
                                                                  <w:marRight w:val="0"/>
                                                                  <w:marTop w:val="0"/>
                                                                  <w:marBottom w:val="0"/>
                                                                  <w:divBdr>
                                                                    <w:top w:val="none" w:sz="0" w:space="0" w:color="auto"/>
                                                                    <w:left w:val="none" w:sz="0" w:space="0" w:color="auto"/>
                                                                    <w:bottom w:val="none" w:sz="0" w:space="0" w:color="auto"/>
                                                                    <w:right w:val="none" w:sz="0" w:space="0" w:color="auto"/>
                                                                  </w:divBdr>
                                                                  <w:divsChild>
                                                                    <w:div w:id="249700697">
                                                                      <w:marLeft w:val="0"/>
                                                                      <w:marRight w:val="0"/>
                                                                      <w:marTop w:val="0"/>
                                                                      <w:marBottom w:val="0"/>
                                                                      <w:divBdr>
                                                                        <w:top w:val="none" w:sz="0" w:space="0" w:color="auto"/>
                                                                        <w:left w:val="none" w:sz="0" w:space="0" w:color="auto"/>
                                                                        <w:bottom w:val="none" w:sz="0" w:space="0" w:color="auto"/>
                                                                        <w:right w:val="none" w:sz="0" w:space="0" w:color="auto"/>
                                                                      </w:divBdr>
                                                                      <w:divsChild>
                                                                        <w:div w:id="362945732">
                                                                          <w:marLeft w:val="-225"/>
                                                                          <w:marRight w:val="-225"/>
                                                                          <w:marTop w:val="0"/>
                                                                          <w:marBottom w:val="0"/>
                                                                          <w:divBdr>
                                                                            <w:top w:val="none" w:sz="0" w:space="0" w:color="auto"/>
                                                                            <w:left w:val="none" w:sz="0" w:space="0" w:color="auto"/>
                                                                            <w:bottom w:val="none" w:sz="0" w:space="0" w:color="auto"/>
                                                                            <w:right w:val="none" w:sz="0" w:space="0" w:color="auto"/>
                                                                          </w:divBdr>
                                                                          <w:divsChild>
                                                                            <w:div w:id="20549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2544744">
      <w:bodyDiv w:val="1"/>
      <w:marLeft w:val="0"/>
      <w:marRight w:val="0"/>
      <w:marTop w:val="0"/>
      <w:marBottom w:val="0"/>
      <w:divBdr>
        <w:top w:val="none" w:sz="0" w:space="0" w:color="auto"/>
        <w:left w:val="none" w:sz="0" w:space="0" w:color="auto"/>
        <w:bottom w:val="none" w:sz="0" w:space="0" w:color="auto"/>
        <w:right w:val="none" w:sz="0" w:space="0" w:color="auto"/>
      </w:divBdr>
    </w:div>
    <w:div w:id="1613391577">
      <w:bodyDiv w:val="1"/>
      <w:marLeft w:val="0"/>
      <w:marRight w:val="0"/>
      <w:marTop w:val="0"/>
      <w:marBottom w:val="0"/>
      <w:divBdr>
        <w:top w:val="none" w:sz="0" w:space="0" w:color="auto"/>
        <w:left w:val="none" w:sz="0" w:space="0" w:color="auto"/>
        <w:bottom w:val="none" w:sz="0" w:space="0" w:color="auto"/>
        <w:right w:val="none" w:sz="0" w:space="0" w:color="auto"/>
      </w:divBdr>
    </w:div>
    <w:div w:id="1613632815">
      <w:bodyDiv w:val="1"/>
      <w:marLeft w:val="0"/>
      <w:marRight w:val="0"/>
      <w:marTop w:val="0"/>
      <w:marBottom w:val="0"/>
      <w:divBdr>
        <w:top w:val="none" w:sz="0" w:space="0" w:color="auto"/>
        <w:left w:val="none" w:sz="0" w:space="0" w:color="auto"/>
        <w:bottom w:val="none" w:sz="0" w:space="0" w:color="auto"/>
        <w:right w:val="none" w:sz="0" w:space="0" w:color="auto"/>
      </w:divBdr>
    </w:div>
    <w:div w:id="1615283053">
      <w:bodyDiv w:val="1"/>
      <w:marLeft w:val="0"/>
      <w:marRight w:val="0"/>
      <w:marTop w:val="0"/>
      <w:marBottom w:val="0"/>
      <w:divBdr>
        <w:top w:val="none" w:sz="0" w:space="0" w:color="auto"/>
        <w:left w:val="none" w:sz="0" w:space="0" w:color="auto"/>
        <w:bottom w:val="none" w:sz="0" w:space="0" w:color="auto"/>
        <w:right w:val="none" w:sz="0" w:space="0" w:color="auto"/>
      </w:divBdr>
      <w:divsChild>
        <w:div w:id="1011645945">
          <w:marLeft w:val="0"/>
          <w:marRight w:val="0"/>
          <w:marTop w:val="0"/>
          <w:marBottom w:val="0"/>
          <w:divBdr>
            <w:top w:val="none" w:sz="0" w:space="0" w:color="auto"/>
            <w:left w:val="none" w:sz="0" w:space="0" w:color="auto"/>
            <w:bottom w:val="none" w:sz="0" w:space="0" w:color="auto"/>
            <w:right w:val="none" w:sz="0" w:space="0" w:color="auto"/>
          </w:divBdr>
          <w:divsChild>
            <w:div w:id="1615135095">
              <w:marLeft w:val="0"/>
              <w:marRight w:val="0"/>
              <w:marTop w:val="0"/>
              <w:marBottom w:val="0"/>
              <w:divBdr>
                <w:top w:val="none" w:sz="0" w:space="0" w:color="auto"/>
                <w:left w:val="none" w:sz="0" w:space="0" w:color="auto"/>
                <w:bottom w:val="none" w:sz="0" w:space="0" w:color="auto"/>
                <w:right w:val="none" w:sz="0" w:space="0" w:color="auto"/>
              </w:divBdr>
              <w:divsChild>
                <w:div w:id="32777258">
                  <w:marLeft w:val="0"/>
                  <w:marRight w:val="0"/>
                  <w:marTop w:val="0"/>
                  <w:marBottom w:val="0"/>
                  <w:divBdr>
                    <w:top w:val="none" w:sz="0" w:space="0" w:color="auto"/>
                    <w:left w:val="none" w:sz="0" w:space="0" w:color="auto"/>
                    <w:bottom w:val="none" w:sz="0" w:space="0" w:color="auto"/>
                    <w:right w:val="none" w:sz="0" w:space="0" w:color="auto"/>
                  </w:divBdr>
                  <w:divsChild>
                    <w:div w:id="535507231">
                      <w:marLeft w:val="0"/>
                      <w:marRight w:val="0"/>
                      <w:marTop w:val="0"/>
                      <w:marBottom w:val="0"/>
                      <w:divBdr>
                        <w:top w:val="none" w:sz="0" w:space="0" w:color="auto"/>
                        <w:left w:val="none" w:sz="0" w:space="0" w:color="auto"/>
                        <w:bottom w:val="none" w:sz="0" w:space="0" w:color="auto"/>
                        <w:right w:val="none" w:sz="0" w:space="0" w:color="auto"/>
                      </w:divBdr>
                      <w:divsChild>
                        <w:div w:id="1325665075">
                          <w:marLeft w:val="0"/>
                          <w:marRight w:val="0"/>
                          <w:marTop w:val="0"/>
                          <w:marBottom w:val="0"/>
                          <w:divBdr>
                            <w:top w:val="none" w:sz="0" w:space="0" w:color="auto"/>
                            <w:left w:val="none" w:sz="0" w:space="0" w:color="auto"/>
                            <w:bottom w:val="none" w:sz="0" w:space="0" w:color="auto"/>
                            <w:right w:val="none" w:sz="0" w:space="0" w:color="auto"/>
                          </w:divBdr>
                          <w:divsChild>
                            <w:div w:id="1005479128">
                              <w:marLeft w:val="0"/>
                              <w:marRight w:val="0"/>
                              <w:marTop w:val="0"/>
                              <w:marBottom w:val="0"/>
                              <w:divBdr>
                                <w:top w:val="none" w:sz="0" w:space="0" w:color="auto"/>
                                <w:left w:val="none" w:sz="0" w:space="0" w:color="auto"/>
                                <w:bottom w:val="none" w:sz="0" w:space="0" w:color="auto"/>
                                <w:right w:val="none" w:sz="0" w:space="0" w:color="auto"/>
                              </w:divBdr>
                              <w:divsChild>
                                <w:div w:id="1924532980">
                                  <w:marLeft w:val="0"/>
                                  <w:marRight w:val="0"/>
                                  <w:marTop w:val="0"/>
                                  <w:marBottom w:val="0"/>
                                  <w:divBdr>
                                    <w:top w:val="none" w:sz="0" w:space="0" w:color="auto"/>
                                    <w:left w:val="none" w:sz="0" w:space="0" w:color="auto"/>
                                    <w:bottom w:val="none" w:sz="0" w:space="0" w:color="auto"/>
                                    <w:right w:val="none" w:sz="0" w:space="0" w:color="auto"/>
                                  </w:divBdr>
                                  <w:divsChild>
                                    <w:div w:id="1604995197">
                                      <w:marLeft w:val="0"/>
                                      <w:marRight w:val="0"/>
                                      <w:marTop w:val="0"/>
                                      <w:marBottom w:val="0"/>
                                      <w:divBdr>
                                        <w:top w:val="none" w:sz="0" w:space="0" w:color="auto"/>
                                        <w:left w:val="none" w:sz="0" w:space="0" w:color="auto"/>
                                        <w:bottom w:val="none" w:sz="0" w:space="0" w:color="auto"/>
                                        <w:right w:val="none" w:sz="0" w:space="0" w:color="auto"/>
                                      </w:divBdr>
                                      <w:divsChild>
                                        <w:div w:id="990787697">
                                          <w:marLeft w:val="-150"/>
                                          <w:marRight w:val="-150"/>
                                          <w:marTop w:val="0"/>
                                          <w:marBottom w:val="0"/>
                                          <w:divBdr>
                                            <w:top w:val="none" w:sz="0" w:space="0" w:color="auto"/>
                                            <w:left w:val="none" w:sz="0" w:space="0" w:color="auto"/>
                                            <w:bottom w:val="none" w:sz="0" w:space="0" w:color="auto"/>
                                            <w:right w:val="none" w:sz="0" w:space="0" w:color="auto"/>
                                          </w:divBdr>
                                          <w:divsChild>
                                            <w:div w:id="918948169">
                                              <w:marLeft w:val="0"/>
                                              <w:marRight w:val="0"/>
                                              <w:marTop w:val="0"/>
                                              <w:marBottom w:val="0"/>
                                              <w:divBdr>
                                                <w:top w:val="none" w:sz="0" w:space="0" w:color="auto"/>
                                                <w:left w:val="none" w:sz="0" w:space="0" w:color="auto"/>
                                                <w:bottom w:val="none" w:sz="0" w:space="0" w:color="auto"/>
                                                <w:right w:val="none" w:sz="0" w:space="0" w:color="auto"/>
                                              </w:divBdr>
                                              <w:divsChild>
                                                <w:div w:id="2075545090">
                                                  <w:marLeft w:val="0"/>
                                                  <w:marRight w:val="0"/>
                                                  <w:marTop w:val="0"/>
                                                  <w:marBottom w:val="0"/>
                                                  <w:divBdr>
                                                    <w:top w:val="none" w:sz="0" w:space="0" w:color="auto"/>
                                                    <w:left w:val="none" w:sz="0" w:space="0" w:color="auto"/>
                                                    <w:bottom w:val="none" w:sz="0" w:space="0" w:color="auto"/>
                                                    <w:right w:val="none" w:sz="0" w:space="0" w:color="auto"/>
                                                  </w:divBdr>
                                                  <w:divsChild>
                                                    <w:div w:id="1062676396">
                                                      <w:marLeft w:val="0"/>
                                                      <w:marRight w:val="0"/>
                                                      <w:marTop w:val="0"/>
                                                      <w:marBottom w:val="0"/>
                                                      <w:divBdr>
                                                        <w:top w:val="none" w:sz="0" w:space="0" w:color="auto"/>
                                                        <w:left w:val="none" w:sz="0" w:space="0" w:color="auto"/>
                                                        <w:bottom w:val="none" w:sz="0" w:space="0" w:color="auto"/>
                                                        <w:right w:val="none" w:sz="0" w:space="0" w:color="auto"/>
                                                      </w:divBdr>
                                                      <w:divsChild>
                                                        <w:div w:id="1161191732">
                                                          <w:marLeft w:val="0"/>
                                                          <w:marRight w:val="0"/>
                                                          <w:marTop w:val="0"/>
                                                          <w:marBottom w:val="0"/>
                                                          <w:divBdr>
                                                            <w:top w:val="none" w:sz="0" w:space="0" w:color="auto"/>
                                                            <w:left w:val="none" w:sz="0" w:space="0" w:color="auto"/>
                                                            <w:bottom w:val="none" w:sz="0" w:space="0" w:color="auto"/>
                                                            <w:right w:val="none" w:sz="0" w:space="0" w:color="auto"/>
                                                          </w:divBdr>
                                                          <w:divsChild>
                                                            <w:div w:id="677922516">
                                                              <w:marLeft w:val="0"/>
                                                              <w:marRight w:val="0"/>
                                                              <w:marTop w:val="0"/>
                                                              <w:marBottom w:val="0"/>
                                                              <w:divBdr>
                                                                <w:top w:val="none" w:sz="0" w:space="0" w:color="auto"/>
                                                                <w:left w:val="none" w:sz="0" w:space="0" w:color="auto"/>
                                                                <w:bottom w:val="none" w:sz="0" w:space="0" w:color="auto"/>
                                                                <w:right w:val="none" w:sz="0" w:space="0" w:color="auto"/>
                                                              </w:divBdr>
                                                              <w:divsChild>
                                                                <w:div w:id="1573081728">
                                                                  <w:marLeft w:val="0"/>
                                                                  <w:marRight w:val="0"/>
                                                                  <w:marTop w:val="0"/>
                                                                  <w:marBottom w:val="0"/>
                                                                  <w:divBdr>
                                                                    <w:top w:val="none" w:sz="0" w:space="0" w:color="auto"/>
                                                                    <w:left w:val="none" w:sz="0" w:space="0" w:color="auto"/>
                                                                    <w:bottom w:val="none" w:sz="0" w:space="0" w:color="auto"/>
                                                                    <w:right w:val="none" w:sz="0" w:space="0" w:color="auto"/>
                                                                  </w:divBdr>
                                                                  <w:divsChild>
                                                                    <w:div w:id="1198273332">
                                                                      <w:marLeft w:val="0"/>
                                                                      <w:marRight w:val="0"/>
                                                                      <w:marTop w:val="0"/>
                                                                      <w:marBottom w:val="0"/>
                                                                      <w:divBdr>
                                                                        <w:top w:val="none" w:sz="0" w:space="0" w:color="auto"/>
                                                                        <w:left w:val="none" w:sz="0" w:space="0" w:color="auto"/>
                                                                        <w:bottom w:val="none" w:sz="0" w:space="0" w:color="auto"/>
                                                                        <w:right w:val="none" w:sz="0" w:space="0" w:color="auto"/>
                                                                      </w:divBdr>
                                                                      <w:divsChild>
                                                                        <w:div w:id="1699697728">
                                                                          <w:marLeft w:val="-225"/>
                                                                          <w:marRight w:val="-225"/>
                                                                          <w:marTop w:val="0"/>
                                                                          <w:marBottom w:val="0"/>
                                                                          <w:divBdr>
                                                                            <w:top w:val="none" w:sz="0" w:space="0" w:color="auto"/>
                                                                            <w:left w:val="none" w:sz="0" w:space="0" w:color="auto"/>
                                                                            <w:bottom w:val="none" w:sz="0" w:space="0" w:color="auto"/>
                                                                            <w:right w:val="none" w:sz="0" w:space="0" w:color="auto"/>
                                                                          </w:divBdr>
                                                                          <w:divsChild>
                                                                            <w:div w:id="66867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5359025">
      <w:bodyDiv w:val="1"/>
      <w:marLeft w:val="0"/>
      <w:marRight w:val="0"/>
      <w:marTop w:val="0"/>
      <w:marBottom w:val="0"/>
      <w:divBdr>
        <w:top w:val="none" w:sz="0" w:space="0" w:color="auto"/>
        <w:left w:val="none" w:sz="0" w:space="0" w:color="auto"/>
        <w:bottom w:val="none" w:sz="0" w:space="0" w:color="auto"/>
        <w:right w:val="none" w:sz="0" w:space="0" w:color="auto"/>
      </w:divBdr>
    </w:div>
    <w:div w:id="1615477654">
      <w:bodyDiv w:val="1"/>
      <w:marLeft w:val="0"/>
      <w:marRight w:val="0"/>
      <w:marTop w:val="0"/>
      <w:marBottom w:val="0"/>
      <w:divBdr>
        <w:top w:val="none" w:sz="0" w:space="0" w:color="auto"/>
        <w:left w:val="none" w:sz="0" w:space="0" w:color="auto"/>
        <w:bottom w:val="none" w:sz="0" w:space="0" w:color="auto"/>
        <w:right w:val="none" w:sz="0" w:space="0" w:color="auto"/>
      </w:divBdr>
    </w:div>
    <w:div w:id="1615744226">
      <w:bodyDiv w:val="1"/>
      <w:marLeft w:val="0"/>
      <w:marRight w:val="0"/>
      <w:marTop w:val="0"/>
      <w:marBottom w:val="0"/>
      <w:divBdr>
        <w:top w:val="none" w:sz="0" w:space="0" w:color="auto"/>
        <w:left w:val="none" w:sz="0" w:space="0" w:color="auto"/>
        <w:bottom w:val="none" w:sz="0" w:space="0" w:color="auto"/>
        <w:right w:val="none" w:sz="0" w:space="0" w:color="auto"/>
      </w:divBdr>
    </w:div>
    <w:div w:id="1616400415">
      <w:bodyDiv w:val="1"/>
      <w:marLeft w:val="0"/>
      <w:marRight w:val="0"/>
      <w:marTop w:val="0"/>
      <w:marBottom w:val="0"/>
      <w:divBdr>
        <w:top w:val="none" w:sz="0" w:space="0" w:color="auto"/>
        <w:left w:val="none" w:sz="0" w:space="0" w:color="auto"/>
        <w:bottom w:val="none" w:sz="0" w:space="0" w:color="auto"/>
        <w:right w:val="none" w:sz="0" w:space="0" w:color="auto"/>
      </w:divBdr>
    </w:div>
    <w:div w:id="1616869239">
      <w:bodyDiv w:val="1"/>
      <w:marLeft w:val="0"/>
      <w:marRight w:val="0"/>
      <w:marTop w:val="0"/>
      <w:marBottom w:val="0"/>
      <w:divBdr>
        <w:top w:val="none" w:sz="0" w:space="0" w:color="auto"/>
        <w:left w:val="none" w:sz="0" w:space="0" w:color="auto"/>
        <w:bottom w:val="none" w:sz="0" w:space="0" w:color="auto"/>
        <w:right w:val="none" w:sz="0" w:space="0" w:color="auto"/>
      </w:divBdr>
      <w:divsChild>
        <w:div w:id="1961112175">
          <w:marLeft w:val="0"/>
          <w:marRight w:val="0"/>
          <w:marTop w:val="0"/>
          <w:marBottom w:val="0"/>
          <w:divBdr>
            <w:top w:val="none" w:sz="0" w:space="0" w:color="auto"/>
            <w:left w:val="none" w:sz="0" w:space="0" w:color="auto"/>
            <w:bottom w:val="none" w:sz="0" w:space="0" w:color="auto"/>
            <w:right w:val="none" w:sz="0" w:space="0" w:color="auto"/>
          </w:divBdr>
          <w:divsChild>
            <w:div w:id="1022779248">
              <w:marLeft w:val="0"/>
              <w:marRight w:val="0"/>
              <w:marTop w:val="0"/>
              <w:marBottom w:val="0"/>
              <w:divBdr>
                <w:top w:val="none" w:sz="0" w:space="0" w:color="auto"/>
                <w:left w:val="none" w:sz="0" w:space="0" w:color="auto"/>
                <w:bottom w:val="none" w:sz="0" w:space="0" w:color="auto"/>
                <w:right w:val="none" w:sz="0" w:space="0" w:color="auto"/>
              </w:divBdr>
              <w:divsChild>
                <w:div w:id="647056751">
                  <w:marLeft w:val="0"/>
                  <w:marRight w:val="0"/>
                  <w:marTop w:val="0"/>
                  <w:marBottom w:val="0"/>
                  <w:divBdr>
                    <w:top w:val="none" w:sz="0" w:space="0" w:color="auto"/>
                    <w:left w:val="none" w:sz="0" w:space="0" w:color="auto"/>
                    <w:bottom w:val="none" w:sz="0" w:space="0" w:color="auto"/>
                    <w:right w:val="none" w:sz="0" w:space="0" w:color="auto"/>
                  </w:divBdr>
                  <w:divsChild>
                    <w:div w:id="1640956492">
                      <w:marLeft w:val="0"/>
                      <w:marRight w:val="0"/>
                      <w:marTop w:val="0"/>
                      <w:marBottom w:val="0"/>
                      <w:divBdr>
                        <w:top w:val="none" w:sz="0" w:space="0" w:color="auto"/>
                        <w:left w:val="none" w:sz="0" w:space="0" w:color="auto"/>
                        <w:bottom w:val="none" w:sz="0" w:space="0" w:color="auto"/>
                        <w:right w:val="none" w:sz="0" w:space="0" w:color="auto"/>
                      </w:divBdr>
                      <w:divsChild>
                        <w:div w:id="435953198">
                          <w:marLeft w:val="0"/>
                          <w:marRight w:val="0"/>
                          <w:marTop w:val="0"/>
                          <w:marBottom w:val="0"/>
                          <w:divBdr>
                            <w:top w:val="none" w:sz="0" w:space="0" w:color="auto"/>
                            <w:left w:val="none" w:sz="0" w:space="0" w:color="auto"/>
                            <w:bottom w:val="none" w:sz="0" w:space="0" w:color="auto"/>
                            <w:right w:val="none" w:sz="0" w:space="0" w:color="auto"/>
                          </w:divBdr>
                          <w:divsChild>
                            <w:div w:id="1023702502">
                              <w:marLeft w:val="0"/>
                              <w:marRight w:val="0"/>
                              <w:marTop w:val="0"/>
                              <w:marBottom w:val="0"/>
                              <w:divBdr>
                                <w:top w:val="none" w:sz="0" w:space="0" w:color="auto"/>
                                <w:left w:val="none" w:sz="0" w:space="0" w:color="auto"/>
                                <w:bottom w:val="none" w:sz="0" w:space="0" w:color="auto"/>
                                <w:right w:val="none" w:sz="0" w:space="0" w:color="auto"/>
                              </w:divBdr>
                              <w:divsChild>
                                <w:div w:id="2145931011">
                                  <w:marLeft w:val="0"/>
                                  <w:marRight w:val="0"/>
                                  <w:marTop w:val="0"/>
                                  <w:marBottom w:val="0"/>
                                  <w:divBdr>
                                    <w:top w:val="none" w:sz="0" w:space="0" w:color="auto"/>
                                    <w:left w:val="none" w:sz="0" w:space="0" w:color="auto"/>
                                    <w:bottom w:val="none" w:sz="0" w:space="0" w:color="auto"/>
                                    <w:right w:val="none" w:sz="0" w:space="0" w:color="auto"/>
                                  </w:divBdr>
                                  <w:divsChild>
                                    <w:div w:id="1950625478">
                                      <w:marLeft w:val="0"/>
                                      <w:marRight w:val="0"/>
                                      <w:marTop w:val="0"/>
                                      <w:marBottom w:val="0"/>
                                      <w:divBdr>
                                        <w:top w:val="none" w:sz="0" w:space="0" w:color="auto"/>
                                        <w:left w:val="none" w:sz="0" w:space="0" w:color="auto"/>
                                        <w:bottom w:val="none" w:sz="0" w:space="0" w:color="auto"/>
                                        <w:right w:val="none" w:sz="0" w:space="0" w:color="auto"/>
                                      </w:divBdr>
                                      <w:divsChild>
                                        <w:div w:id="1262563628">
                                          <w:marLeft w:val="-150"/>
                                          <w:marRight w:val="-150"/>
                                          <w:marTop w:val="0"/>
                                          <w:marBottom w:val="0"/>
                                          <w:divBdr>
                                            <w:top w:val="none" w:sz="0" w:space="0" w:color="auto"/>
                                            <w:left w:val="none" w:sz="0" w:space="0" w:color="auto"/>
                                            <w:bottom w:val="none" w:sz="0" w:space="0" w:color="auto"/>
                                            <w:right w:val="none" w:sz="0" w:space="0" w:color="auto"/>
                                          </w:divBdr>
                                          <w:divsChild>
                                            <w:div w:id="914624902">
                                              <w:marLeft w:val="0"/>
                                              <w:marRight w:val="0"/>
                                              <w:marTop w:val="0"/>
                                              <w:marBottom w:val="0"/>
                                              <w:divBdr>
                                                <w:top w:val="none" w:sz="0" w:space="0" w:color="auto"/>
                                                <w:left w:val="none" w:sz="0" w:space="0" w:color="auto"/>
                                                <w:bottom w:val="none" w:sz="0" w:space="0" w:color="auto"/>
                                                <w:right w:val="none" w:sz="0" w:space="0" w:color="auto"/>
                                              </w:divBdr>
                                              <w:divsChild>
                                                <w:div w:id="1253784665">
                                                  <w:marLeft w:val="0"/>
                                                  <w:marRight w:val="0"/>
                                                  <w:marTop w:val="0"/>
                                                  <w:marBottom w:val="0"/>
                                                  <w:divBdr>
                                                    <w:top w:val="none" w:sz="0" w:space="0" w:color="auto"/>
                                                    <w:left w:val="none" w:sz="0" w:space="0" w:color="auto"/>
                                                    <w:bottom w:val="none" w:sz="0" w:space="0" w:color="auto"/>
                                                    <w:right w:val="none" w:sz="0" w:space="0" w:color="auto"/>
                                                  </w:divBdr>
                                                  <w:divsChild>
                                                    <w:div w:id="92633382">
                                                      <w:marLeft w:val="0"/>
                                                      <w:marRight w:val="0"/>
                                                      <w:marTop w:val="0"/>
                                                      <w:marBottom w:val="0"/>
                                                      <w:divBdr>
                                                        <w:top w:val="none" w:sz="0" w:space="0" w:color="auto"/>
                                                        <w:left w:val="none" w:sz="0" w:space="0" w:color="auto"/>
                                                        <w:bottom w:val="none" w:sz="0" w:space="0" w:color="auto"/>
                                                        <w:right w:val="none" w:sz="0" w:space="0" w:color="auto"/>
                                                      </w:divBdr>
                                                      <w:divsChild>
                                                        <w:div w:id="1847549959">
                                                          <w:marLeft w:val="0"/>
                                                          <w:marRight w:val="0"/>
                                                          <w:marTop w:val="0"/>
                                                          <w:marBottom w:val="0"/>
                                                          <w:divBdr>
                                                            <w:top w:val="none" w:sz="0" w:space="0" w:color="auto"/>
                                                            <w:left w:val="none" w:sz="0" w:space="0" w:color="auto"/>
                                                            <w:bottom w:val="none" w:sz="0" w:space="0" w:color="auto"/>
                                                            <w:right w:val="none" w:sz="0" w:space="0" w:color="auto"/>
                                                          </w:divBdr>
                                                          <w:divsChild>
                                                            <w:div w:id="558710361">
                                                              <w:marLeft w:val="0"/>
                                                              <w:marRight w:val="0"/>
                                                              <w:marTop w:val="0"/>
                                                              <w:marBottom w:val="0"/>
                                                              <w:divBdr>
                                                                <w:top w:val="none" w:sz="0" w:space="0" w:color="auto"/>
                                                                <w:left w:val="none" w:sz="0" w:space="0" w:color="auto"/>
                                                                <w:bottom w:val="none" w:sz="0" w:space="0" w:color="auto"/>
                                                                <w:right w:val="none" w:sz="0" w:space="0" w:color="auto"/>
                                                              </w:divBdr>
                                                              <w:divsChild>
                                                                <w:div w:id="86581171">
                                                                  <w:marLeft w:val="0"/>
                                                                  <w:marRight w:val="0"/>
                                                                  <w:marTop w:val="0"/>
                                                                  <w:marBottom w:val="0"/>
                                                                  <w:divBdr>
                                                                    <w:top w:val="none" w:sz="0" w:space="0" w:color="auto"/>
                                                                    <w:left w:val="none" w:sz="0" w:space="0" w:color="auto"/>
                                                                    <w:bottom w:val="none" w:sz="0" w:space="0" w:color="auto"/>
                                                                    <w:right w:val="none" w:sz="0" w:space="0" w:color="auto"/>
                                                                  </w:divBdr>
                                                                  <w:divsChild>
                                                                    <w:div w:id="756363985">
                                                                      <w:marLeft w:val="0"/>
                                                                      <w:marRight w:val="0"/>
                                                                      <w:marTop w:val="0"/>
                                                                      <w:marBottom w:val="0"/>
                                                                      <w:divBdr>
                                                                        <w:top w:val="none" w:sz="0" w:space="0" w:color="auto"/>
                                                                        <w:left w:val="none" w:sz="0" w:space="0" w:color="auto"/>
                                                                        <w:bottom w:val="none" w:sz="0" w:space="0" w:color="auto"/>
                                                                        <w:right w:val="none" w:sz="0" w:space="0" w:color="auto"/>
                                                                      </w:divBdr>
                                                                      <w:divsChild>
                                                                        <w:div w:id="1702703312">
                                                                          <w:marLeft w:val="-225"/>
                                                                          <w:marRight w:val="-225"/>
                                                                          <w:marTop w:val="0"/>
                                                                          <w:marBottom w:val="0"/>
                                                                          <w:divBdr>
                                                                            <w:top w:val="none" w:sz="0" w:space="0" w:color="auto"/>
                                                                            <w:left w:val="none" w:sz="0" w:space="0" w:color="auto"/>
                                                                            <w:bottom w:val="none" w:sz="0" w:space="0" w:color="auto"/>
                                                                            <w:right w:val="none" w:sz="0" w:space="0" w:color="auto"/>
                                                                          </w:divBdr>
                                                                          <w:divsChild>
                                                                            <w:div w:id="119269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7373507">
      <w:bodyDiv w:val="1"/>
      <w:marLeft w:val="0"/>
      <w:marRight w:val="0"/>
      <w:marTop w:val="0"/>
      <w:marBottom w:val="0"/>
      <w:divBdr>
        <w:top w:val="none" w:sz="0" w:space="0" w:color="auto"/>
        <w:left w:val="none" w:sz="0" w:space="0" w:color="auto"/>
        <w:bottom w:val="none" w:sz="0" w:space="0" w:color="auto"/>
        <w:right w:val="none" w:sz="0" w:space="0" w:color="auto"/>
      </w:divBdr>
    </w:div>
    <w:div w:id="1618177325">
      <w:bodyDiv w:val="1"/>
      <w:marLeft w:val="0"/>
      <w:marRight w:val="0"/>
      <w:marTop w:val="0"/>
      <w:marBottom w:val="0"/>
      <w:divBdr>
        <w:top w:val="none" w:sz="0" w:space="0" w:color="auto"/>
        <w:left w:val="none" w:sz="0" w:space="0" w:color="auto"/>
        <w:bottom w:val="none" w:sz="0" w:space="0" w:color="auto"/>
        <w:right w:val="none" w:sz="0" w:space="0" w:color="auto"/>
      </w:divBdr>
    </w:div>
    <w:div w:id="1618488601">
      <w:bodyDiv w:val="1"/>
      <w:marLeft w:val="0"/>
      <w:marRight w:val="0"/>
      <w:marTop w:val="0"/>
      <w:marBottom w:val="0"/>
      <w:divBdr>
        <w:top w:val="none" w:sz="0" w:space="0" w:color="auto"/>
        <w:left w:val="none" w:sz="0" w:space="0" w:color="auto"/>
        <w:bottom w:val="none" w:sz="0" w:space="0" w:color="auto"/>
        <w:right w:val="none" w:sz="0" w:space="0" w:color="auto"/>
      </w:divBdr>
    </w:div>
    <w:div w:id="1619019520">
      <w:bodyDiv w:val="1"/>
      <w:marLeft w:val="0"/>
      <w:marRight w:val="0"/>
      <w:marTop w:val="0"/>
      <w:marBottom w:val="0"/>
      <w:divBdr>
        <w:top w:val="none" w:sz="0" w:space="0" w:color="auto"/>
        <w:left w:val="none" w:sz="0" w:space="0" w:color="auto"/>
        <w:bottom w:val="none" w:sz="0" w:space="0" w:color="auto"/>
        <w:right w:val="none" w:sz="0" w:space="0" w:color="auto"/>
      </w:divBdr>
      <w:divsChild>
        <w:div w:id="713507467">
          <w:marLeft w:val="0"/>
          <w:marRight w:val="0"/>
          <w:marTop w:val="0"/>
          <w:marBottom w:val="0"/>
          <w:divBdr>
            <w:top w:val="none" w:sz="0" w:space="0" w:color="auto"/>
            <w:left w:val="none" w:sz="0" w:space="0" w:color="auto"/>
            <w:bottom w:val="none" w:sz="0" w:space="0" w:color="auto"/>
            <w:right w:val="none" w:sz="0" w:space="0" w:color="auto"/>
          </w:divBdr>
        </w:div>
      </w:divsChild>
    </w:div>
    <w:div w:id="1619145719">
      <w:bodyDiv w:val="1"/>
      <w:marLeft w:val="0"/>
      <w:marRight w:val="0"/>
      <w:marTop w:val="0"/>
      <w:marBottom w:val="0"/>
      <w:divBdr>
        <w:top w:val="none" w:sz="0" w:space="0" w:color="auto"/>
        <w:left w:val="none" w:sz="0" w:space="0" w:color="auto"/>
        <w:bottom w:val="none" w:sz="0" w:space="0" w:color="auto"/>
        <w:right w:val="none" w:sz="0" w:space="0" w:color="auto"/>
      </w:divBdr>
    </w:div>
    <w:div w:id="1619485311">
      <w:bodyDiv w:val="1"/>
      <w:marLeft w:val="0"/>
      <w:marRight w:val="0"/>
      <w:marTop w:val="0"/>
      <w:marBottom w:val="0"/>
      <w:divBdr>
        <w:top w:val="none" w:sz="0" w:space="0" w:color="auto"/>
        <w:left w:val="none" w:sz="0" w:space="0" w:color="auto"/>
        <w:bottom w:val="none" w:sz="0" w:space="0" w:color="auto"/>
        <w:right w:val="none" w:sz="0" w:space="0" w:color="auto"/>
      </w:divBdr>
    </w:div>
    <w:div w:id="1619489683">
      <w:bodyDiv w:val="1"/>
      <w:marLeft w:val="0"/>
      <w:marRight w:val="0"/>
      <w:marTop w:val="0"/>
      <w:marBottom w:val="0"/>
      <w:divBdr>
        <w:top w:val="none" w:sz="0" w:space="0" w:color="auto"/>
        <w:left w:val="none" w:sz="0" w:space="0" w:color="auto"/>
        <w:bottom w:val="none" w:sz="0" w:space="0" w:color="auto"/>
        <w:right w:val="none" w:sz="0" w:space="0" w:color="auto"/>
      </w:divBdr>
      <w:divsChild>
        <w:div w:id="1128740026">
          <w:marLeft w:val="0"/>
          <w:marRight w:val="0"/>
          <w:marTop w:val="0"/>
          <w:marBottom w:val="0"/>
          <w:divBdr>
            <w:top w:val="none" w:sz="0" w:space="0" w:color="auto"/>
            <w:left w:val="none" w:sz="0" w:space="0" w:color="auto"/>
            <w:bottom w:val="none" w:sz="0" w:space="0" w:color="auto"/>
            <w:right w:val="none" w:sz="0" w:space="0" w:color="auto"/>
          </w:divBdr>
          <w:divsChild>
            <w:div w:id="1631322504">
              <w:marLeft w:val="0"/>
              <w:marRight w:val="0"/>
              <w:marTop w:val="0"/>
              <w:marBottom w:val="0"/>
              <w:divBdr>
                <w:top w:val="none" w:sz="0" w:space="0" w:color="auto"/>
                <w:left w:val="none" w:sz="0" w:space="0" w:color="auto"/>
                <w:bottom w:val="none" w:sz="0" w:space="0" w:color="auto"/>
                <w:right w:val="none" w:sz="0" w:space="0" w:color="auto"/>
              </w:divBdr>
              <w:divsChild>
                <w:div w:id="1890221017">
                  <w:marLeft w:val="0"/>
                  <w:marRight w:val="0"/>
                  <w:marTop w:val="0"/>
                  <w:marBottom w:val="0"/>
                  <w:divBdr>
                    <w:top w:val="none" w:sz="0" w:space="0" w:color="auto"/>
                    <w:left w:val="none" w:sz="0" w:space="0" w:color="auto"/>
                    <w:bottom w:val="none" w:sz="0" w:space="0" w:color="auto"/>
                    <w:right w:val="none" w:sz="0" w:space="0" w:color="auto"/>
                  </w:divBdr>
                  <w:divsChild>
                    <w:div w:id="362437755">
                      <w:marLeft w:val="0"/>
                      <w:marRight w:val="0"/>
                      <w:marTop w:val="0"/>
                      <w:marBottom w:val="0"/>
                      <w:divBdr>
                        <w:top w:val="none" w:sz="0" w:space="0" w:color="auto"/>
                        <w:left w:val="none" w:sz="0" w:space="0" w:color="auto"/>
                        <w:bottom w:val="none" w:sz="0" w:space="0" w:color="auto"/>
                        <w:right w:val="none" w:sz="0" w:space="0" w:color="auto"/>
                      </w:divBdr>
                      <w:divsChild>
                        <w:div w:id="647055402">
                          <w:marLeft w:val="0"/>
                          <w:marRight w:val="0"/>
                          <w:marTop w:val="0"/>
                          <w:marBottom w:val="0"/>
                          <w:divBdr>
                            <w:top w:val="none" w:sz="0" w:space="0" w:color="auto"/>
                            <w:left w:val="none" w:sz="0" w:space="0" w:color="auto"/>
                            <w:bottom w:val="none" w:sz="0" w:space="0" w:color="auto"/>
                            <w:right w:val="none" w:sz="0" w:space="0" w:color="auto"/>
                          </w:divBdr>
                          <w:divsChild>
                            <w:div w:id="1698309153">
                              <w:marLeft w:val="0"/>
                              <w:marRight w:val="0"/>
                              <w:marTop w:val="0"/>
                              <w:marBottom w:val="0"/>
                              <w:divBdr>
                                <w:top w:val="none" w:sz="0" w:space="0" w:color="auto"/>
                                <w:left w:val="none" w:sz="0" w:space="0" w:color="auto"/>
                                <w:bottom w:val="none" w:sz="0" w:space="0" w:color="auto"/>
                                <w:right w:val="none" w:sz="0" w:space="0" w:color="auto"/>
                              </w:divBdr>
                              <w:divsChild>
                                <w:div w:id="1711684862">
                                  <w:marLeft w:val="0"/>
                                  <w:marRight w:val="0"/>
                                  <w:marTop w:val="0"/>
                                  <w:marBottom w:val="0"/>
                                  <w:divBdr>
                                    <w:top w:val="none" w:sz="0" w:space="0" w:color="auto"/>
                                    <w:left w:val="none" w:sz="0" w:space="0" w:color="auto"/>
                                    <w:bottom w:val="none" w:sz="0" w:space="0" w:color="auto"/>
                                    <w:right w:val="none" w:sz="0" w:space="0" w:color="auto"/>
                                  </w:divBdr>
                                  <w:divsChild>
                                    <w:div w:id="1943146032">
                                      <w:marLeft w:val="0"/>
                                      <w:marRight w:val="0"/>
                                      <w:marTop w:val="0"/>
                                      <w:marBottom w:val="0"/>
                                      <w:divBdr>
                                        <w:top w:val="none" w:sz="0" w:space="0" w:color="auto"/>
                                        <w:left w:val="none" w:sz="0" w:space="0" w:color="auto"/>
                                        <w:bottom w:val="none" w:sz="0" w:space="0" w:color="auto"/>
                                        <w:right w:val="none" w:sz="0" w:space="0" w:color="auto"/>
                                      </w:divBdr>
                                      <w:divsChild>
                                        <w:div w:id="1223176038">
                                          <w:marLeft w:val="-150"/>
                                          <w:marRight w:val="-150"/>
                                          <w:marTop w:val="0"/>
                                          <w:marBottom w:val="0"/>
                                          <w:divBdr>
                                            <w:top w:val="none" w:sz="0" w:space="0" w:color="auto"/>
                                            <w:left w:val="none" w:sz="0" w:space="0" w:color="auto"/>
                                            <w:bottom w:val="none" w:sz="0" w:space="0" w:color="auto"/>
                                            <w:right w:val="none" w:sz="0" w:space="0" w:color="auto"/>
                                          </w:divBdr>
                                          <w:divsChild>
                                            <w:div w:id="655839833">
                                              <w:marLeft w:val="0"/>
                                              <w:marRight w:val="0"/>
                                              <w:marTop w:val="0"/>
                                              <w:marBottom w:val="0"/>
                                              <w:divBdr>
                                                <w:top w:val="none" w:sz="0" w:space="0" w:color="auto"/>
                                                <w:left w:val="none" w:sz="0" w:space="0" w:color="auto"/>
                                                <w:bottom w:val="none" w:sz="0" w:space="0" w:color="auto"/>
                                                <w:right w:val="none" w:sz="0" w:space="0" w:color="auto"/>
                                              </w:divBdr>
                                              <w:divsChild>
                                                <w:div w:id="1849515429">
                                                  <w:marLeft w:val="0"/>
                                                  <w:marRight w:val="0"/>
                                                  <w:marTop w:val="0"/>
                                                  <w:marBottom w:val="0"/>
                                                  <w:divBdr>
                                                    <w:top w:val="none" w:sz="0" w:space="0" w:color="auto"/>
                                                    <w:left w:val="none" w:sz="0" w:space="0" w:color="auto"/>
                                                    <w:bottom w:val="none" w:sz="0" w:space="0" w:color="auto"/>
                                                    <w:right w:val="none" w:sz="0" w:space="0" w:color="auto"/>
                                                  </w:divBdr>
                                                  <w:divsChild>
                                                    <w:div w:id="1493569506">
                                                      <w:marLeft w:val="0"/>
                                                      <w:marRight w:val="0"/>
                                                      <w:marTop w:val="0"/>
                                                      <w:marBottom w:val="0"/>
                                                      <w:divBdr>
                                                        <w:top w:val="none" w:sz="0" w:space="0" w:color="auto"/>
                                                        <w:left w:val="none" w:sz="0" w:space="0" w:color="auto"/>
                                                        <w:bottom w:val="none" w:sz="0" w:space="0" w:color="auto"/>
                                                        <w:right w:val="none" w:sz="0" w:space="0" w:color="auto"/>
                                                      </w:divBdr>
                                                      <w:divsChild>
                                                        <w:div w:id="952059724">
                                                          <w:marLeft w:val="0"/>
                                                          <w:marRight w:val="0"/>
                                                          <w:marTop w:val="0"/>
                                                          <w:marBottom w:val="0"/>
                                                          <w:divBdr>
                                                            <w:top w:val="none" w:sz="0" w:space="0" w:color="auto"/>
                                                            <w:left w:val="none" w:sz="0" w:space="0" w:color="auto"/>
                                                            <w:bottom w:val="none" w:sz="0" w:space="0" w:color="auto"/>
                                                            <w:right w:val="none" w:sz="0" w:space="0" w:color="auto"/>
                                                          </w:divBdr>
                                                          <w:divsChild>
                                                            <w:div w:id="663321353">
                                                              <w:marLeft w:val="0"/>
                                                              <w:marRight w:val="0"/>
                                                              <w:marTop w:val="0"/>
                                                              <w:marBottom w:val="0"/>
                                                              <w:divBdr>
                                                                <w:top w:val="none" w:sz="0" w:space="0" w:color="auto"/>
                                                                <w:left w:val="none" w:sz="0" w:space="0" w:color="auto"/>
                                                                <w:bottom w:val="none" w:sz="0" w:space="0" w:color="auto"/>
                                                                <w:right w:val="none" w:sz="0" w:space="0" w:color="auto"/>
                                                              </w:divBdr>
                                                              <w:divsChild>
                                                                <w:div w:id="1796562735">
                                                                  <w:marLeft w:val="0"/>
                                                                  <w:marRight w:val="0"/>
                                                                  <w:marTop w:val="0"/>
                                                                  <w:marBottom w:val="0"/>
                                                                  <w:divBdr>
                                                                    <w:top w:val="none" w:sz="0" w:space="0" w:color="auto"/>
                                                                    <w:left w:val="none" w:sz="0" w:space="0" w:color="auto"/>
                                                                    <w:bottom w:val="none" w:sz="0" w:space="0" w:color="auto"/>
                                                                    <w:right w:val="none" w:sz="0" w:space="0" w:color="auto"/>
                                                                  </w:divBdr>
                                                                  <w:divsChild>
                                                                    <w:div w:id="1387215699">
                                                                      <w:marLeft w:val="0"/>
                                                                      <w:marRight w:val="0"/>
                                                                      <w:marTop w:val="0"/>
                                                                      <w:marBottom w:val="0"/>
                                                                      <w:divBdr>
                                                                        <w:top w:val="none" w:sz="0" w:space="0" w:color="auto"/>
                                                                        <w:left w:val="none" w:sz="0" w:space="0" w:color="auto"/>
                                                                        <w:bottom w:val="none" w:sz="0" w:space="0" w:color="auto"/>
                                                                        <w:right w:val="none" w:sz="0" w:space="0" w:color="auto"/>
                                                                      </w:divBdr>
                                                                      <w:divsChild>
                                                                        <w:div w:id="652680980">
                                                                          <w:marLeft w:val="-225"/>
                                                                          <w:marRight w:val="-225"/>
                                                                          <w:marTop w:val="0"/>
                                                                          <w:marBottom w:val="0"/>
                                                                          <w:divBdr>
                                                                            <w:top w:val="none" w:sz="0" w:space="0" w:color="auto"/>
                                                                            <w:left w:val="none" w:sz="0" w:space="0" w:color="auto"/>
                                                                            <w:bottom w:val="none" w:sz="0" w:space="0" w:color="auto"/>
                                                                            <w:right w:val="none" w:sz="0" w:space="0" w:color="auto"/>
                                                                          </w:divBdr>
                                                                          <w:divsChild>
                                                                            <w:div w:id="17839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869519">
      <w:bodyDiv w:val="1"/>
      <w:marLeft w:val="0"/>
      <w:marRight w:val="0"/>
      <w:marTop w:val="0"/>
      <w:marBottom w:val="0"/>
      <w:divBdr>
        <w:top w:val="none" w:sz="0" w:space="0" w:color="auto"/>
        <w:left w:val="none" w:sz="0" w:space="0" w:color="auto"/>
        <w:bottom w:val="none" w:sz="0" w:space="0" w:color="auto"/>
        <w:right w:val="none" w:sz="0" w:space="0" w:color="auto"/>
      </w:divBdr>
    </w:div>
    <w:div w:id="1620136639">
      <w:bodyDiv w:val="1"/>
      <w:marLeft w:val="0"/>
      <w:marRight w:val="0"/>
      <w:marTop w:val="0"/>
      <w:marBottom w:val="0"/>
      <w:divBdr>
        <w:top w:val="none" w:sz="0" w:space="0" w:color="auto"/>
        <w:left w:val="none" w:sz="0" w:space="0" w:color="auto"/>
        <w:bottom w:val="none" w:sz="0" w:space="0" w:color="auto"/>
        <w:right w:val="none" w:sz="0" w:space="0" w:color="auto"/>
      </w:divBdr>
      <w:divsChild>
        <w:div w:id="1035736085">
          <w:marLeft w:val="0"/>
          <w:marRight w:val="0"/>
          <w:marTop w:val="0"/>
          <w:marBottom w:val="0"/>
          <w:divBdr>
            <w:top w:val="none" w:sz="0" w:space="0" w:color="auto"/>
            <w:left w:val="none" w:sz="0" w:space="0" w:color="auto"/>
            <w:bottom w:val="none" w:sz="0" w:space="0" w:color="auto"/>
            <w:right w:val="none" w:sz="0" w:space="0" w:color="auto"/>
          </w:divBdr>
        </w:div>
      </w:divsChild>
    </w:div>
    <w:div w:id="1620183894">
      <w:bodyDiv w:val="1"/>
      <w:marLeft w:val="0"/>
      <w:marRight w:val="0"/>
      <w:marTop w:val="0"/>
      <w:marBottom w:val="0"/>
      <w:divBdr>
        <w:top w:val="none" w:sz="0" w:space="0" w:color="auto"/>
        <w:left w:val="none" w:sz="0" w:space="0" w:color="auto"/>
        <w:bottom w:val="none" w:sz="0" w:space="0" w:color="auto"/>
        <w:right w:val="none" w:sz="0" w:space="0" w:color="auto"/>
      </w:divBdr>
    </w:div>
    <w:div w:id="1620919492">
      <w:bodyDiv w:val="1"/>
      <w:marLeft w:val="0"/>
      <w:marRight w:val="0"/>
      <w:marTop w:val="0"/>
      <w:marBottom w:val="0"/>
      <w:divBdr>
        <w:top w:val="none" w:sz="0" w:space="0" w:color="auto"/>
        <w:left w:val="none" w:sz="0" w:space="0" w:color="auto"/>
        <w:bottom w:val="none" w:sz="0" w:space="0" w:color="auto"/>
        <w:right w:val="none" w:sz="0" w:space="0" w:color="auto"/>
      </w:divBdr>
      <w:divsChild>
        <w:div w:id="1669365441">
          <w:marLeft w:val="0"/>
          <w:marRight w:val="0"/>
          <w:marTop w:val="0"/>
          <w:marBottom w:val="0"/>
          <w:divBdr>
            <w:top w:val="none" w:sz="0" w:space="0" w:color="auto"/>
            <w:left w:val="none" w:sz="0" w:space="0" w:color="auto"/>
            <w:bottom w:val="none" w:sz="0" w:space="0" w:color="auto"/>
            <w:right w:val="none" w:sz="0" w:space="0" w:color="auto"/>
          </w:divBdr>
          <w:divsChild>
            <w:div w:id="628122830">
              <w:marLeft w:val="0"/>
              <w:marRight w:val="0"/>
              <w:marTop w:val="0"/>
              <w:marBottom w:val="0"/>
              <w:divBdr>
                <w:top w:val="none" w:sz="0" w:space="0" w:color="auto"/>
                <w:left w:val="none" w:sz="0" w:space="0" w:color="auto"/>
                <w:bottom w:val="none" w:sz="0" w:space="0" w:color="auto"/>
                <w:right w:val="none" w:sz="0" w:space="0" w:color="auto"/>
              </w:divBdr>
              <w:divsChild>
                <w:div w:id="1747653517">
                  <w:marLeft w:val="0"/>
                  <w:marRight w:val="0"/>
                  <w:marTop w:val="0"/>
                  <w:marBottom w:val="0"/>
                  <w:divBdr>
                    <w:top w:val="none" w:sz="0" w:space="0" w:color="auto"/>
                    <w:left w:val="none" w:sz="0" w:space="0" w:color="auto"/>
                    <w:bottom w:val="none" w:sz="0" w:space="0" w:color="auto"/>
                    <w:right w:val="none" w:sz="0" w:space="0" w:color="auto"/>
                  </w:divBdr>
                  <w:divsChild>
                    <w:div w:id="635262981">
                      <w:marLeft w:val="0"/>
                      <w:marRight w:val="0"/>
                      <w:marTop w:val="0"/>
                      <w:marBottom w:val="0"/>
                      <w:divBdr>
                        <w:top w:val="none" w:sz="0" w:space="0" w:color="auto"/>
                        <w:left w:val="none" w:sz="0" w:space="0" w:color="auto"/>
                        <w:bottom w:val="none" w:sz="0" w:space="0" w:color="auto"/>
                        <w:right w:val="none" w:sz="0" w:space="0" w:color="auto"/>
                      </w:divBdr>
                      <w:divsChild>
                        <w:div w:id="876626132">
                          <w:marLeft w:val="0"/>
                          <w:marRight w:val="0"/>
                          <w:marTop w:val="0"/>
                          <w:marBottom w:val="0"/>
                          <w:divBdr>
                            <w:top w:val="none" w:sz="0" w:space="0" w:color="auto"/>
                            <w:left w:val="none" w:sz="0" w:space="0" w:color="auto"/>
                            <w:bottom w:val="none" w:sz="0" w:space="0" w:color="auto"/>
                            <w:right w:val="none" w:sz="0" w:space="0" w:color="auto"/>
                          </w:divBdr>
                          <w:divsChild>
                            <w:div w:id="944768489">
                              <w:marLeft w:val="0"/>
                              <w:marRight w:val="0"/>
                              <w:marTop w:val="0"/>
                              <w:marBottom w:val="0"/>
                              <w:divBdr>
                                <w:top w:val="none" w:sz="0" w:space="0" w:color="auto"/>
                                <w:left w:val="none" w:sz="0" w:space="0" w:color="auto"/>
                                <w:bottom w:val="none" w:sz="0" w:space="0" w:color="auto"/>
                                <w:right w:val="none" w:sz="0" w:space="0" w:color="auto"/>
                              </w:divBdr>
                              <w:divsChild>
                                <w:div w:id="920067069">
                                  <w:marLeft w:val="0"/>
                                  <w:marRight w:val="0"/>
                                  <w:marTop w:val="0"/>
                                  <w:marBottom w:val="0"/>
                                  <w:divBdr>
                                    <w:top w:val="none" w:sz="0" w:space="0" w:color="auto"/>
                                    <w:left w:val="none" w:sz="0" w:space="0" w:color="auto"/>
                                    <w:bottom w:val="none" w:sz="0" w:space="0" w:color="auto"/>
                                    <w:right w:val="none" w:sz="0" w:space="0" w:color="auto"/>
                                  </w:divBdr>
                                  <w:divsChild>
                                    <w:div w:id="286397423">
                                      <w:marLeft w:val="0"/>
                                      <w:marRight w:val="0"/>
                                      <w:marTop w:val="0"/>
                                      <w:marBottom w:val="0"/>
                                      <w:divBdr>
                                        <w:top w:val="none" w:sz="0" w:space="0" w:color="auto"/>
                                        <w:left w:val="none" w:sz="0" w:space="0" w:color="auto"/>
                                        <w:bottom w:val="none" w:sz="0" w:space="0" w:color="auto"/>
                                        <w:right w:val="none" w:sz="0" w:space="0" w:color="auto"/>
                                      </w:divBdr>
                                      <w:divsChild>
                                        <w:div w:id="1397780565">
                                          <w:marLeft w:val="-150"/>
                                          <w:marRight w:val="-150"/>
                                          <w:marTop w:val="0"/>
                                          <w:marBottom w:val="0"/>
                                          <w:divBdr>
                                            <w:top w:val="none" w:sz="0" w:space="0" w:color="auto"/>
                                            <w:left w:val="none" w:sz="0" w:space="0" w:color="auto"/>
                                            <w:bottom w:val="none" w:sz="0" w:space="0" w:color="auto"/>
                                            <w:right w:val="none" w:sz="0" w:space="0" w:color="auto"/>
                                          </w:divBdr>
                                          <w:divsChild>
                                            <w:div w:id="127169656">
                                              <w:marLeft w:val="0"/>
                                              <w:marRight w:val="0"/>
                                              <w:marTop w:val="0"/>
                                              <w:marBottom w:val="0"/>
                                              <w:divBdr>
                                                <w:top w:val="none" w:sz="0" w:space="0" w:color="auto"/>
                                                <w:left w:val="none" w:sz="0" w:space="0" w:color="auto"/>
                                                <w:bottom w:val="none" w:sz="0" w:space="0" w:color="auto"/>
                                                <w:right w:val="none" w:sz="0" w:space="0" w:color="auto"/>
                                              </w:divBdr>
                                              <w:divsChild>
                                                <w:div w:id="319429711">
                                                  <w:marLeft w:val="0"/>
                                                  <w:marRight w:val="0"/>
                                                  <w:marTop w:val="0"/>
                                                  <w:marBottom w:val="0"/>
                                                  <w:divBdr>
                                                    <w:top w:val="none" w:sz="0" w:space="0" w:color="auto"/>
                                                    <w:left w:val="none" w:sz="0" w:space="0" w:color="auto"/>
                                                    <w:bottom w:val="none" w:sz="0" w:space="0" w:color="auto"/>
                                                    <w:right w:val="none" w:sz="0" w:space="0" w:color="auto"/>
                                                  </w:divBdr>
                                                  <w:divsChild>
                                                    <w:div w:id="380715447">
                                                      <w:marLeft w:val="0"/>
                                                      <w:marRight w:val="0"/>
                                                      <w:marTop w:val="0"/>
                                                      <w:marBottom w:val="0"/>
                                                      <w:divBdr>
                                                        <w:top w:val="none" w:sz="0" w:space="0" w:color="auto"/>
                                                        <w:left w:val="none" w:sz="0" w:space="0" w:color="auto"/>
                                                        <w:bottom w:val="none" w:sz="0" w:space="0" w:color="auto"/>
                                                        <w:right w:val="none" w:sz="0" w:space="0" w:color="auto"/>
                                                      </w:divBdr>
                                                      <w:divsChild>
                                                        <w:div w:id="1944923036">
                                                          <w:marLeft w:val="0"/>
                                                          <w:marRight w:val="0"/>
                                                          <w:marTop w:val="0"/>
                                                          <w:marBottom w:val="0"/>
                                                          <w:divBdr>
                                                            <w:top w:val="none" w:sz="0" w:space="0" w:color="auto"/>
                                                            <w:left w:val="none" w:sz="0" w:space="0" w:color="auto"/>
                                                            <w:bottom w:val="none" w:sz="0" w:space="0" w:color="auto"/>
                                                            <w:right w:val="none" w:sz="0" w:space="0" w:color="auto"/>
                                                          </w:divBdr>
                                                          <w:divsChild>
                                                            <w:div w:id="2113891532">
                                                              <w:marLeft w:val="0"/>
                                                              <w:marRight w:val="0"/>
                                                              <w:marTop w:val="0"/>
                                                              <w:marBottom w:val="0"/>
                                                              <w:divBdr>
                                                                <w:top w:val="none" w:sz="0" w:space="0" w:color="auto"/>
                                                                <w:left w:val="none" w:sz="0" w:space="0" w:color="auto"/>
                                                                <w:bottom w:val="none" w:sz="0" w:space="0" w:color="auto"/>
                                                                <w:right w:val="none" w:sz="0" w:space="0" w:color="auto"/>
                                                              </w:divBdr>
                                                              <w:divsChild>
                                                                <w:div w:id="447041795">
                                                                  <w:marLeft w:val="0"/>
                                                                  <w:marRight w:val="0"/>
                                                                  <w:marTop w:val="0"/>
                                                                  <w:marBottom w:val="0"/>
                                                                  <w:divBdr>
                                                                    <w:top w:val="none" w:sz="0" w:space="0" w:color="auto"/>
                                                                    <w:left w:val="none" w:sz="0" w:space="0" w:color="auto"/>
                                                                    <w:bottom w:val="none" w:sz="0" w:space="0" w:color="auto"/>
                                                                    <w:right w:val="none" w:sz="0" w:space="0" w:color="auto"/>
                                                                  </w:divBdr>
                                                                  <w:divsChild>
                                                                    <w:div w:id="1149130942">
                                                                      <w:marLeft w:val="0"/>
                                                                      <w:marRight w:val="0"/>
                                                                      <w:marTop w:val="0"/>
                                                                      <w:marBottom w:val="0"/>
                                                                      <w:divBdr>
                                                                        <w:top w:val="none" w:sz="0" w:space="0" w:color="auto"/>
                                                                        <w:left w:val="none" w:sz="0" w:space="0" w:color="auto"/>
                                                                        <w:bottom w:val="none" w:sz="0" w:space="0" w:color="auto"/>
                                                                        <w:right w:val="none" w:sz="0" w:space="0" w:color="auto"/>
                                                                      </w:divBdr>
                                                                      <w:divsChild>
                                                                        <w:div w:id="1519808174">
                                                                          <w:marLeft w:val="-225"/>
                                                                          <w:marRight w:val="-225"/>
                                                                          <w:marTop w:val="0"/>
                                                                          <w:marBottom w:val="0"/>
                                                                          <w:divBdr>
                                                                            <w:top w:val="none" w:sz="0" w:space="0" w:color="auto"/>
                                                                            <w:left w:val="none" w:sz="0" w:space="0" w:color="auto"/>
                                                                            <w:bottom w:val="none" w:sz="0" w:space="0" w:color="auto"/>
                                                                            <w:right w:val="none" w:sz="0" w:space="0" w:color="auto"/>
                                                                          </w:divBdr>
                                                                          <w:divsChild>
                                                                            <w:div w:id="210102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1185755">
      <w:bodyDiv w:val="1"/>
      <w:marLeft w:val="0"/>
      <w:marRight w:val="0"/>
      <w:marTop w:val="0"/>
      <w:marBottom w:val="0"/>
      <w:divBdr>
        <w:top w:val="none" w:sz="0" w:space="0" w:color="auto"/>
        <w:left w:val="none" w:sz="0" w:space="0" w:color="auto"/>
        <w:bottom w:val="none" w:sz="0" w:space="0" w:color="auto"/>
        <w:right w:val="none" w:sz="0" w:space="0" w:color="auto"/>
      </w:divBdr>
    </w:div>
    <w:div w:id="1621375422">
      <w:bodyDiv w:val="1"/>
      <w:marLeft w:val="0"/>
      <w:marRight w:val="0"/>
      <w:marTop w:val="0"/>
      <w:marBottom w:val="0"/>
      <w:divBdr>
        <w:top w:val="none" w:sz="0" w:space="0" w:color="auto"/>
        <w:left w:val="none" w:sz="0" w:space="0" w:color="auto"/>
        <w:bottom w:val="none" w:sz="0" w:space="0" w:color="auto"/>
        <w:right w:val="none" w:sz="0" w:space="0" w:color="auto"/>
      </w:divBdr>
    </w:div>
    <w:div w:id="1621573963">
      <w:bodyDiv w:val="1"/>
      <w:marLeft w:val="0"/>
      <w:marRight w:val="0"/>
      <w:marTop w:val="0"/>
      <w:marBottom w:val="0"/>
      <w:divBdr>
        <w:top w:val="none" w:sz="0" w:space="0" w:color="auto"/>
        <w:left w:val="none" w:sz="0" w:space="0" w:color="auto"/>
        <w:bottom w:val="none" w:sz="0" w:space="0" w:color="auto"/>
        <w:right w:val="none" w:sz="0" w:space="0" w:color="auto"/>
      </w:divBdr>
    </w:div>
    <w:div w:id="1621761465">
      <w:bodyDiv w:val="1"/>
      <w:marLeft w:val="0"/>
      <w:marRight w:val="0"/>
      <w:marTop w:val="0"/>
      <w:marBottom w:val="0"/>
      <w:divBdr>
        <w:top w:val="none" w:sz="0" w:space="0" w:color="auto"/>
        <w:left w:val="none" w:sz="0" w:space="0" w:color="auto"/>
        <w:bottom w:val="none" w:sz="0" w:space="0" w:color="auto"/>
        <w:right w:val="none" w:sz="0" w:space="0" w:color="auto"/>
      </w:divBdr>
    </w:div>
    <w:div w:id="1622178698">
      <w:bodyDiv w:val="1"/>
      <w:marLeft w:val="0"/>
      <w:marRight w:val="0"/>
      <w:marTop w:val="0"/>
      <w:marBottom w:val="0"/>
      <w:divBdr>
        <w:top w:val="none" w:sz="0" w:space="0" w:color="auto"/>
        <w:left w:val="none" w:sz="0" w:space="0" w:color="auto"/>
        <w:bottom w:val="none" w:sz="0" w:space="0" w:color="auto"/>
        <w:right w:val="none" w:sz="0" w:space="0" w:color="auto"/>
      </w:divBdr>
    </w:div>
    <w:div w:id="1623539391">
      <w:bodyDiv w:val="1"/>
      <w:marLeft w:val="0"/>
      <w:marRight w:val="0"/>
      <w:marTop w:val="0"/>
      <w:marBottom w:val="0"/>
      <w:divBdr>
        <w:top w:val="none" w:sz="0" w:space="0" w:color="auto"/>
        <w:left w:val="none" w:sz="0" w:space="0" w:color="auto"/>
        <w:bottom w:val="none" w:sz="0" w:space="0" w:color="auto"/>
        <w:right w:val="none" w:sz="0" w:space="0" w:color="auto"/>
      </w:divBdr>
    </w:div>
    <w:div w:id="1625112080">
      <w:bodyDiv w:val="1"/>
      <w:marLeft w:val="0"/>
      <w:marRight w:val="0"/>
      <w:marTop w:val="0"/>
      <w:marBottom w:val="0"/>
      <w:divBdr>
        <w:top w:val="none" w:sz="0" w:space="0" w:color="auto"/>
        <w:left w:val="none" w:sz="0" w:space="0" w:color="auto"/>
        <w:bottom w:val="none" w:sz="0" w:space="0" w:color="auto"/>
        <w:right w:val="none" w:sz="0" w:space="0" w:color="auto"/>
      </w:divBdr>
    </w:div>
    <w:div w:id="1625696573">
      <w:bodyDiv w:val="1"/>
      <w:marLeft w:val="0"/>
      <w:marRight w:val="0"/>
      <w:marTop w:val="0"/>
      <w:marBottom w:val="0"/>
      <w:divBdr>
        <w:top w:val="none" w:sz="0" w:space="0" w:color="auto"/>
        <w:left w:val="none" w:sz="0" w:space="0" w:color="auto"/>
        <w:bottom w:val="none" w:sz="0" w:space="0" w:color="auto"/>
        <w:right w:val="none" w:sz="0" w:space="0" w:color="auto"/>
      </w:divBdr>
      <w:divsChild>
        <w:div w:id="613899253">
          <w:marLeft w:val="0"/>
          <w:marRight w:val="0"/>
          <w:marTop w:val="0"/>
          <w:marBottom w:val="0"/>
          <w:divBdr>
            <w:top w:val="none" w:sz="0" w:space="0" w:color="auto"/>
            <w:left w:val="none" w:sz="0" w:space="0" w:color="auto"/>
            <w:bottom w:val="none" w:sz="0" w:space="0" w:color="auto"/>
            <w:right w:val="none" w:sz="0" w:space="0" w:color="auto"/>
          </w:divBdr>
          <w:divsChild>
            <w:div w:id="326983087">
              <w:marLeft w:val="0"/>
              <w:marRight w:val="0"/>
              <w:marTop w:val="0"/>
              <w:marBottom w:val="0"/>
              <w:divBdr>
                <w:top w:val="none" w:sz="0" w:space="0" w:color="auto"/>
                <w:left w:val="none" w:sz="0" w:space="0" w:color="auto"/>
                <w:bottom w:val="none" w:sz="0" w:space="0" w:color="auto"/>
                <w:right w:val="none" w:sz="0" w:space="0" w:color="auto"/>
              </w:divBdr>
              <w:divsChild>
                <w:div w:id="341011511">
                  <w:marLeft w:val="0"/>
                  <w:marRight w:val="0"/>
                  <w:marTop w:val="0"/>
                  <w:marBottom w:val="0"/>
                  <w:divBdr>
                    <w:top w:val="none" w:sz="0" w:space="0" w:color="auto"/>
                    <w:left w:val="none" w:sz="0" w:space="0" w:color="auto"/>
                    <w:bottom w:val="none" w:sz="0" w:space="0" w:color="auto"/>
                    <w:right w:val="none" w:sz="0" w:space="0" w:color="auto"/>
                  </w:divBdr>
                  <w:divsChild>
                    <w:div w:id="2018120229">
                      <w:marLeft w:val="0"/>
                      <w:marRight w:val="0"/>
                      <w:marTop w:val="0"/>
                      <w:marBottom w:val="0"/>
                      <w:divBdr>
                        <w:top w:val="none" w:sz="0" w:space="0" w:color="auto"/>
                        <w:left w:val="none" w:sz="0" w:space="0" w:color="auto"/>
                        <w:bottom w:val="none" w:sz="0" w:space="0" w:color="auto"/>
                        <w:right w:val="none" w:sz="0" w:space="0" w:color="auto"/>
                      </w:divBdr>
                      <w:divsChild>
                        <w:div w:id="451369256">
                          <w:marLeft w:val="0"/>
                          <w:marRight w:val="0"/>
                          <w:marTop w:val="0"/>
                          <w:marBottom w:val="0"/>
                          <w:divBdr>
                            <w:top w:val="none" w:sz="0" w:space="0" w:color="auto"/>
                            <w:left w:val="none" w:sz="0" w:space="0" w:color="auto"/>
                            <w:bottom w:val="none" w:sz="0" w:space="0" w:color="auto"/>
                            <w:right w:val="none" w:sz="0" w:space="0" w:color="auto"/>
                          </w:divBdr>
                          <w:divsChild>
                            <w:div w:id="1725055762">
                              <w:marLeft w:val="0"/>
                              <w:marRight w:val="0"/>
                              <w:marTop w:val="0"/>
                              <w:marBottom w:val="0"/>
                              <w:divBdr>
                                <w:top w:val="none" w:sz="0" w:space="0" w:color="auto"/>
                                <w:left w:val="none" w:sz="0" w:space="0" w:color="auto"/>
                                <w:bottom w:val="none" w:sz="0" w:space="0" w:color="auto"/>
                                <w:right w:val="none" w:sz="0" w:space="0" w:color="auto"/>
                              </w:divBdr>
                              <w:divsChild>
                                <w:div w:id="967394435">
                                  <w:marLeft w:val="0"/>
                                  <w:marRight w:val="0"/>
                                  <w:marTop w:val="0"/>
                                  <w:marBottom w:val="0"/>
                                  <w:divBdr>
                                    <w:top w:val="none" w:sz="0" w:space="0" w:color="auto"/>
                                    <w:left w:val="none" w:sz="0" w:space="0" w:color="auto"/>
                                    <w:bottom w:val="none" w:sz="0" w:space="0" w:color="auto"/>
                                    <w:right w:val="none" w:sz="0" w:space="0" w:color="auto"/>
                                  </w:divBdr>
                                  <w:divsChild>
                                    <w:div w:id="1895238074">
                                      <w:marLeft w:val="0"/>
                                      <w:marRight w:val="0"/>
                                      <w:marTop w:val="0"/>
                                      <w:marBottom w:val="0"/>
                                      <w:divBdr>
                                        <w:top w:val="none" w:sz="0" w:space="0" w:color="auto"/>
                                        <w:left w:val="none" w:sz="0" w:space="0" w:color="auto"/>
                                        <w:bottom w:val="none" w:sz="0" w:space="0" w:color="auto"/>
                                        <w:right w:val="none" w:sz="0" w:space="0" w:color="auto"/>
                                      </w:divBdr>
                                      <w:divsChild>
                                        <w:div w:id="842402803">
                                          <w:marLeft w:val="0"/>
                                          <w:marRight w:val="0"/>
                                          <w:marTop w:val="0"/>
                                          <w:marBottom w:val="0"/>
                                          <w:divBdr>
                                            <w:top w:val="none" w:sz="0" w:space="0" w:color="auto"/>
                                            <w:left w:val="none" w:sz="0" w:space="0" w:color="auto"/>
                                            <w:bottom w:val="none" w:sz="0" w:space="0" w:color="auto"/>
                                            <w:right w:val="none" w:sz="0" w:space="0" w:color="auto"/>
                                          </w:divBdr>
                                          <w:divsChild>
                                            <w:div w:id="1923445883">
                                              <w:marLeft w:val="0"/>
                                              <w:marRight w:val="0"/>
                                              <w:marTop w:val="0"/>
                                              <w:marBottom w:val="0"/>
                                              <w:divBdr>
                                                <w:top w:val="none" w:sz="0" w:space="0" w:color="auto"/>
                                                <w:left w:val="none" w:sz="0" w:space="0" w:color="auto"/>
                                                <w:bottom w:val="none" w:sz="0" w:space="0" w:color="auto"/>
                                                <w:right w:val="none" w:sz="0" w:space="0" w:color="auto"/>
                                              </w:divBdr>
                                              <w:divsChild>
                                                <w:div w:id="726805323">
                                                  <w:marLeft w:val="0"/>
                                                  <w:marRight w:val="0"/>
                                                  <w:marTop w:val="0"/>
                                                  <w:marBottom w:val="0"/>
                                                  <w:divBdr>
                                                    <w:top w:val="none" w:sz="0" w:space="0" w:color="auto"/>
                                                    <w:left w:val="none" w:sz="0" w:space="0" w:color="auto"/>
                                                    <w:bottom w:val="none" w:sz="0" w:space="0" w:color="auto"/>
                                                    <w:right w:val="none" w:sz="0" w:space="0" w:color="auto"/>
                                                  </w:divBdr>
                                                  <w:divsChild>
                                                    <w:div w:id="1604531972">
                                                      <w:marLeft w:val="0"/>
                                                      <w:marRight w:val="0"/>
                                                      <w:marTop w:val="0"/>
                                                      <w:marBottom w:val="0"/>
                                                      <w:divBdr>
                                                        <w:top w:val="none" w:sz="0" w:space="0" w:color="auto"/>
                                                        <w:left w:val="none" w:sz="0" w:space="0" w:color="auto"/>
                                                        <w:bottom w:val="none" w:sz="0" w:space="0" w:color="auto"/>
                                                        <w:right w:val="none" w:sz="0" w:space="0" w:color="auto"/>
                                                      </w:divBdr>
                                                      <w:divsChild>
                                                        <w:div w:id="607470576">
                                                          <w:marLeft w:val="0"/>
                                                          <w:marRight w:val="0"/>
                                                          <w:marTop w:val="0"/>
                                                          <w:marBottom w:val="0"/>
                                                          <w:divBdr>
                                                            <w:top w:val="none" w:sz="0" w:space="0" w:color="auto"/>
                                                            <w:left w:val="none" w:sz="0" w:space="0" w:color="auto"/>
                                                            <w:bottom w:val="none" w:sz="0" w:space="0" w:color="auto"/>
                                                            <w:right w:val="none" w:sz="0" w:space="0" w:color="auto"/>
                                                          </w:divBdr>
                                                          <w:divsChild>
                                                            <w:div w:id="1799491332">
                                                              <w:marLeft w:val="0"/>
                                                              <w:marRight w:val="0"/>
                                                              <w:marTop w:val="0"/>
                                                              <w:marBottom w:val="0"/>
                                                              <w:divBdr>
                                                                <w:top w:val="none" w:sz="0" w:space="0" w:color="auto"/>
                                                                <w:left w:val="none" w:sz="0" w:space="0" w:color="auto"/>
                                                                <w:bottom w:val="none" w:sz="0" w:space="0" w:color="auto"/>
                                                                <w:right w:val="none" w:sz="0" w:space="0" w:color="auto"/>
                                                              </w:divBdr>
                                                              <w:divsChild>
                                                                <w:div w:id="1023088768">
                                                                  <w:marLeft w:val="0"/>
                                                                  <w:marRight w:val="0"/>
                                                                  <w:marTop w:val="0"/>
                                                                  <w:marBottom w:val="0"/>
                                                                  <w:divBdr>
                                                                    <w:top w:val="none" w:sz="0" w:space="0" w:color="auto"/>
                                                                    <w:left w:val="none" w:sz="0" w:space="0" w:color="auto"/>
                                                                    <w:bottom w:val="none" w:sz="0" w:space="0" w:color="auto"/>
                                                                    <w:right w:val="none" w:sz="0" w:space="0" w:color="auto"/>
                                                                  </w:divBdr>
                                                                  <w:divsChild>
                                                                    <w:div w:id="2133938880">
                                                                      <w:marLeft w:val="0"/>
                                                                      <w:marRight w:val="0"/>
                                                                      <w:marTop w:val="0"/>
                                                                      <w:marBottom w:val="0"/>
                                                                      <w:divBdr>
                                                                        <w:top w:val="none" w:sz="0" w:space="0" w:color="auto"/>
                                                                        <w:left w:val="none" w:sz="0" w:space="0" w:color="auto"/>
                                                                        <w:bottom w:val="none" w:sz="0" w:space="0" w:color="auto"/>
                                                                        <w:right w:val="none" w:sz="0" w:space="0" w:color="auto"/>
                                                                      </w:divBdr>
                                                                      <w:divsChild>
                                                                        <w:div w:id="1455977710">
                                                                          <w:marLeft w:val="0"/>
                                                                          <w:marRight w:val="0"/>
                                                                          <w:marTop w:val="0"/>
                                                                          <w:marBottom w:val="360"/>
                                                                          <w:divBdr>
                                                                            <w:top w:val="none" w:sz="0" w:space="0" w:color="auto"/>
                                                                            <w:left w:val="none" w:sz="0" w:space="0" w:color="auto"/>
                                                                            <w:bottom w:val="none" w:sz="0" w:space="0" w:color="auto"/>
                                                                            <w:right w:val="none" w:sz="0" w:space="0" w:color="auto"/>
                                                                          </w:divBdr>
                                                                          <w:divsChild>
                                                                            <w:div w:id="1805151532">
                                                                              <w:marLeft w:val="0"/>
                                                                              <w:marRight w:val="0"/>
                                                                              <w:marTop w:val="0"/>
                                                                              <w:marBottom w:val="0"/>
                                                                              <w:divBdr>
                                                                                <w:top w:val="none" w:sz="0" w:space="0" w:color="auto"/>
                                                                                <w:left w:val="none" w:sz="0" w:space="0" w:color="auto"/>
                                                                                <w:bottom w:val="none" w:sz="0" w:space="0" w:color="auto"/>
                                                                                <w:right w:val="none" w:sz="0" w:space="0" w:color="auto"/>
                                                                              </w:divBdr>
                                                                              <w:divsChild>
                                                                                <w:div w:id="754059651">
                                                                                  <w:marLeft w:val="0"/>
                                                                                  <w:marRight w:val="0"/>
                                                                                  <w:marTop w:val="0"/>
                                                                                  <w:marBottom w:val="0"/>
                                                                                  <w:divBdr>
                                                                                    <w:top w:val="none" w:sz="0" w:space="0" w:color="auto"/>
                                                                                    <w:left w:val="none" w:sz="0" w:space="0" w:color="auto"/>
                                                                                    <w:bottom w:val="none" w:sz="0" w:space="0" w:color="auto"/>
                                                                                    <w:right w:val="none" w:sz="0" w:space="0" w:color="auto"/>
                                                                                  </w:divBdr>
                                                                                </w:div>
                                                                                <w:div w:id="1223172426">
                                                                                  <w:marLeft w:val="0"/>
                                                                                  <w:marRight w:val="0"/>
                                                                                  <w:marTop w:val="0"/>
                                                                                  <w:marBottom w:val="0"/>
                                                                                  <w:divBdr>
                                                                                    <w:top w:val="none" w:sz="0" w:space="0" w:color="auto"/>
                                                                                    <w:left w:val="none" w:sz="0" w:space="0" w:color="auto"/>
                                                                                    <w:bottom w:val="none" w:sz="0" w:space="0" w:color="auto"/>
                                                                                    <w:right w:val="none" w:sz="0" w:space="0" w:color="auto"/>
                                                                                  </w:divBdr>
                                                                                  <w:divsChild>
                                                                                    <w:div w:id="445389658">
                                                                                      <w:marLeft w:val="0"/>
                                                                                      <w:marRight w:val="0"/>
                                                                                      <w:marTop w:val="0"/>
                                                                                      <w:marBottom w:val="0"/>
                                                                                      <w:divBdr>
                                                                                        <w:top w:val="none" w:sz="0" w:space="0" w:color="auto"/>
                                                                                        <w:left w:val="none" w:sz="0" w:space="0" w:color="auto"/>
                                                                                        <w:bottom w:val="none" w:sz="0" w:space="0" w:color="auto"/>
                                                                                        <w:right w:val="none" w:sz="0" w:space="0" w:color="auto"/>
                                                                                      </w:divBdr>
                                                                                      <w:divsChild>
                                                                                        <w:div w:id="11369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887531">
      <w:bodyDiv w:val="1"/>
      <w:marLeft w:val="0"/>
      <w:marRight w:val="0"/>
      <w:marTop w:val="0"/>
      <w:marBottom w:val="0"/>
      <w:divBdr>
        <w:top w:val="none" w:sz="0" w:space="0" w:color="auto"/>
        <w:left w:val="none" w:sz="0" w:space="0" w:color="auto"/>
        <w:bottom w:val="none" w:sz="0" w:space="0" w:color="auto"/>
        <w:right w:val="none" w:sz="0" w:space="0" w:color="auto"/>
      </w:divBdr>
    </w:div>
    <w:div w:id="1626041414">
      <w:bodyDiv w:val="1"/>
      <w:marLeft w:val="0"/>
      <w:marRight w:val="0"/>
      <w:marTop w:val="0"/>
      <w:marBottom w:val="0"/>
      <w:divBdr>
        <w:top w:val="none" w:sz="0" w:space="0" w:color="auto"/>
        <w:left w:val="none" w:sz="0" w:space="0" w:color="auto"/>
        <w:bottom w:val="none" w:sz="0" w:space="0" w:color="auto"/>
        <w:right w:val="none" w:sz="0" w:space="0" w:color="auto"/>
      </w:divBdr>
    </w:div>
    <w:div w:id="1626233039">
      <w:bodyDiv w:val="1"/>
      <w:marLeft w:val="0"/>
      <w:marRight w:val="0"/>
      <w:marTop w:val="0"/>
      <w:marBottom w:val="0"/>
      <w:divBdr>
        <w:top w:val="none" w:sz="0" w:space="0" w:color="auto"/>
        <w:left w:val="none" w:sz="0" w:space="0" w:color="auto"/>
        <w:bottom w:val="none" w:sz="0" w:space="0" w:color="auto"/>
        <w:right w:val="none" w:sz="0" w:space="0" w:color="auto"/>
      </w:divBdr>
    </w:div>
    <w:div w:id="1626347969">
      <w:bodyDiv w:val="1"/>
      <w:marLeft w:val="0"/>
      <w:marRight w:val="0"/>
      <w:marTop w:val="0"/>
      <w:marBottom w:val="0"/>
      <w:divBdr>
        <w:top w:val="none" w:sz="0" w:space="0" w:color="auto"/>
        <w:left w:val="none" w:sz="0" w:space="0" w:color="auto"/>
        <w:bottom w:val="none" w:sz="0" w:space="0" w:color="auto"/>
        <w:right w:val="none" w:sz="0" w:space="0" w:color="auto"/>
      </w:divBdr>
    </w:div>
    <w:div w:id="1626882944">
      <w:bodyDiv w:val="1"/>
      <w:marLeft w:val="0"/>
      <w:marRight w:val="0"/>
      <w:marTop w:val="0"/>
      <w:marBottom w:val="0"/>
      <w:divBdr>
        <w:top w:val="none" w:sz="0" w:space="0" w:color="auto"/>
        <w:left w:val="none" w:sz="0" w:space="0" w:color="auto"/>
        <w:bottom w:val="none" w:sz="0" w:space="0" w:color="auto"/>
        <w:right w:val="none" w:sz="0" w:space="0" w:color="auto"/>
      </w:divBdr>
    </w:div>
    <w:div w:id="1626890949">
      <w:bodyDiv w:val="1"/>
      <w:marLeft w:val="0"/>
      <w:marRight w:val="0"/>
      <w:marTop w:val="0"/>
      <w:marBottom w:val="0"/>
      <w:divBdr>
        <w:top w:val="none" w:sz="0" w:space="0" w:color="auto"/>
        <w:left w:val="none" w:sz="0" w:space="0" w:color="auto"/>
        <w:bottom w:val="none" w:sz="0" w:space="0" w:color="auto"/>
        <w:right w:val="none" w:sz="0" w:space="0" w:color="auto"/>
      </w:divBdr>
    </w:div>
    <w:div w:id="1627350662">
      <w:bodyDiv w:val="1"/>
      <w:marLeft w:val="0"/>
      <w:marRight w:val="0"/>
      <w:marTop w:val="0"/>
      <w:marBottom w:val="0"/>
      <w:divBdr>
        <w:top w:val="none" w:sz="0" w:space="0" w:color="auto"/>
        <w:left w:val="none" w:sz="0" w:space="0" w:color="auto"/>
        <w:bottom w:val="none" w:sz="0" w:space="0" w:color="auto"/>
        <w:right w:val="none" w:sz="0" w:space="0" w:color="auto"/>
      </w:divBdr>
      <w:divsChild>
        <w:div w:id="612632939">
          <w:marLeft w:val="0"/>
          <w:marRight w:val="0"/>
          <w:marTop w:val="0"/>
          <w:marBottom w:val="0"/>
          <w:divBdr>
            <w:top w:val="none" w:sz="0" w:space="0" w:color="auto"/>
            <w:left w:val="none" w:sz="0" w:space="0" w:color="auto"/>
            <w:bottom w:val="none" w:sz="0" w:space="0" w:color="auto"/>
            <w:right w:val="none" w:sz="0" w:space="0" w:color="auto"/>
          </w:divBdr>
        </w:div>
      </w:divsChild>
    </w:div>
    <w:div w:id="1627540666">
      <w:bodyDiv w:val="1"/>
      <w:marLeft w:val="0"/>
      <w:marRight w:val="0"/>
      <w:marTop w:val="0"/>
      <w:marBottom w:val="0"/>
      <w:divBdr>
        <w:top w:val="none" w:sz="0" w:space="0" w:color="auto"/>
        <w:left w:val="none" w:sz="0" w:space="0" w:color="auto"/>
        <w:bottom w:val="none" w:sz="0" w:space="0" w:color="auto"/>
        <w:right w:val="none" w:sz="0" w:space="0" w:color="auto"/>
      </w:divBdr>
    </w:div>
    <w:div w:id="1627815918">
      <w:bodyDiv w:val="1"/>
      <w:marLeft w:val="0"/>
      <w:marRight w:val="0"/>
      <w:marTop w:val="0"/>
      <w:marBottom w:val="0"/>
      <w:divBdr>
        <w:top w:val="none" w:sz="0" w:space="0" w:color="auto"/>
        <w:left w:val="none" w:sz="0" w:space="0" w:color="auto"/>
        <w:bottom w:val="none" w:sz="0" w:space="0" w:color="auto"/>
        <w:right w:val="none" w:sz="0" w:space="0" w:color="auto"/>
      </w:divBdr>
    </w:div>
    <w:div w:id="1628387639">
      <w:bodyDiv w:val="1"/>
      <w:marLeft w:val="0"/>
      <w:marRight w:val="0"/>
      <w:marTop w:val="0"/>
      <w:marBottom w:val="0"/>
      <w:divBdr>
        <w:top w:val="none" w:sz="0" w:space="0" w:color="auto"/>
        <w:left w:val="none" w:sz="0" w:space="0" w:color="auto"/>
        <w:bottom w:val="none" w:sz="0" w:space="0" w:color="auto"/>
        <w:right w:val="none" w:sz="0" w:space="0" w:color="auto"/>
      </w:divBdr>
    </w:div>
    <w:div w:id="1628395556">
      <w:bodyDiv w:val="1"/>
      <w:marLeft w:val="0"/>
      <w:marRight w:val="0"/>
      <w:marTop w:val="0"/>
      <w:marBottom w:val="0"/>
      <w:divBdr>
        <w:top w:val="none" w:sz="0" w:space="0" w:color="auto"/>
        <w:left w:val="none" w:sz="0" w:space="0" w:color="auto"/>
        <w:bottom w:val="none" w:sz="0" w:space="0" w:color="auto"/>
        <w:right w:val="none" w:sz="0" w:space="0" w:color="auto"/>
      </w:divBdr>
    </w:div>
    <w:div w:id="1628469359">
      <w:bodyDiv w:val="1"/>
      <w:marLeft w:val="0"/>
      <w:marRight w:val="0"/>
      <w:marTop w:val="0"/>
      <w:marBottom w:val="0"/>
      <w:divBdr>
        <w:top w:val="none" w:sz="0" w:space="0" w:color="auto"/>
        <w:left w:val="none" w:sz="0" w:space="0" w:color="auto"/>
        <w:bottom w:val="none" w:sz="0" w:space="0" w:color="auto"/>
        <w:right w:val="none" w:sz="0" w:space="0" w:color="auto"/>
      </w:divBdr>
    </w:div>
    <w:div w:id="1628853098">
      <w:bodyDiv w:val="1"/>
      <w:marLeft w:val="0"/>
      <w:marRight w:val="0"/>
      <w:marTop w:val="0"/>
      <w:marBottom w:val="0"/>
      <w:divBdr>
        <w:top w:val="none" w:sz="0" w:space="0" w:color="auto"/>
        <w:left w:val="none" w:sz="0" w:space="0" w:color="auto"/>
        <w:bottom w:val="none" w:sz="0" w:space="0" w:color="auto"/>
        <w:right w:val="none" w:sz="0" w:space="0" w:color="auto"/>
      </w:divBdr>
    </w:div>
    <w:div w:id="1629117108">
      <w:bodyDiv w:val="1"/>
      <w:marLeft w:val="0"/>
      <w:marRight w:val="0"/>
      <w:marTop w:val="0"/>
      <w:marBottom w:val="0"/>
      <w:divBdr>
        <w:top w:val="none" w:sz="0" w:space="0" w:color="auto"/>
        <w:left w:val="none" w:sz="0" w:space="0" w:color="auto"/>
        <w:bottom w:val="none" w:sz="0" w:space="0" w:color="auto"/>
        <w:right w:val="none" w:sz="0" w:space="0" w:color="auto"/>
      </w:divBdr>
    </w:div>
    <w:div w:id="1629433478">
      <w:bodyDiv w:val="1"/>
      <w:marLeft w:val="0"/>
      <w:marRight w:val="0"/>
      <w:marTop w:val="0"/>
      <w:marBottom w:val="0"/>
      <w:divBdr>
        <w:top w:val="none" w:sz="0" w:space="0" w:color="auto"/>
        <w:left w:val="none" w:sz="0" w:space="0" w:color="auto"/>
        <w:bottom w:val="none" w:sz="0" w:space="0" w:color="auto"/>
        <w:right w:val="none" w:sz="0" w:space="0" w:color="auto"/>
      </w:divBdr>
    </w:div>
    <w:div w:id="1629437069">
      <w:bodyDiv w:val="1"/>
      <w:marLeft w:val="0"/>
      <w:marRight w:val="0"/>
      <w:marTop w:val="0"/>
      <w:marBottom w:val="0"/>
      <w:divBdr>
        <w:top w:val="none" w:sz="0" w:space="0" w:color="auto"/>
        <w:left w:val="none" w:sz="0" w:space="0" w:color="auto"/>
        <w:bottom w:val="none" w:sz="0" w:space="0" w:color="auto"/>
        <w:right w:val="none" w:sz="0" w:space="0" w:color="auto"/>
      </w:divBdr>
      <w:divsChild>
        <w:div w:id="1776360379">
          <w:marLeft w:val="0"/>
          <w:marRight w:val="0"/>
          <w:marTop w:val="0"/>
          <w:marBottom w:val="0"/>
          <w:divBdr>
            <w:top w:val="none" w:sz="0" w:space="0" w:color="auto"/>
            <w:left w:val="none" w:sz="0" w:space="0" w:color="auto"/>
            <w:bottom w:val="none" w:sz="0" w:space="0" w:color="auto"/>
            <w:right w:val="none" w:sz="0" w:space="0" w:color="auto"/>
          </w:divBdr>
          <w:divsChild>
            <w:div w:id="832602007">
              <w:marLeft w:val="0"/>
              <w:marRight w:val="0"/>
              <w:marTop w:val="0"/>
              <w:marBottom w:val="0"/>
              <w:divBdr>
                <w:top w:val="none" w:sz="0" w:space="0" w:color="auto"/>
                <w:left w:val="none" w:sz="0" w:space="0" w:color="auto"/>
                <w:bottom w:val="none" w:sz="0" w:space="0" w:color="auto"/>
                <w:right w:val="none" w:sz="0" w:space="0" w:color="auto"/>
              </w:divBdr>
              <w:divsChild>
                <w:div w:id="591008834">
                  <w:marLeft w:val="0"/>
                  <w:marRight w:val="0"/>
                  <w:marTop w:val="0"/>
                  <w:marBottom w:val="0"/>
                  <w:divBdr>
                    <w:top w:val="none" w:sz="0" w:space="0" w:color="auto"/>
                    <w:left w:val="none" w:sz="0" w:space="0" w:color="auto"/>
                    <w:bottom w:val="none" w:sz="0" w:space="0" w:color="auto"/>
                    <w:right w:val="none" w:sz="0" w:space="0" w:color="auto"/>
                  </w:divBdr>
                  <w:divsChild>
                    <w:div w:id="713698995">
                      <w:marLeft w:val="0"/>
                      <w:marRight w:val="0"/>
                      <w:marTop w:val="0"/>
                      <w:marBottom w:val="0"/>
                      <w:divBdr>
                        <w:top w:val="none" w:sz="0" w:space="0" w:color="auto"/>
                        <w:left w:val="none" w:sz="0" w:space="0" w:color="auto"/>
                        <w:bottom w:val="none" w:sz="0" w:space="0" w:color="auto"/>
                        <w:right w:val="none" w:sz="0" w:space="0" w:color="auto"/>
                      </w:divBdr>
                      <w:divsChild>
                        <w:div w:id="423231866">
                          <w:marLeft w:val="0"/>
                          <w:marRight w:val="0"/>
                          <w:marTop w:val="0"/>
                          <w:marBottom w:val="0"/>
                          <w:divBdr>
                            <w:top w:val="none" w:sz="0" w:space="0" w:color="auto"/>
                            <w:left w:val="none" w:sz="0" w:space="0" w:color="auto"/>
                            <w:bottom w:val="none" w:sz="0" w:space="0" w:color="auto"/>
                            <w:right w:val="none" w:sz="0" w:space="0" w:color="auto"/>
                          </w:divBdr>
                          <w:divsChild>
                            <w:div w:id="796993956">
                              <w:marLeft w:val="0"/>
                              <w:marRight w:val="0"/>
                              <w:marTop w:val="0"/>
                              <w:marBottom w:val="0"/>
                              <w:divBdr>
                                <w:top w:val="none" w:sz="0" w:space="0" w:color="auto"/>
                                <w:left w:val="none" w:sz="0" w:space="0" w:color="auto"/>
                                <w:bottom w:val="none" w:sz="0" w:space="0" w:color="auto"/>
                                <w:right w:val="none" w:sz="0" w:space="0" w:color="auto"/>
                              </w:divBdr>
                              <w:divsChild>
                                <w:div w:id="13765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354380">
      <w:bodyDiv w:val="1"/>
      <w:marLeft w:val="0"/>
      <w:marRight w:val="0"/>
      <w:marTop w:val="0"/>
      <w:marBottom w:val="0"/>
      <w:divBdr>
        <w:top w:val="none" w:sz="0" w:space="0" w:color="auto"/>
        <w:left w:val="none" w:sz="0" w:space="0" w:color="auto"/>
        <w:bottom w:val="none" w:sz="0" w:space="0" w:color="auto"/>
        <w:right w:val="none" w:sz="0" w:space="0" w:color="auto"/>
      </w:divBdr>
    </w:div>
    <w:div w:id="1631322269">
      <w:bodyDiv w:val="1"/>
      <w:marLeft w:val="0"/>
      <w:marRight w:val="0"/>
      <w:marTop w:val="0"/>
      <w:marBottom w:val="0"/>
      <w:divBdr>
        <w:top w:val="none" w:sz="0" w:space="0" w:color="auto"/>
        <w:left w:val="none" w:sz="0" w:space="0" w:color="auto"/>
        <w:bottom w:val="none" w:sz="0" w:space="0" w:color="auto"/>
        <w:right w:val="none" w:sz="0" w:space="0" w:color="auto"/>
      </w:divBdr>
    </w:div>
    <w:div w:id="1631862887">
      <w:bodyDiv w:val="1"/>
      <w:marLeft w:val="0"/>
      <w:marRight w:val="0"/>
      <w:marTop w:val="0"/>
      <w:marBottom w:val="0"/>
      <w:divBdr>
        <w:top w:val="none" w:sz="0" w:space="0" w:color="auto"/>
        <w:left w:val="none" w:sz="0" w:space="0" w:color="auto"/>
        <w:bottom w:val="none" w:sz="0" w:space="0" w:color="auto"/>
        <w:right w:val="none" w:sz="0" w:space="0" w:color="auto"/>
      </w:divBdr>
    </w:div>
    <w:div w:id="1633710968">
      <w:bodyDiv w:val="1"/>
      <w:marLeft w:val="0"/>
      <w:marRight w:val="0"/>
      <w:marTop w:val="0"/>
      <w:marBottom w:val="0"/>
      <w:divBdr>
        <w:top w:val="none" w:sz="0" w:space="0" w:color="auto"/>
        <w:left w:val="none" w:sz="0" w:space="0" w:color="auto"/>
        <w:bottom w:val="none" w:sz="0" w:space="0" w:color="auto"/>
        <w:right w:val="none" w:sz="0" w:space="0" w:color="auto"/>
      </w:divBdr>
    </w:div>
    <w:div w:id="1633750958">
      <w:bodyDiv w:val="1"/>
      <w:marLeft w:val="0"/>
      <w:marRight w:val="0"/>
      <w:marTop w:val="0"/>
      <w:marBottom w:val="0"/>
      <w:divBdr>
        <w:top w:val="none" w:sz="0" w:space="0" w:color="auto"/>
        <w:left w:val="none" w:sz="0" w:space="0" w:color="auto"/>
        <w:bottom w:val="none" w:sz="0" w:space="0" w:color="auto"/>
        <w:right w:val="none" w:sz="0" w:space="0" w:color="auto"/>
      </w:divBdr>
      <w:divsChild>
        <w:div w:id="1936554702">
          <w:marLeft w:val="0"/>
          <w:marRight w:val="0"/>
          <w:marTop w:val="0"/>
          <w:marBottom w:val="0"/>
          <w:divBdr>
            <w:top w:val="none" w:sz="0" w:space="0" w:color="auto"/>
            <w:left w:val="none" w:sz="0" w:space="0" w:color="auto"/>
            <w:bottom w:val="none" w:sz="0" w:space="0" w:color="auto"/>
            <w:right w:val="none" w:sz="0" w:space="0" w:color="auto"/>
          </w:divBdr>
          <w:divsChild>
            <w:div w:id="1081633299">
              <w:marLeft w:val="0"/>
              <w:marRight w:val="0"/>
              <w:marTop w:val="0"/>
              <w:marBottom w:val="0"/>
              <w:divBdr>
                <w:top w:val="none" w:sz="0" w:space="0" w:color="auto"/>
                <w:left w:val="none" w:sz="0" w:space="0" w:color="auto"/>
                <w:bottom w:val="none" w:sz="0" w:space="0" w:color="auto"/>
                <w:right w:val="none" w:sz="0" w:space="0" w:color="auto"/>
              </w:divBdr>
              <w:divsChild>
                <w:div w:id="141965361">
                  <w:marLeft w:val="0"/>
                  <w:marRight w:val="0"/>
                  <w:marTop w:val="0"/>
                  <w:marBottom w:val="0"/>
                  <w:divBdr>
                    <w:top w:val="none" w:sz="0" w:space="0" w:color="auto"/>
                    <w:left w:val="none" w:sz="0" w:space="0" w:color="auto"/>
                    <w:bottom w:val="none" w:sz="0" w:space="0" w:color="auto"/>
                    <w:right w:val="none" w:sz="0" w:space="0" w:color="auto"/>
                  </w:divBdr>
                  <w:divsChild>
                    <w:div w:id="295064525">
                      <w:marLeft w:val="107"/>
                      <w:marRight w:val="0"/>
                      <w:marTop w:val="107"/>
                      <w:marBottom w:val="107"/>
                      <w:divBdr>
                        <w:top w:val="none" w:sz="0" w:space="0" w:color="auto"/>
                        <w:left w:val="none" w:sz="0" w:space="0" w:color="auto"/>
                        <w:bottom w:val="none" w:sz="0" w:space="0" w:color="auto"/>
                        <w:right w:val="none" w:sz="0" w:space="0" w:color="auto"/>
                      </w:divBdr>
                      <w:divsChild>
                        <w:div w:id="1053122240">
                          <w:marLeft w:val="0"/>
                          <w:marRight w:val="0"/>
                          <w:marTop w:val="0"/>
                          <w:marBottom w:val="0"/>
                          <w:divBdr>
                            <w:top w:val="none" w:sz="0" w:space="0" w:color="auto"/>
                            <w:left w:val="none" w:sz="0" w:space="0" w:color="auto"/>
                            <w:bottom w:val="none" w:sz="0" w:space="0" w:color="auto"/>
                            <w:right w:val="none" w:sz="0" w:space="0" w:color="auto"/>
                          </w:divBdr>
                          <w:divsChild>
                            <w:div w:id="2110081287">
                              <w:marLeft w:val="0"/>
                              <w:marRight w:val="0"/>
                              <w:marTop w:val="0"/>
                              <w:marBottom w:val="0"/>
                              <w:divBdr>
                                <w:top w:val="none" w:sz="0" w:space="0" w:color="auto"/>
                                <w:left w:val="none" w:sz="0" w:space="0" w:color="auto"/>
                                <w:bottom w:val="none" w:sz="0" w:space="0" w:color="auto"/>
                                <w:right w:val="none" w:sz="0" w:space="0" w:color="auto"/>
                              </w:divBdr>
                              <w:divsChild>
                                <w:div w:id="891431465">
                                  <w:marLeft w:val="0"/>
                                  <w:marRight w:val="0"/>
                                  <w:marTop w:val="0"/>
                                  <w:marBottom w:val="0"/>
                                  <w:divBdr>
                                    <w:top w:val="none" w:sz="0" w:space="0" w:color="auto"/>
                                    <w:left w:val="none" w:sz="0" w:space="0" w:color="auto"/>
                                    <w:bottom w:val="none" w:sz="0" w:space="0" w:color="auto"/>
                                    <w:right w:val="none" w:sz="0" w:space="0" w:color="auto"/>
                                  </w:divBdr>
                                  <w:divsChild>
                                    <w:div w:id="1900703826">
                                      <w:marLeft w:val="0"/>
                                      <w:marRight w:val="0"/>
                                      <w:marTop w:val="0"/>
                                      <w:marBottom w:val="0"/>
                                      <w:divBdr>
                                        <w:top w:val="none" w:sz="0" w:space="0" w:color="auto"/>
                                        <w:left w:val="none" w:sz="0" w:space="0" w:color="auto"/>
                                        <w:bottom w:val="none" w:sz="0" w:space="0" w:color="auto"/>
                                        <w:right w:val="none" w:sz="0" w:space="0" w:color="auto"/>
                                      </w:divBdr>
                                      <w:divsChild>
                                        <w:div w:id="1606187696">
                                          <w:marLeft w:val="0"/>
                                          <w:marRight w:val="0"/>
                                          <w:marTop w:val="0"/>
                                          <w:marBottom w:val="0"/>
                                          <w:divBdr>
                                            <w:top w:val="none" w:sz="0" w:space="0" w:color="auto"/>
                                            <w:left w:val="none" w:sz="0" w:space="0" w:color="auto"/>
                                            <w:bottom w:val="none" w:sz="0" w:space="0" w:color="auto"/>
                                            <w:right w:val="none" w:sz="0" w:space="0" w:color="auto"/>
                                          </w:divBdr>
                                          <w:divsChild>
                                            <w:div w:id="1545602931">
                                              <w:marLeft w:val="0"/>
                                              <w:marRight w:val="0"/>
                                              <w:marTop w:val="0"/>
                                              <w:marBottom w:val="0"/>
                                              <w:divBdr>
                                                <w:top w:val="none" w:sz="0" w:space="0" w:color="auto"/>
                                                <w:left w:val="none" w:sz="0" w:space="0" w:color="auto"/>
                                                <w:bottom w:val="none" w:sz="0" w:space="0" w:color="auto"/>
                                                <w:right w:val="none" w:sz="0" w:space="0" w:color="auto"/>
                                              </w:divBdr>
                                              <w:divsChild>
                                                <w:div w:id="785386956">
                                                  <w:marLeft w:val="0"/>
                                                  <w:marRight w:val="0"/>
                                                  <w:marTop w:val="0"/>
                                                  <w:marBottom w:val="0"/>
                                                  <w:divBdr>
                                                    <w:top w:val="none" w:sz="0" w:space="0" w:color="auto"/>
                                                    <w:left w:val="none" w:sz="0" w:space="0" w:color="auto"/>
                                                    <w:bottom w:val="none" w:sz="0" w:space="0" w:color="auto"/>
                                                    <w:right w:val="none" w:sz="0" w:space="0" w:color="auto"/>
                                                  </w:divBdr>
                                                  <w:divsChild>
                                                    <w:div w:id="1022820937">
                                                      <w:marLeft w:val="0"/>
                                                      <w:marRight w:val="0"/>
                                                      <w:marTop w:val="0"/>
                                                      <w:marBottom w:val="0"/>
                                                      <w:divBdr>
                                                        <w:top w:val="none" w:sz="0" w:space="0" w:color="auto"/>
                                                        <w:left w:val="none" w:sz="0" w:space="0" w:color="auto"/>
                                                        <w:bottom w:val="none" w:sz="0" w:space="0" w:color="auto"/>
                                                        <w:right w:val="none" w:sz="0" w:space="0" w:color="auto"/>
                                                      </w:divBdr>
                                                      <w:divsChild>
                                                        <w:div w:id="1633826121">
                                                          <w:marLeft w:val="0"/>
                                                          <w:marRight w:val="0"/>
                                                          <w:marTop w:val="0"/>
                                                          <w:marBottom w:val="0"/>
                                                          <w:divBdr>
                                                            <w:top w:val="none" w:sz="0" w:space="0" w:color="auto"/>
                                                            <w:left w:val="none" w:sz="0" w:space="0" w:color="auto"/>
                                                            <w:bottom w:val="none" w:sz="0" w:space="0" w:color="auto"/>
                                                            <w:right w:val="none" w:sz="0" w:space="0" w:color="auto"/>
                                                          </w:divBdr>
                                                          <w:divsChild>
                                                            <w:div w:id="1400904655">
                                                              <w:marLeft w:val="0"/>
                                                              <w:marRight w:val="0"/>
                                                              <w:marTop w:val="0"/>
                                                              <w:marBottom w:val="0"/>
                                                              <w:divBdr>
                                                                <w:top w:val="none" w:sz="0" w:space="0" w:color="auto"/>
                                                                <w:left w:val="none" w:sz="0" w:space="0" w:color="auto"/>
                                                                <w:bottom w:val="none" w:sz="0" w:space="0" w:color="auto"/>
                                                                <w:right w:val="none" w:sz="0" w:space="0" w:color="auto"/>
                                                              </w:divBdr>
                                                              <w:divsChild>
                                                                <w:div w:id="1944335256">
                                                                  <w:marLeft w:val="0"/>
                                                                  <w:marRight w:val="0"/>
                                                                  <w:marTop w:val="0"/>
                                                                  <w:marBottom w:val="0"/>
                                                                  <w:divBdr>
                                                                    <w:top w:val="none" w:sz="0" w:space="0" w:color="auto"/>
                                                                    <w:left w:val="none" w:sz="0" w:space="0" w:color="auto"/>
                                                                    <w:bottom w:val="none" w:sz="0" w:space="0" w:color="auto"/>
                                                                    <w:right w:val="none" w:sz="0" w:space="0" w:color="auto"/>
                                                                  </w:divBdr>
                                                                  <w:divsChild>
                                                                    <w:div w:id="99248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3948405">
      <w:bodyDiv w:val="1"/>
      <w:marLeft w:val="0"/>
      <w:marRight w:val="0"/>
      <w:marTop w:val="0"/>
      <w:marBottom w:val="0"/>
      <w:divBdr>
        <w:top w:val="none" w:sz="0" w:space="0" w:color="auto"/>
        <w:left w:val="none" w:sz="0" w:space="0" w:color="auto"/>
        <w:bottom w:val="none" w:sz="0" w:space="0" w:color="auto"/>
        <w:right w:val="none" w:sz="0" w:space="0" w:color="auto"/>
      </w:divBdr>
    </w:div>
    <w:div w:id="1634796219">
      <w:bodyDiv w:val="1"/>
      <w:marLeft w:val="0"/>
      <w:marRight w:val="0"/>
      <w:marTop w:val="0"/>
      <w:marBottom w:val="0"/>
      <w:divBdr>
        <w:top w:val="none" w:sz="0" w:space="0" w:color="auto"/>
        <w:left w:val="none" w:sz="0" w:space="0" w:color="auto"/>
        <w:bottom w:val="none" w:sz="0" w:space="0" w:color="auto"/>
        <w:right w:val="none" w:sz="0" w:space="0" w:color="auto"/>
      </w:divBdr>
      <w:divsChild>
        <w:div w:id="291250831">
          <w:marLeft w:val="0"/>
          <w:marRight w:val="0"/>
          <w:marTop w:val="0"/>
          <w:marBottom w:val="0"/>
          <w:divBdr>
            <w:top w:val="none" w:sz="0" w:space="0" w:color="auto"/>
            <w:left w:val="none" w:sz="0" w:space="0" w:color="auto"/>
            <w:bottom w:val="none" w:sz="0" w:space="0" w:color="auto"/>
            <w:right w:val="none" w:sz="0" w:space="0" w:color="auto"/>
          </w:divBdr>
        </w:div>
      </w:divsChild>
    </w:div>
    <w:div w:id="1634870636">
      <w:bodyDiv w:val="1"/>
      <w:marLeft w:val="0"/>
      <w:marRight w:val="0"/>
      <w:marTop w:val="0"/>
      <w:marBottom w:val="0"/>
      <w:divBdr>
        <w:top w:val="none" w:sz="0" w:space="0" w:color="auto"/>
        <w:left w:val="none" w:sz="0" w:space="0" w:color="auto"/>
        <w:bottom w:val="none" w:sz="0" w:space="0" w:color="auto"/>
        <w:right w:val="none" w:sz="0" w:space="0" w:color="auto"/>
      </w:divBdr>
      <w:divsChild>
        <w:div w:id="1542861947">
          <w:marLeft w:val="0"/>
          <w:marRight w:val="0"/>
          <w:marTop w:val="0"/>
          <w:marBottom w:val="0"/>
          <w:divBdr>
            <w:top w:val="none" w:sz="0" w:space="0" w:color="auto"/>
            <w:left w:val="none" w:sz="0" w:space="0" w:color="auto"/>
            <w:bottom w:val="none" w:sz="0" w:space="0" w:color="auto"/>
            <w:right w:val="none" w:sz="0" w:space="0" w:color="auto"/>
          </w:divBdr>
          <w:divsChild>
            <w:div w:id="1765606479">
              <w:marLeft w:val="0"/>
              <w:marRight w:val="0"/>
              <w:marTop w:val="0"/>
              <w:marBottom w:val="0"/>
              <w:divBdr>
                <w:top w:val="none" w:sz="0" w:space="0" w:color="auto"/>
                <w:left w:val="none" w:sz="0" w:space="0" w:color="auto"/>
                <w:bottom w:val="none" w:sz="0" w:space="0" w:color="auto"/>
                <w:right w:val="none" w:sz="0" w:space="0" w:color="auto"/>
              </w:divBdr>
              <w:divsChild>
                <w:div w:id="870997685">
                  <w:marLeft w:val="0"/>
                  <w:marRight w:val="0"/>
                  <w:marTop w:val="0"/>
                  <w:marBottom w:val="0"/>
                  <w:divBdr>
                    <w:top w:val="none" w:sz="0" w:space="0" w:color="auto"/>
                    <w:left w:val="none" w:sz="0" w:space="0" w:color="auto"/>
                    <w:bottom w:val="none" w:sz="0" w:space="0" w:color="auto"/>
                    <w:right w:val="none" w:sz="0" w:space="0" w:color="auto"/>
                  </w:divBdr>
                  <w:divsChild>
                    <w:div w:id="303972725">
                      <w:marLeft w:val="0"/>
                      <w:marRight w:val="0"/>
                      <w:marTop w:val="0"/>
                      <w:marBottom w:val="0"/>
                      <w:divBdr>
                        <w:top w:val="none" w:sz="0" w:space="0" w:color="auto"/>
                        <w:left w:val="none" w:sz="0" w:space="0" w:color="auto"/>
                        <w:bottom w:val="none" w:sz="0" w:space="0" w:color="auto"/>
                        <w:right w:val="none" w:sz="0" w:space="0" w:color="auto"/>
                      </w:divBdr>
                      <w:divsChild>
                        <w:div w:id="1912539861">
                          <w:marLeft w:val="0"/>
                          <w:marRight w:val="0"/>
                          <w:marTop w:val="0"/>
                          <w:marBottom w:val="0"/>
                          <w:divBdr>
                            <w:top w:val="none" w:sz="0" w:space="0" w:color="auto"/>
                            <w:left w:val="none" w:sz="0" w:space="0" w:color="auto"/>
                            <w:bottom w:val="none" w:sz="0" w:space="0" w:color="auto"/>
                            <w:right w:val="none" w:sz="0" w:space="0" w:color="auto"/>
                          </w:divBdr>
                          <w:divsChild>
                            <w:div w:id="1849901634">
                              <w:marLeft w:val="0"/>
                              <w:marRight w:val="0"/>
                              <w:marTop w:val="0"/>
                              <w:marBottom w:val="0"/>
                              <w:divBdr>
                                <w:top w:val="none" w:sz="0" w:space="0" w:color="auto"/>
                                <w:left w:val="none" w:sz="0" w:space="0" w:color="auto"/>
                                <w:bottom w:val="none" w:sz="0" w:space="0" w:color="auto"/>
                                <w:right w:val="none" w:sz="0" w:space="0" w:color="auto"/>
                              </w:divBdr>
                              <w:divsChild>
                                <w:div w:id="224607579">
                                  <w:marLeft w:val="0"/>
                                  <w:marRight w:val="0"/>
                                  <w:marTop w:val="0"/>
                                  <w:marBottom w:val="0"/>
                                  <w:divBdr>
                                    <w:top w:val="none" w:sz="0" w:space="0" w:color="auto"/>
                                    <w:left w:val="none" w:sz="0" w:space="0" w:color="auto"/>
                                    <w:bottom w:val="none" w:sz="0" w:space="0" w:color="auto"/>
                                    <w:right w:val="none" w:sz="0" w:space="0" w:color="auto"/>
                                  </w:divBdr>
                                  <w:divsChild>
                                    <w:div w:id="1906913030">
                                      <w:marLeft w:val="0"/>
                                      <w:marRight w:val="0"/>
                                      <w:marTop w:val="0"/>
                                      <w:marBottom w:val="0"/>
                                      <w:divBdr>
                                        <w:top w:val="none" w:sz="0" w:space="0" w:color="auto"/>
                                        <w:left w:val="none" w:sz="0" w:space="0" w:color="auto"/>
                                        <w:bottom w:val="none" w:sz="0" w:space="0" w:color="auto"/>
                                        <w:right w:val="none" w:sz="0" w:space="0" w:color="auto"/>
                                      </w:divBdr>
                                      <w:divsChild>
                                        <w:div w:id="602999014">
                                          <w:marLeft w:val="-150"/>
                                          <w:marRight w:val="-150"/>
                                          <w:marTop w:val="0"/>
                                          <w:marBottom w:val="0"/>
                                          <w:divBdr>
                                            <w:top w:val="none" w:sz="0" w:space="0" w:color="auto"/>
                                            <w:left w:val="none" w:sz="0" w:space="0" w:color="auto"/>
                                            <w:bottom w:val="none" w:sz="0" w:space="0" w:color="auto"/>
                                            <w:right w:val="none" w:sz="0" w:space="0" w:color="auto"/>
                                          </w:divBdr>
                                          <w:divsChild>
                                            <w:div w:id="151140767">
                                              <w:marLeft w:val="0"/>
                                              <w:marRight w:val="0"/>
                                              <w:marTop w:val="0"/>
                                              <w:marBottom w:val="0"/>
                                              <w:divBdr>
                                                <w:top w:val="none" w:sz="0" w:space="0" w:color="auto"/>
                                                <w:left w:val="none" w:sz="0" w:space="0" w:color="auto"/>
                                                <w:bottom w:val="none" w:sz="0" w:space="0" w:color="auto"/>
                                                <w:right w:val="none" w:sz="0" w:space="0" w:color="auto"/>
                                              </w:divBdr>
                                              <w:divsChild>
                                                <w:div w:id="1365715344">
                                                  <w:marLeft w:val="0"/>
                                                  <w:marRight w:val="0"/>
                                                  <w:marTop w:val="0"/>
                                                  <w:marBottom w:val="0"/>
                                                  <w:divBdr>
                                                    <w:top w:val="none" w:sz="0" w:space="0" w:color="auto"/>
                                                    <w:left w:val="none" w:sz="0" w:space="0" w:color="auto"/>
                                                    <w:bottom w:val="none" w:sz="0" w:space="0" w:color="auto"/>
                                                    <w:right w:val="none" w:sz="0" w:space="0" w:color="auto"/>
                                                  </w:divBdr>
                                                  <w:divsChild>
                                                    <w:div w:id="770509490">
                                                      <w:marLeft w:val="0"/>
                                                      <w:marRight w:val="0"/>
                                                      <w:marTop w:val="0"/>
                                                      <w:marBottom w:val="0"/>
                                                      <w:divBdr>
                                                        <w:top w:val="none" w:sz="0" w:space="0" w:color="auto"/>
                                                        <w:left w:val="none" w:sz="0" w:space="0" w:color="auto"/>
                                                        <w:bottom w:val="none" w:sz="0" w:space="0" w:color="auto"/>
                                                        <w:right w:val="none" w:sz="0" w:space="0" w:color="auto"/>
                                                      </w:divBdr>
                                                      <w:divsChild>
                                                        <w:div w:id="2060202152">
                                                          <w:marLeft w:val="0"/>
                                                          <w:marRight w:val="0"/>
                                                          <w:marTop w:val="0"/>
                                                          <w:marBottom w:val="0"/>
                                                          <w:divBdr>
                                                            <w:top w:val="none" w:sz="0" w:space="0" w:color="auto"/>
                                                            <w:left w:val="none" w:sz="0" w:space="0" w:color="auto"/>
                                                            <w:bottom w:val="none" w:sz="0" w:space="0" w:color="auto"/>
                                                            <w:right w:val="none" w:sz="0" w:space="0" w:color="auto"/>
                                                          </w:divBdr>
                                                          <w:divsChild>
                                                            <w:div w:id="445588999">
                                                              <w:marLeft w:val="0"/>
                                                              <w:marRight w:val="0"/>
                                                              <w:marTop w:val="0"/>
                                                              <w:marBottom w:val="0"/>
                                                              <w:divBdr>
                                                                <w:top w:val="none" w:sz="0" w:space="0" w:color="auto"/>
                                                                <w:left w:val="none" w:sz="0" w:space="0" w:color="auto"/>
                                                                <w:bottom w:val="none" w:sz="0" w:space="0" w:color="auto"/>
                                                                <w:right w:val="none" w:sz="0" w:space="0" w:color="auto"/>
                                                              </w:divBdr>
                                                              <w:divsChild>
                                                                <w:div w:id="1691107820">
                                                                  <w:marLeft w:val="0"/>
                                                                  <w:marRight w:val="0"/>
                                                                  <w:marTop w:val="0"/>
                                                                  <w:marBottom w:val="0"/>
                                                                  <w:divBdr>
                                                                    <w:top w:val="none" w:sz="0" w:space="0" w:color="auto"/>
                                                                    <w:left w:val="none" w:sz="0" w:space="0" w:color="auto"/>
                                                                    <w:bottom w:val="none" w:sz="0" w:space="0" w:color="auto"/>
                                                                    <w:right w:val="none" w:sz="0" w:space="0" w:color="auto"/>
                                                                  </w:divBdr>
                                                                  <w:divsChild>
                                                                    <w:div w:id="1068528591">
                                                                      <w:marLeft w:val="0"/>
                                                                      <w:marRight w:val="0"/>
                                                                      <w:marTop w:val="0"/>
                                                                      <w:marBottom w:val="0"/>
                                                                      <w:divBdr>
                                                                        <w:top w:val="none" w:sz="0" w:space="0" w:color="auto"/>
                                                                        <w:left w:val="none" w:sz="0" w:space="0" w:color="auto"/>
                                                                        <w:bottom w:val="none" w:sz="0" w:space="0" w:color="auto"/>
                                                                        <w:right w:val="none" w:sz="0" w:space="0" w:color="auto"/>
                                                                      </w:divBdr>
                                                                      <w:divsChild>
                                                                        <w:div w:id="2146581296">
                                                                          <w:marLeft w:val="-225"/>
                                                                          <w:marRight w:val="-225"/>
                                                                          <w:marTop w:val="0"/>
                                                                          <w:marBottom w:val="0"/>
                                                                          <w:divBdr>
                                                                            <w:top w:val="none" w:sz="0" w:space="0" w:color="auto"/>
                                                                            <w:left w:val="none" w:sz="0" w:space="0" w:color="auto"/>
                                                                            <w:bottom w:val="none" w:sz="0" w:space="0" w:color="auto"/>
                                                                            <w:right w:val="none" w:sz="0" w:space="0" w:color="auto"/>
                                                                          </w:divBdr>
                                                                          <w:divsChild>
                                                                            <w:div w:id="17585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5258623">
      <w:bodyDiv w:val="1"/>
      <w:marLeft w:val="0"/>
      <w:marRight w:val="0"/>
      <w:marTop w:val="0"/>
      <w:marBottom w:val="0"/>
      <w:divBdr>
        <w:top w:val="none" w:sz="0" w:space="0" w:color="auto"/>
        <w:left w:val="none" w:sz="0" w:space="0" w:color="auto"/>
        <w:bottom w:val="none" w:sz="0" w:space="0" w:color="auto"/>
        <w:right w:val="none" w:sz="0" w:space="0" w:color="auto"/>
      </w:divBdr>
    </w:div>
    <w:div w:id="1636175943">
      <w:bodyDiv w:val="1"/>
      <w:marLeft w:val="0"/>
      <w:marRight w:val="0"/>
      <w:marTop w:val="0"/>
      <w:marBottom w:val="0"/>
      <w:divBdr>
        <w:top w:val="none" w:sz="0" w:space="0" w:color="auto"/>
        <w:left w:val="none" w:sz="0" w:space="0" w:color="auto"/>
        <w:bottom w:val="none" w:sz="0" w:space="0" w:color="auto"/>
        <w:right w:val="none" w:sz="0" w:space="0" w:color="auto"/>
      </w:divBdr>
    </w:div>
    <w:div w:id="1636253563">
      <w:bodyDiv w:val="1"/>
      <w:marLeft w:val="0"/>
      <w:marRight w:val="0"/>
      <w:marTop w:val="0"/>
      <w:marBottom w:val="0"/>
      <w:divBdr>
        <w:top w:val="none" w:sz="0" w:space="0" w:color="auto"/>
        <w:left w:val="none" w:sz="0" w:space="0" w:color="auto"/>
        <w:bottom w:val="none" w:sz="0" w:space="0" w:color="auto"/>
        <w:right w:val="none" w:sz="0" w:space="0" w:color="auto"/>
      </w:divBdr>
    </w:div>
    <w:div w:id="1636832953">
      <w:bodyDiv w:val="1"/>
      <w:marLeft w:val="0"/>
      <w:marRight w:val="0"/>
      <w:marTop w:val="0"/>
      <w:marBottom w:val="0"/>
      <w:divBdr>
        <w:top w:val="none" w:sz="0" w:space="0" w:color="auto"/>
        <w:left w:val="none" w:sz="0" w:space="0" w:color="auto"/>
        <w:bottom w:val="none" w:sz="0" w:space="0" w:color="auto"/>
        <w:right w:val="none" w:sz="0" w:space="0" w:color="auto"/>
      </w:divBdr>
    </w:div>
    <w:div w:id="1638024001">
      <w:bodyDiv w:val="1"/>
      <w:marLeft w:val="0"/>
      <w:marRight w:val="0"/>
      <w:marTop w:val="0"/>
      <w:marBottom w:val="0"/>
      <w:divBdr>
        <w:top w:val="none" w:sz="0" w:space="0" w:color="auto"/>
        <w:left w:val="none" w:sz="0" w:space="0" w:color="auto"/>
        <w:bottom w:val="none" w:sz="0" w:space="0" w:color="auto"/>
        <w:right w:val="none" w:sz="0" w:space="0" w:color="auto"/>
      </w:divBdr>
    </w:div>
    <w:div w:id="1638144458">
      <w:bodyDiv w:val="1"/>
      <w:marLeft w:val="0"/>
      <w:marRight w:val="0"/>
      <w:marTop w:val="0"/>
      <w:marBottom w:val="0"/>
      <w:divBdr>
        <w:top w:val="none" w:sz="0" w:space="0" w:color="auto"/>
        <w:left w:val="none" w:sz="0" w:space="0" w:color="auto"/>
        <w:bottom w:val="none" w:sz="0" w:space="0" w:color="auto"/>
        <w:right w:val="none" w:sz="0" w:space="0" w:color="auto"/>
      </w:divBdr>
    </w:div>
    <w:div w:id="1638611109">
      <w:bodyDiv w:val="1"/>
      <w:marLeft w:val="0"/>
      <w:marRight w:val="0"/>
      <w:marTop w:val="0"/>
      <w:marBottom w:val="0"/>
      <w:divBdr>
        <w:top w:val="none" w:sz="0" w:space="0" w:color="auto"/>
        <w:left w:val="none" w:sz="0" w:space="0" w:color="auto"/>
        <w:bottom w:val="none" w:sz="0" w:space="0" w:color="auto"/>
        <w:right w:val="none" w:sz="0" w:space="0" w:color="auto"/>
      </w:divBdr>
    </w:div>
    <w:div w:id="1638684989">
      <w:bodyDiv w:val="1"/>
      <w:marLeft w:val="0"/>
      <w:marRight w:val="0"/>
      <w:marTop w:val="0"/>
      <w:marBottom w:val="0"/>
      <w:divBdr>
        <w:top w:val="none" w:sz="0" w:space="0" w:color="auto"/>
        <w:left w:val="none" w:sz="0" w:space="0" w:color="auto"/>
        <w:bottom w:val="none" w:sz="0" w:space="0" w:color="auto"/>
        <w:right w:val="none" w:sz="0" w:space="0" w:color="auto"/>
      </w:divBdr>
    </w:div>
    <w:div w:id="1638685165">
      <w:bodyDiv w:val="1"/>
      <w:marLeft w:val="0"/>
      <w:marRight w:val="0"/>
      <w:marTop w:val="0"/>
      <w:marBottom w:val="0"/>
      <w:divBdr>
        <w:top w:val="none" w:sz="0" w:space="0" w:color="auto"/>
        <w:left w:val="none" w:sz="0" w:space="0" w:color="auto"/>
        <w:bottom w:val="none" w:sz="0" w:space="0" w:color="auto"/>
        <w:right w:val="none" w:sz="0" w:space="0" w:color="auto"/>
      </w:divBdr>
    </w:div>
    <w:div w:id="1638760069">
      <w:bodyDiv w:val="1"/>
      <w:marLeft w:val="0"/>
      <w:marRight w:val="0"/>
      <w:marTop w:val="0"/>
      <w:marBottom w:val="0"/>
      <w:divBdr>
        <w:top w:val="none" w:sz="0" w:space="0" w:color="auto"/>
        <w:left w:val="none" w:sz="0" w:space="0" w:color="auto"/>
        <w:bottom w:val="none" w:sz="0" w:space="0" w:color="auto"/>
        <w:right w:val="none" w:sz="0" w:space="0" w:color="auto"/>
      </w:divBdr>
    </w:div>
    <w:div w:id="1638997671">
      <w:bodyDiv w:val="1"/>
      <w:marLeft w:val="0"/>
      <w:marRight w:val="0"/>
      <w:marTop w:val="0"/>
      <w:marBottom w:val="0"/>
      <w:divBdr>
        <w:top w:val="none" w:sz="0" w:space="0" w:color="auto"/>
        <w:left w:val="none" w:sz="0" w:space="0" w:color="auto"/>
        <w:bottom w:val="none" w:sz="0" w:space="0" w:color="auto"/>
        <w:right w:val="none" w:sz="0" w:space="0" w:color="auto"/>
      </w:divBdr>
      <w:divsChild>
        <w:div w:id="381174257">
          <w:marLeft w:val="0"/>
          <w:marRight w:val="0"/>
          <w:marTop w:val="0"/>
          <w:marBottom w:val="0"/>
          <w:divBdr>
            <w:top w:val="none" w:sz="0" w:space="0" w:color="auto"/>
            <w:left w:val="none" w:sz="0" w:space="0" w:color="auto"/>
            <w:bottom w:val="none" w:sz="0" w:space="0" w:color="auto"/>
            <w:right w:val="none" w:sz="0" w:space="0" w:color="auto"/>
          </w:divBdr>
          <w:divsChild>
            <w:div w:id="1385445777">
              <w:marLeft w:val="0"/>
              <w:marRight w:val="0"/>
              <w:marTop w:val="0"/>
              <w:marBottom w:val="0"/>
              <w:divBdr>
                <w:top w:val="none" w:sz="0" w:space="0" w:color="auto"/>
                <w:left w:val="none" w:sz="0" w:space="0" w:color="auto"/>
                <w:bottom w:val="none" w:sz="0" w:space="0" w:color="auto"/>
                <w:right w:val="none" w:sz="0" w:space="0" w:color="auto"/>
              </w:divBdr>
              <w:divsChild>
                <w:div w:id="592010469">
                  <w:marLeft w:val="0"/>
                  <w:marRight w:val="0"/>
                  <w:marTop w:val="0"/>
                  <w:marBottom w:val="0"/>
                  <w:divBdr>
                    <w:top w:val="none" w:sz="0" w:space="0" w:color="auto"/>
                    <w:left w:val="none" w:sz="0" w:space="0" w:color="auto"/>
                    <w:bottom w:val="none" w:sz="0" w:space="0" w:color="auto"/>
                    <w:right w:val="none" w:sz="0" w:space="0" w:color="auto"/>
                  </w:divBdr>
                  <w:divsChild>
                    <w:div w:id="856624406">
                      <w:marLeft w:val="0"/>
                      <w:marRight w:val="0"/>
                      <w:marTop w:val="0"/>
                      <w:marBottom w:val="0"/>
                      <w:divBdr>
                        <w:top w:val="none" w:sz="0" w:space="0" w:color="auto"/>
                        <w:left w:val="none" w:sz="0" w:space="0" w:color="auto"/>
                        <w:bottom w:val="none" w:sz="0" w:space="0" w:color="auto"/>
                        <w:right w:val="none" w:sz="0" w:space="0" w:color="auto"/>
                      </w:divBdr>
                      <w:divsChild>
                        <w:div w:id="1217663259">
                          <w:marLeft w:val="0"/>
                          <w:marRight w:val="0"/>
                          <w:marTop w:val="0"/>
                          <w:marBottom w:val="0"/>
                          <w:divBdr>
                            <w:top w:val="none" w:sz="0" w:space="0" w:color="auto"/>
                            <w:left w:val="none" w:sz="0" w:space="0" w:color="auto"/>
                            <w:bottom w:val="none" w:sz="0" w:space="0" w:color="auto"/>
                            <w:right w:val="none" w:sz="0" w:space="0" w:color="auto"/>
                          </w:divBdr>
                          <w:divsChild>
                            <w:div w:id="173500412">
                              <w:marLeft w:val="0"/>
                              <w:marRight w:val="0"/>
                              <w:marTop w:val="0"/>
                              <w:marBottom w:val="0"/>
                              <w:divBdr>
                                <w:top w:val="none" w:sz="0" w:space="0" w:color="auto"/>
                                <w:left w:val="none" w:sz="0" w:space="0" w:color="auto"/>
                                <w:bottom w:val="none" w:sz="0" w:space="0" w:color="auto"/>
                                <w:right w:val="none" w:sz="0" w:space="0" w:color="auto"/>
                              </w:divBdr>
                              <w:divsChild>
                                <w:div w:id="166671858">
                                  <w:marLeft w:val="0"/>
                                  <w:marRight w:val="0"/>
                                  <w:marTop w:val="0"/>
                                  <w:marBottom w:val="0"/>
                                  <w:divBdr>
                                    <w:top w:val="none" w:sz="0" w:space="0" w:color="auto"/>
                                    <w:left w:val="none" w:sz="0" w:space="0" w:color="auto"/>
                                    <w:bottom w:val="none" w:sz="0" w:space="0" w:color="auto"/>
                                    <w:right w:val="none" w:sz="0" w:space="0" w:color="auto"/>
                                  </w:divBdr>
                                  <w:divsChild>
                                    <w:div w:id="1924682861">
                                      <w:marLeft w:val="0"/>
                                      <w:marRight w:val="0"/>
                                      <w:marTop w:val="0"/>
                                      <w:marBottom w:val="0"/>
                                      <w:divBdr>
                                        <w:top w:val="none" w:sz="0" w:space="0" w:color="auto"/>
                                        <w:left w:val="none" w:sz="0" w:space="0" w:color="auto"/>
                                        <w:bottom w:val="none" w:sz="0" w:space="0" w:color="auto"/>
                                        <w:right w:val="none" w:sz="0" w:space="0" w:color="auto"/>
                                      </w:divBdr>
                                      <w:divsChild>
                                        <w:div w:id="26760398">
                                          <w:marLeft w:val="-150"/>
                                          <w:marRight w:val="-150"/>
                                          <w:marTop w:val="0"/>
                                          <w:marBottom w:val="0"/>
                                          <w:divBdr>
                                            <w:top w:val="none" w:sz="0" w:space="0" w:color="auto"/>
                                            <w:left w:val="none" w:sz="0" w:space="0" w:color="auto"/>
                                            <w:bottom w:val="none" w:sz="0" w:space="0" w:color="auto"/>
                                            <w:right w:val="none" w:sz="0" w:space="0" w:color="auto"/>
                                          </w:divBdr>
                                          <w:divsChild>
                                            <w:div w:id="1807816005">
                                              <w:marLeft w:val="0"/>
                                              <w:marRight w:val="0"/>
                                              <w:marTop w:val="0"/>
                                              <w:marBottom w:val="0"/>
                                              <w:divBdr>
                                                <w:top w:val="none" w:sz="0" w:space="0" w:color="auto"/>
                                                <w:left w:val="none" w:sz="0" w:space="0" w:color="auto"/>
                                                <w:bottom w:val="none" w:sz="0" w:space="0" w:color="auto"/>
                                                <w:right w:val="none" w:sz="0" w:space="0" w:color="auto"/>
                                              </w:divBdr>
                                              <w:divsChild>
                                                <w:div w:id="15272586">
                                                  <w:marLeft w:val="0"/>
                                                  <w:marRight w:val="0"/>
                                                  <w:marTop w:val="0"/>
                                                  <w:marBottom w:val="0"/>
                                                  <w:divBdr>
                                                    <w:top w:val="none" w:sz="0" w:space="0" w:color="auto"/>
                                                    <w:left w:val="none" w:sz="0" w:space="0" w:color="auto"/>
                                                    <w:bottom w:val="none" w:sz="0" w:space="0" w:color="auto"/>
                                                    <w:right w:val="none" w:sz="0" w:space="0" w:color="auto"/>
                                                  </w:divBdr>
                                                  <w:divsChild>
                                                    <w:div w:id="1438984198">
                                                      <w:marLeft w:val="0"/>
                                                      <w:marRight w:val="0"/>
                                                      <w:marTop w:val="0"/>
                                                      <w:marBottom w:val="0"/>
                                                      <w:divBdr>
                                                        <w:top w:val="none" w:sz="0" w:space="0" w:color="auto"/>
                                                        <w:left w:val="none" w:sz="0" w:space="0" w:color="auto"/>
                                                        <w:bottom w:val="none" w:sz="0" w:space="0" w:color="auto"/>
                                                        <w:right w:val="none" w:sz="0" w:space="0" w:color="auto"/>
                                                      </w:divBdr>
                                                      <w:divsChild>
                                                        <w:div w:id="1237013335">
                                                          <w:marLeft w:val="0"/>
                                                          <w:marRight w:val="0"/>
                                                          <w:marTop w:val="0"/>
                                                          <w:marBottom w:val="0"/>
                                                          <w:divBdr>
                                                            <w:top w:val="none" w:sz="0" w:space="0" w:color="auto"/>
                                                            <w:left w:val="none" w:sz="0" w:space="0" w:color="auto"/>
                                                            <w:bottom w:val="none" w:sz="0" w:space="0" w:color="auto"/>
                                                            <w:right w:val="none" w:sz="0" w:space="0" w:color="auto"/>
                                                          </w:divBdr>
                                                          <w:divsChild>
                                                            <w:div w:id="788932346">
                                                              <w:marLeft w:val="0"/>
                                                              <w:marRight w:val="0"/>
                                                              <w:marTop w:val="0"/>
                                                              <w:marBottom w:val="0"/>
                                                              <w:divBdr>
                                                                <w:top w:val="none" w:sz="0" w:space="0" w:color="auto"/>
                                                                <w:left w:val="none" w:sz="0" w:space="0" w:color="auto"/>
                                                                <w:bottom w:val="none" w:sz="0" w:space="0" w:color="auto"/>
                                                                <w:right w:val="none" w:sz="0" w:space="0" w:color="auto"/>
                                                              </w:divBdr>
                                                              <w:divsChild>
                                                                <w:div w:id="554975007">
                                                                  <w:marLeft w:val="0"/>
                                                                  <w:marRight w:val="0"/>
                                                                  <w:marTop w:val="0"/>
                                                                  <w:marBottom w:val="0"/>
                                                                  <w:divBdr>
                                                                    <w:top w:val="none" w:sz="0" w:space="0" w:color="auto"/>
                                                                    <w:left w:val="none" w:sz="0" w:space="0" w:color="auto"/>
                                                                    <w:bottom w:val="none" w:sz="0" w:space="0" w:color="auto"/>
                                                                    <w:right w:val="none" w:sz="0" w:space="0" w:color="auto"/>
                                                                  </w:divBdr>
                                                                  <w:divsChild>
                                                                    <w:div w:id="1482424558">
                                                                      <w:marLeft w:val="0"/>
                                                                      <w:marRight w:val="0"/>
                                                                      <w:marTop w:val="0"/>
                                                                      <w:marBottom w:val="0"/>
                                                                      <w:divBdr>
                                                                        <w:top w:val="none" w:sz="0" w:space="0" w:color="auto"/>
                                                                        <w:left w:val="none" w:sz="0" w:space="0" w:color="auto"/>
                                                                        <w:bottom w:val="none" w:sz="0" w:space="0" w:color="auto"/>
                                                                        <w:right w:val="none" w:sz="0" w:space="0" w:color="auto"/>
                                                                      </w:divBdr>
                                                                      <w:divsChild>
                                                                        <w:div w:id="320088626">
                                                                          <w:marLeft w:val="-225"/>
                                                                          <w:marRight w:val="-225"/>
                                                                          <w:marTop w:val="0"/>
                                                                          <w:marBottom w:val="0"/>
                                                                          <w:divBdr>
                                                                            <w:top w:val="none" w:sz="0" w:space="0" w:color="auto"/>
                                                                            <w:left w:val="none" w:sz="0" w:space="0" w:color="auto"/>
                                                                            <w:bottom w:val="none" w:sz="0" w:space="0" w:color="auto"/>
                                                                            <w:right w:val="none" w:sz="0" w:space="0" w:color="auto"/>
                                                                          </w:divBdr>
                                                                          <w:divsChild>
                                                                            <w:div w:id="561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607203">
      <w:bodyDiv w:val="1"/>
      <w:marLeft w:val="0"/>
      <w:marRight w:val="0"/>
      <w:marTop w:val="0"/>
      <w:marBottom w:val="0"/>
      <w:divBdr>
        <w:top w:val="none" w:sz="0" w:space="0" w:color="auto"/>
        <w:left w:val="none" w:sz="0" w:space="0" w:color="auto"/>
        <w:bottom w:val="none" w:sz="0" w:space="0" w:color="auto"/>
        <w:right w:val="none" w:sz="0" w:space="0" w:color="auto"/>
      </w:divBdr>
    </w:div>
    <w:div w:id="1640187952">
      <w:bodyDiv w:val="1"/>
      <w:marLeft w:val="0"/>
      <w:marRight w:val="0"/>
      <w:marTop w:val="0"/>
      <w:marBottom w:val="0"/>
      <w:divBdr>
        <w:top w:val="none" w:sz="0" w:space="0" w:color="auto"/>
        <w:left w:val="none" w:sz="0" w:space="0" w:color="auto"/>
        <w:bottom w:val="none" w:sz="0" w:space="0" w:color="auto"/>
        <w:right w:val="none" w:sz="0" w:space="0" w:color="auto"/>
      </w:divBdr>
      <w:divsChild>
        <w:div w:id="131169992">
          <w:marLeft w:val="0"/>
          <w:marRight w:val="0"/>
          <w:marTop w:val="0"/>
          <w:marBottom w:val="0"/>
          <w:divBdr>
            <w:top w:val="none" w:sz="0" w:space="0" w:color="auto"/>
            <w:left w:val="none" w:sz="0" w:space="0" w:color="auto"/>
            <w:bottom w:val="none" w:sz="0" w:space="0" w:color="auto"/>
            <w:right w:val="none" w:sz="0" w:space="0" w:color="auto"/>
          </w:divBdr>
          <w:divsChild>
            <w:div w:id="2045322249">
              <w:marLeft w:val="0"/>
              <w:marRight w:val="0"/>
              <w:marTop w:val="0"/>
              <w:marBottom w:val="0"/>
              <w:divBdr>
                <w:top w:val="none" w:sz="0" w:space="0" w:color="auto"/>
                <w:left w:val="none" w:sz="0" w:space="0" w:color="auto"/>
                <w:bottom w:val="none" w:sz="0" w:space="0" w:color="auto"/>
                <w:right w:val="none" w:sz="0" w:space="0" w:color="auto"/>
              </w:divBdr>
              <w:divsChild>
                <w:div w:id="349064574">
                  <w:marLeft w:val="0"/>
                  <w:marRight w:val="0"/>
                  <w:marTop w:val="0"/>
                  <w:marBottom w:val="0"/>
                  <w:divBdr>
                    <w:top w:val="none" w:sz="0" w:space="0" w:color="auto"/>
                    <w:left w:val="none" w:sz="0" w:space="0" w:color="auto"/>
                    <w:bottom w:val="none" w:sz="0" w:space="0" w:color="auto"/>
                    <w:right w:val="none" w:sz="0" w:space="0" w:color="auto"/>
                  </w:divBdr>
                  <w:divsChild>
                    <w:div w:id="1764719662">
                      <w:marLeft w:val="0"/>
                      <w:marRight w:val="0"/>
                      <w:marTop w:val="0"/>
                      <w:marBottom w:val="0"/>
                      <w:divBdr>
                        <w:top w:val="none" w:sz="0" w:space="0" w:color="auto"/>
                        <w:left w:val="none" w:sz="0" w:space="0" w:color="auto"/>
                        <w:bottom w:val="none" w:sz="0" w:space="0" w:color="auto"/>
                        <w:right w:val="none" w:sz="0" w:space="0" w:color="auto"/>
                      </w:divBdr>
                      <w:divsChild>
                        <w:div w:id="1545944087">
                          <w:marLeft w:val="0"/>
                          <w:marRight w:val="0"/>
                          <w:marTop w:val="0"/>
                          <w:marBottom w:val="0"/>
                          <w:divBdr>
                            <w:top w:val="none" w:sz="0" w:space="0" w:color="auto"/>
                            <w:left w:val="none" w:sz="0" w:space="0" w:color="auto"/>
                            <w:bottom w:val="none" w:sz="0" w:space="0" w:color="auto"/>
                            <w:right w:val="none" w:sz="0" w:space="0" w:color="auto"/>
                          </w:divBdr>
                          <w:divsChild>
                            <w:div w:id="32273605">
                              <w:marLeft w:val="3"/>
                              <w:marRight w:val="0"/>
                              <w:marTop w:val="0"/>
                              <w:marBottom w:val="0"/>
                              <w:divBdr>
                                <w:top w:val="none" w:sz="0" w:space="0" w:color="auto"/>
                                <w:left w:val="none" w:sz="0" w:space="0" w:color="auto"/>
                                <w:bottom w:val="none" w:sz="0" w:space="0" w:color="auto"/>
                                <w:right w:val="none" w:sz="0" w:space="0" w:color="auto"/>
                              </w:divBdr>
                              <w:divsChild>
                                <w:div w:id="1854876261">
                                  <w:marLeft w:val="0"/>
                                  <w:marRight w:val="0"/>
                                  <w:marTop w:val="0"/>
                                  <w:marBottom w:val="0"/>
                                  <w:divBdr>
                                    <w:top w:val="none" w:sz="0" w:space="0" w:color="auto"/>
                                    <w:left w:val="none" w:sz="0" w:space="0" w:color="auto"/>
                                    <w:bottom w:val="none" w:sz="0" w:space="0" w:color="auto"/>
                                    <w:right w:val="none" w:sz="0" w:space="0" w:color="auto"/>
                                  </w:divBdr>
                                  <w:divsChild>
                                    <w:div w:id="8802115">
                                      <w:marLeft w:val="0"/>
                                      <w:marRight w:val="0"/>
                                      <w:marTop w:val="0"/>
                                      <w:marBottom w:val="0"/>
                                      <w:divBdr>
                                        <w:top w:val="none" w:sz="0" w:space="0" w:color="auto"/>
                                        <w:left w:val="none" w:sz="0" w:space="0" w:color="auto"/>
                                        <w:bottom w:val="none" w:sz="0" w:space="0" w:color="auto"/>
                                        <w:right w:val="none" w:sz="0" w:space="0" w:color="auto"/>
                                      </w:divBdr>
                                      <w:divsChild>
                                        <w:div w:id="799154181">
                                          <w:marLeft w:val="0"/>
                                          <w:marRight w:val="0"/>
                                          <w:marTop w:val="0"/>
                                          <w:marBottom w:val="0"/>
                                          <w:divBdr>
                                            <w:top w:val="none" w:sz="0" w:space="0" w:color="auto"/>
                                            <w:left w:val="none" w:sz="0" w:space="0" w:color="auto"/>
                                            <w:bottom w:val="none" w:sz="0" w:space="0" w:color="auto"/>
                                            <w:right w:val="none" w:sz="0" w:space="0" w:color="auto"/>
                                          </w:divBdr>
                                          <w:divsChild>
                                            <w:div w:id="488062708">
                                              <w:marLeft w:val="0"/>
                                              <w:marRight w:val="0"/>
                                              <w:marTop w:val="0"/>
                                              <w:marBottom w:val="0"/>
                                              <w:divBdr>
                                                <w:top w:val="none" w:sz="0" w:space="0" w:color="auto"/>
                                                <w:left w:val="none" w:sz="0" w:space="0" w:color="auto"/>
                                                <w:bottom w:val="none" w:sz="0" w:space="0" w:color="auto"/>
                                                <w:right w:val="none" w:sz="0" w:space="0" w:color="auto"/>
                                              </w:divBdr>
                                              <w:divsChild>
                                                <w:div w:id="910382727">
                                                  <w:marLeft w:val="0"/>
                                                  <w:marRight w:val="0"/>
                                                  <w:marTop w:val="0"/>
                                                  <w:marBottom w:val="0"/>
                                                  <w:divBdr>
                                                    <w:top w:val="none" w:sz="0" w:space="0" w:color="auto"/>
                                                    <w:left w:val="none" w:sz="0" w:space="0" w:color="auto"/>
                                                    <w:bottom w:val="none" w:sz="0" w:space="0" w:color="auto"/>
                                                    <w:right w:val="none" w:sz="0" w:space="0" w:color="auto"/>
                                                  </w:divBdr>
                                                  <w:divsChild>
                                                    <w:div w:id="1619600454">
                                                      <w:marLeft w:val="0"/>
                                                      <w:marRight w:val="0"/>
                                                      <w:marTop w:val="0"/>
                                                      <w:marBottom w:val="0"/>
                                                      <w:divBdr>
                                                        <w:top w:val="none" w:sz="0" w:space="0" w:color="auto"/>
                                                        <w:left w:val="none" w:sz="0" w:space="0" w:color="auto"/>
                                                        <w:bottom w:val="none" w:sz="0" w:space="0" w:color="auto"/>
                                                        <w:right w:val="none" w:sz="0" w:space="0" w:color="auto"/>
                                                      </w:divBdr>
                                                      <w:divsChild>
                                                        <w:div w:id="1235119928">
                                                          <w:marLeft w:val="0"/>
                                                          <w:marRight w:val="0"/>
                                                          <w:marTop w:val="0"/>
                                                          <w:marBottom w:val="0"/>
                                                          <w:divBdr>
                                                            <w:top w:val="none" w:sz="0" w:space="0" w:color="auto"/>
                                                            <w:left w:val="none" w:sz="0" w:space="0" w:color="auto"/>
                                                            <w:bottom w:val="none" w:sz="0" w:space="0" w:color="auto"/>
                                                            <w:right w:val="none" w:sz="0" w:space="0" w:color="auto"/>
                                                          </w:divBdr>
                                                          <w:divsChild>
                                                            <w:div w:id="2021615335">
                                                              <w:marLeft w:val="0"/>
                                                              <w:marRight w:val="0"/>
                                                              <w:marTop w:val="0"/>
                                                              <w:marBottom w:val="0"/>
                                                              <w:divBdr>
                                                                <w:top w:val="none" w:sz="0" w:space="0" w:color="auto"/>
                                                                <w:left w:val="none" w:sz="0" w:space="0" w:color="auto"/>
                                                                <w:bottom w:val="none" w:sz="0" w:space="0" w:color="auto"/>
                                                                <w:right w:val="none" w:sz="0" w:space="0" w:color="auto"/>
                                                              </w:divBdr>
                                                              <w:divsChild>
                                                                <w:div w:id="856381799">
                                                                  <w:marLeft w:val="0"/>
                                                                  <w:marRight w:val="0"/>
                                                                  <w:marTop w:val="0"/>
                                                                  <w:marBottom w:val="0"/>
                                                                  <w:divBdr>
                                                                    <w:top w:val="none" w:sz="0" w:space="0" w:color="auto"/>
                                                                    <w:left w:val="none" w:sz="0" w:space="0" w:color="auto"/>
                                                                    <w:bottom w:val="none" w:sz="0" w:space="0" w:color="auto"/>
                                                                    <w:right w:val="none" w:sz="0" w:space="0" w:color="auto"/>
                                                                  </w:divBdr>
                                                                  <w:divsChild>
                                                                    <w:div w:id="1455978032">
                                                                      <w:marLeft w:val="0"/>
                                                                      <w:marRight w:val="0"/>
                                                                      <w:marTop w:val="0"/>
                                                                      <w:marBottom w:val="0"/>
                                                                      <w:divBdr>
                                                                        <w:top w:val="none" w:sz="0" w:space="0" w:color="auto"/>
                                                                        <w:left w:val="none" w:sz="0" w:space="0" w:color="auto"/>
                                                                        <w:bottom w:val="none" w:sz="0" w:space="0" w:color="auto"/>
                                                                        <w:right w:val="none" w:sz="0" w:space="0" w:color="auto"/>
                                                                      </w:divBdr>
                                                                      <w:divsChild>
                                                                        <w:div w:id="2340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1226457">
      <w:bodyDiv w:val="1"/>
      <w:marLeft w:val="0"/>
      <w:marRight w:val="0"/>
      <w:marTop w:val="0"/>
      <w:marBottom w:val="0"/>
      <w:divBdr>
        <w:top w:val="none" w:sz="0" w:space="0" w:color="auto"/>
        <w:left w:val="none" w:sz="0" w:space="0" w:color="auto"/>
        <w:bottom w:val="none" w:sz="0" w:space="0" w:color="auto"/>
        <w:right w:val="none" w:sz="0" w:space="0" w:color="auto"/>
      </w:divBdr>
      <w:divsChild>
        <w:div w:id="1186871569">
          <w:marLeft w:val="0"/>
          <w:marRight w:val="0"/>
          <w:marTop w:val="0"/>
          <w:marBottom w:val="0"/>
          <w:divBdr>
            <w:top w:val="none" w:sz="0" w:space="0" w:color="auto"/>
            <w:left w:val="none" w:sz="0" w:space="0" w:color="auto"/>
            <w:bottom w:val="none" w:sz="0" w:space="0" w:color="auto"/>
            <w:right w:val="none" w:sz="0" w:space="0" w:color="auto"/>
          </w:divBdr>
        </w:div>
      </w:divsChild>
    </w:div>
    <w:div w:id="1641616909">
      <w:bodyDiv w:val="1"/>
      <w:marLeft w:val="0"/>
      <w:marRight w:val="0"/>
      <w:marTop w:val="269"/>
      <w:marBottom w:val="269"/>
      <w:divBdr>
        <w:top w:val="none" w:sz="0" w:space="0" w:color="auto"/>
        <w:left w:val="none" w:sz="0" w:space="0" w:color="auto"/>
        <w:bottom w:val="none" w:sz="0" w:space="0" w:color="auto"/>
        <w:right w:val="none" w:sz="0" w:space="0" w:color="auto"/>
      </w:divBdr>
      <w:divsChild>
        <w:div w:id="21713655">
          <w:marLeft w:val="0"/>
          <w:marRight w:val="0"/>
          <w:marTop w:val="0"/>
          <w:marBottom w:val="0"/>
          <w:divBdr>
            <w:top w:val="none" w:sz="0" w:space="0" w:color="auto"/>
            <w:left w:val="none" w:sz="0" w:space="0" w:color="auto"/>
            <w:bottom w:val="none" w:sz="0" w:space="0" w:color="auto"/>
            <w:right w:val="none" w:sz="0" w:space="0" w:color="auto"/>
          </w:divBdr>
          <w:divsChild>
            <w:div w:id="142043637">
              <w:marLeft w:val="-2203"/>
              <w:marRight w:val="0"/>
              <w:marTop w:val="0"/>
              <w:marBottom w:val="0"/>
              <w:divBdr>
                <w:top w:val="none" w:sz="0" w:space="0" w:color="auto"/>
                <w:left w:val="none" w:sz="0" w:space="0" w:color="auto"/>
                <w:bottom w:val="none" w:sz="0" w:space="0" w:color="auto"/>
                <w:right w:val="none" w:sz="0" w:space="0" w:color="auto"/>
              </w:divBdr>
              <w:divsChild>
                <w:div w:id="392314227">
                  <w:marLeft w:val="2203"/>
                  <w:marRight w:val="161"/>
                  <w:marTop w:val="0"/>
                  <w:marBottom w:val="0"/>
                  <w:divBdr>
                    <w:top w:val="none" w:sz="0" w:space="0" w:color="auto"/>
                    <w:left w:val="none" w:sz="0" w:space="0" w:color="auto"/>
                    <w:bottom w:val="none" w:sz="0" w:space="0" w:color="auto"/>
                    <w:right w:val="none" w:sz="0" w:space="0" w:color="auto"/>
                  </w:divBdr>
                  <w:divsChild>
                    <w:div w:id="1495148300">
                      <w:marLeft w:val="54"/>
                      <w:marRight w:val="0"/>
                      <w:marTop w:val="0"/>
                      <w:marBottom w:val="54"/>
                      <w:divBdr>
                        <w:top w:val="none" w:sz="0" w:space="0" w:color="auto"/>
                        <w:left w:val="none" w:sz="0" w:space="0" w:color="auto"/>
                        <w:bottom w:val="none" w:sz="0" w:space="0" w:color="auto"/>
                        <w:right w:val="none" w:sz="0" w:space="0" w:color="auto"/>
                      </w:divBdr>
                      <w:divsChild>
                        <w:div w:id="1509558695">
                          <w:marLeft w:val="0"/>
                          <w:marRight w:val="0"/>
                          <w:marTop w:val="0"/>
                          <w:marBottom w:val="0"/>
                          <w:divBdr>
                            <w:top w:val="none" w:sz="0" w:space="0" w:color="auto"/>
                            <w:left w:val="none" w:sz="0" w:space="0" w:color="auto"/>
                            <w:bottom w:val="none" w:sz="0" w:space="0" w:color="auto"/>
                            <w:right w:val="none" w:sz="0" w:space="0" w:color="auto"/>
                          </w:divBdr>
                          <w:divsChild>
                            <w:div w:id="1404914839">
                              <w:marLeft w:val="0"/>
                              <w:marRight w:val="0"/>
                              <w:marTop w:val="0"/>
                              <w:marBottom w:val="0"/>
                              <w:divBdr>
                                <w:top w:val="none" w:sz="0" w:space="0" w:color="auto"/>
                                <w:left w:val="none" w:sz="0" w:space="0" w:color="auto"/>
                                <w:bottom w:val="none" w:sz="0" w:space="0" w:color="auto"/>
                                <w:right w:val="none" w:sz="0" w:space="0" w:color="auto"/>
                              </w:divBdr>
                              <w:divsChild>
                                <w:div w:id="171602560">
                                  <w:marLeft w:val="0"/>
                                  <w:marRight w:val="32"/>
                                  <w:marTop w:val="0"/>
                                  <w:marBottom w:val="0"/>
                                  <w:divBdr>
                                    <w:top w:val="none" w:sz="0" w:space="0" w:color="auto"/>
                                    <w:left w:val="none" w:sz="0" w:space="0" w:color="auto"/>
                                    <w:bottom w:val="none" w:sz="0" w:space="0" w:color="auto"/>
                                    <w:right w:val="none" w:sz="0" w:space="0" w:color="auto"/>
                                  </w:divBdr>
                                  <w:divsChild>
                                    <w:div w:id="7800429">
                                      <w:marLeft w:val="0"/>
                                      <w:marRight w:val="0"/>
                                      <w:marTop w:val="0"/>
                                      <w:marBottom w:val="0"/>
                                      <w:divBdr>
                                        <w:top w:val="none" w:sz="0" w:space="0" w:color="auto"/>
                                        <w:left w:val="none" w:sz="0" w:space="0" w:color="auto"/>
                                        <w:bottom w:val="none" w:sz="0" w:space="0" w:color="auto"/>
                                        <w:right w:val="none" w:sz="0" w:space="0" w:color="auto"/>
                                      </w:divBdr>
                                      <w:divsChild>
                                        <w:div w:id="1671365802">
                                          <w:marLeft w:val="0"/>
                                          <w:marRight w:val="0"/>
                                          <w:marTop w:val="0"/>
                                          <w:marBottom w:val="0"/>
                                          <w:divBdr>
                                            <w:top w:val="none" w:sz="0" w:space="0" w:color="auto"/>
                                            <w:left w:val="none" w:sz="0" w:space="0" w:color="auto"/>
                                            <w:bottom w:val="none" w:sz="0" w:space="0" w:color="auto"/>
                                            <w:right w:val="none" w:sz="0" w:space="0" w:color="auto"/>
                                          </w:divBdr>
                                          <w:divsChild>
                                            <w:div w:id="1385830434">
                                              <w:marLeft w:val="0"/>
                                              <w:marRight w:val="0"/>
                                              <w:marTop w:val="0"/>
                                              <w:marBottom w:val="0"/>
                                              <w:divBdr>
                                                <w:top w:val="none" w:sz="0" w:space="0" w:color="auto"/>
                                                <w:left w:val="none" w:sz="0" w:space="0" w:color="auto"/>
                                                <w:bottom w:val="none" w:sz="0" w:space="0" w:color="auto"/>
                                                <w:right w:val="none" w:sz="0" w:space="0" w:color="auto"/>
                                              </w:divBdr>
                                              <w:divsChild>
                                                <w:div w:id="76075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2346963">
      <w:bodyDiv w:val="1"/>
      <w:marLeft w:val="0"/>
      <w:marRight w:val="0"/>
      <w:marTop w:val="0"/>
      <w:marBottom w:val="0"/>
      <w:divBdr>
        <w:top w:val="none" w:sz="0" w:space="0" w:color="auto"/>
        <w:left w:val="none" w:sz="0" w:space="0" w:color="auto"/>
        <w:bottom w:val="none" w:sz="0" w:space="0" w:color="auto"/>
        <w:right w:val="none" w:sz="0" w:space="0" w:color="auto"/>
      </w:divBdr>
    </w:div>
    <w:div w:id="1643316664">
      <w:bodyDiv w:val="1"/>
      <w:marLeft w:val="0"/>
      <w:marRight w:val="0"/>
      <w:marTop w:val="0"/>
      <w:marBottom w:val="0"/>
      <w:divBdr>
        <w:top w:val="none" w:sz="0" w:space="0" w:color="auto"/>
        <w:left w:val="none" w:sz="0" w:space="0" w:color="auto"/>
        <w:bottom w:val="none" w:sz="0" w:space="0" w:color="auto"/>
        <w:right w:val="none" w:sz="0" w:space="0" w:color="auto"/>
      </w:divBdr>
    </w:div>
    <w:div w:id="1643609232">
      <w:bodyDiv w:val="1"/>
      <w:marLeft w:val="0"/>
      <w:marRight w:val="0"/>
      <w:marTop w:val="0"/>
      <w:marBottom w:val="0"/>
      <w:divBdr>
        <w:top w:val="none" w:sz="0" w:space="0" w:color="auto"/>
        <w:left w:val="none" w:sz="0" w:space="0" w:color="auto"/>
        <w:bottom w:val="none" w:sz="0" w:space="0" w:color="auto"/>
        <w:right w:val="none" w:sz="0" w:space="0" w:color="auto"/>
      </w:divBdr>
    </w:div>
    <w:div w:id="1644113498">
      <w:bodyDiv w:val="1"/>
      <w:marLeft w:val="0"/>
      <w:marRight w:val="0"/>
      <w:marTop w:val="0"/>
      <w:marBottom w:val="0"/>
      <w:divBdr>
        <w:top w:val="none" w:sz="0" w:space="0" w:color="auto"/>
        <w:left w:val="none" w:sz="0" w:space="0" w:color="auto"/>
        <w:bottom w:val="none" w:sz="0" w:space="0" w:color="auto"/>
        <w:right w:val="none" w:sz="0" w:space="0" w:color="auto"/>
      </w:divBdr>
      <w:divsChild>
        <w:div w:id="1855415143">
          <w:marLeft w:val="0"/>
          <w:marRight w:val="0"/>
          <w:marTop w:val="0"/>
          <w:marBottom w:val="0"/>
          <w:divBdr>
            <w:top w:val="none" w:sz="0" w:space="0" w:color="auto"/>
            <w:left w:val="none" w:sz="0" w:space="0" w:color="auto"/>
            <w:bottom w:val="none" w:sz="0" w:space="0" w:color="auto"/>
            <w:right w:val="none" w:sz="0" w:space="0" w:color="auto"/>
          </w:divBdr>
        </w:div>
      </w:divsChild>
    </w:div>
    <w:div w:id="1644920320">
      <w:bodyDiv w:val="1"/>
      <w:marLeft w:val="0"/>
      <w:marRight w:val="0"/>
      <w:marTop w:val="0"/>
      <w:marBottom w:val="0"/>
      <w:divBdr>
        <w:top w:val="none" w:sz="0" w:space="0" w:color="auto"/>
        <w:left w:val="none" w:sz="0" w:space="0" w:color="auto"/>
        <w:bottom w:val="none" w:sz="0" w:space="0" w:color="auto"/>
        <w:right w:val="none" w:sz="0" w:space="0" w:color="auto"/>
      </w:divBdr>
    </w:div>
    <w:div w:id="1645543506">
      <w:bodyDiv w:val="1"/>
      <w:marLeft w:val="0"/>
      <w:marRight w:val="0"/>
      <w:marTop w:val="0"/>
      <w:marBottom w:val="0"/>
      <w:divBdr>
        <w:top w:val="none" w:sz="0" w:space="0" w:color="auto"/>
        <w:left w:val="none" w:sz="0" w:space="0" w:color="auto"/>
        <w:bottom w:val="none" w:sz="0" w:space="0" w:color="auto"/>
        <w:right w:val="none" w:sz="0" w:space="0" w:color="auto"/>
      </w:divBdr>
    </w:div>
    <w:div w:id="1646156132">
      <w:bodyDiv w:val="1"/>
      <w:marLeft w:val="0"/>
      <w:marRight w:val="0"/>
      <w:marTop w:val="0"/>
      <w:marBottom w:val="0"/>
      <w:divBdr>
        <w:top w:val="none" w:sz="0" w:space="0" w:color="auto"/>
        <w:left w:val="none" w:sz="0" w:space="0" w:color="auto"/>
        <w:bottom w:val="none" w:sz="0" w:space="0" w:color="auto"/>
        <w:right w:val="none" w:sz="0" w:space="0" w:color="auto"/>
      </w:divBdr>
    </w:div>
    <w:div w:id="1646156372">
      <w:bodyDiv w:val="1"/>
      <w:marLeft w:val="0"/>
      <w:marRight w:val="0"/>
      <w:marTop w:val="0"/>
      <w:marBottom w:val="0"/>
      <w:divBdr>
        <w:top w:val="none" w:sz="0" w:space="0" w:color="auto"/>
        <w:left w:val="none" w:sz="0" w:space="0" w:color="auto"/>
        <w:bottom w:val="none" w:sz="0" w:space="0" w:color="auto"/>
        <w:right w:val="none" w:sz="0" w:space="0" w:color="auto"/>
      </w:divBdr>
      <w:divsChild>
        <w:div w:id="1129586352">
          <w:marLeft w:val="0"/>
          <w:marRight w:val="0"/>
          <w:marTop w:val="0"/>
          <w:marBottom w:val="0"/>
          <w:divBdr>
            <w:top w:val="none" w:sz="0" w:space="0" w:color="auto"/>
            <w:left w:val="none" w:sz="0" w:space="0" w:color="auto"/>
            <w:bottom w:val="none" w:sz="0" w:space="0" w:color="auto"/>
            <w:right w:val="none" w:sz="0" w:space="0" w:color="auto"/>
          </w:divBdr>
          <w:divsChild>
            <w:div w:id="549268264">
              <w:marLeft w:val="0"/>
              <w:marRight w:val="0"/>
              <w:marTop w:val="0"/>
              <w:marBottom w:val="0"/>
              <w:divBdr>
                <w:top w:val="single" w:sz="18" w:space="8" w:color="046091"/>
                <w:left w:val="single" w:sz="18" w:space="8" w:color="046091"/>
                <w:bottom w:val="single" w:sz="18" w:space="15" w:color="046091"/>
                <w:right w:val="single" w:sz="18" w:space="8" w:color="046091"/>
              </w:divBdr>
              <w:divsChild>
                <w:div w:id="1905749254">
                  <w:marLeft w:val="0"/>
                  <w:marRight w:val="0"/>
                  <w:marTop w:val="0"/>
                  <w:marBottom w:val="0"/>
                  <w:divBdr>
                    <w:top w:val="none" w:sz="0" w:space="0" w:color="auto"/>
                    <w:left w:val="none" w:sz="0" w:space="0" w:color="auto"/>
                    <w:bottom w:val="none" w:sz="0" w:space="0" w:color="auto"/>
                    <w:right w:val="none" w:sz="0" w:space="0" w:color="auto"/>
                  </w:divBdr>
                  <w:divsChild>
                    <w:div w:id="194540261">
                      <w:marLeft w:val="0"/>
                      <w:marRight w:val="0"/>
                      <w:marTop w:val="0"/>
                      <w:marBottom w:val="0"/>
                      <w:divBdr>
                        <w:top w:val="none" w:sz="0" w:space="0" w:color="auto"/>
                        <w:left w:val="none" w:sz="0" w:space="0" w:color="auto"/>
                        <w:bottom w:val="none" w:sz="0" w:space="0" w:color="auto"/>
                        <w:right w:val="none" w:sz="0" w:space="0" w:color="auto"/>
                      </w:divBdr>
                      <w:divsChild>
                        <w:div w:id="2058583746">
                          <w:marLeft w:val="0"/>
                          <w:marRight w:val="0"/>
                          <w:marTop w:val="0"/>
                          <w:marBottom w:val="0"/>
                          <w:divBdr>
                            <w:top w:val="none" w:sz="0" w:space="0" w:color="auto"/>
                            <w:left w:val="none" w:sz="0" w:space="0" w:color="auto"/>
                            <w:bottom w:val="none" w:sz="0" w:space="0" w:color="auto"/>
                            <w:right w:val="none" w:sz="0" w:space="0" w:color="auto"/>
                          </w:divBdr>
                          <w:divsChild>
                            <w:div w:id="1311055994">
                              <w:marLeft w:val="0"/>
                              <w:marRight w:val="0"/>
                              <w:marTop w:val="0"/>
                              <w:marBottom w:val="0"/>
                              <w:divBdr>
                                <w:top w:val="none" w:sz="0" w:space="0" w:color="auto"/>
                                <w:left w:val="none" w:sz="0" w:space="0" w:color="auto"/>
                                <w:bottom w:val="none" w:sz="0" w:space="0" w:color="auto"/>
                                <w:right w:val="none" w:sz="0" w:space="0" w:color="auto"/>
                              </w:divBdr>
                              <w:divsChild>
                                <w:div w:id="258491352">
                                  <w:marLeft w:val="0"/>
                                  <w:marRight w:val="0"/>
                                  <w:marTop w:val="0"/>
                                  <w:marBottom w:val="0"/>
                                  <w:divBdr>
                                    <w:top w:val="none" w:sz="0" w:space="0" w:color="auto"/>
                                    <w:left w:val="none" w:sz="0" w:space="0" w:color="auto"/>
                                    <w:bottom w:val="none" w:sz="0" w:space="0" w:color="auto"/>
                                    <w:right w:val="none" w:sz="0" w:space="0" w:color="auto"/>
                                  </w:divBdr>
                                  <w:divsChild>
                                    <w:div w:id="1559239555">
                                      <w:marLeft w:val="0"/>
                                      <w:marRight w:val="0"/>
                                      <w:marTop w:val="0"/>
                                      <w:marBottom w:val="0"/>
                                      <w:divBdr>
                                        <w:top w:val="none" w:sz="0" w:space="0" w:color="auto"/>
                                        <w:left w:val="none" w:sz="0" w:space="0" w:color="auto"/>
                                        <w:bottom w:val="none" w:sz="0" w:space="0" w:color="auto"/>
                                        <w:right w:val="none" w:sz="0" w:space="0" w:color="auto"/>
                                      </w:divBdr>
                                      <w:divsChild>
                                        <w:div w:id="2131656185">
                                          <w:marLeft w:val="0"/>
                                          <w:marRight w:val="0"/>
                                          <w:marTop w:val="0"/>
                                          <w:marBottom w:val="0"/>
                                          <w:divBdr>
                                            <w:top w:val="none" w:sz="0" w:space="0" w:color="auto"/>
                                            <w:left w:val="none" w:sz="0" w:space="0" w:color="auto"/>
                                            <w:bottom w:val="none" w:sz="0" w:space="0" w:color="auto"/>
                                            <w:right w:val="none" w:sz="0" w:space="0" w:color="auto"/>
                                          </w:divBdr>
                                          <w:divsChild>
                                            <w:div w:id="1403143730">
                                              <w:marLeft w:val="0"/>
                                              <w:marRight w:val="0"/>
                                              <w:marTop w:val="100"/>
                                              <w:marBottom w:val="30"/>
                                              <w:divBdr>
                                                <w:top w:val="single" w:sz="6" w:space="0" w:color="CCCCCC"/>
                                                <w:left w:val="single" w:sz="6" w:space="0" w:color="CCCCCC"/>
                                                <w:bottom w:val="single" w:sz="6" w:space="0" w:color="CCCCCC"/>
                                                <w:right w:val="single" w:sz="6" w:space="0" w:color="CCCCCC"/>
                                              </w:divBdr>
                                              <w:divsChild>
                                                <w:div w:id="343828886">
                                                  <w:marLeft w:val="0"/>
                                                  <w:marRight w:val="0"/>
                                                  <w:marTop w:val="0"/>
                                                  <w:marBottom w:val="0"/>
                                                  <w:divBdr>
                                                    <w:top w:val="none" w:sz="0" w:space="0" w:color="auto"/>
                                                    <w:left w:val="none" w:sz="0" w:space="0" w:color="auto"/>
                                                    <w:bottom w:val="none" w:sz="0" w:space="0" w:color="auto"/>
                                                    <w:right w:val="none" w:sz="0" w:space="0" w:color="auto"/>
                                                  </w:divBdr>
                                                  <w:divsChild>
                                                    <w:div w:id="10963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6547833">
      <w:bodyDiv w:val="1"/>
      <w:marLeft w:val="0"/>
      <w:marRight w:val="0"/>
      <w:marTop w:val="0"/>
      <w:marBottom w:val="0"/>
      <w:divBdr>
        <w:top w:val="none" w:sz="0" w:space="0" w:color="auto"/>
        <w:left w:val="none" w:sz="0" w:space="0" w:color="auto"/>
        <w:bottom w:val="none" w:sz="0" w:space="0" w:color="auto"/>
        <w:right w:val="none" w:sz="0" w:space="0" w:color="auto"/>
      </w:divBdr>
    </w:div>
    <w:div w:id="1646660226">
      <w:bodyDiv w:val="1"/>
      <w:marLeft w:val="0"/>
      <w:marRight w:val="0"/>
      <w:marTop w:val="0"/>
      <w:marBottom w:val="0"/>
      <w:divBdr>
        <w:top w:val="none" w:sz="0" w:space="0" w:color="auto"/>
        <w:left w:val="none" w:sz="0" w:space="0" w:color="auto"/>
        <w:bottom w:val="none" w:sz="0" w:space="0" w:color="auto"/>
        <w:right w:val="none" w:sz="0" w:space="0" w:color="auto"/>
      </w:divBdr>
    </w:div>
    <w:div w:id="1646663425">
      <w:bodyDiv w:val="1"/>
      <w:marLeft w:val="0"/>
      <w:marRight w:val="0"/>
      <w:marTop w:val="0"/>
      <w:marBottom w:val="0"/>
      <w:divBdr>
        <w:top w:val="none" w:sz="0" w:space="0" w:color="auto"/>
        <w:left w:val="none" w:sz="0" w:space="0" w:color="auto"/>
        <w:bottom w:val="none" w:sz="0" w:space="0" w:color="auto"/>
        <w:right w:val="none" w:sz="0" w:space="0" w:color="auto"/>
      </w:divBdr>
    </w:div>
    <w:div w:id="1647396031">
      <w:bodyDiv w:val="1"/>
      <w:marLeft w:val="0"/>
      <w:marRight w:val="0"/>
      <w:marTop w:val="0"/>
      <w:marBottom w:val="0"/>
      <w:divBdr>
        <w:top w:val="none" w:sz="0" w:space="0" w:color="auto"/>
        <w:left w:val="none" w:sz="0" w:space="0" w:color="auto"/>
        <w:bottom w:val="none" w:sz="0" w:space="0" w:color="auto"/>
        <w:right w:val="none" w:sz="0" w:space="0" w:color="auto"/>
      </w:divBdr>
      <w:divsChild>
        <w:div w:id="1003507837">
          <w:marLeft w:val="0"/>
          <w:marRight w:val="0"/>
          <w:marTop w:val="0"/>
          <w:marBottom w:val="0"/>
          <w:divBdr>
            <w:top w:val="none" w:sz="0" w:space="0" w:color="auto"/>
            <w:left w:val="none" w:sz="0" w:space="0" w:color="auto"/>
            <w:bottom w:val="none" w:sz="0" w:space="0" w:color="auto"/>
            <w:right w:val="none" w:sz="0" w:space="0" w:color="auto"/>
          </w:divBdr>
          <w:divsChild>
            <w:div w:id="288976251">
              <w:marLeft w:val="0"/>
              <w:marRight w:val="0"/>
              <w:marTop w:val="0"/>
              <w:marBottom w:val="0"/>
              <w:divBdr>
                <w:top w:val="none" w:sz="0" w:space="0" w:color="auto"/>
                <w:left w:val="none" w:sz="0" w:space="0" w:color="auto"/>
                <w:bottom w:val="none" w:sz="0" w:space="0" w:color="auto"/>
                <w:right w:val="none" w:sz="0" w:space="0" w:color="auto"/>
              </w:divBdr>
              <w:divsChild>
                <w:div w:id="1462769629">
                  <w:marLeft w:val="0"/>
                  <w:marRight w:val="0"/>
                  <w:marTop w:val="0"/>
                  <w:marBottom w:val="0"/>
                  <w:divBdr>
                    <w:top w:val="none" w:sz="0" w:space="0" w:color="auto"/>
                    <w:left w:val="none" w:sz="0" w:space="0" w:color="auto"/>
                    <w:bottom w:val="none" w:sz="0" w:space="0" w:color="auto"/>
                    <w:right w:val="none" w:sz="0" w:space="0" w:color="auto"/>
                  </w:divBdr>
                  <w:divsChild>
                    <w:div w:id="1251279130">
                      <w:marLeft w:val="0"/>
                      <w:marRight w:val="0"/>
                      <w:marTop w:val="0"/>
                      <w:marBottom w:val="0"/>
                      <w:divBdr>
                        <w:top w:val="none" w:sz="0" w:space="0" w:color="auto"/>
                        <w:left w:val="none" w:sz="0" w:space="0" w:color="auto"/>
                        <w:bottom w:val="none" w:sz="0" w:space="0" w:color="auto"/>
                        <w:right w:val="none" w:sz="0" w:space="0" w:color="auto"/>
                      </w:divBdr>
                      <w:divsChild>
                        <w:div w:id="350575537">
                          <w:marLeft w:val="0"/>
                          <w:marRight w:val="0"/>
                          <w:marTop w:val="0"/>
                          <w:marBottom w:val="0"/>
                          <w:divBdr>
                            <w:top w:val="none" w:sz="0" w:space="0" w:color="auto"/>
                            <w:left w:val="none" w:sz="0" w:space="0" w:color="auto"/>
                            <w:bottom w:val="none" w:sz="0" w:space="0" w:color="auto"/>
                            <w:right w:val="none" w:sz="0" w:space="0" w:color="auto"/>
                          </w:divBdr>
                          <w:divsChild>
                            <w:div w:id="720908439">
                              <w:marLeft w:val="3"/>
                              <w:marRight w:val="0"/>
                              <w:marTop w:val="0"/>
                              <w:marBottom w:val="0"/>
                              <w:divBdr>
                                <w:top w:val="none" w:sz="0" w:space="0" w:color="auto"/>
                                <w:left w:val="none" w:sz="0" w:space="0" w:color="auto"/>
                                <w:bottom w:val="none" w:sz="0" w:space="0" w:color="auto"/>
                                <w:right w:val="none" w:sz="0" w:space="0" w:color="auto"/>
                              </w:divBdr>
                              <w:divsChild>
                                <w:div w:id="247201986">
                                  <w:marLeft w:val="0"/>
                                  <w:marRight w:val="0"/>
                                  <w:marTop w:val="0"/>
                                  <w:marBottom w:val="0"/>
                                  <w:divBdr>
                                    <w:top w:val="none" w:sz="0" w:space="0" w:color="auto"/>
                                    <w:left w:val="none" w:sz="0" w:space="0" w:color="auto"/>
                                    <w:bottom w:val="none" w:sz="0" w:space="0" w:color="auto"/>
                                    <w:right w:val="none" w:sz="0" w:space="0" w:color="auto"/>
                                  </w:divBdr>
                                  <w:divsChild>
                                    <w:div w:id="1827240455">
                                      <w:marLeft w:val="0"/>
                                      <w:marRight w:val="0"/>
                                      <w:marTop w:val="0"/>
                                      <w:marBottom w:val="0"/>
                                      <w:divBdr>
                                        <w:top w:val="none" w:sz="0" w:space="0" w:color="auto"/>
                                        <w:left w:val="none" w:sz="0" w:space="0" w:color="auto"/>
                                        <w:bottom w:val="none" w:sz="0" w:space="0" w:color="auto"/>
                                        <w:right w:val="none" w:sz="0" w:space="0" w:color="auto"/>
                                      </w:divBdr>
                                      <w:divsChild>
                                        <w:div w:id="1328677601">
                                          <w:marLeft w:val="0"/>
                                          <w:marRight w:val="0"/>
                                          <w:marTop w:val="0"/>
                                          <w:marBottom w:val="0"/>
                                          <w:divBdr>
                                            <w:top w:val="none" w:sz="0" w:space="0" w:color="auto"/>
                                            <w:left w:val="none" w:sz="0" w:space="0" w:color="auto"/>
                                            <w:bottom w:val="none" w:sz="0" w:space="0" w:color="auto"/>
                                            <w:right w:val="none" w:sz="0" w:space="0" w:color="auto"/>
                                          </w:divBdr>
                                          <w:divsChild>
                                            <w:div w:id="1392803507">
                                              <w:marLeft w:val="0"/>
                                              <w:marRight w:val="0"/>
                                              <w:marTop w:val="0"/>
                                              <w:marBottom w:val="0"/>
                                              <w:divBdr>
                                                <w:top w:val="none" w:sz="0" w:space="0" w:color="auto"/>
                                                <w:left w:val="none" w:sz="0" w:space="0" w:color="auto"/>
                                                <w:bottom w:val="none" w:sz="0" w:space="0" w:color="auto"/>
                                                <w:right w:val="none" w:sz="0" w:space="0" w:color="auto"/>
                                              </w:divBdr>
                                              <w:divsChild>
                                                <w:div w:id="1465199317">
                                                  <w:marLeft w:val="0"/>
                                                  <w:marRight w:val="0"/>
                                                  <w:marTop w:val="0"/>
                                                  <w:marBottom w:val="0"/>
                                                  <w:divBdr>
                                                    <w:top w:val="none" w:sz="0" w:space="0" w:color="auto"/>
                                                    <w:left w:val="none" w:sz="0" w:space="0" w:color="auto"/>
                                                    <w:bottom w:val="none" w:sz="0" w:space="0" w:color="auto"/>
                                                    <w:right w:val="none" w:sz="0" w:space="0" w:color="auto"/>
                                                  </w:divBdr>
                                                  <w:divsChild>
                                                    <w:div w:id="142704558">
                                                      <w:marLeft w:val="0"/>
                                                      <w:marRight w:val="0"/>
                                                      <w:marTop w:val="0"/>
                                                      <w:marBottom w:val="0"/>
                                                      <w:divBdr>
                                                        <w:top w:val="none" w:sz="0" w:space="0" w:color="auto"/>
                                                        <w:left w:val="none" w:sz="0" w:space="0" w:color="auto"/>
                                                        <w:bottom w:val="none" w:sz="0" w:space="0" w:color="auto"/>
                                                        <w:right w:val="none" w:sz="0" w:space="0" w:color="auto"/>
                                                      </w:divBdr>
                                                      <w:divsChild>
                                                        <w:div w:id="1424260692">
                                                          <w:marLeft w:val="0"/>
                                                          <w:marRight w:val="0"/>
                                                          <w:marTop w:val="0"/>
                                                          <w:marBottom w:val="0"/>
                                                          <w:divBdr>
                                                            <w:top w:val="none" w:sz="0" w:space="0" w:color="auto"/>
                                                            <w:left w:val="none" w:sz="0" w:space="0" w:color="auto"/>
                                                            <w:bottom w:val="none" w:sz="0" w:space="0" w:color="auto"/>
                                                            <w:right w:val="none" w:sz="0" w:space="0" w:color="auto"/>
                                                          </w:divBdr>
                                                          <w:divsChild>
                                                            <w:div w:id="1692024512">
                                                              <w:marLeft w:val="0"/>
                                                              <w:marRight w:val="0"/>
                                                              <w:marTop w:val="0"/>
                                                              <w:marBottom w:val="0"/>
                                                              <w:divBdr>
                                                                <w:top w:val="none" w:sz="0" w:space="0" w:color="auto"/>
                                                                <w:left w:val="none" w:sz="0" w:space="0" w:color="auto"/>
                                                                <w:bottom w:val="none" w:sz="0" w:space="0" w:color="auto"/>
                                                                <w:right w:val="none" w:sz="0" w:space="0" w:color="auto"/>
                                                              </w:divBdr>
                                                              <w:divsChild>
                                                                <w:div w:id="1138498324">
                                                                  <w:marLeft w:val="0"/>
                                                                  <w:marRight w:val="0"/>
                                                                  <w:marTop w:val="0"/>
                                                                  <w:marBottom w:val="0"/>
                                                                  <w:divBdr>
                                                                    <w:top w:val="none" w:sz="0" w:space="0" w:color="auto"/>
                                                                    <w:left w:val="none" w:sz="0" w:space="0" w:color="auto"/>
                                                                    <w:bottom w:val="none" w:sz="0" w:space="0" w:color="auto"/>
                                                                    <w:right w:val="none" w:sz="0" w:space="0" w:color="auto"/>
                                                                  </w:divBdr>
                                                                  <w:divsChild>
                                                                    <w:div w:id="1833831260">
                                                                      <w:marLeft w:val="0"/>
                                                                      <w:marRight w:val="0"/>
                                                                      <w:marTop w:val="0"/>
                                                                      <w:marBottom w:val="0"/>
                                                                      <w:divBdr>
                                                                        <w:top w:val="none" w:sz="0" w:space="0" w:color="auto"/>
                                                                        <w:left w:val="none" w:sz="0" w:space="0" w:color="auto"/>
                                                                        <w:bottom w:val="none" w:sz="0" w:space="0" w:color="auto"/>
                                                                        <w:right w:val="none" w:sz="0" w:space="0" w:color="auto"/>
                                                                      </w:divBdr>
                                                                      <w:divsChild>
                                                                        <w:div w:id="165599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7854628">
      <w:bodyDiv w:val="1"/>
      <w:marLeft w:val="0"/>
      <w:marRight w:val="0"/>
      <w:marTop w:val="0"/>
      <w:marBottom w:val="0"/>
      <w:divBdr>
        <w:top w:val="none" w:sz="0" w:space="0" w:color="auto"/>
        <w:left w:val="none" w:sz="0" w:space="0" w:color="auto"/>
        <w:bottom w:val="none" w:sz="0" w:space="0" w:color="auto"/>
        <w:right w:val="none" w:sz="0" w:space="0" w:color="auto"/>
      </w:divBdr>
      <w:divsChild>
        <w:div w:id="2085683943">
          <w:marLeft w:val="0"/>
          <w:marRight w:val="0"/>
          <w:marTop w:val="0"/>
          <w:marBottom w:val="0"/>
          <w:divBdr>
            <w:top w:val="none" w:sz="0" w:space="0" w:color="auto"/>
            <w:left w:val="none" w:sz="0" w:space="0" w:color="auto"/>
            <w:bottom w:val="none" w:sz="0" w:space="0" w:color="auto"/>
            <w:right w:val="none" w:sz="0" w:space="0" w:color="auto"/>
          </w:divBdr>
          <w:divsChild>
            <w:div w:id="1718696597">
              <w:marLeft w:val="0"/>
              <w:marRight w:val="0"/>
              <w:marTop w:val="0"/>
              <w:marBottom w:val="0"/>
              <w:divBdr>
                <w:top w:val="none" w:sz="0" w:space="0" w:color="auto"/>
                <w:left w:val="none" w:sz="0" w:space="0" w:color="auto"/>
                <w:bottom w:val="none" w:sz="0" w:space="0" w:color="auto"/>
                <w:right w:val="none" w:sz="0" w:space="0" w:color="auto"/>
              </w:divBdr>
              <w:divsChild>
                <w:div w:id="682786267">
                  <w:marLeft w:val="0"/>
                  <w:marRight w:val="0"/>
                  <w:marTop w:val="0"/>
                  <w:marBottom w:val="0"/>
                  <w:divBdr>
                    <w:top w:val="none" w:sz="0" w:space="0" w:color="auto"/>
                    <w:left w:val="none" w:sz="0" w:space="0" w:color="auto"/>
                    <w:bottom w:val="none" w:sz="0" w:space="0" w:color="auto"/>
                    <w:right w:val="none" w:sz="0" w:space="0" w:color="auto"/>
                  </w:divBdr>
                  <w:divsChild>
                    <w:div w:id="113064254">
                      <w:marLeft w:val="0"/>
                      <w:marRight w:val="0"/>
                      <w:marTop w:val="0"/>
                      <w:marBottom w:val="0"/>
                      <w:divBdr>
                        <w:top w:val="none" w:sz="0" w:space="0" w:color="auto"/>
                        <w:left w:val="none" w:sz="0" w:space="0" w:color="auto"/>
                        <w:bottom w:val="none" w:sz="0" w:space="0" w:color="auto"/>
                        <w:right w:val="none" w:sz="0" w:space="0" w:color="auto"/>
                      </w:divBdr>
                      <w:divsChild>
                        <w:div w:id="1573156048">
                          <w:marLeft w:val="0"/>
                          <w:marRight w:val="0"/>
                          <w:marTop w:val="0"/>
                          <w:marBottom w:val="0"/>
                          <w:divBdr>
                            <w:top w:val="none" w:sz="0" w:space="0" w:color="auto"/>
                            <w:left w:val="none" w:sz="0" w:space="0" w:color="auto"/>
                            <w:bottom w:val="none" w:sz="0" w:space="0" w:color="auto"/>
                            <w:right w:val="none" w:sz="0" w:space="0" w:color="auto"/>
                          </w:divBdr>
                          <w:divsChild>
                            <w:div w:id="1104417012">
                              <w:marLeft w:val="0"/>
                              <w:marRight w:val="0"/>
                              <w:marTop w:val="0"/>
                              <w:marBottom w:val="0"/>
                              <w:divBdr>
                                <w:top w:val="none" w:sz="0" w:space="0" w:color="auto"/>
                                <w:left w:val="none" w:sz="0" w:space="0" w:color="auto"/>
                                <w:bottom w:val="none" w:sz="0" w:space="0" w:color="auto"/>
                                <w:right w:val="none" w:sz="0" w:space="0" w:color="auto"/>
                              </w:divBdr>
                              <w:divsChild>
                                <w:div w:id="313218626">
                                  <w:marLeft w:val="0"/>
                                  <w:marRight w:val="0"/>
                                  <w:marTop w:val="0"/>
                                  <w:marBottom w:val="0"/>
                                  <w:divBdr>
                                    <w:top w:val="none" w:sz="0" w:space="0" w:color="auto"/>
                                    <w:left w:val="none" w:sz="0" w:space="0" w:color="auto"/>
                                    <w:bottom w:val="none" w:sz="0" w:space="0" w:color="auto"/>
                                    <w:right w:val="none" w:sz="0" w:space="0" w:color="auto"/>
                                  </w:divBdr>
                                  <w:divsChild>
                                    <w:div w:id="435099273">
                                      <w:marLeft w:val="0"/>
                                      <w:marRight w:val="0"/>
                                      <w:marTop w:val="0"/>
                                      <w:marBottom w:val="0"/>
                                      <w:divBdr>
                                        <w:top w:val="none" w:sz="0" w:space="0" w:color="auto"/>
                                        <w:left w:val="none" w:sz="0" w:space="0" w:color="auto"/>
                                        <w:bottom w:val="none" w:sz="0" w:space="0" w:color="auto"/>
                                        <w:right w:val="none" w:sz="0" w:space="0" w:color="auto"/>
                                      </w:divBdr>
                                      <w:divsChild>
                                        <w:div w:id="928776943">
                                          <w:marLeft w:val="-150"/>
                                          <w:marRight w:val="-150"/>
                                          <w:marTop w:val="0"/>
                                          <w:marBottom w:val="0"/>
                                          <w:divBdr>
                                            <w:top w:val="none" w:sz="0" w:space="0" w:color="auto"/>
                                            <w:left w:val="none" w:sz="0" w:space="0" w:color="auto"/>
                                            <w:bottom w:val="none" w:sz="0" w:space="0" w:color="auto"/>
                                            <w:right w:val="none" w:sz="0" w:space="0" w:color="auto"/>
                                          </w:divBdr>
                                          <w:divsChild>
                                            <w:div w:id="112750544">
                                              <w:marLeft w:val="0"/>
                                              <w:marRight w:val="0"/>
                                              <w:marTop w:val="0"/>
                                              <w:marBottom w:val="0"/>
                                              <w:divBdr>
                                                <w:top w:val="none" w:sz="0" w:space="0" w:color="auto"/>
                                                <w:left w:val="none" w:sz="0" w:space="0" w:color="auto"/>
                                                <w:bottom w:val="none" w:sz="0" w:space="0" w:color="auto"/>
                                                <w:right w:val="none" w:sz="0" w:space="0" w:color="auto"/>
                                              </w:divBdr>
                                              <w:divsChild>
                                                <w:div w:id="303854106">
                                                  <w:marLeft w:val="0"/>
                                                  <w:marRight w:val="0"/>
                                                  <w:marTop w:val="0"/>
                                                  <w:marBottom w:val="0"/>
                                                  <w:divBdr>
                                                    <w:top w:val="none" w:sz="0" w:space="0" w:color="auto"/>
                                                    <w:left w:val="none" w:sz="0" w:space="0" w:color="auto"/>
                                                    <w:bottom w:val="none" w:sz="0" w:space="0" w:color="auto"/>
                                                    <w:right w:val="none" w:sz="0" w:space="0" w:color="auto"/>
                                                  </w:divBdr>
                                                  <w:divsChild>
                                                    <w:div w:id="284580864">
                                                      <w:marLeft w:val="0"/>
                                                      <w:marRight w:val="0"/>
                                                      <w:marTop w:val="0"/>
                                                      <w:marBottom w:val="0"/>
                                                      <w:divBdr>
                                                        <w:top w:val="none" w:sz="0" w:space="0" w:color="auto"/>
                                                        <w:left w:val="none" w:sz="0" w:space="0" w:color="auto"/>
                                                        <w:bottom w:val="none" w:sz="0" w:space="0" w:color="auto"/>
                                                        <w:right w:val="none" w:sz="0" w:space="0" w:color="auto"/>
                                                      </w:divBdr>
                                                      <w:divsChild>
                                                        <w:div w:id="1397317175">
                                                          <w:marLeft w:val="0"/>
                                                          <w:marRight w:val="0"/>
                                                          <w:marTop w:val="0"/>
                                                          <w:marBottom w:val="0"/>
                                                          <w:divBdr>
                                                            <w:top w:val="none" w:sz="0" w:space="0" w:color="auto"/>
                                                            <w:left w:val="none" w:sz="0" w:space="0" w:color="auto"/>
                                                            <w:bottom w:val="none" w:sz="0" w:space="0" w:color="auto"/>
                                                            <w:right w:val="none" w:sz="0" w:space="0" w:color="auto"/>
                                                          </w:divBdr>
                                                          <w:divsChild>
                                                            <w:div w:id="171385897">
                                                              <w:marLeft w:val="0"/>
                                                              <w:marRight w:val="0"/>
                                                              <w:marTop w:val="0"/>
                                                              <w:marBottom w:val="0"/>
                                                              <w:divBdr>
                                                                <w:top w:val="none" w:sz="0" w:space="0" w:color="auto"/>
                                                                <w:left w:val="none" w:sz="0" w:space="0" w:color="auto"/>
                                                                <w:bottom w:val="none" w:sz="0" w:space="0" w:color="auto"/>
                                                                <w:right w:val="none" w:sz="0" w:space="0" w:color="auto"/>
                                                              </w:divBdr>
                                                              <w:divsChild>
                                                                <w:div w:id="434909027">
                                                                  <w:marLeft w:val="0"/>
                                                                  <w:marRight w:val="0"/>
                                                                  <w:marTop w:val="0"/>
                                                                  <w:marBottom w:val="0"/>
                                                                  <w:divBdr>
                                                                    <w:top w:val="none" w:sz="0" w:space="0" w:color="auto"/>
                                                                    <w:left w:val="none" w:sz="0" w:space="0" w:color="auto"/>
                                                                    <w:bottom w:val="none" w:sz="0" w:space="0" w:color="auto"/>
                                                                    <w:right w:val="none" w:sz="0" w:space="0" w:color="auto"/>
                                                                  </w:divBdr>
                                                                  <w:divsChild>
                                                                    <w:div w:id="699362369">
                                                                      <w:marLeft w:val="0"/>
                                                                      <w:marRight w:val="0"/>
                                                                      <w:marTop w:val="0"/>
                                                                      <w:marBottom w:val="0"/>
                                                                      <w:divBdr>
                                                                        <w:top w:val="none" w:sz="0" w:space="0" w:color="auto"/>
                                                                        <w:left w:val="none" w:sz="0" w:space="0" w:color="auto"/>
                                                                        <w:bottom w:val="none" w:sz="0" w:space="0" w:color="auto"/>
                                                                        <w:right w:val="none" w:sz="0" w:space="0" w:color="auto"/>
                                                                      </w:divBdr>
                                                                      <w:divsChild>
                                                                        <w:div w:id="2021852635">
                                                                          <w:marLeft w:val="-225"/>
                                                                          <w:marRight w:val="-225"/>
                                                                          <w:marTop w:val="0"/>
                                                                          <w:marBottom w:val="0"/>
                                                                          <w:divBdr>
                                                                            <w:top w:val="none" w:sz="0" w:space="0" w:color="auto"/>
                                                                            <w:left w:val="none" w:sz="0" w:space="0" w:color="auto"/>
                                                                            <w:bottom w:val="none" w:sz="0" w:space="0" w:color="auto"/>
                                                                            <w:right w:val="none" w:sz="0" w:space="0" w:color="auto"/>
                                                                          </w:divBdr>
                                                                          <w:divsChild>
                                                                            <w:div w:id="21256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052662">
      <w:bodyDiv w:val="1"/>
      <w:marLeft w:val="0"/>
      <w:marRight w:val="0"/>
      <w:marTop w:val="0"/>
      <w:marBottom w:val="0"/>
      <w:divBdr>
        <w:top w:val="none" w:sz="0" w:space="0" w:color="auto"/>
        <w:left w:val="none" w:sz="0" w:space="0" w:color="auto"/>
        <w:bottom w:val="none" w:sz="0" w:space="0" w:color="auto"/>
        <w:right w:val="none" w:sz="0" w:space="0" w:color="auto"/>
      </w:divBdr>
    </w:div>
    <w:div w:id="1648165098">
      <w:bodyDiv w:val="1"/>
      <w:marLeft w:val="0"/>
      <w:marRight w:val="0"/>
      <w:marTop w:val="0"/>
      <w:marBottom w:val="0"/>
      <w:divBdr>
        <w:top w:val="none" w:sz="0" w:space="0" w:color="auto"/>
        <w:left w:val="none" w:sz="0" w:space="0" w:color="auto"/>
        <w:bottom w:val="none" w:sz="0" w:space="0" w:color="auto"/>
        <w:right w:val="none" w:sz="0" w:space="0" w:color="auto"/>
      </w:divBdr>
      <w:divsChild>
        <w:div w:id="2118790213">
          <w:marLeft w:val="0"/>
          <w:marRight w:val="0"/>
          <w:marTop w:val="0"/>
          <w:marBottom w:val="0"/>
          <w:divBdr>
            <w:top w:val="none" w:sz="0" w:space="0" w:color="auto"/>
            <w:left w:val="none" w:sz="0" w:space="0" w:color="auto"/>
            <w:bottom w:val="none" w:sz="0" w:space="0" w:color="auto"/>
            <w:right w:val="none" w:sz="0" w:space="0" w:color="auto"/>
          </w:divBdr>
        </w:div>
      </w:divsChild>
    </w:div>
    <w:div w:id="1648822138">
      <w:bodyDiv w:val="1"/>
      <w:marLeft w:val="0"/>
      <w:marRight w:val="0"/>
      <w:marTop w:val="0"/>
      <w:marBottom w:val="0"/>
      <w:divBdr>
        <w:top w:val="none" w:sz="0" w:space="0" w:color="auto"/>
        <w:left w:val="none" w:sz="0" w:space="0" w:color="auto"/>
        <w:bottom w:val="none" w:sz="0" w:space="0" w:color="auto"/>
        <w:right w:val="none" w:sz="0" w:space="0" w:color="auto"/>
      </w:divBdr>
      <w:divsChild>
        <w:div w:id="544828282">
          <w:marLeft w:val="0"/>
          <w:marRight w:val="0"/>
          <w:marTop w:val="0"/>
          <w:marBottom w:val="0"/>
          <w:divBdr>
            <w:top w:val="none" w:sz="0" w:space="0" w:color="auto"/>
            <w:left w:val="none" w:sz="0" w:space="0" w:color="auto"/>
            <w:bottom w:val="none" w:sz="0" w:space="0" w:color="auto"/>
            <w:right w:val="none" w:sz="0" w:space="0" w:color="auto"/>
          </w:divBdr>
          <w:divsChild>
            <w:div w:id="1819760987">
              <w:marLeft w:val="0"/>
              <w:marRight w:val="0"/>
              <w:marTop w:val="0"/>
              <w:marBottom w:val="0"/>
              <w:divBdr>
                <w:top w:val="none" w:sz="0" w:space="0" w:color="auto"/>
                <w:left w:val="none" w:sz="0" w:space="0" w:color="auto"/>
                <w:bottom w:val="none" w:sz="0" w:space="0" w:color="auto"/>
                <w:right w:val="none" w:sz="0" w:space="0" w:color="auto"/>
              </w:divBdr>
              <w:divsChild>
                <w:div w:id="1980912702">
                  <w:marLeft w:val="0"/>
                  <w:marRight w:val="0"/>
                  <w:marTop w:val="0"/>
                  <w:marBottom w:val="0"/>
                  <w:divBdr>
                    <w:top w:val="none" w:sz="0" w:space="0" w:color="auto"/>
                    <w:left w:val="none" w:sz="0" w:space="0" w:color="auto"/>
                    <w:bottom w:val="none" w:sz="0" w:space="0" w:color="auto"/>
                    <w:right w:val="none" w:sz="0" w:space="0" w:color="auto"/>
                  </w:divBdr>
                  <w:divsChild>
                    <w:div w:id="227234361">
                      <w:marLeft w:val="0"/>
                      <w:marRight w:val="0"/>
                      <w:marTop w:val="0"/>
                      <w:marBottom w:val="0"/>
                      <w:divBdr>
                        <w:top w:val="none" w:sz="0" w:space="0" w:color="auto"/>
                        <w:left w:val="none" w:sz="0" w:space="0" w:color="auto"/>
                        <w:bottom w:val="none" w:sz="0" w:space="0" w:color="auto"/>
                        <w:right w:val="none" w:sz="0" w:space="0" w:color="auto"/>
                      </w:divBdr>
                      <w:divsChild>
                        <w:div w:id="1064642710">
                          <w:marLeft w:val="0"/>
                          <w:marRight w:val="0"/>
                          <w:marTop w:val="0"/>
                          <w:marBottom w:val="0"/>
                          <w:divBdr>
                            <w:top w:val="none" w:sz="0" w:space="0" w:color="auto"/>
                            <w:left w:val="none" w:sz="0" w:space="0" w:color="auto"/>
                            <w:bottom w:val="none" w:sz="0" w:space="0" w:color="auto"/>
                            <w:right w:val="none" w:sz="0" w:space="0" w:color="auto"/>
                          </w:divBdr>
                          <w:divsChild>
                            <w:div w:id="154610736">
                              <w:marLeft w:val="3"/>
                              <w:marRight w:val="0"/>
                              <w:marTop w:val="0"/>
                              <w:marBottom w:val="0"/>
                              <w:divBdr>
                                <w:top w:val="none" w:sz="0" w:space="0" w:color="auto"/>
                                <w:left w:val="none" w:sz="0" w:space="0" w:color="auto"/>
                                <w:bottom w:val="none" w:sz="0" w:space="0" w:color="auto"/>
                                <w:right w:val="none" w:sz="0" w:space="0" w:color="auto"/>
                              </w:divBdr>
                              <w:divsChild>
                                <w:div w:id="1337151954">
                                  <w:marLeft w:val="0"/>
                                  <w:marRight w:val="0"/>
                                  <w:marTop w:val="0"/>
                                  <w:marBottom w:val="0"/>
                                  <w:divBdr>
                                    <w:top w:val="none" w:sz="0" w:space="0" w:color="auto"/>
                                    <w:left w:val="none" w:sz="0" w:space="0" w:color="auto"/>
                                    <w:bottom w:val="none" w:sz="0" w:space="0" w:color="auto"/>
                                    <w:right w:val="none" w:sz="0" w:space="0" w:color="auto"/>
                                  </w:divBdr>
                                  <w:divsChild>
                                    <w:div w:id="1604731117">
                                      <w:marLeft w:val="0"/>
                                      <w:marRight w:val="0"/>
                                      <w:marTop w:val="0"/>
                                      <w:marBottom w:val="0"/>
                                      <w:divBdr>
                                        <w:top w:val="none" w:sz="0" w:space="0" w:color="auto"/>
                                        <w:left w:val="none" w:sz="0" w:space="0" w:color="auto"/>
                                        <w:bottom w:val="none" w:sz="0" w:space="0" w:color="auto"/>
                                        <w:right w:val="none" w:sz="0" w:space="0" w:color="auto"/>
                                      </w:divBdr>
                                      <w:divsChild>
                                        <w:div w:id="340283403">
                                          <w:marLeft w:val="0"/>
                                          <w:marRight w:val="0"/>
                                          <w:marTop w:val="0"/>
                                          <w:marBottom w:val="0"/>
                                          <w:divBdr>
                                            <w:top w:val="none" w:sz="0" w:space="0" w:color="auto"/>
                                            <w:left w:val="none" w:sz="0" w:space="0" w:color="auto"/>
                                            <w:bottom w:val="none" w:sz="0" w:space="0" w:color="auto"/>
                                            <w:right w:val="none" w:sz="0" w:space="0" w:color="auto"/>
                                          </w:divBdr>
                                          <w:divsChild>
                                            <w:div w:id="971977936">
                                              <w:marLeft w:val="0"/>
                                              <w:marRight w:val="0"/>
                                              <w:marTop w:val="0"/>
                                              <w:marBottom w:val="0"/>
                                              <w:divBdr>
                                                <w:top w:val="none" w:sz="0" w:space="0" w:color="auto"/>
                                                <w:left w:val="none" w:sz="0" w:space="0" w:color="auto"/>
                                                <w:bottom w:val="none" w:sz="0" w:space="0" w:color="auto"/>
                                                <w:right w:val="none" w:sz="0" w:space="0" w:color="auto"/>
                                              </w:divBdr>
                                              <w:divsChild>
                                                <w:div w:id="447700643">
                                                  <w:marLeft w:val="0"/>
                                                  <w:marRight w:val="0"/>
                                                  <w:marTop w:val="0"/>
                                                  <w:marBottom w:val="0"/>
                                                  <w:divBdr>
                                                    <w:top w:val="none" w:sz="0" w:space="0" w:color="auto"/>
                                                    <w:left w:val="none" w:sz="0" w:space="0" w:color="auto"/>
                                                    <w:bottom w:val="none" w:sz="0" w:space="0" w:color="auto"/>
                                                    <w:right w:val="none" w:sz="0" w:space="0" w:color="auto"/>
                                                  </w:divBdr>
                                                  <w:divsChild>
                                                    <w:div w:id="1755012160">
                                                      <w:marLeft w:val="0"/>
                                                      <w:marRight w:val="0"/>
                                                      <w:marTop w:val="0"/>
                                                      <w:marBottom w:val="0"/>
                                                      <w:divBdr>
                                                        <w:top w:val="none" w:sz="0" w:space="0" w:color="auto"/>
                                                        <w:left w:val="none" w:sz="0" w:space="0" w:color="auto"/>
                                                        <w:bottom w:val="none" w:sz="0" w:space="0" w:color="auto"/>
                                                        <w:right w:val="none" w:sz="0" w:space="0" w:color="auto"/>
                                                      </w:divBdr>
                                                      <w:divsChild>
                                                        <w:div w:id="210117407">
                                                          <w:marLeft w:val="0"/>
                                                          <w:marRight w:val="0"/>
                                                          <w:marTop w:val="0"/>
                                                          <w:marBottom w:val="0"/>
                                                          <w:divBdr>
                                                            <w:top w:val="none" w:sz="0" w:space="0" w:color="auto"/>
                                                            <w:left w:val="none" w:sz="0" w:space="0" w:color="auto"/>
                                                            <w:bottom w:val="none" w:sz="0" w:space="0" w:color="auto"/>
                                                            <w:right w:val="none" w:sz="0" w:space="0" w:color="auto"/>
                                                          </w:divBdr>
                                                          <w:divsChild>
                                                            <w:div w:id="1148396777">
                                                              <w:marLeft w:val="0"/>
                                                              <w:marRight w:val="0"/>
                                                              <w:marTop w:val="0"/>
                                                              <w:marBottom w:val="0"/>
                                                              <w:divBdr>
                                                                <w:top w:val="none" w:sz="0" w:space="0" w:color="auto"/>
                                                                <w:left w:val="none" w:sz="0" w:space="0" w:color="auto"/>
                                                                <w:bottom w:val="none" w:sz="0" w:space="0" w:color="auto"/>
                                                                <w:right w:val="none" w:sz="0" w:space="0" w:color="auto"/>
                                                              </w:divBdr>
                                                              <w:divsChild>
                                                                <w:div w:id="2031687727">
                                                                  <w:marLeft w:val="0"/>
                                                                  <w:marRight w:val="0"/>
                                                                  <w:marTop w:val="0"/>
                                                                  <w:marBottom w:val="0"/>
                                                                  <w:divBdr>
                                                                    <w:top w:val="none" w:sz="0" w:space="0" w:color="auto"/>
                                                                    <w:left w:val="none" w:sz="0" w:space="0" w:color="auto"/>
                                                                    <w:bottom w:val="none" w:sz="0" w:space="0" w:color="auto"/>
                                                                    <w:right w:val="none" w:sz="0" w:space="0" w:color="auto"/>
                                                                  </w:divBdr>
                                                                  <w:divsChild>
                                                                    <w:div w:id="675694076">
                                                                      <w:marLeft w:val="0"/>
                                                                      <w:marRight w:val="0"/>
                                                                      <w:marTop w:val="0"/>
                                                                      <w:marBottom w:val="0"/>
                                                                      <w:divBdr>
                                                                        <w:top w:val="none" w:sz="0" w:space="0" w:color="auto"/>
                                                                        <w:left w:val="none" w:sz="0" w:space="0" w:color="auto"/>
                                                                        <w:bottom w:val="none" w:sz="0" w:space="0" w:color="auto"/>
                                                                        <w:right w:val="none" w:sz="0" w:space="0" w:color="auto"/>
                                                                      </w:divBdr>
                                                                      <w:divsChild>
                                                                        <w:div w:id="1387099786">
                                                                          <w:marLeft w:val="0"/>
                                                                          <w:marRight w:val="0"/>
                                                                          <w:marTop w:val="0"/>
                                                                          <w:marBottom w:val="0"/>
                                                                          <w:divBdr>
                                                                            <w:top w:val="none" w:sz="0" w:space="0" w:color="auto"/>
                                                                            <w:left w:val="none" w:sz="0" w:space="0" w:color="auto"/>
                                                                            <w:bottom w:val="none" w:sz="0" w:space="0" w:color="auto"/>
                                                                            <w:right w:val="none" w:sz="0" w:space="0" w:color="auto"/>
                                                                          </w:divBdr>
                                                                          <w:divsChild>
                                                                            <w:div w:id="10889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976590">
      <w:bodyDiv w:val="1"/>
      <w:marLeft w:val="0"/>
      <w:marRight w:val="0"/>
      <w:marTop w:val="0"/>
      <w:marBottom w:val="0"/>
      <w:divBdr>
        <w:top w:val="none" w:sz="0" w:space="0" w:color="auto"/>
        <w:left w:val="none" w:sz="0" w:space="0" w:color="auto"/>
        <w:bottom w:val="none" w:sz="0" w:space="0" w:color="auto"/>
        <w:right w:val="none" w:sz="0" w:space="0" w:color="auto"/>
      </w:divBdr>
    </w:div>
    <w:div w:id="1650089663">
      <w:bodyDiv w:val="1"/>
      <w:marLeft w:val="0"/>
      <w:marRight w:val="0"/>
      <w:marTop w:val="0"/>
      <w:marBottom w:val="0"/>
      <w:divBdr>
        <w:top w:val="none" w:sz="0" w:space="0" w:color="auto"/>
        <w:left w:val="none" w:sz="0" w:space="0" w:color="auto"/>
        <w:bottom w:val="none" w:sz="0" w:space="0" w:color="auto"/>
        <w:right w:val="none" w:sz="0" w:space="0" w:color="auto"/>
      </w:divBdr>
    </w:div>
    <w:div w:id="1650475105">
      <w:bodyDiv w:val="1"/>
      <w:marLeft w:val="0"/>
      <w:marRight w:val="0"/>
      <w:marTop w:val="0"/>
      <w:marBottom w:val="0"/>
      <w:divBdr>
        <w:top w:val="none" w:sz="0" w:space="0" w:color="auto"/>
        <w:left w:val="none" w:sz="0" w:space="0" w:color="auto"/>
        <w:bottom w:val="none" w:sz="0" w:space="0" w:color="auto"/>
        <w:right w:val="none" w:sz="0" w:space="0" w:color="auto"/>
      </w:divBdr>
    </w:div>
    <w:div w:id="1651516433">
      <w:bodyDiv w:val="1"/>
      <w:marLeft w:val="0"/>
      <w:marRight w:val="0"/>
      <w:marTop w:val="0"/>
      <w:marBottom w:val="0"/>
      <w:divBdr>
        <w:top w:val="none" w:sz="0" w:space="0" w:color="auto"/>
        <w:left w:val="none" w:sz="0" w:space="0" w:color="auto"/>
        <w:bottom w:val="none" w:sz="0" w:space="0" w:color="auto"/>
        <w:right w:val="none" w:sz="0" w:space="0" w:color="auto"/>
      </w:divBdr>
    </w:div>
    <w:div w:id="1651858745">
      <w:bodyDiv w:val="1"/>
      <w:marLeft w:val="0"/>
      <w:marRight w:val="0"/>
      <w:marTop w:val="0"/>
      <w:marBottom w:val="0"/>
      <w:divBdr>
        <w:top w:val="none" w:sz="0" w:space="0" w:color="auto"/>
        <w:left w:val="none" w:sz="0" w:space="0" w:color="auto"/>
        <w:bottom w:val="none" w:sz="0" w:space="0" w:color="auto"/>
        <w:right w:val="none" w:sz="0" w:space="0" w:color="auto"/>
      </w:divBdr>
      <w:divsChild>
        <w:div w:id="215166795">
          <w:marLeft w:val="0"/>
          <w:marRight w:val="0"/>
          <w:marTop w:val="0"/>
          <w:marBottom w:val="0"/>
          <w:divBdr>
            <w:top w:val="none" w:sz="0" w:space="0" w:color="auto"/>
            <w:left w:val="none" w:sz="0" w:space="0" w:color="auto"/>
            <w:bottom w:val="none" w:sz="0" w:space="0" w:color="auto"/>
            <w:right w:val="none" w:sz="0" w:space="0" w:color="auto"/>
          </w:divBdr>
        </w:div>
      </w:divsChild>
    </w:div>
    <w:div w:id="1652057435">
      <w:bodyDiv w:val="1"/>
      <w:marLeft w:val="0"/>
      <w:marRight w:val="0"/>
      <w:marTop w:val="0"/>
      <w:marBottom w:val="0"/>
      <w:divBdr>
        <w:top w:val="none" w:sz="0" w:space="0" w:color="auto"/>
        <w:left w:val="none" w:sz="0" w:space="0" w:color="auto"/>
        <w:bottom w:val="none" w:sz="0" w:space="0" w:color="auto"/>
        <w:right w:val="none" w:sz="0" w:space="0" w:color="auto"/>
      </w:divBdr>
    </w:div>
    <w:div w:id="1652058750">
      <w:bodyDiv w:val="1"/>
      <w:marLeft w:val="0"/>
      <w:marRight w:val="0"/>
      <w:marTop w:val="0"/>
      <w:marBottom w:val="0"/>
      <w:divBdr>
        <w:top w:val="none" w:sz="0" w:space="0" w:color="auto"/>
        <w:left w:val="none" w:sz="0" w:space="0" w:color="auto"/>
        <w:bottom w:val="none" w:sz="0" w:space="0" w:color="auto"/>
        <w:right w:val="none" w:sz="0" w:space="0" w:color="auto"/>
      </w:divBdr>
    </w:div>
    <w:div w:id="1652297150">
      <w:bodyDiv w:val="1"/>
      <w:marLeft w:val="0"/>
      <w:marRight w:val="0"/>
      <w:marTop w:val="0"/>
      <w:marBottom w:val="0"/>
      <w:divBdr>
        <w:top w:val="none" w:sz="0" w:space="0" w:color="auto"/>
        <w:left w:val="none" w:sz="0" w:space="0" w:color="auto"/>
        <w:bottom w:val="none" w:sz="0" w:space="0" w:color="auto"/>
        <w:right w:val="none" w:sz="0" w:space="0" w:color="auto"/>
      </w:divBdr>
    </w:div>
    <w:div w:id="1652446981">
      <w:bodyDiv w:val="1"/>
      <w:marLeft w:val="0"/>
      <w:marRight w:val="0"/>
      <w:marTop w:val="0"/>
      <w:marBottom w:val="0"/>
      <w:divBdr>
        <w:top w:val="none" w:sz="0" w:space="0" w:color="auto"/>
        <w:left w:val="none" w:sz="0" w:space="0" w:color="auto"/>
        <w:bottom w:val="none" w:sz="0" w:space="0" w:color="auto"/>
        <w:right w:val="none" w:sz="0" w:space="0" w:color="auto"/>
      </w:divBdr>
    </w:div>
    <w:div w:id="1652632777">
      <w:bodyDiv w:val="1"/>
      <w:marLeft w:val="0"/>
      <w:marRight w:val="0"/>
      <w:marTop w:val="0"/>
      <w:marBottom w:val="0"/>
      <w:divBdr>
        <w:top w:val="none" w:sz="0" w:space="0" w:color="auto"/>
        <w:left w:val="none" w:sz="0" w:space="0" w:color="auto"/>
        <w:bottom w:val="none" w:sz="0" w:space="0" w:color="auto"/>
        <w:right w:val="none" w:sz="0" w:space="0" w:color="auto"/>
      </w:divBdr>
      <w:divsChild>
        <w:div w:id="867841147">
          <w:marLeft w:val="0"/>
          <w:marRight w:val="0"/>
          <w:marTop w:val="0"/>
          <w:marBottom w:val="0"/>
          <w:divBdr>
            <w:top w:val="none" w:sz="0" w:space="0" w:color="auto"/>
            <w:left w:val="none" w:sz="0" w:space="0" w:color="auto"/>
            <w:bottom w:val="none" w:sz="0" w:space="0" w:color="auto"/>
            <w:right w:val="none" w:sz="0" w:space="0" w:color="auto"/>
          </w:divBdr>
          <w:divsChild>
            <w:div w:id="78257943">
              <w:marLeft w:val="0"/>
              <w:marRight w:val="0"/>
              <w:marTop w:val="0"/>
              <w:marBottom w:val="0"/>
              <w:divBdr>
                <w:top w:val="none" w:sz="0" w:space="0" w:color="auto"/>
                <w:left w:val="none" w:sz="0" w:space="0" w:color="auto"/>
                <w:bottom w:val="none" w:sz="0" w:space="0" w:color="auto"/>
                <w:right w:val="none" w:sz="0" w:space="0" w:color="auto"/>
              </w:divBdr>
              <w:divsChild>
                <w:div w:id="1010571603">
                  <w:marLeft w:val="0"/>
                  <w:marRight w:val="0"/>
                  <w:marTop w:val="0"/>
                  <w:marBottom w:val="0"/>
                  <w:divBdr>
                    <w:top w:val="none" w:sz="0" w:space="0" w:color="auto"/>
                    <w:left w:val="none" w:sz="0" w:space="0" w:color="auto"/>
                    <w:bottom w:val="none" w:sz="0" w:space="0" w:color="auto"/>
                    <w:right w:val="none" w:sz="0" w:space="0" w:color="auto"/>
                  </w:divBdr>
                  <w:divsChild>
                    <w:div w:id="1562016021">
                      <w:marLeft w:val="0"/>
                      <w:marRight w:val="0"/>
                      <w:marTop w:val="0"/>
                      <w:marBottom w:val="0"/>
                      <w:divBdr>
                        <w:top w:val="none" w:sz="0" w:space="0" w:color="auto"/>
                        <w:left w:val="none" w:sz="0" w:space="0" w:color="auto"/>
                        <w:bottom w:val="none" w:sz="0" w:space="0" w:color="auto"/>
                        <w:right w:val="none" w:sz="0" w:space="0" w:color="auto"/>
                      </w:divBdr>
                      <w:divsChild>
                        <w:div w:id="2030331787">
                          <w:marLeft w:val="0"/>
                          <w:marRight w:val="0"/>
                          <w:marTop w:val="0"/>
                          <w:marBottom w:val="0"/>
                          <w:divBdr>
                            <w:top w:val="none" w:sz="0" w:space="0" w:color="auto"/>
                            <w:left w:val="none" w:sz="0" w:space="0" w:color="auto"/>
                            <w:bottom w:val="none" w:sz="0" w:space="0" w:color="auto"/>
                            <w:right w:val="none" w:sz="0" w:space="0" w:color="auto"/>
                          </w:divBdr>
                          <w:divsChild>
                            <w:div w:id="1289168405">
                              <w:marLeft w:val="3"/>
                              <w:marRight w:val="0"/>
                              <w:marTop w:val="0"/>
                              <w:marBottom w:val="0"/>
                              <w:divBdr>
                                <w:top w:val="none" w:sz="0" w:space="0" w:color="auto"/>
                                <w:left w:val="none" w:sz="0" w:space="0" w:color="auto"/>
                                <w:bottom w:val="none" w:sz="0" w:space="0" w:color="auto"/>
                                <w:right w:val="none" w:sz="0" w:space="0" w:color="auto"/>
                              </w:divBdr>
                              <w:divsChild>
                                <w:div w:id="1049574643">
                                  <w:marLeft w:val="0"/>
                                  <w:marRight w:val="0"/>
                                  <w:marTop w:val="0"/>
                                  <w:marBottom w:val="0"/>
                                  <w:divBdr>
                                    <w:top w:val="none" w:sz="0" w:space="0" w:color="auto"/>
                                    <w:left w:val="none" w:sz="0" w:space="0" w:color="auto"/>
                                    <w:bottom w:val="none" w:sz="0" w:space="0" w:color="auto"/>
                                    <w:right w:val="none" w:sz="0" w:space="0" w:color="auto"/>
                                  </w:divBdr>
                                  <w:divsChild>
                                    <w:div w:id="1721398252">
                                      <w:marLeft w:val="0"/>
                                      <w:marRight w:val="0"/>
                                      <w:marTop w:val="0"/>
                                      <w:marBottom w:val="0"/>
                                      <w:divBdr>
                                        <w:top w:val="none" w:sz="0" w:space="0" w:color="auto"/>
                                        <w:left w:val="none" w:sz="0" w:space="0" w:color="auto"/>
                                        <w:bottom w:val="none" w:sz="0" w:space="0" w:color="auto"/>
                                        <w:right w:val="none" w:sz="0" w:space="0" w:color="auto"/>
                                      </w:divBdr>
                                      <w:divsChild>
                                        <w:div w:id="326908351">
                                          <w:marLeft w:val="0"/>
                                          <w:marRight w:val="0"/>
                                          <w:marTop w:val="0"/>
                                          <w:marBottom w:val="0"/>
                                          <w:divBdr>
                                            <w:top w:val="none" w:sz="0" w:space="0" w:color="auto"/>
                                            <w:left w:val="none" w:sz="0" w:space="0" w:color="auto"/>
                                            <w:bottom w:val="none" w:sz="0" w:space="0" w:color="auto"/>
                                            <w:right w:val="none" w:sz="0" w:space="0" w:color="auto"/>
                                          </w:divBdr>
                                          <w:divsChild>
                                            <w:div w:id="1770465797">
                                              <w:marLeft w:val="0"/>
                                              <w:marRight w:val="0"/>
                                              <w:marTop w:val="0"/>
                                              <w:marBottom w:val="0"/>
                                              <w:divBdr>
                                                <w:top w:val="none" w:sz="0" w:space="0" w:color="auto"/>
                                                <w:left w:val="none" w:sz="0" w:space="0" w:color="auto"/>
                                                <w:bottom w:val="none" w:sz="0" w:space="0" w:color="auto"/>
                                                <w:right w:val="none" w:sz="0" w:space="0" w:color="auto"/>
                                              </w:divBdr>
                                              <w:divsChild>
                                                <w:div w:id="1540242292">
                                                  <w:marLeft w:val="0"/>
                                                  <w:marRight w:val="0"/>
                                                  <w:marTop w:val="0"/>
                                                  <w:marBottom w:val="0"/>
                                                  <w:divBdr>
                                                    <w:top w:val="none" w:sz="0" w:space="0" w:color="auto"/>
                                                    <w:left w:val="none" w:sz="0" w:space="0" w:color="auto"/>
                                                    <w:bottom w:val="none" w:sz="0" w:space="0" w:color="auto"/>
                                                    <w:right w:val="none" w:sz="0" w:space="0" w:color="auto"/>
                                                  </w:divBdr>
                                                  <w:divsChild>
                                                    <w:div w:id="1184132296">
                                                      <w:marLeft w:val="0"/>
                                                      <w:marRight w:val="0"/>
                                                      <w:marTop w:val="0"/>
                                                      <w:marBottom w:val="0"/>
                                                      <w:divBdr>
                                                        <w:top w:val="none" w:sz="0" w:space="0" w:color="auto"/>
                                                        <w:left w:val="none" w:sz="0" w:space="0" w:color="auto"/>
                                                        <w:bottom w:val="none" w:sz="0" w:space="0" w:color="auto"/>
                                                        <w:right w:val="none" w:sz="0" w:space="0" w:color="auto"/>
                                                      </w:divBdr>
                                                      <w:divsChild>
                                                        <w:div w:id="1629168331">
                                                          <w:marLeft w:val="0"/>
                                                          <w:marRight w:val="0"/>
                                                          <w:marTop w:val="0"/>
                                                          <w:marBottom w:val="0"/>
                                                          <w:divBdr>
                                                            <w:top w:val="none" w:sz="0" w:space="0" w:color="auto"/>
                                                            <w:left w:val="none" w:sz="0" w:space="0" w:color="auto"/>
                                                            <w:bottom w:val="none" w:sz="0" w:space="0" w:color="auto"/>
                                                            <w:right w:val="none" w:sz="0" w:space="0" w:color="auto"/>
                                                          </w:divBdr>
                                                          <w:divsChild>
                                                            <w:div w:id="962809637">
                                                              <w:marLeft w:val="0"/>
                                                              <w:marRight w:val="0"/>
                                                              <w:marTop w:val="0"/>
                                                              <w:marBottom w:val="0"/>
                                                              <w:divBdr>
                                                                <w:top w:val="none" w:sz="0" w:space="0" w:color="auto"/>
                                                                <w:left w:val="none" w:sz="0" w:space="0" w:color="auto"/>
                                                                <w:bottom w:val="none" w:sz="0" w:space="0" w:color="auto"/>
                                                                <w:right w:val="none" w:sz="0" w:space="0" w:color="auto"/>
                                                              </w:divBdr>
                                                              <w:divsChild>
                                                                <w:div w:id="743574590">
                                                                  <w:marLeft w:val="0"/>
                                                                  <w:marRight w:val="0"/>
                                                                  <w:marTop w:val="0"/>
                                                                  <w:marBottom w:val="0"/>
                                                                  <w:divBdr>
                                                                    <w:top w:val="none" w:sz="0" w:space="0" w:color="auto"/>
                                                                    <w:left w:val="none" w:sz="0" w:space="0" w:color="auto"/>
                                                                    <w:bottom w:val="none" w:sz="0" w:space="0" w:color="auto"/>
                                                                    <w:right w:val="none" w:sz="0" w:space="0" w:color="auto"/>
                                                                  </w:divBdr>
                                                                  <w:divsChild>
                                                                    <w:div w:id="1883902004">
                                                                      <w:marLeft w:val="0"/>
                                                                      <w:marRight w:val="0"/>
                                                                      <w:marTop w:val="0"/>
                                                                      <w:marBottom w:val="0"/>
                                                                      <w:divBdr>
                                                                        <w:top w:val="none" w:sz="0" w:space="0" w:color="auto"/>
                                                                        <w:left w:val="none" w:sz="0" w:space="0" w:color="auto"/>
                                                                        <w:bottom w:val="none" w:sz="0" w:space="0" w:color="auto"/>
                                                                        <w:right w:val="none" w:sz="0" w:space="0" w:color="auto"/>
                                                                      </w:divBdr>
                                                                      <w:divsChild>
                                                                        <w:div w:id="103595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2716167">
      <w:bodyDiv w:val="1"/>
      <w:marLeft w:val="0"/>
      <w:marRight w:val="0"/>
      <w:marTop w:val="0"/>
      <w:marBottom w:val="0"/>
      <w:divBdr>
        <w:top w:val="none" w:sz="0" w:space="0" w:color="auto"/>
        <w:left w:val="none" w:sz="0" w:space="0" w:color="auto"/>
        <w:bottom w:val="none" w:sz="0" w:space="0" w:color="auto"/>
        <w:right w:val="none" w:sz="0" w:space="0" w:color="auto"/>
      </w:divBdr>
    </w:div>
    <w:div w:id="1653680487">
      <w:bodyDiv w:val="1"/>
      <w:marLeft w:val="0"/>
      <w:marRight w:val="0"/>
      <w:marTop w:val="0"/>
      <w:marBottom w:val="0"/>
      <w:divBdr>
        <w:top w:val="none" w:sz="0" w:space="0" w:color="auto"/>
        <w:left w:val="none" w:sz="0" w:space="0" w:color="auto"/>
        <w:bottom w:val="none" w:sz="0" w:space="0" w:color="auto"/>
        <w:right w:val="none" w:sz="0" w:space="0" w:color="auto"/>
      </w:divBdr>
    </w:div>
    <w:div w:id="1654092684">
      <w:bodyDiv w:val="1"/>
      <w:marLeft w:val="0"/>
      <w:marRight w:val="0"/>
      <w:marTop w:val="0"/>
      <w:marBottom w:val="0"/>
      <w:divBdr>
        <w:top w:val="none" w:sz="0" w:space="0" w:color="auto"/>
        <w:left w:val="none" w:sz="0" w:space="0" w:color="auto"/>
        <w:bottom w:val="none" w:sz="0" w:space="0" w:color="auto"/>
        <w:right w:val="none" w:sz="0" w:space="0" w:color="auto"/>
      </w:divBdr>
      <w:divsChild>
        <w:div w:id="1200120851">
          <w:marLeft w:val="0"/>
          <w:marRight w:val="0"/>
          <w:marTop w:val="0"/>
          <w:marBottom w:val="0"/>
          <w:divBdr>
            <w:top w:val="none" w:sz="0" w:space="0" w:color="auto"/>
            <w:left w:val="none" w:sz="0" w:space="0" w:color="auto"/>
            <w:bottom w:val="none" w:sz="0" w:space="0" w:color="auto"/>
            <w:right w:val="none" w:sz="0" w:space="0" w:color="auto"/>
          </w:divBdr>
          <w:divsChild>
            <w:div w:id="358514148">
              <w:marLeft w:val="107"/>
              <w:marRight w:val="107"/>
              <w:marTop w:val="0"/>
              <w:marBottom w:val="0"/>
              <w:divBdr>
                <w:top w:val="none" w:sz="0" w:space="0" w:color="auto"/>
                <w:left w:val="none" w:sz="0" w:space="0" w:color="auto"/>
                <w:bottom w:val="none" w:sz="0" w:space="0" w:color="auto"/>
                <w:right w:val="none" w:sz="0" w:space="0" w:color="auto"/>
              </w:divBdr>
              <w:divsChild>
                <w:div w:id="581524574">
                  <w:marLeft w:val="161"/>
                  <w:marRight w:val="0"/>
                  <w:marTop w:val="0"/>
                  <w:marBottom w:val="161"/>
                  <w:divBdr>
                    <w:top w:val="none" w:sz="0" w:space="0" w:color="auto"/>
                    <w:left w:val="none" w:sz="0" w:space="0" w:color="auto"/>
                    <w:bottom w:val="none" w:sz="0" w:space="0" w:color="auto"/>
                    <w:right w:val="none" w:sz="0" w:space="0" w:color="auto"/>
                  </w:divBdr>
                  <w:divsChild>
                    <w:div w:id="507402807">
                      <w:marLeft w:val="0"/>
                      <w:marRight w:val="0"/>
                      <w:marTop w:val="0"/>
                      <w:marBottom w:val="0"/>
                      <w:divBdr>
                        <w:top w:val="none" w:sz="0" w:space="0" w:color="auto"/>
                        <w:left w:val="none" w:sz="0" w:space="0" w:color="auto"/>
                        <w:bottom w:val="none" w:sz="0" w:space="0" w:color="auto"/>
                        <w:right w:val="none" w:sz="0" w:space="0" w:color="auto"/>
                      </w:divBdr>
                      <w:divsChild>
                        <w:div w:id="1446653722">
                          <w:marLeft w:val="21"/>
                          <w:marRight w:val="0"/>
                          <w:marTop w:val="0"/>
                          <w:marBottom w:val="0"/>
                          <w:divBdr>
                            <w:top w:val="single" w:sz="4" w:space="11" w:color="CCCCCC"/>
                            <w:left w:val="single" w:sz="4" w:space="11" w:color="CCCCCC"/>
                            <w:bottom w:val="single" w:sz="4" w:space="0" w:color="CCCCCC"/>
                            <w:right w:val="single" w:sz="4" w:space="0" w:color="CCCCCC"/>
                          </w:divBdr>
                          <w:divsChild>
                            <w:div w:id="1745448810">
                              <w:marLeft w:val="0"/>
                              <w:marRight w:val="269"/>
                              <w:marTop w:val="0"/>
                              <w:marBottom w:val="0"/>
                              <w:divBdr>
                                <w:top w:val="none" w:sz="0" w:space="0" w:color="auto"/>
                                <w:left w:val="none" w:sz="0" w:space="0" w:color="auto"/>
                                <w:bottom w:val="none" w:sz="0" w:space="0" w:color="auto"/>
                                <w:right w:val="none" w:sz="0" w:space="0" w:color="auto"/>
                              </w:divBdr>
                              <w:divsChild>
                                <w:div w:id="1933121610">
                                  <w:marLeft w:val="0"/>
                                  <w:marRight w:val="0"/>
                                  <w:marTop w:val="0"/>
                                  <w:marBottom w:val="0"/>
                                  <w:divBdr>
                                    <w:top w:val="none" w:sz="0" w:space="0" w:color="auto"/>
                                    <w:left w:val="none" w:sz="0" w:space="0" w:color="auto"/>
                                    <w:bottom w:val="single" w:sz="4" w:space="3" w:color="D1D2D4"/>
                                    <w:right w:val="none" w:sz="0" w:space="0" w:color="auto"/>
                                  </w:divBdr>
                                  <w:divsChild>
                                    <w:div w:id="1233858002">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105943">
      <w:bodyDiv w:val="1"/>
      <w:marLeft w:val="0"/>
      <w:marRight w:val="0"/>
      <w:marTop w:val="0"/>
      <w:marBottom w:val="0"/>
      <w:divBdr>
        <w:top w:val="none" w:sz="0" w:space="0" w:color="auto"/>
        <w:left w:val="none" w:sz="0" w:space="0" w:color="auto"/>
        <w:bottom w:val="none" w:sz="0" w:space="0" w:color="auto"/>
        <w:right w:val="none" w:sz="0" w:space="0" w:color="auto"/>
      </w:divBdr>
    </w:div>
    <w:div w:id="1656491024">
      <w:bodyDiv w:val="1"/>
      <w:marLeft w:val="0"/>
      <w:marRight w:val="0"/>
      <w:marTop w:val="0"/>
      <w:marBottom w:val="0"/>
      <w:divBdr>
        <w:top w:val="none" w:sz="0" w:space="0" w:color="auto"/>
        <w:left w:val="none" w:sz="0" w:space="0" w:color="auto"/>
        <w:bottom w:val="none" w:sz="0" w:space="0" w:color="auto"/>
        <w:right w:val="none" w:sz="0" w:space="0" w:color="auto"/>
      </w:divBdr>
    </w:div>
    <w:div w:id="1657343856">
      <w:bodyDiv w:val="1"/>
      <w:marLeft w:val="0"/>
      <w:marRight w:val="0"/>
      <w:marTop w:val="0"/>
      <w:marBottom w:val="0"/>
      <w:divBdr>
        <w:top w:val="none" w:sz="0" w:space="0" w:color="auto"/>
        <w:left w:val="none" w:sz="0" w:space="0" w:color="auto"/>
        <w:bottom w:val="none" w:sz="0" w:space="0" w:color="auto"/>
        <w:right w:val="none" w:sz="0" w:space="0" w:color="auto"/>
      </w:divBdr>
      <w:divsChild>
        <w:div w:id="391781077">
          <w:marLeft w:val="0"/>
          <w:marRight w:val="0"/>
          <w:marTop w:val="0"/>
          <w:marBottom w:val="0"/>
          <w:divBdr>
            <w:top w:val="none" w:sz="0" w:space="0" w:color="auto"/>
            <w:left w:val="none" w:sz="0" w:space="0" w:color="auto"/>
            <w:bottom w:val="none" w:sz="0" w:space="0" w:color="auto"/>
            <w:right w:val="none" w:sz="0" w:space="0" w:color="auto"/>
          </w:divBdr>
          <w:divsChild>
            <w:div w:id="173619798">
              <w:marLeft w:val="0"/>
              <w:marRight w:val="0"/>
              <w:marTop w:val="0"/>
              <w:marBottom w:val="0"/>
              <w:divBdr>
                <w:top w:val="none" w:sz="0" w:space="0" w:color="auto"/>
                <w:left w:val="none" w:sz="0" w:space="0" w:color="auto"/>
                <w:bottom w:val="none" w:sz="0" w:space="0" w:color="auto"/>
                <w:right w:val="none" w:sz="0" w:space="0" w:color="auto"/>
              </w:divBdr>
              <w:divsChild>
                <w:div w:id="1855918208">
                  <w:marLeft w:val="0"/>
                  <w:marRight w:val="0"/>
                  <w:marTop w:val="0"/>
                  <w:marBottom w:val="0"/>
                  <w:divBdr>
                    <w:top w:val="none" w:sz="0" w:space="0" w:color="auto"/>
                    <w:left w:val="none" w:sz="0" w:space="0" w:color="auto"/>
                    <w:bottom w:val="none" w:sz="0" w:space="0" w:color="auto"/>
                    <w:right w:val="none" w:sz="0" w:space="0" w:color="auto"/>
                  </w:divBdr>
                  <w:divsChild>
                    <w:div w:id="427232593">
                      <w:marLeft w:val="0"/>
                      <w:marRight w:val="0"/>
                      <w:marTop w:val="0"/>
                      <w:marBottom w:val="0"/>
                      <w:divBdr>
                        <w:top w:val="none" w:sz="0" w:space="0" w:color="auto"/>
                        <w:left w:val="none" w:sz="0" w:space="0" w:color="auto"/>
                        <w:bottom w:val="none" w:sz="0" w:space="0" w:color="auto"/>
                        <w:right w:val="none" w:sz="0" w:space="0" w:color="auto"/>
                      </w:divBdr>
                      <w:divsChild>
                        <w:div w:id="1407609233">
                          <w:marLeft w:val="0"/>
                          <w:marRight w:val="0"/>
                          <w:marTop w:val="0"/>
                          <w:marBottom w:val="0"/>
                          <w:divBdr>
                            <w:top w:val="none" w:sz="0" w:space="0" w:color="auto"/>
                            <w:left w:val="none" w:sz="0" w:space="0" w:color="auto"/>
                            <w:bottom w:val="none" w:sz="0" w:space="0" w:color="auto"/>
                            <w:right w:val="none" w:sz="0" w:space="0" w:color="auto"/>
                          </w:divBdr>
                          <w:divsChild>
                            <w:div w:id="491144863">
                              <w:marLeft w:val="3"/>
                              <w:marRight w:val="0"/>
                              <w:marTop w:val="0"/>
                              <w:marBottom w:val="0"/>
                              <w:divBdr>
                                <w:top w:val="none" w:sz="0" w:space="0" w:color="auto"/>
                                <w:left w:val="none" w:sz="0" w:space="0" w:color="auto"/>
                                <w:bottom w:val="none" w:sz="0" w:space="0" w:color="auto"/>
                                <w:right w:val="none" w:sz="0" w:space="0" w:color="auto"/>
                              </w:divBdr>
                              <w:divsChild>
                                <w:div w:id="914244103">
                                  <w:marLeft w:val="0"/>
                                  <w:marRight w:val="0"/>
                                  <w:marTop w:val="0"/>
                                  <w:marBottom w:val="0"/>
                                  <w:divBdr>
                                    <w:top w:val="none" w:sz="0" w:space="0" w:color="auto"/>
                                    <w:left w:val="none" w:sz="0" w:space="0" w:color="auto"/>
                                    <w:bottom w:val="none" w:sz="0" w:space="0" w:color="auto"/>
                                    <w:right w:val="none" w:sz="0" w:space="0" w:color="auto"/>
                                  </w:divBdr>
                                  <w:divsChild>
                                    <w:div w:id="1107770857">
                                      <w:marLeft w:val="0"/>
                                      <w:marRight w:val="0"/>
                                      <w:marTop w:val="0"/>
                                      <w:marBottom w:val="0"/>
                                      <w:divBdr>
                                        <w:top w:val="none" w:sz="0" w:space="0" w:color="auto"/>
                                        <w:left w:val="none" w:sz="0" w:space="0" w:color="auto"/>
                                        <w:bottom w:val="none" w:sz="0" w:space="0" w:color="auto"/>
                                        <w:right w:val="none" w:sz="0" w:space="0" w:color="auto"/>
                                      </w:divBdr>
                                      <w:divsChild>
                                        <w:div w:id="848566042">
                                          <w:marLeft w:val="0"/>
                                          <w:marRight w:val="0"/>
                                          <w:marTop w:val="0"/>
                                          <w:marBottom w:val="0"/>
                                          <w:divBdr>
                                            <w:top w:val="none" w:sz="0" w:space="0" w:color="auto"/>
                                            <w:left w:val="none" w:sz="0" w:space="0" w:color="auto"/>
                                            <w:bottom w:val="none" w:sz="0" w:space="0" w:color="auto"/>
                                            <w:right w:val="none" w:sz="0" w:space="0" w:color="auto"/>
                                          </w:divBdr>
                                          <w:divsChild>
                                            <w:div w:id="120342204">
                                              <w:marLeft w:val="0"/>
                                              <w:marRight w:val="0"/>
                                              <w:marTop w:val="0"/>
                                              <w:marBottom w:val="0"/>
                                              <w:divBdr>
                                                <w:top w:val="none" w:sz="0" w:space="0" w:color="auto"/>
                                                <w:left w:val="none" w:sz="0" w:space="0" w:color="auto"/>
                                                <w:bottom w:val="none" w:sz="0" w:space="0" w:color="auto"/>
                                                <w:right w:val="none" w:sz="0" w:space="0" w:color="auto"/>
                                              </w:divBdr>
                                              <w:divsChild>
                                                <w:div w:id="1901162497">
                                                  <w:marLeft w:val="0"/>
                                                  <w:marRight w:val="0"/>
                                                  <w:marTop w:val="0"/>
                                                  <w:marBottom w:val="0"/>
                                                  <w:divBdr>
                                                    <w:top w:val="none" w:sz="0" w:space="0" w:color="auto"/>
                                                    <w:left w:val="none" w:sz="0" w:space="0" w:color="auto"/>
                                                    <w:bottom w:val="none" w:sz="0" w:space="0" w:color="auto"/>
                                                    <w:right w:val="none" w:sz="0" w:space="0" w:color="auto"/>
                                                  </w:divBdr>
                                                  <w:divsChild>
                                                    <w:div w:id="1570456880">
                                                      <w:marLeft w:val="0"/>
                                                      <w:marRight w:val="0"/>
                                                      <w:marTop w:val="0"/>
                                                      <w:marBottom w:val="0"/>
                                                      <w:divBdr>
                                                        <w:top w:val="none" w:sz="0" w:space="0" w:color="auto"/>
                                                        <w:left w:val="none" w:sz="0" w:space="0" w:color="auto"/>
                                                        <w:bottom w:val="none" w:sz="0" w:space="0" w:color="auto"/>
                                                        <w:right w:val="none" w:sz="0" w:space="0" w:color="auto"/>
                                                      </w:divBdr>
                                                      <w:divsChild>
                                                        <w:div w:id="969626869">
                                                          <w:marLeft w:val="0"/>
                                                          <w:marRight w:val="0"/>
                                                          <w:marTop w:val="0"/>
                                                          <w:marBottom w:val="0"/>
                                                          <w:divBdr>
                                                            <w:top w:val="none" w:sz="0" w:space="0" w:color="auto"/>
                                                            <w:left w:val="none" w:sz="0" w:space="0" w:color="auto"/>
                                                            <w:bottom w:val="none" w:sz="0" w:space="0" w:color="auto"/>
                                                            <w:right w:val="none" w:sz="0" w:space="0" w:color="auto"/>
                                                          </w:divBdr>
                                                          <w:divsChild>
                                                            <w:div w:id="1777868457">
                                                              <w:marLeft w:val="0"/>
                                                              <w:marRight w:val="0"/>
                                                              <w:marTop w:val="0"/>
                                                              <w:marBottom w:val="0"/>
                                                              <w:divBdr>
                                                                <w:top w:val="none" w:sz="0" w:space="0" w:color="auto"/>
                                                                <w:left w:val="none" w:sz="0" w:space="0" w:color="auto"/>
                                                                <w:bottom w:val="none" w:sz="0" w:space="0" w:color="auto"/>
                                                                <w:right w:val="none" w:sz="0" w:space="0" w:color="auto"/>
                                                              </w:divBdr>
                                                              <w:divsChild>
                                                                <w:div w:id="1549993630">
                                                                  <w:marLeft w:val="0"/>
                                                                  <w:marRight w:val="0"/>
                                                                  <w:marTop w:val="0"/>
                                                                  <w:marBottom w:val="0"/>
                                                                  <w:divBdr>
                                                                    <w:top w:val="none" w:sz="0" w:space="0" w:color="auto"/>
                                                                    <w:left w:val="none" w:sz="0" w:space="0" w:color="auto"/>
                                                                    <w:bottom w:val="none" w:sz="0" w:space="0" w:color="auto"/>
                                                                    <w:right w:val="none" w:sz="0" w:space="0" w:color="auto"/>
                                                                  </w:divBdr>
                                                                  <w:divsChild>
                                                                    <w:div w:id="1150943451">
                                                                      <w:marLeft w:val="0"/>
                                                                      <w:marRight w:val="0"/>
                                                                      <w:marTop w:val="0"/>
                                                                      <w:marBottom w:val="0"/>
                                                                      <w:divBdr>
                                                                        <w:top w:val="none" w:sz="0" w:space="0" w:color="auto"/>
                                                                        <w:left w:val="none" w:sz="0" w:space="0" w:color="auto"/>
                                                                        <w:bottom w:val="none" w:sz="0" w:space="0" w:color="auto"/>
                                                                        <w:right w:val="none" w:sz="0" w:space="0" w:color="auto"/>
                                                                      </w:divBdr>
                                                                      <w:divsChild>
                                                                        <w:div w:id="18583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7762555">
      <w:bodyDiv w:val="1"/>
      <w:marLeft w:val="0"/>
      <w:marRight w:val="0"/>
      <w:marTop w:val="0"/>
      <w:marBottom w:val="0"/>
      <w:divBdr>
        <w:top w:val="none" w:sz="0" w:space="0" w:color="auto"/>
        <w:left w:val="none" w:sz="0" w:space="0" w:color="auto"/>
        <w:bottom w:val="none" w:sz="0" w:space="0" w:color="auto"/>
        <w:right w:val="none" w:sz="0" w:space="0" w:color="auto"/>
      </w:divBdr>
    </w:div>
    <w:div w:id="1657880732">
      <w:bodyDiv w:val="1"/>
      <w:marLeft w:val="0"/>
      <w:marRight w:val="0"/>
      <w:marTop w:val="0"/>
      <w:marBottom w:val="0"/>
      <w:divBdr>
        <w:top w:val="none" w:sz="0" w:space="0" w:color="auto"/>
        <w:left w:val="none" w:sz="0" w:space="0" w:color="auto"/>
        <w:bottom w:val="none" w:sz="0" w:space="0" w:color="auto"/>
        <w:right w:val="none" w:sz="0" w:space="0" w:color="auto"/>
      </w:divBdr>
    </w:div>
    <w:div w:id="1658143576">
      <w:bodyDiv w:val="1"/>
      <w:marLeft w:val="0"/>
      <w:marRight w:val="0"/>
      <w:marTop w:val="0"/>
      <w:marBottom w:val="0"/>
      <w:divBdr>
        <w:top w:val="none" w:sz="0" w:space="0" w:color="auto"/>
        <w:left w:val="none" w:sz="0" w:space="0" w:color="auto"/>
        <w:bottom w:val="none" w:sz="0" w:space="0" w:color="auto"/>
        <w:right w:val="none" w:sz="0" w:space="0" w:color="auto"/>
      </w:divBdr>
    </w:div>
    <w:div w:id="1658530608">
      <w:bodyDiv w:val="1"/>
      <w:marLeft w:val="0"/>
      <w:marRight w:val="0"/>
      <w:marTop w:val="0"/>
      <w:marBottom w:val="0"/>
      <w:divBdr>
        <w:top w:val="none" w:sz="0" w:space="0" w:color="auto"/>
        <w:left w:val="none" w:sz="0" w:space="0" w:color="auto"/>
        <w:bottom w:val="none" w:sz="0" w:space="0" w:color="auto"/>
        <w:right w:val="none" w:sz="0" w:space="0" w:color="auto"/>
      </w:divBdr>
    </w:div>
    <w:div w:id="1658799197">
      <w:bodyDiv w:val="1"/>
      <w:marLeft w:val="0"/>
      <w:marRight w:val="0"/>
      <w:marTop w:val="0"/>
      <w:marBottom w:val="0"/>
      <w:divBdr>
        <w:top w:val="none" w:sz="0" w:space="0" w:color="auto"/>
        <w:left w:val="none" w:sz="0" w:space="0" w:color="auto"/>
        <w:bottom w:val="none" w:sz="0" w:space="0" w:color="auto"/>
        <w:right w:val="none" w:sz="0" w:space="0" w:color="auto"/>
      </w:divBdr>
      <w:divsChild>
        <w:div w:id="1865050165">
          <w:marLeft w:val="0"/>
          <w:marRight w:val="0"/>
          <w:marTop w:val="0"/>
          <w:marBottom w:val="0"/>
          <w:divBdr>
            <w:top w:val="none" w:sz="0" w:space="0" w:color="auto"/>
            <w:left w:val="none" w:sz="0" w:space="0" w:color="auto"/>
            <w:bottom w:val="none" w:sz="0" w:space="0" w:color="auto"/>
            <w:right w:val="none" w:sz="0" w:space="0" w:color="auto"/>
          </w:divBdr>
        </w:div>
      </w:divsChild>
    </w:div>
    <w:div w:id="1659335801">
      <w:bodyDiv w:val="1"/>
      <w:marLeft w:val="0"/>
      <w:marRight w:val="0"/>
      <w:marTop w:val="0"/>
      <w:marBottom w:val="0"/>
      <w:divBdr>
        <w:top w:val="none" w:sz="0" w:space="0" w:color="auto"/>
        <w:left w:val="none" w:sz="0" w:space="0" w:color="auto"/>
        <w:bottom w:val="none" w:sz="0" w:space="0" w:color="auto"/>
        <w:right w:val="none" w:sz="0" w:space="0" w:color="auto"/>
      </w:divBdr>
      <w:divsChild>
        <w:div w:id="62064977">
          <w:marLeft w:val="0"/>
          <w:marRight w:val="0"/>
          <w:marTop w:val="0"/>
          <w:marBottom w:val="0"/>
          <w:divBdr>
            <w:top w:val="none" w:sz="0" w:space="0" w:color="auto"/>
            <w:left w:val="none" w:sz="0" w:space="0" w:color="auto"/>
            <w:bottom w:val="none" w:sz="0" w:space="0" w:color="auto"/>
            <w:right w:val="none" w:sz="0" w:space="0" w:color="auto"/>
          </w:divBdr>
          <w:divsChild>
            <w:div w:id="945766755">
              <w:marLeft w:val="0"/>
              <w:marRight w:val="0"/>
              <w:marTop w:val="0"/>
              <w:marBottom w:val="0"/>
              <w:divBdr>
                <w:top w:val="none" w:sz="0" w:space="0" w:color="auto"/>
                <w:left w:val="none" w:sz="0" w:space="0" w:color="auto"/>
                <w:bottom w:val="none" w:sz="0" w:space="0" w:color="auto"/>
                <w:right w:val="none" w:sz="0" w:space="0" w:color="auto"/>
              </w:divBdr>
              <w:divsChild>
                <w:div w:id="206915854">
                  <w:marLeft w:val="0"/>
                  <w:marRight w:val="0"/>
                  <w:marTop w:val="0"/>
                  <w:marBottom w:val="0"/>
                  <w:divBdr>
                    <w:top w:val="none" w:sz="0" w:space="0" w:color="auto"/>
                    <w:left w:val="none" w:sz="0" w:space="0" w:color="auto"/>
                    <w:bottom w:val="none" w:sz="0" w:space="0" w:color="auto"/>
                    <w:right w:val="none" w:sz="0" w:space="0" w:color="auto"/>
                  </w:divBdr>
                  <w:divsChild>
                    <w:div w:id="956134842">
                      <w:marLeft w:val="0"/>
                      <w:marRight w:val="0"/>
                      <w:marTop w:val="0"/>
                      <w:marBottom w:val="0"/>
                      <w:divBdr>
                        <w:top w:val="none" w:sz="0" w:space="0" w:color="auto"/>
                        <w:left w:val="none" w:sz="0" w:space="0" w:color="auto"/>
                        <w:bottom w:val="none" w:sz="0" w:space="0" w:color="auto"/>
                        <w:right w:val="none" w:sz="0" w:space="0" w:color="auto"/>
                      </w:divBdr>
                      <w:divsChild>
                        <w:div w:id="894583637">
                          <w:marLeft w:val="0"/>
                          <w:marRight w:val="0"/>
                          <w:marTop w:val="0"/>
                          <w:marBottom w:val="0"/>
                          <w:divBdr>
                            <w:top w:val="none" w:sz="0" w:space="0" w:color="auto"/>
                            <w:left w:val="none" w:sz="0" w:space="0" w:color="auto"/>
                            <w:bottom w:val="none" w:sz="0" w:space="0" w:color="auto"/>
                            <w:right w:val="none" w:sz="0" w:space="0" w:color="auto"/>
                          </w:divBdr>
                          <w:divsChild>
                            <w:div w:id="1258975641">
                              <w:marLeft w:val="0"/>
                              <w:marRight w:val="0"/>
                              <w:marTop w:val="0"/>
                              <w:marBottom w:val="0"/>
                              <w:divBdr>
                                <w:top w:val="none" w:sz="0" w:space="0" w:color="auto"/>
                                <w:left w:val="none" w:sz="0" w:space="0" w:color="auto"/>
                                <w:bottom w:val="none" w:sz="0" w:space="0" w:color="auto"/>
                                <w:right w:val="none" w:sz="0" w:space="0" w:color="auto"/>
                              </w:divBdr>
                              <w:divsChild>
                                <w:div w:id="2044599473">
                                  <w:marLeft w:val="0"/>
                                  <w:marRight w:val="0"/>
                                  <w:marTop w:val="0"/>
                                  <w:marBottom w:val="0"/>
                                  <w:divBdr>
                                    <w:top w:val="none" w:sz="0" w:space="0" w:color="auto"/>
                                    <w:left w:val="none" w:sz="0" w:space="0" w:color="auto"/>
                                    <w:bottom w:val="none" w:sz="0" w:space="0" w:color="auto"/>
                                    <w:right w:val="none" w:sz="0" w:space="0" w:color="auto"/>
                                  </w:divBdr>
                                  <w:divsChild>
                                    <w:div w:id="1160346329">
                                      <w:marLeft w:val="0"/>
                                      <w:marRight w:val="0"/>
                                      <w:marTop w:val="0"/>
                                      <w:marBottom w:val="0"/>
                                      <w:divBdr>
                                        <w:top w:val="none" w:sz="0" w:space="0" w:color="auto"/>
                                        <w:left w:val="none" w:sz="0" w:space="0" w:color="auto"/>
                                        <w:bottom w:val="none" w:sz="0" w:space="0" w:color="auto"/>
                                        <w:right w:val="none" w:sz="0" w:space="0" w:color="auto"/>
                                      </w:divBdr>
                                      <w:divsChild>
                                        <w:div w:id="808135364">
                                          <w:marLeft w:val="-150"/>
                                          <w:marRight w:val="-150"/>
                                          <w:marTop w:val="0"/>
                                          <w:marBottom w:val="0"/>
                                          <w:divBdr>
                                            <w:top w:val="none" w:sz="0" w:space="0" w:color="auto"/>
                                            <w:left w:val="none" w:sz="0" w:space="0" w:color="auto"/>
                                            <w:bottom w:val="none" w:sz="0" w:space="0" w:color="auto"/>
                                            <w:right w:val="none" w:sz="0" w:space="0" w:color="auto"/>
                                          </w:divBdr>
                                          <w:divsChild>
                                            <w:div w:id="1758284136">
                                              <w:marLeft w:val="0"/>
                                              <w:marRight w:val="0"/>
                                              <w:marTop w:val="0"/>
                                              <w:marBottom w:val="0"/>
                                              <w:divBdr>
                                                <w:top w:val="none" w:sz="0" w:space="0" w:color="auto"/>
                                                <w:left w:val="none" w:sz="0" w:space="0" w:color="auto"/>
                                                <w:bottom w:val="none" w:sz="0" w:space="0" w:color="auto"/>
                                                <w:right w:val="none" w:sz="0" w:space="0" w:color="auto"/>
                                              </w:divBdr>
                                              <w:divsChild>
                                                <w:div w:id="1998874964">
                                                  <w:marLeft w:val="0"/>
                                                  <w:marRight w:val="0"/>
                                                  <w:marTop w:val="0"/>
                                                  <w:marBottom w:val="0"/>
                                                  <w:divBdr>
                                                    <w:top w:val="none" w:sz="0" w:space="0" w:color="auto"/>
                                                    <w:left w:val="none" w:sz="0" w:space="0" w:color="auto"/>
                                                    <w:bottom w:val="none" w:sz="0" w:space="0" w:color="auto"/>
                                                    <w:right w:val="none" w:sz="0" w:space="0" w:color="auto"/>
                                                  </w:divBdr>
                                                  <w:divsChild>
                                                    <w:div w:id="214851861">
                                                      <w:marLeft w:val="0"/>
                                                      <w:marRight w:val="0"/>
                                                      <w:marTop w:val="0"/>
                                                      <w:marBottom w:val="0"/>
                                                      <w:divBdr>
                                                        <w:top w:val="none" w:sz="0" w:space="0" w:color="auto"/>
                                                        <w:left w:val="none" w:sz="0" w:space="0" w:color="auto"/>
                                                        <w:bottom w:val="none" w:sz="0" w:space="0" w:color="auto"/>
                                                        <w:right w:val="none" w:sz="0" w:space="0" w:color="auto"/>
                                                      </w:divBdr>
                                                      <w:divsChild>
                                                        <w:div w:id="815682256">
                                                          <w:marLeft w:val="0"/>
                                                          <w:marRight w:val="0"/>
                                                          <w:marTop w:val="0"/>
                                                          <w:marBottom w:val="0"/>
                                                          <w:divBdr>
                                                            <w:top w:val="none" w:sz="0" w:space="0" w:color="auto"/>
                                                            <w:left w:val="none" w:sz="0" w:space="0" w:color="auto"/>
                                                            <w:bottom w:val="none" w:sz="0" w:space="0" w:color="auto"/>
                                                            <w:right w:val="none" w:sz="0" w:space="0" w:color="auto"/>
                                                          </w:divBdr>
                                                          <w:divsChild>
                                                            <w:div w:id="180902392">
                                                              <w:marLeft w:val="0"/>
                                                              <w:marRight w:val="0"/>
                                                              <w:marTop w:val="0"/>
                                                              <w:marBottom w:val="0"/>
                                                              <w:divBdr>
                                                                <w:top w:val="none" w:sz="0" w:space="0" w:color="auto"/>
                                                                <w:left w:val="none" w:sz="0" w:space="0" w:color="auto"/>
                                                                <w:bottom w:val="none" w:sz="0" w:space="0" w:color="auto"/>
                                                                <w:right w:val="none" w:sz="0" w:space="0" w:color="auto"/>
                                                              </w:divBdr>
                                                              <w:divsChild>
                                                                <w:div w:id="338852139">
                                                                  <w:marLeft w:val="0"/>
                                                                  <w:marRight w:val="0"/>
                                                                  <w:marTop w:val="0"/>
                                                                  <w:marBottom w:val="0"/>
                                                                  <w:divBdr>
                                                                    <w:top w:val="none" w:sz="0" w:space="0" w:color="auto"/>
                                                                    <w:left w:val="none" w:sz="0" w:space="0" w:color="auto"/>
                                                                    <w:bottom w:val="none" w:sz="0" w:space="0" w:color="auto"/>
                                                                    <w:right w:val="none" w:sz="0" w:space="0" w:color="auto"/>
                                                                  </w:divBdr>
                                                                  <w:divsChild>
                                                                    <w:div w:id="653918872">
                                                                      <w:marLeft w:val="0"/>
                                                                      <w:marRight w:val="0"/>
                                                                      <w:marTop w:val="0"/>
                                                                      <w:marBottom w:val="0"/>
                                                                      <w:divBdr>
                                                                        <w:top w:val="none" w:sz="0" w:space="0" w:color="auto"/>
                                                                        <w:left w:val="none" w:sz="0" w:space="0" w:color="auto"/>
                                                                        <w:bottom w:val="none" w:sz="0" w:space="0" w:color="auto"/>
                                                                        <w:right w:val="none" w:sz="0" w:space="0" w:color="auto"/>
                                                                      </w:divBdr>
                                                                      <w:divsChild>
                                                                        <w:div w:id="645862129">
                                                                          <w:marLeft w:val="-225"/>
                                                                          <w:marRight w:val="-225"/>
                                                                          <w:marTop w:val="0"/>
                                                                          <w:marBottom w:val="0"/>
                                                                          <w:divBdr>
                                                                            <w:top w:val="none" w:sz="0" w:space="0" w:color="auto"/>
                                                                            <w:left w:val="none" w:sz="0" w:space="0" w:color="auto"/>
                                                                            <w:bottom w:val="none" w:sz="0" w:space="0" w:color="auto"/>
                                                                            <w:right w:val="none" w:sz="0" w:space="0" w:color="auto"/>
                                                                          </w:divBdr>
                                                                          <w:divsChild>
                                                                            <w:div w:id="19096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378366">
      <w:bodyDiv w:val="1"/>
      <w:marLeft w:val="0"/>
      <w:marRight w:val="0"/>
      <w:marTop w:val="0"/>
      <w:marBottom w:val="0"/>
      <w:divBdr>
        <w:top w:val="none" w:sz="0" w:space="0" w:color="auto"/>
        <w:left w:val="none" w:sz="0" w:space="0" w:color="auto"/>
        <w:bottom w:val="none" w:sz="0" w:space="0" w:color="auto"/>
        <w:right w:val="none" w:sz="0" w:space="0" w:color="auto"/>
      </w:divBdr>
    </w:div>
    <w:div w:id="1659459726">
      <w:bodyDiv w:val="1"/>
      <w:marLeft w:val="0"/>
      <w:marRight w:val="0"/>
      <w:marTop w:val="0"/>
      <w:marBottom w:val="0"/>
      <w:divBdr>
        <w:top w:val="none" w:sz="0" w:space="0" w:color="auto"/>
        <w:left w:val="none" w:sz="0" w:space="0" w:color="auto"/>
        <w:bottom w:val="none" w:sz="0" w:space="0" w:color="auto"/>
        <w:right w:val="none" w:sz="0" w:space="0" w:color="auto"/>
      </w:divBdr>
    </w:div>
    <w:div w:id="1659578963">
      <w:bodyDiv w:val="1"/>
      <w:marLeft w:val="0"/>
      <w:marRight w:val="0"/>
      <w:marTop w:val="0"/>
      <w:marBottom w:val="0"/>
      <w:divBdr>
        <w:top w:val="none" w:sz="0" w:space="0" w:color="auto"/>
        <w:left w:val="none" w:sz="0" w:space="0" w:color="auto"/>
        <w:bottom w:val="none" w:sz="0" w:space="0" w:color="auto"/>
        <w:right w:val="none" w:sz="0" w:space="0" w:color="auto"/>
      </w:divBdr>
    </w:div>
    <w:div w:id="1660115081">
      <w:bodyDiv w:val="1"/>
      <w:marLeft w:val="0"/>
      <w:marRight w:val="0"/>
      <w:marTop w:val="0"/>
      <w:marBottom w:val="0"/>
      <w:divBdr>
        <w:top w:val="none" w:sz="0" w:space="0" w:color="auto"/>
        <w:left w:val="none" w:sz="0" w:space="0" w:color="auto"/>
        <w:bottom w:val="none" w:sz="0" w:space="0" w:color="auto"/>
        <w:right w:val="none" w:sz="0" w:space="0" w:color="auto"/>
      </w:divBdr>
    </w:div>
    <w:div w:id="1660186763">
      <w:bodyDiv w:val="1"/>
      <w:marLeft w:val="0"/>
      <w:marRight w:val="0"/>
      <w:marTop w:val="0"/>
      <w:marBottom w:val="0"/>
      <w:divBdr>
        <w:top w:val="none" w:sz="0" w:space="0" w:color="auto"/>
        <w:left w:val="none" w:sz="0" w:space="0" w:color="auto"/>
        <w:bottom w:val="none" w:sz="0" w:space="0" w:color="auto"/>
        <w:right w:val="none" w:sz="0" w:space="0" w:color="auto"/>
      </w:divBdr>
      <w:divsChild>
        <w:div w:id="2094666806">
          <w:marLeft w:val="0"/>
          <w:marRight w:val="0"/>
          <w:marTop w:val="0"/>
          <w:marBottom w:val="0"/>
          <w:divBdr>
            <w:top w:val="none" w:sz="0" w:space="0" w:color="auto"/>
            <w:left w:val="none" w:sz="0" w:space="0" w:color="auto"/>
            <w:bottom w:val="none" w:sz="0" w:space="0" w:color="auto"/>
            <w:right w:val="none" w:sz="0" w:space="0" w:color="auto"/>
          </w:divBdr>
          <w:divsChild>
            <w:div w:id="858618938">
              <w:marLeft w:val="0"/>
              <w:marRight w:val="0"/>
              <w:marTop w:val="0"/>
              <w:marBottom w:val="0"/>
              <w:divBdr>
                <w:top w:val="none" w:sz="0" w:space="0" w:color="auto"/>
                <w:left w:val="none" w:sz="0" w:space="0" w:color="auto"/>
                <w:bottom w:val="none" w:sz="0" w:space="0" w:color="auto"/>
                <w:right w:val="none" w:sz="0" w:space="0" w:color="auto"/>
              </w:divBdr>
              <w:divsChild>
                <w:div w:id="803810779">
                  <w:marLeft w:val="0"/>
                  <w:marRight w:val="0"/>
                  <w:marTop w:val="0"/>
                  <w:marBottom w:val="0"/>
                  <w:divBdr>
                    <w:top w:val="none" w:sz="0" w:space="0" w:color="auto"/>
                    <w:left w:val="none" w:sz="0" w:space="0" w:color="auto"/>
                    <w:bottom w:val="none" w:sz="0" w:space="0" w:color="auto"/>
                    <w:right w:val="none" w:sz="0" w:space="0" w:color="auto"/>
                  </w:divBdr>
                  <w:divsChild>
                    <w:div w:id="607616387">
                      <w:marLeft w:val="0"/>
                      <w:marRight w:val="0"/>
                      <w:marTop w:val="0"/>
                      <w:marBottom w:val="0"/>
                      <w:divBdr>
                        <w:top w:val="none" w:sz="0" w:space="0" w:color="auto"/>
                        <w:left w:val="none" w:sz="0" w:space="0" w:color="auto"/>
                        <w:bottom w:val="none" w:sz="0" w:space="0" w:color="auto"/>
                        <w:right w:val="none" w:sz="0" w:space="0" w:color="auto"/>
                      </w:divBdr>
                      <w:divsChild>
                        <w:div w:id="450898427">
                          <w:marLeft w:val="0"/>
                          <w:marRight w:val="0"/>
                          <w:marTop w:val="0"/>
                          <w:marBottom w:val="0"/>
                          <w:divBdr>
                            <w:top w:val="none" w:sz="0" w:space="0" w:color="auto"/>
                            <w:left w:val="none" w:sz="0" w:space="0" w:color="auto"/>
                            <w:bottom w:val="none" w:sz="0" w:space="0" w:color="auto"/>
                            <w:right w:val="none" w:sz="0" w:space="0" w:color="auto"/>
                          </w:divBdr>
                          <w:divsChild>
                            <w:div w:id="1173766990">
                              <w:marLeft w:val="3"/>
                              <w:marRight w:val="0"/>
                              <w:marTop w:val="0"/>
                              <w:marBottom w:val="0"/>
                              <w:divBdr>
                                <w:top w:val="none" w:sz="0" w:space="0" w:color="auto"/>
                                <w:left w:val="none" w:sz="0" w:space="0" w:color="auto"/>
                                <w:bottom w:val="none" w:sz="0" w:space="0" w:color="auto"/>
                                <w:right w:val="none" w:sz="0" w:space="0" w:color="auto"/>
                              </w:divBdr>
                              <w:divsChild>
                                <w:div w:id="1139492080">
                                  <w:marLeft w:val="0"/>
                                  <w:marRight w:val="0"/>
                                  <w:marTop w:val="0"/>
                                  <w:marBottom w:val="0"/>
                                  <w:divBdr>
                                    <w:top w:val="none" w:sz="0" w:space="0" w:color="auto"/>
                                    <w:left w:val="none" w:sz="0" w:space="0" w:color="auto"/>
                                    <w:bottom w:val="none" w:sz="0" w:space="0" w:color="auto"/>
                                    <w:right w:val="none" w:sz="0" w:space="0" w:color="auto"/>
                                  </w:divBdr>
                                  <w:divsChild>
                                    <w:div w:id="216859049">
                                      <w:marLeft w:val="0"/>
                                      <w:marRight w:val="0"/>
                                      <w:marTop w:val="0"/>
                                      <w:marBottom w:val="0"/>
                                      <w:divBdr>
                                        <w:top w:val="none" w:sz="0" w:space="0" w:color="auto"/>
                                        <w:left w:val="none" w:sz="0" w:space="0" w:color="auto"/>
                                        <w:bottom w:val="none" w:sz="0" w:space="0" w:color="auto"/>
                                        <w:right w:val="none" w:sz="0" w:space="0" w:color="auto"/>
                                      </w:divBdr>
                                      <w:divsChild>
                                        <w:div w:id="1263299835">
                                          <w:marLeft w:val="0"/>
                                          <w:marRight w:val="0"/>
                                          <w:marTop w:val="0"/>
                                          <w:marBottom w:val="0"/>
                                          <w:divBdr>
                                            <w:top w:val="none" w:sz="0" w:space="0" w:color="auto"/>
                                            <w:left w:val="none" w:sz="0" w:space="0" w:color="auto"/>
                                            <w:bottom w:val="none" w:sz="0" w:space="0" w:color="auto"/>
                                            <w:right w:val="none" w:sz="0" w:space="0" w:color="auto"/>
                                          </w:divBdr>
                                          <w:divsChild>
                                            <w:div w:id="372269398">
                                              <w:marLeft w:val="0"/>
                                              <w:marRight w:val="0"/>
                                              <w:marTop w:val="0"/>
                                              <w:marBottom w:val="0"/>
                                              <w:divBdr>
                                                <w:top w:val="none" w:sz="0" w:space="0" w:color="auto"/>
                                                <w:left w:val="none" w:sz="0" w:space="0" w:color="auto"/>
                                                <w:bottom w:val="none" w:sz="0" w:space="0" w:color="auto"/>
                                                <w:right w:val="none" w:sz="0" w:space="0" w:color="auto"/>
                                              </w:divBdr>
                                              <w:divsChild>
                                                <w:div w:id="15928885">
                                                  <w:marLeft w:val="0"/>
                                                  <w:marRight w:val="0"/>
                                                  <w:marTop w:val="0"/>
                                                  <w:marBottom w:val="0"/>
                                                  <w:divBdr>
                                                    <w:top w:val="none" w:sz="0" w:space="0" w:color="auto"/>
                                                    <w:left w:val="none" w:sz="0" w:space="0" w:color="auto"/>
                                                    <w:bottom w:val="none" w:sz="0" w:space="0" w:color="auto"/>
                                                    <w:right w:val="none" w:sz="0" w:space="0" w:color="auto"/>
                                                  </w:divBdr>
                                                  <w:divsChild>
                                                    <w:div w:id="1798067900">
                                                      <w:marLeft w:val="0"/>
                                                      <w:marRight w:val="0"/>
                                                      <w:marTop w:val="0"/>
                                                      <w:marBottom w:val="0"/>
                                                      <w:divBdr>
                                                        <w:top w:val="none" w:sz="0" w:space="0" w:color="auto"/>
                                                        <w:left w:val="none" w:sz="0" w:space="0" w:color="auto"/>
                                                        <w:bottom w:val="none" w:sz="0" w:space="0" w:color="auto"/>
                                                        <w:right w:val="none" w:sz="0" w:space="0" w:color="auto"/>
                                                      </w:divBdr>
                                                      <w:divsChild>
                                                        <w:div w:id="1091507074">
                                                          <w:marLeft w:val="0"/>
                                                          <w:marRight w:val="0"/>
                                                          <w:marTop w:val="0"/>
                                                          <w:marBottom w:val="0"/>
                                                          <w:divBdr>
                                                            <w:top w:val="none" w:sz="0" w:space="0" w:color="auto"/>
                                                            <w:left w:val="none" w:sz="0" w:space="0" w:color="auto"/>
                                                            <w:bottom w:val="none" w:sz="0" w:space="0" w:color="auto"/>
                                                            <w:right w:val="none" w:sz="0" w:space="0" w:color="auto"/>
                                                          </w:divBdr>
                                                          <w:divsChild>
                                                            <w:div w:id="703991187">
                                                              <w:marLeft w:val="0"/>
                                                              <w:marRight w:val="0"/>
                                                              <w:marTop w:val="0"/>
                                                              <w:marBottom w:val="0"/>
                                                              <w:divBdr>
                                                                <w:top w:val="none" w:sz="0" w:space="0" w:color="auto"/>
                                                                <w:left w:val="none" w:sz="0" w:space="0" w:color="auto"/>
                                                                <w:bottom w:val="none" w:sz="0" w:space="0" w:color="auto"/>
                                                                <w:right w:val="none" w:sz="0" w:space="0" w:color="auto"/>
                                                              </w:divBdr>
                                                              <w:divsChild>
                                                                <w:div w:id="539168737">
                                                                  <w:marLeft w:val="0"/>
                                                                  <w:marRight w:val="0"/>
                                                                  <w:marTop w:val="0"/>
                                                                  <w:marBottom w:val="0"/>
                                                                  <w:divBdr>
                                                                    <w:top w:val="none" w:sz="0" w:space="0" w:color="auto"/>
                                                                    <w:left w:val="none" w:sz="0" w:space="0" w:color="auto"/>
                                                                    <w:bottom w:val="none" w:sz="0" w:space="0" w:color="auto"/>
                                                                    <w:right w:val="none" w:sz="0" w:space="0" w:color="auto"/>
                                                                  </w:divBdr>
                                                                  <w:divsChild>
                                                                    <w:div w:id="645357125">
                                                                      <w:marLeft w:val="0"/>
                                                                      <w:marRight w:val="0"/>
                                                                      <w:marTop w:val="0"/>
                                                                      <w:marBottom w:val="0"/>
                                                                      <w:divBdr>
                                                                        <w:top w:val="none" w:sz="0" w:space="0" w:color="auto"/>
                                                                        <w:left w:val="none" w:sz="0" w:space="0" w:color="auto"/>
                                                                        <w:bottom w:val="none" w:sz="0" w:space="0" w:color="auto"/>
                                                                        <w:right w:val="none" w:sz="0" w:space="0" w:color="auto"/>
                                                                      </w:divBdr>
                                                                      <w:divsChild>
                                                                        <w:div w:id="12606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0229450">
      <w:bodyDiv w:val="1"/>
      <w:marLeft w:val="0"/>
      <w:marRight w:val="0"/>
      <w:marTop w:val="0"/>
      <w:marBottom w:val="0"/>
      <w:divBdr>
        <w:top w:val="none" w:sz="0" w:space="0" w:color="auto"/>
        <w:left w:val="none" w:sz="0" w:space="0" w:color="auto"/>
        <w:bottom w:val="none" w:sz="0" w:space="0" w:color="auto"/>
        <w:right w:val="none" w:sz="0" w:space="0" w:color="auto"/>
      </w:divBdr>
    </w:div>
    <w:div w:id="1660570339">
      <w:bodyDiv w:val="1"/>
      <w:marLeft w:val="0"/>
      <w:marRight w:val="0"/>
      <w:marTop w:val="0"/>
      <w:marBottom w:val="0"/>
      <w:divBdr>
        <w:top w:val="none" w:sz="0" w:space="0" w:color="auto"/>
        <w:left w:val="none" w:sz="0" w:space="0" w:color="auto"/>
        <w:bottom w:val="none" w:sz="0" w:space="0" w:color="auto"/>
        <w:right w:val="none" w:sz="0" w:space="0" w:color="auto"/>
      </w:divBdr>
    </w:div>
    <w:div w:id="1661813590">
      <w:bodyDiv w:val="1"/>
      <w:marLeft w:val="0"/>
      <w:marRight w:val="0"/>
      <w:marTop w:val="0"/>
      <w:marBottom w:val="0"/>
      <w:divBdr>
        <w:top w:val="none" w:sz="0" w:space="0" w:color="auto"/>
        <w:left w:val="none" w:sz="0" w:space="0" w:color="auto"/>
        <w:bottom w:val="none" w:sz="0" w:space="0" w:color="auto"/>
        <w:right w:val="none" w:sz="0" w:space="0" w:color="auto"/>
      </w:divBdr>
    </w:div>
    <w:div w:id="1662343221">
      <w:bodyDiv w:val="1"/>
      <w:marLeft w:val="0"/>
      <w:marRight w:val="0"/>
      <w:marTop w:val="0"/>
      <w:marBottom w:val="0"/>
      <w:divBdr>
        <w:top w:val="none" w:sz="0" w:space="0" w:color="auto"/>
        <w:left w:val="none" w:sz="0" w:space="0" w:color="auto"/>
        <w:bottom w:val="none" w:sz="0" w:space="0" w:color="auto"/>
        <w:right w:val="none" w:sz="0" w:space="0" w:color="auto"/>
      </w:divBdr>
    </w:div>
    <w:div w:id="1662615073">
      <w:bodyDiv w:val="1"/>
      <w:marLeft w:val="0"/>
      <w:marRight w:val="0"/>
      <w:marTop w:val="0"/>
      <w:marBottom w:val="0"/>
      <w:divBdr>
        <w:top w:val="none" w:sz="0" w:space="0" w:color="auto"/>
        <w:left w:val="none" w:sz="0" w:space="0" w:color="auto"/>
        <w:bottom w:val="none" w:sz="0" w:space="0" w:color="auto"/>
        <w:right w:val="none" w:sz="0" w:space="0" w:color="auto"/>
      </w:divBdr>
    </w:div>
    <w:div w:id="1663242054">
      <w:bodyDiv w:val="1"/>
      <w:marLeft w:val="0"/>
      <w:marRight w:val="0"/>
      <w:marTop w:val="0"/>
      <w:marBottom w:val="0"/>
      <w:divBdr>
        <w:top w:val="none" w:sz="0" w:space="0" w:color="auto"/>
        <w:left w:val="none" w:sz="0" w:space="0" w:color="auto"/>
        <w:bottom w:val="none" w:sz="0" w:space="0" w:color="auto"/>
        <w:right w:val="none" w:sz="0" w:space="0" w:color="auto"/>
      </w:divBdr>
      <w:divsChild>
        <w:div w:id="946814242">
          <w:marLeft w:val="0"/>
          <w:marRight w:val="0"/>
          <w:marTop w:val="0"/>
          <w:marBottom w:val="0"/>
          <w:divBdr>
            <w:top w:val="none" w:sz="0" w:space="0" w:color="auto"/>
            <w:left w:val="none" w:sz="0" w:space="0" w:color="auto"/>
            <w:bottom w:val="none" w:sz="0" w:space="0" w:color="auto"/>
            <w:right w:val="none" w:sz="0" w:space="0" w:color="auto"/>
          </w:divBdr>
          <w:divsChild>
            <w:div w:id="579174007">
              <w:marLeft w:val="0"/>
              <w:marRight w:val="0"/>
              <w:marTop w:val="0"/>
              <w:marBottom w:val="0"/>
              <w:divBdr>
                <w:top w:val="none" w:sz="0" w:space="0" w:color="auto"/>
                <w:left w:val="none" w:sz="0" w:space="0" w:color="auto"/>
                <w:bottom w:val="none" w:sz="0" w:space="0" w:color="auto"/>
                <w:right w:val="none" w:sz="0" w:space="0" w:color="auto"/>
              </w:divBdr>
              <w:divsChild>
                <w:div w:id="589199359">
                  <w:marLeft w:val="0"/>
                  <w:marRight w:val="0"/>
                  <w:marTop w:val="0"/>
                  <w:marBottom w:val="0"/>
                  <w:divBdr>
                    <w:top w:val="none" w:sz="0" w:space="0" w:color="auto"/>
                    <w:left w:val="none" w:sz="0" w:space="0" w:color="auto"/>
                    <w:bottom w:val="none" w:sz="0" w:space="0" w:color="auto"/>
                    <w:right w:val="none" w:sz="0" w:space="0" w:color="auto"/>
                  </w:divBdr>
                  <w:divsChild>
                    <w:div w:id="567426453">
                      <w:marLeft w:val="0"/>
                      <w:marRight w:val="0"/>
                      <w:marTop w:val="0"/>
                      <w:marBottom w:val="0"/>
                      <w:divBdr>
                        <w:top w:val="none" w:sz="0" w:space="0" w:color="auto"/>
                        <w:left w:val="none" w:sz="0" w:space="0" w:color="auto"/>
                        <w:bottom w:val="none" w:sz="0" w:space="0" w:color="auto"/>
                        <w:right w:val="none" w:sz="0" w:space="0" w:color="auto"/>
                      </w:divBdr>
                      <w:divsChild>
                        <w:div w:id="535704383">
                          <w:marLeft w:val="0"/>
                          <w:marRight w:val="0"/>
                          <w:marTop w:val="0"/>
                          <w:marBottom w:val="0"/>
                          <w:divBdr>
                            <w:top w:val="none" w:sz="0" w:space="0" w:color="auto"/>
                            <w:left w:val="none" w:sz="0" w:space="0" w:color="auto"/>
                            <w:bottom w:val="none" w:sz="0" w:space="0" w:color="auto"/>
                            <w:right w:val="none" w:sz="0" w:space="0" w:color="auto"/>
                          </w:divBdr>
                          <w:divsChild>
                            <w:div w:id="1779258311">
                              <w:marLeft w:val="0"/>
                              <w:marRight w:val="0"/>
                              <w:marTop w:val="0"/>
                              <w:marBottom w:val="0"/>
                              <w:divBdr>
                                <w:top w:val="none" w:sz="0" w:space="0" w:color="auto"/>
                                <w:left w:val="none" w:sz="0" w:space="0" w:color="auto"/>
                                <w:bottom w:val="none" w:sz="0" w:space="0" w:color="auto"/>
                                <w:right w:val="none" w:sz="0" w:space="0" w:color="auto"/>
                              </w:divBdr>
                              <w:divsChild>
                                <w:div w:id="51471059">
                                  <w:marLeft w:val="0"/>
                                  <w:marRight w:val="0"/>
                                  <w:marTop w:val="0"/>
                                  <w:marBottom w:val="0"/>
                                  <w:divBdr>
                                    <w:top w:val="none" w:sz="0" w:space="0" w:color="auto"/>
                                    <w:left w:val="none" w:sz="0" w:space="0" w:color="auto"/>
                                    <w:bottom w:val="none" w:sz="0" w:space="0" w:color="auto"/>
                                    <w:right w:val="none" w:sz="0" w:space="0" w:color="auto"/>
                                  </w:divBdr>
                                  <w:divsChild>
                                    <w:div w:id="36047582">
                                      <w:marLeft w:val="0"/>
                                      <w:marRight w:val="0"/>
                                      <w:marTop w:val="0"/>
                                      <w:marBottom w:val="0"/>
                                      <w:divBdr>
                                        <w:top w:val="none" w:sz="0" w:space="0" w:color="auto"/>
                                        <w:left w:val="none" w:sz="0" w:space="0" w:color="auto"/>
                                        <w:bottom w:val="none" w:sz="0" w:space="0" w:color="auto"/>
                                        <w:right w:val="none" w:sz="0" w:space="0" w:color="auto"/>
                                      </w:divBdr>
                                      <w:divsChild>
                                        <w:div w:id="859201062">
                                          <w:marLeft w:val="-150"/>
                                          <w:marRight w:val="-150"/>
                                          <w:marTop w:val="0"/>
                                          <w:marBottom w:val="0"/>
                                          <w:divBdr>
                                            <w:top w:val="none" w:sz="0" w:space="0" w:color="auto"/>
                                            <w:left w:val="none" w:sz="0" w:space="0" w:color="auto"/>
                                            <w:bottom w:val="none" w:sz="0" w:space="0" w:color="auto"/>
                                            <w:right w:val="none" w:sz="0" w:space="0" w:color="auto"/>
                                          </w:divBdr>
                                          <w:divsChild>
                                            <w:div w:id="1329944066">
                                              <w:marLeft w:val="0"/>
                                              <w:marRight w:val="0"/>
                                              <w:marTop w:val="0"/>
                                              <w:marBottom w:val="0"/>
                                              <w:divBdr>
                                                <w:top w:val="none" w:sz="0" w:space="0" w:color="auto"/>
                                                <w:left w:val="none" w:sz="0" w:space="0" w:color="auto"/>
                                                <w:bottom w:val="none" w:sz="0" w:space="0" w:color="auto"/>
                                                <w:right w:val="none" w:sz="0" w:space="0" w:color="auto"/>
                                              </w:divBdr>
                                              <w:divsChild>
                                                <w:div w:id="1373573560">
                                                  <w:marLeft w:val="0"/>
                                                  <w:marRight w:val="0"/>
                                                  <w:marTop w:val="0"/>
                                                  <w:marBottom w:val="0"/>
                                                  <w:divBdr>
                                                    <w:top w:val="none" w:sz="0" w:space="0" w:color="auto"/>
                                                    <w:left w:val="none" w:sz="0" w:space="0" w:color="auto"/>
                                                    <w:bottom w:val="none" w:sz="0" w:space="0" w:color="auto"/>
                                                    <w:right w:val="none" w:sz="0" w:space="0" w:color="auto"/>
                                                  </w:divBdr>
                                                  <w:divsChild>
                                                    <w:div w:id="1298416133">
                                                      <w:marLeft w:val="0"/>
                                                      <w:marRight w:val="0"/>
                                                      <w:marTop w:val="0"/>
                                                      <w:marBottom w:val="0"/>
                                                      <w:divBdr>
                                                        <w:top w:val="none" w:sz="0" w:space="0" w:color="auto"/>
                                                        <w:left w:val="none" w:sz="0" w:space="0" w:color="auto"/>
                                                        <w:bottom w:val="none" w:sz="0" w:space="0" w:color="auto"/>
                                                        <w:right w:val="none" w:sz="0" w:space="0" w:color="auto"/>
                                                      </w:divBdr>
                                                      <w:divsChild>
                                                        <w:div w:id="1269266839">
                                                          <w:marLeft w:val="0"/>
                                                          <w:marRight w:val="0"/>
                                                          <w:marTop w:val="0"/>
                                                          <w:marBottom w:val="0"/>
                                                          <w:divBdr>
                                                            <w:top w:val="none" w:sz="0" w:space="0" w:color="auto"/>
                                                            <w:left w:val="none" w:sz="0" w:space="0" w:color="auto"/>
                                                            <w:bottom w:val="none" w:sz="0" w:space="0" w:color="auto"/>
                                                            <w:right w:val="none" w:sz="0" w:space="0" w:color="auto"/>
                                                          </w:divBdr>
                                                          <w:divsChild>
                                                            <w:div w:id="1838615071">
                                                              <w:marLeft w:val="0"/>
                                                              <w:marRight w:val="0"/>
                                                              <w:marTop w:val="0"/>
                                                              <w:marBottom w:val="0"/>
                                                              <w:divBdr>
                                                                <w:top w:val="none" w:sz="0" w:space="0" w:color="auto"/>
                                                                <w:left w:val="none" w:sz="0" w:space="0" w:color="auto"/>
                                                                <w:bottom w:val="none" w:sz="0" w:space="0" w:color="auto"/>
                                                                <w:right w:val="none" w:sz="0" w:space="0" w:color="auto"/>
                                                              </w:divBdr>
                                                              <w:divsChild>
                                                                <w:div w:id="1595818849">
                                                                  <w:marLeft w:val="0"/>
                                                                  <w:marRight w:val="0"/>
                                                                  <w:marTop w:val="0"/>
                                                                  <w:marBottom w:val="0"/>
                                                                  <w:divBdr>
                                                                    <w:top w:val="none" w:sz="0" w:space="0" w:color="auto"/>
                                                                    <w:left w:val="none" w:sz="0" w:space="0" w:color="auto"/>
                                                                    <w:bottom w:val="none" w:sz="0" w:space="0" w:color="auto"/>
                                                                    <w:right w:val="none" w:sz="0" w:space="0" w:color="auto"/>
                                                                  </w:divBdr>
                                                                  <w:divsChild>
                                                                    <w:div w:id="579021212">
                                                                      <w:marLeft w:val="0"/>
                                                                      <w:marRight w:val="0"/>
                                                                      <w:marTop w:val="0"/>
                                                                      <w:marBottom w:val="0"/>
                                                                      <w:divBdr>
                                                                        <w:top w:val="none" w:sz="0" w:space="0" w:color="auto"/>
                                                                        <w:left w:val="none" w:sz="0" w:space="0" w:color="auto"/>
                                                                        <w:bottom w:val="none" w:sz="0" w:space="0" w:color="auto"/>
                                                                        <w:right w:val="none" w:sz="0" w:space="0" w:color="auto"/>
                                                                      </w:divBdr>
                                                                      <w:divsChild>
                                                                        <w:div w:id="1076586384">
                                                                          <w:marLeft w:val="-225"/>
                                                                          <w:marRight w:val="-225"/>
                                                                          <w:marTop w:val="0"/>
                                                                          <w:marBottom w:val="0"/>
                                                                          <w:divBdr>
                                                                            <w:top w:val="none" w:sz="0" w:space="0" w:color="auto"/>
                                                                            <w:left w:val="none" w:sz="0" w:space="0" w:color="auto"/>
                                                                            <w:bottom w:val="none" w:sz="0" w:space="0" w:color="auto"/>
                                                                            <w:right w:val="none" w:sz="0" w:space="0" w:color="auto"/>
                                                                          </w:divBdr>
                                                                          <w:divsChild>
                                                                            <w:div w:id="6032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3390088">
      <w:bodyDiv w:val="1"/>
      <w:marLeft w:val="0"/>
      <w:marRight w:val="0"/>
      <w:marTop w:val="0"/>
      <w:marBottom w:val="0"/>
      <w:divBdr>
        <w:top w:val="none" w:sz="0" w:space="0" w:color="auto"/>
        <w:left w:val="none" w:sz="0" w:space="0" w:color="auto"/>
        <w:bottom w:val="none" w:sz="0" w:space="0" w:color="auto"/>
        <w:right w:val="none" w:sz="0" w:space="0" w:color="auto"/>
      </w:divBdr>
    </w:div>
    <w:div w:id="1664966521">
      <w:bodyDiv w:val="1"/>
      <w:marLeft w:val="0"/>
      <w:marRight w:val="0"/>
      <w:marTop w:val="0"/>
      <w:marBottom w:val="0"/>
      <w:divBdr>
        <w:top w:val="none" w:sz="0" w:space="0" w:color="auto"/>
        <w:left w:val="none" w:sz="0" w:space="0" w:color="auto"/>
        <w:bottom w:val="none" w:sz="0" w:space="0" w:color="auto"/>
        <w:right w:val="none" w:sz="0" w:space="0" w:color="auto"/>
      </w:divBdr>
    </w:div>
    <w:div w:id="1666279565">
      <w:bodyDiv w:val="1"/>
      <w:marLeft w:val="0"/>
      <w:marRight w:val="0"/>
      <w:marTop w:val="0"/>
      <w:marBottom w:val="0"/>
      <w:divBdr>
        <w:top w:val="none" w:sz="0" w:space="0" w:color="auto"/>
        <w:left w:val="none" w:sz="0" w:space="0" w:color="auto"/>
        <w:bottom w:val="none" w:sz="0" w:space="0" w:color="auto"/>
        <w:right w:val="none" w:sz="0" w:space="0" w:color="auto"/>
      </w:divBdr>
    </w:div>
    <w:div w:id="1666282381">
      <w:bodyDiv w:val="1"/>
      <w:marLeft w:val="0"/>
      <w:marRight w:val="0"/>
      <w:marTop w:val="0"/>
      <w:marBottom w:val="0"/>
      <w:divBdr>
        <w:top w:val="none" w:sz="0" w:space="0" w:color="auto"/>
        <w:left w:val="none" w:sz="0" w:space="0" w:color="auto"/>
        <w:bottom w:val="none" w:sz="0" w:space="0" w:color="auto"/>
        <w:right w:val="none" w:sz="0" w:space="0" w:color="auto"/>
      </w:divBdr>
    </w:div>
    <w:div w:id="1666547176">
      <w:bodyDiv w:val="1"/>
      <w:marLeft w:val="0"/>
      <w:marRight w:val="0"/>
      <w:marTop w:val="0"/>
      <w:marBottom w:val="0"/>
      <w:divBdr>
        <w:top w:val="none" w:sz="0" w:space="0" w:color="auto"/>
        <w:left w:val="none" w:sz="0" w:space="0" w:color="auto"/>
        <w:bottom w:val="none" w:sz="0" w:space="0" w:color="auto"/>
        <w:right w:val="none" w:sz="0" w:space="0" w:color="auto"/>
      </w:divBdr>
    </w:div>
    <w:div w:id="1666741240">
      <w:bodyDiv w:val="1"/>
      <w:marLeft w:val="0"/>
      <w:marRight w:val="0"/>
      <w:marTop w:val="0"/>
      <w:marBottom w:val="0"/>
      <w:divBdr>
        <w:top w:val="none" w:sz="0" w:space="0" w:color="auto"/>
        <w:left w:val="none" w:sz="0" w:space="0" w:color="auto"/>
        <w:bottom w:val="none" w:sz="0" w:space="0" w:color="auto"/>
        <w:right w:val="none" w:sz="0" w:space="0" w:color="auto"/>
      </w:divBdr>
    </w:div>
    <w:div w:id="1668096579">
      <w:bodyDiv w:val="1"/>
      <w:marLeft w:val="0"/>
      <w:marRight w:val="0"/>
      <w:marTop w:val="0"/>
      <w:marBottom w:val="0"/>
      <w:divBdr>
        <w:top w:val="none" w:sz="0" w:space="0" w:color="auto"/>
        <w:left w:val="none" w:sz="0" w:space="0" w:color="auto"/>
        <w:bottom w:val="none" w:sz="0" w:space="0" w:color="auto"/>
        <w:right w:val="none" w:sz="0" w:space="0" w:color="auto"/>
      </w:divBdr>
      <w:divsChild>
        <w:div w:id="1126394043">
          <w:marLeft w:val="0"/>
          <w:marRight w:val="0"/>
          <w:marTop w:val="0"/>
          <w:marBottom w:val="0"/>
          <w:divBdr>
            <w:top w:val="none" w:sz="0" w:space="0" w:color="auto"/>
            <w:left w:val="none" w:sz="0" w:space="0" w:color="auto"/>
            <w:bottom w:val="none" w:sz="0" w:space="0" w:color="auto"/>
            <w:right w:val="none" w:sz="0" w:space="0" w:color="auto"/>
          </w:divBdr>
          <w:divsChild>
            <w:div w:id="1611159119">
              <w:marLeft w:val="0"/>
              <w:marRight w:val="0"/>
              <w:marTop w:val="0"/>
              <w:marBottom w:val="0"/>
              <w:divBdr>
                <w:top w:val="none" w:sz="0" w:space="0" w:color="auto"/>
                <w:left w:val="none" w:sz="0" w:space="0" w:color="auto"/>
                <w:bottom w:val="none" w:sz="0" w:space="0" w:color="auto"/>
                <w:right w:val="none" w:sz="0" w:space="0" w:color="auto"/>
              </w:divBdr>
              <w:divsChild>
                <w:div w:id="755323282">
                  <w:marLeft w:val="0"/>
                  <w:marRight w:val="0"/>
                  <w:marTop w:val="0"/>
                  <w:marBottom w:val="0"/>
                  <w:divBdr>
                    <w:top w:val="none" w:sz="0" w:space="0" w:color="auto"/>
                    <w:left w:val="none" w:sz="0" w:space="0" w:color="auto"/>
                    <w:bottom w:val="none" w:sz="0" w:space="0" w:color="auto"/>
                    <w:right w:val="none" w:sz="0" w:space="0" w:color="auto"/>
                  </w:divBdr>
                  <w:divsChild>
                    <w:div w:id="393741233">
                      <w:marLeft w:val="0"/>
                      <w:marRight w:val="0"/>
                      <w:marTop w:val="0"/>
                      <w:marBottom w:val="0"/>
                      <w:divBdr>
                        <w:top w:val="none" w:sz="0" w:space="0" w:color="auto"/>
                        <w:left w:val="none" w:sz="0" w:space="0" w:color="auto"/>
                        <w:bottom w:val="none" w:sz="0" w:space="0" w:color="auto"/>
                        <w:right w:val="none" w:sz="0" w:space="0" w:color="auto"/>
                      </w:divBdr>
                      <w:divsChild>
                        <w:div w:id="1014109179">
                          <w:marLeft w:val="0"/>
                          <w:marRight w:val="0"/>
                          <w:marTop w:val="0"/>
                          <w:marBottom w:val="0"/>
                          <w:divBdr>
                            <w:top w:val="none" w:sz="0" w:space="0" w:color="auto"/>
                            <w:left w:val="none" w:sz="0" w:space="0" w:color="auto"/>
                            <w:bottom w:val="none" w:sz="0" w:space="0" w:color="auto"/>
                            <w:right w:val="none" w:sz="0" w:space="0" w:color="auto"/>
                          </w:divBdr>
                          <w:divsChild>
                            <w:div w:id="933900800">
                              <w:marLeft w:val="0"/>
                              <w:marRight w:val="0"/>
                              <w:marTop w:val="0"/>
                              <w:marBottom w:val="0"/>
                              <w:divBdr>
                                <w:top w:val="none" w:sz="0" w:space="0" w:color="auto"/>
                                <w:left w:val="none" w:sz="0" w:space="0" w:color="auto"/>
                                <w:bottom w:val="none" w:sz="0" w:space="0" w:color="auto"/>
                                <w:right w:val="none" w:sz="0" w:space="0" w:color="auto"/>
                              </w:divBdr>
                              <w:divsChild>
                                <w:div w:id="1215771276">
                                  <w:marLeft w:val="0"/>
                                  <w:marRight w:val="0"/>
                                  <w:marTop w:val="0"/>
                                  <w:marBottom w:val="0"/>
                                  <w:divBdr>
                                    <w:top w:val="none" w:sz="0" w:space="0" w:color="auto"/>
                                    <w:left w:val="none" w:sz="0" w:space="0" w:color="auto"/>
                                    <w:bottom w:val="none" w:sz="0" w:space="0" w:color="auto"/>
                                    <w:right w:val="none" w:sz="0" w:space="0" w:color="auto"/>
                                  </w:divBdr>
                                  <w:divsChild>
                                    <w:div w:id="1388921132">
                                      <w:marLeft w:val="0"/>
                                      <w:marRight w:val="0"/>
                                      <w:marTop w:val="0"/>
                                      <w:marBottom w:val="0"/>
                                      <w:divBdr>
                                        <w:top w:val="none" w:sz="0" w:space="0" w:color="auto"/>
                                        <w:left w:val="none" w:sz="0" w:space="0" w:color="auto"/>
                                        <w:bottom w:val="none" w:sz="0" w:space="0" w:color="auto"/>
                                        <w:right w:val="none" w:sz="0" w:space="0" w:color="auto"/>
                                      </w:divBdr>
                                      <w:divsChild>
                                        <w:div w:id="1326007993">
                                          <w:marLeft w:val="-150"/>
                                          <w:marRight w:val="-150"/>
                                          <w:marTop w:val="0"/>
                                          <w:marBottom w:val="0"/>
                                          <w:divBdr>
                                            <w:top w:val="none" w:sz="0" w:space="0" w:color="auto"/>
                                            <w:left w:val="none" w:sz="0" w:space="0" w:color="auto"/>
                                            <w:bottom w:val="none" w:sz="0" w:space="0" w:color="auto"/>
                                            <w:right w:val="none" w:sz="0" w:space="0" w:color="auto"/>
                                          </w:divBdr>
                                          <w:divsChild>
                                            <w:div w:id="1462991449">
                                              <w:marLeft w:val="0"/>
                                              <w:marRight w:val="0"/>
                                              <w:marTop w:val="0"/>
                                              <w:marBottom w:val="0"/>
                                              <w:divBdr>
                                                <w:top w:val="none" w:sz="0" w:space="0" w:color="auto"/>
                                                <w:left w:val="none" w:sz="0" w:space="0" w:color="auto"/>
                                                <w:bottom w:val="none" w:sz="0" w:space="0" w:color="auto"/>
                                                <w:right w:val="none" w:sz="0" w:space="0" w:color="auto"/>
                                              </w:divBdr>
                                              <w:divsChild>
                                                <w:div w:id="773525484">
                                                  <w:marLeft w:val="0"/>
                                                  <w:marRight w:val="0"/>
                                                  <w:marTop w:val="0"/>
                                                  <w:marBottom w:val="0"/>
                                                  <w:divBdr>
                                                    <w:top w:val="none" w:sz="0" w:space="0" w:color="auto"/>
                                                    <w:left w:val="none" w:sz="0" w:space="0" w:color="auto"/>
                                                    <w:bottom w:val="none" w:sz="0" w:space="0" w:color="auto"/>
                                                    <w:right w:val="none" w:sz="0" w:space="0" w:color="auto"/>
                                                  </w:divBdr>
                                                  <w:divsChild>
                                                    <w:div w:id="900603760">
                                                      <w:marLeft w:val="0"/>
                                                      <w:marRight w:val="0"/>
                                                      <w:marTop w:val="0"/>
                                                      <w:marBottom w:val="0"/>
                                                      <w:divBdr>
                                                        <w:top w:val="none" w:sz="0" w:space="0" w:color="auto"/>
                                                        <w:left w:val="none" w:sz="0" w:space="0" w:color="auto"/>
                                                        <w:bottom w:val="none" w:sz="0" w:space="0" w:color="auto"/>
                                                        <w:right w:val="none" w:sz="0" w:space="0" w:color="auto"/>
                                                      </w:divBdr>
                                                      <w:divsChild>
                                                        <w:div w:id="1051076702">
                                                          <w:marLeft w:val="0"/>
                                                          <w:marRight w:val="0"/>
                                                          <w:marTop w:val="0"/>
                                                          <w:marBottom w:val="0"/>
                                                          <w:divBdr>
                                                            <w:top w:val="none" w:sz="0" w:space="0" w:color="auto"/>
                                                            <w:left w:val="none" w:sz="0" w:space="0" w:color="auto"/>
                                                            <w:bottom w:val="none" w:sz="0" w:space="0" w:color="auto"/>
                                                            <w:right w:val="none" w:sz="0" w:space="0" w:color="auto"/>
                                                          </w:divBdr>
                                                          <w:divsChild>
                                                            <w:div w:id="1218931658">
                                                              <w:marLeft w:val="0"/>
                                                              <w:marRight w:val="0"/>
                                                              <w:marTop w:val="0"/>
                                                              <w:marBottom w:val="0"/>
                                                              <w:divBdr>
                                                                <w:top w:val="none" w:sz="0" w:space="0" w:color="auto"/>
                                                                <w:left w:val="none" w:sz="0" w:space="0" w:color="auto"/>
                                                                <w:bottom w:val="none" w:sz="0" w:space="0" w:color="auto"/>
                                                                <w:right w:val="none" w:sz="0" w:space="0" w:color="auto"/>
                                                              </w:divBdr>
                                                              <w:divsChild>
                                                                <w:div w:id="1449163573">
                                                                  <w:marLeft w:val="0"/>
                                                                  <w:marRight w:val="0"/>
                                                                  <w:marTop w:val="0"/>
                                                                  <w:marBottom w:val="0"/>
                                                                  <w:divBdr>
                                                                    <w:top w:val="none" w:sz="0" w:space="0" w:color="auto"/>
                                                                    <w:left w:val="none" w:sz="0" w:space="0" w:color="auto"/>
                                                                    <w:bottom w:val="none" w:sz="0" w:space="0" w:color="auto"/>
                                                                    <w:right w:val="none" w:sz="0" w:space="0" w:color="auto"/>
                                                                  </w:divBdr>
                                                                  <w:divsChild>
                                                                    <w:div w:id="504056129">
                                                                      <w:marLeft w:val="0"/>
                                                                      <w:marRight w:val="0"/>
                                                                      <w:marTop w:val="0"/>
                                                                      <w:marBottom w:val="0"/>
                                                                      <w:divBdr>
                                                                        <w:top w:val="none" w:sz="0" w:space="0" w:color="auto"/>
                                                                        <w:left w:val="none" w:sz="0" w:space="0" w:color="auto"/>
                                                                        <w:bottom w:val="none" w:sz="0" w:space="0" w:color="auto"/>
                                                                        <w:right w:val="none" w:sz="0" w:space="0" w:color="auto"/>
                                                                      </w:divBdr>
                                                                      <w:divsChild>
                                                                        <w:div w:id="1217938598">
                                                                          <w:marLeft w:val="-225"/>
                                                                          <w:marRight w:val="-225"/>
                                                                          <w:marTop w:val="0"/>
                                                                          <w:marBottom w:val="0"/>
                                                                          <w:divBdr>
                                                                            <w:top w:val="none" w:sz="0" w:space="0" w:color="auto"/>
                                                                            <w:left w:val="none" w:sz="0" w:space="0" w:color="auto"/>
                                                                            <w:bottom w:val="none" w:sz="0" w:space="0" w:color="auto"/>
                                                                            <w:right w:val="none" w:sz="0" w:space="0" w:color="auto"/>
                                                                          </w:divBdr>
                                                                          <w:divsChild>
                                                                            <w:div w:id="7254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8171994">
      <w:bodyDiv w:val="1"/>
      <w:marLeft w:val="0"/>
      <w:marRight w:val="0"/>
      <w:marTop w:val="0"/>
      <w:marBottom w:val="0"/>
      <w:divBdr>
        <w:top w:val="none" w:sz="0" w:space="0" w:color="auto"/>
        <w:left w:val="none" w:sz="0" w:space="0" w:color="auto"/>
        <w:bottom w:val="none" w:sz="0" w:space="0" w:color="auto"/>
        <w:right w:val="none" w:sz="0" w:space="0" w:color="auto"/>
      </w:divBdr>
    </w:div>
    <w:div w:id="1669820085">
      <w:bodyDiv w:val="1"/>
      <w:marLeft w:val="0"/>
      <w:marRight w:val="0"/>
      <w:marTop w:val="0"/>
      <w:marBottom w:val="0"/>
      <w:divBdr>
        <w:top w:val="none" w:sz="0" w:space="0" w:color="auto"/>
        <w:left w:val="none" w:sz="0" w:space="0" w:color="auto"/>
        <w:bottom w:val="none" w:sz="0" w:space="0" w:color="auto"/>
        <w:right w:val="none" w:sz="0" w:space="0" w:color="auto"/>
      </w:divBdr>
    </w:div>
    <w:div w:id="1670325529">
      <w:bodyDiv w:val="1"/>
      <w:marLeft w:val="0"/>
      <w:marRight w:val="0"/>
      <w:marTop w:val="0"/>
      <w:marBottom w:val="0"/>
      <w:divBdr>
        <w:top w:val="none" w:sz="0" w:space="0" w:color="auto"/>
        <w:left w:val="none" w:sz="0" w:space="0" w:color="auto"/>
        <w:bottom w:val="none" w:sz="0" w:space="0" w:color="auto"/>
        <w:right w:val="none" w:sz="0" w:space="0" w:color="auto"/>
      </w:divBdr>
    </w:div>
    <w:div w:id="1670448438">
      <w:bodyDiv w:val="1"/>
      <w:marLeft w:val="0"/>
      <w:marRight w:val="0"/>
      <w:marTop w:val="0"/>
      <w:marBottom w:val="0"/>
      <w:divBdr>
        <w:top w:val="none" w:sz="0" w:space="0" w:color="auto"/>
        <w:left w:val="none" w:sz="0" w:space="0" w:color="auto"/>
        <w:bottom w:val="none" w:sz="0" w:space="0" w:color="auto"/>
        <w:right w:val="none" w:sz="0" w:space="0" w:color="auto"/>
      </w:divBdr>
    </w:div>
    <w:div w:id="1670982448">
      <w:bodyDiv w:val="1"/>
      <w:marLeft w:val="0"/>
      <w:marRight w:val="0"/>
      <w:marTop w:val="0"/>
      <w:marBottom w:val="0"/>
      <w:divBdr>
        <w:top w:val="none" w:sz="0" w:space="0" w:color="auto"/>
        <w:left w:val="none" w:sz="0" w:space="0" w:color="auto"/>
        <w:bottom w:val="none" w:sz="0" w:space="0" w:color="auto"/>
        <w:right w:val="none" w:sz="0" w:space="0" w:color="auto"/>
      </w:divBdr>
    </w:div>
    <w:div w:id="1671174753">
      <w:bodyDiv w:val="1"/>
      <w:marLeft w:val="0"/>
      <w:marRight w:val="0"/>
      <w:marTop w:val="0"/>
      <w:marBottom w:val="0"/>
      <w:divBdr>
        <w:top w:val="none" w:sz="0" w:space="0" w:color="auto"/>
        <w:left w:val="none" w:sz="0" w:space="0" w:color="auto"/>
        <w:bottom w:val="none" w:sz="0" w:space="0" w:color="auto"/>
        <w:right w:val="none" w:sz="0" w:space="0" w:color="auto"/>
      </w:divBdr>
    </w:div>
    <w:div w:id="1671373512">
      <w:bodyDiv w:val="1"/>
      <w:marLeft w:val="0"/>
      <w:marRight w:val="0"/>
      <w:marTop w:val="0"/>
      <w:marBottom w:val="0"/>
      <w:divBdr>
        <w:top w:val="none" w:sz="0" w:space="0" w:color="auto"/>
        <w:left w:val="none" w:sz="0" w:space="0" w:color="auto"/>
        <w:bottom w:val="none" w:sz="0" w:space="0" w:color="auto"/>
        <w:right w:val="none" w:sz="0" w:space="0" w:color="auto"/>
      </w:divBdr>
    </w:div>
    <w:div w:id="1672180874">
      <w:bodyDiv w:val="1"/>
      <w:marLeft w:val="0"/>
      <w:marRight w:val="0"/>
      <w:marTop w:val="0"/>
      <w:marBottom w:val="0"/>
      <w:divBdr>
        <w:top w:val="none" w:sz="0" w:space="0" w:color="auto"/>
        <w:left w:val="none" w:sz="0" w:space="0" w:color="auto"/>
        <w:bottom w:val="none" w:sz="0" w:space="0" w:color="auto"/>
        <w:right w:val="none" w:sz="0" w:space="0" w:color="auto"/>
      </w:divBdr>
    </w:div>
    <w:div w:id="1672874491">
      <w:bodyDiv w:val="1"/>
      <w:marLeft w:val="0"/>
      <w:marRight w:val="0"/>
      <w:marTop w:val="0"/>
      <w:marBottom w:val="0"/>
      <w:divBdr>
        <w:top w:val="none" w:sz="0" w:space="0" w:color="auto"/>
        <w:left w:val="none" w:sz="0" w:space="0" w:color="auto"/>
        <w:bottom w:val="none" w:sz="0" w:space="0" w:color="auto"/>
        <w:right w:val="none" w:sz="0" w:space="0" w:color="auto"/>
      </w:divBdr>
    </w:div>
    <w:div w:id="1673410345">
      <w:bodyDiv w:val="1"/>
      <w:marLeft w:val="0"/>
      <w:marRight w:val="0"/>
      <w:marTop w:val="0"/>
      <w:marBottom w:val="0"/>
      <w:divBdr>
        <w:top w:val="none" w:sz="0" w:space="0" w:color="auto"/>
        <w:left w:val="none" w:sz="0" w:space="0" w:color="auto"/>
        <w:bottom w:val="none" w:sz="0" w:space="0" w:color="auto"/>
        <w:right w:val="none" w:sz="0" w:space="0" w:color="auto"/>
      </w:divBdr>
    </w:div>
    <w:div w:id="1674331179">
      <w:bodyDiv w:val="1"/>
      <w:marLeft w:val="0"/>
      <w:marRight w:val="0"/>
      <w:marTop w:val="0"/>
      <w:marBottom w:val="0"/>
      <w:divBdr>
        <w:top w:val="none" w:sz="0" w:space="0" w:color="auto"/>
        <w:left w:val="none" w:sz="0" w:space="0" w:color="auto"/>
        <w:bottom w:val="none" w:sz="0" w:space="0" w:color="auto"/>
        <w:right w:val="none" w:sz="0" w:space="0" w:color="auto"/>
      </w:divBdr>
      <w:divsChild>
        <w:div w:id="169107732">
          <w:marLeft w:val="0"/>
          <w:marRight w:val="0"/>
          <w:marTop w:val="0"/>
          <w:marBottom w:val="0"/>
          <w:divBdr>
            <w:top w:val="none" w:sz="0" w:space="0" w:color="auto"/>
            <w:left w:val="none" w:sz="0" w:space="0" w:color="auto"/>
            <w:bottom w:val="none" w:sz="0" w:space="0" w:color="auto"/>
            <w:right w:val="none" w:sz="0" w:space="0" w:color="auto"/>
          </w:divBdr>
          <w:divsChild>
            <w:div w:id="1792628355">
              <w:marLeft w:val="0"/>
              <w:marRight w:val="0"/>
              <w:marTop w:val="0"/>
              <w:marBottom w:val="0"/>
              <w:divBdr>
                <w:top w:val="none" w:sz="0" w:space="0" w:color="auto"/>
                <w:left w:val="none" w:sz="0" w:space="0" w:color="auto"/>
                <w:bottom w:val="none" w:sz="0" w:space="0" w:color="auto"/>
                <w:right w:val="none" w:sz="0" w:space="0" w:color="auto"/>
              </w:divBdr>
              <w:divsChild>
                <w:div w:id="990720987">
                  <w:marLeft w:val="0"/>
                  <w:marRight w:val="0"/>
                  <w:marTop w:val="0"/>
                  <w:marBottom w:val="0"/>
                  <w:divBdr>
                    <w:top w:val="none" w:sz="0" w:space="0" w:color="auto"/>
                    <w:left w:val="none" w:sz="0" w:space="0" w:color="auto"/>
                    <w:bottom w:val="none" w:sz="0" w:space="0" w:color="auto"/>
                    <w:right w:val="none" w:sz="0" w:space="0" w:color="auto"/>
                  </w:divBdr>
                  <w:divsChild>
                    <w:div w:id="1852646884">
                      <w:marLeft w:val="0"/>
                      <w:marRight w:val="0"/>
                      <w:marTop w:val="0"/>
                      <w:marBottom w:val="0"/>
                      <w:divBdr>
                        <w:top w:val="none" w:sz="0" w:space="0" w:color="auto"/>
                        <w:left w:val="none" w:sz="0" w:space="0" w:color="auto"/>
                        <w:bottom w:val="none" w:sz="0" w:space="0" w:color="auto"/>
                        <w:right w:val="none" w:sz="0" w:space="0" w:color="auto"/>
                      </w:divBdr>
                      <w:divsChild>
                        <w:div w:id="739790423">
                          <w:marLeft w:val="0"/>
                          <w:marRight w:val="0"/>
                          <w:marTop w:val="0"/>
                          <w:marBottom w:val="0"/>
                          <w:divBdr>
                            <w:top w:val="none" w:sz="0" w:space="0" w:color="auto"/>
                            <w:left w:val="none" w:sz="0" w:space="0" w:color="auto"/>
                            <w:bottom w:val="none" w:sz="0" w:space="0" w:color="auto"/>
                            <w:right w:val="none" w:sz="0" w:space="0" w:color="auto"/>
                          </w:divBdr>
                          <w:divsChild>
                            <w:div w:id="1935627071">
                              <w:marLeft w:val="3"/>
                              <w:marRight w:val="0"/>
                              <w:marTop w:val="0"/>
                              <w:marBottom w:val="0"/>
                              <w:divBdr>
                                <w:top w:val="none" w:sz="0" w:space="0" w:color="auto"/>
                                <w:left w:val="none" w:sz="0" w:space="0" w:color="auto"/>
                                <w:bottom w:val="none" w:sz="0" w:space="0" w:color="auto"/>
                                <w:right w:val="none" w:sz="0" w:space="0" w:color="auto"/>
                              </w:divBdr>
                              <w:divsChild>
                                <w:div w:id="799156607">
                                  <w:marLeft w:val="0"/>
                                  <w:marRight w:val="0"/>
                                  <w:marTop w:val="0"/>
                                  <w:marBottom w:val="0"/>
                                  <w:divBdr>
                                    <w:top w:val="none" w:sz="0" w:space="0" w:color="auto"/>
                                    <w:left w:val="none" w:sz="0" w:space="0" w:color="auto"/>
                                    <w:bottom w:val="none" w:sz="0" w:space="0" w:color="auto"/>
                                    <w:right w:val="none" w:sz="0" w:space="0" w:color="auto"/>
                                  </w:divBdr>
                                  <w:divsChild>
                                    <w:div w:id="2093506691">
                                      <w:marLeft w:val="0"/>
                                      <w:marRight w:val="0"/>
                                      <w:marTop w:val="0"/>
                                      <w:marBottom w:val="0"/>
                                      <w:divBdr>
                                        <w:top w:val="none" w:sz="0" w:space="0" w:color="auto"/>
                                        <w:left w:val="none" w:sz="0" w:space="0" w:color="auto"/>
                                        <w:bottom w:val="none" w:sz="0" w:space="0" w:color="auto"/>
                                        <w:right w:val="none" w:sz="0" w:space="0" w:color="auto"/>
                                      </w:divBdr>
                                      <w:divsChild>
                                        <w:div w:id="430855904">
                                          <w:marLeft w:val="0"/>
                                          <w:marRight w:val="0"/>
                                          <w:marTop w:val="0"/>
                                          <w:marBottom w:val="0"/>
                                          <w:divBdr>
                                            <w:top w:val="none" w:sz="0" w:space="0" w:color="auto"/>
                                            <w:left w:val="none" w:sz="0" w:space="0" w:color="auto"/>
                                            <w:bottom w:val="none" w:sz="0" w:space="0" w:color="auto"/>
                                            <w:right w:val="none" w:sz="0" w:space="0" w:color="auto"/>
                                          </w:divBdr>
                                          <w:divsChild>
                                            <w:div w:id="2083865559">
                                              <w:marLeft w:val="0"/>
                                              <w:marRight w:val="0"/>
                                              <w:marTop w:val="0"/>
                                              <w:marBottom w:val="0"/>
                                              <w:divBdr>
                                                <w:top w:val="none" w:sz="0" w:space="0" w:color="auto"/>
                                                <w:left w:val="none" w:sz="0" w:space="0" w:color="auto"/>
                                                <w:bottom w:val="none" w:sz="0" w:space="0" w:color="auto"/>
                                                <w:right w:val="none" w:sz="0" w:space="0" w:color="auto"/>
                                              </w:divBdr>
                                              <w:divsChild>
                                                <w:div w:id="2099331070">
                                                  <w:marLeft w:val="0"/>
                                                  <w:marRight w:val="0"/>
                                                  <w:marTop w:val="0"/>
                                                  <w:marBottom w:val="0"/>
                                                  <w:divBdr>
                                                    <w:top w:val="none" w:sz="0" w:space="0" w:color="auto"/>
                                                    <w:left w:val="none" w:sz="0" w:space="0" w:color="auto"/>
                                                    <w:bottom w:val="none" w:sz="0" w:space="0" w:color="auto"/>
                                                    <w:right w:val="none" w:sz="0" w:space="0" w:color="auto"/>
                                                  </w:divBdr>
                                                  <w:divsChild>
                                                    <w:div w:id="961956435">
                                                      <w:marLeft w:val="0"/>
                                                      <w:marRight w:val="0"/>
                                                      <w:marTop w:val="0"/>
                                                      <w:marBottom w:val="0"/>
                                                      <w:divBdr>
                                                        <w:top w:val="none" w:sz="0" w:space="0" w:color="auto"/>
                                                        <w:left w:val="none" w:sz="0" w:space="0" w:color="auto"/>
                                                        <w:bottom w:val="none" w:sz="0" w:space="0" w:color="auto"/>
                                                        <w:right w:val="none" w:sz="0" w:space="0" w:color="auto"/>
                                                      </w:divBdr>
                                                      <w:divsChild>
                                                        <w:div w:id="1144355473">
                                                          <w:marLeft w:val="0"/>
                                                          <w:marRight w:val="0"/>
                                                          <w:marTop w:val="0"/>
                                                          <w:marBottom w:val="0"/>
                                                          <w:divBdr>
                                                            <w:top w:val="none" w:sz="0" w:space="0" w:color="auto"/>
                                                            <w:left w:val="none" w:sz="0" w:space="0" w:color="auto"/>
                                                            <w:bottom w:val="none" w:sz="0" w:space="0" w:color="auto"/>
                                                            <w:right w:val="none" w:sz="0" w:space="0" w:color="auto"/>
                                                          </w:divBdr>
                                                          <w:divsChild>
                                                            <w:div w:id="1952543403">
                                                              <w:marLeft w:val="0"/>
                                                              <w:marRight w:val="0"/>
                                                              <w:marTop w:val="0"/>
                                                              <w:marBottom w:val="0"/>
                                                              <w:divBdr>
                                                                <w:top w:val="none" w:sz="0" w:space="0" w:color="auto"/>
                                                                <w:left w:val="none" w:sz="0" w:space="0" w:color="auto"/>
                                                                <w:bottom w:val="none" w:sz="0" w:space="0" w:color="auto"/>
                                                                <w:right w:val="none" w:sz="0" w:space="0" w:color="auto"/>
                                                              </w:divBdr>
                                                              <w:divsChild>
                                                                <w:div w:id="2004041532">
                                                                  <w:marLeft w:val="0"/>
                                                                  <w:marRight w:val="0"/>
                                                                  <w:marTop w:val="0"/>
                                                                  <w:marBottom w:val="0"/>
                                                                  <w:divBdr>
                                                                    <w:top w:val="none" w:sz="0" w:space="0" w:color="auto"/>
                                                                    <w:left w:val="none" w:sz="0" w:space="0" w:color="auto"/>
                                                                    <w:bottom w:val="none" w:sz="0" w:space="0" w:color="auto"/>
                                                                    <w:right w:val="none" w:sz="0" w:space="0" w:color="auto"/>
                                                                  </w:divBdr>
                                                                  <w:divsChild>
                                                                    <w:div w:id="845288012">
                                                                      <w:marLeft w:val="0"/>
                                                                      <w:marRight w:val="0"/>
                                                                      <w:marTop w:val="0"/>
                                                                      <w:marBottom w:val="0"/>
                                                                      <w:divBdr>
                                                                        <w:top w:val="none" w:sz="0" w:space="0" w:color="auto"/>
                                                                        <w:left w:val="none" w:sz="0" w:space="0" w:color="auto"/>
                                                                        <w:bottom w:val="none" w:sz="0" w:space="0" w:color="auto"/>
                                                                        <w:right w:val="none" w:sz="0" w:space="0" w:color="auto"/>
                                                                      </w:divBdr>
                                                                      <w:divsChild>
                                                                        <w:div w:id="108260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643594">
      <w:bodyDiv w:val="1"/>
      <w:marLeft w:val="0"/>
      <w:marRight w:val="0"/>
      <w:marTop w:val="0"/>
      <w:marBottom w:val="0"/>
      <w:divBdr>
        <w:top w:val="none" w:sz="0" w:space="0" w:color="auto"/>
        <w:left w:val="none" w:sz="0" w:space="0" w:color="auto"/>
        <w:bottom w:val="none" w:sz="0" w:space="0" w:color="auto"/>
        <w:right w:val="none" w:sz="0" w:space="0" w:color="auto"/>
      </w:divBdr>
    </w:div>
    <w:div w:id="1675304004">
      <w:bodyDiv w:val="1"/>
      <w:marLeft w:val="0"/>
      <w:marRight w:val="0"/>
      <w:marTop w:val="0"/>
      <w:marBottom w:val="0"/>
      <w:divBdr>
        <w:top w:val="none" w:sz="0" w:space="0" w:color="auto"/>
        <w:left w:val="none" w:sz="0" w:space="0" w:color="auto"/>
        <w:bottom w:val="none" w:sz="0" w:space="0" w:color="auto"/>
        <w:right w:val="none" w:sz="0" w:space="0" w:color="auto"/>
      </w:divBdr>
    </w:div>
    <w:div w:id="1676373505">
      <w:bodyDiv w:val="1"/>
      <w:marLeft w:val="0"/>
      <w:marRight w:val="0"/>
      <w:marTop w:val="0"/>
      <w:marBottom w:val="0"/>
      <w:divBdr>
        <w:top w:val="none" w:sz="0" w:space="0" w:color="auto"/>
        <w:left w:val="none" w:sz="0" w:space="0" w:color="auto"/>
        <w:bottom w:val="none" w:sz="0" w:space="0" w:color="auto"/>
        <w:right w:val="none" w:sz="0" w:space="0" w:color="auto"/>
      </w:divBdr>
    </w:div>
    <w:div w:id="1677419507">
      <w:bodyDiv w:val="1"/>
      <w:marLeft w:val="0"/>
      <w:marRight w:val="0"/>
      <w:marTop w:val="0"/>
      <w:marBottom w:val="0"/>
      <w:divBdr>
        <w:top w:val="none" w:sz="0" w:space="0" w:color="auto"/>
        <w:left w:val="none" w:sz="0" w:space="0" w:color="auto"/>
        <w:bottom w:val="none" w:sz="0" w:space="0" w:color="auto"/>
        <w:right w:val="none" w:sz="0" w:space="0" w:color="auto"/>
      </w:divBdr>
    </w:div>
    <w:div w:id="1678189086">
      <w:bodyDiv w:val="1"/>
      <w:marLeft w:val="0"/>
      <w:marRight w:val="0"/>
      <w:marTop w:val="0"/>
      <w:marBottom w:val="0"/>
      <w:divBdr>
        <w:top w:val="none" w:sz="0" w:space="0" w:color="auto"/>
        <w:left w:val="none" w:sz="0" w:space="0" w:color="auto"/>
        <w:bottom w:val="none" w:sz="0" w:space="0" w:color="auto"/>
        <w:right w:val="none" w:sz="0" w:space="0" w:color="auto"/>
      </w:divBdr>
    </w:div>
    <w:div w:id="1678582845">
      <w:bodyDiv w:val="1"/>
      <w:marLeft w:val="0"/>
      <w:marRight w:val="0"/>
      <w:marTop w:val="0"/>
      <w:marBottom w:val="0"/>
      <w:divBdr>
        <w:top w:val="none" w:sz="0" w:space="0" w:color="auto"/>
        <w:left w:val="none" w:sz="0" w:space="0" w:color="auto"/>
        <w:bottom w:val="none" w:sz="0" w:space="0" w:color="auto"/>
        <w:right w:val="none" w:sz="0" w:space="0" w:color="auto"/>
      </w:divBdr>
      <w:divsChild>
        <w:div w:id="450437608">
          <w:marLeft w:val="0"/>
          <w:marRight w:val="0"/>
          <w:marTop w:val="0"/>
          <w:marBottom w:val="0"/>
          <w:divBdr>
            <w:top w:val="none" w:sz="0" w:space="0" w:color="auto"/>
            <w:left w:val="none" w:sz="0" w:space="0" w:color="auto"/>
            <w:bottom w:val="none" w:sz="0" w:space="0" w:color="auto"/>
            <w:right w:val="none" w:sz="0" w:space="0" w:color="auto"/>
          </w:divBdr>
          <w:divsChild>
            <w:div w:id="1519735311">
              <w:marLeft w:val="0"/>
              <w:marRight w:val="0"/>
              <w:marTop w:val="0"/>
              <w:marBottom w:val="0"/>
              <w:divBdr>
                <w:top w:val="none" w:sz="0" w:space="0" w:color="auto"/>
                <w:left w:val="none" w:sz="0" w:space="0" w:color="auto"/>
                <w:bottom w:val="none" w:sz="0" w:space="0" w:color="auto"/>
                <w:right w:val="none" w:sz="0" w:space="0" w:color="auto"/>
              </w:divBdr>
              <w:divsChild>
                <w:div w:id="153689896">
                  <w:marLeft w:val="0"/>
                  <w:marRight w:val="0"/>
                  <w:marTop w:val="0"/>
                  <w:marBottom w:val="0"/>
                  <w:divBdr>
                    <w:top w:val="none" w:sz="0" w:space="0" w:color="auto"/>
                    <w:left w:val="none" w:sz="0" w:space="0" w:color="auto"/>
                    <w:bottom w:val="none" w:sz="0" w:space="0" w:color="auto"/>
                    <w:right w:val="none" w:sz="0" w:space="0" w:color="auto"/>
                  </w:divBdr>
                  <w:divsChild>
                    <w:div w:id="240914477">
                      <w:marLeft w:val="0"/>
                      <w:marRight w:val="0"/>
                      <w:marTop w:val="0"/>
                      <w:marBottom w:val="0"/>
                      <w:divBdr>
                        <w:top w:val="none" w:sz="0" w:space="0" w:color="auto"/>
                        <w:left w:val="none" w:sz="0" w:space="0" w:color="auto"/>
                        <w:bottom w:val="none" w:sz="0" w:space="0" w:color="auto"/>
                        <w:right w:val="none" w:sz="0" w:space="0" w:color="auto"/>
                      </w:divBdr>
                      <w:divsChild>
                        <w:div w:id="1066604963">
                          <w:marLeft w:val="0"/>
                          <w:marRight w:val="0"/>
                          <w:marTop w:val="0"/>
                          <w:marBottom w:val="0"/>
                          <w:divBdr>
                            <w:top w:val="none" w:sz="0" w:space="0" w:color="auto"/>
                            <w:left w:val="none" w:sz="0" w:space="0" w:color="auto"/>
                            <w:bottom w:val="none" w:sz="0" w:space="0" w:color="auto"/>
                            <w:right w:val="none" w:sz="0" w:space="0" w:color="auto"/>
                          </w:divBdr>
                          <w:divsChild>
                            <w:div w:id="2063166216">
                              <w:marLeft w:val="0"/>
                              <w:marRight w:val="0"/>
                              <w:marTop w:val="0"/>
                              <w:marBottom w:val="0"/>
                              <w:divBdr>
                                <w:top w:val="none" w:sz="0" w:space="0" w:color="auto"/>
                                <w:left w:val="none" w:sz="0" w:space="0" w:color="auto"/>
                                <w:bottom w:val="none" w:sz="0" w:space="0" w:color="auto"/>
                                <w:right w:val="none" w:sz="0" w:space="0" w:color="auto"/>
                              </w:divBdr>
                              <w:divsChild>
                                <w:div w:id="389690275">
                                  <w:marLeft w:val="0"/>
                                  <w:marRight w:val="0"/>
                                  <w:marTop w:val="0"/>
                                  <w:marBottom w:val="0"/>
                                  <w:divBdr>
                                    <w:top w:val="none" w:sz="0" w:space="0" w:color="auto"/>
                                    <w:left w:val="none" w:sz="0" w:space="0" w:color="auto"/>
                                    <w:bottom w:val="none" w:sz="0" w:space="0" w:color="auto"/>
                                    <w:right w:val="none" w:sz="0" w:space="0" w:color="auto"/>
                                  </w:divBdr>
                                  <w:divsChild>
                                    <w:div w:id="2105572865">
                                      <w:marLeft w:val="0"/>
                                      <w:marRight w:val="0"/>
                                      <w:marTop w:val="0"/>
                                      <w:marBottom w:val="0"/>
                                      <w:divBdr>
                                        <w:top w:val="none" w:sz="0" w:space="0" w:color="auto"/>
                                        <w:left w:val="none" w:sz="0" w:space="0" w:color="auto"/>
                                        <w:bottom w:val="none" w:sz="0" w:space="0" w:color="auto"/>
                                        <w:right w:val="none" w:sz="0" w:space="0" w:color="auto"/>
                                      </w:divBdr>
                                      <w:divsChild>
                                        <w:div w:id="1716540278">
                                          <w:marLeft w:val="-150"/>
                                          <w:marRight w:val="-150"/>
                                          <w:marTop w:val="0"/>
                                          <w:marBottom w:val="0"/>
                                          <w:divBdr>
                                            <w:top w:val="none" w:sz="0" w:space="0" w:color="auto"/>
                                            <w:left w:val="none" w:sz="0" w:space="0" w:color="auto"/>
                                            <w:bottom w:val="none" w:sz="0" w:space="0" w:color="auto"/>
                                            <w:right w:val="none" w:sz="0" w:space="0" w:color="auto"/>
                                          </w:divBdr>
                                          <w:divsChild>
                                            <w:div w:id="164513830">
                                              <w:marLeft w:val="0"/>
                                              <w:marRight w:val="0"/>
                                              <w:marTop w:val="0"/>
                                              <w:marBottom w:val="0"/>
                                              <w:divBdr>
                                                <w:top w:val="none" w:sz="0" w:space="0" w:color="auto"/>
                                                <w:left w:val="none" w:sz="0" w:space="0" w:color="auto"/>
                                                <w:bottom w:val="none" w:sz="0" w:space="0" w:color="auto"/>
                                                <w:right w:val="none" w:sz="0" w:space="0" w:color="auto"/>
                                              </w:divBdr>
                                              <w:divsChild>
                                                <w:div w:id="880286852">
                                                  <w:marLeft w:val="0"/>
                                                  <w:marRight w:val="0"/>
                                                  <w:marTop w:val="0"/>
                                                  <w:marBottom w:val="0"/>
                                                  <w:divBdr>
                                                    <w:top w:val="none" w:sz="0" w:space="0" w:color="auto"/>
                                                    <w:left w:val="none" w:sz="0" w:space="0" w:color="auto"/>
                                                    <w:bottom w:val="none" w:sz="0" w:space="0" w:color="auto"/>
                                                    <w:right w:val="none" w:sz="0" w:space="0" w:color="auto"/>
                                                  </w:divBdr>
                                                  <w:divsChild>
                                                    <w:div w:id="1600719317">
                                                      <w:marLeft w:val="0"/>
                                                      <w:marRight w:val="0"/>
                                                      <w:marTop w:val="0"/>
                                                      <w:marBottom w:val="0"/>
                                                      <w:divBdr>
                                                        <w:top w:val="none" w:sz="0" w:space="0" w:color="auto"/>
                                                        <w:left w:val="none" w:sz="0" w:space="0" w:color="auto"/>
                                                        <w:bottom w:val="none" w:sz="0" w:space="0" w:color="auto"/>
                                                        <w:right w:val="none" w:sz="0" w:space="0" w:color="auto"/>
                                                      </w:divBdr>
                                                      <w:divsChild>
                                                        <w:div w:id="160046905">
                                                          <w:marLeft w:val="0"/>
                                                          <w:marRight w:val="0"/>
                                                          <w:marTop w:val="0"/>
                                                          <w:marBottom w:val="0"/>
                                                          <w:divBdr>
                                                            <w:top w:val="none" w:sz="0" w:space="0" w:color="auto"/>
                                                            <w:left w:val="none" w:sz="0" w:space="0" w:color="auto"/>
                                                            <w:bottom w:val="none" w:sz="0" w:space="0" w:color="auto"/>
                                                            <w:right w:val="none" w:sz="0" w:space="0" w:color="auto"/>
                                                          </w:divBdr>
                                                          <w:divsChild>
                                                            <w:div w:id="1581871672">
                                                              <w:marLeft w:val="0"/>
                                                              <w:marRight w:val="0"/>
                                                              <w:marTop w:val="0"/>
                                                              <w:marBottom w:val="0"/>
                                                              <w:divBdr>
                                                                <w:top w:val="none" w:sz="0" w:space="0" w:color="auto"/>
                                                                <w:left w:val="none" w:sz="0" w:space="0" w:color="auto"/>
                                                                <w:bottom w:val="none" w:sz="0" w:space="0" w:color="auto"/>
                                                                <w:right w:val="none" w:sz="0" w:space="0" w:color="auto"/>
                                                              </w:divBdr>
                                                              <w:divsChild>
                                                                <w:div w:id="1367367465">
                                                                  <w:marLeft w:val="0"/>
                                                                  <w:marRight w:val="0"/>
                                                                  <w:marTop w:val="0"/>
                                                                  <w:marBottom w:val="0"/>
                                                                  <w:divBdr>
                                                                    <w:top w:val="none" w:sz="0" w:space="0" w:color="auto"/>
                                                                    <w:left w:val="none" w:sz="0" w:space="0" w:color="auto"/>
                                                                    <w:bottom w:val="none" w:sz="0" w:space="0" w:color="auto"/>
                                                                    <w:right w:val="none" w:sz="0" w:space="0" w:color="auto"/>
                                                                  </w:divBdr>
                                                                  <w:divsChild>
                                                                    <w:div w:id="1892185559">
                                                                      <w:marLeft w:val="0"/>
                                                                      <w:marRight w:val="0"/>
                                                                      <w:marTop w:val="0"/>
                                                                      <w:marBottom w:val="0"/>
                                                                      <w:divBdr>
                                                                        <w:top w:val="none" w:sz="0" w:space="0" w:color="auto"/>
                                                                        <w:left w:val="none" w:sz="0" w:space="0" w:color="auto"/>
                                                                        <w:bottom w:val="none" w:sz="0" w:space="0" w:color="auto"/>
                                                                        <w:right w:val="none" w:sz="0" w:space="0" w:color="auto"/>
                                                                      </w:divBdr>
                                                                      <w:divsChild>
                                                                        <w:div w:id="913785600">
                                                                          <w:marLeft w:val="-225"/>
                                                                          <w:marRight w:val="-225"/>
                                                                          <w:marTop w:val="0"/>
                                                                          <w:marBottom w:val="0"/>
                                                                          <w:divBdr>
                                                                            <w:top w:val="none" w:sz="0" w:space="0" w:color="auto"/>
                                                                            <w:left w:val="none" w:sz="0" w:space="0" w:color="auto"/>
                                                                            <w:bottom w:val="none" w:sz="0" w:space="0" w:color="auto"/>
                                                                            <w:right w:val="none" w:sz="0" w:space="0" w:color="auto"/>
                                                                          </w:divBdr>
                                                                          <w:divsChild>
                                                                            <w:div w:id="12890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427513">
      <w:bodyDiv w:val="1"/>
      <w:marLeft w:val="0"/>
      <w:marRight w:val="0"/>
      <w:marTop w:val="0"/>
      <w:marBottom w:val="0"/>
      <w:divBdr>
        <w:top w:val="none" w:sz="0" w:space="0" w:color="auto"/>
        <w:left w:val="none" w:sz="0" w:space="0" w:color="auto"/>
        <w:bottom w:val="none" w:sz="0" w:space="0" w:color="auto"/>
        <w:right w:val="none" w:sz="0" w:space="0" w:color="auto"/>
      </w:divBdr>
    </w:div>
    <w:div w:id="1680425348">
      <w:bodyDiv w:val="1"/>
      <w:marLeft w:val="0"/>
      <w:marRight w:val="0"/>
      <w:marTop w:val="0"/>
      <w:marBottom w:val="0"/>
      <w:divBdr>
        <w:top w:val="none" w:sz="0" w:space="0" w:color="auto"/>
        <w:left w:val="none" w:sz="0" w:space="0" w:color="auto"/>
        <w:bottom w:val="none" w:sz="0" w:space="0" w:color="auto"/>
        <w:right w:val="none" w:sz="0" w:space="0" w:color="auto"/>
      </w:divBdr>
      <w:divsChild>
        <w:div w:id="895774560">
          <w:marLeft w:val="0"/>
          <w:marRight w:val="0"/>
          <w:marTop w:val="0"/>
          <w:marBottom w:val="0"/>
          <w:divBdr>
            <w:top w:val="none" w:sz="0" w:space="0" w:color="auto"/>
            <w:left w:val="none" w:sz="0" w:space="0" w:color="auto"/>
            <w:bottom w:val="none" w:sz="0" w:space="0" w:color="auto"/>
            <w:right w:val="none" w:sz="0" w:space="0" w:color="auto"/>
          </w:divBdr>
          <w:divsChild>
            <w:div w:id="14305717">
              <w:marLeft w:val="0"/>
              <w:marRight w:val="0"/>
              <w:marTop w:val="0"/>
              <w:marBottom w:val="0"/>
              <w:divBdr>
                <w:top w:val="none" w:sz="0" w:space="0" w:color="auto"/>
                <w:left w:val="none" w:sz="0" w:space="0" w:color="auto"/>
                <w:bottom w:val="none" w:sz="0" w:space="0" w:color="auto"/>
                <w:right w:val="none" w:sz="0" w:space="0" w:color="auto"/>
              </w:divBdr>
              <w:divsChild>
                <w:div w:id="339351981">
                  <w:marLeft w:val="0"/>
                  <w:marRight w:val="0"/>
                  <w:marTop w:val="0"/>
                  <w:marBottom w:val="0"/>
                  <w:divBdr>
                    <w:top w:val="none" w:sz="0" w:space="0" w:color="auto"/>
                    <w:left w:val="none" w:sz="0" w:space="0" w:color="auto"/>
                    <w:bottom w:val="none" w:sz="0" w:space="0" w:color="auto"/>
                    <w:right w:val="none" w:sz="0" w:space="0" w:color="auto"/>
                  </w:divBdr>
                  <w:divsChild>
                    <w:div w:id="892038375">
                      <w:marLeft w:val="0"/>
                      <w:marRight w:val="0"/>
                      <w:marTop w:val="0"/>
                      <w:marBottom w:val="0"/>
                      <w:divBdr>
                        <w:top w:val="none" w:sz="0" w:space="0" w:color="auto"/>
                        <w:left w:val="none" w:sz="0" w:space="0" w:color="auto"/>
                        <w:bottom w:val="none" w:sz="0" w:space="0" w:color="auto"/>
                        <w:right w:val="none" w:sz="0" w:space="0" w:color="auto"/>
                      </w:divBdr>
                      <w:divsChild>
                        <w:div w:id="254411704">
                          <w:marLeft w:val="0"/>
                          <w:marRight w:val="0"/>
                          <w:marTop w:val="0"/>
                          <w:marBottom w:val="0"/>
                          <w:divBdr>
                            <w:top w:val="none" w:sz="0" w:space="0" w:color="auto"/>
                            <w:left w:val="none" w:sz="0" w:space="0" w:color="auto"/>
                            <w:bottom w:val="none" w:sz="0" w:space="0" w:color="auto"/>
                            <w:right w:val="none" w:sz="0" w:space="0" w:color="auto"/>
                          </w:divBdr>
                          <w:divsChild>
                            <w:div w:id="1682586181">
                              <w:marLeft w:val="3"/>
                              <w:marRight w:val="0"/>
                              <w:marTop w:val="0"/>
                              <w:marBottom w:val="0"/>
                              <w:divBdr>
                                <w:top w:val="none" w:sz="0" w:space="0" w:color="auto"/>
                                <w:left w:val="none" w:sz="0" w:space="0" w:color="auto"/>
                                <w:bottom w:val="none" w:sz="0" w:space="0" w:color="auto"/>
                                <w:right w:val="none" w:sz="0" w:space="0" w:color="auto"/>
                              </w:divBdr>
                              <w:divsChild>
                                <w:div w:id="1435322536">
                                  <w:marLeft w:val="0"/>
                                  <w:marRight w:val="0"/>
                                  <w:marTop w:val="0"/>
                                  <w:marBottom w:val="0"/>
                                  <w:divBdr>
                                    <w:top w:val="none" w:sz="0" w:space="0" w:color="auto"/>
                                    <w:left w:val="none" w:sz="0" w:space="0" w:color="auto"/>
                                    <w:bottom w:val="none" w:sz="0" w:space="0" w:color="auto"/>
                                    <w:right w:val="none" w:sz="0" w:space="0" w:color="auto"/>
                                  </w:divBdr>
                                  <w:divsChild>
                                    <w:div w:id="1683119443">
                                      <w:marLeft w:val="0"/>
                                      <w:marRight w:val="0"/>
                                      <w:marTop w:val="0"/>
                                      <w:marBottom w:val="0"/>
                                      <w:divBdr>
                                        <w:top w:val="none" w:sz="0" w:space="0" w:color="auto"/>
                                        <w:left w:val="none" w:sz="0" w:space="0" w:color="auto"/>
                                        <w:bottom w:val="none" w:sz="0" w:space="0" w:color="auto"/>
                                        <w:right w:val="none" w:sz="0" w:space="0" w:color="auto"/>
                                      </w:divBdr>
                                      <w:divsChild>
                                        <w:div w:id="189874980">
                                          <w:marLeft w:val="0"/>
                                          <w:marRight w:val="0"/>
                                          <w:marTop w:val="0"/>
                                          <w:marBottom w:val="0"/>
                                          <w:divBdr>
                                            <w:top w:val="none" w:sz="0" w:space="0" w:color="auto"/>
                                            <w:left w:val="none" w:sz="0" w:space="0" w:color="auto"/>
                                            <w:bottom w:val="none" w:sz="0" w:space="0" w:color="auto"/>
                                            <w:right w:val="none" w:sz="0" w:space="0" w:color="auto"/>
                                          </w:divBdr>
                                          <w:divsChild>
                                            <w:div w:id="1812479821">
                                              <w:marLeft w:val="0"/>
                                              <w:marRight w:val="0"/>
                                              <w:marTop w:val="0"/>
                                              <w:marBottom w:val="0"/>
                                              <w:divBdr>
                                                <w:top w:val="none" w:sz="0" w:space="0" w:color="auto"/>
                                                <w:left w:val="none" w:sz="0" w:space="0" w:color="auto"/>
                                                <w:bottom w:val="none" w:sz="0" w:space="0" w:color="auto"/>
                                                <w:right w:val="none" w:sz="0" w:space="0" w:color="auto"/>
                                              </w:divBdr>
                                              <w:divsChild>
                                                <w:div w:id="1583099376">
                                                  <w:marLeft w:val="0"/>
                                                  <w:marRight w:val="0"/>
                                                  <w:marTop w:val="0"/>
                                                  <w:marBottom w:val="0"/>
                                                  <w:divBdr>
                                                    <w:top w:val="none" w:sz="0" w:space="0" w:color="auto"/>
                                                    <w:left w:val="none" w:sz="0" w:space="0" w:color="auto"/>
                                                    <w:bottom w:val="none" w:sz="0" w:space="0" w:color="auto"/>
                                                    <w:right w:val="none" w:sz="0" w:space="0" w:color="auto"/>
                                                  </w:divBdr>
                                                  <w:divsChild>
                                                    <w:div w:id="1911695295">
                                                      <w:marLeft w:val="0"/>
                                                      <w:marRight w:val="0"/>
                                                      <w:marTop w:val="0"/>
                                                      <w:marBottom w:val="0"/>
                                                      <w:divBdr>
                                                        <w:top w:val="none" w:sz="0" w:space="0" w:color="auto"/>
                                                        <w:left w:val="none" w:sz="0" w:space="0" w:color="auto"/>
                                                        <w:bottom w:val="none" w:sz="0" w:space="0" w:color="auto"/>
                                                        <w:right w:val="none" w:sz="0" w:space="0" w:color="auto"/>
                                                      </w:divBdr>
                                                      <w:divsChild>
                                                        <w:div w:id="1187064955">
                                                          <w:marLeft w:val="0"/>
                                                          <w:marRight w:val="0"/>
                                                          <w:marTop w:val="0"/>
                                                          <w:marBottom w:val="0"/>
                                                          <w:divBdr>
                                                            <w:top w:val="none" w:sz="0" w:space="0" w:color="auto"/>
                                                            <w:left w:val="none" w:sz="0" w:space="0" w:color="auto"/>
                                                            <w:bottom w:val="none" w:sz="0" w:space="0" w:color="auto"/>
                                                            <w:right w:val="none" w:sz="0" w:space="0" w:color="auto"/>
                                                          </w:divBdr>
                                                          <w:divsChild>
                                                            <w:div w:id="2076202829">
                                                              <w:marLeft w:val="0"/>
                                                              <w:marRight w:val="0"/>
                                                              <w:marTop w:val="0"/>
                                                              <w:marBottom w:val="0"/>
                                                              <w:divBdr>
                                                                <w:top w:val="none" w:sz="0" w:space="0" w:color="auto"/>
                                                                <w:left w:val="none" w:sz="0" w:space="0" w:color="auto"/>
                                                                <w:bottom w:val="none" w:sz="0" w:space="0" w:color="auto"/>
                                                                <w:right w:val="none" w:sz="0" w:space="0" w:color="auto"/>
                                                              </w:divBdr>
                                                              <w:divsChild>
                                                                <w:div w:id="1379821241">
                                                                  <w:marLeft w:val="0"/>
                                                                  <w:marRight w:val="0"/>
                                                                  <w:marTop w:val="0"/>
                                                                  <w:marBottom w:val="0"/>
                                                                  <w:divBdr>
                                                                    <w:top w:val="none" w:sz="0" w:space="0" w:color="auto"/>
                                                                    <w:left w:val="none" w:sz="0" w:space="0" w:color="auto"/>
                                                                    <w:bottom w:val="none" w:sz="0" w:space="0" w:color="auto"/>
                                                                    <w:right w:val="none" w:sz="0" w:space="0" w:color="auto"/>
                                                                  </w:divBdr>
                                                                  <w:divsChild>
                                                                    <w:div w:id="634604381">
                                                                      <w:marLeft w:val="0"/>
                                                                      <w:marRight w:val="0"/>
                                                                      <w:marTop w:val="0"/>
                                                                      <w:marBottom w:val="0"/>
                                                                      <w:divBdr>
                                                                        <w:top w:val="none" w:sz="0" w:space="0" w:color="auto"/>
                                                                        <w:left w:val="none" w:sz="0" w:space="0" w:color="auto"/>
                                                                        <w:bottom w:val="none" w:sz="0" w:space="0" w:color="auto"/>
                                                                        <w:right w:val="none" w:sz="0" w:space="0" w:color="auto"/>
                                                                      </w:divBdr>
                                                                      <w:divsChild>
                                                                        <w:div w:id="16195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1395570">
      <w:bodyDiv w:val="1"/>
      <w:marLeft w:val="0"/>
      <w:marRight w:val="0"/>
      <w:marTop w:val="0"/>
      <w:marBottom w:val="0"/>
      <w:divBdr>
        <w:top w:val="none" w:sz="0" w:space="0" w:color="auto"/>
        <w:left w:val="none" w:sz="0" w:space="0" w:color="auto"/>
        <w:bottom w:val="none" w:sz="0" w:space="0" w:color="auto"/>
        <w:right w:val="none" w:sz="0" w:space="0" w:color="auto"/>
      </w:divBdr>
      <w:divsChild>
        <w:div w:id="634020126">
          <w:marLeft w:val="0"/>
          <w:marRight w:val="0"/>
          <w:marTop w:val="0"/>
          <w:marBottom w:val="0"/>
          <w:divBdr>
            <w:top w:val="none" w:sz="0" w:space="0" w:color="auto"/>
            <w:left w:val="none" w:sz="0" w:space="0" w:color="auto"/>
            <w:bottom w:val="none" w:sz="0" w:space="0" w:color="auto"/>
            <w:right w:val="none" w:sz="0" w:space="0" w:color="auto"/>
          </w:divBdr>
        </w:div>
      </w:divsChild>
    </w:div>
    <w:div w:id="1681542440">
      <w:bodyDiv w:val="1"/>
      <w:marLeft w:val="0"/>
      <w:marRight w:val="0"/>
      <w:marTop w:val="0"/>
      <w:marBottom w:val="0"/>
      <w:divBdr>
        <w:top w:val="none" w:sz="0" w:space="0" w:color="auto"/>
        <w:left w:val="none" w:sz="0" w:space="0" w:color="auto"/>
        <w:bottom w:val="none" w:sz="0" w:space="0" w:color="auto"/>
        <w:right w:val="none" w:sz="0" w:space="0" w:color="auto"/>
      </w:divBdr>
    </w:div>
    <w:div w:id="1681814756">
      <w:bodyDiv w:val="1"/>
      <w:marLeft w:val="0"/>
      <w:marRight w:val="0"/>
      <w:marTop w:val="0"/>
      <w:marBottom w:val="0"/>
      <w:divBdr>
        <w:top w:val="none" w:sz="0" w:space="0" w:color="auto"/>
        <w:left w:val="none" w:sz="0" w:space="0" w:color="auto"/>
        <w:bottom w:val="none" w:sz="0" w:space="0" w:color="auto"/>
        <w:right w:val="none" w:sz="0" w:space="0" w:color="auto"/>
      </w:divBdr>
      <w:divsChild>
        <w:div w:id="64181850">
          <w:marLeft w:val="0"/>
          <w:marRight w:val="0"/>
          <w:marTop w:val="0"/>
          <w:marBottom w:val="0"/>
          <w:divBdr>
            <w:top w:val="none" w:sz="0" w:space="0" w:color="auto"/>
            <w:left w:val="none" w:sz="0" w:space="0" w:color="auto"/>
            <w:bottom w:val="none" w:sz="0" w:space="0" w:color="auto"/>
            <w:right w:val="none" w:sz="0" w:space="0" w:color="auto"/>
          </w:divBdr>
          <w:divsChild>
            <w:div w:id="1412503497">
              <w:marLeft w:val="0"/>
              <w:marRight w:val="0"/>
              <w:marTop w:val="0"/>
              <w:marBottom w:val="0"/>
              <w:divBdr>
                <w:top w:val="none" w:sz="0" w:space="0" w:color="auto"/>
                <w:left w:val="none" w:sz="0" w:space="0" w:color="auto"/>
                <w:bottom w:val="none" w:sz="0" w:space="0" w:color="auto"/>
                <w:right w:val="none" w:sz="0" w:space="0" w:color="auto"/>
              </w:divBdr>
              <w:divsChild>
                <w:div w:id="393167865">
                  <w:marLeft w:val="0"/>
                  <w:marRight w:val="0"/>
                  <w:marTop w:val="0"/>
                  <w:marBottom w:val="0"/>
                  <w:divBdr>
                    <w:top w:val="none" w:sz="0" w:space="0" w:color="auto"/>
                    <w:left w:val="none" w:sz="0" w:space="0" w:color="auto"/>
                    <w:bottom w:val="none" w:sz="0" w:space="0" w:color="auto"/>
                    <w:right w:val="none" w:sz="0" w:space="0" w:color="auto"/>
                  </w:divBdr>
                  <w:divsChild>
                    <w:div w:id="1074402036">
                      <w:marLeft w:val="0"/>
                      <w:marRight w:val="0"/>
                      <w:marTop w:val="0"/>
                      <w:marBottom w:val="0"/>
                      <w:divBdr>
                        <w:top w:val="none" w:sz="0" w:space="0" w:color="auto"/>
                        <w:left w:val="none" w:sz="0" w:space="0" w:color="auto"/>
                        <w:bottom w:val="none" w:sz="0" w:space="0" w:color="auto"/>
                        <w:right w:val="none" w:sz="0" w:space="0" w:color="auto"/>
                      </w:divBdr>
                      <w:divsChild>
                        <w:div w:id="2139685766">
                          <w:marLeft w:val="0"/>
                          <w:marRight w:val="0"/>
                          <w:marTop w:val="0"/>
                          <w:marBottom w:val="0"/>
                          <w:divBdr>
                            <w:top w:val="none" w:sz="0" w:space="0" w:color="auto"/>
                            <w:left w:val="none" w:sz="0" w:space="0" w:color="auto"/>
                            <w:bottom w:val="none" w:sz="0" w:space="0" w:color="auto"/>
                            <w:right w:val="none" w:sz="0" w:space="0" w:color="auto"/>
                          </w:divBdr>
                          <w:divsChild>
                            <w:div w:id="1587499501">
                              <w:marLeft w:val="0"/>
                              <w:marRight w:val="0"/>
                              <w:marTop w:val="0"/>
                              <w:marBottom w:val="0"/>
                              <w:divBdr>
                                <w:top w:val="none" w:sz="0" w:space="0" w:color="auto"/>
                                <w:left w:val="none" w:sz="0" w:space="0" w:color="auto"/>
                                <w:bottom w:val="none" w:sz="0" w:space="0" w:color="auto"/>
                                <w:right w:val="none" w:sz="0" w:space="0" w:color="auto"/>
                              </w:divBdr>
                              <w:divsChild>
                                <w:div w:id="1787894081">
                                  <w:marLeft w:val="0"/>
                                  <w:marRight w:val="0"/>
                                  <w:marTop w:val="0"/>
                                  <w:marBottom w:val="0"/>
                                  <w:divBdr>
                                    <w:top w:val="none" w:sz="0" w:space="0" w:color="auto"/>
                                    <w:left w:val="none" w:sz="0" w:space="0" w:color="auto"/>
                                    <w:bottom w:val="none" w:sz="0" w:space="0" w:color="auto"/>
                                    <w:right w:val="none" w:sz="0" w:space="0" w:color="auto"/>
                                  </w:divBdr>
                                  <w:divsChild>
                                    <w:div w:id="1426919041">
                                      <w:marLeft w:val="0"/>
                                      <w:marRight w:val="0"/>
                                      <w:marTop w:val="0"/>
                                      <w:marBottom w:val="0"/>
                                      <w:divBdr>
                                        <w:top w:val="none" w:sz="0" w:space="0" w:color="auto"/>
                                        <w:left w:val="none" w:sz="0" w:space="0" w:color="auto"/>
                                        <w:bottom w:val="none" w:sz="0" w:space="0" w:color="auto"/>
                                        <w:right w:val="none" w:sz="0" w:space="0" w:color="auto"/>
                                      </w:divBdr>
                                      <w:divsChild>
                                        <w:div w:id="1295067151">
                                          <w:marLeft w:val="-150"/>
                                          <w:marRight w:val="-150"/>
                                          <w:marTop w:val="0"/>
                                          <w:marBottom w:val="0"/>
                                          <w:divBdr>
                                            <w:top w:val="none" w:sz="0" w:space="0" w:color="auto"/>
                                            <w:left w:val="none" w:sz="0" w:space="0" w:color="auto"/>
                                            <w:bottom w:val="none" w:sz="0" w:space="0" w:color="auto"/>
                                            <w:right w:val="none" w:sz="0" w:space="0" w:color="auto"/>
                                          </w:divBdr>
                                          <w:divsChild>
                                            <w:div w:id="74522782">
                                              <w:marLeft w:val="0"/>
                                              <w:marRight w:val="0"/>
                                              <w:marTop w:val="0"/>
                                              <w:marBottom w:val="0"/>
                                              <w:divBdr>
                                                <w:top w:val="none" w:sz="0" w:space="0" w:color="auto"/>
                                                <w:left w:val="none" w:sz="0" w:space="0" w:color="auto"/>
                                                <w:bottom w:val="none" w:sz="0" w:space="0" w:color="auto"/>
                                                <w:right w:val="none" w:sz="0" w:space="0" w:color="auto"/>
                                              </w:divBdr>
                                              <w:divsChild>
                                                <w:div w:id="2107849265">
                                                  <w:marLeft w:val="0"/>
                                                  <w:marRight w:val="0"/>
                                                  <w:marTop w:val="0"/>
                                                  <w:marBottom w:val="0"/>
                                                  <w:divBdr>
                                                    <w:top w:val="none" w:sz="0" w:space="0" w:color="auto"/>
                                                    <w:left w:val="none" w:sz="0" w:space="0" w:color="auto"/>
                                                    <w:bottom w:val="none" w:sz="0" w:space="0" w:color="auto"/>
                                                    <w:right w:val="none" w:sz="0" w:space="0" w:color="auto"/>
                                                  </w:divBdr>
                                                  <w:divsChild>
                                                    <w:div w:id="69352882">
                                                      <w:marLeft w:val="0"/>
                                                      <w:marRight w:val="0"/>
                                                      <w:marTop w:val="0"/>
                                                      <w:marBottom w:val="0"/>
                                                      <w:divBdr>
                                                        <w:top w:val="none" w:sz="0" w:space="0" w:color="auto"/>
                                                        <w:left w:val="none" w:sz="0" w:space="0" w:color="auto"/>
                                                        <w:bottom w:val="none" w:sz="0" w:space="0" w:color="auto"/>
                                                        <w:right w:val="none" w:sz="0" w:space="0" w:color="auto"/>
                                                      </w:divBdr>
                                                      <w:divsChild>
                                                        <w:div w:id="1938949747">
                                                          <w:marLeft w:val="0"/>
                                                          <w:marRight w:val="0"/>
                                                          <w:marTop w:val="0"/>
                                                          <w:marBottom w:val="0"/>
                                                          <w:divBdr>
                                                            <w:top w:val="none" w:sz="0" w:space="0" w:color="auto"/>
                                                            <w:left w:val="none" w:sz="0" w:space="0" w:color="auto"/>
                                                            <w:bottom w:val="none" w:sz="0" w:space="0" w:color="auto"/>
                                                            <w:right w:val="none" w:sz="0" w:space="0" w:color="auto"/>
                                                          </w:divBdr>
                                                          <w:divsChild>
                                                            <w:div w:id="1581285268">
                                                              <w:marLeft w:val="0"/>
                                                              <w:marRight w:val="0"/>
                                                              <w:marTop w:val="0"/>
                                                              <w:marBottom w:val="0"/>
                                                              <w:divBdr>
                                                                <w:top w:val="none" w:sz="0" w:space="0" w:color="auto"/>
                                                                <w:left w:val="none" w:sz="0" w:space="0" w:color="auto"/>
                                                                <w:bottom w:val="none" w:sz="0" w:space="0" w:color="auto"/>
                                                                <w:right w:val="none" w:sz="0" w:space="0" w:color="auto"/>
                                                              </w:divBdr>
                                                              <w:divsChild>
                                                                <w:div w:id="1260336397">
                                                                  <w:marLeft w:val="0"/>
                                                                  <w:marRight w:val="0"/>
                                                                  <w:marTop w:val="0"/>
                                                                  <w:marBottom w:val="0"/>
                                                                  <w:divBdr>
                                                                    <w:top w:val="none" w:sz="0" w:space="0" w:color="auto"/>
                                                                    <w:left w:val="none" w:sz="0" w:space="0" w:color="auto"/>
                                                                    <w:bottom w:val="none" w:sz="0" w:space="0" w:color="auto"/>
                                                                    <w:right w:val="none" w:sz="0" w:space="0" w:color="auto"/>
                                                                  </w:divBdr>
                                                                  <w:divsChild>
                                                                    <w:div w:id="180709522">
                                                                      <w:marLeft w:val="0"/>
                                                                      <w:marRight w:val="0"/>
                                                                      <w:marTop w:val="0"/>
                                                                      <w:marBottom w:val="0"/>
                                                                      <w:divBdr>
                                                                        <w:top w:val="none" w:sz="0" w:space="0" w:color="auto"/>
                                                                        <w:left w:val="none" w:sz="0" w:space="0" w:color="auto"/>
                                                                        <w:bottom w:val="none" w:sz="0" w:space="0" w:color="auto"/>
                                                                        <w:right w:val="none" w:sz="0" w:space="0" w:color="auto"/>
                                                                      </w:divBdr>
                                                                      <w:divsChild>
                                                                        <w:div w:id="277487448">
                                                                          <w:marLeft w:val="-225"/>
                                                                          <w:marRight w:val="-225"/>
                                                                          <w:marTop w:val="0"/>
                                                                          <w:marBottom w:val="0"/>
                                                                          <w:divBdr>
                                                                            <w:top w:val="none" w:sz="0" w:space="0" w:color="auto"/>
                                                                            <w:left w:val="none" w:sz="0" w:space="0" w:color="auto"/>
                                                                            <w:bottom w:val="none" w:sz="0" w:space="0" w:color="auto"/>
                                                                            <w:right w:val="none" w:sz="0" w:space="0" w:color="auto"/>
                                                                          </w:divBdr>
                                                                          <w:divsChild>
                                                                            <w:div w:id="20069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002053">
      <w:bodyDiv w:val="1"/>
      <w:marLeft w:val="0"/>
      <w:marRight w:val="0"/>
      <w:marTop w:val="0"/>
      <w:marBottom w:val="0"/>
      <w:divBdr>
        <w:top w:val="none" w:sz="0" w:space="0" w:color="auto"/>
        <w:left w:val="none" w:sz="0" w:space="0" w:color="auto"/>
        <w:bottom w:val="none" w:sz="0" w:space="0" w:color="auto"/>
        <w:right w:val="none" w:sz="0" w:space="0" w:color="auto"/>
      </w:divBdr>
    </w:div>
    <w:div w:id="1682976478">
      <w:bodyDiv w:val="1"/>
      <w:marLeft w:val="0"/>
      <w:marRight w:val="0"/>
      <w:marTop w:val="0"/>
      <w:marBottom w:val="0"/>
      <w:divBdr>
        <w:top w:val="none" w:sz="0" w:space="0" w:color="auto"/>
        <w:left w:val="none" w:sz="0" w:space="0" w:color="auto"/>
        <w:bottom w:val="none" w:sz="0" w:space="0" w:color="auto"/>
        <w:right w:val="none" w:sz="0" w:space="0" w:color="auto"/>
      </w:divBdr>
    </w:div>
    <w:div w:id="1683699777">
      <w:bodyDiv w:val="1"/>
      <w:marLeft w:val="0"/>
      <w:marRight w:val="0"/>
      <w:marTop w:val="0"/>
      <w:marBottom w:val="0"/>
      <w:divBdr>
        <w:top w:val="none" w:sz="0" w:space="0" w:color="auto"/>
        <w:left w:val="none" w:sz="0" w:space="0" w:color="auto"/>
        <w:bottom w:val="none" w:sz="0" w:space="0" w:color="auto"/>
        <w:right w:val="none" w:sz="0" w:space="0" w:color="auto"/>
      </w:divBdr>
    </w:div>
    <w:div w:id="1684091016">
      <w:bodyDiv w:val="1"/>
      <w:marLeft w:val="0"/>
      <w:marRight w:val="0"/>
      <w:marTop w:val="0"/>
      <w:marBottom w:val="0"/>
      <w:divBdr>
        <w:top w:val="none" w:sz="0" w:space="0" w:color="auto"/>
        <w:left w:val="none" w:sz="0" w:space="0" w:color="auto"/>
        <w:bottom w:val="none" w:sz="0" w:space="0" w:color="auto"/>
        <w:right w:val="none" w:sz="0" w:space="0" w:color="auto"/>
      </w:divBdr>
    </w:div>
    <w:div w:id="1684168608">
      <w:bodyDiv w:val="1"/>
      <w:marLeft w:val="0"/>
      <w:marRight w:val="0"/>
      <w:marTop w:val="0"/>
      <w:marBottom w:val="0"/>
      <w:divBdr>
        <w:top w:val="none" w:sz="0" w:space="0" w:color="auto"/>
        <w:left w:val="none" w:sz="0" w:space="0" w:color="auto"/>
        <w:bottom w:val="none" w:sz="0" w:space="0" w:color="auto"/>
        <w:right w:val="none" w:sz="0" w:space="0" w:color="auto"/>
      </w:divBdr>
    </w:div>
    <w:div w:id="1684353866">
      <w:bodyDiv w:val="1"/>
      <w:marLeft w:val="0"/>
      <w:marRight w:val="0"/>
      <w:marTop w:val="0"/>
      <w:marBottom w:val="0"/>
      <w:divBdr>
        <w:top w:val="none" w:sz="0" w:space="0" w:color="auto"/>
        <w:left w:val="none" w:sz="0" w:space="0" w:color="auto"/>
        <w:bottom w:val="none" w:sz="0" w:space="0" w:color="auto"/>
        <w:right w:val="none" w:sz="0" w:space="0" w:color="auto"/>
      </w:divBdr>
    </w:div>
    <w:div w:id="1684672261">
      <w:bodyDiv w:val="1"/>
      <w:marLeft w:val="0"/>
      <w:marRight w:val="0"/>
      <w:marTop w:val="0"/>
      <w:marBottom w:val="0"/>
      <w:divBdr>
        <w:top w:val="none" w:sz="0" w:space="0" w:color="auto"/>
        <w:left w:val="none" w:sz="0" w:space="0" w:color="auto"/>
        <w:bottom w:val="none" w:sz="0" w:space="0" w:color="auto"/>
        <w:right w:val="none" w:sz="0" w:space="0" w:color="auto"/>
      </w:divBdr>
    </w:div>
    <w:div w:id="1685087845">
      <w:bodyDiv w:val="1"/>
      <w:marLeft w:val="0"/>
      <w:marRight w:val="0"/>
      <w:marTop w:val="0"/>
      <w:marBottom w:val="0"/>
      <w:divBdr>
        <w:top w:val="none" w:sz="0" w:space="0" w:color="auto"/>
        <w:left w:val="none" w:sz="0" w:space="0" w:color="auto"/>
        <w:bottom w:val="none" w:sz="0" w:space="0" w:color="auto"/>
        <w:right w:val="none" w:sz="0" w:space="0" w:color="auto"/>
      </w:divBdr>
      <w:divsChild>
        <w:div w:id="657460614">
          <w:marLeft w:val="0"/>
          <w:marRight w:val="0"/>
          <w:marTop w:val="0"/>
          <w:marBottom w:val="0"/>
          <w:divBdr>
            <w:top w:val="none" w:sz="0" w:space="0" w:color="auto"/>
            <w:left w:val="none" w:sz="0" w:space="0" w:color="auto"/>
            <w:bottom w:val="none" w:sz="0" w:space="0" w:color="auto"/>
            <w:right w:val="none" w:sz="0" w:space="0" w:color="auto"/>
          </w:divBdr>
          <w:divsChild>
            <w:div w:id="971980568">
              <w:marLeft w:val="0"/>
              <w:marRight w:val="0"/>
              <w:marTop w:val="0"/>
              <w:marBottom w:val="0"/>
              <w:divBdr>
                <w:top w:val="none" w:sz="0" w:space="0" w:color="auto"/>
                <w:left w:val="none" w:sz="0" w:space="0" w:color="auto"/>
                <w:bottom w:val="none" w:sz="0" w:space="0" w:color="auto"/>
                <w:right w:val="none" w:sz="0" w:space="0" w:color="auto"/>
              </w:divBdr>
              <w:divsChild>
                <w:div w:id="2016572732">
                  <w:marLeft w:val="0"/>
                  <w:marRight w:val="0"/>
                  <w:marTop w:val="0"/>
                  <w:marBottom w:val="0"/>
                  <w:divBdr>
                    <w:top w:val="none" w:sz="0" w:space="0" w:color="auto"/>
                    <w:left w:val="none" w:sz="0" w:space="0" w:color="auto"/>
                    <w:bottom w:val="none" w:sz="0" w:space="0" w:color="auto"/>
                    <w:right w:val="none" w:sz="0" w:space="0" w:color="auto"/>
                  </w:divBdr>
                  <w:divsChild>
                    <w:div w:id="695886598">
                      <w:marLeft w:val="0"/>
                      <w:marRight w:val="0"/>
                      <w:marTop w:val="0"/>
                      <w:marBottom w:val="0"/>
                      <w:divBdr>
                        <w:top w:val="none" w:sz="0" w:space="0" w:color="auto"/>
                        <w:left w:val="none" w:sz="0" w:space="0" w:color="auto"/>
                        <w:bottom w:val="none" w:sz="0" w:space="0" w:color="auto"/>
                        <w:right w:val="none" w:sz="0" w:space="0" w:color="auto"/>
                      </w:divBdr>
                      <w:divsChild>
                        <w:div w:id="1155685427">
                          <w:marLeft w:val="0"/>
                          <w:marRight w:val="0"/>
                          <w:marTop w:val="0"/>
                          <w:marBottom w:val="0"/>
                          <w:divBdr>
                            <w:top w:val="none" w:sz="0" w:space="0" w:color="auto"/>
                            <w:left w:val="none" w:sz="0" w:space="0" w:color="auto"/>
                            <w:bottom w:val="none" w:sz="0" w:space="0" w:color="auto"/>
                            <w:right w:val="none" w:sz="0" w:space="0" w:color="auto"/>
                          </w:divBdr>
                          <w:divsChild>
                            <w:div w:id="1922372618">
                              <w:marLeft w:val="0"/>
                              <w:marRight w:val="0"/>
                              <w:marTop w:val="0"/>
                              <w:marBottom w:val="0"/>
                              <w:divBdr>
                                <w:top w:val="none" w:sz="0" w:space="0" w:color="auto"/>
                                <w:left w:val="none" w:sz="0" w:space="0" w:color="auto"/>
                                <w:bottom w:val="none" w:sz="0" w:space="0" w:color="auto"/>
                                <w:right w:val="none" w:sz="0" w:space="0" w:color="auto"/>
                              </w:divBdr>
                              <w:divsChild>
                                <w:div w:id="1623733808">
                                  <w:marLeft w:val="0"/>
                                  <w:marRight w:val="0"/>
                                  <w:marTop w:val="0"/>
                                  <w:marBottom w:val="0"/>
                                  <w:divBdr>
                                    <w:top w:val="none" w:sz="0" w:space="0" w:color="auto"/>
                                    <w:left w:val="none" w:sz="0" w:space="0" w:color="auto"/>
                                    <w:bottom w:val="none" w:sz="0" w:space="0" w:color="auto"/>
                                    <w:right w:val="none" w:sz="0" w:space="0" w:color="auto"/>
                                  </w:divBdr>
                                  <w:divsChild>
                                    <w:div w:id="1309826521">
                                      <w:marLeft w:val="0"/>
                                      <w:marRight w:val="0"/>
                                      <w:marTop w:val="0"/>
                                      <w:marBottom w:val="0"/>
                                      <w:divBdr>
                                        <w:top w:val="none" w:sz="0" w:space="0" w:color="auto"/>
                                        <w:left w:val="none" w:sz="0" w:space="0" w:color="auto"/>
                                        <w:bottom w:val="none" w:sz="0" w:space="0" w:color="auto"/>
                                        <w:right w:val="none" w:sz="0" w:space="0" w:color="auto"/>
                                      </w:divBdr>
                                      <w:divsChild>
                                        <w:div w:id="496962179">
                                          <w:marLeft w:val="-150"/>
                                          <w:marRight w:val="-150"/>
                                          <w:marTop w:val="0"/>
                                          <w:marBottom w:val="0"/>
                                          <w:divBdr>
                                            <w:top w:val="none" w:sz="0" w:space="0" w:color="auto"/>
                                            <w:left w:val="none" w:sz="0" w:space="0" w:color="auto"/>
                                            <w:bottom w:val="none" w:sz="0" w:space="0" w:color="auto"/>
                                            <w:right w:val="none" w:sz="0" w:space="0" w:color="auto"/>
                                          </w:divBdr>
                                          <w:divsChild>
                                            <w:div w:id="237447745">
                                              <w:marLeft w:val="0"/>
                                              <w:marRight w:val="0"/>
                                              <w:marTop w:val="0"/>
                                              <w:marBottom w:val="0"/>
                                              <w:divBdr>
                                                <w:top w:val="none" w:sz="0" w:space="0" w:color="auto"/>
                                                <w:left w:val="none" w:sz="0" w:space="0" w:color="auto"/>
                                                <w:bottom w:val="none" w:sz="0" w:space="0" w:color="auto"/>
                                                <w:right w:val="none" w:sz="0" w:space="0" w:color="auto"/>
                                              </w:divBdr>
                                              <w:divsChild>
                                                <w:div w:id="420220856">
                                                  <w:marLeft w:val="0"/>
                                                  <w:marRight w:val="0"/>
                                                  <w:marTop w:val="0"/>
                                                  <w:marBottom w:val="0"/>
                                                  <w:divBdr>
                                                    <w:top w:val="none" w:sz="0" w:space="0" w:color="auto"/>
                                                    <w:left w:val="none" w:sz="0" w:space="0" w:color="auto"/>
                                                    <w:bottom w:val="none" w:sz="0" w:space="0" w:color="auto"/>
                                                    <w:right w:val="none" w:sz="0" w:space="0" w:color="auto"/>
                                                  </w:divBdr>
                                                  <w:divsChild>
                                                    <w:div w:id="2050452675">
                                                      <w:marLeft w:val="0"/>
                                                      <w:marRight w:val="0"/>
                                                      <w:marTop w:val="0"/>
                                                      <w:marBottom w:val="0"/>
                                                      <w:divBdr>
                                                        <w:top w:val="none" w:sz="0" w:space="0" w:color="auto"/>
                                                        <w:left w:val="none" w:sz="0" w:space="0" w:color="auto"/>
                                                        <w:bottom w:val="none" w:sz="0" w:space="0" w:color="auto"/>
                                                        <w:right w:val="none" w:sz="0" w:space="0" w:color="auto"/>
                                                      </w:divBdr>
                                                      <w:divsChild>
                                                        <w:div w:id="1504012395">
                                                          <w:marLeft w:val="0"/>
                                                          <w:marRight w:val="0"/>
                                                          <w:marTop w:val="0"/>
                                                          <w:marBottom w:val="0"/>
                                                          <w:divBdr>
                                                            <w:top w:val="none" w:sz="0" w:space="0" w:color="auto"/>
                                                            <w:left w:val="none" w:sz="0" w:space="0" w:color="auto"/>
                                                            <w:bottom w:val="none" w:sz="0" w:space="0" w:color="auto"/>
                                                            <w:right w:val="none" w:sz="0" w:space="0" w:color="auto"/>
                                                          </w:divBdr>
                                                          <w:divsChild>
                                                            <w:div w:id="2140105411">
                                                              <w:marLeft w:val="0"/>
                                                              <w:marRight w:val="0"/>
                                                              <w:marTop w:val="0"/>
                                                              <w:marBottom w:val="0"/>
                                                              <w:divBdr>
                                                                <w:top w:val="none" w:sz="0" w:space="0" w:color="auto"/>
                                                                <w:left w:val="none" w:sz="0" w:space="0" w:color="auto"/>
                                                                <w:bottom w:val="none" w:sz="0" w:space="0" w:color="auto"/>
                                                                <w:right w:val="none" w:sz="0" w:space="0" w:color="auto"/>
                                                              </w:divBdr>
                                                              <w:divsChild>
                                                                <w:div w:id="137695610">
                                                                  <w:marLeft w:val="0"/>
                                                                  <w:marRight w:val="0"/>
                                                                  <w:marTop w:val="0"/>
                                                                  <w:marBottom w:val="0"/>
                                                                  <w:divBdr>
                                                                    <w:top w:val="none" w:sz="0" w:space="0" w:color="auto"/>
                                                                    <w:left w:val="none" w:sz="0" w:space="0" w:color="auto"/>
                                                                    <w:bottom w:val="none" w:sz="0" w:space="0" w:color="auto"/>
                                                                    <w:right w:val="none" w:sz="0" w:space="0" w:color="auto"/>
                                                                  </w:divBdr>
                                                                  <w:divsChild>
                                                                    <w:div w:id="769858932">
                                                                      <w:marLeft w:val="0"/>
                                                                      <w:marRight w:val="0"/>
                                                                      <w:marTop w:val="0"/>
                                                                      <w:marBottom w:val="0"/>
                                                                      <w:divBdr>
                                                                        <w:top w:val="none" w:sz="0" w:space="0" w:color="auto"/>
                                                                        <w:left w:val="none" w:sz="0" w:space="0" w:color="auto"/>
                                                                        <w:bottom w:val="none" w:sz="0" w:space="0" w:color="auto"/>
                                                                        <w:right w:val="none" w:sz="0" w:space="0" w:color="auto"/>
                                                                      </w:divBdr>
                                                                      <w:divsChild>
                                                                        <w:div w:id="905529267">
                                                                          <w:marLeft w:val="-225"/>
                                                                          <w:marRight w:val="-225"/>
                                                                          <w:marTop w:val="0"/>
                                                                          <w:marBottom w:val="0"/>
                                                                          <w:divBdr>
                                                                            <w:top w:val="none" w:sz="0" w:space="0" w:color="auto"/>
                                                                            <w:left w:val="none" w:sz="0" w:space="0" w:color="auto"/>
                                                                            <w:bottom w:val="none" w:sz="0" w:space="0" w:color="auto"/>
                                                                            <w:right w:val="none" w:sz="0" w:space="0" w:color="auto"/>
                                                                          </w:divBdr>
                                                                          <w:divsChild>
                                                                            <w:div w:id="166450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9237">
      <w:bodyDiv w:val="1"/>
      <w:marLeft w:val="0"/>
      <w:marRight w:val="0"/>
      <w:marTop w:val="0"/>
      <w:marBottom w:val="0"/>
      <w:divBdr>
        <w:top w:val="none" w:sz="0" w:space="0" w:color="auto"/>
        <w:left w:val="none" w:sz="0" w:space="0" w:color="auto"/>
        <w:bottom w:val="none" w:sz="0" w:space="0" w:color="auto"/>
        <w:right w:val="none" w:sz="0" w:space="0" w:color="auto"/>
      </w:divBdr>
      <w:divsChild>
        <w:div w:id="134300749">
          <w:marLeft w:val="0"/>
          <w:marRight w:val="0"/>
          <w:marTop w:val="0"/>
          <w:marBottom w:val="0"/>
          <w:divBdr>
            <w:top w:val="none" w:sz="0" w:space="0" w:color="auto"/>
            <w:left w:val="none" w:sz="0" w:space="0" w:color="auto"/>
            <w:bottom w:val="none" w:sz="0" w:space="0" w:color="auto"/>
            <w:right w:val="none" w:sz="0" w:space="0" w:color="auto"/>
          </w:divBdr>
        </w:div>
      </w:divsChild>
    </w:div>
    <w:div w:id="1686056225">
      <w:bodyDiv w:val="1"/>
      <w:marLeft w:val="0"/>
      <w:marRight w:val="0"/>
      <w:marTop w:val="0"/>
      <w:marBottom w:val="0"/>
      <w:divBdr>
        <w:top w:val="none" w:sz="0" w:space="0" w:color="auto"/>
        <w:left w:val="none" w:sz="0" w:space="0" w:color="auto"/>
        <w:bottom w:val="none" w:sz="0" w:space="0" w:color="auto"/>
        <w:right w:val="none" w:sz="0" w:space="0" w:color="auto"/>
      </w:divBdr>
    </w:div>
    <w:div w:id="1686248066">
      <w:bodyDiv w:val="1"/>
      <w:marLeft w:val="0"/>
      <w:marRight w:val="0"/>
      <w:marTop w:val="0"/>
      <w:marBottom w:val="0"/>
      <w:divBdr>
        <w:top w:val="none" w:sz="0" w:space="0" w:color="auto"/>
        <w:left w:val="none" w:sz="0" w:space="0" w:color="auto"/>
        <w:bottom w:val="none" w:sz="0" w:space="0" w:color="auto"/>
        <w:right w:val="none" w:sz="0" w:space="0" w:color="auto"/>
      </w:divBdr>
      <w:divsChild>
        <w:div w:id="1163856739">
          <w:marLeft w:val="0"/>
          <w:marRight w:val="0"/>
          <w:marTop w:val="0"/>
          <w:marBottom w:val="0"/>
          <w:divBdr>
            <w:top w:val="none" w:sz="0" w:space="0" w:color="auto"/>
            <w:left w:val="none" w:sz="0" w:space="0" w:color="auto"/>
            <w:bottom w:val="none" w:sz="0" w:space="0" w:color="auto"/>
            <w:right w:val="none" w:sz="0" w:space="0" w:color="auto"/>
          </w:divBdr>
          <w:divsChild>
            <w:div w:id="1778134027">
              <w:marLeft w:val="0"/>
              <w:marRight w:val="0"/>
              <w:marTop w:val="0"/>
              <w:marBottom w:val="0"/>
              <w:divBdr>
                <w:top w:val="none" w:sz="0" w:space="0" w:color="auto"/>
                <w:left w:val="none" w:sz="0" w:space="0" w:color="auto"/>
                <w:bottom w:val="none" w:sz="0" w:space="0" w:color="auto"/>
                <w:right w:val="none" w:sz="0" w:space="0" w:color="auto"/>
              </w:divBdr>
              <w:divsChild>
                <w:div w:id="1500926888">
                  <w:marLeft w:val="0"/>
                  <w:marRight w:val="0"/>
                  <w:marTop w:val="0"/>
                  <w:marBottom w:val="0"/>
                  <w:divBdr>
                    <w:top w:val="none" w:sz="0" w:space="0" w:color="auto"/>
                    <w:left w:val="none" w:sz="0" w:space="0" w:color="auto"/>
                    <w:bottom w:val="none" w:sz="0" w:space="0" w:color="auto"/>
                    <w:right w:val="none" w:sz="0" w:space="0" w:color="auto"/>
                  </w:divBdr>
                  <w:divsChild>
                    <w:div w:id="1777552001">
                      <w:marLeft w:val="0"/>
                      <w:marRight w:val="0"/>
                      <w:marTop w:val="0"/>
                      <w:marBottom w:val="0"/>
                      <w:divBdr>
                        <w:top w:val="none" w:sz="0" w:space="0" w:color="auto"/>
                        <w:left w:val="none" w:sz="0" w:space="0" w:color="auto"/>
                        <w:bottom w:val="none" w:sz="0" w:space="0" w:color="auto"/>
                        <w:right w:val="none" w:sz="0" w:space="0" w:color="auto"/>
                      </w:divBdr>
                      <w:divsChild>
                        <w:div w:id="1461731035">
                          <w:marLeft w:val="0"/>
                          <w:marRight w:val="0"/>
                          <w:marTop w:val="0"/>
                          <w:marBottom w:val="0"/>
                          <w:divBdr>
                            <w:top w:val="none" w:sz="0" w:space="0" w:color="auto"/>
                            <w:left w:val="none" w:sz="0" w:space="0" w:color="auto"/>
                            <w:bottom w:val="none" w:sz="0" w:space="0" w:color="auto"/>
                            <w:right w:val="none" w:sz="0" w:space="0" w:color="auto"/>
                          </w:divBdr>
                          <w:divsChild>
                            <w:div w:id="1060255003">
                              <w:marLeft w:val="0"/>
                              <w:marRight w:val="0"/>
                              <w:marTop w:val="0"/>
                              <w:marBottom w:val="0"/>
                              <w:divBdr>
                                <w:top w:val="none" w:sz="0" w:space="0" w:color="auto"/>
                                <w:left w:val="none" w:sz="0" w:space="0" w:color="auto"/>
                                <w:bottom w:val="none" w:sz="0" w:space="0" w:color="auto"/>
                                <w:right w:val="none" w:sz="0" w:space="0" w:color="auto"/>
                              </w:divBdr>
                              <w:divsChild>
                                <w:div w:id="593124987">
                                  <w:marLeft w:val="0"/>
                                  <w:marRight w:val="0"/>
                                  <w:marTop w:val="0"/>
                                  <w:marBottom w:val="0"/>
                                  <w:divBdr>
                                    <w:top w:val="none" w:sz="0" w:space="0" w:color="auto"/>
                                    <w:left w:val="none" w:sz="0" w:space="0" w:color="auto"/>
                                    <w:bottom w:val="none" w:sz="0" w:space="0" w:color="auto"/>
                                    <w:right w:val="none" w:sz="0" w:space="0" w:color="auto"/>
                                  </w:divBdr>
                                  <w:divsChild>
                                    <w:div w:id="1080906989">
                                      <w:marLeft w:val="0"/>
                                      <w:marRight w:val="0"/>
                                      <w:marTop w:val="0"/>
                                      <w:marBottom w:val="0"/>
                                      <w:divBdr>
                                        <w:top w:val="none" w:sz="0" w:space="0" w:color="auto"/>
                                        <w:left w:val="none" w:sz="0" w:space="0" w:color="auto"/>
                                        <w:bottom w:val="none" w:sz="0" w:space="0" w:color="auto"/>
                                        <w:right w:val="none" w:sz="0" w:space="0" w:color="auto"/>
                                      </w:divBdr>
                                      <w:divsChild>
                                        <w:div w:id="1854032502">
                                          <w:marLeft w:val="-150"/>
                                          <w:marRight w:val="-150"/>
                                          <w:marTop w:val="0"/>
                                          <w:marBottom w:val="0"/>
                                          <w:divBdr>
                                            <w:top w:val="none" w:sz="0" w:space="0" w:color="auto"/>
                                            <w:left w:val="none" w:sz="0" w:space="0" w:color="auto"/>
                                            <w:bottom w:val="none" w:sz="0" w:space="0" w:color="auto"/>
                                            <w:right w:val="none" w:sz="0" w:space="0" w:color="auto"/>
                                          </w:divBdr>
                                          <w:divsChild>
                                            <w:div w:id="717164895">
                                              <w:marLeft w:val="0"/>
                                              <w:marRight w:val="0"/>
                                              <w:marTop w:val="0"/>
                                              <w:marBottom w:val="0"/>
                                              <w:divBdr>
                                                <w:top w:val="none" w:sz="0" w:space="0" w:color="auto"/>
                                                <w:left w:val="none" w:sz="0" w:space="0" w:color="auto"/>
                                                <w:bottom w:val="none" w:sz="0" w:space="0" w:color="auto"/>
                                                <w:right w:val="none" w:sz="0" w:space="0" w:color="auto"/>
                                              </w:divBdr>
                                              <w:divsChild>
                                                <w:div w:id="1984383019">
                                                  <w:marLeft w:val="0"/>
                                                  <w:marRight w:val="0"/>
                                                  <w:marTop w:val="0"/>
                                                  <w:marBottom w:val="0"/>
                                                  <w:divBdr>
                                                    <w:top w:val="none" w:sz="0" w:space="0" w:color="auto"/>
                                                    <w:left w:val="none" w:sz="0" w:space="0" w:color="auto"/>
                                                    <w:bottom w:val="none" w:sz="0" w:space="0" w:color="auto"/>
                                                    <w:right w:val="none" w:sz="0" w:space="0" w:color="auto"/>
                                                  </w:divBdr>
                                                  <w:divsChild>
                                                    <w:div w:id="859246406">
                                                      <w:marLeft w:val="0"/>
                                                      <w:marRight w:val="0"/>
                                                      <w:marTop w:val="0"/>
                                                      <w:marBottom w:val="0"/>
                                                      <w:divBdr>
                                                        <w:top w:val="none" w:sz="0" w:space="0" w:color="auto"/>
                                                        <w:left w:val="none" w:sz="0" w:space="0" w:color="auto"/>
                                                        <w:bottom w:val="none" w:sz="0" w:space="0" w:color="auto"/>
                                                        <w:right w:val="none" w:sz="0" w:space="0" w:color="auto"/>
                                                      </w:divBdr>
                                                      <w:divsChild>
                                                        <w:div w:id="1515807802">
                                                          <w:marLeft w:val="0"/>
                                                          <w:marRight w:val="0"/>
                                                          <w:marTop w:val="0"/>
                                                          <w:marBottom w:val="0"/>
                                                          <w:divBdr>
                                                            <w:top w:val="none" w:sz="0" w:space="0" w:color="auto"/>
                                                            <w:left w:val="none" w:sz="0" w:space="0" w:color="auto"/>
                                                            <w:bottom w:val="none" w:sz="0" w:space="0" w:color="auto"/>
                                                            <w:right w:val="none" w:sz="0" w:space="0" w:color="auto"/>
                                                          </w:divBdr>
                                                          <w:divsChild>
                                                            <w:div w:id="1360546720">
                                                              <w:marLeft w:val="0"/>
                                                              <w:marRight w:val="0"/>
                                                              <w:marTop w:val="0"/>
                                                              <w:marBottom w:val="0"/>
                                                              <w:divBdr>
                                                                <w:top w:val="none" w:sz="0" w:space="0" w:color="auto"/>
                                                                <w:left w:val="none" w:sz="0" w:space="0" w:color="auto"/>
                                                                <w:bottom w:val="none" w:sz="0" w:space="0" w:color="auto"/>
                                                                <w:right w:val="none" w:sz="0" w:space="0" w:color="auto"/>
                                                              </w:divBdr>
                                                              <w:divsChild>
                                                                <w:div w:id="1561552171">
                                                                  <w:marLeft w:val="0"/>
                                                                  <w:marRight w:val="0"/>
                                                                  <w:marTop w:val="0"/>
                                                                  <w:marBottom w:val="0"/>
                                                                  <w:divBdr>
                                                                    <w:top w:val="none" w:sz="0" w:space="0" w:color="auto"/>
                                                                    <w:left w:val="none" w:sz="0" w:space="0" w:color="auto"/>
                                                                    <w:bottom w:val="none" w:sz="0" w:space="0" w:color="auto"/>
                                                                    <w:right w:val="none" w:sz="0" w:space="0" w:color="auto"/>
                                                                  </w:divBdr>
                                                                  <w:divsChild>
                                                                    <w:div w:id="1443718994">
                                                                      <w:marLeft w:val="0"/>
                                                                      <w:marRight w:val="0"/>
                                                                      <w:marTop w:val="0"/>
                                                                      <w:marBottom w:val="0"/>
                                                                      <w:divBdr>
                                                                        <w:top w:val="none" w:sz="0" w:space="0" w:color="auto"/>
                                                                        <w:left w:val="none" w:sz="0" w:space="0" w:color="auto"/>
                                                                        <w:bottom w:val="none" w:sz="0" w:space="0" w:color="auto"/>
                                                                        <w:right w:val="none" w:sz="0" w:space="0" w:color="auto"/>
                                                                      </w:divBdr>
                                                                      <w:divsChild>
                                                                        <w:div w:id="268394835">
                                                                          <w:marLeft w:val="-225"/>
                                                                          <w:marRight w:val="-225"/>
                                                                          <w:marTop w:val="0"/>
                                                                          <w:marBottom w:val="0"/>
                                                                          <w:divBdr>
                                                                            <w:top w:val="none" w:sz="0" w:space="0" w:color="auto"/>
                                                                            <w:left w:val="none" w:sz="0" w:space="0" w:color="auto"/>
                                                                            <w:bottom w:val="none" w:sz="0" w:space="0" w:color="auto"/>
                                                                            <w:right w:val="none" w:sz="0" w:space="0" w:color="auto"/>
                                                                          </w:divBdr>
                                                                          <w:divsChild>
                                                                            <w:div w:id="8498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830638">
      <w:bodyDiv w:val="1"/>
      <w:marLeft w:val="0"/>
      <w:marRight w:val="0"/>
      <w:marTop w:val="0"/>
      <w:marBottom w:val="0"/>
      <w:divBdr>
        <w:top w:val="none" w:sz="0" w:space="0" w:color="auto"/>
        <w:left w:val="none" w:sz="0" w:space="0" w:color="auto"/>
        <w:bottom w:val="none" w:sz="0" w:space="0" w:color="auto"/>
        <w:right w:val="none" w:sz="0" w:space="0" w:color="auto"/>
      </w:divBdr>
    </w:div>
    <w:div w:id="1688553383">
      <w:bodyDiv w:val="1"/>
      <w:marLeft w:val="0"/>
      <w:marRight w:val="0"/>
      <w:marTop w:val="0"/>
      <w:marBottom w:val="0"/>
      <w:divBdr>
        <w:top w:val="none" w:sz="0" w:space="0" w:color="auto"/>
        <w:left w:val="none" w:sz="0" w:space="0" w:color="auto"/>
        <w:bottom w:val="none" w:sz="0" w:space="0" w:color="auto"/>
        <w:right w:val="none" w:sz="0" w:space="0" w:color="auto"/>
      </w:divBdr>
    </w:div>
    <w:div w:id="1688749713">
      <w:bodyDiv w:val="1"/>
      <w:marLeft w:val="0"/>
      <w:marRight w:val="0"/>
      <w:marTop w:val="0"/>
      <w:marBottom w:val="0"/>
      <w:divBdr>
        <w:top w:val="none" w:sz="0" w:space="0" w:color="auto"/>
        <w:left w:val="none" w:sz="0" w:space="0" w:color="auto"/>
        <w:bottom w:val="none" w:sz="0" w:space="0" w:color="auto"/>
        <w:right w:val="none" w:sz="0" w:space="0" w:color="auto"/>
      </w:divBdr>
    </w:div>
    <w:div w:id="1688866944">
      <w:bodyDiv w:val="1"/>
      <w:marLeft w:val="0"/>
      <w:marRight w:val="0"/>
      <w:marTop w:val="0"/>
      <w:marBottom w:val="0"/>
      <w:divBdr>
        <w:top w:val="none" w:sz="0" w:space="0" w:color="auto"/>
        <w:left w:val="none" w:sz="0" w:space="0" w:color="auto"/>
        <w:bottom w:val="none" w:sz="0" w:space="0" w:color="auto"/>
        <w:right w:val="none" w:sz="0" w:space="0" w:color="auto"/>
      </w:divBdr>
      <w:divsChild>
        <w:div w:id="1675767774">
          <w:marLeft w:val="0"/>
          <w:marRight w:val="0"/>
          <w:marTop w:val="0"/>
          <w:marBottom w:val="0"/>
          <w:divBdr>
            <w:top w:val="none" w:sz="0" w:space="0" w:color="auto"/>
            <w:left w:val="none" w:sz="0" w:space="0" w:color="auto"/>
            <w:bottom w:val="none" w:sz="0" w:space="0" w:color="auto"/>
            <w:right w:val="none" w:sz="0" w:space="0" w:color="auto"/>
          </w:divBdr>
          <w:divsChild>
            <w:div w:id="1782217502">
              <w:marLeft w:val="0"/>
              <w:marRight w:val="0"/>
              <w:marTop w:val="0"/>
              <w:marBottom w:val="0"/>
              <w:divBdr>
                <w:top w:val="none" w:sz="0" w:space="0" w:color="auto"/>
                <w:left w:val="none" w:sz="0" w:space="0" w:color="auto"/>
                <w:bottom w:val="none" w:sz="0" w:space="0" w:color="auto"/>
                <w:right w:val="none" w:sz="0" w:space="0" w:color="auto"/>
              </w:divBdr>
              <w:divsChild>
                <w:div w:id="2003269059">
                  <w:marLeft w:val="0"/>
                  <w:marRight w:val="0"/>
                  <w:marTop w:val="0"/>
                  <w:marBottom w:val="0"/>
                  <w:divBdr>
                    <w:top w:val="none" w:sz="0" w:space="0" w:color="auto"/>
                    <w:left w:val="none" w:sz="0" w:space="0" w:color="auto"/>
                    <w:bottom w:val="none" w:sz="0" w:space="0" w:color="auto"/>
                    <w:right w:val="none" w:sz="0" w:space="0" w:color="auto"/>
                  </w:divBdr>
                  <w:divsChild>
                    <w:div w:id="43873905">
                      <w:marLeft w:val="0"/>
                      <w:marRight w:val="0"/>
                      <w:marTop w:val="0"/>
                      <w:marBottom w:val="0"/>
                      <w:divBdr>
                        <w:top w:val="none" w:sz="0" w:space="0" w:color="auto"/>
                        <w:left w:val="none" w:sz="0" w:space="0" w:color="auto"/>
                        <w:bottom w:val="none" w:sz="0" w:space="0" w:color="auto"/>
                        <w:right w:val="none" w:sz="0" w:space="0" w:color="auto"/>
                      </w:divBdr>
                      <w:divsChild>
                        <w:div w:id="217787492">
                          <w:marLeft w:val="0"/>
                          <w:marRight w:val="0"/>
                          <w:marTop w:val="0"/>
                          <w:marBottom w:val="0"/>
                          <w:divBdr>
                            <w:top w:val="none" w:sz="0" w:space="0" w:color="auto"/>
                            <w:left w:val="none" w:sz="0" w:space="0" w:color="auto"/>
                            <w:bottom w:val="none" w:sz="0" w:space="0" w:color="auto"/>
                            <w:right w:val="none" w:sz="0" w:space="0" w:color="auto"/>
                          </w:divBdr>
                          <w:divsChild>
                            <w:div w:id="2051219685">
                              <w:marLeft w:val="3"/>
                              <w:marRight w:val="0"/>
                              <w:marTop w:val="0"/>
                              <w:marBottom w:val="0"/>
                              <w:divBdr>
                                <w:top w:val="none" w:sz="0" w:space="0" w:color="auto"/>
                                <w:left w:val="none" w:sz="0" w:space="0" w:color="auto"/>
                                <w:bottom w:val="none" w:sz="0" w:space="0" w:color="auto"/>
                                <w:right w:val="none" w:sz="0" w:space="0" w:color="auto"/>
                              </w:divBdr>
                              <w:divsChild>
                                <w:div w:id="490415436">
                                  <w:marLeft w:val="0"/>
                                  <w:marRight w:val="0"/>
                                  <w:marTop w:val="0"/>
                                  <w:marBottom w:val="0"/>
                                  <w:divBdr>
                                    <w:top w:val="none" w:sz="0" w:space="0" w:color="auto"/>
                                    <w:left w:val="none" w:sz="0" w:space="0" w:color="auto"/>
                                    <w:bottom w:val="none" w:sz="0" w:space="0" w:color="auto"/>
                                    <w:right w:val="none" w:sz="0" w:space="0" w:color="auto"/>
                                  </w:divBdr>
                                  <w:divsChild>
                                    <w:div w:id="747115232">
                                      <w:marLeft w:val="0"/>
                                      <w:marRight w:val="0"/>
                                      <w:marTop w:val="0"/>
                                      <w:marBottom w:val="0"/>
                                      <w:divBdr>
                                        <w:top w:val="none" w:sz="0" w:space="0" w:color="auto"/>
                                        <w:left w:val="none" w:sz="0" w:space="0" w:color="auto"/>
                                        <w:bottom w:val="none" w:sz="0" w:space="0" w:color="auto"/>
                                        <w:right w:val="none" w:sz="0" w:space="0" w:color="auto"/>
                                      </w:divBdr>
                                      <w:divsChild>
                                        <w:div w:id="1079667777">
                                          <w:marLeft w:val="0"/>
                                          <w:marRight w:val="0"/>
                                          <w:marTop w:val="0"/>
                                          <w:marBottom w:val="0"/>
                                          <w:divBdr>
                                            <w:top w:val="none" w:sz="0" w:space="0" w:color="auto"/>
                                            <w:left w:val="none" w:sz="0" w:space="0" w:color="auto"/>
                                            <w:bottom w:val="none" w:sz="0" w:space="0" w:color="auto"/>
                                            <w:right w:val="none" w:sz="0" w:space="0" w:color="auto"/>
                                          </w:divBdr>
                                          <w:divsChild>
                                            <w:div w:id="1847086511">
                                              <w:marLeft w:val="0"/>
                                              <w:marRight w:val="0"/>
                                              <w:marTop w:val="0"/>
                                              <w:marBottom w:val="0"/>
                                              <w:divBdr>
                                                <w:top w:val="none" w:sz="0" w:space="0" w:color="auto"/>
                                                <w:left w:val="none" w:sz="0" w:space="0" w:color="auto"/>
                                                <w:bottom w:val="none" w:sz="0" w:space="0" w:color="auto"/>
                                                <w:right w:val="none" w:sz="0" w:space="0" w:color="auto"/>
                                              </w:divBdr>
                                              <w:divsChild>
                                                <w:div w:id="708993200">
                                                  <w:marLeft w:val="0"/>
                                                  <w:marRight w:val="0"/>
                                                  <w:marTop w:val="0"/>
                                                  <w:marBottom w:val="0"/>
                                                  <w:divBdr>
                                                    <w:top w:val="none" w:sz="0" w:space="0" w:color="auto"/>
                                                    <w:left w:val="none" w:sz="0" w:space="0" w:color="auto"/>
                                                    <w:bottom w:val="none" w:sz="0" w:space="0" w:color="auto"/>
                                                    <w:right w:val="none" w:sz="0" w:space="0" w:color="auto"/>
                                                  </w:divBdr>
                                                  <w:divsChild>
                                                    <w:div w:id="477579524">
                                                      <w:marLeft w:val="0"/>
                                                      <w:marRight w:val="0"/>
                                                      <w:marTop w:val="0"/>
                                                      <w:marBottom w:val="0"/>
                                                      <w:divBdr>
                                                        <w:top w:val="none" w:sz="0" w:space="0" w:color="auto"/>
                                                        <w:left w:val="none" w:sz="0" w:space="0" w:color="auto"/>
                                                        <w:bottom w:val="none" w:sz="0" w:space="0" w:color="auto"/>
                                                        <w:right w:val="none" w:sz="0" w:space="0" w:color="auto"/>
                                                      </w:divBdr>
                                                      <w:divsChild>
                                                        <w:div w:id="102381706">
                                                          <w:marLeft w:val="0"/>
                                                          <w:marRight w:val="0"/>
                                                          <w:marTop w:val="0"/>
                                                          <w:marBottom w:val="0"/>
                                                          <w:divBdr>
                                                            <w:top w:val="none" w:sz="0" w:space="0" w:color="auto"/>
                                                            <w:left w:val="none" w:sz="0" w:space="0" w:color="auto"/>
                                                            <w:bottom w:val="none" w:sz="0" w:space="0" w:color="auto"/>
                                                            <w:right w:val="none" w:sz="0" w:space="0" w:color="auto"/>
                                                          </w:divBdr>
                                                          <w:divsChild>
                                                            <w:div w:id="541676466">
                                                              <w:marLeft w:val="0"/>
                                                              <w:marRight w:val="0"/>
                                                              <w:marTop w:val="0"/>
                                                              <w:marBottom w:val="0"/>
                                                              <w:divBdr>
                                                                <w:top w:val="none" w:sz="0" w:space="0" w:color="auto"/>
                                                                <w:left w:val="none" w:sz="0" w:space="0" w:color="auto"/>
                                                                <w:bottom w:val="none" w:sz="0" w:space="0" w:color="auto"/>
                                                                <w:right w:val="none" w:sz="0" w:space="0" w:color="auto"/>
                                                              </w:divBdr>
                                                              <w:divsChild>
                                                                <w:div w:id="1911384202">
                                                                  <w:marLeft w:val="0"/>
                                                                  <w:marRight w:val="0"/>
                                                                  <w:marTop w:val="0"/>
                                                                  <w:marBottom w:val="0"/>
                                                                  <w:divBdr>
                                                                    <w:top w:val="none" w:sz="0" w:space="0" w:color="auto"/>
                                                                    <w:left w:val="none" w:sz="0" w:space="0" w:color="auto"/>
                                                                    <w:bottom w:val="none" w:sz="0" w:space="0" w:color="auto"/>
                                                                    <w:right w:val="none" w:sz="0" w:space="0" w:color="auto"/>
                                                                  </w:divBdr>
                                                                  <w:divsChild>
                                                                    <w:div w:id="1143042663">
                                                                      <w:marLeft w:val="0"/>
                                                                      <w:marRight w:val="0"/>
                                                                      <w:marTop w:val="0"/>
                                                                      <w:marBottom w:val="0"/>
                                                                      <w:divBdr>
                                                                        <w:top w:val="none" w:sz="0" w:space="0" w:color="auto"/>
                                                                        <w:left w:val="none" w:sz="0" w:space="0" w:color="auto"/>
                                                                        <w:bottom w:val="none" w:sz="0" w:space="0" w:color="auto"/>
                                                                        <w:right w:val="none" w:sz="0" w:space="0" w:color="auto"/>
                                                                      </w:divBdr>
                                                                      <w:divsChild>
                                                                        <w:div w:id="164168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9939471">
      <w:bodyDiv w:val="1"/>
      <w:marLeft w:val="0"/>
      <w:marRight w:val="0"/>
      <w:marTop w:val="0"/>
      <w:marBottom w:val="0"/>
      <w:divBdr>
        <w:top w:val="none" w:sz="0" w:space="0" w:color="auto"/>
        <w:left w:val="none" w:sz="0" w:space="0" w:color="auto"/>
        <w:bottom w:val="none" w:sz="0" w:space="0" w:color="auto"/>
        <w:right w:val="none" w:sz="0" w:space="0" w:color="auto"/>
      </w:divBdr>
    </w:div>
    <w:div w:id="1691293742">
      <w:bodyDiv w:val="1"/>
      <w:marLeft w:val="0"/>
      <w:marRight w:val="0"/>
      <w:marTop w:val="0"/>
      <w:marBottom w:val="0"/>
      <w:divBdr>
        <w:top w:val="none" w:sz="0" w:space="0" w:color="auto"/>
        <w:left w:val="none" w:sz="0" w:space="0" w:color="auto"/>
        <w:bottom w:val="none" w:sz="0" w:space="0" w:color="auto"/>
        <w:right w:val="none" w:sz="0" w:space="0" w:color="auto"/>
      </w:divBdr>
    </w:div>
    <w:div w:id="1692098332">
      <w:bodyDiv w:val="1"/>
      <w:marLeft w:val="0"/>
      <w:marRight w:val="0"/>
      <w:marTop w:val="0"/>
      <w:marBottom w:val="0"/>
      <w:divBdr>
        <w:top w:val="none" w:sz="0" w:space="0" w:color="auto"/>
        <w:left w:val="none" w:sz="0" w:space="0" w:color="auto"/>
        <w:bottom w:val="none" w:sz="0" w:space="0" w:color="auto"/>
        <w:right w:val="none" w:sz="0" w:space="0" w:color="auto"/>
      </w:divBdr>
      <w:divsChild>
        <w:div w:id="1681279317">
          <w:marLeft w:val="0"/>
          <w:marRight w:val="0"/>
          <w:marTop w:val="100"/>
          <w:marBottom w:val="100"/>
          <w:divBdr>
            <w:top w:val="none" w:sz="0" w:space="0" w:color="auto"/>
            <w:left w:val="none" w:sz="0" w:space="0" w:color="auto"/>
            <w:bottom w:val="none" w:sz="0" w:space="0" w:color="auto"/>
            <w:right w:val="none" w:sz="0" w:space="0" w:color="auto"/>
          </w:divBdr>
          <w:divsChild>
            <w:div w:id="891624679">
              <w:marLeft w:val="0"/>
              <w:marRight w:val="0"/>
              <w:marTop w:val="1875"/>
              <w:marBottom w:val="0"/>
              <w:divBdr>
                <w:top w:val="none" w:sz="0" w:space="0" w:color="auto"/>
                <w:left w:val="single" w:sz="6" w:space="15" w:color="E6E6E6"/>
                <w:bottom w:val="none" w:sz="0" w:space="0" w:color="auto"/>
                <w:right w:val="single" w:sz="6" w:space="15" w:color="E6E6E6"/>
              </w:divBdr>
              <w:divsChild>
                <w:div w:id="1205292656">
                  <w:marLeft w:val="0"/>
                  <w:marRight w:val="0"/>
                  <w:marTop w:val="0"/>
                  <w:marBottom w:val="225"/>
                  <w:divBdr>
                    <w:top w:val="none" w:sz="0" w:space="0" w:color="auto"/>
                    <w:left w:val="none" w:sz="0" w:space="0" w:color="auto"/>
                    <w:bottom w:val="none" w:sz="0" w:space="0" w:color="auto"/>
                    <w:right w:val="none" w:sz="0" w:space="0" w:color="auto"/>
                  </w:divBdr>
                  <w:divsChild>
                    <w:div w:id="185022043">
                      <w:marLeft w:val="0"/>
                      <w:marRight w:val="0"/>
                      <w:marTop w:val="0"/>
                      <w:marBottom w:val="0"/>
                      <w:divBdr>
                        <w:top w:val="none" w:sz="0" w:space="0" w:color="auto"/>
                        <w:left w:val="none" w:sz="0" w:space="0" w:color="auto"/>
                        <w:bottom w:val="none" w:sz="0" w:space="0" w:color="auto"/>
                        <w:right w:val="none" w:sz="0" w:space="0" w:color="auto"/>
                      </w:divBdr>
                      <w:divsChild>
                        <w:div w:id="204367205">
                          <w:marLeft w:val="0"/>
                          <w:marRight w:val="0"/>
                          <w:marTop w:val="0"/>
                          <w:marBottom w:val="0"/>
                          <w:divBdr>
                            <w:top w:val="none" w:sz="0" w:space="0" w:color="auto"/>
                            <w:left w:val="none" w:sz="0" w:space="0" w:color="auto"/>
                            <w:bottom w:val="none" w:sz="0" w:space="0" w:color="auto"/>
                            <w:right w:val="none" w:sz="0" w:space="0" w:color="auto"/>
                          </w:divBdr>
                          <w:divsChild>
                            <w:div w:id="14033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336832">
      <w:bodyDiv w:val="1"/>
      <w:marLeft w:val="0"/>
      <w:marRight w:val="0"/>
      <w:marTop w:val="0"/>
      <w:marBottom w:val="0"/>
      <w:divBdr>
        <w:top w:val="none" w:sz="0" w:space="0" w:color="auto"/>
        <w:left w:val="none" w:sz="0" w:space="0" w:color="auto"/>
        <w:bottom w:val="none" w:sz="0" w:space="0" w:color="auto"/>
        <w:right w:val="none" w:sz="0" w:space="0" w:color="auto"/>
      </w:divBdr>
    </w:div>
    <w:div w:id="1692415195">
      <w:bodyDiv w:val="1"/>
      <w:marLeft w:val="0"/>
      <w:marRight w:val="0"/>
      <w:marTop w:val="0"/>
      <w:marBottom w:val="0"/>
      <w:divBdr>
        <w:top w:val="none" w:sz="0" w:space="0" w:color="auto"/>
        <w:left w:val="none" w:sz="0" w:space="0" w:color="auto"/>
        <w:bottom w:val="none" w:sz="0" w:space="0" w:color="auto"/>
        <w:right w:val="none" w:sz="0" w:space="0" w:color="auto"/>
      </w:divBdr>
      <w:divsChild>
        <w:div w:id="625742451">
          <w:marLeft w:val="0"/>
          <w:marRight w:val="0"/>
          <w:marTop w:val="0"/>
          <w:marBottom w:val="0"/>
          <w:divBdr>
            <w:top w:val="none" w:sz="0" w:space="0" w:color="auto"/>
            <w:left w:val="none" w:sz="0" w:space="0" w:color="auto"/>
            <w:bottom w:val="none" w:sz="0" w:space="0" w:color="auto"/>
            <w:right w:val="none" w:sz="0" w:space="0" w:color="auto"/>
          </w:divBdr>
          <w:divsChild>
            <w:div w:id="44105929">
              <w:marLeft w:val="0"/>
              <w:marRight w:val="0"/>
              <w:marTop w:val="0"/>
              <w:marBottom w:val="0"/>
              <w:divBdr>
                <w:top w:val="none" w:sz="0" w:space="0" w:color="auto"/>
                <w:left w:val="none" w:sz="0" w:space="0" w:color="auto"/>
                <w:bottom w:val="none" w:sz="0" w:space="0" w:color="auto"/>
                <w:right w:val="none" w:sz="0" w:space="0" w:color="auto"/>
              </w:divBdr>
              <w:divsChild>
                <w:div w:id="278953419">
                  <w:marLeft w:val="0"/>
                  <w:marRight w:val="0"/>
                  <w:marTop w:val="0"/>
                  <w:marBottom w:val="0"/>
                  <w:divBdr>
                    <w:top w:val="none" w:sz="0" w:space="0" w:color="auto"/>
                    <w:left w:val="none" w:sz="0" w:space="0" w:color="auto"/>
                    <w:bottom w:val="none" w:sz="0" w:space="0" w:color="auto"/>
                    <w:right w:val="none" w:sz="0" w:space="0" w:color="auto"/>
                  </w:divBdr>
                  <w:divsChild>
                    <w:div w:id="109667262">
                      <w:marLeft w:val="0"/>
                      <w:marRight w:val="0"/>
                      <w:marTop w:val="0"/>
                      <w:marBottom w:val="0"/>
                      <w:divBdr>
                        <w:top w:val="none" w:sz="0" w:space="0" w:color="auto"/>
                        <w:left w:val="none" w:sz="0" w:space="0" w:color="auto"/>
                        <w:bottom w:val="none" w:sz="0" w:space="0" w:color="auto"/>
                        <w:right w:val="none" w:sz="0" w:space="0" w:color="auto"/>
                      </w:divBdr>
                      <w:divsChild>
                        <w:div w:id="509376093">
                          <w:marLeft w:val="0"/>
                          <w:marRight w:val="0"/>
                          <w:marTop w:val="0"/>
                          <w:marBottom w:val="0"/>
                          <w:divBdr>
                            <w:top w:val="none" w:sz="0" w:space="0" w:color="auto"/>
                            <w:left w:val="none" w:sz="0" w:space="0" w:color="auto"/>
                            <w:bottom w:val="none" w:sz="0" w:space="0" w:color="auto"/>
                            <w:right w:val="none" w:sz="0" w:space="0" w:color="auto"/>
                          </w:divBdr>
                          <w:divsChild>
                            <w:div w:id="704987738">
                              <w:marLeft w:val="0"/>
                              <w:marRight w:val="0"/>
                              <w:marTop w:val="0"/>
                              <w:marBottom w:val="0"/>
                              <w:divBdr>
                                <w:top w:val="none" w:sz="0" w:space="0" w:color="auto"/>
                                <w:left w:val="none" w:sz="0" w:space="0" w:color="auto"/>
                                <w:bottom w:val="none" w:sz="0" w:space="0" w:color="auto"/>
                                <w:right w:val="none" w:sz="0" w:space="0" w:color="auto"/>
                              </w:divBdr>
                              <w:divsChild>
                                <w:div w:id="578490870">
                                  <w:marLeft w:val="0"/>
                                  <w:marRight w:val="0"/>
                                  <w:marTop w:val="0"/>
                                  <w:marBottom w:val="0"/>
                                  <w:divBdr>
                                    <w:top w:val="none" w:sz="0" w:space="0" w:color="auto"/>
                                    <w:left w:val="none" w:sz="0" w:space="0" w:color="auto"/>
                                    <w:bottom w:val="none" w:sz="0" w:space="0" w:color="auto"/>
                                    <w:right w:val="none" w:sz="0" w:space="0" w:color="auto"/>
                                  </w:divBdr>
                                  <w:divsChild>
                                    <w:div w:id="154683308">
                                      <w:marLeft w:val="0"/>
                                      <w:marRight w:val="0"/>
                                      <w:marTop w:val="0"/>
                                      <w:marBottom w:val="0"/>
                                      <w:divBdr>
                                        <w:top w:val="none" w:sz="0" w:space="0" w:color="auto"/>
                                        <w:left w:val="none" w:sz="0" w:space="0" w:color="auto"/>
                                        <w:bottom w:val="none" w:sz="0" w:space="0" w:color="auto"/>
                                        <w:right w:val="none" w:sz="0" w:space="0" w:color="auto"/>
                                      </w:divBdr>
                                      <w:divsChild>
                                        <w:div w:id="1456173945">
                                          <w:marLeft w:val="-150"/>
                                          <w:marRight w:val="-150"/>
                                          <w:marTop w:val="0"/>
                                          <w:marBottom w:val="0"/>
                                          <w:divBdr>
                                            <w:top w:val="none" w:sz="0" w:space="0" w:color="auto"/>
                                            <w:left w:val="none" w:sz="0" w:space="0" w:color="auto"/>
                                            <w:bottom w:val="none" w:sz="0" w:space="0" w:color="auto"/>
                                            <w:right w:val="none" w:sz="0" w:space="0" w:color="auto"/>
                                          </w:divBdr>
                                          <w:divsChild>
                                            <w:div w:id="963267938">
                                              <w:marLeft w:val="0"/>
                                              <w:marRight w:val="0"/>
                                              <w:marTop w:val="0"/>
                                              <w:marBottom w:val="0"/>
                                              <w:divBdr>
                                                <w:top w:val="none" w:sz="0" w:space="0" w:color="auto"/>
                                                <w:left w:val="none" w:sz="0" w:space="0" w:color="auto"/>
                                                <w:bottom w:val="none" w:sz="0" w:space="0" w:color="auto"/>
                                                <w:right w:val="none" w:sz="0" w:space="0" w:color="auto"/>
                                              </w:divBdr>
                                              <w:divsChild>
                                                <w:div w:id="292752299">
                                                  <w:marLeft w:val="0"/>
                                                  <w:marRight w:val="0"/>
                                                  <w:marTop w:val="0"/>
                                                  <w:marBottom w:val="0"/>
                                                  <w:divBdr>
                                                    <w:top w:val="none" w:sz="0" w:space="0" w:color="auto"/>
                                                    <w:left w:val="none" w:sz="0" w:space="0" w:color="auto"/>
                                                    <w:bottom w:val="none" w:sz="0" w:space="0" w:color="auto"/>
                                                    <w:right w:val="none" w:sz="0" w:space="0" w:color="auto"/>
                                                  </w:divBdr>
                                                  <w:divsChild>
                                                    <w:div w:id="981226839">
                                                      <w:marLeft w:val="0"/>
                                                      <w:marRight w:val="0"/>
                                                      <w:marTop w:val="0"/>
                                                      <w:marBottom w:val="0"/>
                                                      <w:divBdr>
                                                        <w:top w:val="none" w:sz="0" w:space="0" w:color="auto"/>
                                                        <w:left w:val="none" w:sz="0" w:space="0" w:color="auto"/>
                                                        <w:bottom w:val="none" w:sz="0" w:space="0" w:color="auto"/>
                                                        <w:right w:val="none" w:sz="0" w:space="0" w:color="auto"/>
                                                      </w:divBdr>
                                                      <w:divsChild>
                                                        <w:div w:id="91629786">
                                                          <w:marLeft w:val="0"/>
                                                          <w:marRight w:val="0"/>
                                                          <w:marTop w:val="0"/>
                                                          <w:marBottom w:val="0"/>
                                                          <w:divBdr>
                                                            <w:top w:val="none" w:sz="0" w:space="0" w:color="auto"/>
                                                            <w:left w:val="none" w:sz="0" w:space="0" w:color="auto"/>
                                                            <w:bottom w:val="none" w:sz="0" w:space="0" w:color="auto"/>
                                                            <w:right w:val="none" w:sz="0" w:space="0" w:color="auto"/>
                                                          </w:divBdr>
                                                          <w:divsChild>
                                                            <w:div w:id="1164590271">
                                                              <w:marLeft w:val="0"/>
                                                              <w:marRight w:val="0"/>
                                                              <w:marTop w:val="0"/>
                                                              <w:marBottom w:val="0"/>
                                                              <w:divBdr>
                                                                <w:top w:val="none" w:sz="0" w:space="0" w:color="auto"/>
                                                                <w:left w:val="none" w:sz="0" w:space="0" w:color="auto"/>
                                                                <w:bottom w:val="none" w:sz="0" w:space="0" w:color="auto"/>
                                                                <w:right w:val="none" w:sz="0" w:space="0" w:color="auto"/>
                                                              </w:divBdr>
                                                              <w:divsChild>
                                                                <w:div w:id="277300601">
                                                                  <w:marLeft w:val="0"/>
                                                                  <w:marRight w:val="0"/>
                                                                  <w:marTop w:val="0"/>
                                                                  <w:marBottom w:val="0"/>
                                                                  <w:divBdr>
                                                                    <w:top w:val="none" w:sz="0" w:space="0" w:color="auto"/>
                                                                    <w:left w:val="none" w:sz="0" w:space="0" w:color="auto"/>
                                                                    <w:bottom w:val="none" w:sz="0" w:space="0" w:color="auto"/>
                                                                    <w:right w:val="none" w:sz="0" w:space="0" w:color="auto"/>
                                                                  </w:divBdr>
                                                                  <w:divsChild>
                                                                    <w:div w:id="1373261279">
                                                                      <w:marLeft w:val="0"/>
                                                                      <w:marRight w:val="0"/>
                                                                      <w:marTop w:val="0"/>
                                                                      <w:marBottom w:val="0"/>
                                                                      <w:divBdr>
                                                                        <w:top w:val="none" w:sz="0" w:space="0" w:color="auto"/>
                                                                        <w:left w:val="none" w:sz="0" w:space="0" w:color="auto"/>
                                                                        <w:bottom w:val="none" w:sz="0" w:space="0" w:color="auto"/>
                                                                        <w:right w:val="none" w:sz="0" w:space="0" w:color="auto"/>
                                                                      </w:divBdr>
                                                                      <w:divsChild>
                                                                        <w:div w:id="1404915483">
                                                                          <w:marLeft w:val="-225"/>
                                                                          <w:marRight w:val="-225"/>
                                                                          <w:marTop w:val="0"/>
                                                                          <w:marBottom w:val="0"/>
                                                                          <w:divBdr>
                                                                            <w:top w:val="none" w:sz="0" w:space="0" w:color="auto"/>
                                                                            <w:left w:val="none" w:sz="0" w:space="0" w:color="auto"/>
                                                                            <w:bottom w:val="none" w:sz="0" w:space="0" w:color="auto"/>
                                                                            <w:right w:val="none" w:sz="0" w:space="0" w:color="auto"/>
                                                                          </w:divBdr>
                                                                          <w:divsChild>
                                                                            <w:div w:id="184085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067766">
      <w:bodyDiv w:val="1"/>
      <w:marLeft w:val="0"/>
      <w:marRight w:val="0"/>
      <w:marTop w:val="0"/>
      <w:marBottom w:val="0"/>
      <w:divBdr>
        <w:top w:val="none" w:sz="0" w:space="0" w:color="auto"/>
        <w:left w:val="none" w:sz="0" w:space="0" w:color="auto"/>
        <w:bottom w:val="none" w:sz="0" w:space="0" w:color="auto"/>
        <w:right w:val="none" w:sz="0" w:space="0" w:color="auto"/>
      </w:divBdr>
    </w:div>
    <w:div w:id="1696227872">
      <w:bodyDiv w:val="1"/>
      <w:marLeft w:val="0"/>
      <w:marRight w:val="0"/>
      <w:marTop w:val="0"/>
      <w:marBottom w:val="0"/>
      <w:divBdr>
        <w:top w:val="none" w:sz="0" w:space="0" w:color="auto"/>
        <w:left w:val="none" w:sz="0" w:space="0" w:color="auto"/>
        <w:bottom w:val="none" w:sz="0" w:space="0" w:color="auto"/>
        <w:right w:val="none" w:sz="0" w:space="0" w:color="auto"/>
      </w:divBdr>
    </w:div>
    <w:div w:id="1696496972">
      <w:bodyDiv w:val="1"/>
      <w:marLeft w:val="0"/>
      <w:marRight w:val="0"/>
      <w:marTop w:val="0"/>
      <w:marBottom w:val="0"/>
      <w:divBdr>
        <w:top w:val="none" w:sz="0" w:space="0" w:color="auto"/>
        <w:left w:val="none" w:sz="0" w:space="0" w:color="auto"/>
        <w:bottom w:val="none" w:sz="0" w:space="0" w:color="auto"/>
        <w:right w:val="none" w:sz="0" w:space="0" w:color="auto"/>
      </w:divBdr>
      <w:divsChild>
        <w:div w:id="152723515">
          <w:marLeft w:val="0"/>
          <w:marRight w:val="0"/>
          <w:marTop w:val="0"/>
          <w:marBottom w:val="0"/>
          <w:divBdr>
            <w:top w:val="none" w:sz="0" w:space="0" w:color="auto"/>
            <w:left w:val="none" w:sz="0" w:space="0" w:color="auto"/>
            <w:bottom w:val="none" w:sz="0" w:space="0" w:color="auto"/>
            <w:right w:val="none" w:sz="0" w:space="0" w:color="auto"/>
          </w:divBdr>
          <w:divsChild>
            <w:div w:id="1130439793">
              <w:marLeft w:val="0"/>
              <w:marRight w:val="0"/>
              <w:marTop w:val="0"/>
              <w:marBottom w:val="0"/>
              <w:divBdr>
                <w:top w:val="none" w:sz="0" w:space="0" w:color="auto"/>
                <w:left w:val="none" w:sz="0" w:space="0" w:color="auto"/>
                <w:bottom w:val="none" w:sz="0" w:space="0" w:color="auto"/>
                <w:right w:val="none" w:sz="0" w:space="0" w:color="auto"/>
              </w:divBdr>
              <w:divsChild>
                <w:div w:id="974986314">
                  <w:marLeft w:val="0"/>
                  <w:marRight w:val="0"/>
                  <w:marTop w:val="0"/>
                  <w:marBottom w:val="0"/>
                  <w:divBdr>
                    <w:top w:val="none" w:sz="0" w:space="0" w:color="auto"/>
                    <w:left w:val="none" w:sz="0" w:space="0" w:color="auto"/>
                    <w:bottom w:val="none" w:sz="0" w:space="0" w:color="auto"/>
                    <w:right w:val="none" w:sz="0" w:space="0" w:color="auto"/>
                  </w:divBdr>
                  <w:divsChild>
                    <w:div w:id="571893101">
                      <w:marLeft w:val="0"/>
                      <w:marRight w:val="0"/>
                      <w:marTop w:val="0"/>
                      <w:marBottom w:val="0"/>
                      <w:divBdr>
                        <w:top w:val="none" w:sz="0" w:space="0" w:color="auto"/>
                        <w:left w:val="none" w:sz="0" w:space="0" w:color="auto"/>
                        <w:bottom w:val="none" w:sz="0" w:space="0" w:color="auto"/>
                        <w:right w:val="none" w:sz="0" w:space="0" w:color="auto"/>
                      </w:divBdr>
                      <w:divsChild>
                        <w:div w:id="619187322">
                          <w:marLeft w:val="0"/>
                          <w:marRight w:val="0"/>
                          <w:marTop w:val="0"/>
                          <w:marBottom w:val="0"/>
                          <w:divBdr>
                            <w:top w:val="none" w:sz="0" w:space="0" w:color="auto"/>
                            <w:left w:val="none" w:sz="0" w:space="0" w:color="auto"/>
                            <w:bottom w:val="none" w:sz="0" w:space="0" w:color="auto"/>
                            <w:right w:val="none" w:sz="0" w:space="0" w:color="auto"/>
                          </w:divBdr>
                          <w:divsChild>
                            <w:div w:id="1080056049">
                              <w:marLeft w:val="0"/>
                              <w:marRight w:val="0"/>
                              <w:marTop w:val="0"/>
                              <w:marBottom w:val="0"/>
                              <w:divBdr>
                                <w:top w:val="none" w:sz="0" w:space="0" w:color="auto"/>
                                <w:left w:val="none" w:sz="0" w:space="0" w:color="auto"/>
                                <w:bottom w:val="none" w:sz="0" w:space="0" w:color="auto"/>
                                <w:right w:val="none" w:sz="0" w:space="0" w:color="auto"/>
                              </w:divBdr>
                              <w:divsChild>
                                <w:div w:id="1325008364">
                                  <w:marLeft w:val="0"/>
                                  <w:marRight w:val="0"/>
                                  <w:marTop w:val="0"/>
                                  <w:marBottom w:val="0"/>
                                  <w:divBdr>
                                    <w:top w:val="none" w:sz="0" w:space="0" w:color="auto"/>
                                    <w:left w:val="none" w:sz="0" w:space="0" w:color="auto"/>
                                    <w:bottom w:val="none" w:sz="0" w:space="0" w:color="auto"/>
                                    <w:right w:val="none" w:sz="0" w:space="0" w:color="auto"/>
                                  </w:divBdr>
                                  <w:divsChild>
                                    <w:div w:id="752509647">
                                      <w:marLeft w:val="0"/>
                                      <w:marRight w:val="0"/>
                                      <w:marTop w:val="0"/>
                                      <w:marBottom w:val="0"/>
                                      <w:divBdr>
                                        <w:top w:val="none" w:sz="0" w:space="0" w:color="auto"/>
                                        <w:left w:val="none" w:sz="0" w:space="0" w:color="auto"/>
                                        <w:bottom w:val="none" w:sz="0" w:space="0" w:color="auto"/>
                                        <w:right w:val="none" w:sz="0" w:space="0" w:color="auto"/>
                                      </w:divBdr>
                                      <w:divsChild>
                                        <w:div w:id="1507791744">
                                          <w:marLeft w:val="-150"/>
                                          <w:marRight w:val="-150"/>
                                          <w:marTop w:val="0"/>
                                          <w:marBottom w:val="0"/>
                                          <w:divBdr>
                                            <w:top w:val="none" w:sz="0" w:space="0" w:color="auto"/>
                                            <w:left w:val="none" w:sz="0" w:space="0" w:color="auto"/>
                                            <w:bottom w:val="none" w:sz="0" w:space="0" w:color="auto"/>
                                            <w:right w:val="none" w:sz="0" w:space="0" w:color="auto"/>
                                          </w:divBdr>
                                          <w:divsChild>
                                            <w:div w:id="1013801763">
                                              <w:marLeft w:val="0"/>
                                              <w:marRight w:val="0"/>
                                              <w:marTop w:val="0"/>
                                              <w:marBottom w:val="0"/>
                                              <w:divBdr>
                                                <w:top w:val="none" w:sz="0" w:space="0" w:color="auto"/>
                                                <w:left w:val="none" w:sz="0" w:space="0" w:color="auto"/>
                                                <w:bottom w:val="none" w:sz="0" w:space="0" w:color="auto"/>
                                                <w:right w:val="none" w:sz="0" w:space="0" w:color="auto"/>
                                              </w:divBdr>
                                              <w:divsChild>
                                                <w:div w:id="1742176013">
                                                  <w:marLeft w:val="0"/>
                                                  <w:marRight w:val="0"/>
                                                  <w:marTop w:val="0"/>
                                                  <w:marBottom w:val="0"/>
                                                  <w:divBdr>
                                                    <w:top w:val="none" w:sz="0" w:space="0" w:color="auto"/>
                                                    <w:left w:val="none" w:sz="0" w:space="0" w:color="auto"/>
                                                    <w:bottom w:val="none" w:sz="0" w:space="0" w:color="auto"/>
                                                    <w:right w:val="none" w:sz="0" w:space="0" w:color="auto"/>
                                                  </w:divBdr>
                                                  <w:divsChild>
                                                    <w:div w:id="674453089">
                                                      <w:marLeft w:val="0"/>
                                                      <w:marRight w:val="0"/>
                                                      <w:marTop w:val="0"/>
                                                      <w:marBottom w:val="0"/>
                                                      <w:divBdr>
                                                        <w:top w:val="none" w:sz="0" w:space="0" w:color="auto"/>
                                                        <w:left w:val="none" w:sz="0" w:space="0" w:color="auto"/>
                                                        <w:bottom w:val="none" w:sz="0" w:space="0" w:color="auto"/>
                                                        <w:right w:val="none" w:sz="0" w:space="0" w:color="auto"/>
                                                      </w:divBdr>
                                                      <w:divsChild>
                                                        <w:div w:id="1732340387">
                                                          <w:marLeft w:val="0"/>
                                                          <w:marRight w:val="0"/>
                                                          <w:marTop w:val="0"/>
                                                          <w:marBottom w:val="0"/>
                                                          <w:divBdr>
                                                            <w:top w:val="none" w:sz="0" w:space="0" w:color="auto"/>
                                                            <w:left w:val="none" w:sz="0" w:space="0" w:color="auto"/>
                                                            <w:bottom w:val="none" w:sz="0" w:space="0" w:color="auto"/>
                                                            <w:right w:val="none" w:sz="0" w:space="0" w:color="auto"/>
                                                          </w:divBdr>
                                                          <w:divsChild>
                                                            <w:div w:id="1724256003">
                                                              <w:marLeft w:val="0"/>
                                                              <w:marRight w:val="0"/>
                                                              <w:marTop w:val="0"/>
                                                              <w:marBottom w:val="0"/>
                                                              <w:divBdr>
                                                                <w:top w:val="none" w:sz="0" w:space="0" w:color="auto"/>
                                                                <w:left w:val="none" w:sz="0" w:space="0" w:color="auto"/>
                                                                <w:bottom w:val="none" w:sz="0" w:space="0" w:color="auto"/>
                                                                <w:right w:val="none" w:sz="0" w:space="0" w:color="auto"/>
                                                              </w:divBdr>
                                                              <w:divsChild>
                                                                <w:div w:id="94442677">
                                                                  <w:marLeft w:val="0"/>
                                                                  <w:marRight w:val="0"/>
                                                                  <w:marTop w:val="0"/>
                                                                  <w:marBottom w:val="0"/>
                                                                  <w:divBdr>
                                                                    <w:top w:val="none" w:sz="0" w:space="0" w:color="auto"/>
                                                                    <w:left w:val="none" w:sz="0" w:space="0" w:color="auto"/>
                                                                    <w:bottom w:val="none" w:sz="0" w:space="0" w:color="auto"/>
                                                                    <w:right w:val="none" w:sz="0" w:space="0" w:color="auto"/>
                                                                  </w:divBdr>
                                                                  <w:divsChild>
                                                                    <w:div w:id="1273708769">
                                                                      <w:marLeft w:val="0"/>
                                                                      <w:marRight w:val="0"/>
                                                                      <w:marTop w:val="0"/>
                                                                      <w:marBottom w:val="0"/>
                                                                      <w:divBdr>
                                                                        <w:top w:val="none" w:sz="0" w:space="0" w:color="auto"/>
                                                                        <w:left w:val="none" w:sz="0" w:space="0" w:color="auto"/>
                                                                        <w:bottom w:val="none" w:sz="0" w:space="0" w:color="auto"/>
                                                                        <w:right w:val="none" w:sz="0" w:space="0" w:color="auto"/>
                                                                      </w:divBdr>
                                                                      <w:divsChild>
                                                                        <w:div w:id="2029404947">
                                                                          <w:marLeft w:val="-225"/>
                                                                          <w:marRight w:val="-225"/>
                                                                          <w:marTop w:val="0"/>
                                                                          <w:marBottom w:val="0"/>
                                                                          <w:divBdr>
                                                                            <w:top w:val="none" w:sz="0" w:space="0" w:color="auto"/>
                                                                            <w:left w:val="none" w:sz="0" w:space="0" w:color="auto"/>
                                                                            <w:bottom w:val="none" w:sz="0" w:space="0" w:color="auto"/>
                                                                            <w:right w:val="none" w:sz="0" w:space="0" w:color="auto"/>
                                                                          </w:divBdr>
                                                                          <w:divsChild>
                                                                            <w:div w:id="99387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6811108">
      <w:bodyDiv w:val="1"/>
      <w:marLeft w:val="0"/>
      <w:marRight w:val="0"/>
      <w:marTop w:val="0"/>
      <w:marBottom w:val="0"/>
      <w:divBdr>
        <w:top w:val="none" w:sz="0" w:space="0" w:color="auto"/>
        <w:left w:val="none" w:sz="0" w:space="0" w:color="auto"/>
        <w:bottom w:val="none" w:sz="0" w:space="0" w:color="auto"/>
        <w:right w:val="none" w:sz="0" w:space="0" w:color="auto"/>
      </w:divBdr>
      <w:divsChild>
        <w:div w:id="1567717286">
          <w:marLeft w:val="0"/>
          <w:marRight w:val="0"/>
          <w:marTop w:val="0"/>
          <w:marBottom w:val="0"/>
          <w:divBdr>
            <w:top w:val="none" w:sz="0" w:space="0" w:color="auto"/>
            <w:left w:val="none" w:sz="0" w:space="0" w:color="auto"/>
            <w:bottom w:val="none" w:sz="0" w:space="0" w:color="auto"/>
            <w:right w:val="none" w:sz="0" w:space="0" w:color="auto"/>
          </w:divBdr>
        </w:div>
      </w:divsChild>
    </w:div>
    <w:div w:id="1696924974">
      <w:bodyDiv w:val="1"/>
      <w:marLeft w:val="0"/>
      <w:marRight w:val="0"/>
      <w:marTop w:val="0"/>
      <w:marBottom w:val="0"/>
      <w:divBdr>
        <w:top w:val="none" w:sz="0" w:space="0" w:color="auto"/>
        <w:left w:val="none" w:sz="0" w:space="0" w:color="auto"/>
        <w:bottom w:val="none" w:sz="0" w:space="0" w:color="auto"/>
        <w:right w:val="none" w:sz="0" w:space="0" w:color="auto"/>
      </w:divBdr>
    </w:div>
    <w:div w:id="1697735620">
      <w:bodyDiv w:val="1"/>
      <w:marLeft w:val="0"/>
      <w:marRight w:val="0"/>
      <w:marTop w:val="0"/>
      <w:marBottom w:val="0"/>
      <w:divBdr>
        <w:top w:val="none" w:sz="0" w:space="0" w:color="auto"/>
        <w:left w:val="none" w:sz="0" w:space="0" w:color="auto"/>
        <w:bottom w:val="none" w:sz="0" w:space="0" w:color="auto"/>
        <w:right w:val="none" w:sz="0" w:space="0" w:color="auto"/>
      </w:divBdr>
    </w:div>
    <w:div w:id="1697845439">
      <w:bodyDiv w:val="1"/>
      <w:marLeft w:val="0"/>
      <w:marRight w:val="0"/>
      <w:marTop w:val="0"/>
      <w:marBottom w:val="0"/>
      <w:divBdr>
        <w:top w:val="none" w:sz="0" w:space="0" w:color="auto"/>
        <w:left w:val="none" w:sz="0" w:space="0" w:color="auto"/>
        <w:bottom w:val="none" w:sz="0" w:space="0" w:color="auto"/>
        <w:right w:val="none" w:sz="0" w:space="0" w:color="auto"/>
      </w:divBdr>
    </w:div>
    <w:div w:id="1697926386">
      <w:bodyDiv w:val="1"/>
      <w:marLeft w:val="0"/>
      <w:marRight w:val="0"/>
      <w:marTop w:val="0"/>
      <w:marBottom w:val="0"/>
      <w:divBdr>
        <w:top w:val="none" w:sz="0" w:space="0" w:color="auto"/>
        <w:left w:val="none" w:sz="0" w:space="0" w:color="auto"/>
        <w:bottom w:val="none" w:sz="0" w:space="0" w:color="auto"/>
        <w:right w:val="none" w:sz="0" w:space="0" w:color="auto"/>
      </w:divBdr>
    </w:div>
    <w:div w:id="1698197922">
      <w:bodyDiv w:val="1"/>
      <w:marLeft w:val="0"/>
      <w:marRight w:val="0"/>
      <w:marTop w:val="0"/>
      <w:marBottom w:val="0"/>
      <w:divBdr>
        <w:top w:val="none" w:sz="0" w:space="0" w:color="auto"/>
        <w:left w:val="none" w:sz="0" w:space="0" w:color="auto"/>
        <w:bottom w:val="none" w:sz="0" w:space="0" w:color="auto"/>
        <w:right w:val="none" w:sz="0" w:space="0" w:color="auto"/>
      </w:divBdr>
    </w:div>
    <w:div w:id="1700088737">
      <w:bodyDiv w:val="1"/>
      <w:marLeft w:val="0"/>
      <w:marRight w:val="0"/>
      <w:marTop w:val="0"/>
      <w:marBottom w:val="0"/>
      <w:divBdr>
        <w:top w:val="none" w:sz="0" w:space="0" w:color="auto"/>
        <w:left w:val="none" w:sz="0" w:space="0" w:color="auto"/>
        <w:bottom w:val="none" w:sz="0" w:space="0" w:color="auto"/>
        <w:right w:val="none" w:sz="0" w:space="0" w:color="auto"/>
      </w:divBdr>
      <w:divsChild>
        <w:div w:id="380177675">
          <w:marLeft w:val="0"/>
          <w:marRight w:val="0"/>
          <w:marTop w:val="0"/>
          <w:marBottom w:val="0"/>
          <w:divBdr>
            <w:top w:val="none" w:sz="0" w:space="0" w:color="auto"/>
            <w:left w:val="none" w:sz="0" w:space="0" w:color="auto"/>
            <w:bottom w:val="none" w:sz="0" w:space="0" w:color="auto"/>
            <w:right w:val="none" w:sz="0" w:space="0" w:color="auto"/>
          </w:divBdr>
          <w:divsChild>
            <w:div w:id="1882084288">
              <w:marLeft w:val="0"/>
              <w:marRight w:val="0"/>
              <w:marTop w:val="0"/>
              <w:marBottom w:val="0"/>
              <w:divBdr>
                <w:top w:val="none" w:sz="0" w:space="0" w:color="auto"/>
                <w:left w:val="none" w:sz="0" w:space="0" w:color="auto"/>
                <w:bottom w:val="none" w:sz="0" w:space="0" w:color="auto"/>
                <w:right w:val="none" w:sz="0" w:space="0" w:color="auto"/>
              </w:divBdr>
              <w:divsChild>
                <w:div w:id="1616868396">
                  <w:marLeft w:val="0"/>
                  <w:marRight w:val="0"/>
                  <w:marTop w:val="0"/>
                  <w:marBottom w:val="0"/>
                  <w:divBdr>
                    <w:top w:val="none" w:sz="0" w:space="0" w:color="auto"/>
                    <w:left w:val="none" w:sz="0" w:space="0" w:color="auto"/>
                    <w:bottom w:val="none" w:sz="0" w:space="0" w:color="auto"/>
                    <w:right w:val="none" w:sz="0" w:space="0" w:color="auto"/>
                  </w:divBdr>
                  <w:divsChild>
                    <w:div w:id="261108752">
                      <w:marLeft w:val="0"/>
                      <w:marRight w:val="0"/>
                      <w:marTop w:val="0"/>
                      <w:marBottom w:val="0"/>
                      <w:divBdr>
                        <w:top w:val="none" w:sz="0" w:space="0" w:color="auto"/>
                        <w:left w:val="none" w:sz="0" w:space="0" w:color="auto"/>
                        <w:bottom w:val="none" w:sz="0" w:space="0" w:color="auto"/>
                        <w:right w:val="none" w:sz="0" w:space="0" w:color="auto"/>
                      </w:divBdr>
                      <w:divsChild>
                        <w:div w:id="66732287">
                          <w:marLeft w:val="0"/>
                          <w:marRight w:val="0"/>
                          <w:marTop w:val="0"/>
                          <w:marBottom w:val="0"/>
                          <w:divBdr>
                            <w:top w:val="none" w:sz="0" w:space="0" w:color="auto"/>
                            <w:left w:val="none" w:sz="0" w:space="0" w:color="auto"/>
                            <w:bottom w:val="none" w:sz="0" w:space="0" w:color="auto"/>
                            <w:right w:val="none" w:sz="0" w:space="0" w:color="auto"/>
                          </w:divBdr>
                          <w:divsChild>
                            <w:div w:id="769545866">
                              <w:marLeft w:val="0"/>
                              <w:marRight w:val="0"/>
                              <w:marTop w:val="0"/>
                              <w:marBottom w:val="0"/>
                              <w:divBdr>
                                <w:top w:val="none" w:sz="0" w:space="0" w:color="auto"/>
                                <w:left w:val="none" w:sz="0" w:space="0" w:color="auto"/>
                                <w:bottom w:val="none" w:sz="0" w:space="0" w:color="auto"/>
                                <w:right w:val="none" w:sz="0" w:space="0" w:color="auto"/>
                              </w:divBdr>
                              <w:divsChild>
                                <w:div w:id="184104701">
                                  <w:marLeft w:val="0"/>
                                  <w:marRight w:val="0"/>
                                  <w:marTop w:val="0"/>
                                  <w:marBottom w:val="0"/>
                                  <w:divBdr>
                                    <w:top w:val="none" w:sz="0" w:space="0" w:color="auto"/>
                                    <w:left w:val="none" w:sz="0" w:space="0" w:color="auto"/>
                                    <w:bottom w:val="none" w:sz="0" w:space="0" w:color="auto"/>
                                    <w:right w:val="none" w:sz="0" w:space="0" w:color="auto"/>
                                  </w:divBdr>
                                  <w:divsChild>
                                    <w:div w:id="395860311">
                                      <w:marLeft w:val="0"/>
                                      <w:marRight w:val="0"/>
                                      <w:marTop w:val="0"/>
                                      <w:marBottom w:val="0"/>
                                      <w:divBdr>
                                        <w:top w:val="none" w:sz="0" w:space="0" w:color="auto"/>
                                        <w:left w:val="none" w:sz="0" w:space="0" w:color="auto"/>
                                        <w:bottom w:val="none" w:sz="0" w:space="0" w:color="auto"/>
                                        <w:right w:val="none" w:sz="0" w:space="0" w:color="auto"/>
                                      </w:divBdr>
                                      <w:divsChild>
                                        <w:div w:id="1369061500">
                                          <w:marLeft w:val="-150"/>
                                          <w:marRight w:val="-150"/>
                                          <w:marTop w:val="0"/>
                                          <w:marBottom w:val="0"/>
                                          <w:divBdr>
                                            <w:top w:val="none" w:sz="0" w:space="0" w:color="auto"/>
                                            <w:left w:val="none" w:sz="0" w:space="0" w:color="auto"/>
                                            <w:bottom w:val="none" w:sz="0" w:space="0" w:color="auto"/>
                                            <w:right w:val="none" w:sz="0" w:space="0" w:color="auto"/>
                                          </w:divBdr>
                                          <w:divsChild>
                                            <w:div w:id="968901408">
                                              <w:marLeft w:val="0"/>
                                              <w:marRight w:val="0"/>
                                              <w:marTop w:val="0"/>
                                              <w:marBottom w:val="0"/>
                                              <w:divBdr>
                                                <w:top w:val="none" w:sz="0" w:space="0" w:color="auto"/>
                                                <w:left w:val="none" w:sz="0" w:space="0" w:color="auto"/>
                                                <w:bottom w:val="none" w:sz="0" w:space="0" w:color="auto"/>
                                                <w:right w:val="none" w:sz="0" w:space="0" w:color="auto"/>
                                              </w:divBdr>
                                              <w:divsChild>
                                                <w:div w:id="68504810">
                                                  <w:marLeft w:val="0"/>
                                                  <w:marRight w:val="0"/>
                                                  <w:marTop w:val="0"/>
                                                  <w:marBottom w:val="0"/>
                                                  <w:divBdr>
                                                    <w:top w:val="none" w:sz="0" w:space="0" w:color="auto"/>
                                                    <w:left w:val="none" w:sz="0" w:space="0" w:color="auto"/>
                                                    <w:bottom w:val="none" w:sz="0" w:space="0" w:color="auto"/>
                                                    <w:right w:val="none" w:sz="0" w:space="0" w:color="auto"/>
                                                  </w:divBdr>
                                                  <w:divsChild>
                                                    <w:div w:id="1863745408">
                                                      <w:marLeft w:val="0"/>
                                                      <w:marRight w:val="0"/>
                                                      <w:marTop w:val="0"/>
                                                      <w:marBottom w:val="0"/>
                                                      <w:divBdr>
                                                        <w:top w:val="none" w:sz="0" w:space="0" w:color="auto"/>
                                                        <w:left w:val="none" w:sz="0" w:space="0" w:color="auto"/>
                                                        <w:bottom w:val="none" w:sz="0" w:space="0" w:color="auto"/>
                                                        <w:right w:val="none" w:sz="0" w:space="0" w:color="auto"/>
                                                      </w:divBdr>
                                                      <w:divsChild>
                                                        <w:div w:id="366292888">
                                                          <w:marLeft w:val="0"/>
                                                          <w:marRight w:val="0"/>
                                                          <w:marTop w:val="0"/>
                                                          <w:marBottom w:val="0"/>
                                                          <w:divBdr>
                                                            <w:top w:val="none" w:sz="0" w:space="0" w:color="auto"/>
                                                            <w:left w:val="none" w:sz="0" w:space="0" w:color="auto"/>
                                                            <w:bottom w:val="none" w:sz="0" w:space="0" w:color="auto"/>
                                                            <w:right w:val="none" w:sz="0" w:space="0" w:color="auto"/>
                                                          </w:divBdr>
                                                          <w:divsChild>
                                                            <w:div w:id="1443115602">
                                                              <w:marLeft w:val="0"/>
                                                              <w:marRight w:val="0"/>
                                                              <w:marTop w:val="0"/>
                                                              <w:marBottom w:val="0"/>
                                                              <w:divBdr>
                                                                <w:top w:val="none" w:sz="0" w:space="0" w:color="auto"/>
                                                                <w:left w:val="none" w:sz="0" w:space="0" w:color="auto"/>
                                                                <w:bottom w:val="none" w:sz="0" w:space="0" w:color="auto"/>
                                                                <w:right w:val="none" w:sz="0" w:space="0" w:color="auto"/>
                                                              </w:divBdr>
                                                              <w:divsChild>
                                                                <w:div w:id="768430658">
                                                                  <w:marLeft w:val="0"/>
                                                                  <w:marRight w:val="0"/>
                                                                  <w:marTop w:val="0"/>
                                                                  <w:marBottom w:val="0"/>
                                                                  <w:divBdr>
                                                                    <w:top w:val="none" w:sz="0" w:space="0" w:color="auto"/>
                                                                    <w:left w:val="none" w:sz="0" w:space="0" w:color="auto"/>
                                                                    <w:bottom w:val="none" w:sz="0" w:space="0" w:color="auto"/>
                                                                    <w:right w:val="none" w:sz="0" w:space="0" w:color="auto"/>
                                                                  </w:divBdr>
                                                                  <w:divsChild>
                                                                    <w:div w:id="42564251">
                                                                      <w:marLeft w:val="0"/>
                                                                      <w:marRight w:val="0"/>
                                                                      <w:marTop w:val="0"/>
                                                                      <w:marBottom w:val="0"/>
                                                                      <w:divBdr>
                                                                        <w:top w:val="none" w:sz="0" w:space="0" w:color="auto"/>
                                                                        <w:left w:val="none" w:sz="0" w:space="0" w:color="auto"/>
                                                                        <w:bottom w:val="none" w:sz="0" w:space="0" w:color="auto"/>
                                                                        <w:right w:val="none" w:sz="0" w:space="0" w:color="auto"/>
                                                                      </w:divBdr>
                                                                      <w:divsChild>
                                                                        <w:div w:id="554776303">
                                                                          <w:marLeft w:val="-225"/>
                                                                          <w:marRight w:val="-225"/>
                                                                          <w:marTop w:val="0"/>
                                                                          <w:marBottom w:val="0"/>
                                                                          <w:divBdr>
                                                                            <w:top w:val="none" w:sz="0" w:space="0" w:color="auto"/>
                                                                            <w:left w:val="none" w:sz="0" w:space="0" w:color="auto"/>
                                                                            <w:bottom w:val="none" w:sz="0" w:space="0" w:color="auto"/>
                                                                            <w:right w:val="none" w:sz="0" w:space="0" w:color="auto"/>
                                                                          </w:divBdr>
                                                                          <w:divsChild>
                                                                            <w:div w:id="182415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202892">
      <w:bodyDiv w:val="1"/>
      <w:marLeft w:val="0"/>
      <w:marRight w:val="0"/>
      <w:marTop w:val="0"/>
      <w:marBottom w:val="0"/>
      <w:divBdr>
        <w:top w:val="none" w:sz="0" w:space="0" w:color="auto"/>
        <w:left w:val="none" w:sz="0" w:space="0" w:color="auto"/>
        <w:bottom w:val="none" w:sz="0" w:space="0" w:color="auto"/>
        <w:right w:val="none" w:sz="0" w:space="0" w:color="auto"/>
      </w:divBdr>
    </w:div>
    <w:div w:id="1700668043">
      <w:bodyDiv w:val="1"/>
      <w:marLeft w:val="0"/>
      <w:marRight w:val="0"/>
      <w:marTop w:val="0"/>
      <w:marBottom w:val="0"/>
      <w:divBdr>
        <w:top w:val="none" w:sz="0" w:space="0" w:color="auto"/>
        <w:left w:val="none" w:sz="0" w:space="0" w:color="auto"/>
        <w:bottom w:val="none" w:sz="0" w:space="0" w:color="auto"/>
        <w:right w:val="none" w:sz="0" w:space="0" w:color="auto"/>
      </w:divBdr>
    </w:div>
    <w:div w:id="1700739167">
      <w:bodyDiv w:val="1"/>
      <w:marLeft w:val="0"/>
      <w:marRight w:val="0"/>
      <w:marTop w:val="0"/>
      <w:marBottom w:val="0"/>
      <w:divBdr>
        <w:top w:val="none" w:sz="0" w:space="0" w:color="auto"/>
        <w:left w:val="none" w:sz="0" w:space="0" w:color="auto"/>
        <w:bottom w:val="none" w:sz="0" w:space="0" w:color="auto"/>
        <w:right w:val="none" w:sz="0" w:space="0" w:color="auto"/>
      </w:divBdr>
    </w:div>
    <w:div w:id="1701975738">
      <w:bodyDiv w:val="1"/>
      <w:marLeft w:val="0"/>
      <w:marRight w:val="0"/>
      <w:marTop w:val="0"/>
      <w:marBottom w:val="0"/>
      <w:divBdr>
        <w:top w:val="none" w:sz="0" w:space="0" w:color="auto"/>
        <w:left w:val="none" w:sz="0" w:space="0" w:color="auto"/>
        <w:bottom w:val="none" w:sz="0" w:space="0" w:color="auto"/>
        <w:right w:val="none" w:sz="0" w:space="0" w:color="auto"/>
      </w:divBdr>
      <w:divsChild>
        <w:div w:id="1162937328">
          <w:marLeft w:val="0"/>
          <w:marRight w:val="0"/>
          <w:marTop w:val="0"/>
          <w:marBottom w:val="0"/>
          <w:divBdr>
            <w:top w:val="none" w:sz="0" w:space="0" w:color="auto"/>
            <w:left w:val="none" w:sz="0" w:space="0" w:color="auto"/>
            <w:bottom w:val="none" w:sz="0" w:space="0" w:color="auto"/>
            <w:right w:val="none" w:sz="0" w:space="0" w:color="auto"/>
          </w:divBdr>
        </w:div>
      </w:divsChild>
    </w:div>
    <w:div w:id="1702321432">
      <w:bodyDiv w:val="1"/>
      <w:marLeft w:val="0"/>
      <w:marRight w:val="0"/>
      <w:marTop w:val="0"/>
      <w:marBottom w:val="0"/>
      <w:divBdr>
        <w:top w:val="none" w:sz="0" w:space="0" w:color="auto"/>
        <w:left w:val="none" w:sz="0" w:space="0" w:color="auto"/>
        <w:bottom w:val="none" w:sz="0" w:space="0" w:color="auto"/>
        <w:right w:val="none" w:sz="0" w:space="0" w:color="auto"/>
      </w:divBdr>
      <w:divsChild>
        <w:div w:id="1252004494">
          <w:marLeft w:val="0"/>
          <w:marRight w:val="0"/>
          <w:marTop w:val="0"/>
          <w:marBottom w:val="0"/>
          <w:divBdr>
            <w:top w:val="none" w:sz="0" w:space="0" w:color="auto"/>
            <w:left w:val="none" w:sz="0" w:space="0" w:color="auto"/>
            <w:bottom w:val="none" w:sz="0" w:space="0" w:color="auto"/>
            <w:right w:val="none" w:sz="0" w:space="0" w:color="auto"/>
          </w:divBdr>
          <w:divsChild>
            <w:div w:id="928930054">
              <w:marLeft w:val="0"/>
              <w:marRight w:val="0"/>
              <w:marTop w:val="0"/>
              <w:marBottom w:val="0"/>
              <w:divBdr>
                <w:top w:val="none" w:sz="0" w:space="0" w:color="auto"/>
                <w:left w:val="none" w:sz="0" w:space="0" w:color="auto"/>
                <w:bottom w:val="none" w:sz="0" w:space="0" w:color="auto"/>
                <w:right w:val="none" w:sz="0" w:space="0" w:color="auto"/>
              </w:divBdr>
              <w:divsChild>
                <w:div w:id="1388072957">
                  <w:marLeft w:val="0"/>
                  <w:marRight w:val="0"/>
                  <w:marTop w:val="0"/>
                  <w:marBottom w:val="0"/>
                  <w:divBdr>
                    <w:top w:val="none" w:sz="0" w:space="0" w:color="auto"/>
                    <w:left w:val="none" w:sz="0" w:space="0" w:color="auto"/>
                    <w:bottom w:val="none" w:sz="0" w:space="0" w:color="auto"/>
                    <w:right w:val="none" w:sz="0" w:space="0" w:color="auto"/>
                  </w:divBdr>
                  <w:divsChild>
                    <w:div w:id="168493775">
                      <w:marLeft w:val="0"/>
                      <w:marRight w:val="0"/>
                      <w:marTop w:val="0"/>
                      <w:marBottom w:val="0"/>
                      <w:divBdr>
                        <w:top w:val="none" w:sz="0" w:space="0" w:color="auto"/>
                        <w:left w:val="none" w:sz="0" w:space="0" w:color="auto"/>
                        <w:bottom w:val="none" w:sz="0" w:space="0" w:color="auto"/>
                        <w:right w:val="none" w:sz="0" w:space="0" w:color="auto"/>
                      </w:divBdr>
                      <w:divsChild>
                        <w:div w:id="300230018">
                          <w:marLeft w:val="0"/>
                          <w:marRight w:val="0"/>
                          <w:marTop w:val="0"/>
                          <w:marBottom w:val="0"/>
                          <w:divBdr>
                            <w:top w:val="none" w:sz="0" w:space="0" w:color="auto"/>
                            <w:left w:val="none" w:sz="0" w:space="0" w:color="auto"/>
                            <w:bottom w:val="none" w:sz="0" w:space="0" w:color="auto"/>
                            <w:right w:val="none" w:sz="0" w:space="0" w:color="auto"/>
                          </w:divBdr>
                          <w:divsChild>
                            <w:div w:id="898630453">
                              <w:marLeft w:val="0"/>
                              <w:marRight w:val="0"/>
                              <w:marTop w:val="0"/>
                              <w:marBottom w:val="0"/>
                              <w:divBdr>
                                <w:top w:val="none" w:sz="0" w:space="0" w:color="auto"/>
                                <w:left w:val="none" w:sz="0" w:space="0" w:color="auto"/>
                                <w:bottom w:val="none" w:sz="0" w:space="0" w:color="auto"/>
                                <w:right w:val="none" w:sz="0" w:space="0" w:color="auto"/>
                              </w:divBdr>
                              <w:divsChild>
                                <w:div w:id="1929995352">
                                  <w:marLeft w:val="0"/>
                                  <w:marRight w:val="0"/>
                                  <w:marTop w:val="0"/>
                                  <w:marBottom w:val="0"/>
                                  <w:divBdr>
                                    <w:top w:val="none" w:sz="0" w:space="0" w:color="auto"/>
                                    <w:left w:val="none" w:sz="0" w:space="0" w:color="auto"/>
                                    <w:bottom w:val="none" w:sz="0" w:space="0" w:color="auto"/>
                                    <w:right w:val="none" w:sz="0" w:space="0" w:color="auto"/>
                                  </w:divBdr>
                                  <w:divsChild>
                                    <w:div w:id="796066205">
                                      <w:marLeft w:val="0"/>
                                      <w:marRight w:val="0"/>
                                      <w:marTop w:val="0"/>
                                      <w:marBottom w:val="0"/>
                                      <w:divBdr>
                                        <w:top w:val="none" w:sz="0" w:space="0" w:color="auto"/>
                                        <w:left w:val="none" w:sz="0" w:space="0" w:color="auto"/>
                                        <w:bottom w:val="none" w:sz="0" w:space="0" w:color="auto"/>
                                        <w:right w:val="none" w:sz="0" w:space="0" w:color="auto"/>
                                      </w:divBdr>
                                      <w:divsChild>
                                        <w:div w:id="1725524800">
                                          <w:marLeft w:val="-150"/>
                                          <w:marRight w:val="-150"/>
                                          <w:marTop w:val="0"/>
                                          <w:marBottom w:val="0"/>
                                          <w:divBdr>
                                            <w:top w:val="none" w:sz="0" w:space="0" w:color="auto"/>
                                            <w:left w:val="none" w:sz="0" w:space="0" w:color="auto"/>
                                            <w:bottom w:val="none" w:sz="0" w:space="0" w:color="auto"/>
                                            <w:right w:val="none" w:sz="0" w:space="0" w:color="auto"/>
                                          </w:divBdr>
                                          <w:divsChild>
                                            <w:div w:id="938177600">
                                              <w:marLeft w:val="0"/>
                                              <w:marRight w:val="0"/>
                                              <w:marTop w:val="0"/>
                                              <w:marBottom w:val="0"/>
                                              <w:divBdr>
                                                <w:top w:val="none" w:sz="0" w:space="0" w:color="auto"/>
                                                <w:left w:val="none" w:sz="0" w:space="0" w:color="auto"/>
                                                <w:bottom w:val="none" w:sz="0" w:space="0" w:color="auto"/>
                                                <w:right w:val="none" w:sz="0" w:space="0" w:color="auto"/>
                                              </w:divBdr>
                                              <w:divsChild>
                                                <w:div w:id="1477261230">
                                                  <w:marLeft w:val="0"/>
                                                  <w:marRight w:val="0"/>
                                                  <w:marTop w:val="0"/>
                                                  <w:marBottom w:val="0"/>
                                                  <w:divBdr>
                                                    <w:top w:val="none" w:sz="0" w:space="0" w:color="auto"/>
                                                    <w:left w:val="none" w:sz="0" w:space="0" w:color="auto"/>
                                                    <w:bottom w:val="none" w:sz="0" w:space="0" w:color="auto"/>
                                                    <w:right w:val="none" w:sz="0" w:space="0" w:color="auto"/>
                                                  </w:divBdr>
                                                  <w:divsChild>
                                                    <w:div w:id="1085541659">
                                                      <w:marLeft w:val="0"/>
                                                      <w:marRight w:val="0"/>
                                                      <w:marTop w:val="0"/>
                                                      <w:marBottom w:val="0"/>
                                                      <w:divBdr>
                                                        <w:top w:val="none" w:sz="0" w:space="0" w:color="auto"/>
                                                        <w:left w:val="none" w:sz="0" w:space="0" w:color="auto"/>
                                                        <w:bottom w:val="none" w:sz="0" w:space="0" w:color="auto"/>
                                                        <w:right w:val="none" w:sz="0" w:space="0" w:color="auto"/>
                                                      </w:divBdr>
                                                      <w:divsChild>
                                                        <w:div w:id="2125615765">
                                                          <w:marLeft w:val="0"/>
                                                          <w:marRight w:val="0"/>
                                                          <w:marTop w:val="0"/>
                                                          <w:marBottom w:val="0"/>
                                                          <w:divBdr>
                                                            <w:top w:val="none" w:sz="0" w:space="0" w:color="auto"/>
                                                            <w:left w:val="none" w:sz="0" w:space="0" w:color="auto"/>
                                                            <w:bottom w:val="none" w:sz="0" w:space="0" w:color="auto"/>
                                                            <w:right w:val="none" w:sz="0" w:space="0" w:color="auto"/>
                                                          </w:divBdr>
                                                          <w:divsChild>
                                                            <w:div w:id="199703563">
                                                              <w:marLeft w:val="0"/>
                                                              <w:marRight w:val="0"/>
                                                              <w:marTop w:val="0"/>
                                                              <w:marBottom w:val="0"/>
                                                              <w:divBdr>
                                                                <w:top w:val="none" w:sz="0" w:space="0" w:color="auto"/>
                                                                <w:left w:val="none" w:sz="0" w:space="0" w:color="auto"/>
                                                                <w:bottom w:val="none" w:sz="0" w:space="0" w:color="auto"/>
                                                                <w:right w:val="none" w:sz="0" w:space="0" w:color="auto"/>
                                                              </w:divBdr>
                                                              <w:divsChild>
                                                                <w:div w:id="1432313232">
                                                                  <w:marLeft w:val="0"/>
                                                                  <w:marRight w:val="0"/>
                                                                  <w:marTop w:val="0"/>
                                                                  <w:marBottom w:val="0"/>
                                                                  <w:divBdr>
                                                                    <w:top w:val="none" w:sz="0" w:space="0" w:color="auto"/>
                                                                    <w:left w:val="none" w:sz="0" w:space="0" w:color="auto"/>
                                                                    <w:bottom w:val="none" w:sz="0" w:space="0" w:color="auto"/>
                                                                    <w:right w:val="none" w:sz="0" w:space="0" w:color="auto"/>
                                                                  </w:divBdr>
                                                                  <w:divsChild>
                                                                    <w:div w:id="399669425">
                                                                      <w:marLeft w:val="0"/>
                                                                      <w:marRight w:val="0"/>
                                                                      <w:marTop w:val="0"/>
                                                                      <w:marBottom w:val="0"/>
                                                                      <w:divBdr>
                                                                        <w:top w:val="none" w:sz="0" w:space="0" w:color="auto"/>
                                                                        <w:left w:val="none" w:sz="0" w:space="0" w:color="auto"/>
                                                                        <w:bottom w:val="none" w:sz="0" w:space="0" w:color="auto"/>
                                                                        <w:right w:val="none" w:sz="0" w:space="0" w:color="auto"/>
                                                                      </w:divBdr>
                                                                      <w:divsChild>
                                                                        <w:div w:id="410733504">
                                                                          <w:marLeft w:val="-225"/>
                                                                          <w:marRight w:val="-225"/>
                                                                          <w:marTop w:val="0"/>
                                                                          <w:marBottom w:val="0"/>
                                                                          <w:divBdr>
                                                                            <w:top w:val="none" w:sz="0" w:space="0" w:color="auto"/>
                                                                            <w:left w:val="none" w:sz="0" w:space="0" w:color="auto"/>
                                                                            <w:bottom w:val="none" w:sz="0" w:space="0" w:color="auto"/>
                                                                            <w:right w:val="none" w:sz="0" w:space="0" w:color="auto"/>
                                                                          </w:divBdr>
                                                                          <w:divsChild>
                                                                            <w:div w:id="24465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436005">
      <w:bodyDiv w:val="1"/>
      <w:marLeft w:val="0"/>
      <w:marRight w:val="0"/>
      <w:marTop w:val="0"/>
      <w:marBottom w:val="0"/>
      <w:divBdr>
        <w:top w:val="none" w:sz="0" w:space="0" w:color="auto"/>
        <w:left w:val="none" w:sz="0" w:space="0" w:color="auto"/>
        <w:bottom w:val="none" w:sz="0" w:space="0" w:color="auto"/>
        <w:right w:val="none" w:sz="0" w:space="0" w:color="auto"/>
      </w:divBdr>
    </w:div>
    <w:div w:id="1702852050">
      <w:bodyDiv w:val="1"/>
      <w:marLeft w:val="0"/>
      <w:marRight w:val="0"/>
      <w:marTop w:val="0"/>
      <w:marBottom w:val="0"/>
      <w:divBdr>
        <w:top w:val="none" w:sz="0" w:space="0" w:color="auto"/>
        <w:left w:val="none" w:sz="0" w:space="0" w:color="auto"/>
        <w:bottom w:val="none" w:sz="0" w:space="0" w:color="auto"/>
        <w:right w:val="none" w:sz="0" w:space="0" w:color="auto"/>
      </w:divBdr>
      <w:divsChild>
        <w:div w:id="507989804">
          <w:marLeft w:val="0"/>
          <w:marRight w:val="0"/>
          <w:marTop w:val="0"/>
          <w:marBottom w:val="0"/>
          <w:divBdr>
            <w:top w:val="none" w:sz="0" w:space="0" w:color="auto"/>
            <w:left w:val="none" w:sz="0" w:space="0" w:color="auto"/>
            <w:bottom w:val="none" w:sz="0" w:space="0" w:color="auto"/>
            <w:right w:val="none" w:sz="0" w:space="0" w:color="auto"/>
          </w:divBdr>
          <w:divsChild>
            <w:div w:id="1866676445">
              <w:marLeft w:val="0"/>
              <w:marRight w:val="0"/>
              <w:marTop w:val="0"/>
              <w:marBottom w:val="0"/>
              <w:divBdr>
                <w:top w:val="none" w:sz="0" w:space="0" w:color="auto"/>
                <w:left w:val="none" w:sz="0" w:space="0" w:color="auto"/>
                <w:bottom w:val="none" w:sz="0" w:space="0" w:color="auto"/>
                <w:right w:val="none" w:sz="0" w:space="0" w:color="auto"/>
              </w:divBdr>
              <w:divsChild>
                <w:div w:id="1858932863">
                  <w:marLeft w:val="0"/>
                  <w:marRight w:val="0"/>
                  <w:marTop w:val="0"/>
                  <w:marBottom w:val="0"/>
                  <w:divBdr>
                    <w:top w:val="none" w:sz="0" w:space="0" w:color="auto"/>
                    <w:left w:val="none" w:sz="0" w:space="0" w:color="auto"/>
                    <w:bottom w:val="none" w:sz="0" w:space="0" w:color="auto"/>
                    <w:right w:val="none" w:sz="0" w:space="0" w:color="auto"/>
                  </w:divBdr>
                  <w:divsChild>
                    <w:div w:id="1211262816">
                      <w:marLeft w:val="0"/>
                      <w:marRight w:val="0"/>
                      <w:marTop w:val="0"/>
                      <w:marBottom w:val="0"/>
                      <w:divBdr>
                        <w:top w:val="none" w:sz="0" w:space="0" w:color="auto"/>
                        <w:left w:val="none" w:sz="0" w:space="0" w:color="auto"/>
                        <w:bottom w:val="none" w:sz="0" w:space="0" w:color="auto"/>
                        <w:right w:val="none" w:sz="0" w:space="0" w:color="auto"/>
                      </w:divBdr>
                      <w:divsChild>
                        <w:div w:id="384255640">
                          <w:marLeft w:val="0"/>
                          <w:marRight w:val="3900"/>
                          <w:marTop w:val="0"/>
                          <w:marBottom w:val="0"/>
                          <w:divBdr>
                            <w:top w:val="none" w:sz="0" w:space="0" w:color="auto"/>
                            <w:left w:val="none" w:sz="0" w:space="0" w:color="auto"/>
                            <w:bottom w:val="none" w:sz="0" w:space="0" w:color="auto"/>
                            <w:right w:val="none" w:sz="0" w:space="0" w:color="auto"/>
                          </w:divBdr>
                          <w:divsChild>
                            <w:div w:id="1091194989">
                              <w:marLeft w:val="0"/>
                              <w:marRight w:val="0"/>
                              <w:marTop w:val="0"/>
                              <w:marBottom w:val="0"/>
                              <w:divBdr>
                                <w:top w:val="none" w:sz="0" w:space="0" w:color="auto"/>
                                <w:left w:val="none" w:sz="0" w:space="0" w:color="auto"/>
                                <w:bottom w:val="none" w:sz="0" w:space="0" w:color="auto"/>
                                <w:right w:val="none" w:sz="0" w:space="0" w:color="auto"/>
                              </w:divBdr>
                              <w:divsChild>
                                <w:div w:id="194392356">
                                  <w:marLeft w:val="0"/>
                                  <w:marRight w:val="0"/>
                                  <w:marTop w:val="0"/>
                                  <w:marBottom w:val="0"/>
                                  <w:divBdr>
                                    <w:top w:val="none" w:sz="0" w:space="0" w:color="auto"/>
                                    <w:left w:val="none" w:sz="0" w:space="0" w:color="auto"/>
                                    <w:bottom w:val="none" w:sz="0" w:space="0" w:color="auto"/>
                                    <w:right w:val="none" w:sz="0" w:space="0" w:color="auto"/>
                                  </w:divBdr>
                                  <w:divsChild>
                                    <w:div w:id="395277691">
                                      <w:marLeft w:val="0"/>
                                      <w:marRight w:val="0"/>
                                      <w:marTop w:val="0"/>
                                      <w:marBottom w:val="0"/>
                                      <w:divBdr>
                                        <w:top w:val="none" w:sz="0" w:space="0" w:color="auto"/>
                                        <w:left w:val="none" w:sz="0" w:space="0" w:color="auto"/>
                                        <w:bottom w:val="none" w:sz="0" w:space="0" w:color="auto"/>
                                        <w:right w:val="none" w:sz="0" w:space="0" w:color="auto"/>
                                      </w:divBdr>
                                      <w:divsChild>
                                        <w:div w:id="1280602564">
                                          <w:marLeft w:val="0"/>
                                          <w:marRight w:val="0"/>
                                          <w:marTop w:val="0"/>
                                          <w:marBottom w:val="0"/>
                                          <w:divBdr>
                                            <w:top w:val="none" w:sz="0" w:space="0" w:color="auto"/>
                                            <w:left w:val="none" w:sz="0" w:space="0" w:color="auto"/>
                                            <w:bottom w:val="none" w:sz="0" w:space="0" w:color="auto"/>
                                            <w:right w:val="none" w:sz="0" w:space="0" w:color="auto"/>
                                          </w:divBdr>
                                          <w:divsChild>
                                            <w:div w:id="8654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4094361">
      <w:bodyDiv w:val="1"/>
      <w:marLeft w:val="0"/>
      <w:marRight w:val="0"/>
      <w:marTop w:val="0"/>
      <w:marBottom w:val="0"/>
      <w:divBdr>
        <w:top w:val="none" w:sz="0" w:space="0" w:color="auto"/>
        <w:left w:val="none" w:sz="0" w:space="0" w:color="auto"/>
        <w:bottom w:val="none" w:sz="0" w:space="0" w:color="auto"/>
        <w:right w:val="none" w:sz="0" w:space="0" w:color="auto"/>
      </w:divBdr>
    </w:div>
    <w:div w:id="1705135242">
      <w:bodyDiv w:val="1"/>
      <w:marLeft w:val="0"/>
      <w:marRight w:val="0"/>
      <w:marTop w:val="0"/>
      <w:marBottom w:val="0"/>
      <w:divBdr>
        <w:top w:val="none" w:sz="0" w:space="0" w:color="auto"/>
        <w:left w:val="none" w:sz="0" w:space="0" w:color="auto"/>
        <w:bottom w:val="none" w:sz="0" w:space="0" w:color="auto"/>
        <w:right w:val="none" w:sz="0" w:space="0" w:color="auto"/>
      </w:divBdr>
    </w:div>
    <w:div w:id="1705252152">
      <w:bodyDiv w:val="1"/>
      <w:marLeft w:val="0"/>
      <w:marRight w:val="0"/>
      <w:marTop w:val="0"/>
      <w:marBottom w:val="0"/>
      <w:divBdr>
        <w:top w:val="none" w:sz="0" w:space="0" w:color="auto"/>
        <w:left w:val="none" w:sz="0" w:space="0" w:color="auto"/>
        <w:bottom w:val="none" w:sz="0" w:space="0" w:color="auto"/>
        <w:right w:val="none" w:sz="0" w:space="0" w:color="auto"/>
      </w:divBdr>
      <w:divsChild>
        <w:div w:id="1829635865">
          <w:marLeft w:val="0"/>
          <w:marRight w:val="0"/>
          <w:marTop w:val="0"/>
          <w:marBottom w:val="0"/>
          <w:divBdr>
            <w:top w:val="none" w:sz="0" w:space="0" w:color="auto"/>
            <w:left w:val="none" w:sz="0" w:space="0" w:color="auto"/>
            <w:bottom w:val="none" w:sz="0" w:space="0" w:color="auto"/>
            <w:right w:val="none" w:sz="0" w:space="0" w:color="auto"/>
          </w:divBdr>
          <w:divsChild>
            <w:div w:id="1683505469">
              <w:marLeft w:val="0"/>
              <w:marRight w:val="0"/>
              <w:marTop w:val="0"/>
              <w:marBottom w:val="0"/>
              <w:divBdr>
                <w:top w:val="none" w:sz="0" w:space="0" w:color="auto"/>
                <w:left w:val="none" w:sz="0" w:space="0" w:color="auto"/>
                <w:bottom w:val="none" w:sz="0" w:space="0" w:color="auto"/>
                <w:right w:val="none" w:sz="0" w:space="0" w:color="auto"/>
              </w:divBdr>
              <w:divsChild>
                <w:div w:id="1018044851">
                  <w:marLeft w:val="0"/>
                  <w:marRight w:val="0"/>
                  <w:marTop w:val="0"/>
                  <w:marBottom w:val="0"/>
                  <w:divBdr>
                    <w:top w:val="none" w:sz="0" w:space="0" w:color="auto"/>
                    <w:left w:val="none" w:sz="0" w:space="0" w:color="auto"/>
                    <w:bottom w:val="none" w:sz="0" w:space="0" w:color="auto"/>
                    <w:right w:val="none" w:sz="0" w:space="0" w:color="auto"/>
                  </w:divBdr>
                  <w:divsChild>
                    <w:div w:id="962924200">
                      <w:marLeft w:val="0"/>
                      <w:marRight w:val="0"/>
                      <w:marTop w:val="0"/>
                      <w:marBottom w:val="0"/>
                      <w:divBdr>
                        <w:top w:val="none" w:sz="0" w:space="0" w:color="auto"/>
                        <w:left w:val="none" w:sz="0" w:space="0" w:color="auto"/>
                        <w:bottom w:val="none" w:sz="0" w:space="0" w:color="auto"/>
                        <w:right w:val="none" w:sz="0" w:space="0" w:color="auto"/>
                      </w:divBdr>
                      <w:divsChild>
                        <w:div w:id="426318241">
                          <w:marLeft w:val="0"/>
                          <w:marRight w:val="0"/>
                          <w:marTop w:val="0"/>
                          <w:marBottom w:val="0"/>
                          <w:divBdr>
                            <w:top w:val="none" w:sz="0" w:space="0" w:color="auto"/>
                            <w:left w:val="none" w:sz="0" w:space="0" w:color="auto"/>
                            <w:bottom w:val="none" w:sz="0" w:space="0" w:color="auto"/>
                            <w:right w:val="none" w:sz="0" w:space="0" w:color="auto"/>
                          </w:divBdr>
                          <w:divsChild>
                            <w:div w:id="2100052540">
                              <w:marLeft w:val="0"/>
                              <w:marRight w:val="0"/>
                              <w:marTop w:val="0"/>
                              <w:marBottom w:val="0"/>
                              <w:divBdr>
                                <w:top w:val="none" w:sz="0" w:space="0" w:color="auto"/>
                                <w:left w:val="none" w:sz="0" w:space="0" w:color="auto"/>
                                <w:bottom w:val="none" w:sz="0" w:space="0" w:color="auto"/>
                                <w:right w:val="none" w:sz="0" w:space="0" w:color="auto"/>
                              </w:divBdr>
                              <w:divsChild>
                                <w:div w:id="1596664922">
                                  <w:marLeft w:val="0"/>
                                  <w:marRight w:val="0"/>
                                  <w:marTop w:val="0"/>
                                  <w:marBottom w:val="0"/>
                                  <w:divBdr>
                                    <w:top w:val="none" w:sz="0" w:space="0" w:color="auto"/>
                                    <w:left w:val="none" w:sz="0" w:space="0" w:color="auto"/>
                                    <w:bottom w:val="none" w:sz="0" w:space="0" w:color="auto"/>
                                    <w:right w:val="none" w:sz="0" w:space="0" w:color="auto"/>
                                  </w:divBdr>
                                  <w:divsChild>
                                    <w:div w:id="538667318">
                                      <w:marLeft w:val="0"/>
                                      <w:marRight w:val="0"/>
                                      <w:marTop w:val="0"/>
                                      <w:marBottom w:val="0"/>
                                      <w:divBdr>
                                        <w:top w:val="none" w:sz="0" w:space="0" w:color="auto"/>
                                        <w:left w:val="none" w:sz="0" w:space="0" w:color="auto"/>
                                        <w:bottom w:val="none" w:sz="0" w:space="0" w:color="auto"/>
                                        <w:right w:val="none" w:sz="0" w:space="0" w:color="auto"/>
                                      </w:divBdr>
                                      <w:divsChild>
                                        <w:div w:id="1373111671">
                                          <w:marLeft w:val="-150"/>
                                          <w:marRight w:val="-150"/>
                                          <w:marTop w:val="0"/>
                                          <w:marBottom w:val="0"/>
                                          <w:divBdr>
                                            <w:top w:val="none" w:sz="0" w:space="0" w:color="auto"/>
                                            <w:left w:val="none" w:sz="0" w:space="0" w:color="auto"/>
                                            <w:bottom w:val="none" w:sz="0" w:space="0" w:color="auto"/>
                                            <w:right w:val="none" w:sz="0" w:space="0" w:color="auto"/>
                                          </w:divBdr>
                                          <w:divsChild>
                                            <w:div w:id="1821456997">
                                              <w:marLeft w:val="0"/>
                                              <w:marRight w:val="0"/>
                                              <w:marTop w:val="0"/>
                                              <w:marBottom w:val="0"/>
                                              <w:divBdr>
                                                <w:top w:val="none" w:sz="0" w:space="0" w:color="auto"/>
                                                <w:left w:val="none" w:sz="0" w:space="0" w:color="auto"/>
                                                <w:bottom w:val="none" w:sz="0" w:space="0" w:color="auto"/>
                                                <w:right w:val="none" w:sz="0" w:space="0" w:color="auto"/>
                                              </w:divBdr>
                                              <w:divsChild>
                                                <w:div w:id="1790927932">
                                                  <w:marLeft w:val="0"/>
                                                  <w:marRight w:val="0"/>
                                                  <w:marTop w:val="0"/>
                                                  <w:marBottom w:val="0"/>
                                                  <w:divBdr>
                                                    <w:top w:val="none" w:sz="0" w:space="0" w:color="auto"/>
                                                    <w:left w:val="none" w:sz="0" w:space="0" w:color="auto"/>
                                                    <w:bottom w:val="none" w:sz="0" w:space="0" w:color="auto"/>
                                                    <w:right w:val="none" w:sz="0" w:space="0" w:color="auto"/>
                                                  </w:divBdr>
                                                  <w:divsChild>
                                                    <w:div w:id="1921014563">
                                                      <w:marLeft w:val="0"/>
                                                      <w:marRight w:val="0"/>
                                                      <w:marTop w:val="0"/>
                                                      <w:marBottom w:val="0"/>
                                                      <w:divBdr>
                                                        <w:top w:val="none" w:sz="0" w:space="0" w:color="auto"/>
                                                        <w:left w:val="none" w:sz="0" w:space="0" w:color="auto"/>
                                                        <w:bottom w:val="none" w:sz="0" w:space="0" w:color="auto"/>
                                                        <w:right w:val="none" w:sz="0" w:space="0" w:color="auto"/>
                                                      </w:divBdr>
                                                      <w:divsChild>
                                                        <w:div w:id="264265040">
                                                          <w:marLeft w:val="0"/>
                                                          <w:marRight w:val="0"/>
                                                          <w:marTop w:val="0"/>
                                                          <w:marBottom w:val="0"/>
                                                          <w:divBdr>
                                                            <w:top w:val="none" w:sz="0" w:space="0" w:color="auto"/>
                                                            <w:left w:val="none" w:sz="0" w:space="0" w:color="auto"/>
                                                            <w:bottom w:val="none" w:sz="0" w:space="0" w:color="auto"/>
                                                            <w:right w:val="none" w:sz="0" w:space="0" w:color="auto"/>
                                                          </w:divBdr>
                                                          <w:divsChild>
                                                            <w:div w:id="1182891781">
                                                              <w:marLeft w:val="0"/>
                                                              <w:marRight w:val="0"/>
                                                              <w:marTop w:val="0"/>
                                                              <w:marBottom w:val="0"/>
                                                              <w:divBdr>
                                                                <w:top w:val="none" w:sz="0" w:space="0" w:color="auto"/>
                                                                <w:left w:val="none" w:sz="0" w:space="0" w:color="auto"/>
                                                                <w:bottom w:val="none" w:sz="0" w:space="0" w:color="auto"/>
                                                                <w:right w:val="none" w:sz="0" w:space="0" w:color="auto"/>
                                                              </w:divBdr>
                                                              <w:divsChild>
                                                                <w:div w:id="1140271392">
                                                                  <w:marLeft w:val="0"/>
                                                                  <w:marRight w:val="0"/>
                                                                  <w:marTop w:val="0"/>
                                                                  <w:marBottom w:val="0"/>
                                                                  <w:divBdr>
                                                                    <w:top w:val="none" w:sz="0" w:space="0" w:color="auto"/>
                                                                    <w:left w:val="none" w:sz="0" w:space="0" w:color="auto"/>
                                                                    <w:bottom w:val="none" w:sz="0" w:space="0" w:color="auto"/>
                                                                    <w:right w:val="none" w:sz="0" w:space="0" w:color="auto"/>
                                                                  </w:divBdr>
                                                                  <w:divsChild>
                                                                    <w:div w:id="1175681731">
                                                                      <w:marLeft w:val="0"/>
                                                                      <w:marRight w:val="0"/>
                                                                      <w:marTop w:val="0"/>
                                                                      <w:marBottom w:val="0"/>
                                                                      <w:divBdr>
                                                                        <w:top w:val="none" w:sz="0" w:space="0" w:color="auto"/>
                                                                        <w:left w:val="none" w:sz="0" w:space="0" w:color="auto"/>
                                                                        <w:bottom w:val="none" w:sz="0" w:space="0" w:color="auto"/>
                                                                        <w:right w:val="none" w:sz="0" w:space="0" w:color="auto"/>
                                                                      </w:divBdr>
                                                                      <w:divsChild>
                                                                        <w:div w:id="178853548">
                                                                          <w:marLeft w:val="-225"/>
                                                                          <w:marRight w:val="-225"/>
                                                                          <w:marTop w:val="0"/>
                                                                          <w:marBottom w:val="0"/>
                                                                          <w:divBdr>
                                                                            <w:top w:val="none" w:sz="0" w:space="0" w:color="auto"/>
                                                                            <w:left w:val="none" w:sz="0" w:space="0" w:color="auto"/>
                                                                            <w:bottom w:val="none" w:sz="0" w:space="0" w:color="auto"/>
                                                                            <w:right w:val="none" w:sz="0" w:space="0" w:color="auto"/>
                                                                          </w:divBdr>
                                                                          <w:divsChild>
                                                                            <w:div w:id="200523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5516722">
      <w:bodyDiv w:val="1"/>
      <w:marLeft w:val="0"/>
      <w:marRight w:val="0"/>
      <w:marTop w:val="0"/>
      <w:marBottom w:val="0"/>
      <w:divBdr>
        <w:top w:val="none" w:sz="0" w:space="0" w:color="auto"/>
        <w:left w:val="none" w:sz="0" w:space="0" w:color="auto"/>
        <w:bottom w:val="none" w:sz="0" w:space="0" w:color="auto"/>
        <w:right w:val="none" w:sz="0" w:space="0" w:color="auto"/>
      </w:divBdr>
    </w:div>
    <w:div w:id="1706563856">
      <w:bodyDiv w:val="1"/>
      <w:marLeft w:val="0"/>
      <w:marRight w:val="0"/>
      <w:marTop w:val="0"/>
      <w:marBottom w:val="0"/>
      <w:divBdr>
        <w:top w:val="none" w:sz="0" w:space="0" w:color="auto"/>
        <w:left w:val="none" w:sz="0" w:space="0" w:color="auto"/>
        <w:bottom w:val="none" w:sz="0" w:space="0" w:color="auto"/>
        <w:right w:val="none" w:sz="0" w:space="0" w:color="auto"/>
      </w:divBdr>
      <w:divsChild>
        <w:div w:id="401563110">
          <w:marLeft w:val="0"/>
          <w:marRight w:val="0"/>
          <w:marTop w:val="0"/>
          <w:marBottom w:val="0"/>
          <w:divBdr>
            <w:top w:val="none" w:sz="0" w:space="0" w:color="auto"/>
            <w:left w:val="none" w:sz="0" w:space="0" w:color="auto"/>
            <w:bottom w:val="none" w:sz="0" w:space="0" w:color="auto"/>
            <w:right w:val="none" w:sz="0" w:space="0" w:color="auto"/>
          </w:divBdr>
          <w:divsChild>
            <w:div w:id="1688872189">
              <w:marLeft w:val="0"/>
              <w:marRight w:val="0"/>
              <w:marTop w:val="0"/>
              <w:marBottom w:val="0"/>
              <w:divBdr>
                <w:top w:val="none" w:sz="0" w:space="0" w:color="auto"/>
                <w:left w:val="none" w:sz="0" w:space="0" w:color="auto"/>
                <w:bottom w:val="none" w:sz="0" w:space="0" w:color="auto"/>
                <w:right w:val="none" w:sz="0" w:space="0" w:color="auto"/>
              </w:divBdr>
              <w:divsChild>
                <w:div w:id="307783012">
                  <w:marLeft w:val="0"/>
                  <w:marRight w:val="0"/>
                  <w:marTop w:val="0"/>
                  <w:marBottom w:val="0"/>
                  <w:divBdr>
                    <w:top w:val="none" w:sz="0" w:space="0" w:color="auto"/>
                    <w:left w:val="none" w:sz="0" w:space="0" w:color="auto"/>
                    <w:bottom w:val="none" w:sz="0" w:space="0" w:color="auto"/>
                    <w:right w:val="none" w:sz="0" w:space="0" w:color="auto"/>
                  </w:divBdr>
                  <w:divsChild>
                    <w:div w:id="313267832">
                      <w:marLeft w:val="0"/>
                      <w:marRight w:val="0"/>
                      <w:marTop w:val="0"/>
                      <w:marBottom w:val="0"/>
                      <w:divBdr>
                        <w:top w:val="none" w:sz="0" w:space="0" w:color="auto"/>
                        <w:left w:val="none" w:sz="0" w:space="0" w:color="auto"/>
                        <w:bottom w:val="none" w:sz="0" w:space="0" w:color="auto"/>
                        <w:right w:val="none" w:sz="0" w:space="0" w:color="auto"/>
                      </w:divBdr>
                      <w:divsChild>
                        <w:div w:id="1261450784">
                          <w:marLeft w:val="0"/>
                          <w:marRight w:val="0"/>
                          <w:marTop w:val="0"/>
                          <w:marBottom w:val="0"/>
                          <w:divBdr>
                            <w:top w:val="none" w:sz="0" w:space="0" w:color="auto"/>
                            <w:left w:val="none" w:sz="0" w:space="0" w:color="auto"/>
                            <w:bottom w:val="none" w:sz="0" w:space="0" w:color="auto"/>
                            <w:right w:val="none" w:sz="0" w:space="0" w:color="auto"/>
                          </w:divBdr>
                          <w:divsChild>
                            <w:div w:id="1167285053">
                              <w:marLeft w:val="0"/>
                              <w:marRight w:val="0"/>
                              <w:marTop w:val="0"/>
                              <w:marBottom w:val="0"/>
                              <w:divBdr>
                                <w:top w:val="none" w:sz="0" w:space="0" w:color="auto"/>
                                <w:left w:val="none" w:sz="0" w:space="0" w:color="auto"/>
                                <w:bottom w:val="none" w:sz="0" w:space="0" w:color="auto"/>
                                <w:right w:val="none" w:sz="0" w:space="0" w:color="auto"/>
                              </w:divBdr>
                              <w:divsChild>
                                <w:div w:id="855464644">
                                  <w:marLeft w:val="0"/>
                                  <w:marRight w:val="0"/>
                                  <w:marTop w:val="0"/>
                                  <w:marBottom w:val="0"/>
                                  <w:divBdr>
                                    <w:top w:val="none" w:sz="0" w:space="0" w:color="auto"/>
                                    <w:left w:val="none" w:sz="0" w:space="0" w:color="auto"/>
                                    <w:bottom w:val="none" w:sz="0" w:space="0" w:color="auto"/>
                                    <w:right w:val="none" w:sz="0" w:space="0" w:color="auto"/>
                                  </w:divBdr>
                                  <w:divsChild>
                                    <w:div w:id="1216240144">
                                      <w:marLeft w:val="0"/>
                                      <w:marRight w:val="0"/>
                                      <w:marTop w:val="0"/>
                                      <w:marBottom w:val="0"/>
                                      <w:divBdr>
                                        <w:top w:val="none" w:sz="0" w:space="0" w:color="auto"/>
                                        <w:left w:val="none" w:sz="0" w:space="0" w:color="auto"/>
                                        <w:bottom w:val="none" w:sz="0" w:space="0" w:color="auto"/>
                                        <w:right w:val="none" w:sz="0" w:space="0" w:color="auto"/>
                                      </w:divBdr>
                                      <w:divsChild>
                                        <w:div w:id="2015837040">
                                          <w:marLeft w:val="-150"/>
                                          <w:marRight w:val="-150"/>
                                          <w:marTop w:val="0"/>
                                          <w:marBottom w:val="0"/>
                                          <w:divBdr>
                                            <w:top w:val="none" w:sz="0" w:space="0" w:color="auto"/>
                                            <w:left w:val="none" w:sz="0" w:space="0" w:color="auto"/>
                                            <w:bottom w:val="none" w:sz="0" w:space="0" w:color="auto"/>
                                            <w:right w:val="none" w:sz="0" w:space="0" w:color="auto"/>
                                          </w:divBdr>
                                          <w:divsChild>
                                            <w:div w:id="578514501">
                                              <w:marLeft w:val="0"/>
                                              <w:marRight w:val="0"/>
                                              <w:marTop w:val="0"/>
                                              <w:marBottom w:val="0"/>
                                              <w:divBdr>
                                                <w:top w:val="none" w:sz="0" w:space="0" w:color="auto"/>
                                                <w:left w:val="none" w:sz="0" w:space="0" w:color="auto"/>
                                                <w:bottom w:val="none" w:sz="0" w:space="0" w:color="auto"/>
                                                <w:right w:val="none" w:sz="0" w:space="0" w:color="auto"/>
                                              </w:divBdr>
                                              <w:divsChild>
                                                <w:div w:id="1915512043">
                                                  <w:marLeft w:val="0"/>
                                                  <w:marRight w:val="0"/>
                                                  <w:marTop w:val="0"/>
                                                  <w:marBottom w:val="0"/>
                                                  <w:divBdr>
                                                    <w:top w:val="none" w:sz="0" w:space="0" w:color="auto"/>
                                                    <w:left w:val="none" w:sz="0" w:space="0" w:color="auto"/>
                                                    <w:bottom w:val="none" w:sz="0" w:space="0" w:color="auto"/>
                                                    <w:right w:val="none" w:sz="0" w:space="0" w:color="auto"/>
                                                  </w:divBdr>
                                                  <w:divsChild>
                                                    <w:div w:id="1746223068">
                                                      <w:marLeft w:val="0"/>
                                                      <w:marRight w:val="0"/>
                                                      <w:marTop w:val="0"/>
                                                      <w:marBottom w:val="0"/>
                                                      <w:divBdr>
                                                        <w:top w:val="none" w:sz="0" w:space="0" w:color="auto"/>
                                                        <w:left w:val="none" w:sz="0" w:space="0" w:color="auto"/>
                                                        <w:bottom w:val="none" w:sz="0" w:space="0" w:color="auto"/>
                                                        <w:right w:val="none" w:sz="0" w:space="0" w:color="auto"/>
                                                      </w:divBdr>
                                                      <w:divsChild>
                                                        <w:div w:id="453794745">
                                                          <w:marLeft w:val="0"/>
                                                          <w:marRight w:val="0"/>
                                                          <w:marTop w:val="0"/>
                                                          <w:marBottom w:val="0"/>
                                                          <w:divBdr>
                                                            <w:top w:val="none" w:sz="0" w:space="0" w:color="auto"/>
                                                            <w:left w:val="none" w:sz="0" w:space="0" w:color="auto"/>
                                                            <w:bottom w:val="none" w:sz="0" w:space="0" w:color="auto"/>
                                                            <w:right w:val="none" w:sz="0" w:space="0" w:color="auto"/>
                                                          </w:divBdr>
                                                          <w:divsChild>
                                                            <w:div w:id="419254785">
                                                              <w:marLeft w:val="0"/>
                                                              <w:marRight w:val="0"/>
                                                              <w:marTop w:val="0"/>
                                                              <w:marBottom w:val="0"/>
                                                              <w:divBdr>
                                                                <w:top w:val="none" w:sz="0" w:space="0" w:color="auto"/>
                                                                <w:left w:val="none" w:sz="0" w:space="0" w:color="auto"/>
                                                                <w:bottom w:val="none" w:sz="0" w:space="0" w:color="auto"/>
                                                                <w:right w:val="none" w:sz="0" w:space="0" w:color="auto"/>
                                                              </w:divBdr>
                                                              <w:divsChild>
                                                                <w:div w:id="1325166347">
                                                                  <w:marLeft w:val="0"/>
                                                                  <w:marRight w:val="0"/>
                                                                  <w:marTop w:val="0"/>
                                                                  <w:marBottom w:val="0"/>
                                                                  <w:divBdr>
                                                                    <w:top w:val="none" w:sz="0" w:space="0" w:color="auto"/>
                                                                    <w:left w:val="none" w:sz="0" w:space="0" w:color="auto"/>
                                                                    <w:bottom w:val="none" w:sz="0" w:space="0" w:color="auto"/>
                                                                    <w:right w:val="none" w:sz="0" w:space="0" w:color="auto"/>
                                                                  </w:divBdr>
                                                                  <w:divsChild>
                                                                    <w:div w:id="912937144">
                                                                      <w:marLeft w:val="0"/>
                                                                      <w:marRight w:val="0"/>
                                                                      <w:marTop w:val="0"/>
                                                                      <w:marBottom w:val="0"/>
                                                                      <w:divBdr>
                                                                        <w:top w:val="none" w:sz="0" w:space="0" w:color="auto"/>
                                                                        <w:left w:val="none" w:sz="0" w:space="0" w:color="auto"/>
                                                                        <w:bottom w:val="none" w:sz="0" w:space="0" w:color="auto"/>
                                                                        <w:right w:val="none" w:sz="0" w:space="0" w:color="auto"/>
                                                                      </w:divBdr>
                                                                      <w:divsChild>
                                                                        <w:div w:id="649213910">
                                                                          <w:marLeft w:val="-225"/>
                                                                          <w:marRight w:val="-225"/>
                                                                          <w:marTop w:val="0"/>
                                                                          <w:marBottom w:val="0"/>
                                                                          <w:divBdr>
                                                                            <w:top w:val="none" w:sz="0" w:space="0" w:color="auto"/>
                                                                            <w:left w:val="none" w:sz="0" w:space="0" w:color="auto"/>
                                                                            <w:bottom w:val="none" w:sz="0" w:space="0" w:color="auto"/>
                                                                            <w:right w:val="none" w:sz="0" w:space="0" w:color="auto"/>
                                                                          </w:divBdr>
                                                                          <w:divsChild>
                                                                            <w:div w:id="127953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639536">
      <w:bodyDiv w:val="1"/>
      <w:marLeft w:val="0"/>
      <w:marRight w:val="0"/>
      <w:marTop w:val="0"/>
      <w:marBottom w:val="0"/>
      <w:divBdr>
        <w:top w:val="none" w:sz="0" w:space="0" w:color="auto"/>
        <w:left w:val="none" w:sz="0" w:space="0" w:color="auto"/>
        <w:bottom w:val="none" w:sz="0" w:space="0" w:color="auto"/>
        <w:right w:val="none" w:sz="0" w:space="0" w:color="auto"/>
      </w:divBdr>
    </w:div>
    <w:div w:id="1707024856">
      <w:bodyDiv w:val="1"/>
      <w:marLeft w:val="0"/>
      <w:marRight w:val="0"/>
      <w:marTop w:val="0"/>
      <w:marBottom w:val="0"/>
      <w:divBdr>
        <w:top w:val="none" w:sz="0" w:space="0" w:color="auto"/>
        <w:left w:val="none" w:sz="0" w:space="0" w:color="auto"/>
        <w:bottom w:val="none" w:sz="0" w:space="0" w:color="auto"/>
        <w:right w:val="none" w:sz="0" w:space="0" w:color="auto"/>
      </w:divBdr>
    </w:div>
    <w:div w:id="1707637385">
      <w:bodyDiv w:val="1"/>
      <w:marLeft w:val="0"/>
      <w:marRight w:val="0"/>
      <w:marTop w:val="0"/>
      <w:marBottom w:val="0"/>
      <w:divBdr>
        <w:top w:val="none" w:sz="0" w:space="0" w:color="auto"/>
        <w:left w:val="none" w:sz="0" w:space="0" w:color="auto"/>
        <w:bottom w:val="none" w:sz="0" w:space="0" w:color="auto"/>
        <w:right w:val="none" w:sz="0" w:space="0" w:color="auto"/>
      </w:divBdr>
    </w:div>
    <w:div w:id="1708679937">
      <w:bodyDiv w:val="1"/>
      <w:marLeft w:val="0"/>
      <w:marRight w:val="0"/>
      <w:marTop w:val="0"/>
      <w:marBottom w:val="0"/>
      <w:divBdr>
        <w:top w:val="none" w:sz="0" w:space="0" w:color="auto"/>
        <w:left w:val="none" w:sz="0" w:space="0" w:color="auto"/>
        <w:bottom w:val="none" w:sz="0" w:space="0" w:color="auto"/>
        <w:right w:val="none" w:sz="0" w:space="0" w:color="auto"/>
      </w:divBdr>
      <w:divsChild>
        <w:div w:id="603149474">
          <w:marLeft w:val="0"/>
          <w:marRight w:val="0"/>
          <w:marTop w:val="0"/>
          <w:marBottom w:val="0"/>
          <w:divBdr>
            <w:top w:val="none" w:sz="0" w:space="0" w:color="auto"/>
            <w:left w:val="none" w:sz="0" w:space="0" w:color="auto"/>
            <w:bottom w:val="none" w:sz="0" w:space="0" w:color="auto"/>
            <w:right w:val="none" w:sz="0" w:space="0" w:color="auto"/>
          </w:divBdr>
          <w:divsChild>
            <w:div w:id="1000276883">
              <w:marLeft w:val="0"/>
              <w:marRight w:val="0"/>
              <w:marTop w:val="315"/>
              <w:marBottom w:val="0"/>
              <w:divBdr>
                <w:top w:val="none" w:sz="0" w:space="0" w:color="auto"/>
                <w:left w:val="none" w:sz="0" w:space="0" w:color="auto"/>
                <w:bottom w:val="none" w:sz="0" w:space="0" w:color="auto"/>
                <w:right w:val="none" w:sz="0" w:space="0" w:color="auto"/>
              </w:divBdr>
              <w:divsChild>
                <w:div w:id="737166542">
                  <w:marLeft w:val="0"/>
                  <w:marRight w:val="0"/>
                  <w:marTop w:val="0"/>
                  <w:marBottom w:val="0"/>
                  <w:divBdr>
                    <w:top w:val="none" w:sz="0" w:space="0" w:color="auto"/>
                    <w:left w:val="none" w:sz="0" w:space="0" w:color="auto"/>
                    <w:bottom w:val="none" w:sz="0" w:space="0" w:color="auto"/>
                    <w:right w:val="none" w:sz="0" w:space="0" w:color="auto"/>
                  </w:divBdr>
                  <w:divsChild>
                    <w:div w:id="1167789448">
                      <w:marLeft w:val="3180"/>
                      <w:marRight w:val="0"/>
                      <w:marTop w:val="0"/>
                      <w:marBottom w:val="0"/>
                      <w:divBdr>
                        <w:top w:val="none" w:sz="0" w:space="0" w:color="auto"/>
                        <w:left w:val="none" w:sz="0" w:space="0" w:color="auto"/>
                        <w:bottom w:val="none" w:sz="0" w:space="0" w:color="auto"/>
                        <w:right w:val="none" w:sz="0" w:space="0" w:color="auto"/>
                      </w:divBdr>
                      <w:divsChild>
                        <w:div w:id="159463366">
                          <w:marLeft w:val="0"/>
                          <w:marRight w:val="0"/>
                          <w:marTop w:val="240"/>
                          <w:marBottom w:val="240"/>
                          <w:divBdr>
                            <w:top w:val="none" w:sz="0" w:space="0" w:color="auto"/>
                            <w:left w:val="none" w:sz="0" w:space="0" w:color="auto"/>
                            <w:bottom w:val="none" w:sz="0" w:space="0" w:color="auto"/>
                            <w:right w:val="none" w:sz="0" w:space="0" w:color="auto"/>
                          </w:divBdr>
                          <w:divsChild>
                            <w:div w:id="9856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446651">
      <w:bodyDiv w:val="1"/>
      <w:marLeft w:val="0"/>
      <w:marRight w:val="0"/>
      <w:marTop w:val="0"/>
      <w:marBottom w:val="0"/>
      <w:divBdr>
        <w:top w:val="none" w:sz="0" w:space="0" w:color="auto"/>
        <w:left w:val="none" w:sz="0" w:space="0" w:color="auto"/>
        <w:bottom w:val="none" w:sz="0" w:space="0" w:color="auto"/>
        <w:right w:val="none" w:sz="0" w:space="0" w:color="auto"/>
      </w:divBdr>
    </w:div>
    <w:div w:id="1710490178">
      <w:bodyDiv w:val="1"/>
      <w:marLeft w:val="0"/>
      <w:marRight w:val="0"/>
      <w:marTop w:val="0"/>
      <w:marBottom w:val="0"/>
      <w:divBdr>
        <w:top w:val="none" w:sz="0" w:space="0" w:color="auto"/>
        <w:left w:val="none" w:sz="0" w:space="0" w:color="auto"/>
        <w:bottom w:val="none" w:sz="0" w:space="0" w:color="auto"/>
        <w:right w:val="none" w:sz="0" w:space="0" w:color="auto"/>
      </w:divBdr>
    </w:div>
    <w:div w:id="1710758198">
      <w:bodyDiv w:val="1"/>
      <w:marLeft w:val="0"/>
      <w:marRight w:val="0"/>
      <w:marTop w:val="0"/>
      <w:marBottom w:val="0"/>
      <w:divBdr>
        <w:top w:val="none" w:sz="0" w:space="0" w:color="auto"/>
        <w:left w:val="none" w:sz="0" w:space="0" w:color="auto"/>
        <w:bottom w:val="none" w:sz="0" w:space="0" w:color="auto"/>
        <w:right w:val="none" w:sz="0" w:space="0" w:color="auto"/>
      </w:divBdr>
    </w:div>
    <w:div w:id="1710953617">
      <w:bodyDiv w:val="1"/>
      <w:marLeft w:val="0"/>
      <w:marRight w:val="0"/>
      <w:marTop w:val="0"/>
      <w:marBottom w:val="0"/>
      <w:divBdr>
        <w:top w:val="none" w:sz="0" w:space="0" w:color="auto"/>
        <w:left w:val="none" w:sz="0" w:space="0" w:color="auto"/>
        <w:bottom w:val="none" w:sz="0" w:space="0" w:color="auto"/>
        <w:right w:val="none" w:sz="0" w:space="0" w:color="auto"/>
      </w:divBdr>
      <w:divsChild>
        <w:div w:id="578638306">
          <w:marLeft w:val="0"/>
          <w:marRight w:val="0"/>
          <w:marTop w:val="100"/>
          <w:marBottom w:val="100"/>
          <w:divBdr>
            <w:top w:val="none" w:sz="0" w:space="0" w:color="auto"/>
            <w:left w:val="none" w:sz="0" w:space="0" w:color="auto"/>
            <w:bottom w:val="none" w:sz="0" w:space="0" w:color="auto"/>
            <w:right w:val="none" w:sz="0" w:space="0" w:color="auto"/>
          </w:divBdr>
          <w:divsChild>
            <w:div w:id="412824757">
              <w:marLeft w:val="0"/>
              <w:marRight w:val="0"/>
              <w:marTop w:val="1875"/>
              <w:marBottom w:val="0"/>
              <w:divBdr>
                <w:top w:val="none" w:sz="0" w:space="0" w:color="auto"/>
                <w:left w:val="single" w:sz="6" w:space="15" w:color="E6E6E6"/>
                <w:bottom w:val="none" w:sz="0" w:space="0" w:color="auto"/>
                <w:right w:val="single" w:sz="6" w:space="15" w:color="E6E6E6"/>
              </w:divBdr>
              <w:divsChild>
                <w:div w:id="579415350">
                  <w:marLeft w:val="0"/>
                  <w:marRight w:val="0"/>
                  <w:marTop w:val="0"/>
                  <w:marBottom w:val="225"/>
                  <w:divBdr>
                    <w:top w:val="none" w:sz="0" w:space="0" w:color="auto"/>
                    <w:left w:val="none" w:sz="0" w:space="0" w:color="auto"/>
                    <w:bottom w:val="none" w:sz="0" w:space="0" w:color="auto"/>
                    <w:right w:val="none" w:sz="0" w:space="0" w:color="auto"/>
                  </w:divBdr>
                  <w:divsChild>
                    <w:div w:id="572785535">
                      <w:marLeft w:val="0"/>
                      <w:marRight w:val="0"/>
                      <w:marTop w:val="0"/>
                      <w:marBottom w:val="0"/>
                      <w:divBdr>
                        <w:top w:val="none" w:sz="0" w:space="0" w:color="auto"/>
                        <w:left w:val="none" w:sz="0" w:space="0" w:color="auto"/>
                        <w:bottom w:val="none" w:sz="0" w:space="0" w:color="auto"/>
                        <w:right w:val="none" w:sz="0" w:space="0" w:color="auto"/>
                      </w:divBdr>
                      <w:divsChild>
                        <w:div w:id="1953511045">
                          <w:marLeft w:val="0"/>
                          <w:marRight w:val="0"/>
                          <w:marTop w:val="0"/>
                          <w:marBottom w:val="0"/>
                          <w:divBdr>
                            <w:top w:val="none" w:sz="0" w:space="0" w:color="auto"/>
                            <w:left w:val="none" w:sz="0" w:space="0" w:color="auto"/>
                            <w:bottom w:val="none" w:sz="0" w:space="0" w:color="auto"/>
                            <w:right w:val="none" w:sz="0" w:space="0" w:color="auto"/>
                          </w:divBdr>
                          <w:divsChild>
                            <w:div w:id="9443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221650">
      <w:bodyDiv w:val="1"/>
      <w:marLeft w:val="0"/>
      <w:marRight w:val="0"/>
      <w:marTop w:val="0"/>
      <w:marBottom w:val="0"/>
      <w:divBdr>
        <w:top w:val="none" w:sz="0" w:space="0" w:color="auto"/>
        <w:left w:val="none" w:sz="0" w:space="0" w:color="auto"/>
        <w:bottom w:val="none" w:sz="0" w:space="0" w:color="auto"/>
        <w:right w:val="none" w:sz="0" w:space="0" w:color="auto"/>
      </w:divBdr>
    </w:div>
    <w:div w:id="1711223413">
      <w:bodyDiv w:val="1"/>
      <w:marLeft w:val="0"/>
      <w:marRight w:val="0"/>
      <w:marTop w:val="0"/>
      <w:marBottom w:val="0"/>
      <w:divBdr>
        <w:top w:val="none" w:sz="0" w:space="0" w:color="auto"/>
        <w:left w:val="none" w:sz="0" w:space="0" w:color="auto"/>
        <w:bottom w:val="none" w:sz="0" w:space="0" w:color="auto"/>
        <w:right w:val="none" w:sz="0" w:space="0" w:color="auto"/>
      </w:divBdr>
    </w:div>
    <w:div w:id="1711294667">
      <w:bodyDiv w:val="1"/>
      <w:marLeft w:val="0"/>
      <w:marRight w:val="0"/>
      <w:marTop w:val="0"/>
      <w:marBottom w:val="0"/>
      <w:divBdr>
        <w:top w:val="none" w:sz="0" w:space="0" w:color="auto"/>
        <w:left w:val="none" w:sz="0" w:space="0" w:color="auto"/>
        <w:bottom w:val="none" w:sz="0" w:space="0" w:color="auto"/>
        <w:right w:val="none" w:sz="0" w:space="0" w:color="auto"/>
      </w:divBdr>
      <w:divsChild>
        <w:div w:id="620264316">
          <w:marLeft w:val="0"/>
          <w:marRight w:val="0"/>
          <w:marTop w:val="0"/>
          <w:marBottom w:val="0"/>
          <w:divBdr>
            <w:top w:val="none" w:sz="0" w:space="0" w:color="auto"/>
            <w:left w:val="none" w:sz="0" w:space="0" w:color="auto"/>
            <w:bottom w:val="none" w:sz="0" w:space="0" w:color="auto"/>
            <w:right w:val="none" w:sz="0" w:space="0" w:color="auto"/>
          </w:divBdr>
          <w:divsChild>
            <w:div w:id="1269973247">
              <w:marLeft w:val="0"/>
              <w:marRight w:val="0"/>
              <w:marTop w:val="0"/>
              <w:marBottom w:val="0"/>
              <w:divBdr>
                <w:top w:val="none" w:sz="0" w:space="0" w:color="auto"/>
                <w:left w:val="none" w:sz="0" w:space="0" w:color="auto"/>
                <w:bottom w:val="none" w:sz="0" w:space="0" w:color="auto"/>
                <w:right w:val="none" w:sz="0" w:space="0" w:color="auto"/>
              </w:divBdr>
              <w:divsChild>
                <w:div w:id="1179656353">
                  <w:marLeft w:val="0"/>
                  <w:marRight w:val="0"/>
                  <w:marTop w:val="0"/>
                  <w:marBottom w:val="0"/>
                  <w:divBdr>
                    <w:top w:val="none" w:sz="0" w:space="0" w:color="auto"/>
                    <w:left w:val="none" w:sz="0" w:space="0" w:color="auto"/>
                    <w:bottom w:val="none" w:sz="0" w:space="0" w:color="auto"/>
                    <w:right w:val="none" w:sz="0" w:space="0" w:color="auto"/>
                  </w:divBdr>
                  <w:divsChild>
                    <w:div w:id="740904463">
                      <w:marLeft w:val="0"/>
                      <w:marRight w:val="0"/>
                      <w:marTop w:val="0"/>
                      <w:marBottom w:val="0"/>
                      <w:divBdr>
                        <w:top w:val="single" w:sz="6" w:space="5" w:color="ADAAAD"/>
                        <w:left w:val="single" w:sz="6" w:space="5" w:color="ADAAAD"/>
                        <w:bottom w:val="single" w:sz="6" w:space="5" w:color="ADAAAD"/>
                        <w:right w:val="single" w:sz="6" w:space="5" w:color="ADAAAD"/>
                      </w:divBdr>
                    </w:div>
                  </w:divsChild>
                </w:div>
              </w:divsChild>
            </w:div>
          </w:divsChild>
        </w:div>
      </w:divsChild>
    </w:div>
    <w:div w:id="1711300230">
      <w:bodyDiv w:val="1"/>
      <w:marLeft w:val="0"/>
      <w:marRight w:val="0"/>
      <w:marTop w:val="0"/>
      <w:marBottom w:val="0"/>
      <w:divBdr>
        <w:top w:val="none" w:sz="0" w:space="0" w:color="auto"/>
        <w:left w:val="none" w:sz="0" w:space="0" w:color="auto"/>
        <w:bottom w:val="none" w:sz="0" w:space="0" w:color="auto"/>
        <w:right w:val="none" w:sz="0" w:space="0" w:color="auto"/>
      </w:divBdr>
      <w:divsChild>
        <w:div w:id="442656424">
          <w:marLeft w:val="0"/>
          <w:marRight w:val="0"/>
          <w:marTop w:val="0"/>
          <w:marBottom w:val="0"/>
          <w:divBdr>
            <w:top w:val="none" w:sz="0" w:space="0" w:color="auto"/>
            <w:left w:val="none" w:sz="0" w:space="0" w:color="auto"/>
            <w:bottom w:val="none" w:sz="0" w:space="0" w:color="auto"/>
            <w:right w:val="none" w:sz="0" w:space="0" w:color="auto"/>
          </w:divBdr>
          <w:divsChild>
            <w:div w:id="1897087632">
              <w:marLeft w:val="0"/>
              <w:marRight w:val="0"/>
              <w:marTop w:val="0"/>
              <w:marBottom w:val="0"/>
              <w:divBdr>
                <w:top w:val="none" w:sz="0" w:space="0" w:color="auto"/>
                <w:left w:val="none" w:sz="0" w:space="0" w:color="auto"/>
                <w:bottom w:val="none" w:sz="0" w:space="0" w:color="auto"/>
                <w:right w:val="none" w:sz="0" w:space="0" w:color="auto"/>
              </w:divBdr>
              <w:divsChild>
                <w:div w:id="805244048">
                  <w:marLeft w:val="0"/>
                  <w:marRight w:val="0"/>
                  <w:marTop w:val="0"/>
                  <w:marBottom w:val="0"/>
                  <w:divBdr>
                    <w:top w:val="none" w:sz="0" w:space="0" w:color="auto"/>
                    <w:left w:val="none" w:sz="0" w:space="0" w:color="auto"/>
                    <w:bottom w:val="none" w:sz="0" w:space="0" w:color="auto"/>
                    <w:right w:val="none" w:sz="0" w:space="0" w:color="auto"/>
                  </w:divBdr>
                  <w:divsChild>
                    <w:div w:id="1977565430">
                      <w:marLeft w:val="0"/>
                      <w:marRight w:val="0"/>
                      <w:marTop w:val="0"/>
                      <w:marBottom w:val="0"/>
                      <w:divBdr>
                        <w:top w:val="none" w:sz="0" w:space="0" w:color="auto"/>
                        <w:left w:val="none" w:sz="0" w:space="0" w:color="auto"/>
                        <w:bottom w:val="none" w:sz="0" w:space="0" w:color="auto"/>
                        <w:right w:val="none" w:sz="0" w:space="0" w:color="auto"/>
                      </w:divBdr>
                      <w:divsChild>
                        <w:div w:id="60494065">
                          <w:marLeft w:val="0"/>
                          <w:marRight w:val="0"/>
                          <w:marTop w:val="0"/>
                          <w:marBottom w:val="0"/>
                          <w:divBdr>
                            <w:top w:val="none" w:sz="0" w:space="0" w:color="auto"/>
                            <w:left w:val="none" w:sz="0" w:space="0" w:color="auto"/>
                            <w:bottom w:val="none" w:sz="0" w:space="0" w:color="auto"/>
                            <w:right w:val="none" w:sz="0" w:space="0" w:color="auto"/>
                          </w:divBdr>
                          <w:divsChild>
                            <w:div w:id="420641707">
                              <w:marLeft w:val="0"/>
                              <w:marRight w:val="0"/>
                              <w:marTop w:val="0"/>
                              <w:marBottom w:val="0"/>
                              <w:divBdr>
                                <w:top w:val="none" w:sz="0" w:space="0" w:color="auto"/>
                                <w:left w:val="none" w:sz="0" w:space="0" w:color="auto"/>
                                <w:bottom w:val="none" w:sz="0" w:space="0" w:color="auto"/>
                                <w:right w:val="none" w:sz="0" w:space="0" w:color="auto"/>
                              </w:divBdr>
                              <w:divsChild>
                                <w:div w:id="880021189">
                                  <w:marLeft w:val="0"/>
                                  <w:marRight w:val="0"/>
                                  <w:marTop w:val="0"/>
                                  <w:marBottom w:val="0"/>
                                  <w:divBdr>
                                    <w:top w:val="none" w:sz="0" w:space="0" w:color="auto"/>
                                    <w:left w:val="none" w:sz="0" w:space="0" w:color="auto"/>
                                    <w:bottom w:val="none" w:sz="0" w:space="0" w:color="auto"/>
                                    <w:right w:val="none" w:sz="0" w:space="0" w:color="auto"/>
                                  </w:divBdr>
                                  <w:divsChild>
                                    <w:div w:id="1933469725">
                                      <w:marLeft w:val="0"/>
                                      <w:marRight w:val="0"/>
                                      <w:marTop w:val="0"/>
                                      <w:marBottom w:val="0"/>
                                      <w:divBdr>
                                        <w:top w:val="none" w:sz="0" w:space="0" w:color="auto"/>
                                        <w:left w:val="none" w:sz="0" w:space="0" w:color="auto"/>
                                        <w:bottom w:val="none" w:sz="0" w:space="0" w:color="auto"/>
                                        <w:right w:val="none" w:sz="0" w:space="0" w:color="auto"/>
                                      </w:divBdr>
                                      <w:divsChild>
                                        <w:div w:id="977225446">
                                          <w:marLeft w:val="-150"/>
                                          <w:marRight w:val="-150"/>
                                          <w:marTop w:val="0"/>
                                          <w:marBottom w:val="0"/>
                                          <w:divBdr>
                                            <w:top w:val="none" w:sz="0" w:space="0" w:color="auto"/>
                                            <w:left w:val="none" w:sz="0" w:space="0" w:color="auto"/>
                                            <w:bottom w:val="none" w:sz="0" w:space="0" w:color="auto"/>
                                            <w:right w:val="none" w:sz="0" w:space="0" w:color="auto"/>
                                          </w:divBdr>
                                          <w:divsChild>
                                            <w:div w:id="1865632114">
                                              <w:marLeft w:val="0"/>
                                              <w:marRight w:val="0"/>
                                              <w:marTop w:val="0"/>
                                              <w:marBottom w:val="0"/>
                                              <w:divBdr>
                                                <w:top w:val="none" w:sz="0" w:space="0" w:color="auto"/>
                                                <w:left w:val="none" w:sz="0" w:space="0" w:color="auto"/>
                                                <w:bottom w:val="none" w:sz="0" w:space="0" w:color="auto"/>
                                                <w:right w:val="none" w:sz="0" w:space="0" w:color="auto"/>
                                              </w:divBdr>
                                              <w:divsChild>
                                                <w:div w:id="910624401">
                                                  <w:marLeft w:val="0"/>
                                                  <w:marRight w:val="0"/>
                                                  <w:marTop w:val="0"/>
                                                  <w:marBottom w:val="0"/>
                                                  <w:divBdr>
                                                    <w:top w:val="none" w:sz="0" w:space="0" w:color="auto"/>
                                                    <w:left w:val="none" w:sz="0" w:space="0" w:color="auto"/>
                                                    <w:bottom w:val="none" w:sz="0" w:space="0" w:color="auto"/>
                                                    <w:right w:val="none" w:sz="0" w:space="0" w:color="auto"/>
                                                  </w:divBdr>
                                                  <w:divsChild>
                                                    <w:div w:id="242956523">
                                                      <w:marLeft w:val="0"/>
                                                      <w:marRight w:val="0"/>
                                                      <w:marTop w:val="0"/>
                                                      <w:marBottom w:val="0"/>
                                                      <w:divBdr>
                                                        <w:top w:val="none" w:sz="0" w:space="0" w:color="auto"/>
                                                        <w:left w:val="none" w:sz="0" w:space="0" w:color="auto"/>
                                                        <w:bottom w:val="none" w:sz="0" w:space="0" w:color="auto"/>
                                                        <w:right w:val="none" w:sz="0" w:space="0" w:color="auto"/>
                                                      </w:divBdr>
                                                      <w:divsChild>
                                                        <w:div w:id="1988587071">
                                                          <w:marLeft w:val="0"/>
                                                          <w:marRight w:val="0"/>
                                                          <w:marTop w:val="0"/>
                                                          <w:marBottom w:val="0"/>
                                                          <w:divBdr>
                                                            <w:top w:val="none" w:sz="0" w:space="0" w:color="auto"/>
                                                            <w:left w:val="none" w:sz="0" w:space="0" w:color="auto"/>
                                                            <w:bottom w:val="none" w:sz="0" w:space="0" w:color="auto"/>
                                                            <w:right w:val="none" w:sz="0" w:space="0" w:color="auto"/>
                                                          </w:divBdr>
                                                          <w:divsChild>
                                                            <w:div w:id="1384524129">
                                                              <w:marLeft w:val="0"/>
                                                              <w:marRight w:val="0"/>
                                                              <w:marTop w:val="0"/>
                                                              <w:marBottom w:val="0"/>
                                                              <w:divBdr>
                                                                <w:top w:val="none" w:sz="0" w:space="0" w:color="auto"/>
                                                                <w:left w:val="none" w:sz="0" w:space="0" w:color="auto"/>
                                                                <w:bottom w:val="none" w:sz="0" w:space="0" w:color="auto"/>
                                                                <w:right w:val="none" w:sz="0" w:space="0" w:color="auto"/>
                                                              </w:divBdr>
                                                              <w:divsChild>
                                                                <w:div w:id="961182814">
                                                                  <w:marLeft w:val="0"/>
                                                                  <w:marRight w:val="0"/>
                                                                  <w:marTop w:val="0"/>
                                                                  <w:marBottom w:val="0"/>
                                                                  <w:divBdr>
                                                                    <w:top w:val="none" w:sz="0" w:space="0" w:color="auto"/>
                                                                    <w:left w:val="none" w:sz="0" w:space="0" w:color="auto"/>
                                                                    <w:bottom w:val="none" w:sz="0" w:space="0" w:color="auto"/>
                                                                    <w:right w:val="none" w:sz="0" w:space="0" w:color="auto"/>
                                                                  </w:divBdr>
                                                                  <w:divsChild>
                                                                    <w:div w:id="757217068">
                                                                      <w:marLeft w:val="0"/>
                                                                      <w:marRight w:val="0"/>
                                                                      <w:marTop w:val="0"/>
                                                                      <w:marBottom w:val="0"/>
                                                                      <w:divBdr>
                                                                        <w:top w:val="none" w:sz="0" w:space="0" w:color="auto"/>
                                                                        <w:left w:val="none" w:sz="0" w:space="0" w:color="auto"/>
                                                                        <w:bottom w:val="none" w:sz="0" w:space="0" w:color="auto"/>
                                                                        <w:right w:val="none" w:sz="0" w:space="0" w:color="auto"/>
                                                                      </w:divBdr>
                                                                      <w:divsChild>
                                                                        <w:div w:id="1067262289">
                                                                          <w:marLeft w:val="-225"/>
                                                                          <w:marRight w:val="-225"/>
                                                                          <w:marTop w:val="0"/>
                                                                          <w:marBottom w:val="0"/>
                                                                          <w:divBdr>
                                                                            <w:top w:val="none" w:sz="0" w:space="0" w:color="auto"/>
                                                                            <w:left w:val="none" w:sz="0" w:space="0" w:color="auto"/>
                                                                            <w:bottom w:val="none" w:sz="0" w:space="0" w:color="auto"/>
                                                                            <w:right w:val="none" w:sz="0" w:space="0" w:color="auto"/>
                                                                          </w:divBdr>
                                                                          <w:divsChild>
                                                                            <w:div w:id="29617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999812">
      <w:bodyDiv w:val="1"/>
      <w:marLeft w:val="0"/>
      <w:marRight w:val="0"/>
      <w:marTop w:val="0"/>
      <w:marBottom w:val="0"/>
      <w:divBdr>
        <w:top w:val="none" w:sz="0" w:space="0" w:color="auto"/>
        <w:left w:val="none" w:sz="0" w:space="0" w:color="auto"/>
        <w:bottom w:val="none" w:sz="0" w:space="0" w:color="auto"/>
        <w:right w:val="none" w:sz="0" w:space="0" w:color="auto"/>
      </w:divBdr>
    </w:div>
    <w:div w:id="1713772106">
      <w:bodyDiv w:val="1"/>
      <w:marLeft w:val="0"/>
      <w:marRight w:val="0"/>
      <w:marTop w:val="0"/>
      <w:marBottom w:val="0"/>
      <w:divBdr>
        <w:top w:val="none" w:sz="0" w:space="0" w:color="auto"/>
        <w:left w:val="none" w:sz="0" w:space="0" w:color="auto"/>
        <w:bottom w:val="none" w:sz="0" w:space="0" w:color="auto"/>
        <w:right w:val="none" w:sz="0" w:space="0" w:color="auto"/>
      </w:divBdr>
      <w:divsChild>
        <w:div w:id="1350328716">
          <w:marLeft w:val="0"/>
          <w:marRight w:val="0"/>
          <w:marTop w:val="0"/>
          <w:marBottom w:val="0"/>
          <w:divBdr>
            <w:top w:val="none" w:sz="0" w:space="0" w:color="auto"/>
            <w:left w:val="none" w:sz="0" w:space="0" w:color="auto"/>
            <w:bottom w:val="none" w:sz="0" w:space="0" w:color="auto"/>
            <w:right w:val="none" w:sz="0" w:space="0" w:color="auto"/>
          </w:divBdr>
          <w:divsChild>
            <w:div w:id="384068924">
              <w:marLeft w:val="0"/>
              <w:marRight w:val="0"/>
              <w:marTop w:val="0"/>
              <w:marBottom w:val="0"/>
              <w:divBdr>
                <w:top w:val="none" w:sz="0" w:space="0" w:color="auto"/>
                <w:left w:val="none" w:sz="0" w:space="0" w:color="auto"/>
                <w:bottom w:val="none" w:sz="0" w:space="0" w:color="auto"/>
                <w:right w:val="none" w:sz="0" w:space="0" w:color="auto"/>
              </w:divBdr>
              <w:divsChild>
                <w:div w:id="1687512605">
                  <w:marLeft w:val="0"/>
                  <w:marRight w:val="0"/>
                  <w:marTop w:val="0"/>
                  <w:marBottom w:val="0"/>
                  <w:divBdr>
                    <w:top w:val="none" w:sz="0" w:space="0" w:color="auto"/>
                    <w:left w:val="none" w:sz="0" w:space="0" w:color="auto"/>
                    <w:bottom w:val="none" w:sz="0" w:space="0" w:color="auto"/>
                    <w:right w:val="none" w:sz="0" w:space="0" w:color="auto"/>
                  </w:divBdr>
                  <w:divsChild>
                    <w:div w:id="1019310461">
                      <w:marLeft w:val="0"/>
                      <w:marRight w:val="0"/>
                      <w:marTop w:val="0"/>
                      <w:marBottom w:val="0"/>
                      <w:divBdr>
                        <w:top w:val="none" w:sz="0" w:space="0" w:color="auto"/>
                        <w:left w:val="none" w:sz="0" w:space="0" w:color="auto"/>
                        <w:bottom w:val="none" w:sz="0" w:space="0" w:color="auto"/>
                        <w:right w:val="none" w:sz="0" w:space="0" w:color="auto"/>
                      </w:divBdr>
                      <w:divsChild>
                        <w:div w:id="83258958">
                          <w:marLeft w:val="0"/>
                          <w:marRight w:val="0"/>
                          <w:marTop w:val="0"/>
                          <w:marBottom w:val="0"/>
                          <w:divBdr>
                            <w:top w:val="none" w:sz="0" w:space="0" w:color="auto"/>
                            <w:left w:val="none" w:sz="0" w:space="0" w:color="auto"/>
                            <w:bottom w:val="none" w:sz="0" w:space="0" w:color="auto"/>
                            <w:right w:val="none" w:sz="0" w:space="0" w:color="auto"/>
                          </w:divBdr>
                          <w:divsChild>
                            <w:div w:id="1685788767">
                              <w:marLeft w:val="3"/>
                              <w:marRight w:val="0"/>
                              <w:marTop w:val="0"/>
                              <w:marBottom w:val="0"/>
                              <w:divBdr>
                                <w:top w:val="none" w:sz="0" w:space="0" w:color="auto"/>
                                <w:left w:val="none" w:sz="0" w:space="0" w:color="auto"/>
                                <w:bottom w:val="none" w:sz="0" w:space="0" w:color="auto"/>
                                <w:right w:val="none" w:sz="0" w:space="0" w:color="auto"/>
                              </w:divBdr>
                              <w:divsChild>
                                <w:div w:id="1616449082">
                                  <w:marLeft w:val="0"/>
                                  <w:marRight w:val="0"/>
                                  <w:marTop w:val="0"/>
                                  <w:marBottom w:val="0"/>
                                  <w:divBdr>
                                    <w:top w:val="none" w:sz="0" w:space="0" w:color="auto"/>
                                    <w:left w:val="none" w:sz="0" w:space="0" w:color="auto"/>
                                    <w:bottom w:val="none" w:sz="0" w:space="0" w:color="auto"/>
                                    <w:right w:val="none" w:sz="0" w:space="0" w:color="auto"/>
                                  </w:divBdr>
                                  <w:divsChild>
                                    <w:div w:id="2113620462">
                                      <w:marLeft w:val="0"/>
                                      <w:marRight w:val="0"/>
                                      <w:marTop w:val="0"/>
                                      <w:marBottom w:val="0"/>
                                      <w:divBdr>
                                        <w:top w:val="none" w:sz="0" w:space="0" w:color="auto"/>
                                        <w:left w:val="none" w:sz="0" w:space="0" w:color="auto"/>
                                        <w:bottom w:val="none" w:sz="0" w:space="0" w:color="auto"/>
                                        <w:right w:val="none" w:sz="0" w:space="0" w:color="auto"/>
                                      </w:divBdr>
                                      <w:divsChild>
                                        <w:div w:id="1306664171">
                                          <w:marLeft w:val="0"/>
                                          <w:marRight w:val="0"/>
                                          <w:marTop w:val="0"/>
                                          <w:marBottom w:val="0"/>
                                          <w:divBdr>
                                            <w:top w:val="none" w:sz="0" w:space="0" w:color="auto"/>
                                            <w:left w:val="none" w:sz="0" w:space="0" w:color="auto"/>
                                            <w:bottom w:val="none" w:sz="0" w:space="0" w:color="auto"/>
                                            <w:right w:val="none" w:sz="0" w:space="0" w:color="auto"/>
                                          </w:divBdr>
                                          <w:divsChild>
                                            <w:div w:id="79716531">
                                              <w:marLeft w:val="0"/>
                                              <w:marRight w:val="0"/>
                                              <w:marTop w:val="0"/>
                                              <w:marBottom w:val="0"/>
                                              <w:divBdr>
                                                <w:top w:val="none" w:sz="0" w:space="0" w:color="auto"/>
                                                <w:left w:val="none" w:sz="0" w:space="0" w:color="auto"/>
                                                <w:bottom w:val="none" w:sz="0" w:space="0" w:color="auto"/>
                                                <w:right w:val="none" w:sz="0" w:space="0" w:color="auto"/>
                                              </w:divBdr>
                                              <w:divsChild>
                                                <w:div w:id="546642449">
                                                  <w:marLeft w:val="0"/>
                                                  <w:marRight w:val="0"/>
                                                  <w:marTop w:val="0"/>
                                                  <w:marBottom w:val="0"/>
                                                  <w:divBdr>
                                                    <w:top w:val="none" w:sz="0" w:space="0" w:color="auto"/>
                                                    <w:left w:val="none" w:sz="0" w:space="0" w:color="auto"/>
                                                    <w:bottom w:val="none" w:sz="0" w:space="0" w:color="auto"/>
                                                    <w:right w:val="none" w:sz="0" w:space="0" w:color="auto"/>
                                                  </w:divBdr>
                                                  <w:divsChild>
                                                    <w:div w:id="513228538">
                                                      <w:marLeft w:val="0"/>
                                                      <w:marRight w:val="0"/>
                                                      <w:marTop w:val="0"/>
                                                      <w:marBottom w:val="0"/>
                                                      <w:divBdr>
                                                        <w:top w:val="none" w:sz="0" w:space="0" w:color="auto"/>
                                                        <w:left w:val="none" w:sz="0" w:space="0" w:color="auto"/>
                                                        <w:bottom w:val="none" w:sz="0" w:space="0" w:color="auto"/>
                                                        <w:right w:val="none" w:sz="0" w:space="0" w:color="auto"/>
                                                      </w:divBdr>
                                                      <w:divsChild>
                                                        <w:div w:id="895549711">
                                                          <w:marLeft w:val="0"/>
                                                          <w:marRight w:val="0"/>
                                                          <w:marTop w:val="0"/>
                                                          <w:marBottom w:val="0"/>
                                                          <w:divBdr>
                                                            <w:top w:val="none" w:sz="0" w:space="0" w:color="auto"/>
                                                            <w:left w:val="none" w:sz="0" w:space="0" w:color="auto"/>
                                                            <w:bottom w:val="none" w:sz="0" w:space="0" w:color="auto"/>
                                                            <w:right w:val="none" w:sz="0" w:space="0" w:color="auto"/>
                                                          </w:divBdr>
                                                          <w:divsChild>
                                                            <w:div w:id="1806046444">
                                                              <w:marLeft w:val="0"/>
                                                              <w:marRight w:val="0"/>
                                                              <w:marTop w:val="0"/>
                                                              <w:marBottom w:val="0"/>
                                                              <w:divBdr>
                                                                <w:top w:val="none" w:sz="0" w:space="0" w:color="auto"/>
                                                                <w:left w:val="none" w:sz="0" w:space="0" w:color="auto"/>
                                                                <w:bottom w:val="none" w:sz="0" w:space="0" w:color="auto"/>
                                                                <w:right w:val="none" w:sz="0" w:space="0" w:color="auto"/>
                                                              </w:divBdr>
                                                              <w:divsChild>
                                                                <w:div w:id="452018824">
                                                                  <w:marLeft w:val="0"/>
                                                                  <w:marRight w:val="0"/>
                                                                  <w:marTop w:val="0"/>
                                                                  <w:marBottom w:val="0"/>
                                                                  <w:divBdr>
                                                                    <w:top w:val="none" w:sz="0" w:space="0" w:color="auto"/>
                                                                    <w:left w:val="none" w:sz="0" w:space="0" w:color="auto"/>
                                                                    <w:bottom w:val="none" w:sz="0" w:space="0" w:color="auto"/>
                                                                    <w:right w:val="none" w:sz="0" w:space="0" w:color="auto"/>
                                                                  </w:divBdr>
                                                                  <w:divsChild>
                                                                    <w:div w:id="1209688258">
                                                                      <w:marLeft w:val="0"/>
                                                                      <w:marRight w:val="0"/>
                                                                      <w:marTop w:val="0"/>
                                                                      <w:marBottom w:val="0"/>
                                                                      <w:divBdr>
                                                                        <w:top w:val="none" w:sz="0" w:space="0" w:color="auto"/>
                                                                        <w:left w:val="none" w:sz="0" w:space="0" w:color="auto"/>
                                                                        <w:bottom w:val="none" w:sz="0" w:space="0" w:color="auto"/>
                                                                        <w:right w:val="none" w:sz="0" w:space="0" w:color="auto"/>
                                                                      </w:divBdr>
                                                                      <w:divsChild>
                                                                        <w:div w:id="19307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3917515">
      <w:bodyDiv w:val="1"/>
      <w:marLeft w:val="0"/>
      <w:marRight w:val="0"/>
      <w:marTop w:val="0"/>
      <w:marBottom w:val="0"/>
      <w:divBdr>
        <w:top w:val="none" w:sz="0" w:space="0" w:color="auto"/>
        <w:left w:val="none" w:sz="0" w:space="0" w:color="auto"/>
        <w:bottom w:val="none" w:sz="0" w:space="0" w:color="auto"/>
        <w:right w:val="none" w:sz="0" w:space="0" w:color="auto"/>
      </w:divBdr>
      <w:divsChild>
        <w:div w:id="687172731">
          <w:marLeft w:val="0"/>
          <w:marRight w:val="0"/>
          <w:marTop w:val="0"/>
          <w:marBottom w:val="0"/>
          <w:divBdr>
            <w:top w:val="none" w:sz="0" w:space="0" w:color="auto"/>
            <w:left w:val="none" w:sz="0" w:space="0" w:color="auto"/>
            <w:bottom w:val="none" w:sz="0" w:space="0" w:color="auto"/>
            <w:right w:val="none" w:sz="0" w:space="0" w:color="auto"/>
          </w:divBdr>
          <w:divsChild>
            <w:div w:id="500043988">
              <w:marLeft w:val="0"/>
              <w:marRight w:val="0"/>
              <w:marTop w:val="0"/>
              <w:marBottom w:val="0"/>
              <w:divBdr>
                <w:top w:val="none" w:sz="0" w:space="0" w:color="auto"/>
                <w:left w:val="none" w:sz="0" w:space="0" w:color="auto"/>
                <w:bottom w:val="none" w:sz="0" w:space="0" w:color="auto"/>
                <w:right w:val="none" w:sz="0" w:space="0" w:color="auto"/>
              </w:divBdr>
              <w:divsChild>
                <w:div w:id="2015650066">
                  <w:marLeft w:val="0"/>
                  <w:marRight w:val="0"/>
                  <w:marTop w:val="0"/>
                  <w:marBottom w:val="0"/>
                  <w:divBdr>
                    <w:top w:val="none" w:sz="0" w:space="0" w:color="auto"/>
                    <w:left w:val="none" w:sz="0" w:space="0" w:color="auto"/>
                    <w:bottom w:val="none" w:sz="0" w:space="0" w:color="auto"/>
                    <w:right w:val="none" w:sz="0" w:space="0" w:color="auto"/>
                  </w:divBdr>
                  <w:divsChild>
                    <w:div w:id="1363285880">
                      <w:marLeft w:val="0"/>
                      <w:marRight w:val="0"/>
                      <w:marTop w:val="0"/>
                      <w:marBottom w:val="0"/>
                      <w:divBdr>
                        <w:top w:val="none" w:sz="0" w:space="0" w:color="auto"/>
                        <w:left w:val="none" w:sz="0" w:space="0" w:color="auto"/>
                        <w:bottom w:val="none" w:sz="0" w:space="0" w:color="auto"/>
                        <w:right w:val="none" w:sz="0" w:space="0" w:color="auto"/>
                      </w:divBdr>
                      <w:divsChild>
                        <w:div w:id="447312489">
                          <w:marLeft w:val="0"/>
                          <w:marRight w:val="0"/>
                          <w:marTop w:val="0"/>
                          <w:marBottom w:val="0"/>
                          <w:divBdr>
                            <w:top w:val="none" w:sz="0" w:space="0" w:color="auto"/>
                            <w:left w:val="none" w:sz="0" w:space="0" w:color="auto"/>
                            <w:bottom w:val="none" w:sz="0" w:space="0" w:color="auto"/>
                            <w:right w:val="none" w:sz="0" w:space="0" w:color="auto"/>
                          </w:divBdr>
                          <w:divsChild>
                            <w:div w:id="1538002562">
                              <w:marLeft w:val="0"/>
                              <w:marRight w:val="0"/>
                              <w:marTop w:val="0"/>
                              <w:marBottom w:val="0"/>
                              <w:divBdr>
                                <w:top w:val="none" w:sz="0" w:space="0" w:color="auto"/>
                                <w:left w:val="none" w:sz="0" w:space="0" w:color="auto"/>
                                <w:bottom w:val="none" w:sz="0" w:space="0" w:color="auto"/>
                                <w:right w:val="none" w:sz="0" w:space="0" w:color="auto"/>
                              </w:divBdr>
                              <w:divsChild>
                                <w:div w:id="1839156068">
                                  <w:marLeft w:val="0"/>
                                  <w:marRight w:val="0"/>
                                  <w:marTop w:val="0"/>
                                  <w:marBottom w:val="0"/>
                                  <w:divBdr>
                                    <w:top w:val="none" w:sz="0" w:space="0" w:color="auto"/>
                                    <w:left w:val="none" w:sz="0" w:space="0" w:color="auto"/>
                                    <w:bottom w:val="none" w:sz="0" w:space="0" w:color="auto"/>
                                    <w:right w:val="none" w:sz="0" w:space="0" w:color="auto"/>
                                  </w:divBdr>
                                  <w:divsChild>
                                    <w:div w:id="1039284377">
                                      <w:marLeft w:val="0"/>
                                      <w:marRight w:val="0"/>
                                      <w:marTop w:val="0"/>
                                      <w:marBottom w:val="0"/>
                                      <w:divBdr>
                                        <w:top w:val="none" w:sz="0" w:space="0" w:color="auto"/>
                                        <w:left w:val="none" w:sz="0" w:space="0" w:color="auto"/>
                                        <w:bottom w:val="none" w:sz="0" w:space="0" w:color="auto"/>
                                        <w:right w:val="none" w:sz="0" w:space="0" w:color="auto"/>
                                      </w:divBdr>
                                      <w:divsChild>
                                        <w:div w:id="473178956">
                                          <w:marLeft w:val="0"/>
                                          <w:marRight w:val="0"/>
                                          <w:marTop w:val="0"/>
                                          <w:marBottom w:val="0"/>
                                          <w:divBdr>
                                            <w:top w:val="none" w:sz="0" w:space="0" w:color="auto"/>
                                            <w:left w:val="none" w:sz="0" w:space="0" w:color="auto"/>
                                            <w:bottom w:val="none" w:sz="0" w:space="0" w:color="auto"/>
                                            <w:right w:val="none" w:sz="0" w:space="0" w:color="auto"/>
                                          </w:divBdr>
                                          <w:divsChild>
                                            <w:div w:id="1741444433">
                                              <w:marLeft w:val="0"/>
                                              <w:marRight w:val="0"/>
                                              <w:marTop w:val="0"/>
                                              <w:marBottom w:val="300"/>
                                              <w:divBdr>
                                                <w:top w:val="none" w:sz="0" w:space="0" w:color="auto"/>
                                                <w:left w:val="none" w:sz="0" w:space="0" w:color="auto"/>
                                                <w:bottom w:val="none" w:sz="0" w:space="0" w:color="auto"/>
                                                <w:right w:val="none" w:sz="0" w:space="0" w:color="auto"/>
                                              </w:divBdr>
                                              <w:divsChild>
                                                <w:div w:id="1730886089">
                                                  <w:marLeft w:val="0"/>
                                                  <w:marRight w:val="0"/>
                                                  <w:marTop w:val="0"/>
                                                  <w:marBottom w:val="0"/>
                                                  <w:divBdr>
                                                    <w:top w:val="none" w:sz="0" w:space="0" w:color="auto"/>
                                                    <w:left w:val="none" w:sz="0" w:space="0" w:color="auto"/>
                                                    <w:bottom w:val="none" w:sz="0" w:space="0" w:color="auto"/>
                                                    <w:right w:val="none" w:sz="0" w:space="0" w:color="auto"/>
                                                  </w:divBdr>
                                                  <w:divsChild>
                                                    <w:div w:id="1803503060">
                                                      <w:marLeft w:val="0"/>
                                                      <w:marRight w:val="0"/>
                                                      <w:marTop w:val="0"/>
                                                      <w:marBottom w:val="0"/>
                                                      <w:divBdr>
                                                        <w:top w:val="none" w:sz="0" w:space="0" w:color="auto"/>
                                                        <w:left w:val="none" w:sz="0" w:space="0" w:color="auto"/>
                                                        <w:bottom w:val="none" w:sz="0" w:space="0" w:color="auto"/>
                                                        <w:right w:val="none" w:sz="0" w:space="0" w:color="auto"/>
                                                      </w:divBdr>
                                                      <w:divsChild>
                                                        <w:div w:id="950431287">
                                                          <w:marLeft w:val="0"/>
                                                          <w:marRight w:val="0"/>
                                                          <w:marTop w:val="0"/>
                                                          <w:marBottom w:val="0"/>
                                                          <w:divBdr>
                                                            <w:top w:val="none" w:sz="0" w:space="0" w:color="auto"/>
                                                            <w:left w:val="none" w:sz="0" w:space="0" w:color="auto"/>
                                                            <w:bottom w:val="none" w:sz="0" w:space="0" w:color="auto"/>
                                                            <w:right w:val="none" w:sz="0" w:space="0" w:color="auto"/>
                                                          </w:divBdr>
                                                          <w:divsChild>
                                                            <w:div w:id="205326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227154">
      <w:bodyDiv w:val="1"/>
      <w:marLeft w:val="0"/>
      <w:marRight w:val="0"/>
      <w:marTop w:val="0"/>
      <w:marBottom w:val="0"/>
      <w:divBdr>
        <w:top w:val="none" w:sz="0" w:space="0" w:color="auto"/>
        <w:left w:val="none" w:sz="0" w:space="0" w:color="auto"/>
        <w:bottom w:val="none" w:sz="0" w:space="0" w:color="auto"/>
        <w:right w:val="none" w:sz="0" w:space="0" w:color="auto"/>
      </w:divBdr>
    </w:div>
    <w:div w:id="1714885956">
      <w:bodyDiv w:val="1"/>
      <w:marLeft w:val="0"/>
      <w:marRight w:val="0"/>
      <w:marTop w:val="0"/>
      <w:marBottom w:val="0"/>
      <w:divBdr>
        <w:top w:val="none" w:sz="0" w:space="0" w:color="auto"/>
        <w:left w:val="none" w:sz="0" w:space="0" w:color="auto"/>
        <w:bottom w:val="none" w:sz="0" w:space="0" w:color="auto"/>
        <w:right w:val="none" w:sz="0" w:space="0" w:color="auto"/>
      </w:divBdr>
    </w:div>
    <w:div w:id="1714887207">
      <w:bodyDiv w:val="1"/>
      <w:marLeft w:val="0"/>
      <w:marRight w:val="0"/>
      <w:marTop w:val="0"/>
      <w:marBottom w:val="0"/>
      <w:divBdr>
        <w:top w:val="none" w:sz="0" w:space="0" w:color="auto"/>
        <w:left w:val="none" w:sz="0" w:space="0" w:color="auto"/>
        <w:bottom w:val="none" w:sz="0" w:space="0" w:color="auto"/>
        <w:right w:val="none" w:sz="0" w:space="0" w:color="auto"/>
      </w:divBdr>
      <w:divsChild>
        <w:div w:id="760100253">
          <w:marLeft w:val="0"/>
          <w:marRight w:val="0"/>
          <w:marTop w:val="0"/>
          <w:marBottom w:val="0"/>
          <w:divBdr>
            <w:top w:val="none" w:sz="0" w:space="0" w:color="auto"/>
            <w:left w:val="none" w:sz="0" w:space="0" w:color="auto"/>
            <w:bottom w:val="none" w:sz="0" w:space="0" w:color="auto"/>
            <w:right w:val="none" w:sz="0" w:space="0" w:color="auto"/>
          </w:divBdr>
          <w:divsChild>
            <w:div w:id="1433742644">
              <w:marLeft w:val="0"/>
              <w:marRight w:val="0"/>
              <w:marTop w:val="315"/>
              <w:marBottom w:val="0"/>
              <w:divBdr>
                <w:top w:val="none" w:sz="0" w:space="0" w:color="auto"/>
                <w:left w:val="none" w:sz="0" w:space="0" w:color="auto"/>
                <w:bottom w:val="none" w:sz="0" w:space="0" w:color="auto"/>
                <w:right w:val="none" w:sz="0" w:space="0" w:color="auto"/>
              </w:divBdr>
              <w:divsChild>
                <w:div w:id="2082438528">
                  <w:marLeft w:val="0"/>
                  <w:marRight w:val="0"/>
                  <w:marTop w:val="0"/>
                  <w:marBottom w:val="0"/>
                  <w:divBdr>
                    <w:top w:val="none" w:sz="0" w:space="0" w:color="auto"/>
                    <w:left w:val="none" w:sz="0" w:space="0" w:color="auto"/>
                    <w:bottom w:val="none" w:sz="0" w:space="0" w:color="auto"/>
                    <w:right w:val="none" w:sz="0" w:space="0" w:color="auto"/>
                  </w:divBdr>
                  <w:divsChild>
                    <w:div w:id="1696082099">
                      <w:marLeft w:val="3180"/>
                      <w:marRight w:val="0"/>
                      <w:marTop w:val="0"/>
                      <w:marBottom w:val="0"/>
                      <w:divBdr>
                        <w:top w:val="none" w:sz="0" w:space="0" w:color="auto"/>
                        <w:left w:val="none" w:sz="0" w:space="0" w:color="auto"/>
                        <w:bottom w:val="none" w:sz="0" w:space="0" w:color="auto"/>
                        <w:right w:val="none" w:sz="0" w:space="0" w:color="auto"/>
                      </w:divBdr>
                      <w:divsChild>
                        <w:div w:id="484011415">
                          <w:marLeft w:val="0"/>
                          <w:marRight w:val="0"/>
                          <w:marTop w:val="240"/>
                          <w:marBottom w:val="240"/>
                          <w:divBdr>
                            <w:top w:val="none" w:sz="0" w:space="0" w:color="auto"/>
                            <w:left w:val="none" w:sz="0" w:space="0" w:color="auto"/>
                            <w:bottom w:val="none" w:sz="0" w:space="0" w:color="auto"/>
                            <w:right w:val="none" w:sz="0" w:space="0" w:color="auto"/>
                          </w:divBdr>
                          <w:divsChild>
                            <w:div w:id="44580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351086">
      <w:bodyDiv w:val="1"/>
      <w:marLeft w:val="0"/>
      <w:marRight w:val="0"/>
      <w:marTop w:val="0"/>
      <w:marBottom w:val="0"/>
      <w:divBdr>
        <w:top w:val="none" w:sz="0" w:space="0" w:color="auto"/>
        <w:left w:val="none" w:sz="0" w:space="0" w:color="auto"/>
        <w:bottom w:val="none" w:sz="0" w:space="0" w:color="auto"/>
        <w:right w:val="none" w:sz="0" w:space="0" w:color="auto"/>
      </w:divBdr>
    </w:div>
    <w:div w:id="1715614149">
      <w:bodyDiv w:val="1"/>
      <w:marLeft w:val="0"/>
      <w:marRight w:val="0"/>
      <w:marTop w:val="0"/>
      <w:marBottom w:val="0"/>
      <w:divBdr>
        <w:top w:val="none" w:sz="0" w:space="0" w:color="auto"/>
        <w:left w:val="none" w:sz="0" w:space="0" w:color="auto"/>
        <w:bottom w:val="none" w:sz="0" w:space="0" w:color="auto"/>
        <w:right w:val="none" w:sz="0" w:space="0" w:color="auto"/>
      </w:divBdr>
      <w:divsChild>
        <w:div w:id="398402908">
          <w:marLeft w:val="0"/>
          <w:marRight w:val="0"/>
          <w:marTop w:val="0"/>
          <w:marBottom w:val="0"/>
          <w:divBdr>
            <w:top w:val="none" w:sz="0" w:space="0" w:color="auto"/>
            <w:left w:val="none" w:sz="0" w:space="0" w:color="auto"/>
            <w:bottom w:val="none" w:sz="0" w:space="0" w:color="auto"/>
            <w:right w:val="none" w:sz="0" w:space="0" w:color="auto"/>
          </w:divBdr>
        </w:div>
      </w:divsChild>
    </w:div>
    <w:div w:id="1716584863">
      <w:bodyDiv w:val="1"/>
      <w:marLeft w:val="0"/>
      <w:marRight w:val="0"/>
      <w:marTop w:val="0"/>
      <w:marBottom w:val="0"/>
      <w:divBdr>
        <w:top w:val="none" w:sz="0" w:space="0" w:color="auto"/>
        <w:left w:val="none" w:sz="0" w:space="0" w:color="auto"/>
        <w:bottom w:val="none" w:sz="0" w:space="0" w:color="auto"/>
        <w:right w:val="none" w:sz="0" w:space="0" w:color="auto"/>
      </w:divBdr>
    </w:div>
    <w:div w:id="1716614120">
      <w:bodyDiv w:val="1"/>
      <w:marLeft w:val="0"/>
      <w:marRight w:val="0"/>
      <w:marTop w:val="0"/>
      <w:marBottom w:val="0"/>
      <w:divBdr>
        <w:top w:val="none" w:sz="0" w:space="0" w:color="auto"/>
        <w:left w:val="none" w:sz="0" w:space="0" w:color="auto"/>
        <w:bottom w:val="none" w:sz="0" w:space="0" w:color="auto"/>
        <w:right w:val="none" w:sz="0" w:space="0" w:color="auto"/>
      </w:divBdr>
    </w:div>
    <w:div w:id="1716736287">
      <w:bodyDiv w:val="1"/>
      <w:marLeft w:val="0"/>
      <w:marRight w:val="0"/>
      <w:marTop w:val="0"/>
      <w:marBottom w:val="0"/>
      <w:divBdr>
        <w:top w:val="none" w:sz="0" w:space="0" w:color="auto"/>
        <w:left w:val="none" w:sz="0" w:space="0" w:color="auto"/>
        <w:bottom w:val="none" w:sz="0" w:space="0" w:color="auto"/>
        <w:right w:val="none" w:sz="0" w:space="0" w:color="auto"/>
      </w:divBdr>
      <w:divsChild>
        <w:div w:id="1430009682">
          <w:marLeft w:val="0"/>
          <w:marRight w:val="0"/>
          <w:marTop w:val="0"/>
          <w:marBottom w:val="0"/>
          <w:divBdr>
            <w:top w:val="none" w:sz="0" w:space="0" w:color="auto"/>
            <w:left w:val="none" w:sz="0" w:space="0" w:color="auto"/>
            <w:bottom w:val="none" w:sz="0" w:space="0" w:color="auto"/>
            <w:right w:val="none" w:sz="0" w:space="0" w:color="auto"/>
          </w:divBdr>
          <w:divsChild>
            <w:div w:id="1726175794">
              <w:marLeft w:val="0"/>
              <w:marRight w:val="0"/>
              <w:marTop w:val="0"/>
              <w:marBottom w:val="0"/>
              <w:divBdr>
                <w:top w:val="none" w:sz="0" w:space="0" w:color="auto"/>
                <w:left w:val="none" w:sz="0" w:space="0" w:color="auto"/>
                <w:bottom w:val="none" w:sz="0" w:space="0" w:color="auto"/>
                <w:right w:val="none" w:sz="0" w:space="0" w:color="auto"/>
              </w:divBdr>
              <w:divsChild>
                <w:div w:id="894900245">
                  <w:marLeft w:val="0"/>
                  <w:marRight w:val="0"/>
                  <w:marTop w:val="0"/>
                  <w:marBottom w:val="0"/>
                  <w:divBdr>
                    <w:top w:val="none" w:sz="0" w:space="0" w:color="auto"/>
                    <w:left w:val="none" w:sz="0" w:space="0" w:color="auto"/>
                    <w:bottom w:val="none" w:sz="0" w:space="0" w:color="auto"/>
                    <w:right w:val="none" w:sz="0" w:space="0" w:color="auto"/>
                  </w:divBdr>
                  <w:divsChild>
                    <w:div w:id="2071078476">
                      <w:marLeft w:val="0"/>
                      <w:marRight w:val="0"/>
                      <w:marTop w:val="0"/>
                      <w:marBottom w:val="0"/>
                      <w:divBdr>
                        <w:top w:val="none" w:sz="0" w:space="0" w:color="auto"/>
                        <w:left w:val="none" w:sz="0" w:space="0" w:color="auto"/>
                        <w:bottom w:val="none" w:sz="0" w:space="0" w:color="auto"/>
                        <w:right w:val="none" w:sz="0" w:space="0" w:color="auto"/>
                      </w:divBdr>
                      <w:divsChild>
                        <w:div w:id="1870029123">
                          <w:marLeft w:val="0"/>
                          <w:marRight w:val="0"/>
                          <w:marTop w:val="0"/>
                          <w:marBottom w:val="0"/>
                          <w:divBdr>
                            <w:top w:val="none" w:sz="0" w:space="0" w:color="auto"/>
                            <w:left w:val="none" w:sz="0" w:space="0" w:color="auto"/>
                            <w:bottom w:val="none" w:sz="0" w:space="0" w:color="auto"/>
                            <w:right w:val="none" w:sz="0" w:space="0" w:color="auto"/>
                          </w:divBdr>
                          <w:divsChild>
                            <w:div w:id="1245259741">
                              <w:marLeft w:val="0"/>
                              <w:marRight w:val="0"/>
                              <w:marTop w:val="0"/>
                              <w:marBottom w:val="0"/>
                              <w:divBdr>
                                <w:top w:val="none" w:sz="0" w:space="0" w:color="auto"/>
                                <w:left w:val="none" w:sz="0" w:space="0" w:color="auto"/>
                                <w:bottom w:val="none" w:sz="0" w:space="0" w:color="auto"/>
                                <w:right w:val="none" w:sz="0" w:space="0" w:color="auto"/>
                              </w:divBdr>
                              <w:divsChild>
                                <w:div w:id="1353921682">
                                  <w:marLeft w:val="0"/>
                                  <w:marRight w:val="0"/>
                                  <w:marTop w:val="0"/>
                                  <w:marBottom w:val="0"/>
                                  <w:divBdr>
                                    <w:top w:val="none" w:sz="0" w:space="0" w:color="auto"/>
                                    <w:left w:val="none" w:sz="0" w:space="0" w:color="auto"/>
                                    <w:bottom w:val="none" w:sz="0" w:space="0" w:color="auto"/>
                                    <w:right w:val="none" w:sz="0" w:space="0" w:color="auto"/>
                                  </w:divBdr>
                                  <w:divsChild>
                                    <w:div w:id="193924142">
                                      <w:marLeft w:val="0"/>
                                      <w:marRight w:val="0"/>
                                      <w:marTop w:val="0"/>
                                      <w:marBottom w:val="0"/>
                                      <w:divBdr>
                                        <w:top w:val="none" w:sz="0" w:space="0" w:color="auto"/>
                                        <w:left w:val="none" w:sz="0" w:space="0" w:color="auto"/>
                                        <w:bottom w:val="none" w:sz="0" w:space="0" w:color="auto"/>
                                        <w:right w:val="none" w:sz="0" w:space="0" w:color="auto"/>
                                      </w:divBdr>
                                      <w:divsChild>
                                        <w:div w:id="1457480084">
                                          <w:marLeft w:val="-150"/>
                                          <w:marRight w:val="-150"/>
                                          <w:marTop w:val="0"/>
                                          <w:marBottom w:val="0"/>
                                          <w:divBdr>
                                            <w:top w:val="none" w:sz="0" w:space="0" w:color="auto"/>
                                            <w:left w:val="none" w:sz="0" w:space="0" w:color="auto"/>
                                            <w:bottom w:val="none" w:sz="0" w:space="0" w:color="auto"/>
                                            <w:right w:val="none" w:sz="0" w:space="0" w:color="auto"/>
                                          </w:divBdr>
                                          <w:divsChild>
                                            <w:div w:id="1848402483">
                                              <w:marLeft w:val="0"/>
                                              <w:marRight w:val="0"/>
                                              <w:marTop w:val="0"/>
                                              <w:marBottom w:val="0"/>
                                              <w:divBdr>
                                                <w:top w:val="none" w:sz="0" w:space="0" w:color="auto"/>
                                                <w:left w:val="none" w:sz="0" w:space="0" w:color="auto"/>
                                                <w:bottom w:val="none" w:sz="0" w:space="0" w:color="auto"/>
                                                <w:right w:val="none" w:sz="0" w:space="0" w:color="auto"/>
                                              </w:divBdr>
                                              <w:divsChild>
                                                <w:div w:id="165949926">
                                                  <w:marLeft w:val="0"/>
                                                  <w:marRight w:val="0"/>
                                                  <w:marTop w:val="0"/>
                                                  <w:marBottom w:val="0"/>
                                                  <w:divBdr>
                                                    <w:top w:val="none" w:sz="0" w:space="0" w:color="auto"/>
                                                    <w:left w:val="none" w:sz="0" w:space="0" w:color="auto"/>
                                                    <w:bottom w:val="none" w:sz="0" w:space="0" w:color="auto"/>
                                                    <w:right w:val="none" w:sz="0" w:space="0" w:color="auto"/>
                                                  </w:divBdr>
                                                  <w:divsChild>
                                                    <w:div w:id="218591921">
                                                      <w:marLeft w:val="0"/>
                                                      <w:marRight w:val="0"/>
                                                      <w:marTop w:val="0"/>
                                                      <w:marBottom w:val="0"/>
                                                      <w:divBdr>
                                                        <w:top w:val="none" w:sz="0" w:space="0" w:color="auto"/>
                                                        <w:left w:val="none" w:sz="0" w:space="0" w:color="auto"/>
                                                        <w:bottom w:val="none" w:sz="0" w:space="0" w:color="auto"/>
                                                        <w:right w:val="none" w:sz="0" w:space="0" w:color="auto"/>
                                                      </w:divBdr>
                                                      <w:divsChild>
                                                        <w:div w:id="1463497378">
                                                          <w:marLeft w:val="0"/>
                                                          <w:marRight w:val="0"/>
                                                          <w:marTop w:val="0"/>
                                                          <w:marBottom w:val="0"/>
                                                          <w:divBdr>
                                                            <w:top w:val="none" w:sz="0" w:space="0" w:color="auto"/>
                                                            <w:left w:val="none" w:sz="0" w:space="0" w:color="auto"/>
                                                            <w:bottom w:val="none" w:sz="0" w:space="0" w:color="auto"/>
                                                            <w:right w:val="none" w:sz="0" w:space="0" w:color="auto"/>
                                                          </w:divBdr>
                                                          <w:divsChild>
                                                            <w:div w:id="2029721967">
                                                              <w:marLeft w:val="0"/>
                                                              <w:marRight w:val="0"/>
                                                              <w:marTop w:val="0"/>
                                                              <w:marBottom w:val="0"/>
                                                              <w:divBdr>
                                                                <w:top w:val="none" w:sz="0" w:space="0" w:color="auto"/>
                                                                <w:left w:val="none" w:sz="0" w:space="0" w:color="auto"/>
                                                                <w:bottom w:val="none" w:sz="0" w:space="0" w:color="auto"/>
                                                                <w:right w:val="none" w:sz="0" w:space="0" w:color="auto"/>
                                                              </w:divBdr>
                                                              <w:divsChild>
                                                                <w:div w:id="1539778889">
                                                                  <w:marLeft w:val="0"/>
                                                                  <w:marRight w:val="0"/>
                                                                  <w:marTop w:val="0"/>
                                                                  <w:marBottom w:val="0"/>
                                                                  <w:divBdr>
                                                                    <w:top w:val="none" w:sz="0" w:space="0" w:color="auto"/>
                                                                    <w:left w:val="none" w:sz="0" w:space="0" w:color="auto"/>
                                                                    <w:bottom w:val="none" w:sz="0" w:space="0" w:color="auto"/>
                                                                    <w:right w:val="none" w:sz="0" w:space="0" w:color="auto"/>
                                                                  </w:divBdr>
                                                                  <w:divsChild>
                                                                    <w:div w:id="1076704539">
                                                                      <w:marLeft w:val="0"/>
                                                                      <w:marRight w:val="0"/>
                                                                      <w:marTop w:val="0"/>
                                                                      <w:marBottom w:val="0"/>
                                                                      <w:divBdr>
                                                                        <w:top w:val="none" w:sz="0" w:space="0" w:color="auto"/>
                                                                        <w:left w:val="none" w:sz="0" w:space="0" w:color="auto"/>
                                                                        <w:bottom w:val="none" w:sz="0" w:space="0" w:color="auto"/>
                                                                        <w:right w:val="none" w:sz="0" w:space="0" w:color="auto"/>
                                                                      </w:divBdr>
                                                                      <w:divsChild>
                                                                        <w:div w:id="1183132760">
                                                                          <w:marLeft w:val="-225"/>
                                                                          <w:marRight w:val="-225"/>
                                                                          <w:marTop w:val="0"/>
                                                                          <w:marBottom w:val="0"/>
                                                                          <w:divBdr>
                                                                            <w:top w:val="none" w:sz="0" w:space="0" w:color="auto"/>
                                                                            <w:left w:val="none" w:sz="0" w:space="0" w:color="auto"/>
                                                                            <w:bottom w:val="none" w:sz="0" w:space="0" w:color="auto"/>
                                                                            <w:right w:val="none" w:sz="0" w:space="0" w:color="auto"/>
                                                                          </w:divBdr>
                                                                          <w:divsChild>
                                                                            <w:div w:id="101430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781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09">
          <w:marLeft w:val="0"/>
          <w:marRight w:val="0"/>
          <w:marTop w:val="0"/>
          <w:marBottom w:val="0"/>
          <w:divBdr>
            <w:top w:val="none" w:sz="0" w:space="0" w:color="auto"/>
            <w:left w:val="none" w:sz="0" w:space="0" w:color="auto"/>
            <w:bottom w:val="none" w:sz="0" w:space="0" w:color="auto"/>
            <w:right w:val="none" w:sz="0" w:space="0" w:color="auto"/>
          </w:divBdr>
          <w:divsChild>
            <w:div w:id="543831178">
              <w:marLeft w:val="0"/>
              <w:marRight w:val="0"/>
              <w:marTop w:val="0"/>
              <w:marBottom w:val="0"/>
              <w:divBdr>
                <w:top w:val="none" w:sz="0" w:space="0" w:color="auto"/>
                <w:left w:val="none" w:sz="0" w:space="0" w:color="auto"/>
                <w:bottom w:val="none" w:sz="0" w:space="0" w:color="auto"/>
                <w:right w:val="none" w:sz="0" w:space="0" w:color="auto"/>
              </w:divBdr>
              <w:divsChild>
                <w:div w:id="782575670">
                  <w:marLeft w:val="0"/>
                  <w:marRight w:val="0"/>
                  <w:marTop w:val="0"/>
                  <w:marBottom w:val="0"/>
                  <w:divBdr>
                    <w:top w:val="none" w:sz="0" w:space="0" w:color="auto"/>
                    <w:left w:val="none" w:sz="0" w:space="0" w:color="auto"/>
                    <w:bottom w:val="none" w:sz="0" w:space="0" w:color="auto"/>
                    <w:right w:val="none" w:sz="0" w:space="0" w:color="auto"/>
                  </w:divBdr>
                  <w:divsChild>
                    <w:div w:id="1767580629">
                      <w:marLeft w:val="0"/>
                      <w:marRight w:val="0"/>
                      <w:marTop w:val="0"/>
                      <w:marBottom w:val="0"/>
                      <w:divBdr>
                        <w:top w:val="none" w:sz="0" w:space="0" w:color="auto"/>
                        <w:left w:val="none" w:sz="0" w:space="0" w:color="auto"/>
                        <w:bottom w:val="none" w:sz="0" w:space="0" w:color="auto"/>
                        <w:right w:val="none" w:sz="0" w:space="0" w:color="auto"/>
                      </w:divBdr>
                      <w:divsChild>
                        <w:div w:id="1742479341">
                          <w:marLeft w:val="0"/>
                          <w:marRight w:val="0"/>
                          <w:marTop w:val="0"/>
                          <w:marBottom w:val="0"/>
                          <w:divBdr>
                            <w:top w:val="none" w:sz="0" w:space="0" w:color="auto"/>
                            <w:left w:val="none" w:sz="0" w:space="0" w:color="auto"/>
                            <w:bottom w:val="none" w:sz="0" w:space="0" w:color="auto"/>
                            <w:right w:val="none" w:sz="0" w:space="0" w:color="auto"/>
                          </w:divBdr>
                          <w:divsChild>
                            <w:div w:id="351415909">
                              <w:marLeft w:val="3"/>
                              <w:marRight w:val="0"/>
                              <w:marTop w:val="0"/>
                              <w:marBottom w:val="0"/>
                              <w:divBdr>
                                <w:top w:val="none" w:sz="0" w:space="0" w:color="auto"/>
                                <w:left w:val="none" w:sz="0" w:space="0" w:color="auto"/>
                                <w:bottom w:val="none" w:sz="0" w:space="0" w:color="auto"/>
                                <w:right w:val="none" w:sz="0" w:space="0" w:color="auto"/>
                              </w:divBdr>
                              <w:divsChild>
                                <w:div w:id="651250767">
                                  <w:marLeft w:val="0"/>
                                  <w:marRight w:val="0"/>
                                  <w:marTop w:val="0"/>
                                  <w:marBottom w:val="0"/>
                                  <w:divBdr>
                                    <w:top w:val="none" w:sz="0" w:space="0" w:color="auto"/>
                                    <w:left w:val="none" w:sz="0" w:space="0" w:color="auto"/>
                                    <w:bottom w:val="none" w:sz="0" w:space="0" w:color="auto"/>
                                    <w:right w:val="none" w:sz="0" w:space="0" w:color="auto"/>
                                  </w:divBdr>
                                  <w:divsChild>
                                    <w:div w:id="1716345116">
                                      <w:marLeft w:val="0"/>
                                      <w:marRight w:val="0"/>
                                      <w:marTop w:val="0"/>
                                      <w:marBottom w:val="0"/>
                                      <w:divBdr>
                                        <w:top w:val="none" w:sz="0" w:space="0" w:color="auto"/>
                                        <w:left w:val="none" w:sz="0" w:space="0" w:color="auto"/>
                                        <w:bottom w:val="none" w:sz="0" w:space="0" w:color="auto"/>
                                        <w:right w:val="none" w:sz="0" w:space="0" w:color="auto"/>
                                      </w:divBdr>
                                      <w:divsChild>
                                        <w:div w:id="1559852390">
                                          <w:marLeft w:val="0"/>
                                          <w:marRight w:val="0"/>
                                          <w:marTop w:val="0"/>
                                          <w:marBottom w:val="0"/>
                                          <w:divBdr>
                                            <w:top w:val="none" w:sz="0" w:space="0" w:color="auto"/>
                                            <w:left w:val="none" w:sz="0" w:space="0" w:color="auto"/>
                                            <w:bottom w:val="none" w:sz="0" w:space="0" w:color="auto"/>
                                            <w:right w:val="none" w:sz="0" w:space="0" w:color="auto"/>
                                          </w:divBdr>
                                          <w:divsChild>
                                            <w:div w:id="59596759">
                                              <w:marLeft w:val="0"/>
                                              <w:marRight w:val="0"/>
                                              <w:marTop w:val="0"/>
                                              <w:marBottom w:val="0"/>
                                              <w:divBdr>
                                                <w:top w:val="none" w:sz="0" w:space="0" w:color="auto"/>
                                                <w:left w:val="none" w:sz="0" w:space="0" w:color="auto"/>
                                                <w:bottom w:val="none" w:sz="0" w:space="0" w:color="auto"/>
                                                <w:right w:val="none" w:sz="0" w:space="0" w:color="auto"/>
                                              </w:divBdr>
                                              <w:divsChild>
                                                <w:div w:id="1667855842">
                                                  <w:marLeft w:val="0"/>
                                                  <w:marRight w:val="0"/>
                                                  <w:marTop w:val="0"/>
                                                  <w:marBottom w:val="0"/>
                                                  <w:divBdr>
                                                    <w:top w:val="none" w:sz="0" w:space="0" w:color="auto"/>
                                                    <w:left w:val="none" w:sz="0" w:space="0" w:color="auto"/>
                                                    <w:bottom w:val="none" w:sz="0" w:space="0" w:color="auto"/>
                                                    <w:right w:val="none" w:sz="0" w:space="0" w:color="auto"/>
                                                  </w:divBdr>
                                                  <w:divsChild>
                                                    <w:div w:id="189338371">
                                                      <w:marLeft w:val="0"/>
                                                      <w:marRight w:val="0"/>
                                                      <w:marTop w:val="0"/>
                                                      <w:marBottom w:val="0"/>
                                                      <w:divBdr>
                                                        <w:top w:val="none" w:sz="0" w:space="0" w:color="auto"/>
                                                        <w:left w:val="none" w:sz="0" w:space="0" w:color="auto"/>
                                                        <w:bottom w:val="none" w:sz="0" w:space="0" w:color="auto"/>
                                                        <w:right w:val="none" w:sz="0" w:space="0" w:color="auto"/>
                                                      </w:divBdr>
                                                      <w:divsChild>
                                                        <w:div w:id="1449162694">
                                                          <w:marLeft w:val="0"/>
                                                          <w:marRight w:val="0"/>
                                                          <w:marTop w:val="0"/>
                                                          <w:marBottom w:val="0"/>
                                                          <w:divBdr>
                                                            <w:top w:val="none" w:sz="0" w:space="0" w:color="auto"/>
                                                            <w:left w:val="none" w:sz="0" w:space="0" w:color="auto"/>
                                                            <w:bottom w:val="none" w:sz="0" w:space="0" w:color="auto"/>
                                                            <w:right w:val="none" w:sz="0" w:space="0" w:color="auto"/>
                                                          </w:divBdr>
                                                          <w:divsChild>
                                                            <w:div w:id="283392386">
                                                              <w:marLeft w:val="0"/>
                                                              <w:marRight w:val="0"/>
                                                              <w:marTop w:val="0"/>
                                                              <w:marBottom w:val="0"/>
                                                              <w:divBdr>
                                                                <w:top w:val="none" w:sz="0" w:space="0" w:color="auto"/>
                                                                <w:left w:val="none" w:sz="0" w:space="0" w:color="auto"/>
                                                                <w:bottom w:val="none" w:sz="0" w:space="0" w:color="auto"/>
                                                                <w:right w:val="none" w:sz="0" w:space="0" w:color="auto"/>
                                                              </w:divBdr>
                                                              <w:divsChild>
                                                                <w:div w:id="1111823562">
                                                                  <w:marLeft w:val="0"/>
                                                                  <w:marRight w:val="0"/>
                                                                  <w:marTop w:val="0"/>
                                                                  <w:marBottom w:val="0"/>
                                                                  <w:divBdr>
                                                                    <w:top w:val="none" w:sz="0" w:space="0" w:color="auto"/>
                                                                    <w:left w:val="none" w:sz="0" w:space="0" w:color="auto"/>
                                                                    <w:bottom w:val="none" w:sz="0" w:space="0" w:color="auto"/>
                                                                    <w:right w:val="none" w:sz="0" w:space="0" w:color="auto"/>
                                                                  </w:divBdr>
                                                                  <w:divsChild>
                                                                    <w:div w:id="937251954">
                                                                      <w:marLeft w:val="0"/>
                                                                      <w:marRight w:val="0"/>
                                                                      <w:marTop w:val="0"/>
                                                                      <w:marBottom w:val="0"/>
                                                                      <w:divBdr>
                                                                        <w:top w:val="none" w:sz="0" w:space="0" w:color="auto"/>
                                                                        <w:left w:val="none" w:sz="0" w:space="0" w:color="auto"/>
                                                                        <w:bottom w:val="none" w:sz="0" w:space="0" w:color="auto"/>
                                                                        <w:right w:val="none" w:sz="0" w:space="0" w:color="auto"/>
                                                                      </w:divBdr>
                                                                      <w:divsChild>
                                                                        <w:div w:id="1437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848079">
      <w:bodyDiv w:val="1"/>
      <w:marLeft w:val="0"/>
      <w:marRight w:val="0"/>
      <w:marTop w:val="0"/>
      <w:marBottom w:val="0"/>
      <w:divBdr>
        <w:top w:val="none" w:sz="0" w:space="0" w:color="auto"/>
        <w:left w:val="none" w:sz="0" w:space="0" w:color="auto"/>
        <w:bottom w:val="none" w:sz="0" w:space="0" w:color="auto"/>
        <w:right w:val="none" w:sz="0" w:space="0" w:color="auto"/>
      </w:divBdr>
    </w:div>
    <w:div w:id="1717315280">
      <w:bodyDiv w:val="1"/>
      <w:marLeft w:val="0"/>
      <w:marRight w:val="0"/>
      <w:marTop w:val="0"/>
      <w:marBottom w:val="0"/>
      <w:divBdr>
        <w:top w:val="none" w:sz="0" w:space="0" w:color="auto"/>
        <w:left w:val="none" w:sz="0" w:space="0" w:color="auto"/>
        <w:bottom w:val="none" w:sz="0" w:space="0" w:color="auto"/>
        <w:right w:val="none" w:sz="0" w:space="0" w:color="auto"/>
      </w:divBdr>
      <w:divsChild>
        <w:div w:id="1171485747">
          <w:marLeft w:val="0"/>
          <w:marRight w:val="0"/>
          <w:marTop w:val="0"/>
          <w:marBottom w:val="0"/>
          <w:divBdr>
            <w:top w:val="none" w:sz="0" w:space="0" w:color="auto"/>
            <w:left w:val="none" w:sz="0" w:space="0" w:color="auto"/>
            <w:bottom w:val="none" w:sz="0" w:space="0" w:color="auto"/>
            <w:right w:val="none" w:sz="0" w:space="0" w:color="auto"/>
          </w:divBdr>
          <w:divsChild>
            <w:div w:id="1910387574">
              <w:marLeft w:val="0"/>
              <w:marRight w:val="0"/>
              <w:marTop w:val="0"/>
              <w:marBottom w:val="0"/>
              <w:divBdr>
                <w:top w:val="none" w:sz="0" w:space="0" w:color="auto"/>
                <w:left w:val="none" w:sz="0" w:space="0" w:color="auto"/>
                <w:bottom w:val="none" w:sz="0" w:space="0" w:color="auto"/>
                <w:right w:val="none" w:sz="0" w:space="0" w:color="auto"/>
              </w:divBdr>
              <w:divsChild>
                <w:div w:id="1148132223">
                  <w:marLeft w:val="0"/>
                  <w:marRight w:val="0"/>
                  <w:marTop w:val="0"/>
                  <w:marBottom w:val="0"/>
                  <w:divBdr>
                    <w:top w:val="none" w:sz="0" w:space="0" w:color="auto"/>
                    <w:left w:val="none" w:sz="0" w:space="0" w:color="auto"/>
                    <w:bottom w:val="none" w:sz="0" w:space="0" w:color="auto"/>
                    <w:right w:val="none" w:sz="0" w:space="0" w:color="auto"/>
                  </w:divBdr>
                  <w:divsChild>
                    <w:div w:id="878778782">
                      <w:marLeft w:val="0"/>
                      <w:marRight w:val="0"/>
                      <w:marTop w:val="0"/>
                      <w:marBottom w:val="0"/>
                      <w:divBdr>
                        <w:top w:val="none" w:sz="0" w:space="0" w:color="auto"/>
                        <w:left w:val="none" w:sz="0" w:space="0" w:color="auto"/>
                        <w:bottom w:val="none" w:sz="0" w:space="0" w:color="auto"/>
                        <w:right w:val="none" w:sz="0" w:space="0" w:color="auto"/>
                      </w:divBdr>
                      <w:divsChild>
                        <w:div w:id="1262835516">
                          <w:marLeft w:val="0"/>
                          <w:marRight w:val="0"/>
                          <w:marTop w:val="0"/>
                          <w:marBottom w:val="0"/>
                          <w:divBdr>
                            <w:top w:val="none" w:sz="0" w:space="0" w:color="auto"/>
                            <w:left w:val="none" w:sz="0" w:space="0" w:color="auto"/>
                            <w:bottom w:val="none" w:sz="0" w:space="0" w:color="auto"/>
                            <w:right w:val="none" w:sz="0" w:space="0" w:color="auto"/>
                          </w:divBdr>
                          <w:divsChild>
                            <w:div w:id="916087416">
                              <w:marLeft w:val="3"/>
                              <w:marRight w:val="0"/>
                              <w:marTop w:val="0"/>
                              <w:marBottom w:val="0"/>
                              <w:divBdr>
                                <w:top w:val="none" w:sz="0" w:space="0" w:color="auto"/>
                                <w:left w:val="none" w:sz="0" w:space="0" w:color="auto"/>
                                <w:bottom w:val="none" w:sz="0" w:space="0" w:color="auto"/>
                                <w:right w:val="none" w:sz="0" w:space="0" w:color="auto"/>
                              </w:divBdr>
                              <w:divsChild>
                                <w:div w:id="367069586">
                                  <w:marLeft w:val="0"/>
                                  <w:marRight w:val="0"/>
                                  <w:marTop w:val="0"/>
                                  <w:marBottom w:val="0"/>
                                  <w:divBdr>
                                    <w:top w:val="none" w:sz="0" w:space="0" w:color="auto"/>
                                    <w:left w:val="none" w:sz="0" w:space="0" w:color="auto"/>
                                    <w:bottom w:val="none" w:sz="0" w:space="0" w:color="auto"/>
                                    <w:right w:val="none" w:sz="0" w:space="0" w:color="auto"/>
                                  </w:divBdr>
                                  <w:divsChild>
                                    <w:div w:id="1601449030">
                                      <w:marLeft w:val="0"/>
                                      <w:marRight w:val="0"/>
                                      <w:marTop w:val="0"/>
                                      <w:marBottom w:val="0"/>
                                      <w:divBdr>
                                        <w:top w:val="none" w:sz="0" w:space="0" w:color="auto"/>
                                        <w:left w:val="none" w:sz="0" w:space="0" w:color="auto"/>
                                        <w:bottom w:val="none" w:sz="0" w:space="0" w:color="auto"/>
                                        <w:right w:val="none" w:sz="0" w:space="0" w:color="auto"/>
                                      </w:divBdr>
                                      <w:divsChild>
                                        <w:div w:id="1098990636">
                                          <w:marLeft w:val="0"/>
                                          <w:marRight w:val="0"/>
                                          <w:marTop w:val="0"/>
                                          <w:marBottom w:val="0"/>
                                          <w:divBdr>
                                            <w:top w:val="none" w:sz="0" w:space="0" w:color="auto"/>
                                            <w:left w:val="none" w:sz="0" w:space="0" w:color="auto"/>
                                            <w:bottom w:val="none" w:sz="0" w:space="0" w:color="auto"/>
                                            <w:right w:val="none" w:sz="0" w:space="0" w:color="auto"/>
                                          </w:divBdr>
                                          <w:divsChild>
                                            <w:div w:id="1087267041">
                                              <w:marLeft w:val="0"/>
                                              <w:marRight w:val="0"/>
                                              <w:marTop w:val="0"/>
                                              <w:marBottom w:val="0"/>
                                              <w:divBdr>
                                                <w:top w:val="none" w:sz="0" w:space="0" w:color="auto"/>
                                                <w:left w:val="none" w:sz="0" w:space="0" w:color="auto"/>
                                                <w:bottom w:val="none" w:sz="0" w:space="0" w:color="auto"/>
                                                <w:right w:val="none" w:sz="0" w:space="0" w:color="auto"/>
                                              </w:divBdr>
                                              <w:divsChild>
                                                <w:div w:id="447700149">
                                                  <w:marLeft w:val="0"/>
                                                  <w:marRight w:val="0"/>
                                                  <w:marTop w:val="0"/>
                                                  <w:marBottom w:val="0"/>
                                                  <w:divBdr>
                                                    <w:top w:val="none" w:sz="0" w:space="0" w:color="auto"/>
                                                    <w:left w:val="none" w:sz="0" w:space="0" w:color="auto"/>
                                                    <w:bottom w:val="none" w:sz="0" w:space="0" w:color="auto"/>
                                                    <w:right w:val="none" w:sz="0" w:space="0" w:color="auto"/>
                                                  </w:divBdr>
                                                  <w:divsChild>
                                                    <w:div w:id="1572541602">
                                                      <w:marLeft w:val="0"/>
                                                      <w:marRight w:val="0"/>
                                                      <w:marTop w:val="0"/>
                                                      <w:marBottom w:val="0"/>
                                                      <w:divBdr>
                                                        <w:top w:val="none" w:sz="0" w:space="0" w:color="auto"/>
                                                        <w:left w:val="none" w:sz="0" w:space="0" w:color="auto"/>
                                                        <w:bottom w:val="none" w:sz="0" w:space="0" w:color="auto"/>
                                                        <w:right w:val="none" w:sz="0" w:space="0" w:color="auto"/>
                                                      </w:divBdr>
                                                      <w:divsChild>
                                                        <w:div w:id="903414933">
                                                          <w:marLeft w:val="0"/>
                                                          <w:marRight w:val="0"/>
                                                          <w:marTop w:val="0"/>
                                                          <w:marBottom w:val="0"/>
                                                          <w:divBdr>
                                                            <w:top w:val="none" w:sz="0" w:space="0" w:color="auto"/>
                                                            <w:left w:val="none" w:sz="0" w:space="0" w:color="auto"/>
                                                            <w:bottom w:val="none" w:sz="0" w:space="0" w:color="auto"/>
                                                            <w:right w:val="none" w:sz="0" w:space="0" w:color="auto"/>
                                                          </w:divBdr>
                                                          <w:divsChild>
                                                            <w:div w:id="2034526543">
                                                              <w:marLeft w:val="0"/>
                                                              <w:marRight w:val="0"/>
                                                              <w:marTop w:val="0"/>
                                                              <w:marBottom w:val="0"/>
                                                              <w:divBdr>
                                                                <w:top w:val="none" w:sz="0" w:space="0" w:color="auto"/>
                                                                <w:left w:val="none" w:sz="0" w:space="0" w:color="auto"/>
                                                                <w:bottom w:val="none" w:sz="0" w:space="0" w:color="auto"/>
                                                                <w:right w:val="none" w:sz="0" w:space="0" w:color="auto"/>
                                                              </w:divBdr>
                                                              <w:divsChild>
                                                                <w:div w:id="286595037">
                                                                  <w:marLeft w:val="0"/>
                                                                  <w:marRight w:val="0"/>
                                                                  <w:marTop w:val="0"/>
                                                                  <w:marBottom w:val="0"/>
                                                                  <w:divBdr>
                                                                    <w:top w:val="none" w:sz="0" w:space="0" w:color="auto"/>
                                                                    <w:left w:val="none" w:sz="0" w:space="0" w:color="auto"/>
                                                                    <w:bottom w:val="none" w:sz="0" w:space="0" w:color="auto"/>
                                                                    <w:right w:val="none" w:sz="0" w:space="0" w:color="auto"/>
                                                                  </w:divBdr>
                                                                  <w:divsChild>
                                                                    <w:div w:id="1786923300">
                                                                      <w:marLeft w:val="0"/>
                                                                      <w:marRight w:val="0"/>
                                                                      <w:marTop w:val="0"/>
                                                                      <w:marBottom w:val="0"/>
                                                                      <w:divBdr>
                                                                        <w:top w:val="none" w:sz="0" w:space="0" w:color="auto"/>
                                                                        <w:left w:val="none" w:sz="0" w:space="0" w:color="auto"/>
                                                                        <w:bottom w:val="none" w:sz="0" w:space="0" w:color="auto"/>
                                                                        <w:right w:val="none" w:sz="0" w:space="0" w:color="auto"/>
                                                                      </w:divBdr>
                                                                      <w:divsChild>
                                                                        <w:div w:id="171095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461598">
      <w:bodyDiv w:val="1"/>
      <w:marLeft w:val="0"/>
      <w:marRight w:val="0"/>
      <w:marTop w:val="0"/>
      <w:marBottom w:val="0"/>
      <w:divBdr>
        <w:top w:val="none" w:sz="0" w:space="0" w:color="auto"/>
        <w:left w:val="none" w:sz="0" w:space="0" w:color="auto"/>
        <w:bottom w:val="none" w:sz="0" w:space="0" w:color="auto"/>
        <w:right w:val="none" w:sz="0" w:space="0" w:color="auto"/>
      </w:divBdr>
    </w:div>
    <w:div w:id="1718315450">
      <w:bodyDiv w:val="1"/>
      <w:marLeft w:val="0"/>
      <w:marRight w:val="0"/>
      <w:marTop w:val="0"/>
      <w:marBottom w:val="0"/>
      <w:divBdr>
        <w:top w:val="none" w:sz="0" w:space="0" w:color="auto"/>
        <w:left w:val="none" w:sz="0" w:space="0" w:color="auto"/>
        <w:bottom w:val="none" w:sz="0" w:space="0" w:color="auto"/>
        <w:right w:val="none" w:sz="0" w:space="0" w:color="auto"/>
      </w:divBdr>
    </w:div>
    <w:div w:id="1718436313">
      <w:bodyDiv w:val="1"/>
      <w:marLeft w:val="0"/>
      <w:marRight w:val="0"/>
      <w:marTop w:val="0"/>
      <w:marBottom w:val="0"/>
      <w:divBdr>
        <w:top w:val="none" w:sz="0" w:space="0" w:color="auto"/>
        <w:left w:val="none" w:sz="0" w:space="0" w:color="auto"/>
        <w:bottom w:val="none" w:sz="0" w:space="0" w:color="auto"/>
        <w:right w:val="none" w:sz="0" w:space="0" w:color="auto"/>
      </w:divBdr>
    </w:div>
    <w:div w:id="1718510129">
      <w:bodyDiv w:val="1"/>
      <w:marLeft w:val="0"/>
      <w:marRight w:val="0"/>
      <w:marTop w:val="0"/>
      <w:marBottom w:val="0"/>
      <w:divBdr>
        <w:top w:val="none" w:sz="0" w:space="0" w:color="auto"/>
        <w:left w:val="none" w:sz="0" w:space="0" w:color="auto"/>
        <w:bottom w:val="none" w:sz="0" w:space="0" w:color="auto"/>
        <w:right w:val="none" w:sz="0" w:space="0" w:color="auto"/>
      </w:divBdr>
    </w:div>
    <w:div w:id="1718582357">
      <w:bodyDiv w:val="1"/>
      <w:marLeft w:val="0"/>
      <w:marRight w:val="0"/>
      <w:marTop w:val="0"/>
      <w:marBottom w:val="0"/>
      <w:divBdr>
        <w:top w:val="none" w:sz="0" w:space="0" w:color="auto"/>
        <w:left w:val="none" w:sz="0" w:space="0" w:color="auto"/>
        <w:bottom w:val="none" w:sz="0" w:space="0" w:color="auto"/>
        <w:right w:val="none" w:sz="0" w:space="0" w:color="auto"/>
      </w:divBdr>
    </w:div>
    <w:div w:id="1718705099">
      <w:bodyDiv w:val="1"/>
      <w:marLeft w:val="0"/>
      <w:marRight w:val="0"/>
      <w:marTop w:val="0"/>
      <w:marBottom w:val="0"/>
      <w:divBdr>
        <w:top w:val="none" w:sz="0" w:space="0" w:color="auto"/>
        <w:left w:val="none" w:sz="0" w:space="0" w:color="auto"/>
        <w:bottom w:val="none" w:sz="0" w:space="0" w:color="auto"/>
        <w:right w:val="none" w:sz="0" w:space="0" w:color="auto"/>
      </w:divBdr>
    </w:div>
    <w:div w:id="1718820255">
      <w:bodyDiv w:val="1"/>
      <w:marLeft w:val="0"/>
      <w:marRight w:val="0"/>
      <w:marTop w:val="0"/>
      <w:marBottom w:val="0"/>
      <w:divBdr>
        <w:top w:val="none" w:sz="0" w:space="0" w:color="auto"/>
        <w:left w:val="none" w:sz="0" w:space="0" w:color="auto"/>
        <w:bottom w:val="none" w:sz="0" w:space="0" w:color="auto"/>
        <w:right w:val="none" w:sz="0" w:space="0" w:color="auto"/>
      </w:divBdr>
    </w:div>
    <w:div w:id="1718968723">
      <w:bodyDiv w:val="1"/>
      <w:marLeft w:val="0"/>
      <w:marRight w:val="0"/>
      <w:marTop w:val="0"/>
      <w:marBottom w:val="0"/>
      <w:divBdr>
        <w:top w:val="none" w:sz="0" w:space="0" w:color="auto"/>
        <w:left w:val="none" w:sz="0" w:space="0" w:color="auto"/>
        <w:bottom w:val="none" w:sz="0" w:space="0" w:color="auto"/>
        <w:right w:val="none" w:sz="0" w:space="0" w:color="auto"/>
      </w:divBdr>
    </w:div>
    <w:div w:id="1720661855">
      <w:bodyDiv w:val="1"/>
      <w:marLeft w:val="0"/>
      <w:marRight w:val="0"/>
      <w:marTop w:val="0"/>
      <w:marBottom w:val="0"/>
      <w:divBdr>
        <w:top w:val="none" w:sz="0" w:space="0" w:color="auto"/>
        <w:left w:val="none" w:sz="0" w:space="0" w:color="auto"/>
        <w:bottom w:val="none" w:sz="0" w:space="0" w:color="auto"/>
        <w:right w:val="none" w:sz="0" w:space="0" w:color="auto"/>
      </w:divBdr>
      <w:divsChild>
        <w:div w:id="1699237035">
          <w:marLeft w:val="0"/>
          <w:marRight w:val="0"/>
          <w:marTop w:val="0"/>
          <w:marBottom w:val="0"/>
          <w:divBdr>
            <w:top w:val="none" w:sz="0" w:space="0" w:color="auto"/>
            <w:left w:val="none" w:sz="0" w:space="0" w:color="auto"/>
            <w:bottom w:val="none" w:sz="0" w:space="0" w:color="auto"/>
            <w:right w:val="none" w:sz="0" w:space="0" w:color="auto"/>
          </w:divBdr>
          <w:divsChild>
            <w:div w:id="1058550870">
              <w:marLeft w:val="0"/>
              <w:marRight w:val="0"/>
              <w:marTop w:val="0"/>
              <w:marBottom w:val="0"/>
              <w:divBdr>
                <w:top w:val="none" w:sz="0" w:space="0" w:color="auto"/>
                <w:left w:val="none" w:sz="0" w:space="0" w:color="auto"/>
                <w:bottom w:val="none" w:sz="0" w:space="0" w:color="auto"/>
                <w:right w:val="none" w:sz="0" w:space="0" w:color="auto"/>
              </w:divBdr>
              <w:divsChild>
                <w:div w:id="17614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79030">
      <w:bodyDiv w:val="1"/>
      <w:marLeft w:val="0"/>
      <w:marRight w:val="0"/>
      <w:marTop w:val="0"/>
      <w:marBottom w:val="0"/>
      <w:divBdr>
        <w:top w:val="none" w:sz="0" w:space="0" w:color="auto"/>
        <w:left w:val="none" w:sz="0" w:space="0" w:color="auto"/>
        <w:bottom w:val="none" w:sz="0" w:space="0" w:color="auto"/>
        <w:right w:val="none" w:sz="0" w:space="0" w:color="auto"/>
      </w:divBdr>
    </w:div>
    <w:div w:id="1721052605">
      <w:bodyDiv w:val="1"/>
      <w:marLeft w:val="0"/>
      <w:marRight w:val="0"/>
      <w:marTop w:val="0"/>
      <w:marBottom w:val="0"/>
      <w:divBdr>
        <w:top w:val="none" w:sz="0" w:space="0" w:color="auto"/>
        <w:left w:val="none" w:sz="0" w:space="0" w:color="auto"/>
        <w:bottom w:val="none" w:sz="0" w:space="0" w:color="auto"/>
        <w:right w:val="none" w:sz="0" w:space="0" w:color="auto"/>
      </w:divBdr>
    </w:div>
    <w:div w:id="1722094686">
      <w:bodyDiv w:val="1"/>
      <w:marLeft w:val="0"/>
      <w:marRight w:val="0"/>
      <w:marTop w:val="0"/>
      <w:marBottom w:val="0"/>
      <w:divBdr>
        <w:top w:val="none" w:sz="0" w:space="0" w:color="auto"/>
        <w:left w:val="none" w:sz="0" w:space="0" w:color="auto"/>
        <w:bottom w:val="none" w:sz="0" w:space="0" w:color="auto"/>
        <w:right w:val="none" w:sz="0" w:space="0" w:color="auto"/>
      </w:divBdr>
    </w:div>
    <w:div w:id="1722512421">
      <w:bodyDiv w:val="1"/>
      <w:marLeft w:val="0"/>
      <w:marRight w:val="0"/>
      <w:marTop w:val="0"/>
      <w:marBottom w:val="0"/>
      <w:divBdr>
        <w:top w:val="none" w:sz="0" w:space="0" w:color="auto"/>
        <w:left w:val="none" w:sz="0" w:space="0" w:color="auto"/>
        <w:bottom w:val="none" w:sz="0" w:space="0" w:color="auto"/>
        <w:right w:val="none" w:sz="0" w:space="0" w:color="auto"/>
      </w:divBdr>
    </w:div>
    <w:div w:id="1722708609">
      <w:bodyDiv w:val="1"/>
      <w:marLeft w:val="0"/>
      <w:marRight w:val="0"/>
      <w:marTop w:val="0"/>
      <w:marBottom w:val="0"/>
      <w:divBdr>
        <w:top w:val="none" w:sz="0" w:space="0" w:color="auto"/>
        <w:left w:val="none" w:sz="0" w:space="0" w:color="auto"/>
        <w:bottom w:val="none" w:sz="0" w:space="0" w:color="auto"/>
        <w:right w:val="none" w:sz="0" w:space="0" w:color="auto"/>
      </w:divBdr>
    </w:div>
    <w:div w:id="1723282779">
      <w:bodyDiv w:val="1"/>
      <w:marLeft w:val="0"/>
      <w:marRight w:val="0"/>
      <w:marTop w:val="0"/>
      <w:marBottom w:val="0"/>
      <w:divBdr>
        <w:top w:val="none" w:sz="0" w:space="0" w:color="auto"/>
        <w:left w:val="none" w:sz="0" w:space="0" w:color="auto"/>
        <w:bottom w:val="none" w:sz="0" w:space="0" w:color="auto"/>
        <w:right w:val="none" w:sz="0" w:space="0" w:color="auto"/>
      </w:divBdr>
      <w:divsChild>
        <w:div w:id="735593346">
          <w:marLeft w:val="0"/>
          <w:marRight w:val="0"/>
          <w:marTop w:val="0"/>
          <w:marBottom w:val="0"/>
          <w:divBdr>
            <w:top w:val="none" w:sz="0" w:space="0" w:color="auto"/>
            <w:left w:val="none" w:sz="0" w:space="0" w:color="auto"/>
            <w:bottom w:val="none" w:sz="0" w:space="0" w:color="auto"/>
            <w:right w:val="none" w:sz="0" w:space="0" w:color="auto"/>
          </w:divBdr>
          <w:divsChild>
            <w:div w:id="241262229">
              <w:marLeft w:val="0"/>
              <w:marRight w:val="0"/>
              <w:marTop w:val="0"/>
              <w:marBottom w:val="344"/>
              <w:divBdr>
                <w:top w:val="none" w:sz="0" w:space="0" w:color="auto"/>
                <w:left w:val="none" w:sz="0" w:space="0" w:color="auto"/>
                <w:bottom w:val="none" w:sz="0" w:space="0" w:color="auto"/>
                <w:right w:val="none" w:sz="0" w:space="0" w:color="auto"/>
              </w:divBdr>
              <w:divsChild>
                <w:div w:id="1264650431">
                  <w:marLeft w:val="0"/>
                  <w:marRight w:val="0"/>
                  <w:marTop w:val="0"/>
                  <w:marBottom w:val="0"/>
                  <w:divBdr>
                    <w:top w:val="none" w:sz="0" w:space="0" w:color="auto"/>
                    <w:left w:val="none" w:sz="0" w:space="0" w:color="auto"/>
                    <w:bottom w:val="none" w:sz="0" w:space="0" w:color="auto"/>
                    <w:right w:val="none" w:sz="0" w:space="0" w:color="auto"/>
                  </w:divBdr>
                  <w:divsChild>
                    <w:div w:id="116531721">
                      <w:marLeft w:val="0"/>
                      <w:marRight w:val="0"/>
                      <w:marTop w:val="0"/>
                      <w:marBottom w:val="0"/>
                      <w:divBdr>
                        <w:top w:val="none" w:sz="0" w:space="0" w:color="auto"/>
                        <w:left w:val="none" w:sz="0" w:space="0" w:color="auto"/>
                        <w:bottom w:val="none" w:sz="0" w:space="0" w:color="auto"/>
                        <w:right w:val="none" w:sz="0" w:space="0" w:color="auto"/>
                      </w:divBdr>
                      <w:divsChild>
                        <w:div w:id="901796630">
                          <w:marLeft w:val="0"/>
                          <w:marRight w:val="0"/>
                          <w:marTop w:val="322"/>
                          <w:marBottom w:val="0"/>
                          <w:divBdr>
                            <w:top w:val="none" w:sz="0" w:space="0" w:color="B2B2B2"/>
                            <w:left w:val="none" w:sz="0" w:space="0" w:color="B2B2B2"/>
                            <w:bottom w:val="none" w:sz="0" w:space="0" w:color="B2B2B2"/>
                            <w:right w:val="none" w:sz="0" w:space="0" w:color="B2B2B2"/>
                          </w:divBdr>
                          <w:divsChild>
                            <w:div w:id="257716133">
                              <w:marLeft w:val="0"/>
                              <w:marRight w:val="0"/>
                              <w:marTop w:val="0"/>
                              <w:marBottom w:val="0"/>
                              <w:divBdr>
                                <w:top w:val="none" w:sz="0" w:space="0" w:color="B2B2B2"/>
                                <w:left w:val="none" w:sz="0" w:space="0" w:color="B2B2B2"/>
                                <w:bottom w:val="none" w:sz="0" w:space="0" w:color="B2B2B2"/>
                                <w:right w:val="none" w:sz="0" w:space="0" w:color="B2B2B2"/>
                              </w:divBdr>
                              <w:divsChild>
                                <w:div w:id="621233184">
                                  <w:marLeft w:val="0"/>
                                  <w:marRight w:val="0"/>
                                  <w:marTop w:val="0"/>
                                  <w:marBottom w:val="0"/>
                                  <w:divBdr>
                                    <w:top w:val="none" w:sz="0" w:space="0" w:color="B2B2B2"/>
                                    <w:left w:val="none" w:sz="0" w:space="0" w:color="B2B2B2"/>
                                    <w:bottom w:val="none" w:sz="0" w:space="0" w:color="B2B2B2"/>
                                    <w:right w:val="none" w:sz="0" w:space="0" w:color="B2B2B2"/>
                                  </w:divBdr>
                                  <w:divsChild>
                                    <w:div w:id="1302687619">
                                      <w:marLeft w:val="0"/>
                                      <w:marRight w:val="0"/>
                                      <w:marTop w:val="0"/>
                                      <w:marBottom w:val="0"/>
                                      <w:divBdr>
                                        <w:top w:val="none" w:sz="0" w:space="0" w:color="B2B2B2"/>
                                        <w:left w:val="none" w:sz="0" w:space="0" w:color="B2B2B2"/>
                                        <w:bottom w:val="none" w:sz="0" w:space="0" w:color="B2B2B2"/>
                                        <w:right w:val="none" w:sz="0" w:space="0" w:color="B2B2B2"/>
                                      </w:divBdr>
                                    </w:div>
                                  </w:divsChild>
                                </w:div>
                              </w:divsChild>
                            </w:div>
                          </w:divsChild>
                        </w:div>
                      </w:divsChild>
                    </w:div>
                  </w:divsChild>
                </w:div>
              </w:divsChild>
            </w:div>
          </w:divsChild>
        </w:div>
      </w:divsChild>
    </w:div>
    <w:div w:id="1723867167">
      <w:bodyDiv w:val="1"/>
      <w:marLeft w:val="0"/>
      <w:marRight w:val="0"/>
      <w:marTop w:val="0"/>
      <w:marBottom w:val="0"/>
      <w:divBdr>
        <w:top w:val="none" w:sz="0" w:space="0" w:color="auto"/>
        <w:left w:val="none" w:sz="0" w:space="0" w:color="auto"/>
        <w:bottom w:val="none" w:sz="0" w:space="0" w:color="auto"/>
        <w:right w:val="none" w:sz="0" w:space="0" w:color="auto"/>
      </w:divBdr>
      <w:divsChild>
        <w:div w:id="1883706345">
          <w:marLeft w:val="0"/>
          <w:marRight w:val="0"/>
          <w:marTop w:val="0"/>
          <w:marBottom w:val="0"/>
          <w:divBdr>
            <w:top w:val="none" w:sz="0" w:space="0" w:color="auto"/>
            <w:left w:val="none" w:sz="0" w:space="0" w:color="auto"/>
            <w:bottom w:val="none" w:sz="0" w:space="0" w:color="auto"/>
            <w:right w:val="none" w:sz="0" w:space="0" w:color="auto"/>
          </w:divBdr>
          <w:divsChild>
            <w:div w:id="2105421323">
              <w:marLeft w:val="0"/>
              <w:marRight w:val="0"/>
              <w:marTop w:val="0"/>
              <w:marBottom w:val="0"/>
              <w:divBdr>
                <w:top w:val="none" w:sz="0" w:space="0" w:color="auto"/>
                <w:left w:val="none" w:sz="0" w:space="0" w:color="auto"/>
                <w:bottom w:val="none" w:sz="0" w:space="0" w:color="auto"/>
                <w:right w:val="none" w:sz="0" w:space="0" w:color="auto"/>
              </w:divBdr>
              <w:divsChild>
                <w:div w:id="2496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38997">
      <w:bodyDiv w:val="1"/>
      <w:marLeft w:val="0"/>
      <w:marRight w:val="0"/>
      <w:marTop w:val="0"/>
      <w:marBottom w:val="0"/>
      <w:divBdr>
        <w:top w:val="none" w:sz="0" w:space="0" w:color="auto"/>
        <w:left w:val="none" w:sz="0" w:space="0" w:color="auto"/>
        <w:bottom w:val="none" w:sz="0" w:space="0" w:color="auto"/>
        <w:right w:val="none" w:sz="0" w:space="0" w:color="auto"/>
      </w:divBdr>
    </w:div>
    <w:div w:id="1724139483">
      <w:bodyDiv w:val="1"/>
      <w:marLeft w:val="0"/>
      <w:marRight w:val="0"/>
      <w:marTop w:val="0"/>
      <w:marBottom w:val="0"/>
      <w:divBdr>
        <w:top w:val="none" w:sz="0" w:space="0" w:color="auto"/>
        <w:left w:val="none" w:sz="0" w:space="0" w:color="auto"/>
        <w:bottom w:val="none" w:sz="0" w:space="0" w:color="auto"/>
        <w:right w:val="none" w:sz="0" w:space="0" w:color="auto"/>
      </w:divBdr>
      <w:divsChild>
        <w:div w:id="914783677">
          <w:marLeft w:val="0"/>
          <w:marRight w:val="0"/>
          <w:marTop w:val="0"/>
          <w:marBottom w:val="0"/>
          <w:divBdr>
            <w:top w:val="none" w:sz="0" w:space="0" w:color="auto"/>
            <w:left w:val="none" w:sz="0" w:space="0" w:color="auto"/>
            <w:bottom w:val="none" w:sz="0" w:space="0" w:color="auto"/>
            <w:right w:val="none" w:sz="0" w:space="0" w:color="auto"/>
          </w:divBdr>
          <w:divsChild>
            <w:div w:id="641160343">
              <w:marLeft w:val="0"/>
              <w:marRight w:val="0"/>
              <w:marTop w:val="0"/>
              <w:marBottom w:val="0"/>
              <w:divBdr>
                <w:top w:val="none" w:sz="0" w:space="0" w:color="auto"/>
                <w:left w:val="none" w:sz="0" w:space="0" w:color="auto"/>
                <w:bottom w:val="none" w:sz="0" w:space="0" w:color="auto"/>
                <w:right w:val="none" w:sz="0" w:space="0" w:color="auto"/>
              </w:divBdr>
              <w:divsChild>
                <w:div w:id="463819065">
                  <w:marLeft w:val="0"/>
                  <w:marRight w:val="0"/>
                  <w:marTop w:val="0"/>
                  <w:marBottom w:val="0"/>
                  <w:divBdr>
                    <w:top w:val="none" w:sz="0" w:space="0" w:color="auto"/>
                    <w:left w:val="none" w:sz="0" w:space="0" w:color="auto"/>
                    <w:bottom w:val="none" w:sz="0" w:space="0" w:color="auto"/>
                    <w:right w:val="none" w:sz="0" w:space="0" w:color="auto"/>
                  </w:divBdr>
                  <w:divsChild>
                    <w:div w:id="97797439">
                      <w:marLeft w:val="0"/>
                      <w:marRight w:val="0"/>
                      <w:marTop w:val="0"/>
                      <w:marBottom w:val="0"/>
                      <w:divBdr>
                        <w:top w:val="none" w:sz="0" w:space="0" w:color="auto"/>
                        <w:left w:val="none" w:sz="0" w:space="0" w:color="auto"/>
                        <w:bottom w:val="none" w:sz="0" w:space="0" w:color="auto"/>
                        <w:right w:val="none" w:sz="0" w:space="0" w:color="auto"/>
                      </w:divBdr>
                      <w:divsChild>
                        <w:div w:id="1579821649">
                          <w:marLeft w:val="0"/>
                          <w:marRight w:val="0"/>
                          <w:marTop w:val="0"/>
                          <w:marBottom w:val="0"/>
                          <w:divBdr>
                            <w:top w:val="none" w:sz="0" w:space="0" w:color="auto"/>
                            <w:left w:val="none" w:sz="0" w:space="0" w:color="auto"/>
                            <w:bottom w:val="none" w:sz="0" w:space="0" w:color="auto"/>
                            <w:right w:val="none" w:sz="0" w:space="0" w:color="auto"/>
                          </w:divBdr>
                          <w:divsChild>
                            <w:div w:id="1656496606">
                              <w:marLeft w:val="0"/>
                              <w:marRight w:val="0"/>
                              <w:marTop w:val="0"/>
                              <w:marBottom w:val="0"/>
                              <w:divBdr>
                                <w:top w:val="none" w:sz="0" w:space="0" w:color="auto"/>
                                <w:left w:val="none" w:sz="0" w:space="0" w:color="auto"/>
                                <w:bottom w:val="none" w:sz="0" w:space="0" w:color="auto"/>
                                <w:right w:val="none" w:sz="0" w:space="0" w:color="auto"/>
                              </w:divBdr>
                              <w:divsChild>
                                <w:div w:id="1145977045">
                                  <w:marLeft w:val="0"/>
                                  <w:marRight w:val="0"/>
                                  <w:marTop w:val="0"/>
                                  <w:marBottom w:val="0"/>
                                  <w:divBdr>
                                    <w:top w:val="none" w:sz="0" w:space="0" w:color="auto"/>
                                    <w:left w:val="none" w:sz="0" w:space="0" w:color="auto"/>
                                    <w:bottom w:val="none" w:sz="0" w:space="0" w:color="auto"/>
                                    <w:right w:val="none" w:sz="0" w:space="0" w:color="auto"/>
                                  </w:divBdr>
                                  <w:divsChild>
                                    <w:div w:id="1491100374">
                                      <w:marLeft w:val="0"/>
                                      <w:marRight w:val="0"/>
                                      <w:marTop w:val="0"/>
                                      <w:marBottom w:val="0"/>
                                      <w:divBdr>
                                        <w:top w:val="none" w:sz="0" w:space="0" w:color="auto"/>
                                        <w:left w:val="none" w:sz="0" w:space="0" w:color="auto"/>
                                        <w:bottom w:val="none" w:sz="0" w:space="0" w:color="auto"/>
                                        <w:right w:val="none" w:sz="0" w:space="0" w:color="auto"/>
                                      </w:divBdr>
                                      <w:divsChild>
                                        <w:div w:id="1238900317">
                                          <w:marLeft w:val="-150"/>
                                          <w:marRight w:val="-150"/>
                                          <w:marTop w:val="0"/>
                                          <w:marBottom w:val="0"/>
                                          <w:divBdr>
                                            <w:top w:val="none" w:sz="0" w:space="0" w:color="auto"/>
                                            <w:left w:val="none" w:sz="0" w:space="0" w:color="auto"/>
                                            <w:bottom w:val="none" w:sz="0" w:space="0" w:color="auto"/>
                                            <w:right w:val="none" w:sz="0" w:space="0" w:color="auto"/>
                                          </w:divBdr>
                                          <w:divsChild>
                                            <w:div w:id="1156533379">
                                              <w:marLeft w:val="0"/>
                                              <w:marRight w:val="0"/>
                                              <w:marTop w:val="0"/>
                                              <w:marBottom w:val="0"/>
                                              <w:divBdr>
                                                <w:top w:val="none" w:sz="0" w:space="0" w:color="auto"/>
                                                <w:left w:val="none" w:sz="0" w:space="0" w:color="auto"/>
                                                <w:bottom w:val="none" w:sz="0" w:space="0" w:color="auto"/>
                                                <w:right w:val="none" w:sz="0" w:space="0" w:color="auto"/>
                                              </w:divBdr>
                                              <w:divsChild>
                                                <w:div w:id="778767149">
                                                  <w:marLeft w:val="0"/>
                                                  <w:marRight w:val="0"/>
                                                  <w:marTop w:val="0"/>
                                                  <w:marBottom w:val="0"/>
                                                  <w:divBdr>
                                                    <w:top w:val="none" w:sz="0" w:space="0" w:color="auto"/>
                                                    <w:left w:val="none" w:sz="0" w:space="0" w:color="auto"/>
                                                    <w:bottom w:val="none" w:sz="0" w:space="0" w:color="auto"/>
                                                    <w:right w:val="none" w:sz="0" w:space="0" w:color="auto"/>
                                                  </w:divBdr>
                                                  <w:divsChild>
                                                    <w:div w:id="1524130274">
                                                      <w:marLeft w:val="0"/>
                                                      <w:marRight w:val="0"/>
                                                      <w:marTop w:val="0"/>
                                                      <w:marBottom w:val="0"/>
                                                      <w:divBdr>
                                                        <w:top w:val="none" w:sz="0" w:space="0" w:color="auto"/>
                                                        <w:left w:val="none" w:sz="0" w:space="0" w:color="auto"/>
                                                        <w:bottom w:val="none" w:sz="0" w:space="0" w:color="auto"/>
                                                        <w:right w:val="none" w:sz="0" w:space="0" w:color="auto"/>
                                                      </w:divBdr>
                                                      <w:divsChild>
                                                        <w:div w:id="1320841146">
                                                          <w:marLeft w:val="0"/>
                                                          <w:marRight w:val="0"/>
                                                          <w:marTop w:val="0"/>
                                                          <w:marBottom w:val="0"/>
                                                          <w:divBdr>
                                                            <w:top w:val="none" w:sz="0" w:space="0" w:color="auto"/>
                                                            <w:left w:val="none" w:sz="0" w:space="0" w:color="auto"/>
                                                            <w:bottom w:val="none" w:sz="0" w:space="0" w:color="auto"/>
                                                            <w:right w:val="none" w:sz="0" w:space="0" w:color="auto"/>
                                                          </w:divBdr>
                                                          <w:divsChild>
                                                            <w:div w:id="1780055077">
                                                              <w:marLeft w:val="0"/>
                                                              <w:marRight w:val="0"/>
                                                              <w:marTop w:val="0"/>
                                                              <w:marBottom w:val="0"/>
                                                              <w:divBdr>
                                                                <w:top w:val="none" w:sz="0" w:space="0" w:color="auto"/>
                                                                <w:left w:val="none" w:sz="0" w:space="0" w:color="auto"/>
                                                                <w:bottom w:val="none" w:sz="0" w:space="0" w:color="auto"/>
                                                                <w:right w:val="none" w:sz="0" w:space="0" w:color="auto"/>
                                                              </w:divBdr>
                                                              <w:divsChild>
                                                                <w:div w:id="447554692">
                                                                  <w:marLeft w:val="0"/>
                                                                  <w:marRight w:val="0"/>
                                                                  <w:marTop w:val="0"/>
                                                                  <w:marBottom w:val="0"/>
                                                                  <w:divBdr>
                                                                    <w:top w:val="none" w:sz="0" w:space="0" w:color="auto"/>
                                                                    <w:left w:val="none" w:sz="0" w:space="0" w:color="auto"/>
                                                                    <w:bottom w:val="none" w:sz="0" w:space="0" w:color="auto"/>
                                                                    <w:right w:val="none" w:sz="0" w:space="0" w:color="auto"/>
                                                                  </w:divBdr>
                                                                  <w:divsChild>
                                                                    <w:div w:id="1421294226">
                                                                      <w:marLeft w:val="0"/>
                                                                      <w:marRight w:val="0"/>
                                                                      <w:marTop w:val="0"/>
                                                                      <w:marBottom w:val="0"/>
                                                                      <w:divBdr>
                                                                        <w:top w:val="none" w:sz="0" w:space="0" w:color="auto"/>
                                                                        <w:left w:val="none" w:sz="0" w:space="0" w:color="auto"/>
                                                                        <w:bottom w:val="none" w:sz="0" w:space="0" w:color="auto"/>
                                                                        <w:right w:val="none" w:sz="0" w:space="0" w:color="auto"/>
                                                                      </w:divBdr>
                                                                      <w:divsChild>
                                                                        <w:div w:id="1612279137">
                                                                          <w:marLeft w:val="-225"/>
                                                                          <w:marRight w:val="-225"/>
                                                                          <w:marTop w:val="0"/>
                                                                          <w:marBottom w:val="0"/>
                                                                          <w:divBdr>
                                                                            <w:top w:val="none" w:sz="0" w:space="0" w:color="auto"/>
                                                                            <w:left w:val="none" w:sz="0" w:space="0" w:color="auto"/>
                                                                            <w:bottom w:val="none" w:sz="0" w:space="0" w:color="auto"/>
                                                                            <w:right w:val="none" w:sz="0" w:space="0" w:color="auto"/>
                                                                          </w:divBdr>
                                                                          <w:divsChild>
                                                                            <w:div w:id="2792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4329747">
      <w:bodyDiv w:val="1"/>
      <w:marLeft w:val="0"/>
      <w:marRight w:val="0"/>
      <w:marTop w:val="0"/>
      <w:marBottom w:val="0"/>
      <w:divBdr>
        <w:top w:val="none" w:sz="0" w:space="0" w:color="auto"/>
        <w:left w:val="none" w:sz="0" w:space="0" w:color="auto"/>
        <w:bottom w:val="none" w:sz="0" w:space="0" w:color="auto"/>
        <w:right w:val="none" w:sz="0" w:space="0" w:color="auto"/>
      </w:divBdr>
    </w:div>
    <w:div w:id="1725836601">
      <w:bodyDiv w:val="1"/>
      <w:marLeft w:val="0"/>
      <w:marRight w:val="0"/>
      <w:marTop w:val="0"/>
      <w:marBottom w:val="0"/>
      <w:divBdr>
        <w:top w:val="none" w:sz="0" w:space="0" w:color="auto"/>
        <w:left w:val="none" w:sz="0" w:space="0" w:color="auto"/>
        <w:bottom w:val="none" w:sz="0" w:space="0" w:color="auto"/>
        <w:right w:val="none" w:sz="0" w:space="0" w:color="auto"/>
      </w:divBdr>
      <w:divsChild>
        <w:div w:id="1065689089">
          <w:marLeft w:val="0"/>
          <w:marRight w:val="0"/>
          <w:marTop w:val="0"/>
          <w:marBottom w:val="0"/>
          <w:divBdr>
            <w:top w:val="none" w:sz="0" w:space="0" w:color="auto"/>
            <w:left w:val="none" w:sz="0" w:space="0" w:color="auto"/>
            <w:bottom w:val="none" w:sz="0" w:space="0" w:color="auto"/>
            <w:right w:val="none" w:sz="0" w:space="0" w:color="auto"/>
          </w:divBdr>
        </w:div>
      </w:divsChild>
    </w:div>
    <w:div w:id="1726021684">
      <w:bodyDiv w:val="1"/>
      <w:marLeft w:val="0"/>
      <w:marRight w:val="0"/>
      <w:marTop w:val="0"/>
      <w:marBottom w:val="0"/>
      <w:divBdr>
        <w:top w:val="none" w:sz="0" w:space="0" w:color="auto"/>
        <w:left w:val="none" w:sz="0" w:space="0" w:color="auto"/>
        <w:bottom w:val="none" w:sz="0" w:space="0" w:color="auto"/>
        <w:right w:val="none" w:sz="0" w:space="0" w:color="auto"/>
      </w:divBdr>
    </w:div>
    <w:div w:id="1726097480">
      <w:bodyDiv w:val="1"/>
      <w:marLeft w:val="0"/>
      <w:marRight w:val="0"/>
      <w:marTop w:val="0"/>
      <w:marBottom w:val="0"/>
      <w:divBdr>
        <w:top w:val="none" w:sz="0" w:space="0" w:color="auto"/>
        <w:left w:val="none" w:sz="0" w:space="0" w:color="auto"/>
        <w:bottom w:val="none" w:sz="0" w:space="0" w:color="auto"/>
        <w:right w:val="none" w:sz="0" w:space="0" w:color="auto"/>
      </w:divBdr>
    </w:div>
    <w:div w:id="1726292206">
      <w:bodyDiv w:val="1"/>
      <w:marLeft w:val="0"/>
      <w:marRight w:val="0"/>
      <w:marTop w:val="0"/>
      <w:marBottom w:val="0"/>
      <w:divBdr>
        <w:top w:val="none" w:sz="0" w:space="0" w:color="auto"/>
        <w:left w:val="none" w:sz="0" w:space="0" w:color="auto"/>
        <w:bottom w:val="none" w:sz="0" w:space="0" w:color="auto"/>
        <w:right w:val="none" w:sz="0" w:space="0" w:color="auto"/>
      </w:divBdr>
      <w:divsChild>
        <w:div w:id="1615017854">
          <w:marLeft w:val="0"/>
          <w:marRight w:val="0"/>
          <w:marTop w:val="0"/>
          <w:marBottom w:val="0"/>
          <w:divBdr>
            <w:top w:val="none" w:sz="0" w:space="0" w:color="auto"/>
            <w:left w:val="none" w:sz="0" w:space="0" w:color="auto"/>
            <w:bottom w:val="none" w:sz="0" w:space="0" w:color="auto"/>
            <w:right w:val="none" w:sz="0" w:space="0" w:color="auto"/>
          </w:divBdr>
          <w:divsChild>
            <w:div w:id="601259336">
              <w:marLeft w:val="0"/>
              <w:marRight w:val="0"/>
              <w:marTop w:val="0"/>
              <w:marBottom w:val="0"/>
              <w:divBdr>
                <w:top w:val="none" w:sz="0" w:space="0" w:color="auto"/>
                <w:left w:val="none" w:sz="0" w:space="0" w:color="auto"/>
                <w:bottom w:val="none" w:sz="0" w:space="0" w:color="auto"/>
                <w:right w:val="none" w:sz="0" w:space="0" w:color="auto"/>
              </w:divBdr>
              <w:divsChild>
                <w:div w:id="2124106882">
                  <w:marLeft w:val="0"/>
                  <w:marRight w:val="0"/>
                  <w:marTop w:val="0"/>
                  <w:marBottom w:val="0"/>
                  <w:divBdr>
                    <w:top w:val="none" w:sz="0" w:space="0" w:color="auto"/>
                    <w:left w:val="none" w:sz="0" w:space="0" w:color="auto"/>
                    <w:bottom w:val="none" w:sz="0" w:space="0" w:color="auto"/>
                    <w:right w:val="none" w:sz="0" w:space="0" w:color="auto"/>
                  </w:divBdr>
                  <w:divsChild>
                    <w:div w:id="909534418">
                      <w:marLeft w:val="0"/>
                      <w:marRight w:val="0"/>
                      <w:marTop w:val="0"/>
                      <w:marBottom w:val="0"/>
                      <w:divBdr>
                        <w:top w:val="none" w:sz="0" w:space="0" w:color="auto"/>
                        <w:left w:val="none" w:sz="0" w:space="0" w:color="auto"/>
                        <w:bottom w:val="none" w:sz="0" w:space="0" w:color="auto"/>
                        <w:right w:val="none" w:sz="0" w:space="0" w:color="auto"/>
                      </w:divBdr>
                      <w:divsChild>
                        <w:div w:id="2056349488">
                          <w:marLeft w:val="0"/>
                          <w:marRight w:val="0"/>
                          <w:marTop w:val="0"/>
                          <w:marBottom w:val="0"/>
                          <w:divBdr>
                            <w:top w:val="none" w:sz="0" w:space="0" w:color="auto"/>
                            <w:left w:val="none" w:sz="0" w:space="0" w:color="auto"/>
                            <w:bottom w:val="none" w:sz="0" w:space="0" w:color="auto"/>
                            <w:right w:val="none" w:sz="0" w:space="0" w:color="auto"/>
                          </w:divBdr>
                          <w:divsChild>
                            <w:div w:id="537007939">
                              <w:marLeft w:val="3"/>
                              <w:marRight w:val="0"/>
                              <w:marTop w:val="0"/>
                              <w:marBottom w:val="0"/>
                              <w:divBdr>
                                <w:top w:val="none" w:sz="0" w:space="0" w:color="auto"/>
                                <w:left w:val="none" w:sz="0" w:space="0" w:color="auto"/>
                                <w:bottom w:val="none" w:sz="0" w:space="0" w:color="auto"/>
                                <w:right w:val="none" w:sz="0" w:space="0" w:color="auto"/>
                              </w:divBdr>
                              <w:divsChild>
                                <w:div w:id="1803688222">
                                  <w:marLeft w:val="0"/>
                                  <w:marRight w:val="0"/>
                                  <w:marTop w:val="0"/>
                                  <w:marBottom w:val="0"/>
                                  <w:divBdr>
                                    <w:top w:val="none" w:sz="0" w:space="0" w:color="auto"/>
                                    <w:left w:val="none" w:sz="0" w:space="0" w:color="auto"/>
                                    <w:bottom w:val="none" w:sz="0" w:space="0" w:color="auto"/>
                                    <w:right w:val="none" w:sz="0" w:space="0" w:color="auto"/>
                                  </w:divBdr>
                                  <w:divsChild>
                                    <w:div w:id="1883786632">
                                      <w:marLeft w:val="0"/>
                                      <w:marRight w:val="0"/>
                                      <w:marTop w:val="0"/>
                                      <w:marBottom w:val="0"/>
                                      <w:divBdr>
                                        <w:top w:val="none" w:sz="0" w:space="0" w:color="auto"/>
                                        <w:left w:val="none" w:sz="0" w:space="0" w:color="auto"/>
                                        <w:bottom w:val="none" w:sz="0" w:space="0" w:color="auto"/>
                                        <w:right w:val="none" w:sz="0" w:space="0" w:color="auto"/>
                                      </w:divBdr>
                                      <w:divsChild>
                                        <w:div w:id="890918060">
                                          <w:marLeft w:val="0"/>
                                          <w:marRight w:val="0"/>
                                          <w:marTop w:val="0"/>
                                          <w:marBottom w:val="0"/>
                                          <w:divBdr>
                                            <w:top w:val="none" w:sz="0" w:space="0" w:color="auto"/>
                                            <w:left w:val="none" w:sz="0" w:space="0" w:color="auto"/>
                                            <w:bottom w:val="none" w:sz="0" w:space="0" w:color="auto"/>
                                            <w:right w:val="none" w:sz="0" w:space="0" w:color="auto"/>
                                          </w:divBdr>
                                          <w:divsChild>
                                            <w:div w:id="1120955631">
                                              <w:marLeft w:val="0"/>
                                              <w:marRight w:val="0"/>
                                              <w:marTop w:val="0"/>
                                              <w:marBottom w:val="0"/>
                                              <w:divBdr>
                                                <w:top w:val="none" w:sz="0" w:space="0" w:color="auto"/>
                                                <w:left w:val="none" w:sz="0" w:space="0" w:color="auto"/>
                                                <w:bottom w:val="none" w:sz="0" w:space="0" w:color="auto"/>
                                                <w:right w:val="none" w:sz="0" w:space="0" w:color="auto"/>
                                              </w:divBdr>
                                              <w:divsChild>
                                                <w:div w:id="680477332">
                                                  <w:marLeft w:val="0"/>
                                                  <w:marRight w:val="0"/>
                                                  <w:marTop w:val="0"/>
                                                  <w:marBottom w:val="0"/>
                                                  <w:divBdr>
                                                    <w:top w:val="none" w:sz="0" w:space="0" w:color="auto"/>
                                                    <w:left w:val="none" w:sz="0" w:space="0" w:color="auto"/>
                                                    <w:bottom w:val="none" w:sz="0" w:space="0" w:color="auto"/>
                                                    <w:right w:val="none" w:sz="0" w:space="0" w:color="auto"/>
                                                  </w:divBdr>
                                                  <w:divsChild>
                                                    <w:div w:id="349458068">
                                                      <w:marLeft w:val="0"/>
                                                      <w:marRight w:val="0"/>
                                                      <w:marTop w:val="0"/>
                                                      <w:marBottom w:val="0"/>
                                                      <w:divBdr>
                                                        <w:top w:val="none" w:sz="0" w:space="0" w:color="auto"/>
                                                        <w:left w:val="none" w:sz="0" w:space="0" w:color="auto"/>
                                                        <w:bottom w:val="none" w:sz="0" w:space="0" w:color="auto"/>
                                                        <w:right w:val="none" w:sz="0" w:space="0" w:color="auto"/>
                                                      </w:divBdr>
                                                      <w:divsChild>
                                                        <w:div w:id="1281181982">
                                                          <w:marLeft w:val="0"/>
                                                          <w:marRight w:val="0"/>
                                                          <w:marTop w:val="0"/>
                                                          <w:marBottom w:val="0"/>
                                                          <w:divBdr>
                                                            <w:top w:val="none" w:sz="0" w:space="0" w:color="auto"/>
                                                            <w:left w:val="none" w:sz="0" w:space="0" w:color="auto"/>
                                                            <w:bottom w:val="none" w:sz="0" w:space="0" w:color="auto"/>
                                                            <w:right w:val="none" w:sz="0" w:space="0" w:color="auto"/>
                                                          </w:divBdr>
                                                          <w:divsChild>
                                                            <w:div w:id="659843592">
                                                              <w:marLeft w:val="0"/>
                                                              <w:marRight w:val="0"/>
                                                              <w:marTop w:val="0"/>
                                                              <w:marBottom w:val="0"/>
                                                              <w:divBdr>
                                                                <w:top w:val="none" w:sz="0" w:space="0" w:color="auto"/>
                                                                <w:left w:val="none" w:sz="0" w:space="0" w:color="auto"/>
                                                                <w:bottom w:val="none" w:sz="0" w:space="0" w:color="auto"/>
                                                                <w:right w:val="none" w:sz="0" w:space="0" w:color="auto"/>
                                                              </w:divBdr>
                                                              <w:divsChild>
                                                                <w:div w:id="1872109074">
                                                                  <w:marLeft w:val="0"/>
                                                                  <w:marRight w:val="0"/>
                                                                  <w:marTop w:val="0"/>
                                                                  <w:marBottom w:val="0"/>
                                                                  <w:divBdr>
                                                                    <w:top w:val="none" w:sz="0" w:space="0" w:color="auto"/>
                                                                    <w:left w:val="none" w:sz="0" w:space="0" w:color="auto"/>
                                                                    <w:bottom w:val="none" w:sz="0" w:space="0" w:color="auto"/>
                                                                    <w:right w:val="none" w:sz="0" w:space="0" w:color="auto"/>
                                                                  </w:divBdr>
                                                                  <w:divsChild>
                                                                    <w:div w:id="1338801450">
                                                                      <w:marLeft w:val="0"/>
                                                                      <w:marRight w:val="0"/>
                                                                      <w:marTop w:val="0"/>
                                                                      <w:marBottom w:val="0"/>
                                                                      <w:divBdr>
                                                                        <w:top w:val="none" w:sz="0" w:space="0" w:color="auto"/>
                                                                        <w:left w:val="none" w:sz="0" w:space="0" w:color="auto"/>
                                                                        <w:bottom w:val="none" w:sz="0" w:space="0" w:color="auto"/>
                                                                        <w:right w:val="none" w:sz="0" w:space="0" w:color="auto"/>
                                                                      </w:divBdr>
                                                                      <w:divsChild>
                                                                        <w:div w:id="162588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6561230">
      <w:bodyDiv w:val="1"/>
      <w:marLeft w:val="0"/>
      <w:marRight w:val="0"/>
      <w:marTop w:val="0"/>
      <w:marBottom w:val="0"/>
      <w:divBdr>
        <w:top w:val="none" w:sz="0" w:space="0" w:color="auto"/>
        <w:left w:val="none" w:sz="0" w:space="0" w:color="auto"/>
        <w:bottom w:val="none" w:sz="0" w:space="0" w:color="auto"/>
        <w:right w:val="none" w:sz="0" w:space="0" w:color="auto"/>
      </w:divBdr>
      <w:divsChild>
        <w:div w:id="1114639060">
          <w:marLeft w:val="0"/>
          <w:marRight w:val="0"/>
          <w:marTop w:val="0"/>
          <w:marBottom w:val="0"/>
          <w:divBdr>
            <w:top w:val="none" w:sz="0" w:space="0" w:color="auto"/>
            <w:left w:val="none" w:sz="0" w:space="0" w:color="auto"/>
            <w:bottom w:val="none" w:sz="0" w:space="0" w:color="auto"/>
            <w:right w:val="none" w:sz="0" w:space="0" w:color="auto"/>
          </w:divBdr>
          <w:divsChild>
            <w:div w:id="577445471">
              <w:marLeft w:val="0"/>
              <w:marRight w:val="0"/>
              <w:marTop w:val="0"/>
              <w:marBottom w:val="0"/>
              <w:divBdr>
                <w:top w:val="none" w:sz="0" w:space="0" w:color="auto"/>
                <w:left w:val="none" w:sz="0" w:space="0" w:color="auto"/>
                <w:bottom w:val="none" w:sz="0" w:space="0" w:color="auto"/>
                <w:right w:val="none" w:sz="0" w:space="0" w:color="auto"/>
              </w:divBdr>
              <w:divsChild>
                <w:div w:id="938945853">
                  <w:marLeft w:val="0"/>
                  <w:marRight w:val="0"/>
                  <w:marTop w:val="0"/>
                  <w:marBottom w:val="0"/>
                  <w:divBdr>
                    <w:top w:val="none" w:sz="0" w:space="0" w:color="auto"/>
                    <w:left w:val="none" w:sz="0" w:space="0" w:color="auto"/>
                    <w:bottom w:val="none" w:sz="0" w:space="0" w:color="auto"/>
                    <w:right w:val="none" w:sz="0" w:space="0" w:color="auto"/>
                  </w:divBdr>
                  <w:divsChild>
                    <w:div w:id="1907494334">
                      <w:marLeft w:val="0"/>
                      <w:marRight w:val="0"/>
                      <w:marTop w:val="0"/>
                      <w:marBottom w:val="0"/>
                      <w:divBdr>
                        <w:top w:val="none" w:sz="0" w:space="0" w:color="auto"/>
                        <w:left w:val="none" w:sz="0" w:space="0" w:color="auto"/>
                        <w:bottom w:val="none" w:sz="0" w:space="0" w:color="auto"/>
                        <w:right w:val="none" w:sz="0" w:space="0" w:color="auto"/>
                      </w:divBdr>
                      <w:divsChild>
                        <w:div w:id="948313947">
                          <w:marLeft w:val="0"/>
                          <w:marRight w:val="0"/>
                          <w:marTop w:val="0"/>
                          <w:marBottom w:val="0"/>
                          <w:divBdr>
                            <w:top w:val="none" w:sz="0" w:space="0" w:color="auto"/>
                            <w:left w:val="none" w:sz="0" w:space="0" w:color="auto"/>
                            <w:bottom w:val="none" w:sz="0" w:space="0" w:color="auto"/>
                            <w:right w:val="none" w:sz="0" w:space="0" w:color="auto"/>
                          </w:divBdr>
                          <w:divsChild>
                            <w:div w:id="2005234547">
                              <w:marLeft w:val="0"/>
                              <w:marRight w:val="0"/>
                              <w:marTop w:val="0"/>
                              <w:marBottom w:val="0"/>
                              <w:divBdr>
                                <w:top w:val="none" w:sz="0" w:space="0" w:color="auto"/>
                                <w:left w:val="none" w:sz="0" w:space="0" w:color="auto"/>
                                <w:bottom w:val="none" w:sz="0" w:space="0" w:color="auto"/>
                                <w:right w:val="none" w:sz="0" w:space="0" w:color="auto"/>
                              </w:divBdr>
                              <w:divsChild>
                                <w:div w:id="1890531572">
                                  <w:marLeft w:val="0"/>
                                  <w:marRight w:val="0"/>
                                  <w:marTop w:val="0"/>
                                  <w:marBottom w:val="0"/>
                                  <w:divBdr>
                                    <w:top w:val="none" w:sz="0" w:space="0" w:color="auto"/>
                                    <w:left w:val="none" w:sz="0" w:space="0" w:color="auto"/>
                                    <w:bottom w:val="none" w:sz="0" w:space="0" w:color="auto"/>
                                    <w:right w:val="none" w:sz="0" w:space="0" w:color="auto"/>
                                  </w:divBdr>
                                  <w:divsChild>
                                    <w:div w:id="1340355851">
                                      <w:marLeft w:val="0"/>
                                      <w:marRight w:val="0"/>
                                      <w:marTop w:val="0"/>
                                      <w:marBottom w:val="0"/>
                                      <w:divBdr>
                                        <w:top w:val="none" w:sz="0" w:space="0" w:color="auto"/>
                                        <w:left w:val="none" w:sz="0" w:space="0" w:color="auto"/>
                                        <w:bottom w:val="none" w:sz="0" w:space="0" w:color="auto"/>
                                        <w:right w:val="none" w:sz="0" w:space="0" w:color="auto"/>
                                      </w:divBdr>
                                      <w:divsChild>
                                        <w:div w:id="271086188">
                                          <w:marLeft w:val="-150"/>
                                          <w:marRight w:val="-150"/>
                                          <w:marTop w:val="0"/>
                                          <w:marBottom w:val="0"/>
                                          <w:divBdr>
                                            <w:top w:val="none" w:sz="0" w:space="0" w:color="auto"/>
                                            <w:left w:val="none" w:sz="0" w:space="0" w:color="auto"/>
                                            <w:bottom w:val="none" w:sz="0" w:space="0" w:color="auto"/>
                                            <w:right w:val="none" w:sz="0" w:space="0" w:color="auto"/>
                                          </w:divBdr>
                                          <w:divsChild>
                                            <w:div w:id="1837571992">
                                              <w:marLeft w:val="0"/>
                                              <w:marRight w:val="0"/>
                                              <w:marTop w:val="0"/>
                                              <w:marBottom w:val="0"/>
                                              <w:divBdr>
                                                <w:top w:val="none" w:sz="0" w:space="0" w:color="auto"/>
                                                <w:left w:val="none" w:sz="0" w:space="0" w:color="auto"/>
                                                <w:bottom w:val="none" w:sz="0" w:space="0" w:color="auto"/>
                                                <w:right w:val="none" w:sz="0" w:space="0" w:color="auto"/>
                                              </w:divBdr>
                                              <w:divsChild>
                                                <w:div w:id="850222776">
                                                  <w:marLeft w:val="0"/>
                                                  <w:marRight w:val="0"/>
                                                  <w:marTop w:val="0"/>
                                                  <w:marBottom w:val="0"/>
                                                  <w:divBdr>
                                                    <w:top w:val="none" w:sz="0" w:space="0" w:color="auto"/>
                                                    <w:left w:val="none" w:sz="0" w:space="0" w:color="auto"/>
                                                    <w:bottom w:val="none" w:sz="0" w:space="0" w:color="auto"/>
                                                    <w:right w:val="none" w:sz="0" w:space="0" w:color="auto"/>
                                                  </w:divBdr>
                                                  <w:divsChild>
                                                    <w:div w:id="326977846">
                                                      <w:marLeft w:val="0"/>
                                                      <w:marRight w:val="0"/>
                                                      <w:marTop w:val="0"/>
                                                      <w:marBottom w:val="0"/>
                                                      <w:divBdr>
                                                        <w:top w:val="none" w:sz="0" w:space="0" w:color="auto"/>
                                                        <w:left w:val="none" w:sz="0" w:space="0" w:color="auto"/>
                                                        <w:bottom w:val="none" w:sz="0" w:space="0" w:color="auto"/>
                                                        <w:right w:val="none" w:sz="0" w:space="0" w:color="auto"/>
                                                      </w:divBdr>
                                                      <w:divsChild>
                                                        <w:div w:id="2134133616">
                                                          <w:marLeft w:val="0"/>
                                                          <w:marRight w:val="0"/>
                                                          <w:marTop w:val="0"/>
                                                          <w:marBottom w:val="0"/>
                                                          <w:divBdr>
                                                            <w:top w:val="none" w:sz="0" w:space="0" w:color="auto"/>
                                                            <w:left w:val="none" w:sz="0" w:space="0" w:color="auto"/>
                                                            <w:bottom w:val="none" w:sz="0" w:space="0" w:color="auto"/>
                                                            <w:right w:val="none" w:sz="0" w:space="0" w:color="auto"/>
                                                          </w:divBdr>
                                                          <w:divsChild>
                                                            <w:div w:id="2111851145">
                                                              <w:marLeft w:val="0"/>
                                                              <w:marRight w:val="0"/>
                                                              <w:marTop w:val="0"/>
                                                              <w:marBottom w:val="0"/>
                                                              <w:divBdr>
                                                                <w:top w:val="none" w:sz="0" w:space="0" w:color="auto"/>
                                                                <w:left w:val="none" w:sz="0" w:space="0" w:color="auto"/>
                                                                <w:bottom w:val="none" w:sz="0" w:space="0" w:color="auto"/>
                                                                <w:right w:val="none" w:sz="0" w:space="0" w:color="auto"/>
                                                              </w:divBdr>
                                                              <w:divsChild>
                                                                <w:div w:id="449400757">
                                                                  <w:marLeft w:val="0"/>
                                                                  <w:marRight w:val="0"/>
                                                                  <w:marTop w:val="0"/>
                                                                  <w:marBottom w:val="0"/>
                                                                  <w:divBdr>
                                                                    <w:top w:val="none" w:sz="0" w:space="0" w:color="auto"/>
                                                                    <w:left w:val="none" w:sz="0" w:space="0" w:color="auto"/>
                                                                    <w:bottom w:val="none" w:sz="0" w:space="0" w:color="auto"/>
                                                                    <w:right w:val="none" w:sz="0" w:space="0" w:color="auto"/>
                                                                  </w:divBdr>
                                                                  <w:divsChild>
                                                                    <w:div w:id="955984382">
                                                                      <w:marLeft w:val="0"/>
                                                                      <w:marRight w:val="0"/>
                                                                      <w:marTop w:val="0"/>
                                                                      <w:marBottom w:val="0"/>
                                                                      <w:divBdr>
                                                                        <w:top w:val="none" w:sz="0" w:space="0" w:color="auto"/>
                                                                        <w:left w:val="none" w:sz="0" w:space="0" w:color="auto"/>
                                                                        <w:bottom w:val="none" w:sz="0" w:space="0" w:color="auto"/>
                                                                        <w:right w:val="none" w:sz="0" w:space="0" w:color="auto"/>
                                                                      </w:divBdr>
                                                                      <w:divsChild>
                                                                        <w:div w:id="1712799970">
                                                                          <w:marLeft w:val="-225"/>
                                                                          <w:marRight w:val="-225"/>
                                                                          <w:marTop w:val="0"/>
                                                                          <w:marBottom w:val="0"/>
                                                                          <w:divBdr>
                                                                            <w:top w:val="none" w:sz="0" w:space="0" w:color="auto"/>
                                                                            <w:left w:val="none" w:sz="0" w:space="0" w:color="auto"/>
                                                                            <w:bottom w:val="none" w:sz="0" w:space="0" w:color="auto"/>
                                                                            <w:right w:val="none" w:sz="0" w:space="0" w:color="auto"/>
                                                                          </w:divBdr>
                                                                          <w:divsChild>
                                                                            <w:div w:id="5848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6640557">
      <w:bodyDiv w:val="1"/>
      <w:marLeft w:val="0"/>
      <w:marRight w:val="0"/>
      <w:marTop w:val="0"/>
      <w:marBottom w:val="0"/>
      <w:divBdr>
        <w:top w:val="none" w:sz="0" w:space="0" w:color="auto"/>
        <w:left w:val="none" w:sz="0" w:space="0" w:color="auto"/>
        <w:bottom w:val="none" w:sz="0" w:space="0" w:color="auto"/>
        <w:right w:val="none" w:sz="0" w:space="0" w:color="auto"/>
      </w:divBdr>
    </w:div>
    <w:div w:id="1727992788">
      <w:bodyDiv w:val="1"/>
      <w:marLeft w:val="0"/>
      <w:marRight w:val="0"/>
      <w:marTop w:val="0"/>
      <w:marBottom w:val="0"/>
      <w:divBdr>
        <w:top w:val="none" w:sz="0" w:space="0" w:color="auto"/>
        <w:left w:val="none" w:sz="0" w:space="0" w:color="auto"/>
        <w:bottom w:val="none" w:sz="0" w:space="0" w:color="auto"/>
        <w:right w:val="none" w:sz="0" w:space="0" w:color="auto"/>
      </w:divBdr>
      <w:divsChild>
        <w:div w:id="1041056121">
          <w:marLeft w:val="0"/>
          <w:marRight w:val="0"/>
          <w:marTop w:val="0"/>
          <w:marBottom w:val="0"/>
          <w:divBdr>
            <w:top w:val="none" w:sz="0" w:space="0" w:color="auto"/>
            <w:left w:val="none" w:sz="0" w:space="0" w:color="auto"/>
            <w:bottom w:val="none" w:sz="0" w:space="0" w:color="auto"/>
            <w:right w:val="none" w:sz="0" w:space="0" w:color="auto"/>
          </w:divBdr>
          <w:divsChild>
            <w:div w:id="1435588215">
              <w:marLeft w:val="0"/>
              <w:marRight w:val="0"/>
              <w:marTop w:val="0"/>
              <w:marBottom w:val="0"/>
              <w:divBdr>
                <w:top w:val="none" w:sz="0" w:space="0" w:color="auto"/>
                <w:left w:val="none" w:sz="0" w:space="0" w:color="auto"/>
                <w:bottom w:val="none" w:sz="0" w:space="0" w:color="auto"/>
                <w:right w:val="none" w:sz="0" w:space="0" w:color="auto"/>
              </w:divBdr>
              <w:divsChild>
                <w:div w:id="1907261134">
                  <w:marLeft w:val="0"/>
                  <w:marRight w:val="0"/>
                  <w:marTop w:val="0"/>
                  <w:marBottom w:val="0"/>
                  <w:divBdr>
                    <w:top w:val="none" w:sz="0" w:space="0" w:color="auto"/>
                    <w:left w:val="none" w:sz="0" w:space="0" w:color="auto"/>
                    <w:bottom w:val="none" w:sz="0" w:space="0" w:color="auto"/>
                    <w:right w:val="none" w:sz="0" w:space="0" w:color="auto"/>
                  </w:divBdr>
                  <w:divsChild>
                    <w:div w:id="1806192972">
                      <w:marLeft w:val="0"/>
                      <w:marRight w:val="0"/>
                      <w:marTop w:val="0"/>
                      <w:marBottom w:val="0"/>
                      <w:divBdr>
                        <w:top w:val="none" w:sz="0" w:space="0" w:color="auto"/>
                        <w:left w:val="none" w:sz="0" w:space="0" w:color="auto"/>
                        <w:bottom w:val="none" w:sz="0" w:space="0" w:color="auto"/>
                        <w:right w:val="none" w:sz="0" w:space="0" w:color="auto"/>
                      </w:divBdr>
                      <w:divsChild>
                        <w:div w:id="1691251843">
                          <w:marLeft w:val="0"/>
                          <w:marRight w:val="0"/>
                          <w:marTop w:val="0"/>
                          <w:marBottom w:val="0"/>
                          <w:divBdr>
                            <w:top w:val="none" w:sz="0" w:space="0" w:color="auto"/>
                            <w:left w:val="none" w:sz="0" w:space="0" w:color="auto"/>
                            <w:bottom w:val="none" w:sz="0" w:space="0" w:color="auto"/>
                            <w:right w:val="none" w:sz="0" w:space="0" w:color="auto"/>
                          </w:divBdr>
                          <w:divsChild>
                            <w:div w:id="1868323882">
                              <w:marLeft w:val="0"/>
                              <w:marRight w:val="0"/>
                              <w:marTop w:val="0"/>
                              <w:marBottom w:val="0"/>
                              <w:divBdr>
                                <w:top w:val="none" w:sz="0" w:space="0" w:color="auto"/>
                                <w:left w:val="none" w:sz="0" w:space="0" w:color="auto"/>
                                <w:bottom w:val="none" w:sz="0" w:space="0" w:color="auto"/>
                                <w:right w:val="none" w:sz="0" w:space="0" w:color="auto"/>
                              </w:divBdr>
                              <w:divsChild>
                                <w:div w:id="1187061682">
                                  <w:marLeft w:val="0"/>
                                  <w:marRight w:val="0"/>
                                  <w:marTop w:val="0"/>
                                  <w:marBottom w:val="0"/>
                                  <w:divBdr>
                                    <w:top w:val="none" w:sz="0" w:space="0" w:color="auto"/>
                                    <w:left w:val="none" w:sz="0" w:space="0" w:color="auto"/>
                                    <w:bottom w:val="none" w:sz="0" w:space="0" w:color="auto"/>
                                    <w:right w:val="none" w:sz="0" w:space="0" w:color="auto"/>
                                  </w:divBdr>
                                  <w:divsChild>
                                    <w:div w:id="398021730">
                                      <w:marLeft w:val="0"/>
                                      <w:marRight w:val="0"/>
                                      <w:marTop w:val="0"/>
                                      <w:marBottom w:val="0"/>
                                      <w:divBdr>
                                        <w:top w:val="none" w:sz="0" w:space="0" w:color="auto"/>
                                        <w:left w:val="none" w:sz="0" w:space="0" w:color="auto"/>
                                        <w:bottom w:val="none" w:sz="0" w:space="0" w:color="auto"/>
                                        <w:right w:val="none" w:sz="0" w:space="0" w:color="auto"/>
                                      </w:divBdr>
                                      <w:divsChild>
                                        <w:div w:id="997421285">
                                          <w:marLeft w:val="-150"/>
                                          <w:marRight w:val="-150"/>
                                          <w:marTop w:val="0"/>
                                          <w:marBottom w:val="0"/>
                                          <w:divBdr>
                                            <w:top w:val="none" w:sz="0" w:space="0" w:color="auto"/>
                                            <w:left w:val="none" w:sz="0" w:space="0" w:color="auto"/>
                                            <w:bottom w:val="none" w:sz="0" w:space="0" w:color="auto"/>
                                            <w:right w:val="none" w:sz="0" w:space="0" w:color="auto"/>
                                          </w:divBdr>
                                          <w:divsChild>
                                            <w:div w:id="372120513">
                                              <w:marLeft w:val="0"/>
                                              <w:marRight w:val="0"/>
                                              <w:marTop w:val="0"/>
                                              <w:marBottom w:val="0"/>
                                              <w:divBdr>
                                                <w:top w:val="none" w:sz="0" w:space="0" w:color="auto"/>
                                                <w:left w:val="none" w:sz="0" w:space="0" w:color="auto"/>
                                                <w:bottom w:val="none" w:sz="0" w:space="0" w:color="auto"/>
                                                <w:right w:val="none" w:sz="0" w:space="0" w:color="auto"/>
                                              </w:divBdr>
                                              <w:divsChild>
                                                <w:div w:id="60375258">
                                                  <w:marLeft w:val="0"/>
                                                  <w:marRight w:val="0"/>
                                                  <w:marTop w:val="0"/>
                                                  <w:marBottom w:val="0"/>
                                                  <w:divBdr>
                                                    <w:top w:val="none" w:sz="0" w:space="0" w:color="auto"/>
                                                    <w:left w:val="none" w:sz="0" w:space="0" w:color="auto"/>
                                                    <w:bottom w:val="none" w:sz="0" w:space="0" w:color="auto"/>
                                                    <w:right w:val="none" w:sz="0" w:space="0" w:color="auto"/>
                                                  </w:divBdr>
                                                  <w:divsChild>
                                                    <w:div w:id="593705331">
                                                      <w:marLeft w:val="0"/>
                                                      <w:marRight w:val="0"/>
                                                      <w:marTop w:val="0"/>
                                                      <w:marBottom w:val="0"/>
                                                      <w:divBdr>
                                                        <w:top w:val="none" w:sz="0" w:space="0" w:color="auto"/>
                                                        <w:left w:val="none" w:sz="0" w:space="0" w:color="auto"/>
                                                        <w:bottom w:val="none" w:sz="0" w:space="0" w:color="auto"/>
                                                        <w:right w:val="none" w:sz="0" w:space="0" w:color="auto"/>
                                                      </w:divBdr>
                                                      <w:divsChild>
                                                        <w:div w:id="955675387">
                                                          <w:marLeft w:val="0"/>
                                                          <w:marRight w:val="0"/>
                                                          <w:marTop w:val="0"/>
                                                          <w:marBottom w:val="0"/>
                                                          <w:divBdr>
                                                            <w:top w:val="none" w:sz="0" w:space="0" w:color="auto"/>
                                                            <w:left w:val="none" w:sz="0" w:space="0" w:color="auto"/>
                                                            <w:bottom w:val="none" w:sz="0" w:space="0" w:color="auto"/>
                                                            <w:right w:val="none" w:sz="0" w:space="0" w:color="auto"/>
                                                          </w:divBdr>
                                                          <w:divsChild>
                                                            <w:div w:id="1676764402">
                                                              <w:marLeft w:val="0"/>
                                                              <w:marRight w:val="0"/>
                                                              <w:marTop w:val="0"/>
                                                              <w:marBottom w:val="0"/>
                                                              <w:divBdr>
                                                                <w:top w:val="none" w:sz="0" w:space="0" w:color="auto"/>
                                                                <w:left w:val="none" w:sz="0" w:space="0" w:color="auto"/>
                                                                <w:bottom w:val="none" w:sz="0" w:space="0" w:color="auto"/>
                                                                <w:right w:val="none" w:sz="0" w:space="0" w:color="auto"/>
                                                              </w:divBdr>
                                                              <w:divsChild>
                                                                <w:div w:id="1295331177">
                                                                  <w:marLeft w:val="0"/>
                                                                  <w:marRight w:val="0"/>
                                                                  <w:marTop w:val="0"/>
                                                                  <w:marBottom w:val="0"/>
                                                                  <w:divBdr>
                                                                    <w:top w:val="none" w:sz="0" w:space="0" w:color="auto"/>
                                                                    <w:left w:val="none" w:sz="0" w:space="0" w:color="auto"/>
                                                                    <w:bottom w:val="none" w:sz="0" w:space="0" w:color="auto"/>
                                                                    <w:right w:val="none" w:sz="0" w:space="0" w:color="auto"/>
                                                                  </w:divBdr>
                                                                  <w:divsChild>
                                                                    <w:div w:id="165289601">
                                                                      <w:marLeft w:val="0"/>
                                                                      <w:marRight w:val="0"/>
                                                                      <w:marTop w:val="0"/>
                                                                      <w:marBottom w:val="0"/>
                                                                      <w:divBdr>
                                                                        <w:top w:val="none" w:sz="0" w:space="0" w:color="auto"/>
                                                                        <w:left w:val="none" w:sz="0" w:space="0" w:color="auto"/>
                                                                        <w:bottom w:val="none" w:sz="0" w:space="0" w:color="auto"/>
                                                                        <w:right w:val="none" w:sz="0" w:space="0" w:color="auto"/>
                                                                      </w:divBdr>
                                                                      <w:divsChild>
                                                                        <w:div w:id="1167407809">
                                                                          <w:marLeft w:val="-225"/>
                                                                          <w:marRight w:val="-225"/>
                                                                          <w:marTop w:val="0"/>
                                                                          <w:marBottom w:val="0"/>
                                                                          <w:divBdr>
                                                                            <w:top w:val="none" w:sz="0" w:space="0" w:color="auto"/>
                                                                            <w:left w:val="none" w:sz="0" w:space="0" w:color="auto"/>
                                                                            <w:bottom w:val="none" w:sz="0" w:space="0" w:color="auto"/>
                                                                            <w:right w:val="none" w:sz="0" w:space="0" w:color="auto"/>
                                                                          </w:divBdr>
                                                                          <w:divsChild>
                                                                            <w:div w:id="14819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8144853">
      <w:bodyDiv w:val="1"/>
      <w:marLeft w:val="0"/>
      <w:marRight w:val="0"/>
      <w:marTop w:val="0"/>
      <w:marBottom w:val="0"/>
      <w:divBdr>
        <w:top w:val="none" w:sz="0" w:space="0" w:color="auto"/>
        <w:left w:val="none" w:sz="0" w:space="0" w:color="auto"/>
        <w:bottom w:val="none" w:sz="0" w:space="0" w:color="auto"/>
        <w:right w:val="none" w:sz="0" w:space="0" w:color="auto"/>
      </w:divBdr>
    </w:div>
    <w:div w:id="1728529062">
      <w:bodyDiv w:val="1"/>
      <w:marLeft w:val="0"/>
      <w:marRight w:val="0"/>
      <w:marTop w:val="0"/>
      <w:marBottom w:val="0"/>
      <w:divBdr>
        <w:top w:val="none" w:sz="0" w:space="0" w:color="auto"/>
        <w:left w:val="none" w:sz="0" w:space="0" w:color="auto"/>
        <w:bottom w:val="none" w:sz="0" w:space="0" w:color="auto"/>
        <w:right w:val="none" w:sz="0" w:space="0" w:color="auto"/>
      </w:divBdr>
      <w:divsChild>
        <w:div w:id="2118987532">
          <w:marLeft w:val="0"/>
          <w:marRight w:val="0"/>
          <w:marTop w:val="0"/>
          <w:marBottom w:val="0"/>
          <w:divBdr>
            <w:top w:val="none" w:sz="0" w:space="0" w:color="auto"/>
            <w:left w:val="none" w:sz="0" w:space="0" w:color="auto"/>
            <w:bottom w:val="none" w:sz="0" w:space="0" w:color="auto"/>
            <w:right w:val="none" w:sz="0" w:space="0" w:color="auto"/>
          </w:divBdr>
          <w:divsChild>
            <w:div w:id="1114324396">
              <w:marLeft w:val="0"/>
              <w:marRight w:val="0"/>
              <w:marTop w:val="0"/>
              <w:marBottom w:val="0"/>
              <w:divBdr>
                <w:top w:val="none" w:sz="0" w:space="0" w:color="auto"/>
                <w:left w:val="none" w:sz="0" w:space="0" w:color="auto"/>
                <w:bottom w:val="none" w:sz="0" w:space="0" w:color="auto"/>
                <w:right w:val="none" w:sz="0" w:space="0" w:color="auto"/>
              </w:divBdr>
              <w:divsChild>
                <w:div w:id="1564367690">
                  <w:marLeft w:val="0"/>
                  <w:marRight w:val="0"/>
                  <w:marTop w:val="0"/>
                  <w:marBottom w:val="0"/>
                  <w:divBdr>
                    <w:top w:val="none" w:sz="0" w:space="0" w:color="auto"/>
                    <w:left w:val="none" w:sz="0" w:space="0" w:color="auto"/>
                    <w:bottom w:val="none" w:sz="0" w:space="0" w:color="auto"/>
                    <w:right w:val="none" w:sz="0" w:space="0" w:color="auto"/>
                  </w:divBdr>
                  <w:divsChild>
                    <w:div w:id="275065945">
                      <w:marLeft w:val="0"/>
                      <w:marRight w:val="0"/>
                      <w:marTop w:val="0"/>
                      <w:marBottom w:val="0"/>
                      <w:divBdr>
                        <w:top w:val="none" w:sz="0" w:space="0" w:color="auto"/>
                        <w:left w:val="none" w:sz="0" w:space="0" w:color="auto"/>
                        <w:bottom w:val="none" w:sz="0" w:space="0" w:color="auto"/>
                        <w:right w:val="none" w:sz="0" w:space="0" w:color="auto"/>
                      </w:divBdr>
                      <w:divsChild>
                        <w:div w:id="503783837">
                          <w:marLeft w:val="0"/>
                          <w:marRight w:val="0"/>
                          <w:marTop w:val="0"/>
                          <w:marBottom w:val="0"/>
                          <w:divBdr>
                            <w:top w:val="none" w:sz="0" w:space="0" w:color="auto"/>
                            <w:left w:val="none" w:sz="0" w:space="0" w:color="auto"/>
                            <w:bottom w:val="none" w:sz="0" w:space="0" w:color="auto"/>
                            <w:right w:val="none" w:sz="0" w:space="0" w:color="auto"/>
                          </w:divBdr>
                          <w:divsChild>
                            <w:div w:id="1208296151">
                              <w:marLeft w:val="0"/>
                              <w:marRight w:val="0"/>
                              <w:marTop w:val="0"/>
                              <w:marBottom w:val="0"/>
                              <w:divBdr>
                                <w:top w:val="none" w:sz="0" w:space="0" w:color="auto"/>
                                <w:left w:val="none" w:sz="0" w:space="0" w:color="auto"/>
                                <w:bottom w:val="none" w:sz="0" w:space="0" w:color="auto"/>
                                <w:right w:val="none" w:sz="0" w:space="0" w:color="auto"/>
                              </w:divBdr>
                              <w:divsChild>
                                <w:div w:id="721439014">
                                  <w:marLeft w:val="0"/>
                                  <w:marRight w:val="0"/>
                                  <w:marTop w:val="0"/>
                                  <w:marBottom w:val="0"/>
                                  <w:divBdr>
                                    <w:top w:val="none" w:sz="0" w:space="0" w:color="auto"/>
                                    <w:left w:val="none" w:sz="0" w:space="0" w:color="auto"/>
                                    <w:bottom w:val="none" w:sz="0" w:space="0" w:color="auto"/>
                                    <w:right w:val="none" w:sz="0" w:space="0" w:color="auto"/>
                                  </w:divBdr>
                                  <w:divsChild>
                                    <w:div w:id="1504122706">
                                      <w:marLeft w:val="0"/>
                                      <w:marRight w:val="0"/>
                                      <w:marTop w:val="0"/>
                                      <w:marBottom w:val="0"/>
                                      <w:divBdr>
                                        <w:top w:val="none" w:sz="0" w:space="0" w:color="auto"/>
                                        <w:left w:val="none" w:sz="0" w:space="0" w:color="auto"/>
                                        <w:bottom w:val="none" w:sz="0" w:space="0" w:color="auto"/>
                                        <w:right w:val="none" w:sz="0" w:space="0" w:color="auto"/>
                                      </w:divBdr>
                                      <w:divsChild>
                                        <w:div w:id="1233546160">
                                          <w:marLeft w:val="-150"/>
                                          <w:marRight w:val="-150"/>
                                          <w:marTop w:val="0"/>
                                          <w:marBottom w:val="0"/>
                                          <w:divBdr>
                                            <w:top w:val="none" w:sz="0" w:space="0" w:color="auto"/>
                                            <w:left w:val="none" w:sz="0" w:space="0" w:color="auto"/>
                                            <w:bottom w:val="none" w:sz="0" w:space="0" w:color="auto"/>
                                            <w:right w:val="none" w:sz="0" w:space="0" w:color="auto"/>
                                          </w:divBdr>
                                          <w:divsChild>
                                            <w:div w:id="1760520341">
                                              <w:marLeft w:val="0"/>
                                              <w:marRight w:val="0"/>
                                              <w:marTop w:val="0"/>
                                              <w:marBottom w:val="0"/>
                                              <w:divBdr>
                                                <w:top w:val="none" w:sz="0" w:space="0" w:color="auto"/>
                                                <w:left w:val="none" w:sz="0" w:space="0" w:color="auto"/>
                                                <w:bottom w:val="none" w:sz="0" w:space="0" w:color="auto"/>
                                                <w:right w:val="none" w:sz="0" w:space="0" w:color="auto"/>
                                              </w:divBdr>
                                              <w:divsChild>
                                                <w:div w:id="888106842">
                                                  <w:marLeft w:val="0"/>
                                                  <w:marRight w:val="0"/>
                                                  <w:marTop w:val="0"/>
                                                  <w:marBottom w:val="0"/>
                                                  <w:divBdr>
                                                    <w:top w:val="none" w:sz="0" w:space="0" w:color="auto"/>
                                                    <w:left w:val="none" w:sz="0" w:space="0" w:color="auto"/>
                                                    <w:bottom w:val="none" w:sz="0" w:space="0" w:color="auto"/>
                                                    <w:right w:val="none" w:sz="0" w:space="0" w:color="auto"/>
                                                  </w:divBdr>
                                                  <w:divsChild>
                                                    <w:div w:id="1507287839">
                                                      <w:marLeft w:val="0"/>
                                                      <w:marRight w:val="0"/>
                                                      <w:marTop w:val="0"/>
                                                      <w:marBottom w:val="0"/>
                                                      <w:divBdr>
                                                        <w:top w:val="none" w:sz="0" w:space="0" w:color="auto"/>
                                                        <w:left w:val="none" w:sz="0" w:space="0" w:color="auto"/>
                                                        <w:bottom w:val="none" w:sz="0" w:space="0" w:color="auto"/>
                                                        <w:right w:val="none" w:sz="0" w:space="0" w:color="auto"/>
                                                      </w:divBdr>
                                                      <w:divsChild>
                                                        <w:div w:id="592780119">
                                                          <w:marLeft w:val="0"/>
                                                          <w:marRight w:val="0"/>
                                                          <w:marTop w:val="0"/>
                                                          <w:marBottom w:val="0"/>
                                                          <w:divBdr>
                                                            <w:top w:val="none" w:sz="0" w:space="0" w:color="auto"/>
                                                            <w:left w:val="none" w:sz="0" w:space="0" w:color="auto"/>
                                                            <w:bottom w:val="none" w:sz="0" w:space="0" w:color="auto"/>
                                                            <w:right w:val="none" w:sz="0" w:space="0" w:color="auto"/>
                                                          </w:divBdr>
                                                          <w:divsChild>
                                                            <w:div w:id="358047788">
                                                              <w:marLeft w:val="0"/>
                                                              <w:marRight w:val="0"/>
                                                              <w:marTop w:val="0"/>
                                                              <w:marBottom w:val="0"/>
                                                              <w:divBdr>
                                                                <w:top w:val="none" w:sz="0" w:space="0" w:color="auto"/>
                                                                <w:left w:val="none" w:sz="0" w:space="0" w:color="auto"/>
                                                                <w:bottom w:val="none" w:sz="0" w:space="0" w:color="auto"/>
                                                                <w:right w:val="none" w:sz="0" w:space="0" w:color="auto"/>
                                                              </w:divBdr>
                                                              <w:divsChild>
                                                                <w:div w:id="594483622">
                                                                  <w:marLeft w:val="0"/>
                                                                  <w:marRight w:val="0"/>
                                                                  <w:marTop w:val="0"/>
                                                                  <w:marBottom w:val="0"/>
                                                                  <w:divBdr>
                                                                    <w:top w:val="none" w:sz="0" w:space="0" w:color="auto"/>
                                                                    <w:left w:val="none" w:sz="0" w:space="0" w:color="auto"/>
                                                                    <w:bottom w:val="none" w:sz="0" w:space="0" w:color="auto"/>
                                                                    <w:right w:val="none" w:sz="0" w:space="0" w:color="auto"/>
                                                                  </w:divBdr>
                                                                  <w:divsChild>
                                                                    <w:div w:id="853032074">
                                                                      <w:marLeft w:val="0"/>
                                                                      <w:marRight w:val="0"/>
                                                                      <w:marTop w:val="0"/>
                                                                      <w:marBottom w:val="0"/>
                                                                      <w:divBdr>
                                                                        <w:top w:val="none" w:sz="0" w:space="0" w:color="auto"/>
                                                                        <w:left w:val="none" w:sz="0" w:space="0" w:color="auto"/>
                                                                        <w:bottom w:val="none" w:sz="0" w:space="0" w:color="auto"/>
                                                                        <w:right w:val="none" w:sz="0" w:space="0" w:color="auto"/>
                                                                      </w:divBdr>
                                                                      <w:divsChild>
                                                                        <w:div w:id="371611859">
                                                                          <w:marLeft w:val="-225"/>
                                                                          <w:marRight w:val="-225"/>
                                                                          <w:marTop w:val="0"/>
                                                                          <w:marBottom w:val="0"/>
                                                                          <w:divBdr>
                                                                            <w:top w:val="none" w:sz="0" w:space="0" w:color="auto"/>
                                                                            <w:left w:val="none" w:sz="0" w:space="0" w:color="auto"/>
                                                                            <w:bottom w:val="none" w:sz="0" w:space="0" w:color="auto"/>
                                                                            <w:right w:val="none" w:sz="0" w:space="0" w:color="auto"/>
                                                                          </w:divBdr>
                                                                          <w:divsChild>
                                                                            <w:div w:id="97780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301650">
      <w:bodyDiv w:val="1"/>
      <w:marLeft w:val="0"/>
      <w:marRight w:val="0"/>
      <w:marTop w:val="0"/>
      <w:marBottom w:val="0"/>
      <w:divBdr>
        <w:top w:val="none" w:sz="0" w:space="0" w:color="auto"/>
        <w:left w:val="none" w:sz="0" w:space="0" w:color="auto"/>
        <w:bottom w:val="none" w:sz="0" w:space="0" w:color="auto"/>
        <w:right w:val="none" w:sz="0" w:space="0" w:color="auto"/>
      </w:divBdr>
    </w:div>
    <w:div w:id="1730378418">
      <w:bodyDiv w:val="1"/>
      <w:marLeft w:val="0"/>
      <w:marRight w:val="0"/>
      <w:marTop w:val="0"/>
      <w:marBottom w:val="0"/>
      <w:divBdr>
        <w:top w:val="none" w:sz="0" w:space="0" w:color="auto"/>
        <w:left w:val="none" w:sz="0" w:space="0" w:color="auto"/>
        <w:bottom w:val="none" w:sz="0" w:space="0" w:color="auto"/>
        <w:right w:val="none" w:sz="0" w:space="0" w:color="auto"/>
      </w:divBdr>
    </w:div>
    <w:div w:id="1730416038">
      <w:bodyDiv w:val="1"/>
      <w:marLeft w:val="0"/>
      <w:marRight w:val="0"/>
      <w:marTop w:val="0"/>
      <w:marBottom w:val="0"/>
      <w:divBdr>
        <w:top w:val="none" w:sz="0" w:space="0" w:color="auto"/>
        <w:left w:val="none" w:sz="0" w:space="0" w:color="auto"/>
        <w:bottom w:val="none" w:sz="0" w:space="0" w:color="auto"/>
        <w:right w:val="none" w:sz="0" w:space="0" w:color="auto"/>
      </w:divBdr>
    </w:div>
    <w:div w:id="1730761828">
      <w:bodyDiv w:val="1"/>
      <w:marLeft w:val="0"/>
      <w:marRight w:val="0"/>
      <w:marTop w:val="0"/>
      <w:marBottom w:val="0"/>
      <w:divBdr>
        <w:top w:val="none" w:sz="0" w:space="0" w:color="auto"/>
        <w:left w:val="none" w:sz="0" w:space="0" w:color="auto"/>
        <w:bottom w:val="none" w:sz="0" w:space="0" w:color="auto"/>
        <w:right w:val="none" w:sz="0" w:space="0" w:color="auto"/>
      </w:divBdr>
    </w:div>
    <w:div w:id="1731492896">
      <w:bodyDiv w:val="1"/>
      <w:marLeft w:val="0"/>
      <w:marRight w:val="0"/>
      <w:marTop w:val="0"/>
      <w:marBottom w:val="0"/>
      <w:divBdr>
        <w:top w:val="none" w:sz="0" w:space="0" w:color="auto"/>
        <w:left w:val="none" w:sz="0" w:space="0" w:color="auto"/>
        <w:bottom w:val="none" w:sz="0" w:space="0" w:color="auto"/>
        <w:right w:val="none" w:sz="0" w:space="0" w:color="auto"/>
      </w:divBdr>
      <w:divsChild>
        <w:div w:id="1968121821">
          <w:marLeft w:val="0"/>
          <w:marRight w:val="0"/>
          <w:marTop w:val="0"/>
          <w:marBottom w:val="0"/>
          <w:divBdr>
            <w:top w:val="none" w:sz="0" w:space="0" w:color="auto"/>
            <w:left w:val="none" w:sz="0" w:space="0" w:color="auto"/>
            <w:bottom w:val="none" w:sz="0" w:space="0" w:color="auto"/>
            <w:right w:val="none" w:sz="0" w:space="0" w:color="auto"/>
          </w:divBdr>
          <w:divsChild>
            <w:div w:id="1487241074">
              <w:marLeft w:val="0"/>
              <w:marRight w:val="0"/>
              <w:marTop w:val="0"/>
              <w:marBottom w:val="0"/>
              <w:divBdr>
                <w:top w:val="none" w:sz="0" w:space="0" w:color="auto"/>
                <w:left w:val="none" w:sz="0" w:space="0" w:color="auto"/>
                <w:bottom w:val="none" w:sz="0" w:space="0" w:color="auto"/>
                <w:right w:val="none" w:sz="0" w:space="0" w:color="auto"/>
              </w:divBdr>
              <w:divsChild>
                <w:div w:id="1511484279">
                  <w:marLeft w:val="0"/>
                  <w:marRight w:val="0"/>
                  <w:marTop w:val="0"/>
                  <w:marBottom w:val="0"/>
                  <w:divBdr>
                    <w:top w:val="none" w:sz="0" w:space="0" w:color="auto"/>
                    <w:left w:val="none" w:sz="0" w:space="0" w:color="auto"/>
                    <w:bottom w:val="none" w:sz="0" w:space="0" w:color="auto"/>
                    <w:right w:val="none" w:sz="0" w:space="0" w:color="auto"/>
                  </w:divBdr>
                  <w:divsChild>
                    <w:div w:id="2038433004">
                      <w:marLeft w:val="0"/>
                      <w:marRight w:val="0"/>
                      <w:marTop w:val="0"/>
                      <w:marBottom w:val="0"/>
                      <w:divBdr>
                        <w:top w:val="none" w:sz="0" w:space="0" w:color="auto"/>
                        <w:left w:val="none" w:sz="0" w:space="0" w:color="auto"/>
                        <w:bottom w:val="none" w:sz="0" w:space="0" w:color="auto"/>
                        <w:right w:val="none" w:sz="0" w:space="0" w:color="auto"/>
                      </w:divBdr>
                      <w:divsChild>
                        <w:div w:id="418138771">
                          <w:marLeft w:val="0"/>
                          <w:marRight w:val="0"/>
                          <w:marTop w:val="0"/>
                          <w:marBottom w:val="107"/>
                          <w:divBdr>
                            <w:top w:val="single" w:sz="4" w:space="0" w:color="DFDFDF"/>
                            <w:left w:val="single" w:sz="4" w:space="0" w:color="DFDFDF"/>
                            <w:bottom w:val="single" w:sz="4" w:space="0" w:color="DFDFDF"/>
                            <w:right w:val="single" w:sz="4" w:space="0" w:color="DFDFDF"/>
                          </w:divBdr>
                          <w:divsChild>
                            <w:div w:id="2131392504">
                              <w:marLeft w:val="215"/>
                              <w:marRight w:val="0"/>
                              <w:marTop w:val="0"/>
                              <w:marBottom w:val="0"/>
                              <w:divBdr>
                                <w:top w:val="none" w:sz="0" w:space="0" w:color="auto"/>
                                <w:left w:val="none" w:sz="0" w:space="0" w:color="auto"/>
                                <w:bottom w:val="single" w:sz="4" w:space="6" w:color="DFDFDF"/>
                                <w:right w:val="none" w:sz="0" w:space="0" w:color="auto"/>
                              </w:divBdr>
                            </w:div>
                          </w:divsChild>
                        </w:div>
                      </w:divsChild>
                    </w:div>
                  </w:divsChild>
                </w:div>
              </w:divsChild>
            </w:div>
          </w:divsChild>
        </w:div>
      </w:divsChild>
    </w:div>
    <w:div w:id="1732077339">
      <w:bodyDiv w:val="1"/>
      <w:marLeft w:val="0"/>
      <w:marRight w:val="0"/>
      <w:marTop w:val="0"/>
      <w:marBottom w:val="0"/>
      <w:divBdr>
        <w:top w:val="none" w:sz="0" w:space="0" w:color="auto"/>
        <w:left w:val="none" w:sz="0" w:space="0" w:color="auto"/>
        <w:bottom w:val="none" w:sz="0" w:space="0" w:color="auto"/>
        <w:right w:val="none" w:sz="0" w:space="0" w:color="auto"/>
      </w:divBdr>
      <w:divsChild>
        <w:div w:id="1628505114">
          <w:marLeft w:val="0"/>
          <w:marRight w:val="0"/>
          <w:marTop w:val="0"/>
          <w:marBottom w:val="0"/>
          <w:divBdr>
            <w:top w:val="none" w:sz="0" w:space="0" w:color="auto"/>
            <w:left w:val="none" w:sz="0" w:space="0" w:color="auto"/>
            <w:bottom w:val="none" w:sz="0" w:space="0" w:color="auto"/>
            <w:right w:val="none" w:sz="0" w:space="0" w:color="auto"/>
          </w:divBdr>
          <w:divsChild>
            <w:div w:id="313069371">
              <w:marLeft w:val="0"/>
              <w:marRight w:val="0"/>
              <w:marTop w:val="0"/>
              <w:marBottom w:val="0"/>
              <w:divBdr>
                <w:top w:val="none" w:sz="0" w:space="0" w:color="auto"/>
                <w:left w:val="none" w:sz="0" w:space="0" w:color="auto"/>
                <w:bottom w:val="none" w:sz="0" w:space="0" w:color="auto"/>
                <w:right w:val="none" w:sz="0" w:space="0" w:color="auto"/>
              </w:divBdr>
              <w:divsChild>
                <w:div w:id="1212814631">
                  <w:marLeft w:val="0"/>
                  <w:marRight w:val="0"/>
                  <w:marTop w:val="0"/>
                  <w:marBottom w:val="0"/>
                  <w:divBdr>
                    <w:top w:val="none" w:sz="0" w:space="0" w:color="auto"/>
                    <w:left w:val="none" w:sz="0" w:space="0" w:color="auto"/>
                    <w:bottom w:val="none" w:sz="0" w:space="0" w:color="auto"/>
                    <w:right w:val="none" w:sz="0" w:space="0" w:color="auto"/>
                  </w:divBdr>
                  <w:divsChild>
                    <w:div w:id="2032760569">
                      <w:marLeft w:val="0"/>
                      <w:marRight w:val="0"/>
                      <w:marTop w:val="0"/>
                      <w:marBottom w:val="0"/>
                      <w:divBdr>
                        <w:top w:val="none" w:sz="0" w:space="0" w:color="auto"/>
                        <w:left w:val="none" w:sz="0" w:space="0" w:color="auto"/>
                        <w:bottom w:val="none" w:sz="0" w:space="0" w:color="auto"/>
                        <w:right w:val="none" w:sz="0" w:space="0" w:color="auto"/>
                      </w:divBdr>
                      <w:divsChild>
                        <w:div w:id="727530430">
                          <w:marLeft w:val="0"/>
                          <w:marRight w:val="0"/>
                          <w:marTop w:val="0"/>
                          <w:marBottom w:val="0"/>
                          <w:divBdr>
                            <w:top w:val="none" w:sz="0" w:space="0" w:color="auto"/>
                            <w:left w:val="none" w:sz="0" w:space="0" w:color="auto"/>
                            <w:bottom w:val="none" w:sz="0" w:space="0" w:color="auto"/>
                            <w:right w:val="none" w:sz="0" w:space="0" w:color="auto"/>
                          </w:divBdr>
                          <w:divsChild>
                            <w:div w:id="1911646173">
                              <w:marLeft w:val="0"/>
                              <w:marRight w:val="0"/>
                              <w:marTop w:val="0"/>
                              <w:marBottom w:val="0"/>
                              <w:divBdr>
                                <w:top w:val="none" w:sz="0" w:space="0" w:color="auto"/>
                                <w:left w:val="none" w:sz="0" w:space="0" w:color="auto"/>
                                <w:bottom w:val="none" w:sz="0" w:space="0" w:color="auto"/>
                                <w:right w:val="none" w:sz="0" w:space="0" w:color="auto"/>
                              </w:divBdr>
                              <w:divsChild>
                                <w:div w:id="1491559447">
                                  <w:marLeft w:val="0"/>
                                  <w:marRight w:val="0"/>
                                  <w:marTop w:val="0"/>
                                  <w:marBottom w:val="0"/>
                                  <w:divBdr>
                                    <w:top w:val="none" w:sz="0" w:space="0" w:color="auto"/>
                                    <w:left w:val="none" w:sz="0" w:space="0" w:color="auto"/>
                                    <w:bottom w:val="none" w:sz="0" w:space="0" w:color="auto"/>
                                    <w:right w:val="none" w:sz="0" w:space="0" w:color="auto"/>
                                  </w:divBdr>
                                  <w:divsChild>
                                    <w:div w:id="1733118863">
                                      <w:marLeft w:val="0"/>
                                      <w:marRight w:val="0"/>
                                      <w:marTop w:val="0"/>
                                      <w:marBottom w:val="0"/>
                                      <w:divBdr>
                                        <w:top w:val="none" w:sz="0" w:space="0" w:color="auto"/>
                                        <w:left w:val="none" w:sz="0" w:space="0" w:color="auto"/>
                                        <w:bottom w:val="none" w:sz="0" w:space="0" w:color="auto"/>
                                        <w:right w:val="none" w:sz="0" w:space="0" w:color="auto"/>
                                      </w:divBdr>
                                      <w:divsChild>
                                        <w:div w:id="1495336756">
                                          <w:marLeft w:val="-150"/>
                                          <w:marRight w:val="-150"/>
                                          <w:marTop w:val="0"/>
                                          <w:marBottom w:val="0"/>
                                          <w:divBdr>
                                            <w:top w:val="none" w:sz="0" w:space="0" w:color="auto"/>
                                            <w:left w:val="none" w:sz="0" w:space="0" w:color="auto"/>
                                            <w:bottom w:val="none" w:sz="0" w:space="0" w:color="auto"/>
                                            <w:right w:val="none" w:sz="0" w:space="0" w:color="auto"/>
                                          </w:divBdr>
                                          <w:divsChild>
                                            <w:div w:id="934676106">
                                              <w:marLeft w:val="0"/>
                                              <w:marRight w:val="0"/>
                                              <w:marTop w:val="0"/>
                                              <w:marBottom w:val="0"/>
                                              <w:divBdr>
                                                <w:top w:val="none" w:sz="0" w:space="0" w:color="auto"/>
                                                <w:left w:val="none" w:sz="0" w:space="0" w:color="auto"/>
                                                <w:bottom w:val="none" w:sz="0" w:space="0" w:color="auto"/>
                                                <w:right w:val="none" w:sz="0" w:space="0" w:color="auto"/>
                                              </w:divBdr>
                                              <w:divsChild>
                                                <w:div w:id="1958027187">
                                                  <w:marLeft w:val="0"/>
                                                  <w:marRight w:val="0"/>
                                                  <w:marTop w:val="0"/>
                                                  <w:marBottom w:val="0"/>
                                                  <w:divBdr>
                                                    <w:top w:val="none" w:sz="0" w:space="0" w:color="auto"/>
                                                    <w:left w:val="none" w:sz="0" w:space="0" w:color="auto"/>
                                                    <w:bottom w:val="none" w:sz="0" w:space="0" w:color="auto"/>
                                                    <w:right w:val="none" w:sz="0" w:space="0" w:color="auto"/>
                                                  </w:divBdr>
                                                  <w:divsChild>
                                                    <w:div w:id="1330407067">
                                                      <w:marLeft w:val="0"/>
                                                      <w:marRight w:val="0"/>
                                                      <w:marTop w:val="0"/>
                                                      <w:marBottom w:val="0"/>
                                                      <w:divBdr>
                                                        <w:top w:val="none" w:sz="0" w:space="0" w:color="auto"/>
                                                        <w:left w:val="none" w:sz="0" w:space="0" w:color="auto"/>
                                                        <w:bottom w:val="none" w:sz="0" w:space="0" w:color="auto"/>
                                                        <w:right w:val="none" w:sz="0" w:space="0" w:color="auto"/>
                                                      </w:divBdr>
                                                      <w:divsChild>
                                                        <w:div w:id="660426142">
                                                          <w:marLeft w:val="0"/>
                                                          <w:marRight w:val="0"/>
                                                          <w:marTop w:val="0"/>
                                                          <w:marBottom w:val="0"/>
                                                          <w:divBdr>
                                                            <w:top w:val="none" w:sz="0" w:space="0" w:color="auto"/>
                                                            <w:left w:val="none" w:sz="0" w:space="0" w:color="auto"/>
                                                            <w:bottom w:val="none" w:sz="0" w:space="0" w:color="auto"/>
                                                            <w:right w:val="none" w:sz="0" w:space="0" w:color="auto"/>
                                                          </w:divBdr>
                                                          <w:divsChild>
                                                            <w:div w:id="214775896">
                                                              <w:marLeft w:val="0"/>
                                                              <w:marRight w:val="0"/>
                                                              <w:marTop w:val="0"/>
                                                              <w:marBottom w:val="0"/>
                                                              <w:divBdr>
                                                                <w:top w:val="none" w:sz="0" w:space="0" w:color="auto"/>
                                                                <w:left w:val="none" w:sz="0" w:space="0" w:color="auto"/>
                                                                <w:bottom w:val="none" w:sz="0" w:space="0" w:color="auto"/>
                                                                <w:right w:val="none" w:sz="0" w:space="0" w:color="auto"/>
                                                              </w:divBdr>
                                                              <w:divsChild>
                                                                <w:div w:id="673151221">
                                                                  <w:marLeft w:val="0"/>
                                                                  <w:marRight w:val="0"/>
                                                                  <w:marTop w:val="0"/>
                                                                  <w:marBottom w:val="0"/>
                                                                  <w:divBdr>
                                                                    <w:top w:val="none" w:sz="0" w:space="0" w:color="auto"/>
                                                                    <w:left w:val="none" w:sz="0" w:space="0" w:color="auto"/>
                                                                    <w:bottom w:val="none" w:sz="0" w:space="0" w:color="auto"/>
                                                                    <w:right w:val="none" w:sz="0" w:space="0" w:color="auto"/>
                                                                  </w:divBdr>
                                                                  <w:divsChild>
                                                                    <w:div w:id="1387796222">
                                                                      <w:marLeft w:val="0"/>
                                                                      <w:marRight w:val="0"/>
                                                                      <w:marTop w:val="0"/>
                                                                      <w:marBottom w:val="0"/>
                                                                      <w:divBdr>
                                                                        <w:top w:val="none" w:sz="0" w:space="0" w:color="auto"/>
                                                                        <w:left w:val="none" w:sz="0" w:space="0" w:color="auto"/>
                                                                        <w:bottom w:val="none" w:sz="0" w:space="0" w:color="auto"/>
                                                                        <w:right w:val="none" w:sz="0" w:space="0" w:color="auto"/>
                                                                      </w:divBdr>
                                                                      <w:divsChild>
                                                                        <w:div w:id="1090930321">
                                                                          <w:marLeft w:val="-225"/>
                                                                          <w:marRight w:val="-225"/>
                                                                          <w:marTop w:val="0"/>
                                                                          <w:marBottom w:val="0"/>
                                                                          <w:divBdr>
                                                                            <w:top w:val="none" w:sz="0" w:space="0" w:color="auto"/>
                                                                            <w:left w:val="none" w:sz="0" w:space="0" w:color="auto"/>
                                                                            <w:bottom w:val="none" w:sz="0" w:space="0" w:color="auto"/>
                                                                            <w:right w:val="none" w:sz="0" w:space="0" w:color="auto"/>
                                                                          </w:divBdr>
                                                                          <w:divsChild>
                                                                            <w:div w:id="16481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315328">
      <w:bodyDiv w:val="1"/>
      <w:marLeft w:val="0"/>
      <w:marRight w:val="0"/>
      <w:marTop w:val="0"/>
      <w:marBottom w:val="0"/>
      <w:divBdr>
        <w:top w:val="none" w:sz="0" w:space="0" w:color="auto"/>
        <w:left w:val="none" w:sz="0" w:space="0" w:color="auto"/>
        <w:bottom w:val="none" w:sz="0" w:space="0" w:color="auto"/>
        <w:right w:val="none" w:sz="0" w:space="0" w:color="auto"/>
      </w:divBdr>
      <w:divsChild>
        <w:div w:id="2025325758">
          <w:marLeft w:val="0"/>
          <w:marRight w:val="0"/>
          <w:marTop w:val="0"/>
          <w:marBottom w:val="0"/>
          <w:divBdr>
            <w:top w:val="none" w:sz="0" w:space="0" w:color="auto"/>
            <w:left w:val="none" w:sz="0" w:space="0" w:color="auto"/>
            <w:bottom w:val="none" w:sz="0" w:space="0" w:color="auto"/>
            <w:right w:val="none" w:sz="0" w:space="0" w:color="auto"/>
          </w:divBdr>
          <w:divsChild>
            <w:div w:id="462846060">
              <w:marLeft w:val="0"/>
              <w:marRight w:val="0"/>
              <w:marTop w:val="0"/>
              <w:marBottom w:val="0"/>
              <w:divBdr>
                <w:top w:val="none" w:sz="0" w:space="0" w:color="auto"/>
                <w:left w:val="none" w:sz="0" w:space="0" w:color="auto"/>
                <w:bottom w:val="none" w:sz="0" w:space="0" w:color="auto"/>
                <w:right w:val="none" w:sz="0" w:space="0" w:color="auto"/>
              </w:divBdr>
              <w:divsChild>
                <w:div w:id="461383016">
                  <w:marLeft w:val="0"/>
                  <w:marRight w:val="0"/>
                  <w:marTop w:val="0"/>
                  <w:marBottom w:val="0"/>
                  <w:divBdr>
                    <w:top w:val="none" w:sz="0" w:space="0" w:color="auto"/>
                    <w:left w:val="none" w:sz="0" w:space="0" w:color="auto"/>
                    <w:bottom w:val="none" w:sz="0" w:space="0" w:color="auto"/>
                    <w:right w:val="none" w:sz="0" w:space="0" w:color="auto"/>
                  </w:divBdr>
                  <w:divsChild>
                    <w:div w:id="470944352">
                      <w:marLeft w:val="0"/>
                      <w:marRight w:val="0"/>
                      <w:marTop w:val="0"/>
                      <w:marBottom w:val="0"/>
                      <w:divBdr>
                        <w:top w:val="none" w:sz="0" w:space="0" w:color="auto"/>
                        <w:left w:val="none" w:sz="0" w:space="0" w:color="auto"/>
                        <w:bottom w:val="none" w:sz="0" w:space="0" w:color="auto"/>
                        <w:right w:val="none" w:sz="0" w:space="0" w:color="auto"/>
                      </w:divBdr>
                      <w:divsChild>
                        <w:div w:id="707922351">
                          <w:marLeft w:val="0"/>
                          <w:marRight w:val="0"/>
                          <w:marTop w:val="0"/>
                          <w:marBottom w:val="0"/>
                          <w:divBdr>
                            <w:top w:val="none" w:sz="0" w:space="0" w:color="auto"/>
                            <w:left w:val="none" w:sz="0" w:space="0" w:color="auto"/>
                            <w:bottom w:val="none" w:sz="0" w:space="0" w:color="auto"/>
                            <w:right w:val="none" w:sz="0" w:space="0" w:color="auto"/>
                          </w:divBdr>
                          <w:divsChild>
                            <w:div w:id="1468552409">
                              <w:marLeft w:val="0"/>
                              <w:marRight w:val="0"/>
                              <w:marTop w:val="0"/>
                              <w:marBottom w:val="0"/>
                              <w:divBdr>
                                <w:top w:val="none" w:sz="0" w:space="0" w:color="auto"/>
                                <w:left w:val="none" w:sz="0" w:space="0" w:color="auto"/>
                                <w:bottom w:val="none" w:sz="0" w:space="0" w:color="auto"/>
                                <w:right w:val="none" w:sz="0" w:space="0" w:color="auto"/>
                              </w:divBdr>
                              <w:divsChild>
                                <w:div w:id="694960038">
                                  <w:marLeft w:val="0"/>
                                  <w:marRight w:val="0"/>
                                  <w:marTop w:val="0"/>
                                  <w:marBottom w:val="0"/>
                                  <w:divBdr>
                                    <w:top w:val="none" w:sz="0" w:space="0" w:color="auto"/>
                                    <w:left w:val="none" w:sz="0" w:space="0" w:color="auto"/>
                                    <w:bottom w:val="none" w:sz="0" w:space="0" w:color="auto"/>
                                    <w:right w:val="none" w:sz="0" w:space="0" w:color="auto"/>
                                  </w:divBdr>
                                  <w:divsChild>
                                    <w:div w:id="166287574">
                                      <w:marLeft w:val="0"/>
                                      <w:marRight w:val="0"/>
                                      <w:marTop w:val="0"/>
                                      <w:marBottom w:val="0"/>
                                      <w:divBdr>
                                        <w:top w:val="none" w:sz="0" w:space="0" w:color="auto"/>
                                        <w:left w:val="none" w:sz="0" w:space="0" w:color="auto"/>
                                        <w:bottom w:val="none" w:sz="0" w:space="0" w:color="auto"/>
                                        <w:right w:val="none" w:sz="0" w:space="0" w:color="auto"/>
                                      </w:divBdr>
                                      <w:divsChild>
                                        <w:div w:id="2133133429">
                                          <w:marLeft w:val="-150"/>
                                          <w:marRight w:val="-150"/>
                                          <w:marTop w:val="0"/>
                                          <w:marBottom w:val="0"/>
                                          <w:divBdr>
                                            <w:top w:val="none" w:sz="0" w:space="0" w:color="auto"/>
                                            <w:left w:val="none" w:sz="0" w:space="0" w:color="auto"/>
                                            <w:bottom w:val="none" w:sz="0" w:space="0" w:color="auto"/>
                                            <w:right w:val="none" w:sz="0" w:space="0" w:color="auto"/>
                                          </w:divBdr>
                                          <w:divsChild>
                                            <w:div w:id="338241592">
                                              <w:marLeft w:val="0"/>
                                              <w:marRight w:val="0"/>
                                              <w:marTop w:val="0"/>
                                              <w:marBottom w:val="0"/>
                                              <w:divBdr>
                                                <w:top w:val="none" w:sz="0" w:space="0" w:color="auto"/>
                                                <w:left w:val="none" w:sz="0" w:space="0" w:color="auto"/>
                                                <w:bottom w:val="none" w:sz="0" w:space="0" w:color="auto"/>
                                                <w:right w:val="none" w:sz="0" w:space="0" w:color="auto"/>
                                              </w:divBdr>
                                              <w:divsChild>
                                                <w:div w:id="623121246">
                                                  <w:marLeft w:val="0"/>
                                                  <w:marRight w:val="0"/>
                                                  <w:marTop w:val="0"/>
                                                  <w:marBottom w:val="0"/>
                                                  <w:divBdr>
                                                    <w:top w:val="none" w:sz="0" w:space="0" w:color="auto"/>
                                                    <w:left w:val="none" w:sz="0" w:space="0" w:color="auto"/>
                                                    <w:bottom w:val="none" w:sz="0" w:space="0" w:color="auto"/>
                                                    <w:right w:val="none" w:sz="0" w:space="0" w:color="auto"/>
                                                  </w:divBdr>
                                                  <w:divsChild>
                                                    <w:div w:id="888882165">
                                                      <w:marLeft w:val="0"/>
                                                      <w:marRight w:val="0"/>
                                                      <w:marTop w:val="0"/>
                                                      <w:marBottom w:val="0"/>
                                                      <w:divBdr>
                                                        <w:top w:val="none" w:sz="0" w:space="0" w:color="auto"/>
                                                        <w:left w:val="none" w:sz="0" w:space="0" w:color="auto"/>
                                                        <w:bottom w:val="none" w:sz="0" w:space="0" w:color="auto"/>
                                                        <w:right w:val="none" w:sz="0" w:space="0" w:color="auto"/>
                                                      </w:divBdr>
                                                      <w:divsChild>
                                                        <w:div w:id="974064969">
                                                          <w:marLeft w:val="0"/>
                                                          <w:marRight w:val="0"/>
                                                          <w:marTop w:val="0"/>
                                                          <w:marBottom w:val="0"/>
                                                          <w:divBdr>
                                                            <w:top w:val="none" w:sz="0" w:space="0" w:color="auto"/>
                                                            <w:left w:val="none" w:sz="0" w:space="0" w:color="auto"/>
                                                            <w:bottom w:val="none" w:sz="0" w:space="0" w:color="auto"/>
                                                            <w:right w:val="none" w:sz="0" w:space="0" w:color="auto"/>
                                                          </w:divBdr>
                                                          <w:divsChild>
                                                            <w:div w:id="513232930">
                                                              <w:marLeft w:val="0"/>
                                                              <w:marRight w:val="0"/>
                                                              <w:marTop w:val="0"/>
                                                              <w:marBottom w:val="0"/>
                                                              <w:divBdr>
                                                                <w:top w:val="none" w:sz="0" w:space="0" w:color="auto"/>
                                                                <w:left w:val="none" w:sz="0" w:space="0" w:color="auto"/>
                                                                <w:bottom w:val="none" w:sz="0" w:space="0" w:color="auto"/>
                                                                <w:right w:val="none" w:sz="0" w:space="0" w:color="auto"/>
                                                              </w:divBdr>
                                                              <w:divsChild>
                                                                <w:div w:id="796336381">
                                                                  <w:marLeft w:val="0"/>
                                                                  <w:marRight w:val="0"/>
                                                                  <w:marTop w:val="0"/>
                                                                  <w:marBottom w:val="0"/>
                                                                  <w:divBdr>
                                                                    <w:top w:val="none" w:sz="0" w:space="0" w:color="auto"/>
                                                                    <w:left w:val="none" w:sz="0" w:space="0" w:color="auto"/>
                                                                    <w:bottom w:val="none" w:sz="0" w:space="0" w:color="auto"/>
                                                                    <w:right w:val="none" w:sz="0" w:space="0" w:color="auto"/>
                                                                  </w:divBdr>
                                                                  <w:divsChild>
                                                                    <w:div w:id="622228419">
                                                                      <w:marLeft w:val="0"/>
                                                                      <w:marRight w:val="0"/>
                                                                      <w:marTop w:val="0"/>
                                                                      <w:marBottom w:val="0"/>
                                                                      <w:divBdr>
                                                                        <w:top w:val="none" w:sz="0" w:space="0" w:color="auto"/>
                                                                        <w:left w:val="none" w:sz="0" w:space="0" w:color="auto"/>
                                                                        <w:bottom w:val="none" w:sz="0" w:space="0" w:color="auto"/>
                                                                        <w:right w:val="none" w:sz="0" w:space="0" w:color="auto"/>
                                                                      </w:divBdr>
                                                                      <w:divsChild>
                                                                        <w:div w:id="1367294474">
                                                                          <w:marLeft w:val="-225"/>
                                                                          <w:marRight w:val="-225"/>
                                                                          <w:marTop w:val="0"/>
                                                                          <w:marBottom w:val="0"/>
                                                                          <w:divBdr>
                                                                            <w:top w:val="none" w:sz="0" w:space="0" w:color="auto"/>
                                                                            <w:left w:val="none" w:sz="0" w:space="0" w:color="auto"/>
                                                                            <w:bottom w:val="none" w:sz="0" w:space="0" w:color="auto"/>
                                                                            <w:right w:val="none" w:sz="0" w:space="0" w:color="auto"/>
                                                                          </w:divBdr>
                                                                          <w:divsChild>
                                                                            <w:div w:id="4544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581727">
      <w:bodyDiv w:val="1"/>
      <w:marLeft w:val="0"/>
      <w:marRight w:val="0"/>
      <w:marTop w:val="0"/>
      <w:marBottom w:val="0"/>
      <w:divBdr>
        <w:top w:val="none" w:sz="0" w:space="0" w:color="auto"/>
        <w:left w:val="none" w:sz="0" w:space="0" w:color="auto"/>
        <w:bottom w:val="none" w:sz="0" w:space="0" w:color="auto"/>
        <w:right w:val="none" w:sz="0" w:space="0" w:color="auto"/>
      </w:divBdr>
    </w:div>
    <w:div w:id="1732776035">
      <w:bodyDiv w:val="1"/>
      <w:marLeft w:val="0"/>
      <w:marRight w:val="0"/>
      <w:marTop w:val="0"/>
      <w:marBottom w:val="0"/>
      <w:divBdr>
        <w:top w:val="none" w:sz="0" w:space="0" w:color="auto"/>
        <w:left w:val="none" w:sz="0" w:space="0" w:color="auto"/>
        <w:bottom w:val="none" w:sz="0" w:space="0" w:color="auto"/>
        <w:right w:val="none" w:sz="0" w:space="0" w:color="auto"/>
      </w:divBdr>
    </w:div>
    <w:div w:id="1733312507">
      <w:bodyDiv w:val="1"/>
      <w:marLeft w:val="0"/>
      <w:marRight w:val="0"/>
      <w:marTop w:val="0"/>
      <w:marBottom w:val="0"/>
      <w:divBdr>
        <w:top w:val="none" w:sz="0" w:space="0" w:color="auto"/>
        <w:left w:val="none" w:sz="0" w:space="0" w:color="auto"/>
        <w:bottom w:val="none" w:sz="0" w:space="0" w:color="auto"/>
        <w:right w:val="none" w:sz="0" w:space="0" w:color="auto"/>
      </w:divBdr>
    </w:div>
    <w:div w:id="1733693111">
      <w:bodyDiv w:val="1"/>
      <w:marLeft w:val="0"/>
      <w:marRight w:val="0"/>
      <w:marTop w:val="0"/>
      <w:marBottom w:val="0"/>
      <w:divBdr>
        <w:top w:val="none" w:sz="0" w:space="0" w:color="auto"/>
        <w:left w:val="none" w:sz="0" w:space="0" w:color="auto"/>
        <w:bottom w:val="none" w:sz="0" w:space="0" w:color="auto"/>
        <w:right w:val="none" w:sz="0" w:space="0" w:color="auto"/>
      </w:divBdr>
    </w:div>
    <w:div w:id="1733842674">
      <w:bodyDiv w:val="1"/>
      <w:marLeft w:val="0"/>
      <w:marRight w:val="0"/>
      <w:marTop w:val="0"/>
      <w:marBottom w:val="0"/>
      <w:divBdr>
        <w:top w:val="none" w:sz="0" w:space="0" w:color="auto"/>
        <w:left w:val="none" w:sz="0" w:space="0" w:color="auto"/>
        <w:bottom w:val="none" w:sz="0" w:space="0" w:color="auto"/>
        <w:right w:val="none" w:sz="0" w:space="0" w:color="auto"/>
      </w:divBdr>
    </w:div>
    <w:div w:id="1734308385">
      <w:bodyDiv w:val="1"/>
      <w:marLeft w:val="0"/>
      <w:marRight w:val="0"/>
      <w:marTop w:val="0"/>
      <w:marBottom w:val="0"/>
      <w:divBdr>
        <w:top w:val="none" w:sz="0" w:space="0" w:color="auto"/>
        <w:left w:val="none" w:sz="0" w:space="0" w:color="auto"/>
        <w:bottom w:val="none" w:sz="0" w:space="0" w:color="auto"/>
        <w:right w:val="none" w:sz="0" w:space="0" w:color="auto"/>
      </w:divBdr>
    </w:div>
    <w:div w:id="1735347579">
      <w:bodyDiv w:val="1"/>
      <w:marLeft w:val="0"/>
      <w:marRight w:val="0"/>
      <w:marTop w:val="0"/>
      <w:marBottom w:val="0"/>
      <w:divBdr>
        <w:top w:val="none" w:sz="0" w:space="0" w:color="auto"/>
        <w:left w:val="none" w:sz="0" w:space="0" w:color="auto"/>
        <w:bottom w:val="none" w:sz="0" w:space="0" w:color="auto"/>
        <w:right w:val="none" w:sz="0" w:space="0" w:color="auto"/>
      </w:divBdr>
      <w:divsChild>
        <w:div w:id="1123965124">
          <w:marLeft w:val="0"/>
          <w:marRight w:val="0"/>
          <w:marTop w:val="0"/>
          <w:marBottom w:val="0"/>
          <w:divBdr>
            <w:top w:val="none" w:sz="0" w:space="0" w:color="auto"/>
            <w:left w:val="none" w:sz="0" w:space="0" w:color="auto"/>
            <w:bottom w:val="none" w:sz="0" w:space="0" w:color="auto"/>
            <w:right w:val="none" w:sz="0" w:space="0" w:color="auto"/>
          </w:divBdr>
          <w:divsChild>
            <w:div w:id="1495147004">
              <w:marLeft w:val="0"/>
              <w:marRight w:val="0"/>
              <w:marTop w:val="0"/>
              <w:marBottom w:val="0"/>
              <w:divBdr>
                <w:top w:val="none" w:sz="0" w:space="0" w:color="auto"/>
                <w:left w:val="none" w:sz="0" w:space="0" w:color="auto"/>
                <w:bottom w:val="none" w:sz="0" w:space="0" w:color="auto"/>
                <w:right w:val="none" w:sz="0" w:space="0" w:color="auto"/>
              </w:divBdr>
              <w:divsChild>
                <w:div w:id="1048453488">
                  <w:marLeft w:val="0"/>
                  <w:marRight w:val="0"/>
                  <w:marTop w:val="0"/>
                  <w:marBottom w:val="0"/>
                  <w:divBdr>
                    <w:top w:val="none" w:sz="0" w:space="0" w:color="auto"/>
                    <w:left w:val="none" w:sz="0" w:space="0" w:color="auto"/>
                    <w:bottom w:val="none" w:sz="0" w:space="0" w:color="auto"/>
                    <w:right w:val="none" w:sz="0" w:space="0" w:color="auto"/>
                  </w:divBdr>
                  <w:divsChild>
                    <w:div w:id="1009985627">
                      <w:marLeft w:val="0"/>
                      <w:marRight w:val="0"/>
                      <w:marTop w:val="0"/>
                      <w:marBottom w:val="0"/>
                      <w:divBdr>
                        <w:top w:val="none" w:sz="0" w:space="0" w:color="auto"/>
                        <w:left w:val="none" w:sz="0" w:space="0" w:color="auto"/>
                        <w:bottom w:val="none" w:sz="0" w:space="0" w:color="auto"/>
                        <w:right w:val="none" w:sz="0" w:space="0" w:color="auto"/>
                      </w:divBdr>
                      <w:divsChild>
                        <w:div w:id="1188253403">
                          <w:marLeft w:val="0"/>
                          <w:marRight w:val="0"/>
                          <w:marTop w:val="0"/>
                          <w:marBottom w:val="0"/>
                          <w:divBdr>
                            <w:top w:val="none" w:sz="0" w:space="0" w:color="auto"/>
                            <w:left w:val="none" w:sz="0" w:space="0" w:color="auto"/>
                            <w:bottom w:val="none" w:sz="0" w:space="0" w:color="auto"/>
                            <w:right w:val="none" w:sz="0" w:space="0" w:color="auto"/>
                          </w:divBdr>
                          <w:divsChild>
                            <w:div w:id="629163775">
                              <w:marLeft w:val="0"/>
                              <w:marRight w:val="0"/>
                              <w:marTop w:val="0"/>
                              <w:marBottom w:val="0"/>
                              <w:divBdr>
                                <w:top w:val="none" w:sz="0" w:space="0" w:color="auto"/>
                                <w:left w:val="none" w:sz="0" w:space="0" w:color="auto"/>
                                <w:bottom w:val="none" w:sz="0" w:space="0" w:color="auto"/>
                                <w:right w:val="none" w:sz="0" w:space="0" w:color="auto"/>
                              </w:divBdr>
                              <w:divsChild>
                                <w:div w:id="1251695837">
                                  <w:marLeft w:val="0"/>
                                  <w:marRight w:val="0"/>
                                  <w:marTop w:val="0"/>
                                  <w:marBottom w:val="0"/>
                                  <w:divBdr>
                                    <w:top w:val="none" w:sz="0" w:space="0" w:color="auto"/>
                                    <w:left w:val="none" w:sz="0" w:space="0" w:color="auto"/>
                                    <w:bottom w:val="none" w:sz="0" w:space="0" w:color="auto"/>
                                    <w:right w:val="none" w:sz="0" w:space="0" w:color="auto"/>
                                  </w:divBdr>
                                  <w:divsChild>
                                    <w:div w:id="625896084">
                                      <w:marLeft w:val="0"/>
                                      <w:marRight w:val="0"/>
                                      <w:marTop w:val="0"/>
                                      <w:marBottom w:val="0"/>
                                      <w:divBdr>
                                        <w:top w:val="none" w:sz="0" w:space="0" w:color="auto"/>
                                        <w:left w:val="none" w:sz="0" w:space="0" w:color="auto"/>
                                        <w:bottom w:val="none" w:sz="0" w:space="0" w:color="auto"/>
                                        <w:right w:val="none" w:sz="0" w:space="0" w:color="auto"/>
                                      </w:divBdr>
                                      <w:divsChild>
                                        <w:div w:id="378015906">
                                          <w:marLeft w:val="-150"/>
                                          <w:marRight w:val="-150"/>
                                          <w:marTop w:val="0"/>
                                          <w:marBottom w:val="0"/>
                                          <w:divBdr>
                                            <w:top w:val="none" w:sz="0" w:space="0" w:color="auto"/>
                                            <w:left w:val="none" w:sz="0" w:space="0" w:color="auto"/>
                                            <w:bottom w:val="none" w:sz="0" w:space="0" w:color="auto"/>
                                            <w:right w:val="none" w:sz="0" w:space="0" w:color="auto"/>
                                          </w:divBdr>
                                          <w:divsChild>
                                            <w:div w:id="1642297897">
                                              <w:marLeft w:val="0"/>
                                              <w:marRight w:val="0"/>
                                              <w:marTop w:val="0"/>
                                              <w:marBottom w:val="0"/>
                                              <w:divBdr>
                                                <w:top w:val="none" w:sz="0" w:space="0" w:color="auto"/>
                                                <w:left w:val="none" w:sz="0" w:space="0" w:color="auto"/>
                                                <w:bottom w:val="none" w:sz="0" w:space="0" w:color="auto"/>
                                                <w:right w:val="none" w:sz="0" w:space="0" w:color="auto"/>
                                              </w:divBdr>
                                              <w:divsChild>
                                                <w:div w:id="189802228">
                                                  <w:marLeft w:val="0"/>
                                                  <w:marRight w:val="0"/>
                                                  <w:marTop w:val="0"/>
                                                  <w:marBottom w:val="0"/>
                                                  <w:divBdr>
                                                    <w:top w:val="none" w:sz="0" w:space="0" w:color="auto"/>
                                                    <w:left w:val="none" w:sz="0" w:space="0" w:color="auto"/>
                                                    <w:bottom w:val="none" w:sz="0" w:space="0" w:color="auto"/>
                                                    <w:right w:val="none" w:sz="0" w:space="0" w:color="auto"/>
                                                  </w:divBdr>
                                                  <w:divsChild>
                                                    <w:div w:id="1693608617">
                                                      <w:marLeft w:val="0"/>
                                                      <w:marRight w:val="0"/>
                                                      <w:marTop w:val="0"/>
                                                      <w:marBottom w:val="0"/>
                                                      <w:divBdr>
                                                        <w:top w:val="none" w:sz="0" w:space="0" w:color="auto"/>
                                                        <w:left w:val="none" w:sz="0" w:space="0" w:color="auto"/>
                                                        <w:bottom w:val="none" w:sz="0" w:space="0" w:color="auto"/>
                                                        <w:right w:val="none" w:sz="0" w:space="0" w:color="auto"/>
                                                      </w:divBdr>
                                                      <w:divsChild>
                                                        <w:div w:id="95441071">
                                                          <w:marLeft w:val="0"/>
                                                          <w:marRight w:val="0"/>
                                                          <w:marTop w:val="0"/>
                                                          <w:marBottom w:val="0"/>
                                                          <w:divBdr>
                                                            <w:top w:val="none" w:sz="0" w:space="0" w:color="auto"/>
                                                            <w:left w:val="none" w:sz="0" w:space="0" w:color="auto"/>
                                                            <w:bottom w:val="none" w:sz="0" w:space="0" w:color="auto"/>
                                                            <w:right w:val="none" w:sz="0" w:space="0" w:color="auto"/>
                                                          </w:divBdr>
                                                          <w:divsChild>
                                                            <w:div w:id="2056155431">
                                                              <w:marLeft w:val="0"/>
                                                              <w:marRight w:val="0"/>
                                                              <w:marTop w:val="0"/>
                                                              <w:marBottom w:val="0"/>
                                                              <w:divBdr>
                                                                <w:top w:val="none" w:sz="0" w:space="0" w:color="auto"/>
                                                                <w:left w:val="none" w:sz="0" w:space="0" w:color="auto"/>
                                                                <w:bottom w:val="none" w:sz="0" w:space="0" w:color="auto"/>
                                                                <w:right w:val="none" w:sz="0" w:space="0" w:color="auto"/>
                                                              </w:divBdr>
                                                              <w:divsChild>
                                                                <w:div w:id="1659529190">
                                                                  <w:marLeft w:val="0"/>
                                                                  <w:marRight w:val="0"/>
                                                                  <w:marTop w:val="0"/>
                                                                  <w:marBottom w:val="0"/>
                                                                  <w:divBdr>
                                                                    <w:top w:val="none" w:sz="0" w:space="0" w:color="auto"/>
                                                                    <w:left w:val="none" w:sz="0" w:space="0" w:color="auto"/>
                                                                    <w:bottom w:val="none" w:sz="0" w:space="0" w:color="auto"/>
                                                                    <w:right w:val="none" w:sz="0" w:space="0" w:color="auto"/>
                                                                  </w:divBdr>
                                                                  <w:divsChild>
                                                                    <w:div w:id="1920096602">
                                                                      <w:marLeft w:val="0"/>
                                                                      <w:marRight w:val="0"/>
                                                                      <w:marTop w:val="0"/>
                                                                      <w:marBottom w:val="0"/>
                                                                      <w:divBdr>
                                                                        <w:top w:val="none" w:sz="0" w:space="0" w:color="auto"/>
                                                                        <w:left w:val="none" w:sz="0" w:space="0" w:color="auto"/>
                                                                        <w:bottom w:val="none" w:sz="0" w:space="0" w:color="auto"/>
                                                                        <w:right w:val="none" w:sz="0" w:space="0" w:color="auto"/>
                                                                      </w:divBdr>
                                                                      <w:divsChild>
                                                                        <w:div w:id="793598071">
                                                                          <w:marLeft w:val="-225"/>
                                                                          <w:marRight w:val="-225"/>
                                                                          <w:marTop w:val="0"/>
                                                                          <w:marBottom w:val="0"/>
                                                                          <w:divBdr>
                                                                            <w:top w:val="none" w:sz="0" w:space="0" w:color="auto"/>
                                                                            <w:left w:val="none" w:sz="0" w:space="0" w:color="auto"/>
                                                                            <w:bottom w:val="none" w:sz="0" w:space="0" w:color="auto"/>
                                                                            <w:right w:val="none" w:sz="0" w:space="0" w:color="auto"/>
                                                                          </w:divBdr>
                                                                          <w:divsChild>
                                                                            <w:div w:id="21385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706094">
      <w:bodyDiv w:val="1"/>
      <w:marLeft w:val="0"/>
      <w:marRight w:val="0"/>
      <w:marTop w:val="0"/>
      <w:marBottom w:val="0"/>
      <w:divBdr>
        <w:top w:val="none" w:sz="0" w:space="0" w:color="auto"/>
        <w:left w:val="none" w:sz="0" w:space="0" w:color="auto"/>
        <w:bottom w:val="none" w:sz="0" w:space="0" w:color="auto"/>
        <w:right w:val="none" w:sz="0" w:space="0" w:color="auto"/>
      </w:divBdr>
    </w:div>
    <w:div w:id="1736706886">
      <w:bodyDiv w:val="1"/>
      <w:marLeft w:val="0"/>
      <w:marRight w:val="0"/>
      <w:marTop w:val="0"/>
      <w:marBottom w:val="0"/>
      <w:divBdr>
        <w:top w:val="none" w:sz="0" w:space="0" w:color="auto"/>
        <w:left w:val="none" w:sz="0" w:space="0" w:color="auto"/>
        <w:bottom w:val="none" w:sz="0" w:space="0" w:color="auto"/>
        <w:right w:val="none" w:sz="0" w:space="0" w:color="auto"/>
      </w:divBdr>
      <w:divsChild>
        <w:div w:id="658845658">
          <w:marLeft w:val="0"/>
          <w:marRight w:val="0"/>
          <w:marTop w:val="0"/>
          <w:marBottom w:val="0"/>
          <w:divBdr>
            <w:top w:val="none" w:sz="0" w:space="0" w:color="auto"/>
            <w:left w:val="none" w:sz="0" w:space="0" w:color="auto"/>
            <w:bottom w:val="none" w:sz="0" w:space="0" w:color="auto"/>
            <w:right w:val="none" w:sz="0" w:space="0" w:color="auto"/>
          </w:divBdr>
          <w:divsChild>
            <w:div w:id="1198664668">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sChild>
                    <w:div w:id="2006978983">
                      <w:marLeft w:val="0"/>
                      <w:marRight w:val="0"/>
                      <w:marTop w:val="0"/>
                      <w:marBottom w:val="0"/>
                      <w:divBdr>
                        <w:top w:val="none" w:sz="0" w:space="0" w:color="auto"/>
                        <w:left w:val="none" w:sz="0" w:space="0" w:color="auto"/>
                        <w:bottom w:val="none" w:sz="0" w:space="0" w:color="auto"/>
                        <w:right w:val="none" w:sz="0" w:space="0" w:color="auto"/>
                      </w:divBdr>
                      <w:divsChild>
                        <w:div w:id="1445735110">
                          <w:marLeft w:val="0"/>
                          <w:marRight w:val="0"/>
                          <w:marTop w:val="0"/>
                          <w:marBottom w:val="0"/>
                          <w:divBdr>
                            <w:top w:val="none" w:sz="0" w:space="0" w:color="auto"/>
                            <w:left w:val="none" w:sz="0" w:space="0" w:color="auto"/>
                            <w:bottom w:val="none" w:sz="0" w:space="0" w:color="auto"/>
                            <w:right w:val="none" w:sz="0" w:space="0" w:color="auto"/>
                          </w:divBdr>
                          <w:divsChild>
                            <w:div w:id="1686513549">
                              <w:marLeft w:val="3"/>
                              <w:marRight w:val="0"/>
                              <w:marTop w:val="0"/>
                              <w:marBottom w:val="0"/>
                              <w:divBdr>
                                <w:top w:val="none" w:sz="0" w:space="0" w:color="auto"/>
                                <w:left w:val="none" w:sz="0" w:space="0" w:color="auto"/>
                                <w:bottom w:val="none" w:sz="0" w:space="0" w:color="auto"/>
                                <w:right w:val="none" w:sz="0" w:space="0" w:color="auto"/>
                              </w:divBdr>
                              <w:divsChild>
                                <w:div w:id="813445927">
                                  <w:marLeft w:val="0"/>
                                  <w:marRight w:val="0"/>
                                  <w:marTop w:val="0"/>
                                  <w:marBottom w:val="0"/>
                                  <w:divBdr>
                                    <w:top w:val="none" w:sz="0" w:space="0" w:color="auto"/>
                                    <w:left w:val="none" w:sz="0" w:space="0" w:color="auto"/>
                                    <w:bottom w:val="none" w:sz="0" w:space="0" w:color="auto"/>
                                    <w:right w:val="none" w:sz="0" w:space="0" w:color="auto"/>
                                  </w:divBdr>
                                  <w:divsChild>
                                    <w:div w:id="1153134100">
                                      <w:marLeft w:val="0"/>
                                      <w:marRight w:val="0"/>
                                      <w:marTop w:val="0"/>
                                      <w:marBottom w:val="0"/>
                                      <w:divBdr>
                                        <w:top w:val="none" w:sz="0" w:space="0" w:color="auto"/>
                                        <w:left w:val="none" w:sz="0" w:space="0" w:color="auto"/>
                                        <w:bottom w:val="none" w:sz="0" w:space="0" w:color="auto"/>
                                        <w:right w:val="none" w:sz="0" w:space="0" w:color="auto"/>
                                      </w:divBdr>
                                      <w:divsChild>
                                        <w:div w:id="2025475006">
                                          <w:marLeft w:val="0"/>
                                          <w:marRight w:val="0"/>
                                          <w:marTop w:val="0"/>
                                          <w:marBottom w:val="0"/>
                                          <w:divBdr>
                                            <w:top w:val="none" w:sz="0" w:space="0" w:color="auto"/>
                                            <w:left w:val="none" w:sz="0" w:space="0" w:color="auto"/>
                                            <w:bottom w:val="none" w:sz="0" w:space="0" w:color="auto"/>
                                            <w:right w:val="none" w:sz="0" w:space="0" w:color="auto"/>
                                          </w:divBdr>
                                          <w:divsChild>
                                            <w:div w:id="1990212031">
                                              <w:marLeft w:val="0"/>
                                              <w:marRight w:val="0"/>
                                              <w:marTop w:val="0"/>
                                              <w:marBottom w:val="0"/>
                                              <w:divBdr>
                                                <w:top w:val="none" w:sz="0" w:space="0" w:color="auto"/>
                                                <w:left w:val="none" w:sz="0" w:space="0" w:color="auto"/>
                                                <w:bottom w:val="none" w:sz="0" w:space="0" w:color="auto"/>
                                                <w:right w:val="none" w:sz="0" w:space="0" w:color="auto"/>
                                              </w:divBdr>
                                              <w:divsChild>
                                                <w:div w:id="2127843023">
                                                  <w:marLeft w:val="0"/>
                                                  <w:marRight w:val="0"/>
                                                  <w:marTop w:val="0"/>
                                                  <w:marBottom w:val="0"/>
                                                  <w:divBdr>
                                                    <w:top w:val="none" w:sz="0" w:space="0" w:color="auto"/>
                                                    <w:left w:val="none" w:sz="0" w:space="0" w:color="auto"/>
                                                    <w:bottom w:val="none" w:sz="0" w:space="0" w:color="auto"/>
                                                    <w:right w:val="none" w:sz="0" w:space="0" w:color="auto"/>
                                                  </w:divBdr>
                                                  <w:divsChild>
                                                    <w:div w:id="551769467">
                                                      <w:marLeft w:val="0"/>
                                                      <w:marRight w:val="0"/>
                                                      <w:marTop w:val="0"/>
                                                      <w:marBottom w:val="0"/>
                                                      <w:divBdr>
                                                        <w:top w:val="none" w:sz="0" w:space="0" w:color="auto"/>
                                                        <w:left w:val="none" w:sz="0" w:space="0" w:color="auto"/>
                                                        <w:bottom w:val="none" w:sz="0" w:space="0" w:color="auto"/>
                                                        <w:right w:val="none" w:sz="0" w:space="0" w:color="auto"/>
                                                      </w:divBdr>
                                                      <w:divsChild>
                                                        <w:div w:id="1016998325">
                                                          <w:marLeft w:val="0"/>
                                                          <w:marRight w:val="0"/>
                                                          <w:marTop w:val="0"/>
                                                          <w:marBottom w:val="0"/>
                                                          <w:divBdr>
                                                            <w:top w:val="none" w:sz="0" w:space="0" w:color="auto"/>
                                                            <w:left w:val="none" w:sz="0" w:space="0" w:color="auto"/>
                                                            <w:bottom w:val="none" w:sz="0" w:space="0" w:color="auto"/>
                                                            <w:right w:val="none" w:sz="0" w:space="0" w:color="auto"/>
                                                          </w:divBdr>
                                                          <w:divsChild>
                                                            <w:div w:id="368723047">
                                                              <w:marLeft w:val="0"/>
                                                              <w:marRight w:val="0"/>
                                                              <w:marTop w:val="0"/>
                                                              <w:marBottom w:val="0"/>
                                                              <w:divBdr>
                                                                <w:top w:val="none" w:sz="0" w:space="0" w:color="auto"/>
                                                                <w:left w:val="none" w:sz="0" w:space="0" w:color="auto"/>
                                                                <w:bottom w:val="none" w:sz="0" w:space="0" w:color="auto"/>
                                                                <w:right w:val="none" w:sz="0" w:space="0" w:color="auto"/>
                                                              </w:divBdr>
                                                              <w:divsChild>
                                                                <w:div w:id="1274167971">
                                                                  <w:marLeft w:val="0"/>
                                                                  <w:marRight w:val="0"/>
                                                                  <w:marTop w:val="0"/>
                                                                  <w:marBottom w:val="0"/>
                                                                  <w:divBdr>
                                                                    <w:top w:val="none" w:sz="0" w:space="0" w:color="auto"/>
                                                                    <w:left w:val="none" w:sz="0" w:space="0" w:color="auto"/>
                                                                    <w:bottom w:val="none" w:sz="0" w:space="0" w:color="auto"/>
                                                                    <w:right w:val="none" w:sz="0" w:space="0" w:color="auto"/>
                                                                  </w:divBdr>
                                                                  <w:divsChild>
                                                                    <w:div w:id="544608049">
                                                                      <w:marLeft w:val="0"/>
                                                                      <w:marRight w:val="0"/>
                                                                      <w:marTop w:val="0"/>
                                                                      <w:marBottom w:val="0"/>
                                                                      <w:divBdr>
                                                                        <w:top w:val="none" w:sz="0" w:space="0" w:color="auto"/>
                                                                        <w:left w:val="none" w:sz="0" w:space="0" w:color="auto"/>
                                                                        <w:bottom w:val="none" w:sz="0" w:space="0" w:color="auto"/>
                                                                        <w:right w:val="none" w:sz="0" w:space="0" w:color="auto"/>
                                                                      </w:divBdr>
                                                                      <w:divsChild>
                                                                        <w:div w:id="6937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851256">
      <w:bodyDiv w:val="1"/>
      <w:marLeft w:val="0"/>
      <w:marRight w:val="0"/>
      <w:marTop w:val="0"/>
      <w:marBottom w:val="0"/>
      <w:divBdr>
        <w:top w:val="none" w:sz="0" w:space="0" w:color="auto"/>
        <w:left w:val="none" w:sz="0" w:space="0" w:color="auto"/>
        <w:bottom w:val="none" w:sz="0" w:space="0" w:color="auto"/>
        <w:right w:val="none" w:sz="0" w:space="0" w:color="auto"/>
      </w:divBdr>
    </w:div>
    <w:div w:id="1737045109">
      <w:bodyDiv w:val="1"/>
      <w:marLeft w:val="0"/>
      <w:marRight w:val="0"/>
      <w:marTop w:val="0"/>
      <w:marBottom w:val="0"/>
      <w:divBdr>
        <w:top w:val="none" w:sz="0" w:space="0" w:color="auto"/>
        <w:left w:val="none" w:sz="0" w:space="0" w:color="auto"/>
        <w:bottom w:val="none" w:sz="0" w:space="0" w:color="auto"/>
        <w:right w:val="none" w:sz="0" w:space="0" w:color="auto"/>
      </w:divBdr>
    </w:div>
    <w:div w:id="1737051597">
      <w:bodyDiv w:val="1"/>
      <w:marLeft w:val="0"/>
      <w:marRight w:val="0"/>
      <w:marTop w:val="0"/>
      <w:marBottom w:val="0"/>
      <w:divBdr>
        <w:top w:val="none" w:sz="0" w:space="0" w:color="auto"/>
        <w:left w:val="none" w:sz="0" w:space="0" w:color="auto"/>
        <w:bottom w:val="none" w:sz="0" w:space="0" w:color="auto"/>
        <w:right w:val="none" w:sz="0" w:space="0" w:color="auto"/>
      </w:divBdr>
    </w:div>
    <w:div w:id="1738550886">
      <w:bodyDiv w:val="1"/>
      <w:marLeft w:val="0"/>
      <w:marRight w:val="0"/>
      <w:marTop w:val="0"/>
      <w:marBottom w:val="0"/>
      <w:divBdr>
        <w:top w:val="none" w:sz="0" w:space="0" w:color="auto"/>
        <w:left w:val="none" w:sz="0" w:space="0" w:color="auto"/>
        <w:bottom w:val="none" w:sz="0" w:space="0" w:color="auto"/>
        <w:right w:val="none" w:sz="0" w:space="0" w:color="auto"/>
      </w:divBdr>
    </w:div>
    <w:div w:id="1738819934">
      <w:bodyDiv w:val="1"/>
      <w:marLeft w:val="0"/>
      <w:marRight w:val="0"/>
      <w:marTop w:val="0"/>
      <w:marBottom w:val="0"/>
      <w:divBdr>
        <w:top w:val="none" w:sz="0" w:space="0" w:color="auto"/>
        <w:left w:val="none" w:sz="0" w:space="0" w:color="auto"/>
        <w:bottom w:val="none" w:sz="0" w:space="0" w:color="auto"/>
        <w:right w:val="none" w:sz="0" w:space="0" w:color="auto"/>
      </w:divBdr>
      <w:divsChild>
        <w:div w:id="1950501782">
          <w:marLeft w:val="0"/>
          <w:marRight w:val="0"/>
          <w:marTop w:val="0"/>
          <w:marBottom w:val="0"/>
          <w:divBdr>
            <w:top w:val="none" w:sz="0" w:space="0" w:color="auto"/>
            <w:left w:val="none" w:sz="0" w:space="0" w:color="auto"/>
            <w:bottom w:val="none" w:sz="0" w:space="0" w:color="auto"/>
            <w:right w:val="none" w:sz="0" w:space="0" w:color="auto"/>
          </w:divBdr>
          <w:divsChild>
            <w:div w:id="1626085280">
              <w:marLeft w:val="0"/>
              <w:marRight w:val="0"/>
              <w:marTop w:val="0"/>
              <w:marBottom w:val="0"/>
              <w:divBdr>
                <w:top w:val="none" w:sz="0" w:space="0" w:color="auto"/>
                <w:left w:val="none" w:sz="0" w:space="0" w:color="auto"/>
                <w:bottom w:val="none" w:sz="0" w:space="0" w:color="auto"/>
                <w:right w:val="none" w:sz="0" w:space="0" w:color="auto"/>
              </w:divBdr>
              <w:divsChild>
                <w:div w:id="2033451838">
                  <w:marLeft w:val="0"/>
                  <w:marRight w:val="0"/>
                  <w:marTop w:val="0"/>
                  <w:marBottom w:val="0"/>
                  <w:divBdr>
                    <w:top w:val="none" w:sz="0" w:space="0" w:color="auto"/>
                    <w:left w:val="none" w:sz="0" w:space="0" w:color="auto"/>
                    <w:bottom w:val="none" w:sz="0" w:space="0" w:color="auto"/>
                    <w:right w:val="none" w:sz="0" w:space="0" w:color="auto"/>
                  </w:divBdr>
                  <w:divsChild>
                    <w:div w:id="359666329">
                      <w:marLeft w:val="0"/>
                      <w:marRight w:val="0"/>
                      <w:marTop w:val="0"/>
                      <w:marBottom w:val="0"/>
                      <w:divBdr>
                        <w:top w:val="none" w:sz="0" w:space="0" w:color="auto"/>
                        <w:left w:val="none" w:sz="0" w:space="0" w:color="auto"/>
                        <w:bottom w:val="none" w:sz="0" w:space="0" w:color="auto"/>
                        <w:right w:val="none" w:sz="0" w:space="0" w:color="auto"/>
                      </w:divBdr>
                      <w:divsChild>
                        <w:div w:id="1245337363">
                          <w:marLeft w:val="0"/>
                          <w:marRight w:val="0"/>
                          <w:marTop w:val="0"/>
                          <w:marBottom w:val="0"/>
                          <w:divBdr>
                            <w:top w:val="none" w:sz="0" w:space="0" w:color="auto"/>
                            <w:left w:val="none" w:sz="0" w:space="0" w:color="auto"/>
                            <w:bottom w:val="none" w:sz="0" w:space="0" w:color="auto"/>
                            <w:right w:val="none" w:sz="0" w:space="0" w:color="auto"/>
                          </w:divBdr>
                          <w:divsChild>
                            <w:div w:id="1643341743">
                              <w:marLeft w:val="3"/>
                              <w:marRight w:val="0"/>
                              <w:marTop w:val="0"/>
                              <w:marBottom w:val="0"/>
                              <w:divBdr>
                                <w:top w:val="none" w:sz="0" w:space="0" w:color="auto"/>
                                <w:left w:val="none" w:sz="0" w:space="0" w:color="auto"/>
                                <w:bottom w:val="none" w:sz="0" w:space="0" w:color="auto"/>
                                <w:right w:val="none" w:sz="0" w:space="0" w:color="auto"/>
                              </w:divBdr>
                              <w:divsChild>
                                <w:div w:id="121310365">
                                  <w:marLeft w:val="0"/>
                                  <w:marRight w:val="0"/>
                                  <w:marTop w:val="0"/>
                                  <w:marBottom w:val="0"/>
                                  <w:divBdr>
                                    <w:top w:val="none" w:sz="0" w:space="0" w:color="auto"/>
                                    <w:left w:val="none" w:sz="0" w:space="0" w:color="auto"/>
                                    <w:bottom w:val="none" w:sz="0" w:space="0" w:color="auto"/>
                                    <w:right w:val="none" w:sz="0" w:space="0" w:color="auto"/>
                                  </w:divBdr>
                                  <w:divsChild>
                                    <w:div w:id="148525766">
                                      <w:marLeft w:val="0"/>
                                      <w:marRight w:val="0"/>
                                      <w:marTop w:val="0"/>
                                      <w:marBottom w:val="0"/>
                                      <w:divBdr>
                                        <w:top w:val="none" w:sz="0" w:space="0" w:color="auto"/>
                                        <w:left w:val="none" w:sz="0" w:space="0" w:color="auto"/>
                                        <w:bottom w:val="none" w:sz="0" w:space="0" w:color="auto"/>
                                        <w:right w:val="none" w:sz="0" w:space="0" w:color="auto"/>
                                      </w:divBdr>
                                      <w:divsChild>
                                        <w:div w:id="1256137367">
                                          <w:marLeft w:val="0"/>
                                          <w:marRight w:val="0"/>
                                          <w:marTop w:val="0"/>
                                          <w:marBottom w:val="0"/>
                                          <w:divBdr>
                                            <w:top w:val="none" w:sz="0" w:space="0" w:color="auto"/>
                                            <w:left w:val="none" w:sz="0" w:space="0" w:color="auto"/>
                                            <w:bottom w:val="none" w:sz="0" w:space="0" w:color="auto"/>
                                            <w:right w:val="none" w:sz="0" w:space="0" w:color="auto"/>
                                          </w:divBdr>
                                          <w:divsChild>
                                            <w:div w:id="1189413420">
                                              <w:marLeft w:val="0"/>
                                              <w:marRight w:val="0"/>
                                              <w:marTop w:val="0"/>
                                              <w:marBottom w:val="0"/>
                                              <w:divBdr>
                                                <w:top w:val="none" w:sz="0" w:space="0" w:color="auto"/>
                                                <w:left w:val="none" w:sz="0" w:space="0" w:color="auto"/>
                                                <w:bottom w:val="none" w:sz="0" w:space="0" w:color="auto"/>
                                                <w:right w:val="none" w:sz="0" w:space="0" w:color="auto"/>
                                              </w:divBdr>
                                              <w:divsChild>
                                                <w:div w:id="2072539266">
                                                  <w:marLeft w:val="0"/>
                                                  <w:marRight w:val="0"/>
                                                  <w:marTop w:val="0"/>
                                                  <w:marBottom w:val="0"/>
                                                  <w:divBdr>
                                                    <w:top w:val="none" w:sz="0" w:space="0" w:color="auto"/>
                                                    <w:left w:val="none" w:sz="0" w:space="0" w:color="auto"/>
                                                    <w:bottom w:val="none" w:sz="0" w:space="0" w:color="auto"/>
                                                    <w:right w:val="none" w:sz="0" w:space="0" w:color="auto"/>
                                                  </w:divBdr>
                                                  <w:divsChild>
                                                    <w:div w:id="198052181">
                                                      <w:marLeft w:val="0"/>
                                                      <w:marRight w:val="0"/>
                                                      <w:marTop w:val="0"/>
                                                      <w:marBottom w:val="0"/>
                                                      <w:divBdr>
                                                        <w:top w:val="none" w:sz="0" w:space="0" w:color="auto"/>
                                                        <w:left w:val="none" w:sz="0" w:space="0" w:color="auto"/>
                                                        <w:bottom w:val="none" w:sz="0" w:space="0" w:color="auto"/>
                                                        <w:right w:val="none" w:sz="0" w:space="0" w:color="auto"/>
                                                      </w:divBdr>
                                                      <w:divsChild>
                                                        <w:div w:id="1464882089">
                                                          <w:marLeft w:val="0"/>
                                                          <w:marRight w:val="0"/>
                                                          <w:marTop w:val="0"/>
                                                          <w:marBottom w:val="0"/>
                                                          <w:divBdr>
                                                            <w:top w:val="none" w:sz="0" w:space="0" w:color="auto"/>
                                                            <w:left w:val="none" w:sz="0" w:space="0" w:color="auto"/>
                                                            <w:bottom w:val="none" w:sz="0" w:space="0" w:color="auto"/>
                                                            <w:right w:val="none" w:sz="0" w:space="0" w:color="auto"/>
                                                          </w:divBdr>
                                                          <w:divsChild>
                                                            <w:div w:id="223764819">
                                                              <w:marLeft w:val="0"/>
                                                              <w:marRight w:val="0"/>
                                                              <w:marTop w:val="0"/>
                                                              <w:marBottom w:val="0"/>
                                                              <w:divBdr>
                                                                <w:top w:val="none" w:sz="0" w:space="0" w:color="auto"/>
                                                                <w:left w:val="none" w:sz="0" w:space="0" w:color="auto"/>
                                                                <w:bottom w:val="none" w:sz="0" w:space="0" w:color="auto"/>
                                                                <w:right w:val="none" w:sz="0" w:space="0" w:color="auto"/>
                                                              </w:divBdr>
                                                              <w:divsChild>
                                                                <w:div w:id="354424961">
                                                                  <w:marLeft w:val="0"/>
                                                                  <w:marRight w:val="0"/>
                                                                  <w:marTop w:val="0"/>
                                                                  <w:marBottom w:val="0"/>
                                                                  <w:divBdr>
                                                                    <w:top w:val="none" w:sz="0" w:space="0" w:color="auto"/>
                                                                    <w:left w:val="none" w:sz="0" w:space="0" w:color="auto"/>
                                                                    <w:bottom w:val="none" w:sz="0" w:space="0" w:color="auto"/>
                                                                    <w:right w:val="none" w:sz="0" w:space="0" w:color="auto"/>
                                                                  </w:divBdr>
                                                                  <w:divsChild>
                                                                    <w:div w:id="1371296297">
                                                                      <w:marLeft w:val="0"/>
                                                                      <w:marRight w:val="0"/>
                                                                      <w:marTop w:val="0"/>
                                                                      <w:marBottom w:val="0"/>
                                                                      <w:divBdr>
                                                                        <w:top w:val="none" w:sz="0" w:space="0" w:color="auto"/>
                                                                        <w:left w:val="none" w:sz="0" w:space="0" w:color="auto"/>
                                                                        <w:bottom w:val="none" w:sz="0" w:space="0" w:color="auto"/>
                                                                        <w:right w:val="none" w:sz="0" w:space="0" w:color="auto"/>
                                                                      </w:divBdr>
                                                                      <w:divsChild>
                                                                        <w:div w:id="10177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091875">
      <w:bodyDiv w:val="1"/>
      <w:marLeft w:val="0"/>
      <w:marRight w:val="0"/>
      <w:marTop w:val="0"/>
      <w:marBottom w:val="0"/>
      <w:divBdr>
        <w:top w:val="none" w:sz="0" w:space="0" w:color="auto"/>
        <w:left w:val="none" w:sz="0" w:space="0" w:color="auto"/>
        <w:bottom w:val="none" w:sz="0" w:space="0" w:color="auto"/>
        <w:right w:val="none" w:sz="0" w:space="0" w:color="auto"/>
      </w:divBdr>
      <w:divsChild>
        <w:div w:id="2001345083">
          <w:marLeft w:val="0"/>
          <w:marRight w:val="0"/>
          <w:marTop w:val="0"/>
          <w:marBottom w:val="0"/>
          <w:divBdr>
            <w:top w:val="none" w:sz="0" w:space="0" w:color="auto"/>
            <w:left w:val="none" w:sz="0" w:space="0" w:color="auto"/>
            <w:bottom w:val="none" w:sz="0" w:space="0" w:color="auto"/>
            <w:right w:val="none" w:sz="0" w:space="0" w:color="auto"/>
          </w:divBdr>
          <w:divsChild>
            <w:div w:id="968315219">
              <w:marLeft w:val="0"/>
              <w:marRight w:val="0"/>
              <w:marTop w:val="100"/>
              <w:marBottom w:val="100"/>
              <w:divBdr>
                <w:top w:val="none" w:sz="0" w:space="0" w:color="auto"/>
                <w:left w:val="none" w:sz="0" w:space="0" w:color="auto"/>
                <w:bottom w:val="none" w:sz="0" w:space="0" w:color="auto"/>
                <w:right w:val="none" w:sz="0" w:space="0" w:color="auto"/>
              </w:divBdr>
              <w:divsChild>
                <w:div w:id="511606764">
                  <w:marLeft w:val="91"/>
                  <w:marRight w:val="91"/>
                  <w:marTop w:val="0"/>
                  <w:marBottom w:val="0"/>
                  <w:divBdr>
                    <w:top w:val="none" w:sz="0" w:space="0" w:color="auto"/>
                    <w:left w:val="none" w:sz="0" w:space="0" w:color="auto"/>
                    <w:bottom w:val="none" w:sz="0" w:space="0" w:color="auto"/>
                    <w:right w:val="none" w:sz="0" w:space="0" w:color="auto"/>
                  </w:divBdr>
                  <w:divsChild>
                    <w:div w:id="552468991">
                      <w:marLeft w:val="0"/>
                      <w:marRight w:val="0"/>
                      <w:marTop w:val="0"/>
                      <w:marBottom w:val="0"/>
                      <w:divBdr>
                        <w:top w:val="none" w:sz="0" w:space="0" w:color="auto"/>
                        <w:left w:val="none" w:sz="0" w:space="0" w:color="auto"/>
                        <w:bottom w:val="none" w:sz="0" w:space="0" w:color="auto"/>
                        <w:right w:val="none" w:sz="0" w:space="0" w:color="auto"/>
                      </w:divBdr>
                      <w:divsChild>
                        <w:div w:id="1110390622">
                          <w:marLeft w:val="0"/>
                          <w:marRight w:val="0"/>
                          <w:marTop w:val="0"/>
                          <w:marBottom w:val="0"/>
                          <w:divBdr>
                            <w:top w:val="none" w:sz="0" w:space="0" w:color="auto"/>
                            <w:left w:val="none" w:sz="0" w:space="0" w:color="auto"/>
                            <w:bottom w:val="none" w:sz="0" w:space="0" w:color="auto"/>
                            <w:right w:val="none" w:sz="0" w:space="0" w:color="auto"/>
                          </w:divBdr>
                          <w:divsChild>
                            <w:div w:id="872350011">
                              <w:marLeft w:val="0"/>
                              <w:marRight w:val="0"/>
                              <w:marTop w:val="0"/>
                              <w:marBottom w:val="0"/>
                              <w:divBdr>
                                <w:top w:val="none" w:sz="0" w:space="0" w:color="auto"/>
                                <w:left w:val="none" w:sz="0" w:space="0" w:color="auto"/>
                                <w:bottom w:val="none" w:sz="0" w:space="0" w:color="auto"/>
                                <w:right w:val="none" w:sz="0" w:space="0" w:color="auto"/>
                              </w:divBdr>
                              <w:divsChild>
                                <w:div w:id="64762047">
                                  <w:marLeft w:val="0"/>
                                  <w:marRight w:val="0"/>
                                  <w:marTop w:val="519"/>
                                  <w:marBottom w:val="182"/>
                                  <w:divBdr>
                                    <w:top w:val="single" w:sz="4" w:space="0" w:color="D3E0E8"/>
                                    <w:left w:val="single" w:sz="4" w:space="0" w:color="D3E0E8"/>
                                    <w:bottom w:val="single" w:sz="4" w:space="0" w:color="D3E0E8"/>
                                    <w:right w:val="single" w:sz="4" w:space="0" w:color="D3E0E8"/>
                                  </w:divBdr>
                                  <w:divsChild>
                                    <w:div w:id="691229819">
                                      <w:marLeft w:val="0"/>
                                      <w:marRight w:val="0"/>
                                      <w:marTop w:val="0"/>
                                      <w:marBottom w:val="0"/>
                                      <w:divBdr>
                                        <w:top w:val="none" w:sz="0" w:space="0" w:color="auto"/>
                                        <w:left w:val="none" w:sz="0" w:space="0" w:color="auto"/>
                                        <w:bottom w:val="none" w:sz="0" w:space="0" w:color="auto"/>
                                        <w:right w:val="none" w:sz="0" w:space="0" w:color="auto"/>
                                      </w:divBdr>
                                      <w:divsChild>
                                        <w:div w:id="1653018489">
                                          <w:marLeft w:val="0"/>
                                          <w:marRight w:val="0"/>
                                          <w:marTop w:val="0"/>
                                          <w:marBottom w:val="0"/>
                                          <w:divBdr>
                                            <w:top w:val="single" w:sz="4" w:space="7" w:color="E2EAEF"/>
                                            <w:left w:val="none" w:sz="0" w:space="0" w:color="auto"/>
                                            <w:bottom w:val="none" w:sz="0" w:space="0" w:color="auto"/>
                                            <w:right w:val="none" w:sz="0" w:space="0" w:color="auto"/>
                                          </w:divBdr>
                                          <w:divsChild>
                                            <w:div w:id="2116123586">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9328802">
      <w:bodyDiv w:val="1"/>
      <w:marLeft w:val="0"/>
      <w:marRight w:val="0"/>
      <w:marTop w:val="0"/>
      <w:marBottom w:val="0"/>
      <w:divBdr>
        <w:top w:val="none" w:sz="0" w:space="0" w:color="auto"/>
        <w:left w:val="none" w:sz="0" w:space="0" w:color="auto"/>
        <w:bottom w:val="none" w:sz="0" w:space="0" w:color="auto"/>
        <w:right w:val="none" w:sz="0" w:space="0" w:color="auto"/>
      </w:divBdr>
    </w:div>
    <w:div w:id="1740202530">
      <w:bodyDiv w:val="1"/>
      <w:marLeft w:val="0"/>
      <w:marRight w:val="0"/>
      <w:marTop w:val="0"/>
      <w:marBottom w:val="0"/>
      <w:divBdr>
        <w:top w:val="none" w:sz="0" w:space="0" w:color="auto"/>
        <w:left w:val="none" w:sz="0" w:space="0" w:color="auto"/>
        <w:bottom w:val="none" w:sz="0" w:space="0" w:color="auto"/>
        <w:right w:val="none" w:sz="0" w:space="0" w:color="auto"/>
      </w:divBdr>
    </w:div>
    <w:div w:id="1740858016">
      <w:bodyDiv w:val="1"/>
      <w:marLeft w:val="0"/>
      <w:marRight w:val="0"/>
      <w:marTop w:val="0"/>
      <w:marBottom w:val="0"/>
      <w:divBdr>
        <w:top w:val="none" w:sz="0" w:space="0" w:color="auto"/>
        <w:left w:val="none" w:sz="0" w:space="0" w:color="auto"/>
        <w:bottom w:val="none" w:sz="0" w:space="0" w:color="auto"/>
        <w:right w:val="none" w:sz="0" w:space="0" w:color="auto"/>
      </w:divBdr>
    </w:div>
    <w:div w:id="1741752614">
      <w:bodyDiv w:val="1"/>
      <w:marLeft w:val="0"/>
      <w:marRight w:val="0"/>
      <w:marTop w:val="0"/>
      <w:marBottom w:val="0"/>
      <w:divBdr>
        <w:top w:val="none" w:sz="0" w:space="0" w:color="auto"/>
        <w:left w:val="none" w:sz="0" w:space="0" w:color="auto"/>
        <w:bottom w:val="none" w:sz="0" w:space="0" w:color="auto"/>
        <w:right w:val="none" w:sz="0" w:space="0" w:color="auto"/>
      </w:divBdr>
    </w:div>
    <w:div w:id="1742096509">
      <w:bodyDiv w:val="1"/>
      <w:marLeft w:val="0"/>
      <w:marRight w:val="0"/>
      <w:marTop w:val="0"/>
      <w:marBottom w:val="0"/>
      <w:divBdr>
        <w:top w:val="none" w:sz="0" w:space="0" w:color="auto"/>
        <w:left w:val="none" w:sz="0" w:space="0" w:color="auto"/>
        <w:bottom w:val="none" w:sz="0" w:space="0" w:color="auto"/>
        <w:right w:val="none" w:sz="0" w:space="0" w:color="auto"/>
      </w:divBdr>
    </w:div>
    <w:div w:id="1742173803">
      <w:bodyDiv w:val="1"/>
      <w:marLeft w:val="0"/>
      <w:marRight w:val="0"/>
      <w:marTop w:val="0"/>
      <w:marBottom w:val="0"/>
      <w:divBdr>
        <w:top w:val="none" w:sz="0" w:space="0" w:color="auto"/>
        <w:left w:val="none" w:sz="0" w:space="0" w:color="auto"/>
        <w:bottom w:val="none" w:sz="0" w:space="0" w:color="auto"/>
        <w:right w:val="none" w:sz="0" w:space="0" w:color="auto"/>
      </w:divBdr>
    </w:div>
    <w:div w:id="1743140841">
      <w:bodyDiv w:val="1"/>
      <w:marLeft w:val="0"/>
      <w:marRight w:val="0"/>
      <w:marTop w:val="0"/>
      <w:marBottom w:val="0"/>
      <w:divBdr>
        <w:top w:val="none" w:sz="0" w:space="0" w:color="auto"/>
        <w:left w:val="none" w:sz="0" w:space="0" w:color="auto"/>
        <w:bottom w:val="none" w:sz="0" w:space="0" w:color="auto"/>
        <w:right w:val="none" w:sz="0" w:space="0" w:color="auto"/>
      </w:divBdr>
    </w:div>
    <w:div w:id="1743411510">
      <w:bodyDiv w:val="1"/>
      <w:marLeft w:val="0"/>
      <w:marRight w:val="0"/>
      <w:marTop w:val="0"/>
      <w:marBottom w:val="0"/>
      <w:divBdr>
        <w:top w:val="none" w:sz="0" w:space="0" w:color="auto"/>
        <w:left w:val="none" w:sz="0" w:space="0" w:color="auto"/>
        <w:bottom w:val="none" w:sz="0" w:space="0" w:color="auto"/>
        <w:right w:val="none" w:sz="0" w:space="0" w:color="auto"/>
      </w:divBdr>
    </w:div>
    <w:div w:id="1743525985">
      <w:bodyDiv w:val="1"/>
      <w:marLeft w:val="0"/>
      <w:marRight w:val="0"/>
      <w:marTop w:val="0"/>
      <w:marBottom w:val="0"/>
      <w:divBdr>
        <w:top w:val="none" w:sz="0" w:space="0" w:color="auto"/>
        <w:left w:val="none" w:sz="0" w:space="0" w:color="auto"/>
        <w:bottom w:val="none" w:sz="0" w:space="0" w:color="auto"/>
        <w:right w:val="none" w:sz="0" w:space="0" w:color="auto"/>
      </w:divBdr>
    </w:div>
    <w:div w:id="1743798079">
      <w:bodyDiv w:val="1"/>
      <w:marLeft w:val="0"/>
      <w:marRight w:val="0"/>
      <w:marTop w:val="0"/>
      <w:marBottom w:val="0"/>
      <w:divBdr>
        <w:top w:val="none" w:sz="0" w:space="0" w:color="auto"/>
        <w:left w:val="none" w:sz="0" w:space="0" w:color="auto"/>
        <w:bottom w:val="none" w:sz="0" w:space="0" w:color="auto"/>
        <w:right w:val="none" w:sz="0" w:space="0" w:color="auto"/>
      </w:divBdr>
    </w:div>
    <w:div w:id="1743914589">
      <w:bodyDiv w:val="1"/>
      <w:marLeft w:val="0"/>
      <w:marRight w:val="0"/>
      <w:marTop w:val="0"/>
      <w:marBottom w:val="0"/>
      <w:divBdr>
        <w:top w:val="none" w:sz="0" w:space="0" w:color="auto"/>
        <w:left w:val="none" w:sz="0" w:space="0" w:color="auto"/>
        <w:bottom w:val="none" w:sz="0" w:space="0" w:color="auto"/>
        <w:right w:val="none" w:sz="0" w:space="0" w:color="auto"/>
      </w:divBdr>
    </w:div>
    <w:div w:id="1744639255">
      <w:bodyDiv w:val="1"/>
      <w:marLeft w:val="0"/>
      <w:marRight w:val="0"/>
      <w:marTop w:val="0"/>
      <w:marBottom w:val="0"/>
      <w:divBdr>
        <w:top w:val="none" w:sz="0" w:space="0" w:color="auto"/>
        <w:left w:val="none" w:sz="0" w:space="0" w:color="auto"/>
        <w:bottom w:val="none" w:sz="0" w:space="0" w:color="auto"/>
        <w:right w:val="none" w:sz="0" w:space="0" w:color="auto"/>
      </w:divBdr>
    </w:div>
    <w:div w:id="1744642590">
      <w:bodyDiv w:val="1"/>
      <w:marLeft w:val="0"/>
      <w:marRight w:val="0"/>
      <w:marTop w:val="0"/>
      <w:marBottom w:val="0"/>
      <w:divBdr>
        <w:top w:val="none" w:sz="0" w:space="0" w:color="auto"/>
        <w:left w:val="none" w:sz="0" w:space="0" w:color="auto"/>
        <w:bottom w:val="none" w:sz="0" w:space="0" w:color="auto"/>
        <w:right w:val="none" w:sz="0" w:space="0" w:color="auto"/>
      </w:divBdr>
    </w:div>
    <w:div w:id="1744645024">
      <w:bodyDiv w:val="1"/>
      <w:marLeft w:val="0"/>
      <w:marRight w:val="0"/>
      <w:marTop w:val="0"/>
      <w:marBottom w:val="0"/>
      <w:divBdr>
        <w:top w:val="none" w:sz="0" w:space="0" w:color="auto"/>
        <w:left w:val="none" w:sz="0" w:space="0" w:color="auto"/>
        <w:bottom w:val="none" w:sz="0" w:space="0" w:color="auto"/>
        <w:right w:val="none" w:sz="0" w:space="0" w:color="auto"/>
      </w:divBdr>
    </w:div>
    <w:div w:id="1745099738">
      <w:bodyDiv w:val="1"/>
      <w:marLeft w:val="0"/>
      <w:marRight w:val="0"/>
      <w:marTop w:val="0"/>
      <w:marBottom w:val="0"/>
      <w:divBdr>
        <w:top w:val="none" w:sz="0" w:space="0" w:color="auto"/>
        <w:left w:val="none" w:sz="0" w:space="0" w:color="auto"/>
        <w:bottom w:val="none" w:sz="0" w:space="0" w:color="auto"/>
        <w:right w:val="none" w:sz="0" w:space="0" w:color="auto"/>
      </w:divBdr>
    </w:div>
    <w:div w:id="1745755358">
      <w:bodyDiv w:val="1"/>
      <w:marLeft w:val="0"/>
      <w:marRight w:val="0"/>
      <w:marTop w:val="0"/>
      <w:marBottom w:val="0"/>
      <w:divBdr>
        <w:top w:val="none" w:sz="0" w:space="0" w:color="auto"/>
        <w:left w:val="none" w:sz="0" w:space="0" w:color="auto"/>
        <w:bottom w:val="none" w:sz="0" w:space="0" w:color="auto"/>
        <w:right w:val="none" w:sz="0" w:space="0" w:color="auto"/>
      </w:divBdr>
      <w:divsChild>
        <w:div w:id="1426657514">
          <w:marLeft w:val="0"/>
          <w:marRight w:val="0"/>
          <w:marTop w:val="0"/>
          <w:marBottom w:val="0"/>
          <w:divBdr>
            <w:top w:val="none" w:sz="0" w:space="0" w:color="auto"/>
            <w:left w:val="none" w:sz="0" w:space="0" w:color="auto"/>
            <w:bottom w:val="none" w:sz="0" w:space="0" w:color="auto"/>
            <w:right w:val="none" w:sz="0" w:space="0" w:color="auto"/>
          </w:divBdr>
          <w:divsChild>
            <w:div w:id="1381128157">
              <w:marLeft w:val="107"/>
              <w:marRight w:val="107"/>
              <w:marTop w:val="0"/>
              <w:marBottom w:val="0"/>
              <w:divBdr>
                <w:top w:val="none" w:sz="0" w:space="0" w:color="auto"/>
                <w:left w:val="none" w:sz="0" w:space="0" w:color="auto"/>
                <w:bottom w:val="none" w:sz="0" w:space="0" w:color="auto"/>
                <w:right w:val="none" w:sz="0" w:space="0" w:color="auto"/>
              </w:divBdr>
              <w:divsChild>
                <w:div w:id="949358035">
                  <w:marLeft w:val="161"/>
                  <w:marRight w:val="0"/>
                  <w:marTop w:val="0"/>
                  <w:marBottom w:val="161"/>
                  <w:divBdr>
                    <w:top w:val="none" w:sz="0" w:space="0" w:color="auto"/>
                    <w:left w:val="none" w:sz="0" w:space="0" w:color="auto"/>
                    <w:bottom w:val="none" w:sz="0" w:space="0" w:color="auto"/>
                    <w:right w:val="none" w:sz="0" w:space="0" w:color="auto"/>
                  </w:divBdr>
                  <w:divsChild>
                    <w:div w:id="1618564734">
                      <w:marLeft w:val="0"/>
                      <w:marRight w:val="0"/>
                      <w:marTop w:val="0"/>
                      <w:marBottom w:val="0"/>
                      <w:divBdr>
                        <w:top w:val="none" w:sz="0" w:space="0" w:color="auto"/>
                        <w:left w:val="none" w:sz="0" w:space="0" w:color="auto"/>
                        <w:bottom w:val="none" w:sz="0" w:space="0" w:color="auto"/>
                        <w:right w:val="none" w:sz="0" w:space="0" w:color="auto"/>
                      </w:divBdr>
                      <w:divsChild>
                        <w:div w:id="954098170">
                          <w:marLeft w:val="21"/>
                          <w:marRight w:val="0"/>
                          <w:marTop w:val="0"/>
                          <w:marBottom w:val="0"/>
                          <w:divBdr>
                            <w:top w:val="single" w:sz="4" w:space="11" w:color="CCCCCC"/>
                            <w:left w:val="single" w:sz="4" w:space="11" w:color="CCCCCC"/>
                            <w:bottom w:val="single" w:sz="4" w:space="0" w:color="CCCCCC"/>
                            <w:right w:val="single" w:sz="4" w:space="0" w:color="CCCCCC"/>
                          </w:divBdr>
                          <w:divsChild>
                            <w:div w:id="1996690008">
                              <w:marLeft w:val="54"/>
                              <w:marRight w:val="0"/>
                              <w:marTop w:val="0"/>
                              <w:marBottom w:val="0"/>
                              <w:divBdr>
                                <w:top w:val="none" w:sz="0" w:space="0" w:color="auto"/>
                                <w:left w:val="none" w:sz="0" w:space="0" w:color="auto"/>
                                <w:bottom w:val="none" w:sz="0" w:space="0" w:color="auto"/>
                                <w:right w:val="none" w:sz="0" w:space="0" w:color="auto"/>
                              </w:divBdr>
                              <w:divsChild>
                                <w:div w:id="1057895447">
                                  <w:marLeft w:val="0"/>
                                  <w:marRight w:val="0"/>
                                  <w:marTop w:val="0"/>
                                  <w:marBottom w:val="0"/>
                                  <w:divBdr>
                                    <w:top w:val="none" w:sz="0" w:space="0" w:color="auto"/>
                                    <w:left w:val="none" w:sz="0" w:space="0" w:color="auto"/>
                                    <w:bottom w:val="none" w:sz="0" w:space="0" w:color="auto"/>
                                    <w:right w:val="none" w:sz="0" w:space="0" w:color="auto"/>
                                  </w:divBdr>
                                  <w:divsChild>
                                    <w:div w:id="1878812214">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028966">
      <w:bodyDiv w:val="1"/>
      <w:marLeft w:val="0"/>
      <w:marRight w:val="0"/>
      <w:marTop w:val="0"/>
      <w:marBottom w:val="0"/>
      <w:divBdr>
        <w:top w:val="none" w:sz="0" w:space="0" w:color="auto"/>
        <w:left w:val="none" w:sz="0" w:space="0" w:color="auto"/>
        <w:bottom w:val="none" w:sz="0" w:space="0" w:color="auto"/>
        <w:right w:val="none" w:sz="0" w:space="0" w:color="auto"/>
      </w:divBdr>
    </w:div>
    <w:div w:id="1746102847">
      <w:bodyDiv w:val="1"/>
      <w:marLeft w:val="0"/>
      <w:marRight w:val="0"/>
      <w:marTop w:val="0"/>
      <w:marBottom w:val="0"/>
      <w:divBdr>
        <w:top w:val="none" w:sz="0" w:space="0" w:color="auto"/>
        <w:left w:val="none" w:sz="0" w:space="0" w:color="auto"/>
        <w:bottom w:val="none" w:sz="0" w:space="0" w:color="auto"/>
        <w:right w:val="none" w:sz="0" w:space="0" w:color="auto"/>
      </w:divBdr>
      <w:divsChild>
        <w:div w:id="953247897">
          <w:marLeft w:val="0"/>
          <w:marRight w:val="0"/>
          <w:marTop w:val="0"/>
          <w:marBottom w:val="0"/>
          <w:divBdr>
            <w:top w:val="none" w:sz="0" w:space="0" w:color="auto"/>
            <w:left w:val="none" w:sz="0" w:space="0" w:color="auto"/>
            <w:bottom w:val="none" w:sz="0" w:space="0" w:color="auto"/>
            <w:right w:val="none" w:sz="0" w:space="0" w:color="auto"/>
          </w:divBdr>
          <w:divsChild>
            <w:div w:id="649166812">
              <w:marLeft w:val="0"/>
              <w:marRight w:val="0"/>
              <w:marTop w:val="0"/>
              <w:marBottom w:val="0"/>
              <w:divBdr>
                <w:top w:val="none" w:sz="0" w:space="0" w:color="auto"/>
                <w:left w:val="none" w:sz="0" w:space="0" w:color="auto"/>
                <w:bottom w:val="none" w:sz="0" w:space="0" w:color="auto"/>
                <w:right w:val="none" w:sz="0" w:space="0" w:color="auto"/>
              </w:divBdr>
              <w:divsChild>
                <w:div w:id="971055531">
                  <w:marLeft w:val="0"/>
                  <w:marRight w:val="0"/>
                  <w:marTop w:val="0"/>
                  <w:marBottom w:val="0"/>
                  <w:divBdr>
                    <w:top w:val="none" w:sz="0" w:space="0" w:color="auto"/>
                    <w:left w:val="none" w:sz="0" w:space="0" w:color="auto"/>
                    <w:bottom w:val="none" w:sz="0" w:space="0" w:color="auto"/>
                    <w:right w:val="none" w:sz="0" w:space="0" w:color="auto"/>
                  </w:divBdr>
                  <w:divsChild>
                    <w:div w:id="1799716451">
                      <w:marLeft w:val="0"/>
                      <w:marRight w:val="0"/>
                      <w:marTop w:val="0"/>
                      <w:marBottom w:val="0"/>
                      <w:divBdr>
                        <w:top w:val="none" w:sz="0" w:space="0" w:color="auto"/>
                        <w:left w:val="none" w:sz="0" w:space="0" w:color="auto"/>
                        <w:bottom w:val="none" w:sz="0" w:space="0" w:color="auto"/>
                        <w:right w:val="none" w:sz="0" w:space="0" w:color="auto"/>
                      </w:divBdr>
                      <w:divsChild>
                        <w:div w:id="934244753">
                          <w:marLeft w:val="0"/>
                          <w:marRight w:val="0"/>
                          <w:marTop w:val="0"/>
                          <w:marBottom w:val="0"/>
                          <w:divBdr>
                            <w:top w:val="none" w:sz="0" w:space="0" w:color="auto"/>
                            <w:left w:val="none" w:sz="0" w:space="0" w:color="auto"/>
                            <w:bottom w:val="none" w:sz="0" w:space="0" w:color="auto"/>
                            <w:right w:val="none" w:sz="0" w:space="0" w:color="auto"/>
                          </w:divBdr>
                          <w:divsChild>
                            <w:div w:id="670377354">
                              <w:marLeft w:val="0"/>
                              <w:marRight w:val="0"/>
                              <w:marTop w:val="0"/>
                              <w:marBottom w:val="0"/>
                              <w:divBdr>
                                <w:top w:val="none" w:sz="0" w:space="0" w:color="auto"/>
                                <w:left w:val="none" w:sz="0" w:space="0" w:color="auto"/>
                                <w:bottom w:val="none" w:sz="0" w:space="0" w:color="auto"/>
                                <w:right w:val="none" w:sz="0" w:space="0" w:color="auto"/>
                              </w:divBdr>
                              <w:divsChild>
                                <w:div w:id="1336421767">
                                  <w:marLeft w:val="0"/>
                                  <w:marRight w:val="0"/>
                                  <w:marTop w:val="0"/>
                                  <w:marBottom w:val="0"/>
                                  <w:divBdr>
                                    <w:top w:val="none" w:sz="0" w:space="0" w:color="auto"/>
                                    <w:left w:val="none" w:sz="0" w:space="0" w:color="auto"/>
                                    <w:bottom w:val="none" w:sz="0" w:space="0" w:color="auto"/>
                                    <w:right w:val="none" w:sz="0" w:space="0" w:color="auto"/>
                                  </w:divBdr>
                                  <w:divsChild>
                                    <w:div w:id="1112284427">
                                      <w:marLeft w:val="0"/>
                                      <w:marRight w:val="0"/>
                                      <w:marTop w:val="0"/>
                                      <w:marBottom w:val="0"/>
                                      <w:divBdr>
                                        <w:top w:val="none" w:sz="0" w:space="0" w:color="auto"/>
                                        <w:left w:val="none" w:sz="0" w:space="0" w:color="auto"/>
                                        <w:bottom w:val="none" w:sz="0" w:space="0" w:color="auto"/>
                                        <w:right w:val="none" w:sz="0" w:space="0" w:color="auto"/>
                                      </w:divBdr>
                                      <w:divsChild>
                                        <w:div w:id="830561812">
                                          <w:marLeft w:val="-150"/>
                                          <w:marRight w:val="-150"/>
                                          <w:marTop w:val="0"/>
                                          <w:marBottom w:val="0"/>
                                          <w:divBdr>
                                            <w:top w:val="none" w:sz="0" w:space="0" w:color="auto"/>
                                            <w:left w:val="none" w:sz="0" w:space="0" w:color="auto"/>
                                            <w:bottom w:val="none" w:sz="0" w:space="0" w:color="auto"/>
                                            <w:right w:val="none" w:sz="0" w:space="0" w:color="auto"/>
                                          </w:divBdr>
                                          <w:divsChild>
                                            <w:div w:id="1642270565">
                                              <w:marLeft w:val="0"/>
                                              <w:marRight w:val="0"/>
                                              <w:marTop w:val="0"/>
                                              <w:marBottom w:val="0"/>
                                              <w:divBdr>
                                                <w:top w:val="none" w:sz="0" w:space="0" w:color="auto"/>
                                                <w:left w:val="none" w:sz="0" w:space="0" w:color="auto"/>
                                                <w:bottom w:val="none" w:sz="0" w:space="0" w:color="auto"/>
                                                <w:right w:val="none" w:sz="0" w:space="0" w:color="auto"/>
                                              </w:divBdr>
                                              <w:divsChild>
                                                <w:div w:id="1552770061">
                                                  <w:marLeft w:val="0"/>
                                                  <w:marRight w:val="0"/>
                                                  <w:marTop w:val="0"/>
                                                  <w:marBottom w:val="0"/>
                                                  <w:divBdr>
                                                    <w:top w:val="none" w:sz="0" w:space="0" w:color="auto"/>
                                                    <w:left w:val="none" w:sz="0" w:space="0" w:color="auto"/>
                                                    <w:bottom w:val="none" w:sz="0" w:space="0" w:color="auto"/>
                                                    <w:right w:val="none" w:sz="0" w:space="0" w:color="auto"/>
                                                  </w:divBdr>
                                                  <w:divsChild>
                                                    <w:div w:id="377434885">
                                                      <w:marLeft w:val="0"/>
                                                      <w:marRight w:val="0"/>
                                                      <w:marTop w:val="0"/>
                                                      <w:marBottom w:val="0"/>
                                                      <w:divBdr>
                                                        <w:top w:val="none" w:sz="0" w:space="0" w:color="auto"/>
                                                        <w:left w:val="none" w:sz="0" w:space="0" w:color="auto"/>
                                                        <w:bottom w:val="none" w:sz="0" w:space="0" w:color="auto"/>
                                                        <w:right w:val="none" w:sz="0" w:space="0" w:color="auto"/>
                                                      </w:divBdr>
                                                      <w:divsChild>
                                                        <w:div w:id="1422676791">
                                                          <w:marLeft w:val="0"/>
                                                          <w:marRight w:val="0"/>
                                                          <w:marTop w:val="0"/>
                                                          <w:marBottom w:val="0"/>
                                                          <w:divBdr>
                                                            <w:top w:val="none" w:sz="0" w:space="0" w:color="auto"/>
                                                            <w:left w:val="none" w:sz="0" w:space="0" w:color="auto"/>
                                                            <w:bottom w:val="none" w:sz="0" w:space="0" w:color="auto"/>
                                                            <w:right w:val="none" w:sz="0" w:space="0" w:color="auto"/>
                                                          </w:divBdr>
                                                          <w:divsChild>
                                                            <w:div w:id="590938661">
                                                              <w:marLeft w:val="0"/>
                                                              <w:marRight w:val="0"/>
                                                              <w:marTop w:val="0"/>
                                                              <w:marBottom w:val="0"/>
                                                              <w:divBdr>
                                                                <w:top w:val="none" w:sz="0" w:space="0" w:color="auto"/>
                                                                <w:left w:val="none" w:sz="0" w:space="0" w:color="auto"/>
                                                                <w:bottom w:val="none" w:sz="0" w:space="0" w:color="auto"/>
                                                                <w:right w:val="none" w:sz="0" w:space="0" w:color="auto"/>
                                                              </w:divBdr>
                                                              <w:divsChild>
                                                                <w:div w:id="1853911322">
                                                                  <w:marLeft w:val="0"/>
                                                                  <w:marRight w:val="0"/>
                                                                  <w:marTop w:val="0"/>
                                                                  <w:marBottom w:val="0"/>
                                                                  <w:divBdr>
                                                                    <w:top w:val="none" w:sz="0" w:space="0" w:color="auto"/>
                                                                    <w:left w:val="none" w:sz="0" w:space="0" w:color="auto"/>
                                                                    <w:bottom w:val="none" w:sz="0" w:space="0" w:color="auto"/>
                                                                    <w:right w:val="none" w:sz="0" w:space="0" w:color="auto"/>
                                                                  </w:divBdr>
                                                                  <w:divsChild>
                                                                    <w:div w:id="869532421">
                                                                      <w:marLeft w:val="0"/>
                                                                      <w:marRight w:val="0"/>
                                                                      <w:marTop w:val="0"/>
                                                                      <w:marBottom w:val="0"/>
                                                                      <w:divBdr>
                                                                        <w:top w:val="none" w:sz="0" w:space="0" w:color="auto"/>
                                                                        <w:left w:val="none" w:sz="0" w:space="0" w:color="auto"/>
                                                                        <w:bottom w:val="none" w:sz="0" w:space="0" w:color="auto"/>
                                                                        <w:right w:val="none" w:sz="0" w:space="0" w:color="auto"/>
                                                                      </w:divBdr>
                                                                      <w:divsChild>
                                                                        <w:div w:id="444663710">
                                                                          <w:marLeft w:val="-225"/>
                                                                          <w:marRight w:val="-225"/>
                                                                          <w:marTop w:val="0"/>
                                                                          <w:marBottom w:val="0"/>
                                                                          <w:divBdr>
                                                                            <w:top w:val="none" w:sz="0" w:space="0" w:color="auto"/>
                                                                            <w:left w:val="none" w:sz="0" w:space="0" w:color="auto"/>
                                                                            <w:bottom w:val="none" w:sz="0" w:space="0" w:color="auto"/>
                                                                            <w:right w:val="none" w:sz="0" w:space="0" w:color="auto"/>
                                                                          </w:divBdr>
                                                                          <w:divsChild>
                                                                            <w:div w:id="34913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4626">
      <w:bodyDiv w:val="1"/>
      <w:marLeft w:val="0"/>
      <w:marRight w:val="0"/>
      <w:marTop w:val="0"/>
      <w:marBottom w:val="0"/>
      <w:divBdr>
        <w:top w:val="none" w:sz="0" w:space="0" w:color="auto"/>
        <w:left w:val="none" w:sz="0" w:space="0" w:color="auto"/>
        <w:bottom w:val="none" w:sz="0" w:space="0" w:color="auto"/>
        <w:right w:val="none" w:sz="0" w:space="0" w:color="auto"/>
      </w:divBdr>
    </w:div>
    <w:div w:id="1746489933">
      <w:bodyDiv w:val="1"/>
      <w:marLeft w:val="0"/>
      <w:marRight w:val="0"/>
      <w:marTop w:val="0"/>
      <w:marBottom w:val="0"/>
      <w:divBdr>
        <w:top w:val="none" w:sz="0" w:space="0" w:color="auto"/>
        <w:left w:val="none" w:sz="0" w:space="0" w:color="auto"/>
        <w:bottom w:val="none" w:sz="0" w:space="0" w:color="auto"/>
        <w:right w:val="none" w:sz="0" w:space="0" w:color="auto"/>
      </w:divBdr>
    </w:div>
    <w:div w:id="1746756257">
      <w:bodyDiv w:val="1"/>
      <w:marLeft w:val="0"/>
      <w:marRight w:val="0"/>
      <w:marTop w:val="0"/>
      <w:marBottom w:val="0"/>
      <w:divBdr>
        <w:top w:val="none" w:sz="0" w:space="0" w:color="auto"/>
        <w:left w:val="none" w:sz="0" w:space="0" w:color="auto"/>
        <w:bottom w:val="none" w:sz="0" w:space="0" w:color="auto"/>
        <w:right w:val="none" w:sz="0" w:space="0" w:color="auto"/>
      </w:divBdr>
    </w:div>
    <w:div w:id="1746953610">
      <w:bodyDiv w:val="1"/>
      <w:marLeft w:val="0"/>
      <w:marRight w:val="0"/>
      <w:marTop w:val="0"/>
      <w:marBottom w:val="0"/>
      <w:divBdr>
        <w:top w:val="none" w:sz="0" w:space="0" w:color="auto"/>
        <w:left w:val="none" w:sz="0" w:space="0" w:color="auto"/>
        <w:bottom w:val="none" w:sz="0" w:space="0" w:color="auto"/>
        <w:right w:val="none" w:sz="0" w:space="0" w:color="auto"/>
      </w:divBdr>
    </w:div>
    <w:div w:id="1747336750">
      <w:bodyDiv w:val="1"/>
      <w:marLeft w:val="0"/>
      <w:marRight w:val="0"/>
      <w:marTop w:val="0"/>
      <w:marBottom w:val="0"/>
      <w:divBdr>
        <w:top w:val="none" w:sz="0" w:space="0" w:color="auto"/>
        <w:left w:val="none" w:sz="0" w:space="0" w:color="auto"/>
        <w:bottom w:val="none" w:sz="0" w:space="0" w:color="auto"/>
        <w:right w:val="none" w:sz="0" w:space="0" w:color="auto"/>
      </w:divBdr>
    </w:div>
    <w:div w:id="1749880087">
      <w:bodyDiv w:val="1"/>
      <w:marLeft w:val="0"/>
      <w:marRight w:val="0"/>
      <w:marTop w:val="0"/>
      <w:marBottom w:val="0"/>
      <w:divBdr>
        <w:top w:val="none" w:sz="0" w:space="0" w:color="auto"/>
        <w:left w:val="none" w:sz="0" w:space="0" w:color="auto"/>
        <w:bottom w:val="none" w:sz="0" w:space="0" w:color="auto"/>
        <w:right w:val="none" w:sz="0" w:space="0" w:color="auto"/>
      </w:divBdr>
      <w:divsChild>
        <w:div w:id="664823309">
          <w:marLeft w:val="0"/>
          <w:marRight w:val="0"/>
          <w:marTop w:val="0"/>
          <w:marBottom w:val="0"/>
          <w:divBdr>
            <w:top w:val="none" w:sz="0" w:space="0" w:color="auto"/>
            <w:left w:val="none" w:sz="0" w:space="0" w:color="auto"/>
            <w:bottom w:val="none" w:sz="0" w:space="0" w:color="auto"/>
            <w:right w:val="none" w:sz="0" w:space="0" w:color="auto"/>
          </w:divBdr>
        </w:div>
      </w:divsChild>
    </w:div>
    <w:div w:id="1750348658">
      <w:bodyDiv w:val="1"/>
      <w:marLeft w:val="0"/>
      <w:marRight w:val="0"/>
      <w:marTop w:val="0"/>
      <w:marBottom w:val="0"/>
      <w:divBdr>
        <w:top w:val="none" w:sz="0" w:space="0" w:color="auto"/>
        <w:left w:val="none" w:sz="0" w:space="0" w:color="auto"/>
        <w:bottom w:val="none" w:sz="0" w:space="0" w:color="auto"/>
        <w:right w:val="none" w:sz="0" w:space="0" w:color="auto"/>
      </w:divBdr>
    </w:div>
    <w:div w:id="1750539919">
      <w:bodyDiv w:val="1"/>
      <w:marLeft w:val="0"/>
      <w:marRight w:val="0"/>
      <w:marTop w:val="0"/>
      <w:marBottom w:val="0"/>
      <w:divBdr>
        <w:top w:val="none" w:sz="0" w:space="0" w:color="auto"/>
        <w:left w:val="none" w:sz="0" w:space="0" w:color="auto"/>
        <w:bottom w:val="none" w:sz="0" w:space="0" w:color="auto"/>
        <w:right w:val="none" w:sz="0" w:space="0" w:color="auto"/>
      </w:divBdr>
      <w:divsChild>
        <w:div w:id="468059292">
          <w:marLeft w:val="0"/>
          <w:marRight w:val="0"/>
          <w:marTop w:val="0"/>
          <w:marBottom w:val="0"/>
          <w:divBdr>
            <w:top w:val="none" w:sz="0" w:space="0" w:color="auto"/>
            <w:left w:val="none" w:sz="0" w:space="0" w:color="auto"/>
            <w:bottom w:val="none" w:sz="0" w:space="0" w:color="auto"/>
            <w:right w:val="none" w:sz="0" w:space="0" w:color="auto"/>
          </w:divBdr>
          <w:divsChild>
            <w:div w:id="403064821">
              <w:marLeft w:val="0"/>
              <w:marRight w:val="0"/>
              <w:marTop w:val="0"/>
              <w:marBottom w:val="0"/>
              <w:divBdr>
                <w:top w:val="none" w:sz="0" w:space="0" w:color="auto"/>
                <w:left w:val="none" w:sz="0" w:space="0" w:color="auto"/>
                <w:bottom w:val="none" w:sz="0" w:space="0" w:color="auto"/>
                <w:right w:val="none" w:sz="0" w:space="0" w:color="auto"/>
              </w:divBdr>
              <w:divsChild>
                <w:div w:id="1769426536">
                  <w:marLeft w:val="0"/>
                  <w:marRight w:val="0"/>
                  <w:marTop w:val="0"/>
                  <w:marBottom w:val="0"/>
                  <w:divBdr>
                    <w:top w:val="none" w:sz="0" w:space="0" w:color="auto"/>
                    <w:left w:val="none" w:sz="0" w:space="0" w:color="auto"/>
                    <w:bottom w:val="none" w:sz="0" w:space="0" w:color="auto"/>
                    <w:right w:val="none" w:sz="0" w:space="0" w:color="auto"/>
                  </w:divBdr>
                  <w:divsChild>
                    <w:div w:id="1326208636">
                      <w:marLeft w:val="0"/>
                      <w:marRight w:val="0"/>
                      <w:marTop w:val="0"/>
                      <w:marBottom w:val="0"/>
                      <w:divBdr>
                        <w:top w:val="none" w:sz="0" w:space="0" w:color="auto"/>
                        <w:left w:val="none" w:sz="0" w:space="0" w:color="auto"/>
                        <w:bottom w:val="none" w:sz="0" w:space="0" w:color="auto"/>
                        <w:right w:val="none" w:sz="0" w:space="0" w:color="auto"/>
                      </w:divBdr>
                      <w:divsChild>
                        <w:div w:id="1018046045">
                          <w:marLeft w:val="0"/>
                          <w:marRight w:val="0"/>
                          <w:marTop w:val="0"/>
                          <w:marBottom w:val="0"/>
                          <w:divBdr>
                            <w:top w:val="none" w:sz="0" w:space="0" w:color="auto"/>
                            <w:left w:val="none" w:sz="0" w:space="0" w:color="auto"/>
                            <w:bottom w:val="none" w:sz="0" w:space="0" w:color="auto"/>
                            <w:right w:val="none" w:sz="0" w:space="0" w:color="auto"/>
                          </w:divBdr>
                          <w:divsChild>
                            <w:div w:id="1640644417">
                              <w:marLeft w:val="3"/>
                              <w:marRight w:val="0"/>
                              <w:marTop w:val="0"/>
                              <w:marBottom w:val="0"/>
                              <w:divBdr>
                                <w:top w:val="none" w:sz="0" w:space="0" w:color="auto"/>
                                <w:left w:val="none" w:sz="0" w:space="0" w:color="auto"/>
                                <w:bottom w:val="none" w:sz="0" w:space="0" w:color="auto"/>
                                <w:right w:val="none" w:sz="0" w:space="0" w:color="auto"/>
                              </w:divBdr>
                              <w:divsChild>
                                <w:div w:id="842817352">
                                  <w:marLeft w:val="0"/>
                                  <w:marRight w:val="0"/>
                                  <w:marTop w:val="0"/>
                                  <w:marBottom w:val="0"/>
                                  <w:divBdr>
                                    <w:top w:val="none" w:sz="0" w:space="0" w:color="auto"/>
                                    <w:left w:val="none" w:sz="0" w:space="0" w:color="auto"/>
                                    <w:bottom w:val="none" w:sz="0" w:space="0" w:color="auto"/>
                                    <w:right w:val="none" w:sz="0" w:space="0" w:color="auto"/>
                                  </w:divBdr>
                                  <w:divsChild>
                                    <w:div w:id="1584681964">
                                      <w:marLeft w:val="0"/>
                                      <w:marRight w:val="0"/>
                                      <w:marTop w:val="0"/>
                                      <w:marBottom w:val="0"/>
                                      <w:divBdr>
                                        <w:top w:val="none" w:sz="0" w:space="0" w:color="auto"/>
                                        <w:left w:val="none" w:sz="0" w:space="0" w:color="auto"/>
                                        <w:bottom w:val="none" w:sz="0" w:space="0" w:color="auto"/>
                                        <w:right w:val="none" w:sz="0" w:space="0" w:color="auto"/>
                                      </w:divBdr>
                                      <w:divsChild>
                                        <w:div w:id="110705177">
                                          <w:marLeft w:val="0"/>
                                          <w:marRight w:val="0"/>
                                          <w:marTop w:val="0"/>
                                          <w:marBottom w:val="0"/>
                                          <w:divBdr>
                                            <w:top w:val="none" w:sz="0" w:space="0" w:color="auto"/>
                                            <w:left w:val="none" w:sz="0" w:space="0" w:color="auto"/>
                                            <w:bottom w:val="none" w:sz="0" w:space="0" w:color="auto"/>
                                            <w:right w:val="none" w:sz="0" w:space="0" w:color="auto"/>
                                          </w:divBdr>
                                          <w:divsChild>
                                            <w:div w:id="790781595">
                                              <w:marLeft w:val="0"/>
                                              <w:marRight w:val="0"/>
                                              <w:marTop w:val="0"/>
                                              <w:marBottom w:val="0"/>
                                              <w:divBdr>
                                                <w:top w:val="none" w:sz="0" w:space="0" w:color="auto"/>
                                                <w:left w:val="none" w:sz="0" w:space="0" w:color="auto"/>
                                                <w:bottom w:val="none" w:sz="0" w:space="0" w:color="auto"/>
                                                <w:right w:val="none" w:sz="0" w:space="0" w:color="auto"/>
                                              </w:divBdr>
                                              <w:divsChild>
                                                <w:div w:id="1062019019">
                                                  <w:marLeft w:val="0"/>
                                                  <w:marRight w:val="0"/>
                                                  <w:marTop w:val="0"/>
                                                  <w:marBottom w:val="0"/>
                                                  <w:divBdr>
                                                    <w:top w:val="none" w:sz="0" w:space="0" w:color="auto"/>
                                                    <w:left w:val="none" w:sz="0" w:space="0" w:color="auto"/>
                                                    <w:bottom w:val="none" w:sz="0" w:space="0" w:color="auto"/>
                                                    <w:right w:val="none" w:sz="0" w:space="0" w:color="auto"/>
                                                  </w:divBdr>
                                                  <w:divsChild>
                                                    <w:div w:id="1613515940">
                                                      <w:marLeft w:val="0"/>
                                                      <w:marRight w:val="0"/>
                                                      <w:marTop w:val="0"/>
                                                      <w:marBottom w:val="0"/>
                                                      <w:divBdr>
                                                        <w:top w:val="none" w:sz="0" w:space="0" w:color="auto"/>
                                                        <w:left w:val="none" w:sz="0" w:space="0" w:color="auto"/>
                                                        <w:bottom w:val="none" w:sz="0" w:space="0" w:color="auto"/>
                                                        <w:right w:val="none" w:sz="0" w:space="0" w:color="auto"/>
                                                      </w:divBdr>
                                                      <w:divsChild>
                                                        <w:div w:id="1500198378">
                                                          <w:marLeft w:val="0"/>
                                                          <w:marRight w:val="0"/>
                                                          <w:marTop w:val="0"/>
                                                          <w:marBottom w:val="0"/>
                                                          <w:divBdr>
                                                            <w:top w:val="none" w:sz="0" w:space="0" w:color="auto"/>
                                                            <w:left w:val="none" w:sz="0" w:space="0" w:color="auto"/>
                                                            <w:bottom w:val="none" w:sz="0" w:space="0" w:color="auto"/>
                                                            <w:right w:val="none" w:sz="0" w:space="0" w:color="auto"/>
                                                          </w:divBdr>
                                                          <w:divsChild>
                                                            <w:div w:id="1337464122">
                                                              <w:marLeft w:val="0"/>
                                                              <w:marRight w:val="0"/>
                                                              <w:marTop w:val="0"/>
                                                              <w:marBottom w:val="0"/>
                                                              <w:divBdr>
                                                                <w:top w:val="none" w:sz="0" w:space="0" w:color="auto"/>
                                                                <w:left w:val="none" w:sz="0" w:space="0" w:color="auto"/>
                                                                <w:bottom w:val="none" w:sz="0" w:space="0" w:color="auto"/>
                                                                <w:right w:val="none" w:sz="0" w:space="0" w:color="auto"/>
                                                              </w:divBdr>
                                                              <w:divsChild>
                                                                <w:div w:id="178158176">
                                                                  <w:marLeft w:val="0"/>
                                                                  <w:marRight w:val="0"/>
                                                                  <w:marTop w:val="0"/>
                                                                  <w:marBottom w:val="0"/>
                                                                  <w:divBdr>
                                                                    <w:top w:val="none" w:sz="0" w:space="0" w:color="auto"/>
                                                                    <w:left w:val="none" w:sz="0" w:space="0" w:color="auto"/>
                                                                    <w:bottom w:val="none" w:sz="0" w:space="0" w:color="auto"/>
                                                                    <w:right w:val="none" w:sz="0" w:space="0" w:color="auto"/>
                                                                  </w:divBdr>
                                                                  <w:divsChild>
                                                                    <w:div w:id="2097701418">
                                                                      <w:marLeft w:val="0"/>
                                                                      <w:marRight w:val="0"/>
                                                                      <w:marTop w:val="0"/>
                                                                      <w:marBottom w:val="0"/>
                                                                      <w:divBdr>
                                                                        <w:top w:val="none" w:sz="0" w:space="0" w:color="auto"/>
                                                                        <w:left w:val="none" w:sz="0" w:space="0" w:color="auto"/>
                                                                        <w:bottom w:val="none" w:sz="0" w:space="0" w:color="auto"/>
                                                                        <w:right w:val="none" w:sz="0" w:space="0" w:color="auto"/>
                                                                      </w:divBdr>
                                                                      <w:divsChild>
                                                                        <w:div w:id="43707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1075368">
      <w:bodyDiv w:val="1"/>
      <w:marLeft w:val="0"/>
      <w:marRight w:val="0"/>
      <w:marTop w:val="0"/>
      <w:marBottom w:val="0"/>
      <w:divBdr>
        <w:top w:val="none" w:sz="0" w:space="0" w:color="auto"/>
        <w:left w:val="none" w:sz="0" w:space="0" w:color="auto"/>
        <w:bottom w:val="none" w:sz="0" w:space="0" w:color="auto"/>
        <w:right w:val="none" w:sz="0" w:space="0" w:color="auto"/>
      </w:divBdr>
      <w:divsChild>
        <w:div w:id="877470325">
          <w:marLeft w:val="0"/>
          <w:marRight w:val="0"/>
          <w:marTop w:val="0"/>
          <w:marBottom w:val="0"/>
          <w:divBdr>
            <w:top w:val="none" w:sz="0" w:space="0" w:color="auto"/>
            <w:left w:val="none" w:sz="0" w:space="0" w:color="auto"/>
            <w:bottom w:val="none" w:sz="0" w:space="0" w:color="auto"/>
            <w:right w:val="none" w:sz="0" w:space="0" w:color="auto"/>
          </w:divBdr>
          <w:divsChild>
            <w:div w:id="452137820">
              <w:marLeft w:val="0"/>
              <w:marRight w:val="0"/>
              <w:marTop w:val="0"/>
              <w:marBottom w:val="0"/>
              <w:divBdr>
                <w:top w:val="none" w:sz="0" w:space="0" w:color="auto"/>
                <w:left w:val="none" w:sz="0" w:space="0" w:color="auto"/>
                <w:bottom w:val="none" w:sz="0" w:space="0" w:color="auto"/>
                <w:right w:val="none" w:sz="0" w:space="0" w:color="auto"/>
              </w:divBdr>
              <w:divsChild>
                <w:div w:id="1257254219">
                  <w:marLeft w:val="0"/>
                  <w:marRight w:val="0"/>
                  <w:marTop w:val="0"/>
                  <w:marBottom w:val="0"/>
                  <w:divBdr>
                    <w:top w:val="none" w:sz="0" w:space="0" w:color="auto"/>
                    <w:left w:val="none" w:sz="0" w:space="0" w:color="auto"/>
                    <w:bottom w:val="none" w:sz="0" w:space="0" w:color="auto"/>
                    <w:right w:val="none" w:sz="0" w:space="0" w:color="auto"/>
                  </w:divBdr>
                  <w:divsChild>
                    <w:div w:id="141624292">
                      <w:marLeft w:val="0"/>
                      <w:marRight w:val="0"/>
                      <w:marTop w:val="0"/>
                      <w:marBottom w:val="0"/>
                      <w:divBdr>
                        <w:top w:val="none" w:sz="0" w:space="0" w:color="auto"/>
                        <w:left w:val="none" w:sz="0" w:space="0" w:color="auto"/>
                        <w:bottom w:val="none" w:sz="0" w:space="0" w:color="auto"/>
                        <w:right w:val="none" w:sz="0" w:space="0" w:color="auto"/>
                      </w:divBdr>
                      <w:divsChild>
                        <w:div w:id="1597246298">
                          <w:marLeft w:val="0"/>
                          <w:marRight w:val="0"/>
                          <w:marTop w:val="0"/>
                          <w:marBottom w:val="0"/>
                          <w:divBdr>
                            <w:top w:val="none" w:sz="0" w:space="0" w:color="auto"/>
                            <w:left w:val="none" w:sz="0" w:space="0" w:color="auto"/>
                            <w:bottom w:val="none" w:sz="0" w:space="0" w:color="auto"/>
                            <w:right w:val="none" w:sz="0" w:space="0" w:color="auto"/>
                          </w:divBdr>
                          <w:divsChild>
                            <w:div w:id="1123382823">
                              <w:marLeft w:val="0"/>
                              <w:marRight w:val="0"/>
                              <w:marTop w:val="0"/>
                              <w:marBottom w:val="0"/>
                              <w:divBdr>
                                <w:top w:val="none" w:sz="0" w:space="0" w:color="auto"/>
                                <w:left w:val="none" w:sz="0" w:space="0" w:color="auto"/>
                                <w:bottom w:val="none" w:sz="0" w:space="0" w:color="auto"/>
                                <w:right w:val="none" w:sz="0" w:space="0" w:color="auto"/>
                              </w:divBdr>
                              <w:divsChild>
                                <w:div w:id="1697120771">
                                  <w:marLeft w:val="0"/>
                                  <w:marRight w:val="0"/>
                                  <w:marTop w:val="0"/>
                                  <w:marBottom w:val="0"/>
                                  <w:divBdr>
                                    <w:top w:val="none" w:sz="0" w:space="0" w:color="auto"/>
                                    <w:left w:val="none" w:sz="0" w:space="0" w:color="auto"/>
                                    <w:bottom w:val="none" w:sz="0" w:space="0" w:color="auto"/>
                                    <w:right w:val="none" w:sz="0" w:space="0" w:color="auto"/>
                                  </w:divBdr>
                                  <w:divsChild>
                                    <w:div w:id="2005742264">
                                      <w:marLeft w:val="0"/>
                                      <w:marRight w:val="0"/>
                                      <w:marTop w:val="0"/>
                                      <w:marBottom w:val="0"/>
                                      <w:divBdr>
                                        <w:top w:val="none" w:sz="0" w:space="0" w:color="auto"/>
                                        <w:left w:val="none" w:sz="0" w:space="0" w:color="auto"/>
                                        <w:bottom w:val="none" w:sz="0" w:space="0" w:color="auto"/>
                                        <w:right w:val="none" w:sz="0" w:space="0" w:color="auto"/>
                                      </w:divBdr>
                                      <w:divsChild>
                                        <w:div w:id="1951164179">
                                          <w:marLeft w:val="-150"/>
                                          <w:marRight w:val="-150"/>
                                          <w:marTop w:val="0"/>
                                          <w:marBottom w:val="0"/>
                                          <w:divBdr>
                                            <w:top w:val="none" w:sz="0" w:space="0" w:color="auto"/>
                                            <w:left w:val="none" w:sz="0" w:space="0" w:color="auto"/>
                                            <w:bottom w:val="none" w:sz="0" w:space="0" w:color="auto"/>
                                            <w:right w:val="none" w:sz="0" w:space="0" w:color="auto"/>
                                          </w:divBdr>
                                          <w:divsChild>
                                            <w:div w:id="1727877502">
                                              <w:marLeft w:val="0"/>
                                              <w:marRight w:val="0"/>
                                              <w:marTop w:val="0"/>
                                              <w:marBottom w:val="0"/>
                                              <w:divBdr>
                                                <w:top w:val="none" w:sz="0" w:space="0" w:color="auto"/>
                                                <w:left w:val="none" w:sz="0" w:space="0" w:color="auto"/>
                                                <w:bottom w:val="none" w:sz="0" w:space="0" w:color="auto"/>
                                                <w:right w:val="none" w:sz="0" w:space="0" w:color="auto"/>
                                              </w:divBdr>
                                              <w:divsChild>
                                                <w:div w:id="1796605314">
                                                  <w:marLeft w:val="0"/>
                                                  <w:marRight w:val="0"/>
                                                  <w:marTop w:val="0"/>
                                                  <w:marBottom w:val="0"/>
                                                  <w:divBdr>
                                                    <w:top w:val="none" w:sz="0" w:space="0" w:color="auto"/>
                                                    <w:left w:val="none" w:sz="0" w:space="0" w:color="auto"/>
                                                    <w:bottom w:val="none" w:sz="0" w:space="0" w:color="auto"/>
                                                    <w:right w:val="none" w:sz="0" w:space="0" w:color="auto"/>
                                                  </w:divBdr>
                                                  <w:divsChild>
                                                    <w:div w:id="1440876744">
                                                      <w:marLeft w:val="0"/>
                                                      <w:marRight w:val="0"/>
                                                      <w:marTop w:val="0"/>
                                                      <w:marBottom w:val="0"/>
                                                      <w:divBdr>
                                                        <w:top w:val="none" w:sz="0" w:space="0" w:color="auto"/>
                                                        <w:left w:val="none" w:sz="0" w:space="0" w:color="auto"/>
                                                        <w:bottom w:val="none" w:sz="0" w:space="0" w:color="auto"/>
                                                        <w:right w:val="none" w:sz="0" w:space="0" w:color="auto"/>
                                                      </w:divBdr>
                                                      <w:divsChild>
                                                        <w:div w:id="1538928879">
                                                          <w:marLeft w:val="0"/>
                                                          <w:marRight w:val="0"/>
                                                          <w:marTop w:val="0"/>
                                                          <w:marBottom w:val="0"/>
                                                          <w:divBdr>
                                                            <w:top w:val="none" w:sz="0" w:space="0" w:color="auto"/>
                                                            <w:left w:val="none" w:sz="0" w:space="0" w:color="auto"/>
                                                            <w:bottom w:val="none" w:sz="0" w:space="0" w:color="auto"/>
                                                            <w:right w:val="none" w:sz="0" w:space="0" w:color="auto"/>
                                                          </w:divBdr>
                                                          <w:divsChild>
                                                            <w:div w:id="1667440888">
                                                              <w:marLeft w:val="0"/>
                                                              <w:marRight w:val="0"/>
                                                              <w:marTop w:val="0"/>
                                                              <w:marBottom w:val="0"/>
                                                              <w:divBdr>
                                                                <w:top w:val="none" w:sz="0" w:space="0" w:color="auto"/>
                                                                <w:left w:val="none" w:sz="0" w:space="0" w:color="auto"/>
                                                                <w:bottom w:val="none" w:sz="0" w:space="0" w:color="auto"/>
                                                                <w:right w:val="none" w:sz="0" w:space="0" w:color="auto"/>
                                                              </w:divBdr>
                                                              <w:divsChild>
                                                                <w:div w:id="1710691355">
                                                                  <w:marLeft w:val="0"/>
                                                                  <w:marRight w:val="0"/>
                                                                  <w:marTop w:val="0"/>
                                                                  <w:marBottom w:val="0"/>
                                                                  <w:divBdr>
                                                                    <w:top w:val="none" w:sz="0" w:space="0" w:color="auto"/>
                                                                    <w:left w:val="none" w:sz="0" w:space="0" w:color="auto"/>
                                                                    <w:bottom w:val="none" w:sz="0" w:space="0" w:color="auto"/>
                                                                    <w:right w:val="none" w:sz="0" w:space="0" w:color="auto"/>
                                                                  </w:divBdr>
                                                                  <w:divsChild>
                                                                    <w:div w:id="1064108275">
                                                                      <w:marLeft w:val="0"/>
                                                                      <w:marRight w:val="0"/>
                                                                      <w:marTop w:val="0"/>
                                                                      <w:marBottom w:val="0"/>
                                                                      <w:divBdr>
                                                                        <w:top w:val="none" w:sz="0" w:space="0" w:color="auto"/>
                                                                        <w:left w:val="none" w:sz="0" w:space="0" w:color="auto"/>
                                                                        <w:bottom w:val="none" w:sz="0" w:space="0" w:color="auto"/>
                                                                        <w:right w:val="none" w:sz="0" w:space="0" w:color="auto"/>
                                                                      </w:divBdr>
                                                                      <w:divsChild>
                                                                        <w:div w:id="1874028720">
                                                                          <w:marLeft w:val="-225"/>
                                                                          <w:marRight w:val="-225"/>
                                                                          <w:marTop w:val="0"/>
                                                                          <w:marBottom w:val="0"/>
                                                                          <w:divBdr>
                                                                            <w:top w:val="none" w:sz="0" w:space="0" w:color="auto"/>
                                                                            <w:left w:val="none" w:sz="0" w:space="0" w:color="auto"/>
                                                                            <w:bottom w:val="none" w:sz="0" w:space="0" w:color="auto"/>
                                                                            <w:right w:val="none" w:sz="0" w:space="0" w:color="auto"/>
                                                                          </w:divBdr>
                                                                          <w:divsChild>
                                                                            <w:div w:id="88468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1152175">
      <w:bodyDiv w:val="1"/>
      <w:marLeft w:val="0"/>
      <w:marRight w:val="0"/>
      <w:marTop w:val="0"/>
      <w:marBottom w:val="0"/>
      <w:divBdr>
        <w:top w:val="none" w:sz="0" w:space="0" w:color="auto"/>
        <w:left w:val="none" w:sz="0" w:space="0" w:color="auto"/>
        <w:bottom w:val="none" w:sz="0" w:space="0" w:color="auto"/>
        <w:right w:val="none" w:sz="0" w:space="0" w:color="auto"/>
      </w:divBdr>
    </w:div>
    <w:div w:id="1752317438">
      <w:bodyDiv w:val="1"/>
      <w:marLeft w:val="0"/>
      <w:marRight w:val="0"/>
      <w:marTop w:val="0"/>
      <w:marBottom w:val="0"/>
      <w:divBdr>
        <w:top w:val="none" w:sz="0" w:space="0" w:color="auto"/>
        <w:left w:val="none" w:sz="0" w:space="0" w:color="auto"/>
        <w:bottom w:val="none" w:sz="0" w:space="0" w:color="auto"/>
        <w:right w:val="none" w:sz="0" w:space="0" w:color="auto"/>
      </w:divBdr>
    </w:div>
    <w:div w:id="1752576320">
      <w:bodyDiv w:val="1"/>
      <w:marLeft w:val="0"/>
      <w:marRight w:val="0"/>
      <w:marTop w:val="0"/>
      <w:marBottom w:val="0"/>
      <w:divBdr>
        <w:top w:val="none" w:sz="0" w:space="0" w:color="auto"/>
        <w:left w:val="none" w:sz="0" w:space="0" w:color="auto"/>
        <w:bottom w:val="none" w:sz="0" w:space="0" w:color="auto"/>
        <w:right w:val="none" w:sz="0" w:space="0" w:color="auto"/>
      </w:divBdr>
      <w:divsChild>
        <w:div w:id="1455833232">
          <w:marLeft w:val="0"/>
          <w:marRight w:val="0"/>
          <w:marTop w:val="0"/>
          <w:marBottom w:val="0"/>
          <w:divBdr>
            <w:top w:val="none" w:sz="0" w:space="0" w:color="auto"/>
            <w:left w:val="none" w:sz="0" w:space="0" w:color="auto"/>
            <w:bottom w:val="none" w:sz="0" w:space="0" w:color="auto"/>
            <w:right w:val="none" w:sz="0" w:space="0" w:color="auto"/>
          </w:divBdr>
          <w:divsChild>
            <w:div w:id="209389991">
              <w:marLeft w:val="0"/>
              <w:marRight w:val="0"/>
              <w:marTop w:val="0"/>
              <w:marBottom w:val="0"/>
              <w:divBdr>
                <w:top w:val="none" w:sz="0" w:space="0" w:color="auto"/>
                <w:left w:val="none" w:sz="0" w:space="0" w:color="auto"/>
                <w:bottom w:val="none" w:sz="0" w:space="0" w:color="auto"/>
                <w:right w:val="none" w:sz="0" w:space="0" w:color="auto"/>
              </w:divBdr>
              <w:divsChild>
                <w:div w:id="250049304">
                  <w:marLeft w:val="0"/>
                  <w:marRight w:val="0"/>
                  <w:marTop w:val="0"/>
                  <w:marBottom w:val="0"/>
                  <w:divBdr>
                    <w:top w:val="none" w:sz="0" w:space="0" w:color="auto"/>
                    <w:left w:val="none" w:sz="0" w:space="0" w:color="auto"/>
                    <w:bottom w:val="none" w:sz="0" w:space="0" w:color="auto"/>
                    <w:right w:val="none" w:sz="0" w:space="0" w:color="auto"/>
                  </w:divBdr>
                  <w:divsChild>
                    <w:div w:id="1835022447">
                      <w:marLeft w:val="0"/>
                      <w:marRight w:val="0"/>
                      <w:marTop w:val="0"/>
                      <w:marBottom w:val="0"/>
                      <w:divBdr>
                        <w:top w:val="none" w:sz="0" w:space="0" w:color="auto"/>
                        <w:left w:val="none" w:sz="0" w:space="0" w:color="auto"/>
                        <w:bottom w:val="none" w:sz="0" w:space="0" w:color="auto"/>
                        <w:right w:val="none" w:sz="0" w:space="0" w:color="auto"/>
                      </w:divBdr>
                      <w:divsChild>
                        <w:div w:id="1868519813">
                          <w:marLeft w:val="0"/>
                          <w:marRight w:val="0"/>
                          <w:marTop w:val="0"/>
                          <w:marBottom w:val="0"/>
                          <w:divBdr>
                            <w:top w:val="none" w:sz="0" w:space="0" w:color="auto"/>
                            <w:left w:val="none" w:sz="0" w:space="0" w:color="auto"/>
                            <w:bottom w:val="none" w:sz="0" w:space="0" w:color="auto"/>
                            <w:right w:val="none" w:sz="0" w:space="0" w:color="auto"/>
                          </w:divBdr>
                          <w:divsChild>
                            <w:div w:id="683282446">
                              <w:marLeft w:val="3"/>
                              <w:marRight w:val="0"/>
                              <w:marTop w:val="0"/>
                              <w:marBottom w:val="0"/>
                              <w:divBdr>
                                <w:top w:val="none" w:sz="0" w:space="0" w:color="auto"/>
                                <w:left w:val="none" w:sz="0" w:space="0" w:color="auto"/>
                                <w:bottom w:val="none" w:sz="0" w:space="0" w:color="auto"/>
                                <w:right w:val="none" w:sz="0" w:space="0" w:color="auto"/>
                              </w:divBdr>
                              <w:divsChild>
                                <w:div w:id="2030374951">
                                  <w:marLeft w:val="0"/>
                                  <w:marRight w:val="0"/>
                                  <w:marTop w:val="0"/>
                                  <w:marBottom w:val="0"/>
                                  <w:divBdr>
                                    <w:top w:val="none" w:sz="0" w:space="0" w:color="auto"/>
                                    <w:left w:val="none" w:sz="0" w:space="0" w:color="auto"/>
                                    <w:bottom w:val="none" w:sz="0" w:space="0" w:color="auto"/>
                                    <w:right w:val="none" w:sz="0" w:space="0" w:color="auto"/>
                                  </w:divBdr>
                                  <w:divsChild>
                                    <w:div w:id="439881402">
                                      <w:marLeft w:val="0"/>
                                      <w:marRight w:val="0"/>
                                      <w:marTop w:val="0"/>
                                      <w:marBottom w:val="0"/>
                                      <w:divBdr>
                                        <w:top w:val="none" w:sz="0" w:space="0" w:color="auto"/>
                                        <w:left w:val="none" w:sz="0" w:space="0" w:color="auto"/>
                                        <w:bottom w:val="none" w:sz="0" w:space="0" w:color="auto"/>
                                        <w:right w:val="none" w:sz="0" w:space="0" w:color="auto"/>
                                      </w:divBdr>
                                      <w:divsChild>
                                        <w:div w:id="878325771">
                                          <w:marLeft w:val="0"/>
                                          <w:marRight w:val="0"/>
                                          <w:marTop w:val="0"/>
                                          <w:marBottom w:val="0"/>
                                          <w:divBdr>
                                            <w:top w:val="none" w:sz="0" w:space="0" w:color="auto"/>
                                            <w:left w:val="none" w:sz="0" w:space="0" w:color="auto"/>
                                            <w:bottom w:val="none" w:sz="0" w:space="0" w:color="auto"/>
                                            <w:right w:val="none" w:sz="0" w:space="0" w:color="auto"/>
                                          </w:divBdr>
                                          <w:divsChild>
                                            <w:div w:id="159272750">
                                              <w:marLeft w:val="0"/>
                                              <w:marRight w:val="0"/>
                                              <w:marTop w:val="0"/>
                                              <w:marBottom w:val="0"/>
                                              <w:divBdr>
                                                <w:top w:val="none" w:sz="0" w:space="0" w:color="auto"/>
                                                <w:left w:val="none" w:sz="0" w:space="0" w:color="auto"/>
                                                <w:bottom w:val="none" w:sz="0" w:space="0" w:color="auto"/>
                                                <w:right w:val="none" w:sz="0" w:space="0" w:color="auto"/>
                                              </w:divBdr>
                                              <w:divsChild>
                                                <w:div w:id="1246845928">
                                                  <w:marLeft w:val="0"/>
                                                  <w:marRight w:val="0"/>
                                                  <w:marTop w:val="0"/>
                                                  <w:marBottom w:val="0"/>
                                                  <w:divBdr>
                                                    <w:top w:val="none" w:sz="0" w:space="0" w:color="auto"/>
                                                    <w:left w:val="none" w:sz="0" w:space="0" w:color="auto"/>
                                                    <w:bottom w:val="none" w:sz="0" w:space="0" w:color="auto"/>
                                                    <w:right w:val="none" w:sz="0" w:space="0" w:color="auto"/>
                                                  </w:divBdr>
                                                  <w:divsChild>
                                                    <w:div w:id="1468428855">
                                                      <w:marLeft w:val="0"/>
                                                      <w:marRight w:val="0"/>
                                                      <w:marTop w:val="0"/>
                                                      <w:marBottom w:val="0"/>
                                                      <w:divBdr>
                                                        <w:top w:val="none" w:sz="0" w:space="0" w:color="auto"/>
                                                        <w:left w:val="none" w:sz="0" w:space="0" w:color="auto"/>
                                                        <w:bottom w:val="none" w:sz="0" w:space="0" w:color="auto"/>
                                                        <w:right w:val="none" w:sz="0" w:space="0" w:color="auto"/>
                                                      </w:divBdr>
                                                      <w:divsChild>
                                                        <w:div w:id="1992710392">
                                                          <w:marLeft w:val="0"/>
                                                          <w:marRight w:val="0"/>
                                                          <w:marTop w:val="0"/>
                                                          <w:marBottom w:val="0"/>
                                                          <w:divBdr>
                                                            <w:top w:val="none" w:sz="0" w:space="0" w:color="auto"/>
                                                            <w:left w:val="none" w:sz="0" w:space="0" w:color="auto"/>
                                                            <w:bottom w:val="none" w:sz="0" w:space="0" w:color="auto"/>
                                                            <w:right w:val="none" w:sz="0" w:space="0" w:color="auto"/>
                                                          </w:divBdr>
                                                          <w:divsChild>
                                                            <w:div w:id="1280795451">
                                                              <w:marLeft w:val="0"/>
                                                              <w:marRight w:val="0"/>
                                                              <w:marTop w:val="0"/>
                                                              <w:marBottom w:val="0"/>
                                                              <w:divBdr>
                                                                <w:top w:val="none" w:sz="0" w:space="0" w:color="auto"/>
                                                                <w:left w:val="none" w:sz="0" w:space="0" w:color="auto"/>
                                                                <w:bottom w:val="none" w:sz="0" w:space="0" w:color="auto"/>
                                                                <w:right w:val="none" w:sz="0" w:space="0" w:color="auto"/>
                                                              </w:divBdr>
                                                              <w:divsChild>
                                                                <w:div w:id="1999116075">
                                                                  <w:marLeft w:val="0"/>
                                                                  <w:marRight w:val="0"/>
                                                                  <w:marTop w:val="0"/>
                                                                  <w:marBottom w:val="0"/>
                                                                  <w:divBdr>
                                                                    <w:top w:val="none" w:sz="0" w:space="0" w:color="auto"/>
                                                                    <w:left w:val="none" w:sz="0" w:space="0" w:color="auto"/>
                                                                    <w:bottom w:val="none" w:sz="0" w:space="0" w:color="auto"/>
                                                                    <w:right w:val="none" w:sz="0" w:space="0" w:color="auto"/>
                                                                  </w:divBdr>
                                                                  <w:divsChild>
                                                                    <w:div w:id="800152335">
                                                                      <w:marLeft w:val="0"/>
                                                                      <w:marRight w:val="0"/>
                                                                      <w:marTop w:val="0"/>
                                                                      <w:marBottom w:val="0"/>
                                                                      <w:divBdr>
                                                                        <w:top w:val="none" w:sz="0" w:space="0" w:color="auto"/>
                                                                        <w:left w:val="none" w:sz="0" w:space="0" w:color="auto"/>
                                                                        <w:bottom w:val="none" w:sz="0" w:space="0" w:color="auto"/>
                                                                        <w:right w:val="none" w:sz="0" w:space="0" w:color="auto"/>
                                                                      </w:divBdr>
                                                                      <w:divsChild>
                                                                        <w:div w:id="19057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584946">
      <w:bodyDiv w:val="1"/>
      <w:marLeft w:val="0"/>
      <w:marRight w:val="0"/>
      <w:marTop w:val="0"/>
      <w:marBottom w:val="0"/>
      <w:divBdr>
        <w:top w:val="none" w:sz="0" w:space="0" w:color="auto"/>
        <w:left w:val="none" w:sz="0" w:space="0" w:color="auto"/>
        <w:bottom w:val="none" w:sz="0" w:space="0" w:color="auto"/>
        <w:right w:val="none" w:sz="0" w:space="0" w:color="auto"/>
      </w:divBdr>
    </w:div>
    <w:div w:id="1752922765">
      <w:bodyDiv w:val="1"/>
      <w:marLeft w:val="0"/>
      <w:marRight w:val="0"/>
      <w:marTop w:val="0"/>
      <w:marBottom w:val="0"/>
      <w:divBdr>
        <w:top w:val="none" w:sz="0" w:space="0" w:color="auto"/>
        <w:left w:val="none" w:sz="0" w:space="0" w:color="auto"/>
        <w:bottom w:val="none" w:sz="0" w:space="0" w:color="auto"/>
        <w:right w:val="none" w:sz="0" w:space="0" w:color="auto"/>
      </w:divBdr>
    </w:div>
    <w:div w:id="1753508973">
      <w:bodyDiv w:val="1"/>
      <w:marLeft w:val="0"/>
      <w:marRight w:val="0"/>
      <w:marTop w:val="0"/>
      <w:marBottom w:val="0"/>
      <w:divBdr>
        <w:top w:val="none" w:sz="0" w:space="0" w:color="auto"/>
        <w:left w:val="none" w:sz="0" w:space="0" w:color="auto"/>
        <w:bottom w:val="none" w:sz="0" w:space="0" w:color="auto"/>
        <w:right w:val="none" w:sz="0" w:space="0" w:color="auto"/>
      </w:divBdr>
    </w:div>
    <w:div w:id="1753698481">
      <w:bodyDiv w:val="1"/>
      <w:marLeft w:val="0"/>
      <w:marRight w:val="0"/>
      <w:marTop w:val="0"/>
      <w:marBottom w:val="0"/>
      <w:divBdr>
        <w:top w:val="none" w:sz="0" w:space="0" w:color="auto"/>
        <w:left w:val="none" w:sz="0" w:space="0" w:color="auto"/>
        <w:bottom w:val="none" w:sz="0" w:space="0" w:color="auto"/>
        <w:right w:val="none" w:sz="0" w:space="0" w:color="auto"/>
      </w:divBdr>
      <w:divsChild>
        <w:div w:id="1847793319">
          <w:marLeft w:val="0"/>
          <w:marRight w:val="0"/>
          <w:marTop w:val="0"/>
          <w:marBottom w:val="0"/>
          <w:divBdr>
            <w:top w:val="none" w:sz="0" w:space="0" w:color="auto"/>
            <w:left w:val="none" w:sz="0" w:space="0" w:color="auto"/>
            <w:bottom w:val="none" w:sz="0" w:space="0" w:color="auto"/>
            <w:right w:val="none" w:sz="0" w:space="0" w:color="auto"/>
          </w:divBdr>
        </w:div>
      </w:divsChild>
    </w:div>
    <w:div w:id="1753814085">
      <w:bodyDiv w:val="1"/>
      <w:marLeft w:val="0"/>
      <w:marRight w:val="0"/>
      <w:marTop w:val="0"/>
      <w:marBottom w:val="0"/>
      <w:divBdr>
        <w:top w:val="none" w:sz="0" w:space="0" w:color="auto"/>
        <w:left w:val="none" w:sz="0" w:space="0" w:color="auto"/>
        <w:bottom w:val="none" w:sz="0" w:space="0" w:color="auto"/>
        <w:right w:val="none" w:sz="0" w:space="0" w:color="auto"/>
      </w:divBdr>
    </w:div>
    <w:div w:id="1753964711">
      <w:bodyDiv w:val="1"/>
      <w:marLeft w:val="0"/>
      <w:marRight w:val="0"/>
      <w:marTop w:val="0"/>
      <w:marBottom w:val="0"/>
      <w:divBdr>
        <w:top w:val="none" w:sz="0" w:space="0" w:color="auto"/>
        <w:left w:val="none" w:sz="0" w:space="0" w:color="auto"/>
        <w:bottom w:val="none" w:sz="0" w:space="0" w:color="auto"/>
        <w:right w:val="none" w:sz="0" w:space="0" w:color="auto"/>
      </w:divBdr>
    </w:div>
    <w:div w:id="1754664966">
      <w:bodyDiv w:val="1"/>
      <w:marLeft w:val="0"/>
      <w:marRight w:val="0"/>
      <w:marTop w:val="0"/>
      <w:marBottom w:val="0"/>
      <w:divBdr>
        <w:top w:val="none" w:sz="0" w:space="0" w:color="auto"/>
        <w:left w:val="none" w:sz="0" w:space="0" w:color="auto"/>
        <w:bottom w:val="none" w:sz="0" w:space="0" w:color="auto"/>
        <w:right w:val="none" w:sz="0" w:space="0" w:color="auto"/>
      </w:divBdr>
      <w:divsChild>
        <w:div w:id="416438244">
          <w:marLeft w:val="0"/>
          <w:marRight w:val="0"/>
          <w:marTop w:val="0"/>
          <w:marBottom w:val="0"/>
          <w:divBdr>
            <w:top w:val="none" w:sz="0" w:space="0" w:color="auto"/>
            <w:left w:val="none" w:sz="0" w:space="0" w:color="auto"/>
            <w:bottom w:val="none" w:sz="0" w:space="0" w:color="auto"/>
            <w:right w:val="none" w:sz="0" w:space="0" w:color="auto"/>
          </w:divBdr>
        </w:div>
      </w:divsChild>
    </w:div>
    <w:div w:id="1754816176">
      <w:bodyDiv w:val="1"/>
      <w:marLeft w:val="0"/>
      <w:marRight w:val="0"/>
      <w:marTop w:val="0"/>
      <w:marBottom w:val="0"/>
      <w:divBdr>
        <w:top w:val="none" w:sz="0" w:space="0" w:color="auto"/>
        <w:left w:val="none" w:sz="0" w:space="0" w:color="auto"/>
        <w:bottom w:val="none" w:sz="0" w:space="0" w:color="auto"/>
        <w:right w:val="none" w:sz="0" w:space="0" w:color="auto"/>
      </w:divBdr>
    </w:div>
    <w:div w:id="1755126187">
      <w:bodyDiv w:val="1"/>
      <w:marLeft w:val="0"/>
      <w:marRight w:val="0"/>
      <w:marTop w:val="0"/>
      <w:marBottom w:val="0"/>
      <w:divBdr>
        <w:top w:val="none" w:sz="0" w:space="0" w:color="auto"/>
        <w:left w:val="none" w:sz="0" w:space="0" w:color="auto"/>
        <w:bottom w:val="none" w:sz="0" w:space="0" w:color="auto"/>
        <w:right w:val="none" w:sz="0" w:space="0" w:color="auto"/>
      </w:divBdr>
      <w:divsChild>
        <w:div w:id="1427921088">
          <w:marLeft w:val="0"/>
          <w:marRight w:val="0"/>
          <w:marTop w:val="0"/>
          <w:marBottom w:val="0"/>
          <w:divBdr>
            <w:top w:val="none" w:sz="0" w:space="0" w:color="auto"/>
            <w:left w:val="none" w:sz="0" w:space="0" w:color="auto"/>
            <w:bottom w:val="none" w:sz="0" w:space="0" w:color="auto"/>
            <w:right w:val="none" w:sz="0" w:space="0" w:color="auto"/>
          </w:divBdr>
          <w:divsChild>
            <w:div w:id="187525783">
              <w:marLeft w:val="0"/>
              <w:marRight w:val="0"/>
              <w:marTop w:val="0"/>
              <w:marBottom w:val="0"/>
              <w:divBdr>
                <w:top w:val="none" w:sz="0" w:space="0" w:color="auto"/>
                <w:left w:val="none" w:sz="0" w:space="0" w:color="auto"/>
                <w:bottom w:val="none" w:sz="0" w:space="0" w:color="auto"/>
                <w:right w:val="none" w:sz="0" w:space="0" w:color="auto"/>
              </w:divBdr>
              <w:divsChild>
                <w:div w:id="13926055">
                  <w:marLeft w:val="0"/>
                  <w:marRight w:val="0"/>
                  <w:marTop w:val="0"/>
                  <w:marBottom w:val="0"/>
                  <w:divBdr>
                    <w:top w:val="none" w:sz="0" w:space="0" w:color="auto"/>
                    <w:left w:val="none" w:sz="0" w:space="0" w:color="auto"/>
                    <w:bottom w:val="none" w:sz="0" w:space="0" w:color="auto"/>
                    <w:right w:val="none" w:sz="0" w:space="0" w:color="auto"/>
                  </w:divBdr>
                  <w:divsChild>
                    <w:div w:id="761950866">
                      <w:marLeft w:val="0"/>
                      <w:marRight w:val="0"/>
                      <w:marTop w:val="0"/>
                      <w:marBottom w:val="0"/>
                      <w:divBdr>
                        <w:top w:val="none" w:sz="0" w:space="0" w:color="auto"/>
                        <w:left w:val="none" w:sz="0" w:space="0" w:color="auto"/>
                        <w:bottom w:val="none" w:sz="0" w:space="0" w:color="auto"/>
                        <w:right w:val="none" w:sz="0" w:space="0" w:color="auto"/>
                      </w:divBdr>
                      <w:divsChild>
                        <w:div w:id="915284905">
                          <w:marLeft w:val="0"/>
                          <w:marRight w:val="0"/>
                          <w:marTop w:val="0"/>
                          <w:marBottom w:val="0"/>
                          <w:divBdr>
                            <w:top w:val="none" w:sz="0" w:space="0" w:color="auto"/>
                            <w:left w:val="none" w:sz="0" w:space="0" w:color="auto"/>
                            <w:bottom w:val="none" w:sz="0" w:space="0" w:color="auto"/>
                            <w:right w:val="none" w:sz="0" w:space="0" w:color="auto"/>
                          </w:divBdr>
                          <w:divsChild>
                            <w:div w:id="1211570035">
                              <w:marLeft w:val="3"/>
                              <w:marRight w:val="0"/>
                              <w:marTop w:val="0"/>
                              <w:marBottom w:val="0"/>
                              <w:divBdr>
                                <w:top w:val="none" w:sz="0" w:space="0" w:color="auto"/>
                                <w:left w:val="none" w:sz="0" w:space="0" w:color="auto"/>
                                <w:bottom w:val="none" w:sz="0" w:space="0" w:color="auto"/>
                                <w:right w:val="none" w:sz="0" w:space="0" w:color="auto"/>
                              </w:divBdr>
                              <w:divsChild>
                                <w:div w:id="1488746436">
                                  <w:marLeft w:val="0"/>
                                  <w:marRight w:val="0"/>
                                  <w:marTop w:val="0"/>
                                  <w:marBottom w:val="0"/>
                                  <w:divBdr>
                                    <w:top w:val="none" w:sz="0" w:space="0" w:color="auto"/>
                                    <w:left w:val="none" w:sz="0" w:space="0" w:color="auto"/>
                                    <w:bottom w:val="none" w:sz="0" w:space="0" w:color="auto"/>
                                    <w:right w:val="none" w:sz="0" w:space="0" w:color="auto"/>
                                  </w:divBdr>
                                  <w:divsChild>
                                    <w:div w:id="879904385">
                                      <w:marLeft w:val="0"/>
                                      <w:marRight w:val="0"/>
                                      <w:marTop w:val="0"/>
                                      <w:marBottom w:val="0"/>
                                      <w:divBdr>
                                        <w:top w:val="none" w:sz="0" w:space="0" w:color="auto"/>
                                        <w:left w:val="none" w:sz="0" w:space="0" w:color="auto"/>
                                        <w:bottom w:val="none" w:sz="0" w:space="0" w:color="auto"/>
                                        <w:right w:val="none" w:sz="0" w:space="0" w:color="auto"/>
                                      </w:divBdr>
                                      <w:divsChild>
                                        <w:div w:id="2081438435">
                                          <w:marLeft w:val="0"/>
                                          <w:marRight w:val="0"/>
                                          <w:marTop w:val="0"/>
                                          <w:marBottom w:val="0"/>
                                          <w:divBdr>
                                            <w:top w:val="none" w:sz="0" w:space="0" w:color="auto"/>
                                            <w:left w:val="none" w:sz="0" w:space="0" w:color="auto"/>
                                            <w:bottom w:val="none" w:sz="0" w:space="0" w:color="auto"/>
                                            <w:right w:val="none" w:sz="0" w:space="0" w:color="auto"/>
                                          </w:divBdr>
                                          <w:divsChild>
                                            <w:div w:id="691304883">
                                              <w:marLeft w:val="0"/>
                                              <w:marRight w:val="0"/>
                                              <w:marTop w:val="0"/>
                                              <w:marBottom w:val="0"/>
                                              <w:divBdr>
                                                <w:top w:val="none" w:sz="0" w:space="0" w:color="auto"/>
                                                <w:left w:val="none" w:sz="0" w:space="0" w:color="auto"/>
                                                <w:bottom w:val="none" w:sz="0" w:space="0" w:color="auto"/>
                                                <w:right w:val="none" w:sz="0" w:space="0" w:color="auto"/>
                                              </w:divBdr>
                                              <w:divsChild>
                                                <w:div w:id="862522934">
                                                  <w:marLeft w:val="0"/>
                                                  <w:marRight w:val="0"/>
                                                  <w:marTop w:val="0"/>
                                                  <w:marBottom w:val="0"/>
                                                  <w:divBdr>
                                                    <w:top w:val="none" w:sz="0" w:space="0" w:color="auto"/>
                                                    <w:left w:val="none" w:sz="0" w:space="0" w:color="auto"/>
                                                    <w:bottom w:val="none" w:sz="0" w:space="0" w:color="auto"/>
                                                    <w:right w:val="none" w:sz="0" w:space="0" w:color="auto"/>
                                                  </w:divBdr>
                                                  <w:divsChild>
                                                    <w:div w:id="1023022583">
                                                      <w:marLeft w:val="0"/>
                                                      <w:marRight w:val="0"/>
                                                      <w:marTop w:val="0"/>
                                                      <w:marBottom w:val="0"/>
                                                      <w:divBdr>
                                                        <w:top w:val="none" w:sz="0" w:space="0" w:color="auto"/>
                                                        <w:left w:val="none" w:sz="0" w:space="0" w:color="auto"/>
                                                        <w:bottom w:val="none" w:sz="0" w:space="0" w:color="auto"/>
                                                        <w:right w:val="none" w:sz="0" w:space="0" w:color="auto"/>
                                                      </w:divBdr>
                                                      <w:divsChild>
                                                        <w:div w:id="1002313581">
                                                          <w:marLeft w:val="0"/>
                                                          <w:marRight w:val="0"/>
                                                          <w:marTop w:val="0"/>
                                                          <w:marBottom w:val="0"/>
                                                          <w:divBdr>
                                                            <w:top w:val="none" w:sz="0" w:space="0" w:color="auto"/>
                                                            <w:left w:val="none" w:sz="0" w:space="0" w:color="auto"/>
                                                            <w:bottom w:val="none" w:sz="0" w:space="0" w:color="auto"/>
                                                            <w:right w:val="none" w:sz="0" w:space="0" w:color="auto"/>
                                                          </w:divBdr>
                                                          <w:divsChild>
                                                            <w:div w:id="1720274968">
                                                              <w:marLeft w:val="0"/>
                                                              <w:marRight w:val="0"/>
                                                              <w:marTop w:val="0"/>
                                                              <w:marBottom w:val="0"/>
                                                              <w:divBdr>
                                                                <w:top w:val="none" w:sz="0" w:space="0" w:color="auto"/>
                                                                <w:left w:val="none" w:sz="0" w:space="0" w:color="auto"/>
                                                                <w:bottom w:val="none" w:sz="0" w:space="0" w:color="auto"/>
                                                                <w:right w:val="none" w:sz="0" w:space="0" w:color="auto"/>
                                                              </w:divBdr>
                                                              <w:divsChild>
                                                                <w:div w:id="857154752">
                                                                  <w:marLeft w:val="0"/>
                                                                  <w:marRight w:val="0"/>
                                                                  <w:marTop w:val="0"/>
                                                                  <w:marBottom w:val="0"/>
                                                                  <w:divBdr>
                                                                    <w:top w:val="none" w:sz="0" w:space="0" w:color="auto"/>
                                                                    <w:left w:val="none" w:sz="0" w:space="0" w:color="auto"/>
                                                                    <w:bottom w:val="none" w:sz="0" w:space="0" w:color="auto"/>
                                                                    <w:right w:val="none" w:sz="0" w:space="0" w:color="auto"/>
                                                                  </w:divBdr>
                                                                  <w:divsChild>
                                                                    <w:div w:id="448210718">
                                                                      <w:marLeft w:val="0"/>
                                                                      <w:marRight w:val="0"/>
                                                                      <w:marTop w:val="0"/>
                                                                      <w:marBottom w:val="0"/>
                                                                      <w:divBdr>
                                                                        <w:top w:val="none" w:sz="0" w:space="0" w:color="auto"/>
                                                                        <w:left w:val="none" w:sz="0" w:space="0" w:color="auto"/>
                                                                        <w:bottom w:val="none" w:sz="0" w:space="0" w:color="auto"/>
                                                                        <w:right w:val="none" w:sz="0" w:space="0" w:color="auto"/>
                                                                      </w:divBdr>
                                                                      <w:divsChild>
                                                                        <w:div w:id="8545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205472">
      <w:bodyDiv w:val="1"/>
      <w:marLeft w:val="0"/>
      <w:marRight w:val="0"/>
      <w:marTop w:val="0"/>
      <w:marBottom w:val="0"/>
      <w:divBdr>
        <w:top w:val="none" w:sz="0" w:space="0" w:color="auto"/>
        <w:left w:val="none" w:sz="0" w:space="0" w:color="auto"/>
        <w:bottom w:val="none" w:sz="0" w:space="0" w:color="auto"/>
        <w:right w:val="none" w:sz="0" w:space="0" w:color="auto"/>
      </w:divBdr>
    </w:div>
    <w:div w:id="1755659957">
      <w:bodyDiv w:val="1"/>
      <w:marLeft w:val="0"/>
      <w:marRight w:val="0"/>
      <w:marTop w:val="0"/>
      <w:marBottom w:val="0"/>
      <w:divBdr>
        <w:top w:val="none" w:sz="0" w:space="0" w:color="auto"/>
        <w:left w:val="none" w:sz="0" w:space="0" w:color="auto"/>
        <w:bottom w:val="none" w:sz="0" w:space="0" w:color="auto"/>
        <w:right w:val="none" w:sz="0" w:space="0" w:color="auto"/>
      </w:divBdr>
    </w:div>
    <w:div w:id="1756589188">
      <w:bodyDiv w:val="1"/>
      <w:marLeft w:val="0"/>
      <w:marRight w:val="0"/>
      <w:marTop w:val="0"/>
      <w:marBottom w:val="0"/>
      <w:divBdr>
        <w:top w:val="none" w:sz="0" w:space="0" w:color="auto"/>
        <w:left w:val="none" w:sz="0" w:space="0" w:color="auto"/>
        <w:bottom w:val="none" w:sz="0" w:space="0" w:color="auto"/>
        <w:right w:val="none" w:sz="0" w:space="0" w:color="auto"/>
      </w:divBdr>
      <w:divsChild>
        <w:div w:id="1015109751">
          <w:marLeft w:val="0"/>
          <w:marRight w:val="0"/>
          <w:marTop w:val="0"/>
          <w:marBottom w:val="0"/>
          <w:divBdr>
            <w:top w:val="none" w:sz="0" w:space="0" w:color="auto"/>
            <w:left w:val="none" w:sz="0" w:space="0" w:color="auto"/>
            <w:bottom w:val="none" w:sz="0" w:space="0" w:color="auto"/>
            <w:right w:val="none" w:sz="0" w:space="0" w:color="auto"/>
          </w:divBdr>
          <w:divsChild>
            <w:div w:id="1024089663">
              <w:marLeft w:val="0"/>
              <w:marRight w:val="0"/>
              <w:marTop w:val="0"/>
              <w:marBottom w:val="0"/>
              <w:divBdr>
                <w:top w:val="none" w:sz="0" w:space="0" w:color="auto"/>
                <w:left w:val="none" w:sz="0" w:space="0" w:color="auto"/>
                <w:bottom w:val="none" w:sz="0" w:space="0" w:color="auto"/>
                <w:right w:val="none" w:sz="0" w:space="0" w:color="auto"/>
              </w:divBdr>
              <w:divsChild>
                <w:div w:id="1145774944">
                  <w:marLeft w:val="0"/>
                  <w:marRight w:val="0"/>
                  <w:marTop w:val="0"/>
                  <w:marBottom w:val="0"/>
                  <w:divBdr>
                    <w:top w:val="none" w:sz="0" w:space="0" w:color="auto"/>
                    <w:left w:val="none" w:sz="0" w:space="0" w:color="auto"/>
                    <w:bottom w:val="none" w:sz="0" w:space="0" w:color="auto"/>
                    <w:right w:val="none" w:sz="0" w:space="0" w:color="auto"/>
                  </w:divBdr>
                  <w:divsChild>
                    <w:div w:id="532035152">
                      <w:marLeft w:val="0"/>
                      <w:marRight w:val="0"/>
                      <w:marTop w:val="0"/>
                      <w:marBottom w:val="0"/>
                      <w:divBdr>
                        <w:top w:val="none" w:sz="0" w:space="0" w:color="auto"/>
                        <w:left w:val="none" w:sz="0" w:space="0" w:color="auto"/>
                        <w:bottom w:val="none" w:sz="0" w:space="0" w:color="auto"/>
                        <w:right w:val="none" w:sz="0" w:space="0" w:color="auto"/>
                      </w:divBdr>
                      <w:divsChild>
                        <w:div w:id="624627790">
                          <w:marLeft w:val="0"/>
                          <w:marRight w:val="0"/>
                          <w:marTop w:val="0"/>
                          <w:marBottom w:val="0"/>
                          <w:divBdr>
                            <w:top w:val="none" w:sz="0" w:space="0" w:color="auto"/>
                            <w:left w:val="none" w:sz="0" w:space="0" w:color="auto"/>
                            <w:bottom w:val="none" w:sz="0" w:space="0" w:color="auto"/>
                            <w:right w:val="none" w:sz="0" w:space="0" w:color="auto"/>
                          </w:divBdr>
                          <w:divsChild>
                            <w:div w:id="1317227559">
                              <w:marLeft w:val="0"/>
                              <w:marRight w:val="0"/>
                              <w:marTop w:val="0"/>
                              <w:marBottom w:val="0"/>
                              <w:divBdr>
                                <w:top w:val="none" w:sz="0" w:space="0" w:color="auto"/>
                                <w:left w:val="none" w:sz="0" w:space="0" w:color="auto"/>
                                <w:bottom w:val="none" w:sz="0" w:space="0" w:color="auto"/>
                                <w:right w:val="none" w:sz="0" w:space="0" w:color="auto"/>
                              </w:divBdr>
                              <w:divsChild>
                                <w:div w:id="804591526">
                                  <w:marLeft w:val="0"/>
                                  <w:marRight w:val="0"/>
                                  <w:marTop w:val="0"/>
                                  <w:marBottom w:val="0"/>
                                  <w:divBdr>
                                    <w:top w:val="none" w:sz="0" w:space="0" w:color="auto"/>
                                    <w:left w:val="none" w:sz="0" w:space="0" w:color="auto"/>
                                    <w:bottom w:val="none" w:sz="0" w:space="0" w:color="auto"/>
                                    <w:right w:val="none" w:sz="0" w:space="0" w:color="auto"/>
                                  </w:divBdr>
                                  <w:divsChild>
                                    <w:div w:id="579142647">
                                      <w:marLeft w:val="0"/>
                                      <w:marRight w:val="0"/>
                                      <w:marTop w:val="0"/>
                                      <w:marBottom w:val="0"/>
                                      <w:divBdr>
                                        <w:top w:val="none" w:sz="0" w:space="0" w:color="auto"/>
                                        <w:left w:val="none" w:sz="0" w:space="0" w:color="auto"/>
                                        <w:bottom w:val="none" w:sz="0" w:space="0" w:color="auto"/>
                                        <w:right w:val="none" w:sz="0" w:space="0" w:color="auto"/>
                                      </w:divBdr>
                                      <w:divsChild>
                                        <w:div w:id="1375353994">
                                          <w:marLeft w:val="-150"/>
                                          <w:marRight w:val="-150"/>
                                          <w:marTop w:val="0"/>
                                          <w:marBottom w:val="0"/>
                                          <w:divBdr>
                                            <w:top w:val="none" w:sz="0" w:space="0" w:color="auto"/>
                                            <w:left w:val="none" w:sz="0" w:space="0" w:color="auto"/>
                                            <w:bottom w:val="none" w:sz="0" w:space="0" w:color="auto"/>
                                            <w:right w:val="none" w:sz="0" w:space="0" w:color="auto"/>
                                          </w:divBdr>
                                          <w:divsChild>
                                            <w:div w:id="1909459327">
                                              <w:marLeft w:val="0"/>
                                              <w:marRight w:val="0"/>
                                              <w:marTop w:val="0"/>
                                              <w:marBottom w:val="0"/>
                                              <w:divBdr>
                                                <w:top w:val="none" w:sz="0" w:space="0" w:color="auto"/>
                                                <w:left w:val="none" w:sz="0" w:space="0" w:color="auto"/>
                                                <w:bottom w:val="none" w:sz="0" w:space="0" w:color="auto"/>
                                                <w:right w:val="none" w:sz="0" w:space="0" w:color="auto"/>
                                              </w:divBdr>
                                              <w:divsChild>
                                                <w:div w:id="2075808737">
                                                  <w:marLeft w:val="0"/>
                                                  <w:marRight w:val="0"/>
                                                  <w:marTop w:val="0"/>
                                                  <w:marBottom w:val="0"/>
                                                  <w:divBdr>
                                                    <w:top w:val="none" w:sz="0" w:space="0" w:color="auto"/>
                                                    <w:left w:val="none" w:sz="0" w:space="0" w:color="auto"/>
                                                    <w:bottom w:val="none" w:sz="0" w:space="0" w:color="auto"/>
                                                    <w:right w:val="none" w:sz="0" w:space="0" w:color="auto"/>
                                                  </w:divBdr>
                                                  <w:divsChild>
                                                    <w:div w:id="1609700333">
                                                      <w:marLeft w:val="0"/>
                                                      <w:marRight w:val="0"/>
                                                      <w:marTop w:val="0"/>
                                                      <w:marBottom w:val="0"/>
                                                      <w:divBdr>
                                                        <w:top w:val="none" w:sz="0" w:space="0" w:color="auto"/>
                                                        <w:left w:val="none" w:sz="0" w:space="0" w:color="auto"/>
                                                        <w:bottom w:val="none" w:sz="0" w:space="0" w:color="auto"/>
                                                        <w:right w:val="none" w:sz="0" w:space="0" w:color="auto"/>
                                                      </w:divBdr>
                                                      <w:divsChild>
                                                        <w:div w:id="1146894302">
                                                          <w:marLeft w:val="0"/>
                                                          <w:marRight w:val="0"/>
                                                          <w:marTop w:val="0"/>
                                                          <w:marBottom w:val="0"/>
                                                          <w:divBdr>
                                                            <w:top w:val="none" w:sz="0" w:space="0" w:color="auto"/>
                                                            <w:left w:val="none" w:sz="0" w:space="0" w:color="auto"/>
                                                            <w:bottom w:val="none" w:sz="0" w:space="0" w:color="auto"/>
                                                            <w:right w:val="none" w:sz="0" w:space="0" w:color="auto"/>
                                                          </w:divBdr>
                                                          <w:divsChild>
                                                            <w:div w:id="392776618">
                                                              <w:marLeft w:val="0"/>
                                                              <w:marRight w:val="0"/>
                                                              <w:marTop w:val="0"/>
                                                              <w:marBottom w:val="0"/>
                                                              <w:divBdr>
                                                                <w:top w:val="none" w:sz="0" w:space="0" w:color="auto"/>
                                                                <w:left w:val="none" w:sz="0" w:space="0" w:color="auto"/>
                                                                <w:bottom w:val="none" w:sz="0" w:space="0" w:color="auto"/>
                                                                <w:right w:val="none" w:sz="0" w:space="0" w:color="auto"/>
                                                              </w:divBdr>
                                                              <w:divsChild>
                                                                <w:div w:id="1601990287">
                                                                  <w:marLeft w:val="0"/>
                                                                  <w:marRight w:val="0"/>
                                                                  <w:marTop w:val="0"/>
                                                                  <w:marBottom w:val="0"/>
                                                                  <w:divBdr>
                                                                    <w:top w:val="none" w:sz="0" w:space="0" w:color="auto"/>
                                                                    <w:left w:val="none" w:sz="0" w:space="0" w:color="auto"/>
                                                                    <w:bottom w:val="none" w:sz="0" w:space="0" w:color="auto"/>
                                                                    <w:right w:val="none" w:sz="0" w:space="0" w:color="auto"/>
                                                                  </w:divBdr>
                                                                  <w:divsChild>
                                                                    <w:div w:id="992296046">
                                                                      <w:marLeft w:val="0"/>
                                                                      <w:marRight w:val="0"/>
                                                                      <w:marTop w:val="0"/>
                                                                      <w:marBottom w:val="0"/>
                                                                      <w:divBdr>
                                                                        <w:top w:val="none" w:sz="0" w:space="0" w:color="auto"/>
                                                                        <w:left w:val="none" w:sz="0" w:space="0" w:color="auto"/>
                                                                        <w:bottom w:val="none" w:sz="0" w:space="0" w:color="auto"/>
                                                                        <w:right w:val="none" w:sz="0" w:space="0" w:color="auto"/>
                                                                      </w:divBdr>
                                                                      <w:divsChild>
                                                                        <w:div w:id="944925945">
                                                                          <w:marLeft w:val="-225"/>
                                                                          <w:marRight w:val="-225"/>
                                                                          <w:marTop w:val="0"/>
                                                                          <w:marBottom w:val="0"/>
                                                                          <w:divBdr>
                                                                            <w:top w:val="none" w:sz="0" w:space="0" w:color="auto"/>
                                                                            <w:left w:val="none" w:sz="0" w:space="0" w:color="auto"/>
                                                                            <w:bottom w:val="none" w:sz="0" w:space="0" w:color="auto"/>
                                                                            <w:right w:val="none" w:sz="0" w:space="0" w:color="auto"/>
                                                                          </w:divBdr>
                                                                          <w:divsChild>
                                                                            <w:div w:id="13427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975603">
      <w:bodyDiv w:val="1"/>
      <w:marLeft w:val="0"/>
      <w:marRight w:val="0"/>
      <w:marTop w:val="0"/>
      <w:marBottom w:val="0"/>
      <w:divBdr>
        <w:top w:val="none" w:sz="0" w:space="0" w:color="auto"/>
        <w:left w:val="none" w:sz="0" w:space="0" w:color="auto"/>
        <w:bottom w:val="none" w:sz="0" w:space="0" w:color="auto"/>
        <w:right w:val="none" w:sz="0" w:space="0" w:color="auto"/>
      </w:divBdr>
    </w:div>
    <w:div w:id="1758818026">
      <w:bodyDiv w:val="1"/>
      <w:marLeft w:val="0"/>
      <w:marRight w:val="0"/>
      <w:marTop w:val="0"/>
      <w:marBottom w:val="0"/>
      <w:divBdr>
        <w:top w:val="none" w:sz="0" w:space="0" w:color="auto"/>
        <w:left w:val="none" w:sz="0" w:space="0" w:color="auto"/>
        <w:bottom w:val="none" w:sz="0" w:space="0" w:color="auto"/>
        <w:right w:val="none" w:sz="0" w:space="0" w:color="auto"/>
      </w:divBdr>
    </w:div>
    <w:div w:id="1759135527">
      <w:bodyDiv w:val="1"/>
      <w:marLeft w:val="0"/>
      <w:marRight w:val="0"/>
      <w:marTop w:val="0"/>
      <w:marBottom w:val="0"/>
      <w:divBdr>
        <w:top w:val="none" w:sz="0" w:space="0" w:color="auto"/>
        <w:left w:val="none" w:sz="0" w:space="0" w:color="auto"/>
        <w:bottom w:val="none" w:sz="0" w:space="0" w:color="auto"/>
        <w:right w:val="none" w:sz="0" w:space="0" w:color="auto"/>
      </w:divBdr>
    </w:div>
    <w:div w:id="1759398972">
      <w:bodyDiv w:val="1"/>
      <w:marLeft w:val="0"/>
      <w:marRight w:val="0"/>
      <w:marTop w:val="0"/>
      <w:marBottom w:val="0"/>
      <w:divBdr>
        <w:top w:val="none" w:sz="0" w:space="0" w:color="auto"/>
        <w:left w:val="none" w:sz="0" w:space="0" w:color="auto"/>
        <w:bottom w:val="none" w:sz="0" w:space="0" w:color="auto"/>
        <w:right w:val="none" w:sz="0" w:space="0" w:color="auto"/>
      </w:divBdr>
    </w:div>
    <w:div w:id="1759519122">
      <w:bodyDiv w:val="1"/>
      <w:marLeft w:val="0"/>
      <w:marRight w:val="0"/>
      <w:marTop w:val="0"/>
      <w:marBottom w:val="0"/>
      <w:divBdr>
        <w:top w:val="none" w:sz="0" w:space="0" w:color="auto"/>
        <w:left w:val="none" w:sz="0" w:space="0" w:color="auto"/>
        <w:bottom w:val="none" w:sz="0" w:space="0" w:color="auto"/>
        <w:right w:val="none" w:sz="0" w:space="0" w:color="auto"/>
      </w:divBdr>
    </w:div>
    <w:div w:id="1760524199">
      <w:bodyDiv w:val="1"/>
      <w:marLeft w:val="0"/>
      <w:marRight w:val="0"/>
      <w:marTop w:val="0"/>
      <w:marBottom w:val="0"/>
      <w:divBdr>
        <w:top w:val="none" w:sz="0" w:space="0" w:color="auto"/>
        <w:left w:val="none" w:sz="0" w:space="0" w:color="auto"/>
        <w:bottom w:val="none" w:sz="0" w:space="0" w:color="auto"/>
        <w:right w:val="none" w:sz="0" w:space="0" w:color="auto"/>
      </w:divBdr>
    </w:div>
    <w:div w:id="1760639496">
      <w:bodyDiv w:val="1"/>
      <w:marLeft w:val="0"/>
      <w:marRight w:val="0"/>
      <w:marTop w:val="0"/>
      <w:marBottom w:val="0"/>
      <w:divBdr>
        <w:top w:val="none" w:sz="0" w:space="0" w:color="auto"/>
        <w:left w:val="none" w:sz="0" w:space="0" w:color="auto"/>
        <w:bottom w:val="none" w:sz="0" w:space="0" w:color="auto"/>
        <w:right w:val="none" w:sz="0" w:space="0" w:color="auto"/>
      </w:divBdr>
      <w:divsChild>
        <w:div w:id="25912136">
          <w:marLeft w:val="0"/>
          <w:marRight w:val="0"/>
          <w:marTop w:val="0"/>
          <w:marBottom w:val="0"/>
          <w:divBdr>
            <w:top w:val="none" w:sz="0" w:space="0" w:color="auto"/>
            <w:left w:val="none" w:sz="0" w:space="0" w:color="auto"/>
            <w:bottom w:val="none" w:sz="0" w:space="0" w:color="auto"/>
            <w:right w:val="none" w:sz="0" w:space="0" w:color="auto"/>
          </w:divBdr>
          <w:divsChild>
            <w:div w:id="586236669">
              <w:marLeft w:val="0"/>
              <w:marRight w:val="0"/>
              <w:marTop w:val="0"/>
              <w:marBottom w:val="0"/>
              <w:divBdr>
                <w:top w:val="none" w:sz="0" w:space="0" w:color="auto"/>
                <w:left w:val="none" w:sz="0" w:space="0" w:color="auto"/>
                <w:bottom w:val="none" w:sz="0" w:space="0" w:color="auto"/>
                <w:right w:val="none" w:sz="0" w:space="0" w:color="auto"/>
              </w:divBdr>
              <w:divsChild>
                <w:div w:id="1408577320">
                  <w:marLeft w:val="0"/>
                  <w:marRight w:val="0"/>
                  <w:marTop w:val="0"/>
                  <w:marBottom w:val="0"/>
                  <w:divBdr>
                    <w:top w:val="single" w:sz="6" w:space="0" w:color="BFCCD5"/>
                    <w:left w:val="none" w:sz="0" w:space="0" w:color="auto"/>
                    <w:bottom w:val="none" w:sz="0" w:space="0" w:color="auto"/>
                    <w:right w:val="none" w:sz="0" w:space="0" w:color="auto"/>
                  </w:divBdr>
                  <w:divsChild>
                    <w:div w:id="225263286">
                      <w:marLeft w:val="300"/>
                      <w:marRight w:val="300"/>
                      <w:marTop w:val="0"/>
                      <w:marBottom w:val="0"/>
                      <w:divBdr>
                        <w:top w:val="none" w:sz="0" w:space="0" w:color="auto"/>
                        <w:left w:val="none" w:sz="0" w:space="0" w:color="auto"/>
                        <w:bottom w:val="none" w:sz="0" w:space="0" w:color="auto"/>
                        <w:right w:val="none" w:sz="0" w:space="0" w:color="auto"/>
                      </w:divBdr>
                      <w:divsChild>
                        <w:div w:id="215119814">
                          <w:marLeft w:val="0"/>
                          <w:marRight w:val="0"/>
                          <w:marTop w:val="0"/>
                          <w:marBottom w:val="0"/>
                          <w:divBdr>
                            <w:top w:val="none" w:sz="0" w:space="0" w:color="auto"/>
                            <w:left w:val="none" w:sz="0" w:space="0" w:color="auto"/>
                            <w:bottom w:val="none" w:sz="0" w:space="0" w:color="auto"/>
                            <w:right w:val="none" w:sz="0" w:space="0" w:color="auto"/>
                          </w:divBdr>
                          <w:divsChild>
                            <w:div w:id="369378402">
                              <w:marLeft w:val="0"/>
                              <w:marRight w:val="0"/>
                              <w:marTop w:val="0"/>
                              <w:marBottom w:val="0"/>
                              <w:divBdr>
                                <w:top w:val="none" w:sz="0" w:space="0" w:color="auto"/>
                                <w:left w:val="none" w:sz="0" w:space="0" w:color="auto"/>
                                <w:bottom w:val="none" w:sz="0" w:space="0" w:color="auto"/>
                                <w:right w:val="none" w:sz="0" w:space="0" w:color="auto"/>
                              </w:divBdr>
                              <w:divsChild>
                                <w:div w:id="473764282">
                                  <w:marLeft w:val="0"/>
                                  <w:marRight w:val="0"/>
                                  <w:marTop w:val="0"/>
                                  <w:marBottom w:val="0"/>
                                  <w:divBdr>
                                    <w:top w:val="none" w:sz="0" w:space="0" w:color="auto"/>
                                    <w:left w:val="none" w:sz="0" w:space="0" w:color="auto"/>
                                    <w:bottom w:val="none" w:sz="0" w:space="0" w:color="auto"/>
                                    <w:right w:val="none" w:sz="0" w:space="0" w:color="auto"/>
                                  </w:divBdr>
                                  <w:divsChild>
                                    <w:div w:id="1489711038">
                                      <w:marLeft w:val="0"/>
                                      <w:marRight w:val="0"/>
                                      <w:marTop w:val="0"/>
                                      <w:marBottom w:val="0"/>
                                      <w:divBdr>
                                        <w:top w:val="none" w:sz="0" w:space="0" w:color="auto"/>
                                        <w:left w:val="none" w:sz="0" w:space="0" w:color="auto"/>
                                        <w:bottom w:val="none" w:sz="0" w:space="0" w:color="auto"/>
                                        <w:right w:val="none" w:sz="0" w:space="0" w:color="auto"/>
                                      </w:divBdr>
                                      <w:divsChild>
                                        <w:div w:id="1654598748">
                                          <w:marLeft w:val="0"/>
                                          <w:marRight w:val="0"/>
                                          <w:marTop w:val="0"/>
                                          <w:marBottom w:val="0"/>
                                          <w:divBdr>
                                            <w:top w:val="none" w:sz="0" w:space="0" w:color="auto"/>
                                            <w:left w:val="none" w:sz="0" w:space="0" w:color="auto"/>
                                            <w:bottom w:val="none" w:sz="0" w:space="0" w:color="auto"/>
                                            <w:right w:val="none" w:sz="0" w:space="0" w:color="auto"/>
                                          </w:divBdr>
                                          <w:divsChild>
                                            <w:div w:id="1325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1290711">
      <w:bodyDiv w:val="1"/>
      <w:marLeft w:val="0"/>
      <w:marRight w:val="0"/>
      <w:marTop w:val="0"/>
      <w:marBottom w:val="0"/>
      <w:divBdr>
        <w:top w:val="none" w:sz="0" w:space="0" w:color="auto"/>
        <w:left w:val="none" w:sz="0" w:space="0" w:color="auto"/>
        <w:bottom w:val="none" w:sz="0" w:space="0" w:color="auto"/>
        <w:right w:val="none" w:sz="0" w:space="0" w:color="auto"/>
      </w:divBdr>
    </w:div>
    <w:div w:id="1761443284">
      <w:bodyDiv w:val="1"/>
      <w:marLeft w:val="0"/>
      <w:marRight w:val="0"/>
      <w:marTop w:val="0"/>
      <w:marBottom w:val="0"/>
      <w:divBdr>
        <w:top w:val="none" w:sz="0" w:space="0" w:color="auto"/>
        <w:left w:val="none" w:sz="0" w:space="0" w:color="auto"/>
        <w:bottom w:val="none" w:sz="0" w:space="0" w:color="auto"/>
        <w:right w:val="none" w:sz="0" w:space="0" w:color="auto"/>
      </w:divBdr>
      <w:divsChild>
        <w:div w:id="663123318">
          <w:marLeft w:val="0"/>
          <w:marRight w:val="0"/>
          <w:marTop w:val="0"/>
          <w:marBottom w:val="0"/>
          <w:divBdr>
            <w:top w:val="none" w:sz="0" w:space="0" w:color="auto"/>
            <w:left w:val="none" w:sz="0" w:space="0" w:color="auto"/>
            <w:bottom w:val="none" w:sz="0" w:space="0" w:color="auto"/>
            <w:right w:val="none" w:sz="0" w:space="0" w:color="auto"/>
          </w:divBdr>
          <w:divsChild>
            <w:div w:id="1072044782">
              <w:marLeft w:val="0"/>
              <w:marRight w:val="0"/>
              <w:marTop w:val="0"/>
              <w:marBottom w:val="0"/>
              <w:divBdr>
                <w:top w:val="none" w:sz="0" w:space="0" w:color="auto"/>
                <w:left w:val="none" w:sz="0" w:space="0" w:color="auto"/>
                <w:bottom w:val="none" w:sz="0" w:space="0" w:color="auto"/>
                <w:right w:val="none" w:sz="0" w:space="0" w:color="auto"/>
              </w:divBdr>
              <w:divsChild>
                <w:div w:id="1560939566">
                  <w:marLeft w:val="0"/>
                  <w:marRight w:val="0"/>
                  <w:marTop w:val="0"/>
                  <w:marBottom w:val="0"/>
                  <w:divBdr>
                    <w:top w:val="none" w:sz="0" w:space="0" w:color="auto"/>
                    <w:left w:val="none" w:sz="0" w:space="0" w:color="auto"/>
                    <w:bottom w:val="none" w:sz="0" w:space="0" w:color="auto"/>
                    <w:right w:val="none" w:sz="0" w:space="0" w:color="auto"/>
                  </w:divBdr>
                  <w:divsChild>
                    <w:div w:id="236600784">
                      <w:marLeft w:val="0"/>
                      <w:marRight w:val="0"/>
                      <w:marTop w:val="0"/>
                      <w:marBottom w:val="0"/>
                      <w:divBdr>
                        <w:top w:val="none" w:sz="0" w:space="0" w:color="auto"/>
                        <w:left w:val="none" w:sz="0" w:space="0" w:color="auto"/>
                        <w:bottom w:val="none" w:sz="0" w:space="0" w:color="auto"/>
                        <w:right w:val="none" w:sz="0" w:space="0" w:color="auto"/>
                      </w:divBdr>
                      <w:divsChild>
                        <w:div w:id="1463579606">
                          <w:marLeft w:val="0"/>
                          <w:marRight w:val="0"/>
                          <w:marTop w:val="226"/>
                          <w:marBottom w:val="0"/>
                          <w:divBdr>
                            <w:top w:val="none" w:sz="0" w:space="0" w:color="auto"/>
                            <w:left w:val="none" w:sz="0" w:space="0" w:color="auto"/>
                            <w:bottom w:val="none" w:sz="0" w:space="0" w:color="auto"/>
                            <w:right w:val="none" w:sz="0" w:space="0" w:color="auto"/>
                          </w:divBdr>
                          <w:divsChild>
                            <w:div w:id="2135514307">
                              <w:marLeft w:val="1419"/>
                              <w:marRight w:val="2730"/>
                              <w:marTop w:val="0"/>
                              <w:marBottom w:val="0"/>
                              <w:divBdr>
                                <w:top w:val="none" w:sz="0" w:space="0" w:color="auto"/>
                                <w:left w:val="none" w:sz="0" w:space="0" w:color="auto"/>
                                <w:bottom w:val="none" w:sz="0" w:space="0" w:color="auto"/>
                                <w:right w:val="none" w:sz="0" w:space="0" w:color="auto"/>
                              </w:divBdr>
                              <w:divsChild>
                                <w:div w:id="1644694162">
                                  <w:marLeft w:val="0"/>
                                  <w:marRight w:val="0"/>
                                  <w:marTop w:val="0"/>
                                  <w:marBottom w:val="0"/>
                                  <w:divBdr>
                                    <w:top w:val="none" w:sz="0" w:space="0" w:color="auto"/>
                                    <w:left w:val="none" w:sz="0" w:space="0" w:color="auto"/>
                                    <w:bottom w:val="none" w:sz="0" w:space="0" w:color="auto"/>
                                    <w:right w:val="none" w:sz="0" w:space="0" w:color="auto"/>
                                  </w:divBdr>
                                  <w:divsChild>
                                    <w:div w:id="991182258">
                                      <w:marLeft w:val="0"/>
                                      <w:marRight w:val="0"/>
                                      <w:marTop w:val="0"/>
                                      <w:marBottom w:val="0"/>
                                      <w:divBdr>
                                        <w:top w:val="none" w:sz="0" w:space="0" w:color="auto"/>
                                        <w:left w:val="none" w:sz="0" w:space="0" w:color="auto"/>
                                        <w:bottom w:val="none" w:sz="0" w:space="0" w:color="auto"/>
                                        <w:right w:val="none" w:sz="0" w:space="0" w:color="auto"/>
                                      </w:divBdr>
                                      <w:divsChild>
                                        <w:div w:id="102726262">
                                          <w:marLeft w:val="0"/>
                                          <w:marRight w:val="0"/>
                                          <w:marTop w:val="0"/>
                                          <w:marBottom w:val="0"/>
                                          <w:divBdr>
                                            <w:top w:val="none" w:sz="0" w:space="0" w:color="auto"/>
                                            <w:left w:val="none" w:sz="0" w:space="0" w:color="auto"/>
                                            <w:bottom w:val="none" w:sz="0" w:space="0" w:color="auto"/>
                                            <w:right w:val="none" w:sz="0" w:space="0" w:color="auto"/>
                                          </w:divBdr>
                                          <w:divsChild>
                                            <w:div w:id="69292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1487726">
      <w:bodyDiv w:val="1"/>
      <w:marLeft w:val="0"/>
      <w:marRight w:val="0"/>
      <w:marTop w:val="0"/>
      <w:marBottom w:val="0"/>
      <w:divBdr>
        <w:top w:val="none" w:sz="0" w:space="0" w:color="auto"/>
        <w:left w:val="none" w:sz="0" w:space="0" w:color="auto"/>
        <w:bottom w:val="none" w:sz="0" w:space="0" w:color="auto"/>
        <w:right w:val="none" w:sz="0" w:space="0" w:color="auto"/>
      </w:divBdr>
    </w:div>
    <w:div w:id="1761826437">
      <w:bodyDiv w:val="1"/>
      <w:marLeft w:val="0"/>
      <w:marRight w:val="0"/>
      <w:marTop w:val="0"/>
      <w:marBottom w:val="0"/>
      <w:divBdr>
        <w:top w:val="none" w:sz="0" w:space="0" w:color="auto"/>
        <w:left w:val="none" w:sz="0" w:space="0" w:color="auto"/>
        <w:bottom w:val="none" w:sz="0" w:space="0" w:color="auto"/>
        <w:right w:val="none" w:sz="0" w:space="0" w:color="auto"/>
      </w:divBdr>
      <w:divsChild>
        <w:div w:id="305863618">
          <w:marLeft w:val="0"/>
          <w:marRight w:val="0"/>
          <w:marTop w:val="0"/>
          <w:marBottom w:val="0"/>
          <w:divBdr>
            <w:top w:val="none" w:sz="0" w:space="0" w:color="auto"/>
            <w:left w:val="none" w:sz="0" w:space="0" w:color="auto"/>
            <w:bottom w:val="none" w:sz="0" w:space="0" w:color="auto"/>
            <w:right w:val="none" w:sz="0" w:space="0" w:color="auto"/>
          </w:divBdr>
          <w:divsChild>
            <w:div w:id="1677883477">
              <w:marLeft w:val="0"/>
              <w:marRight w:val="0"/>
              <w:marTop w:val="0"/>
              <w:marBottom w:val="0"/>
              <w:divBdr>
                <w:top w:val="none" w:sz="0" w:space="0" w:color="auto"/>
                <w:left w:val="none" w:sz="0" w:space="0" w:color="auto"/>
                <w:bottom w:val="none" w:sz="0" w:space="0" w:color="auto"/>
                <w:right w:val="none" w:sz="0" w:space="0" w:color="auto"/>
              </w:divBdr>
              <w:divsChild>
                <w:div w:id="1203909668">
                  <w:marLeft w:val="0"/>
                  <w:marRight w:val="0"/>
                  <w:marTop w:val="0"/>
                  <w:marBottom w:val="0"/>
                  <w:divBdr>
                    <w:top w:val="none" w:sz="0" w:space="0" w:color="auto"/>
                    <w:left w:val="none" w:sz="0" w:space="0" w:color="auto"/>
                    <w:bottom w:val="none" w:sz="0" w:space="0" w:color="auto"/>
                    <w:right w:val="none" w:sz="0" w:space="0" w:color="auto"/>
                  </w:divBdr>
                  <w:divsChild>
                    <w:div w:id="1269242577">
                      <w:marLeft w:val="0"/>
                      <w:marRight w:val="0"/>
                      <w:marTop w:val="0"/>
                      <w:marBottom w:val="0"/>
                      <w:divBdr>
                        <w:top w:val="none" w:sz="0" w:space="0" w:color="auto"/>
                        <w:left w:val="none" w:sz="0" w:space="0" w:color="auto"/>
                        <w:bottom w:val="none" w:sz="0" w:space="0" w:color="auto"/>
                        <w:right w:val="none" w:sz="0" w:space="0" w:color="auto"/>
                      </w:divBdr>
                      <w:divsChild>
                        <w:div w:id="1827086273">
                          <w:marLeft w:val="0"/>
                          <w:marRight w:val="0"/>
                          <w:marTop w:val="0"/>
                          <w:marBottom w:val="0"/>
                          <w:divBdr>
                            <w:top w:val="none" w:sz="0" w:space="0" w:color="auto"/>
                            <w:left w:val="none" w:sz="0" w:space="0" w:color="auto"/>
                            <w:bottom w:val="none" w:sz="0" w:space="0" w:color="auto"/>
                            <w:right w:val="none" w:sz="0" w:space="0" w:color="auto"/>
                          </w:divBdr>
                          <w:divsChild>
                            <w:div w:id="674234731">
                              <w:marLeft w:val="0"/>
                              <w:marRight w:val="0"/>
                              <w:marTop w:val="0"/>
                              <w:marBottom w:val="0"/>
                              <w:divBdr>
                                <w:top w:val="none" w:sz="0" w:space="0" w:color="auto"/>
                                <w:left w:val="none" w:sz="0" w:space="0" w:color="auto"/>
                                <w:bottom w:val="none" w:sz="0" w:space="0" w:color="auto"/>
                                <w:right w:val="none" w:sz="0" w:space="0" w:color="auto"/>
                              </w:divBdr>
                              <w:divsChild>
                                <w:div w:id="1046838312">
                                  <w:marLeft w:val="0"/>
                                  <w:marRight w:val="0"/>
                                  <w:marTop w:val="0"/>
                                  <w:marBottom w:val="0"/>
                                  <w:divBdr>
                                    <w:top w:val="none" w:sz="0" w:space="0" w:color="auto"/>
                                    <w:left w:val="none" w:sz="0" w:space="0" w:color="auto"/>
                                    <w:bottom w:val="none" w:sz="0" w:space="0" w:color="auto"/>
                                    <w:right w:val="none" w:sz="0" w:space="0" w:color="auto"/>
                                  </w:divBdr>
                                  <w:divsChild>
                                    <w:div w:id="1872525752">
                                      <w:marLeft w:val="0"/>
                                      <w:marRight w:val="0"/>
                                      <w:marTop w:val="0"/>
                                      <w:marBottom w:val="0"/>
                                      <w:divBdr>
                                        <w:top w:val="none" w:sz="0" w:space="0" w:color="auto"/>
                                        <w:left w:val="none" w:sz="0" w:space="0" w:color="auto"/>
                                        <w:bottom w:val="none" w:sz="0" w:space="0" w:color="auto"/>
                                        <w:right w:val="none" w:sz="0" w:space="0" w:color="auto"/>
                                      </w:divBdr>
                                      <w:divsChild>
                                        <w:div w:id="6905662">
                                          <w:marLeft w:val="-150"/>
                                          <w:marRight w:val="-150"/>
                                          <w:marTop w:val="0"/>
                                          <w:marBottom w:val="0"/>
                                          <w:divBdr>
                                            <w:top w:val="none" w:sz="0" w:space="0" w:color="auto"/>
                                            <w:left w:val="none" w:sz="0" w:space="0" w:color="auto"/>
                                            <w:bottom w:val="none" w:sz="0" w:space="0" w:color="auto"/>
                                            <w:right w:val="none" w:sz="0" w:space="0" w:color="auto"/>
                                          </w:divBdr>
                                          <w:divsChild>
                                            <w:div w:id="1686709063">
                                              <w:marLeft w:val="0"/>
                                              <w:marRight w:val="0"/>
                                              <w:marTop w:val="0"/>
                                              <w:marBottom w:val="0"/>
                                              <w:divBdr>
                                                <w:top w:val="none" w:sz="0" w:space="0" w:color="auto"/>
                                                <w:left w:val="none" w:sz="0" w:space="0" w:color="auto"/>
                                                <w:bottom w:val="none" w:sz="0" w:space="0" w:color="auto"/>
                                                <w:right w:val="none" w:sz="0" w:space="0" w:color="auto"/>
                                              </w:divBdr>
                                              <w:divsChild>
                                                <w:div w:id="1865166353">
                                                  <w:marLeft w:val="0"/>
                                                  <w:marRight w:val="0"/>
                                                  <w:marTop w:val="0"/>
                                                  <w:marBottom w:val="0"/>
                                                  <w:divBdr>
                                                    <w:top w:val="none" w:sz="0" w:space="0" w:color="auto"/>
                                                    <w:left w:val="none" w:sz="0" w:space="0" w:color="auto"/>
                                                    <w:bottom w:val="none" w:sz="0" w:space="0" w:color="auto"/>
                                                    <w:right w:val="none" w:sz="0" w:space="0" w:color="auto"/>
                                                  </w:divBdr>
                                                  <w:divsChild>
                                                    <w:div w:id="1448740924">
                                                      <w:marLeft w:val="0"/>
                                                      <w:marRight w:val="0"/>
                                                      <w:marTop w:val="0"/>
                                                      <w:marBottom w:val="0"/>
                                                      <w:divBdr>
                                                        <w:top w:val="none" w:sz="0" w:space="0" w:color="auto"/>
                                                        <w:left w:val="none" w:sz="0" w:space="0" w:color="auto"/>
                                                        <w:bottom w:val="none" w:sz="0" w:space="0" w:color="auto"/>
                                                        <w:right w:val="none" w:sz="0" w:space="0" w:color="auto"/>
                                                      </w:divBdr>
                                                      <w:divsChild>
                                                        <w:div w:id="1799950049">
                                                          <w:marLeft w:val="0"/>
                                                          <w:marRight w:val="0"/>
                                                          <w:marTop w:val="0"/>
                                                          <w:marBottom w:val="0"/>
                                                          <w:divBdr>
                                                            <w:top w:val="none" w:sz="0" w:space="0" w:color="auto"/>
                                                            <w:left w:val="none" w:sz="0" w:space="0" w:color="auto"/>
                                                            <w:bottom w:val="none" w:sz="0" w:space="0" w:color="auto"/>
                                                            <w:right w:val="none" w:sz="0" w:space="0" w:color="auto"/>
                                                          </w:divBdr>
                                                          <w:divsChild>
                                                            <w:div w:id="1478763542">
                                                              <w:marLeft w:val="0"/>
                                                              <w:marRight w:val="0"/>
                                                              <w:marTop w:val="0"/>
                                                              <w:marBottom w:val="0"/>
                                                              <w:divBdr>
                                                                <w:top w:val="none" w:sz="0" w:space="0" w:color="auto"/>
                                                                <w:left w:val="none" w:sz="0" w:space="0" w:color="auto"/>
                                                                <w:bottom w:val="none" w:sz="0" w:space="0" w:color="auto"/>
                                                                <w:right w:val="none" w:sz="0" w:space="0" w:color="auto"/>
                                                              </w:divBdr>
                                                              <w:divsChild>
                                                                <w:div w:id="505823562">
                                                                  <w:marLeft w:val="0"/>
                                                                  <w:marRight w:val="0"/>
                                                                  <w:marTop w:val="0"/>
                                                                  <w:marBottom w:val="0"/>
                                                                  <w:divBdr>
                                                                    <w:top w:val="none" w:sz="0" w:space="0" w:color="auto"/>
                                                                    <w:left w:val="none" w:sz="0" w:space="0" w:color="auto"/>
                                                                    <w:bottom w:val="none" w:sz="0" w:space="0" w:color="auto"/>
                                                                    <w:right w:val="none" w:sz="0" w:space="0" w:color="auto"/>
                                                                  </w:divBdr>
                                                                  <w:divsChild>
                                                                    <w:div w:id="1833333709">
                                                                      <w:marLeft w:val="0"/>
                                                                      <w:marRight w:val="0"/>
                                                                      <w:marTop w:val="0"/>
                                                                      <w:marBottom w:val="0"/>
                                                                      <w:divBdr>
                                                                        <w:top w:val="none" w:sz="0" w:space="0" w:color="auto"/>
                                                                        <w:left w:val="none" w:sz="0" w:space="0" w:color="auto"/>
                                                                        <w:bottom w:val="none" w:sz="0" w:space="0" w:color="auto"/>
                                                                        <w:right w:val="none" w:sz="0" w:space="0" w:color="auto"/>
                                                                      </w:divBdr>
                                                                      <w:divsChild>
                                                                        <w:div w:id="1834947685">
                                                                          <w:marLeft w:val="-225"/>
                                                                          <w:marRight w:val="-225"/>
                                                                          <w:marTop w:val="0"/>
                                                                          <w:marBottom w:val="0"/>
                                                                          <w:divBdr>
                                                                            <w:top w:val="none" w:sz="0" w:space="0" w:color="auto"/>
                                                                            <w:left w:val="none" w:sz="0" w:space="0" w:color="auto"/>
                                                                            <w:bottom w:val="none" w:sz="0" w:space="0" w:color="auto"/>
                                                                            <w:right w:val="none" w:sz="0" w:space="0" w:color="auto"/>
                                                                          </w:divBdr>
                                                                          <w:divsChild>
                                                                            <w:div w:id="177767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1826921">
      <w:bodyDiv w:val="1"/>
      <w:marLeft w:val="0"/>
      <w:marRight w:val="0"/>
      <w:marTop w:val="0"/>
      <w:marBottom w:val="0"/>
      <w:divBdr>
        <w:top w:val="none" w:sz="0" w:space="0" w:color="auto"/>
        <w:left w:val="none" w:sz="0" w:space="0" w:color="auto"/>
        <w:bottom w:val="none" w:sz="0" w:space="0" w:color="auto"/>
        <w:right w:val="none" w:sz="0" w:space="0" w:color="auto"/>
      </w:divBdr>
    </w:div>
    <w:div w:id="1761949250">
      <w:bodyDiv w:val="1"/>
      <w:marLeft w:val="0"/>
      <w:marRight w:val="0"/>
      <w:marTop w:val="0"/>
      <w:marBottom w:val="0"/>
      <w:divBdr>
        <w:top w:val="none" w:sz="0" w:space="0" w:color="auto"/>
        <w:left w:val="none" w:sz="0" w:space="0" w:color="auto"/>
        <w:bottom w:val="none" w:sz="0" w:space="0" w:color="auto"/>
        <w:right w:val="none" w:sz="0" w:space="0" w:color="auto"/>
      </w:divBdr>
    </w:div>
    <w:div w:id="1762749985">
      <w:bodyDiv w:val="1"/>
      <w:marLeft w:val="0"/>
      <w:marRight w:val="0"/>
      <w:marTop w:val="0"/>
      <w:marBottom w:val="0"/>
      <w:divBdr>
        <w:top w:val="none" w:sz="0" w:space="0" w:color="auto"/>
        <w:left w:val="none" w:sz="0" w:space="0" w:color="auto"/>
        <w:bottom w:val="none" w:sz="0" w:space="0" w:color="auto"/>
        <w:right w:val="none" w:sz="0" w:space="0" w:color="auto"/>
      </w:divBdr>
    </w:div>
    <w:div w:id="1762796582">
      <w:bodyDiv w:val="1"/>
      <w:marLeft w:val="0"/>
      <w:marRight w:val="0"/>
      <w:marTop w:val="0"/>
      <w:marBottom w:val="0"/>
      <w:divBdr>
        <w:top w:val="none" w:sz="0" w:space="0" w:color="auto"/>
        <w:left w:val="none" w:sz="0" w:space="0" w:color="auto"/>
        <w:bottom w:val="none" w:sz="0" w:space="0" w:color="auto"/>
        <w:right w:val="none" w:sz="0" w:space="0" w:color="auto"/>
      </w:divBdr>
    </w:div>
    <w:div w:id="1762800426">
      <w:bodyDiv w:val="1"/>
      <w:marLeft w:val="0"/>
      <w:marRight w:val="0"/>
      <w:marTop w:val="0"/>
      <w:marBottom w:val="0"/>
      <w:divBdr>
        <w:top w:val="none" w:sz="0" w:space="0" w:color="auto"/>
        <w:left w:val="none" w:sz="0" w:space="0" w:color="auto"/>
        <w:bottom w:val="none" w:sz="0" w:space="0" w:color="auto"/>
        <w:right w:val="none" w:sz="0" w:space="0" w:color="auto"/>
      </w:divBdr>
    </w:div>
    <w:div w:id="1763334014">
      <w:bodyDiv w:val="1"/>
      <w:marLeft w:val="0"/>
      <w:marRight w:val="0"/>
      <w:marTop w:val="0"/>
      <w:marBottom w:val="0"/>
      <w:divBdr>
        <w:top w:val="none" w:sz="0" w:space="0" w:color="auto"/>
        <w:left w:val="none" w:sz="0" w:space="0" w:color="auto"/>
        <w:bottom w:val="none" w:sz="0" w:space="0" w:color="auto"/>
        <w:right w:val="none" w:sz="0" w:space="0" w:color="auto"/>
      </w:divBdr>
    </w:div>
    <w:div w:id="1764647832">
      <w:bodyDiv w:val="1"/>
      <w:marLeft w:val="0"/>
      <w:marRight w:val="0"/>
      <w:marTop w:val="0"/>
      <w:marBottom w:val="0"/>
      <w:divBdr>
        <w:top w:val="none" w:sz="0" w:space="0" w:color="auto"/>
        <w:left w:val="none" w:sz="0" w:space="0" w:color="auto"/>
        <w:bottom w:val="none" w:sz="0" w:space="0" w:color="auto"/>
        <w:right w:val="none" w:sz="0" w:space="0" w:color="auto"/>
      </w:divBdr>
    </w:div>
    <w:div w:id="1764909256">
      <w:bodyDiv w:val="1"/>
      <w:marLeft w:val="0"/>
      <w:marRight w:val="0"/>
      <w:marTop w:val="0"/>
      <w:marBottom w:val="0"/>
      <w:divBdr>
        <w:top w:val="none" w:sz="0" w:space="0" w:color="auto"/>
        <w:left w:val="none" w:sz="0" w:space="0" w:color="auto"/>
        <w:bottom w:val="none" w:sz="0" w:space="0" w:color="auto"/>
        <w:right w:val="none" w:sz="0" w:space="0" w:color="auto"/>
      </w:divBdr>
    </w:div>
    <w:div w:id="1764954329">
      <w:bodyDiv w:val="1"/>
      <w:marLeft w:val="0"/>
      <w:marRight w:val="0"/>
      <w:marTop w:val="0"/>
      <w:marBottom w:val="0"/>
      <w:divBdr>
        <w:top w:val="none" w:sz="0" w:space="0" w:color="auto"/>
        <w:left w:val="none" w:sz="0" w:space="0" w:color="auto"/>
        <w:bottom w:val="none" w:sz="0" w:space="0" w:color="auto"/>
        <w:right w:val="none" w:sz="0" w:space="0" w:color="auto"/>
      </w:divBdr>
    </w:div>
    <w:div w:id="1765571008">
      <w:bodyDiv w:val="1"/>
      <w:marLeft w:val="0"/>
      <w:marRight w:val="0"/>
      <w:marTop w:val="0"/>
      <w:marBottom w:val="0"/>
      <w:divBdr>
        <w:top w:val="none" w:sz="0" w:space="0" w:color="auto"/>
        <w:left w:val="none" w:sz="0" w:space="0" w:color="auto"/>
        <w:bottom w:val="none" w:sz="0" w:space="0" w:color="auto"/>
        <w:right w:val="none" w:sz="0" w:space="0" w:color="auto"/>
      </w:divBdr>
    </w:div>
    <w:div w:id="1765612323">
      <w:bodyDiv w:val="1"/>
      <w:marLeft w:val="0"/>
      <w:marRight w:val="0"/>
      <w:marTop w:val="0"/>
      <w:marBottom w:val="0"/>
      <w:divBdr>
        <w:top w:val="none" w:sz="0" w:space="0" w:color="auto"/>
        <w:left w:val="none" w:sz="0" w:space="0" w:color="auto"/>
        <w:bottom w:val="none" w:sz="0" w:space="0" w:color="auto"/>
        <w:right w:val="none" w:sz="0" w:space="0" w:color="auto"/>
      </w:divBdr>
      <w:divsChild>
        <w:div w:id="1280527568">
          <w:marLeft w:val="0"/>
          <w:marRight w:val="0"/>
          <w:marTop w:val="0"/>
          <w:marBottom w:val="0"/>
          <w:divBdr>
            <w:top w:val="none" w:sz="0" w:space="0" w:color="auto"/>
            <w:left w:val="none" w:sz="0" w:space="0" w:color="auto"/>
            <w:bottom w:val="none" w:sz="0" w:space="0" w:color="auto"/>
            <w:right w:val="none" w:sz="0" w:space="0" w:color="auto"/>
          </w:divBdr>
          <w:divsChild>
            <w:div w:id="2008314907">
              <w:marLeft w:val="0"/>
              <w:marRight w:val="0"/>
              <w:marTop w:val="0"/>
              <w:marBottom w:val="0"/>
              <w:divBdr>
                <w:top w:val="none" w:sz="0" w:space="0" w:color="auto"/>
                <w:left w:val="none" w:sz="0" w:space="0" w:color="auto"/>
                <w:bottom w:val="none" w:sz="0" w:space="0" w:color="auto"/>
                <w:right w:val="none" w:sz="0" w:space="0" w:color="auto"/>
              </w:divBdr>
              <w:divsChild>
                <w:div w:id="1577591336">
                  <w:marLeft w:val="0"/>
                  <w:marRight w:val="0"/>
                  <w:marTop w:val="0"/>
                  <w:marBottom w:val="0"/>
                  <w:divBdr>
                    <w:top w:val="none" w:sz="0" w:space="0" w:color="auto"/>
                    <w:left w:val="none" w:sz="0" w:space="0" w:color="auto"/>
                    <w:bottom w:val="none" w:sz="0" w:space="0" w:color="auto"/>
                    <w:right w:val="none" w:sz="0" w:space="0" w:color="auto"/>
                  </w:divBdr>
                  <w:divsChild>
                    <w:div w:id="2056586329">
                      <w:marLeft w:val="0"/>
                      <w:marRight w:val="0"/>
                      <w:marTop w:val="0"/>
                      <w:marBottom w:val="0"/>
                      <w:divBdr>
                        <w:top w:val="none" w:sz="0" w:space="0" w:color="auto"/>
                        <w:left w:val="none" w:sz="0" w:space="0" w:color="auto"/>
                        <w:bottom w:val="none" w:sz="0" w:space="0" w:color="auto"/>
                        <w:right w:val="none" w:sz="0" w:space="0" w:color="auto"/>
                      </w:divBdr>
                      <w:divsChild>
                        <w:div w:id="1163352257">
                          <w:marLeft w:val="0"/>
                          <w:marRight w:val="0"/>
                          <w:marTop w:val="0"/>
                          <w:marBottom w:val="0"/>
                          <w:divBdr>
                            <w:top w:val="none" w:sz="0" w:space="0" w:color="auto"/>
                            <w:left w:val="none" w:sz="0" w:space="0" w:color="auto"/>
                            <w:bottom w:val="none" w:sz="0" w:space="0" w:color="auto"/>
                            <w:right w:val="none" w:sz="0" w:space="0" w:color="auto"/>
                          </w:divBdr>
                          <w:divsChild>
                            <w:div w:id="181434625">
                              <w:marLeft w:val="0"/>
                              <w:marRight w:val="0"/>
                              <w:marTop w:val="0"/>
                              <w:marBottom w:val="0"/>
                              <w:divBdr>
                                <w:top w:val="none" w:sz="0" w:space="0" w:color="auto"/>
                                <w:left w:val="none" w:sz="0" w:space="0" w:color="auto"/>
                                <w:bottom w:val="none" w:sz="0" w:space="0" w:color="auto"/>
                                <w:right w:val="none" w:sz="0" w:space="0" w:color="auto"/>
                              </w:divBdr>
                              <w:divsChild>
                                <w:div w:id="1070662683">
                                  <w:marLeft w:val="0"/>
                                  <w:marRight w:val="0"/>
                                  <w:marTop w:val="0"/>
                                  <w:marBottom w:val="0"/>
                                  <w:divBdr>
                                    <w:top w:val="none" w:sz="0" w:space="0" w:color="auto"/>
                                    <w:left w:val="none" w:sz="0" w:space="0" w:color="auto"/>
                                    <w:bottom w:val="none" w:sz="0" w:space="0" w:color="auto"/>
                                    <w:right w:val="none" w:sz="0" w:space="0" w:color="auto"/>
                                  </w:divBdr>
                                  <w:divsChild>
                                    <w:div w:id="2036493198">
                                      <w:marLeft w:val="0"/>
                                      <w:marRight w:val="0"/>
                                      <w:marTop w:val="0"/>
                                      <w:marBottom w:val="0"/>
                                      <w:divBdr>
                                        <w:top w:val="none" w:sz="0" w:space="0" w:color="auto"/>
                                        <w:left w:val="none" w:sz="0" w:space="0" w:color="auto"/>
                                        <w:bottom w:val="none" w:sz="0" w:space="0" w:color="auto"/>
                                        <w:right w:val="none" w:sz="0" w:space="0" w:color="auto"/>
                                      </w:divBdr>
                                      <w:divsChild>
                                        <w:div w:id="1313171840">
                                          <w:marLeft w:val="-150"/>
                                          <w:marRight w:val="-150"/>
                                          <w:marTop w:val="0"/>
                                          <w:marBottom w:val="0"/>
                                          <w:divBdr>
                                            <w:top w:val="none" w:sz="0" w:space="0" w:color="auto"/>
                                            <w:left w:val="none" w:sz="0" w:space="0" w:color="auto"/>
                                            <w:bottom w:val="none" w:sz="0" w:space="0" w:color="auto"/>
                                            <w:right w:val="none" w:sz="0" w:space="0" w:color="auto"/>
                                          </w:divBdr>
                                          <w:divsChild>
                                            <w:div w:id="282812458">
                                              <w:marLeft w:val="0"/>
                                              <w:marRight w:val="0"/>
                                              <w:marTop w:val="0"/>
                                              <w:marBottom w:val="0"/>
                                              <w:divBdr>
                                                <w:top w:val="none" w:sz="0" w:space="0" w:color="auto"/>
                                                <w:left w:val="none" w:sz="0" w:space="0" w:color="auto"/>
                                                <w:bottom w:val="none" w:sz="0" w:space="0" w:color="auto"/>
                                                <w:right w:val="none" w:sz="0" w:space="0" w:color="auto"/>
                                              </w:divBdr>
                                              <w:divsChild>
                                                <w:div w:id="1630088476">
                                                  <w:marLeft w:val="0"/>
                                                  <w:marRight w:val="0"/>
                                                  <w:marTop w:val="0"/>
                                                  <w:marBottom w:val="0"/>
                                                  <w:divBdr>
                                                    <w:top w:val="none" w:sz="0" w:space="0" w:color="auto"/>
                                                    <w:left w:val="none" w:sz="0" w:space="0" w:color="auto"/>
                                                    <w:bottom w:val="none" w:sz="0" w:space="0" w:color="auto"/>
                                                    <w:right w:val="none" w:sz="0" w:space="0" w:color="auto"/>
                                                  </w:divBdr>
                                                  <w:divsChild>
                                                    <w:div w:id="1655178893">
                                                      <w:marLeft w:val="0"/>
                                                      <w:marRight w:val="0"/>
                                                      <w:marTop w:val="0"/>
                                                      <w:marBottom w:val="0"/>
                                                      <w:divBdr>
                                                        <w:top w:val="none" w:sz="0" w:space="0" w:color="auto"/>
                                                        <w:left w:val="none" w:sz="0" w:space="0" w:color="auto"/>
                                                        <w:bottom w:val="none" w:sz="0" w:space="0" w:color="auto"/>
                                                        <w:right w:val="none" w:sz="0" w:space="0" w:color="auto"/>
                                                      </w:divBdr>
                                                      <w:divsChild>
                                                        <w:div w:id="1294024657">
                                                          <w:marLeft w:val="0"/>
                                                          <w:marRight w:val="0"/>
                                                          <w:marTop w:val="0"/>
                                                          <w:marBottom w:val="0"/>
                                                          <w:divBdr>
                                                            <w:top w:val="none" w:sz="0" w:space="0" w:color="auto"/>
                                                            <w:left w:val="none" w:sz="0" w:space="0" w:color="auto"/>
                                                            <w:bottom w:val="none" w:sz="0" w:space="0" w:color="auto"/>
                                                            <w:right w:val="none" w:sz="0" w:space="0" w:color="auto"/>
                                                          </w:divBdr>
                                                          <w:divsChild>
                                                            <w:div w:id="681396548">
                                                              <w:marLeft w:val="0"/>
                                                              <w:marRight w:val="0"/>
                                                              <w:marTop w:val="0"/>
                                                              <w:marBottom w:val="0"/>
                                                              <w:divBdr>
                                                                <w:top w:val="none" w:sz="0" w:space="0" w:color="auto"/>
                                                                <w:left w:val="none" w:sz="0" w:space="0" w:color="auto"/>
                                                                <w:bottom w:val="none" w:sz="0" w:space="0" w:color="auto"/>
                                                                <w:right w:val="none" w:sz="0" w:space="0" w:color="auto"/>
                                                              </w:divBdr>
                                                              <w:divsChild>
                                                                <w:div w:id="1473403434">
                                                                  <w:marLeft w:val="0"/>
                                                                  <w:marRight w:val="0"/>
                                                                  <w:marTop w:val="0"/>
                                                                  <w:marBottom w:val="0"/>
                                                                  <w:divBdr>
                                                                    <w:top w:val="none" w:sz="0" w:space="0" w:color="auto"/>
                                                                    <w:left w:val="none" w:sz="0" w:space="0" w:color="auto"/>
                                                                    <w:bottom w:val="none" w:sz="0" w:space="0" w:color="auto"/>
                                                                    <w:right w:val="none" w:sz="0" w:space="0" w:color="auto"/>
                                                                  </w:divBdr>
                                                                  <w:divsChild>
                                                                    <w:div w:id="135802395">
                                                                      <w:marLeft w:val="0"/>
                                                                      <w:marRight w:val="0"/>
                                                                      <w:marTop w:val="0"/>
                                                                      <w:marBottom w:val="0"/>
                                                                      <w:divBdr>
                                                                        <w:top w:val="none" w:sz="0" w:space="0" w:color="auto"/>
                                                                        <w:left w:val="none" w:sz="0" w:space="0" w:color="auto"/>
                                                                        <w:bottom w:val="none" w:sz="0" w:space="0" w:color="auto"/>
                                                                        <w:right w:val="none" w:sz="0" w:space="0" w:color="auto"/>
                                                                      </w:divBdr>
                                                                      <w:divsChild>
                                                                        <w:div w:id="424422780">
                                                                          <w:marLeft w:val="-225"/>
                                                                          <w:marRight w:val="-225"/>
                                                                          <w:marTop w:val="0"/>
                                                                          <w:marBottom w:val="0"/>
                                                                          <w:divBdr>
                                                                            <w:top w:val="none" w:sz="0" w:space="0" w:color="auto"/>
                                                                            <w:left w:val="none" w:sz="0" w:space="0" w:color="auto"/>
                                                                            <w:bottom w:val="none" w:sz="0" w:space="0" w:color="auto"/>
                                                                            <w:right w:val="none" w:sz="0" w:space="0" w:color="auto"/>
                                                                          </w:divBdr>
                                                                          <w:divsChild>
                                                                            <w:div w:id="104190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7267031">
      <w:bodyDiv w:val="1"/>
      <w:marLeft w:val="0"/>
      <w:marRight w:val="0"/>
      <w:marTop w:val="0"/>
      <w:marBottom w:val="0"/>
      <w:divBdr>
        <w:top w:val="none" w:sz="0" w:space="0" w:color="auto"/>
        <w:left w:val="none" w:sz="0" w:space="0" w:color="auto"/>
        <w:bottom w:val="none" w:sz="0" w:space="0" w:color="auto"/>
        <w:right w:val="none" w:sz="0" w:space="0" w:color="auto"/>
      </w:divBdr>
    </w:div>
    <w:div w:id="1767387747">
      <w:bodyDiv w:val="1"/>
      <w:marLeft w:val="0"/>
      <w:marRight w:val="0"/>
      <w:marTop w:val="0"/>
      <w:marBottom w:val="0"/>
      <w:divBdr>
        <w:top w:val="none" w:sz="0" w:space="0" w:color="auto"/>
        <w:left w:val="none" w:sz="0" w:space="0" w:color="auto"/>
        <w:bottom w:val="none" w:sz="0" w:space="0" w:color="auto"/>
        <w:right w:val="none" w:sz="0" w:space="0" w:color="auto"/>
      </w:divBdr>
    </w:div>
    <w:div w:id="1767506033">
      <w:bodyDiv w:val="1"/>
      <w:marLeft w:val="0"/>
      <w:marRight w:val="0"/>
      <w:marTop w:val="0"/>
      <w:marBottom w:val="0"/>
      <w:divBdr>
        <w:top w:val="none" w:sz="0" w:space="0" w:color="auto"/>
        <w:left w:val="none" w:sz="0" w:space="0" w:color="auto"/>
        <w:bottom w:val="none" w:sz="0" w:space="0" w:color="auto"/>
        <w:right w:val="none" w:sz="0" w:space="0" w:color="auto"/>
      </w:divBdr>
    </w:div>
    <w:div w:id="1769233638">
      <w:bodyDiv w:val="1"/>
      <w:marLeft w:val="0"/>
      <w:marRight w:val="0"/>
      <w:marTop w:val="0"/>
      <w:marBottom w:val="0"/>
      <w:divBdr>
        <w:top w:val="none" w:sz="0" w:space="0" w:color="auto"/>
        <w:left w:val="none" w:sz="0" w:space="0" w:color="auto"/>
        <w:bottom w:val="none" w:sz="0" w:space="0" w:color="auto"/>
        <w:right w:val="none" w:sz="0" w:space="0" w:color="auto"/>
      </w:divBdr>
      <w:divsChild>
        <w:div w:id="2114324577">
          <w:marLeft w:val="0"/>
          <w:marRight w:val="0"/>
          <w:marTop w:val="0"/>
          <w:marBottom w:val="0"/>
          <w:divBdr>
            <w:top w:val="none" w:sz="0" w:space="0" w:color="auto"/>
            <w:left w:val="none" w:sz="0" w:space="0" w:color="auto"/>
            <w:bottom w:val="none" w:sz="0" w:space="0" w:color="auto"/>
            <w:right w:val="none" w:sz="0" w:space="0" w:color="auto"/>
          </w:divBdr>
          <w:divsChild>
            <w:div w:id="1341159135">
              <w:marLeft w:val="0"/>
              <w:marRight w:val="0"/>
              <w:marTop w:val="0"/>
              <w:marBottom w:val="0"/>
              <w:divBdr>
                <w:top w:val="none" w:sz="0" w:space="0" w:color="auto"/>
                <w:left w:val="none" w:sz="0" w:space="0" w:color="auto"/>
                <w:bottom w:val="none" w:sz="0" w:space="0" w:color="auto"/>
                <w:right w:val="none" w:sz="0" w:space="0" w:color="auto"/>
              </w:divBdr>
              <w:divsChild>
                <w:div w:id="1233810082">
                  <w:marLeft w:val="0"/>
                  <w:marRight w:val="0"/>
                  <w:marTop w:val="0"/>
                  <w:marBottom w:val="0"/>
                  <w:divBdr>
                    <w:top w:val="none" w:sz="0" w:space="0" w:color="auto"/>
                    <w:left w:val="none" w:sz="0" w:space="0" w:color="auto"/>
                    <w:bottom w:val="none" w:sz="0" w:space="0" w:color="auto"/>
                    <w:right w:val="none" w:sz="0" w:space="0" w:color="auto"/>
                  </w:divBdr>
                  <w:divsChild>
                    <w:div w:id="1512253748">
                      <w:marLeft w:val="0"/>
                      <w:marRight w:val="0"/>
                      <w:marTop w:val="0"/>
                      <w:marBottom w:val="0"/>
                      <w:divBdr>
                        <w:top w:val="none" w:sz="0" w:space="0" w:color="auto"/>
                        <w:left w:val="none" w:sz="0" w:space="0" w:color="auto"/>
                        <w:bottom w:val="none" w:sz="0" w:space="0" w:color="auto"/>
                        <w:right w:val="none" w:sz="0" w:space="0" w:color="auto"/>
                      </w:divBdr>
                      <w:divsChild>
                        <w:div w:id="1214536466">
                          <w:marLeft w:val="0"/>
                          <w:marRight w:val="0"/>
                          <w:marTop w:val="0"/>
                          <w:marBottom w:val="0"/>
                          <w:divBdr>
                            <w:top w:val="none" w:sz="0" w:space="0" w:color="auto"/>
                            <w:left w:val="none" w:sz="0" w:space="0" w:color="auto"/>
                            <w:bottom w:val="none" w:sz="0" w:space="0" w:color="auto"/>
                            <w:right w:val="none" w:sz="0" w:space="0" w:color="auto"/>
                          </w:divBdr>
                          <w:divsChild>
                            <w:div w:id="258217587">
                              <w:marLeft w:val="0"/>
                              <w:marRight w:val="0"/>
                              <w:marTop w:val="0"/>
                              <w:marBottom w:val="0"/>
                              <w:divBdr>
                                <w:top w:val="none" w:sz="0" w:space="0" w:color="auto"/>
                                <w:left w:val="none" w:sz="0" w:space="0" w:color="auto"/>
                                <w:bottom w:val="none" w:sz="0" w:space="0" w:color="auto"/>
                                <w:right w:val="none" w:sz="0" w:space="0" w:color="auto"/>
                              </w:divBdr>
                              <w:divsChild>
                                <w:div w:id="1277445989">
                                  <w:marLeft w:val="0"/>
                                  <w:marRight w:val="0"/>
                                  <w:marTop w:val="0"/>
                                  <w:marBottom w:val="0"/>
                                  <w:divBdr>
                                    <w:top w:val="none" w:sz="0" w:space="0" w:color="auto"/>
                                    <w:left w:val="none" w:sz="0" w:space="0" w:color="auto"/>
                                    <w:bottom w:val="none" w:sz="0" w:space="0" w:color="auto"/>
                                    <w:right w:val="none" w:sz="0" w:space="0" w:color="auto"/>
                                  </w:divBdr>
                                  <w:divsChild>
                                    <w:div w:id="823542614">
                                      <w:marLeft w:val="0"/>
                                      <w:marRight w:val="0"/>
                                      <w:marTop w:val="0"/>
                                      <w:marBottom w:val="0"/>
                                      <w:divBdr>
                                        <w:top w:val="none" w:sz="0" w:space="0" w:color="auto"/>
                                        <w:left w:val="none" w:sz="0" w:space="0" w:color="auto"/>
                                        <w:bottom w:val="none" w:sz="0" w:space="0" w:color="auto"/>
                                        <w:right w:val="none" w:sz="0" w:space="0" w:color="auto"/>
                                      </w:divBdr>
                                      <w:divsChild>
                                        <w:div w:id="2122532580">
                                          <w:marLeft w:val="-150"/>
                                          <w:marRight w:val="-150"/>
                                          <w:marTop w:val="0"/>
                                          <w:marBottom w:val="0"/>
                                          <w:divBdr>
                                            <w:top w:val="none" w:sz="0" w:space="0" w:color="auto"/>
                                            <w:left w:val="none" w:sz="0" w:space="0" w:color="auto"/>
                                            <w:bottom w:val="none" w:sz="0" w:space="0" w:color="auto"/>
                                            <w:right w:val="none" w:sz="0" w:space="0" w:color="auto"/>
                                          </w:divBdr>
                                          <w:divsChild>
                                            <w:div w:id="661084900">
                                              <w:marLeft w:val="0"/>
                                              <w:marRight w:val="0"/>
                                              <w:marTop w:val="0"/>
                                              <w:marBottom w:val="0"/>
                                              <w:divBdr>
                                                <w:top w:val="none" w:sz="0" w:space="0" w:color="auto"/>
                                                <w:left w:val="none" w:sz="0" w:space="0" w:color="auto"/>
                                                <w:bottom w:val="none" w:sz="0" w:space="0" w:color="auto"/>
                                                <w:right w:val="none" w:sz="0" w:space="0" w:color="auto"/>
                                              </w:divBdr>
                                              <w:divsChild>
                                                <w:div w:id="1673951024">
                                                  <w:marLeft w:val="0"/>
                                                  <w:marRight w:val="0"/>
                                                  <w:marTop w:val="0"/>
                                                  <w:marBottom w:val="0"/>
                                                  <w:divBdr>
                                                    <w:top w:val="none" w:sz="0" w:space="0" w:color="auto"/>
                                                    <w:left w:val="none" w:sz="0" w:space="0" w:color="auto"/>
                                                    <w:bottom w:val="none" w:sz="0" w:space="0" w:color="auto"/>
                                                    <w:right w:val="none" w:sz="0" w:space="0" w:color="auto"/>
                                                  </w:divBdr>
                                                  <w:divsChild>
                                                    <w:div w:id="1304626356">
                                                      <w:marLeft w:val="0"/>
                                                      <w:marRight w:val="0"/>
                                                      <w:marTop w:val="0"/>
                                                      <w:marBottom w:val="0"/>
                                                      <w:divBdr>
                                                        <w:top w:val="none" w:sz="0" w:space="0" w:color="auto"/>
                                                        <w:left w:val="none" w:sz="0" w:space="0" w:color="auto"/>
                                                        <w:bottom w:val="none" w:sz="0" w:space="0" w:color="auto"/>
                                                        <w:right w:val="none" w:sz="0" w:space="0" w:color="auto"/>
                                                      </w:divBdr>
                                                      <w:divsChild>
                                                        <w:div w:id="391733056">
                                                          <w:marLeft w:val="0"/>
                                                          <w:marRight w:val="0"/>
                                                          <w:marTop w:val="0"/>
                                                          <w:marBottom w:val="0"/>
                                                          <w:divBdr>
                                                            <w:top w:val="none" w:sz="0" w:space="0" w:color="auto"/>
                                                            <w:left w:val="none" w:sz="0" w:space="0" w:color="auto"/>
                                                            <w:bottom w:val="none" w:sz="0" w:space="0" w:color="auto"/>
                                                            <w:right w:val="none" w:sz="0" w:space="0" w:color="auto"/>
                                                          </w:divBdr>
                                                          <w:divsChild>
                                                            <w:div w:id="126553910">
                                                              <w:marLeft w:val="0"/>
                                                              <w:marRight w:val="0"/>
                                                              <w:marTop w:val="0"/>
                                                              <w:marBottom w:val="0"/>
                                                              <w:divBdr>
                                                                <w:top w:val="none" w:sz="0" w:space="0" w:color="auto"/>
                                                                <w:left w:val="none" w:sz="0" w:space="0" w:color="auto"/>
                                                                <w:bottom w:val="none" w:sz="0" w:space="0" w:color="auto"/>
                                                                <w:right w:val="none" w:sz="0" w:space="0" w:color="auto"/>
                                                              </w:divBdr>
                                                              <w:divsChild>
                                                                <w:div w:id="1569264231">
                                                                  <w:marLeft w:val="0"/>
                                                                  <w:marRight w:val="0"/>
                                                                  <w:marTop w:val="0"/>
                                                                  <w:marBottom w:val="0"/>
                                                                  <w:divBdr>
                                                                    <w:top w:val="none" w:sz="0" w:space="0" w:color="auto"/>
                                                                    <w:left w:val="none" w:sz="0" w:space="0" w:color="auto"/>
                                                                    <w:bottom w:val="none" w:sz="0" w:space="0" w:color="auto"/>
                                                                    <w:right w:val="none" w:sz="0" w:space="0" w:color="auto"/>
                                                                  </w:divBdr>
                                                                  <w:divsChild>
                                                                    <w:div w:id="1789272709">
                                                                      <w:marLeft w:val="0"/>
                                                                      <w:marRight w:val="0"/>
                                                                      <w:marTop w:val="0"/>
                                                                      <w:marBottom w:val="0"/>
                                                                      <w:divBdr>
                                                                        <w:top w:val="none" w:sz="0" w:space="0" w:color="auto"/>
                                                                        <w:left w:val="none" w:sz="0" w:space="0" w:color="auto"/>
                                                                        <w:bottom w:val="none" w:sz="0" w:space="0" w:color="auto"/>
                                                                        <w:right w:val="none" w:sz="0" w:space="0" w:color="auto"/>
                                                                      </w:divBdr>
                                                                      <w:divsChild>
                                                                        <w:div w:id="1734814812">
                                                                          <w:marLeft w:val="-225"/>
                                                                          <w:marRight w:val="-225"/>
                                                                          <w:marTop w:val="0"/>
                                                                          <w:marBottom w:val="0"/>
                                                                          <w:divBdr>
                                                                            <w:top w:val="none" w:sz="0" w:space="0" w:color="auto"/>
                                                                            <w:left w:val="none" w:sz="0" w:space="0" w:color="auto"/>
                                                                            <w:bottom w:val="none" w:sz="0" w:space="0" w:color="auto"/>
                                                                            <w:right w:val="none" w:sz="0" w:space="0" w:color="auto"/>
                                                                          </w:divBdr>
                                                                          <w:divsChild>
                                                                            <w:div w:id="8975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9497104">
      <w:bodyDiv w:val="1"/>
      <w:marLeft w:val="0"/>
      <w:marRight w:val="0"/>
      <w:marTop w:val="0"/>
      <w:marBottom w:val="0"/>
      <w:divBdr>
        <w:top w:val="none" w:sz="0" w:space="0" w:color="auto"/>
        <w:left w:val="none" w:sz="0" w:space="0" w:color="auto"/>
        <w:bottom w:val="none" w:sz="0" w:space="0" w:color="auto"/>
        <w:right w:val="none" w:sz="0" w:space="0" w:color="auto"/>
      </w:divBdr>
    </w:div>
    <w:div w:id="1770925302">
      <w:bodyDiv w:val="1"/>
      <w:marLeft w:val="0"/>
      <w:marRight w:val="0"/>
      <w:marTop w:val="0"/>
      <w:marBottom w:val="0"/>
      <w:divBdr>
        <w:top w:val="none" w:sz="0" w:space="0" w:color="auto"/>
        <w:left w:val="none" w:sz="0" w:space="0" w:color="auto"/>
        <w:bottom w:val="none" w:sz="0" w:space="0" w:color="auto"/>
        <w:right w:val="none" w:sz="0" w:space="0" w:color="auto"/>
      </w:divBdr>
    </w:div>
    <w:div w:id="1771050732">
      <w:bodyDiv w:val="1"/>
      <w:marLeft w:val="0"/>
      <w:marRight w:val="0"/>
      <w:marTop w:val="0"/>
      <w:marBottom w:val="0"/>
      <w:divBdr>
        <w:top w:val="none" w:sz="0" w:space="0" w:color="auto"/>
        <w:left w:val="none" w:sz="0" w:space="0" w:color="auto"/>
        <w:bottom w:val="none" w:sz="0" w:space="0" w:color="auto"/>
        <w:right w:val="none" w:sz="0" w:space="0" w:color="auto"/>
      </w:divBdr>
      <w:divsChild>
        <w:div w:id="1824008801">
          <w:marLeft w:val="0"/>
          <w:marRight w:val="0"/>
          <w:marTop w:val="0"/>
          <w:marBottom w:val="0"/>
          <w:divBdr>
            <w:top w:val="none" w:sz="0" w:space="0" w:color="auto"/>
            <w:left w:val="none" w:sz="0" w:space="0" w:color="auto"/>
            <w:bottom w:val="none" w:sz="0" w:space="0" w:color="auto"/>
            <w:right w:val="none" w:sz="0" w:space="0" w:color="auto"/>
          </w:divBdr>
          <w:divsChild>
            <w:div w:id="896551857">
              <w:marLeft w:val="0"/>
              <w:marRight w:val="0"/>
              <w:marTop w:val="0"/>
              <w:marBottom w:val="0"/>
              <w:divBdr>
                <w:top w:val="none" w:sz="0" w:space="0" w:color="auto"/>
                <w:left w:val="none" w:sz="0" w:space="0" w:color="auto"/>
                <w:bottom w:val="none" w:sz="0" w:space="0" w:color="auto"/>
                <w:right w:val="none" w:sz="0" w:space="0" w:color="auto"/>
              </w:divBdr>
              <w:divsChild>
                <w:div w:id="2014019030">
                  <w:marLeft w:val="0"/>
                  <w:marRight w:val="0"/>
                  <w:marTop w:val="0"/>
                  <w:marBottom w:val="0"/>
                  <w:divBdr>
                    <w:top w:val="none" w:sz="0" w:space="0" w:color="auto"/>
                    <w:left w:val="none" w:sz="0" w:space="0" w:color="auto"/>
                    <w:bottom w:val="none" w:sz="0" w:space="0" w:color="auto"/>
                    <w:right w:val="none" w:sz="0" w:space="0" w:color="auto"/>
                  </w:divBdr>
                  <w:divsChild>
                    <w:div w:id="751589832">
                      <w:marLeft w:val="0"/>
                      <w:marRight w:val="0"/>
                      <w:marTop w:val="0"/>
                      <w:marBottom w:val="0"/>
                      <w:divBdr>
                        <w:top w:val="none" w:sz="0" w:space="0" w:color="auto"/>
                        <w:left w:val="none" w:sz="0" w:space="0" w:color="auto"/>
                        <w:bottom w:val="none" w:sz="0" w:space="0" w:color="auto"/>
                        <w:right w:val="none" w:sz="0" w:space="0" w:color="auto"/>
                      </w:divBdr>
                      <w:divsChild>
                        <w:div w:id="801074575">
                          <w:marLeft w:val="0"/>
                          <w:marRight w:val="0"/>
                          <w:marTop w:val="0"/>
                          <w:marBottom w:val="0"/>
                          <w:divBdr>
                            <w:top w:val="none" w:sz="0" w:space="0" w:color="auto"/>
                            <w:left w:val="none" w:sz="0" w:space="0" w:color="auto"/>
                            <w:bottom w:val="none" w:sz="0" w:space="0" w:color="auto"/>
                            <w:right w:val="none" w:sz="0" w:space="0" w:color="auto"/>
                          </w:divBdr>
                          <w:divsChild>
                            <w:div w:id="69743871">
                              <w:marLeft w:val="0"/>
                              <w:marRight w:val="0"/>
                              <w:marTop w:val="0"/>
                              <w:marBottom w:val="0"/>
                              <w:divBdr>
                                <w:top w:val="none" w:sz="0" w:space="0" w:color="auto"/>
                                <w:left w:val="none" w:sz="0" w:space="0" w:color="auto"/>
                                <w:bottom w:val="none" w:sz="0" w:space="0" w:color="auto"/>
                                <w:right w:val="none" w:sz="0" w:space="0" w:color="auto"/>
                              </w:divBdr>
                              <w:divsChild>
                                <w:div w:id="967782010">
                                  <w:marLeft w:val="0"/>
                                  <w:marRight w:val="0"/>
                                  <w:marTop w:val="0"/>
                                  <w:marBottom w:val="0"/>
                                  <w:divBdr>
                                    <w:top w:val="none" w:sz="0" w:space="0" w:color="auto"/>
                                    <w:left w:val="none" w:sz="0" w:space="0" w:color="auto"/>
                                    <w:bottom w:val="none" w:sz="0" w:space="0" w:color="auto"/>
                                    <w:right w:val="none" w:sz="0" w:space="0" w:color="auto"/>
                                  </w:divBdr>
                                  <w:divsChild>
                                    <w:div w:id="1457023612">
                                      <w:marLeft w:val="0"/>
                                      <w:marRight w:val="0"/>
                                      <w:marTop w:val="0"/>
                                      <w:marBottom w:val="0"/>
                                      <w:divBdr>
                                        <w:top w:val="none" w:sz="0" w:space="0" w:color="auto"/>
                                        <w:left w:val="none" w:sz="0" w:space="0" w:color="auto"/>
                                        <w:bottom w:val="none" w:sz="0" w:space="0" w:color="auto"/>
                                        <w:right w:val="none" w:sz="0" w:space="0" w:color="auto"/>
                                      </w:divBdr>
                                      <w:divsChild>
                                        <w:div w:id="1388341404">
                                          <w:marLeft w:val="-150"/>
                                          <w:marRight w:val="-150"/>
                                          <w:marTop w:val="0"/>
                                          <w:marBottom w:val="0"/>
                                          <w:divBdr>
                                            <w:top w:val="none" w:sz="0" w:space="0" w:color="auto"/>
                                            <w:left w:val="none" w:sz="0" w:space="0" w:color="auto"/>
                                            <w:bottom w:val="none" w:sz="0" w:space="0" w:color="auto"/>
                                            <w:right w:val="none" w:sz="0" w:space="0" w:color="auto"/>
                                          </w:divBdr>
                                          <w:divsChild>
                                            <w:div w:id="1322077041">
                                              <w:marLeft w:val="0"/>
                                              <w:marRight w:val="0"/>
                                              <w:marTop w:val="0"/>
                                              <w:marBottom w:val="0"/>
                                              <w:divBdr>
                                                <w:top w:val="none" w:sz="0" w:space="0" w:color="auto"/>
                                                <w:left w:val="none" w:sz="0" w:space="0" w:color="auto"/>
                                                <w:bottom w:val="none" w:sz="0" w:space="0" w:color="auto"/>
                                                <w:right w:val="none" w:sz="0" w:space="0" w:color="auto"/>
                                              </w:divBdr>
                                              <w:divsChild>
                                                <w:div w:id="665283046">
                                                  <w:marLeft w:val="0"/>
                                                  <w:marRight w:val="0"/>
                                                  <w:marTop w:val="0"/>
                                                  <w:marBottom w:val="0"/>
                                                  <w:divBdr>
                                                    <w:top w:val="none" w:sz="0" w:space="0" w:color="auto"/>
                                                    <w:left w:val="none" w:sz="0" w:space="0" w:color="auto"/>
                                                    <w:bottom w:val="none" w:sz="0" w:space="0" w:color="auto"/>
                                                    <w:right w:val="none" w:sz="0" w:space="0" w:color="auto"/>
                                                  </w:divBdr>
                                                  <w:divsChild>
                                                    <w:div w:id="1965455256">
                                                      <w:marLeft w:val="0"/>
                                                      <w:marRight w:val="0"/>
                                                      <w:marTop w:val="0"/>
                                                      <w:marBottom w:val="0"/>
                                                      <w:divBdr>
                                                        <w:top w:val="none" w:sz="0" w:space="0" w:color="auto"/>
                                                        <w:left w:val="none" w:sz="0" w:space="0" w:color="auto"/>
                                                        <w:bottom w:val="none" w:sz="0" w:space="0" w:color="auto"/>
                                                        <w:right w:val="none" w:sz="0" w:space="0" w:color="auto"/>
                                                      </w:divBdr>
                                                      <w:divsChild>
                                                        <w:div w:id="1873883726">
                                                          <w:marLeft w:val="0"/>
                                                          <w:marRight w:val="0"/>
                                                          <w:marTop w:val="0"/>
                                                          <w:marBottom w:val="0"/>
                                                          <w:divBdr>
                                                            <w:top w:val="none" w:sz="0" w:space="0" w:color="auto"/>
                                                            <w:left w:val="none" w:sz="0" w:space="0" w:color="auto"/>
                                                            <w:bottom w:val="none" w:sz="0" w:space="0" w:color="auto"/>
                                                            <w:right w:val="none" w:sz="0" w:space="0" w:color="auto"/>
                                                          </w:divBdr>
                                                          <w:divsChild>
                                                            <w:div w:id="1104301408">
                                                              <w:marLeft w:val="0"/>
                                                              <w:marRight w:val="0"/>
                                                              <w:marTop w:val="0"/>
                                                              <w:marBottom w:val="0"/>
                                                              <w:divBdr>
                                                                <w:top w:val="none" w:sz="0" w:space="0" w:color="auto"/>
                                                                <w:left w:val="none" w:sz="0" w:space="0" w:color="auto"/>
                                                                <w:bottom w:val="none" w:sz="0" w:space="0" w:color="auto"/>
                                                                <w:right w:val="none" w:sz="0" w:space="0" w:color="auto"/>
                                                              </w:divBdr>
                                                              <w:divsChild>
                                                                <w:div w:id="175732272">
                                                                  <w:marLeft w:val="0"/>
                                                                  <w:marRight w:val="0"/>
                                                                  <w:marTop w:val="0"/>
                                                                  <w:marBottom w:val="0"/>
                                                                  <w:divBdr>
                                                                    <w:top w:val="none" w:sz="0" w:space="0" w:color="auto"/>
                                                                    <w:left w:val="none" w:sz="0" w:space="0" w:color="auto"/>
                                                                    <w:bottom w:val="none" w:sz="0" w:space="0" w:color="auto"/>
                                                                    <w:right w:val="none" w:sz="0" w:space="0" w:color="auto"/>
                                                                  </w:divBdr>
                                                                  <w:divsChild>
                                                                    <w:div w:id="992022249">
                                                                      <w:marLeft w:val="0"/>
                                                                      <w:marRight w:val="0"/>
                                                                      <w:marTop w:val="0"/>
                                                                      <w:marBottom w:val="0"/>
                                                                      <w:divBdr>
                                                                        <w:top w:val="none" w:sz="0" w:space="0" w:color="auto"/>
                                                                        <w:left w:val="none" w:sz="0" w:space="0" w:color="auto"/>
                                                                        <w:bottom w:val="none" w:sz="0" w:space="0" w:color="auto"/>
                                                                        <w:right w:val="none" w:sz="0" w:space="0" w:color="auto"/>
                                                                      </w:divBdr>
                                                                      <w:divsChild>
                                                                        <w:div w:id="502746399">
                                                                          <w:marLeft w:val="-225"/>
                                                                          <w:marRight w:val="-225"/>
                                                                          <w:marTop w:val="0"/>
                                                                          <w:marBottom w:val="0"/>
                                                                          <w:divBdr>
                                                                            <w:top w:val="none" w:sz="0" w:space="0" w:color="auto"/>
                                                                            <w:left w:val="none" w:sz="0" w:space="0" w:color="auto"/>
                                                                            <w:bottom w:val="none" w:sz="0" w:space="0" w:color="auto"/>
                                                                            <w:right w:val="none" w:sz="0" w:space="0" w:color="auto"/>
                                                                          </w:divBdr>
                                                                          <w:divsChild>
                                                                            <w:div w:id="17172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272808">
      <w:bodyDiv w:val="1"/>
      <w:marLeft w:val="0"/>
      <w:marRight w:val="0"/>
      <w:marTop w:val="0"/>
      <w:marBottom w:val="0"/>
      <w:divBdr>
        <w:top w:val="none" w:sz="0" w:space="0" w:color="auto"/>
        <w:left w:val="none" w:sz="0" w:space="0" w:color="auto"/>
        <w:bottom w:val="none" w:sz="0" w:space="0" w:color="auto"/>
        <w:right w:val="none" w:sz="0" w:space="0" w:color="auto"/>
      </w:divBdr>
    </w:div>
    <w:div w:id="1771465369">
      <w:bodyDiv w:val="1"/>
      <w:marLeft w:val="0"/>
      <w:marRight w:val="0"/>
      <w:marTop w:val="0"/>
      <w:marBottom w:val="0"/>
      <w:divBdr>
        <w:top w:val="none" w:sz="0" w:space="0" w:color="auto"/>
        <w:left w:val="none" w:sz="0" w:space="0" w:color="auto"/>
        <w:bottom w:val="none" w:sz="0" w:space="0" w:color="auto"/>
        <w:right w:val="none" w:sz="0" w:space="0" w:color="auto"/>
      </w:divBdr>
      <w:divsChild>
        <w:div w:id="901718755">
          <w:marLeft w:val="0"/>
          <w:marRight w:val="0"/>
          <w:marTop w:val="0"/>
          <w:marBottom w:val="0"/>
          <w:divBdr>
            <w:top w:val="none" w:sz="0" w:space="0" w:color="auto"/>
            <w:left w:val="none" w:sz="0" w:space="0" w:color="auto"/>
            <w:bottom w:val="none" w:sz="0" w:space="0" w:color="auto"/>
            <w:right w:val="none" w:sz="0" w:space="0" w:color="auto"/>
          </w:divBdr>
          <w:divsChild>
            <w:div w:id="435029768">
              <w:marLeft w:val="0"/>
              <w:marRight w:val="0"/>
              <w:marTop w:val="0"/>
              <w:marBottom w:val="0"/>
              <w:divBdr>
                <w:top w:val="none" w:sz="0" w:space="0" w:color="auto"/>
                <w:left w:val="none" w:sz="0" w:space="0" w:color="auto"/>
                <w:bottom w:val="none" w:sz="0" w:space="0" w:color="auto"/>
                <w:right w:val="none" w:sz="0" w:space="0" w:color="auto"/>
              </w:divBdr>
              <w:divsChild>
                <w:div w:id="1490243547">
                  <w:marLeft w:val="0"/>
                  <w:marRight w:val="0"/>
                  <w:marTop w:val="0"/>
                  <w:marBottom w:val="0"/>
                  <w:divBdr>
                    <w:top w:val="none" w:sz="0" w:space="0" w:color="auto"/>
                    <w:left w:val="none" w:sz="0" w:space="0" w:color="auto"/>
                    <w:bottom w:val="none" w:sz="0" w:space="0" w:color="auto"/>
                    <w:right w:val="none" w:sz="0" w:space="0" w:color="auto"/>
                  </w:divBdr>
                  <w:divsChild>
                    <w:div w:id="1508013387">
                      <w:marLeft w:val="0"/>
                      <w:marRight w:val="0"/>
                      <w:marTop w:val="0"/>
                      <w:marBottom w:val="0"/>
                      <w:divBdr>
                        <w:top w:val="none" w:sz="0" w:space="0" w:color="auto"/>
                        <w:left w:val="none" w:sz="0" w:space="0" w:color="auto"/>
                        <w:bottom w:val="none" w:sz="0" w:space="0" w:color="auto"/>
                        <w:right w:val="none" w:sz="0" w:space="0" w:color="auto"/>
                      </w:divBdr>
                      <w:divsChild>
                        <w:div w:id="1599026108">
                          <w:marLeft w:val="0"/>
                          <w:marRight w:val="0"/>
                          <w:marTop w:val="0"/>
                          <w:marBottom w:val="0"/>
                          <w:divBdr>
                            <w:top w:val="none" w:sz="0" w:space="0" w:color="auto"/>
                            <w:left w:val="none" w:sz="0" w:space="0" w:color="auto"/>
                            <w:bottom w:val="none" w:sz="0" w:space="0" w:color="auto"/>
                            <w:right w:val="none" w:sz="0" w:space="0" w:color="auto"/>
                          </w:divBdr>
                          <w:divsChild>
                            <w:div w:id="331297921">
                              <w:marLeft w:val="3"/>
                              <w:marRight w:val="0"/>
                              <w:marTop w:val="0"/>
                              <w:marBottom w:val="0"/>
                              <w:divBdr>
                                <w:top w:val="none" w:sz="0" w:space="0" w:color="auto"/>
                                <w:left w:val="none" w:sz="0" w:space="0" w:color="auto"/>
                                <w:bottom w:val="none" w:sz="0" w:space="0" w:color="auto"/>
                                <w:right w:val="none" w:sz="0" w:space="0" w:color="auto"/>
                              </w:divBdr>
                              <w:divsChild>
                                <w:div w:id="1338843255">
                                  <w:marLeft w:val="0"/>
                                  <w:marRight w:val="0"/>
                                  <w:marTop w:val="0"/>
                                  <w:marBottom w:val="0"/>
                                  <w:divBdr>
                                    <w:top w:val="none" w:sz="0" w:space="0" w:color="auto"/>
                                    <w:left w:val="none" w:sz="0" w:space="0" w:color="auto"/>
                                    <w:bottom w:val="none" w:sz="0" w:space="0" w:color="auto"/>
                                    <w:right w:val="none" w:sz="0" w:space="0" w:color="auto"/>
                                  </w:divBdr>
                                  <w:divsChild>
                                    <w:div w:id="989749000">
                                      <w:marLeft w:val="0"/>
                                      <w:marRight w:val="0"/>
                                      <w:marTop w:val="0"/>
                                      <w:marBottom w:val="0"/>
                                      <w:divBdr>
                                        <w:top w:val="none" w:sz="0" w:space="0" w:color="auto"/>
                                        <w:left w:val="none" w:sz="0" w:space="0" w:color="auto"/>
                                        <w:bottom w:val="none" w:sz="0" w:space="0" w:color="auto"/>
                                        <w:right w:val="none" w:sz="0" w:space="0" w:color="auto"/>
                                      </w:divBdr>
                                      <w:divsChild>
                                        <w:div w:id="1979996304">
                                          <w:marLeft w:val="0"/>
                                          <w:marRight w:val="0"/>
                                          <w:marTop w:val="0"/>
                                          <w:marBottom w:val="0"/>
                                          <w:divBdr>
                                            <w:top w:val="none" w:sz="0" w:space="0" w:color="auto"/>
                                            <w:left w:val="none" w:sz="0" w:space="0" w:color="auto"/>
                                            <w:bottom w:val="none" w:sz="0" w:space="0" w:color="auto"/>
                                            <w:right w:val="none" w:sz="0" w:space="0" w:color="auto"/>
                                          </w:divBdr>
                                          <w:divsChild>
                                            <w:div w:id="1951742726">
                                              <w:marLeft w:val="0"/>
                                              <w:marRight w:val="0"/>
                                              <w:marTop w:val="0"/>
                                              <w:marBottom w:val="0"/>
                                              <w:divBdr>
                                                <w:top w:val="none" w:sz="0" w:space="0" w:color="auto"/>
                                                <w:left w:val="none" w:sz="0" w:space="0" w:color="auto"/>
                                                <w:bottom w:val="none" w:sz="0" w:space="0" w:color="auto"/>
                                                <w:right w:val="none" w:sz="0" w:space="0" w:color="auto"/>
                                              </w:divBdr>
                                              <w:divsChild>
                                                <w:div w:id="369653311">
                                                  <w:marLeft w:val="0"/>
                                                  <w:marRight w:val="0"/>
                                                  <w:marTop w:val="0"/>
                                                  <w:marBottom w:val="0"/>
                                                  <w:divBdr>
                                                    <w:top w:val="none" w:sz="0" w:space="0" w:color="auto"/>
                                                    <w:left w:val="none" w:sz="0" w:space="0" w:color="auto"/>
                                                    <w:bottom w:val="none" w:sz="0" w:space="0" w:color="auto"/>
                                                    <w:right w:val="none" w:sz="0" w:space="0" w:color="auto"/>
                                                  </w:divBdr>
                                                  <w:divsChild>
                                                    <w:div w:id="271858596">
                                                      <w:marLeft w:val="0"/>
                                                      <w:marRight w:val="0"/>
                                                      <w:marTop w:val="0"/>
                                                      <w:marBottom w:val="0"/>
                                                      <w:divBdr>
                                                        <w:top w:val="none" w:sz="0" w:space="0" w:color="auto"/>
                                                        <w:left w:val="none" w:sz="0" w:space="0" w:color="auto"/>
                                                        <w:bottom w:val="none" w:sz="0" w:space="0" w:color="auto"/>
                                                        <w:right w:val="none" w:sz="0" w:space="0" w:color="auto"/>
                                                      </w:divBdr>
                                                      <w:divsChild>
                                                        <w:div w:id="1911572475">
                                                          <w:marLeft w:val="0"/>
                                                          <w:marRight w:val="0"/>
                                                          <w:marTop w:val="0"/>
                                                          <w:marBottom w:val="0"/>
                                                          <w:divBdr>
                                                            <w:top w:val="none" w:sz="0" w:space="0" w:color="auto"/>
                                                            <w:left w:val="none" w:sz="0" w:space="0" w:color="auto"/>
                                                            <w:bottom w:val="none" w:sz="0" w:space="0" w:color="auto"/>
                                                            <w:right w:val="none" w:sz="0" w:space="0" w:color="auto"/>
                                                          </w:divBdr>
                                                          <w:divsChild>
                                                            <w:div w:id="621618672">
                                                              <w:marLeft w:val="0"/>
                                                              <w:marRight w:val="0"/>
                                                              <w:marTop w:val="0"/>
                                                              <w:marBottom w:val="0"/>
                                                              <w:divBdr>
                                                                <w:top w:val="none" w:sz="0" w:space="0" w:color="auto"/>
                                                                <w:left w:val="none" w:sz="0" w:space="0" w:color="auto"/>
                                                                <w:bottom w:val="none" w:sz="0" w:space="0" w:color="auto"/>
                                                                <w:right w:val="none" w:sz="0" w:space="0" w:color="auto"/>
                                                              </w:divBdr>
                                                              <w:divsChild>
                                                                <w:div w:id="250310795">
                                                                  <w:marLeft w:val="0"/>
                                                                  <w:marRight w:val="0"/>
                                                                  <w:marTop w:val="0"/>
                                                                  <w:marBottom w:val="0"/>
                                                                  <w:divBdr>
                                                                    <w:top w:val="none" w:sz="0" w:space="0" w:color="auto"/>
                                                                    <w:left w:val="none" w:sz="0" w:space="0" w:color="auto"/>
                                                                    <w:bottom w:val="none" w:sz="0" w:space="0" w:color="auto"/>
                                                                    <w:right w:val="none" w:sz="0" w:space="0" w:color="auto"/>
                                                                  </w:divBdr>
                                                                  <w:divsChild>
                                                                    <w:div w:id="118568347">
                                                                      <w:marLeft w:val="0"/>
                                                                      <w:marRight w:val="0"/>
                                                                      <w:marTop w:val="0"/>
                                                                      <w:marBottom w:val="0"/>
                                                                      <w:divBdr>
                                                                        <w:top w:val="none" w:sz="0" w:space="0" w:color="auto"/>
                                                                        <w:left w:val="none" w:sz="0" w:space="0" w:color="auto"/>
                                                                        <w:bottom w:val="none" w:sz="0" w:space="0" w:color="auto"/>
                                                                        <w:right w:val="none" w:sz="0" w:space="0" w:color="auto"/>
                                                                      </w:divBdr>
                                                                      <w:divsChild>
                                                                        <w:div w:id="176707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581500">
      <w:bodyDiv w:val="1"/>
      <w:marLeft w:val="0"/>
      <w:marRight w:val="0"/>
      <w:marTop w:val="0"/>
      <w:marBottom w:val="0"/>
      <w:divBdr>
        <w:top w:val="none" w:sz="0" w:space="0" w:color="auto"/>
        <w:left w:val="none" w:sz="0" w:space="0" w:color="auto"/>
        <w:bottom w:val="none" w:sz="0" w:space="0" w:color="auto"/>
        <w:right w:val="none" w:sz="0" w:space="0" w:color="auto"/>
      </w:divBdr>
      <w:divsChild>
        <w:div w:id="471796406">
          <w:marLeft w:val="0"/>
          <w:marRight w:val="0"/>
          <w:marTop w:val="0"/>
          <w:marBottom w:val="0"/>
          <w:divBdr>
            <w:top w:val="none" w:sz="0" w:space="0" w:color="auto"/>
            <w:left w:val="none" w:sz="0" w:space="0" w:color="auto"/>
            <w:bottom w:val="none" w:sz="0" w:space="0" w:color="auto"/>
            <w:right w:val="none" w:sz="0" w:space="0" w:color="auto"/>
          </w:divBdr>
          <w:divsChild>
            <w:div w:id="805272839">
              <w:marLeft w:val="0"/>
              <w:marRight w:val="0"/>
              <w:marTop w:val="0"/>
              <w:marBottom w:val="0"/>
              <w:divBdr>
                <w:top w:val="none" w:sz="0" w:space="0" w:color="auto"/>
                <w:left w:val="none" w:sz="0" w:space="0" w:color="auto"/>
                <w:bottom w:val="none" w:sz="0" w:space="0" w:color="auto"/>
                <w:right w:val="none" w:sz="0" w:space="0" w:color="auto"/>
              </w:divBdr>
              <w:divsChild>
                <w:div w:id="1010060498">
                  <w:marLeft w:val="0"/>
                  <w:marRight w:val="0"/>
                  <w:marTop w:val="0"/>
                  <w:marBottom w:val="0"/>
                  <w:divBdr>
                    <w:top w:val="none" w:sz="0" w:space="0" w:color="auto"/>
                    <w:left w:val="none" w:sz="0" w:space="0" w:color="auto"/>
                    <w:bottom w:val="none" w:sz="0" w:space="0" w:color="auto"/>
                    <w:right w:val="none" w:sz="0" w:space="0" w:color="auto"/>
                  </w:divBdr>
                  <w:divsChild>
                    <w:div w:id="1833444803">
                      <w:marLeft w:val="0"/>
                      <w:marRight w:val="0"/>
                      <w:marTop w:val="0"/>
                      <w:marBottom w:val="0"/>
                      <w:divBdr>
                        <w:top w:val="none" w:sz="0" w:space="0" w:color="auto"/>
                        <w:left w:val="none" w:sz="0" w:space="0" w:color="auto"/>
                        <w:bottom w:val="none" w:sz="0" w:space="0" w:color="auto"/>
                        <w:right w:val="none" w:sz="0" w:space="0" w:color="auto"/>
                      </w:divBdr>
                      <w:divsChild>
                        <w:div w:id="2041125899">
                          <w:marLeft w:val="0"/>
                          <w:marRight w:val="0"/>
                          <w:marTop w:val="0"/>
                          <w:marBottom w:val="0"/>
                          <w:divBdr>
                            <w:top w:val="none" w:sz="0" w:space="0" w:color="auto"/>
                            <w:left w:val="none" w:sz="0" w:space="0" w:color="auto"/>
                            <w:bottom w:val="none" w:sz="0" w:space="0" w:color="auto"/>
                            <w:right w:val="none" w:sz="0" w:space="0" w:color="auto"/>
                          </w:divBdr>
                          <w:divsChild>
                            <w:div w:id="894705059">
                              <w:marLeft w:val="0"/>
                              <w:marRight w:val="0"/>
                              <w:marTop w:val="0"/>
                              <w:marBottom w:val="0"/>
                              <w:divBdr>
                                <w:top w:val="none" w:sz="0" w:space="0" w:color="auto"/>
                                <w:left w:val="none" w:sz="0" w:space="0" w:color="auto"/>
                                <w:bottom w:val="none" w:sz="0" w:space="0" w:color="auto"/>
                                <w:right w:val="none" w:sz="0" w:space="0" w:color="auto"/>
                              </w:divBdr>
                              <w:divsChild>
                                <w:div w:id="825972066">
                                  <w:marLeft w:val="0"/>
                                  <w:marRight w:val="0"/>
                                  <w:marTop w:val="0"/>
                                  <w:marBottom w:val="0"/>
                                  <w:divBdr>
                                    <w:top w:val="none" w:sz="0" w:space="0" w:color="auto"/>
                                    <w:left w:val="none" w:sz="0" w:space="0" w:color="auto"/>
                                    <w:bottom w:val="none" w:sz="0" w:space="0" w:color="auto"/>
                                    <w:right w:val="none" w:sz="0" w:space="0" w:color="auto"/>
                                  </w:divBdr>
                                  <w:divsChild>
                                    <w:div w:id="53285086">
                                      <w:marLeft w:val="0"/>
                                      <w:marRight w:val="0"/>
                                      <w:marTop w:val="0"/>
                                      <w:marBottom w:val="0"/>
                                      <w:divBdr>
                                        <w:top w:val="none" w:sz="0" w:space="0" w:color="auto"/>
                                        <w:left w:val="none" w:sz="0" w:space="0" w:color="auto"/>
                                        <w:bottom w:val="none" w:sz="0" w:space="0" w:color="auto"/>
                                        <w:right w:val="none" w:sz="0" w:space="0" w:color="auto"/>
                                      </w:divBdr>
                                      <w:divsChild>
                                        <w:div w:id="1660309973">
                                          <w:marLeft w:val="-150"/>
                                          <w:marRight w:val="-150"/>
                                          <w:marTop w:val="0"/>
                                          <w:marBottom w:val="0"/>
                                          <w:divBdr>
                                            <w:top w:val="none" w:sz="0" w:space="0" w:color="auto"/>
                                            <w:left w:val="none" w:sz="0" w:space="0" w:color="auto"/>
                                            <w:bottom w:val="none" w:sz="0" w:space="0" w:color="auto"/>
                                            <w:right w:val="none" w:sz="0" w:space="0" w:color="auto"/>
                                          </w:divBdr>
                                          <w:divsChild>
                                            <w:div w:id="297032529">
                                              <w:marLeft w:val="0"/>
                                              <w:marRight w:val="0"/>
                                              <w:marTop w:val="0"/>
                                              <w:marBottom w:val="0"/>
                                              <w:divBdr>
                                                <w:top w:val="none" w:sz="0" w:space="0" w:color="auto"/>
                                                <w:left w:val="none" w:sz="0" w:space="0" w:color="auto"/>
                                                <w:bottom w:val="none" w:sz="0" w:space="0" w:color="auto"/>
                                                <w:right w:val="none" w:sz="0" w:space="0" w:color="auto"/>
                                              </w:divBdr>
                                              <w:divsChild>
                                                <w:div w:id="1384988757">
                                                  <w:marLeft w:val="0"/>
                                                  <w:marRight w:val="0"/>
                                                  <w:marTop w:val="0"/>
                                                  <w:marBottom w:val="0"/>
                                                  <w:divBdr>
                                                    <w:top w:val="none" w:sz="0" w:space="0" w:color="auto"/>
                                                    <w:left w:val="none" w:sz="0" w:space="0" w:color="auto"/>
                                                    <w:bottom w:val="none" w:sz="0" w:space="0" w:color="auto"/>
                                                    <w:right w:val="none" w:sz="0" w:space="0" w:color="auto"/>
                                                  </w:divBdr>
                                                  <w:divsChild>
                                                    <w:div w:id="396130324">
                                                      <w:marLeft w:val="0"/>
                                                      <w:marRight w:val="0"/>
                                                      <w:marTop w:val="0"/>
                                                      <w:marBottom w:val="0"/>
                                                      <w:divBdr>
                                                        <w:top w:val="none" w:sz="0" w:space="0" w:color="auto"/>
                                                        <w:left w:val="none" w:sz="0" w:space="0" w:color="auto"/>
                                                        <w:bottom w:val="none" w:sz="0" w:space="0" w:color="auto"/>
                                                        <w:right w:val="none" w:sz="0" w:space="0" w:color="auto"/>
                                                      </w:divBdr>
                                                      <w:divsChild>
                                                        <w:div w:id="1822386040">
                                                          <w:marLeft w:val="0"/>
                                                          <w:marRight w:val="0"/>
                                                          <w:marTop w:val="0"/>
                                                          <w:marBottom w:val="0"/>
                                                          <w:divBdr>
                                                            <w:top w:val="none" w:sz="0" w:space="0" w:color="auto"/>
                                                            <w:left w:val="none" w:sz="0" w:space="0" w:color="auto"/>
                                                            <w:bottom w:val="none" w:sz="0" w:space="0" w:color="auto"/>
                                                            <w:right w:val="none" w:sz="0" w:space="0" w:color="auto"/>
                                                          </w:divBdr>
                                                          <w:divsChild>
                                                            <w:div w:id="1398169579">
                                                              <w:marLeft w:val="0"/>
                                                              <w:marRight w:val="0"/>
                                                              <w:marTop w:val="0"/>
                                                              <w:marBottom w:val="0"/>
                                                              <w:divBdr>
                                                                <w:top w:val="none" w:sz="0" w:space="0" w:color="auto"/>
                                                                <w:left w:val="none" w:sz="0" w:space="0" w:color="auto"/>
                                                                <w:bottom w:val="none" w:sz="0" w:space="0" w:color="auto"/>
                                                                <w:right w:val="none" w:sz="0" w:space="0" w:color="auto"/>
                                                              </w:divBdr>
                                                              <w:divsChild>
                                                                <w:div w:id="1467702741">
                                                                  <w:marLeft w:val="0"/>
                                                                  <w:marRight w:val="0"/>
                                                                  <w:marTop w:val="0"/>
                                                                  <w:marBottom w:val="0"/>
                                                                  <w:divBdr>
                                                                    <w:top w:val="none" w:sz="0" w:space="0" w:color="auto"/>
                                                                    <w:left w:val="none" w:sz="0" w:space="0" w:color="auto"/>
                                                                    <w:bottom w:val="none" w:sz="0" w:space="0" w:color="auto"/>
                                                                    <w:right w:val="none" w:sz="0" w:space="0" w:color="auto"/>
                                                                  </w:divBdr>
                                                                  <w:divsChild>
                                                                    <w:div w:id="1451361096">
                                                                      <w:marLeft w:val="0"/>
                                                                      <w:marRight w:val="0"/>
                                                                      <w:marTop w:val="0"/>
                                                                      <w:marBottom w:val="0"/>
                                                                      <w:divBdr>
                                                                        <w:top w:val="none" w:sz="0" w:space="0" w:color="auto"/>
                                                                        <w:left w:val="none" w:sz="0" w:space="0" w:color="auto"/>
                                                                        <w:bottom w:val="none" w:sz="0" w:space="0" w:color="auto"/>
                                                                        <w:right w:val="none" w:sz="0" w:space="0" w:color="auto"/>
                                                                      </w:divBdr>
                                                                      <w:divsChild>
                                                                        <w:div w:id="1844854207">
                                                                          <w:marLeft w:val="-225"/>
                                                                          <w:marRight w:val="-225"/>
                                                                          <w:marTop w:val="0"/>
                                                                          <w:marBottom w:val="0"/>
                                                                          <w:divBdr>
                                                                            <w:top w:val="none" w:sz="0" w:space="0" w:color="auto"/>
                                                                            <w:left w:val="none" w:sz="0" w:space="0" w:color="auto"/>
                                                                            <w:bottom w:val="none" w:sz="0" w:space="0" w:color="auto"/>
                                                                            <w:right w:val="none" w:sz="0" w:space="0" w:color="auto"/>
                                                                          </w:divBdr>
                                                                          <w:divsChild>
                                                                            <w:div w:id="75536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1587325">
      <w:bodyDiv w:val="1"/>
      <w:marLeft w:val="0"/>
      <w:marRight w:val="0"/>
      <w:marTop w:val="0"/>
      <w:marBottom w:val="0"/>
      <w:divBdr>
        <w:top w:val="none" w:sz="0" w:space="0" w:color="auto"/>
        <w:left w:val="none" w:sz="0" w:space="0" w:color="auto"/>
        <w:bottom w:val="none" w:sz="0" w:space="0" w:color="auto"/>
        <w:right w:val="none" w:sz="0" w:space="0" w:color="auto"/>
      </w:divBdr>
    </w:div>
    <w:div w:id="1771778757">
      <w:bodyDiv w:val="1"/>
      <w:marLeft w:val="0"/>
      <w:marRight w:val="0"/>
      <w:marTop w:val="0"/>
      <w:marBottom w:val="0"/>
      <w:divBdr>
        <w:top w:val="none" w:sz="0" w:space="0" w:color="auto"/>
        <w:left w:val="none" w:sz="0" w:space="0" w:color="auto"/>
        <w:bottom w:val="none" w:sz="0" w:space="0" w:color="auto"/>
        <w:right w:val="none" w:sz="0" w:space="0" w:color="auto"/>
      </w:divBdr>
    </w:div>
    <w:div w:id="1772043538">
      <w:bodyDiv w:val="1"/>
      <w:marLeft w:val="0"/>
      <w:marRight w:val="0"/>
      <w:marTop w:val="0"/>
      <w:marBottom w:val="0"/>
      <w:divBdr>
        <w:top w:val="none" w:sz="0" w:space="0" w:color="auto"/>
        <w:left w:val="none" w:sz="0" w:space="0" w:color="auto"/>
        <w:bottom w:val="none" w:sz="0" w:space="0" w:color="auto"/>
        <w:right w:val="none" w:sz="0" w:space="0" w:color="auto"/>
      </w:divBdr>
    </w:div>
    <w:div w:id="1772168324">
      <w:bodyDiv w:val="1"/>
      <w:marLeft w:val="0"/>
      <w:marRight w:val="0"/>
      <w:marTop w:val="0"/>
      <w:marBottom w:val="0"/>
      <w:divBdr>
        <w:top w:val="none" w:sz="0" w:space="0" w:color="auto"/>
        <w:left w:val="none" w:sz="0" w:space="0" w:color="auto"/>
        <w:bottom w:val="none" w:sz="0" w:space="0" w:color="auto"/>
        <w:right w:val="none" w:sz="0" w:space="0" w:color="auto"/>
      </w:divBdr>
      <w:divsChild>
        <w:div w:id="379130884">
          <w:marLeft w:val="0"/>
          <w:marRight w:val="0"/>
          <w:marTop w:val="0"/>
          <w:marBottom w:val="0"/>
          <w:divBdr>
            <w:top w:val="none" w:sz="0" w:space="0" w:color="auto"/>
            <w:left w:val="none" w:sz="0" w:space="0" w:color="auto"/>
            <w:bottom w:val="none" w:sz="0" w:space="0" w:color="auto"/>
            <w:right w:val="none" w:sz="0" w:space="0" w:color="auto"/>
          </w:divBdr>
          <w:divsChild>
            <w:div w:id="710961610">
              <w:marLeft w:val="0"/>
              <w:marRight w:val="0"/>
              <w:marTop w:val="0"/>
              <w:marBottom w:val="0"/>
              <w:divBdr>
                <w:top w:val="none" w:sz="0" w:space="0" w:color="auto"/>
                <w:left w:val="none" w:sz="0" w:space="0" w:color="auto"/>
                <w:bottom w:val="none" w:sz="0" w:space="0" w:color="auto"/>
                <w:right w:val="none" w:sz="0" w:space="0" w:color="auto"/>
              </w:divBdr>
              <w:divsChild>
                <w:div w:id="1773696620">
                  <w:marLeft w:val="0"/>
                  <w:marRight w:val="0"/>
                  <w:marTop w:val="0"/>
                  <w:marBottom w:val="0"/>
                  <w:divBdr>
                    <w:top w:val="none" w:sz="0" w:space="0" w:color="auto"/>
                    <w:left w:val="none" w:sz="0" w:space="0" w:color="auto"/>
                    <w:bottom w:val="none" w:sz="0" w:space="0" w:color="auto"/>
                    <w:right w:val="none" w:sz="0" w:space="0" w:color="auto"/>
                  </w:divBdr>
                  <w:divsChild>
                    <w:div w:id="1998681482">
                      <w:marLeft w:val="0"/>
                      <w:marRight w:val="0"/>
                      <w:marTop w:val="0"/>
                      <w:marBottom w:val="0"/>
                      <w:divBdr>
                        <w:top w:val="none" w:sz="0" w:space="0" w:color="auto"/>
                        <w:left w:val="none" w:sz="0" w:space="0" w:color="auto"/>
                        <w:bottom w:val="none" w:sz="0" w:space="0" w:color="auto"/>
                        <w:right w:val="none" w:sz="0" w:space="0" w:color="auto"/>
                      </w:divBdr>
                      <w:divsChild>
                        <w:div w:id="1237208299">
                          <w:marLeft w:val="0"/>
                          <w:marRight w:val="0"/>
                          <w:marTop w:val="0"/>
                          <w:marBottom w:val="0"/>
                          <w:divBdr>
                            <w:top w:val="none" w:sz="0" w:space="0" w:color="auto"/>
                            <w:left w:val="none" w:sz="0" w:space="0" w:color="auto"/>
                            <w:bottom w:val="none" w:sz="0" w:space="0" w:color="auto"/>
                            <w:right w:val="none" w:sz="0" w:space="0" w:color="auto"/>
                          </w:divBdr>
                          <w:divsChild>
                            <w:div w:id="1475223032">
                              <w:marLeft w:val="0"/>
                              <w:marRight w:val="0"/>
                              <w:marTop w:val="0"/>
                              <w:marBottom w:val="0"/>
                              <w:divBdr>
                                <w:top w:val="none" w:sz="0" w:space="0" w:color="auto"/>
                                <w:left w:val="none" w:sz="0" w:space="0" w:color="auto"/>
                                <w:bottom w:val="none" w:sz="0" w:space="0" w:color="auto"/>
                                <w:right w:val="none" w:sz="0" w:space="0" w:color="auto"/>
                              </w:divBdr>
                              <w:divsChild>
                                <w:div w:id="1768502962">
                                  <w:marLeft w:val="0"/>
                                  <w:marRight w:val="0"/>
                                  <w:marTop w:val="0"/>
                                  <w:marBottom w:val="0"/>
                                  <w:divBdr>
                                    <w:top w:val="none" w:sz="0" w:space="0" w:color="auto"/>
                                    <w:left w:val="none" w:sz="0" w:space="0" w:color="auto"/>
                                    <w:bottom w:val="none" w:sz="0" w:space="0" w:color="auto"/>
                                    <w:right w:val="none" w:sz="0" w:space="0" w:color="auto"/>
                                  </w:divBdr>
                                  <w:divsChild>
                                    <w:div w:id="1147362910">
                                      <w:marLeft w:val="0"/>
                                      <w:marRight w:val="0"/>
                                      <w:marTop w:val="0"/>
                                      <w:marBottom w:val="0"/>
                                      <w:divBdr>
                                        <w:top w:val="none" w:sz="0" w:space="0" w:color="auto"/>
                                        <w:left w:val="none" w:sz="0" w:space="0" w:color="auto"/>
                                        <w:bottom w:val="none" w:sz="0" w:space="0" w:color="auto"/>
                                        <w:right w:val="none" w:sz="0" w:space="0" w:color="auto"/>
                                      </w:divBdr>
                                      <w:divsChild>
                                        <w:div w:id="1360199888">
                                          <w:marLeft w:val="-150"/>
                                          <w:marRight w:val="-150"/>
                                          <w:marTop w:val="0"/>
                                          <w:marBottom w:val="0"/>
                                          <w:divBdr>
                                            <w:top w:val="none" w:sz="0" w:space="0" w:color="auto"/>
                                            <w:left w:val="none" w:sz="0" w:space="0" w:color="auto"/>
                                            <w:bottom w:val="none" w:sz="0" w:space="0" w:color="auto"/>
                                            <w:right w:val="none" w:sz="0" w:space="0" w:color="auto"/>
                                          </w:divBdr>
                                          <w:divsChild>
                                            <w:div w:id="1179546307">
                                              <w:marLeft w:val="0"/>
                                              <w:marRight w:val="0"/>
                                              <w:marTop w:val="0"/>
                                              <w:marBottom w:val="0"/>
                                              <w:divBdr>
                                                <w:top w:val="none" w:sz="0" w:space="0" w:color="auto"/>
                                                <w:left w:val="none" w:sz="0" w:space="0" w:color="auto"/>
                                                <w:bottom w:val="none" w:sz="0" w:space="0" w:color="auto"/>
                                                <w:right w:val="none" w:sz="0" w:space="0" w:color="auto"/>
                                              </w:divBdr>
                                              <w:divsChild>
                                                <w:div w:id="311713887">
                                                  <w:marLeft w:val="0"/>
                                                  <w:marRight w:val="0"/>
                                                  <w:marTop w:val="0"/>
                                                  <w:marBottom w:val="0"/>
                                                  <w:divBdr>
                                                    <w:top w:val="none" w:sz="0" w:space="0" w:color="auto"/>
                                                    <w:left w:val="none" w:sz="0" w:space="0" w:color="auto"/>
                                                    <w:bottom w:val="none" w:sz="0" w:space="0" w:color="auto"/>
                                                    <w:right w:val="none" w:sz="0" w:space="0" w:color="auto"/>
                                                  </w:divBdr>
                                                  <w:divsChild>
                                                    <w:div w:id="1170947367">
                                                      <w:marLeft w:val="0"/>
                                                      <w:marRight w:val="0"/>
                                                      <w:marTop w:val="0"/>
                                                      <w:marBottom w:val="0"/>
                                                      <w:divBdr>
                                                        <w:top w:val="none" w:sz="0" w:space="0" w:color="auto"/>
                                                        <w:left w:val="none" w:sz="0" w:space="0" w:color="auto"/>
                                                        <w:bottom w:val="none" w:sz="0" w:space="0" w:color="auto"/>
                                                        <w:right w:val="none" w:sz="0" w:space="0" w:color="auto"/>
                                                      </w:divBdr>
                                                      <w:divsChild>
                                                        <w:div w:id="321743344">
                                                          <w:marLeft w:val="0"/>
                                                          <w:marRight w:val="0"/>
                                                          <w:marTop w:val="0"/>
                                                          <w:marBottom w:val="0"/>
                                                          <w:divBdr>
                                                            <w:top w:val="none" w:sz="0" w:space="0" w:color="auto"/>
                                                            <w:left w:val="none" w:sz="0" w:space="0" w:color="auto"/>
                                                            <w:bottom w:val="none" w:sz="0" w:space="0" w:color="auto"/>
                                                            <w:right w:val="none" w:sz="0" w:space="0" w:color="auto"/>
                                                          </w:divBdr>
                                                          <w:divsChild>
                                                            <w:div w:id="1344354972">
                                                              <w:marLeft w:val="0"/>
                                                              <w:marRight w:val="0"/>
                                                              <w:marTop w:val="0"/>
                                                              <w:marBottom w:val="0"/>
                                                              <w:divBdr>
                                                                <w:top w:val="none" w:sz="0" w:space="0" w:color="auto"/>
                                                                <w:left w:val="none" w:sz="0" w:space="0" w:color="auto"/>
                                                                <w:bottom w:val="none" w:sz="0" w:space="0" w:color="auto"/>
                                                                <w:right w:val="none" w:sz="0" w:space="0" w:color="auto"/>
                                                              </w:divBdr>
                                                              <w:divsChild>
                                                                <w:div w:id="674527883">
                                                                  <w:marLeft w:val="0"/>
                                                                  <w:marRight w:val="0"/>
                                                                  <w:marTop w:val="0"/>
                                                                  <w:marBottom w:val="0"/>
                                                                  <w:divBdr>
                                                                    <w:top w:val="none" w:sz="0" w:space="0" w:color="auto"/>
                                                                    <w:left w:val="none" w:sz="0" w:space="0" w:color="auto"/>
                                                                    <w:bottom w:val="none" w:sz="0" w:space="0" w:color="auto"/>
                                                                    <w:right w:val="none" w:sz="0" w:space="0" w:color="auto"/>
                                                                  </w:divBdr>
                                                                  <w:divsChild>
                                                                    <w:div w:id="84502213">
                                                                      <w:marLeft w:val="0"/>
                                                                      <w:marRight w:val="0"/>
                                                                      <w:marTop w:val="0"/>
                                                                      <w:marBottom w:val="0"/>
                                                                      <w:divBdr>
                                                                        <w:top w:val="none" w:sz="0" w:space="0" w:color="auto"/>
                                                                        <w:left w:val="none" w:sz="0" w:space="0" w:color="auto"/>
                                                                        <w:bottom w:val="none" w:sz="0" w:space="0" w:color="auto"/>
                                                                        <w:right w:val="none" w:sz="0" w:space="0" w:color="auto"/>
                                                                      </w:divBdr>
                                                                      <w:divsChild>
                                                                        <w:div w:id="955454419">
                                                                          <w:marLeft w:val="-225"/>
                                                                          <w:marRight w:val="-225"/>
                                                                          <w:marTop w:val="0"/>
                                                                          <w:marBottom w:val="0"/>
                                                                          <w:divBdr>
                                                                            <w:top w:val="none" w:sz="0" w:space="0" w:color="auto"/>
                                                                            <w:left w:val="none" w:sz="0" w:space="0" w:color="auto"/>
                                                                            <w:bottom w:val="none" w:sz="0" w:space="0" w:color="auto"/>
                                                                            <w:right w:val="none" w:sz="0" w:space="0" w:color="auto"/>
                                                                          </w:divBdr>
                                                                          <w:divsChild>
                                                                            <w:div w:id="198616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2697414">
      <w:bodyDiv w:val="1"/>
      <w:marLeft w:val="0"/>
      <w:marRight w:val="0"/>
      <w:marTop w:val="0"/>
      <w:marBottom w:val="0"/>
      <w:divBdr>
        <w:top w:val="none" w:sz="0" w:space="0" w:color="auto"/>
        <w:left w:val="none" w:sz="0" w:space="0" w:color="auto"/>
        <w:bottom w:val="none" w:sz="0" w:space="0" w:color="auto"/>
        <w:right w:val="none" w:sz="0" w:space="0" w:color="auto"/>
      </w:divBdr>
    </w:div>
    <w:div w:id="1772893951">
      <w:bodyDiv w:val="1"/>
      <w:marLeft w:val="0"/>
      <w:marRight w:val="0"/>
      <w:marTop w:val="0"/>
      <w:marBottom w:val="0"/>
      <w:divBdr>
        <w:top w:val="none" w:sz="0" w:space="0" w:color="auto"/>
        <w:left w:val="none" w:sz="0" w:space="0" w:color="auto"/>
        <w:bottom w:val="none" w:sz="0" w:space="0" w:color="auto"/>
        <w:right w:val="none" w:sz="0" w:space="0" w:color="auto"/>
      </w:divBdr>
    </w:div>
    <w:div w:id="1773083336">
      <w:bodyDiv w:val="1"/>
      <w:marLeft w:val="0"/>
      <w:marRight w:val="0"/>
      <w:marTop w:val="0"/>
      <w:marBottom w:val="0"/>
      <w:divBdr>
        <w:top w:val="none" w:sz="0" w:space="0" w:color="auto"/>
        <w:left w:val="none" w:sz="0" w:space="0" w:color="auto"/>
        <w:bottom w:val="none" w:sz="0" w:space="0" w:color="auto"/>
        <w:right w:val="none" w:sz="0" w:space="0" w:color="auto"/>
      </w:divBdr>
    </w:div>
    <w:div w:id="1773085925">
      <w:bodyDiv w:val="1"/>
      <w:marLeft w:val="0"/>
      <w:marRight w:val="0"/>
      <w:marTop w:val="0"/>
      <w:marBottom w:val="0"/>
      <w:divBdr>
        <w:top w:val="none" w:sz="0" w:space="0" w:color="auto"/>
        <w:left w:val="none" w:sz="0" w:space="0" w:color="auto"/>
        <w:bottom w:val="none" w:sz="0" w:space="0" w:color="auto"/>
        <w:right w:val="none" w:sz="0" w:space="0" w:color="auto"/>
      </w:divBdr>
    </w:div>
    <w:div w:id="1773284664">
      <w:bodyDiv w:val="1"/>
      <w:marLeft w:val="0"/>
      <w:marRight w:val="0"/>
      <w:marTop w:val="0"/>
      <w:marBottom w:val="0"/>
      <w:divBdr>
        <w:top w:val="none" w:sz="0" w:space="0" w:color="auto"/>
        <w:left w:val="none" w:sz="0" w:space="0" w:color="auto"/>
        <w:bottom w:val="none" w:sz="0" w:space="0" w:color="auto"/>
        <w:right w:val="none" w:sz="0" w:space="0" w:color="auto"/>
      </w:divBdr>
      <w:divsChild>
        <w:div w:id="1160579159">
          <w:marLeft w:val="0"/>
          <w:marRight w:val="0"/>
          <w:marTop w:val="0"/>
          <w:marBottom w:val="0"/>
          <w:divBdr>
            <w:top w:val="none" w:sz="0" w:space="0" w:color="auto"/>
            <w:left w:val="none" w:sz="0" w:space="0" w:color="auto"/>
            <w:bottom w:val="none" w:sz="0" w:space="0" w:color="auto"/>
            <w:right w:val="none" w:sz="0" w:space="0" w:color="auto"/>
          </w:divBdr>
          <w:divsChild>
            <w:div w:id="1750081243">
              <w:marLeft w:val="0"/>
              <w:marRight w:val="0"/>
              <w:marTop w:val="0"/>
              <w:marBottom w:val="0"/>
              <w:divBdr>
                <w:top w:val="none" w:sz="0" w:space="0" w:color="auto"/>
                <w:left w:val="none" w:sz="0" w:space="0" w:color="auto"/>
                <w:bottom w:val="none" w:sz="0" w:space="0" w:color="auto"/>
                <w:right w:val="none" w:sz="0" w:space="0" w:color="auto"/>
              </w:divBdr>
              <w:divsChild>
                <w:div w:id="551429018">
                  <w:marLeft w:val="495"/>
                  <w:marRight w:val="495"/>
                  <w:marTop w:val="0"/>
                  <w:marBottom w:val="0"/>
                  <w:divBdr>
                    <w:top w:val="none" w:sz="0" w:space="0" w:color="auto"/>
                    <w:left w:val="none" w:sz="0" w:space="0" w:color="auto"/>
                    <w:bottom w:val="none" w:sz="0" w:space="0" w:color="auto"/>
                    <w:right w:val="none" w:sz="0" w:space="0" w:color="auto"/>
                  </w:divBdr>
                  <w:divsChild>
                    <w:div w:id="67191670">
                      <w:marLeft w:val="0"/>
                      <w:marRight w:val="0"/>
                      <w:marTop w:val="0"/>
                      <w:marBottom w:val="0"/>
                      <w:divBdr>
                        <w:top w:val="none" w:sz="0" w:space="0" w:color="auto"/>
                        <w:left w:val="none" w:sz="0" w:space="0" w:color="auto"/>
                        <w:bottom w:val="none" w:sz="0" w:space="0" w:color="auto"/>
                        <w:right w:val="none" w:sz="0" w:space="0" w:color="auto"/>
                      </w:divBdr>
                      <w:divsChild>
                        <w:div w:id="1582640682">
                          <w:marLeft w:val="150"/>
                          <w:marRight w:val="0"/>
                          <w:marTop w:val="0"/>
                          <w:marBottom w:val="0"/>
                          <w:divBdr>
                            <w:top w:val="none" w:sz="0" w:space="0" w:color="auto"/>
                            <w:left w:val="none" w:sz="0" w:space="0" w:color="auto"/>
                            <w:bottom w:val="none" w:sz="0" w:space="0" w:color="auto"/>
                            <w:right w:val="none" w:sz="0" w:space="0" w:color="auto"/>
                          </w:divBdr>
                          <w:divsChild>
                            <w:div w:id="438451527">
                              <w:marLeft w:val="0"/>
                              <w:marRight w:val="150"/>
                              <w:marTop w:val="150"/>
                              <w:marBottom w:val="0"/>
                              <w:divBdr>
                                <w:top w:val="none" w:sz="0" w:space="0" w:color="auto"/>
                                <w:left w:val="none" w:sz="0" w:space="0" w:color="auto"/>
                                <w:bottom w:val="none" w:sz="0" w:space="0" w:color="auto"/>
                                <w:right w:val="none" w:sz="0" w:space="0" w:color="auto"/>
                              </w:divBdr>
                              <w:divsChild>
                                <w:div w:id="97676259">
                                  <w:marLeft w:val="0"/>
                                  <w:marRight w:val="0"/>
                                  <w:marTop w:val="0"/>
                                  <w:marBottom w:val="0"/>
                                  <w:divBdr>
                                    <w:top w:val="none" w:sz="0" w:space="0" w:color="auto"/>
                                    <w:left w:val="none" w:sz="0" w:space="0" w:color="auto"/>
                                    <w:bottom w:val="none" w:sz="0" w:space="0" w:color="auto"/>
                                    <w:right w:val="none" w:sz="0" w:space="0" w:color="auto"/>
                                  </w:divBdr>
                                  <w:divsChild>
                                    <w:div w:id="1446467066">
                                      <w:marLeft w:val="0"/>
                                      <w:marRight w:val="0"/>
                                      <w:marTop w:val="0"/>
                                      <w:marBottom w:val="0"/>
                                      <w:divBdr>
                                        <w:top w:val="none" w:sz="0" w:space="0" w:color="auto"/>
                                        <w:left w:val="none" w:sz="0" w:space="0" w:color="auto"/>
                                        <w:bottom w:val="none" w:sz="0" w:space="0" w:color="auto"/>
                                        <w:right w:val="none" w:sz="0" w:space="0" w:color="auto"/>
                                      </w:divBdr>
                                      <w:divsChild>
                                        <w:div w:id="802578324">
                                          <w:marLeft w:val="0"/>
                                          <w:marRight w:val="0"/>
                                          <w:marTop w:val="0"/>
                                          <w:marBottom w:val="0"/>
                                          <w:divBdr>
                                            <w:top w:val="none" w:sz="0" w:space="0" w:color="auto"/>
                                            <w:left w:val="none" w:sz="0" w:space="0" w:color="auto"/>
                                            <w:bottom w:val="none" w:sz="0" w:space="0" w:color="auto"/>
                                            <w:right w:val="none" w:sz="0" w:space="0" w:color="auto"/>
                                          </w:divBdr>
                                          <w:divsChild>
                                            <w:div w:id="912392363">
                                              <w:marLeft w:val="0"/>
                                              <w:marRight w:val="0"/>
                                              <w:marTop w:val="0"/>
                                              <w:marBottom w:val="0"/>
                                              <w:divBdr>
                                                <w:top w:val="none" w:sz="0" w:space="0" w:color="auto"/>
                                                <w:left w:val="none" w:sz="0" w:space="0" w:color="auto"/>
                                                <w:bottom w:val="none" w:sz="0" w:space="0" w:color="auto"/>
                                                <w:right w:val="none" w:sz="0" w:space="0" w:color="auto"/>
                                              </w:divBdr>
                                              <w:divsChild>
                                                <w:div w:id="1479691694">
                                                  <w:marLeft w:val="0"/>
                                                  <w:marRight w:val="0"/>
                                                  <w:marTop w:val="0"/>
                                                  <w:marBottom w:val="0"/>
                                                  <w:divBdr>
                                                    <w:top w:val="none" w:sz="0" w:space="0" w:color="auto"/>
                                                    <w:left w:val="none" w:sz="0" w:space="0" w:color="auto"/>
                                                    <w:bottom w:val="none" w:sz="0" w:space="0" w:color="auto"/>
                                                    <w:right w:val="none" w:sz="0" w:space="0" w:color="auto"/>
                                                  </w:divBdr>
                                                  <w:divsChild>
                                                    <w:div w:id="1266503157">
                                                      <w:marLeft w:val="0"/>
                                                      <w:marRight w:val="0"/>
                                                      <w:marTop w:val="0"/>
                                                      <w:marBottom w:val="0"/>
                                                      <w:divBdr>
                                                        <w:top w:val="none" w:sz="0" w:space="0" w:color="auto"/>
                                                        <w:left w:val="none" w:sz="0" w:space="0" w:color="auto"/>
                                                        <w:bottom w:val="none" w:sz="0" w:space="0" w:color="auto"/>
                                                        <w:right w:val="none" w:sz="0" w:space="0" w:color="auto"/>
                                                      </w:divBdr>
                                                      <w:divsChild>
                                                        <w:div w:id="1895698011">
                                                          <w:marLeft w:val="0"/>
                                                          <w:marRight w:val="0"/>
                                                          <w:marTop w:val="0"/>
                                                          <w:marBottom w:val="0"/>
                                                          <w:divBdr>
                                                            <w:top w:val="none" w:sz="0" w:space="0" w:color="auto"/>
                                                            <w:left w:val="none" w:sz="0" w:space="0" w:color="auto"/>
                                                            <w:bottom w:val="none" w:sz="0" w:space="0" w:color="auto"/>
                                                            <w:right w:val="none" w:sz="0" w:space="0" w:color="auto"/>
                                                          </w:divBdr>
                                                          <w:divsChild>
                                                            <w:div w:id="676731211">
                                                              <w:marLeft w:val="0"/>
                                                              <w:marRight w:val="0"/>
                                                              <w:marTop w:val="0"/>
                                                              <w:marBottom w:val="0"/>
                                                              <w:divBdr>
                                                                <w:top w:val="none" w:sz="0" w:space="0" w:color="auto"/>
                                                                <w:left w:val="none" w:sz="0" w:space="0" w:color="auto"/>
                                                                <w:bottom w:val="none" w:sz="0" w:space="0" w:color="auto"/>
                                                                <w:right w:val="none" w:sz="0" w:space="0" w:color="auto"/>
                                                              </w:divBdr>
                                                              <w:divsChild>
                                                                <w:div w:id="204061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3671045">
      <w:bodyDiv w:val="1"/>
      <w:marLeft w:val="0"/>
      <w:marRight w:val="0"/>
      <w:marTop w:val="0"/>
      <w:marBottom w:val="0"/>
      <w:divBdr>
        <w:top w:val="none" w:sz="0" w:space="0" w:color="auto"/>
        <w:left w:val="none" w:sz="0" w:space="0" w:color="auto"/>
        <w:bottom w:val="none" w:sz="0" w:space="0" w:color="auto"/>
        <w:right w:val="none" w:sz="0" w:space="0" w:color="auto"/>
      </w:divBdr>
    </w:div>
    <w:div w:id="1774200912">
      <w:bodyDiv w:val="1"/>
      <w:marLeft w:val="0"/>
      <w:marRight w:val="0"/>
      <w:marTop w:val="0"/>
      <w:marBottom w:val="0"/>
      <w:divBdr>
        <w:top w:val="none" w:sz="0" w:space="0" w:color="auto"/>
        <w:left w:val="none" w:sz="0" w:space="0" w:color="auto"/>
        <w:bottom w:val="none" w:sz="0" w:space="0" w:color="auto"/>
        <w:right w:val="none" w:sz="0" w:space="0" w:color="auto"/>
      </w:divBdr>
    </w:div>
    <w:div w:id="1775200099">
      <w:bodyDiv w:val="1"/>
      <w:marLeft w:val="0"/>
      <w:marRight w:val="0"/>
      <w:marTop w:val="0"/>
      <w:marBottom w:val="0"/>
      <w:divBdr>
        <w:top w:val="none" w:sz="0" w:space="0" w:color="auto"/>
        <w:left w:val="none" w:sz="0" w:space="0" w:color="auto"/>
        <w:bottom w:val="none" w:sz="0" w:space="0" w:color="auto"/>
        <w:right w:val="none" w:sz="0" w:space="0" w:color="auto"/>
      </w:divBdr>
      <w:divsChild>
        <w:div w:id="1493175843">
          <w:marLeft w:val="0"/>
          <w:marRight w:val="0"/>
          <w:marTop w:val="0"/>
          <w:marBottom w:val="0"/>
          <w:divBdr>
            <w:top w:val="none" w:sz="0" w:space="0" w:color="auto"/>
            <w:left w:val="none" w:sz="0" w:space="0" w:color="auto"/>
            <w:bottom w:val="none" w:sz="0" w:space="0" w:color="auto"/>
            <w:right w:val="none" w:sz="0" w:space="0" w:color="auto"/>
          </w:divBdr>
          <w:divsChild>
            <w:div w:id="1891113908">
              <w:marLeft w:val="0"/>
              <w:marRight w:val="0"/>
              <w:marTop w:val="0"/>
              <w:marBottom w:val="0"/>
              <w:divBdr>
                <w:top w:val="none" w:sz="0" w:space="0" w:color="auto"/>
                <w:left w:val="none" w:sz="0" w:space="0" w:color="auto"/>
                <w:bottom w:val="none" w:sz="0" w:space="0" w:color="auto"/>
                <w:right w:val="none" w:sz="0" w:space="0" w:color="auto"/>
              </w:divBdr>
              <w:divsChild>
                <w:div w:id="28916766">
                  <w:marLeft w:val="0"/>
                  <w:marRight w:val="0"/>
                  <w:marTop w:val="0"/>
                  <w:marBottom w:val="0"/>
                  <w:divBdr>
                    <w:top w:val="none" w:sz="0" w:space="0" w:color="auto"/>
                    <w:left w:val="none" w:sz="0" w:space="0" w:color="auto"/>
                    <w:bottom w:val="none" w:sz="0" w:space="0" w:color="auto"/>
                    <w:right w:val="none" w:sz="0" w:space="0" w:color="auto"/>
                  </w:divBdr>
                  <w:divsChild>
                    <w:div w:id="803892115">
                      <w:marLeft w:val="0"/>
                      <w:marRight w:val="0"/>
                      <w:marTop w:val="0"/>
                      <w:marBottom w:val="0"/>
                      <w:divBdr>
                        <w:top w:val="none" w:sz="0" w:space="0" w:color="auto"/>
                        <w:left w:val="none" w:sz="0" w:space="0" w:color="auto"/>
                        <w:bottom w:val="none" w:sz="0" w:space="0" w:color="auto"/>
                        <w:right w:val="none" w:sz="0" w:space="0" w:color="auto"/>
                      </w:divBdr>
                      <w:divsChild>
                        <w:div w:id="1842551020">
                          <w:marLeft w:val="0"/>
                          <w:marRight w:val="0"/>
                          <w:marTop w:val="0"/>
                          <w:marBottom w:val="0"/>
                          <w:divBdr>
                            <w:top w:val="none" w:sz="0" w:space="0" w:color="auto"/>
                            <w:left w:val="none" w:sz="0" w:space="0" w:color="auto"/>
                            <w:bottom w:val="none" w:sz="0" w:space="0" w:color="auto"/>
                            <w:right w:val="none" w:sz="0" w:space="0" w:color="auto"/>
                          </w:divBdr>
                          <w:divsChild>
                            <w:div w:id="1613593508">
                              <w:marLeft w:val="0"/>
                              <w:marRight w:val="0"/>
                              <w:marTop w:val="0"/>
                              <w:marBottom w:val="0"/>
                              <w:divBdr>
                                <w:top w:val="none" w:sz="0" w:space="0" w:color="auto"/>
                                <w:left w:val="none" w:sz="0" w:space="0" w:color="auto"/>
                                <w:bottom w:val="none" w:sz="0" w:space="0" w:color="auto"/>
                                <w:right w:val="none" w:sz="0" w:space="0" w:color="auto"/>
                              </w:divBdr>
                              <w:divsChild>
                                <w:div w:id="444616435">
                                  <w:marLeft w:val="0"/>
                                  <w:marRight w:val="0"/>
                                  <w:marTop w:val="0"/>
                                  <w:marBottom w:val="0"/>
                                  <w:divBdr>
                                    <w:top w:val="none" w:sz="0" w:space="0" w:color="auto"/>
                                    <w:left w:val="none" w:sz="0" w:space="0" w:color="auto"/>
                                    <w:bottom w:val="none" w:sz="0" w:space="0" w:color="auto"/>
                                    <w:right w:val="none" w:sz="0" w:space="0" w:color="auto"/>
                                  </w:divBdr>
                                  <w:divsChild>
                                    <w:div w:id="277683059">
                                      <w:marLeft w:val="0"/>
                                      <w:marRight w:val="0"/>
                                      <w:marTop w:val="0"/>
                                      <w:marBottom w:val="0"/>
                                      <w:divBdr>
                                        <w:top w:val="none" w:sz="0" w:space="0" w:color="auto"/>
                                        <w:left w:val="none" w:sz="0" w:space="0" w:color="auto"/>
                                        <w:bottom w:val="none" w:sz="0" w:space="0" w:color="auto"/>
                                        <w:right w:val="none" w:sz="0" w:space="0" w:color="auto"/>
                                      </w:divBdr>
                                      <w:divsChild>
                                        <w:div w:id="374815355">
                                          <w:marLeft w:val="-150"/>
                                          <w:marRight w:val="-150"/>
                                          <w:marTop w:val="0"/>
                                          <w:marBottom w:val="0"/>
                                          <w:divBdr>
                                            <w:top w:val="none" w:sz="0" w:space="0" w:color="auto"/>
                                            <w:left w:val="none" w:sz="0" w:space="0" w:color="auto"/>
                                            <w:bottom w:val="none" w:sz="0" w:space="0" w:color="auto"/>
                                            <w:right w:val="none" w:sz="0" w:space="0" w:color="auto"/>
                                          </w:divBdr>
                                          <w:divsChild>
                                            <w:div w:id="82922131">
                                              <w:marLeft w:val="0"/>
                                              <w:marRight w:val="0"/>
                                              <w:marTop w:val="0"/>
                                              <w:marBottom w:val="0"/>
                                              <w:divBdr>
                                                <w:top w:val="none" w:sz="0" w:space="0" w:color="auto"/>
                                                <w:left w:val="none" w:sz="0" w:space="0" w:color="auto"/>
                                                <w:bottom w:val="none" w:sz="0" w:space="0" w:color="auto"/>
                                                <w:right w:val="none" w:sz="0" w:space="0" w:color="auto"/>
                                              </w:divBdr>
                                              <w:divsChild>
                                                <w:div w:id="254947191">
                                                  <w:marLeft w:val="0"/>
                                                  <w:marRight w:val="0"/>
                                                  <w:marTop w:val="0"/>
                                                  <w:marBottom w:val="0"/>
                                                  <w:divBdr>
                                                    <w:top w:val="none" w:sz="0" w:space="0" w:color="auto"/>
                                                    <w:left w:val="none" w:sz="0" w:space="0" w:color="auto"/>
                                                    <w:bottom w:val="none" w:sz="0" w:space="0" w:color="auto"/>
                                                    <w:right w:val="none" w:sz="0" w:space="0" w:color="auto"/>
                                                  </w:divBdr>
                                                  <w:divsChild>
                                                    <w:div w:id="2098936036">
                                                      <w:marLeft w:val="0"/>
                                                      <w:marRight w:val="0"/>
                                                      <w:marTop w:val="0"/>
                                                      <w:marBottom w:val="0"/>
                                                      <w:divBdr>
                                                        <w:top w:val="none" w:sz="0" w:space="0" w:color="auto"/>
                                                        <w:left w:val="none" w:sz="0" w:space="0" w:color="auto"/>
                                                        <w:bottom w:val="none" w:sz="0" w:space="0" w:color="auto"/>
                                                        <w:right w:val="none" w:sz="0" w:space="0" w:color="auto"/>
                                                      </w:divBdr>
                                                      <w:divsChild>
                                                        <w:div w:id="839346483">
                                                          <w:marLeft w:val="0"/>
                                                          <w:marRight w:val="0"/>
                                                          <w:marTop w:val="0"/>
                                                          <w:marBottom w:val="0"/>
                                                          <w:divBdr>
                                                            <w:top w:val="none" w:sz="0" w:space="0" w:color="auto"/>
                                                            <w:left w:val="none" w:sz="0" w:space="0" w:color="auto"/>
                                                            <w:bottom w:val="none" w:sz="0" w:space="0" w:color="auto"/>
                                                            <w:right w:val="none" w:sz="0" w:space="0" w:color="auto"/>
                                                          </w:divBdr>
                                                          <w:divsChild>
                                                            <w:div w:id="339890707">
                                                              <w:marLeft w:val="0"/>
                                                              <w:marRight w:val="0"/>
                                                              <w:marTop w:val="0"/>
                                                              <w:marBottom w:val="0"/>
                                                              <w:divBdr>
                                                                <w:top w:val="none" w:sz="0" w:space="0" w:color="auto"/>
                                                                <w:left w:val="none" w:sz="0" w:space="0" w:color="auto"/>
                                                                <w:bottom w:val="none" w:sz="0" w:space="0" w:color="auto"/>
                                                                <w:right w:val="none" w:sz="0" w:space="0" w:color="auto"/>
                                                              </w:divBdr>
                                                              <w:divsChild>
                                                                <w:div w:id="1092899896">
                                                                  <w:marLeft w:val="0"/>
                                                                  <w:marRight w:val="0"/>
                                                                  <w:marTop w:val="0"/>
                                                                  <w:marBottom w:val="0"/>
                                                                  <w:divBdr>
                                                                    <w:top w:val="none" w:sz="0" w:space="0" w:color="auto"/>
                                                                    <w:left w:val="none" w:sz="0" w:space="0" w:color="auto"/>
                                                                    <w:bottom w:val="none" w:sz="0" w:space="0" w:color="auto"/>
                                                                    <w:right w:val="none" w:sz="0" w:space="0" w:color="auto"/>
                                                                  </w:divBdr>
                                                                  <w:divsChild>
                                                                    <w:div w:id="1676303164">
                                                                      <w:marLeft w:val="0"/>
                                                                      <w:marRight w:val="0"/>
                                                                      <w:marTop w:val="0"/>
                                                                      <w:marBottom w:val="0"/>
                                                                      <w:divBdr>
                                                                        <w:top w:val="none" w:sz="0" w:space="0" w:color="auto"/>
                                                                        <w:left w:val="none" w:sz="0" w:space="0" w:color="auto"/>
                                                                        <w:bottom w:val="none" w:sz="0" w:space="0" w:color="auto"/>
                                                                        <w:right w:val="none" w:sz="0" w:space="0" w:color="auto"/>
                                                                      </w:divBdr>
                                                                      <w:divsChild>
                                                                        <w:div w:id="1627854959">
                                                                          <w:marLeft w:val="-225"/>
                                                                          <w:marRight w:val="-225"/>
                                                                          <w:marTop w:val="0"/>
                                                                          <w:marBottom w:val="0"/>
                                                                          <w:divBdr>
                                                                            <w:top w:val="none" w:sz="0" w:space="0" w:color="auto"/>
                                                                            <w:left w:val="none" w:sz="0" w:space="0" w:color="auto"/>
                                                                            <w:bottom w:val="none" w:sz="0" w:space="0" w:color="auto"/>
                                                                            <w:right w:val="none" w:sz="0" w:space="0" w:color="auto"/>
                                                                          </w:divBdr>
                                                                          <w:divsChild>
                                                                            <w:div w:id="57979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395674">
      <w:bodyDiv w:val="1"/>
      <w:marLeft w:val="0"/>
      <w:marRight w:val="0"/>
      <w:marTop w:val="0"/>
      <w:marBottom w:val="0"/>
      <w:divBdr>
        <w:top w:val="none" w:sz="0" w:space="0" w:color="auto"/>
        <w:left w:val="none" w:sz="0" w:space="0" w:color="auto"/>
        <w:bottom w:val="none" w:sz="0" w:space="0" w:color="auto"/>
        <w:right w:val="none" w:sz="0" w:space="0" w:color="auto"/>
      </w:divBdr>
      <w:divsChild>
        <w:div w:id="271665677">
          <w:marLeft w:val="0"/>
          <w:marRight w:val="0"/>
          <w:marTop w:val="0"/>
          <w:marBottom w:val="0"/>
          <w:divBdr>
            <w:top w:val="none" w:sz="0" w:space="0" w:color="auto"/>
            <w:left w:val="none" w:sz="0" w:space="0" w:color="auto"/>
            <w:bottom w:val="none" w:sz="0" w:space="0" w:color="auto"/>
            <w:right w:val="none" w:sz="0" w:space="0" w:color="auto"/>
          </w:divBdr>
          <w:divsChild>
            <w:div w:id="1438478671">
              <w:marLeft w:val="0"/>
              <w:marRight w:val="0"/>
              <w:marTop w:val="0"/>
              <w:marBottom w:val="0"/>
              <w:divBdr>
                <w:top w:val="none" w:sz="0" w:space="0" w:color="auto"/>
                <w:left w:val="none" w:sz="0" w:space="0" w:color="auto"/>
                <w:bottom w:val="none" w:sz="0" w:space="0" w:color="auto"/>
                <w:right w:val="none" w:sz="0" w:space="0" w:color="auto"/>
              </w:divBdr>
              <w:divsChild>
                <w:div w:id="467283406">
                  <w:marLeft w:val="495"/>
                  <w:marRight w:val="495"/>
                  <w:marTop w:val="0"/>
                  <w:marBottom w:val="0"/>
                  <w:divBdr>
                    <w:top w:val="none" w:sz="0" w:space="0" w:color="auto"/>
                    <w:left w:val="none" w:sz="0" w:space="0" w:color="auto"/>
                    <w:bottom w:val="none" w:sz="0" w:space="0" w:color="auto"/>
                    <w:right w:val="none" w:sz="0" w:space="0" w:color="auto"/>
                  </w:divBdr>
                  <w:divsChild>
                    <w:div w:id="1241595612">
                      <w:marLeft w:val="0"/>
                      <w:marRight w:val="0"/>
                      <w:marTop w:val="0"/>
                      <w:marBottom w:val="0"/>
                      <w:divBdr>
                        <w:top w:val="none" w:sz="0" w:space="0" w:color="auto"/>
                        <w:left w:val="none" w:sz="0" w:space="0" w:color="auto"/>
                        <w:bottom w:val="none" w:sz="0" w:space="0" w:color="auto"/>
                        <w:right w:val="none" w:sz="0" w:space="0" w:color="auto"/>
                      </w:divBdr>
                      <w:divsChild>
                        <w:div w:id="117997365">
                          <w:marLeft w:val="150"/>
                          <w:marRight w:val="0"/>
                          <w:marTop w:val="0"/>
                          <w:marBottom w:val="0"/>
                          <w:divBdr>
                            <w:top w:val="none" w:sz="0" w:space="0" w:color="auto"/>
                            <w:left w:val="none" w:sz="0" w:space="0" w:color="auto"/>
                            <w:bottom w:val="none" w:sz="0" w:space="0" w:color="auto"/>
                            <w:right w:val="none" w:sz="0" w:space="0" w:color="auto"/>
                          </w:divBdr>
                          <w:divsChild>
                            <w:div w:id="566771056">
                              <w:marLeft w:val="0"/>
                              <w:marRight w:val="150"/>
                              <w:marTop w:val="150"/>
                              <w:marBottom w:val="0"/>
                              <w:divBdr>
                                <w:top w:val="none" w:sz="0" w:space="0" w:color="auto"/>
                                <w:left w:val="none" w:sz="0" w:space="0" w:color="auto"/>
                                <w:bottom w:val="none" w:sz="0" w:space="0" w:color="auto"/>
                                <w:right w:val="none" w:sz="0" w:space="0" w:color="auto"/>
                              </w:divBdr>
                              <w:divsChild>
                                <w:div w:id="656614016">
                                  <w:marLeft w:val="0"/>
                                  <w:marRight w:val="0"/>
                                  <w:marTop w:val="0"/>
                                  <w:marBottom w:val="0"/>
                                  <w:divBdr>
                                    <w:top w:val="none" w:sz="0" w:space="0" w:color="auto"/>
                                    <w:left w:val="none" w:sz="0" w:space="0" w:color="auto"/>
                                    <w:bottom w:val="none" w:sz="0" w:space="0" w:color="auto"/>
                                    <w:right w:val="none" w:sz="0" w:space="0" w:color="auto"/>
                                  </w:divBdr>
                                  <w:divsChild>
                                    <w:div w:id="1228298948">
                                      <w:marLeft w:val="0"/>
                                      <w:marRight w:val="0"/>
                                      <w:marTop w:val="0"/>
                                      <w:marBottom w:val="0"/>
                                      <w:divBdr>
                                        <w:top w:val="none" w:sz="0" w:space="0" w:color="auto"/>
                                        <w:left w:val="none" w:sz="0" w:space="0" w:color="auto"/>
                                        <w:bottom w:val="none" w:sz="0" w:space="0" w:color="auto"/>
                                        <w:right w:val="none" w:sz="0" w:space="0" w:color="auto"/>
                                      </w:divBdr>
                                      <w:divsChild>
                                        <w:div w:id="1210611045">
                                          <w:marLeft w:val="0"/>
                                          <w:marRight w:val="0"/>
                                          <w:marTop w:val="0"/>
                                          <w:marBottom w:val="0"/>
                                          <w:divBdr>
                                            <w:top w:val="none" w:sz="0" w:space="0" w:color="auto"/>
                                            <w:left w:val="none" w:sz="0" w:space="0" w:color="auto"/>
                                            <w:bottom w:val="none" w:sz="0" w:space="0" w:color="auto"/>
                                            <w:right w:val="none" w:sz="0" w:space="0" w:color="auto"/>
                                          </w:divBdr>
                                          <w:divsChild>
                                            <w:div w:id="1206337305">
                                              <w:marLeft w:val="0"/>
                                              <w:marRight w:val="0"/>
                                              <w:marTop w:val="0"/>
                                              <w:marBottom w:val="0"/>
                                              <w:divBdr>
                                                <w:top w:val="none" w:sz="0" w:space="0" w:color="auto"/>
                                                <w:left w:val="none" w:sz="0" w:space="0" w:color="auto"/>
                                                <w:bottom w:val="none" w:sz="0" w:space="0" w:color="auto"/>
                                                <w:right w:val="none" w:sz="0" w:space="0" w:color="auto"/>
                                              </w:divBdr>
                                              <w:divsChild>
                                                <w:div w:id="2079281857">
                                                  <w:marLeft w:val="0"/>
                                                  <w:marRight w:val="0"/>
                                                  <w:marTop w:val="0"/>
                                                  <w:marBottom w:val="0"/>
                                                  <w:divBdr>
                                                    <w:top w:val="none" w:sz="0" w:space="0" w:color="auto"/>
                                                    <w:left w:val="none" w:sz="0" w:space="0" w:color="auto"/>
                                                    <w:bottom w:val="none" w:sz="0" w:space="0" w:color="auto"/>
                                                    <w:right w:val="none" w:sz="0" w:space="0" w:color="auto"/>
                                                  </w:divBdr>
                                                  <w:divsChild>
                                                    <w:div w:id="1915316224">
                                                      <w:marLeft w:val="0"/>
                                                      <w:marRight w:val="0"/>
                                                      <w:marTop w:val="0"/>
                                                      <w:marBottom w:val="0"/>
                                                      <w:divBdr>
                                                        <w:top w:val="none" w:sz="0" w:space="0" w:color="auto"/>
                                                        <w:left w:val="none" w:sz="0" w:space="0" w:color="auto"/>
                                                        <w:bottom w:val="none" w:sz="0" w:space="0" w:color="auto"/>
                                                        <w:right w:val="none" w:sz="0" w:space="0" w:color="auto"/>
                                                      </w:divBdr>
                                                      <w:divsChild>
                                                        <w:div w:id="2013946186">
                                                          <w:marLeft w:val="0"/>
                                                          <w:marRight w:val="0"/>
                                                          <w:marTop w:val="0"/>
                                                          <w:marBottom w:val="0"/>
                                                          <w:divBdr>
                                                            <w:top w:val="none" w:sz="0" w:space="0" w:color="auto"/>
                                                            <w:left w:val="none" w:sz="0" w:space="0" w:color="auto"/>
                                                            <w:bottom w:val="none" w:sz="0" w:space="0" w:color="auto"/>
                                                            <w:right w:val="none" w:sz="0" w:space="0" w:color="auto"/>
                                                          </w:divBdr>
                                                          <w:divsChild>
                                                            <w:div w:id="1278175309">
                                                              <w:marLeft w:val="0"/>
                                                              <w:marRight w:val="0"/>
                                                              <w:marTop w:val="0"/>
                                                              <w:marBottom w:val="0"/>
                                                              <w:divBdr>
                                                                <w:top w:val="none" w:sz="0" w:space="0" w:color="auto"/>
                                                                <w:left w:val="none" w:sz="0" w:space="0" w:color="auto"/>
                                                                <w:bottom w:val="none" w:sz="0" w:space="0" w:color="auto"/>
                                                                <w:right w:val="none" w:sz="0" w:space="0" w:color="auto"/>
                                                              </w:divBdr>
                                                              <w:divsChild>
                                                                <w:div w:id="12412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5396156">
      <w:bodyDiv w:val="1"/>
      <w:marLeft w:val="0"/>
      <w:marRight w:val="0"/>
      <w:marTop w:val="0"/>
      <w:marBottom w:val="0"/>
      <w:divBdr>
        <w:top w:val="none" w:sz="0" w:space="0" w:color="auto"/>
        <w:left w:val="none" w:sz="0" w:space="0" w:color="auto"/>
        <w:bottom w:val="none" w:sz="0" w:space="0" w:color="auto"/>
        <w:right w:val="none" w:sz="0" w:space="0" w:color="auto"/>
      </w:divBdr>
      <w:divsChild>
        <w:div w:id="1719936259">
          <w:marLeft w:val="0"/>
          <w:marRight w:val="0"/>
          <w:marTop w:val="0"/>
          <w:marBottom w:val="0"/>
          <w:divBdr>
            <w:top w:val="none" w:sz="0" w:space="0" w:color="auto"/>
            <w:left w:val="none" w:sz="0" w:space="0" w:color="auto"/>
            <w:bottom w:val="none" w:sz="0" w:space="0" w:color="auto"/>
            <w:right w:val="none" w:sz="0" w:space="0" w:color="auto"/>
          </w:divBdr>
          <w:divsChild>
            <w:div w:id="207837660">
              <w:marLeft w:val="0"/>
              <w:marRight w:val="0"/>
              <w:marTop w:val="0"/>
              <w:marBottom w:val="0"/>
              <w:divBdr>
                <w:top w:val="none" w:sz="0" w:space="0" w:color="auto"/>
                <w:left w:val="none" w:sz="0" w:space="0" w:color="auto"/>
                <w:bottom w:val="none" w:sz="0" w:space="0" w:color="auto"/>
                <w:right w:val="none" w:sz="0" w:space="0" w:color="auto"/>
              </w:divBdr>
              <w:divsChild>
                <w:div w:id="1735083083">
                  <w:marLeft w:val="0"/>
                  <w:marRight w:val="0"/>
                  <w:marTop w:val="0"/>
                  <w:marBottom w:val="0"/>
                  <w:divBdr>
                    <w:top w:val="none" w:sz="0" w:space="0" w:color="auto"/>
                    <w:left w:val="none" w:sz="0" w:space="0" w:color="auto"/>
                    <w:bottom w:val="none" w:sz="0" w:space="0" w:color="auto"/>
                    <w:right w:val="none" w:sz="0" w:space="0" w:color="auto"/>
                  </w:divBdr>
                  <w:divsChild>
                    <w:div w:id="39091178">
                      <w:marLeft w:val="0"/>
                      <w:marRight w:val="0"/>
                      <w:marTop w:val="0"/>
                      <w:marBottom w:val="91"/>
                      <w:divBdr>
                        <w:top w:val="single" w:sz="4" w:space="0" w:color="DFDFDF"/>
                        <w:left w:val="single" w:sz="4" w:space="0" w:color="DFDFDF"/>
                        <w:bottom w:val="single" w:sz="4" w:space="5" w:color="DFDFDF"/>
                        <w:right w:val="single" w:sz="4" w:space="0" w:color="DFDFDF"/>
                      </w:divBdr>
                      <w:divsChild>
                        <w:div w:id="1862938050">
                          <w:marLeft w:val="182"/>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775400859">
      <w:bodyDiv w:val="1"/>
      <w:marLeft w:val="0"/>
      <w:marRight w:val="0"/>
      <w:marTop w:val="0"/>
      <w:marBottom w:val="0"/>
      <w:divBdr>
        <w:top w:val="none" w:sz="0" w:space="0" w:color="auto"/>
        <w:left w:val="none" w:sz="0" w:space="0" w:color="auto"/>
        <w:bottom w:val="none" w:sz="0" w:space="0" w:color="auto"/>
        <w:right w:val="none" w:sz="0" w:space="0" w:color="auto"/>
      </w:divBdr>
      <w:divsChild>
        <w:div w:id="1690375262">
          <w:marLeft w:val="0"/>
          <w:marRight w:val="0"/>
          <w:marTop w:val="0"/>
          <w:marBottom w:val="0"/>
          <w:divBdr>
            <w:top w:val="none" w:sz="0" w:space="0" w:color="auto"/>
            <w:left w:val="none" w:sz="0" w:space="0" w:color="auto"/>
            <w:bottom w:val="none" w:sz="0" w:space="0" w:color="auto"/>
            <w:right w:val="none" w:sz="0" w:space="0" w:color="auto"/>
          </w:divBdr>
          <w:divsChild>
            <w:div w:id="733314610">
              <w:marLeft w:val="0"/>
              <w:marRight w:val="0"/>
              <w:marTop w:val="0"/>
              <w:marBottom w:val="0"/>
              <w:divBdr>
                <w:top w:val="none" w:sz="0" w:space="0" w:color="auto"/>
                <w:left w:val="none" w:sz="0" w:space="0" w:color="auto"/>
                <w:bottom w:val="none" w:sz="0" w:space="0" w:color="auto"/>
                <w:right w:val="none" w:sz="0" w:space="0" w:color="auto"/>
              </w:divBdr>
              <w:divsChild>
                <w:div w:id="922690573">
                  <w:marLeft w:val="0"/>
                  <w:marRight w:val="0"/>
                  <w:marTop w:val="0"/>
                  <w:marBottom w:val="0"/>
                  <w:divBdr>
                    <w:top w:val="none" w:sz="0" w:space="0" w:color="auto"/>
                    <w:left w:val="none" w:sz="0" w:space="0" w:color="auto"/>
                    <w:bottom w:val="none" w:sz="0" w:space="0" w:color="auto"/>
                    <w:right w:val="none" w:sz="0" w:space="0" w:color="auto"/>
                  </w:divBdr>
                  <w:divsChild>
                    <w:div w:id="1325279713">
                      <w:marLeft w:val="0"/>
                      <w:marRight w:val="0"/>
                      <w:marTop w:val="0"/>
                      <w:marBottom w:val="0"/>
                      <w:divBdr>
                        <w:top w:val="none" w:sz="0" w:space="0" w:color="auto"/>
                        <w:left w:val="none" w:sz="0" w:space="0" w:color="auto"/>
                        <w:bottom w:val="none" w:sz="0" w:space="0" w:color="auto"/>
                        <w:right w:val="none" w:sz="0" w:space="0" w:color="auto"/>
                      </w:divBdr>
                      <w:divsChild>
                        <w:div w:id="1697806443">
                          <w:marLeft w:val="0"/>
                          <w:marRight w:val="0"/>
                          <w:marTop w:val="0"/>
                          <w:marBottom w:val="0"/>
                          <w:divBdr>
                            <w:top w:val="none" w:sz="0" w:space="0" w:color="auto"/>
                            <w:left w:val="none" w:sz="0" w:space="0" w:color="auto"/>
                            <w:bottom w:val="none" w:sz="0" w:space="0" w:color="auto"/>
                            <w:right w:val="none" w:sz="0" w:space="0" w:color="auto"/>
                          </w:divBdr>
                          <w:divsChild>
                            <w:div w:id="1809010539">
                              <w:marLeft w:val="0"/>
                              <w:marRight w:val="0"/>
                              <w:marTop w:val="0"/>
                              <w:marBottom w:val="0"/>
                              <w:divBdr>
                                <w:top w:val="none" w:sz="0" w:space="0" w:color="auto"/>
                                <w:left w:val="none" w:sz="0" w:space="0" w:color="auto"/>
                                <w:bottom w:val="none" w:sz="0" w:space="0" w:color="auto"/>
                                <w:right w:val="none" w:sz="0" w:space="0" w:color="auto"/>
                              </w:divBdr>
                              <w:divsChild>
                                <w:div w:id="1304844781">
                                  <w:marLeft w:val="0"/>
                                  <w:marRight w:val="0"/>
                                  <w:marTop w:val="0"/>
                                  <w:marBottom w:val="0"/>
                                  <w:divBdr>
                                    <w:top w:val="none" w:sz="0" w:space="0" w:color="auto"/>
                                    <w:left w:val="none" w:sz="0" w:space="0" w:color="auto"/>
                                    <w:bottom w:val="none" w:sz="0" w:space="0" w:color="auto"/>
                                    <w:right w:val="none" w:sz="0" w:space="0" w:color="auto"/>
                                  </w:divBdr>
                                  <w:divsChild>
                                    <w:div w:id="1378354208">
                                      <w:marLeft w:val="0"/>
                                      <w:marRight w:val="0"/>
                                      <w:marTop w:val="0"/>
                                      <w:marBottom w:val="0"/>
                                      <w:divBdr>
                                        <w:top w:val="none" w:sz="0" w:space="0" w:color="auto"/>
                                        <w:left w:val="none" w:sz="0" w:space="0" w:color="auto"/>
                                        <w:bottom w:val="none" w:sz="0" w:space="0" w:color="auto"/>
                                        <w:right w:val="none" w:sz="0" w:space="0" w:color="auto"/>
                                      </w:divBdr>
                                      <w:divsChild>
                                        <w:div w:id="333265336">
                                          <w:marLeft w:val="-150"/>
                                          <w:marRight w:val="-150"/>
                                          <w:marTop w:val="0"/>
                                          <w:marBottom w:val="0"/>
                                          <w:divBdr>
                                            <w:top w:val="none" w:sz="0" w:space="0" w:color="auto"/>
                                            <w:left w:val="none" w:sz="0" w:space="0" w:color="auto"/>
                                            <w:bottom w:val="none" w:sz="0" w:space="0" w:color="auto"/>
                                            <w:right w:val="none" w:sz="0" w:space="0" w:color="auto"/>
                                          </w:divBdr>
                                          <w:divsChild>
                                            <w:div w:id="1201819714">
                                              <w:marLeft w:val="0"/>
                                              <w:marRight w:val="0"/>
                                              <w:marTop w:val="0"/>
                                              <w:marBottom w:val="0"/>
                                              <w:divBdr>
                                                <w:top w:val="none" w:sz="0" w:space="0" w:color="auto"/>
                                                <w:left w:val="none" w:sz="0" w:space="0" w:color="auto"/>
                                                <w:bottom w:val="none" w:sz="0" w:space="0" w:color="auto"/>
                                                <w:right w:val="none" w:sz="0" w:space="0" w:color="auto"/>
                                              </w:divBdr>
                                              <w:divsChild>
                                                <w:div w:id="1684626604">
                                                  <w:marLeft w:val="0"/>
                                                  <w:marRight w:val="0"/>
                                                  <w:marTop w:val="0"/>
                                                  <w:marBottom w:val="0"/>
                                                  <w:divBdr>
                                                    <w:top w:val="none" w:sz="0" w:space="0" w:color="auto"/>
                                                    <w:left w:val="none" w:sz="0" w:space="0" w:color="auto"/>
                                                    <w:bottom w:val="none" w:sz="0" w:space="0" w:color="auto"/>
                                                    <w:right w:val="none" w:sz="0" w:space="0" w:color="auto"/>
                                                  </w:divBdr>
                                                  <w:divsChild>
                                                    <w:div w:id="1643467167">
                                                      <w:marLeft w:val="0"/>
                                                      <w:marRight w:val="0"/>
                                                      <w:marTop w:val="0"/>
                                                      <w:marBottom w:val="0"/>
                                                      <w:divBdr>
                                                        <w:top w:val="none" w:sz="0" w:space="0" w:color="auto"/>
                                                        <w:left w:val="none" w:sz="0" w:space="0" w:color="auto"/>
                                                        <w:bottom w:val="none" w:sz="0" w:space="0" w:color="auto"/>
                                                        <w:right w:val="none" w:sz="0" w:space="0" w:color="auto"/>
                                                      </w:divBdr>
                                                      <w:divsChild>
                                                        <w:div w:id="130946756">
                                                          <w:marLeft w:val="0"/>
                                                          <w:marRight w:val="0"/>
                                                          <w:marTop w:val="0"/>
                                                          <w:marBottom w:val="0"/>
                                                          <w:divBdr>
                                                            <w:top w:val="none" w:sz="0" w:space="0" w:color="auto"/>
                                                            <w:left w:val="none" w:sz="0" w:space="0" w:color="auto"/>
                                                            <w:bottom w:val="none" w:sz="0" w:space="0" w:color="auto"/>
                                                            <w:right w:val="none" w:sz="0" w:space="0" w:color="auto"/>
                                                          </w:divBdr>
                                                          <w:divsChild>
                                                            <w:div w:id="1174952212">
                                                              <w:marLeft w:val="0"/>
                                                              <w:marRight w:val="0"/>
                                                              <w:marTop w:val="0"/>
                                                              <w:marBottom w:val="0"/>
                                                              <w:divBdr>
                                                                <w:top w:val="none" w:sz="0" w:space="0" w:color="auto"/>
                                                                <w:left w:val="none" w:sz="0" w:space="0" w:color="auto"/>
                                                                <w:bottom w:val="none" w:sz="0" w:space="0" w:color="auto"/>
                                                                <w:right w:val="none" w:sz="0" w:space="0" w:color="auto"/>
                                                              </w:divBdr>
                                                              <w:divsChild>
                                                                <w:div w:id="1485387565">
                                                                  <w:marLeft w:val="0"/>
                                                                  <w:marRight w:val="0"/>
                                                                  <w:marTop w:val="0"/>
                                                                  <w:marBottom w:val="0"/>
                                                                  <w:divBdr>
                                                                    <w:top w:val="none" w:sz="0" w:space="0" w:color="auto"/>
                                                                    <w:left w:val="none" w:sz="0" w:space="0" w:color="auto"/>
                                                                    <w:bottom w:val="none" w:sz="0" w:space="0" w:color="auto"/>
                                                                    <w:right w:val="none" w:sz="0" w:space="0" w:color="auto"/>
                                                                  </w:divBdr>
                                                                  <w:divsChild>
                                                                    <w:div w:id="348337565">
                                                                      <w:marLeft w:val="0"/>
                                                                      <w:marRight w:val="0"/>
                                                                      <w:marTop w:val="0"/>
                                                                      <w:marBottom w:val="0"/>
                                                                      <w:divBdr>
                                                                        <w:top w:val="none" w:sz="0" w:space="0" w:color="auto"/>
                                                                        <w:left w:val="none" w:sz="0" w:space="0" w:color="auto"/>
                                                                        <w:bottom w:val="none" w:sz="0" w:space="0" w:color="auto"/>
                                                                        <w:right w:val="none" w:sz="0" w:space="0" w:color="auto"/>
                                                                      </w:divBdr>
                                                                      <w:divsChild>
                                                                        <w:div w:id="398331262">
                                                                          <w:marLeft w:val="-225"/>
                                                                          <w:marRight w:val="-225"/>
                                                                          <w:marTop w:val="0"/>
                                                                          <w:marBottom w:val="0"/>
                                                                          <w:divBdr>
                                                                            <w:top w:val="none" w:sz="0" w:space="0" w:color="auto"/>
                                                                            <w:left w:val="none" w:sz="0" w:space="0" w:color="auto"/>
                                                                            <w:bottom w:val="none" w:sz="0" w:space="0" w:color="auto"/>
                                                                            <w:right w:val="none" w:sz="0" w:space="0" w:color="auto"/>
                                                                          </w:divBdr>
                                                                          <w:divsChild>
                                                                            <w:div w:id="152489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512233">
      <w:bodyDiv w:val="1"/>
      <w:marLeft w:val="0"/>
      <w:marRight w:val="0"/>
      <w:marTop w:val="0"/>
      <w:marBottom w:val="0"/>
      <w:divBdr>
        <w:top w:val="none" w:sz="0" w:space="0" w:color="auto"/>
        <w:left w:val="none" w:sz="0" w:space="0" w:color="auto"/>
        <w:bottom w:val="none" w:sz="0" w:space="0" w:color="auto"/>
        <w:right w:val="none" w:sz="0" w:space="0" w:color="auto"/>
      </w:divBdr>
    </w:div>
    <w:div w:id="1776747949">
      <w:bodyDiv w:val="1"/>
      <w:marLeft w:val="0"/>
      <w:marRight w:val="0"/>
      <w:marTop w:val="0"/>
      <w:marBottom w:val="0"/>
      <w:divBdr>
        <w:top w:val="none" w:sz="0" w:space="0" w:color="auto"/>
        <w:left w:val="none" w:sz="0" w:space="0" w:color="auto"/>
        <w:bottom w:val="none" w:sz="0" w:space="0" w:color="auto"/>
        <w:right w:val="none" w:sz="0" w:space="0" w:color="auto"/>
      </w:divBdr>
    </w:div>
    <w:div w:id="1777678849">
      <w:bodyDiv w:val="1"/>
      <w:marLeft w:val="0"/>
      <w:marRight w:val="0"/>
      <w:marTop w:val="0"/>
      <w:marBottom w:val="0"/>
      <w:divBdr>
        <w:top w:val="none" w:sz="0" w:space="0" w:color="auto"/>
        <w:left w:val="none" w:sz="0" w:space="0" w:color="auto"/>
        <w:bottom w:val="none" w:sz="0" w:space="0" w:color="auto"/>
        <w:right w:val="none" w:sz="0" w:space="0" w:color="auto"/>
      </w:divBdr>
    </w:div>
    <w:div w:id="1777750982">
      <w:bodyDiv w:val="1"/>
      <w:marLeft w:val="0"/>
      <w:marRight w:val="0"/>
      <w:marTop w:val="0"/>
      <w:marBottom w:val="0"/>
      <w:divBdr>
        <w:top w:val="none" w:sz="0" w:space="0" w:color="auto"/>
        <w:left w:val="none" w:sz="0" w:space="0" w:color="auto"/>
        <w:bottom w:val="none" w:sz="0" w:space="0" w:color="auto"/>
        <w:right w:val="none" w:sz="0" w:space="0" w:color="auto"/>
      </w:divBdr>
    </w:div>
    <w:div w:id="1778015834">
      <w:bodyDiv w:val="1"/>
      <w:marLeft w:val="0"/>
      <w:marRight w:val="0"/>
      <w:marTop w:val="0"/>
      <w:marBottom w:val="0"/>
      <w:divBdr>
        <w:top w:val="none" w:sz="0" w:space="0" w:color="auto"/>
        <w:left w:val="none" w:sz="0" w:space="0" w:color="auto"/>
        <w:bottom w:val="none" w:sz="0" w:space="0" w:color="auto"/>
        <w:right w:val="none" w:sz="0" w:space="0" w:color="auto"/>
      </w:divBdr>
    </w:div>
    <w:div w:id="1778331427">
      <w:bodyDiv w:val="1"/>
      <w:marLeft w:val="0"/>
      <w:marRight w:val="0"/>
      <w:marTop w:val="0"/>
      <w:marBottom w:val="0"/>
      <w:divBdr>
        <w:top w:val="none" w:sz="0" w:space="0" w:color="auto"/>
        <w:left w:val="none" w:sz="0" w:space="0" w:color="auto"/>
        <w:bottom w:val="none" w:sz="0" w:space="0" w:color="auto"/>
        <w:right w:val="none" w:sz="0" w:space="0" w:color="auto"/>
      </w:divBdr>
    </w:div>
    <w:div w:id="1778334556">
      <w:bodyDiv w:val="1"/>
      <w:marLeft w:val="0"/>
      <w:marRight w:val="0"/>
      <w:marTop w:val="0"/>
      <w:marBottom w:val="0"/>
      <w:divBdr>
        <w:top w:val="none" w:sz="0" w:space="0" w:color="auto"/>
        <w:left w:val="none" w:sz="0" w:space="0" w:color="auto"/>
        <w:bottom w:val="none" w:sz="0" w:space="0" w:color="auto"/>
        <w:right w:val="none" w:sz="0" w:space="0" w:color="auto"/>
      </w:divBdr>
    </w:div>
    <w:div w:id="1778596496">
      <w:bodyDiv w:val="1"/>
      <w:marLeft w:val="0"/>
      <w:marRight w:val="0"/>
      <w:marTop w:val="0"/>
      <w:marBottom w:val="0"/>
      <w:divBdr>
        <w:top w:val="none" w:sz="0" w:space="0" w:color="auto"/>
        <w:left w:val="none" w:sz="0" w:space="0" w:color="auto"/>
        <w:bottom w:val="none" w:sz="0" w:space="0" w:color="auto"/>
        <w:right w:val="none" w:sz="0" w:space="0" w:color="auto"/>
      </w:divBdr>
      <w:divsChild>
        <w:div w:id="45834039">
          <w:marLeft w:val="0"/>
          <w:marRight w:val="0"/>
          <w:marTop w:val="0"/>
          <w:marBottom w:val="0"/>
          <w:divBdr>
            <w:top w:val="none" w:sz="0" w:space="0" w:color="auto"/>
            <w:left w:val="none" w:sz="0" w:space="0" w:color="auto"/>
            <w:bottom w:val="none" w:sz="0" w:space="0" w:color="auto"/>
            <w:right w:val="none" w:sz="0" w:space="0" w:color="auto"/>
          </w:divBdr>
          <w:divsChild>
            <w:div w:id="641541843">
              <w:marLeft w:val="0"/>
              <w:marRight w:val="0"/>
              <w:marTop w:val="315"/>
              <w:marBottom w:val="0"/>
              <w:divBdr>
                <w:top w:val="none" w:sz="0" w:space="0" w:color="auto"/>
                <w:left w:val="none" w:sz="0" w:space="0" w:color="auto"/>
                <w:bottom w:val="none" w:sz="0" w:space="0" w:color="auto"/>
                <w:right w:val="none" w:sz="0" w:space="0" w:color="auto"/>
              </w:divBdr>
              <w:divsChild>
                <w:div w:id="202136587">
                  <w:marLeft w:val="0"/>
                  <w:marRight w:val="0"/>
                  <w:marTop w:val="0"/>
                  <w:marBottom w:val="0"/>
                  <w:divBdr>
                    <w:top w:val="none" w:sz="0" w:space="0" w:color="auto"/>
                    <w:left w:val="none" w:sz="0" w:space="0" w:color="auto"/>
                    <w:bottom w:val="none" w:sz="0" w:space="0" w:color="auto"/>
                    <w:right w:val="none" w:sz="0" w:space="0" w:color="auto"/>
                  </w:divBdr>
                  <w:divsChild>
                    <w:div w:id="1596673026">
                      <w:marLeft w:val="3180"/>
                      <w:marRight w:val="0"/>
                      <w:marTop w:val="0"/>
                      <w:marBottom w:val="0"/>
                      <w:divBdr>
                        <w:top w:val="none" w:sz="0" w:space="0" w:color="auto"/>
                        <w:left w:val="none" w:sz="0" w:space="0" w:color="auto"/>
                        <w:bottom w:val="none" w:sz="0" w:space="0" w:color="auto"/>
                        <w:right w:val="none" w:sz="0" w:space="0" w:color="auto"/>
                      </w:divBdr>
                      <w:divsChild>
                        <w:div w:id="2108307846">
                          <w:marLeft w:val="0"/>
                          <w:marRight w:val="0"/>
                          <w:marTop w:val="240"/>
                          <w:marBottom w:val="240"/>
                          <w:divBdr>
                            <w:top w:val="none" w:sz="0" w:space="0" w:color="auto"/>
                            <w:left w:val="none" w:sz="0" w:space="0" w:color="auto"/>
                            <w:bottom w:val="none" w:sz="0" w:space="0" w:color="auto"/>
                            <w:right w:val="none" w:sz="0" w:space="0" w:color="auto"/>
                          </w:divBdr>
                          <w:divsChild>
                            <w:div w:id="83344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179656">
      <w:bodyDiv w:val="1"/>
      <w:marLeft w:val="0"/>
      <w:marRight w:val="0"/>
      <w:marTop w:val="0"/>
      <w:marBottom w:val="0"/>
      <w:divBdr>
        <w:top w:val="none" w:sz="0" w:space="0" w:color="auto"/>
        <w:left w:val="none" w:sz="0" w:space="0" w:color="auto"/>
        <w:bottom w:val="none" w:sz="0" w:space="0" w:color="auto"/>
        <w:right w:val="none" w:sz="0" w:space="0" w:color="auto"/>
      </w:divBdr>
    </w:div>
    <w:div w:id="1780249008">
      <w:bodyDiv w:val="1"/>
      <w:marLeft w:val="0"/>
      <w:marRight w:val="0"/>
      <w:marTop w:val="0"/>
      <w:marBottom w:val="0"/>
      <w:divBdr>
        <w:top w:val="none" w:sz="0" w:space="0" w:color="auto"/>
        <w:left w:val="none" w:sz="0" w:space="0" w:color="auto"/>
        <w:bottom w:val="none" w:sz="0" w:space="0" w:color="auto"/>
        <w:right w:val="none" w:sz="0" w:space="0" w:color="auto"/>
      </w:divBdr>
    </w:div>
    <w:div w:id="1780561424">
      <w:bodyDiv w:val="1"/>
      <w:marLeft w:val="0"/>
      <w:marRight w:val="0"/>
      <w:marTop w:val="0"/>
      <w:marBottom w:val="0"/>
      <w:divBdr>
        <w:top w:val="none" w:sz="0" w:space="0" w:color="auto"/>
        <w:left w:val="none" w:sz="0" w:space="0" w:color="auto"/>
        <w:bottom w:val="none" w:sz="0" w:space="0" w:color="auto"/>
        <w:right w:val="none" w:sz="0" w:space="0" w:color="auto"/>
      </w:divBdr>
    </w:div>
    <w:div w:id="1781023498">
      <w:bodyDiv w:val="1"/>
      <w:marLeft w:val="0"/>
      <w:marRight w:val="0"/>
      <w:marTop w:val="0"/>
      <w:marBottom w:val="0"/>
      <w:divBdr>
        <w:top w:val="none" w:sz="0" w:space="0" w:color="auto"/>
        <w:left w:val="none" w:sz="0" w:space="0" w:color="auto"/>
        <w:bottom w:val="none" w:sz="0" w:space="0" w:color="auto"/>
        <w:right w:val="none" w:sz="0" w:space="0" w:color="auto"/>
      </w:divBdr>
      <w:divsChild>
        <w:div w:id="1603219849">
          <w:marLeft w:val="0"/>
          <w:marRight w:val="0"/>
          <w:marTop w:val="0"/>
          <w:marBottom w:val="0"/>
          <w:divBdr>
            <w:top w:val="none" w:sz="0" w:space="0" w:color="auto"/>
            <w:left w:val="none" w:sz="0" w:space="0" w:color="auto"/>
            <w:bottom w:val="none" w:sz="0" w:space="0" w:color="auto"/>
            <w:right w:val="none" w:sz="0" w:space="0" w:color="auto"/>
          </w:divBdr>
          <w:divsChild>
            <w:div w:id="134102810">
              <w:marLeft w:val="0"/>
              <w:marRight w:val="0"/>
              <w:marTop w:val="0"/>
              <w:marBottom w:val="0"/>
              <w:divBdr>
                <w:top w:val="none" w:sz="0" w:space="0" w:color="auto"/>
                <w:left w:val="none" w:sz="0" w:space="0" w:color="auto"/>
                <w:bottom w:val="none" w:sz="0" w:space="0" w:color="auto"/>
                <w:right w:val="none" w:sz="0" w:space="0" w:color="auto"/>
              </w:divBdr>
              <w:divsChild>
                <w:div w:id="155802654">
                  <w:marLeft w:val="0"/>
                  <w:marRight w:val="0"/>
                  <w:marTop w:val="0"/>
                  <w:marBottom w:val="0"/>
                  <w:divBdr>
                    <w:top w:val="none" w:sz="0" w:space="0" w:color="auto"/>
                    <w:left w:val="none" w:sz="0" w:space="0" w:color="auto"/>
                    <w:bottom w:val="none" w:sz="0" w:space="0" w:color="auto"/>
                    <w:right w:val="none" w:sz="0" w:space="0" w:color="auto"/>
                  </w:divBdr>
                  <w:divsChild>
                    <w:div w:id="1565069373">
                      <w:marLeft w:val="0"/>
                      <w:marRight w:val="0"/>
                      <w:marTop w:val="0"/>
                      <w:marBottom w:val="0"/>
                      <w:divBdr>
                        <w:top w:val="none" w:sz="0" w:space="0" w:color="auto"/>
                        <w:left w:val="none" w:sz="0" w:space="0" w:color="auto"/>
                        <w:bottom w:val="none" w:sz="0" w:space="0" w:color="auto"/>
                        <w:right w:val="none" w:sz="0" w:space="0" w:color="auto"/>
                      </w:divBdr>
                      <w:divsChild>
                        <w:div w:id="338780352">
                          <w:marLeft w:val="0"/>
                          <w:marRight w:val="0"/>
                          <w:marTop w:val="0"/>
                          <w:marBottom w:val="0"/>
                          <w:divBdr>
                            <w:top w:val="none" w:sz="0" w:space="0" w:color="auto"/>
                            <w:left w:val="none" w:sz="0" w:space="0" w:color="auto"/>
                            <w:bottom w:val="none" w:sz="0" w:space="0" w:color="auto"/>
                            <w:right w:val="none" w:sz="0" w:space="0" w:color="auto"/>
                          </w:divBdr>
                          <w:divsChild>
                            <w:div w:id="1480534980">
                              <w:marLeft w:val="0"/>
                              <w:marRight w:val="0"/>
                              <w:marTop w:val="0"/>
                              <w:marBottom w:val="0"/>
                              <w:divBdr>
                                <w:top w:val="none" w:sz="0" w:space="0" w:color="auto"/>
                                <w:left w:val="none" w:sz="0" w:space="0" w:color="auto"/>
                                <w:bottom w:val="none" w:sz="0" w:space="0" w:color="auto"/>
                                <w:right w:val="none" w:sz="0" w:space="0" w:color="auto"/>
                              </w:divBdr>
                              <w:divsChild>
                                <w:div w:id="1051660258">
                                  <w:marLeft w:val="0"/>
                                  <w:marRight w:val="0"/>
                                  <w:marTop w:val="0"/>
                                  <w:marBottom w:val="0"/>
                                  <w:divBdr>
                                    <w:top w:val="none" w:sz="0" w:space="0" w:color="auto"/>
                                    <w:left w:val="none" w:sz="0" w:space="0" w:color="auto"/>
                                    <w:bottom w:val="none" w:sz="0" w:space="0" w:color="auto"/>
                                    <w:right w:val="none" w:sz="0" w:space="0" w:color="auto"/>
                                  </w:divBdr>
                                  <w:divsChild>
                                    <w:div w:id="703142095">
                                      <w:marLeft w:val="0"/>
                                      <w:marRight w:val="0"/>
                                      <w:marTop w:val="0"/>
                                      <w:marBottom w:val="0"/>
                                      <w:divBdr>
                                        <w:top w:val="none" w:sz="0" w:space="0" w:color="auto"/>
                                        <w:left w:val="none" w:sz="0" w:space="0" w:color="auto"/>
                                        <w:bottom w:val="none" w:sz="0" w:space="0" w:color="auto"/>
                                        <w:right w:val="none" w:sz="0" w:space="0" w:color="auto"/>
                                      </w:divBdr>
                                      <w:divsChild>
                                        <w:div w:id="485630215">
                                          <w:marLeft w:val="-150"/>
                                          <w:marRight w:val="-150"/>
                                          <w:marTop w:val="0"/>
                                          <w:marBottom w:val="0"/>
                                          <w:divBdr>
                                            <w:top w:val="none" w:sz="0" w:space="0" w:color="auto"/>
                                            <w:left w:val="none" w:sz="0" w:space="0" w:color="auto"/>
                                            <w:bottom w:val="none" w:sz="0" w:space="0" w:color="auto"/>
                                            <w:right w:val="none" w:sz="0" w:space="0" w:color="auto"/>
                                          </w:divBdr>
                                          <w:divsChild>
                                            <w:div w:id="595750670">
                                              <w:marLeft w:val="0"/>
                                              <w:marRight w:val="0"/>
                                              <w:marTop w:val="0"/>
                                              <w:marBottom w:val="0"/>
                                              <w:divBdr>
                                                <w:top w:val="none" w:sz="0" w:space="0" w:color="auto"/>
                                                <w:left w:val="none" w:sz="0" w:space="0" w:color="auto"/>
                                                <w:bottom w:val="none" w:sz="0" w:space="0" w:color="auto"/>
                                                <w:right w:val="none" w:sz="0" w:space="0" w:color="auto"/>
                                              </w:divBdr>
                                              <w:divsChild>
                                                <w:div w:id="1396319609">
                                                  <w:marLeft w:val="0"/>
                                                  <w:marRight w:val="0"/>
                                                  <w:marTop w:val="0"/>
                                                  <w:marBottom w:val="0"/>
                                                  <w:divBdr>
                                                    <w:top w:val="none" w:sz="0" w:space="0" w:color="auto"/>
                                                    <w:left w:val="none" w:sz="0" w:space="0" w:color="auto"/>
                                                    <w:bottom w:val="none" w:sz="0" w:space="0" w:color="auto"/>
                                                    <w:right w:val="none" w:sz="0" w:space="0" w:color="auto"/>
                                                  </w:divBdr>
                                                  <w:divsChild>
                                                    <w:div w:id="377239725">
                                                      <w:marLeft w:val="0"/>
                                                      <w:marRight w:val="0"/>
                                                      <w:marTop w:val="0"/>
                                                      <w:marBottom w:val="0"/>
                                                      <w:divBdr>
                                                        <w:top w:val="none" w:sz="0" w:space="0" w:color="auto"/>
                                                        <w:left w:val="none" w:sz="0" w:space="0" w:color="auto"/>
                                                        <w:bottom w:val="none" w:sz="0" w:space="0" w:color="auto"/>
                                                        <w:right w:val="none" w:sz="0" w:space="0" w:color="auto"/>
                                                      </w:divBdr>
                                                      <w:divsChild>
                                                        <w:div w:id="1951164230">
                                                          <w:marLeft w:val="0"/>
                                                          <w:marRight w:val="0"/>
                                                          <w:marTop w:val="0"/>
                                                          <w:marBottom w:val="0"/>
                                                          <w:divBdr>
                                                            <w:top w:val="none" w:sz="0" w:space="0" w:color="auto"/>
                                                            <w:left w:val="none" w:sz="0" w:space="0" w:color="auto"/>
                                                            <w:bottom w:val="none" w:sz="0" w:space="0" w:color="auto"/>
                                                            <w:right w:val="none" w:sz="0" w:space="0" w:color="auto"/>
                                                          </w:divBdr>
                                                          <w:divsChild>
                                                            <w:div w:id="899948309">
                                                              <w:marLeft w:val="0"/>
                                                              <w:marRight w:val="0"/>
                                                              <w:marTop w:val="0"/>
                                                              <w:marBottom w:val="0"/>
                                                              <w:divBdr>
                                                                <w:top w:val="none" w:sz="0" w:space="0" w:color="auto"/>
                                                                <w:left w:val="none" w:sz="0" w:space="0" w:color="auto"/>
                                                                <w:bottom w:val="none" w:sz="0" w:space="0" w:color="auto"/>
                                                                <w:right w:val="none" w:sz="0" w:space="0" w:color="auto"/>
                                                              </w:divBdr>
                                                              <w:divsChild>
                                                                <w:div w:id="805321737">
                                                                  <w:marLeft w:val="0"/>
                                                                  <w:marRight w:val="0"/>
                                                                  <w:marTop w:val="0"/>
                                                                  <w:marBottom w:val="0"/>
                                                                  <w:divBdr>
                                                                    <w:top w:val="none" w:sz="0" w:space="0" w:color="auto"/>
                                                                    <w:left w:val="none" w:sz="0" w:space="0" w:color="auto"/>
                                                                    <w:bottom w:val="none" w:sz="0" w:space="0" w:color="auto"/>
                                                                    <w:right w:val="none" w:sz="0" w:space="0" w:color="auto"/>
                                                                  </w:divBdr>
                                                                  <w:divsChild>
                                                                    <w:div w:id="2083213025">
                                                                      <w:marLeft w:val="0"/>
                                                                      <w:marRight w:val="0"/>
                                                                      <w:marTop w:val="0"/>
                                                                      <w:marBottom w:val="0"/>
                                                                      <w:divBdr>
                                                                        <w:top w:val="none" w:sz="0" w:space="0" w:color="auto"/>
                                                                        <w:left w:val="none" w:sz="0" w:space="0" w:color="auto"/>
                                                                        <w:bottom w:val="none" w:sz="0" w:space="0" w:color="auto"/>
                                                                        <w:right w:val="none" w:sz="0" w:space="0" w:color="auto"/>
                                                                      </w:divBdr>
                                                                      <w:divsChild>
                                                                        <w:div w:id="936253064">
                                                                          <w:marLeft w:val="-225"/>
                                                                          <w:marRight w:val="-225"/>
                                                                          <w:marTop w:val="0"/>
                                                                          <w:marBottom w:val="0"/>
                                                                          <w:divBdr>
                                                                            <w:top w:val="none" w:sz="0" w:space="0" w:color="auto"/>
                                                                            <w:left w:val="none" w:sz="0" w:space="0" w:color="auto"/>
                                                                            <w:bottom w:val="none" w:sz="0" w:space="0" w:color="auto"/>
                                                                            <w:right w:val="none" w:sz="0" w:space="0" w:color="auto"/>
                                                                          </w:divBdr>
                                                                          <w:divsChild>
                                                                            <w:div w:id="4952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1947383">
      <w:bodyDiv w:val="1"/>
      <w:marLeft w:val="0"/>
      <w:marRight w:val="0"/>
      <w:marTop w:val="0"/>
      <w:marBottom w:val="0"/>
      <w:divBdr>
        <w:top w:val="none" w:sz="0" w:space="0" w:color="auto"/>
        <w:left w:val="none" w:sz="0" w:space="0" w:color="auto"/>
        <w:bottom w:val="none" w:sz="0" w:space="0" w:color="auto"/>
        <w:right w:val="none" w:sz="0" w:space="0" w:color="auto"/>
      </w:divBdr>
      <w:divsChild>
        <w:div w:id="1007293087">
          <w:marLeft w:val="0"/>
          <w:marRight w:val="0"/>
          <w:marTop w:val="0"/>
          <w:marBottom w:val="0"/>
          <w:divBdr>
            <w:top w:val="none" w:sz="0" w:space="0" w:color="auto"/>
            <w:left w:val="none" w:sz="0" w:space="0" w:color="auto"/>
            <w:bottom w:val="none" w:sz="0" w:space="0" w:color="auto"/>
            <w:right w:val="none" w:sz="0" w:space="0" w:color="auto"/>
          </w:divBdr>
          <w:divsChild>
            <w:div w:id="441806173">
              <w:marLeft w:val="0"/>
              <w:marRight w:val="0"/>
              <w:marTop w:val="0"/>
              <w:marBottom w:val="480"/>
              <w:divBdr>
                <w:top w:val="none" w:sz="0" w:space="0" w:color="auto"/>
                <w:left w:val="none" w:sz="0" w:space="0" w:color="auto"/>
                <w:bottom w:val="none" w:sz="0" w:space="0" w:color="auto"/>
                <w:right w:val="none" w:sz="0" w:space="0" w:color="auto"/>
              </w:divBdr>
              <w:divsChild>
                <w:div w:id="53890638">
                  <w:marLeft w:val="0"/>
                  <w:marRight w:val="0"/>
                  <w:marTop w:val="0"/>
                  <w:marBottom w:val="0"/>
                  <w:divBdr>
                    <w:top w:val="none" w:sz="0" w:space="0" w:color="auto"/>
                    <w:left w:val="none" w:sz="0" w:space="0" w:color="auto"/>
                    <w:bottom w:val="none" w:sz="0" w:space="0" w:color="auto"/>
                    <w:right w:val="none" w:sz="0" w:space="0" w:color="auto"/>
                  </w:divBdr>
                  <w:divsChild>
                    <w:div w:id="1714890154">
                      <w:marLeft w:val="0"/>
                      <w:marRight w:val="0"/>
                      <w:marTop w:val="0"/>
                      <w:marBottom w:val="0"/>
                      <w:divBdr>
                        <w:top w:val="none" w:sz="0" w:space="0" w:color="auto"/>
                        <w:left w:val="none" w:sz="0" w:space="0" w:color="auto"/>
                        <w:bottom w:val="none" w:sz="0" w:space="0" w:color="auto"/>
                        <w:right w:val="none" w:sz="0" w:space="0" w:color="auto"/>
                      </w:divBdr>
                      <w:divsChild>
                        <w:div w:id="475999675">
                          <w:marLeft w:val="0"/>
                          <w:marRight w:val="0"/>
                          <w:marTop w:val="450"/>
                          <w:marBottom w:val="0"/>
                          <w:divBdr>
                            <w:top w:val="none" w:sz="0" w:space="0" w:color="B2B2B2"/>
                            <w:left w:val="none" w:sz="0" w:space="0" w:color="B2B2B2"/>
                            <w:bottom w:val="none" w:sz="0" w:space="0" w:color="B2B2B2"/>
                            <w:right w:val="none" w:sz="0" w:space="0" w:color="B2B2B2"/>
                          </w:divBdr>
                          <w:divsChild>
                            <w:div w:id="1517844826">
                              <w:marLeft w:val="0"/>
                              <w:marRight w:val="0"/>
                              <w:marTop w:val="240"/>
                              <w:marBottom w:val="0"/>
                              <w:divBdr>
                                <w:top w:val="single" w:sz="2" w:space="0" w:color="B2B2B2"/>
                                <w:left w:val="single" w:sz="2" w:space="0" w:color="B2B2B2"/>
                                <w:bottom w:val="single" w:sz="2" w:space="0" w:color="B2B2B2"/>
                                <w:right w:val="single" w:sz="2" w:space="0" w:color="B2B2B2"/>
                              </w:divBdr>
                            </w:div>
                          </w:divsChild>
                        </w:div>
                      </w:divsChild>
                    </w:div>
                  </w:divsChild>
                </w:div>
              </w:divsChild>
            </w:div>
          </w:divsChild>
        </w:div>
      </w:divsChild>
    </w:div>
    <w:div w:id="1782607050">
      <w:bodyDiv w:val="1"/>
      <w:marLeft w:val="0"/>
      <w:marRight w:val="0"/>
      <w:marTop w:val="0"/>
      <w:marBottom w:val="0"/>
      <w:divBdr>
        <w:top w:val="none" w:sz="0" w:space="0" w:color="auto"/>
        <w:left w:val="none" w:sz="0" w:space="0" w:color="auto"/>
        <w:bottom w:val="none" w:sz="0" w:space="0" w:color="auto"/>
        <w:right w:val="none" w:sz="0" w:space="0" w:color="auto"/>
      </w:divBdr>
      <w:divsChild>
        <w:div w:id="1589650400">
          <w:marLeft w:val="0"/>
          <w:marRight w:val="0"/>
          <w:marTop w:val="100"/>
          <w:marBottom w:val="100"/>
          <w:divBdr>
            <w:top w:val="none" w:sz="0" w:space="0" w:color="auto"/>
            <w:left w:val="none" w:sz="0" w:space="0" w:color="auto"/>
            <w:bottom w:val="none" w:sz="0" w:space="0" w:color="auto"/>
            <w:right w:val="none" w:sz="0" w:space="0" w:color="auto"/>
          </w:divBdr>
          <w:divsChild>
            <w:div w:id="1137996140">
              <w:marLeft w:val="0"/>
              <w:marRight w:val="0"/>
              <w:marTop w:val="0"/>
              <w:marBottom w:val="0"/>
              <w:divBdr>
                <w:top w:val="none" w:sz="0" w:space="0" w:color="auto"/>
                <w:left w:val="none" w:sz="0" w:space="0" w:color="auto"/>
                <w:bottom w:val="none" w:sz="0" w:space="0" w:color="auto"/>
                <w:right w:val="none" w:sz="0" w:space="0" w:color="auto"/>
              </w:divBdr>
              <w:divsChild>
                <w:div w:id="1846941442">
                  <w:marLeft w:val="0"/>
                  <w:marRight w:val="0"/>
                  <w:marTop w:val="0"/>
                  <w:marBottom w:val="240"/>
                  <w:divBdr>
                    <w:top w:val="single" w:sz="4" w:space="0" w:color="8CB1BA"/>
                    <w:left w:val="single" w:sz="4" w:space="0" w:color="8CB1BA"/>
                    <w:bottom w:val="single" w:sz="4" w:space="0" w:color="8CB1BA"/>
                    <w:right w:val="single" w:sz="4" w:space="0" w:color="8CB1BA"/>
                  </w:divBdr>
                  <w:divsChild>
                    <w:div w:id="1553275028">
                      <w:marLeft w:val="0"/>
                      <w:marRight w:val="0"/>
                      <w:marTop w:val="0"/>
                      <w:marBottom w:val="0"/>
                      <w:divBdr>
                        <w:top w:val="none" w:sz="0" w:space="0" w:color="auto"/>
                        <w:left w:val="none" w:sz="0" w:space="0" w:color="auto"/>
                        <w:bottom w:val="none" w:sz="0" w:space="0" w:color="auto"/>
                        <w:right w:val="none" w:sz="0" w:space="0" w:color="auto"/>
                      </w:divBdr>
                      <w:divsChild>
                        <w:div w:id="244388150">
                          <w:marLeft w:val="0"/>
                          <w:marRight w:val="0"/>
                          <w:marTop w:val="120"/>
                          <w:marBottom w:val="0"/>
                          <w:divBdr>
                            <w:top w:val="none" w:sz="0" w:space="0" w:color="auto"/>
                            <w:left w:val="none" w:sz="0" w:space="0" w:color="auto"/>
                            <w:bottom w:val="none" w:sz="0" w:space="0" w:color="auto"/>
                            <w:right w:val="none" w:sz="0" w:space="0" w:color="auto"/>
                          </w:divBdr>
                          <w:divsChild>
                            <w:div w:id="15106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063367">
      <w:bodyDiv w:val="1"/>
      <w:marLeft w:val="0"/>
      <w:marRight w:val="0"/>
      <w:marTop w:val="0"/>
      <w:marBottom w:val="0"/>
      <w:divBdr>
        <w:top w:val="none" w:sz="0" w:space="0" w:color="auto"/>
        <w:left w:val="none" w:sz="0" w:space="0" w:color="auto"/>
        <w:bottom w:val="none" w:sz="0" w:space="0" w:color="auto"/>
        <w:right w:val="none" w:sz="0" w:space="0" w:color="auto"/>
      </w:divBdr>
    </w:div>
    <w:div w:id="1783263000">
      <w:bodyDiv w:val="1"/>
      <w:marLeft w:val="0"/>
      <w:marRight w:val="0"/>
      <w:marTop w:val="0"/>
      <w:marBottom w:val="0"/>
      <w:divBdr>
        <w:top w:val="none" w:sz="0" w:space="0" w:color="auto"/>
        <w:left w:val="none" w:sz="0" w:space="0" w:color="auto"/>
        <w:bottom w:val="none" w:sz="0" w:space="0" w:color="auto"/>
        <w:right w:val="none" w:sz="0" w:space="0" w:color="auto"/>
      </w:divBdr>
    </w:div>
    <w:div w:id="1784034587">
      <w:bodyDiv w:val="1"/>
      <w:marLeft w:val="0"/>
      <w:marRight w:val="0"/>
      <w:marTop w:val="0"/>
      <w:marBottom w:val="0"/>
      <w:divBdr>
        <w:top w:val="none" w:sz="0" w:space="0" w:color="auto"/>
        <w:left w:val="none" w:sz="0" w:space="0" w:color="auto"/>
        <w:bottom w:val="none" w:sz="0" w:space="0" w:color="auto"/>
        <w:right w:val="none" w:sz="0" w:space="0" w:color="auto"/>
      </w:divBdr>
    </w:div>
    <w:div w:id="1784810703">
      <w:bodyDiv w:val="1"/>
      <w:marLeft w:val="0"/>
      <w:marRight w:val="0"/>
      <w:marTop w:val="0"/>
      <w:marBottom w:val="0"/>
      <w:divBdr>
        <w:top w:val="none" w:sz="0" w:space="0" w:color="auto"/>
        <w:left w:val="none" w:sz="0" w:space="0" w:color="auto"/>
        <w:bottom w:val="none" w:sz="0" w:space="0" w:color="auto"/>
        <w:right w:val="none" w:sz="0" w:space="0" w:color="auto"/>
      </w:divBdr>
    </w:div>
    <w:div w:id="1785074077">
      <w:bodyDiv w:val="1"/>
      <w:marLeft w:val="0"/>
      <w:marRight w:val="0"/>
      <w:marTop w:val="0"/>
      <w:marBottom w:val="0"/>
      <w:divBdr>
        <w:top w:val="none" w:sz="0" w:space="0" w:color="auto"/>
        <w:left w:val="none" w:sz="0" w:space="0" w:color="auto"/>
        <w:bottom w:val="none" w:sz="0" w:space="0" w:color="auto"/>
        <w:right w:val="none" w:sz="0" w:space="0" w:color="auto"/>
      </w:divBdr>
      <w:divsChild>
        <w:div w:id="1737703201">
          <w:marLeft w:val="0"/>
          <w:marRight w:val="0"/>
          <w:marTop w:val="0"/>
          <w:marBottom w:val="0"/>
          <w:divBdr>
            <w:top w:val="none" w:sz="0" w:space="0" w:color="auto"/>
            <w:left w:val="none" w:sz="0" w:space="0" w:color="auto"/>
            <w:bottom w:val="none" w:sz="0" w:space="0" w:color="auto"/>
            <w:right w:val="none" w:sz="0" w:space="0" w:color="auto"/>
          </w:divBdr>
          <w:divsChild>
            <w:div w:id="578100205">
              <w:marLeft w:val="0"/>
              <w:marRight w:val="0"/>
              <w:marTop w:val="0"/>
              <w:marBottom w:val="0"/>
              <w:divBdr>
                <w:top w:val="none" w:sz="0" w:space="0" w:color="auto"/>
                <w:left w:val="none" w:sz="0" w:space="0" w:color="auto"/>
                <w:bottom w:val="none" w:sz="0" w:space="0" w:color="auto"/>
                <w:right w:val="none" w:sz="0" w:space="0" w:color="auto"/>
              </w:divBdr>
              <w:divsChild>
                <w:div w:id="467238695">
                  <w:marLeft w:val="0"/>
                  <w:marRight w:val="0"/>
                  <w:marTop w:val="0"/>
                  <w:marBottom w:val="0"/>
                  <w:divBdr>
                    <w:top w:val="none" w:sz="0" w:space="0" w:color="auto"/>
                    <w:left w:val="none" w:sz="0" w:space="0" w:color="auto"/>
                    <w:bottom w:val="none" w:sz="0" w:space="0" w:color="auto"/>
                    <w:right w:val="none" w:sz="0" w:space="0" w:color="auto"/>
                  </w:divBdr>
                  <w:divsChild>
                    <w:div w:id="1748068667">
                      <w:marLeft w:val="0"/>
                      <w:marRight w:val="0"/>
                      <w:marTop w:val="0"/>
                      <w:marBottom w:val="0"/>
                      <w:divBdr>
                        <w:top w:val="none" w:sz="0" w:space="0" w:color="auto"/>
                        <w:left w:val="none" w:sz="0" w:space="0" w:color="auto"/>
                        <w:bottom w:val="none" w:sz="0" w:space="0" w:color="auto"/>
                        <w:right w:val="none" w:sz="0" w:space="0" w:color="auto"/>
                      </w:divBdr>
                      <w:divsChild>
                        <w:div w:id="349068701">
                          <w:marLeft w:val="0"/>
                          <w:marRight w:val="0"/>
                          <w:marTop w:val="0"/>
                          <w:marBottom w:val="0"/>
                          <w:divBdr>
                            <w:top w:val="none" w:sz="0" w:space="0" w:color="auto"/>
                            <w:left w:val="none" w:sz="0" w:space="0" w:color="auto"/>
                            <w:bottom w:val="none" w:sz="0" w:space="0" w:color="auto"/>
                            <w:right w:val="none" w:sz="0" w:space="0" w:color="auto"/>
                          </w:divBdr>
                          <w:divsChild>
                            <w:div w:id="1927378332">
                              <w:marLeft w:val="3"/>
                              <w:marRight w:val="0"/>
                              <w:marTop w:val="0"/>
                              <w:marBottom w:val="0"/>
                              <w:divBdr>
                                <w:top w:val="none" w:sz="0" w:space="0" w:color="auto"/>
                                <w:left w:val="none" w:sz="0" w:space="0" w:color="auto"/>
                                <w:bottom w:val="none" w:sz="0" w:space="0" w:color="auto"/>
                                <w:right w:val="none" w:sz="0" w:space="0" w:color="auto"/>
                              </w:divBdr>
                              <w:divsChild>
                                <w:div w:id="2025670644">
                                  <w:marLeft w:val="0"/>
                                  <w:marRight w:val="0"/>
                                  <w:marTop w:val="0"/>
                                  <w:marBottom w:val="0"/>
                                  <w:divBdr>
                                    <w:top w:val="none" w:sz="0" w:space="0" w:color="auto"/>
                                    <w:left w:val="none" w:sz="0" w:space="0" w:color="auto"/>
                                    <w:bottom w:val="none" w:sz="0" w:space="0" w:color="auto"/>
                                    <w:right w:val="none" w:sz="0" w:space="0" w:color="auto"/>
                                  </w:divBdr>
                                  <w:divsChild>
                                    <w:div w:id="1799445200">
                                      <w:marLeft w:val="0"/>
                                      <w:marRight w:val="0"/>
                                      <w:marTop w:val="0"/>
                                      <w:marBottom w:val="0"/>
                                      <w:divBdr>
                                        <w:top w:val="none" w:sz="0" w:space="0" w:color="auto"/>
                                        <w:left w:val="none" w:sz="0" w:space="0" w:color="auto"/>
                                        <w:bottom w:val="none" w:sz="0" w:space="0" w:color="auto"/>
                                        <w:right w:val="none" w:sz="0" w:space="0" w:color="auto"/>
                                      </w:divBdr>
                                      <w:divsChild>
                                        <w:div w:id="1854881379">
                                          <w:marLeft w:val="0"/>
                                          <w:marRight w:val="0"/>
                                          <w:marTop w:val="0"/>
                                          <w:marBottom w:val="0"/>
                                          <w:divBdr>
                                            <w:top w:val="none" w:sz="0" w:space="0" w:color="auto"/>
                                            <w:left w:val="none" w:sz="0" w:space="0" w:color="auto"/>
                                            <w:bottom w:val="none" w:sz="0" w:space="0" w:color="auto"/>
                                            <w:right w:val="none" w:sz="0" w:space="0" w:color="auto"/>
                                          </w:divBdr>
                                          <w:divsChild>
                                            <w:div w:id="1004630050">
                                              <w:marLeft w:val="0"/>
                                              <w:marRight w:val="0"/>
                                              <w:marTop w:val="0"/>
                                              <w:marBottom w:val="0"/>
                                              <w:divBdr>
                                                <w:top w:val="none" w:sz="0" w:space="0" w:color="auto"/>
                                                <w:left w:val="none" w:sz="0" w:space="0" w:color="auto"/>
                                                <w:bottom w:val="none" w:sz="0" w:space="0" w:color="auto"/>
                                                <w:right w:val="none" w:sz="0" w:space="0" w:color="auto"/>
                                              </w:divBdr>
                                              <w:divsChild>
                                                <w:div w:id="414014075">
                                                  <w:marLeft w:val="0"/>
                                                  <w:marRight w:val="0"/>
                                                  <w:marTop w:val="0"/>
                                                  <w:marBottom w:val="0"/>
                                                  <w:divBdr>
                                                    <w:top w:val="none" w:sz="0" w:space="0" w:color="auto"/>
                                                    <w:left w:val="none" w:sz="0" w:space="0" w:color="auto"/>
                                                    <w:bottom w:val="none" w:sz="0" w:space="0" w:color="auto"/>
                                                    <w:right w:val="none" w:sz="0" w:space="0" w:color="auto"/>
                                                  </w:divBdr>
                                                  <w:divsChild>
                                                    <w:div w:id="1789203735">
                                                      <w:marLeft w:val="0"/>
                                                      <w:marRight w:val="0"/>
                                                      <w:marTop w:val="0"/>
                                                      <w:marBottom w:val="0"/>
                                                      <w:divBdr>
                                                        <w:top w:val="none" w:sz="0" w:space="0" w:color="auto"/>
                                                        <w:left w:val="none" w:sz="0" w:space="0" w:color="auto"/>
                                                        <w:bottom w:val="none" w:sz="0" w:space="0" w:color="auto"/>
                                                        <w:right w:val="none" w:sz="0" w:space="0" w:color="auto"/>
                                                      </w:divBdr>
                                                      <w:divsChild>
                                                        <w:div w:id="1314866701">
                                                          <w:marLeft w:val="0"/>
                                                          <w:marRight w:val="0"/>
                                                          <w:marTop w:val="0"/>
                                                          <w:marBottom w:val="0"/>
                                                          <w:divBdr>
                                                            <w:top w:val="none" w:sz="0" w:space="0" w:color="auto"/>
                                                            <w:left w:val="none" w:sz="0" w:space="0" w:color="auto"/>
                                                            <w:bottom w:val="none" w:sz="0" w:space="0" w:color="auto"/>
                                                            <w:right w:val="none" w:sz="0" w:space="0" w:color="auto"/>
                                                          </w:divBdr>
                                                          <w:divsChild>
                                                            <w:div w:id="1058700539">
                                                              <w:marLeft w:val="0"/>
                                                              <w:marRight w:val="0"/>
                                                              <w:marTop w:val="0"/>
                                                              <w:marBottom w:val="0"/>
                                                              <w:divBdr>
                                                                <w:top w:val="none" w:sz="0" w:space="0" w:color="auto"/>
                                                                <w:left w:val="none" w:sz="0" w:space="0" w:color="auto"/>
                                                                <w:bottom w:val="none" w:sz="0" w:space="0" w:color="auto"/>
                                                                <w:right w:val="none" w:sz="0" w:space="0" w:color="auto"/>
                                                              </w:divBdr>
                                                              <w:divsChild>
                                                                <w:div w:id="1590388548">
                                                                  <w:marLeft w:val="0"/>
                                                                  <w:marRight w:val="0"/>
                                                                  <w:marTop w:val="0"/>
                                                                  <w:marBottom w:val="0"/>
                                                                  <w:divBdr>
                                                                    <w:top w:val="none" w:sz="0" w:space="0" w:color="auto"/>
                                                                    <w:left w:val="none" w:sz="0" w:space="0" w:color="auto"/>
                                                                    <w:bottom w:val="none" w:sz="0" w:space="0" w:color="auto"/>
                                                                    <w:right w:val="none" w:sz="0" w:space="0" w:color="auto"/>
                                                                  </w:divBdr>
                                                                  <w:divsChild>
                                                                    <w:div w:id="1695686153">
                                                                      <w:marLeft w:val="0"/>
                                                                      <w:marRight w:val="0"/>
                                                                      <w:marTop w:val="0"/>
                                                                      <w:marBottom w:val="0"/>
                                                                      <w:divBdr>
                                                                        <w:top w:val="none" w:sz="0" w:space="0" w:color="auto"/>
                                                                        <w:left w:val="none" w:sz="0" w:space="0" w:color="auto"/>
                                                                        <w:bottom w:val="none" w:sz="0" w:space="0" w:color="auto"/>
                                                                        <w:right w:val="none" w:sz="0" w:space="0" w:color="auto"/>
                                                                      </w:divBdr>
                                                                      <w:divsChild>
                                                                        <w:div w:id="98940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6774875">
      <w:bodyDiv w:val="1"/>
      <w:marLeft w:val="0"/>
      <w:marRight w:val="0"/>
      <w:marTop w:val="0"/>
      <w:marBottom w:val="0"/>
      <w:divBdr>
        <w:top w:val="none" w:sz="0" w:space="0" w:color="auto"/>
        <w:left w:val="none" w:sz="0" w:space="0" w:color="auto"/>
        <w:bottom w:val="none" w:sz="0" w:space="0" w:color="auto"/>
        <w:right w:val="none" w:sz="0" w:space="0" w:color="auto"/>
      </w:divBdr>
    </w:div>
    <w:div w:id="1787390634">
      <w:bodyDiv w:val="1"/>
      <w:marLeft w:val="0"/>
      <w:marRight w:val="0"/>
      <w:marTop w:val="0"/>
      <w:marBottom w:val="0"/>
      <w:divBdr>
        <w:top w:val="none" w:sz="0" w:space="0" w:color="auto"/>
        <w:left w:val="none" w:sz="0" w:space="0" w:color="auto"/>
        <w:bottom w:val="none" w:sz="0" w:space="0" w:color="auto"/>
        <w:right w:val="none" w:sz="0" w:space="0" w:color="auto"/>
      </w:divBdr>
      <w:divsChild>
        <w:div w:id="410737656">
          <w:marLeft w:val="0"/>
          <w:marRight w:val="0"/>
          <w:marTop w:val="0"/>
          <w:marBottom w:val="0"/>
          <w:divBdr>
            <w:top w:val="none" w:sz="0" w:space="0" w:color="auto"/>
            <w:left w:val="none" w:sz="0" w:space="0" w:color="auto"/>
            <w:bottom w:val="none" w:sz="0" w:space="0" w:color="auto"/>
            <w:right w:val="none" w:sz="0" w:space="0" w:color="auto"/>
          </w:divBdr>
          <w:divsChild>
            <w:div w:id="1421751824">
              <w:marLeft w:val="0"/>
              <w:marRight w:val="0"/>
              <w:marTop w:val="0"/>
              <w:marBottom w:val="0"/>
              <w:divBdr>
                <w:top w:val="none" w:sz="0" w:space="0" w:color="auto"/>
                <w:left w:val="none" w:sz="0" w:space="0" w:color="auto"/>
                <w:bottom w:val="none" w:sz="0" w:space="0" w:color="auto"/>
                <w:right w:val="none" w:sz="0" w:space="0" w:color="auto"/>
              </w:divBdr>
              <w:divsChild>
                <w:div w:id="142811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60222">
      <w:bodyDiv w:val="1"/>
      <w:marLeft w:val="0"/>
      <w:marRight w:val="0"/>
      <w:marTop w:val="0"/>
      <w:marBottom w:val="0"/>
      <w:divBdr>
        <w:top w:val="none" w:sz="0" w:space="0" w:color="auto"/>
        <w:left w:val="none" w:sz="0" w:space="0" w:color="auto"/>
        <w:bottom w:val="none" w:sz="0" w:space="0" w:color="auto"/>
        <w:right w:val="none" w:sz="0" w:space="0" w:color="auto"/>
      </w:divBdr>
      <w:divsChild>
        <w:div w:id="611478191">
          <w:marLeft w:val="0"/>
          <w:marRight w:val="0"/>
          <w:marTop w:val="0"/>
          <w:marBottom w:val="0"/>
          <w:divBdr>
            <w:top w:val="none" w:sz="0" w:space="0" w:color="auto"/>
            <w:left w:val="none" w:sz="0" w:space="0" w:color="auto"/>
            <w:bottom w:val="none" w:sz="0" w:space="0" w:color="auto"/>
            <w:right w:val="none" w:sz="0" w:space="0" w:color="auto"/>
          </w:divBdr>
          <w:divsChild>
            <w:div w:id="1999965836">
              <w:marLeft w:val="0"/>
              <w:marRight w:val="0"/>
              <w:marTop w:val="0"/>
              <w:marBottom w:val="0"/>
              <w:divBdr>
                <w:top w:val="single" w:sz="18" w:space="8" w:color="046091"/>
                <w:left w:val="single" w:sz="18" w:space="8" w:color="046091"/>
                <w:bottom w:val="single" w:sz="18" w:space="15" w:color="046091"/>
                <w:right w:val="single" w:sz="18" w:space="8" w:color="046091"/>
              </w:divBdr>
              <w:divsChild>
                <w:div w:id="1387993093">
                  <w:marLeft w:val="0"/>
                  <w:marRight w:val="0"/>
                  <w:marTop w:val="0"/>
                  <w:marBottom w:val="0"/>
                  <w:divBdr>
                    <w:top w:val="none" w:sz="0" w:space="0" w:color="auto"/>
                    <w:left w:val="none" w:sz="0" w:space="0" w:color="auto"/>
                    <w:bottom w:val="none" w:sz="0" w:space="0" w:color="auto"/>
                    <w:right w:val="none" w:sz="0" w:space="0" w:color="auto"/>
                  </w:divBdr>
                  <w:divsChild>
                    <w:div w:id="1201087062">
                      <w:marLeft w:val="0"/>
                      <w:marRight w:val="0"/>
                      <w:marTop w:val="0"/>
                      <w:marBottom w:val="0"/>
                      <w:divBdr>
                        <w:top w:val="none" w:sz="0" w:space="0" w:color="auto"/>
                        <w:left w:val="none" w:sz="0" w:space="0" w:color="auto"/>
                        <w:bottom w:val="none" w:sz="0" w:space="0" w:color="auto"/>
                        <w:right w:val="none" w:sz="0" w:space="0" w:color="auto"/>
                      </w:divBdr>
                      <w:divsChild>
                        <w:div w:id="337198496">
                          <w:marLeft w:val="0"/>
                          <w:marRight w:val="0"/>
                          <w:marTop w:val="0"/>
                          <w:marBottom w:val="0"/>
                          <w:divBdr>
                            <w:top w:val="none" w:sz="0" w:space="0" w:color="auto"/>
                            <w:left w:val="none" w:sz="0" w:space="0" w:color="auto"/>
                            <w:bottom w:val="none" w:sz="0" w:space="0" w:color="auto"/>
                            <w:right w:val="none" w:sz="0" w:space="0" w:color="auto"/>
                          </w:divBdr>
                          <w:divsChild>
                            <w:div w:id="1140341014">
                              <w:marLeft w:val="0"/>
                              <w:marRight w:val="0"/>
                              <w:marTop w:val="0"/>
                              <w:marBottom w:val="0"/>
                              <w:divBdr>
                                <w:top w:val="none" w:sz="0" w:space="0" w:color="auto"/>
                                <w:left w:val="none" w:sz="0" w:space="0" w:color="auto"/>
                                <w:bottom w:val="none" w:sz="0" w:space="0" w:color="auto"/>
                                <w:right w:val="none" w:sz="0" w:space="0" w:color="auto"/>
                              </w:divBdr>
                              <w:divsChild>
                                <w:div w:id="509830176">
                                  <w:marLeft w:val="0"/>
                                  <w:marRight w:val="0"/>
                                  <w:marTop w:val="0"/>
                                  <w:marBottom w:val="0"/>
                                  <w:divBdr>
                                    <w:top w:val="none" w:sz="0" w:space="0" w:color="auto"/>
                                    <w:left w:val="none" w:sz="0" w:space="0" w:color="auto"/>
                                    <w:bottom w:val="none" w:sz="0" w:space="0" w:color="auto"/>
                                    <w:right w:val="none" w:sz="0" w:space="0" w:color="auto"/>
                                  </w:divBdr>
                                  <w:divsChild>
                                    <w:div w:id="1493982245">
                                      <w:marLeft w:val="0"/>
                                      <w:marRight w:val="0"/>
                                      <w:marTop w:val="0"/>
                                      <w:marBottom w:val="0"/>
                                      <w:divBdr>
                                        <w:top w:val="none" w:sz="0" w:space="0" w:color="auto"/>
                                        <w:left w:val="none" w:sz="0" w:space="0" w:color="auto"/>
                                        <w:bottom w:val="none" w:sz="0" w:space="0" w:color="auto"/>
                                        <w:right w:val="none" w:sz="0" w:space="0" w:color="auto"/>
                                      </w:divBdr>
                                      <w:divsChild>
                                        <w:div w:id="742483801">
                                          <w:marLeft w:val="0"/>
                                          <w:marRight w:val="0"/>
                                          <w:marTop w:val="0"/>
                                          <w:marBottom w:val="0"/>
                                          <w:divBdr>
                                            <w:top w:val="none" w:sz="0" w:space="0" w:color="auto"/>
                                            <w:left w:val="none" w:sz="0" w:space="0" w:color="auto"/>
                                            <w:bottom w:val="none" w:sz="0" w:space="0" w:color="auto"/>
                                            <w:right w:val="none" w:sz="0" w:space="0" w:color="auto"/>
                                          </w:divBdr>
                                          <w:divsChild>
                                            <w:div w:id="409743194">
                                              <w:marLeft w:val="0"/>
                                              <w:marRight w:val="0"/>
                                              <w:marTop w:val="100"/>
                                              <w:marBottom w:val="30"/>
                                              <w:divBdr>
                                                <w:top w:val="single" w:sz="6" w:space="0" w:color="CCCCCC"/>
                                                <w:left w:val="single" w:sz="6" w:space="0" w:color="CCCCCC"/>
                                                <w:bottom w:val="single" w:sz="6" w:space="0" w:color="CCCCCC"/>
                                                <w:right w:val="single" w:sz="6" w:space="0" w:color="CCCCCC"/>
                                              </w:divBdr>
                                              <w:divsChild>
                                                <w:div w:id="1264142141">
                                                  <w:marLeft w:val="0"/>
                                                  <w:marRight w:val="0"/>
                                                  <w:marTop w:val="0"/>
                                                  <w:marBottom w:val="0"/>
                                                  <w:divBdr>
                                                    <w:top w:val="none" w:sz="0" w:space="0" w:color="auto"/>
                                                    <w:left w:val="none" w:sz="0" w:space="0" w:color="auto"/>
                                                    <w:bottom w:val="none" w:sz="0" w:space="0" w:color="auto"/>
                                                    <w:right w:val="none" w:sz="0" w:space="0" w:color="auto"/>
                                                  </w:divBdr>
                                                  <w:divsChild>
                                                    <w:div w:id="10033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9667377">
      <w:bodyDiv w:val="1"/>
      <w:marLeft w:val="0"/>
      <w:marRight w:val="0"/>
      <w:marTop w:val="0"/>
      <w:marBottom w:val="0"/>
      <w:divBdr>
        <w:top w:val="none" w:sz="0" w:space="0" w:color="auto"/>
        <w:left w:val="none" w:sz="0" w:space="0" w:color="auto"/>
        <w:bottom w:val="none" w:sz="0" w:space="0" w:color="auto"/>
        <w:right w:val="none" w:sz="0" w:space="0" w:color="auto"/>
      </w:divBdr>
    </w:div>
    <w:div w:id="1789735926">
      <w:bodyDiv w:val="1"/>
      <w:marLeft w:val="0"/>
      <w:marRight w:val="0"/>
      <w:marTop w:val="0"/>
      <w:marBottom w:val="0"/>
      <w:divBdr>
        <w:top w:val="none" w:sz="0" w:space="0" w:color="auto"/>
        <w:left w:val="none" w:sz="0" w:space="0" w:color="auto"/>
        <w:bottom w:val="none" w:sz="0" w:space="0" w:color="auto"/>
        <w:right w:val="none" w:sz="0" w:space="0" w:color="auto"/>
      </w:divBdr>
    </w:div>
    <w:div w:id="1790317328">
      <w:bodyDiv w:val="1"/>
      <w:marLeft w:val="0"/>
      <w:marRight w:val="0"/>
      <w:marTop w:val="0"/>
      <w:marBottom w:val="0"/>
      <w:divBdr>
        <w:top w:val="none" w:sz="0" w:space="0" w:color="auto"/>
        <w:left w:val="none" w:sz="0" w:space="0" w:color="auto"/>
        <w:bottom w:val="none" w:sz="0" w:space="0" w:color="auto"/>
        <w:right w:val="none" w:sz="0" w:space="0" w:color="auto"/>
      </w:divBdr>
    </w:div>
    <w:div w:id="1790396809">
      <w:bodyDiv w:val="1"/>
      <w:marLeft w:val="0"/>
      <w:marRight w:val="0"/>
      <w:marTop w:val="0"/>
      <w:marBottom w:val="0"/>
      <w:divBdr>
        <w:top w:val="none" w:sz="0" w:space="0" w:color="auto"/>
        <w:left w:val="none" w:sz="0" w:space="0" w:color="auto"/>
        <w:bottom w:val="none" w:sz="0" w:space="0" w:color="auto"/>
        <w:right w:val="none" w:sz="0" w:space="0" w:color="auto"/>
      </w:divBdr>
    </w:div>
    <w:div w:id="1790661746">
      <w:bodyDiv w:val="1"/>
      <w:marLeft w:val="0"/>
      <w:marRight w:val="0"/>
      <w:marTop w:val="0"/>
      <w:marBottom w:val="0"/>
      <w:divBdr>
        <w:top w:val="none" w:sz="0" w:space="0" w:color="auto"/>
        <w:left w:val="none" w:sz="0" w:space="0" w:color="auto"/>
        <w:bottom w:val="none" w:sz="0" w:space="0" w:color="auto"/>
        <w:right w:val="none" w:sz="0" w:space="0" w:color="auto"/>
      </w:divBdr>
    </w:div>
    <w:div w:id="1791511542">
      <w:bodyDiv w:val="1"/>
      <w:marLeft w:val="0"/>
      <w:marRight w:val="0"/>
      <w:marTop w:val="0"/>
      <w:marBottom w:val="0"/>
      <w:divBdr>
        <w:top w:val="none" w:sz="0" w:space="0" w:color="auto"/>
        <w:left w:val="none" w:sz="0" w:space="0" w:color="auto"/>
        <w:bottom w:val="none" w:sz="0" w:space="0" w:color="auto"/>
        <w:right w:val="none" w:sz="0" w:space="0" w:color="auto"/>
      </w:divBdr>
    </w:div>
    <w:div w:id="1791587466">
      <w:bodyDiv w:val="1"/>
      <w:marLeft w:val="0"/>
      <w:marRight w:val="0"/>
      <w:marTop w:val="0"/>
      <w:marBottom w:val="0"/>
      <w:divBdr>
        <w:top w:val="none" w:sz="0" w:space="0" w:color="auto"/>
        <w:left w:val="none" w:sz="0" w:space="0" w:color="auto"/>
        <w:bottom w:val="none" w:sz="0" w:space="0" w:color="auto"/>
        <w:right w:val="none" w:sz="0" w:space="0" w:color="auto"/>
      </w:divBdr>
    </w:div>
    <w:div w:id="1791631409">
      <w:bodyDiv w:val="1"/>
      <w:marLeft w:val="0"/>
      <w:marRight w:val="0"/>
      <w:marTop w:val="0"/>
      <w:marBottom w:val="0"/>
      <w:divBdr>
        <w:top w:val="none" w:sz="0" w:space="0" w:color="auto"/>
        <w:left w:val="none" w:sz="0" w:space="0" w:color="auto"/>
        <w:bottom w:val="none" w:sz="0" w:space="0" w:color="auto"/>
        <w:right w:val="none" w:sz="0" w:space="0" w:color="auto"/>
      </w:divBdr>
    </w:div>
    <w:div w:id="1792702536">
      <w:bodyDiv w:val="1"/>
      <w:marLeft w:val="0"/>
      <w:marRight w:val="0"/>
      <w:marTop w:val="0"/>
      <w:marBottom w:val="0"/>
      <w:divBdr>
        <w:top w:val="none" w:sz="0" w:space="0" w:color="auto"/>
        <w:left w:val="none" w:sz="0" w:space="0" w:color="auto"/>
        <w:bottom w:val="none" w:sz="0" w:space="0" w:color="auto"/>
        <w:right w:val="none" w:sz="0" w:space="0" w:color="auto"/>
      </w:divBdr>
      <w:divsChild>
        <w:div w:id="1883439480">
          <w:marLeft w:val="0"/>
          <w:marRight w:val="0"/>
          <w:marTop w:val="0"/>
          <w:marBottom w:val="0"/>
          <w:divBdr>
            <w:top w:val="none" w:sz="0" w:space="0" w:color="auto"/>
            <w:left w:val="none" w:sz="0" w:space="0" w:color="auto"/>
            <w:bottom w:val="none" w:sz="0" w:space="0" w:color="auto"/>
            <w:right w:val="none" w:sz="0" w:space="0" w:color="auto"/>
          </w:divBdr>
          <w:divsChild>
            <w:div w:id="366419166">
              <w:marLeft w:val="0"/>
              <w:marRight w:val="0"/>
              <w:marTop w:val="0"/>
              <w:marBottom w:val="0"/>
              <w:divBdr>
                <w:top w:val="none" w:sz="0" w:space="0" w:color="auto"/>
                <w:left w:val="none" w:sz="0" w:space="0" w:color="auto"/>
                <w:bottom w:val="none" w:sz="0" w:space="0" w:color="auto"/>
                <w:right w:val="none" w:sz="0" w:space="0" w:color="auto"/>
              </w:divBdr>
              <w:divsChild>
                <w:div w:id="1289701505">
                  <w:marLeft w:val="0"/>
                  <w:marRight w:val="0"/>
                  <w:marTop w:val="0"/>
                  <w:marBottom w:val="0"/>
                  <w:divBdr>
                    <w:top w:val="none" w:sz="0" w:space="0" w:color="auto"/>
                    <w:left w:val="none" w:sz="0" w:space="0" w:color="auto"/>
                    <w:bottom w:val="none" w:sz="0" w:space="0" w:color="auto"/>
                    <w:right w:val="none" w:sz="0" w:space="0" w:color="auto"/>
                  </w:divBdr>
                  <w:divsChild>
                    <w:div w:id="188180522">
                      <w:marLeft w:val="0"/>
                      <w:marRight w:val="0"/>
                      <w:marTop w:val="0"/>
                      <w:marBottom w:val="0"/>
                      <w:divBdr>
                        <w:top w:val="none" w:sz="0" w:space="0" w:color="auto"/>
                        <w:left w:val="none" w:sz="0" w:space="0" w:color="auto"/>
                        <w:bottom w:val="none" w:sz="0" w:space="0" w:color="auto"/>
                        <w:right w:val="none" w:sz="0" w:space="0" w:color="auto"/>
                      </w:divBdr>
                      <w:divsChild>
                        <w:div w:id="1341083981">
                          <w:marLeft w:val="0"/>
                          <w:marRight w:val="0"/>
                          <w:marTop w:val="0"/>
                          <w:marBottom w:val="0"/>
                          <w:divBdr>
                            <w:top w:val="none" w:sz="0" w:space="0" w:color="auto"/>
                            <w:left w:val="none" w:sz="0" w:space="0" w:color="auto"/>
                            <w:bottom w:val="none" w:sz="0" w:space="0" w:color="auto"/>
                            <w:right w:val="none" w:sz="0" w:space="0" w:color="auto"/>
                          </w:divBdr>
                          <w:divsChild>
                            <w:div w:id="535898110">
                              <w:marLeft w:val="0"/>
                              <w:marRight w:val="0"/>
                              <w:marTop w:val="0"/>
                              <w:marBottom w:val="0"/>
                              <w:divBdr>
                                <w:top w:val="none" w:sz="0" w:space="0" w:color="auto"/>
                                <w:left w:val="none" w:sz="0" w:space="0" w:color="auto"/>
                                <w:bottom w:val="none" w:sz="0" w:space="0" w:color="auto"/>
                                <w:right w:val="none" w:sz="0" w:space="0" w:color="auto"/>
                              </w:divBdr>
                              <w:divsChild>
                                <w:div w:id="2049987964">
                                  <w:marLeft w:val="0"/>
                                  <w:marRight w:val="0"/>
                                  <w:marTop w:val="0"/>
                                  <w:marBottom w:val="0"/>
                                  <w:divBdr>
                                    <w:top w:val="none" w:sz="0" w:space="0" w:color="auto"/>
                                    <w:left w:val="none" w:sz="0" w:space="0" w:color="auto"/>
                                    <w:bottom w:val="none" w:sz="0" w:space="0" w:color="auto"/>
                                    <w:right w:val="none" w:sz="0" w:space="0" w:color="auto"/>
                                  </w:divBdr>
                                  <w:divsChild>
                                    <w:div w:id="1701737033">
                                      <w:marLeft w:val="0"/>
                                      <w:marRight w:val="0"/>
                                      <w:marTop w:val="0"/>
                                      <w:marBottom w:val="0"/>
                                      <w:divBdr>
                                        <w:top w:val="none" w:sz="0" w:space="0" w:color="auto"/>
                                        <w:left w:val="none" w:sz="0" w:space="0" w:color="auto"/>
                                        <w:bottom w:val="none" w:sz="0" w:space="0" w:color="auto"/>
                                        <w:right w:val="none" w:sz="0" w:space="0" w:color="auto"/>
                                      </w:divBdr>
                                      <w:divsChild>
                                        <w:div w:id="482239474">
                                          <w:marLeft w:val="-150"/>
                                          <w:marRight w:val="-150"/>
                                          <w:marTop w:val="0"/>
                                          <w:marBottom w:val="0"/>
                                          <w:divBdr>
                                            <w:top w:val="none" w:sz="0" w:space="0" w:color="auto"/>
                                            <w:left w:val="none" w:sz="0" w:space="0" w:color="auto"/>
                                            <w:bottom w:val="none" w:sz="0" w:space="0" w:color="auto"/>
                                            <w:right w:val="none" w:sz="0" w:space="0" w:color="auto"/>
                                          </w:divBdr>
                                          <w:divsChild>
                                            <w:div w:id="179206523">
                                              <w:marLeft w:val="0"/>
                                              <w:marRight w:val="0"/>
                                              <w:marTop w:val="0"/>
                                              <w:marBottom w:val="0"/>
                                              <w:divBdr>
                                                <w:top w:val="none" w:sz="0" w:space="0" w:color="auto"/>
                                                <w:left w:val="none" w:sz="0" w:space="0" w:color="auto"/>
                                                <w:bottom w:val="none" w:sz="0" w:space="0" w:color="auto"/>
                                                <w:right w:val="none" w:sz="0" w:space="0" w:color="auto"/>
                                              </w:divBdr>
                                              <w:divsChild>
                                                <w:div w:id="2143840510">
                                                  <w:marLeft w:val="0"/>
                                                  <w:marRight w:val="0"/>
                                                  <w:marTop w:val="0"/>
                                                  <w:marBottom w:val="0"/>
                                                  <w:divBdr>
                                                    <w:top w:val="none" w:sz="0" w:space="0" w:color="auto"/>
                                                    <w:left w:val="none" w:sz="0" w:space="0" w:color="auto"/>
                                                    <w:bottom w:val="none" w:sz="0" w:space="0" w:color="auto"/>
                                                    <w:right w:val="none" w:sz="0" w:space="0" w:color="auto"/>
                                                  </w:divBdr>
                                                  <w:divsChild>
                                                    <w:div w:id="1598751694">
                                                      <w:marLeft w:val="0"/>
                                                      <w:marRight w:val="0"/>
                                                      <w:marTop w:val="0"/>
                                                      <w:marBottom w:val="0"/>
                                                      <w:divBdr>
                                                        <w:top w:val="none" w:sz="0" w:space="0" w:color="auto"/>
                                                        <w:left w:val="none" w:sz="0" w:space="0" w:color="auto"/>
                                                        <w:bottom w:val="none" w:sz="0" w:space="0" w:color="auto"/>
                                                        <w:right w:val="none" w:sz="0" w:space="0" w:color="auto"/>
                                                      </w:divBdr>
                                                      <w:divsChild>
                                                        <w:div w:id="1364985665">
                                                          <w:marLeft w:val="0"/>
                                                          <w:marRight w:val="0"/>
                                                          <w:marTop w:val="0"/>
                                                          <w:marBottom w:val="0"/>
                                                          <w:divBdr>
                                                            <w:top w:val="none" w:sz="0" w:space="0" w:color="auto"/>
                                                            <w:left w:val="none" w:sz="0" w:space="0" w:color="auto"/>
                                                            <w:bottom w:val="none" w:sz="0" w:space="0" w:color="auto"/>
                                                            <w:right w:val="none" w:sz="0" w:space="0" w:color="auto"/>
                                                          </w:divBdr>
                                                          <w:divsChild>
                                                            <w:div w:id="1228802718">
                                                              <w:marLeft w:val="0"/>
                                                              <w:marRight w:val="0"/>
                                                              <w:marTop w:val="0"/>
                                                              <w:marBottom w:val="0"/>
                                                              <w:divBdr>
                                                                <w:top w:val="none" w:sz="0" w:space="0" w:color="auto"/>
                                                                <w:left w:val="none" w:sz="0" w:space="0" w:color="auto"/>
                                                                <w:bottom w:val="none" w:sz="0" w:space="0" w:color="auto"/>
                                                                <w:right w:val="none" w:sz="0" w:space="0" w:color="auto"/>
                                                              </w:divBdr>
                                                              <w:divsChild>
                                                                <w:div w:id="1032994796">
                                                                  <w:marLeft w:val="0"/>
                                                                  <w:marRight w:val="0"/>
                                                                  <w:marTop w:val="0"/>
                                                                  <w:marBottom w:val="0"/>
                                                                  <w:divBdr>
                                                                    <w:top w:val="none" w:sz="0" w:space="0" w:color="auto"/>
                                                                    <w:left w:val="none" w:sz="0" w:space="0" w:color="auto"/>
                                                                    <w:bottom w:val="none" w:sz="0" w:space="0" w:color="auto"/>
                                                                    <w:right w:val="none" w:sz="0" w:space="0" w:color="auto"/>
                                                                  </w:divBdr>
                                                                  <w:divsChild>
                                                                    <w:div w:id="679159449">
                                                                      <w:marLeft w:val="0"/>
                                                                      <w:marRight w:val="0"/>
                                                                      <w:marTop w:val="0"/>
                                                                      <w:marBottom w:val="0"/>
                                                                      <w:divBdr>
                                                                        <w:top w:val="none" w:sz="0" w:space="0" w:color="auto"/>
                                                                        <w:left w:val="none" w:sz="0" w:space="0" w:color="auto"/>
                                                                        <w:bottom w:val="none" w:sz="0" w:space="0" w:color="auto"/>
                                                                        <w:right w:val="none" w:sz="0" w:space="0" w:color="auto"/>
                                                                      </w:divBdr>
                                                                      <w:divsChild>
                                                                        <w:div w:id="1535388836">
                                                                          <w:marLeft w:val="-225"/>
                                                                          <w:marRight w:val="-225"/>
                                                                          <w:marTop w:val="0"/>
                                                                          <w:marBottom w:val="0"/>
                                                                          <w:divBdr>
                                                                            <w:top w:val="none" w:sz="0" w:space="0" w:color="auto"/>
                                                                            <w:left w:val="none" w:sz="0" w:space="0" w:color="auto"/>
                                                                            <w:bottom w:val="none" w:sz="0" w:space="0" w:color="auto"/>
                                                                            <w:right w:val="none" w:sz="0" w:space="0" w:color="auto"/>
                                                                          </w:divBdr>
                                                                          <w:divsChild>
                                                                            <w:div w:id="74541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209027">
      <w:bodyDiv w:val="1"/>
      <w:marLeft w:val="0"/>
      <w:marRight w:val="0"/>
      <w:marTop w:val="0"/>
      <w:marBottom w:val="0"/>
      <w:divBdr>
        <w:top w:val="none" w:sz="0" w:space="0" w:color="auto"/>
        <w:left w:val="none" w:sz="0" w:space="0" w:color="auto"/>
        <w:bottom w:val="none" w:sz="0" w:space="0" w:color="auto"/>
        <w:right w:val="none" w:sz="0" w:space="0" w:color="auto"/>
      </w:divBdr>
    </w:div>
    <w:div w:id="1794128965">
      <w:bodyDiv w:val="1"/>
      <w:marLeft w:val="0"/>
      <w:marRight w:val="0"/>
      <w:marTop w:val="0"/>
      <w:marBottom w:val="0"/>
      <w:divBdr>
        <w:top w:val="none" w:sz="0" w:space="0" w:color="auto"/>
        <w:left w:val="none" w:sz="0" w:space="0" w:color="auto"/>
        <w:bottom w:val="none" w:sz="0" w:space="0" w:color="auto"/>
        <w:right w:val="none" w:sz="0" w:space="0" w:color="auto"/>
      </w:divBdr>
    </w:div>
    <w:div w:id="1794783552">
      <w:bodyDiv w:val="1"/>
      <w:marLeft w:val="0"/>
      <w:marRight w:val="0"/>
      <w:marTop w:val="0"/>
      <w:marBottom w:val="0"/>
      <w:divBdr>
        <w:top w:val="none" w:sz="0" w:space="0" w:color="auto"/>
        <w:left w:val="none" w:sz="0" w:space="0" w:color="auto"/>
        <w:bottom w:val="none" w:sz="0" w:space="0" w:color="auto"/>
        <w:right w:val="none" w:sz="0" w:space="0" w:color="auto"/>
      </w:divBdr>
    </w:div>
    <w:div w:id="1795244571">
      <w:bodyDiv w:val="1"/>
      <w:marLeft w:val="0"/>
      <w:marRight w:val="0"/>
      <w:marTop w:val="0"/>
      <w:marBottom w:val="0"/>
      <w:divBdr>
        <w:top w:val="none" w:sz="0" w:space="0" w:color="auto"/>
        <w:left w:val="none" w:sz="0" w:space="0" w:color="auto"/>
        <w:bottom w:val="none" w:sz="0" w:space="0" w:color="auto"/>
        <w:right w:val="none" w:sz="0" w:space="0" w:color="auto"/>
      </w:divBdr>
    </w:div>
    <w:div w:id="1795246455">
      <w:bodyDiv w:val="1"/>
      <w:marLeft w:val="0"/>
      <w:marRight w:val="0"/>
      <w:marTop w:val="0"/>
      <w:marBottom w:val="0"/>
      <w:divBdr>
        <w:top w:val="none" w:sz="0" w:space="0" w:color="auto"/>
        <w:left w:val="none" w:sz="0" w:space="0" w:color="auto"/>
        <w:bottom w:val="none" w:sz="0" w:space="0" w:color="auto"/>
        <w:right w:val="none" w:sz="0" w:space="0" w:color="auto"/>
      </w:divBdr>
      <w:divsChild>
        <w:div w:id="1788040831">
          <w:marLeft w:val="0"/>
          <w:marRight w:val="0"/>
          <w:marTop w:val="0"/>
          <w:marBottom w:val="0"/>
          <w:divBdr>
            <w:top w:val="none" w:sz="0" w:space="0" w:color="auto"/>
            <w:left w:val="none" w:sz="0" w:space="0" w:color="auto"/>
            <w:bottom w:val="none" w:sz="0" w:space="0" w:color="auto"/>
            <w:right w:val="none" w:sz="0" w:space="0" w:color="auto"/>
          </w:divBdr>
        </w:div>
      </w:divsChild>
    </w:div>
    <w:div w:id="1796018414">
      <w:bodyDiv w:val="1"/>
      <w:marLeft w:val="0"/>
      <w:marRight w:val="0"/>
      <w:marTop w:val="0"/>
      <w:marBottom w:val="0"/>
      <w:divBdr>
        <w:top w:val="none" w:sz="0" w:space="0" w:color="auto"/>
        <w:left w:val="none" w:sz="0" w:space="0" w:color="auto"/>
        <w:bottom w:val="none" w:sz="0" w:space="0" w:color="auto"/>
        <w:right w:val="none" w:sz="0" w:space="0" w:color="auto"/>
      </w:divBdr>
    </w:div>
    <w:div w:id="1796099875">
      <w:bodyDiv w:val="1"/>
      <w:marLeft w:val="0"/>
      <w:marRight w:val="0"/>
      <w:marTop w:val="0"/>
      <w:marBottom w:val="0"/>
      <w:divBdr>
        <w:top w:val="none" w:sz="0" w:space="0" w:color="auto"/>
        <w:left w:val="none" w:sz="0" w:space="0" w:color="auto"/>
        <w:bottom w:val="none" w:sz="0" w:space="0" w:color="auto"/>
        <w:right w:val="none" w:sz="0" w:space="0" w:color="auto"/>
      </w:divBdr>
    </w:div>
    <w:div w:id="1796168511">
      <w:bodyDiv w:val="1"/>
      <w:marLeft w:val="0"/>
      <w:marRight w:val="0"/>
      <w:marTop w:val="0"/>
      <w:marBottom w:val="0"/>
      <w:divBdr>
        <w:top w:val="none" w:sz="0" w:space="0" w:color="auto"/>
        <w:left w:val="none" w:sz="0" w:space="0" w:color="auto"/>
        <w:bottom w:val="none" w:sz="0" w:space="0" w:color="auto"/>
        <w:right w:val="none" w:sz="0" w:space="0" w:color="auto"/>
      </w:divBdr>
    </w:div>
    <w:div w:id="1796289626">
      <w:bodyDiv w:val="1"/>
      <w:marLeft w:val="0"/>
      <w:marRight w:val="0"/>
      <w:marTop w:val="0"/>
      <w:marBottom w:val="0"/>
      <w:divBdr>
        <w:top w:val="none" w:sz="0" w:space="0" w:color="auto"/>
        <w:left w:val="none" w:sz="0" w:space="0" w:color="auto"/>
        <w:bottom w:val="none" w:sz="0" w:space="0" w:color="auto"/>
        <w:right w:val="none" w:sz="0" w:space="0" w:color="auto"/>
      </w:divBdr>
    </w:div>
    <w:div w:id="1796486625">
      <w:bodyDiv w:val="1"/>
      <w:marLeft w:val="0"/>
      <w:marRight w:val="0"/>
      <w:marTop w:val="0"/>
      <w:marBottom w:val="0"/>
      <w:divBdr>
        <w:top w:val="none" w:sz="0" w:space="0" w:color="auto"/>
        <w:left w:val="none" w:sz="0" w:space="0" w:color="auto"/>
        <w:bottom w:val="none" w:sz="0" w:space="0" w:color="auto"/>
        <w:right w:val="none" w:sz="0" w:space="0" w:color="auto"/>
      </w:divBdr>
    </w:div>
    <w:div w:id="1797092382">
      <w:bodyDiv w:val="1"/>
      <w:marLeft w:val="0"/>
      <w:marRight w:val="0"/>
      <w:marTop w:val="0"/>
      <w:marBottom w:val="0"/>
      <w:divBdr>
        <w:top w:val="none" w:sz="0" w:space="0" w:color="auto"/>
        <w:left w:val="none" w:sz="0" w:space="0" w:color="auto"/>
        <w:bottom w:val="none" w:sz="0" w:space="0" w:color="auto"/>
        <w:right w:val="none" w:sz="0" w:space="0" w:color="auto"/>
      </w:divBdr>
    </w:div>
    <w:div w:id="1797600030">
      <w:bodyDiv w:val="1"/>
      <w:marLeft w:val="0"/>
      <w:marRight w:val="0"/>
      <w:marTop w:val="0"/>
      <w:marBottom w:val="0"/>
      <w:divBdr>
        <w:top w:val="none" w:sz="0" w:space="0" w:color="auto"/>
        <w:left w:val="none" w:sz="0" w:space="0" w:color="auto"/>
        <w:bottom w:val="none" w:sz="0" w:space="0" w:color="auto"/>
        <w:right w:val="none" w:sz="0" w:space="0" w:color="auto"/>
      </w:divBdr>
    </w:div>
    <w:div w:id="1797873731">
      <w:bodyDiv w:val="1"/>
      <w:marLeft w:val="0"/>
      <w:marRight w:val="0"/>
      <w:marTop w:val="0"/>
      <w:marBottom w:val="0"/>
      <w:divBdr>
        <w:top w:val="none" w:sz="0" w:space="0" w:color="auto"/>
        <w:left w:val="none" w:sz="0" w:space="0" w:color="auto"/>
        <w:bottom w:val="none" w:sz="0" w:space="0" w:color="auto"/>
        <w:right w:val="none" w:sz="0" w:space="0" w:color="auto"/>
      </w:divBdr>
      <w:divsChild>
        <w:div w:id="590355898">
          <w:marLeft w:val="0"/>
          <w:marRight w:val="0"/>
          <w:marTop w:val="0"/>
          <w:marBottom w:val="0"/>
          <w:divBdr>
            <w:top w:val="none" w:sz="0" w:space="0" w:color="auto"/>
            <w:left w:val="none" w:sz="0" w:space="0" w:color="auto"/>
            <w:bottom w:val="none" w:sz="0" w:space="0" w:color="auto"/>
            <w:right w:val="none" w:sz="0" w:space="0" w:color="auto"/>
          </w:divBdr>
          <w:divsChild>
            <w:div w:id="978148973">
              <w:marLeft w:val="0"/>
              <w:marRight w:val="0"/>
              <w:marTop w:val="0"/>
              <w:marBottom w:val="0"/>
              <w:divBdr>
                <w:top w:val="none" w:sz="0" w:space="0" w:color="auto"/>
                <w:left w:val="none" w:sz="0" w:space="0" w:color="auto"/>
                <w:bottom w:val="none" w:sz="0" w:space="0" w:color="auto"/>
                <w:right w:val="none" w:sz="0" w:space="0" w:color="auto"/>
              </w:divBdr>
              <w:divsChild>
                <w:div w:id="994450245">
                  <w:marLeft w:val="0"/>
                  <w:marRight w:val="0"/>
                  <w:marTop w:val="0"/>
                  <w:marBottom w:val="0"/>
                  <w:divBdr>
                    <w:top w:val="none" w:sz="0" w:space="0" w:color="auto"/>
                    <w:left w:val="none" w:sz="0" w:space="0" w:color="auto"/>
                    <w:bottom w:val="none" w:sz="0" w:space="0" w:color="auto"/>
                    <w:right w:val="none" w:sz="0" w:space="0" w:color="auto"/>
                  </w:divBdr>
                  <w:divsChild>
                    <w:div w:id="971516612">
                      <w:marLeft w:val="0"/>
                      <w:marRight w:val="0"/>
                      <w:marTop w:val="0"/>
                      <w:marBottom w:val="0"/>
                      <w:divBdr>
                        <w:top w:val="none" w:sz="0" w:space="0" w:color="auto"/>
                        <w:left w:val="none" w:sz="0" w:space="0" w:color="auto"/>
                        <w:bottom w:val="none" w:sz="0" w:space="0" w:color="auto"/>
                        <w:right w:val="none" w:sz="0" w:space="0" w:color="auto"/>
                      </w:divBdr>
                      <w:divsChild>
                        <w:div w:id="1721897993">
                          <w:marLeft w:val="0"/>
                          <w:marRight w:val="3675"/>
                          <w:marTop w:val="0"/>
                          <w:marBottom w:val="0"/>
                          <w:divBdr>
                            <w:top w:val="none" w:sz="0" w:space="0" w:color="auto"/>
                            <w:left w:val="none" w:sz="0" w:space="0" w:color="auto"/>
                            <w:bottom w:val="none" w:sz="0" w:space="0" w:color="auto"/>
                            <w:right w:val="none" w:sz="0" w:space="0" w:color="auto"/>
                          </w:divBdr>
                          <w:divsChild>
                            <w:div w:id="970748058">
                              <w:marLeft w:val="0"/>
                              <w:marRight w:val="0"/>
                              <w:marTop w:val="0"/>
                              <w:marBottom w:val="0"/>
                              <w:divBdr>
                                <w:top w:val="none" w:sz="0" w:space="0" w:color="auto"/>
                                <w:left w:val="none" w:sz="0" w:space="0" w:color="auto"/>
                                <w:bottom w:val="none" w:sz="0" w:space="0" w:color="auto"/>
                                <w:right w:val="none" w:sz="0" w:space="0" w:color="auto"/>
                              </w:divBdr>
                              <w:divsChild>
                                <w:div w:id="4115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989232">
      <w:bodyDiv w:val="1"/>
      <w:marLeft w:val="0"/>
      <w:marRight w:val="0"/>
      <w:marTop w:val="0"/>
      <w:marBottom w:val="0"/>
      <w:divBdr>
        <w:top w:val="none" w:sz="0" w:space="0" w:color="auto"/>
        <w:left w:val="none" w:sz="0" w:space="0" w:color="auto"/>
        <w:bottom w:val="none" w:sz="0" w:space="0" w:color="auto"/>
        <w:right w:val="none" w:sz="0" w:space="0" w:color="auto"/>
      </w:divBdr>
      <w:divsChild>
        <w:div w:id="1249078487">
          <w:marLeft w:val="0"/>
          <w:marRight w:val="0"/>
          <w:marTop w:val="0"/>
          <w:marBottom w:val="0"/>
          <w:divBdr>
            <w:top w:val="none" w:sz="0" w:space="0" w:color="auto"/>
            <w:left w:val="none" w:sz="0" w:space="0" w:color="auto"/>
            <w:bottom w:val="none" w:sz="0" w:space="0" w:color="auto"/>
            <w:right w:val="none" w:sz="0" w:space="0" w:color="auto"/>
          </w:divBdr>
        </w:div>
      </w:divsChild>
    </w:div>
    <w:div w:id="1798328690">
      <w:bodyDiv w:val="1"/>
      <w:marLeft w:val="0"/>
      <w:marRight w:val="0"/>
      <w:marTop w:val="0"/>
      <w:marBottom w:val="0"/>
      <w:divBdr>
        <w:top w:val="none" w:sz="0" w:space="0" w:color="auto"/>
        <w:left w:val="none" w:sz="0" w:space="0" w:color="auto"/>
        <w:bottom w:val="none" w:sz="0" w:space="0" w:color="auto"/>
        <w:right w:val="none" w:sz="0" w:space="0" w:color="auto"/>
      </w:divBdr>
    </w:div>
    <w:div w:id="1798445779">
      <w:bodyDiv w:val="1"/>
      <w:marLeft w:val="0"/>
      <w:marRight w:val="0"/>
      <w:marTop w:val="0"/>
      <w:marBottom w:val="0"/>
      <w:divBdr>
        <w:top w:val="none" w:sz="0" w:space="0" w:color="auto"/>
        <w:left w:val="none" w:sz="0" w:space="0" w:color="auto"/>
        <w:bottom w:val="none" w:sz="0" w:space="0" w:color="auto"/>
        <w:right w:val="none" w:sz="0" w:space="0" w:color="auto"/>
      </w:divBdr>
    </w:div>
    <w:div w:id="1798528640">
      <w:bodyDiv w:val="1"/>
      <w:marLeft w:val="0"/>
      <w:marRight w:val="0"/>
      <w:marTop w:val="0"/>
      <w:marBottom w:val="0"/>
      <w:divBdr>
        <w:top w:val="none" w:sz="0" w:space="0" w:color="auto"/>
        <w:left w:val="none" w:sz="0" w:space="0" w:color="auto"/>
        <w:bottom w:val="none" w:sz="0" w:space="0" w:color="auto"/>
        <w:right w:val="none" w:sz="0" w:space="0" w:color="auto"/>
      </w:divBdr>
    </w:div>
    <w:div w:id="1798571570">
      <w:bodyDiv w:val="1"/>
      <w:marLeft w:val="0"/>
      <w:marRight w:val="0"/>
      <w:marTop w:val="0"/>
      <w:marBottom w:val="0"/>
      <w:divBdr>
        <w:top w:val="none" w:sz="0" w:space="0" w:color="auto"/>
        <w:left w:val="none" w:sz="0" w:space="0" w:color="auto"/>
        <w:bottom w:val="none" w:sz="0" w:space="0" w:color="auto"/>
        <w:right w:val="none" w:sz="0" w:space="0" w:color="auto"/>
      </w:divBdr>
      <w:divsChild>
        <w:div w:id="988753217">
          <w:marLeft w:val="0"/>
          <w:marRight w:val="0"/>
          <w:marTop w:val="0"/>
          <w:marBottom w:val="0"/>
          <w:divBdr>
            <w:top w:val="none" w:sz="0" w:space="0" w:color="auto"/>
            <w:left w:val="none" w:sz="0" w:space="0" w:color="auto"/>
            <w:bottom w:val="none" w:sz="0" w:space="0" w:color="auto"/>
            <w:right w:val="none" w:sz="0" w:space="0" w:color="auto"/>
          </w:divBdr>
        </w:div>
      </w:divsChild>
    </w:div>
    <w:div w:id="1798717542">
      <w:bodyDiv w:val="1"/>
      <w:marLeft w:val="0"/>
      <w:marRight w:val="0"/>
      <w:marTop w:val="0"/>
      <w:marBottom w:val="0"/>
      <w:divBdr>
        <w:top w:val="none" w:sz="0" w:space="0" w:color="auto"/>
        <w:left w:val="none" w:sz="0" w:space="0" w:color="auto"/>
        <w:bottom w:val="none" w:sz="0" w:space="0" w:color="auto"/>
        <w:right w:val="none" w:sz="0" w:space="0" w:color="auto"/>
      </w:divBdr>
    </w:div>
    <w:div w:id="1798794453">
      <w:bodyDiv w:val="1"/>
      <w:marLeft w:val="0"/>
      <w:marRight w:val="0"/>
      <w:marTop w:val="0"/>
      <w:marBottom w:val="0"/>
      <w:divBdr>
        <w:top w:val="none" w:sz="0" w:space="0" w:color="auto"/>
        <w:left w:val="none" w:sz="0" w:space="0" w:color="auto"/>
        <w:bottom w:val="none" w:sz="0" w:space="0" w:color="auto"/>
        <w:right w:val="none" w:sz="0" w:space="0" w:color="auto"/>
      </w:divBdr>
      <w:divsChild>
        <w:div w:id="607782308">
          <w:marLeft w:val="0"/>
          <w:marRight w:val="0"/>
          <w:marTop w:val="0"/>
          <w:marBottom w:val="0"/>
          <w:divBdr>
            <w:top w:val="none" w:sz="0" w:space="0" w:color="auto"/>
            <w:left w:val="none" w:sz="0" w:space="0" w:color="auto"/>
            <w:bottom w:val="none" w:sz="0" w:space="0" w:color="auto"/>
            <w:right w:val="none" w:sz="0" w:space="0" w:color="auto"/>
          </w:divBdr>
          <w:divsChild>
            <w:div w:id="276835155">
              <w:marLeft w:val="0"/>
              <w:marRight w:val="0"/>
              <w:marTop w:val="0"/>
              <w:marBottom w:val="0"/>
              <w:divBdr>
                <w:top w:val="none" w:sz="0" w:space="0" w:color="auto"/>
                <w:left w:val="none" w:sz="0" w:space="0" w:color="auto"/>
                <w:bottom w:val="none" w:sz="0" w:space="0" w:color="auto"/>
                <w:right w:val="none" w:sz="0" w:space="0" w:color="auto"/>
              </w:divBdr>
              <w:divsChild>
                <w:div w:id="1015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18581">
          <w:marLeft w:val="0"/>
          <w:marRight w:val="0"/>
          <w:marTop w:val="0"/>
          <w:marBottom w:val="0"/>
          <w:divBdr>
            <w:top w:val="none" w:sz="0" w:space="0" w:color="auto"/>
            <w:left w:val="none" w:sz="0" w:space="0" w:color="auto"/>
            <w:bottom w:val="none" w:sz="0" w:space="0" w:color="auto"/>
            <w:right w:val="none" w:sz="0" w:space="0" w:color="auto"/>
          </w:divBdr>
        </w:div>
        <w:div w:id="2083523657">
          <w:marLeft w:val="0"/>
          <w:marRight w:val="0"/>
          <w:marTop w:val="0"/>
          <w:marBottom w:val="0"/>
          <w:divBdr>
            <w:top w:val="none" w:sz="0" w:space="0" w:color="auto"/>
            <w:left w:val="none" w:sz="0" w:space="0" w:color="auto"/>
            <w:bottom w:val="none" w:sz="0" w:space="0" w:color="auto"/>
            <w:right w:val="none" w:sz="0" w:space="0" w:color="auto"/>
          </w:divBdr>
        </w:div>
      </w:divsChild>
    </w:div>
    <w:div w:id="1799763316">
      <w:bodyDiv w:val="1"/>
      <w:marLeft w:val="0"/>
      <w:marRight w:val="0"/>
      <w:marTop w:val="0"/>
      <w:marBottom w:val="0"/>
      <w:divBdr>
        <w:top w:val="none" w:sz="0" w:space="0" w:color="auto"/>
        <w:left w:val="none" w:sz="0" w:space="0" w:color="auto"/>
        <w:bottom w:val="none" w:sz="0" w:space="0" w:color="auto"/>
        <w:right w:val="none" w:sz="0" w:space="0" w:color="auto"/>
      </w:divBdr>
    </w:div>
    <w:div w:id="1800149022">
      <w:bodyDiv w:val="1"/>
      <w:marLeft w:val="0"/>
      <w:marRight w:val="0"/>
      <w:marTop w:val="0"/>
      <w:marBottom w:val="0"/>
      <w:divBdr>
        <w:top w:val="none" w:sz="0" w:space="0" w:color="auto"/>
        <w:left w:val="none" w:sz="0" w:space="0" w:color="auto"/>
        <w:bottom w:val="none" w:sz="0" w:space="0" w:color="auto"/>
        <w:right w:val="none" w:sz="0" w:space="0" w:color="auto"/>
      </w:divBdr>
    </w:div>
    <w:div w:id="1801000542">
      <w:bodyDiv w:val="1"/>
      <w:marLeft w:val="0"/>
      <w:marRight w:val="0"/>
      <w:marTop w:val="0"/>
      <w:marBottom w:val="0"/>
      <w:divBdr>
        <w:top w:val="none" w:sz="0" w:space="0" w:color="auto"/>
        <w:left w:val="none" w:sz="0" w:space="0" w:color="auto"/>
        <w:bottom w:val="none" w:sz="0" w:space="0" w:color="auto"/>
        <w:right w:val="none" w:sz="0" w:space="0" w:color="auto"/>
      </w:divBdr>
    </w:div>
    <w:div w:id="1802070836">
      <w:bodyDiv w:val="1"/>
      <w:marLeft w:val="0"/>
      <w:marRight w:val="0"/>
      <w:marTop w:val="0"/>
      <w:marBottom w:val="0"/>
      <w:divBdr>
        <w:top w:val="none" w:sz="0" w:space="0" w:color="auto"/>
        <w:left w:val="none" w:sz="0" w:space="0" w:color="auto"/>
        <w:bottom w:val="none" w:sz="0" w:space="0" w:color="auto"/>
        <w:right w:val="none" w:sz="0" w:space="0" w:color="auto"/>
      </w:divBdr>
      <w:divsChild>
        <w:div w:id="1348211900">
          <w:marLeft w:val="0"/>
          <w:marRight w:val="0"/>
          <w:marTop w:val="0"/>
          <w:marBottom w:val="0"/>
          <w:divBdr>
            <w:top w:val="none" w:sz="0" w:space="0" w:color="auto"/>
            <w:left w:val="none" w:sz="0" w:space="0" w:color="auto"/>
            <w:bottom w:val="none" w:sz="0" w:space="0" w:color="auto"/>
            <w:right w:val="none" w:sz="0" w:space="0" w:color="auto"/>
          </w:divBdr>
        </w:div>
      </w:divsChild>
    </w:div>
    <w:div w:id="1802109724">
      <w:bodyDiv w:val="1"/>
      <w:marLeft w:val="0"/>
      <w:marRight w:val="0"/>
      <w:marTop w:val="0"/>
      <w:marBottom w:val="0"/>
      <w:divBdr>
        <w:top w:val="none" w:sz="0" w:space="0" w:color="auto"/>
        <w:left w:val="none" w:sz="0" w:space="0" w:color="auto"/>
        <w:bottom w:val="none" w:sz="0" w:space="0" w:color="auto"/>
        <w:right w:val="none" w:sz="0" w:space="0" w:color="auto"/>
      </w:divBdr>
    </w:div>
    <w:div w:id="1802183884">
      <w:bodyDiv w:val="1"/>
      <w:marLeft w:val="0"/>
      <w:marRight w:val="0"/>
      <w:marTop w:val="0"/>
      <w:marBottom w:val="0"/>
      <w:divBdr>
        <w:top w:val="none" w:sz="0" w:space="0" w:color="auto"/>
        <w:left w:val="none" w:sz="0" w:space="0" w:color="auto"/>
        <w:bottom w:val="none" w:sz="0" w:space="0" w:color="auto"/>
        <w:right w:val="none" w:sz="0" w:space="0" w:color="auto"/>
      </w:divBdr>
    </w:div>
    <w:div w:id="1802532723">
      <w:bodyDiv w:val="1"/>
      <w:marLeft w:val="0"/>
      <w:marRight w:val="0"/>
      <w:marTop w:val="0"/>
      <w:marBottom w:val="0"/>
      <w:divBdr>
        <w:top w:val="none" w:sz="0" w:space="0" w:color="auto"/>
        <w:left w:val="none" w:sz="0" w:space="0" w:color="auto"/>
        <w:bottom w:val="none" w:sz="0" w:space="0" w:color="auto"/>
        <w:right w:val="none" w:sz="0" w:space="0" w:color="auto"/>
      </w:divBdr>
    </w:div>
    <w:div w:id="1803696576">
      <w:bodyDiv w:val="1"/>
      <w:marLeft w:val="0"/>
      <w:marRight w:val="0"/>
      <w:marTop w:val="0"/>
      <w:marBottom w:val="0"/>
      <w:divBdr>
        <w:top w:val="none" w:sz="0" w:space="0" w:color="auto"/>
        <w:left w:val="none" w:sz="0" w:space="0" w:color="auto"/>
        <w:bottom w:val="none" w:sz="0" w:space="0" w:color="auto"/>
        <w:right w:val="none" w:sz="0" w:space="0" w:color="auto"/>
      </w:divBdr>
    </w:div>
    <w:div w:id="1803772242">
      <w:bodyDiv w:val="1"/>
      <w:marLeft w:val="0"/>
      <w:marRight w:val="0"/>
      <w:marTop w:val="0"/>
      <w:marBottom w:val="0"/>
      <w:divBdr>
        <w:top w:val="none" w:sz="0" w:space="0" w:color="auto"/>
        <w:left w:val="none" w:sz="0" w:space="0" w:color="auto"/>
        <w:bottom w:val="none" w:sz="0" w:space="0" w:color="auto"/>
        <w:right w:val="none" w:sz="0" w:space="0" w:color="auto"/>
      </w:divBdr>
      <w:divsChild>
        <w:div w:id="449082802">
          <w:marLeft w:val="0"/>
          <w:marRight w:val="0"/>
          <w:marTop w:val="0"/>
          <w:marBottom w:val="0"/>
          <w:divBdr>
            <w:top w:val="none" w:sz="0" w:space="0" w:color="auto"/>
            <w:left w:val="none" w:sz="0" w:space="0" w:color="auto"/>
            <w:bottom w:val="none" w:sz="0" w:space="0" w:color="auto"/>
            <w:right w:val="none" w:sz="0" w:space="0" w:color="auto"/>
          </w:divBdr>
          <w:divsChild>
            <w:div w:id="1654094143">
              <w:marLeft w:val="0"/>
              <w:marRight w:val="0"/>
              <w:marTop w:val="0"/>
              <w:marBottom w:val="0"/>
              <w:divBdr>
                <w:top w:val="none" w:sz="0" w:space="0" w:color="auto"/>
                <w:left w:val="none" w:sz="0" w:space="0" w:color="auto"/>
                <w:bottom w:val="none" w:sz="0" w:space="0" w:color="auto"/>
                <w:right w:val="none" w:sz="0" w:space="0" w:color="auto"/>
              </w:divBdr>
              <w:divsChild>
                <w:div w:id="2004237929">
                  <w:marLeft w:val="495"/>
                  <w:marRight w:val="495"/>
                  <w:marTop w:val="0"/>
                  <w:marBottom w:val="0"/>
                  <w:divBdr>
                    <w:top w:val="none" w:sz="0" w:space="0" w:color="auto"/>
                    <w:left w:val="none" w:sz="0" w:space="0" w:color="auto"/>
                    <w:bottom w:val="none" w:sz="0" w:space="0" w:color="auto"/>
                    <w:right w:val="none" w:sz="0" w:space="0" w:color="auto"/>
                  </w:divBdr>
                  <w:divsChild>
                    <w:div w:id="9912554">
                      <w:marLeft w:val="0"/>
                      <w:marRight w:val="0"/>
                      <w:marTop w:val="0"/>
                      <w:marBottom w:val="0"/>
                      <w:divBdr>
                        <w:top w:val="none" w:sz="0" w:space="0" w:color="auto"/>
                        <w:left w:val="none" w:sz="0" w:space="0" w:color="auto"/>
                        <w:bottom w:val="none" w:sz="0" w:space="0" w:color="auto"/>
                        <w:right w:val="none" w:sz="0" w:space="0" w:color="auto"/>
                      </w:divBdr>
                      <w:divsChild>
                        <w:div w:id="1493183778">
                          <w:marLeft w:val="150"/>
                          <w:marRight w:val="0"/>
                          <w:marTop w:val="0"/>
                          <w:marBottom w:val="0"/>
                          <w:divBdr>
                            <w:top w:val="none" w:sz="0" w:space="0" w:color="auto"/>
                            <w:left w:val="none" w:sz="0" w:space="0" w:color="auto"/>
                            <w:bottom w:val="none" w:sz="0" w:space="0" w:color="auto"/>
                            <w:right w:val="none" w:sz="0" w:space="0" w:color="auto"/>
                          </w:divBdr>
                          <w:divsChild>
                            <w:div w:id="1960331438">
                              <w:marLeft w:val="0"/>
                              <w:marRight w:val="150"/>
                              <w:marTop w:val="150"/>
                              <w:marBottom w:val="0"/>
                              <w:divBdr>
                                <w:top w:val="none" w:sz="0" w:space="0" w:color="auto"/>
                                <w:left w:val="none" w:sz="0" w:space="0" w:color="auto"/>
                                <w:bottom w:val="none" w:sz="0" w:space="0" w:color="auto"/>
                                <w:right w:val="none" w:sz="0" w:space="0" w:color="auto"/>
                              </w:divBdr>
                              <w:divsChild>
                                <w:div w:id="1437482331">
                                  <w:marLeft w:val="0"/>
                                  <w:marRight w:val="0"/>
                                  <w:marTop w:val="0"/>
                                  <w:marBottom w:val="0"/>
                                  <w:divBdr>
                                    <w:top w:val="none" w:sz="0" w:space="0" w:color="auto"/>
                                    <w:left w:val="none" w:sz="0" w:space="0" w:color="auto"/>
                                    <w:bottom w:val="none" w:sz="0" w:space="0" w:color="auto"/>
                                    <w:right w:val="none" w:sz="0" w:space="0" w:color="auto"/>
                                  </w:divBdr>
                                  <w:divsChild>
                                    <w:div w:id="1592809273">
                                      <w:marLeft w:val="0"/>
                                      <w:marRight w:val="0"/>
                                      <w:marTop w:val="0"/>
                                      <w:marBottom w:val="0"/>
                                      <w:divBdr>
                                        <w:top w:val="none" w:sz="0" w:space="0" w:color="auto"/>
                                        <w:left w:val="none" w:sz="0" w:space="0" w:color="auto"/>
                                        <w:bottom w:val="none" w:sz="0" w:space="0" w:color="auto"/>
                                        <w:right w:val="none" w:sz="0" w:space="0" w:color="auto"/>
                                      </w:divBdr>
                                      <w:divsChild>
                                        <w:div w:id="2067416375">
                                          <w:marLeft w:val="0"/>
                                          <w:marRight w:val="0"/>
                                          <w:marTop w:val="0"/>
                                          <w:marBottom w:val="0"/>
                                          <w:divBdr>
                                            <w:top w:val="none" w:sz="0" w:space="0" w:color="auto"/>
                                            <w:left w:val="none" w:sz="0" w:space="0" w:color="auto"/>
                                            <w:bottom w:val="none" w:sz="0" w:space="0" w:color="auto"/>
                                            <w:right w:val="none" w:sz="0" w:space="0" w:color="auto"/>
                                          </w:divBdr>
                                          <w:divsChild>
                                            <w:div w:id="1364475835">
                                              <w:marLeft w:val="0"/>
                                              <w:marRight w:val="0"/>
                                              <w:marTop w:val="0"/>
                                              <w:marBottom w:val="0"/>
                                              <w:divBdr>
                                                <w:top w:val="none" w:sz="0" w:space="0" w:color="auto"/>
                                                <w:left w:val="none" w:sz="0" w:space="0" w:color="auto"/>
                                                <w:bottom w:val="none" w:sz="0" w:space="0" w:color="auto"/>
                                                <w:right w:val="none" w:sz="0" w:space="0" w:color="auto"/>
                                              </w:divBdr>
                                              <w:divsChild>
                                                <w:div w:id="1557813940">
                                                  <w:marLeft w:val="0"/>
                                                  <w:marRight w:val="0"/>
                                                  <w:marTop w:val="0"/>
                                                  <w:marBottom w:val="0"/>
                                                  <w:divBdr>
                                                    <w:top w:val="none" w:sz="0" w:space="0" w:color="auto"/>
                                                    <w:left w:val="none" w:sz="0" w:space="0" w:color="auto"/>
                                                    <w:bottom w:val="none" w:sz="0" w:space="0" w:color="auto"/>
                                                    <w:right w:val="none" w:sz="0" w:space="0" w:color="auto"/>
                                                  </w:divBdr>
                                                  <w:divsChild>
                                                    <w:div w:id="118302401">
                                                      <w:marLeft w:val="0"/>
                                                      <w:marRight w:val="0"/>
                                                      <w:marTop w:val="0"/>
                                                      <w:marBottom w:val="0"/>
                                                      <w:divBdr>
                                                        <w:top w:val="none" w:sz="0" w:space="0" w:color="auto"/>
                                                        <w:left w:val="none" w:sz="0" w:space="0" w:color="auto"/>
                                                        <w:bottom w:val="none" w:sz="0" w:space="0" w:color="auto"/>
                                                        <w:right w:val="none" w:sz="0" w:space="0" w:color="auto"/>
                                                      </w:divBdr>
                                                      <w:divsChild>
                                                        <w:div w:id="1963001550">
                                                          <w:marLeft w:val="0"/>
                                                          <w:marRight w:val="0"/>
                                                          <w:marTop w:val="0"/>
                                                          <w:marBottom w:val="0"/>
                                                          <w:divBdr>
                                                            <w:top w:val="none" w:sz="0" w:space="0" w:color="auto"/>
                                                            <w:left w:val="none" w:sz="0" w:space="0" w:color="auto"/>
                                                            <w:bottom w:val="none" w:sz="0" w:space="0" w:color="auto"/>
                                                            <w:right w:val="none" w:sz="0" w:space="0" w:color="auto"/>
                                                          </w:divBdr>
                                                          <w:divsChild>
                                                            <w:div w:id="1198738981">
                                                              <w:marLeft w:val="0"/>
                                                              <w:marRight w:val="0"/>
                                                              <w:marTop w:val="0"/>
                                                              <w:marBottom w:val="0"/>
                                                              <w:divBdr>
                                                                <w:top w:val="none" w:sz="0" w:space="0" w:color="auto"/>
                                                                <w:left w:val="none" w:sz="0" w:space="0" w:color="auto"/>
                                                                <w:bottom w:val="none" w:sz="0" w:space="0" w:color="auto"/>
                                                                <w:right w:val="none" w:sz="0" w:space="0" w:color="auto"/>
                                                              </w:divBdr>
                                                              <w:divsChild>
                                                                <w:div w:id="17401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4694312">
      <w:bodyDiv w:val="1"/>
      <w:marLeft w:val="0"/>
      <w:marRight w:val="0"/>
      <w:marTop w:val="0"/>
      <w:marBottom w:val="0"/>
      <w:divBdr>
        <w:top w:val="none" w:sz="0" w:space="0" w:color="auto"/>
        <w:left w:val="none" w:sz="0" w:space="0" w:color="auto"/>
        <w:bottom w:val="none" w:sz="0" w:space="0" w:color="auto"/>
        <w:right w:val="none" w:sz="0" w:space="0" w:color="auto"/>
      </w:divBdr>
      <w:divsChild>
        <w:div w:id="501745872">
          <w:marLeft w:val="0"/>
          <w:marRight w:val="0"/>
          <w:marTop w:val="0"/>
          <w:marBottom w:val="0"/>
          <w:divBdr>
            <w:top w:val="none" w:sz="0" w:space="0" w:color="auto"/>
            <w:left w:val="none" w:sz="0" w:space="0" w:color="auto"/>
            <w:bottom w:val="none" w:sz="0" w:space="0" w:color="auto"/>
            <w:right w:val="none" w:sz="0" w:space="0" w:color="auto"/>
          </w:divBdr>
        </w:div>
      </w:divsChild>
    </w:div>
    <w:div w:id="1806460876">
      <w:bodyDiv w:val="1"/>
      <w:marLeft w:val="0"/>
      <w:marRight w:val="0"/>
      <w:marTop w:val="0"/>
      <w:marBottom w:val="0"/>
      <w:divBdr>
        <w:top w:val="none" w:sz="0" w:space="0" w:color="auto"/>
        <w:left w:val="none" w:sz="0" w:space="0" w:color="auto"/>
        <w:bottom w:val="none" w:sz="0" w:space="0" w:color="auto"/>
        <w:right w:val="none" w:sz="0" w:space="0" w:color="auto"/>
      </w:divBdr>
    </w:div>
    <w:div w:id="1807352241">
      <w:bodyDiv w:val="1"/>
      <w:marLeft w:val="0"/>
      <w:marRight w:val="0"/>
      <w:marTop w:val="0"/>
      <w:marBottom w:val="0"/>
      <w:divBdr>
        <w:top w:val="none" w:sz="0" w:space="0" w:color="auto"/>
        <w:left w:val="none" w:sz="0" w:space="0" w:color="auto"/>
        <w:bottom w:val="none" w:sz="0" w:space="0" w:color="auto"/>
        <w:right w:val="none" w:sz="0" w:space="0" w:color="auto"/>
      </w:divBdr>
    </w:div>
    <w:div w:id="1807358768">
      <w:bodyDiv w:val="1"/>
      <w:marLeft w:val="0"/>
      <w:marRight w:val="0"/>
      <w:marTop w:val="0"/>
      <w:marBottom w:val="0"/>
      <w:divBdr>
        <w:top w:val="none" w:sz="0" w:space="0" w:color="auto"/>
        <w:left w:val="none" w:sz="0" w:space="0" w:color="auto"/>
        <w:bottom w:val="none" w:sz="0" w:space="0" w:color="auto"/>
        <w:right w:val="none" w:sz="0" w:space="0" w:color="auto"/>
      </w:divBdr>
    </w:div>
    <w:div w:id="1807432931">
      <w:bodyDiv w:val="1"/>
      <w:marLeft w:val="0"/>
      <w:marRight w:val="0"/>
      <w:marTop w:val="0"/>
      <w:marBottom w:val="0"/>
      <w:divBdr>
        <w:top w:val="none" w:sz="0" w:space="0" w:color="auto"/>
        <w:left w:val="none" w:sz="0" w:space="0" w:color="auto"/>
        <w:bottom w:val="none" w:sz="0" w:space="0" w:color="auto"/>
        <w:right w:val="none" w:sz="0" w:space="0" w:color="auto"/>
      </w:divBdr>
    </w:div>
    <w:div w:id="1808009290">
      <w:bodyDiv w:val="1"/>
      <w:marLeft w:val="0"/>
      <w:marRight w:val="0"/>
      <w:marTop w:val="0"/>
      <w:marBottom w:val="0"/>
      <w:divBdr>
        <w:top w:val="none" w:sz="0" w:space="0" w:color="auto"/>
        <w:left w:val="none" w:sz="0" w:space="0" w:color="auto"/>
        <w:bottom w:val="none" w:sz="0" w:space="0" w:color="auto"/>
        <w:right w:val="none" w:sz="0" w:space="0" w:color="auto"/>
      </w:divBdr>
    </w:div>
    <w:div w:id="1808083137">
      <w:bodyDiv w:val="1"/>
      <w:marLeft w:val="0"/>
      <w:marRight w:val="0"/>
      <w:marTop w:val="0"/>
      <w:marBottom w:val="0"/>
      <w:divBdr>
        <w:top w:val="none" w:sz="0" w:space="0" w:color="auto"/>
        <w:left w:val="none" w:sz="0" w:space="0" w:color="auto"/>
        <w:bottom w:val="none" w:sz="0" w:space="0" w:color="auto"/>
        <w:right w:val="none" w:sz="0" w:space="0" w:color="auto"/>
      </w:divBdr>
      <w:divsChild>
        <w:div w:id="1734624447">
          <w:marLeft w:val="0"/>
          <w:marRight w:val="0"/>
          <w:marTop w:val="0"/>
          <w:marBottom w:val="0"/>
          <w:divBdr>
            <w:top w:val="none" w:sz="0" w:space="0" w:color="auto"/>
            <w:left w:val="none" w:sz="0" w:space="0" w:color="auto"/>
            <w:bottom w:val="none" w:sz="0" w:space="0" w:color="auto"/>
            <w:right w:val="none" w:sz="0" w:space="0" w:color="auto"/>
          </w:divBdr>
        </w:div>
      </w:divsChild>
    </w:div>
    <w:div w:id="1809207213">
      <w:bodyDiv w:val="1"/>
      <w:marLeft w:val="0"/>
      <w:marRight w:val="0"/>
      <w:marTop w:val="0"/>
      <w:marBottom w:val="0"/>
      <w:divBdr>
        <w:top w:val="none" w:sz="0" w:space="0" w:color="auto"/>
        <w:left w:val="none" w:sz="0" w:space="0" w:color="auto"/>
        <w:bottom w:val="none" w:sz="0" w:space="0" w:color="auto"/>
        <w:right w:val="none" w:sz="0" w:space="0" w:color="auto"/>
      </w:divBdr>
    </w:div>
    <w:div w:id="1810586086">
      <w:bodyDiv w:val="1"/>
      <w:marLeft w:val="0"/>
      <w:marRight w:val="0"/>
      <w:marTop w:val="0"/>
      <w:marBottom w:val="0"/>
      <w:divBdr>
        <w:top w:val="none" w:sz="0" w:space="0" w:color="auto"/>
        <w:left w:val="none" w:sz="0" w:space="0" w:color="auto"/>
        <w:bottom w:val="none" w:sz="0" w:space="0" w:color="auto"/>
        <w:right w:val="none" w:sz="0" w:space="0" w:color="auto"/>
      </w:divBdr>
    </w:div>
    <w:div w:id="1810634038">
      <w:bodyDiv w:val="1"/>
      <w:marLeft w:val="0"/>
      <w:marRight w:val="0"/>
      <w:marTop w:val="0"/>
      <w:marBottom w:val="0"/>
      <w:divBdr>
        <w:top w:val="none" w:sz="0" w:space="0" w:color="auto"/>
        <w:left w:val="none" w:sz="0" w:space="0" w:color="auto"/>
        <w:bottom w:val="none" w:sz="0" w:space="0" w:color="auto"/>
        <w:right w:val="none" w:sz="0" w:space="0" w:color="auto"/>
      </w:divBdr>
      <w:divsChild>
        <w:div w:id="1093479553">
          <w:marLeft w:val="0"/>
          <w:marRight w:val="0"/>
          <w:marTop w:val="0"/>
          <w:marBottom w:val="0"/>
          <w:divBdr>
            <w:top w:val="none" w:sz="0" w:space="0" w:color="auto"/>
            <w:left w:val="none" w:sz="0" w:space="0" w:color="auto"/>
            <w:bottom w:val="none" w:sz="0" w:space="0" w:color="auto"/>
            <w:right w:val="none" w:sz="0" w:space="0" w:color="auto"/>
          </w:divBdr>
          <w:divsChild>
            <w:div w:id="733771225">
              <w:marLeft w:val="0"/>
              <w:marRight w:val="0"/>
              <w:marTop w:val="0"/>
              <w:marBottom w:val="0"/>
              <w:divBdr>
                <w:top w:val="none" w:sz="0" w:space="0" w:color="auto"/>
                <w:left w:val="none" w:sz="0" w:space="0" w:color="auto"/>
                <w:bottom w:val="none" w:sz="0" w:space="0" w:color="auto"/>
                <w:right w:val="none" w:sz="0" w:space="0" w:color="auto"/>
              </w:divBdr>
              <w:divsChild>
                <w:div w:id="392388165">
                  <w:marLeft w:val="495"/>
                  <w:marRight w:val="495"/>
                  <w:marTop w:val="0"/>
                  <w:marBottom w:val="0"/>
                  <w:divBdr>
                    <w:top w:val="none" w:sz="0" w:space="0" w:color="auto"/>
                    <w:left w:val="none" w:sz="0" w:space="0" w:color="auto"/>
                    <w:bottom w:val="none" w:sz="0" w:space="0" w:color="auto"/>
                    <w:right w:val="none" w:sz="0" w:space="0" w:color="auto"/>
                  </w:divBdr>
                  <w:divsChild>
                    <w:div w:id="942299446">
                      <w:marLeft w:val="0"/>
                      <w:marRight w:val="0"/>
                      <w:marTop w:val="0"/>
                      <w:marBottom w:val="0"/>
                      <w:divBdr>
                        <w:top w:val="none" w:sz="0" w:space="0" w:color="auto"/>
                        <w:left w:val="none" w:sz="0" w:space="0" w:color="auto"/>
                        <w:bottom w:val="none" w:sz="0" w:space="0" w:color="auto"/>
                        <w:right w:val="none" w:sz="0" w:space="0" w:color="auto"/>
                      </w:divBdr>
                      <w:divsChild>
                        <w:div w:id="1482306421">
                          <w:marLeft w:val="150"/>
                          <w:marRight w:val="0"/>
                          <w:marTop w:val="0"/>
                          <w:marBottom w:val="0"/>
                          <w:divBdr>
                            <w:top w:val="none" w:sz="0" w:space="0" w:color="auto"/>
                            <w:left w:val="none" w:sz="0" w:space="0" w:color="auto"/>
                            <w:bottom w:val="none" w:sz="0" w:space="0" w:color="auto"/>
                            <w:right w:val="none" w:sz="0" w:space="0" w:color="auto"/>
                          </w:divBdr>
                          <w:divsChild>
                            <w:div w:id="89281044">
                              <w:marLeft w:val="0"/>
                              <w:marRight w:val="150"/>
                              <w:marTop w:val="150"/>
                              <w:marBottom w:val="0"/>
                              <w:divBdr>
                                <w:top w:val="none" w:sz="0" w:space="0" w:color="auto"/>
                                <w:left w:val="none" w:sz="0" w:space="0" w:color="auto"/>
                                <w:bottom w:val="none" w:sz="0" w:space="0" w:color="auto"/>
                                <w:right w:val="none" w:sz="0" w:space="0" w:color="auto"/>
                              </w:divBdr>
                              <w:divsChild>
                                <w:div w:id="744717701">
                                  <w:marLeft w:val="0"/>
                                  <w:marRight w:val="0"/>
                                  <w:marTop w:val="0"/>
                                  <w:marBottom w:val="0"/>
                                  <w:divBdr>
                                    <w:top w:val="none" w:sz="0" w:space="0" w:color="auto"/>
                                    <w:left w:val="none" w:sz="0" w:space="0" w:color="auto"/>
                                    <w:bottom w:val="none" w:sz="0" w:space="0" w:color="auto"/>
                                    <w:right w:val="none" w:sz="0" w:space="0" w:color="auto"/>
                                  </w:divBdr>
                                  <w:divsChild>
                                    <w:div w:id="809631822">
                                      <w:marLeft w:val="0"/>
                                      <w:marRight w:val="0"/>
                                      <w:marTop w:val="0"/>
                                      <w:marBottom w:val="0"/>
                                      <w:divBdr>
                                        <w:top w:val="none" w:sz="0" w:space="0" w:color="auto"/>
                                        <w:left w:val="none" w:sz="0" w:space="0" w:color="auto"/>
                                        <w:bottom w:val="none" w:sz="0" w:space="0" w:color="auto"/>
                                        <w:right w:val="none" w:sz="0" w:space="0" w:color="auto"/>
                                      </w:divBdr>
                                      <w:divsChild>
                                        <w:div w:id="83459956">
                                          <w:marLeft w:val="0"/>
                                          <w:marRight w:val="0"/>
                                          <w:marTop w:val="0"/>
                                          <w:marBottom w:val="0"/>
                                          <w:divBdr>
                                            <w:top w:val="none" w:sz="0" w:space="0" w:color="auto"/>
                                            <w:left w:val="none" w:sz="0" w:space="0" w:color="auto"/>
                                            <w:bottom w:val="none" w:sz="0" w:space="0" w:color="auto"/>
                                            <w:right w:val="none" w:sz="0" w:space="0" w:color="auto"/>
                                          </w:divBdr>
                                          <w:divsChild>
                                            <w:div w:id="507331986">
                                              <w:marLeft w:val="0"/>
                                              <w:marRight w:val="0"/>
                                              <w:marTop w:val="0"/>
                                              <w:marBottom w:val="0"/>
                                              <w:divBdr>
                                                <w:top w:val="none" w:sz="0" w:space="0" w:color="auto"/>
                                                <w:left w:val="none" w:sz="0" w:space="0" w:color="auto"/>
                                                <w:bottom w:val="none" w:sz="0" w:space="0" w:color="auto"/>
                                                <w:right w:val="none" w:sz="0" w:space="0" w:color="auto"/>
                                              </w:divBdr>
                                              <w:divsChild>
                                                <w:div w:id="354843444">
                                                  <w:marLeft w:val="0"/>
                                                  <w:marRight w:val="0"/>
                                                  <w:marTop w:val="0"/>
                                                  <w:marBottom w:val="0"/>
                                                  <w:divBdr>
                                                    <w:top w:val="none" w:sz="0" w:space="0" w:color="auto"/>
                                                    <w:left w:val="none" w:sz="0" w:space="0" w:color="auto"/>
                                                    <w:bottom w:val="none" w:sz="0" w:space="0" w:color="auto"/>
                                                    <w:right w:val="none" w:sz="0" w:space="0" w:color="auto"/>
                                                  </w:divBdr>
                                                  <w:divsChild>
                                                    <w:div w:id="1797403549">
                                                      <w:marLeft w:val="0"/>
                                                      <w:marRight w:val="0"/>
                                                      <w:marTop w:val="0"/>
                                                      <w:marBottom w:val="0"/>
                                                      <w:divBdr>
                                                        <w:top w:val="none" w:sz="0" w:space="0" w:color="auto"/>
                                                        <w:left w:val="none" w:sz="0" w:space="0" w:color="auto"/>
                                                        <w:bottom w:val="none" w:sz="0" w:space="0" w:color="auto"/>
                                                        <w:right w:val="none" w:sz="0" w:space="0" w:color="auto"/>
                                                      </w:divBdr>
                                                      <w:divsChild>
                                                        <w:div w:id="58402214">
                                                          <w:marLeft w:val="0"/>
                                                          <w:marRight w:val="0"/>
                                                          <w:marTop w:val="0"/>
                                                          <w:marBottom w:val="0"/>
                                                          <w:divBdr>
                                                            <w:top w:val="none" w:sz="0" w:space="0" w:color="auto"/>
                                                            <w:left w:val="none" w:sz="0" w:space="0" w:color="auto"/>
                                                            <w:bottom w:val="none" w:sz="0" w:space="0" w:color="auto"/>
                                                            <w:right w:val="none" w:sz="0" w:space="0" w:color="auto"/>
                                                          </w:divBdr>
                                                          <w:divsChild>
                                                            <w:div w:id="1511987732">
                                                              <w:marLeft w:val="0"/>
                                                              <w:marRight w:val="0"/>
                                                              <w:marTop w:val="0"/>
                                                              <w:marBottom w:val="0"/>
                                                              <w:divBdr>
                                                                <w:top w:val="none" w:sz="0" w:space="0" w:color="auto"/>
                                                                <w:left w:val="none" w:sz="0" w:space="0" w:color="auto"/>
                                                                <w:bottom w:val="none" w:sz="0" w:space="0" w:color="auto"/>
                                                                <w:right w:val="none" w:sz="0" w:space="0" w:color="auto"/>
                                                              </w:divBdr>
                                                              <w:divsChild>
                                                                <w:div w:id="6129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1046084">
      <w:bodyDiv w:val="1"/>
      <w:marLeft w:val="0"/>
      <w:marRight w:val="0"/>
      <w:marTop w:val="0"/>
      <w:marBottom w:val="0"/>
      <w:divBdr>
        <w:top w:val="none" w:sz="0" w:space="0" w:color="auto"/>
        <w:left w:val="none" w:sz="0" w:space="0" w:color="auto"/>
        <w:bottom w:val="none" w:sz="0" w:space="0" w:color="auto"/>
        <w:right w:val="none" w:sz="0" w:space="0" w:color="auto"/>
      </w:divBdr>
    </w:div>
    <w:div w:id="1811483457">
      <w:bodyDiv w:val="1"/>
      <w:marLeft w:val="0"/>
      <w:marRight w:val="0"/>
      <w:marTop w:val="0"/>
      <w:marBottom w:val="0"/>
      <w:divBdr>
        <w:top w:val="none" w:sz="0" w:space="0" w:color="auto"/>
        <w:left w:val="none" w:sz="0" w:space="0" w:color="auto"/>
        <w:bottom w:val="none" w:sz="0" w:space="0" w:color="auto"/>
        <w:right w:val="none" w:sz="0" w:space="0" w:color="auto"/>
      </w:divBdr>
      <w:divsChild>
        <w:div w:id="1256017595">
          <w:marLeft w:val="0"/>
          <w:marRight w:val="0"/>
          <w:marTop w:val="0"/>
          <w:marBottom w:val="0"/>
          <w:divBdr>
            <w:top w:val="none" w:sz="0" w:space="0" w:color="auto"/>
            <w:left w:val="none" w:sz="0" w:space="0" w:color="auto"/>
            <w:bottom w:val="none" w:sz="0" w:space="0" w:color="auto"/>
            <w:right w:val="none" w:sz="0" w:space="0" w:color="auto"/>
          </w:divBdr>
          <w:divsChild>
            <w:div w:id="1720549200">
              <w:marLeft w:val="0"/>
              <w:marRight w:val="0"/>
              <w:marTop w:val="0"/>
              <w:marBottom w:val="0"/>
              <w:divBdr>
                <w:top w:val="none" w:sz="0" w:space="0" w:color="auto"/>
                <w:left w:val="none" w:sz="0" w:space="0" w:color="auto"/>
                <w:bottom w:val="none" w:sz="0" w:space="0" w:color="auto"/>
                <w:right w:val="none" w:sz="0" w:space="0" w:color="auto"/>
              </w:divBdr>
              <w:divsChild>
                <w:div w:id="1762020994">
                  <w:marLeft w:val="0"/>
                  <w:marRight w:val="0"/>
                  <w:marTop w:val="0"/>
                  <w:marBottom w:val="0"/>
                  <w:divBdr>
                    <w:top w:val="none" w:sz="0" w:space="0" w:color="auto"/>
                    <w:left w:val="none" w:sz="0" w:space="0" w:color="auto"/>
                    <w:bottom w:val="none" w:sz="0" w:space="0" w:color="auto"/>
                    <w:right w:val="none" w:sz="0" w:space="0" w:color="auto"/>
                  </w:divBdr>
                  <w:divsChild>
                    <w:div w:id="321931512">
                      <w:marLeft w:val="0"/>
                      <w:marRight w:val="0"/>
                      <w:marTop w:val="0"/>
                      <w:marBottom w:val="0"/>
                      <w:divBdr>
                        <w:top w:val="none" w:sz="0" w:space="0" w:color="auto"/>
                        <w:left w:val="none" w:sz="0" w:space="0" w:color="auto"/>
                        <w:bottom w:val="none" w:sz="0" w:space="0" w:color="auto"/>
                        <w:right w:val="none" w:sz="0" w:space="0" w:color="auto"/>
                      </w:divBdr>
                      <w:divsChild>
                        <w:div w:id="685210586">
                          <w:marLeft w:val="0"/>
                          <w:marRight w:val="0"/>
                          <w:marTop w:val="0"/>
                          <w:marBottom w:val="0"/>
                          <w:divBdr>
                            <w:top w:val="none" w:sz="0" w:space="0" w:color="auto"/>
                            <w:left w:val="none" w:sz="0" w:space="0" w:color="auto"/>
                            <w:bottom w:val="none" w:sz="0" w:space="0" w:color="auto"/>
                            <w:right w:val="none" w:sz="0" w:space="0" w:color="auto"/>
                          </w:divBdr>
                          <w:divsChild>
                            <w:div w:id="1027870358">
                              <w:marLeft w:val="3"/>
                              <w:marRight w:val="0"/>
                              <w:marTop w:val="0"/>
                              <w:marBottom w:val="0"/>
                              <w:divBdr>
                                <w:top w:val="none" w:sz="0" w:space="0" w:color="auto"/>
                                <w:left w:val="none" w:sz="0" w:space="0" w:color="auto"/>
                                <w:bottom w:val="none" w:sz="0" w:space="0" w:color="auto"/>
                                <w:right w:val="none" w:sz="0" w:space="0" w:color="auto"/>
                              </w:divBdr>
                              <w:divsChild>
                                <w:div w:id="1959528430">
                                  <w:marLeft w:val="0"/>
                                  <w:marRight w:val="0"/>
                                  <w:marTop w:val="0"/>
                                  <w:marBottom w:val="0"/>
                                  <w:divBdr>
                                    <w:top w:val="none" w:sz="0" w:space="0" w:color="auto"/>
                                    <w:left w:val="none" w:sz="0" w:space="0" w:color="auto"/>
                                    <w:bottom w:val="none" w:sz="0" w:space="0" w:color="auto"/>
                                    <w:right w:val="none" w:sz="0" w:space="0" w:color="auto"/>
                                  </w:divBdr>
                                  <w:divsChild>
                                    <w:div w:id="527566241">
                                      <w:marLeft w:val="0"/>
                                      <w:marRight w:val="0"/>
                                      <w:marTop w:val="0"/>
                                      <w:marBottom w:val="0"/>
                                      <w:divBdr>
                                        <w:top w:val="none" w:sz="0" w:space="0" w:color="auto"/>
                                        <w:left w:val="none" w:sz="0" w:space="0" w:color="auto"/>
                                        <w:bottom w:val="none" w:sz="0" w:space="0" w:color="auto"/>
                                        <w:right w:val="none" w:sz="0" w:space="0" w:color="auto"/>
                                      </w:divBdr>
                                      <w:divsChild>
                                        <w:div w:id="1944141495">
                                          <w:marLeft w:val="0"/>
                                          <w:marRight w:val="0"/>
                                          <w:marTop w:val="0"/>
                                          <w:marBottom w:val="0"/>
                                          <w:divBdr>
                                            <w:top w:val="none" w:sz="0" w:space="0" w:color="auto"/>
                                            <w:left w:val="none" w:sz="0" w:space="0" w:color="auto"/>
                                            <w:bottom w:val="none" w:sz="0" w:space="0" w:color="auto"/>
                                            <w:right w:val="none" w:sz="0" w:space="0" w:color="auto"/>
                                          </w:divBdr>
                                          <w:divsChild>
                                            <w:div w:id="1471093885">
                                              <w:marLeft w:val="0"/>
                                              <w:marRight w:val="0"/>
                                              <w:marTop w:val="0"/>
                                              <w:marBottom w:val="0"/>
                                              <w:divBdr>
                                                <w:top w:val="none" w:sz="0" w:space="0" w:color="auto"/>
                                                <w:left w:val="none" w:sz="0" w:space="0" w:color="auto"/>
                                                <w:bottom w:val="none" w:sz="0" w:space="0" w:color="auto"/>
                                                <w:right w:val="none" w:sz="0" w:space="0" w:color="auto"/>
                                              </w:divBdr>
                                              <w:divsChild>
                                                <w:div w:id="665207705">
                                                  <w:marLeft w:val="0"/>
                                                  <w:marRight w:val="0"/>
                                                  <w:marTop w:val="0"/>
                                                  <w:marBottom w:val="0"/>
                                                  <w:divBdr>
                                                    <w:top w:val="none" w:sz="0" w:space="0" w:color="auto"/>
                                                    <w:left w:val="none" w:sz="0" w:space="0" w:color="auto"/>
                                                    <w:bottom w:val="none" w:sz="0" w:space="0" w:color="auto"/>
                                                    <w:right w:val="none" w:sz="0" w:space="0" w:color="auto"/>
                                                  </w:divBdr>
                                                  <w:divsChild>
                                                    <w:div w:id="1420758632">
                                                      <w:marLeft w:val="0"/>
                                                      <w:marRight w:val="0"/>
                                                      <w:marTop w:val="0"/>
                                                      <w:marBottom w:val="0"/>
                                                      <w:divBdr>
                                                        <w:top w:val="none" w:sz="0" w:space="0" w:color="auto"/>
                                                        <w:left w:val="none" w:sz="0" w:space="0" w:color="auto"/>
                                                        <w:bottom w:val="none" w:sz="0" w:space="0" w:color="auto"/>
                                                        <w:right w:val="none" w:sz="0" w:space="0" w:color="auto"/>
                                                      </w:divBdr>
                                                      <w:divsChild>
                                                        <w:div w:id="1591041233">
                                                          <w:marLeft w:val="0"/>
                                                          <w:marRight w:val="0"/>
                                                          <w:marTop w:val="0"/>
                                                          <w:marBottom w:val="0"/>
                                                          <w:divBdr>
                                                            <w:top w:val="none" w:sz="0" w:space="0" w:color="auto"/>
                                                            <w:left w:val="none" w:sz="0" w:space="0" w:color="auto"/>
                                                            <w:bottom w:val="none" w:sz="0" w:space="0" w:color="auto"/>
                                                            <w:right w:val="none" w:sz="0" w:space="0" w:color="auto"/>
                                                          </w:divBdr>
                                                          <w:divsChild>
                                                            <w:div w:id="1408531907">
                                                              <w:marLeft w:val="0"/>
                                                              <w:marRight w:val="0"/>
                                                              <w:marTop w:val="0"/>
                                                              <w:marBottom w:val="0"/>
                                                              <w:divBdr>
                                                                <w:top w:val="none" w:sz="0" w:space="0" w:color="auto"/>
                                                                <w:left w:val="none" w:sz="0" w:space="0" w:color="auto"/>
                                                                <w:bottom w:val="none" w:sz="0" w:space="0" w:color="auto"/>
                                                                <w:right w:val="none" w:sz="0" w:space="0" w:color="auto"/>
                                                              </w:divBdr>
                                                              <w:divsChild>
                                                                <w:div w:id="991130834">
                                                                  <w:marLeft w:val="0"/>
                                                                  <w:marRight w:val="0"/>
                                                                  <w:marTop w:val="0"/>
                                                                  <w:marBottom w:val="0"/>
                                                                  <w:divBdr>
                                                                    <w:top w:val="none" w:sz="0" w:space="0" w:color="auto"/>
                                                                    <w:left w:val="none" w:sz="0" w:space="0" w:color="auto"/>
                                                                    <w:bottom w:val="none" w:sz="0" w:space="0" w:color="auto"/>
                                                                    <w:right w:val="none" w:sz="0" w:space="0" w:color="auto"/>
                                                                  </w:divBdr>
                                                                  <w:divsChild>
                                                                    <w:div w:id="248731302">
                                                                      <w:marLeft w:val="0"/>
                                                                      <w:marRight w:val="0"/>
                                                                      <w:marTop w:val="0"/>
                                                                      <w:marBottom w:val="0"/>
                                                                      <w:divBdr>
                                                                        <w:top w:val="none" w:sz="0" w:space="0" w:color="auto"/>
                                                                        <w:left w:val="none" w:sz="0" w:space="0" w:color="auto"/>
                                                                        <w:bottom w:val="none" w:sz="0" w:space="0" w:color="auto"/>
                                                                        <w:right w:val="none" w:sz="0" w:space="0" w:color="auto"/>
                                                                      </w:divBdr>
                                                                      <w:divsChild>
                                                                        <w:div w:id="14836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945551">
      <w:bodyDiv w:val="1"/>
      <w:marLeft w:val="0"/>
      <w:marRight w:val="0"/>
      <w:marTop w:val="0"/>
      <w:marBottom w:val="0"/>
      <w:divBdr>
        <w:top w:val="none" w:sz="0" w:space="0" w:color="auto"/>
        <w:left w:val="none" w:sz="0" w:space="0" w:color="auto"/>
        <w:bottom w:val="none" w:sz="0" w:space="0" w:color="auto"/>
        <w:right w:val="none" w:sz="0" w:space="0" w:color="auto"/>
      </w:divBdr>
      <w:divsChild>
        <w:div w:id="80880388">
          <w:marLeft w:val="0"/>
          <w:marRight w:val="0"/>
          <w:marTop w:val="0"/>
          <w:marBottom w:val="0"/>
          <w:divBdr>
            <w:top w:val="none" w:sz="0" w:space="0" w:color="auto"/>
            <w:left w:val="none" w:sz="0" w:space="0" w:color="auto"/>
            <w:bottom w:val="none" w:sz="0" w:space="0" w:color="auto"/>
            <w:right w:val="none" w:sz="0" w:space="0" w:color="auto"/>
          </w:divBdr>
        </w:div>
      </w:divsChild>
    </w:div>
    <w:div w:id="1812097515">
      <w:bodyDiv w:val="1"/>
      <w:marLeft w:val="0"/>
      <w:marRight w:val="0"/>
      <w:marTop w:val="0"/>
      <w:marBottom w:val="0"/>
      <w:divBdr>
        <w:top w:val="none" w:sz="0" w:space="0" w:color="auto"/>
        <w:left w:val="none" w:sz="0" w:space="0" w:color="auto"/>
        <w:bottom w:val="none" w:sz="0" w:space="0" w:color="auto"/>
        <w:right w:val="none" w:sz="0" w:space="0" w:color="auto"/>
      </w:divBdr>
    </w:div>
    <w:div w:id="1812166038">
      <w:bodyDiv w:val="1"/>
      <w:marLeft w:val="0"/>
      <w:marRight w:val="0"/>
      <w:marTop w:val="0"/>
      <w:marBottom w:val="0"/>
      <w:divBdr>
        <w:top w:val="none" w:sz="0" w:space="0" w:color="auto"/>
        <w:left w:val="none" w:sz="0" w:space="0" w:color="auto"/>
        <w:bottom w:val="none" w:sz="0" w:space="0" w:color="auto"/>
        <w:right w:val="none" w:sz="0" w:space="0" w:color="auto"/>
      </w:divBdr>
      <w:divsChild>
        <w:div w:id="2021276829">
          <w:marLeft w:val="0"/>
          <w:marRight w:val="0"/>
          <w:marTop w:val="0"/>
          <w:marBottom w:val="0"/>
          <w:divBdr>
            <w:top w:val="none" w:sz="0" w:space="0" w:color="auto"/>
            <w:left w:val="none" w:sz="0" w:space="0" w:color="auto"/>
            <w:bottom w:val="none" w:sz="0" w:space="0" w:color="auto"/>
            <w:right w:val="none" w:sz="0" w:space="0" w:color="auto"/>
          </w:divBdr>
          <w:divsChild>
            <w:div w:id="1306818962">
              <w:marLeft w:val="0"/>
              <w:marRight w:val="0"/>
              <w:marTop w:val="100"/>
              <w:marBottom w:val="100"/>
              <w:divBdr>
                <w:top w:val="none" w:sz="0" w:space="0" w:color="auto"/>
                <w:left w:val="none" w:sz="0" w:space="0" w:color="auto"/>
                <w:bottom w:val="none" w:sz="0" w:space="0" w:color="auto"/>
                <w:right w:val="none" w:sz="0" w:space="0" w:color="auto"/>
              </w:divBdr>
              <w:divsChild>
                <w:div w:id="522283207">
                  <w:marLeft w:val="91"/>
                  <w:marRight w:val="91"/>
                  <w:marTop w:val="0"/>
                  <w:marBottom w:val="0"/>
                  <w:divBdr>
                    <w:top w:val="none" w:sz="0" w:space="0" w:color="auto"/>
                    <w:left w:val="none" w:sz="0" w:space="0" w:color="auto"/>
                    <w:bottom w:val="none" w:sz="0" w:space="0" w:color="auto"/>
                    <w:right w:val="none" w:sz="0" w:space="0" w:color="auto"/>
                  </w:divBdr>
                  <w:divsChild>
                    <w:div w:id="929195499">
                      <w:marLeft w:val="0"/>
                      <w:marRight w:val="0"/>
                      <w:marTop w:val="0"/>
                      <w:marBottom w:val="0"/>
                      <w:divBdr>
                        <w:top w:val="none" w:sz="0" w:space="0" w:color="auto"/>
                        <w:left w:val="none" w:sz="0" w:space="0" w:color="auto"/>
                        <w:bottom w:val="none" w:sz="0" w:space="0" w:color="auto"/>
                        <w:right w:val="none" w:sz="0" w:space="0" w:color="auto"/>
                      </w:divBdr>
                      <w:divsChild>
                        <w:div w:id="895625333">
                          <w:marLeft w:val="0"/>
                          <w:marRight w:val="0"/>
                          <w:marTop w:val="0"/>
                          <w:marBottom w:val="0"/>
                          <w:divBdr>
                            <w:top w:val="none" w:sz="0" w:space="0" w:color="auto"/>
                            <w:left w:val="none" w:sz="0" w:space="0" w:color="auto"/>
                            <w:bottom w:val="none" w:sz="0" w:space="0" w:color="auto"/>
                            <w:right w:val="none" w:sz="0" w:space="0" w:color="auto"/>
                          </w:divBdr>
                          <w:divsChild>
                            <w:div w:id="14758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207370">
      <w:bodyDiv w:val="1"/>
      <w:marLeft w:val="0"/>
      <w:marRight w:val="0"/>
      <w:marTop w:val="0"/>
      <w:marBottom w:val="0"/>
      <w:divBdr>
        <w:top w:val="none" w:sz="0" w:space="0" w:color="auto"/>
        <w:left w:val="none" w:sz="0" w:space="0" w:color="auto"/>
        <w:bottom w:val="none" w:sz="0" w:space="0" w:color="auto"/>
        <w:right w:val="none" w:sz="0" w:space="0" w:color="auto"/>
      </w:divBdr>
    </w:div>
    <w:div w:id="1812863632">
      <w:bodyDiv w:val="1"/>
      <w:marLeft w:val="0"/>
      <w:marRight w:val="0"/>
      <w:marTop w:val="0"/>
      <w:marBottom w:val="0"/>
      <w:divBdr>
        <w:top w:val="none" w:sz="0" w:space="0" w:color="auto"/>
        <w:left w:val="none" w:sz="0" w:space="0" w:color="auto"/>
        <w:bottom w:val="none" w:sz="0" w:space="0" w:color="auto"/>
        <w:right w:val="none" w:sz="0" w:space="0" w:color="auto"/>
      </w:divBdr>
      <w:divsChild>
        <w:div w:id="651368366">
          <w:marLeft w:val="0"/>
          <w:marRight w:val="0"/>
          <w:marTop w:val="0"/>
          <w:marBottom w:val="0"/>
          <w:divBdr>
            <w:top w:val="none" w:sz="0" w:space="0" w:color="auto"/>
            <w:left w:val="none" w:sz="0" w:space="0" w:color="auto"/>
            <w:bottom w:val="none" w:sz="0" w:space="0" w:color="auto"/>
            <w:right w:val="none" w:sz="0" w:space="0" w:color="auto"/>
          </w:divBdr>
          <w:divsChild>
            <w:div w:id="73432107">
              <w:marLeft w:val="0"/>
              <w:marRight w:val="0"/>
              <w:marTop w:val="0"/>
              <w:marBottom w:val="0"/>
              <w:divBdr>
                <w:top w:val="none" w:sz="0" w:space="0" w:color="auto"/>
                <w:left w:val="none" w:sz="0" w:space="0" w:color="auto"/>
                <w:bottom w:val="none" w:sz="0" w:space="0" w:color="auto"/>
                <w:right w:val="none" w:sz="0" w:space="0" w:color="auto"/>
              </w:divBdr>
              <w:divsChild>
                <w:div w:id="211578864">
                  <w:marLeft w:val="0"/>
                  <w:marRight w:val="0"/>
                  <w:marTop w:val="0"/>
                  <w:marBottom w:val="0"/>
                  <w:divBdr>
                    <w:top w:val="none" w:sz="0" w:space="0" w:color="auto"/>
                    <w:left w:val="none" w:sz="0" w:space="0" w:color="auto"/>
                    <w:bottom w:val="none" w:sz="0" w:space="0" w:color="auto"/>
                    <w:right w:val="none" w:sz="0" w:space="0" w:color="auto"/>
                  </w:divBdr>
                  <w:divsChild>
                    <w:div w:id="138769616">
                      <w:marLeft w:val="0"/>
                      <w:marRight w:val="0"/>
                      <w:marTop w:val="0"/>
                      <w:marBottom w:val="0"/>
                      <w:divBdr>
                        <w:top w:val="none" w:sz="0" w:space="0" w:color="auto"/>
                        <w:left w:val="none" w:sz="0" w:space="0" w:color="auto"/>
                        <w:bottom w:val="none" w:sz="0" w:space="0" w:color="auto"/>
                        <w:right w:val="none" w:sz="0" w:space="0" w:color="auto"/>
                      </w:divBdr>
                      <w:divsChild>
                        <w:div w:id="1615749173">
                          <w:marLeft w:val="0"/>
                          <w:marRight w:val="0"/>
                          <w:marTop w:val="226"/>
                          <w:marBottom w:val="0"/>
                          <w:divBdr>
                            <w:top w:val="none" w:sz="0" w:space="0" w:color="auto"/>
                            <w:left w:val="none" w:sz="0" w:space="0" w:color="auto"/>
                            <w:bottom w:val="none" w:sz="0" w:space="0" w:color="auto"/>
                            <w:right w:val="none" w:sz="0" w:space="0" w:color="auto"/>
                          </w:divBdr>
                          <w:divsChild>
                            <w:div w:id="880020320">
                              <w:marLeft w:val="1419"/>
                              <w:marRight w:val="2730"/>
                              <w:marTop w:val="0"/>
                              <w:marBottom w:val="0"/>
                              <w:divBdr>
                                <w:top w:val="none" w:sz="0" w:space="0" w:color="auto"/>
                                <w:left w:val="none" w:sz="0" w:space="0" w:color="auto"/>
                                <w:bottom w:val="none" w:sz="0" w:space="0" w:color="auto"/>
                                <w:right w:val="none" w:sz="0" w:space="0" w:color="auto"/>
                              </w:divBdr>
                              <w:divsChild>
                                <w:div w:id="280965492">
                                  <w:marLeft w:val="0"/>
                                  <w:marRight w:val="0"/>
                                  <w:marTop w:val="0"/>
                                  <w:marBottom w:val="0"/>
                                  <w:divBdr>
                                    <w:top w:val="none" w:sz="0" w:space="0" w:color="auto"/>
                                    <w:left w:val="none" w:sz="0" w:space="0" w:color="auto"/>
                                    <w:bottom w:val="none" w:sz="0" w:space="0" w:color="auto"/>
                                    <w:right w:val="none" w:sz="0" w:space="0" w:color="auto"/>
                                  </w:divBdr>
                                  <w:divsChild>
                                    <w:div w:id="1021592821">
                                      <w:marLeft w:val="0"/>
                                      <w:marRight w:val="0"/>
                                      <w:marTop w:val="0"/>
                                      <w:marBottom w:val="0"/>
                                      <w:divBdr>
                                        <w:top w:val="none" w:sz="0" w:space="0" w:color="auto"/>
                                        <w:left w:val="none" w:sz="0" w:space="0" w:color="auto"/>
                                        <w:bottom w:val="none" w:sz="0" w:space="0" w:color="auto"/>
                                        <w:right w:val="none" w:sz="0" w:space="0" w:color="auto"/>
                                      </w:divBdr>
                                      <w:divsChild>
                                        <w:div w:id="2110159619">
                                          <w:marLeft w:val="0"/>
                                          <w:marRight w:val="0"/>
                                          <w:marTop w:val="0"/>
                                          <w:marBottom w:val="0"/>
                                          <w:divBdr>
                                            <w:top w:val="none" w:sz="0" w:space="0" w:color="auto"/>
                                            <w:left w:val="none" w:sz="0" w:space="0" w:color="auto"/>
                                            <w:bottom w:val="none" w:sz="0" w:space="0" w:color="auto"/>
                                            <w:right w:val="none" w:sz="0" w:space="0" w:color="auto"/>
                                          </w:divBdr>
                                          <w:divsChild>
                                            <w:div w:id="187873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4054650">
      <w:bodyDiv w:val="1"/>
      <w:marLeft w:val="0"/>
      <w:marRight w:val="0"/>
      <w:marTop w:val="0"/>
      <w:marBottom w:val="0"/>
      <w:divBdr>
        <w:top w:val="none" w:sz="0" w:space="0" w:color="auto"/>
        <w:left w:val="none" w:sz="0" w:space="0" w:color="auto"/>
        <w:bottom w:val="none" w:sz="0" w:space="0" w:color="auto"/>
        <w:right w:val="none" w:sz="0" w:space="0" w:color="auto"/>
      </w:divBdr>
      <w:divsChild>
        <w:div w:id="67896006">
          <w:marLeft w:val="0"/>
          <w:marRight w:val="0"/>
          <w:marTop w:val="0"/>
          <w:marBottom w:val="0"/>
          <w:divBdr>
            <w:top w:val="none" w:sz="0" w:space="0" w:color="auto"/>
            <w:left w:val="none" w:sz="0" w:space="0" w:color="auto"/>
            <w:bottom w:val="none" w:sz="0" w:space="0" w:color="auto"/>
            <w:right w:val="none" w:sz="0" w:space="0" w:color="auto"/>
          </w:divBdr>
          <w:divsChild>
            <w:div w:id="1604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4784">
      <w:bodyDiv w:val="1"/>
      <w:marLeft w:val="0"/>
      <w:marRight w:val="0"/>
      <w:marTop w:val="0"/>
      <w:marBottom w:val="0"/>
      <w:divBdr>
        <w:top w:val="none" w:sz="0" w:space="0" w:color="auto"/>
        <w:left w:val="none" w:sz="0" w:space="0" w:color="auto"/>
        <w:bottom w:val="none" w:sz="0" w:space="0" w:color="auto"/>
        <w:right w:val="none" w:sz="0" w:space="0" w:color="auto"/>
      </w:divBdr>
      <w:divsChild>
        <w:div w:id="1220022259">
          <w:marLeft w:val="1064"/>
          <w:marRight w:val="0"/>
          <w:marTop w:val="0"/>
          <w:marBottom w:val="0"/>
          <w:divBdr>
            <w:top w:val="none" w:sz="0" w:space="0" w:color="auto"/>
            <w:left w:val="single" w:sz="2" w:space="0" w:color="2E2E2E"/>
            <w:bottom w:val="single" w:sz="2" w:space="0" w:color="2E2E2E"/>
            <w:right w:val="single" w:sz="2" w:space="0" w:color="2E2E2E"/>
          </w:divBdr>
          <w:divsChild>
            <w:div w:id="252249751">
              <w:marLeft w:val="0"/>
              <w:marRight w:val="0"/>
              <w:marTop w:val="11"/>
              <w:marBottom w:val="0"/>
              <w:divBdr>
                <w:top w:val="none" w:sz="0" w:space="0" w:color="auto"/>
                <w:left w:val="none" w:sz="0" w:space="0" w:color="auto"/>
                <w:bottom w:val="none" w:sz="0" w:space="0" w:color="auto"/>
                <w:right w:val="none" w:sz="0" w:space="0" w:color="auto"/>
              </w:divBdr>
              <w:divsChild>
                <w:div w:id="17399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173842">
      <w:bodyDiv w:val="1"/>
      <w:marLeft w:val="0"/>
      <w:marRight w:val="0"/>
      <w:marTop w:val="0"/>
      <w:marBottom w:val="0"/>
      <w:divBdr>
        <w:top w:val="none" w:sz="0" w:space="0" w:color="auto"/>
        <w:left w:val="none" w:sz="0" w:space="0" w:color="auto"/>
        <w:bottom w:val="none" w:sz="0" w:space="0" w:color="auto"/>
        <w:right w:val="none" w:sz="0" w:space="0" w:color="auto"/>
      </w:divBdr>
    </w:div>
    <w:div w:id="1815368421">
      <w:bodyDiv w:val="1"/>
      <w:marLeft w:val="0"/>
      <w:marRight w:val="0"/>
      <w:marTop w:val="0"/>
      <w:marBottom w:val="0"/>
      <w:divBdr>
        <w:top w:val="none" w:sz="0" w:space="0" w:color="auto"/>
        <w:left w:val="none" w:sz="0" w:space="0" w:color="auto"/>
        <w:bottom w:val="none" w:sz="0" w:space="0" w:color="auto"/>
        <w:right w:val="none" w:sz="0" w:space="0" w:color="auto"/>
      </w:divBdr>
    </w:div>
    <w:div w:id="1815559553">
      <w:bodyDiv w:val="1"/>
      <w:marLeft w:val="0"/>
      <w:marRight w:val="0"/>
      <w:marTop w:val="0"/>
      <w:marBottom w:val="0"/>
      <w:divBdr>
        <w:top w:val="none" w:sz="0" w:space="0" w:color="auto"/>
        <w:left w:val="none" w:sz="0" w:space="0" w:color="auto"/>
        <w:bottom w:val="none" w:sz="0" w:space="0" w:color="auto"/>
        <w:right w:val="none" w:sz="0" w:space="0" w:color="auto"/>
      </w:divBdr>
    </w:div>
    <w:div w:id="1815637618">
      <w:bodyDiv w:val="1"/>
      <w:marLeft w:val="0"/>
      <w:marRight w:val="0"/>
      <w:marTop w:val="0"/>
      <w:marBottom w:val="0"/>
      <w:divBdr>
        <w:top w:val="none" w:sz="0" w:space="0" w:color="auto"/>
        <w:left w:val="none" w:sz="0" w:space="0" w:color="auto"/>
        <w:bottom w:val="none" w:sz="0" w:space="0" w:color="auto"/>
        <w:right w:val="none" w:sz="0" w:space="0" w:color="auto"/>
      </w:divBdr>
    </w:div>
    <w:div w:id="1815759889">
      <w:bodyDiv w:val="1"/>
      <w:marLeft w:val="0"/>
      <w:marRight w:val="0"/>
      <w:marTop w:val="0"/>
      <w:marBottom w:val="0"/>
      <w:divBdr>
        <w:top w:val="none" w:sz="0" w:space="0" w:color="auto"/>
        <w:left w:val="none" w:sz="0" w:space="0" w:color="auto"/>
        <w:bottom w:val="none" w:sz="0" w:space="0" w:color="auto"/>
        <w:right w:val="none" w:sz="0" w:space="0" w:color="auto"/>
      </w:divBdr>
    </w:div>
    <w:div w:id="1816021309">
      <w:bodyDiv w:val="1"/>
      <w:marLeft w:val="0"/>
      <w:marRight w:val="0"/>
      <w:marTop w:val="0"/>
      <w:marBottom w:val="0"/>
      <w:divBdr>
        <w:top w:val="none" w:sz="0" w:space="0" w:color="auto"/>
        <w:left w:val="none" w:sz="0" w:space="0" w:color="auto"/>
        <w:bottom w:val="none" w:sz="0" w:space="0" w:color="auto"/>
        <w:right w:val="none" w:sz="0" w:space="0" w:color="auto"/>
      </w:divBdr>
    </w:div>
    <w:div w:id="1816527581">
      <w:bodyDiv w:val="1"/>
      <w:marLeft w:val="0"/>
      <w:marRight w:val="0"/>
      <w:marTop w:val="0"/>
      <w:marBottom w:val="0"/>
      <w:divBdr>
        <w:top w:val="none" w:sz="0" w:space="0" w:color="auto"/>
        <w:left w:val="none" w:sz="0" w:space="0" w:color="auto"/>
        <w:bottom w:val="none" w:sz="0" w:space="0" w:color="auto"/>
        <w:right w:val="none" w:sz="0" w:space="0" w:color="auto"/>
      </w:divBdr>
    </w:div>
    <w:div w:id="1816947985">
      <w:bodyDiv w:val="1"/>
      <w:marLeft w:val="0"/>
      <w:marRight w:val="0"/>
      <w:marTop w:val="0"/>
      <w:marBottom w:val="0"/>
      <w:divBdr>
        <w:top w:val="none" w:sz="0" w:space="0" w:color="auto"/>
        <w:left w:val="none" w:sz="0" w:space="0" w:color="auto"/>
        <w:bottom w:val="none" w:sz="0" w:space="0" w:color="auto"/>
        <w:right w:val="none" w:sz="0" w:space="0" w:color="auto"/>
      </w:divBdr>
    </w:div>
    <w:div w:id="1816948934">
      <w:bodyDiv w:val="1"/>
      <w:marLeft w:val="0"/>
      <w:marRight w:val="0"/>
      <w:marTop w:val="0"/>
      <w:marBottom w:val="0"/>
      <w:divBdr>
        <w:top w:val="none" w:sz="0" w:space="0" w:color="auto"/>
        <w:left w:val="none" w:sz="0" w:space="0" w:color="auto"/>
        <w:bottom w:val="none" w:sz="0" w:space="0" w:color="auto"/>
        <w:right w:val="none" w:sz="0" w:space="0" w:color="auto"/>
      </w:divBdr>
      <w:divsChild>
        <w:div w:id="1698195689">
          <w:marLeft w:val="0"/>
          <w:marRight w:val="0"/>
          <w:marTop w:val="0"/>
          <w:marBottom w:val="0"/>
          <w:divBdr>
            <w:top w:val="none" w:sz="0" w:space="0" w:color="auto"/>
            <w:left w:val="none" w:sz="0" w:space="0" w:color="auto"/>
            <w:bottom w:val="none" w:sz="0" w:space="0" w:color="auto"/>
            <w:right w:val="none" w:sz="0" w:space="0" w:color="auto"/>
          </w:divBdr>
          <w:divsChild>
            <w:div w:id="2065446101">
              <w:marLeft w:val="0"/>
              <w:marRight w:val="0"/>
              <w:marTop w:val="0"/>
              <w:marBottom w:val="0"/>
              <w:divBdr>
                <w:top w:val="none" w:sz="0" w:space="0" w:color="auto"/>
                <w:left w:val="none" w:sz="0" w:space="0" w:color="auto"/>
                <w:bottom w:val="none" w:sz="0" w:space="0" w:color="auto"/>
                <w:right w:val="none" w:sz="0" w:space="0" w:color="auto"/>
              </w:divBdr>
              <w:divsChild>
                <w:div w:id="907155077">
                  <w:marLeft w:val="0"/>
                  <w:marRight w:val="0"/>
                  <w:marTop w:val="0"/>
                  <w:marBottom w:val="0"/>
                  <w:divBdr>
                    <w:top w:val="none" w:sz="0" w:space="0" w:color="auto"/>
                    <w:left w:val="none" w:sz="0" w:space="0" w:color="auto"/>
                    <w:bottom w:val="none" w:sz="0" w:space="0" w:color="auto"/>
                    <w:right w:val="none" w:sz="0" w:space="0" w:color="auto"/>
                  </w:divBdr>
                  <w:divsChild>
                    <w:div w:id="487593670">
                      <w:marLeft w:val="0"/>
                      <w:marRight w:val="0"/>
                      <w:marTop w:val="0"/>
                      <w:marBottom w:val="0"/>
                      <w:divBdr>
                        <w:top w:val="none" w:sz="0" w:space="0" w:color="auto"/>
                        <w:left w:val="none" w:sz="0" w:space="0" w:color="auto"/>
                        <w:bottom w:val="none" w:sz="0" w:space="0" w:color="auto"/>
                        <w:right w:val="none" w:sz="0" w:space="0" w:color="auto"/>
                      </w:divBdr>
                      <w:divsChild>
                        <w:div w:id="236328529">
                          <w:marLeft w:val="0"/>
                          <w:marRight w:val="0"/>
                          <w:marTop w:val="0"/>
                          <w:marBottom w:val="0"/>
                          <w:divBdr>
                            <w:top w:val="none" w:sz="0" w:space="0" w:color="auto"/>
                            <w:left w:val="none" w:sz="0" w:space="0" w:color="auto"/>
                            <w:bottom w:val="none" w:sz="0" w:space="0" w:color="auto"/>
                            <w:right w:val="none" w:sz="0" w:space="0" w:color="auto"/>
                          </w:divBdr>
                          <w:divsChild>
                            <w:div w:id="710806179">
                              <w:marLeft w:val="3"/>
                              <w:marRight w:val="0"/>
                              <w:marTop w:val="0"/>
                              <w:marBottom w:val="0"/>
                              <w:divBdr>
                                <w:top w:val="none" w:sz="0" w:space="0" w:color="auto"/>
                                <w:left w:val="none" w:sz="0" w:space="0" w:color="auto"/>
                                <w:bottom w:val="none" w:sz="0" w:space="0" w:color="auto"/>
                                <w:right w:val="none" w:sz="0" w:space="0" w:color="auto"/>
                              </w:divBdr>
                              <w:divsChild>
                                <w:div w:id="477653504">
                                  <w:marLeft w:val="0"/>
                                  <w:marRight w:val="0"/>
                                  <w:marTop w:val="0"/>
                                  <w:marBottom w:val="0"/>
                                  <w:divBdr>
                                    <w:top w:val="none" w:sz="0" w:space="0" w:color="auto"/>
                                    <w:left w:val="none" w:sz="0" w:space="0" w:color="auto"/>
                                    <w:bottom w:val="none" w:sz="0" w:space="0" w:color="auto"/>
                                    <w:right w:val="none" w:sz="0" w:space="0" w:color="auto"/>
                                  </w:divBdr>
                                  <w:divsChild>
                                    <w:div w:id="1349939862">
                                      <w:marLeft w:val="0"/>
                                      <w:marRight w:val="0"/>
                                      <w:marTop w:val="0"/>
                                      <w:marBottom w:val="0"/>
                                      <w:divBdr>
                                        <w:top w:val="none" w:sz="0" w:space="0" w:color="auto"/>
                                        <w:left w:val="none" w:sz="0" w:space="0" w:color="auto"/>
                                        <w:bottom w:val="none" w:sz="0" w:space="0" w:color="auto"/>
                                        <w:right w:val="none" w:sz="0" w:space="0" w:color="auto"/>
                                      </w:divBdr>
                                      <w:divsChild>
                                        <w:div w:id="1971200671">
                                          <w:marLeft w:val="0"/>
                                          <w:marRight w:val="0"/>
                                          <w:marTop w:val="0"/>
                                          <w:marBottom w:val="0"/>
                                          <w:divBdr>
                                            <w:top w:val="none" w:sz="0" w:space="0" w:color="auto"/>
                                            <w:left w:val="none" w:sz="0" w:space="0" w:color="auto"/>
                                            <w:bottom w:val="none" w:sz="0" w:space="0" w:color="auto"/>
                                            <w:right w:val="none" w:sz="0" w:space="0" w:color="auto"/>
                                          </w:divBdr>
                                          <w:divsChild>
                                            <w:div w:id="1582446899">
                                              <w:marLeft w:val="0"/>
                                              <w:marRight w:val="0"/>
                                              <w:marTop w:val="0"/>
                                              <w:marBottom w:val="0"/>
                                              <w:divBdr>
                                                <w:top w:val="none" w:sz="0" w:space="0" w:color="auto"/>
                                                <w:left w:val="none" w:sz="0" w:space="0" w:color="auto"/>
                                                <w:bottom w:val="none" w:sz="0" w:space="0" w:color="auto"/>
                                                <w:right w:val="none" w:sz="0" w:space="0" w:color="auto"/>
                                              </w:divBdr>
                                              <w:divsChild>
                                                <w:div w:id="466894117">
                                                  <w:marLeft w:val="0"/>
                                                  <w:marRight w:val="0"/>
                                                  <w:marTop w:val="0"/>
                                                  <w:marBottom w:val="0"/>
                                                  <w:divBdr>
                                                    <w:top w:val="none" w:sz="0" w:space="0" w:color="auto"/>
                                                    <w:left w:val="none" w:sz="0" w:space="0" w:color="auto"/>
                                                    <w:bottom w:val="none" w:sz="0" w:space="0" w:color="auto"/>
                                                    <w:right w:val="none" w:sz="0" w:space="0" w:color="auto"/>
                                                  </w:divBdr>
                                                  <w:divsChild>
                                                    <w:div w:id="1159687179">
                                                      <w:marLeft w:val="0"/>
                                                      <w:marRight w:val="0"/>
                                                      <w:marTop w:val="0"/>
                                                      <w:marBottom w:val="0"/>
                                                      <w:divBdr>
                                                        <w:top w:val="none" w:sz="0" w:space="0" w:color="auto"/>
                                                        <w:left w:val="none" w:sz="0" w:space="0" w:color="auto"/>
                                                        <w:bottom w:val="none" w:sz="0" w:space="0" w:color="auto"/>
                                                        <w:right w:val="none" w:sz="0" w:space="0" w:color="auto"/>
                                                      </w:divBdr>
                                                      <w:divsChild>
                                                        <w:div w:id="1236740781">
                                                          <w:marLeft w:val="0"/>
                                                          <w:marRight w:val="0"/>
                                                          <w:marTop w:val="0"/>
                                                          <w:marBottom w:val="0"/>
                                                          <w:divBdr>
                                                            <w:top w:val="none" w:sz="0" w:space="0" w:color="auto"/>
                                                            <w:left w:val="none" w:sz="0" w:space="0" w:color="auto"/>
                                                            <w:bottom w:val="none" w:sz="0" w:space="0" w:color="auto"/>
                                                            <w:right w:val="none" w:sz="0" w:space="0" w:color="auto"/>
                                                          </w:divBdr>
                                                          <w:divsChild>
                                                            <w:div w:id="2024235340">
                                                              <w:marLeft w:val="0"/>
                                                              <w:marRight w:val="0"/>
                                                              <w:marTop w:val="0"/>
                                                              <w:marBottom w:val="0"/>
                                                              <w:divBdr>
                                                                <w:top w:val="none" w:sz="0" w:space="0" w:color="auto"/>
                                                                <w:left w:val="none" w:sz="0" w:space="0" w:color="auto"/>
                                                                <w:bottom w:val="none" w:sz="0" w:space="0" w:color="auto"/>
                                                                <w:right w:val="none" w:sz="0" w:space="0" w:color="auto"/>
                                                              </w:divBdr>
                                                              <w:divsChild>
                                                                <w:div w:id="1560674891">
                                                                  <w:marLeft w:val="0"/>
                                                                  <w:marRight w:val="0"/>
                                                                  <w:marTop w:val="0"/>
                                                                  <w:marBottom w:val="0"/>
                                                                  <w:divBdr>
                                                                    <w:top w:val="none" w:sz="0" w:space="0" w:color="auto"/>
                                                                    <w:left w:val="none" w:sz="0" w:space="0" w:color="auto"/>
                                                                    <w:bottom w:val="none" w:sz="0" w:space="0" w:color="auto"/>
                                                                    <w:right w:val="none" w:sz="0" w:space="0" w:color="auto"/>
                                                                  </w:divBdr>
                                                                  <w:divsChild>
                                                                    <w:div w:id="1486050873">
                                                                      <w:marLeft w:val="0"/>
                                                                      <w:marRight w:val="0"/>
                                                                      <w:marTop w:val="0"/>
                                                                      <w:marBottom w:val="0"/>
                                                                      <w:divBdr>
                                                                        <w:top w:val="none" w:sz="0" w:space="0" w:color="auto"/>
                                                                        <w:left w:val="none" w:sz="0" w:space="0" w:color="auto"/>
                                                                        <w:bottom w:val="none" w:sz="0" w:space="0" w:color="auto"/>
                                                                        <w:right w:val="none" w:sz="0" w:space="0" w:color="auto"/>
                                                                      </w:divBdr>
                                                                      <w:divsChild>
                                                                        <w:div w:id="6529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7255320">
      <w:bodyDiv w:val="1"/>
      <w:marLeft w:val="0"/>
      <w:marRight w:val="0"/>
      <w:marTop w:val="0"/>
      <w:marBottom w:val="0"/>
      <w:divBdr>
        <w:top w:val="none" w:sz="0" w:space="0" w:color="auto"/>
        <w:left w:val="none" w:sz="0" w:space="0" w:color="auto"/>
        <w:bottom w:val="none" w:sz="0" w:space="0" w:color="auto"/>
        <w:right w:val="none" w:sz="0" w:space="0" w:color="auto"/>
      </w:divBdr>
    </w:div>
    <w:div w:id="1817529394">
      <w:bodyDiv w:val="1"/>
      <w:marLeft w:val="0"/>
      <w:marRight w:val="0"/>
      <w:marTop w:val="0"/>
      <w:marBottom w:val="0"/>
      <w:divBdr>
        <w:top w:val="none" w:sz="0" w:space="0" w:color="auto"/>
        <w:left w:val="none" w:sz="0" w:space="0" w:color="auto"/>
        <w:bottom w:val="none" w:sz="0" w:space="0" w:color="auto"/>
        <w:right w:val="none" w:sz="0" w:space="0" w:color="auto"/>
      </w:divBdr>
    </w:div>
    <w:div w:id="1817607262">
      <w:bodyDiv w:val="1"/>
      <w:marLeft w:val="0"/>
      <w:marRight w:val="0"/>
      <w:marTop w:val="0"/>
      <w:marBottom w:val="0"/>
      <w:divBdr>
        <w:top w:val="none" w:sz="0" w:space="0" w:color="auto"/>
        <w:left w:val="none" w:sz="0" w:space="0" w:color="auto"/>
        <w:bottom w:val="none" w:sz="0" w:space="0" w:color="auto"/>
        <w:right w:val="none" w:sz="0" w:space="0" w:color="auto"/>
      </w:divBdr>
    </w:div>
    <w:div w:id="1818260053">
      <w:bodyDiv w:val="1"/>
      <w:marLeft w:val="0"/>
      <w:marRight w:val="0"/>
      <w:marTop w:val="0"/>
      <w:marBottom w:val="0"/>
      <w:divBdr>
        <w:top w:val="none" w:sz="0" w:space="0" w:color="auto"/>
        <w:left w:val="none" w:sz="0" w:space="0" w:color="auto"/>
        <w:bottom w:val="none" w:sz="0" w:space="0" w:color="auto"/>
        <w:right w:val="none" w:sz="0" w:space="0" w:color="auto"/>
      </w:divBdr>
      <w:divsChild>
        <w:div w:id="1444572455">
          <w:marLeft w:val="0"/>
          <w:marRight w:val="0"/>
          <w:marTop w:val="0"/>
          <w:marBottom w:val="0"/>
          <w:divBdr>
            <w:top w:val="none" w:sz="0" w:space="0" w:color="auto"/>
            <w:left w:val="none" w:sz="0" w:space="0" w:color="auto"/>
            <w:bottom w:val="none" w:sz="0" w:space="0" w:color="auto"/>
            <w:right w:val="none" w:sz="0" w:space="0" w:color="auto"/>
          </w:divBdr>
        </w:div>
      </w:divsChild>
    </w:div>
    <w:div w:id="1818689539">
      <w:bodyDiv w:val="1"/>
      <w:marLeft w:val="0"/>
      <w:marRight w:val="0"/>
      <w:marTop w:val="0"/>
      <w:marBottom w:val="0"/>
      <w:divBdr>
        <w:top w:val="none" w:sz="0" w:space="0" w:color="auto"/>
        <w:left w:val="none" w:sz="0" w:space="0" w:color="auto"/>
        <w:bottom w:val="none" w:sz="0" w:space="0" w:color="auto"/>
        <w:right w:val="none" w:sz="0" w:space="0" w:color="auto"/>
      </w:divBdr>
      <w:divsChild>
        <w:div w:id="1758860869">
          <w:marLeft w:val="0"/>
          <w:marRight w:val="240"/>
          <w:marTop w:val="0"/>
          <w:marBottom w:val="0"/>
          <w:divBdr>
            <w:top w:val="none" w:sz="0" w:space="0" w:color="auto"/>
            <w:left w:val="none" w:sz="0" w:space="0" w:color="auto"/>
            <w:bottom w:val="none" w:sz="0" w:space="0" w:color="auto"/>
            <w:right w:val="none" w:sz="0" w:space="0" w:color="auto"/>
          </w:divBdr>
        </w:div>
      </w:divsChild>
    </w:div>
    <w:div w:id="1818720384">
      <w:bodyDiv w:val="1"/>
      <w:marLeft w:val="0"/>
      <w:marRight w:val="0"/>
      <w:marTop w:val="0"/>
      <w:marBottom w:val="0"/>
      <w:divBdr>
        <w:top w:val="none" w:sz="0" w:space="0" w:color="auto"/>
        <w:left w:val="none" w:sz="0" w:space="0" w:color="auto"/>
        <w:bottom w:val="none" w:sz="0" w:space="0" w:color="auto"/>
        <w:right w:val="none" w:sz="0" w:space="0" w:color="auto"/>
      </w:divBdr>
    </w:div>
    <w:div w:id="1818911021">
      <w:bodyDiv w:val="1"/>
      <w:marLeft w:val="0"/>
      <w:marRight w:val="0"/>
      <w:marTop w:val="0"/>
      <w:marBottom w:val="0"/>
      <w:divBdr>
        <w:top w:val="none" w:sz="0" w:space="0" w:color="auto"/>
        <w:left w:val="none" w:sz="0" w:space="0" w:color="auto"/>
        <w:bottom w:val="none" w:sz="0" w:space="0" w:color="auto"/>
        <w:right w:val="none" w:sz="0" w:space="0" w:color="auto"/>
      </w:divBdr>
    </w:div>
    <w:div w:id="1819492809">
      <w:bodyDiv w:val="1"/>
      <w:marLeft w:val="0"/>
      <w:marRight w:val="0"/>
      <w:marTop w:val="0"/>
      <w:marBottom w:val="0"/>
      <w:divBdr>
        <w:top w:val="none" w:sz="0" w:space="0" w:color="auto"/>
        <w:left w:val="none" w:sz="0" w:space="0" w:color="auto"/>
        <w:bottom w:val="none" w:sz="0" w:space="0" w:color="auto"/>
        <w:right w:val="none" w:sz="0" w:space="0" w:color="auto"/>
      </w:divBdr>
    </w:div>
    <w:div w:id="1820227628">
      <w:bodyDiv w:val="1"/>
      <w:marLeft w:val="0"/>
      <w:marRight w:val="0"/>
      <w:marTop w:val="0"/>
      <w:marBottom w:val="0"/>
      <w:divBdr>
        <w:top w:val="none" w:sz="0" w:space="0" w:color="auto"/>
        <w:left w:val="none" w:sz="0" w:space="0" w:color="auto"/>
        <w:bottom w:val="none" w:sz="0" w:space="0" w:color="auto"/>
        <w:right w:val="none" w:sz="0" w:space="0" w:color="auto"/>
      </w:divBdr>
    </w:div>
    <w:div w:id="1820414310">
      <w:bodyDiv w:val="1"/>
      <w:marLeft w:val="0"/>
      <w:marRight w:val="0"/>
      <w:marTop w:val="0"/>
      <w:marBottom w:val="0"/>
      <w:divBdr>
        <w:top w:val="none" w:sz="0" w:space="0" w:color="auto"/>
        <w:left w:val="none" w:sz="0" w:space="0" w:color="auto"/>
        <w:bottom w:val="none" w:sz="0" w:space="0" w:color="auto"/>
        <w:right w:val="none" w:sz="0" w:space="0" w:color="auto"/>
      </w:divBdr>
    </w:div>
    <w:div w:id="1820801854">
      <w:bodyDiv w:val="1"/>
      <w:marLeft w:val="0"/>
      <w:marRight w:val="0"/>
      <w:marTop w:val="0"/>
      <w:marBottom w:val="0"/>
      <w:divBdr>
        <w:top w:val="none" w:sz="0" w:space="0" w:color="auto"/>
        <w:left w:val="none" w:sz="0" w:space="0" w:color="auto"/>
        <w:bottom w:val="none" w:sz="0" w:space="0" w:color="auto"/>
        <w:right w:val="none" w:sz="0" w:space="0" w:color="auto"/>
      </w:divBdr>
    </w:div>
    <w:div w:id="1820918578">
      <w:bodyDiv w:val="1"/>
      <w:marLeft w:val="0"/>
      <w:marRight w:val="0"/>
      <w:marTop w:val="0"/>
      <w:marBottom w:val="0"/>
      <w:divBdr>
        <w:top w:val="none" w:sz="0" w:space="0" w:color="auto"/>
        <w:left w:val="none" w:sz="0" w:space="0" w:color="auto"/>
        <w:bottom w:val="none" w:sz="0" w:space="0" w:color="auto"/>
        <w:right w:val="none" w:sz="0" w:space="0" w:color="auto"/>
      </w:divBdr>
    </w:div>
    <w:div w:id="1821462945">
      <w:bodyDiv w:val="1"/>
      <w:marLeft w:val="0"/>
      <w:marRight w:val="0"/>
      <w:marTop w:val="0"/>
      <w:marBottom w:val="0"/>
      <w:divBdr>
        <w:top w:val="none" w:sz="0" w:space="0" w:color="auto"/>
        <w:left w:val="none" w:sz="0" w:space="0" w:color="auto"/>
        <w:bottom w:val="none" w:sz="0" w:space="0" w:color="auto"/>
        <w:right w:val="none" w:sz="0" w:space="0" w:color="auto"/>
      </w:divBdr>
    </w:div>
    <w:div w:id="1821650865">
      <w:bodyDiv w:val="1"/>
      <w:marLeft w:val="0"/>
      <w:marRight w:val="0"/>
      <w:marTop w:val="0"/>
      <w:marBottom w:val="0"/>
      <w:divBdr>
        <w:top w:val="none" w:sz="0" w:space="0" w:color="auto"/>
        <w:left w:val="none" w:sz="0" w:space="0" w:color="auto"/>
        <w:bottom w:val="none" w:sz="0" w:space="0" w:color="auto"/>
        <w:right w:val="none" w:sz="0" w:space="0" w:color="auto"/>
      </w:divBdr>
    </w:div>
    <w:div w:id="1822887028">
      <w:bodyDiv w:val="1"/>
      <w:marLeft w:val="0"/>
      <w:marRight w:val="0"/>
      <w:marTop w:val="0"/>
      <w:marBottom w:val="0"/>
      <w:divBdr>
        <w:top w:val="none" w:sz="0" w:space="0" w:color="auto"/>
        <w:left w:val="none" w:sz="0" w:space="0" w:color="auto"/>
        <w:bottom w:val="none" w:sz="0" w:space="0" w:color="auto"/>
        <w:right w:val="none" w:sz="0" w:space="0" w:color="auto"/>
      </w:divBdr>
    </w:div>
    <w:div w:id="1823085991">
      <w:bodyDiv w:val="1"/>
      <w:marLeft w:val="0"/>
      <w:marRight w:val="0"/>
      <w:marTop w:val="0"/>
      <w:marBottom w:val="0"/>
      <w:divBdr>
        <w:top w:val="none" w:sz="0" w:space="0" w:color="auto"/>
        <w:left w:val="none" w:sz="0" w:space="0" w:color="auto"/>
        <w:bottom w:val="none" w:sz="0" w:space="0" w:color="auto"/>
        <w:right w:val="none" w:sz="0" w:space="0" w:color="auto"/>
      </w:divBdr>
      <w:divsChild>
        <w:div w:id="1849057352">
          <w:marLeft w:val="0"/>
          <w:marRight w:val="0"/>
          <w:marTop w:val="0"/>
          <w:marBottom w:val="0"/>
          <w:divBdr>
            <w:top w:val="none" w:sz="0" w:space="0" w:color="auto"/>
            <w:left w:val="none" w:sz="0" w:space="0" w:color="auto"/>
            <w:bottom w:val="none" w:sz="0" w:space="0" w:color="auto"/>
            <w:right w:val="none" w:sz="0" w:space="0" w:color="auto"/>
          </w:divBdr>
        </w:div>
      </w:divsChild>
    </w:div>
    <w:div w:id="1823278485">
      <w:bodyDiv w:val="1"/>
      <w:marLeft w:val="0"/>
      <w:marRight w:val="0"/>
      <w:marTop w:val="0"/>
      <w:marBottom w:val="0"/>
      <w:divBdr>
        <w:top w:val="none" w:sz="0" w:space="0" w:color="auto"/>
        <w:left w:val="none" w:sz="0" w:space="0" w:color="auto"/>
        <w:bottom w:val="none" w:sz="0" w:space="0" w:color="auto"/>
        <w:right w:val="none" w:sz="0" w:space="0" w:color="auto"/>
      </w:divBdr>
    </w:div>
    <w:div w:id="1823422414">
      <w:bodyDiv w:val="1"/>
      <w:marLeft w:val="0"/>
      <w:marRight w:val="0"/>
      <w:marTop w:val="0"/>
      <w:marBottom w:val="0"/>
      <w:divBdr>
        <w:top w:val="none" w:sz="0" w:space="0" w:color="auto"/>
        <w:left w:val="none" w:sz="0" w:space="0" w:color="auto"/>
        <w:bottom w:val="none" w:sz="0" w:space="0" w:color="auto"/>
        <w:right w:val="none" w:sz="0" w:space="0" w:color="auto"/>
      </w:divBdr>
    </w:div>
    <w:div w:id="1823618042">
      <w:bodyDiv w:val="1"/>
      <w:marLeft w:val="0"/>
      <w:marRight w:val="0"/>
      <w:marTop w:val="0"/>
      <w:marBottom w:val="0"/>
      <w:divBdr>
        <w:top w:val="none" w:sz="0" w:space="0" w:color="auto"/>
        <w:left w:val="none" w:sz="0" w:space="0" w:color="auto"/>
        <w:bottom w:val="none" w:sz="0" w:space="0" w:color="auto"/>
        <w:right w:val="none" w:sz="0" w:space="0" w:color="auto"/>
      </w:divBdr>
    </w:div>
    <w:div w:id="1823765820">
      <w:bodyDiv w:val="1"/>
      <w:marLeft w:val="0"/>
      <w:marRight w:val="0"/>
      <w:marTop w:val="0"/>
      <w:marBottom w:val="0"/>
      <w:divBdr>
        <w:top w:val="none" w:sz="0" w:space="0" w:color="auto"/>
        <w:left w:val="none" w:sz="0" w:space="0" w:color="auto"/>
        <w:bottom w:val="none" w:sz="0" w:space="0" w:color="auto"/>
        <w:right w:val="none" w:sz="0" w:space="0" w:color="auto"/>
      </w:divBdr>
      <w:divsChild>
        <w:div w:id="1942180529">
          <w:marLeft w:val="0"/>
          <w:marRight w:val="0"/>
          <w:marTop w:val="0"/>
          <w:marBottom w:val="0"/>
          <w:divBdr>
            <w:top w:val="none" w:sz="0" w:space="0" w:color="auto"/>
            <w:left w:val="none" w:sz="0" w:space="0" w:color="auto"/>
            <w:bottom w:val="none" w:sz="0" w:space="0" w:color="auto"/>
            <w:right w:val="none" w:sz="0" w:space="0" w:color="auto"/>
          </w:divBdr>
          <w:divsChild>
            <w:div w:id="538470580">
              <w:marLeft w:val="0"/>
              <w:marRight w:val="0"/>
              <w:marTop w:val="0"/>
              <w:marBottom w:val="0"/>
              <w:divBdr>
                <w:top w:val="none" w:sz="0" w:space="0" w:color="auto"/>
                <w:left w:val="none" w:sz="0" w:space="0" w:color="auto"/>
                <w:bottom w:val="none" w:sz="0" w:space="0" w:color="auto"/>
                <w:right w:val="none" w:sz="0" w:space="0" w:color="auto"/>
              </w:divBdr>
              <w:divsChild>
                <w:div w:id="402029667">
                  <w:marLeft w:val="45"/>
                  <w:marRight w:val="45"/>
                  <w:marTop w:val="0"/>
                  <w:marBottom w:val="0"/>
                  <w:divBdr>
                    <w:top w:val="none" w:sz="0" w:space="0" w:color="auto"/>
                    <w:left w:val="none" w:sz="0" w:space="0" w:color="auto"/>
                    <w:bottom w:val="none" w:sz="0" w:space="0" w:color="auto"/>
                    <w:right w:val="none" w:sz="0" w:space="0" w:color="auto"/>
                  </w:divBdr>
                  <w:divsChild>
                    <w:div w:id="18838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660620">
      <w:bodyDiv w:val="1"/>
      <w:marLeft w:val="0"/>
      <w:marRight w:val="0"/>
      <w:marTop w:val="0"/>
      <w:marBottom w:val="0"/>
      <w:divBdr>
        <w:top w:val="none" w:sz="0" w:space="0" w:color="auto"/>
        <w:left w:val="none" w:sz="0" w:space="0" w:color="auto"/>
        <w:bottom w:val="none" w:sz="0" w:space="0" w:color="auto"/>
        <w:right w:val="none" w:sz="0" w:space="0" w:color="auto"/>
      </w:divBdr>
      <w:divsChild>
        <w:div w:id="2117940125">
          <w:marLeft w:val="0"/>
          <w:marRight w:val="0"/>
          <w:marTop w:val="0"/>
          <w:marBottom w:val="0"/>
          <w:divBdr>
            <w:top w:val="none" w:sz="0" w:space="0" w:color="auto"/>
            <w:left w:val="none" w:sz="0" w:space="0" w:color="auto"/>
            <w:bottom w:val="none" w:sz="0" w:space="0" w:color="auto"/>
            <w:right w:val="none" w:sz="0" w:space="0" w:color="auto"/>
          </w:divBdr>
        </w:div>
      </w:divsChild>
    </w:div>
    <w:div w:id="1825394969">
      <w:bodyDiv w:val="1"/>
      <w:marLeft w:val="0"/>
      <w:marRight w:val="0"/>
      <w:marTop w:val="0"/>
      <w:marBottom w:val="0"/>
      <w:divBdr>
        <w:top w:val="none" w:sz="0" w:space="0" w:color="auto"/>
        <w:left w:val="none" w:sz="0" w:space="0" w:color="auto"/>
        <w:bottom w:val="none" w:sz="0" w:space="0" w:color="auto"/>
        <w:right w:val="none" w:sz="0" w:space="0" w:color="auto"/>
      </w:divBdr>
    </w:div>
    <w:div w:id="1825732153">
      <w:bodyDiv w:val="1"/>
      <w:marLeft w:val="0"/>
      <w:marRight w:val="0"/>
      <w:marTop w:val="0"/>
      <w:marBottom w:val="0"/>
      <w:divBdr>
        <w:top w:val="none" w:sz="0" w:space="0" w:color="auto"/>
        <w:left w:val="none" w:sz="0" w:space="0" w:color="auto"/>
        <w:bottom w:val="none" w:sz="0" w:space="0" w:color="auto"/>
        <w:right w:val="none" w:sz="0" w:space="0" w:color="auto"/>
      </w:divBdr>
    </w:div>
    <w:div w:id="1825775512">
      <w:bodyDiv w:val="1"/>
      <w:marLeft w:val="0"/>
      <w:marRight w:val="0"/>
      <w:marTop w:val="0"/>
      <w:marBottom w:val="0"/>
      <w:divBdr>
        <w:top w:val="none" w:sz="0" w:space="0" w:color="auto"/>
        <w:left w:val="none" w:sz="0" w:space="0" w:color="auto"/>
        <w:bottom w:val="none" w:sz="0" w:space="0" w:color="auto"/>
        <w:right w:val="none" w:sz="0" w:space="0" w:color="auto"/>
      </w:divBdr>
    </w:div>
    <w:div w:id="1826043662">
      <w:bodyDiv w:val="1"/>
      <w:marLeft w:val="0"/>
      <w:marRight w:val="0"/>
      <w:marTop w:val="0"/>
      <w:marBottom w:val="0"/>
      <w:divBdr>
        <w:top w:val="none" w:sz="0" w:space="0" w:color="auto"/>
        <w:left w:val="none" w:sz="0" w:space="0" w:color="auto"/>
        <w:bottom w:val="none" w:sz="0" w:space="0" w:color="auto"/>
        <w:right w:val="none" w:sz="0" w:space="0" w:color="auto"/>
      </w:divBdr>
    </w:div>
    <w:div w:id="1826579437">
      <w:bodyDiv w:val="1"/>
      <w:marLeft w:val="0"/>
      <w:marRight w:val="0"/>
      <w:marTop w:val="0"/>
      <w:marBottom w:val="0"/>
      <w:divBdr>
        <w:top w:val="none" w:sz="0" w:space="0" w:color="auto"/>
        <w:left w:val="none" w:sz="0" w:space="0" w:color="auto"/>
        <w:bottom w:val="none" w:sz="0" w:space="0" w:color="auto"/>
        <w:right w:val="none" w:sz="0" w:space="0" w:color="auto"/>
      </w:divBdr>
      <w:divsChild>
        <w:div w:id="1263418832">
          <w:marLeft w:val="0"/>
          <w:marRight w:val="0"/>
          <w:marTop w:val="0"/>
          <w:marBottom w:val="0"/>
          <w:divBdr>
            <w:top w:val="none" w:sz="0" w:space="0" w:color="auto"/>
            <w:left w:val="none" w:sz="0" w:space="0" w:color="auto"/>
            <w:bottom w:val="none" w:sz="0" w:space="0" w:color="auto"/>
            <w:right w:val="none" w:sz="0" w:space="0" w:color="auto"/>
          </w:divBdr>
          <w:divsChild>
            <w:div w:id="337855591">
              <w:marLeft w:val="0"/>
              <w:marRight w:val="0"/>
              <w:marTop w:val="0"/>
              <w:marBottom w:val="0"/>
              <w:divBdr>
                <w:top w:val="none" w:sz="0" w:space="0" w:color="auto"/>
                <w:left w:val="none" w:sz="0" w:space="0" w:color="auto"/>
                <w:bottom w:val="none" w:sz="0" w:space="0" w:color="auto"/>
                <w:right w:val="none" w:sz="0" w:space="0" w:color="auto"/>
              </w:divBdr>
              <w:divsChild>
                <w:div w:id="2019309399">
                  <w:marLeft w:val="0"/>
                  <w:marRight w:val="0"/>
                  <w:marTop w:val="0"/>
                  <w:marBottom w:val="0"/>
                  <w:divBdr>
                    <w:top w:val="none" w:sz="0" w:space="0" w:color="auto"/>
                    <w:left w:val="none" w:sz="0" w:space="0" w:color="auto"/>
                    <w:bottom w:val="none" w:sz="0" w:space="0" w:color="auto"/>
                    <w:right w:val="none" w:sz="0" w:space="0" w:color="auto"/>
                  </w:divBdr>
                  <w:divsChild>
                    <w:div w:id="1901941632">
                      <w:marLeft w:val="0"/>
                      <w:marRight w:val="0"/>
                      <w:marTop w:val="0"/>
                      <w:marBottom w:val="0"/>
                      <w:divBdr>
                        <w:top w:val="none" w:sz="0" w:space="0" w:color="auto"/>
                        <w:left w:val="none" w:sz="0" w:space="0" w:color="auto"/>
                        <w:bottom w:val="none" w:sz="0" w:space="0" w:color="auto"/>
                        <w:right w:val="none" w:sz="0" w:space="0" w:color="auto"/>
                      </w:divBdr>
                      <w:divsChild>
                        <w:div w:id="895623580">
                          <w:marLeft w:val="0"/>
                          <w:marRight w:val="0"/>
                          <w:marTop w:val="0"/>
                          <w:marBottom w:val="0"/>
                          <w:divBdr>
                            <w:top w:val="none" w:sz="0" w:space="0" w:color="auto"/>
                            <w:left w:val="none" w:sz="0" w:space="0" w:color="auto"/>
                            <w:bottom w:val="none" w:sz="0" w:space="0" w:color="auto"/>
                            <w:right w:val="none" w:sz="0" w:space="0" w:color="auto"/>
                          </w:divBdr>
                          <w:divsChild>
                            <w:div w:id="1970864183">
                              <w:marLeft w:val="0"/>
                              <w:marRight w:val="0"/>
                              <w:marTop w:val="0"/>
                              <w:marBottom w:val="0"/>
                              <w:divBdr>
                                <w:top w:val="none" w:sz="0" w:space="0" w:color="auto"/>
                                <w:left w:val="none" w:sz="0" w:space="0" w:color="auto"/>
                                <w:bottom w:val="none" w:sz="0" w:space="0" w:color="auto"/>
                                <w:right w:val="none" w:sz="0" w:space="0" w:color="auto"/>
                              </w:divBdr>
                              <w:divsChild>
                                <w:div w:id="1509905770">
                                  <w:marLeft w:val="0"/>
                                  <w:marRight w:val="0"/>
                                  <w:marTop w:val="0"/>
                                  <w:marBottom w:val="0"/>
                                  <w:divBdr>
                                    <w:top w:val="none" w:sz="0" w:space="0" w:color="auto"/>
                                    <w:left w:val="none" w:sz="0" w:space="0" w:color="auto"/>
                                    <w:bottom w:val="none" w:sz="0" w:space="0" w:color="auto"/>
                                    <w:right w:val="none" w:sz="0" w:space="0" w:color="auto"/>
                                  </w:divBdr>
                                  <w:divsChild>
                                    <w:div w:id="1654606926">
                                      <w:marLeft w:val="0"/>
                                      <w:marRight w:val="0"/>
                                      <w:marTop w:val="0"/>
                                      <w:marBottom w:val="0"/>
                                      <w:divBdr>
                                        <w:top w:val="none" w:sz="0" w:space="0" w:color="auto"/>
                                        <w:left w:val="none" w:sz="0" w:space="0" w:color="auto"/>
                                        <w:bottom w:val="none" w:sz="0" w:space="0" w:color="auto"/>
                                        <w:right w:val="none" w:sz="0" w:space="0" w:color="auto"/>
                                      </w:divBdr>
                                      <w:divsChild>
                                        <w:div w:id="92433495">
                                          <w:marLeft w:val="-150"/>
                                          <w:marRight w:val="-150"/>
                                          <w:marTop w:val="0"/>
                                          <w:marBottom w:val="0"/>
                                          <w:divBdr>
                                            <w:top w:val="none" w:sz="0" w:space="0" w:color="auto"/>
                                            <w:left w:val="none" w:sz="0" w:space="0" w:color="auto"/>
                                            <w:bottom w:val="none" w:sz="0" w:space="0" w:color="auto"/>
                                            <w:right w:val="none" w:sz="0" w:space="0" w:color="auto"/>
                                          </w:divBdr>
                                          <w:divsChild>
                                            <w:div w:id="842204124">
                                              <w:marLeft w:val="0"/>
                                              <w:marRight w:val="0"/>
                                              <w:marTop w:val="0"/>
                                              <w:marBottom w:val="0"/>
                                              <w:divBdr>
                                                <w:top w:val="none" w:sz="0" w:space="0" w:color="auto"/>
                                                <w:left w:val="none" w:sz="0" w:space="0" w:color="auto"/>
                                                <w:bottom w:val="none" w:sz="0" w:space="0" w:color="auto"/>
                                                <w:right w:val="none" w:sz="0" w:space="0" w:color="auto"/>
                                              </w:divBdr>
                                              <w:divsChild>
                                                <w:div w:id="634139730">
                                                  <w:marLeft w:val="0"/>
                                                  <w:marRight w:val="0"/>
                                                  <w:marTop w:val="0"/>
                                                  <w:marBottom w:val="0"/>
                                                  <w:divBdr>
                                                    <w:top w:val="none" w:sz="0" w:space="0" w:color="auto"/>
                                                    <w:left w:val="none" w:sz="0" w:space="0" w:color="auto"/>
                                                    <w:bottom w:val="none" w:sz="0" w:space="0" w:color="auto"/>
                                                    <w:right w:val="none" w:sz="0" w:space="0" w:color="auto"/>
                                                  </w:divBdr>
                                                  <w:divsChild>
                                                    <w:div w:id="1869297068">
                                                      <w:marLeft w:val="0"/>
                                                      <w:marRight w:val="0"/>
                                                      <w:marTop w:val="0"/>
                                                      <w:marBottom w:val="0"/>
                                                      <w:divBdr>
                                                        <w:top w:val="none" w:sz="0" w:space="0" w:color="auto"/>
                                                        <w:left w:val="none" w:sz="0" w:space="0" w:color="auto"/>
                                                        <w:bottom w:val="none" w:sz="0" w:space="0" w:color="auto"/>
                                                        <w:right w:val="none" w:sz="0" w:space="0" w:color="auto"/>
                                                      </w:divBdr>
                                                      <w:divsChild>
                                                        <w:div w:id="68620936">
                                                          <w:marLeft w:val="0"/>
                                                          <w:marRight w:val="0"/>
                                                          <w:marTop w:val="0"/>
                                                          <w:marBottom w:val="0"/>
                                                          <w:divBdr>
                                                            <w:top w:val="none" w:sz="0" w:space="0" w:color="auto"/>
                                                            <w:left w:val="none" w:sz="0" w:space="0" w:color="auto"/>
                                                            <w:bottom w:val="none" w:sz="0" w:space="0" w:color="auto"/>
                                                            <w:right w:val="none" w:sz="0" w:space="0" w:color="auto"/>
                                                          </w:divBdr>
                                                          <w:divsChild>
                                                            <w:div w:id="1000430402">
                                                              <w:marLeft w:val="0"/>
                                                              <w:marRight w:val="0"/>
                                                              <w:marTop w:val="0"/>
                                                              <w:marBottom w:val="0"/>
                                                              <w:divBdr>
                                                                <w:top w:val="none" w:sz="0" w:space="0" w:color="auto"/>
                                                                <w:left w:val="none" w:sz="0" w:space="0" w:color="auto"/>
                                                                <w:bottom w:val="none" w:sz="0" w:space="0" w:color="auto"/>
                                                                <w:right w:val="none" w:sz="0" w:space="0" w:color="auto"/>
                                                              </w:divBdr>
                                                              <w:divsChild>
                                                                <w:div w:id="2017226891">
                                                                  <w:marLeft w:val="0"/>
                                                                  <w:marRight w:val="0"/>
                                                                  <w:marTop w:val="0"/>
                                                                  <w:marBottom w:val="0"/>
                                                                  <w:divBdr>
                                                                    <w:top w:val="none" w:sz="0" w:space="0" w:color="auto"/>
                                                                    <w:left w:val="none" w:sz="0" w:space="0" w:color="auto"/>
                                                                    <w:bottom w:val="none" w:sz="0" w:space="0" w:color="auto"/>
                                                                    <w:right w:val="none" w:sz="0" w:space="0" w:color="auto"/>
                                                                  </w:divBdr>
                                                                  <w:divsChild>
                                                                    <w:div w:id="285813085">
                                                                      <w:marLeft w:val="0"/>
                                                                      <w:marRight w:val="0"/>
                                                                      <w:marTop w:val="0"/>
                                                                      <w:marBottom w:val="0"/>
                                                                      <w:divBdr>
                                                                        <w:top w:val="none" w:sz="0" w:space="0" w:color="auto"/>
                                                                        <w:left w:val="none" w:sz="0" w:space="0" w:color="auto"/>
                                                                        <w:bottom w:val="none" w:sz="0" w:space="0" w:color="auto"/>
                                                                        <w:right w:val="none" w:sz="0" w:space="0" w:color="auto"/>
                                                                      </w:divBdr>
                                                                      <w:divsChild>
                                                                        <w:div w:id="1456411540">
                                                                          <w:marLeft w:val="-225"/>
                                                                          <w:marRight w:val="-225"/>
                                                                          <w:marTop w:val="0"/>
                                                                          <w:marBottom w:val="0"/>
                                                                          <w:divBdr>
                                                                            <w:top w:val="none" w:sz="0" w:space="0" w:color="auto"/>
                                                                            <w:left w:val="none" w:sz="0" w:space="0" w:color="auto"/>
                                                                            <w:bottom w:val="none" w:sz="0" w:space="0" w:color="auto"/>
                                                                            <w:right w:val="none" w:sz="0" w:space="0" w:color="auto"/>
                                                                          </w:divBdr>
                                                                          <w:divsChild>
                                                                            <w:div w:id="86868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627093">
      <w:bodyDiv w:val="1"/>
      <w:marLeft w:val="0"/>
      <w:marRight w:val="0"/>
      <w:marTop w:val="0"/>
      <w:marBottom w:val="0"/>
      <w:divBdr>
        <w:top w:val="none" w:sz="0" w:space="0" w:color="auto"/>
        <w:left w:val="none" w:sz="0" w:space="0" w:color="auto"/>
        <w:bottom w:val="none" w:sz="0" w:space="0" w:color="auto"/>
        <w:right w:val="none" w:sz="0" w:space="0" w:color="auto"/>
      </w:divBdr>
    </w:div>
    <w:div w:id="1826893358">
      <w:bodyDiv w:val="1"/>
      <w:marLeft w:val="0"/>
      <w:marRight w:val="0"/>
      <w:marTop w:val="0"/>
      <w:marBottom w:val="0"/>
      <w:divBdr>
        <w:top w:val="none" w:sz="0" w:space="0" w:color="auto"/>
        <w:left w:val="none" w:sz="0" w:space="0" w:color="auto"/>
        <w:bottom w:val="none" w:sz="0" w:space="0" w:color="auto"/>
        <w:right w:val="none" w:sz="0" w:space="0" w:color="auto"/>
      </w:divBdr>
      <w:divsChild>
        <w:div w:id="1354569198">
          <w:marLeft w:val="0"/>
          <w:marRight w:val="0"/>
          <w:marTop w:val="0"/>
          <w:marBottom w:val="0"/>
          <w:divBdr>
            <w:top w:val="none" w:sz="0" w:space="0" w:color="auto"/>
            <w:left w:val="none" w:sz="0" w:space="0" w:color="auto"/>
            <w:bottom w:val="none" w:sz="0" w:space="0" w:color="auto"/>
            <w:right w:val="none" w:sz="0" w:space="0" w:color="auto"/>
          </w:divBdr>
          <w:divsChild>
            <w:div w:id="1341548106">
              <w:marLeft w:val="0"/>
              <w:marRight w:val="0"/>
              <w:marTop w:val="0"/>
              <w:marBottom w:val="0"/>
              <w:divBdr>
                <w:top w:val="none" w:sz="0" w:space="0" w:color="auto"/>
                <w:left w:val="none" w:sz="0" w:space="0" w:color="auto"/>
                <w:bottom w:val="none" w:sz="0" w:space="0" w:color="auto"/>
                <w:right w:val="none" w:sz="0" w:space="0" w:color="auto"/>
              </w:divBdr>
              <w:divsChild>
                <w:div w:id="1694917090">
                  <w:marLeft w:val="0"/>
                  <w:marRight w:val="0"/>
                  <w:marTop w:val="0"/>
                  <w:marBottom w:val="0"/>
                  <w:divBdr>
                    <w:top w:val="none" w:sz="0" w:space="0" w:color="auto"/>
                    <w:left w:val="none" w:sz="0" w:space="0" w:color="auto"/>
                    <w:bottom w:val="none" w:sz="0" w:space="0" w:color="auto"/>
                    <w:right w:val="none" w:sz="0" w:space="0" w:color="auto"/>
                  </w:divBdr>
                  <w:divsChild>
                    <w:div w:id="946691098">
                      <w:marLeft w:val="0"/>
                      <w:marRight w:val="0"/>
                      <w:marTop w:val="0"/>
                      <w:marBottom w:val="0"/>
                      <w:divBdr>
                        <w:top w:val="none" w:sz="0" w:space="0" w:color="auto"/>
                        <w:left w:val="none" w:sz="0" w:space="0" w:color="auto"/>
                        <w:bottom w:val="none" w:sz="0" w:space="0" w:color="auto"/>
                        <w:right w:val="none" w:sz="0" w:space="0" w:color="auto"/>
                      </w:divBdr>
                      <w:divsChild>
                        <w:div w:id="398478843">
                          <w:marLeft w:val="0"/>
                          <w:marRight w:val="0"/>
                          <w:marTop w:val="0"/>
                          <w:marBottom w:val="0"/>
                          <w:divBdr>
                            <w:top w:val="none" w:sz="0" w:space="0" w:color="auto"/>
                            <w:left w:val="none" w:sz="0" w:space="0" w:color="auto"/>
                            <w:bottom w:val="none" w:sz="0" w:space="0" w:color="auto"/>
                            <w:right w:val="none" w:sz="0" w:space="0" w:color="auto"/>
                          </w:divBdr>
                          <w:divsChild>
                            <w:div w:id="23363140">
                              <w:marLeft w:val="0"/>
                              <w:marRight w:val="0"/>
                              <w:marTop w:val="0"/>
                              <w:marBottom w:val="0"/>
                              <w:divBdr>
                                <w:top w:val="none" w:sz="0" w:space="0" w:color="auto"/>
                                <w:left w:val="none" w:sz="0" w:space="0" w:color="auto"/>
                                <w:bottom w:val="none" w:sz="0" w:space="0" w:color="auto"/>
                                <w:right w:val="none" w:sz="0" w:space="0" w:color="auto"/>
                              </w:divBdr>
                              <w:divsChild>
                                <w:div w:id="666517452">
                                  <w:marLeft w:val="0"/>
                                  <w:marRight w:val="0"/>
                                  <w:marTop w:val="0"/>
                                  <w:marBottom w:val="0"/>
                                  <w:divBdr>
                                    <w:top w:val="none" w:sz="0" w:space="0" w:color="auto"/>
                                    <w:left w:val="none" w:sz="0" w:space="0" w:color="auto"/>
                                    <w:bottom w:val="none" w:sz="0" w:space="0" w:color="auto"/>
                                    <w:right w:val="none" w:sz="0" w:space="0" w:color="auto"/>
                                  </w:divBdr>
                                  <w:divsChild>
                                    <w:div w:id="1422067920">
                                      <w:marLeft w:val="0"/>
                                      <w:marRight w:val="0"/>
                                      <w:marTop w:val="0"/>
                                      <w:marBottom w:val="0"/>
                                      <w:divBdr>
                                        <w:top w:val="none" w:sz="0" w:space="0" w:color="auto"/>
                                        <w:left w:val="none" w:sz="0" w:space="0" w:color="auto"/>
                                        <w:bottom w:val="none" w:sz="0" w:space="0" w:color="auto"/>
                                        <w:right w:val="none" w:sz="0" w:space="0" w:color="auto"/>
                                      </w:divBdr>
                                      <w:divsChild>
                                        <w:div w:id="2090035149">
                                          <w:marLeft w:val="-150"/>
                                          <w:marRight w:val="-150"/>
                                          <w:marTop w:val="0"/>
                                          <w:marBottom w:val="0"/>
                                          <w:divBdr>
                                            <w:top w:val="none" w:sz="0" w:space="0" w:color="auto"/>
                                            <w:left w:val="none" w:sz="0" w:space="0" w:color="auto"/>
                                            <w:bottom w:val="none" w:sz="0" w:space="0" w:color="auto"/>
                                            <w:right w:val="none" w:sz="0" w:space="0" w:color="auto"/>
                                          </w:divBdr>
                                          <w:divsChild>
                                            <w:div w:id="1251158976">
                                              <w:marLeft w:val="0"/>
                                              <w:marRight w:val="0"/>
                                              <w:marTop w:val="0"/>
                                              <w:marBottom w:val="0"/>
                                              <w:divBdr>
                                                <w:top w:val="none" w:sz="0" w:space="0" w:color="auto"/>
                                                <w:left w:val="none" w:sz="0" w:space="0" w:color="auto"/>
                                                <w:bottom w:val="none" w:sz="0" w:space="0" w:color="auto"/>
                                                <w:right w:val="none" w:sz="0" w:space="0" w:color="auto"/>
                                              </w:divBdr>
                                              <w:divsChild>
                                                <w:div w:id="1362702595">
                                                  <w:marLeft w:val="0"/>
                                                  <w:marRight w:val="0"/>
                                                  <w:marTop w:val="0"/>
                                                  <w:marBottom w:val="0"/>
                                                  <w:divBdr>
                                                    <w:top w:val="none" w:sz="0" w:space="0" w:color="auto"/>
                                                    <w:left w:val="none" w:sz="0" w:space="0" w:color="auto"/>
                                                    <w:bottom w:val="none" w:sz="0" w:space="0" w:color="auto"/>
                                                    <w:right w:val="none" w:sz="0" w:space="0" w:color="auto"/>
                                                  </w:divBdr>
                                                  <w:divsChild>
                                                    <w:div w:id="1778744507">
                                                      <w:marLeft w:val="0"/>
                                                      <w:marRight w:val="0"/>
                                                      <w:marTop w:val="0"/>
                                                      <w:marBottom w:val="0"/>
                                                      <w:divBdr>
                                                        <w:top w:val="none" w:sz="0" w:space="0" w:color="auto"/>
                                                        <w:left w:val="none" w:sz="0" w:space="0" w:color="auto"/>
                                                        <w:bottom w:val="none" w:sz="0" w:space="0" w:color="auto"/>
                                                        <w:right w:val="none" w:sz="0" w:space="0" w:color="auto"/>
                                                      </w:divBdr>
                                                      <w:divsChild>
                                                        <w:div w:id="774590883">
                                                          <w:marLeft w:val="0"/>
                                                          <w:marRight w:val="0"/>
                                                          <w:marTop w:val="0"/>
                                                          <w:marBottom w:val="0"/>
                                                          <w:divBdr>
                                                            <w:top w:val="none" w:sz="0" w:space="0" w:color="auto"/>
                                                            <w:left w:val="none" w:sz="0" w:space="0" w:color="auto"/>
                                                            <w:bottom w:val="none" w:sz="0" w:space="0" w:color="auto"/>
                                                            <w:right w:val="none" w:sz="0" w:space="0" w:color="auto"/>
                                                          </w:divBdr>
                                                          <w:divsChild>
                                                            <w:div w:id="644893792">
                                                              <w:marLeft w:val="0"/>
                                                              <w:marRight w:val="0"/>
                                                              <w:marTop w:val="0"/>
                                                              <w:marBottom w:val="0"/>
                                                              <w:divBdr>
                                                                <w:top w:val="none" w:sz="0" w:space="0" w:color="auto"/>
                                                                <w:left w:val="none" w:sz="0" w:space="0" w:color="auto"/>
                                                                <w:bottom w:val="none" w:sz="0" w:space="0" w:color="auto"/>
                                                                <w:right w:val="none" w:sz="0" w:space="0" w:color="auto"/>
                                                              </w:divBdr>
                                                              <w:divsChild>
                                                                <w:div w:id="548346729">
                                                                  <w:marLeft w:val="0"/>
                                                                  <w:marRight w:val="0"/>
                                                                  <w:marTop w:val="0"/>
                                                                  <w:marBottom w:val="0"/>
                                                                  <w:divBdr>
                                                                    <w:top w:val="none" w:sz="0" w:space="0" w:color="auto"/>
                                                                    <w:left w:val="none" w:sz="0" w:space="0" w:color="auto"/>
                                                                    <w:bottom w:val="none" w:sz="0" w:space="0" w:color="auto"/>
                                                                    <w:right w:val="none" w:sz="0" w:space="0" w:color="auto"/>
                                                                  </w:divBdr>
                                                                  <w:divsChild>
                                                                    <w:div w:id="954098445">
                                                                      <w:marLeft w:val="0"/>
                                                                      <w:marRight w:val="0"/>
                                                                      <w:marTop w:val="0"/>
                                                                      <w:marBottom w:val="0"/>
                                                                      <w:divBdr>
                                                                        <w:top w:val="none" w:sz="0" w:space="0" w:color="auto"/>
                                                                        <w:left w:val="none" w:sz="0" w:space="0" w:color="auto"/>
                                                                        <w:bottom w:val="none" w:sz="0" w:space="0" w:color="auto"/>
                                                                        <w:right w:val="none" w:sz="0" w:space="0" w:color="auto"/>
                                                                      </w:divBdr>
                                                                      <w:divsChild>
                                                                        <w:div w:id="1260026356">
                                                                          <w:marLeft w:val="-225"/>
                                                                          <w:marRight w:val="-225"/>
                                                                          <w:marTop w:val="0"/>
                                                                          <w:marBottom w:val="0"/>
                                                                          <w:divBdr>
                                                                            <w:top w:val="none" w:sz="0" w:space="0" w:color="auto"/>
                                                                            <w:left w:val="none" w:sz="0" w:space="0" w:color="auto"/>
                                                                            <w:bottom w:val="none" w:sz="0" w:space="0" w:color="auto"/>
                                                                            <w:right w:val="none" w:sz="0" w:space="0" w:color="auto"/>
                                                                          </w:divBdr>
                                                                          <w:divsChild>
                                                                            <w:div w:id="101896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168530">
      <w:bodyDiv w:val="1"/>
      <w:marLeft w:val="0"/>
      <w:marRight w:val="0"/>
      <w:marTop w:val="0"/>
      <w:marBottom w:val="0"/>
      <w:divBdr>
        <w:top w:val="none" w:sz="0" w:space="0" w:color="auto"/>
        <w:left w:val="none" w:sz="0" w:space="0" w:color="auto"/>
        <w:bottom w:val="none" w:sz="0" w:space="0" w:color="auto"/>
        <w:right w:val="none" w:sz="0" w:space="0" w:color="auto"/>
      </w:divBdr>
      <w:divsChild>
        <w:div w:id="1284188142">
          <w:marLeft w:val="0"/>
          <w:marRight w:val="0"/>
          <w:marTop w:val="0"/>
          <w:marBottom w:val="0"/>
          <w:divBdr>
            <w:top w:val="none" w:sz="0" w:space="0" w:color="auto"/>
            <w:left w:val="none" w:sz="0" w:space="0" w:color="auto"/>
            <w:bottom w:val="none" w:sz="0" w:space="0" w:color="auto"/>
            <w:right w:val="none" w:sz="0" w:space="0" w:color="auto"/>
          </w:divBdr>
          <w:divsChild>
            <w:div w:id="1876771293">
              <w:marLeft w:val="0"/>
              <w:marRight w:val="0"/>
              <w:marTop w:val="0"/>
              <w:marBottom w:val="0"/>
              <w:divBdr>
                <w:top w:val="none" w:sz="0" w:space="0" w:color="auto"/>
                <w:left w:val="none" w:sz="0" w:space="0" w:color="auto"/>
                <w:bottom w:val="none" w:sz="0" w:space="0" w:color="auto"/>
                <w:right w:val="none" w:sz="0" w:space="0" w:color="auto"/>
              </w:divBdr>
              <w:divsChild>
                <w:div w:id="1525171241">
                  <w:marLeft w:val="0"/>
                  <w:marRight w:val="0"/>
                  <w:marTop w:val="0"/>
                  <w:marBottom w:val="0"/>
                  <w:divBdr>
                    <w:top w:val="none" w:sz="0" w:space="0" w:color="auto"/>
                    <w:left w:val="none" w:sz="0" w:space="0" w:color="auto"/>
                    <w:bottom w:val="none" w:sz="0" w:space="0" w:color="auto"/>
                    <w:right w:val="none" w:sz="0" w:space="0" w:color="auto"/>
                  </w:divBdr>
                  <w:divsChild>
                    <w:div w:id="602957423">
                      <w:marLeft w:val="0"/>
                      <w:marRight w:val="0"/>
                      <w:marTop w:val="0"/>
                      <w:marBottom w:val="0"/>
                      <w:divBdr>
                        <w:top w:val="none" w:sz="0" w:space="0" w:color="auto"/>
                        <w:left w:val="none" w:sz="0" w:space="0" w:color="auto"/>
                        <w:bottom w:val="none" w:sz="0" w:space="0" w:color="auto"/>
                        <w:right w:val="none" w:sz="0" w:space="0" w:color="auto"/>
                      </w:divBdr>
                      <w:divsChild>
                        <w:div w:id="289016019">
                          <w:marLeft w:val="0"/>
                          <w:marRight w:val="0"/>
                          <w:marTop w:val="0"/>
                          <w:marBottom w:val="0"/>
                          <w:divBdr>
                            <w:top w:val="none" w:sz="0" w:space="0" w:color="auto"/>
                            <w:left w:val="none" w:sz="0" w:space="0" w:color="auto"/>
                            <w:bottom w:val="none" w:sz="0" w:space="0" w:color="auto"/>
                            <w:right w:val="none" w:sz="0" w:space="0" w:color="auto"/>
                          </w:divBdr>
                          <w:divsChild>
                            <w:div w:id="1604418843">
                              <w:marLeft w:val="3"/>
                              <w:marRight w:val="0"/>
                              <w:marTop w:val="0"/>
                              <w:marBottom w:val="0"/>
                              <w:divBdr>
                                <w:top w:val="none" w:sz="0" w:space="0" w:color="auto"/>
                                <w:left w:val="none" w:sz="0" w:space="0" w:color="auto"/>
                                <w:bottom w:val="none" w:sz="0" w:space="0" w:color="auto"/>
                                <w:right w:val="none" w:sz="0" w:space="0" w:color="auto"/>
                              </w:divBdr>
                              <w:divsChild>
                                <w:div w:id="1845120328">
                                  <w:marLeft w:val="0"/>
                                  <w:marRight w:val="0"/>
                                  <w:marTop w:val="0"/>
                                  <w:marBottom w:val="0"/>
                                  <w:divBdr>
                                    <w:top w:val="none" w:sz="0" w:space="0" w:color="auto"/>
                                    <w:left w:val="none" w:sz="0" w:space="0" w:color="auto"/>
                                    <w:bottom w:val="none" w:sz="0" w:space="0" w:color="auto"/>
                                    <w:right w:val="none" w:sz="0" w:space="0" w:color="auto"/>
                                  </w:divBdr>
                                  <w:divsChild>
                                    <w:div w:id="460340865">
                                      <w:marLeft w:val="0"/>
                                      <w:marRight w:val="0"/>
                                      <w:marTop w:val="0"/>
                                      <w:marBottom w:val="0"/>
                                      <w:divBdr>
                                        <w:top w:val="none" w:sz="0" w:space="0" w:color="auto"/>
                                        <w:left w:val="none" w:sz="0" w:space="0" w:color="auto"/>
                                        <w:bottom w:val="none" w:sz="0" w:space="0" w:color="auto"/>
                                        <w:right w:val="none" w:sz="0" w:space="0" w:color="auto"/>
                                      </w:divBdr>
                                      <w:divsChild>
                                        <w:div w:id="132601346">
                                          <w:marLeft w:val="0"/>
                                          <w:marRight w:val="0"/>
                                          <w:marTop w:val="0"/>
                                          <w:marBottom w:val="0"/>
                                          <w:divBdr>
                                            <w:top w:val="none" w:sz="0" w:space="0" w:color="auto"/>
                                            <w:left w:val="none" w:sz="0" w:space="0" w:color="auto"/>
                                            <w:bottom w:val="none" w:sz="0" w:space="0" w:color="auto"/>
                                            <w:right w:val="none" w:sz="0" w:space="0" w:color="auto"/>
                                          </w:divBdr>
                                          <w:divsChild>
                                            <w:div w:id="502203689">
                                              <w:marLeft w:val="0"/>
                                              <w:marRight w:val="0"/>
                                              <w:marTop w:val="0"/>
                                              <w:marBottom w:val="0"/>
                                              <w:divBdr>
                                                <w:top w:val="none" w:sz="0" w:space="0" w:color="auto"/>
                                                <w:left w:val="none" w:sz="0" w:space="0" w:color="auto"/>
                                                <w:bottom w:val="none" w:sz="0" w:space="0" w:color="auto"/>
                                                <w:right w:val="none" w:sz="0" w:space="0" w:color="auto"/>
                                              </w:divBdr>
                                              <w:divsChild>
                                                <w:div w:id="1927692226">
                                                  <w:marLeft w:val="0"/>
                                                  <w:marRight w:val="0"/>
                                                  <w:marTop w:val="0"/>
                                                  <w:marBottom w:val="0"/>
                                                  <w:divBdr>
                                                    <w:top w:val="none" w:sz="0" w:space="0" w:color="auto"/>
                                                    <w:left w:val="none" w:sz="0" w:space="0" w:color="auto"/>
                                                    <w:bottom w:val="none" w:sz="0" w:space="0" w:color="auto"/>
                                                    <w:right w:val="none" w:sz="0" w:space="0" w:color="auto"/>
                                                  </w:divBdr>
                                                  <w:divsChild>
                                                    <w:div w:id="1400666607">
                                                      <w:marLeft w:val="0"/>
                                                      <w:marRight w:val="0"/>
                                                      <w:marTop w:val="0"/>
                                                      <w:marBottom w:val="0"/>
                                                      <w:divBdr>
                                                        <w:top w:val="none" w:sz="0" w:space="0" w:color="auto"/>
                                                        <w:left w:val="none" w:sz="0" w:space="0" w:color="auto"/>
                                                        <w:bottom w:val="none" w:sz="0" w:space="0" w:color="auto"/>
                                                        <w:right w:val="none" w:sz="0" w:space="0" w:color="auto"/>
                                                      </w:divBdr>
                                                      <w:divsChild>
                                                        <w:div w:id="1651401974">
                                                          <w:marLeft w:val="0"/>
                                                          <w:marRight w:val="0"/>
                                                          <w:marTop w:val="0"/>
                                                          <w:marBottom w:val="0"/>
                                                          <w:divBdr>
                                                            <w:top w:val="none" w:sz="0" w:space="0" w:color="auto"/>
                                                            <w:left w:val="none" w:sz="0" w:space="0" w:color="auto"/>
                                                            <w:bottom w:val="none" w:sz="0" w:space="0" w:color="auto"/>
                                                            <w:right w:val="none" w:sz="0" w:space="0" w:color="auto"/>
                                                          </w:divBdr>
                                                          <w:divsChild>
                                                            <w:div w:id="1965765047">
                                                              <w:marLeft w:val="0"/>
                                                              <w:marRight w:val="0"/>
                                                              <w:marTop w:val="0"/>
                                                              <w:marBottom w:val="0"/>
                                                              <w:divBdr>
                                                                <w:top w:val="none" w:sz="0" w:space="0" w:color="auto"/>
                                                                <w:left w:val="none" w:sz="0" w:space="0" w:color="auto"/>
                                                                <w:bottom w:val="none" w:sz="0" w:space="0" w:color="auto"/>
                                                                <w:right w:val="none" w:sz="0" w:space="0" w:color="auto"/>
                                                              </w:divBdr>
                                                              <w:divsChild>
                                                                <w:div w:id="2020958501">
                                                                  <w:marLeft w:val="0"/>
                                                                  <w:marRight w:val="0"/>
                                                                  <w:marTop w:val="0"/>
                                                                  <w:marBottom w:val="0"/>
                                                                  <w:divBdr>
                                                                    <w:top w:val="none" w:sz="0" w:space="0" w:color="auto"/>
                                                                    <w:left w:val="none" w:sz="0" w:space="0" w:color="auto"/>
                                                                    <w:bottom w:val="none" w:sz="0" w:space="0" w:color="auto"/>
                                                                    <w:right w:val="none" w:sz="0" w:space="0" w:color="auto"/>
                                                                  </w:divBdr>
                                                                  <w:divsChild>
                                                                    <w:div w:id="1307858756">
                                                                      <w:marLeft w:val="0"/>
                                                                      <w:marRight w:val="0"/>
                                                                      <w:marTop w:val="0"/>
                                                                      <w:marBottom w:val="0"/>
                                                                      <w:divBdr>
                                                                        <w:top w:val="none" w:sz="0" w:space="0" w:color="auto"/>
                                                                        <w:left w:val="none" w:sz="0" w:space="0" w:color="auto"/>
                                                                        <w:bottom w:val="none" w:sz="0" w:space="0" w:color="auto"/>
                                                                        <w:right w:val="none" w:sz="0" w:space="0" w:color="auto"/>
                                                                      </w:divBdr>
                                                                      <w:divsChild>
                                                                        <w:div w:id="6300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282669">
      <w:bodyDiv w:val="1"/>
      <w:marLeft w:val="0"/>
      <w:marRight w:val="0"/>
      <w:marTop w:val="0"/>
      <w:marBottom w:val="0"/>
      <w:divBdr>
        <w:top w:val="none" w:sz="0" w:space="0" w:color="auto"/>
        <w:left w:val="none" w:sz="0" w:space="0" w:color="auto"/>
        <w:bottom w:val="none" w:sz="0" w:space="0" w:color="auto"/>
        <w:right w:val="none" w:sz="0" w:space="0" w:color="auto"/>
      </w:divBdr>
    </w:div>
    <w:div w:id="1827746205">
      <w:bodyDiv w:val="1"/>
      <w:marLeft w:val="0"/>
      <w:marRight w:val="0"/>
      <w:marTop w:val="0"/>
      <w:marBottom w:val="0"/>
      <w:divBdr>
        <w:top w:val="none" w:sz="0" w:space="0" w:color="auto"/>
        <w:left w:val="none" w:sz="0" w:space="0" w:color="auto"/>
        <w:bottom w:val="none" w:sz="0" w:space="0" w:color="auto"/>
        <w:right w:val="none" w:sz="0" w:space="0" w:color="auto"/>
      </w:divBdr>
    </w:div>
    <w:div w:id="1828086423">
      <w:bodyDiv w:val="1"/>
      <w:marLeft w:val="0"/>
      <w:marRight w:val="0"/>
      <w:marTop w:val="0"/>
      <w:marBottom w:val="0"/>
      <w:divBdr>
        <w:top w:val="none" w:sz="0" w:space="0" w:color="auto"/>
        <w:left w:val="none" w:sz="0" w:space="0" w:color="auto"/>
        <w:bottom w:val="none" w:sz="0" w:space="0" w:color="auto"/>
        <w:right w:val="none" w:sz="0" w:space="0" w:color="auto"/>
      </w:divBdr>
    </w:div>
    <w:div w:id="1828210071">
      <w:bodyDiv w:val="1"/>
      <w:marLeft w:val="0"/>
      <w:marRight w:val="0"/>
      <w:marTop w:val="0"/>
      <w:marBottom w:val="0"/>
      <w:divBdr>
        <w:top w:val="none" w:sz="0" w:space="0" w:color="auto"/>
        <w:left w:val="none" w:sz="0" w:space="0" w:color="auto"/>
        <w:bottom w:val="none" w:sz="0" w:space="0" w:color="auto"/>
        <w:right w:val="none" w:sz="0" w:space="0" w:color="auto"/>
      </w:divBdr>
      <w:divsChild>
        <w:div w:id="1330718225">
          <w:marLeft w:val="0"/>
          <w:marRight w:val="0"/>
          <w:marTop w:val="0"/>
          <w:marBottom w:val="0"/>
          <w:divBdr>
            <w:top w:val="none" w:sz="0" w:space="0" w:color="auto"/>
            <w:left w:val="none" w:sz="0" w:space="0" w:color="auto"/>
            <w:bottom w:val="none" w:sz="0" w:space="0" w:color="auto"/>
            <w:right w:val="none" w:sz="0" w:space="0" w:color="auto"/>
          </w:divBdr>
          <w:divsChild>
            <w:div w:id="1557929858">
              <w:marLeft w:val="0"/>
              <w:marRight w:val="0"/>
              <w:marTop w:val="0"/>
              <w:marBottom w:val="0"/>
              <w:divBdr>
                <w:top w:val="none" w:sz="0" w:space="0" w:color="auto"/>
                <w:left w:val="none" w:sz="0" w:space="0" w:color="auto"/>
                <w:bottom w:val="none" w:sz="0" w:space="0" w:color="auto"/>
                <w:right w:val="none" w:sz="0" w:space="0" w:color="auto"/>
              </w:divBdr>
              <w:divsChild>
                <w:div w:id="1819690608">
                  <w:marLeft w:val="0"/>
                  <w:marRight w:val="0"/>
                  <w:marTop w:val="0"/>
                  <w:marBottom w:val="0"/>
                  <w:divBdr>
                    <w:top w:val="none" w:sz="0" w:space="0" w:color="auto"/>
                    <w:left w:val="none" w:sz="0" w:space="0" w:color="auto"/>
                    <w:bottom w:val="none" w:sz="0" w:space="0" w:color="auto"/>
                    <w:right w:val="none" w:sz="0" w:space="0" w:color="auto"/>
                  </w:divBdr>
                  <w:divsChild>
                    <w:div w:id="316765288">
                      <w:marLeft w:val="0"/>
                      <w:marRight w:val="0"/>
                      <w:marTop w:val="0"/>
                      <w:marBottom w:val="0"/>
                      <w:divBdr>
                        <w:top w:val="none" w:sz="0" w:space="0" w:color="auto"/>
                        <w:left w:val="none" w:sz="0" w:space="0" w:color="auto"/>
                        <w:bottom w:val="none" w:sz="0" w:space="0" w:color="auto"/>
                        <w:right w:val="none" w:sz="0" w:space="0" w:color="auto"/>
                      </w:divBdr>
                      <w:divsChild>
                        <w:div w:id="908928226">
                          <w:marLeft w:val="0"/>
                          <w:marRight w:val="0"/>
                          <w:marTop w:val="0"/>
                          <w:marBottom w:val="0"/>
                          <w:divBdr>
                            <w:top w:val="none" w:sz="0" w:space="0" w:color="auto"/>
                            <w:left w:val="none" w:sz="0" w:space="0" w:color="auto"/>
                            <w:bottom w:val="none" w:sz="0" w:space="0" w:color="auto"/>
                            <w:right w:val="none" w:sz="0" w:space="0" w:color="auto"/>
                          </w:divBdr>
                          <w:divsChild>
                            <w:div w:id="1919905191">
                              <w:marLeft w:val="0"/>
                              <w:marRight w:val="0"/>
                              <w:marTop w:val="0"/>
                              <w:marBottom w:val="0"/>
                              <w:divBdr>
                                <w:top w:val="none" w:sz="0" w:space="0" w:color="auto"/>
                                <w:left w:val="none" w:sz="0" w:space="0" w:color="auto"/>
                                <w:bottom w:val="none" w:sz="0" w:space="0" w:color="auto"/>
                                <w:right w:val="none" w:sz="0" w:space="0" w:color="auto"/>
                              </w:divBdr>
                              <w:divsChild>
                                <w:div w:id="1085688009">
                                  <w:marLeft w:val="0"/>
                                  <w:marRight w:val="0"/>
                                  <w:marTop w:val="0"/>
                                  <w:marBottom w:val="0"/>
                                  <w:divBdr>
                                    <w:top w:val="none" w:sz="0" w:space="0" w:color="auto"/>
                                    <w:left w:val="none" w:sz="0" w:space="0" w:color="auto"/>
                                    <w:bottom w:val="none" w:sz="0" w:space="0" w:color="auto"/>
                                    <w:right w:val="none" w:sz="0" w:space="0" w:color="auto"/>
                                  </w:divBdr>
                                  <w:divsChild>
                                    <w:div w:id="1453012710">
                                      <w:marLeft w:val="0"/>
                                      <w:marRight w:val="0"/>
                                      <w:marTop w:val="0"/>
                                      <w:marBottom w:val="0"/>
                                      <w:divBdr>
                                        <w:top w:val="none" w:sz="0" w:space="0" w:color="auto"/>
                                        <w:left w:val="none" w:sz="0" w:space="0" w:color="auto"/>
                                        <w:bottom w:val="none" w:sz="0" w:space="0" w:color="auto"/>
                                        <w:right w:val="none" w:sz="0" w:space="0" w:color="auto"/>
                                      </w:divBdr>
                                      <w:divsChild>
                                        <w:div w:id="1611627401">
                                          <w:marLeft w:val="-150"/>
                                          <w:marRight w:val="-150"/>
                                          <w:marTop w:val="0"/>
                                          <w:marBottom w:val="0"/>
                                          <w:divBdr>
                                            <w:top w:val="none" w:sz="0" w:space="0" w:color="auto"/>
                                            <w:left w:val="none" w:sz="0" w:space="0" w:color="auto"/>
                                            <w:bottom w:val="none" w:sz="0" w:space="0" w:color="auto"/>
                                            <w:right w:val="none" w:sz="0" w:space="0" w:color="auto"/>
                                          </w:divBdr>
                                          <w:divsChild>
                                            <w:div w:id="869074123">
                                              <w:marLeft w:val="0"/>
                                              <w:marRight w:val="0"/>
                                              <w:marTop w:val="0"/>
                                              <w:marBottom w:val="0"/>
                                              <w:divBdr>
                                                <w:top w:val="none" w:sz="0" w:space="0" w:color="auto"/>
                                                <w:left w:val="none" w:sz="0" w:space="0" w:color="auto"/>
                                                <w:bottom w:val="none" w:sz="0" w:space="0" w:color="auto"/>
                                                <w:right w:val="none" w:sz="0" w:space="0" w:color="auto"/>
                                              </w:divBdr>
                                              <w:divsChild>
                                                <w:div w:id="890964897">
                                                  <w:marLeft w:val="0"/>
                                                  <w:marRight w:val="0"/>
                                                  <w:marTop w:val="0"/>
                                                  <w:marBottom w:val="0"/>
                                                  <w:divBdr>
                                                    <w:top w:val="none" w:sz="0" w:space="0" w:color="auto"/>
                                                    <w:left w:val="none" w:sz="0" w:space="0" w:color="auto"/>
                                                    <w:bottom w:val="none" w:sz="0" w:space="0" w:color="auto"/>
                                                    <w:right w:val="none" w:sz="0" w:space="0" w:color="auto"/>
                                                  </w:divBdr>
                                                  <w:divsChild>
                                                    <w:div w:id="1984843309">
                                                      <w:marLeft w:val="0"/>
                                                      <w:marRight w:val="0"/>
                                                      <w:marTop w:val="0"/>
                                                      <w:marBottom w:val="0"/>
                                                      <w:divBdr>
                                                        <w:top w:val="none" w:sz="0" w:space="0" w:color="auto"/>
                                                        <w:left w:val="none" w:sz="0" w:space="0" w:color="auto"/>
                                                        <w:bottom w:val="none" w:sz="0" w:space="0" w:color="auto"/>
                                                        <w:right w:val="none" w:sz="0" w:space="0" w:color="auto"/>
                                                      </w:divBdr>
                                                      <w:divsChild>
                                                        <w:div w:id="204028531">
                                                          <w:marLeft w:val="0"/>
                                                          <w:marRight w:val="0"/>
                                                          <w:marTop w:val="0"/>
                                                          <w:marBottom w:val="0"/>
                                                          <w:divBdr>
                                                            <w:top w:val="none" w:sz="0" w:space="0" w:color="auto"/>
                                                            <w:left w:val="none" w:sz="0" w:space="0" w:color="auto"/>
                                                            <w:bottom w:val="none" w:sz="0" w:space="0" w:color="auto"/>
                                                            <w:right w:val="none" w:sz="0" w:space="0" w:color="auto"/>
                                                          </w:divBdr>
                                                          <w:divsChild>
                                                            <w:div w:id="784812237">
                                                              <w:marLeft w:val="0"/>
                                                              <w:marRight w:val="0"/>
                                                              <w:marTop w:val="0"/>
                                                              <w:marBottom w:val="0"/>
                                                              <w:divBdr>
                                                                <w:top w:val="none" w:sz="0" w:space="0" w:color="auto"/>
                                                                <w:left w:val="none" w:sz="0" w:space="0" w:color="auto"/>
                                                                <w:bottom w:val="none" w:sz="0" w:space="0" w:color="auto"/>
                                                                <w:right w:val="none" w:sz="0" w:space="0" w:color="auto"/>
                                                              </w:divBdr>
                                                              <w:divsChild>
                                                                <w:div w:id="1627468815">
                                                                  <w:marLeft w:val="0"/>
                                                                  <w:marRight w:val="0"/>
                                                                  <w:marTop w:val="0"/>
                                                                  <w:marBottom w:val="0"/>
                                                                  <w:divBdr>
                                                                    <w:top w:val="none" w:sz="0" w:space="0" w:color="auto"/>
                                                                    <w:left w:val="none" w:sz="0" w:space="0" w:color="auto"/>
                                                                    <w:bottom w:val="none" w:sz="0" w:space="0" w:color="auto"/>
                                                                    <w:right w:val="none" w:sz="0" w:space="0" w:color="auto"/>
                                                                  </w:divBdr>
                                                                  <w:divsChild>
                                                                    <w:div w:id="448665504">
                                                                      <w:marLeft w:val="0"/>
                                                                      <w:marRight w:val="0"/>
                                                                      <w:marTop w:val="0"/>
                                                                      <w:marBottom w:val="0"/>
                                                                      <w:divBdr>
                                                                        <w:top w:val="none" w:sz="0" w:space="0" w:color="auto"/>
                                                                        <w:left w:val="none" w:sz="0" w:space="0" w:color="auto"/>
                                                                        <w:bottom w:val="none" w:sz="0" w:space="0" w:color="auto"/>
                                                                        <w:right w:val="none" w:sz="0" w:space="0" w:color="auto"/>
                                                                      </w:divBdr>
                                                                      <w:divsChild>
                                                                        <w:div w:id="2130934400">
                                                                          <w:marLeft w:val="-225"/>
                                                                          <w:marRight w:val="-225"/>
                                                                          <w:marTop w:val="0"/>
                                                                          <w:marBottom w:val="0"/>
                                                                          <w:divBdr>
                                                                            <w:top w:val="none" w:sz="0" w:space="0" w:color="auto"/>
                                                                            <w:left w:val="none" w:sz="0" w:space="0" w:color="auto"/>
                                                                            <w:bottom w:val="none" w:sz="0" w:space="0" w:color="auto"/>
                                                                            <w:right w:val="none" w:sz="0" w:space="0" w:color="auto"/>
                                                                          </w:divBdr>
                                                                          <w:divsChild>
                                                                            <w:div w:id="15350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8210434">
      <w:bodyDiv w:val="1"/>
      <w:marLeft w:val="0"/>
      <w:marRight w:val="0"/>
      <w:marTop w:val="0"/>
      <w:marBottom w:val="0"/>
      <w:divBdr>
        <w:top w:val="none" w:sz="0" w:space="0" w:color="auto"/>
        <w:left w:val="none" w:sz="0" w:space="0" w:color="auto"/>
        <w:bottom w:val="none" w:sz="0" w:space="0" w:color="auto"/>
        <w:right w:val="none" w:sz="0" w:space="0" w:color="auto"/>
      </w:divBdr>
      <w:divsChild>
        <w:div w:id="914171172">
          <w:marLeft w:val="0"/>
          <w:marRight w:val="0"/>
          <w:marTop w:val="0"/>
          <w:marBottom w:val="0"/>
          <w:divBdr>
            <w:top w:val="none" w:sz="0" w:space="0" w:color="auto"/>
            <w:left w:val="none" w:sz="0" w:space="0" w:color="auto"/>
            <w:bottom w:val="none" w:sz="0" w:space="0" w:color="auto"/>
            <w:right w:val="none" w:sz="0" w:space="0" w:color="auto"/>
          </w:divBdr>
          <w:divsChild>
            <w:div w:id="799691296">
              <w:marLeft w:val="0"/>
              <w:marRight w:val="0"/>
              <w:marTop w:val="0"/>
              <w:marBottom w:val="0"/>
              <w:divBdr>
                <w:top w:val="none" w:sz="0" w:space="0" w:color="auto"/>
                <w:left w:val="none" w:sz="0" w:space="0" w:color="auto"/>
                <w:bottom w:val="none" w:sz="0" w:space="0" w:color="auto"/>
                <w:right w:val="none" w:sz="0" w:space="0" w:color="auto"/>
              </w:divBdr>
              <w:divsChild>
                <w:div w:id="2018845966">
                  <w:marLeft w:val="0"/>
                  <w:marRight w:val="0"/>
                  <w:marTop w:val="0"/>
                  <w:marBottom w:val="0"/>
                  <w:divBdr>
                    <w:top w:val="none" w:sz="0" w:space="0" w:color="auto"/>
                    <w:left w:val="none" w:sz="0" w:space="0" w:color="auto"/>
                    <w:bottom w:val="none" w:sz="0" w:space="0" w:color="auto"/>
                    <w:right w:val="none" w:sz="0" w:space="0" w:color="auto"/>
                  </w:divBdr>
                  <w:divsChild>
                    <w:div w:id="1236282678">
                      <w:marLeft w:val="0"/>
                      <w:marRight w:val="0"/>
                      <w:marTop w:val="0"/>
                      <w:marBottom w:val="0"/>
                      <w:divBdr>
                        <w:top w:val="none" w:sz="0" w:space="0" w:color="auto"/>
                        <w:left w:val="none" w:sz="0" w:space="0" w:color="auto"/>
                        <w:bottom w:val="none" w:sz="0" w:space="0" w:color="auto"/>
                        <w:right w:val="none" w:sz="0" w:space="0" w:color="auto"/>
                      </w:divBdr>
                      <w:divsChild>
                        <w:div w:id="1279340356">
                          <w:marLeft w:val="0"/>
                          <w:marRight w:val="0"/>
                          <w:marTop w:val="0"/>
                          <w:marBottom w:val="0"/>
                          <w:divBdr>
                            <w:top w:val="none" w:sz="0" w:space="0" w:color="auto"/>
                            <w:left w:val="none" w:sz="0" w:space="0" w:color="auto"/>
                            <w:bottom w:val="none" w:sz="0" w:space="0" w:color="auto"/>
                            <w:right w:val="none" w:sz="0" w:space="0" w:color="auto"/>
                          </w:divBdr>
                          <w:divsChild>
                            <w:div w:id="1021977431">
                              <w:marLeft w:val="0"/>
                              <w:marRight w:val="0"/>
                              <w:marTop w:val="0"/>
                              <w:marBottom w:val="0"/>
                              <w:divBdr>
                                <w:top w:val="none" w:sz="0" w:space="0" w:color="auto"/>
                                <w:left w:val="none" w:sz="0" w:space="0" w:color="auto"/>
                                <w:bottom w:val="none" w:sz="0" w:space="0" w:color="auto"/>
                                <w:right w:val="none" w:sz="0" w:space="0" w:color="auto"/>
                              </w:divBdr>
                              <w:divsChild>
                                <w:div w:id="15655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545192">
      <w:bodyDiv w:val="1"/>
      <w:marLeft w:val="0"/>
      <w:marRight w:val="0"/>
      <w:marTop w:val="0"/>
      <w:marBottom w:val="0"/>
      <w:divBdr>
        <w:top w:val="none" w:sz="0" w:space="0" w:color="auto"/>
        <w:left w:val="none" w:sz="0" w:space="0" w:color="auto"/>
        <w:bottom w:val="none" w:sz="0" w:space="0" w:color="auto"/>
        <w:right w:val="none" w:sz="0" w:space="0" w:color="auto"/>
      </w:divBdr>
    </w:div>
    <w:div w:id="1829244971">
      <w:bodyDiv w:val="1"/>
      <w:marLeft w:val="0"/>
      <w:marRight w:val="0"/>
      <w:marTop w:val="0"/>
      <w:marBottom w:val="0"/>
      <w:divBdr>
        <w:top w:val="none" w:sz="0" w:space="0" w:color="auto"/>
        <w:left w:val="none" w:sz="0" w:space="0" w:color="auto"/>
        <w:bottom w:val="none" w:sz="0" w:space="0" w:color="auto"/>
        <w:right w:val="none" w:sz="0" w:space="0" w:color="auto"/>
      </w:divBdr>
      <w:divsChild>
        <w:div w:id="1779181430">
          <w:marLeft w:val="0"/>
          <w:marRight w:val="0"/>
          <w:marTop w:val="0"/>
          <w:marBottom w:val="0"/>
          <w:divBdr>
            <w:top w:val="none" w:sz="0" w:space="0" w:color="auto"/>
            <w:left w:val="none" w:sz="0" w:space="0" w:color="auto"/>
            <w:bottom w:val="none" w:sz="0" w:space="0" w:color="auto"/>
            <w:right w:val="none" w:sz="0" w:space="0" w:color="auto"/>
          </w:divBdr>
        </w:div>
      </w:divsChild>
    </w:div>
    <w:div w:id="1829982812">
      <w:bodyDiv w:val="1"/>
      <w:marLeft w:val="0"/>
      <w:marRight w:val="0"/>
      <w:marTop w:val="0"/>
      <w:marBottom w:val="0"/>
      <w:divBdr>
        <w:top w:val="none" w:sz="0" w:space="0" w:color="auto"/>
        <w:left w:val="none" w:sz="0" w:space="0" w:color="auto"/>
        <w:bottom w:val="none" w:sz="0" w:space="0" w:color="auto"/>
        <w:right w:val="none" w:sz="0" w:space="0" w:color="auto"/>
      </w:divBdr>
    </w:div>
    <w:div w:id="1830292688">
      <w:bodyDiv w:val="1"/>
      <w:marLeft w:val="0"/>
      <w:marRight w:val="0"/>
      <w:marTop w:val="0"/>
      <w:marBottom w:val="0"/>
      <w:divBdr>
        <w:top w:val="none" w:sz="0" w:space="0" w:color="auto"/>
        <w:left w:val="none" w:sz="0" w:space="0" w:color="auto"/>
        <w:bottom w:val="none" w:sz="0" w:space="0" w:color="auto"/>
        <w:right w:val="none" w:sz="0" w:space="0" w:color="auto"/>
      </w:divBdr>
    </w:div>
    <w:div w:id="1830360330">
      <w:bodyDiv w:val="1"/>
      <w:marLeft w:val="0"/>
      <w:marRight w:val="0"/>
      <w:marTop w:val="0"/>
      <w:marBottom w:val="0"/>
      <w:divBdr>
        <w:top w:val="none" w:sz="0" w:space="0" w:color="auto"/>
        <w:left w:val="none" w:sz="0" w:space="0" w:color="auto"/>
        <w:bottom w:val="none" w:sz="0" w:space="0" w:color="auto"/>
        <w:right w:val="none" w:sz="0" w:space="0" w:color="auto"/>
      </w:divBdr>
    </w:div>
    <w:div w:id="1830905824">
      <w:bodyDiv w:val="1"/>
      <w:marLeft w:val="0"/>
      <w:marRight w:val="0"/>
      <w:marTop w:val="0"/>
      <w:marBottom w:val="0"/>
      <w:divBdr>
        <w:top w:val="none" w:sz="0" w:space="0" w:color="auto"/>
        <w:left w:val="none" w:sz="0" w:space="0" w:color="auto"/>
        <w:bottom w:val="none" w:sz="0" w:space="0" w:color="auto"/>
        <w:right w:val="none" w:sz="0" w:space="0" w:color="auto"/>
      </w:divBdr>
    </w:div>
    <w:div w:id="1831210472">
      <w:bodyDiv w:val="1"/>
      <w:marLeft w:val="0"/>
      <w:marRight w:val="0"/>
      <w:marTop w:val="0"/>
      <w:marBottom w:val="0"/>
      <w:divBdr>
        <w:top w:val="none" w:sz="0" w:space="0" w:color="auto"/>
        <w:left w:val="none" w:sz="0" w:space="0" w:color="auto"/>
        <w:bottom w:val="none" w:sz="0" w:space="0" w:color="auto"/>
        <w:right w:val="none" w:sz="0" w:space="0" w:color="auto"/>
      </w:divBdr>
    </w:div>
    <w:div w:id="1832216008">
      <w:bodyDiv w:val="1"/>
      <w:marLeft w:val="0"/>
      <w:marRight w:val="0"/>
      <w:marTop w:val="0"/>
      <w:marBottom w:val="0"/>
      <w:divBdr>
        <w:top w:val="none" w:sz="0" w:space="0" w:color="auto"/>
        <w:left w:val="none" w:sz="0" w:space="0" w:color="auto"/>
        <w:bottom w:val="none" w:sz="0" w:space="0" w:color="auto"/>
        <w:right w:val="none" w:sz="0" w:space="0" w:color="auto"/>
      </w:divBdr>
      <w:divsChild>
        <w:div w:id="1761443655">
          <w:marLeft w:val="0"/>
          <w:marRight w:val="0"/>
          <w:marTop w:val="0"/>
          <w:marBottom w:val="0"/>
          <w:divBdr>
            <w:top w:val="none" w:sz="0" w:space="0" w:color="auto"/>
            <w:left w:val="none" w:sz="0" w:space="0" w:color="auto"/>
            <w:bottom w:val="none" w:sz="0" w:space="0" w:color="auto"/>
            <w:right w:val="none" w:sz="0" w:space="0" w:color="auto"/>
          </w:divBdr>
          <w:divsChild>
            <w:div w:id="1826631319">
              <w:marLeft w:val="0"/>
              <w:marRight w:val="0"/>
              <w:marTop w:val="0"/>
              <w:marBottom w:val="0"/>
              <w:divBdr>
                <w:top w:val="none" w:sz="0" w:space="0" w:color="auto"/>
                <w:left w:val="none" w:sz="0" w:space="0" w:color="auto"/>
                <w:bottom w:val="none" w:sz="0" w:space="0" w:color="auto"/>
                <w:right w:val="none" w:sz="0" w:space="0" w:color="auto"/>
              </w:divBdr>
              <w:divsChild>
                <w:div w:id="1243369047">
                  <w:marLeft w:val="0"/>
                  <w:marRight w:val="0"/>
                  <w:marTop w:val="0"/>
                  <w:marBottom w:val="0"/>
                  <w:divBdr>
                    <w:top w:val="none" w:sz="0" w:space="0" w:color="auto"/>
                    <w:left w:val="none" w:sz="0" w:space="0" w:color="auto"/>
                    <w:bottom w:val="none" w:sz="0" w:space="0" w:color="auto"/>
                    <w:right w:val="none" w:sz="0" w:space="0" w:color="auto"/>
                  </w:divBdr>
                  <w:divsChild>
                    <w:div w:id="653264264">
                      <w:marLeft w:val="0"/>
                      <w:marRight w:val="0"/>
                      <w:marTop w:val="0"/>
                      <w:marBottom w:val="0"/>
                      <w:divBdr>
                        <w:top w:val="none" w:sz="0" w:space="0" w:color="auto"/>
                        <w:left w:val="none" w:sz="0" w:space="0" w:color="auto"/>
                        <w:bottom w:val="none" w:sz="0" w:space="0" w:color="auto"/>
                        <w:right w:val="none" w:sz="0" w:space="0" w:color="auto"/>
                      </w:divBdr>
                      <w:divsChild>
                        <w:div w:id="1850411056">
                          <w:marLeft w:val="0"/>
                          <w:marRight w:val="0"/>
                          <w:marTop w:val="0"/>
                          <w:marBottom w:val="0"/>
                          <w:divBdr>
                            <w:top w:val="none" w:sz="0" w:space="0" w:color="auto"/>
                            <w:left w:val="none" w:sz="0" w:space="0" w:color="auto"/>
                            <w:bottom w:val="none" w:sz="0" w:space="0" w:color="auto"/>
                            <w:right w:val="none" w:sz="0" w:space="0" w:color="auto"/>
                          </w:divBdr>
                          <w:divsChild>
                            <w:div w:id="1257598369">
                              <w:marLeft w:val="0"/>
                              <w:marRight w:val="0"/>
                              <w:marTop w:val="0"/>
                              <w:marBottom w:val="0"/>
                              <w:divBdr>
                                <w:top w:val="none" w:sz="0" w:space="0" w:color="auto"/>
                                <w:left w:val="none" w:sz="0" w:space="0" w:color="auto"/>
                                <w:bottom w:val="none" w:sz="0" w:space="0" w:color="auto"/>
                                <w:right w:val="none" w:sz="0" w:space="0" w:color="auto"/>
                              </w:divBdr>
                              <w:divsChild>
                                <w:div w:id="1303655009">
                                  <w:marLeft w:val="0"/>
                                  <w:marRight w:val="0"/>
                                  <w:marTop w:val="0"/>
                                  <w:marBottom w:val="0"/>
                                  <w:divBdr>
                                    <w:top w:val="none" w:sz="0" w:space="0" w:color="auto"/>
                                    <w:left w:val="none" w:sz="0" w:space="0" w:color="auto"/>
                                    <w:bottom w:val="none" w:sz="0" w:space="0" w:color="auto"/>
                                    <w:right w:val="none" w:sz="0" w:space="0" w:color="auto"/>
                                  </w:divBdr>
                                  <w:divsChild>
                                    <w:div w:id="312952252">
                                      <w:marLeft w:val="0"/>
                                      <w:marRight w:val="0"/>
                                      <w:marTop w:val="0"/>
                                      <w:marBottom w:val="0"/>
                                      <w:divBdr>
                                        <w:top w:val="none" w:sz="0" w:space="0" w:color="auto"/>
                                        <w:left w:val="none" w:sz="0" w:space="0" w:color="auto"/>
                                        <w:bottom w:val="none" w:sz="0" w:space="0" w:color="auto"/>
                                        <w:right w:val="none" w:sz="0" w:space="0" w:color="auto"/>
                                      </w:divBdr>
                                      <w:divsChild>
                                        <w:div w:id="127019542">
                                          <w:marLeft w:val="-150"/>
                                          <w:marRight w:val="-150"/>
                                          <w:marTop w:val="0"/>
                                          <w:marBottom w:val="0"/>
                                          <w:divBdr>
                                            <w:top w:val="none" w:sz="0" w:space="0" w:color="auto"/>
                                            <w:left w:val="none" w:sz="0" w:space="0" w:color="auto"/>
                                            <w:bottom w:val="none" w:sz="0" w:space="0" w:color="auto"/>
                                            <w:right w:val="none" w:sz="0" w:space="0" w:color="auto"/>
                                          </w:divBdr>
                                          <w:divsChild>
                                            <w:div w:id="449672163">
                                              <w:marLeft w:val="0"/>
                                              <w:marRight w:val="0"/>
                                              <w:marTop w:val="0"/>
                                              <w:marBottom w:val="0"/>
                                              <w:divBdr>
                                                <w:top w:val="none" w:sz="0" w:space="0" w:color="auto"/>
                                                <w:left w:val="none" w:sz="0" w:space="0" w:color="auto"/>
                                                <w:bottom w:val="none" w:sz="0" w:space="0" w:color="auto"/>
                                                <w:right w:val="none" w:sz="0" w:space="0" w:color="auto"/>
                                              </w:divBdr>
                                              <w:divsChild>
                                                <w:div w:id="1203324817">
                                                  <w:marLeft w:val="0"/>
                                                  <w:marRight w:val="0"/>
                                                  <w:marTop w:val="0"/>
                                                  <w:marBottom w:val="0"/>
                                                  <w:divBdr>
                                                    <w:top w:val="none" w:sz="0" w:space="0" w:color="auto"/>
                                                    <w:left w:val="none" w:sz="0" w:space="0" w:color="auto"/>
                                                    <w:bottom w:val="none" w:sz="0" w:space="0" w:color="auto"/>
                                                    <w:right w:val="none" w:sz="0" w:space="0" w:color="auto"/>
                                                  </w:divBdr>
                                                  <w:divsChild>
                                                    <w:div w:id="2093966685">
                                                      <w:marLeft w:val="0"/>
                                                      <w:marRight w:val="0"/>
                                                      <w:marTop w:val="0"/>
                                                      <w:marBottom w:val="0"/>
                                                      <w:divBdr>
                                                        <w:top w:val="none" w:sz="0" w:space="0" w:color="auto"/>
                                                        <w:left w:val="none" w:sz="0" w:space="0" w:color="auto"/>
                                                        <w:bottom w:val="none" w:sz="0" w:space="0" w:color="auto"/>
                                                        <w:right w:val="none" w:sz="0" w:space="0" w:color="auto"/>
                                                      </w:divBdr>
                                                      <w:divsChild>
                                                        <w:div w:id="437915415">
                                                          <w:marLeft w:val="0"/>
                                                          <w:marRight w:val="0"/>
                                                          <w:marTop w:val="0"/>
                                                          <w:marBottom w:val="0"/>
                                                          <w:divBdr>
                                                            <w:top w:val="none" w:sz="0" w:space="0" w:color="auto"/>
                                                            <w:left w:val="none" w:sz="0" w:space="0" w:color="auto"/>
                                                            <w:bottom w:val="none" w:sz="0" w:space="0" w:color="auto"/>
                                                            <w:right w:val="none" w:sz="0" w:space="0" w:color="auto"/>
                                                          </w:divBdr>
                                                          <w:divsChild>
                                                            <w:div w:id="965307907">
                                                              <w:marLeft w:val="0"/>
                                                              <w:marRight w:val="0"/>
                                                              <w:marTop w:val="0"/>
                                                              <w:marBottom w:val="0"/>
                                                              <w:divBdr>
                                                                <w:top w:val="none" w:sz="0" w:space="0" w:color="auto"/>
                                                                <w:left w:val="none" w:sz="0" w:space="0" w:color="auto"/>
                                                                <w:bottom w:val="none" w:sz="0" w:space="0" w:color="auto"/>
                                                                <w:right w:val="none" w:sz="0" w:space="0" w:color="auto"/>
                                                              </w:divBdr>
                                                              <w:divsChild>
                                                                <w:div w:id="146359893">
                                                                  <w:marLeft w:val="0"/>
                                                                  <w:marRight w:val="0"/>
                                                                  <w:marTop w:val="0"/>
                                                                  <w:marBottom w:val="0"/>
                                                                  <w:divBdr>
                                                                    <w:top w:val="none" w:sz="0" w:space="0" w:color="auto"/>
                                                                    <w:left w:val="none" w:sz="0" w:space="0" w:color="auto"/>
                                                                    <w:bottom w:val="none" w:sz="0" w:space="0" w:color="auto"/>
                                                                    <w:right w:val="none" w:sz="0" w:space="0" w:color="auto"/>
                                                                  </w:divBdr>
                                                                  <w:divsChild>
                                                                    <w:div w:id="742223533">
                                                                      <w:marLeft w:val="0"/>
                                                                      <w:marRight w:val="0"/>
                                                                      <w:marTop w:val="0"/>
                                                                      <w:marBottom w:val="0"/>
                                                                      <w:divBdr>
                                                                        <w:top w:val="none" w:sz="0" w:space="0" w:color="auto"/>
                                                                        <w:left w:val="none" w:sz="0" w:space="0" w:color="auto"/>
                                                                        <w:bottom w:val="none" w:sz="0" w:space="0" w:color="auto"/>
                                                                        <w:right w:val="none" w:sz="0" w:space="0" w:color="auto"/>
                                                                      </w:divBdr>
                                                                      <w:divsChild>
                                                                        <w:div w:id="2129349004">
                                                                          <w:marLeft w:val="-225"/>
                                                                          <w:marRight w:val="-225"/>
                                                                          <w:marTop w:val="0"/>
                                                                          <w:marBottom w:val="0"/>
                                                                          <w:divBdr>
                                                                            <w:top w:val="none" w:sz="0" w:space="0" w:color="auto"/>
                                                                            <w:left w:val="none" w:sz="0" w:space="0" w:color="auto"/>
                                                                            <w:bottom w:val="none" w:sz="0" w:space="0" w:color="auto"/>
                                                                            <w:right w:val="none" w:sz="0" w:space="0" w:color="auto"/>
                                                                          </w:divBdr>
                                                                          <w:divsChild>
                                                                            <w:div w:id="184936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3059502">
      <w:bodyDiv w:val="1"/>
      <w:marLeft w:val="0"/>
      <w:marRight w:val="0"/>
      <w:marTop w:val="0"/>
      <w:marBottom w:val="0"/>
      <w:divBdr>
        <w:top w:val="none" w:sz="0" w:space="0" w:color="auto"/>
        <w:left w:val="none" w:sz="0" w:space="0" w:color="auto"/>
        <w:bottom w:val="none" w:sz="0" w:space="0" w:color="auto"/>
        <w:right w:val="none" w:sz="0" w:space="0" w:color="auto"/>
      </w:divBdr>
    </w:div>
    <w:div w:id="1834370082">
      <w:bodyDiv w:val="1"/>
      <w:marLeft w:val="0"/>
      <w:marRight w:val="0"/>
      <w:marTop w:val="0"/>
      <w:marBottom w:val="0"/>
      <w:divBdr>
        <w:top w:val="none" w:sz="0" w:space="0" w:color="auto"/>
        <w:left w:val="none" w:sz="0" w:space="0" w:color="auto"/>
        <w:bottom w:val="none" w:sz="0" w:space="0" w:color="auto"/>
        <w:right w:val="none" w:sz="0" w:space="0" w:color="auto"/>
      </w:divBdr>
      <w:divsChild>
        <w:div w:id="284846823">
          <w:marLeft w:val="0"/>
          <w:marRight w:val="0"/>
          <w:marTop w:val="0"/>
          <w:marBottom w:val="0"/>
          <w:divBdr>
            <w:top w:val="none" w:sz="0" w:space="0" w:color="auto"/>
            <w:left w:val="none" w:sz="0" w:space="0" w:color="auto"/>
            <w:bottom w:val="none" w:sz="0" w:space="0" w:color="auto"/>
            <w:right w:val="none" w:sz="0" w:space="0" w:color="auto"/>
          </w:divBdr>
        </w:div>
      </w:divsChild>
    </w:div>
    <w:div w:id="1834375897">
      <w:bodyDiv w:val="1"/>
      <w:marLeft w:val="0"/>
      <w:marRight w:val="0"/>
      <w:marTop w:val="0"/>
      <w:marBottom w:val="0"/>
      <w:divBdr>
        <w:top w:val="none" w:sz="0" w:space="0" w:color="auto"/>
        <w:left w:val="none" w:sz="0" w:space="0" w:color="auto"/>
        <w:bottom w:val="none" w:sz="0" w:space="0" w:color="auto"/>
        <w:right w:val="none" w:sz="0" w:space="0" w:color="auto"/>
      </w:divBdr>
      <w:divsChild>
        <w:div w:id="1273315882">
          <w:marLeft w:val="0"/>
          <w:marRight w:val="0"/>
          <w:marTop w:val="0"/>
          <w:marBottom w:val="0"/>
          <w:divBdr>
            <w:top w:val="none" w:sz="0" w:space="0" w:color="auto"/>
            <w:left w:val="none" w:sz="0" w:space="0" w:color="auto"/>
            <w:bottom w:val="none" w:sz="0" w:space="0" w:color="auto"/>
            <w:right w:val="none" w:sz="0" w:space="0" w:color="auto"/>
          </w:divBdr>
          <w:divsChild>
            <w:div w:id="1831017072">
              <w:marLeft w:val="0"/>
              <w:marRight w:val="0"/>
              <w:marTop w:val="0"/>
              <w:marBottom w:val="0"/>
              <w:divBdr>
                <w:top w:val="none" w:sz="0" w:space="0" w:color="auto"/>
                <w:left w:val="none" w:sz="0" w:space="0" w:color="auto"/>
                <w:bottom w:val="none" w:sz="0" w:space="0" w:color="auto"/>
                <w:right w:val="none" w:sz="0" w:space="0" w:color="auto"/>
              </w:divBdr>
              <w:divsChild>
                <w:div w:id="1598251077">
                  <w:marLeft w:val="0"/>
                  <w:marRight w:val="0"/>
                  <w:marTop w:val="0"/>
                  <w:marBottom w:val="0"/>
                  <w:divBdr>
                    <w:top w:val="none" w:sz="0" w:space="0" w:color="auto"/>
                    <w:left w:val="none" w:sz="0" w:space="0" w:color="auto"/>
                    <w:bottom w:val="none" w:sz="0" w:space="0" w:color="auto"/>
                    <w:right w:val="none" w:sz="0" w:space="0" w:color="auto"/>
                  </w:divBdr>
                  <w:divsChild>
                    <w:div w:id="626280892">
                      <w:marLeft w:val="0"/>
                      <w:marRight w:val="0"/>
                      <w:marTop w:val="0"/>
                      <w:marBottom w:val="0"/>
                      <w:divBdr>
                        <w:top w:val="none" w:sz="0" w:space="0" w:color="auto"/>
                        <w:left w:val="none" w:sz="0" w:space="0" w:color="auto"/>
                        <w:bottom w:val="none" w:sz="0" w:space="0" w:color="auto"/>
                        <w:right w:val="none" w:sz="0" w:space="0" w:color="auto"/>
                      </w:divBdr>
                      <w:divsChild>
                        <w:div w:id="63600853">
                          <w:marLeft w:val="0"/>
                          <w:marRight w:val="0"/>
                          <w:marTop w:val="0"/>
                          <w:marBottom w:val="0"/>
                          <w:divBdr>
                            <w:top w:val="none" w:sz="0" w:space="0" w:color="auto"/>
                            <w:left w:val="none" w:sz="0" w:space="0" w:color="auto"/>
                            <w:bottom w:val="none" w:sz="0" w:space="0" w:color="auto"/>
                            <w:right w:val="none" w:sz="0" w:space="0" w:color="auto"/>
                          </w:divBdr>
                          <w:divsChild>
                            <w:div w:id="1931547829">
                              <w:marLeft w:val="0"/>
                              <w:marRight w:val="0"/>
                              <w:marTop w:val="0"/>
                              <w:marBottom w:val="0"/>
                              <w:divBdr>
                                <w:top w:val="none" w:sz="0" w:space="0" w:color="auto"/>
                                <w:left w:val="none" w:sz="0" w:space="0" w:color="auto"/>
                                <w:bottom w:val="none" w:sz="0" w:space="0" w:color="auto"/>
                                <w:right w:val="none" w:sz="0" w:space="0" w:color="auto"/>
                              </w:divBdr>
                              <w:divsChild>
                                <w:div w:id="1377240147">
                                  <w:marLeft w:val="0"/>
                                  <w:marRight w:val="0"/>
                                  <w:marTop w:val="0"/>
                                  <w:marBottom w:val="0"/>
                                  <w:divBdr>
                                    <w:top w:val="none" w:sz="0" w:space="0" w:color="auto"/>
                                    <w:left w:val="none" w:sz="0" w:space="0" w:color="auto"/>
                                    <w:bottom w:val="none" w:sz="0" w:space="0" w:color="auto"/>
                                    <w:right w:val="none" w:sz="0" w:space="0" w:color="auto"/>
                                  </w:divBdr>
                                  <w:divsChild>
                                    <w:div w:id="1729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4493476">
      <w:bodyDiv w:val="1"/>
      <w:marLeft w:val="0"/>
      <w:marRight w:val="0"/>
      <w:marTop w:val="0"/>
      <w:marBottom w:val="0"/>
      <w:divBdr>
        <w:top w:val="none" w:sz="0" w:space="0" w:color="auto"/>
        <w:left w:val="none" w:sz="0" w:space="0" w:color="auto"/>
        <w:bottom w:val="none" w:sz="0" w:space="0" w:color="auto"/>
        <w:right w:val="none" w:sz="0" w:space="0" w:color="auto"/>
      </w:divBdr>
    </w:div>
    <w:div w:id="1834904855">
      <w:bodyDiv w:val="1"/>
      <w:marLeft w:val="0"/>
      <w:marRight w:val="0"/>
      <w:marTop w:val="0"/>
      <w:marBottom w:val="0"/>
      <w:divBdr>
        <w:top w:val="none" w:sz="0" w:space="0" w:color="auto"/>
        <w:left w:val="none" w:sz="0" w:space="0" w:color="auto"/>
        <w:bottom w:val="none" w:sz="0" w:space="0" w:color="auto"/>
        <w:right w:val="none" w:sz="0" w:space="0" w:color="auto"/>
      </w:divBdr>
    </w:div>
    <w:div w:id="1834955250">
      <w:bodyDiv w:val="1"/>
      <w:marLeft w:val="0"/>
      <w:marRight w:val="0"/>
      <w:marTop w:val="0"/>
      <w:marBottom w:val="0"/>
      <w:divBdr>
        <w:top w:val="none" w:sz="0" w:space="0" w:color="auto"/>
        <w:left w:val="none" w:sz="0" w:space="0" w:color="auto"/>
        <w:bottom w:val="none" w:sz="0" w:space="0" w:color="auto"/>
        <w:right w:val="none" w:sz="0" w:space="0" w:color="auto"/>
      </w:divBdr>
      <w:divsChild>
        <w:div w:id="564728022">
          <w:marLeft w:val="0"/>
          <w:marRight w:val="0"/>
          <w:marTop w:val="0"/>
          <w:marBottom w:val="0"/>
          <w:divBdr>
            <w:top w:val="none" w:sz="0" w:space="0" w:color="auto"/>
            <w:left w:val="none" w:sz="0" w:space="0" w:color="auto"/>
            <w:bottom w:val="none" w:sz="0" w:space="0" w:color="auto"/>
            <w:right w:val="none" w:sz="0" w:space="0" w:color="auto"/>
          </w:divBdr>
          <w:divsChild>
            <w:div w:id="2040858081">
              <w:marLeft w:val="0"/>
              <w:marRight w:val="0"/>
              <w:marTop w:val="0"/>
              <w:marBottom w:val="0"/>
              <w:divBdr>
                <w:top w:val="none" w:sz="0" w:space="0" w:color="auto"/>
                <w:left w:val="none" w:sz="0" w:space="0" w:color="auto"/>
                <w:bottom w:val="none" w:sz="0" w:space="0" w:color="auto"/>
                <w:right w:val="none" w:sz="0" w:space="0" w:color="auto"/>
              </w:divBdr>
              <w:divsChild>
                <w:div w:id="1392653892">
                  <w:marLeft w:val="495"/>
                  <w:marRight w:val="495"/>
                  <w:marTop w:val="0"/>
                  <w:marBottom w:val="0"/>
                  <w:divBdr>
                    <w:top w:val="none" w:sz="0" w:space="0" w:color="auto"/>
                    <w:left w:val="none" w:sz="0" w:space="0" w:color="auto"/>
                    <w:bottom w:val="none" w:sz="0" w:space="0" w:color="auto"/>
                    <w:right w:val="none" w:sz="0" w:space="0" w:color="auto"/>
                  </w:divBdr>
                  <w:divsChild>
                    <w:div w:id="655303925">
                      <w:marLeft w:val="0"/>
                      <w:marRight w:val="0"/>
                      <w:marTop w:val="0"/>
                      <w:marBottom w:val="0"/>
                      <w:divBdr>
                        <w:top w:val="none" w:sz="0" w:space="0" w:color="auto"/>
                        <w:left w:val="none" w:sz="0" w:space="0" w:color="auto"/>
                        <w:bottom w:val="none" w:sz="0" w:space="0" w:color="auto"/>
                        <w:right w:val="none" w:sz="0" w:space="0" w:color="auto"/>
                      </w:divBdr>
                      <w:divsChild>
                        <w:div w:id="316302210">
                          <w:marLeft w:val="150"/>
                          <w:marRight w:val="0"/>
                          <w:marTop w:val="0"/>
                          <w:marBottom w:val="0"/>
                          <w:divBdr>
                            <w:top w:val="none" w:sz="0" w:space="0" w:color="auto"/>
                            <w:left w:val="none" w:sz="0" w:space="0" w:color="auto"/>
                            <w:bottom w:val="none" w:sz="0" w:space="0" w:color="auto"/>
                            <w:right w:val="none" w:sz="0" w:space="0" w:color="auto"/>
                          </w:divBdr>
                          <w:divsChild>
                            <w:div w:id="564070067">
                              <w:marLeft w:val="0"/>
                              <w:marRight w:val="150"/>
                              <w:marTop w:val="150"/>
                              <w:marBottom w:val="0"/>
                              <w:divBdr>
                                <w:top w:val="none" w:sz="0" w:space="0" w:color="auto"/>
                                <w:left w:val="none" w:sz="0" w:space="0" w:color="auto"/>
                                <w:bottom w:val="none" w:sz="0" w:space="0" w:color="auto"/>
                                <w:right w:val="none" w:sz="0" w:space="0" w:color="auto"/>
                              </w:divBdr>
                              <w:divsChild>
                                <w:div w:id="1781220981">
                                  <w:marLeft w:val="0"/>
                                  <w:marRight w:val="0"/>
                                  <w:marTop w:val="0"/>
                                  <w:marBottom w:val="0"/>
                                  <w:divBdr>
                                    <w:top w:val="none" w:sz="0" w:space="0" w:color="auto"/>
                                    <w:left w:val="none" w:sz="0" w:space="0" w:color="auto"/>
                                    <w:bottom w:val="none" w:sz="0" w:space="0" w:color="auto"/>
                                    <w:right w:val="none" w:sz="0" w:space="0" w:color="auto"/>
                                  </w:divBdr>
                                  <w:divsChild>
                                    <w:div w:id="1380470252">
                                      <w:marLeft w:val="0"/>
                                      <w:marRight w:val="0"/>
                                      <w:marTop w:val="0"/>
                                      <w:marBottom w:val="0"/>
                                      <w:divBdr>
                                        <w:top w:val="none" w:sz="0" w:space="0" w:color="auto"/>
                                        <w:left w:val="none" w:sz="0" w:space="0" w:color="auto"/>
                                        <w:bottom w:val="none" w:sz="0" w:space="0" w:color="auto"/>
                                        <w:right w:val="none" w:sz="0" w:space="0" w:color="auto"/>
                                      </w:divBdr>
                                      <w:divsChild>
                                        <w:div w:id="1064064065">
                                          <w:marLeft w:val="0"/>
                                          <w:marRight w:val="0"/>
                                          <w:marTop w:val="0"/>
                                          <w:marBottom w:val="0"/>
                                          <w:divBdr>
                                            <w:top w:val="none" w:sz="0" w:space="0" w:color="auto"/>
                                            <w:left w:val="none" w:sz="0" w:space="0" w:color="auto"/>
                                            <w:bottom w:val="none" w:sz="0" w:space="0" w:color="auto"/>
                                            <w:right w:val="none" w:sz="0" w:space="0" w:color="auto"/>
                                          </w:divBdr>
                                          <w:divsChild>
                                            <w:div w:id="299463429">
                                              <w:marLeft w:val="0"/>
                                              <w:marRight w:val="0"/>
                                              <w:marTop w:val="0"/>
                                              <w:marBottom w:val="0"/>
                                              <w:divBdr>
                                                <w:top w:val="none" w:sz="0" w:space="0" w:color="auto"/>
                                                <w:left w:val="none" w:sz="0" w:space="0" w:color="auto"/>
                                                <w:bottom w:val="none" w:sz="0" w:space="0" w:color="auto"/>
                                                <w:right w:val="none" w:sz="0" w:space="0" w:color="auto"/>
                                              </w:divBdr>
                                              <w:divsChild>
                                                <w:div w:id="1123959903">
                                                  <w:marLeft w:val="0"/>
                                                  <w:marRight w:val="0"/>
                                                  <w:marTop w:val="0"/>
                                                  <w:marBottom w:val="0"/>
                                                  <w:divBdr>
                                                    <w:top w:val="none" w:sz="0" w:space="0" w:color="auto"/>
                                                    <w:left w:val="none" w:sz="0" w:space="0" w:color="auto"/>
                                                    <w:bottom w:val="none" w:sz="0" w:space="0" w:color="auto"/>
                                                    <w:right w:val="none" w:sz="0" w:space="0" w:color="auto"/>
                                                  </w:divBdr>
                                                  <w:divsChild>
                                                    <w:div w:id="1830705420">
                                                      <w:marLeft w:val="0"/>
                                                      <w:marRight w:val="0"/>
                                                      <w:marTop w:val="0"/>
                                                      <w:marBottom w:val="0"/>
                                                      <w:divBdr>
                                                        <w:top w:val="none" w:sz="0" w:space="0" w:color="auto"/>
                                                        <w:left w:val="none" w:sz="0" w:space="0" w:color="auto"/>
                                                        <w:bottom w:val="none" w:sz="0" w:space="0" w:color="auto"/>
                                                        <w:right w:val="none" w:sz="0" w:space="0" w:color="auto"/>
                                                      </w:divBdr>
                                                      <w:divsChild>
                                                        <w:div w:id="2104108468">
                                                          <w:marLeft w:val="0"/>
                                                          <w:marRight w:val="0"/>
                                                          <w:marTop w:val="0"/>
                                                          <w:marBottom w:val="0"/>
                                                          <w:divBdr>
                                                            <w:top w:val="none" w:sz="0" w:space="0" w:color="auto"/>
                                                            <w:left w:val="none" w:sz="0" w:space="0" w:color="auto"/>
                                                            <w:bottom w:val="none" w:sz="0" w:space="0" w:color="auto"/>
                                                            <w:right w:val="none" w:sz="0" w:space="0" w:color="auto"/>
                                                          </w:divBdr>
                                                          <w:divsChild>
                                                            <w:div w:id="1254126310">
                                                              <w:marLeft w:val="0"/>
                                                              <w:marRight w:val="0"/>
                                                              <w:marTop w:val="0"/>
                                                              <w:marBottom w:val="0"/>
                                                              <w:divBdr>
                                                                <w:top w:val="none" w:sz="0" w:space="0" w:color="auto"/>
                                                                <w:left w:val="none" w:sz="0" w:space="0" w:color="auto"/>
                                                                <w:bottom w:val="none" w:sz="0" w:space="0" w:color="auto"/>
                                                                <w:right w:val="none" w:sz="0" w:space="0" w:color="auto"/>
                                                              </w:divBdr>
                                                              <w:divsChild>
                                                                <w:div w:id="10114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5147854">
      <w:bodyDiv w:val="1"/>
      <w:marLeft w:val="0"/>
      <w:marRight w:val="0"/>
      <w:marTop w:val="0"/>
      <w:marBottom w:val="0"/>
      <w:divBdr>
        <w:top w:val="none" w:sz="0" w:space="0" w:color="auto"/>
        <w:left w:val="none" w:sz="0" w:space="0" w:color="auto"/>
        <w:bottom w:val="none" w:sz="0" w:space="0" w:color="auto"/>
        <w:right w:val="none" w:sz="0" w:space="0" w:color="auto"/>
      </w:divBdr>
      <w:divsChild>
        <w:div w:id="828595726">
          <w:marLeft w:val="0"/>
          <w:marRight w:val="0"/>
          <w:marTop w:val="0"/>
          <w:marBottom w:val="0"/>
          <w:divBdr>
            <w:top w:val="none" w:sz="0" w:space="0" w:color="auto"/>
            <w:left w:val="none" w:sz="0" w:space="0" w:color="auto"/>
            <w:bottom w:val="none" w:sz="0" w:space="0" w:color="auto"/>
            <w:right w:val="none" w:sz="0" w:space="0" w:color="auto"/>
          </w:divBdr>
          <w:divsChild>
            <w:div w:id="1106341757">
              <w:marLeft w:val="0"/>
              <w:marRight w:val="0"/>
              <w:marTop w:val="0"/>
              <w:marBottom w:val="0"/>
              <w:divBdr>
                <w:top w:val="none" w:sz="0" w:space="0" w:color="auto"/>
                <w:left w:val="none" w:sz="0" w:space="0" w:color="auto"/>
                <w:bottom w:val="none" w:sz="0" w:space="0" w:color="auto"/>
                <w:right w:val="none" w:sz="0" w:space="0" w:color="auto"/>
              </w:divBdr>
              <w:divsChild>
                <w:div w:id="792358891">
                  <w:marLeft w:val="0"/>
                  <w:marRight w:val="0"/>
                  <w:marTop w:val="0"/>
                  <w:marBottom w:val="0"/>
                  <w:divBdr>
                    <w:top w:val="none" w:sz="0" w:space="0" w:color="auto"/>
                    <w:left w:val="none" w:sz="0" w:space="0" w:color="auto"/>
                    <w:bottom w:val="none" w:sz="0" w:space="0" w:color="auto"/>
                    <w:right w:val="none" w:sz="0" w:space="0" w:color="auto"/>
                  </w:divBdr>
                  <w:divsChild>
                    <w:div w:id="521164527">
                      <w:marLeft w:val="0"/>
                      <w:marRight w:val="0"/>
                      <w:marTop w:val="0"/>
                      <w:marBottom w:val="0"/>
                      <w:divBdr>
                        <w:top w:val="none" w:sz="0" w:space="0" w:color="auto"/>
                        <w:left w:val="none" w:sz="0" w:space="0" w:color="auto"/>
                        <w:bottom w:val="none" w:sz="0" w:space="0" w:color="auto"/>
                        <w:right w:val="none" w:sz="0" w:space="0" w:color="auto"/>
                      </w:divBdr>
                      <w:divsChild>
                        <w:div w:id="71709567">
                          <w:marLeft w:val="0"/>
                          <w:marRight w:val="0"/>
                          <w:marTop w:val="0"/>
                          <w:marBottom w:val="0"/>
                          <w:divBdr>
                            <w:top w:val="none" w:sz="0" w:space="0" w:color="auto"/>
                            <w:left w:val="none" w:sz="0" w:space="0" w:color="auto"/>
                            <w:bottom w:val="none" w:sz="0" w:space="0" w:color="auto"/>
                            <w:right w:val="none" w:sz="0" w:space="0" w:color="auto"/>
                          </w:divBdr>
                          <w:divsChild>
                            <w:div w:id="1395666427">
                              <w:marLeft w:val="0"/>
                              <w:marRight w:val="0"/>
                              <w:marTop w:val="0"/>
                              <w:marBottom w:val="0"/>
                              <w:divBdr>
                                <w:top w:val="none" w:sz="0" w:space="0" w:color="auto"/>
                                <w:left w:val="none" w:sz="0" w:space="0" w:color="auto"/>
                                <w:bottom w:val="none" w:sz="0" w:space="0" w:color="auto"/>
                                <w:right w:val="none" w:sz="0" w:space="0" w:color="auto"/>
                              </w:divBdr>
                              <w:divsChild>
                                <w:div w:id="917789007">
                                  <w:marLeft w:val="0"/>
                                  <w:marRight w:val="0"/>
                                  <w:marTop w:val="0"/>
                                  <w:marBottom w:val="0"/>
                                  <w:divBdr>
                                    <w:top w:val="none" w:sz="0" w:space="0" w:color="auto"/>
                                    <w:left w:val="none" w:sz="0" w:space="0" w:color="auto"/>
                                    <w:bottom w:val="none" w:sz="0" w:space="0" w:color="auto"/>
                                    <w:right w:val="none" w:sz="0" w:space="0" w:color="auto"/>
                                  </w:divBdr>
                                  <w:divsChild>
                                    <w:div w:id="689720470">
                                      <w:marLeft w:val="0"/>
                                      <w:marRight w:val="0"/>
                                      <w:marTop w:val="0"/>
                                      <w:marBottom w:val="0"/>
                                      <w:divBdr>
                                        <w:top w:val="none" w:sz="0" w:space="0" w:color="auto"/>
                                        <w:left w:val="none" w:sz="0" w:space="0" w:color="auto"/>
                                        <w:bottom w:val="none" w:sz="0" w:space="0" w:color="auto"/>
                                        <w:right w:val="none" w:sz="0" w:space="0" w:color="auto"/>
                                      </w:divBdr>
                                      <w:divsChild>
                                        <w:div w:id="1158426742">
                                          <w:marLeft w:val="-150"/>
                                          <w:marRight w:val="-150"/>
                                          <w:marTop w:val="0"/>
                                          <w:marBottom w:val="0"/>
                                          <w:divBdr>
                                            <w:top w:val="none" w:sz="0" w:space="0" w:color="auto"/>
                                            <w:left w:val="none" w:sz="0" w:space="0" w:color="auto"/>
                                            <w:bottom w:val="none" w:sz="0" w:space="0" w:color="auto"/>
                                            <w:right w:val="none" w:sz="0" w:space="0" w:color="auto"/>
                                          </w:divBdr>
                                          <w:divsChild>
                                            <w:div w:id="58211998">
                                              <w:marLeft w:val="0"/>
                                              <w:marRight w:val="0"/>
                                              <w:marTop w:val="0"/>
                                              <w:marBottom w:val="0"/>
                                              <w:divBdr>
                                                <w:top w:val="none" w:sz="0" w:space="0" w:color="auto"/>
                                                <w:left w:val="none" w:sz="0" w:space="0" w:color="auto"/>
                                                <w:bottom w:val="none" w:sz="0" w:space="0" w:color="auto"/>
                                                <w:right w:val="none" w:sz="0" w:space="0" w:color="auto"/>
                                              </w:divBdr>
                                              <w:divsChild>
                                                <w:div w:id="869801416">
                                                  <w:marLeft w:val="0"/>
                                                  <w:marRight w:val="0"/>
                                                  <w:marTop w:val="0"/>
                                                  <w:marBottom w:val="0"/>
                                                  <w:divBdr>
                                                    <w:top w:val="none" w:sz="0" w:space="0" w:color="auto"/>
                                                    <w:left w:val="none" w:sz="0" w:space="0" w:color="auto"/>
                                                    <w:bottom w:val="none" w:sz="0" w:space="0" w:color="auto"/>
                                                    <w:right w:val="none" w:sz="0" w:space="0" w:color="auto"/>
                                                  </w:divBdr>
                                                  <w:divsChild>
                                                    <w:div w:id="1956862900">
                                                      <w:marLeft w:val="0"/>
                                                      <w:marRight w:val="0"/>
                                                      <w:marTop w:val="0"/>
                                                      <w:marBottom w:val="0"/>
                                                      <w:divBdr>
                                                        <w:top w:val="none" w:sz="0" w:space="0" w:color="auto"/>
                                                        <w:left w:val="none" w:sz="0" w:space="0" w:color="auto"/>
                                                        <w:bottom w:val="none" w:sz="0" w:space="0" w:color="auto"/>
                                                        <w:right w:val="none" w:sz="0" w:space="0" w:color="auto"/>
                                                      </w:divBdr>
                                                      <w:divsChild>
                                                        <w:div w:id="883441097">
                                                          <w:marLeft w:val="0"/>
                                                          <w:marRight w:val="0"/>
                                                          <w:marTop w:val="0"/>
                                                          <w:marBottom w:val="0"/>
                                                          <w:divBdr>
                                                            <w:top w:val="none" w:sz="0" w:space="0" w:color="auto"/>
                                                            <w:left w:val="none" w:sz="0" w:space="0" w:color="auto"/>
                                                            <w:bottom w:val="none" w:sz="0" w:space="0" w:color="auto"/>
                                                            <w:right w:val="none" w:sz="0" w:space="0" w:color="auto"/>
                                                          </w:divBdr>
                                                          <w:divsChild>
                                                            <w:div w:id="1356732813">
                                                              <w:marLeft w:val="0"/>
                                                              <w:marRight w:val="0"/>
                                                              <w:marTop w:val="0"/>
                                                              <w:marBottom w:val="0"/>
                                                              <w:divBdr>
                                                                <w:top w:val="none" w:sz="0" w:space="0" w:color="auto"/>
                                                                <w:left w:val="none" w:sz="0" w:space="0" w:color="auto"/>
                                                                <w:bottom w:val="none" w:sz="0" w:space="0" w:color="auto"/>
                                                                <w:right w:val="none" w:sz="0" w:space="0" w:color="auto"/>
                                                              </w:divBdr>
                                                              <w:divsChild>
                                                                <w:div w:id="144468251">
                                                                  <w:marLeft w:val="0"/>
                                                                  <w:marRight w:val="0"/>
                                                                  <w:marTop w:val="0"/>
                                                                  <w:marBottom w:val="0"/>
                                                                  <w:divBdr>
                                                                    <w:top w:val="none" w:sz="0" w:space="0" w:color="auto"/>
                                                                    <w:left w:val="none" w:sz="0" w:space="0" w:color="auto"/>
                                                                    <w:bottom w:val="none" w:sz="0" w:space="0" w:color="auto"/>
                                                                    <w:right w:val="none" w:sz="0" w:space="0" w:color="auto"/>
                                                                  </w:divBdr>
                                                                  <w:divsChild>
                                                                    <w:div w:id="522204581">
                                                                      <w:marLeft w:val="0"/>
                                                                      <w:marRight w:val="0"/>
                                                                      <w:marTop w:val="0"/>
                                                                      <w:marBottom w:val="0"/>
                                                                      <w:divBdr>
                                                                        <w:top w:val="none" w:sz="0" w:space="0" w:color="auto"/>
                                                                        <w:left w:val="none" w:sz="0" w:space="0" w:color="auto"/>
                                                                        <w:bottom w:val="none" w:sz="0" w:space="0" w:color="auto"/>
                                                                        <w:right w:val="none" w:sz="0" w:space="0" w:color="auto"/>
                                                                      </w:divBdr>
                                                                      <w:divsChild>
                                                                        <w:div w:id="2003582714">
                                                                          <w:marLeft w:val="-225"/>
                                                                          <w:marRight w:val="-225"/>
                                                                          <w:marTop w:val="0"/>
                                                                          <w:marBottom w:val="0"/>
                                                                          <w:divBdr>
                                                                            <w:top w:val="none" w:sz="0" w:space="0" w:color="auto"/>
                                                                            <w:left w:val="none" w:sz="0" w:space="0" w:color="auto"/>
                                                                            <w:bottom w:val="none" w:sz="0" w:space="0" w:color="auto"/>
                                                                            <w:right w:val="none" w:sz="0" w:space="0" w:color="auto"/>
                                                                          </w:divBdr>
                                                                          <w:divsChild>
                                                                            <w:div w:id="174857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5411916">
      <w:bodyDiv w:val="1"/>
      <w:marLeft w:val="0"/>
      <w:marRight w:val="0"/>
      <w:marTop w:val="0"/>
      <w:marBottom w:val="0"/>
      <w:divBdr>
        <w:top w:val="none" w:sz="0" w:space="0" w:color="auto"/>
        <w:left w:val="none" w:sz="0" w:space="0" w:color="auto"/>
        <w:bottom w:val="none" w:sz="0" w:space="0" w:color="auto"/>
        <w:right w:val="none" w:sz="0" w:space="0" w:color="auto"/>
      </w:divBdr>
    </w:div>
    <w:div w:id="1836460384">
      <w:bodyDiv w:val="1"/>
      <w:marLeft w:val="0"/>
      <w:marRight w:val="0"/>
      <w:marTop w:val="0"/>
      <w:marBottom w:val="0"/>
      <w:divBdr>
        <w:top w:val="none" w:sz="0" w:space="0" w:color="auto"/>
        <w:left w:val="none" w:sz="0" w:space="0" w:color="auto"/>
        <w:bottom w:val="none" w:sz="0" w:space="0" w:color="auto"/>
        <w:right w:val="none" w:sz="0" w:space="0" w:color="auto"/>
      </w:divBdr>
    </w:div>
    <w:div w:id="1837109122">
      <w:bodyDiv w:val="1"/>
      <w:marLeft w:val="0"/>
      <w:marRight w:val="0"/>
      <w:marTop w:val="0"/>
      <w:marBottom w:val="0"/>
      <w:divBdr>
        <w:top w:val="none" w:sz="0" w:space="0" w:color="auto"/>
        <w:left w:val="none" w:sz="0" w:space="0" w:color="auto"/>
        <w:bottom w:val="none" w:sz="0" w:space="0" w:color="auto"/>
        <w:right w:val="none" w:sz="0" w:space="0" w:color="auto"/>
      </w:divBdr>
      <w:divsChild>
        <w:div w:id="1369836748">
          <w:marLeft w:val="0"/>
          <w:marRight w:val="0"/>
          <w:marTop w:val="0"/>
          <w:marBottom w:val="0"/>
          <w:divBdr>
            <w:top w:val="none" w:sz="0" w:space="0" w:color="auto"/>
            <w:left w:val="none" w:sz="0" w:space="0" w:color="auto"/>
            <w:bottom w:val="none" w:sz="0" w:space="0" w:color="auto"/>
            <w:right w:val="none" w:sz="0" w:space="0" w:color="auto"/>
          </w:divBdr>
          <w:divsChild>
            <w:div w:id="341787144">
              <w:marLeft w:val="0"/>
              <w:marRight w:val="0"/>
              <w:marTop w:val="0"/>
              <w:marBottom w:val="0"/>
              <w:divBdr>
                <w:top w:val="none" w:sz="0" w:space="0" w:color="auto"/>
                <w:left w:val="none" w:sz="0" w:space="0" w:color="auto"/>
                <w:bottom w:val="none" w:sz="0" w:space="0" w:color="auto"/>
                <w:right w:val="none" w:sz="0" w:space="0" w:color="auto"/>
              </w:divBdr>
              <w:divsChild>
                <w:div w:id="2138790805">
                  <w:marLeft w:val="0"/>
                  <w:marRight w:val="0"/>
                  <w:marTop w:val="0"/>
                  <w:marBottom w:val="0"/>
                  <w:divBdr>
                    <w:top w:val="none" w:sz="0" w:space="0" w:color="auto"/>
                    <w:left w:val="none" w:sz="0" w:space="0" w:color="auto"/>
                    <w:bottom w:val="none" w:sz="0" w:space="0" w:color="auto"/>
                    <w:right w:val="none" w:sz="0" w:space="0" w:color="auto"/>
                  </w:divBdr>
                  <w:divsChild>
                    <w:div w:id="618996648">
                      <w:marLeft w:val="0"/>
                      <w:marRight w:val="0"/>
                      <w:marTop w:val="0"/>
                      <w:marBottom w:val="0"/>
                      <w:divBdr>
                        <w:top w:val="none" w:sz="0" w:space="0" w:color="auto"/>
                        <w:left w:val="none" w:sz="0" w:space="0" w:color="auto"/>
                        <w:bottom w:val="none" w:sz="0" w:space="0" w:color="auto"/>
                        <w:right w:val="none" w:sz="0" w:space="0" w:color="auto"/>
                      </w:divBdr>
                      <w:divsChild>
                        <w:div w:id="218903126">
                          <w:marLeft w:val="0"/>
                          <w:marRight w:val="0"/>
                          <w:marTop w:val="0"/>
                          <w:marBottom w:val="0"/>
                          <w:divBdr>
                            <w:top w:val="none" w:sz="0" w:space="0" w:color="auto"/>
                            <w:left w:val="none" w:sz="0" w:space="0" w:color="auto"/>
                            <w:bottom w:val="none" w:sz="0" w:space="0" w:color="auto"/>
                            <w:right w:val="none" w:sz="0" w:space="0" w:color="auto"/>
                          </w:divBdr>
                          <w:divsChild>
                            <w:div w:id="1926725364">
                              <w:marLeft w:val="0"/>
                              <w:marRight w:val="0"/>
                              <w:marTop w:val="0"/>
                              <w:marBottom w:val="0"/>
                              <w:divBdr>
                                <w:top w:val="none" w:sz="0" w:space="0" w:color="auto"/>
                                <w:left w:val="none" w:sz="0" w:space="0" w:color="auto"/>
                                <w:bottom w:val="none" w:sz="0" w:space="0" w:color="auto"/>
                                <w:right w:val="none" w:sz="0" w:space="0" w:color="auto"/>
                              </w:divBdr>
                              <w:divsChild>
                                <w:div w:id="912929752">
                                  <w:marLeft w:val="0"/>
                                  <w:marRight w:val="0"/>
                                  <w:marTop w:val="0"/>
                                  <w:marBottom w:val="0"/>
                                  <w:divBdr>
                                    <w:top w:val="none" w:sz="0" w:space="0" w:color="auto"/>
                                    <w:left w:val="none" w:sz="0" w:space="0" w:color="auto"/>
                                    <w:bottom w:val="none" w:sz="0" w:space="0" w:color="auto"/>
                                    <w:right w:val="none" w:sz="0" w:space="0" w:color="auto"/>
                                  </w:divBdr>
                                  <w:divsChild>
                                    <w:div w:id="519589114">
                                      <w:marLeft w:val="0"/>
                                      <w:marRight w:val="0"/>
                                      <w:marTop w:val="0"/>
                                      <w:marBottom w:val="0"/>
                                      <w:divBdr>
                                        <w:top w:val="none" w:sz="0" w:space="0" w:color="auto"/>
                                        <w:left w:val="none" w:sz="0" w:space="0" w:color="auto"/>
                                        <w:bottom w:val="none" w:sz="0" w:space="0" w:color="auto"/>
                                        <w:right w:val="none" w:sz="0" w:space="0" w:color="auto"/>
                                      </w:divBdr>
                                      <w:divsChild>
                                        <w:div w:id="1535383387">
                                          <w:marLeft w:val="-150"/>
                                          <w:marRight w:val="-150"/>
                                          <w:marTop w:val="0"/>
                                          <w:marBottom w:val="0"/>
                                          <w:divBdr>
                                            <w:top w:val="none" w:sz="0" w:space="0" w:color="auto"/>
                                            <w:left w:val="none" w:sz="0" w:space="0" w:color="auto"/>
                                            <w:bottom w:val="none" w:sz="0" w:space="0" w:color="auto"/>
                                            <w:right w:val="none" w:sz="0" w:space="0" w:color="auto"/>
                                          </w:divBdr>
                                          <w:divsChild>
                                            <w:div w:id="991328537">
                                              <w:marLeft w:val="0"/>
                                              <w:marRight w:val="0"/>
                                              <w:marTop w:val="0"/>
                                              <w:marBottom w:val="0"/>
                                              <w:divBdr>
                                                <w:top w:val="none" w:sz="0" w:space="0" w:color="auto"/>
                                                <w:left w:val="none" w:sz="0" w:space="0" w:color="auto"/>
                                                <w:bottom w:val="none" w:sz="0" w:space="0" w:color="auto"/>
                                                <w:right w:val="none" w:sz="0" w:space="0" w:color="auto"/>
                                              </w:divBdr>
                                              <w:divsChild>
                                                <w:div w:id="163280819">
                                                  <w:marLeft w:val="0"/>
                                                  <w:marRight w:val="0"/>
                                                  <w:marTop w:val="0"/>
                                                  <w:marBottom w:val="0"/>
                                                  <w:divBdr>
                                                    <w:top w:val="none" w:sz="0" w:space="0" w:color="auto"/>
                                                    <w:left w:val="none" w:sz="0" w:space="0" w:color="auto"/>
                                                    <w:bottom w:val="none" w:sz="0" w:space="0" w:color="auto"/>
                                                    <w:right w:val="none" w:sz="0" w:space="0" w:color="auto"/>
                                                  </w:divBdr>
                                                  <w:divsChild>
                                                    <w:div w:id="1140995176">
                                                      <w:marLeft w:val="0"/>
                                                      <w:marRight w:val="0"/>
                                                      <w:marTop w:val="0"/>
                                                      <w:marBottom w:val="0"/>
                                                      <w:divBdr>
                                                        <w:top w:val="none" w:sz="0" w:space="0" w:color="auto"/>
                                                        <w:left w:val="none" w:sz="0" w:space="0" w:color="auto"/>
                                                        <w:bottom w:val="none" w:sz="0" w:space="0" w:color="auto"/>
                                                        <w:right w:val="none" w:sz="0" w:space="0" w:color="auto"/>
                                                      </w:divBdr>
                                                      <w:divsChild>
                                                        <w:div w:id="756638986">
                                                          <w:marLeft w:val="0"/>
                                                          <w:marRight w:val="0"/>
                                                          <w:marTop w:val="0"/>
                                                          <w:marBottom w:val="0"/>
                                                          <w:divBdr>
                                                            <w:top w:val="none" w:sz="0" w:space="0" w:color="auto"/>
                                                            <w:left w:val="none" w:sz="0" w:space="0" w:color="auto"/>
                                                            <w:bottom w:val="none" w:sz="0" w:space="0" w:color="auto"/>
                                                            <w:right w:val="none" w:sz="0" w:space="0" w:color="auto"/>
                                                          </w:divBdr>
                                                          <w:divsChild>
                                                            <w:div w:id="99031226">
                                                              <w:marLeft w:val="0"/>
                                                              <w:marRight w:val="0"/>
                                                              <w:marTop w:val="0"/>
                                                              <w:marBottom w:val="0"/>
                                                              <w:divBdr>
                                                                <w:top w:val="none" w:sz="0" w:space="0" w:color="auto"/>
                                                                <w:left w:val="none" w:sz="0" w:space="0" w:color="auto"/>
                                                                <w:bottom w:val="none" w:sz="0" w:space="0" w:color="auto"/>
                                                                <w:right w:val="none" w:sz="0" w:space="0" w:color="auto"/>
                                                              </w:divBdr>
                                                              <w:divsChild>
                                                                <w:div w:id="850997772">
                                                                  <w:marLeft w:val="0"/>
                                                                  <w:marRight w:val="0"/>
                                                                  <w:marTop w:val="0"/>
                                                                  <w:marBottom w:val="0"/>
                                                                  <w:divBdr>
                                                                    <w:top w:val="none" w:sz="0" w:space="0" w:color="auto"/>
                                                                    <w:left w:val="none" w:sz="0" w:space="0" w:color="auto"/>
                                                                    <w:bottom w:val="none" w:sz="0" w:space="0" w:color="auto"/>
                                                                    <w:right w:val="none" w:sz="0" w:space="0" w:color="auto"/>
                                                                  </w:divBdr>
                                                                  <w:divsChild>
                                                                    <w:div w:id="1567375022">
                                                                      <w:marLeft w:val="0"/>
                                                                      <w:marRight w:val="0"/>
                                                                      <w:marTop w:val="0"/>
                                                                      <w:marBottom w:val="0"/>
                                                                      <w:divBdr>
                                                                        <w:top w:val="none" w:sz="0" w:space="0" w:color="auto"/>
                                                                        <w:left w:val="none" w:sz="0" w:space="0" w:color="auto"/>
                                                                        <w:bottom w:val="none" w:sz="0" w:space="0" w:color="auto"/>
                                                                        <w:right w:val="none" w:sz="0" w:space="0" w:color="auto"/>
                                                                      </w:divBdr>
                                                                      <w:divsChild>
                                                                        <w:div w:id="767770267">
                                                                          <w:marLeft w:val="-225"/>
                                                                          <w:marRight w:val="-225"/>
                                                                          <w:marTop w:val="0"/>
                                                                          <w:marBottom w:val="0"/>
                                                                          <w:divBdr>
                                                                            <w:top w:val="none" w:sz="0" w:space="0" w:color="auto"/>
                                                                            <w:left w:val="none" w:sz="0" w:space="0" w:color="auto"/>
                                                                            <w:bottom w:val="none" w:sz="0" w:space="0" w:color="auto"/>
                                                                            <w:right w:val="none" w:sz="0" w:space="0" w:color="auto"/>
                                                                          </w:divBdr>
                                                                          <w:divsChild>
                                                                            <w:div w:id="16707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496830">
      <w:bodyDiv w:val="1"/>
      <w:marLeft w:val="0"/>
      <w:marRight w:val="0"/>
      <w:marTop w:val="0"/>
      <w:marBottom w:val="0"/>
      <w:divBdr>
        <w:top w:val="none" w:sz="0" w:space="0" w:color="auto"/>
        <w:left w:val="none" w:sz="0" w:space="0" w:color="auto"/>
        <w:bottom w:val="none" w:sz="0" w:space="0" w:color="auto"/>
        <w:right w:val="none" w:sz="0" w:space="0" w:color="auto"/>
      </w:divBdr>
      <w:divsChild>
        <w:div w:id="1657681750">
          <w:marLeft w:val="0"/>
          <w:marRight w:val="0"/>
          <w:marTop w:val="0"/>
          <w:marBottom w:val="0"/>
          <w:divBdr>
            <w:top w:val="none" w:sz="0" w:space="0" w:color="auto"/>
            <w:left w:val="none" w:sz="0" w:space="0" w:color="auto"/>
            <w:bottom w:val="none" w:sz="0" w:space="0" w:color="auto"/>
            <w:right w:val="none" w:sz="0" w:space="0" w:color="auto"/>
          </w:divBdr>
          <w:divsChild>
            <w:div w:id="1452091751">
              <w:marLeft w:val="0"/>
              <w:marRight w:val="0"/>
              <w:marTop w:val="0"/>
              <w:marBottom w:val="0"/>
              <w:divBdr>
                <w:top w:val="none" w:sz="0" w:space="0" w:color="auto"/>
                <w:left w:val="none" w:sz="0" w:space="0" w:color="auto"/>
                <w:bottom w:val="none" w:sz="0" w:space="0" w:color="auto"/>
                <w:right w:val="none" w:sz="0" w:space="0" w:color="auto"/>
              </w:divBdr>
              <w:divsChild>
                <w:div w:id="1664234585">
                  <w:marLeft w:val="0"/>
                  <w:marRight w:val="0"/>
                  <w:marTop w:val="0"/>
                  <w:marBottom w:val="0"/>
                  <w:divBdr>
                    <w:top w:val="none" w:sz="0" w:space="0" w:color="auto"/>
                    <w:left w:val="none" w:sz="0" w:space="0" w:color="auto"/>
                    <w:bottom w:val="none" w:sz="0" w:space="0" w:color="auto"/>
                    <w:right w:val="none" w:sz="0" w:space="0" w:color="auto"/>
                  </w:divBdr>
                  <w:divsChild>
                    <w:div w:id="1401446746">
                      <w:marLeft w:val="0"/>
                      <w:marRight w:val="0"/>
                      <w:marTop w:val="0"/>
                      <w:marBottom w:val="0"/>
                      <w:divBdr>
                        <w:top w:val="none" w:sz="0" w:space="0" w:color="auto"/>
                        <w:left w:val="none" w:sz="0" w:space="0" w:color="auto"/>
                        <w:bottom w:val="none" w:sz="0" w:space="0" w:color="auto"/>
                        <w:right w:val="none" w:sz="0" w:space="0" w:color="auto"/>
                      </w:divBdr>
                      <w:divsChild>
                        <w:div w:id="1367679020">
                          <w:marLeft w:val="0"/>
                          <w:marRight w:val="0"/>
                          <w:marTop w:val="0"/>
                          <w:marBottom w:val="0"/>
                          <w:divBdr>
                            <w:top w:val="none" w:sz="0" w:space="0" w:color="auto"/>
                            <w:left w:val="none" w:sz="0" w:space="0" w:color="auto"/>
                            <w:bottom w:val="none" w:sz="0" w:space="0" w:color="auto"/>
                            <w:right w:val="none" w:sz="0" w:space="0" w:color="auto"/>
                          </w:divBdr>
                          <w:divsChild>
                            <w:div w:id="1683049926">
                              <w:marLeft w:val="0"/>
                              <w:marRight w:val="0"/>
                              <w:marTop w:val="0"/>
                              <w:marBottom w:val="0"/>
                              <w:divBdr>
                                <w:top w:val="none" w:sz="0" w:space="0" w:color="auto"/>
                                <w:left w:val="none" w:sz="0" w:space="0" w:color="auto"/>
                                <w:bottom w:val="none" w:sz="0" w:space="0" w:color="auto"/>
                                <w:right w:val="none" w:sz="0" w:space="0" w:color="auto"/>
                              </w:divBdr>
                              <w:divsChild>
                                <w:div w:id="1058675847">
                                  <w:marLeft w:val="0"/>
                                  <w:marRight w:val="0"/>
                                  <w:marTop w:val="0"/>
                                  <w:marBottom w:val="0"/>
                                  <w:divBdr>
                                    <w:top w:val="none" w:sz="0" w:space="0" w:color="auto"/>
                                    <w:left w:val="none" w:sz="0" w:space="0" w:color="auto"/>
                                    <w:bottom w:val="none" w:sz="0" w:space="0" w:color="auto"/>
                                    <w:right w:val="none" w:sz="0" w:space="0" w:color="auto"/>
                                  </w:divBdr>
                                  <w:divsChild>
                                    <w:div w:id="725765177">
                                      <w:marLeft w:val="0"/>
                                      <w:marRight w:val="0"/>
                                      <w:marTop w:val="0"/>
                                      <w:marBottom w:val="0"/>
                                      <w:divBdr>
                                        <w:top w:val="none" w:sz="0" w:space="0" w:color="auto"/>
                                        <w:left w:val="none" w:sz="0" w:space="0" w:color="auto"/>
                                        <w:bottom w:val="none" w:sz="0" w:space="0" w:color="auto"/>
                                        <w:right w:val="none" w:sz="0" w:space="0" w:color="auto"/>
                                      </w:divBdr>
                                      <w:divsChild>
                                        <w:div w:id="450973759">
                                          <w:marLeft w:val="-150"/>
                                          <w:marRight w:val="-150"/>
                                          <w:marTop w:val="0"/>
                                          <w:marBottom w:val="0"/>
                                          <w:divBdr>
                                            <w:top w:val="none" w:sz="0" w:space="0" w:color="auto"/>
                                            <w:left w:val="none" w:sz="0" w:space="0" w:color="auto"/>
                                            <w:bottom w:val="none" w:sz="0" w:space="0" w:color="auto"/>
                                            <w:right w:val="none" w:sz="0" w:space="0" w:color="auto"/>
                                          </w:divBdr>
                                          <w:divsChild>
                                            <w:div w:id="325792058">
                                              <w:marLeft w:val="0"/>
                                              <w:marRight w:val="0"/>
                                              <w:marTop w:val="0"/>
                                              <w:marBottom w:val="0"/>
                                              <w:divBdr>
                                                <w:top w:val="none" w:sz="0" w:space="0" w:color="auto"/>
                                                <w:left w:val="none" w:sz="0" w:space="0" w:color="auto"/>
                                                <w:bottom w:val="none" w:sz="0" w:space="0" w:color="auto"/>
                                                <w:right w:val="none" w:sz="0" w:space="0" w:color="auto"/>
                                              </w:divBdr>
                                              <w:divsChild>
                                                <w:div w:id="296296641">
                                                  <w:marLeft w:val="0"/>
                                                  <w:marRight w:val="0"/>
                                                  <w:marTop w:val="0"/>
                                                  <w:marBottom w:val="0"/>
                                                  <w:divBdr>
                                                    <w:top w:val="none" w:sz="0" w:space="0" w:color="auto"/>
                                                    <w:left w:val="none" w:sz="0" w:space="0" w:color="auto"/>
                                                    <w:bottom w:val="none" w:sz="0" w:space="0" w:color="auto"/>
                                                    <w:right w:val="none" w:sz="0" w:space="0" w:color="auto"/>
                                                  </w:divBdr>
                                                  <w:divsChild>
                                                    <w:div w:id="1825706916">
                                                      <w:marLeft w:val="0"/>
                                                      <w:marRight w:val="0"/>
                                                      <w:marTop w:val="0"/>
                                                      <w:marBottom w:val="0"/>
                                                      <w:divBdr>
                                                        <w:top w:val="none" w:sz="0" w:space="0" w:color="auto"/>
                                                        <w:left w:val="none" w:sz="0" w:space="0" w:color="auto"/>
                                                        <w:bottom w:val="none" w:sz="0" w:space="0" w:color="auto"/>
                                                        <w:right w:val="none" w:sz="0" w:space="0" w:color="auto"/>
                                                      </w:divBdr>
                                                      <w:divsChild>
                                                        <w:div w:id="373891094">
                                                          <w:marLeft w:val="0"/>
                                                          <w:marRight w:val="0"/>
                                                          <w:marTop w:val="0"/>
                                                          <w:marBottom w:val="0"/>
                                                          <w:divBdr>
                                                            <w:top w:val="none" w:sz="0" w:space="0" w:color="auto"/>
                                                            <w:left w:val="none" w:sz="0" w:space="0" w:color="auto"/>
                                                            <w:bottom w:val="none" w:sz="0" w:space="0" w:color="auto"/>
                                                            <w:right w:val="none" w:sz="0" w:space="0" w:color="auto"/>
                                                          </w:divBdr>
                                                          <w:divsChild>
                                                            <w:div w:id="1205291878">
                                                              <w:marLeft w:val="0"/>
                                                              <w:marRight w:val="0"/>
                                                              <w:marTop w:val="0"/>
                                                              <w:marBottom w:val="0"/>
                                                              <w:divBdr>
                                                                <w:top w:val="none" w:sz="0" w:space="0" w:color="auto"/>
                                                                <w:left w:val="none" w:sz="0" w:space="0" w:color="auto"/>
                                                                <w:bottom w:val="none" w:sz="0" w:space="0" w:color="auto"/>
                                                                <w:right w:val="none" w:sz="0" w:space="0" w:color="auto"/>
                                                              </w:divBdr>
                                                              <w:divsChild>
                                                                <w:div w:id="493764701">
                                                                  <w:marLeft w:val="0"/>
                                                                  <w:marRight w:val="0"/>
                                                                  <w:marTop w:val="0"/>
                                                                  <w:marBottom w:val="0"/>
                                                                  <w:divBdr>
                                                                    <w:top w:val="none" w:sz="0" w:space="0" w:color="auto"/>
                                                                    <w:left w:val="none" w:sz="0" w:space="0" w:color="auto"/>
                                                                    <w:bottom w:val="none" w:sz="0" w:space="0" w:color="auto"/>
                                                                    <w:right w:val="none" w:sz="0" w:space="0" w:color="auto"/>
                                                                  </w:divBdr>
                                                                  <w:divsChild>
                                                                    <w:div w:id="1876112769">
                                                                      <w:marLeft w:val="0"/>
                                                                      <w:marRight w:val="0"/>
                                                                      <w:marTop w:val="0"/>
                                                                      <w:marBottom w:val="0"/>
                                                                      <w:divBdr>
                                                                        <w:top w:val="none" w:sz="0" w:space="0" w:color="auto"/>
                                                                        <w:left w:val="none" w:sz="0" w:space="0" w:color="auto"/>
                                                                        <w:bottom w:val="none" w:sz="0" w:space="0" w:color="auto"/>
                                                                        <w:right w:val="none" w:sz="0" w:space="0" w:color="auto"/>
                                                                      </w:divBdr>
                                                                      <w:divsChild>
                                                                        <w:div w:id="118497015">
                                                                          <w:marLeft w:val="-225"/>
                                                                          <w:marRight w:val="-225"/>
                                                                          <w:marTop w:val="0"/>
                                                                          <w:marBottom w:val="0"/>
                                                                          <w:divBdr>
                                                                            <w:top w:val="none" w:sz="0" w:space="0" w:color="auto"/>
                                                                            <w:left w:val="none" w:sz="0" w:space="0" w:color="auto"/>
                                                                            <w:bottom w:val="none" w:sz="0" w:space="0" w:color="auto"/>
                                                                            <w:right w:val="none" w:sz="0" w:space="0" w:color="auto"/>
                                                                          </w:divBdr>
                                                                          <w:divsChild>
                                                                            <w:div w:id="191793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568782">
      <w:bodyDiv w:val="1"/>
      <w:marLeft w:val="0"/>
      <w:marRight w:val="0"/>
      <w:marTop w:val="0"/>
      <w:marBottom w:val="0"/>
      <w:divBdr>
        <w:top w:val="none" w:sz="0" w:space="0" w:color="auto"/>
        <w:left w:val="none" w:sz="0" w:space="0" w:color="auto"/>
        <w:bottom w:val="none" w:sz="0" w:space="0" w:color="auto"/>
        <w:right w:val="none" w:sz="0" w:space="0" w:color="auto"/>
      </w:divBdr>
    </w:div>
    <w:div w:id="1838691924">
      <w:bodyDiv w:val="1"/>
      <w:marLeft w:val="0"/>
      <w:marRight w:val="0"/>
      <w:marTop w:val="0"/>
      <w:marBottom w:val="0"/>
      <w:divBdr>
        <w:top w:val="none" w:sz="0" w:space="0" w:color="auto"/>
        <w:left w:val="none" w:sz="0" w:space="0" w:color="auto"/>
        <w:bottom w:val="none" w:sz="0" w:space="0" w:color="auto"/>
        <w:right w:val="none" w:sz="0" w:space="0" w:color="auto"/>
      </w:divBdr>
    </w:div>
    <w:div w:id="1838879711">
      <w:bodyDiv w:val="1"/>
      <w:marLeft w:val="0"/>
      <w:marRight w:val="0"/>
      <w:marTop w:val="0"/>
      <w:marBottom w:val="0"/>
      <w:divBdr>
        <w:top w:val="none" w:sz="0" w:space="0" w:color="auto"/>
        <w:left w:val="none" w:sz="0" w:space="0" w:color="auto"/>
        <w:bottom w:val="none" w:sz="0" w:space="0" w:color="auto"/>
        <w:right w:val="none" w:sz="0" w:space="0" w:color="auto"/>
      </w:divBdr>
      <w:divsChild>
        <w:div w:id="724720379">
          <w:marLeft w:val="0"/>
          <w:marRight w:val="0"/>
          <w:marTop w:val="0"/>
          <w:marBottom w:val="0"/>
          <w:divBdr>
            <w:top w:val="none" w:sz="0" w:space="0" w:color="auto"/>
            <w:left w:val="none" w:sz="0" w:space="0" w:color="auto"/>
            <w:bottom w:val="none" w:sz="0" w:space="0" w:color="auto"/>
            <w:right w:val="none" w:sz="0" w:space="0" w:color="auto"/>
          </w:divBdr>
          <w:divsChild>
            <w:div w:id="1483228876">
              <w:marLeft w:val="0"/>
              <w:marRight w:val="0"/>
              <w:marTop w:val="0"/>
              <w:marBottom w:val="0"/>
              <w:divBdr>
                <w:top w:val="none" w:sz="0" w:space="0" w:color="auto"/>
                <w:left w:val="none" w:sz="0" w:space="0" w:color="auto"/>
                <w:bottom w:val="none" w:sz="0" w:space="0" w:color="auto"/>
                <w:right w:val="none" w:sz="0" w:space="0" w:color="auto"/>
              </w:divBdr>
              <w:divsChild>
                <w:div w:id="85200602">
                  <w:marLeft w:val="0"/>
                  <w:marRight w:val="0"/>
                  <w:marTop w:val="0"/>
                  <w:marBottom w:val="0"/>
                  <w:divBdr>
                    <w:top w:val="none" w:sz="0" w:space="0" w:color="auto"/>
                    <w:left w:val="none" w:sz="0" w:space="0" w:color="auto"/>
                    <w:bottom w:val="none" w:sz="0" w:space="0" w:color="auto"/>
                    <w:right w:val="none" w:sz="0" w:space="0" w:color="auto"/>
                  </w:divBdr>
                  <w:divsChild>
                    <w:div w:id="1908228024">
                      <w:marLeft w:val="0"/>
                      <w:marRight w:val="0"/>
                      <w:marTop w:val="0"/>
                      <w:marBottom w:val="0"/>
                      <w:divBdr>
                        <w:top w:val="none" w:sz="0" w:space="0" w:color="auto"/>
                        <w:left w:val="none" w:sz="0" w:space="0" w:color="auto"/>
                        <w:bottom w:val="none" w:sz="0" w:space="0" w:color="auto"/>
                        <w:right w:val="none" w:sz="0" w:space="0" w:color="auto"/>
                      </w:divBdr>
                      <w:divsChild>
                        <w:div w:id="1362166367">
                          <w:marLeft w:val="0"/>
                          <w:marRight w:val="0"/>
                          <w:marTop w:val="0"/>
                          <w:marBottom w:val="0"/>
                          <w:divBdr>
                            <w:top w:val="none" w:sz="0" w:space="0" w:color="auto"/>
                            <w:left w:val="none" w:sz="0" w:space="0" w:color="auto"/>
                            <w:bottom w:val="none" w:sz="0" w:space="0" w:color="auto"/>
                            <w:right w:val="none" w:sz="0" w:space="0" w:color="auto"/>
                          </w:divBdr>
                          <w:divsChild>
                            <w:div w:id="116023572">
                              <w:marLeft w:val="3"/>
                              <w:marRight w:val="0"/>
                              <w:marTop w:val="0"/>
                              <w:marBottom w:val="0"/>
                              <w:divBdr>
                                <w:top w:val="none" w:sz="0" w:space="0" w:color="auto"/>
                                <w:left w:val="none" w:sz="0" w:space="0" w:color="auto"/>
                                <w:bottom w:val="none" w:sz="0" w:space="0" w:color="auto"/>
                                <w:right w:val="none" w:sz="0" w:space="0" w:color="auto"/>
                              </w:divBdr>
                              <w:divsChild>
                                <w:div w:id="1837260113">
                                  <w:marLeft w:val="0"/>
                                  <w:marRight w:val="0"/>
                                  <w:marTop w:val="0"/>
                                  <w:marBottom w:val="0"/>
                                  <w:divBdr>
                                    <w:top w:val="none" w:sz="0" w:space="0" w:color="auto"/>
                                    <w:left w:val="none" w:sz="0" w:space="0" w:color="auto"/>
                                    <w:bottom w:val="none" w:sz="0" w:space="0" w:color="auto"/>
                                    <w:right w:val="none" w:sz="0" w:space="0" w:color="auto"/>
                                  </w:divBdr>
                                  <w:divsChild>
                                    <w:div w:id="1240335860">
                                      <w:marLeft w:val="0"/>
                                      <w:marRight w:val="0"/>
                                      <w:marTop w:val="0"/>
                                      <w:marBottom w:val="0"/>
                                      <w:divBdr>
                                        <w:top w:val="none" w:sz="0" w:space="0" w:color="auto"/>
                                        <w:left w:val="none" w:sz="0" w:space="0" w:color="auto"/>
                                        <w:bottom w:val="none" w:sz="0" w:space="0" w:color="auto"/>
                                        <w:right w:val="none" w:sz="0" w:space="0" w:color="auto"/>
                                      </w:divBdr>
                                      <w:divsChild>
                                        <w:div w:id="1017655835">
                                          <w:marLeft w:val="0"/>
                                          <w:marRight w:val="0"/>
                                          <w:marTop w:val="0"/>
                                          <w:marBottom w:val="0"/>
                                          <w:divBdr>
                                            <w:top w:val="none" w:sz="0" w:space="0" w:color="auto"/>
                                            <w:left w:val="none" w:sz="0" w:space="0" w:color="auto"/>
                                            <w:bottom w:val="none" w:sz="0" w:space="0" w:color="auto"/>
                                            <w:right w:val="none" w:sz="0" w:space="0" w:color="auto"/>
                                          </w:divBdr>
                                          <w:divsChild>
                                            <w:div w:id="94787922">
                                              <w:marLeft w:val="0"/>
                                              <w:marRight w:val="0"/>
                                              <w:marTop w:val="0"/>
                                              <w:marBottom w:val="0"/>
                                              <w:divBdr>
                                                <w:top w:val="none" w:sz="0" w:space="0" w:color="auto"/>
                                                <w:left w:val="none" w:sz="0" w:space="0" w:color="auto"/>
                                                <w:bottom w:val="none" w:sz="0" w:space="0" w:color="auto"/>
                                                <w:right w:val="none" w:sz="0" w:space="0" w:color="auto"/>
                                              </w:divBdr>
                                              <w:divsChild>
                                                <w:div w:id="2023896064">
                                                  <w:marLeft w:val="0"/>
                                                  <w:marRight w:val="0"/>
                                                  <w:marTop w:val="0"/>
                                                  <w:marBottom w:val="0"/>
                                                  <w:divBdr>
                                                    <w:top w:val="none" w:sz="0" w:space="0" w:color="auto"/>
                                                    <w:left w:val="none" w:sz="0" w:space="0" w:color="auto"/>
                                                    <w:bottom w:val="none" w:sz="0" w:space="0" w:color="auto"/>
                                                    <w:right w:val="none" w:sz="0" w:space="0" w:color="auto"/>
                                                  </w:divBdr>
                                                  <w:divsChild>
                                                    <w:div w:id="1315375858">
                                                      <w:marLeft w:val="0"/>
                                                      <w:marRight w:val="0"/>
                                                      <w:marTop w:val="0"/>
                                                      <w:marBottom w:val="0"/>
                                                      <w:divBdr>
                                                        <w:top w:val="none" w:sz="0" w:space="0" w:color="auto"/>
                                                        <w:left w:val="none" w:sz="0" w:space="0" w:color="auto"/>
                                                        <w:bottom w:val="none" w:sz="0" w:space="0" w:color="auto"/>
                                                        <w:right w:val="none" w:sz="0" w:space="0" w:color="auto"/>
                                                      </w:divBdr>
                                                      <w:divsChild>
                                                        <w:div w:id="925531991">
                                                          <w:marLeft w:val="0"/>
                                                          <w:marRight w:val="0"/>
                                                          <w:marTop w:val="0"/>
                                                          <w:marBottom w:val="0"/>
                                                          <w:divBdr>
                                                            <w:top w:val="none" w:sz="0" w:space="0" w:color="auto"/>
                                                            <w:left w:val="none" w:sz="0" w:space="0" w:color="auto"/>
                                                            <w:bottom w:val="none" w:sz="0" w:space="0" w:color="auto"/>
                                                            <w:right w:val="none" w:sz="0" w:space="0" w:color="auto"/>
                                                          </w:divBdr>
                                                          <w:divsChild>
                                                            <w:div w:id="1206989248">
                                                              <w:marLeft w:val="0"/>
                                                              <w:marRight w:val="0"/>
                                                              <w:marTop w:val="0"/>
                                                              <w:marBottom w:val="0"/>
                                                              <w:divBdr>
                                                                <w:top w:val="none" w:sz="0" w:space="0" w:color="auto"/>
                                                                <w:left w:val="none" w:sz="0" w:space="0" w:color="auto"/>
                                                                <w:bottom w:val="none" w:sz="0" w:space="0" w:color="auto"/>
                                                                <w:right w:val="none" w:sz="0" w:space="0" w:color="auto"/>
                                                              </w:divBdr>
                                                              <w:divsChild>
                                                                <w:div w:id="1297446842">
                                                                  <w:marLeft w:val="0"/>
                                                                  <w:marRight w:val="0"/>
                                                                  <w:marTop w:val="0"/>
                                                                  <w:marBottom w:val="0"/>
                                                                  <w:divBdr>
                                                                    <w:top w:val="none" w:sz="0" w:space="0" w:color="auto"/>
                                                                    <w:left w:val="none" w:sz="0" w:space="0" w:color="auto"/>
                                                                    <w:bottom w:val="none" w:sz="0" w:space="0" w:color="auto"/>
                                                                    <w:right w:val="none" w:sz="0" w:space="0" w:color="auto"/>
                                                                  </w:divBdr>
                                                                  <w:divsChild>
                                                                    <w:div w:id="1063943929">
                                                                      <w:marLeft w:val="0"/>
                                                                      <w:marRight w:val="0"/>
                                                                      <w:marTop w:val="0"/>
                                                                      <w:marBottom w:val="0"/>
                                                                      <w:divBdr>
                                                                        <w:top w:val="none" w:sz="0" w:space="0" w:color="auto"/>
                                                                        <w:left w:val="none" w:sz="0" w:space="0" w:color="auto"/>
                                                                        <w:bottom w:val="none" w:sz="0" w:space="0" w:color="auto"/>
                                                                        <w:right w:val="none" w:sz="0" w:space="0" w:color="auto"/>
                                                                      </w:divBdr>
                                                                      <w:divsChild>
                                                                        <w:div w:id="2406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8882856">
      <w:bodyDiv w:val="1"/>
      <w:marLeft w:val="0"/>
      <w:marRight w:val="0"/>
      <w:marTop w:val="0"/>
      <w:marBottom w:val="0"/>
      <w:divBdr>
        <w:top w:val="none" w:sz="0" w:space="0" w:color="auto"/>
        <w:left w:val="none" w:sz="0" w:space="0" w:color="auto"/>
        <w:bottom w:val="none" w:sz="0" w:space="0" w:color="auto"/>
        <w:right w:val="none" w:sz="0" w:space="0" w:color="auto"/>
      </w:divBdr>
    </w:div>
    <w:div w:id="1840122043">
      <w:bodyDiv w:val="1"/>
      <w:marLeft w:val="0"/>
      <w:marRight w:val="0"/>
      <w:marTop w:val="0"/>
      <w:marBottom w:val="0"/>
      <w:divBdr>
        <w:top w:val="none" w:sz="0" w:space="0" w:color="auto"/>
        <w:left w:val="none" w:sz="0" w:space="0" w:color="auto"/>
        <w:bottom w:val="none" w:sz="0" w:space="0" w:color="auto"/>
        <w:right w:val="none" w:sz="0" w:space="0" w:color="auto"/>
      </w:divBdr>
    </w:div>
    <w:div w:id="1840846306">
      <w:bodyDiv w:val="1"/>
      <w:marLeft w:val="0"/>
      <w:marRight w:val="0"/>
      <w:marTop w:val="0"/>
      <w:marBottom w:val="0"/>
      <w:divBdr>
        <w:top w:val="none" w:sz="0" w:space="0" w:color="auto"/>
        <w:left w:val="none" w:sz="0" w:space="0" w:color="auto"/>
        <w:bottom w:val="none" w:sz="0" w:space="0" w:color="auto"/>
        <w:right w:val="none" w:sz="0" w:space="0" w:color="auto"/>
      </w:divBdr>
    </w:div>
    <w:div w:id="1841694827">
      <w:bodyDiv w:val="1"/>
      <w:marLeft w:val="0"/>
      <w:marRight w:val="0"/>
      <w:marTop w:val="0"/>
      <w:marBottom w:val="0"/>
      <w:divBdr>
        <w:top w:val="none" w:sz="0" w:space="0" w:color="auto"/>
        <w:left w:val="none" w:sz="0" w:space="0" w:color="auto"/>
        <w:bottom w:val="none" w:sz="0" w:space="0" w:color="auto"/>
        <w:right w:val="none" w:sz="0" w:space="0" w:color="auto"/>
      </w:divBdr>
      <w:divsChild>
        <w:div w:id="2090225085">
          <w:marLeft w:val="0"/>
          <w:marRight w:val="0"/>
          <w:marTop w:val="0"/>
          <w:marBottom w:val="0"/>
          <w:divBdr>
            <w:top w:val="none" w:sz="0" w:space="0" w:color="auto"/>
            <w:left w:val="none" w:sz="0" w:space="0" w:color="auto"/>
            <w:bottom w:val="none" w:sz="0" w:space="0" w:color="auto"/>
            <w:right w:val="none" w:sz="0" w:space="0" w:color="auto"/>
          </w:divBdr>
          <w:divsChild>
            <w:div w:id="1431240997">
              <w:marLeft w:val="0"/>
              <w:marRight w:val="0"/>
              <w:marTop w:val="0"/>
              <w:marBottom w:val="0"/>
              <w:divBdr>
                <w:top w:val="none" w:sz="0" w:space="0" w:color="auto"/>
                <w:left w:val="none" w:sz="0" w:space="0" w:color="auto"/>
                <w:bottom w:val="none" w:sz="0" w:space="0" w:color="auto"/>
                <w:right w:val="none" w:sz="0" w:space="0" w:color="auto"/>
              </w:divBdr>
              <w:divsChild>
                <w:div w:id="878055664">
                  <w:marLeft w:val="0"/>
                  <w:marRight w:val="0"/>
                  <w:marTop w:val="0"/>
                  <w:marBottom w:val="0"/>
                  <w:divBdr>
                    <w:top w:val="none" w:sz="0" w:space="0" w:color="auto"/>
                    <w:left w:val="none" w:sz="0" w:space="0" w:color="auto"/>
                    <w:bottom w:val="none" w:sz="0" w:space="0" w:color="auto"/>
                    <w:right w:val="none" w:sz="0" w:space="0" w:color="auto"/>
                  </w:divBdr>
                  <w:divsChild>
                    <w:div w:id="1955598282">
                      <w:marLeft w:val="0"/>
                      <w:marRight w:val="0"/>
                      <w:marTop w:val="0"/>
                      <w:marBottom w:val="0"/>
                      <w:divBdr>
                        <w:top w:val="none" w:sz="0" w:space="0" w:color="auto"/>
                        <w:left w:val="none" w:sz="0" w:space="0" w:color="auto"/>
                        <w:bottom w:val="none" w:sz="0" w:space="0" w:color="auto"/>
                        <w:right w:val="none" w:sz="0" w:space="0" w:color="auto"/>
                      </w:divBdr>
                      <w:divsChild>
                        <w:div w:id="1156267028">
                          <w:marLeft w:val="0"/>
                          <w:marRight w:val="0"/>
                          <w:marTop w:val="0"/>
                          <w:marBottom w:val="0"/>
                          <w:divBdr>
                            <w:top w:val="none" w:sz="0" w:space="0" w:color="auto"/>
                            <w:left w:val="none" w:sz="0" w:space="0" w:color="auto"/>
                            <w:bottom w:val="none" w:sz="0" w:space="0" w:color="auto"/>
                            <w:right w:val="none" w:sz="0" w:space="0" w:color="auto"/>
                          </w:divBdr>
                          <w:divsChild>
                            <w:div w:id="1413431839">
                              <w:marLeft w:val="0"/>
                              <w:marRight w:val="0"/>
                              <w:marTop w:val="0"/>
                              <w:marBottom w:val="0"/>
                              <w:divBdr>
                                <w:top w:val="none" w:sz="0" w:space="0" w:color="auto"/>
                                <w:left w:val="none" w:sz="0" w:space="0" w:color="auto"/>
                                <w:bottom w:val="none" w:sz="0" w:space="0" w:color="auto"/>
                                <w:right w:val="none" w:sz="0" w:space="0" w:color="auto"/>
                              </w:divBdr>
                              <w:divsChild>
                                <w:div w:id="1835684905">
                                  <w:marLeft w:val="0"/>
                                  <w:marRight w:val="0"/>
                                  <w:marTop w:val="0"/>
                                  <w:marBottom w:val="0"/>
                                  <w:divBdr>
                                    <w:top w:val="none" w:sz="0" w:space="0" w:color="auto"/>
                                    <w:left w:val="none" w:sz="0" w:space="0" w:color="auto"/>
                                    <w:bottom w:val="none" w:sz="0" w:space="0" w:color="auto"/>
                                    <w:right w:val="none" w:sz="0" w:space="0" w:color="auto"/>
                                  </w:divBdr>
                                  <w:divsChild>
                                    <w:div w:id="1705323829">
                                      <w:marLeft w:val="0"/>
                                      <w:marRight w:val="0"/>
                                      <w:marTop w:val="0"/>
                                      <w:marBottom w:val="0"/>
                                      <w:divBdr>
                                        <w:top w:val="none" w:sz="0" w:space="0" w:color="auto"/>
                                        <w:left w:val="none" w:sz="0" w:space="0" w:color="auto"/>
                                        <w:bottom w:val="none" w:sz="0" w:space="0" w:color="auto"/>
                                        <w:right w:val="none" w:sz="0" w:space="0" w:color="auto"/>
                                      </w:divBdr>
                                      <w:divsChild>
                                        <w:div w:id="2012218594">
                                          <w:marLeft w:val="-150"/>
                                          <w:marRight w:val="-150"/>
                                          <w:marTop w:val="0"/>
                                          <w:marBottom w:val="0"/>
                                          <w:divBdr>
                                            <w:top w:val="none" w:sz="0" w:space="0" w:color="auto"/>
                                            <w:left w:val="none" w:sz="0" w:space="0" w:color="auto"/>
                                            <w:bottom w:val="none" w:sz="0" w:space="0" w:color="auto"/>
                                            <w:right w:val="none" w:sz="0" w:space="0" w:color="auto"/>
                                          </w:divBdr>
                                          <w:divsChild>
                                            <w:div w:id="285434493">
                                              <w:marLeft w:val="0"/>
                                              <w:marRight w:val="0"/>
                                              <w:marTop w:val="0"/>
                                              <w:marBottom w:val="0"/>
                                              <w:divBdr>
                                                <w:top w:val="none" w:sz="0" w:space="0" w:color="auto"/>
                                                <w:left w:val="none" w:sz="0" w:space="0" w:color="auto"/>
                                                <w:bottom w:val="none" w:sz="0" w:space="0" w:color="auto"/>
                                                <w:right w:val="none" w:sz="0" w:space="0" w:color="auto"/>
                                              </w:divBdr>
                                              <w:divsChild>
                                                <w:div w:id="2079858207">
                                                  <w:marLeft w:val="0"/>
                                                  <w:marRight w:val="0"/>
                                                  <w:marTop w:val="0"/>
                                                  <w:marBottom w:val="0"/>
                                                  <w:divBdr>
                                                    <w:top w:val="none" w:sz="0" w:space="0" w:color="auto"/>
                                                    <w:left w:val="none" w:sz="0" w:space="0" w:color="auto"/>
                                                    <w:bottom w:val="none" w:sz="0" w:space="0" w:color="auto"/>
                                                    <w:right w:val="none" w:sz="0" w:space="0" w:color="auto"/>
                                                  </w:divBdr>
                                                  <w:divsChild>
                                                    <w:div w:id="1506360010">
                                                      <w:marLeft w:val="0"/>
                                                      <w:marRight w:val="0"/>
                                                      <w:marTop w:val="0"/>
                                                      <w:marBottom w:val="0"/>
                                                      <w:divBdr>
                                                        <w:top w:val="none" w:sz="0" w:space="0" w:color="auto"/>
                                                        <w:left w:val="none" w:sz="0" w:space="0" w:color="auto"/>
                                                        <w:bottom w:val="none" w:sz="0" w:space="0" w:color="auto"/>
                                                        <w:right w:val="none" w:sz="0" w:space="0" w:color="auto"/>
                                                      </w:divBdr>
                                                      <w:divsChild>
                                                        <w:div w:id="1377854840">
                                                          <w:marLeft w:val="0"/>
                                                          <w:marRight w:val="0"/>
                                                          <w:marTop w:val="0"/>
                                                          <w:marBottom w:val="0"/>
                                                          <w:divBdr>
                                                            <w:top w:val="none" w:sz="0" w:space="0" w:color="auto"/>
                                                            <w:left w:val="none" w:sz="0" w:space="0" w:color="auto"/>
                                                            <w:bottom w:val="none" w:sz="0" w:space="0" w:color="auto"/>
                                                            <w:right w:val="none" w:sz="0" w:space="0" w:color="auto"/>
                                                          </w:divBdr>
                                                          <w:divsChild>
                                                            <w:div w:id="1840120007">
                                                              <w:marLeft w:val="0"/>
                                                              <w:marRight w:val="0"/>
                                                              <w:marTop w:val="0"/>
                                                              <w:marBottom w:val="0"/>
                                                              <w:divBdr>
                                                                <w:top w:val="none" w:sz="0" w:space="0" w:color="auto"/>
                                                                <w:left w:val="none" w:sz="0" w:space="0" w:color="auto"/>
                                                                <w:bottom w:val="none" w:sz="0" w:space="0" w:color="auto"/>
                                                                <w:right w:val="none" w:sz="0" w:space="0" w:color="auto"/>
                                                              </w:divBdr>
                                                              <w:divsChild>
                                                                <w:div w:id="1250405">
                                                                  <w:marLeft w:val="0"/>
                                                                  <w:marRight w:val="0"/>
                                                                  <w:marTop w:val="0"/>
                                                                  <w:marBottom w:val="0"/>
                                                                  <w:divBdr>
                                                                    <w:top w:val="none" w:sz="0" w:space="0" w:color="auto"/>
                                                                    <w:left w:val="none" w:sz="0" w:space="0" w:color="auto"/>
                                                                    <w:bottom w:val="none" w:sz="0" w:space="0" w:color="auto"/>
                                                                    <w:right w:val="none" w:sz="0" w:space="0" w:color="auto"/>
                                                                  </w:divBdr>
                                                                  <w:divsChild>
                                                                    <w:div w:id="1266233774">
                                                                      <w:marLeft w:val="0"/>
                                                                      <w:marRight w:val="0"/>
                                                                      <w:marTop w:val="0"/>
                                                                      <w:marBottom w:val="0"/>
                                                                      <w:divBdr>
                                                                        <w:top w:val="none" w:sz="0" w:space="0" w:color="auto"/>
                                                                        <w:left w:val="none" w:sz="0" w:space="0" w:color="auto"/>
                                                                        <w:bottom w:val="none" w:sz="0" w:space="0" w:color="auto"/>
                                                                        <w:right w:val="none" w:sz="0" w:space="0" w:color="auto"/>
                                                                      </w:divBdr>
                                                                      <w:divsChild>
                                                                        <w:div w:id="28915211">
                                                                          <w:marLeft w:val="-225"/>
                                                                          <w:marRight w:val="-225"/>
                                                                          <w:marTop w:val="0"/>
                                                                          <w:marBottom w:val="0"/>
                                                                          <w:divBdr>
                                                                            <w:top w:val="none" w:sz="0" w:space="0" w:color="auto"/>
                                                                            <w:left w:val="none" w:sz="0" w:space="0" w:color="auto"/>
                                                                            <w:bottom w:val="none" w:sz="0" w:space="0" w:color="auto"/>
                                                                            <w:right w:val="none" w:sz="0" w:space="0" w:color="auto"/>
                                                                          </w:divBdr>
                                                                          <w:divsChild>
                                                                            <w:div w:id="751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2743391">
      <w:bodyDiv w:val="1"/>
      <w:marLeft w:val="0"/>
      <w:marRight w:val="0"/>
      <w:marTop w:val="0"/>
      <w:marBottom w:val="0"/>
      <w:divBdr>
        <w:top w:val="none" w:sz="0" w:space="0" w:color="auto"/>
        <w:left w:val="none" w:sz="0" w:space="0" w:color="auto"/>
        <w:bottom w:val="none" w:sz="0" w:space="0" w:color="auto"/>
        <w:right w:val="none" w:sz="0" w:space="0" w:color="auto"/>
      </w:divBdr>
    </w:div>
    <w:div w:id="1842889201">
      <w:bodyDiv w:val="1"/>
      <w:marLeft w:val="0"/>
      <w:marRight w:val="0"/>
      <w:marTop w:val="0"/>
      <w:marBottom w:val="0"/>
      <w:divBdr>
        <w:top w:val="none" w:sz="0" w:space="0" w:color="auto"/>
        <w:left w:val="none" w:sz="0" w:space="0" w:color="auto"/>
        <w:bottom w:val="none" w:sz="0" w:space="0" w:color="auto"/>
        <w:right w:val="none" w:sz="0" w:space="0" w:color="auto"/>
      </w:divBdr>
    </w:div>
    <w:div w:id="1843398258">
      <w:bodyDiv w:val="1"/>
      <w:marLeft w:val="0"/>
      <w:marRight w:val="0"/>
      <w:marTop w:val="0"/>
      <w:marBottom w:val="0"/>
      <w:divBdr>
        <w:top w:val="none" w:sz="0" w:space="0" w:color="auto"/>
        <w:left w:val="none" w:sz="0" w:space="0" w:color="auto"/>
        <w:bottom w:val="none" w:sz="0" w:space="0" w:color="auto"/>
        <w:right w:val="none" w:sz="0" w:space="0" w:color="auto"/>
      </w:divBdr>
    </w:div>
    <w:div w:id="1843468387">
      <w:bodyDiv w:val="1"/>
      <w:marLeft w:val="0"/>
      <w:marRight w:val="0"/>
      <w:marTop w:val="0"/>
      <w:marBottom w:val="0"/>
      <w:divBdr>
        <w:top w:val="none" w:sz="0" w:space="0" w:color="auto"/>
        <w:left w:val="none" w:sz="0" w:space="0" w:color="auto"/>
        <w:bottom w:val="none" w:sz="0" w:space="0" w:color="auto"/>
        <w:right w:val="none" w:sz="0" w:space="0" w:color="auto"/>
      </w:divBdr>
    </w:div>
    <w:div w:id="1843474755">
      <w:bodyDiv w:val="1"/>
      <w:marLeft w:val="0"/>
      <w:marRight w:val="0"/>
      <w:marTop w:val="0"/>
      <w:marBottom w:val="0"/>
      <w:divBdr>
        <w:top w:val="none" w:sz="0" w:space="0" w:color="auto"/>
        <w:left w:val="none" w:sz="0" w:space="0" w:color="auto"/>
        <w:bottom w:val="none" w:sz="0" w:space="0" w:color="auto"/>
        <w:right w:val="none" w:sz="0" w:space="0" w:color="auto"/>
      </w:divBdr>
    </w:div>
    <w:div w:id="1843541662">
      <w:bodyDiv w:val="1"/>
      <w:marLeft w:val="0"/>
      <w:marRight w:val="0"/>
      <w:marTop w:val="0"/>
      <w:marBottom w:val="0"/>
      <w:divBdr>
        <w:top w:val="none" w:sz="0" w:space="0" w:color="auto"/>
        <w:left w:val="none" w:sz="0" w:space="0" w:color="auto"/>
        <w:bottom w:val="none" w:sz="0" w:space="0" w:color="auto"/>
        <w:right w:val="none" w:sz="0" w:space="0" w:color="auto"/>
      </w:divBdr>
    </w:div>
    <w:div w:id="1844010879">
      <w:bodyDiv w:val="1"/>
      <w:marLeft w:val="0"/>
      <w:marRight w:val="0"/>
      <w:marTop w:val="0"/>
      <w:marBottom w:val="0"/>
      <w:divBdr>
        <w:top w:val="none" w:sz="0" w:space="0" w:color="auto"/>
        <w:left w:val="none" w:sz="0" w:space="0" w:color="auto"/>
        <w:bottom w:val="none" w:sz="0" w:space="0" w:color="auto"/>
        <w:right w:val="none" w:sz="0" w:space="0" w:color="auto"/>
      </w:divBdr>
    </w:div>
    <w:div w:id="1845168650">
      <w:bodyDiv w:val="1"/>
      <w:marLeft w:val="0"/>
      <w:marRight w:val="0"/>
      <w:marTop w:val="0"/>
      <w:marBottom w:val="0"/>
      <w:divBdr>
        <w:top w:val="none" w:sz="0" w:space="0" w:color="auto"/>
        <w:left w:val="none" w:sz="0" w:space="0" w:color="auto"/>
        <w:bottom w:val="none" w:sz="0" w:space="0" w:color="auto"/>
        <w:right w:val="none" w:sz="0" w:space="0" w:color="auto"/>
      </w:divBdr>
      <w:divsChild>
        <w:div w:id="1253050281">
          <w:marLeft w:val="0"/>
          <w:marRight w:val="0"/>
          <w:marTop w:val="0"/>
          <w:marBottom w:val="0"/>
          <w:divBdr>
            <w:top w:val="none" w:sz="0" w:space="0" w:color="auto"/>
            <w:left w:val="none" w:sz="0" w:space="0" w:color="auto"/>
            <w:bottom w:val="none" w:sz="0" w:space="0" w:color="auto"/>
            <w:right w:val="none" w:sz="0" w:space="0" w:color="auto"/>
          </w:divBdr>
          <w:divsChild>
            <w:div w:id="2098405637">
              <w:marLeft w:val="0"/>
              <w:marRight w:val="0"/>
              <w:marTop w:val="315"/>
              <w:marBottom w:val="0"/>
              <w:divBdr>
                <w:top w:val="none" w:sz="0" w:space="0" w:color="auto"/>
                <w:left w:val="none" w:sz="0" w:space="0" w:color="auto"/>
                <w:bottom w:val="none" w:sz="0" w:space="0" w:color="auto"/>
                <w:right w:val="none" w:sz="0" w:space="0" w:color="auto"/>
              </w:divBdr>
              <w:divsChild>
                <w:div w:id="1272392683">
                  <w:marLeft w:val="0"/>
                  <w:marRight w:val="0"/>
                  <w:marTop w:val="0"/>
                  <w:marBottom w:val="0"/>
                  <w:divBdr>
                    <w:top w:val="none" w:sz="0" w:space="0" w:color="auto"/>
                    <w:left w:val="none" w:sz="0" w:space="0" w:color="auto"/>
                    <w:bottom w:val="none" w:sz="0" w:space="0" w:color="auto"/>
                    <w:right w:val="none" w:sz="0" w:space="0" w:color="auto"/>
                  </w:divBdr>
                  <w:divsChild>
                    <w:div w:id="1108812701">
                      <w:marLeft w:val="3180"/>
                      <w:marRight w:val="0"/>
                      <w:marTop w:val="0"/>
                      <w:marBottom w:val="0"/>
                      <w:divBdr>
                        <w:top w:val="none" w:sz="0" w:space="0" w:color="auto"/>
                        <w:left w:val="none" w:sz="0" w:space="0" w:color="auto"/>
                        <w:bottom w:val="none" w:sz="0" w:space="0" w:color="auto"/>
                        <w:right w:val="none" w:sz="0" w:space="0" w:color="auto"/>
                      </w:divBdr>
                      <w:divsChild>
                        <w:div w:id="124854616">
                          <w:marLeft w:val="0"/>
                          <w:marRight w:val="0"/>
                          <w:marTop w:val="240"/>
                          <w:marBottom w:val="240"/>
                          <w:divBdr>
                            <w:top w:val="none" w:sz="0" w:space="0" w:color="auto"/>
                            <w:left w:val="none" w:sz="0" w:space="0" w:color="auto"/>
                            <w:bottom w:val="none" w:sz="0" w:space="0" w:color="auto"/>
                            <w:right w:val="none" w:sz="0" w:space="0" w:color="auto"/>
                          </w:divBdr>
                          <w:divsChild>
                            <w:div w:id="3314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315385">
      <w:bodyDiv w:val="1"/>
      <w:marLeft w:val="0"/>
      <w:marRight w:val="0"/>
      <w:marTop w:val="0"/>
      <w:marBottom w:val="0"/>
      <w:divBdr>
        <w:top w:val="none" w:sz="0" w:space="0" w:color="auto"/>
        <w:left w:val="none" w:sz="0" w:space="0" w:color="auto"/>
        <w:bottom w:val="none" w:sz="0" w:space="0" w:color="auto"/>
        <w:right w:val="none" w:sz="0" w:space="0" w:color="auto"/>
      </w:divBdr>
      <w:divsChild>
        <w:div w:id="169831674">
          <w:marLeft w:val="0"/>
          <w:marRight w:val="0"/>
          <w:marTop w:val="0"/>
          <w:marBottom w:val="0"/>
          <w:divBdr>
            <w:top w:val="none" w:sz="0" w:space="0" w:color="auto"/>
            <w:left w:val="none" w:sz="0" w:space="0" w:color="auto"/>
            <w:bottom w:val="none" w:sz="0" w:space="0" w:color="auto"/>
            <w:right w:val="none" w:sz="0" w:space="0" w:color="auto"/>
          </w:divBdr>
        </w:div>
        <w:div w:id="333268807">
          <w:marLeft w:val="0"/>
          <w:marRight w:val="0"/>
          <w:marTop w:val="0"/>
          <w:marBottom w:val="0"/>
          <w:divBdr>
            <w:top w:val="none" w:sz="0" w:space="0" w:color="auto"/>
            <w:left w:val="none" w:sz="0" w:space="0" w:color="auto"/>
            <w:bottom w:val="none" w:sz="0" w:space="0" w:color="auto"/>
            <w:right w:val="none" w:sz="0" w:space="0" w:color="auto"/>
          </w:divBdr>
        </w:div>
        <w:div w:id="338198066">
          <w:marLeft w:val="0"/>
          <w:marRight w:val="0"/>
          <w:marTop w:val="0"/>
          <w:marBottom w:val="0"/>
          <w:divBdr>
            <w:top w:val="none" w:sz="0" w:space="0" w:color="auto"/>
            <w:left w:val="none" w:sz="0" w:space="0" w:color="auto"/>
            <w:bottom w:val="none" w:sz="0" w:space="0" w:color="auto"/>
            <w:right w:val="none" w:sz="0" w:space="0" w:color="auto"/>
          </w:divBdr>
        </w:div>
        <w:div w:id="369889092">
          <w:marLeft w:val="0"/>
          <w:marRight w:val="0"/>
          <w:marTop w:val="0"/>
          <w:marBottom w:val="0"/>
          <w:divBdr>
            <w:top w:val="none" w:sz="0" w:space="0" w:color="auto"/>
            <w:left w:val="none" w:sz="0" w:space="0" w:color="auto"/>
            <w:bottom w:val="none" w:sz="0" w:space="0" w:color="auto"/>
            <w:right w:val="none" w:sz="0" w:space="0" w:color="auto"/>
          </w:divBdr>
        </w:div>
        <w:div w:id="489442173">
          <w:marLeft w:val="0"/>
          <w:marRight w:val="0"/>
          <w:marTop w:val="0"/>
          <w:marBottom w:val="0"/>
          <w:divBdr>
            <w:top w:val="none" w:sz="0" w:space="0" w:color="auto"/>
            <w:left w:val="none" w:sz="0" w:space="0" w:color="auto"/>
            <w:bottom w:val="none" w:sz="0" w:space="0" w:color="auto"/>
            <w:right w:val="none" w:sz="0" w:space="0" w:color="auto"/>
          </w:divBdr>
        </w:div>
        <w:div w:id="534122827">
          <w:marLeft w:val="0"/>
          <w:marRight w:val="0"/>
          <w:marTop w:val="0"/>
          <w:marBottom w:val="0"/>
          <w:divBdr>
            <w:top w:val="none" w:sz="0" w:space="0" w:color="auto"/>
            <w:left w:val="none" w:sz="0" w:space="0" w:color="auto"/>
            <w:bottom w:val="none" w:sz="0" w:space="0" w:color="auto"/>
            <w:right w:val="none" w:sz="0" w:space="0" w:color="auto"/>
          </w:divBdr>
        </w:div>
        <w:div w:id="700009965">
          <w:marLeft w:val="0"/>
          <w:marRight w:val="0"/>
          <w:marTop w:val="0"/>
          <w:marBottom w:val="0"/>
          <w:divBdr>
            <w:top w:val="none" w:sz="0" w:space="0" w:color="auto"/>
            <w:left w:val="none" w:sz="0" w:space="0" w:color="auto"/>
            <w:bottom w:val="none" w:sz="0" w:space="0" w:color="auto"/>
            <w:right w:val="none" w:sz="0" w:space="0" w:color="auto"/>
          </w:divBdr>
        </w:div>
        <w:div w:id="701785888">
          <w:marLeft w:val="0"/>
          <w:marRight w:val="0"/>
          <w:marTop w:val="0"/>
          <w:marBottom w:val="0"/>
          <w:divBdr>
            <w:top w:val="none" w:sz="0" w:space="0" w:color="auto"/>
            <w:left w:val="none" w:sz="0" w:space="0" w:color="auto"/>
            <w:bottom w:val="none" w:sz="0" w:space="0" w:color="auto"/>
            <w:right w:val="none" w:sz="0" w:space="0" w:color="auto"/>
          </w:divBdr>
        </w:div>
        <w:div w:id="735975145">
          <w:marLeft w:val="0"/>
          <w:marRight w:val="0"/>
          <w:marTop w:val="0"/>
          <w:marBottom w:val="0"/>
          <w:divBdr>
            <w:top w:val="none" w:sz="0" w:space="0" w:color="auto"/>
            <w:left w:val="none" w:sz="0" w:space="0" w:color="auto"/>
            <w:bottom w:val="none" w:sz="0" w:space="0" w:color="auto"/>
            <w:right w:val="none" w:sz="0" w:space="0" w:color="auto"/>
          </w:divBdr>
        </w:div>
        <w:div w:id="806706358">
          <w:marLeft w:val="0"/>
          <w:marRight w:val="0"/>
          <w:marTop w:val="0"/>
          <w:marBottom w:val="0"/>
          <w:divBdr>
            <w:top w:val="none" w:sz="0" w:space="0" w:color="auto"/>
            <w:left w:val="none" w:sz="0" w:space="0" w:color="auto"/>
            <w:bottom w:val="none" w:sz="0" w:space="0" w:color="auto"/>
            <w:right w:val="none" w:sz="0" w:space="0" w:color="auto"/>
          </w:divBdr>
        </w:div>
        <w:div w:id="877476758">
          <w:marLeft w:val="0"/>
          <w:marRight w:val="0"/>
          <w:marTop w:val="0"/>
          <w:marBottom w:val="0"/>
          <w:divBdr>
            <w:top w:val="none" w:sz="0" w:space="0" w:color="auto"/>
            <w:left w:val="none" w:sz="0" w:space="0" w:color="auto"/>
            <w:bottom w:val="none" w:sz="0" w:space="0" w:color="auto"/>
            <w:right w:val="none" w:sz="0" w:space="0" w:color="auto"/>
          </w:divBdr>
        </w:div>
        <w:div w:id="1094784439">
          <w:marLeft w:val="0"/>
          <w:marRight w:val="0"/>
          <w:marTop w:val="0"/>
          <w:marBottom w:val="0"/>
          <w:divBdr>
            <w:top w:val="none" w:sz="0" w:space="0" w:color="auto"/>
            <w:left w:val="none" w:sz="0" w:space="0" w:color="auto"/>
            <w:bottom w:val="none" w:sz="0" w:space="0" w:color="auto"/>
            <w:right w:val="none" w:sz="0" w:space="0" w:color="auto"/>
          </w:divBdr>
        </w:div>
        <w:div w:id="1415858092">
          <w:marLeft w:val="0"/>
          <w:marRight w:val="0"/>
          <w:marTop w:val="0"/>
          <w:marBottom w:val="0"/>
          <w:divBdr>
            <w:top w:val="none" w:sz="0" w:space="0" w:color="auto"/>
            <w:left w:val="none" w:sz="0" w:space="0" w:color="auto"/>
            <w:bottom w:val="none" w:sz="0" w:space="0" w:color="auto"/>
            <w:right w:val="none" w:sz="0" w:space="0" w:color="auto"/>
          </w:divBdr>
        </w:div>
        <w:div w:id="1563366946">
          <w:marLeft w:val="0"/>
          <w:marRight w:val="0"/>
          <w:marTop w:val="0"/>
          <w:marBottom w:val="0"/>
          <w:divBdr>
            <w:top w:val="none" w:sz="0" w:space="0" w:color="auto"/>
            <w:left w:val="none" w:sz="0" w:space="0" w:color="auto"/>
            <w:bottom w:val="none" w:sz="0" w:space="0" w:color="auto"/>
            <w:right w:val="none" w:sz="0" w:space="0" w:color="auto"/>
          </w:divBdr>
        </w:div>
        <w:div w:id="1624341131">
          <w:marLeft w:val="0"/>
          <w:marRight w:val="0"/>
          <w:marTop w:val="0"/>
          <w:marBottom w:val="0"/>
          <w:divBdr>
            <w:top w:val="none" w:sz="0" w:space="0" w:color="auto"/>
            <w:left w:val="none" w:sz="0" w:space="0" w:color="auto"/>
            <w:bottom w:val="none" w:sz="0" w:space="0" w:color="auto"/>
            <w:right w:val="none" w:sz="0" w:space="0" w:color="auto"/>
          </w:divBdr>
        </w:div>
        <w:div w:id="1692224731">
          <w:marLeft w:val="0"/>
          <w:marRight w:val="0"/>
          <w:marTop w:val="0"/>
          <w:marBottom w:val="0"/>
          <w:divBdr>
            <w:top w:val="none" w:sz="0" w:space="0" w:color="auto"/>
            <w:left w:val="none" w:sz="0" w:space="0" w:color="auto"/>
            <w:bottom w:val="none" w:sz="0" w:space="0" w:color="auto"/>
            <w:right w:val="none" w:sz="0" w:space="0" w:color="auto"/>
          </w:divBdr>
        </w:div>
        <w:div w:id="1727220061">
          <w:marLeft w:val="0"/>
          <w:marRight w:val="0"/>
          <w:marTop w:val="0"/>
          <w:marBottom w:val="0"/>
          <w:divBdr>
            <w:top w:val="none" w:sz="0" w:space="0" w:color="auto"/>
            <w:left w:val="none" w:sz="0" w:space="0" w:color="auto"/>
            <w:bottom w:val="none" w:sz="0" w:space="0" w:color="auto"/>
            <w:right w:val="none" w:sz="0" w:space="0" w:color="auto"/>
          </w:divBdr>
        </w:div>
        <w:div w:id="1883592516">
          <w:marLeft w:val="0"/>
          <w:marRight w:val="0"/>
          <w:marTop w:val="0"/>
          <w:marBottom w:val="0"/>
          <w:divBdr>
            <w:top w:val="none" w:sz="0" w:space="0" w:color="auto"/>
            <w:left w:val="none" w:sz="0" w:space="0" w:color="auto"/>
            <w:bottom w:val="none" w:sz="0" w:space="0" w:color="auto"/>
            <w:right w:val="none" w:sz="0" w:space="0" w:color="auto"/>
          </w:divBdr>
        </w:div>
        <w:div w:id="2037731958">
          <w:marLeft w:val="0"/>
          <w:marRight w:val="0"/>
          <w:marTop w:val="0"/>
          <w:marBottom w:val="0"/>
          <w:divBdr>
            <w:top w:val="none" w:sz="0" w:space="0" w:color="auto"/>
            <w:left w:val="none" w:sz="0" w:space="0" w:color="auto"/>
            <w:bottom w:val="none" w:sz="0" w:space="0" w:color="auto"/>
            <w:right w:val="none" w:sz="0" w:space="0" w:color="auto"/>
          </w:divBdr>
        </w:div>
        <w:div w:id="2062630131">
          <w:marLeft w:val="0"/>
          <w:marRight w:val="0"/>
          <w:marTop w:val="0"/>
          <w:marBottom w:val="0"/>
          <w:divBdr>
            <w:top w:val="none" w:sz="0" w:space="0" w:color="auto"/>
            <w:left w:val="none" w:sz="0" w:space="0" w:color="auto"/>
            <w:bottom w:val="none" w:sz="0" w:space="0" w:color="auto"/>
            <w:right w:val="none" w:sz="0" w:space="0" w:color="auto"/>
          </w:divBdr>
        </w:div>
      </w:divsChild>
    </w:div>
    <w:div w:id="1845389190">
      <w:bodyDiv w:val="1"/>
      <w:marLeft w:val="0"/>
      <w:marRight w:val="0"/>
      <w:marTop w:val="0"/>
      <w:marBottom w:val="0"/>
      <w:divBdr>
        <w:top w:val="none" w:sz="0" w:space="0" w:color="auto"/>
        <w:left w:val="none" w:sz="0" w:space="0" w:color="auto"/>
        <w:bottom w:val="none" w:sz="0" w:space="0" w:color="auto"/>
        <w:right w:val="none" w:sz="0" w:space="0" w:color="auto"/>
      </w:divBdr>
      <w:divsChild>
        <w:div w:id="1819879937">
          <w:marLeft w:val="0"/>
          <w:marRight w:val="0"/>
          <w:marTop w:val="0"/>
          <w:marBottom w:val="0"/>
          <w:divBdr>
            <w:top w:val="none" w:sz="0" w:space="0" w:color="auto"/>
            <w:left w:val="none" w:sz="0" w:space="0" w:color="auto"/>
            <w:bottom w:val="none" w:sz="0" w:space="0" w:color="auto"/>
            <w:right w:val="none" w:sz="0" w:space="0" w:color="auto"/>
          </w:divBdr>
          <w:divsChild>
            <w:div w:id="555973123">
              <w:marLeft w:val="0"/>
              <w:marRight w:val="0"/>
              <w:marTop w:val="0"/>
              <w:marBottom w:val="0"/>
              <w:divBdr>
                <w:top w:val="none" w:sz="0" w:space="0" w:color="auto"/>
                <w:left w:val="none" w:sz="0" w:space="0" w:color="auto"/>
                <w:bottom w:val="none" w:sz="0" w:space="0" w:color="auto"/>
                <w:right w:val="none" w:sz="0" w:space="0" w:color="auto"/>
              </w:divBdr>
              <w:divsChild>
                <w:div w:id="1479882630">
                  <w:marLeft w:val="0"/>
                  <w:marRight w:val="0"/>
                  <w:marTop w:val="0"/>
                  <w:marBottom w:val="0"/>
                  <w:divBdr>
                    <w:top w:val="none" w:sz="0" w:space="0" w:color="auto"/>
                    <w:left w:val="none" w:sz="0" w:space="0" w:color="auto"/>
                    <w:bottom w:val="none" w:sz="0" w:space="0" w:color="auto"/>
                    <w:right w:val="none" w:sz="0" w:space="0" w:color="auto"/>
                  </w:divBdr>
                  <w:divsChild>
                    <w:div w:id="842355643">
                      <w:marLeft w:val="0"/>
                      <w:marRight w:val="0"/>
                      <w:marTop w:val="0"/>
                      <w:marBottom w:val="0"/>
                      <w:divBdr>
                        <w:top w:val="none" w:sz="0" w:space="0" w:color="auto"/>
                        <w:left w:val="none" w:sz="0" w:space="0" w:color="auto"/>
                        <w:bottom w:val="none" w:sz="0" w:space="0" w:color="auto"/>
                        <w:right w:val="none" w:sz="0" w:space="0" w:color="auto"/>
                      </w:divBdr>
                      <w:divsChild>
                        <w:div w:id="292710458">
                          <w:marLeft w:val="0"/>
                          <w:marRight w:val="0"/>
                          <w:marTop w:val="0"/>
                          <w:marBottom w:val="0"/>
                          <w:divBdr>
                            <w:top w:val="none" w:sz="0" w:space="0" w:color="auto"/>
                            <w:left w:val="none" w:sz="0" w:space="0" w:color="auto"/>
                            <w:bottom w:val="none" w:sz="0" w:space="0" w:color="auto"/>
                            <w:right w:val="none" w:sz="0" w:space="0" w:color="auto"/>
                          </w:divBdr>
                          <w:divsChild>
                            <w:div w:id="1901400786">
                              <w:marLeft w:val="0"/>
                              <w:marRight w:val="0"/>
                              <w:marTop w:val="0"/>
                              <w:marBottom w:val="0"/>
                              <w:divBdr>
                                <w:top w:val="none" w:sz="0" w:space="0" w:color="auto"/>
                                <w:left w:val="none" w:sz="0" w:space="0" w:color="auto"/>
                                <w:bottom w:val="none" w:sz="0" w:space="0" w:color="auto"/>
                                <w:right w:val="none" w:sz="0" w:space="0" w:color="auto"/>
                              </w:divBdr>
                              <w:divsChild>
                                <w:div w:id="2026590727">
                                  <w:marLeft w:val="0"/>
                                  <w:marRight w:val="0"/>
                                  <w:marTop w:val="0"/>
                                  <w:marBottom w:val="0"/>
                                  <w:divBdr>
                                    <w:top w:val="none" w:sz="0" w:space="0" w:color="auto"/>
                                    <w:left w:val="none" w:sz="0" w:space="0" w:color="auto"/>
                                    <w:bottom w:val="none" w:sz="0" w:space="0" w:color="auto"/>
                                    <w:right w:val="none" w:sz="0" w:space="0" w:color="auto"/>
                                  </w:divBdr>
                                  <w:divsChild>
                                    <w:div w:id="1977446541">
                                      <w:marLeft w:val="0"/>
                                      <w:marRight w:val="0"/>
                                      <w:marTop w:val="0"/>
                                      <w:marBottom w:val="0"/>
                                      <w:divBdr>
                                        <w:top w:val="none" w:sz="0" w:space="0" w:color="auto"/>
                                        <w:left w:val="none" w:sz="0" w:space="0" w:color="auto"/>
                                        <w:bottom w:val="none" w:sz="0" w:space="0" w:color="auto"/>
                                        <w:right w:val="none" w:sz="0" w:space="0" w:color="auto"/>
                                      </w:divBdr>
                                      <w:divsChild>
                                        <w:div w:id="1578320600">
                                          <w:marLeft w:val="-150"/>
                                          <w:marRight w:val="-150"/>
                                          <w:marTop w:val="0"/>
                                          <w:marBottom w:val="0"/>
                                          <w:divBdr>
                                            <w:top w:val="none" w:sz="0" w:space="0" w:color="auto"/>
                                            <w:left w:val="none" w:sz="0" w:space="0" w:color="auto"/>
                                            <w:bottom w:val="none" w:sz="0" w:space="0" w:color="auto"/>
                                            <w:right w:val="none" w:sz="0" w:space="0" w:color="auto"/>
                                          </w:divBdr>
                                          <w:divsChild>
                                            <w:div w:id="1175147775">
                                              <w:marLeft w:val="0"/>
                                              <w:marRight w:val="0"/>
                                              <w:marTop w:val="0"/>
                                              <w:marBottom w:val="0"/>
                                              <w:divBdr>
                                                <w:top w:val="none" w:sz="0" w:space="0" w:color="auto"/>
                                                <w:left w:val="none" w:sz="0" w:space="0" w:color="auto"/>
                                                <w:bottom w:val="none" w:sz="0" w:space="0" w:color="auto"/>
                                                <w:right w:val="none" w:sz="0" w:space="0" w:color="auto"/>
                                              </w:divBdr>
                                              <w:divsChild>
                                                <w:div w:id="2008484696">
                                                  <w:marLeft w:val="0"/>
                                                  <w:marRight w:val="0"/>
                                                  <w:marTop w:val="0"/>
                                                  <w:marBottom w:val="0"/>
                                                  <w:divBdr>
                                                    <w:top w:val="none" w:sz="0" w:space="0" w:color="auto"/>
                                                    <w:left w:val="none" w:sz="0" w:space="0" w:color="auto"/>
                                                    <w:bottom w:val="none" w:sz="0" w:space="0" w:color="auto"/>
                                                    <w:right w:val="none" w:sz="0" w:space="0" w:color="auto"/>
                                                  </w:divBdr>
                                                  <w:divsChild>
                                                    <w:div w:id="1447429387">
                                                      <w:marLeft w:val="0"/>
                                                      <w:marRight w:val="0"/>
                                                      <w:marTop w:val="0"/>
                                                      <w:marBottom w:val="0"/>
                                                      <w:divBdr>
                                                        <w:top w:val="none" w:sz="0" w:space="0" w:color="auto"/>
                                                        <w:left w:val="none" w:sz="0" w:space="0" w:color="auto"/>
                                                        <w:bottom w:val="none" w:sz="0" w:space="0" w:color="auto"/>
                                                        <w:right w:val="none" w:sz="0" w:space="0" w:color="auto"/>
                                                      </w:divBdr>
                                                      <w:divsChild>
                                                        <w:div w:id="1742144051">
                                                          <w:marLeft w:val="0"/>
                                                          <w:marRight w:val="0"/>
                                                          <w:marTop w:val="0"/>
                                                          <w:marBottom w:val="0"/>
                                                          <w:divBdr>
                                                            <w:top w:val="none" w:sz="0" w:space="0" w:color="auto"/>
                                                            <w:left w:val="none" w:sz="0" w:space="0" w:color="auto"/>
                                                            <w:bottom w:val="none" w:sz="0" w:space="0" w:color="auto"/>
                                                            <w:right w:val="none" w:sz="0" w:space="0" w:color="auto"/>
                                                          </w:divBdr>
                                                          <w:divsChild>
                                                            <w:div w:id="1080564270">
                                                              <w:marLeft w:val="0"/>
                                                              <w:marRight w:val="0"/>
                                                              <w:marTop w:val="0"/>
                                                              <w:marBottom w:val="0"/>
                                                              <w:divBdr>
                                                                <w:top w:val="none" w:sz="0" w:space="0" w:color="auto"/>
                                                                <w:left w:val="none" w:sz="0" w:space="0" w:color="auto"/>
                                                                <w:bottom w:val="none" w:sz="0" w:space="0" w:color="auto"/>
                                                                <w:right w:val="none" w:sz="0" w:space="0" w:color="auto"/>
                                                              </w:divBdr>
                                                              <w:divsChild>
                                                                <w:div w:id="2063359798">
                                                                  <w:marLeft w:val="0"/>
                                                                  <w:marRight w:val="0"/>
                                                                  <w:marTop w:val="0"/>
                                                                  <w:marBottom w:val="0"/>
                                                                  <w:divBdr>
                                                                    <w:top w:val="none" w:sz="0" w:space="0" w:color="auto"/>
                                                                    <w:left w:val="none" w:sz="0" w:space="0" w:color="auto"/>
                                                                    <w:bottom w:val="none" w:sz="0" w:space="0" w:color="auto"/>
                                                                    <w:right w:val="none" w:sz="0" w:space="0" w:color="auto"/>
                                                                  </w:divBdr>
                                                                  <w:divsChild>
                                                                    <w:div w:id="1703507919">
                                                                      <w:marLeft w:val="0"/>
                                                                      <w:marRight w:val="0"/>
                                                                      <w:marTop w:val="0"/>
                                                                      <w:marBottom w:val="0"/>
                                                                      <w:divBdr>
                                                                        <w:top w:val="none" w:sz="0" w:space="0" w:color="auto"/>
                                                                        <w:left w:val="none" w:sz="0" w:space="0" w:color="auto"/>
                                                                        <w:bottom w:val="none" w:sz="0" w:space="0" w:color="auto"/>
                                                                        <w:right w:val="none" w:sz="0" w:space="0" w:color="auto"/>
                                                                      </w:divBdr>
                                                                      <w:divsChild>
                                                                        <w:div w:id="2054884565">
                                                                          <w:marLeft w:val="-225"/>
                                                                          <w:marRight w:val="-225"/>
                                                                          <w:marTop w:val="0"/>
                                                                          <w:marBottom w:val="0"/>
                                                                          <w:divBdr>
                                                                            <w:top w:val="none" w:sz="0" w:space="0" w:color="auto"/>
                                                                            <w:left w:val="none" w:sz="0" w:space="0" w:color="auto"/>
                                                                            <w:bottom w:val="none" w:sz="0" w:space="0" w:color="auto"/>
                                                                            <w:right w:val="none" w:sz="0" w:space="0" w:color="auto"/>
                                                                          </w:divBdr>
                                                                          <w:divsChild>
                                                                            <w:div w:id="8477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391417">
      <w:bodyDiv w:val="1"/>
      <w:marLeft w:val="0"/>
      <w:marRight w:val="0"/>
      <w:marTop w:val="0"/>
      <w:marBottom w:val="0"/>
      <w:divBdr>
        <w:top w:val="none" w:sz="0" w:space="0" w:color="auto"/>
        <w:left w:val="none" w:sz="0" w:space="0" w:color="auto"/>
        <w:bottom w:val="none" w:sz="0" w:space="0" w:color="auto"/>
        <w:right w:val="none" w:sz="0" w:space="0" w:color="auto"/>
      </w:divBdr>
    </w:div>
    <w:div w:id="1847018624">
      <w:bodyDiv w:val="1"/>
      <w:marLeft w:val="0"/>
      <w:marRight w:val="0"/>
      <w:marTop w:val="0"/>
      <w:marBottom w:val="0"/>
      <w:divBdr>
        <w:top w:val="none" w:sz="0" w:space="0" w:color="auto"/>
        <w:left w:val="none" w:sz="0" w:space="0" w:color="auto"/>
        <w:bottom w:val="none" w:sz="0" w:space="0" w:color="auto"/>
        <w:right w:val="none" w:sz="0" w:space="0" w:color="auto"/>
      </w:divBdr>
    </w:div>
    <w:div w:id="1847134471">
      <w:bodyDiv w:val="1"/>
      <w:marLeft w:val="0"/>
      <w:marRight w:val="0"/>
      <w:marTop w:val="0"/>
      <w:marBottom w:val="0"/>
      <w:divBdr>
        <w:top w:val="none" w:sz="0" w:space="0" w:color="auto"/>
        <w:left w:val="none" w:sz="0" w:space="0" w:color="auto"/>
        <w:bottom w:val="none" w:sz="0" w:space="0" w:color="auto"/>
        <w:right w:val="none" w:sz="0" w:space="0" w:color="auto"/>
      </w:divBdr>
    </w:div>
    <w:div w:id="1847667236">
      <w:bodyDiv w:val="1"/>
      <w:marLeft w:val="0"/>
      <w:marRight w:val="0"/>
      <w:marTop w:val="0"/>
      <w:marBottom w:val="0"/>
      <w:divBdr>
        <w:top w:val="none" w:sz="0" w:space="0" w:color="auto"/>
        <w:left w:val="none" w:sz="0" w:space="0" w:color="auto"/>
        <w:bottom w:val="none" w:sz="0" w:space="0" w:color="auto"/>
        <w:right w:val="none" w:sz="0" w:space="0" w:color="auto"/>
      </w:divBdr>
    </w:div>
    <w:div w:id="1848207847">
      <w:bodyDiv w:val="1"/>
      <w:marLeft w:val="0"/>
      <w:marRight w:val="0"/>
      <w:marTop w:val="0"/>
      <w:marBottom w:val="0"/>
      <w:divBdr>
        <w:top w:val="none" w:sz="0" w:space="0" w:color="auto"/>
        <w:left w:val="none" w:sz="0" w:space="0" w:color="auto"/>
        <w:bottom w:val="none" w:sz="0" w:space="0" w:color="auto"/>
        <w:right w:val="none" w:sz="0" w:space="0" w:color="auto"/>
      </w:divBdr>
    </w:div>
    <w:div w:id="1848520899">
      <w:bodyDiv w:val="1"/>
      <w:marLeft w:val="0"/>
      <w:marRight w:val="0"/>
      <w:marTop w:val="0"/>
      <w:marBottom w:val="0"/>
      <w:divBdr>
        <w:top w:val="none" w:sz="0" w:space="0" w:color="auto"/>
        <w:left w:val="none" w:sz="0" w:space="0" w:color="auto"/>
        <w:bottom w:val="none" w:sz="0" w:space="0" w:color="auto"/>
        <w:right w:val="none" w:sz="0" w:space="0" w:color="auto"/>
      </w:divBdr>
    </w:div>
    <w:div w:id="1849247750">
      <w:bodyDiv w:val="1"/>
      <w:marLeft w:val="0"/>
      <w:marRight w:val="0"/>
      <w:marTop w:val="0"/>
      <w:marBottom w:val="0"/>
      <w:divBdr>
        <w:top w:val="none" w:sz="0" w:space="0" w:color="auto"/>
        <w:left w:val="none" w:sz="0" w:space="0" w:color="auto"/>
        <w:bottom w:val="none" w:sz="0" w:space="0" w:color="auto"/>
        <w:right w:val="none" w:sz="0" w:space="0" w:color="auto"/>
      </w:divBdr>
    </w:div>
    <w:div w:id="1849325930">
      <w:bodyDiv w:val="1"/>
      <w:marLeft w:val="0"/>
      <w:marRight w:val="0"/>
      <w:marTop w:val="0"/>
      <w:marBottom w:val="0"/>
      <w:divBdr>
        <w:top w:val="none" w:sz="0" w:space="0" w:color="auto"/>
        <w:left w:val="none" w:sz="0" w:space="0" w:color="auto"/>
        <w:bottom w:val="none" w:sz="0" w:space="0" w:color="auto"/>
        <w:right w:val="none" w:sz="0" w:space="0" w:color="auto"/>
      </w:divBdr>
    </w:div>
    <w:div w:id="1849708505">
      <w:bodyDiv w:val="1"/>
      <w:marLeft w:val="0"/>
      <w:marRight w:val="0"/>
      <w:marTop w:val="0"/>
      <w:marBottom w:val="0"/>
      <w:divBdr>
        <w:top w:val="none" w:sz="0" w:space="0" w:color="auto"/>
        <w:left w:val="none" w:sz="0" w:space="0" w:color="auto"/>
        <w:bottom w:val="none" w:sz="0" w:space="0" w:color="auto"/>
        <w:right w:val="none" w:sz="0" w:space="0" w:color="auto"/>
      </w:divBdr>
    </w:div>
    <w:div w:id="1850483645">
      <w:bodyDiv w:val="1"/>
      <w:marLeft w:val="0"/>
      <w:marRight w:val="0"/>
      <w:marTop w:val="0"/>
      <w:marBottom w:val="0"/>
      <w:divBdr>
        <w:top w:val="none" w:sz="0" w:space="0" w:color="auto"/>
        <w:left w:val="none" w:sz="0" w:space="0" w:color="auto"/>
        <w:bottom w:val="none" w:sz="0" w:space="0" w:color="auto"/>
        <w:right w:val="none" w:sz="0" w:space="0" w:color="auto"/>
      </w:divBdr>
      <w:divsChild>
        <w:div w:id="823474002">
          <w:marLeft w:val="0"/>
          <w:marRight w:val="0"/>
          <w:marTop w:val="0"/>
          <w:marBottom w:val="0"/>
          <w:divBdr>
            <w:top w:val="none" w:sz="0" w:space="0" w:color="auto"/>
            <w:left w:val="none" w:sz="0" w:space="0" w:color="auto"/>
            <w:bottom w:val="none" w:sz="0" w:space="0" w:color="auto"/>
            <w:right w:val="none" w:sz="0" w:space="0" w:color="auto"/>
          </w:divBdr>
          <w:divsChild>
            <w:div w:id="1745370815">
              <w:marLeft w:val="0"/>
              <w:marRight w:val="0"/>
              <w:marTop w:val="0"/>
              <w:marBottom w:val="0"/>
              <w:divBdr>
                <w:top w:val="none" w:sz="0" w:space="0" w:color="auto"/>
                <w:left w:val="none" w:sz="0" w:space="0" w:color="auto"/>
                <w:bottom w:val="none" w:sz="0" w:space="0" w:color="auto"/>
                <w:right w:val="none" w:sz="0" w:space="0" w:color="auto"/>
              </w:divBdr>
              <w:divsChild>
                <w:div w:id="1094322609">
                  <w:marLeft w:val="0"/>
                  <w:marRight w:val="0"/>
                  <w:marTop w:val="0"/>
                  <w:marBottom w:val="0"/>
                  <w:divBdr>
                    <w:top w:val="none" w:sz="0" w:space="0" w:color="auto"/>
                    <w:left w:val="none" w:sz="0" w:space="0" w:color="auto"/>
                    <w:bottom w:val="none" w:sz="0" w:space="0" w:color="auto"/>
                    <w:right w:val="none" w:sz="0" w:space="0" w:color="auto"/>
                  </w:divBdr>
                  <w:divsChild>
                    <w:div w:id="1625886716">
                      <w:marLeft w:val="0"/>
                      <w:marRight w:val="0"/>
                      <w:marTop w:val="0"/>
                      <w:marBottom w:val="0"/>
                      <w:divBdr>
                        <w:top w:val="none" w:sz="0" w:space="0" w:color="auto"/>
                        <w:left w:val="none" w:sz="0" w:space="0" w:color="auto"/>
                        <w:bottom w:val="none" w:sz="0" w:space="0" w:color="auto"/>
                        <w:right w:val="none" w:sz="0" w:space="0" w:color="auto"/>
                      </w:divBdr>
                      <w:divsChild>
                        <w:div w:id="2065836901">
                          <w:marLeft w:val="0"/>
                          <w:marRight w:val="0"/>
                          <w:marTop w:val="0"/>
                          <w:marBottom w:val="0"/>
                          <w:divBdr>
                            <w:top w:val="none" w:sz="0" w:space="0" w:color="auto"/>
                            <w:left w:val="none" w:sz="0" w:space="0" w:color="auto"/>
                            <w:bottom w:val="none" w:sz="0" w:space="0" w:color="auto"/>
                            <w:right w:val="none" w:sz="0" w:space="0" w:color="auto"/>
                          </w:divBdr>
                          <w:divsChild>
                            <w:div w:id="1816336335">
                              <w:marLeft w:val="0"/>
                              <w:marRight w:val="0"/>
                              <w:marTop w:val="0"/>
                              <w:marBottom w:val="0"/>
                              <w:divBdr>
                                <w:top w:val="none" w:sz="0" w:space="0" w:color="auto"/>
                                <w:left w:val="none" w:sz="0" w:space="0" w:color="auto"/>
                                <w:bottom w:val="none" w:sz="0" w:space="0" w:color="auto"/>
                                <w:right w:val="none" w:sz="0" w:space="0" w:color="auto"/>
                              </w:divBdr>
                              <w:divsChild>
                                <w:div w:id="2011638052">
                                  <w:marLeft w:val="0"/>
                                  <w:marRight w:val="0"/>
                                  <w:marTop w:val="0"/>
                                  <w:marBottom w:val="0"/>
                                  <w:divBdr>
                                    <w:top w:val="none" w:sz="0" w:space="0" w:color="auto"/>
                                    <w:left w:val="none" w:sz="0" w:space="0" w:color="auto"/>
                                    <w:bottom w:val="none" w:sz="0" w:space="0" w:color="auto"/>
                                    <w:right w:val="none" w:sz="0" w:space="0" w:color="auto"/>
                                  </w:divBdr>
                                  <w:divsChild>
                                    <w:div w:id="1473668206">
                                      <w:marLeft w:val="0"/>
                                      <w:marRight w:val="0"/>
                                      <w:marTop w:val="0"/>
                                      <w:marBottom w:val="0"/>
                                      <w:divBdr>
                                        <w:top w:val="none" w:sz="0" w:space="0" w:color="auto"/>
                                        <w:left w:val="none" w:sz="0" w:space="0" w:color="auto"/>
                                        <w:bottom w:val="none" w:sz="0" w:space="0" w:color="auto"/>
                                        <w:right w:val="none" w:sz="0" w:space="0" w:color="auto"/>
                                      </w:divBdr>
                                      <w:divsChild>
                                        <w:div w:id="1110971416">
                                          <w:marLeft w:val="-150"/>
                                          <w:marRight w:val="-150"/>
                                          <w:marTop w:val="0"/>
                                          <w:marBottom w:val="0"/>
                                          <w:divBdr>
                                            <w:top w:val="none" w:sz="0" w:space="0" w:color="auto"/>
                                            <w:left w:val="none" w:sz="0" w:space="0" w:color="auto"/>
                                            <w:bottom w:val="none" w:sz="0" w:space="0" w:color="auto"/>
                                            <w:right w:val="none" w:sz="0" w:space="0" w:color="auto"/>
                                          </w:divBdr>
                                          <w:divsChild>
                                            <w:div w:id="1702323599">
                                              <w:marLeft w:val="0"/>
                                              <w:marRight w:val="0"/>
                                              <w:marTop w:val="0"/>
                                              <w:marBottom w:val="0"/>
                                              <w:divBdr>
                                                <w:top w:val="none" w:sz="0" w:space="0" w:color="auto"/>
                                                <w:left w:val="none" w:sz="0" w:space="0" w:color="auto"/>
                                                <w:bottom w:val="none" w:sz="0" w:space="0" w:color="auto"/>
                                                <w:right w:val="none" w:sz="0" w:space="0" w:color="auto"/>
                                              </w:divBdr>
                                              <w:divsChild>
                                                <w:div w:id="714889305">
                                                  <w:marLeft w:val="0"/>
                                                  <w:marRight w:val="0"/>
                                                  <w:marTop w:val="0"/>
                                                  <w:marBottom w:val="0"/>
                                                  <w:divBdr>
                                                    <w:top w:val="none" w:sz="0" w:space="0" w:color="auto"/>
                                                    <w:left w:val="none" w:sz="0" w:space="0" w:color="auto"/>
                                                    <w:bottom w:val="none" w:sz="0" w:space="0" w:color="auto"/>
                                                    <w:right w:val="none" w:sz="0" w:space="0" w:color="auto"/>
                                                  </w:divBdr>
                                                  <w:divsChild>
                                                    <w:div w:id="990065365">
                                                      <w:marLeft w:val="0"/>
                                                      <w:marRight w:val="0"/>
                                                      <w:marTop w:val="0"/>
                                                      <w:marBottom w:val="0"/>
                                                      <w:divBdr>
                                                        <w:top w:val="none" w:sz="0" w:space="0" w:color="auto"/>
                                                        <w:left w:val="none" w:sz="0" w:space="0" w:color="auto"/>
                                                        <w:bottom w:val="none" w:sz="0" w:space="0" w:color="auto"/>
                                                        <w:right w:val="none" w:sz="0" w:space="0" w:color="auto"/>
                                                      </w:divBdr>
                                                      <w:divsChild>
                                                        <w:div w:id="1950428675">
                                                          <w:marLeft w:val="0"/>
                                                          <w:marRight w:val="0"/>
                                                          <w:marTop w:val="0"/>
                                                          <w:marBottom w:val="0"/>
                                                          <w:divBdr>
                                                            <w:top w:val="none" w:sz="0" w:space="0" w:color="auto"/>
                                                            <w:left w:val="none" w:sz="0" w:space="0" w:color="auto"/>
                                                            <w:bottom w:val="none" w:sz="0" w:space="0" w:color="auto"/>
                                                            <w:right w:val="none" w:sz="0" w:space="0" w:color="auto"/>
                                                          </w:divBdr>
                                                          <w:divsChild>
                                                            <w:div w:id="1112480646">
                                                              <w:marLeft w:val="0"/>
                                                              <w:marRight w:val="0"/>
                                                              <w:marTop w:val="0"/>
                                                              <w:marBottom w:val="0"/>
                                                              <w:divBdr>
                                                                <w:top w:val="none" w:sz="0" w:space="0" w:color="auto"/>
                                                                <w:left w:val="none" w:sz="0" w:space="0" w:color="auto"/>
                                                                <w:bottom w:val="none" w:sz="0" w:space="0" w:color="auto"/>
                                                                <w:right w:val="none" w:sz="0" w:space="0" w:color="auto"/>
                                                              </w:divBdr>
                                                              <w:divsChild>
                                                                <w:div w:id="2077822922">
                                                                  <w:marLeft w:val="0"/>
                                                                  <w:marRight w:val="0"/>
                                                                  <w:marTop w:val="0"/>
                                                                  <w:marBottom w:val="0"/>
                                                                  <w:divBdr>
                                                                    <w:top w:val="none" w:sz="0" w:space="0" w:color="auto"/>
                                                                    <w:left w:val="none" w:sz="0" w:space="0" w:color="auto"/>
                                                                    <w:bottom w:val="none" w:sz="0" w:space="0" w:color="auto"/>
                                                                    <w:right w:val="none" w:sz="0" w:space="0" w:color="auto"/>
                                                                  </w:divBdr>
                                                                  <w:divsChild>
                                                                    <w:div w:id="1248925357">
                                                                      <w:marLeft w:val="0"/>
                                                                      <w:marRight w:val="0"/>
                                                                      <w:marTop w:val="0"/>
                                                                      <w:marBottom w:val="0"/>
                                                                      <w:divBdr>
                                                                        <w:top w:val="none" w:sz="0" w:space="0" w:color="auto"/>
                                                                        <w:left w:val="none" w:sz="0" w:space="0" w:color="auto"/>
                                                                        <w:bottom w:val="none" w:sz="0" w:space="0" w:color="auto"/>
                                                                        <w:right w:val="none" w:sz="0" w:space="0" w:color="auto"/>
                                                                      </w:divBdr>
                                                                      <w:divsChild>
                                                                        <w:div w:id="1683509659">
                                                                          <w:marLeft w:val="-225"/>
                                                                          <w:marRight w:val="-225"/>
                                                                          <w:marTop w:val="0"/>
                                                                          <w:marBottom w:val="0"/>
                                                                          <w:divBdr>
                                                                            <w:top w:val="none" w:sz="0" w:space="0" w:color="auto"/>
                                                                            <w:left w:val="none" w:sz="0" w:space="0" w:color="auto"/>
                                                                            <w:bottom w:val="none" w:sz="0" w:space="0" w:color="auto"/>
                                                                            <w:right w:val="none" w:sz="0" w:space="0" w:color="auto"/>
                                                                          </w:divBdr>
                                                                          <w:divsChild>
                                                                            <w:div w:id="12003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674409">
      <w:bodyDiv w:val="1"/>
      <w:marLeft w:val="0"/>
      <w:marRight w:val="0"/>
      <w:marTop w:val="0"/>
      <w:marBottom w:val="0"/>
      <w:divBdr>
        <w:top w:val="none" w:sz="0" w:space="0" w:color="auto"/>
        <w:left w:val="none" w:sz="0" w:space="0" w:color="auto"/>
        <w:bottom w:val="none" w:sz="0" w:space="0" w:color="auto"/>
        <w:right w:val="none" w:sz="0" w:space="0" w:color="auto"/>
      </w:divBdr>
    </w:div>
    <w:div w:id="1851724560">
      <w:bodyDiv w:val="1"/>
      <w:marLeft w:val="0"/>
      <w:marRight w:val="0"/>
      <w:marTop w:val="0"/>
      <w:marBottom w:val="0"/>
      <w:divBdr>
        <w:top w:val="none" w:sz="0" w:space="0" w:color="auto"/>
        <w:left w:val="none" w:sz="0" w:space="0" w:color="auto"/>
        <w:bottom w:val="none" w:sz="0" w:space="0" w:color="auto"/>
        <w:right w:val="none" w:sz="0" w:space="0" w:color="auto"/>
      </w:divBdr>
      <w:divsChild>
        <w:div w:id="1110079289">
          <w:marLeft w:val="0"/>
          <w:marRight w:val="0"/>
          <w:marTop w:val="0"/>
          <w:marBottom w:val="0"/>
          <w:divBdr>
            <w:top w:val="none" w:sz="0" w:space="0" w:color="auto"/>
            <w:left w:val="none" w:sz="0" w:space="0" w:color="auto"/>
            <w:bottom w:val="none" w:sz="0" w:space="0" w:color="auto"/>
            <w:right w:val="none" w:sz="0" w:space="0" w:color="auto"/>
          </w:divBdr>
          <w:divsChild>
            <w:div w:id="233860485">
              <w:marLeft w:val="0"/>
              <w:marRight w:val="0"/>
              <w:marTop w:val="315"/>
              <w:marBottom w:val="0"/>
              <w:divBdr>
                <w:top w:val="none" w:sz="0" w:space="0" w:color="auto"/>
                <w:left w:val="none" w:sz="0" w:space="0" w:color="auto"/>
                <w:bottom w:val="none" w:sz="0" w:space="0" w:color="auto"/>
                <w:right w:val="none" w:sz="0" w:space="0" w:color="auto"/>
              </w:divBdr>
              <w:divsChild>
                <w:div w:id="1299993933">
                  <w:marLeft w:val="0"/>
                  <w:marRight w:val="0"/>
                  <w:marTop w:val="0"/>
                  <w:marBottom w:val="0"/>
                  <w:divBdr>
                    <w:top w:val="none" w:sz="0" w:space="0" w:color="auto"/>
                    <w:left w:val="none" w:sz="0" w:space="0" w:color="auto"/>
                    <w:bottom w:val="none" w:sz="0" w:space="0" w:color="auto"/>
                    <w:right w:val="none" w:sz="0" w:space="0" w:color="auto"/>
                  </w:divBdr>
                  <w:divsChild>
                    <w:div w:id="1355185710">
                      <w:marLeft w:val="3180"/>
                      <w:marRight w:val="0"/>
                      <w:marTop w:val="0"/>
                      <w:marBottom w:val="0"/>
                      <w:divBdr>
                        <w:top w:val="none" w:sz="0" w:space="0" w:color="auto"/>
                        <w:left w:val="none" w:sz="0" w:space="0" w:color="auto"/>
                        <w:bottom w:val="none" w:sz="0" w:space="0" w:color="auto"/>
                        <w:right w:val="none" w:sz="0" w:space="0" w:color="auto"/>
                      </w:divBdr>
                      <w:divsChild>
                        <w:div w:id="1049040075">
                          <w:marLeft w:val="0"/>
                          <w:marRight w:val="0"/>
                          <w:marTop w:val="240"/>
                          <w:marBottom w:val="240"/>
                          <w:divBdr>
                            <w:top w:val="none" w:sz="0" w:space="0" w:color="auto"/>
                            <w:left w:val="none" w:sz="0" w:space="0" w:color="auto"/>
                            <w:bottom w:val="none" w:sz="0" w:space="0" w:color="auto"/>
                            <w:right w:val="none" w:sz="0" w:space="0" w:color="auto"/>
                          </w:divBdr>
                          <w:divsChild>
                            <w:div w:id="16313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060074">
      <w:bodyDiv w:val="1"/>
      <w:marLeft w:val="0"/>
      <w:marRight w:val="0"/>
      <w:marTop w:val="0"/>
      <w:marBottom w:val="0"/>
      <w:divBdr>
        <w:top w:val="none" w:sz="0" w:space="0" w:color="auto"/>
        <w:left w:val="none" w:sz="0" w:space="0" w:color="auto"/>
        <w:bottom w:val="none" w:sz="0" w:space="0" w:color="auto"/>
        <w:right w:val="none" w:sz="0" w:space="0" w:color="auto"/>
      </w:divBdr>
    </w:div>
    <w:div w:id="1854225436">
      <w:bodyDiv w:val="1"/>
      <w:marLeft w:val="0"/>
      <w:marRight w:val="0"/>
      <w:marTop w:val="0"/>
      <w:marBottom w:val="0"/>
      <w:divBdr>
        <w:top w:val="none" w:sz="0" w:space="0" w:color="auto"/>
        <w:left w:val="none" w:sz="0" w:space="0" w:color="auto"/>
        <w:bottom w:val="none" w:sz="0" w:space="0" w:color="auto"/>
        <w:right w:val="none" w:sz="0" w:space="0" w:color="auto"/>
      </w:divBdr>
    </w:div>
    <w:div w:id="1854495240">
      <w:bodyDiv w:val="1"/>
      <w:marLeft w:val="0"/>
      <w:marRight w:val="0"/>
      <w:marTop w:val="0"/>
      <w:marBottom w:val="0"/>
      <w:divBdr>
        <w:top w:val="none" w:sz="0" w:space="0" w:color="auto"/>
        <w:left w:val="none" w:sz="0" w:space="0" w:color="auto"/>
        <w:bottom w:val="none" w:sz="0" w:space="0" w:color="auto"/>
        <w:right w:val="none" w:sz="0" w:space="0" w:color="auto"/>
      </w:divBdr>
    </w:div>
    <w:div w:id="1854611905">
      <w:bodyDiv w:val="1"/>
      <w:marLeft w:val="0"/>
      <w:marRight w:val="0"/>
      <w:marTop w:val="0"/>
      <w:marBottom w:val="0"/>
      <w:divBdr>
        <w:top w:val="none" w:sz="0" w:space="0" w:color="auto"/>
        <w:left w:val="none" w:sz="0" w:space="0" w:color="auto"/>
        <w:bottom w:val="none" w:sz="0" w:space="0" w:color="auto"/>
        <w:right w:val="none" w:sz="0" w:space="0" w:color="auto"/>
      </w:divBdr>
    </w:div>
    <w:div w:id="1854614036">
      <w:bodyDiv w:val="1"/>
      <w:marLeft w:val="0"/>
      <w:marRight w:val="0"/>
      <w:marTop w:val="0"/>
      <w:marBottom w:val="0"/>
      <w:divBdr>
        <w:top w:val="none" w:sz="0" w:space="0" w:color="auto"/>
        <w:left w:val="none" w:sz="0" w:space="0" w:color="auto"/>
        <w:bottom w:val="none" w:sz="0" w:space="0" w:color="auto"/>
        <w:right w:val="none" w:sz="0" w:space="0" w:color="auto"/>
      </w:divBdr>
    </w:div>
    <w:div w:id="1855417026">
      <w:bodyDiv w:val="1"/>
      <w:marLeft w:val="0"/>
      <w:marRight w:val="0"/>
      <w:marTop w:val="0"/>
      <w:marBottom w:val="0"/>
      <w:divBdr>
        <w:top w:val="none" w:sz="0" w:space="0" w:color="auto"/>
        <w:left w:val="none" w:sz="0" w:space="0" w:color="auto"/>
        <w:bottom w:val="none" w:sz="0" w:space="0" w:color="auto"/>
        <w:right w:val="none" w:sz="0" w:space="0" w:color="auto"/>
      </w:divBdr>
      <w:divsChild>
        <w:div w:id="1331298780">
          <w:marLeft w:val="0"/>
          <w:marRight w:val="0"/>
          <w:marTop w:val="0"/>
          <w:marBottom w:val="0"/>
          <w:divBdr>
            <w:top w:val="none" w:sz="0" w:space="0" w:color="auto"/>
            <w:left w:val="none" w:sz="0" w:space="0" w:color="auto"/>
            <w:bottom w:val="none" w:sz="0" w:space="0" w:color="auto"/>
            <w:right w:val="none" w:sz="0" w:space="0" w:color="auto"/>
          </w:divBdr>
          <w:divsChild>
            <w:div w:id="1951742018">
              <w:marLeft w:val="0"/>
              <w:marRight w:val="0"/>
              <w:marTop w:val="0"/>
              <w:marBottom w:val="0"/>
              <w:divBdr>
                <w:top w:val="none" w:sz="0" w:space="0" w:color="auto"/>
                <w:left w:val="none" w:sz="0" w:space="0" w:color="auto"/>
                <w:bottom w:val="none" w:sz="0" w:space="0" w:color="auto"/>
                <w:right w:val="none" w:sz="0" w:space="0" w:color="auto"/>
              </w:divBdr>
              <w:divsChild>
                <w:div w:id="407313820">
                  <w:marLeft w:val="0"/>
                  <w:marRight w:val="0"/>
                  <w:marTop w:val="0"/>
                  <w:marBottom w:val="0"/>
                  <w:divBdr>
                    <w:top w:val="none" w:sz="0" w:space="0" w:color="auto"/>
                    <w:left w:val="none" w:sz="0" w:space="0" w:color="auto"/>
                    <w:bottom w:val="none" w:sz="0" w:space="0" w:color="auto"/>
                    <w:right w:val="none" w:sz="0" w:space="0" w:color="auto"/>
                  </w:divBdr>
                  <w:divsChild>
                    <w:div w:id="8758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652466">
      <w:bodyDiv w:val="1"/>
      <w:marLeft w:val="0"/>
      <w:marRight w:val="0"/>
      <w:marTop w:val="0"/>
      <w:marBottom w:val="0"/>
      <w:divBdr>
        <w:top w:val="none" w:sz="0" w:space="0" w:color="auto"/>
        <w:left w:val="none" w:sz="0" w:space="0" w:color="auto"/>
        <w:bottom w:val="none" w:sz="0" w:space="0" w:color="auto"/>
        <w:right w:val="none" w:sz="0" w:space="0" w:color="auto"/>
      </w:divBdr>
    </w:div>
    <w:div w:id="1856116840">
      <w:bodyDiv w:val="1"/>
      <w:marLeft w:val="0"/>
      <w:marRight w:val="0"/>
      <w:marTop w:val="0"/>
      <w:marBottom w:val="0"/>
      <w:divBdr>
        <w:top w:val="none" w:sz="0" w:space="0" w:color="auto"/>
        <w:left w:val="none" w:sz="0" w:space="0" w:color="auto"/>
        <w:bottom w:val="none" w:sz="0" w:space="0" w:color="auto"/>
        <w:right w:val="none" w:sz="0" w:space="0" w:color="auto"/>
      </w:divBdr>
    </w:div>
    <w:div w:id="1856533065">
      <w:bodyDiv w:val="1"/>
      <w:marLeft w:val="0"/>
      <w:marRight w:val="0"/>
      <w:marTop w:val="0"/>
      <w:marBottom w:val="0"/>
      <w:divBdr>
        <w:top w:val="none" w:sz="0" w:space="0" w:color="auto"/>
        <w:left w:val="none" w:sz="0" w:space="0" w:color="auto"/>
        <w:bottom w:val="none" w:sz="0" w:space="0" w:color="auto"/>
        <w:right w:val="none" w:sz="0" w:space="0" w:color="auto"/>
      </w:divBdr>
    </w:div>
    <w:div w:id="1856990252">
      <w:bodyDiv w:val="1"/>
      <w:marLeft w:val="0"/>
      <w:marRight w:val="0"/>
      <w:marTop w:val="0"/>
      <w:marBottom w:val="0"/>
      <w:divBdr>
        <w:top w:val="none" w:sz="0" w:space="0" w:color="auto"/>
        <w:left w:val="none" w:sz="0" w:space="0" w:color="auto"/>
        <w:bottom w:val="none" w:sz="0" w:space="0" w:color="auto"/>
        <w:right w:val="none" w:sz="0" w:space="0" w:color="auto"/>
      </w:divBdr>
    </w:div>
    <w:div w:id="1858300802">
      <w:bodyDiv w:val="1"/>
      <w:marLeft w:val="0"/>
      <w:marRight w:val="0"/>
      <w:marTop w:val="0"/>
      <w:marBottom w:val="0"/>
      <w:divBdr>
        <w:top w:val="none" w:sz="0" w:space="0" w:color="auto"/>
        <w:left w:val="none" w:sz="0" w:space="0" w:color="auto"/>
        <w:bottom w:val="none" w:sz="0" w:space="0" w:color="auto"/>
        <w:right w:val="none" w:sz="0" w:space="0" w:color="auto"/>
      </w:divBdr>
    </w:div>
    <w:div w:id="1858810680">
      <w:bodyDiv w:val="1"/>
      <w:marLeft w:val="0"/>
      <w:marRight w:val="0"/>
      <w:marTop w:val="0"/>
      <w:marBottom w:val="0"/>
      <w:divBdr>
        <w:top w:val="none" w:sz="0" w:space="0" w:color="auto"/>
        <w:left w:val="none" w:sz="0" w:space="0" w:color="auto"/>
        <w:bottom w:val="none" w:sz="0" w:space="0" w:color="auto"/>
        <w:right w:val="none" w:sz="0" w:space="0" w:color="auto"/>
      </w:divBdr>
      <w:divsChild>
        <w:div w:id="1457679317">
          <w:marLeft w:val="0"/>
          <w:marRight w:val="0"/>
          <w:marTop w:val="0"/>
          <w:marBottom w:val="0"/>
          <w:divBdr>
            <w:top w:val="none" w:sz="0" w:space="0" w:color="auto"/>
            <w:left w:val="none" w:sz="0" w:space="0" w:color="auto"/>
            <w:bottom w:val="none" w:sz="0" w:space="0" w:color="auto"/>
            <w:right w:val="none" w:sz="0" w:space="0" w:color="auto"/>
          </w:divBdr>
          <w:divsChild>
            <w:div w:id="88963743">
              <w:marLeft w:val="0"/>
              <w:marRight w:val="0"/>
              <w:marTop w:val="0"/>
              <w:marBottom w:val="0"/>
              <w:divBdr>
                <w:top w:val="none" w:sz="0" w:space="0" w:color="auto"/>
                <w:left w:val="none" w:sz="0" w:space="0" w:color="auto"/>
                <w:bottom w:val="none" w:sz="0" w:space="0" w:color="auto"/>
                <w:right w:val="none" w:sz="0" w:space="0" w:color="auto"/>
              </w:divBdr>
              <w:divsChild>
                <w:div w:id="1098141735">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0"/>
                      <w:marBottom w:val="0"/>
                      <w:divBdr>
                        <w:top w:val="none" w:sz="0" w:space="0" w:color="auto"/>
                        <w:left w:val="none" w:sz="0" w:space="0" w:color="auto"/>
                        <w:bottom w:val="none" w:sz="0" w:space="0" w:color="auto"/>
                        <w:right w:val="none" w:sz="0" w:space="0" w:color="auto"/>
                      </w:divBdr>
                      <w:divsChild>
                        <w:div w:id="1574464591">
                          <w:marLeft w:val="0"/>
                          <w:marRight w:val="0"/>
                          <w:marTop w:val="0"/>
                          <w:marBottom w:val="0"/>
                          <w:divBdr>
                            <w:top w:val="none" w:sz="0" w:space="0" w:color="auto"/>
                            <w:left w:val="none" w:sz="0" w:space="0" w:color="auto"/>
                            <w:bottom w:val="none" w:sz="0" w:space="0" w:color="auto"/>
                            <w:right w:val="none" w:sz="0" w:space="0" w:color="auto"/>
                          </w:divBdr>
                          <w:divsChild>
                            <w:div w:id="1648245246">
                              <w:marLeft w:val="0"/>
                              <w:marRight w:val="0"/>
                              <w:marTop w:val="0"/>
                              <w:marBottom w:val="0"/>
                              <w:divBdr>
                                <w:top w:val="none" w:sz="0" w:space="0" w:color="auto"/>
                                <w:left w:val="none" w:sz="0" w:space="0" w:color="auto"/>
                                <w:bottom w:val="none" w:sz="0" w:space="0" w:color="auto"/>
                                <w:right w:val="none" w:sz="0" w:space="0" w:color="auto"/>
                              </w:divBdr>
                              <w:divsChild>
                                <w:div w:id="1960336223">
                                  <w:marLeft w:val="0"/>
                                  <w:marRight w:val="0"/>
                                  <w:marTop w:val="0"/>
                                  <w:marBottom w:val="0"/>
                                  <w:divBdr>
                                    <w:top w:val="none" w:sz="0" w:space="0" w:color="auto"/>
                                    <w:left w:val="none" w:sz="0" w:space="0" w:color="auto"/>
                                    <w:bottom w:val="none" w:sz="0" w:space="0" w:color="auto"/>
                                    <w:right w:val="none" w:sz="0" w:space="0" w:color="auto"/>
                                  </w:divBdr>
                                  <w:divsChild>
                                    <w:div w:id="525873318">
                                      <w:marLeft w:val="0"/>
                                      <w:marRight w:val="0"/>
                                      <w:marTop w:val="0"/>
                                      <w:marBottom w:val="0"/>
                                      <w:divBdr>
                                        <w:top w:val="none" w:sz="0" w:space="0" w:color="auto"/>
                                        <w:left w:val="none" w:sz="0" w:space="0" w:color="auto"/>
                                        <w:bottom w:val="none" w:sz="0" w:space="0" w:color="auto"/>
                                        <w:right w:val="none" w:sz="0" w:space="0" w:color="auto"/>
                                      </w:divBdr>
                                      <w:divsChild>
                                        <w:div w:id="1408768816">
                                          <w:marLeft w:val="-150"/>
                                          <w:marRight w:val="-150"/>
                                          <w:marTop w:val="0"/>
                                          <w:marBottom w:val="0"/>
                                          <w:divBdr>
                                            <w:top w:val="none" w:sz="0" w:space="0" w:color="auto"/>
                                            <w:left w:val="none" w:sz="0" w:space="0" w:color="auto"/>
                                            <w:bottom w:val="none" w:sz="0" w:space="0" w:color="auto"/>
                                            <w:right w:val="none" w:sz="0" w:space="0" w:color="auto"/>
                                          </w:divBdr>
                                          <w:divsChild>
                                            <w:div w:id="215553861">
                                              <w:marLeft w:val="0"/>
                                              <w:marRight w:val="0"/>
                                              <w:marTop w:val="0"/>
                                              <w:marBottom w:val="0"/>
                                              <w:divBdr>
                                                <w:top w:val="none" w:sz="0" w:space="0" w:color="auto"/>
                                                <w:left w:val="none" w:sz="0" w:space="0" w:color="auto"/>
                                                <w:bottom w:val="none" w:sz="0" w:space="0" w:color="auto"/>
                                                <w:right w:val="none" w:sz="0" w:space="0" w:color="auto"/>
                                              </w:divBdr>
                                              <w:divsChild>
                                                <w:div w:id="121114795">
                                                  <w:marLeft w:val="0"/>
                                                  <w:marRight w:val="0"/>
                                                  <w:marTop w:val="0"/>
                                                  <w:marBottom w:val="0"/>
                                                  <w:divBdr>
                                                    <w:top w:val="none" w:sz="0" w:space="0" w:color="auto"/>
                                                    <w:left w:val="none" w:sz="0" w:space="0" w:color="auto"/>
                                                    <w:bottom w:val="none" w:sz="0" w:space="0" w:color="auto"/>
                                                    <w:right w:val="none" w:sz="0" w:space="0" w:color="auto"/>
                                                  </w:divBdr>
                                                  <w:divsChild>
                                                    <w:div w:id="619651948">
                                                      <w:marLeft w:val="0"/>
                                                      <w:marRight w:val="0"/>
                                                      <w:marTop w:val="0"/>
                                                      <w:marBottom w:val="0"/>
                                                      <w:divBdr>
                                                        <w:top w:val="none" w:sz="0" w:space="0" w:color="auto"/>
                                                        <w:left w:val="none" w:sz="0" w:space="0" w:color="auto"/>
                                                        <w:bottom w:val="none" w:sz="0" w:space="0" w:color="auto"/>
                                                        <w:right w:val="none" w:sz="0" w:space="0" w:color="auto"/>
                                                      </w:divBdr>
                                                      <w:divsChild>
                                                        <w:div w:id="386414880">
                                                          <w:marLeft w:val="0"/>
                                                          <w:marRight w:val="0"/>
                                                          <w:marTop w:val="0"/>
                                                          <w:marBottom w:val="0"/>
                                                          <w:divBdr>
                                                            <w:top w:val="none" w:sz="0" w:space="0" w:color="auto"/>
                                                            <w:left w:val="none" w:sz="0" w:space="0" w:color="auto"/>
                                                            <w:bottom w:val="none" w:sz="0" w:space="0" w:color="auto"/>
                                                            <w:right w:val="none" w:sz="0" w:space="0" w:color="auto"/>
                                                          </w:divBdr>
                                                          <w:divsChild>
                                                            <w:div w:id="1167794232">
                                                              <w:marLeft w:val="0"/>
                                                              <w:marRight w:val="0"/>
                                                              <w:marTop w:val="0"/>
                                                              <w:marBottom w:val="0"/>
                                                              <w:divBdr>
                                                                <w:top w:val="none" w:sz="0" w:space="0" w:color="auto"/>
                                                                <w:left w:val="none" w:sz="0" w:space="0" w:color="auto"/>
                                                                <w:bottom w:val="none" w:sz="0" w:space="0" w:color="auto"/>
                                                                <w:right w:val="none" w:sz="0" w:space="0" w:color="auto"/>
                                                              </w:divBdr>
                                                              <w:divsChild>
                                                                <w:div w:id="117988397">
                                                                  <w:marLeft w:val="0"/>
                                                                  <w:marRight w:val="0"/>
                                                                  <w:marTop w:val="0"/>
                                                                  <w:marBottom w:val="0"/>
                                                                  <w:divBdr>
                                                                    <w:top w:val="none" w:sz="0" w:space="0" w:color="auto"/>
                                                                    <w:left w:val="none" w:sz="0" w:space="0" w:color="auto"/>
                                                                    <w:bottom w:val="none" w:sz="0" w:space="0" w:color="auto"/>
                                                                    <w:right w:val="none" w:sz="0" w:space="0" w:color="auto"/>
                                                                  </w:divBdr>
                                                                  <w:divsChild>
                                                                    <w:div w:id="1213930288">
                                                                      <w:marLeft w:val="0"/>
                                                                      <w:marRight w:val="0"/>
                                                                      <w:marTop w:val="0"/>
                                                                      <w:marBottom w:val="0"/>
                                                                      <w:divBdr>
                                                                        <w:top w:val="none" w:sz="0" w:space="0" w:color="auto"/>
                                                                        <w:left w:val="none" w:sz="0" w:space="0" w:color="auto"/>
                                                                        <w:bottom w:val="none" w:sz="0" w:space="0" w:color="auto"/>
                                                                        <w:right w:val="none" w:sz="0" w:space="0" w:color="auto"/>
                                                                      </w:divBdr>
                                                                      <w:divsChild>
                                                                        <w:div w:id="1134904013">
                                                                          <w:marLeft w:val="-225"/>
                                                                          <w:marRight w:val="-225"/>
                                                                          <w:marTop w:val="0"/>
                                                                          <w:marBottom w:val="0"/>
                                                                          <w:divBdr>
                                                                            <w:top w:val="none" w:sz="0" w:space="0" w:color="auto"/>
                                                                            <w:left w:val="none" w:sz="0" w:space="0" w:color="auto"/>
                                                                            <w:bottom w:val="none" w:sz="0" w:space="0" w:color="auto"/>
                                                                            <w:right w:val="none" w:sz="0" w:space="0" w:color="auto"/>
                                                                          </w:divBdr>
                                                                          <w:divsChild>
                                                                            <w:div w:id="163290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9352375">
      <w:bodyDiv w:val="1"/>
      <w:marLeft w:val="0"/>
      <w:marRight w:val="0"/>
      <w:marTop w:val="0"/>
      <w:marBottom w:val="0"/>
      <w:divBdr>
        <w:top w:val="none" w:sz="0" w:space="0" w:color="auto"/>
        <w:left w:val="none" w:sz="0" w:space="0" w:color="auto"/>
        <w:bottom w:val="none" w:sz="0" w:space="0" w:color="auto"/>
        <w:right w:val="none" w:sz="0" w:space="0" w:color="auto"/>
      </w:divBdr>
    </w:div>
    <w:div w:id="1859781067">
      <w:bodyDiv w:val="1"/>
      <w:marLeft w:val="0"/>
      <w:marRight w:val="0"/>
      <w:marTop w:val="0"/>
      <w:marBottom w:val="0"/>
      <w:divBdr>
        <w:top w:val="none" w:sz="0" w:space="0" w:color="auto"/>
        <w:left w:val="none" w:sz="0" w:space="0" w:color="auto"/>
        <w:bottom w:val="none" w:sz="0" w:space="0" w:color="auto"/>
        <w:right w:val="none" w:sz="0" w:space="0" w:color="auto"/>
      </w:divBdr>
    </w:div>
    <w:div w:id="1860046668">
      <w:bodyDiv w:val="1"/>
      <w:marLeft w:val="0"/>
      <w:marRight w:val="0"/>
      <w:marTop w:val="0"/>
      <w:marBottom w:val="0"/>
      <w:divBdr>
        <w:top w:val="none" w:sz="0" w:space="0" w:color="auto"/>
        <w:left w:val="none" w:sz="0" w:space="0" w:color="auto"/>
        <w:bottom w:val="none" w:sz="0" w:space="0" w:color="auto"/>
        <w:right w:val="none" w:sz="0" w:space="0" w:color="auto"/>
      </w:divBdr>
      <w:divsChild>
        <w:div w:id="1423067814">
          <w:marLeft w:val="0"/>
          <w:marRight w:val="0"/>
          <w:marTop w:val="0"/>
          <w:marBottom w:val="0"/>
          <w:divBdr>
            <w:top w:val="none" w:sz="0" w:space="0" w:color="auto"/>
            <w:left w:val="none" w:sz="0" w:space="0" w:color="auto"/>
            <w:bottom w:val="none" w:sz="0" w:space="0" w:color="auto"/>
            <w:right w:val="none" w:sz="0" w:space="0" w:color="auto"/>
          </w:divBdr>
          <w:divsChild>
            <w:div w:id="2006393030">
              <w:marLeft w:val="0"/>
              <w:marRight w:val="0"/>
              <w:marTop w:val="0"/>
              <w:marBottom w:val="0"/>
              <w:divBdr>
                <w:top w:val="none" w:sz="0" w:space="0" w:color="auto"/>
                <w:left w:val="none" w:sz="0" w:space="0" w:color="auto"/>
                <w:bottom w:val="none" w:sz="0" w:space="0" w:color="auto"/>
                <w:right w:val="none" w:sz="0" w:space="0" w:color="auto"/>
              </w:divBdr>
              <w:divsChild>
                <w:div w:id="518084297">
                  <w:marLeft w:val="0"/>
                  <w:marRight w:val="0"/>
                  <w:marTop w:val="0"/>
                  <w:marBottom w:val="0"/>
                  <w:divBdr>
                    <w:top w:val="none" w:sz="0" w:space="0" w:color="auto"/>
                    <w:left w:val="none" w:sz="0" w:space="0" w:color="auto"/>
                    <w:bottom w:val="none" w:sz="0" w:space="0" w:color="auto"/>
                    <w:right w:val="none" w:sz="0" w:space="0" w:color="auto"/>
                  </w:divBdr>
                  <w:divsChild>
                    <w:div w:id="963269809">
                      <w:marLeft w:val="0"/>
                      <w:marRight w:val="0"/>
                      <w:marTop w:val="0"/>
                      <w:marBottom w:val="0"/>
                      <w:divBdr>
                        <w:top w:val="none" w:sz="0" w:space="0" w:color="auto"/>
                        <w:left w:val="none" w:sz="0" w:space="0" w:color="auto"/>
                        <w:bottom w:val="none" w:sz="0" w:space="0" w:color="auto"/>
                        <w:right w:val="none" w:sz="0" w:space="0" w:color="auto"/>
                      </w:divBdr>
                      <w:divsChild>
                        <w:div w:id="2117286187">
                          <w:marLeft w:val="0"/>
                          <w:marRight w:val="0"/>
                          <w:marTop w:val="0"/>
                          <w:marBottom w:val="0"/>
                          <w:divBdr>
                            <w:top w:val="none" w:sz="0" w:space="0" w:color="auto"/>
                            <w:left w:val="none" w:sz="0" w:space="0" w:color="auto"/>
                            <w:bottom w:val="none" w:sz="0" w:space="0" w:color="auto"/>
                            <w:right w:val="none" w:sz="0" w:space="0" w:color="auto"/>
                          </w:divBdr>
                          <w:divsChild>
                            <w:div w:id="1244219804">
                              <w:marLeft w:val="3"/>
                              <w:marRight w:val="0"/>
                              <w:marTop w:val="0"/>
                              <w:marBottom w:val="0"/>
                              <w:divBdr>
                                <w:top w:val="none" w:sz="0" w:space="0" w:color="auto"/>
                                <w:left w:val="none" w:sz="0" w:space="0" w:color="auto"/>
                                <w:bottom w:val="none" w:sz="0" w:space="0" w:color="auto"/>
                                <w:right w:val="none" w:sz="0" w:space="0" w:color="auto"/>
                              </w:divBdr>
                              <w:divsChild>
                                <w:div w:id="57872734">
                                  <w:marLeft w:val="0"/>
                                  <w:marRight w:val="0"/>
                                  <w:marTop w:val="0"/>
                                  <w:marBottom w:val="0"/>
                                  <w:divBdr>
                                    <w:top w:val="none" w:sz="0" w:space="0" w:color="auto"/>
                                    <w:left w:val="none" w:sz="0" w:space="0" w:color="auto"/>
                                    <w:bottom w:val="none" w:sz="0" w:space="0" w:color="auto"/>
                                    <w:right w:val="none" w:sz="0" w:space="0" w:color="auto"/>
                                  </w:divBdr>
                                  <w:divsChild>
                                    <w:div w:id="2073385226">
                                      <w:marLeft w:val="0"/>
                                      <w:marRight w:val="0"/>
                                      <w:marTop w:val="0"/>
                                      <w:marBottom w:val="0"/>
                                      <w:divBdr>
                                        <w:top w:val="none" w:sz="0" w:space="0" w:color="auto"/>
                                        <w:left w:val="none" w:sz="0" w:space="0" w:color="auto"/>
                                        <w:bottom w:val="none" w:sz="0" w:space="0" w:color="auto"/>
                                        <w:right w:val="none" w:sz="0" w:space="0" w:color="auto"/>
                                      </w:divBdr>
                                      <w:divsChild>
                                        <w:div w:id="185758641">
                                          <w:marLeft w:val="0"/>
                                          <w:marRight w:val="0"/>
                                          <w:marTop w:val="0"/>
                                          <w:marBottom w:val="0"/>
                                          <w:divBdr>
                                            <w:top w:val="none" w:sz="0" w:space="0" w:color="auto"/>
                                            <w:left w:val="none" w:sz="0" w:space="0" w:color="auto"/>
                                            <w:bottom w:val="none" w:sz="0" w:space="0" w:color="auto"/>
                                            <w:right w:val="none" w:sz="0" w:space="0" w:color="auto"/>
                                          </w:divBdr>
                                          <w:divsChild>
                                            <w:div w:id="454641586">
                                              <w:marLeft w:val="0"/>
                                              <w:marRight w:val="0"/>
                                              <w:marTop w:val="0"/>
                                              <w:marBottom w:val="0"/>
                                              <w:divBdr>
                                                <w:top w:val="none" w:sz="0" w:space="0" w:color="auto"/>
                                                <w:left w:val="none" w:sz="0" w:space="0" w:color="auto"/>
                                                <w:bottom w:val="none" w:sz="0" w:space="0" w:color="auto"/>
                                                <w:right w:val="none" w:sz="0" w:space="0" w:color="auto"/>
                                              </w:divBdr>
                                              <w:divsChild>
                                                <w:div w:id="1011836052">
                                                  <w:marLeft w:val="0"/>
                                                  <w:marRight w:val="0"/>
                                                  <w:marTop w:val="0"/>
                                                  <w:marBottom w:val="0"/>
                                                  <w:divBdr>
                                                    <w:top w:val="none" w:sz="0" w:space="0" w:color="auto"/>
                                                    <w:left w:val="none" w:sz="0" w:space="0" w:color="auto"/>
                                                    <w:bottom w:val="none" w:sz="0" w:space="0" w:color="auto"/>
                                                    <w:right w:val="none" w:sz="0" w:space="0" w:color="auto"/>
                                                  </w:divBdr>
                                                  <w:divsChild>
                                                    <w:div w:id="446579668">
                                                      <w:marLeft w:val="0"/>
                                                      <w:marRight w:val="0"/>
                                                      <w:marTop w:val="0"/>
                                                      <w:marBottom w:val="0"/>
                                                      <w:divBdr>
                                                        <w:top w:val="none" w:sz="0" w:space="0" w:color="auto"/>
                                                        <w:left w:val="none" w:sz="0" w:space="0" w:color="auto"/>
                                                        <w:bottom w:val="none" w:sz="0" w:space="0" w:color="auto"/>
                                                        <w:right w:val="none" w:sz="0" w:space="0" w:color="auto"/>
                                                      </w:divBdr>
                                                      <w:divsChild>
                                                        <w:div w:id="656492740">
                                                          <w:marLeft w:val="0"/>
                                                          <w:marRight w:val="0"/>
                                                          <w:marTop w:val="0"/>
                                                          <w:marBottom w:val="0"/>
                                                          <w:divBdr>
                                                            <w:top w:val="none" w:sz="0" w:space="0" w:color="auto"/>
                                                            <w:left w:val="none" w:sz="0" w:space="0" w:color="auto"/>
                                                            <w:bottom w:val="none" w:sz="0" w:space="0" w:color="auto"/>
                                                            <w:right w:val="none" w:sz="0" w:space="0" w:color="auto"/>
                                                          </w:divBdr>
                                                          <w:divsChild>
                                                            <w:div w:id="125782509">
                                                              <w:marLeft w:val="0"/>
                                                              <w:marRight w:val="0"/>
                                                              <w:marTop w:val="0"/>
                                                              <w:marBottom w:val="0"/>
                                                              <w:divBdr>
                                                                <w:top w:val="none" w:sz="0" w:space="0" w:color="auto"/>
                                                                <w:left w:val="none" w:sz="0" w:space="0" w:color="auto"/>
                                                                <w:bottom w:val="none" w:sz="0" w:space="0" w:color="auto"/>
                                                                <w:right w:val="none" w:sz="0" w:space="0" w:color="auto"/>
                                                              </w:divBdr>
                                                              <w:divsChild>
                                                                <w:div w:id="1391613838">
                                                                  <w:marLeft w:val="0"/>
                                                                  <w:marRight w:val="0"/>
                                                                  <w:marTop w:val="0"/>
                                                                  <w:marBottom w:val="0"/>
                                                                  <w:divBdr>
                                                                    <w:top w:val="none" w:sz="0" w:space="0" w:color="auto"/>
                                                                    <w:left w:val="none" w:sz="0" w:space="0" w:color="auto"/>
                                                                    <w:bottom w:val="none" w:sz="0" w:space="0" w:color="auto"/>
                                                                    <w:right w:val="none" w:sz="0" w:space="0" w:color="auto"/>
                                                                  </w:divBdr>
                                                                  <w:divsChild>
                                                                    <w:div w:id="1726027279">
                                                                      <w:marLeft w:val="0"/>
                                                                      <w:marRight w:val="0"/>
                                                                      <w:marTop w:val="0"/>
                                                                      <w:marBottom w:val="0"/>
                                                                      <w:divBdr>
                                                                        <w:top w:val="none" w:sz="0" w:space="0" w:color="auto"/>
                                                                        <w:left w:val="none" w:sz="0" w:space="0" w:color="auto"/>
                                                                        <w:bottom w:val="none" w:sz="0" w:space="0" w:color="auto"/>
                                                                        <w:right w:val="none" w:sz="0" w:space="0" w:color="auto"/>
                                                                      </w:divBdr>
                                                                      <w:divsChild>
                                                                        <w:div w:id="75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0729957">
      <w:bodyDiv w:val="1"/>
      <w:marLeft w:val="0"/>
      <w:marRight w:val="0"/>
      <w:marTop w:val="0"/>
      <w:marBottom w:val="0"/>
      <w:divBdr>
        <w:top w:val="none" w:sz="0" w:space="0" w:color="auto"/>
        <w:left w:val="none" w:sz="0" w:space="0" w:color="auto"/>
        <w:bottom w:val="none" w:sz="0" w:space="0" w:color="auto"/>
        <w:right w:val="none" w:sz="0" w:space="0" w:color="auto"/>
      </w:divBdr>
    </w:div>
    <w:div w:id="1861314458">
      <w:bodyDiv w:val="1"/>
      <w:marLeft w:val="0"/>
      <w:marRight w:val="0"/>
      <w:marTop w:val="0"/>
      <w:marBottom w:val="0"/>
      <w:divBdr>
        <w:top w:val="none" w:sz="0" w:space="0" w:color="auto"/>
        <w:left w:val="none" w:sz="0" w:space="0" w:color="auto"/>
        <w:bottom w:val="none" w:sz="0" w:space="0" w:color="auto"/>
        <w:right w:val="none" w:sz="0" w:space="0" w:color="auto"/>
      </w:divBdr>
    </w:div>
    <w:div w:id="1861357829">
      <w:bodyDiv w:val="1"/>
      <w:marLeft w:val="0"/>
      <w:marRight w:val="0"/>
      <w:marTop w:val="0"/>
      <w:marBottom w:val="0"/>
      <w:divBdr>
        <w:top w:val="none" w:sz="0" w:space="0" w:color="auto"/>
        <w:left w:val="none" w:sz="0" w:space="0" w:color="auto"/>
        <w:bottom w:val="none" w:sz="0" w:space="0" w:color="auto"/>
        <w:right w:val="none" w:sz="0" w:space="0" w:color="auto"/>
      </w:divBdr>
    </w:div>
    <w:div w:id="1862359517">
      <w:bodyDiv w:val="1"/>
      <w:marLeft w:val="0"/>
      <w:marRight w:val="0"/>
      <w:marTop w:val="0"/>
      <w:marBottom w:val="0"/>
      <w:divBdr>
        <w:top w:val="none" w:sz="0" w:space="0" w:color="auto"/>
        <w:left w:val="none" w:sz="0" w:space="0" w:color="auto"/>
        <w:bottom w:val="none" w:sz="0" w:space="0" w:color="auto"/>
        <w:right w:val="none" w:sz="0" w:space="0" w:color="auto"/>
      </w:divBdr>
    </w:div>
    <w:div w:id="1863200770">
      <w:bodyDiv w:val="1"/>
      <w:marLeft w:val="0"/>
      <w:marRight w:val="0"/>
      <w:marTop w:val="0"/>
      <w:marBottom w:val="0"/>
      <w:divBdr>
        <w:top w:val="none" w:sz="0" w:space="0" w:color="auto"/>
        <w:left w:val="none" w:sz="0" w:space="0" w:color="auto"/>
        <w:bottom w:val="none" w:sz="0" w:space="0" w:color="auto"/>
        <w:right w:val="none" w:sz="0" w:space="0" w:color="auto"/>
      </w:divBdr>
    </w:div>
    <w:div w:id="1863277478">
      <w:bodyDiv w:val="1"/>
      <w:marLeft w:val="0"/>
      <w:marRight w:val="0"/>
      <w:marTop w:val="0"/>
      <w:marBottom w:val="0"/>
      <w:divBdr>
        <w:top w:val="none" w:sz="0" w:space="0" w:color="auto"/>
        <w:left w:val="none" w:sz="0" w:space="0" w:color="auto"/>
        <w:bottom w:val="none" w:sz="0" w:space="0" w:color="auto"/>
        <w:right w:val="none" w:sz="0" w:space="0" w:color="auto"/>
      </w:divBdr>
      <w:divsChild>
        <w:div w:id="893004172">
          <w:marLeft w:val="0"/>
          <w:marRight w:val="0"/>
          <w:marTop w:val="0"/>
          <w:marBottom w:val="0"/>
          <w:divBdr>
            <w:top w:val="none" w:sz="0" w:space="0" w:color="auto"/>
            <w:left w:val="none" w:sz="0" w:space="0" w:color="auto"/>
            <w:bottom w:val="none" w:sz="0" w:space="0" w:color="auto"/>
            <w:right w:val="none" w:sz="0" w:space="0" w:color="auto"/>
          </w:divBdr>
          <w:divsChild>
            <w:div w:id="1528326463">
              <w:marLeft w:val="0"/>
              <w:marRight w:val="0"/>
              <w:marTop w:val="0"/>
              <w:marBottom w:val="0"/>
              <w:divBdr>
                <w:top w:val="none" w:sz="0" w:space="0" w:color="auto"/>
                <w:left w:val="none" w:sz="0" w:space="0" w:color="auto"/>
                <w:bottom w:val="none" w:sz="0" w:space="0" w:color="auto"/>
                <w:right w:val="none" w:sz="0" w:space="0" w:color="auto"/>
              </w:divBdr>
              <w:divsChild>
                <w:div w:id="47846657">
                  <w:marLeft w:val="0"/>
                  <w:marRight w:val="0"/>
                  <w:marTop w:val="0"/>
                  <w:marBottom w:val="0"/>
                  <w:divBdr>
                    <w:top w:val="none" w:sz="0" w:space="0" w:color="auto"/>
                    <w:left w:val="none" w:sz="0" w:space="0" w:color="auto"/>
                    <w:bottom w:val="none" w:sz="0" w:space="0" w:color="auto"/>
                    <w:right w:val="none" w:sz="0" w:space="0" w:color="auto"/>
                  </w:divBdr>
                  <w:divsChild>
                    <w:div w:id="860782341">
                      <w:marLeft w:val="0"/>
                      <w:marRight w:val="0"/>
                      <w:marTop w:val="0"/>
                      <w:marBottom w:val="0"/>
                      <w:divBdr>
                        <w:top w:val="none" w:sz="0" w:space="0" w:color="auto"/>
                        <w:left w:val="none" w:sz="0" w:space="0" w:color="auto"/>
                        <w:bottom w:val="none" w:sz="0" w:space="0" w:color="auto"/>
                        <w:right w:val="none" w:sz="0" w:space="0" w:color="auto"/>
                      </w:divBdr>
                      <w:divsChild>
                        <w:div w:id="1102797555">
                          <w:marLeft w:val="0"/>
                          <w:marRight w:val="0"/>
                          <w:marTop w:val="0"/>
                          <w:marBottom w:val="0"/>
                          <w:divBdr>
                            <w:top w:val="none" w:sz="0" w:space="0" w:color="auto"/>
                            <w:left w:val="none" w:sz="0" w:space="0" w:color="auto"/>
                            <w:bottom w:val="none" w:sz="0" w:space="0" w:color="auto"/>
                            <w:right w:val="none" w:sz="0" w:space="0" w:color="auto"/>
                          </w:divBdr>
                          <w:divsChild>
                            <w:div w:id="1947689342">
                              <w:marLeft w:val="3"/>
                              <w:marRight w:val="0"/>
                              <w:marTop w:val="0"/>
                              <w:marBottom w:val="0"/>
                              <w:divBdr>
                                <w:top w:val="none" w:sz="0" w:space="0" w:color="auto"/>
                                <w:left w:val="none" w:sz="0" w:space="0" w:color="auto"/>
                                <w:bottom w:val="none" w:sz="0" w:space="0" w:color="auto"/>
                                <w:right w:val="none" w:sz="0" w:space="0" w:color="auto"/>
                              </w:divBdr>
                              <w:divsChild>
                                <w:div w:id="774910829">
                                  <w:marLeft w:val="0"/>
                                  <w:marRight w:val="0"/>
                                  <w:marTop w:val="0"/>
                                  <w:marBottom w:val="0"/>
                                  <w:divBdr>
                                    <w:top w:val="none" w:sz="0" w:space="0" w:color="auto"/>
                                    <w:left w:val="none" w:sz="0" w:space="0" w:color="auto"/>
                                    <w:bottom w:val="none" w:sz="0" w:space="0" w:color="auto"/>
                                    <w:right w:val="none" w:sz="0" w:space="0" w:color="auto"/>
                                  </w:divBdr>
                                  <w:divsChild>
                                    <w:div w:id="505874103">
                                      <w:marLeft w:val="0"/>
                                      <w:marRight w:val="0"/>
                                      <w:marTop w:val="0"/>
                                      <w:marBottom w:val="0"/>
                                      <w:divBdr>
                                        <w:top w:val="none" w:sz="0" w:space="0" w:color="auto"/>
                                        <w:left w:val="none" w:sz="0" w:space="0" w:color="auto"/>
                                        <w:bottom w:val="none" w:sz="0" w:space="0" w:color="auto"/>
                                        <w:right w:val="none" w:sz="0" w:space="0" w:color="auto"/>
                                      </w:divBdr>
                                      <w:divsChild>
                                        <w:div w:id="1684893608">
                                          <w:marLeft w:val="0"/>
                                          <w:marRight w:val="0"/>
                                          <w:marTop w:val="0"/>
                                          <w:marBottom w:val="0"/>
                                          <w:divBdr>
                                            <w:top w:val="none" w:sz="0" w:space="0" w:color="auto"/>
                                            <w:left w:val="none" w:sz="0" w:space="0" w:color="auto"/>
                                            <w:bottom w:val="none" w:sz="0" w:space="0" w:color="auto"/>
                                            <w:right w:val="none" w:sz="0" w:space="0" w:color="auto"/>
                                          </w:divBdr>
                                          <w:divsChild>
                                            <w:div w:id="1638334593">
                                              <w:marLeft w:val="0"/>
                                              <w:marRight w:val="0"/>
                                              <w:marTop w:val="0"/>
                                              <w:marBottom w:val="0"/>
                                              <w:divBdr>
                                                <w:top w:val="none" w:sz="0" w:space="0" w:color="auto"/>
                                                <w:left w:val="none" w:sz="0" w:space="0" w:color="auto"/>
                                                <w:bottom w:val="none" w:sz="0" w:space="0" w:color="auto"/>
                                                <w:right w:val="none" w:sz="0" w:space="0" w:color="auto"/>
                                              </w:divBdr>
                                              <w:divsChild>
                                                <w:div w:id="1323654550">
                                                  <w:marLeft w:val="0"/>
                                                  <w:marRight w:val="0"/>
                                                  <w:marTop w:val="0"/>
                                                  <w:marBottom w:val="0"/>
                                                  <w:divBdr>
                                                    <w:top w:val="none" w:sz="0" w:space="0" w:color="auto"/>
                                                    <w:left w:val="none" w:sz="0" w:space="0" w:color="auto"/>
                                                    <w:bottom w:val="none" w:sz="0" w:space="0" w:color="auto"/>
                                                    <w:right w:val="none" w:sz="0" w:space="0" w:color="auto"/>
                                                  </w:divBdr>
                                                  <w:divsChild>
                                                    <w:div w:id="372771399">
                                                      <w:marLeft w:val="0"/>
                                                      <w:marRight w:val="0"/>
                                                      <w:marTop w:val="0"/>
                                                      <w:marBottom w:val="0"/>
                                                      <w:divBdr>
                                                        <w:top w:val="none" w:sz="0" w:space="0" w:color="auto"/>
                                                        <w:left w:val="none" w:sz="0" w:space="0" w:color="auto"/>
                                                        <w:bottom w:val="none" w:sz="0" w:space="0" w:color="auto"/>
                                                        <w:right w:val="none" w:sz="0" w:space="0" w:color="auto"/>
                                                      </w:divBdr>
                                                      <w:divsChild>
                                                        <w:div w:id="1815561722">
                                                          <w:marLeft w:val="0"/>
                                                          <w:marRight w:val="0"/>
                                                          <w:marTop w:val="0"/>
                                                          <w:marBottom w:val="0"/>
                                                          <w:divBdr>
                                                            <w:top w:val="none" w:sz="0" w:space="0" w:color="auto"/>
                                                            <w:left w:val="none" w:sz="0" w:space="0" w:color="auto"/>
                                                            <w:bottom w:val="none" w:sz="0" w:space="0" w:color="auto"/>
                                                            <w:right w:val="none" w:sz="0" w:space="0" w:color="auto"/>
                                                          </w:divBdr>
                                                          <w:divsChild>
                                                            <w:div w:id="833371693">
                                                              <w:marLeft w:val="0"/>
                                                              <w:marRight w:val="0"/>
                                                              <w:marTop w:val="0"/>
                                                              <w:marBottom w:val="0"/>
                                                              <w:divBdr>
                                                                <w:top w:val="none" w:sz="0" w:space="0" w:color="auto"/>
                                                                <w:left w:val="none" w:sz="0" w:space="0" w:color="auto"/>
                                                                <w:bottom w:val="none" w:sz="0" w:space="0" w:color="auto"/>
                                                                <w:right w:val="none" w:sz="0" w:space="0" w:color="auto"/>
                                                              </w:divBdr>
                                                              <w:divsChild>
                                                                <w:div w:id="48044415">
                                                                  <w:marLeft w:val="0"/>
                                                                  <w:marRight w:val="0"/>
                                                                  <w:marTop w:val="0"/>
                                                                  <w:marBottom w:val="0"/>
                                                                  <w:divBdr>
                                                                    <w:top w:val="none" w:sz="0" w:space="0" w:color="auto"/>
                                                                    <w:left w:val="none" w:sz="0" w:space="0" w:color="auto"/>
                                                                    <w:bottom w:val="none" w:sz="0" w:space="0" w:color="auto"/>
                                                                    <w:right w:val="none" w:sz="0" w:space="0" w:color="auto"/>
                                                                  </w:divBdr>
                                                                  <w:divsChild>
                                                                    <w:div w:id="1214735967">
                                                                      <w:marLeft w:val="0"/>
                                                                      <w:marRight w:val="0"/>
                                                                      <w:marTop w:val="0"/>
                                                                      <w:marBottom w:val="0"/>
                                                                      <w:divBdr>
                                                                        <w:top w:val="none" w:sz="0" w:space="0" w:color="auto"/>
                                                                        <w:left w:val="none" w:sz="0" w:space="0" w:color="auto"/>
                                                                        <w:bottom w:val="none" w:sz="0" w:space="0" w:color="auto"/>
                                                                        <w:right w:val="none" w:sz="0" w:space="0" w:color="auto"/>
                                                                      </w:divBdr>
                                                                      <w:divsChild>
                                                                        <w:div w:id="117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854524">
      <w:bodyDiv w:val="1"/>
      <w:marLeft w:val="0"/>
      <w:marRight w:val="0"/>
      <w:marTop w:val="0"/>
      <w:marBottom w:val="0"/>
      <w:divBdr>
        <w:top w:val="none" w:sz="0" w:space="0" w:color="auto"/>
        <w:left w:val="none" w:sz="0" w:space="0" w:color="auto"/>
        <w:bottom w:val="none" w:sz="0" w:space="0" w:color="auto"/>
        <w:right w:val="none" w:sz="0" w:space="0" w:color="auto"/>
      </w:divBdr>
      <w:divsChild>
        <w:div w:id="97649644">
          <w:marLeft w:val="0"/>
          <w:marRight w:val="0"/>
          <w:marTop w:val="0"/>
          <w:marBottom w:val="0"/>
          <w:divBdr>
            <w:top w:val="none" w:sz="0" w:space="0" w:color="auto"/>
            <w:left w:val="none" w:sz="0" w:space="0" w:color="auto"/>
            <w:bottom w:val="none" w:sz="0" w:space="0" w:color="auto"/>
            <w:right w:val="none" w:sz="0" w:space="0" w:color="auto"/>
          </w:divBdr>
          <w:divsChild>
            <w:div w:id="1021319183">
              <w:marLeft w:val="0"/>
              <w:marRight w:val="0"/>
              <w:marTop w:val="0"/>
              <w:marBottom w:val="0"/>
              <w:divBdr>
                <w:top w:val="none" w:sz="0" w:space="0" w:color="auto"/>
                <w:left w:val="none" w:sz="0" w:space="0" w:color="auto"/>
                <w:bottom w:val="none" w:sz="0" w:space="0" w:color="auto"/>
                <w:right w:val="none" w:sz="0" w:space="0" w:color="auto"/>
              </w:divBdr>
              <w:divsChild>
                <w:div w:id="1742213426">
                  <w:marLeft w:val="0"/>
                  <w:marRight w:val="0"/>
                  <w:marTop w:val="0"/>
                  <w:marBottom w:val="0"/>
                  <w:divBdr>
                    <w:top w:val="none" w:sz="0" w:space="0" w:color="auto"/>
                    <w:left w:val="none" w:sz="0" w:space="0" w:color="auto"/>
                    <w:bottom w:val="none" w:sz="0" w:space="0" w:color="auto"/>
                    <w:right w:val="none" w:sz="0" w:space="0" w:color="auto"/>
                  </w:divBdr>
                  <w:divsChild>
                    <w:div w:id="1038899786">
                      <w:marLeft w:val="0"/>
                      <w:marRight w:val="0"/>
                      <w:marTop w:val="0"/>
                      <w:marBottom w:val="0"/>
                      <w:divBdr>
                        <w:top w:val="none" w:sz="0" w:space="0" w:color="auto"/>
                        <w:left w:val="none" w:sz="0" w:space="0" w:color="auto"/>
                        <w:bottom w:val="none" w:sz="0" w:space="0" w:color="auto"/>
                        <w:right w:val="none" w:sz="0" w:space="0" w:color="auto"/>
                      </w:divBdr>
                      <w:divsChild>
                        <w:div w:id="83890018">
                          <w:marLeft w:val="0"/>
                          <w:marRight w:val="0"/>
                          <w:marTop w:val="0"/>
                          <w:marBottom w:val="0"/>
                          <w:divBdr>
                            <w:top w:val="none" w:sz="0" w:space="0" w:color="auto"/>
                            <w:left w:val="none" w:sz="0" w:space="0" w:color="auto"/>
                            <w:bottom w:val="none" w:sz="0" w:space="0" w:color="auto"/>
                            <w:right w:val="none" w:sz="0" w:space="0" w:color="auto"/>
                          </w:divBdr>
                          <w:divsChild>
                            <w:div w:id="2101443426">
                              <w:marLeft w:val="0"/>
                              <w:marRight w:val="0"/>
                              <w:marTop w:val="0"/>
                              <w:marBottom w:val="0"/>
                              <w:divBdr>
                                <w:top w:val="none" w:sz="0" w:space="0" w:color="auto"/>
                                <w:left w:val="none" w:sz="0" w:space="0" w:color="auto"/>
                                <w:bottom w:val="none" w:sz="0" w:space="0" w:color="auto"/>
                                <w:right w:val="none" w:sz="0" w:space="0" w:color="auto"/>
                              </w:divBdr>
                              <w:divsChild>
                                <w:div w:id="2045134502">
                                  <w:marLeft w:val="0"/>
                                  <w:marRight w:val="0"/>
                                  <w:marTop w:val="0"/>
                                  <w:marBottom w:val="0"/>
                                  <w:divBdr>
                                    <w:top w:val="none" w:sz="0" w:space="0" w:color="auto"/>
                                    <w:left w:val="none" w:sz="0" w:space="0" w:color="auto"/>
                                    <w:bottom w:val="none" w:sz="0" w:space="0" w:color="auto"/>
                                    <w:right w:val="none" w:sz="0" w:space="0" w:color="auto"/>
                                  </w:divBdr>
                                  <w:divsChild>
                                    <w:div w:id="1147622996">
                                      <w:marLeft w:val="0"/>
                                      <w:marRight w:val="0"/>
                                      <w:marTop w:val="0"/>
                                      <w:marBottom w:val="0"/>
                                      <w:divBdr>
                                        <w:top w:val="none" w:sz="0" w:space="0" w:color="auto"/>
                                        <w:left w:val="none" w:sz="0" w:space="0" w:color="auto"/>
                                        <w:bottom w:val="none" w:sz="0" w:space="0" w:color="auto"/>
                                        <w:right w:val="none" w:sz="0" w:space="0" w:color="auto"/>
                                      </w:divBdr>
                                      <w:divsChild>
                                        <w:div w:id="1986471333">
                                          <w:marLeft w:val="-150"/>
                                          <w:marRight w:val="-150"/>
                                          <w:marTop w:val="0"/>
                                          <w:marBottom w:val="0"/>
                                          <w:divBdr>
                                            <w:top w:val="none" w:sz="0" w:space="0" w:color="auto"/>
                                            <w:left w:val="none" w:sz="0" w:space="0" w:color="auto"/>
                                            <w:bottom w:val="none" w:sz="0" w:space="0" w:color="auto"/>
                                            <w:right w:val="none" w:sz="0" w:space="0" w:color="auto"/>
                                          </w:divBdr>
                                          <w:divsChild>
                                            <w:div w:id="1603369545">
                                              <w:marLeft w:val="0"/>
                                              <w:marRight w:val="0"/>
                                              <w:marTop w:val="0"/>
                                              <w:marBottom w:val="0"/>
                                              <w:divBdr>
                                                <w:top w:val="none" w:sz="0" w:space="0" w:color="auto"/>
                                                <w:left w:val="none" w:sz="0" w:space="0" w:color="auto"/>
                                                <w:bottom w:val="none" w:sz="0" w:space="0" w:color="auto"/>
                                                <w:right w:val="none" w:sz="0" w:space="0" w:color="auto"/>
                                              </w:divBdr>
                                              <w:divsChild>
                                                <w:div w:id="1869369592">
                                                  <w:marLeft w:val="0"/>
                                                  <w:marRight w:val="0"/>
                                                  <w:marTop w:val="0"/>
                                                  <w:marBottom w:val="0"/>
                                                  <w:divBdr>
                                                    <w:top w:val="none" w:sz="0" w:space="0" w:color="auto"/>
                                                    <w:left w:val="none" w:sz="0" w:space="0" w:color="auto"/>
                                                    <w:bottom w:val="none" w:sz="0" w:space="0" w:color="auto"/>
                                                    <w:right w:val="none" w:sz="0" w:space="0" w:color="auto"/>
                                                  </w:divBdr>
                                                  <w:divsChild>
                                                    <w:div w:id="223226452">
                                                      <w:marLeft w:val="0"/>
                                                      <w:marRight w:val="0"/>
                                                      <w:marTop w:val="0"/>
                                                      <w:marBottom w:val="0"/>
                                                      <w:divBdr>
                                                        <w:top w:val="none" w:sz="0" w:space="0" w:color="auto"/>
                                                        <w:left w:val="none" w:sz="0" w:space="0" w:color="auto"/>
                                                        <w:bottom w:val="none" w:sz="0" w:space="0" w:color="auto"/>
                                                        <w:right w:val="none" w:sz="0" w:space="0" w:color="auto"/>
                                                      </w:divBdr>
                                                      <w:divsChild>
                                                        <w:div w:id="50007261">
                                                          <w:marLeft w:val="0"/>
                                                          <w:marRight w:val="0"/>
                                                          <w:marTop w:val="0"/>
                                                          <w:marBottom w:val="0"/>
                                                          <w:divBdr>
                                                            <w:top w:val="none" w:sz="0" w:space="0" w:color="auto"/>
                                                            <w:left w:val="none" w:sz="0" w:space="0" w:color="auto"/>
                                                            <w:bottom w:val="none" w:sz="0" w:space="0" w:color="auto"/>
                                                            <w:right w:val="none" w:sz="0" w:space="0" w:color="auto"/>
                                                          </w:divBdr>
                                                          <w:divsChild>
                                                            <w:div w:id="637418096">
                                                              <w:marLeft w:val="0"/>
                                                              <w:marRight w:val="0"/>
                                                              <w:marTop w:val="0"/>
                                                              <w:marBottom w:val="0"/>
                                                              <w:divBdr>
                                                                <w:top w:val="none" w:sz="0" w:space="0" w:color="auto"/>
                                                                <w:left w:val="none" w:sz="0" w:space="0" w:color="auto"/>
                                                                <w:bottom w:val="none" w:sz="0" w:space="0" w:color="auto"/>
                                                                <w:right w:val="none" w:sz="0" w:space="0" w:color="auto"/>
                                                              </w:divBdr>
                                                              <w:divsChild>
                                                                <w:div w:id="544802090">
                                                                  <w:marLeft w:val="0"/>
                                                                  <w:marRight w:val="0"/>
                                                                  <w:marTop w:val="0"/>
                                                                  <w:marBottom w:val="0"/>
                                                                  <w:divBdr>
                                                                    <w:top w:val="none" w:sz="0" w:space="0" w:color="auto"/>
                                                                    <w:left w:val="none" w:sz="0" w:space="0" w:color="auto"/>
                                                                    <w:bottom w:val="none" w:sz="0" w:space="0" w:color="auto"/>
                                                                    <w:right w:val="none" w:sz="0" w:space="0" w:color="auto"/>
                                                                  </w:divBdr>
                                                                  <w:divsChild>
                                                                    <w:div w:id="256444064">
                                                                      <w:marLeft w:val="0"/>
                                                                      <w:marRight w:val="0"/>
                                                                      <w:marTop w:val="0"/>
                                                                      <w:marBottom w:val="0"/>
                                                                      <w:divBdr>
                                                                        <w:top w:val="none" w:sz="0" w:space="0" w:color="auto"/>
                                                                        <w:left w:val="none" w:sz="0" w:space="0" w:color="auto"/>
                                                                        <w:bottom w:val="none" w:sz="0" w:space="0" w:color="auto"/>
                                                                        <w:right w:val="none" w:sz="0" w:space="0" w:color="auto"/>
                                                                      </w:divBdr>
                                                                      <w:divsChild>
                                                                        <w:div w:id="1210532392">
                                                                          <w:marLeft w:val="-225"/>
                                                                          <w:marRight w:val="-225"/>
                                                                          <w:marTop w:val="0"/>
                                                                          <w:marBottom w:val="0"/>
                                                                          <w:divBdr>
                                                                            <w:top w:val="none" w:sz="0" w:space="0" w:color="auto"/>
                                                                            <w:left w:val="none" w:sz="0" w:space="0" w:color="auto"/>
                                                                            <w:bottom w:val="none" w:sz="0" w:space="0" w:color="auto"/>
                                                                            <w:right w:val="none" w:sz="0" w:space="0" w:color="auto"/>
                                                                          </w:divBdr>
                                                                          <w:divsChild>
                                                                            <w:div w:id="141285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5098797">
      <w:bodyDiv w:val="1"/>
      <w:marLeft w:val="0"/>
      <w:marRight w:val="0"/>
      <w:marTop w:val="0"/>
      <w:marBottom w:val="0"/>
      <w:divBdr>
        <w:top w:val="none" w:sz="0" w:space="0" w:color="auto"/>
        <w:left w:val="none" w:sz="0" w:space="0" w:color="auto"/>
        <w:bottom w:val="none" w:sz="0" w:space="0" w:color="auto"/>
        <w:right w:val="none" w:sz="0" w:space="0" w:color="auto"/>
      </w:divBdr>
      <w:divsChild>
        <w:div w:id="1364478911">
          <w:marLeft w:val="0"/>
          <w:marRight w:val="0"/>
          <w:marTop w:val="0"/>
          <w:marBottom w:val="0"/>
          <w:divBdr>
            <w:top w:val="none" w:sz="0" w:space="0" w:color="auto"/>
            <w:left w:val="none" w:sz="0" w:space="0" w:color="auto"/>
            <w:bottom w:val="none" w:sz="0" w:space="0" w:color="auto"/>
            <w:right w:val="none" w:sz="0" w:space="0" w:color="auto"/>
          </w:divBdr>
          <w:divsChild>
            <w:div w:id="1889875270">
              <w:marLeft w:val="0"/>
              <w:marRight w:val="0"/>
              <w:marTop w:val="0"/>
              <w:marBottom w:val="0"/>
              <w:divBdr>
                <w:top w:val="none" w:sz="0" w:space="0" w:color="auto"/>
                <w:left w:val="none" w:sz="0" w:space="0" w:color="auto"/>
                <w:bottom w:val="none" w:sz="0" w:space="0" w:color="auto"/>
                <w:right w:val="none" w:sz="0" w:space="0" w:color="auto"/>
              </w:divBdr>
              <w:divsChild>
                <w:div w:id="153030290">
                  <w:marLeft w:val="0"/>
                  <w:marRight w:val="0"/>
                  <w:marTop w:val="0"/>
                  <w:marBottom w:val="0"/>
                  <w:divBdr>
                    <w:top w:val="none" w:sz="0" w:space="0" w:color="auto"/>
                    <w:left w:val="none" w:sz="0" w:space="0" w:color="auto"/>
                    <w:bottom w:val="none" w:sz="0" w:space="0" w:color="auto"/>
                    <w:right w:val="none" w:sz="0" w:space="0" w:color="auto"/>
                  </w:divBdr>
                  <w:divsChild>
                    <w:div w:id="779836029">
                      <w:marLeft w:val="0"/>
                      <w:marRight w:val="0"/>
                      <w:marTop w:val="0"/>
                      <w:marBottom w:val="0"/>
                      <w:divBdr>
                        <w:top w:val="none" w:sz="0" w:space="0" w:color="auto"/>
                        <w:left w:val="none" w:sz="0" w:space="0" w:color="auto"/>
                        <w:bottom w:val="none" w:sz="0" w:space="0" w:color="auto"/>
                        <w:right w:val="none" w:sz="0" w:space="0" w:color="auto"/>
                      </w:divBdr>
                      <w:divsChild>
                        <w:div w:id="1322466746">
                          <w:marLeft w:val="107"/>
                          <w:marRight w:val="0"/>
                          <w:marTop w:val="0"/>
                          <w:marBottom w:val="0"/>
                          <w:divBdr>
                            <w:top w:val="none" w:sz="0" w:space="0" w:color="auto"/>
                            <w:left w:val="none" w:sz="0" w:space="0" w:color="auto"/>
                            <w:bottom w:val="none" w:sz="0" w:space="0" w:color="auto"/>
                            <w:right w:val="none" w:sz="0" w:space="0" w:color="auto"/>
                          </w:divBdr>
                          <w:divsChild>
                            <w:div w:id="1716462119">
                              <w:marLeft w:val="0"/>
                              <w:marRight w:val="107"/>
                              <w:marTop w:val="107"/>
                              <w:marBottom w:val="0"/>
                              <w:divBdr>
                                <w:top w:val="none" w:sz="0" w:space="0" w:color="auto"/>
                                <w:left w:val="none" w:sz="0" w:space="0" w:color="auto"/>
                                <w:bottom w:val="none" w:sz="0" w:space="0" w:color="auto"/>
                                <w:right w:val="none" w:sz="0" w:space="0" w:color="auto"/>
                              </w:divBdr>
                              <w:divsChild>
                                <w:div w:id="1688365313">
                                  <w:marLeft w:val="0"/>
                                  <w:marRight w:val="0"/>
                                  <w:marTop w:val="0"/>
                                  <w:marBottom w:val="0"/>
                                  <w:divBdr>
                                    <w:top w:val="none" w:sz="0" w:space="0" w:color="auto"/>
                                    <w:left w:val="none" w:sz="0" w:space="0" w:color="auto"/>
                                    <w:bottom w:val="none" w:sz="0" w:space="0" w:color="auto"/>
                                    <w:right w:val="none" w:sz="0" w:space="0" w:color="auto"/>
                                  </w:divBdr>
                                  <w:divsChild>
                                    <w:div w:id="724526073">
                                      <w:marLeft w:val="0"/>
                                      <w:marRight w:val="0"/>
                                      <w:marTop w:val="0"/>
                                      <w:marBottom w:val="0"/>
                                      <w:divBdr>
                                        <w:top w:val="none" w:sz="0" w:space="0" w:color="auto"/>
                                        <w:left w:val="none" w:sz="0" w:space="0" w:color="auto"/>
                                        <w:bottom w:val="none" w:sz="0" w:space="0" w:color="auto"/>
                                        <w:right w:val="none" w:sz="0" w:space="0" w:color="auto"/>
                                      </w:divBdr>
                                      <w:divsChild>
                                        <w:div w:id="1068577276">
                                          <w:marLeft w:val="0"/>
                                          <w:marRight w:val="0"/>
                                          <w:marTop w:val="0"/>
                                          <w:marBottom w:val="0"/>
                                          <w:divBdr>
                                            <w:top w:val="none" w:sz="0" w:space="0" w:color="auto"/>
                                            <w:left w:val="none" w:sz="0" w:space="0" w:color="auto"/>
                                            <w:bottom w:val="none" w:sz="0" w:space="0" w:color="auto"/>
                                            <w:right w:val="none" w:sz="0" w:space="0" w:color="auto"/>
                                          </w:divBdr>
                                          <w:divsChild>
                                            <w:div w:id="553543956">
                                              <w:marLeft w:val="0"/>
                                              <w:marRight w:val="0"/>
                                              <w:marTop w:val="0"/>
                                              <w:marBottom w:val="0"/>
                                              <w:divBdr>
                                                <w:top w:val="none" w:sz="0" w:space="0" w:color="auto"/>
                                                <w:left w:val="none" w:sz="0" w:space="0" w:color="auto"/>
                                                <w:bottom w:val="none" w:sz="0" w:space="0" w:color="auto"/>
                                                <w:right w:val="none" w:sz="0" w:space="0" w:color="auto"/>
                                              </w:divBdr>
                                              <w:divsChild>
                                                <w:div w:id="1114209810">
                                                  <w:marLeft w:val="0"/>
                                                  <w:marRight w:val="0"/>
                                                  <w:marTop w:val="0"/>
                                                  <w:marBottom w:val="0"/>
                                                  <w:divBdr>
                                                    <w:top w:val="none" w:sz="0" w:space="0" w:color="auto"/>
                                                    <w:left w:val="none" w:sz="0" w:space="0" w:color="auto"/>
                                                    <w:bottom w:val="none" w:sz="0" w:space="0" w:color="auto"/>
                                                    <w:right w:val="none" w:sz="0" w:space="0" w:color="auto"/>
                                                  </w:divBdr>
                                                  <w:divsChild>
                                                    <w:div w:id="1272736981">
                                                      <w:marLeft w:val="0"/>
                                                      <w:marRight w:val="0"/>
                                                      <w:marTop w:val="0"/>
                                                      <w:marBottom w:val="0"/>
                                                      <w:divBdr>
                                                        <w:top w:val="none" w:sz="0" w:space="0" w:color="auto"/>
                                                        <w:left w:val="none" w:sz="0" w:space="0" w:color="auto"/>
                                                        <w:bottom w:val="none" w:sz="0" w:space="0" w:color="auto"/>
                                                        <w:right w:val="none" w:sz="0" w:space="0" w:color="auto"/>
                                                      </w:divBdr>
                                                      <w:divsChild>
                                                        <w:div w:id="1199467509">
                                                          <w:marLeft w:val="0"/>
                                                          <w:marRight w:val="0"/>
                                                          <w:marTop w:val="0"/>
                                                          <w:marBottom w:val="0"/>
                                                          <w:divBdr>
                                                            <w:top w:val="none" w:sz="0" w:space="0" w:color="auto"/>
                                                            <w:left w:val="none" w:sz="0" w:space="0" w:color="auto"/>
                                                            <w:bottom w:val="none" w:sz="0" w:space="0" w:color="auto"/>
                                                            <w:right w:val="none" w:sz="0" w:space="0" w:color="auto"/>
                                                          </w:divBdr>
                                                          <w:divsChild>
                                                            <w:div w:id="1262686494">
                                                              <w:marLeft w:val="0"/>
                                                              <w:marRight w:val="0"/>
                                                              <w:marTop w:val="0"/>
                                                              <w:marBottom w:val="0"/>
                                                              <w:divBdr>
                                                                <w:top w:val="none" w:sz="0" w:space="0" w:color="auto"/>
                                                                <w:left w:val="none" w:sz="0" w:space="0" w:color="auto"/>
                                                                <w:bottom w:val="none" w:sz="0" w:space="0" w:color="auto"/>
                                                                <w:right w:val="none" w:sz="0" w:space="0" w:color="auto"/>
                                                              </w:divBdr>
                                                              <w:divsChild>
                                                                <w:div w:id="8699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7212698">
      <w:bodyDiv w:val="1"/>
      <w:marLeft w:val="0"/>
      <w:marRight w:val="0"/>
      <w:marTop w:val="0"/>
      <w:marBottom w:val="0"/>
      <w:divBdr>
        <w:top w:val="none" w:sz="0" w:space="0" w:color="auto"/>
        <w:left w:val="none" w:sz="0" w:space="0" w:color="auto"/>
        <w:bottom w:val="none" w:sz="0" w:space="0" w:color="auto"/>
        <w:right w:val="none" w:sz="0" w:space="0" w:color="auto"/>
      </w:divBdr>
    </w:div>
    <w:div w:id="1867524901">
      <w:bodyDiv w:val="1"/>
      <w:marLeft w:val="0"/>
      <w:marRight w:val="0"/>
      <w:marTop w:val="0"/>
      <w:marBottom w:val="0"/>
      <w:divBdr>
        <w:top w:val="none" w:sz="0" w:space="0" w:color="auto"/>
        <w:left w:val="none" w:sz="0" w:space="0" w:color="auto"/>
        <w:bottom w:val="none" w:sz="0" w:space="0" w:color="auto"/>
        <w:right w:val="none" w:sz="0" w:space="0" w:color="auto"/>
      </w:divBdr>
    </w:div>
    <w:div w:id="1868830486">
      <w:bodyDiv w:val="1"/>
      <w:marLeft w:val="0"/>
      <w:marRight w:val="0"/>
      <w:marTop w:val="0"/>
      <w:marBottom w:val="0"/>
      <w:divBdr>
        <w:top w:val="none" w:sz="0" w:space="0" w:color="auto"/>
        <w:left w:val="none" w:sz="0" w:space="0" w:color="auto"/>
        <w:bottom w:val="none" w:sz="0" w:space="0" w:color="auto"/>
        <w:right w:val="none" w:sz="0" w:space="0" w:color="auto"/>
      </w:divBdr>
    </w:div>
    <w:div w:id="1868906175">
      <w:bodyDiv w:val="1"/>
      <w:marLeft w:val="0"/>
      <w:marRight w:val="0"/>
      <w:marTop w:val="0"/>
      <w:marBottom w:val="0"/>
      <w:divBdr>
        <w:top w:val="none" w:sz="0" w:space="0" w:color="auto"/>
        <w:left w:val="none" w:sz="0" w:space="0" w:color="auto"/>
        <w:bottom w:val="none" w:sz="0" w:space="0" w:color="auto"/>
        <w:right w:val="none" w:sz="0" w:space="0" w:color="auto"/>
      </w:divBdr>
    </w:div>
    <w:div w:id="1869293432">
      <w:bodyDiv w:val="1"/>
      <w:marLeft w:val="0"/>
      <w:marRight w:val="0"/>
      <w:marTop w:val="0"/>
      <w:marBottom w:val="0"/>
      <w:divBdr>
        <w:top w:val="none" w:sz="0" w:space="0" w:color="auto"/>
        <w:left w:val="none" w:sz="0" w:space="0" w:color="auto"/>
        <w:bottom w:val="none" w:sz="0" w:space="0" w:color="auto"/>
        <w:right w:val="none" w:sz="0" w:space="0" w:color="auto"/>
      </w:divBdr>
    </w:div>
    <w:div w:id="1869559407">
      <w:bodyDiv w:val="1"/>
      <w:marLeft w:val="0"/>
      <w:marRight w:val="0"/>
      <w:marTop w:val="0"/>
      <w:marBottom w:val="0"/>
      <w:divBdr>
        <w:top w:val="none" w:sz="0" w:space="0" w:color="auto"/>
        <w:left w:val="none" w:sz="0" w:space="0" w:color="auto"/>
        <w:bottom w:val="none" w:sz="0" w:space="0" w:color="auto"/>
        <w:right w:val="none" w:sz="0" w:space="0" w:color="auto"/>
      </w:divBdr>
    </w:div>
    <w:div w:id="1869903786">
      <w:bodyDiv w:val="1"/>
      <w:marLeft w:val="0"/>
      <w:marRight w:val="0"/>
      <w:marTop w:val="0"/>
      <w:marBottom w:val="0"/>
      <w:divBdr>
        <w:top w:val="none" w:sz="0" w:space="0" w:color="auto"/>
        <w:left w:val="none" w:sz="0" w:space="0" w:color="auto"/>
        <w:bottom w:val="none" w:sz="0" w:space="0" w:color="auto"/>
        <w:right w:val="none" w:sz="0" w:space="0" w:color="auto"/>
      </w:divBdr>
    </w:div>
    <w:div w:id="1870215838">
      <w:bodyDiv w:val="1"/>
      <w:marLeft w:val="0"/>
      <w:marRight w:val="0"/>
      <w:marTop w:val="0"/>
      <w:marBottom w:val="0"/>
      <w:divBdr>
        <w:top w:val="none" w:sz="0" w:space="0" w:color="auto"/>
        <w:left w:val="none" w:sz="0" w:space="0" w:color="auto"/>
        <w:bottom w:val="none" w:sz="0" w:space="0" w:color="auto"/>
        <w:right w:val="none" w:sz="0" w:space="0" w:color="auto"/>
      </w:divBdr>
    </w:div>
    <w:div w:id="1870877792">
      <w:bodyDiv w:val="1"/>
      <w:marLeft w:val="0"/>
      <w:marRight w:val="0"/>
      <w:marTop w:val="0"/>
      <w:marBottom w:val="0"/>
      <w:divBdr>
        <w:top w:val="none" w:sz="0" w:space="0" w:color="auto"/>
        <w:left w:val="none" w:sz="0" w:space="0" w:color="auto"/>
        <w:bottom w:val="none" w:sz="0" w:space="0" w:color="auto"/>
        <w:right w:val="none" w:sz="0" w:space="0" w:color="auto"/>
      </w:divBdr>
    </w:div>
    <w:div w:id="1871609191">
      <w:bodyDiv w:val="1"/>
      <w:marLeft w:val="0"/>
      <w:marRight w:val="0"/>
      <w:marTop w:val="0"/>
      <w:marBottom w:val="0"/>
      <w:divBdr>
        <w:top w:val="none" w:sz="0" w:space="0" w:color="auto"/>
        <w:left w:val="none" w:sz="0" w:space="0" w:color="auto"/>
        <w:bottom w:val="none" w:sz="0" w:space="0" w:color="auto"/>
        <w:right w:val="none" w:sz="0" w:space="0" w:color="auto"/>
      </w:divBdr>
    </w:div>
    <w:div w:id="1872304462">
      <w:bodyDiv w:val="1"/>
      <w:marLeft w:val="0"/>
      <w:marRight w:val="0"/>
      <w:marTop w:val="0"/>
      <w:marBottom w:val="0"/>
      <w:divBdr>
        <w:top w:val="none" w:sz="0" w:space="0" w:color="auto"/>
        <w:left w:val="none" w:sz="0" w:space="0" w:color="auto"/>
        <w:bottom w:val="none" w:sz="0" w:space="0" w:color="auto"/>
        <w:right w:val="none" w:sz="0" w:space="0" w:color="auto"/>
      </w:divBdr>
    </w:div>
    <w:div w:id="1873105285">
      <w:bodyDiv w:val="1"/>
      <w:marLeft w:val="0"/>
      <w:marRight w:val="0"/>
      <w:marTop w:val="0"/>
      <w:marBottom w:val="0"/>
      <w:divBdr>
        <w:top w:val="none" w:sz="0" w:space="0" w:color="auto"/>
        <w:left w:val="none" w:sz="0" w:space="0" w:color="auto"/>
        <w:bottom w:val="none" w:sz="0" w:space="0" w:color="auto"/>
        <w:right w:val="none" w:sz="0" w:space="0" w:color="auto"/>
      </w:divBdr>
    </w:div>
    <w:div w:id="1873420585">
      <w:bodyDiv w:val="1"/>
      <w:marLeft w:val="0"/>
      <w:marRight w:val="0"/>
      <w:marTop w:val="0"/>
      <w:marBottom w:val="0"/>
      <w:divBdr>
        <w:top w:val="none" w:sz="0" w:space="0" w:color="auto"/>
        <w:left w:val="none" w:sz="0" w:space="0" w:color="auto"/>
        <w:bottom w:val="none" w:sz="0" w:space="0" w:color="auto"/>
        <w:right w:val="none" w:sz="0" w:space="0" w:color="auto"/>
      </w:divBdr>
    </w:div>
    <w:div w:id="1873567324">
      <w:bodyDiv w:val="1"/>
      <w:marLeft w:val="0"/>
      <w:marRight w:val="0"/>
      <w:marTop w:val="0"/>
      <w:marBottom w:val="0"/>
      <w:divBdr>
        <w:top w:val="none" w:sz="0" w:space="0" w:color="auto"/>
        <w:left w:val="none" w:sz="0" w:space="0" w:color="auto"/>
        <w:bottom w:val="none" w:sz="0" w:space="0" w:color="auto"/>
        <w:right w:val="none" w:sz="0" w:space="0" w:color="auto"/>
      </w:divBdr>
    </w:div>
    <w:div w:id="1873882953">
      <w:bodyDiv w:val="1"/>
      <w:marLeft w:val="0"/>
      <w:marRight w:val="0"/>
      <w:marTop w:val="0"/>
      <w:marBottom w:val="0"/>
      <w:divBdr>
        <w:top w:val="none" w:sz="0" w:space="0" w:color="auto"/>
        <w:left w:val="none" w:sz="0" w:space="0" w:color="auto"/>
        <w:bottom w:val="none" w:sz="0" w:space="0" w:color="auto"/>
        <w:right w:val="none" w:sz="0" w:space="0" w:color="auto"/>
      </w:divBdr>
    </w:div>
    <w:div w:id="1874073008">
      <w:bodyDiv w:val="1"/>
      <w:marLeft w:val="0"/>
      <w:marRight w:val="0"/>
      <w:marTop w:val="0"/>
      <w:marBottom w:val="0"/>
      <w:divBdr>
        <w:top w:val="none" w:sz="0" w:space="0" w:color="auto"/>
        <w:left w:val="none" w:sz="0" w:space="0" w:color="auto"/>
        <w:bottom w:val="none" w:sz="0" w:space="0" w:color="auto"/>
        <w:right w:val="none" w:sz="0" w:space="0" w:color="auto"/>
      </w:divBdr>
    </w:div>
    <w:div w:id="1875116350">
      <w:bodyDiv w:val="1"/>
      <w:marLeft w:val="0"/>
      <w:marRight w:val="0"/>
      <w:marTop w:val="0"/>
      <w:marBottom w:val="0"/>
      <w:divBdr>
        <w:top w:val="none" w:sz="0" w:space="0" w:color="auto"/>
        <w:left w:val="none" w:sz="0" w:space="0" w:color="auto"/>
        <w:bottom w:val="none" w:sz="0" w:space="0" w:color="auto"/>
        <w:right w:val="none" w:sz="0" w:space="0" w:color="auto"/>
      </w:divBdr>
      <w:divsChild>
        <w:div w:id="2055155485">
          <w:marLeft w:val="0"/>
          <w:marRight w:val="0"/>
          <w:marTop w:val="0"/>
          <w:marBottom w:val="0"/>
          <w:divBdr>
            <w:top w:val="none" w:sz="0" w:space="0" w:color="auto"/>
            <w:left w:val="none" w:sz="0" w:space="0" w:color="auto"/>
            <w:bottom w:val="none" w:sz="0" w:space="0" w:color="auto"/>
            <w:right w:val="none" w:sz="0" w:space="0" w:color="auto"/>
          </w:divBdr>
          <w:divsChild>
            <w:div w:id="1823503638">
              <w:marLeft w:val="0"/>
              <w:marRight w:val="0"/>
              <w:marTop w:val="0"/>
              <w:marBottom w:val="0"/>
              <w:divBdr>
                <w:top w:val="none" w:sz="0" w:space="0" w:color="auto"/>
                <w:left w:val="none" w:sz="0" w:space="0" w:color="auto"/>
                <w:bottom w:val="none" w:sz="0" w:space="0" w:color="auto"/>
                <w:right w:val="none" w:sz="0" w:space="0" w:color="auto"/>
              </w:divBdr>
              <w:divsChild>
                <w:div w:id="1633441007">
                  <w:marLeft w:val="495"/>
                  <w:marRight w:val="495"/>
                  <w:marTop w:val="0"/>
                  <w:marBottom w:val="0"/>
                  <w:divBdr>
                    <w:top w:val="none" w:sz="0" w:space="0" w:color="auto"/>
                    <w:left w:val="none" w:sz="0" w:space="0" w:color="auto"/>
                    <w:bottom w:val="none" w:sz="0" w:space="0" w:color="auto"/>
                    <w:right w:val="none" w:sz="0" w:space="0" w:color="auto"/>
                  </w:divBdr>
                  <w:divsChild>
                    <w:div w:id="523058970">
                      <w:marLeft w:val="0"/>
                      <w:marRight w:val="0"/>
                      <w:marTop w:val="0"/>
                      <w:marBottom w:val="0"/>
                      <w:divBdr>
                        <w:top w:val="none" w:sz="0" w:space="0" w:color="auto"/>
                        <w:left w:val="none" w:sz="0" w:space="0" w:color="auto"/>
                        <w:bottom w:val="none" w:sz="0" w:space="0" w:color="auto"/>
                        <w:right w:val="none" w:sz="0" w:space="0" w:color="auto"/>
                      </w:divBdr>
                      <w:divsChild>
                        <w:div w:id="1696615593">
                          <w:marLeft w:val="150"/>
                          <w:marRight w:val="0"/>
                          <w:marTop w:val="0"/>
                          <w:marBottom w:val="0"/>
                          <w:divBdr>
                            <w:top w:val="none" w:sz="0" w:space="0" w:color="auto"/>
                            <w:left w:val="none" w:sz="0" w:space="0" w:color="auto"/>
                            <w:bottom w:val="none" w:sz="0" w:space="0" w:color="auto"/>
                            <w:right w:val="none" w:sz="0" w:space="0" w:color="auto"/>
                          </w:divBdr>
                          <w:divsChild>
                            <w:div w:id="201330004">
                              <w:marLeft w:val="0"/>
                              <w:marRight w:val="150"/>
                              <w:marTop w:val="150"/>
                              <w:marBottom w:val="0"/>
                              <w:divBdr>
                                <w:top w:val="none" w:sz="0" w:space="0" w:color="auto"/>
                                <w:left w:val="none" w:sz="0" w:space="0" w:color="auto"/>
                                <w:bottom w:val="none" w:sz="0" w:space="0" w:color="auto"/>
                                <w:right w:val="none" w:sz="0" w:space="0" w:color="auto"/>
                              </w:divBdr>
                              <w:divsChild>
                                <w:div w:id="672225009">
                                  <w:marLeft w:val="0"/>
                                  <w:marRight w:val="0"/>
                                  <w:marTop w:val="0"/>
                                  <w:marBottom w:val="0"/>
                                  <w:divBdr>
                                    <w:top w:val="none" w:sz="0" w:space="0" w:color="auto"/>
                                    <w:left w:val="none" w:sz="0" w:space="0" w:color="auto"/>
                                    <w:bottom w:val="none" w:sz="0" w:space="0" w:color="auto"/>
                                    <w:right w:val="none" w:sz="0" w:space="0" w:color="auto"/>
                                  </w:divBdr>
                                  <w:divsChild>
                                    <w:div w:id="717895718">
                                      <w:marLeft w:val="0"/>
                                      <w:marRight w:val="0"/>
                                      <w:marTop w:val="0"/>
                                      <w:marBottom w:val="0"/>
                                      <w:divBdr>
                                        <w:top w:val="none" w:sz="0" w:space="0" w:color="auto"/>
                                        <w:left w:val="none" w:sz="0" w:space="0" w:color="auto"/>
                                        <w:bottom w:val="none" w:sz="0" w:space="0" w:color="auto"/>
                                        <w:right w:val="none" w:sz="0" w:space="0" w:color="auto"/>
                                      </w:divBdr>
                                      <w:divsChild>
                                        <w:div w:id="1564366441">
                                          <w:marLeft w:val="0"/>
                                          <w:marRight w:val="0"/>
                                          <w:marTop w:val="0"/>
                                          <w:marBottom w:val="0"/>
                                          <w:divBdr>
                                            <w:top w:val="none" w:sz="0" w:space="0" w:color="auto"/>
                                            <w:left w:val="none" w:sz="0" w:space="0" w:color="auto"/>
                                            <w:bottom w:val="none" w:sz="0" w:space="0" w:color="auto"/>
                                            <w:right w:val="none" w:sz="0" w:space="0" w:color="auto"/>
                                          </w:divBdr>
                                          <w:divsChild>
                                            <w:div w:id="1402676309">
                                              <w:marLeft w:val="0"/>
                                              <w:marRight w:val="0"/>
                                              <w:marTop w:val="0"/>
                                              <w:marBottom w:val="0"/>
                                              <w:divBdr>
                                                <w:top w:val="none" w:sz="0" w:space="0" w:color="auto"/>
                                                <w:left w:val="none" w:sz="0" w:space="0" w:color="auto"/>
                                                <w:bottom w:val="none" w:sz="0" w:space="0" w:color="auto"/>
                                                <w:right w:val="none" w:sz="0" w:space="0" w:color="auto"/>
                                              </w:divBdr>
                                              <w:divsChild>
                                                <w:div w:id="259023938">
                                                  <w:marLeft w:val="0"/>
                                                  <w:marRight w:val="0"/>
                                                  <w:marTop w:val="0"/>
                                                  <w:marBottom w:val="0"/>
                                                  <w:divBdr>
                                                    <w:top w:val="none" w:sz="0" w:space="0" w:color="auto"/>
                                                    <w:left w:val="none" w:sz="0" w:space="0" w:color="auto"/>
                                                    <w:bottom w:val="none" w:sz="0" w:space="0" w:color="auto"/>
                                                    <w:right w:val="none" w:sz="0" w:space="0" w:color="auto"/>
                                                  </w:divBdr>
                                                  <w:divsChild>
                                                    <w:div w:id="1902979649">
                                                      <w:marLeft w:val="0"/>
                                                      <w:marRight w:val="0"/>
                                                      <w:marTop w:val="0"/>
                                                      <w:marBottom w:val="0"/>
                                                      <w:divBdr>
                                                        <w:top w:val="none" w:sz="0" w:space="0" w:color="auto"/>
                                                        <w:left w:val="none" w:sz="0" w:space="0" w:color="auto"/>
                                                        <w:bottom w:val="none" w:sz="0" w:space="0" w:color="auto"/>
                                                        <w:right w:val="none" w:sz="0" w:space="0" w:color="auto"/>
                                                      </w:divBdr>
                                                      <w:divsChild>
                                                        <w:div w:id="745809619">
                                                          <w:marLeft w:val="0"/>
                                                          <w:marRight w:val="0"/>
                                                          <w:marTop w:val="0"/>
                                                          <w:marBottom w:val="0"/>
                                                          <w:divBdr>
                                                            <w:top w:val="none" w:sz="0" w:space="0" w:color="auto"/>
                                                            <w:left w:val="none" w:sz="0" w:space="0" w:color="auto"/>
                                                            <w:bottom w:val="none" w:sz="0" w:space="0" w:color="auto"/>
                                                            <w:right w:val="none" w:sz="0" w:space="0" w:color="auto"/>
                                                          </w:divBdr>
                                                          <w:divsChild>
                                                            <w:div w:id="1047488183">
                                                              <w:marLeft w:val="0"/>
                                                              <w:marRight w:val="0"/>
                                                              <w:marTop w:val="0"/>
                                                              <w:marBottom w:val="0"/>
                                                              <w:divBdr>
                                                                <w:top w:val="none" w:sz="0" w:space="0" w:color="auto"/>
                                                                <w:left w:val="none" w:sz="0" w:space="0" w:color="auto"/>
                                                                <w:bottom w:val="none" w:sz="0" w:space="0" w:color="auto"/>
                                                                <w:right w:val="none" w:sz="0" w:space="0" w:color="auto"/>
                                                              </w:divBdr>
                                                              <w:divsChild>
                                                                <w:div w:id="76415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5532060">
      <w:bodyDiv w:val="1"/>
      <w:marLeft w:val="0"/>
      <w:marRight w:val="0"/>
      <w:marTop w:val="0"/>
      <w:marBottom w:val="0"/>
      <w:divBdr>
        <w:top w:val="none" w:sz="0" w:space="0" w:color="auto"/>
        <w:left w:val="none" w:sz="0" w:space="0" w:color="auto"/>
        <w:bottom w:val="none" w:sz="0" w:space="0" w:color="auto"/>
        <w:right w:val="none" w:sz="0" w:space="0" w:color="auto"/>
      </w:divBdr>
    </w:div>
    <w:div w:id="1875802232">
      <w:bodyDiv w:val="1"/>
      <w:marLeft w:val="0"/>
      <w:marRight w:val="0"/>
      <w:marTop w:val="0"/>
      <w:marBottom w:val="0"/>
      <w:divBdr>
        <w:top w:val="none" w:sz="0" w:space="0" w:color="auto"/>
        <w:left w:val="none" w:sz="0" w:space="0" w:color="auto"/>
        <w:bottom w:val="none" w:sz="0" w:space="0" w:color="auto"/>
        <w:right w:val="none" w:sz="0" w:space="0" w:color="auto"/>
      </w:divBdr>
    </w:div>
    <w:div w:id="1876039037">
      <w:bodyDiv w:val="1"/>
      <w:marLeft w:val="0"/>
      <w:marRight w:val="0"/>
      <w:marTop w:val="0"/>
      <w:marBottom w:val="0"/>
      <w:divBdr>
        <w:top w:val="none" w:sz="0" w:space="0" w:color="auto"/>
        <w:left w:val="none" w:sz="0" w:space="0" w:color="auto"/>
        <w:bottom w:val="none" w:sz="0" w:space="0" w:color="auto"/>
        <w:right w:val="none" w:sz="0" w:space="0" w:color="auto"/>
      </w:divBdr>
    </w:div>
    <w:div w:id="1876192849">
      <w:bodyDiv w:val="1"/>
      <w:marLeft w:val="0"/>
      <w:marRight w:val="0"/>
      <w:marTop w:val="0"/>
      <w:marBottom w:val="0"/>
      <w:divBdr>
        <w:top w:val="none" w:sz="0" w:space="0" w:color="auto"/>
        <w:left w:val="none" w:sz="0" w:space="0" w:color="auto"/>
        <w:bottom w:val="none" w:sz="0" w:space="0" w:color="auto"/>
        <w:right w:val="none" w:sz="0" w:space="0" w:color="auto"/>
      </w:divBdr>
    </w:div>
    <w:div w:id="1876232220">
      <w:bodyDiv w:val="1"/>
      <w:marLeft w:val="0"/>
      <w:marRight w:val="0"/>
      <w:marTop w:val="0"/>
      <w:marBottom w:val="0"/>
      <w:divBdr>
        <w:top w:val="none" w:sz="0" w:space="0" w:color="auto"/>
        <w:left w:val="none" w:sz="0" w:space="0" w:color="auto"/>
        <w:bottom w:val="none" w:sz="0" w:space="0" w:color="auto"/>
        <w:right w:val="none" w:sz="0" w:space="0" w:color="auto"/>
      </w:divBdr>
    </w:div>
    <w:div w:id="1876234632">
      <w:bodyDiv w:val="1"/>
      <w:marLeft w:val="0"/>
      <w:marRight w:val="0"/>
      <w:marTop w:val="0"/>
      <w:marBottom w:val="0"/>
      <w:divBdr>
        <w:top w:val="none" w:sz="0" w:space="0" w:color="auto"/>
        <w:left w:val="none" w:sz="0" w:space="0" w:color="auto"/>
        <w:bottom w:val="none" w:sz="0" w:space="0" w:color="auto"/>
        <w:right w:val="none" w:sz="0" w:space="0" w:color="auto"/>
      </w:divBdr>
    </w:div>
    <w:div w:id="1876310925">
      <w:bodyDiv w:val="1"/>
      <w:marLeft w:val="0"/>
      <w:marRight w:val="0"/>
      <w:marTop w:val="0"/>
      <w:marBottom w:val="0"/>
      <w:divBdr>
        <w:top w:val="none" w:sz="0" w:space="0" w:color="auto"/>
        <w:left w:val="none" w:sz="0" w:space="0" w:color="auto"/>
        <w:bottom w:val="none" w:sz="0" w:space="0" w:color="auto"/>
        <w:right w:val="none" w:sz="0" w:space="0" w:color="auto"/>
      </w:divBdr>
    </w:div>
    <w:div w:id="1877042649">
      <w:bodyDiv w:val="1"/>
      <w:marLeft w:val="0"/>
      <w:marRight w:val="0"/>
      <w:marTop w:val="0"/>
      <w:marBottom w:val="0"/>
      <w:divBdr>
        <w:top w:val="none" w:sz="0" w:space="0" w:color="auto"/>
        <w:left w:val="none" w:sz="0" w:space="0" w:color="auto"/>
        <w:bottom w:val="none" w:sz="0" w:space="0" w:color="auto"/>
        <w:right w:val="none" w:sz="0" w:space="0" w:color="auto"/>
      </w:divBdr>
      <w:divsChild>
        <w:div w:id="711614153">
          <w:marLeft w:val="0"/>
          <w:marRight w:val="0"/>
          <w:marTop w:val="0"/>
          <w:marBottom w:val="0"/>
          <w:divBdr>
            <w:top w:val="none" w:sz="0" w:space="0" w:color="auto"/>
            <w:left w:val="none" w:sz="0" w:space="0" w:color="auto"/>
            <w:bottom w:val="none" w:sz="0" w:space="0" w:color="auto"/>
            <w:right w:val="none" w:sz="0" w:space="0" w:color="auto"/>
          </w:divBdr>
          <w:divsChild>
            <w:div w:id="108159724">
              <w:marLeft w:val="0"/>
              <w:marRight w:val="0"/>
              <w:marTop w:val="315"/>
              <w:marBottom w:val="0"/>
              <w:divBdr>
                <w:top w:val="none" w:sz="0" w:space="0" w:color="auto"/>
                <w:left w:val="none" w:sz="0" w:space="0" w:color="auto"/>
                <w:bottom w:val="none" w:sz="0" w:space="0" w:color="auto"/>
                <w:right w:val="none" w:sz="0" w:space="0" w:color="auto"/>
              </w:divBdr>
              <w:divsChild>
                <w:div w:id="1054742593">
                  <w:marLeft w:val="0"/>
                  <w:marRight w:val="0"/>
                  <w:marTop w:val="0"/>
                  <w:marBottom w:val="0"/>
                  <w:divBdr>
                    <w:top w:val="none" w:sz="0" w:space="0" w:color="auto"/>
                    <w:left w:val="none" w:sz="0" w:space="0" w:color="auto"/>
                    <w:bottom w:val="none" w:sz="0" w:space="0" w:color="auto"/>
                    <w:right w:val="none" w:sz="0" w:space="0" w:color="auto"/>
                  </w:divBdr>
                  <w:divsChild>
                    <w:div w:id="1372802999">
                      <w:marLeft w:val="3180"/>
                      <w:marRight w:val="0"/>
                      <w:marTop w:val="0"/>
                      <w:marBottom w:val="0"/>
                      <w:divBdr>
                        <w:top w:val="none" w:sz="0" w:space="0" w:color="auto"/>
                        <w:left w:val="none" w:sz="0" w:space="0" w:color="auto"/>
                        <w:bottom w:val="none" w:sz="0" w:space="0" w:color="auto"/>
                        <w:right w:val="none" w:sz="0" w:space="0" w:color="auto"/>
                      </w:divBdr>
                      <w:divsChild>
                        <w:div w:id="2117862676">
                          <w:marLeft w:val="0"/>
                          <w:marRight w:val="0"/>
                          <w:marTop w:val="240"/>
                          <w:marBottom w:val="240"/>
                          <w:divBdr>
                            <w:top w:val="none" w:sz="0" w:space="0" w:color="auto"/>
                            <w:left w:val="none" w:sz="0" w:space="0" w:color="auto"/>
                            <w:bottom w:val="none" w:sz="0" w:space="0" w:color="auto"/>
                            <w:right w:val="none" w:sz="0" w:space="0" w:color="auto"/>
                          </w:divBdr>
                          <w:divsChild>
                            <w:div w:id="5145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501774">
      <w:bodyDiv w:val="1"/>
      <w:marLeft w:val="0"/>
      <w:marRight w:val="0"/>
      <w:marTop w:val="0"/>
      <w:marBottom w:val="0"/>
      <w:divBdr>
        <w:top w:val="none" w:sz="0" w:space="0" w:color="auto"/>
        <w:left w:val="none" w:sz="0" w:space="0" w:color="auto"/>
        <w:bottom w:val="none" w:sz="0" w:space="0" w:color="auto"/>
        <w:right w:val="none" w:sz="0" w:space="0" w:color="auto"/>
      </w:divBdr>
      <w:divsChild>
        <w:div w:id="1280645865">
          <w:marLeft w:val="0"/>
          <w:marRight w:val="0"/>
          <w:marTop w:val="0"/>
          <w:marBottom w:val="0"/>
          <w:divBdr>
            <w:top w:val="none" w:sz="0" w:space="0" w:color="auto"/>
            <w:left w:val="none" w:sz="0" w:space="0" w:color="auto"/>
            <w:bottom w:val="none" w:sz="0" w:space="0" w:color="auto"/>
            <w:right w:val="none" w:sz="0" w:space="0" w:color="auto"/>
          </w:divBdr>
          <w:divsChild>
            <w:div w:id="11614781">
              <w:marLeft w:val="0"/>
              <w:marRight w:val="0"/>
              <w:marTop w:val="0"/>
              <w:marBottom w:val="0"/>
              <w:divBdr>
                <w:top w:val="none" w:sz="0" w:space="0" w:color="auto"/>
                <w:left w:val="none" w:sz="0" w:space="0" w:color="auto"/>
                <w:bottom w:val="none" w:sz="0" w:space="0" w:color="auto"/>
                <w:right w:val="none" w:sz="0" w:space="0" w:color="auto"/>
              </w:divBdr>
              <w:divsChild>
                <w:div w:id="1099332577">
                  <w:marLeft w:val="0"/>
                  <w:marRight w:val="0"/>
                  <w:marTop w:val="0"/>
                  <w:marBottom w:val="0"/>
                  <w:divBdr>
                    <w:top w:val="none" w:sz="0" w:space="0" w:color="auto"/>
                    <w:left w:val="none" w:sz="0" w:space="0" w:color="auto"/>
                    <w:bottom w:val="none" w:sz="0" w:space="0" w:color="auto"/>
                    <w:right w:val="none" w:sz="0" w:space="0" w:color="auto"/>
                  </w:divBdr>
                  <w:divsChild>
                    <w:div w:id="446628902">
                      <w:marLeft w:val="0"/>
                      <w:marRight w:val="0"/>
                      <w:marTop w:val="0"/>
                      <w:marBottom w:val="0"/>
                      <w:divBdr>
                        <w:top w:val="none" w:sz="0" w:space="0" w:color="auto"/>
                        <w:left w:val="none" w:sz="0" w:space="0" w:color="auto"/>
                        <w:bottom w:val="none" w:sz="0" w:space="0" w:color="auto"/>
                        <w:right w:val="none" w:sz="0" w:space="0" w:color="auto"/>
                      </w:divBdr>
                      <w:divsChild>
                        <w:div w:id="1438676464">
                          <w:marLeft w:val="0"/>
                          <w:marRight w:val="0"/>
                          <w:marTop w:val="0"/>
                          <w:marBottom w:val="0"/>
                          <w:divBdr>
                            <w:top w:val="none" w:sz="0" w:space="0" w:color="auto"/>
                            <w:left w:val="none" w:sz="0" w:space="0" w:color="auto"/>
                            <w:bottom w:val="none" w:sz="0" w:space="0" w:color="auto"/>
                            <w:right w:val="none" w:sz="0" w:space="0" w:color="auto"/>
                          </w:divBdr>
                          <w:divsChild>
                            <w:div w:id="2015525292">
                              <w:marLeft w:val="3"/>
                              <w:marRight w:val="0"/>
                              <w:marTop w:val="0"/>
                              <w:marBottom w:val="0"/>
                              <w:divBdr>
                                <w:top w:val="none" w:sz="0" w:space="0" w:color="auto"/>
                                <w:left w:val="none" w:sz="0" w:space="0" w:color="auto"/>
                                <w:bottom w:val="none" w:sz="0" w:space="0" w:color="auto"/>
                                <w:right w:val="none" w:sz="0" w:space="0" w:color="auto"/>
                              </w:divBdr>
                              <w:divsChild>
                                <w:div w:id="2002081581">
                                  <w:marLeft w:val="0"/>
                                  <w:marRight w:val="0"/>
                                  <w:marTop w:val="0"/>
                                  <w:marBottom w:val="0"/>
                                  <w:divBdr>
                                    <w:top w:val="none" w:sz="0" w:space="0" w:color="auto"/>
                                    <w:left w:val="none" w:sz="0" w:space="0" w:color="auto"/>
                                    <w:bottom w:val="none" w:sz="0" w:space="0" w:color="auto"/>
                                    <w:right w:val="none" w:sz="0" w:space="0" w:color="auto"/>
                                  </w:divBdr>
                                  <w:divsChild>
                                    <w:div w:id="1144085607">
                                      <w:marLeft w:val="0"/>
                                      <w:marRight w:val="0"/>
                                      <w:marTop w:val="0"/>
                                      <w:marBottom w:val="0"/>
                                      <w:divBdr>
                                        <w:top w:val="none" w:sz="0" w:space="0" w:color="auto"/>
                                        <w:left w:val="none" w:sz="0" w:space="0" w:color="auto"/>
                                        <w:bottom w:val="none" w:sz="0" w:space="0" w:color="auto"/>
                                        <w:right w:val="none" w:sz="0" w:space="0" w:color="auto"/>
                                      </w:divBdr>
                                      <w:divsChild>
                                        <w:div w:id="1886990745">
                                          <w:marLeft w:val="0"/>
                                          <w:marRight w:val="0"/>
                                          <w:marTop w:val="0"/>
                                          <w:marBottom w:val="0"/>
                                          <w:divBdr>
                                            <w:top w:val="none" w:sz="0" w:space="0" w:color="auto"/>
                                            <w:left w:val="none" w:sz="0" w:space="0" w:color="auto"/>
                                            <w:bottom w:val="none" w:sz="0" w:space="0" w:color="auto"/>
                                            <w:right w:val="none" w:sz="0" w:space="0" w:color="auto"/>
                                          </w:divBdr>
                                          <w:divsChild>
                                            <w:div w:id="956643825">
                                              <w:marLeft w:val="0"/>
                                              <w:marRight w:val="0"/>
                                              <w:marTop w:val="0"/>
                                              <w:marBottom w:val="0"/>
                                              <w:divBdr>
                                                <w:top w:val="none" w:sz="0" w:space="0" w:color="auto"/>
                                                <w:left w:val="none" w:sz="0" w:space="0" w:color="auto"/>
                                                <w:bottom w:val="none" w:sz="0" w:space="0" w:color="auto"/>
                                                <w:right w:val="none" w:sz="0" w:space="0" w:color="auto"/>
                                              </w:divBdr>
                                              <w:divsChild>
                                                <w:div w:id="908270522">
                                                  <w:marLeft w:val="0"/>
                                                  <w:marRight w:val="0"/>
                                                  <w:marTop w:val="0"/>
                                                  <w:marBottom w:val="0"/>
                                                  <w:divBdr>
                                                    <w:top w:val="none" w:sz="0" w:space="0" w:color="auto"/>
                                                    <w:left w:val="none" w:sz="0" w:space="0" w:color="auto"/>
                                                    <w:bottom w:val="none" w:sz="0" w:space="0" w:color="auto"/>
                                                    <w:right w:val="none" w:sz="0" w:space="0" w:color="auto"/>
                                                  </w:divBdr>
                                                  <w:divsChild>
                                                    <w:div w:id="401488818">
                                                      <w:marLeft w:val="0"/>
                                                      <w:marRight w:val="0"/>
                                                      <w:marTop w:val="0"/>
                                                      <w:marBottom w:val="0"/>
                                                      <w:divBdr>
                                                        <w:top w:val="none" w:sz="0" w:space="0" w:color="auto"/>
                                                        <w:left w:val="none" w:sz="0" w:space="0" w:color="auto"/>
                                                        <w:bottom w:val="none" w:sz="0" w:space="0" w:color="auto"/>
                                                        <w:right w:val="none" w:sz="0" w:space="0" w:color="auto"/>
                                                      </w:divBdr>
                                                      <w:divsChild>
                                                        <w:div w:id="1167674961">
                                                          <w:marLeft w:val="0"/>
                                                          <w:marRight w:val="0"/>
                                                          <w:marTop w:val="0"/>
                                                          <w:marBottom w:val="0"/>
                                                          <w:divBdr>
                                                            <w:top w:val="none" w:sz="0" w:space="0" w:color="auto"/>
                                                            <w:left w:val="none" w:sz="0" w:space="0" w:color="auto"/>
                                                            <w:bottom w:val="none" w:sz="0" w:space="0" w:color="auto"/>
                                                            <w:right w:val="none" w:sz="0" w:space="0" w:color="auto"/>
                                                          </w:divBdr>
                                                          <w:divsChild>
                                                            <w:div w:id="1638294076">
                                                              <w:marLeft w:val="0"/>
                                                              <w:marRight w:val="0"/>
                                                              <w:marTop w:val="0"/>
                                                              <w:marBottom w:val="0"/>
                                                              <w:divBdr>
                                                                <w:top w:val="none" w:sz="0" w:space="0" w:color="auto"/>
                                                                <w:left w:val="none" w:sz="0" w:space="0" w:color="auto"/>
                                                                <w:bottom w:val="none" w:sz="0" w:space="0" w:color="auto"/>
                                                                <w:right w:val="none" w:sz="0" w:space="0" w:color="auto"/>
                                                              </w:divBdr>
                                                              <w:divsChild>
                                                                <w:div w:id="1009989361">
                                                                  <w:marLeft w:val="0"/>
                                                                  <w:marRight w:val="0"/>
                                                                  <w:marTop w:val="0"/>
                                                                  <w:marBottom w:val="0"/>
                                                                  <w:divBdr>
                                                                    <w:top w:val="none" w:sz="0" w:space="0" w:color="auto"/>
                                                                    <w:left w:val="none" w:sz="0" w:space="0" w:color="auto"/>
                                                                    <w:bottom w:val="none" w:sz="0" w:space="0" w:color="auto"/>
                                                                    <w:right w:val="none" w:sz="0" w:space="0" w:color="auto"/>
                                                                  </w:divBdr>
                                                                  <w:divsChild>
                                                                    <w:div w:id="1016155053">
                                                                      <w:marLeft w:val="0"/>
                                                                      <w:marRight w:val="0"/>
                                                                      <w:marTop w:val="0"/>
                                                                      <w:marBottom w:val="0"/>
                                                                      <w:divBdr>
                                                                        <w:top w:val="none" w:sz="0" w:space="0" w:color="auto"/>
                                                                        <w:left w:val="none" w:sz="0" w:space="0" w:color="auto"/>
                                                                        <w:bottom w:val="none" w:sz="0" w:space="0" w:color="auto"/>
                                                                        <w:right w:val="none" w:sz="0" w:space="0" w:color="auto"/>
                                                                      </w:divBdr>
                                                                      <w:divsChild>
                                                                        <w:div w:id="9401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890152">
      <w:bodyDiv w:val="1"/>
      <w:marLeft w:val="0"/>
      <w:marRight w:val="0"/>
      <w:marTop w:val="0"/>
      <w:marBottom w:val="0"/>
      <w:divBdr>
        <w:top w:val="none" w:sz="0" w:space="0" w:color="auto"/>
        <w:left w:val="none" w:sz="0" w:space="0" w:color="auto"/>
        <w:bottom w:val="none" w:sz="0" w:space="0" w:color="auto"/>
        <w:right w:val="none" w:sz="0" w:space="0" w:color="auto"/>
      </w:divBdr>
      <w:divsChild>
        <w:div w:id="2042125081">
          <w:marLeft w:val="0"/>
          <w:marRight w:val="0"/>
          <w:marTop w:val="0"/>
          <w:marBottom w:val="0"/>
          <w:divBdr>
            <w:top w:val="none" w:sz="0" w:space="0" w:color="auto"/>
            <w:left w:val="none" w:sz="0" w:space="0" w:color="auto"/>
            <w:bottom w:val="none" w:sz="0" w:space="0" w:color="auto"/>
            <w:right w:val="none" w:sz="0" w:space="0" w:color="auto"/>
          </w:divBdr>
          <w:divsChild>
            <w:div w:id="592323576">
              <w:marLeft w:val="0"/>
              <w:marRight w:val="0"/>
              <w:marTop w:val="0"/>
              <w:marBottom w:val="0"/>
              <w:divBdr>
                <w:top w:val="none" w:sz="0" w:space="0" w:color="auto"/>
                <w:left w:val="none" w:sz="0" w:space="0" w:color="auto"/>
                <w:bottom w:val="none" w:sz="0" w:space="0" w:color="auto"/>
                <w:right w:val="none" w:sz="0" w:space="0" w:color="auto"/>
              </w:divBdr>
              <w:divsChild>
                <w:div w:id="1670063778">
                  <w:marLeft w:val="0"/>
                  <w:marRight w:val="0"/>
                  <w:marTop w:val="0"/>
                  <w:marBottom w:val="0"/>
                  <w:divBdr>
                    <w:top w:val="none" w:sz="0" w:space="0" w:color="auto"/>
                    <w:left w:val="none" w:sz="0" w:space="0" w:color="auto"/>
                    <w:bottom w:val="none" w:sz="0" w:space="0" w:color="auto"/>
                    <w:right w:val="none" w:sz="0" w:space="0" w:color="auto"/>
                  </w:divBdr>
                  <w:divsChild>
                    <w:div w:id="13197154">
                      <w:marLeft w:val="0"/>
                      <w:marRight w:val="0"/>
                      <w:marTop w:val="0"/>
                      <w:marBottom w:val="0"/>
                      <w:divBdr>
                        <w:top w:val="none" w:sz="0" w:space="0" w:color="auto"/>
                        <w:left w:val="none" w:sz="0" w:space="0" w:color="auto"/>
                        <w:bottom w:val="none" w:sz="0" w:space="0" w:color="auto"/>
                        <w:right w:val="none" w:sz="0" w:space="0" w:color="auto"/>
                      </w:divBdr>
                      <w:divsChild>
                        <w:div w:id="570851007">
                          <w:marLeft w:val="0"/>
                          <w:marRight w:val="0"/>
                          <w:marTop w:val="0"/>
                          <w:marBottom w:val="0"/>
                          <w:divBdr>
                            <w:top w:val="none" w:sz="0" w:space="0" w:color="auto"/>
                            <w:left w:val="none" w:sz="0" w:space="0" w:color="auto"/>
                            <w:bottom w:val="none" w:sz="0" w:space="0" w:color="auto"/>
                            <w:right w:val="none" w:sz="0" w:space="0" w:color="auto"/>
                          </w:divBdr>
                          <w:divsChild>
                            <w:div w:id="1900550573">
                              <w:marLeft w:val="0"/>
                              <w:marRight w:val="0"/>
                              <w:marTop w:val="0"/>
                              <w:marBottom w:val="0"/>
                              <w:divBdr>
                                <w:top w:val="none" w:sz="0" w:space="0" w:color="auto"/>
                                <w:left w:val="none" w:sz="0" w:space="0" w:color="auto"/>
                                <w:bottom w:val="none" w:sz="0" w:space="0" w:color="auto"/>
                                <w:right w:val="none" w:sz="0" w:space="0" w:color="auto"/>
                              </w:divBdr>
                              <w:divsChild>
                                <w:div w:id="637882900">
                                  <w:marLeft w:val="0"/>
                                  <w:marRight w:val="0"/>
                                  <w:marTop w:val="0"/>
                                  <w:marBottom w:val="0"/>
                                  <w:divBdr>
                                    <w:top w:val="none" w:sz="0" w:space="0" w:color="auto"/>
                                    <w:left w:val="none" w:sz="0" w:space="0" w:color="auto"/>
                                    <w:bottom w:val="none" w:sz="0" w:space="0" w:color="auto"/>
                                    <w:right w:val="none" w:sz="0" w:space="0" w:color="auto"/>
                                  </w:divBdr>
                                  <w:divsChild>
                                    <w:div w:id="730732823">
                                      <w:marLeft w:val="0"/>
                                      <w:marRight w:val="0"/>
                                      <w:marTop w:val="0"/>
                                      <w:marBottom w:val="0"/>
                                      <w:divBdr>
                                        <w:top w:val="none" w:sz="0" w:space="0" w:color="auto"/>
                                        <w:left w:val="none" w:sz="0" w:space="0" w:color="auto"/>
                                        <w:bottom w:val="none" w:sz="0" w:space="0" w:color="auto"/>
                                        <w:right w:val="none" w:sz="0" w:space="0" w:color="auto"/>
                                      </w:divBdr>
                                      <w:divsChild>
                                        <w:div w:id="326598319">
                                          <w:marLeft w:val="-150"/>
                                          <w:marRight w:val="-150"/>
                                          <w:marTop w:val="0"/>
                                          <w:marBottom w:val="0"/>
                                          <w:divBdr>
                                            <w:top w:val="none" w:sz="0" w:space="0" w:color="auto"/>
                                            <w:left w:val="none" w:sz="0" w:space="0" w:color="auto"/>
                                            <w:bottom w:val="none" w:sz="0" w:space="0" w:color="auto"/>
                                            <w:right w:val="none" w:sz="0" w:space="0" w:color="auto"/>
                                          </w:divBdr>
                                          <w:divsChild>
                                            <w:div w:id="1479305094">
                                              <w:marLeft w:val="0"/>
                                              <w:marRight w:val="0"/>
                                              <w:marTop w:val="0"/>
                                              <w:marBottom w:val="0"/>
                                              <w:divBdr>
                                                <w:top w:val="none" w:sz="0" w:space="0" w:color="auto"/>
                                                <w:left w:val="none" w:sz="0" w:space="0" w:color="auto"/>
                                                <w:bottom w:val="none" w:sz="0" w:space="0" w:color="auto"/>
                                                <w:right w:val="none" w:sz="0" w:space="0" w:color="auto"/>
                                              </w:divBdr>
                                              <w:divsChild>
                                                <w:div w:id="1295519771">
                                                  <w:marLeft w:val="0"/>
                                                  <w:marRight w:val="0"/>
                                                  <w:marTop w:val="0"/>
                                                  <w:marBottom w:val="0"/>
                                                  <w:divBdr>
                                                    <w:top w:val="none" w:sz="0" w:space="0" w:color="auto"/>
                                                    <w:left w:val="none" w:sz="0" w:space="0" w:color="auto"/>
                                                    <w:bottom w:val="none" w:sz="0" w:space="0" w:color="auto"/>
                                                    <w:right w:val="none" w:sz="0" w:space="0" w:color="auto"/>
                                                  </w:divBdr>
                                                  <w:divsChild>
                                                    <w:div w:id="192303522">
                                                      <w:marLeft w:val="0"/>
                                                      <w:marRight w:val="0"/>
                                                      <w:marTop w:val="0"/>
                                                      <w:marBottom w:val="0"/>
                                                      <w:divBdr>
                                                        <w:top w:val="none" w:sz="0" w:space="0" w:color="auto"/>
                                                        <w:left w:val="none" w:sz="0" w:space="0" w:color="auto"/>
                                                        <w:bottom w:val="none" w:sz="0" w:space="0" w:color="auto"/>
                                                        <w:right w:val="none" w:sz="0" w:space="0" w:color="auto"/>
                                                      </w:divBdr>
                                                      <w:divsChild>
                                                        <w:div w:id="2026637266">
                                                          <w:marLeft w:val="0"/>
                                                          <w:marRight w:val="0"/>
                                                          <w:marTop w:val="0"/>
                                                          <w:marBottom w:val="0"/>
                                                          <w:divBdr>
                                                            <w:top w:val="none" w:sz="0" w:space="0" w:color="auto"/>
                                                            <w:left w:val="none" w:sz="0" w:space="0" w:color="auto"/>
                                                            <w:bottom w:val="none" w:sz="0" w:space="0" w:color="auto"/>
                                                            <w:right w:val="none" w:sz="0" w:space="0" w:color="auto"/>
                                                          </w:divBdr>
                                                          <w:divsChild>
                                                            <w:div w:id="1191187347">
                                                              <w:marLeft w:val="0"/>
                                                              <w:marRight w:val="0"/>
                                                              <w:marTop w:val="0"/>
                                                              <w:marBottom w:val="0"/>
                                                              <w:divBdr>
                                                                <w:top w:val="none" w:sz="0" w:space="0" w:color="auto"/>
                                                                <w:left w:val="none" w:sz="0" w:space="0" w:color="auto"/>
                                                                <w:bottom w:val="none" w:sz="0" w:space="0" w:color="auto"/>
                                                                <w:right w:val="none" w:sz="0" w:space="0" w:color="auto"/>
                                                              </w:divBdr>
                                                              <w:divsChild>
                                                                <w:div w:id="1024593853">
                                                                  <w:marLeft w:val="0"/>
                                                                  <w:marRight w:val="0"/>
                                                                  <w:marTop w:val="0"/>
                                                                  <w:marBottom w:val="0"/>
                                                                  <w:divBdr>
                                                                    <w:top w:val="none" w:sz="0" w:space="0" w:color="auto"/>
                                                                    <w:left w:val="none" w:sz="0" w:space="0" w:color="auto"/>
                                                                    <w:bottom w:val="none" w:sz="0" w:space="0" w:color="auto"/>
                                                                    <w:right w:val="none" w:sz="0" w:space="0" w:color="auto"/>
                                                                  </w:divBdr>
                                                                  <w:divsChild>
                                                                    <w:div w:id="951010317">
                                                                      <w:marLeft w:val="0"/>
                                                                      <w:marRight w:val="0"/>
                                                                      <w:marTop w:val="0"/>
                                                                      <w:marBottom w:val="0"/>
                                                                      <w:divBdr>
                                                                        <w:top w:val="none" w:sz="0" w:space="0" w:color="auto"/>
                                                                        <w:left w:val="none" w:sz="0" w:space="0" w:color="auto"/>
                                                                        <w:bottom w:val="none" w:sz="0" w:space="0" w:color="auto"/>
                                                                        <w:right w:val="none" w:sz="0" w:space="0" w:color="auto"/>
                                                                      </w:divBdr>
                                                                      <w:divsChild>
                                                                        <w:div w:id="2039698639">
                                                                          <w:marLeft w:val="-225"/>
                                                                          <w:marRight w:val="-225"/>
                                                                          <w:marTop w:val="0"/>
                                                                          <w:marBottom w:val="0"/>
                                                                          <w:divBdr>
                                                                            <w:top w:val="none" w:sz="0" w:space="0" w:color="auto"/>
                                                                            <w:left w:val="none" w:sz="0" w:space="0" w:color="auto"/>
                                                                            <w:bottom w:val="none" w:sz="0" w:space="0" w:color="auto"/>
                                                                            <w:right w:val="none" w:sz="0" w:space="0" w:color="auto"/>
                                                                          </w:divBdr>
                                                                          <w:divsChild>
                                                                            <w:div w:id="190456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197696">
      <w:bodyDiv w:val="1"/>
      <w:marLeft w:val="0"/>
      <w:marRight w:val="0"/>
      <w:marTop w:val="0"/>
      <w:marBottom w:val="0"/>
      <w:divBdr>
        <w:top w:val="none" w:sz="0" w:space="0" w:color="auto"/>
        <w:left w:val="none" w:sz="0" w:space="0" w:color="auto"/>
        <w:bottom w:val="none" w:sz="0" w:space="0" w:color="auto"/>
        <w:right w:val="none" w:sz="0" w:space="0" w:color="auto"/>
      </w:divBdr>
    </w:div>
    <w:div w:id="1878470652">
      <w:bodyDiv w:val="1"/>
      <w:marLeft w:val="0"/>
      <w:marRight w:val="0"/>
      <w:marTop w:val="0"/>
      <w:marBottom w:val="0"/>
      <w:divBdr>
        <w:top w:val="none" w:sz="0" w:space="0" w:color="auto"/>
        <w:left w:val="none" w:sz="0" w:space="0" w:color="auto"/>
        <w:bottom w:val="none" w:sz="0" w:space="0" w:color="auto"/>
        <w:right w:val="none" w:sz="0" w:space="0" w:color="auto"/>
      </w:divBdr>
      <w:divsChild>
        <w:div w:id="252664788">
          <w:marLeft w:val="0"/>
          <w:marRight w:val="0"/>
          <w:marTop w:val="0"/>
          <w:marBottom w:val="0"/>
          <w:divBdr>
            <w:top w:val="none" w:sz="0" w:space="0" w:color="auto"/>
            <w:left w:val="none" w:sz="0" w:space="0" w:color="auto"/>
            <w:bottom w:val="none" w:sz="0" w:space="0" w:color="auto"/>
            <w:right w:val="none" w:sz="0" w:space="0" w:color="auto"/>
          </w:divBdr>
          <w:divsChild>
            <w:div w:id="1881698642">
              <w:marLeft w:val="0"/>
              <w:marRight w:val="0"/>
              <w:marTop w:val="0"/>
              <w:marBottom w:val="0"/>
              <w:divBdr>
                <w:top w:val="none" w:sz="0" w:space="0" w:color="auto"/>
                <w:left w:val="none" w:sz="0" w:space="0" w:color="auto"/>
                <w:bottom w:val="none" w:sz="0" w:space="0" w:color="auto"/>
                <w:right w:val="none" w:sz="0" w:space="0" w:color="auto"/>
              </w:divBdr>
              <w:divsChild>
                <w:div w:id="2113471938">
                  <w:marLeft w:val="0"/>
                  <w:marRight w:val="0"/>
                  <w:marTop w:val="0"/>
                  <w:marBottom w:val="0"/>
                  <w:divBdr>
                    <w:top w:val="none" w:sz="0" w:space="0" w:color="auto"/>
                    <w:left w:val="none" w:sz="0" w:space="0" w:color="auto"/>
                    <w:bottom w:val="none" w:sz="0" w:space="0" w:color="auto"/>
                    <w:right w:val="none" w:sz="0" w:space="0" w:color="auto"/>
                  </w:divBdr>
                  <w:divsChild>
                    <w:div w:id="347610200">
                      <w:marLeft w:val="0"/>
                      <w:marRight w:val="0"/>
                      <w:marTop w:val="0"/>
                      <w:marBottom w:val="0"/>
                      <w:divBdr>
                        <w:top w:val="none" w:sz="0" w:space="0" w:color="auto"/>
                        <w:left w:val="none" w:sz="0" w:space="0" w:color="auto"/>
                        <w:bottom w:val="none" w:sz="0" w:space="0" w:color="auto"/>
                        <w:right w:val="none" w:sz="0" w:space="0" w:color="auto"/>
                      </w:divBdr>
                      <w:divsChild>
                        <w:div w:id="1414666142">
                          <w:marLeft w:val="0"/>
                          <w:marRight w:val="0"/>
                          <w:marTop w:val="0"/>
                          <w:marBottom w:val="0"/>
                          <w:divBdr>
                            <w:top w:val="none" w:sz="0" w:space="0" w:color="auto"/>
                            <w:left w:val="none" w:sz="0" w:space="0" w:color="auto"/>
                            <w:bottom w:val="none" w:sz="0" w:space="0" w:color="auto"/>
                            <w:right w:val="none" w:sz="0" w:space="0" w:color="auto"/>
                          </w:divBdr>
                          <w:divsChild>
                            <w:div w:id="1079206194">
                              <w:marLeft w:val="0"/>
                              <w:marRight w:val="0"/>
                              <w:marTop w:val="0"/>
                              <w:marBottom w:val="0"/>
                              <w:divBdr>
                                <w:top w:val="none" w:sz="0" w:space="0" w:color="auto"/>
                                <w:left w:val="none" w:sz="0" w:space="0" w:color="auto"/>
                                <w:bottom w:val="none" w:sz="0" w:space="0" w:color="auto"/>
                                <w:right w:val="none" w:sz="0" w:space="0" w:color="auto"/>
                              </w:divBdr>
                              <w:divsChild>
                                <w:div w:id="1132793685">
                                  <w:marLeft w:val="0"/>
                                  <w:marRight w:val="0"/>
                                  <w:marTop w:val="0"/>
                                  <w:marBottom w:val="0"/>
                                  <w:divBdr>
                                    <w:top w:val="none" w:sz="0" w:space="0" w:color="auto"/>
                                    <w:left w:val="none" w:sz="0" w:space="0" w:color="auto"/>
                                    <w:bottom w:val="none" w:sz="0" w:space="0" w:color="auto"/>
                                    <w:right w:val="none" w:sz="0" w:space="0" w:color="auto"/>
                                  </w:divBdr>
                                  <w:divsChild>
                                    <w:div w:id="2108696624">
                                      <w:marLeft w:val="0"/>
                                      <w:marRight w:val="0"/>
                                      <w:marTop w:val="0"/>
                                      <w:marBottom w:val="0"/>
                                      <w:divBdr>
                                        <w:top w:val="none" w:sz="0" w:space="0" w:color="auto"/>
                                        <w:left w:val="none" w:sz="0" w:space="0" w:color="auto"/>
                                        <w:bottom w:val="none" w:sz="0" w:space="0" w:color="auto"/>
                                        <w:right w:val="none" w:sz="0" w:space="0" w:color="auto"/>
                                      </w:divBdr>
                                      <w:divsChild>
                                        <w:div w:id="210314346">
                                          <w:marLeft w:val="-150"/>
                                          <w:marRight w:val="-150"/>
                                          <w:marTop w:val="0"/>
                                          <w:marBottom w:val="0"/>
                                          <w:divBdr>
                                            <w:top w:val="none" w:sz="0" w:space="0" w:color="auto"/>
                                            <w:left w:val="none" w:sz="0" w:space="0" w:color="auto"/>
                                            <w:bottom w:val="none" w:sz="0" w:space="0" w:color="auto"/>
                                            <w:right w:val="none" w:sz="0" w:space="0" w:color="auto"/>
                                          </w:divBdr>
                                          <w:divsChild>
                                            <w:div w:id="801921374">
                                              <w:marLeft w:val="0"/>
                                              <w:marRight w:val="0"/>
                                              <w:marTop w:val="0"/>
                                              <w:marBottom w:val="0"/>
                                              <w:divBdr>
                                                <w:top w:val="none" w:sz="0" w:space="0" w:color="auto"/>
                                                <w:left w:val="none" w:sz="0" w:space="0" w:color="auto"/>
                                                <w:bottom w:val="none" w:sz="0" w:space="0" w:color="auto"/>
                                                <w:right w:val="none" w:sz="0" w:space="0" w:color="auto"/>
                                              </w:divBdr>
                                              <w:divsChild>
                                                <w:div w:id="44333976">
                                                  <w:marLeft w:val="0"/>
                                                  <w:marRight w:val="0"/>
                                                  <w:marTop w:val="0"/>
                                                  <w:marBottom w:val="0"/>
                                                  <w:divBdr>
                                                    <w:top w:val="none" w:sz="0" w:space="0" w:color="auto"/>
                                                    <w:left w:val="none" w:sz="0" w:space="0" w:color="auto"/>
                                                    <w:bottom w:val="none" w:sz="0" w:space="0" w:color="auto"/>
                                                    <w:right w:val="none" w:sz="0" w:space="0" w:color="auto"/>
                                                  </w:divBdr>
                                                  <w:divsChild>
                                                    <w:div w:id="1973168184">
                                                      <w:marLeft w:val="0"/>
                                                      <w:marRight w:val="0"/>
                                                      <w:marTop w:val="0"/>
                                                      <w:marBottom w:val="0"/>
                                                      <w:divBdr>
                                                        <w:top w:val="none" w:sz="0" w:space="0" w:color="auto"/>
                                                        <w:left w:val="none" w:sz="0" w:space="0" w:color="auto"/>
                                                        <w:bottom w:val="none" w:sz="0" w:space="0" w:color="auto"/>
                                                        <w:right w:val="none" w:sz="0" w:space="0" w:color="auto"/>
                                                      </w:divBdr>
                                                      <w:divsChild>
                                                        <w:div w:id="1972781594">
                                                          <w:marLeft w:val="0"/>
                                                          <w:marRight w:val="0"/>
                                                          <w:marTop w:val="0"/>
                                                          <w:marBottom w:val="0"/>
                                                          <w:divBdr>
                                                            <w:top w:val="none" w:sz="0" w:space="0" w:color="auto"/>
                                                            <w:left w:val="none" w:sz="0" w:space="0" w:color="auto"/>
                                                            <w:bottom w:val="none" w:sz="0" w:space="0" w:color="auto"/>
                                                            <w:right w:val="none" w:sz="0" w:space="0" w:color="auto"/>
                                                          </w:divBdr>
                                                          <w:divsChild>
                                                            <w:div w:id="354959991">
                                                              <w:marLeft w:val="0"/>
                                                              <w:marRight w:val="0"/>
                                                              <w:marTop w:val="0"/>
                                                              <w:marBottom w:val="0"/>
                                                              <w:divBdr>
                                                                <w:top w:val="none" w:sz="0" w:space="0" w:color="auto"/>
                                                                <w:left w:val="none" w:sz="0" w:space="0" w:color="auto"/>
                                                                <w:bottom w:val="none" w:sz="0" w:space="0" w:color="auto"/>
                                                                <w:right w:val="none" w:sz="0" w:space="0" w:color="auto"/>
                                                              </w:divBdr>
                                                              <w:divsChild>
                                                                <w:div w:id="668795608">
                                                                  <w:marLeft w:val="0"/>
                                                                  <w:marRight w:val="0"/>
                                                                  <w:marTop w:val="0"/>
                                                                  <w:marBottom w:val="0"/>
                                                                  <w:divBdr>
                                                                    <w:top w:val="none" w:sz="0" w:space="0" w:color="auto"/>
                                                                    <w:left w:val="none" w:sz="0" w:space="0" w:color="auto"/>
                                                                    <w:bottom w:val="none" w:sz="0" w:space="0" w:color="auto"/>
                                                                    <w:right w:val="none" w:sz="0" w:space="0" w:color="auto"/>
                                                                  </w:divBdr>
                                                                  <w:divsChild>
                                                                    <w:div w:id="957687838">
                                                                      <w:marLeft w:val="0"/>
                                                                      <w:marRight w:val="0"/>
                                                                      <w:marTop w:val="0"/>
                                                                      <w:marBottom w:val="0"/>
                                                                      <w:divBdr>
                                                                        <w:top w:val="none" w:sz="0" w:space="0" w:color="auto"/>
                                                                        <w:left w:val="none" w:sz="0" w:space="0" w:color="auto"/>
                                                                        <w:bottom w:val="none" w:sz="0" w:space="0" w:color="auto"/>
                                                                        <w:right w:val="none" w:sz="0" w:space="0" w:color="auto"/>
                                                                      </w:divBdr>
                                                                      <w:divsChild>
                                                                        <w:div w:id="1300112708">
                                                                          <w:marLeft w:val="-225"/>
                                                                          <w:marRight w:val="-225"/>
                                                                          <w:marTop w:val="0"/>
                                                                          <w:marBottom w:val="0"/>
                                                                          <w:divBdr>
                                                                            <w:top w:val="none" w:sz="0" w:space="0" w:color="auto"/>
                                                                            <w:left w:val="none" w:sz="0" w:space="0" w:color="auto"/>
                                                                            <w:bottom w:val="none" w:sz="0" w:space="0" w:color="auto"/>
                                                                            <w:right w:val="none" w:sz="0" w:space="0" w:color="auto"/>
                                                                          </w:divBdr>
                                                                          <w:divsChild>
                                                                            <w:div w:id="12356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590170">
      <w:bodyDiv w:val="1"/>
      <w:marLeft w:val="0"/>
      <w:marRight w:val="0"/>
      <w:marTop w:val="0"/>
      <w:marBottom w:val="0"/>
      <w:divBdr>
        <w:top w:val="none" w:sz="0" w:space="0" w:color="auto"/>
        <w:left w:val="none" w:sz="0" w:space="0" w:color="auto"/>
        <w:bottom w:val="none" w:sz="0" w:space="0" w:color="auto"/>
        <w:right w:val="none" w:sz="0" w:space="0" w:color="auto"/>
      </w:divBdr>
    </w:div>
    <w:div w:id="1878734820">
      <w:bodyDiv w:val="1"/>
      <w:marLeft w:val="0"/>
      <w:marRight w:val="0"/>
      <w:marTop w:val="0"/>
      <w:marBottom w:val="0"/>
      <w:divBdr>
        <w:top w:val="none" w:sz="0" w:space="0" w:color="auto"/>
        <w:left w:val="none" w:sz="0" w:space="0" w:color="auto"/>
        <w:bottom w:val="none" w:sz="0" w:space="0" w:color="auto"/>
        <w:right w:val="none" w:sz="0" w:space="0" w:color="auto"/>
      </w:divBdr>
    </w:div>
    <w:div w:id="1879270779">
      <w:bodyDiv w:val="1"/>
      <w:marLeft w:val="0"/>
      <w:marRight w:val="0"/>
      <w:marTop w:val="0"/>
      <w:marBottom w:val="0"/>
      <w:divBdr>
        <w:top w:val="none" w:sz="0" w:space="0" w:color="auto"/>
        <w:left w:val="none" w:sz="0" w:space="0" w:color="auto"/>
        <w:bottom w:val="none" w:sz="0" w:space="0" w:color="auto"/>
        <w:right w:val="none" w:sz="0" w:space="0" w:color="auto"/>
      </w:divBdr>
    </w:div>
    <w:div w:id="1879275140">
      <w:bodyDiv w:val="1"/>
      <w:marLeft w:val="0"/>
      <w:marRight w:val="0"/>
      <w:marTop w:val="0"/>
      <w:marBottom w:val="0"/>
      <w:divBdr>
        <w:top w:val="none" w:sz="0" w:space="0" w:color="auto"/>
        <w:left w:val="none" w:sz="0" w:space="0" w:color="auto"/>
        <w:bottom w:val="none" w:sz="0" w:space="0" w:color="auto"/>
        <w:right w:val="none" w:sz="0" w:space="0" w:color="auto"/>
      </w:divBdr>
    </w:div>
    <w:div w:id="1879314946">
      <w:bodyDiv w:val="1"/>
      <w:marLeft w:val="0"/>
      <w:marRight w:val="0"/>
      <w:marTop w:val="0"/>
      <w:marBottom w:val="0"/>
      <w:divBdr>
        <w:top w:val="none" w:sz="0" w:space="0" w:color="auto"/>
        <w:left w:val="none" w:sz="0" w:space="0" w:color="auto"/>
        <w:bottom w:val="none" w:sz="0" w:space="0" w:color="auto"/>
        <w:right w:val="none" w:sz="0" w:space="0" w:color="auto"/>
      </w:divBdr>
    </w:div>
    <w:div w:id="1879850813">
      <w:bodyDiv w:val="1"/>
      <w:marLeft w:val="0"/>
      <w:marRight w:val="0"/>
      <w:marTop w:val="0"/>
      <w:marBottom w:val="0"/>
      <w:divBdr>
        <w:top w:val="none" w:sz="0" w:space="0" w:color="auto"/>
        <w:left w:val="none" w:sz="0" w:space="0" w:color="auto"/>
        <w:bottom w:val="none" w:sz="0" w:space="0" w:color="auto"/>
        <w:right w:val="none" w:sz="0" w:space="0" w:color="auto"/>
      </w:divBdr>
    </w:div>
    <w:div w:id="1880622625">
      <w:bodyDiv w:val="1"/>
      <w:marLeft w:val="0"/>
      <w:marRight w:val="0"/>
      <w:marTop w:val="0"/>
      <w:marBottom w:val="0"/>
      <w:divBdr>
        <w:top w:val="none" w:sz="0" w:space="0" w:color="auto"/>
        <w:left w:val="none" w:sz="0" w:space="0" w:color="auto"/>
        <w:bottom w:val="none" w:sz="0" w:space="0" w:color="auto"/>
        <w:right w:val="none" w:sz="0" w:space="0" w:color="auto"/>
      </w:divBdr>
      <w:divsChild>
        <w:div w:id="917862892">
          <w:marLeft w:val="0"/>
          <w:marRight w:val="0"/>
          <w:marTop w:val="0"/>
          <w:marBottom w:val="0"/>
          <w:divBdr>
            <w:top w:val="none" w:sz="0" w:space="0" w:color="auto"/>
            <w:left w:val="none" w:sz="0" w:space="0" w:color="auto"/>
            <w:bottom w:val="none" w:sz="0" w:space="0" w:color="auto"/>
            <w:right w:val="none" w:sz="0" w:space="0" w:color="auto"/>
          </w:divBdr>
          <w:divsChild>
            <w:div w:id="455759856">
              <w:marLeft w:val="0"/>
              <w:marRight w:val="0"/>
              <w:marTop w:val="0"/>
              <w:marBottom w:val="0"/>
              <w:divBdr>
                <w:top w:val="none" w:sz="0" w:space="0" w:color="auto"/>
                <w:left w:val="none" w:sz="0" w:space="0" w:color="auto"/>
                <w:bottom w:val="none" w:sz="0" w:space="0" w:color="auto"/>
                <w:right w:val="none" w:sz="0" w:space="0" w:color="auto"/>
              </w:divBdr>
              <w:divsChild>
                <w:div w:id="2065637078">
                  <w:marLeft w:val="0"/>
                  <w:marRight w:val="0"/>
                  <w:marTop w:val="0"/>
                  <w:marBottom w:val="0"/>
                  <w:divBdr>
                    <w:top w:val="none" w:sz="0" w:space="0" w:color="auto"/>
                    <w:left w:val="none" w:sz="0" w:space="0" w:color="auto"/>
                    <w:bottom w:val="none" w:sz="0" w:space="0" w:color="auto"/>
                    <w:right w:val="none" w:sz="0" w:space="0" w:color="auto"/>
                  </w:divBdr>
                  <w:divsChild>
                    <w:div w:id="1563253196">
                      <w:marLeft w:val="0"/>
                      <w:marRight w:val="0"/>
                      <w:marTop w:val="0"/>
                      <w:marBottom w:val="0"/>
                      <w:divBdr>
                        <w:top w:val="none" w:sz="0" w:space="0" w:color="auto"/>
                        <w:left w:val="none" w:sz="0" w:space="0" w:color="auto"/>
                        <w:bottom w:val="none" w:sz="0" w:space="0" w:color="auto"/>
                        <w:right w:val="none" w:sz="0" w:space="0" w:color="auto"/>
                      </w:divBdr>
                      <w:divsChild>
                        <w:div w:id="1592084848">
                          <w:marLeft w:val="0"/>
                          <w:marRight w:val="0"/>
                          <w:marTop w:val="0"/>
                          <w:marBottom w:val="0"/>
                          <w:divBdr>
                            <w:top w:val="none" w:sz="0" w:space="0" w:color="auto"/>
                            <w:left w:val="none" w:sz="0" w:space="0" w:color="auto"/>
                            <w:bottom w:val="none" w:sz="0" w:space="0" w:color="auto"/>
                            <w:right w:val="none" w:sz="0" w:space="0" w:color="auto"/>
                          </w:divBdr>
                          <w:divsChild>
                            <w:div w:id="2111855491">
                              <w:marLeft w:val="0"/>
                              <w:marRight w:val="0"/>
                              <w:marTop w:val="0"/>
                              <w:marBottom w:val="0"/>
                              <w:divBdr>
                                <w:top w:val="none" w:sz="0" w:space="0" w:color="auto"/>
                                <w:left w:val="none" w:sz="0" w:space="0" w:color="auto"/>
                                <w:bottom w:val="none" w:sz="0" w:space="0" w:color="auto"/>
                                <w:right w:val="none" w:sz="0" w:space="0" w:color="auto"/>
                              </w:divBdr>
                              <w:divsChild>
                                <w:div w:id="1027829774">
                                  <w:marLeft w:val="0"/>
                                  <w:marRight w:val="0"/>
                                  <w:marTop w:val="0"/>
                                  <w:marBottom w:val="0"/>
                                  <w:divBdr>
                                    <w:top w:val="none" w:sz="0" w:space="0" w:color="auto"/>
                                    <w:left w:val="none" w:sz="0" w:space="0" w:color="auto"/>
                                    <w:bottom w:val="none" w:sz="0" w:space="0" w:color="auto"/>
                                    <w:right w:val="none" w:sz="0" w:space="0" w:color="auto"/>
                                  </w:divBdr>
                                  <w:divsChild>
                                    <w:div w:id="1765103570">
                                      <w:marLeft w:val="0"/>
                                      <w:marRight w:val="0"/>
                                      <w:marTop w:val="0"/>
                                      <w:marBottom w:val="0"/>
                                      <w:divBdr>
                                        <w:top w:val="none" w:sz="0" w:space="0" w:color="auto"/>
                                        <w:left w:val="none" w:sz="0" w:space="0" w:color="auto"/>
                                        <w:bottom w:val="none" w:sz="0" w:space="0" w:color="auto"/>
                                        <w:right w:val="none" w:sz="0" w:space="0" w:color="auto"/>
                                      </w:divBdr>
                                      <w:divsChild>
                                        <w:div w:id="148631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0630715">
      <w:bodyDiv w:val="1"/>
      <w:marLeft w:val="0"/>
      <w:marRight w:val="0"/>
      <w:marTop w:val="0"/>
      <w:marBottom w:val="0"/>
      <w:divBdr>
        <w:top w:val="none" w:sz="0" w:space="0" w:color="auto"/>
        <w:left w:val="none" w:sz="0" w:space="0" w:color="auto"/>
        <w:bottom w:val="none" w:sz="0" w:space="0" w:color="auto"/>
        <w:right w:val="none" w:sz="0" w:space="0" w:color="auto"/>
      </w:divBdr>
      <w:divsChild>
        <w:div w:id="1698041373">
          <w:marLeft w:val="0"/>
          <w:marRight w:val="0"/>
          <w:marTop w:val="0"/>
          <w:marBottom w:val="0"/>
          <w:divBdr>
            <w:top w:val="none" w:sz="0" w:space="0" w:color="auto"/>
            <w:left w:val="none" w:sz="0" w:space="0" w:color="auto"/>
            <w:bottom w:val="none" w:sz="0" w:space="0" w:color="auto"/>
            <w:right w:val="none" w:sz="0" w:space="0" w:color="auto"/>
          </w:divBdr>
          <w:divsChild>
            <w:div w:id="1134442259">
              <w:marLeft w:val="0"/>
              <w:marRight w:val="0"/>
              <w:marTop w:val="0"/>
              <w:marBottom w:val="0"/>
              <w:divBdr>
                <w:top w:val="none" w:sz="0" w:space="0" w:color="auto"/>
                <w:left w:val="none" w:sz="0" w:space="0" w:color="auto"/>
                <w:bottom w:val="none" w:sz="0" w:space="0" w:color="auto"/>
                <w:right w:val="none" w:sz="0" w:space="0" w:color="auto"/>
              </w:divBdr>
              <w:divsChild>
                <w:div w:id="1358383698">
                  <w:marLeft w:val="0"/>
                  <w:marRight w:val="0"/>
                  <w:marTop w:val="0"/>
                  <w:marBottom w:val="0"/>
                  <w:divBdr>
                    <w:top w:val="none" w:sz="0" w:space="0" w:color="auto"/>
                    <w:left w:val="none" w:sz="0" w:space="0" w:color="auto"/>
                    <w:bottom w:val="none" w:sz="0" w:space="0" w:color="auto"/>
                    <w:right w:val="none" w:sz="0" w:space="0" w:color="auto"/>
                  </w:divBdr>
                  <w:divsChild>
                    <w:div w:id="1996100768">
                      <w:marLeft w:val="0"/>
                      <w:marRight w:val="0"/>
                      <w:marTop w:val="0"/>
                      <w:marBottom w:val="0"/>
                      <w:divBdr>
                        <w:top w:val="none" w:sz="0" w:space="0" w:color="auto"/>
                        <w:left w:val="none" w:sz="0" w:space="0" w:color="auto"/>
                        <w:bottom w:val="none" w:sz="0" w:space="0" w:color="auto"/>
                        <w:right w:val="none" w:sz="0" w:space="0" w:color="auto"/>
                      </w:divBdr>
                      <w:divsChild>
                        <w:div w:id="1571382072">
                          <w:marLeft w:val="0"/>
                          <w:marRight w:val="0"/>
                          <w:marTop w:val="0"/>
                          <w:marBottom w:val="0"/>
                          <w:divBdr>
                            <w:top w:val="none" w:sz="0" w:space="0" w:color="auto"/>
                            <w:left w:val="none" w:sz="0" w:space="0" w:color="auto"/>
                            <w:bottom w:val="none" w:sz="0" w:space="0" w:color="auto"/>
                            <w:right w:val="none" w:sz="0" w:space="0" w:color="auto"/>
                          </w:divBdr>
                          <w:divsChild>
                            <w:div w:id="636036535">
                              <w:marLeft w:val="0"/>
                              <w:marRight w:val="0"/>
                              <w:marTop w:val="0"/>
                              <w:marBottom w:val="0"/>
                              <w:divBdr>
                                <w:top w:val="none" w:sz="0" w:space="0" w:color="auto"/>
                                <w:left w:val="none" w:sz="0" w:space="0" w:color="auto"/>
                                <w:bottom w:val="none" w:sz="0" w:space="0" w:color="auto"/>
                                <w:right w:val="none" w:sz="0" w:space="0" w:color="auto"/>
                              </w:divBdr>
                              <w:divsChild>
                                <w:div w:id="1204708633">
                                  <w:marLeft w:val="0"/>
                                  <w:marRight w:val="0"/>
                                  <w:marTop w:val="0"/>
                                  <w:marBottom w:val="0"/>
                                  <w:divBdr>
                                    <w:top w:val="none" w:sz="0" w:space="0" w:color="auto"/>
                                    <w:left w:val="none" w:sz="0" w:space="0" w:color="auto"/>
                                    <w:bottom w:val="none" w:sz="0" w:space="0" w:color="auto"/>
                                    <w:right w:val="none" w:sz="0" w:space="0" w:color="auto"/>
                                  </w:divBdr>
                                  <w:divsChild>
                                    <w:div w:id="929042632">
                                      <w:marLeft w:val="0"/>
                                      <w:marRight w:val="0"/>
                                      <w:marTop w:val="0"/>
                                      <w:marBottom w:val="0"/>
                                      <w:divBdr>
                                        <w:top w:val="none" w:sz="0" w:space="0" w:color="auto"/>
                                        <w:left w:val="none" w:sz="0" w:space="0" w:color="auto"/>
                                        <w:bottom w:val="none" w:sz="0" w:space="0" w:color="auto"/>
                                        <w:right w:val="none" w:sz="0" w:space="0" w:color="auto"/>
                                      </w:divBdr>
                                      <w:divsChild>
                                        <w:div w:id="274142024">
                                          <w:marLeft w:val="-150"/>
                                          <w:marRight w:val="-150"/>
                                          <w:marTop w:val="0"/>
                                          <w:marBottom w:val="0"/>
                                          <w:divBdr>
                                            <w:top w:val="none" w:sz="0" w:space="0" w:color="auto"/>
                                            <w:left w:val="none" w:sz="0" w:space="0" w:color="auto"/>
                                            <w:bottom w:val="none" w:sz="0" w:space="0" w:color="auto"/>
                                            <w:right w:val="none" w:sz="0" w:space="0" w:color="auto"/>
                                          </w:divBdr>
                                          <w:divsChild>
                                            <w:div w:id="1477186428">
                                              <w:marLeft w:val="0"/>
                                              <w:marRight w:val="0"/>
                                              <w:marTop w:val="0"/>
                                              <w:marBottom w:val="0"/>
                                              <w:divBdr>
                                                <w:top w:val="none" w:sz="0" w:space="0" w:color="auto"/>
                                                <w:left w:val="none" w:sz="0" w:space="0" w:color="auto"/>
                                                <w:bottom w:val="none" w:sz="0" w:space="0" w:color="auto"/>
                                                <w:right w:val="none" w:sz="0" w:space="0" w:color="auto"/>
                                              </w:divBdr>
                                              <w:divsChild>
                                                <w:div w:id="282075708">
                                                  <w:marLeft w:val="0"/>
                                                  <w:marRight w:val="0"/>
                                                  <w:marTop w:val="0"/>
                                                  <w:marBottom w:val="0"/>
                                                  <w:divBdr>
                                                    <w:top w:val="none" w:sz="0" w:space="0" w:color="auto"/>
                                                    <w:left w:val="none" w:sz="0" w:space="0" w:color="auto"/>
                                                    <w:bottom w:val="none" w:sz="0" w:space="0" w:color="auto"/>
                                                    <w:right w:val="none" w:sz="0" w:space="0" w:color="auto"/>
                                                  </w:divBdr>
                                                  <w:divsChild>
                                                    <w:div w:id="493762281">
                                                      <w:marLeft w:val="0"/>
                                                      <w:marRight w:val="0"/>
                                                      <w:marTop w:val="0"/>
                                                      <w:marBottom w:val="0"/>
                                                      <w:divBdr>
                                                        <w:top w:val="none" w:sz="0" w:space="0" w:color="auto"/>
                                                        <w:left w:val="none" w:sz="0" w:space="0" w:color="auto"/>
                                                        <w:bottom w:val="none" w:sz="0" w:space="0" w:color="auto"/>
                                                        <w:right w:val="none" w:sz="0" w:space="0" w:color="auto"/>
                                                      </w:divBdr>
                                                      <w:divsChild>
                                                        <w:div w:id="551693663">
                                                          <w:marLeft w:val="0"/>
                                                          <w:marRight w:val="0"/>
                                                          <w:marTop w:val="0"/>
                                                          <w:marBottom w:val="0"/>
                                                          <w:divBdr>
                                                            <w:top w:val="none" w:sz="0" w:space="0" w:color="auto"/>
                                                            <w:left w:val="none" w:sz="0" w:space="0" w:color="auto"/>
                                                            <w:bottom w:val="none" w:sz="0" w:space="0" w:color="auto"/>
                                                            <w:right w:val="none" w:sz="0" w:space="0" w:color="auto"/>
                                                          </w:divBdr>
                                                          <w:divsChild>
                                                            <w:div w:id="608002276">
                                                              <w:marLeft w:val="0"/>
                                                              <w:marRight w:val="0"/>
                                                              <w:marTop w:val="0"/>
                                                              <w:marBottom w:val="0"/>
                                                              <w:divBdr>
                                                                <w:top w:val="none" w:sz="0" w:space="0" w:color="auto"/>
                                                                <w:left w:val="none" w:sz="0" w:space="0" w:color="auto"/>
                                                                <w:bottom w:val="none" w:sz="0" w:space="0" w:color="auto"/>
                                                                <w:right w:val="none" w:sz="0" w:space="0" w:color="auto"/>
                                                              </w:divBdr>
                                                              <w:divsChild>
                                                                <w:div w:id="1264459739">
                                                                  <w:marLeft w:val="0"/>
                                                                  <w:marRight w:val="0"/>
                                                                  <w:marTop w:val="0"/>
                                                                  <w:marBottom w:val="0"/>
                                                                  <w:divBdr>
                                                                    <w:top w:val="none" w:sz="0" w:space="0" w:color="auto"/>
                                                                    <w:left w:val="none" w:sz="0" w:space="0" w:color="auto"/>
                                                                    <w:bottom w:val="none" w:sz="0" w:space="0" w:color="auto"/>
                                                                    <w:right w:val="none" w:sz="0" w:space="0" w:color="auto"/>
                                                                  </w:divBdr>
                                                                  <w:divsChild>
                                                                    <w:div w:id="953823878">
                                                                      <w:marLeft w:val="0"/>
                                                                      <w:marRight w:val="0"/>
                                                                      <w:marTop w:val="0"/>
                                                                      <w:marBottom w:val="0"/>
                                                                      <w:divBdr>
                                                                        <w:top w:val="none" w:sz="0" w:space="0" w:color="auto"/>
                                                                        <w:left w:val="none" w:sz="0" w:space="0" w:color="auto"/>
                                                                        <w:bottom w:val="none" w:sz="0" w:space="0" w:color="auto"/>
                                                                        <w:right w:val="none" w:sz="0" w:space="0" w:color="auto"/>
                                                                      </w:divBdr>
                                                                      <w:divsChild>
                                                                        <w:div w:id="122505503">
                                                                          <w:marLeft w:val="-225"/>
                                                                          <w:marRight w:val="-225"/>
                                                                          <w:marTop w:val="0"/>
                                                                          <w:marBottom w:val="0"/>
                                                                          <w:divBdr>
                                                                            <w:top w:val="none" w:sz="0" w:space="0" w:color="auto"/>
                                                                            <w:left w:val="none" w:sz="0" w:space="0" w:color="auto"/>
                                                                            <w:bottom w:val="none" w:sz="0" w:space="0" w:color="auto"/>
                                                                            <w:right w:val="none" w:sz="0" w:space="0" w:color="auto"/>
                                                                          </w:divBdr>
                                                                          <w:divsChild>
                                                                            <w:div w:id="62196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0775043">
      <w:bodyDiv w:val="1"/>
      <w:marLeft w:val="0"/>
      <w:marRight w:val="0"/>
      <w:marTop w:val="0"/>
      <w:marBottom w:val="0"/>
      <w:divBdr>
        <w:top w:val="none" w:sz="0" w:space="0" w:color="auto"/>
        <w:left w:val="none" w:sz="0" w:space="0" w:color="auto"/>
        <w:bottom w:val="none" w:sz="0" w:space="0" w:color="auto"/>
        <w:right w:val="none" w:sz="0" w:space="0" w:color="auto"/>
      </w:divBdr>
    </w:div>
    <w:div w:id="1881090317">
      <w:bodyDiv w:val="1"/>
      <w:marLeft w:val="0"/>
      <w:marRight w:val="0"/>
      <w:marTop w:val="0"/>
      <w:marBottom w:val="0"/>
      <w:divBdr>
        <w:top w:val="none" w:sz="0" w:space="0" w:color="auto"/>
        <w:left w:val="none" w:sz="0" w:space="0" w:color="auto"/>
        <w:bottom w:val="none" w:sz="0" w:space="0" w:color="auto"/>
        <w:right w:val="none" w:sz="0" w:space="0" w:color="auto"/>
      </w:divBdr>
    </w:div>
    <w:div w:id="1881697853">
      <w:bodyDiv w:val="1"/>
      <w:marLeft w:val="0"/>
      <w:marRight w:val="0"/>
      <w:marTop w:val="0"/>
      <w:marBottom w:val="0"/>
      <w:divBdr>
        <w:top w:val="none" w:sz="0" w:space="0" w:color="auto"/>
        <w:left w:val="none" w:sz="0" w:space="0" w:color="auto"/>
        <w:bottom w:val="none" w:sz="0" w:space="0" w:color="auto"/>
        <w:right w:val="none" w:sz="0" w:space="0" w:color="auto"/>
      </w:divBdr>
      <w:divsChild>
        <w:div w:id="2046558291">
          <w:marLeft w:val="0"/>
          <w:marRight w:val="0"/>
          <w:marTop w:val="0"/>
          <w:marBottom w:val="0"/>
          <w:divBdr>
            <w:top w:val="none" w:sz="0" w:space="0" w:color="auto"/>
            <w:left w:val="none" w:sz="0" w:space="0" w:color="auto"/>
            <w:bottom w:val="none" w:sz="0" w:space="0" w:color="auto"/>
            <w:right w:val="none" w:sz="0" w:space="0" w:color="auto"/>
          </w:divBdr>
        </w:div>
      </w:divsChild>
    </w:div>
    <w:div w:id="1882326948">
      <w:bodyDiv w:val="1"/>
      <w:marLeft w:val="0"/>
      <w:marRight w:val="0"/>
      <w:marTop w:val="0"/>
      <w:marBottom w:val="0"/>
      <w:divBdr>
        <w:top w:val="none" w:sz="0" w:space="0" w:color="auto"/>
        <w:left w:val="none" w:sz="0" w:space="0" w:color="auto"/>
        <w:bottom w:val="none" w:sz="0" w:space="0" w:color="auto"/>
        <w:right w:val="none" w:sz="0" w:space="0" w:color="auto"/>
      </w:divBdr>
    </w:div>
    <w:div w:id="1882592170">
      <w:bodyDiv w:val="1"/>
      <w:marLeft w:val="0"/>
      <w:marRight w:val="0"/>
      <w:marTop w:val="0"/>
      <w:marBottom w:val="0"/>
      <w:divBdr>
        <w:top w:val="none" w:sz="0" w:space="0" w:color="auto"/>
        <w:left w:val="none" w:sz="0" w:space="0" w:color="auto"/>
        <w:bottom w:val="none" w:sz="0" w:space="0" w:color="auto"/>
        <w:right w:val="none" w:sz="0" w:space="0" w:color="auto"/>
      </w:divBdr>
      <w:divsChild>
        <w:div w:id="2051569098">
          <w:marLeft w:val="0"/>
          <w:marRight w:val="0"/>
          <w:marTop w:val="0"/>
          <w:marBottom w:val="0"/>
          <w:divBdr>
            <w:top w:val="none" w:sz="0" w:space="0" w:color="auto"/>
            <w:left w:val="none" w:sz="0" w:space="0" w:color="auto"/>
            <w:bottom w:val="none" w:sz="0" w:space="0" w:color="auto"/>
            <w:right w:val="none" w:sz="0" w:space="0" w:color="auto"/>
          </w:divBdr>
          <w:divsChild>
            <w:div w:id="356351358">
              <w:marLeft w:val="0"/>
              <w:marRight w:val="0"/>
              <w:marTop w:val="0"/>
              <w:marBottom w:val="0"/>
              <w:divBdr>
                <w:top w:val="none" w:sz="0" w:space="0" w:color="auto"/>
                <w:left w:val="none" w:sz="0" w:space="0" w:color="auto"/>
                <w:bottom w:val="none" w:sz="0" w:space="0" w:color="auto"/>
                <w:right w:val="none" w:sz="0" w:space="0" w:color="auto"/>
              </w:divBdr>
              <w:divsChild>
                <w:div w:id="1397509866">
                  <w:marLeft w:val="0"/>
                  <w:marRight w:val="0"/>
                  <w:marTop w:val="0"/>
                  <w:marBottom w:val="0"/>
                  <w:divBdr>
                    <w:top w:val="none" w:sz="0" w:space="0" w:color="auto"/>
                    <w:left w:val="none" w:sz="0" w:space="0" w:color="auto"/>
                    <w:bottom w:val="none" w:sz="0" w:space="0" w:color="auto"/>
                    <w:right w:val="none" w:sz="0" w:space="0" w:color="auto"/>
                  </w:divBdr>
                  <w:divsChild>
                    <w:div w:id="878053622">
                      <w:marLeft w:val="0"/>
                      <w:marRight w:val="0"/>
                      <w:marTop w:val="0"/>
                      <w:marBottom w:val="0"/>
                      <w:divBdr>
                        <w:top w:val="none" w:sz="0" w:space="0" w:color="auto"/>
                        <w:left w:val="none" w:sz="0" w:space="0" w:color="auto"/>
                        <w:bottom w:val="none" w:sz="0" w:space="0" w:color="auto"/>
                        <w:right w:val="none" w:sz="0" w:space="0" w:color="auto"/>
                      </w:divBdr>
                      <w:divsChild>
                        <w:div w:id="887449959">
                          <w:marLeft w:val="0"/>
                          <w:marRight w:val="-100"/>
                          <w:marTop w:val="0"/>
                          <w:marBottom w:val="0"/>
                          <w:divBdr>
                            <w:top w:val="none" w:sz="0" w:space="0" w:color="auto"/>
                            <w:left w:val="none" w:sz="0" w:space="0" w:color="auto"/>
                            <w:bottom w:val="none" w:sz="0" w:space="0" w:color="auto"/>
                            <w:right w:val="none" w:sz="0" w:space="0" w:color="auto"/>
                          </w:divBdr>
                          <w:divsChild>
                            <w:div w:id="1280380003">
                              <w:marLeft w:val="0"/>
                              <w:marRight w:val="0"/>
                              <w:marTop w:val="0"/>
                              <w:marBottom w:val="0"/>
                              <w:divBdr>
                                <w:top w:val="none" w:sz="0" w:space="0" w:color="auto"/>
                                <w:left w:val="none" w:sz="0" w:space="0" w:color="auto"/>
                                <w:bottom w:val="none" w:sz="0" w:space="0" w:color="auto"/>
                                <w:right w:val="none" w:sz="0" w:space="0" w:color="auto"/>
                              </w:divBdr>
                              <w:divsChild>
                                <w:div w:id="1584754975">
                                  <w:marLeft w:val="0"/>
                                  <w:marRight w:val="0"/>
                                  <w:marTop w:val="0"/>
                                  <w:marBottom w:val="0"/>
                                  <w:divBdr>
                                    <w:top w:val="none" w:sz="0" w:space="0" w:color="auto"/>
                                    <w:left w:val="none" w:sz="0" w:space="0" w:color="auto"/>
                                    <w:bottom w:val="none" w:sz="0" w:space="0" w:color="auto"/>
                                    <w:right w:val="none" w:sz="0" w:space="0" w:color="auto"/>
                                  </w:divBdr>
                                  <w:divsChild>
                                    <w:div w:id="944654750">
                                      <w:marLeft w:val="0"/>
                                      <w:marRight w:val="0"/>
                                      <w:marTop w:val="0"/>
                                      <w:marBottom w:val="0"/>
                                      <w:divBdr>
                                        <w:top w:val="none" w:sz="0" w:space="0" w:color="auto"/>
                                        <w:left w:val="none" w:sz="0" w:space="0" w:color="auto"/>
                                        <w:bottom w:val="none" w:sz="0" w:space="0" w:color="auto"/>
                                        <w:right w:val="none" w:sz="0" w:space="0" w:color="auto"/>
                                      </w:divBdr>
                                      <w:divsChild>
                                        <w:div w:id="1091782986">
                                          <w:marLeft w:val="0"/>
                                          <w:marRight w:val="0"/>
                                          <w:marTop w:val="0"/>
                                          <w:marBottom w:val="0"/>
                                          <w:divBdr>
                                            <w:top w:val="none" w:sz="0" w:space="0" w:color="auto"/>
                                            <w:left w:val="none" w:sz="0" w:space="0" w:color="auto"/>
                                            <w:bottom w:val="none" w:sz="0" w:space="0" w:color="auto"/>
                                            <w:right w:val="none" w:sz="0" w:space="0" w:color="auto"/>
                                          </w:divBdr>
                                          <w:divsChild>
                                            <w:div w:id="319309921">
                                              <w:marLeft w:val="0"/>
                                              <w:marRight w:val="0"/>
                                              <w:marTop w:val="0"/>
                                              <w:marBottom w:val="0"/>
                                              <w:divBdr>
                                                <w:top w:val="none" w:sz="0" w:space="0" w:color="auto"/>
                                                <w:left w:val="none" w:sz="0" w:space="0" w:color="auto"/>
                                                <w:bottom w:val="none" w:sz="0" w:space="0" w:color="auto"/>
                                                <w:right w:val="none" w:sz="0" w:space="0" w:color="auto"/>
                                              </w:divBdr>
                                              <w:divsChild>
                                                <w:div w:id="408234171">
                                                  <w:marLeft w:val="0"/>
                                                  <w:marRight w:val="0"/>
                                                  <w:marTop w:val="0"/>
                                                  <w:marBottom w:val="240"/>
                                                  <w:divBdr>
                                                    <w:top w:val="none" w:sz="0" w:space="0" w:color="auto"/>
                                                    <w:left w:val="none" w:sz="0" w:space="0" w:color="auto"/>
                                                    <w:bottom w:val="single" w:sz="6" w:space="0" w:color="D3D7D9"/>
                                                    <w:right w:val="none" w:sz="0" w:space="0" w:color="auto"/>
                                                  </w:divBdr>
                                                  <w:divsChild>
                                                    <w:div w:id="1352217130">
                                                      <w:marLeft w:val="0"/>
                                                      <w:marRight w:val="0"/>
                                                      <w:marTop w:val="0"/>
                                                      <w:marBottom w:val="0"/>
                                                      <w:divBdr>
                                                        <w:top w:val="none" w:sz="0" w:space="0" w:color="auto"/>
                                                        <w:left w:val="none" w:sz="0" w:space="0" w:color="auto"/>
                                                        <w:bottom w:val="none" w:sz="0" w:space="0" w:color="auto"/>
                                                        <w:right w:val="none" w:sz="0" w:space="0" w:color="auto"/>
                                                      </w:divBdr>
                                                      <w:divsChild>
                                                        <w:div w:id="1045104636">
                                                          <w:marLeft w:val="0"/>
                                                          <w:marRight w:val="0"/>
                                                          <w:marTop w:val="0"/>
                                                          <w:marBottom w:val="0"/>
                                                          <w:divBdr>
                                                            <w:top w:val="none" w:sz="0" w:space="0" w:color="auto"/>
                                                            <w:left w:val="none" w:sz="0" w:space="0" w:color="auto"/>
                                                            <w:bottom w:val="none" w:sz="0" w:space="0" w:color="auto"/>
                                                            <w:right w:val="none" w:sz="0" w:space="0" w:color="auto"/>
                                                          </w:divBdr>
                                                          <w:divsChild>
                                                            <w:div w:id="396322224">
                                                              <w:marLeft w:val="0"/>
                                                              <w:marRight w:val="0"/>
                                                              <w:marTop w:val="0"/>
                                                              <w:marBottom w:val="0"/>
                                                              <w:divBdr>
                                                                <w:top w:val="none" w:sz="0" w:space="0" w:color="auto"/>
                                                                <w:left w:val="none" w:sz="0" w:space="0" w:color="auto"/>
                                                                <w:bottom w:val="none" w:sz="0" w:space="0" w:color="auto"/>
                                                                <w:right w:val="none" w:sz="0" w:space="0" w:color="auto"/>
                                                              </w:divBdr>
                                                              <w:divsChild>
                                                                <w:div w:id="1530487572">
                                                                  <w:marLeft w:val="240"/>
                                                                  <w:marRight w:val="240"/>
                                                                  <w:marTop w:val="0"/>
                                                                  <w:marBottom w:val="0"/>
                                                                  <w:divBdr>
                                                                    <w:top w:val="none" w:sz="0" w:space="0" w:color="auto"/>
                                                                    <w:left w:val="none" w:sz="0" w:space="0" w:color="auto"/>
                                                                    <w:bottom w:val="dotted" w:sz="6" w:space="4" w:color="D3D7D9"/>
                                                                    <w:right w:val="none" w:sz="0" w:space="0" w:color="auto"/>
                                                                  </w:divBdr>
                                                                  <w:divsChild>
                                                                    <w:div w:id="1155956017">
                                                                      <w:marLeft w:val="0"/>
                                                                      <w:marRight w:val="0"/>
                                                                      <w:marTop w:val="0"/>
                                                                      <w:marBottom w:val="0"/>
                                                                      <w:divBdr>
                                                                        <w:top w:val="none" w:sz="0" w:space="0" w:color="auto"/>
                                                                        <w:left w:val="none" w:sz="0" w:space="0" w:color="auto"/>
                                                                        <w:bottom w:val="none" w:sz="0" w:space="0" w:color="auto"/>
                                                                        <w:right w:val="none" w:sz="0" w:space="0" w:color="auto"/>
                                                                      </w:divBdr>
                                                                      <w:divsChild>
                                                                        <w:div w:id="2003389927">
                                                                          <w:marLeft w:val="0"/>
                                                                          <w:marRight w:val="0"/>
                                                                          <w:marTop w:val="0"/>
                                                                          <w:marBottom w:val="0"/>
                                                                          <w:divBdr>
                                                                            <w:top w:val="none" w:sz="0" w:space="0" w:color="auto"/>
                                                                            <w:left w:val="none" w:sz="0" w:space="0" w:color="auto"/>
                                                                            <w:bottom w:val="none" w:sz="0" w:space="0" w:color="auto"/>
                                                                            <w:right w:val="none" w:sz="0" w:space="0" w:color="auto"/>
                                                                          </w:divBdr>
                                                                          <w:divsChild>
                                                                            <w:div w:id="1911847537">
                                                                              <w:marLeft w:val="0"/>
                                                                              <w:marRight w:val="0"/>
                                                                              <w:marTop w:val="0"/>
                                                                              <w:marBottom w:val="240"/>
                                                                              <w:divBdr>
                                                                                <w:top w:val="none" w:sz="0" w:space="0" w:color="auto"/>
                                                                                <w:left w:val="none" w:sz="0" w:space="0" w:color="auto"/>
                                                                                <w:bottom w:val="single" w:sz="6" w:space="0" w:color="D3D7D9"/>
                                                                                <w:right w:val="none" w:sz="0" w:space="0" w:color="auto"/>
                                                                              </w:divBdr>
                                                                              <w:divsChild>
                                                                                <w:div w:id="1873298680">
                                                                                  <w:marLeft w:val="0"/>
                                                                                  <w:marRight w:val="0"/>
                                                                                  <w:marTop w:val="0"/>
                                                                                  <w:marBottom w:val="0"/>
                                                                                  <w:divBdr>
                                                                                    <w:top w:val="none" w:sz="0" w:space="0" w:color="auto"/>
                                                                                    <w:left w:val="none" w:sz="0" w:space="0" w:color="auto"/>
                                                                                    <w:bottom w:val="none" w:sz="0" w:space="0" w:color="auto"/>
                                                                                    <w:right w:val="none" w:sz="0" w:space="0" w:color="auto"/>
                                                                                  </w:divBdr>
                                                                                  <w:divsChild>
                                                                                    <w:div w:id="1994333919">
                                                                                      <w:marLeft w:val="0"/>
                                                                                      <w:marRight w:val="0"/>
                                                                                      <w:marTop w:val="0"/>
                                                                                      <w:marBottom w:val="0"/>
                                                                                      <w:divBdr>
                                                                                        <w:top w:val="none" w:sz="0" w:space="0" w:color="auto"/>
                                                                                        <w:left w:val="none" w:sz="0" w:space="0" w:color="auto"/>
                                                                                        <w:bottom w:val="none" w:sz="0" w:space="0" w:color="auto"/>
                                                                                        <w:right w:val="none" w:sz="0" w:space="0" w:color="auto"/>
                                                                                      </w:divBdr>
                                                                                      <w:divsChild>
                                                                                        <w:div w:id="293101858">
                                                                                          <w:marLeft w:val="0"/>
                                                                                          <w:marRight w:val="0"/>
                                                                                          <w:marTop w:val="0"/>
                                                                                          <w:marBottom w:val="0"/>
                                                                                          <w:divBdr>
                                                                                            <w:top w:val="none" w:sz="0" w:space="0" w:color="auto"/>
                                                                                            <w:left w:val="none" w:sz="0" w:space="0" w:color="auto"/>
                                                                                            <w:bottom w:val="none" w:sz="0" w:space="0" w:color="auto"/>
                                                                                            <w:right w:val="none" w:sz="0" w:space="0" w:color="auto"/>
                                                                                          </w:divBdr>
                                                                                          <w:divsChild>
                                                                                            <w:div w:id="210462477">
                                                                                              <w:marLeft w:val="240"/>
                                                                                              <w:marRight w:val="240"/>
                                                                                              <w:marTop w:val="0"/>
                                                                                              <w:marBottom w:val="0"/>
                                                                                              <w:divBdr>
                                                                                                <w:top w:val="none" w:sz="0" w:space="0" w:color="auto"/>
                                                                                                <w:left w:val="none" w:sz="0" w:space="0" w:color="auto"/>
                                                                                                <w:bottom w:val="dotted" w:sz="6" w:space="4" w:color="D3D7D9"/>
                                                                                                <w:right w:val="none" w:sz="0" w:space="0" w:color="auto"/>
                                                                                              </w:divBdr>
                                                                                              <w:divsChild>
                                                                                                <w:div w:id="245656457">
                                                                                                  <w:marLeft w:val="0"/>
                                                                                                  <w:marRight w:val="0"/>
                                                                                                  <w:marTop w:val="0"/>
                                                                                                  <w:marBottom w:val="0"/>
                                                                                                  <w:divBdr>
                                                                                                    <w:top w:val="none" w:sz="0" w:space="0" w:color="auto"/>
                                                                                                    <w:left w:val="none" w:sz="0" w:space="0" w:color="auto"/>
                                                                                                    <w:bottom w:val="none" w:sz="0" w:space="0" w:color="auto"/>
                                                                                                    <w:right w:val="none" w:sz="0" w:space="0" w:color="auto"/>
                                                                                                  </w:divBdr>
                                                                                                  <w:divsChild>
                                                                                                    <w:div w:id="2109111692">
                                                                                                      <w:marLeft w:val="0"/>
                                                                                                      <w:marRight w:val="0"/>
                                                                                                      <w:marTop w:val="0"/>
                                                                                                      <w:marBottom w:val="0"/>
                                                                                                      <w:divBdr>
                                                                                                        <w:top w:val="none" w:sz="0" w:space="0" w:color="auto"/>
                                                                                                        <w:left w:val="none" w:sz="0" w:space="0" w:color="auto"/>
                                                                                                        <w:bottom w:val="none" w:sz="0" w:space="0" w:color="auto"/>
                                                                                                        <w:right w:val="none" w:sz="0" w:space="0" w:color="auto"/>
                                                                                                      </w:divBdr>
                                                                                                      <w:divsChild>
                                                                                                        <w:div w:id="258681976">
                                                                                                          <w:marLeft w:val="0"/>
                                                                                                          <w:marRight w:val="0"/>
                                                                                                          <w:marTop w:val="0"/>
                                                                                                          <w:marBottom w:val="0"/>
                                                                                                          <w:divBdr>
                                                                                                            <w:top w:val="none" w:sz="0" w:space="0" w:color="auto"/>
                                                                                                            <w:left w:val="none" w:sz="0" w:space="0" w:color="auto"/>
                                                                                                            <w:bottom w:val="none" w:sz="0" w:space="0" w:color="auto"/>
                                                                                                            <w:right w:val="none" w:sz="0" w:space="0" w:color="auto"/>
                                                                                                          </w:divBdr>
                                                                                                          <w:divsChild>
                                                                                                            <w:div w:id="700277747">
                                                                                                              <w:marLeft w:val="0"/>
                                                                                                              <w:marRight w:val="0"/>
                                                                                                              <w:marTop w:val="0"/>
                                                                                                              <w:marBottom w:val="0"/>
                                                                                                              <w:divBdr>
                                                                                                                <w:top w:val="none" w:sz="0" w:space="0" w:color="auto"/>
                                                                                                                <w:left w:val="none" w:sz="0" w:space="0" w:color="auto"/>
                                                                                                                <w:bottom w:val="none" w:sz="0" w:space="0" w:color="auto"/>
                                                                                                                <w:right w:val="none" w:sz="0" w:space="0" w:color="auto"/>
                                                                                                              </w:divBdr>
                                                                                                              <w:divsChild>
                                                                                                                <w:div w:id="1552036742">
                                                                                                                  <w:marLeft w:val="0"/>
                                                                                                                  <w:marRight w:val="0"/>
                                                                                                                  <w:marTop w:val="0"/>
                                                                                                                  <w:marBottom w:val="0"/>
                                                                                                                  <w:divBdr>
                                                                                                                    <w:top w:val="none" w:sz="0" w:space="0" w:color="auto"/>
                                                                                                                    <w:left w:val="none" w:sz="0" w:space="0" w:color="auto"/>
                                                                                                                    <w:bottom w:val="none" w:sz="0" w:space="0" w:color="auto"/>
                                                                                                                    <w:right w:val="none" w:sz="0" w:space="0" w:color="auto"/>
                                                                                                                  </w:divBdr>
                                                                                                                  <w:divsChild>
                                                                                                                    <w:div w:id="1048798411">
                                                                                                                      <w:marLeft w:val="0"/>
                                                                                                                      <w:marRight w:val="0"/>
                                                                                                                      <w:marTop w:val="0"/>
                                                                                                                      <w:marBottom w:val="0"/>
                                                                                                                      <w:divBdr>
                                                                                                                        <w:top w:val="none" w:sz="0" w:space="0" w:color="auto"/>
                                                                                                                        <w:left w:val="none" w:sz="0" w:space="0" w:color="auto"/>
                                                                                                                        <w:bottom w:val="none" w:sz="0" w:space="0" w:color="auto"/>
                                                                                                                        <w:right w:val="none" w:sz="0" w:space="0" w:color="auto"/>
                                                                                                                      </w:divBdr>
                                                                                                                      <w:divsChild>
                                                                                                                        <w:div w:id="671568199">
                                                                                                                          <w:marLeft w:val="0"/>
                                                                                                                          <w:marRight w:val="0"/>
                                                                                                                          <w:marTop w:val="0"/>
                                                                                                                          <w:marBottom w:val="0"/>
                                                                                                                          <w:divBdr>
                                                                                                                            <w:top w:val="none" w:sz="0" w:space="0" w:color="auto"/>
                                                                                                                            <w:left w:val="none" w:sz="0" w:space="0" w:color="auto"/>
                                                                                                                            <w:bottom w:val="none" w:sz="0" w:space="0" w:color="auto"/>
                                                                                                                            <w:right w:val="none" w:sz="0" w:space="0" w:color="auto"/>
                                                                                                                          </w:divBdr>
                                                                                                                          <w:divsChild>
                                                                                                                            <w:div w:id="18270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2665576">
      <w:bodyDiv w:val="1"/>
      <w:marLeft w:val="0"/>
      <w:marRight w:val="0"/>
      <w:marTop w:val="0"/>
      <w:marBottom w:val="0"/>
      <w:divBdr>
        <w:top w:val="none" w:sz="0" w:space="0" w:color="auto"/>
        <w:left w:val="none" w:sz="0" w:space="0" w:color="auto"/>
        <w:bottom w:val="none" w:sz="0" w:space="0" w:color="auto"/>
        <w:right w:val="none" w:sz="0" w:space="0" w:color="auto"/>
      </w:divBdr>
    </w:div>
    <w:div w:id="1883054824">
      <w:bodyDiv w:val="1"/>
      <w:marLeft w:val="0"/>
      <w:marRight w:val="0"/>
      <w:marTop w:val="0"/>
      <w:marBottom w:val="0"/>
      <w:divBdr>
        <w:top w:val="none" w:sz="0" w:space="0" w:color="auto"/>
        <w:left w:val="none" w:sz="0" w:space="0" w:color="auto"/>
        <w:bottom w:val="none" w:sz="0" w:space="0" w:color="auto"/>
        <w:right w:val="none" w:sz="0" w:space="0" w:color="auto"/>
      </w:divBdr>
    </w:div>
    <w:div w:id="1883470405">
      <w:bodyDiv w:val="1"/>
      <w:marLeft w:val="0"/>
      <w:marRight w:val="0"/>
      <w:marTop w:val="0"/>
      <w:marBottom w:val="0"/>
      <w:divBdr>
        <w:top w:val="none" w:sz="0" w:space="0" w:color="auto"/>
        <w:left w:val="none" w:sz="0" w:space="0" w:color="auto"/>
        <w:bottom w:val="none" w:sz="0" w:space="0" w:color="auto"/>
        <w:right w:val="none" w:sz="0" w:space="0" w:color="auto"/>
      </w:divBdr>
    </w:div>
    <w:div w:id="1883514920">
      <w:bodyDiv w:val="1"/>
      <w:marLeft w:val="0"/>
      <w:marRight w:val="0"/>
      <w:marTop w:val="0"/>
      <w:marBottom w:val="0"/>
      <w:divBdr>
        <w:top w:val="none" w:sz="0" w:space="0" w:color="auto"/>
        <w:left w:val="none" w:sz="0" w:space="0" w:color="auto"/>
        <w:bottom w:val="none" w:sz="0" w:space="0" w:color="auto"/>
        <w:right w:val="none" w:sz="0" w:space="0" w:color="auto"/>
      </w:divBdr>
      <w:divsChild>
        <w:div w:id="1407070855">
          <w:marLeft w:val="0"/>
          <w:marRight w:val="0"/>
          <w:marTop w:val="0"/>
          <w:marBottom w:val="0"/>
          <w:divBdr>
            <w:top w:val="none" w:sz="0" w:space="0" w:color="auto"/>
            <w:left w:val="none" w:sz="0" w:space="0" w:color="auto"/>
            <w:bottom w:val="none" w:sz="0" w:space="0" w:color="auto"/>
            <w:right w:val="none" w:sz="0" w:space="0" w:color="auto"/>
          </w:divBdr>
          <w:divsChild>
            <w:div w:id="429358468">
              <w:marLeft w:val="0"/>
              <w:marRight w:val="0"/>
              <w:marTop w:val="0"/>
              <w:marBottom w:val="0"/>
              <w:divBdr>
                <w:top w:val="none" w:sz="0" w:space="0" w:color="auto"/>
                <w:left w:val="none" w:sz="0" w:space="0" w:color="auto"/>
                <w:bottom w:val="none" w:sz="0" w:space="0" w:color="auto"/>
                <w:right w:val="none" w:sz="0" w:space="0" w:color="auto"/>
              </w:divBdr>
              <w:divsChild>
                <w:div w:id="1580283481">
                  <w:marLeft w:val="495"/>
                  <w:marRight w:val="495"/>
                  <w:marTop w:val="0"/>
                  <w:marBottom w:val="0"/>
                  <w:divBdr>
                    <w:top w:val="none" w:sz="0" w:space="0" w:color="auto"/>
                    <w:left w:val="none" w:sz="0" w:space="0" w:color="auto"/>
                    <w:bottom w:val="none" w:sz="0" w:space="0" w:color="auto"/>
                    <w:right w:val="none" w:sz="0" w:space="0" w:color="auto"/>
                  </w:divBdr>
                  <w:divsChild>
                    <w:div w:id="246307105">
                      <w:marLeft w:val="0"/>
                      <w:marRight w:val="0"/>
                      <w:marTop w:val="0"/>
                      <w:marBottom w:val="0"/>
                      <w:divBdr>
                        <w:top w:val="none" w:sz="0" w:space="0" w:color="auto"/>
                        <w:left w:val="none" w:sz="0" w:space="0" w:color="auto"/>
                        <w:bottom w:val="none" w:sz="0" w:space="0" w:color="auto"/>
                        <w:right w:val="none" w:sz="0" w:space="0" w:color="auto"/>
                      </w:divBdr>
                      <w:divsChild>
                        <w:div w:id="755127742">
                          <w:marLeft w:val="150"/>
                          <w:marRight w:val="0"/>
                          <w:marTop w:val="0"/>
                          <w:marBottom w:val="0"/>
                          <w:divBdr>
                            <w:top w:val="none" w:sz="0" w:space="0" w:color="auto"/>
                            <w:left w:val="none" w:sz="0" w:space="0" w:color="auto"/>
                            <w:bottom w:val="none" w:sz="0" w:space="0" w:color="auto"/>
                            <w:right w:val="none" w:sz="0" w:space="0" w:color="auto"/>
                          </w:divBdr>
                          <w:divsChild>
                            <w:div w:id="1051732385">
                              <w:marLeft w:val="0"/>
                              <w:marRight w:val="150"/>
                              <w:marTop w:val="150"/>
                              <w:marBottom w:val="0"/>
                              <w:divBdr>
                                <w:top w:val="none" w:sz="0" w:space="0" w:color="auto"/>
                                <w:left w:val="none" w:sz="0" w:space="0" w:color="auto"/>
                                <w:bottom w:val="none" w:sz="0" w:space="0" w:color="auto"/>
                                <w:right w:val="none" w:sz="0" w:space="0" w:color="auto"/>
                              </w:divBdr>
                              <w:divsChild>
                                <w:div w:id="1240560870">
                                  <w:marLeft w:val="0"/>
                                  <w:marRight w:val="0"/>
                                  <w:marTop w:val="0"/>
                                  <w:marBottom w:val="0"/>
                                  <w:divBdr>
                                    <w:top w:val="none" w:sz="0" w:space="0" w:color="auto"/>
                                    <w:left w:val="none" w:sz="0" w:space="0" w:color="auto"/>
                                    <w:bottom w:val="none" w:sz="0" w:space="0" w:color="auto"/>
                                    <w:right w:val="none" w:sz="0" w:space="0" w:color="auto"/>
                                  </w:divBdr>
                                  <w:divsChild>
                                    <w:div w:id="1520124190">
                                      <w:marLeft w:val="0"/>
                                      <w:marRight w:val="0"/>
                                      <w:marTop w:val="0"/>
                                      <w:marBottom w:val="0"/>
                                      <w:divBdr>
                                        <w:top w:val="none" w:sz="0" w:space="0" w:color="auto"/>
                                        <w:left w:val="none" w:sz="0" w:space="0" w:color="auto"/>
                                        <w:bottom w:val="none" w:sz="0" w:space="0" w:color="auto"/>
                                        <w:right w:val="none" w:sz="0" w:space="0" w:color="auto"/>
                                      </w:divBdr>
                                      <w:divsChild>
                                        <w:div w:id="788158939">
                                          <w:marLeft w:val="0"/>
                                          <w:marRight w:val="0"/>
                                          <w:marTop w:val="0"/>
                                          <w:marBottom w:val="0"/>
                                          <w:divBdr>
                                            <w:top w:val="none" w:sz="0" w:space="0" w:color="auto"/>
                                            <w:left w:val="none" w:sz="0" w:space="0" w:color="auto"/>
                                            <w:bottom w:val="none" w:sz="0" w:space="0" w:color="auto"/>
                                            <w:right w:val="none" w:sz="0" w:space="0" w:color="auto"/>
                                          </w:divBdr>
                                          <w:divsChild>
                                            <w:div w:id="521625574">
                                              <w:marLeft w:val="0"/>
                                              <w:marRight w:val="0"/>
                                              <w:marTop w:val="0"/>
                                              <w:marBottom w:val="0"/>
                                              <w:divBdr>
                                                <w:top w:val="none" w:sz="0" w:space="0" w:color="auto"/>
                                                <w:left w:val="none" w:sz="0" w:space="0" w:color="auto"/>
                                                <w:bottom w:val="none" w:sz="0" w:space="0" w:color="auto"/>
                                                <w:right w:val="none" w:sz="0" w:space="0" w:color="auto"/>
                                              </w:divBdr>
                                              <w:divsChild>
                                                <w:div w:id="1078132943">
                                                  <w:marLeft w:val="0"/>
                                                  <w:marRight w:val="0"/>
                                                  <w:marTop w:val="0"/>
                                                  <w:marBottom w:val="0"/>
                                                  <w:divBdr>
                                                    <w:top w:val="none" w:sz="0" w:space="0" w:color="auto"/>
                                                    <w:left w:val="none" w:sz="0" w:space="0" w:color="auto"/>
                                                    <w:bottom w:val="none" w:sz="0" w:space="0" w:color="auto"/>
                                                    <w:right w:val="none" w:sz="0" w:space="0" w:color="auto"/>
                                                  </w:divBdr>
                                                  <w:divsChild>
                                                    <w:div w:id="64495917">
                                                      <w:marLeft w:val="0"/>
                                                      <w:marRight w:val="0"/>
                                                      <w:marTop w:val="0"/>
                                                      <w:marBottom w:val="0"/>
                                                      <w:divBdr>
                                                        <w:top w:val="none" w:sz="0" w:space="0" w:color="auto"/>
                                                        <w:left w:val="none" w:sz="0" w:space="0" w:color="auto"/>
                                                        <w:bottom w:val="none" w:sz="0" w:space="0" w:color="auto"/>
                                                        <w:right w:val="none" w:sz="0" w:space="0" w:color="auto"/>
                                                      </w:divBdr>
                                                      <w:divsChild>
                                                        <w:div w:id="476266243">
                                                          <w:marLeft w:val="0"/>
                                                          <w:marRight w:val="0"/>
                                                          <w:marTop w:val="0"/>
                                                          <w:marBottom w:val="0"/>
                                                          <w:divBdr>
                                                            <w:top w:val="none" w:sz="0" w:space="0" w:color="auto"/>
                                                            <w:left w:val="none" w:sz="0" w:space="0" w:color="auto"/>
                                                            <w:bottom w:val="none" w:sz="0" w:space="0" w:color="auto"/>
                                                            <w:right w:val="none" w:sz="0" w:space="0" w:color="auto"/>
                                                          </w:divBdr>
                                                          <w:divsChild>
                                                            <w:div w:id="1371495811">
                                                              <w:marLeft w:val="0"/>
                                                              <w:marRight w:val="0"/>
                                                              <w:marTop w:val="0"/>
                                                              <w:marBottom w:val="0"/>
                                                              <w:divBdr>
                                                                <w:top w:val="none" w:sz="0" w:space="0" w:color="auto"/>
                                                                <w:left w:val="none" w:sz="0" w:space="0" w:color="auto"/>
                                                                <w:bottom w:val="none" w:sz="0" w:space="0" w:color="auto"/>
                                                                <w:right w:val="none" w:sz="0" w:space="0" w:color="auto"/>
                                                              </w:divBdr>
                                                              <w:divsChild>
                                                                <w:div w:id="18563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83636432">
      <w:bodyDiv w:val="1"/>
      <w:marLeft w:val="0"/>
      <w:marRight w:val="0"/>
      <w:marTop w:val="0"/>
      <w:marBottom w:val="0"/>
      <w:divBdr>
        <w:top w:val="none" w:sz="0" w:space="0" w:color="auto"/>
        <w:left w:val="none" w:sz="0" w:space="0" w:color="auto"/>
        <w:bottom w:val="none" w:sz="0" w:space="0" w:color="auto"/>
        <w:right w:val="none" w:sz="0" w:space="0" w:color="auto"/>
      </w:divBdr>
    </w:div>
    <w:div w:id="1883666002">
      <w:bodyDiv w:val="1"/>
      <w:marLeft w:val="0"/>
      <w:marRight w:val="0"/>
      <w:marTop w:val="0"/>
      <w:marBottom w:val="0"/>
      <w:divBdr>
        <w:top w:val="none" w:sz="0" w:space="0" w:color="auto"/>
        <w:left w:val="none" w:sz="0" w:space="0" w:color="auto"/>
        <w:bottom w:val="none" w:sz="0" w:space="0" w:color="auto"/>
        <w:right w:val="none" w:sz="0" w:space="0" w:color="auto"/>
      </w:divBdr>
    </w:div>
    <w:div w:id="1883786539">
      <w:bodyDiv w:val="1"/>
      <w:marLeft w:val="0"/>
      <w:marRight w:val="0"/>
      <w:marTop w:val="0"/>
      <w:marBottom w:val="0"/>
      <w:divBdr>
        <w:top w:val="none" w:sz="0" w:space="0" w:color="auto"/>
        <w:left w:val="none" w:sz="0" w:space="0" w:color="auto"/>
        <w:bottom w:val="none" w:sz="0" w:space="0" w:color="auto"/>
        <w:right w:val="none" w:sz="0" w:space="0" w:color="auto"/>
      </w:divBdr>
      <w:divsChild>
        <w:div w:id="1298339481">
          <w:marLeft w:val="0"/>
          <w:marRight w:val="0"/>
          <w:marTop w:val="0"/>
          <w:marBottom w:val="0"/>
          <w:divBdr>
            <w:top w:val="none" w:sz="0" w:space="0" w:color="auto"/>
            <w:left w:val="none" w:sz="0" w:space="0" w:color="auto"/>
            <w:bottom w:val="none" w:sz="0" w:space="0" w:color="auto"/>
            <w:right w:val="none" w:sz="0" w:space="0" w:color="auto"/>
          </w:divBdr>
          <w:divsChild>
            <w:div w:id="381759613">
              <w:marLeft w:val="0"/>
              <w:marRight w:val="0"/>
              <w:marTop w:val="0"/>
              <w:marBottom w:val="0"/>
              <w:divBdr>
                <w:top w:val="none" w:sz="0" w:space="0" w:color="auto"/>
                <w:left w:val="none" w:sz="0" w:space="0" w:color="auto"/>
                <w:bottom w:val="none" w:sz="0" w:space="0" w:color="auto"/>
                <w:right w:val="none" w:sz="0" w:space="0" w:color="auto"/>
              </w:divBdr>
              <w:divsChild>
                <w:div w:id="76948209">
                  <w:marLeft w:val="0"/>
                  <w:marRight w:val="0"/>
                  <w:marTop w:val="0"/>
                  <w:marBottom w:val="0"/>
                  <w:divBdr>
                    <w:top w:val="none" w:sz="0" w:space="0" w:color="auto"/>
                    <w:left w:val="none" w:sz="0" w:space="0" w:color="auto"/>
                    <w:bottom w:val="none" w:sz="0" w:space="0" w:color="auto"/>
                    <w:right w:val="none" w:sz="0" w:space="0" w:color="auto"/>
                  </w:divBdr>
                  <w:divsChild>
                    <w:div w:id="1496066851">
                      <w:marLeft w:val="0"/>
                      <w:marRight w:val="0"/>
                      <w:marTop w:val="0"/>
                      <w:marBottom w:val="0"/>
                      <w:divBdr>
                        <w:top w:val="none" w:sz="0" w:space="0" w:color="auto"/>
                        <w:left w:val="none" w:sz="0" w:space="0" w:color="auto"/>
                        <w:bottom w:val="none" w:sz="0" w:space="0" w:color="auto"/>
                        <w:right w:val="none" w:sz="0" w:space="0" w:color="auto"/>
                      </w:divBdr>
                      <w:divsChild>
                        <w:div w:id="1728723677">
                          <w:marLeft w:val="0"/>
                          <w:marRight w:val="0"/>
                          <w:marTop w:val="0"/>
                          <w:marBottom w:val="0"/>
                          <w:divBdr>
                            <w:top w:val="none" w:sz="0" w:space="0" w:color="auto"/>
                            <w:left w:val="none" w:sz="0" w:space="0" w:color="auto"/>
                            <w:bottom w:val="none" w:sz="0" w:space="0" w:color="auto"/>
                            <w:right w:val="none" w:sz="0" w:space="0" w:color="auto"/>
                          </w:divBdr>
                          <w:divsChild>
                            <w:div w:id="2092698420">
                              <w:marLeft w:val="0"/>
                              <w:marRight w:val="0"/>
                              <w:marTop w:val="0"/>
                              <w:marBottom w:val="0"/>
                              <w:divBdr>
                                <w:top w:val="none" w:sz="0" w:space="0" w:color="auto"/>
                                <w:left w:val="none" w:sz="0" w:space="0" w:color="auto"/>
                                <w:bottom w:val="none" w:sz="0" w:space="0" w:color="auto"/>
                                <w:right w:val="none" w:sz="0" w:space="0" w:color="auto"/>
                              </w:divBdr>
                              <w:divsChild>
                                <w:div w:id="882789484">
                                  <w:marLeft w:val="0"/>
                                  <w:marRight w:val="0"/>
                                  <w:marTop w:val="0"/>
                                  <w:marBottom w:val="0"/>
                                  <w:divBdr>
                                    <w:top w:val="none" w:sz="0" w:space="0" w:color="auto"/>
                                    <w:left w:val="none" w:sz="0" w:space="0" w:color="auto"/>
                                    <w:bottom w:val="none" w:sz="0" w:space="0" w:color="auto"/>
                                    <w:right w:val="none" w:sz="0" w:space="0" w:color="auto"/>
                                  </w:divBdr>
                                  <w:divsChild>
                                    <w:div w:id="1759709676">
                                      <w:marLeft w:val="0"/>
                                      <w:marRight w:val="0"/>
                                      <w:marTop w:val="0"/>
                                      <w:marBottom w:val="0"/>
                                      <w:divBdr>
                                        <w:top w:val="none" w:sz="0" w:space="0" w:color="auto"/>
                                        <w:left w:val="none" w:sz="0" w:space="0" w:color="auto"/>
                                        <w:bottom w:val="none" w:sz="0" w:space="0" w:color="auto"/>
                                        <w:right w:val="none" w:sz="0" w:space="0" w:color="auto"/>
                                      </w:divBdr>
                                      <w:divsChild>
                                        <w:div w:id="2095391279">
                                          <w:marLeft w:val="-150"/>
                                          <w:marRight w:val="-150"/>
                                          <w:marTop w:val="0"/>
                                          <w:marBottom w:val="0"/>
                                          <w:divBdr>
                                            <w:top w:val="none" w:sz="0" w:space="0" w:color="auto"/>
                                            <w:left w:val="none" w:sz="0" w:space="0" w:color="auto"/>
                                            <w:bottom w:val="none" w:sz="0" w:space="0" w:color="auto"/>
                                            <w:right w:val="none" w:sz="0" w:space="0" w:color="auto"/>
                                          </w:divBdr>
                                          <w:divsChild>
                                            <w:div w:id="1559318163">
                                              <w:marLeft w:val="0"/>
                                              <w:marRight w:val="0"/>
                                              <w:marTop w:val="0"/>
                                              <w:marBottom w:val="0"/>
                                              <w:divBdr>
                                                <w:top w:val="none" w:sz="0" w:space="0" w:color="auto"/>
                                                <w:left w:val="none" w:sz="0" w:space="0" w:color="auto"/>
                                                <w:bottom w:val="none" w:sz="0" w:space="0" w:color="auto"/>
                                                <w:right w:val="none" w:sz="0" w:space="0" w:color="auto"/>
                                              </w:divBdr>
                                              <w:divsChild>
                                                <w:div w:id="643897842">
                                                  <w:marLeft w:val="0"/>
                                                  <w:marRight w:val="0"/>
                                                  <w:marTop w:val="0"/>
                                                  <w:marBottom w:val="0"/>
                                                  <w:divBdr>
                                                    <w:top w:val="none" w:sz="0" w:space="0" w:color="auto"/>
                                                    <w:left w:val="none" w:sz="0" w:space="0" w:color="auto"/>
                                                    <w:bottom w:val="none" w:sz="0" w:space="0" w:color="auto"/>
                                                    <w:right w:val="none" w:sz="0" w:space="0" w:color="auto"/>
                                                  </w:divBdr>
                                                  <w:divsChild>
                                                    <w:div w:id="1252083541">
                                                      <w:marLeft w:val="0"/>
                                                      <w:marRight w:val="0"/>
                                                      <w:marTop w:val="0"/>
                                                      <w:marBottom w:val="0"/>
                                                      <w:divBdr>
                                                        <w:top w:val="none" w:sz="0" w:space="0" w:color="auto"/>
                                                        <w:left w:val="none" w:sz="0" w:space="0" w:color="auto"/>
                                                        <w:bottom w:val="none" w:sz="0" w:space="0" w:color="auto"/>
                                                        <w:right w:val="none" w:sz="0" w:space="0" w:color="auto"/>
                                                      </w:divBdr>
                                                      <w:divsChild>
                                                        <w:div w:id="1718776118">
                                                          <w:marLeft w:val="0"/>
                                                          <w:marRight w:val="0"/>
                                                          <w:marTop w:val="0"/>
                                                          <w:marBottom w:val="0"/>
                                                          <w:divBdr>
                                                            <w:top w:val="none" w:sz="0" w:space="0" w:color="auto"/>
                                                            <w:left w:val="none" w:sz="0" w:space="0" w:color="auto"/>
                                                            <w:bottom w:val="none" w:sz="0" w:space="0" w:color="auto"/>
                                                            <w:right w:val="none" w:sz="0" w:space="0" w:color="auto"/>
                                                          </w:divBdr>
                                                          <w:divsChild>
                                                            <w:div w:id="62146871">
                                                              <w:marLeft w:val="0"/>
                                                              <w:marRight w:val="0"/>
                                                              <w:marTop w:val="0"/>
                                                              <w:marBottom w:val="0"/>
                                                              <w:divBdr>
                                                                <w:top w:val="none" w:sz="0" w:space="0" w:color="auto"/>
                                                                <w:left w:val="none" w:sz="0" w:space="0" w:color="auto"/>
                                                                <w:bottom w:val="none" w:sz="0" w:space="0" w:color="auto"/>
                                                                <w:right w:val="none" w:sz="0" w:space="0" w:color="auto"/>
                                                              </w:divBdr>
                                                              <w:divsChild>
                                                                <w:div w:id="1907110819">
                                                                  <w:marLeft w:val="0"/>
                                                                  <w:marRight w:val="0"/>
                                                                  <w:marTop w:val="0"/>
                                                                  <w:marBottom w:val="0"/>
                                                                  <w:divBdr>
                                                                    <w:top w:val="none" w:sz="0" w:space="0" w:color="auto"/>
                                                                    <w:left w:val="none" w:sz="0" w:space="0" w:color="auto"/>
                                                                    <w:bottom w:val="none" w:sz="0" w:space="0" w:color="auto"/>
                                                                    <w:right w:val="none" w:sz="0" w:space="0" w:color="auto"/>
                                                                  </w:divBdr>
                                                                  <w:divsChild>
                                                                    <w:div w:id="759370192">
                                                                      <w:marLeft w:val="0"/>
                                                                      <w:marRight w:val="0"/>
                                                                      <w:marTop w:val="0"/>
                                                                      <w:marBottom w:val="0"/>
                                                                      <w:divBdr>
                                                                        <w:top w:val="none" w:sz="0" w:space="0" w:color="auto"/>
                                                                        <w:left w:val="none" w:sz="0" w:space="0" w:color="auto"/>
                                                                        <w:bottom w:val="none" w:sz="0" w:space="0" w:color="auto"/>
                                                                        <w:right w:val="none" w:sz="0" w:space="0" w:color="auto"/>
                                                                      </w:divBdr>
                                                                      <w:divsChild>
                                                                        <w:div w:id="325986181">
                                                                          <w:marLeft w:val="-225"/>
                                                                          <w:marRight w:val="-225"/>
                                                                          <w:marTop w:val="0"/>
                                                                          <w:marBottom w:val="0"/>
                                                                          <w:divBdr>
                                                                            <w:top w:val="none" w:sz="0" w:space="0" w:color="auto"/>
                                                                            <w:left w:val="none" w:sz="0" w:space="0" w:color="auto"/>
                                                                            <w:bottom w:val="none" w:sz="0" w:space="0" w:color="auto"/>
                                                                            <w:right w:val="none" w:sz="0" w:space="0" w:color="auto"/>
                                                                          </w:divBdr>
                                                                          <w:divsChild>
                                                                            <w:div w:id="39467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3905778">
      <w:bodyDiv w:val="1"/>
      <w:marLeft w:val="0"/>
      <w:marRight w:val="0"/>
      <w:marTop w:val="0"/>
      <w:marBottom w:val="0"/>
      <w:divBdr>
        <w:top w:val="none" w:sz="0" w:space="0" w:color="auto"/>
        <w:left w:val="none" w:sz="0" w:space="0" w:color="auto"/>
        <w:bottom w:val="none" w:sz="0" w:space="0" w:color="auto"/>
        <w:right w:val="none" w:sz="0" w:space="0" w:color="auto"/>
      </w:divBdr>
    </w:div>
    <w:div w:id="1884364039">
      <w:bodyDiv w:val="1"/>
      <w:marLeft w:val="0"/>
      <w:marRight w:val="0"/>
      <w:marTop w:val="0"/>
      <w:marBottom w:val="0"/>
      <w:divBdr>
        <w:top w:val="none" w:sz="0" w:space="0" w:color="auto"/>
        <w:left w:val="none" w:sz="0" w:space="0" w:color="auto"/>
        <w:bottom w:val="none" w:sz="0" w:space="0" w:color="auto"/>
        <w:right w:val="none" w:sz="0" w:space="0" w:color="auto"/>
      </w:divBdr>
    </w:div>
    <w:div w:id="1884632274">
      <w:bodyDiv w:val="1"/>
      <w:marLeft w:val="0"/>
      <w:marRight w:val="0"/>
      <w:marTop w:val="0"/>
      <w:marBottom w:val="0"/>
      <w:divBdr>
        <w:top w:val="none" w:sz="0" w:space="0" w:color="auto"/>
        <w:left w:val="none" w:sz="0" w:space="0" w:color="auto"/>
        <w:bottom w:val="none" w:sz="0" w:space="0" w:color="auto"/>
        <w:right w:val="none" w:sz="0" w:space="0" w:color="auto"/>
      </w:divBdr>
    </w:div>
    <w:div w:id="1884826865">
      <w:bodyDiv w:val="1"/>
      <w:marLeft w:val="0"/>
      <w:marRight w:val="0"/>
      <w:marTop w:val="0"/>
      <w:marBottom w:val="0"/>
      <w:divBdr>
        <w:top w:val="none" w:sz="0" w:space="0" w:color="auto"/>
        <w:left w:val="none" w:sz="0" w:space="0" w:color="auto"/>
        <w:bottom w:val="none" w:sz="0" w:space="0" w:color="auto"/>
        <w:right w:val="none" w:sz="0" w:space="0" w:color="auto"/>
      </w:divBdr>
    </w:div>
    <w:div w:id="1885553920">
      <w:bodyDiv w:val="1"/>
      <w:marLeft w:val="0"/>
      <w:marRight w:val="0"/>
      <w:marTop w:val="0"/>
      <w:marBottom w:val="0"/>
      <w:divBdr>
        <w:top w:val="none" w:sz="0" w:space="0" w:color="auto"/>
        <w:left w:val="none" w:sz="0" w:space="0" w:color="auto"/>
        <w:bottom w:val="none" w:sz="0" w:space="0" w:color="auto"/>
        <w:right w:val="none" w:sz="0" w:space="0" w:color="auto"/>
      </w:divBdr>
    </w:div>
    <w:div w:id="1886019093">
      <w:bodyDiv w:val="1"/>
      <w:marLeft w:val="0"/>
      <w:marRight w:val="0"/>
      <w:marTop w:val="0"/>
      <w:marBottom w:val="0"/>
      <w:divBdr>
        <w:top w:val="none" w:sz="0" w:space="0" w:color="auto"/>
        <w:left w:val="none" w:sz="0" w:space="0" w:color="auto"/>
        <w:bottom w:val="none" w:sz="0" w:space="0" w:color="auto"/>
        <w:right w:val="none" w:sz="0" w:space="0" w:color="auto"/>
      </w:divBdr>
      <w:divsChild>
        <w:div w:id="1575699677">
          <w:marLeft w:val="0"/>
          <w:marRight w:val="0"/>
          <w:marTop w:val="0"/>
          <w:marBottom w:val="0"/>
          <w:divBdr>
            <w:top w:val="none" w:sz="0" w:space="0" w:color="auto"/>
            <w:left w:val="none" w:sz="0" w:space="0" w:color="auto"/>
            <w:bottom w:val="none" w:sz="0" w:space="0" w:color="auto"/>
            <w:right w:val="none" w:sz="0" w:space="0" w:color="auto"/>
          </w:divBdr>
          <w:divsChild>
            <w:div w:id="109865023">
              <w:marLeft w:val="0"/>
              <w:marRight w:val="0"/>
              <w:marTop w:val="0"/>
              <w:marBottom w:val="0"/>
              <w:divBdr>
                <w:top w:val="none" w:sz="0" w:space="0" w:color="auto"/>
                <w:left w:val="none" w:sz="0" w:space="0" w:color="auto"/>
                <w:bottom w:val="none" w:sz="0" w:space="0" w:color="auto"/>
                <w:right w:val="none" w:sz="0" w:space="0" w:color="auto"/>
              </w:divBdr>
              <w:divsChild>
                <w:div w:id="1883786262">
                  <w:marLeft w:val="0"/>
                  <w:marRight w:val="0"/>
                  <w:marTop w:val="0"/>
                  <w:marBottom w:val="0"/>
                  <w:divBdr>
                    <w:top w:val="none" w:sz="0" w:space="0" w:color="auto"/>
                    <w:left w:val="none" w:sz="0" w:space="0" w:color="auto"/>
                    <w:bottom w:val="none" w:sz="0" w:space="0" w:color="auto"/>
                    <w:right w:val="none" w:sz="0" w:space="0" w:color="auto"/>
                  </w:divBdr>
                  <w:divsChild>
                    <w:div w:id="987592005">
                      <w:marLeft w:val="0"/>
                      <w:marRight w:val="0"/>
                      <w:marTop w:val="0"/>
                      <w:marBottom w:val="0"/>
                      <w:divBdr>
                        <w:top w:val="none" w:sz="0" w:space="0" w:color="auto"/>
                        <w:left w:val="none" w:sz="0" w:space="0" w:color="auto"/>
                        <w:bottom w:val="none" w:sz="0" w:space="0" w:color="auto"/>
                        <w:right w:val="none" w:sz="0" w:space="0" w:color="auto"/>
                      </w:divBdr>
                      <w:divsChild>
                        <w:div w:id="1754085154">
                          <w:marLeft w:val="0"/>
                          <w:marRight w:val="0"/>
                          <w:marTop w:val="0"/>
                          <w:marBottom w:val="0"/>
                          <w:divBdr>
                            <w:top w:val="none" w:sz="0" w:space="0" w:color="auto"/>
                            <w:left w:val="none" w:sz="0" w:space="0" w:color="auto"/>
                            <w:bottom w:val="none" w:sz="0" w:space="0" w:color="auto"/>
                            <w:right w:val="none" w:sz="0" w:space="0" w:color="auto"/>
                          </w:divBdr>
                          <w:divsChild>
                            <w:div w:id="82651061">
                              <w:marLeft w:val="0"/>
                              <w:marRight w:val="0"/>
                              <w:marTop w:val="0"/>
                              <w:marBottom w:val="0"/>
                              <w:divBdr>
                                <w:top w:val="none" w:sz="0" w:space="0" w:color="auto"/>
                                <w:left w:val="none" w:sz="0" w:space="0" w:color="auto"/>
                                <w:bottom w:val="none" w:sz="0" w:space="0" w:color="auto"/>
                                <w:right w:val="none" w:sz="0" w:space="0" w:color="auto"/>
                              </w:divBdr>
                              <w:divsChild>
                                <w:div w:id="1724670716">
                                  <w:marLeft w:val="0"/>
                                  <w:marRight w:val="0"/>
                                  <w:marTop w:val="0"/>
                                  <w:marBottom w:val="0"/>
                                  <w:divBdr>
                                    <w:top w:val="none" w:sz="0" w:space="0" w:color="auto"/>
                                    <w:left w:val="none" w:sz="0" w:space="0" w:color="auto"/>
                                    <w:bottom w:val="none" w:sz="0" w:space="0" w:color="auto"/>
                                    <w:right w:val="none" w:sz="0" w:space="0" w:color="auto"/>
                                  </w:divBdr>
                                  <w:divsChild>
                                    <w:div w:id="619192265">
                                      <w:marLeft w:val="0"/>
                                      <w:marRight w:val="0"/>
                                      <w:marTop w:val="0"/>
                                      <w:marBottom w:val="0"/>
                                      <w:divBdr>
                                        <w:top w:val="none" w:sz="0" w:space="0" w:color="auto"/>
                                        <w:left w:val="none" w:sz="0" w:space="0" w:color="auto"/>
                                        <w:bottom w:val="none" w:sz="0" w:space="0" w:color="auto"/>
                                        <w:right w:val="none" w:sz="0" w:space="0" w:color="auto"/>
                                      </w:divBdr>
                                      <w:divsChild>
                                        <w:div w:id="1446268447">
                                          <w:marLeft w:val="-150"/>
                                          <w:marRight w:val="-150"/>
                                          <w:marTop w:val="0"/>
                                          <w:marBottom w:val="0"/>
                                          <w:divBdr>
                                            <w:top w:val="none" w:sz="0" w:space="0" w:color="auto"/>
                                            <w:left w:val="none" w:sz="0" w:space="0" w:color="auto"/>
                                            <w:bottom w:val="none" w:sz="0" w:space="0" w:color="auto"/>
                                            <w:right w:val="none" w:sz="0" w:space="0" w:color="auto"/>
                                          </w:divBdr>
                                          <w:divsChild>
                                            <w:div w:id="1894805968">
                                              <w:marLeft w:val="0"/>
                                              <w:marRight w:val="0"/>
                                              <w:marTop w:val="0"/>
                                              <w:marBottom w:val="0"/>
                                              <w:divBdr>
                                                <w:top w:val="none" w:sz="0" w:space="0" w:color="auto"/>
                                                <w:left w:val="none" w:sz="0" w:space="0" w:color="auto"/>
                                                <w:bottom w:val="none" w:sz="0" w:space="0" w:color="auto"/>
                                                <w:right w:val="none" w:sz="0" w:space="0" w:color="auto"/>
                                              </w:divBdr>
                                              <w:divsChild>
                                                <w:div w:id="554776379">
                                                  <w:marLeft w:val="0"/>
                                                  <w:marRight w:val="0"/>
                                                  <w:marTop w:val="0"/>
                                                  <w:marBottom w:val="0"/>
                                                  <w:divBdr>
                                                    <w:top w:val="none" w:sz="0" w:space="0" w:color="auto"/>
                                                    <w:left w:val="none" w:sz="0" w:space="0" w:color="auto"/>
                                                    <w:bottom w:val="none" w:sz="0" w:space="0" w:color="auto"/>
                                                    <w:right w:val="none" w:sz="0" w:space="0" w:color="auto"/>
                                                  </w:divBdr>
                                                  <w:divsChild>
                                                    <w:div w:id="1581331210">
                                                      <w:marLeft w:val="0"/>
                                                      <w:marRight w:val="0"/>
                                                      <w:marTop w:val="0"/>
                                                      <w:marBottom w:val="0"/>
                                                      <w:divBdr>
                                                        <w:top w:val="none" w:sz="0" w:space="0" w:color="auto"/>
                                                        <w:left w:val="none" w:sz="0" w:space="0" w:color="auto"/>
                                                        <w:bottom w:val="none" w:sz="0" w:space="0" w:color="auto"/>
                                                        <w:right w:val="none" w:sz="0" w:space="0" w:color="auto"/>
                                                      </w:divBdr>
                                                      <w:divsChild>
                                                        <w:div w:id="698549588">
                                                          <w:marLeft w:val="0"/>
                                                          <w:marRight w:val="0"/>
                                                          <w:marTop w:val="0"/>
                                                          <w:marBottom w:val="0"/>
                                                          <w:divBdr>
                                                            <w:top w:val="none" w:sz="0" w:space="0" w:color="auto"/>
                                                            <w:left w:val="none" w:sz="0" w:space="0" w:color="auto"/>
                                                            <w:bottom w:val="none" w:sz="0" w:space="0" w:color="auto"/>
                                                            <w:right w:val="none" w:sz="0" w:space="0" w:color="auto"/>
                                                          </w:divBdr>
                                                          <w:divsChild>
                                                            <w:div w:id="1285770623">
                                                              <w:marLeft w:val="0"/>
                                                              <w:marRight w:val="0"/>
                                                              <w:marTop w:val="0"/>
                                                              <w:marBottom w:val="0"/>
                                                              <w:divBdr>
                                                                <w:top w:val="none" w:sz="0" w:space="0" w:color="auto"/>
                                                                <w:left w:val="none" w:sz="0" w:space="0" w:color="auto"/>
                                                                <w:bottom w:val="none" w:sz="0" w:space="0" w:color="auto"/>
                                                                <w:right w:val="none" w:sz="0" w:space="0" w:color="auto"/>
                                                              </w:divBdr>
                                                              <w:divsChild>
                                                                <w:div w:id="673537049">
                                                                  <w:marLeft w:val="0"/>
                                                                  <w:marRight w:val="0"/>
                                                                  <w:marTop w:val="0"/>
                                                                  <w:marBottom w:val="0"/>
                                                                  <w:divBdr>
                                                                    <w:top w:val="none" w:sz="0" w:space="0" w:color="auto"/>
                                                                    <w:left w:val="none" w:sz="0" w:space="0" w:color="auto"/>
                                                                    <w:bottom w:val="none" w:sz="0" w:space="0" w:color="auto"/>
                                                                    <w:right w:val="none" w:sz="0" w:space="0" w:color="auto"/>
                                                                  </w:divBdr>
                                                                  <w:divsChild>
                                                                    <w:div w:id="721096396">
                                                                      <w:marLeft w:val="0"/>
                                                                      <w:marRight w:val="0"/>
                                                                      <w:marTop w:val="0"/>
                                                                      <w:marBottom w:val="0"/>
                                                                      <w:divBdr>
                                                                        <w:top w:val="none" w:sz="0" w:space="0" w:color="auto"/>
                                                                        <w:left w:val="none" w:sz="0" w:space="0" w:color="auto"/>
                                                                        <w:bottom w:val="none" w:sz="0" w:space="0" w:color="auto"/>
                                                                        <w:right w:val="none" w:sz="0" w:space="0" w:color="auto"/>
                                                                      </w:divBdr>
                                                                      <w:divsChild>
                                                                        <w:div w:id="753432759">
                                                                          <w:marLeft w:val="-225"/>
                                                                          <w:marRight w:val="-225"/>
                                                                          <w:marTop w:val="0"/>
                                                                          <w:marBottom w:val="0"/>
                                                                          <w:divBdr>
                                                                            <w:top w:val="none" w:sz="0" w:space="0" w:color="auto"/>
                                                                            <w:left w:val="none" w:sz="0" w:space="0" w:color="auto"/>
                                                                            <w:bottom w:val="none" w:sz="0" w:space="0" w:color="auto"/>
                                                                            <w:right w:val="none" w:sz="0" w:space="0" w:color="auto"/>
                                                                          </w:divBdr>
                                                                          <w:divsChild>
                                                                            <w:div w:id="19534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674297">
      <w:bodyDiv w:val="1"/>
      <w:marLeft w:val="0"/>
      <w:marRight w:val="0"/>
      <w:marTop w:val="0"/>
      <w:marBottom w:val="0"/>
      <w:divBdr>
        <w:top w:val="none" w:sz="0" w:space="0" w:color="auto"/>
        <w:left w:val="none" w:sz="0" w:space="0" w:color="auto"/>
        <w:bottom w:val="none" w:sz="0" w:space="0" w:color="auto"/>
        <w:right w:val="none" w:sz="0" w:space="0" w:color="auto"/>
      </w:divBdr>
    </w:div>
    <w:div w:id="1887136261">
      <w:bodyDiv w:val="1"/>
      <w:marLeft w:val="0"/>
      <w:marRight w:val="0"/>
      <w:marTop w:val="0"/>
      <w:marBottom w:val="0"/>
      <w:divBdr>
        <w:top w:val="none" w:sz="0" w:space="0" w:color="auto"/>
        <w:left w:val="none" w:sz="0" w:space="0" w:color="auto"/>
        <w:bottom w:val="none" w:sz="0" w:space="0" w:color="auto"/>
        <w:right w:val="none" w:sz="0" w:space="0" w:color="auto"/>
      </w:divBdr>
      <w:divsChild>
        <w:div w:id="262344998">
          <w:marLeft w:val="0"/>
          <w:marRight w:val="0"/>
          <w:marTop w:val="0"/>
          <w:marBottom w:val="0"/>
          <w:divBdr>
            <w:top w:val="none" w:sz="0" w:space="0" w:color="auto"/>
            <w:left w:val="none" w:sz="0" w:space="0" w:color="auto"/>
            <w:bottom w:val="none" w:sz="0" w:space="0" w:color="auto"/>
            <w:right w:val="none" w:sz="0" w:space="0" w:color="auto"/>
          </w:divBdr>
          <w:divsChild>
            <w:div w:id="593829820">
              <w:marLeft w:val="0"/>
              <w:marRight w:val="0"/>
              <w:marTop w:val="0"/>
              <w:marBottom w:val="0"/>
              <w:divBdr>
                <w:top w:val="none" w:sz="0" w:space="0" w:color="auto"/>
                <w:left w:val="none" w:sz="0" w:space="0" w:color="auto"/>
                <w:bottom w:val="none" w:sz="0" w:space="0" w:color="auto"/>
                <w:right w:val="none" w:sz="0" w:space="0" w:color="auto"/>
              </w:divBdr>
              <w:divsChild>
                <w:div w:id="1716420571">
                  <w:marLeft w:val="0"/>
                  <w:marRight w:val="0"/>
                  <w:marTop w:val="0"/>
                  <w:marBottom w:val="0"/>
                  <w:divBdr>
                    <w:top w:val="none" w:sz="0" w:space="0" w:color="auto"/>
                    <w:left w:val="none" w:sz="0" w:space="0" w:color="auto"/>
                    <w:bottom w:val="none" w:sz="0" w:space="0" w:color="auto"/>
                    <w:right w:val="none" w:sz="0" w:space="0" w:color="auto"/>
                  </w:divBdr>
                  <w:divsChild>
                    <w:div w:id="1446384794">
                      <w:marLeft w:val="0"/>
                      <w:marRight w:val="0"/>
                      <w:marTop w:val="0"/>
                      <w:marBottom w:val="0"/>
                      <w:divBdr>
                        <w:top w:val="none" w:sz="0" w:space="0" w:color="auto"/>
                        <w:left w:val="none" w:sz="0" w:space="0" w:color="auto"/>
                        <w:bottom w:val="none" w:sz="0" w:space="0" w:color="auto"/>
                        <w:right w:val="none" w:sz="0" w:space="0" w:color="auto"/>
                      </w:divBdr>
                      <w:divsChild>
                        <w:div w:id="1601596546">
                          <w:marLeft w:val="0"/>
                          <w:marRight w:val="0"/>
                          <w:marTop w:val="0"/>
                          <w:marBottom w:val="0"/>
                          <w:divBdr>
                            <w:top w:val="none" w:sz="0" w:space="0" w:color="auto"/>
                            <w:left w:val="none" w:sz="0" w:space="0" w:color="auto"/>
                            <w:bottom w:val="none" w:sz="0" w:space="0" w:color="auto"/>
                            <w:right w:val="none" w:sz="0" w:space="0" w:color="auto"/>
                          </w:divBdr>
                          <w:divsChild>
                            <w:div w:id="152836327">
                              <w:marLeft w:val="0"/>
                              <w:marRight w:val="0"/>
                              <w:marTop w:val="0"/>
                              <w:marBottom w:val="0"/>
                              <w:divBdr>
                                <w:top w:val="none" w:sz="0" w:space="0" w:color="auto"/>
                                <w:left w:val="none" w:sz="0" w:space="0" w:color="auto"/>
                                <w:bottom w:val="none" w:sz="0" w:space="0" w:color="auto"/>
                                <w:right w:val="none" w:sz="0" w:space="0" w:color="auto"/>
                              </w:divBdr>
                              <w:divsChild>
                                <w:div w:id="330648264">
                                  <w:marLeft w:val="0"/>
                                  <w:marRight w:val="0"/>
                                  <w:marTop w:val="0"/>
                                  <w:marBottom w:val="0"/>
                                  <w:divBdr>
                                    <w:top w:val="none" w:sz="0" w:space="0" w:color="auto"/>
                                    <w:left w:val="none" w:sz="0" w:space="0" w:color="auto"/>
                                    <w:bottom w:val="none" w:sz="0" w:space="0" w:color="auto"/>
                                    <w:right w:val="none" w:sz="0" w:space="0" w:color="auto"/>
                                  </w:divBdr>
                                  <w:divsChild>
                                    <w:div w:id="13121103">
                                      <w:marLeft w:val="0"/>
                                      <w:marRight w:val="0"/>
                                      <w:marTop w:val="0"/>
                                      <w:marBottom w:val="0"/>
                                      <w:divBdr>
                                        <w:top w:val="none" w:sz="0" w:space="0" w:color="auto"/>
                                        <w:left w:val="none" w:sz="0" w:space="0" w:color="auto"/>
                                        <w:bottom w:val="none" w:sz="0" w:space="0" w:color="auto"/>
                                        <w:right w:val="none" w:sz="0" w:space="0" w:color="auto"/>
                                      </w:divBdr>
                                      <w:divsChild>
                                        <w:div w:id="902644067">
                                          <w:marLeft w:val="-150"/>
                                          <w:marRight w:val="-150"/>
                                          <w:marTop w:val="0"/>
                                          <w:marBottom w:val="0"/>
                                          <w:divBdr>
                                            <w:top w:val="none" w:sz="0" w:space="0" w:color="auto"/>
                                            <w:left w:val="none" w:sz="0" w:space="0" w:color="auto"/>
                                            <w:bottom w:val="none" w:sz="0" w:space="0" w:color="auto"/>
                                            <w:right w:val="none" w:sz="0" w:space="0" w:color="auto"/>
                                          </w:divBdr>
                                          <w:divsChild>
                                            <w:div w:id="981350392">
                                              <w:marLeft w:val="0"/>
                                              <w:marRight w:val="0"/>
                                              <w:marTop w:val="0"/>
                                              <w:marBottom w:val="0"/>
                                              <w:divBdr>
                                                <w:top w:val="none" w:sz="0" w:space="0" w:color="auto"/>
                                                <w:left w:val="none" w:sz="0" w:space="0" w:color="auto"/>
                                                <w:bottom w:val="none" w:sz="0" w:space="0" w:color="auto"/>
                                                <w:right w:val="none" w:sz="0" w:space="0" w:color="auto"/>
                                              </w:divBdr>
                                              <w:divsChild>
                                                <w:div w:id="850029580">
                                                  <w:marLeft w:val="0"/>
                                                  <w:marRight w:val="0"/>
                                                  <w:marTop w:val="0"/>
                                                  <w:marBottom w:val="0"/>
                                                  <w:divBdr>
                                                    <w:top w:val="none" w:sz="0" w:space="0" w:color="auto"/>
                                                    <w:left w:val="none" w:sz="0" w:space="0" w:color="auto"/>
                                                    <w:bottom w:val="none" w:sz="0" w:space="0" w:color="auto"/>
                                                    <w:right w:val="none" w:sz="0" w:space="0" w:color="auto"/>
                                                  </w:divBdr>
                                                  <w:divsChild>
                                                    <w:div w:id="698051393">
                                                      <w:marLeft w:val="0"/>
                                                      <w:marRight w:val="0"/>
                                                      <w:marTop w:val="0"/>
                                                      <w:marBottom w:val="0"/>
                                                      <w:divBdr>
                                                        <w:top w:val="none" w:sz="0" w:space="0" w:color="auto"/>
                                                        <w:left w:val="none" w:sz="0" w:space="0" w:color="auto"/>
                                                        <w:bottom w:val="none" w:sz="0" w:space="0" w:color="auto"/>
                                                        <w:right w:val="none" w:sz="0" w:space="0" w:color="auto"/>
                                                      </w:divBdr>
                                                      <w:divsChild>
                                                        <w:div w:id="1724257236">
                                                          <w:marLeft w:val="0"/>
                                                          <w:marRight w:val="0"/>
                                                          <w:marTop w:val="0"/>
                                                          <w:marBottom w:val="0"/>
                                                          <w:divBdr>
                                                            <w:top w:val="none" w:sz="0" w:space="0" w:color="auto"/>
                                                            <w:left w:val="none" w:sz="0" w:space="0" w:color="auto"/>
                                                            <w:bottom w:val="none" w:sz="0" w:space="0" w:color="auto"/>
                                                            <w:right w:val="none" w:sz="0" w:space="0" w:color="auto"/>
                                                          </w:divBdr>
                                                          <w:divsChild>
                                                            <w:div w:id="484316921">
                                                              <w:marLeft w:val="0"/>
                                                              <w:marRight w:val="0"/>
                                                              <w:marTop w:val="0"/>
                                                              <w:marBottom w:val="0"/>
                                                              <w:divBdr>
                                                                <w:top w:val="none" w:sz="0" w:space="0" w:color="auto"/>
                                                                <w:left w:val="none" w:sz="0" w:space="0" w:color="auto"/>
                                                                <w:bottom w:val="none" w:sz="0" w:space="0" w:color="auto"/>
                                                                <w:right w:val="none" w:sz="0" w:space="0" w:color="auto"/>
                                                              </w:divBdr>
                                                              <w:divsChild>
                                                                <w:div w:id="1086656941">
                                                                  <w:marLeft w:val="0"/>
                                                                  <w:marRight w:val="0"/>
                                                                  <w:marTop w:val="0"/>
                                                                  <w:marBottom w:val="0"/>
                                                                  <w:divBdr>
                                                                    <w:top w:val="none" w:sz="0" w:space="0" w:color="auto"/>
                                                                    <w:left w:val="none" w:sz="0" w:space="0" w:color="auto"/>
                                                                    <w:bottom w:val="none" w:sz="0" w:space="0" w:color="auto"/>
                                                                    <w:right w:val="none" w:sz="0" w:space="0" w:color="auto"/>
                                                                  </w:divBdr>
                                                                  <w:divsChild>
                                                                    <w:div w:id="1765031632">
                                                                      <w:marLeft w:val="0"/>
                                                                      <w:marRight w:val="0"/>
                                                                      <w:marTop w:val="0"/>
                                                                      <w:marBottom w:val="0"/>
                                                                      <w:divBdr>
                                                                        <w:top w:val="none" w:sz="0" w:space="0" w:color="auto"/>
                                                                        <w:left w:val="none" w:sz="0" w:space="0" w:color="auto"/>
                                                                        <w:bottom w:val="none" w:sz="0" w:space="0" w:color="auto"/>
                                                                        <w:right w:val="none" w:sz="0" w:space="0" w:color="auto"/>
                                                                      </w:divBdr>
                                                                      <w:divsChild>
                                                                        <w:div w:id="2018069582">
                                                                          <w:marLeft w:val="-225"/>
                                                                          <w:marRight w:val="-225"/>
                                                                          <w:marTop w:val="0"/>
                                                                          <w:marBottom w:val="0"/>
                                                                          <w:divBdr>
                                                                            <w:top w:val="none" w:sz="0" w:space="0" w:color="auto"/>
                                                                            <w:left w:val="none" w:sz="0" w:space="0" w:color="auto"/>
                                                                            <w:bottom w:val="none" w:sz="0" w:space="0" w:color="auto"/>
                                                                            <w:right w:val="none" w:sz="0" w:space="0" w:color="auto"/>
                                                                          </w:divBdr>
                                                                          <w:divsChild>
                                                                            <w:div w:id="9020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7256903">
      <w:bodyDiv w:val="1"/>
      <w:marLeft w:val="15"/>
      <w:marRight w:val="0"/>
      <w:marTop w:val="0"/>
      <w:marBottom w:val="0"/>
      <w:divBdr>
        <w:top w:val="none" w:sz="0" w:space="0" w:color="auto"/>
        <w:left w:val="none" w:sz="0" w:space="0" w:color="auto"/>
        <w:bottom w:val="none" w:sz="0" w:space="0" w:color="auto"/>
        <w:right w:val="none" w:sz="0" w:space="0" w:color="auto"/>
      </w:divBdr>
      <w:divsChild>
        <w:div w:id="1344168439">
          <w:marLeft w:val="0"/>
          <w:marRight w:val="0"/>
          <w:marTop w:val="0"/>
          <w:marBottom w:val="0"/>
          <w:divBdr>
            <w:top w:val="single" w:sz="6" w:space="0" w:color="4B4A6A"/>
            <w:left w:val="single" w:sz="6" w:space="0" w:color="4B4A6A"/>
            <w:bottom w:val="single" w:sz="6" w:space="0" w:color="4B4A6A"/>
            <w:right w:val="single" w:sz="6" w:space="0" w:color="4B4A6A"/>
          </w:divBdr>
          <w:divsChild>
            <w:div w:id="1850484357">
              <w:marLeft w:val="0"/>
              <w:marRight w:val="0"/>
              <w:marTop w:val="0"/>
              <w:marBottom w:val="0"/>
              <w:divBdr>
                <w:top w:val="none" w:sz="0" w:space="0" w:color="auto"/>
                <w:left w:val="none" w:sz="0" w:space="0" w:color="auto"/>
                <w:bottom w:val="none" w:sz="0" w:space="0" w:color="auto"/>
                <w:right w:val="none" w:sz="0" w:space="0" w:color="auto"/>
              </w:divBdr>
              <w:divsChild>
                <w:div w:id="171191242">
                  <w:marLeft w:val="0"/>
                  <w:marRight w:val="0"/>
                  <w:marTop w:val="0"/>
                  <w:marBottom w:val="0"/>
                  <w:divBdr>
                    <w:top w:val="none" w:sz="0" w:space="0" w:color="auto"/>
                    <w:left w:val="none" w:sz="0" w:space="0" w:color="auto"/>
                    <w:bottom w:val="none" w:sz="0" w:space="0" w:color="auto"/>
                    <w:right w:val="none" w:sz="0" w:space="0" w:color="auto"/>
                  </w:divBdr>
                </w:div>
                <w:div w:id="855004141">
                  <w:marLeft w:val="0"/>
                  <w:marRight w:val="0"/>
                  <w:marTop w:val="0"/>
                  <w:marBottom w:val="0"/>
                  <w:divBdr>
                    <w:top w:val="none" w:sz="0" w:space="0" w:color="auto"/>
                    <w:left w:val="none" w:sz="0" w:space="0" w:color="auto"/>
                    <w:bottom w:val="none" w:sz="0" w:space="0" w:color="auto"/>
                    <w:right w:val="none" w:sz="0" w:space="0" w:color="auto"/>
                  </w:divBdr>
                </w:div>
                <w:div w:id="1397556687">
                  <w:marLeft w:val="0"/>
                  <w:marRight w:val="0"/>
                  <w:marTop w:val="0"/>
                  <w:marBottom w:val="0"/>
                  <w:divBdr>
                    <w:top w:val="none" w:sz="0" w:space="0" w:color="auto"/>
                    <w:left w:val="none" w:sz="0" w:space="0" w:color="auto"/>
                    <w:bottom w:val="none" w:sz="0" w:space="0" w:color="auto"/>
                    <w:right w:val="none" w:sz="0" w:space="0" w:color="auto"/>
                  </w:divBdr>
                </w:div>
                <w:div w:id="18753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20091">
      <w:bodyDiv w:val="1"/>
      <w:marLeft w:val="0"/>
      <w:marRight w:val="0"/>
      <w:marTop w:val="0"/>
      <w:marBottom w:val="0"/>
      <w:divBdr>
        <w:top w:val="none" w:sz="0" w:space="0" w:color="auto"/>
        <w:left w:val="none" w:sz="0" w:space="0" w:color="auto"/>
        <w:bottom w:val="none" w:sz="0" w:space="0" w:color="auto"/>
        <w:right w:val="none" w:sz="0" w:space="0" w:color="auto"/>
      </w:divBdr>
    </w:div>
    <w:div w:id="1888180818">
      <w:bodyDiv w:val="1"/>
      <w:marLeft w:val="0"/>
      <w:marRight w:val="0"/>
      <w:marTop w:val="0"/>
      <w:marBottom w:val="0"/>
      <w:divBdr>
        <w:top w:val="none" w:sz="0" w:space="0" w:color="auto"/>
        <w:left w:val="none" w:sz="0" w:space="0" w:color="auto"/>
        <w:bottom w:val="none" w:sz="0" w:space="0" w:color="auto"/>
        <w:right w:val="none" w:sz="0" w:space="0" w:color="auto"/>
      </w:divBdr>
    </w:div>
    <w:div w:id="1888292465">
      <w:bodyDiv w:val="1"/>
      <w:marLeft w:val="0"/>
      <w:marRight w:val="0"/>
      <w:marTop w:val="0"/>
      <w:marBottom w:val="0"/>
      <w:divBdr>
        <w:top w:val="none" w:sz="0" w:space="0" w:color="auto"/>
        <w:left w:val="none" w:sz="0" w:space="0" w:color="auto"/>
        <w:bottom w:val="none" w:sz="0" w:space="0" w:color="auto"/>
        <w:right w:val="none" w:sz="0" w:space="0" w:color="auto"/>
      </w:divBdr>
    </w:div>
    <w:div w:id="1888644084">
      <w:bodyDiv w:val="1"/>
      <w:marLeft w:val="0"/>
      <w:marRight w:val="0"/>
      <w:marTop w:val="0"/>
      <w:marBottom w:val="0"/>
      <w:divBdr>
        <w:top w:val="none" w:sz="0" w:space="0" w:color="auto"/>
        <w:left w:val="none" w:sz="0" w:space="0" w:color="auto"/>
        <w:bottom w:val="none" w:sz="0" w:space="0" w:color="auto"/>
        <w:right w:val="none" w:sz="0" w:space="0" w:color="auto"/>
      </w:divBdr>
    </w:div>
    <w:div w:id="1888761917">
      <w:bodyDiv w:val="1"/>
      <w:marLeft w:val="0"/>
      <w:marRight w:val="0"/>
      <w:marTop w:val="0"/>
      <w:marBottom w:val="0"/>
      <w:divBdr>
        <w:top w:val="none" w:sz="0" w:space="0" w:color="auto"/>
        <w:left w:val="none" w:sz="0" w:space="0" w:color="auto"/>
        <w:bottom w:val="none" w:sz="0" w:space="0" w:color="auto"/>
        <w:right w:val="none" w:sz="0" w:space="0" w:color="auto"/>
      </w:divBdr>
    </w:div>
    <w:div w:id="1889950217">
      <w:bodyDiv w:val="1"/>
      <w:marLeft w:val="0"/>
      <w:marRight w:val="0"/>
      <w:marTop w:val="0"/>
      <w:marBottom w:val="0"/>
      <w:divBdr>
        <w:top w:val="none" w:sz="0" w:space="0" w:color="auto"/>
        <w:left w:val="none" w:sz="0" w:space="0" w:color="auto"/>
        <w:bottom w:val="none" w:sz="0" w:space="0" w:color="auto"/>
        <w:right w:val="none" w:sz="0" w:space="0" w:color="auto"/>
      </w:divBdr>
    </w:div>
    <w:div w:id="1890071182">
      <w:bodyDiv w:val="1"/>
      <w:marLeft w:val="0"/>
      <w:marRight w:val="0"/>
      <w:marTop w:val="0"/>
      <w:marBottom w:val="0"/>
      <w:divBdr>
        <w:top w:val="none" w:sz="0" w:space="0" w:color="auto"/>
        <w:left w:val="none" w:sz="0" w:space="0" w:color="auto"/>
        <w:bottom w:val="none" w:sz="0" w:space="0" w:color="auto"/>
        <w:right w:val="none" w:sz="0" w:space="0" w:color="auto"/>
      </w:divBdr>
      <w:divsChild>
        <w:div w:id="812795144">
          <w:marLeft w:val="0"/>
          <w:marRight w:val="0"/>
          <w:marTop w:val="0"/>
          <w:marBottom w:val="0"/>
          <w:divBdr>
            <w:top w:val="none" w:sz="0" w:space="0" w:color="auto"/>
            <w:left w:val="none" w:sz="0" w:space="0" w:color="auto"/>
            <w:bottom w:val="none" w:sz="0" w:space="0" w:color="auto"/>
            <w:right w:val="none" w:sz="0" w:space="0" w:color="auto"/>
          </w:divBdr>
          <w:divsChild>
            <w:div w:id="1990554360">
              <w:marLeft w:val="0"/>
              <w:marRight w:val="0"/>
              <w:marTop w:val="0"/>
              <w:marBottom w:val="0"/>
              <w:divBdr>
                <w:top w:val="none" w:sz="0" w:space="0" w:color="auto"/>
                <w:left w:val="none" w:sz="0" w:space="0" w:color="auto"/>
                <w:bottom w:val="none" w:sz="0" w:space="0" w:color="auto"/>
                <w:right w:val="none" w:sz="0" w:space="0" w:color="auto"/>
              </w:divBdr>
              <w:divsChild>
                <w:div w:id="453983773">
                  <w:marLeft w:val="0"/>
                  <w:marRight w:val="0"/>
                  <w:marTop w:val="0"/>
                  <w:marBottom w:val="0"/>
                  <w:divBdr>
                    <w:top w:val="none" w:sz="0" w:space="0" w:color="auto"/>
                    <w:left w:val="none" w:sz="0" w:space="0" w:color="auto"/>
                    <w:bottom w:val="none" w:sz="0" w:space="0" w:color="auto"/>
                    <w:right w:val="none" w:sz="0" w:space="0" w:color="auto"/>
                  </w:divBdr>
                  <w:divsChild>
                    <w:div w:id="1350331367">
                      <w:marLeft w:val="0"/>
                      <w:marRight w:val="0"/>
                      <w:marTop w:val="0"/>
                      <w:marBottom w:val="0"/>
                      <w:divBdr>
                        <w:top w:val="none" w:sz="0" w:space="0" w:color="auto"/>
                        <w:left w:val="none" w:sz="0" w:space="0" w:color="auto"/>
                        <w:bottom w:val="none" w:sz="0" w:space="0" w:color="auto"/>
                        <w:right w:val="none" w:sz="0" w:space="0" w:color="auto"/>
                      </w:divBdr>
                      <w:divsChild>
                        <w:div w:id="730545976">
                          <w:marLeft w:val="0"/>
                          <w:marRight w:val="0"/>
                          <w:marTop w:val="0"/>
                          <w:marBottom w:val="0"/>
                          <w:divBdr>
                            <w:top w:val="none" w:sz="0" w:space="0" w:color="auto"/>
                            <w:left w:val="none" w:sz="0" w:space="0" w:color="auto"/>
                            <w:bottom w:val="none" w:sz="0" w:space="0" w:color="auto"/>
                            <w:right w:val="none" w:sz="0" w:space="0" w:color="auto"/>
                          </w:divBdr>
                          <w:divsChild>
                            <w:div w:id="1035278429">
                              <w:marLeft w:val="3"/>
                              <w:marRight w:val="0"/>
                              <w:marTop w:val="0"/>
                              <w:marBottom w:val="0"/>
                              <w:divBdr>
                                <w:top w:val="none" w:sz="0" w:space="0" w:color="auto"/>
                                <w:left w:val="none" w:sz="0" w:space="0" w:color="auto"/>
                                <w:bottom w:val="none" w:sz="0" w:space="0" w:color="auto"/>
                                <w:right w:val="none" w:sz="0" w:space="0" w:color="auto"/>
                              </w:divBdr>
                              <w:divsChild>
                                <w:div w:id="742145997">
                                  <w:marLeft w:val="0"/>
                                  <w:marRight w:val="0"/>
                                  <w:marTop w:val="0"/>
                                  <w:marBottom w:val="0"/>
                                  <w:divBdr>
                                    <w:top w:val="none" w:sz="0" w:space="0" w:color="auto"/>
                                    <w:left w:val="none" w:sz="0" w:space="0" w:color="auto"/>
                                    <w:bottom w:val="none" w:sz="0" w:space="0" w:color="auto"/>
                                    <w:right w:val="none" w:sz="0" w:space="0" w:color="auto"/>
                                  </w:divBdr>
                                  <w:divsChild>
                                    <w:div w:id="2027949602">
                                      <w:marLeft w:val="0"/>
                                      <w:marRight w:val="0"/>
                                      <w:marTop w:val="0"/>
                                      <w:marBottom w:val="0"/>
                                      <w:divBdr>
                                        <w:top w:val="none" w:sz="0" w:space="0" w:color="auto"/>
                                        <w:left w:val="none" w:sz="0" w:space="0" w:color="auto"/>
                                        <w:bottom w:val="none" w:sz="0" w:space="0" w:color="auto"/>
                                        <w:right w:val="none" w:sz="0" w:space="0" w:color="auto"/>
                                      </w:divBdr>
                                      <w:divsChild>
                                        <w:div w:id="1135413145">
                                          <w:marLeft w:val="0"/>
                                          <w:marRight w:val="0"/>
                                          <w:marTop w:val="0"/>
                                          <w:marBottom w:val="0"/>
                                          <w:divBdr>
                                            <w:top w:val="none" w:sz="0" w:space="0" w:color="auto"/>
                                            <w:left w:val="none" w:sz="0" w:space="0" w:color="auto"/>
                                            <w:bottom w:val="none" w:sz="0" w:space="0" w:color="auto"/>
                                            <w:right w:val="none" w:sz="0" w:space="0" w:color="auto"/>
                                          </w:divBdr>
                                          <w:divsChild>
                                            <w:div w:id="213932036">
                                              <w:marLeft w:val="0"/>
                                              <w:marRight w:val="0"/>
                                              <w:marTop w:val="0"/>
                                              <w:marBottom w:val="0"/>
                                              <w:divBdr>
                                                <w:top w:val="none" w:sz="0" w:space="0" w:color="auto"/>
                                                <w:left w:val="none" w:sz="0" w:space="0" w:color="auto"/>
                                                <w:bottom w:val="none" w:sz="0" w:space="0" w:color="auto"/>
                                                <w:right w:val="none" w:sz="0" w:space="0" w:color="auto"/>
                                              </w:divBdr>
                                              <w:divsChild>
                                                <w:div w:id="277108182">
                                                  <w:marLeft w:val="0"/>
                                                  <w:marRight w:val="0"/>
                                                  <w:marTop w:val="0"/>
                                                  <w:marBottom w:val="0"/>
                                                  <w:divBdr>
                                                    <w:top w:val="none" w:sz="0" w:space="0" w:color="auto"/>
                                                    <w:left w:val="none" w:sz="0" w:space="0" w:color="auto"/>
                                                    <w:bottom w:val="none" w:sz="0" w:space="0" w:color="auto"/>
                                                    <w:right w:val="none" w:sz="0" w:space="0" w:color="auto"/>
                                                  </w:divBdr>
                                                  <w:divsChild>
                                                    <w:div w:id="901217139">
                                                      <w:marLeft w:val="0"/>
                                                      <w:marRight w:val="0"/>
                                                      <w:marTop w:val="0"/>
                                                      <w:marBottom w:val="0"/>
                                                      <w:divBdr>
                                                        <w:top w:val="none" w:sz="0" w:space="0" w:color="auto"/>
                                                        <w:left w:val="none" w:sz="0" w:space="0" w:color="auto"/>
                                                        <w:bottom w:val="none" w:sz="0" w:space="0" w:color="auto"/>
                                                        <w:right w:val="none" w:sz="0" w:space="0" w:color="auto"/>
                                                      </w:divBdr>
                                                      <w:divsChild>
                                                        <w:div w:id="434638407">
                                                          <w:marLeft w:val="0"/>
                                                          <w:marRight w:val="0"/>
                                                          <w:marTop w:val="0"/>
                                                          <w:marBottom w:val="0"/>
                                                          <w:divBdr>
                                                            <w:top w:val="none" w:sz="0" w:space="0" w:color="auto"/>
                                                            <w:left w:val="none" w:sz="0" w:space="0" w:color="auto"/>
                                                            <w:bottom w:val="none" w:sz="0" w:space="0" w:color="auto"/>
                                                            <w:right w:val="none" w:sz="0" w:space="0" w:color="auto"/>
                                                          </w:divBdr>
                                                          <w:divsChild>
                                                            <w:div w:id="678117611">
                                                              <w:marLeft w:val="0"/>
                                                              <w:marRight w:val="0"/>
                                                              <w:marTop w:val="0"/>
                                                              <w:marBottom w:val="0"/>
                                                              <w:divBdr>
                                                                <w:top w:val="none" w:sz="0" w:space="0" w:color="auto"/>
                                                                <w:left w:val="none" w:sz="0" w:space="0" w:color="auto"/>
                                                                <w:bottom w:val="none" w:sz="0" w:space="0" w:color="auto"/>
                                                                <w:right w:val="none" w:sz="0" w:space="0" w:color="auto"/>
                                                              </w:divBdr>
                                                              <w:divsChild>
                                                                <w:div w:id="1974478011">
                                                                  <w:marLeft w:val="0"/>
                                                                  <w:marRight w:val="0"/>
                                                                  <w:marTop w:val="0"/>
                                                                  <w:marBottom w:val="0"/>
                                                                  <w:divBdr>
                                                                    <w:top w:val="none" w:sz="0" w:space="0" w:color="auto"/>
                                                                    <w:left w:val="none" w:sz="0" w:space="0" w:color="auto"/>
                                                                    <w:bottom w:val="none" w:sz="0" w:space="0" w:color="auto"/>
                                                                    <w:right w:val="none" w:sz="0" w:space="0" w:color="auto"/>
                                                                  </w:divBdr>
                                                                  <w:divsChild>
                                                                    <w:div w:id="1182671394">
                                                                      <w:marLeft w:val="0"/>
                                                                      <w:marRight w:val="0"/>
                                                                      <w:marTop w:val="0"/>
                                                                      <w:marBottom w:val="0"/>
                                                                      <w:divBdr>
                                                                        <w:top w:val="none" w:sz="0" w:space="0" w:color="auto"/>
                                                                        <w:left w:val="none" w:sz="0" w:space="0" w:color="auto"/>
                                                                        <w:bottom w:val="none" w:sz="0" w:space="0" w:color="auto"/>
                                                                        <w:right w:val="none" w:sz="0" w:space="0" w:color="auto"/>
                                                                      </w:divBdr>
                                                                      <w:divsChild>
                                                                        <w:div w:id="13682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33713">
      <w:bodyDiv w:val="1"/>
      <w:marLeft w:val="0"/>
      <w:marRight w:val="0"/>
      <w:marTop w:val="0"/>
      <w:marBottom w:val="0"/>
      <w:divBdr>
        <w:top w:val="none" w:sz="0" w:space="0" w:color="auto"/>
        <w:left w:val="none" w:sz="0" w:space="0" w:color="auto"/>
        <w:bottom w:val="none" w:sz="0" w:space="0" w:color="auto"/>
        <w:right w:val="none" w:sz="0" w:space="0" w:color="auto"/>
      </w:divBdr>
    </w:div>
    <w:div w:id="1892183954">
      <w:bodyDiv w:val="1"/>
      <w:marLeft w:val="0"/>
      <w:marRight w:val="0"/>
      <w:marTop w:val="0"/>
      <w:marBottom w:val="0"/>
      <w:divBdr>
        <w:top w:val="none" w:sz="0" w:space="0" w:color="auto"/>
        <w:left w:val="none" w:sz="0" w:space="0" w:color="auto"/>
        <w:bottom w:val="none" w:sz="0" w:space="0" w:color="auto"/>
        <w:right w:val="none" w:sz="0" w:space="0" w:color="auto"/>
      </w:divBdr>
    </w:div>
    <w:div w:id="1892229339">
      <w:bodyDiv w:val="1"/>
      <w:marLeft w:val="0"/>
      <w:marRight w:val="0"/>
      <w:marTop w:val="0"/>
      <w:marBottom w:val="0"/>
      <w:divBdr>
        <w:top w:val="none" w:sz="0" w:space="0" w:color="auto"/>
        <w:left w:val="none" w:sz="0" w:space="0" w:color="auto"/>
        <w:bottom w:val="none" w:sz="0" w:space="0" w:color="auto"/>
        <w:right w:val="none" w:sz="0" w:space="0" w:color="auto"/>
      </w:divBdr>
    </w:div>
    <w:div w:id="1893077908">
      <w:bodyDiv w:val="1"/>
      <w:marLeft w:val="0"/>
      <w:marRight w:val="0"/>
      <w:marTop w:val="0"/>
      <w:marBottom w:val="0"/>
      <w:divBdr>
        <w:top w:val="none" w:sz="0" w:space="0" w:color="auto"/>
        <w:left w:val="none" w:sz="0" w:space="0" w:color="auto"/>
        <w:bottom w:val="none" w:sz="0" w:space="0" w:color="auto"/>
        <w:right w:val="none" w:sz="0" w:space="0" w:color="auto"/>
      </w:divBdr>
      <w:divsChild>
        <w:div w:id="117725233">
          <w:marLeft w:val="0"/>
          <w:marRight w:val="0"/>
          <w:marTop w:val="0"/>
          <w:marBottom w:val="0"/>
          <w:divBdr>
            <w:top w:val="none" w:sz="0" w:space="0" w:color="auto"/>
            <w:left w:val="none" w:sz="0" w:space="0" w:color="auto"/>
            <w:bottom w:val="none" w:sz="0" w:space="0" w:color="auto"/>
            <w:right w:val="none" w:sz="0" w:space="0" w:color="auto"/>
          </w:divBdr>
          <w:divsChild>
            <w:div w:id="2136100496">
              <w:marLeft w:val="0"/>
              <w:marRight w:val="0"/>
              <w:marTop w:val="0"/>
              <w:marBottom w:val="0"/>
              <w:divBdr>
                <w:top w:val="none" w:sz="0" w:space="0" w:color="auto"/>
                <w:left w:val="none" w:sz="0" w:space="0" w:color="auto"/>
                <w:bottom w:val="none" w:sz="0" w:space="0" w:color="auto"/>
                <w:right w:val="none" w:sz="0" w:space="0" w:color="auto"/>
              </w:divBdr>
              <w:divsChild>
                <w:div w:id="994182901">
                  <w:marLeft w:val="0"/>
                  <w:marRight w:val="0"/>
                  <w:marTop w:val="0"/>
                  <w:marBottom w:val="0"/>
                  <w:divBdr>
                    <w:top w:val="none" w:sz="0" w:space="0" w:color="auto"/>
                    <w:left w:val="none" w:sz="0" w:space="0" w:color="auto"/>
                    <w:bottom w:val="none" w:sz="0" w:space="0" w:color="auto"/>
                    <w:right w:val="none" w:sz="0" w:space="0" w:color="auto"/>
                  </w:divBdr>
                  <w:divsChild>
                    <w:div w:id="1119567724">
                      <w:marLeft w:val="0"/>
                      <w:marRight w:val="0"/>
                      <w:marTop w:val="0"/>
                      <w:marBottom w:val="0"/>
                      <w:divBdr>
                        <w:top w:val="none" w:sz="0" w:space="0" w:color="auto"/>
                        <w:left w:val="none" w:sz="0" w:space="0" w:color="auto"/>
                        <w:bottom w:val="none" w:sz="0" w:space="0" w:color="auto"/>
                        <w:right w:val="none" w:sz="0" w:space="0" w:color="auto"/>
                      </w:divBdr>
                      <w:divsChild>
                        <w:div w:id="68383140">
                          <w:marLeft w:val="0"/>
                          <w:marRight w:val="0"/>
                          <w:marTop w:val="0"/>
                          <w:marBottom w:val="0"/>
                          <w:divBdr>
                            <w:top w:val="none" w:sz="0" w:space="0" w:color="auto"/>
                            <w:left w:val="none" w:sz="0" w:space="0" w:color="auto"/>
                            <w:bottom w:val="none" w:sz="0" w:space="0" w:color="auto"/>
                            <w:right w:val="none" w:sz="0" w:space="0" w:color="auto"/>
                          </w:divBdr>
                          <w:divsChild>
                            <w:div w:id="1446847784">
                              <w:marLeft w:val="0"/>
                              <w:marRight w:val="0"/>
                              <w:marTop w:val="0"/>
                              <w:marBottom w:val="0"/>
                              <w:divBdr>
                                <w:top w:val="none" w:sz="0" w:space="0" w:color="auto"/>
                                <w:left w:val="none" w:sz="0" w:space="0" w:color="auto"/>
                                <w:bottom w:val="none" w:sz="0" w:space="0" w:color="auto"/>
                                <w:right w:val="none" w:sz="0" w:space="0" w:color="auto"/>
                              </w:divBdr>
                              <w:divsChild>
                                <w:div w:id="213397593">
                                  <w:marLeft w:val="0"/>
                                  <w:marRight w:val="0"/>
                                  <w:marTop w:val="0"/>
                                  <w:marBottom w:val="0"/>
                                  <w:divBdr>
                                    <w:top w:val="none" w:sz="0" w:space="0" w:color="auto"/>
                                    <w:left w:val="none" w:sz="0" w:space="0" w:color="auto"/>
                                    <w:bottom w:val="none" w:sz="0" w:space="0" w:color="auto"/>
                                    <w:right w:val="none" w:sz="0" w:space="0" w:color="auto"/>
                                  </w:divBdr>
                                  <w:divsChild>
                                    <w:div w:id="1284458688">
                                      <w:marLeft w:val="0"/>
                                      <w:marRight w:val="0"/>
                                      <w:marTop w:val="0"/>
                                      <w:marBottom w:val="0"/>
                                      <w:divBdr>
                                        <w:top w:val="none" w:sz="0" w:space="0" w:color="auto"/>
                                        <w:left w:val="none" w:sz="0" w:space="0" w:color="auto"/>
                                        <w:bottom w:val="none" w:sz="0" w:space="0" w:color="auto"/>
                                        <w:right w:val="none" w:sz="0" w:space="0" w:color="auto"/>
                                      </w:divBdr>
                                      <w:divsChild>
                                        <w:div w:id="220675819">
                                          <w:marLeft w:val="-150"/>
                                          <w:marRight w:val="-150"/>
                                          <w:marTop w:val="0"/>
                                          <w:marBottom w:val="0"/>
                                          <w:divBdr>
                                            <w:top w:val="none" w:sz="0" w:space="0" w:color="auto"/>
                                            <w:left w:val="none" w:sz="0" w:space="0" w:color="auto"/>
                                            <w:bottom w:val="none" w:sz="0" w:space="0" w:color="auto"/>
                                            <w:right w:val="none" w:sz="0" w:space="0" w:color="auto"/>
                                          </w:divBdr>
                                          <w:divsChild>
                                            <w:div w:id="1832213774">
                                              <w:marLeft w:val="0"/>
                                              <w:marRight w:val="0"/>
                                              <w:marTop w:val="0"/>
                                              <w:marBottom w:val="0"/>
                                              <w:divBdr>
                                                <w:top w:val="none" w:sz="0" w:space="0" w:color="auto"/>
                                                <w:left w:val="none" w:sz="0" w:space="0" w:color="auto"/>
                                                <w:bottom w:val="none" w:sz="0" w:space="0" w:color="auto"/>
                                                <w:right w:val="none" w:sz="0" w:space="0" w:color="auto"/>
                                              </w:divBdr>
                                              <w:divsChild>
                                                <w:div w:id="309986300">
                                                  <w:marLeft w:val="0"/>
                                                  <w:marRight w:val="0"/>
                                                  <w:marTop w:val="0"/>
                                                  <w:marBottom w:val="0"/>
                                                  <w:divBdr>
                                                    <w:top w:val="none" w:sz="0" w:space="0" w:color="auto"/>
                                                    <w:left w:val="none" w:sz="0" w:space="0" w:color="auto"/>
                                                    <w:bottom w:val="none" w:sz="0" w:space="0" w:color="auto"/>
                                                    <w:right w:val="none" w:sz="0" w:space="0" w:color="auto"/>
                                                  </w:divBdr>
                                                  <w:divsChild>
                                                    <w:div w:id="1484657209">
                                                      <w:marLeft w:val="0"/>
                                                      <w:marRight w:val="0"/>
                                                      <w:marTop w:val="0"/>
                                                      <w:marBottom w:val="0"/>
                                                      <w:divBdr>
                                                        <w:top w:val="none" w:sz="0" w:space="0" w:color="auto"/>
                                                        <w:left w:val="none" w:sz="0" w:space="0" w:color="auto"/>
                                                        <w:bottom w:val="none" w:sz="0" w:space="0" w:color="auto"/>
                                                        <w:right w:val="none" w:sz="0" w:space="0" w:color="auto"/>
                                                      </w:divBdr>
                                                      <w:divsChild>
                                                        <w:div w:id="1634748380">
                                                          <w:marLeft w:val="0"/>
                                                          <w:marRight w:val="0"/>
                                                          <w:marTop w:val="0"/>
                                                          <w:marBottom w:val="0"/>
                                                          <w:divBdr>
                                                            <w:top w:val="none" w:sz="0" w:space="0" w:color="auto"/>
                                                            <w:left w:val="none" w:sz="0" w:space="0" w:color="auto"/>
                                                            <w:bottom w:val="none" w:sz="0" w:space="0" w:color="auto"/>
                                                            <w:right w:val="none" w:sz="0" w:space="0" w:color="auto"/>
                                                          </w:divBdr>
                                                          <w:divsChild>
                                                            <w:div w:id="1623998928">
                                                              <w:marLeft w:val="0"/>
                                                              <w:marRight w:val="0"/>
                                                              <w:marTop w:val="0"/>
                                                              <w:marBottom w:val="0"/>
                                                              <w:divBdr>
                                                                <w:top w:val="none" w:sz="0" w:space="0" w:color="auto"/>
                                                                <w:left w:val="none" w:sz="0" w:space="0" w:color="auto"/>
                                                                <w:bottom w:val="none" w:sz="0" w:space="0" w:color="auto"/>
                                                                <w:right w:val="none" w:sz="0" w:space="0" w:color="auto"/>
                                                              </w:divBdr>
                                                              <w:divsChild>
                                                                <w:div w:id="1475832985">
                                                                  <w:marLeft w:val="0"/>
                                                                  <w:marRight w:val="0"/>
                                                                  <w:marTop w:val="0"/>
                                                                  <w:marBottom w:val="0"/>
                                                                  <w:divBdr>
                                                                    <w:top w:val="none" w:sz="0" w:space="0" w:color="auto"/>
                                                                    <w:left w:val="none" w:sz="0" w:space="0" w:color="auto"/>
                                                                    <w:bottom w:val="none" w:sz="0" w:space="0" w:color="auto"/>
                                                                    <w:right w:val="none" w:sz="0" w:space="0" w:color="auto"/>
                                                                  </w:divBdr>
                                                                  <w:divsChild>
                                                                    <w:div w:id="786700809">
                                                                      <w:marLeft w:val="0"/>
                                                                      <w:marRight w:val="0"/>
                                                                      <w:marTop w:val="0"/>
                                                                      <w:marBottom w:val="0"/>
                                                                      <w:divBdr>
                                                                        <w:top w:val="none" w:sz="0" w:space="0" w:color="auto"/>
                                                                        <w:left w:val="none" w:sz="0" w:space="0" w:color="auto"/>
                                                                        <w:bottom w:val="none" w:sz="0" w:space="0" w:color="auto"/>
                                                                        <w:right w:val="none" w:sz="0" w:space="0" w:color="auto"/>
                                                                      </w:divBdr>
                                                                      <w:divsChild>
                                                                        <w:div w:id="813715686">
                                                                          <w:marLeft w:val="-225"/>
                                                                          <w:marRight w:val="-225"/>
                                                                          <w:marTop w:val="0"/>
                                                                          <w:marBottom w:val="0"/>
                                                                          <w:divBdr>
                                                                            <w:top w:val="none" w:sz="0" w:space="0" w:color="auto"/>
                                                                            <w:left w:val="none" w:sz="0" w:space="0" w:color="auto"/>
                                                                            <w:bottom w:val="none" w:sz="0" w:space="0" w:color="auto"/>
                                                                            <w:right w:val="none" w:sz="0" w:space="0" w:color="auto"/>
                                                                          </w:divBdr>
                                                                          <w:divsChild>
                                                                            <w:div w:id="3443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3736462">
      <w:bodyDiv w:val="1"/>
      <w:marLeft w:val="0"/>
      <w:marRight w:val="0"/>
      <w:marTop w:val="0"/>
      <w:marBottom w:val="0"/>
      <w:divBdr>
        <w:top w:val="none" w:sz="0" w:space="0" w:color="auto"/>
        <w:left w:val="none" w:sz="0" w:space="0" w:color="auto"/>
        <w:bottom w:val="none" w:sz="0" w:space="0" w:color="auto"/>
        <w:right w:val="none" w:sz="0" w:space="0" w:color="auto"/>
      </w:divBdr>
    </w:div>
    <w:div w:id="1894005619">
      <w:bodyDiv w:val="1"/>
      <w:marLeft w:val="0"/>
      <w:marRight w:val="0"/>
      <w:marTop w:val="0"/>
      <w:marBottom w:val="0"/>
      <w:divBdr>
        <w:top w:val="none" w:sz="0" w:space="0" w:color="auto"/>
        <w:left w:val="none" w:sz="0" w:space="0" w:color="auto"/>
        <w:bottom w:val="none" w:sz="0" w:space="0" w:color="auto"/>
        <w:right w:val="none" w:sz="0" w:space="0" w:color="auto"/>
      </w:divBdr>
    </w:div>
    <w:div w:id="1894388643">
      <w:bodyDiv w:val="1"/>
      <w:marLeft w:val="0"/>
      <w:marRight w:val="0"/>
      <w:marTop w:val="0"/>
      <w:marBottom w:val="0"/>
      <w:divBdr>
        <w:top w:val="none" w:sz="0" w:space="0" w:color="auto"/>
        <w:left w:val="none" w:sz="0" w:space="0" w:color="auto"/>
        <w:bottom w:val="none" w:sz="0" w:space="0" w:color="auto"/>
        <w:right w:val="none" w:sz="0" w:space="0" w:color="auto"/>
      </w:divBdr>
      <w:divsChild>
        <w:div w:id="1266226100">
          <w:marLeft w:val="0"/>
          <w:marRight w:val="0"/>
          <w:marTop w:val="0"/>
          <w:marBottom w:val="0"/>
          <w:divBdr>
            <w:top w:val="none" w:sz="0" w:space="0" w:color="auto"/>
            <w:left w:val="none" w:sz="0" w:space="0" w:color="auto"/>
            <w:bottom w:val="none" w:sz="0" w:space="0" w:color="auto"/>
            <w:right w:val="none" w:sz="0" w:space="0" w:color="auto"/>
          </w:divBdr>
          <w:divsChild>
            <w:div w:id="869412092">
              <w:marLeft w:val="0"/>
              <w:marRight w:val="0"/>
              <w:marTop w:val="0"/>
              <w:marBottom w:val="0"/>
              <w:divBdr>
                <w:top w:val="none" w:sz="0" w:space="0" w:color="auto"/>
                <w:left w:val="none" w:sz="0" w:space="0" w:color="auto"/>
                <w:bottom w:val="none" w:sz="0" w:space="0" w:color="auto"/>
                <w:right w:val="none" w:sz="0" w:space="0" w:color="auto"/>
              </w:divBdr>
              <w:divsChild>
                <w:div w:id="1497456791">
                  <w:marLeft w:val="0"/>
                  <w:marRight w:val="0"/>
                  <w:marTop w:val="0"/>
                  <w:marBottom w:val="0"/>
                  <w:divBdr>
                    <w:top w:val="none" w:sz="0" w:space="0" w:color="auto"/>
                    <w:left w:val="none" w:sz="0" w:space="0" w:color="auto"/>
                    <w:bottom w:val="none" w:sz="0" w:space="0" w:color="auto"/>
                    <w:right w:val="none" w:sz="0" w:space="0" w:color="auto"/>
                  </w:divBdr>
                  <w:divsChild>
                    <w:div w:id="1366103247">
                      <w:marLeft w:val="0"/>
                      <w:marRight w:val="0"/>
                      <w:marTop w:val="0"/>
                      <w:marBottom w:val="0"/>
                      <w:divBdr>
                        <w:top w:val="none" w:sz="0" w:space="0" w:color="auto"/>
                        <w:left w:val="none" w:sz="0" w:space="0" w:color="auto"/>
                        <w:bottom w:val="none" w:sz="0" w:space="0" w:color="auto"/>
                        <w:right w:val="none" w:sz="0" w:space="0" w:color="auto"/>
                      </w:divBdr>
                      <w:divsChild>
                        <w:div w:id="1623881218">
                          <w:marLeft w:val="0"/>
                          <w:marRight w:val="0"/>
                          <w:marTop w:val="0"/>
                          <w:marBottom w:val="0"/>
                          <w:divBdr>
                            <w:top w:val="none" w:sz="0" w:space="0" w:color="auto"/>
                            <w:left w:val="none" w:sz="0" w:space="0" w:color="auto"/>
                            <w:bottom w:val="none" w:sz="0" w:space="0" w:color="auto"/>
                            <w:right w:val="none" w:sz="0" w:space="0" w:color="auto"/>
                          </w:divBdr>
                          <w:divsChild>
                            <w:div w:id="490953950">
                              <w:marLeft w:val="3"/>
                              <w:marRight w:val="0"/>
                              <w:marTop w:val="0"/>
                              <w:marBottom w:val="0"/>
                              <w:divBdr>
                                <w:top w:val="none" w:sz="0" w:space="0" w:color="auto"/>
                                <w:left w:val="none" w:sz="0" w:space="0" w:color="auto"/>
                                <w:bottom w:val="none" w:sz="0" w:space="0" w:color="auto"/>
                                <w:right w:val="none" w:sz="0" w:space="0" w:color="auto"/>
                              </w:divBdr>
                              <w:divsChild>
                                <w:div w:id="2055690934">
                                  <w:marLeft w:val="0"/>
                                  <w:marRight w:val="0"/>
                                  <w:marTop w:val="0"/>
                                  <w:marBottom w:val="0"/>
                                  <w:divBdr>
                                    <w:top w:val="none" w:sz="0" w:space="0" w:color="auto"/>
                                    <w:left w:val="none" w:sz="0" w:space="0" w:color="auto"/>
                                    <w:bottom w:val="none" w:sz="0" w:space="0" w:color="auto"/>
                                    <w:right w:val="none" w:sz="0" w:space="0" w:color="auto"/>
                                  </w:divBdr>
                                  <w:divsChild>
                                    <w:div w:id="170491836">
                                      <w:marLeft w:val="0"/>
                                      <w:marRight w:val="0"/>
                                      <w:marTop w:val="0"/>
                                      <w:marBottom w:val="0"/>
                                      <w:divBdr>
                                        <w:top w:val="none" w:sz="0" w:space="0" w:color="auto"/>
                                        <w:left w:val="none" w:sz="0" w:space="0" w:color="auto"/>
                                        <w:bottom w:val="none" w:sz="0" w:space="0" w:color="auto"/>
                                        <w:right w:val="none" w:sz="0" w:space="0" w:color="auto"/>
                                      </w:divBdr>
                                      <w:divsChild>
                                        <w:div w:id="1571034347">
                                          <w:marLeft w:val="0"/>
                                          <w:marRight w:val="0"/>
                                          <w:marTop w:val="0"/>
                                          <w:marBottom w:val="0"/>
                                          <w:divBdr>
                                            <w:top w:val="none" w:sz="0" w:space="0" w:color="auto"/>
                                            <w:left w:val="none" w:sz="0" w:space="0" w:color="auto"/>
                                            <w:bottom w:val="none" w:sz="0" w:space="0" w:color="auto"/>
                                            <w:right w:val="none" w:sz="0" w:space="0" w:color="auto"/>
                                          </w:divBdr>
                                          <w:divsChild>
                                            <w:div w:id="1543328653">
                                              <w:marLeft w:val="0"/>
                                              <w:marRight w:val="0"/>
                                              <w:marTop w:val="0"/>
                                              <w:marBottom w:val="0"/>
                                              <w:divBdr>
                                                <w:top w:val="none" w:sz="0" w:space="0" w:color="auto"/>
                                                <w:left w:val="none" w:sz="0" w:space="0" w:color="auto"/>
                                                <w:bottom w:val="none" w:sz="0" w:space="0" w:color="auto"/>
                                                <w:right w:val="none" w:sz="0" w:space="0" w:color="auto"/>
                                              </w:divBdr>
                                              <w:divsChild>
                                                <w:div w:id="709767130">
                                                  <w:marLeft w:val="0"/>
                                                  <w:marRight w:val="0"/>
                                                  <w:marTop w:val="0"/>
                                                  <w:marBottom w:val="0"/>
                                                  <w:divBdr>
                                                    <w:top w:val="none" w:sz="0" w:space="0" w:color="auto"/>
                                                    <w:left w:val="none" w:sz="0" w:space="0" w:color="auto"/>
                                                    <w:bottom w:val="none" w:sz="0" w:space="0" w:color="auto"/>
                                                    <w:right w:val="none" w:sz="0" w:space="0" w:color="auto"/>
                                                  </w:divBdr>
                                                  <w:divsChild>
                                                    <w:div w:id="902715563">
                                                      <w:marLeft w:val="0"/>
                                                      <w:marRight w:val="0"/>
                                                      <w:marTop w:val="0"/>
                                                      <w:marBottom w:val="0"/>
                                                      <w:divBdr>
                                                        <w:top w:val="none" w:sz="0" w:space="0" w:color="auto"/>
                                                        <w:left w:val="none" w:sz="0" w:space="0" w:color="auto"/>
                                                        <w:bottom w:val="none" w:sz="0" w:space="0" w:color="auto"/>
                                                        <w:right w:val="none" w:sz="0" w:space="0" w:color="auto"/>
                                                      </w:divBdr>
                                                      <w:divsChild>
                                                        <w:div w:id="1924023769">
                                                          <w:marLeft w:val="0"/>
                                                          <w:marRight w:val="0"/>
                                                          <w:marTop w:val="0"/>
                                                          <w:marBottom w:val="0"/>
                                                          <w:divBdr>
                                                            <w:top w:val="none" w:sz="0" w:space="0" w:color="auto"/>
                                                            <w:left w:val="none" w:sz="0" w:space="0" w:color="auto"/>
                                                            <w:bottom w:val="none" w:sz="0" w:space="0" w:color="auto"/>
                                                            <w:right w:val="none" w:sz="0" w:space="0" w:color="auto"/>
                                                          </w:divBdr>
                                                          <w:divsChild>
                                                            <w:div w:id="1203129102">
                                                              <w:marLeft w:val="0"/>
                                                              <w:marRight w:val="0"/>
                                                              <w:marTop w:val="0"/>
                                                              <w:marBottom w:val="0"/>
                                                              <w:divBdr>
                                                                <w:top w:val="none" w:sz="0" w:space="0" w:color="auto"/>
                                                                <w:left w:val="none" w:sz="0" w:space="0" w:color="auto"/>
                                                                <w:bottom w:val="none" w:sz="0" w:space="0" w:color="auto"/>
                                                                <w:right w:val="none" w:sz="0" w:space="0" w:color="auto"/>
                                                              </w:divBdr>
                                                              <w:divsChild>
                                                                <w:div w:id="1014067713">
                                                                  <w:marLeft w:val="0"/>
                                                                  <w:marRight w:val="0"/>
                                                                  <w:marTop w:val="0"/>
                                                                  <w:marBottom w:val="0"/>
                                                                  <w:divBdr>
                                                                    <w:top w:val="none" w:sz="0" w:space="0" w:color="auto"/>
                                                                    <w:left w:val="none" w:sz="0" w:space="0" w:color="auto"/>
                                                                    <w:bottom w:val="none" w:sz="0" w:space="0" w:color="auto"/>
                                                                    <w:right w:val="none" w:sz="0" w:space="0" w:color="auto"/>
                                                                  </w:divBdr>
                                                                  <w:divsChild>
                                                                    <w:div w:id="418987030">
                                                                      <w:marLeft w:val="0"/>
                                                                      <w:marRight w:val="0"/>
                                                                      <w:marTop w:val="0"/>
                                                                      <w:marBottom w:val="0"/>
                                                                      <w:divBdr>
                                                                        <w:top w:val="none" w:sz="0" w:space="0" w:color="auto"/>
                                                                        <w:left w:val="none" w:sz="0" w:space="0" w:color="auto"/>
                                                                        <w:bottom w:val="none" w:sz="0" w:space="0" w:color="auto"/>
                                                                        <w:right w:val="none" w:sz="0" w:space="0" w:color="auto"/>
                                                                      </w:divBdr>
                                                                      <w:divsChild>
                                                                        <w:div w:id="12689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804484">
      <w:bodyDiv w:val="1"/>
      <w:marLeft w:val="0"/>
      <w:marRight w:val="0"/>
      <w:marTop w:val="0"/>
      <w:marBottom w:val="0"/>
      <w:divBdr>
        <w:top w:val="none" w:sz="0" w:space="0" w:color="auto"/>
        <w:left w:val="none" w:sz="0" w:space="0" w:color="auto"/>
        <w:bottom w:val="none" w:sz="0" w:space="0" w:color="auto"/>
        <w:right w:val="none" w:sz="0" w:space="0" w:color="auto"/>
      </w:divBdr>
    </w:div>
    <w:div w:id="1894999943">
      <w:bodyDiv w:val="1"/>
      <w:marLeft w:val="0"/>
      <w:marRight w:val="0"/>
      <w:marTop w:val="0"/>
      <w:marBottom w:val="0"/>
      <w:divBdr>
        <w:top w:val="none" w:sz="0" w:space="0" w:color="auto"/>
        <w:left w:val="none" w:sz="0" w:space="0" w:color="auto"/>
        <w:bottom w:val="none" w:sz="0" w:space="0" w:color="auto"/>
        <w:right w:val="none" w:sz="0" w:space="0" w:color="auto"/>
      </w:divBdr>
    </w:div>
    <w:div w:id="1896426605">
      <w:bodyDiv w:val="1"/>
      <w:marLeft w:val="0"/>
      <w:marRight w:val="0"/>
      <w:marTop w:val="0"/>
      <w:marBottom w:val="0"/>
      <w:divBdr>
        <w:top w:val="none" w:sz="0" w:space="0" w:color="auto"/>
        <w:left w:val="none" w:sz="0" w:space="0" w:color="auto"/>
        <w:bottom w:val="none" w:sz="0" w:space="0" w:color="auto"/>
        <w:right w:val="none" w:sz="0" w:space="0" w:color="auto"/>
      </w:divBdr>
      <w:divsChild>
        <w:div w:id="403063295">
          <w:marLeft w:val="0"/>
          <w:marRight w:val="0"/>
          <w:marTop w:val="0"/>
          <w:marBottom w:val="0"/>
          <w:divBdr>
            <w:top w:val="none" w:sz="0" w:space="0" w:color="auto"/>
            <w:left w:val="none" w:sz="0" w:space="0" w:color="auto"/>
            <w:bottom w:val="none" w:sz="0" w:space="0" w:color="auto"/>
            <w:right w:val="none" w:sz="0" w:space="0" w:color="auto"/>
          </w:divBdr>
          <w:divsChild>
            <w:div w:id="1014265618">
              <w:marLeft w:val="0"/>
              <w:marRight w:val="0"/>
              <w:marTop w:val="0"/>
              <w:marBottom w:val="0"/>
              <w:divBdr>
                <w:top w:val="none" w:sz="0" w:space="0" w:color="auto"/>
                <w:left w:val="none" w:sz="0" w:space="0" w:color="auto"/>
                <w:bottom w:val="none" w:sz="0" w:space="0" w:color="auto"/>
                <w:right w:val="none" w:sz="0" w:space="0" w:color="auto"/>
              </w:divBdr>
              <w:divsChild>
                <w:div w:id="304505134">
                  <w:marLeft w:val="0"/>
                  <w:marRight w:val="0"/>
                  <w:marTop w:val="0"/>
                  <w:marBottom w:val="0"/>
                  <w:divBdr>
                    <w:top w:val="none" w:sz="0" w:space="0" w:color="auto"/>
                    <w:left w:val="none" w:sz="0" w:space="0" w:color="auto"/>
                    <w:bottom w:val="none" w:sz="0" w:space="0" w:color="auto"/>
                    <w:right w:val="none" w:sz="0" w:space="0" w:color="auto"/>
                  </w:divBdr>
                  <w:divsChild>
                    <w:div w:id="145244562">
                      <w:marLeft w:val="0"/>
                      <w:marRight w:val="0"/>
                      <w:marTop w:val="0"/>
                      <w:marBottom w:val="0"/>
                      <w:divBdr>
                        <w:top w:val="none" w:sz="0" w:space="0" w:color="auto"/>
                        <w:left w:val="none" w:sz="0" w:space="0" w:color="auto"/>
                        <w:bottom w:val="none" w:sz="0" w:space="0" w:color="auto"/>
                        <w:right w:val="none" w:sz="0" w:space="0" w:color="auto"/>
                      </w:divBdr>
                      <w:divsChild>
                        <w:div w:id="1088038304">
                          <w:marLeft w:val="0"/>
                          <w:marRight w:val="0"/>
                          <w:marTop w:val="0"/>
                          <w:marBottom w:val="0"/>
                          <w:divBdr>
                            <w:top w:val="none" w:sz="0" w:space="0" w:color="auto"/>
                            <w:left w:val="none" w:sz="0" w:space="0" w:color="auto"/>
                            <w:bottom w:val="none" w:sz="0" w:space="0" w:color="auto"/>
                            <w:right w:val="none" w:sz="0" w:space="0" w:color="auto"/>
                          </w:divBdr>
                          <w:divsChild>
                            <w:div w:id="478421977">
                              <w:marLeft w:val="0"/>
                              <w:marRight w:val="0"/>
                              <w:marTop w:val="0"/>
                              <w:marBottom w:val="0"/>
                              <w:divBdr>
                                <w:top w:val="none" w:sz="0" w:space="0" w:color="auto"/>
                                <w:left w:val="none" w:sz="0" w:space="0" w:color="auto"/>
                                <w:bottom w:val="none" w:sz="0" w:space="0" w:color="auto"/>
                                <w:right w:val="none" w:sz="0" w:space="0" w:color="auto"/>
                              </w:divBdr>
                              <w:divsChild>
                                <w:div w:id="2000688317">
                                  <w:marLeft w:val="0"/>
                                  <w:marRight w:val="0"/>
                                  <w:marTop w:val="0"/>
                                  <w:marBottom w:val="0"/>
                                  <w:divBdr>
                                    <w:top w:val="none" w:sz="0" w:space="0" w:color="auto"/>
                                    <w:left w:val="none" w:sz="0" w:space="0" w:color="auto"/>
                                    <w:bottom w:val="none" w:sz="0" w:space="0" w:color="auto"/>
                                    <w:right w:val="none" w:sz="0" w:space="0" w:color="auto"/>
                                  </w:divBdr>
                                  <w:divsChild>
                                    <w:div w:id="1267153757">
                                      <w:marLeft w:val="0"/>
                                      <w:marRight w:val="0"/>
                                      <w:marTop w:val="0"/>
                                      <w:marBottom w:val="0"/>
                                      <w:divBdr>
                                        <w:top w:val="none" w:sz="0" w:space="0" w:color="auto"/>
                                        <w:left w:val="none" w:sz="0" w:space="0" w:color="auto"/>
                                        <w:bottom w:val="none" w:sz="0" w:space="0" w:color="auto"/>
                                        <w:right w:val="none" w:sz="0" w:space="0" w:color="auto"/>
                                      </w:divBdr>
                                      <w:divsChild>
                                        <w:div w:id="449786485">
                                          <w:marLeft w:val="-150"/>
                                          <w:marRight w:val="-150"/>
                                          <w:marTop w:val="0"/>
                                          <w:marBottom w:val="0"/>
                                          <w:divBdr>
                                            <w:top w:val="none" w:sz="0" w:space="0" w:color="auto"/>
                                            <w:left w:val="none" w:sz="0" w:space="0" w:color="auto"/>
                                            <w:bottom w:val="none" w:sz="0" w:space="0" w:color="auto"/>
                                            <w:right w:val="none" w:sz="0" w:space="0" w:color="auto"/>
                                          </w:divBdr>
                                          <w:divsChild>
                                            <w:div w:id="2023042992">
                                              <w:marLeft w:val="0"/>
                                              <w:marRight w:val="0"/>
                                              <w:marTop w:val="0"/>
                                              <w:marBottom w:val="0"/>
                                              <w:divBdr>
                                                <w:top w:val="none" w:sz="0" w:space="0" w:color="auto"/>
                                                <w:left w:val="none" w:sz="0" w:space="0" w:color="auto"/>
                                                <w:bottom w:val="none" w:sz="0" w:space="0" w:color="auto"/>
                                                <w:right w:val="none" w:sz="0" w:space="0" w:color="auto"/>
                                              </w:divBdr>
                                              <w:divsChild>
                                                <w:div w:id="1639066800">
                                                  <w:marLeft w:val="0"/>
                                                  <w:marRight w:val="0"/>
                                                  <w:marTop w:val="0"/>
                                                  <w:marBottom w:val="0"/>
                                                  <w:divBdr>
                                                    <w:top w:val="none" w:sz="0" w:space="0" w:color="auto"/>
                                                    <w:left w:val="none" w:sz="0" w:space="0" w:color="auto"/>
                                                    <w:bottom w:val="none" w:sz="0" w:space="0" w:color="auto"/>
                                                    <w:right w:val="none" w:sz="0" w:space="0" w:color="auto"/>
                                                  </w:divBdr>
                                                  <w:divsChild>
                                                    <w:div w:id="1828939475">
                                                      <w:marLeft w:val="0"/>
                                                      <w:marRight w:val="0"/>
                                                      <w:marTop w:val="0"/>
                                                      <w:marBottom w:val="0"/>
                                                      <w:divBdr>
                                                        <w:top w:val="none" w:sz="0" w:space="0" w:color="auto"/>
                                                        <w:left w:val="none" w:sz="0" w:space="0" w:color="auto"/>
                                                        <w:bottom w:val="none" w:sz="0" w:space="0" w:color="auto"/>
                                                        <w:right w:val="none" w:sz="0" w:space="0" w:color="auto"/>
                                                      </w:divBdr>
                                                      <w:divsChild>
                                                        <w:div w:id="1274902202">
                                                          <w:marLeft w:val="0"/>
                                                          <w:marRight w:val="0"/>
                                                          <w:marTop w:val="0"/>
                                                          <w:marBottom w:val="0"/>
                                                          <w:divBdr>
                                                            <w:top w:val="none" w:sz="0" w:space="0" w:color="auto"/>
                                                            <w:left w:val="none" w:sz="0" w:space="0" w:color="auto"/>
                                                            <w:bottom w:val="none" w:sz="0" w:space="0" w:color="auto"/>
                                                            <w:right w:val="none" w:sz="0" w:space="0" w:color="auto"/>
                                                          </w:divBdr>
                                                          <w:divsChild>
                                                            <w:div w:id="675305373">
                                                              <w:marLeft w:val="0"/>
                                                              <w:marRight w:val="0"/>
                                                              <w:marTop w:val="0"/>
                                                              <w:marBottom w:val="0"/>
                                                              <w:divBdr>
                                                                <w:top w:val="none" w:sz="0" w:space="0" w:color="auto"/>
                                                                <w:left w:val="none" w:sz="0" w:space="0" w:color="auto"/>
                                                                <w:bottom w:val="none" w:sz="0" w:space="0" w:color="auto"/>
                                                                <w:right w:val="none" w:sz="0" w:space="0" w:color="auto"/>
                                                              </w:divBdr>
                                                              <w:divsChild>
                                                                <w:div w:id="1751582394">
                                                                  <w:marLeft w:val="0"/>
                                                                  <w:marRight w:val="0"/>
                                                                  <w:marTop w:val="0"/>
                                                                  <w:marBottom w:val="0"/>
                                                                  <w:divBdr>
                                                                    <w:top w:val="none" w:sz="0" w:space="0" w:color="auto"/>
                                                                    <w:left w:val="none" w:sz="0" w:space="0" w:color="auto"/>
                                                                    <w:bottom w:val="none" w:sz="0" w:space="0" w:color="auto"/>
                                                                    <w:right w:val="none" w:sz="0" w:space="0" w:color="auto"/>
                                                                  </w:divBdr>
                                                                  <w:divsChild>
                                                                    <w:div w:id="855773384">
                                                                      <w:marLeft w:val="0"/>
                                                                      <w:marRight w:val="0"/>
                                                                      <w:marTop w:val="0"/>
                                                                      <w:marBottom w:val="0"/>
                                                                      <w:divBdr>
                                                                        <w:top w:val="none" w:sz="0" w:space="0" w:color="auto"/>
                                                                        <w:left w:val="none" w:sz="0" w:space="0" w:color="auto"/>
                                                                        <w:bottom w:val="none" w:sz="0" w:space="0" w:color="auto"/>
                                                                        <w:right w:val="none" w:sz="0" w:space="0" w:color="auto"/>
                                                                      </w:divBdr>
                                                                      <w:divsChild>
                                                                        <w:div w:id="1126895578">
                                                                          <w:marLeft w:val="-225"/>
                                                                          <w:marRight w:val="-225"/>
                                                                          <w:marTop w:val="0"/>
                                                                          <w:marBottom w:val="0"/>
                                                                          <w:divBdr>
                                                                            <w:top w:val="none" w:sz="0" w:space="0" w:color="auto"/>
                                                                            <w:left w:val="none" w:sz="0" w:space="0" w:color="auto"/>
                                                                            <w:bottom w:val="none" w:sz="0" w:space="0" w:color="auto"/>
                                                                            <w:right w:val="none" w:sz="0" w:space="0" w:color="auto"/>
                                                                          </w:divBdr>
                                                                          <w:divsChild>
                                                                            <w:div w:id="9637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967561">
      <w:bodyDiv w:val="1"/>
      <w:marLeft w:val="0"/>
      <w:marRight w:val="0"/>
      <w:marTop w:val="0"/>
      <w:marBottom w:val="0"/>
      <w:divBdr>
        <w:top w:val="none" w:sz="0" w:space="0" w:color="auto"/>
        <w:left w:val="none" w:sz="0" w:space="0" w:color="auto"/>
        <w:bottom w:val="none" w:sz="0" w:space="0" w:color="auto"/>
        <w:right w:val="none" w:sz="0" w:space="0" w:color="auto"/>
      </w:divBdr>
      <w:divsChild>
        <w:div w:id="1104806722">
          <w:marLeft w:val="0"/>
          <w:marRight w:val="0"/>
          <w:marTop w:val="0"/>
          <w:marBottom w:val="0"/>
          <w:divBdr>
            <w:top w:val="none" w:sz="0" w:space="0" w:color="auto"/>
            <w:left w:val="none" w:sz="0" w:space="0" w:color="auto"/>
            <w:bottom w:val="none" w:sz="0" w:space="0" w:color="auto"/>
            <w:right w:val="none" w:sz="0" w:space="0" w:color="auto"/>
          </w:divBdr>
          <w:divsChild>
            <w:div w:id="1595161602">
              <w:marLeft w:val="0"/>
              <w:marRight w:val="0"/>
              <w:marTop w:val="0"/>
              <w:marBottom w:val="0"/>
              <w:divBdr>
                <w:top w:val="none" w:sz="0" w:space="0" w:color="auto"/>
                <w:left w:val="none" w:sz="0" w:space="0" w:color="auto"/>
                <w:bottom w:val="none" w:sz="0" w:space="0" w:color="auto"/>
                <w:right w:val="none" w:sz="0" w:space="0" w:color="auto"/>
              </w:divBdr>
              <w:divsChild>
                <w:div w:id="912617245">
                  <w:marLeft w:val="0"/>
                  <w:marRight w:val="0"/>
                  <w:marTop w:val="0"/>
                  <w:marBottom w:val="0"/>
                  <w:divBdr>
                    <w:top w:val="none" w:sz="0" w:space="0" w:color="auto"/>
                    <w:left w:val="none" w:sz="0" w:space="0" w:color="auto"/>
                    <w:bottom w:val="none" w:sz="0" w:space="0" w:color="auto"/>
                    <w:right w:val="none" w:sz="0" w:space="0" w:color="auto"/>
                  </w:divBdr>
                  <w:divsChild>
                    <w:div w:id="126626286">
                      <w:marLeft w:val="0"/>
                      <w:marRight w:val="0"/>
                      <w:marTop w:val="0"/>
                      <w:marBottom w:val="0"/>
                      <w:divBdr>
                        <w:top w:val="none" w:sz="0" w:space="0" w:color="auto"/>
                        <w:left w:val="none" w:sz="0" w:space="0" w:color="auto"/>
                        <w:bottom w:val="none" w:sz="0" w:space="0" w:color="auto"/>
                        <w:right w:val="none" w:sz="0" w:space="0" w:color="auto"/>
                      </w:divBdr>
                      <w:divsChild>
                        <w:div w:id="2068020016">
                          <w:marLeft w:val="0"/>
                          <w:marRight w:val="0"/>
                          <w:marTop w:val="0"/>
                          <w:marBottom w:val="0"/>
                          <w:divBdr>
                            <w:top w:val="none" w:sz="0" w:space="0" w:color="auto"/>
                            <w:left w:val="none" w:sz="0" w:space="0" w:color="auto"/>
                            <w:bottom w:val="none" w:sz="0" w:space="0" w:color="auto"/>
                            <w:right w:val="none" w:sz="0" w:space="0" w:color="auto"/>
                          </w:divBdr>
                          <w:divsChild>
                            <w:div w:id="870990933">
                              <w:marLeft w:val="0"/>
                              <w:marRight w:val="0"/>
                              <w:marTop w:val="0"/>
                              <w:marBottom w:val="0"/>
                              <w:divBdr>
                                <w:top w:val="none" w:sz="0" w:space="0" w:color="auto"/>
                                <w:left w:val="none" w:sz="0" w:space="0" w:color="auto"/>
                                <w:bottom w:val="none" w:sz="0" w:space="0" w:color="auto"/>
                                <w:right w:val="none" w:sz="0" w:space="0" w:color="auto"/>
                              </w:divBdr>
                              <w:divsChild>
                                <w:div w:id="1059984547">
                                  <w:marLeft w:val="0"/>
                                  <w:marRight w:val="0"/>
                                  <w:marTop w:val="0"/>
                                  <w:marBottom w:val="0"/>
                                  <w:divBdr>
                                    <w:top w:val="none" w:sz="0" w:space="0" w:color="auto"/>
                                    <w:left w:val="none" w:sz="0" w:space="0" w:color="auto"/>
                                    <w:bottom w:val="none" w:sz="0" w:space="0" w:color="auto"/>
                                    <w:right w:val="none" w:sz="0" w:space="0" w:color="auto"/>
                                  </w:divBdr>
                                  <w:divsChild>
                                    <w:div w:id="1590000980">
                                      <w:marLeft w:val="0"/>
                                      <w:marRight w:val="0"/>
                                      <w:marTop w:val="0"/>
                                      <w:marBottom w:val="0"/>
                                      <w:divBdr>
                                        <w:top w:val="none" w:sz="0" w:space="0" w:color="auto"/>
                                        <w:left w:val="none" w:sz="0" w:space="0" w:color="auto"/>
                                        <w:bottom w:val="none" w:sz="0" w:space="0" w:color="auto"/>
                                        <w:right w:val="none" w:sz="0" w:space="0" w:color="auto"/>
                                      </w:divBdr>
                                      <w:divsChild>
                                        <w:div w:id="1195000509">
                                          <w:marLeft w:val="-150"/>
                                          <w:marRight w:val="-150"/>
                                          <w:marTop w:val="0"/>
                                          <w:marBottom w:val="0"/>
                                          <w:divBdr>
                                            <w:top w:val="none" w:sz="0" w:space="0" w:color="auto"/>
                                            <w:left w:val="none" w:sz="0" w:space="0" w:color="auto"/>
                                            <w:bottom w:val="none" w:sz="0" w:space="0" w:color="auto"/>
                                            <w:right w:val="none" w:sz="0" w:space="0" w:color="auto"/>
                                          </w:divBdr>
                                          <w:divsChild>
                                            <w:div w:id="338125192">
                                              <w:marLeft w:val="0"/>
                                              <w:marRight w:val="0"/>
                                              <w:marTop w:val="0"/>
                                              <w:marBottom w:val="0"/>
                                              <w:divBdr>
                                                <w:top w:val="none" w:sz="0" w:space="0" w:color="auto"/>
                                                <w:left w:val="none" w:sz="0" w:space="0" w:color="auto"/>
                                                <w:bottom w:val="none" w:sz="0" w:space="0" w:color="auto"/>
                                                <w:right w:val="none" w:sz="0" w:space="0" w:color="auto"/>
                                              </w:divBdr>
                                              <w:divsChild>
                                                <w:div w:id="1501577735">
                                                  <w:marLeft w:val="0"/>
                                                  <w:marRight w:val="0"/>
                                                  <w:marTop w:val="0"/>
                                                  <w:marBottom w:val="0"/>
                                                  <w:divBdr>
                                                    <w:top w:val="none" w:sz="0" w:space="0" w:color="auto"/>
                                                    <w:left w:val="none" w:sz="0" w:space="0" w:color="auto"/>
                                                    <w:bottom w:val="none" w:sz="0" w:space="0" w:color="auto"/>
                                                    <w:right w:val="none" w:sz="0" w:space="0" w:color="auto"/>
                                                  </w:divBdr>
                                                  <w:divsChild>
                                                    <w:div w:id="1362122430">
                                                      <w:marLeft w:val="0"/>
                                                      <w:marRight w:val="0"/>
                                                      <w:marTop w:val="0"/>
                                                      <w:marBottom w:val="0"/>
                                                      <w:divBdr>
                                                        <w:top w:val="none" w:sz="0" w:space="0" w:color="auto"/>
                                                        <w:left w:val="none" w:sz="0" w:space="0" w:color="auto"/>
                                                        <w:bottom w:val="none" w:sz="0" w:space="0" w:color="auto"/>
                                                        <w:right w:val="none" w:sz="0" w:space="0" w:color="auto"/>
                                                      </w:divBdr>
                                                      <w:divsChild>
                                                        <w:div w:id="2048682507">
                                                          <w:marLeft w:val="0"/>
                                                          <w:marRight w:val="0"/>
                                                          <w:marTop w:val="0"/>
                                                          <w:marBottom w:val="0"/>
                                                          <w:divBdr>
                                                            <w:top w:val="none" w:sz="0" w:space="0" w:color="auto"/>
                                                            <w:left w:val="none" w:sz="0" w:space="0" w:color="auto"/>
                                                            <w:bottom w:val="none" w:sz="0" w:space="0" w:color="auto"/>
                                                            <w:right w:val="none" w:sz="0" w:space="0" w:color="auto"/>
                                                          </w:divBdr>
                                                          <w:divsChild>
                                                            <w:div w:id="1510439034">
                                                              <w:marLeft w:val="0"/>
                                                              <w:marRight w:val="0"/>
                                                              <w:marTop w:val="0"/>
                                                              <w:marBottom w:val="0"/>
                                                              <w:divBdr>
                                                                <w:top w:val="none" w:sz="0" w:space="0" w:color="auto"/>
                                                                <w:left w:val="none" w:sz="0" w:space="0" w:color="auto"/>
                                                                <w:bottom w:val="none" w:sz="0" w:space="0" w:color="auto"/>
                                                                <w:right w:val="none" w:sz="0" w:space="0" w:color="auto"/>
                                                              </w:divBdr>
                                                              <w:divsChild>
                                                                <w:div w:id="1146243860">
                                                                  <w:marLeft w:val="0"/>
                                                                  <w:marRight w:val="0"/>
                                                                  <w:marTop w:val="0"/>
                                                                  <w:marBottom w:val="0"/>
                                                                  <w:divBdr>
                                                                    <w:top w:val="none" w:sz="0" w:space="0" w:color="auto"/>
                                                                    <w:left w:val="none" w:sz="0" w:space="0" w:color="auto"/>
                                                                    <w:bottom w:val="none" w:sz="0" w:space="0" w:color="auto"/>
                                                                    <w:right w:val="none" w:sz="0" w:space="0" w:color="auto"/>
                                                                  </w:divBdr>
                                                                  <w:divsChild>
                                                                    <w:div w:id="1278180169">
                                                                      <w:marLeft w:val="0"/>
                                                                      <w:marRight w:val="0"/>
                                                                      <w:marTop w:val="0"/>
                                                                      <w:marBottom w:val="0"/>
                                                                      <w:divBdr>
                                                                        <w:top w:val="none" w:sz="0" w:space="0" w:color="auto"/>
                                                                        <w:left w:val="none" w:sz="0" w:space="0" w:color="auto"/>
                                                                        <w:bottom w:val="none" w:sz="0" w:space="0" w:color="auto"/>
                                                                        <w:right w:val="none" w:sz="0" w:space="0" w:color="auto"/>
                                                                      </w:divBdr>
                                                                      <w:divsChild>
                                                                        <w:div w:id="1948999375">
                                                                          <w:marLeft w:val="-225"/>
                                                                          <w:marRight w:val="-225"/>
                                                                          <w:marTop w:val="0"/>
                                                                          <w:marBottom w:val="0"/>
                                                                          <w:divBdr>
                                                                            <w:top w:val="none" w:sz="0" w:space="0" w:color="auto"/>
                                                                            <w:left w:val="none" w:sz="0" w:space="0" w:color="auto"/>
                                                                            <w:bottom w:val="none" w:sz="0" w:space="0" w:color="auto"/>
                                                                            <w:right w:val="none" w:sz="0" w:space="0" w:color="auto"/>
                                                                          </w:divBdr>
                                                                          <w:divsChild>
                                                                            <w:div w:id="12905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7937117">
      <w:bodyDiv w:val="1"/>
      <w:marLeft w:val="0"/>
      <w:marRight w:val="0"/>
      <w:marTop w:val="0"/>
      <w:marBottom w:val="0"/>
      <w:divBdr>
        <w:top w:val="none" w:sz="0" w:space="0" w:color="auto"/>
        <w:left w:val="none" w:sz="0" w:space="0" w:color="auto"/>
        <w:bottom w:val="none" w:sz="0" w:space="0" w:color="auto"/>
        <w:right w:val="none" w:sz="0" w:space="0" w:color="auto"/>
      </w:divBdr>
    </w:div>
    <w:div w:id="1898397764">
      <w:bodyDiv w:val="1"/>
      <w:marLeft w:val="0"/>
      <w:marRight w:val="0"/>
      <w:marTop w:val="0"/>
      <w:marBottom w:val="0"/>
      <w:divBdr>
        <w:top w:val="none" w:sz="0" w:space="0" w:color="auto"/>
        <w:left w:val="none" w:sz="0" w:space="0" w:color="auto"/>
        <w:bottom w:val="none" w:sz="0" w:space="0" w:color="auto"/>
        <w:right w:val="none" w:sz="0" w:space="0" w:color="auto"/>
      </w:divBdr>
    </w:div>
    <w:div w:id="1899050772">
      <w:bodyDiv w:val="1"/>
      <w:marLeft w:val="0"/>
      <w:marRight w:val="0"/>
      <w:marTop w:val="0"/>
      <w:marBottom w:val="0"/>
      <w:divBdr>
        <w:top w:val="none" w:sz="0" w:space="0" w:color="auto"/>
        <w:left w:val="none" w:sz="0" w:space="0" w:color="auto"/>
        <w:bottom w:val="none" w:sz="0" w:space="0" w:color="auto"/>
        <w:right w:val="none" w:sz="0" w:space="0" w:color="auto"/>
      </w:divBdr>
    </w:div>
    <w:div w:id="1899317841">
      <w:bodyDiv w:val="1"/>
      <w:marLeft w:val="0"/>
      <w:marRight w:val="0"/>
      <w:marTop w:val="0"/>
      <w:marBottom w:val="0"/>
      <w:divBdr>
        <w:top w:val="none" w:sz="0" w:space="0" w:color="auto"/>
        <w:left w:val="none" w:sz="0" w:space="0" w:color="auto"/>
        <w:bottom w:val="none" w:sz="0" w:space="0" w:color="auto"/>
        <w:right w:val="none" w:sz="0" w:space="0" w:color="auto"/>
      </w:divBdr>
    </w:div>
    <w:div w:id="1899971909">
      <w:bodyDiv w:val="1"/>
      <w:marLeft w:val="0"/>
      <w:marRight w:val="0"/>
      <w:marTop w:val="0"/>
      <w:marBottom w:val="0"/>
      <w:divBdr>
        <w:top w:val="none" w:sz="0" w:space="0" w:color="auto"/>
        <w:left w:val="none" w:sz="0" w:space="0" w:color="auto"/>
        <w:bottom w:val="none" w:sz="0" w:space="0" w:color="auto"/>
        <w:right w:val="none" w:sz="0" w:space="0" w:color="auto"/>
      </w:divBdr>
    </w:div>
    <w:div w:id="1900702781">
      <w:bodyDiv w:val="1"/>
      <w:marLeft w:val="0"/>
      <w:marRight w:val="0"/>
      <w:marTop w:val="0"/>
      <w:marBottom w:val="0"/>
      <w:divBdr>
        <w:top w:val="none" w:sz="0" w:space="0" w:color="auto"/>
        <w:left w:val="none" w:sz="0" w:space="0" w:color="auto"/>
        <w:bottom w:val="none" w:sz="0" w:space="0" w:color="auto"/>
        <w:right w:val="none" w:sz="0" w:space="0" w:color="auto"/>
      </w:divBdr>
    </w:div>
    <w:div w:id="1901551443">
      <w:bodyDiv w:val="1"/>
      <w:marLeft w:val="0"/>
      <w:marRight w:val="0"/>
      <w:marTop w:val="0"/>
      <w:marBottom w:val="0"/>
      <w:divBdr>
        <w:top w:val="none" w:sz="0" w:space="0" w:color="auto"/>
        <w:left w:val="none" w:sz="0" w:space="0" w:color="auto"/>
        <w:bottom w:val="none" w:sz="0" w:space="0" w:color="auto"/>
        <w:right w:val="none" w:sz="0" w:space="0" w:color="auto"/>
      </w:divBdr>
      <w:divsChild>
        <w:div w:id="88240149">
          <w:marLeft w:val="0"/>
          <w:marRight w:val="0"/>
          <w:marTop w:val="0"/>
          <w:marBottom w:val="0"/>
          <w:divBdr>
            <w:top w:val="none" w:sz="0" w:space="0" w:color="auto"/>
            <w:left w:val="none" w:sz="0" w:space="0" w:color="auto"/>
            <w:bottom w:val="none" w:sz="0" w:space="0" w:color="auto"/>
            <w:right w:val="none" w:sz="0" w:space="0" w:color="auto"/>
          </w:divBdr>
          <w:divsChild>
            <w:div w:id="2060519348">
              <w:marLeft w:val="0"/>
              <w:marRight w:val="0"/>
              <w:marTop w:val="0"/>
              <w:marBottom w:val="0"/>
              <w:divBdr>
                <w:top w:val="none" w:sz="0" w:space="0" w:color="auto"/>
                <w:left w:val="none" w:sz="0" w:space="0" w:color="auto"/>
                <w:bottom w:val="none" w:sz="0" w:space="0" w:color="auto"/>
                <w:right w:val="none" w:sz="0" w:space="0" w:color="auto"/>
              </w:divBdr>
              <w:divsChild>
                <w:div w:id="431172451">
                  <w:marLeft w:val="0"/>
                  <w:marRight w:val="0"/>
                  <w:marTop w:val="0"/>
                  <w:marBottom w:val="0"/>
                  <w:divBdr>
                    <w:top w:val="none" w:sz="0" w:space="0" w:color="auto"/>
                    <w:left w:val="none" w:sz="0" w:space="0" w:color="auto"/>
                    <w:bottom w:val="none" w:sz="0" w:space="0" w:color="auto"/>
                    <w:right w:val="none" w:sz="0" w:space="0" w:color="auto"/>
                  </w:divBdr>
                  <w:divsChild>
                    <w:div w:id="1178885327">
                      <w:marLeft w:val="0"/>
                      <w:marRight w:val="0"/>
                      <w:marTop w:val="0"/>
                      <w:marBottom w:val="107"/>
                      <w:divBdr>
                        <w:top w:val="single" w:sz="4" w:space="0" w:color="DFDFDF"/>
                        <w:left w:val="single" w:sz="4" w:space="0" w:color="DFDFDF"/>
                        <w:bottom w:val="single" w:sz="4" w:space="5" w:color="DFDFDF"/>
                        <w:right w:val="single" w:sz="4" w:space="0" w:color="DFDFDF"/>
                      </w:divBdr>
                      <w:divsChild>
                        <w:div w:id="2016490398">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1901745814">
      <w:bodyDiv w:val="1"/>
      <w:marLeft w:val="0"/>
      <w:marRight w:val="0"/>
      <w:marTop w:val="0"/>
      <w:marBottom w:val="0"/>
      <w:divBdr>
        <w:top w:val="none" w:sz="0" w:space="0" w:color="auto"/>
        <w:left w:val="none" w:sz="0" w:space="0" w:color="auto"/>
        <w:bottom w:val="none" w:sz="0" w:space="0" w:color="auto"/>
        <w:right w:val="none" w:sz="0" w:space="0" w:color="auto"/>
      </w:divBdr>
    </w:div>
    <w:div w:id="1901869176">
      <w:bodyDiv w:val="1"/>
      <w:marLeft w:val="0"/>
      <w:marRight w:val="0"/>
      <w:marTop w:val="0"/>
      <w:marBottom w:val="0"/>
      <w:divBdr>
        <w:top w:val="none" w:sz="0" w:space="0" w:color="auto"/>
        <w:left w:val="none" w:sz="0" w:space="0" w:color="auto"/>
        <w:bottom w:val="none" w:sz="0" w:space="0" w:color="auto"/>
        <w:right w:val="none" w:sz="0" w:space="0" w:color="auto"/>
      </w:divBdr>
    </w:div>
    <w:div w:id="1903179662">
      <w:bodyDiv w:val="1"/>
      <w:marLeft w:val="0"/>
      <w:marRight w:val="0"/>
      <w:marTop w:val="0"/>
      <w:marBottom w:val="0"/>
      <w:divBdr>
        <w:top w:val="none" w:sz="0" w:space="0" w:color="auto"/>
        <w:left w:val="none" w:sz="0" w:space="0" w:color="auto"/>
        <w:bottom w:val="none" w:sz="0" w:space="0" w:color="auto"/>
        <w:right w:val="none" w:sz="0" w:space="0" w:color="auto"/>
      </w:divBdr>
      <w:divsChild>
        <w:div w:id="1934050468">
          <w:marLeft w:val="0"/>
          <w:marRight w:val="0"/>
          <w:marTop w:val="0"/>
          <w:marBottom w:val="0"/>
          <w:divBdr>
            <w:top w:val="none" w:sz="0" w:space="0" w:color="auto"/>
            <w:left w:val="none" w:sz="0" w:space="0" w:color="auto"/>
            <w:bottom w:val="none" w:sz="0" w:space="0" w:color="auto"/>
            <w:right w:val="none" w:sz="0" w:space="0" w:color="auto"/>
          </w:divBdr>
        </w:div>
      </w:divsChild>
    </w:div>
    <w:div w:id="1904214972">
      <w:bodyDiv w:val="1"/>
      <w:marLeft w:val="0"/>
      <w:marRight w:val="0"/>
      <w:marTop w:val="0"/>
      <w:marBottom w:val="0"/>
      <w:divBdr>
        <w:top w:val="none" w:sz="0" w:space="0" w:color="auto"/>
        <w:left w:val="none" w:sz="0" w:space="0" w:color="auto"/>
        <w:bottom w:val="none" w:sz="0" w:space="0" w:color="auto"/>
        <w:right w:val="none" w:sz="0" w:space="0" w:color="auto"/>
      </w:divBdr>
      <w:divsChild>
        <w:div w:id="28842196">
          <w:marLeft w:val="0"/>
          <w:marRight w:val="0"/>
          <w:marTop w:val="0"/>
          <w:marBottom w:val="0"/>
          <w:divBdr>
            <w:top w:val="none" w:sz="0" w:space="0" w:color="auto"/>
            <w:left w:val="none" w:sz="0" w:space="0" w:color="auto"/>
            <w:bottom w:val="none" w:sz="0" w:space="0" w:color="auto"/>
            <w:right w:val="none" w:sz="0" w:space="0" w:color="auto"/>
          </w:divBdr>
        </w:div>
      </w:divsChild>
    </w:div>
    <w:div w:id="1904561004">
      <w:bodyDiv w:val="1"/>
      <w:marLeft w:val="0"/>
      <w:marRight w:val="0"/>
      <w:marTop w:val="0"/>
      <w:marBottom w:val="0"/>
      <w:divBdr>
        <w:top w:val="none" w:sz="0" w:space="0" w:color="auto"/>
        <w:left w:val="none" w:sz="0" w:space="0" w:color="auto"/>
        <w:bottom w:val="none" w:sz="0" w:space="0" w:color="auto"/>
        <w:right w:val="none" w:sz="0" w:space="0" w:color="auto"/>
      </w:divBdr>
    </w:div>
    <w:div w:id="1904564000">
      <w:bodyDiv w:val="1"/>
      <w:marLeft w:val="0"/>
      <w:marRight w:val="0"/>
      <w:marTop w:val="0"/>
      <w:marBottom w:val="0"/>
      <w:divBdr>
        <w:top w:val="none" w:sz="0" w:space="0" w:color="auto"/>
        <w:left w:val="none" w:sz="0" w:space="0" w:color="auto"/>
        <w:bottom w:val="none" w:sz="0" w:space="0" w:color="auto"/>
        <w:right w:val="none" w:sz="0" w:space="0" w:color="auto"/>
      </w:divBdr>
    </w:div>
    <w:div w:id="1904876760">
      <w:bodyDiv w:val="1"/>
      <w:marLeft w:val="0"/>
      <w:marRight w:val="0"/>
      <w:marTop w:val="0"/>
      <w:marBottom w:val="0"/>
      <w:divBdr>
        <w:top w:val="none" w:sz="0" w:space="0" w:color="auto"/>
        <w:left w:val="none" w:sz="0" w:space="0" w:color="auto"/>
        <w:bottom w:val="none" w:sz="0" w:space="0" w:color="auto"/>
        <w:right w:val="none" w:sz="0" w:space="0" w:color="auto"/>
      </w:divBdr>
    </w:div>
    <w:div w:id="1907034537">
      <w:bodyDiv w:val="1"/>
      <w:marLeft w:val="0"/>
      <w:marRight w:val="0"/>
      <w:marTop w:val="0"/>
      <w:marBottom w:val="0"/>
      <w:divBdr>
        <w:top w:val="none" w:sz="0" w:space="0" w:color="auto"/>
        <w:left w:val="none" w:sz="0" w:space="0" w:color="auto"/>
        <w:bottom w:val="none" w:sz="0" w:space="0" w:color="auto"/>
        <w:right w:val="none" w:sz="0" w:space="0" w:color="auto"/>
      </w:divBdr>
      <w:divsChild>
        <w:div w:id="388193646">
          <w:marLeft w:val="0"/>
          <w:marRight w:val="0"/>
          <w:marTop w:val="0"/>
          <w:marBottom w:val="0"/>
          <w:divBdr>
            <w:top w:val="none" w:sz="0" w:space="0" w:color="auto"/>
            <w:left w:val="none" w:sz="0" w:space="0" w:color="auto"/>
            <w:bottom w:val="none" w:sz="0" w:space="0" w:color="auto"/>
            <w:right w:val="none" w:sz="0" w:space="0" w:color="auto"/>
          </w:divBdr>
          <w:divsChild>
            <w:div w:id="603075128">
              <w:marLeft w:val="0"/>
              <w:marRight w:val="0"/>
              <w:marTop w:val="0"/>
              <w:marBottom w:val="0"/>
              <w:divBdr>
                <w:top w:val="none" w:sz="0" w:space="0" w:color="auto"/>
                <w:left w:val="none" w:sz="0" w:space="0" w:color="auto"/>
                <w:bottom w:val="none" w:sz="0" w:space="0" w:color="auto"/>
                <w:right w:val="none" w:sz="0" w:space="0" w:color="auto"/>
              </w:divBdr>
              <w:divsChild>
                <w:div w:id="504899030">
                  <w:marLeft w:val="0"/>
                  <w:marRight w:val="0"/>
                  <w:marTop w:val="0"/>
                  <w:marBottom w:val="0"/>
                  <w:divBdr>
                    <w:top w:val="none" w:sz="0" w:space="0" w:color="auto"/>
                    <w:left w:val="none" w:sz="0" w:space="0" w:color="auto"/>
                    <w:bottom w:val="none" w:sz="0" w:space="0" w:color="auto"/>
                    <w:right w:val="none" w:sz="0" w:space="0" w:color="auto"/>
                  </w:divBdr>
                  <w:divsChild>
                    <w:div w:id="1785223719">
                      <w:marLeft w:val="0"/>
                      <w:marRight w:val="0"/>
                      <w:marTop w:val="0"/>
                      <w:marBottom w:val="0"/>
                      <w:divBdr>
                        <w:top w:val="none" w:sz="0" w:space="0" w:color="auto"/>
                        <w:left w:val="none" w:sz="0" w:space="0" w:color="auto"/>
                        <w:bottom w:val="none" w:sz="0" w:space="0" w:color="auto"/>
                        <w:right w:val="none" w:sz="0" w:space="0" w:color="auto"/>
                      </w:divBdr>
                      <w:divsChild>
                        <w:div w:id="361633386">
                          <w:marLeft w:val="0"/>
                          <w:marRight w:val="0"/>
                          <w:marTop w:val="0"/>
                          <w:marBottom w:val="0"/>
                          <w:divBdr>
                            <w:top w:val="none" w:sz="0" w:space="0" w:color="auto"/>
                            <w:left w:val="none" w:sz="0" w:space="0" w:color="auto"/>
                            <w:bottom w:val="none" w:sz="0" w:space="0" w:color="auto"/>
                            <w:right w:val="none" w:sz="0" w:space="0" w:color="auto"/>
                          </w:divBdr>
                          <w:divsChild>
                            <w:div w:id="178855802">
                              <w:marLeft w:val="0"/>
                              <w:marRight w:val="0"/>
                              <w:marTop w:val="0"/>
                              <w:marBottom w:val="0"/>
                              <w:divBdr>
                                <w:top w:val="none" w:sz="0" w:space="0" w:color="auto"/>
                                <w:left w:val="none" w:sz="0" w:space="0" w:color="auto"/>
                                <w:bottom w:val="none" w:sz="0" w:space="0" w:color="auto"/>
                                <w:right w:val="none" w:sz="0" w:space="0" w:color="auto"/>
                              </w:divBdr>
                              <w:divsChild>
                                <w:div w:id="803276654">
                                  <w:marLeft w:val="0"/>
                                  <w:marRight w:val="0"/>
                                  <w:marTop w:val="0"/>
                                  <w:marBottom w:val="0"/>
                                  <w:divBdr>
                                    <w:top w:val="none" w:sz="0" w:space="0" w:color="auto"/>
                                    <w:left w:val="none" w:sz="0" w:space="0" w:color="auto"/>
                                    <w:bottom w:val="none" w:sz="0" w:space="0" w:color="auto"/>
                                    <w:right w:val="none" w:sz="0" w:space="0" w:color="auto"/>
                                  </w:divBdr>
                                  <w:divsChild>
                                    <w:div w:id="901450801">
                                      <w:marLeft w:val="0"/>
                                      <w:marRight w:val="0"/>
                                      <w:marTop w:val="0"/>
                                      <w:marBottom w:val="0"/>
                                      <w:divBdr>
                                        <w:top w:val="none" w:sz="0" w:space="0" w:color="auto"/>
                                        <w:left w:val="none" w:sz="0" w:space="0" w:color="auto"/>
                                        <w:bottom w:val="none" w:sz="0" w:space="0" w:color="auto"/>
                                        <w:right w:val="none" w:sz="0" w:space="0" w:color="auto"/>
                                      </w:divBdr>
                                      <w:divsChild>
                                        <w:div w:id="564148112">
                                          <w:marLeft w:val="-150"/>
                                          <w:marRight w:val="-150"/>
                                          <w:marTop w:val="0"/>
                                          <w:marBottom w:val="0"/>
                                          <w:divBdr>
                                            <w:top w:val="none" w:sz="0" w:space="0" w:color="auto"/>
                                            <w:left w:val="none" w:sz="0" w:space="0" w:color="auto"/>
                                            <w:bottom w:val="none" w:sz="0" w:space="0" w:color="auto"/>
                                            <w:right w:val="none" w:sz="0" w:space="0" w:color="auto"/>
                                          </w:divBdr>
                                          <w:divsChild>
                                            <w:div w:id="2067560240">
                                              <w:marLeft w:val="0"/>
                                              <w:marRight w:val="0"/>
                                              <w:marTop w:val="0"/>
                                              <w:marBottom w:val="0"/>
                                              <w:divBdr>
                                                <w:top w:val="none" w:sz="0" w:space="0" w:color="auto"/>
                                                <w:left w:val="none" w:sz="0" w:space="0" w:color="auto"/>
                                                <w:bottom w:val="none" w:sz="0" w:space="0" w:color="auto"/>
                                                <w:right w:val="none" w:sz="0" w:space="0" w:color="auto"/>
                                              </w:divBdr>
                                              <w:divsChild>
                                                <w:div w:id="271399806">
                                                  <w:marLeft w:val="0"/>
                                                  <w:marRight w:val="0"/>
                                                  <w:marTop w:val="0"/>
                                                  <w:marBottom w:val="0"/>
                                                  <w:divBdr>
                                                    <w:top w:val="none" w:sz="0" w:space="0" w:color="auto"/>
                                                    <w:left w:val="none" w:sz="0" w:space="0" w:color="auto"/>
                                                    <w:bottom w:val="none" w:sz="0" w:space="0" w:color="auto"/>
                                                    <w:right w:val="none" w:sz="0" w:space="0" w:color="auto"/>
                                                  </w:divBdr>
                                                  <w:divsChild>
                                                    <w:div w:id="65150061">
                                                      <w:marLeft w:val="0"/>
                                                      <w:marRight w:val="0"/>
                                                      <w:marTop w:val="0"/>
                                                      <w:marBottom w:val="0"/>
                                                      <w:divBdr>
                                                        <w:top w:val="none" w:sz="0" w:space="0" w:color="auto"/>
                                                        <w:left w:val="none" w:sz="0" w:space="0" w:color="auto"/>
                                                        <w:bottom w:val="none" w:sz="0" w:space="0" w:color="auto"/>
                                                        <w:right w:val="none" w:sz="0" w:space="0" w:color="auto"/>
                                                      </w:divBdr>
                                                      <w:divsChild>
                                                        <w:div w:id="61026427">
                                                          <w:marLeft w:val="0"/>
                                                          <w:marRight w:val="0"/>
                                                          <w:marTop w:val="0"/>
                                                          <w:marBottom w:val="0"/>
                                                          <w:divBdr>
                                                            <w:top w:val="none" w:sz="0" w:space="0" w:color="auto"/>
                                                            <w:left w:val="none" w:sz="0" w:space="0" w:color="auto"/>
                                                            <w:bottom w:val="none" w:sz="0" w:space="0" w:color="auto"/>
                                                            <w:right w:val="none" w:sz="0" w:space="0" w:color="auto"/>
                                                          </w:divBdr>
                                                          <w:divsChild>
                                                            <w:div w:id="145824169">
                                                              <w:marLeft w:val="0"/>
                                                              <w:marRight w:val="0"/>
                                                              <w:marTop w:val="0"/>
                                                              <w:marBottom w:val="0"/>
                                                              <w:divBdr>
                                                                <w:top w:val="none" w:sz="0" w:space="0" w:color="auto"/>
                                                                <w:left w:val="none" w:sz="0" w:space="0" w:color="auto"/>
                                                                <w:bottom w:val="none" w:sz="0" w:space="0" w:color="auto"/>
                                                                <w:right w:val="none" w:sz="0" w:space="0" w:color="auto"/>
                                                              </w:divBdr>
                                                              <w:divsChild>
                                                                <w:div w:id="929507498">
                                                                  <w:marLeft w:val="0"/>
                                                                  <w:marRight w:val="0"/>
                                                                  <w:marTop w:val="0"/>
                                                                  <w:marBottom w:val="0"/>
                                                                  <w:divBdr>
                                                                    <w:top w:val="none" w:sz="0" w:space="0" w:color="auto"/>
                                                                    <w:left w:val="none" w:sz="0" w:space="0" w:color="auto"/>
                                                                    <w:bottom w:val="none" w:sz="0" w:space="0" w:color="auto"/>
                                                                    <w:right w:val="none" w:sz="0" w:space="0" w:color="auto"/>
                                                                  </w:divBdr>
                                                                  <w:divsChild>
                                                                    <w:div w:id="45951754">
                                                                      <w:marLeft w:val="0"/>
                                                                      <w:marRight w:val="0"/>
                                                                      <w:marTop w:val="0"/>
                                                                      <w:marBottom w:val="0"/>
                                                                      <w:divBdr>
                                                                        <w:top w:val="none" w:sz="0" w:space="0" w:color="auto"/>
                                                                        <w:left w:val="none" w:sz="0" w:space="0" w:color="auto"/>
                                                                        <w:bottom w:val="none" w:sz="0" w:space="0" w:color="auto"/>
                                                                        <w:right w:val="none" w:sz="0" w:space="0" w:color="auto"/>
                                                                      </w:divBdr>
                                                                      <w:divsChild>
                                                                        <w:div w:id="1619406357">
                                                                          <w:marLeft w:val="-225"/>
                                                                          <w:marRight w:val="-225"/>
                                                                          <w:marTop w:val="0"/>
                                                                          <w:marBottom w:val="0"/>
                                                                          <w:divBdr>
                                                                            <w:top w:val="none" w:sz="0" w:space="0" w:color="auto"/>
                                                                            <w:left w:val="none" w:sz="0" w:space="0" w:color="auto"/>
                                                                            <w:bottom w:val="none" w:sz="0" w:space="0" w:color="auto"/>
                                                                            <w:right w:val="none" w:sz="0" w:space="0" w:color="auto"/>
                                                                          </w:divBdr>
                                                                          <w:divsChild>
                                                                            <w:div w:id="16209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7179689">
      <w:bodyDiv w:val="1"/>
      <w:marLeft w:val="0"/>
      <w:marRight w:val="0"/>
      <w:marTop w:val="0"/>
      <w:marBottom w:val="0"/>
      <w:divBdr>
        <w:top w:val="none" w:sz="0" w:space="0" w:color="auto"/>
        <w:left w:val="none" w:sz="0" w:space="0" w:color="auto"/>
        <w:bottom w:val="none" w:sz="0" w:space="0" w:color="auto"/>
        <w:right w:val="none" w:sz="0" w:space="0" w:color="auto"/>
      </w:divBdr>
    </w:div>
    <w:div w:id="1907375685">
      <w:bodyDiv w:val="1"/>
      <w:marLeft w:val="0"/>
      <w:marRight w:val="0"/>
      <w:marTop w:val="0"/>
      <w:marBottom w:val="0"/>
      <w:divBdr>
        <w:top w:val="none" w:sz="0" w:space="0" w:color="auto"/>
        <w:left w:val="none" w:sz="0" w:space="0" w:color="auto"/>
        <w:bottom w:val="none" w:sz="0" w:space="0" w:color="auto"/>
        <w:right w:val="none" w:sz="0" w:space="0" w:color="auto"/>
      </w:divBdr>
    </w:div>
    <w:div w:id="1907836432">
      <w:bodyDiv w:val="1"/>
      <w:marLeft w:val="0"/>
      <w:marRight w:val="0"/>
      <w:marTop w:val="0"/>
      <w:marBottom w:val="0"/>
      <w:divBdr>
        <w:top w:val="none" w:sz="0" w:space="0" w:color="auto"/>
        <w:left w:val="none" w:sz="0" w:space="0" w:color="auto"/>
        <w:bottom w:val="none" w:sz="0" w:space="0" w:color="auto"/>
        <w:right w:val="none" w:sz="0" w:space="0" w:color="auto"/>
      </w:divBdr>
    </w:div>
    <w:div w:id="1911428507">
      <w:bodyDiv w:val="1"/>
      <w:marLeft w:val="0"/>
      <w:marRight w:val="0"/>
      <w:marTop w:val="0"/>
      <w:marBottom w:val="0"/>
      <w:divBdr>
        <w:top w:val="none" w:sz="0" w:space="0" w:color="auto"/>
        <w:left w:val="none" w:sz="0" w:space="0" w:color="auto"/>
        <w:bottom w:val="none" w:sz="0" w:space="0" w:color="auto"/>
        <w:right w:val="none" w:sz="0" w:space="0" w:color="auto"/>
      </w:divBdr>
      <w:divsChild>
        <w:div w:id="1708137110">
          <w:marLeft w:val="0"/>
          <w:marRight w:val="0"/>
          <w:marTop w:val="0"/>
          <w:marBottom w:val="0"/>
          <w:divBdr>
            <w:top w:val="none" w:sz="0" w:space="0" w:color="auto"/>
            <w:left w:val="none" w:sz="0" w:space="0" w:color="auto"/>
            <w:bottom w:val="none" w:sz="0" w:space="0" w:color="auto"/>
            <w:right w:val="none" w:sz="0" w:space="0" w:color="auto"/>
          </w:divBdr>
          <w:divsChild>
            <w:div w:id="230429003">
              <w:marLeft w:val="150"/>
              <w:marRight w:val="150"/>
              <w:marTop w:val="0"/>
              <w:marBottom w:val="0"/>
              <w:divBdr>
                <w:top w:val="none" w:sz="0" w:space="0" w:color="auto"/>
                <w:left w:val="none" w:sz="0" w:space="0" w:color="auto"/>
                <w:bottom w:val="none" w:sz="0" w:space="0" w:color="auto"/>
                <w:right w:val="none" w:sz="0" w:space="0" w:color="auto"/>
              </w:divBdr>
              <w:divsChild>
                <w:div w:id="1689019232">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911689086">
      <w:bodyDiv w:val="1"/>
      <w:marLeft w:val="0"/>
      <w:marRight w:val="0"/>
      <w:marTop w:val="0"/>
      <w:marBottom w:val="0"/>
      <w:divBdr>
        <w:top w:val="none" w:sz="0" w:space="0" w:color="auto"/>
        <w:left w:val="none" w:sz="0" w:space="0" w:color="auto"/>
        <w:bottom w:val="none" w:sz="0" w:space="0" w:color="auto"/>
        <w:right w:val="none" w:sz="0" w:space="0" w:color="auto"/>
      </w:divBdr>
    </w:div>
    <w:div w:id="1911773092">
      <w:bodyDiv w:val="1"/>
      <w:marLeft w:val="0"/>
      <w:marRight w:val="0"/>
      <w:marTop w:val="0"/>
      <w:marBottom w:val="0"/>
      <w:divBdr>
        <w:top w:val="none" w:sz="0" w:space="0" w:color="auto"/>
        <w:left w:val="none" w:sz="0" w:space="0" w:color="auto"/>
        <w:bottom w:val="none" w:sz="0" w:space="0" w:color="auto"/>
        <w:right w:val="none" w:sz="0" w:space="0" w:color="auto"/>
      </w:divBdr>
      <w:divsChild>
        <w:div w:id="1491364499">
          <w:marLeft w:val="0"/>
          <w:marRight w:val="0"/>
          <w:marTop w:val="0"/>
          <w:marBottom w:val="0"/>
          <w:divBdr>
            <w:top w:val="none" w:sz="0" w:space="0" w:color="auto"/>
            <w:left w:val="none" w:sz="0" w:space="0" w:color="auto"/>
            <w:bottom w:val="none" w:sz="0" w:space="0" w:color="auto"/>
            <w:right w:val="none" w:sz="0" w:space="0" w:color="auto"/>
          </w:divBdr>
          <w:divsChild>
            <w:div w:id="347676837">
              <w:marLeft w:val="780"/>
              <w:marRight w:val="0"/>
              <w:marTop w:val="0"/>
              <w:marBottom w:val="0"/>
              <w:divBdr>
                <w:top w:val="none" w:sz="0" w:space="0" w:color="auto"/>
                <w:left w:val="none" w:sz="0" w:space="0" w:color="auto"/>
                <w:bottom w:val="none" w:sz="0" w:space="0" w:color="auto"/>
                <w:right w:val="none" w:sz="0" w:space="0" w:color="auto"/>
              </w:divBdr>
              <w:divsChild>
                <w:div w:id="300575448">
                  <w:marLeft w:val="0"/>
                  <w:marRight w:val="0"/>
                  <w:marTop w:val="0"/>
                  <w:marBottom w:val="0"/>
                  <w:divBdr>
                    <w:top w:val="none" w:sz="0" w:space="0" w:color="auto"/>
                    <w:left w:val="none" w:sz="0" w:space="0" w:color="auto"/>
                    <w:bottom w:val="none" w:sz="0" w:space="0" w:color="auto"/>
                    <w:right w:val="none" w:sz="0" w:space="0" w:color="auto"/>
                  </w:divBdr>
                  <w:divsChild>
                    <w:div w:id="483084110">
                      <w:marLeft w:val="0"/>
                      <w:marRight w:val="0"/>
                      <w:marTop w:val="30"/>
                      <w:marBottom w:val="0"/>
                      <w:divBdr>
                        <w:top w:val="none" w:sz="0" w:space="0" w:color="auto"/>
                        <w:left w:val="none" w:sz="0" w:space="0" w:color="auto"/>
                        <w:bottom w:val="none" w:sz="0" w:space="0" w:color="auto"/>
                        <w:right w:val="none" w:sz="0" w:space="0" w:color="auto"/>
                      </w:divBdr>
                    </w:div>
                  </w:divsChild>
                </w:div>
                <w:div w:id="1291740791">
                  <w:marLeft w:val="0"/>
                  <w:marRight w:val="0"/>
                  <w:marTop w:val="0"/>
                  <w:marBottom w:val="0"/>
                  <w:divBdr>
                    <w:top w:val="none" w:sz="0" w:space="0" w:color="auto"/>
                    <w:left w:val="none" w:sz="0" w:space="0" w:color="auto"/>
                    <w:bottom w:val="none" w:sz="0" w:space="0" w:color="auto"/>
                    <w:right w:val="none" w:sz="0" w:space="0" w:color="auto"/>
                  </w:divBdr>
                  <w:divsChild>
                    <w:div w:id="501168064">
                      <w:marLeft w:val="0"/>
                      <w:marRight w:val="0"/>
                      <w:marTop w:val="0"/>
                      <w:marBottom w:val="0"/>
                      <w:divBdr>
                        <w:top w:val="none" w:sz="0" w:space="0" w:color="auto"/>
                        <w:left w:val="none" w:sz="0" w:space="0" w:color="auto"/>
                        <w:bottom w:val="none" w:sz="0" w:space="0" w:color="auto"/>
                        <w:right w:val="none" w:sz="0" w:space="0" w:color="auto"/>
                      </w:divBdr>
                      <w:divsChild>
                        <w:div w:id="573050088">
                          <w:marLeft w:val="0"/>
                          <w:marRight w:val="0"/>
                          <w:marTop w:val="0"/>
                          <w:marBottom w:val="0"/>
                          <w:divBdr>
                            <w:top w:val="none" w:sz="0" w:space="0" w:color="auto"/>
                            <w:left w:val="none" w:sz="0" w:space="0" w:color="auto"/>
                            <w:bottom w:val="none" w:sz="0" w:space="0" w:color="auto"/>
                            <w:right w:val="none" w:sz="0" w:space="0" w:color="auto"/>
                          </w:divBdr>
                          <w:divsChild>
                            <w:div w:id="1256791336">
                              <w:marLeft w:val="0"/>
                              <w:marRight w:val="0"/>
                              <w:marTop w:val="0"/>
                              <w:marBottom w:val="0"/>
                              <w:divBdr>
                                <w:top w:val="none" w:sz="0" w:space="0" w:color="auto"/>
                                <w:left w:val="none" w:sz="0" w:space="0" w:color="auto"/>
                                <w:bottom w:val="none" w:sz="0" w:space="0" w:color="auto"/>
                                <w:right w:val="none" w:sz="0" w:space="0" w:color="auto"/>
                              </w:divBdr>
                              <w:divsChild>
                                <w:div w:id="1281063226">
                                  <w:marLeft w:val="0"/>
                                  <w:marRight w:val="0"/>
                                  <w:marTop w:val="0"/>
                                  <w:marBottom w:val="0"/>
                                  <w:divBdr>
                                    <w:top w:val="none" w:sz="0" w:space="0" w:color="auto"/>
                                    <w:left w:val="none" w:sz="0" w:space="0" w:color="auto"/>
                                    <w:bottom w:val="none" w:sz="0" w:space="0" w:color="auto"/>
                                    <w:right w:val="none" w:sz="0" w:space="0" w:color="auto"/>
                                  </w:divBdr>
                                  <w:divsChild>
                                    <w:div w:id="1123573685">
                                      <w:marLeft w:val="0"/>
                                      <w:marRight w:val="0"/>
                                      <w:marTop w:val="0"/>
                                      <w:marBottom w:val="0"/>
                                      <w:divBdr>
                                        <w:top w:val="none" w:sz="0" w:space="0" w:color="auto"/>
                                        <w:left w:val="none" w:sz="0" w:space="0" w:color="auto"/>
                                        <w:bottom w:val="none" w:sz="0" w:space="0" w:color="auto"/>
                                        <w:right w:val="none" w:sz="0" w:space="0" w:color="auto"/>
                                      </w:divBdr>
                                      <w:divsChild>
                                        <w:div w:id="2110225465">
                                          <w:marLeft w:val="0"/>
                                          <w:marRight w:val="0"/>
                                          <w:marTop w:val="0"/>
                                          <w:marBottom w:val="0"/>
                                          <w:divBdr>
                                            <w:top w:val="none" w:sz="0" w:space="0" w:color="auto"/>
                                            <w:left w:val="none" w:sz="0" w:space="0" w:color="auto"/>
                                            <w:bottom w:val="none" w:sz="0" w:space="0" w:color="auto"/>
                                            <w:right w:val="none" w:sz="0" w:space="0" w:color="auto"/>
                                          </w:divBdr>
                                          <w:divsChild>
                                            <w:div w:id="135491031">
                                              <w:marLeft w:val="0"/>
                                              <w:marRight w:val="0"/>
                                              <w:marTop w:val="0"/>
                                              <w:marBottom w:val="0"/>
                                              <w:divBdr>
                                                <w:top w:val="none" w:sz="0" w:space="0" w:color="auto"/>
                                                <w:left w:val="none" w:sz="0" w:space="0" w:color="auto"/>
                                                <w:bottom w:val="none" w:sz="0" w:space="0" w:color="auto"/>
                                                <w:right w:val="none" w:sz="0" w:space="0" w:color="auto"/>
                                              </w:divBdr>
                                            </w:div>
                                          </w:divsChild>
                                        </w:div>
                                        <w:div w:id="879434688">
                                          <w:marLeft w:val="0"/>
                                          <w:marRight w:val="0"/>
                                          <w:marTop w:val="0"/>
                                          <w:marBottom w:val="0"/>
                                          <w:divBdr>
                                            <w:top w:val="none" w:sz="0" w:space="0" w:color="auto"/>
                                            <w:left w:val="none" w:sz="0" w:space="0" w:color="auto"/>
                                            <w:bottom w:val="none" w:sz="0" w:space="0" w:color="auto"/>
                                            <w:right w:val="none" w:sz="0" w:space="0" w:color="auto"/>
                                          </w:divBdr>
                                        </w:div>
                                        <w:div w:id="684983749">
                                          <w:marLeft w:val="0"/>
                                          <w:marRight w:val="0"/>
                                          <w:marTop w:val="0"/>
                                          <w:marBottom w:val="0"/>
                                          <w:divBdr>
                                            <w:top w:val="none" w:sz="0" w:space="0" w:color="auto"/>
                                            <w:left w:val="none" w:sz="0" w:space="0" w:color="auto"/>
                                            <w:bottom w:val="none" w:sz="0" w:space="0" w:color="auto"/>
                                            <w:right w:val="none" w:sz="0" w:space="0" w:color="auto"/>
                                          </w:divBdr>
                                        </w:div>
                                        <w:div w:id="1779446326">
                                          <w:marLeft w:val="0"/>
                                          <w:marRight w:val="0"/>
                                          <w:marTop w:val="0"/>
                                          <w:marBottom w:val="0"/>
                                          <w:divBdr>
                                            <w:top w:val="none" w:sz="0" w:space="0" w:color="auto"/>
                                            <w:left w:val="none" w:sz="0" w:space="0" w:color="auto"/>
                                            <w:bottom w:val="none" w:sz="0" w:space="0" w:color="auto"/>
                                            <w:right w:val="none" w:sz="0" w:space="0" w:color="auto"/>
                                          </w:divBdr>
                                        </w:div>
                                        <w:div w:id="271325211">
                                          <w:marLeft w:val="0"/>
                                          <w:marRight w:val="0"/>
                                          <w:marTop w:val="0"/>
                                          <w:marBottom w:val="0"/>
                                          <w:divBdr>
                                            <w:top w:val="none" w:sz="0" w:space="0" w:color="auto"/>
                                            <w:left w:val="none" w:sz="0" w:space="0" w:color="auto"/>
                                            <w:bottom w:val="none" w:sz="0" w:space="0" w:color="auto"/>
                                            <w:right w:val="none" w:sz="0" w:space="0" w:color="auto"/>
                                          </w:divBdr>
                                          <w:divsChild>
                                            <w:div w:id="15112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481113">
          <w:marLeft w:val="780"/>
          <w:marRight w:val="240"/>
          <w:marTop w:val="180"/>
          <w:marBottom w:val="150"/>
          <w:divBdr>
            <w:top w:val="none" w:sz="0" w:space="0" w:color="auto"/>
            <w:left w:val="none" w:sz="0" w:space="0" w:color="auto"/>
            <w:bottom w:val="none" w:sz="0" w:space="0" w:color="auto"/>
            <w:right w:val="none" w:sz="0" w:space="0" w:color="auto"/>
          </w:divBdr>
          <w:divsChild>
            <w:div w:id="2063476590">
              <w:marLeft w:val="0"/>
              <w:marRight w:val="0"/>
              <w:marTop w:val="0"/>
              <w:marBottom w:val="0"/>
              <w:divBdr>
                <w:top w:val="none" w:sz="0" w:space="0" w:color="auto"/>
                <w:left w:val="none" w:sz="0" w:space="0" w:color="auto"/>
                <w:bottom w:val="none" w:sz="0" w:space="0" w:color="auto"/>
                <w:right w:val="none" w:sz="0" w:space="0" w:color="auto"/>
              </w:divBdr>
              <w:divsChild>
                <w:div w:id="810636467">
                  <w:marLeft w:val="0"/>
                  <w:marRight w:val="0"/>
                  <w:marTop w:val="0"/>
                  <w:marBottom w:val="0"/>
                  <w:divBdr>
                    <w:top w:val="none" w:sz="0" w:space="0" w:color="auto"/>
                    <w:left w:val="none" w:sz="0" w:space="0" w:color="auto"/>
                    <w:bottom w:val="none" w:sz="0" w:space="0" w:color="auto"/>
                    <w:right w:val="none" w:sz="0" w:space="0" w:color="auto"/>
                  </w:divBdr>
                  <w:divsChild>
                    <w:div w:id="350953362">
                      <w:marLeft w:val="0"/>
                      <w:marRight w:val="0"/>
                      <w:marTop w:val="0"/>
                      <w:marBottom w:val="0"/>
                      <w:divBdr>
                        <w:top w:val="none" w:sz="0" w:space="0" w:color="auto"/>
                        <w:left w:val="none" w:sz="0" w:space="0" w:color="auto"/>
                        <w:bottom w:val="none" w:sz="0" w:space="0" w:color="auto"/>
                        <w:right w:val="none" w:sz="0" w:space="0" w:color="auto"/>
                      </w:divBdr>
                      <w:divsChild>
                        <w:div w:id="6355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082671">
      <w:bodyDiv w:val="1"/>
      <w:marLeft w:val="0"/>
      <w:marRight w:val="0"/>
      <w:marTop w:val="0"/>
      <w:marBottom w:val="0"/>
      <w:divBdr>
        <w:top w:val="none" w:sz="0" w:space="0" w:color="auto"/>
        <w:left w:val="none" w:sz="0" w:space="0" w:color="auto"/>
        <w:bottom w:val="none" w:sz="0" w:space="0" w:color="auto"/>
        <w:right w:val="none" w:sz="0" w:space="0" w:color="auto"/>
      </w:divBdr>
    </w:div>
    <w:div w:id="1912155837">
      <w:bodyDiv w:val="1"/>
      <w:marLeft w:val="0"/>
      <w:marRight w:val="0"/>
      <w:marTop w:val="0"/>
      <w:marBottom w:val="0"/>
      <w:divBdr>
        <w:top w:val="none" w:sz="0" w:space="0" w:color="auto"/>
        <w:left w:val="none" w:sz="0" w:space="0" w:color="auto"/>
        <w:bottom w:val="none" w:sz="0" w:space="0" w:color="auto"/>
        <w:right w:val="none" w:sz="0" w:space="0" w:color="auto"/>
      </w:divBdr>
      <w:divsChild>
        <w:div w:id="1045642317">
          <w:marLeft w:val="0"/>
          <w:marRight w:val="0"/>
          <w:marTop w:val="0"/>
          <w:marBottom w:val="0"/>
          <w:divBdr>
            <w:top w:val="none" w:sz="0" w:space="0" w:color="auto"/>
            <w:left w:val="none" w:sz="0" w:space="0" w:color="auto"/>
            <w:bottom w:val="none" w:sz="0" w:space="0" w:color="auto"/>
            <w:right w:val="none" w:sz="0" w:space="0" w:color="auto"/>
          </w:divBdr>
          <w:divsChild>
            <w:div w:id="1010526921">
              <w:marLeft w:val="0"/>
              <w:marRight w:val="0"/>
              <w:marTop w:val="0"/>
              <w:marBottom w:val="0"/>
              <w:divBdr>
                <w:top w:val="none" w:sz="0" w:space="0" w:color="auto"/>
                <w:left w:val="none" w:sz="0" w:space="0" w:color="auto"/>
                <w:bottom w:val="none" w:sz="0" w:space="0" w:color="auto"/>
                <w:right w:val="none" w:sz="0" w:space="0" w:color="auto"/>
              </w:divBdr>
              <w:divsChild>
                <w:div w:id="2111316522">
                  <w:marLeft w:val="0"/>
                  <w:marRight w:val="0"/>
                  <w:marTop w:val="0"/>
                  <w:marBottom w:val="0"/>
                  <w:divBdr>
                    <w:top w:val="none" w:sz="0" w:space="0" w:color="auto"/>
                    <w:left w:val="none" w:sz="0" w:space="0" w:color="auto"/>
                    <w:bottom w:val="none" w:sz="0" w:space="0" w:color="auto"/>
                    <w:right w:val="none" w:sz="0" w:space="0" w:color="auto"/>
                  </w:divBdr>
                  <w:divsChild>
                    <w:div w:id="900096424">
                      <w:marLeft w:val="0"/>
                      <w:marRight w:val="0"/>
                      <w:marTop w:val="0"/>
                      <w:marBottom w:val="0"/>
                      <w:divBdr>
                        <w:top w:val="none" w:sz="0" w:space="0" w:color="auto"/>
                        <w:left w:val="none" w:sz="0" w:space="0" w:color="auto"/>
                        <w:bottom w:val="none" w:sz="0" w:space="0" w:color="auto"/>
                        <w:right w:val="none" w:sz="0" w:space="0" w:color="auto"/>
                      </w:divBdr>
                      <w:divsChild>
                        <w:div w:id="1344357926">
                          <w:marLeft w:val="0"/>
                          <w:marRight w:val="0"/>
                          <w:marTop w:val="0"/>
                          <w:marBottom w:val="0"/>
                          <w:divBdr>
                            <w:top w:val="none" w:sz="0" w:space="0" w:color="auto"/>
                            <w:left w:val="none" w:sz="0" w:space="0" w:color="auto"/>
                            <w:bottom w:val="none" w:sz="0" w:space="0" w:color="auto"/>
                            <w:right w:val="none" w:sz="0" w:space="0" w:color="auto"/>
                          </w:divBdr>
                          <w:divsChild>
                            <w:div w:id="1289124154">
                              <w:marLeft w:val="3"/>
                              <w:marRight w:val="0"/>
                              <w:marTop w:val="0"/>
                              <w:marBottom w:val="0"/>
                              <w:divBdr>
                                <w:top w:val="none" w:sz="0" w:space="0" w:color="auto"/>
                                <w:left w:val="none" w:sz="0" w:space="0" w:color="auto"/>
                                <w:bottom w:val="none" w:sz="0" w:space="0" w:color="auto"/>
                                <w:right w:val="none" w:sz="0" w:space="0" w:color="auto"/>
                              </w:divBdr>
                              <w:divsChild>
                                <w:div w:id="182482300">
                                  <w:marLeft w:val="0"/>
                                  <w:marRight w:val="0"/>
                                  <w:marTop w:val="0"/>
                                  <w:marBottom w:val="0"/>
                                  <w:divBdr>
                                    <w:top w:val="none" w:sz="0" w:space="0" w:color="auto"/>
                                    <w:left w:val="none" w:sz="0" w:space="0" w:color="auto"/>
                                    <w:bottom w:val="none" w:sz="0" w:space="0" w:color="auto"/>
                                    <w:right w:val="none" w:sz="0" w:space="0" w:color="auto"/>
                                  </w:divBdr>
                                  <w:divsChild>
                                    <w:div w:id="588198325">
                                      <w:marLeft w:val="0"/>
                                      <w:marRight w:val="0"/>
                                      <w:marTop w:val="0"/>
                                      <w:marBottom w:val="0"/>
                                      <w:divBdr>
                                        <w:top w:val="none" w:sz="0" w:space="0" w:color="auto"/>
                                        <w:left w:val="none" w:sz="0" w:space="0" w:color="auto"/>
                                        <w:bottom w:val="none" w:sz="0" w:space="0" w:color="auto"/>
                                        <w:right w:val="none" w:sz="0" w:space="0" w:color="auto"/>
                                      </w:divBdr>
                                      <w:divsChild>
                                        <w:div w:id="526528850">
                                          <w:marLeft w:val="0"/>
                                          <w:marRight w:val="0"/>
                                          <w:marTop w:val="0"/>
                                          <w:marBottom w:val="0"/>
                                          <w:divBdr>
                                            <w:top w:val="none" w:sz="0" w:space="0" w:color="auto"/>
                                            <w:left w:val="none" w:sz="0" w:space="0" w:color="auto"/>
                                            <w:bottom w:val="none" w:sz="0" w:space="0" w:color="auto"/>
                                            <w:right w:val="none" w:sz="0" w:space="0" w:color="auto"/>
                                          </w:divBdr>
                                          <w:divsChild>
                                            <w:div w:id="567811135">
                                              <w:marLeft w:val="0"/>
                                              <w:marRight w:val="0"/>
                                              <w:marTop w:val="0"/>
                                              <w:marBottom w:val="0"/>
                                              <w:divBdr>
                                                <w:top w:val="none" w:sz="0" w:space="0" w:color="auto"/>
                                                <w:left w:val="none" w:sz="0" w:space="0" w:color="auto"/>
                                                <w:bottom w:val="none" w:sz="0" w:space="0" w:color="auto"/>
                                                <w:right w:val="none" w:sz="0" w:space="0" w:color="auto"/>
                                              </w:divBdr>
                                              <w:divsChild>
                                                <w:div w:id="830754075">
                                                  <w:marLeft w:val="0"/>
                                                  <w:marRight w:val="0"/>
                                                  <w:marTop w:val="0"/>
                                                  <w:marBottom w:val="0"/>
                                                  <w:divBdr>
                                                    <w:top w:val="none" w:sz="0" w:space="0" w:color="auto"/>
                                                    <w:left w:val="none" w:sz="0" w:space="0" w:color="auto"/>
                                                    <w:bottom w:val="none" w:sz="0" w:space="0" w:color="auto"/>
                                                    <w:right w:val="none" w:sz="0" w:space="0" w:color="auto"/>
                                                  </w:divBdr>
                                                  <w:divsChild>
                                                    <w:div w:id="1819958470">
                                                      <w:marLeft w:val="0"/>
                                                      <w:marRight w:val="0"/>
                                                      <w:marTop w:val="0"/>
                                                      <w:marBottom w:val="0"/>
                                                      <w:divBdr>
                                                        <w:top w:val="none" w:sz="0" w:space="0" w:color="auto"/>
                                                        <w:left w:val="none" w:sz="0" w:space="0" w:color="auto"/>
                                                        <w:bottom w:val="none" w:sz="0" w:space="0" w:color="auto"/>
                                                        <w:right w:val="none" w:sz="0" w:space="0" w:color="auto"/>
                                                      </w:divBdr>
                                                      <w:divsChild>
                                                        <w:div w:id="609120767">
                                                          <w:marLeft w:val="0"/>
                                                          <w:marRight w:val="0"/>
                                                          <w:marTop w:val="0"/>
                                                          <w:marBottom w:val="0"/>
                                                          <w:divBdr>
                                                            <w:top w:val="none" w:sz="0" w:space="0" w:color="auto"/>
                                                            <w:left w:val="none" w:sz="0" w:space="0" w:color="auto"/>
                                                            <w:bottom w:val="none" w:sz="0" w:space="0" w:color="auto"/>
                                                            <w:right w:val="none" w:sz="0" w:space="0" w:color="auto"/>
                                                          </w:divBdr>
                                                          <w:divsChild>
                                                            <w:div w:id="524254791">
                                                              <w:marLeft w:val="0"/>
                                                              <w:marRight w:val="0"/>
                                                              <w:marTop w:val="0"/>
                                                              <w:marBottom w:val="0"/>
                                                              <w:divBdr>
                                                                <w:top w:val="none" w:sz="0" w:space="0" w:color="auto"/>
                                                                <w:left w:val="none" w:sz="0" w:space="0" w:color="auto"/>
                                                                <w:bottom w:val="none" w:sz="0" w:space="0" w:color="auto"/>
                                                                <w:right w:val="none" w:sz="0" w:space="0" w:color="auto"/>
                                                              </w:divBdr>
                                                              <w:divsChild>
                                                                <w:div w:id="1884710149">
                                                                  <w:marLeft w:val="0"/>
                                                                  <w:marRight w:val="0"/>
                                                                  <w:marTop w:val="0"/>
                                                                  <w:marBottom w:val="0"/>
                                                                  <w:divBdr>
                                                                    <w:top w:val="none" w:sz="0" w:space="0" w:color="auto"/>
                                                                    <w:left w:val="none" w:sz="0" w:space="0" w:color="auto"/>
                                                                    <w:bottom w:val="none" w:sz="0" w:space="0" w:color="auto"/>
                                                                    <w:right w:val="none" w:sz="0" w:space="0" w:color="auto"/>
                                                                  </w:divBdr>
                                                                  <w:divsChild>
                                                                    <w:div w:id="751312267">
                                                                      <w:marLeft w:val="0"/>
                                                                      <w:marRight w:val="0"/>
                                                                      <w:marTop w:val="0"/>
                                                                      <w:marBottom w:val="0"/>
                                                                      <w:divBdr>
                                                                        <w:top w:val="none" w:sz="0" w:space="0" w:color="auto"/>
                                                                        <w:left w:val="none" w:sz="0" w:space="0" w:color="auto"/>
                                                                        <w:bottom w:val="none" w:sz="0" w:space="0" w:color="auto"/>
                                                                        <w:right w:val="none" w:sz="0" w:space="0" w:color="auto"/>
                                                                      </w:divBdr>
                                                                      <w:divsChild>
                                                                        <w:div w:id="32505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2233377">
      <w:bodyDiv w:val="1"/>
      <w:marLeft w:val="0"/>
      <w:marRight w:val="0"/>
      <w:marTop w:val="0"/>
      <w:marBottom w:val="0"/>
      <w:divBdr>
        <w:top w:val="none" w:sz="0" w:space="0" w:color="auto"/>
        <w:left w:val="none" w:sz="0" w:space="0" w:color="auto"/>
        <w:bottom w:val="none" w:sz="0" w:space="0" w:color="auto"/>
        <w:right w:val="none" w:sz="0" w:space="0" w:color="auto"/>
      </w:divBdr>
      <w:divsChild>
        <w:div w:id="1556162085">
          <w:marLeft w:val="0"/>
          <w:marRight w:val="0"/>
          <w:marTop w:val="0"/>
          <w:marBottom w:val="0"/>
          <w:divBdr>
            <w:top w:val="none" w:sz="0" w:space="0" w:color="auto"/>
            <w:left w:val="none" w:sz="0" w:space="0" w:color="auto"/>
            <w:bottom w:val="none" w:sz="0" w:space="0" w:color="auto"/>
            <w:right w:val="none" w:sz="0" w:space="0" w:color="auto"/>
          </w:divBdr>
          <w:divsChild>
            <w:div w:id="917397056">
              <w:marLeft w:val="0"/>
              <w:marRight w:val="0"/>
              <w:marTop w:val="0"/>
              <w:marBottom w:val="0"/>
              <w:divBdr>
                <w:top w:val="none" w:sz="0" w:space="0" w:color="auto"/>
                <w:left w:val="none" w:sz="0" w:space="0" w:color="auto"/>
                <w:bottom w:val="none" w:sz="0" w:space="0" w:color="auto"/>
                <w:right w:val="none" w:sz="0" w:space="0" w:color="auto"/>
              </w:divBdr>
              <w:divsChild>
                <w:div w:id="1177039296">
                  <w:marLeft w:val="0"/>
                  <w:marRight w:val="0"/>
                  <w:marTop w:val="0"/>
                  <w:marBottom w:val="0"/>
                  <w:divBdr>
                    <w:top w:val="none" w:sz="0" w:space="0" w:color="auto"/>
                    <w:left w:val="none" w:sz="0" w:space="0" w:color="auto"/>
                    <w:bottom w:val="none" w:sz="0" w:space="0" w:color="auto"/>
                    <w:right w:val="none" w:sz="0" w:space="0" w:color="auto"/>
                  </w:divBdr>
                  <w:divsChild>
                    <w:div w:id="115606994">
                      <w:marLeft w:val="0"/>
                      <w:marRight w:val="0"/>
                      <w:marTop w:val="0"/>
                      <w:marBottom w:val="0"/>
                      <w:divBdr>
                        <w:top w:val="none" w:sz="0" w:space="0" w:color="auto"/>
                        <w:left w:val="none" w:sz="0" w:space="0" w:color="auto"/>
                        <w:bottom w:val="none" w:sz="0" w:space="0" w:color="auto"/>
                        <w:right w:val="none" w:sz="0" w:space="0" w:color="auto"/>
                      </w:divBdr>
                      <w:divsChild>
                        <w:div w:id="543834377">
                          <w:marLeft w:val="0"/>
                          <w:marRight w:val="0"/>
                          <w:marTop w:val="0"/>
                          <w:marBottom w:val="0"/>
                          <w:divBdr>
                            <w:top w:val="none" w:sz="0" w:space="0" w:color="auto"/>
                            <w:left w:val="none" w:sz="0" w:space="0" w:color="auto"/>
                            <w:bottom w:val="none" w:sz="0" w:space="0" w:color="auto"/>
                            <w:right w:val="none" w:sz="0" w:space="0" w:color="auto"/>
                          </w:divBdr>
                          <w:divsChild>
                            <w:div w:id="1926760089">
                              <w:marLeft w:val="0"/>
                              <w:marRight w:val="0"/>
                              <w:marTop w:val="0"/>
                              <w:marBottom w:val="0"/>
                              <w:divBdr>
                                <w:top w:val="none" w:sz="0" w:space="0" w:color="auto"/>
                                <w:left w:val="none" w:sz="0" w:space="0" w:color="auto"/>
                                <w:bottom w:val="none" w:sz="0" w:space="0" w:color="auto"/>
                                <w:right w:val="none" w:sz="0" w:space="0" w:color="auto"/>
                              </w:divBdr>
                              <w:divsChild>
                                <w:div w:id="1386879061">
                                  <w:marLeft w:val="0"/>
                                  <w:marRight w:val="0"/>
                                  <w:marTop w:val="0"/>
                                  <w:marBottom w:val="0"/>
                                  <w:divBdr>
                                    <w:top w:val="none" w:sz="0" w:space="0" w:color="auto"/>
                                    <w:left w:val="none" w:sz="0" w:space="0" w:color="auto"/>
                                    <w:bottom w:val="none" w:sz="0" w:space="0" w:color="auto"/>
                                    <w:right w:val="none" w:sz="0" w:space="0" w:color="auto"/>
                                  </w:divBdr>
                                  <w:divsChild>
                                    <w:div w:id="177932968">
                                      <w:marLeft w:val="0"/>
                                      <w:marRight w:val="0"/>
                                      <w:marTop w:val="0"/>
                                      <w:marBottom w:val="0"/>
                                      <w:divBdr>
                                        <w:top w:val="none" w:sz="0" w:space="0" w:color="auto"/>
                                        <w:left w:val="none" w:sz="0" w:space="0" w:color="auto"/>
                                        <w:bottom w:val="none" w:sz="0" w:space="0" w:color="auto"/>
                                        <w:right w:val="none" w:sz="0" w:space="0" w:color="auto"/>
                                      </w:divBdr>
                                      <w:divsChild>
                                        <w:div w:id="901914456">
                                          <w:marLeft w:val="-150"/>
                                          <w:marRight w:val="-150"/>
                                          <w:marTop w:val="0"/>
                                          <w:marBottom w:val="0"/>
                                          <w:divBdr>
                                            <w:top w:val="none" w:sz="0" w:space="0" w:color="auto"/>
                                            <w:left w:val="none" w:sz="0" w:space="0" w:color="auto"/>
                                            <w:bottom w:val="none" w:sz="0" w:space="0" w:color="auto"/>
                                            <w:right w:val="none" w:sz="0" w:space="0" w:color="auto"/>
                                          </w:divBdr>
                                          <w:divsChild>
                                            <w:div w:id="1786804457">
                                              <w:marLeft w:val="0"/>
                                              <w:marRight w:val="0"/>
                                              <w:marTop w:val="0"/>
                                              <w:marBottom w:val="0"/>
                                              <w:divBdr>
                                                <w:top w:val="none" w:sz="0" w:space="0" w:color="auto"/>
                                                <w:left w:val="none" w:sz="0" w:space="0" w:color="auto"/>
                                                <w:bottom w:val="none" w:sz="0" w:space="0" w:color="auto"/>
                                                <w:right w:val="none" w:sz="0" w:space="0" w:color="auto"/>
                                              </w:divBdr>
                                              <w:divsChild>
                                                <w:div w:id="602540239">
                                                  <w:marLeft w:val="0"/>
                                                  <w:marRight w:val="0"/>
                                                  <w:marTop w:val="0"/>
                                                  <w:marBottom w:val="0"/>
                                                  <w:divBdr>
                                                    <w:top w:val="none" w:sz="0" w:space="0" w:color="auto"/>
                                                    <w:left w:val="none" w:sz="0" w:space="0" w:color="auto"/>
                                                    <w:bottom w:val="none" w:sz="0" w:space="0" w:color="auto"/>
                                                    <w:right w:val="none" w:sz="0" w:space="0" w:color="auto"/>
                                                  </w:divBdr>
                                                  <w:divsChild>
                                                    <w:div w:id="737481740">
                                                      <w:marLeft w:val="0"/>
                                                      <w:marRight w:val="0"/>
                                                      <w:marTop w:val="0"/>
                                                      <w:marBottom w:val="0"/>
                                                      <w:divBdr>
                                                        <w:top w:val="none" w:sz="0" w:space="0" w:color="auto"/>
                                                        <w:left w:val="none" w:sz="0" w:space="0" w:color="auto"/>
                                                        <w:bottom w:val="none" w:sz="0" w:space="0" w:color="auto"/>
                                                        <w:right w:val="none" w:sz="0" w:space="0" w:color="auto"/>
                                                      </w:divBdr>
                                                      <w:divsChild>
                                                        <w:div w:id="221989988">
                                                          <w:marLeft w:val="0"/>
                                                          <w:marRight w:val="0"/>
                                                          <w:marTop w:val="0"/>
                                                          <w:marBottom w:val="0"/>
                                                          <w:divBdr>
                                                            <w:top w:val="none" w:sz="0" w:space="0" w:color="auto"/>
                                                            <w:left w:val="none" w:sz="0" w:space="0" w:color="auto"/>
                                                            <w:bottom w:val="none" w:sz="0" w:space="0" w:color="auto"/>
                                                            <w:right w:val="none" w:sz="0" w:space="0" w:color="auto"/>
                                                          </w:divBdr>
                                                          <w:divsChild>
                                                            <w:div w:id="346519427">
                                                              <w:marLeft w:val="0"/>
                                                              <w:marRight w:val="0"/>
                                                              <w:marTop w:val="0"/>
                                                              <w:marBottom w:val="0"/>
                                                              <w:divBdr>
                                                                <w:top w:val="none" w:sz="0" w:space="0" w:color="auto"/>
                                                                <w:left w:val="none" w:sz="0" w:space="0" w:color="auto"/>
                                                                <w:bottom w:val="none" w:sz="0" w:space="0" w:color="auto"/>
                                                                <w:right w:val="none" w:sz="0" w:space="0" w:color="auto"/>
                                                              </w:divBdr>
                                                              <w:divsChild>
                                                                <w:div w:id="1314796681">
                                                                  <w:marLeft w:val="0"/>
                                                                  <w:marRight w:val="0"/>
                                                                  <w:marTop w:val="0"/>
                                                                  <w:marBottom w:val="0"/>
                                                                  <w:divBdr>
                                                                    <w:top w:val="none" w:sz="0" w:space="0" w:color="auto"/>
                                                                    <w:left w:val="none" w:sz="0" w:space="0" w:color="auto"/>
                                                                    <w:bottom w:val="none" w:sz="0" w:space="0" w:color="auto"/>
                                                                    <w:right w:val="none" w:sz="0" w:space="0" w:color="auto"/>
                                                                  </w:divBdr>
                                                                  <w:divsChild>
                                                                    <w:div w:id="832062834">
                                                                      <w:marLeft w:val="0"/>
                                                                      <w:marRight w:val="0"/>
                                                                      <w:marTop w:val="0"/>
                                                                      <w:marBottom w:val="0"/>
                                                                      <w:divBdr>
                                                                        <w:top w:val="none" w:sz="0" w:space="0" w:color="auto"/>
                                                                        <w:left w:val="none" w:sz="0" w:space="0" w:color="auto"/>
                                                                        <w:bottom w:val="none" w:sz="0" w:space="0" w:color="auto"/>
                                                                        <w:right w:val="none" w:sz="0" w:space="0" w:color="auto"/>
                                                                      </w:divBdr>
                                                                      <w:divsChild>
                                                                        <w:div w:id="1201086858">
                                                                          <w:marLeft w:val="-225"/>
                                                                          <w:marRight w:val="-225"/>
                                                                          <w:marTop w:val="0"/>
                                                                          <w:marBottom w:val="0"/>
                                                                          <w:divBdr>
                                                                            <w:top w:val="none" w:sz="0" w:space="0" w:color="auto"/>
                                                                            <w:left w:val="none" w:sz="0" w:space="0" w:color="auto"/>
                                                                            <w:bottom w:val="none" w:sz="0" w:space="0" w:color="auto"/>
                                                                            <w:right w:val="none" w:sz="0" w:space="0" w:color="auto"/>
                                                                          </w:divBdr>
                                                                          <w:divsChild>
                                                                            <w:div w:id="136506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2541081">
      <w:bodyDiv w:val="1"/>
      <w:marLeft w:val="0"/>
      <w:marRight w:val="0"/>
      <w:marTop w:val="0"/>
      <w:marBottom w:val="0"/>
      <w:divBdr>
        <w:top w:val="none" w:sz="0" w:space="0" w:color="auto"/>
        <w:left w:val="none" w:sz="0" w:space="0" w:color="auto"/>
        <w:bottom w:val="none" w:sz="0" w:space="0" w:color="auto"/>
        <w:right w:val="none" w:sz="0" w:space="0" w:color="auto"/>
      </w:divBdr>
    </w:div>
    <w:div w:id="1912690372">
      <w:bodyDiv w:val="1"/>
      <w:marLeft w:val="0"/>
      <w:marRight w:val="0"/>
      <w:marTop w:val="0"/>
      <w:marBottom w:val="0"/>
      <w:divBdr>
        <w:top w:val="none" w:sz="0" w:space="0" w:color="auto"/>
        <w:left w:val="none" w:sz="0" w:space="0" w:color="auto"/>
        <w:bottom w:val="none" w:sz="0" w:space="0" w:color="auto"/>
        <w:right w:val="none" w:sz="0" w:space="0" w:color="auto"/>
      </w:divBdr>
    </w:div>
    <w:div w:id="1913999780">
      <w:bodyDiv w:val="1"/>
      <w:marLeft w:val="0"/>
      <w:marRight w:val="0"/>
      <w:marTop w:val="0"/>
      <w:marBottom w:val="0"/>
      <w:divBdr>
        <w:top w:val="none" w:sz="0" w:space="0" w:color="auto"/>
        <w:left w:val="none" w:sz="0" w:space="0" w:color="auto"/>
        <w:bottom w:val="none" w:sz="0" w:space="0" w:color="auto"/>
        <w:right w:val="none" w:sz="0" w:space="0" w:color="auto"/>
      </w:divBdr>
    </w:div>
    <w:div w:id="1914050293">
      <w:bodyDiv w:val="1"/>
      <w:marLeft w:val="0"/>
      <w:marRight w:val="0"/>
      <w:marTop w:val="0"/>
      <w:marBottom w:val="0"/>
      <w:divBdr>
        <w:top w:val="none" w:sz="0" w:space="0" w:color="auto"/>
        <w:left w:val="none" w:sz="0" w:space="0" w:color="auto"/>
        <w:bottom w:val="none" w:sz="0" w:space="0" w:color="auto"/>
        <w:right w:val="none" w:sz="0" w:space="0" w:color="auto"/>
      </w:divBdr>
    </w:div>
    <w:div w:id="1914121071">
      <w:bodyDiv w:val="1"/>
      <w:marLeft w:val="0"/>
      <w:marRight w:val="0"/>
      <w:marTop w:val="0"/>
      <w:marBottom w:val="0"/>
      <w:divBdr>
        <w:top w:val="none" w:sz="0" w:space="0" w:color="auto"/>
        <w:left w:val="none" w:sz="0" w:space="0" w:color="auto"/>
        <w:bottom w:val="none" w:sz="0" w:space="0" w:color="auto"/>
        <w:right w:val="none" w:sz="0" w:space="0" w:color="auto"/>
      </w:divBdr>
    </w:div>
    <w:div w:id="1914582006">
      <w:bodyDiv w:val="1"/>
      <w:marLeft w:val="0"/>
      <w:marRight w:val="0"/>
      <w:marTop w:val="0"/>
      <w:marBottom w:val="0"/>
      <w:divBdr>
        <w:top w:val="none" w:sz="0" w:space="0" w:color="auto"/>
        <w:left w:val="none" w:sz="0" w:space="0" w:color="auto"/>
        <w:bottom w:val="none" w:sz="0" w:space="0" w:color="auto"/>
        <w:right w:val="none" w:sz="0" w:space="0" w:color="auto"/>
      </w:divBdr>
    </w:div>
    <w:div w:id="1916039847">
      <w:bodyDiv w:val="1"/>
      <w:marLeft w:val="0"/>
      <w:marRight w:val="0"/>
      <w:marTop w:val="0"/>
      <w:marBottom w:val="0"/>
      <w:divBdr>
        <w:top w:val="none" w:sz="0" w:space="0" w:color="auto"/>
        <w:left w:val="none" w:sz="0" w:space="0" w:color="auto"/>
        <w:bottom w:val="none" w:sz="0" w:space="0" w:color="auto"/>
        <w:right w:val="none" w:sz="0" w:space="0" w:color="auto"/>
      </w:divBdr>
    </w:div>
    <w:div w:id="1916358658">
      <w:bodyDiv w:val="1"/>
      <w:marLeft w:val="0"/>
      <w:marRight w:val="0"/>
      <w:marTop w:val="0"/>
      <w:marBottom w:val="0"/>
      <w:divBdr>
        <w:top w:val="none" w:sz="0" w:space="0" w:color="auto"/>
        <w:left w:val="none" w:sz="0" w:space="0" w:color="auto"/>
        <w:bottom w:val="none" w:sz="0" w:space="0" w:color="auto"/>
        <w:right w:val="none" w:sz="0" w:space="0" w:color="auto"/>
      </w:divBdr>
    </w:div>
    <w:div w:id="1916940226">
      <w:bodyDiv w:val="1"/>
      <w:marLeft w:val="0"/>
      <w:marRight w:val="0"/>
      <w:marTop w:val="0"/>
      <w:marBottom w:val="0"/>
      <w:divBdr>
        <w:top w:val="none" w:sz="0" w:space="0" w:color="auto"/>
        <w:left w:val="none" w:sz="0" w:space="0" w:color="auto"/>
        <w:bottom w:val="none" w:sz="0" w:space="0" w:color="auto"/>
        <w:right w:val="none" w:sz="0" w:space="0" w:color="auto"/>
      </w:divBdr>
    </w:div>
    <w:div w:id="1917277430">
      <w:bodyDiv w:val="1"/>
      <w:marLeft w:val="0"/>
      <w:marRight w:val="0"/>
      <w:marTop w:val="0"/>
      <w:marBottom w:val="0"/>
      <w:divBdr>
        <w:top w:val="none" w:sz="0" w:space="0" w:color="auto"/>
        <w:left w:val="none" w:sz="0" w:space="0" w:color="auto"/>
        <w:bottom w:val="none" w:sz="0" w:space="0" w:color="auto"/>
        <w:right w:val="none" w:sz="0" w:space="0" w:color="auto"/>
      </w:divBdr>
    </w:div>
    <w:div w:id="1917322968">
      <w:bodyDiv w:val="1"/>
      <w:marLeft w:val="0"/>
      <w:marRight w:val="0"/>
      <w:marTop w:val="0"/>
      <w:marBottom w:val="0"/>
      <w:divBdr>
        <w:top w:val="none" w:sz="0" w:space="0" w:color="auto"/>
        <w:left w:val="none" w:sz="0" w:space="0" w:color="auto"/>
        <w:bottom w:val="none" w:sz="0" w:space="0" w:color="auto"/>
        <w:right w:val="none" w:sz="0" w:space="0" w:color="auto"/>
      </w:divBdr>
      <w:divsChild>
        <w:div w:id="1642729856">
          <w:marLeft w:val="0"/>
          <w:marRight w:val="0"/>
          <w:marTop w:val="0"/>
          <w:marBottom w:val="0"/>
          <w:divBdr>
            <w:top w:val="none" w:sz="0" w:space="0" w:color="auto"/>
            <w:left w:val="none" w:sz="0" w:space="0" w:color="auto"/>
            <w:bottom w:val="none" w:sz="0" w:space="0" w:color="auto"/>
            <w:right w:val="none" w:sz="0" w:space="0" w:color="auto"/>
          </w:divBdr>
          <w:divsChild>
            <w:div w:id="473643765">
              <w:marLeft w:val="0"/>
              <w:marRight w:val="0"/>
              <w:marTop w:val="0"/>
              <w:marBottom w:val="0"/>
              <w:divBdr>
                <w:top w:val="none" w:sz="0" w:space="0" w:color="auto"/>
                <w:left w:val="none" w:sz="0" w:space="0" w:color="auto"/>
                <w:bottom w:val="none" w:sz="0" w:space="0" w:color="auto"/>
                <w:right w:val="none" w:sz="0" w:space="0" w:color="auto"/>
              </w:divBdr>
              <w:divsChild>
                <w:div w:id="1317420260">
                  <w:marLeft w:val="0"/>
                  <w:marRight w:val="0"/>
                  <w:marTop w:val="0"/>
                  <w:marBottom w:val="0"/>
                  <w:divBdr>
                    <w:top w:val="none" w:sz="0" w:space="0" w:color="auto"/>
                    <w:left w:val="none" w:sz="0" w:space="0" w:color="auto"/>
                    <w:bottom w:val="none" w:sz="0" w:space="0" w:color="auto"/>
                    <w:right w:val="none" w:sz="0" w:space="0" w:color="auto"/>
                  </w:divBdr>
                  <w:divsChild>
                    <w:div w:id="1094714764">
                      <w:marLeft w:val="0"/>
                      <w:marRight w:val="0"/>
                      <w:marTop w:val="0"/>
                      <w:marBottom w:val="0"/>
                      <w:divBdr>
                        <w:top w:val="none" w:sz="0" w:space="0" w:color="auto"/>
                        <w:left w:val="none" w:sz="0" w:space="0" w:color="auto"/>
                        <w:bottom w:val="none" w:sz="0" w:space="0" w:color="auto"/>
                        <w:right w:val="none" w:sz="0" w:space="0" w:color="auto"/>
                      </w:divBdr>
                      <w:divsChild>
                        <w:div w:id="449858844">
                          <w:marLeft w:val="0"/>
                          <w:marRight w:val="0"/>
                          <w:marTop w:val="0"/>
                          <w:marBottom w:val="0"/>
                          <w:divBdr>
                            <w:top w:val="none" w:sz="0" w:space="0" w:color="auto"/>
                            <w:left w:val="none" w:sz="0" w:space="0" w:color="auto"/>
                            <w:bottom w:val="none" w:sz="0" w:space="0" w:color="auto"/>
                            <w:right w:val="none" w:sz="0" w:space="0" w:color="auto"/>
                          </w:divBdr>
                          <w:divsChild>
                            <w:div w:id="1919292571">
                              <w:marLeft w:val="0"/>
                              <w:marRight w:val="0"/>
                              <w:marTop w:val="0"/>
                              <w:marBottom w:val="0"/>
                              <w:divBdr>
                                <w:top w:val="none" w:sz="0" w:space="0" w:color="auto"/>
                                <w:left w:val="none" w:sz="0" w:space="0" w:color="auto"/>
                                <w:bottom w:val="none" w:sz="0" w:space="0" w:color="auto"/>
                                <w:right w:val="none" w:sz="0" w:space="0" w:color="auto"/>
                              </w:divBdr>
                              <w:divsChild>
                                <w:div w:id="15425622">
                                  <w:marLeft w:val="0"/>
                                  <w:marRight w:val="0"/>
                                  <w:marTop w:val="0"/>
                                  <w:marBottom w:val="0"/>
                                  <w:divBdr>
                                    <w:top w:val="none" w:sz="0" w:space="0" w:color="auto"/>
                                    <w:left w:val="none" w:sz="0" w:space="0" w:color="auto"/>
                                    <w:bottom w:val="none" w:sz="0" w:space="0" w:color="auto"/>
                                    <w:right w:val="none" w:sz="0" w:space="0" w:color="auto"/>
                                  </w:divBdr>
                                  <w:divsChild>
                                    <w:div w:id="12990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8057509">
      <w:bodyDiv w:val="1"/>
      <w:marLeft w:val="0"/>
      <w:marRight w:val="0"/>
      <w:marTop w:val="0"/>
      <w:marBottom w:val="0"/>
      <w:divBdr>
        <w:top w:val="none" w:sz="0" w:space="0" w:color="auto"/>
        <w:left w:val="none" w:sz="0" w:space="0" w:color="auto"/>
        <w:bottom w:val="none" w:sz="0" w:space="0" w:color="auto"/>
        <w:right w:val="none" w:sz="0" w:space="0" w:color="auto"/>
      </w:divBdr>
    </w:div>
    <w:div w:id="1918128092">
      <w:bodyDiv w:val="1"/>
      <w:marLeft w:val="0"/>
      <w:marRight w:val="0"/>
      <w:marTop w:val="0"/>
      <w:marBottom w:val="0"/>
      <w:divBdr>
        <w:top w:val="none" w:sz="0" w:space="0" w:color="auto"/>
        <w:left w:val="none" w:sz="0" w:space="0" w:color="auto"/>
        <w:bottom w:val="none" w:sz="0" w:space="0" w:color="auto"/>
        <w:right w:val="none" w:sz="0" w:space="0" w:color="auto"/>
      </w:divBdr>
    </w:div>
    <w:div w:id="1918593812">
      <w:bodyDiv w:val="1"/>
      <w:marLeft w:val="0"/>
      <w:marRight w:val="0"/>
      <w:marTop w:val="0"/>
      <w:marBottom w:val="0"/>
      <w:divBdr>
        <w:top w:val="none" w:sz="0" w:space="0" w:color="auto"/>
        <w:left w:val="none" w:sz="0" w:space="0" w:color="auto"/>
        <w:bottom w:val="none" w:sz="0" w:space="0" w:color="auto"/>
        <w:right w:val="none" w:sz="0" w:space="0" w:color="auto"/>
      </w:divBdr>
      <w:divsChild>
        <w:div w:id="1576891843">
          <w:marLeft w:val="0"/>
          <w:marRight w:val="0"/>
          <w:marTop w:val="0"/>
          <w:marBottom w:val="0"/>
          <w:divBdr>
            <w:top w:val="none" w:sz="0" w:space="0" w:color="auto"/>
            <w:left w:val="none" w:sz="0" w:space="0" w:color="auto"/>
            <w:bottom w:val="none" w:sz="0" w:space="0" w:color="auto"/>
            <w:right w:val="none" w:sz="0" w:space="0" w:color="auto"/>
          </w:divBdr>
          <w:divsChild>
            <w:div w:id="2042389320">
              <w:marLeft w:val="0"/>
              <w:marRight w:val="0"/>
              <w:marTop w:val="0"/>
              <w:marBottom w:val="0"/>
              <w:divBdr>
                <w:top w:val="none" w:sz="0" w:space="0" w:color="auto"/>
                <w:left w:val="none" w:sz="0" w:space="0" w:color="auto"/>
                <w:bottom w:val="none" w:sz="0" w:space="0" w:color="auto"/>
                <w:right w:val="none" w:sz="0" w:space="0" w:color="auto"/>
              </w:divBdr>
              <w:divsChild>
                <w:div w:id="2115006291">
                  <w:marLeft w:val="0"/>
                  <w:marRight w:val="0"/>
                  <w:marTop w:val="0"/>
                  <w:marBottom w:val="0"/>
                  <w:divBdr>
                    <w:top w:val="none" w:sz="0" w:space="0" w:color="auto"/>
                    <w:left w:val="none" w:sz="0" w:space="0" w:color="auto"/>
                    <w:bottom w:val="none" w:sz="0" w:space="0" w:color="auto"/>
                    <w:right w:val="none" w:sz="0" w:space="0" w:color="auto"/>
                  </w:divBdr>
                  <w:divsChild>
                    <w:div w:id="984578316">
                      <w:marLeft w:val="0"/>
                      <w:marRight w:val="0"/>
                      <w:marTop w:val="0"/>
                      <w:marBottom w:val="0"/>
                      <w:divBdr>
                        <w:top w:val="none" w:sz="0" w:space="0" w:color="auto"/>
                        <w:left w:val="none" w:sz="0" w:space="0" w:color="auto"/>
                        <w:bottom w:val="none" w:sz="0" w:space="0" w:color="auto"/>
                        <w:right w:val="none" w:sz="0" w:space="0" w:color="auto"/>
                      </w:divBdr>
                      <w:divsChild>
                        <w:div w:id="1756584714">
                          <w:marLeft w:val="0"/>
                          <w:marRight w:val="0"/>
                          <w:marTop w:val="226"/>
                          <w:marBottom w:val="0"/>
                          <w:divBdr>
                            <w:top w:val="none" w:sz="0" w:space="0" w:color="auto"/>
                            <w:left w:val="none" w:sz="0" w:space="0" w:color="auto"/>
                            <w:bottom w:val="none" w:sz="0" w:space="0" w:color="auto"/>
                            <w:right w:val="none" w:sz="0" w:space="0" w:color="auto"/>
                          </w:divBdr>
                          <w:divsChild>
                            <w:div w:id="1560819682">
                              <w:marLeft w:val="1419"/>
                              <w:marRight w:val="2730"/>
                              <w:marTop w:val="0"/>
                              <w:marBottom w:val="0"/>
                              <w:divBdr>
                                <w:top w:val="none" w:sz="0" w:space="0" w:color="auto"/>
                                <w:left w:val="none" w:sz="0" w:space="0" w:color="auto"/>
                                <w:bottom w:val="none" w:sz="0" w:space="0" w:color="auto"/>
                                <w:right w:val="none" w:sz="0" w:space="0" w:color="auto"/>
                              </w:divBdr>
                              <w:divsChild>
                                <w:div w:id="1828159396">
                                  <w:marLeft w:val="0"/>
                                  <w:marRight w:val="0"/>
                                  <w:marTop w:val="0"/>
                                  <w:marBottom w:val="0"/>
                                  <w:divBdr>
                                    <w:top w:val="none" w:sz="0" w:space="0" w:color="auto"/>
                                    <w:left w:val="none" w:sz="0" w:space="0" w:color="auto"/>
                                    <w:bottom w:val="none" w:sz="0" w:space="0" w:color="auto"/>
                                    <w:right w:val="none" w:sz="0" w:space="0" w:color="auto"/>
                                  </w:divBdr>
                                  <w:divsChild>
                                    <w:div w:id="784613323">
                                      <w:marLeft w:val="0"/>
                                      <w:marRight w:val="0"/>
                                      <w:marTop w:val="0"/>
                                      <w:marBottom w:val="0"/>
                                      <w:divBdr>
                                        <w:top w:val="none" w:sz="0" w:space="0" w:color="auto"/>
                                        <w:left w:val="none" w:sz="0" w:space="0" w:color="auto"/>
                                        <w:bottom w:val="none" w:sz="0" w:space="0" w:color="auto"/>
                                        <w:right w:val="none" w:sz="0" w:space="0" w:color="auto"/>
                                      </w:divBdr>
                                      <w:divsChild>
                                        <w:div w:id="1003314547">
                                          <w:marLeft w:val="0"/>
                                          <w:marRight w:val="0"/>
                                          <w:marTop w:val="0"/>
                                          <w:marBottom w:val="0"/>
                                          <w:divBdr>
                                            <w:top w:val="none" w:sz="0" w:space="0" w:color="auto"/>
                                            <w:left w:val="none" w:sz="0" w:space="0" w:color="auto"/>
                                            <w:bottom w:val="none" w:sz="0" w:space="0" w:color="auto"/>
                                            <w:right w:val="none" w:sz="0" w:space="0" w:color="auto"/>
                                          </w:divBdr>
                                          <w:divsChild>
                                            <w:div w:id="75760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8855602">
      <w:bodyDiv w:val="1"/>
      <w:marLeft w:val="0"/>
      <w:marRight w:val="0"/>
      <w:marTop w:val="0"/>
      <w:marBottom w:val="0"/>
      <w:divBdr>
        <w:top w:val="none" w:sz="0" w:space="0" w:color="auto"/>
        <w:left w:val="none" w:sz="0" w:space="0" w:color="auto"/>
        <w:bottom w:val="none" w:sz="0" w:space="0" w:color="auto"/>
        <w:right w:val="none" w:sz="0" w:space="0" w:color="auto"/>
      </w:divBdr>
    </w:div>
    <w:div w:id="1919974369">
      <w:bodyDiv w:val="1"/>
      <w:marLeft w:val="0"/>
      <w:marRight w:val="0"/>
      <w:marTop w:val="0"/>
      <w:marBottom w:val="0"/>
      <w:divBdr>
        <w:top w:val="none" w:sz="0" w:space="0" w:color="auto"/>
        <w:left w:val="none" w:sz="0" w:space="0" w:color="auto"/>
        <w:bottom w:val="none" w:sz="0" w:space="0" w:color="auto"/>
        <w:right w:val="none" w:sz="0" w:space="0" w:color="auto"/>
      </w:divBdr>
    </w:div>
    <w:div w:id="1920943547">
      <w:bodyDiv w:val="1"/>
      <w:marLeft w:val="0"/>
      <w:marRight w:val="0"/>
      <w:marTop w:val="0"/>
      <w:marBottom w:val="0"/>
      <w:divBdr>
        <w:top w:val="none" w:sz="0" w:space="0" w:color="auto"/>
        <w:left w:val="none" w:sz="0" w:space="0" w:color="auto"/>
        <w:bottom w:val="none" w:sz="0" w:space="0" w:color="auto"/>
        <w:right w:val="none" w:sz="0" w:space="0" w:color="auto"/>
      </w:divBdr>
    </w:div>
    <w:div w:id="1923953504">
      <w:bodyDiv w:val="1"/>
      <w:marLeft w:val="0"/>
      <w:marRight w:val="0"/>
      <w:marTop w:val="0"/>
      <w:marBottom w:val="0"/>
      <w:divBdr>
        <w:top w:val="none" w:sz="0" w:space="0" w:color="auto"/>
        <w:left w:val="none" w:sz="0" w:space="0" w:color="auto"/>
        <w:bottom w:val="none" w:sz="0" w:space="0" w:color="auto"/>
        <w:right w:val="none" w:sz="0" w:space="0" w:color="auto"/>
      </w:divBdr>
      <w:divsChild>
        <w:div w:id="714891991">
          <w:marLeft w:val="0"/>
          <w:marRight w:val="0"/>
          <w:marTop w:val="0"/>
          <w:marBottom w:val="0"/>
          <w:divBdr>
            <w:top w:val="none" w:sz="0" w:space="0" w:color="auto"/>
            <w:left w:val="none" w:sz="0" w:space="0" w:color="auto"/>
            <w:bottom w:val="none" w:sz="0" w:space="0" w:color="auto"/>
            <w:right w:val="none" w:sz="0" w:space="0" w:color="auto"/>
          </w:divBdr>
          <w:divsChild>
            <w:div w:id="1279331700">
              <w:marLeft w:val="0"/>
              <w:marRight w:val="0"/>
              <w:marTop w:val="0"/>
              <w:marBottom w:val="0"/>
              <w:divBdr>
                <w:top w:val="none" w:sz="0" w:space="0" w:color="auto"/>
                <w:left w:val="none" w:sz="0" w:space="0" w:color="auto"/>
                <w:bottom w:val="none" w:sz="0" w:space="0" w:color="auto"/>
                <w:right w:val="none" w:sz="0" w:space="0" w:color="auto"/>
              </w:divBdr>
              <w:divsChild>
                <w:div w:id="1477868021">
                  <w:marLeft w:val="0"/>
                  <w:marRight w:val="0"/>
                  <w:marTop w:val="0"/>
                  <w:marBottom w:val="0"/>
                  <w:divBdr>
                    <w:top w:val="none" w:sz="0" w:space="0" w:color="auto"/>
                    <w:left w:val="none" w:sz="0" w:space="0" w:color="auto"/>
                    <w:bottom w:val="none" w:sz="0" w:space="0" w:color="auto"/>
                    <w:right w:val="none" w:sz="0" w:space="0" w:color="auto"/>
                  </w:divBdr>
                  <w:divsChild>
                    <w:div w:id="1914582295">
                      <w:marLeft w:val="0"/>
                      <w:marRight w:val="0"/>
                      <w:marTop w:val="0"/>
                      <w:marBottom w:val="0"/>
                      <w:divBdr>
                        <w:top w:val="none" w:sz="0" w:space="0" w:color="auto"/>
                        <w:left w:val="none" w:sz="0" w:space="0" w:color="auto"/>
                        <w:bottom w:val="none" w:sz="0" w:space="0" w:color="auto"/>
                        <w:right w:val="none" w:sz="0" w:space="0" w:color="auto"/>
                      </w:divBdr>
                      <w:divsChild>
                        <w:div w:id="959185316">
                          <w:marLeft w:val="0"/>
                          <w:marRight w:val="0"/>
                          <w:marTop w:val="0"/>
                          <w:marBottom w:val="0"/>
                          <w:divBdr>
                            <w:top w:val="none" w:sz="0" w:space="0" w:color="auto"/>
                            <w:left w:val="none" w:sz="0" w:space="0" w:color="auto"/>
                            <w:bottom w:val="none" w:sz="0" w:space="0" w:color="auto"/>
                            <w:right w:val="none" w:sz="0" w:space="0" w:color="auto"/>
                          </w:divBdr>
                          <w:divsChild>
                            <w:div w:id="2003042472">
                              <w:marLeft w:val="3"/>
                              <w:marRight w:val="0"/>
                              <w:marTop w:val="0"/>
                              <w:marBottom w:val="0"/>
                              <w:divBdr>
                                <w:top w:val="none" w:sz="0" w:space="0" w:color="auto"/>
                                <w:left w:val="none" w:sz="0" w:space="0" w:color="auto"/>
                                <w:bottom w:val="none" w:sz="0" w:space="0" w:color="auto"/>
                                <w:right w:val="none" w:sz="0" w:space="0" w:color="auto"/>
                              </w:divBdr>
                              <w:divsChild>
                                <w:div w:id="1540972981">
                                  <w:marLeft w:val="0"/>
                                  <w:marRight w:val="0"/>
                                  <w:marTop w:val="0"/>
                                  <w:marBottom w:val="0"/>
                                  <w:divBdr>
                                    <w:top w:val="none" w:sz="0" w:space="0" w:color="auto"/>
                                    <w:left w:val="none" w:sz="0" w:space="0" w:color="auto"/>
                                    <w:bottom w:val="none" w:sz="0" w:space="0" w:color="auto"/>
                                    <w:right w:val="none" w:sz="0" w:space="0" w:color="auto"/>
                                  </w:divBdr>
                                  <w:divsChild>
                                    <w:div w:id="1614244310">
                                      <w:marLeft w:val="0"/>
                                      <w:marRight w:val="0"/>
                                      <w:marTop w:val="0"/>
                                      <w:marBottom w:val="0"/>
                                      <w:divBdr>
                                        <w:top w:val="none" w:sz="0" w:space="0" w:color="auto"/>
                                        <w:left w:val="none" w:sz="0" w:space="0" w:color="auto"/>
                                        <w:bottom w:val="none" w:sz="0" w:space="0" w:color="auto"/>
                                        <w:right w:val="none" w:sz="0" w:space="0" w:color="auto"/>
                                      </w:divBdr>
                                      <w:divsChild>
                                        <w:div w:id="1497188743">
                                          <w:marLeft w:val="0"/>
                                          <w:marRight w:val="0"/>
                                          <w:marTop w:val="0"/>
                                          <w:marBottom w:val="0"/>
                                          <w:divBdr>
                                            <w:top w:val="none" w:sz="0" w:space="0" w:color="auto"/>
                                            <w:left w:val="none" w:sz="0" w:space="0" w:color="auto"/>
                                            <w:bottom w:val="none" w:sz="0" w:space="0" w:color="auto"/>
                                            <w:right w:val="none" w:sz="0" w:space="0" w:color="auto"/>
                                          </w:divBdr>
                                          <w:divsChild>
                                            <w:div w:id="983662033">
                                              <w:marLeft w:val="0"/>
                                              <w:marRight w:val="0"/>
                                              <w:marTop w:val="0"/>
                                              <w:marBottom w:val="0"/>
                                              <w:divBdr>
                                                <w:top w:val="none" w:sz="0" w:space="0" w:color="auto"/>
                                                <w:left w:val="none" w:sz="0" w:space="0" w:color="auto"/>
                                                <w:bottom w:val="none" w:sz="0" w:space="0" w:color="auto"/>
                                                <w:right w:val="none" w:sz="0" w:space="0" w:color="auto"/>
                                              </w:divBdr>
                                              <w:divsChild>
                                                <w:div w:id="1771075894">
                                                  <w:marLeft w:val="0"/>
                                                  <w:marRight w:val="0"/>
                                                  <w:marTop w:val="0"/>
                                                  <w:marBottom w:val="0"/>
                                                  <w:divBdr>
                                                    <w:top w:val="none" w:sz="0" w:space="0" w:color="auto"/>
                                                    <w:left w:val="none" w:sz="0" w:space="0" w:color="auto"/>
                                                    <w:bottom w:val="none" w:sz="0" w:space="0" w:color="auto"/>
                                                    <w:right w:val="none" w:sz="0" w:space="0" w:color="auto"/>
                                                  </w:divBdr>
                                                  <w:divsChild>
                                                    <w:div w:id="117450951">
                                                      <w:marLeft w:val="0"/>
                                                      <w:marRight w:val="0"/>
                                                      <w:marTop w:val="0"/>
                                                      <w:marBottom w:val="0"/>
                                                      <w:divBdr>
                                                        <w:top w:val="none" w:sz="0" w:space="0" w:color="auto"/>
                                                        <w:left w:val="none" w:sz="0" w:space="0" w:color="auto"/>
                                                        <w:bottom w:val="none" w:sz="0" w:space="0" w:color="auto"/>
                                                        <w:right w:val="none" w:sz="0" w:space="0" w:color="auto"/>
                                                      </w:divBdr>
                                                      <w:divsChild>
                                                        <w:div w:id="20127710">
                                                          <w:marLeft w:val="0"/>
                                                          <w:marRight w:val="0"/>
                                                          <w:marTop w:val="0"/>
                                                          <w:marBottom w:val="0"/>
                                                          <w:divBdr>
                                                            <w:top w:val="none" w:sz="0" w:space="0" w:color="auto"/>
                                                            <w:left w:val="none" w:sz="0" w:space="0" w:color="auto"/>
                                                            <w:bottom w:val="none" w:sz="0" w:space="0" w:color="auto"/>
                                                            <w:right w:val="none" w:sz="0" w:space="0" w:color="auto"/>
                                                          </w:divBdr>
                                                          <w:divsChild>
                                                            <w:div w:id="790394221">
                                                              <w:marLeft w:val="0"/>
                                                              <w:marRight w:val="0"/>
                                                              <w:marTop w:val="0"/>
                                                              <w:marBottom w:val="0"/>
                                                              <w:divBdr>
                                                                <w:top w:val="none" w:sz="0" w:space="0" w:color="auto"/>
                                                                <w:left w:val="none" w:sz="0" w:space="0" w:color="auto"/>
                                                                <w:bottom w:val="none" w:sz="0" w:space="0" w:color="auto"/>
                                                                <w:right w:val="none" w:sz="0" w:space="0" w:color="auto"/>
                                                              </w:divBdr>
                                                              <w:divsChild>
                                                                <w:div w:id="664822672">
                                                                  <w:marLeft w:val="0"/>
                                                                  <w:marRight w:val="0"/>
                                                                  <w:marTop w:val="0"/>
                                                                  <w:marBottom w:val="0"/>
                                                                  <w:divBdr>
                                                                    <w:top w:val="none" w:sz="0" w:space="0" w:color="auto"/>
                                                                    <w:left w:val="none" w:sz="0" w:space="0" w:color="auto"/>
                                                                    <w:bottom w:val="none" w:sz="0" w:space="0" w:color="auto"/>
                                                                    <w:right w:val="none" w:sz="0" w:space="0" w:color="auto"/>
                                                                  </w:divBdr>
                                                                  <w:divsChild>
                                                                    <w:div w:id="268122831">
                                                                      <w:marLeft w:val="0"/>
                                                                      <w:marRight w:val="0"/>
                                                                      <w:marTop w:val="0"/>
                                                                      <w:marBottom w:val="0"/>
                                                                      <w:divBdr>
                                                                        <w:top w:val="none" w:sz="0" w:space="0" w:color="auto"/>
                                                                        <w:left w:val="none" w:sz="0" w:space="0" w:color="auto"/>
                                                                        <w:bottom w:val="none" w:sz="0" w:space="0" w:color="auto"/>
                                                                        <w:right w:val="none" w:sz="0" w:space="0" w:color="auto"/>
                                                                      </w:divBdr>
                                                                      <w:divsChild>
                                                                        <w:div w:id="13898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4100182">
      <w:bodyDiv w:val="1"/>
      <w:marLeft w:val="0"/>
      <w:marRight w:val="0"/>
      <w:marTop w:val="0"/>
      <w:marBottom w:val="0"/>
      <w:divBdr>
        <w:top w:val="none" w:sz="0" w:space="0" w:color="auto"/>
        <w:left w:val="none" w:sz="0" w:space="0" w:color="auto"/>
        <w:bottom w:val="none" w:sz="0" w:space="0" w:color="auto"/>
        <w:right w:val="none" w:sz="0" w:space="0" w:color="auto"/>
      </w:divBdr>
    </w:div>
    <w:div w:id="1924490110">
      <w:bodyDiv w:val="1"/>
      <w:marLeft w:val="0"/>
      <w:marRight w:val="0"/>
      <w:marTop w:val="0"/>
      <w:marBottom w:val="0"/>
      <w:divBdr>
        <w:top w:val="none" w:sz="0" w:space="0" w:color="auto"/>
        <w:left w:val="none" w:sz="0" w:space="0" w:color="auto"/>
        <w:bottom w:val="none" w:sz="0" w:space="0" w:color="auto"/>
        <w:right w:val="none" w:sz="0" w:space="0" w:color="auto"/>
      </w:divBdr>
    </w:div>
    <w:div w:id="1925063760">
      <w:bodyDiv w:val="1"/>
      <w:marLeft w:val="0"/>
      <w:marRight w:val="0"/>
      <w:marTop w:val="0"/>
      <w:marBottom w:val="0"/>
      <w:divBdr>
        <w:top w:val="none" w:sz="0" w:space="0" w:color="auto"/>
        <w:left w:val="none" w:sz="0" w:space="0" w:color="auto"/>
        <w:bottom w:val="none" w:sz="0" w:space="0" w:color="auto"/>
        <w:right w:val="none" w:sz="0" w:space="0" w:color="auto"/>
      </w:divBdr>
    </w:div>
    <w:div w:id="1925147392">
      <w:bodyDiv w:val="1"/>
      <w:marLeft w:val="0"/>
      <w:marRight w:val="0"/>
      <w:marTop w:val="0"/>
      <w:marBottom w:val="0"/>
      <w:divBdr>
        <w:top w:val="none" w:sz="0" w:space="0" w:color="auto"/>
        <w:left w:val="none" w:sz="0" w:space="0" w:color="auto"/>
        <w:bottom w:val="none" w:sz="0" w:space="0" w:color="auto"/>
        <w:right w:val="none" w:sz="0" w:space="0" w:color="auto"/>
      </w:divBdr>
    </w:div>
    <w:div w:id="1926300272">
      <w:bodyDiv w:val="1"/>
      <w:marLeft w:val="0"/>
      <w:marRight w:val="0"/>
      <w:marTop w:val="0"/>
      <w:marBottom w:val="0"/>
      <w:divBdr>
        <w:top w:val="none" w:sz="0" w:space="0" w:color="auto"/>
        <w:left w:val="none" w:sz="0" w:space="0" w:color="auto"/>
        <w:bottom w:val="none" w:sz="0" w:space="0" w:color="auto"/>
        <w:right w:val="none" w:sz="0" w:space="0" w:color="auto"/>
      </w:divBdr>
    </w:div>
    <w:div w:id="1926456036">
      <w:bodyDiv w:val="1"/>
      <w:marLeft w:val="0"/>
      <w:marRight w:val="0"/>
      <w:marTop w:val="0"/>
      <w:marBottom w:val="0"/>
      <w:divBdr>
        <w:top w:val="none" w:sz="0" w:space="0" w:color="auto"/>
        <w:left w:val="none" w:sz="0" w:space="0" w:color="auto"/>
        <w:bottom w:val="none" w:sz="0" w:space="0" w:color="auto"/>
        <w:right w:val="none" w:sz="0" w:space="0" w:color="auto"/>
      </w:divBdr>
    </w:div>
    <w:div w:id="1926958407">
      <w:bodyDiv w:val="1"/>
      <w:marLeft w:val="0"/>
      <w:marRight w:val="0"/>
      <w:marTop w:val="0"/>
      <w:marBottom w:val="0"/>
      <w:divBdr>
        <w:top w:val="none" w:sz="0" w:space="0" w:color="auto"/>
        <w:left w:val="none" w:sz="0" w:space="0" w:color="auto"/>
        <w:bottom w:val="none" w:sz="0" w:space="0" w:color="auto"/>
        <w:right w:val="none" w:sz="0" w:space="0" w:color="auto"/>
      </w:divBdr>
    </w:div>
    <w:div w:id="1928493460">
      <w:bodyDiv w:val="1"/>
      <w:marLeft w:val="0"/>
      <w:marRight w:val="0"/>
      <w:marTop w:val="0"/>
      <w:marBottom w:val="0"/>
      <w:divBdr>
        <w:top w:val="none" w:sz="0" w:space="0" w:color="auto"/>
        <w:left w:val="none" w:sz="0" w:space="0" w:color="auto"/>
        <w:bottom w:val="none" w:sz="0" w:space="0" w:color="auto"/>
        <w:right w:val="none" w:sz="0" w:space="0" w:color="auto"/>
      </w:divBdr>
    </w:div>
    <w:div w:id="1930381213">
      <w:bodyDiv w:val="1"/>
      <w:marLeft w:val="0"/>
      <w:marRight w:val="0"/>
      <w:marTop w:val="0"/>
      <w:marBottom w:val="0"/>
      <w:divBdr>
        <w:top w:val="none" w:sz="0" w:space="0" w:color="auto"/>
        <w:left w:val="none" w:sz="0" w:space="0" w:color="auto"/>
        <w:bottom w:val="none" w:sz="0" w:space="0" w:color="auto"/>
        <w:right w:val="none" w:sz="0" w:space="0" w:color="auto"/>
      </w:divBdr>
    </w:div>
    <w:div w:id="1931503803">
      <w:bodyDiv w:val="1"/>
      <w:marLeft w:val="0"/>
      <w:marRight w:val="0"/>
      <w:marTop w:val="0"/>
      <w:marBottom w:val="0"/>
      <w:divBdr>
        <w:top w:val="none" w:sz="0" w:space="0" w:color="auto"/>
        <w:left w:val="none" w:sz="0" w:space="0" w:color="auto"/>
        <w:bottom w:val="none" w:sz="0" w:space="0" w:color="auto"/>
        <w:right w:val="none" w:sz="0" w:space="0" w:color="auto"/>
      </w:divBdr>
      <w:divsChild>
        <w:div w:id="289941797">
          <w:marLeft w:val="0"/>
          <w:marRight w:val="0"/>
          <w:marTop w:val="0"/>
          <w:marBottom w:val="0"/>
          <w:divBdr>
            <w:top w:val="none" w:sz="0" w:space="0" w:color="auto"/>
            <w:left w:val="none" w:sz="0" w:space="0" w:color="auto"/>
            <w:bottom w:val="none" w:sz="0" w:space="0" w:color="auto"/>
            <w:right w:val="none" w:sz="0" w:space="0" w:color="auto"/>
          </w:divBdr>
          <w:divsChild>
            <w:div w:id="1401370255">
              <w:marLeft w:val="0"/>
              <w:marRight w:val="0"/>
              <w:marTop w:val="0"/>
              <w:marBottom w:val="0"/>
              <w:divBdr>
                <w:top w:val="none" w:sz="0" w:space="0" w:color="auto"/>
                <w:left w:val="none" w:sz="0" w:space="0" w:color="auto"/>
                <w:bottom w:val="none" w:sz="0" w:space="0" w:color="auto"/>
                <w:right w:val="none" w:sz="0" w:space="0" w:color="auto"/>
              </w:divBdr>
              <w:divsChild>
                <w:div w:id="1016611680">
                  <w:marLeft w:val="495"/>
                  <w:marRight w:val="495"/>
                  <w:marTop w:val="0"/>
                  <w:marBottom w:val="0"/>
                  <w:divBdr>
                    <w:top w:val="none" w:sz="0" w:space="0" w:color="auto"/>
                    <w:left w:val="none" w:sz="0" w:space="0" w:color="auto"/>
                    <w:bottom w:val="none" w:sz="0" w:space="0" w:color="auto"/>
                    <w:right w:val="none" w:sz="0" w:space="0" w:color="auto"/>
                  </w:divBdr>
                  <w:divsChild>
                    <w:div w:id="746000960">
                      <w:marLeft w:val="0"/>
                      <w:marRight w:val="0"/>
                      <w:marTop w:val="0"/>
                      <w:marBottom w:val="0"/>
                      <w:divBdr>
                        <w:top w:val="none" w:sz="0" w:space="0" w:color="auto"/>
                        <w:left w:val="none" w:sz="0" w:space="0" w:color="auto"/>
                        <w:bottom w:val="none" w:sz="0" w:space="0" w:color="auto"/>
                        <w:right w:val="none" w:sz="0" w:space="0" w:color="auto"/>
                      </w:divBdr>
                      <w:divsChild>
                        <w:div w:id="1589461845">
                          <w:marLeft w:val="150"/>
                          <w:marRight w:val="0"/>
                          <w:marTop w:val="0"/>
                          <w:marBottom w:val="0"/>
                          <w:divBdr>
                            <w:top w:val="none" w:sz="0" w:space="0" w:color="auto"/>
                            <w:left w:val="none" w:sz="0" w:space="0" w:color="auto"/>
                            <w:bottom w:val="none" w:sz="0" w:space="0" w:color="auto"/>
                            <w:right w:val="none" w:sz="0" w:space="0" w:color="auto"/>
                          </w:divBdr>
                          <w:divsChild>
                            <w:div w:id="327944108">
                              <w:marLeft w:val="0"/>
                              <w:marRight w:val="150"/>
                              <w:marTop w:val="150"/>
                              <w:marBottom w:val="0"/>
                              <w:divBdr>
                                <w:top w:val="none" w:sz="0" w:space="0" w:color="auto"/>
                                <w:left w:val="none" w:sz="0" w:space="0" w:color="auto"/>
                                <w:bottom w:val="none" w:sz="0" w:space="0" w:color="auto"/>
                                <w:right w:val="none" w:sz="0" w:space="0" w:color="auto"/>
                              </w:divBdr>
                              <w:divsChild>
                                <w:div w:id="1580678002">
                                  <w:marLeft w:val="0"/>
                                  <w:marRight w:val="0"/>
                                  <w:marTop w:val="0"/>
                                  <w:marBottom w:val="0"/>
                                  <w:divBdr>
                                    <w:top w:val="none" w:sz="0" w:space="0" w:color="auto"/>
                                    <w:left w:val="none" w:sz="0" w:space="0" w:color="auto"/>
                                    <w:bottom w:val="none" w:sz="0" w:space="0" w:color="auto"/>
                                    <w:right w:val="none" w:sz="0" w:space="0" w:color="auto"/>
                                  </w:divBdr>
                                  <w:divsChild>
                                    <w:div w:id="1594897010">
                                      <w:marLeft w:val="0"/>
                                      <w:marRight w:val="0"/>
                                      <w:marTop w:val="0"/>
                                      <w:marBottom w:val="0"/>
                                      <w:divBdr>
                                        <w:top w:val="none" w:sz="0" w:space="0" w:color="auto"/>
                                        <w:left w:val="none" w:sz="0" w:space="0" w:color="auto"/>
                                        <w:bottom w:val="none" w:sz="0" w:space="0" w:color="auto"/>
                                        <w:right w:val="none" w:sz="0" w:space="0" w:color="auto"/>
                                      </w:divBdr>
                                      <w:divsChild>
                                        <w:div w:id="2085570861">
                                          <w:marLeft w:val="0"/>
                                          <w:marRight w:val="0"/>
                                          <w:marTop w:val="0"/>
                                          <w:marBottom w:val="0"/>
                                          <w:divBdr>
                                            <w:top w:val="none" w:sz="0" w:space="0" w:color="auto"/>
                                            <w:left w:val="none" w:sz="0" w:space="0" w:color="auto"/>
                                            <w:bottom w:val="none" w:sz="0" w:space="0" w:color="auto"/>
                                            <w:right w:val="none" w:sz="0" w:space="0" w:color="auto"/>
                                          </w:divBdr>
                                          <w:divsChild>
                                            <w:div w:id="824902743">
                                              <w:marLeft w:val="0"/>
                                              <w:marRight w:val="0"/>
                                              <w:marTop w:val="0"/>
                                              <w:marBottom w:val="0"/>
                                              <w:divBdr>
                                                <w:top w:val="none" w:sz="0" w:space="0" w:color="auto"/>
                                                <w:left w:val="none" w:sz="0" w:space="0" w:color="auto"/>
                                                <w:bottom w:val="none" w:sz="0" w:space="0" w:color="auto"/>
                                                <w:right w:val="none" w:sz="0" w:space="0" w:color="auto"/>
                                              </w:divBdr>
                                              <w:divsChild>
                                                <w:div w:id="401610158">
                                                  <w:marLeft w:val="0"/>
                                                  <w:marRight w:val="0"/>
                                                  <w:marTop w:val="0"/>
                                                  <w:marBottom w:val="0"/>
                                                  <w:divBdr>
                                                    <w:top w:val="none" w:sz="0" w:space="0" w:color="auto"/>
                                                    <w:left w:val="none" w:sz="0" w:space="0" w:color="auto"/>
                                                    <w:bottom w:val="none" w:sz="0" w:space="0" w:color="auto"/>
                                                    <w:right w:val="none" w:sz="0" w:space="0" w:color="auto"/>
                                                  </w:divBdr>
                                                  <w:divsChild>
                                                    <w:div w:id="1698508770">
                                                      <w:marLeft w:val="0"/>
                                                      <w:marRight w:val="0"/>
                                                      <w:marTop w:val="0"/>
                                                      <w:marBottom w:val="0"/>
                                                      <w:divBdr>
                                                        <w:top w:val="none" w:sz="0" w:space="0" w:color="auto"/>
                                                        <w:left w:val="none" w:sz="0" w:space="0" w:color="auto"/>
                                                        <w:bottom w:val="none" w:sz="0" w:space="0" w:color="auto"/>
                                                        <w:right w:val="none" w:sz="0" w:space="0" w:color="auto"/>
                                                      </w:divBdr>
                                                      <w:divsChild>
                                                        <w:div w:id="48235453">
                                                          <w:marLeft w:val="0"/>
                                                          <w:marRight w:val="0"/>
                                                          <w:marTop w:val="0"/>
                                                          <w:marBottom w:val="0"/>
                                                          <w:divBdr>
                                                            <w:top w:val="none" w:sz="0" w:space="0" w:color="auto"/>
                                                            <w:left w:val="none" w:sz="0" w:space="0" w:color="auto"/>
                                                            <w:bottom w:val="none" w:sz="0" w:space="0" w:color="auto"/>
                                                            <w:right w:val="none" w:sz="0" w:space="0" w:color="auto"/>
                                                          </w:divBdr>
                                                          <w:divsChild>
                                                            <w:div w:id="1207375673">
                                                              <w:marLeft w:val="0"/>
                                                              <w:marRight w:val="0"/>
                                                              <w:marTop w:val="0"/>
                                                              <w:marBottom w:val="0"/>
                                                              <w:divBdr>
                                                                <w:top w:val="none" w:sz="0" w:space="0" w:color="auto"/>
                                                                <w:left w:val="none" w:sz="0" w:space="0" w:color="auto"/>
                                                                <w:bottom w:val="none" w:sz="0" w:space="0" w:color="auto"/>
                                                                <w:right w:val="none" w:sz="0" w:space="0" w:color="auto"/>
                                                              </w:divBdr>
                                                              <w:divsChild>
                                                                <w:div w:id="9808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2423074">
      <w:bodyDiv w:val="1"/>
      <w:marLeft w:val="0"/>
      <w:marRight w:val="0"/>
      <w:marTop w:val="0"/>
      <w:marBottom w:val="0"/>
      <w:divBdr>
        <w:top w:val="none" w:sz="0" w:space="0" w:color="auto"/>
        <w:left w:val="none" w:sz="0" w:space="0" w:color="auto"/>
        <w:bottom w:val="none" w:sz="0" w:space="0" w:color="auto"/>
        <w:right w:val="none" w:sz="0" w:space="0" w:color="auto"/>
      </w:divBdr>
      <w:divsChild>
        <w:div w:id="1456824443">
          <w:marLeft w:val="0"/>
          <w:marRight w:val="0"/>
          <w:marTop w:val="0"/>
          <w:marBottom w:val="0"/>
          <w:divBdr>
            <w:top w:val="none" w:sz="0" w:space="0" w:color="auto"/>
            <w:left w:val="none" w:sz="0" w:space="0" w:color="auto"/>
            <w:bottom w:val="none" w:sz="0" w:space="0" w:color="auto"/>
            <w:right w:val="none" w:sz="0" w:space="0" w:color="auto"/>
          </w:divBdr>
          <w:divsChild>
            <w:div w:id="1914075674">
              <w:marLeft w:val="0"/>
              <w:marRight w:val="0"/>
              <w:marTop w:val="0"/>
              <w:marBottom w:val="0"/>
              <w:divBdr>
                <w:top w:val="none" w:sz="0" w:space="0" w:color="auto"/>
                <w:left w:val="none" w:sz="0" w:space="0" w:color="auto"/>
                <w:bottom w:val="none" w:sz="0" w:space="0" w:color="auto"/>
                <w:right w:val="none" w:sz="0" w:space="0" w:color="auto"/>
              </w:divBdr>
              <w:divsChild>
                <w:div w:id="936332843">
                  <w:marLeft w:val="0"/>
                  <w:marRight w:val="0"/>
                  <w:marTop w:val="0"/>
                  <w:marBottom w:val="0"/>
                  <w:divBdr>
                    <w:top w:val="none" w:sz="0" w:space="0" w:color="auto"/>
                    <w:left w:val="none" w:sz="0" w:space="0" w:color="auto"/>
                    <w:bottom w:val="none" w:sz="0" w:space="0" w:color="auto"/>
                    <w:right w:val="none" w:sz="0" w:space="0" w:color="auto"/>
                  </w:divBdr>
                  <w:divsChild>
                    <w:div w:id="982808589">
                      <w:marLeft w:val="0"/>
                      <w:marRight w:val="0"/>
                      <w:marTop w:val="0"/>
                      <w:marBottom w:val="0"/>
                      <w:divBdr>
                        <w:top w:val="none" w:sz="0" w:space="0" w:color="auto"/>
                        <w:left w:val="none" w:sz="0" w:space="0" w:color="auto"/>
                        <w:bottom w:val="none" w:sz="0" w:space="0" w:color="auto"/>
                        <w:right w:val="none" w:sz="0" w:space="0" w:color="auto"/>
                      </w:divBdr>
                      <w:divsChild>
                        <w:div w:id="701982929">
                          <w:marLeft w:val="0"/>
                          <w:marRight w:val="0"/>
                          <w:marTop w:val="0"/>
                          <w:marBottom w:val="0"/>
                          <w:divBdr>
                            <w:top w:val="none" w:sz="0" w:space="0" w:color="auto"/>
                            <w:left w:val="none" w:sz="0" w:space="0" w:color="auto"/>
                            <w:bottom w:val="none" w:sz="0" w:space="0" w:color="auto"/>
                            <w:right w:val="none" w:sz="0" w:space="0" w:color="auto"/>
                          </w:divBdr>
                          <w:divsChild>
                            <w:div w:id="2079475424">
                              <w:marLeft w:val="0"/>
                              <w:marRight w:val="0"/>
                              <w:marTop w:val="0"/>
                              <w:marBottom w:val="0"/>
                              <w:divBdr>
                                <w:top w:val="none" w:sz="0" w:space="0" w:color="auto"/>
                                <w:left w:val="none" w:sz="0" w:space="0" w:color="auto"/>
                                <w:bottom w:val="none" w:sz="0" w:space="0" w:color="auto"/>
                                <w:right w:val="none" w:sz="0" w:space="0" w:color="auto"/>
                              </w:divBdr>
                              <w:divsChild>
                                <w:div w:id="1937441802">
                                  <w:marLeft w:val="0"/>
                                  <w:marRight w:val="0"/>
                                  <w:marTop w:val="0"/>
                                  <w:marBottom w:val="0"/>
                                  <w:divBdr>
                                    <w:top w:val="none" w:sz="0" w:space="0" w:color="auto"/>
                                    <w:left w:val="none" w:sz="0" w:space="0" w:color="auto"/>
                                    <w:bottom w:val="none" w:sz="0" w:space="0" w:color="auto"/>
                                    <w:right w:val="none" w:sz="0" w:space="0" w:color="auto"/>
                                  </w:divBdr>
                                  <w:divsChild>
                                    <w:div w:id="1599175341">
                                      <w:marLeft w:val="0"/>
                                      <w:marRight w:val="0"/>
                                      <w:marTop w:val="0"/>
                                      <w:marBottom w:val="0"/>
                                      <w:divBdr>
                                        <w:top w:val="none" w:sz="0" w:space="0" w:color="auto"/>
                                        <w:left w:val="none" w:sz="0" w:space="0" w:color="auto"/>
                                        <w:bottom w:val="none" w:sz="0" w:space="0" w:color="auto"/>
                                        <w:right w:val="none" w:sz="0" w:space="0" w:color="auto"/>
                                      </w:divBdr>
                                      <w:divsChild>
                                        <w:div w:id="569390299">
                                          <w:marLeft w:val="-150"/>
                                          <w:marRight w:val="-150"/>
                                          <w:marTop w:val="0"/>
                                          <w:marBottom w:val="0"/>
                                          <w:divBdr>
                                            <w:top w:val="none" w:sz="0" w:space="0" w:color="auto"/>
                                            <w:left w:val="none" w:sz="0" w:space="0" w:color="auto"/>
                                            <w:bottom w:val="none" w:sz="0" w:space="0" w:color="auto"/>
                                            <w:right w:val="none" w:sz="0" w:space="0" w:color="auto"/>
                                          </w:divBdr>
                                          <w:divsChild>
                                            <w:div w:id="2007435252">
                                              <w:marLeft w:val="0"/>
                                              <w:marRight w:val="0"/>
                                              <w:marTop w:val="0"/>
                                              <w:marBottom w:val="0"/>
                                              <w:divBdr>
                                                <w:top w:val="none" w:sz="0" w:space="0" w:color="auto"/>
                                                <w:left w:val="none" w:sz="0" w:space="0" w:color="auto"/>
                                                <w:bottom w:val="none" w:sz="0" w:space="0" w:color="auto"/>
                                                <w:right w:val="none" w:sz="0" w:space="0" w:color="auto"/>
                                              </w:divBdr>
                                              <w:divsChild>
                                                <w:div w:id="7759322">
                                                  <w:marLeft w:val="0"/>
                                                  <w:marRight w:val="0"/>
                                                  <w:marTop w:val="0"/>
                                                  <w:marBottom w:val="0"/>
                                                  <w:divBdr>
                                                    <w:top w:val="none" w:sz="0" w:space="0" w:color="auto"/>
                                                    <w:left w:val="none" w:sz="0" w:space="0" w:color="auto"/>
                                                    <w:bottom w:val="none" w:sz="0" w:space="0" w:color="auto"/>
                                                    <w:right w:val="none" w:sz="0" w:space="0" w:color="auto"/>
                                                  </w:divBdr>
                                                  <w:divsChild>
                                                    <w:div w:id="1815633907">
                                                      <w:marLeft w:val="0"/>
                                                      <w:marRight w:val="0"/>
                                                      <w:marTop w:val="0"/>
                                                      <w:marBottom w:val="0"/>
                                                      <w:divBdr>
                                                        <w:top w:val="none" w:sz="0" w:space="0" w:color="auto"/>
                                                        <w:left w:val="none" w:sz="0" w:space="0" w:color="auto"/>
                                                        <w:bottom w:val="none" w:sz="0" w:space="0" w:color="auto"/>
                                                        <w:right w:val="none" w:sz="0" w:space="0" w:color="auto"/>
                                                      </w:divBdr>
                                                      <w:divsChild>
                                                        <w:div w:id="189925196">
                                                          <w:marLeft w:val="0"/>
                                                          <w:marRight w:val="0"/>
                                                          <w:marTop w:val="0"/>
                                                          <w:marBottom w:val="0"/>
                                                          <w:divBdr>
                                                            <w:top w:val="none" w:sz="0" w:space="0" w:color="auto"/>
                                                            <w:left w:val="none" w:sz="0" w:space="0" w:color="auto"/>
                                                            <w:bottom w:val="none" w:sz="0" w:space="0" w:color="auto"/>
                                                            <w:right w:val="none" w:sz="0" w:space="0" w:color="auto"/>
                                                          </w:divBdr>
                                                          <w:divsChild>
                                                            <w:div w:id="941298306">
                                                              <w:marLeft w:val="0"/>
                                                              <w:marRight w:val="0"/>
                                                              <w:marTop w:val="0"/>
                                                              <w:marBottom w:val="0"/>
                                                              <w:divBdr>
                                                                <w:top w:val="none" w:sz="0" w:space="0" w:color="auto"/>
                                                                <w:left w:val="none" w:sz="0" w:space="0" w:color="auto"/>
                                                                <w:bottom w:val="none" w:sz="0" w:space="0" w:color="auto"/>
                                                                <w:right w:val="none" w:sz="0" w:space="0" w:color="auto"/>
                                                              </w:divBdr>
                                                              <w:divsChild>
                                                                <w:div w:id="2005351236">
                                                                  <w:marLeft w:val="0"/>
                                                                  <w:marRight w:val="0"/>
                                                                  <w:marTop w:val="0"/>
                                                                  <w:marBottom w:val="0"/>
                                                                  <w:divBdr>
                                                                    <w:top w:val="none" w:sz="0" w:space="0" w:color="auto"/>
                                                                    <w:left w:val="none" w:sz="0" w:space="0" w:color="auto"/>
                                                                    <w:bottom w:val="none" w:sz="0" w:space="0" w:color="auto"/>
                                                                    <w:right w:val="none" w:sz="0" w:space="0" w:color="auto"/>
                                                                  </w:divBdr>
                                                                  <w:divsChild>
                                                                    <w:div w:id="2131432012">
                                                                      <w:marLeft w:val="0"/>
                                                                      <w:marRight w:val="0"/>
                                                                      <w:marTop w:val="0"/>
                                                                      <w:marBottom w:val="0"/>
                                                                      <w:divBdr>
                                                                        <w:top w:val="none" w:sz="0" w:space="0" w:color="auto"/>
                                                                        <w:left w:val="none" w:sz="0" w:space="0" w:color="auto"/>
                                                                        <w:bottom w:val="none" w:sz="0" w:space="0" w:color="auto"/>
                                                                        <w:right w:val="none" w:sz="0" w:space="0" w:color="auto"/>
                                                                      </w:divBdr>
                                                                      <w:divsChild>
                                                                        <w:div w:id="476453599">
                                                                          <w:marLeft w:val="-225"/>
                                                                          <w:marRight w:val="-225"/>
                                                                          <w:marTop w:val="0"/>
                                                                          <w:marBottom w:val="0"/>
                                                                          <w:divBdr>
                                                                            <w:top w:val="none" w:sz="0" w:space="0" w:color="auto"/>
                                                                            <w:left w:val="none" w:sz="0" w:space="0" w:color="auto"/>
                                                                            <w:bottom w:val="none" w:sz="0" w:space="0" w:color="auto"/>
                                                                            <w:right w:val="none" w:sz="0" w:space="0" w:color="auto"/>
                                                                          </w:divBdr>
                                                                          <w:divsChild>
                                                                            <w:div w:id="129979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661503">
      <w:bodyDiv w:val="1"/>
      <w:marLeft w:val="0"/>
      <w:marRight w:val="0"/>
      <w:marTop w:val="0"/>
      <w:marBottom w:val="0"/>
      <w:divBdr>
        <w:top w:val="none" w:sz="0" w:space="0" w:color="auto"/>
        <w:left w:val="none" w:sz="0" w:space="0" w:color="auto"/>
        <w:bottom w:val="none" w:sz="0" w:space="0" w:color="auto"/>
        <w:right w:val="none" w:sz="0" w:space="0" w:color="auto"/>
      </w:divBdr>
      <w:divsChild>
        <w:div w:id="676615484">
          <w:marLeft w:val="0"/>
          <w:marRight w:val="0"/>
          <w:marTop w:val="0"/>
          <w:marBottom w:val="0"/>
          <w:divBdr>
            <w:top w:val="none" w:sz="0" w:space="0" w:color="auto"/>
            <w:left w:val="none" w:sz="0" w:space="0" w:color="auto"/>
            <w:bottom w:val="none" w:sz="0" w:space="0" w:color="auto"/>
            <w:right w:val="none" w:sz="0" w:space="0" w:color="auto"/>
          </w:divBdr>
        </w:div>
      </w:divsChild>
    </w:div>
    <w:div w:id="1932932416">
      <w:bodyDiv w:val="1"/>
      <w:marLeft w:val="0"/>
      <w:marRight w:val="0"/>
      <w:marTop w:val="0"/>
      <w:marBottom w:val="0"/>
      <w:divBdr>
        <w:top w:val="none" w:sz="0" w:space="0" w:color="auto"/>
        <w:left w:val="none" w:sz="0" w:space="0" w:color="auto"/>
        <w:bottom w:val="none" w:sz="0" w:space="0" w:color="auto"/>
        <w:right w:val="none" w:sz="0" w:space="0" w:color="auto"/>
      </w:divBdr>
    </w:div>
    <w:div w:id="1933271024">
      <w:bodyDiv w:val="1"/>
      <w:marLeft w:val="0"/>
      <w:marRight w:val="0"/>
      <w:marTop w:val="0"/>
      <w:marBottom w:val="0"/>
      <w:divBdr>
        <w:top w:val="none" w:sz="0" w:space="0" w:color="auto"/>
        <w:left w:val="none" w:sz="0" w:space="0" w:color="auto"/>
        <w:bottom w:val="none" w:sz="0" w:space="0" w:color="auto"/>
        <w:right w:val="none" w:sz="0" w:space="0" w:color="auto"/>
      </w:divBdr>
    </w:div>
    <w:div w:id="1933540389">
      <w:bodyDiv w:val="1"/>
      <w:marLeft w:val="0"/>
      <w:marRight w:val="0"/>
      <w:marTop w:val="0"/>
      <w:marBottom w:val="0"/>
      <w:divBdr>
        <w:top w:val="none" w:sz="0" w:space="0" w:color="auto"/>
        <w:left w:val="none" w:sz="0" w:space="0" w:color="auto"/>
        <w:bottom w:val="none" w:sz="0" w:space="0" w:color="auto"/>
        <w:right w:val="none" w:sz="0" w:space="0" w:color="auto"/>
      </w:divBdr>
    </w:div>
    <w:div w:id="1933777103">
      <w:bodyDiv w:val="1"/>
      <w:marLeft w:val="0"/>
      <w:marRight w:val="0"/>
      <w:marTop w:val="0"/>
      <w:marBottom w:val="0"/>
      <w:divBdr>
        <w:top w:val="none" w:sz="0" w:space="0" w:color="auto"/>
        <w:left w:val="none" w:sz="0" w:space="0" w:color="auto"/>
        <w:bottom w:val="none" w:sz="0" w:space="0" w:color="auto"/>
        <w:right w:val="none" w:sz="0" w:space="0" w:color="auto"/>
      </w:divBdr>
    </w:div>
    <w:div w:id="1933855795">
      <w:bodyDiv w:val="1"/>
      <w:marLeft w:val="0"/>
      <w:marRight w:val="0"/>
      <w:marTop w:val="0"/>
      <w:marBottom w:val="0"/>
      <w:divBdr>
        <w:top w:val="none" w:sz="0" w:space="0" w:color="auto"/>
        <w:left w:val="none" w:sz="0" w:space="0" w:color="auto"/>
        <w:bottom w:val="none" w:sz="0" w:space="0" w:color="auto"/>
        <w:right w:val="none" w:sz="0" w:space="0" w:color="auto"/>
      </w:divBdr>
    </w:div>
    <w:div w:id="1934511781">
      <w:bodyDiv w:val="1"/>
      <w:marLeft w:val="0"/>
      <w:marRight w:val="0"/>
      <w:marTop w:val="0"/>
      <w:marBottom w:val="0"/>
      <w:divBdr>
        <w:top w:val="none" w:sz="0" w:space="0" w:color="auto"/>
        <w:left w:val="none" w:sz="0" w:space="0" w:color="auto"/>
        <w:bottom w:val="none" w:sz="0" w:space="0" w:color="auto"/>
        <w:right w:val="none" w:sz="0" w:space="0" w:color="auto"/>
      </w:divBdr>
    </w:div>
    <w:div w:id="1935043608">
      <w:bodyDiv w:val="1"/>
      <w:marLeft w:val="0"/>
      <w:marRight w:val="0"/>
      <w:marTop w:val="0"/>
      <w:marBottom w:val="0"/>
      <w:divBdr>
        <w:top w:val="none" w:sz="0" w:space="0" w:color="auto"/>
        <w:left w:val="none" w:sz="0" w:space="0" w:color="auto"/>
        <w:bottom w:val="none" w:sz="0" w:space="0" w:color="auto"/>
        <w:right w:val="none" w:sz="0" w:space="0" w:color="auto"/>
      </w:divBdr>
      <w:divsChild>
        <w:div w:id="613831622">
          <w:marLeft w:val="0"/>
          <w:marRight w:val="0"/>
          <w:marTop w:val="0"/>
          <w:marBottom w:val="0"/>
          <w:divBdr>
            <w:top w:val="none" w:sz="0" w:space="0" w:color="auto"/>
            <w:left w:val="none" w:sz="0" w:space="0" w:color="auto"/>
            <w:bottom w:val="none" w:sz="0" w:space="0" w:color="auto"/>
            <w:right w:val="none" w:sz="0" w:space="0" w:color="auto"/>
          </w:divBdr>
          <w:divsChild>
            <w:div w:id="2113475513">
              <w:marLeft w:val="0"/>
              <w:marRight w:val="0"/>
              <w:marTop w:val="0"/>
              <w:marBottom w:val="0"/>
              <w:divBdr>
                <w:top w:val="none" w:sz="0" w:space="0" w:color="auto"/>
                <w:left w:val="none" w:sz="0" w:space="0" w:color="auto"/>
                <w:bottom w:val="none" w:sz="0" w:space="0" w:color="auto"/>
                <w:right w:val="none" w:sz="0" w:space="0" w:color="auto"/>
              </w:divBdr>
              <w:divsChild>
                <w:div w:id="1460800609">
                  <w:marLeft w:val="0"/>
                  <w:marRight w:val="0"/>
                  <w:marTop w:val="0"/>
                  <w:marBottom w:val="0"/>
                  <w:divBdr>
                    <w:top w:val="none" w:sz="0" w:space="0" w:color="auto"/>
                    <w:left w:val="none" w:sz="0" w:space="0" w:color="auto"/>
                    <w:bottom w:val="none" w:sz="0" w:space="0" w:color="auto"/>
                    <w:right w:val="none" w:sz="0" w:space="0" w:color="auto"/>
                  </w:divBdr>
                  <w:divsChild>
                    <w:div w:id="1604266206">
                      <w:marLeft w:val="0"/>
                      <w:marRight w:val="0"/>
                      <w:marTop w:val="0"/>
                      <w:marBottom w:val="0"/>
                      <w:divBdr>
                        <w:top w:val="none" w:sz="0" w:space="0" w:color="auto"/>
                        <w:left w:val="none" w:sz="0" w:space="0" w:color="auto"/>
                        <w:bottom w:val="none" w:sz="0" w:space="0" w:color="auto"/>
                        <w:right w:val="none" w:sz="0" w:space="0" w:color="auto"/>
                      </w:divBdr>
                      <w:divsChild>
                        <w:div w:id="309482381">
                          <w:marLeft w:val="0"/>
                          <w:marRight w:val="0"/>
                          <w:marTop w:val="226"/>
                          <w:marBottom w:val="0"/>
                          <w:divBdr>
                            <w:top w:val="none" w:sz="0" w:space="0" w:color="auto"/>
                            <w:left w:val="none" w:sz="0" w:space="0" w:color="auto"/>
                            <w:bottom w:val="none" w:sz="0" w:space="0" w:color="auto"/>
                            <w:right w:val="none" w:sz="0" w:space="0" w:color="auto"/>
                          </w:divBdr>
                          <w:divsChild>
                            <w:div w:id="1289119688">
                              <w:marLeft w:val="1419"/>
                              <w:marRight w:val="2730"/>
                              <w:marTop w:val="0"/>
                              <w:marBottom w:val="0"/>
                              <w:divBdr>
                                <w:top w:val="none" w:sz="0" w:space="0" w:color="auto"/>
                                <w:left w:val="none" w:sz="0" w:space="0" w:color="auto"/>
                                <w:bottom w:val="none" w:sz="0" w:space="0" w:color="auto"/>
                                <w:right w:val="none" w:sz="0" w:space="0" w:color="auto"/>
                              </w:divBdr>
                              <w:divsChild>
                                <w:div w:id="1686326216">
                                  <w:marLeft w:val="0"/>
                                  <w:marRight w:val="0"/>
                                  <w:marTop w:val="0"/>
                                  <w:marBottom w:val="0"/>
                                  <w:divBdr>
                                    <w:top w:val="none" w:sz="0" w:space="0" w:color="auto"/>
                                    <w:left w:val="none" w:sz="0" w:space="0" w:color="auto"/>
                                    <w:bottom w:val="none" w:sz="0" w:space="0" w:color="auto"/>
                                    <w:right w:val="none" w:sz="0" w:space="0" w:color="auto"/>
                                  </w:divBdr>
                                  <w:divsChild>
                                    <w:div w:id="1510174874">
                                      <w:marLeft w:val="0"/>
                                      <w:marRight w:val="0"/>
                                      <w:marTop w:val="0"/>
                                      <w:marBottom w:val="0"/>
                                      <w:divBdr>
                                        <w:top w:val="none" w:sz="0" w:space="0" w:color="auto"/>
                                        <w:left w:val="none" w:sz="0" w:space="0" w:color="auto"/>
                                        <w:bottom w:val="none" w:sz="0" w:space="0" w:color="auto"/>
                                        <w:right w:val="none" w:sz="0" w:space="0" w:color="auto"/>
                                      </w:divBdr>
                                      <w:divsChild>
                                        <w:div w:id="12972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5212634">
      <w:bodyDiv w:val="1"/>
      <w:marLeft w:val="0"/>
      <w:marRight w:val="0"/>
      <w:marTop w:val="0"/>
      <w:marBottom w:val="0"/>
      <w:divBdr>
        <w:top w:val="none" w:sz="0" w:space="0" w:color="auto"/>
        <w:left w:val="none" w:sz="0" w:space="0" w:color="auto"/>
        <w:bottom w:val="none" w:sz="0" w:space="0" w:color="auto"/>
        <w:right w:val="none" w:sz="0" w:space="0" w:color="auto"/>
      </w:divBdr>
      <w:divsChild>
        <w:div w:id="1516725898">
          <w:marLeft w:val="0"/>
          <w:marRight w:val="0"/>
          <w:marTop w:val="0"/>
          <w:marBottom w:val="0"/>
          <w:divBdr>
            <w:top w:val="none" w:sz="0" w:space="0" w:color="auto"/>
            <w:left w:val="none" w:sz="0" w:space="0" w:color="auto"/>
            <w:bottom w:val="none" w:sz="0" w:space="0" w:color="auto"/>
            <w:right w:val="none" w:sz="0" w:space="0" w:color="auto"/>
          </w:divBdr>
          <w:divsChild>
            <w:div w:id="1074233212">
              <w:marLeft w:val="0"/>
              <w:marRight w:val="0"/>
              <w:marTop w:val="0"/>
              <w:marBottom w:val="344"/>
              <w:divBdr>
                <w:top w:val="none" w:sz="0" w:space="0" w:color="auto"/>
                <w:left w:val="none" w:sz="0" w:space="0" w:color="auto"/>
                <w:bottom w:val="none" w:sz="0" w:space="0" w:color="auto"/>
                <w:right w:val="none" w:sz="0" w:space="0" w:color="auto"/>
              </w:divBdr>
              <w:divsChild>
                <w:div w:id="1281453202">
                  <w:marLeft w:val="0"/>
                  <w:marRight w:val="0"/>
                  <w:marTop w:val="0"/>
                  <w:marBottom w:val="0"/>
                  <w:divBdr>
                    <w:top w:val="none" w:sz="0" w:space="0" w:color="auto"/>
                    <w:left w:val="none" w:sz="0" w:space="0" w:color="auto"/>
                    <w:bottom w:val="none" w:sz="0" w:space="0" w:color="auto"/>
                    <w:right w:val="none" w:sz="0" w:space="0" w:color="auto"/>
                  </w:divBdr>
                  <w:divsChild>
                    <w:div w:id="76441005">
                      <w:marLeft w:val="0"/>
                      <w:marRight w:val="0"/>
                      <w:marTop w:val="0"/>
                      <w:marBottom w:val="0"/>
                      <w:divBdr>
                        <w:top w:val="none" w:sz="0" w:space="0" w:color="auto"/>
                        <w:left w:val="none" w:sz="0" w:space="0" w:color="auto"/>
                        <w:bottom w:val="none" w:sz="0" w:space="0" w:color="auto"/>
                        <w:right w:val="none" w:sz="0" w:space="0" w:color="auto"/>
                      </w:divBdr>
                      <w:divsChild>
                        <w:div w:id="1670252474">
                          <w:marLeft w:val="0"/>
                          <w:marRight w:val="0"/>
                          <w:marTop w:val="322"/>
                          <w:marBottom w:val="0"/>
                          <w:divBdr>
                            <w:top w:val="none" w:sz="0" w:space="0" w:color="B2B2B2"/>
                            <w:left w:val="none" w:sz="0" w:space="0" w:color="B2B2B2"/>
                            <w:bottom w:val="none" w:sz="0" w:space="0" w:color="B2B2B2"/>
                            <w:right w:val="none" w:sz="0" w:space="0" w:color="B2B2B2"/>
                          </w:divBdr>
                          <w:divsChild>
                            <w:div w:id="1417288155">
                              <w:marLeft w:val="0"/>
                              <w:marRight w:val="0"/>
                              <w:marTop w:val="0"/>
                              <w:marBottom w:val="0"/>
                              <w:divBdr>
                                <w:top w:val="none" w:sz="0" w:space="0" w:color="B2B2B2"/>
                                <w:left w:val="none" w:sz="0" w:space="0" w:color="B2B2B2"/>
                                <w:bottom w:val="none" w:sz="0" w:space="0" w:color="B2B2B2"/>
                                <w:right w:val="none" w:sz="0" w:space="0" w:color="B2B2B2"/>
                              </w:divBdr>
                              <w:divsChild>
                                <w:div w:id="641542693">
                                  <w:marLeft w:val="0"/>
                                  <w:marRight w:val="0"/>
                                  <w:marTop w:val="0"/>
                                  <w:marBottom w:val="0"/>
                                  <w:divBdr>
                                    <w:top w:val="none" w:sz="0" w:space="0" w:color="B2B2B2"/>
                                    <w:left w:val="none" w:sz="0" w:space="0" w:color="B2B2B2"/>
                                    <w:bottom w:val="none" w:sz="0" w:space="0" w:color="B2B2B2"/>
                                    <w:right w:val="none" w:sz="0" w:space="0" w:color="B2B2B2"/>
                                  </w:divBdr>
                                  <w:divsChild>
                                    <w:div w:id="1237403027">
                                      <w:marLeft w:val="0"/>
                                      <w:marRight w:val="0"/>
                                      <w:marTop w:val="0"/>
                                      <w:marBottom w:val="0"/>
                                      <w:divBdr>
                                        <w:top w:val="none" w:sz="0" w:space="0" w:color="B2B2B2"/>
                                        <w:left w:val="none" w:sz="0" w:space="0" w:color="B2B2B2"/>
                                        <w:bottom w:val="none" w:sz="0" w:space="0" w:color="B2B2B2"/>
                                        <w:right w:val="none" w:sz="0" w:space="0" w:color="B2B2B2"/>
                                      </w:divBdr>
                                    </w:div>
                                  </w:divsChild>
                                </w:div>
                              </w:divsChild>
                            </w:div>
                          </w:divsChild>
                        </w:div>
                      </w:divsChild>
                    </w:div>
                  </w:divsChild>
                </w:div>
              </w:divsChild>
            </w:div>
          </w:divsChild>
        </w:div>
      </w:divsChild>
    </w:div>
    <w:div w:id="1935358692">
      <w:bodyDiv w:val="1"/>
      <w:marLeft w:val="0"/>
      <w:marRight w:val="0"/>
      <w:marTop w:val="0"/>
      <w:marBottom w:val="0"/>
      <w:divBdr>
        <w:top w:val="none" w:sz="0" w:space="0" w:color="auto"/>
        <w:left w:val="none" w:sz="0" w:space="0" w:color="auto"/>
        <w:bottom w:val="none" w:sz="0" w:space="0" w:color="auto"/>
        <w:right w:val="none" w:sz="0" w:space="0" w:color="auto"/>
      </w:divBdr>
    </w:div>
    <w:div w:id="1936398373">
      <w:bodyDiv w:val="1"/>
      <w:marLeft w:val="0"/>
      <w:marRight w:val="0"/>
      <w:marTop w:val="0"/>
      <w:marBottom w:val="0"/>
      <w:divBdr>
        <w:top w:val="none" w:sz="0" w:space="0" w:color="auto"/>
        <w:left w:val="none" w:sz="0" w:space="0" w:color="auto"/>
        <w:bottom w:val="none" w:sz="0" w:space="0" w:color="auto"/>
        <w:right w:val="none" w:sz="0" w:space="0" w:color="auto"/>
      </w:divBdr>
    </w:div>
    <w:div w:id="1937327647">
      <w:bodyDiv w:val="1"/>
      <w:marLeft w:val="0"/>
      <w:marRight w:val="0"/>
      <w:marTop w:val="0"/>
      <w:marBottom w:val="0"/>
      <w:divBdr>
        <w:top w:val="none" w:sz="0" w:space="0" w:color="auto"/>
        <w:left w:val="none" w:sz="0" w:space="0" w:color="auto"/>
        <w:bottom w:val="none" w:sz="0" w:space="0" w:color="auto"/>
        <w:right w:val="none" w:sz="0" w:space="0" w:color="auto"/>
      </w:divBdr>
    </w:div>
    <w:div w:id="1938250447">
      <w:bodyDiv w:val="1"/>
      <w:marLeft w:val="0"/>
      <w:marRight w:val="0"/>
      <w:marTop w:val="0"/>
      <w:marBottom w:val="0"/>
      <w:divBdr>
        <w:top w:val="none" w:sz="0" w:space="0" w:color="auto"/>
        <w:left w:val="none" w:sz="0" w:space="0" w:color="auto"/>
        <w:bottom w:val="none" w:sz="0" w:space="0" w:color="auto"/>
        <w:right w:val="none" w:sz="0" w:space="0" w:color="auto"/>
      </w:divBdr>
      <w:divsChild>
        <w:div w:id="2131508104">
          <w:marLeft w:val="0"/>
          <w:marRight w:val="0"/>
          <w:marTop w:val="0"/>
          <w:marBottom w:val="0"/>
          <w:divBdr>
            <w:top w:val="none" w:sz="0" w:space="0" w:color="auto"/>
            <w:left w:val="none" w:sz="0" w:space="0" w:color="auto"/>
            <w:bottom w:val="none" w:sz="0" w:space="0" w:color="auto"/>
            <w:right w:val="none" w:sz="0" w:space="0" w:color="auto"/>
          </w:divBdr>
          <w:divsChild>
            <w:div w:id="653144891">
              <w:marLeft w:val="0"/>
              <w:marRight w:val="0"/>
              <w:marTop w:val="0"/>
              <w:marBottom w:val="0"/>
              <w:divBdr>
                <w:top w:val="none" w:sz="0" w:space="0" w:color="auto"/>
                <w:left w:val="none" w:sz="0" w:space="0" w:color="auto"/>
                <w:bottom w:val="none" w:sz="0" w:space="0" w:color="auto"/>
                <w:right w:val="none" w:sz="0" w:space="0" w:color="auto"/>
              </w:divBdr>
              <w:divsChild>
                <w:div w:id="643394892">
                  <w:marLeft w:val="0"/>
                  <w:marRight w:val="0"/>
                  <w:marTop w:val="0"/>
                  <w:marBottom w:val="0"/>
                  <w:divBdr>
                    <w:top w:val="none" w:sz="0" w:space="0" w:color="auto"/>
                    <w:left w:val="none" w:sz="0" w:space="0" w:color="auto"/>
                    <w:bottom w:val="none" w:sz="0" w:space="0" w:color="auto"/>
                    <w:right w:val="none" w:sz="0" w:space="0" w:color="auto"/>
                  </w:divBdr>
                  <w:divsChild>
                    <w:div w:id="1401365180">
                      <w:marLeft w:val="0"/>
                      <w:marRight w:val="0"/>
                      <w:marTop w:val="0"/>
                      <w:marBottom w:val="0"/>
                      <w:divBdr>
                        <w:top w:val="none" w:sz="0" w:space="0" w:color="auto"/>
                        <w:left w:val="none" w:sz="0" w:space="0" w:color="auto"/>
                        <w:bottom w:val="none" w:sz="0" w:space="0" w:color="auto"/>
                        <w:right w:val="none" w:sz="0" w:space="0" w:color="auto"/>
                      </w:divBdr>
                      <w:divsChild>
                        <w:div w:id="1523278417">
                          <w:marLeft w:val="0"/>
                          <w:marRight w:val="0"/>
                          <w:marTop w:val="0"/>
                          <w:marBottom w:val="0"/>
                          <w:divBdr>
                            <w:top w:val="none" w:sz="0" w:space="0" w:color="auto"/>
                            <w:left w:val="none" w:sz="0" w:space="0" w:color="auto"/>
                            <w:bottom w:val="none" w:sz="0" w:space="0" w:color="auto"/>
                            <w:right w:val="none" w:sz="0" w:space="0" w:color="auto"/>
                          </w:divBdr>
                          <w:divsChild>
                            <w:div w:id="1529025406">
                              <w:marLeft w:val="0"/>
                              <w:marRight w:val="0"/>
                              <w:marTop w:val="0"/>
                              <w:marBottom w:val="0"/>
                              <w:divBdr>
                                <w:top w:val="none" w:sz="0" w:space="0" w:color="auto"/>
                                <w:left w:val="none" w:sz="0" w:space="0" w:color="auto"/>
                                <w:bottom w:val="none" w:sz="0" w:space="0" w:color="auto"/>
                                <w:right w:val="none" w:sz="0" w:space="0" w:color="auto"/>
                              </w:divBdr>
                              <w:divsChild>
                                <w:div w:id="1144354279">
                                  <w:marLeft w:val="0"/>
                                  <w:marRight w:val="0"/>
                                  <w:marTop w:val="0"/>
                                  <w:marBottom w:val="0"/>
                                  <w:divBdr>
                                    <w:top w:val="none" w:sz="0" w:space="0" w:color="auto"/>
                                    <w:left w:val="none" w:sz="0" w:space="0" w:color="auto"/>
                                    <w:bottom w:val="none" w:sz="0" w:space="0" w:color="auto"/>
                                    <w:right w:val="none" w:sz="0" w:space="0" w:color="auto"/>
                                  </w:divBdr>
                                  <w:divsChild>
                                    <w:div w:id="1273588158">
                                      <w:marLeft w:val="0"/>
                                      <w:marRight w:val="0"/>
                                      <w:marTop w:val="0"/>
                                      <w:marBottom w:val="0"/>
                                      <w:divBdr>
                                        <w:top w:val="none" w:sz="0" w:space="0" w:color="auto"/>
                                        <w:left w:val="none" w:sz="0" w:space="0" w:color="auto"/>
                                        <w:bottom w:val="none" w:sz="0" w:space="0" w:color="auto"/>
                                        <w:right w:val="none" w:sz="0" w:space="0" w:color="auto"/>
                                      </w:divBdr>
                                      <w:divsChild>
                                        <w:div w:id="1848714885">
                                          <w:marLeft w:val="-150"/>
                                          <w:marRight w:val="-150"/>
                                          <w:marTop w:val="0"/>
                                          <w:marBottom w:val="0"/>
                                          <w:divBdr>
                                            <w:top w:val="none" w:sz="0" w:space="0" w:color="auto"/>
                                            <w:left w:val="none" w:sz="0" w:space="0" w:color="auto"/>
                                            <w:bottom w:val="none" w:sz="0" w:space="0" w:color="auto"/>
                                            <w:right w:val="none" w:sz="0" w:space="0" w:color="auto"/>
                                          </w:divBdr>
                                          <w:divsChild>
                                            <w:div w:id="556546915">
                                              <w:marLeft w:val="0"/>
                                              <w:marRight w:val="0"/>
                                              <w:marTop w:val="0"/>
                                              <w:marBottom w:val="0"/>
                                              <w:divBdr>
                                                <w:top w:val="none" w:sz="0" w:space="0" w:color="auto"/>
                                                <w:left w:val="none" w:sz="0" w:space="0" w:color="auto"/>
                                                <w:bottom w:val="none" w:sz="0" w:space="0" w:color="auto"/>
                                                <w:right w:val="none" w:sz="0" w:space="0" w:color="auto"/>
                                              </w:divBdr>
                                              <w:divsChild>
                                                <w:div w:id="1824547344">
                                                  <w:marLeft w:val="0"/>
                                                  <w:marRight w:val="0"/>
                                                  <w:marTop w:val="0"/>
                                                  <w:marBottom w:val="0"/>
                                                  <w:divBdr>
                                                    <w:top w:val="none" w:sz="0" w:space="0" w:color="auto"/>
                                                    <w:left w:val="none" w:sz="0" w:space="0" w:color="auto"/>
                                                    <w:bottom w:val="none" w:sz="0" w:space="0" w:color="auto"/>
                                                    <w:right w:val="none" w:sz="0" w:space="0" w:color="auto"/>
                                                  </w:divBdr>
                                                  <w:divsChild>
                                                    <w:div w:id="1052508787">
                                                      <w:marLeft w:val="0"/>
                                                      <w:marRight w:val="0"/>
                                                      <w:marTop w:val="0"/>
                                                      <w:marBottom w:val="0"/>
                                                      <w:divBdr>
                                                        <w:top w:val="none" w:sz="0" w:space="0" w:color="auto"/>
                                                        <w:left w:val="none" w:sz="0" w:space="0" w:color="auto"/>
                                                        <w:bottom w:val="none" w:sz="0" w:space="0" w:color="auto"/>
                                                        <w:right w:val="none" w:sz="0" w:space="0" w:color="auto"/>
                                                      </w:divBdr>
                                                      <w:divsChild>
                                                        <w:div w:id="579605584">
                                                          <w:marLeft w:val="0"/>
                                                          <w:marRight w:val="0"/>
                                                          <w:marTop w:val="0"/>
                                                          <w:marBottom w:val="0"/>
                                                          <w:divBdr>
                                                            <w:top w:val="none" w:sz="0" w:space="0" w:color="auto"/>
                                                            <w:left w:val="none" w:sz="0" w:space="0" w:color="auto"/>
                                                            <w:bottom w:val="none" w:sz="0" w:space="0" w:color="auto"/>
                                                            <w:right w:val="none" w:sz="0" w:space="0" w:color="auto"/>
                                                          </w:divBdr>
                                                          <w:divsChild>
                                                            <w:div w:id="1328822420">
                                                              <w:marLeft w:val="0"/>
                                                              <w:marRight w:val="0"/>
                                                              <w:marTop w:val="0"/>
                                                              <w:marBottom w:val="0"/>
                                                              <w:divBdr>
                                                                <w:top w:val="none" w:sz="0" w:space="0" w:color="auto"/>
                                                                <w:left w:val="none" w:sz="0" w:space="0" w:color="auto"/>
                                                                <w:bottom w:val="none" w:sz="0" w:space="0" w:color="auto"/>
                                                                <w:right w:val="none" w:sz="0" w:space="0" w:color="auto"/>
                                                              </w:divBdr>
                                                              <w:divsChild>
                                                                <w:div w:id="16739124">
                                                                  <w:marLeft w:val="0"/>
                                                                  <w:marRight w:val="0"/>
                                                                  <w:marTop w:val="0"/>
                                                                  <w:marBottom w:val="0"/>
                                                                  <w:divBdr>
                                                                    <w:top w:val="none" w:sz="0" w:space="0" w:color="auto"/>
                                                                    <w:left w:val="none" w:sz="0" w:space="0" w:color="auto"/>
                                                                    <w:bottom w:val="none" w:sz="0" w:space="0" w:color="auto"/>
                                                                    <w:right w:val="none" w:sz="0" w:space="0" w:color="auto"/>
                                                                  </w:divBdr>
                                                                  <w:divsChild>
                                                                    <w:div w:id="696195140">
                                                                      <w:marLeft w:val="0"/>
                                                                      <w:marRight w:val="0"/>
                                                                      <w:marTop w:val="0"/>
                                                                      <w:marBottom w:val="0"/>
                                                                      <w:divBdr>
                                                                        <w:top w:val="none" w:sz="0" w:space="0" w:color="auto"/>
                                                                        <w:left w:val="none" w:sz="0" w:space="0" w:color="auto"/>
                                                                        <w:bottom w:val="none" w:sz="0" w:space="0" w:color="auto"/>
                                                                        <w:right w:val="none" w:sz="0" w:space="0" w:color="auto"/>
                                                                      </w:divBdr>
                                                                      <w:divsChild>
                                                                        <w:div w:id="1426071939">
                                                                          <w:marLeft w:val="-225"/>
                                                                          <w:marRight w:val="-225"/>
                                                                          <w:marTop w:val="0"/>
                                                                          <w:marBottom w:val="0"/>
                                                                          <w:divBdr>
                                                                            <w:top w:val="none" w:sz="0" w:space="0" w:color="auto"/>
                                                                            <w:left w:val="none" w:sz="0" w:space="0" w:color="auto"/>
                                                                            <w:bottom w:val="none" w:sz="0" w:space="0" w:color="auto"/>
                                                                            <w:right w:val="none" w:sz="0" w:space="0" w:color="auto"/>
                                                                          </w:divBdr>
                                                                          <w:divsChild>
                                                                            <w:div w:id="14633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251049">
      <w:bodyDiv w:val="1"/>
      <w:marLeft w:val="0"/>
      <w:marRight w:val="0"/>
      <w:marTop w:val="0"/>
      <w:marBottom w:val="0"/>
      <w:divBdr>
        <w:top w:val="none" w:sz="0" w:space="0" w:color="auto"/>
        <w:left w:val="none" w:sz="0" w:space="0" w:color="auto"/>
        <w:bottom w:val="none" w:sz="0" w:space="0" w:color="auto"/>
        <w:right w:val="none" w:sz="0" w:space="0" w:color="auto"/>
      </w:divBdr>
      <w:divsChild>
        <w:div w:id="285695149">
          <w:marLeft w:val="0"/>
          <w:marRight w:val="0"/>
          <w:marTop w:val="0"/>
          <w:marBottom w:val="0"/>
          <w:divBdr>
            <w:top w:val="none" w:sz="0" w:space="0" w:color="auto"/>
            <w:left w:val="none" w:sz="0" w:space="0" w:color="auto"/>
            <w:bottom w:val="none" w:sz="0" w:space="0" w:color="auto"/>
            <w:right w:val="none" w:sz="0" w:space="0" w:color="auto"/>
          </w:divBdr>
          <w:divsChild>
            <w:div w:id="210309175">
              <w:marLeft w:val="0"/>
              <w:marRight w:val="0"/>
              <w:marTop w:val="0"/>
              <w:marBottom w:val="0"/>
              <w:divBdr>
                <w:top w:val="none" w:sz="0" w:space="0" w:color="auto"/>
                <w:left w:val="none" w:sz="0" w:space="0" w:color="auto"/>
                <w:bottom w:val="none" w:sz="0" w:space="0" w:color="auto"/>
                <w:right w:val="none" w:sz="0" w:space="0" w:color="auto"/>
              </w:divBdr>
              <w:divsChild>
                <w:div w:id="1408379901">
                  <w:marLeft w:val="0"/>
                  <w:marRight w:val="0"/>
                  <w:marTop w:val="0"/>
                  <w:marBottom w:val="0"/>
                  <w:divBdr>
                    <w:top w:val="none" w:sz="0" w:space="0" w:color="auto"/>
                    <w:left w:val="none" w:sz="0" w:space="0" w:color="auto"/>
                    <w:bottom w:val="none" w:sz="0" w:space="0" w:color="auto"/>
                    <w:right w:val="none" w:sz="0" w:space="0" w:color="auto"/>
                  </w:divBdr>
                  <w:divsChild>
                    <w:div w:id="525944185">
                      <w:marLeft w:val="0"/>
                      <w:marRight w:val="0"/>
                      <w:marTop w:val="0"/>
                      <w:marBottom w:val="0"/>
                      <w:divBdr>
                        <w:top w:val="none" w:sz="0" w:space="0" w:color="auto"/>
                        <w:left w:val="none" w:sz="0" w:space="0" w:color="auto"/>
                        <w:bottom w:val="none" w:sz="0" w:space="0" w:color="auto"/>
                        <w:right w:val="none" w:sz="0" w:space="0" w:color="auto"/>
                      </w:divBdr>
                      <w:divsChild>
                        <w:div w:id="1401563500">
                          <w:marLeft w:val="0"/>
                          <w:marRight w:val="0"/>
                          <w:marTop w:val="0"/>
                          <w:marBottom w:val="0"/>
                          <w:divBdr>
                            <w:top w:val="none" w:sz="0" w:space="0" w:color="auto"/>
                            <w:left w:val="none" w:sz="0" w:space="0" w:color="auto"/>
                            <w:bottom w:val="none" w:sz="0" w:space="0" w:color="auto"/>
                            <w:right w:val="none" w:sz="0" w:space="0" w:color="auto"/>
                          </w:divBdr>
                          <w:divsChild>
                            <w:div w:id="1160851471">
                              <w:marLeft w:val="0"/>
                              <w:marRight w:val="0"/>
                              <w:marTop w:val="0"/>
                              <w:marBottom w:val="0"/>
                              <w:divBdr>
                                <w:top w:val="none" w:sz="0" w:space="0" w:color="auto"/>
                                <w:left w:val="none" w:sz="0" w:space="0" w:color="auto"/>
                                <w:bottom w:val="none" w:sz="0" w:space="0" w:color="auto"/>
                                <w:right w:val="none" w:sz="0" w:space="0" w:color="auto"/>
                              </w:divBdr>
                              <w:divsChild>
                                <w:div w:id="1359046298">
                                  <w:marLeft w:val="0"/>
                                  <w:marRight w:val="0"/>
                                  <w:marTop w:val="0"/>
                                  <w:marBottom w:val="0"/>
                                  <w:divBdr>
                                    <w:top w:val="none" w:sz="0" w:space="0" w:color="auto"/>
                                    <w:left w:val="none" w:sz="0" w:space="0" w:color="auto"/>
                                    <w:bottom w:val="none" w:sz="0" w:space="0" w:color="auto"/>
                                    <w:right w:val="none" w:sz="0" w:space="0" w:color="auto"/>
                                  </w:divBdr>
                                  <w:divsChild>
                                    <w:div w:id="1802966326">
                                      <w:marLeft w:val="0"/>
                                      <w:marRight w:val="0"/>
                                      <w:marTop w:val="0"/>
                                      <w:marBottom w:val="0"/>
                                      <w:divBdr>
                                        <w:top w:val="none" w:sz="0" w:space="0" w:color="auto"/>
                                        <w:left w:val="none" w:sz="0" w:space="0" w:color="auto"/>
                                        <w:bottom w:val="none" w:sz="0" w:space="0" w:color="auto"/>
                                        <w:right w:val="none" w:sz="0" w:space="0" w:color="auto"/>
                                      </w:divBdr>
                                      <w:divsChild>
                                        <w:div w:id="499930387">
                                          <w:marLeft w:val="-150"/>
                                          <w:marRight w:val="-150"/>
                                          <w:marTop w:val="0"/>
                                          <w:marBottom w:val="0"/>
                                          <w:divBdr>
                                            <w:top w:val="none" w:sz="0" w:space="0" w:color="auto"/>
                                            <w:left w:val="none" w:sz="0" w:space="0" w:color="auto"/>
                                            <w:bottom w:val="none" w:sz="0" w:space="0" w:color="auto"/>
                                            <w:right w:val="none" w:sz="0" w:space="0" w:color="auto"/>
                                          </w:divBdr>
                                          <w:divsChild>
                                            <w:div w:id="23095914">
                                              <w:marLeft w:val="0"/>
                                              <w:marRight w:val="0"/>
                                              <w:marTop w:val="0"/>
                                              <w:marBottom w:val="0"/>
                                              <w:divBdr>
                                                <w:top w:val="none" w:sz="0" w:space="0" w:color="auto"/>
                                                <w:left w:val="none" w:sz="0" w:space="0" w:color="auto"/>
                                                <w:bottom w:val="none" w:sz="0" w:space="0" w:color="auto"/>
                                                <w:right w:val="none" w:sz="0" w:space="0" w:color="auto"/>
                                              </w:divBdr>
                                              <w:divsChild>
                                                <w:div w:id="1354651637">
                                                  <w:marLeft w:val="0"/>
                                                  <w:marRight w:val="0"/>
                                                  <w:marTop w:val="0"/>
                                                  <w:marBottom w:val="0"/>
                                                  <w:divBdr>
                                                    <w:top w:val="none" w:sz="0" w:space="0" w:color="auto"/>
                                                    <w:left w:val="none" w:sz="0" w:space="0" w:color="auto"/>
                                                    <w:bottom w:val="none" w:sz="0" w:space="0" w:color="auto"/>
                                                    <w:right w:val="none" w:sz="0" w:space="0" w:color="auto"/>
                                                  </w:divBdr>
                                                  <w:divsChild>
                                                    <w:div w:id="2084526048">
                                                      <w:marLeft w:val="0"/>
                                                      <w:marRight w:val="0"/>
                                                      <w:marTop w:val="0"/>
                                                      <w:marBottom w:val="0"/>
                                                      <w:divBdr>
                                                        <w:top w:val="none" w:sz="0" w:space="0" w:color="auto"/>
                                                        <w:left w:val="none" w:sz="0" w:space="0" w:color="auto"/>
                                                        <w:bottom w:val="none" w:sz="0" w:space="0" w:color="auto"/>
                                                        <w:right w:val="none" w:sz="0" w:space="0" w:color="auto"/>
                                                      </w:divBdr>
                                                      <w:divsChild>
                                                        <w:div w:id="1209999352">
                                                          <w:marLeft w:val="0"/>
                                                          <w:marRight w:val="0"/>
                                                          <w:marTop w:val="0"/>
                                                          <w:marBottom w:val="0"/>
                                                          <w:divBdr>
                                                            <w:top w:val="none" w:sz="0" w:space="0" w:color="auto"/>
                                                            <w:left w:val="none" w:sz="0" w:space="0" w:color="auto"/>
                                                            <w:bottom w:val="none" w:sz="0" w:space="0" w:color="auto"/>
                                                            <w:right w:val="none" w:sz="0" w:space="0" w:color="auto"/>
                                                          </w:divBdr>
                                                          <w:divsChild>
                                                            <w:div w:id="220949170">
                                                              <w:marLeft w:val="0"/>
                                                              <w:marRight w:val="0"/>
                                                              <w:marTop w:val="0"/>
                                                              <w:marBottom w:val="0"/>
                                                              <w:divBdr>
                                                                <w:top w:val="none" w:sz="0" w:space="0" w:color="auto"/>
                                                                <w:left w:val="none" w:sz="0" w:space="0" w:color="auto"/>
                                                                <w:bottom w:val="none" w:sz="0" w:space="0" w:color="auto"/>
                                                                <w:right w:val="none" w:sz="0" w:space="0" w:color="auto"/>
                                                              </w:divBdr>
                                                              <w:divsChild>
                                                                <w:div w:id="1472165460">
                                                                  <w:marLeft w:val="0"/>
                                                                  <w:marRight w:val="0"/>
                                                                  <w:marTop w:val="0"/>
                                                                  <w:marBottom w:val="0"/>
                                                                  <w:divBdr>
                                                                    <w:top w:val="none" w:sz="0" w:space="0" w:color="auto"/>
                                                                    <w:left w:val="none" w:sz="0" w:space="0" w:color="auto"/>
                                                                    <w:bottom w:val="none" w:sz="0" w:space="0" w:color="auto"/>
                                                                    <w:right w:val="none" w:sz="0" w:space="0" w:color="auto"/>
                                                                  </w:divBdr>
                                                                  <w:divsChild>
                                                                    <w:div w:id="953950286">
                                                                      <w:marLeft w:val="0"/>
                                                                      <w:marRight w:val="0"/>
                                                                      <w:marTop w:val="0"/>
                                                                      <w:marBottom w:val="0"/>
                                                                      <w:divBdr>
                                                                        <w:top w:val="none" w:sz="0" w:space="0" w:color="auto"/>
                                                                        <w:left w:val="none" w:sz="0" w:space="0" w:color="auto"/>
                                                                        <w:bottom w:val="none" w:sz="0" w:space="0" w:color="auto"/>
                                                                        <w:right w:val="none" w:sz="0" w:space="0" w:color="auto"/>
                                                                      </w:divBdr>
                                                                      <w:divsChild>
                                                                        <w:div w:id="1867599615">
                                                                          <w:marLeft w:val="-225"/>
                                                                          <w:marRight w:val="-225"/>
                                                                          <w:marTop w:val="0"/>
                                                                          <w:marBottom w:val="0"/>
                                                                          <w:divBdr>
                                                                            <w:top w:val="none" w:sz="0" w:space="0" w:color="auto"/>
                                                                            <w:left w:val="none" w:sz="0" w:space="0" w:color="auto"/>
                                                                            <w:bottom w:val="none" w:sz="0" w:space="0" w:color="auto"/>
                                                                            <w:right w:val="none" w:sz="0" w:space="0" w:color="auto"/>
                                                                          </w:divBdr>
                                                                          <w:divsChild>
                                                                            <w:div w:id="94970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370747">
      <w:bodyDiv w:val="1"/>
      <w:marLeft w:val="0"/>
      <w:marRight w:val="0"/>
      <w:marTop w:val="0"/>
      <w:marBottom w:val="0"/>
      <w:divBdr>
        <w:top w:val="none" w:sz="0" w:space="0" w:color="auto"/>
        <w:left w:val="none" w:sz="0" w:space="0" w:color="auto"/>
        <w:bottom w:val="none" w:sz="0" w:space="0" w:color="auto"/>
        <w:right w:val="none" w:sz="0" w:space="0" w:color="auto"/>
      </w:divBdr>
      <w:divsChild>
        <w:div w:id="496576077">
          <w:marLeft w:val="0"/>
          <w:marRight w:val="0"/>
          <w:marTop w:val="0"/>
          <w:marBottom w:val="0"/>
          <w:divBdr>
            <w:top w:val="none" w:sz="0" w:space="0" w:color="auto"/>
            <w:left w:val="none" w:sz="0" w:space="0" w:color="auto"/>
            <w:bottom w:val="none" w:sz="0" w:space="0" w:color="auto"/>
            <w:right w:val="none" w:sz="0" w:space="0" w:color="auto"/>
          </w:divBdr>
          <w:divsChild>
            <w:div w:id="346493450">
              <w:marLeft w:val="0"/>
              <w:marRight w:val="0"/>
              <w:marTop w:val="0"/>
              <w:marBottom w:val="0"/>
              <w:divBdr>
                <w:top w:val="none" w:sz="0" w:space="0" w:color="auto"/>
                <w:left w:val="none" w:sz="0" w:space="0" w:color="auto"/>
                <w:bottom w:val="none" w:sz="0" w:space="0" w:color="auto"/>
                <w:right w:val="none" w:sz="0" w:space="0" w:color="auto"/>
              </w:divBdr>
              <w:divsChild>
                <w:div w:id="867448056">
                  <w:marLeft w:val="0"/>
                  <w:marRight w:val="0"/>
                  <w:marTop w:val="0"/>
                  <w:marBottom w:val="0"/>
                  <w:divBdr>
                    <w:top w:val="none" w:sz="0" w:space="0" w:color="auto"/>
                    <w:left w:val="none" w:sz="0" w:space="0" w:color="auto"/>
                    <w:bottom w:val="none" w:sz="0" w:space="0" w:color="auto"/>
                    <w:right w:val="none" w:sz="0" w:space="0" w:color="auto"/>
                  </w:divBdr>
                  <w:divsChild>
                    <w:div w:id="233247753">
                      <w:marLeft w:val="0"/>
                      <w:marRight w:val="0"/>
                      <w:marTop w:val="0"/>
                      <w:marBottom w:val="0"/>
                      <w:divBdr>
                        <w:top w:val="none" w:sz="0" w:space="0" w:color="auto"/>
                        <w:left w:val="none" w:sz="0" w:space="0" w:color="auto"/>
                        <w:bottom w:val="none" w:sz="0" w:space="0" w:color="auto"/>
                        <w:right w:val="none" w:sz="0" w:space="0" w:color="auto"/>
                      </w:divBdr>
                      <w:divsChild>
                        <w:div w:id="614363888">
                          <w:marLeft w:val="0"/>
                          <w:marRight w:val="0"/>
                          <w:marTop w:val="0"/>
                          <w:marBottom w:val="0"/>
                          <w:divBdr>
                            <w:top w:val="none" w:sz="0" w:space="0" w:color="auto"/>
                            <w:left w:val="none" w:sz="0" w:space="0" w:color="auto"/>
                            <w:bottom w:val="none" w:sz="0" w:space="0" w:color="auto"/>
                            <w:right w:val="none" w:sz="0" w:space="0" w:color="auto"/>
                          </w:divBdr>
                          <w:divsChild>
                            <w:div w:id="1163664840">
                              <w:marLeft w:val="0"/>
                              <w:marRight w:val="0"/>
                              <w:marTop w:val="0"/>
                              <w:marBottom w:val="0"/>
                              <w:divBdr>
                                <w:top w:val="none" w:sz="0" w:space="0" w:color="auto"/>
                                <w:left w:val="none" w:sz="0" w:space="0" w:color="auto"/>
                                <w:bottom w:val="none" w:sz="0" w:space="0" w:color="auto"/>
                                <w:right w:val="none" w:sz="0" w:space="0" w:color="auto"/>
                              </w:divBdr>
                              <w:divsChild>
                                <w:div w:id="622662452">
                                  <w:marLeft w:val="0"/>
                                  <w:marRight w:val="0"/>
                                  <w:marTop w:val="0"/>
                                  <w:marBottom w:val="0"/>
                                  <w:divBdr>
                                    <w:top w:val="none" w:sz="0" w:space="0" w:color="auto"/>
                                    <w:left w:val="none" w:sz="0" w:space="0" w:color="auto"/>
                                    <w:bottom w:val="none" w:sz="0" w:space="0" w:color="auto"/>
                                    <w:right w:val="none" w:sz="0" w:space="0" w:color="auto"/>
                                  </w:divBdr>
                                  <w:divsChild>
                                    <w:div w:id="16386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711897">
      <w:bodyDiv w:val="1"/>
      <w:marLeft w:val="0"/>
      <w:marRight w:val="0"/>
      <w:marTop w:val="0"/>
      <w:marBottom w:val="0"/>
      <w:divBdr>
        <w:top w:val="none" w:sz="0" w:space="0" w:color="auto"/>
        <w:left w:val="none" w:sz="0" w:space="0" w:color="auto"/>
        <w:bottom w:val="none" w:sz="0" w:space="0" w:color="auto"/>
        <w:right w:val="none" w:sz="0" w:space="0" w:color="auto"/>
      </w:divBdr>
    </w:div>
    <w:div w:id="1939017850">
      <w:bodyDiv w:val="1"/>
      <w:marLeft w:val="0"/>
      <w:marRight w:val="0"/>
      <w:marTop w:val="0"/>
      <w:marBottom w:val="0"/>
      <w:divBdr>
        <w:top w:val="none" w:sz="0" w:space="0" w:color="auto"/>
        <w:left w:val="none" w:sz="0" w:space="0" w:color="auto"/>
        <w:bottom w:val="none" w:sz="0" w:space="0" w:color="auto"/>
        <w:right w:val="none" w:sz="0" w:space="0" w:color="auto"/>
      </w:divBdr>
    </w:div>
    <w:div w:id="1939480663">
      <w:bodyDiv w:val="1"/>
      <w:marLeft w:val="0"/>
      <w:marRight w:val="0"/>
      <w:marTop w:val="0"/>
      <w:marBottom w:val="0"/>
      <w:divBdr>
        <w:top w:val="none" w:sz="0" w:space="0" w:color="auto"/>
        <w:left w:val="none" w:sz="0" w:space="0" w:color="auto"/>
        <w:bottom w:val="none" w:sz="0" w:space="0" w:color="auto"/>
        <w:right w:val="none" w:sz="0" w:space="0" w:color="auto"/>
      </w:divBdr>
      <w:divsChild>
        <w:div w:id="1139495494">
          <w:marLeft w:val="0"/>
          <w:marRight w:val="0"/>
          <w:marTop w:val="0"/>
          <w:marBottom w:val="0"/>
          <w:divBdr>
            <w:top w:val="none" w:sz="0" w:space="0" w:color="auto"/>
            <w:left w:val="none" w:sz="0" w:space="0" w:color="auto"/>
            <w:bottom w:val="none" w:sz="0" w:space="0" w:color="auto"/>
            <w:right w:val="none" w:sz="0" w:space="0" w:color="auto"/>
          </w:divBdr>
        </w:div>
      </w:divsChild>
    </w:div>
    <w:div w:id="1940333158">
      <w:bodyDiv w:val="1"/>
      <w:marLeft w:val="0"/>
      <w:marRight w:val="0"/>
      <w:marTop w:val="0"/>
      <w:marBottom w:val="0"/>
      <w:divBdr>
        <w:top w:val="none" w:sz="0" w:space="0" w:color="auto"/>
        <w:left w:val="none" w:sz="0" w:space="0" w:color="auto"/>
        <w:bottom w:val="none" w:sz="0" w:space="0" w:color="auto"/>
        <w:right w:val="none" w:sz="0" w:space="0" w:color="auto"/>
      </w:divBdr>
      <w:divsChild>
        <w:div w:id="52778787">
          <w:marLeft w:val="0"/>
          <w:marRight w:val="0"/>
          <w:marTop w:val="0"/>
          <w:marBottom w:val="0"/>
          <w:divBdr>
            <w:top w:val="none" w:sz="0" w:space="0" w:color="auto"/>
            <w:left w:val="none" w:sz="0" w:space="0" w:color="auto"/>
            <w:bottom w:val="none" w:sz="0" w:space="0" w:color="auto"/>
            <w:right w:val="none" w:sz="0" w:space="0" w:color="auto"/>
          </w:divBdr>
          <w:divsChild>
            <w:div w:id="1742828836">
              <w:marLeft w:val="0"/>
              <w:marRight w:val="0"/>
              <w:marTop w:val="0"/>
              <w:marBottom w:val="0"/>
              <w:divBdr>
                <w:top w:val="none" w:sz="0" w:space="0" w:color="auto"/>
                <w:left w:val="none" w:sz="0" w:space="0" w:color="auto"/>
                <w:bottom w:val="none" w:sz="0" w:space="0" w:color="auto"/>
                <w:right w:val="none" w:sz="0" w:space="0" w:color="auto"/>
              </w:divBdr>
              <w:divsChild>
                <w:div w:id="2084990109">
                  <w:marLeft w:val="0"/>
                  <w:marRight w:val="0"/>
                  <w:marTop w:val="0"/>
                  <w:marBottom w:val="0"/>
                  <w:divBdr>
                    <w:top w:val="none" w:sz="0" w:space="0" w:color="auto"/>
                    <w:left w:val="none" w:sz="0" w:space="0" w:color="auto"/>
                    <w:bottom w:val="none" w:sz="0" w:space="0" w:color="auto"/>
                    <w:right w:val="none" w:sz="0" w:space="0" w:color="auto"/>
                  </w:divBdr>
                  <w:divsChild>
                    <w:div w:id="1655143442">
                      <w:marLeft w:val="0"/>
                      <w:marRight w:val="0"/>
                      <w:marTop w:val="0"/>
                      <w:marBottom w:val="0"/>
                      <w:divBdr>
                        <w:top w:val="none" w:sz="0" w:space="0" w:color="auto"/>
                        <w:left w:val="none" w:sz="0" w:space="0" w:color="auto"/>
                        <w:bottom w:val="none" w:sz="0" w:space="0" w:color="auto"/>
                        <w:right w:val="none" w:sz="0" w:space="0" w:color="auto"/>
                      </w:divBdr>
                      <w:divsChild>
                        <w:div w:id="1770850871">
                          <w:marLeft w:val="0"/>
                          <w:marRight w:val="0"/>
                          <w:marTop w:val="0"/>
                          <w:marBottom w:val="0"/>
                          <w:divBdr>
                            <w:top w:val="none" w:sz="0" w:space="0" w:color="auto"/>
                            <w:left w:val="none" w:sz="0" w:space="0" w:color="auto"/>
                            <w:bottom w:val="none" w:sz="0" w:space="0" w:color="auto"/>
                            <w:right w:val="none" w:sz="0" w:space="0" w:color="auto"/>
                          </w:divBdr>
                          <w:divsChild>
                            <w:div w:id="1703749023">
                              <w:marLeft w:val="3"/>
                              <w:marRight w:val="0"/>
                              <w:marTop w:val="0"/>
                              <w:marBottom w:val="0"/>
                              <w:divBdr>
                                <w:top w:val="none" w:sz="0" w:space="0" w:color="auto"/>
                                <w:left w:val="none" w:sz="0" w:space="0" w:color="auto"/>
                                <w:bottom w:val="none" w:sz="0" w:space="0" w:color="auto"/>
                                <w:right w:val="none" w:sz="0" w:space="0" w:color="auto"/>
                              </w:divBdr>
                              <w:divsChild>
                                <w:div w:id="1147553146">
                                  <w:marLeft w:val="0"/>
                                  <w:marRight w:val="0"/>
                                  <w:marTop w:val="0"/>
                                  <w:marBottom w:val="0"/>
                                  <w:divBdr>
                                    <w:top w:val="none" w:sz="0" w:space="0" w:color="auto"/>
                                    <w:left w:val="none" w:sz="0" w:space="0" w:color="auto"/>
                                    <w:bottom w:val="none" w:sz="0" w:space="0" w:color="auto"/>
                                    <w:right w:val="none" w:sz="0" w:space="0" w:color="auto"/>
                                  </w:divBdr>
                                  <w:divsChild>
                                    <w:div w:id="2057003227">
                                      <w:marLeft w:val="0"/>
                                      <w:marRight w:val="0"/>
                                      <w:marTop w:val="0"/>
                                      <w:marBottom w:val="0"/>
                                      <w:divBdr>
                                        <w:top w:val="none" w:sz="0" w:space="0" w:color="auto"/>
                                        <w:left w:val="none" w:sz="0" w:space="0" w:color="auto"/>
                                        <w:bottom w:val="none" w:sz="0" w:space="0" w:color="auto"/>
                                        <w:right w:val="none" w:sz="0" w:space="0" w:color="auto"/>
                                      </w:divBdr>
                                      <w:divsChild>
                                        <w:div w:id="2008553637">
                                          <w:marLeft w:val="0"/>
                                          <w:marRight w:val="0"/>
                                          <w:marTop w:val="0"/>
                                          <w:marBottom w:val="0"/>
                                          <w:divBdr>
                                            <w:top w:val="none" w:sz="0" w:space="0" w:color="auto"/>
                                            <w:left w:val="none" w:sz="0" w:space="0" w:color="auto"/>
                                            <w:bottom w:val="none" w:sz="0" w:space="0" w:color="auto"/>
                                            <w:right w:val="none" w:sz="0" w:space="0" w:color="auto"/>
                                          </w:divBdr>
                                          <w:divsChild>
                                            <w:div w:id="1891189854">
                                              <w:marLeft w:val="0"/>
                                              <w:marRight w:val="0"/>
                                              <w:marTop w:val="0"/>
                                              <w:marBottom w:val="0"/>
                                              <w:divBdr>
                                                <w:top w:val="none" w:sz="0" w:space="0" w:color="auto"/>
                                                <w:left w:val="none" w:sz="0" w:space="0" w:color="auto"/>
                                                <w:bottom w:val="none" w:sz="0" w:space="0" w:color="auto"/>
                                                <w:right w:val="none" w:sz="0" w:space="0" w:color="auto"/>
                                              </w:divBdr>
                                              <w:divsChild>
                                                <w:div w:id="949432326">
                                                  <w:marLeft w:val="0"/>
                                                  <w:marRight w:val="0"/>
                                                  <w:marTop w:val="0"/>
                                                  <w:marBottom w:val="0"/>
                                                  <w:divBdr>
                                                    <w:top w:val="none" w:sz="0" w:space="0" w:color="auto"/>
                                                    <w:left w:val="none" w:sz="0" w:space="0" w:color="auto"/>
                                                    <w:bottom w:val="none" w:sz="0" w:space="0" w:color="auto"/>
                                                    <w:right w:val="none" w:sz="0" w:space="0" w:color="auto"/>
                                                  </w:divBdr>
                                                  <w:divsChild>
                                                    <w:div w:id="1016005760">
                                                      <w:marLeft w:val="0"/>
                                                      <w:marRight w:val="0"/>
                                                      <w:marTop w:val="0"/>
                                                      <w:marBottom w:val="0"/>
                                                      <w:divBdr>
                                                        <w:top w:val="none" w:sz="0" w:space="0" w:color="auto"/>
                                                        <w:left w:val="none" w:sz="0" w:space="0" w:color="auto"/>
                                                        <w:bottom w:val="none" w:sz="0" w:space="0" w:color="auto"/>
                                                        <w:right w:val="none" w:sz="0" w:space="0" w:color="auto"/>
                                                      </w:divBdr>
                                                      <w:divsChild>
                                                        <w:div w:id="1086422430">
                                                          <w:marLeft w:val="0"/>
                                                          <w:marRight w:val="0"/>
                                                          <w:marTop w:val="0"/>
                                                          <w:marBottom w:val="0"/>
                                                          <w:divBdr>
                                                            <w:top w:val="none" w:sz="0" w:space="0" w:color="auto"/>
                                                            <w:left w:val="none" w:sz="0" w:space="0" w:color="auto"/>
                                                            <w:bottom w:val="none" w:sz="0" w:space="0" w:color="auto"/>
                                                            <w:right w:val="none" w:sz="0" w:space="0" w:color="auto"/>
                                                          </w:divBdr>
                                                          <w:divsChild>
                                                            <w:div w:id="1106005056">
                                                              <w:marLeft w:val="0"/>
                                                              <w:marRight w:val="0"/>
                                                              <w:marTop w:val="0"/>
                                                              <w:marBottom w:val="0"/>
                                                              <w:divBdr>
                                                                <w:top w:val="none" w:sz="0" w:space="0" w:color="auto"/>
                                                                <w:left w:val="none" w:sz="0" w:space="0" w:color="auto"/>
                                                                <w:bottom w:val="none" w:sz="0" w:space="0" w:color="auto"/>
                                                                <w:right w:val="none" w:sz="0" w:space="0" w:color="auto"/>
                                                              </w:divBdr>
                                                              <w:divsChild>
                                                                <w:div w:id="1061442280">
                                                                  <w:marLeft w:val="0"/>
                                                                  <w:marRight w:val="0"/>
                                                                  <w:marTop w:val="0"/>
                                                                  <w:marBottom w:val="0"/>
                                                                  <w:divBdr>
                                                                    <w:top w:val="none" w:sz="0" w:space="0" w:color="auto"/>
                                                                    <w:left w:val="none" w:sz="0" w:space="0" w:color="auto"/>
                                                                    <w:bottom w:val="none" w:sz="0" w:space="0" w:color="auto"/>
                                                                    <w:right w:val="none" w:sz="0" w:space="0" w:color="auto"/>
                                                                  </w:divBdr>
                                                                  <w:divsChild>
                                                                    <w:div w:id="1793092844">
                                                                      <w:marLeft w:val="0"/>
                                                                      <w:marRight w:val="0"/>
                                                                      <w:marTop w:val="0"/>
                                                                      <w:marBottom w:val="0"/>
                                                                      <w:divBdr>
                                                                        <w:top w:val="none" w:sz="0" w:space="0" w:color="auto"/>
                                                                        <w:left w:val="none" w:sz="0" w:space="0" w:color="auto"/>
                                                                        <w:bottom w:val="none" w:sz="0" w:space="0" w:color="auto"/>
                                                                        <w:right w:val="none" w:sz="0" w:space="0" w:color="auto"/>
                                                                      </w:divBdr>
                                                                      <w:divsChild>
                                                                        <w:div w:id="989138961">
                                                                          <w:marLeft w:val="0"/>
                                                                          <w:marRight w:val="0"/>
                                                                          <w:marTop w:val="0"/>
                                                                          <w:marBottom w:val="0"/>
                                                                          <w:divBdr>
                                                                            <w:top w:val="none" w:sz="0" w:space="0" w:color="auto"/>
                                                                            <w:left w:val="none" w:sz="0" w:space="0" w:color="auto"/>
                                                                            <w:bottom w:val="none" w:sz="0" w:space="0" w:color="auto"/>
                                                                            <w:right w:val="none" w:sz="0" w:space="0" w:color="auto"/>
                                                                          </w:divBdr>
                                                                          <w:divsChild>
                                                                            <w:div w:id="1575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333658">
      <w:bodyDiv w:val="1"/>
      <w:marLeft w:val="0"/>
      <w:marRight w:val="0"/>
      <w:marTop w:val="0"/>
      <w:marBottom w:val="0"/>
      <w:divBdr>
        <w:top w:val="none" w:sz="0" w:space="0" w:color="auto"/>
        <w:left w:val="none" w:sz="0" w:space="0" w:color="auto"/>
        <w:bottom w:val="none" w:sz="0" w:space="0" w:color="auto"/>
        <w:right w:val="none" w:sz="0" w:space="0" w:color="auto"/>
      </w:divBdr>
    </w:div>
    <w:div w:id="1940721549">
      <w:bodyDiv w:val="1"/>
      <w:marLeft w:val="0"/>
      <w:marRight w:val="0"/>
      <w:marTop w:val="0"/>
      <w:marBottom w:val="0"/>
      <w:divBdr>
        <w:top w:val="none" w:sz="0" w:space="0" w:color="auto"/>
        <w:left w:val="none" w:sz="0" w:space="0" w:color="auto"/>
        <w:bottom w:val="none" w:sz="0" w:space="0" w:color="auto"/>
        <w:right w:val="none" w:sz="0" w:space="0" w:color="auto"/>
      </w:divBdr>
    </w:div>
    <w:div w:id="1940991065">
      <w:bodyDiv w:val="1"/>
      <w:marLeft w:val="0"/>
      <w:marRight w:val="0"/>
      <w:marTop w:val="0"/>
      <w:marBottom w:val="0"/>
      <w:divBdr>
        <w:top w:val="none" w:sz="0" w:space="0" w:color="auto"/>
        <w:left w:val="none" w:sz="0" w:space="0" w:color="auto"/>
        <w:bottom w:val="none" w:sz="0" w:space="0" w:color="auto"/>
        <w:right w:val="none" w:sz="0" w:space="0" w:color="auto"/>
      </w:divBdr>
    </w:div>
    <w:div w:id="1941333184">
      <w:bodyDiv w:val="1"/>
      <w:marLeft w:val="0"/>
      <w:marRight w:val="0"/>
      <w:marTop w:val="0"/>
      <w:marBottom w:val="0"/>
      <w:divBdr>
        <w:top w:val="none" w:sz="0" w:space="0" w:color="auto"/>
        <w:left w:val="none" w:sz="0" w:space="0" w:color="auto"/>
        <w:bottom w:val="none" w:sz="0" w:space="0" w:color="auto"/>
        <w:right w:val="none" w:sz="0" w:space="0" w:color="auto"/>
      </w:divBdr>
    </w:div>
    <w:div w:id="1942640286">
      <w:bodyDiv w:val="1"/>
      <w:marLeft w:val="0"/>
      <w:marRight w:val="0"/>
      <w:marTop w:val="0"/>
      <w:marBottom w:val="0"/>
      <w:divBdr>
        <w:top w:val="none" w:sz="0" w:space="0" w:color="auto"/>
        <w:left w:val="none" w:sz="0" w:space="0" w:color="auto"/>
        <w:bottom w:val="none" w:sz="0" w:space="0" w:color="auto"/>
        <w:right w:val="none" w:sz="0" w:space="0" w:color="auto"/>
      </w:divBdr>
      <w:divsChild>
        <w:div w:id="931863797">
          <w:marLeft w:val="0"/>
          <w:marRight w:val="0"/>
          <w:marTop w:val="0"/>
          <w:marBottom w:val="0"/>
          <w:divBdr>
            <w:top w:val="none" w:sz="0" w:space="0" w:color="auto"/>
            <w:left w:val="none" w:sz="0" w:space="0" w:color="auto"/>
            <w:bottom w:val="none" w:sz="0" w:space="0" w:color="auto"/>
            <w:right w:val="none" w:sz="0" w:space="0" w:color="auto"/>
          </w:divBdr>
          <w:divsChild>
            <w:div w:id="511838437">
              <w:marLeft w:val="0"/>
              <w:marRight w:val="0"/>
              <w:marTop w:val="0"/>
              <w:marBottom w:val="0"/>
              <w:divBdr>
                <w:top w:val="none" w:sz="0" w:space="0" w:color="auto"/>
                <w:left w:val="none" w:sz="0" w:space="0" w:color="auto"/>
                <w:bottom w:val="none" w:sz="0" w:space="0" w:color="auto"/>
                <w:right w:val="none" w:sz="0" w:space="0" w:color="auto"/>
              </w:divBdr>
              <w:divsChild>
                <w:div w:id="2087074033">
                  <w:marLeft w:val="0"/>
                  <w:marRight w:val="0"/>
                  <w:marTop w:val="0"/>
                  <w:marBottom w:val="0"/>
                  <w:divBdr>
                    <w:top w:val="none" w:sz="0" w:space="0" w:color="auto"/>
                    <w:left w:val="none" w:sz="0" w:space="0" w:color="auto"/>
                    <w:bottom w:val="none" w:sz="0" w:space="0" w:color="auto"/>
                    <w:right w:val="none" w:sz="0" w:space="0" w:color="auto"/>
                  </w:divBdr>
                  <w:divsChild>
                    <w:div w:id="995957481">
                      <w:marLeft w:val="0"/>
                      <w:marRight w:val="0"/>
                      <w:marTop w:val="0"/>
                      <w:marBottom w:val="0"/>
                      <w:divBdr>
                        <w:top w:val="none" w:sz="0" w:space="0" w:color="auto"/>
                        <w:left w:val="none" w:sz="0" w:space="0" w:color="auto"/>
                        <w:bottom w:val="none" w:sz="0" w:space="0" w:color="auto"/>
                        <w:right w:val="none" w:sz="0" w:space="0" w:color="auto"/>
                      </w:divBdr>
                      <w:divsChild>
                        <w:div w:id="312369013">
                          <w:marLeft w:val="0"/>
                          <w:marRight w:val="0"/>
                          <w:marTop w:val="0"/>
                          <w:marBottom w:val="0"/>
                          <w:divBdr>
                            <w:top w:val="none" w:sz="0" w:space="0" w:color="auto"/>
                            <w:left w:val="none" w:sz="0" w:space="0" w:color="auto"/>
                            <w:bottom w:val="none" w:sz="0" w:space="0" w:color="auto"/>
                            <w:right w:val="none" w:sz="0" w:space="0" w:color="auto"/>
                          </w:divBdr>
                          <w:divsChild>
                            <w:div w:id="1657370870">
                              <w:marLeft w:val="0"/>
                              <w:marRight w:val="0"/>
                              <w:marTop w:val="0"/>
                              <w:marBottom w:val="0"/>
                              <w:divBdr>
                                <w:top w:val="none" w:sz="0" w:space="0" w:color="auto"/>
                                <w:left w:val="none" w:sz="0" w:space="0" w:color="auto"/>
                                <w:bottom w:val="none" w:sz="0" w:space="0" w:color="auto"/>
                                <w:right w:val="none" w:sz="0" w:space="0" w:color="auto"/>
                              </w:divBdr>
                              <w:divsChild>
                                <w:div w:id="1431508599">
                                  <w:marLeft w:val="0"/>
                                  <w:marRight w:val="0"/>
                                  <w:marTop w:val="0"/>
                                  <w:marBottom w:val="0"/>
                                  <w:divBdr>
                                    <w:top w:val="none" w:sz="0" w:space="0" w:color="auto"/>
                                    <w:left w:val="none" w:sz="0" w:space="0" w:color="auto"/>
                                    <w:bottom w:val="none" w:sz="0" w:space="0" w:color="auto"/>
                                    <w:right w:val="none" w:sz="0" w:space="0" w:color="auto"/>
                                  </w:divBdr>
                                  <w:divsChild>
                                    <w:div w:id="1676878265">
                                      <w:marLeft w:val="0"/>
                                      <w:marRight w:val="0"/>
                                      <w:marTop w:val="0"/>
                                      <w:marBottom w:val="0"/>
                                      <w:divBdr>
                                        <w:top w:val="none" w:sz="0" w:space="0" w:color="auto"/>
                                        <w:left w:val="none" w:sz="0" w:space="0" w:color="auto"/>
                                        <w:bottom w:val="none" w:sz="0" w:space="0" w:color="auto"/>
                                        <w:right w:val="none" w:sz="0" w:space="0" w:color="auto"/>
                                      </w:divBdr>
                                      <w:divsChild>
                                        <w:div w:id="2101871812">
                                          <w:marLeft w:val="-150"/>
                                          <w:marRight w:val="-150"/>
                                          <w:marTop w:val="0"/>
                                          <w:marBottom w:val="0"/>
                                          <w:divBdr>
                                            <w:top w:val="none" w:sz="0" w:space="0" w:color="auto"/>
                                            <w:left w:val="none" w:sz="0" w:space="0" w:color="auto"/>
                                            <w:bottom w:val="none" w:sz="0" w:space="0" w:color="auto"/>
                                            <w:right w:val="none" w:sz="0" w:space="0" w:color="auto"/>
                                          </w:divBdr>
                                          <w:divsChild>
                                            <w:div w:id="88892479">
                                              <w:marLeft w:val="0"/>
                                              <w:marRight w:val="0"/>
                                              <w:marTop w:val="0"/>
                                              <w:marBottom w:val="0"/>
                                              <w:divBdr>
                                                <w:top w:val="none" w:sz="0" w:space="0" w:color="auto"/>
                                                <w:left w:val="none" w:sz="0" w:space="0" w:color="auto"/>
                                                <w:bottom w:val="none" w:sz="0" w:space="0" w:color="auto"/>
                                                <w:right w:val="none" w:sz="0" w:space="0" w:color="auto"/>
                                              </w:divBdr>
                                              <w:divsChild>
                                                <w:div w:id="1297562174">
                                                  <w:marLeft w:val="0"/>
                                                  <w:marRight w:val="0"/>
                                                  <w:marTop w:val="0"/>
                                                  <w:marBottom w:val="0"/>
                                                  <w:divBdr>
                                                    <w:top w:val="none" w:sz="0" w:space="0" w:color="auto"/>
                                                    <w:left w:val="none" w:sz="0" w:space="0" w:color="auto"/>
                                                    <w:bottom w:val="none" w:sz="0" w:space="0" w:color="auto"/>
                                                    <w:right w:val="none" w:sz="0" w:space="0" w:color="auto"/>
                                                  </w:divBdr>
                                                  <w:divsChild>
                                                    <w:div w:id="1285038818">
                                                      <w:marLeft w:val="0"/>
                                                      <w:marRight w:val="0"/>
                                                      <w:marTop w:val="0"/>
                                                      <w:marBottom w:val="0"/>
                                                      <w:divBdr>
                                                        <w:top w:val="none" w:sz="0" w:space="0" w:color="auto"/>
                                                        <w:left w:val="none" w:sz="0" w:space="0" w:color="auto"/>
                                                        <w:bottom w:val="none" w:sz="0" w:space="0" w:color="auto"/>
                                                        <w:right w:val="none" w:sz="0" w:space="0" w:color="auto"/>
                                                      </w:divBdr>
                                                      <w:divsChild>
                                                        <w:div w:id="2037269864">
                                                          <w:marLeft w:val="0"/>
                                                          <w:marRight w:val="0"/>
                                                          <w:marTop w:val="0"/>
                                                          <w:marBottom w:val="0"/>
                                                          <w:divBdr>
                                                            <w:top w:val="none" w:sz="0" w:space="0" w:color="auto"/>
                                                            <w:left w:val="none" w:sz="0" w:space="0" w:color="auto"/>
                                                            <w:bottom w:val="none" w:sz="0" w:space="0" w:color="auto"/>
                                                            <w:right w:val="none" w:sz="0" w:space="0" w:color="auto"/>
                                                          </w:divBdr>
                                                          <w:divsChild>
                                                            <w:div w:id="1144809696">
                                                              <w:marLeft w:val="0"/>
                                                              <w:marRight w:val="0"/>
                                                              <w:marTop w:val="0"/>
                                                              <w:marBottom w:val="0"/>
                                                              <w:divBdr>
                                                                <w:top w:val="none" w:sz="0" w:space="0" w:color="auto"/>
                                                                <w:left w:val="none" w:sz="0" w:space="0" w:color="auto"/>
                                                                <w:bottom w:val="none" w:sz="0" w:space="0" w:color="auto"/>
                                                                <w:right w:val="none" w:sz="0" w:space="0" w:color="auto"/>
                                                              </w:divBdr>
                                                              <w:divsChild>
                                                                <w:div w:id="1801920399">
                                                                  <w:marLeft w:val="0"/>
                                                                  <w:marRight w:val="0"/>
                                                                  <w:marTop w:val="0"/>
                                                                  <w:marBottom w:val="0"/>
                                                                  <w:divBdr>
                                                                    <w:top w:val="none" w:sz="0" w:space="0" w:color="auto"/>
                                                                    <w:left w:val="none" w:sz="0" w:space="0" w:color="auto"/>
                                                                    <w:bottom w:val="none" w:sz="0" w:space="0" w:color="auto"/>
                                                                    <w:right w:val="none" w:sz="0" w:space="0" w:color="auto"/>
                                                                  </w:divBdr>
                                                                  <w:divsChild>
                                                                    <w:div w:id="2115443683">
                                                                      <w:marLeft w:val="0"/>
                                                                      <w:marRight w:val="0"/>
                                                                      <w:marTop w:val="0"/>
                                                                      <w:marBottom w:val="0"/>
                                                                      <w:divBdr>
                                                                        <w:top w:val="none" w:sz="0" w:space="0" w:color="auto"/>
                                                                        <w:left w:val="none" w:sz="0" w:space="0" w:color="auto"/>
                                                                        <w:bottom w:val="none" w:sz="0" w:space="0" w:color="auto"/>
                                                                        <w:right w:val="none" w:sz="0" w:space="0" w:color="auto"/>
                                                                      </w:divBdr>
                                                                      <w:divsChild>
                                                                        <w:div w:id="339964819">
                                                                          <w:marLeft w:val="-225"/>
                                                                          <w:marRight w:val="-225"/>
                                                                          <w:marTop w:val="0"/>
                                                                          <w:marBottom w:val="0"/>
                                                                          <w:divBdr>
                                                                            <w:top w:val="none" w:sz="0" w:space="0" w:color="auto"/>
                                                                            <w:left w:val="none" w:sz="0" w:space="0" w:color="auto"/>
                                                                            <w:bottom w:val="none" w:sz="0" w:space="0" w:color="auto"/>
                                                                            <w:right w:val="none" w:sz="0" w:space="0" w:color="auto"/>
                                                                          </w:divBdr>
                                                                          <w:divsChild>
                                                                            <w:div w:id="21426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759792">
      <w:bodyDiv w:val="1"/>
      <w:marLeft w:val="0"/>
      <w:marRight w:val="0"/>
      <w:marTop w:val="0"/>
      <w:marBottom w:val="0"/>
      <w:divBdr>
        <w:top w:val="none" w:sz="0" w:space="0" w:color="auto"/>
        <w:left w:val="none" w:sz="0" w:space="0" w:color="auto"/>
        <w:bottom w:val="none" w:sz="0" w:space="0" w:color="auto"/>
        <w:right w:val="none" w:sz="0" w:space="0" w:color="auto"/>
      </w:divBdr>
    </w:div>
    <w:div w:id="1943219513">
      <w:bodyDiv w:val="1"/>
      <w:marLeft w:val="0"/>
      <w:marRight w:val="0"/>
      <w:marTop w:val="0"/>
      <w:marBottom w:val="0"/>
      <w:divBdr>
        <w:top w:val="none" w:sz="0" w:space="0" w:color="auto"/>
        <w:left w:val="none" w:sz="0" w:space="0" w:color="auto"/>
        <w:bottom w:val="none" w:sz="0" w:space="0" w:color="auto"/>
        <w:right w:val="none" w:sz="0" w:space="0" w:color="auto"/>
      </w:divBdr>
    </w:div>
    <w:div w:id="1943491317">
      <w:bodyDiv w:val="1"/>
      <w:marLeft w:val="0"/>
      <w:marRight w:val="0"/>
      <w:marTop w:val="0"/>
      <w:marBottom w:val="0"/>
      <w:divBdr>
        <w:top w:val="none" w:sz="0" w:space="0" w:color="auto"/>
        <w:left w:val="none" w:sz="0" w:space="0" w:color="auto"/>
        <w:bottom w:val="none" w:sz="0" w:space="0" w:color="auto"/>
        <w:right w:val="none" w:sz="0" w:space="0" w:color="auto"/>
      </w:divBdr>
      <w:divsChild>
        <w:div w:id="551158670">
          <w:marLeft w:val="0"/>
          <w:marRight w:val="0"/>
          <w:marTop w:val="0"/>
          <w:marBottom w:val="0"/>
          <w:divBdr>
            <w:top w:val="none" w:sz="0" w:space="0" w:color="auto"/>
            <w:left w:val="none" w:sz="0" w:space="0" w:color="auto"/>
            <w:bottom w:val="none" w:sz="0" w:space="0" w:color="auto"/>
            <w:right w:val="none" w:sz="0" w:space="0" w:color="auto"/>
          </w:divBdr>
          <w:divsChild>
            <w:div w:id="1135829593">
              <w:marLeft w:val="0"/>
              <w:marRight w:val="0"/>
              <w:marTop w:val="0"/>
              <w:marBottom w:val="0"/>
              <w:divBdr>
                <w:top w:val="none" w:sz="0" w:space="0" w:color="auto"/>
                <w:left w:val="none" w:sz="0" w:space="0" w:color="auto"/>
                <w:bottom w:val="none" w:sz="0" w:space="0" w:color="auto"/>
                <w:right w:val="none" w:sz="0" w:space="0" w:color="auto"/>
              </w:divBdr>
              <w:divsChild>
                <w:div w:id="571741007">
                  <w:marLeft w:val="0"/>
                  <w:marRight w:val="0"/>
                  <w:marTop w:val="0"/>
                  <w:marBottom w:val="0"/>
                  <w:divBdr>
                    <w:top w:val="none" w:sz="0" w:space="0" w:color="auto"/>
                    <w:left w:val="none" w:sz="0" w:space="0" w:color="auto"/>
                    <w:bottom w:val="none" w:sz="0" w:space="0" w:color="auto"/>
                    <w:right w:val="none" w:sz="0" w:space="0" w:color="auto"/>
                  </w:divBdr>
                  <w:divsChild>
                    <w:div w:id="1121073851">
                      <w:marLeft w:val="0"/>
                      <w:marRight w:val="0"/>
                      <w:marTop w:val="0"/>
                      <w:marBottom w:val="0"/>
                      <w:divBdr>
                        <w:top w:val="none" w:sz="0" w:space="0" w:color="auto"/>
                        <w:left w:val="none" w:sz="0" w:space="0" w:color="auto"/>
                        <w:bottom w:val="none" w:sz="0" w:space="0" w:color="auto"/>
                        <w:right w:val="none" w:sz="0" w:space="0" w:color="auto"/>
                      </w:divBdr>
                      <w:divsChild>
                        <w:div w:id="1423379839">
                          <w:marLeft w:val="0"/>
                          <w:marRight w:val="0"/>
                          <w:marTop w:val="0"/>
                          <w:marBottom w:val="0"/>
                          <w:divBdr>
                            <w:top w:val="none" w:sz="0" w:space="0" w:color="auto"/>
                            <w:left w:val="none" w:sz="0" w:space="0" w:color="auto"/>
                            <w:bottom w:val="none" w:sz="0" w:space="0" w:color="auto"/>
                            <w:right w:val="none" w:sz="0" w:space="0" w:color="auto"/>
                          </w:divBdr>
                          <w:divsChild>
                            <w:div w:id="236942630">
                              <w:marLeft w:val="0"/>
                              <w:marRight w:val="0"/>
                              <w:marTop w:val="0"/>
                              <w:marBottom w:val="0"/>
                              <w:divBdr>
                                <w:top w:val="none" w:sz="0" w:space="0" w:color="auto"/>
                                <w:left w:val="none" w:sz="0" w:space="0" w:color="auto"/>
                                <w:bottom w:val="none" w:sz="0" w:space="0" w:color="auto"/>
                                <w:right w:val="none" w:sz="0" w:space="0" w:color="auto"/>
                              </w:divBdr>
                              <w:divsChild>
                                <w:div w:id="1446583892">
                                  <w:marLeft w:val="0"/>
                                  <w:marRight w:val="0"/>
                                  <w:marTop w:val="0"/>
                                  <w:marBottom w:val="0"/>
                                  <w:divBdr>
                                    <w:top w:val="none" w:sz="0" w:space="0" w:color="auto"/>
                                    <w:left w:val="none" w:sz="0" w:space="0" w:color="auto"/>
                                    <w:bottom w:val="none" w:sz="0" w:space="0" w:color="auto"/>
                                    <w:right w:val="none" w:sz="0" w:space="0" w:color="auto"/>
                                  </w:divBdr>
                                  <w:divsChild>
                                    <w:div w:id="812647223">
                                      <w:marLeft w:val="0"/>
                                      <w:marRight w:val="0"/>
                                      <w:marTop w:val="0"/>
                                      <w:marBottom w:val="0"/>
                                      <w:divBdr>
                                        <w:top w:val="none" w:sz="0" w:space="0" w:color="auto"/>
                                        <w:left w:val="none" w:sz="0" w:space="0" w:color="auto"/>
                                        <w:bottom w:val="none" w:sz="0" w:space="0" w:color="auto"/>
                                        <w:right w:val="none" w:sz="0" w:space="0" w:color="auto"/>
                                      </w:divBdr>
                                      <w:divsChild>
                                        <w:div w:id="885029241">
                                          <w:marLeft w:val="-150"/>
                                          <w:marRight w:val="-150"/>
                                          <w:marTop w:val="0"/>
                                          <w:marBottom w:val="0"/>
                                          <w:divBdr>
                                            <w:top w:val="none" w:sz="0" w:space="0" w:color="auto"/>
                                            <w:left w:val="none" w:sz="0" w:space="0" w:color="auto"/>
                                            <w:bottom w:val="none" w:sz="0" w:space="0" w:color="auto"/>
                                            <w:right w:val="none" w:sz="0" w:space="0" w:color="auto"/>
                                          </w:divBdr>
                                          <w:divsChild>
                                            <w:div w:id="1195579915">
                                              <w:marLeft w:val="0"/>
                                              <w:marRight w:val="0"/>
                                              <w:marTop w:val="0"/>
                                              <w:marBottom w:val="0"/>
                                              <w:divBdr>
                                                <w:top w:val="none" w:sz="0" w:space="0" w:color="auto"/>
                                                <w:left w:val="none" w:sz="0" w:space="0" w:color="auto"/>
                                                <w:bottom w:val="none" w:sz="0" w:space="0" w:color="auto"/>
                                                <w:right w:val="none" w:sz="0" w:space="0" w:color="auto"/>
                                              </w:divBdr>
                                              <w:divsChild>
                                                <w:div w:id="1893077489">
                                                  <w:marLeft w:val="0"/>
                                                  <w:marRight w:val="0"/>
                                                  <w:marTop w:val="0"/>
                                                  <w:marBottom w:val="0"/>
                                                  <w:divBdr>
                                                    <w:top w:val="none" w:sz="0" w:space="0" w:color="auto"/>
                                                    <w:left w:val="none" w:sz="0" w:space="0" w:color="auto"/>
                                                    <w:bottom w:val="none" w:sz="0" w:space="0" w:color="auto"/>
                                                    <w:right w:val="none" w:sz="0" w:space="0" w:color="auto"/>
                                                  </w:divBdr>
                                                  <w:divsChild>
                                                    <w:div w:id="1730231266">
                                                      <w:marLeft w:val="0"/>
                                                      <w:marRight w:val="0"/>
                                                      <w:marTop w:val="0"/>
                                                      <w:marBottom w:val="0"/>
                                                      <w:divBdr>
                                                        <w:top w:val="none" w:sz="0" w:space="0" w:color="auto"/>
                                                        <w:left w:val="none" w:sz="0" w:space="0" w:color="auto"/>
                                                        <w:bottom w:val="none" w:sz="0" w:space="0" w:color="auto"/>
                                                        <w:right w:val="none" w:sz="0" w:space="0" w:color="auto"/>
                                                      </w:divBdr>
                                                      <w:divsChild>
                                                        <w:div w:id="223224206">
                                                          <w:marLeft w:val="0"/>
                                                          <w:marRight w:val="0"/>
                                                          <w:marTop w:val="0"/>
                                                          <w:marBottom w:val="0"/>
                                                          <w:divBdr>
                                                            <w:top w:val="none" w:sz="0" w:space="0" w:color="auto"/>
                                                            <w:left w:val="none" w:sz="0" w:space="0" w:color="auto"/>
                                                            <w:bottom w:val="none" w:sz="0" w:space="0" w:color="auto"/>
                                                            <w:right w:val="none" w:sz="0" w:space="0" w:color="auto"/>
                                                          </w:divBdr>
                                                          <w:divsChild>
                                                            <w:div w:id="1131509528">
                                                              <w:marLeft w:val="0"/>
                                                              <w:marRight w:val="0"/>
                                                              <w:marTop w:val="0"/>
                                                              <w:marBottom w:val="0"/>
                                                              <w:divBdr>
                                                                <w:top w:val="none" w:sz="0" w:space="0" w:color="auto"/>
                                                                <w:left w:val="none" w:sz="0" w:space="0" w:color="auto"/>
                                                                <w:bottom w:val="none" w:sz="0" w:space="0" w:color="auto"/>
                                                                <w:right w:val="none" w:sz="0" w:space="0" w:color="auto"/>
                                                              </w:divBdr>
                                                              <w:divsChild>
                                                                <w:div w:id="130556465">
                                                                  <w:marLeft w:val="0"/>
                                                                  <w:marRight w:val="0"/>
                                                                  <w:marTop w:val="0"/>
                                                                  <w:marBottom w:val="0"/>
                                                                  <w:divBdr>
                                                                    <w:top w:val="none" w:sz="0" w:space="0" w:color="auto"/>
                                                                    <w:left w:val="none" w:sz="0" w:space="0" w:color="auto"/>
                                                                    <w:bottom w:val="none" w:sz="0" w:space="0" w:color="auto"/>
                                                                    <w:right w:val="none" w:sz="0" w:space="0" w:color="auto"/>
                                                                  </w:divBdr>
                                                                  <w:divsChild>
                                                                    <w:div w:id="32315981">
                                                                      <w:marLeft w:val="0"/>
                                                                      <w:marRight w:val="0"/>
                                                                      <w:marTop w:val="0"/>
                                                                      <w:marBottom w:val="0"/>
                                                                      <w:divBdr>
                                                                        <w:top w:val="none" w:sz="0" w:space="0" w:color="auto"/>
                                                                        <w:left w:val="none" w:sz="0" w:space="0" w:color="auto"/>
                                                                        <w:bottom w:val="none" w:sz="0" w:space="0" w:color="auto"/>
                                                                        <w:right w:val="none" w:sz="0" w:space="0" w:color="auto"/>
                                                                      </w:divBdr>
                                                                      <w:divsChild>
                                                                        <w:div w:id="742217921">
                                                                          <w:marLeft w:val="-225"/>
                                                                          <w:marRight w:val="-225"/>
                                                                          <w:marTop w:val="0"/>
                                                                          <w:marBottom w:val="0"/>
                                                                          <w:divBdr>
                                                                            <w:top w:val="none" w:sz="0" w:space="0" w:color="auto"/>
                                                                            <w:left w:val="none" w:sz="0" w:space="0" w:color="auto"/>
                                                                            <w:bottom w:val="none" w:sz="0" w:space="0" w:color="auto"/>
                                                                            <w:right w:val="none" w:sz="0" w:space="0" w:color="auto"/>
                                                                          </w:divBdr>
                                                                          <w:divsChild>
                                                                            <w:div w:id="120975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4191881">
      <w:bodyDiv w:val="1"/>
      <w:marLeft w:val="0"/>
      <w:marRight w:val="0"/>
      <w:marTop w:val="0"/>
      <w:marBottom w:val="0"/>
      <w:divBdr>
        <w:top w:val="none" w:sz="0" w:space="0" w:color="auto"/>
        <w:left w:val="none" w:sz="0" w:space="0" w:color="auto"/>
        <w:bottom w:val="none" w:sz="0" w:space="0" w:color="auto"/>
        <w:right w:val="none" w:sz="0" w:space="0" w:color="auto"/>
      </w:divBdr>
    </w:div>
    <w:div w:id="1944334657">
      <w:bodyDiv w:val="1"/>
      <w:marLeft w:val="0"/>
      <w:marRight w:val="0"/>
      <w:marTop w:val="0"/>
      <w:marBottom w:val="0"/>
      <w:divBdr>
        <w:top w:val="none" w:sz="0" w:space="0" w:color="auto"/>
        <w:left w:val="none" w:sz="0" w:space="0" w:color="auto"/>
        <w:bottom w:val="none" w:sz="0" w:space="0" w:color="auto"/>
        <w:right w:val="none" w:sz="0" w:space="0" w:color="auto"/>
      </w:divBdr>
      <w:divsChild>
        <w:div w:id="554514736">
          <w:marLeft w:val="0"/>
          <w:marRight w:val="0"/>
          <w:marTop w:val="0"/>
          <w:marBottom w:val="0"/>
          <w:divBdr>
            <w:top w:val="none" w:sz="0" w:space="0" w:color="auto"/>
            <w:left w:val="none" w:sz="0" w:space="0" w:color="auto"/>
            <w:bottom w:val="none" w:sz="0" w:space="0" w:color="auto"/>
            <w:right w:val="none" w:sz="0" w:space="0" w:color="auto"/>
          </w:divBdr>
          <w:divsChild>
            <w:div w:id="1552889313">
              <w:marLeft w:val="0"/>
              <w:marRight w:val="0"/>
              <w:marTop w:val="0"/>
              <w:marBottom w:val="0"/>
              <w:divBdr>
                <w:top w:val="none" w:sz="0" w:space="0" w:color="auto"/>
                <w:left w:val="none" w:sz="0" w:space="0" w:color="auto"/>
                <w:bottom w:val="none" w:sz="0" w:space="0" w:color="auto"/>
                <w:right w:val="none" w:sz="0" w:space="0" w:color="auto"/>
              </w:divBdr>
              <w:divsChild>
                <w:div w:id="543252983">
                  <w:marLeft w:val="0"/>
                  <w:marRight w:val="0"/>
                  <w:marTop w:val="0"/>
                  <w:marBottom w:val="0"/>
                  <w:divBdr>
                    <w:top w:val="none" w:sz="0" w:space="0" w:color="auto"/>
                    <w:left w:val="none" w:sz="0" w:space="0" w:color="auto"/>
                    <w:bottom w:val="none" w:sz="0" w:space="0" w:color="auto"/>
                    <w:right w:val="none" w:sz="0" w:space="0" w:color="auto"/>
                  </w:divBdr>
                  <w:divsChild>
                    <w:div w:id="1439986910">
                      <w:marLeft w:val="0"/>
                      <w:marRight w:val="0"/>
                      <w:marTop w:val="0"/>
                      <w:marBottom w:val="0"/>
                      <w:divBdr>
                        <w:top w:val="none" w:sz="0" w:space="0" w:color="auto"/>
                        <w:left w:val="none" w:sz="0" w:space="0" w:color="auto"/>
                        <w:bottom w:val="none" w:sz="0" w:space="0" w:color="auto"/>
                        <w:right w:val="none" w:sz="0" w:space="0" w:color="auto"/>
                      </w:divBdr>
                      <w:divsChild>
                        <w:div w:id="1391996713">
                          <w:marLeft w:val="0"/>
                          <w:marRight w:val="0"/>
                          <w:marTop w:val="0"/>
                          <w:marBottom w:val="0"/>
                          <w:divBdr>
                            <w:top w:val="none" w:sz="0" w:space="0" w:color="auto"/>
                            <w:left w:val="none" w:sz="0" w:space="0" w:color="auto"/>
                            <w:bottom w:val="none" w:sz="0" w:space="0" w:color="auto"/>
                            <w:right w:val="none" w:sz="0" w:space="0" w:color="auto"/>
                          </w:divBdr>
                          <w:divsChild>
                            <w:div w:id="717895633">
                              <w:marLeft w:val="0"/>
                              <w:marRight w:val="0"/>
                              <w:marTop w:val="0"/>
                              <w:marBottom w:val="0"/>
                              <w:divBdr>
                                <w:top w:val="none" w:sz="0" w:space="0" w:color="auto"/>
                                <w:left w:val="none" w:sz="0" w:space="0" w:color="auto"/>
                                <w:bottom w:val="none" w:sz="0" w:space="0" w:color="auto"/>
                                <w:right w:val="none" w:sz="0" w:space="0" w:color="auto"/>
                              </w:divBdr>
                              <w:divsChild>
                                <w:div w:id="808522301">
                                  <w:marLeft w:val="0"/>
                                  <w:marRight w:val="0"/>
                                  <w:marTop w:val="0"/>
                                  <w:marBottom w:val="0"/>
                                  <w:divBdr>
                                    <w:top w:val="none" w:sz="0" w:space="0" w:color="auto"/>
                                    <w:left w:val="none" w:sz="0" w:space="0" w:color="auto"/>
                                    <w:bottom w:val="none" w:sz="0" w:space="0" w:color="auto"/>
                                    <w:right w:val="none" w:sz="0" w:space="0" w:color="auto"/>
                                  </w:divBdr>
                                  <w:divsChild>
                                    <w:div w:id="80223415">
                                      <w:marLeft w:val="0"/>
                                      <w:marRight w:val="0"/>
                                      <w:marTop w:val="0"/>
                                      <w:marBottom w:val="0"/>
                                      <w:divBdr>
                                        <w:top w:val="none" w:sz="0" w:space="0" w:color="auto"/>
                                        <w:left w:val="none" w:sz="0" w:space="0" w:color="auto"/>
                                        <w:bottom w:val="none" w:sz="0" w:space="0" w:color="auto"/>
                                        <w:right w:val="none" w:sz="0" w:space="0" w:color="auto"/>
                                      </w:divBdr>
                                      <w:divsChild>
                                        <w:div w:id="669799957">
                                          <w:marLeft w:val="-150"/>
                                          <w:marRight w:val="-150"/>
                                          <w:marTop w:val="0"/>
                                          <w:marBottom w:val="0"/>
                                          <w:divBdr>
                                            <w:top w:val="none" w:sz="0" w:space="0" w:color="auto"/>
                                            <w:left w:val="none" w:sz="0" w:space="0" w:color="auto"/>
                                            <w:bottom w:val="none" w:sz="0" w:space="0" w:color="auto"/>
                                            <w:right w:val="none" w:sz="0" w:space="0" w:color="auto"/>
                                          </w:divBdr>
                                          <w:divsChild>
                                            <w:div w:id="2037272763">
                                              <w:marLeft w:val="0"/>
                                              <w:marRight w:val="0"/>
                                              <w:marTop w:val="0"/>
                                              <w:marBottom w:val="0"/>
                                              <w:divBdr>
                                                <w:top w:val="none" w:sz="0" w:space="0" w:color="auto"/>
                                                <w:left w:val="none" w:sz="0" w:space="0" w:color="auto"/>
                                                <w:bottom w:val="none" w:sz="0" w:space="0" w:color="auto"/>
                                                <w:right w:val="none" w:sz="0" w:space="0" w:color="auto"/>
                                              </w:divBdr>
                                              <w:divsChild>
                                                <w:div w:id="1208955247">
                                                  <w:marLeft w:val="0"/>
                                                  <w:marRight w:val="0"/>
                                                  <w:marTop w:val="0"/>
                                                  <w:marBottom w:val="0"/>
                                                  <w:divBdr>
                                                    <w:top w:val="none" w:sz="0" w:space="0" w:color="auto"/>
                                                    <w:left w:val="none" w:sz="0" w:space="0" w:color="auto"/>
                                                    <w:bottom w:val="none" w:sz="0" w:space="0" w:color="auto"/>
                                                    <w:right w:val="none" w:sz="0" w:space="0" w:color="auto"/>
                                                  </w:divBdr>
                                                  <w:divsChild>
                                                    <w:div w:id="1098988753">
                                                      <w:marLeft w:val="0"/>
                                                      <w:marRight w:val="0"/>
                                                      <w:marTop w:val="0"/>
                                                      <w:marBottom w:val="0"/>
                                                      <w:divBdr>
                                                        <w:top w:val="none" w:sz="0" w:space="0" w:color="auto"/>
                                                        <w:left w:val="none" w:sz="0" w:space="0" w:color="auto"/>
                                                        <w:bottom w:val="none" w:sz="0" w:space="0" w:color="auto"/>
                                                        <w:right w:val="none" w:sz="0" w:space="0" w:color="auto"/>
                                                      </w:divBdr>
                                                      <w:divsChild>
                                                        <w:div w:id="1823736146">
                                                          <w:marLeft w:val="0"/>
                                                          <w:marRight w:val="0"/>
                                                          <w:marTop w:val="0"/>
                                                          <w:marBottom w:val="0"/>
                                                          <w:divBdr>
                                                            <w:top w:val="none" w:sz="0" w:space="0" w:color="auto"/>
                                                            <w:left w:val="none" w:sz="0" w:space="0" w:color="auto"/>
                                                            <w:bottom w:val="none" w:sz="0" w:space="0" w:color="auto"/>
                                                            <w:right w:val="none" w:sz="0" w:space="0" w:color="auto"/>
                                                          </w:divBdr>
                                                          <w:divsChild>
                                                            <w:div w:id="1083456462">
                                                              <w:marLeft w:val="0"/>
                                                              <w:marRight w:val="0"/>
                                                              <w:marTop w:val="0"/>
                                                              <w:marBottom w:val="0"/>
                                                              <w:divBdr>
                                                                <w:top w:val="none" w:sz="0" w:space="0" w:color="auto"/>
                                                                <w:left w:val="none" w:sz="0" w:space="0" w:color="auto"/>
                                                                <w:bottom w:val="none" w:sz="0" w:space="0" w:color="auto"/>
                                                                <w:right w:val="none" w:sz="0" w:space="0" w:color="auto"/>
                                                              </w:divBdr>
                                                              <w:divsChild>
                                                                <w:div w:id="502208782">
                                                                  <w:marLeft w:val="0"/>
                                                                  <w:marRight w:val="0"/>
                                                                  <w:marTop w:val="0"/>
                                                                  <w:marBottom w:val="0"/>
                                                                  <w:divBdr>
                                                                    <w:top w:val="none" w:sz="0" w:space="0" w:color="auto"/>
                                                                    <w:left w:val="none" w:sz="0" w:space="0" w:color="auto"/>
                                                                    <w:bottom w:val="none" w:sz="0" w:space="0" w:color="auto"/>
                                                                    <w:right w:val="none" w:sz="0" w:space="0" w:color="auto"/>
                                                                  </w:divBdr>
                                                                  <w:divsChild>
                                                                    <w:div w:id="1101946707">
                                                                      <w:marLeft w:val="0"/>
                                                                      <w:marRight w:val="0"/>
                                                                      <w:marTop w:val="0"/>
                                                                      <w:marBottom w:val="0"/>
                                                                      <w:divBdr>
                                                                        <w:top w:val="none" w:sz="0" w:space="0" w:color="auto"/>
                                                                        <w:left w:val="none" w:sz="0" w:space="0" w:color="auto"/>
                                                                        <w:bottom w:val="none" w:sz="0" w:space="0" w:color="auto"/>
                                                                        <w:right w:val="none" w:sz="0" w:space="0" w:color="auto"/>
                                                                      </w:divBdr>
                                                                      <w:divsChild>
                                                                        <w:div w:id="714695118">
                                                                          <w:marLeft w:val="-225"/>
                                                                          <w:marRight w:val="-225"/>
                                                                          <w:marTop w:val="0"/>
                                                                          <w:marBottom w:val="0"/>
                                                                          <w:divBdr>
                                                                            <w:top w:val="none" w:sz="0" w:space="0" w:color="auto"/>
                                                                            <w:left w:val="none" w:sz="0" w:space="0" w:color="auto"/>
                                                                            <w:bottom w:val="none" w:sz="0" w:space="0" w:color="auto"/>
                                                                            <w:right w:val="none" w:sz="0" w:space="0" w:color="auto"/>
                                                                          </w:divBdr>
                                                                          <w:divsChild>
                                                                            <w:div w:id="1120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5308103">
      <w:bodyDiv w:val="1"/>
      <w:marLeft w:val="0"/>
      <w:marRight w:val="0"/>
      <w:marTop w:val="0"/>
      <w:marBottom w:val="0"/>
      <w:divBdr>
        <w:top w:val="none" w:sz="0" w:space="0" w:color="auto"/>
        <w:left w:val="none" w:sz="0" w:space="0" w:color="auto"/>
        <w:bottom w:val="none" w:sz="0" w:space="0" w:color="auto"/>
        <w:right w:val="none" w:sz="0" w:space="0" w:color="auto"/>
      </w:divBdr>
      <w:divsChild>
        <w:div w:id="747071148">
          <w:marLeft w:val="0"/>
          <w:marRight w:val="0"/>
          <w:marTop w:val="0"/>
          <w:marBottom w:val="0"/>
          <w:divBdr>
            <w:top w:val="none" w:sz="0" w:space="0" w:color="auto"/>
            <w:left w:val="none" w:sz="0" w:space="0" w:color="auto"/>
            <w:bottom w:val="none" w:sz="0" w:space="0" w:color="auto"/>
            <w:right w:val="none" w:sz="0" w:space="0" w:color="auto"/>
          </w:divBdr>
        </w:div>
      </w:divsChild>
    </w:div>
    <w:div w:id="1945918537">
      <w:bodyDiv w:val="1"/>
      <w:marLeft w:val="0"/>
      <w:marRight w:val="0"/>
      <w:marTop w:val="0"/>
      <w:marBottom w:val="0"/>
      <w:divBdr>
        <w:top w:val="none" w:sz="0" w:space="0" w:color="auto"/>
        <w:left w:val="none" w:sz="0" w:space="0" w:color="auto"/>
        <w:bottom w:val="none" w:sz="0" w:space="0" w:color="auto"/>
        <w:right w:val="none" w:sz="0" w:space="0" w:color="auto"/>
      </w:divBdr>
    </w:div>
    <w:div w:id="1946421646">
      <w:bodyDiv w:val="1"/>
      <w:marLeft w:val="0"/>
      <w:marRight w:val="0"/>
      <w:marTop w:val="0"/>
      <w:marBottom w:val="0"/>
      <w:divBdr>
        <w:top w:val="none" w:sz="0" w:space="0" w:color="auto"/>
        <w:left w:val="none" w:sz="0" w:space="0" w:color="auto"/>
        <w:bottom w:val="none" w:sz="0" w:space="0" w:color="auto"/>
        <w:right w:val="none" w:sz="0" w:space="0" w:color="auto"/>
      </w:divBdr>
    </w:div>
    <w:div w:id="1947149296">
      <w:bodyDiv w:val="1"/>
      <w:marLeft w:val="0"/>
      <w:marRight w:val="0"/>
      <w:marTop w:val="0"/>
      <w:marBottom w:val="0"/>
      <w:divBdr>
        <w:top w:val="none" w:sz="0" w:space="0" w:color="auto"/>
        <w:left w:val="none" w:sz="0" w:space="0" w:color="auto"/>
        <w:bottom w:val="none" w:sz="0" w:space="0" w:color="auto"/>
        <w:right w:val="none" w:sz="0" w:space="0" w:color="auto"/>
      </w:divBdr>
      <w:divsChild>
        <w:div w:id="1639871112">
          <w:marLeft w:val="0"/>
          <w:marRight w:val="0"/>
          <w:marTop w:val="0"/>
          <w:marBottom w:val="0"/>
          <w:divBdr>
            <w:top w:val="none" w:sz="0" w:space="0" w:color="auto"/>
            <w:left w:val="none" w:sz="0" w:space="0" w:color="auto"/>
            <w:bottom w:val="none" w:sz="0" w:space="0" w:color="auto"/>
            <w:right w:val="none" w:sz="0" w:space="0" w:color="auto"/>
          </w:divBdr>
          <w:divsChild>
            <w:div w:id="1024592289">
              <w:marLeft w:val="0"/>
              <w:marRight w:val="0"/>
              <w:marTop w:val="0"/>
              <w:marBottom w:val="0"/>
              <w:divBdr>
                <w:top w:val="none" w:sz="0" w:space="0" w:color="auto"/>
                <w:left w:val="none" w:sz="0" w:space="0" w:color="auto"/>
                <w:bottom w:val="none" w:sz="0" w:space="0" w:color="auto"/>
                <w:right w:val="none" w:sz="0" w:space="0" w:color="auto"/>
              </w:divBdr>
              <w:divsChild>
                <w:div w:id="1648168959">
                  <w:marLeft w:val="0"/>
                  <w:marRight w:val="0"/>
                  <w:marTop w:val="0"/>
                  <w:marBottom w:val="0"/>
                  <w:divBdr>
                    <w:top w:val="none" w:sz="0" w:space="0" w:color="auto"/>
                    <w:left w:val="none" w:sz="0" w:space="0" w:color="auto"/>
                    <w:bottom w:val="none" w:sz="0" w:space="0" w:color="auto"/>
                    <w:right w:val="none" w:sz="0" w:space="0" w:color="auto"/>
                  </w:divBdr>
                  <w:divsChild>
                    <w:div w:id="723599984">
                      <w:marLeft w:val="0"/>
                      <w:marRight w:val="0"/>
                      <w:marTop w:val="0"/>
                      <w:marBottom w:val="0"/>
                      <w:divBdr>
                        <w:top w:val="none" w:sz="0" w:space="0" w:color="auto"/>
                        <w:left w:val="none" w:sz="0" w:space="0" w:color="auto"/>
                        <w:bottom w:val="none" w:sz="0" w:space="0" w:color="auto"/>
                        <w:right w:val="none" w:sz="0" w:space="0" w:color="auto"/>
                      </w:divBdr>
                      <w:divsChild>
                        <w:div w:id="113444825">
                          <w:marLeft w:val="0"/>
                          <w:marRight w:val="0"/>
                          <w:marTop w:val="0"/>
                          <w:marBottom w:val="0"/>
                          <w:divBdr>
                            <w:top w:val="none" w:sz="0" w:space="0" w:color="auto"/>
                            <w:left w:val="none" w:sz="0" w:space="0" w:color="auto"/>
                            <w:bottom w:val="none" w:sz="0" w:space="0" w:color="auto"/>
                            <w:right w:val="none" w:sz="0" w:space="0" w:color="auto"/>
                          </w:divBdr>
                          <w:divsChild>
                            <w:div w:id="1980918218">
                              <w:marLeft w:val="3"/>
                              <w:marRight w:val="0"/>
                              <w:marTop w:val="0"/>
                              <w:marBottom w:val="0"/>
                              <w:divBdr>
                                <w:top w:val="none" w:sz="0" w:space="0" w:color="auto"/>
                                <w:left w:val="none" w:sz="0" w:space="0" w:color="auto"/>
                                <w:bottom w:val="none" w:sz="0" w:space="0" w:color="auto"/>
                                <w:right w:val="none" w:sz="0" w:space="0" w:color="auto"/>
                              </w:divBdr>
                              <w:divsChild>
                                <w:div w:id="1907107659">
                                  <w:marLeft w:val="0"/>
                                  <w:marRight w:val="0"/>
                                  <w:marTop w:val="0"/>
                                  <w:marBottom w:val="0"/>
                                  <w:divBdr>
                                    <w:top w:val="none" w:sz="0" w:space="0" w:color="auto"/>
                                    <w:left w:val="none" w:sz="0" w:space="0" w:color="auto"/>
                                    <w:bottom w:val="none" w:sz="0" w:space="0" w:color="auto"/>
                                    <w:right w:val="none" w:sz="0" w:space="0" w:color="auto"/>
                                  </w:divBdr>
                                  <w:divsChild>
                                    <w:div w:id="1523398376">
                                      <w:marLeft w:val="0"/>
                                      <w:marRight w:val="0"/>
                                      <w:marTop w:val="0"/>
                                      <w:marBottom w:val="0"/>
                                      <w:divBdr>
                                        <w:top w:val="none" w:sz="0" w:space="0" w:color="auto"/>
                                        <w:left w:val="none" w:sz="0" w:space="0" w:color="auto"/>
                                        <w:bottom w:val="none" w:sz="0" w:space="0" w:color="auto"/>
                                        <w:right w:val="none" w:sz="0" w:space="0" w:color="auto"/>
                                      </w:divBdr>
                                      <w:divsChild>
                                        <w:div w:id="1217550421">
                                          <w:marLeft w:val="0"/>
                                          <w:marRight w:val="0"/>
                                          <w:marTop w:val="0"/>
                                          <w:marBottom w:val="0"/>
                                          <w:divBdr>
                                            <w:top w:val="none" w:sz="0" w:space="0" w:color="auto"/>
                                            <w:left w:val="none" w:sz="0" w:space="0" w:color="auto"/>
                                            <w:bottom w:val="none" w:sz="0" w:space="0" w:color="auto"/>
                                            <w:right w:val="none" w:sz="0" w:space="0" w:color="auto"/>
                                          </w:divBdr>
                                          <w:divsChild>
                                            <w:div w:id="909316863">
                                              <w:marLeft w:val="0"/>
                                              <w:marRight w:val="0"/>
                                              <w:marTop w:val="0"/>
                                              <w:marBottom w:val="0"/>
                                              <w:divBdr>
                                                <w:top w:val="none" w:sz="0" w:space="0" w:color="auto"/>
                                                <w:left w:val="none" w:sz="0" w:space="0" w:color="auto"/>
                                                <w:bottom w:val="none" w:sz="0" w:space="0" w:color="auto"/>
                                                <w:right w:val="none" w:sz="0" w:space="0" w:color="auto"/>
                                              </w:divBdr>
                                              <w:divsChild>
                                                <w:div w:id="1691837552">
                                                  <w:marLeft w:val="0"/>
                                                  <w:marRight w:val="0"/>
                                                  <w:marTop w:val="0"/>
                                                  <w:marBottom w:val="0"/>
                                                  <w:divBdr>
                                                    <w:top w:val="none" w:sz="0" w:space="0" w:color="auto"/>
                                                    <w:left w:val="none" w:sz="0" w:space="0" w:color="auto"/>
                                                    <w:bottom w:val="none" w:sz="0" w:space="0" w:color="auto"/>
                                                    <w:right w:val="none" w:sz="0" w:space="0" w:color="auto"/>
                                                  </w:divBdr>
                                                  <w:divsChild>
                                                    <w:div w:id="2141798320">
                                                      <w:marLeft w:val="0"/>
                                                      <w:marRight w:val="0"/>
                                                      <w:marTop w:val="0"/>
                                                      <w:marBottom w:val="0"/>
                                                      <w:divBdr>
                                                        <w:top w:val="none" w:sz="0" w:space="0" w:color="auto"/>
                                                        <w:left w:val="none" w:sz="0" w:space="0" w:color="auto"/>
                                                        <w:bottom w:val="none" w:sz="0" w:space="0" w:color="auto"/>
                                                        <w:right w:val="none" w:sz="0" w:space="0" w:color="auto"/>
                                                      </w:divBdr>
                                                      <w:divsChild>
                                                        <w:div w:id="17196926">
                                                          <w:marLeft w:val="0"/>
                                                          <w:marRight w:val="0"/>
                                                          <w:marTop w:val="0"/>
                                                          <w:marBottom w:val="0"/>
                                                          <w:divBdr>
                                                            <w:top w:val="none" w:sz="0" w:space="0" w:color="auto"/>
                                                            <w:left w:val="none" w:sz="0" w:space="0" w:color="auto"/>
                                                            <w:bottom w:val="none" w:sz="0" w:space="0" w:color="auto"/>
                                                            <w:right w:val="none" w:sz="0" w:space="0" w:color="auto"/>
                                                          </w:divBdr>
                                                          <w:divsChild>
                                                            <w:div w:id="1327434519">
                                                              <w:marLeft w:val="0"/>
                                                              <w:marRight w:val="0"/>
                                                              <w:marTop w:val="0"/>
                                                              <w:marBottom w:val="0"/>
                                                              <w:divBdr>
                                                                <w:top w:val="none" w:sz="0" w:space="0" w:color="auto"/>
                                                                <w:left w:val="none" w:sz="0" w:space="0" w:color="auto"/>
                                                                <w:bottom w:val="none" w:sz="0" w:space="0" w:color="auto"/>
                                                                <w:right w:val="none" w:sz="0" w:space="0" w:color="auto"/>
                                                              </w:divBdr>
                                                              <w:divsChild>
                                                                <w:div w:id="350568207">
                                                                  <w:marLeft w:val="0"/>
                                                                  <w:marRight w:val="0"/>
                                                                  <w:marTop w:val="0"/>
                                                                  <w:marBottom w:val="0"/>
                                                                  <w:divBdr>
                                                                    <w:top w:val="none" w:sz="0" w:space="0" w:color="auto"/>
                                                                    <w:left w:val="none" w:sz="0" w:space="0" w:color="auto"/>
                                                                    <w:bottom w:val="none" w:sz="0" w:space="0" w:color="auto"/>
                                                                    <w:right w:val="none" w:sz="0" w:space="0" w:color="auto"/>
                                                                  </w:divBdr>
                                                                  <w:divsChild>
                                                                    <w:div w:id="1003776268">
                                                                      <w:marLeft w:val="0"/>
                                                                      <w:marRight w:val="0"/>
                                                                      <w:marTop w:val="0"/>
                                                                      <w:marBottom w:val="0"/>
                                                                      <w:divBdr>
                                                                        <w:top w:val="none" w:sz="0" w:space="0" w:color="auto"/>
                                                                        <w:left w:val="none" w:sz="0" w:space="0" w:color="auto"/>
                                                                        <w:bottom w:val="none" w:sz="0" w:space="0" w:color="auto"/>
                                                                        <w:right w:val="none" w:sz="0" w:space="0" w:color="auto"/>
                                                                      </w:divBdr>
                                                                      <w:divsChild>
                                                                        <w:div w:id="125004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7157242">
      <w:bodyDiv w:val="1"/>
      <w:marLeft w:val="0"/>
      <w:marRight w:val="0"/>
      <w:marTop w:val="0"/>
      <w:marBottom w:val="0"/>
      <w:divBdr>
        <w:top w:val="none" w:sz="0" w:space="0" w:color="auto"/>
        <w:left w:val="none" w:sz="0" w:space="0" w:color="auto"/>
        <w:bottom w:val="none" w:sz="0" w:space="0" w:color="auto"/>
        <w:right w:val="none" w:sz="0" w:space="0" w:color="auto"/>
      </w:divBdr>
    </w:div>
    <w:div w:id="1947345708">
      <w:bodyDiv w:val="1"/>
      <w:marLeft w:val="0"/>
      <w:marRight w:val="0"/>
      <w:marTop w:val="0"/>
      <w:marBottom w:val="0"/>
      <w:divBdr>
        <w:top w:val="none" w:sz="0" w:space="0" w:color="auto"/>
        <w:left w:val="none" w:sz="0" w:space="0" w:color="auto"/>
        <w:bottom w:val="none" w:sz="0" w:space="0" w:color="auto"/>
        <w:right w:val="none" w:sz="0" w:space="0" w:color="auto"/>
      </w:divBdr>
    </w:div>
    <w:div w:id="1947419960">
      <w:bodyDiv w:val="1"/>
      <w:marLeft w:val="0"/>
      <w:marRight w:val="0"/>
      <w:marTop w:val="0"/>
      <w:marBottom w:val="0"/>
      <w:divBdr>
        <w:top w:val="none" w:sz="0" w:space="0" w:color="auto"/>
        <w:left w:val="none" w:sz="0" w:space="0" w:color="auto"/>
        <w:bottom w:val="none" w:sz="0" w:space="0" w:color="auto"/>
        <w:right w:val="none" w:sz="0" w:space="0" w:color="auto"/>
      </w:divBdr>
    </w:div>
    <w:div w:id="1948586521">
      <w:bodyDiv w:val="1"/>
      <w:marLeft w:val="0"/>
      <w:marRight w:val="0"/>
      <w:marTop w:val="0"/>
      <w:marBottom w:val="0"/>
      <w:divBdr>
        <w:top w:val="none" w:sz="0" w:space="0" w:color="auto"/>
        <w:left w:val="none" w:sz="0" w:space="0" w:color="auto"/>
        <w:bottom w:val="none" w:sz="0" w:space="0" w:color="auto"/>
        <w:right w:val="none" w:sz="0" w:space="0" w:color="auto"/>
      </w:divBdr>
    </w:div>
    <w:div w:id="1949579792">
      <w:bodyDiv w:val="1"/>
      <w:marLeft w:val="0"/>
      <w:marRight w:val="0"/>
      <w:marTop w:val="0"/>
      <w:marBottom w:val="0"/>
      <w:divBdr>
        <w:top w:val="none" w:sz="0" w:space="0" w:color="auto"/>
        <w:left w:val="none" w:sz="0" w:space="0" w:color="auto"/>
        <w:bottom w:val="none" w:sz="0" w:space="0" w:color="auto"/>
        <w:right w:val="none" w:sz="0" w:space="0" w:color="auto"/>
      </w:divBdr>
    </w:div>
    <w:div w:id="1950115775">
      <w:bodyDiv w:val="1"/>
      <w:marLeft w:val="0"/>
      <w:marRight w:val="0"/>
      <w:marTop w:val="0"/>
      <w:marBottom w:val="0"/>
      <w:divBdr>
        <w:top w:val="none" w:sz="0" w:space="0" w:color="auto"/>
        <w:left w:val="none" w:sz="0" w:space="0" w:color="auto"/>
        <w:bottom w:val="none" w:sz="0" w:space="0" w:color="auto"/>
        <w:right w:val="none" w:sz="0" w:space="0" w:color="auto"/>
      </w:divBdr>
    </w:div>
    <w:div w:id="1950117427">
      <w:bodyDiv w:val="1"/>
      <w:marLeft w:val="0"/>
      <w:marRight w:val="0"/>
      <w:marTop w:val="0"/>
      <w:marBottom w:val="0"/>
      <w:divBdr>
        <w:top w:val="none" w:sz="0" w:space="0" w:color="auto"/>
        <w:left w:val="none" w:sz="0" w:space="0" w:color="auto"/>
        <w:bottom w:val="none" w:sz="0" w:space="0" w:color="auto"/>
        <w:right w:val="none" w:sz="0" w:space="0" w:color="auto"/>
      </w:divBdr>
    </w:div>
    <w:div w:id="1950309882">
      <w:bodyDiv w:val="1"/>
      <w:marLeft w:val="0"/>
      <w:marRight w:val="0"/>
      <w:marTop w:val="0"/>
      <w:marBottom w:val="0"/>
      <w:divBdr>
        <w:top w:val="none" w:sz="0" w:space="0" w:color="auto"/>
        <w:left w:val="none" w:sz="0" w:space="0" w:color="auto"/>
        <w:bottom w:val="none" w:sz="0" w:space="0" w:color="auto"/>
        <w:right w:val="none" w:sz="0" w:space="0" w:color="auto"/>
      </w:divBdr>
    </w:div>
    <w:div w:id="1950431340">
      <w:bodyDiv w:val="1"/>
      <w:marLeft w:val="0"/>
      <w:marRight w:val="0"/>
      <w:marTop w:val="0"/>
      <w:marBottom w:val="0"/>
      <w:divBdr>
        <w:top w:val="none" w:sz="0" w:space="0" w:color="auto"/>
        <w:left w:val="none" w:sz="0" w:space="0" w:color="auto"/>
        <w:bottom w:val="none" w:sz="0" w:space="0" w:color="auto"/>
        <w:right w:val="none" w:sz="0" w:space="0" w:color="auto"/>
      </w:divBdr>
    </w:div>
    <w:div w:id="1951626173">
      <w:bodyDiv w:val="1"/>
      <w:marLeft w:val="0"/>
      <w:marRight w:val="0"/>
      <w:marTop w:val="0"/>
      <w:marBottom w:val="0"/>
      <w:divBdr>
        <w:top w:val="none" w:sz="0" w:space="0" w:color="auto"/>
        <w:left w:val="none" w:sz="0" w:space="0" w:color="auto"/>
        <w:bottom w:val="none" w:sz="0" w:space="0" w:color="auto"/>
        <w:right w:val="none" w:sz="0" w:space="0" w:color="auto"/>
      </w:divBdr>
      <w:divsChild>
        <w:div w:id="1673600762">
          <w:marLeft w:val="0"/>
          <w:marRight w:val="0"/>
          <w:marTop w:val="0"/>
          <w:marBottom w:val="0"/>
          <w:divBdr>
            <w:top w:val="none" w:sz="0" w:space="0" w:color="auto"/>
            <w:left w:val="none" w:sz="0" w:space="0" w:color="auto"/>
            <w:bottom w:val="none" w:sz="0" w:space="0" w:color="auto"/>
            <w:right w:val="none" w:sz="0" w:space="0" w:color="auto"/>
          </w:divBdr>
          <w:divsChild>
            <w:div w:id="1983272575">
              <w:marLeft w:val="0"/>
              <w:marRight w:val="0"/>
              <w:marTop w:val="0"/>
              <w:marBottom w:val="0"/>
              <w:divBdr>
                <w:top w:val="none" w:sz="0" w:space="0" w:color="auto"/>
                <w:left w:val="none" w:sz="0" w:space="0" w:color="auto"/>
                <w:bottom w:val="none" w:sz="0" w:space="0" w:color="auto"/>
                <w:right w:val="none" w:sz="0" w:space="0" w:color="auto"/>
              </w:divBdr>
              <w:divsChild>
                <w:div w:id="982198691">
                  <w:marLeft w:val="0"/>
                  <w:marRight w:val="0"/>
                  <w:marTop w:val="0"/>
                  <w:marBottom w:val="0"/>
                  <w:divBdr>
                    <w:top w:val="none" w:sz="0" w:space="0" w:color="auto"/>
                    <w:left w:val="none" w:sz="0" w:space="0" w:color="auto"/>
                    <w:bottom w:val="none" w:sz="0" w:space="0" w:color="auto"/>
                    <w:right w:val="none" w:sz="0" w:space="0" w:color="auto"/>
                  </w:divBdr>
                  <w:divsChild>
                    <w:div w:id="869495807">
                      <w:marLeft w:val="0"/>
                      <w:marRight w:val="0"/>
                      <w:marTop w:val="0"/>
                      <w:marBottom w:val="0"/>
                      <w:divBdr>
                        <w:top w:val="none" w:sz="0" w:space="0" w:color="auto"/>
                        <w:left w:val="none" w:sz="0" w:space="0" w:color="auto"/>
                        <w:bottom w:val="none" w:sz="0" w:space="0" w:color="auto"/>
                        <w:right w:val="none" w:sz="0" w:space="0" w:color="auto"/>
                      </w:divBdr>
                      <w:divsChild>
                        <w:div w:id="1020207147">
                          <w:marLeft w:val="0"/>
                          <w:marRight w:val="0"/>
                          <w:marTop w:val="0"/>
                          <w:marBottom w:val="0"/>
                          <w:divBdr>
                            <w:top w:val="none" w:sz="0" w:space="0" w:color="auto"/>
                            <w:left w:val="none" w:sz="0" w:space="0" w:color="auto"/>
                            <w:bottom w:val="none" w:sz="0" w:space="0" w:color="auto"/>
                            <w:right w:val="none" w:sz="0" w:space="0" w:color="auto"/>
                          </w:divBdr>
                          <w:divsChild>
                            <w:div w:id="625351123">
                              <w:marLeft w:val="0"/>
                              <w:marRight w:val="0"/>
                              <w:marTop w:val="0"/>
                              <w:marBottom w:val="0"/>
                              <w:divBdr>
                                <w:top w:val="none" w:sz="0" w:space="0" w:color="auto"/>
                                <w:left w:val="none" w:sz="0" w:space="0" w:color="auto"/>
                                <w:bottom w:val="none" w:sz="0" w:space="0" w:color="auto"/>
                                <w:right w:val="none" w:sz="0" w:space="0" w:color="auto"/>
                              </w:divBdr>
                              <w:divsChild>
                                <w:div w:id="559096622">
                                  <w:marLeft w:val="0"/>
                                  <w:marRight w:val="0"/>
                                  <w:marTop w:val="0"/>
                                  <w:marBottom w:val="0"/>
                                  <w:divBdr>
                                    <w:top w:val="none" w:sz="0" w:space="0" w:color="auto"/>
                                    <w:left w:val="none" w:sz="0" w:space="0" w:color="auto"/>
                                    <w:bottom w:val="none" w:sz="0" w:space="0" w:color="auto"/>
                                    <w:right w:val="none" w:sz="0" w:space="0" w:color="auto"/>
                                  </w:divBdr>
                                  <w:divsChild>
                                    <w:div w:id="113915248">
                                      <w:marLeft w:val="0"/>
                                      <w:marRight w:val="0"/>
                                      <w:marTop w:val="0"/>
                                      <w:marBottom w:val="0"/>
                                      <w:divBdr>
                                        <w:top w:val="none" w:sz="0" w:space="0" w:color="auto"/>
                                        <w:left w:val="none" w:sz="0" w:space="0" w:color="auto"/>
                                        <w:bottom w:val="none" w:sz="0" w:space="0" w:color="auto"/>
                                        <w:right w:val="none" w:sz="0" w:space="0" w:color="auto"/>
                                      </w:divBdr>
                                      <w:divsChild>
                                        <w:div w:id="616528531">
                                          <w:marLeft w:val="-150"/>
                                          <w:marRight w:val="-150"/>
                                          <w:marTop w:val="0"/>
                                          <w:marBottom w:val="0"/>
                                          <w:divBdr>
                                            <w:top w:val="none" w:sz="0" w:space="0" w:color="auto"/>
                                            <w:left w:val="none" w:sz="0" w:space="0" w:color="auto"/>
                                            <w:bottom w:val="none" w:sz="0" w:space="0" w:color="auto"/>
                                            <w:right w:val="none" w:sz="0" w:space="0" w:color="auto"/>
                                          </w:divBdr>
                                          <w:divsChild>
                                            <w:div w:id="1368145565">
                                              <w:marLeft w:val="0"/>
                                              <w:marRight w:val="0"/>
                                              <w:marTop w:val="0"/>
                                              <w:marBottom w:val="0"/>
                                              <w:divBdr>
                                                <w:top w:val="none" w:sz="0" w:space="0" w:color="auto"/>
                                                <w:left w:val="none" w:sz="0" w:space="0" w:color="auto"/>
                                                <w:bottom w:val="none" w:sz="0" w:space="0" w:color="auto"/>
                                                <w:right w:val="none" w:sz="0" w:space="0" w:color="auto"/>
                                              </w:divBdr>
                                              <w:divsChild>
                                                <w:div w:id="994532200">
                                                  <w:marLeft w:val="0"/>
                                                  <w:marRight w:val="0"/>
                                                  <w:marTop w:val="0"/>
                                                  <w:marBottom w:val="0"/>
                                                  <w:divBdr>
                                                    <w:top w:val="none" w:sz="0" w:space="0" w:color="auto"/>
                                                    <w:left w:val="none" w:sz="0" w:space="0" w:color="auto"/>
                                                    <w:bottom w:val="none" w:sz="0" w:space="0" w:color="auto"/>
                                                    <w:right w:val="none" w:sz="0" w:space="0" w:color="auto"/>
                                                  </w:divBdr>
                                                  <w:divsChild>
                                                    <w:div w:id="995956399">
                                                      <w:marLeft w:val="0"/>
                                                      <w:marRight w:val="0"/>
                                                      <w:marTop w:val="0"/>
                                                      <w:marBottom w:val="0"/>
                                                      <w:divBdr>
                                                        <w:top w:val="none" w:sz="0" w:space="0" w:color="auto"/>
                                                        <w:left w:val="none" w:sz="0" w:space="0" w:color="auto"/>
                                                        <w:bottom w:val="none" w:sz="0" w:space="0" w:color="auto"/>
                                                        <w:right w:val="none" w:sz="0" w:space="0" w:color="auto"/>
                                                      </w:divBdr>
                                                      <w:divsChild>
                                                        <w:div w:id="15547391">
                                                          <w:marLeft w:val="0"/>
                                                          <w:marRight w:val="0"/>
                                                          <w:marTop w:val="0"/>
                                                          <w:marBottom w:val="0"/>
                                                          <w:divBdr>
                                                            <w:top w:val="none" w:sz="0" w:space="0" w:color="auto"/>
                                                            <w:left w:val="none" w:sz="0" w:space="0" w:color="auto"/>
                                                            <w:bottom w:val="none" w:sz="0" w:space="0" w:color="auto"/>
                                                            <w:right w:val="none" w:sz="0" w:space="0" w:color="auto"/>
                                                          </w:divBdr>
                                                          <w:divsChild>
                                                            <w:div w:id="2054691028">
                                                              <w:marLeft w:val="0"/>
                                                              <w:marRight w:val="0"/>
                                                              <w:marTop w:val="0"/>
                                                              <w:marBottom w:val="0"/>
                                                              <w:divBdr>
                                                                <w:top w:val="none" w:sz="0" w:space="0" w:color="auto"/>
                                                                <w:left w:val="none" w:sz="0" w:space="0" w:color="auto"/>
                                                                <w:bottom w:val="none" w:sz="0" w:space="0" w:color="auto"/>
                                                                <w:right w:val="none" w:sz="0" w:space="0" w:color="auto"/>
                                                              </w:divBdr>
                                                              <w:divsChild>
                                                                <w:div w:id="448740870">
                                                                  <w:marLeft w:val="0"/>
                                                                  <w:marRight w:val="0"/>
                                                                  <w:marTop w:val="0"/>
                                                                  <w:marBottom w:val="0"/>
                                                                  <w:divBdr>
                                                                    <w:top w:val="none" w:sz="0" w:space="0" w:color="auto"/>
                                                                    <w:left w:val="none" w:sz="0" w:space="0" w:color="auto"/>
                                                                    <w:bottom w:val="none" w:sz="0" w:space="0" w:color="auto"/>
                                                                    <w:right w:val="none" w:sz="0" w:space="0" w:color="auto"/>
                                                                  </w:divBdr>
                                                                  <w:divsChild>
                                                                    <w:div w:id="272443529">
                                                                      <w:marLeft w:val="0"/>
                                                                      <w:marRight w:val="0"/>
                                                                      <w:marTop w:val="0"/>
                                                                      <w:marBottom w:val="0"/>
                                                                      <w:divBdr>
                                                                        <w:top w:val="none" w:sz="0" w:space="0" w:color="auto"/>
                                                                        <w:left w:val="none" w:sz="0" w:space="0" w:color="auto"/>
                                                                        <w:bottom w:val="none" w:sz="0" w:space="0" w:color="auto"/>
                                                                        <w:right w:val="none" w:sz="0" w:space="0" w:color="auto"/>
                                                                      </w:divBdr>
                                                                      <w:divsChild>
                                                                        <w:div w:id="1046565771">
                                                                          <w:marLeft w:val="-225"/>
                                                                          <w:marRight w:val="-225"/>
                                                                          <w:marTop w:val="0"/>
                                                                          <w:marBottom w:val="0"/>
                                                                          <w:divBdr>
                                                                            <w:top w:val="none" w:sz="0" w:space="0" w:color="auto"/>
                                                                            <w:left w:val="none" w:sz="0" w:space="0" w:color="auto"/>
                                                                            <w:bottom w:val="none" w:sz="0" w:space="0" w:color="auto"/>
                                                                            <w:right w:val="none" w:sz="0" w:space="0" w:color="auto"/>
                                                                          </w:divBdr>
                                                                          <w:divsChild>
                                                                            <w:div w:id="17869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1666917">
      <w:bodyDiv w:val="1"/>
      <w:marLeft w:val="0"/>
      <w:marRight w:val="0"/>
      <w:marTop w:val="0"/>
      <w:marBottom w:val="0"/>
      <w:divBdr>
        <w:top w:val="none" w:sz="0" w:space="0" w:color="auto"/>
        <w:left w:val="none" w:sz="0" w:space="0" w:color="auto"/>
        <w:bottom w:val="none" w:sz="0" w:space="0" w:color="auto"/>
        <w:right w:val="none" w:sz="0" w:space="0" w:color="auto"/>
      </w:divBdr>
    </w:div>
    <w:div w:id="1951859693">
      <w:bodyDiv w:val="1"/>
      <w:marLeft w:val="0"/>
      <w:marRight w:val="0"/>
      <w:marTop w:val="0"/>
      <w:marBottom w:val="0"/>
      <w:divBdr>
        <w:top w:val="none" w:sz="0" w:space="0" w:color="auto"/>
        <w:left w:val="none" w:sz="0" w:space="0" w:color="auto"/>
        <w:bottom w:val="none" w:sz="0" w:space="0" w:color="auto"/>
        <w:right w:val="none" w:sz="0" w:space="0" w:color="auto"/>
      </w:divBdr>
    </w:div>
    <w:div w:id="1952128549">
      <w:bodyDiv w:val="1"/>
      <w:marLeft w:val="0"/>
      <w:marRight w:val="0"/>
      <w:marTop w:val="0"/>
      <w:marBottom w:val="0"/>
      <w:divBdr>
        <w:top w:val="none" w:sz="0" w:space="0" w:color="auto"/>
        <w:left w:val="none" w:sz="0" w:space="0" w:color="auto"/>
        <w:bottom w:val="none" w:sz="0" w:space="0" w:color="auto"/>
        <w:right w:val="none" w:sz="0" w:space="0" w:color="auto"/>
      </w:divBdr>
    </w:div>
    <w:div w:id="1952472039">
      <w:bodyDiv w:val="1"/>
      <w:marLeft w:val="0"/>
      <w:marRight w:val="0"/>
      <w:marTop w:val="0"/>
      <w:marBottom w:val="0"/>
      <w:divBdr>
        <w:top w:val="none" w:sz="0" w:space="0" w:color="auto"/>
        <w:left w:val="none" w:sz="0" w:space="0" w:color="auto"/>
        <w:bottom w:val="none" w:sz="0" w:space="0" w:color="auto"/>
        <w:right w:val="none" w:sz="0" w:space="0" w:color="auto"/>
      </w:divBdr>
    </w:div>
    <w:div w:id="1952743182">
      <w:bodyDiv w:val="1"/>
      <w:marLeft w:val="0"/>
      <w:marRight w:val="0"/>
      <w:marTop w:val="0"/>
      <w:marBottom w:val="0"/>
      <w:divBdr>
        <w:top w:val="none" w:sz="0" w:space="0" w:color="auto"/>
        <w:left w:val="none" w:sz="0" w:space="0" w:color="auto"/>
        <w:bottom w:val="none" w:sz="0" w:space="0" w:color="auto"/>
        <w:right w:val="none" w:sz="0" w:space="0" w:color="auto"/>
      </w:divBdr>
    </w:div>
    <w:div w:id="1952859332">
      <w:bodyDiv w:val="1"/>
      <w:marLeft w:val="0"/>
      <w:marRight w:val="0"/>
      <w:marTop w:val="0"/>
      <w:marBottom w:val="0"/>
      <w:divBdr>
        <w:top w:val="none" w:sz="0" w:space="0" w:color="auto"/>
        <w:left w:val="none" w:sz="0" w:space="0" w:color="auto"/>
        <w:bottom w:val="none" w:sz="0" w:space="0" w:color="auto"/>
        <w:right w:val="none" w:sz="0" w:space="0" w:color="auto"/>
      </w:divBdr>
    </w:div>
    <w:div w:id="1953052531">
      <w:bodyDiv w:val="1"/>
      <w:marLeft w:val="0"/>
      <w:marRight w:val="0"/>
      <w:marTop w:val="0"/>
      <w:marBottom w:val="0"/>
      <w:divBdr>
        <w:top w:val="none" w:sz="0" w:space="0" w:color="auto"/>
        <w:left w:val="none" w:sz="0" w:space="0" w:color="auto"/>
        <w:bottom w:val="none" w:sz="0" w:space="0" w:color="auto"/>
        <w:right w:val="none" w:sz="0" w:space="0" w:color="auto"/>
      </w:divBdr>
    </w:div>
    <w:div w:id="1953633366">
      <w:bodyDiv w:val="1"/>
      <w:marLeft w:val="0"/>
      <w:marRight w:val="0"/>
      <w:marTop w:val="0"/>
      <w:marBottom w:val="0"/>
      <w:divBdr>
        <w:top w:val="none" w:sz="0" w:space="0" w:color="auto"/>
        <w:left w:val="none" w:sz="0" w:space="0" w:color="auto"/>
        <w:bottom w:val="none" w:sz="0" w:space="0" w:color="auto"/>
        <w:right w:val="none" w:sz="0" w:space="0" w:color="auto"/>
      </w:divBdr>
    </w:div>
    <w:div w:id="1953857059">
      <w:bodyDiv w:val="1"/>
      <w:marLeft w:val="0"/>
      <w:marRight w:val="0"/>
      <w:marTop w:val="0"/>
      <w:marBottom w:val="0"/>
      <w:divBdr>
        <w:top w:val="none" w:sz="0" w:space="0" w:color="auto"/>
        <w:left w:val="none" w:sz="0" w:space="0" w:color="auto"/>
        <w:bottom w:val="none" w:sz="0" w:space="0" w:color="auto"/>
        <w:right w:val="none" w:sz="0" w:space="0" w:color="auto"/>
      </w:divBdr>
    </w:div>
    <w:div w:id="1954364282">
      <w:bodyDiv w:val="1"/>
      <w:marLeft w:val="0"/>
      <w:marRight w:val="0"/>
      <w:marTop w:val="0"/>
      <w:marBottom w:val="0"/>
      <w:divBdr>
        <w:top w:val="none" w:sz="0" w:space="0" w:color="auto"/>
        <w:left w:val="none" w:sz="0" w:space="0" w:color="auto"/>
        <w:bottom w:val="none" w:sz="0" w:space="0" w:color="auto"/>
        <w:right w:val="none" w:sz="0" w:space="0" w:color="auto"/>
      </w:divBdr>
    </w:div>
    <w:div w:id="1954940374">
      <w:bodyDiv w:val="1"/>
      <w:marLeft w:val="0"/>
      <w:marRight w:val="0"/>
      <w:marTop w:val="0"/>
      <w:marBottom w:val="0"/>
      <w:divBdr>
        <w:top w:val="none" w:sz="0" w:space="0" w:color="auto"/>
        <w:left w:val="none" w:sz="0" w:space="0" w:color="auto"/>
        <w:bottom w:val="none" w:sz="0" w:space="0" w:color="auto"/>
        <w:right w:val="none" w:sz="0" w:space="0" w:color="auto"/>
      </w:divBdr>
    </w:div>
    <w:div w:id="1955401703">
      <w:bodyDiv w:val="1"/>
      <w:marLeft w:val="0"/>
      <w:marRight w:val="0"/>
      <w:marTop w:val="0"/>
      <w:marBottom w:val="0"/>
      <w:divBdr>
        <w:top w:val="none" w:sz="0" w:space="0" w:color="auto"/>
        <w:left w:val="none" w:sz="0" w:space="0" w:color="auto"/>
        <w:bottom w:val="none" w:sz="0" w:space="0" w:color="auto"/>
        <w:right w:val="none" w:sz="0" w:space="0" w:color="auto"/>
      </w:divBdr>
    </w:div>
    <w:div w:id="1955596993">
      <w:bodyDiv w:val="1"/>
      <w:marLeft w:val="0"/>
      <w:marRight w:val="0"/>
      <w:marTop w:val="0"/>
      <w:marBottom w:val="0"/>
      <w:divBdr>
        <w:top w:val="none" w:sz="0" w:space="0" w:color="auto"/>
        <w:left w:val="none" w:sz="0" w:space="0" w:color="auto"/>
        <w:bottom w:val="none" w:sz="0" w:space="0" w:color="auto"/>
        <w:right w:val="none" w:sz="0" w:space="0" w:color="auto"/>
      </w:divBdr>
      <w:divsChild>
        <w:div w:id="454832635">
          <w:marLeft w:val="0"/>
          <w:marRight w:val="0"/>
          <w:marTop w:val="0"/>
          <w:marBottom w:val="0"/>
          <w:divBdr>
            <w:top w:val="none" w:sz="0" w:space="0" w:color="auto"/>
            <w:left w:val="none" w:sz="0" w:space="0" w:color="auto"/>
            <w:bottom w:val="none" w:sz="0" w:space="0" w:color="auto"/>
            <w:right w:val="none" w:sz="0" w:space="0" w:color="auto"/>
          </w:divBdr>
          <w:divsChild>
            <w:div w:id="1383675408">
              <w:marLeft w:val="0"/>
              <w:marRight w:val="0"/>
              <w:marTop w:val="0"/>
              <w:marBottom w:val="0"/>
              <w:divBdr>
                <w:top w:val="none" w:sz="0" w:space="0" w:color="auto"/>
                <w:left w:val="none" w:sz="0" w:space="0" w:color="auto"/>
                <w:bottom w:val="none" w:sz="0" w:space="0" w:color="auto"/>
                <w:right w:val="none" w:sz="0" w:space="0" w:color="auto"/>
              </w:divBdr>
              <w:divsChild>
                <w:div w:id="774328815">
                  <w:marLeft w:val="0"/>
                  <w:marRight w:val="0"/>
                  <w:marTop w:val="0"/>
                  <w:marBottom w:val="0"/>
                  <w:divBdr>
                    <w:top w:val="none" w:sz="0" w:space="0" w:color="auto"/>
                    <w:left w:val="none" w:sz="0" w:space="0" w:color="auto"/>
                    <w:bottom w:val="none" w:sz="0" w:space="0" w:color="auto"/>
                    <w:right w:val="none" w:sz="0" w:space="0" w:color="auto"/>
                  </w:divBdr>
                  <w:divsChild>
                    <w:div w:id="64568766">
                      <w:marLeft w:val="0"/>
                      <w:marRight w:val="0"/>
                      <w:marTop w:val="0"/>
                      <w:marBottom w:val="0"/>
                      <w:divBdr>
                        <w:top w:val="none" w:sz="0" w:space="0" w:color="auto"/>
                        <w:left w:val="none" w:sz="0" w:space="0" w:color="auto"/>
                        <w:bottom w:val="none" w:sz="0" w:space="0" w:color="auto"/>
                        <w:right w:val="none" w:sz="0" w:space="0" w:color="auto"/>
                      </w:divBdr>
                      <w:divsChild>
                        <w:div w:id="436099822">
                          <w:marLeft w:val="0"/>
                          <w:marRight w:val="0"/>
                          <w:marTop w:val="0"/>
                          <w:marBottom w:val="0"/>
                          <w:divBdr>
                            <w:top w:val="none" w:sz="0" w:space="0" w:color="auto"/>
                            <w:left w:val="none" w:sz="0" w:space="0" w:color="auto"/>
                            <w:bottom w:val="none" w:sz="0" w:space="0" w:color="auto"/>
                            <w:right w:val="none" w:sz="0" w:space="0" w:color="auto"/>
                          </w:divBdr>
                          <w:divsChild>
                            <w:div w:id="1957636079">
                              <w:marLeft w:val="0"/>
                              <w:marRight w:val="0"/>
                              <w:marTop w:val="0"/>
                              <w:marBottom w:val="0"/>
                              <w:divBdr>
                                <w:top w:val="none" w:sz="0" w:space="0" w:color="auto"/>
                                <w:left w:val="none" w:sz="0" w:space="0" w:color="auto"/>
                                <w:bottom w:val="none" w:sz="0" w:space="0" w:color="auto"/>
                                <w:right w:val="none" w:sz="0" w:space="0" w:color="auto"/>
                              </w:divBdr>
                              <w:divsChild>
                                <w:div w:id="824588969">
                                  <w:marLeft w:val="0"/>
                                  <w:marRight w:val="0"/>
                                  <w:marTop w:val="0"/>
                                  <w:marBottom w:val="0"/>
                                  <w:divBdr>
                                    <w:top w:val="none" w:sz="0" w:space="0" w:color="auto"/>
                                    <w:left w:val="none" w:sz="0" w:space="0" w:color="auto"/>
                                    <w:bottom w:val="none" w:sz="0" w:space="0" w:color="auto"/>
                                    <w:right w:val="none" w:sz="0" w:space="0" w:color="auto"/>
                                  </w:divBdr>
                                  <w:divsChild>
                                    <w:div w:id="339966659">
                                      <w:marLeft w:val="0"/>
                                      <w:marRight w:val="0"/>
                                      <w:marTop w:val="0"/>
                                      <w:marBottom w:val="0"/>
                                      <w:divBdr>
                                        <w:top w:val="none" w:sz="0" w:space="0" w:color="auto"/>
                                        <w:left w:val="none" w:sz="0" w:space="0" w:color="auto"/>
                                        <w:bottom w:val="none" w:sz="0" w:space="0" w:color="auto"/>
                                        <w:right w:val="none" w:sz="0" w:space="0" w:color="auto"/>
                                      </w:divBdr>
                                      <w:divsChild>
                                        <w:div w:id="743913990">
                                          <w:marLeft w:val="-150"/>
                                          <w:marRight w:val="-150"/>
                                          <w:marTop w:val="0"/>
                                          <w:marBottom w:val="0"/>
                                          <w:divBdr>
                                            <w:top w:val="none" w:sz="0" w:space="0" w:color="auto"/>
                                            <w:left w:val="none" w:sz="0" w:space="0" w:color="auto"/>
                                            <w:bottom w:val="none" w:sz="0" w:space="0" w:color="auto"/>
                                            <w:right w:val="none" w:sz="0" w:space="0" w:color="auto"/>
                                          </w:divBdr>
                                          <w:divsChild>
                                            <w:div w:id="1699967215">
                                              <w:marLeft w:val="0"/>
                                              <w:marRight w:val="0"/>
                                              <w:marTop w:val="0"/>
                                              <w:marBottom w:val="0"/>
                                              <w:divBdr>
                                                <w:top w:val="none" w:sz="0" w:space="0" w:color="auto"/>
                                                <w:left w:val="none" w:sz="0" w:space="0" w:color="auto"/>
                                                <w:bottom w:val="none" w:sz="0" w:space="0" w:color="auto"/>
                                                <w:right w:val="none" w:sz="0" w:space="0" w:color="auto"/>
                                              </w:divBdr>
                                              <w:divsChild>
                                                <w:div w:id="2001498863">
                                                  <w:marLeft w:val="0"/>
                                                  <w:marRight w:val="0"/>
                                                  <w:marTop w:val="0"/>
                                                  <w:marBottom w:val="0"/>
                                                  <w:divBdr>
                                                    <w:top w:val="none" w:sz="0" w:space="0" w:color="auto"/>
                                                    <w:left w:val="none" w:sz="0" w:space="0" w:color="auto"/>
                                                    <w:bottom w:val="none" w:sz="0" w:space="0" w:color="auto"/>
                                                    <w:right w:val="none" w:sz="0" w:space="0" w:color="auto"/>
                                                  </w:divBdr>
                                                  <w:divsChild>
                                                    <w:div w:id="1913614931">
                                                      <w:marLeft w:val="0"/>
                                                      <w:marRight w:val="0"/>
                                                      <w:marTop w:val="0"/>
                                                      <w:marBottom w:val="0"/>
                                                      <w:divBdr>
                                                        <w:top w:val="none" w:sz="0" w:space="0" w:color="auto"/>
                                                        <w:left w:val="none" w:sz="0" w:space="0" w:color="auto"/>
                                                        <w:bottom w:val="none" w:sz="0" w:space="0" w:color="auto"/>
                                                        <w:right w:val="none" w:sz="0" w:space="0" w:color="auto"/>
                                                      </w:divBdr>
                                                      <w:divsChild>
                                                        <w:div w:id="900016754">
                                                          <w:marLeft w:val="0"/>
                                                          <w:marRight w:val="0"/>
                                                          <w:marTop w:val="0"/>
                                                          <w:marBottom w:val="0"/>
                                                          <w:divBdr>
                                                            <w:top w:val="none" w:sz="0" w:space="0" w:color="auto"/>
                                                            <w:left w:val="none" w:sz="0" w:space="0" w:color="auto"/>
                                                            <w:bottom w:val="none" w:sz="0" w:space="0" w:color="auto"/>
                                                            <w:right w:val="none" w:sz="0" w:space="0" w:color="auto"/>
                                                          </w:divBdr>
                                                          <w:divsChild>
                                                            <w:div w:id="1733767376">
                                                              <w:marLeft w:val="0"/>
                                                              <w:marRight w:val="0"/>
                                                              <w:marTop w:val="0"/>
                                                              <w:marBottom w:val="0"/>
                                                              <w:divBdr>
                                                                <w:top w:val="none" w:sz="0" w:space="0" w:color="auto"/>
                                                                <w:left w:val="none" w:sz="0" w:space="0" w:color="auto"/>
                                                                <w:bottom w:val="none" w:sz="0" w:space="0" w:color="auto"/>
                                                                <w:right w:val="none" w:sz="0" w:space="0" w:color="auto"/>
                                                              </w:divBdr>
                                                              <w:divsChild>
                                                                <w:div w:id="1902518437">
                                                                  <w:marLeft w:val="0"/>
                                                                  <w:marRight w:val="0"/>
                                                                  <w:marTop w:val="0"/>
                                                                  <w:marBottom w:val="0"/>
                                                                  <w:divBdr>
                                                                    <w:top w:val="none" w:sz="0" w:space="0" w:color="auto"/>
                                                                    <w:left w:val="none" w:sz="0" w:space="0" w:color="auto"/>
                                                                    <w:bottom w:val="none" w:sz="0" w:space="0" w:color="auto"/>
                                                                    <w:right w:val="none" w:sz="0" w:space="0" w:color="auto"/>
                                                                  </w:divBdr>
                                                                  <w:divsChild>
                                                                    <w:div w:id="1076395070">
                                                                      <w:marLeft w:val="0"/>
                                                                      <w:marRight w:val="0"/>
                                                                      <w:marTop w:val="0"/>
                                                                      <w:marBottom w:val="0"/>
                                                                      <w:divBdr>
                                                                        <w:top w:val="none" w:sz="0" w:space="0" w:color="auto"/>
                                                                        <w:left w:val="none" w:sz="0" w:space="0" w:color="auto"/>
                                                                        <w:bottom w:val="none" w:sz="0" w:space="0" w:color="auto"/>
                                                                        <w:right w:val="none" w:sz="0" w:space="0" w:color="auto"/>
                                                                      </w:divBdr>
                                                                      <w:divsChild>
                                                                        <w:div w:id="212155194">
                                                                          <w:marLeft w:val="-225"/>
                                                                          <w:marRight w:val="-225"/>
                                                                          <w:marTop w:val="0"/>
                                                                          <w:marBottom w:val="0"/>
                                                                          <w:divBdr>
                                                                            <w:top w:val="none" w:sz="0" w:space="0" w:color="auto"/>
                                                                            <w:left w:val="none" w:sz="0" w:space="0" w:color="auto"/>
                                                                            <w:bottom w:val="none" w:sz="0" w:space="0" w:color="auto"/>
                                                                            <w:right w:val="none" w:sz="0" w:space="0" w:color="auto"/>
                                                                          </w:divBdr>
                                                                          <w:divsChild>
                                                                            <w:div w:id="182924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5625225">
      <w:bodyDiv w:val="1"/>
      <w:marLeft w:val="0"/>
      <w:marRight w:val="0"/>
      <w:marTop w:val="0"/>
      <w:marBottom w:val="0"/>
      <w:divBdr>
        <w:top w:val="none" w:sz="0" w:space="0" w:color="auto"/>
        <w:left w:val="none" w:sz="0" w:space="0" w:color="auto"/>
        <w:bottom w:val="none" w:sz="0" w:space="0" w:color="auto"/>
        <w:right w:val="none" w:sz="0" w:space="0" w:color="auto"/>
      </w:divBdr>
    </w:div>
    <w:div w:id="1955749550">
      <w:bodyDiv w:val="1"/>
      <w:marLeft w:val="0"/>
      <w:marRight w:val="0"/>
      <w:marTop w:val="0"/>
      <w:marBottom w:val="0"/>
      <w:divBdr>
        <w:top w:val="none" w:sz="0" w:space="0" w:color="auto"/>
        <w:left w:val="none" w:sz="0" w:space="0" w:color="auto"/>
        <w:bottom w:val="none" w:sz="0" w:space="0" w:color="auto"/>
        <w:right w:val="none" w:sz="0" w:space="0" w:color="auto"/>
      </w:divBdr>
    </w:div>
    <w:div w:id="1956249861">
      <w:bodyDiv w:val="1"/>
      <w:marLeft w:val="0"/>
      <w:marRight w:val="0"/>
      <w:marTop w:val="0"/>
      <w:marBottom w:val="0"/>
      <w:divBdr>
        <w:top w:val="none" w:sz="0" w:space="0" w:color="auto"/>
        <w:left w:val="none" w:sz="0" w:space="0" w:color="auto"/>
        <w:bottom w:val="none" w:sz="0" w:space="0" w:color="auto"/>
        <w:right w:val="none" w:sz="0" w:space="0" w:color="auto"/>
      </w:divBdr>
    </w:div>
    <w:div w:id="1956398146">
      <w:bodyDiv w:val="1"/>
      <w:marLeft w:val="0"/>
      <w:marRight w:val="0"/>
      <w:marTop w:val="0"/>
      <w:marBottom w:val="0"/>
      <w:divBdr>
        <w:top w:val="none" w:sz="0" w:space="0" w:color="auto"/>
        <w:left w:val="none" w:sz="0" w:space="0" w:color="auto"/>
        <w:bottom w:val="none" w:sz="0" w:space="0" w:color="auto"/>
        <w:right w:val="none" w:sz="0" w:space="0" w:color="auto"/>
      </w:divBdr>
    </w:div>
    <w:div w:id="1956711244">
      <w:bodyDiv w:val="1"/>
      <w:marLeft w:val="0"/>
      <w:marRight w:val="0"/>
      <w:marTop w:val="0"/>
      <w:marBottom w:val="0"/>
      <w:divBdr>
        <w:top w:val="none" w:sz="0" w:space="0" w:color="auto"/>
        <w:left w:val="none" w:sz="0" w:space="0" w:color="auto"/>
        <w:bottom w:val="none" w:sz="0" w:space="0" w:color="auto"/>
        <w:right w:val="none" w:sz="0" w:space="0" w:color="auto"/>
      </w:divBdr>
    </w:div>
    <w:div w:id="1957250854">
      <w:bodyDiv w:val="1"/>
      <w:marLeft w:val="0"/>
      <w:marRight w:val="0"/>
      <w:marTop w:val="0"/>
      <w:marBottom w:val="0"/>
      <w:divBdr>
        <w:top w:val="none" w:sz="0" w:space="0" w:color="auto"/>
        <w:left w:val="none" w:sz="0" w:space="0" w:color="auto"/>
        <w:bottom w:val="none" w:sz="0" w:space="0" w:color="auto"/>
        <w:right w:val="none" w:sz="0" w:space="0" w:color="auto"/>
      </w:divBdr>
      <w:divsChild>
        <w:div w:id="719016125">
          <w:marLeft w:val="0"/>
          <w:marRight w:val="0"/>
          <w:marTop w:val="0"/>
          <w:marBottom w:val="0"/>
          <w:divBdr>
            <w:top w:val="none" w:sz="0" w:space="0" w:color="auto"/>
            <w:left w:val="none" w:sz="0" w:space="0" w:color="auto"/>
            <w:bottom w:val="none" w:sz="0" w:space="0" w:color="auto"/>
            <w:right w:val="none" w:sz="0" w:space="0" w:color="auto"/>
          </w:divBdr>
          <w:divsChild>
            <w:div w:id="890767355">
              <w:marLeft w:val="0"/>
              <w:marRight w:val="0"/>
              <w:marTop w:val="0"/>
              <w:marBottom w:val="0"/>
              <w:divBdr>
                <w:top w:val="none" w:sz="0" w:space="0" w:color="auto"/>
                <w:left w:val="none" w:sz="0" w:space="0" w:color="auto"/>
                <w:bottom w:val="none" w:sz="0" w:space="0" w:color="auto"/>
                <w:right w:val="none" w:sz="0" w:space="0" w:color="auto"/>
              </w:divBdr>
              <w:divsChild>
                <w:div w:id="1869566056">
                  <w:marLeft w:val="0"/>
                  <w:marRight w:val="0"/>
                  <w:marTop w:val="0"/>
                  <w:marBottom w:val="0"/>
                  <w:divBdr>
                    <w:top w:val="none" w:sz="0" w:space="0" w:color="auto"/>
                    <w:left w:val="none" w:sz="0" w:space="0" w:color="auto"/>
                    <w:bottom w:val="none" w:sz="0" w:space="0" w:color="auto"/>
                    <w:right w:val="none" w:sz="0" w:space="0" w:color="auto"/>
                  </w:divBdr>
                  <w:divsChild>
                    <w:div w:id="936600746">
                      <w:marLeft w:val="0"/>
                      <w:marRight w:val="0"/>
                      <w:marTop w:val="0"/>
                      <w:marBottom w:val="0"/>
                      <w:divBdr>
                        <w:top w:val="none" w:sz="0" w:space="0" w:color="auto"/>
                        <w:left w:val="none" w:sz="0" w:space="0" w:color="auto"/>
                        <w:bottom w:val="none" w:sz="0" w:space="0" w:color="auto"/>
                        <w:right w:val="none" w:sz="0" w:space="0" w:color="auto"/>
                      </w:divBdr>
                      <w:divsChild>
                        <w:div w:id="1230969008">
                          <w:marLeft w:val="0"/>
                          <w:marRight w:val="0"/>
                          <w:marTop w:val="0"/>
                          <w:marBottom w:val="0"/>
                          <w:divBdr>
                            <w:top w:val="none" w:sz="0" w:space="0" w:color="auto"/>
                            <w:left w:val="none" w:sz="0" w:space="0" w:color="auto"/>
                            <w:bottom w:val="none" w:sz="0" w:space="0" w:color="auto"/>
                            <w:right w:val="none" w:sz="0" w:space="0" w:color="auto"/>
                          </w:divBdr>
                          <w:divsChild>
                            <w:div w:id="1511724722">
                              <w:marLeft w:val="0"/>
                              <w:marRight w:val="0"/>
                              <w:marTop w:val="0"/>
                              <w:marBottom w:val="0"/>
                              <w:divBdr>
                                <w:top w:val="none" w:sz="0" w:space="0" w:color="auto"/>
                                <w:left w:val="none" w:sz="0" w:space="0" w:color="auto"/>
                                <w:bottom w:val="none" w:sz="0" w:space="0" w:color="auto"/>
                                <w:right w:val="none" w:sz="0" w:space="0" w:color="auto"/>
                              </w:divBdr>
                              <w:divsChild>
                                <w:div w:id="1907839528">
                                  <w:marLeft w:val="0"/>
                                  <w:marRight w:val="0"/>
                                  <w:marTop w:val="0"/>
                                  <w:marBottom w:val="0"/>
                                  <w:divBdr>
                                    <w:top w:val="none" w:sz="0" w:space="0" w:color="auto"/>
                                    <w:left w:val="none" w:sz="0" w:space="0" w:color="auto"/>
                                    <w:bottom w:val="none" w:sz="0" w:space="0" w:color="auto"/>
                                    <w:right w:val="none" w:sz="0" w:space="0" w:color="auto"/>
                                  </w:divBdr>
                                  <w:divsChild>
                                    <w:div w:id="824786511">
                                      <w:marLeft w:val="0"/>
                                      <w:marRight w:val="0"/>
                                      <w:marTop w:val="0"/>
                                      <w:marBottom w:val="0"/>
                                      <w:divBdr>
                                        <w:top w:val="none" w:sz="0" w:space="0" w:color="auto"/>
                                        <w:left w:val="none" w:sz="0" w:space="0" w:color="auto"/>
                                        <w:bottom w:val="none" w:sz="0" w:space="0" w:color="auto"/>
                                        <w:right w:val="none" w:sz="0" w:space="0" w:color="auto"/>
                                      </w:divBdr>
                                      <w:divsChild>
                                        <w:div w:id="699546549">
                                          <w:marLeft w:val="-150"/>
                                          <w:marRight w:val="-150"/>
                                          <w:marTop w:val="0"/>
                                          <w:marBottom w:val="0"/>
                                          <w:divBdr>
                                            <w:top w:val="none" w:sz="0" w:space="0" w:color="auto"/>
                                            <w:left w:val="none" w:sz="0" w:space="0" w:color="auto"/>
                                            <w:bottom w:val="none" w:sz="0" w:space="0" w:color="auto"/>
                                            <w:right w:val="none" w:sz="0" w:space="0" w:color="auto"/>
                                          </w:divBdr>
                                          <w:divsChild>
                                            <w:div w:id="1308703812">
                                              <w:marLeft w:val="0"/>
                                              <w:marRight w:val="0"/>
                                              <w:marTop w:val="0"/>
                                              <w:marBottom w:val="0"/>
                                              <w:divBdr>
                                                <w:top w:val="none" w:sz="0" w:space="0" w:color="auto"/>
                                                <w:left w:val="none" w:sz="0" w:space="0" w:color="auto"/>
                                                <w:bottom w:val="none" w:sz="0" w:space="0" w:color="auto"/>
                                                <w:right w:val="none" w:sz="0" w:space="0" w:color="auto"/>
                                              </w:divBdr>
                                              <w:divsChild>
                                                <w:div w:id="1033772863">
                                                  <w:marLeft w:val="0"/>
                                                  <w:marRight w:val="0"/>
                                                  <w:marTop w:val="0"/>
                                                  <w:marBottom w:val="0"/>
                                                  <w:divBdr>
                                                    <w:top w:val="none" w:sz="0" w:space="0" w:color="auto"/>
                                                    <w:left w:val="none" w:sz="0" w:space="0" w:color="auto"/>
                                                    <w:bottom w:val="none" w:sz="0" w:space="0" w:color="auto"/>
                                                    <w:right w:val="none" w:sz="0" w:space="0" w:color="auto"/>
                                                  </w:divBdr>
                                                  <w:divsChild>
                                                    <w:div w:id="316228824">
                                                      <w:marLeft w:val="0"/>
                                                      <w:marRight w:val="0"/>
                                                      <w:marTop w:val="0"/>
                                                      <w:marBottom w:val="0"/>
                                                      <w:divBdr>
                                                        <w:top w:val="none" w:sz="0" w:space="0" w:color="auto"/>
                                                        <w:left w:val="none" w:sz="0" w:space="0" w:color="auto"/>
                                                        <w:bottom w:val="none" w:sz="0" w:space="0" w:color="auto"/>
                                                        <w:right w:val="none" w:sz="0" w:space="0" w:color="auto"/>
                                                      </w:divBdr>
                                                      <w:divsChild>
                                                        <w:div w:id="1904753348">
                                                          <w:marLeft w:val="0"/>
                                                          <w:marRight w:val="0"/>
                                                          <w:marTop w:val="0"/>
                                                          <w:marBottom w:val="0"/>
                                                          <w:divBdr>
                                                            <w:top w:val="none" w:sz="0" w:space="0" w:color="auto"/>
                                                            <w:left w:val="none" w:sz="0" w:space="0" w:color="auto"/>
                                                            <w:bottom w:val="none" w:sz="0" w:space="0" w:color="auto"/>
                                                            <w:right w:val="none" w:sz="0" w:space="0" w:color="auto"/>
                                                          </w:divBdr>
                                                          <w:divsChild>
                                                            <w:div w:id="1458182485">
                                                              <w:marLeft w:val="0"/>
                                                              <w:marRight w:val="0"/>
                                                              <w:marTop w:val="0"/>
                                                              <w:marBottom w:val="0"/>
                                                              <w:divBdr>
                                                                <w:top w:val="none" w:sz="0" w:space="0" w:color="auto"/>
                                                                <w:left w:val="none" w:sz="0" w:space="0" w:color="auto"/>
                                                                <w:bottom w:val="none" w:sz="0" w:space="0" w:color="auto"/>
                                                                <w:right w:val="none" w:sz="0" w:space="0" w:color="auto"/>
                                                              </w:divBdr>
                                                              <w:divsChild>
                                                                <w:div w:id="684206352">
                                                                  <w:marLeft w:val="0"/>
                                                                  <w:marRight w:val="0"/>
                                                                  <w:marTop w:val="0"/>
                                                                  <w:marBottom w:val="0"/>
                                                                  <w:divBdr>
                                                                    <w:top w:val="none" w:sz="0" w:space="0" w:color="auto"/>
                                                                    <w:left w:val="none" w:sz="0" w:space="0" w:color="auto"/>
                                                                    <w:bottom w:val="none" w:sz="0" w:space="0" w:color="auto"/>
                                                                    <w:right w:val="none" w:sz="0" w:space="0" w:color="auto"/>
                                                                  </w:divBdr>
                                                                  <w:divsChild>
                                                                    <w:div w:id="2004507495">
                                                                      <w:marLeft w:val="0"/>
                                                                      <w:marRight w:val="0"/>
                                                                      <w:marTop w:val="0"/>
                                                                      <w:marBottom w:val="0"/>
                                                                      <w:divBdr>
                                                                        <w:top w:val="none" w:sz="0" w:space="0" w:color="auto"/>
                                                                        <w:left w:val="none" w:sz="0" w:space="0" w:color="auto"/>
                                                                        <w:bottom w:val="none" w:sz="0" w:space="0" w:color="auto"/>
                                                                        <w:right w:val="none" w:sz="0" w:space="0" w:color="auto"/>
                                                                      </w:divBdr>
                                                                      <w:divsChild>
                                                                        <w:div w:id="128595064">
                                                                          <w:marLeft w:val="-225"/>
                                                                          <w:marRight w:val="-225"/>
                                                                          <w:marTop w:val="0"/>
                                                                          <w:marBottom w:val="0"/>
                                                                          <w:divBdr>
                                                                            <w:top w:val="none" w:sz="0" w:space="0" w:color="auto"/>
                                                                            <w:left w:val="none" w:sz="0" w:space="0" w:color="auto"/>
                                                                            <w:bottom w:val="none" w:sz="0" w:space="0" w:color="auto"/>
                                                                            <w:right w:val="none" w:sz="0" w:space="0" w:color="auto"/>
                                                                          </w:divBdr>
                                                                          <w:divsChild>
                                                                            <w:div w:id="70360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177502">
      <w:bodyDiv w:val="1"/>
      <w:marLeft w:val="0"/>
      <w:marRight w:val="0"/>
      <w:marTop w:val="0"/>
      <w:marBottom w:val="0"/>
      <w:divBdr>
        <w:top w:val="none" w:sz="0" w:space="0" w:color="auto"/>
        <w:left w:val="none" w:sz="0" w:space="0" w:color="auto"/>
        <w:bottom w:val="none" w:sz="0" w:space="0" w:color="auto"/>
        <w:right w:val="none" w:sz="0" w:space="0" w:color="auto"/>
      </w:divBdr>
    </w:div>
    <w:div w:id="1958297715">
      <w:bodyDiv w:val="1"/>
      <w:marLeft w:val="0"/>
      <w:marRight w:val="0"/>
      <w:marTop w:val="0"/>
      <w:marBottom w:val="0"/>
      <w:divBdr>
        <w:top w:val="none" w:sz="0" w:space="0" w:color="auto"/>
        <w:left w:val="none" w:sz="0" w:space="0" w:color="auto"/>
        <w:bottom w:val="none" w:sz="0" w:space="0" w:color="auto"/>
        <w:right w:val="none" w:sz="0" w:space="0" w:color="auto"/>
      </w:divBdr>
      <w:divsChild>
        <w:div w:id="1766918501">
          <w:marLeft w:val="0"/>
          <w:marRight w:val="0"/>
          <w:marTop w:val="0"/>
          <w:marBottom w:val="0"/>
          <w:divBdr>
            <w:top w:val="none" w:sz="0" w:space="0" w:color="auto"/>
            <w:left w:val="none" w:sz="0" w:space="0" w:color="auto"/>
            <w:bottom w:val="none" w:sz="0" w:space="0" w:color="auto"/>
            <w:right w:val="none" w:sz="0" w:space="0" w:color="auto"/>
          </w:divBdr>
          <w:divsChild>
            <w:div w:id="1106921076">
              <w:marLeft w:val="0"/>
              <w:marRight w:val="0"/>
              <w:marTop w:val="0"/>
              <w:marBottom w:val="0"/>
              <w:divBdr>
                <w:top w:val="none" w:sz="0" w:space="0" w:color="auto"/>
                <w:left w:val="none" w:sz="0" w:space="0" w:color="auto"/>
                <w:bottom w:val="none" w:sz="0" w:space="0" w:color="auto"/>
                <w:right w:val="none" w:sz="0" w:space="0" w:color="auto"/>
              </w:divBdr>
              <w:divsChild>
                <w:div w:id="601887717">
                  <w:marLeft w:val="0"/>
                  <w:marRight w:val="0"/>
                  <w:marTop w:val="0"/>
                  <w:marBottom w:val="0"/>
                  <w:divBdr>
                    <w:top w:val="none" w:sz="0" w:space="0" w:color="auto"/>
                    <w:left w:val="none" w:sz="0" w:space="0" w:color="auto"/>
                    <w:bottom w:val="none" w:sz="0" w:space="0" w:color="auto"/>
                    <w:right w:val="none" w:sz="0" w:space="0" w:color="auto"/>
                  </w:divBdr>
                  <w:divsChild>
                    <w:div w:id="519202574">
                      <w:marLeft w:val="0"/>
                      <w:marRight w:val="0"/>
                      <w:marTop w:val="0"/>
                      <w:marBottom w:val="0"/>
                      <w:divBdr>
                        <w:top w:val="none" w:sz="0" w:space="0" w:color="auto"/>
                        <w:left w:val="none" w:sz="0" w:space="0" w:color="auto"/>
                        <w:bottom w:val="none" w:sz="0" w:space="0" w:color="auto"/>
                        <w:right w:val="none" w:sz="0" w:space="0" w:color="auto"/>
                      </w:divBdr>
                      <w:divsChild>
                        <w:div w:id="1327442604">
                          <w:marLeft w:val="0"/>
                          <w:marRight w:val="0"/>
                          <w:marTop w:val="0"/>
                          <w:marBottom w:val="0"/>
                          <w:divBdr>
                            <w:top w:val="none" w:sz="0" w:space="0" w:color="auto"/>
                            <w:left w:val="none" w:sz="0" w:space="0" w:color="auto"/>
                            <w:bottom w:val="none" w:sz="0" w:space="0" w:color="auto"/>
                            <w:right w:val="none" w:sz="0" w:space="0" w:color="auto"/>
                          </w:divBdr>
                          <w:divsChild>
                            <w:div w:id="2105684544">
                              <w:marLeft w:val="0"/>
                              <w:marRight w:val="0"/>
                              <w:marTop w:val="0"/>
                              <w:marBottom w:val="0"/>
                              <w:divBdr>
                                <w:top w:val="none" w:sz="0" w:space="0" w:color="auto"/>
                                <w:left w:val="none" w:sz="0" w:space="0" w:color="auto"/>
                                <w:bottom w:val="none" w:sz="0" w:space="0" w:color="auto"/>
                                <w:right w:val="none" w:sz="0" w:space="0" w:color="auto"/>
                              </w:divBdr>
                              <w:divsChild>
                                <w:div w:id="591741913">
                                  <w:marLeft w:val="0"/>
                                  <w:marRight w:val="0"/>
                                  <w:marTop w:val="0"/>
                                  <w:marBottom w:val="0"/>
                                  <w:divBdr>
                                    <w:top w:val="none" w:sz="0" w:space="0" w:color="auto"/>
                                    <w:left w:val="none" w:sz="0" w:space="0" w:color="auto"/>
                                    <w:bottom w:val="none" w:sz="0" w:space="0" w:color="auto"/>
                                    <w:right w:val="none" w:sz="0" w:space="0" w:color="auto"/>
                                  </w:divBdr>
                                  <w:divsChild>
                                    <w:div w:id="971447716">
                                      <w:marLeft w:val="0"/>
                                      <w:marRight w:val="0"/>
                                      <w:marTop w:val="0"/>
                                      <w:marBottom w:val="0"/>
                                      <w:divBdr>
                                        <w:top w:val="none" w:sz="0" w:space="0" w:color="auto"/>
                                        <w:left w:val="none" w:sz="0" w:space="0" w:color="auto"/>
                                        <w:bottom w:val="none" w:sz="0" w:space="0" w:color="auto"/>
                                        <w:right w:val="none" w:sz="0" w:space="0" w:color="auto"/>
                                      </w:divBdr>
                                      <w:divsChild>
                                        <w:div w:id="2129003138">
                                          <w:marLeft w:val="-150"/>
                                          <w:marRight w:val="-150"/>
                                          <w:marTop w:val="0"/>
                                          <w:marBottom w:val="0"/>
                                          <w:divBdr>
                                            <w:top w:val="none" w:sz="0" w:space="0" w:color="auto"/>
                                            <w:left w:val="none" w:sz="0" w:space="0" w:color="auto"/>
                                            <w:bottom w:val="none" w:sz="0" w:space="0" w:color="auto"/>
                                            <w:right w:val="none" w:sz="0" w:space="0" w:color="auto"/>
                                          </w:divBdr>
                                          <w:divsChild>
                                            <w:div w:id="2010131109">
                                              <w:marLeft w:val="0"/>
                                              <w:marRight w:val="0"/>
                                              <w:marTop w:val="0"/>
                                              <w:marBottom w:val="0"/>
                                              <w:divBdr>
                                                <w:top w:val="none" w:sz="0" w:space="0" w:color="auto"/>
                                                <w:left w:val="none" w:sz="0" w:space="0" w:color="auto"/>
                                                <w:bottom w:val="none" w:sz="0" w:space="0" w:color="auto"/>
                                                <w:right w:val="none" w:sz="0" w:space="0" w:color="auto"/>
                                              </w:divBdr>
                                              <w:divsChild>
                                                <w:div w:id="845704333">
                                                  <w:marLeft w:val="0"/>
                                                  <w:marRight w:val="0"/>
                                                  <w:marTop w:val="0"/>
                                                  <w:marBottom w:val="0"/>
                                                  <w:divBdr>
                                                    <w:top w:val="none" w:sz="0" w:space="0" w:color="auto"/>
                                                    <w:left w:val="none" w:sz="0" w:space="0" w:color="auto"/>
                                                    <w:bottom w:val="none" w:sz="0" w:space="0" w:color="auto"/>
                                                    <w:right w:val="none" w:sz="0" w:space="0" w:color="auto"/>
                                                  </w:divBdr>
                                                  <w:divsChild>
                                                    <w:div w:id="3408340">
                                                      <w:marLeft w:val="0"/>
                                                      <w:marRight w:val="0"/>
                                                      <w:marTop w:val="0"/>
                                                      <w:marBottom w:val="0"/>
                                                      <w:divBdr>
                                                        <w:top w:val="none" w:sz="0" w:space="0" w:color="auto"/>
                                                        <w:left w:val="none" w:sz="0" w:space="0" w:color="auto"/>
                                                        <w:bottom w:val="none" w:sz="0" w:space="0" w:color="auto"/>
                                                        <w:right w:val="none" w:sz="0" w:space="0" w:color="auto"/>
                                                      </w:divBdr>
                                                      <w:divsChild>
                                                        <w:div w:id="1549149510">
                                                          <w:marLeft w:val="0"/>
                                                          <w:marRight w:val="0"/>
                                                          <w:marTop w:val="0"/>
                                                          <w:marBottom w:val="0"/>
                                                          <w:divBdr>
                                                            <w:top w:val="none" w:sz="0" w:space="0" w:color="auto"/>
                                                            <w:left w:val="none" w:sz="0" w:space="0" w:color="auto"/>
                                                            <w:bottom w:val="none" w:sz="0" w:space="0" w:color="auto"/>
                                                            <w:right w:val="none" w:sz="0" w:space="0" w:color="auto"/>
                                                          </w:divBdr>
                                                          <w:divsChild>
                                                            <w:div w:id="1424715833">
                                                              <w:marLeft w:val="0"/>
                                                              <w:marRight w:val="0"/>
                                                              <w:marTop w:val="0"/>
                                                              <w:marBottom w:val="0"/>
                                                              <w:divBdr>
                                                                <w:top w:val="none" w:sz="0" w:space="0" w:color="auto"/>
                                                                <w:left w:val="none" w:sz="0" w:space="0" w:color="auto"/>
                                                                <w:bottom w:val="none" w:sz="0" w:space="0" w:color="auto"/>
                                                                <w:right w:val="none" w:sz="0" w:space="0" w:color="auto"/>
                                                              </w:divBdr>
                                                              <w:divsChild>
                                                                <w:div w:id="1663435061">
                                                                  <w:marLeft w:val="0"/>
                                                                  <w:marRight w:val="0"/>
                                                                  <w:marTop w:val="0"/>
                                                                  <w:marBottom w:val="0"/>
                                                                  <w:divBdr>
                                                                    <w:top w:val="none" w:sz="0" w:space="0" w:color="auto"/>
                                                                    <w:left w:val="none" w:sz="0" w:space="0" w:color="auto"/>
                                                                    <w:bottom w:val="none" w:sz="0" w:space="0" w:color="auto"/>
                                                                    <w:right w:val="none" w:sz="0" w:space="0" w:color="auto"/>
                                                                  </w:divBdr>
                                                                  <w:divsChild>
                                                                    <w:div w:id="1274552515">
                                                                      <w:marLeft w:val="0"/>
                                                                      <w:marRight w:val="0"/>
                                                                      <w:marTop w:val="0"/>
                                                                      <w:marBottom w:val="0"/>
                                                                      <w:divBdr>
                                                                        <w:top w:val="none" w:sz="0" w:space="0" w:color="auto"/>
                                                                        <w:left w:val="none" w:sz="0" w:space="0" w:color="auto"/>
                                                                        <w:bottom w:val="none" w:sz="0" w:space="0" w:color="auto"/>
                                                                        <w:right w:val="none" w:sz="0" w:space="0" w:color="auto"/>
                                                                      </w:divBdr>
                                                                      <w:divsChild>
                                                                        <w:div w:id="416945542">
                                                                          <w:marLeft w:val="-225"/>
                                                                          <w:marRight w:val="-225"/>
                                                                          <w:marTop w:val="0"/>
                                                                          <w:marBottom w:val="0"/>
                                                                          <w:divBdr>
                                                                            <w:top w:val="none" w:sz="0" w:space="0" w:color="auto"/>
                                                                            <w:left w:val="none" w:sz="0" w:space="0" w:color="auto"/>
                                                                            <w:bottom w:val="none" w:sz="0" w:space="0" w:color="auto"/>
                                                                            <w:right w:val="none" w:sz="0" w:space="0" w:color="auto"/>
                                                                          </w:divBdr>
                                                                          <w:divsChild>
                                                                            <w:div w:id="211323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677179">
      <w:bodyDiv w:val="1"/>
      <w:marLeft w:val="0"/>
      <w:marRight w:val="0"/>
      <w:marTop w:val="0"/>
      <w:marBottom w:val="0"/>
      <w:divBdr>
        <w:top w:val="none" w:sz="0" w:space="0" w:color="auto"/>
        <w:left w:val="none" w:sz="0" w:space="0" w:color="auto"/>
        <w:bottom w:val="none" w:sz="0" w:space="0" w:color="auto"/>
        <w:right w:val="none" w:sz="0" w:space="0" w:color="auto"/>
      </w:divBdr>
    </w:div>
    <w:div w:id="1958757766">
      <w:bodyDiv w:val="1"/>
      <w:marLeft w:val="0"/>
      <w:marRight w:val="0"/>
      <w:marTop w:val="0"/>
      <w:marBottom w:val="0"/>
      <w:divBdr>
        <w:top w:val="none" w:sz="0" w:space="0" w:color="auto"/>
        <w:left w:val="none" w:sz="0" w:space="0" w:color="auto"/>
        <w:bottom w:val="none" w:sz="0" w:space="0" w:color="auto"/>
        <w:right w:val="none" w:sz="0" w:space="0" w:color="auto"/>
      </w:divBdr>
    </w:div>
    <w:div w:id="1959330905">
      <w:bodyDiv w:val="1"/>
      <w:marLeft w:val="0"/>
      <w:marRight w:val="0"/>
      <w:marTop w:val="0"/>
      <w:marBottom w:val="0"/>
      <w:divBdr>
        <w:top w:val="none" w:sz="0" w:space="0" w:color="auto"/>
        <w:left w:val="none" w:sz="0" w:space="0" w:color="auto"/>
        <w:bottom w:val="none" w:sz="0" w:space="0" w:color="auto"/>
        <w:right w:val="none" w:sz="0" w:space="0" w:color="auto"/>
      </w:divBdr>
    </w:div>
    <w:div w:id="1959405481">
      <w:bodyDiv w:val="1"/>
      <w:marLeft w:val="0"/>
      <w:marRight w:val="0"/>
      <w:marTop w:val="0"/>
      <w:marBottom w:val="0"/>
      <w:divBdr>
        <w:top w:val="none" w:sz="0" w:space="0" w:color="auto"/>
        <w:left w:val="none" w:sz="0" w:space="0" w:color="auto"/>
        <w:bottom w:val="none" w:sz="0" w:space="0" w:color="auto"/>
        <w:right w:val="none" w:sz="0" w:space="0" w:color="auto"/>
      </w:divBdr>
      <w:divsChild>
        <w:div w:id="1272472910">
          <w:marLeft w:val="0"/>
          <w:marRight w:val="0"/>
          <w:marTop w:val="0"/>
          <w:marBottom w:val="0"/>
          <w:divBdr>
            <w:top w:val="none" w:sz="0" w:space="0" w:color="auto"/>
            <w:left w:val="none" w:sz="0" w:space="0" w:color="auto"/>
            <w:bottom w:val="none" w:sz="0" w:space="0" w:color="auto"/>
            <w:right w:val="none" w:sz="0" w:space="0" w:color="auto"/>
          </w:divBdr>
          <w:divsChild>
            <w:div w:id="807748795">
              <w:marLeft w:val="0"/>
              <w:marRight w:val="0"/>
              <w:marTop w:val="0"/>
              <w:marBottom w:val="0"/>
              <w:divBdr>
                <w:top w:val="none" w:sz="0" w:space="0" w:color="auto"/>
                <w:left w:val="none" w:sz="0" w:space="0" w:color="auto"/>
                <w:bottom w:val="none" w:sz="0" w:space="0" w:color="auto"/>
                <w:right w:val="none" w:sz="0" w:space="0" w:color="auto"/>
              </w:divBdr>
              <w:divsChild>
                <w:div w:id="479423006">
                  <w:marLeft w:val="0"/>
                  <w:marRight w:val="0"/>
                  <w:marTop w:val="0"/>
                  <w:marBottom w:val="0"/>
                  <w:divBdr>
                    <w:top w:val="none" w:sz="0" w:space="0" w:color="auto"/>
                    <w:left w:val="none" w:sz="0" w:space="0" w:color="auto"/>
                    <w:bottom w:val="none" w:sz="0" w:space="0" w:color="auto"/>
                    <w:right w:val="none" w:sz="0" w:space="0" w:color="auto"/>
                  </w:divBdr>
                  <w:divsChild>
                    <w:div w:id="818769748">
                      <w:marLeft w:val="0"/>
                      <w:marRight w:val="0"/>
                      <w:marTop w:val="0"/>
                      <w:marBottom w:val="0"/>
                      <w:divBdr>
                        <w:top w:val="none" w:sz="0" w:space="0" w:color="auto"/>
                        <w:left w:val="none" w:sz="0" w:space="0" w:color="auto"/>
                        <w:bottom w:val="none" w:sz="0" w:space="0" w:color="auto"/>
                        <w:right w:val="none" w:sz="0" w:space="0" w:color="auto"/>
                      </w:divBdr>
                      <w:divsChild>
                        <w:div w:id="42561919">
                          <w:marLeft w:val="0"/>
                          <w:marRight w:val="0"/>
                          <w:marTop w:val="0"/>
                          <w:marBottom w:val="0"/>
                          <w:divBdr>
                            <w:top w:val="none" w:sz="0" w:space="0" w:color="auto"/>
                            <w:left w:val="none" w:sz="0" w:space="0" w:color="auto"/>
                            <w:bottom w:val="none" w:sz="0" w:space="0" w:color="auto"/>
                            <w:right w:val="none" w:sz="0" w:space="0" w:color="auto"/>
                          </w:divBdr>
                          <w:divsChild>
                            <w:div w:id="1590307499">
                              <w:marLeft w:val="0"/>
                              <w:marRight w:val="0"/>
                              <w:marTop w:val="0"/>
                              <w:marBottom w:val="0"/>
                              <w:divBdr>
                                <w:top w:val="none" w:sz="0" w:space="0" w:color="auto"/>
                                <w:left w:val="none" w:sz="0" w:space="0" w:color="auto"/>
                                <w:bottom w:val="none" w:sz="0" w:space="0" w:color="auto"/>
                                <w:right w:val="none" w:sz="0" w:space="0" w:color="auto"/>
                              </w:divBdr>
                              <w:divsChild>
                                <w:div w:id="1479374722">
                                  <w:marLeft w:val="0"/>
                                  <w:marRight w:val="0"/>
                                  <w:marTop w:val="0"/>
                                  <w:marBottom w:val="0"/>
                                  <w:divBdr>
                                    <w:top w:val="none" w:sz="0" w:space="0" w:color="auto"/>
                                    <w:left w:val="none" w:sz="0" w:space="0" w:color="auto"/>
                                    <w:bottom w:val="none" w:sz="0" w:space="0" w:color="auto"/>
                                    <w:right w:val="none" w:sz="0" w:space="0" w:color="auto"/>
                                  </w:divBdr>
                                  <w:divsChild>
                                    <w:div w:id="1486437229">
                                      <w:marLeft w:val="0"/>
                                      <w:marRight w:val="0"/>
                                      <w:marTop w:val="0"/>
                                      <w:marBottom w:val="0"/>
                                      <w:divBdr>
                                        <w:top w:val="none" w:sz="0" w:space="0" w:color="auto"/>
                                        <w:left w:val="none" w:sz="0" w:space="0" w:color="auto"/>
                                        <w:bottom w:val="none" w:sz="0" w:space="0" w:color="auto"/>
                                        <w:right w:val="none" w:sz="0" w:space="0" w:color="auto"/>
                                      </w:divBdr>
                                      <w:divsChild>
                                        <w:div w:id="1485661610">
                                          <w:marLeft w:val="-150"/>
                                          <w:marRight w:val="-150"/>
                                          <w:marTop w:val="0"/>
                                          <w:marBottom w:val="0"/>
                                          <w:divBdr>
                                            <w:top w:val="none" w:sz="0" w:space="0" w:color="auto"/>
                                            <w:left w:val="none" w:sz="0" w:space="0" w:color="auto"/>
                                            <w:bottom w:val="none" w:sz="0" w:space="0" w:color="auto"/>
                                            <w:right w:val="none" w:sz="0" w:space="0" w:color="auto"/>
                                          </w:divBdr>
                                          <w:divsChild>
                                            <w:div w:id="271058910">
                                              <w:marLeft w:val="0"/>
                                              <w:marRight w:val="0"/>
                                              <w:marTop w:val="0"/>
                                              <w:marBottom w:val="0"/>
                                              <w:divBdr>
                                                <w:top w:val="none" w:sz="0" w:space="0" w:color="auto"/>
                                                <w:left w:val="none" w:sz="0" w:space="0" w:color="auto"/>
                                                <w:bottom w:val="none" w:sz="0" w:space="0" w:color="auto"/>
                                                <w:right w:val="none" w:sz="0" w:space="0" w:color="auto"/>
                                              </w:divBdr>
                                              <w:divsChild>
                                                <w:div w:id="1928492604">
                                                  <w:marLeft w:val="0"/>
                                                  <w:marRight w:val="0"/>
                                                  <w:marTop w:val="0"/>
                                                  <w:marBottom w:val="0"/>
                                                  <w:divBdr>
                                                    <w:top w:val="none" w:sz="0" w:space="0" w:color="auto"/>
                                                    <w:left w:val="none" w:sz="0" w:space="0" w:color="auto"/>
                                                    <w:bottom w:val="none" w:sz="0" w:space="0" w:color="auto"/>
                                                    <w:right w:val="none" w:sz="0" w:space="0" w:color="auto"/>
                                                  </w:divBdr>
                                                  <w:divsChild>
                                                    <w:div w:id="1580554956">
                                                      <w:marLeft w:val="0"/>
                                                      <w:marRight w:val="0"/>
                                                      <w:marTop w:val="0"/>
                                                      <w:marBottom w:val="0"/>
                                                      <w:divBdr>
                                                        <w:top w:val="none" w:sz="0" w:space="0" w:color="auto"/>
                                                        <w:left w:val="none" w:sz="0" w:space="0" w:color="auto"/>
                                                        <w:bottom w:val="none" w:sz="0" w:space="0" w:color="auto"/>
                                                        <w:right w:val="none" w:sz="0" w:space="0" w:color="auto"/>
                                                      </w:divBdr>
                                                      <w:divsChild>
                                                        <w:div w:id="1572541300">
                                                          <w:marLeft w:val="0"/>
                                                          <w:marRight w:val="0"/>
                                                          <w:marTop w:val="0"/>
                                                          <w:marBottom w:val="0"/>
                                                          <w:divBdr>
                                                            <w:top w:val="none" w:sz="0" w:space="0" w:color="auto"/>
                                                            <w:left w:val="none" w:sz="0" w:space="0" w:color="auto"/>
                                                            <w:bottom w:val="none" w:sz="0" w:space="0" w:color="auto"/>
                                                            <w:right w:val="none" w:sz="0" w:space="0" w:color="auto"/>
                                                          </w:divBdr>
                                                          <w:divsChild>
                                                            <w:div w:id="1114440530">
                                                              <w:marLeft w:val="0"/>
                                                              <w:marRight w:val="0"/>
                                                              <w:marTop w:val="0"/>
                                                              <w:marBottom w:val="0"/>
                                                              <w:divBdr>
                                                                <w:top w:val="none" w:sz="0" w:space="0" w:color="auto"/>
                                                                <w:left w:val="none" w:sz="0" w:space="0" w:color="auto"/>
                                                                <w:bottom w:val="none" w:sz="0" w:space="0" w:color="auto"/>
                                                                <w:right w:val="none" w:sz="0" w:space="0" w:color="auto"/>
                                                              </w:divBdr>
                                                              <w:divsChild>
                                                                <w:div w:id="773286714">
                                                                  <w:marLeft w:val="0"/>
                                                                  <w:marRight w:val="0"/>
                                                                  <w:marTop w:val="0"/>
                                                                  <w:marBottom w:val="0"/>
                                                                  <w:divBdr>
                                                                    <w:top w:val="none" w:sz="0" w:space="0" w:color="auto"/>
                                                                    <w:left w:val="none" w:sz="0" w:space="0" w:color="auto"/>
                                                                    <w:bottom w:val="none" w:sz="0" w:space="0" w:color="auto"/>
                                                                    <w:right w:val="none" w:sz="0" w:space="0" w:color="auto"/>
                                                                  </w:divBdr>
                                                                  <w:divsChild>
                                                                    <w:div w:id="518198521">
                                                                      <w:marLeft w:val="0"/>
                                                                      <w:marRight w:val="0"/>
                                                                      <w:marTop w:val="0"/>
                                                                      <w:marBottom w:val="0"/>
                                                                      <w:divBdr>
                                                                        <w:top w:val="none" w:sz="0" w:space="0" w:color="auto"/>
                                                                        <w:left w:val="none" w:sz="0" w:space="0" w:color="auto"/>
                                                                        <w:bottom w:val="none" w:sz="0" w:space="0" w:color="auto"/>
                                                                        <w:right w:val="none" w:sz="0" w:space="0" w:color="auto"/>
                                                                      </w:divBdr>
                                                                      <w:divsChild>
                                                                        <w:div w:id="2050689396">
                                                                          <w:marLeft w:val="-225"/>
                                                                          <w:marRight w:val="-225"/>
                                                                          <w:marTop w:val="0"/>
                                                                          <w:marBottom w:val="0"/>
                                                                          <w:divBdr>
                                                                            <w:top w:val="none" w:sz="0" w:space="0" w:color="auto"/>
                                                                            <w:left w:val="none" w:sz="0" w:space="0" w:color="auto"/>
                                                                            <w:bottom w:val="none" w:sz="0" w:space="0" w:color="auto"/>
                                                                            <w:right w:val="none" w:sz="0" w:space="0" w:color="auto"/>
                                                                          </w:divBdr>
                                                                          <w:divsChild>
                                                                            <w:div w:id="9534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0717481">
      <w:bodyDiv w:val="1"/>
      <w:marLeft w:val="0"/>
      <w:marRight w:val="0"/>
      <w:marTop w:val="0"/>
      <w:marBottom w:val="0"/>
      <w:divBdr>
        <w:top w:val="none" w:sz="0" w:space="0" w:color="auto"/>
        <w:left w:val="none" w:sz="0" w:space="0" w:color="auto"/>
        <w:bottom w:val="none" w:sz="0" w:space="0" w:color="auto"/>
        <w:right w:val="none" w:sz="0" w:space="0" w:color="auto"/>
      </w:divBdr>
    </w:div>
    <w:div w:id="1961450712">
      <w:bodyDiv w:val="1"/>
      <w:marLeft w:val="0"/>
      <w:marRight w:val="0"/>
      <w:marTop w:val="0"/>
      <w:marBottom w:val="0"/>
      <w:divBdr>
        <w:top w:val="none" w:sz="0" w:space="0" w:color="auto"/>
        <w:left w:val="none" w:sz="0" w:space="0" w:color="auto"/>
        <w:bottom w:val="none" w:sz="0" w:space="0" w:color="auto"/>
        <w:right w:val="none" w:sz="0" w:space="0" w:color="auto"/>
      </w:divBdr>
    </w:div>
    <w:div w:id="1961493121">
      <w:bodyDiv w:val="1"/>
      <w:marLeft w:val="0"/>
      <w:marRight w:val="0"/>
      <w:marTop w:val="0"/>
      <w:marBottom w:val="0"/>
      <w:divBdr>
        <w:top w:val="none" w:sz="0" w:space="0" w:color="auto"/>
        <w:left w:val="none" w:sz="0" w:space="0" w:color="auto"/>
        <w:bottom w:val="none" w:sz="0" w:space="0" w:color="auto"/>
        <w:right w:val="none" w:sz="0" w:space="0" w:color="auto"/>
      </w:divBdr>
    </w:div>
    <w:div w:id="1962103004">
      <w:bodyDiv w:val="1"/>
      <w:marLeft w:val="0"/>
      <w:marRight w:val="0"/>
      <w:marTop w:val="0"/>
      <w:marBottom w:val="0"/>
      <w:divBdr>
        <w:top w:val="none" w:sz="0" w:space="0" w:color="auto"/>
        <w:left w:val="none" w:sz="0" w:space="0" w:color="auto"/>
        <w:bottom w:val="none" w:sz="0" w:space="0" w:color="auto"/>
        <w:right w:val="none" w:sz="0" w:space="0" w:color="auto"/>
      </w:divBdr>
      <w:divsChild>
        <w:div w:id="1943995055">
          <w:marLeft w:val="0"/>
          <w:marRight w:val="0"/>
          <w:marTop w:val="0"/>
          <w:marBottom w:val="0"/>
          <w:divBdr>
            <w:top w:val="none" w:sz="0" w:space="0" w:color="auto"/>
            <w:left w:val="none" w:sz="0" w:space="0" w:color="auto"/>
            <w:bottom w:val="none" w:sz="0" w:space="0" w:color="auto"/>
            <w:right w:val="none" w:sz="0" w:space="0" w:color="auto"/>
          </w:divBdr>
          <w:divsChild>
            <w:div w:id="29496081">
              <w:marLeft w:val="0"/>
              <w:marRight w:val="0"/>
              <w:marTop w:val="0"/>
              <w:marBottom w:val="0"/>
              <w:divBdr>
                <w:top w:val="none" w:sz="0" w:space="0" w:color="auto"/>
                <w:left w:val="none" w:sz="0" w:space="0" w:color="auto"/>
                <w:bottom w:val="none" w:sz="0" w:space="0" w:color="auto"/>
                <w:right w:val="none" w:sz="0" w:space="0" w:color="auto"/>
              </w:divBdr>
              <w:divsChild>
                <w:div w:id="1336153560">
                  <w:marLeft w:val="0"/>
                  <w:marRight w:val="0"/>
                  <w:marTop w:val="0"/>
                  <w:marBottom w:val="0"/>
                  <w:divBdr>
                    <w:top w:val="none" w:sz="0" w:space="0" w:color="auto"/>
                    <w:left w:val="none" w:sz="0" w:space="0" w:color="auto"/>
                    <w:bottom w:val="none" w:sz="0" w:space="0" w:color="auto"/>
                    <w:right w:val="none" w:sz="0" w:space="0" w:color="auto"/>
                  </w:divBdr>
                  <w:divsChild>
                    <w:div w:id="1325815039">
                      <w:marLeft w:val="0"/>
                      <w:marRight w:val="0"/>
                      <w:marTop w:val="0"/>
                      <w:marBottom w:val="0"/>
                      <w:divBdr>
                        <w:top w:val="none" w:sz="0" w:space="0" w:color="auto"/>
                        <w:left w:val="none" w:sz="0" w:space="0" w:color="auto"/>
                        <w:bottom w:val="none" w:sz="0" w:space="0" w:color="auto"/>
                        <w:right w:val="none" w:sz="0" w:space="0" w:color="auto"/>
                      </w:divBdr>
                      <w:divsChild>
                        <w:div w:id="1952275718">
                          <w:marLeft w:val="0"/>
                          <w:marRight w:val="0"/>
                          <w:marTop w:val="0"/>
                          <w:marBottom w:val="0"/>
                          <w:divBdr>
                            <w:top w:val="none" w:sz="0" w:space="0" w:color="auto"/>
                            <w:left w:val="none" w:sz="0" w:space="0" w:color="auto"/>
                            <w:bottom w:val="none" w:sz="0" w:space="0" w:color="auto"/>
                            <w:right w:val="none" w:sz="0" w:space="0" w:color="auto"/>
                          </w:divBdr>
                          <w:divsChild>
                            <w:div w:id="1995445566">
                              <w:marLeft w:val="0"/>
                              <w:marRight w:val="0"/>
                              <w:marTop w:val="0"/>
                              <w:marBottom w:val="0"/>
                              <w:divBdr>
                                <w:top w:val="none" w:sz="0" w:space="0" w:color="auto"/>
                                <w:left w:val="none" w:sz="0" w:space="0" w:color="auto"/>
                                <w:bottom w:val="none" w:sz="0" w:space="0" w:color="auto"/>
                                <w:right w:val="none" w:sz="0" w:space="0" w:color="auto"/>
                              </w:divBdr>
                              <w:divsChild>
                                <w:div w:id="1817844174">
                                  <w:marLeft w:val="0"/>
                                  <w:marRight w:val="0"/>
                                  <w:marTop w:val="0"/>
                                  <w:marBottom w:val="0"/>
                                  <w:divBdr>
                                    <w:top w:val="none" w:sz="0" w:space="0" w:color="auto"/>
                                    <w:left w:val="none" w:sz="0" w:space="0" w:color="auto"/>
                                    <w:bottom w:val="none" w:sz="0" w:space="0" w:color="auto"/>
                                    <w:right w:val="none" w:sz="0" w:space="0" w:color="auto"/>
                                  </w:divBdr>
                                  <w:divsChild>
                                    <w:div w:id="2022080340">
                                      <w:marLeft w:val="0"/>
                                      <w:marRight w:val="0"/>
                                      <w:marTop w:val="0"/>
                                      <w:marBottom w:val="0"/>
                                      <w:divBdr>
                                        <w:top w:val="none" w:sz="0" w:space="0" w:color="auto"/>
                                        <w:left w:val="none" w:sz="0" w:space="0" w:color="auto"/>
                                        <w:bottom w:val="none" w:sz="0" w:space="0" w:color="auto"/>
                                        <w:right w:val="none" w:sz="0" w:space="0" w:color="auto"/>
                                      </w:divBdr>
                                      <w:divsChild>
                                        <w:div w:id="874655660">
                                          <w:marLeft w:val="-150"/>
                                          <w:marRight w:val="-150"/>
                                          <w:marTop w:val="0"/>
                                          <w:marBottom w:val="0"/>
                                          <w:divBdr>
                                            <w:top w:val="none" w:sz="0" w:space="0" w:color="auto"/>
                                            <w:left w:val="none" w:sz="0" w:space="0" w:color="auto"/>
                                            <w:bottom w:val="none" w:sz="0" w:space="0" w:color="auto"/>
                                            <w:right w:val="none" w:sz="0" w:space="0" w:color="auto"/>
                                          </w:divBdr>
                                          <w:divsChild>
                                            <w:div w:id="1897161176">
                                              <w:marLeft w:val="0"/>
                                              <w:marRight w:val="0"/>
                                              <w:marTop w:val="0"/>
                                              <w:marBottom w:val="0"/>
                                              <w:divBdr>
                                                <w:top w:val="none" w:sz="0" w:space="0" w:color="auto"/>
                                                <w:left w:val="none" w:sz="0" w:space="0" w:color="auto"/>
                                                <w:bottom w:val="none" w:sz="0" w:space="0" w:color="auto"/>
                                                <w:right w:val="none" w:sz="0" w:space="0" w:color="auto"/>
                                              </w:divBdr>
                                              <w:divsChild>
                                                <w:div w:id="862015880">
                                                  <w:marLeft w:val="0"/>
                                                  <w:marRight w:val="0"/>
                                                  <w:marTop w:val="0"/>
                                                  <w:marBottom w:val="0"/>
                                                  <w:divBdr>
                                                    <w:top w:val="none" w:sz="0" w:space="0" w:color="auto"/>
                                                    <w:left w:val="none" w:sz="0" w:space="0" w:color="auto"/>
                                                    <w:bottom w:val="none" w:sz="0" w:space="0" w:color="auto"/>
                                                    <w:right w:val="none" w:sz="0" w:space="0" w:color="auto"/>
                                                  </w:divBdr>
                                                  <w:divsChild>
                                                    <w:div w:id="898592417">
                                                      <w:marLeft w:val="0"/>
                                                      <w:marRight w:val="0"/>
                                                      <w:marTop w:val="0"/>
                                                      <w:marBottom w:val="0"/>
                                                      <w:divBdr>
                                                        <w:top w:val="none" w:sz="0" w:space="0" w:color="auto"/>
                                                        <w:left w:val="none" w:sz="0" w:space="0" w:color="auto"/>
                                                        <w:bottom w:val="none" w:sz="0" w:space="0" w:color="auto"/>
                                                        <w:right w:val="none" w:sz="0" w:space="0" w:color="auto"/>
                                                      </w:divBdr>
                                                      <w:divsChild>
                                                        <w:div w:id="1870022519">
                                                          <w:marLeft w:val="0"/>
                                                          <w:marRight w:val="0"/>
                                                          <w:marTop w:val="0"/>
                                                          <w:marBottom w:val="0"/>
                                                          <w:divBdr>
                                                            <w:top w:val="none" w:sz="0" w:space="0" w:color="auto"/>
                                                            <w:left w:val="none" w:sz="0" w:space="0" w:color="auto"/>
                                                            <w:bottom w:val="none" w:sz="0" w:space="0" w:color="auto"/>
                                                            <w:right w:val="none" w:sz="0" w:space="0" w:color="auto"/>
                                                          </w:divBdr>
                                                          <w:divsChild>
                                                            <w:div w:id="1924489279">
                                                              <w:marLeft w:val="0"/>
                                                              <w:marRight w:val="0"/>
                                                              <w:marTop w:val="0"/>
                                                              <w:marBottom w:val="0"/>
                                                              <w:divBdr>
                                                                <w:top w:val="none" w:sz="0" w:space="0" w:color="auto"/>
                                                                <w:left w:val="none" w:sz="0" w:space="0" w:color="auto"/>
                                                                <w:bottom w:val="none" w:sz="0" w:space="0" w:color="auto"/>
                                                                <w:right w:val="none" w:sz="0" w:space="0" w:color="auto"/>
                                                              </w:divBdr>
                                                              <w:divsChild>
                                                                <w:div w:id="781605504">
                                                                  <w:marLeft w:val="0"/>
                                                                  <w:marRight w:val="0"/>
                                                                  <w:marTop w:val="0"/>
                                                                  <w:marBottom w:val="0"/>
                                                                  <w:divBdr>
                                                                    <w:top w:val="none" w:sz="0" w:space="0" w:color="auto"/>
                                                                    <w:left w:val="none" w:sz="0" w:space="0" w:color="auto"/>
                                                                    <w:bottom w:val="none" w:sz="0" w:space="0" w:color="auto"/>
                                                                    <w:right w:val="none" w:sz="0" w:space="0" w:color="auto"/>
                                                                  </w:divBdr>
                                                                  <w:divsChild>
                                                                    <w:div w:id="1728603231">
                                                                      <w:marLeft w:val="0"/>
                                                                      <w:marRight w:val="0"/>
                                                                      <w:marTop w:val="0"/>
                                                                      <w:marBottom w:val="0"/>
                                                                      <w:divBdr>
                                                                        <w:top w:val="none" w:sz="0" w:space="0" w:color="auto"/>
                                                                        <w:left w:val="none" w:sz="0" w:space="0" w:color="auto"/>
                                                                        <w:bottom w:val="none" w:sz="0" w:space="0" w:color="auto"/>
                                                                        <w:right w:val="none" w:sz="0" w:space="0" w:color="auto"/>
                                                                      </w:divBdr>
                                                                      <w:divsChild>
                                                                        <w:div w:id="1799184684">
                                                                          <w:marLeft w:val="-225"/>
                                                                          <w:marRight w:val="-225"/>
                                                                          <w:marTop w:val="0"/>
                                                                          <w:marBottom w:val="0"/>
                                                                          <w:divBdr>
                                                                            <w:top w:val="none" w:sz="0" w:space="0" w:color="auto"/>
                                                                            <w:left w:val="none" w:sz="0" w:space="0" w:color="auto"/>
                                                                            <w:bottom w:val="none" w:sz="0" w:space="0" w:color="auto"/>
                                                                            <w:right w:val="none" w:sz="0" w:space="0" w:color="auto"/>
                                                                          </w:divBdr>
                                                                          <w:divsChild>
                                                                            <w:div w:id="18541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153990">
      <w:bodyDiv w:val="1"/>
      <w:marLeft w:val="0"/>
      <w:marRight w:val="0"/>
      <w:marTop w:val="0"/>
      <w:marBottom w:val="0"/>
      <w:divBdr>
        <w:top w:val="none" w:sz="0" w:space="0" w:color="auto"/>
        <w:left w:val="none" w:sz="0" w:space="0" w:color="auto"/>
        <w:bottom w:val="none" w:sz="0" w:space="0" w:color="auto"/>
        <w:right w:val="none" w:sz="0" w:space="0" w:color="auto"/>
      </w:divBdr>
    </w:div>
    <w:div w:id="1962567214">
      <w:bodyDiv w:val="1"/>
      <w:marLeft w:val="0"/>
      <w:marRight w:val="0"/>
      <w:marTop w:val="0"/>
      <w:marBottom w:val="0"/>
      <w:divBdr>
        <w:top w:val="none" w:sz="0" w:space="0" w:color="auto"/>
        <w:left w:val="none" w:sz="0" w:space="0" w:color="auto"/>
        <w:bottom w:val="none" w:sz="0" w:space="0" w:color="auto"/>
        <w:right w:val="none" w:sz="0" w:space="0" w:color="auto"/>
      </w:divBdr>
    </w:div>
    <w:div w:id="1962881931">
      <w:bodyDiv w:val="1"/>
      <w:marLeft w:val="0"/>
      <w:marRight w:val="0"/>
      <w:marTop w:val="0"/>
      <w:marBottom w:val="0"/>
      <w:divBdr>
        <w:top w:val="none" w:sz="0" w:space="0" w:color="auto"/>
        <w:left w:val="none" w:sz="0" w:space="0" w:color="auto"/>
        <w:bottom w:val="none" w:sz="0" w:space="0" w:color="auto"/>
        <w:right w:val="none" w:sz="0" w:space="0" w:color="auto"/>
      </w:divBdr>
      <w:divsChild>
        <w:div w:id="1358041442">
          <w:marLeft w:val="0"/>
          <w:marRight w:val="0"/>
          <w:marTop w:val="0"/>
          <w:marBottom w:val="0"/>
          <w:divBdr>
            <w:top w:val="none" w:sz="0" w:space="0" w:color="auto"/>
            <w:left w:val="none" w:sz="0" w:space="0" w:color="auto"/>
            <w:bottom w:val="none" w:sz="0" w:space="0" w:color="auto"/>
            <w:right w:val="none" w:sz="0" w:space="0" w:color="auto"/>
          </w:divBdr>
          <w:divsChild>
            <w:div w:id="1722827736">
              <w:marLeft w:val="0"/>
              <w:marRight w:val="0"/>
              <w:marTop w:val="0"/>
              <w:marBottom w:val="0"/>
              <w:divBdr>
                <w:top w:val="none" w:sz="0" w:space="0" w:color="auto"/>
                <w:left w:val="none" w:sz="0" w:space="0" w:color="auto"/>
                <w:bottom w:val="none" w:sz="0" w:space="0" w:color="auto"/>
                <w:right w:val="none" w:sz="0" w:space="0" w:color="auto"/>
              </w:divBdr>
              <w:divsChild>
                <w:div w:id="690759405">
                  <w:marLeft w:val="0"/>
                  <w:marRight w:val="0"/>
                  <w:marTop w:val="0"/>
                  <w:marBottom w:val="0"/>
                  <w:divBdr>
                    <w:top w:val="none" w:sz="0" w:space="0" w:color="auto"/>
                    <w:left w:val="none" w:sz="0" w:space="0" w:color="auto"/>
                    <w:bottom w:val="none" w:sz="0" w:space="0" w:color="auto"/>
                    <w:right w:val="none" w:sz="0" w:space="0" w:color="auto"/>
                  </w:divBdr>
                  <w:divsChild>
                    <w:div w:id="1738162415">
                      <w:marLeft w:val="0"/>
                      <w:marRight w:val="0"/>
                      <w:marTop w:val="0"/>
                      <w:marBottom w:val="0"/>
                      <w:divBdr>
                        <w:top w:val="none" w:sz="0" w:space="0" w:color="auto"/>
                        <w:left w:val="none" w:sz="0" w:space="0" w:color="auto"/>
                        <w:bottom w:val="none" w:sz="0" w:space="0" w:color="auto"/>
                        <w:right w:val="none" w:sz="0" w:space="0" w:color="auto"/>
                      </w:divBdr>
                      <w:divsChild>
                        <w:div w:id="1019889468">
                          <w:marLeft w:val="0"/>
                          <w:marRight w:val="0"/>
                          <w:marTop w:val="0"/>
                          <w:marBottom w:val="0"/>
                          <w:divBdr>
                            <w:top w:val="none" w:sz="0" w:space="0" w:color="auto"/>
                            <w:left w:val="none" w:sz="0" w:space="0" w:color="auto"/>
                            <w:bottom w:val="none" w:sz="0" w:space="0" w:color="auto"/>
                            <w:right w:val="none" w:sz="0" w:space="0" w:color="auto"/>
                          </w:divBdr>
                          <w:divsChild>
                            <w:div w:id="554900870">
                              <w:marLeft w:val="0"/>
                              <w:marRight w:val="0"/>
                              <w:marTop w:val="0"/>
                              <w:marBottom w:val="0"/>
                              <w:divBdr>
                                <w:top w:val="none" w:sz="0" w:space="0" w:color="auto"/>
                                <w:left w:val="none" w:sz="0" w:space="0" w:color="auto"/>
                                <w:bottom w:val="none" w:sz="0" w:space="0" w:color="auto"/>
                                <w:right w:val="none" w:sz="0" w:space="0" w:color="auto"/>
                              </w:divBdr>
                              <w:divsChild>
                                <w:div w:id="1246452730">
                                  <w:marLeft w:val="0"/>
                                  <w:marRight w:val="0"/>
                                  <w:marTop w:val="0"/>
                                  <w:marBottom w:val="0"/>
                                  <w:divBdr>
                                    <w:top w:val="none" w:sz="0" w:space="0" w:color="auto"/>
                                    <w:left w:val="none" w:sz="0" w:space="0" w:color="auto"/>
                                    <w:bottom w:val="none" w:sz="0" w:space="0" w:color="auto"/>
                                    <w:right w:val="none" w:sz="0" w:space="0" w:color="auto"/>
                                  </w:divBdr>
                                  <w:divsChild>
                                    <w:div w:id="1075053276">
                                      <w:marLeft w:val="0"/>
                                      <w:marRight w:val="0"/>
                                      <w:marTop w:val="0"/>
                                      <w:marBottom w:val="0"/>
                                      <w:divBdr>
                                        <w:top w:val="none" w:sz="0" w:space="0" w:color="auto"/>
                                        <w:left w:val="none" w:sz="0" w:space="0" w:color="auto"/>
                                        <w:bottom w:val="none" w:sz="0" w:space="0" w:color="auto"/>
                                        <w:right w:val="none" w:sz="0" w:space="0" w:color="auto"/>
                                      </w:divBdr>
                                      <w:divsChild>
                                        <w:div w:id="900289236">
                                          <w:marLeft w:val="-150"/>
                                          <w:marRight w:val="-150"/>
                                          <w:marTop w:val="0"/>
                                          <w:marBottom w:val="0"/>
                                          <w:divBdr>
                                            <w:top w:val="none" w:sz="0" w:space="0" w:color="auto"/>
                                            <w:left w:val="none" w:sz="0" w:space="0" w:color="auto"/>
                                            <w:bottom w:val="none" w:sz="0" w:space="0" w:color="auto"/>
                                            <w:right w:val="none" w:sz="0" w:space="0" w:color="auto"/>
                                          </w:divBdr>
                                          <w:divsChild>
                                            <w:div w:id="286814017">
                                              <w:marLeft w:val="0"/>
                                              <w:marRight w:val="0"/>
                                              <w:marTop w:val="0"/>
                                              <w:marBottom w:val="0"/>
                                              <w:divBdr>
                                                <w:top w:val="none" w:sz="0" w:space="0" w:color="auto"/>
                                                <w:left w:val="none" w:sz="0" w:space="0" w:color="auto"/>
                                                <w:bottom w:val="none" w:sz="0" w:space="0" w:color="auto"/>
                                                <w:right w:val="none" w:sz="0" w:space="0" w:color="auto"/>
                                              </w:divBdr>
                                              <w:divsChild>
                                                <w:div w:id="363138259">
                                                  <w:marLeft w:val="0"/>
                                                  <w:marRight w:val="0"/>
                                                  <w:marTop w:val="0"/>
                                                  <w:marBottom w:val="0"/>
                                                  <w:divBdr>
                                                    <w:top w:val="none" w:sz="0" w:space="0" w:color="auto"/>
                                                    <w:left w:val="none" w:sz="0" w:space="0" w:color="auto"/>
                                                    <w:bottom w:val="none" w:sz="0" w:space="0" w:color="auto"/>
                                                    <w:right w:val="none" w:sz="0" w:space="0" w:color="auto"/>
                                                  </w:divBdr>
                                                  <w:divsChild>
                                                    <w:div w:id="1381906563">
                                                      <w:marLeft w:val="0"/>
                                                      <w:marRight w:val="0"/>
                                                      <w:marTop w:val="0"/>
                                                      <w:marBottom w:val="0"/>
                                                      <w:divBdr>
                                                        <w:top w:val="none" w:sz="0" w:space="0" w:color="auto"/>
                                                        <w:left w:val="none" w:sz="0" w:space="0" w:color="auto"/>
                                                        <w:bottom w:val="none" w:sz="0" w:space="0" w:color="auto"/>
                                                        <w:right w:val="none" w:sz="0" w:space="0" w:color="auto"/>
                                                      </w:divBdr>
                                                      <w:divsChild>
                                                        <w:div w:id="64886004">
                                                          <w:marLeft w:val="0"/>
                                                          <w:marRight w:val="0"/>
                                                          <w:marTop w:val="0"/>
                                                          <w:marBottom w:val="0"/>
                                                          <w:divBdr>
                                                            <w:top w:val="none" w:sz="0" w:space="0" w:color="auto"/>
                                                            <w:left w:val="none" w:sz="0" w:space="0" w:color="auto"/>
                                                            <w:bottom w:val="none" w:sz="0" w:space="0" w:color="auto"/>
                                                            <w:right w:val="none" w:sz="0" w:space="0" w:color="auto"/>
                                                          </w:divBdr>
                                                          <w:divsChild>
                                                            <w:div w:id="1010719624">
                                                              <w:marLeft w:val="0"/>
                                                              <w:marRight w:val="0"/>
                                                              <w:marTop w:val="0"/>
                                                              <w:marBottom w:val="0"/>
                                                              <w:divBdr>
                                                                <w:top w:val="none" w:sz="0" w:space="0" w:color="auto"/>
                                                                <w:left w:val="none" w:sz="0" w:space="0" w:color="auto"/>
                                                                <w:bottom w:val="none" w:sz="0" w:space="0" w:color="auto"/>
                                                                <w:right w:val="none" w:sz="0" w:space="0" w:color="auto"/>
                                                              </w:divBdr>
                                                              <w:divsChild>
                                                                <w:div w:id="444621586">
                                                                  <w:marLeft w:val="0"/>
                                                                  <w:marRight w:val="0"/>
                                                                  <w:marTop w:val="0"/>
                                                                  <w:marBottom w:val="0"/>
                                                                  <w:divBdr>
                                                                    <w:top w:val="none" w:sz="0" w:space="0" w:color="auto"/>
                                                                    <w:left w:val="none" w:sz="0" w:space="0" w:color="auto"/>
                                                                    <w:bottom w:val="none" w:sz="0" w:space="0" w:color="auto"/>
                                                                    <w:right w:val="none" w:sz="0" w:space="0" w:color="auto"/>
                                                                  </w:divBdr>
                                                                  <w:divsChild>
                                                                    <w:div w:id="1731540189">
                                                                      <w:marLeft w:val="0"/>
                                                                      <w:marRight w:val="0"/>
                                                                      <w:marTop w:val="0"/>
                                                                      <w:marBottom w:val="0"/>
                                                                      <w:divBdr>
                                                                        <w:top w:val="none" w:sz="0" w:space="0" w:color="auto"/>
                                                                        <w:left w:val="none" w:sz="0" w:space="0" w:color="auto"/>
                                                                        <w:bottom w:val="none" w:sz="0" w:space="0" w:color="auto"/>
                                                                        <w:right w:val="none" w:sz="0" w:space="0" w:color="auto"/>
                                                                      </w:divBdr>
                                                                      <w:divsChild>
                                                                        <w:div w:id="1153831423">
                                                                          <w:marLeft w:val="-225"/>
                                                                          <w:marRight w:val="-225"/>
                                                                          <w:marTop w:val="0"/>
                                                                          <w:marBottom w:val="0"/>
                                                                          <w:divBdr>
                                                                            <w:top w:val="none" w:sz="0" w:space="0" w:color="auto"/>
                                                                            <w:left w:val="none" w:sz="0" w:space="0" w:color="auto"/>
                                                                            <w:bottom w:val="none" w:sz="0" w:space="0" w:color="auto"/>
                                                                            <w:right w:val="none" w:sz="0" w:space="0" w:color="auto"/>
                                                                          </w:divBdr>
                                                                          <w:divsChild>
                                                                            <w:div w:id="7580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3071687">
      <w:bodyDiv w:val="1"/>
      <w:marLeft w:val="0"/>
      <w:marRight w:val="0"/>
      <w:marTop w:val="0"/>
      <w:marBottom w:val="0"/>
      <w:divBdr>
        <w:top w:val="none" w:sz="0" w:space="0" w:color="auto"/>
        <w:left w:val="none" w:sz="0" w:space="0" w:color="auto"/>
        <w:bottom w:val="none" w:sz="0" w:space="0" w:color="auto"/>
        <w:right w:val="none" w:sz="0" w:space="0" w:color="auto"/>
      </w:divBdr>
    </w:div>
    <w:div w:id="1964654411">
      <w:bodyDiv w:val="1"/>
      <w:marLeft w:val="0"/>
      <w:marRight w:val="0"/>
      <w:marTop w:val="0"/>
      <w:marBottom w:val="0"/>
      <w:divBdr>
        <w:top w:val="none" w:sz="0" w:space="0" w:color="auto"/>
        <w:left w:val="none" w:sz="0" w:space="0" w:color="auto"/>
        <w:bottom w:val="none" w:sz="0" w:space="0" w:color="auto"/>
        <w:right w:val="none" w:sz="0" w:space="0" w:color="auto"/>
      </w:divBdr>
    </w:div>
    <w:div w:id="1965236676">
      <w:bodyDiv w:val="1"/>
      <w:marLeft w:val="0"/>
      <w:marRight w:val="0"/>
      <w:marTop w:val="0"/>
      <w:marBottom w:val="0"/>
      <w:divBdr>
        <w:top w:val="none" w:sz="0" w:space="0" w:color="auto"/>
        <w:left w:val="none" w:sz="0" w:space="0" w:color="auto"/>
        <w:bottom w:val="none" w:sz="0" w:space="0" w:color="auto"/>
        <w:right w:val="none" w:sz="0" w:space="0" w:color="auto"/>
      </w:divBdr>
    </w:div>
    <w:div w:id="1966084480">
      <w:bodyDiv w:val="1"/>
      <w:marLeft w:val="0"/>
      <w:marRight w:val="0"/>
      <w:marTop w:val="0"/>
      <w:marBottom w:val="0"/>
      <w:divBdr>
        <w:top w:val="none" w:sz="0" w:space="0" w:color="auto"/>
        <w:left w:val="none" w:sz="0" w:space="0" w:color="auto"/>
        <w:bottom w:val="none" w:sz="0" w:space="0" w:color="auto"/>
        <w:right w:val="none" w:sz="0" w:space="0" w:color="auto"/>
      </w:divBdr>
    </w:div>
    <w:div w:id="1966109257">
      <w:bodyDiv w:val="1"/>
      <w:marLeft w:val="0"/>
      <w:marRight w:val="0"/>
      <w:marTop w:val="0"/>
      <w:marBottom w:val="0"/>
      <w:divBdr>
        <w:top w:val="none" w:sz="0" w:space="0" w:color="auto"/>
        <w:left w:val="none" w:sz="0" w:space="0" w:color="auto"/>
        <w:bottom w:val="none" w:sz="0" w:space="0" w:color="auto"/>
        <w:right w:val="none" w:sz="0" w:space="0" w:color="auto"/>
      </w:divBdr>
    </w:div>
    <w:div w:id="1966308637">
      <w:bodyDiv w:val="1"/>
      <w:marLeft w:val="0"/>
      <w:marRight w:val="0"/>
      <w:marTop w:val="0"/>
      <w:marBottom w:val="0"/>
      <w:divBdr>
        <w:top w:val="none" w:sz="0" w:space="0" w:color="auto"/>
        <w:left w:val="none" w:sz="0" w:space="0" w:color="auto"/>
        <w:bottom w:val="none" w:sz="0" w:space="0" w:color="auto"/>
        <w:right w:val="none" w:sz="0" w:space="0" w:color="auto"/>
      </w:divBdr>
    </w:div>
    <w:div w:id="1966963230">
      <w:bodyDiv w:val="1"/>
      <w:marLeft w:val="0"/>
      <w:marRight w:val="0"/>
      <w:marTop w:val="0"/>
      <w:marBottom w:val="0"/>
      <w:divBdr>
        <w:top w:val="none" w:sz="0" w:space="0" w:color="auto"/>
        <w:left w:val="none" w:sz="0" w:space="0" w:color="auto"/>
        <w:bottom w:val="none" w:sz="0" w:space="0" w:color="auto"/>
        <w:right w:val="none" w:sz="0" w:space="0" w:color="auto"/>
      </w:divBdr>
    </w:div>
    <w:div w:id="1968272517">
      <w:bodyDiv w:val="1"/>
      <w:marLeft w:val="0"/>
      <w:marRight w:val="0"/>
      <w:marTop w:val="0"/>
      <w:marBottom w:val="0"/>
      <w:divBdr>
        <w:top w:val="none" w:sz="0" w:space="0" w:color="auto"/>
        <w:left w:val="none" w:sz="0" w:space="0" w:color="auto"/>
        <w:bottom w:val="none" w:sz="0" w:space="0" w:color="auto"/>
        <w:right w:val="none" w:sz="0" w:space="0" w:color="auto"/>
      </w:divBdr>
    </w:div>
    <w:div w:id="1969815686">
      <w:bodyDiv w:val="1"/>
      <w:marLeft w:val="0"/>
      <w:marRight w:val="0"/>
      <w:marTop w:val="0"/>
      <w:marBottom w:val="0"/>
      <w:divBdr>
        <w:top w:val="none" w:sz="0" w:space="0" w:color="auto"/>
        <w:left w:val="none" w:sz="0" w:space="0" w:color="auto"/>
        <w:bottom w:val="none" w:sz="0" w:space="0" w:color="auto"/>
        <w:right w:val="none" w:sz="0" w:space="0" w:color="auto"/>
      </w:divBdr>
    </w:div>
    <w:div w:id="1969823499">
      <w:bodyDiv w:val="1"/>
      <w:marLeft w:val="0"/>
      <w:marRight w:val="0"/>
      <w:marTop w:val="0"/>
      <w:marBottom w:val="0"/>
      <w:divBdr>
        <w:top w:val="none" w:sz="0" w:space="0" w:color="auto"/>
        <w:left w:val="none" w:sz="0" w:space="0" w:color="auto"/>
        <w:bottom w:val="none" w:sz="0" w:space="0" w:color="auto"/>
        <w:right w:val="none" w:sz="0" w:space="0" w:color="auto"/>
      </w:divBdr>
    </w:div>
    <w:div w:id="1969823809">
      <w:bodyDiv w:val="1"/>
      <w:marLeft w:val="0"/>
      <w:marRight w:val="0"/>
      <w:marTop w:val="0"/>
      <w:marBottom w:val="0"/>
      <w:divBdr>
        <w:top w:val="none" w:sz="0" w:space="0" w:color="auto"/>
        <w:left w:val="none" w:sz="0" w:space="0" w:color="auto"/>
        <w:bottom w:val="none" w:sz="0" w:space="0" w:color="auto"/>
        <w:right w:val="none" w:sz="0" w:space="0" w:color="auto"/>
      </w:divBdr>
    </w:div>
    <w:div w:id="1970087696">
      <w:bodyDiv w:val="1"/>
      <w:marLeft w:val="0"/>
      <w:marRight w:val="0"/>
      <w:marTop w:val="0"/>
      <w:marBottom w:val="0"/>
      <w:divBdr>
        <w:top w:val="none" w:sz="0" w:space="0" w:color="auto"/>
        <w:left w:val="none" w:sz="0" w:space="0" w:color="auto"/>
        <w:bottom w:val="none" w:sz="0" w:space="0" w:color="auto"/>
        <w:right w:val="none" w:sz="0" w:space="0" w:color="auto"/>
      </w:divBdr>
    </w:div>
    <w:div w:id="1970435955">
      <w:bodyDiv w:val="1"/>
      <w:marLeft w:val="0"/>
      <w:marRight w:val="0"/>
      <w:marTop w:val="0"/>
      <w:marBottom w:val="0"/>
      <w:divBdr>
        <w:top w:val="none" w:sz="0" w:space="0" w:color="auto"/>
        <w:left w:val="none" w:sz="0" w:space="0" w:color="auto"/>
        <w:bottom w:val="none" w:sz="0" w:space="0" w:color="auto"/>
        <w:right w:val="none" w:sz="0" w:space="0" w:color="auto"/>
      </w:divBdr>
    </w:div>
    <w:div w:id="1970742339">
      <w:bodyDiv w:val="1"/>
      <w:marLeft w:val="0"/>
      <w:marRight w:val="0"/>
      <w:marTop w:val="0"/>
      <w:marBottom w:val="0"/>
      <w:divBdr>
        <w:top w:val="none" w:sz="0" w:space="0" w:color="auto"/>
        <w:left w:val="none" w:sz="0" w:space="0" w:color="auto"/>
        <w:bottom w:val="none" w:sz="0" w:space="0" w:color="auto"/>
        <w:right w:val="none" w:sz="0" w:space="0" w:color="auto"/>
      </w:divBdr>
    </w:div>
    <w:div w:id="1972202869">
      <w:bodyDiv w:val="1"/>
      <w:marLeft w:val="0"/>
      <w:marRight w:val="0"/>
      <w:marTop w:val="0"/>
      <w:marBottom w:val="0"/>
      <w:divBdr>
        <w:top w:val="none" w:sz="0" w:space="0" w:color="auto"/>
        <w:left w:val="none" w:sz="0" w:space="0" w:color="auto"/>
        <w:bottom w:val="none" w:sz="0" w:space="0" w:color="auto"/>
        <w:right w:val="none" w:sz="0" w:space="0" w:color="auto"/>
      </w:divBdr>
    </w:div>
    <w:div w:id="1972246103">
      <w:bodyDiv w:val="1"/>
      <w:marLeft w:val="0"/>
      <w:marRight w:val="0"/>
      <w:marTop w:val="0"/>
      <w:marBottom w:val="0"/>
      <w:divBdr>
        <w:top w:val="none" w:sz="0" w:space="0" w:color="auto"/>
        <w:left w:val="none" w:sz="0" w:space="0" w:color="auto"/>
        <w:bottom w:val="none" w:sz="0" w:space="0" w:color="auto"/>
        <w:right w:val="none" w:sz="0" w:space="0" w:color="auto"/>
      </w:divBdr>
      <w:divsChild>
        <w:div w:id="1633439976">
          <w:marLeft w:val="0"/>
          <w:marRight w:val="0"/>
          <w:marTop w:val="0"/>
          <w:marBottom w:val="0"/>
          <w:divBdr>
            <w:top w:val="none" w:sz="0" w:space="0" w:color="auto"/>
            <w:left w:val="none" w:sz="0" w:space="0" w:color="auto"/>
            <w:bottom w:val="none" w:sz="0" w:space="0" w:color="auto"/>
            <w:right w:val="none" w:sz="0" w:space="0" w:color="auto"/>
          </w:divBdr>
          <w:divsChild>
            <w:div w:id="1257976471">
              <w:marLeft w:val="0"/>
              <w:marRight w:val="0"/>
              <w:marTop w:val="0"/>
              <w:marBottom w:val="0"/>
              <w:divBdr>
                <w:top w:val="none" w:sz="0" w:space="0" w:color="auto"/>
                <w:left w:val="none" w:sz="0" w:space="0" w:color="auto"/>
                <w:bottom w:val="none" w:sz="0" w:space="0" w:color="auto"/>
                <w:right w:val="none" w:sz="0" w:space="0" w:color="auto"/>
              </w:divBdr>
              <w:divsChild>
                <w:div w:id="980646696">
                  <w:marLeft w:val="0"/>
                  <w:marRight w:val="0"/>
                  <w:marTop w:val="0"/>
                  <w:marBottom w:val="0"/>
                  <w:divBdr>
                    <w:top w:val="none" w:sz="0" w:space="0" w:color="auto"/>
                    <w:left w:val="none" w:sz="0" w:space="0" w:color="auto"/>
                    <w:bottom w:val="none" w:sz="0" w:space="0" w:color="auto"/>
                    <w:right w:val="none" w:sz="0" w:space="0" w:color="auto"/>
                  </w:divBdr>
                  <w:divsChild>
                    <w:div w:id="1653295504">
                      <w:marLeft w:val="0"/>
                      <w:marRight w:val="0"/>
                      <w:marTop w:val="0"/>
                      <w:marBottom w:val="0"/>
                      <w:divBdr>
                        <w:top w:val="none" w:sz="0" w:space="0" w:color="auto"/>
                        <w:left w:val="none" w:sz="0" w:space="0" w:color="auto"/>
                        <w:bottom w:val="none" w:sz="0" w:space="0" w:color="auto"/>
                        <w:right w:val="none" w:sz="0" w:space="0" w:color="auto"/>
                      </w:divBdr>
                      <w:divsChild>
                        <w:div w:id="376205149">
                          <w:marLeft w:val="0"/>
                          <w:marRight w:val="0"/>
                          <w:marTop w:val="0"/>
                          <w:marBottom w:val="0"/>
                          <w:divBdr>
                            <w:top w:val="none" w:sz="0" w:space="0" w:color="auto"/>
                            <w:left w:val="none" w:sz="0" w:space="0" w:color="auto"/>
                            <w:bottom w:val="none" w:sz="0" w:space="0" w:color="auto"/>
                            <w:right w:val="none" w:sz="0" w:space="0" w:color="auto"/>
                          </w:divBdr>
                          <w:divsChild>
                            <w:div w:id="2004967788">
                              <w:marLeft w:val="3"/>
                              <w:marRight w:val="0"/>
                              <w:marTop w:val="0"/>
                              <w:marBottom w:val="0"/>
                              <w:divBdr>
                                <w:top w:val="none" w:sz="0" w:space="0" w:color="auto"/>
                                <w:left w:val="none" w:sz="0" w:space="0" w:color="auto"/>
                                <w:bottom w:val="none" w:sz="0" w:space="0" w:color="auto"/>
                                <w:right w:val="none" w:sz="0" w:space="0" w:color="auto"/>
                              </w:divBdr>
                              <w:divsChild>
                                <w:div w:id="2025547329">
                                  <w:marLeft w:val="0"/>
                                  <w:marRight w:val="0"/>
                                  <w:marTop w:val="0"/>
                                  <w:marBottom w:val="0"/>
                                  <w:divBdr>
                                    <w:top w:val="none" w:sz="0" w:space="0" w:color="auto"/>
                                    <w:left w:val="none" w:sz="0" w:space="0" w:color="auto"/>
                                    <w:bottom w:val="none" w:sz="0" w:space="0" w:color="auto"/>
                                    <w:right w:val="none" w:sz="0" w:space="0" w:color="auto"/>
                                  </w:divBdr>
                                  <w:divsChild>
                                    <w:div w:id="1842698146">
                                      <w:marLeft w:val="0"/>
                                      <w:marRight w:val="0"/>
                                      <w:marTop w:val="0"/>
                                      <w:marBottom w:val="0"/>
                                      <w:divBdr>
                                        <w:top w:val="none" w:sz="0" w:space="0" w:color="auto"/>
                                        <w:left w:val="none" w:sz="0" w:space="0" w:color="auto"/>
                                        <w:bottom w:val="none" w:sz="0" w:space="0" w:color="auto"/>
                                        <w:right w:val="none" w:sz="0" w:space="0" w:color="auto"/>
                                      </w:divBdr>
                                      <w:divsChild>
                                        <w:div w:id="1904637566">
                                          <w:marLeft w:val="0"/>
                                          <w:marRight w:val="0"/>
                                          <w:marTop w:val="0"/>
                                          <w:marBottom w:val="0"/>
                                          <w:divBdr>
                                            <w:top w:val="none" w:sz="0" w:space="0" w:color="auto"/>
                                            <w:left w:val="none" w:sz="0" w:space="0" w:color="auto"/>
                                            <w:bottom w:val="none" w:sz="0" w:space="0" w:color="auto"/>
                                            <w:right w:val="none" w:sz="0" w:space="0" w:color="auto"/>
                                          </w:divBdr>
                                          <w:divsChild>
                                            <w:div w:id="1228613054">
                                              <w:marLeft w:val="0"/>
                                              <w:marRight w:val="0"/>
                                              <w:marTop w:val="0"/>
                                              <w:marBottom w:val="0"/>
                                              <w:divBdr>
                                                <w:top w:val="none" w:sz="0" w:space="0" w:color="auto"/>
                                                <w:left w:val="none" w:sz="0" w:space="0" w:color="auto"/>
                                                <w:bottom w:val="none" w:sz="0" w:space="0" w:color="auto"/>
                                                <w:right w:val="none" w:sz="0" w:space="0" w:color="auto"/>
                                              </w:divBdr>
                                              <w:divsChild>
                                                <w:div w:id="1380544995">
                                                  <w:marLeft w:val="0"/>
                                                  <w:marRight w:val="0"/>
                                                  <w:marTop w:val="0"/>
                                                  <w:marBottom w:val="0"/>
                                                  <w:divBdr>
                                                    <w:top w:val="none" w:sz="0" w:space="0" w:color="auto"/>
                                                    <w:left w:val="none" w:sz="0" w:space="0" w:color="auto"/>
                                                    <w:bottom w:val="none" w:sz="0" w:space="0" w:color="auto"/>
                                                    <w:right w:val="none" w:sz="0" w:space="0" w:color="auto"/>
                                                  </w:divBdr>
                                                  <w:divsChild>
                                                    <w:div w:id="910165628">
                                                      <w:marLeft w:val="0"/>
                                                      <w:marRight w:val="0"/>
                                                      <w:marTop w:val="0"/>
                                                      <w:marBottom w:val="0"/>
                                                      <w:divBdr>
                                                        <w:top w:val="none" w:sz="0" w:space="0" w:color="auto"/>
                                                        <w:left w:val="none" w:sz="0" w:space="0" w:color="auto"/>
                                                        <w:bottom w:val="none" w:sz="0" w:space="0" w:color="auto"/>
                                                        <w:right w:val="none" w:sz="0" w:space="0" w:color="auto"/>
                                                      </w:divBdr>
                                                      <w:divsChild>
                                                        <w:div w:id="2110931847">
                                                          <w:marLeft w:val="0"/>
                                                          <w:marRight w:val="0"/>
                                                          <w:marTop w:val="0"/>
                                                          <w:marBottom w:val="0"/>
                                                          <w:divBdr>
                                                            <w:top w:val="none" w:sz="0" w:space="0" w:color="auto"/>
                                                            <w:left w:val="none" w:sz="0" w:space="0" w:color="auto"/>
                                                            <w:bottom w:val="none" w:sz="0" w:space="0" w:color="auto"/>
                                                            <w:right w:val="none" w:sz="0" w:space="0" w:color="auto"/>
                                                          </w:divBdr>
                                                          <w:divsChild>
                                                            <w:div w:id="760182819">
                                                              <w:marLeft w:val="0"/>
                                                              <w:marRight w:val="0"/>
                                                              <w:marTop w:val="0"/>
                                                              <w:marBottom w:val="0"/>
                                                              <w:divBdr>
                                                                <w:top w:val="none" w:sz="0" w:space="0" w:color="auto"/>
                                                                <w:left w:val="none" w:sz="0" w:space="0" w:color="auto"/>
                                                                <w:bottom w:val="none" w:sz="0" w:space="0" w:color="auto"/>
                                                                <w:right w:val="none" w:sz="0" w:space="0" w:color="auto"/>
                                                              </w:divBdr>
                                                              <w:divsChild>
                                                                <w:div w:id="678389758">
                                                                  <w:marLeft w:val="0"/>
                                                                  <w:marRight w:val="0"/>
                                                                  <w:marTop w:val="0"/>
                                                                  <w:marBottom w:val="0"/>
                                                                  <w:divBdr>
                                                                    <w:top w:val="none" w:sz="0" w:space="0" w:color="auto"/>
                                                                    <w:left w:val="none" w:sz="0" w:space="0" w:color="auto"/>
                                                                    <w:bottom w:val="none" w:sz="0" w:space="0" w:color="auto"/>
                                                                    <w:right w:val="none" w:sz="0" w:space="0" w:color="auto"/>
                                                                  </w:divBdr>
                                                                  <w:divsChild>
                                                                    <w:div w:id="1430738647">
                                                                      <w:marLeft w:val="0"/>
                                                                      <w:marRight w:val="0"/>
                                                                      <w:marTop w:val="0"/>
                                                                      <w:marBottom w:val="0"/>
                                                                      <w:divBdr>
                                                                        <w:top w:val="none" w:sz="0" w:space="0" w:color="auto"/>
                                                                        <w:left w:val="none" w:sz="0" w:space="0" w:color="auto"/>
                                                                        <w:bottom w:val="none" w:sz="0" w:space="0" w:color="auto"/>
                                                                        <w:right w:val="none" w:sz="0" w:space="0" w:color="auto"/>
                                                                      </w:divBdr>
                                                                      <w:divsChild>
                                                                        <w:div w:id="18290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366930">
      <w:bodyDiv w:val="1"/>
      <w:marLeft w:val="0"/>
      <w:marRight w:val="0"/>
      <w:marTop w:val="0"/>
      <w:marBottom w:val="0"/>
      <w:divBdr>
        <w:top w:val="none" w:sz="0" w:space="0" w:color="auto"/>
        <w:left w:val="none" w:sz="0" w:space="0" w:color="auto"/>
        <w:bottom w:val="none" w:sz="0" w:space="0" w:color="auto"/>
        <w:right w:val="none" w:sz="0" w:space="0" w:color="auto"/>
      </w:divBdr>
    </w:div>
    <w:div w:id="1973512411">
      <w:bodyDiv w:val="1"/>
      <w:marLeft w:val="0"/>
      <w:marRight w:val="0"/>
      <w:marTop w:val="0"/>
      <w:marBottom w:val="0"/>
      <w:divBdr>
        <w:top w:val="none" w:sz="0" w:space="0" w:color="auto"/>
        <w:left w:val="none" w:sz="0" w:space="0" w:color="auto"/>
        <w:bottom w:val="none" w:sz="0" w:space="0" w:color="auto"/>
        <w:right w:val="none" w:sz="0" w:space="0" w:color="auto"/>
      </w:divBdr>
    </w:div>
    <w:div w:id="1973827218">
      <w:bodyDiv w:val="1"/>
      <w:marLeft w:val="0"/>
      <w:marRight w:val="0"/>
      <w:marTop w:val="0"/>
      <w:marBottom w:val="0"/>
      <w:divBdr>
        <w:top w:val="none" w:sz="0" w:space="0" w:color="auto"/>
        <w:left w:val="none" w:sz="0" w:space="0" w:color="auto"/>
        <w:bottom w:val="none" w:sz="0" w:space="0" w:color="auto"/>
        <w:right w:val="none" w:sz="0" w:space="0" w:color="auto"/>
      </w:divBdr>
    </w:div>
    <w:div w:id="1973901746">
      <w:bodyDiv w:val="1"/>
      <w:marLeft w:val="0"/>
      <w:marRight w:val="0"/>
      <w:marTop w:val="0"/>
      <w:marBottom w:val="0"/>
      <w:divBdr>
        <w:top w:val="none" w:sz="0" w:space="0" w:color="auto"/>
        <w:left w:val="none" w:sz="0" w:space="0" w:color="auto"/>
        <w:bottom w:val="none" w:sz="0" w:space="0" w:color="auto"/>
        <w:right w:val="none" w:sz="0" w:space="0" w:color="auto"/>
      </w:divBdr>
    </w:div>
    <w:div w:id="1973903816">
      <w:bodyDiv w:val="1"/>
      <w:marLeft w:val="0"/>
      <w:marRight w:val="0"/>
      <w:marTop w:val="0"/>
      <w:marBottom w:val="0"/>
      <w:divBdr>
        <w:top w:val="none" w:sz="0" w:space="0" w:color="auto"/>
        <w:left w:val="none" w:sz="0" w:space="0" w:color="auto"/>
        <w:bottom w:val="none" w:sz="0" w:space="0" w:color="auto"/>
        <w:right w:val="none" w:sz="0" w:space="0" w:color="auto"/>
      </w:divBdr>
    </w:div>
    <w:div w:id="1974140988">
      <w:bodyDiv w:val="1"/>
      <w:marLeft w:val="0"/>
      <w:marRight w:val="0"/>
      <w:marTop w:val="0"/>
      <w:marBottom w:val="0"/>
      <w:divBdr>
        <w:top w:val="none" w:sz="0" w:space="0" w:color="auto"/>
        <w:left w:val="none" w:sz="0" w:space="0" w:color="auto"/>
        <w:bottom w:val="none" w:sz="0" w:space="0" w:color="auto"/>
        <w:right w:val="none" w:sz="0" w:space="0" w:color="auto"/>
      </w:divBdr>
      <w:divsChild>
        <w:div w:id="562178557">
          <w:marLeft w:val="0"/>
          <w:marRight w:val="0"/>
          <w:marTop w:val="0"/>
          <w:marBottom w:val="0"/>
          <w:divBdr>
            <w:top w:val="none" w:sz="0" w:space="0" w:color="auto"/>
            <w:left w:val="none" w:sz="0" w:space="0" w:color="auto"/>
            <w:bottom w:val="none" w:sz="0" w:space="0" w:color="auto"/>
            <w:right w:val="none" w:sz="0" w:space="0" w:color="auto"/>
          </w:divBdr>
          <w:divsChild>
            <w:div w:id="2096970470">
              <w:marLeft w:val="150"/>
              <w:marRight w:val="150"/>
              <w:marTop w:val="0"/>
              <w:marBottom w:val="0"/>
              <w:divBdr>
                <w:top w:val="none" w:sz="0" w:space="0" w:color="auto"/>
                <w:left w:val="none" w:sz="0" w:space="0" w:color="auto"/>
                <w:bottom w:val="none" w:sz="0" w:space="0" w:color="auto"/>
                <w:right w:val="none" w:sz="0" w:space="0" w:color="auto"/>
              </w:divBdr>
              <w:divsChild>
                <w:div w:id="1763913381">
                  <w:marLeft w:val="0"/>
                  <w:marRight w:val="0"/>
                  <w:marTop w:val="0"/>
                  <w:marBottom w:val="0"/>
                  <w:divBdr>
                    <w:top w:val="none" w:sz="0" w:space="0" w:color="auto"/>
                    <w:left w:val="none" w:sz="0" w:space="0" w:color="auto"/>
                    <w:bottom w:val="single" w:sz="2" w:space="8" w:color="D1D2D4"/>
                    <w:right w:val="none" w:sz="0" w:space="0" w:color="auto"/>
                  </w:divBdr>
                </w:div>
              </w:divsChild>
            </w:div>
          </w:divsChild>
        </w:div>
      </w:divsChild>
    </w:div>
    <w:div w:id="1974215690">
      <w:bodyDiv w:val="1"/>
      <w:marLeft w:val="0"/>
      <w:marRight w:val="0"/>
      <w:marTop w:val="0"/>
      <w:marBottom w:val="0"/>
      <w:divBdr>
        <w:top w:val="none" w:sz="0" w:space="0" w:color="auto"/>
        <w:left w:val="none" w:sz="0" w:space="0" w:color="auto"/>
        <w:bottom w:val="none" w:sz="0" w:space="0" w:color="auto"/>
        <w:right w:val="none" w:sz="0" w:space="0" w:color="auto"/>
      </w:divBdr>
      <w:divsChild>
        <w:div w:id="644896333">
          <w:marLeft w:val="0"/>
          <w:marRight w:val="0"/>
          <w:marTop w:val="0"/>
          <w:marBottom w:val="0"/>
          <w:divBdr>
            <w:top w:val="none" w:sz="0" w:space="0" w:color="auto"/>
            <w:left w:val="none" w:sz="0" w:space="0" w:color="auto"/>
            <w:bottom w:val="none" w:sz="0" w:space="0" w:color="auto"/>
            <w:right w:val="none" w:sz="0" w:space="0" w:color="auto"/>
          </w:divBdr>
          <w:divsChild>
            <w:div w:id="1945532202">
              <w:marLeft w:val="0"/>
              <w:marRight w:val="0"/>
              <w:marTop w:val="0"/>
              <w:marBottom w:val="0"/>
              <w:divBdr>
                <w:top w:val="none" w:sz="0" w:space="0" w:color="auto"/>
                <w:left w:val="none" w:sz="0" w:space="0" w:color="auto"/>
                <w:bottom w:val="none" w:sz="0" w:space="0" w:color="auto"/>
                <w:right w:val="none" w:sz="0" w:space="0" w:color="auto"/>
              </w:divBdr>
              <w:divsChild>
                <w:div w:id="1444225823">
                  <w:marLeft w:val="0"/>
                  <w:marRight w:val="0"/>
                  <w:marTop w:val="0"/>
                  <w:marBottom w:val="0"/>
                  <w:divBdr>
                    <w:top w:val="none" w:sz="0" w:space="0" w:color="auto"/>
                    <w:left w:val="none" w:sz="0" w:space="0" w:color="auto"/>
                    <w:bottom w:val="none" w:sz="0" w:space="0" w:color="auto"/>
                    <w:right w:val="none" w:sz="0" w:space="0" w:color="auto"/>
                  </w:divBdr>
                  <w:divsChild>
                    <w:div w:id="1119958262">
                      <w:marLeft w:val="0"/>
                      <w:marRight w:val="0"/>
                      <w:marTop w:val="0"/>
                      <w:marBottom w:val="0"/>
                      <w:divBdr>
                        <w:top w:val="none" w:sz="0" w:space="0" w:color="auto"/>
                        <w:left w:val="none" w:sz="0" w:space="0" w:color="auto"/>
                        <w:bottom w:val="none" w:sz="0" w:space="0" w:color="auto"/>
                        <w:right w:val="none" w:sz="0" w:space="0" w:color="auto"/>
                      </w:divBdr>
                      <w:divsChild>
                        <w:div w:id="900555604">
                          <w:marLeft w:val="0"/>
                          <w:marRight w:val="0"/>
                          <w:marTop w:val="0"/>
                          <w:marBottom w:val="0"/>
                          <w:divBdr>
                            <w:top w:val="none" w:sz="0" w:space="0" w:color="auto"/>
                            <w:left w:val="none" w:sz="0" w:space="0" w:color="auto"/>
                            <w:bottom w:val="none" w:sz="0" w:space="0" w:color="auto"/>
                            <w:right w:val="none" w:sz="0" w:space="0" w:color="auto"/>
                          </w:divBdr>
                          <w:divsChild>
                            <w:div w:id="1018772432">
                              <w:marLeft w:val="0"/>
                              <w:marRight w:val="0"/>
                              <w:marTop w:val="0"/>
                              <w:marBottom w:val="0"/>
                              <w:divBdr>
                                <w:top w:val="none" w:sz="0" w:space="0" w:color="auto"/>
                                <w:left w:val="none" w:sz="0" w:space="0" w:color="auto"/>
                                <w:bottom w:val="none" w:sz="0" w:space="0" w:color="auto"/>
                                <w:right w:val="none" w:sz="0" w:space="0" w:color="auto"/>
                              </w:divBdr>
                              <w:divsChild>
                                <w:div w:id="1207136272">
                                  <w:marLeft w:val="0"/>
                                  <w:marRight w:val="0"/>
                                  <w:marTop w:val="0"/>
                                  <w:marBottom w:val="0"/>
                                  <w:divBdr>
                                    <w:top w:val="none" w:sz="0" w:space="0" w:color="auto"/>
                                    <w:left w:val="none" w:sz="0" w:space="0" w:color="auto"/>
                                    <w:bottom w:val="none" w:sz="0" w:space="0" w:color="auto"/>
                                    <w:right w:val="none" w:sz="0" w:space="0" w:color="auto"/>
                                  </w:divBdr>
                                  <w:divsChild>
                                    <w:div w:id="1111821294">
                                      <w:marLeft w:val="0"/>
                                      <w:marRight w:val="0"/>
                                      <w:marTop w:val="0"/>
                                      <w:marBottom w:val="0"/>
                                      <w:divBdr>
                                        <w:top w:val="none" w:sz="0" w:space="0" w:color="auto"/>
                                        <w:left w:val="none" w:sz="0" w:space="0" w:color="auto"/>
                                        <w:bottom w:val="none" w:sz="0" w:space="0" w:color="auto"/>
                                        <w:right w:val="none" w:sz="0" w:space="0" w:color="auto"/>
                                      </w:divBdr>
                                      <w:divsChild>
                                        <w:div w:id="606232714">
                                          <w:marLeft w:val="-150"/>
                                          <w:marRight w:val="-150"/>
                                          <w:marTop w:val="0"/>
                                          <w:marBottom w:val="0"/>
                                          <w:divBdr>
                                            <w:top w:val="none" w:sz="0" w:space="0" w:color="auto"/>
                                            <w:left w:val="none" w:sz="0" w:space="0" w:color="auto"/>
                                            <w:bottom w:val="none" w:sz="0" w:space="0" w:color="auto"/>
                                            <w:right w:val="none" w:sz="0" w:space="0" w:color="auto"/>
                                          </w:divBdr>
                                          <w:divsChild>
                                            <w:div w:id="747188802">
                                              <w:marLeft w:val="0"/>
                                              <w:marRight w:val="0"/>
                                              <w:marTop w:val="0"/>
                                              <w:marBottom w:val="0"/>
                                              <w:divBdr>
                                                <w:top w:val="none" w:sz="0" w:space="0" w:color="auto"/>
                                                <w:left w:val="none" w:sz="0" w:space="0" w:color="auto"/>
                                                <w:bottom w:val="none" w:sz="0" w:space="0" w:color="auto"/>
                                                <w:right w:val="none" w:sz="0" w:space="0" w:color="auto"/>
                                              </w:divBdr>
                                              <w:divsChild>
                                                <w:div w:id="665086044">
                                                  <w:marLeft w:val="0"/>
                                                  <w:marRight w:val="0"/>
                                                  <w:marTop w:val="0"/>
                                                  <w:marBottom w:val="0"/>
                                                  <w:divBdr>
                                                    <w:top w:val="none" w:sz="0" w:space="0" w:color="auto"/>
                                                    <w:left w:val="none" w:sz="0" w:space="0" w:color="auto"/>
                                                    <w:bottom w:val="none" w:sz="0" w:space="0" w:color="auto"/>
                                                    <w:right w:val="none" w:sz="0" w:space="0" w:color="auto"/>
                                                  </w:divBdr>
                                                  <w:divsChild>
                                                    <w:div w:id="1173378849">
                                                      <w:marLeft w:val="0"/>
                                                      <w:marRight w:val="0"/>
                                                      <w:marTop w:val="0"/>
                                                      <w:marBottom w:val="0"/>
                                                      <w:divBdr>
                                                        <w:top w:val="none" w:sz="0" w:space="0" w:color="auto"/>
                                                        <w:left w:val="none" w:sz="0" w:space="0" w:color="auto"/>
                                                        <w:bottom w:val="none" w:sz="0" w:space="0" w:color="auto"/>
                                                        <w:right w:val="none" w:sz="0" w:space="0" w:color="auto"/>
                                                      </w:divBdr>
                                                      <w:divsChild>
                                                        <w:div w:id="1338265581">
                                                          <w:marLeft w:val="0"/>
                                                          <w:marRight w:val="0"/>
                                                          <w:marTop w:val="0"/>
                                                          <w:marBottom w:val="0"/>
                                                          <w:divBdr>
                                                            <w:top w:val="none" w:sz="0" w:space="0" w:color="auto"/>
                                                            <w:left w:val="none" w:sz="0" w:space="0" w:color="auto"/>
                                                            <w:bottom w:val="none" w:sz="0" w:space="0" w:color="auto"/>
                                                            <w:right w:val="none" w:sz="0" w:space="0" w:color="auto"/>
                                                          </w:divBdr>
                                                          <w:divsChild>
                                                            <w:div w:id="511575342">
                                                              <w:marLeft w:val="0"/>
                                                              <w:marRight w:val="0"/>
                                                              <w:marTop w:val="0"/>
                                                              <w:marBottom w:val="0"/>
                                                              <w:divBdr>
                                                                <w:top w:val="none" w:sz="0" w:space="0" w:color="auto"/>
                                                                <w:left w:val="none" w:sz="0" w:space="0" w:color="auto"/>
                                                                <w:bottom w:val="none" w:sz="0" w:space="0" w:color="auto"/>
                                                                <w:right w:val="none" w:sz="0" w:space="0" w:color="auto"/>
                                                              </w:divBdr>
                                                              <w:divsChild>
                                                                <w:div w:id="1024282880">
                                                                  <w:marLeft w:val="0"/>
                                                                  <w:marRight w:val="0"/>
                                                                  <w:marTop w:val="0"/>
                                                                  <w:marBottom w:val="0"/>
                                                                  <w:divBdr>
                                                                    <w:top w:val="none" w:sz="0" w:space="0" w:color="auto"/>
                                                                    <w:left w:val="none" w:sz="0" w:space="0" w:color="auto"/>
                                                                    <w:bottom w:val="none" w:sz="0" w:space="0" w:color="auto"/>
                                                                    <w:right w:val="none" w:sz="0" w:space="0" w:color="auto"/>
                                                                  </w:divBdr>
                                                                  <w:divsChild>
                                                                    <w:div w:id="505100794">
                                                                      <w:marLeft w:val="0"/>
                                                                      <w:marRight w:val="0"/>
                                                                      <w:marTop w:val="0"/>
                                                                      <w:marBottom w:val="0"/>
                                                                      <w:divBdr>
                                                                        <w:top w:val="none" w:sz="0" w:space="0" w:color="auto"/>
                                                                        <w:left w:val="none" w:sz="0" w:space="0" w:color="auto"/>
                                                                        <w:bottom w:val="none" w:sz="0" w:space="0" w:color="auto"/>
                                                                        <w:right w:val="none" w:sz="0" w:space="0" w:color="auto"/>
                                                                      </w:divBdr>
                                                                      <w:divsChild>
                                                                        <w:div w:id="655302452">
                                                                          <w:marLeft w:val="-225"/>
                                                                          <w:marRight w:val="-225"/>
                                                                          <w:marTop w:val="0"/>
                                                                          <w:marBottom w:val="0"/>
                                                                          <w:divBdr>
                                                                            <w:top w:val="none" w:sz="0" w:space="0" w:color="auto"/>
                                                                            <w:left w:val="none" w:sz="0" w:space="0" w:color="auto"/>
                                                                            <w:bottom w:val="none" w:sz="0" w:space="0" w:color="auto"/>
                                                                            <w:right w:val="none" w:sz="0" w:space="0" w:color="auto"/>
                                                                          </w:divBdr>
                                                                          <w:divsChild>
                                                                            <w:div w:id="19584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089505">
      <w:bodyDiv w:val="1"/>
      <w:marLeft w:val="0"/>
      <w:marRight w:val="0"/>
      <w:marTop w:val="0"/>
      <w:marBottom w:val="0"/>
      <w:divBdr>
        <w:top w:val="none" w:sz="0" w:space="0" w:color="auto"/>
        <w:left w:val="none" w:sz="0" w:space="0" w:color="auto"/>
        <w:bottom w:val="none" w:sz="0" w:space="0" w:color="auto"/>
        <w:right w:val="none" w:sz="0" w:space="0" w:color="auto"/>
      </w:divBdr>
    </w:div>
    <w:div w:id="1975675898">
      <w:bodyDiv w:val="1"/>
      <w:marLeft w:val="0"/>
      <w:marRight w:val="0"/>
      <w:marTop w:val="0"/>
      <w:marBottom w:val="0"/>
      <w:divBdr>
        <w:top w:val="none" w:sz="0" w:space="0" w:color="auto"/>
        <w:left w:val="none" w:sz="0" w:space="0" w:color="auto"/>
        <w:bottom w:val="none" w:sz="0" w:space="0" w:color="auto"/>
        <w:right w:val="none" w:sz="0" w:space="0" w:color="auto"/>
      </w:divBdr>
    </w:div>
    <w:div w:id="1975677283">
      <w:bodyDiv w:val="1"/>
      <w:marLeft w:val="0"/>
      <w:marRight w:val="0"/>
      <w:marTop w:val="0"/>
      <w:marBottom w:val="0"/>
      <w:divBdr>
        <w:top w:val="none" w:sz="0" w:space="0" w:color="auto"/>
        <w:left w:val="none" w:sz="0" w:space="0" w:color="auto"/>
        <w:bottom w:val="none" w:sz="0" w:space="0" w:color="auto"/>
        <w:right w:val="none" w:sz="0" w:space="0" w:color="auto"/>
      </w:divBdr>
      <w:divsChild>
        <w:div w:id="1925531809">
          <w:marLeft w:val="0"/>
          <w:marRight w:val="0"/>
          <w:marTop w:val="0"/>
          <w:marBottom w:val="0"/>
          <w:divBdr>
            <w:top w:val="none" w:sz="0" w:space="0" w:color="auto"/>
            <w:left w:val="none" w:sz="0" w:space="0" w:color="auto"/>
            <w:bottom w:val="none" w:sz="0" w:space="0" w:color="auto"/>
            <w:right w:val="none" w:sz="0" w:space="0" w:color="auto"/>
          </w:divBdr>
          <w:divsChild>
            <w:div w:id="1892963357">
              <w:marLeft w:val="0"/>
              <w:marRight w:val="0"/>
              <w:marTop w:val="0"/>
              <w:marBottom w:val="0"/>
              <w:divBdr>
                <w:top w:val="none" w:sz="0" w:space="0" w:color="auto"/>
                <w:left w:val="none" w:sz="0" w:space="0" w:color="auto"/>
                <w:bottom w:val="none" w:sz="0" w:space="0" w:color="auto"/>
                <w:right w:val="none" w:sz="0" w:space="0" w:color="auto"/>
              </w:divBdr>
              <w:divsChild>
                <w:div w:id="1821730286">
                  <w:marLeft w:val="0"/>
                  <w:marRight w:val="0"/>
                  <w:marTop w:val="0"/>
                  <w:marBottom w:val="0"/>
                  <w:divBdr>
                    <w:top w:val="none" w:sz="0" w:space="0" w:color="auto"/>
                    <w:left w:val="none" w:sz="0" w:space="0" w:color="auto"/>
                    <w:bottom w:val="none" w:sz="0" w:space="0" w:color="auto"/>
                    <w:right w:val="none" w:sz="0" w:space="0" w:color="auto"/>
                  </w:divBdr>
                  <w:divsChild>
                    <w:div w:id="1505046971">
                      <w:marLeft w:val="0"/>
                      <w:marRight w:val="0"/>
                      <w:marTop w:val="0"/>
                      <w:marBottom w:val="0"/>
                      <w:divBdr>
                        <w:top w:val="none" w:sz="0" w:space="0" w:color="auto"/>
                        <w:left w:val="none" w:sz="0" w:space="0" w:color="auto"/>
                        <w:bottom w:val="none" w:sz="0" w:space="0" w:color="auto"/>
                        <w:right w:val="none" w:sz="0" w:space="0" w:color="auto"/>
                      </w:divBdr>
                      <w:divsChild>
                        <w:div w:id="1775897393">
                          <w:marLeft w:val="0"/>
                          <w:marRight w:val="0"/>
                          <w:marTop w:val="0"/>
                          <w:marBottom w:val="0"/>
                          <w:divBdr>
                            <w:top w:val="none" w:sz="0" w:space="0" w:color="auto"/>
                            <w:left w:val="none" w:sz="0" w:space="0" w:color="auto"/>
                            <w:bottom w:val="none" w:sz="0" w:space="0" w:color="auto"/>
                            <w:right w:val="none" w:sz="0" w:space="0" w:color="auto"/>
                          </w:divBdr>
                          <w:divsChild>
                            <w:div w:id="268708920">
                              <w:marLeft w:val="0"/>
                              <w:marRight w:val="0"/>
                              <w:marTop w:val="0"/>
                              <w:marBottom w:val="0"/>
                              <w:divBdr>
                                <w:top w:val="none" w:sz="0" w:space="0" w:color="auto"/>
                                <w:left w:val="none" w:sz="0" w:space="0" w:color="auto"/>
                                <w:bottom w:val="none" w:sz="0" w:space="0" w:color="auto"/>
                                <w:right w:val="none" w:sz="0" w:space="0" w:color="auto"/>
                              </w:divBdr>
                              <w:divsChild>
                                <w:div w:id="1812209289">
                                  <w:marLeft w:val="0"/>
                                  <w:marRight w:val="0"/>
                                  <w:marTop w:val="0"/>
                                  <w:marBottom w:val="0"/>
                                  <w:divBdr>
                                    <w:top w:val="none" w:sz="0" w:space="0" w:color="auto"/>
                                    <w:left w:val="none" w:sz="0" w:space="0" w:color="auto"/>
                                    <w:bottom w:val="none" w:sz="0" w:space="0" w:color="auto"/>
                                    <w:right w:val="none" w:sz="0" w:space="0" w:color="auto"/>
                                  </w:divBdr>
                                  <w:divsChild>
                                    <w:div w:id="1222978075">
                                      <w:marLeft w:val="0"/>
                                      <w:marRight w:val="0"/>
                                      <w:marTop w:val="0"/>
                                      <w:marBottom w:val="0"/>
                                      <w:divBdr>
                                        <w:top w:val="none" w:sz="0" w:space="0" w:color="auto"/>
                                        <w:left w:val="none" w:sz="0" w:space="0" w:color="auto"/>
                                        <w:bottom w:val="none" w:sz="0" w:space="0" w:color="auto"/>
                                        <w:right w:val="none" w:sz="0" w:space="0" w:color="auto"/>
                                      </w:divBdr>
                                      <w:divsChild>
                                        <w:div w:id="1650667772">
                                          <w:marLeft w:val="-150"/>
                                          <w:marRight w:val="-150"/>
                                          <w:marTop w:val="0"/>
                                          <w:marBottom w:val="0"/>
                                          <w:divBdr>
                                            <w:top w:val="none" w:sz="0" w:space="0" w:color="auto"/>
                                            <w:left w:val="none" w:sz="0" w:space="0" w:color="auto"/>
                                            <w:bottom w:val="none" w:sz="0" w:space="0" w:color="auto"/>
                                            <w:right w:val="none" w:sz="0" w:space="0" w:color="auto"/>
                                          </w:divBdr>
                                          <w:divsChild>
                                            <w:div w:id="195117236">
                                              <w:marLeft w:val="0"/>
                                              <w:marRight w:val="0"/>
                                              <w:marTop w:val="0"/>
                                              <w:marBottom w:val="0"/>
                                              <w:divBdr>
                                                <w:top w:val="none" w:sz="0" w:space="0" w:color="auto"/>
                                                <w:left w:val="none" w:sz="0" w:space="0" w:color="auto"/>
                                                <w:bottom w:val="none" w:sz="0" w:space="0" w:color="auto"/>
                                                <w:right w:val="none" w:sz="0" w:space="0" w:color="auto"/>
                                              </w:divBdr>
                                              <w:divsChild>
                                                <w:div w:id="1034499823">
                                                  <w:marLeft w:val="0"/>
                                                  <w:marRight w:val="0"/>
                                                  <w:marTop w:val="0"/>
                                                  <w:marBottom w:val="0"/>
                                                  <w:divBdr>
                                                    <w:top w:val="none" w:sz="0" w:space="0" w:color="auto"/>
                                                    <w:left w:val="none" w:sz="0" w:space="0" w:color="auto"/>
                                                    <w:bottom w:val="none" w:sz="0" w:space="0" w:color="auto"/>
                                                    <w:right w:val="none" w:sz="0" w:space="0" w:color="auto"/>
                                                  </w:divBdr>
                                                  <w:divsChild>
                                                    <w:div w:id="654722905">
                                                      <w:marLeft w:val="0"/>
                                                      <w:marRight w:val="0"/>
                                                      <w:marTop w:val="0"/>
                                                      <w:marBottom w:val="0"/>
                                                      <w:divBdr>
                                                        <w:top w:val="none" w:sz="0" w:space="0" w:color="auto"/>
                                                        <w:left w:val="none" w:sz="0" w:space="0" w:color="auto"/>
                                                        <w:bottom w:val="none" w:sz="0" w:space="0" w:color="auto"/>
                                                        <w:right w:val="none" w:sz="0" w:space="0" w:color="auto"/>
                                                      </w:divBdr>
                                                      <w:divsChild>
                                                        <w:div w:id="1431703704">
                                                          <w:marLeft w:val="0"/>
                                                          <w:marRight w:val="0"/>
                                                          <w:marTop w:val="0"/>
                                                          <w:marBottom w:val="0"/>
                                                          <w:divBdr>
                                                            <w:top w:val="none" w:sz="0" w:space="0" w:color="auto"/>
                                                            <w:left w:val="none" w:sz="0" w:space="0" w:color="auto"/>
                                                            <w:bottom w:val="none" w:sz="0" w:space="0" w:color="auto"/>
                                                            <w:right w:val="none" w:sz="0" w:space="0" w:color="auto"/>
                                                          </w:divBdr>
                                                          <w:divsChild>
                                                            <w:div w:id="271130031">
                                                              <w:marLeft w:val="0"/>
                                                              <w:marRight w:val="0"/>
                                                              <w:marTop w:val="0"/>
                                                              <w:marBottom w:val="0"/>
                                                              <w:divBdr>
                                                                <w:top w:val="none" w:sz="0" w:space="0" w:color="auto"/>
                                                                <w:left w:val="none" w:sz="0" w:space="0" w:color="auto"/>
                                                                <w:bottom w:val="none" w:sz="0" w:space="0" w:color="auto"/>
                                                                <w:right w:val="none" w:sz="0" w:space="0" w:color="auto"/>
                                                              </w:divBdr>
                                                              <w:divsChild>
                                                                <w:div w:id="1703634167">
                                                                  <w:marLeft w:val="0"/>
                                                                  <w:marRight w:val="0"/>
                                                                  <w:marTop w:val="0"/>
                                                                  <w:marBottom w:val="0"/>
                                                                  <w:divBdr>
                                                                    <w:top w:val="none" w:sz="0" w:space="0" w:color="auto"/>
                                                                    <w:left w:val="none" w:sz="0" w:space="0" w:color="auto"/>
                                                                    <w:bottom w:val="none" w:sz="0" w:space="0" w:color="auto"/>
                                                                    <w:right w:val="none" w:sz="0" w:space="0" w:color="auto"/>
                                                                  </w:divBdr>
                                                                  <w:divsChild>
                                                                    <w:div w:id="131486011">
                                                                      <w:marLeft w:val="0"/>
                                                                      <w:marRight w:val="0"/>
                                                                      <w:marTop w:val="0"/>
                                                                      <w:marBottom w:val="0"/>
                                                                      <w:divBdr>
                                                                        <w:top w:val="none" w:sz="0" w:space="0" w:color="auto"/>
                                                                        <w:left w:val="none" w:sz="0" w:space="0" w:color="auto"/>
                                                                        <w:bottom w:val="none" w:sz="0" w:space="0" w:color="auto"/>
                                                                        <w:right w:val="none" w:sz="0" w:space="0" w:color="auto"/>
                                                                      </w:divBdr>
                                                                      <w:divsChild>
                                                                        <w:div w:id="183132350">
                                                                          <w:marLeft w:val="-225"/>
                                                                          <w:marRight w:val="-225"/>
                                                                          <w:marTop w:val="0"/>
                                                                          <w:marBottom w:val="0"/>
                                                                          <w:divBdr>
                                                                            <w:top w:val="none" w:sz="0" w:space="0" w:color="auto"/>
                                                                            <w:left w:val="none" w:sz="0" w:space="0" w:color="auto"/>
                                                                            <w:bottom w:val="none" w:sz="0" w:space="0" w:color="auto"/>
                                                                            <w:right w:val="none" w:sz="0" w:space="0" w:color="auto"/>
                                                                          </w:divBdr>
                                                                          <w:divsChild>
                                                                            <w:div w:id="4399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866823">
      <w:bodyDiv w:val="1"/>
      <w:marLeft w:val="0"/>
      <w:marRight w:val="0"/>
      <w:marTop w:val="0"/>
      <w:marBottom w:val="0"/>
      <w:divBdr>
        <w:top w:val="none" w:sz="0" w:space="0" w:color="auto"/>
        <w:left w:val="none" w:sz="0" w:space="0" w:color="auto"/>
        <w:bottom w:val="none" w:sz="0" w:space="0" w:color="auto"/>
        <w:right w:val="none" w:sz="0" w:space="0" w:color="auto"/>
      </w:divBdr>
      <w:divsChild>
        <w:div w:id="1713387133">
          <w:marLeft w:val="0"/>
          <w:marRight w:val="0"/>
          <w:marTop w:val="0"/>
          <w:marBottom w:val="0"/>
          <w:divBdr>
            <w:top w:val="none" w:sz="0" w:space="0" w:color="auto"/>
            <w:left w:val="none" w:sz="0" w:space="0" w:color="auto"/>
            <w:bottom w:val="none" w:sz="0" w:space="0" w:color="auto"/>
            <w:right w:val="none" w:sz="0" w:space="0" w:color="auto"/>
          </w:divBdr>
          <w:divsChild>
            <w:div w:id="75639223">
              <w:marLeft w:val="0"/>
              <w:marRight w:val="0"/>
              <w:marTop w:val="0"/>
              <w:marBottom w:val="0"/>
              <w:divBdr>
                <w:top w:val="none" w:sz="0" w:space="0" w:color="auto"/>
                <w:left w:val="none" w:sz="0" w:space="0" w:color="auto"/>
                <w:bottom w:val="none" w:sz="0" w:space="0" w:color="auto"/>
                <w:right w:val="none" w:sz="0" w:space="0" w:color="auto"/>
              </w:divBdr>
              <w:divsChild>
                <w:div w:id="216286283">
                  <w:marLeft w:val="0"/>
                  <w:marRight w:val="0"/>
                  <w:marTop w:val="0"/>
                  <w:marBottom w:val="0"/>
                  <w:divBdr>
                    <w:top w:val="none" w:sz="0" w:space="0" w:color="auto"/>
                    <w:left w:val="none" w:sz="0" w:space="0" w:color="auto"/>
                    <w:bottom w:val="none" w:sz="0" w:space="0" w:color="auto"/>
                    <w:right w:val="none" w:sz="0" w:space="0" w:color="auto"/>
                  </w:divBdr>
                  <w:divsChild>
                    <w:div w:id="36585590">
                      <w:marLeft w:val="0"/>
                      <w:marRight w:val="0"/>
                      <w:marTop w:val="0"/>
                      <w:marBottom w:val="0"/>
                      <w:divBdr>
                        <w:top w:val="none" w:sz="0" w:space="0" w:color="auto"/>
                        <w:left w:val="none" w:sz="0" w:space="0" w:color="auto"/>
                        <w:bottom w:val="none" w:sz="0" w:space="0" w:color="auto"/>
                        <w:right w:val="none" w:sz="0" w:space="0" w:color="auto"/>
                      </w:divBdr>
                      <w:divsChild>
                        <w:div w:id="632831384">
                          <w:marLeft w:val="0"/>
                          <w:marRight w:val="0"/>
                          <w:marTop w:val="0"/>
                          <w:marBottom w:val="0"/>
                          <w:divBdr>
                            <w:top w:val="none" w:sz="0" w:space="0" w:color="auto"/>
                            <w:left w:val="none" w:sz="0" w:space="0" w:color="auto"/>
                            <w:bottom w:val="none" w:sz="0" w:space="0" w:color="auto"/>
                            <w:right w:val="none" w:sz="0" w:space="0" w:color="auto"/>
                          </w:divBdr>
                          <w:divsChild>
                            <w:div w:id="1772165089">
                              <w:marLeft w:val="3"/>
                              <w:marRight w:val="0"/>
                              <w:marTop w:val="0"/>
                              <w:marBottom w:val="0"/>
                              <w:divBdr>
                                <w:top w:val="none" w:sz="0" w:space="0" w:color="auto"/>
                                <w:left w:val="none" w:sz="0" w:space="0" w:color="auto"/>
                                <w:bottom w:val="none" w:sz="0" w:space="0" w:color="auto"/>
                                <w:right w:val="none" w:sz="0" w:space="0" w:color="auto"/>
                              </w:divBdr>
                              <w:divsChild>
                                <w:div w:id="1268346827">
                                  <w:marLeft w:val="0"/>
                                  <w:marRight w:val="0"/>
                                  <w:marTop w:val="0"/>
                                  <w:marBottom w:val="0"/>
                                  <w:divBdr>
                                    <w:top w:val="none" w:sz="0" w:space="0" w:color="auto"/>
                                    <w:left w:val="none" w:sz="0" w:space="0" w:color="auto"/>
                                    <w:bottom w:val="none" w:sz="0" w:space="0" w:color="auto"/>
                                    <w:right w:val="none" w:sz="0" w:space="0" w:color="auto"/>
                                  </w:divBdr>
                                  <w:divsChild>
                                    <w:div w:id="90471518">
                                      <w:marLeft w:val="0"/>
                                      <w:marRight w:val="0"/>
                                      <w:marTop w:val="0"/>
                                      <w:marBottom w:val="0"/>
                                      <w:divBdr>
                                        <w:top w:val="none" w:sz="0" w:space="0" w:color="auto"/>
                                        <w:left w:val="none" w:sz="0" w:space="0" w:color="auto"/>
                                        <w:bottom w:val="none" w:sz="0" w:space="0" w:color="auto"/>
                                        <w:right w:val="none" w:sz="0" w:space="0" w:color="auto"/>
                                      </w:divBdr>
                                      <w:divsChild>
                                        <w:div w:id="962613324">
                                          <w:marLeft w:val="0"/>
                                          <w:marRight w:val="0"/>
                                          <w:marTop w:val="0"/>
                                          <w:marBottom w:val="0"/>
                                          <w:divBdr>
                                            <w:top w:val="none" w:sz="0" w:space="0" w:color="auto"/>
                                            <w:left w:val="none" w:sz="0" w:space="0" w:color="auto"/>
                                            <w:bottom w:val="none" w:sz="0" w:space="0" w:color="auto"/>
                                            <w:right w:val="none" w:sz="0" w:space="0" w:color="auto"/>
                                          </w:divBdr>
                                          <w:divsChild>
                                            <w:div w:id="1423527392">
                                              <w:marLeft w:val="0"/>
                                              <w:marRight w:val="0"/>
                                              <w:marTop w:val="0"/>
                                              <w:marBottom w:val="0"/>
                                              <w:divBdr>
                                                <w:top w:val="none" w:sz="0" w:space="0" w:color="auto"/>
                                                <w:left w:val="none" w:sz="0" w:space="0" w:color="auto"/>
                                                <w:bottom w:val="none" w:sz="0" w:space="0" w:color="auto"/>
                                                <w:right w:val="none" w:sz="0" w:space="0" w:color="auto"/>
                                              </w:divBdr>
                                              <w:divsChild>
                                                <w:div w:id="1061442555">
                                                  <w:marLeft w:val="0"/>
                                                  <w:marRight w:val="0"/>
                                                  <w:marTop w:val="0"/>
                                                  <w:marBottom w:val="0"/>
                                                  <w:divBdr>
                                                    <w:top w:val="none" w:sz="0" w:space="0" w:color="auto"/>
                                                    <w:left w:val="none" w:sz="0" w:space="0" w:color="auto"/>
                                                    <w:bottom w:val="none" w:sz="0" w:space="0" w:color="auto"/>
                                                    <w:right w:val="none" w:sz="0" w:space="0" w:color="auto"/>
                                                  </w:divBdr>
                                                  <w:divsChild>
                                                    <w:div w:id="1519461153">
                                                      <w:marLeft w:val="0"/>
                                                      <w:marRight w:val="0"/>
                                                      <w:marTop w:val="0"/>
                                                      <w:marBottom w:val="0"/>
                                                      <w:divBdr>
                                                        <w:top w:val="none" w:sz="0" w:space="0" w:color="auto"/>
                                                        <w:left w:val="none" w:sz="0" w:space="0" w:color="auto"/>
                                                        <w:bottom w:val="none" w:sz="0" w:space="0" w:color="auto"/>
                                                        <w:right w:val="none" w:sz="0" w:space="0" w:color="auto"/>
                                                      </w:divBdr>
                                                      <w:divsChild>
                                                        <w:div w:id="991446050">
                                                          <w:marLeft w:val="0"/>
                                                          <w:marRight w:val="0"/>
                                                          <w:marTop w:val="0"/>
                                                          <w:marBottom w:val="0"/>
                                                          <w:divBdr>
                                                            <w:top w:val="none" w:sz="0" w:space="0" w:color="auto"/>
                                                            <w:left w:val="none" w:sz="0" w:space="0" w:color="auto"/>
                                                            <w:bottom w:val="none" w:sz="0" w:space="0" w:color="auto"/>
                                                            <w:right w:val="none" w:sz="0" w:space="0" w:color="auto"/>
                                                          </w:divBdr>
                                                          <w:divsChild>
                                                            <w:div w:id="490831058">
                                                              <w:marLeft w:val="0"/>
                                                              <w:marRight w:val="0"/>
                                                              <w:marTop w:val="0"/>
                                                              <w:marBottom w:val="0"/>
                                                              <w:divBdr>
                                                                <w:top w:val="none" w:sz="0" w:space="0" w:color="auto"/>
                                                                <w:left w:val="none" w:sz="0" w:space="0" w:color="auto"/>
                                                                <w:bottom w:val="none" w:sz="0" w:space="0" w:color="auto"/>
                                                                <w:right w:val="none" w:sz="0" w:space="0" w:color="auto"/>
                                                              </w:divBdr>
                                                              <w:divsChild>
                                                                <w:div w:id="915671522">
                                                                  <w:marLeft w:val="0"/>
                                                                  <w:marRight w:val="0"/>
                                                                  <w:marTop w:val="0"/>
                                                                  <w:marBottom w:val="0"/>
                                                                  <w:divBdr>
                                                                    <w:top w:val="none" w:sz="0" w:space="0" w:color="auto"/>
                                                                    <w:left w:val="none" w:sz="0" w:space="0" w:color="auto"/>
                                                                    <w:bottom w:val="none" w:sz="0" w:space="0" w:color="auto"/>
                                                                    <w:right w:val="none" w:sz="0" w:space="0" w:color="auto"/>
                                                                  </w:divBdr>
                                                                  <w:divsChild>
                                                                    <w:div w:id="179710250">
                                                                      <w:marLeft w:val="0"/>
                                                                      <w:marRight w:val="0"/>
                                                                      <w:marTop w:val="0"/>
                                                                      <w:marBottom w:val="0"/>
                                                                      <w:divBdr>
                                                                        <w:top w:val="none" w:sz="0" w:space="0" w:color="auto"/>
                                                                        <w:left w:val="none" w:sz="0" w:space="0" w:color="auto"/>
                                                                        <w:bottom w:val="none" w:sz="0" w:space="0" w:color="auto"/>
                                                                        <w:right w:val="none" w:sz="0" w:space="0" w:color="auto"/>
                                                                      </w:divBdr>
                                                                      <w:divsChild>
                                                                        <w:div w:id="200928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938138">
      <w:bodyDiv w:val="1"/>
      <w:marLeft w:val="0"/>
      <w:marRight w:val="0"/>
      <w:marTop w:val="0"/>
      <w:marBottom w:val="0"/>
      <w:divBdr>
        <w:top w:val="none" w:sz="0" w:space="0" w:color="auto"/>
        <w:left w:val="none" w:sz="0" w:space="0" w:color="auto"/>
        <w:bottom w:val="none" w:sz="0" w:space="0" w:color="auto"/>
        <w:right w:val="none" w:sz="0" w:space="0" w:color="auto"/>
      </w:divBdr>
    </w:div>
    <w:div w:id="1976181163">
      <w:bodyDiv w:val="1"/>
      <w:marLeft w:val="0"/>
      <w:marRight w:val="0"/>
      <w:marTop w:val="0"/>
      <w:marBottom w:val="0"/>
      <w:divBdr>
        <w:top w:val="none" w:sz="0" w:space="0" w:color="auto"/>
        <w:left w:val="none" w:sz="0" w:space="0" w:color="auto"/>
        <w:bottom w:val="none" w:sz="0" w:space="0" w:color="auto"/>
        <w:right w:val="none" w:sz="0" w:space="0" w:color="auto"/>
      </w:divBdr>
    </w:div>
    <w:div w:id="1976519758">
      <w:bodyDiv w:val="1"/>
      <w:marLeft w:val="0"/>
      <w:marRight w:val="0"/>
      <w:marTop w:val="0"/>
      <w:marBottom w:val="0"/>
      <w:divBdr>
        <w:top w:val="none" w:sz="0" w:space="0" w:color="auto"/>
        <w:left w:val="none" w:sz="0" w:space="0" w:color="auto"/>
        <w:bottom w:val="none" w:sz="0" w:space="0" w:color="auto"/>
        <w:right w:val="none" w:sz="0" w:space="0" w:color="auto"/>
      </w:divBdr>
    </w:div>
    <w:div w:id="1977489618">
      <w:bodyDiv w:val="1"/>
      <w:marLeft w:val="0"/>
      <w:marRight w:val="0"/>
      <w:marTop w:val="0"/>
      <w:marBottom w:val="0"/>
      <w:divBdr>
        <w:top w:val="none" w:sz="0" w:space="0" w:color="auto"/>
        <w:left w:val="none" w:sz="0" w:space="0" w:color="auto"/>
        <w:bottom w:val="none" w:sz="0" w:space="0" w:color="auto"/>
        <w:right w:val="none" w:sz="0" w:space="0" w:color="auto"/>
      </w:divBdr>
      <w:divsChild>
        <w:div w:id="799762866">
          <w:marLeft w:val="0"/>
          <w:marRight w:val="0"/>
          <w:marTop w:val="0"/>
          <w:marBottom w:val="0"/>
          <w:divBdr>
            <w:top w:val="none" w:sz="0" w:space="0" w:color="auto"/>
            <w:left w:val="none" w:sz="0" w:space="0" w:color="auto"/>
            <w:bottom w:val="none" w:sz="0" w:space="0" w:color="auto"/>
            <w:right w:val="none" w:sz="0" w:space="0" w:color="auto"/>
          </w:divBdr>
          <w:divsChild>
            <w:div w:id="2055689343">
              <w:marLeft w:val="0"/>
              <w:marRight w:val="0"/>
              <w:marTop w:val="0"/>
              <w:marBottom w:val="0"/>
              <w:divBdr>
                <w:top w:val="none" w:sz="0" w:space="0" w:color="auto"/>
                <w:left w:val="none" w:sz="0" w:space="0" w:color="auto"/>
                <w:bottom w:val="none" w:sz="0" w:space="0" w:color="auto"/>
                <w:right w:val="none" w:sz="0" w:space="0" w:color="auto"/>
              </w:divBdr>
              <w:divsChild>
                <w:div w:id="1528713021">
                  <w:marLeft w:val="0"/>
                  <w:marRight w:val="0"/>
                  <w:marTop w:val="0"/>
                  <w:marBottom w:val="0"/>
                  <w:divBdr>
                    <w:top w:val="none" w:sz="0" w:space="0" w:color="auto"/>
                    <w:left w:val="none" w:sz="0" w:space="0" w:color="auto"/>
                    <w:bottom w:val="none" w:sz="0" w:space="0" w:color="auto"/>
                    <w:right w:val="none" w:sz="0" w:space="0" w:color="auto"/>
                  </w:divBdr>
                  <w:divsChild>
                    <w:div w:id="704141517">
                      <w:marLeft w:val="0"/>
                      <w:marRight w:val="0"/>
                      <w:marTop w:val="0"/>
                      <w:marBottom w:val="0"/>
                      <w:divBdr>
                        <w:top w:val="none" w:sz="0" w:space="0" w:color="auto"/>
                        <w:left w:val="none" w:sz="0" w:space="0" w:color="auto"/>
                        <w:bottom w:val="none" w:sz="0" w:space="0" w:color="auto"/>
                        <w:right w:val="none" w:sz="0" w:space="0" w:color="auto"/>
                      </w:divBdr>
                      <w:divsChild>
                        <w:div w:id="708071230">
                          <w:marLeft w:val="0"/>
                          <w:marRight w:val="0"/>
                          <w:marTop w:val="0"/>
                          <w:marBottom w:val="0"/>
                          <w:divBdr>
                            <w:top w:val="none" w:sz="0" w:space="0" w:color="auto"/>
                            <w:left w:val="none" w:sz="0" w:space="0" w:color="auto"/>
                            <w:bottom w:val="none" w:sz="0" w:space="0" w:color="auto"/>
                            <w:right w:val="none" w:sz="0" w:space="0" w:color="auto"/>
                          </w:divBdr>
                          <w:divsChild>
                            <w:div w:id="1662467764">
                              <w:marLeft w:val="0"/>
                              <w:marRight w:val="0"/>
                              <w:marTop w:val="0"/>
                              <w:marBottom w:val="0"/>
                              <w:divBdr>
                                <w:top w:val="none" w:sz="0" w:space="0" w:color="auto"/>
                                <w:left w:val="none" w:sz="0" w:space="0" w:color="auto"/>
                                <w:bottom w:val="none" w:sz="0" w:space="0" w:color="auto"/>
                                <w:right w:val="none" w:sz="0" w:space="0" w:color="auto"/>
                              </w:divBdr>
                              <w:divsChild>
                                <w:div w:id="297491441">
                                  <w:marLeft w:val="0"/>
                                  <w:marRight w:val="0"/>
                                  <w:marTop w:val="0"/>
                                  <w:marBottom w:val="0"/>
                                  <w:divBdr>
                                    <w:top w:val="none" w:sz="0" w:space="0" w:color="auto"/>
                                    <w:left w:val="none" w:sz="0" w:space="0" w:color="auto"/>
                                    <w:bottom w:val="none" w:sz="0" w:space="0" w:color="auto"/>
                                    <w:right w:val="none" w:sz="0" w:space="0" w:color="auto"/>
                                  </w:divBdr>
                                  <w:divsChild>
                                    <w:div w:id="1933469634">
                                      <w:marLeft w:val="0"/>
                                      <w:marRight w:val="0"/>
                                      <w:marTop w:val="0"/>
                                      <w:marBottom w:val="0"/>
                                      <w:divBdr>
                                        <w:top w:val="none" w:sz="0" w:space="0" w:color="auto"/>
                                        <w:left w:val="none" w:sz="0" w:space="0" w:color="auto"/>
                                        <w:bottom w:val="none" w:sz="0" w:space="0" w:color="auto"/>
                                        <w:right w:val="none" w:sz="0" w:space="0" w:color="auto"/>
                                      </w:divBdr>
                                      <w:divsChild>
                                        <w:div w:id="1263299658">
                                          <w:marLeft w:val="-150"/>
                                          <w:marRight w:val="-150"/>
                                          <w:marTop w:val="0"/>
                                          <w:marBottom w:val="0"/>
                                          <w:divBdr>
                                            <w:top w:val="none" w:sz="0" w:space="0" w:color="auto"/>
                                            <w:left w:val="none" w:sz="0" w:space="0" w:color="auto"/>
                                            <w:bottom w:val="none" w:sz="0" w:space="0" w:color="auto"/>
                                            <w:right w:val="none" w:sz="0" w:space="0" w:color="auto"/>
                                          </w:divBdr>
                                          <w:divsChild>
                                            <w:div w:id="575558744">
                                              <w:marLeft w:val="0"/>
                                              <w:marRight w:val="0"/>
                                              <w:marTop w:val="0"/>
                                              <w:marBottom w:val="0"/>
                                              <w:divBdr>
                                                <w:top w:val="none" w:sz="0" w:space="0" w:color="auto"/>
                                                <w:left w:val="none" w:sz="0" w:space="0" w:color="auto"/>
                                                <w:bottom w:val="none" w:sz="0" w:space="0" w:color="auto"/>
                                                <w:right w:val="none" w:sz="0" w:space="0" w:color="auto"/>
                                              </w:divBdr>
                                              <w:divsChild>
                                                <w:div w:id="655033475">
                                                  <w:marLeft w:val="0"/>
                                                  <w:marRight w:val="0"/>
                                                  <w:marTop w:val="0"/>
                                                  <w:marBottom w:val="0"/>
                                                  <w:divBdr>
                                                    <w:top w:val="none" w:sz="0" w:space="0" w:color="auto"/>
                                                    <w:left w:val="none" w:sz="0" w:space="0" w:color="auto"/>
                                                    <w:bottom w:val="none" w:sz="0" w:space="0" w:color="auto"/>
                                                    <w:right w:val="none" w:sz="0" w:space="0" w:color="auto"/>
                                                  </w:divBdr>
                                                  <w:divsChild>
                                                    <w:div w:id="94523899">
                                                      <w:marLeft w:val="0"/>
                                                      <w:marRight w:val="0"/>
                                                      <w:marTop w:val="0"/>
                                                      <w:marBottom w:val="0"/>
                                                      <w:divBdr>
                                                        <w:top w:val="none" w:sz="0" w:space="0" w:color="auto"/>
                                                        <w:left w:val="none" w:sz="0" w:space="0" w:color="auto"/>
                                                        <w:bottom w:val="none" w:sz="0" w:space="0" w:color="auto"/>
                                                        <w:right w:val="none" w:sz="0" w:space="0" w:color="auto"/>
                                                      </w:divBdr>
                                                      <w:divsChild>
                                                        <w:div w:id="1937593003">
                                                          <w:marLeft w:val="0"/>
                                                          <w:marRight w:val="0"/>
                                                          <w:marTop w:val="0"/>
                                                          <w:marBottom w:val="0"/>
                                                          <w:divBdr>
                                                            <w:top w:val="none" w:sz="0" w:space="0" w:color="auto"/>
                                                            <w:left w:val="none" w:sz="0" w:space="0" w:color="auto"/>
                                                            <w:bottom w:val="none" w:sz="0" w:space="0" w:color="auto"/>
                                                            <w:right w:val="none" w:sz="0" w:space="0" w:color="auto"/>
                                                          </w:divBdr>
                                                          <w:divsChild>
                                                            <w:div w:id="797798407">
                                                              <w:marLeft w:val="0"/>
                                                              <w:marRight w:val="0"/>
                                                              <w:marTop w:val="0"/>
                                                              <w:marBottom w:val="0"/>
                                                              <w:divBdr>
                                                                <w:top w:val="none" w:sz="0" w:space="0" w:color="auto"/>
                                                                <w:left w:val="none" w:sz="0" w:space="0" w:color="auto"/>
                                                                <w:bottom w:val="none" w:sz="0" w:space="0" w:color="auto"/>
                                                                <w:right w:val="none" w:sz="0" w:space="0" w:color="auto"/>
                                                              </w:divBdr>
                                                              <w:divsChild>
                                                                <w:div w:id="1276450869">
                                                                  <w:marLeft w:val="0"/>
                                                                  <w:marRight w:val="0"/>
                                                                  <w:marTop w:val="0"/>
                                                                  <w:marBottom w:val="0"/>
                                                                  <w:divBdr>
                                                                    <w:top w:val="none" w:sz="0" w:space="0" w:color="auto"/>
                                                                    <w:left w:val="none" w:sz="0" w:space="0" w:color="auto"/>
                                                                    <w:bottom w:val="none" w:sz="0" w:space="0" w:color="auto"/>
                                                                    <w:right w:val="none" w:sz="0" w:space="0" w:color="auto"/>
                                                                  </w:divBdr>
                                                                  <w:divsChild>
                                                                    <w:div w:id="1512791205">
                                                                      <w:marLeft w:val="0"/>
                                                                      <w:marRight w:val="0"/>
                                                                      <w:marTop w:val="0"/>
                                                                      <w:marBottom w:val="0"/>
                                                                      <w:divBdr>
                                                                        <w:top w:val="none" w:sz="0" w:space="0" w:color="auto"/>
                                                                        <w:left w:val="none" w:sz="0" w:space="0" w:color="auto"/>
                                                                        <w:bottom w:val="none" w:sz="0" w:space="0" w:color="auto"/>
                                                                        <w:right w:val="none" w:sz="0" w:space="0" w:color="auto"/>
                                                                      </w:divBdr>
                                                                      <w:divsChild>
                                                                        <w:div w:id="743913435">
                                                                          <w:marLeft w:val="-225"/>
                                                                          <w:marRight w:val="-225"/>
                                                                          <w:marTop w:val="0"/>
                                                                          <w:marBottom w:val="0"/>
                                                                          <w:divBdr>
                                                                            <w:top w:val="none" w:sz="0" w:space="0" w:color="auto"/>
                                                                            <w:left w:val="none" w:sz="0" w:space="0" w:color="auto"/>
                                                                            <w:bottom w:val="none" w:sz="0" w:space="0" w:color="auto"/>
                                                                            <w:right w:val="none" w:sz="0" w:space="0" w:color="auto"/>
                                                                          </w:divBdr>
                                                                          <w:divsChild>
                                                                            <w:div w:id="158834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7490376">
      <w:bodyDiv w:val="1"/>
      <w:marLeft w:val="0"/>
      <w:marRight w:val="0"/>
      <w:marTop w:val="0"/>
      <w:marBottom w:val="0"/>
      <w:divBdr>
        <w:top w:val="none" w:sz="0" w:space="0" w:color="auto"/>
        <w:left w:val="none" w:sz="0" w:space="0" w:color="auto"/>
        <w:bottom w:val="none" w:sz="0" w:space="0" w:color="auto"/>
        <w:right w:val="none" w:sz="0" w:space="0" w:color="auto"/>
      </w:divBdr>
      <w:divsChild>
        <w:div w:id="470943307">
          <w:marLeft w:val="0"/>
          <w:marRight w:val="0"/>
          <w:marTop w:val="0"/>
          <w:marBottom w:val="0"/>
          <w:divBdr>
            <w:top w:val="none" w:sz="0" w:space="0" w:color="auto"/>
            <w:left w:val="none" w:sz="0" w:space="0" w:color="auto"/>
            <w:bottom w:val="none" w:sz="0" w:space="0" w:color="auto"/>
            <w:right w:val="none" w:sz="0" w:space="0" w:color="auto"/>
          </w:divBdr>
          <w:divsChild>
            <w:div w:id="2035181389">
              <w:marLeft w:val="0"/>
              <w:marRight w:val="0"/>
              <w:marTop w:val="0"/>
              <w:marBottom w:val="0"/>
              <w:divBdr>
                <w:top w:val="none" w:sz="0" w:space="0" w:color="auto"/>
                <w:left w:val="none" w:sz="0" w:space="0" w:color="auto"/>
                <w:bottom w:val="none" w:sz="0" w:space="0" w:color="auto"/>
                <w:right w:val="none" w:sz="0" w:space="0" w:color="auto"/>
              </w:divBdr>
              <w:divsChild>
                <w:div w:id="1871331125">
                  <w:marLeft w:val="0"/>
                  <w:marRight w:val="0"/>
                  <w:marTop w:val="0"/>
                  <w:marBottom w:val="0"/>
                  <w:divBdr>
                    <w:top w:val="none" w:sz="0" w:space="0" w:color="auto"/>
                    <w:left w:val="none" w:sz="0" w:space="0" w:color="auto"/>
                    <w:bottom w:val="none" w:sz="0" w:space="0" w:color="auto"/>
                    <w:right w:val="none" w:sz="0" w:space="0" w:color="auto"/>
                  </w:divBdr>
                  <w:divsChild>
                    <w:div w:id="2137065799">
                      <w:marLeft w:val="0"/>
                      <w:marRight w:val="0"/>
                      <w:marTop w:val="0"/>
                      <w:marBottom w:val="0"/>
                      <w:divBdr>
                        <w:top w:val="none" w:sz="0" w:space="0" w:color="auto"/>
                        <w:left w:val="none" w:sz="0" w:space="0" w:color="auto"/>
                        <w:bottom w:val="none" w:sz="0" w:space="0" w:color="auto"/>
                        <w:right w:val="none" w:sz="0" w:space="0" w:color="auto"/>
                      </w:divBdr>
                      <w:divsChild>
                        <w:div w:id="1348142417">
                          <w:marLeft w:val="0"/>
                          <w:marRight w:val="0"/>
                          <w:marTop w:val="0"/>
                          <w:marBottom w:val="0"/>
                          <w:divBdr>
                            <w:top w:val="none" w:sz="0" w:space="0" w:color="auto"/>
                            <w:left w:val="none" w:sz="0" w:space="0" w:color="auto"/>
                            <w:bottom w:val="none" w:sz="0" w:space="0" w:color="auto"/>
                            <w:right w:val="none" w:sz="0" w:space="0" w:color="auto"/>
                          </w:divBdr>
                          <w:divsChild>
                            <w:div w:id="246693514">
                              <w:marLeft w:val="3"/>
                              <w:marRight w:val="0"/>
                              <w:marTop w:val="0"/>
                              <w:marBottom w:val="0"/>
                              <w:divBdr>
                                <w:top w:val="none" w:sz="0" w:space="0" w:color="auto"/>
                                <w:left w:val="none" w:sz="0" w:space="0" w:color="auto"/>
                                <w:bottom w:val="none" w:sz="0" w:space="0" w:color="auto"/>
                                <w:right w:val="none" w:sz="0" w:space="0" w:color="auto"/>
                              </w:divBdr>
                              <w:divsChild>
                                <w:div w:id="269051625">
                                  <w:marLeft w:val="0"/>
                                  <w:marRight w:val="0"/>
                                  <w:marTop w:val="0"/>
                                  <w:marBottom w:val="0"/>
                                  <w:divBdr>
                                    <w:top w:val="none" w:sz="0" w:space="0" w:color="auto"/>
                                    <w:left w:val="none" w:sz="0" w:space="0" w:color="auto"/>
                                    <w:bottom w:val="none" w:sz="0" w:space="0" w:color="auto"/>
                                    <w:right w:val="none" w:sz="0" w:space="0" w:color="auto"/>
                                  </w:divBdr>
                                  <w:divsChild>
                                    <w:div w:id="1738019004">
                                      <w:marLeft w:val="0"/>
                                      <w:marRight w:val="0"/>
                                      <w:marTop w:val="0"/>
                                      <w:marBottom w:val="0"/>
                                      <w:divBdr>
                                        <w:top w:val="none" w:sz="0" w:space="0" w:color="auto"/>
                                        <w:left w:val="none" w:sz="0" w:space="0" w:color="auto"/>
                                        <w:bottom w:val="none" w:sz="0" w:space="0" w:color="auto"/>
                                        <w:right w:val="none" w:sz="0" w:space="0" w:color="auto"/>
                                      </w:divBdr>
                                      <w:divsChild>
                                        <w:div w:id="1986659384">
                                          <w:marLeft w:val="0"/>
                                          <w:marRight w:val="0"/>
                                          <w:marTop w:val="0"/>
                                          <w:marBottom w:val="0"/>
                                          <w:divBdr>
                                            <w:top w:val="none" w:sz="0" w:space="0" w:color="auto"/>
                                            <w:left w:val="none" w:sz="0" w:space="0" w:color="auto"/>
                                            <w:bottom w:val="none" w:sz="0" w:space="0" w:color="auto"/>
                                            <w:right w:val="none" w:sz="0" w:space="0" w:color="auto"/>
                                          </w:divBdr>
                                          <w:divsChild>
                                            <w:div w:id="867108510">
                                              <w:marLeft w:val="0"/>
                                              <w:marRight w:val="0"/>
                                              <w:marTop w:val="0"/>
                                              <w:marBottom w:val="0"/>
                                              <w:divBdr>
                                                <w:top w:val="none" w:sz="0" w:space="0" w:color="auto"/>
                                                <w:left w:val="none" w:sz="0" w:space="0" w:color="auto"/>
                                                <w:bottom w:val="none" w:sz="0" w:space="0" w:color="auto"/>
                                                <w:right w:val="none" w:sz="0" w:space="0" w:color="auto"/>
                                              </w:divBdr>
                                              <w:divsChild>
                                                <w:div w:id="1505436506">
                                                  <w:marLeft w:val="0"/>
                                                  <w:marRight w:val="0"/>
                                                  <w:marTop w:val="0"/>
                                                  <w:marBottom w:val="0"/>
                                                  <w:divBdr>
                                                    <w:top w:val="none" w:sz="0" w:space="0" w:color="auto"/>
                                                    <w:left w:val="none" w:sz="0" w:space="0" w:color="auto"/>
                                                    <w:bottom w:val="none" w:sz="0" w:space="0" w:color="auto"/>
                                                    <w:right w:val="none" w:sz="0" w:space="0" w:color="auto"/>
                                                  </w:divBdr>
                                                  <w:divsChild>
                                                    <w:div w:id="957183397">
                                                      <w:marLeft w:val="0"/>
                                                      <w:marRight w:val="0"/>
                                                      <w:marTop w:val="0"/>
                                                      <w:marBottom w:val="0"/>
                                                      <w:divBdr>
                                                        <w:top w:val="none" w:sz="0" w:space="0" w:color="auto"/>
                                                        <w:left w:val="none" w:sz="0" w:space="0" w:color="auto"/>
                                                        <w:bottom w:val="none" w:sz="0" w:space="0" w:color="auto"/>
                                                        <w:right w:val="none" w:sz="0" w:space="0" w:color="auto"/>
                                                      </w:divBdr>
                                                      <w:divsChild>
                                                        <w:div w:id="1643537713">
                                                          <w:marLeft w:val="0"/>
                                                          <w:marRight w:val="0"/>
                                                          <w:marTop w:val="0"/>
                                                          <w:marBottom w:val="0"/>
                                                          <w:divBdr>
                                                            <w:top w:val="none" w:sz="0" w:space="0" w:color="auto"/>
                                                            <w:left w:val="none" w:sz="0" w:space="0" w:color="auto"/>
                                                            <w:bottom w:val="none" w:sz="0" w:space="0" w:color="auto"/>
                                                            <w:right w:val="none" w:sz="0" w:space="0" w:color="auto"/>
                                                          </w:divBdr>
                                                          <w:divsChild>
                                                            <w:div w:id="1172767433">
                                                              <w:marLeft w:val="0"/>
                                                              <w:marRight w:val="0"/>
                                                              <w:marTop w:val="0"/>
                                                              <w:marBottom w:val="0"/>
                                                              <w:divBdr>
                                                                <w:top w:val="none" w:sz="0" w:space="0" w:color="auto"/>
                                                                <w:left w:val="none" w:sz="0" w:space="0" w:color="auto"/>
                                                                <w:bottom w:val="none" w:sz="0" w:space="0" w:color="auto"/>
                                                                <w:right w:val="none" w:sz="0" w:space="0" w:color="auto"/>
                                                              </w:divBdr>
                                                              <w:divsChild>
                                                                <w:div w:id="1810825565">
                                                                  <w:marLeft w:val="0"/>
                                                                  <w:marRight w:val="0"/>
                                                                  <w:marTop w:val="0"/>
                                                                  <w:marBottom w:val="0"/>
                                                                  <w:divBdr>
                                                                    <w:top w:val="none" w:sz="0" w:space="0" w:color="auto"/>
                                                                    <w:left w:val="none" w:sz="0" w:space="0" w:color="auto"/>
                                                                    <w:bottom w:val="none" w:sz="0" w:space="0" w:color="auto"/>
                                                                    <w:right w:val="none" w:sz="0" w:space="0" w:color="auto"/>
                                                                  </w:divBdr>
                                                                  <w:divsChild>
                                                                    <w:div w:id="1618413524">
                                                                      <w:marLeft w:val="0"/>
                                                                      <w:marRight w:val="0"/>
                                                                      <w:marTop w:val="0"/>
                                                                      <w:marBottom w:val="0"/>
                                                                      <w:divBdr>
                                                                        <w:top w:val="none" w:sz="0" w:space="0" w:color="auto"/>
                                                                        <w:left w:val="none" w:sz="0" w:space="0" w:color="auto"/>
                                                                        <w:bottom w:val="none" w:sz="0" w:space="0" w:color="auto"/>
                                                                        <w:right w:val="none" w:sz="0" w:space="0" w:color="auto"/>
                                                                      </w:divBdr>
                                                                      <w:divsChild>
                                                                        <w:div w:id="3853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7563434">
      <w:bodyDiv w:val="1"/>
      <w:marLeft w:val="0"/>
      <w:marRight w:val="0"/>
      <w:marTop w:val="0"/>
      <w:marBottom w:val="0"/>
      <w:divBdr>
        <w:top w:val="none" w:sz="0" w:space="0" w:color="auto"/>
        <w:left w:val="none" w:sz="0" w:space="0" w:color="auto"/>
        <w:bottom w:val="none" w:sz="0" w:space="0" w:color="auto"/>
        <w:right w:val="none" w:sz="0" w:space="0" w:color="auto"/>
      </w:divBdr>
      <w:divsChild>
        <w:div w:id="1479035138">
          <w:marLeft w:val="0"/>
          <w:marRight w:val="0"/>
          <w:marTop w:val="0"/>
          <w:marBottom w:val="0"/>
          <w:divBdr>
            <w:top w:val="none" w:sz="0" w:space="0" w:color="auto"/>
            <w:left w:val="none" w:sz="0" w:space="0" w:color="auto"/>
            <w:bottom w:val="none" w:sz="0" w:space="0" w:color="auto"/>
            <w:right w:val="none" w:sz="0" w:space="0" w:color="auto"/>
          </w:divBdr>
          <w:divsChild>
            <w:div w:id="1052581709">
              <w:marLeft w:val="0"/>
              <w:marRight w:val="0"/>
              <w:marTop w:val="0"/>
              <w:marBottom w:val="0"/>
              <w:divBdr>
                <w:top w:val="none" w:sz="0" w:space="0" w:color="auto"/>
                <w:left w:val="none" w:sz="0" w:space="0" w:color="auto"/>
                <w:bottom w:val="none" w:sz="0" w:space="0" w:color="auto"/>
                <w:right w:val="none" w:sz="0" w:space="0" w:color="auto"/>
              </w:divBdr>
              <w:divsChild>
                <w:div w:id="415172250">
                  <w:marLeft w:val="495"/>
                  <w:marRight w:val="495"/>
                  <w:marTop w:val="0"/>
                  <w:marBottom w:val="0"/>
                  <w:divBdr>
                    <w:top w:val="none" w:sz="0" w:space="0" w:color="auto"/>
                    <w:left w:val="none" w:sz="0" w:space="0" w:color="auto"/>
                    <w:bottom w:val="none" w:sz="0" w:space="0" w:color="auto"/>
                    <w:right w:val="none" w:sz="0" w:space="0" w:color="auto"/>
                  </w:divBdr>
                  <w:divsChild>
                    <w:div w:id="898243737">
                      <w:marLeft w:val="0"/>
                      <w:marRight w:val="0"/>
                      <w:marTop w:val="0"/>
                      <w:marBottom w:val="0"/>
                      <w:divBdr>
                        <w:top w:val="none" w:sz="0" w:space="0" w:color="auto"/>
                        <w:left w:val="none" w:sz="0" w:space="0" w:color="auto"/>
                        <w:bottom w:val="none" w:sz="0" w:space="0" w:color="auto"/>
                        <w:right w:val="none" w:sz="0" w:space="0" w:color="auto"/>
                      </w:divBdr>
                      <w:divsChild>
                        <w:div w:id="2114284296">
                          <w:marLeft w:val="150"/>
                          <w:marRight w:val="0"/>
                          <w:marTop w:val="0"/>
                          <w:marBottom w:val="0"/>
                          <w:divBdr>
                            <w:top w:val="none" w:sz="0" w:space="0" w:color="auto"/>
                            <w:left w:val="none" w:sz="0" w:space="0" w:color="auto"/>
                            <w:bottom w:val="none" w:sz="0" w:space="0" w:color="auto"/>
                            <w:right w:val="none" w:sz="0" w:space="0" w:color="auto"/>
                          </w:divBdr>
                          <w:divsChild>
                            <w:div w:id="606617237">
                              <w:marLeft w:val="0"/>
                              <w:marRight w:val="150"/>
                              <w:marTop w:val="150"/>
                              <w:marBottom w:val="0"/>
                              <w:divBdr>
                                <w:top w:val="none" w:sz="0" w:space="0" w:color="auto"/>
                                <w:left w:val="none" w:sz="0" w:space="0" w:color="auto"/>
                                <w:bottom w:val="none" w:sz="0" w:space="0" w:color="auto"/>
                                <w:right w:val="none" w:sz="0" w:space="0" w:color="auto"/>
                              </w:divBdr>
                              <w:divsChild>
                                <w:div w:id="1875540608">
                                  <w:marLeft w:val="0"/>
                                  <w:marRight w:val="0"/>
                                  <w:marTop w:val="0"/>
                                  <w:marBottom w:val="0"/>
                                  <w:divBdr>
                                    <w:top w:val="none" w:sz="0" w:space="0" w:color="auto"/>
                                    <w:left w:val="none" w:sz="0" w:space="0" w:color="auto"/>
                                    <w:bottom w:val="none" w:sz="0" w:space="0" w:color="auto"/>
                                    <w:right w:val="none" w:sz="0" w:space="0" w:color="auto"/>
                                  </w:divBdr>
                                  <w:divsChild>
                                    <w:div w:id="753742154">
                                      <w:marLeft w:val="0"/>
                                      <w:marRight w:val="0"/>
                                      <w:marTop w:val="0"/>
                                      <w:marBottom w:val="0"/>
                                      <w:divBdr>
                                        <w:top w:val="none" w:sz="0" w:space="0" w:color="auto"/>
                                        <w:left w:val="none" w:sz="0" w:space="0" w:color="auto"/>
                                        <w:bottom w:val="none" w:sz="0" w:space="0" w:color="auto"/>
                                        <w:right w:val="none" w:sz="0" w:space="0" w:color="auto"/>
                                      </w:divBdr>
                                      <w:divsChild>
                                        <w:div w:id="96683761">
                                          <w:marLeft w:val="0"/>
                                          <w:marRight w:val="0"/>
                                          <w:marTop w:val="0"/>
                                          <w:marBottom w:val="0"/>
                                          <w:divBdr>
                                            <w:top w:val="none" w:sz="0" w:space="0" w:color="auto"/>
                                            <w:left w:val="none" w:sz="0" w:space="0" w:color="auto"/>
                                            <w:bottom w:val="none" w:sz="0" w:space="0" w:color="auto"/>
                                            <w:right w:val="none" w:sz="0" w:space="0" w:color="auto"/>
                                          </w:divBdr>
                                          <w:divsChild>
                                            <w:div w:id="207379529">
                                              <w:marLeft w:val="0"/>
                                              <w:marRight w:val="0"/>
                                              <w:marTop w:val="0"/>
                                              <w:marBottom w:val="0"/>
                                              <w:divBdr>
                                                <w:top w:val="none" w:sz="0" w:space="0" w:color="auto"/>
                                                <w:left w:val="none" w:sz="0" w:space="0" w:color="auto"/>
                                                <w:bottom w:val="none" w:sz="0" w:space="0" w:color="auto"/>
                                                <w:right w:val="none" w:sz="0" w:space="0" w:color="auto"/>
                                              </w:divBdr>
                                              <w:divsChild>
                                                <w:div w:id="1083188460">
                                                  <w:marLeft w:val="0"/>
                                                  <w:marRight w:val="0"/>
                                                  <w:marTop w:val="0"/>
                                                  <w:marBottom w:val="0"/>
                                                  <w:divBdr>
                                                    <w:top w:val="none" w:sz="0" w:space="0" w:color="auto"/>
                                                    <w:left w:val="none" w:sz="0" w:space="0" w:color="auto"/>
                                                    <w:bottom w:val="none" w:sz="0" w:space="0" w:color="auto"/>
                                                    <w:right w:val="none" w:sz="0" w:space="0" w:color="auto"/>
                                                  </w:divBdr>
                                                  <w:divsChild>
                                                    <w:div w:id="1963262501">
                                                      <w:marLeft w:val="0"/>
                                                      <w:marRight w:val="0"/>
                                                      <w:marTop w:val="0"/>
                                                      <w:marBottom w:val="0"/>
                                                      <w:divBdr>
                                                        <w:top w:val="none" w:sz="0" w:space="0" w:color="auto"/>
                                                        <w:left w:val="none" w:sz="0" w:space="0" w:color="auto"/>
                                                        <w:bottom w:val="none" w:sz="0" w:space="0" w:color="auto"/>
                                                        <w:right w:val="none" w:sz="0" w:space="0" w:color="auto"/>
                                                      </w:divBdr>
                                                      <w:divsChild>
                                                        <w:div w:id="1751930218">
                                                          <w:marLeft w:val="0"/>
                                                          <w:marRight w:val="0"/>
                                                          <w:marTop w:val="0"/>
                                                          <w:marBottom w:val="0"/>
                                                          <w:divBdr>
                                                            <w:top w:val="none" w:sz="0" w:space="0" w:color="auto"/>
                                                            <w:left w:val="none" w:sz="0" w:space="0" w:color="auto"/>
                                                            <w:bottom w:val="none" w:sz="0" w:space="0" w:color="auto"/>
                                                            <w:right w:val="none" w:sz="0" w:space="0" w:color="auto"/>
                                                          </w:divBdr>
                                                          <w:divsChild>
                                                            <w:div w:id="1577861884">
                                                              <w:marLeft w:val="0"/>
                                                              <w:marRight w:val="0"/>
                                                              <w:marTop w:val="0"/>
                                                              <w:marBottom w:val="0"/>
                                                              <w:divBdr>
                                                                <w:top w:val="none" w:sz="0" w:space="0" w:color="auto"/>
                                                                <w:left w:val="none" w:sz="0" w:space="0" w:color="auto"/>
                                                                <w:bottom w:val="none" w:sz="0" w:space="0" w:color="auto"/>
                                                                <w:right w:val="none" w:sz="0" w:space="0" w:color="auto"/>
                                                              </w:divBdr>
                                                              <w:divsChild>
                                                                <w:div w:id="19957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7686469">
      <w:bodyDiv w:val="1"/>
      <w:marLeft w:val="0"/>
      <w:marRight w:val="0"/>
      <w:marTop w:val="0"/>
      <w:marBottom w:val="0"/>
      <w:divBdr>
        <w:top w:val="none" w:sz="0" w:space="0" w:color="auto"/>
        <w:left w:val="none" w:sz="0" w:space="0" w:color="auto"/>
        <w:bottom w:val="none" w:sz="0" w:space="0" w:color="auto"/>
        <w:right w:val="none" w:sz="0" w:space="0" w:color="auto"/>
      </w:divBdr>
      <w:divsChild>
        <w:div w:id="2015184036">
          <w:marLeft w:val="0"/>
          <w:marRight w:val="0"/>
          <w:marTop w:val="0"/>
          <w:marBottom w:val="0"/>
          <w:divBdr>
            <w:top w:val="none" w:sz="0" w:space="0" w:color="auto"/>
            <w:left w:val="none" w:sz="0" w:space="0" w:color="auto"/>
            <w:bottom w:val="none" w:sz="0" w:space="0" w:color="auto"/>
            <w:right w:val="none" w:sz="0" w:space="0" w:color="auto"/>
          </w:divBdr>
          <w:divsChild>
            <w:div w:id="1468007157">
              <w:marLeft w:val="0"/>
              <w:marRight w:val="0"/>
              <w:marTop w:val="0"/>
              <w:marBottom w:val="0"/>
              <w:divBdr>
                <w:top w:val="none" w:sz="0" w:space="0" w:color="auto"/>
                <w:left w:val="none" w:sz="0" w:space="0" w:color="auto"/>
                <w:bottom w:val="none" w:sz="0" w:space="0" w:color="auto"/>
                <w:right w:val="none" w:sz="0" w:space="0" w:color="auto"/>
              </w:divBdr>
              <w:divsChild>
                <w:div w:id="1853568957">
                  <w:marLeft w:val="0"/>
                  <w:marRight w:val="0"/>
                  <w:marTop w:val="0"/>
                  <w:marBottom w:val="0"/>
                  <w:divBdr>
                    <w:top w:val="none" w:sz="0" w:space="0" w:color="auto"/>
                    <w:left w:val="none" w:sz="0" w:space="0" w:color="auto"/>
                    <w:bottom w:val="none" w:sz="0" w:space="0" w:color="auto"/>
                    <w:right w:val="none" w:sz="0" w:space="0" w:color="auto"/>
                  </w:divBdr>
                  <w:divsChild>
                    <w:div w:id="257570042">
                      <w:marLeft w:val="0"/>
                      <w:marRight w:val="0"/>
                      <w:marTop w:val="0"/>
                      <w:marBottom w:val="0"/>
                      <w:divBdr>
                        <w:top w:val="none" w:sz="0" w:space="0" w:color="auto"/>
                        <w:left w:val="none" w:sz="0" w:space="0" w:color="auto"/>
                        <w:bottom w:val="none" w:sz="0" w:space="0" w:color="auto"/>
                        <w:right w:val="none" w:sz="0" w:space="0" w:color="auto"/>
                      </w:divBdr>
                      <w:divsChild>
                        <w:div w:id="1792699183">
                          <w:marLeft w:val="0"/>
                          <w:marRight w:val="0"/>
                          <w:marTop w:val="0"/>
                          <w:marBottom w:val="0"/>
                          <w:divBdr>
                            <w:top w:val="none" w:sz="0" w:space="0" w:color="auto"/>
                            <w:left w:val="none" w:sz="0" w:space="0" w:color="auto"/>
                            <w:bottom w:val="none" w:sz="0" w:space="0" w:color="auto"/>
                            <w:right w:val="none" w:sz="0" w:space="0" w:color="auto"/>
                          </w:divBdr>
                          <w:divsChild>
                            <w:div w:id="1347832483">
                              <w:marLeft w:val="0"/>
                              <w:marRight w:val="0"/>
                              <w:marTop w:val="0"/>
                              <w:marBottom w:val="0"/>
                              <w:divBdr>
                                <w:top w:val="none" w:sz="0" w:space="0" w:color="auto"/>
                                <w:left w:val="none" w:sz="0" w:space="0" w:color="auto"/>
                                <w:bottom w:val="none" w:sz="0" w:space="0" w:color="auto"/>
                                <w:right w:val="none" w:sz="0" w:space="0" w:color="auto"/>
                              </w:divBdr>
                              <w:divsChild>
                                <w:div w:id="291325205">
                                  <w:marLeft w:val="0"/>
                                  <w:marRight w:val="0"/>
                                  <w:marTop w:val="0"/>
                                  <w:marBottom w:val="0"/>
                                  <w:divBdr>
                                    <w:top w:val="none" w:sz="0" w:space="0" w:color="auto"/>
                                    <w:left w:val="none" w:sz="0" w:space="0" w:color="auto"/>
                                    <w:bottom w:val="none" w:sz="0" w:space="0" w:color="auto"/>
                                    <w:right w:val="none" w:sz="0" w:space="0" w:color="auto"/>
                                  </w:divBdr>
                                  <w:divsChild>
                                    <w:div w:id="1330061702">
                                      <w:marLeft w:val="0"/>
                                      <w:marRight w:val="0"/>
                                      <w:marTop w:val="0"/>
                                      <w:marBottom w:val="0"/>
                                      <w:divBdr>
                                        <w:top w:val="none" w:sz="0" w:space="0" w:color="auto"/>
                                        <w:left w:val="none" w:sz="0" w:space="0" w:color="auto"/>
                                        <w:bottom w:val="none" w:sz="0" w:space="0" w:color="auto"/>
                                        <w:right w:val="none" w:sz="0" w:space="0" w:color="auto"/>
                                      </w:divBdr>
                                      <w:divsChild>
                                        <w:div w:id="533738398">
                                          <w:marLeft w:val="-150"/>
                                          <w:marRight w:val="-150"/>
                                          <w:marTop w:val="0"/>
                                          <w:marBottom w:val="0"/>
                                          <w:divBdr>
                                            <w:top w:val="none" w:sz="0" w:space="0" w:color="auto"/>
                                            <w:left w:val="none" w:sz="0" w:space="0" w:color="auto"/>
                                            <w:bottom w:val="none" w:sz="0" w:space="0" w:color="auto"/>
                                            <w:right w:val="none" w:sz="0" w:space="0" w:color="auto"/>
                                          </w:divBdr>
                                          <w:divsChild>
                                            <w:div w:id="314601958">
                                              <w:marLeft w:val="0"/>
                                              <w:marRight w:val="0"/>
                                              <w:marTop w:val="0"/>
                                              <w:marBottom w:val="0"/>
                                              <w:divBdr>
                                                <w:top w:val="none" w:sz="0" w:space="0" w:color="auto"/>
                                                <w:left w:val="none" w:sz="0" w:space="0" w:color="auto"/>
                                                <w:bottom w:val="none" w:sz="0" w:space="0" w:color="auto"/>
                                                <w:right w:val="none" w:sz="0" w:space="0" w:color="auto"/>
                                              </w:divBdr>
                                              <w:divsChild>
                                                <w:div w:id="1975477896">
                                                  <w:marLeft w:val="0"/>
                                                  <w:marRight w:val="0"/>
                                                  <w:marTop w:val="0"/>
                                                  <w:marBottom w:val="0"/>
                                                  <w:divBdr>
                                                    <w:top w:val="none" w:sz="0" w:space="0" w:color="auto"/>
                                                    <w:left w:val="none" w:sz="0" w:space="0" w:color="auto"/>
                                                    <w:bottom w:val="none" w:sz="0" w:space="0" w:color="auto"/>
                                                    <w:right w:val="none" w:sz="0" w:space="0" w:color="auto"/>
                                                  </w:divBdr>
                                                  <w:divsChild>
                                                    <w:div w:id="1546866339">
                                                      <w:marLeft w:val="0"/>
                                                      <w:marRight w:val="0"/>
                                                      <w:marTop w:val="0"/>
                                                      <w:marBottom w:val="0"/>
                                                      <w:divBdr>
                                                        <w:top w:val="none" w:sz="0" w:space="0" w:color="auto"/>
                                                        <w:left w:val="none" w:sz="0" w:space="0" w:color="auto"/>
                                                        <w:bottom w:val="none" w:sz="0" w:space="0" w:color="auto"/>
                                                        <w:right w:val="none" w:sz="0" w:space="0" w:color="auto"/>
                                                      </w:divBdr>
                                                      <w:divsChild>
                                                        <w:div w:id="1724057720">
                                                          <w:marLeft w:val="0"/>
                                                          <w:marRight w:val="0"/>
                                                          <w:marTop w:val="0"/>
                                                          <w:marBottom w:val="0"/>
                                                          <w:divBdr>
                                                            <w:top w:val="none" w:sz="0" w:space="0" w:color="auto"/>
                                                            <w:left w:val="none" w:sz="0" w:space="0" w:color="auto"/>
                                                            <w:bottom w:val="none" w:sz="0" w:space="0" w:color="auto"/>
                                                            <w:right w:val="none" w:sz="0" w:space="0" w:color="auto"/>
                                                          </w:divBdr>
                                                          <w:divsChild>
                                                            <w:div w:id="757989455">
                                                              <w:marLeft w:val="0"/>
                                                              <w:marRight w:val="0"/>
                                                              <w:marTop w:val="0"/>
                                                              <w:marBottom w:val="0"/>
                                                              <w:divBdr>
                                                                <w:top w:val="none" w:sz="0" w:space="0" w:color="auto"/>
                                                                <w:left w:val="none" w:sz="0" w:space="0" w:color="auto"/>
                                                                <w:bottom w:val="none" w:sz="0" w:space="0" w:color="auto"/>
                                                                <w:right w:val="none" w:sz="0" w:space="0" w:color="auto"/>
                                                              </w:divBdr>
                                                              <w:divsChild>
                                                                <w:div w:id="880023068">
                                                                  <w:marLeft w:val="0"/>
                                                                  <w:marRight w:val="0"/>
                                                                  <w:marTop w:val="0"/>
                                                                  <w:marBottom w:val="0"/>
                                                                  <w:divBdr>
                                                                    <w:top w:val="none" w:sz="0" w:space="0" w:color="auto"/>
                                                                    <w:left w:val="none" w:sz="0" w:space="0" w:color="auto"/>
                                                                    <w:bottom w:val="none" w:sz="0" w:space="0" w:color="auto"/>
                                                                    <w:right w:val="none" w:sz="0" w:space="0" w:color="auto"/>
                                                                  </w:divBdr>
                                                                  <w:divsChild>
                                                                    <w:div w:id="2065254436">
                                                                      <w:marLeft w:val="0"/>
                                                                      <w:marRight w:val="0"/>
                                                                      <w:marTop w:val="0"/>
                                                                      <w:marBottom w:val="0"/>
                                                                      <w:divBdr>
                                                                        <w:top w:val="none" w:sz="0" w:space="0" w:color="auto"/>
                                                                        <w:left w:val="none" w:sz="0" w:space="0" w:color="auto"/>
                                                                        <w:bottom w:val="none" w:sz="0" w:space="0" w:color="auto"/>
                                                                        <w:right w:val="none" w:sz="0" w:space="0" w:color="auto"/>
                                                                      </w:divBdr>
                                                                      <w:divsChild>
                                                                        <w:div w:id="2051221213">
                                                                          <w:marLeft w:val="-225"/>
                                                                          <w:marRight w:val="-225"/>
                                                                          <w:marTop w:val="0"/>
                                                                          <w:marBottom w:val="0"/>
                                                                          <w:divBdr>
                                                                            <w:top w:val="none" w:sz="0" w:space="0" w:color="auto"/>
                                                                            <w:left w:val="none" w:sz="0" w:space="0" w:color="auto"/>
                                                                            <w:bottom w:val="none" w:sz="0" w:space="0" w:color="auto"/>
                                                                            <w:right w:val="none" w:sz="0" w:space="0" w:color="auto"/>
                                                                          </w:divBdr>
                                                                          <w:divsChild>
                                                                            <w:div w:id="153060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8022816">
      <w:bodyDiv w:val="1"/>
      <w:marLeft w:val="0"/>
      <w:marRight w:val="0"/>
      <w:marTop w:val="0"/>
      <w:marBottom w:val="0"/>
      <w:divBdr>
        <w:top w:val="none" w:sz="0" w:space="0" w:color="auto"/>
        <w:left w:val="none" w:sz="0" w:space="0" w:color="auto"/>
        <w:bottom w:val="none" w:sz="0" w:space="0" w:color="auto"/>
        <w:right w:val="none" w:sz="0" w:space="0" w:color="auto"/>
      </w:divBdr>
    </w:div>
    <w:div w:id="1978100056">
      <w:bodyDiv w:val="1"/>
      <w:marLeft w:val="0"/>
      <w:marRight w:val="0"/>
      <w:marTop w:val="0"/>
      <w:marBottom w:val="0"/>
      <w:divBdr>
        <w:top w:val="none" w:sz="0" w:space="0" w:color="auto"/>
        <w:left w:val="none" w:sz="0" w:space="0" w:color="auto"/>
        <w:bottom w:val="none" w:sz="0" w:space="0" w:color="auto"/>
        <w:right w:val="none" w:sz="0" w:space="0" w:color="auto"/>
      </w:divBdr>
      <w:divsChild>
        <w:div w:id="1951547776">
          <w:marLeft w:val="0"/>
          <w:marRight w:val="0"/>
          <w:marTop w:val="0"/>
          <w:marBottom w:val="0"/>
          <w:divBdr>
            <w:top w:val="none" w:sz="0" w:space="0" w:color="auto"/>
            <w:left w:val="none" w:sz="0" w:space="0" w:color="auto"/>
            <w:bottom w:val="none" w:sz="0" w:space="0" w:color="auto"/>
            <w:right w:val="none" w:sz="0" w:space="0" w:color="auto"/>
          </w:divBdr>
          <w:divsChild>
            <w:div w:id="822158071">
              <w:marLeft w:val="0"/>
              <w:marRight w:val="0"/>
              <w:marTop w:val="0"/>
              <w:marBottom w:val="0"/>
              <w:divBdr>
                <w:top w:val="none" w:sz="0" w:space="0" w:color="auto"/>
                <w:left w:val="none" w:sz="0" w:space="0" w:color="auto"/>
                <w:bottom w:val="none" w:sz="0" w:space="0" w:color="auto"/>
                <w:right w:val="none" w:sz="0" w:space="0" w:color="auto"/>
              </w:divBdr>
              <w:divsChild>
                <w:div w:id="157619323">
                  <w:marLeft w:val="0"/>
                  <w:marRight w:val="0"/>
                  <w:marTop w:val="0"/>
                  <w:marBottom w:val="0"/>
                  <w:divBdr>
                    <w:top w:val="none" w:sz="0" w:space="0" w:color="auto"/>
                    <w:left w:val="none" w:sz="0" w:space="0" w:color="auto"/>
                    <w:bottom w:val="none" w:sz="0" w:space="0" w:color="auto"/>
                    <w:right w:val="none" w:sz="0" w:space="0" w:color="auto"/>
                  </w:divBdr>
                  <w:divsChild>
                    <w:div w:id="1014115234">
                      <w:marLeft w:val="0"/>
                      <w:marRight w:val="0"/>
                      <w:marTop w:val="0"/>
                      <w:marBottom w:val="0"/>
                      <w:divBdr>
                        <w:top w:val="none" w:sz="0" w:space="0" w:color="auto"/>
                        <w:left w:val="none" w:sz="0" w:space="0" w:color="auto"/>
                        <w:bottom w:val="none" w:sz="0" w:space="0" w:color="auto"/>
                        <w:right w:val="none" w:sz="0" w:space="0" w:color="auto"/>
                      </w:divBdr>
                      <w:divsChild>
                        <w:div w:id="2018193836">
                          <w:marLeft w:val="0"/>
                          <w:marRight w:val="0"/>
                          <w:marTop w:val="0"/>
                          <w:marBottom w:val="0"/>
                          <w:divBdr>
                            <w:top w:val="none" w:sz="0" w:space="0" w:color="auto"/>
                            <w:left w:val="none" w:sz="0" w:space="0" w:color="auto"/>
                            <w:bottom w:val="none" w:sz="0" w:space="0" w:color="auto"/>
                            <w:right w:val="none" w:sz="0" w:space="0" w:color="auto"/>
                          </w:divBdr>
                          <w:divsChild>
                            <w:div w:id="1660646998">
                              <w:marLeft w:val="0"/>
                              <w:marRight w:val="0"/>
                              <w:marTop w:val="0"/>
                              <w:marBottom w:val="0"/>
                              <w:divBdr>
                                <w:top w:val="none" w:sz="0" w:space="0" w:color="auto"/>
                                <w:left w:val="none" w:sz="0" w:space="0" w:color="auto"/>
                                <w:bottom w:val="none" w:sz="0" w:space="0" w:color="auto"/>
                                <w:right w:val="none" w:sz="0" w:space="0" w:color="auto"/>
                              </w:divBdr>
                              <w:divsChild>
                                <w:div w:id="560098067">
                                  <w:marLeft w:val="0"/>
                                  <w:marRight w:val="0"/>
                                  <w:marTop w:val="0"/>
                                  <w:marBottom w:val="0"/>
                                  <w:divBdr>
                                    <w:top w:val="none" w:sz="0" w:space="0" w:color="auto"/>
                                    <w:left w:val="none" w:sz="0" w:space="0" w:color="auto"/>
                                    <w:bottom w:val="none" w:sz="0" w:space="0" w:color="auto"/>
                                    <w:right w:val="none" w:sz="0" w:space="0" w:color="auto"/>
                                  </w:divBdr>
                                  <w:divsChild>
                                    <w:div w:id="916784509">
                                      <w:marLeft w:val="0"/>
                                      <w:marRight w:val="0"/>
                                      <w:marTop w:val="0"/>
                                      <w:marBottom w:val="0"/>
                                      <w:divBdr>
                                        <w:top w:val="none" w:sz="0" w:space="0" w:color="auto"/>
                                        <w:left w:val="none" w:sz="0" w:space="0" w:color="auto"/>
                                        <w:bottom w:val="none" w:sz="0" w:space="0" w:color="auto"/>
                                        <w:right w:val="none" w:sz="0" w:space="0" w:color="auto"/>
                                      </w:divBdr>
                                      <w:divsChild>
                                        <w:div w:id="2028865031">
                                          <w:marLeft w:val="-150"/>
                                          <w:marRight w:val="-150"/>
                                          <w:marTop w:val="0"/>
                                          <w:marBottom w:val="0"/>
                                          <w:divBdr>
                                            <w:top w:val="none" w:sz="0" w:space="0" w:color="auto"/>
                                            <w:left w:val="none" w:sz="0" w:space="0" w:color="auto"/>
                                            <w:bottom w:val="none" w:sz="0" w:space="0" w:color="auto"/>
                                            <w:right w:val="none" w:sz="0" w:space="0" w:color="auto"/>
                                          </w:divBdr>
                                          <w:divsChild>
                                            <w:div w:id="891190454">
                                              <w:marLeft w:val="0"/>
                                              <w:marRight w:val="0"/>
                                              <w:marTop w:val="0"/>
                                              <w:marBottom w:val="0"/>
                                              <w:divBdr>
                                                <w:top w:val="none" w:sz="0" w:space="0" w:color="auto"/>
                                                <w:left w:val="none" w:sz="0" w:space="0" w:color="auto"/>
                                                <w:bottom w:val="none" w:sz="0" w:space="0" w:color="auto"/>
                                                <w:right w:val="none" w:sz="0" w:space="0" w:color="auto"/>
                                              </w:divBdr>
                                              <w:divsChild>
                                                <w:div w:id="1065686836">
                                                  <w:marLeft w:val="0"/>
                                                  <w:marRight w:val="0"/>
                                                  <w:marTop w:val="0"/>
                                                  <w:marBottom w:val="0"/>
                                                  <w:divBdr>
                                                    <w:top w:val="none" w:sz="0" w:space="0" w:color="auto"/>
                                                    <w:left w:val="none" w:sz="0" w:space="0" w:color="auto"/>
                                                    <w:bottom w:val="none" w:sz="0" w:space="0" w:color="auto"/>
                                                    <w:right w:val="none" w:sz="0" w:space="0" w:color="auto"/>
                                                  </w:divBdr>
                                                  <w:divsChild>
                                                    <w:div w:id="1476951324">
                                                      <w:marLeft w:val="0"/>
                                                      <w:marRight w:val="0"/>
                                                      <w:marTop w:val="0"/>
                                                      <w:marBottom w:val="0"/>
                                                      <w:divBdr>
                                                        <w:top w:val="none" w:sz="0" w:space="0" w:color="auto"/>
                                                        <w:left w:val="none" w:sz="0" w:space="0" w:color="auto"/>
                                                        <w:bottom w:val="none" w:sz="0" w:space="0" w:color="auto"/>
                                                        <w:right w:val="none" w:sz="0" w:space="0" w:color="auto"/>
                                                      </w:divBdr>
                                                      <w:divsChild>
                                                        <w:div w:id="703749399">
                                                          <w:marLeft w:val="0"/>
                                                          <w:marRight w:val="0"/>
                                                          <w:marTop w:val="0"/>
                                                          <w:marBottom w:val="0"/>
                                                          <w:divBdr>
                                                            <w:top w:val="none" w:sz="0" w:space="0" w:color="auto"/>
                                                            <w:left w:val="none" w:sz="0" w:space="0" w:color="auto"/>
                                                            <w:bottom w:val="none" w:sz="0" w:space="0" w:color="auto"/>
                                                            <w:right w:val="none" w:sz="0" w:space="0" w:color="auto"/>
                                                          </w:divBdr>
                                                          <w:divsChild>
                                                            <w:div w:id="628978634">
                                                              <w:marLeft w:val="0"/>
                                                              <w:marRight w:val="0"/>
                                                              <w:marTop w:val="0"/>
                                                              <w:marBottom w:val="0"/>
                                                              <w:divBdr>
                                                                <w:top w:val="none" w:sz="0" w:space="0" w:color="auto"/>
                                                                <w:left w:val="none" w:sz="0" w:space="0" w:color="auto"/>
                                                                <w:bottom w:val="none" w:sz="0" w:space="0" w:color="auto"/>
                                                                <w:right w:val="none" w:sz="0" w:space="0" w:color="auto"/>
                                                              </w:divBdr>
                                                              <w:divsChild>
                                                                <w:div w:id="1586107217">
                                                                  <w:marLeft w:val="0"/>
                                                                  <w:marRight w:val="0"/>
                                                                  <w:marTop w:val="0"/>
                                                                  <w:marBottom w:val="0"/>
                                                                  <w:divBdr>
                                                                    <w:top w:val="none" w:sz="0" w:space="0" w:color="auto"/>
                                                                    <w:left w:val="none" w:sz="0" w:space="0" w:color="auto"/>
                                                                    <w:bottom w:val="none" w:sz="0" w:space="0" w:color="auto"/>
                                                                    <w:right w:val="none" w:sz="0" w:space="0" w:color="auto"/>
                                                                  </w:divBdr>
                                                                  <w:divsChild>
                                                                    <w:div w:id="1061976158">
                                                                      <w:marLeft w:val="0"/>
                                                                      <w:marRight w:val="0"/>
                                                                      <w:marTop w:val="0"/>
                                                                      <w:marBottom w:val="0"/>
                                                                      <w:divBdr>
                                                                        <w:top w:val="none" w:sz="0" w:space="0" w:color="auto"/>
                                                                        <w:left w:val="none" w:sz="0" w:space="0" w:color="auto"/>
                                                                        <w:bottom w:val="none" w:sz="0" w:space="0" w:color="auto"/>
                                                                        <w:right w:val="none" w:sz="0" w:space="0" w:color="auto"/>
                                                                      </w:divBdr>
                                                                      <w:divsChild>
                                                                        <w:div w:id="1151868665">
                                                                          <w:marLeft w:val="-225"/>
                                                                          <w:marRight w:val="-225"/>
                                                                          <w:marTop w:val="0"/>
                                                                          <w:marBottom w:val="0"/>
                                                                          <w:divBdr>
                                                                            <w:top w:val="none" w:sz="0" w:space="0" w:color="auto"/>
                                                                            <w:left w:val="none" w:sz="0" w:space="0" w:color="auto"/>
                                                                            <w:bottom w:val="none" w:sz="0" w:space="0" w:color="auto"/>
                                                                            <w:right w:val="none" w:sz="0" w:space="0" w:color="auto"/>
                                                                          </w:divBdr>
                                                                          <w:divsChild>
                                                                            <w:div w:id="178002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527765">
      <w:bodyDiv w:val="1"/>
      <w:marLeft w:val="0"/>
      <w:marRight w:val="0"/>
      <w:marTop w:val="0"/>
      <w:marBottom w:val="0"/>
      <w:divBdr>
        <w:top w:val="none" w:sz="0" w:space="0" w:color="auto"/>
        <w:left w:val="none" w:sz="0" w:space="0" w:color="auto"/>
        <w:bottom w:val="none" w:sz="0" w:space="0" w:color="auto"/>
        <w:right w:val="none" w:sz="0" w:space="0" w:color="auto"/>
      </w:divBdr>
      <w:divsChild>
        <w:div w:id="1156726972">
          <w:marLeft w:val="0"/>
          <w:marRight w:val="0"/>
          <w:marTop w:val="0"/>
          <w:marBottom w:val="0"/>
          <w:divBdr>
            <w:top w:val="none" w:sz="0" w:space="0" w:color="auto"/>
            <w:left w:val="none" w:sz="0" w:space="0" w:color="auto"/>
            <w:bottom w:val="none" w:sz="0" w:space="0" w:color="auto"/>
            <w:right w:val="none" w:sz="0" w:space="0" w:color="auto"/>
          </w:divBdr>
          <w:divsChild>
            <w:div w:id="607929684">
              <w:marLeft w:val="0"/>
              <w:marRight w:val="0"/>
              <w:marTop w:val="0"/>
              <w:marBottom w:val="0"/>
              <w:divBdr>
                <w:top w:val="none" w:sz="0" w:space="0" w:color="auto"/>
                <w:left w:val="none" w:sz="0" w:space="0" w:color="auto"/>
                <w:bottom w:val="none" w:sz="0" w:space="0" w:color="auto"/>
                <w:right w:val="none" w:sz="0" w:space="0" w:color="auto"/>
              </w:divBdr>
              <w:divsChild>
                <w:div w:id="725228226">
                  <w:marLeft w:val="495"/>
                  <w:marRight w:val="495"/>
                  <w:marTop w:val="0"/>
                  <w:marBottom w:val="0"/>
                  <w:divBdr>
                    <w:top w:val="none" w:sz="0" w:space="0" w:color="auto"/>
                    <w:left w:val="none" w:sz="0" w:space="0" w:color="auto"/>
                    <w:bottom w:val="none" w:sz="0" w:space="0" w:color="auto"/>
                    <w:right w:val="none" w:sz="0" w:space="0" w:color="auto"/>
                  </w:divBdr>
                  <w:divsChild>
                    <w:div w:id="1233391341">
                      <w:marLeft w:val="0"/>
                      <w:marRight w:val="0"/>
                      <w:marTop w:val="0"/>
                      <w:marBottom w:val="0"/>
                      <w:divBdr>
                        <w:top w:val="none" w:sz="0" w:space="0" w:color="auto"/>
                        <w:left w:val="none" w:sz="0" w:space="0" w:color="auto"/>
                        <w:bottom w:val="none" w:sz="0" w:space="0" w:color="auto"/>
                        <w:right w:val="none" w:sz="0" w:space="0" w:color="auto"/>
                      </w:divBdr>
                      <w:divsChild>
                        <w:div w:id="133301991">
                          <w:marLeft w:val="150"/>
                          <w:marRight w:val="0"/>
                          <w:marTop w:val="0"/>
                          <w:marBottom w:val="0"/>
                          <w:divBdr>
                            <w:top w:val="none" w:sz="0" w:space="0" w:color="auto"/>
                            <w:left w:val="none" w:sz="0" w:space="0" w:color="auto"/>
                            <w:bottom w:val="none" w:sz="0" w:space="0" w:color="auto"/>
                            <w:right w:val="none" w:sz="0" w:space="0" w:color="auto"/>
                          </w:divBdr>
                          <w:divsChild>
                            <w:div w:id="1041129172">
                              <w:marLeft w:val="0"/>
                              <w:marRight w:val="150"/>
                              <w:marTop w:val="150"/>
                              <w:marBottom w:val="0"/>
                              <w:divBdr>
                                <w:top w:val="none" w:sz="0" w:space="0" w:color="auto"/>
                                <w:left w:val="none" w:sz="0" w:space="0" w:color="auto"/>
                                <w:bottom w:val="none" w:sz="0" w:space="0" w:color="auto"/>
                                <w:right w:val="none" w:sz="0" w:space="0" w:color="auto"/>
                              </w:divBdr>
                              <w:divsChild>
                                <w:div w:id="291131282">
                                  <w:marLeft w:val="0"/>
                                  <w:marRight w:val="0"/>
                                  <w:marTop w:val="0"/>
                                  <w:marBottom w:val="0"/>
                                  <w:divBdr>
                                    <w:top w:val="none" w:sz="0" w:space="0" w:color="auto"/>
                                    <w:left w:val="none" w:sz="0" w:space="0" w:color="auto"/>
                                    <w:bottom w:val="none" w:sz="0" w:space="0" w:color="auto"/>
                                    <w:right w:val="none" w:sz="0" w:space="0" w:color="auto"/>
                                  </w:divBdr>
                                  <w:divsChild>
                                    <w:div w:id="2001696019">
                                      <w:marLeft w:val="0"/>
                                      <w:marRight w:val="0"/>
                                      <w:marTop w:val="0"/>
                                      <w:marBottom w:val="0"/>
                                      <w:divBdr>
                                        <w:top w:val="none" w:sz="0" w:space="0" w:color="auto"/>
                                        <w:left w:val="none" w:sz="0" w:space="0" w:color="auto"/>
                                        <w:bottom w:val="none" w:sz="0" w:space="0" w:color="auto"/>
                                        <w:right w:val="none" w:sz="0" w:space="0" w:color="auto"/>
                                      </w:divBdr>
                                      <w:divsChild>
                                        <w:div w:id="298344711">
                                          <w:marLeft w:val="0"/>
                                          <w:marRight w:val="0"/>
                                          <w:marTop w:val="0"/>
                                          <w:marBottom w:val="0"/>
                                          <w:divBdr>
                                            <w:top w:val="none" w:sz="0" w:space="0" w:color="auto"/>
                                            <w:left w:val="none" w:sz="0" w:space="0" w:color="auto"/>
                                            <w:bottom w:val="none" w:sz="0" w:space="0" w:color="auto"/>
                                            <w:right w:val="none" w:sz="0" w:space="0" w:color="auto"/>
                                          </w:divBdr>
                                          <w:divsChild>
                                            <w:div w:id="692419443">
                                              <w:marLeft w:val="0"/>
                                              <w:marRight w:val="0"/>
                                              <w:marTop w:val="0"/>
                                              <w:marBottom w:val="0"/>
                                              <w:divBdr>
                                                <w:top w:val="none" w:sz="0" w:space="0" w:color="auto"/>
                                                <w:left w:val="none" w:sz="0" w:space="0" w:color="auto"/>
                                                <w:bottom w:val="none" w:sz="0" w:space="0" w:color="auto"/>
                                                <w:right w:val="none" w:sz="0" w:space="0" w:color="auto"/>
                                              </w:divBdr>
                                              <w:divsChild>
                                                <w:div w:id="1149832744">
                                                  <w:marLeft w:val="0"/>
                                                  <w:marRight w:val="0"/>
                                                  <w:marTop w:val="0"/>
                                                  <w:marBottom w:val="0"/>
                                                  <w:divBdr>
                                                    <w:top w:val="none" w:sz="0" w:space="0" w:color="auto"/>
                                                    <w:left w:val="none" w:sz="0" w:space="0" w:color="auto"/>
                                                    <w:bottom w:val="none" w:sz="0" w:space="0" w:color="auto"/>
                                                    <w:right w:val="none" w:sz="0" w:space="0" w:color="auto"/>
                                                  </w:divBdr>
                                                  <w:divsChild>
                                                    <w:div w:id="1078670351">
                                                      <w:marLeft w:val="0"/>
                                                      <w:marRight w:val="0"/>
                                                      <w:marTop w:val="0"/>
                                                      <w:marBottom w:val="0"/>
                                                      <w:divBdr>
                                                        <w:top w:val="none" w:sz="0" w:space="0" w:color="auto"/>
                                                        <w:left w:val="none" w:sz="0" w:space="0" w:color="auto"/>
                                                        <w:bottom w:val="none" w:sz="0" w:space="0" w:color="auto"/>
                                                        <w:right w:val="none" w:sz="0" w:space="0" w:color="auto"/>
                                                      </w:divBdr>
                                                      <w:divsChild>
                                                        <w:div w:id="690030060">
                                                          <w:marLeft w:val="0"/>
                                                          <w:marRight w:val="0"/>
                                                          <w:marTop w:val="0"/>
                                                          <w:marBottom w:val="0"/>
                                                          <w:divBdr>
                                                            <w:top w:val="none" w:sz="0" w:space="0" w:color="auto"/>
                                                            <w:left w:val="none" w:sz="0" w:space="0" w:color="auto"/>
                                                            <w:bottom w:val="none" w:sz="0" w:space="0" w:color="auto"/>
                                                            <w:right w:val="none" w:sz="0" w:space="0" w:color="auto"/>
                                                          </w:divBdr>
                                                          <w:divsChild>
                                                            <w:div w:id="1023823695">
                                                              <w:marLeft w:val="0"/>
                                                              <w:marRight w:val="0"/>
                                                              <w:marTop w:val="0"/>
                                                              <w:marBottom w:val="0"/>
                                                              <w:divBdr>
                                                                <w:top w:val="none" w:sz="0" w:space="0" w:color="auto"/>
                                                                <w:left w:val="none" w:sz="0" w:space="0" w:color="auto"/>
                                                                <w:bottom w:val="none" w:sz="0" w:space="0" w:color="auto"/>
                                                                <w:right w:val="none" w:sz="0" w:space="0" w:color="auto"/>
                                                              </w:divBdr>
                                                              <w:divsChild>
                                                                <w:div w:id="17296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9603826">
      <w:bodyDiv w:val="1"/>
      <w:marLeft w:val="0"/>
      <w:marRight w:val="0"/>
      <w:marTop w:val="0"/>
      <w:marBottom w:val="0"/>
      <w:divBdr>
        <w:top w:val="none" w:sz="0" w:space="0" w:color="auto"/>
        <w:left w:val="none" w:sz="0" w:space="0" w:color="auto"/>
        <w:bottom w:val="none" w:sz="0" w:space="0" w:color="auto"/>
        <w:right w:val="none" w:sz="0" w:space="0" w:color="auto"/>
      </w:divBdr>
    </w:div>
    <w:div w:id="1979723240">
      <w:bodyDiv w:val="1"/>
      <w:marLeft w:val="0"/>
      <w:marRight w:val="0"/>
      <w:marTop w:val="0"/>
      <w:marBottom w:val="0"/>
      <w:divBdr>
        <w:top w:val="none" w:sz="0" w:space="0" w:color="auto"/>
        <w:left w:val="none" w:sz="0" w:space="0" w:color="auto"/>
        <w:bottom w:val="none" w:sz="0" w:space="0" w:color="auto"/>
        <w:right w:val="none" w:sz="0" w:space="0" w:color="auto"/>
      </w:divBdr>
      <w:divsChild>
        <w:div w:id="1911767962">
          <w:marLeft w:val="0"/>
          <w:marRight w:val="0"/>
          <w:marTop w:val="0"/>
          <w:marBottom w:val="0"/>
          <w:divBdr>
            <w:top w:val="none" w:sz="0" w:space="0" w:color="auto"/>
            <w:left w:val="none" w:sz="0" w:space="0" w:color="auto"/>
            <w:bottom w:val="none" w:sz="0" w:space="0" w:color="auto"/>
            <w:right w:val="none" w:sz="0" w:space="0" w:color="auto"/>
          </w:divBdr>
          <w:divsChild>
            <w:div w:id="293297258">
              <w:marLeft w:val="0"/>
              <w:marRight w:val="0"/>
              <w:marTop w:val="0"/>
              <w:marBottom w:val="0"/>
              <w:divBdr>
                <w:top w:val="none" w:sz="0" w:space="0" w:color="auto"/>
                <w:left w:val="none" w:sz="0" w:space="0" w:color="auto"/>
                <w:bottom w:val="none" w:sz="0" w:space="0" w:color="auto"/>
                <w:right w:val="none" w:sz="0" w:space="0" w:color="auto"/>
              </w:divBdr>
              <w:divsChild>
                <w:div w:id="1324436432">
                  <w:marLeft w:val="0"/>
                  <w:marRight w:val="0"/>
                  <w:marTop w:val="0"/>
                  <w:marBottom w:val="0"/>
                  <w:divBdr>
                    <w:top w:val="none" w:sz="0" w:space="0" w:color="auto"/>
                    <w:left w:val="none" w:sz="0" w:space="0" w:color="auto"/>
                    <w:bottom w:val="none" w:sz="0" w:space="0" w:color="auto"/>
                    <w:right w:val="none" w:sz="0" w:space="0" w:color="auto"/>
                  </w:divBdr>
                  <w:divsChild>
                    <w:div w:id="822694309">
                      <w:marLeft w:val="0"/>
                      <w:marRight w:val="0"/>
                      <w:marTop w:val="0"/>
                      <w:marBottom w:val="0"/>
                      <w:divBdr>
                        <w:top w:val="none" w:sz="0" w:space="0" w:color="auto"/>
                        <w:left w:val="none" w:sz="0" w:space="0" w:color="auto"/>
                        <w:bottom w:val="none" w:sz="0" w:space="0" w:color="auto"/>
                        <w:right w:val="none" w:sz="0" w:space="0" w:color="auto"/>
                      </w:divBdr>
                      <w:divsChild>
                        <w:div w:id="1912499182">
                          <w:marLeft w:val="0"/>
                          <w:marRight w:val="0"/>
                          <w:marTop w:val="0"/>
                          <w:marBottom w:val="0"/>
                          <w:divBdr>
                            <w:top w:val="none" w:sz="0" w:space="0" w:color="auto"/>
                            <w:left w:val="none" w:sz="0" w:space="0" w:color="auto"/>
                            <w:bottom w:val="none" w:sz="0" w:space="0" w:color="auto"/>
                            <w:right w:val="none" w:sz="0" w:space="0" w:color="auto"/>
                          </w:divBdr>
                          <w:divsChild>
                            <w:div w:id="1116371135">
                              <w:marLeft w:val="0"/>
                              <w:marRight w:val="0"/>
                              <w:marTop w:val="0"/>
                              <w:marBottom w:val="0"/>
                              <w:divBdr>
                                <w:top w:val="none" w:sz="0" w:space="0" w:color="auto"/>
                                <w:left w:val="none" w:sz="0" w:space="0" w:color="auto"/>
                                <w:bottom w:val="none" w:sz="0" w:space="0" w:color="auto"/>
                                <w:right w:val="none" w:sz="0" w:space="0" w:color="auto"/>
                              </w:divBdr>
                              <w:divsChild>
                                <w:div w:id="947930575">
                                  <w:marLeft w:val="0"/>
                                  <w:marRight w:val="0"/>
                                  <w:marTop w:val="0"/>
                                  <w:marBottom w:val="0"/>
                                  <w:divBdr>
                                    <w:top w:val="none" w:sz="0" w:space="0" w:color="auto"/>
                                    <w:left w:val="none" w:sz="0" w:space="0" w:color="auto"/>
                                    <w:bottom w:val="none" w:sz="0" w:space="0" w:color="auto"/>
                                    <w:right w:val="none" w:sz="0" w:space="0" w:color="auto"/>
                                  </w:divBdr>
                                  <w:divsChild>
                                    <w:div w:id="942418752">
                                      <w:marLeft w:val="0"/>
                                      <w:marRight w:val="0"/>
                                      <w:marTop w:val="0"/>
                                      <w:marBottom w:val="0"/>
                                      <w:divBdr>
                                        <w:top w:val="none" w:sz="0" w:space="0" w:color="auto"/>
                                        <w:left w:val="none" w:sz="0" w:space="0" w:color="auto"/>
                                        <w:bottom w:val="none" w:sz="0" w:space="0" w:color="auto"/>
                                        <w:right w:val="none" w:sz="0" w:space="0" w:color="auto"/>
                                      </w:divBdr>
                                      <w:divsChild>
                                        <w:div w:id="1102410174">
                                          <w:marLeft w:val="-150"/>
                                          <w:marRight w:val="-150"/>
                                          <w:marTop w:val="0"/>
                                          <w:marBottom w:val="0"/>
                                          <w:divBdr>
                                            <w:top w:val="none" w:sz="0" w:space="0" w:color="auto"/>
                                            <w:left w:val="none" w:sz="0" w:space="0" w:color="auto"/>
                                            <w:bottom w:val="none" w:sz="0" w:space="0" w:color="auto"/>
                                            <w:right w:val="none" w:sz="0" w:space="0" w:color="auto"/>
                                          </w:divBdr>
                                          <w:divsChild>
                                            <w:div w:id="151063755">
                                              <w:marLeft w:val="0"/>
                                              <w:marRight w:val="0"/>
                                              <w:marTop w:val="0"/>
                                              <w:marBottom w:val="0"/>
                                              <w:divBdr>
                                                <w:top w:val="none" w:sz="0" w:space="0" w:color="auto"/>
                                                <w:left w:val="none" w:sz="0" w:space="0" w:color="auto"/>
                                                <w:bottom w:val="none" w:sz="0" w:space="0" w:color="auto"/>
                                                <w:right w:val="none" w:sz="0" w:space="0" w:color="auto"/>
                                              </w:divBdr>
                                              <w:divsChild>
                                                <w:div w:id="1875651530">
                                                  <w:marLeft w:val="0"/>
                                                  <w:marRight w:val="0"/>
                                                  <w:marTop w:val="0"/>
                                                  <w:marBottom w:val="0"/>
                                                  <w:divBdr>
                                                    <w:top w:val="none" w:sz="0" w:space="0" w:color="auto"/>
                                                    <w:left w:val="none" w:sz="0" w:space="0" w:color="auto"/>
                                                    <w:bottom w:val="none" w:sz="0" w:space="0" w:color="auto"/>
                                                    <w:right w:val="none" w:sz="0" w:space="0" w:color="auto"/>
                                                  </w:divBdr>
                                                  <w:divsChild>
                                                    <w:div w:id="1543899787">
                                                      <w:marLeft w:val="0"/>
                                                      <w:marRight w:val="0"/>
                                                      <w:marTop w:val="0"/>
                                                      <w:marBottom w:val="0"/>
                                                      <w:divBdr>
                                                        <w:top w:val="none" w:sz="0" w:space="0" w:color="auto"/>
                                                        <w:left w:val="none" w:sz="0" w:space="0" w:color="auto"/>
                                                        <w:bottom w:val="none" w:sz="0" w:space="0" w:color="auto"/>
                                                        <w:right w:val="none" w:sz="0" w:space="0" w:color="auto"/>
                                                      </w:divBdr>
                                                      <w:divsChild>
                                                        <w:div w:id="469521493">
                                                          <w:marLeft w:val="0"/>
                                                          <w:marRight w:val="0"/>
                                                          <w:marTop w:val="0"/>
                                                          <w:marBottom w:val="0"/>
                                                          <w:divBdr>
                                                            <w:top w:val="none" w:sz="0" w:space="0" w:color="auto"/>
                                                            <w:left w:val="none" w:sz="0" w:space="0" w:color="auto"/>
                                                            <w:bottom w:val="none" w:sz="0" w:space="0" w:color="auto"/>
                                                            <w:right w:val="none" w:sz="0" w:space="0" w:color="auto"/>
                                                          </w:divBdr>
                                                          <w:divsChild>
                                                            <w:div w:id="1188374228">
                                                              <w:marLeft w:val="0"/>
                                                              <w:marRight w:val="0"/>
                                                              <w:marTop w:val="0"/>
                                                              <w:marBottom w:val="0"/>
                                                              <w:divBdr>
                                                                <w:top w:val="none" w:sz="0" w:space="0" w:color="auto"/>
                                                                <w:left w:val="none" w:sz="0" w:space="0" w:color="auto"/>
                                                                <w:bottom w:val="none" w:sz="0" w:space="0" w:color="auto"/>
                                                                <w:right w:val="none" w:sz="0" w:space="0" w:color="auto"/>
                                                              </w:divBdr>
                                                              <w:divsChild>
                                                                <w:div w:id="1070925159">
                                                                  <w:marLeft w:val="0"/>
                                                                  <w:marRight w:val="0"/>
                                                                  <w:marTop w:val="0"/>
                                                                  <w:marBottom w:val="0"/>
                                                                  <w:divBdr>
                                                                    <w:top w:val="none" w:sz="0" w:space="0" w:color="auto"/>
                                                                    <w:left w:val="none" w:sz="0" w:space="0" w:color="auto"/>
                                                                    <w:bottom w:val="none" w:sz="0" w:space="0" w:color="auto"/>
                                                                    <w:right w:val="none" w:sz="0" w:space="0" w:color="auto"/>
                                                                  </w:divBdr>
                                                                  <w:divsChild>
                                                                    <w:div w:id="672341850">
                                                                      <w:marLeft w:val="0"/>
                                                                      <w:marRight w:val="0"/>
                                                                      <w:marTop w:val="0"/>
                                                                      <w:marBottom w:val="0"/>
                                                                      <w:divBdr>
                                                                        <w:top w:val="none" w:sz="0" w:space="0" w:color="auto"/>
                                                                        <w:left w:val="none" w:sz="0" w:space="0" w:color="auto"/>
                                                                        <w:bottom w:val="none" w:sz="0" w:space="0" w:color="auto"/>
                                                                        <w:right w:val="none" w:sz="0" w:space="0" w:color="auto"/>
                                                                      </w:divBdr>
                                                                      <w:divsChild>
                                                                        <w:div w:id="960502994">
                                                                          <w:marLeft w:val="-225"/>
                                                                          <w:marRight w:val="-225"/>
                                                                          <w:marTop w:val="0"/>
                                                                          <w:marBottom w:val="0"/>
                                                                          <w:divBdr>
                                                                            <w:top w:val="none" w:sz="0" w:space="0" w:color="auto"/>
                                                                            <w:left w:val="none" w:sz="0" w:space="0" w:color="auto"/>
                                                                            <w:bottom w:val="none" w:sz="0" w:space="0" w:color="auto"/>
                                                                            <w:right w:val="none" w:sz="0" w:space="0" w:color="auto"/>
                                                                          </w:divBdr>
                                                                          <w:divsChild>
                                                                            <w:div w:id="120560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920557">
      <w:bodyDiv w:val="1"/>
      <w:marLeft w:val="0"/>
      <w:marRight w:val="0"/>
      <w:marTop w:val="0"/>
      <w:marBottom w:val="0"/>
      <w:divBdr>
        <w:top w:val="none" w:sz="0" w:space="0" w:color="auto"/>
        <w:left w:val="none" w:sz="0" w:space="0" w:color="auto"/>
        <w:bottom w:val="none" w:sz="0" w:space="0" w:color="auto"/>
        <w:right w:val="none" w:sz="0" w:space="0" w:color="auto"/>
      </w:divBdr>
      <w:divsChild>
        <w:div w:id="1659188668">
          <w:marLeft w:val="0"/>
          <w:marRight w:val="0"/>
          <w:marTop w:val="0"/>
          <w:marBottom w:val="0"/>
          <w:divBdr>
            <w:top w:val="none" w:sz="0" w:space="0" w:color="auto"/>
            <w:left w:val="none" w:sz="0" w:space="0" w:color="auto"/>
            <w:bottom w:val="none" w:sz="0" w:space="0" w:color="auto"/>
            <w:right w:val="none" w:sz="0" w:space="0" w:color="auto"/>
          </w:divBdr>
          <w:divsChild>
            <w:div w:id="1741948841">
              <w:marLeft w:val="0"/>
              <w:marRight w:val="0"/>
              <w:marTop w:val="0"/>
              <w:marBottom w:val="0"/>
              <w:divBdr>
                <w:top w:val="none" w:sz="0" w:space="0" w:color="auto"/>
                <w:left w:val="none" w:sz="0" w:space="0" w:color="auto"/>
                <w:bottom w:val="none" w:sz="0" w:space="0" w:color="auto"/>
                <w:right w:val="none" w:sz="0" w:space="0" w:color="auto"/>
              </w:divBdr>
              <w:divsChild>
                <w:div w:id="1266889507">
                  <w:marLeft w:val="0"/>
                  <w:marRight w:val="0"/>
                  <w:marTop w:val="0"/>
                  <w:marBottom w:val="0"/>
                  <w:divBdr>
                    <w:top w:val="none" w:sz="0" w:space="0" w:color="auto"/>
                    <w:left w:val="none" w:sz="0" w:space="0" w:color="auto"/>
                    <w:bottom w:val="none" w:sz="0" w:space="0" w:color="auto"/>
                    <w:right w:val="none" w:sz="0" w:space="0" w:color="auto"/>
                  </w:divBdr>
                  <w:divsChild>
                    <w:div w:id="1575822407">
                      <w:marLeft w:val="0"/>
                      <w:marRight w:val="0"/>
                      <w:marTop w:val="0"/>
                      <w:marBottom w:val="0"/>
                      <w:divBdr>
                        <w:top w:val="none" w:sz="0" w:space="0" w:color="auto"/>
                        <w:left w:val="none" w:sz="0" w:space="0" w:color="auto"/>
                        <w:bottom w:val="none" w:sz="0" w:space="0" w:color="auto"/>
                        <w:right w:val="none" w:sz="0" w:space="0" w:color="auto"/>
                      </w:divBdr>
                      <w:divsChild>
                        <w:div w:id="1014648273">
                          <w:marLeft w:val="0"/>
                          <w:marRight w:val="0"/>
                          <w:marTop w:val="0"/>
                          <w:marBottom w:val="0"/>
                          <w:divBdr>
                            <w:top w:val="none" w:sz="0" w:space="0" w:color="auto"/>
                            <w:left w:val="none" w:sz="0" w:space="0" w:color="auto"/>
                            <w:bottom w:val="none" w:sz="0" w:space="0" w:color="auto"/>
                            <w:right w:val="none" w:sz="0" w:space="0" w:color="auto"/>
                          </w:divBdr>
                          <w:divsChild>
                            <w:div w:id="94404565">
                              <w:marLeft w:val="0"/>
                              <w:marRight w:val="0"/>
                              <w:marTop w:val="0"/>
                              <w:marBottom w:val="0"/>
                              <w:divBdr>
                                <w:top w:val="none" w:sz="0" w:space="0" w:color="auto"/>
                                <w:left w:val="none" w:sz="0" w:space="0" w:color="auto"/>
                                <w:bottom w:val="none" w:sz="0" w:space="0" w:color="auto"/>
                                <w:right w:val="none" w:sz="0" w:space="0" w:color="auto"/>
                              </w:divBdr>
                              <w:divsChild>
                                <w:div w:id="752043660">
                                  <w:marLeft w:val="0"/>
                                  <w:marRight w:val="0"/>
                                  <w:marTop w:val="0"/>
                                  <w:marBottom w:val="0"/>
                                  <w:divBdr>
                                    <w:top w:val="none" w:sz="0" w:space="0" w:color="auto"/>
                                    <w:left w:val="none" w:sz="0" w:space="0" w:color="auto"/>
                                    <w:bottom w:val="none" w:sz="0" w:space="0" w:color="auto"/>
                                    <w:right w:val="none" w:sz="0" w:space="0" w:color="auto"/>
                                  </w:divBdr>
                                  <w:divsChild>
                                    <w:div w:id="263541060">
                                      <w:marLeft w:val="0"/>
                                      <w:marRight w:val="0"/>
                                      <w:marTop w:val="0"/>
                                      <w:marBottom w:val="0"/>
                                      <w:divBdr>
                                        <w:top w:val="none" w:sz="0" w:space="0" w:color="auto"/>
                                        <w:left w:val="none" w:sz="0" w:space="0" w:color="auto"/>
                                        <w:bottom w:val="none" w:sz="0" w:space="0" w:color="auto"/>
                                        <w:right w:val="none" w:sz="0" w:space="0" w:color="auto"/>
                                      </w:divBdr>
                                      <w:divsChild>
                                        <w:div w:id="502479740">
                                          <w:marLeft w:val="-150"/>
                                          <w:marRight w:val="-150"/>
                                          <w:marTop w:val="0"/>
                                          <w:marBottom w:val="0"/>
                                          <w:divBdr>
                                            <w:top w:val="none" w:sz="0" w:space="0" w:color="auto"/>
                                            <w:left w:val="none" w:sz="0" w:space="0" w:color="auto"/>
                                            <w:bottom w:val="none" w:sz="0" w:space="0" w:color="auto"/>
                                            <w:right w:val="none" w:sz="0" w:space="0" w:color="auto"/>
                                          </w:divBdr>
                                          <w:divsChild>
                                            <w:div w:id="1772506922">
                                              <w:marLeft w:val="0"/>
                                              <w:marRight w:val="0"/>
                                              <w:marTop w:val="0"/>
                                              <w:marBottom w:val="0"/>
                                              <w:divBdr>
                                                <w:top w:val="none" w:sz="0" w:space="0" w:color="auto"/>
                                                <w:left w:val="none" w:sz="0" w:space="0" w:color="auto"/>
                                                <w:bottom w:val="none" w:sz="0" w:space="0" w:color="auto"/>
                                                <w:right w:val="none" w:sz="0" w:space="0" w:color="auto"/>
                                              </w:divBdr>
                                              <w:divsChild>
                                                <w:div w:id="1977298236">
                                                  <w:marLeft w:val="0"/>
                                                  <w:marRight w:val="0"/>
                                                  <w:marTop w:val="0"/>
                                                  <w:marBottom w:val="0"/>
                                                  <w:divBdr>
                                                    <w:top w:val="none" w:sz="0" w:space="0" w:color="auto"/>
                                                    <w:left w:val="none" w:sz="0" w:space="0" w:color="auto"/>
                                                    <w:bottom w:val="none" w:sz="0" w:space="0" w:color="auto"/>
                                                    <w:right w:val="none" w:sz="0" w:space="0" w:color="auto"/>
                                                  </w:divBdr>
                                                  <w:divsChild>
                                                    <w:div w:id="1093167781">
                                                      <w:marLeft w:val="0"/>
                                                      <w:marRight w:val="0"/>
                                                      <w:marTop w:val="0"/>
                                                      <w:marBottom w:val="0"/>
                                                      <w:divBdr>
                                                        <w:top w:val="none" w:sz="0" w:space="0" w:color="auto"/>
                                                        <w:left w:val="none" w:sz="0" w:space="0" w:color="auto"/>
                                                        <w:bottom w:val="none" w:sz="0" w:space="0" w:color="auto"/>
                                                        <w:right w:val="none" w:sz="0" w:space="0" w:color="auto"/>
                                                      </w:divBdr>
                                                      <w:divsChild>
                                                        <w:div w:id="459766891">
                                                          <w:marLeft w:val="0"/>
                                                          <w:marRight w:val="0"/>
                                                          <w:marTop w:val="0"/>
                                                          <w:marBottom w:val="0"/>
                                                          <w:divBdr>
                                                            <w:top w:val="none" w:sz="0" w:space="0" w:color="auto"/>
                                                            <w:left w:val="none" w:sz="0" w:space="0" w:color="auto"/>
                                                            <w:bottom w:val="none" w:sz="0" w:space="0" w:color="auto"/>
                                                            <w:right w:val="none" w:sz="0" w:space="0" w:color="auto"/>
                                                          </w:divBdr>
                                                          <w:divsChild>
                                                            <w:div w:id="98650952">
                                                              <w:marLeft w:val="0"/>
                                                              <w:marRight w:val="0"/>
                                                              <w:marTop w:val="0"/>
                                                              <w:marBottom w:val="0"/>
                                                              <w:divBdr>
                                                                <w:top w:val="none" w:sz="0" w:space="0" w:color="auto"/>
                                                                <w:left w:val="none" w:sz="0" w:space="0" w:color="auto"/>
                                                                <w:bottom w:val="none" w:sz="0" w:space="0" w:color="auto"/>
                                                                <w:right w:val="none" w:sz="0" w:space="0" w:color="auto"/>
                                                              </w:divBdr>
                                                              <w:divsChild>
                                                                <w:div w:id="934871490">
                                                                  <w:marLeft w:val="0"/>
                                                                  <w:marRight w:val="0"/>
                                                                  <w:marTop w:val="0"/>
                                                                  <w:marBottom w:val="0"/>
                                                                  <w:divBdr>
                                                                    <w:top w:val="none" w:sz="0" w:space="0" w:color="auto"/>
                                                                    <w:left w:val="none" w:sz="0" w:space="0" w:color="auto"/>
                                                                    <w:bottom w:val="none" w:sz="0" w:space="0" w:color="auto"/>
                                                                    <w:right w:val="none" w:sz="0" w:space="0" w:color="auto"/>
                                                                  </w:divBdr>
                                                                  <w:divsChild>
                                                                    <w:div w:id="762381600">
                                                                      <w:marLeft w:val="0"/>
                                                                      <w:marRight w:val="0"/>
                                                                      <w:marTop w:val="0"/>
                                                                      <w:marBottom w:val="0"/>
                                                                      <w:divBdr>
                                                                        <w:top w:val="none" w:sz="0" w:space="0" w:color="auto"/>
                                                                        <w:left w:val="none" w:sz="0" w:space="0" w:color="auto"/>
                                                                        <w:bottom w:val="none" w:sz="0" w:space="0" w:color="auto"/>
                                                                        <w:right w:val="none" w:sz="0" w:space="0" w:color="auto"/>
                                                                      </w:divBdr>
                                                                      <w:divsChild>
                                                                        <w:div w:id="2144612610">
                                                                          <w:marLeft w:val="-225"/>
                                                                          <w:marRight w:val="-225"/>
                                                                          <w:marTop w:val="0"/>
                                                                          <w:marBottom w:val="0"/>
                                                                          <w:divBdr>
                                                                            <w:top w:val="none" w:sz="0" w:space="0" w:color="auto"/>
                                                                            <w:left w:val="none" w:sz="0" w:space="0" w:color="auto"/>
                                                                            <w:bottom w:val="none" w:sz="0" w:space="0" w:color="auto"/>
                                                                            <w:right w:val="none" w:sz="0" w:space="0" w:color="auto"/>
                                                                          </w:divBdr>
                                                                          <w:divsChild>
                                                                            <w:div w:id="809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070643">
      <w:bodyDiv w:val="1"/>
      <w:marLeft w:val="0"/>
      <w:marRight w:val="0"/>
      <w:marTop w:val="0"/>
      <w:marBottom w:val="0"/>
      <w:divBdr>
        <w:top w:val="none" w:sz="0" w:space="0" w:color="auto"/>
        <w:left w:val="none" w:sz="0" w:space="0" w:color="auto"/>
        <w:bottom w:val="none" w:sz="0" w:space="0" w:color="auto"/>
        <w:right w:val="none" w:sz="0" w:space="0" w:color="auto"/>
      </w:divBdr>
    </w:div>
    <w:div w:id="1980501438">
      <w:bodyDiv w:val="1"/>
      <w:marLeft w:val="0"/>
      <w:marRight w:val="0"/>
      <w:marTop w:val="0"/>
      <w:marBottom w:val="0"/>
      <w:divBdr>
        <w:top w:val="none" w:sz="0" w:space="0" w:color="auto"/>
        <w:left w:val="none" w:sz="0" w:space="0" w:color="auto"/>
        <w:bottom w:val="none" w:sz="0" w:space="0" w:color="auto"/>
        <w:right w:val="none" w:sz="0" w:space="0" w:color="auto"/>
      </w:divBdr>
      <w:divsChild>
        <w:div w:id="1494030067">
          <w:marLeft w:val="0"/>
          <w:marRight w:val="0"/>
          <w:marTop w:val="0"/>
          <w:marBottom w:val="0"/>
          <w:divBdr>
            <w:top w:val="none" w:sz="0" w:space="0" w:color="auto"/>
            <w:left w:val="none" w:sz="0" w:space="0" w:color="auto"/>
            <w:bottom w:val="none" w:sz="0" w:space="0" w:color="auto"/>
            <w:right w:val="none" w:sz="0" w:space="0" w:color="auto"/>
          </w:divBdr>
          <w:divsChild>
            <w:div w:id="1640693909">
              <w:marLeft w:val="0"/>
              <w:marRight w:val="0"/>
              <w:marTop w:val="0"/>
              <w:marBottom w:val="0"/>
              <w:divBdr>
                <w:top w:val="none" w:sz="0" w:space="0" w:color="auto"/>
                <w:left w:val="none" w:sz="0" w:space="0" w:color="auto"/>
                <w:bottom w:val="none" w:sz="0" w:space="0" w:color="auto"/>
                <w:right w:val="none" w:sz="0" w:space="0" w:color="auto"/>
              </w:divBdr>
              <w:divsChild>
                <w:div w:id="187105910">
                  <w:marLeft w:val="0"/>
                  <w:marRight w:val="0"/>
                  <w:marTop w:val="0"/>
                  <w:marBottom w:val="0"/>
                  <w:divBdr>
                    <w:top w:val="none" w:sz="0" w:space="0" w:color="auto"/>
                    <w:left w:val="none" w:sz="0" w:space="0" w:color="auto"/>
                    <w:bottom w:val="none" w:sz="0" w:space="0" w:color="auto"/>
                    <w:right w:val="none" w:sz="0" w:space="0" w:color="auto"/>
                  </w:divBdr>
                  <w:divsChild>
                    <w:div w:id="1993673522">
                      <w:marLeft w:val="107"/>
                      <w:marRight w:val="0"/>
                      <w:marTop w:val="107"/>
                      <w:marBottom w:val="107"/>
                      <w:divBdr>
                        <w:top w:val="none" w:sz="0" w:space="0" w:color="auto"/>
                        <w:left w:val="none" w:sz="0" w:space="0" w:color="auto"/>
                        <w:bottom w:val="none" w:sz="0" w:space="0" w:color="auto"/>
                        <w:right w:val="none" w:sz="0" w:space="0" w:color="auto"/>
                      </w:divBdr>
                      <w:divsChild>
                        <w:div w:id="416439943">
                          <w:marLeft w:val="0"/>
                          <w:marRight w:val="0"/>
                          <w:marTop w:val="0"/>
                          <w:marBottom w:val="0"/>
                          <w:divBdr>
                            <w:top w:val="none" w:sz="0" w:space="0" w:color="auto"/>
                            <w:left w:val="none" w:sz="0" w:space="0" w:color="auto"/>
                            <w:bottom w:val="none" w:sz="0" w:space="0" w:color="auto"/>
                            <w:right w:val="none" w:sz="0" w:space="0" w:color="auto"/>
                          </w:divBdr>
                          <w:divsChild>
                            <w:div w:id="1151362266">
                              <w:marLeft w:val="0"/>
                              <w:marRight w:val="0"/>
                              <w:marTop w:val="0"/>
                              <w:marBottom w:val="0"/>
                              <w:divBdr>
                                <w:top w:val="none" w:sz="0" w:space="0" w:color="auto"/>
                                <w:left w:val="none" w:sz="0" w:space="0" w:color="auto"/>
                                <w:bottom w:val="none" w:sz="0" w:space="0" w:color="auto"/>
                                <w:right w:val="none" w:sz="0" w:space="0" w:color="auto"/>
                              </w:divBdr>
                              <w:divsChild>
                                <w:div w:id="1912962989">
                                  <w:marLeft w:val="0"/>
                                  <w:marRight w:val="0"/>
                                  <w:marTop w:val="0"/>
                                  <w:marBottom w:val="0"/>
                                  <w:divBdr>
                                    <w:top w:val="none" w:sz="0" w:space="0" w:color="auto"/>
                                    <w:left w:val="none" w:sz="0" w:space="0" w:color="auto"/>
                                    <w:bottom w:val="none" w:sz="0" w:space="0" w:color="auto"/>
                                    <w:right w:val="none" w:sz="0" w:space="0" w:color="auto"/>
                                  </w:divBdr>
                                  <w:divsChild>
                                    <w:div w:id="1908295274">
                                      <w:marLeft w:val="0"/>
                                      <w:marRight w:val="0"/>
                                      <w:marTop w:val="0"/>
                                      <w:marBottom w:val="0"/>
                                      <w:divBdr>
                                        <w:top w:val="none" w:sz="0" w:space="0" w:color="auto"/>
                                        <w:left w:val="none" w:sz="0" w:space="0" w:color="auto"/>
                                        <w:bottom w:val="none" w:sz="0" w:space="0" w:color="auto"/>
                                        <w:right w:val="none" w:sz="0" w:space="0" w:color="auto"/>
                                      </w:divBdr>
                                      <w:divsChild>
                                        <w:div w:id="1877307733">
                                          <w:marLeft w:val="0"/>
                                          <w:marRight w:val="0"/>
                                          <w:marTop w:val="0"/>
                                          <w:marBottom w:val="0"/>
                                          <w:divBdr>
                                            <w:top w:val="none" w:sz="0" w:space="0" w:color="auto"/>
                                            <w:left w:val="none" w:sz="0" w:space="0" w:color="auto"/>
                                            <w:bottom w:val="none" w:sz="0" w:space="0" w:color="auto"/>
                                            <w:right w:val="none" w:sz="0" w:space="0" w:color="auto"/>
                                          </w:divBdr>
                                          <w:divsChild>
                                            <w:div w:id="1408262194">
                                              <w:marLeft w:val="0"/>
                                              <w:marRight w:val="0"/>
                                              <w:marTop w:val="0"/>
                                              <w:marBottom w:val="0"/>
                                              <w:divBdr>
                                                <w:top w:val="none" w:sz="0" w:space="0" w:color="auto"/>
                                                <w:left w:val="none" w:sz="0" w:space="0" w:color="auto"/>
                                                <w:bottom w:val="none" w:sz="0" w:space="0" w:color="auto"/>
                                                <w:right w:val="none" w:sz="0" w:space="0" w:color="auto"/>
                                              </w:divBdr>
                                              <w:divsChild>
                                                <w:div w:id="1953123275">
                                                  <w:marLeft w:val="0"/>
                                                  <w:marRight w:val="0"/>
                                                  <w:marTop w:val="0"/>
                                                  <w:marBottom w:val="0"/>
                                                  <w:divBdr>
                                                    <w:top w:val="none" w:sz="0" w:space="0" w:color="auto"/>
                                                    <w:left w:val="none" w:sz="0" w:space="0" w:color="auto"/>
                                                    <w:bottom w:val="none" w:sz="0" w:space="0" w:color="auto"/>
                                                    <w:right w:val="none" w:sz="0" w:space="0" w:color="auto"/>
                                                  </w:divBdr>
                                                  <w:divsChild>
                                                    <w:div w:id="611744823">
                                                      <w:marLeft w:val="0"/>
                                                      <w:marRight w:val="0"/>
                                                      <w:marTop w:val="0"/>
                                                      <w:marBottom w:val="0"/>
                                                      <w:divBdr>
                                                        <w:top w:val="none" w:sz="0" w:space="0" w:color="auto"/>
                                                        <w:left w:val="none" w:sz="0" w:space="0" w:color="auto"/>
                                                        <w:bottom w:val="none" w:sz="0" w:space="0" w:color="auto"/>
                                                        <w:right w:val="none" w:sz="0" w:space="0" w:color="auto"/>
                                                      </w:divBdr>
                                                      <w:divsChild>
                                                        <w:div w:id="123892361">
                                                          <w:marLeft w:val="0"/>
                                                          <w:marRight w:val="0"/>
                                                          <w:marTop w:val="0"/>
                                                          <w:marBottom w:val="0"/>
                                                          <w:divBdr>
                                                            <w:top w:val="none" w:sz="0" w:space="0" w:color="auto"/>
                                                            <w:left w:val="none" w:sz="0" w:space="0" w:color="auto"/>
                                                            <w:bottom w:val="none" w:sz="0" w:space="0" w:color="auto"/>
                                                            <w:right w:val="none" w:sz="0" w:space="0" w:color="auto"/>
                                                          </w:divBdr>
                                                          <w:divsChild>
                                                            <w:div w:id="1070812973">
                                                              <w:marLeft w:val="0"/>
                                                              <w:marRight w:val="0"/>
                                                              <w:marTop w:val="0"/>
                                                              <w:marBottom w:val="0"/>
                                                              <w:divBdr>
                                                                <w:top w:val="none" w:sz="0" w:space="0" w:color="auto"/>
                                                                <w:left w:val="none" w:sz="0" w:space="0" w:color="auto"/>
                                                                <w:bottom w:val="none" w:sz="0" w:space="0" w:color="auto"/>
                                                                <w:right w:val="none" w:sz="0" w:space="0" w:color="auto"/>
                                                              </w:divBdr>
                                                              <w:divsChild>
                                                                <w:div w:id="1619139938">
                                                                  <w:marLeft w:val="0"/>
                                                                  <w:marRight w:val="0"/>
                                                                  <w:marTop w:val="0"/>
                                                                  <w:marBottom w:val="0"/>
                                                                  <w:divBdr>
                                                                    <w:top w:val="none" w:sz="0" w:space="0" w:color="auto"/>
                                                                    <w:left w:val="none" w:sz="0" w:space="0" w:color="auto"/>
                                                                    <w:bottom w:val="none" w:sz="0" w:space="0" w:color="auto"/>
                                                                    <w:right w:val="none" w:sz="0" w:space="0" w:color="auto"/>
                                                                  </w:divBdr>
                                                                  <w:divsChild>
                                                                    <w:div w:id="142476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0529863">
      <w:bodyDiv w:val="1"/>
      <w:marLeft w:val="0"/>
      <w:marRight w:val="0"/>
      <w:marTop w:val="0"/>
      <w:marBottom w:val="0"/>
      <w:divBdr>
        <w:top w:val="none" w:sz="0" w:space="0" w:color="auto"/>
        <w:left w:val="none" w:sz="0" w:space="0" w:color="auto"/>
        <w:bottom w:val="none" w:sz="0" w:space="0" w:color="auto"/>
        <w:right w:val="none" w:sz="0" w:space="0" w:color="auto"/>
      </w:divBdr>
      <w:divsChild>
        <w:div w:id="1012562959">
          <w:marLeft w:val="0"/>
          <w:marRight w:val="0"/>
          <w:marTop w:val="0"/>
          <w:marBottom w:val="0"/>
          <w:divBdr>
            <w:top w:val="none" w:sz="0" w:space="0" w:color="auto"/>
            <w:left w:val="none" w:sz="0" w:space="0" w:color="auto"/>
            <w:bottom w:val="none" w:sz="0" w:space="0" w:color="auto"/>
            <w:right w:val="none" w:sz="0" w:space="0" w:color="auto"/>
          </w:divBdr>
          <w:divsChild>
            <w:div w:id="2061519191">
              <w:marLeft w:val="0"/>
              <w:marRight w:val="0"/>
              <w:marTop w:val="0"/>
              <w:marBottom w:val="0"/>
              <w:divBdr>
                <w:top w:val="none" w:sz="0" w:space="0" w:color="auto"/>
                <w:left w:val="none" w:sz="0" w:space="0" w:color="auto"/>
                <w:bottom w:val="none" w:sz="0" w:space="0" w:color="auto"/>
                <w:right w:val="none" w:sz="0" w:space="0" w:color="auto"/>
              </w:divBdr>
              <w:divsChild>
                <w:div w:id="612177624">
                  <w:marLeft w:val="0"/>
                  <w:marRight w:val="0"/>
                  <w:marTop w:val="0"/>
                  <w:marBottom w:val="0"/>
                  <w:divBdr>
                    <w:top w:val="none" w:sz="0" w:space="0" w:color="auto"/>
                    <w:left w:val="none" w:sz="0" w:space="0" w:color="auto"/>
                    <w:bottom w:val="none" w:sz="0" w:space="0" w:color="auto"/>
                    <w:right w:val="none" w:sz="0" w:space="0" w:color="auto"/>
                  </w:divBdr>
                  <w:divsChild>
                    <w:div w:id="199242550">
                      <w:marLeft w:val="0"/>
                      <w:marRight w:val="0"/>
                      <w:marTop w:val="0"/>
                      <w:marBottom w:val="0"/>
                      <w:divBdr>
                        <w:top w:val="none" w:sz="0" w:space="0" w:color="auto"/>
                        <w:left w:val="none" w:sz="0" w:space="0" w:color="auto"/>
                        <w:bottom w:val="none" w:sz="0" w:space="0" w:color="auto"/>
                        <w:right w:val="none" w:sz="0" w:space="0" w:color="auto"/>
                      </w:divBdr>
                      <w:divsChild>
                        <w:div w:id="1199011338">
                          <w:marLeft w:val="0"/>
                          <w:marRight w:val="0"/>
                          <w:marTop w:val="0"/>
                          <w:marBottom w:val="0"/>
                          <w:divBdr>
                            <w:top w:val="none" w:sz="0" w:space="0" w:color="auto"/>
                            <w:left w:val="none" w:sz="0" w:space="0" w:color="auto"/>
                            <w:bottom w:val="none" w:sz="0" w:space="0" w:color="auto"/>
                            <w:right w:val="none" w:sz="0" w:space="0" w:color="auto"/>
                          </w:divBdr>
                          <w:divsChild>
                            <w:div w:id="622270561">
                              <w:marLeft w:val="3"/>
                              <w:marRight w:val="0"/>
                              <w:marTop w:val="0"/>
                              <w:marBottom w:val="0"/>
                              <w:divBdr>
                                <w:top w:val="none" w:sz="0" w:space="0" w:color="auto"/>
                                <w:left w:val="none" w:sz="0" w:space="0" w:color="auto"/>
                                <w:bottom w:val="none" w:sz="0" w:space="0" w:color="auto"/>
                                <w:right w:val="none" w:sz="0" w:space="0" w:color="auto"/>
                              </w:divBdr>
                              <w:divsChild>
                                <w:div w:id="788738693">
                                  <w:marLeft w:val="0"/>
                                  <w:marRight w:val="0"/>
                                  <w:marTop w:val="0"/>
                                  <w:marBottom w:val="0"/>
                                  <w:divBdr>
                                    <w:top w:val="none" w:sz="0" w:space="0" w:color="auto"/>
                                    <w:left w:val="none" w:sz="0" w:space="0" w:color="auto"/>
                                    <w:bottom w:val="none" w:sz="0" w:space="0" w:color="auto"/>
                                    <w:right w:val="none" w:sz="0" w:space="0" w:color="auto"/>
                                  </w:divBdr>
                                  <w:divsChild>
                                    <w:div w:id="637225904">
                                      <w:marLeft w:val="0"/>
                                      <w:marRight w:val="0"/>
                                      <w:marTop w:val="0"/>
                                      <w:marBottom w:val="0"/>
                                      <w:divBdr>
                                        <w:top w:val="none" w:sz="0" w:space="0" w:color="auto"/>
                                        <w:left w:val="none" w:sz="0" w:space="0" w:color="auto"/>
                                        <w:bottom w:val="none" w:sz="0" w:space="0" w:color="auto"/>
                                        <w:right w:val="none" w:sz="0" w:space="0" w:color="auto"/>
                                      </w:divBdr>
                                      <w:divsChild>
                                        <w:div w:id="962610879">
                                          <w:marLeft w:val="0"/>
                                          <w:marRight w:val="0"/>
                                          <w:marTop w:val="0"/>
                                          <w:marBottom w:val="0"/>
                                          <w:divBdr>
                                            <w:top w:val="none" w:sz="0" w:space="0" w:color="auto"/>
                                            <w:left w:val="none" w:sz="0" w:space="0" w:color="auto"/>
                                            <w:bottom w:val="none" w:sz="0" w:space="0" w:color="auto"/>
                                            <w:right w:val="none" w:sz="0" w:space="0" w:color="auto"/>
                                          </w:divBdr>
                                          <w:divsChild>
                                            <w:div w:id="1078133825">
                                              <w:marLeft w:val="0"/>
                                              <w:marRight w:val="0"/>
                                              <w:marTop w:val="0"/>
                                              <w:marBottom w:val="0"/>
                                              <w:divBdr>
                                                <w:top w:val="none" w:sz="0" w:space="0" w:color="auto"/>
                                                <w:left w:val="none" w:sz="0" w:space="0" w:color="auto"/>
                                                <w:bottom w:val="none" w:sz="0" w:space="0" w:color="auto"/>
                                                <w:right w:val="none" w:sz="0" w:space="0" w:color="auto"/>
                                              </w:divBdr>
                                              <w:divsChild>
                                                <w:div w:id="1794397602">
                                                  <w:marLeft w:val="0"/>
                                                  <w:marRight w:val="0"/>
                                                  <w:marTop w:val="0"/>
                                                  <w:marBottom w:val="0"/>
                                                  <w:divBdr>
                                                    <w:top w:val="none" w:sz="0" w:space="0" w:color="auto"/>
                                                    <w:left w:val="none" w:sz="0" w:space="0" w:color="auto"/>
                                                    <w:bottom w:val="none" w:sz="0" w:space="0" w:color="auto"/>
                                                    <w:right w:val="none" w:sz="0" w:space="0" w:color="auto"/>
                                                  </w:divBdr>
                                                  <w:divsChild>
                                                    <w:div w:id="1620379441">
                                                      <w:marLeft w:val="0"/>
                                                      <w:marRight w:val="0"/>
                                                      <w:marTop w:val="0"/>
                                                      <w:marBottom w:val="0"/>
                                                      <w:divBdr>
                                                        <w:top w:val="none" w:sz="0" w:space="0" w:color="auto"/>
                                                        <w:left w:val="none" w:sz="0" w:space="0" w:color="auto"/>
                                                        <w:bottom w:val="none" w:sz="0" w:space="0" w:color="auto"/>
                                                        <w:right w:val="none" w:sz="0" w:space="0" w:color="auto"/>
                                                      </w:divBdr>
                                                      <w:divsChild>
                                                        <w:div w:id="612520384">
                                                          <w:marLeft w:val="0"/>
                                                          <w:marRight w:val="0"/>
                                                          <w:marTop w:val="0"/>
                                                          <w:marBottom w:val="0"/>
                                                          <w:divBdr>
                                                            <w:top w:val="none" w:sz="0" w:space="0" w:color="auto"/>
                                                            <w:left w:val="none" w:sz="0" w:space="0" w:color="auto"/>
                                                            <w:bottom w:val="none" w:sz="0" w:space="0" w:color="auto"/>
                                                            <w:right w:val="none" w:sz="0" w:space="0" w:color="auto"/>
                                                          </w:divBdr>
                                                          <w:divsChild>
                                                            <w:div w:id="907693216">
                                                              <w:marLeft w:val="0"/>
                                                              <w:marRight w:val="0"/>
                                                              <w:marTop w:val="0"/>
                                                              <w:marBottom w:val="0"/>
                                                              <w:divBdr>
                                                                <w:top w:val="none" w:sz="0" w:space="0" w:color="auto"/>
                                                                <w:left w:val="none" w:sz="0" w:space="0" w:color="auto"/>
                                                                <w:bottom w:val="none" w:sz="0" w:space="0" w:color="auto"/>
                                                                <w:right w:val="none" w:sz="0" w:space="0" w:color="auto"/>
                                                              </w:divBdr>
                                                              <w:divsChild>
                                                                <w:div w:id="1968312603">
                                                                  <w:marLeft w:val="0"/>
                                                                  <w:marRight w:val="0"/>
                                                                  <w:marTop w:val="0"/>
                                                                  <w:marBottom w:val="0"/>
                                                                  <w:divBdr>
                                                                    <w:top w:val="none" w:sz="0" w:space="0" w:color="auto"/>
                                                                    <w:left w:val="none" w:sz="0" w:space="0" w:color="auto"/>
                                                                    <w:bottom w:val="none" w:sz="0" w:space="0" w:color="auto"/>
                                                                    <w:right w:val="none" w:sz="0" w:space="0" w:color="auto"/>
                                                                  </w:divBdr>
                                                                  <w:divsChild>
                                                                    <w:div w:id="857084215">
                                                                      <w:marLeft w:val="0"/>
                                                                      <w:marRight w:val="0"/>
                                                                      <w:marTop w:val="0"/>
                                                                      <w:marBottom w:val="0"/>
                                                                      <w:divBdr>
                                                                        <w:top w:val="none" w:sz="0" w:space="0" w:color="auto"/>
                                                                        <w:left w:val="none" w:sz="0" w:space="0" w:color="auto"/>
                                                                        <w:bottom w:val="none" w:sz="0" w:space="0" w:color="auto"/>
                                                                        <w:right w:val="none" w:sz="0" w:space="0" w:color="auto"/>
                                                                      </w:divBdr>
                                                                      <w:divsChild>
                                                                        <w:div w:id="211505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575645">
      <w:bodyDiv w:val="1"/>
      <w:marLeft w:val="0"/>
      <w:marRight w:val="0"/>
      <w:marTop w:val="0"/>
      <w:marBottom w:val="0"/>
      <w:divBdr>
        <w:top w:val="none" w:sz="0" w:space="0" w:color="auto"/>
        <w:left w:val="none" w:sz="0" w:space="0" w:color="auto"/>
        <w:bottom w:val="none" w:sz="0" w:space="0" w:color="auto"/>
        <w:right w:val="none" w:sz="0" w:space="0" w:color="auto"/>
      </w:divBdr>
    </w:div>
    <w:div w:id="1981105313">
      <w:bodyDiv w:val="1"/>
      <w:marLeft w:val="0"/>
      <w:marRight w:val="0"/>
      <w:marTop w:val="0"/>
      <w:marBottom w:val="0"/>
      <w:divBdr>
        <w:top w:val="none" w:sz="0" w:space="0" w:color="auto"/>
        <w:left w:val="none" w:sz="0" w:space="0" w:color="auto"/>
        <w:bottom w:val="none" w:sz="0" w:space="0" w:color="auto"/>
        <w:right w:val="none" w:sz="0" w:space="0" w:color="auto"/>
      </w:divBdr>
      <w:divsChild>
        <w:div w:id="1475682272">
          <w:marLeft w:val="0"/>
          <w:marRight w:val="0"/>
          <w:marTop w:val="0"/>
          <w:marBottom w:val="0"/>
          <w:divBdr>
            <w:top w:val="none" w:sz="0" w:space="0" w:color="auto"/>
            <w:left w:val="none" w:sz="0" w:space="0" w:color="auto"/>
            <w:bottom w:val="none" w:sz="0" w:space="0" w:color="auto"/>
            <w:right w:val="none" w:sz="0" w:space="0" w:color="auto"/>
          </w:divBdr>
          <w:divsChild>
            <w:div w:id="1436945161">
              <w:marLeft w:val="0"/>
              <w:marRight w:val="0"/>
              <w:marTop w:val="0"/>
              <w:marBottom w:val="0"/>
              <w:divBdr>
                <w:top w:val="none" w:sz="0" w:space="0" w:color="auto"/>
                <w:left w:val="none" w:sz="0" w:space="0" w:color="auto"/>
                <w:bottom w:val="none" w:sz="0" w:space="0" w:color="auto"/>
                <w:right w:val="none" w:sz="0" w:space="0" w:color="auto"/>
              </w:divBdr>
              <w:divsChild>
                <w:div w:id="999695491">
                  <w:marLeft w:val="0"/>
                  <w:marRight w:val="0"/>
                  <w:marTop w:val="0"/>
                  <w:marBottom w:val="0"/>
                  <w:divBdr>
                    <w:top w:val="none" w:sz="0" w:space="0" w:color="auto"/>
                    <w:left w:val="none" w:sz="0" w:space="0" w:color="auto"/>
                    <w:bottom w:val="none" w:sz="0" w:space="0" w:color="auto"/>
                    <w:right w:val="none" w:sz="0" w:space="0" w:color="auto"/>
                  </w:divBdr>
                  <w:divsChild>
                    <w:div w:id="1466048773">
                      <w:marLeft w:val="0"/>
                      <w:marRight w:val="0"/>
                      <w:marTop w:val="0"/>
                      <w:marBottom w:val="0"/>
                      <w:divBdr>
                        <w:top w:val="none" w:sz="0" w:space="0" w:color="auto"/>
                        <w:left w:val="none" w:sz="0" w:space="0" w:color="auto"/>
                        <w:bottom w:val="none" w:sz="0" w:space="0" w:color="auto"/>
                        <w:right w:val="none" w:sz="0" w:space="0" w:color="auto"/>
                      </w:divBdr>
                      <w:divsChild>
                        <w:div w:id="1991329212">
                          <w:marLeft w:val="0"/>
                          <w:marRight w:val="0"/>
                          <w:marTop w:val="0"/>
                          <w:marBottom w:val="0"/>
                          <w:divBdr>
                            <w:top w:val="none" w:sz="0" w:space="0" w:color="auto"/>
                            <w:left w:val="none" w:sz="0" w:space="0" w:color="auto"/>
                            <w:bottom w:val="none" w:sz="0" w:space="0" w:color="auto"/>
                            <w:right w:val="none" w:sz="0" w:space="0" w:color="auto"/>
                          </w:divBdr>
                          <w:divsChild>
                            <w:div w:id="1629239410">
                              <w:marLeft w:val="0"/>
                              <w:marRight w:val="0"/>
                              <w:marTop w:val="0"/>
                              <w:marBottom w:val="0"/>
                              <w:divBdr>
                                <w:top w:val="none" w:sz="0" w:space="0" w:color="auto"/>
                                <w:left w:val="none" w:sz="0" w:space="0" w:color="auto"/>
                                <w:bottom w:val="none" w:sz="0" w:space="0" w:color="auto"/>
                                <w:right w:val="none" w:sz="0" w:space="0" w:color="auto"/>
                              </w:divBdr>
                              <w:divsChild>
                                <w:div w:id="1071659925">
                                  <w:marLeft w:val="0"/>
                                  <w:marRight w:val="0"/>
                                  <w:marTop w:val="0"/>
                                  <w:marBottom w:val="0"/>
                                  <w:divBdr>
                                    <w:top w:val="none" w:sz="0" w:space="0" w:color="auto"/>
                                    <w:left w:val="none" w:sz="0" w:space="0" w:color="auto"/>
                                    <w:bottom w:val="none" w:sz="0" w:space="0" w:color="auto"/>
                                    <w:right w:val="none" w:sz="0" w:space="0" w:color="auto"/>
                                  </w:divBdr>
                                  <w:divsChild>
                                    <w:div w:id="1439448363">
                                      <w:marLeft w:val="0"/>
                                      <w:marRight w:val="0"/>
                                      <w:marTop w:val="0"/>
                                      <w:marBottom w:val="0"/>
                                      <w:divBdr>
                                        <w:top w:val="none" w:sz="0" w:space="0" w:color="auto"/>
                                        <w:left w:val="none" w:sz="0" w:space="0" w:color="auto"/>
                                        <w:bottom w:val="none" w:sz="0" w:space="0" w:color="auto"/>
                                        <w:right w:val="none" w:sz="0" w:space="0" w:color="auto"/>
                                      </w:divBdr>
                                      <w:divsChild>
                                        <w:div w:id="2044285449">
                                          <w:marLeft w:val="-150"/>
                                          <w:marRight w:val="-150"/>
                                          <w:marTop w:val="0"/>
                                          <w:marBottom w:val="0"/>
                                          <w:divBdr>
                                            <w:top w:val="none" w:sz="0" w:space="0" w:color="auto"/>
                                            <w:left w:val="none" w:sz="0" w:space="0" w:color="auto"/>
                                            <w:bottom w:val="none" w:sz="0" w:space="0" w:color="auto"/>
                                            <w:right w:val="none" w:sz="0" w:space="0" w:color="auto"/>
                                          </w:divBdr>
                                          <w:divsChild>
                                            <w:div w:id="1765224915">
                                              <w:marLeft w:val="0"/>
                                              <w:marRight w:val="0"/>
                                              <w:marTop w:val="0"/>
                                              <w:marBottom w:val="0"/>
                                              <w:divBdr>
                                                <w:top w:val="none" w:sz="0" w:space="0" w:color="auto"/>
                                                <w:left w:val="none" w:sz="0" w:space="0" w:color="auto"/>
                                                <w:bottom w:val="none" w:sz="0" w:space="0" w:color="auto"/>
                                                <w:right w:val="none" w:sz="0" w:space="0" w:color="auto"/>
                                              </w:divBdr>
                                              <w:divsChild>
                                                <w:div w:id="1629162092">
                                                  <w:marLeft w:val="0"/>
                                                  <w:marRight w:val="0"/>
                                                  <w:marTop w:val="0"/>
                                                  <w:marBottom w:val="0"/>
                                                  <w:divBdr>
                                                    <w:top w:val="none" w:sz="0" w:space="0" w:color="auto"/>
                                                    <w:left w:val="none" w:sz="0" w:space="0" w:color="auto"/>
                                                    <w:bottom w:val="none" w:sz="0" w:space="0" w:color="auto"/>
                                                    <w:right w:val="none" w:sz="0" w:space="0" w:color="auto"/>
                                                  </w:divBdr>
                                                  <w:divsChild>
                                                    <w:div w:id="1558589783">
                                                      <w:marLeft w:val="0"/>
                                                      <w:marRight w:val="0"/>
                                                      <w:marTop w:val="0"/>
                                                      <w:marBottom w:val="0"/>
                                                      <w:divBdr>
                                                        <w:top w:val="none" w:sz="0" w:space="0" w:color="auto"/>
                                                        <w:left w:val="none" w:sz="0" w:space="0" w:color="auto"/>
                                                        <w:bottom w:val="none" w:sz="0" w:space="0" w:color="auto"/>
                                                        <w:right w:val="none" w:sz="0" w:space="0" w:color="auto"/>
                                                      </w:divBdr>
                                                      <w:divsChild>
                                                        <w:div w:id="97146254">
                                                          <w:marLeft w:val="0"/>
                                                          <w:marRight w:val="0"/>
                                                          <w:marTop w:val="0"/>
                                                          <w:marBottom w:val="0"/>
                                                          <w:divBdr>
                                                            <w:top w:val="none" w:sz="0" w:space="0" w:color="auto"/>
                                                            <w:left w:val="none" w:sz="0" w:space="0" w:color="auto"/>
                                                            <w:bottom w:val="none" w:sz="0" w:space="0" w:color="auto"/>
                                                            <w:right w:val="none" w:sz="0" w:space="0" w:color="auto"/>
                                                          </w:divBdr>
                                                          <w:divsChild>
                                                            <w:div w:id="1038748960">
                                                              <w:marLeft w:val="0"/>
                                                              <w:marRight w:val="0"/>
                                                              <w:marTop w:val="0"/>
                                                              <w:marBottom w:val="0"/>
                                                              <w:divBdr>
                                                                <w:top w:val="none" w:sz="0" w:space="0" w:color="auto"/>
                                                                <w:left w:val="none" w:sz="0" w:space="0" w:color="auto"/>
                                                                <w:bottom w:val="none" w:sz="0" w:space="0" w:color="auto"/>
                                                                <w:right w:val="none" w:sz="0" w:space="0" w:color="auto"/>
                                                              </w:divBdr>
                                                              <w:divsChild>
                                                                <w:div w:id="1150630307">
                                                                  <w:marLeft w:val="0"/>
                                                                  <w:marRight w:val="0"/>
                                                                  <w:marTop w:val="0"/>
                                                                  <w:marBottom w:val="0"/>
                                                                  <w:divBdr>
                                                                    <w:top w:val="none" w:sz="0" w:space="0" w:color="auto"/>
                                                                    <w:left w:val="none" w:sz="0" w:space="0" w:color="auto"/>
                                                                    <w:bottom w:val="none" w:sz="0" w:space="0" w:color="auto"/>
                                                                    <w:right w:val="none" w:sz="0" w:space="0" w:color="auto"/>
                                                                  </w:divBdr>
                                                                  <w:divsChild>
                                                                    <w:div w:id="1120299501">
                                                                      <w:marLeft w:val="0"/>
                                                                      <w:marRight w:val="0"/>
                                                                      <w:marTop w:val="0"/>
                                                                      <w:marBottom w:val="0"/>
                                                                      <w:divBdr>
                                                                        <w:top w:val="none" w:sz="0" w:space="0" w:color="auto"/>
                                                                        <w:left w:val="none" w:sz="0" w:space="0" w:color="auto"/>
                                                                        <w:bottom w:val="none" w:sz="0" w:space="0" w:color="auto"/>
                                                                        <w:right w:val="none" w:sz="0" w:space="0" w:color="auto"/>
                                                                      </w:divBdr>
                                                                      <w:divsChild>
                                                                        <w:div w:id="1982268902">
                                                                          <w:marLeft w:val="-225"/>
                                                                          <w:marRight w:val="-225"/>
                                                                          <w:marTop w:val="0"/>
                                                                          <w:marBottom w:val="0"/>
                                                                          <w:divBdr>
                                                                            <w:top w:val="none" w:sz="0" w:space="0" w:color="auto"/>
                                                                            <w:left w:val="none" w:sz="0" w:space="0" w:color="auto"/>
                                                                            <w:bottom w:val="none" w:sz="0" w:space="0" w:color="auto"/>
                                                                            <w:right w:val="none" w:sz="0" w:space="0" w:color="auto"/>
                                                                          </w:divBdr>
                                                                          <w:divsChild>
                                                                            <w:div w:id="166948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1301778">
      <w:bodyDiv w:val="1"/>
      <w:marLeft w:val="0"/>
      <w:marRight w:val="0"/>
      <w:marTop w:val="0"/>
      <w:marBottom w:val="0"/>
      <w:divBdr>
        <w:top w:val="none" w:sz="0" w:space="0" w:color="auto"/>
        <w:left w:val="none" w:sz="0" w:space="0" w:color="auto"/>
        <w:bottom w:val="none" w:sz="0" w:space="0" w:color="auto"/>
        <w:right w:val="none" w:sz="0" w:space="0" w:color="auto"/>
      </w:divBdr>
    </w:div>
    <w:div w:id="1981377662">
      <w:bodyDiv w:val="1"/>
      <w:marLeft w:val="0"/>
      <w:marRight w:val="0"/>
      <w:marTop w:val="0"/>
      <w:marBottom w:val="0"/>
      <w:divBdr>
        <w:top w:val="none" w:sz="0" w:space="0" w:color="auto"/>
        <w:left w:val="none" w:sz="0" w:space="0" w:color="auto"/>
        <w:bottom w:val="none" w:sz="0" w:space="0" w:color="auto"/>
        <w:right w:val="none" w:sz="0" w:space="0" w:color="auto"/>
      </w:divBdr>
    </w:div>
    <w:div w:id="1981425166">
      <w:bodyDiv w:val="1"/>
      <w:marLeft w:val="0"/>
      <w:marRight w:val="0"/>
      <w:marTop w:val="0"/>
      <w:marBottom w:val="0"/>
      <w:divBdr>
        <w:top w:val="none" w:sz="0" w:space="0" w:color="auto"/>
        <w:left w:val="none" w:sz="0" w:space="0" w:color="auto"/>
        <w:bottom w:val="none" w:sz="0" w:space="0" w:color="auto"/>
        <w:right w:val="none" w:sz="0" w:space="0" w:color="auto"/>
      </w:divBdr>
    </w:div>
    <w:div w:id="1981765303">
      <w:bodyDiv w:val="1"/>
      <w:marLeft w:val="0"/>
      <w:marRight w:val="0"/>
      <w:marTop w:val="0"/>
      <w:marBottom w:val="0"/>
      <w:divBdr>
        <w:top w:val="none" w:sz="0" w:space="0" w:color="auto"/>
        <w:left w:val="none" w:sz="0" w:space="0" w:color="auto"/>
        <w:bottom w:val="none" w:sz="0" w:space="0" w:color="auto"/>
        <w:right w:val="none" w:sz="0" w:space="0" w:color="auto"/>
      </w:divBdr>
      <w:divsChild>
        <w:div w:id="971398704">
          <w:marLeft w:val="0"/>
          <w:marRight w:val="0"/>
          <w:marTop w:val="0"/>
          <w:marBottom w:val="0"/>
          <w:divBdr>
            <w:top w:val="none" w:sz="0" w:space="0" w:color="auto"/>
            <w:left w:val="none" w:sz="0" w:space="0" w:color="auto"/>
            <w:bottom w:val="none" w:sz="0" w:space="0" w:color="auto"/>
            <w:right w:val="none" w:sz="0" w:space="0" w:color="auto"/>
          </w:divBdr>
          <w:divsChild>
            <w:div w:id="366491650">
              <w:marLeft w:val="0"/>
              <w:marRight w:val="0"/>
              <w:marTop w:val="0"/>
              <w:marBottom w:val="0"/>
              <w:divBdr>
                <w:top w:val="none" w:sz="0" w:space="0" w:color="auto"/>
                <w:left w:val="none" w:sz="0" w:space="0" w:color="auto"/>
                <w:bottom w:val="none" w:sz="0" w:space="0" w:color="auto"/>
                <w:right w:val="none" w:sz="0" w:space="0" w:color="auto"/>
              </w:divBdr>
              <w:divsChild>
                <w:div w:id="1378311862">
                  <w:marLeft w:val="0"/>
                  <w:marRight w:val="-4725"/>
                  <w:marTop w:val="0"/>
                  <w:marBottom w:val="0"/>
                  <w:divBdr>
                    <w:top w:val="none" w:sz="0" w:space="0" w:color="auto"/>
                    <w:left w:val="none" w:sz="0" w:space="0" w:color="auto"/>
                    <w:bottom w:val="none" w:sz="0" w:space="0" w:color="auto"/>
                    <w:right w:val="none" w:sz="0" w:space="0" w:color="auto"/>
                  </w:divBdr>
                  <w:divsChild>
                    <w:div w:id="1033770888">
                      <w:marLeft w:val="0"/>
                      <w:marRight w:val="4725"/>
                      <w:marTop w:val="0"/>
                      <w:marBottom w:val="0"/>
                      <w:divBdr>
                        <w:top w:val="none" w:sz="0" w:space="0" w:color="auto"/>
                        <w:left w:val="none" w:sz="0" w:space="0" w:color="auto"/>
                        <w:bottom w:val="none" w:sz="0" w:space="0" w:color="auto"/>
                        <w:right w:val="none" w:sz="0" w:space="0" w:color="auto"/>
                      </w:divBdr>
                      <w:divsChild>
                        <w:div w:id="1457329348">
                          <w:marLeft w:val="0"/>
                          <w:marRight w:val="0"/>
                          <w:marTop w:val="0"/>
                          <w:marBottom w:val="0"/>
                          <w:divBdr>
                            <w:top w:val="none" w:sz="0" w:space="0" w:color="auto"/>
                            <w:left w:val="none" w:sz="0" w:space="0" w:color="auto"/>
                            <w:bottom w:val="none" w:sz="0" w:space="0" w:color="auto"/>
                            <w:right w:val="none" w:sz="0" w:space="0" w:color="auto"/>
                          </w:divBdr>
                          <w:divsChild>
                            <w:div w:id="2046782614">
                              <w:marLeft w:val="0"/>
                              <w:marRight w:val="-3000"/>
                              <w:marTop w:val="0"/>
                              <w:marBottom w:val="0"/>
                              <w:divBdr>
                                <w:top w:val="none" w:sz="0" w:space="0" w:color="auto"/>
                                <w:left w:val="none" w:sz="0" w:space="0" w:color="auto"/>
                                <w:bottom w:val="none" w:sz="0" w:space="0" w:color="auto"/>
                                <w:right w:val="none" w:sz="0" w:space="0" w:color="auto"/>
                              </w:divBdr>
                              <w:divsChild>
                                <w:div w:id="514685784">
                                  <w:marLeft w:val="0"/>
                                  <w:marRight w:val="3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812190">
      <w:bodyDiv w:val="1"/>
      <w:marLeft w:val="0"/>
      <w:marRight w:val="0"/>
      <w:marTop w:val="0"/>
      <w:marBottom w:val="0"/>
      <w:divBdr>
        <w:top w:val="none" w:sz="0" w:space="0" w:color="auto"/>
        <w:left w:val="none" w:sz="0" w:space="0" w:color="auto"/>
        <w:bottom w:val="none" w:sz="0" w:space="0" w:color="auto"/>
        <w:right w:val="none" w:sz="0" w:space="0" w:color="auto"/>
      </w:divBdr>
    </w:div>
    <w:div w:id="1982416677">
      <w:bodyDiv w:val="1"/>
      <w:marLeft w:val="0"/>
      <w:marRight w:val="0"/>
      <w:marTop w:val="0"/>
      <w:marBottom w:val="0"/>
      <w:divBdr>
        <w:top w:val="none" w:sz="0" w:space="0" w:color="auto"/>
        <w:left w:val="none" w:sz="0" w:space="0" w:color="auto"/>
        <w:bottom w:val="none" w:sz="0" w:space="0" w:color="auto"/>
        <w:right w:val="none" w:sz="0" w:space="0" w:color="auto"/>
      </w:divBdr>
    </w:div>
    <w:div w:id="1983149366">
      <w:bodyDiv w:val="1"/>
      <w:marLeft w:val="0"/>
      <w:marRight w:val="0"/>
      <w:marTop w:val="0"/>
      <w:marBottom w:val="0"/>
      <w:divBdr>
        <w:top w:val="none" w:sz="0" w:space="0" w:color="auto"/>
        <w:left w:val="none" w:sz="0" w:space="0" w:color="auto"/>
        <w:bottom w:val="none" w:sz="0" w:space="0" w:color="auto"/>
        <w:right w:val="none" w:sz="0" w:space="0" w:color="auto"/>
      </w:divBdr>
    </w:div>
    <w:div w:id="1983580725">
      <w:bodyDiv w:val="1"/>
      <w:marLeft w:val="0"/>
      <w:marRight w:val="0"/>
      <w:marTop w:val="0"/>
      <w:marBottom w:val="0"/>
      <w:divBdr>
        <w:top w:val="none" w:sz="0" w:space="0" w:color="auto"/>
        <w:left w:val="none" w:sz="0" w:space="0" w:color="auto"/>
        <w:bottom w:val="none" w:sz="0" w:space="0" w:color="auto"/>
        <w:right w:val="none" w:sz="0" w:space="0" w:color="auto"/>
      </w:divBdr>
    </w:div>
    <w:div w:id="1983734205">
      <w:bodyDiv w:val="1"/>
      <w:marLeft w:val="0"/>
      <w:marRight w:val="0"/>
      <w:marTop w:val="0"/>
      <w:marBottom w:val="0"/>
      <w:divBdr>
        <w:top w:val="none" w:sz="0" w:space="0" w:color="auto"/>
        <w:left w:val="none" w:sz="0" w:space="0" w:color="auto"/>
        <w:bottom w:val="none" w:sz="0" w:space="0" w:color="auto"/>
        <w:right w:val="none" w:sz="0" w:space="0" w:color="auto"/>
      </w:divBdr>
      <w:divsChild>
        <w:div w:id="999961483">
          <w:marLeft w:val="0"/>
          <w:marRight w:val="0"/>
          <w:marTop w:val="0"/>
          <w:marBottom w:val="0"/>
          <w:divBdr>
            <w:top w:val="none" w:sz="0" w:space="0" w:color="auto"/>
            <w:left w:val="none" w:sz="0" w:space="0" w:color="auto"/>
            <w:bottom w:val="none" w:sz="0" w:space="0" w:color="auto"/>
            <w:right w:val="none" w:sz="0" w:space="0" w:color="auto"/>
          </w:divBdr>
          <w:divsChild>
            <w:div w:id="1240363194">
              <w:marLeft w:val="0"/>
              <w:marRight w:val="0"/>
              <w:marTop w:val="0"/>
              <w:marBottom w:val="0"/>
              <w:divBdr>
                <w:top w:val="none" w:sz="0" w:space="0" w:color="auto"/>
                <w:left w:val="none" w:sz="0" w:space="0" w:color="auto"/>
                <w:bottom w:val="none" w:sz="0" w:space="0" w:color="auto"/>
                <w:right w:val="none" w:sz="0" w:space="0" w:color="auto"/>
              </w:divBdr>
              <w:divsChild>
                <w:div w:id="1512257789">
                  <w:marLeft w:val="0"/>
                  <w:marRight w:val="0"/>
                  <w:marTop w:val="0"/>
                  <w:marBottom w:val="0"/>
                  <w:divBdr>
                    <w:top w:val="none" w:sz="0" w:space="0" w:color="auto"/>
                    <w:left w:val="none" w:sz="0" w:space="0" w:color="auto"/>
                    <w:bottom w:val="none" w:sz="0" w:space="0" w:color="auto"/>
                    <w:right w:val="none" w:sz="0" w:space="0" w:color="auto"/>
                  </w:divBdr>
                  <w:divsChild>
                    <w:div w:id="689793471">
                      <w:marLeft w:val="0"/>
                      <w:marRight w:val="0"/>
                      <w:marTop w:val="0"/>
                      <w:marBottom w:val="0"/>
                      <w:divBdr>
                        <w:top w:val="none" w:sz="0" w:space="0" w:color="auto"/>
                        <w:left w:val="none" w:sz="0" w:space="0" w:color="auto"/>
                        <w:bottom w:val="none" w:sz="0" w:space="0" w:color="auto"/>
                        <w:right w:val="none" w:sz="0" w:space="0" w:color="auto"/>
                      </w:divBdr>
                      <w:divsChild>
                        <w:div w:id="1898390411">
                          <w:marLeft w:val="0"/>
                          <w:marRight w:val="0"/>
                          <w:marTop w:val="0"/>
                          <w:marBottom w:val="0"/>
                          <w:divBdr>
                            <w:top w:val="none" w:sz="0" w:space="0" w:color="auto"/>
                            <w:left w:val="none" w:sz="0" w:space="0" w:color="auto"/>
                            <w:bottom w:val="none" w:sz="0" w:space="0" w:color="auto"/>
                            <w:right w:val="none" w:sz="0" w:space="0" w:color="auto"/>
                          </w:divBdr>
                          <w:divsChild>
                            <w:div w:id="1686781395">
                              <w:marLeft w:val="0"/>
                              <w:marRight w:val="0"/>
                              <w:marTop w:val="0"/>
                              <w:marBottom w:val="0"/>
                              <w:divBdr>
                                <w:top w:val="none" w:sz="0" w:space="0" w:color="auto"/>
                                <w:left w:val="none" w:sz="0" w:space="0" w:color="auto"/>
                                <w:bottom w:val="none" w:sz="0" w:space="0" w:color="auto"/>
                                <w:right w:val="none" w:sz="0" w:space="0" w:color="auto"/>
                              </w:divBdr>
                              <w:divsChild>
                                <w:div w:id="393282910">
                                  <w:marLeft w:val="0"/>
                                  <w:marRight w:val="0"/>
                                  <w:marTop w:val="0"/>
                                  <w:marBottom w:val="0"/>
                                  <w:divBdr>
                                    <w:top w:val="none" w:sz="0" w:space="0" w:color="auto"/>
                                    <w:left w:val="none" w:sz="0" w:space="0" w:color="auto"/>
                                    <w:bottom w:val="none" w:sz="0" w:space="0" w:color="auto"/>
                                    <w:right w:val="none" w:sz="0" w:space="0" w:color="auto"/>
                                  </w:divBdr>
                                  <w:divsChild>
                                    <w:div w:id="900941259">
                                      <w:marLeft w:val="0"/>
                                      <w:marRight w:val="0"/>
                                      <w:marTop w:val="0"/>
                                      <w:marBottom w:val="0"/>
                                      <w:divBdr>
                                        <w:top w:val="none" w:sz="0" w:space="0" w:color="auto"/>
                                        <w:left w:val="none" w:sz="0" w:space="0" w:color="auto"/>
                                        <w:bottom w:val="none" w:sz="0" w:space="0" w:color="auto"/>
                                        <w:right w:val="none" w:sz="0" w:space="0" w:color="auto"/>
                                      </w:divBdr>
                                      <w:divsChild>
                                        <w:div w:id="423234685">
                                          <w:marLeft w:val="-150"/>
                                          <w:marRight w:val="-150"/>
                                          <w:marTop w:val="0"/>
                                          <w:marBottom w:val="0"/>
                                          <w:divBdr>
                                            <w:top w:val="none" w:sz="0" w:space="0" w:color="auto"/>
                                            <w:left w:val="none" w:sz="0" w:space="0" w:color="auto"/>
                                            <w:bottom w:val="none" w:sz="0" w:space="0" w:color="auto"/>
                                            <w:right w:val="none" w:sz="0" w:space="0" w:color="auto"/>
                                          </w:divBdr>
                                          <w:divsChild>
                                            <w:div w:id="1661083434">
                                              <w:marLeft w:val="0"/>
                                              <w:marRight w:val="0"/>
                                              <w:marTop w:val="0"/>
                                              <w:marBottom w:val="0"/>
                                              <w:divBdr>
                                                <w:top w:val="none" w:sz="0" w:space="0" w:color="auto"/>
                                                <w:left w:val="none" w:sz="0" w:space="0" w:color="auto"/>
                                                <w:bottom w:val="none" w:sz="0" w:space="0" w:color="auto"/>
                                                <w:right w:val="none" w:sz="0" w:space="0" w:color="auto"/>
                                              </w:divBdr>
                                              <w:divsChild>
                                                <w:div w:id="805901646">
                                                  <w:marLeft w:val="0"/>
                                                  <w:marRight w:val="0"/>
                                                  <w:marTop w:val="0"/>
                                                  <w:marBottom w:val="0"/>
                                                  <w:divBdr>
                                                    <w:top w:val="none" w:sz="0" w:space="0" w:color="auto"/>
                                                    <w:left w:val="none" w:sz="0" w:space="0" w:color="auto"/>
                                                    <w:bottom w:val="none" w:sz="0" w:space="0" w:color="auto"/>
                                                    <w:right w:val="none" w:sz="0" w:space="0" w:color="auto"/>
                                                  </w:divBdr>
                                                  <w:divsChild>
                                                    <w:div w:id="534580096">
                                                      <w:marLeft w:val="0"/>
                                                      <w:marRight w:val="0"/>
                                                      <w:marTop w:val="0"/>
                                                      <w:marBottom w:val="0"/>
                                                      <w:divBdr>
                                                        <w:top w:val="none" w:sz="0" w:space="0" w:color="auto"/>
                                                        <w:left w:val="none" w:sz="0" w:space="0" w:color="auto"/>
                                                        <w:bottom w:val="none" w:sz="0" w:space="0" w:color="auto"/>
                                                        <w:right w:val="none" w:sz="0" w:space="0" w:color="auto"/>
                                                      </w:divBdr>
                                                      <w:divsChild>
                                                        <w:div w:id="949895787">
                                                          <w:marLeft w:val="0"/>
                                                          <w:marRight w:val="0"/>
                                                          <w:marTop w:val="0"/>
                                                          <w:marBottom w:val="0"/>
                                                          <w:divBdr>
                                                            <w:top w:val="none" w:sz="0" w:space="0" w:color="auto"/>
                                                            <w:left w:val="none" w:sz="0" w:space="0" w:color="auto"/>
                                                            <w:bottom w:val="none" w:sz="0" w:space="0" w:color="auto"/>
                                                            <w:right w:val="none" w:sz="0" w:space="0" w:color="auto"/>
                                                          </w:divBdr>
                                                          <w:divsChild>
                                                            <w:div w:id="1554459432">
                                                              <w:marLeft w:val="0"/>
                                                              <w:marRight w:val="0"/>
                                                              <w:marTop w:val="0"/>
                                                              <w:marBottom w:val="0"/>
                                                              <w:divBdr>
                                                                <w:top w:val="none" w:sz="0" w:space="0" w:color="auto"/>
                                                                <w:left w:val="none" w:sz="0" w:space="0" w:color="auto"/>
                                                                <w:bottom w:val="none" w:sz="0" w:space="0" w:color="auto"/>
                                                                <w:right w:val="none" w:sz="0" w:space="0" w:color="auto"/>
                                                              </w:divBdr>
                                                              <w:divsChild>
                                                                <w:div w:id="1519275102">
                                                                  <w:marLeft w:val="0"/>
                                                                  <w:marRight w:val="0"/>
                                                                  <w:marTop w:val="0"/>
                                                                  <w:marBottom w:val="0"/>
                                                                  <w:divBdr>
                                                                    <w:top w:val="none" w:sz="0" w:space="0" w:color="auto"/>
                                                                    <w:left w:val="none" w:sz="0" w:space="0" w:color="auto"/>
                                                                    <w:bottom w:val="none" w:sz="0" w:space="0" w:color="auto"/>
                                                                    <w:right w:val="none" w:sz="0" w:space="0" w:color="auto"/>
                                                                  </w:divBdr>
                                                                  <w:divsChild>
                                                                    <w:div w:id="250159415">
                                                                      <w:marLeft w:val="0"/>
                                                                      <w:marRight w:val="0"/>
                                                                      <w:marTop w:val="0"/>
                                                                      <w:marBottom w:val="0"/>
                                                                      <w:divBdr>
                                                                        <w:top w:val="none" w:sz="0" w:space="0" w:color="auto"/>
                                                                        <w:left w:val="none" w:sz="0" w:space="0" w:color="auto"/>
                                                                        <w:bottom w:val="none" w:sz="0" w:space="0" w:color="auto"/>
                                                                        <w:right w:val="none" w:sz="0" w:space="0" w:color="auto"/>
                                                                      </w:divBdr>
                                                                      <w:divsChild>
                                                                        <w:div w:id="1528908942">
                                                                          <w:marLeft w:val="-225"/>
                                                                          <w:marRight w:val="-225"/>
                                                                          <w:marTop w:val="0"/>
                                                                          <w:marBottom w:val="0"/>
                                                                          <w:divBdr>
                                                                            <w:top w:val="none" w:sz="0" w:space="0" w:color="auto"/>
                                                                            <w:left w:val="none" w:sz="0" w:space="0" w:color="auto"/>
                                                                            <w:bottom w:val="none" w:sz="0" w:space="0" w:color="auto"/>
                                                                            <w:right w:val="none" w:sz="0" w:space="0" w:color="auto"/>
                                                                          </w:divBdr>
                                                                          <w:divsChild>
                                                                            <w:div w:id="70171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236917">
      <w:bodyDiv w:val="1"/>
      <w:marLeft w:val="0"/>
      <w:marRight w:val="0"/>
      <w:marTop w:val="0"/>
      <w:marBottom w:val="0"/>
      <w:divBdr>
        <w:top w:val="none" w:sz="0" w:space="0" w:color="auto"/>
        <w:left w:val="none" w:sz="0" w:space="0" w:color="auto"/>
        <w:bottom w:val="none" w:sz="0" w:space="0" w:color="auto"/>
        <w:right w:val="none" w:sz="0" w:space="0" w:color="auto"/>
      </w:divBdr>
    </w:div>
    <w:div w:id="1984430352">
      <w:bodyDiv w:val="1"/>
      <w:marLeft w:val="0"/>
      <w:marRight w:val="0"/>
      <w:marTop w:val="0"/>
      <w:marBottom w:val="0"/>
      <w:divBdr>
        <w:top w:val="none" w:sz="0" w:space="0" w:color="auto"/>
        <w:left w:val="none" w:sz="0" w:space="0" w:color="auto"/>
        <w:bottom w:val="none" w:sz="0" w:space="0" w:color="auto"/>
        <w:right w:val="none" w:sz="0" w:space="0" w:color="auto"/>
      </w:divBdr>
      <w:divsChild>
        <w:div w:id="1435321805">
          <w:marLeft w:val="0"/>
          <w:marRight w:val="0"/>
          <w:marTop w:val="0"/>
          <w:marBottom w:val="0"/>
          <w:divBdr>
            <w:top w:val="none" w:sz="0" w:space="0" w:color="auto"/>
            <w:left w:val="none" w:sz="0" w:space="0" w:color="auto"/>
            <w:bottom w:val="none" w:sz="0" w:space="0" w:color="auto"/>
            <w:right w:val="none" w:sz="0" w:space="0" w:color="auto"/>
          </w:divBdr>
          <w:divsChild>
            <w:div w:id="1496722911">
              <w:marLeft w:val="0"/>
              <w:marRight w:val="0"/>
              <w:marTop w:val="0"/>
              <w:marBottom w:val="0"/>
              <w:divBdr>
                <w:top w:val="none" w:sz="0" w:space="0" w:color="auto"/>
                <w:left w:val="none" w:sz="0" w:space="0" w:color="auto"/>
                <w:bottom w:val="none" w:sz="0" w:space="0" w:color="auto"/>
                <w:right w:val="none" w:sz="0" w:space="0" w:color="auto"/>
              </w:divBdr>
              <w:divsChild>
                <w:div w:id="869338145">
                  <w:marLeft w:val="0"/>
                  <w:marRight w:val="0"/>
                  <w:marTop w:val="0"/>
                  <w:marBottom w:val="0"/>
                  <w:divBdr>
                    <w:top w:val="none" w:sz="0" w:space="0" w:color="auto"/>
                    <w:left w:val="none" w:sz="0" w:space="0" w:color="auto"/>
                    <w:bottom w:val="none" w:sz="0" w:space="0" w:color="auto"/>
                    <w:right w:val="none" w:sz="0" w:space="0" w:color="auto"/>
                  </w:divBdr>
                  <w:divsChild>
                    <w:div w:id="128741969">
                      <w:marLeft w:val="0"/>
                      <w:marRight w:val="0"/>
                      <w:marTop w:val="0"/>
                      <w:marBottom w:val="0"/>
                      <w:divBdr>
                        <w:top w:val="none" w:sz="0" w:space="0" w:color="auto"/>
                        <w:left w:val="none" w:sz="0" w:space="0" w:color="auto"/>
                        <w:bottom w:val="none" w:sz="0" w:space="0" w:color="auto"/>
                        <w:right w:val="none" w:sz="0" w:space="0" w:color="auto"/>
                      </w:divBdr>
                      <w:divsChild>
                        <w:div w:id="44333715">
                          <w:marLeft w:val="0"/>
                          <w:marRight w:val="0"/>
                          <w:marTop w:val="0"/>
                          <w:marBottom w:val="0"/>
                          <w:divBdr>
                            <w:top w:val="none" w:sz="0" w:space="0" w:color="auto"/>
                            <w:left w:val="none" w:sz="0" w:space="0" w:color="auto"/>
                            <w:bottom w:val="none" w:sz="0" w:space="0" w:color="auto"/>
                            <w:right w:val="none" w:sz="0" w:space="0" w:color="auto"/>
                          </w:divBdr>
                          <w:divsChild>
                            <w:div w:id="2001537101">
                              <w:marLeft w:val="0"/>
                              <w:marRight w:val="0"/>
                              <w:marTop w:val="0"/>
                              <w:marBottom w:val="0"/>
                              <w:divBdr>
                                <w:top w:val="none" w:sz="0" w:space="0" w:color="auto"/>
                                <w:left w:val="none" w:sz="0" w:space="0" w:color="auto"/>
                                <w:bottom w:val="none" w:sz="0" w:space="0" w:color="auto"/>
                                <w:right w:val="none" w:sz="0" w:space="0" w:color="auto"/>
                              </w:divBdr>
                              <w:divsChild>
                                <w:div w:id="1029455085">
                                  <w:marLeft w:val="0"/>
                                  <w:marRight w:val="0"/>
                                  <w:marTop w:val="0"/>
                                  <w:marBottom w:val="0"/>
                                  <w:divBdr>
                                    <w:top w:val="none" w:sz="0" w:space="0" w:color="auto"/>
                                    <w:left w:val="none" w:sz="0" w:space="0" w:color="auto"/>
                                    <w:bottom w:val="none" w:sz="0" w:space="0" w:color="auto"/>
                                    <w:right w:val="none" w:sz="0" w:space="0" w:color="auto"/>
                                  </w:divBdr>
                                  <w:divsChild>
                                    <w:div w:id="260064472">
                                      <w:marLeft w:val="0"/>
                                      <w:marRight w:val="0"/>
                                      <w:marTop w:val="0"/>
                                      <w:marBottom w:val="0"/>
                                      <w:divBdr>
                                        <w:top w:val="none" w:sz="0" w:space="0" w:color="auto"/>
                                        <w:left w:val="none" w:sz="0" w:space="0" w:color="auto"/>
                                        <w:bottom w:val="none" w:sz="0" w:space="0" w:color="auto"/>
                                        <w:right w:val="none" w:sz="0" w:space="0" w:color="auto"/>
                                      </w:divBdr>
                                      <w:divsChild>
                                        <w:div w:id="865143309">
                                          <w:marLeft w:val="-150"/>
                                          <w:marRight w:val="-150"/>
                                          <w:marTop w:val="0"/>
                                          <w:marBottom w:val="0"/>
                                          <w:divBdr>
                                            <w:top w:val="none" w:sz="0" w:space="0" w:color="auto"/>
                                            <w:left w:val="none" w:sz="0" w:space="0" w:color="auto"/>
                                            <w:bottom w:val="none" w:sz="0" w:space="0" w:color="auto"/>
                                            <w:right w:val="none" w:sz="0" w:space="0" w:color="auto"/>
                                          </w:divBdr>
                                          <w:divsChild>
                                            <w:div w:id="1543060038">
                                              <w:marLeft w:val="0"/>
                                              <w:marRight w:val="0"/>
                                              <w:marTop w:val="0"/>
                                              <w:marBottom w:val="0"/>
                                              <w:divBdr>
                                                <w:top w:val="none" w:sz="0" w:space="0" w:color="auto"/>
                                                <w:left w:val="none" w:sz="0" w:space="0" w:color="auto"/>
                                                <w:bottom w:val="none" w:sz="0" w:space="0" w:color="auto"/>
                                                <w:right w:val="none" w:sz="0" w:space="0" w:color="auto"/>
                                              </w:divBdr>
                                              <w:divsChild>
                                                <w:div w:id="854804884">
                                                  <w:marLeft w:val="0"/>
                                                  <w:marRight w:val="0"/>
                                                  <w:marTop w:val="0"/>
                                                  <w:marBottom w:val="0"/>
                                                  <w:divBdr>
                                                    <w:top w:val="none" w:sz="0" w:space="0" w:color="auto"/>
                                                    <w:left w:val="none" w:sz="0" w:space="0" w:color="auto"/>
                                                    <w:bottom w:val="none" w:sz="0" w:space="0" w:color="auto"/>
                                                    <w:right w:val="none" w:sz="0" w:space="0" w:color="auto"/>
                                                  </w:divBdr>
                                                  <w:divsChild>
                                                    <w:div w:id="1906645185">
                                                      <w:marLeft w:val="0"/>
                                                      <w:marRight w:val="0"/>
                                                      <w:marTop w:val="0"/>
                                                      <w:marBottom w:val="0"/>
                                                      <w:divBdr>
                                                        <w:top w:val="none" w:sz="0" w:space="0" w:color="auto"/>
                                                        <w:left w:val="none" w:sz="0" w:space="0" w:color="auto"/>
                                                        <w:bottom w:val="none" w:sz="0" w:space="0" w:color="auto"/>
                                                        <w:right w:val="none" w:sz="0" w:space="0" w:color="auto"/>
                                                      </w:divBdr>
                                                      <w:divsChild>
                                                        <w:div w:id="1480540261">
                                                          <w:marLeft w:val="0"/>
                                                          <w:marRight w:val="0"/>
                                                          <w:marTop w:val="0"/>
                                                          <w:marBottom w:val="0"/>
                                                          <w:divBdr>
                                                            <w:top w:val="none" w:sz="0" w:space="0" w:color="auto"/>
                                                            <w:left w:val="none" w:sz="0" w:space="0" w:color="auto"/>
                                                            <w:bottom w:val="none" w:sz="0" w:space="0" w:color="auto"/>
                                                            <w:right w:val="none" w:sz="0" w:space="0" w:color="auto"/>
                                                          </w:divBdr>
                                                          <w:divsChild>
                                                            <w:div w:id="1707871182">
                                                              <w:marLeft w:val="0"/>
                                                              <w:marRight w:val="0"/>
                                                              <w:marTop w:val="0"/>
                                                              <w:marBottom w:val="0"/>
                                                              <w:divBdr>
                                                                <w:top w:val="none" w:sz="0" w:space="0" w:color="auto"/>
                                                                <w:left w:val="none" w:sz="0" w:space="0" w:color="auto"/>
                                                                <w:bottom w:val="none" w:sz="0" w:space="0" w:color="auto"/>
                                                                <w:right w:val="none" w:sz="0" w:space="0" w:color="auto"/>
                                                              </w:divBdr>
                                                              <w:divsChild>
                                                                <w:div w:id="497771776">
                                                                  <w:marLeft w:val="0"/>
                                                                  <w:marRight w:val="0"/>
                                                                  <w:marTop w:val="0"/>
                                                                  <w:marBottom w:val="0"/>
                                                                  <w:divBdr>
                                                                    <w:top w:val="none" w:sz="0" w:space="0" w:color="auto"/>
                                                                    <w:left w:val="none" w:sz="0" w:space="0" w:color="auto"/>
                                                                    <w:bottom w:val="none" w:sz="0" w:space="0" w:color="auto"/>
                                                                    <w:right w:val="none" w:sz="0" w:space="0" w:color="auto"/>
                                                                  </w:divBdr>
                                                                  <w:divsChild>
                                                                    <w:div w:id="838158545">
                                                                      <w:marLeft w:val="0"/>
                                                                      <w:marRight w:val="0"/>
                                                                      <w:marTop w:val="0"/>
                                                                      <w:marBottom w:val="0"/>
                                                                      <w:divBdr>
                                                                        <w:top w:val="none" w:sz="0" w:space="0" w:color="auto"/>
                                                                        <w:left w:val="none" w:sz="0" w:space="0" w:color="auto"/>
                                                                        <w:bottom w:val="none" w:sz="0" w:space="0" w:color="auto"/>
                                                                        <w:right w:val="none" w:sz="0" w:space="0" w:color="auto"/>
                                                                      </w:divBdr>
                                                                      <w:divsChild>
                                                                        <w:div w:id="1173763133">
                                                                          <w:marLeft w:val="-225"/>
                                                                          <w:marRight w:val="-225"/>
                                                                          <w:marTop w:val="0"/>
                                                                          <w:marBottom w:val="0"/>
                                                                          <w:divBdr>
                                                                            <w:top w:val="none" w:sz="0" w:space="0" w:color="auto"/>
                                                                            <w:left w:val="none" w:sz="0" w:space="0" w:color="auto"/>
                                                                            <w:bottom w:val="none" w:sz="0" w:space="0" w:color="auto"/>
                                                                            <w:right w:val="none" w:sz="0" w:space="0" w:color="auto"/>
                                                                          </w:divBdr>
                                                                          <w:divsChild>
                                                                            <w:div w:id="861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507082">
      <w:bodyDiv w:val="1"/>
      <w:marLeft w:val="0"/>
      <w:marRight w:val="0"/>
      <w:marTop w:val="0"/>
      <w:marBottom w:val="0"/>
      <w:divBdr>
        <w:top w:val="none" w:sz="0" w:space="0" w:color="auto"/>
        <w:left w:val="none" w:sz="0" w:space="0" w:color="auto"/>
        <w:bottom w:val="none" w:sz="0" w:space="0" w:color="auto"/>
        <w:right w:val="none" w:sz="0" w:space="0" w:color="auto"/>
      </w:divBdr>
    </w:div>
    <w:div w:id="1984892074">
      <w:bodyDiv w:val="1"/>
      <w:marLeft w:val="0"/>
      <w:marRight w:val="0"/>
      <w:marTop w:val="0"/>
      <w:marBottom w:val="0"/>
      <w:divBdr>
        <w:top w:val="none" w:sz="0" w:space="0" w:color="auto"/>
        <w:left w:val="none" w:sz="0" w:space="0" w:color="auto"/>
        <w:bottom w:val="none" w:sz="0" w:space="0" w:color="auto"/>
        <w:right w:val="none" w:sz="0" w:space="0" w:color="auto"/>
      </w:divBdr>
      <w:divsChild>
        <w:div w:id="1374814848">
          <w:marLeft w:val="0"/>
          <w:marRight w:val="0"/>
          <w:marTop w:val="0"/>
          <w:marBottom w:val="0"/>
          <w:divBdr>
            <w:top w:val="none" w:sz="0" w:space="0" w:color="auto"/>
            <w:left w:val="none" w:sz="0" w:space="0" w:color="auto"/>
            <w:bottom w:val="none" w:sz="0" w:space="0" w:color="auto"/>
            <w:right w:val="none" w:sz="0" w:space="0" w:color="auto"/>
          </w:divBdr>
          <w:divsChild>
            <w:div w:id="1613396125">
              <w:marLeft w:val="0"/>
              <w:marRight w:val="0"/>
              <w:marTop w:val="0"/>
              <w:marBottom w:val="0"/>
              <w:divBdr>
                <w:top w:val="none" w:sz="0" w:space="0" w:color="auto"/>
                <w:left w:val="none" w:sz="0" w:space="0" w:color="auto"/>
                <w:bottom w:val="none" w:sz="0" w:space="0" w:color="auto"/>
                <w:right w:val="none" w:sz="0" w:space="0" w:color="auto"/>
              </w:divBdr>
              <w:divsChild>
                <w:div w:id="172886456">
                  <w:marLeft w:val="0"/>
                  <w:marRight w:val="0"/>
                  <w:marTop w:val="0"/>
                  <w:marBottom w:val="0"/>
                  <w:divBdr>
                    <w:top w:val="none" w:sz="0" w:space="0" w:color="auto"/>
                    <w:left w:val="none" w:sz="0" w:space="0" w:color="auto"/>
                    <w:bottom w:val="none" w:sz="0" w:space="0" w:color="auto"/>
                    <w:right w:val="none" w:sz="0" w:space="0" w:color="auto"/>
                  </w:divBdr>
                  <w:divsChild>
                    <w:div w:id="1006715395">
                      <w:marLeft w:val="0"/>
                      <w:marRight w:val="0"/>
                      <w:marTop w:val="0"/>
                      <w:marBottom w:val="0"/>
                      <w:divBdr>
                        <w:top w:val="none" w:sz="0" w:space="0" w:color="auto"/>
                        <w:left w:val="none" w:sz="0" w:space="0" w:color="auto"/>
                        <w:bottom w:val="none" w:sz="0" w:space="0" w:color="auto"/>
                        <w:right w:val="none" w:sz="0" w:space="0" w:color="auto"/>
                      </w:divBdr>
                      <w:divsChild>
                        <w:div w:id="1169980233">
                          <w:marLeft w:val="0"/>
                          <w:marRight w:val="0"/>
                          <w:marTop w:val="0"/>
                          <w:marBottom w:val="0"/>
                          <w:divBdr>
                            <w:top w:val="none" w:sz="0" w:space="0" w:color="auto"/>
                            <w:left w:val="none" w:sz="0" w:space="0" w:color="auto"/>
                            <w:bottom w:val="none" w:sz="0" w:space="0" w:color="auto"/>
                            <w:right w:val="none" w:sz="0" w:space="0" w:color="auto"/>
                          </w:divBdr>
                          <w:divsChild>
                            <w:div w:id="78336421">
                              <w:marLeft w:val="3"/>
                              <w:marRight w:val="0"/>
                              <w:marTop w:val="0"/>
                              <w:marBottom w:val="0"/>
                              <w:divBdr>
                                <w:top w:val="none" w:sz="0" w:space="0" w:color="auto"/>
                                <w:left w:val="none" w:sz="0" w:space="0" w:color="auto"/>
                                <w:bottom w:val="none" w:sz="0" w:space="0" w:color="auto"/>
                                <w:right w:val="none" w:sz="0" w:space="0" w:color="auto"/>
                              </w:divBdr>
                              <w:divsChild>
                                <w:div w:id="462579896">
                                  <w:marLeft w:val="0"/>
                                  <w:marRight w:val="0"/>
                                  <w:marTop w:val="0"/>
                                  <w:marBottom w:val="0"/>
                                  <w:divBdr>
                                    <w:top w:val="none" w:sz="0" w:space="0" w:color="auto"/>
                                    <w:left w:val="none" w:sz="0" w:space="0" w:color="auto"/>
                                    <w:bottom w:val="none" w:sz="0" w:space="0" w:color="auto"/>
                                    <w:right w:val="none" w:sz="0" w:space="0" w:color="auto"/>
                                  </w:divBdr>
                                  <w:divsChild>
                                    <w:div w:id="425156375">
                                      <w:marLeft w:val="0"/>
                                      <w:marRight w:val="0"/>
                                      <w:marTop w:val="0"/>
                                      <w:marBottom w:val="0"/>
                                      <w:divBdr>
                                        <w:top w:val="none" w:sz="0" w:space="0" w:color="auto"/>
                                        <w:left w:val="none" w:sz="0" w:space="0" w:color="auto"/>
                                        <w:bottom w:val="none" w:sz="0" w:space="0" w:color="auto"/>
                                        <w:right w:val="none" w:sz="0" w:space="0" w:color="auto"/>
                                      </w:divBdr>
                                      <w:divsChild>
                                        <w:div w:id="1921597572">
                                          <w:marLeft w:val="0"/>
                                          <w:marRight w:val="0"/>
                                          <w:marTop w:val="0"/>
                                          <w:marBottom w:val="0"/>
                                          <w:divBdr>
                                            <w:top w:val="none" w:sz="0" w:space="0" w:color="auto"/>
                                            <w:left w:val="none" w:sz="0" w:space="0" w:color="auto"/>
                                            <w:bottom w:val="none" w:sz="0" w:space="0" w:color="auto"/>
                                            <w:right w:val="none" w:sz="0" w:space="0" w:color="auto"/>
                                          </w:divBdr>
                                          <w:divsChild>
                                            <w:div w:id="123356074">
                                              <w:marLeft w:val="0"/>
                                              <w:marRight w:val="0"/>
                                              <w:marTop w:val="0"/>
                                              <w:marBottom w:val="0"/>
                                              <w:divBdr>
                                                <w:top w:val="none" w:sz="0" w:space="0" w:color="auto"/>
                                                <w:left w:val="none" w:sz="0" w:space="0" w:color="auto"/>
                                                <w:bottom w:val="none" w:sz="0" w:space="0" w:color="auto"/>
                                                <w:right w:val="none" w:sz="0" w:space="0" w:color="auto"/>
                                              </w:divBdr>
                                              <w:divsChild>
                                                <w:div w:id="1424258747">
                                                  <w:marLeft w:val="0"/>
                                                  <w:marRight w:val="0"/>
                                                  <w:marTop w:val="0"/>
                                                  <w:marBottom w:val="0"/>
                                                  <w:divBdr>
                                                    <w:top w:val="none" w:sz="0" w:space="0" w:color="auto"/>
                                                    <w:left w:val="none" w:sz="0" w:space="0" w:color="auto"/>
                                                    <w:bottom w:val="none" w:sz="0" w:space="0" w:color="auto"/>
                                                    <w:right w:val="none" w:sz="0" w:space="0" w:color="auto"/>
                                                  </w:divBdr>
                                                  <w:divsChild>
                                                    <w:div w:id="1787964905">
                                                      <w:marLeft w:val="0"/>
                                                      <w:marRight w:val="0"/>
                                                      <w:marTop w:val="0"/>
                                                      <w:marBottom w:val="0"/>
                                                      <w:divBdr>
                                                        <w:top w:val="none" w:sz="0" w:space="0" w:color="auto"/>
                                                        <w:left w:val="none" w:sz="0" w:space="0" w:color="auto"/>
                                                        <w:bottom w:val="none" w:sz="0" w:space="0" w:color="auto"/>
                                                        <w:right w:val="none" w:sz="0" w:space="0" w:color="auto"/>
                                                      </w:divBdr>
                                                      <w:divsChild>
                                                        <w:div w:id="295255734">
                                                          <w:marLeft w:val="0"/>
                                                          <w:marRight w:val="0"/>
                                                          <w:marTop w:val="0"/>
                                                          <w:marBottom w:val="0"/>
                                                          <w:divBdr>
                                                            <w:top w:val="none" w:sz="0" w:space="0" w:color="auto"/>
                                                            <w:left w:val="none" w:sz="0" w:space="0" w:color="auto"/>
                                                            <w:bottom w:val="none" w:sz="0" w:space="0" w:color="auto"/>
                                                            <w:right w:val="none" w:sz="0" w:space="0" w:color="auto"/>
                                                          </w:divBdr>
                                                          <w:divsChild>
                                                            <w:div w:id="1176992263">
                                                              <w:marLeft w:val="0"/>
                                                              <w:marRight w:val="0"/>
                                                              <w:marTop w:val="0"/>
                                                              <w:marBottom w:val="0"/>
                                                              <w:divBdr>
                                                                <w:top w:val="none" w:sz="0" w:space="0" w:color="auto"/>
                                                                <w:left w:val="none" w:sz="0" w:space="0" w:color="auto"/>
                                                                <w:bottom w:val="none" w:sz="0" w:space="0" w:color="auto"/>
                                                                <w:right w:val="none" w:sz="0" w:space="0" w:color="auto"/>
                                                              </w:divBdr>
                                                              <w:divsChild>
                                                                <w:div w:id="1633057539">
                                                                  <w:marLeft w:val="0"/>
                                                                  <w:marRight w:val="0"/>
                                                                  <w:marTop w:val="0"/>
                                                                  <w:marBottom w:val="0"/>
                                                                  <w:divBdr>
                                                                    <w:top w:val="none" w:sz="0" w:space="0" w:color="auto"/>
                                                                    <w:left w:val="none" w:sz="0" w:space="0" w:color="auto"/>
                                                                    <w:bottom w:val="none" w:sz="0" w:space="0" w:color="auto"/>
                                                                    <w:right w:val="none" w:sz="0" w:space="0" w:color="auto"/>
                                                                  </w:divBdr>
                                                                  <w:divsChild>
                                                                    <w:div w:id="1570385015">
                                                                      <w:marLeft w:val="0"/>
                                                                      <w:marRight w:val="0"/>
                                                                      <w:marTop w:val="0"/>
                                                                      <w:marBottom w:val="0"/>
                                                                      <w:divBdr>
                                                                        <w:top w:val="none" w:sz="0" w:space="0" w:color="auto"/>
                                                                        <w:left w:val="none" w:sz="0" w:space="0" w:color="auto"/>
                                                                        <w:bottom w:val="none" w:sz="0" w:space="0" w:color="auto"/>
                                                                        <w:right w:val="none" w:sz="0" w:space="0" w:color="auto"/>
                                                                      </w:divBdr>
                                                                      <w:divsChild>
                                                                        <w:div w:id="94765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968407">
      <w:bodyDiv w:val="1"/>
      <w:marLeft w:val="0"/>
      <w:marRight w:val="0"/>
      <w:marTop w:val="0"/>
      <w:marBottom w:val="0"/>
      <w:divBdr>
        <w:top w:val="none" w:sz="0" w:space="0" w:color="auto"/>
        <w:left w:val="none" w:sz="0" w:space="0" w:color="auto"/>
        <w:bottom w:val="none" w:sz="0" w:space="0" w:color="auto"/>
        <w:right w:val="none" w:sz="0" w:space="0" w:color="auto"/>
      </w:divBdr>
    </w:div>
    <w:div w:id="1984969583">
      <w:bodyDiv w:val="1"/>
      <w:marLeft w:val="0"/>
      <w:marRight w:val="0"/>
      <w:marTop w:val="0"/>
      <w:marBottom w:val="0"/>
      <w:divBdr>
        <w:top w:val="none" w:sz="0" w:space="0" w:color="auto"/>
        <w:left w:val="none" w:sz="0" w:space="0" w:color="auto"/>
        <w:bottom w:val="none" w:sz="0" w:space="0" w:color="auto"/>
        <w:right w:val="none" w:sz="0" w:space="0" w:color="auto"/>
      </w:divBdr>
    </w:div>
    <w:div w:id="1985156710">
      <w:bodyDiv w:val="1"/>
      <w:marLeft w:val="0"/>
      <w:marRight w:val="0"/>
      <w:marTop w:val="0"/>
      <w:marBottom w:val="0"/>
      <w:divBdr>
        <w:top w:val="none" w:sz="0" w:space="0" w:color="auto"/>
        <w:left w:val="none" w:sz="0" w:space="0" w:color="auto"/>
        <w:bottom w:val="none" w:sz="0" w:space="0" w:color="auto"/>
        <w:right w:val="none" w:sz="0" w:space="0" w:color="auto"/>
      </w:divBdr>
      <w:divsChild>
        <w:div w:id="2087993068">
          <w:marLeft w:val="0"/>
          <w:marRight w:val="0"/>
          <w:marTop w:val="0"/>
          <w:marBottom w:val="0"/>
          <w:divBdr>
            <w:top w:val="none" w:sz="0" w:space="0" w:color="auto"/>
            <w:left w:val="none" w:sz="0" w:space="0" w:color="auto"/>
            <w:bottom w:val="none" w:sz="0" w:space="0" w:color="auto"/>
            <w:right w:val="none" w:sz="0" w:space="0" w:color="auto"/>
          </w:divBdr>
          <w:divsChild>
            <w:div w:id="15561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58608">
      <w:bodyDiv w:val="1"/>
      <w:marLeft w:val="0"/>
      <w:marRight w:val="0"/>
      <w:marTop w:val="0"/>
      <w:marBottom w:val="0"/>
      <w:divBdr>
        <w:top w:val="none" w:sz="0" w:space="0" w:color="auto"/>
        <w:left w:val="none" w:sz="0" w:space="0" w:color="auto"/>
        <w:bottom w:val="none" w:sz="0" w:space="0" w:color="auto"/>
        <w:right w:val="none" w:sz="0" w:space="0" w:color="auto"/>
      </w:divBdr>
    </w:div>
    <w:div w:id="1985815706">
      <w:bodyDiv w:val="1"/>
      <w:marLeft w:val="0"/>
      <w:marRight w:val="0"/>
      <w:marTop w:val="0"/>
      <w:marBottom w:val="0"/>
      <w:divBdr>
        <w:top w:val="none" w:sz="0" w:space="0" w:color="auto"/>
        <w:left w:val="none" w:sz="0" w:space="0" w:color="auto"/>
        <w:bottom w:val="none" w:sz="0" w:space="0" w:color="auto"/>
        <w:right w:val="none" w:sz="0" w:space="0" w:color="auto"/>
      </w:divBdr>
      <w:divsChild>
        <w:div w:id="9377470">
          <w:marLeft w:val="0"/>
          <w:marRight w:val="0"/>
          <w:marTop w:val="0"/>
          <w:marBottom w:val="0"/>
          <w:divBdr>
            <w:top w:val="none" w:sz="0" w:space="0" w:color="auto"/>
            <w:left w:val="none" w:sz="0" w:space="0" w:color="auto"/>
            <w:bottom w:val="none" w:sz="0" w:space="0" w:color="auto"/>
            <w:right w:val="none" w:sz="0" w:space="0" w:color="auto"/>
          </w:divBdr>
          <w:divsChild>
            <w:div w:id="1170947576">
              <w:marLeft w:val="0"/>
              <w:marRight w:val="0"/>
              <w:marTop w:val="0"/>
              <w:marBottom w:val="0"/>
              <w:divBdr>
                <w:top w:val="none" w:sz="0" w:space="0" w:color="auto"/>
                <w:left w:val="none" w:sz="0" w:space="0" w:color="auto"/>
                <w:bottom w:val="none" w:sz="0" w:space="0" w:color="auto"/>
                <w:right w:val="none" w:sz="0" w:space="0" w:color="auto"/>
              </w:divBdr>
              <w:divsChild>
                <w:div w:id="1412581156">
                  <w:marLeft w:val="0"/>
                  <w:marRight w:val="0"/>
                  <w:marTop w:val="0"/>
                  <w:marBottom w:val="0"/>
                  <w:divBdr>
                    <w:top w:val="none" w:sz="0" w:space="0" w:color="auto"/>
                    <w:left w:val="none" w:sz="0" w:space="0" w:color="auto"/>
                    <w:bottom w:val="none" w:sz="0" w:space="0" w:color="auto"/>
                    <w:right w:val="none" w:sz="0" w:space="0" w:color="auto"/>
                  </w:divBdr>
                  <w:divsChild>
                    <w:div w:id="97526395">
                      <w:marLeft w:val="0"/>
                      <w:marRight w:val="0"/>
                      <w:marTop w:val="0"/>
                      <w:marBottom w:val="0"/>
                      <w:divBdr>
                        <w:top w:val="none" w:sz="0" w:space="0" w:color="auto"/>
                        <w:left w:val="none" w:sz="0" w:space="0" w:color="auto"/>
                        <w:bottom w:val="none" w:sz="0" w:space="0" w:color="auto"/>
                        <w:right w:val="none" w:sz="0" w:space="0" w:color="auto"/>
                      </w:divBdr>
                      <w:divsChild>
                        <w:div w:id="1907256881">
                          <w:marLeft w:val="0"/>
                          <w:marRight w:val="0"/>
                          <w:marTop w:val="0"/>
                          <w:marBottom w:val="0"/>
                          <w:divBdr>
                            <w:top w:val="none" w:sz="0" w:space="0" w:color="auto"/>
                            <w:left w:val="none" w:sz="0" w:space="0" w:color="auto"/>
                            <w:bottom w:val="none" w:sz="0" w:space="0" w:color="auto"/>
                            <w:right w:val="none" w:sz="0" w:space="0" w:color="auto"/>
                          </w:divBdr>
                          <w:divsChild>
                            <w:div w:id="1825272406">
                              <w:marLeft w:val="0"/>
                              <w:marRight w:val="0"/>
                              <w:marTop w:val="0"/>
                              <w:marBottom w:val="0"/>
                              <w:divBdr>
                                <w:top w:val="none" w:sz="0" w:space="0" w:color="auto"/>
                                <w:left w:val="none" w:sz="0" w:space="0" w:color="auto"/>
                                <w:bottom w:val="none" w:sz="0" w:space="0" w:color="auto"/>
                                <w:right w:val="none" w:sz="0" w:space="0" w:color="auto"/>
                              </w:divBdr>
                              <w:divsChild>
                                <w:div w:id="16546267">
                                  <w:marLeft w:val="0"/>
                                  <w:marRight w:val="0"/>
                                  <w:marTop w:val="0"/>
                                  <w:marBottom w:val="0"/>
                                  <w:divBdr>
                                    <w:top w:val="none" w:sz="0" w:space="0" w:color="auto"/>
                                    <w:left w:val="none" w:sz="0" w:space="0" w:color="auto"/>
                                    <w:bottom w:val="none" w:sz="0" w:space="0" w:color="auto"/>
                                    <w:right w:val="none" w:sz="0" w:space="0" w:color="auto"/>
                                  </w:divBdr>
                                  <w:divsChild>
                                    <w:div w:id="280692379">
                                      <w:marLeft w:val="0"/>
                                      <w:marRight w:val="0"/>
                                      <w:marTop w:val="0"/>
                                      <w:marBottom w:val="0"/>
                                      <w:divBdr>
                                        <w:top w:val="none" w:sz="0" w:space="0" w:color="auto"/>
                                        <w:left w:val="none" w:sz="0" w:space="0" w:color="auto"/>
                                        <w:bottom w:val="none" w:sz="0" w:space="0" w:color="auto"/>
                                        <w:right w:val="none" w:sz="0" w:space="0" w:color="auto"/>
                                      </w:divBdr>
                                      <w:divsChild>
                                        <w:div w:id="1733650309">
                                          <w:marLeft w:val="-150"/>
                                          <w:marRight w:val="-150"/>
                                          <w:marTop w:val="0"/>
                                          <w:marBottom w:val="0"/>
                                          <w:divBdr>
                                            <w:top w:val="none" w:sz="0" w:space="0" w:color="auto"/>
                                            <w:left w:val="none" w:sz="0" w:space="0" w:color="auto"/>
                                            <w:bottom w:val="none" w:sz="0" w:space="0" w:color="auto"/>
                                            <w:right w:val="none" w:sz="0" w:space="0" w:color="auto"/>
                                          </w:divBdr>
                                          <w:divsChild>
                                            <w:div w:id="1418021229">
                                              <w:marLeft w:val="0"/>
                                              <w:marRight w:val="0"/>
                                              <w:marTop w:val="0"/>
                                              <w:marBottom w:val="0"/>
                                              <w:divBdr>
                                                <w:top w:val="none" w:sz="0" w:space="0" w:color="auto"/>
                                                <w:left w:val="none" w:sz="0" w:space="0" w:color="auto"/>
                                                <w:bottom w:val="none" w:sz="0" w:space="0" w:color="auto"/>
                                                <w:right w:val="none" w:sz="0" w:space="0" w:color="auto"/>
                                              </w:divBdr>
                                              <w:divsChild>
                                                <w:div w:id="887105751">
                                                  <w:marLeft w:val="0"/>
                                                  <w:marRight w:val="0"/>
                                                  <w:marTop w:val="0"/>
                                                  <w:marBottom w:val="0"/>
                                                  <w:divBdr>
                                                    <w:top w:val="none" w:sz="0" w:space="0" w:color="auto"/>
                                                    <w:left w:val="none" w:sz="0" w:space="0" w:color="auto"/>
                                                    <w:bottom w:val="none" w:sz="0" w:space="0" w:color="auto"/>
                                                    <w:right w:val="none" w:sz="0" w:space="0" w:color="auto"/>
                                                  </w:divBdr>
                                                  <w:divsChild>
                                                    <w:div w:id="1303657838">
                                                      <w:marLeft w:val="0"/>
                                                      <w:marRight w:val="0"/>
                                                      <w:marTop w:val="0"/>
                                                      <w:marBottom w:val="0"/>
                                                      <w:divBdr>
                                                        <w:top w:val="none" w:sz="0" w:space="0" w:color="auto"/>
                                                        <w:left w:val="none" w:sz="0" w:space="0" w:color="auto"/>
                                                        <w:bottom w:val="none" w:sz="0" w:space="0" w:color="auto"/>
                                                        <w:right w:val="none" w:sz="0" w:space="0" w:color="auto"/>
                                                      </w:divBdr>
                                                      <w:divsChild>
                                                        <w:div w:id="1239943951">
                                                          <w:marLeft w:val="0"/>
                                                          <w:marRight w:val="0"/>
                                                          <w:marTop w:val="0"/>
                                                          <w:marBottom w:val="0"/>
                                                          <w:divBdr>
                                                            <w:top w:val="none" w:sz="0" w:space="0" w:color="auto"/>
                                                            <w:left w:val="none" w:sz="0" w:space="0" w:color="auto"/>
                                                            <w:bottom w:val="none" w:sz="0" w:space="0" w:color="auto"/>
                                                            <w:right w:val="none" w:sz="0" w:space="0" w:color="auto"/>
                                                          </w:divBdr>
                                                          <w:divsChild>
                                                            <w:div w:id="777800888">
                                                              <w:marLeft w:val="0"/>
                                                              <w:marRight w:val="0"/>
                                                              <w:marTop w:val="0"/>
                                                              <w:marBottom w:val="0"/>
                                                              <w:divBdr>
                                                                <w:top w:val="none" w:sz="0" w:space="0" w:color="auto"/>
                                                                <w:left w:val="none" w:sz="0" w:space="0" w:color="auto"/>
                                                                <w:bottom w:val="none" w:sz="0" w:space="0" w:color="auto"/>
                                                                <w:right w:val="none" w:sz="0" w:space="0" w:color="auto"/>
                                                              </w:divBdr>
                                                              <w:divsChild>
                                                                <w:div w:id="1281641045">
                                                                  <w:marLeft w:val="0"/>
                                                                  <w:marRight w:val="0"/>
                                                                  <w:marTop w:val="0"/>
                                                                  <w:marBottom w:val="0"/>
                                                                  <w:divBdr>
                                                                    <w:top w:val="none" w:sz="0" w:space="0" w:color="auto"/>
                                                                    <w:left w:val="none" w:sz="0" w:space="0" w:color="auto"/>
                                                                    <w:bottom w:val="none" w:sz="0" w:space="0" w:color="auto"/>
                                                                    <w:right w:val="none" w:sz="0" w:space="0" w:color="auto"/>
                                                                  </w:divBdr>
                                                                  <w:divsChild>
                                                                    <w:div w:id="2119249935">
                                                                      <w:marLeft w:val="0"/>
                                                                      <w:marRight w:val="0"/>
                                                                      <w:marTop w:val="0"/>
                                                                      <w:marBottom w:val="0"/>
                                                                      <w:divBdr>
                                                                        <w:top w:val="none" w:sz="0" w:space="0" w:color="auto"/>
                                                                        <w:left w:val="none" w:sz="0" w:space="0" w:color="auto"/>
                                                                        <w:bottom w:val="none" w:sz="0" w:space="0" w:color="auto"/>
                                                                        <w:right w:val="none" w:sz="0" w:space="0" w:color="auto"/>
                                                                      </w:divBdr>
                                                                      <w:divsChild>
                                                                        <w:div w:id="995113674">
                                                                          <w:marLeft w:val="-225"/>
                                                                          <w:marRight w:val="-225"/>
                                                                          <w:marTop w:val="0"/>
                                                                          <w:marBottom w:val="0"/>
                                                                          <w:divBdr>
                                                                            <w:top w:val="none" w:sz="0" w:space="0" w:color="auto"/>
                                                                            <w:left w:val="none" w:sz="0" w:space="0" w:color="auto"/>
                                                                            <w:bottom w:val="none" w:sz="0" w:space="0" w:color="auto"/>
                                                                            <w:right w:val="none" w:sz="0" w:space="0" w:color="auto"/>
                                                                          </w:divBdr>
                                                                          <w:divsChild>
                                                                            <w:div w:id="9475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6005453">
      <w:bodyDiv w:val="1"/>
      <w:marLeft w:val="0"/>
      <w:marRight w:val="0"/>
      <w:marTop w:val="0"/>
      <w:marBottom w:val="0"/>
      <w:divBdr>
        <w:top w:val="none" w:sz="0" w:space="0" w:color="auto"/>
        <w:left w:val="none" w:sz="0" w:space="0" w:color="auto"/>
        <w:bottom w:val="none" w:sz="0" w:space="0" w:color="auto"/>
        <w:right w:val="none" w:sz="0" w:space="0" w:color="auto"/>
      </w:divBdr>
    </w:div>
    <w:div w:id="1986230742">
      <w:bodyDiv w:val="1"/>
      <w:marLeft w:val="0"/>
      <w:marRight w:val="0"/>
      <w:marTop w:val="0"/>
      <w:marBottom w:val="0"/>
      <w:divBdr>
        <w:top w:val="none" w:sz="0" w:space="0" w:color="auto"/>
        <w:left w:val="none" w:sz="0" w:space="0" w:color="auto"/>
        <w:bottom w:val="none" w:sz="0" w:space="0" w:color="auto"/>
        <w:right w:val="none" w:sz="0" w:space="0" w:color="auto"/>
      </w:divBdr>
    </w:div>
    <w:div w:id="1986353223">
      <w:bodyDiv w:val="1"/>
      <w:marLeft w:val="0"/>
      <w:marRight w:val="0"/>
      <w:marTop w:val="0"/>
      <w:marBottom w:val="0"/>
      <w:divBdr>
        <w:top w:val="none" w:sz="0" w:space="0" w:color="auto"/>
        <w:left w:val="none" w:sz="0" w:space="0" w:color="auto"/>
        <w:bottom w:val="none" w:sz="0" w:space="0" w:color="auto"/>
        <w:right w:val="none" w:sz="0" w:space="0" w:color="auto"/>
      </w:divBdr>
    </w:div>
    <w:div w:id="1987271458">
      <w:bodyDiv w:val="1"/>
      <w:marLeft w:val="0"/>
      <w:marRight w:val="0"/>
      <w:marTop w:val="0"/>
      <w:marBottom w:val="0"/>
      <w:divBdr>
        <w:top w:val="none" w:sz="0" w:space="0" w:color="auto"/>
        <w:left w:val="none" w:sz="0" w:space="0" w:color="auto"/>
        <w:bottom w:val="none" w:sz="0" w:space="0" w:color="auto"/>
        <w:right w:val="none" w:sz="0" w:space="0" w:color="auto"/>
      </w:divBdr>
      <w:divsChild>
        <w:div w:id="198325929">
          <w:marLeft w:val="0"/>
          <w:marRight w:val="0"/>
          <w:marTop w:val="0"/>
          <w:marBottom w:val="0"/>
          <w:divBdr>
            <w:top w:val="none" w:sz="0" w:space="0" w:color="auto"/>
            <w:left w:val="none" w:sz="0" w:space="0" w:color="auto"/>
            <w:bottom w:val="none" w:sz="0" w:space="0" w:color="auto"/>
            <w:right w:val="none" w:sz="0" w:space="0" w:color="auto"/>
          </w:divBdr>
        </w:div>
      </w:divsChild>
    </w:div>
    <w:div w:id="1987584060">
      <w:bodyDiv w:val="1"/>
      <w:marLeft w:val="0"/>
      <w:marRight w:val="0"/>
      <w:marTop w:val="0"/>
      <w:marBottom w:val="0"/>
      <w:divBdr>
        <w:top w:val="none" w:sz="0" w:space="0" w:color="auto"/>
        <w:left w:val="none" w:sz="0" w:space="0" w:color="auto"/>
        <w:bottom w:val="none" w:sz="0" w:space="0" w:color="auto"/>
        <w:right w:val="none" w:sz="0" w:space="0" w:color="auto"/>
      </w:divBdr>
    </w:div>
    <w:div w:id="1987588755">
      <w:bodyDiv w:val="1"/>
      <w:marLeft w:val="0"/>
      <w:marRight w:val="0"/>
      <w:marTop w:val="0"/>
      <w:marBottom w:val="0"/>
      <w:divBdr>
        <w:top w:val="none" w:sz="0" w:space="0" w:color="auto"/>
        <w:left w:val="none" w:sz="0" w:space="0" w:color="auto"/>
        <w:bottom w:val="none" w:sz="0" w:space="0" w:color="auto"/>
        <w:right w:val="none" w:sz="0" w:space="0" w:color="auto"/>
      </w:divBdr>
    </w:div>
    <w:div w:id="1987931967">
      <w:bodyDiv w:val="1"/>
      <w:marLeft w:val="0"/>
      <w:marRight w:val="0"/>
      <w:marTop w:val="0"/>
      <w:marBottom w:val="0"/>
      <w:divBdr>
        <w:top w:val="none" w:sz="0" w:space="0" w:color="auto"/>
        <w:left w:val="none" w:sz="0" w:space="0" w:color="auto"/>
        <w:bottom w:val="none" w:sz="0" w:space="0" w:color="auto"/>
        <w:right w:val="none" w:sz="0" w:space="0" w:color="auto"/>
      </w:divBdr>
    </w:div>
    <w:div w:id="1988198346">
      <w:bodyDiv w:val="1"/>
      <w:marLeft w:val="0"/>
      <w:marRight w:val="0"/>
      <w:marTop w:val="0"/>
      <w:marBottom w:val="0"/>
      <w:divBdr>
        <w:top w:val="none" w:sz="0" w:space="0" w:color="auto"/>
        <w:left w:val="none" w:sz="0" w:space="0" w:color="auto"/>
        <w:bottom w:val="none" w:sz="0" w:space="0" w:color="auto"/>
        <w:right w:val="none" w:sz="0" w:space="0" w:color="auto"/>
      </w:divBdr>
      <w:divsChild>
        <w:div w:id="462235967">
          <w:marLeft w:val="0"/>
          <w:marRight w:val="0"/>
          <w:marTop w:val="0"/>
          <w:marBottom w:val="0"/>
          <w:divBdr>
            <w:top w:val="none" w:sz="0" w:space="0" w:color="auto"/>
            <w:left w:val="none" w:sz="0" w:space="0" w:color="auto"/>
            <w:bottom w:val="none" w:sz="0" w:space="0" w:color="auto"/>
            <w:right w:val="none" w:sz="0" w:space="0" w:color="auto"/>
          </w:divBdr>
          <w:divsChild>
            <w:div w:id="206917641">
              <w:marLeft w:val="0"/>
              <w:marRight w:val="0"/>
              <w:marTop w:val="0"/>
              <w:marBottom w:val="0"/>
              <w:divBdr>
                <w:top w:val="none" w:sz="0" w:space="0" w:color="auto"/>
                <w:left w:val="none" w:sz="0" w:space="0" w:color="auto"/>
                <w:bottom w:val="none" w:sz="0" w:space="0" w:color="auto"/>
                <w:right w:val="none" w:sz="0" w:space="0" w:color="auto"/>
              </w:divBdr>
              <w:divsChild>
                <w:div w:id="1090617146">
                  <w:marLeft w:val="0"/>
                  <w:marRight w:val="0"/>
                  <w:marTop w:val="0"/>
                  <w:marBottom w:val="0"/>
                  <w:divBdr>
                    <w:top w:val="none" w:sz="0" w:space="0" w:color="auto"/>
                    <w:left w:val="none" w:sz="0" w:space="0" w:color="auto"/>
                    <w:bottom w:val="none" w:sz="0" w:space="0" w:color="auto"/>
                    <w:right w:val="none" w:sz="0" w:space="0" w:color="auto"/>
                  </w:divBdr>
                  <w:divsChild>
                    <w:div w:id="318505382">
                      <w:marLeft w:val="0"/>
                      <w:marRight w:val="0"/>
                      <w:marTop w:val="0"/>
                      <w:marBottom w:val="0"/>
                      <w:divBdr>
                        <w:top w:val="none" w:sz="0" w:space="0" w:color="auto"/>
                        <w:left w:val="none" w:sz="0" w:space="0" w:color="auto"/>
                        <w:bottom w:val="none" w:sz="0" w:space="0" w:color="auto"/>
                        <w:right w:val="none" w:sz="0" w:space="0" w:color="auto"/>
                      </w:divBdr>
                      <w:divsChild>
                        <w:div w:id="637491363">
                          <w:marLeft w:val="0"/>
                          <w:marRight w:val="0"/>
                          <w:marTop w:val="0"/>
                          <w:marBottom w:val="0"/>
                          <w:divBdr>
                            <w:top w:val="none" w:sz="0" w:space="0" w:color="auto"/>
                            <w:left w:val="none" w:sz="0" w:space="0" w:color="auto"/>
                            <w:bottom w:val="none" w:sz="0" w:space="0" w:color="auto"/>
                            <w:right w:val="none" w:sz="0" w:space="0" w:color="auto"/>
                          </w:divBdr>
                          <w:divsChild>
                            <w:div w:id="1285500779">
                              <w:marLeft w:val="0"/>
                              <w:marRight w:val="0"/>
                              <w:marTop w:val="0"/>
                              <w:marBottom w:val="0"/>
                              <w:divBdr>
                                <w:top w:val="none" w:sz="0" w:space="0" w:color="auto"/>
                                <w:left w:val="none" w:sz="0" w:space="0" w:color="auto"/>
                                <w:bottom w:val="none" w:sz="0" w:space="0" w:color="auto"/>
                                <w:right w:val="none" w:sz="0" w:space="0" w:color="auto"/>
                              </w:divBdr>
                              <w:divsChild>
                                <w:div w:id="646858866">
                                  <w:marLeft w:val="0"/>
                                  <w:marRight w:val="0"/>
                                  <w:marTop w:val="0"/>
                                  <w:marBottom w:val="0"/>
                                  <w:divBdr>
                                    <w:top w:val="none" w:sz="0" w:space="0" w:color="auto"/>
                                    <w:left w:val="none" w:sz="0" w:space="0" w:color="auto"/>
                                    <w:bottom w:val="none" w:sz="0" w:space="0" w:color="auto"/>
                                    <w:right w:val="none" w:sz="0" w:space="0" w:color="auto"/>
                                  </w:divBdr>
                                  <w:divsChild>
                                    <w:div w:id="1368918685">
                                      <w:marLeft w:val="0"/>
                                      <w:marRight w:val="0"/>
                                      <w:marTop w:val="0"/>
                                      <w:marBottom w:val="0"/>
                                      <w:divBdr>
                                        <w:top w:val="none" w:sz="0" w:space="0" w:color="auto"/>
                                        <w:left w:val="none" w:sz="0" w:space="0" w:color="auto"/>
                                        <w:bottom w:val="none" w:sz="0" w:space="0" w:color="auto"/>
                                        <w:right w:val="none" w:sz="0" w:space="0" w:color="auto"/>
                                      </w:divBdr>
                                      <w:divsChild>
                                        <w:div w:id="977959253">
                                          <w:marLeft w:val="-150"/>
                                          <w:marRight w:val="-150"/>
                                          <w:marTop w:val="0"/>
                                          <w:marBottom w:val="0"/>
                                          <w:divBdr>
                                            <w:top w:val="none" w:sz="0" w:space="0" w:color="auto"/>
                                            <w:left w:val="none" w:sz="0" w:space="0" w:color="auto"/>
                                            <w:bottom w:val="none" w:sz="0" w:space="0" w:color="auto"/>
                                            <w:right w:val="none" w:sz="0" w:space="0" w:color="auto"/>
                                          </w:divBdr>
                                          <w:divsChild>
                                            <w:div w:id="1412044466">
                                              <w:marLeft w:val="0"/>
                                              <w:marRight w:val="0"/>
                                              <w:marTop w:val="0"/>
                                              <w:marBottom w:val="0"/>
                                              <w:divBdr>
                                                <w:top w:val="none" w:sz="0" w:space="0" w:color="auto"/>
                                                <w:left w:val="none" w:sz="0" w:space="0" w:color="auto"/>
                                                <w:bottom w:val="none" w:sz="0" w:space="0" w:color="auto"/>
                                                <w:right w:val="none" w:sz="0" w:space="0" w:color="auto"/>
                                              </w:divBdr>
                                              <w:divsChild>
                                                <w:div w:id="558440659">
                                                  <w:marLeft w:val="0"/>
                                                  <w:marRight w:val="0"/>
                                                  <w:marTop w:val="0"/>
                                                  <w:marBottom w:val="0"/>
                                                  <w:divBdr>
                                                    <w:top w:val="none" w:sz="0" w:space="0" w:color="auto"/>
                                                    <w:left w:val="none" w:sz="0" w:space="0" w:color="auto"/>
                                                    <w:bottom w:val="none" w:sz="0" w:space="0" w:color="auto"/>
                                                    <w:right w:val="none" w:sz="0" w:space="0" w:color="auto"/>
                                                  </w:divBdr>
                                                  <w:divsChild>
                                                    <w:div w:id="442071503">
                                                      <w:marLeft w:val="0"/>
                                                      <w:marRight w:val="0"/>
                                                      <w:marTop w:val="0"/>
                                                      <w:marBottom w:val="0"/>
                                                      <w:divBdr>
                                                        <w:top w:val="none" w:sz="0" w:space="0" w:color="auto"/>
                                                        <w:left w:val="none" w:sz="0" w:space="0" w:color="auto"/>
                                                        <w:bottom w:val="none" w:sz="0" w:space="0" w:color="auto"/>
                                                        <w:right w:val="none" w:sz="0" w:space="0" w:color="auto"/>
                                                      </w:divBdr>
                                                      <w:divsChild>
                                                        <w:div w:id="428739992">
                                                          <w:marLeft w:val="0"/>
                                                          <w:marRight w:val="0"/>
                                                          <w:marTop w:val="0"/>
                                                          <w:marBottom w:val="0"/>
                                                          <w:divBdr>
                                                            <w:top w:val="none" w:sz="0" w:space="0" w:color="auto"/>
                                                            <w:left w:val="none" w:sz="0" w:space="0" w:color="auto"/>
                                                            <w:bottom w:val="none" w:sz="0" w:space="0" w:color="auto"/>
                                                            <w:right w:val="none" w:sz="0" w:space="0" w:color="auto"/>
                                                          </w:divBdr>
                                                          <w:divsChild>
                                                            <w:div w:id="407113523">
                                                              <w:marLeft w:val="0"/>
                                                              <w:marRight w:val="0"/>
                                                              <w:marTop w:val="0"/>
                                                              <w:marBottom w:val="0"/>
                                                              <w:divBdr>
                                                                <w:top w:val="none" w:sz="0" w:space="0" w:color="auto"/>
                                                                <w:left w:val="none" w:sz="0" w:space="0" w:color="auto"/>
                                                                <w:bottom w:val="none" w:sz="0" w:space="0" w:color="auto"/>
                                                                <w:right w:val="none" w:sz="0" w:space="0" w:color="auto"/>
                                                              </w:divBdr>
                                                              <w:divsChild>
                                                                <w:div w:id="1274753802">
                                                                  <w:marLeft w:val="0"/>
                                                                  <w:marRight w:val="0"/>
                                                                  <w:marTop w:val="0"/>
                                                                  <w:marBottom w:val="0"/>
                                                                  <w:divBdr>
                                                                    <w:top w:val="none" w:sz="0" w:space="0" w:color="auto"/>
                                                                    <w:left w:val="none" w:sz="0" w:space="0" w:color="auto"/>
                                                                    <w:bottom w:val="none" w:sz="0" w:space="0" w:color="auto"/>
                                                                    <w:right w:val="none" w:sz="0" w:space="0" w:color="auto"/>
                                                                  </w:divBdr>
                                                                  <w:divsChild>
                                                                    <w:div w:id="1001931115">
                                                                      <w:marLeft w:val="0"/>
                                                                      <w:marRight w:val="0"/>
                                                                      <w:marTop w:val="0"/>
                                                                      <w:marBottom w:val="0"/>
                                                                      <w:divBdr>
                                                                        <w:top w:val="none" w:sz="0" w:space="0" w:color="auto"/>
                                                                        <w:left w:val="none" w:sz="0" w:space="0" w:color="auto"/>
                                                                        <w:bottom w:val="none" w:sz="0" w:space="0" w:color="auto"/>
                                                                        <w:right w:val="none" w:sz="0" w:space="0" w:color="auto"/>
                                                                      </w:divBdr>
                                                                      <w:divsChild>
                                                                        <w:div w:id="1095321083">
                                                                          <w:marLeft w:val="-225"/>
                                                                          <w:marRight w:val="-225"/>
                                                                          <w:marTop w:val="0"/>
                                                                          <w:marBottom w:val="0"/>
                                                                          <w:divBdr>
                                                                            <w:top w:val="none" w:sz="0" w:space="0" w:color="auto"/>
                                                                            <w:left w:val="none" w:sz="0" w:space="0" w:color="auto"/>
                                                                            <w:bottom w:val="none" w:sz="0" w:space="0" w:color="auto"/>
                                                                            <w:right w:val="none" w:sz="0" w:space="0" w:color="auto"/>
                                                                          </w:divBdr>
                                                                          <w:divsChild>
                                                                            <w:div w:id="13650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358324">
      <w:bodyDiv w:val="1"/>
      <w:marLeft w:val="0"/>
      <w:marRight w:val="0"/>
      <w:marTop w:val="0"/>
      <w:marBottom w:val="0"/>
      <w:divBdr>
        <w:top w:val="none" w:sz="0" w:space="0" w:color="auto"/>
        <w:left w:val="none" w:sz="0" w:space="0" w:color="auto"/>
        <w:bottom w:val="none" w:sz="0" w:space="0" w:color="auto"/>
        <w:right w:val="none" w:sz="0" w:space="0" w:color="auto"/>
      </w:divBdr>
    </w:div>
    <w:div w:id="1989744381">
      <w:bodyDiv w:val="1"/>
      <w:marLeft w:val="0"/>
      <w:marRight w:val="0"/>
      <w:marTop w:val="0"/>
      <w:marBottom w:val="0"/>
      <w:divBdr>
        <w:top w:val="none" w:sz="0" w:space="0" w:color="auto"/>
        <w:left w:val="none" w:sz="0" w:space="0" w:color="auto"/>
        <w:bottom w:val="none" w:sz="0" w:space="0" w:color="auto"/>
        <w:right w:val="none" w:sz="0" w:space="0" w:color="auto"/>
      </w:divBdr>
    </w:div>
    <w:div w:id="1989823534">
      <w:bodyDiv w:val="1"/>
      <w:marLeft w:val="0"/>
      <w:marRight w:val="0"/>
      <w:marTop w:val="0"/>
      <w:marBottom w:val="0"/>
      <w:divBdr>
        <w:top w:val="none" w:sz="0" w:space="0" w:color="auto"/>
        <w:left w:val="none" w:sz="0" w:space="0" w:color="auto"/>
        <w:bottom w:val="none" w:sz="0" w:space="0" w:color="auto"/>
        <w:right w:val="none" w:sz="0" w:space="0" w:color="auto"/>
      </w:divBdr>
      <w:divsChild>
        <w:div w:id="1918585824">
          <w:marLeft w:val="0"/>
          <w:marRight w:val="0"/>
          <w:marTop w:val="0"/>
          <w:marBottom w:val="0"/>
          <w:divBdr>
            <w:top w:val="none" w:sz="0" w:space="0" w:color="auto"/>
            <w:left w:val="none" w:sz="0" w:space="0" w:color="auto"/>
            <w:bottom w:val="none" w:sz="0" w:space="0" w:color="auto"/>
            <w:right w:val="none" w:sz="0" w:space="0" w:color="auto"/>
          </w:divBdr>
          <w:divsChild>
            <w:div w:id="278072087">
              <w:marLeft w:val="0"/>
              <w:marRight w:val="0"/>
              <w:marTop w:val="0"/>
              <w:marBottom w:val="0"/>
              <w:divBdr>
                <w:top w:val="none" w:sz="0" w:space="0" w:color="auto"/>
                <w:left w:val="none" w:sz="0" w:space="0" w:color="auto"/>
                <w:bottom w:val="none" w:sz="0" w:space="0" w:color="auto"/>
                <w:right w:val="none" w:sz="0" w:space="0" w:color="auto"/>
              </w:divBdr>
              <w:divsChild>
                <w:div w:id="2041541901">
                  <w:marLeft w:val="495"/>
                  <w:marRight w:val="495"/>
                  <w:marTop w:val="0"/>
                  <w:marBottom w:val="0"/>
                  <w:divBdr>
                    <w:top w:val="none" w:sz="0" w:space="0" w:color="auto"/>
                    <w:left w:val="none" w:sz="0" w:space="0" w:color="auto"/>
                    <w:bottom w:val="none" w:sz="0" w:space="0" w:color="auto"/>
                    <w:right w:val="none" w:sz="0" w:space="0" w:color="auto"/>
                  </w:divBdr>
                  <w:divsChild>
                    <w:div w:id="370956908">
                      <w:marLeft w:val="0"/>
                      <w:marRight w:val="0"/>
                      <w:marTop w:val="0"/>
                      <w:marBottom w:val="0"/>
                      <w:divBdr>
                        <w:top w:val="none" w:sz="0" w:space="0" w:color="auto"/>
                        <w:left w:val="none" w:sz="0" w:space="0" w:color="auto"/>
                        <w:bottom w:val="none" w:sz="0" w:space="0" w:color="auto"/>
                        <w:right w:val="none" w:sz="0" w:space="0" w:color="auto"/>
                      </w:divBdr>
                      <w:divsChild>
                        <w:div w:id="2091806985">
                          <w:marLeft w:val="150"/>
                          <w:marRight w:val="0"/>
                          <w:marTop w:val="0"/>
                          <w:marBottom w:val="0"/>
                          <w:divBdr>
                            <w:top w:val="none" w:sz="0" w:space="0" w:color="auto"/>
                            <w:left w:val="none" w:sz="0" w:space="0" w:color="auto"/>
                            <w:bottom w:val="none" w:sz="0" w:space="0" w:color="auto"/>
                            <w:right w:val="none" w:sz="0" w:space="0" w:color="auto"/>
                          </w:divBdr>
                          <w:divsChild>
                            <w:div w:id="1550267596">
                              <w:marLeft w:val="0"/>
                              <w:marRight w:val="150"/>
                              <w:marTop w:val="150"/>
                              <w:marBottom w:val="0"/>
                              <w:divBdr>
                                <w:top w:val="none" w:sz="0" w:space="0" w:color="auto"/>
                                <w:left w:val="none" w:sz="0" w:space="0" w:color="auto"/>
                                <w:bottom w:val="none" w:sz="0" w:space="0" w:color="auto"/>
                                <w:right w:val="none" w:sz="0" w:space="0" w:color="auto"/>
                              </w:divBdr>
                              <w:divsChild>
                                <w:div w:id="1411195719">
                                  <w:marLeft w:val="0"/>
                                  <w:marRight w:val="0"/>
                                  <w:marTop w:val="0"/>
                                  <w:marBottom w:val="0"/>
                                  <w:divBdr>
                                    <w:top w:val="none" w:sz="0" w:space="0" w:color="auto"/>
                                    <w:left w:val="none" w:sz="0" w:space="0" w:color="auto"/>
                                    <w:bottom w:val="none" w:sz="0" w:space="0" w:color="auto"/>
                                    <w:right w:val="none" w:sz="0" w:space="0" w:color="auto"/>
                                  </w:divBdr>
                                  <w:divsChild>
                                    <w:div w:id="1613171278">
                                      <w:marLeft w:val="0"/>
                                      <w:marRight w:val="0"/>
                                      <w:marTop w:val="0"/>
                                      <w:marBottom w:val="0"/>
                                      <w:divBdr>
                                        <w:top w:val="none" w:sz="0" w:space="0" w:color="auto"/>
                                        <w:left w:val="none" w:sz="0" w:space="0" w:color="auto"/>
                                        <w:bottom w:val="none" w:sz="0" w:space="0" w:color="auto"/>
                                        <w:right w:val="none" w:sz="0" w:space="0" w:color="auto"/>
                                      </w:divBdr>
                                      <w:divsChild>
                                        <w:div w:id="1417242263">
                                          <w:marLeft w:val="0"/>
                                          <w:marRight w:val="0"/>
                                          <w:marTop w:val="0"/>
                                          <w:marBottom w:val="0"/>
                                          <w:divBdr>
                                            <w:top w:val="none" w:sz="0" w:space="0" w:color="auto"/>
                                            <w:left w:val="none" w:sz="0" w:space="0" w:color="auto"/>
                                            <w:bottom w:val="none" w:sz="0" w:space="0" w:color="auto"/>
                                            <w:right w:val="none" w:sz="0" w:space="0" w:color="auto"/>
                                          </w:divBdr>
                                          <w:divsChild>
                                            <w:div w:id="1223372879">
                                              <w:marLeft w:val="0"/>
                                              <w:marRight w:val="0"/>
                                              <w:marTop w:val="0"/>
                                              <w:marBottom w:val="0"/>
                                              <w:divBdr>
                                                <w:top w:val="none" w:sz="0" w:space="0" w:color="auto"/>
                                                <w:left w:val="none" w:sz="0" w:space="0" w:color="auto"/>
                                                <w:bottom w:val="none" w:sz="0" w:space="0" w:color="auto"/>
                                                <w:right w:val="none" w:sz="0" w:space="0" w:color="auto"/>
                                              </w:divBdr>
                                              <w:divsChild>
                                                <w:div w:id="1956253128">
                                                  <w:marLeft w:val="0"/>
                                                  <w:marRight w:val="0"/>
                                                  <w:marTop w:val="0"/>
                                                  <w:marBottom w:val="0"/>
                                                  <w:divBdr>
                                                    <w:top w:val="none" w:sz="0" w:space="0" w:color="auto"/>
                                                    <w:left w:val="none" w:sz="0" w:space="0" w:color="auto"/>
                                                    <w:bottom w:val="none" w:sz="0" w:space="0" w:color="auto"/>
                                                    <w:right w:val="none" w:sz="0" w:space="0" w:color="auto"/>
                                                  </w:divBdr>
                                                  <w:divsChild>
                                                    <w:div w:id="1197542117">
                                                      <w:marLeft w:val="0"/>
                                                      <w:marRight w:val="0"/>
                                                      <w:marTop w:val="0"/>
                                                      <w:marBottom w:val="0"/>
                                                      <w:divBdr>
                                                        <w:top w:val="none" w:sz="0" w:space="0" w:color="auto"/>
                                                        <w:left w:val="none" w:sz="0" w:space="0" w:color="auto"/>
                                                        <w:bottom w:val="none" w:sz="0" w:space="0" w:color="auto"/>
                                                        <w:right w:val="none" w:sz="0" w:space="0" w:color="auto"/>
                                                      </w:divBdr>
                                                      <w:divsChild>
                                                        <w:div w:id="804933833">
                                                          <w:marLeft w:val="0"/>
                                                          <w:marRight w:val="0"/>
                                                          <w:marTop w:val="0"/>
                                                          <w:marBottom w:val="0"/>
                                                          <w:divBdr>
                                                            <w:top w:val="none" w:sz="0" w:space="0" w:color="auto"/>
                                                            <w:left w:val="none" w:sz="0" w:space="0" w:color="auto"/>
                                                            <w:bottom w:val="none" w:sz="0" w:space="0" w:color="auto"/>
                                                            <w:right w:val="none" w:sz="0" w:space="0" w:color="auto"/>
                                                          </w:divBdr>
                                                          <w:divsChild>
                                                            <w:div w:id="1338382202">
                                                              <w:marLeft w:val="0"/>
                                                              <w:marRight w:val="0"/>
                                                              <w:marTop w:val="0"/>
                                                              <w:marBottom w:val="0"/>
                                                              <w:divBdr>
                                                                <w:top w:val="none" w:sz="0" w:space="0" w:color="auto"/>
                                                                <w:left w:val="none" w:sz="0" w:space="0" w:color="auto"/>
                                                                <w:bottom w:val="none" w:sz="0" w:space="0" w:color="auto"/>
                                                                <w:right w:val="none" w:sz="0" w:space="0" w:color="auto"/>
                                                              </w:divBdr>
                                                              <w:divsChild>
                                                                <w:div w:id="151009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0089394">
      <w:bodyDiv w:val="1"/>
      <w:marLeft w:val="0"/>
      <w:marRight w:val="0"/>
      <w:marTop w:val="0"/>
      <w:marBottom w:val="0"/>
      <w:divBdr>
        <w:top w:val="none" w:sz="0" w:space="0" w:color="auto"/>
        <w:left w:val="none" w:sz="0" w:space="0" w:color="auto"/>
        <w:bottom w:val="none" w:sz="0" w:space="0" w:color="auto"/>
        <w:right w:val="none" w:sz="0" w:space="0" w:color="auto"/>
      </w:divBdr>
      <w:divsChild>
        <w:div w:id="328220626">
          <w:marLeft w:val="0"/>
          <w:marRight w:val="0"/>
          <w:marTop w:val="0"/>
          <w:marBottom w:val="0"/>
          <w:divBdr>
            <w:top w:val="none" w:sz="0" w:space="0" w:color="auto"/>
            <w:left w:val="none" w:sz="0" w:space="0" w:color="auto"/>
            <w:bottom w:val="none" w:sz="0" w:space="0" w:color="auto"/>
            <w:right w:val="none" w:sz="0" w:space="0" w:color="auto"/>
          </w:divBdr>
          <w:divsChild>
            <w:div w:id="924459341">
              <w:marLeft w:val="0"/>
              <w:marRight w:val="0"/>
              <w:marTop w:val="0"/>
              <w:marBottom w:val="0"/>
              <w:divBdr>
                <w:top w:val="none" w:sz="0" w:space="0" w:color="auto"/>
                <w:left w:val="none" w:sz="0" w:space="0" w:color="auto"/>
                <w:bottom w:val="none" w:sz="0" w:space="0" w:color="auto"/>
                <w:right w:val="none" w:sz="0" w:space="0" w:color="auto"/>
              </w:divBdr>
              <w:divsChild>
                <w:div w:id="1820686182">
                  <w:marLeft w:val="0"/>
                  <w:marRight w:val="0"/>
                  <w:marTop w:val="0"/>
                  <w:marBottom w:val="0"/>
                  <w:divBdr>
                    <w:top w:val="none" w:sz="0" w:space="0" w:color="auto"/>
                    <w:left w:val="none" w:sz="0" w:space="0" w:color="auto"/>
                    <w:bottom w:val="none" w:sz="0" w:space="0" w:color="auto"/>
                    <w:right w:val="none" w:sz="0" w:space="0" w:color="auto"/>
                  </w:divBdr>
                  <w:divsChild>
                    <w:div w:id="351105555">
                      <w:marLeft w:val="0"/>
                      <w:marRight w:val="0"/>
                      <w:marTop w:val="0"/>
                      <w:marBottom w:val="0"/>
                      <w:divBdr>
                        <w:top w:val="none" w:sz="0" w:space="0" w:color="auto"/>
                        <w:left w:val="none" w:sz="0" w:space="0" w:color="auto"/>
                        <w:bottom w:val="none" w:sz="0" w:space="0" w:color="auto"/>
                        <w:right w:val="none" w:sz="0" w:space="0" w:color="auto"/>
                      </w:divBdr>
                      <w:divsChild>
                        <w:div w:id="533227568">
                          <w:marLeft w:val="0"/>
                          <w:marRight w:val="0"/>
                          <w:marTop w:val="0"/>
                          <w:marBottom w:val="0"/>
                          <w:divBdr>
                            <w:top w:val="none" w:sz="0" w:space="0" w:color="auto"/>
                            <w:left w:val="none" w:sz="0" w:space="0" w:color="auto"/>
                            <w:bottom w:val="none" w:sz="0" w:space="0" w:color="auto"/>
                            <w:right w:val="none" w:sz="0" w:space="0" w:color="auto"/>
                          </w:divBdr>
                          <w:divsChild>
                            <w:div w:id="1296372588">
                              <w:marLeft w:val="0"/>
                              <w:marRight w:val="0"/>
                              <w:marTop w:val="0"/>
                              <w:marBottom w:val="0"/>
                              <w:divBdr>
                                <w:top w:val="none" w:sz="0" w:space="0" w:color="auto"/>
                                <w:left w:val="none" w:sz="0" w:space="0" w:color="auto"/>
                                <w:bottom w:val="none" w:sz="0" w:space="0" w:color="auto"/>
                                <w:right w:val="none" w:sz="0" w:space="0" w:color="auto"/>
                              </w:divBdr>
                              <w:divsChild>
                                <w:div w:id="225187743">
                                  <w:marLeft w:val="0"/>
                                  <w:marRight w:val="0"/>
                                  <w:marTop w:val="0"/>
                                  <w:marBottom w:val="0"/>
                                  <w:divBdr>
                                    <w:top w:val="none" w:sz="0" w:space="0" w:color="auto"/>
                                    <w:left w:val="none" w:sz="0" w:space="0" w:color="auto"/>
                                    <w:bottom w:val="none" w:sz="0" w:space="0" w:color="auto"/>
                                    <w:right w:val="none" w:sz="0" w:space="0" w:color="auto"/>
                                  </w:divBdr>
                                  <w:divsChild>
                                    <w:div w:id="1957904155">
                                      <w:marLeft w:val="0"/>
                                      <w:marRight w:val="0"/>
                                      <w:marTop w:val="0"/>
                                      <w:marBottom w:val="0"/>
                                      <w:divBdr>
                                        <w:top w:val="none" w:sz="0" w:space="0" w:color="auto"/>
                                        <w:left w:val="none" w:sz="0" w:space="0" w:color="auto"/>
                                        <w:bottom w:val="none" w:sz="0" w:space="0" w:color="auto"/>
                                        <w:right w:val="none" w:sz="0" w:space="0" w:color="auto"/>
                                      </w:divBdr>
                                      <w:divsChild>
                                        <w:div w:id="1437599147">
                                          <w:marLeft w:val="-150"/>
                                          <w:marRight w:val="-150"/>
                                          <w:marTop w:val="0"/>
                                          <w:marBottom w:val="0"/>
                                          <w:divBdr>
                                            <w:top w:val="none" w:sz="0" w:space="0" w:color="auto"/>
                                            <w:left w:val="none" w:sz="0" w:space="0" w:color="auto"/>
                                            <w:bottom w:val="none" w:sz="0" w:space="0" w:color="auto"/>
                                            <w:right w:val="none" w:sz="0" w:space="0" w:color="auto"/>
                                          </w:divBdr>
                                          <w:divsChild>
                                            <w:div w:id="1040979498">
                                              <w:marLeft w:val="0"/>
                                              <w:marRight w:val="0"/>
                                              <w:marTop w:val="0"/>
                                              <w:marBottom w:val="0"/>
                                              <w:divBdr>
                                                <w:top w:val="none" w:sz="0" w:space="0" w:color="auto"/>
                                                <w:left w:val="none" w:sz="0" w:space="0" w:color="auto"/>
                                                <w:bottom w:val="none" w:sz="0" w:space="0" w:color="auto"/>
                                                <w:right w:val="none" w:sz="0" w:space="0" w:color="auto"/>
                                              </w:divBdr>
                                              <w:divsChild>
                                                <w:div w:id="1557010555">
                                                  <w:marLeft w:val="0"/>
                                                  <w:marRight w:val="0"/>
                                                  <w:marTop w:val="0"/>
                                                  <w:marBottom w:val="0"/>
                                                  <w:divBdr>
                                                    <w:top w:val="none" w:sz="0" w:space="0" w:color="auto"/>
                                                    <w:left w:val="none" w:sz="0" w:space="0" w:color="auto"/>
                                                    <w:bottom w:val="none" w:sz="0" w:space="0" w:color="auto"/>
                                                    <w:right w:val="none" w:sz="0" w:space="0" w:color="auto"/>
                                                  </w:divBdr>
                                                  <w:divsChild>
                                                    <w:div w:id="2110658370">
                                                      <w:marLeft w:val="0"/>
                                                      <w:marRight w:val="0"/>
                                                      <w:marTop w:val="0"/>
                                                      <w:marBottom w:val="0"/>
                                                      <w:divBdr>
                                                        <w:top w:val="none" w:sz="0" w:space="0" w:color="auto"/>
                                                        <w:left w:val="none" w:sz="0" w:space="0" w:color="auto"/>
                                                        <w:bottom w:val="none" w:sz="0" w:space="0" w:color="auto"/>
                                                        <w:right w:val="none" w:sz="0" w:space="0" w:color="auto"/>
                                                      </w:divBdr>
                                                      <w:divsChild>
                                                        <w:div w:id="1683043351">
                                                          <w:marLeft w:val="0"/>
                                                          <w:marRight w:val="0"/>
                                                          <w:marTop w:val="0"/>
                                                          <w:marBottom w:val="0"/>
                                                          <w:divBdr>
                                                            <w:top w:val="none" w:sz="0" w:space="0" w:color="auto"/>
                                                            <w:left w:val="none" w:sz="0" w:space="0" w:color="auto"/>
                                                            <w:bottom w:val="none" w:sz="0" w:space="0" w:color="auto"/>
                                                            <w:right w:val="none" w:sz="0" w:space="0" w:color="auto"/>
                                                          </w:divBdr>
                                                          <w:divsChild>
                                                            <w:div w:id="544682700">
                                                              <w:marLeft w:val="0"/>
                                                              <w:marRight w:val="0"/>
                                                              <w:marTop w:val="0"/>
                                                              <w:marBottom w:val="0"/>
                                                              <w:divBdr>
                                                                <w:top w:val="none" w:sz="0" w:space="0" w:color="auto"/>
                                                                <w:left w:val="none" w:sz="0" w:space="0" w:color="auto"/>
                                                                <w:bottom w:val="none" w:sz="0" w:space="0" w:color="auto"/>
                                                                <w:right w:val="none" w:sz="0" w:space="0" w:color="auto"/>
                                                              </w:divBdr>
                                                              <w:divsChild>
                                                                <w:div w:id="604771474">
                                                                  <w:marLeft w:val="0"/>
                                                                  <w:marRight w:val="0"/>
                                                                  <w:marTop w:val="0"/>
                                                                  <w:marBottom w:val="0"/>
                                                                  <w:divBdr>
                                                                    <w:top w:val="none" w:sz="0" w:space="0" w:color="auto"/>
                                                                    <w:left w:val="none" w:sz="0" w:space="0" w:color="auto"/>
                                                                    <w:bottom w:val="none" w:sz="0" w:space="0" w:color="auto"/>
                                                                    <w:right w:val="none" w:sz="0" w:space="0" w:color="auto"/>
                                                                  </w:divBdr>
                                                                  <w:divsChild>
                                                                    <w:div w:id="703016257">
                                                                      <w:marLeft w:val="0"/>
                                                                      <w:marRight w:val="0"/>
                                                                      <w:marTop w:val="0"/>
                                                                      <w:marBottom w:val="0"/>
                                                                      <w:divBdr>
                                                                        <w:top w:val="none" w:sz="0" w:space="0" w:color="auto"/>
                                                                        <w:left w:val="none" w:sz="0" w:space="0" w:color="auto"/>
                                                                        <w:bottom w:val="none" w:sz="0" w:space="0" w:color="auto"/>
                                                                        <w:right w:val="none" w:sz="0" w:space="0" w:color="auto"/>
                                                                      </w:divBdr>
                                                                      <w:divsChild>
                                                                        <w:div w:id="75372093">
                                                                          <w:marLeft w:val="-225"/>
                                                                          <w:marRight w:val="-225"/>
                                                                          <w:marTop w:val="0"/>
                                                                          <w:marBottom w:val="0"/>
                                                                          <w:divBdr>
                                                                            <w:top w:val="none" w:sz="0" w:space="0" w:color="auto"/>
                                                                            <w:left w:val="none" w:sz="0" w:space="0" w:color="auto"/>
                                                                            <w:bottom w:val="none" w:sz="0" w:space="0" w:color="auto"/>
                                                                            <w:right w:val="none" w:sz="0" w:space="0" w:color="auto"/>
                                                                          </w:divBdr>
                                                                          <w:divsChild>
                                                                            <w:div w:id="6129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0357114">
      <w:bodyDiv w:val="1"/>
      <w:marLeft w:val="0"/>
      <w:marRight w:val="0"/>
      <w:marTop w:val="0"/>
      <w:marBottom w:val="0"/>
      <w:divBdr>
        <w:top w:val="none" w:sz="0" w:space="0" w:color="auto"/>
        <w:left w:val="none" w:sz="0" w:space="0" w:color="auto"/>
        <w:bottom w:val="none" w:sz="0" w:space="0" w:color="auto"/>
        <w:right w:val="none" w:sz="0" w:space="0" w:color="auto"/>
      </w:divBdr>
    </w:div>
    <w:div w:id="1990665244">
      <w:bodyDiv w:val="1"/>
      <w:marLeft w:val="0"/>
      <w:marRight w:val="0"/>
      <w:marTop w:val="0"/>
      <w:marBottom w:val="0"/>
      <w:divBdr>
        <w:top w:val="none" w:sz="0" w:space="0" w:color="auto"/>
        <w:left w:val="none" w:sz="0" w:space="0" w:color="auto"/>
        <w:bottom w:val="none" w:sz="0" w:space="0" w:color="auto"/>
        <w:right w:val="none" w:sz="0" w:space="0" w:color="auto"/>
      </w:divBdr>
    </w:div>
    <w:div w:id="1990668902">
      <w:bodyDiv w:val="1"/>
      <w:marLeft w:val="0"/>
      <w:marRight w:val="0"/>
      <w:marTop w:val="0"/>
      <w:marBottom w:val="0"/>
      <w:divBdr>
        <w:top w:val="none" w:sz="0" w:space="0" w:color="auto"/>
        <w:left w:val="none" w:sz="0" w:space="0" w:color="auto"/>
        <w:bottom w:val="none" w:sz="0" w:space="0" w:color="auto"/>
        <w:right w:val="none" w:sz="0" w:space="0" w:color="auto"/>
      </w:divBdr>
    </w:div>
    <w:div w:id="1990939887">
      <w:bodyDiv w:val="1"/>
      <w:marLeft w:val="0"/>
      <w:marRight w:val="0"/>
      <w:marTop w:val="0"/>
      <w:marBottom w:val="0"/>
      <w:divBdr>
        <w:top w:val="none" w:sz="0" w:space="0" w:color="auto"/>
        <w:left w:val="none" w:sz="0" w:space="0" w:color="auto"/>
        <w:bottom w:val="none" w:sz="0" w:space="0" w:color="auto"/>
        <w:right w:val="none" w:sz="0" w:space="0" w:color="auto"/>
      </w:divBdr>
    </w:div>
    <w:div w:id="1992443098">
      <w:bodyDiv w:val="1"/>
      <w:marLeft w:val="0"/>
      <w:marRight w:val="0"/>
      <w:marTop w:val="0"/>
      <w:marBottom w:val="0"/>
      <w:divBdr>
        <w:top w:val="none" w:sz="0" w:space="0" w:color="auto"/>
        <w:left w:val="none" w:sz="0" w:space="0" w:color="auto"/>
        <w:bottom w:val="none" w:sz="0" w:space="0" w:color="auto"/>
        <w:right w:val="none" w:sz="0" w:space="0" w:color="auto"/>
      </w:divBdr>
    </w:div>
    <w:div w:id="1992756485">
      <w:bodyDiv w:val="1"/>
      <w:marLeft w:val="0"/>
      <w:marRight w:val="0"/>
      <w:marTop w:val="0"/>
      <w:marBottom w:val="0"/>
      <w:divBdr>
        <w:top w:val="none" w:sz="0" w:space="0" w:color="auto"/>
        <w:left w:val="none" w:sz="0" w:space="0" w:color="auto"/>
        <w:bottom w:val="none" w:sz="0" w:space="0" w:color="auto"/>
        <w:right w:val="none" w:sz="0" w:space="0" w:color="auto"/>
      </w:divBdr>
    </w:div>
    <w:div w:id="1993408963">
      <w:bodyDiv w:val="1"/>
      <w:marLeft w:val="0"/>
      <w:marRight w:val="0"/>
      <w:marTop w:val="0"/>
      <w:marBottom w:val="0"/>
      <w:divBdr>
        <w:top w:val="none" w:sz="0" w:space="0" w:color="auto"/>
        <w:left w:val="none" w:sz="0" w:space="0" w:color="auto"/>
        <w:bottom w:val="none" w:sz="0" w:space="0" w:color="auto"/>
        <w:right w:val="none" w:sz="0" w:space="0" w:color="auto"/>
      </w:divBdr>
    </w:div>
    <w:div w:id="1994722527">
      <w:bodyDiv w:val="1"/>
      <w:marLeft w:val="0"/>
      <w:marRight w:val="0"/>
      <w:marTop w:val="0"/>
      <w:marBottom w:val="0"/>
      <w:divBdr>
        <w:top w:val="none" w:sz="0" w:space="0" w:color="auto"/>
        <w:left w:val="none" w:sz="0" w:space="0" w:color="auto"/>
        <w:bottom w:val="none" w:sz="0" w:space="0" w:color="auto"/>
        <w:right w:val="none" w:sz="0" w:space="0" w:color="auto"/>
      </w:divBdr>
    </w:div>
    <w:div w:id="1994795146">
      <w:bodyDiv w:val="1"/>
      <w:marLeft w:val="0"/>
      <w:marRight w:val="0"/>
      <w:marTop w:val="0"/>
      <w:marBottom w:val="0"/>
      <w:divBdr>
        <w:top w:val="none" w:sz="0" w:space="0" w:color="auto"/>
        <w:left w:val="none" w:sz="0" w:space="0" w:color="auto"/>
        <w:bottom w:val="none" w:sz="0" w:space="0" w:color="auto"/>
        <w:right w:val="none" w:sz="0" w:space="0" w:color="auto"/>
      </w:divBdr>
      <w:divsChild>
        <w:div w:id="1660231181">
          <w:marLeft w:val="0"/>
          <w:marRight w:val="0"/>
          <w:marTop w:val="0"/>
          <w:marBottom w:val="0"/>
          <w:divBdr>
            <w:top w:val="none" w:sz="0" w:space="0" w:color="auto"/>
            <w:left w:val="none" w:sz="0" w:space="0" w:color="auto"/>
            <w:bottom w:val="none" w:sz="0" w:space="0" w:color="auto"/>
            <w:right w:val="none" w:sz="0" w:space="0" w:color="auto"/>
          </w:divBdr>
          <w:divsChild>
            <w:div w:id="1197112578">
              <w:marLeft w:val="0"/>
              <w:marRight w:val="0"/>
              <w:marTop w:val="0"/>
              <w:marBottom w:val="0"/>
              <w:divBdr>
                <w:top w:val="none" w:sz="0" w:space="0" w:color="auto"/>
                <w:left w:val="none" w:sz="0" w:space="0" w:color="auto"/>
                <w:bottom w:val="none" w:sz="0" w:space="0" w:color="auto"/>
                <w:right w:val="none" w:sz="0" w:space="0" w:color="auto"/>
              </w:divBdr>
              <w:divsChild>
                <w:div w:id="1253319748">
                  <w:marLeft w:val="0"/>
                  <w:marRight w:val="0"/>
                  <w:marTop w:val="0"/>
                  <w:marBottom w:val="0"/>
                  <w:divBdr>
                    <w:top w:val="none" w:sz="0" w:space="0" w:color="auto"/>
                    <w:left w:val="none" w:sz="0" w:space="0" w:color="auto"/>
                    <w:bottom w:val="none" w:sz="0" w:space="0" w:color="auto"/>
                    <w:right w:val="none" w:sz="0" w:space="0" w:color="auto"/>
                  </w:divBdr>
                  <w:divsChild>
                    <w:div w:id="1642153654">
                      <w:marLeft w:val="0"/>
                      <w:marRight w:val="0"/>
                      <w:marTop w:val="0"/>
                      <w:marBottom w:val="0"/>
                      <w:divBdr>
                        <w:top w:val="none" w:sz="0" w:space="0" w:color="auto"/>
                        <w:left w:val="none" w:sz="0" w:space="0" w:color="auto"/>
                        <w:bottom w:val="none" w:sz="0" w:space="0" w:color="auto"/>
                        <w:right w:val="none" w:sz="0" w:space="0" w:color="auto"/>
                      </w:divBdr>
                      <w:divsChild>
                        <w:div w:id="1396708786">
                          <w:marLeft w:val="0"/>
                          <w:marRight w:val="0"/>
                          <w:marTop w:val="0"/>
                          <w:marBottom w:val="0"/>
                          <w:divBdr>
                            <w:top w:val="none" w:sz="0" w:space="0" w:color="auto"/>
                            <w:left w:val="none" w:sz="0" w:space="0" w:color="auto"/>
                            <w:bottom w:val="none" w:sz="0" w:space="0" w:color="auto"/>
                            <w:right w:val="none" w:sz="0" w:space="0" w:color="auto"/>
                          </w:divBdr>
                          <w:divsChild>
                            <w:div w:id="692728454">
                              <w:marLeft w:val="0"/>
                              <w:marRight w:val="0"/>
                              <w:marTop w:val="0"/>
                              <w:marBottom w:val="0"/>
                              <w:divBdr>
                                <w:top w:val="none" w:sz="0" w:space="0" w:color="auto"/>
                                <w:left w:val="none" w:sz="0" w:space="0" w:color="auto"/>
                                <w:bottom w:val="none" w:sz="0" w:space="0" w:color="auto"/>
                                <w:right w:val="none" w:sz="0" w:space="0" w:color="auto"/>
                              </w:divBdr>
                              <w:divsChild>
                                <w:div w:id="1478646358">
                                  <w:marLeft w:val="0"/>
                                  <w:marRight w:val="0"/>
                                  <w:marTop w:val="0"/>
                                  <w:marBottom w:val="0"/>
                                  <w:divBdr>
                                    <w:top w:val="none" w:sz="0" w:space="0" w:color="auto"/>
                                    <w:left w:val="none" w:sz="0" w:space="0" w:color="auto"/>
                                    <w:bottom w:val="none" w:sz="0" w:space="0" w:color="auto"/>
                                    <w:right w:val="none" w:sz="0" w:space="0" w:color="auto"/>
                                  </w:divBdr>
                                  <w:divsChild>
                                    <w:div w:id="1818301951">
                                      <w:marLeft w:val="0"/>
                                      <w:marRight w:val="0"/>
                                      <w:marTop w:val="0"/>
                                      <w:marBottom w:val="0"/>
                                      <w:divBdr>
                                        <w:top w:val="none" w:sz="0" w:space="0" w:color="auto"/>
                                        <w:left w:val="none" w:sz="0" w:space="0" w:color="auto"/>
                                        <w:bottom w:val="none" w:sz="0" w:space="0" w:color="auto"/>
                                        <w:right w:val="none" w:sz="0" w:space="0" w:color="auto"/>
                                      </w:divBdr>
                                      <w:divsChild>
                                        <w:div w:id="104277881">
                                          <w:marLeft w:val="-150"/>
                                          <w:marRight w:val="-150"/>
                                          <w:marTop w:val="0"/>
                                          <w:marBottom w:val="0"/>
                                          <w:divBdr>
                                            <w:top w:val="none" w:sz="0" w:space="0" w:color="auto"/>
                                            <w:left w:val="none" w:sz="0" w:space="0" w:color="auto"/>
                                            <w:bottom w:val="none" w:sz="0" w:space="0" w:color="auto"/>
                                            <w:right w:val="none" w:sz="0" w:space="0" w:color="auto"/>
                                          </w:divBdr>
                                          <w:divsChild>
                                            <w:div w:id="816843426">
                                              <w:marLeft w:val="0"/>
                                              <w:marRight w:val="0"/>
                                              <w:marTop w:val="0"/>
                                              <w:marBottom w:val="0"/>
                                              <w:divBdr>
                                                <w:top w:val="none" w:sz="0" w:space="0" w:color="auto"/>
                                                <w:left w:val="none" w:sz="0" w:space="0" w:color="auto"/>
                                                <w:bottom w:val="none" w:sz="0" w:space="0" w:color="auto"/>
                                                <w:right w:val="none" w:sz="0" w:space="0" w:color="auto"/>
                                              </w:divBdr>
                                              <w:divsChild>
                                                <w:div w:id="1931691074">
                                                  <w:marLeft w:val="0"/>
                                                  <w:marRight w:val="0"/>
                                                  <w:marTop w:val="0"/>
                                                  <w:marBottom w:val="0"/>
                                                  <w:divBdr>
                                                    <w:top w:val="none" w:sz="0" w:space="0" w:color="auto"/>
                                                    <w:left w:val="none" w:sz="0" w:space="0" w:color="auto"/>
                                                    <w:bottom w:val="none" w:sz="0" w:space="0" w:color="auto"/>
                                                    <w:right w:val="none" w:sz="0" w:space="0" w:color="auto"/>
                                                  </w:divBdr>
                                                  <w:divsChild>
                                                    <w:div w:id="1580864693">
                                                      <w:marLeft w:val="0"/>
                                                      <w:marRight w:val="0"/>
                                                      <w:marTop w:val="0"/>
                                                      <w:marBottom w:val="0"/>
                                                      <w:divBdr>
                                                        <w:top w:val="none" w:sz="0" w:space="0" w:color="auto"/>
                                                        <w:left w:val="none" w:sz="0" w:space="0" w:color="auto"/>
                                                        <w:bottom w:val="none" w:sz="0" w:space="0" w:color="auto"/>
                                                        <w:right w:val="none" w:sz="0" w:space="0" w:color="auto"/>
                                                      </w:divBdr>
                                                      <w:divsChild>
                                                        <w:div w:id="1761099903">
                                                          <w:marLeft w:val="0"/>
                                                          <w:marRight w:val="0"/>
                                                          <w:marTop w:val="0"/>
                                                          <w:marBottom w:val="0"/>
                                                          <w:divBdr>
                                                            <w:top w:val="none" w:sz="0" w:space="0" w:color="auto"/>
                                                            <w:left w:val="none" w:sz="0" w:space="0" w:color="auto"/>
                                                            <w:bottom w:val="none" w:sz="0" w:space="0" w:color="auto"/>
                                                            <w:right w:val="none" w:sz="0" w:space="0" w:color="auto"/>
                                                          </w:divBdr>
                                                          <w:divsChild>
                                                            <w:div w:id="2015522893">
                                                              <w:marLeft w:val="0"/>
                                                              <w:marRight w:val="0"/>
                                                              <w:marTop w:val="0"/>
                                                              <w:marBottom w:val="0"/>
                                                              <w:divBdr>
                                                                <w:top w:val="none" w:sz="0" w:space="0" w:color="auto"/>
                                                                <w:left w:val="none" w:sz="0" w:space="0" w:color="auto"/>
                                                                <w:bottom w:val="none" w:sz="0" w:space="0" w:color="auto"/>
                                                                <w:right w:val="none" w:sz="0" w:space="0" w:color="auto"/>
                                                              </w:divBdr>
                                                              <w:divsChild>
                                                                <w:div w:id="275256865">
                                                                  <w:marLeft w:val="0"/>
                                                                  <w:marRight w:val="0"/>
                                                                  <w:marTop w:val="0"/>
                                                                  <w:marBottom w:val="0"/>
                                                                  <w:divBdr>
                                                                    <w:top w:val="none" w:sz="0" w:space="0" w:color="auto"/>
                                                                    <w:left w:val="none" w:sz="0" w:space="0" w:color="auto"/>
                                                                    <w:bottom w:val="none" w:sz="0" w:space="0" w:color="auto"/>
                                                                    <w:right w:val="none" w:sz="0" w:space="0" w:color="auto"/>
                                                                  </w:divBdr>
                                                                  <w:divsChild>
                                                                    <w:div w:id="1252087451">
                                                                      <w:marLeft w:val="0"/>
                                                                      <w:marRight w:val="0"/>
                                                                      <w:marTop w:val="0"/>
                                                                      <w:marBottom w:val="0"/>
                                                                      <w:divBdr>
                                                                        <w:top w:val="none" w:sz="0" w:space="0" w:color="auto"/>
                                                                        <w:left w:val="none" w:sz="0" w:space="0" w:color="auto"/>
                                                                        <w:bottom w:val="none" w:sz="0" w:space="0" w:color="auto"/>
                                                                        <w:right w:val="none" w:sz="0" w:space="0" w:color="auto"/>
                                                                      </w:divBdr>
                                                                      <w:divsChild>
                                                                        <w:div w:id="1971595906">
                                                                          <w:marLeft w:val="-225"/>
                                                                          <w:marRight w:val="-225"/>
                                                                          <w:marTop w:val="0"/>
                                                                          <w:marBottom w:val="0"/>
                                                                          <w:divBdr>
                                                                            <w:top w:val="none" w:sz="0" w:space="0" w:color="auto"/>
                                                                            <w:left w:val="none" w:sz="0" w:space="0" w:color="auto"/>
                                                                            <w:bottom w:val="none" w:sz="0" w:space="0" w:color="auto"/>
                                                                            <w:right w:val="none" w:sz="0" w:space="0" w:color="auto"/>
                                                                          </w:divBdr>
                                                                          <w:divsChild>
                                                                            <w:div w:id="45884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5334056">
      <w:bodyDiv w:val="1"/>
      <w:marLeft w:val="0"/>
      <w:marRight w:val="0"/>
      <w:marTop w:val="0"/>
      <w:marBottom w:val="0"/>
      <w:divBdr>
        <w:top w:val="none" w:sz="0" w:space="0" w:color="auto"/>
        <w:left w:val="none" w:sz="0" w:space="0" w:color="auto"/>
        <w:bottom w:val="none" w:sz="0" w:space="0" w:color="auto"/>
        <w:right w:val="none" w:sz="0" w:space="0" w:color="auto"/>
      </w:divBdr>
      <w:divsChild>
        <w:div w:id="402335256">
          <w:marLeft w:val="0"/>
          <w:marRight w:val="0"/>
          <w:marTop w:val="0"/>
          <w:marBottom w:val="0"/>
          <w:divBdr>
            <w:top w:val="none" w:sz="0" w:space="0" w:color="auto"/>
            <w:left w:val="none" w:sz="0" w:space="0" w:color="auto"/>
            <w:bottom w:val="none" w:sz="0" w:space="0" w:color="auto"/>
            <w:right w:val="none" w:sz="0" w:space="0" w:color="auto"/>
          </w:divBdr>
          <w:divsChild>
            <w:div w:id="742987441">
              <w:marLeft w:val="0"/>
              <w:marRight w:val="0"/>
              <w:marTop w:val="0"/>
              <w:marBottom w:val="0"/>
              <w:divBdr>
                <w:top w:val="none" w:sz="0" w:space="0" w:color="auto"/>
                <w:left w:val="none" w:sz="0" w:space="0" w:color="auto"/>
                <w:bottom w:val="none" w:sz="0" w:space="0" w:color="auto"/>
                <w:right w:val="none" w:sz="0" w:space="0" w:color="auto"/>
              </w:divBdr>
              <w:divsChild>
                <w:div w:id="2133018273">
                  <w:marLeft w:val="0"/>
                  <w:marRight w:val="0"/>
                  <w:marTop w:val="0"/>
                  <w:marBottom w:val="0"/>
                  <w:divBdr>
                    <w:top w:val="none" w:sz="0" w:space="0" w:color="auto"/>
                    <w:left w:val="none" w:sz="0" w:space="0" w:color="auto"/>
                    <w:bottom w:val="none" w:sz="0" w:space="0" w:color="auto"/>
                    <w:right w:val="none" w:sz="0" w:space="0" w:color="auto"/>
                  </w:divBdr>
                  <w:divsChild>
                    <w:div w:id="403651161">
                      <w:marLeft w:val="0"/>
                      <w:marRight w:val="0"/>
                      <w:marTop w:val="0"/>
                      <w:marBottom w:val="0"/>
                      <w:divBdr>
                        <w:top w:val="none" w:sz="0" w:space="0" w:color="auto"/>
                        <w:left w:val="none" w:sz="0" w:space="0" w:color="auto"/>
                        <w:bottom w:val="none" w:sz="0" w:space="0" w:color="auto"/>
                        <w:right w:val="none" w:sz="0" w:space="0" w:color="auto"/>
                      </w:divBdr>
                      <w:divsChild>
                        <w:div w:id="395589800">
                          <w:marLeft w:val="0"/>
                          <w:marRight w:val="0"/>
                          <w:marTop w:val="0"/>
                          <w:marBottom w:val="0"/>
                          <w:divBdr>
                            <w:top w:val="none" w:sz="0" w:space="0" w:color="auto"/>
                            <w:left w:val="none" w:sz="0" w:space="0" w:color="auto"/>
                            <w:bottom w:val="none" w:sz="0" w:space="0" w:color="auto"/>
                            <w:right w:val="none" w:sz="0" w:space="0" w:color="auto"/>
                          </w:divBdr>
                          <w:divsChild>
                            <w:div w:id="78331058">
                              <w:marLeft w:val="0"/>
                              <w:marRight w:val="0"/>
                              <w:marTop w:val="0"/>
                              <w:marBottom w:val="0"/>
                              <w:divBdr>
                                <w:top w:val="none" w:sz="0" w:space="0" w:color="auto"/>
                                <w:left w:val="none" w:sz="0" w:space="0" w:color="auto"/>
                                <w:bottom w:val="none" w:sz="0" w:space="0" w:color="auto"/>
                                <w:right w:val="none" w:sz="0" w:space="0" w:color="auto"/>
                              </w:divBdr>
                              <w:divsChild>
                                <w:div w:id="1742830347">
                                  <w:marLeft w:val="0"/>
                                  <w:marRight w:val="0"/>
                                  <w:marTop w:val="0"/>
                                  <w:marBottom w:val="0"/>
                                  <w:divBdr>
                                    <w:top w:val="none" w:sz="0" w:space="0" w:color="auto"/>
                                    <w:left w:val="none" w:sz="0" w:space="0" w:color="auto"/>
                                    <w:bottom w:val="none" w:sz="0" w:space="0" w:color="auto"/>
                                    <w:right w:val="none" w:sz="0" w:space="0" w:color="auto"/>
                                  </w:divBdr>
                                  <w:divsChild>
                                    <w:div w:id="1070494707">
                                      <w:marLeft w:val="0"/>
                                      <w:marRight w:val="0"/>
                                      <w:marTop w:val="0"/>
                                      <w:marBottom w:val="0"/>
                                      <w:divBdr>
                                        <w:top w:val="none" w:sz="0" w:space="0" w:color="auto"/>
                                        <w:left w:val="none" w:sz="0" w:space="0" w:color="auto"/>
                                        <w:bottom w:val="none" w:sz="0" w:space="0" w:color="auto"/>
                                        <w:right w:val="none" w:sz="0" w:space="0" w:color="auto"/>
                                      </w:divBdr>
                                      <w:divsChild>
                                        <w:div w:id="996155736">
                                          <w:marLeft w:val="-150"/>
                                          <w:marRight w:val="-150"/>
                                          <w:marTop w:val="0"/>
                                          <w:marBottom w:val="0"/>
                                          <w:divBdr>
                                            <w:top w:val="none" w:sz="0" w:space="0" w:color="auto"/>
                                            <w:left w:val="none" w:sz="0" w:space="0" w:color="auto"/>
                                            <w:bottom w:val="none" w:sz="0" w:space="0" w:color="auto"/>
                                            <w:right w:val="none" w:sz="0" w:space="0" w:color="auto"/>
                                          </w:divBdr>
                                          <w:divsChild>
                                            <w:div w:id="1093747558">
                                              <w:marLeft w:val="0"/>
                                              <w:marRight w:val="0"/>
                                              <w:marTop w:val="0"/>
                                              <w:marBottom w:val="0"/>
                                              <w:divBdr>
                                                <w:top w:val="none" w:sz="0" w:space="0" w:color="auto"/>
                                                <w:left w:val="none" w:sz="0" w:space="0" w:color="auto"/>
                                                <w:bottom w:val="none" w:sz="0" w:space="0" w:color="auto"/>
                                                <w:right w:val="none" w:sz="0" w:space="0" w:color="auto"/>
                                              </w:divBdr>
                                              <w:divsChild>
                                                <w:div w:id="77018851">
                                                  <w:marLeft w:val="0"/>
                                                  <w:marRight w:val="0"/>
                                                  <w:marTop w:val="0"/>
                                                  <w:marBottom w:val="0"/>
                                                  <w:divBdr>
                                                    <w:top w:val="none" w:sz="0" w:space="0" w:color="auto"/>
                                                    <w:left w:val="none" w:sz="0" w:space="0" w:color="auto"/>
                                                    <w:bottom w:val="none" w:sz="0" w:space="0" w:color="auto"/>
                                                    <w:right w:val="none" w:sz="0" w:space="0" w:color="auto"/>
                                                  </w:divBdr>
                                                  <w:divsChild>
                                                    <w:div w:id="1270310759">
                                                      <w:marLeft w:val="0"/>
                                                      <w:marRight w:val="0"/>
                                                      <w:marTop w:val="0"/>
                                                      <w:marBottom w:val="0"/>
                                                      <w:divBdr>
                                                        <w:top w:val="none" w:sz="0" w:space="0" w:color="auto"/>
                                                        <w:left w:val="none" w:sz="0" w:space="0" w:color="auto"/>
                                                        <w:bottom w:val="none" w:sz="0" w:space="0" w:color="auto"/>
                                                        <w:right w:val="none" w:sz="0" w:space="0" w:color="auto"/>
                                                      </w:divBdr>
                                                      <w:divsChild>
                                                        <w:div w:id="1284144249">
                                                          <w:marLeft w:val="0"/>
                                                          <w:marRight w:val="0"/>
                                                          <w:marTop w:val="0"/>
                                                          <w:marBottom w:val="0"/>
                                                          <w:divBdr>
                                                            <w:top w:val="none" w:sz="0" w:space="0" w:color="auto"/>
                                                            <w:left w:val="none" w:sz="0" w:space="0" w:color="auto"/>
                                                            <w:bottom w:val="none" w:sz="0" w:space="0" w:color="auto"/>
                                                            <w:right w:val="none" w:sz="0" w:space="0" w:color="auto"/>
                                                          </w:divBdr>
                                                          <w:divsChild>
                                                            <w:div w:id="146673220">
                                                              <w:marLeft w:val="0"/>
                                                              <w:marRight w:val="0"/>
                                                              <w:marTop w:val="0"/>
                                                              <w:marBottom w:val="0"/>
                                                              <w:divBdr>
                                                                <w:top w:val="none" w:sz="0" w:space="0" w:color="auto"/>
                                                                <w:left w:val="none" w:sz="0" w:space="0" w:color="auto"/>
                                                                <w:bottom w:val="none" w:sz="0" w:space="0" w:color="auto"/>
                                                                <w:right w:val="none" w:sz="0" w:space="0" w:color="auto"/>
                                                              </w:divBdr>
                                                              <w:divsChild>
                                                                <w:div w:id="1339693705">
                                                                  <w:marLeft w:val="0"/>
                                                                  <w:marRight w:val="0"/>
                                                                  <w:marTop w:val="0"/>
                                                                  <w:marBottom w:val="0"/>
                                                                  <w:divBdr>
                                                                    <w:top w:val="none" w:sz="0" w:space="0" w:color="auto"/>
                                                                    <w:left w:val="none" w:sz="0" w:space="0" w:color="auto"/>
                                                                    <w:bottom w:val="none" w:sz="0" w:space="0" w:color="auto"/>
                                                                    <w:right w:val="none" w:sz="0" w:space="0" w:color="auto"/>
                                                                  </w:divBdr>
                                                                  <w:divsChild>
                                                                    <w:div w:id="1533806448">
                                                                      <w:marLeft w:val="0"/>
                                                                      <w:marRight w:val="0"/>
                                                                      <w:marTop w:val="0"/>
                                                                      <w:marBottom w:val="0"/>
                                                                      <w:divBdr>
                                                                        <w:top w:val="none" w:sz="0" w:space="0" w:color="auto"/>
                                                                        <w:left w:val="none" w:sz="0" w:space="0" w:color="auto"/>
                                                                        <w:bottom w:val="none" w:sz="0" w:space="0" w:color="auto"/>
                                                                        <w:right w:val="none" w:sz="0" w:space="0" w:color="auto"/>
                                                                      </w:divBdr>
                                                                      <w:divsChild>
                                                                        <w:div w:id="367754815">
                                                                          <w:marLeft w:val="-225"/>
                                                                          <w:marRight w:val="-225"/>
                                                                          <w:marTop w:val="0"/>
                                                                          <w:marBottom w:val="0"/>
                                                                          <w:divBdr>
                                                                            <w:top w:val="none" w:sz="0" w:space="0" w:color="auto"/>
                                                                            <w:left w:val="none" w:sz="0" w:space="0" w:color="auto"/>
                                                                            <w:bottom w:val="none" w:sz="0" w:space="0" w:color="auto"/>
                                                                            <w:right w:val="none" w:sz="0" w:space="0" w:color="auto"/>
                                                                          </w:divBdr>
                                                                          <w:divsChild>
                                                                            <w:div w:id="16155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5452361">
      <w:bodyDiv w:val="1"/>
      <w:marLeft w:val="0"/>
      <w:marRight w:val="0"/>
      <w:marTop w:val="0"/>
      <w:marBottom w:val="0"/>
      <w:divBdr>
        <w:top w:val="none" w:sz="0" w:space="0" w:color="auto"/>
        <w:left w:val="none" w:sz="0" w:space="0" w:color="auto"/>
        <w:bottom w:val="none" w:sz="0" w:space="0" w:color="auto"/>
        <w:right w:val="none" w:sz="0" w:space="0" w:color="auto"/>
      </w:divBdr>
    </w:div>
    <w:div w:id="1995721542">
      <w:bodyDiv w:val="1"/>
      <w:marLeft w:val="0"/>
      <w:marRight w:val="0"/>
      <w:marTop w:val="0"/>
      <w:marBottom w:val="0"/>
      <w:divBdr>
        <w:top w:val="none" w:sz="0" w:space="0" w:color="auto"/>
        <w:left w:val="none" w:sz="0" w:space="0" w:color="auto"/>
        <w:bottom w:val="none" w:sz="0" w:space="0" w:color="auto"/>
        <w:right w:val="none" w:sz="0" w:space="0" w:color="auto"/>
      </w:divBdr>
    </w:div>
    <w:div w:id="1995990971">
      <w:bodyDiv w:val="1"/>
      <w:marLeft w:val="0"/>
      <w:marRight w:val="0"/>
      <w:marTop w:val="0"/>
      <w:marBottom w:val="0"/>
      <w:divBdr>
        <w:top w:val="none" w:sz="0" w:space="0" w:color="auto"/>
        <w:left w:val="none" w:sz="0" w:space="0" w:color="auto"/>
        <w:bottom w:val="none" w:sz="0" w:space="0" w:color="auto"/>
        <w:right w:val="none" w:sz="0" w:space="0" w:color="auto"/>
      </w:divBdr>
    </w:div>
    <w:div w:id="1997369982">
      <w:bodyDiv w:val="1"/>
      <w:marLeft w:val="0"/>
      <w:marRight w:val="0"/>
      <w:marTop w:val="0"/>
      <w:marBottom w:val="0"/>
      <w:divBdr>
        <w:top w:val="none" w:sz="0" w:space="0" w:color="auto"/>
        <w:left w:val="none" w:sz="0" w:space="0" w:color="auto"/>
        <w:bottom w:val="none" w:sz="0" w:space="0" w:color="auto"/>
        <w:right w:val="none" w:sz="0" w:space="0" w:color="auto"/>
      </w:divBdr>
    </w:div>
    <w:div w:id="1997420726">
      <w:bodyDiv w:val="1"/>
      <w:marLeft w:val="0"/>
      <w:marRight w:val="0"/>
      <w:marTop w:val="0"/>
      <w:marBottom w:val="0"/>
      <w:divBdr>
        <w:top w:val="none" w:sz="0" w:space="0" w:color="auto"/>
        <w:left w:val="none" w:sz="0" w:space="0" w:color="auto"/>
        <w:bottom w:val="none" w:sz="0" w:space="0" w:color="auto"/>
        <w:right w:val="none" w:sz="0" w:space="0" w:color="auto"/>
      </w:divBdr>
      <w:divsChild>
        <w:div w:id="896084174">
          <w:marLeft w:val="0"/>
          <w:marRight w:val="0"/>
          <w:marTop w:val="0"/>
          <w:marBottom w:val="0"/>
          <w:divBdr>
            <w:top w:val="none" w:sz="0" w:space="0" w:color="auto"/>
            <w:left w:val="none" w:sz="0" w:space="0" w:color="auto"/>
            <w:bottom w:val="none" w:sz="0" w:space="0" w:color="auto"/>
            <w:right w:val="none" w:sz="0" w:space="0" w:color="auto"/>
          </w:divBdr>
          <w:divsChild>
            <w:div w:id="2053339296">
              <w:marLeft w:val="0"/>
              <w:marRight w:val="0"/>
              <w:marTop w:val="0"/>
              <w:marBottom w:val="0"/>
              <w:divBdr>
                <w:top w:val="none" w:sz="0" w:space="0" w:color="auto"/>
                <w:left w:val="none" w:sz="0" w:space="0" w:color="auto"/>
                <w:bottom w:val="none" w:sz="0" w:space="0" w:color="auto"/>
                <w:right w:val="none" w:sz="0" w:space="0" w:color="auto"/>
              </w:divBdr>
              <w:divsChild>
                <w:div w:id="975262766">
                  <w:marLeft w:val="0"/>
                  <w:marRight w:val="0"/>
                  <w:marTop w:val="0"/>
                  <w:marBottom w:val="0"/>
                  <w:divBdr>
                    <w:top w:val="none" w:sz="0" w:space="0" w:color="auto"/>
                    <w:left w:val="none" w:sz="0" w:space="0" w:color="auto"/>
                    <w:bottom w:val="none" w:sz="0" w:space="0" w:color="auto"/>
                    <w:right w:val="none" w:sz="0" w:space="0" w:color="auto"/>
                  </w:divBdr>
                  <w:divsChild>
                    <w:div w:id="342556690">
                      <w:marLeft w:val="0"/>
                      <w:marRight w:val="0"/>
                      <w:marTop w:val="0"/>
                      <w:marBottom w:val="0"/>
                      <w:divBdr>
                        <w:top w:val="none" w:sz="0" w:space="0" w:color="auto"/>
                        <w:left w:val="none" w:sz="0" w:space="0" w:color="auto"/>
                        <w:bottom w:val="none" w:sz="0" w:space="0" w:color="auto"/>
                        <w:right w:val="none" w:sz="0" w:space="0" w:color="auto"/>
                      </w:divBdr>
                      <w:divsChild>
                        <w:div w:id="181822795">
                          <w:marLeft w:val="0"/>
                          <w:marRight w:val="0"/>
                          <w:marTop w:val="0"/>
                          <w:marBottom w:val="0"/>
                          <w:divBdr>
                            <w:top w:val="none" w:sz="0" w:space="0" w:color="auto"/>
                            <w:left w:val="none" w:sz="0" w:space="0" w:color="auto"/>
                            <w:bottom w:val="none" w:sz="0" w:space="0" w:color="auto"/>
                            <w:right w:val="none" w:sz="0" w:space="0" w:color="auto"/>
                          </w:divBdr>
                          <w:divsChild>
                            <w:div w:id="347635451">
                              <w:marLeft w:val="3"/>
                              <w:marRight w:val="0"/>
                              <w:marTop w:val="0"/>
                              <w:marBottom w:val="0"/>
                              <w:divBdr>
                                <w:top w:val="none" w:sz="0" w:space="0" w:color="auto"/>
                                <w:left w:val="none" w:sz="0" w:space="0" w:color="auto"/>
                                <w:bottom w:val="none" w:sz="0" w:space="0" w:color="auto"/>
                                <w:right w:val="none" w:sz="0" w:space="0" w:color="auto"/>
                              </w:divBdr>
                              <w:divsChild>
                                <w:div w:id="972367682">
                                  <w:marLeft w:val="0"/>
                                  <w:marRight w:val="0"/>
                                  <w:marTop w:val="0"/>
                                  <w:marBottom w:val="0"/>
                                  <w:divBdr>
                                    <w:top w:val="none" w:sz="0" w:space="0" w:color="auto"/>
                                    <w:left w:val="none" w:sz="0" w:space="0" w:color="auto"/>
                                    <w:bottom w:val="none" w:sz="0" w:space="0" w:color="auto"/>
                                    <w:right w:val="none" w:sz="0" w:space="0" w:color="auto"/>
                                  </w:divBdr>
                                  <w:divsChild>
                                    <w:div w:id="2044860913">
                                      <w:marLeft w:val="0"/>
                                      <w:marRight w:val="0"/>
                                      <w:marTop w:val="0"/>
                                      <w:marBottom w:val="0"/>
                                      <w:divBdr>
                                        <w:top w:val="none" w:sz="0" w:space="0" w:color="auto"/>
                                        <w:left w:val="none" w:sz="0" w:space="0" w:color="auto"/>
                                        <w:bottom w:val="none" w:sz="0" w:space="0" w:color="auto"/>
                                        <w:right w:val="none" w:sz="0" w:space="0" w:color="auto"/>
                                      </w:divBdr>
                                      <w:divsChild>
                                        <w:div w:id="1726029859">
                                          <w:marLeft w:val="0"/>
                                          <w:marRight w:val="0"/>
                                          <w:marTop w:val="0"/>
                                          <w:marBottom w:val="0"/>
                                          <w:divBdr>
                                            <w:top w:val="none" w:sz="0" w:space="0" w:color="auto"/>
                                            <w:left w:val="none" w:sz="0" w:space="0" w:color="auto"/>
                                            <w:bottom w:val="none" w:sz="0" w:space="0" w:color="auto"/>
                                            <w:right w:val="none" w:sz="0" w:space="0" w:color="auto"/>
                                          </w:divBdr>
                                          <w:divsChild>
                                            <w:div w:id="1458138653">
                                              <w:marLeft w:val="0"/>
                                              <w:marRight w:val="0"/>
                                              <w:marTop w:val="0"/>
                                              <w:marBottom w:val="0"/>
                                              <w:divBdr>
                                                <w:top w:val="none" w:sz="0" w:space="0" w:color="auto"/>
                                                <w:left w:val="none" w:sz="0" w:space="0" w:color="auto"/>
                                                <w:bottom w:val="none" w:sz="0" w:space="0" w:color="auto"/>
                                                <w:right w:val="none" w:sz="0" w:space="0" w:color="auto"/>
                                              </w:divBdr>
                                              <w:divsChild>
                                                <w:div w:id="1574776724">
                                                  <w:marLeft w:val="0"/>
                                                  <w:marRight w:val="0"/>
                                                  <w:marTop w:val="0"/>
                                                  <w:marBottom w:val="0"/>
                                                  <w:divBdr>
                                                    <w:top w:val="none" w:sz="0" w:space="0" w:color="auto"/>
                                                    <w:left w:val="none" w:sz="0" w:space="0" w:color="auto"/>
                                                    <w:bottom w:val="none" w:sz="0" w:space="0" w:color="auto"/>
                                                    <w:right w:val="none" w:sz="0" w:space="0" w:color="auto"/>
                                                  </w:divBdr>
                                                  <w:divsChild>
                                                    <w:div w:id="946624667">
                                                      <w:marLeft w:val="0"/>
                                                      <w:marRight w:val="0"/>
                                                      <w:marTop w:val="0"/>
                                                      <w:marBottom w:val="0"/>
                                                      <w:divBdr>
                                                        <w:top w:val="none" w:sz="0" w:space="0" w:color="auto"/>
                                                        <w:left w:val="none" w:sz="0" w:space="0" w:color="auto"/>
                                                        <w:bottom w:val="none" w:sz="0" w:space="0" w:color="auto"/>
                                                        <w:right w:val="none" w:sz="0" w:space="0" w:color="auto"/>
                                                      </w:divBdr>
                                                      <w:divsChild>
                                                        <w:div w:id="1524514071">
                                                          <w:marLeft w:val="0"/>
                                                          <w:marRight w:val="0"/>
                                                          <w:marTop w:val="0"/>
                                                          <w:marBottom w:val="0"/>
                                                          <w:divBdr>
                                                            <w:top w:val="none" w:sz="0" w:space="0" w:color="auto"/>
                                                            <w:left w:val="none" w:sz="0" w:space="0" w:color="auto"/>
                                                            <w:bottom w:val="none" w:sz="0" w:space="0" w:color="auto"/>
                                                            <w:right w:val="none" w:sz="0" w:space="0" w:color="auto"/>
                                                          </w:divBdr>
                                                          <w:divsChild>
                                                            <w:div w:id="991913683">
                                                              <w:marLeft w:val="0"/>
                                                              <w:marRight w:val="0"/>
                                                              <w:marTop w:val="0"/>
                                                              <w:marBottom w:val="0"/>
                                                              <w:divBdr>
                                                                <w:top w:val="none" w:sz="0" w:space="0" w:color="auto"/>
                                                                <w:left w:val="none" w:sz="0" w:space="0" w:color="auto"/>
                                                                <w:bottom w:val="none" w:sz="0" w:space="0" w:color="auto"/>
                                                                <w:right w:val="none" w:sz="0" w:space="0" w:color="auto"/>
                                                              </w:divBdr>
                                                              <w:divsChild>
                                                                <w:div w:id="12997646">
                                                                  <w:marLeft w:val="0"/>
                                                                  <w:marRight w:val="0"/>
                                                                  <w:marTop w:val="0"/>
                                                                  <w:marBottom w:val="0"/>
                                                                  <w:divBdr>
                                                                    <w:top w:val="none" w:sz="0" w:space="0" w:color="auto"/>
                                                                    <w:left w:val="none" w:sz="0" w:space="0" w:color="auto"/>
                                                                    <w:bottom w:val="none" w:sz="0" w:space="0" w:color="auto"/>
                                                                    <w:right w:val="none" w:sz="0" w:space="0" w:color="auto"/>
                                                                  </w:divBdr>
                                                                  <w:divsChild>
                                                                    <w:div w:id="632562977">
                                                                      <w:marLeft w:val="0"/>
                                                                      <w:marRight w:val="0"/>
                                                                      <w:marTop w:val="0"/>
                                                                      <w:marBottom w:val="0"/>
                                                                      <w:divBdr>
                                                                        <w:top w:val="none" w:sz="0" w:space="0" w:color="auto"/>
                                                                        <w:left w:val="none" w:sz="0" w:space="0" w:color="auto"/>
                                                                        <w:bottom w:val="none" w:sz="0" w:space="0" w:color="auto"/>
                                                                        <w:right w:val="none" w:sz="0" w:space="0" w:color="auto"/>
                                                                      </w:divBdr>
                                                                      <w:divsChild>
                                                                        <w:div w:id="4488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7610312">
      <w:bodyDiv w:val="1"/>
      <w:marLeft w:val="0"/>
      <w:marRight w:val="0"/>
      <w:marTop w:val="0"/>
      <w:marBottom w:val="0"/>
      <w:divBdr>
        <w:top w:val="none" w:sz="0" w:space="0" w:color="auto"/>
        <w:left w:val="none" w:sz="0" w:space="0" w:color="auto"/>
        <w:bottom w:val="none" w:sz="0" w:space="0" w:color="auto"/>
        <w:right w:val="none" w:sz="0" w:space="0" w:color="auto"/>
      </w:divBdr>
    </w:div>
    <w:div w:id="1998067484">
      <w:bodyDiv w:val="1"/>
      <w:marLeft w:val="0"/>
      <w:marRight w:val="0"/>
      <w:marTop w:val="0"/>
      <w:marBottom w:val="0"/>
      <w:divBdr>
        <w:top w:val="none" w:sz="0" w:space="0" w:color="auto"/>
        <w:left w:val="none" w:sz="0" w:space="0" w:color="auto"/>
        <w:bottom w:val="none" w:sz="0" w:space="0" w:color="auto"/>
        <w:right w:val="none" w:sz="0" w:space="0" w:color="auto"/>
      </w:divBdr>
    </w:div>
    <w:div w:id="1998223982">
      <w:bodyDiv w:val="1"/>
      <w:marLeft w:val="0"/>
      <w:marRight w:val="0"/>
      <w:marTop w:val="0"/>
      <w:marBottom w:val="0"/>
      <w:divBdr>
        <w:top w:val="none" w:sz="0" w:space="0" w:color="auto"/>
        <w:left w:val="none" w:sz="0" w:space="0" w:color="auto"/>
        <w:bottom w:val="none" w:sz="0" w:space="0" w:color="auto"/>
        <w:right w:val="none" w:sz="0" w:space="0" w:color="auto"/>
      </w:divBdr>
      <w:divsChild>
        <w:div w:id="974944748">
          <w:marLeft w:val="0"/>
          <w:marRight w:val="0"/>
          <w:marTop w:val="0"/>
          <w:marBottom w:val="0"/>
          <w:divBdr>
            <w:top w:val="none" w:sz="0" w:space="0" w:color="auto"/>
            <w:left w:val="none" w:sz="0" w:space="0" w:color="auto"/>
            <w:bottom w:val="none" w:sz="0" w:space="0" w:color="auto"/>
            <w:right w:val="none" w:sz="0" w:space="0" w:color="auto"/>
          </w:divBdr>
          <w:divsChild>
            <w:div w:id="2124684975">
              <w:marLeft w:val="0"/>
              <w:marRight w:val="0"/>
              <w:marTop w:val="0"/>
              <w:marBottom w:val="0"/>
              <w:divBdr>
                <w:top w:val="none" w:sz="0" w:space="0" w:color="auto"/>
                <w:left w:val="none" w:sz="0" w:space="0" w:color="auto"/>
                <w:bottom w:val="none" w:sz="0" w:space="0" w:color="auto"/>
                <w:right w:val="none" w:sz="0" w:space="0" w:color="auto"/>
              </w:divBdr>
              <w:divsChild>
                <w:div w:id="1906836650">
                  <w:marLeft w:val="0"/>
                  <w:marRight w:val="0"/>
                  <w:marTop w:val="0"/>
                  <w:marBottom w:val="0"/>
                  <w:divBdr>
                    <w:top w:val="none" w:sz="0" w:space="0" w:color="auto"/>
                    <w:left w:val="none" w:sz="0" w:space="0" w:color="auto"/>
                    <w:bottom w:val="none" w:sz="0" w:space="0" w:color="auto"/>
                    <w:right w:val="none" w:sz="0" w:space="0" w:color="auto"/>
                  </w:divBdr>
                  <w:divsChild>
                    <w:div w:id="1467434926">
                      <w:marLeft w:val="0"/>
                      <w:marRight w:val="0"/>
                      <w:marTop w:val="0"/>
                      <w:marBottom w:val="0"/>
                      <w:divBdr>
                        <w:top w:val="none" w:sz="0" w:space="0" w:color="auto"/>
                        <w:left w:val="none" w:sz="0" w:space="0" w:color="auto"/>
                        <w:bottom w:val="none" w:sz="0" w:space="0" w:color="auto"/>
                        <w:right w:val="none" w:sz="0" w:space="0" w:color="auto"/>
                      </w:divBdr>
                      <w:divsChild>
                        <w:div w:id="1363089068">
                          <w:marLeft w:val="0"/>
                          <w:marRight w:val="0"/>
                          <w:marTop w:val="0"/>
                          <w:marBottom w:val="0"/>
                          <w:divBdr>
                            <w:top w:val="none" w:sz="0" w:space="0" w:color="auto"/>
                            <w:left w:val="none" w:sz="0" w:space="0" w:color="auto"/>
                            <w:bottom w:val="none" w:sz="0" w:space="0" w:color="auto"/>
                            <w:right w:val="none" w:sz="0" w:space="0" w:color="auto"/>
                          </w:divBdr>
                          <w:divsChild>
                            <w:div w:id="1797211303">
                              <w:marLeft w:val="3"/>
                              <w:marRight w:val="0"/>
                              <w:marTop w:val="0"/>
                              <w:marBottom w:val="0"/>
                              <w:divBdr>
                                <w:top w:val="none" w:sz="0" w:space="0" w:color="auto"/>
                                <w:left w:val="none" w:sz="0" w:space="0" w:color="auto"/>
                                <w:bottom w:val="none" w:sz="0" w:space="0" w:color="auto"/>
                                <w:right w:val="none" w:sz="0" w:space="0" w:color="auto"/>
                              </w:divBdr>
                              <w:divsChild>
                                <w:div w:id="140390850">
                                  <w:marLeft w:val="0"/>
                                  <w:marRight w:val="0"/>
                                  <w:marTop w:val="0"/>
                                  <w:marBottom w:val="0"/>
                                  <w:divBdr>
                                    <w:top w:val="none" w:sz="0" w:space="0" w:color="auto"/>
                                    <w:left w:val="none" w:sz="0" w:space="0" w:color="auto"/>
                                    <w:bottom w:val="none" w:sz="0" w:space="0" w:color="auto"/>
                                    <w:right w:val="none" w:sz="0" w:space="0" w:color="auto"/>
                                  </w:divBdr>
                                  <w:divsChild>
                                    <w:div w:id="1544828108">
                                      <w:marLeft w:val="0"/>
                                      <w:marRight w:val="0"/>
                                      <w:marTop w:val="0"/>
                                      <w:marBottom w:val="0"/>
                                      <w:divBdr>
                                        <w:top w:val="none" w:sz="0" w:space="0" w:color="auto"/>
                                        <w:left w:val="none" w:sz="0" w:space="0" w:color="auto"/>
                                        <w:bottom w:val="none" w:sz="0" w:space="0" w:color="auto"/>
                                        <w:right w:val="none" w:sz="0" w:space="0" w:color="auto"/>
                                      </w:divBdr>
                                      <w:divsChild>
                                        <w:div w:id="1746147949">
                                          <w:marLeft w:val="0"/>
                                          <w:marRight w:val="0"/>
                                          <w:marTop w:val="0"/>
                                          <w:marBottom w:val="0"/>
                                          <w:divBdr>
                                            <w:top w:val="none" w:sz="0" w:space="0" w:color="auto"/>
                                            <w:left w:val="none" w:sz="0" w:space="0" w:color="auto"/>
                                            <w:bottom w:val="none" w:sz="0" w:space="0" w:color="auto"/>
                                            <w:right w:val="none" w:sz="0" w:space="0" w:color="auto"/>
                                          </w:divBdr>
                                          <w:divsChild>
                                            <w:div w:id="1182429682">
                                              <w:marLeft w:val="0"/>
                                              <w:marRight w:val="0"/>
                                              <w:marTop w:val="0"/>
                                              <w:marBottom w:val="0"/>
                                              <w:divBdr>
                                                <w:top w:val="none" w:sz="0" w:space="0" w:color="auto"/>
                                                <w:left w:val="none" w:sz="0" w:space="0" w:color="auto"/>
                                                <w:bottom w:val="none" w:sz="0" w:space="0" w:color="auto"/>
                                                <w:right w:val="none" w:sz="0" w:space="0" w:color="auto"/>
                                              </w:divBdr>
                                              <w:divsChild>
                                                <w:div w:id="196045983">
                                                  <w:marLeft w:val="0"/>
                                                  <w:marRight w:val="0"/>
                                                  <w:marTop w:val="0"/>
                                                  <w:marBottom w:val="0"/>
                                                  <w:divBdr>
                                                    <w:top w:val="none" w:sz="0" w:space="0" w:color="auto"/>
                                                    <w:left w:val="none" w:sz="0" w:space="0" w:color="auto"/>
                                                    <w:bottom w:val="none" w:sz="0" w:space="0" w:color="auto"/>
                                                    <w:right w:val="none" w:sz="0" w:space="0" w:color="auto"/>
                                                  </w:divBdr>
                                                  <w:divsChild>
                                                    <w:div w:id="478036940">
                                                      <w:marLeft w:val="0"/>
                                                      <w:marRight w:val="0"/>
                                                      <w:marTop w:val="0"/>
                                                      <w:marBottom w:val="0"/>
                                                      <w:divBdr>
                                                        <w:top w:val="none" w:sz="0" w:space="0" w:color="auto"/>
                                                        <w:left w:val="none" w:sz="0" w:space="0" w:color="auto"/>
                                                        <w:bottom w:val="none" w:sz="0" w:space="0" w:color="auto"/>
                                                        <w:right w:val="none" w:sz="0" w:space="0" w:color="auto"/>
                                                      </w:divBdr>
                                                      <w:divsChild>
                                                        <w:div w:id="465396427">
                                                          <w:marLeft w:val="0"/>
                                                          <w:marRight w:val="0"/>
                                                          <w:marTop w:val="0"/>
                                                          <w:marBottom w:val="0"/>
                                                          <w:divBdr>
                                                            <w:top w:val="none" w:sz="0" w:space="0" w:color="auto"/>
                                                            <w:left w:val="none" w:sz="0" w:space="0" w:color="auto"/>
                                                            <w:bottom w:val="none" w:sz="0" w:space="0" w:color="auto"/>
                                                            <w:right w:val="none" w:sz="0" w:space="0" w:color="auto"/>
                                                          </w:divBdr>
                                                          <w:divsChild>
                                                            <w:div w:id="1646273796">
                                                              <w:marLeft w:val="0"/>
                                                              <w:marRight w:val="0"/>
                                                              <w:marTop w:val="0"/>
                                                              <w:marBottom w:val="0"/>
                                                              <w:divBdr>
                                                                <w:top w:val="none" w:sz="0" w:space="0" w:color="auto"/>
                                                                <w:left w:val="none" w:sz="0" w:space="0" w:color="auto"/>
                                                                <w:bottom w:val="none" w:sz="0" w:space="0" w:color="auto"/>
                                                                <w:right w:val="none" w:sz="0" w:space="0" w:color="auto"/>
                                                              </w:divBdr>
                                                              <w:divsChild>
                                                                <w:div w:id="29771537">
                                                                  <w:marLeft w:val="0"/>
                                                                  <w:marRight w:val="0"/>
                                                                  <w:marTop w:val="0"/>
                                                                  <w:marBottom w:val="0"/>
                                                                  <w:divBdr>
                                                                    <w:top w:val="none" w:sz="0" w:space="0" w:color="auto"/>
                                                                    <w:left w:val="none" w:sz="0" w:space="0" w:color="auto"/>
                                                                    <w:bottom w:val="none" w:sz="0" w:space="0" w:color="auto"/>
                                                                    <w:right w:val="none" w:sz="0" w:space="0" w:color="auto"/>
                                                                  </w:divBdr>
                                                                  <w:divsChild>
                                                                    <w:div w:id="776750812">
                                                                      <w:marLeft w:val="0"/>
                                                                      <w:marRight w:val="0"/>
                                                                      <w:marTop w:val="0"/>
                                                                      <w:marBottom w:val="0"/>
                                                                      <w:divBdr>
                                                                        <w:top w:val="none" w:sz="0" w:space="0" w:color="auto"/>
                                                                        <w:left w:val="none" w:sz="0" w:space="0" w:color="auto"/>
                                                                        <w:bottom w:val="none" w:sz="0" w:space="0" w:color="auto"/>
                                                                        <w:right w:val="none" w:sz="0" w:space="0" w:color="auto"/>
                                                                      </w:divBdr>
                                                                      <w:divsChild>
                                                                        <w:div w:id="113672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8611042">
      <w:bodyDiv w:val="1"/>
      <w:marLeft w:val="0"/>
      <w:marRight w:val="0"/>
      <w:marTop w:val="0"/>
      <w:marBottom w:val="0"/>
      <w:divBdr>
        <w:top w:val="none" w:sz="0" w:space="0" w:color="auto"/>
        <w:left w:val="none" w:sz="0" w:space="0" w:color="auto"/>
        <w:bottom w:val="none" w:sz="0" w:space="0" w:color="auto"/>
        <w:right w:val="none" w:sz="0" w:space="0" w:color="auto"/>
      </w:divBdr>
      <w:divsChild>
        <w:div w:id="1134131004">
          <w:marLeft w:val="0"/>
          <w:marRight w:val="0"/>
          <w:marTop w:val="0"/>
          <w:marBottom w:val="0"/>
          <w:divBdr>
            <w:top w:val="none" w:sz="0" w:space="0" w:color="auto"/>
            <w:left w:val="none" w:sz="0" w:space="0" w:color="auto"/>
            <w:bottom w:val="none" w:sz="0" w:space="0" w:color="auto"/>
            <w:right w:val="none" w:sz="0" w:space="0" w:color="auto"/>
          </w:divBdr>
          <w:divsChild>
            <w:div w:id="18737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55174">
      <w:bodyDiv w:val="1"/>
      <w:marLeft w:val="0"/>
      <w:marRight w:val="0"/>
      <w:marTop w:val="0"/>
      <w:marBottom w:val="0"/>
      <w:divBdr>
        <w:top w:val="none" w:sz="0" w:space="0" w:color="auto"/>
        <w:left w:val="none" w:sz="0" w:space="0" w:color="auto"/>
        <w:bottom w:val="none" w:sz="0" w:space="0" w:color="auto"/>
        <w:right w:val="none" w:sz="0" w:space="0" w:color="auto"/>
      </w:divBdr>
      <w:divsChild>
        <w:div w:id="734863035">
          <w:marLeft w:val="0"/>
          <w:marRight w:val="0"/>
          <w:marTop w:val="0"/>
          <w:marBottom w:val="0"/>
          <w:divBdr>
            <w:top w:val="none" w:sz="0" w:space="0" w:color="auto"/>
            <w:left w:val="none" w:sz="0" w:space="0" w:color="auto"/>
            <w:bottom w:val="none" w:sz="0" w:space="0" w:color="auto"/>
            <w:right w:val="none" w:sz="0" w:space="0" w:color="auto"/>
          </w:divBdr>
          <w:divsChild>
            <w:div w:id="12094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14919">
      <w:bodyDiv w:val="1"/>
      <w:marLeft w:val="0"/>
      <w:marRight w:val="0"/>
      <w:marTop w:val="0"/>
      <w:marBottom w:val="0"/>
      <w:divBdr>
        <w:top w:val="none" w:sz="0" w:space="0" w:color="auto"/>
        <w:left w:val="none" w:sz="0" w:space="0" w:color="auto"/>
        <w:bottom w:val="none" w:sz="0" w:space="0" w:color="auto"/>
        <w:right w:val="none" w:sz="0" w:space="0" w:color="auto"/>
      </w:divBdr>
      <w:divsChild>
        <w:div w:id="1423795363">
          <w:marLeft w:val="0"/>
          <w:marRight w:val="0"/>
          <w:marTop w:val="0"/>
          <w:marBottom w:val="0"/>
          <w:divBdr>
            <w:top w:val="none" w:sz="0" w:space="0" w:color="auto"/>
            <w:left w:val="none" w:sz="0" w:space="0" w:color="auto"/>
            <w:bottom w:val="none" w:sz="0" w:space="0" w:color="auto"/>
            <w:right w:val="none" w:sz="0" w:space="0" w:color="auto"/>
          </w:divBdr>
          <w:divsChild>
            <w:div w:id="1299605637">
              <w:marLeft w:val="0"/>
              <w:marRight w:val="0"/>
              <w:marTop w:val="0"/>
              <w:marBottom w:val="0"/>
              <w:divBdr>
                <w:top w:val="none" w:sz="0" w:space="0" w:color="auto"/>
                <w:left w:val="none" w:sz="0" w:space="0" w:color="auto"/>
                <w:bottom w:val="none" w:sz="0" w:space="0" w:color="auto"/>
                <w:right w:val="none" w:sz="0" w:space="0" w:color="auto"/>
              </w:divBdr>
              <w:divsChild>
                <w:div w:id="373653398">
                  <w:marLeft w:val="0"/>
                  <w:marRight w:val="0"/>
                  <w:marTop w:val="0"/>
                  <w:marBottom w:val="0"/>
                  <w:divBdr>
                    <w:top w:val="none" w:sz="0" w:space="0" w:color="auto"/>
                    <w:left w:val="none" w:sz="0" w:space="0" w:color="auto"/>
                    <w:bottom w:val="none" w:sz="0" w:space="0" w:color="auto"/>
                    <w:right w:val="none" w:sz="0" w:space="0" w:color="auto"/>
                  </w:divBdr>
                  <w:divsChild>
                    <w:div w:id="1057359459">
                      <w:marLeft w:val="0"/>
                      <w:marRight w:val="0"/>
                      <w:marTop w:val="0"/>
                      <w:marBottom w:val="0"/>
                      <w:divBdr>
                        <w:top w:val="none" w:sz="0" w:space="0" w:color="auto"/>
                        <w:left w:val="none" w:sz="0" w:space="0" w:color="auto"/>
                        <w:bottom w:val="none" w:sz="0" w:space="0" w:color="auto"/>
                        <w:right w:val="none" w:sz="0" w:space="0" w:color="auto"/>
                      </w:divBdr>
                      <w:divsChild>
                        <w:div w:id="1749957574">
                          <w:marLeft w:val="0"/>
                          <w:marRight w:val="0"/>
                          <w:marTop w:val="0"/>
                          <w:marBottom w:val="0"/>
                          <w:divBdr>
                            <w:top w:val="none" w:sz="0" w:space="0" w:color="auto"/>
                            <w:left w:val="none" w:sz="0" w:space="0" w:color="auto"/>
                            <w:bottom w:val="none" w:sz="0" w:space="0" w:color="auto"/>
                            <w:right w:val="none" w:sz="0" w:space="0" w:color="auto"/>
                          </w:divBdr>
                          <w:divsChild>
                            <w:div w:id="1300843868">
                              <w:marLeft w:val="0"/>
                              <w:marRight w:val="0"/>
                              <w:marTop w:val="0"/>
                              <w:marBottom w:val="0"/>
                              <w:divBdr>
                                <w:top w:val="none" w:sz="0" w:space="0" w:color="auto"/>
                                <w:left w:val="none" w:sz="0" w:space="0" w:color="auto"/>
                                <w:bottom w:val="none" w:sz="0" w:space="0" w:color="auto"/>
                                <w:right w:val="none" w:sz="0" w:space="0" w:color="auto"/>
                              </w:divBdr>
                              <w:divsChild>
                                <w:div w:id="1736273476">
                                  <w:marLeft w:val="0"/>
                                  <w:marRight w:val="0"/>
                                  <w:marTop w:val="0"/>
                                  <w:marBottom w:val="0"/>
                                  <w:divBdr>
                                    <w:top w:val="none" w:sz="0" w:space="0" w:color="auto"/>
                                    <w:left w:val="none" w:sz="0" w:space="0" w:color="auto"/>
                                    <w:bottom w:val="none" w:sz="0" w:space="0" w:color="auto"/>
                                    <w:right w:val="none" w:sz="0" w:space="0" w:color="auto"/>
                                  </w:divBdr>
                                  <w:divsChild>
                                    <w:div w:id="1200045867">
                                      <w:marLeft w:val="0"/>
                                      <w:marRight w:val="0"/>
                                      <w:marTop w:val="0"/>
                                      <w:marBottom w:val="0"/>
                                      <w:divBdr>
                                        <w:top w:val="none" w:sz="0" w:space="0" w:color="auto"/>
                                        <w:left w:val="none" w:sz="0" w:space="0" w:color="auto"/>
                                        <w:bottom w:val="none" w:sz="0" w:space="0" w:color="auto"/>
                                        <w:right w:val="none" w:sz="0" w:space="0" w:color="auto"/>
                                      </w:divBdr>
                                      <w:divsChild>
                                        <w:div w:id="2018070062">
                                          <w:marLeft w:val="-150"/>
                                          <w:marRight w:val="-150"/>
                                          <w:marTop w:val="0"/>
                                          <w:marBottom w:val="0"/>
                                          <w:divBdr>
                                            <w:top w:val="none" w:sz="0" w:space="0" w:color="auto"/>
                                            <w:left w:val="none" w:sz="0" w:space="0" w:color="auto"/>
                                            <w:bottom w:val="none" w:sz="0" w:space="0" w:color="auto"/>
                                            <w:right w:val="none" w:sz="0" w:space="0" w:color="auto"/>
                                          </w:divBdr>
                                          <w:divsChild>
                                            <w:div w:id="8064471">
                                              <w:marLeft w:val="0"/>
                                              <w:marRight w:val="0"/>
                                              <w:marTop w:val="0"/>
                                              <w:marBottom w:val="0"/>
                                              <w:divBdr>
                                                <w:top w:val="none" w:sz="0" w:space="0" w:color="auto"/>
                                                <w:left w:val="none" w:sz="0" w:space="0" w:color="auto"/>
                                                <w:bottom w:val="none" w:sz="0" w:space="0" w:color="auto"/>
                                                <w:right w:val="none" w:sz="0" w:space="0" w:color="auto"/>
                                              </w:divBdr>
                                              <w:divsChild>
                                                <w:div w:id="2100104099">
                                                  <w:marLeft w:val="0"/>
                                                  <w:marRight w:val="0"/>
                                                  <w:marTop w:val="0"/>
                                                  <w:marBottom w:val="0"/>
                                                  <w:divBdr>
                                                    <w:top w:val="none" w:sz="0" w:space="0" w:color="auto"/>
                                                    <w:left w:val="none" w:sz="0" w:space="0" w:color="auto"/>
                                                    <w:bottom w:val="none" w:sz="0" w:space="0" w:color="auto"/>
                                                    <w:right w:val="none" w:sz="0" w:space="0" w:color="auto"/>
                                                  </w:divBdr>
                                                  <w:divsChild>
                                                    <w:div w:id="2002544063">
                                                      <w:marLeft w:val="0"/>
                                                      <w:marRight w:val="0"/>
                                                      <w:marTop w:val="0"/>
                                                      <w:marBottom w:val="0"/>
                                                      <w:divBdr>
                                                        <w:top w:val="none" w:sz="0" w:space="0" w:color="auto"/>
                                                        <w:left w:val="none" w:sz="0" w:space="0" w:color="auto"/>
                                                        <w:bottom w:val="none" w:sz="0" w:space="0" w:color="auto"/>
                                                        <w:right w:val="none" w:sz="0" w:space="0" w:color="auto"/>
                                                      </w:divBdr>
                                                      <w:divsChild>
                                                        <w:div w:id="601646590">
                                                          <w:marLeft w:val="0"/>
                                                          <w:marRight w:val="0"/>
                                                          <w:marTop w:val="0"/>
                                                          <w:marBottom w:val="0"/>
                                                          <w:divBdr>
                                                            <w:top w:val="none" w:sz="0" w:space="0" w:color="auto"/>
                                                            <w:left w:val="none" w:sz="0" w:space="0" w:color="auto"/>
                                                            <w:bottom w:val="none" w:sz="0" w:space="0" w:color="auto"/>
                                                            <w:right w:val="none" w:sz="0" w:space="0" w:color="auto"/>
                                                          </w:divBdr>
                                                          <w:divsChild>
                                                            <w:div w:id="1445081256">
                                                              <w:marLeft w:val="0"/>
                                                              <w:marRight w:val="0"/>
                                                              <w:marTop w:val="0"/>
                                                              <w:marBottom w:val="0"/>
                                                              <w:divBdr>
                                                                <w:top w:val="none" w:sz="0" w:space="0" w:color="auto"/>
                                                                <w:left w:val="none" w:sz="0" w:space="0" w:color="auto"/>
                                                                <w:bottom w:val="none" w:sz="0" w:space="0" w:color="auto"/>
                                                                <w:right w:val="none" w:sz="0" w:space="0" w:color="auto"/>
                                                              </w:divBdr>
                                                              <w:divsChild>
                                                                <w:div w:id="161169878">
                                                                  <w:marLeft w:val="0"/>
                                                                  <w:marRight w:val="0"/>
                                                                  <w:marTop w:val="0"/>
                                                                  <w:marBottom w:val="0"/>
                                                                  <w:divBdr>
                                                                    <w:top w:val="none" w:sz="0" w:space="0" w:color="auto"/>
                                                                    <w:left w:val="none" w:sz="0" w:space="0" w:color="auto"/>
                                                                    <w:bottom w:val="none" w:sz="0" w:space="0" w:color="auto"/>
                                                                    <w:right w:val="none" w:sz="0" w:space="0" w:color="auto"/>
                                                                  </w:divBdr>
                                                                  <w:divsChild>
                                                                    <w:div w:id="1686054228">
                                                                      <w:marLeft w:val="0"/>
                                                                      <w:marRight w:val="0"/>
                                                                      <w:marTop w:val="0"/>
                                                                      <w:marBottom w:val="0"/>
                                                                      <w:divBdr>
                                                                        <w:top w:val="none" w:sz="0" w:space="0" w:color="auto"/>
                                                                        <w:left w:val="none" w:sz="0" w:space="0" w:color="auto"/>
                                                                        <w:bottom w:val="none" w:sz="0" w:space="0" w:color="auto"/>
                                                                        <w:right w:val="none" w:sz="0" w:space="0" w:color="auto"/>
                                                                      </w:divBdr>
                                                                      <w:divsChild>
                                                                        <w:div w:id="792407463">
                                                                          <w:marLeft w:val="-225"/>
                                                                          <w:marRight w:val="-225"/>
                                                                          <w:marTop w:val="0"/>
                                                                          <w:marBottom w:val="0"/>
                                                                          <w:divBdr>
                                                                            <w:top w:val="none" w:sz="0" w:space="0" w:color="auto"/>
                                                                            <w:left w:val="none" w:sz="0" w:space="0" w:color="auto"/>
                                                                            <w:bottom w:val="none" w:sz="0" w:space="0" w:color="auto"/>
                                                                            <w:right w:val="none" w:sz="0" w:space="0" w:color="auto"/>
                                                                          </w:divBdr>
                                                                          <w:divsChild>
                                                                            <w:div w:id="109104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1151977">
      <w:bodyDiv w:val="1"/>
      <w:marLeft w:val="0"/>
      <w:marRight w:val="0"/>
      <w:marTop w:val="0"/>
      <w:marBottom w:val="0"/>
      <w:divBdr>
        <w:top w:val="none" w:sz="0" w:space="0" w:color="auto"/>
        <w:left w:val="none" w:sz="0" w:space="0" w:color="auto"/>
        <w:bottom w:val="none" w:sz="0" w:space="0" w:color="auto"/>
        <w:right w:val="none" w:sz="0" w:space="0" w:color="auto"/>
      </w:divBdr>
    </w:div>
    <w:div w:id="2001880550">
      <w:bodyDiv w:val="1"/>
      <w:marLeft w:val="0"/>
      <w:marRight w:val="0"/>
      <w:marTop w:val="0"/>
      <w:marBottom w:val="0"/>
      <w:divBdr>
        <w:top w:val="none" w:sz="0" w:space="0" w:color="auto"/>
        <w:left w:val="none" w:sz="0" w:space="0" w:color="auto"/>
        <w:bottom w:val="none" w:sz="0" w:space="0" w:color="auto"/>
        <w:right w:val="none" w:sz="0" w:space="0" w:color="auto"/>
      </w:divBdr>
    </w:div>
    <w:div w:id="2003265863">
      <w:bodyDiv w:val="1"/>
      <w:marLeft w:val="0"/>
      <w:marRight w:val="0"/>
      <w:marTop w:val="0"/>
      <w:marBottom w:val="0"/>
      <w:divBdr>
        <w:top w:val="none" w:sz="0" w:space="0" w:color="auto"/>
        <w:left w:val="none" w:sz="0" w:space="0" w:color="auto"/>
        <w:bottom w:val="none" w:sz="0" w:space="0" w:color="auto"/>
        <w:right w:val="none" w:sz="0" w:space="0" w:color="auto"/>
      </w:divBdr>
    </w:div>
    <w:div w:id="2003778418">
      <w:bodyDiv w:val="1"/>
      <w:marLeft w:val="0"/>
      <w:marRight w:val="0"/>
      <w:marTop w:val="0"/>
      <w:marBottom w:val="0"/>
      <w:divBdr>
        <w:top w:val="none" w:sz="0" w:space="0" w:color="auto"/>
        <w:left w:val="none" w:sz="0" w:space="0" w:color="auto"/>
        <w:bottom w:val="none" w:sz="0" w:space="0" w:color="auto"/>
        <w:right w:val="none" w:sz="0" w:space="0" w:color="auto"/>
      </w:divBdr>
    </w:div>
    <w:div w:id="2004048747">
      <w:bodyDiv w:val="1"/>
      <w:marLeft w:val="0"/>
      <w:marRight w:val="0"/>
      <w:marTop w:val="0"/>
      <w:marBottom w:val="0"/>
      <w:divBdr>
        <w:top w:val="none" w:sz="0" w:space="0" w:color="auto"/>
        <w:left w:val="none" w:sz="0" w:space="0" w:color="auto"/>
        <w:bottom w:val="none" w:sz="0" w:space="0" w:color="auto"/>
        <w:right w:val="none" w:sz="0" w:space="0" w:color="auto"/>
      </w:divBdr>
    </w:div>
    <w:div w:id="2004159839">
      <w:bodyDiv w:val="1"/>
      <w:marLeft w:val="0"/>
      <w:marRight w:val="0"/>
      <w:marTop w:val="0"/>
      <w:marBottom w:val="0"/>
      <w:divBdr>
        <w:top w:val="none" w:sz="0" w:space="0" w:color="auto"/>
        <w:left w:val="none" w:sz="0" w:space="0" w:color="auto"/>
        <w:bottom w:val="none" w:sz="0" w:space="0" w:color="auto"/>
        <w:right w:val="none" w:sz="0" w:space="0" w:color="auto"/>
      </w:divBdr>
    </w:div>
    <w:div w:id="2004162870">
      <w:bodyDiv w:val="1"/>
      <w:marLeft w:val="0"/>
      <w:marRight w:val="0"/>
      <w:marTop w:val="0"/>
      <w:marBottom w:val="0"/>
      <w:divBdr>
        <w:top w:val="none" w:sz="0" w:space="0" w:color="auto"/>
        <w:left w:val="none" w:sz="0" w:space="0" w:color="auto"/>
        <w:bottom w:val="none" w:sz="0" w:space="0" w:color="auto"/>
        <w:right w:val="none" w:sz="0" w:space="0" w:color="auto"/>
      </w:divBdr>
      <w:divsChild>
        <w:div w:id="1686592358">
          <w:marLeft w:val="0"/>
          <w:marRight w:val="0"/>
          <w:marTop w:val="0"/>
          <w:marBottom w:val="0"/>
          <w:divBdr>
            <w:top w:val="none" w:sz="0" w:space="0" w:color="auto"/>
            <w:left w:val="none" w:sz="0" w:space="0" w:color="auto"/>
            <w:bottom w:val="none" w:sz="0" w:space="0" w:color="auto"/>
            <w:right w:val="none" w:sz="0" w:space="0" w:color="auto"/>
          </w:divBdr>
          <w:divsChild>
            <w:div w:id="1195579893">
              <w:marLeft w:val="0"/>
              <w:marRight w:val="0"/>
              <w:marTop w:val="0"/>
              <w:marBottom w:val="0"/>
              <w:divBdr>
                <w:top w:val="none" w:sz="0" w:space="0" w:color="auto"/>
                <w:left w:val="none" w:sz="0" w:space="0" w:color="auto"/>
                <w:bottom w:val="none" w:sz="0" w:space="0" w:color="auto"/>
                <w:right w:val="none" w:sz="0" w:space="0" w:color="auto"/>
              </w:divBdr>
              <w:divsChild>
                <w:div w:id="1131362226">
                  <w:marLeft w:val="0"/>
                  <w:marRight w:val="0"/>
                  <w:marTop w:val="0"/>
                  <w:marBottom w:val="0"/>
                  <w:divBdr>
                    <w:top w:val="none" w:sz="0" w:space="0" w:color="auto"/>
                    <w:left w:val="none" w:sz="0" w:space="0" w:color="auto"/>
                    <w:bottom w:val="none" w:sz="0" w:space="0" w:color="auto"/>
                    <w:right w:val="none" w:sz="0" w:space="0" w:color="auto"/>
                  </w:divBdr>
                  <w:divsChild>
                    <w:div w:id="2090539498">
                      <w:marLeft w:val="0"/>
                      <w:marRight w:val="0"/>
                      <w:marTop w:val="0"/>
                      <w:marBottom w:val="0"/>
                      <w:divBdr>
                        <w:top w:val="none" w:sz="0" w:space="0" w:color="auto"/>
                        <w:left w:val="none" w:sz="0" w:space="0" w:color="auto"/>
                        <w:bottom w:val="none" w:sz="0" w:space="0" w:color="auto"/>
                        <w:right w:val="none" w:sz="0" w:space="0" w:color="auto"/>
                      </w:divBdr>
                      <w:divsChild>
                        <w:div w:id="1691368245">
                          <w:marLeft w:val="0"/>
                          <w:marRight w:val="0"/>
                          <w:marTop w:val="0"/>
                          <w:marBottom w:val="0"/>
                          <w:divBdr>
                            <w:top w:val="none" w:sz="0" w:space="0" w:color="auto"/>
                            <w:left w:val="none" w:sz="0" w:space="0" w:color="auto"/>
                            <w:bottom w:val="none" w:sz="0" w:space="0" w:color="auto"/>
                            <w:right w:val="none" w:sz="0" w:space="0" w:color="auto"/>
                          </w:divBdr>
                          <w:divsChild>
                            <w:div w:id="2067680137">
                              <w:marLeft w:val="0"/>
                              <w:marRight w:val="0"/>
                              <w:marTop w:val="0"/>
                              <w:marBottom w:val="0"/>
                              <w:divBdr>
                                <w:top w:val="none" w:sz="0" w:space="0" w:color="auto"/>
                                <w:left w:val="none" w:sz="0" w:space="0" w:color="auto"/>
                                <w:bottom w:val="none" w:sz="0" w:space="0" w:color="auto"/>
                                <w:right w:val="none" w:sz="0" w:space="0" w:color="auto"/>
                              </w:divBdr>
                              <w:divsChild>
                                <w:div w:id="1154373885">
                                  <w:marLeft w:val="0"/>
                                  <w:marRight w:val="0"/>
                                  <w:marTop w:val="0"/>
                                  <w:marBottom w:val="0"/>
                                  <w:divBdr>
                                    <w:top w:val="none" w:sz="0" w:space="0" w:color="auto"/>
                                    <w:left w:val="none" w:sz="0" w:space="0" w:color="auto"/>
                                    <w:bottom w:val="none" w:sz="0" w:space="0" w:color="auto"/>
                                    <w:right w:val="none" w:sz="0" w:space="0" w:color="auto"/>
                                  </w:divBdr>
                                  <w:divsChild>
                                    <w:div w:id="620763773">
                                      <w:marLeft w:val="0"/>
                                      <w:marRight w:val="0"/>
                                      <w:marTop w:val="0"/>
                                      <w:marBottom w:val="0"/>
                                      <w:divBdr>
                                        <w:top w:val="none" w:sz="0" w:space="0" w:color="auto"/>
                                        <w:left w:val="none" w:sz="0" w:space="0" w:color="auto"/>
                                        <w:bottom w:val="none" w:sz="0" w:space="0" w:color="auto"/>
                                        <w:right w:val="none" w:sz="0" w:space="0" w:color="auto"/>
                                      </w:divBdr>
                                      <w:divsChild>
                                        <w:div w:id="366561449">
                                          <w:marLeft w:val="-150"/>
                                          <w:marRight w:val="-150"/>
                                          <w:marTop w:val="0"/>
                                          <w:marBottom w:val="0"/>
                                          <w:divBdr>
                                            <w:top w:val="none" w:sz="0" w:space="0" w:color="auto"/>
                                            <w:left w:val="none" w:sz="0" w:space="0" w:color="auto"/>
                                            <w:bottom w:val="none" w:sz="0" w:space="0" w:color="auto"/>
                                            <w:right w:val="none" w:sz="0" w:space="0" w:color="auto"/>
                                          </w:divBdr>
                                          <w:divsChild>
                                            <w:div w:id="1321278043">
                                              <w:marLeft w:val="0"/>
                                              <w:marRight w:val="0"/>
                                              <w:marTop w:val="0"/>
                                              <w:marBottom w:val="0"/>
                                              <w:divBdr>
                                                <w:top w:val="none" w:sz="0" w:space="0" w:color="auto"/>
                                                <w:left w:val="none" w:sz="0" w:space="0" w:color="auto"/>
                                                <w:bottom w:val="none" w:sz="0" w:space="0" w:color="auto"/>
                                                <w:right w:val="none" w:sz="0" w:space="0" w:color="auto"/>
                                              </w:divBdr>
                                              <w:divsChild>
                                                <w:div w:id="1451703189">
                                                  <w:marLeft w:val="0"/>
                                                  <w:marRight w:val="0"/>
                                                  <w:marTop w:val="0"/>
                                                  <w:marBottom w:val="0"/>
                                                  <w:divBdr>
                                                    <w:top w:val="none" w:sz="0" w:space="0" w:color="auto"/>
                                                    <w:left w:val="none" w:sz="0" w:space="0" w:color="auto"/>
                                                    <w:bottom w:val="none" w:sz="0" w:space="0" w:color="auto"/>
                                                    <w:right w:val="none" w:sz="0" w:space="0" w:color="auto"/>
                                                  </w:divBdr>
                                                  <w:divsChild>
                                                    <w:div w:id="945306704">
                                                      <w:marLeft w:val="0"/>
                                                      <w:marRight w:val="0"/>
                                                      <w:marTop w:val="0"/>
                                                      <w:marBottom w:val="0"/>
                                                      <w:divBdr>
                                                        <w:top w:val="none" w:sz="0" w:space="0" w:color="auto"/>
                                                        <w:left w:val="none" w:sz="0" w:space="0" w:color="auto"/>
                                                        <w:bottom w:val="none" w:sz="0" w:space="0" w:color="auto"/>
                                                        <w:right w:val="none" w:sz="0" w:space="0" w:color="auto"/>
                                                      </w:divBdr>
                                                      <w:divsChild>
                                                        <w:div w:id="2046170552">
                                                          <w:marLeft w:val="0"/>
                                                          <w:marRight w:val="0"/>
                                                          <w:marTop w:val="0"/>
                                                          <w:marBottom w:val="0"/>
                                                          <w:divBdr>
                                                            <w:top w:val="none" w:sz="0" w:space="0" w:color="auto"/>
                                                            <w:left w:val="none" w:sz="0" w:space="0" w:color="auto"/>
                                                            <w:bottom w:val="none" w:sz="0" w:space="0" w:color="auto"/>
                                                            <w:right w:val="none" w:sz="0" w:space="0" w:color="auto"/>
                                                          </w:divBdr>
                                                          <w:divsChild>
                                                            <w:div w:id="162472612">
                                                              <w:marLeft w:val="0"/>
                                                              <w:marRight w:val="0"/>
                                                              <w:marTop w:val="0"/>
                                                              <w:marBottom w:val="0"/>
                                                              <w:divBdr>
                                                                <w:top w:val="none" w:sz="0" w:space="0" w:color="auto"/>
                                                                <w:left w:val="none" w:sz="0" w:space="0" w:color="auto"/>
                                                                <w:bottom w:val="none" w:sz="0" w:space="0" w:color="auto"/>
                                                                <w:right w:val="none" w:sz="0" w:space="0" w:color="auto"/>
                                                              </w:divBdr>
                                                              <w:divsChild>
                                                                <w:div w:id="1027755707">
                                                                  <w:marLeft w:val="0"/>
                                                                  <w:marRight w:val="0"/>
                                                                  <w:marTop w:val="0"/>
                                                                  <w:marBottom w:val="0"/>
                                                                  <w:divBdr>
                                                                    <w:top w:val="none" w:sz="0" w:space="0" w:color="auto"/>
                                                                    <w:left w:val="none" w:sz="0" w:space="0" w:color="auto"/>
                                                                    <w:bottom w:val="none" w:sz="0" w:space="0" w:color="auto"/>
                                                                    <w:right w:val="none" w:sz="0" w:space="0" w:color="auto"/>
                                                                  </w:divBdr>
                                                                  <w:divsChild>
                                                                    <w:div w:id="1746606657">
                                                                      <w:marLeft w:val="0"/>
                                                                      <w:marRight w:val="0"/>
                                                                      <w:marTop w:val="0"/>
                                                                      <w:marBottom w:val="0"/>
                                                                      <w:divBdr>
                                                                        <w:top w:val="none" w:sz="0" w:space="0" w:color="auto"/>
                                                                        <w:left w:val="none" w:sz="0" w:space="0" w:color="auto"/>
                                                                        <w:bottom w:val="none" w:sz="0" w:space="0" w:color="auto"/>
                                                                        <w:right w:val="none" w:sz="0" w:space="0" w:color="auto"/>
                                                                      </w:divBdr>
                                                                      <w:divsChild>
                                                                        <w:div w:id="1533958890">
                                                                          <w:marLeft w:val="-225"/>
                                                                          <w:marRight w:val="-225"/>
                                                                          <w:marTop w:val="0"/>
                                                                          <w:marBottom w:val="0"/>
                                                                          <w:divBdr>
                                                                            <w:top w:val="none" w:sz="0" w:space="0" w:color="auto"/>
                                                                            <w:left w:val="none" w:sz="0" w:space="0" w:color="auto"/>
                                                                            <w:bottom w:val="none" w:sz="0" w:space="0" w:color="auto"/>
                                                                            <w:right w:val="none" w:sz="0" w:space="0" w:color="auto"/>
                                                                          </w:divBdr>
                                                                          <w:divsChild>
                                                                            <w:div w:id="133360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242157">
      <w:bodyDiv w:val="1"/>
      <w:marLeft w:val="0"/>
      <w:marRight w:val="0"/>
      <w:marTop w:val="0"/>
      <w:marBottom w:val="0"/>
      <w:divBdr>
        <w:top w:val="none" w:sz="0" w:space="0" w:color="auto"/>
        <w:left w:val="none" w:sz="0" w:space="0" w:color="auto"/>
        <w:bottom w:val="none" w:sz="0" w:space="0" w:color="auto"/>
        <w:right w:val="none" w:sz="0" w:space="0" w:color="auto"/>
      </w:divBdr>
    </w:div>
    <w:div w:id="2004434570">
      <w:bodyDiv w:val="1"/>
      <w:marLeft w:val="0"/>
      <w:marRight w:val="0"/>
      <w:marTop w:val="0"/>
      <w:marBottom w:val="0"/>
      <w:divBdr>
        <w:top w:val="none" w:sz="0" w:space="0" w:color="auto"/>
        <w:left w:val="none" w:sz="0" w:space="0" w:color="auto"/>
        <w:bottom w:val="none" w:sz="0" w:space="0" w:color="auto"/>
        <w:right w:val="none" w:sz="0" w:space="0" w:color="auto"/>
      </w:divBdr>
    </w:div>
    <w:div w:id="2004699681">
      <w:bodyDiv w:val="1"/>
      <w:marLeft w:val="0"/>
      <w:marRight w:val="0"/>
      <w:marTop w:val="0"/>
      <w:marBottom w:val="0"/>
      <w:divBdr>
        <w:top w:val="none" w:sz="0" w:space="0" w:color="auto"/>
        <w:left w:val="none" w:sz="0" w:space="0" w:color="auto"/>
        <w:bottom w:val="none" w:sz="0" w:space="0" w:color="auto"/>
        <w:right w:val="none" w:sz="0" w:space="0" w:color="auto"/>
      </w:divBdr>
    </w:div>
    <w:div w:id="2005887046">
      <w:bodyDiv w:val="1"/>
      <w:marLeft w:val="0"/>
      <w:marRight w:val="0"/>
      <w:marTop w:val="0"/>
      <w:marBottom w:val="0"/>
      <w:divBdr>
        <w:top w:val="none" w:sz="0" w:space="0" w:color="auto"/>
        <w:left w:val="none" w:sz="0" w:space="0" w:color="auto"/>
        <w:bottom w:val="none" w:sz="0" w:space="0" w:color="auto"/>
        <w:right w:val="none" w:sz="0" w:space="0" w:color="auto"/>
      </w:divBdr>
      <w:divsChild>
        <w:div w:id="24454136">
          <w:marLeft w:val="0"/>
          <w:marRight w:val="0"/>
          <w:marTop w:val="0"/>
          <w:marBottom w:val="0"/>
          <w:divBdr>
            <w:top w:val="none" w:sz="0" w:space="0" w:color="auto"/>
            <w:left w:val="none" w:sz="0" w:space="0" w:color="auto"/>
            <w:bottom w:val="none" w:sz="0" w:space="0" w:color="auto"/>
            <w:right w:val="none" w:sz="0" w:space="0" w:color="auto"/>
          </w:divBdr>
          <w:divsChild>
            <w:div w:id="1081219944">
              <w:marLeft w:val="0"/>
              <w:marRight w:val="0"/>
              <w:marTop w:val="0"/>
              <w:marBottom w:val="0"/>
              <w:divBdr>
                <w:top w:val="none" w:sz="0" w:space="0" w:color="auto"/>
                <w:left w:val="none" w:sz="0" w:space="0" w:color="auto"/>
                <w:bottom w:val="none" w:sz="0" w:space="0" w:color="auto"/>
                <w:right w:val="none" w:sz="0" w:space="0" w:color="auto"/>
              </w:divBdr>
              <w:divsChild>
                <w:div w:id="1192499310">
                  <w:marLeft w:val="0"/>
                  <w:marRight w:val="0"/>
                  <w:marTop w:val="0"/>
                  <w:marBottom w:val="0"/>
                  <w:divBdr>
                    <w:top w:val="none" w:sz="0" w:space="0" w:color="auto"/>
                    <w:left w:val="none" w:sz="0" w:space="0" w:color="auto"/>
                    <w:bottom w:val="none" w:sz="0" w:space="0" w:color="auto"/>
                    <w:right w:val="none" w:sz="0" w:space="0" w:color="auto"/>
                  </w:divBdr>
                  <w:divsChild>
                    <w:div w:id="405735256">
                      <w:marLeft w:val="0"/>
                      <w:marRight w:val="0"/>
                      <w:marTop w:val="0"/>
                      <w:marBottom w:val="0"/>
                      <w:divBdr>
                        <w:top w:val="none" w:sz="0" w:space="0" w:color="auto"/>
                        <w:left w:val="none" w:sz="0" w:space="0" w:color="auto"/>
                        <w:bottom w:val="none" w:sz="0" w:space="0" w:color="auto"/>
                        <w:right w:val="none" w:sz="0" w:space="0" w:color="auto"/>
                      </w:divBdr>
                      <w:divsChild>
                        <w:div w:id="339696033">
                          <w:marLeft w:val="0"/>
                          <w:marRight w:val="0"/>
                          <w:marTop w:val="0"/>
                          <w:marBottom w:val="0"/>
                          <w:divBdr>
                            <w:top w:val="none" w:sz="0" w:space="0" w:color="auto"/>
                            <w:left w:val="none" w:sz="0" w:space="0" w:color="auto"/>
                            <w:bottom w:val="none" w:sz="0" w:space="0" w:color="auto"/>
                            <w:right w:val="none" w:sz="0" w:space="0" w:color="auto"/>
                          </w:divBdr>
                          <w:divsChild>
                            <w:div w:id="1794206408">
                              <w:marLeft w:val="3"/>
                              <w:marRight w:val="0"/>
                              <w:marTop w:val="0"/>
                              <w:marBottom w:val="0"/>
                              <w:divBdr>
                                <w:top w:val="none" w:sz="0" w:space="0" w:color="auto"/>
                                <w:left w:val="none" w:sz="0" w:space="0" w:color="auto"/>
                                <w:bottom w:val="none" w:sz="0" w:space="0" w:color="auto"/>
                                <w:right w:val="none" w:sz="0" w:space="0" w:color="auto"/>
                              </w:divBdr>
                              <w:divsChild>
                                <w:div w:id="222982922">
                                  <w:marLeft w:val="0"/>
                                  <w:marRight w:val="0"/>
                                  <w:marTop w:val="0"/>
                                  <w:marBottom w:val="0"/>
                                  <w:divBdr>
                                    <w:top w:val="none" w:sz="0" w:space="0" w:color="auto"/>
                                    <w:left w:val="none" w:sz="0" w:space="0" w:color="auto"/>
                                    <w:bottom w:val="none" w:sz="0" w:space="0" w:color="auto"/>
                                    <w:right w:val="none" w:sz="0" w:space="0" w:color="auto"/>
                                  </w:divBdr>
                                  <w:divsChild>
                                    <w:div w:id="896820558">
                                      <w:marLeft w:val="0"/>
                                      <w:marRight w:val="0"/>
                                      <w:marTop w:val="0"/>
                                      <w:marBottom w:val="0"/>
                                      <w:divBdr>
                                        <w:top w:val="none" w:sz="0" w:space="0" w:color="auto"/>
                                        <w:left w:val="none" w:sz="0" w:space="0" w:color="auto"/>
                                        <w:bottom w:val="none" w:sz="0" w:space="0" w:color="auto"/>
                                        <w:right w:val="none" w:sz="0" w:space="0" w:color="auto"/>
                                      </w:divBdr>
                                      <w:divsChild>
                                        <w:div w:id="746998961">
                                          <w:marLeft w:val="0"/>
                                          <w:marRight w:val="0"/>
                                          <w:marTop w:val="0"/>
                                          <w:marBottom w:val="0"/>
                                          <w:divBdr>
                                            <w:top w:val="none" w:sz="0" w:space="0" w:color="auto"/>
                                            <w:left w:val="none" w:sz="0" w:space="0" w:color="auto"/>
                                            <w:bottom w:val="none" w:sz="0" w:space="0" w:color="auto"/>
                                            <w:right w:val="none" w:sz="0" w:space="0" w:color="auto"/>
                                          </w:divBdr>
                                          <w:divsChild>
                                            <w:div w:id="66071556">
                                              <w:marLeft w:val="0"/>
                                              <w:marRight w:val="0"/>
                                              <w:marTop w:val="0"/>
                                              <w:marBottom w:val="0"/>
                                              <w:divBdr>
                                                <w:top w:val="none" w:sz="0" w:space="0" w:color="auto"/>
                                                <w:left w:val="none" w:sz="0" w:space="0" w:color="auto"/>
                                                <w:bottom w:val="none" w:sz="0" w:space="0" w:color="auto"/>
                                                <w:right w:val="none" w:sz="0" w:space="0" w:color="auto"/>
                                              </w:divBdr>
                                              <w:divsChild>
                                                <w:div w:id="281495877">
                                                  <w:marLeft w:val="0"/>
                                                  <w:marRight w:val="0"/>
                                                  <w:marTop w:val="0"/>
                                                  <w:marBottom w:val="0"/>
                                                  <w:divBdr>
                                                    <w:top w:val="none" w:sz="0" w:space="0" w:color="auto"/>
                                                    <w:left w:val="none" w:sz="0" w:space="0" w:color="auto"/>
                                                    <w:bottom w:val="none" w:sz="0" w:space="0" w:color="auto"/>
                                                    <w:right w:val="none" w:sz="0" w:space="0" w:color="auto"/>
                                                  </w:divBdr>
                                                  <w:divsChild>
                                                    <w:div w:id="587033821">
                                                      <w:marLeft w:val="0"/>
                                                      <w:marRight w:val="0"/>
                                                      <w:marTop w:val="0"/>
                                                      <w:marBottom w:val="0"/>
                                                      <w:divBdr>
                                                        <w:top w:val="none" w:sz="0" w:space="0" w:color="auto"/>
                                                        <w:left w:val="none" w:sz="0" w:space="0" w:color="auto"/>
                                                        <w:bottom w:val="none" w:sz="0" w:space="0" w:color="auto"/>
                                                        <w:right w:val="none" w:sz="0" w:space="0" w:color="auto"/>
                                                      </w:divBdr>
                                                      <w:divsChild>
                                                        <w:div w:id="2018799231">
                                                          <w:marLeft w:val="0"/>
                                                          <w:marRight w:val="0"/>
                                                          <w:marTop w:val="0"/>
                                                          <w:marBottom w:val="0"/>
                                                          <w:divBdr>
                                                            <w:top w:val="none" w:sz="0" w:space="0" w:color="auto"/>
                                                            <w:left w:val="none" w:sz="0" w:space="0" w:color="auto"/>
                                                            <w:bottom w:val="none" w:sz="0" w:space="0" w:color="auto"/>
                                                            <w:right w:val="none" w:sz="0" w:space="0" w:color="auto"/>
                                                          </w:divBdr>
                                                          <w:divsChild>
                                                            <w:div w:id="497889513">
                                                              <w:marLeft w:val="0"/>
                                                              <w:marRight w:val="0"/>
                                                              <w:marTop w:val="0"/>
                                                              <w:marBottom w:val="0"/>
                                                              <w:divBdr>
                                                                <w:top w:val="none" w:sz="0" w:space="0" w:color="auto"/>
                                                                <w:left w:val="none" w:sz="0" w:space="0" w:color="auto"/>
                                                                <w:bottom w:val="none" w:sz="0" w:space="0" w:color="auto"/>
                                                                <w:right w:val="none" w:sz="0" w:space="0" w:color="auto"/>
                                                              </w:divBdr>
                                                              <w:divsChild>
                                                                <w:div w:id="889001886">
                                                                  <w:marLeft w:val="0"/>
                                                                  <w:marRight w:val="0"/>
                                                                  <w:marTop w:val="0"/>
                                                                  <w:marBottom w:val="0"/>
                                                                  <w:divBdr>
                                                                    <w:top w:val="none" w:sz="0" w:space="0" w:color="auto"/>
                                                                    <w:left w:val="none" w:sz="0" w:space="0" w:color="auto"/>
                                                                    <w:bottom w:val="none" w:sz="0" w:space="0" w:color="auto"/>
                                                                    <w:right w:val="none" w:sz="0" w:space="0" w:color="auto"/>
                                                                  </w:divBdr>
                                                                  <w:divsChild>
                                                                    <w:div w:id="797525825">
                                                                      <w:marLeft w:val="0"/>
                                                                      <w:marRight w:val="0"/>
                                                                      <w:marTop w:val="0"/>
                                                                      <w:marBottom w:val="0"/>
                                                                      <w:divBdr>
                                                                        <w:top w:val="none" w:sz="0" w:space="0" w:color="auto"/>
                                                                        <w:left w:val="none" w:sz="0" w:space="0" w:color="auto"/>
                                                                        <w:bottom w:val="none" w:sz="0" w:space="0" w:color="auto"/>
                                                                        <w:right w:val="none" w:sz="0" w:space="0" w:color="auto"/>
                                                                      </w:divBdr>
                                                                      <w:divsChild>
                                                                        <w:div w:id="803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398529">
      <w:bodyDiv w:val="1"/>
      <w:marLeft w:val="0"/>
      <w:marRight w:val="0"/>
      <w:marTop w:val="0"/>
      <w:marBottom w:val="0"/>
      <w:divBdr>
        <w:top w:val="none" w:sz="0" w:space="0" w:color="auto"/>
        <w:left w:val="none" w:sz="0" w:space="0" w:color="auto"/>
        <w:bottom w:val="none" w:sz="0" w:space="0" w:color="auto"/>
        <w:right w:val="none" w:sz="0" w:space="0" w:color="auto"/>
      </w:divBdr>
    </w:div>
    <w:div w:id="2007123901">
      <w:bodyDiv w:val="1"/>
      <w:marLeft w:val="0"/>
      <w:marRight w:val="0"/>
      <w:marTop w:val="0"/>
      <w:marBottom w:val="0"/>
      <w:divBdr>
        <w:top w:val="none" w:sz="0" w:space="0" w:color="auto"/>
        <w:left w:val="none" w:sz="0" w:space="0" w:color="auto"/>
        <w:bottom w:val="none" w:sz="0" w:space="0" w:color="auto"/>
        <w:right w:val="none" w:sz="0" w:space="0" w:color="auto"/>
      </w:divBdr>
      <w:divsChild>
        <w:div w:id="260064804">
          <w:marLeft w:val="0"/>
          <w:marRight w:val="0"/>
          <w:marTop w:val="0"/>
          <w:marBottom w:val="0"/>
          <w:divBdr>
            <w:top w:val="none" w:sz="0" w:space="0" w:color="auto"/>
            <w:left w:val="none" w:sz="0" w:space="0" w:color="auto"/>
            <w:bottom w:val="none" w:sz="0" w:space="0" w:color="auto"/>
            <w:right w:val="none" w:sz="0" w:space="0" w:color="auto"/>
          </w:divBdr>
          <w:divsChild>
            <w:div w:id="463696027">
              <w:marLeft w:val="0"/>
              <w:marRight w:val="0"/>
              <w:marTop w:val="0"/>
              <w:marBottom w:val="0"/>
              <w:divBdr>
                <w:top w:val="none" w:sz="0" w:space="0" w:color="auto"/>
                <w:left w:val="none" w:sz="0" w:space="0" w:color="auto"/>
                <w:bottom w:val="none" w:sz="0" w:space="0" w:color="auto"/>
                <w:right w:val="none" w:sz="0" w:space="0" w:color="auto"/>
              </w:divBdr>
              <w:divsChild>
                <w:div w:id="1826237093">
                  <w:marLeft w:val="0"/>
                  <w:marRight w:val="0"/>
                  <w:marTop w:val="0"/>
                  <w:marBottom w:val="0"/>
                  <w:divBdr>
                    <w:top w:val="none" w:sz="0" w:space="0" w:color="auto"/>
                    <w:left w:val="none" w:sz="0" w:space="0" w:color="auto"/>
                    <w:bottom w:val="none" w:sz="0" w:space="0" w:color="auto"/>
                    <w:right w:val="none" w:sz="0" w:space="0" w:color="auto"/>
                  </w:divBdr>
                  <w:divsChild>
                    <w:div w:id="759371880">
                      <w:marLeft w:val="0"/>
                      <w:marRight w:val="0"/>
                      <w:marTop w:val="0"/>
                      <w:marBottom w:val="0"/>
                      <w:divBdr>
                        <w:top w:val="none" w:sz="0" w:space="0" w:color="auto"/>
                        <w:left w:val="none" w:sz="0" w:space="0" w:color="auto"/>
                        <w:bottom w:val="none" w:sz="0" w:space="0" w:color="auto"/>
                        <w:right w:val="none" w:sz="0" w:space="0" w:color="auto"/>
                      </w:divBdr>
                      <w:divsChild>
                        <w:div w:id="1462579545">
                          <w:marLeft w:val="0"/>
                          <w:marRight w:val="0"/>
                          <w:marTop w:val="0"/>
                          <w:marBottom w:val="0"/>
                          <w:divBdr>
                            <w:top w:val="none" w:sz="0" w:space="0" w:color="auto"/>
                            <w:left w:val="none" w:sz="0" w:space="0" w:color="auto"/>
                            <w:bottom w:val="none" w:sz="0" w:space="0" w:color="auto"/>
                            <w:right w:val="none" w:sz="0" w:space="0" w:color="auto"/>
                          </w:divBdr>
                          <w:divsChild>
                            <w:div w:id="782386894">
                              <w:marLeft w:val="0"/>
                              <w:marRight w:val="0"/>
                              <w:marTop w:val="0"/>
                              <w:marBottom w:val="0"/>
                              <w:divBdr>
                                <w:top w:val="none" w:sz="0" w:space="0" w:color="auto"/>
                                <w:left w:val="none" w:sz="0" w:space="0" w:color="auto"/>
                                <w:bottom w:val="none" w:sz="0" w:space="0" w:color="auto"/>
                                <w:right w:val="none" w:sz="0" w:space="0" w:color="auto"/>
                              </w:divBdr>
                              <w:divsChild>
                                <w:div w:id="1208566760">
                                  <w:marLeft w:val="0"/>
                                  <w:marRight w:val="0"/>
                                  <w:marTop w:val="0"/>
                                  <w:marBottom w:val="0"/>
                                  <w:divBdr>
                                    <w:top w:val="none" w:sz="0" w:space="0" w:color="auto"/>
                                    <w:left w:val="none" w:sz="0" w:space="0" w:color="auto"/>
                                    <w:bottom w:val="none" w:sz="0" w:space="0" w:color="auto"/>
                                    <w:right w:val="none" w:sz="0" w:space="0" w:color="auto"/>
                                  </w:divBdr>
                                  <w:divsChild>
                                    <w:div w:id="1857844234">
                                      <w:marLeft w:val="0"/>
                                      <w:marRight w:val="0"/>
                                      <w:marTop w:val="0"/>
                                      <w:marBottom w:val="0"/>
                                      <w:divBdr>
                                        <w:top w:val="none" w:sz="0" w:space="0" w:color="auto"/>
                                        <w:left w:val="none" w:sz="0" w:space="0" w:color="auto"/>
                                        <w:bottom w:val="none" w:sz="0" w:space="0" w:color="auto"/>
                                        <w:right w:val="none" w:sz="0" w:space="0" w:color="auto"/>
                                      </w:divBdr>
                                      <w:divsChild>
                                        <w:div w:id="999768982">
                                          <w:marLeft w:val="-150"/>
                                          <w:marRight w:val="-150"/>
                                          <w:marTop w:val="0"/>
                                          <w:marBottom w:val="0"/>
                                          <w:divBdr>
                                            <w:top w:val="none" w:sz="0" w:space="0" w:color="auto"/>
                                            <w:left w:val="none" w:sz="0" w:space="0" w:color="auto"/>
                                            <w:bottom w:val="none" w:sz="0" w:space="0" w:color="auto"/>
                                            <w:right w:val="none" w:sz="0" w:space="0" w:color="auto"/>
                                          </w:divBdr>
                                          <w:divsChild>
                                            <w:div w:id="1398015592">
                                              <w:marLeft w:val="0"/>
                                              <w:marRight w:val="0"/>
                                              <w:marTop w:val="0"/>
                                              <w:marBottom w:val="0"/>
                                              <w:divBdr>
                                                <w:top w:val="none" w:sz="0" w:space="0" w:color="auto"/>
                                                <w:left w:val="none" w:sz="0" w:space="0" w:color="auto"/>
                                                <w:bottom w:val="none" w:sz="0" w:space="0" w:color="auto"/>
                                                <w:right w:val="none" w:sz="0" w:space="0" w:color="auto"/>
                                              </w:divBdr>
                                              <w:divsChild>
                                                <w:div w:id="1205631320">
                                                  <w:marLeft w:val="0"/>
                                                  <w:marRight w:val="0"/>
                                                  <w:marTop w:val="0"/>
                                                  <w:marBottom w:val="0"/>
                                                  <w:divBdr>
                                                    <w:top w:val="none" w:sz="0" w:space="0" w:color="auto"/>
                                                    <w:left w:val="none" w:sz="0" w:space="0" w:color="auto"/>
                                                    <w:bottom w:val="none" w:sz="0" w:space="0" w:color="auto"/>
                                                    <w:right w:val="none" w:sz="0" w:space="0" w:color="auto"/>
                                                  </w:divBdr>
                                                  <w:divsChild>
                                                    <w:div w:id="1686131019">
                                                      <w:marLeft w:val="0"/>
                                                      <w:marRight w:val="0"/>
                                                      <w:marTop w:val="0"/>
                                                      <w:marBottom w:val="0"/>
                                                      <w:divBdr>
                                                        <w:top w:val="none" w:sz="0" w:space="0" w:color="auto"/>
                                                        <w:left w:val="none" w:sz="0" w:space="0" w:color="auto"/>
                                                        <w:bottom w:val="none" w:sz="0" w:space="0" w:color="auto"/>
                                                        <w:right w:val="none" w:sz="0" w:space="0" w:color="auto"/>
                                                      </w:divBdr>
                                                      <w:divsChild>
                                                        <w:div w:id="1210726256">
                                                          <w:marLeft w:val="0"/>
                                                          <w:marRight w:val="0"/>
                                                          <w:marTop w:val="0"/>
                                                          <w:marBottom w:val="0"/>
                                                          <w:divBdr>
                                                            <w:top w:val="none" w:sz="0" w:space="0" w:color="auto"/>
                                                            <w:left w:val="none" w:sz="0" w:space="0" w:color="auto"/>
                                                            <w:bottom w:val="none" w:sz="0" w:space="0" w:color="auto"/>
                                                            <w:right w:val="none" w:sz="0" w:space="0" w:color="auto"/>
                                                          </w:divBdr>
                                                          <w:divsChild>
                                                            <w:div w:id="1681346984">
                                                              <w:marLeft w:val="0"/>
                                                              <w:marRight w:val="0"/>
                                                              <w:marTop w:val="0"/>
                                                              <w:marBottom w:val="0"/>
                                                              <w:divBdr>
                                                                <w:top w:val="none" w:sz="0" w:space="0" w:color="auto"/>
                                                                <w:left w:val="none" w:sz="0" w:space="0" w:color="auto"/>
                                                                <w:bottom w:val="none" w:sz="0" w:space="0" w:color="auto"/>
                                                                <w:right w:val="none" w:sz="0" w:space="0" w:color="auto"/>
                                                              </w:divBdr>
                                                              <w:divsChild>
                                                                <w:div w:id="1465152489">
                                                                  <w:marLeft w:val="0"/>
                                                                  <w:marRight w:val="0"/>
                                                                  <w:marTop w:val="0"/>
                                                                  <w:marBottom w:val="0"/>
                                                                  <w:divBdr>
                                                                    <w:top w:val="none" w:sz="0" w:space="0" w:color="auto"/>
                                                                    <w:left w:val="none" w:sz="0" w:space="0" w:color="auto"/>
                                                                    <w:bottom w:val="none" w:sz="0" w:space="0" w:color="auto"/>
                                                                    <w:right w:val="none" w:sz="0" w:space="0" w:color="auto"/>
                                                                  </w:divBdr>
                                                                  <w:divsChild>
                                                                    <w:div w:id="2133476592">
                                                                      <w:marLeft w:val="0"/>
                                                                      <w:marRight w:val="0"/>
                                                                      <w:marTop w:val="0"/>
                                                                      <w:marBottom w:val="0"/>
                                                                      <w:divBdr>
                                                                        <w:top w:val="none" w:sz="0" w:space="0" w:color="auto"/>
                                                                        <w:left w:val="none" w:sz="0" w:space="0" w:color="auto"/>
                                                                        <w:bottom w:val="none" w:sz="0" w:space="0" w:color="auto"/>
                                                                        <w:right w:val="none" w:sz="0" w:space="0" w:color="auto"/>
                                                                      </w:divBdr>
                                                                      <w:divsChild>
                                                                        <w:div w:id="2074312005">
                                                                          <w:marLeft w:val="-225"/>
                                                                          <w:marRight w:val="-225"/>
                                                                          <w:marTop w:val="0"/>
                                                                          <w:marBottom w:val="0"/>
                                                                          <w:divBdr>
                                                                            <w:top w:val="none" w:sz="0" w:space="0" w:color="auto"/>
                                                                            <w:left w:val="none" w:sz="0" w:space="0" w:color="auto"/>
                                                                            <w:bottom w:val="none" w:sz="0" w:space="0" w:color="auto"/>
                                                                            <w:right w:val="none" w:sz="0" w:space="0" w:color="auto"/>
                                                                          </w:divBdr>
                                                                          <w:divsChild>
                                                                            <w:div w:id="18300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514792">
      <w:bodyDiv w:val="1"/>
      <w:marLeft w:val="0"/>
      <w:marRight w:val="0"/>
      <w:marTop w:val="0"/>
      <w:marBottom w:val="0"/>
      <w:divBdr>
        <w:top w:val="none" w:sz="0" w:space="0" w:color="auto"/>
        <w:left w:val="none" w:sz="0" w:space="0" w:color="auto"/>
        <w:bottom w:val="none" w:sz="0" w:space="0" w:color="auto"/>
        <w:right w:val="none" w:sz="0" w:space="0" w:color="auto"/>
      </w:divBdr>
      <w:divsChild>
        <w:div w:id="619915990">
          <w:marLeft w:val="0"/>
          <w:marRight w:val="0"/>
          <w:marTop w:val="0"/>
          <w:marBottom w:val="0"/>
          <w:divBdr>
            <w:top w:val="none" w:sz="0" w:space="0" w:color="auto"/>
            <w:left w:val="none" w:sz="0" w:space="0" w:color="auto"/>
            <w:bottom w:val="none" w:sz="0" w:space="0" w:color="auto"/>
            <w:right w:val="none" w:sz="0" w:space="0" w:color="auto"/>
          </w:divBdr>
          <w:divsChild>
            <w:div w:id="1661427413">
              <w:marLeft w:val="0"/>
              <w:marRight w:val="0"/>
              <w:marTop w:val="0"/>
              <w:marBottom w:val="0"/>
              <w:divBdr>
                <w:top w:val="none" w:sz="0" w:space="0" w:color="auto"/>
                <w:left w:val="none" w:sz="0" w:space="0" w:color="auto"/>
                <w:bottom w:val="none" w:sz="0" w:space="0" w:color="auto"/>
                <w:right w:val="none" w:sz="0" w:space="0" w:color="auto"/>
              </w:divBdr>
              <w:divsChild>
                <w:div w:id="1744058121">
                  <w:marLeft w:val="0"/>
                  <w:marRight w:val="0"/>
                  <w:marTop w:val="0"/>
                  <w:marBottom w:val="0"/>
                  <w:divBdr>
                    <w:top w:val="none" w:sz="0" w:space="0" w:color="auto"/>
                    <w:left w:val="none" w:sz="0" w:space="0" w:color="auto"/>
                    <w:bottom w:val="none" w:sz="0" w:space="0" w:color="auto"/>
                    <w:right w:val="none" w:sz="0" w:space="0" w:color="auto"/>
                  </w:divBdr>
                  <w:divsChild>
                    <w:div w:id="1442408351">
                      <w:marLeft w:val="0"/>
                      <w:marRight w:val="0"/>
                      <w:marTop w:val="0"/>
                      <w:marBottom w:val="0"/>
                      <w:divBdr>
                        <w:top w:val="none" w:sz="0" w:space="0" w:color="auto"/>
                        <w:left w:val="none" w:sz="0" w:space="0" w:color="auto"/>
                        <w:bottom w:val="none" w:sz="0" w:space="0" w:color="auto"/>
                        <w:right w:val="none" w:sz="0" w:space="0" w:color="auto"/>
                      </w:divBdr>
                      <w:divsChild>
                        <w:div w:id="789402902">
                          <w:marLeft w:val="0"/>
                          <w:marRight w:val="0"/>
                          <w:marTop w:val="0"/>
                          <w:marBottom w:val="0"/>
                          <w:divBdr>
                            <w:top w:val="none" w:sz="0" w:space="0" w:color="auto"/>
                            <w:left w:val="none" w:sz="0" w:space="0" w:color="auto"/>
                            <w:bottom w:val="none" w:sz="0" w:space="0" w:color="auto"/>
                            <w:right w:val="none" w:sz="0" w:space="0" w:color="auto"/>
                          </w:divBdr>
                          <w:divsChild>
                            <w:div w:id="1330215846">
                              <w:marLeft w:val="0"/>
                              <w:marRight w:val="0"/>
                              <w:marTop w:val="0"/>
                              <w:marBottom w:val="0"/>
                              <w:divBdr>
                                <w:top w:val="none" w:sz="0" w:space="0" w:color="auto"/>
                                <w:left w:val="none" w:sz="0" w:space="0" w:color="auto"/>
                                <w:bottom w:val="none" w:sz="0" w:space="0" w:color="auto"/>
                                <w:right w:val="none" w:sz="0" w:space="0" w:color="auto"/>
                              </w:divBdr>
                              <w:divsChild>
                                <w:div w:id="2118333626">
                                  <w:marLeft w:val="0"/>
                                  <w:marRight w:val="0"/>
                                  <w:marTop w:val="0"/>
                                  <w:marBottom w:val="0"/>
                                  <w:divBdr>
                                    <w:top w:val="none" w:sz="0" w:space="0" w:color="auto"/>
                                    <w:left w:val="none" w:sz="0" w:space="0" w:color="auto"/>
                                    <w:bottom w:val="none" w:sz="0" w:space="0" w:color="auto"/>
                                    <w:right w:val="none" w:sz="0" w:space="0" w:color="auto"/>
                                  </w:divBdr>
                                  <w:divsChild>
                                    <w:div w:id="1307665635">
                                      <w:marLeft w:val="0"/>
                                      <w:marRight w:val="0"/>
                                      <w:marTop w:val="0"/>
                                      <w:marBottom w:val="0"/>
                                      <w:divBdr>
                                        <w:top w:val="none" w:sz="0" w:space="0" w:color="auto"/>
                                        <w:left w:val="none" w:sz="0" w:space="0" w:color="auto"/>
                                        <w:bottom w:val="none" w:sz="0" w:space="0" w:color="auto"/>
                                        <w:right w:val="none" w:sz="0" w:space="0" w:color="auto"/>
                                      </w:divBdr>
                                      <w:divsChild>
                                        <w:div w:id="863716158">
                                          <w:marLeft w:val="-150"/>
                                          <w:marRight w:val="-150"/>
                                          <w:marTop w:val="0"/>
                                          <w:marBottom w:val="0"/>
                                          <w:divBdr>
                                            <w:top w:val="none" w:sz="0" w:space="0" w:color="auto"/>
                                            <w:left w:val="none" w:sz="0" w:space="0" w:color="auto"/>
                                            <w:bottom w:val="none" w:sz="0" w:space="0" w:color="auto"/>
                                            <w:right w:val="none" w:sz="0" w:space="0" w:color="auto"/>
                                          </w:divBdr>
                                          <w:divsChild>
                                            <w:div w:id="1340890760">
                                              <w:marLeft w:val="0"/>
                                              <w:marRight w:val="0"/>
                                              <w:marTop w:val="0"/>
                                              <w:marBottom w:val="0"/>
                                              <w:divBdr>
                                                <w:top w:val="none" w:sz="0" w:space="0" w:color="auto"/>
                                                <w:left w:val="none" w:sz="0" w:space="0" w:color="auto"/>
                                                <w:bottom w:val="none" w:sz="0" w:space="0" w:color="auto"/>
                                                <w:right w:val="none" w:sz="0" w:space="0" w:color="auto"/>
                                              </w:divBdr>
                                              <w:divsChild>
                                                <w:div w:id="1214003569">
                                                  <w:marLeft w:val="0"/>
                                                  <w:marRight w:val="0"/>
                                                  <w:marTop w:val="0"/>
                                                  <w:marBottom w:val="0"/>
                                                  <w:divBdr>
                                                    <w:top w:val="none" w:sz="0" w:space="0" w:color="auto"/>
                                                    <w:left w:val="none" w:sz="0" w:space="0" w:color="auto"/>
                                                    <w:bottom w:val="none" w:sz="0" w:space="0" w:color="auto"/>
                                                    <w:right w:val="none" w:sz="0" w:space="0" w:color="auto"/>
                                                  </w:divBdr>
                                                  <w:divsChild>
                                                    <w:div w:id="2012099746">
                                                      <w:marLeft w:val="0"/>
                                                      <w:marRight w:val="0"/>
                                                      <w:marTop w:val="0"/>
                                                      <w:marBottom w:val="0"/>
                                                      <w:divBdr>
                                                        <w:top w:val="none" w:sz="0" w:space="0" w:color="auto"/>
                                                        <w:left w:val="none" w:sz="0" w:space="0" w:color="auto"/>
                                                        <w:bottom w:val="none" w:sz="0" w:space="0" w:color="auto"/>
                                                        <w:right w:val="none" w:sz="0" w:space="0" w:color="auto"/>
                                                      </w:divBdr>
                                                      <w:divsChild>
                                                        <w:div w:id="2119177984">
                                                          <w:marLeft w:val="0"/>
                                                          <w:marRight w:val="0"/>
                                                          <w:marTop w:val="0"/>
                                                          <w:marBottom w:val="0"/>
                                                          <w:divBdr>
                                                            <w:top w:val="none" w:sz="0" w:space="0" w:color="auto"/>
                                                            <w:left w:val="none" w:sz="0" w:space="0" w:color="auto"/>
                                                            <w:bottom w:val="none" w:sz="0" w:space="0" w:color="auto"/>
                                                            <w:right w:val="none" w:sz="0" w:space="0" w:color="auto"/>
                                                          </w:divBdr>
                                                          <w:divsChild>
                                                            <w:div w:id="209653507">
                                                              <w:marLeft w:val="0"/>
                                                              <w:marRight w:val="0"/>
                                                              <w:marTop w:val="0"/>
                                                              <w:marBottom w:val="0"/>
                                                              <w:divBdr>
                                                                <w:top w:val="none" w:sz="0" w:space="0" w:color="auto"/>
                                                                <w:left w:val="none" w:sz="0" w:space="0" w:color="auto"/>
                                                                <w:bottom w:val="none" w:sz="0" w:space="0" w:color="auto"/>
                                                                <w:right w:val="none" w:sz="0" w:space="0" w:color="auto"/>
                                                              </w:divBdr>
                                                              <w:divsChild>
                                                                <w:div w:id="1278218431">
                                                                  <w:marLeft w:val="0"/>
                                                                  <w:marRight w:val="0"/>
                                                                  <w:marTop w:val="0"/>
                                                                  <w:marBottom w:val="0"/>
                                                                  <w:divBdr>
                                                                    <w:top w:val="none" w:sz="0" w:space="0" w:color="auto"/>
                                                                    <w:left w:val="none" w:sz="0" w:space="0" w:color="auto"/>
                                                                    <w:bottom w:val="none" w:sz="0" w:space="0" w:color="auto"/>
                                                                    <w:right w:val="none" w:sz="0" w:space="0" w:color="auto"/>
                                                                  </w:divBdr>
                                                                  <w:divsChild>
                                                                    <w:div w:id="2026471368">
                                                                      <w:marLeft w:val="0"/>
                                                                      <w:marRight w:val="0"/>
                                                                      <w:marTop w:val="0"/>
                                                                      <w:marBottom w:val="0"/>
                                                                      <w:divBdr>
                                                                        <w:top w:val="none" w:sz="0" w:space="0" w:color="auto"/>
                                                                        <w:left w:val="none" w:sz="0" w:space="0" w:color="auto"/>
                                                                        <w:bottom w:val="none" w:sz="0" w:space="0" w:color="auto"/>
                                                                        <w:right w:val="none" w:sz="0" w:space="0" w:color="auto"/>
                                                                      </w:divBdr>
                                                                      <w:divsChild>
                                                                        <w:div w:id="1476754013">
                                                                          <w:marLeft w:val="-225"/>
                                                                          <w:marRight w:val="-225"/>
                                                                          <w:marTop w:val="0"/>
                                                                          <w:marBottom w:val="0"/>
                                                                          <w:divBdr>
                                                                            <w:top w:val="none" w:sz="0" w:space="0" w:color="auto"/>
                                                                            <w:left w:val="none" w:sz="0" w:space="0" w:color="auto"/>
                                                                            <w:bottom w:val="none" w:sz="0" w:space="0" w:color="auto"/>
                                                                            <w:right w:val="none" w:sz="0" w:space="0" w:color="auto"/>
                                                                          </w:divBdr>
                                                                          <w:divsChild>
                                                                            <w:div w:id="3410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136288">
      <w:bodyDiv w:val="1"/>
      <w:marLeft w:val="0"/>
      <w:marRight w:val="0"/>
      <w:marTop w:val="0"/>
      <w:marBottom w:val="0"/>
      <w:divBdr>
        <w:top w:val="none" w:sz="0" w:space="0" w:color="auto"/>
        <w:left w:val="none" w:sz="0" w:space="0" w:color="auto"/>
        <w:bottom w:val="none" w:sz="0" w:space="0" w:color="auto"/>
        <w:right w:val="none" w:sz="0" w:space="0" w:color="auto"/>
      </w:divBdr>
      <w:divsChild>
        <w:div w:id="62065955">
          <w:marLeft w:val="0"/>
          <w:marRight w:val="0"/>
          <w:marTop w:val="0"/>
          <w:marBottom w:val="0"/>
          <w:divBdr>
            <w:top w:val="none" w:sz="0" w:space="0" w:color="auto"/>
            <w:left w:val="none" w:sz="0" w:space="0" w:color="auto"/>
            <w:bottom w:val="none" w:sz="0" w:space="0" w:color="auto"/>
            <w:right w:val="none" w:sz="0" w:space="0" w:color="auto"/>
          </w:divBdr>
          <w:divsChild>
            <w:div w:id="1264537462">
              <w:marLeft w:val="0"/>
              <w:marRight w:val="0"/>
              <w:marTop w:val="0"/>
              <w:marBottom w:val="0"/>
              <w:divBdr>
                <w:top w:val="none" w:sz="0" w:space="0" w:color="auto"/>
                <w:left w:val="none" w:sz="0" w:space="0" w:color="auto"/>
                <w:bottom w:val="none" w:sz="0" w:space="0" w:color="auto"/>
                <w:right w:val="none" w:sz="0" w:space="0" w:color="auto"/>
              </w:divBdr>
              <w:divsChild>
                <w:div w:id="1069379307">
                  <w:marLeft w:val="0"/>
                  <w:marRight w:val="0"/>
                  <w:marTop w:val="0"/>
                  <w:marBottom w:val="0"/>
                  <w:divBdr>
                    <w:top w:val="none" w:sz="0" w:space="0" w:color="auto"/>
                    <w:left w:val="none" w:sz="0" w:space="0" w:color="auto"/>
                    <w:bottom w:val="none" w:sz="0" w:space="0" w:color="auto"/>
                    <w:right w:val="none" w:sz="0" w:space="0" w:color="auto"/>
                  </w:divBdr>
                  <w:divsChild>
                    <w:div w:id="2058509780">
                      <w:marLeft w:val="0"/>
                      <w:marRight w:val="0"/>
                      <w:marTop w:val="0"/>
                      <w:marBottom w:val="0"/>
                      <w:divBdr>
                        <w:top w:val="none" w:sz="0" w:space="0" w:color="auto"/>
                        <w:left w:val="none" w:sz="0" w:space="0" w:color="auto"/>
                        <w:bottom w:val="none" w:sz="0" w:space="0" w:color="auto"/>
                        <w:right w:val="none" w:sz="0" w:space="0" w:color="auto"/>
                      </w:divBdr>
                      <w:divsChild>
                        <w:div w:id="1631670317">
                          <w:marLeft w:val="0"/>
                          <w:marRight w:val="0"/>
                          <w:marTop w:val="0"/>
                          <w:marBottom w:val="0"/>
                          <w:divBdr>
                            <w:top w:val="none" w:sz="0" w:space="0" w:color="auto"/>
                            <w:left w:val="none" w:sz="0" w:space="0" w:color="auto"/>
                            <w:bottom w:val="none" w:sz="0" w:space="0" w:color="auto"/>
                            <w:right w:val="none" w:sz="0" w:space="0" w:color="auto"/>
                          </w:divBdr>
                          <w:divsChild>
                            <w:div w:id="1140075228">
                              <w:marLeft w:val="0"/>
                              <w:marRight w:val="0"/>
                              <w:marTop w:val="0"/>
                              <w:marBottom w:val="0"/>
                              <w:divBdr>
                                <w:top w:val="none" w:sz="0" w:space="0" w:color="auto"/>
                                <w:left w:val="none" w:sz="0" w:space="0" w:color="auto"/>
                                <w:bottom w:val="none" w:sz="0" w:space="0" w:color="auto"/>
                                <w:right w:val="none" w:sz="0" w:space="0" w:color="auto"/>
                              </w:divBdr>
                              <w:divsChild>
                                <w:div w:id="1534995324">
                                  <w:marLeft w:val="0"/>
                                  <w:marRight w:val="0"/>
                                  <w:marTop w:val="0"/>
                                  <w:marBottom w:val="0"/>
                                  <w:divBdr>
                                    <w:top w:val="none" w:sz="0" w:space="0" w:color="auto"/>
                                    <w:left w:val="none" w:sz="0" w:space="0" w:color="auto"/>
                                    <w:bottom w:val="none" w:sz="0" w:space="0" w:color="auto"/>
                                    <w:right w:val="none" w:sz="0" w:space="0" w:color="auto"/>
                                  </w:divBdr>
                                  <w:divsChild>
                                    <w:div w:id="170993682">
                                      <w:marLeft w:val="0"/>
                                      <w:marRight w:val="0"/>
                                      <w:marTop w:val="0"/>
                                      <w:marBottom w:val="0"/>
                                      <w:divBdr>
                                        <w:top w:val="none" w:sz="0" w:space="0" w:color="auto"/>
                                        <w:left w:val="none" w:sz="0" w:space="0" w:color="auto"/>
                                        <w:bottom w:val="none" w:sz="0" w:space="0" w:color="auto"/>
                                        <w:right w:val="none" w:sz="0" w:space="0" w:color="auto"/>
                                      </w:divBdr>
                                      <w:divsChild>
                                        <w:div w:id="507600296">
                                          <w:marLeft w:val="-150"/>
                                          <w:marRight w:val="-150"/>
                                          <w:marTop w:val="0"/>
                                          <w:marBottom w:val="0"/>
                                          <w:divBdr>
                                            <w:top w:val="none" w:sz="0" w:space="0" w:color="auto"/>
                                            <w:left w:val="none" w:sz="0" w:space="0" w:color="auto"/>
                                            <w:bottom w:val="none" w:sz="0" w:space="0" w:color="auto"/>
                                            <w:right w:val="none" w:sz="0" w:space="0" w:color="auto"/>
                                          </w:divBdr>
                                          <w:divsChild>
                                            <w:div w:id="1867325540">
                                              <w:marLeft w:val="0"/>
                                              <w:marRight w:val="0"/>
                                              <w:marTop w:val="0"/>
                                              <w:marBottom w:val="0"/>
                                              <w:divBdr>
                                                <w:top w:val="none" w:sz="0" w:space="0" w:color="auto"/>
                                                <w:left w:val="none" w:sz="0" w:space="0" w:color="auto"/>
                                                <w:bottom w:val="none" w:sz="0" w:space="0" w:color="auto"/>
                                                <w:right w:val="none" w:sz="0" w:space="0" w:color="auto"/>
                                              </w:divBdr>
                                              <w:divsChild>
                                                <w:div w:id="1300571932">
                                                  <w:marLeft w:val="0"/>
                                                  <w:marRight w:val="0"/>
                                                  <w:marTop w:val="0"/>
                                                  <w:marBottom w:val="0"/>
                                                  <w:divBdr>
                                                    <w:top w:val="none" w:sz="0" w:space="0" w:color="auto"/>
                                                    <w:left w:val="none" w:sz="0" w:space="0" w:color="auto"/>
                                                    <w:bottom w:val="none" w:sz="0" w:space="0" w:color="auto"/>
                                                    <w:right w:val="none" w:sz="0" w:space="0" w:color="auto"/>
                                                  </w:divBdr>
                                                  <w:divsChild>
                                                    <w:div w:id="1316715898">
                                                      <w:marLeft w:val="0"/>
                                                      <w:marRight w:val="0"/>
                                                      <w:marTop w:val="0"/>
                                                      <w:marBottom w:val="0"/>
                                                      <w:divBdr>
                                                        <w:top w:val="none" w:sz="0" w:space="0" w:color="auto"/>
                                                        <w:left w:val="none" w:sz="0" w:space="0" w:color="auto"/>
                                                        <w:bottom w:val="none" w:sz="0" w:space="0" w:color="auto"/>
                                                        <w:right w:val="none" w:sz="0" w:space="0" w:color="auto"/>
                                                      </w:divBdr>
                                                      <w:divsChild>
                                                        <w:div w:id="1075593996">
                                                          <w:marLeft w:val="0"/>
                                                          <w:marRight w:val="0"/>
                                                          <w:marTop w:val="0"/>
                                                          <w:marBottom w:val="0"/>
                                                          <w:divBdr>
                                                            <w:top w:val="none" w:sz="0" w:space="0" w:color="auto"/>
                                                            <w:left w:val="none" w:sz="0" w:space="0" w:color="auto"/>
                                                            <w:bottom w:val="none" w:sz="0" w:space="0" w:color="auto"/>
                                                            <w:right w:val="none" w:sz="0" w:space="0" w:color="auto"/>
                                                          </w:divBdr>
                                                          <w:divsChild>
                                                            <w:div w:id="82649309">
                                                              <w:marLeft w:val="0"/>
                                                              <w:marRight w:val="0"/>
                                                              <w:marTop w:val="0"/>
                                                              <w:marBottom w:val="0"/>
                                                              <w:divBdr>
                                                                <w:top w:val="none" w:sz="0" w:space="0" w:color="auto"/>
                                                                <w:left w:val="none" w:sz="0" w:space="0" w:color="auto"/>
                                                                <w:bottom w:val="none" w:sz="0" w:space="0" w:color="auto"/>
                                                                <w:right w:val="none" w:sz="0" w:space="0" w:color="auto"/>
                                                              </w:divBdr>
                                                              <w:divsChild>
                                                                <w:div w:id="1956403947">
                                                                  <w:marLeft w:val="0"/>
                                                                  <w:marRight w:val="0"/>
                                                                  <w:marTop w:val="0"/>
                                                                  <w:marBottom w:val="0"/>
                                                                  <w:divBdr>
                                                                    <w:top w:val="none" w:sz="0" w:space="0" w:color="auto"/>
                                                                    <w:left w:val="none" w:sz="0" w:space="0" w:color="auto"/>
                                                                    <w:bottom w:val="none" w:sz="0" w:space="0" w:color="auto"/>
                                                                    <w:right w:val="none" w:sz="0" w:space="0" w:color="auto"/>
                                                                  </w:divBdr>
                                                                  <w:divsChild>
                                                                    <w:div w:id="534854193">
                                                                      <w:marLeft w:val="0"/>
                                                                      <w:marRight w:val="0"/>
                                                                      <w:marTop w:val="0"/>
                                                                      <w:marBottom w:val="0"/>
                                                                      <w:divBdr>
                                                                        <w:top w:val="none" w:sz="0" w:space="0" w:color="auto"/>
                                                                        <w:left w:val="none" w:sz="0" w:space="0" w:color="auto"/>
                                                                        <w:bottom w:val="none" w:sz="0" w:space="0" w:color="auto"/>
                                                                        <w:right w:val="none" w:sz="0" w:space="0" w:color="auto"/>
                                                                      </w:divBdr>
                                                                      <w:divsChild>
                                                                        <w:div w:id="1599947164">
                                                                          <w:marLeft w:val="-225"/>
                                                                          <w:marRight w:val="-225"/>
                                                                          <w:marTop w:val="0"/>
                                                                          <w:marBottom w:val="0"/>
                                                                          <w:divBdr>
                                                                            <w:top w:val="none" w:sz="0" w:space="0" w:color="auto"/>
                                                                            <w:left w:val="none" w:sz="0" w:space="0" w:color="auto"/>
                                                                            <w:bottom w:val="none" w:sz="0" w:space="0" w:color="auto"/>
                                                                            <w:right w:val="none" w:sz="0" w:space="0" w:color="auto"/>
                                                                          </w:divBdr>
                                                                          <w:divsChild>
                                                                            <w:div w:id="18213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517701">
      <w:bodyDiv w:val="1"/>
      <w:marLeft w:val="0"/>
      <w:marRight w:val="0"/>
      <w:marTop w:val="0"/>
      <w:marBottom w:val="0"/>
      <w:divBdr>
        <w:top w:val="none" w:sz="0" w:space="0" w:color="auto"/>
        <w:left w:val="none" w:sz="0" w:space="0" w:color="auto"/>
        <w:bottom w:val="none" w:sz="0" w:space="0" w:color="auto"/>
        <w:right w:val="none" w:sz="0" w:space="0" w:color="auto"/>
      </w:divBdr>
      <w:divsChild>
        <w:div w:id="519515686">
          <w:marLeft w:val="0"/>
          <w:marRight w:val="0"/>
          <w:marTop w:val="0"/>
          <w:marBottom w:val="0"/>
          <w:divBdr>
            <w:top w:val="none" w:sz="0" w:space="0" w:color="auto"/>
            <w:left w:val="none" w:sz="0" w:space="0" w:color="auto"/>
            <w:bottom w:val="none" w:sz="0" w:space="0" w:color="auto"/>
            <w:right w:val="none" w:sz="0" w:space="0" w:color="auto"/>
          </w:divBdr>
          <w:divsChild>
            <w:div w:id="1221745347">
              <w:marLeft w:val="0"/>
              <w:marRight w:val="0"/>
              <w:marTop w:val="0"/>
              <w:marBottom w:val="0"/>
              <w:divBdr>
                <w:top w:val="none" w:sz="0" w:space="0" w:color="auto"/>
                <w:left w:val="none" w:sz="0" w:space="0" w:color="auto"/>
                <w:bottom w:val="none" w:sz="0" w:space="0" w:color="auto"/>
                <w:right w:val="none" w:sz="0" w:space="0" w:color="auto"/>
              </w:divBdr>
              <w:divsChild>
                <w:div w:id="368144634">
                  <w:marLeft w:val="0"/>
                  <w:marRight w:val="0"/>
                  <w:marTop w:val="0"/>
                  <w:marBottom w:val="0"/>
                  <w:divBdr>
                    <w:top w:val="none" w:sz="0" w:space="0" w:color="auto"/>
                    <w:left w:val="none" w:sz="0" w:space="0" w:color="auto"/>
                    <w:bottom w:val="none" w:sz="0" w:space="0" w:color="auto"/>
                    <w:right w:val="none" w:sz="0" w:space="0" w:color="auto"/>
                  </w:divBdr>
                  <w:divsChild>
                    <w:div w:id="1949775423">
                      <w:marLeft w:val="0"/>
                      <w:marRight w:val="0"/>
                      <w:marTop w:val="0"/>
                      <w:marBottom w:val="0"/>
                      <w:divBdr>
                        <w:top w:val="none" w:sz="0" w:space="0" w:color="auto"/>
                        <w:left w:val="none" w:sz="0" w:space="0" w:color="auto"/>
                        <w:bottom w:val="none" w:sz="0" w:space="0" w:color="auto"/>
                        <w:right w:val="none" w:sz="0" w:space="0" w:color="auto"/>
                      </w:divBdr>
                      <w:divsChild>
                        <w:div w:id="1251499498">
                          <w:marLeft w:val="0"/>
                          <w:marRight w:val="0"/>
                          <w:marTop w:val="0"/>
                          <w:marBottom w:val="0"/>
                          <w:divBdr>
                            <w:top w:val="none" w:sz="0" w:space="0" w:color="auto"/>
                            <w:left w:val="none" w:sz="0" w:space="0" w:color="auto"/>
                            <w:bottom w:val="none" w:sz="0" w:space="0" w:color="auto"/>
                            <w:right w:val="none" w:sz="0" w:space="0" w:color="auto"/>
                          </w:divBdr>
                          <w:divsChild>
                            <w:div w:id="727265142">
                              <w:marLeft w:val="3"/>
                              <w:marRight w:val="0"/>
                              <w:marTop w:val="0"/>
                              <w:marBottom w:val="0"/>
                              <w:divBdr>
                                <w:top w:val="none" w:sz="0" w:space="0" w:color="auto"/>
                                <w:left w:val="none" w:sz="0" w:space="0" w:color="auto"/>
                                <w:bottom w:val="none" w:sz="0" w:space="0" w:color="auto"/>
                                <w:right w:val="none" w:sz="0" w:space="0" w:color="auto"/>
                              </w:divBdr>
                              <w:divsChild>
                                <w:div w:id="1290018062">
                                  <w:marLeft w:val="0"/>
                                  <w:marRight w:val="0"/>
                                  <w:marTop w:val="0"/>
                                  <w:marBottom w:val="0"/>
                                  <w:divBdr>
                                    <w:top w:val="none" w:sz="0" w:space="0" w:color="auto"/>
                                    <w:left w:val="none" w:sz="0" w:space="0" w:color="auto"/>
                                    <w:bottom w:val="none" w:sz="0" w:space="0" w:color="auto"/>
                                    <w:right w:val="none" w:sz="0" w:space="0" w:color="auto"/>
                                  </w:divBdr>
                                  <w:divsChild>
                                    <w:div w:id="222109046">
                                      <w:marLeft w:val="0"/>
                                      <w:marRight w:val="0"/>
                                      <w:marTop w:val="0"/>
                                      <w:marBottom w:val="0"/>
                                      <w:divBdr>
                                        <w:top w:val="none" w:sz="0" w:space="0" w:color="auto"/>
                                        <w:left w:val="none" w:sz="0" w:space="0" w:color="auto"/>
                                        <w:bottom w:val="none" w:sz="0" w:space="0" w:color="auto"/>
                                        <w:right w:val="none" w:sz="0" w:space="0" w:color="auto"/>
                                      </w:divBdr>
                                      <w:divsChild>
                                        <w:div w:id="1008754064">
                                          <w:marLeft w:val="0"/>
                                          <w:marRight w:val="0"/>
                                          <w:marTop w:val="0"/>
                                          <w:marBottom w:val="0"/>
                                          <w:divBdr>
                                            <w:top w:val="none" w:sz="0" w:space="0" w:color="auto"/>
                                            <w:left w:val="none" w:sz="0" w:space="0" w:color="auto"/>
                                            <w:bottom w:val="none" w:sz="0" w:space="0" w:color="auto"/>
                                            <w:right w:val="none" w:sz="0" w:space="0" w:color="auto"/>
                                          </w:divBdr>
                                          <w:divsChild>
                                            <w:div w:id="102069841">
                                              <w:marLeft w:val="0"/>
                                              <w:marRight w:val="0"/>
                                              <w:marTop w:val="0"/>
                                              <w:marBottom w:val="0"/>
                                              <w:divBdr>
                                                <w:top w:val="none" w:sz="0" w:space="0" w:color="auto"/>
                                                <w:left w:val="none" w:sz="0" w:space="0" w:color="auto"/>
                                                <w:bottom w:val="none" w:sz="0" w:space="0" w:color="auto"/>
                                                <w:right w:val="none" w:sz="0" w:space="0" w:color="auto"/>
                                              </w:divBdr>
                                              <w:divsChild>
                                                <w:div w:id="1547643190">
                                                  <w:marLeft w:val="0"/>
                                                  <w:marRight w:val="0"/>
                                                  <w:marTop w:val="0"/>
                                                  <w:marBottom w:val="0"/>
                                                  <w:divBdr>
                                                    <w:top w:val="none" w:sz="0" w:space="0" w:color="auto"/>
                                                    <w:left w:val="none" w:sz="0" w:space="0" w:color="auto"/>
                                                    <w:bottom w:val="none" w:sz="0" w:space="0" w:color="auto"/>
                                                    <w:right w:val="none" w:sz="0" w:space="0" w:color="auto"/>
                                                  </w:divBdr>
                                                  <w:divsChild>
                                                    <w:div w:id="661154702">
                                                      <w:marLeft w:val="0"/>
                                                      <w:marRight w:val="0"/>
                                                      <w:marTop w:val="0"/>
                                                      <w:marBottom w:val="0"/>
                                                      <w:divBdr>
                                                        <w:top w:val="none" w:sz="0" w:space="0" w:color="auto"/>
                                                        <w:left w:val="none" w:sz="0" w:space="0" w:color="auto"/>
                                                        <w:bottom w:val="none" w:sz="0" w:space="0" w:color="auto"/>
                                                        <w:right w:val="none" w:sz="0" w:space="0" w:color="auto"/>
                                                      </w:divBdr>
                                                      <w:divsChild>
                                                        <w:div w:id="724911290">
                                                          <w:marLeft w:val="0"/>
                                                          <w:marRight w:val="0"/>
                                                          <w:marTop w:val="0"/>
                                                          <w:marBottom w:val="0"/>
                                                          <w:divBdr>
                                                            <w:top w:val="none" w:sz="0" w:space="0" w:color="auto"/>
                                                            <w:left w:val="none" w:sz="0" w:space="0" w:color="auto"/>
                                                            <w:bottom w:val="none" w:sz="0" w:space="0" w:color="auto"/>
                                                            <w:right w:val="none" w:sz="0" w:space="0" w:color="auto"/>
                                                          </w:divBdr>
                                                          <w:divsChild>
                                                            <w:div w:id="811604458">
                                                              <w:marLeft w:val="0"/>
                                                              <w:marRight w:val="0"/>
                                                              <w:marTop w:val="0"/>
                                                              <w:marBottom w:val="0"/>
                                                              <w:divBdr>
                                                                <w:top w:val="none" w:sz="0" w:space="0" w:color="auto"/>
                                                                <w:left w:val="none" w:sz="0" w:space="0" w:color="auto"/>
                                                                <w:bottom w:val="none" w:sz="0" w:space="0" w:color="auto"/>
                                                                <w:right w:val="none" w:sz="0" w:space="0" w:color="auto"/>
                                                              </w:divBdr>
                                                              <w:divsChild>
                                                                <w:div w:id="1618367945">
                                                                  <w:marLeft w:val="0"/>
                                                                  <w:marRight w:val="0"/>
                                                                  <w:marTop w:val="0"/>
                                                                  <w:marBottom w:val="0"/>
                                                                  <w:divBdr>
                                                                    <w:top w:val="none" w:sz="0" w:space="0" w:color="auto"/>
                                                                    <w:left w:val="none" w:sz="0" w:space="0" w:color="auto"/>
                                                                    <w:bottom w:val="none" w:sz="0" w:space="0" w:color="auto"/>
                                                                    <w:right w:val="none" w:sz="0" w:space="0" w:color="auto"/>
                                                                  </w:divBdr>
                                                                  <w:divsChild>
                                                                    <w:div w:id="836043081">
                                                                      <w:marLeft w:val="0"/>
                                                                      <w:marRight w:val="0"/>
                                                                      <w:marTop w:val="0"/>
                                                                      <w:marBottom w:val="0"/>
                                                                      <w:divBdr>
                                                                        <w:top w:val="none" w:sz="0" w:space="0" w:color="auto"/>
                                                                        <w:left w:val="none" w:sz="0" w:space="0" w:color="auto"/>
                                                                        <w:bottom w:val="none" w:sz="0" w:space="0" w:color="auto"/>
                                                                        <w:right w:val="none" w:sz="0" w:space="0" w:color="auto"/>
                                                                      </w:divBdr>
                                                                      <w:divsChild>
                                                                        <w:div w:id="214068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523914">
      <w:bodyDiv w:val="1"/>
      <w:marLeft w:val="0"/>
      <w:marRight w:val="0"/>
      <w:marTop w:val="0"/>
      <w:marBottom w:val="0"/>
      <w:divBdr>
        <w:top w:val="none" w:sz="0" w:space="0" w:color="auto"/>
        <w:left w:val="none" w:sz="0" w:space="0" w:color="auto"/>
        <w:bottom w:val="none" w:sz="0" w:space="0" w:color="auto"/>
        <w:right w:val="none" w:sz="0" w:space="0" w:color="auto"/>
      </w:divBdr>
    </w:div>
    <w:div w:id="2010978470">
      <w:bodyDiv w:val="1"/>
      <w:marLeft w:val="0"/>
      <w:marRight w:val="0"/>
      <w:marTop w:val="0"/>
      <w:marBottom w:val="0"/>
      <w:divBdr>
        <w:top w:val="none" w:sz="0" w:space="0" w:color="auto"/>
        <w:left w:val="none" w:sz="0" w:space="0" w:color="auto"/>
        <w:bottom w:val="none" w:sz="0" w:space="0" w:color="auto"/>
        <w:right w:val="none" w:sz="0" w:space="0" w:color="auto"/>
      </w:divBdr>
      <w:divsChild>
        <w:div w:id="804086167">
          <w:marLeft w:val="0"/>
          <w:marRight w:val="0"/>
          <w:marTop w:val="0"/>
          <w:marBottom w:val="0"/>
          <w:divBdr>
            <w:top w:val="none" w:sz="0" w:space="0" w:color="auto"/>
            <w:left w:val="none" w:sz="0" w:space="0" w:color="auto"/>
            <w:bottom w:val="none" w:sz="0" w:space="0" w:color="auto"/>
            <w:right w:val="none" w:sz="0" w:space="0" w:color="auto"/>
          </w:divBdr>
          <w:divsChild>
            <w:div w:id="1045790079">
              <w:marLeft w:val="0"/>
              <w:marRight w:val="0"/>
              <w:marTop w:val="0"/>
              <w:marBottom w:val="0"/>
              <w:divBdr>
                <w:top w:val="none" w:sz="0" w:space="0" w:color="auto"/>
                <w:left w:val="none" w:sz="0" w:space="0" w:color="auto"/>
                <w:bottom w:val="none" w:sz="0" w:space="0" w:color="auto"/>
                <w:right w:val="none" w:sz="0" w:space="0" w:color="auto"/>
              </w:divBdr>
              <w:divsChild>
                <w:div w:id="1446391779">
                  <w:marLeft w:val="0"/>
                  <w:marRight w:val="0"/>
                  <w:marTop w:val="0"/>
                  <w:marBottom w:val="0"/>
                  <w:divBdr>
                    <w:top w:val="none" w:sz="0" w:space="0" w:color="auto"/>
                    <w:left w:val="none" w:sz="0" w:space="0" w:color="auto"/>
                    <w:bottom w:val="none" w:sz="0" w:space="0" w:color="auto"/>
                    <w:right w:val="none" w:sz="0" w:space="0" w:color="auto"/>
                  </w:divBdr>
                  <w:divsChild>
                    <w:div w:id="1659918004">
                      <w:marLeft w:val="0"/>
                      <w:marRight w:val="0"/>
                      <w:marTop w:val="0"/>
                      <w:marBottom w:val="0"/>
                      <w:divBdr>
                        <w:top w:val="none" w:sz="0" w:space="0" w:color="auto"/>
                        <w:left w:val="none" w:sz="0" w:space="0" w:color="auto"/>
                        <w:bottom w:val="none" w:sz="0" w:space="0" w:color="auto"/>
                        <w:right w:val="none" w:sz="0" w:space="0" w:color="auto"/>
                      </w:divBdr>
                      <w:divsChild>
                        <w:div w:id="1354722718">
                          <w:marLeft w:val="0"/>
                          <w:marRight w:val="0"/>
                          <w:marTop w:val="0"/>
                          <w:marBottom w:val="0"/>
                          <w:divBdr>
                            <w:top w:val="none" w:sz="0" w:space="0" w:color="auto"/>
                            <w:left w:val="none" w:sz="0" w:space="0" w:color="auto"/>
                            <w:bottom w:val="none" w:sz="0" w:space="0" w:color="auto"/>
                            <w:right w:val="none" w:sz="0" w:space="0" w:color="auto"/>
                          </w:divBdr>
                          <w:divsChild>
                            <w:div w:id="914633173">
                              <w:marLeft w:val="0"/>
                              <w:marRight w:val="0"/>
                              <w:marTop w:val="0"/>
                              <w:marBottom w:val="0"/>
                              <w:divBdr>
                                <w:top w:val="none" w:sz="0" w:space="0" w:color="auto"/>
                                <w:left w:val="none" w:sz="0" w:space="0" w:color="auto"/>
                                <w:bottom w:val="none" w:sz="0" w:space="0" w:color="auto"/>
                                <w:right w:val="none" w:sz="0" w:space="0" w:color="auto"/>
                              </w:divBdr>
                              <w:divsChild>
                                <w:div w:id="1458720214">
                                  <w:marLeft w:val="0"/>
                                  <w:marRight w:val="0"/>
                                  <w:marTop w:val="0"/>
                                  <w:marBottom w:val="0"/>
                                  <w:divBdr>
                                    <w:top w:val="none" w:sz="0" w:space="0" w:color="auto"/>
                                    <w:left w:val="none" w:sz="0" w:space="0" w:color="auto"/>
                                    <w:bottom w:val="none" w:sz="0" w:space="0" w:color="auto"/>
                                    <w:right w:val="none" w:sz="0" w:space="0" w:color="auto"/>
                                  </w:divBdr>
                                  <w:divsChild>
                                    <w:div w:id="1566835337">
                                      <w:marLeft w:val="0"/>
                                      <w:marRight w:val="0"/>
                                      <w:marTop w:val="0"/>
                                      <w:marBottom w:val="0"/>
                                      <w:divBdr>
                                        <w:top w:val="none" w:sz="0" w:space="0" w:color="auto"/>
                                        <w:left w:val="none" w:sz="0" w:space="0" w:color="auto"/>
                                        <w:bottom w:val="none" w:sz="0" w:space="0" w:color="auto"/>
                                        <w:right w:val="none" w:sz="0" w:space="0" w:color="auto"/>
                                      </w:divBdr>
                                      <w:divsChild>
                                        <w:div w:id="1313414061">
                                          <w:marLeft w:val="-150"/>
                                          <w:marRight w:val="-150"/>
                                          <w:marTop w:val="0"/>
                                          <w:marBottom w:val="0"/>
                                          <w:divBdr>
                                            <w:top w:val="none" w:sz="0" w:space="0" w:color="auto"/>
                                            <w:left w:val="none" w:sz="0" w:space="0" w:color="auto"/>
                                            <w:bottom w:val="none" w:sz="0" w:space="0" w:color="auto"/>
                                            <w:right w:val="none" w:sz="0" w:space="0" w:color="auto"/>
                                          </w:divBdr>
                                          <w:divsChild>
                                            <w:div w:id="1544094916">
                                              <w:marLeft w:val="0"/>
                                              <w:marRight w:val="0"/>
                                              <w:marTop w:val="0"/>
                                              <w:marBottom w:val="0"/>
                                              <w:divBdr>
                                                <w:top w:val="none" w:sz="0" w:space="0" w:color="auto"/>
                                                <w:left w:val="none" w:sz="0" w:space="0" w:color="auto"/>
                                                <w:bottom w:val="none" w:sz="0" w:space="0" w:color="auto"/>
                                                <w:right w:val="none" w:sz="0" w:space="0" w:color="auto"/>
                                              </w:divBdr>
                                              <w:divsChild>
                                                <w:div w:id="64651098">
                                                  <w:marLeft w:val="0"/>
                                                  <w:marRight w:val="0"/>
                                                  <w:marTop w:val="0"/>
                                                  <w:marBottom w:val="0"/>
                                                  <w:divBdr>
                                                    <w:top w:val="none" w:sz="0" w:space="0" w:color="auto"/>
                                                    <w:left w:val="none" w:sz="0" w:space="0" w:color="auto"/>
                                                    <w:bottom w:val="none" w:sz="0" w:space="0" w:color="auto"/>
                                                    <w:right w:val="none" w:sz="0" w:space="0" w:color="auto"/>
                                                  </w:divBdr>
                                                  <w:divsChild>
                                                    <w:div w:id="404256579">
                                                      <w:marLeft w:val="0"/>
                                                      <w:marRight w:val="0"/>
                                                      <w:marTop w:val="0"/>
                                                      <w:marBottom w:val="0"/>
                                                      <w:divBdr>
                                                        <w:top w:val="none" w:sz="0" w:space="0" w:color="auto"/>
                                                        <w:left w:val="none" w:sz="0" w:space="0" w:color="auto"/>
                                                        <w:bottom w:val="none" w:sz="0" w:space="0" w:color="auto"/>
                                                        <w:right w:val="none" w:sz="0" w:space="0" w:color="auto"/>
                                                      </w:divBdr>
                                                      <w:divsChild>
                                                        <w:div w:id="1302729336">
                                                          <w:marLeft w:val="0"/>
                                                          <w:marRight w:val="0"/>
                                                          <w:marTop w:val="0"/>
                                                          <w:marBottom w:val="0"/>
                                                          <w:divBdr>
                                                            <w:top w:val="none" w:sz="0" w:space="0" w:color="auto"/>
                                                            <w:left w:val="none" w:sz="0" w:space="0" w:color="auto"/>
                                                            <w:bottom w:val="none" w:sz="0" w:space="0" w:color="auto"/>
                                                            <w:right w:val="none" w:sz="0" w:space="0" w:color="auto"/>
                                                          </w:divBdr>
                                                          <w:divsChild>
                                                            <w:div w:id="1410425842">
                                                              <w:marLeft w:val="0"/>
                                                              <w:marRight w:val="0"/>
                                                              <w:marTop w:val="0"/>
                                                              <w:marBottom w:val="0"/>
                                                              <w:divBdr>
                                                                <w:top w:val="none" w:sz="0" w:space="0" w:color="auto"/>
                                                                <w:left w:val="none" w:sz="0" w:space="0" w:color="auto"/>
                                                                <w:bottom w:val="none" w:sz="0" w:space="0" w:color="auto"/>
                                                                <w:right w:val="none" w:sz="0" w:space="0" w:color="auto"/>
                                                              </w:divBdr>
                                                              <w:divsChild>
                                                                <w:div w:id="605624744">
                                                                  <w:marLeft w:val="0"/>
                                                                  <w:marRight w:val="0"/>
                                                                  <w:marTop w:val="0"/>
                                                                  <w:marBottom w:val="0"/>
                                                                  <w:divBdr>
                                                                    <w:top w:val="none" w:sz="0" w:space="0" w:color="auto"/>
                                                                    <w:left w:val="none" w:sz="0" w:space="0" w:color="auto"/>
                                                                    <w:bottom w:val="none" w:sz="0" w:space="0" w:color="auto"/>
                                                                    <w:right w:val="none" w:sz="0" w:space="0" w:color="auto"/>
                                                                  </w:divBdr>
                                                                  <w:divsChild>
                                                                    <w:div w:id="61680604">
                                                                      <w:marLeft w:val="0"/>
                                                                      <w:marRight w:val="0"/>
                                                                      <w:marTop w:val="0"/>
                                                                      <w:marBottom w:val="0"/>
                                                                      <w:divBdr>
                                                                        <w:top w:val="none" w:sz="0" w:space="0" w:color="auto"/>
                                                                        <w:left w:val="none" w:sz="0" w:space="0" w:color="auto"/>
                                                                        <w:bottom w:val="none" w:sz="0" w:space="0" w:color="auto"/>
                                                                        <w:right w:val="none" w:sz="0" w:space="0" w:color="auto"/>
                                                                      </w:divBdr>
                                                                      <w:divsChild>
                                                                        <w:div w:id="108159853">
                                                                          <w:marLeft w:val="-225"/>
                                                                          <w:marRight w:val="-225"/>
                                                                          <w:marTop w:val="0"/>
                                                                          <w:marBottom w:val="0"/>
                                                                          <w:divBdr>
                                                                            <w:top w:val="none" w:sz="0" w:space="0" w:color="auto"/>
                                                                            <w:left w:val="none" w:sz="0" w:space="0" w:color="auto"/>
                                                                            <w:bottom w:val="none" w:sz="0" w:space="0" w:color="auto"/>
                                                                            <w:right w:val="none" w:sz="0" w:space="0" w:color="auto"/>
                                                                          </w:divBdr>
                                                                          <w:divsChild>
                                                                            <w:div w:id="203144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519258">
      <w:bodyDiv w:val="1"/>
      <w:marLeft w:val="0"/>
      <w:marRight w:val="0"/>
      <w:marTop w:val="0"/>
      <w:marBottom w:val="0"/>
      <w:divBdr>
        <w:top w:val="none" w:sz="0" w:space="0" w:color="auto"/>
        <w:left w:val="none" w:sz="0" w:space="0" w:color="auto"/>
        <w:bottom w:val="none" w:sz="0" w:space="0" w:color="auto"/>
        <w:right w:val="none" w:sz="0" w:space="0" w:color="auto"/>
      </w:divBdr>
    </w:div>
    <w:div w:id="2011634667">
      <w:bodyDiv w:val="1"/>
      <w:marLeft w:val="0"/>
      <w:marRight w:val="0"/>
      <w:marTop w:val="0"/>
      <w:marBottom w:val="0"/>
      <w:divBdr>
        <w:top w:val="none" w:sz="0" w:space="0" w:color="auto"/>
        <w:left w:val="none" w:sz="0" w:space="0" w:color="auto"/>
        <w:bottom w:val="none" w:sz="0" w:space="0" w:color="auto"/>
        <w:right w:val="none" w:sz="0" w:space="0" w:color="auto"/>
      </w:divBdr>
    </w:div>
    <w:div w:id="2011831428">
      <w:bodyDiv w:val="1"/>
      <w:marLeft w:val="0"/>
      <w:marRight w:val="0"/>
      <w:marTop w:val="0"/>
      <w:marBottom w:val="0"/>
      <w:divBdr>
        <w:top w:val="none" w:sz="0" w:space="0" w:color="auto"/>
        <w:left w:val="none" w:sz="0" w:space="0" w:color="auto"/>
        <w:bottom w:val="none" w:sz="0" w:space="0" w:color="auto"/>
        <w:right w:val="none" w:sz="0" w:space="0" w:color="auto"/>
      </w:divBdr>
    </w:div>
    <w:div w:id="2011980581">
      <w:bodyDiv w:val="1"/>
      <w:marLeft w:val="0"/>
      <w:marRight w:val="0"/>
      <w:marTop w:val="0"/>
      <w:marBottom w:val="0"/>
      <w:divBdr>
        <w:top w:val="none" w:sz="0" w:space="0" w:color="auto"/>
        <w:left w:val="none" w:sz="0" w:space="0" w:color="auto"/>
        <w:bottom w:val="none" w:sz="0" w:space="0" w:color="auto"/>
        <w:right w:val="none" w:sz="0" w:space="0" w:color="auto"/>
      </w:divBdr>
    </w:div>
    <w:div w:id="2012289680">
      <w:bodyDiv w:val="1"/>
      <w:marLeft w:val="0"/>
      <w:marRight w:val="0"/>
      <w:marTop w:val="0"/>
      <w:marBottom w:val="0"/>
      <w:divBdr>
        <w:top w:val="none" w:sz="0" w:space="0" w:color="auto"/>
        <w:left w:val="none" w:sz="0" w:space="0" w:color="auto"/>
        <w:bottom w:val="none" w:sz="0" w:space="0" w:color="auto"/>
        <w:right w:val="none" w:sz="0" w:space="0" w:color="auto"/>
      </w:divBdr>
    </w:div>
    <w:div w:id="2013070583">
      <w:bodyDiv w:val="1"/>
      <w:marLeft w:val="0"/>
      <w:marRight w:val="0"/>
      <w:marTop w:val="0"/>
      <w:marBottom w:val="0"/>
      <w:divBdr>
        <w:top w:val="none" w:sz="0" w:space="0" w:color="auto"/>
        <w:left w:val="none" w:sz="0" w:space="0" w:color="auto"/>
        <w:bottom w:val="none" w:sz="0" w:space="0" w:color="auto"/>
        <w:right w:val="none" w:sz="0" w:space="0" w:color="auto"/>
      </w:divBdr>
    </w:div>
    <w:div w:id="2013143170">
      <w:bodyDiv w:val="1"/>
      <w:marLeft w:val="0"/>
      <w:marRight w:val="0"/>
      <w:marTop w:val="0"/>
      <w:marBottom w:val="0"/>
      <w:divBdr>
        <w:top w:val="none" w:sz="0" w:space="0" w:color="auto"/>
        <w:left w:val="none" w:sz="0" w:space="0" w:color="auto"/>
        <w:bottom w:val="none" w:sz="0" w:space="0" w:color="auto"/>
        <w:right w:val="none" w:sz="0" w:space="0" w:color="auto"/>
      </w:divBdr>
    </w:div>
    <w:div w:id="2013486544">
      <w:bodyDiv w:val="1"/>
      <w:marLeft w:val="0"/>
      <w:marRight w:val="0"/>
      <w:marTop w:val="0"/>
      <w:marBottom w:val="0"/>
      <w:divBdr>
        <w:top w:val="none" w:sz="0" w:space="0" w:color="auto"/>
        <w:left w:val="none" w:sz="0" w:space="0" w:color="auto"/>
        <w:bottom w:val="none" w:sz="0" w:space="0" w:color="auto"/>
        <w:right w:val="none" w:sz="0" w:space="0" w:color="auto"/>
      </w:divBdr>
    </w:div>
    <w:div w:id="2013750227">
      <w:bodyDiv w:val="1"/>
      <w:marLeft w:val="0"/>
      <w:marRight w:val="0"/>
      <w:marTop w:val="0"/>
      <w:marBottom w:val="0"/>
      <w:divBdr>
        <w:top w:val="none" w:sz="0" w:space="0" w:color="auto"/>
        <w:left w:val="none" w:sz="0" w:space="0" w:color="auto"/>
        <w:bottom w:val="none" w:sz="0" w:space="0" w:color="auto"/>
        <w:right w:val="none" w:sz="0" w:space="0" w:color="auto"/>
      </w:divBdr>
      <w:divsChild>
        <w:div w:id="1801341706">
          <w:marLeft w:val="0"/>
          <w:marRight w:val="0"/>
          <w:marTop w:val="0"/>
          <w:marBottom w:val="0"/>
          <w:divBdr>
            <w:top w:val="none" w:sz="0" w:space="0" w:color="auto"/>
            <w:left w:val="none" w:sz="0" w:space="0" w:color="auto"/>
            <w:bottom w:val="none" w:sz="0" w:space="0" w:color="auto"/>
            <w:right w:val="none" w:sz="0" w:space="0" w:color="auto"/>
          </w:divBdr>
        </w:div>
      </w:divsChild>
    </w:div>
    <w:div w:id="2013870174">
      <w:bodyDiv w:val="1"/>
      <w:marLeft w:val="0"/>
      <w:marRight w:val="0"/>
      <w:marTop w:val="0"/>
      <w:marBottom w:val="0"/>
      <w:divBdr>
        <w:top w:val="none" w:sz="0" w:space="0" w:color="auto"/>
        <w:left w:val="none" w:sz="0" w:space="0" w:color="auto"/>
        <w:bottom w:val="none" w:sz="0" w:space="0" w:color="auto"/>
        <w:right w:val="none" w:sz="0" w:space="0" w:color="auto"/>
      </w:divBdr>
      <w:divsChild>
        <w:div w:id="2083066694">
          <w:marLeft w:val="0"/>
          <w:marRight w:val="0"/>
          <w:marTop w:val="0"/>
          <w:marBottom w:val="0"/>
          <w:divBdr>
            <w:top w:val="none" w:sz="0" w:space="0" w:color="auto"/>
            <w:left w:val="none" w:sz="0" w:space="0" w:color="auto"/>
            <w:bottom w:val="none" w:sz="0" w:space="0" w:color="auto"/>
            <w:right w:val="none" w:sz="0" w:space="0" w:color="auto"/>
          </w:divBdr>
          <w:divsChild>
            <w:div w:id="818696534">
              <w:marLeft w:val="0"/>
              <w:marRight w:val="0"/>
              <w:marTop w:val="0"/>
              <w:marBottom w:val="0"/>
              <w:divBdr>
                <w:top w:val="none" w:sz="0" w:space="0" w:color="auto"/>
                <w:left w:val="none" w:sz="0" w:space="0" w:color="auto"/>
                <w:bottom w:val="none" w:sz="0" w:space="0" w:color="auto"/>
                <w:right w:val="none" w:sz="0" w:space="0" w:color="auto"/>
              </w:divBdr>
              <w:divsChild>
                <w:div w:id="1719741508">
                  <w:marLeft w:val="0"/>
                  <w:marRight w:val="0"/>
                  <w:marTop w:val="0"/>
                  <w:marBottom w:val="0"/>
                  <w:divBdr>
                    <w:top w:val="none" w:sz="0" w:space="0" w:color="auto"/>
                    <w:left w:val="none" w:sz="0" w:space="0" w:color="auto"/>
                    <w:bottom w:val="none" w:sz="0" w:space="0" w:color="auto"/>
                    <w:right w:val="none" w:sz="0" w:space="0" w:color="auto"/>
                  </w:divBdr>
                  <w:divsChild>
                    <w:div w:id="1243024474">
                      <w:marLeft w:val="0"/>
                      <w:marRight w:val="0"/>
                      <w:marTop w:val="0"/>
                      <w:marBottom w:val="0"/>
                      <w:divBdr>
                        <w:top w:val="none" w:sz="0" w:space="0" w:color="auto"/>
                        <w:left w:val="none" w:sz="0" w:space="0" w:color="auto"/>
                        <w:bottom w:val="none" w:sz="0" w:space="0" w:color="auto"/>
                        <w:right w:val="none" w:sz="0" w:space="0" w:color="auto"/>
                      </w:divBdr>
                      <w:divsChild>
                        <w:div w:id="675809352">
                          <w:marLeft w:val="0"/>
                          <w:marRight w:val="0"/>
                          <w:marTop w:val="0"/>
                          <w:marBottom w:val="0"/>
                          <w:divBdr>
                            <w:top w:val="none" w:sz="0" w:space="0" w:color="auto"/>
                            <w:left w:val="none" w:sz="0" w:space="0" w:color="auto"/>
                            <w:bottom w:val="none" w:sz="0" w:space="0" w:color="auto"/>
                            <w:right w:val="none" w:sz="0" w:space="0" w:color="auto"/>
                          </w:divBdr>
                          <w:divsChild>
                            <w:div w:id="105852769">
                              <w:marLeft w:val="0"/>
                              <w:marRight w:val="0"/>
                              <w:marTop w:val="0"/>
                              <w:marBottom w:val="0"/>
                              <w:divBdr>
                                <w:top w:val="none" w:sz="0" w:space="0" w:color="auto"/>
                                <w:left w:val="none" w:sz="0" w:space="0" w:color="auto"/>
                                <w:bottom w:val="none" w:sz="0" w:space="0" w:color="auto"/>
                                <w:right w:val="none" w:sz="0" w:space="0" w:color="auto"/>
                              </w:divBdr>
                              <w:divsChild>
                                <w:div w:id="1906912903">
                                  <w:marLeft w:val="0"/>
                                  <w:marRight w:val="0"/>
                                  <w:marTop w:val="0"/>
                                  <w:marBottom w:val="0"/>
                                  <w:divBdr>
                                    <w:top w:val="none" w:sz="0" w:space="0" w:color="auto"/>
                                    <w:left w:val="none" w:sz="0" w:space="0" w:color="auto"/>
                                    <w:bottom w:val="none" w:sz="0" w:space="0" w:color="auto"/>
                                    <w:right w:val="none" w:sz="0" w:space="0" w:color="auto"/>
                                  </w:divBdr>
                                  <w:divsChild>
                                    <w:div w:id="394814981">
                                      <w:marLeft w:val="0"/>
                                      <w:marRight w:val="0"/>
                                      <w:marTop w:val="0"/>
                                      <w:marBottom w:val="0"/>
                                      <w:divBdr>
                                        <w:top w:val="none" w:sz="0" w:space="0" w:color="auto"/>
                                        <w:left w:val="none" w:sz="0" w:space="0" w:color="auto"/>
                                        <w:bottom w:val="none" w:sz="0" w:space="0" w:color="auto"/>
                                        <w:right w:val="none" w:sz="0" w:space="0" w:color="auto"/>
                                      </w:divBdr>
                                      <w:divsChild>
                                        <w:div w:id="2022781566">
                                          <w:marLeft w:val="-150"/>
                                          <w:marRight w:val="-150"/>
                                          <w:marTop w:val="0"/>
                                          <w:marBottom w:val="0"/>
                                          <w:divBdr>
                                            <w:top w:val="none" w:sz="0" w:space="0" w:color="auto"/>
                                            <w:left w:val="none" w:sz="0" w:space="0" w:color="auto"/>
                                            <w:bottom w:val="none" w:sz="0" w:space="0" w:color="auto"/>
                                            <w:right w:val="none" w:sz="0" w:space="0" w:color="auto"/>
                                          </w:divBdr>
                                          <w:divsChild>
                                            <w:div w:id="861629177">
                                              <w:marLeft w:val="0"/>
                                              <w:marRight w:val="0"/>
                                              <w:marTop w:val="0"/>
                                              <w:marBottom w:val="0"/>
                                              <w:divBdr>
                                                <w:top w:val="none" w:sz="0" w:space="0" w:color="auto"/>
                                                <w:left w:val="none" w:sz="0" w:space="0" w:color="auto"/>
                                                <w:bottom w:val="none" w:sz="0" w:space="0" w:color="auto"/>
                                                <w:right w:val="none" w:sz="0" w:space="0" w:color="auto"/>
                                              </w:divBdr>
                                              <w:divsChild>
                                                <w:div w:id="1279875179">
                                                  <w:marLeft w:val="0"/>
                                                  <w:marRight w:val="0"/>
                                                  <w:marTop w:val="0"/>
                                                  <w:marBottom w:val="0"/>
                                                  <w:divBdr>
                                                    <w:top w:val="none" w:sz="0" w:space="0" w:color="auto"/>
                                                    <w:left w:val="none" w:sz="0" w:space="0" w:color="auto"/>
                                                    <w:bottom w:val="none" w:sz="0" w:space="0" w:color="auto"/>
                                                    <w:right w:val="none" w:sz="0" w:space="0" w:color="auto"/>
                                                  </w:divBdr>
                                                  <w:divsChild>
                                                    <w:div w:id="1263299807">
                                                      <w:marLeft w:val="0"/>
                                                      <w:marRight w:val="0"/>
                                                      <w:marTop w:val="0"/>
                                                      <w:marBottom w:val="0"/>
                                                      <w:divBdr>
                                                        <w:top w:val="none" w:sz="0" w:space="0" w:color="auto"/>
                                                        <w:left w:val="none" w:sz="0" w:space="0" w:color="auto"/>
                                                        <w:bottom w:val="none" w:sz="0" w:space="0" w:color="auto"/>
                                                        <w:right w:val="none" w:sz="0" w:space="0" w:color="auto"/>
                                                      </w:divBdr>
                                                      <w:divsChild>
                                                        <w:div w:id="1133517788">
                                                          <w:marLeft w:val="0"/>
                                                          <w:marRight w:val="0"/>
                                                          <w:marTop w:val="0"/>
                                                          <w:marBottom w:val="0"/>
                                                          <w:divBdr>
                                                            <w:top w:val="none" w:sz="0" w:space="0" w:color="auto"/>
                                                            <w:left w:val="none" w:sz="0" w:space="0" w:color="auto"/>
                                                            <w:bottom w:val="none" w:sz="0" w:space="0" w:color="auto"/>
                                                            <w:right w:val="none" w:sz="0" w:space="0" w:color="auto"/>
                                                          </w:divBdr>
                                                          <w:divsChild>
                                                            <w:div w:id="781387054">
                                                              <w:marLeft w:val="0"/>
                                                              <w:marRight w:val="0"/>
                                                              <w:marTop w:val="0"/>
                                                              <w:marBottom w:val="0"/>
                                                              <w:divBdr>
                                                                <w:top w:val="none" w:sz="0" w:space="0" w:color="auto"/>
                                                                <w:left w:val="none" w:sz="0" w:space="0" w:color="auto"/>
                                                                <w:bottom w:val="none" w:sz="0" w:space="0" w:color="auto"/>
                                                                <w:right w:val="none" w:sz="0" w:space="0" w:color="auto"/>
                                                              </w:divBdr>
                                                              <w:divsChild>
                                                                <w:div w:id="1122576048">
                                                                  <w:marLeft w:val="0"/>
                                                                  <w:marRight w:val="0"/>
                                                                  <w:marTop w:val="0"/>
                                                                  <w:marBottom w:val="0"/>
                                                                  <w:divBdr>
                                                                    <w:top w:val="none" w:sz="0" w:space="0" w:color="auto"/>
                                                                    <w:left w:val="none" w:sz="0" w:space="0" w:color="auto"/>
                                                                    <w:bottom w:val="none" w:sz="0" w:space="0" w:color="auto"/>
                                                                    <w:right w:val="none" w:sz="0" w:space="0" w:color="auto"/>
                                                                  </w:divBdr>
                                                                  <w:divsChild>
                                                                    <w:div w:id="83692143">
                                                                      <w:marLeft w:val="0"/>
                                                                      <w:marRight w:val="0"/>
                                                                      <w:marTop w:val="0"/>
                                                                      <w:marBottom w:val="0"/>
                                                                      <w:divBdr>
                                                                        <w:top w:val="none" w:sz="0" w:space="0" w:color="auto"/>
                                                                        <w:left w:val="none" w:sz="0" w:space="0" w:color="auto"/>
                                                                        <w:bottom w:val="none" w:sz="0" w:space="0" w:color="auto"/>
                                                                        <w:right w:val="none" w:sz="0" w:space="0" w:color="auto"/>
                                                                      </w:divBdr>
                                                                      <w:divsChild>
                                                                        <w:div w:id="1852795598">
                                                                          <w:marLeft w:val="-225"/>
                                                                          <w:marRight w:val="-225"/>
                                                                          <w:marTop w:val="0"/>
                                                                          <w:marBottom w:val="0"/>
                                                                          <w:divBdr>
                                                                            <w:top w:val="none" w:sz="0" w:space="0" w:color="auto"/>
                                                                            <w:left w:val="none" w:sz="0" w:space="0" w:color="auto"/>
                                                                            <w:bottom w:val="none" w:sz="0" w:space="0" w:color="auto"/>
                                                                            <w:right w:val="none" w:sz="0" w:space="0" w:color="auto"/>
                                                                          </w:divBdr>
                                                                          <w:divsChild>
                                                                            <w:div w:id="209316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137695">
      <w:bodyDiv w:val="1"/>
      <w:marLeft w:val="0"/>
      <w:marRight w:val="0"/>
      <w:marTop w:val="0"/>
      <w:marBottom w:val="0"/>
      <w:divBdr>
        <w:top w:val="none" w:sz="0" w:space="0" w:color="auto"/>
        <w:left w:val="none" w:sz="0" w:space="0" w:color="auto"/>
        <w:bottom w:val="none" w:sz="0" w:space="0" w:color="auto"/>
        <w:right w:val="none" w:sz="0" w:space="0" w:color="auto"/>
      </w:divBdr>
    </w:div>
    <w:div w:id="2014602270">
      <w:bodyDiv w:val="1"/>
      <w:marLeft w:val="0"/>
      <w:marRight w:val="0"/>
      <w:marTop w:val="0"/>
      <w:marBottom w:val="0"/>
      <w:divBdr>
        <w:top w:val="none" w:sz="0" w:space="0" w:color="auto"/>
        <w:left w:val="none" w:sz="0" w:space="0" w:color="auto"/>
        <w:bottom w:val="none" w:sz="0" w:space="0" w:color="auto"/>
        <w:right w:val="none" w:sz="0" w:space="0" w:color="auto"/>
      </w:divBdr>
    </w:div>
    <w:div w:id="2014644014">
      <w:bodyDiv w:val="1"/>
      <w:marLeft w:val="0"/>
      <w:marRight w:val="0"/>
      <w:marTop w:val="0"/>
      <w:marBottom w:val="0"/>
      <w:divBdr>
        <w:top w:val="none" w:sz="0" w:space="0" w:color="auto"/>
        <w:left w:val="none" w:sz="0" w:space="0" w:color="auto"/>
        <w:bottom w:val="none" w:sz="0" w:space="0" w:color="auto"/>
        <w:right w:val="none" w:sz="0" w:space="0" w:color="auto"/>
      </w:divBdr>
    </w:div>
    <w:div w:id="2015037633">
      <w:bodyDiv w:val="1"/>
      <w:marLeft w:val="0"/>
      <w:marRight w:val="0"/>
      <w:marTop w:val="0"/>
      <w:marBottom w:val="0"/>
      <w:divBdr>
        <w:top w:val="none" w:sz="0" w:space="0" w:color="auto"/>
        <w:left w:val="none" w:sz="0" w:space="0" w:color="auto"/>
        <w:bottom w:val="none" w:sz="0" w:space="0" w:color="auto"/>
        <w:right w:val="none" w:sz="0" w:space="0" w:color="auto"/>
      </w:divBdr>
    </w:div>
    <w:div w:id="2015108459">
      <w:bodyDiv w:val="1"/>
      <w:marLeft w:val="0"/>
      <w:marRight w:val="0"/>
      <w:marTop w:val="0"/>
      <w:marBottom w:val="0"/>
      <w:divBdr>
        <w:top w:val="none" w:sz="0" w:space="0" w:color="auto"/>
        <w:left w:val="none" w:sz="0" w:space="0" w:color="auto"/>
        <w:bottom w:val="none" w:sz="0" w:space="0" w:color="auto"/>
        <w:right w:val="none" w:sz="0" w:space="0" w:color="auto"/>
      </w:divBdr>
      <w:divsChild>
        <w:div w:id="1093237511">
          <w:marLeft w:val="0"/>
          <w:marRight w:val="0"/>
          <w:marTop w:val="0"/>
          <w:marBottom w:val="0"/>
          <w:divBdr>
            <w:top w:val="none" w:sz="0" w:space="0" w:color="auto"/>
            <w:left w:val="none" w:sz="0" w:space="0" w:color="auto"/>
            <w:bottom w:val="none" w:sz="0" w:space="0" w:color="auto"/>
            <w:right w:val="none" w:sz="0" w:space="0" w:color="auto"/>
          </w:divBdr>
          <w:divsChild>
            <w:div w:id="753748265">
              <w:marLeft w:val="0"/>
              <w:marRight w:val="0"/>
              <w:marTop w:val="0"/>
              <w:marBottom w:val="0"/>
              <w:divBdr>
                <w:top w:val="none" w:sz="0" w:space="0" w:color="auto"/>
                <w:left w:val="none" w:sz="0" w:space="0" w:color="auto"/>
                <w:bottom w:val="none" w:sz="0" w:space="0" w:color="auto"/>
                <w:right w:val="none" w:sz="0" w:space="0" w:color="auto"/>
              </w:divBdr>
              <w:divsChild>
                <w:div w:id="461576221">
                  <w:marLeft w:val="0"/>
                  <w:marRight w:val="0"/>
                  <w:marTop w:val="0"/>
                  <w:marBottom w:val="0"/>
                  <w:divBdr>
                    <w:top w:val="none" w:sz="0" w:space="0" w:color="auto"/>
                    <w:left w:val="none" w:sz="0" w:space="0" w:color="auto"/>
                    <w:bottom w:val="none" w:sz="0" w:space="0" w:color="auto"/>
                    <w:right w:val="none" w:sz="0" w:space="0" w:color="auto"/>
                  </w:divBdr>
                  <w:divsChild>
                    <w:div w:id="157119296">
                      <w:marLeft w:val="0"/>
                      <w:marRight w:val="0"/>
                      <w:marTop w:val="0"/>
                      <w:marBottom w:val="0"/>
                      <w:divBdr>
                        <w:top w:val="none" w:sz="0" w:space="0" w:color="auto"/>
                        <w:left w:val="none" w:sz="0" w:space="0" w:color="auto"/>
                        <w:bottom w:val="none" w:sz="0" w:space="0" w:color="auto"/>
                        <w:right w:val="none" w:sz="0" w:space="0" w:color="auto"/>
                      </w:divBdr>
                      <w:divsChild>
                        <w:div w:id="7844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691660">
      <w:bodyDiv w:val="1"/>
      <w:marLeft w:val="0"/>
      <w:marRight w:val="0"/>
      <w:marTop w:val="0"/>
      <w:marBottom w:val="0"/>
      <w:divBdr>
        <w:top w:val="none" w:sz="0" w:space="0" w:color="auto"/>
        <w:left w:val="none" w:sz="0" w:space="0" w:color="auto"/>
        <w:bottom w:val="none" w:sz="0" w:space="0" w:color="auto"/>
        <w:right w:val="none" w:sz="0" w:space="0" w:color="auto"/>
      </w:divBdr>
    </w:div>
    <w:div w:id="2015763056">
      <w:bodyDiv w:val="1"/>
      <w:marLeft w:val="0"/>
      <w:marRight w:val="0"/>
      <w:marTop w:val="0"/>
      <w:marBottom w:val="0"/>
      <w:divBdr>
        <w:top w:val="none" w:sz="0" w:space="0" w:color="auto"/>
        <w:left w:val="none" w:sz="0" w:space="0" w:color="auto"/>
        <w:bottom w:val="none" w:sz="0" w:space="0" w:color="auto"/>
        <w:right w:val="none" w:sz="0" w:space="0" w:color="auto"/>
      </w:divBdr>
    </w:div>
    <w:div w:id="2016688888">
      <w:bodyDiv w:val="1"/>
      <w:marLeft w:val="0"/>
      <w:marRight w:val="0"/>
      <w:marTop w:val="0"/>
      <w:marBottom w:val="0"/>
      <w:divBdr>
        <w:top w:val="none" w:sz="0" w:space="0" w:color="auto"/>
        <w:left w:val="none" w:sz="0" w:space="0" w:color="auto"/>
        <w:bottom w:val="none" w:sz="0" w:space="0" w:color="auto"/>
        <w:right w:val="none" w:sz="0" w:space="0" w:color="auto"/>
      </w:divBdr>
    </w:div>
    <w:div w:id="2016809096">
      <w:bodyDiv w:val="1"/>
      <w:marLeft w:val="0"/>
      <w:marRight w:val="0"/>
      <w:marTop w:val="0"/>
      <w:marBottom w:val="0"/>
      <w:divBdr>
        <w:top w:val="none" w:sz="0" w:space="0" w:color="auto"/>
        <w:left w:val="none" w:sz="0" w:space="0" w:color="auto"/>
        <w:bottom w:val="none" w:sz="0" w:space="0" w:color="auto"/>
        <w:right w:val="none" w:sz="0" w:space="0" w:color="auto"/>
      </w:divBdr>
    </w:div>
    <w:div w:id="2016960360">
      <w:bodyDiv w:val="1"/>
      <w:marLeft w:val="0"/>
      <w:marRight w:val="0"/>
      <w:marTop w:val="0"/>
      <w:marBottom w:val="0"/>
      <w:divBdr>
        <w:top w:val="none" w:sz="0" w:space="0" w:color="auto"/>
        <w:left w:val="none" w:sz="0" w:space="0" w:color="auto"/>
        <w:bottom w:val="none" w:sz="0" w:space="0" w:color="auto"/>
        <w:right w:val="none" w:sz="0" w:space="0" w:color="auto"/>
      </w:divBdr>
    </w:div>
    <w:div w:id="2017144478">
      <w:bodyDiv w:val="1"/>
      <w:marLeft w:val="0"/>
      <w:marRight w:val="0"/>
      <w:marTop w:val="0"/>
      <w:marBottom w:val="0"/>
      <w:divBdr>
        <w:top w:val="none" w:sz="0" w:space="0" w:color="auto"/>
        <w:left w:val="none" w:sz="0" w:space="0" w:color="auto"/>
        <w:bottom w:val="none" w:sz="0" w:space="0" w:color="auto"/>
        <w:right w:val="none" w:sz="0" w:space="0" w:color="auto"/>
      </w:divBdr>
      <w:divsChild>
        <w:div w:id="608783368">
          <w:marLeft w:val="0"/>
          <w:marRight w:val="0"/>
          <w:marTop w:val="0"/>
          <w:marBottom w:val="0"/>
          <w:divBdr>
            <w:top w:val="none" w:sz="0" w:space="0" w:color="auto"/>
            <w:left w:val="none" w:sz="0" w:space="0" w:color="auto"/>
            <w:bottom w:val="none" w:sz="0" w:space="0" w:color="auto"/>
            <w:right w:val="none" w:sz="0" w:space="0" w:color="auto"/>
          </w:divBdr>
          <w:divsChild>
            <w:div w:id="168566707">
              <w:marLeft w:val="0"/>
              <w:marRight w:val="0"/>
              <w:marTop w:val="0"/>
              <w:marBottom w:val="0"/>
              <w:divBdr>
                <w:top w:val="none" w:sz="0" w:space="0" w:color="auto"/>
                <w:left w:val="none" w:sz="0" w:space="0" w:color="auto"/>
                <w:bottom w:val="none" w:sz="0" w:space="0" w:color="auto"/>
                <w:right w:val="none" w:sz="0" w:space="0" w:color="auto"/>
              </w:divBdr>
              <w:divsChild>
                <w:div w:id="1728334183">
                  <w:marLeft w:val="0"/>
                  <w:marRight w:val="0"/>
                  <w:marTop w:val="0"/>
                  <w:marBottom w:val="100"/>
                  <w:divBdr>
                    <w:top w:val="single" w:sz="12" w:space="0" w:color="00759B"/>
                    <w:left w:val="single" w:sz="12" w:space="0" w:color="00759B"/>
                    <w:bottom w:val="single" w:sz="6" w:space="0" w:color="00759B"/>
                    <w:right w:val="single" w:sz="12" w:space="0" w:color="00759B"/>
                  </w:divBdr>
                  <w:divsChild>
                    <w:div w:id="1267811309">
                      <w:marLeft w:val="0"/>
                      <w:marRight w:val="0"/>
                      <w:marTop w:val="0"/>
                      <w:marBottom w:val="0"/>
                      <w:divBdr>
                        <w:top w:val="single" w:sz="18" w:space="0" w:color="FFFFFF"/>
                        <w:left w:val="none" w:sz="0" w:space="0" w:color="auto"/>
                        <w:bottom w:val="single" w:sz="18" w:space="0" w:color="FFFFFF"/>
                        <w:right w:val="none" w:sz="0" w:space="0" w:color="auto"/>
                      </w:divBdr>
                      <w:divsChild>
                        <w:div w:id="16122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462394">
      <w:bodyDiv w:val="1"/>
      <w:marLeft w:val="0"/>
      <w:marRight w:val="0"/>
      <w:marTop w:val="0"/>
      <w:marBottom w:val="0"/>
      <w:divBdr>
        <w:top w:val="none" w:sz="0" w:space="0" w:color="auto"/>
        <w:left w:val="none" w:sz="0" w:space="0" w:color="auto"/>
        <w:bottom w:val="none" w:sz="0" w:space="0" w:color="auto"/>
        <w:right w:val="none" w:sz="0" w:space="0" w:color="auto"/>
      </w:divBdr>
    </w:div>
    <w:div w:id="2017734035">
      <w:bodyDiv w:val="1"/>
      <w:marLeft w:val="0"/>
      <w:marRight w:val="0"/>
      <w:marTop w:val="0"/>
      <w:marBottom w:val="0"/>
      <w:divBdr>
        <w:top w:val="none" w:sz="0" w:space="0" w:color="auto"/>
        <w:left w:val="none" w:sz="0" w:space="0" w:color="auto"/>
        <w:bottom w:val="none" w:sz="0" w:space="0" w:color="auto"/>
        <w:right w:val="none" w:sz="0" w:space="0" w:color="auto"/>
      </w:divBdr>
    </w:div>
    <w:div w:id="2018117799">
      <w:bodyDiv w:val="1"/>
      <w:marLeft w:val="0"/>
      <w:marRight w:val="0"/>
      <w:marTop w:val="0"/>
      <w:marBottom w:val="0"/>
      <w:divBdr>
        <w:top w:val="none" w:sz="0" w:space="0" w:color="auto"/>
        <w:left w:val="none" w:sz="0" w:space="0" w:color="auto"/>
        <w:bottom w:val="none" w:sz="0" w:space="0" w:color="auto"/>
        <w:right w:val="none" w:sz="0" w:space="0" w:color="auto"/>
      </w:divBdr>
    </w:div>
    <w:div w:id="2018190060">
      <w:bodyDiv w:val="1"/>
      <w:marLeft w:val="0"/>
      <w:marRight w:val="0"/>
      <w:marTop w:val="0"/>
      <w:marBottom w:val="0"/>
      <w:divBdr>
        <w:top w:val="none" w:sz="0" w:space="0" w:color="auto"/>
        <w:left w:val="none" w:sz="0" w:space="0" w:color="auto"/>
        <w:bottom w:val="none" w:sz="0" w:space="0" w:color="auto"/>
        <w:right w:val="none" w:sz="0" w:space="0" w:color="auto"/>
      </w:divBdr>
    </w:div>
    <w:div w:id="2018920423">
      <w:bodyDiv w:val="1"/>
      <w:marLeft w:val="0"/>
      <w:marRight w:val="0"/>
      <w:marTop w:val="0"/>
      <w:marBottom w:val="0"/>
      <w:divBdr>
        <w:top w:val="none" w:sz="0" w:space="0" w:color="auto"/>
        <w:left w:val="none" w:sz="0" w:space="0" w:color="auto"/>
        <w:bottom w:val="none" w:sz="0" w:space="0" w:color="auto"/>
        <w:right w:val="none" w:sz="0" w:space="0" w:color="auto"/>
      </w:divBdr>
    </w:div>
    <w:div w:id="2018997882">
      <w:bodyDiv w:val="1"/>
      <w:marLeft w:val="0"/>
      <w:marRight w:val="0"/>
      <w:marTop w:val="0"/>
      <w:marBottom w:val="0"/>
      <w:divBdr>
        <w:top w:val="none" w:sz="0" w:space="0" w:color="auto"/>
        <w:left w:val="none" w:sz="0" w:space="0" w:color="auto"/>
        <w:bottom w:val="none" w:sz="0" w:space="0" w:color="auto"/>
        <w:right w:val="none" w:sz="0" w:space="0" w:color="auto"/>
      </w:divBdr>
    </w:div>
    <w:div w:id="2019312376">
      <w:bodyDiv w:val="1"/>
      <w:marLeft w:val="0"/>
      <w:marRight w:val="0"/>
      <w:marTop w:val="0"/>
      <w:marBottom w:val="0"/>
      <w:divBdr>
        <w:top w:val="none" w:sz="0" w:space="0" w:color="auto"/>
        <w:left w:val="none" w:sz="0" w:space="0" w:color="auto"/>
        <w:bottom w:val="none" w:sz="0" w:space="0" w:color="auto"/>
        <w:right w:val="none" w:sz="0" w:space="0" w:color="auto"/>
      </w:divBdr>
      <w:divsChild>
        <w:div w:id="1518735271">
          <w:marLeft w:val="0"/>
          <w:marRight w:val="0"/>
          <w:marTop w:val="0"/>
          <w:marBottom w:val="0"/>
          <w:divBdr>
            <w:top w:val="none" w:sz="0" w:space="0" w:color="auto"/>
            <w:left w:val="none" w:sz="0" w:space="0" w:color="auto"/>
            <w:bottom w:val="none" w:sz="0" w:space="0" w:color="auto"/>
            <w:right w:val="none" w:sz="0" w:space="0" w:color="auto"/>
          </w:divBdr>
          <w:divsChild>
            <w:div w:id="1396005319">
              <w:marLeft w:val="0"/>
              <w:marRight w:val="0"/>
              <w:marTop w:val="0"/>
              <w:marBottom w:val="0"/>
              <w:divBdr>
                <w:top w:val="none" w:sz="0" w:space="0" w:color="auto"/>
                <w:left w:val="none" w:sz="0" w:space="0" w:color="auto"/>
                <w:bottom w:val="none" w:sz="0" w:space="0" w:color="auto"/>
                <w:right w:val="none" w:sz="0" w:space="0" w:color="auto"/>
              </w:divBdr>
              <w:divsChild>
                <w:div w:id="2054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26940">
      <w:bodyDiv w:val="1"/>
      <w:marLeft w:val="0"/>
      <w:marRight w:val="0"/>
      <w:marTop w:val="0"/>
      <w:marBottom w:val="0"/>
      <w:divBdr>
        <w:top w:val="none" w:sz="0" w:space="0" w:color="auto"/>
        <w:left w:val="none" w:sz="0" w:space="0" w:color="auto"/>
        <w:bottom w:val="none" w:sz="0" w:space="0" w:color="auto"/>
        <w:right w:val="none" w:sz="0" w:space="0" w:color="auto"/>
      </w:divBdr>
      <w:divsChild>
        <w:div w:id="1846742030">
          <w:marLeft w:val="0"/>
          <w:marRight w:val="0"/>
          <w:marTop w:val="0"/>
          <w:marBottom w:val="0"/>
          <w:divBdr>
            <w:top w:val="none" w:sz="0" w:space="0" w:color="auto"/>
            <w:left w:val="none" w:sz="0" w:space="0" w:color="auto"/>
            <w:bottom w:val="none" w:sz="0" w:space="0" w:color="auto"/>
            <w:right w:val="none" w:sz="0" w:space="0" w:color="auto"/>
          </w:divBdr>
          <w:divsChild>
            <w:div w:id="1079643793">
              <w:marLeft w:val="0"/>
              <w:marRight w:val="0"/>
              <w:marTop w:val="0"/>
              <w:marBottom w:val="0"/>
              <w:divBdr>
                <w:top w:val="none" w:sz="0" w:space="0" w:color="auto"/>
                <w:left w:val="none" w:sz="0" w:space="0" w:color="auto"/>
                <w:bottom w:val="none" w:sz="0" w:space="0" w:color="auto"/>
                <w:right w:val="none" w:sz="0" w:space="0" w:color="auto"/>
              </w:divBdr>
              <w:divsChild>
                <w:div w:id="1774091101">
                  <w:marLeft w:val="0"/>
                  <w:marRight w:val="0"/>
                  <w:marTop w:val="0"/>
                  <w:marBottom w:val="0"/>
                  <w:divBdr>
                    <w:top w:val="none" w:sz="0" w:space="0" w:color="auto"/>
                    <w:left w:val="none" w:sz="0" w:space="0" w:color="auto"/>
                    <w:bottom w:val="none" w:sz="0" w:space="0" w:color="auto"/>
                    <w:right w:val="none" w:sz="0" w:space="0" w:color="auto"/>
                  </w:divBdr>
                  <w:divsChild>
                    <w:div w:id="476532344">
                      <w:marLeft w:val="0"/>
                      <w:marRight w:val="0"/>
                      <w:marTop w:val="0"/>
                      <w:marBottom w:val="0"/>
                      <w:divBdr>
                        <w:top w:val="none" w:sz="0" w:space="0" w:color="auto"/>
                        <w:left w:val="none" w:sz="0" w:space="0" w:color="auto"/>
                        <w:bottom w:val="none" w:sz="0" w:space="0" w:color="auto"/>
                        <w:right w:val="none" w:sz="0" w:space="0" w:color="auto"/>
                      </w:divBdr>
                      <w:divsChild>
                        <w:div w:id="359628349">
                          <w:marLeft w:val="0"/>
                          <w:marRight w:val="0"/>
                          <w:marTop w:val="0"/>
                          <w:marBottom w:val="0"/>
                          <w:divBdr>
                            <w:top w:val="none" w:sz="0" w:space="0" w:color="auto"/>
                            <w:left w:val="none" w:sz="0" w:space="0" w:color="auto"/>
                            <w:bottom w:val="none" w:sz="0" w:space="0" w:color="auto"/>
                            <w:right w:val="none" w:sz="0" w:space="0" w:color="auto"/>
                          </w:divBdr>
                          <w:divsChild>
                            <w:div w:id="929317813">
                              <w:marLeft w:val="0"/>
                              <w:marRight w:val="0"/>
                              <w:marTop w:val="0"/>
                              <w:marBottom w:val="0"/>
                              <w:divBdr>
                                <w:top w:val="none" w:sz="0" w:space="0" w:color="auto"/>
                                <w:left w:val="none" w:sz="0" w:space="0" w:color="auto"/>
                                <w:bottom w:val="none" w:sz="0" w:space="0" w:color="auto"/>
                                <w:right w:val="none" w:sz="0" w:space="0" w:color="auto"/>
                              </w:divBdr>
                              <w:divsChild>
                                <w:div w:id="1745451575">
                                  <w:marLeft w:val="0"/>
                                  <w:marRight w:val="0"/>
                                  <w:marTop w:val="0"/>
                                  <w:marBottom w:val="0"/>
                                  <w:divBdr>
                                    <w:top w:val="none" w:sz="0" w:space="0" w:color="auto"/>
                                    <w:left w:val="none" w:sz="0" w:space="0" w:color="auto"/>
                                    <w:bottom w:val="none" w:sz="0" w:space="0" w:color="auto"/>
                                    <w:right w:val="none" w:sz="0" w:space="0" w:color="auto"/>
                                  </w:divBdr>
                                  <w:divsChild>
                                    <w:div w:id="1876234280">
                                      <w:marLeft w:val="0"/>
                                      <w:marRight w:val="0"/>
                                      <w:marTop w:val="0"/>
                                      <w:marBottom w:val="0"/>
                                      <w:divBdr>
                                        <w:top w:val="none" w:sz="0" w:space="0" w:color="auto"/>
                                        <w:left w:val="none" w:sz="0" w:space="0" w:color="auto"/>
                                        <w:bottom w:val="none" w:sz="0" w:space="0" w:color="auto"/>
                                        <w:right w:val="none" w:sz="0" w:space="0" w:color="auto"/>
                                      </w:divBdr>
                                      <w:divsChild>
                                        <w:div w:id="1355304264">
                                          <w:marLeft w:val="-150"/>
                                          <w:marRight w:val="-150"/>
                                          <w:marTop w:val="0"/>
                                          <w:marBottom w:val="0"/>
                                          <w:divBdr>
                                            <w:top w:val="none" w:sz="0" w:space="0" w:color="auto"/>
                                            <w:left w:val="none" w:sz="0" w:space="0" w:color="auto"/>
                                            <w:bottom w:val="none" w:sz="0" w:space="0" w:color="auto"/>
                                            <w:right w:val="none" w:sz="0" w:space="0" w:color="auto"/>
                                          </w:divBdr>
                                          <w:divsChild>
                                            <w:div w:id="1518814855">
                                              <w:marLeft w:val="0"/>
                                              <w:marRight w:val="0"/>
                                              <w:marTop w:val="0"/>
                                              <w:marBottom w:val="0"/>
                                              <w:divBdr>
                                                <w:top w:val="none" w:sz="0" w:space="0" w:color="auto"/>
                                                <w:left w:val="none" w:sz="0" w:space="0" w:color="auto"/>
                                                <w:bottom w:val="none" w:sz="0" w:space="0" w:color="auto"/>
                                                <w:right w:val="none" w:sz="0" w:space="0" w:color="auto"/>
                                              </w:divBdr>
                                              <w:divsChild>
                                                <w:div w:id="1059212055">
                                                  <w:marLeft w:val="0"/>
                                                  <w:marRight w:val="0"/>
                                                  <w:marTop w:val="0"/>
                                                  <w:marBottom w:val="0"/>
                                                  <w:divBdr>
                                                    <w:top w:val="none" w:sz="0" w:space="0" w:color="auto"/>
                                                    <w:left w:val="none" w:sz="0" w:space="0" w:color="auto"/>
                                                    <w:bottom w:val="none" w:sz="0" w:space="0" w:color="auto"/>
                                                    <w:right w:val="none" w:sz="0" w:space="0" w:color="auto"/>
                                                  </w:divBdr>
                                                  <w:divsChild>
                                                    <w:div w:id="698437582">
                                                      <w:marLeft w:val="0"/>
                                                      <w:marRight w:val="0"/>
                                                      <w:marTop w:val="0"/>
                                                      <w:marBottom w:val="0"/>
                                                      <w:divBdr>
                                                        <w:top w:val="none" w:sz="0" w:space="0" w:color="auto"/>
                                                        <w:left w:val="none" w:sz="0" w:space="0" w:color="auto"/>
                                                        <w:bottom w:val="none" w:sz="0" w:space="0" w:color="auto"/>
                                                        <w:right w:val="none" w:sz="0" w:space="0" w:color="auto"/>
                                                      </w:divBdr>
                                                      <w:divsChild>
                                                        <w:div w:id="1016078026">
                                                          <w:marLeft w:val="0"/>
                                                          <w:marRight w:val="0"/>
                                                          <w:marTop w:val="0"/>
                                                          <w:marBottom w:val="0"/>
                                                          <w:divBdr>
                                                            <w:top w:val="none" w:sz="0" w:space="0" w:color="auto"/>
                                                            <w:left w:val="none" w:sz="0" w:space="0" w:color="auto"/>
                                                            <w:bottom w:val="none" w:sz="0" w:space="0" w:color="auto"/>
                                                            <w:right w:val="none" w:sz="0" w:space="0" w:color="auto"/>
                                                          </w:divBdr>
                                                          <w:divsChild>
                                                            <w:div w:id="1949966373">
                                                              <w:marLeft w:val="0"/>
                                                              <w:marRight w:val="0"/>
                                                              <w:marTop w:val="0"/>
                                                              <w:marBottom w:val="0"/>
                                                              <w:divBdr>
                                                                <w:top w:val="none" w:sz="0" w:space="0" w:color="auto"/>
                                                                <w:left w:val="none" w:sz="0" w:space="0" w:color="auto"/>
                                                                <w:bottom w:val="none" w:sz="0" w:space="0" w:color="auto"/>
                                                                <w:right w:val="none" w:sz="0" w:space="0" w:color="auto"/>
                                                              </w:divBdr>
                                                              <w:divsChild>
                                                                <w:div w:id="1054085551">
                                                                  <w:marLeft w:val="0"/>
                                                                  <w:marRight w:val="0"/>
                                                                  <w:marTop w:val="0"/>
                                                                  <w:marBottom w:val="0"/>
                                                                  <w:divBdr>
                                                                    <w:top w:val="none" w:sz="0" w:space="0" w:color="auto"/>
                                                                    <w:left w:val="none" w:sz="0" w:space="0" w:color="auto"/>
                                                                    <w:bottom w:val="none" w:sz="0" w:space="0" w:color="auto"/>
                                                                    <w:right w:val="none" w:sz="0" w:space="0" w:color="auto"/>
                                                                  </w:divBdr>
                                                                  <w:divsChild>
                                                                    <w:div w:id="36509332">
                                                                      <w:marLeft w:val="0"/>
                                                                      <w:marRight w:val="0"/>
                                                                      <w:marTop w:val="0"/>
                                                                      <w:marBottom w:val="0"/>
                                                                      <w:divBdr>
                                                                        <w:top w:val="none" w:sz="0" w:space="0" w:color="auto"/>
                                                                        <w:left w:val="none" w:sz="0" w:space="0" w:color="auto"/>
                                                                        <w:bottom w:val="none" w:sz="0" w:space="0" w:color="auto"/>
                                                                        <w:right w:val="none" w:sz="0" w:space="0" w:color="auto"/>
                                                                      </w:divBdr>
                                                                      <w:divsChild>
                                                                        <w:div w:id="1936400766">
                                                                          <w:marLeft w:val="-225"/>
                                                                          <w:marRight w:val="-225"/>
                                                                          <w:marTop w:val="0"/>
                                                                          <w:marBottom w:val="0"/>
                                                                          <w:divBdr>
                                                                            <w:top w:val="none" w:sz="0" w:space="0" w:color="auto"/>
                                                                            <w:left w:val="none" w:sz="0" w:space="0" w:color="auto"/>
                                                                            <w:bottom w:val="none" w:sz="0" w:space="0" w:color="auto"/>
                                                                            <w:right w:val="none" w:sz="0" w:space="0" w:color="auto"/>
                                                                          </w:divBdr>
                                                                          <w:divsChild>
                                                                            <w:div w:id="160650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917412">
      <w:bodyDiv w:val="1"/>
      <w:marLeft w:val="0"/>
      <w:marRight w:val="0"/>
      <w:marTop w:val="0"/>
      <w:marBottom w:val="0"/>
      <w:divBdr>
        <w:top w:val="none" w:sz="0" w:space="0" w:color="auto"/>
        <w:left w:val="none" w:sz="0" w:space="0" w:color="auto"/>
        <w:bottom w:val="none" w:sz="0" w:space="0" w:color="auto"/>
        <w:right w:val="none" w:sz="0" w:space="0" w:color="auto"/>
      </w:divBdr>
    </w:div>
    <w:div w:id="2020764952">
      <w:bodyDiv w:val="1"/>
      <w:marLeft w:val="0"/>
      <w:marRight w:val="0"/>
      <w:marTop w:val="0"/>
      <w:marBottom w:val="0"/>
      <w:divBdr>
        <w:top w:val="none" w:sz="0" w:space="0" w:color="auto"/>
        <w:left w:val="none" w:sz="0" w:space="0" w:color="auto"/>
        <w:bottom w:val="none" w:sz="0" w:space="0" w:color="auto"/>
        <w:right w:val="none" w:sz="0" w:space="0" w:color="auto"/>
      </w:divBdr>
      <w:divsChild>
        <w:div w:id="407923486">
          <w:marLeft w:val="0"/>
          <w:marRight w:val="0"/>
          <w:marTop w:val="0"/>
          <w:marBottom w:val="0"/>
          <w:divBdr>
            <w:top w:val="none" w:sz="0" w:space="0" w:color="auto"/>
            <w:left w:val="none" w:sz="0" w:space="0" w:color="auto"/>
            <w:bottom w:val="none" w:sz="0" w:space="0" w:color="auto"/>
            <w:right w:val="none" w:sz="0" w:space="0" w:color="auto"/>
          </w:divBdr>
          <w:divsChild>
            <w:div w:id="1979147178">
              <w:marLeft w:val="0"/>
              <w:marRight w:val="0"/>
              <w:marTop w:val="0"/>
              <w:marBottom w:val="0"/>
              <w:divBdr>
                <w:top w:val="none" w:sz="0" w:space="0" w:color="auto"/>
                <w:left w:val="none" w:sz="0" w:space="0" w:color="auto"/>
                <w:bottom w:val="none" w:sz="0" w:space="0" w:color="auto"/>
                <w:right w:val="none" w:sz="0" w:space="0" w:color="auto"/>
              </w:divBdr>
              <w:divsChild>
                <w:div w:id="856507793">
                  <w:marLeft w:val="495"/>
                  <w:marRight w:val="495"/>
                  <w:marTop w:val="0"/>
                  <w:marBottom w:val="0"/>
                  <w:divBdr>
                    <w:top w:val="none" w:sz="0" w:space="0" w:color="auto"/>
                    <w:left w:val="none" w:sz="0" w:space="0" w:color="auto"/>
                    <w:bottom w:val="none" w:sz="0" w:space="0" w:color="auto"/>
                    <w:right w:val="none" w:sz="0" w:space="0" w:color="auto"/>
                  </w:divBdr>
                  <w:divsChild>
                    <w:div w:id="1242519229">
                      <w:marLeft w:val="0"/>
                      <w:marRight w:val="0"/>
                      <w:marTop w:val="0"/>
                      <w:marBottom w:val="0"/>
                      <w:divBdr>
                        <w:top w:val="none" w:sz="0" w:space="0" w:color="auto"/>
                        <w:left w:val="none" w:sz="0" w:space="0" w:color="auto"/>
                        <w:bottom w:val="none" w:sz="0" w:space="0" w:color="auto"/>
                        <w:right w:val="none" w:sz="0" w:space="0" w:color="auto"/>
                      </w:divBdr>
                      <w:divsChild>
                        <w:div w:id="1654485415">
                          <w:marLeft w:val="150"/>
                          <w:marRight w:val="0"/>
                          <w:marTop w:val="0"/>
                          <w:marBottom w:val="0"/>
                          <w:divBdr>
                            <w:top w:val="none" w:sz="0" w:space="0" w:color="auto"/>
                            <w:left w:val="none" w:sz="0" w:space="0" w:color="auto"/>
                            <w:bottom w:val="none" w:sz="0" w:space="0" w:color="auto"/>
                            <w:right w:val="none" w:sz="0" w:space="0" w:color="auto"/>
                          </w:divBdr>
                          <w:divsChild>
                            <w:div w:id="470750262">
                              <w:marLeft w:val="0"/>
                              <w:marRight w:val="150"/>
                              <w:marTop w:val="150"/>
                              <w:marBottom w:val="0"/>
                              <w:divBdr>
                                <w:top w:val="none" w:sz="0" w:space="0" w:color="auto"/>
                                <w:left w:val="none" w:sz="0" w:space="0" w:color="auto"/>
                                <w:bottom w:val="none" w:sz="0" w:space="0" w:color="auto"/>
                                <w:right w:val="none" w:sz="0" w:space="0" w:color="auto"/>
                              </w:divBdr>
                              <w:divsChild>
                                <w:div w:id="32580831">
                                  <w:marLeft w:val="0"/>
                                  <w:marRight w:val="0"/>
                                  <w:marTop w:val="0"/>
                                  <w:marBottom w:val="0"/>
                                  <w:divBdr>
                                    <w:top w:val="none" w:sz="0" w:space="0" w:color="auto"/>
                                    <w:left w:val="none" w:sz="0" w:space="0" w:color="auto"/>
                                    <w:bottom w:val="none" w:sz="0" w:space="0" w:color="auto"/>
                                    <w:right w:val="none" w:sz="0" w:space="0" w:color="auto"/>
                                  </w:divBdr>
                                  <w:divsChild>
                                    <w:div w:id="1398555289">
                                      <w:marLeft w:val="0"/>
                                      <w:marRight w:val="0"/>
                                      <w:marTop w:val="0"/>
                                      <w:marBottom w:val="0"/>
                                      <w:divBdr>
                                        <w:top w:val="none" w:sz="0" w:space="0" w:color="auto"/>
                                        <w:left w:val="none" w:sz="0" w:space="0" w:color="auto"/>
                                        <w:bottom w:val="none" w:sz="0" w:space="0" w:color="auto"/>
                                        <w:right w:val="none" w:sz="0" w:space="0" w:color="auto"/>
                                      </w:divBdr>
                                      <w:divsChild>
                                        <w:div w:id="640161395">
                                          <w:marLeft w:val="0"/>
                                          <w:marRight w:val="0"/>
                                          <w:marTop w:val="0"/>
                                          <w:marBottom w:val="0"/>
                                          <w:divBdr>
                                            <w:top w:val="none" w:sz="0" w:space="0" w:color="auto"/>
                                            <w:left w:val="none" w:sz="0" w:space="0" w:color="auto"/>
                                            <w:bottom w:val="none" w:sz="0" w:space="0" w:color="auto"/>
                                            <w:right w:val="none" w:sz="0" w:space="0" w:color="auto"/>
                                          </w:divBdr>
                                          <w:divsChild>
                                            <w:div w:id="270168733">
                                              <w:marLeft w:val="0"/>
                                              <w:marRight w:val="0"/>
                                              <w:marTop w:val="0"/>
                                              <w:marBottom w:val="0"/>
                                              <w:divBdr>
                                                <w:top w:val="none" w:sz="0" w:space="0" w:color="auto"/>
                                                <w:left w:val="none" w:sz="0" w:space="0" w:color="auto"/>
                                                <w:bottom w:val="none" w:sz="0" w:space="0" w:color="auto"/>
                                                <w:right w:val="none" w:sz="0" w:space="0" w:color="auto"/>
                                              </w:divBdr>
                                              <w:divsChild>
                                                <w:div w:id="2132740981">
                                                  <w:marLeft w:val="0"/>
                                                  <w:marRight w:val="0"/>
                                                  <w:marTop w:val="0"/>
                                                  <w:marBottom w:val="0"/>
                                                  <w:divBdr>
                                                    <w:top w:val="none" w:sz="0" w:space="0" w:color="auto"/>
                                                    <w:left w:val="none" w:sz="0" w:space="0" w:color="auto"/>
                                                    <w:bottom w:val="none" w:sz="0" w:space="0" w:color="auto"/>
                                                    <w:right w:val="none" w:sz="0" w:space="0" w:color="auto"/>
                                                  </w:divBdr>
                                                  <w:divsChild>
                                                    <w:div w:id="1995143550">
                                                      <w:marLeft w:val="0"/>
                                                      <w:marRight w:val="0"/>
                                                      <w:marTop w:val="0"/>
                                                      <w:marBottom w:val="0"/>
                                                      <w:divBdr>
                                                        <w:top w:val="none" w:sz="0" w:space="0" w:color="auto"/>
                                                        <w:left w:val="none" w:sz="0" w:space="0" w:color="auto"/>
                                                        <w:bottom w:val="none" w:sz="0" w:space="0" w:color="auto"/>
                                                        <w:right w:val="none" w:sz="0" w:space="0" w:color="auto"/>
                                                      </w:divBdr>
                                                      <w:divsChild>
                                                        <w:div w:id="1636056929">
                                                          <w:marLeft w:val="0"/>
                                                          <w:marRight w:val="0"/>
                                                          <w:marTop w:val="0"/>
                                                          <w:marBottom w:val="0"/>
                                                          <w:divBdr>
                                                            <w:top w:val="none" w:sz="0" w:space="0" w:color="auto"/>
                                                            <w:left w:val="none" w:sz="0" w:space="0" w:color="auto"/>
                                                            <w:bottom w:val="none" w:sz="0" w:space="0" w:color="auto"/>
                                                            <w:right w:val="none" w:sz="0" w:space="0" w:color="auto"/>
                                                          </w:divBdr>
                                                          <w:divsChild>
                                                            <w:div w:id="1602834640">
                                                              <w:marLeft w:val="0"/>
                                                              <w:marRight w:val="0"/>
                                                              <w:marTop w:val="0"/>
                                                              <w:marBottom w:val="0"/>
                                                              <w:divBdr>
                                                                <w:top w:val="none" w:sz="0" w:space="0" w:color="auto"/>
                                                                <w:left w:val="none" w:sz="0" w:space="0" w:color="auto"/>
                                                                <w:bottom w:val="none" w:sz="0" w:space="0" w:color="auto"/>
                                                                <w:right w:val="none" w:sz="0" w:space="0" w:color="auto"/>
                                                              </w:divBdr>
                                                              <w:divsChild>
                                                                <w:div w:id="10427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1858011">
      <w:bodyDiv w:val="1"/>
      <w:marLeft w:val="0"/>
      <w:marRight w:val="0"/>
      <w:marTop w:val="0"/>
      <w:marBottom w:val="0"/>
      <w:divBdr>
        <w:top w:val="none" w:sz="0" w:space="0" w:color="auto"/>
        <w:left w:val="none" w:sz="0" w:space="0" w:color="auto"/>
        <w:bottom w:val="none" w:sz="0" w:space="0" w:color="auto"/>
        <w:right w:val="none" w:sz="0" w:space="0" w:color="auto"/>
      </w:divBdr>
    </w:div>
    <w:div w:id="2022004198">
      <w:bodyDiv w:val="1"/>
      <w:marLeft w:val="0"/>
      <w:marRight w:val="0"/>
      <w:marTop w:val="0"/>
      <w:marBottom w:val="0"/>
      <w:divBdr>
        <w:top w:val="none" w:sz="0" w:space="0" w:color="auto"/>
        <w:left w:val="none" w:sz="0" w:space="0" w:color="auto"/>
        <w:bottom w:val="none" w:sz="0" w:space="0" w:color="auto"/>
        <w:right w:val="none" w:sz="0" w:space="0" w:color="auto"/>
      </w:divBdr>
    </w:div>
    <w:div w:id="2022313572">
      <w:bodyDiv w:val="1"/>
      <w:marLeft w:val="0"/>
      <w:marRight w:val="0"/>
      <w:marTop w:val="0"/>
      <w:marBottom w:val="0"/>
      <w:divBdr>
        <w:top w:val="none" w:sz="0" w:space="0" w:color="auto"/>
        <w:left w:val="none" w:sz="0" w:space="0" w:color="auto"/>
        <w:bottom w:val="none" w:sz="0" w:space="0" w:color="auto"/>
        <w:right w:val="none" w:sz="0" w:space="0" w:color="auto"/>
      </w:divBdr>
      <w:divsChild>
        <w:div w:id="1457795412">
          <w:marLeft w:val="0"/>
          <w:marRight w:val="0"/>
          <w:marTop w:val="0"/>
          <w:marBottom w:val="0"/>
          <w:divBdr>
            <w:top w:val="none" w:sz="0" w:space="0" w:color="auto"/>
            <w:left w:val="none" w:sz="0" w:space="0" w:color="auto"/>
            <w:bottom w:val="none" w:sz="0" w:space="0" w:color="auto"/>
            <w:right w:val="none" w:sz="0" w:space="0" w:color="auto"/>
          </w:divBdr>
          <w:divsChild>
            <w:div w:id="733898171">
              <w:marLeft w:val="0"/>
              <w:marRight w:val="0"/>
              <w:marTop w:val="0"/>
              <w:marBottom w:val="0"/>
              <w:divBdr>
                <w:top w:val="none" w:sz="0" w:space="0" w:color="auto"/>
                <w:left w:val="none" w:sz="0" w:space="0" w:color="auto"/>
                <w:bottom w:val="none" w:sz="0" w:space="0" w:color="auto"/>
                <w:right w:val="none" w:sz="0" w:space="0" w:color="auto"/>
              </w:divBdr>
              <w:divsChild>
                <w:div w:id="205799770">
                  <w:marLeft w:val="0"/>
                  <w:marRight w:val="0"/>
                  <w:marTop w:val="0"/>
                  <w:marBottom w:val="0"/>
                  <w:divBdr>
                    <w:top w:val="none" w:sz="0" w:space="0" w:color="auto"/>
                    <w:left w:val="none" w:sz="0" w:space="0" w:color="auto"/>
                    <w:bottom w:val="none" w:sz="0" w:space="0" w:color="auto"/>
                    <w:right w:val="none" w:sz="0" w:space="0" w:color="auto"/>
                  </w:divBdr>
                  <w:divsChild>
                    <w:div w:id="324671230">
                      <w:marLeft w:val="0"/>
                      <w:marRight w:val="0"/>
                      <w:marTop w:val="0"/>
                      <w:marBottom w:val="0"/>
                      <w:divBdr>
                        <w:top w:val="none" w:sz="0" w:space="0" w:color="auto"/>
                        <w:left w:val="none" w:sz="0" w:space="0" w:color="auto"/>
                        <w:bottom w:val="none" w:sz="0" w:space="0" w:color="auto"/>
                        <w:right w:val="none" w:sz="0" w:space="0" w:color="auto"/>
                      </w:divBdr>
                      <w:divsChild>
                        <w:div w:id="545028705">
                          <w:marLeft w:val="0"/>
                          <w:marRight w:val="0"/>
                          <w:marTop w:val="0"/>
                          <w:marBottom w:val="0"/>
                          <w:divBdr>
                            <w:top w:val="none" w:sz="0" w:space="0" w:color="auto"/>
                            <w:left w:val="none" w:sz="0" w:space="0" w:color="auto"/>
                            <w:bottom w:val="none" w:sz="0" w:space="0" w:color="auto"/>
                            <w:right w:val="none" w:sz="0" w:space="0" w:color="auto"/>
                          </w:divBdr>
                          <w:divsChild>
                            <w:div w:id="1869444432">
                              <w:marLeft w:val="3"/>
                              <w:marRight w:val="0"/>
                              <w:marTop w:val="0"/>
                              <w:marBottom w:val="0"/>
                              <w:divBdr>
                                <w:top w:val="none" w:sz="0" w:space="0" w:color="auto"/>
                                <w:left w:val="none" w:sz="0" w:space="0" w:color="auto"/>
                                <w:bottom w:val="none" w:sz="0" w:space="0" w:color="auto"/>
                                <w:right w:val="none" w:sz="0" w:space="0" w:color="auto"/>
                              </w:divBdr>
                              <w:divsChild>
                                <w:div w:id="1927419688">
                                  <w:marLeft w:val="0"/>
                                  <w:marRight w:val="0"/>
                                  <w:marTop w:val="0"/>
                                  <w:marBottom w:val="0"/>
                                  <w:divBdr>
                                    <w:top w:val="none" w:sz="0" w:space="0" w:color="auto"/>
                                    <w:left w:val="none" w:sz="0" w:space="0" w:color="auto"/>
                                    <w:bottom w:val="none" w:sz="0" w:space="0" w:color="auto"/>
                                    <w:right w:val="none" w:sz="0" w:space="0" w:color="auto"/>
                                  </w:divBdr>
                                  <w:divsChild>
                                    <w:div w:id="872498924">
                                      <w:marLeft w:val="0"/>
                                      <w:marRight w:val="0"/>
                                      <w:marTop w:val="0"/>
                                      <w:marBottom w:val="0"/>
                                      <w:divBdr>
                                        <w:top w:val="none" w:sz="0" w:space="0" w:color="auto"/>
                                        <w:left w:val="none" w:sz="0" w:space="0" w:color="auto"/>
                                        <w:bottom w:val="none" w:sz="0" w:space="0" w:color="auto"/>
                                        <w:right w:val="none" w:sz="0" w:space="0" w:color="auto"/>
                                      </w:divBdr>
                                      <w:divsChild>
                                        <w:div w:id="385884053">
                                          <w:marLeft w:val="0"/>
                                          <w:marRight w:val="0"/>
                                          <w:marTop w:val="0"/>
                                          <w:marBottom w:val="0"/>
                                          <w:divBdr>
                                            <w:top w:val="none" w:sz="0" w:space="0" w:color="auto"/>
                                            <w:left w:val="none" w:sz="0" w:space="0" w:color="auto"/>
                                            <w:bottom w:val="none" w:sz="0" w:space="0" w:color="auto"/>
                                            <w:right w:val="none" w:sz="0" w:space="0" w:color="auto"/>
                                          </w:divBdr>
                                          <w:divsChild>
                                            <w:div w:id="548222026">
                                              <w:marLeft w:val="0"/>
                                              <w:marRight w:val="0"/>
                                              <w:marTop w:val="0"/>
                                              <w:marBottom w:val="0"/>
                                              <w:divBdr>
                                                <w:top w:val="none" w:sz="0" w:space="0" w:color="auto"/>
                                                <w:left w:val="none" w:sz="0" w:space="0" w:color="auto"/>
                                                <w:bottom w:val="none" w:sz="0" w:space="0" w:color="auto"/>
                                                <w:right w:val="none" w:sz="0" w:space="0" w:color="auto"/>
                                              </w:divBdr>
                                              <w:divsChild>
                                                <w:div w:id="196551643">
                                                  <w:marLeft w:val="0"/>
                                                  <w:marRight w:val="0"/>
                                                  <w:marTop w:val="0"/>
                                                  <w:marBottom w:val="0"/>
                                                  <w:divBdr>
                                                    <w:top w:val="none" w:sz="0" w:space="0" w:color="auto"/>
                                                    <w:left w:val="none" w:sz="0" w:space="0" w:color="auto"/>
                                                    <w:bottom w:val="none" w:sz="0" w:space="0" w:color="auto"/>
                                                    <w:right w:val="none" w:sz="0" w:space="0" w:color="auto"/>
                                                  </w:divBdr>
                                                  <w:divsChild>
                                                    <w:div w:id="2036538514">
                                                      <w:marLeft w:val="0"/>
                                                      <w:marRight w:val="0"/>
                                                      <w:marTop w:val="0"/>
                                                      <w:marBottom w:val="0"/>
                                                      <w:divBdr>
                                                        <w:top w:val="none" w:sz="0" w:space="0" w:color="auto"/>
                                                        <w:left w:val="none" w:sz="0" w:space="0" w:color="auto"/>
                                                        <w:bottom w:val="none" w:sz="0" w:space="0" w:color="auto"/>
                                                        <w:right w:val="none" w:sz="0" w:space="0" w:color="auto"/>
                                                      </w:divBdr>
                                                      <w:divsChild>
                                                        <w:div w:id="2033916843">
                                                          <w:marLeft w:val="0"/>
                                                          <w:marRight w:val="0"/>
                                                          <w:marTop w:val="0"/>
                                                          <w:marBottom w:val="0"/>
                                                          <w:divBdr>
                                                            <w:top w:val="none" w:sz="0" w:space="0" w:color="auto"/>
                                                            <w:left w:val="none" w:sz="0" w:space="0" w:color="auto"/>
                                                            <w:bottom w:val="none" w:sz="0" w:space="0" w:color="auto"/>
                                                            <w:right w:val="none" w:sz="0" w:space="0" w:color="auto"/>
                                                          </w:divBdr>
                                                          <w:divsChild>
                                                            <w:div w:id="1790196213">
                                                              <w:marLeft w:val="0"/>
                                                              <w:marRight w:val="0"/>
                                                              <w:marTop w:val="0"/>
                                                              <w:marBottom w:val="0"/>
                                                              <w:divBdr>
                                                                <w:top w:val="none" w:sz="0" w:space="0" w:color="auto"/>
                                                                <w:left w:val="none" w:sz="0" w:space="0" w:color="auto"/>
                                                                <w:bottom w:val="none" w:sz="0" w:space="0" w:color="auto"/>
                                                                <w:right w:val="none" w:sz="0" w:space="0" w:color="auto"/>
                                                              </w:divBdr>
                                                              <w:divsChild>
                                                                <w:div w:id="468518258">
                                                                  <w:marLeft w:val="0"/>
                                                                  <w:marRight w:val="0"/>
                                                                  <w:marTop w:val="0"/>
                                                                  <w:marBottom w:val="0"/>
                                                                  <w:divBdr>
                                                                    <w:top w:val="none" w:sz="0" w:space="0" w:color="auto"/>
                                                                    <w:left w:val="none" w:sz="0" w:space="0" w:color="auto"/>
                                                                    <w:bottom w:val="none" w:sz="0" w:space="0" w:color="auto"/>
                                                                    <w:right w:val="none" w:sz="0" w:space="0" w:color="auto"/>
                                                                  </w:divBdr>
                                                                  <w:divsChild>
                                                                    <w:div w:id="1936591336">
                                                                      <w:marLeft w:val="0"/>
                                                                      <w:marRight w:val="0"/>
                                                                      <w:marTop w:val="0"/>
                                                                      <w:marBottom w:val="0"/>
                                                                      <w:divBdr>
                                                                        <w:top w:val="none" w:sz="0" w:space="0" w:color="auto"/>
                                                                        <w:left w:val="none" w:sz="0" w:space="0" w:color="auto"/>
                                                                        <w:bottom w:val="none" w:sz="0" w:space="0" w:color="auto"/>
                                                                        <w:right w:val="none" w:sz="0" w:space="0" w:color="auto"/>
                                                                      </w:divBdr>
                                                                      <w:divsChild>
                                                                        <w:div w:id="6790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734657">
      <w:bodyDiv w:val="1"/>
      <w:marLeft w:val="0"/>
      <w:marRight w:val="0"/>
      <w:marTop w:val="0"/>
      <w:marBottom w:val="0"/>
      <w:divBdr>
        <w:top w:val="none" w:sz="0" w:space="0" w:color="auto"/>
        <w:left w:val="none" w:sz="0" w:space="0" w:color="auto"/>
        <w:bottom w:val="none" w:sz="0" w:space="0" w:color="auto"/>
        <w:right w:val="none" w:sz="0" w:space="0" w:color="auto"/>
      </w:divBdr>
      <w:divsChild>
        <w:div w:id="1289627140">
          <w:marLeft w:val="0"/>
          <w:marRight w:val="0"/>
          <w:marTop w:val="0"/>
          <w:marBottom w:val="0"/>
          <w:divBdr>
            <w:top w:val="none" w:sz="0" w:space="0" w:color="auto"/>
            <w:left w:val="none" w:sz="0" w:space="0" w:color="auto"/>
            <w:bottom w:val="none" w:sz="0" w:space="0" w:color="auto"/>
            <w:right w:val="none" w:sz="0" w:space="0" w:color="auto"/>
          </w:divBdr>
          <w:divsChild>
            <w:div w:id="796607735">
              <w:marLeft w:val="0"/>
              <w:marRight w:val="0"/>
              <w:marTop w:val="0"/>
              <w:marBottom w:val="0"/>
              <w:divBdr>
                <w:top w:val="none" w:sz="0" w:space="0" w:color="auto"/>
                <w:left w:val="none" w:sz="0" w:space="0" w:color="auto"/>
                <w:bottom w:val="none" w:sz="0" w:space="0" w:color="auto"/>
                <w:right w:val="none" w:sz="0" w:space="0" w:color="auto"/>
              </w:divBdr>
              <w:divsChild>
                <w:div w:id="776753199">
                  <w:marLeft w:val="0"/>
                  <w:marRight w:val="0"/>
                  <w:marTop w:val="0"/>
                  <w:marBottom w:val="0"/>
                  <w:divBdr>
                    <w:top w:val="none" w:sz="0" w:space="0" w:color="auto"/>
                    <w:left w:val="none" w:sz="0" w:space="0" w:color="auto"/>
                    <w:bottom w:val="none" w:sz="0" w:space="0" w:color="auto"/>
                    <w:right w:val="none" w:sz="0" w:space="0" w:color="auto"/>
                  </w:divBdr>
                  <w:divsChild>
                    <w:div w:id="897203729">
                      <w:marLeft w:val="0"/>
                      <w:marRight w:val="0"/>
                      <w:marTop w:val="0"/>
                      <w:marBottom w:val="0"/>
                      <w:divBdr>
                        <w:top w:val="none" w:sz="0" w:space="0" w:color="auto"/>
                        <w:left w:val="none" w:sz="0" w:space="0" w:color="auto"/>
                        <w:bottom w:val="none" w:sz="0" w:space="0" w:color="auto"/>
                        <w:right w:val="none" w:sz="0" w:space="0" w:color="auto"/>
                      </w:divBdr>
                      <w:divsChild>
                        <w:div w:id="849762915">
                          <w:marLeft w:val="0"/>
                          <w:marRight w:val="0"/>
                          <w:marTop w:val="0"/>
                          <w:marBottom w:val="0"/>
                          <w:divBdr>
                            <w:top w:val="none" w:sz="0" w:space="0" w:color="auto"/>
                            <w:left w:val="none" w:sz="0" w:space="0" w:color="auto"/>
                            <w:bottom w:val="none" w:sz="0" w:space="0" w:color="auto"/>
                            <w:right w:val="none" w:sz="0" w:space="0" w:color="auto"/>
                          </w:divBdr>
                          <w:divsChild>
                            <w:div w:id="1767653235">
                              <w:marLeft w:val="3"/>
                              <w:marRight w:val="0"/>
                              <w:marTop w:val="0"/>
                              <w:marBottom w:val="0"/>
                              <w:divBdr>
                                <w:top w:val="none" w:sz="0" w:space="0" w:color="auto"/>
                                <w:left w:val="none" w:sz="0" w:space="0" w:color="auto"/>
                                <w:bottom w:val="none" w:sz="0" w:space="0" w:color="auto"/>
                                <w:right w:val="none" w:sz="0" w:space="0" w:color="auto"/>
                              </w:divBdr>
                              <w:divsChild>
                                <w:div w:id="535701806">
                                  <w:marLeft w:val="0"/>
                                  <w:marRight w:val="0"/>
                                  <w:marTop w:val="0"/>
                                  <w:marBottom w:val="0"/>
                                  <w:divBdr>
                                    <w:top w:val="none" w:sz="0" w:space="0" w:color="auto"/>
                                    <w:left w:val="none" w:sz="0" w:space="0" w:color="auto"/>
                                    <w:bottom w:val="none" w:sz="0" w:space="0" w:color="auto"/>
                                    <w:right w:val="none" w:sz="0" w:space="0" w:color="auto"/>
                                  </w:divBdr>
                                  <w:divsChild>
                                    <w:div w:id="1091390363">
                                      <w:marLeft w:val="0"/>
                                      <w:marRight w:val="0"/>
                                      <w:marTop w:val="0"/>
                                      <w:marBottom w:val="0"/>
                                      <w:divBdr>
                                        <w:top w:val="none" w:sz="0" w:space="0" w:color="auto"/>
                                        <w:left w:val="none" w:sz="0" w:space="0" w:color="auto"/>
                                        <w:bottom w:val="none" w:sz="0" w:space="0" w:color="auto"/>
                                        <w:right w:val="none" w:sz="0" w:space="0" w:color="auto"/>
                                      </w:divBdr>
                                      <w:divsChild>
                                        <w:div w:id="1619557206">
                                          <w:marLeft w:val="0"/>
                                          <w:marRight w:val="0"/>
                                          <w:marTop w:val="0"/>
                                          <w:marBottom w:val="0"/>
                                          <w:divBdr>
                                            <w:top w:val="none" w:sz="0" w:space="0" w:color="auto"/>
                                            <w:left w:val="none" w:sz="0" w:space="0" w:color="auto"/>
                                            <w:bottom w:val="none" w:sz="0" w:space="0" w:color="auto"/>
                                            <w:right w:val="none" w:sz="0" w:space="0" w:color="auto"/>
                                          </w:divBdr>
                                          <w:divsChild>
                                            <w:div w:id="1867524458">
                                              <w:marLeft w:val="0"/>
                                              <w:marRight w:val="0"/>
                                              <w:marTop w:val="0"/>
                                              <w:marBottom w:val="0"/>
                                              <w:divBdr>
                                                <w:top w:val="none" w:sz="0" w:space="0" w:color="auto"/>
                                                <w:left w:val="none" w:sz="0" w:space="0" w:color="auto"/>
                                                <w:bottom w:val="none" w:sz="0" w:space="0" w:color="auto"/>
                                                <w:right w:val="none" w:sz="0" w:space="0" w:color="auto"/>
                                              </w:divBdr>
                                              <w:divsChild>
                                                <w:div w:id="583564600">
                                                  <w:marLeft w:val="0"/>
                                                  <w:marRight w:val="0"/>
                                                  <w:marTop w:val="0"/>
                                                  <w:marBottom w:val="0"/>
                                                  <w:divBdr>
                                                    <w:top w:val="none" w:sz="0" w:space="0" w:color="auto"/>
                                                    <w:left w:val="none" w:sz="0" w:space="0" w:color="auto"/>
                                                    <w:bottom w:val="none" w:sz="0" w:space="0" w:color="auto"/>
                                                    <w:right w:val="none" w:sz="0" w:space="0" w:color="auto"/>
                                                  </w:divBdr>
                                                  <w:divsChild>
                                                    <w:div w:id="523249607">
                                                      <w:marLeft w:val="0"/>
                                                      <w:marRight w:val="0"/>
                                                      <w:marTop w:val="0"/>
                                                      <w:marBottom w:val="0"/>
                                                      <w:divBdr>
                                                        <w:top w:val="none" w:sz="0" w:space="0" w:color="auto"/>
                                                        <w:left w:val="none" w:sz="0" w:space="0" w:color="auto"/>
                                                        <w:bottom w:val="none" w:sz="0" w:space="0" w:color="auto"/>
                                                        <w:right w:val="none" w:sz="0" w:space="0" w:color="auto"/>
                                                      </w:divBdr>
                                                      <w:divsChild>
                                                        <w:div w:id="259947956">
                                                          <w:marLeft w:val="0"/>
                                                          <w:marRight w:val="0"/>
                                                          <w:marTop w:val="0"/>
                                                          <w:marBottom w:val="0"/>
                                                          <w:divBdr>
                                                            <w:top w:val="none" w:sz="0" w:space="0" w:color="auto"/>
                                                            <w:left w:val="none" w:sz="0" w:space="0" w:color="auto"/>
                                                            <w:bottom w:val="none" w:sz="0" w:space="0" w:color="auto"/>
                                                            <w:right w:val="none" w:sz="0" w:space="0" w:color="auto"/>
                                                          </w:divBdr>
                                                          <w:divsChild>
                                                            <w:div w:id="1460107893">
                                                              <w:marLeft w:val="0"/>
                                                              <w:marRight w:val="0"/>
                                                              <w:marTop w:val="0"/>
                                                              <w:marBottom w:val="0"/>
                                                              <w:divBdr>
                                                                <w:top w:val="none" w:sz="0" w:space="0" w:color="auto"/>
                                                                <w:left w:val="none" w:sz="0" w:space="0" w:color="auto"/>
                                                                <w:bottom w:val="none" w:sz="0" w:space="0" w:color="auto"/>
                                                                <w:right w:val="none" w:sz="0" w:space="0" w:color="auto"/>
                                                              </w:divBdr>
                                                              <w:divsChild>
                                                                <w:div w:id="1919165565">
                                                                  <w:marLeft w:val="0"/>
                                                                  <w:marRight w:val="0"/>
                                                                  <w:marTop w:val="0"/>
                                                                  <w:marBottom w:val="0"/>
                                                                  <w:divBdr>
                                                                    <w:top w:val="none" w:sz="0" w:space="0" w:color="auto"/>
                                                                    <w:left w:val="none" w:sz="0" w:space="0" w:color="auto"/>
                                                                    <w:bottom w:val="none" w:sz="0" w:space="0" w:color="auto"/>
                                                                    <w:right w:val="none" w:sz="0" w:space="0" w:color="auto"/>
                                                                  </w:divBdr>
                                                                  <w:divsChild>
                                                                    <w:div w:id="1232470779">
                                                                      <w:marLeft w:val="0"/>
                                                                      <w:marRight w:val="0"/>
                                                                      <w:marTop w:val="0"/>
                                                                      <w:marBottom w:val="0"/>
                                                                      <w:divBdr>
                                                                        <w:top w:val="none" w:sz="0" w:space="0" w:color="auto"/>
                                                                        <w:left w:val="none" w:sz="0" w:space="0" w:color="auto"/>
                                                                        <w:bottom w:val="none" w:sz="0" w:space="0" w:color="auto"/>
                                                                        <w:right w:val="none" w:sz="0" w:space="0" w:color="auto"/>
                                                                      </w:divBdr>
                                                                      <w:divsChild>
                                                                        <w:div w:id="2931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975138">
      <w:bodyDiv w:val="1"/>
      <w:marLeft w:val="0"/>
      <w:marRight w:val="0"/>
      <w:marTop w:val="0"/>
      <w:marBottom w:val="0"/>
      <w:divBdr>
        <w:top w:val="none" w:sz="0" w:space="0" w:color="auto"/>
        <w:left w:val="none" w:sz="0" w:space="0" w:color="auto"/>
        <w:bottom w:val="none" w:sz="0" w:space="0" w:color="auto"/>
        <w:right w:val="none" w:sz="0" w:space="0" w:color="auto"/>
      </w:divBdr>
      <w:divsChild>
        <w:div w:id="646011980">
          <w:marLeft w:val="0"/>
          <w:marRight w:val="0"/>
          <w:marTop w:val="0"/>
          <w:marBottom w:val="0"/>
          <w:divBdr>
            <w:top w:val="none" w:sz="0" w:space="0" w:color="auto"/>
            <w:left w:val="none" w:sz="0" w:space="0" w:color="auto"/>
            <w:bottom w:val="none" w:sz="0" w:space="0" w:color="auto"/>
            <w:right w:val="none" w:sz="0" w:space="0" w:color="auto"/>
          </w:divBdr>
          <w:divsChild>
            <w:div w:id="637344831">
              <w:marLeft w:val="0"/>
              <w:marRight w:val="0"/>
              <w:marTop w:val="0"/>
              <w:marBottom w:val="0"/>
              <w:divBdr>
                <w:top w:val="single" w:sz="18" w:space="8" w:color="046091"/>
                <w:left w:val="single" w:sz="18" w:space="8" w:color="046091"/>
                <w:bottom w:val="single" w:sz="18" w:space="15" w:color="046091"/>
                <w:right w:val="single" w:sz="18" w:space="8" w:color="046091"/>
              </w:divBdr>
              <w:divsChild>
                <w:div w:id="618803645">
                  <w:marLeft w:val="0"/>
                  <w:marRight w:val="0"/>
                  <w:marTop w:val="0"/>
                  <w:marBottom w:val="0"/>
                  <w:divBdr>
                    <w:top w:val="none" w:sz="0" w:space="0" w:color="auto"/>
                    <w:left w:val="none" w:sz="0" w:space="0" w:color="auto"/>
                    <w:bottom w:val="none" w:sz="0" w:space="0" w:color="auto"/>
                    <w:right w:val="none" w:sz="0" w:space="0" w:color="auto"/>
                  </w:divBdr>
                  <w:divsChild>
                    <w:div w:id="1939286640">
                      <w:marLeft w:val="0"/>
                      <w:marRight w:val="0"/>
                      <w:marTop w:val="0"/>
                      <w:marBottom w:val="0"/>
                      <w:divBdr>
                        <w:top w:val="none" w:sz="0" w:space="0" w:color="auto"/>
                        <w:left w:val="none" w:sz="0" w:space="0" w:color="auto"/>
                        <w:bottom w:val="none" w:sz="0" w:space="0" w:color="auto"/>
                        <w:right w:val="none" w:sz="0" w:space="0" w:color="auto"/>
                      </w:divBdr>
                      <w:divsChild>
                        <w:div w:id="1148477039">
                          <w:marLeft w:val="0"/>
                          <w:marRight w:val="0"/>
                          <w:marTop w:val="0"/>
                          <w:marBottom w:val="0"/>
                          <w:divBdr>
                            <w:top w:val="none" w:sz="0" w:space="0" w:color="auto"/>
                            <w:left w:val="none" w:sz="0" w:space="0" w:color="auto"/>
                            <w:bottom w:val="none" w:sz="0" w:space="0" w:color="auto"/>
                            <w:right w:val="none" w:sz="0" w:space="0" w:color="auto"/>
                          </w:divBdr>
                          <w:divsChild>
                            <w:div w:id="2048606538">
                              <w:marLeft w:val="0"/>
                              <w:marRight w:val="0"/>
                              <w:marTop w:val="0"/>
                              <w:marBottom w:val="0"/>
                              <w:divBdr>
                                <w:top w:val="none" w:sz="0" w:space="0" w:color="auto"/>
                                <w:left w:val="none" w:sz="0" w:space="0" w:color="auto"/>
                                <w:bottom w:val="none" w:sz="0" w:space="0" w:color="auto"/>
                                <w:right w:val="none" w:sz="0" w:space="0" w:color="auto"/>
                              </w:divBdr>
                              <w:divsChild>
                                <w:div w:id="1380477946">
                                  <w:marLeft w:val="0"/>
                                  <w:marRight w:val="0"/>
                                  <w:marTop w:val="0"/>
                                  <w:marBottom w:val="0"/>
                                  <w:divBdr>
                                    <w:top w:val="none" w:sz="0" w:space="0" w:color="auto"/>
                                    <w:left w:val="none" w:sz="0" w:space="0" w:color="auto"/>
                                    <w:bottom w:val="none" w:sz="0" w:space="0" w:color="auto"/>
                                    <w:right w:val="none" w:sz="0" w:space="0" w:color="auto"/>
                                  </w:divBdr>
                                  <w:divsChild>
                                    <w:div w:id="2106879890">
                                      <w:marLeft w:val="0"/>
                                      <w:marRight w:val="0"/>
                                      <w:marTop w:val="0"/>
                                      <w:marBottom w:val="0"/>
                                      <w:divBdr>
                                        <w:top w:val="none" w:sz="0" w:space="0" w:color="auto"/>
                                        <w:left w:val="none" w:sz="0" w:space="0" w:color="auto"/>
                                        <w:bottom w:val="none" w:sz="0" w:space="0" w:color="auto"/>
                                        <w:right w:val="none" w:sz="0" w:space="0" w:color="auto"/>
                                      </w:divBdr>
                                      <w:divsChild>
                                        <w:div w:id="1684553322">
                                          <w:marLeft w:val="0"/>
                                          <w:marRight w:val="0"/>
                                          <w:marTop w:val="0"/>
                                          <w:marBottom w:val="0"/>
                                          <w:divBdr>
                                            <w:top w:val="none" w:sz="0" w:space="0" w:color="auto"/>
                                            <w:left w:val="none" w:sz="0" w:space="0" w:color="auto"/>
                                            <w:bottom w:val="none" w:sz="0" w:space="0" w:color="auto"/>
                                            <w:right w:val="none" w:sz="0" w:space="0" w:color="auto"/>
                                          </w:divBdr>
                                          <w:divsChild>
                                            <w:div w:id="1948269034">
                                              <w:marLeft w:val="0"/>
                                              <w:marRight w:val="0"/>
                                              <w:marTop w:val="100"/>
                                              <w:marBottom w:val="30"/>
                                              <w:divBdr>
                                                <w:top w:val="single" w:sz="6" w:space="0" w:color="CCCCCC"/>
                                                <w:left w:val="single" w:sz="6" w:space="0" w:color="CCCCCC"/>
                                                <w:bottom w:val="single" w:sz="6" w:space="0" w:color="CCCCCC"/>
                                                <w:right w:val="single" w:sz="6" w:space="0" w:color="CCCCCC"/>
                                              </w:divBdr>
                                              <w:divsChild>
                                                <w:div w:id="640234676">
                                                  <w:marLeft w:val="0"/>
                                                  <w:marRight w:val="0"/>
                                                  <w:marTop w:val="0"/>
                                                  <w:marBottom w:val="0"/>
                                                  <w:divBdr>
                                                    <w:top w:val="none" w:sz="0" w:space="0" w:color="auto"/>
                                                    <w:left w:val="none" w:sz="0" w:space="0" w:color="auto"/>
                                                    <w:bottom w:val="none" w:sz="0" w:space="0" w:color="auto"/>
                                                    <w:right w:val="none" w:sz="0" w:space="0" w:color="auto"/>
                                                  </w:divBdr>
                                                  <w:divsChild>
                                                    <w:div w:id="2159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3121768">
      <w:bodyDiv w:val="1"/>
      <w:marLeft w:val="0"/>
      <w:marRight w:val="0"/>
      <w:marTop w:val="0"/>
      <w:marBottom w:val="0"/>
      <w:divBdr>
        <w:top w:val="none" w:sz="0" w:space="0" w:color="auto"/>
        <w:left w:val="none" w:sz="0" w:space="0" w:color="auto"/>
        <w:bottom w:val="none" w:sz="0" w:space="0" w:color="auto"/>
        <w:right w:val="none" w:sz="0" w:space="0" w:color="auto"/>
      </w:divBdr>
    </w:div>
    <w:div w:id="2023315108">
      <w:bodyDiv w:val="1"/>
      <w:marLeft w:val="0"/>
      <w:marRight w:val="0"/>
      <w:marTop w:val="0"/>
      <w:marBottom w:val="0"/>
      <w:divBdr>
        <w:top w:val="none" w:sz="0" w:space="0" w:color="auto"/>
        <w:left w:val="none" w:sz="0" w:space="0" w:color="auto"/>
        <w:bottom w:val="none" w:sz="0" w:space="0" w:color="auto"/>
        <w:right w:val="none" w:sz="0" w:space="0" w:color="auto"/>
      </w:divBdr>
    </w:div>
    <w:div w:id="2023315536">
      <w:bodyDiv w:val="1"/>
      <w:marLeft w:val="0"/>
      <w:marRight w:val="0"/>
      <w:marTop w:val="0"/>
      <w:marBottom w:val="0"/>
      <w:divBdr>
        <w:top w:val="none" w:sz="0" w:space="0" w:color="auto"/>
        <w:left w:val="none" w:sz="0" w:space="0" w:color="auto"/>
        <w:bottom w:val="none" w:sz="0" w:space="0" w:color="auto"/>
        <w:right w:val="none" w:sz="0" w:space="0" w:color="auto"/>
      </w:divBdr>
      <w:divsChild>
        <w:div w:id="1260137232">
          <w:marLeft w:val="0"/>
          <w:marRight w:val="0"/>
          <w:marTop w:val="0"/>
          <w:marBottom w:val="0"/>
          <w:divBdr>
            <w:top w:val="none" w:sz="0" w:space="0" w:color="auto"/>
            <w:left w:val="none" w:sz="0" w:space="0" w:color="auto"/>
            <w:bottom w:val="none" w:sz="0" w:space="0" w:color="auto"/>
            <w:right w:val="none" w:sz="0" w:space="0" w:color="auto"/>
          </w:divBdr>
        </w:div>
      </w:divsChild>
    </w:div>
    <w:div w:id="2023582477">
      <w:bodyDiv w:val="1"/>
      <w:marLeft w:val="0"/>
      <w:marRight w:val="0"/>
      <w:marTop w:val="0"/>
      <w:marBottom w:val="0"/>
      <w:divBdr>
        <w:top w:val="none" w:sz="0" w:space="0" w:color="auto"/>
        <w:left w:val="none" w:sz="0" w:space="0" w:color="auto"/>
        <w:bottom w:val="none" w:sz="0" w:space="0" w:color="auto"/>
        <w:right w:val="none" w:sz="0" w:space="0" w:color="auto"/>
      </w:divBdr>
    </w:div>
    <w:div w:id="2024934408">
      <w:bodyDiv w:val="1"/>
      <w:marLeft w:val="0"/>
      <w:marRight w:val="0"/>
      <w:marTop w:val="0"/>
      <w:marBottom w:val="0"/>
      <w:divBdr>
        <w:top w:val="none" w:sz="0" w:space="0" w:color="auto"/>
        <w:left w:val="none" w:sz="0" w:space="0" w:color="auto"/>
        <w:bottom w:val="none" w:sz="0" w:space="0" w:color="auto"/>
        <w:right w:val="none" w:sz="0" w:space="0" w:color="auto"/>
      </w:divBdr>
    </w:div>
    <w:div w:id="2025133480">
      <w:bodyDiv w:val="1"/>
      <w:marLeft w:val="0"/>
      <w:marRight w:val="0"/>
      <w:marTop w:val="0"/>
      <w:marBottom w:val="0"/>
      <w:divBdr>
        <w:top w:val="none" w:sz="0" w:space="0" w:color="auto"/>
        <w:left w:val="none" w:sz="0" w:space="0" w:color="auto"/>
        <w:bottom w:val="none" w:sz="0" w:space="0" w:color="auto"/>
        <w:right w:val="none" w:sz="0" w:space="0" w:color="auto"/>
      </w:divBdr>
    </w:div>
    <w:div w:id="2025278250">
      <w:bodyDiv w:val="1"/>
      <w:marLeft w:val="0"/>
      <w:marRight w:val="0"/>
      <w:marTop w:val="0"/>
      <w:marBottom w:val="0"/>
      <w:divBdr>
        <w:top w:val="none" w:sz="0" w:space="0" w:color="auto"/>
        <w:left w:val="none" w:sz="0" w:space="0" w:color="auto"/>
        <w:bottom w:val="none" w:sz="0" w:space="0" w:color="auto"/>
        <w:right w:val="none" w:sz="0" w:space="0" w:color="auto"/>
      </w:divBdr>
    </w:div>
    <w:div w:id="2026249598">
      <w:bodyDiv w:val="1"/>
      <w:marLeft w:val="0"/>
      <w:marRight w:val="0"/>
      <w:marTop w:val="0"/>
      <w:marBottom w:val="0"/>
      <w:divBdr>
        <w:top w:val="none" w:sz="0" w:space="0" w:color="auto"/>
        <w:left w:val="none" w:sz="0" w:space="0" w:color="auto"/>
        <w:bottom w:val="none" w:sz="0" w:space="0" w:color="auto"/>
        <w:right w:val="none" w:sz="0" w:space="0" w:color="auto"/>
      </w:divBdr>
    </w:div>
    <w:div w:id="2026586978">
      <w:bodyDiv w:val="1"/>
      <w:marLeft w:val="0"/>
      <w:marRight w:val="0"/>
      <w:marTop w:val="0"/>
      <w:marBottom w:val="0"/>
      <w:divBdr>
        <w:top w:val="none" w:sz="0" w:space="0" w:color="auto"/>
        <w:left w:val="none" w:sz="0" w:space="0" w:color="auto"/>
        <w:bottom w:val="none" w:sz="0" w:space="0" w:color="auto"/>
        <w:right w:val="none" w:sz="0" w:space="0" w:color="auto"/>
      </w:divBdr>
    </w:div>
    <w:div w:id="2027095047">
      <w:bodyDiv w:val="1"/>
      <w:marLeft w:val="0"/>
      <w:marRight w:val="0"/>
      <w:marTop w:val="0"/>
      <w:marBottom w:val="0"/>
      <w:divBdr>
        <w:top w:val="none" w:sz="0" w:space="0" w:color="auto"/>
        <w:left w:val="none" w:sz="0" w:space="0" w:color="auto"/>
        <w:bottom w:val="none" w:sz="0" w:space="0" w:color="auto"/>
        <w:right w:val="none" w:sz="0" w:space="0" w:color="auto"/>
      </w:divBdr>
    </w:div>
    <w:div w:id="2027098424">
      <w:bodyDiv w:val="1"/>
      <w:marLeft w:val="0"/>
      <w:marRight w:val="0"/>
      <w:marTop w:val="0"/>
      <w:marBottom w:val="0"/>
      <w:divBdr>
        <w:top w:val="none" w:sz="0" w:space="0" w:color="auto"/>
        <w:left w:val="none" w:sz="0" w:space="0" w:color="auto"/>
        <w:bottom w:val="none" w:sz="0" w:space="0" w:color="auto"/>
        <w:right w:val="none" w:sz="0" w:space="0" w:color="auto"/>
      </w:divBdr>
    </w:div>
    <w:div w:id="2027629720">
      <w:bodyDiv w:val="1"/>
      <w:marLeft w:val="0"/>
      <w:marRight w:val="0"/>
      <w:marTop w:val="0"/>
      <w:marBottom w:val="0"/>
      <w:divBdr>
        <w:top w:val="none" w:sz="0" w:space="0" w:color="auto"/>
        <w:left w:val="none" w:sz="0" w:space="0" w:color="auto"/>
        <w:bottom w:val="none" w:sz="0" w:space="0" w:color="auto"/>
        <w:right w:val="none" w:sz="0" w:space="0" w:color="auto"/>
      </w:divBdr>
      <w:divsChild>
        <w:div w:id="1059941687">
          <w:marLeft w:val="0"/>
          <w:marRight w:val="0"/>
          <w:marTop w:val="0"/>
          <w:marBottom w:val="0"/>
          <w:divBdr>
            <w:top w:val="none" w:sz="0" w:space="0" w:color="auto"/>
            <w:left w:val="none" w:sz="0" w:space="0" w:color="auto"/>
            <w:bottom w:val="none" w:sz="0" w:space="0" w:color="auto"/>
            <w:right w:val="none" w:sz="0" w:space="0" w:color="auto"/>
          </w:divBdr>
          <w:divsChild>
            <w:div w:id="360933135">
              <w:marLeft w:val="0"/>
              <w:marRight w:val="0"/>
              <w:marTop w:val="0"/>
              <w:marBottom w:val="0"/>
              <w:divBdr>
                <w:top w:val="none" w:sz="0" w:space="0" w:color="auto"/>
                <w:left w:val="none" w:sz="0" w:space="0" w:color="auto"/>
                <w:bottom w:val="none" w:sz="0" w:space="0" w:color="auto"/>
                <w:right w:val="none" w:sz="0" w:space="0" w:color="auto"/>
              </w:divBdr>
              <w:divsChild>
                <w:div w:id="1940289668">
                  <w:marLeft w:val="0"/>
                  <w:marRight w:val="0"/>
                  <w:marTop w:val="0"/>
                  <w:marBottom w:val="0"/>
                  <w:divBdr>
                    <w:top w:val="none" w:sz="0" w:space="0" w:color="auto"/>
                    <w:left w:val="none" w:sz="0" w:space="0" w:color="auto"/>
                    <w:bottom w:val="none" w:sz="0" w:space="0" w:color="auto"/>
                    <w:right w:val="none" w:sz="0" w:space="0" w:color="auto"/>
                  </w:divBdr>
                  <w:divsChild>
                    <w:div w:id="1366558653">
                      <w:marLeft w:val="0"/>
                      <w:marRight w:val="0"/>
                      <w:marTop w:val="0"/>
                      <w:marBottom w:val="0"/>
                      <w:divBdr>
                        <w:top w:val="none" w:sz="0" w:space="0" w:color="auto"/>
                        <w:left w:val="none" w:sz="0" w:space="0" w:color="auto"/>
                        <w:bottom w:val="none" w:sz="0" w:space="0" w:color="auto"/>
                        <w:right w:val="none" w:sz="0" w:space="0" w:color="auto"/>
                      </w:divBdr>
                      <w:divsChild>
                        <w:div w:id="2034989584">
                          <w:marLeft w:val="0"/>
                          <w:marRight w:val="0"/>
                          <w:marTop w:val="0"/>
                          <w:marBottom w:val="0"/>
                          <w:divBdr>
                            <w:top w:val="none" w:sz="0" w:space="0" w:color="auto"/>
                            <w:left w:val="none" w:sz="0" w:space="0" w:color="auto"/>
                            <w:bottom w:val="none" w:sz="0" w:space="0" w:color="auto"/>
                            <w:right w:val="none" w:sz="0" w:space="0" w:color="auto"/>
                          </w:divBdr>
                          <w:divsChild>
                            <w:div w:id="848640591">
                              <w:marLeft w:val="0"/>
                              <w:marRight w:val="0"/>
                              <w:marTop w:val="0"/>
                              <w:marBottom w:val="0"/>
                              <w:divBdr>
                                <w:top w:val="none" w:sz="0" w:space="0" w:color="auto"/>
                                <w:left w:val="none" w:sz="0" w:space="0" w:color="auto"/>
                                <w:bottom w:val="none" w:sz="0" w:space="0" w:color="auto"/>
                                <w:right w:val="none" w:sz="0" w:space="0" w:color="auto"/>
                              </w:divBdr>
                              <w:divsChild>
                                <w:div w:id="1474299218">
                                  <w:marLeft w:val="0"/>
                                  <w:marRight w:val="0"/>
                                  <w:marTop w:val="0"/>
                                  <w:marBottom w:val="0"/>
                                  <w:divBdr>
                                    <w:top w:val="none" w:sz="0" w:space="0" w:color="auto"/>
                                    <w:left w:val="none" w:sz="0" w:space="0" w:color="auto"/>
                                    <w:bottom w:val="none" w:sz="0" w:space="0" w:color="auto"/>
                                    <w:right w:val="none" w:sz="0" w:space="0" w:color="auto"/>
                                  </w:divBdr>
                                  <w:divsChild>
                                    <w:div w:id="41449402">
                                      <w:marLeft w:val="0"/>
                                      <w:marRight w:val="0"/>
                                      <w:marTop w:val="0"/>
                                      <w:marBottom w:val="0"/>
                                      <w:divBdr>
                                        <w:top w:val="none" w:sz="0" w:space="0" w:color="auto"/>
                                        <w:left w:val="none" w:sz="0" w:space="0" w:color="auto"/>
                                        <w:bottom w:val="none" w:sz="0" w:space="0" w:color="auto"/>
                                        <w:right w:val="none" w:sz="0" w:space="0" w:color="auto"/>
                                      </w:divBdr>
                                      <w:divsChild>
                                        <w:div w:id="259023812">
                                          <w:marLeft w:val="-150"/>
                                          <w:marRight w:val="-150"/>
                                          <w:marTop w:val="0"/>
                                          <w:marBottom w:val="0"/>
                                          <w:divBdr>
                                            <w:top w:val="none" w:sz="0" w:space="0" w:color="auto"/>
                                            <w:left w:val="none" w:sz="0" w:space="0" w:color="auto"/>
                                            <w:bottom w:val="none" w:sz="0" w:space="0" w:color="auto"/>
                                            <w:right w:val="none" w:sz="0" w:space="0" w:color="auto"/>
                                          </w:divBdr>
                                          <w:divsChild>
                                            <w:div w:id="288319085">
                                              <w:marLeft w:val="0"/>
                                              <w:marRight w:val="0"/>
                                              <w:marTop w:val="0"/>
                                              <w:marBottom w:val="0"/>
                                              <w:divBdr>
                                                <w:top w:val="none" w:sz="0" w:space="0" w:color="auto"/>
                                                <w:left w:val="none" w:sz="0" w:space="0" w:color="auto"/>
                                                <w:bottom w:val="none" w:sz="0" w:space="0" w:color="auto"/>
                                                <w:right w:val="none" w:sz="0" w:space="0" w:color="auto"/>
                                              </w:divBdr>
                                              <w:divsChild>
                                                <w:div w:id="1521502290">
                                                  <w:marLeft w:val="0"/>
                                                  <w:marRight w:val="0"/>
                                                  <w:marTop w:val="0"/>
                                                  <w:marBottom w:val="0"/>
                                                  <w:divBdr>
                                                    <w:top w:val="none" w:sz="0" w:space="0" w:color="auto"/>
                                                    <w:left w:val="none" w:sz="0" w:space="0" w:color="auto"/>
                                                    <w:bottom w:val="none" w:sz="0" w:space="0" w:color="auto"/>
                                                    <w:right w:val="none" w:sz="0" w:space="0" w:color="auto"/>
                                                  </w:divBdr>
                                                  <w:divsChild>
                                                    <w:div w:id="1173569866">
                                                      <w:marLeft w:val="0"/>
                                                      <w:marRight w:val="0"/>
                                                      <w:marTop w:val="0"/>
                                                      <w:marBottom w:val="0"/>
                                                      <w:divBdr>
                                                        <w:top w:val="none" w:sz="0" w:space="0" w:color="auto"/>
                                                        <w:left w:val="none" w:sz="0" w:space="0" w:color="auto"/>
                                                        <w:bottom w:val="none" w:sz="0" w:space="0" w:color="auto"/>
                                                        <w:right w:val="none" w:sz="0" w:space="0" w:color="auto"/>
                                                      </w:divBdr>
                                                      <w:divsChild>
                                                        <w:div w:id="922951530">
                                                          <w:marLeft w:val="0"/>
                                                          <w:marRight w:val="0"/>
                                                          <w:marTop w:val="0"/>
                                                          <w:marBottom w:val="0"/>
                                                          <w:divBdr>
                                                            <w:top w:val="none" w:sz="0" w:space="0" w:color="auto"/>
                                                            <w:left w:val="none" w:sz="0" w:space="0" w:color="auto"/>
                                                            <w:bottom w:val="none" w:sz="0" w:space="0" w:color="auto"/>
                                                            <w:right w:val="none" w:sz="0" w:space="0" w:color="auto"/>
                                                          </w:divBdr>
                                                          <w:divsChild>
                                                            <w:div w:id="653609497">
                                                              <w:marLeft w:val="0"/>
                                                              <w:marRight w:val="0"/>
                                                              <w:marTop w:val="0"/>
                                                              <w:marBottom w:val="0"/>
                                                              <w:divBdr>
                                                                <w:top w:val="none" w:sz="0" w:space="0" w:color="auto"/>
                                                                <w:left w:val="none" w:sz="0" w:space="0" w:color="auto"/>
                                                                <w:bottom w:val="none" w:sz="0" w:space="0" w:color="auto"/>
                                                                <w:right w:val="none" w:sz="0" w:space="0" w:color="auto"/>
                                                              </w:divBdr>
                                                              <w:divsChild>
                                                                <w:div w:id="444811450">
                                                                  <w:marLeft w:val="0"/>
                                                                  <w:marRight w:val="0"/>
                                                                  <w:marTop w:val="0"/>
                                                                  <w:marBottom w:val="0"/>
                                                                  <w:divBdr>
                                                                    <w:top w:val="none" w:sz="0" w:space="0" w:color="auto"/>
                                                                    <w:left w:val="none" w:sz="0" w:space="0" w:color="auto"/>
                                                                    <w:bottom w:val="none" w:sz="0" w:space="0" w:color="auto"/>
                                                                    <w:right w:val="none" w:sz="0" w:space="0" w:color="auto"/>
                                                                  </w:divBdr>
                                                                  <w:divsChild>
                                                                    <w:div w:id="417481913">
                                                                      <w:marLeft w:val="0"/>
                                                                      <w:marRight w:val="0"/>
                                                                      <w:marTop w:val="0"/>
                                                                      <w:marBottom w:val="0"/>
                                                                      <w:divBdr>
                                                                        <w:top w:val="none" w:sz="0" w:space="0" w:color="auto"/>
                                                                        <w:left w:val="none" w:sz="0" w:space="0" w:color="auto"/>
                                                                        <w:bottom w:val="none" w:sz="0" w:space="0" w:color="auto"/>
                                                                        <w:right w:val="none" w:sz="0" w:space="0" w:color="auto"/>
                                                                      </w:divBdr>
                                                                      <w:divsChild>
                                                                        <w:div w:id="1791512015">
                                                                          <w:marLeft w:val="-225"/>
                                                                          <w:marRight w:val="-225"/>
                                                                          <w:marTop w:val="0"/>
                                                                          <w:marBottom w:val="0"/>
                                                                          <w:divBdr>
                                                                            <w:top w:val="none" w:sz="0" w:space="0" w:color="auto"/>
                                                                            <w:left w:val="none" w:sz="0" w:space="0" w:color="auto"/>
                                                                            <w:bottom w:val="none" w:sz="0" w:space="0" w:color="auto"/>
                                                                            <w:right w:val="none" w:sz="0" w:space="0" w:color="auto"/>
                                                                          </w:divBdr>
                                                                          <w:divsChild>
                                                                            <w:div w:id="201078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675120">
      <w:bodyDiv w:val="1"/>
      <w:marLeft w:val="0"/>
      <w:marRight w:val="0"/>
      <w:marTop w:val="0"/>
      <w:marBottom w:val="0"/>
      <w:divBdr>
        <w:top w:val="none" w:sz="0" w:space="0" w:color="auto"/>
        <w:left w:val="none" w:sz="0" w:space="0" w:color="auto"/>
        <w:bottom w:val="none" w:sz="0" w:space="0" w:color="auto"/>
        <w:right w:val="none" w:sz="0" w:space="0" w:color="auto"/>
      </w:divBdr>
      <w:divsChild>
        <w:div w:id="243420659">
          <w:marLeft w:val="0"/>
          <w:marRight w:val="0"/>
          <w:marTop w:val="0"/>
          <w:marBottom w:val="0"/>
          <w:divBdr>
            <w:top w:val="none" w:sz="0" w:space="0" w:color="auto"/>
            <w:left w:val="none" w:sz="0" w:space="0" w:color="auto"/>
            <w:bottom w:val="none" w:sz="0" w:space="0" w:color="auto"/>
            <w:right w:val="none" w:sz="0" w:space="0" w:color="auto"/>
          </w:divBdr>
          <w:divsChild>
            <w:div w:id="1933968925">
              <w:marLeft w:val="0"/>
              <w:marRight w:val="0"/>
              <w:marTop w:val="0"/>
              <w:marBottom w:val="0"/>
              <w:divBdr>
                <w:top w:val="none" w:sz="0" w:space="0" w:color="auto"/>
                <w:left w:val="none" w:sz="0" w:space="0" w:color="auto"/>
                <w:bottom w:val="none" w:sz="0" w:space="0" w:color="auto"/>
                <w:right w:val="none" w:sz="0" w:space="0" w:color="auto"/>
              </w:divBdr>
              <w:divsChild>
                <w:div w:id="809517160">
                  <w:marLeft w:val="0"/>
                  <w:marRight w:val="0"/>
                  <w:marTop w:val="0"/>
                  <w:marBottom w:val="0"/>
                  <w:divBdr>
                    <w:top w:val="none" w:sz="0" w:space="0" w:color="auto"/>
                    <w:left w:val="none" w:sz="0" w:space="0" w:color="auto"/>
                    <w:bottom w:val="none" w:sz="0" w:space="0" w:color="auto"/>
                    <w:right w:val="none" w:sz="0" w:space="0" w:color="auto"/>
                  </w:divBdr>
                  <w:divsChild>
                    <w:div w:id="845093441">
                      <w:marLeft w:val="0"/>
                      <w:marRight w:val="0"/>
                      <w:marTop w:val="0"/>
                      <w:marBottom w:val="0"/>
                      <w:divBdr>
                        <w:top w:val="none" w:sz="0" w:space="0" w:color="auto"/>
                        <w:left w:val="none" w:sz="0" w:space="0" w:color="auto"/>
                        <w:bottom w:val="none" w:sz="0" w:space="0" w:color="auto"/>
                        <w:right w:val="none" w:sz="0" w:space="0" w:color="auto"/>
                      </w:divBdr>
                      <w:divsChild>
                        <w:div w:id="452873126">
                          <w:marLeft w:val="0"/>
                          <w:marRight w:val="0"/>
                          <w:marTop w:val="0"/>
                          <w:marBottom w:val="0"/>
                          <w:divBdr>
                            <w:top w:val="none" w:sz="0" w:space="0" w:color="auto"/>
                            <w:left w:val="none" w:sz="0" w:space="0" w:color="auto"/>
                            <w:bottom w:val="none" w:sz="0" w:space="0" w:color="auto"/>
                            <w:right w:val="none" w:sz="0" w:space="0" w:color="auto"/>
                          </w:divBdr>
                          <w:divsChild>
                            <w:div w:id="1596405798">
                              <w:marLeft w:val="0"/>
                              <w:marRight w:val="0"/>
                              <w:marTop w:val="0"/>
                              <w:marBottom w:val="0"/>
                              <w:divBdr>
                                <w:top w:val="none" w:sz="0" w:space="0" w:color="auto"/>
                                <w:left w:val="none" w:sz="0" w:space="0" w:color="auto"/>
                                <w:bottom w:val="none" w:sz="0" w:space="0" w:color="auto"/>
                                <w:right w:val="none" w:sz="0" w:space="0" w:color="auto"/>
                              </w:divBdr>
                              <w:divsChild>
                                <w:div w:id="1158109930">
                                  <w:marLeft w:val="0"/>
                                  <w:marRight w:val="0"/>
                                  <w:marTop w:val="0"/>
                                  <w:marBottom w:val="0"/>
                                  <w:divBdr>
                                    <w:top w:val="none" w:sz="0" w:space="0" w:color="auto"/>
                                    <w:left w:val="none" w:sz="0" w:space="0" w:color="auto"/>
                                    <w:bottom w:val="none" w:sz="0" w:space="0" w:color="auto"/>
                                    <w:right w:val="none" w:sz="0" w:space="0" w:color="auto"/>
                                  </w:divBdr>
                                  <w:divsChild>
                                    <w:div w:id="176971494">
                                      <w:marLeft w:val="0"/>
                                      <w:marRight w:val="0"/>
                                      <w:marTop w:val="0"/>
                                      <w:marBottom w:val="0"/>
                                      <w:divBdr>
                                        <w:top w:val="none" w:sz="0" w:space="0" w:color="auto"/>
                                        <w:left w:val="none" w:sz="0" w:space="0" w:color="auto"/>
                                        <w:bottom w:val="none" w:sz="0" w:space="0" w:color="auto"/>
                                        <w:right w:val="none" w:sz="0" w:space="0" w:color="auto"/>
                                      </w:divBdr>
                                      <w:divsChild>
                                        <w:div w:id="626857295">
                                          <w:marLeft w:val="-150"/>
                                          <w:marRight w:val="-150"/>
                                          <w:marTop w:val="0"/>
                                          <w:marBottom w:val="0"/>
                                          <w:divBdr>
                                            <w:top w:val="none" w:sz="0" w:space="0" w:color="auto"/>
                                            <w:left w:val="none" w:sz="0" w:space="0" w:color="auto"/>
                                            <w:bottom w:val="none" w:sz="0" w:space="0" w:color="auto"/>
                                            <w:right w:val="none" w:sz="0" w:space="0" w:color="auto"/>
                                          </w:divBdr>
                                          <w:divsChild>
                                            <w:div w:id="1668243600">
                                              <w:marLeft w:val="0"/>
                                              <w:marRight w:val="0"/>
                                              <w:marTop w:val="0"/>
                                              <w:marBottom w:val="0"/>
                                              <w:divBdr>
                                                <w:top w:val="none" w:sz="0" w:space="0" w:color="auto"/>
                                                <w:left w:val="none" w:sz="0" w:space="0" w:color="auto"/>
                                                <w:bottom w:val="none" w:sz="0" w:space="0" w:color="auto"/>
                                                <w:right w:val="none" w:sz="0" w:space="0" w:color="auto"/>
                                              </w:divBdr>
                                              <w:divsChild>
                                                <w:div w:id="971137343">
                                                  <w:marLeft w:val="0"/>
                                                  <w:marRight w:val="0"/>
                                                  <w:marTop w:val="0"/>
                                                  <w:marBottom w:val="0"/>
                                                  <w:divBdr>
                                                    <w:top w:val="none" w:sz="0" w:space="0" w:color="auto"/>
                                                    <w:left w:val="none" w:sz="0" w:space="0" w:color="auto"/>
                                                    <w:bottom w:val="none" w:sz="0" w:space="0" w:color="auto"/>
                                                    <w:right w:val="none" w:sz="0" w:space="0" w:color="auto"/>
                                                  </w:divBdr>
                                                  <w:divsChild>
                                                    <w:div w:id="779882208">
                                                      <w:marLeft w:val="0"/>
                                                      <w:marRight w:val="0"/>
                                                      <w:marTop w:val="0"/>
                                                      <w:marBottom w:val="0"/>
                                                      <w:divBdr>
                                                        <w:top w:val="none" w:sz="0" w:space="0" w:color="auto"/>
                                                        <w:left w:val="none" w:sz="0" w:space="0" w:color="auto"/>
                                                        <w:bottom w:val="none" w:sz="0" w:space="0" w:color="auto"/>
                                                        <w:right w:val="none" w:sz="0" w:space="0" w:color="auto"/>
                                                      </w:divBdr>
                                                      <w:divsChild>
                                                        <w:div w:id="1344015839">
                                                          <w:marLeft w:val="0"/>
                                                          <w:marRight w:val="0"/>
                                                          <w:marTop w:val="0"/>
                                                          <w:marBottom w:val="0"/>
                                                          <w:divBdr>
                                                            <w:top w:val="none" w:sz="0" w:space="0" w:color="auto"/>
                                                            <w:left w:val="none" w:sz="0" w:space="0" w:color="auto"/>
                                                            <w:bottom w:val="none" w:sz="0" w:space="0" w:color="auto"/>
                                                            <w:right w:val="none" w:sz="0" w:space="0" w:color="auto"/>
                                                          </w:divBdr>
                                                          <w:divsChild>
                                                            <w:div w:id="76169743">
                                                              <w:marLeft w:val="0"/>
                                                              <w:marRight w:val="0"/>
                                                              <w:marTop w:val="0"/>
                                                              <w:marBottom w:val="0"/>
                                                              <w:divBdr>
                                                                <w:top w:val="none" w:sz="0" w:space="0" w:color="auto"/>
                                                                <w:left w:val="none" w:sz="0" w:space="0" w:color="auto"/>
                                                                <w:bottom w:val="none" w:sz="0" w:space="0" w:color="auto"/>
                                                                <w:right w:val="none" w:sz="0" w:space="0" w:color="auto"/>
                                                              </w:divBdr>
                                                              <w:divsChild>
                                                                <w:div w:id="1444500666">
                                                                  <w:marLeft w:val="0"/>
                                                                  <w:marRight w:val="0"/>
                                                                  <w:marTop w:val="0"/>
                                                                  <w:marBottom w:val="0"/>
                                                                  <w:divBdr>
                                                                    <w:top w:val="none" w:sz="0" w:space="0" w:color="auto"/>
                                                                    <w:left w:val="none" w:sz="0" w:space="0" w:color="auto"/>
                                                                    <w:bottom w:val="none" w:sz="0" w:space="0" w:color="auto"/>
                                                                    <w:right w:val="none" w:sz="0" w:space="0" w:color="auto"/>
                                                                  </w:divBdr>
                                                                  <w:divsChild>
                                                                    <w:div w:id="133103741">
                                                                      <w:marLeft w:val="0"/>
                                                                      <w:marRight w:val="0"/>
                                                                      <w:marTop w:val="0"/>
                                                                      <w:marBottom w:val="0"/>
                                                                      <w:divBdr>
                                                                        <w:top w:val="none" w:sz="0" w:space="0" w:color="auto"/>
                                                                        <w:left w:val="none" w:sz="0" w:space="0" w:color="auto"/>
                                                                        <w:bottom w:val="none" w:sz="0" w:space="0" w:color="auto"/>
                                                                        <w:right w:val="none" w:sz="0" w:space="0" w:color="auto"/>
                                                                      </w:divBdr>
                                                                      <w:divsChild>
                                                                        <w:div w:id="1951549071">
                                                                          <w:marLeft w:val="-225"/>
                                                                          <w:marRight w:val="-225"/>
                                                                          <w:marTop w:val="0"/>
                                                                          <w:marBottom w:val="0"/>
                                                                          <w:divBdr>
                                                                            <w:top w:val="none" w:sz="0" w:space="0" w:color="auto"/>
                                                                            <w:left w:val="none" w:sz="0" w:space="0" w:color="auto"/>
                                                                            <w:bottom w:val="none" w:sz="0" w:space="0" w:color="auto"/>
                                                                            <w:right w:val="none" w:sz="0" w:space="0" w:color="auto"/>
                                                                          </w:divBdr>
                                                                          <w:divsChild>
                                                                            <w:div w:id="111104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752047">
      <w:bodyDiv w:val="1"/>
      <w:marLeft w:val="0"/>
      <w:marRight w:val="0"/>
      <w:marTop w:val="0"/>
      <w:marBottom w:val="0"/>
      <w:divBdr>
        <w:top w:val="none" w:sz="0" w:space="0" w:color="auto"/>
        <w:left w:val="none" w:sz="0" w:space="0" w:color="auto"/>
        <w:bottom w:val="none" w:sz="0" w:space="0" w:color="auto"/>
        <w:right w:val="none" w:sz="0" w:space="0" w:color="auto"/>
      </w:divBdr>
    </w:div>
    <w:div w:id="2028826909">
      <w:bodyDiv w:val="1"/>
      <w:marLeft w:val="0"/>
      <w:marRight w:val="0"/>
      <w:marTop w:val="0"/>
      <w:marBottom w:val="0"/>
      <w:divBdr>
        <w:top w:val="none" w:sz="0" w:space="0" w:color="auto"/>
        <w:left w:val="none" w:sz="0" w:space="0" w:color="auto"/>
        <w:bottom w:val="none" w:sz="0" w:space="0" w:color="auto"/>
        <w:right w:val="none" w:sz="0" w:space="0" w:color="auto"/>
      </w:divBdr>
      <w:divsChild>
        <w:div w:id="2001342642">
          <w:marLeft w:val="0"/>
          <w:marRight w:val="0"/>
          <w:marTop w:val="0"/>
          <w:marBottom w:val="0"/>
          <w:divBdr>
            <w:top w:val="none" w:sz="0" w:space="0" w:color="auto"/>
            <w:left w:val="none" w:sz="0" w:space="0" w:color="auto"/>
            <w:bottom w:val="none" w:sz="0" w:space="0" w:color="auto"/>
            <w:right w:val="none" w:sz="0" w:space="0" w:color="auto"/>
          </w:divBdr>
          <w:divsChild>
            <w:div w:id="730033346">
              <w:marLeft w:val="0"/>
              <w:marRight w:val="0"/>
              <w:marTop w:val="0"/>
              <w:marBottom w:val="0"/>
              <w:divBdr>
                <w:top w:val="none" w:sz="0" w:space="0" w:color="auto"/>
                <w:left w:val="none" w:sz="0" w:space="0" w:color="auto"/>
                <w:bottom w:val="none" w:sz="0" w:space="0" w:color="auto"/>
                <w:right w:val="none" w:sz="0" w:space="0" w:color="auto"/>
              </w:divBdr>
              <w:divsChild>
                <w:div w:id="651452167">
                  <w:marLeft w:val="0"/>
                  <w:marRight w:val="0"/>
                  <w:marTop w:val="0"/>
                  <w:marBottom w:val="0"/>
                  <w:divBdr>
                    <w:top w:val="none" w:sz="0" w:space="0" w:color="auto"/>
                    <w:left w:val="none" w:sz="0" w:space="0" w:color="auto"/>
                    <w:bottom w:val="none" w:sz="0" w:space="0" w:color="auto"/>
                    <w:right w:val="none" w:sz="0" w:space="0" w:color="auto"/>
                  </w:divBdr>
                  <w:divsChild>
                    <w:div w:id="51079717">
                      <w:marLeft w:val="0"/>
                      <w:marRight w:val="0"/>
                      <w:marTop w:val="0"/>
                      <w:marBottom w:val="0"/>
                      <w:divBdr>
                        <w:top w:val="none" w:sz="0" w:space="0" w:color="auto"/>
                        <w:left w:val="none" w:sz="0" w:space="0" w:color="auto"/>
                        <w:bottom w:val="none" w:sz="0" w:space="0" w:color="auto"/>
                        <w:right w:val="none" w:sz="0" w:space="0" w:color="auto"/>
                      </w:divBdr>
                      <w:divsChild>
                        <w:div w:id="1962221443">
                          <w:marLeft w:val="0"/>
                          <w:marRight w:val="0"/>
                          <w:marTop w:val="0"/>
                          <w:marBottom w:val="0"/>
                          <w:divBdr>
                            <w:top w:val="none" w:sz="0" w:space="0" w:color="auto"/>
                            <w:left w:val="none" w:sz="0" w:space="0" w:color="auto"/>
                            <w:bottom w:val="none" w:sz="0" w:space="0" w:color="auto"/>
                            <w:right w:val="none" w:sz="0" w:space="0" w:color="auto"/>
                          </w:divBdr>
                          <w:divsChild>
                            <w:div w:id="657223981">
                              <w:marLeft w:val="3"/>
                              <w:marRight w:val="0"/>
                              <w:marTop w:val="0"/>
                              <w:marBottom w:val="0"/>
                              <w:divBdr>
                                <w:top w:val="none" w:sz="0" w:space="0" w:color="auto"/>
                                <w:left w:val="none" w:sz="0" w:space="0" w:color="auto"/>
                                <w:bottom w:val="none" w:sz="0" w:space="0" w:color="auto"/>
                                <w:right w:val="none" w:sz="0" w:space="0" w:color="auto"/>
                              </w:divBdr>
                              <w:divsChild>
                                <w:div w:id="187525849">
                                  <w:marLeft w:val="0"/>
                                  <w:marRight w:val="0"/>
                                  <w:marTop w:val="0"/>
                                  <w:marBottom w:val="0"/>
                                  <w:divBdr>
                                    <w:top w:val="none" w:sz="0" w:space="0" w:color="auto"/>
                                    <w:left w:val="none" w:sz="0" w:space="0" w:color="auto"/>
                                    <w:bottom w:val="none" w:sz="0" w:space="0" w:color="auto"/>
                                    <w:right w:val="none" w:sz="0" w:space="0" w:color="auto"/>
                                  </w:divBdr>
                                  <w:divsChild>
                                    <w:div w:id="965770669">
                                      <w:marLeft w:val="0"/>
                                      <w:marRight w:val="0"/>
                                      <w:marTop w:val="0"/>
                                      <w:marBottom w:val="0"/>
                                      <w:divBdr>
                                        <w:top w:val="none" w:sz="0" w:space="0" w:color="auto"/>
                                        <w:left w:val="none" w:sz="0" w:space="0" w:color="auto"/>
                                        <w:bottom w:val="none" w:sz="0" w:space="0" w:color="auto"/>
                                        <w:right w:val="none" w:sz="0" w:space="0" w:color="auto"/>
                                      </w:divBdr>
                                      <w:divsChild>
                                        <w:div w:id="16929122">
                                          <w:marLeft w:val="0"/>
                                          <w:marRight w:val="0"/>
                                          <w:marTop w:val="0"/>
                                          <w:marBottom w:val="0"/>
                                          <w:divBdr>
                                            <w:top w:val="none" w:sz="0" w:space="0" w:color="auto"/>
                                            <w:left w:val="none" w:sz="0" w:space="0" w:color="auto"/>
                                            <w:bottom w:val="none" w:sz="0" w:space="0" w:color="auto"/>
                                            <w:right w:val="none" w:sz="0" w:space="0" w:color="auto"/>
                                          </w:divBdr>
                                          <w:divsChild>
                                            <w:div w:id="1613168837">
                                              <w:marLeft w:val="0"/>
                                              <w:marRight w:val="0"/>
                                              <w:marTop w:val="0"/>
                                              <w:marBottom w:val="0"/>
                                              <w:divBdr>
                                                <w:top w:val="none" w:sz="0" w:space="0" w:color="auto"/>
                                                <w:left w:val="none" w:sz="0" w:space="0" w:color="auto"/>
                                                <w:bottom w:val="none" w:sz="0" w:space="0" w:color="auto"/>
                                                <w:right w:val="none" w:sz="0" w:space="0" w:color="auto"/>
                                              </w:divBdr>
                                              <w:divsChild>
                                                <w:div w:id="585656590">
                                                  <w:marLeft w:val="0"/>
                                                  <w:marRight w:val="0"/>
                                                  <w:marTop w:val="0"/>
                                                  <w:marBottom w:val="0"/>
                                                  <w:divBdr>
                                                    <w:top w:val="none" w:sz="0" w:space="0" w:color="auto"/>
                                                    <w:left w:val="none" w:sz="0" w:space="0" w:color="auto"/>
                                                    <w:bottom w:val="none" w:sz="0" w:space="0" w:color="auto"/>
                                                    <w:right w:val="none" w:sz="0" w:space="0" w:color="auto"/>
                                                  </w:divBdr>
                                                  <w:divsChild>
                                                    <w:div w:id="1221864365">
                                                      <w:marLeft w:val="0"/>
                                                      <w:marRight w:val="0"/>
                                                      <w:marTop w:val="0"/>
                                                      <w:marBottom w:val="0"/>
                                                      <w:divBdr>
                                                        <w:top w:val="none" w:sz="0" w:space="0" w:color="auto"/>
                                                        <w:left w:val="none" w:sz="0" w:space="0" w:color="auto"/>
                                                        <w:bottom w:val="none" w:sz="0" w:space="0" w:color="auto"/>
                                                        <w:right w:val="none" w:sz="0" w:space="0" w:color="auto"/>
                                                      </w:divBdr>
                                                      <w:divsChild>
                                                        <w:div w:id="1826435464">
                                                          <w:marLeft w:val="0"/>
                                                          <w:marRight w:val="0"/>
                                                          <w:marTop w:val="0"/>
                                                          <w:marBottom w:val="0"/>
                                                          <w:divBdr>
                                                            <w:top w:val="none" w:sz="0" w:space="0" w:color="auto"/>
                                                            <w:left w:val="none" w:sz="0" w:space="0" w:color="auto"/>
                                                            <w:bottom w:val="none" w:sz="0" w:space="0" w:color="auto"/>
                                                            <w:right w:val="none" w:sz="0" w:space="0" w:color="auto"/>
                                                          </w:divBdr>
                                                          <w:divsChild>
                                                            <w:div w:id="1203256">
                                                              <w:marLeft w:val="0"/>
                                                              <w:marRight w:val="0"/>
                                                              <w:marTop w:val="0"/>
                                                              <w:marBottom w:val="0"/>
                                                              <w:divBdr>
                                                                <w:top w:val="none" w:sz="0" w:space="0" w:color="auto"/>
                                                                <w:left w:val="none" w:sz="0" w:space="0" w:color="auto"/>
                                                                <w:bottom w:val="none" w:sz="0" w:space="0" w:color="auto"/>
                                                                <w:right w:val="none" w:sz="0" w:space="0" w:color="auto"/>
                                                              </w:divBdr>
                                                              <w:divsChild>
                                                                <w:div w:id="170877815">
                                                                  <w:marLeft w:val="0"/>
                                                                  <w:marRight w:val="0"/>
                                                                  <w:marTop w:val="0"/>
                                                                  <w:marBottom w:val="0"/>
                                                                  <w:divBdr>
                                                                    <w:top w:val="none" w:sz="0" w:space="0" w:color="auto"/>
                                                                    <w:left w:val="none" w:sz="0" w:space="0" w:color="auto"/>
                                                                    <w:bottom w:val="none" w:sz="0" w:space="0" w:color="auto"/>
                                                                    <w:right w:val="none" w:sz="0" w:space="0" w:color="auto"/>
                                                                  </w:divBdr>
                                                                  <w:divsChild>
                                                                    <w:div w:id="49307992">
                                                                      <w:marLeft w:val="0"/>
                                                                      <w:marRight w:val="0"/>
                                                                      <w:marTop w:val="0"/>
                                                                      <w:marBottom w:val="0"/>
                                                                      <w:divBdr>
                                                                        <w:top w:val="none" w:sz="0" w:space="0" w:color="auto"/>
                                                                        <w:left w:val="none" w:sz="0" w:space="0" w:color="auto"/>
                                                                        <w:bottom w:val="none" w:sz="0" w:space="0" w:color="auto"/>
                                                                        <w:right w:val="none" w:sz="0" w:space="0" w:color="auto"/>
                                                                      </w:divBdr>
                                                                      <w:divsChild>
                                                                        <w:div w:id="10625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211301">
      <w:bodyDiv w:val="1"/>
      <w:marLeft w:val="0"/>
      <w:marRight w:val="0"/>
      <w:marTop w:val="0"/>
      <w:marBottom w:val="0"/>
      <w:divBdr>
        <w:top w:val="none" w:sz="0" w:space="0" w:color="auto"/>
        <w:left w:val="none" w:sz="0" w:space="0" w:color="auto"/>
        <w:bottom w:val="none" w:sz="0" w:space="0" w:color="auto"/>
        <w:right w:val="none" w:sz="0" w:space="0" w:color="auto"/>
      </w:divBdr>
      <w:divsChild>
        <w:div w:id="1913151107">
          <w:marLeft w:val="0"/>
          <w:marRight w:val="0"/>
          <w:marTop w:val="0"/>
          <w:marBottom w:val="0"/>
          <w:divBdr>
            <w:top w:val="none" w:sz="0" w:space="0" w:color="auto"/>
            <w:left w:val="none" w:sz="0" w:space="0" w:color="auto"/>
            <w:bottom w:val="none" w:sz="0" w:space="0" w:color="auto"/>
            <w:right w:val="none" w:sz="0" w:space="0" w:color="auto"/>
          </w:divBdr>
          <w:divsChild>
            <w:div w:id="781539571">
              <w:marLeft w:val="0"/>
              <w:marRight w:val="0"/>
              <w:marTop w:val="0"/>
              <w:marBottom w:val="0"/>
              <w:divBdr>
                <w:top w:val="none" w:sz="0" w:space="0" w:color="auto"/>
                <w:left w:val="none" w:sz="0" w:space="0" w:color="auto"/>
                <w:bottom w:val="none" w:sz="0" w:space="0" w:color="auto"/>
                <w:right w:val="none" w:sz="0" w:space="0" w:color="auto"/>
              </w:divBdr>
              <w:divsChild>
                <w:div w:id="211505302">
                  <w:marLeft w:val="0"/>
                  <w:marRight w:val="0"/>
                  <w:marTop w:val="0"/>
                  <w:marBottom w:val="0"/>
                  <w:divBdr>
                    <w:top w:val="none" w:sz="0" w:space="0" w:color="auto"/>
                    <w:left w:val="none" w:sz="0" w:space="0" w:color="auto"/>
                    <w:bottom w:val="none" w:sz="0" w:space="0" w:color="auto"/>
                    <w:right w:val="none" w:sz="0" w:space="0" w:color="auto"/>
                  </w:divBdr>
                  <w:divsChild>
                    <w:div w:id="689722631">
                      <w:marLeft w:val="0"/>
                      <w:marRight w:val="0"/>
                      <w:marTop w:val="0"/>
                      <w:marBottom w:val="0"/>
                      <w:divBdr>
                        <w:top w:val="none" w:sz="0" w:space="0" w:color="auto"/>
                        <w:left w:val="none" w:sz="0" w:space="0" w:color="auto"/>
                        <w:bottom w:val="none" w:sz="0" w:space="0" w:color="auto"/>
                        <w:right w:val="none" w:sz="0" w:space="0" w:color="auto"/>
                      </w:divBdr>
                      <w:divsChild>
                        <w:div w:id="1613396588">
                          <w:marLeft w:val="0"/>
                          <w:marRight w:val="0"/>
                          <w:marTop w:val="0"/>
                          <w:marBottom w:val="0"/>
                          <w:divBdr>
                            <w:top w:val="none" w:sz="0" w:space="0" w:color="auto"/>
                            <w:left w:val="none" w:sz="0" w:space="0" w:color="auto"/>
                            <w:bottom w:val="none" w:sz="0" w:space="0" w:color="auto"/>
                            <w:right w:val="none" w:sz="0" w:space="0" w:color="auto"/>
                          </w:divBdr>
                          <w:divsChild>
                            <w:div w:id="731077164">
                              <w:marLeft w:val="0"/>
                              <w:marRight w:val="0"/>
                              <w:marTop w:val="0"/>
                              <w:marBottom w:val="0"/>
                              <w:divBdr>
                                <w:top w:val="none" w:sz="0" w:space="0" w:color="auto"/>
                                <w:left w:val="none" w:sz="0" w:space="0" w:color="auto"/>
                                <w:bottom w:val="none" w:sz="0" w:space="0" w:color="auto"/>
                                <w:right w:val="none" w:sz="0" w:space="0" w:color="auto"/>
                              </w:divBdr>
                              <w:divsChild>
                                <w:div w:id="456677383">
                                  <w:marLeft w:val="0"/>
                                  <w:marRight w:val="0"/>
                                  <w:marTop w:val="0"/>
                                  <w:marBottom w:val="0"/>
                                  <w:divBdr>
                                    <w:top w:val="none" w:sz="0" w:space="0" w:color="auto"/>
                                    <w:left w:val="none" w:sz="0" w:space="0" w:color="auto"/>
                                    <w:bottom w:val="none" w:sz="0" w:space="0" w:color="auto"/>
                                    <w:right w:val="none" w:sz="0" w:space="0" w:color="auto"/>
                                  </w:divBdr>
                                  <w:divsChild>
                                    <w:div w:id="1387803962">
                                      <w:marLeft w:val="0"/>
                                      <w:marRight w:val="0"/>
                                      <w:marTop w:val="0"/>
                                      <w:marBottom w:val="0"/>
                                      <w:divBdr>
                                        <w:top w:val="none" w:sz="0" w:space="0" w:color="auto"/>
                                        <w:left w:val="none" w:sz="0" w:space="0" w:color="auto"/>
                                        <w:bottom w:val="none" w:sz="0" w:space="0" w:color="auto"/>
                                        <w:right w:val="none" w:sz="0" w:space="0" w:color="auto"/>
                                      </w:divBdr>
                                      <w:divsChild>
                                        <w:div w:id="1890797021">
                                          <w:marLeft w:val="-150"/>
                                          <w:marRight w:val="-150"/>
                                          <w:marTop w:val="0"/>
                                          <w:marBottom w:val="0"/>
                                          <w:divBdr>
                                            <w:top w:val="none" w:sz="0" w:space="0" w:color="auto"/>
                                            <w:left w:val="none" w:sz="0" w:space="0" w:color="auto"/>
                                            <w:bottom w:val="none" w:sz="0" w:space="0" w:color="auto"/>
                                            <w:right w:val="none" w:sz="0" w:space="0" w:color="auto"/>
                                          </w:divBdr>
                                          <w:divsChild>
                                            <w:div w:id="1614171865">
                                              <w:marLeft w:val="0"/>
                                              <w:marRight w:val="0"/>
                                              <w:marTop w:val="0"/>
                                              <w:marBottom w:val="0"/>
                                              <w:divBdr>
                                                <w:top w:val="none" w:sz="0" w:space="0" w:color="auto"/>
                                                <w:left w:val="none" w:sz="0" w:space="0" w:color="auto"/>
                                                <w:bottom w:val="none" w:sz="0" w:space="0" w:color="auto"/>
                                                <w:right w:val="none" w:sz="0" w:space="0" w:color="auto"/>
                                              </w:divBdr>
                                              <w:divsChild>
                                                <w:div w:id="1201744835">
                                                  <w:marLeft w:val="0"/>
                                                  <w:marRight w:val="0"/>
                                                  <w:marTop w:val="0"/>
                                                  <w:marBottom w:val="0"/>
                                                  <w:divBdr>
                                                    <w:top w:val="none" w:sz="0" w:space="0" w:color="auto"/>
                                                    <w:left w:val="none" w:sz="0" w:space="0" w:color="auto"/>
                                                    <w:bottom w:val="none" w:sz="0" w:space="0" w:color="auto"/>
                                                    <w:right w:val="none" w:sz="0" w:space="0" w:color="auto"/>
                                                  </w:divBdr>
                                                  <w:divsChild>
                                                    <w:div w:id="1818768233">
                                                      <w:marLeft w:val="0"/>
                                                      <w:marRight w:val="0"/>
                                                      <w:marTop w:val="0"/>
                                                      <w:marBottom w:val="0"/>
                                                      <w:divBdr>
                                                        <w:top w:val="none" w:sz="0" w:space="0" w:color="auto"/>
                                                        <w:left w:val="none" w:sz="0" w:space="0" w:color="auto"/>
                                                        <w:bottom w:val="none" w:sz="0" w:space="0" w:color="auto"/>
                                                        <w:right w:val="none" w:sz="0" w:space="0" w:color="auto"/>
                                                      </w:divBdr>
                                                      <w:divsChild>
                                                        <w:div w:id="1979453924">
                                                          <w:marLeft w:val="0"/>
                                                          <w:marRight w:val="0"/>
                                                          <w:marTop w:val="0"/>
                                                          <w:marBottom w:val="0"/>
                                                          <w:divBdr>
                                                            <w:top w:val="none" w:sz="0" w:space="0" w:color="auto"/>
                                                            <w:left w:val="none" w:sz="0" w:space="0" w:color="auto"/>
                                                            <w:bottom w:val="none" w:sz="0" w:space="0" w:color="auto"/>
                                                            <w:right w:val="none" w:sz="0" w:space="0" w:color="auto"/>
                                                          </w:divBdr>
                                                          <w:divsChild>
                                                            <w:div w:id="506873574">
                                                              <w:marLeft w:val="0"/>
                                                              <w:marRight w:val="0"/>
                                                              <w:marTop w:val="0"/>
                                                              <w:marBottom w:val="0"/>
                                                              <w:divBdr>
                                                                <w:top w:val="none" w:sz="0" w:space="0" w:color="auto"/>
                                                                <w:left w:val="none" w:sz="0" w:space="0" w:color="auto"/>
                                                                <w:bottom w:val="none" w:sz="0" w:space="0" w:color="auto"/>
                                                                <w:right w:val="none" w:sz="0" w:space="0" w:color="auto"/>
                                                              </w:divBdr>
                                                              <w:divsChild>
                                                                <w:div w:id="45223424">
                                                                  <w:marLeft w:val="0"/>
                                                                  <w:marRight w:val="0"/>
                                                                  <w:marTop w:val="0"/>
                                                                  <w:marBottom w:val="0"/>
                                                                  <w:divBdr>
                                                                    <w:top w:val="none" w:sz="0" w:space="0" w:color="auto"/>
                                                                    <w:left w:val="none" w:sz="0" w:space="0" w:color="auto"/>
                                                                    <w:bottom w:val="none" w:sz="0" w:space="0" w:color="auto"/>
                                                                    <w:right w:val="none" w:sz="0" w:space="0" w:color="auto"/>
                                                                  </w:divBdr>
                                                                  <w:divsChild>
                                                                    <w:div w:id="829565168">
                                                                      <w:marLeft w:val="0"/>
                                                                      <w:marRight w:val="0"/>
                                                                      <w:marTop w:val="0"/>
                                                                      <w:marBottom w:val="0"/>
                                                                      <w:divBdr>
                                                                        <w:top w:val="none" w:sz="0" w:space="0" w:color="auto"/>
                                                                        <w:left w:val="none" w:sz="0" w:space="0" w:color="auto"/>
                                                                        <w:bottom w:val="none" w:sz="0" w:space="0" w:color="auto"/>
                                                                        <w:right w:val="none" w:sz="0" w:space="0" w:color="auto"/>
                                                                      </w:divBdr>
                                                                      <w:divsChild>
                                                                        <w:div w:id="522787903">
                                                                          <w:marLeft w:val="-225"/>
                                                                          <w:marRight w:val="-225"/>
                                                                          <w:marTop w:val="0"/>
                                                                          <w:marBottom w:val="0"/>
                                                                          <w:divBdr>
                                                                            <w:top w:val="none" w:sz="0" w:space="0" w:color="auto"/>
                                                                            <w:left w:val="none" w:sz="0" w:space="0" w:color="auto"/>
                                                                            <w:bottom w:val="none" w:sz="0" w:space="0" w:color="auto"/>
                                                                            <w:right w:val="none" w:sz="0" w:space="0" w:color="auto"/>
                                                                          </w:divBdr>
                                                                          <w:divsChild>
                                                                            <w:div w:id="8731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326840">
      <w:bodyDiv w:val="1"/>
      <w:marLeft w:val="0"/>
      <w:marRight w:val="0"/>
      <w:marTop w:val="0"/>
      <w:marBottom w:val="0"/>
      <w:divBdr>
        <w:top w:val="none" w:sz="0" w:space="0" w:color="auto"/>
        <w:left w:val="none" w:sz="0" w:space="0" w:color="auto"/>
        <w:bottom w:val="none" w:sz="0" w:space="0" w:color="auto"/>
        <w:right w:val="none" w:sz="0" w:space="0" w:color="auto"/>
      </w:divBdr>
    </w:div>
    <w:div w:id="2030600170">
      <w:bodyDiv w:val="1"/>
      <w:marLeft w:val="0"/>
      <w:marRight w:val="0"/>
      <w:marTop w:val="0"/>
      <w:marBottom w:val="0"/>
      <w:divBdr>
        <w:top w:val="none" w:sz="0" w:space="0" w:color="auto"/>
        <w:left w:val="none" w:sz="0" w:space="0" w:color="auto"/>
        <w:bottom w:val="none" w:sz="0" w:space="0" w:color="auto"/>
        <w:right w:val="none" w:sz="0" w:space="0" w:color="auto"/>
      </w:divBdr>
    </w:div>
    <w:div w:id="2030907509">
      <w:bodyDiv w:val="1"/>
      <w:marLeft w:val="0"/>
      <w:marRight w:val="0"/>
      <w:marTop w:val="0"/>
      <w:marBottom w:val="0"/>
      <w:divBdr>
        <w:top w:val="none" w:sz="0" w:space="0" w:color="auto"/>
        <w:left w:val="none" w:sz="0" w:space="0" w:color="auto"/>
        <w:bottom w:val="none" w:sz="0" w:space="0" w:color="auto"/>
        <w:right w:val="none" w:sz="0" w:space="0" w:color="auto"/>
      </w:divBdr>
    </w:div>
    <w:div w:id="2031254589">
      <w:bodyDiv w:val="1"/>
      <w:marLeft w:val="0"/>
      <w:marRight w:val="0"/>
      <w:marTop w:val="0"/>
      <w:marBottom w:val="0"/>
      <w:divBdr>
        <w:top w:val="none" w:sz="0" w:space="0" w:color="auto"/>
        <w:left w:val="none" w:sz="0" w:space="0" w:color="auto"/>
        <w:bottom w:val="none" w:sz="0" w:space="0" w:color="auto"/>
        <w:right w:val="none" w:sz="0" w:space="0" w:color="auto"/>
      </w:divBdr>
    </w:div>
    <w:div w:id="2031374457">
      <w:bodyDiv w:val="1"/>
      <w:marLeft w:val="0"/>
      <w:marRight w:val="0"/>
      <w:marTop w:val="0"/>
      <w:marBottom w:val="0"/>
      <w:divBdr>
        <w:top w:val="none" w:sz="0" w:space="0" w:color="auto"/>
        <w:left w:val="none" w:sz="0" w:space="0" w:color="auto"/>
        <w:bottom w:val="none" w:sz="0" w:space="0" w:color="auto"/>
        <w:right w:val="none" w:sz="0" w:space="0" w:color="auto"/>
      </w:divBdr>
      <w:divsChild>
        <w:div w:id="1755004952">
          <w:marLeft w:val="0"/>
          <w:marRight w:val="0"/>
          <w:marTop w:val="0"/>
          <w:marBottom w:val="0"/>
          <w:divBdr>
            <w:top w:val="none" w:sz="0" w:space="0" w:color="auto"/>
            <w:left w:val="none" w:sz="0" w:space="0" w:color="auto"/>
            <w:bottom w:val="none" w:sz="0" w:space="0" w:color="auto"/>
            <w:right w:val="none" w:sz="0" w:space="0" w:color="auto"/>
          </w:divBdr>
          <w:divsChild>
            <w:div w:id="690030488">
              <w:marLeft w:val="0"/>
              <w:marRight w:val="0"/>
              <w:marTop w:val="0"/>
              <w:marBottom w:val="0"/>
              <w:divBdr>
                <w:top w:val="none" w:sz="0" w:space="0" w:color="auto"/>
                <w:left w:val="none" w:sz="0" w:space="0" w:color="auto"/>
                <w:bottom w:val="none" w:sz="0" w:space="0" w:color="auto"/>
                <w:right w:val="none" w:sz="0" w:space="0" w:color="auto"/>
              </w:divBdr>
              <w:divsChild>
                <w:div w:id="2051487742">
                  <w:marLeft w:val="0"/>
                  <w:marRight w:val="0"/>
                  <w:marTop w:val="0"/>
                  <w:marBottom w:val="0"/>
                  <w:divBdr>
                    <w:top w:val="none" w:sz="0" w:space="0" w:color="auto"/>
                    <w:left w:val="none" w:sz="0" w:space="0" w:color="auto"/>
                    <w:bottom w:val="none" w:sz="0" w:space="0" w:color="auto"/>
                    <w:right w:val="none" w:sz="0" w:space="0" w:color="auto"/>
                  </w:divBdr>
                  <w:divsChild>
                    <w:div w:id="365761460">
                      <w:marLeft w:val="0"/>
                      <w:marRight w:val="0"/>
                      <w:marTop w:val="0"/>
                      <w:marBottom w:val="0"/>
                      <w:divBdr>
                        <w:top w:val="none" w:sz="0" w:space="0" w:color="auto"/>
                        <w:left w:val="none" w:sz="0" w:space="0" w:color="auto"/>
                        <w:bottom w:val="none" w:sz="0" w:space="0" w:color="auto"/>
                        <w:right w:val="none" w:sz="0" w:space="0" w:color="auto"/>
                      </w:divBdr>
                      <w:divsChild>
                        <w:div w:id="279797243">
                          <w:marLeft w:val="0"/>
                          <w:marRight w:val="0"/>
                          <w:marTop w:val="0"/>
                          <w:marBottom w:val="0"/>
                          <w:divBdr>
                            <w:top w:val="none" w:sz="0" w:space="0" w:color="auto"/>
                            <w:left w:val="none" w:sz="0" w:space="0" w:color="auto"/>
                            <w:bottom w:val="none" w:sz="0" w:space="0" w:color="auto"/>
                            <w:right w:val="none" w:sz="0" w:space="0" w:color="auto"/>
                          </w:divBdr>
                          <w:divsChild>
                            <w:div w:id="1473475863">
                              <w:marLeft w:val="0"/>
                              <w:marRight w:val="0"/>
                              <w:marTop w:val="0"/>
                              <w:marBottom w:val="0"/>
                              <w:divBdr>
                                <w:top w:val="none" w:sz="0" w:space="0" w:color="auto"/>
                                <w:left w:val="none" w:sz="0" w:space="0" w:color="auto"/>
                                <w:bottom w:val="none" w:sz="0" w:space="0" w:color="auto"/>
                                <w:right w:val="none" w:sz="0" w:space="0" w:color="auto"/>
                              </w:divBdr>
                              <w:divsChild>
                                <w:div w:id="36122212">
                                  <w:marLeft w:val="0"/>
                                  <w:marRight w:val="0"/>
                                  <w:marTop w:val="0"/>
                                  <w:marBottom w:val="0"/>
                                  <w:divBdr>
                                    <w:top w:val="none" w:sz="0" w:space="0" w:color="auto"/>
                                    <w:left w:val="none" w:sz="0" w:space="0" w:color="auto"/>
                                    <w:bottom w:val="none" w:sz="0" w:space="0" w:color="auto"/>
                                    <w:right w:val="none" w:sz="0" w:space="0" w:color="auto"/>
                                  </w:divBdr>
                                  <w:divsChild>
                                    <w:div w:id="38239094">
                                      <w:marLeft w:val="0"/>
                                      <w:marRight w:val="0"/>
                                      <w:marTop w:val="0"/>
                                      <w:marBottom w:val="0"/>
                                      <w:divBdr>
                                        <w:top w:val="none" w:sz="0" w:space="0" w:color="auto"/>
                                        <w:left w:val="none" w:sz="0" w:space="0" w:color="auto"/>
                                        <w:bottom w:val="none" w:sz="0" w:space="0" w:color="auto"/>
                                        <w:right w:val="none" w:sz="0" w:space="0" w:color="auto"/>
                                      </w:divBdr>
                                      <w:divsChild>
                                        <w:div w:id="585530717">
                                          <w:marLeft w:val="-150"/>
                                          <w:marRight w:val="-150"/>
                                          <w:marTop w:val="0"/>
                                          <w:marBottom w:val="0"/>
                                          <w:divBdr>
                                            <w:top w:val="none" w:sz="0" w:space="0" w:color="auto"/>
                                            <w:left w:val="none" w:sz="0" w:space="0" w:color="auto"/>
                                            <w:bottom w:val="none" w:sz="0" w:space="0" w:color="auto"/>
                                            <w:right w:val="none" w:sz="0" w:space="0" w:color="auto"/>
                                          </w:divBdr>
                                          <w:divsChild>
                                            <w:div w:id="1834174360">
                                              <w:marLeft w:val="0"/>
                                              <w:marRight w:val="0"/>
                                              <w:marTop w:val="0"/>
                                              <w:marBottom w:val="0"/>
                                              <w:divBdr>
                                                <w:top w:val="none" w:sz="0" w:space="0" w:color="auto"/>
                                                <w:left w:val="none" w:sz="0" w:space="0" w:color="auto"/>
                                                <w:bottom w:val="none" w:sz="0" w:space="0" w:color="auto"/>
                                                <w:right w:val="none" w:sz="0" w:space="0" w:color="auto"/>
                                              </w:divBdr>
                                              <w:divsChild>
                                                <w:div w:id="1344169197">
                                                  <w:marLeft w:val="0"/>
                                                  <w:marRight w:val="0"/>
                                                  <w:marTop w:val="0"/>
                                                  <w:marBottom w:val="0"/>
                                                  <w:divBdr>
                                                    <w:top w:val="none" w:sz="0" w:space="0" w:color="auto"/>
                                                    <w:left w:val="none" w:sz="0" w:space="0" w:color="auto"/>
                                                    <w:bottom w:val="none" w:sz="0" w:space="0" w:color="auto"/>
                                                    <w:right w:val="none" w:sz="0" w:space="0" w:color="auto"/>
                                                  </w:divBdr>
                                                  <w:divsChild>
                                                    <w:div w:id="2066373190">
                                                      <w:marLeft w:val="0"/>
                                                      <w:marRight w:val="0"/>
                                                      <w:marTop w:val="0"/>
                                                      <w:marBottom w:val="0"/>
                                                      <w:divBdr>
                                                        <w:top w:val="none" w:sz="0" w:space="0" w:color="auto"/>
                                                        <w:left w:val="none" w:sz="0" w:space="0" w:color="auto"/>
                                                        <w:bottom w:val="none" w:sz="0" w:space="0" w:color="auto"/>
                                                        <w:right w:val="none" w:sz="0" w:space="0" w:color="auto"/>
                                                      </w:divBdr>
                                                      <w:divsChild>
                                                        <w:div w:id="1732075039">
                                                          <w:marLeft w:val="0"/>
                                                          <w:marRight w:val="0"/>
                                                          <w:marTop w:val="0"/>
                                                          <w:marBottom w:val="0"/>
                                                          <w:divBdr>
                                                            <w:top w:val="none" w:sz="0" w:space="0" w:color="auto"/>
                                                            <w:left w:val="none" w:sz="0" w:space="0" w:color="auto"/>
                                                            <w:bottom w:val="none" w:sz="0" w:space="0" w:color="auto"/>
                                                            <w:right w:val="none" w:sz="0" w:space="0" w:color="auto"/>
                                                          </w:divBdr>
                                                          <w:divsChild>
                                                            <w:div w:id="1551838337">
                                                              <w:marLeft w:val="0"/>
                                                              <w:marRight w:val="0"/>
                                                              <w:marTop w:val="0"/>
                                                              <w:marBottom w:val="0"/>
                                                              <w:divBdr>
                                                                <w:top w:val="none" w:sz="0" w:space="0" w:color="auto"/>
                                                                <w:left w:val="none" w:sz="0" w:space="0" w:color="auto"/>
                                                                <w:bottom w:val="none" w:sz="0" w:space="0" w:color="auto"/>
                                                                <w:right w:val="none" w:sz="0" w:space="0" w:color="auto"/>
                                                              </w:divBdr>
                                                              <w:divsChild>
                                                                <w:div w:id="281425693">
                                                                  <w:marLeft w:val="0"/>
                                                                  <w:marRight w:val="0"/>
                                                                  <w:marTop w:val="0"/>
                                                                  <w:marBottom w:val="0"/>
                                                                  <w:divBdr>
                                                                    <w:top w:val="none" w:sz="0" w:space="0" w:color="auto"/>
                                                                    <w:left w:val="none" w:sz="0" w:space="0" w:color="auto"/>
                                                                    <w:bottom w:val="none" w:sz="0" w:space="0" w:color="auto"/>
                                                                    <w:right w:val="none" w:sz="0" w:space="0" w:color="auto"/>
                                                                  </w:divBdr>
                                                                  <w:divsChild>
                                                                    <w:div w:id="903879792">
                                                                      <w:marLeft w:val="0"/>
                                                                      <w:marRight w:val="0"/>
                                                                      <w:marTop w:val="0"/>
                                                                      <w:marBottom w:val="0"/>
                                                                      <w:divBdr>
                                                                        <w:top w:val="none" w:sz="0" w:space="0" w:color="auto"/>
                                                                        <w:left w:val="none" w:sz="0" w:space="0" w:color="auto"/>
                                                                        <w:bottom w:val="none" w:sz="0" w:space="0" w:color="auto"/>
                                                                        <w:right w:val="none" w:sz="0" w:space="0" w:color="auto"/>
                                                                      </w:divBdr>
                                                                      <w:divsChild>
                                                                        <w:div w:id="1287007013">
                                                                          <w:marLeft w:val="-225"/>
                                                                          <w:marRight w:val="-225"/>
                                                                          <w:marTop w:val="0"/>
                                                                          <w:marBottom w:val="0"/>
                                                                          <w:divBdr>
                                                                            <w:top w:val="none" w:sz="0" w:space="0" w:color="auto"/>
                                                                            <w:left w:val="none" w:sz="0" w:space="0" w:color="auto"/>
                                                                            <w:bottom w:val="none" w:sz="0" w:space="0" w:color="auto"/>
                                                                            <w:right w:val="none" w:sz="0" w:space="0" w:color="auto"/>
                                                                          </w:divBdr>
                                                                          <w:divsChild>
                                                                            <w:div w:id="3699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1879393">
      <w:bodyDiv w:val="1"/>
      <w:marLeft w:val="0"/>
      <w:marRight w:val="0"/>
      <w:marTop w:val="0"/>
      <w:marBottom w:val="0"/>
      <w:divBdr>
        <w:top w:val="none" w:sz="0" w:space="0" w:color="auto"/>
        <w:left w:val="none" w:sz="0" w:space="0" w:color="auto"/>
        <w:bottom w:val="none" w:sz="0" w:space="0" w:color="auto"/>
        <w:right w:val="none" w:sz="0" w:space="0" w:color="auto"/>
      </w:divBdr>
    </w:div>
    <w:div w:id="2032103606">
      <w:bodyDiv w:val="1"/>
      <w:marLeft w:val="0"/>
      <w:marRight w:val="0"/>
      <w:marTop w:val="0"/>
      <w:marBottom w:val="0"/>
      <w:divBdr>
        <w:top w:val="none" w:sz="0" w:space="0" w:color="auto"/>
        <w:left w:val="none" w:sz="0" w:space="0" w:color="auto"/>
        <w:bottom w:val="none" w:sz="0" w:space="0" w:color="auto"/>
        <w:right w:val="none" w:sz="0" w:space="0" w:color="auto"/>
      </w:divBdr>
    </w:div>
    <w:div w:id="2032216035">
      <w:bodyDiv w:val="1"/>
      <w:marLeft w:val="0"/>
      <w:marRight w:val="0"/>
      <w:marTop w:val="0"/>
      <w:marBottom w:val="0"/>
      <w:divBdr>
        <w:top w:val="none" w:sz="0" w:space="0" w:color="auto"/>
        <w:left w:val="none" w:sz="0" w:space="0" w:color="auto"/>
        <w:bottom w:val="none" w:sz="0" w:space="0" w:color="auto"/>
        <w:right w:val="none" w:sz="0" w:space="0" w:color="auto"/>
      </w:divBdr>
      <w:divsChild>
        <w:div w:id="779958616">
          <w:marLeft w:val="0"/>
          <w:marRight w:val="0"/>
          <w:marTop w:val="0"/>
          <w:marBottom w:val="0"/>
          <w:divBdr>
            <w:top w:val="none" w:sz="0" w:space="0" w:color="auto"/>
            <w:left w:val="none" w:sz="0" w:space="0" w:color="auto"/>
            <w:bottom w:val="none" w:sz="0" w:space="0" w:color="auto"/>
            <w:right w:val="none" w:sz="0" w:space="0" w:color="auto"/>
          </w:divBdr>
          <w:divsChild>
            <w:div w:id="1419133881">
              <w:marLeft w:val="0"/>
              <w:marRight w:val="0"/>
              <w:marTop w:val="0"/>
              <w:marBottom w:val="0"/>
              <w:divBdr>
                <w:top w:val="none" w:sz="0" w:space="0" w:color="auto"/>
                <w:left w:val="none" w:sz="0" w:space="0" w:color="auto"/>
                <w:bottom w:val="none" w:sz="0" w:space="0" w:color="auto"/>
                <w:right w:val="none" w:sz="0" w:space="0" w:color="auto"/>
              </w:divBdr>
              <w:divsChild>
                <w:div w:id="1054965197">
                  <w:marLeft w:val="0"/>
                  <w:marRight w:val="0"/>
                  <w:marTop w:val="0"/>
                  <w:marBottom w:val="0"/>
                  <w:divBdr>
                    <w:top w:val="none" w:sz="0" w:space="0" w:color="auto"/>
                    <w:left w:val="none" w:sz="0" w:space="0" w:color="auto"/>
                    <w:bottom w:val="none" w:sz="0" w:space="0" w:color="auto"/>
                    <w:right w:val="none" w:sz="0" w:space="0" w:color="auto"/>
                  </w:divBdr>
                  <w:divsChild>
                    <w:div w:id="1707096767">
                      <w:marLeft w:val="0"/>
                      <w:marRight w:val="0"/>
                      <w:marTop w:val="0"/>
                      <w:marBottom w:val="0"/>
                      <w:divBdr>
                        <w:top w:val="none" w:sz="0" w:space="0" w:color="auto"/>
                        <w:left w:val="none" w:sz="0" w:space="0" w:color="auto"/>
                        <w:bottom w:val="none" w:sz="0" w:space="0" w:color="auto"/>
                        <w:right w:val="none" w:sz="0" w:space="0" w:color="auto"/>
                      </w:divBdr>
                      <w:divsChild>
                        <w:div w:id="1693526789">
                          <w:marLeft w:val="0"/>
                          <w:marRight w:val="0"/>
                          <w:marTop w:val="0"/>
                          <w:marBottom w:val="0"/>
                          <w:divBdr>
                            <w:top w:val="none" w:sz="0" w:space="0" w:color="auto"/>
                            <w:left w:val="none" w:sz="0" w:space="0" w:color="auto"/>
                            <w:bottom w:val="none" w:sz="0" w:space="0" w:color="auto"/>
                            <w:right w:val="none" w:sz="0" w:space="0" w:color="auto"/>
                          </w:divBdr>
                          <w:divsChild>
                            <w:div w:id="332684427">
                              <w:marLeft w:val="0"/>
                              <w:marRight w:val="0"/>
                              <w:marTop w:val="0"/>
                              <w:marBottom w:val="0"/>
                              <w:divBdr>
                                <w:top w:val="none" w:sz="0" w:space="0" w:color="auto"/>
                                <w:left w:val="none" w:sz="0" w:space="0" w:color="auto"/>
                                <w:bottom w:val="none" w:sz="0" w:space="0" w:color="auto"/>
                                <w:right w:val="none" w:sz="0" w:space="0" w:color="auto"/>
                              </w:divBdr>
                              <w:divsChild>
                                <w:div w:id="1781028457">
                                  <w:marLeft w:val="0"/>
                                  <w:marRight w:val="0"/>
                                  <w:marTop w:val="0"/>
                                  <w:marBottom w:val="0"/>
                                  <w:divBdr>
                                    <w:top w:val="none" w:sz="0" w:space="0" w:color="auto"/>
                                    <w:left w:val="none" w:sz="0" w:space="0" w:color="auto"/>
                                    <w:bottom w:val="none" w:sz="0" w:space="0" w:color="auto"/>
                                    <w:right w:val="none" w:sz="0" w:space="0" w:color="auto"/>
                                  </w:divBdr>
                                  <w:divsChild>
                                    <w:div w:id="977732694">
                                      <w:marLeft w:val="0"/>
                                      <w:marRight w:val="0"/>
                                      <w:marTop w:val="0"/>
                                      <w:marBottom w:val="0"/>
                                      <w:divBdr>
                                        <w:top w:val="none" w:sz="0" w:space="0" w:color="auto"/>
                                        <w:left w:val="none" w:sz="0" w:space="0" w:color="auto"/>
                                        <w:bottom w:val="none" w:sz="0" w:space="0" w:color="auto"/>
                                        <w:right w:val="none" w:sz="0" w:space="0" w:color="auto"/>
                                      </w:divBdr>
                                      <w:divsChild>
                                        <w:div w:id="2107379915">
                                          <w:marLeft w:val="-150"/>
                                          <w:marRight w:val="-150"/>
                                          <w:marTop w:val="0"/>
                                          <w:marBottom w:val="0"/>
                                          <w:divBdr>
                                            <w:top w:val="none" w:sz="0" w:space="0" w:color="auto"/>
                                            <w:left w:val="none" w:sz="0" w:space="0" w:color="auto"/>
                                            <w:bottom w:val="none" w:sz="0" w:space="0" w:color="auto"/>
                                            <w:right w:val="none" w:sz="0" w:space="0" w:color="auto"/>
                                          </w:divBdr>
                                          <w:divsChild>
                                            <w:div w:id="16009895">
                                              <w:marLeft w:val="0"/>
                                              <w:marRight w:val="0"/>
                                              <w:marTop w:val="0"/>
                                              <w:marBottom w:val="0"/>
                                              <w:divBdr>
                                                <w:top w:val="none" w:sz="0" w:space="0" w:color="auto"/>
                                                <w:left w:val="none" w:sz="0" w:space="0" w:color="auto"/>
                                                <w:bottom w:val="none" w:sz="0" w:space="0" w:color="auto"/>
                                                <w:right w:val="none" w:sz="0" w:space="0" w:color="auto"/>
                                              </w:divBdr>
                                              <w:divsChild>
                                                <w:div w:id="1070615841">
                                                  <w:marLeft w:val="0"/>
                                                  <w:marRight w:val="0"/>
                                                  <w:marTop w:val="0"/>
                                                  <w:marBottom w:val="0"/>
                                                  <w:divBdr>
                                                    <w:top w:val="none" w:sz="0" w:space="0" w:color="auto"/>
                                                    <w:left w:val="none" w:sz="0" w:space="0" w:color="auto"/>
                                                    <w:bottom w:val="none" w:sz="0" w:space="0" w:color="auto"/>
                                                    <w:right w:val="none" w:sz="0" w:space="0" w:color="auto"/>
                                                  </w:divBdr>
                                                  <w:divsChild>
                                                    <w:div w:id="1152647860">
                                                      <w:marLeft w:val="0"/>
                                                      <w:marRight w:val="0"/>
                                                      <w:marTop w:val="0"/>
                                                      <w:marBottom w:val="0"/>
                                                      <w:divBdr>
                                                        <w:top w:val="none" w:sz="0" w:space="0" w:color="auto"/>
                                                        <w:left w:val="none" w:sz="0" w:space="0" w:color="auto"/>
                                                        <w:bottom w:val="none" w:sz="0" w:space="0" w:color="auto"/>
                                                        <w:right w:val="none" w:sz="0" w:space="0" w:color="auto"/>
                                                      </w:divBdr>
                                                      <w:divsChild>
                                                        <w:div w:id="514348804">
                                                          <w:marLeft w:val="0"/>
                                                          <w:marRight w:val="0"/>
                                                          <w:marTop w:val="0"/>
                                                          <w:marBottom w:val="0"/>
                                                          <w:divBdr>
                                                            <w:top w:val="none" w:sz="0" w:space="0" w:color="auto"/>
                                                            <w:left w:val="none" w:sz="0" w:space="0" w:color="auto"/>
                                                            <w:bottom w:val="none" w:sz="0" w:space="0" w:color="auto"/>
                                                            <w:right w:val="none" w:sz="0" w:space="0" w:color="auto"/>
                                                          </w:divBdr>
                                                          <w:divsChild>
                                                            <w:div w:id="1964656145">
                                                              <w:marLeft w:val="0"/>
                                                              <w:marRight w:val="0"/>
                                                              <w:marTop w:val="0"/>
                                                              <w:marBottom w:val="0"/>
                                                              <w:divBdr>
                                                                <w:top w:val="none" w:sz="0" w:space="0" w:color="auto"/>
                                                                <w:left w:val="none" w:sz="0" w:space="0" w:color="auto"/>
                                                                <w:bottom w:val="none" w:sz="0" w:space="0" w:color="auto"/>
                                                                <w:right w:val="none" w:sz="0" w:space="0" w:color="auto"/>
                                                              </w:divBdr>
                                                              <w:divsChild>
                                                                <w:div w:id="1417828434">
                                                                  <w:marLeft w:val="0"/>
                                                                  <w:marRight w:val="0"/>
                                                                  <w:marTop w:val="0"/>
                                                                  <w:marBottom w:val="0"/>
                                                                  <w:divBdr>
                                                                    <w:top w:val="none" w:sz="0" w:space="0" w:color="auto"/>
                                                                    <w:left w:val="none" w:sz="0" w:space="0" w:color="auto"/>
                                                                    <w:bottom w:val="none" w:sz="0" w:space="0" w:color="auto"/>
                                                                    <w:right w:val="none" w:sz="0" w:space="0" w:color="auto"/>
                                                                  </w:divBdr>
                                                                  <w:divsChild>
                                                                    <w:div w:id="1675844139">
                                                                      <w:marLeft w:val="0"/>
                                                                      <w:marRight w:val="0"/>
                                                                      <w:marTop w:val="0"/>
                                                                      <w:marBottom w:val="0"/>
                                                                      <w:divBdr>
                                                                        <w:top w:val="none" w:sz="0" w:space="0" w:color="auto"/>
                                                                        <w:left w:val="none" w:sz="0" w:space="0" w:color="auto"/>
                                                                        <w:bottom w:val="none" w:sz="0" w:space="0" w:color="auto"/>
                                                                        <w:right w:val="none" w:sz="0" w:space="0" w:color="auto"/>
                                                                      </w:divBdr>
                                                                      <w:divsChild>
                                                                        <w:div w:id="625162076">
                                                                          <w:marLeft w:val="-225"/>
                                                                          <w:marRight w:val="-225"/>
                                                                          <w:marTop w:val="0"/>
                                                                          <w:marBottom w:val="0"/>
                                                                          <w:divBdr>
                                                                            <w:top w:val="none" w:sz="0" w:space="0" w:color="auto"/>
                                                                            <w:left w:val="none" w:sz="0" w:space="0" w:color="auto"/>
                                                                            <w:bottom w:val="none" w:sz="0" w:space="0" w:color="auto"/>
                                                                            <w:right w:val="none" w:sz="0" w:space="0" w:color="auto"/>
                                                                          </w:divBdr>
                                                                          <w:divsChild>
                                                                            <w:div w:id="88378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678313">
      <w:bodyDiv w:val="1"/>
      <w:marLeft w:val="0"/>
      <w:marRight w:val="0"/>
      <w:marTop w:val="0"/>
      <w:marBottom w:val="0"/>
      <w:divBdr>
        <w:top w:val="none" w:sz="0" w:space="0" w:color="auto"/>
        <w:left w:val="none" w:sz="0" w:space="0" w:color="auto"/>
        <w:bottom w:val="none" w:sz="0" w:space="0" w:color="auto"/>
        <w:right w:val="none" w:sz="0" w:space="0" w:color="auto"/>
      </w:divBdr>
    </w:div>
    <w:div w:id="2032799711">
      <w:bodyDiv w:val="1"/>
      <w:marLeft w:val="0"/>
      <w:marRight w:val="0"/>
      <w:marTop w:val="0"/>
      <w:marBottom w:val="0"/>
      <w:divBdr>
        <w:top w:val="none" w:sz="0" w:space="0" w:color="auto"/>
        <w:left w:val="none" w:sz="0" w:space="0" w:color="auto"/>
        <w:bottom w:val="none" w:sz="0" w:space="0" w:color="auto"/>
        <w:right w:val="none" w:sz="0" w:space="0" w:color="auto"/>
      </w:divBdr>
    </w:div>
    <w:div w:id="2034188340">
      <w:bodyDiv w:val="1"/>
      <w:marLeft w:val="0"/>
      <w:marRight w:val="0"/>
      <w:marTop w:val="0"/>
      <w:marBottom w:val="0"/>
      <w:divBdr>
        <w:top w:val="none" w:sz="0" w:space="0" w:color="auto"/>
        <w:left w:val="none" w:sz="0" w:space="0" w:color="auto"/>
        <w:bottom w:val="none" w:sz="0" w:space="0" w:color="auto"/>
        <w:right w:val="none" w:sz="0" w:space="0" w:color="auto"/>
      </w:divBdr>
    </w:div>
    <w:div w:id="2034570852">
      <w:bodyDiv w:val="1"/>
      <w:marLeft w:val="0"/>
      <w:marRight w:val="0"/>
      <w:marTop w:val="0"/>
      <w:marBottom w:val="0"/>
      <w:divBdr>
        <w:top w:val="none" w:sz="0" w:space="0" w:color="auto"/>
        <w:left w:val="none" w:sz="0" w:space="0" w:color="auto"/>
        <w:bottom w:val="none" w:sz="0" w:space="0" w:color="auto"/>
        <w:right w:val="none" w:sz="0" w:space="0" w:color="auto"/>
      </w:divBdr>
    </w:div>
    <w:div w:id="2034643872">
      <w:bodyDiv w:val="1"/>
      <w:marLeft w:val="0"/>
      <w:marRight w:val="0"/>
      <w:marTop w:val="0"/>
      <w:marBottom w:val="0"/>
      <w:divBdr>
        <w:top w:val="none" w:sz="0" w:space="0" w:color="auto"/>
        <w:left w:val="none" w:sz="0" w:space="0" w:color="auto"/>
        <w:bottom w:val="none" w:sz="0" w:space="0" w:color="auto"/>
        <w:right w:val="none" w:sz="0" w:space="0" w:color="auto"/>
      </w:divBdr>
    </w:div>
    <w:div w:id="2035957891">
      <w:bodyDiv w:val="1"/>
      <w:marLeft w:val="0"/>
      <w:marRight w:val="0"/>
      <w:marTop w:val="0"/>
      <w:marBottom w:val="0"/>
      <w:divBdr>
        <w:top w:val="none" w:sz="0" w:space="0" w:color="auto"/>
        <w:left w:val="none" w:sz="0" w:space="0" w:color="auto"/>
        <w:bottom w:val="none" w:sz="0" w:space="0" w:color="auto"/>
        <w:right w:val="none" w:sz="0" w:space="0" w:color="auto"/>
      </w:divBdr>
    </w:div>
    <w:div w:id="2035961911">
      <w:bodyDiv w:val="1"/>
      <w:marLeft w:val="0"/>
      <w:marRight w:val="0"/>
      <w:marTop w:val="0"/>
      <w:marBottom w:val="0"/>
      <w:divBdr>
        <w:top w:val="none" w:sz="0" w:space="0" w:color="auto"/>
        <w:left w:val="none" w:sz="0" w:space="0" w:color="auto"/>
        <w:bottom w:val="none" w:sz="0" w:space="0" w:color="auto"/>
        <w:right w:val="none" w:sz="0" w:space="0" w:color="auto"/>
      </w:divBdr>
      <w:divsChild>
        <w:div w:id="1073742017">
          <w:marLeft w:val="0"/>
          <w:marRight w:val="0"/>
          <w:marTop w:val="0"/>
          <w:marBottom w:val="0"/>
          <w:divBdr>
            <w:top w:val="none" w:sz="0" w:space="0" w:color="auto"/>
            <w:left w:val="none" w:sz="0" w:space="0" w:color="auto"/>
            <w:bottom w:val="none" w:sz="0" w:space="0" w:color="auto"/>
            <w:right w:val="none" w:sz="0" w:space="0" w:color="auto"/>
          </w:divBdr>
          <w:divsChild>
            <w:div w:id="503858986">
              <w:marLeft w:val="0"/>
              <w:marRight w:val="0"/>
              <w:marTop w:val="0"/>
              <w:marBottom w:val="0"/>
              <w:divBdr>
                <w:top w:val="none" w:sz="0" w:space="0" w:color="auto"/>
                <w:left w:val="none" w:sz="0" w:space="0" w:color="auto"/>
                <w:bottom w:val="none" w:sz="0" w:space="0" w:color="auto"/>
                <w:right w:val="none" w:sz="0" w:space="0" w:color="auto"/>
              </w:divBdr>
            </w:div>
          </w:divsChild>
        </w:div>
        <w:div w:id="596980524">
          <w:marLeft w:val="0"/>
          <w:marRight w:val="0"/>
          <w:marTop w:val="0"/>
          <w:marBottom w:val="0"/>
          <w:divBdr>
            <w:top w:val="none" w:sz="0" w:space="0" w:color="auto"/>
            <w:left w:val="none" w:sz="0" w:space="0" w:color="auto"/>
            <w:bottom w:val="none" w:sz="0" w:space="0" w:color="auto"/>
            <w:right w:val="none" w:sz="0" w:space="0" w:color="auto"/>
          </w:divBdr>
          <w:divsChild>
            <w:div w:id="6442731">
              <w:marLeft w:val="0"/>
              <w:marRight w:val="0"/>
              <w:marTop w:val="0"/>
              <w:marBottom w:val="0"/>
              <w:divBdr>
                <w:top w:val="none" w:sz="0" w:space="0" w:color="auto"/>
                <w:left w:val="none" w:sz="0" w:space="0" w:color="auto"/>
                <w:bottom w:val="none" w:sz="0" w:space="0" w:color="auto"/>
                <w:right w:val="none" w:sz="0" w:space="0" w:color="auto"/>
              </w:divBdr>
            </w:div>
          </w:divsChild>
        </w:div>
        <w:div w:id="714088385">
          <w:marLeft w:val="0"/>
          <w:marRight w:val="0"/>
          <w:marTop w:val="0"/>
          <w:marBottom w:val="0"/>
          <w:divBdr>
            <w:top w:val="none" w:sz="0" w:space="0" w:color="auto"/>
            <w:left w:val="none" w:sz="0" w:space="0" w:color="auto"/>
            <w:bottom w:val="none" w:sz="0" w:space="0" w:color="auto"/>
            <w:right w:val="none" w:sz="0" w:space="0" w:color="auto"/>
          </w:divBdr>
          <w:divsChild>
            <w:div w:id="745493457">
              <w:marLeft w:val="0"/>
              <w:marRight w:val="0"/>
              <w:marTop w:val="0"/>
              <w:marBottom w:val="0"/>
              <w:divBdr>
                <w:top w:val="none" w:sz="0" w:space="0" w:color="auto"/>
                <w:left w:val="none" w:sz="0" w:space="0" w:color="auto"/>
                <w:bottom w:val="none" w:sz="0" w:space="0" w:color="auto"/>
                <w:right w:val="none" w:sz="0" w:space="0" w:color="auto"/>
              </w:divBdr>
            </w:div>
          </w:divsChild>
        </w:div>
        <w:div w:id="857885413">
          <w:marLeft w:val="0"/>
          <w:marRight w:val="0"/>
          <w:marTop w:val="0"/>
          <w:marBottom w:val="0"/>
          <w:divBdr>
            <w:top w:val="none" w:sz="0" w:space="0" w:color="auto"/>
            <w:left w:val="none" w:sz="0" w:space="0" w:color="auto"/>
            <w:bottom w:val="none" w:sz="0" w:space="0" w:color="auto"/>
            <w:right w:val="none" w:sz="0" w:space="0" w:color="auto"/>
          </w:divBdr>
          <w:divsChild>
            <w:div w:id="1128931578">
              <w:marLeft w:val="0"/>
              <w:marRight w:val="0"/>
              <w:marTop w:val="0"/>
              <w:marBottom w:val="0"/>
              <w:divBdr>
                <w:top w:val="none" w:sz="0" w:space="0" w:color="auto"/>
                <w:left w:val="none" w:sz="0" w:space="0" w:color="auto"/>
                <w:bottom w:val="none" w:sz="0" w:space="0" w:color="auto"/>
                <w:right w:val="none" w:sz="0" w:space="0" w:color="auto"/>
              </w:divBdr>
            </w:div>
          </w:divsChild>
        </w:div>
        <w:div w:id="719522056">
          <w:marLeft w:val="0"/>
          <w:marRight w:val="0"/>
          <w:marTop w:val="0"/>
          <w:marBottom w:val="0"/>
          <w:divBdr>
            <w:top w:val="none" w:sz="0" w:space="0" w:color="auto"/>
            <w:left w:val="none" w:sz="0" w:space="0" w:color="auto"/>
            <w:bottom w:val="none" w:sz="0" w:space="0" w:color="auto"/>
            <w:right w:val="none" w:sz="0" w:space="0" w:color="auto"/>
          </w:divBdr>
          <w:divsChild>
            <w:div w:id="1231842833">
              <w:marLeft w:val="0"/>
              <w:marRight w:val="0"/>
              <w:marTop w:val="0"/>
              <w:marBottom w:val="0"/>
              <w:divBdr>
                <w:top w:val="none" w:sz="0" w:space="0" w:color="auto"/>
                <w:left w:val="none" w:sz="0" w:space="0" w:color="auto"/>
                <w:bottom w:val="none" w:sz="0" w:space="0" w:color="auto"/>
                <w:right w:val="none" w:sz="0" w:space="0" w:color="auto"/>
              </w:divBdr>
            </w:div>
          </w:divsChild>
        </w:div>
        <w:div w:id="385572006">
          <w:marLeft w:val="0"/>
          <w:marRight w:val="0"/>
          <w:marTop w:val="0"/>
          <w:marBottom w:val="0"/>
          <w:divBdr>
            <w:top w:val="none" w:sz="0" w:space="0" w:color="auto"/>
            <w:left w:val="none" w:sz="0" w:space="0" w:color="auto"/>
            <w:bottom w:val="none" w:sz="0" w:space="0" w:color="auto"/>
            <w:right w:val="none" w:sz="0" w:space="0" w:color="auto"/>
          </w:divBdr>
          <w:divsChild>
            <w:div w:id="337123847">
              <w:marLeft w:val="0"/>
              <w:marRight w:val="0"/>
              <w:marTop w:val="0"/>
              <w:marBottom w:val="0"/>
              <w:divBdr>
                <w:top w:val="none" w:sz="0" w:space="0" w:color="auto"/>
                <w:left w:val="none" w:sz="0" w:space="0" w:color="auto"/>
                <w:bottom w:val="none" w:sz="0" w:space="0" w:color="auto"/>
                <w:right w:val="none" w:sz="0" w:space="0" w:color="auto"/>
              </w:divBdr>
            </w:div>
          </w:divsChild>
        </w:div>
        <w:div w:id="1248464856">
          <w:marLeft w:val="0"/>
          <w:marRight w:val="0"/>
          <w:marTop w:val="0"/>
          <w:marBottom w:val="0"/>
          <w:divBdr>
            <w:top w:val="none" w:sz="0" w:space="0" w:color="auto"/>
            <w:left w:val="none" w:sz="0" w:space="0" w:color="auto"/>
            <w:bottom w:val="none" w:sz="0" w:space="0" w:color="auto"/>
            <w:right w:val="none" w:sz="0" w:space="0" w:color="auto"/>
          </w:divBdr>
          <w:divsChild>
            <w:div w:id="2023819560">
              <w:marLeft w:val="0"/>
              <w:marRight w:val="0"/>
              <w:marTop w:val="0"/>
              <w:marBottom w:val="0"/>
              <w:divBdr>
                <w:top w:val="none" w:sz="0" w:space="0" w:color="auto"/>
                <w:left w:val="none" w:sz="0" w:space="0" w:color="auto"/>
                <w:bottom w:val="none" w:sz="0" w:space="0" w:color="auto"/>
                <w:right w:val="none" w:sz="0" w:space="0" w:color="auto"/>
              </w:divBdr>
            </w:div>
          </w:divsChild>
        </w:div>
        <w:div w:id="468519953">
          <w:marLeft w:val="0"/>
          <w:marRight w:val="0"/>
          <w:marTop w:val="0"/>
          <w:marBottom w:val="0"/>
          <w:divBdr>
            <w:top w:val="none" w:sz="0" w:space="0" w:color="auto"/>
            <w:left w:val="none" w:sz="0" w:space="0" w:color="auto"/>
            <w:bottom w:val="none" w:sz="0" w:space="0" w:color="auto"/>
            <w:right w:val="none" w:sz="0" w:space="0" w:color="auto"/>
          </w:divBdr>
          <w:divsChild>
            <w:div w:id="1823351291">
              <w:marLeft w:val="0"/>
              <w:marRight w:val="0"/>
              <w:marTop w:val="0"/>
              <w:marBottom w:val="0"/>
              <w:divBdr>
                <w:top w:val="none" w:sz="0" w:space="0" w:color="auto"/>
                <w:left w:val="none" w:sz="0" w:space="0" w:color="auto"/>
                <w:bottom w:val="none" w:sz="0" w:space="0" w:color="auto"/>
                <w:right w:val="none" w:sz="0" w:space="0" w:color="auto"/>
              </w:divBdr>
            </w:div>
          </w:divsChild>
        </w:div>
        <w:div w:id="163785690">
          <w:marLeft w:val="0"/>
          <w:marRight w:val="0"/>
          <w:marTop w:val="0"/>
          <w:marBottom w:val="0"/>
          <w:divBdr>
            <w:top w:val="none" w:sz="0" w:space="0" w:color="auto"/>
            <w:left w:val="none" w:sz="0" w:space="0" w:color="auto"/>
            <w:bottom w:val="none" w:sz="0" w:space="0" w:color="auto"/>
            <w:right w:val="none" w:sz="0" w:space="0" w:color="auto"/>
          </w:divBdr>
          <w:divsChild>
            <w:div w:id="1873686535">
              <w:marLeft w:val="0"/>
              <w:marRight w:val="0"/>
              <w:marTop w:val="0"/>
              <w:marBottom w:val="0"/>
              <w:divBdr>
                <w:top w:val="none" w:sz="0" w:space="0" w:color="auto"/>
                <w:left w:val="none" w:sz="0" w:space="0" w:color="auto"/>
                <w:bottom w:val="none" w:sz="0" w:space="0" w:color="auto"/>
                <w:right w:val="none" w:sz="0" w:space="0" w:color="auto"/>
              </w:divBdr>
            </w:div>
          </w:divsChild>
        </w:div>
        <w:div w:id="765885823">
          <w:marLeft w:val="0"/>
          <w:marRight w:val="0"/>
          <w:marTop w:val="0"/>
          <w:marBottom w:val="0"/>
          <w:divBdr>
            <w:top w:val="none" w:sz="0" w:space="0" w:color="auto"/>
            <w:left w:val="none" w:sz="0" w:space="0" w:color="auto"/>
            <w:bottom w:val="none" w:sz="0" w:space="0" w:color="auto"/>
            <w:right w:val="none" w:sz="0" w:space="0" w:color="auto"/>
          </w:divBdr>
          <w:divsChild>
            <w:div w:id="1382750274">
              <w:marLeft w:val="0"/>
              <w:marRight w:val="0"/>
              <w:marTop w:val="0"/>
              <w:marBottom w:val="0"/>
              <w:divBdr>
                <w:top w:val="none" w:sz="0" w:space="0" w:color="auto"/>
                <w:left w:val="none" w:sz="0" w:space="0" w:color="auto"/>
                <w:bottom w:val="none" w:sz="0" w:space="0" w:color="auto"/>
                <w:right w:val="none" w:sz="0" w:space="0" w:color="auto"/>
              </w:divBdr>
            </w:div>
          </w:divsChild>
        </w:div>
        <w:div w:id="151802628">
          <w:marLeft w:val="0"/>
          <w:marRight w:val="0"/>
          <w:marTop w:val="0"/>
          <w:marBottom w:val="0"/>
          <w:divBdr>
            <w:top w:val="none" w:sz="0" w:space="0" w:color="auto"/>
            <w:left w:val="none" w:sz="0" w:space="0" w:color="auto"/>
            <w:bottom w:val="none" w:sz="0" w:space="0" w:color="auto"/>
            <w:right w:val="none" w:sz="0" w:space="0" w:color="auto"/>
          </w:divBdr>
          <w:divsChild>
            <w:div w:id="446854816">
              <w:marLeft w:val="0"/>
              <w:marRight w:val="0"/>
              <w:marTop w:val="0"/>
              <w:marBottom w:val="0"/>
              <w:divBdr>
                <w:top w:val="none" w:sz="0" w:space="0" w:color="auto"/>
                <w:left w:val="none" w:sz="0" w:space="0" w:color="auto"/>
                <w:bottom w:val="none" w:sz="0" w:space="0" w:color="auto"/>
                <w:right w:val="none" w:sz="0" w:space="0" w:color="auto"/>
              </w:divBdr>
            </w:div>
          </w:divsChild>
        </w:div>
        <w:div w:id="2129205176">
          <w:marLeft w:val="0"/>
          <w:marRight w:val="0"/>
          <w:marTop w:val="0"/>
          <w:marBottom w:val="0"/>
          <w:divBdr>
            <w:top w:val="none" w:sz="0" w:space="0" w:color="auto"/>
            <w:left w:val="none" w:sz="0" w:space="0" w:color="auto"/>
            <w:bottom w:val="none" w:sz="0" w:space="0" w:color="auto"/>
            <w:right w:val="none" w:sz="0" w:space="0" w:color="auto"/>
          </w:divBdr>
          <w:divsChild>
            <w:div w:id="1794594482">
              <w:marLeft w:val="0"/>
              <w:marRight w:val="0"/>
              <w:marTop w:val="0"/>
              <w:marBottom w:val="0"/>
              <w:divBdr>
                <w:top w:val="none" w:sz="0" w:space="0" w:color="auto"/>
                <w:left w:val="none" w:sz="0" w:space="0" w:color="auto"/>
                <w:bottom w:val="none" w:sz="0" w:space="0" w:color="auto"/>
                <w:right w:val="none" w:sz="0" w:space="0" w:color="auto"/>
              </w:divBdr>
            </w:div>
          </w:divsChild>
        </w:div>
        <w:div w:id="1306086147">
          <w:marLeft w:val="0"/>
          <w:marRight w:val="0"/>
          <w:marTop w:val="0"/>
          <w:marBottom w:val="0"/>
          <w:divBdr>
            <w:top w:val="none" w:sz="0" w:space="0" w:color="auto"/>
            <w:left w:val="none" w:sz="0" w:space="0" w:color="auto"/>
            <w:bottom w:val="none" w:sz="0" w:space="0" w:color="auto"/>
            <w:right w:val="none" w:sz="0" w:space="0" w:color="auto"/>
          </w:divBdr>
          <w:divsChild>
            <w:div w:id="2056195412">
              <w:marLeft w:val="0"/>
              <w:marRight w:val="0"/>
              <w:marTop w:val="0"/>
              <w:marBottom w:val="0"/>
              <w:divBdr>
                <w:top w:val="none" w:sz="0" w:space="0" w:color="auto"/>
                <w:left w:val="none" w:sz="0" w:space="0" w:color="auto"/>
                <w:bottom w:val="none" w:sz="0" w:space="0" w:color="auto"/>
                <w:right w:val="none" w:sz="0" w:space="0" w:color="auto"/>
              </w:divBdr>
            </w:div>
          </w:divsChild>
        </w:div>
        <w:div w:id="1235435817">
          <w:marLeft w:val="0"/>
          <w:marRight w:val="0"/>
          <w:marTop w:val="0"/>
          <w:marBottom w:val="0"/>
          <w:divBdr>
            <w:top w:val="none" w:sz="0" w:space="0" w:color="auto"/>
            <w:left w:val="none" w:sz="0" w:space="0" w:color="auto"/>
            <w:bottom w:val="none" w:sz="0" w:space="0" w:color="auto"/>
            <w:right w:val="none" w:sz="0" w:space="0" w:color="auto"/>
          </w:divBdr>
          <w:divsChild>
            <w:div w:id="1213806174">
              <w:marLeft w:val="0"/>
              <w:marRight w:val="0"/>
              <w:marTop w:val="0"/>
              <w:marBottom w:val="0"/>
              <w:divBdr>
                <w:top w:val="none" w:sz="0" w:space="0" w:color="auto"/>
                <w:left w:val="none" w:sz="0" w:space="0" w:color="auto"/>
                <w:bottom w:val="none" w:sz="0" w:space="0" w:color="auto"/>
                <w:right w:val="none" w:sz="0" w:space="0" w:color="auto"/>
              </w:divBdr>
            </w:div>
          </w:divsChild>
        </w:div>
        <w:div w:id="1639721862">
          <w:marLeft w:val="0"/>
          <w:marRight w:val="0"/>
          <w:marTop w:val="0"/>
          <w:marBottom w:val="0"/>
          <w:divBdr>
            <w:top w:val="none" w:sz="0" w:space="0" w:color="auto"/>
            <w:left w:val="none" w:sz="0" w:space="0" w:color="auto"/>
            <w:bottom w:val="none" w:sz="0" w:space="0" w:color="auto"/>
            <w:right w:val="none" w:sz="0" w:space="0" w:color="auto"/>
          </w:divBdr>
          <w:divsChild>
            <w:div w:id="1298923576">
              <w:marLeft w:val="0"/>
              <w:marRight w:val="0"/>
              <w:marTop w:val="0"/>
              <w:marBottom w:val="0"/>
              <w:divBdr>
                <w:top w:val="none" w:sz="0" w:space="0" w:color="auto"/>
                <w:left w:val="none" w:sz="0" w:space="0" w:color="auto"/>
                <w:bottom w:val="none" w:sz="0" w:space="0" w:color="auto"/>
                <w:right w:val="none" w:sz="0" w:space="0" w:color="auto"/>
              </w:divBdr>
            </w:div>
          </w:divsChild>
        </w:div>
        <w:div w:id="1130830524">
          <w:marLeft w:val="0"/>
          <w:marRight w:val="0"/>
          <w:marTop w:val="0"/>
          <w:marBottom w:val="0"/>
          <w:divBdr>
            <w:top w:val="none" w:sz="0" w:space="0" w:color="auto"/>
            <w:left w:val="none" w:sz="0" w:space="0" w:color="auto"/>
            <w:bottom w:val="none" w:sz="0" w:space="0" w:color="auto"/>
            <w:right w:val="none" w:sz="0" w:space="0" w:color="auto"/>
          </w:divBdr>
          <w:divsChild>
            <w:div w:id="1534928683">
              <w:marLeft w:val="0"/>
              <w:marRight w:val="0"/>
              <w:marTop w:val="0"/>
              <w:marBottom w:val="0"/>
              <w:divBdr>
                <w:top w:val="none" w:sz="0" w:space="0" w:color="auto"/>
                <w:left w:val="none" w:sz="0" w:space="0" w:color="auto"/>
                <w:bottom w:val="none" w:sz="0" w:space="0" w:color="auto"/>
                <w:right w:val="none" w:sz="0" w:space="0" w:color="auto"/>
              </w:divBdr>
            </w:div>
          </w:divsChild>
        </w:div>
        <w:div w:id="1541472973">
          <w:marLeft w:val="0"/>
          <w:marRight w:val="0"/>
          <w:marTop w:val="0"/>
          <w:marBottom w:val="0"/>
          <w:divBdr>
            <w:top w:val="none" w:sz="0" w:space="0" w:color="auto"/>
            <w:left w:val="none" w:sz="0" w:space="0" w:color="auto"/>
            <w:bottom w:val="none" w:sz="0" w:space="0" w:color="auto"/>
            <w:right w:val="none" w:sz="0" w:space="0" w:color="auto"/>
          </w:divBdr>
          <w:divsChild>
            <w:div w:id="55832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2705">
      <w:bodyDiv w:val="1"/>
      <w:marLeft w:val="0"/>
      <w:marRight w:val="0"/>
      <w:marTop w:val="0"/>
      <w:marBottom w:val="0"/>
      <w:divBdr>
        <w:top w:val="none" w:sz="0" w:space="0" w:color="auto"/>
        <w:left w:val="none" w:sz="0" w:space="0" w:color="auto"/>
        <w:bottom w:val="none" w:sz="0" w:space="0" w:color="auto"/>
        <w:right w:val="none" w:sz="0" w:space="0" w:color="auto"/>
      </w:divBdr>
    </w:div>
    <w:div w:id="2036341717">
      <w:bodyDiv w:val="1"/>
      <w:marLeft w:val="0"/>
      <w:marRight w:val="0"/>
      <w:marTop w:val="0"/>
      <w:marBottom w:val="0"/>
      <w:divBdr>
        <w:top w:val="none" w:sz="0" w:space="0" w:color="auto"/>
        <w:left w:val="none" w:sz="0" w:space="0" w:color="auto"/>
        <w:bottom w:val="none" w:sz="0" w:space="0" w:color="auto"/>
        <w:right w:val="none" w:sz="0" w:space="0" w:color="auto"/>
      </w:divBdr>
      <w:divsChild>
        <w:div w:id="262080806">
          <w:marLeft w:val="0"/>
          <w:marRight w:val="0"/>
          <w:marTop w:val="0"/>
          <w:marBottom w:val="0"/>
          <w:divBdr>
            <w:top w:val="none" w:sz="0" w:space="0" w:color="auto"/>
            <w:left w:val="none" w:sz="0" w:space="0" w:color="auto"/>
            <w:bottom w:val="none" w:sz="0" w:space="0" w:color="auto"/>
            <w:right w:val="none" w:sz="0" w:space="0" w:color="auto"/>
          </w:divBdr>
          <w:divsChild>
            <w:div w:id="2130123741">
              <w:marLeft w:val="0"/>
              <w:marRight w:val="0"/>
              <w:marTop w:val="0"/>
              <w:marBottom w:val="0"/>
              <w:divBdr>
                <w:top w:val="none" w:sz="0" w:space="0" w:color="auto"/>
                <w:left w:val="none" w:sz="0" w:space="0" w:color="auto"/>
                <w:bottom w:val="none" w:sz="0" w:space="0" w:color="auto"/>
                <w:right w:val="none" w:sz="0" w:space="0" w:color="auto"/>
              </w:divBdr>
              <w:divsChild>
                <w:div w:id="1673293812">
                  <w:marLeft w:val="0"/>
                  <w:marRight w:val="0"/>
                  <w:marTop w:val="0"/>
                  <w:marBottom w:val="0"/>
                  <w:divBdr>
                    <w:top w:val="none" w:sz="0" w:space="0" w:color="auto"/>
                    <w:left w:val="none" w:sz="0" w:space="0" w:color="auto"/>
                    <w:bottom w:val="none" w:sz="0" w:space="0" w:color="auto"/>
                    <w:right w:val="none" w:sz="0" w:space="0" w:color="auto"/>
                  </w:divBdr>
                  <w:divsChild>
                    <w:div w:id="1597328118">
                      <w:marLeft w:val="0"/>
                      <w:marRight w:val="0"/>
                      <w:marTop w:val="0"/>
                      <w:marBottom w:val="0"/>
                      <w:divBdr>
                        <w:top w:val="none" w:sz="0" w:space="0" w:color="auto"/>
                        <w:left w:val="none" w:sz="0" w:space="0" w:color="auto"/>
                        <w:bottom w:val="none" w:sz="0" w:space="0" w:color="auto"/>
                        <w:right w:val="none" w:sz="0" w:space="0" w:color="auto"/>
                      </w:divBdr>
                      <w:divsChild>
                        <w:div w:id="1383361446">
                          <w:marLeft w:val="0"/>
                          <w:marRight w:val="0"/>
                          <w:marTop w:val="0"/>
                          <w:marBottom w:val="0"/>
                          <w:divBdr>
                            <w:top w:val="none" w:sz="0" w:space="0" w:color="auto"/>
                            <w:left w:val="none" w:sz="0" w:space="0" w:color="auto"/>
                            <w:bottom w:val="none" w:sz="0" w:space="0" w:color="auto"/>
                            <w:right w:val="none" w:sz="0" w:space="0" w:color="auto"/>
                          </w:divBdr>
                          <w:divsChild>
                            <w:div w:id="911428755">
                              <w:marLeft w:val="0"/>
                              <w:marRight w:val="0"/>
                              <w:marTop w:val="0"/>
                              <w:marBottom w:val="0"/>
                              <w:divBdr>
                                <w:top w:val="none" w:sz="0" w:space="0" w:color="auto"/>
                                <w:left w:val="none" w:sz="0" w:space="0" w:color="auto"/>
                                <w:bottom w:val="none" w:sz="0" w:space="0" w:color="auto"/>
                                <w:right w:val="none" w:sz="0" w:space="0" w:color="auto"/>
                              </w:divBdr>
                              <w:divsChild>
                                <w:div w:id="165171287">
                                  <w:marLeft w:val="0"/>
                                  <w:marRight w:val="0"/>
                                  <w:marTop w:val="0"/>
                                  <w:marBottom w:val="0"/>
                                  <w:divBdr>
                                    <w:top w:val="none" w:sz="0" w:space="0" w:color="auto"/>
                                    <w:left w:val="none" w:sz="0" w:space="0" w:color="auto"/>
                                    <w:bottom w:val="none" w:sz="0" w:space="0" w:color="auto"/>
                                    <w:right w:val="none" w:sz="0" w:space="0" w:color="auto"/>
                                  </w:divBdr>
                                  <w:divsChild>
                                    <w:div w:id="1359744772">
                                      <w:marLeft w:val="0"/>
                                      <w:marRight w:val="0"/>
                                      <w:marTop w:val="0"/>
                                      <w:marBottom w:val="0"/>
                                      <w:divBdr>
                                        <w:top w:val="none" w:sz="0" w:space="0" w:color="auto"/>
                                        <w:left w:val="none" w:sz="0" w:space="0" w:color="auto"/>
                                        <w:bottom w:val="none" w:sz="0" w:space="0" w:color="auto"/>
                                        <w:right w:val="none" w:sz="0" w:space="0" w:color="auto"/>
                                      </w:divBdr>
                                      <w:divsChild>
                                        <w:div w:id="1836260336">
                                          <w:marLeft w:val="-150"/>
                                          <w:marRight w:val="-150"/>
                                          <w:marTop w:val="0"/>
                                          <w:marBottom w:val="0"/>
                                          <w:divBdr>
                                            <w:top w:val="none" w:sz="0" w:space="0" w:color="auto"/>
                                            <w:left w:val="none" w:sz="0" w:space="0" w:color="auto"/>
                                            <w:bottom w:val="none" w:sz="0" w:space="0" w:color="auto"/>
                                            <w:right w:val="none" w:sz="0" w:space="0" w:color="auto"/>
                                          </w:divBdr>
                                          <w:divsChild>
                                            <w:div w:id="913392607">
                                              <w:marLeft w:val="0"/>
                                              <w:marRight w:val="0"/>
                                              <w:marTop w:val="0"/>
                                              <w:marBottom w:val="0"/>
                                              <w:divBdr>
                                                <w:top w:val="none" w:sz="0" w:space="0" w:color="auto"/>
                                                <w:left w:val="none" w:sz="0" w:space="0" w:color="auto"/>
                                                <w:bottom w:val="none" w:sz="0" w:space="0" w:color="auto"/>
                                                <w:right w:val="none" w:sz="0" w:space="0" w:color="auto"/>
                                              </w:divBdr>
                                              <w:divsChild>
                                                <w:div w:id="1490361808">
                                                  <w:marLeft w:val="0"/>
                                                  <w:marRight w:val="0"/>
                                                  <w:marTop w:val="0"/>
                                                  <w:marBottom w:val="0"/>
                                                  <w:divBdr>
                                                    <w:top w:val="none" w:sz="0" w:space="0" w:color="auto"/>
                                                    <w:left w:val="none" w:sz="0" w:space="0" w:color="auto"/>
                                                    <w:bottom w:val="none" w:sz="0" w:space="0" w:color="auto"/>
                                                    <w:right w:val="none" w:sz="0" w:space="0" w:color="auto"/>
                                                  </w:divBdr>
                                                  <w:divsChild>
                                                    <w:div w:id="958681179">
                                                      <w:marLeft w:val="0"/>
                                                      <w:marRight w:val="0"/>
                                                      <w:marTop w:val="0"/>
                                                      <w:marBottom w:val="0"/>
                                                      <w:divBdr>
                                                        <w:top w:val="none" w:sz="0" w:space="0" w:color="auto"/>
                                                        <w:left w:val="none" w:sz="0" w:space="0" w:color="auto"/>
                                                        <w:bottom w:val="none" w:sz="0" w:space="0" w:color="auto"/>
                                                        <w:right w:val="none" w:sz="0" w:space="0" w:color="auto"/>
                                                      </w:divBdr>
                                                      <w:divsChild>
                                                        <w:div w:id="1935162914">
                                                          <w:marLeft w:val="0"/>
                                                          <w:marRight w:val="0"/>
                                                          <w:marTop w:val="0"/>
                                                          <w:marBottom w:val="0"/>
                                                          <w:divBdr>
                                                            <w:top w:val="none" w:sz="0" w:space="0" w:color="auto"/>
                                                            <w:left w:val="none" w:sz="0" w:space="0" w:color="auto"/>
                                                            <w:bottom w:val="none" w:sz="0" w:space="0" w:color="auto"/>
                                                            <w:right w:val="none" w:sz="0" w:space="0" w:color="auto"/>
                                                          </w:divBdr>
                                                          <w:divsChild>
                                                            <w:div w:id="1005009450">
                                                              <w:marLeft w:val="0"/>
                                                              <w:marRight w:val="0"/>
                                                              <w:marTop w:val="0"/>
                                                              <w:marBottom w:val="0"/>
                                                              <w:divBdr>
                                                                <w:top w:val="none" w:sz="0" w:space="0" w:color="auto"/>
                                                                <w:left w:val="none" w:sz="0" w:space="0" w:color="auto"/>
                                                                <w:bottom w:val="none" w:sz="0" w:space="0" w:color="auto"/>
                                                                <w:right w:val="none" w:sz="0" w:space="0" w:color="auto"/>
                                                              </w:divBdr>
                                                              <w:divsChild>
                                                                <w:div w:id="767234728">
                                                                  <w:marLeft w:val="0"/>
                                                                  <w:marRight w:val="0"/>
                                                                  <w:marTop w:val="0"/>
                                                                  <w:marBottom w:val="0"/>
                                                                  <w:divBdr>
                                                                    <w:top w:val="none" w:sz="0" w:space="0" w:color="auto"/>
                                                                    <w:left w:val="none" w:sz="0" w:space="0" w:color="auto"/>
                                                                    <w:bottom w:val="none" w:sz="0" w:space="0" w:color="auto"/>
                                                                    <w:right w:val="none" w:sz="0" w:space="0" w:color="auto"/>
                                                                  </w:divBdr>
                                                                  <w:divsChild>
                                                                    <w:div w:id="276982923">
                                                                      <w:marLeft w:val="0"/>
                                                                      <w:marRight w:val="0"/>
                                                                      <w:marTop w:val="0"/>
                                                                      <w:marBottom w:val="0"/>
                                                                      <w:divBdr>
                                                                        <w:top w:val="none" w:sz="0" w:space="0" w:color="auto"/>
                                                                        <w:left w:val="none" w:sz="0" w:space="0" w:color="auto"/>
                                                                        <w:bottom w:val="none" w:sz="0" w:space="0" w:color="auto"/>
                                                                        <w:right w:val="none" w:sz="0" w:space="0" w:color="auto"/>
                                                                      </w:divBdr>
                                                                      <w:divsChild>
                                                                        <w:div w:id="1846281510">
                                                                          <w:marLeft w:val="-225"/>
                                                                          <w:marRight w:val="-225"/>
                                                                          <w:marTop w:val="0"/>
                                                                          <w:marBottom w:val="0"/>
                                                                          <w:divBdr>
                                                                            <w:top w:val="none" w:sz="0" w:space="0" w:color="auto"/>
                                                                            <w:left w:val="none" w:sz="0" w:space="0" w:color="auto"/>
                                                                            <w:bottom w:val="none" w:sz="0" w:space="0" w:color="auto"/>
                                                                            <w:right w:val="none" w:sz="0" w:space="0" w:color="auto"/>
                                                                          </w:divBdr>
                                                                          <w:divsChild>
                                                                            <w:div w:id="28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195488">
      <w:bodyDiv w:val="1"/>
      <w:marLeft w:val="0"/>
      <w:marRight w:val="0"/>
      <w:marTop w:val="0"/>
      <w:marBottom w:val="0"/>
      <w:divBdr>
        <w:top w:val="none" w:sz="0" w:space="0" w:color="auto"/>
        <w:left w:val="none" w:sz="0" w:space="0" w:color="auto"/>
        <w:bottom w:val="none" w:sz="0" w:space="0" w:color="auto"/>
        <w:right w:val="none" w:sz="0" w:space="0" w:color="auto"/>
      </w:divBdr>
    </w:div>
    <w:div w:id="2037391855">
      <w:bodyDiv w:val="1"/>
      <w:marLeft w:val="0"/>
      <w:marRight w:val="0"/>
      <w:marTop w:val="0"/>
      <w:marBottom w:val="0"/>
      <w:divBdr>
        <w:top w:val="none" w:sz="0" w:space="0" w:color="auto"/>
        <w:left w:val="none" w:sz="0" w:space="0" w:color="auto"/>
        <w:bottom w:val="none" w:sz="0" w:space="0" w:color="auto"/>
        <w:right w:val="none" w:sz="0" w:space="0" w:color="auto"/>
      </w:divBdr>
    </w:div>
    <w:div w:id="2037538829">
      <w:bodyDiv w:val="1"/>
      <w:marLeft w:val="0"/>
      <w:marRight w:val="0"/>
      <w:marTop w:val="0"/>
      <w:marBottom w:val="0"/>
      <w:divBdr>
        <w:top w:val="none" w:sz="0" w:space="0" w:color="auto"/>
        <w:left w:val="none" w:sz="0" w:space="0" w:color="auto"/>
        <w:bottom w:val="none" w:sz="0" w:space="0" w:color="auto"/>
        <w:right w:val="none" w:sz="0" w:space="0" w:color="auto"/>
      </w:divBdr>
    </w:div>
    <w:div w:id="2037730627">
      <w:bodyDiv w:val="1"/>
      <w:marLeft w:val="0"/>
      <w:marRight w:val="0"/>
      <w:marTop w:val="0"/>
      <w:marBottom w:val="0"/>
      <w:divBdr>
        <w:top w:val="none" w:sz="0" w:space="0" w:color="auto"/>
        <w:left w:val="none" w:sz="0" w:space="0" w:color="auto"/>
        <w:bottom w:val="none" w:sz="0" w:space="0" w:color="auto"/>
        <w:right w:val="none" w:sz="0" w:space="0" w:color="auto"/>
      </w:divBdr>
    </w:div>
    <w:div w:id="2037802480">
      <w:bodyDiv w:val="1"/>
      <w:marLeft w:val="0"/>
      <w:marRight w:val="0"/>
      <w:marTop w:val="0"/>
      <w:marBottom w:val="0"/>
      <w:divBdr>
        <w:top w:val="none" w:sz="0" w:space="0" w:color="auto"/>
        <w:left w:val="none" w:sz="0" w:space="0" w:color="auto"/>
        <w:bottom w:val="none" w:sz="0" w:space="0" w:color="auto"/>
        <w:right w:val="none" w:sz="0" w:space="0" w:color="auto"/>
      </w:divBdr>
    </w:div>
    <w:div w:id="2038432727">
      <w:bodyDiv w:val="1"/>
      <w:marLeft w:val="0"/>
      <w:marRight w:val="0"/>
      <w:marTop w:val="0"/>
      <w:marBottom w:val="0"/>
      <w:divBdr>
        <w:top w:val="none" w:sz="0" w:space="0" w:color="auto"/>
        <w:left w:val="none" w:sz="0" w:space="0" w:color="auto"/>
        <w:bottom w:val="none" w:sz="0" w:space="0" w:color="auto"/>
        <w:right w:val="none" w:sz="0" w:space="0" w:color="auto"/>
      </w:divBdr>
    </w:div>
    <w:div w:id="2038853306">
      <w:bodyDiv w:val="1"/>
      <w:marLeft w:val="0"/>
      <w:marRight w:val="0"/>
      <w:marTop w:val="0"/>
      <w:marBottom w:val="0"/>
      <w:divBdr>
        <w:top w:val="none" w:sz="0" w:space="0" w:color="auto"/>
        <w:left w:val="none" w:sz="0" w:space="0" w:color="auto"/>
        <w:bottom w:val="none" w:sz="0" w:space="0" w:color="auto"/>
        <w:right w:val="none" w:sz="0" w:space="0" w:color="auto"/>
      </w:divBdr>
      <w:divsChild>
        <w:div w:id="247688792">
          <w:marLeft w:val="0"/>
          <w:marRight w:val="0"/>
          <w:marTop w:val="0"/>
          <w:marBottom w:val="0"/>
          <w:divBdr>
            <w:top w:val="none" w:sz="0" w:space="0" w:color="auto"/>
            <w:left w:val="none" w:sz="0" w:space="0" w:color="auto"/>
            <w:bottom w:val="none" w:sz="0" w:space="0" w:color="auto"/>
            <w:right w:val="none" w:sz="0" w:space="0" w:color="auto"/>
          </w:divBdr>
        </w:div>
      </w:divsChild>
    </w:div>
    <w:div w:id="2038969812">
      <w:bodyDiv w:val="1"/>
      <w:marLeft w:val="0"/>
      <w:marRight w:val="0"/>
      <w:marTop w:val="0"/>
      <w:marBottom w:val="0"/>
      <w:divBdr>
        <w:top w:val="none" w:sz="0" w:space="0" w:color="auto"/>
        <w:left w:val="none" w:sz="0" w:space="0" w:color="auto"/>
        <w:bottom w:val="none" w:sz="0" w:space="0" w:color="auto"/>
        <w:right w:val="none" w:sz="0" w:space="0" w:color="auto"/>
      </w:divBdr>
    </w:div>
    <w:div w:id="2040204810">
      <w:bodyDiv w:val="1"/>
      <w:marLeft w:val="0"/>
      <w:marRight w:val="0"/>
      <w:marTop w:val="0"/>
      <w:marBottom w:val="0"/>
      <w:divBdr>
        <w:top w:val="none" w:sz="0" w:space="0" w:color="auto"/>
        <w:left w:val="none" w:sz="0" w:space="0" w:color="auto"/>
        <w:bottom w:val="none" w:sz="0" w:space="0" w:color="auto"/>
        <w:right w:val="none" w:sz="0" w:space="0" w:color="auto"/>
      </w:divBdr>
    </w:div>
    <w:div w:id="2042432038">
      <w:bodyDiv w:val="1"/>
      <w:marLeft w:val="0"/>
      <w:marRight w:val="0"/>
      <w:marTop w:val="0"/>
      <w:marBottom w:val="0"/>
      <w:divBdr>
        <w:top w:val="none" w:sz="0" w:space="0" w:color="auto"/>
        <w:left w:val="none" w:sz="0" w:space="0" w:color="auto"/>
        <w:bottom w:val="none" w:sz="0" w:space="0" w:color="auto"/>
        <w:right w:val="none" w:sz="0" w:space="0" w:color="auto"/>
      </w:divBdr>
      <w:divsChild>
        <w:div w:id="2005427797">
          <w:marLeft w:val="0"/>
          <w:marRight w:val="0"/>
          <w:marTop w:val="0"/>
          <w:marBottom w:val="0"/>
          <w:divBdr>
            <w:top w:val="none" w:sz="0" w:space="0" w:color="auto"/>
            <w:left w:val="none" w:sz="0" w:space="0" w:color="auto"/>
            <w:bottom w:val="none" w:sz="0" w:space="0" w:color="auto"/>
            <w:right w:val="none" w:sz="0" w:space="0" w:color="auto"/>
          </w:divBdr>
          <w:divsChild>
            <w:div w:id="553464982">
              <w:marLeft w:val="0"/>
              <w:marRight w:val="0"/>
              <w:marTop w:val="0"/>
              <w:marBottom w:val="0"/>
              <w:divBdr>
                <w:top w:val="none" w:sz="0" w:space="0" w:color="auto"/>
                <w:left w:val="none" w:sz="0" w:space="0" w:color="auto"/>
                <w:bottom w:val="none" w:sz="0" w:space="0" w:color="auto"/>
                <w:right w:val="none" w:sz="0" w:space="0" w:color="auto"/>
              </w:divBdr>
              <w:divsChild>
                <w:div w:id="1064182260">
                  <w:marLeft w:val="0"/>
                  <w:marRight w:val="0"/>
                  <w:marTop w:val="0"/>
                  <w:marBottom w:val="0"/>
                  <w:divBdr>
                    <w:top w:val="none" w:sz="0" w:space="0" w:color="auto"/>
                    <w:left w:val="none" w:sz="0" w:space="0" w:color="auto"/>
                    <w:bottom w:val="none" w:sz="0" w:space="0" w:color="auto"/>
                    <w:right w:val="none" w:sz="0" w:space="0" w:color="auto"/>
                  </w:divBdr>
                  <w:divsChild>
                    <w:div w:id="1323122447">
                      <w:marLeft w:val="0"/>
                      <w:marRight w:val="0"/>
                      <w:marTop w:val="0"/>
                      <w:marBottom w:val="0"/>
                      <w:divBdr>
                        <w:top w:val="none" w:sz="0" w:space="0" w:color="auto"/>
                        <w:left w:val="none" w:sz="0" w:space="0" w:color="auto"/>
                        <w:bottom w:val="none" w:sz="0" w:space="0" w:color="auto"/>
                        <w:right w:val="none" w:sz="0" w:space="0" w:color="auto"/>
                      </w:divBdr>
                      <w:divsChild>
                        <w:div w:id="1131939055">
                          <w:marLeft w:val="0"/>
                          <w:marRight w:val="0"/>
                          <w:marTop w:val="0"/>
                          <w:marBottom w:val="0"/>
                          <w:divBdr>
                            <w:top w:val="none" w:sz="0" w:space="0" w:color="auto"/>
                            <w:left w:val="none" w:sz="0" w:space="0" w:color="auto"/>
                            <w:bottom w:val="none" w:sz="0" w:space="0" w:color="auto"/>
                            <w:right w:val="none" w:sz="0" w:space="0" w:color="auto"/>
                          </w:divBdr>
                          <w:divsChild>
                            <w:div w:id="1549607513">
                              <w:marLeft w:val="3"/>
                              <w:marRight w:val="0"/>
                              <w:marTop w:val="0"/>
                              <w:marBottom w:val="0"/>
                              <w:divBdr>
                                <w:top w:val="none" w:sz="0" w:space="0" w:color="auto"/>
                                <w:left w:val="none" w:sz="0" w:space="0" w:color="auto"/>
                                <w:bottom w:val="none" w:sz="0" w:space="0" w:color="auto"/>
                                <w:right w:val="none" w:sz="0" w:space="0" w:color="auto"/>
                              </w:divBdr>
                              <w:divsChild>
                                <w:div w:id="535773621">
                                  <w:marLeft w:val="0"/>
                                  <w:marRight w:val="0"/>
                                  <w:marTop w:val="0"/>
                                  <w:marBottom w:val="0"/>
                                  <w:divBdr>
                                    <w:top w:val="none" w:sz="0" w:space="0" w:color="auto"/>
                                    <w:left w:val="none" w:sz="0" w:space="0" w:color="auto"/>
                                    <w:bottom w:val="none" w:sz="0" w:space="0" w:color="auto"/>
                                    <w:right w:val="none" w:sz="0" w:space="0" w:color="auto"/>
                                  </w:divBdr>
                                  <w:divsChild>
                                    <w:div w:id="123737754">
                                      <w:marLeft w:val="0"/>
                                      <w:marRight w:val="0"/>
                                      <w:marTop w:val="0"/>
                                      <w:marBottom w:val="0"/>
                                      <w:divBdr>
                                        <w:top w:val="none" w:sz="0" w:space="0" w:color="auto"/>
                                        <w:left w:val="none" w:sz="0" w:space="0" w:color="auto"/>
                                        <w:bottom w:val="none" w:sz="0" w:space="0" w:color="auto"/>
                                        <w:right w:val="none" w:sz="0" w:space="0" w:color="auto"/>
                                      </w:divBdr>
                                      <w:divsChild>
                                        <w:div w:id="1243641491">
                                          <w:marLeft w:val="0"/>
                                          <w:marRight w:val="0"/>
                                          <w:marTop w:val="0"/>
                                          <w:marBottom w:val="0"/>
                                          <w:divBdr>
                                            <w:top w:val="none" w:sz="0" w:space="0" w:color="auto"/>
                                            <w:left w:val="none" w:sz="0" w:space="0" w:color="auto"/>
                                            <w:bottom w:val="none" w:sz="0" w:space="0" w:color="auto"/>
                                            <w:right w:val="none" w:sz="0" w:space="0" w:color="auto"/>
                                          </w:divBdr>
                                          <w:divsChild>
                                            <w:div w:id="1558008923">
                                              <w:marLeft w:val="0"/>
                                              <w:marRight w:val="0"/>
                                              <w:marTop w:val="0"/>
                                              <w:marBottom w:val="0"/>
                                              <w:divBdr>
                                                <w:top w:val="none" w:sz="0" w:space="0" w:color="auto"/>
                                                <w:left w:val="none" w:sz="0" w:space="0" w:color="auto"/>
                                                <w:bottom w:val="none" w:sz="0" w:space="0" w:color="auto"/>
                                                <w:right w:val="none" w:sz="0" w:space="0" w:color="auto"/>
                                              </w:divBdr>
                                              <w:divsChild>
                                                <w:div w:id="828401317">
                                                  <w:marLeft w:val="0"/>
                                                  <w:marRight w:val="0"/>
                                                  <w:marTop w:val="0"/>
                                                  <w:marBottom w:val="0"/>
                                                  <w:divBdr>
                                                    <w:top w:val="none" w:sz="0" w:space="0" w:color="auto"/>
                                                    <w:left w:val="none" w:sz="0" w:space="0" w:color="auto"/>
                                                    <w:bottom w:val="none" w:sz="0" w:space="0" w:color="auto"/>
                                                    <w:right w:val="none" w:sz="0" w:space="0" w:color="auto"/>
                                                  </w:divBdr>
                                                  <w:divsChild>
                                                    <w:div w:id="452099312">
                                                      <w:marLeft w:val="0"/>
                                                      <w:marRight w:val="0"/>
                                                      <w:marTop w:val="0"/>
                                                      <w:marBottom w:val="0"/>
                                                      <w:divBdr>
                                                        <w:top w:val="none" w:sz="0" w:space="0" w:color="auto"/>
                                                        <w:left w:val="none" w:sz="0" w:space="0" w:color="auto"/>
                                                        <w:bottom w:val="none" w:sz="0" w:space="0" w:color="auto"/>
                                                        <w:right w:val="none" w:sz="0" w:space="0" w:color="auto"/>
                                                      </w:divBdr>
                                                      <w:divsChild>
                                                        <w:div w:id="613094545">
                                                          <w:marLeft w:val="0"/>
                                                          <w:marRight w:val="0"/>
                                                          <w:marTop w:val="0"/>
                                                          <w:marBottom w:val="0"/>
                                                          <w:divBdr>
                                                            <w:top w:val="none" w:sz="0" w:space="0" w:color="auto"/>
                                                            <w:left w:val="none" w:sz="0" w:space="0" w:color="auto"/>
                                                            <w:bottom w:val="none" w:sz="0" w:space="0" w:color="auto"/>
                                                            <w:right w:val="none" w:sz="0" w:space="0" w:color="auto"/>
                                                          </w:divBdr>
                                                          <w:divsChild>
                                                            <w:div w:id="1766338284">
                                                              <w:marLeft w:val="0"/>
                                                              <w:marRight w:val="0"/>
                                                              <w:marTop w:val="0"/>
                                                              <w:marBottom w:val="0"/>
                                                              <w:divBdr>
                                                                <w:top w:val="none" w:sz="0" w:space="0" w:color="auto"/>
                                                                <w:left w:val="none" w:sz="0" w:space="0" w:color="auto"/>
                                                                <w:bottom w:val="none" w:sz="0" w:space="0" w:color="auto"/>
                                                                <w:right w:val="none" w:sz="0" w:space="0" w:color="auto"/>
                                                              </w:divBdr>
                                                              <w:divsChild>
                                                                <w:div w:id="1727757153">
                                                                  <w:marLeft w:val="0"/>
                                                                  <w:marRight w:val="0"/>
                                                                  <w:marTop w:val="0"/>
                                                                  <w:marBottom w:val="0"/>
                                                                  <w:divBdr>
                                                                    <w:top w:val="none" w:sz="0" w:space="0" w:color="auto"/>
                                                                    <w:left w:val="none" w:sz="0" w:space="0" w:color="auto"/>
                                                                    <w:bottom w:val="none" w:sz="0" w:space="0" w:color="auto"/>
                                                                    <w:right w:val="none" w:sz="0" w:space="0" w:color="auto"/>
                                                                  </w:divBdr>
                                                                  <w:divsChild>
                                                                    <w:div w:id="2141879024">
                                                                      <w:marLeft w:val="0"/>
                                                                      <w:marRight w:val="0"/>
                                                                      <w:marTop w:val="0"/>
                                                                      <w:marBottom w:val="0"/>
                                                                      <w:divBdr>
                                                                        <w:top w:val="none" w:sz="0" w:space="0" w:color="auto"/>
                                                                        <w:left w:val="none" w:sz="0" w:space="0" w:color="auto"/>
                                                                        <w:bottom w:val="none" w:sz="0" w:space="0" w:color="auto"/>
                                                                        <w:right w:val="none" w:sz="0" w:space="0" w:color="auto"/>
                                                                      </w:divBdr>
                                                                      <w:divsChild>
                                                                        <w:div w:id="189846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2777956">
      <w:bodyDiv w:val="1"/>
      <w:marLeft w:val="0"/>
      <w:marRight w:val="0"/>
      <w:marTop w:val="0"/>
      <w:marBottom w:val="0"/>
      <w:divBdr>
        <w:top w:val="none" w:sz="0" w:space="0" w:color="auto"/>
        <w:left w:val="none" w:sz="0" w:space="0" w:color="auto"/>
        <w:bottom w:val="none" w:sz="0" w:space="0" w:color="auto"/>
        <w:right w:val="none" w:sz="0" w:space="0" w:color="auto"/>
      </w:divBdr>
      <w:divsChild>
        <w:div w:id="1803845297">
          <w:marLeft w:val="0"/>
          <w:marRight w:val="0"/>
          <w:marTop w:val="100"/>
          <w:marBottom w:val="100"/>
          <w:divBdr>
            <w:top w:val="none" w:sz="0" w:space="0" w:color="auto"/>
            <w:left w:val="none" w:sz="0" w:space="0" w:color="auto"/>
            <w:bottom w:val="none" w:sz="0" w:space="0" w:color="auto"/>
            <w:right w:val="none" w:sz="0" w:space="0" w:color="auto"/>
          </w:divBdr>
          <w:divsChild>
            <w:div w:id="863790126">
              <w:marLeft w:val="0"/>
              <w:marRight w:val="0"/>
              <w:marTop w:val="1875"/>
              <w:marBottom w:val="0"/>
              <w:divBdr>
                <w:top w:val="none" w:sz="0" w:space="0" w:color="auto"/>
                <w:left w:val="single" w:sz="6" w:space="15" w:color="E6E6E6"/>
                <w:bottom w:val="none" w:sz="0" w:space="0" w:color="auto"/>
                <w:right w:val="single" w:sz="6" w:space="15" w:color="E6E6E6"/>
              </w:divBdr>
              <w:divsChild>
                <w:div w:id="454058292">
                  <w:marLeft w:val="0"/>
                  <w:marRight w:val="0"/>
                  <w:marTop w:val="0"/>
                  <w:marBottom w:val="225"/>
                  <w:divBdr>
                    <w:top w:val="none" w:sz="0" w:space="0" w:color="auto"/>
                    <w:left w:val="none" w:sz="0" w:space="0" w:color="auto"/>
                    <w:bottom w:val="none" w:sz="0" w:space="0" w:color="auto"/>
                    <w:right w:val="none" w:sz="0" w:space="0" w:color="auto"/>
                  </w:divBdr>
                  <w:divsChild>
                    <w:div w:id="30691084">
                      <w:marLeft w:val="0"/>
                      <w:marRight w:val="0"/>
                      <w:marTop w:val="0"/>
                      <w:marBottom w:val="0"/>
                      <w:divBdr>
                        <w:top w:val="none" w:sz="0" w:space="0" w:color="auto"/>
                        <w:left w:val="none" w:sz="0" w:space="0" w:color="auto"/>
                        <w:bottom w:val="none" w:sz="0" w:space="0" w:color="auto"/>
                        <w:right w:val="none" w:sz="0" w:space="0" w:color="auto"/>
                      </w:divBdr>
                      <w:divsChild>
                        <w:div w:id="423653023">
                          <w:marLeft w:val="0"/>
                          <w:marRight w:val="0"/>
                          <w:marTop w:val="0"/>
                          <w:marBottom w:val="0"/>
                          <w:divBdr>
                            <w:top w:val="none" w:sz="0" w:space="0" w:color="auto"/>
                            <w:left w:val="none" w:sz="0" w:space="0" w:color="auto"/>
                            <w:bottom w:val="none" w:sz="0" w:space="0" w:color="auto"/>
                            <w:right w:val="none" w:sz="0" w:space="0" w:color="auto"/>
                          </w:divBdr>
                        </w:div>
                        <w:div w:id="1793935388">
                          <w:marLeft w:val="0"/>
                          <w:marRight w:val="0"/>
                          <w:marTop w:val="0"/>
                          <w:marBottom w:val="0"/>
                          <w:divBdr>
                            <w:top w:val="none" w:sz="0" w:space="0" w:color="auto"/>
                            <w:left w:val="none" w:sz="0" w:space="0" w:color="auto"/>
                            <w:bottom w:val="none" w:sz="0" w:space="0" w:color="auto"/>
                            <w:right w:val="none" w:sz="0" w:space="0" w:color="auto"/>
                          </w:divBdr>
                          <w:divsChild>
                            <w:div w:id="82281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897552">
      <w:bodyDiv w:val="1"/>
      <w:marLeft w:val="0"/>
      <w:marRight w:val="0"/>
      <w:marTop w:val="0"/>
      <w:marBottom w:val="0"/>
      <w:divBdr>
        <w:top w:val="none" w:sz="0" w:space="0" w:color="auto"/>
        <w:left w:val="none" w:sz="0" w:space="0" w:color="auto"/>
        <w:bottom w:val="none" w:sz="0" w:space="0" w:color="auto"/>
        <w:right w:val="none" w:sz="0" w:space="0" w:color="auto"/>
      </w:divBdr>
      <w:divsChild>
        <w:div w:id="728647985">
          <w:marLeft w:val="0"/>
          <w:marRight w:val="0"/>
          <w:marTop w:val="0"/>
          <w:marBottom w:val="0"/>
          <w:divBdr>
            <w:top w:val="none" w:sz="0" w:space="0" w:color="auto"/>
            <w:left w:val="none" w:sz="0" w:space="0" w:color="auto"/>
            <w:bottom w:val="none" w:sz="0" w:space="0" w:color="auto"/>
            <w:right w:val="none" w:sz="0" w:space="0" w:color="auto"/>
          </w:divBdr>
          <w:divsChild>
            <w:div w:id="1202131807">
              <w:marLeft w:val="0"/>
              <w:marRight w:val="0"/>
              <w:marTop w:val="0"/>
              <w:marBottom w:val="0"/>
              <w:divBdr>
                <w:top w:val="none" w:sz="0" w:space="0" w:color="auto"/>
                <w:left w:val="none" w:sz="0" w:space="0" w:color="auto"/>
                <w:bottom w:val="none" w:sz="0" w:space="0" w:color="auto"/>
                <w:right w:val="none" w:sz="0" w:space="0" w:color="auto"/>
              </w:divBdr>
              <w:divsChild>
                <w:div w:id="1727294210">
                  <w:marLeft w:val="0"/>
                  <w:marRight w:val="0"/>
                  <w:marTop w:val="0"/>
                  <w:marBottom w:val="0"/>
                  <w:divBdr>
                    <w:top w:val="none" w:sz="0" w:space="0" w:color="auto"/>
                    <w:left w:val="none" w:sz="0" w:space="0" w:color="auto"/>
                    <w:bottom w:val="none" w:sz="0" w:space="0" w:color="auto"/>
                    <w:right w:val="none" w:sz="0" w:space="0" w:color="auto"/>
                  </w:divBdr>
                  <w:divsChild>
                    <w:div w:id="1647926725">
                      <w:marLeft w:val="0"/>
                      <w:marRight w:val="0"/>
                      <w:marTop w:val="0"/>
                      <w:marBottom w:val="0"/>
                      <w:divBdr>
                        <w:top w:val="none" w:sz="0" w:space="0" w:color="auto"/>
                        <w:left w:val="none" w:sz="0" w:space="0" w:color="auto"/>
                        <w:bottom w:val="none" w:sz="0" w:space="0" w:color="auto"/>
                        <w:right w:val="none" w:sz="0" w:space="0" w:color="auto"/>
                      </w:divBdr>
                      <w:divsChild>
                        <w:div w:id="6201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743391">
      <w:bodyDiv w:val="1"/>
      <w:marLeft w:val="0"/>
      <w:marRight w:val="0"/>
      <w:marTop w:val="0"/>
      <w:marBottom w:val="0"/>
      <w:divBdr>
        <w:top w:val="none" w:sz="0" w:space="0" w:color="auto"/>
        <w:left w:val="none" w:sz="0" w:space="0" w:color="auto"/>
        <w:bottom w:val="none" w:sz="0" w:space="0" w:color="auto"/>
        <w:right w:val="none" w:sz="0" w:space="0" w:color="auto"/>
      </w:divBdr>
    </w:div>
    <w:div w:id="2044594868">
      <w:bodyDiv w:val="1"/>
      <w:marLeft w:val="0"/>
      <w:marRight w:val="0"/>
      <w:marTop w:val="0"/>
      <w:marBottom w:val="0"/>
      <w:divBdr>
        <w:top w:val="none" w:sz="0" w:space="0" w:color="auto"/>
        <w:left w:val="none" w:sz="0" w:space="0" w:color="auto"/>
        <w:bottom w:val="none" w:sz="0" w:space="0" w:color="auto"/>
        <w:right w:val="none" w:sz="0" w:space="0" w:color="auto"/>
      </w:divBdr>
      <w:divsChild>
        <w:div w:id="1537889949">
          <w:marLeft w:val="0"/>
          <w:marRight w:val="0"/>
          <w:marTop w:val="0"/>
          <w:marBottom w:val="0"/>
          <w:divBdr>
            <w:top w:val="none" w:sz="0" w:space="0" w:color="auto"/>
            <w:left w:val="none" w:sz="0" w:space="0" w:color="auto"/>
            <w:bottom w:val="none" w:sz="0" w:space="0" w:color="auto"/>
            <w:right w:val="none" w:sz="0" w:space="0" w:color="auto"/>
          </w:divBdr>
          <w:divsChild>
            <w:div w:id="1041243988">
              <w:marLeft w:val="0"/>
              <w:marRight w:val="0"/>
              <w:marTop w:val="0"/>
              <w:marBottom w:val="0"/>
              <w:divBdr>
                <w:top w:val="none" w:sz="0" w:space="0" w:color="auto"/>
                <w:left w:val="none" w:sz="0" w:space="0" w:color="auto"/>
                <w:bottom w:val="none" w:sz="0" w:space="0" w:color="auto"/>
                <w:right w:val="none" w:sz="0" w:space="0" w:color="auto"/>
              </w:divBdr>
              <w:divsChild>
                <w:div w:id="1561356697">
                  <w:marLeft w:val="0"/>
                  <w:marRight w:val="0"/>
                  <w:marTop w:val="0"/>
                  <w:marBottom w:val="0"/>
                  <w:divBdr>
                    <w:top w:val="none" w:sz="0" w:space="0" w:color="auto"/>
                    <w:left w:val="none" w:sz="0" w:space="0" w:color="auto"/>
                    <w:bottom w:val="none" w:sz="0" w:space="0" w:color="auto"/>
                    <w:right w:val="none" w:sz="0" w:space="0" w:color="auto"/>
                  </w:divBdr>
                  <w:divsChild>
                    <w:div w:id="1061171549">
                      <w:marLeft w:val="0"/>
                      <w:marRight w:val="0"/>
                      <w:marTop w:val="0"/>
                      <w:marBottom w:val="0"/>
                      <w:divBdr>
                        <w:top w:val="none" w:sz="0" w:space="0" w:color="auto"/>
                        <w:left w:val="none" w:sz="0" w:space="0" w:color="auto"/>
                        <w:bottom w:val="none" w:sz="0" w:space="0" w:color="auto"/>
                        <w:right w:val="none" w:sz="0" w:space="0" w:color="auto"/>
                      </w:divBdr>
                      <w:divsChild>
                        <w:div w:id="1543320154">
                          <w:marLeft w:val="0"/>
                          <w:marRight w:val="0"/>
                          <w:marTop w:val="0"/>
                          <w:marBottom w:val="0"/>
                          <w:divBdr>
                            <w:top w:val="none" w:sz="0" w:space="0" w:color="auto"/>
                            <w:left w:val="none" w:sz="0" w:space="0" w:color="auto"/>
                            <w:bottom w:val="none" w:sz="0" w:space="0" w:color="auto"/>
                            <w:right w:val="none" w:sz="0" w:space="0" w:color="auto"/>
                          </w:divBdr>
                          <w:divsChild>
                            <w:div w:id="1440642482">
                              <w:marLeft w:val="3"/>
                              <w:marRight w:val="0"/>
                              <w:marTop w:val="0"/>
                              <w:marBottom w:val="0"/>
                              <w:divBdr>
                                <w:top w:val="none" w:sz="0" w:space="0" w:color="auto"/>
                                <w:left w:val="none" w:sz="0" w:space="0" w:color="auto"/>
                                <w:bottom w:val="none" w:sz="0" w:space="0" w:color="auto"/>
                                <w:right w:val="none" w:sz="0" w:space="0" w:color="auto"/>
                              </w:divBdr>
                              <w:divsChild>
                                <w:div w:id="490605351">
                                  <w:marLeft w:val="0"/>
                                  <w:marRight w:val="0"/>
                                  <w:marTop w:val="0"/>
                                  <w:marBottom w:val="0"/>
                                  <w:divBdr>
                                    <w:top w:val="none" w:sz="0" w:space="0" w:color="auto"/>
                                    <w:left w:val="none" w:sz="0" w:space="0" w:color="auto"/>
                                    <w:bottom w:val="none" w:sz="0" w:space="0" w:color="auto"/>
                                    <w:right w:val="none" w:sz="0" w:space="0" w:color="auto"/>
                                  </w:divBdr>
                                  <w:divsChild>
                                    <w:div w:id="309675163">
                                      <w:marLeft w:val="0"/>
                                      <w:marRight w:val="0"/>
                                      <w:marTop w:val="0"/>
                                      <w:marBottom w:val="0"/>
                                      <w:divBdr>
                                        <w:top w:val="none" w:sz="0" w:space="0" w:color="auto"/>
                                        <w:left w:val="none" w:sz="0" w:space="0" w:color="auto"/>
                                        <w:bottom w:val="none" w:sz="0" w:space="0" w:color="auto"/>
                                        <w:right w:val="none" w:sz="0" w:space="0" w:color="auto"/>
                                      </w:divBdr>
                                      <w:divsChild>
                                        <w:div w:id="750200828">
                                          <w:marLeft w:val="0"/>
                                          <w:marRight w:val="0"/>
                                          <w:marTop w:val="0"/>
                                          <w:marBottom w:val="0"/>
                                          <w:divBdr>
                                            <w:top w:val="none" w:sz="0" w:space="0" w:color="auto"/>
                                            <w:left w:val="none" w:sz="0" w:space="0" w:color="auto"/>
                                            <w:bottom w:val="none" w:sz="0" w:space="0" w:color="auto"/>
                                            <w:right w:val="none" w:sz="0" w:space="0" w:color="auto"/>
                                          </w:divBdr>
                                          <w:divsChild>
                                            <w:div w:id="503788639">
                                              <w:marLeft w:val="0"/>
                                              <w:marRight w:val="0"/>
                                              <w:marTop w:val="0"/>
                                              <w:marBottom w:val="0"/>
                                              <w:divBdr>
                                                <w:top w:val="none" w:sz="0" w:space="0" w:color="auto"/>
                                                <w:left w:val="none" w:sz="0" w:space="0" w:color="auto"/>
                                                <w:bottom w:val="none" w:sz="0" w:space="0" w:color="auto"/>
                                                <w:right w:val="none" w:sz="0" w:space="0" w:color="auto"/>
                                              </w:divBdr>
                                              <w:divsChild>
                                                <w:div w:id="1886527901">
                                                  <w:marLeft w:val="0"/>
                                                  <w:marRight w:val="0"/>
                                                  <w:marTop w:val="0"/>
                                                  <w:marBottom w:val="0"/>
                                                  <w:divBdr>
                                                    <w:top w:val="none" w:sz="0" w:space="0" w:color="auto"/>
                                                    <w:left w:val="none" w:sz="0" w:space="0" w:color="auto"/>
                                                    <w:bottom w:val="none" w:sz="0" w:space="0" w:color="auto"/>
                                                    <w:right w:val="none" w:sz="0" w:space="0" w:color="auto"/>
                                                  </w:divBdr>
                                                  <w:divsChild>
                                                    <w:div w:id="112943370">
                                                      <w:marLeft w:val="0"/>
                                                      <w:marRight w:val="0"/>
                                                      <w:marTop w:val="0"/>
                                                      <w:marBottom w:val="0"/>
                                                      <w:divBdr>
                                                        <w:top w:val="none" w:sz="0" w:space="0" w:color="auto"/>
                                                        <w:left w:val="none" w:sz="0" w:space="0" w:color="auto"/>
                                                        <w:bottom w:val="none" w:sz="0" w:space="0" w:color="auto"/>
                                                        <w:right w:val="none" w:sz="0" w:space="0" w:color="auto"/>
                                                      </w:divBdr>
                                                      <w:divsChild>
                                                        <w:div w:id="1110012192">
                                                          <w:marLeft w:val="0"/>
                                                          <w:marRight w:val="0"/>
                                                          <w:marTop w:val="0"/>
                                                          <w:marBottom w:val="0"/>
                                                          <w:divBdr>
                                                            <w:top w:val="none" w:sz="0" w:space="0" w:color="auto"/>
                                                            <w:left w:val="none" w:sz="0" w:space="0" w:color="auto"/>
                                                            <w:bottom w:val="none" w:sz="0" w:space="0" w:color="auto"/>
                                                            <w:right w:val="none" w:sz="0" w:space="0" w:color="auto"/>
                                                          </w:divBdr>
                                                          <w:divsChild>
                                                            <w:div w:id="2111658819">
                                                              <w:marLeft w:val="0"/>
                                                              <w:marRight w:val="0"/>
                                                              <w:marTop w:val="0"/>
                                                              <w:marBottom w:val="0"/>
                                                              <w:divBdr>
                                                                <w:top w:val="none" w:sz="0" w:space="0" w:color="auto"/>
                                                                <w:left w:val="none" w:sz="0" w:space="0" w:color="auto"/>
                                                                <w:bottom w:val="none" w:sz="0" w:space="0" w:color="auto"/>
                                                                <w:right w:val="none" w:sz="0" w:space="0" w:color="auto"/>
                                                              </w:divBdr>
                                                              <w:divsChild>
                                                                <w:div w:id="743919605">
                                                                  <w:marLeft w:val="0"/>
                                                                  <w:marRight w:val="0"/>
                                                                  <w:marTop w:val="0"/>
                                                                  <w:marBottom w:val="0"/>
                                                                  <w:divBdr>
                                                                    <w:top w:val="none" w:sz="0" w:space="0" w:color="auto"/>
                                                                    <w:left w:val="none" w:sz="0" w:space="0" w:color="auto"/>
                                                                    <w:bottom w:val="none" w:sz="0" w:space="0" w:color="auto"/>
                                                                    <w:right w:val="none" w:sz="0" w:space="0" w:color="auto"/>
                                                                  </w:divBdr>
                                                                  <w:divsChild>
                                                                    <w:div w:id="1901943699">
                                                                      <w:marLeft w:val="0"/>
                                                                      <w:marRight w:val="0"/>
                                                                      <w:marTop w:val="0"/>
                                                                      <w:marBottom w:val="0"/>
                                                                      <w:divBdr>
                                                                        <w:top w:val="none" w:sz="0" w:space="0" w:color="auto"/>
                                                                        <w:left w:val="none" w:sz="0" w:space="0" w:color="auto"/>
                                                                        <w:bottom w:val="none" w:sz="0" w:space="0" w:color="auto"/>
                                                                        <w:right w:val="none" w:sz="0" w:space="0" w:color="auto"/>
                                                                      </w:divBdr>
                                                                      <w:divsChild>
                                                                        <w:div w:id="10164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061333">
      <w:bodyDiv w:val="1"/>
      <w:marLeft w:val="0"/>
      <w:marRight w:val="0"/>
      <w:marTop w:val="0"/>
      <w:marBottom w:val="0"/>
      <w:divBdr>
        <w:top w:val="none" w:sz="0" w:space="0" w:color="auto"/>
        <w:left w:val="none" w:sz="0" w:space="0" w:color="auto"/>
        <w:bottom w:val="none" w:sz="0" w:space="0" w:color="auto"/>
        <w:right w:val="none" w:sz="0" w:space="0" w:color="auto"/>
      </w:divBdr>
    </w:div>
    <w:div w:id="2045862658">
      <w:bodyDiv w:val="1"/>
      <w:marLeft w:val="0"/>
      <w:marRight w:val="0"/>
      <w:marTop w:val="0"/>
      <w:marBottom w:val="0"/>
      <w:divBdr>
        <w:top w:val="none" w:sz="0" w:space="0" w:color="auto"/>
        <w:left w:val="none" w:sz="0" w:space="0" w:color="auto"/>
        <w:bottom w:val="none" w:sz="0" w:space="0" w:color="auto"/>
        <w:right w:val="none" w:sz="0" w:space="0" w:color="auto"/>
      </w:divBdr>
    </w:div>
    <w:div w:id="2045907861">
      <w:bodyDiv w:val="1"/>
      <w:marLeft w:val="0"/>
      <w:marRight w:val="0"/>
      <w:marTop w:val="0"/>
      <w:marBottom w:val="0"/>
      <w:divBdr>
        <w:top w:val="none" w:sz="0" w:space="0" w:color="auto"/>
        <w:left w:val="none" w:sz="0" w:space="0" w:color="auto"/>
        <w:bottom w:val="none" w:sz="0" w:space="0" w:color="auto"/>
        <w:right w:val="none" w:sz="0" w:space="0" w:color="auto"/>
      </w:divBdr>
    </w:div>
    <w:div w:id="2046057966">
      <w:bodyDiv w:val="1"/>
      <w:marLeft w:val="0"/>
      <w:marRight w:val="0"/>
      <w:marTop w:val="0"/>
      <w:marBottom w:val="0"/>
      <w:divBdr>
        <w:top w:val="none" w:sz="0" w:space="0" w:color="auto"/>
        <w:left w:val="none" w:sz="0" w:space="0" w:color="auto"/>
        <w:bottom w:val="none" w:sz="0" w:space="0" w:color="auto"/>
        <w:right w:val="none" w:sz="0" w:space="0" w:color="auto"/>
      </w:divBdr>
    </w:div>
    <w:div w:id="2046636271">
      <w:bodyDiv w:val="1"/>
      <w:marLeft w:val="0"/>
      <w:marRight w:val="0"/>
      <w:marTop w:val="0"/>
      <w:marBottom w:val="0"/>
      <w:divBdr>
        <w:top w:val="none" w:sz="0" w:space="0" w:color="auto"/>
        <w:left w:val="none" w:sz="0" w:space="0" w:color="auto"/>
        <w:bottom w:val="none" w:sz="0" w:space="0" w:color="auto"/>
        <w:right w:val="none" w:sz="0" w:space="0" w:color="auto"/>
      </w:divBdr>
    </w:div>
    <w:div w:id="2046907181">
      <w:bodyDiv w:val="1"/>
      <w:marLeft w:val="0"/>
      <w:marRight w:val="0"/>
      <w:marTop w:val="0"/>
      <w:marBottom w:val="0"/>
      <w:divBdr>
        <w:top w:val="none" w:sz="0" w:space="0" w:color="auto"/>
        <w:left w:val="none" w:sz="0" w:space="0" w:color="auto"/>
        <w:bottom w:val="none" w:sz="0" w:space="0" w:color="auto"/>
        <w:right w:val="none" w:sz="0" w:space="0" w:color="auto"/>
      </w:divBdr>
    </w:div>
    <w:div w:id="2046980947">
      <w:bodyDiv w:val="1"/>
      <w:marLeft w:val="0"/>
      <w:marRight w:val="0"/>
      <w:marTop w:val="0"/>
      <w:marBottom w:val="0"/>
      <w:divBdr>
        <w:top w:val="none" w:sz="0" w:space="0" w:color="auto"/>
        <w:left w:val="none" w:sz="0" w:space="0" w:color="auto"/>
        <w:bottom w:val="none" w:sz="0" w:space="0" w:color="auto"/>
        <w:right w:val="none" w:sz="0" w:space="0" w:color="auto"/>
      </w:divBdr>
    </w:div>
    <w:div w:id="2047290183">
      <w:bodyDiv w:val="1"/>
      <w:marLeft w:val="0"/>
      <w:marRight w:val="0"/>
      <w:marTop w:val="0"/>
      <w:marBottom w:val="0"/>
      <w:divBdr>
        <w:top w:val="none" w:sz="0" w:space="0" w:color="auto"/>
        <w:left w:val="none" w:sz="0" w:space="0" w:color="auto"/>
        <w:bottom w:val="none" w:sz="0" w:space="0" w:color="auto"/>
        <w:right w:val="none" w:sz="0" w:space="0" w:color="auto"/>
      </w:divBdr>
    </w:div>
    <w:div w:id="2047948453">
      <w:bodyDiv w:val="1"/>
      <w:marLeft w:val="0"/>
      <w:marRight w:val="0"/>
      <w:marTop w:val="0"/>
      <w:marBottom w:val="0"/>
      <w:divBdr>
        <w:top w:val="none" w:sz="0" w:space="0" w:color="auto"/>
        <w:left w:val="none" w:sz="0" w:space="0" w:color="auto"/>
        <w:bottom w:val="none" w:sz="0" w:space="0" w:color="auto"/>
        <w:right w:val="none" w:sz="0" w:space="0" w:color="auto"/>
      </w:divBdr>
    </w:div>
    <w:div w:id="2048872103">
      <w:bodyDiv w:val="1"/>
      <w:marLeft w:val="0"/>
      <w:marRight w:val="0"/>
      <w:marTop w:val="0"/>
      <w:marBottom w:val="0"/>
      <w:divBdr>
        <w:top w:val="none" w:sz="0" w:space="0" w:color="auto"/>
        <w:left w:val="none" w:sz="0" w:space="0" w:color="auto"/>
        <w:bottom w:val="none" w:sz="0" w:space="0" w:color="auto"/>
        <w:right w:val="none" w:sz="0" w:space="0" w:color="auto"/>
      </w:divBdr>
    </w:div>
    <w:div w:id="2048991712">
      <w:bodyDiv w:val="1"/>
      <w:marLeft w:val="0"/>
      <w:marRight w:val="0"/>
      <w:marTop w:val="0"/>
      <w:marBottom w:val="0"/>
      <w:divBdr>
        <w:top w:val="none" w:sz="0" w:space="0" w:color="auto"/>
        <w:left w:val="none" w:sz="0" w:space="0" w:color="auto"/>
        <w:bottom w:val="none" w:sz="0" w:space="0" w:color="auto"/>
        <w:right w:val="none" w:sz="0" w:space="0" w:color="auto"/>
      </w:divBdr>
    </w:div>
    <w:div w:id="2049447290">
      <w:bodyDiv w:val="1"/>
      <w:marLeft w:val="0"/>
      <w:marRight w:val="0"/>
      <w:marTop w:val="0"/>
      <w:marBottom w:val="0"/>
      <w:divBdr>
        <w:top w:val="none" w:sz="0" w:space="0" w:color="auto"/>
        <w:left w:val="none" w:sz="0" w:space="0" w:color="auto"/>
        <w:bottom w:val="none" w:sz="0" w:space="0" w:color="auto"/>
        <w:right w:val="none" w:sz="0" w:space="0" w:color="auto"/>
      </w:divBdr>
    </w:div>
    <w:div w:id="2049648562">
      <w:bodyDiv w:val="1"/>
      <w:marLeft w:val="0"/>
      <w:marRight w:val="0"/>
      <w:marTop w:val="0"/>
      <w:marBottom w:val="0"/>
      <w:divBdr>
        <w:top w:val="none" w:sz="0" w:space="0" w:color="auto"/>
        <w:left w:val="none" w:sz="0" w:space="0" w:color="auto"/>
        <w:bottom w:val="none" w:sz="0" w:space="0" w:color="auto"/>
        <w:right w:val="none" w:sz="0" w:space="0" w:color="auto"/>
      </w:divBdr>
      <w:divsChild>
        <w:div w:id="1721586523">
          <w:marLeft w:val="0"/>
          <w:marRight w:val="0"/>
          <w:marTop w:val="0"/>
          <w:marBottom w:val="0"/>
          <w:divBdr>
            <w:top w:val="none" w:sz="0" w:space="0" w:color="auto"/>
            <w:left w:val="none" w:sz="0" w:space="0" w:color="auto"/>
            <w:bottom w:val="none" w:sz="0" w:space="0" w:color="auto"/>
            <w:right w:val="none" w:sz="0" w:space="0" w:color="auto"/>
          </w:divBdr>
          <w:divsChild>
            <w:div w:id="413169915">
              <w:marLeft w:val="0"/>
              <w:marRight w:val="0"/>
              <w:marTop w:val="0"/>
              <w:marBottom w:val="0"/>
              <w:divBdr>
                <w:top w:val="none" w:sz="0" w:space="0" w:color="auto"/>
                <w:left w:val="none" w:sz="0" w:space="0" w:color="auto"/>
                <w:bottom w:val="none" w:sz="0" w:space="0" w:color="auto"/>
                <w:right w:val="none" w:sz="0" w:space="0" w:color="auto"/>
              </w:divBdr>
              <w:divsChild>
                <w:div w:id="547838242">
                  <w:marLeft w:val="0"/>
                  <w:marRight w:val="0"/>
                  <w:marTop w:val="0"/>
                  <w:marBottom w:val="0"/>
                  <w:divBdr>
                    <w:top w:val="none" w:sz="0" w:space="0" w:color="auto"/>
                    <w:left w:val="none" w:sz="0" w:space="0" w:color="auto"/>
                    <w:bottom w:val="none" w:sz="0" w:space="0" w:color="auto"/>
                    <w:right w:val="none" w:sz="0" w:space="0" w:color="auto"/>
                  </w:divBdr>
                  <w:divsChild>
                    <w:div w:id="1943341378">
                      <w:marLeft w:val="0"/>
                      <w:marRight w:val="0"/>
                      <w:marTop w:val="0"/>
                      <w:marBottom w:val="0"/>
                      <w:divBdr>
                        <w:top w:val="none" w:sz="0" w:space="0" w:color="auto"/>
                        <w:left w:val="none" w:sz="0" w:space="0" w:color="auto"/>
                        <w:bottom w:val="none" w:sz="0" w:space="0" w:color="auto"/>
                        <w:right w:val="none" w:sz="0" w:space="0" w:color="auto"/>
                      </w:divBdr>
                      <w:divsChild>
                        <w:div w:id="1252548311">
                          <w:marLeft w:val="0"/>
                          <w:marRight w:val="0"/>
                          <w:marTop w:val="0"/>
                          <w:marBottom w:val="0"/>
                          <w:divBdr>
                            <w:top w:val="none" w:sz="0" w:space="0" w:color="auto"/>
                            <w:left w:val="none" w:sz="0" w:space="0" w:color="auto"/>
                            <w:bottom w:val="none" w:sz="0" w:space="0" w:color="auto"/>
                            <w:right w:val="none" w:sz="0" w:space="0" w:color="auto"/>
                          </w:divBdr>
                          <w:divsChild>
                            <w:div w:id="369035733">
                              <w:marLeft w:val="0"/>
                              <w:marRight w:val="0"/>
                              <w:marTop w:val="0"/>
                              <w:marBottom w:val="0"/>
                              <w:divBdr>
                                <w:top w:val="none" w:sz="0" w:space="0" w:color="auto"/>
                                <w:left w:val="none" w:sz="0" w:space="0" w:color="auto"/>
                                <w:bottom w:val="none" w:sz="0" w:space="0" w:color="auto"/>
                                <w:right w:val="none" w:sz="0" w:space="0" w:color="auto"/>
                              </w:divBdr>
                              <w:divsChild>
                                <w:div w:id="1022703287">
                                  <w:marLeft w:val="0"/>
                                  <w:marRight w:val="0"/>
                                  <w:marTop w:val="0"/>
                                  <w:marBottom w:val="0"/>
                                  <w:divBdr>
                                    <w:top w:val="none" w:sz="0" w:space="0" w:color="auto"/>
                                    <w:left w:val="none" w:sz="0" w:space="0" w:color="auto"/>
                                    <w:bottom w:val="none" w:sz="0" w:space="0" w:color="auto"/>
                                    <w:right w:val="none" w:sz="0" w:space="0" w:color="auto"/>
                                  </w:divBdr>
                                  <w:divsChild>
                                    <w:div w:id="2080011457">
                                      <w:marLeft w:val="0"/>
                                      <w:marRight w:val="0"/>
                                      <w:marTop w:val="0"/>
                                      <w:marBottom w:val="0"/>
                                      <w:divBdr>
                                        <w:top w:val="none" w:sz="0" w:space="0" w:color="auto"/>
                                        <w:left w:val="none" w:sz="0" w:space="0" w:color="auto"/>
                                        <w:bottom w:val="none" w:sz="0" w:space="0" w:color="auto"/>
                                        <w:right w:val="none" w:sz="0" w:space="0" w:color="auto"/>
                                      </w:divBdr>
                                      <w:divsChild>
                                        <w:div w:id="1457748293">
                                          <w:marLeft w:val="-150"/>
                                          <w:marRight w:val="-150"/>
                                          <w:marTop w:val="0"/>
                                          <w:marBottom w:val="0"/>
                                          <w:divBdr>
                                            <w:top w:val="none" w:sz="0" w:space="0" w:color="auto"/>
                                            <w:left w:val="none" w:sz="0" w:space="0" w:color="auto"/>
                                            <w:bottom w:val="none" w:sz="0" w:space="0" w:color="auto"/>
                                            <w:right w:val="none" w:sz="0" w:space="0" w:color="auto"/>
                                          </w:divBdr>
                                          <w:divsChild>
                                            <w:div w:id="1889606446">
                                              <w:marLeft w:val="0"/>
                                              <w:marRight w:val="0"/>
                                              <w:marTop w:val="0"/>
                                              <w:marBottom w:val="0"/>
                                              <w:divBdr>
                                                <w:top w:val="none" w:sz="0" w:space="0" w:color="auto"/>
                                                <w:left w:val="none" w:sz="0" w:space="0" w:color="auto"/>
                                                <w:bottom w:val="none" w:sz="0" w:space="0" w:color="auto"/>
                                                <w:right w:val="none" w:sz="0" w:space="0" w:color="auto"/>
                                              </w:divBdr>
                                              <w:divsChild>
                                                <w:div w:id="2023817759">
                                                  <w:marLeft w:val="0"/>
                                                  <w:marRight w:val="0"/>
                                                  <w:marTop w:val="0"/>
                                                  <w:marBottom w:val="0"/>
                                                  <w:divBdr>
                                                    <w:top w:val="none" w:sz="0" w:space="0" w:color="auto"/>
                                                    <w:left w:val="none" w:sz="0" w:space="0" w:color="auto"/>
                                                    <w:bottom w:val="none" w:sz="0" w:space="0" w:color="auto"/>
                                                    <w:right w:val="none" w:sz="0" w:space="0" w:color="auto"/>
                                                  </w:divBdr>
                                                  <w:divsChild>
                                                    <w:div w:id="110899206">
                                                      <w:marLeft w:val="0"/>
                                                      <w:marRight w:val="0"/>
                                                      <w:marTop w:val="0"/>
                                                      <w:marBottom w:val="0"/>
                                                      <w:divBdr>
                                                        <w:top w:val="none" w:sz="0" w:space="0" w:color="auto"/>
                                                        <w:left w:val="none" w:sz="0" w:space="0" w:color="auto"/>
                                                        <w:bottom w:val="none" w:sz="0" w:space="0" w:color="auto"/>
                                                        <w:right w:val="none" w:sz="0" w:space="0" w:color="auto"/>
                                                      </w:divBdr>
                                                      <w:divsChild>
                                                        <w:div w:id="367722983">
                                                          <w:marLeft w:val="0"/>
                                                          <w:marRight w:val="0"/>
                                                          <w:marTop w:val="0"/>
                                                          <w:marBottom w:val="0"/>
                                                          <w:divBdr>
                                                            <w:top w:val="none" w:sz="0" w:space="0" w:color="auto"/>
                                                            <w:left w:val="none" w:sz="0" w:space="0" w:color="auto"/>
                                                            <w:bottom w:val="none" w:sz="0" w:space="0" w:color="auto"/>
                                                            <w:right w:val="none" w:sz="0" w:space="0" w:color="auto"/>
                                                          </w:divBdr>
                                                          <w:divsChild>
                                                            <w:div w:id="981421826">
                                                              <w:marLeft w:val="0"/>
                                                              <w:marRight w:val="0"/>
                                                              <w:marTop w:val="0"/>
                                                              <w:marBottom w:val="0"/>
                                                              <w:divBdr>
                                                                <w:top w:val="none" w:sz="0" w:space="0" w:color="auto"/>
                                                                <w:left w:val="none" w:sz="0" w:space="0" w:color="auto"/>
                                                                <w:bottom w:val="none" w:sz="0" w:space="0" w:color="auto"/>
                                                                <w:right w:val="none" w:sz="0" w:space="0" w:color="auto"/>
                                                              </w:divBdr>
                                                              <w:divsChild>
                                                                <w:div w:id="1023869864">
                                                                  <w:marLeft w:val="0"/>
                                                                  <w:marRight w:val="0"/>
                                                                  <w:marTop w:val="0"/>
                                                                  <w:marBottom w:val="0"/>
                                                                  <w:divBdr>
                                                                    <w:top w:val="none" w:sz="0" w:space="0" w:color="auto"/>
                                                                    <w:left w:val="none" w:sz="0" w:space="0" w:color="auto"/>
                                                                    <w:bottom w:val="none" w:sz="0" w:space="0" w:color="auto"/>
                                                                    <w:right w:val="none" w:sz="0" w:space="0" w:color="auto"/>
                                                                  </w:divBdr>
                                                                  <w:divsChild>
                                                                    <w:div w:id="1844078294">
                                                                      <w:marLeft w:val="0"/>
                                                                      <w:marRight w:val="0"/>
                                                                      <w:marTop w:val="0"/>
                                                                      <w:marBottom w:val="0"/>
                                                                      <w:divBdr>
                                                                        <w:top w:val="none" w:sz="0" w:space="0" w:color="auto"/>
                                                                        <w:left w:val="none" w:sz="0" w:space="0" w:color="auto"/>
                                                                        <w:bottom w:val="none" w:sz="0" w:space="0" w:color="auto"/>
                                                                        <w:right w:val="none" w:sz="0" w:space="0" w:color="auto"/>
                                                                      </w:divBdr>
                                                                      <w:divsChild>
                                                                        <w:div w:id="533426717">
                                                                          <w:marLeft w:val="-225"/>
                                                                          <w:marRight w:val="-225"/>
                                                                          <w:marTop w:val="0"/>
                                                                          <w:marBottom w:val="0"/>
                                                                          <w:divBdr>
                                                                            <w:top w:val="none" w:sz="0" w:space="0" w:color="auto"/>
                                                                            <w:left w:val="none" w:sz="0" w:space="0" w:color="auto"/>
                                                                            <w:bottom w:val="none" w:sz="0" w:space="0" w:color="auto"/>
                                                                            <w:right w:val="none" w:sz="0" w:space="0" w:color="auto"/>
                                                                          </w:divBdr>
                                                                          <w:divsChild>
                                                                            <w:div w:id="6113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9916388">
      <w:bodyDiv w:val="1"/>
      <w:marLeft w:val="0"/>
      <w:marRight w:val="0"/>
      <w:marTop w:val="0"/>
      <w:marBottom w:val="0"/>
      <w:divBdr>
        <w:top w:val="none" w:sz="0" w:space="0" w:color="auto"/>
        <w:left w:val="none" w:sz="0" w:space="0" w:color="auto"/>
        <w:bottom w:val="none" w:sz="0" w:space="0" w:color="auto"/>
        <w:right w:val="none" w:sz="0" w:space="0" w:color="auto"/>
      </w:divBdr>
    </w:div>
    <w:div w:id="2049988225">
      <w:bodyDiv w:val="1"/>
      <w:marLeft w:val="0"/>
      <w:marRight w:val="0"/>
      <w:marTop w:val="0"/>
      <w:marBottom w:val="0"/>
      <w:divBdr>
        <w:top w:val="none" w:sz="0" w:space="0" w:color="auto"/>
        <w:left w:val="none" w:sz="0" w:space="0" w:color="auto"/>
        <w:bottom w:val="none" w:sz="0" w:space="0" w:color="auto"/>
        <w:right w:val="none" w:sz="0" w:space="0" w:color="auto"/>
      </w:divBdr>
    </w:div>
    <w:div w:id="2050178237">
      <w:bodyDiv w:val="1"/>
      <w:marLeft w:val="0"/>
      <w:marRight w:val="0"/>
      <w:marTop w:val="0"/>
      <w:marBottom w:val="0"/>
      <w:divBdr>
        <w:top w:val="none" w:sz="0" w:space="0" w:color="auto"/>
        <w:left w:val="none" w:sz="0" w:space="0" w:color="auto"/>
        <w:bottom w:val="none" w:sz="0" w:space="0" w:color="auto"/>
        <w:right w:val="none" w:sz="0" w:space="0" w:color="auto"/>
      </w:divBdr>
      <w:divsChild>
        <w:div w:id="1849785713">
          <w:marLeft w:val="0"/>
          <w:marRight w:val="0"/>
          <w:marTop w:val="0"/>
          <w:marBottom w:val="0"/>
          <w:divBdr>
            <w:top w:val="none" w:sz="0" w:space="0" w:color="auto"/>
            <w:left w:val="none" w:sz="0" w:space="0" w:color="auto"/>
            <w:bottom w:val="none" w:sz="0" w:space="0" w:color="auto"/>
            <w:right w:val="none" w:sz="0" w:space="0" w:color="auto"/>
          </w:divBdr>
        </w:div>
      </w:divsChild>
    </w:div>
    <w:div w:id="2050295072">
      <w:bodyDiv w:val="1"/>
      <w:marLeft w:val="0"/>
      <w:marRight w:val="0"/>
      <w:marTop w:val="0"/>
      <w:marBottom w:val="0"/>
      <w:divBdr>
        <w:top w:val="none" w:sz="0" w:space="0" w:color="auto"/>
        <w:left w:val="none" w:sz="0" w:space="0" w:color="auto"/>
        <w:bottom w:val="none" w:sz="0" w:space="0" w:color="auto"/>
        <w:right w:val="none" w:sz="0" w:space="0" w:color="auto"/>
      </w:divBdr>
    </w:div>
    <w:div w:id="2050298663">
      <w:bodyDiv w:val="1"/>
      <w:marLeft w:val="0"/>
      <w:marRight w:val="0"/>
      <w:marTop w:val="0"/>
      <w:marBottom w:val="0"/>
      <w:divBdr>
        <w:top w:val="none" w:sz="0" w:space="0" w:color="auto"/>
        <w:left w:val="none" w:sz="0" w:space="0" w:color="auto"/>
        <w:bottom w:val="none" w:sz="0" w:space="0" w:color="auto"/>
        <w:right w:val="none" w:sz="0" w:space="0" w:color="auto"/>
      </w:divBdr>
      <w:divsChild>
        <w:div w:id="1639141261">
          <w:marLeft w:val="0"/>
          <w:marRight w:val="0"/>
          <w:marTop w:val="0"/>
          <w:marBottom w:val="0"/>
          <w:divBdr>
            <w:top w:val="none" w:sz="0" w:space="0" w:color="auto"/>
            <w:left w:val="none" w:sz="0" w:space="0" w:color="auto"/>
            <w:bottom w:val="none" w:sz="0" w:space="0" w:color="auto"/>
            <w:right w:val="none" w:sz="0" w:space="0" w:color="auto"/>
          </w:divBdr>
          <w:divsChild>
            <w:div w:id="1897619098">
              <w:marLeft w:val="0"/>
              <w:marRight w:val="0"/>
              <w:marTop w:val="0"/>
              <w:marBottom w:val="0"/>
              <w:divBdr>
                <w:top w:val="none" w:sz="0" w:space="0" w:color="auto"/>
                <w:left w:val="none" w:sz="0" w:space="0" w:color="auto"/>
                <w:bottom w:val="none" w:sz="0" w:space="0" w:color="auto"/>
                <w:right w:val="none" w:sz="0" w:space="0" w:color="auto"/>
              </w:divBdr>
              <w:divsChild>
                <w:div w:id="1108625799">
                  <w:marLeft w:val="0"/>
                  <w:marRight w:val="0"/>
                  <w:marTop w:val="0"/>
                  <w:marBottom w:val="0"/>
                  <w:divBdr>
                    <w:top w:val="none" w:sz="0" w:space="0" w:color="auto"/>
                    <w:left w:val="none" w:sz="0" w:space="0" w:color="auto"/>
                    <w:bottom w:val="none" w:sz="0" w:space="0" w:color="auto"/>
                    <w:right w:val="none" w:sz="0" w:space="0" w:color="auto"/>
                  </w:divBdr>
                  <w:divsChild>
                    <w:div w:id="20985348">
                      <w:marLeft w:val="0"/>
                      <w:marRight w:val="0"/>
                      <w:marTop w:val="0"/>
                      <w:marBottom w:val="0"/>
                      <w:divBdr>
                        <w:top w:val="none" w:sz="0" w:space="0" w:color="auto"/>
                        <w:left w:val="none" w:sz="0" w:space="0" w:color="auto"/>
                        <w:bottom w:val="none" w:sz="0" w:space="0" w:color="auto"/>
                        <w:right w:val="none" w:sz="0" w:space="0" w:color="auto"/>
                      </w:divBdr>
                      <w:divsChild>
                        <w:div w:id="117335127">
                          <w:marLeft w:val="0"/>
                          <w:marRight w:val="0"/>
                          <w:marTop w:val="0"/>
                          <w:marBottom w:val="0"/>
                          <w:divBdr>
                            <w:top w:val="none" w:sz="0" w:space="0" w:color="auto"/>
                            <w:left w:val="none" w:sz="0" w:space="0" w:color="auto"/>
                            <w:bottom w:val="none" w:sz="0" w:space="0" w:color="auto"/>
                            <w:right w:val="none" w:sz="0" w:space="0" w:color="auto"/>
                          </w:divBdr>
                          <w:divsChild>
                            <w:div w:id="1073742595">
                              <w:marLeft w:val="0"/>
                              <w:marRight w:val="0"/>
                              <w:marTop w:val="0"/>
                              <w:marBottom w:val="0"/>
                              <w:divBdr>
                                <w:top w:val="none" w:sz="0" w:space="0" w:color="auto"/>
                                <w:left w:val="none" w:sz="0" w:space="0" w:color="auto"/>
                                <w:bottom w:val="none" w:sz="0" w:space="0" w:color="auto"/>
                                <w:right w:val="none" w:sz="0" w:space="0" w:color="auto"/>
                              </w:divBdr>
                              <w:divsChild>
                                <w:div w:id="900939785">
                                  <w:marLeft w:val="0"/>
                                  <w:marRight w:val="0"/>
                                  <w:marTop w:val="0"/>
                                  <w:marBottom w:val="0"/>
                                  <w:divBdr>
                                    <w:top w:val="none" w:sz="0" w:space="0" w:color="auto"/>
                                    <w:left w:val="none" w:sz="0" w:space="0" w:color="auto"/>
                                    <w:bottom w:val="none" w:sz="0" w:space="0" w:color="auto"/>
                                    <w:right w:val="none" w:sz="0" w:space="0" w:color="auto"/>
                                  </w:divBdr>
                                  <w:divsChild>
                                    <w:div w:id="893471954">
                                      <w:marLeft w:val="0"/>
                                      <w:marRight w:val="0"/>
                                      <w:marTop w:val="0"/>
                                      <w:marBottom w:val="0"/>
                                      <w:divBdr>
                                        <w:top w:val="none" w:sz="0" w:space="0" w:color="auto"/>
                                        <w:left w:val="none" w:sz="0" w:space="0" w:color="auto"/>
                                        <w:bottom w:val="none" w:sz="0" w:space="0" w:color="auto"/>
                                        <w:right w:val="none" w:sz="0" w:space="0" w:color="auto"/>
                                      </w:divBdr>
                                      <w:divsChild>
                                        <w:div w:id="179859145">
                                          <w:marLeft w:val="-150"/>
                                          <w:marRight w:val="-150"/>
                                          <w:marTop w:val="0"/>
                                          <w:marBottom w:val="0"/>
                                          <w:divBdr>
                                            <w:top w:val="none" w:sz="0" w:space="0" w:color="auto"/>
                                            <w:left w:val="none" w:sz="0" w:space="0" w:color="auto"/>
                                            <w:bottom w:val="none" w:sz="0" w:space="0" w:color="auto"/>
                                            <w:right w:val="none" w:sz="0" w:space="0" w:color="auto"/>
                                          </w:divBdr>
                                          <w:divsChild>
                                            <w:div w:id="2033916923">
                                              <w:marLeft w:val="0"/>
                                              <w:marRight w:val="0"/>
                                              <w:marTop w:val="0"/>
                                              <w:marBottom w:val="0"/>
                                              <w:divBdr>
                                                <w:top w:val="none" w:sz="0" w:space="0" w:color="auto"/>
                                                <w:left w:val="none" w:sz="0" w:space="0" w:color="auto"/>
                                                <w:bottom w:val="none" w:sz="0" w:space="0" w:color="auto"/>
                                                <w:right w:val="none" w:sz="0" w:space="0" w:color="auto"/>
                                              </w:divBdr>
                                              <w:divsChild>
                                                <w:div w:id="330179766">
                                                  <w:marLeft w:val="0"/>
                                                  <w:marRight w:val="0"/>
                                                  <w:marTop w:val="0"/>
                                                  <w:marBottom w:val="0"/>
                                                  <w:divBdr>
                                                    <w:top w:val="none" w:sz="0" w:space="0" w:color="auto"/>
                                                    <w:left w:val="none" w:sz="0" w:space="0" w:color="auto"/>
                                                    <w:bottom w:val="none" w:sz="0" w:space="0" w:color="auto"/>
                                                    <w:right w:val="none" w:sz="0" w:space="0" w:color="auto"/>
                                                  </w:divBdr>
                                                  <w:divsChild>
                                                    <w:div w:id="1455490102">
                                                      <w:marLeft w:val="0"/>
                                                      <w:marRight w:val="0"/>
                                                      <w:marTop w:val="0"/>
                                                      <w:marBottom w:val="0"/>
                                                      <w:divBdr>
                                                        <w:top w:val="none" w:sz="0" w:space="0" w:color="auto"/>
                                                        <w:left w:val="none" w:sz="0" w:space="0" w:color="auto"/>
                                                        <w:bottom w:val="none" w:sz="0" w:space="0" w:color="auto"/>
                                                        <w:right w:val="none" w:sz="0" w:space="0" w:color="auto"/>
                                                      </w:divBdr>
                                                      <w:divsChild>
                                                        <w:div w:id="295915064">
                                                          <w:marLeft w:val="0"/>
                                                          <w:marRight w:val="0"/>
                                                          <w:marTop w:val="0"/>
                                                          <w:marBottom w:val="0"/>
                                                          <w:divBdr>
                                                            <w:top w:val="none" w:sz="0" w:space="0" w:color="auto"/>
                                                            <w:left w:val="none" w:sz="0" w:space="0" w:color="auto"/>
                                                            <w:bottom w:val="none" w:sz="0" w:space="0" w:color="auto"/>
                                                            <w:right w:val="none" w:sz="0" w:space="0" w:color="auto"/>
                                                          </w:divBdr>
                                                          <w:divsChild>
                                                            <w:div w:id="646015778">
                                                              <w:marLeft w:val="0"/>
                                                              <w:marRight w:val="0"/>
                                                              <w:marTop w:val="0"/>
                                                              <w:marBottom w:val="0"/>
                                                              <w:divBdr>
                                                                <w:top w:val="none" w:sz="0" w:space="0" w:color="auto"/>
                                                                <w:left w:val="none" w:sz="0" w:space="0" w:color="auto"/>
                                                                <w:bottom w:val="none" w:sz="0" w:space="0" w:color="auto"/>
                                                                <w:right w:val="none" w:sz="0" w:space="0" w:color="auto"/>
                                                              </w:divBdr>
                                                              <w:divsChild>
                                                                <w:div w:id="1634944626">
                                                                  <w:marLeft w:val="0"/>
                                                                  <w:marRight w:val="0"/>
                                                                  <w:marTop w:val="0"/>
                                                                  <w:marBottom w:val="0"/>
                                                                  <w:divBdr>
                                                                    <w:top w:val="none" w:sz="0" w:space="0" w:color="auto"/>
                                                                    <w:left w:val="none" w:sz="0" w:space="0" w:color="auto"/>
                                                                    <w:bottom w:val="none" w:sz="0" w:space="0" w:color="auto"/>
                                                                    <w:right w:val="none" w:sz="0" w:space="0" w:color="auto"/>
                                                                  </w:divBdr>
                                                                  <w:divsChild>
                                                                    <w:div w:id="1760443335">
                                                                      <w:marLeft w:val="0"/>
                                                                      <w:marRight w:val="0"/>
                                                                      <w:marTop w:val="0"/>
                                                                      <w:marBottom w:val="0"/>
                                                                      <w:divBdr>
                                                                        <w:top w:val="none" w:sz="0" w:space="0" w:color="auto"/>
                                                                        <w:left w:val="none" w:sz="0" w:space="0" w:color="auto"/>
                                                                        <w:bottom w:val="none" w:sz="0" w:space="0" w:color="auto"/>
                                                                        <w:right w:val="none" w:sz="0" w:space="0" w:color="auto"/>
                                                                      </w:divBdr>
                                                                      <w:divsChild>
                                                                        <w:div w:id="1984506011">
                                                                          <w:marLeft w:val="-225"/>
                                                                          <w:marRight w:val="-225"/>
                                                                          <w:marTop w:val="0"/>
                                                                          <w:marBottom w:val="0"/>
                                                                          <w:divBdr>
                                                                            <w:top w:val="none" w:sz="0" w:space="0" w:color="auto"/>
                                                                            <w:left w:val="none" w:sz="0" w:space="0" w:color="auto"/>
                                                                            <w:bottom w:val="none" w:sz="0" w:space="0" w:color="auto"/>
                                                                            <w:right w:val="none" w:sz="0" w:space="0" w:color="auto"/>
                                                                          </w:divBdr>
                                                                          <w:divsChild>
                                                                            <w:div w:id="6954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1295009">
      <w:bodyDiv w:val="1"/>
      <w:marLeft w:val="0"/>
      <w:marRight w:val="0"/>
      <w:marTop w:val="0"/>
      <w:marBottom w:val="0"/>
      <w:divBdr>
        <w:top w:val="none" w:sz="0" w:space="0" w:color="auto"/>
        <w:left w:val="none" w:sz="0" w:space="0" w:color="auto"/>
        <w:bottom w:val="none" w:sz="0" w:space="0" w:color="auto"/>
        <w:right w:val="none" w:sz="0" w:space="0" w:color="auto"/>
      </w:divBdr>
    </w:div>
    <w:div w:id="2051420749">
      <w:bodyDiv w:val="1"/>
      <w:marLeft w:val="0"/>
      <w:marRight w:val="0"/>
      <w:marTop w:val="0"/>
      <w:marBottom w:val="0"/>
      <w:divBdr>
        <w:top w:val="none" w:sz="0" w:space="0" w:color="auto"/>
        <w:left w:val="none" w:sz="0" w:space="0" w:color="auto"/>
        <w:bottom w:val="none" w:sz="0" w:space="0" w:color="auto"/>
        <w:right w:val="none" w:sz="0" w:space="0" w:color="auto"/>
      </w:divBdr>
    </w:div>
    <w:div w:id="2052995803">
      <w:bodyDiv w:val="1"/>
      <w:marLeft w:val="0"/>
      <w:marRight w:val="0"/>
      <w:marTop w:val="0"/>
      <w:marBottom w:val="0"/>
      <w:divBdr>
        <w:top w:val="none" w:sz="0" w:space="0" w:color="auto"/>
        <w:left w:val="none" w:sz="0" w:space="0" w:color="auto"/>
        <w:bottom w:val="none" w:sz="0" w:space="0" w:color="auto"/>
        <w:right w:val="none" w:sz="0" w:space="0" w:color="auto"/>
      </w:divBdr>
    </w:div>
    <w:div w:id="2053383110">
      <w:bodyDiv w:val="1"/>
      <w:marLeft w:val="0"/>
      <w:marRight w:val="0"/>
      <w:marTop w:val="0"/>
      <w:marBottom w:val="0"/>
      <w:divBdr>
        <w:top w:val="none" w:sz="0" w:space="0" w:color="auto"/>
        <w:left w:val="none" w:sz="0" w:space="0" w:color="auto"/>
        <w:bottom w:val="none" w:sz="0" w:space="0" w:color="auto"/>
        <w:right w:val="none" w:sz="0" w:space="0" w:color="auto"/>
      </w:divBdr>
    </w:div>
    <w:div w:id="2053915552">
      <w:bodyDiv w:val="1"/>
      <w:marLeft w:val="0"/>
      <w:marRight w:val="0"/>
      <w:marTop w:val="0"/>
      <w:marBottom w:val="0"/>
      <w:divBdr>
        <w:top w:val="none" w:sz="0" w:space="0" w:color="auto"/>
        <w:left w:val="none" w:sz="0" w:space="0" w:color="auto"/>
        <w:bottom w:val="none" w:sz="0" w:space="0" w:color="auto"/>
        <w:right w:val="none" w:sz="0" w:space="0" w:color="auto"/>
      </w:divBdr>
    </w:div>
    <w:div w:id="2053966542">
      <w:bodyDiv w:val="1"/>
      <w:marLeft w:val="0"/>
      <w:marRight w:val="0"/>
      <w:marTop w:val="0"/>
      <w:marBottom w:val="0"/>
      <w:divBdr>
        <w:top w:val="none" w:sz="0" w:space="0" w:color="auto"/>
        <w:left w:val="none" w:sz="0" w:space="0" w:color="auto"/>
        <w:bottom w:val="none" w:sz="0" w:space="0" w:color="auto"/>
        <w:right w:val="none" w:sz="0" w:space="0" w:color="auto"/>
      </w:divBdr>
      <w:divsChild>
        <w:div w:id="666397903">
          <w:marLeft w:val="0"/>
          <w:marRight w:val="0"/>
          <w:marTop w:val="0"/>
          <w:marBottom w:val="0"/>
          <w:divBdr>
            <w:top w:val="none" w:sz="0" w:space="0" w:color="auto"/>
            <w:left w:val="none" w:sz="0" w:space="0" w:color="auto"/>
            <w:bottom w:val="none" w:sz="0" w:space="0" w:color="auto"/>
            <w:right w:val="none" w:sz="0" w:space="0" w:color="auto"/>
          </w:divBdr>
          <w:divsChild>
            <w:div w:id="1501235118">
              <w:marLeft w:val="0"/>
              <w:marRight w:val="0"/>
              <w:marTop w:val="315"/>
              <w:marBottom w:val="0"/>
              <w:divBdr>
                <w:top w:val="none" w:sz="0" w:space="0" w:color="auto"/>
                <w:left w:val="none" w:sz="0" w:space="0" w:color="auto"/>
                <w:bottom w:val="none" w:sz="0" w:space="0" w:color="auto"/>
                <w:right w:val="none" w:sz="0" w:space="0" w:color="auto"/>
              </w:divBdr>
              <w:divsChild>
                <w:div w:id="709302483">
                  <w:marLeft w:val="0"/>
                  <w:marRight w:val="0"/>
                  <w:marTop w:val="0"/>
                  <w:marBottom w:val="0"/>
                  <w:divBdr>
                    <w:top w:val="none" w:sz="0" w:space="0" w:color="auto"/>
                    <w:left w:val="none" w:sz="0" w:space="0" w:color="auto"/>
                    <w:bottom w:val="none" w:sz="0" w:space="0" w:color="auto"/>
                    <w:right w:val="none" w:sz="0" w:space="0" w:color="auto"/>
                  </w:divBdr>
                  <w:divsChild>
                    <w:div w:id="1460105448">
                      <w:marLeft w:val="3180"/>
                      <w:marRight w:val="0"/>
                      <w:marTop w:val="0"/>
                      <w:marBottom w:val="0"/>
                      <w:divBdr>
                        <w:top w:val="none" w:sz="0" w:space="0" w:color="auto"/>
                        <w:left w:val="none" w:sz="0" w:space="0" w:color="auto"/>
                        <w:bottom w:val="none" w:sz="0" w:space="0" w:color="auto"/>
                        <w:right w:val="none" w:sz="0" w:space="0" w:color="auto"/>
                      </w:divBdr>
                      <w:divsChild>
                        <w:div w:id="1798723369">
                          <w:marLeft w:val="0"/>
                          <w:marRight w:val="0"/>
                          <w:marTop w:val="240"/>
                          <w:marBottom w:val="240"/>
                          <w:divBdr>
                            <w:top w:val="none" w:sz="0" w:space="0" w:color="auto"/>
                            <w:left w:val="none" w:sz="0" w:space="0" w:color="auto"/>
                            <w:bottom w:val="none" w:sz="0" w:space="0" w:color="auto"/>
                            <w:right w:val="none" w:sz="0" w:space="0" w:color="auto"/>
                          </w:divBdr>
                          <w:divsChild>
                            <w:div w:id="147849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227067">
      <w:bodyDiv w:val="1"/>
      <w:marLeft w:val="0"/>
      <w:marRight w:val="0"/>
      <w:marTop w:val="0"/>
      <w:marBottom w:val="0"/>
      <w:divBdr>
        <w:top w:val="none" w:sz="0" w:space="0" w:color="auto"/>
        <w:left w:val="none" w:sz="0" w:space="0" w:color="auto"/>
        <w:bottom w:val="none" w:sz="0" w:space="0" w:color="auto"/>
        <w:right w:val="none" w:sz="0" w:space="0" w:color="auto"/>
      </w:divBdr>
    </w:div>
    <w:div w:id="2054620488">
      <w:bodyDiv w:val="1"/>
      <w:marLeft w:val="0"/>
      <w:marRight w:val="0"/>
      <w:marTop w:val="0"/>
      <w:marBottom w:val="0"/>
      <w:divBdr>
        <w:top w:val="none" w:sz="0" w:space="0" w:color="auto"/>
        <w:left w:val="none" w:sz="0" w:space="0" w:color="auto"/>
        <w:bottom w:val="none" w:sz="0" w:space="0" w:color="auto"/>
        <w:right w:val="none" w:sz="0" w:space="0" w:color="auto"/>
      </w:divBdr>
      <w:divsChild>
        <w:div w:id="2074497830">
          <w:marLeft w:val="0"/>
          <w:marRight w:val="0"/>
          <w:marTop w:val="0"/>
          <w:marBottom w:val="0"/>
          <w:divBdr>
            <w:top w:val="none" w:sz="0" w:space="0" w:color="auto"/>
            <w:left w:val="none" w:sz="0" w:space="0" w:color="auto"/>
            <w:bottom w:val="none" w:sz="0" w:space="0" w:color="auto"/>
            <w:right w:val="none" w:sz="0" w:space="0" w:color="auto"/>
          </w:divBdr>
          <w:divsChild>
            <w:div w:id="1603368665">
              <w:marLeft w:val="0"/>
              <w:marRight w:val="0"/>
              <w:marTop w:val="0"/>
              <w:marBottom w:val="0"/>
              <w:divBdr>
                <w:top w:val="none" w:sz="0" w:space="0" w:color="auto"/>
                <w:left w:val="none" w:sz="0" w:space="0" w:color="auto"/>
                <w:bottom w:val="none" w:sz="0" w:space="0" w:color="auto"/>
                <w:right w:val="none" w:sz="0" w:space="0" w:color="auto"/>
              </w:divBdr>
              <w:divsChild>
                <w:div w:id="206065805">
                  <w:marLeft w:val="0"/>
                  <w:marRight w:val="0"/>
                  <w:marTop w:val="0"/>
                  <w:marBottom w:val="0"/>
                  <w:divBdr>
                    <w:top w:val="none" w:sz="0" w:space="0" w:color="auto"/>
                    <w:left w:val="none" w:sz="0" w:space="0" w:color="auto"/>
                    <w:bottom w:val="none" w:sz="0" w:space="0" w:color="auto"/>
                    <w:right w:val="none" w:sz="0" w:space="0" w:color="auto"/>
                  </w:divBdr>
                  <w:divsChild>
                    <w:div w:id="4984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0936">
      <w:bodyDiv w:val="1"/>
      <w:marLeft w:val="0"/>
      <w:marRight w:val="0"/>
      <w:marTop w:val="0"/>
      <w:marBottom w:val="0"/>
      <w:divBdr>
        <w:top w:val="none" w:sz="0" w:space="0" w:color="auto"/>
        <w:left w:val="none" w:sz="0" w:space="0" w:color="auto"/>
        <w:bottom w:val="none" w:sz="0" w:space="0" w:color="auto"/>
        <w:right w:val="none" w:sz="0" w:space="0" w:color="auto"/>
      </w:divBdr>
      <w:divsChild>
        <w:div w:id="156042147">
          <w:marLeft w:val="0"/>
          <w:marRight w:val="0"/>
          <w:marTop w:val="0"/>
          <w:marBottom w:val="0"/>
          <w:divBdr>
            <w:top w:val="none" w:sz="0" w:space="0" w:color="auto"/>
            <w:left w:val="none" w:sz="0" w:space="0" w:color="auto"/>
            <w:bottom w:val="none" w:sz="0" w:space="0" w:color="auto"/>
            <w:right w:val="none" w:sz="0" w:space="0" w:color="auto"/>
          </w:divBdr>
          <w:divsChild>
            <w:div w:id="545797134">
              <w:marLeft w:val="0"/>
              <w:marRight w:val="0"/>
              <w:marTop w:val="0"/>
              <w:marBottom w:val="0"/>
              <w:divBdr>
                <w:top w:val="none" w:sz="0" w:space="0" w:color="auto"/>
                <w:left w:val="none" w:sz="0" w:space="0" w:color="auto"/>
                <w:bottom w:val="none" w:sz="0" w:space="0" w:color="auto"/>
                <w:right w:val="none" w:sz="0" w:space="0" w:color="auto"/>
              </w:divBdr>
              <w:divsChild>
                <w:div w:id="1050692010">
                  <w:marLeft w:val="0"/>
                  <w:marRight w:val="0"/>
                  <w:marTop w:val="0"/>
                  <w:marBottom w:val="0"/>
                  <w:divBdr>
                    <w:top w:val="none" w:sz="0" w:space="0" w:color="auto"/>
                    <w:left w:val="none" w:sz="0" w:space="0" w:color="auto"/>
                    <w:bottom w:val="none" w:sz="0" w:space="0" w:color="auto"/>
                    <w:right w:val="none" w:sz="0" w:space="0" w:color="auto"/>
                  </w:divBdr>
                  <w:divsChild>
                    <w:div w:id="786509131">
                      <w:marLeft w:val="0"/>
                      <w:marRight w:val="0"/>
                      <w:marTop w:val="0"/>
                      <w:marBottom w:val="0"/>
                      <w:divBdr>
                        <w:top w:val="none" w:sz="0" w:space="0" w:color="auto"/>
                        <w:left w:val="none" w:sz="0" w:space="0" w:color="auto"/>
                        <w:bottom w:val="none" w:sz="0" w:space="0" w:color="auto"/>
                        <w:right w:val="none" w:sz="0" w:space="0" w:color="auto"/>
                      </w:divBdr>
                      <w:divsChild>
                        <w:div w:id="1057431695">
                          <w:marLeft w:val="107"/>
                          <w:marRight w:val="0"/>
                          <w:marTop w:val="0"/>
                          <w:marBottom w:val="0"/>
                          <w:divBdr>
                            <w:top w:val="none" w:sz="0" w:space="0" w:color="auto"/>
                            <w:left w:val="none" w:sz="0" w:space="0" w:color="auto"/>
                            <w:bottom w:val="none" w:sz="0" w:space="0" w:color="auto"/>
                            <w:right w:val="none" w:sz="0" w:space="0" w:color="auto"/>
                          </w:divBdr>
                          <w:divsChild>
                            <w:div w:id="1814442176">
                              <w:marLeft w:val="0"/>
                              <w:marRight w:val="107"/>
                              <w:marTop w:val="107"/>
                              <w:marBottom w:val="0"/>
                              <w:divBdr>
                                <w:top w:val="none" w:sz="0" w:space="0" w:color="auto"/>
                                <w:left w:val="none" w:sz="0" w:space="0" w:color="auto"/>
                                <w:bottom w:val="none" w:sz="0" w:space="0" w:color="auto"/>
                                <w:right w:val="none" w:sz="0" w:space="0" w:color="auto"/>
                              </w:divBdr>
                              <w:divsChild>
                                <w:div w:id="762190649">
                                  <w:marLeft w:val="0"/>
                                  <w:marRight w:val="0"/>
                                  <w:marTop w:val="0"/>
                                  <w:marBottom w:val="0"/>
                                  <w:divBdr>
                                    <w:top w:val="none" w:sz="0" w:space="0" w:color="auto"/>
                                    <w:left w:val="none" w:sz="0" w:space="0" w:color="auto"/>
                                    <w:bottom w:val="none" w:sz="0" w:space="0" w:color="auto"/>
                                    <w:right w:val="none" w:sz="0" w:space="0" w:color="auto"/>
                                  </w:divBdr>
                                  <w:divsChild>
                                    <w:div w:id="63795472">
                                      <w:marLeft w:val="0"/>
                                      <w:marRight w:val="0"/>
                                      <w:marTop w:val="0"/>
                                      <w:marBottom w:val="0"/>
                                      <w:divBdr>
                                        <w:top w:val="none" w:sz="0" w:space="0" w:color="auto"/>
                                        <w:left w:val="none" w:sz="0" w:space="0" w:color="auto"/>
                                        <w:bottom w:val="none" w:sz="0" w:space="0" w:color="auto"/>
                                        <w:right w:val="none" w:sz="0" w:space="0" w:color="auto"/>
                                      </w:divBdr>
                                      <w:divsChild>
                                        <w:div w:id="1107693365">
                                          <w:marLeft w:val="0"/>
                                          <w:marRight w:val="0"/>
                                          <w:marTop w:val="0"/>
                                          <w:marBottom w:val="0"/>
                                          <w:divBdr>
                                            <w:top w:val="none" w:sz="0" w:space="0" w:color="auto"/>
                                            <w:left w:val="none" w:sz="0" w:space="0" w:color="auto"/>
                                            <w:bottom w:val="none" w:sz="0" w:space="0" w:color="auto"/>
                                            <w:right w:val="none" w:sz="0" w:space="0" w:color="auto"/>
                                          </w:divBdr>
                                          <w:divsChild>
                                            <w:div w:id="412318307">
                                              <w:marLeft w:val="0"/>
                                              <w:marRight w:val="0"/>
                                              <w:marTop w:val="0"/>
                                              <w:marBottom w:val="0"/>
                                              <w:divBdr>
                                                <w:top w:val="none" w:sz="0" w:space="0" w:color="auto"/>
                                                <w:left w:val="none" w:sz="0" w:space="0" w:color="auto"/>
                                                <w:bottom w:val="none" w:sz="0" w:space="0" w:color="auto"/>
                                                <w:right w:val="none" w:sz="0" w:space="0" w:color="auto"/>
                                              </w:divBdr>
                                              <w:divsChild>
                                                <w:div w:id="559245006">
                                                  <w:marLeft w:val="0"/>
                                                  <w:marRight w:val="0"/>
                                                  <w:marTop w:val="0"/>
                                                  <w:marBottom w:val="0"/>
                                                  <w:divBdr>
                                                    <w:top w:val="none" w:sz="0" w:space="0" w:color="auto"/>
                                                    <w:left w:val="none" w:sz="0" w:space="0" w:color="auto"/>
                                                    <w:bottom w:val="none" w:sz="0" w:space="0" w:color="auto"/>
                                                    <w:right w:val="none" w:sz="0" w:space="0" w:color="auto"/>
                                                  </w:divBdr>
                                                  <w:divsChild>
                                                    <w:div w:id="138109002">
                                                      <w:marLeft w:val="0"/>
                                                      <w:marRight w:val="0"/>
                                                      <w:marTop w:val="0"/>
                                                      <w:marBottom w:val="0"/>
                                                      <w:divBdr>
                                                        <w:top w:val="none" w:sz="0" w:space="0" w:color="auto"/>
                                                        <w:left w:val="none" w:sz="0" w:space="0" w:color="auto"/>
                                                        <w:bottom w:val="none" w:sz="0" w:space="0" w:color="auto"/>
                                                        <w:right w:val="none" w:sz="0" w:space="0" w:color="auto"/>
                                                      </w:divBdr>
                                                      <w:divsChild>
                                                        <w:div w:id="43607844">
                                                          <w:marLeft w:val="0"/>
                                                          <w:marRight w:val="0"/>
                                                          <w:marTop w:val="0"/>
                                                          <w:marBottom w:val="0"/>
                                                          <w:divBdr>
                                                            <w:top w:val="none" w:sz="0" w:space="0" w:color="auto"/>
                                                            <w:left w:val="none" w:sz="0" w:space="0" w:color="auto"/>
                                                            <w:bottom w:val="none" w:sz="0" w:space="0" w:color="auto"/>
                                                            <w:right w:val="none" w:sz="0" w:space="0" w:color="auto"/>
                                                          </w:divBdr>
                                                          <w:divsChild>
                                                            <w:div w:id="1002851453">
                                                              <w:marLeft w:val="0"/>
                                                              <w:marRight w:val="0"/>
                                                              <w:marTop w:val="0"/>
                                                              <w:marBottom w:val="0"/>
                                                              <w:divBdr>
                                                                <w:top w:val="none" w:sz="0" w:space="0" w:color="auto"/>
                                                                <w:left w:val="none" w:sz="0" w:space="0" w:color="auto"/>
                                                                <w:bottom w:val="none" w:sz="0" w:space="0" w:color="auto"/>
                                                                <w:right w:val="none" w:sz="0" w:space="0" w:color="auto"/>
                                                              </w:divBdr>
                                                              <w:divsChild>
                                                                <w:div w:id="8699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4764434">
      <w:bodyDiv w:val="1"/>
      <w:marLeft w:val="0"/>
      <w:marRight w:val="0"/>
      <w:marTop w:val="0"/>
      <w:marBottom w:val="0"/>
      <w:divBdr>
        <w:top w:val="none" w:sz="0" w:space="0" w:color="auto"/>
        <w:left w:val="none" w:sz="0" w:space="0" w:color="auto"/>
        <w:bottom w:val="none" w:sz="0" w:space="0" w:color="auto"/>
        <w:right w:val="none" w:sz="0" w:space="0" w:color="auto"/>
      </w:divBdr>
    </w:div>
    <w:div w:id="2054964563">
      <w:bodyDiv w:val="1"/>
      <w:marLeft w:val="0"/>
      <w:marRight w:val="0"/>
      <w:marTop w:val="0"/>
      <w:marBottom w:val="0"/>
      <w:divBdr>
        <w:top w:val="none" w:sz="0" w:space="0" w:color="auto"/>
        <w:left w:val="none" w:sz="0" w:space="0" w:color="auto"/>
        <w:bottom w:val="none" w:sz="0" w:space="0" w:color="auto"/>
        <w:right w:val="none" w:sz="0" w:space="0" w:color="auto"/>
      </w:divBdr>
    </w:div>
    <w:div w:id="2056152531">
      <w:bodyDiv w:val="1"/>
      <w:marLeft w:val="0"/>
      <w:marRight w:val="0"/>
      <w:marTop w:val="0"/>
      <w:marBottom w:val="0"/>
      <w:divBdr>
        <w:top w:val="none" w:sz="0" w:space="0" w:color="auto"/>
        <w:left w:val="none" w:sz="0" w:space="0" w:color="auto"/>
        <w:bottom w:val="none" w:sz="0" w:space="0" w:color="auto"/>
        <w:right w:val="none" w:sz="0" w:space="0" w:color="auto"/>
      </w:divBdr>
    </w:div>
    <w:div w:id="2056275983">
      <w:bodyDiv w:val="1"/>
      <w:marLeft w:val="0"/>
      <w:marRight w:val="0"/>
      <w:marTop w:val="0"/>
      <w:marBottom w:val="0"/>
      <w:divBdr>
        <w:top w:val="none" w:sz="0" w:space="0" w:color="auto"/>
        <w:left w:val="none" w:sz="0" w:space="0" w:color="auto"/>
        <w:bottom w:val="none" w:sz="0" w:space="0" w:color="auto"/>
        <w:right w:val="none" w:sz="0" w:space="0" w:color="auto"/>
      </w:divBdr>
    </w:div>
    <w:div w:id="2056347589">
      <w:bodyDiv w:val="1"/>
      <w:marLeft w:val="0"/>
      <w:marRight w:val="0"/>
      <w:marTop w:val="0"/>
      <w:marBottom w:val="0"/>
      <w:divBdr>
        <w:top w:val="none" w:sz="0" w:space="0" w:color="auto"/>
        <w:left w:val="none" w:sz="0" w:space="0" w:color="auto"/>
        <w:bottom w:val="none" w:sz="0" w:space="0" w:color="auto"/>
        <w:right w:val="none" w:sz="0" w:space="0" w:color="auto"/>
      </w:divBdr>
      <w:divsChild>
        <w:div w:id="199437578">
          <w:marLeft w:val="0"/>
          <w:marRight w:val="0"/>
          <w:marTop w:val="0"/>
          <w:marBottom w:val="0"/>
          <w:divBdr>
            <w:top w:val="none" w:sz="0" w:space="0" w:color="auto"/>
            <w:left w:val="none" w:sz="0" w:space="0" w:color="auto"/>
            <w:bottom w:val="none" w:sz="0" w:space="0" w:color="auto"/>
            <w:right w:val="none" w:sz="0" w:space="0" w:color="auto"/>
          </w:divBdr>
        </w:div>
      </w:divsChild>
    </w:div>
    <w:div w:id="2057774112">
      <w:bodyDiv w:val="1"/>
      <w:marLeft w:val="0"/>
      <w:marRight w:val="0"/>
      <w:marTop w:val="0"/>
      <w:marBottom w:val="0"/>
      <w:divBdr>
        <w:top w:val="none" w:sz="0" w:space="0" w:color="auto"/>
        <w:left w:val="none" w:sz="0" w:space="0" w:color="auto"/>
        <w:bottom w:val="none" w:sz="0" w:space="0" w:color="auto"/>
        <w:right w:val="none" w:sz="0" w:space="0" w:color="auto"/>
      </w:divBdr>
    </w:div>
    <w:div w:id="2059163088">
      <w:bodyDiv w:val="1"/>
      <w:marLeft w:val="0"/>
      <w:marRight w:val="0"/>
      <w:marTop w:val="0"/>
      <w:marBottom w:val="0"/>
      <w:divBdr>
        <w:top w:val="none" w:sz="0" w:space="0" w:color="auto"/>
        <w:left w:val="none" w:sz="0" w:space="0" w:color="auto"/>
        <w:bottom w:val="none" w:sz="0" w:space="0" w:color="auto"/>
        <w:right w:val="none" w:sz="0" w:space="0" w:color="auto"/>
      </w:divBdr>
      <w:divsChild>
        <w:div w:id="441728681">
          <w:marLeft w:val="0"/>
          <w:marRight w:val="0"/>
          <w:marTop w:val="0"/>
          <w:marBottom w:val="0"/>
          <w:divBdr>
            <w:top w:val="none" w:sz="0" w:space="0" w:color="auto"/>
            <w:left w:val="none" w:sz="0" w:space="0" w:color="auto"/>
            <w:bottom w:val="none" w:sz="0" w:space="0" w:color="auto"/>
            <w:right w:val="none" w:sz="0" w:space="0" w:color="auto"/>
          </w:divBdr>
          <w:divsChild>
            <w:div w:id="1326205928">
              <w:marLeft w:val="0"/>
              <w:marRight w:val="0"/>
              <w:marTop w:val="0"/>
              <w:marBottom w:val="0"/>
              <w:divBdr>
                <w:top w:val="none" w:sz="0" w:space="0" w:color="auto"/>
                <w:left w:val="none" w:sz="0" w:space="0" w:color="auto"/>
                <w:bottom w:val="none" w:sz="0" w:space="0" w:color="auto"/>
                <w:right w:val="none" w:sz="0" w:space="0" w:color="auto"/>
              </w:divBdr>
              <w:divsChild>
                <w:div w:id="1114983695">
                  <w:marLeft w:val="0"/>
                  <w:marRight w:val="0"/>
                  <w:marTop w:val="0"/>
                  <w:marBottom w:val="0"/>
                  <w:divBdr>
                    <w:top w:val="none" w:sz="0" w:space="0" w:color="auto"/>
                    <w:left w:val="none" w:sz="0" w:space="0" w:color="auto"/>
                    <w:bottom w:val="none" w:sz="0" w:space="0" w:color="auto"/>
                    <w:right w:val="none" w:sz="0" w:space="0" w:color="auto"/>
                  </w:divBdr>
                  <w:divsChild>
                    <w:div w:id="361365569">
                      <w:marLeft w:val="0"/>
                      <w:marRight w:val="0"/>
                      <w:marTop w:val="0"/>
                      <w:marBottom w:val="107"/>
                      <w:divBdr>
                        <w:top w:val="single" w:sz="4" w:space="0" w:color="DFDFDF"/>
                        <w:left w:val="single" w:sz="4" w:space="0" w:color="DFDFDF"/>
                        <w:bottom w:val="single" w:sz="4" w:space="5" w:color="DFDFDF"/>
                        <w:right w:val="single" w:sz="4" w:space="0" w:color="DFDFDF"/>
                      </w:divBdr>
                      <w:divsChild>
                        <w:div w:id="1405950875">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2059474751">
      <w:bodyDiv w:val="1"/>
      <w:marLeft w:val="0"/>
      <w:marRight w:val="0"/>
      <w:marTop w:val="0"/>
      <w:marBottom w:val="0"/>
      <w:divBdr>
        <w:top w:val="none" w:sz="0" w:space="0" w:color="auto"/>
        <w:left w:val="none" w:sz="0" w:space="0" w:color="auto"/>
        <w:bottom w:val="none" w:sz="0" w:space="0" w:color="auto"/>
        <w:right w:val="none" w:sz="0" w:space="0" w:color="auto"/>
      </w:divBdr>
      <w:divsChild>
        <w:div w:id="935215852">
          <w:marLeft w:val="0"/>
          <w:marRight w:val="0"/>
          <w:marTop w:val="0"/>
          <w:marBottom w:val="0"/>
          <w:divBdr>
            <w:top w:val="none" w:sz="0" w:space="0" w:color="auto"/>
            <w:left w:val="none" w:sz="0" w:space="0" w:color="auto"/>
            <w:bottom w:val="none" w:sz="0" w:space="0" w:color="auto"/>
            <w:right w:val="none" w:sz="0" w:space="0" w:color="auto"/>
          </w:divBdr>
          <w:divsChild>
            <w:div w:id="353381881">
              <w:marLeft w:val="0"/>
              <w:marRight w:val="0"/>
              <w:marTop w:val="0"/>
              <w:marBottom w:val="0"/>
              <w:divBdr>
                <w:top w:val="none" w:sz="0" w:space="0" w:color="auto"/>
                <w:left w:val="none" w:sz="0" w:space="0" w:color="auto"/>
                <w:bottom w:val="none" w:sz="0" w:space="0" w:color="auto"/>
                <w:right w:val="none" w:sz="0" w:space="0" w:color="auto"/>
              </w:divBdr>
              <w:divsChild>
                <w:div w:id="1032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63816">
      <w:bodyDiv w:val="1"/>
      <w:marLeft w:val="0"/>
      <w:marRight w:val="0"/>
      <w:marTop w:val="0"/>
      <w:marBottom w:val="0"/>
      <w:divBdr>
        <w:top w:val="none" w:sz="0" w:space="0" w:color="auto"/>
        <w:left w:val="none" w:sz="0" w:space="0" w:color="auto"/>
        <w:bottom w:val="none" w:sz="0" w:space="0" w:color="auto"/>
        <w:right w:val="none" w:sz="0" w:space="0" w:color="auto"/>
      </w:divBdr>
      <w:divsChild>
        <w:div w:id="828640737">
          <w:marLeft w:val="0"/>
          <w:marRight w:val="0"/>
          <w:marTop w:val="0"/>
          <w:marBottom w:val="0"/>
          <w:divBdr>
            <w:top w:val="none" w:sz="0" w:space="0" w:color="auto"/>
            <w:left w:val="none" w:sz="0" w:space="0" w:color="auto"/>
            <w:bottom w:val="none" w:sz="0" w:space="0" w:color="auto"/>
            <w:right w:val="none" w:sz="0" w:space="0" w:color="auto"/>
          </w:divBdr>
          <w:divsChild>
            <w:div w:id="144442166">
              <w:marLeft w:val="0"/>
              <w:marRight w:val="0"/>
              <w:marTop w:val="0"/>
              <w:marBottom w:val="0"/>
              <w:divBdr>
                <w:top w:val="none" w:sz="0" w:space="0" w:color="auto"/>
                <w:left w:val="none" w:sz="0" w:space="0" w:color="auto"/>
                <w:bottom w:val="none" w:sz="0" w:space="0" w:color="auto"/>
                <w:right w:val="none" w:sz="0" w:space="0" w:color="auto"/>
              </w:divBdr>
              <w:divsChild>
                <w:div w:id="1115054884">
                  <w:marLeft w:val="0"/>
                  <w:marRight w:val="0"/>
                  <w:marTop w:val="0"/>
                  <w:marBottom w:val="0"/>
                  <w:divBdr>
                    <w:top w:val="none" w:sz="0" w:space="0" w:color="auto"/>
                    <w:left w:val="none" w:sz="0" w:space="0" w:color="auto"/>
                    <w:bottom w:val="none" w:sz="0" w:space="0" w:color="auto"/>
                    <w:right w:val="none" w:sz="0" w:space="0" w:color="auto"/>
                  </w:divBdr>
                  <w:divsChild>
                    <w:div w:id="2048483073">
                      <w:marLeft w:val="0"/>
                      <w:marRight w:val="0"/>
                      <w:marTop w:val="0"/>
                      <w:marBottom w:val="0"/>
                      <w:divBdr>
                        <w:top w:val="none" w:sz="0" w:space="0" w:color="auto"/>
                        <w:left w:val="none" w:sz="0" w:space="0" w:color="auto"/>
                        <w:bottom w:val="none" w:sz="0" w:space="0" w:color="auto"/>
                        <w:right w:val="none" w:sz="0" w:space="0" w:color="auto"/>
                      </w:divBdr>
                      <w:divsChild>
                        <w:div w:id="247815581">
                          <w:marLeft w:val="0"/>
                          <w:marRight w:val="0"/>
                          <w:marTop w:val="0"/>
                          <w:marBottom w:val="0"/>
                          <w:divBdr>
                            <w:top w:val="none" w:sz="0" w:space="0" w:color="auto"/>
                            <w:left w:val="none" w:sz="0" w:space="0" w:color="auto"/>
                            <w:bottom w:val="none" w:sz="0" w:space="0" w:color="auto"/>
                            <w:right w:val="none" w:sz="0" w:space="0" w:color="auto"/>
                          </w:divBdr>
                          <w:divsChild>
                            <w:div w:id="1875345154">
                              <w:marLeft w:val="0"/>
                              <w:marRight w:val="0"/>
                              <w:marTop w:val="0"/>
                              <w:marBottom w:val="0"/>
                              <w:divBdr>
                                <w:top w:val="none" w:sz="0" w:space="0" w:color="auto"/>
                                <w:left w:val="none" w:sz="0" w:space="0" w:color="auto"/>
                                <w:bottom w:val="none" w:sz="0" w:space="0" w:color="auto"/>
                                <w:right w:val="none" w:sz="0" w:space="0" w:color="auto"/>
                              </w:divBdr>
                              <w:divsChild>
                                <w:div w:id="1256403647">
                                  <w:marLeft w:val="0"/>
                                  <w:marRight w:val="0"/>
                                  <w:marTop w:val="0"/>
                                  <w:marBottom w:val="0"/>
                                  <w:divBdr>
                                    <w:top w:val="none" w:sz="0" w:space="0" w:color="auto"/>
                                    <w:left w:val="none" w:sz="0" w:space="0" w:color="auto"/>
                                    <w:bottom w:val="none" w:sz="0" w:space="0" w:color="auto"/>
                                    <w:right w:val="none" w:sz="0" w:space="0" w:color="auto"/>
                                  </w:divBdr>
                                  <w:divsChild>
                                    <w:div w:id="1453934519">
                                      <w:marLeft w:val="0"/>
                                      <w:marRight w:val="0"/>
                                      <w:marTop w:val="0"/>
                                      <w:marBottom w:val="0"/>
                                      <w:divBdr>
                                        <w:top w:val="none" w:sz="0" w:space="0" w:color="auto"/>
                                        <w:left w:val="none" w:sz="0" w:space="0" w:color="auto"/>
                                        <w:bottom w:val="none" w:sz="0" w:space="0" w:color="auto"/>
                                        <w:right w:val="none" w:sz="0" w:space="0" w:color="auto"/>
                                      </w:divBdr>
                                      <w:divsChild>
                                        <w:div w:id="1230533045">
                                          <w:marLeft w:val="-150"/>
                                          <w:marRight w:val="-150"/>
                                          <w:marTop w:val="0"/>
                                          <w:marBottom w:val="0"/>
                                          <w:divBdr>
                                            <w:top w:val="none" w:sz="0" w:space="0" w:color="auto"/>
                                            <w:left w:val="none" w:sz="0" w:space="0" w:color="auto"/>
                                            <w:bottom w:val="none" w:sz="0" w:space="0" w:color="auto"/>
                                            <w:right w:val="none" w:sz="0" w:space="0" w:color="auto"/>
                                          </w:divBdr>
                                          <w:divsChild>
                                            <w:div w:id="367535762">
                                              <w:marLeft w:val="0"/>
                                              <w:marRight w:val="0"/>
                                              <w:marTop w:val="0"/>
                                              <w:marBottom w:val="0"/>
                                              <w:divBdr>
                                                <w:top w:val="none" w:sz="0" w:space="0" w:color="auto"/>
                                                <w:left w:val="none" w:sz="0" w:space="0" w:color="auto"/>
                                                <w:bottom w:val="none" w:sz="0" w:space="0" w:color="auto"/>
                                                <w:right w:val="none" w:sz="0" w:space="0" w:color="auto"/>
                                              </w:divBdr>
                                              <w:divsChild>
                                                <w:div w:id="544829899">
                                                  <w:marLeft w:val="0"/>
                                                  <w:marRight w:val="0"/>
                                                  <w:marTop w:val="0"/>
                                                  <w:marBottom w:val="0"/>
                                                  <w:divBdr>
                                                    <w:top w:val="none" w:sz="0" w:space="0" w:color="auto"/>
                                                    <w:left w:val="none" w:sz="0" w:space="0" w:color="auto"/>
                                                    <w:bottom w:val="none" w:sz="0" w:space="0" w:color="auto"/>
                                                    <w:right w:val="none" w:sz="0" w:space="0" w:color="auto"/>
                                                  </w:divBdr>
                                                  <w:divsChild>
                                                    <w:div w:id="706636765">
                                                      <w:marLeft w:val="0"/>
                                                      <w:marRight w:val="0"/>
                                                      <w:marTop w:val="0"/>
                                                      <w:marBottom w:val="0"/>
                                                      <w:divBdr>
                                                        <w:top w:val="none" w:sz="0" w:space="0" w:color="auto"/>
                                                        <w:left w:val="none" w:sz="0" w:space="0" w:color="auto"/>
                                                        <w:bottom w:val="none" w:sz="0" w:space="0" w:color="auto"/>
                                                        <w:right w:val="none" w:sz="0" w:space="0" w:color="auto"/>
                                                      </w:divBdr>
                                                      <w:divsChild>
                                                        <w:div w:id="1252272412">
                                                          <w:marLeft w:val="0"/>
                                                          <w:marRight w:val="0"/>
                                                          <w:marTop w:val="0"/>
                                                          <w:marBottom w:val="0"/>
                                                          <w:divBdr>
                                                            <w:top w:val="none" w:sz="0" w:space="0" w:color="auto"/>
                                                            <w:left w:val="none" w:sz="0" w:space="0" w:color="auto"/>
                                                            <w:bottom w:val="none" w:sz="0" w:space="0" w:color="auto"/>
                                                            <w:right w:val="none" w:sz="0" w:space="0" w:color="auto"/>
                                                          </w:divBdr>
                                                          <w:divsChild>
                                                            <w:div w:id="925653317">
                                                              <w:marLeft w:val="0"/>
                                                              <w:marRight w:val="0"/>
                                                              <w:marTop w:val="0"/>
                                                              <w:marBottom w:val="0"/>
                                                              <w:divBdr>
                                                                <w:top w:val="none" w:sz="0" w:space="0" w:color="auto"/>
                                                                <w:left w:val="none" w:sz="0" w:space="0" w:color="auto"/>
                                                                <w:bottom w:val="none" w:sz="0" w:space="0" w:color="auto"/>
                                                                <w:right w:val="none" w:sz="0" w:space="0" w:color="auto"/>
                                                              </w:divBdr>
                                                              <w:divsChild>
                                                                <w:div w:id="781417832">
                                                                  <w:marLeft w:val="0"/>
                                                                  <w:marRight w:val="0"/>
                                                                  <w:marTop w:val="0"/>
                                                                  <w:marBottom w:val="0"/>
                                                                  <w:divBdr>
                                                                    <w:top w:val="none" w:sz="0" w:space="0" w:color="auto"/>
                                                                    <w:left w:val="none" w:sz="0" w:space="0" w:color="auto"/>
                                                                    <w:bottom w:val="none" w:sz="0" w:space="0" w:color="auto"/>
                                                                    <w:right w:val="none" w:sz="0" w:space="0" w:color="auto"/>
                                                                  </w:divBdr>
                                                                  <w:divsChild>
                                                                    <w:div w:id="504781271">
                                                                      <w:marLeft w:val="0"/>
                                                                      <w:marRight w:val="0"/>
                                                                      <w:marTop w:val="0"/>
                                                                      <w:marBottom w:val="0"/>
                                                                      <w:divBdr>
                                                                        <w:top w:val="none" w:sz="0" w:space="0" w:color="auto"/>
                                                                        <w:left w:val="none" w:sz="0" w:space="0" w:color="auto"/>
                                                                        <w:bottom w:val="none" w:sz="0" w:space="0" w:color="auto"/>
                                                                        <w:right w:val="none" w:sz="0" w:space="0" w:color="auto"/>
                                                                      </w:divBdr>
                                                                      <w:divsChild>
                                                                        <w:div w:id="571306873">
                                                                          <w:marLeft w:val="-225"/>
                                                                          <w:marRight w:val="-225"/>
                                                                          <w:marTop w:val="0"/>
                                                                          <w:marBottom w:val="0"/>
                                                                          <w:divBdr>
                                                                            <w:top w:val="none" w:sz="0" w:space="0" w:color="auto"/>
                                                                            <w:left w:val="none" w:sz="0" w:space="0" w:color="auto"/>
                                                                            <w:bottom w:val="none" w:sz="0" w:space="0" w:color="auto"/>
                                                                            <w:right w:val="none" w:sz="0" w:space="0" w:color="auto"/>
                                                                          </w:divBdr>
                                                                          <w:divsChild>
                                                                            <w:div w:id="1886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0010259">
      <w:bodyDiv w:val="1"/>
      <w:marLeft w:val="0"/>
      <w:marRight w:val="0"/>
      <w:marTop w:val="0"/>
      <w:marBottom w:val="0"/>
      <w:divBdr>
        <w:top w:val="none" w:sz="0" w:space="0" w:color="auto"/>
        <w:left w:val="none" w:sz="0" w:space="0" w:color="auto"/>
        <w:bottom w:val="none" w:sz="0" w:space="0" w:color="auto"/>
        <w:right w:val="none" w:sz="0" w:space="0" w:color="auto"/>
      </w:divBdr>
    </w:div>
    <w:div w:id="2060277947">
      <w:bodyDiv w:val="1"/>
      <w:marLeft w:val="0"/>
      <w:marRight w:val="0"/>
      <w:marTop w:val="0"/>
      <w:marBottom w:val="0"/>
      <w:divBdr>
        <w:top w:val="none" w:sz="0" w:space="0" w:color="auto"/>
        <w:left w:val="none" w:sz="0" w:space="0" w:color="auto"/>
        <w:bottom w:val="none" w:sz="0" w:space="0" w:color="auto"/>
        <w:right w:val="none" w:sz="0" w:space="0" w:color="auto"/>
      </w:divBdr>
      <w:divsChild>
        <w:div w:id="2110195068">
          <w:marLeft w:val="0"/>
          <w:marRight w:val="0"/>
          <w:marTop w:val="0"/>
          <w:marBottom w:val="0"/>
          <w:divBdr>
            <w:top w:val="none" w:sz="0" w:space="0" w:color="auto"/>
            <w:left w:val="none" w:sz="0" w:space="0" w:color="auto"/>
            <w:bottom w:val="none" w:sz="0" w:space="0" w:color="auto"/>
            <w:right w:val="none" w:sz="0" w:space="0" w:color="auto"/>
          </w:divBdr>
          <w:divsChild>
            <w:div w:id="1404402910">
              <w:marLeft w:val="0"/>
              <w:marRight w:val="0"/>
              <w:marTop w:val="0"/>
              <w:marBottom w:val="0"/>
              <w:divBdr>
                <w:top w:val="none" w:sz="0" w:space="0" w:color="auto"/>
                <w:left w:val="none" w:sz="0" w:space="0" w:color="auto"/>
                <w:bottom w:val="none" w:sz="0" w:space="0" w:color="auto"/>
                <w:right w:val="none" w:sz="0" w:space="0" w:color="auto"/>
              </w:divBdr>
              <w:divsChild>
                <w:div w:id="1695039418">
                  <w:marLeft w:val="0"/>
                  <w:marRight w:val="0"/>
                  <w:marTop w:val="0"/>
                  <w:marBottom w:val="0"/>
                  <w:divBdr>
                    <w:top w:val="none" w:sz="0" w:space="0" w:color="auto"/>
                    <w:left w:val="none" w:sz="0" w:space="0" w:color="auto"/>
                    <w:bottom w:val="none" w:sz="0" w:space="0" w:color="auto"/>
                    <w:right w:val="none" w:sz="0" w:space="0" w:color="auto"/>
                  </w:divBdr>
                  <w:divsChild>
                    <w:div w:id="2042627218">
                      <w:marLeft w:val="0"/>
                      <w:marRight w:val="0"/>
                      <w:marTop w:val="0"/>
                      <w:marBottom w:val="0"/>
                      <w:divBdr>
                        <w:top w:val="none" w:sz="0" w:space="0" w:color="auto"/>
                        <w:left w:val="none" w:sz="0" w:space="0" w:color="auto"/>
                        <w:bottom w:val="none" w:sz="0" w:space="0" w:color="auto"/>
                        <w:right w:val="none" w:sz="0" w:space="0" w:color="auto"/>
                      </w:divBdr>
                      <w:divsChild>
                        <w:div w:id="122159507">
                          <w:marLeft w:val="0"/>
                          <w:marRight w:val="3675"/>
                          <w:marTop w:val="0"/>
                          <w:marBottom w:val="0"/>
                          <w:divBdr>
                            <w:top w:val="none" w:sz="0" w:space="0" w:color="auto"/>
                            <w:left w:val="none" w:sz="0" w:space="0" w:color="auto"/>
                            <w:bottom w:val="none" w:sz="0" w:space="0" w:color="auto"/>
                            <w:right w:val="none" w:sz="0" w:space="0" w:color="auto"/>
                          </w:divBdr>
                          <w:divsChild>
                            <w:div w:id="2069912219">
                              <w:marLeft w:val="0"/>
                              <w:marRight w:val="0"/>
                              <w:marTop w:val="0"/>
                              <w:marBottom w:val="0"/>
                              <w:divBdr>
                                <w:top w:val="none" w:sz="0" w:space="0" w:color="auto"/>
                                <w:left w:val="none" w:sz="0" w:space="0" w:color="auto"/>
                                <w:bottom w:val="none" w:sz="0" w:space="0" w:color="auto"/>
                                <w:right w:val="none" w:sz="0" w:space="0" w:color="auto"/>
                              </w:divBdr>
                              <w:divsChild>
                                <w:div w:id="19788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396431">
      <w:bodyDiv w:val="1"/>
      <w:marLeft w:val="0"/>
      <w:marRight w:val="0"/>
      <w:marTop w:val="0"/>
      <w:marBottom w:val="0"/>
      <w:divBdr>
        <w:top w:val="none" w:sz="0" w:space="0" w:color="auto"/>
        <w:left w:val="none" w:sz="0" w:space="0" w:color="auto"/>
        <w:bottom w:val="none" w:sz="0" w:space="0" w:color="auto"/>
        <w:right w:val="none" w:sz="0" w:space="0" w:color="auto"/>
      </w:divBdr>
    </w:div>
    <w:div w:id="2060932394">
      <w:bodyDiv w:val="1"/>
      <w:marLeft w:val="0"/>
      <w:marRight w:val="0"/>
      <w:marTop w:val="0"/>
      <w:marBottom w:val="0"/>
      <w:divBdr>
        <w:top w:val="none" w:sz="0" w:space="0" w:color="auto"/>
        <w:left w:val="none" w:sz="0" w:space="0" w:color="auto"/>
        <w:bottom w:val="none" w:sz="0" w:space="0" w:color="auto"/>
        <w:right w:val="none" w:sz="0" w:space="0" w:color="auto"/>
      </w:divBdr>
    </w:div>
    <w:div w:id="2061512542">
      <w:bodyDiv w:val="1"/>
      <w:marLeft w:val="0"/>
      <w:marRight w:val="0"/>
      <w:marTop w:val="0"/>
      <w:marBottom w:val="0"/>
      <w:divBdr>
        <w:top w:val="none" w:sz="0" w:space="0" w:color="auto"/>
        <w:left w:val="none" w:sz="0" w:space="0" w:color="auto"/>
        <w:bottom w:val="none" w:sz="0" w:space="0" w:color="auto"/>
        <w:right w:val="none" w:sz="0" w:space="0" w:color="auto"/>
      </w:divBdr>
    </w:div>
    <w:div w:id="2061781148">
      <w:bodyDiv w:val="1"/>
      <w:marLeft w:val="0"/>
      <w:marRight w:val="0"/>
      <w:marTop w:val="0"/>
      <w:marBottom w:val="0"/>
      <w:divBdr>
        <w:top w:val="none" w:sz="0" w:space="0" w:color="auto"/>
        <w:left w:val="none" w:sz="0" w:space="0" w:color="auto"/>
        <w:bottom w:val="none" w:sz="0" w:space="0" w:color="auto"/>
        <w:right w:val="none" w:sz="0" w:space="0" w:color="auto"/>
      </w:divBdr>
    </w:div>
    <w:div w:id="2062050271">
      <w:bodyDiv w:val="1"/>
      <w:marLeft w:val="0"/>
      <w:marRight w:val="0"/>
      <w:marTop w:val="0"/>
      <w:marBottom w:val="0"/>
      <w:divBdr>
        <w:top w:val="none" w:sz="0" w:space="0" w:color="auto"/>
        <w:left w:val="none" w:sz="0" w:space="0" w:color="auto"/>
        <w:bottom w:val="none" w:sz="0" w:space="0" w:color="auto"/>
        <w:right w:val="none" w:sz="0" w:space="0" w:color="auto"/>
      </w:divBdr>
      <w:divsChild>
        <w:div w:id="1206523171">
          <w:marLeft w:val="0"/>
          <w:marRight w:val="0"/>
          <w:marTop w:val="0"/>
          <w:marBottom w:val="0"/>
          <w:divBdr>
            <w:top w:val="none" w:sz="0" w:space="0" w:color="auto"/>
            <w:left w:val="none" w:sz="0" w:space="0" w:color="auto"/>
            <w:bottom w:val="none" w:sz="0" w:space="0" w:color="auto"/>
            <w:right w:val="none" w:sz="0" w:space="0" w:color="auto"/>
          </w:divBdr>
          <w:divsChild>
            <w:div w:id="496846628">
              <w:marLeft w:val="0"/>
              <w:marRight w:val="0"/>
              <w:marTop w:val="315"/>
              <w:marBottom w:val="0"/>
              <w:divBdr>
                <w:top w:val="none" w:sz="0" w:space="0" w:color="auto"/>
                <w:left w:val="none" w:sz="0" w:space="0" w:color="auto"/>
                <w:bottom w:val="none" w:sz="0" w:space="0" w:color="auto"/>
                <w:right w:val="none" w:sz="0" w:space="0" w:color="auto"/>
              </w:divBdr>
              <w:divsChild>
                <w:div w:id="13658270">
                  <w:marLeft w:val="0"/>
                  <w:marRight w:val="0"/>
                  <w:marTop w:val="0"/>
                  <w:marBottom w:val="0"/>
                  <w:divBdr>
                    <w:top w:val="none" w:sz="0" w:space="0" w:color="auto"/>
                    <w:left w:val="none" w:sz="0" w:space="0" w:color="auto"/>
                    <w:bottom w:val="none" w:sz="0" w:space="0" w:color="auto"/>
                    <w:right w:val="none" w:sz="0" w:space="0" w:color="auto"/>
                  </w:divBdr>
                  <w:divsChild>
                    <w:div w:id="1187016071">
                      <w:marLeft w:val="3180"/>
                      <w:marRight w:val="0"/>
                      <w:marTop w:val="0"/>
                      <w:marBottom w:val="0"/>
                      <w:divBdr>
                        <w:top w:val="none" w:sz="0" w:space="0" w:color="auto"/>
                        <w:left w:val="none" w:sz="0" w:space="0" w:color="auto"/>
                        <w:bottom w:val="none" w:sz="0" w:space="0" w:color="auto"/>
                        <w:right w:val="none" w:sz="0" w:space="0" w:color="auto"/>
                      </w:divBdr>
                      <w:divsChild>
                        <w:div w:id="1534079485">
                          <w:marLeft w:val="0"/>
                          <w:marRight w:val="0"/>
                          <w:marTop w:val="240"/>
                          <w:marBottom w:val="240"/>
                          <w:divBdr>
                            <w:top w:val="none" w:sz="0" w:space="0" w:color="auto"/>
                            <w:left w:val="none" w:sz="0" w:space="0" w:color="auto"/>
                            <w:bottom w:val="none" w:sz="0" w:space="0" w:color="auto"/>
                            <w:right w:val="none" w:sz="0" w:space="0" w:color="auto"/>
                          </w:divBdr>
                          <w:divsChild>
                            <w:div w:id="65873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171280">
      <w:bodyDiv w:val="1"/>
      <w:marLeft w:val="0"/>
      <w:marRight w:val="0"/>
      <w:marTop w:val="0"/>
      <w:marBottom w:val="0"/>
      <w:divBdr>
        <w:top w:val="none" w:sz="0" w:space="0" w:color="auto"/>
        <w:left w:val="none" w:sz="0" w:space="0" w:color="auto"/>
        <w:bottom w:val="none" w:sz="0" w:space="0" w:color="auto"/>
        <w:right w:val="none" w:sz="0" w:space="0" w:color="auto"/>
      </w:divBdr>
    </w:div>
    <w:div w:id="2063017154">
      <w:bodyDiv w:val="1"/>
      <w:marLeft w:val="0"/>
      <w:marRight w:val="0"/>
      <w:marTop w:val="0"/>
      <w:marBottom w:val="0"/>
      <w:divBdr>
        <w:top w:val="none" w:sz="0" w:space="0" w:color="auto"/>
        <w:left w:val="none" w:sz="0" w:space="0" w:color="auto"/>
        <w:bottom w:val="none" w:sz="0" w:space="0" w:color="auto"/>
        <w:right w:val="none" w:sz="0" w:space="0" w:color="auto"/>
      </w:divBdr>
    </w:div>
    <w:div w:id="2063432788">
      <w:bodyDiv w:val="1"/>
      <w:marLeft w:val="0"/>
      <w:marRight w:val="0"/>
      <w:marTop w:val="0"/>
      <w:marBottom w:val="0"/>
      <w:divBdr>
        <w:top w:val="none" w:sz="0" w:space="0" w:color="auto"/>
        <w:left w:val="none" w:sz="0" w:space="0" w:color="auto"/>
        <w:bottom w:val="none" w:sz="0" w:space="0" w:color="auto"/>
        <w:right w:val="none" w:sz="0" w:space="0" w:color="auto"/>
      </w:divBdr>
      <w:divsChild>
        <w:div w:id="1787313506">
          <w:marLeft w:val="0"/>
          <w:marRight w:val="0"/>
          <w:marTop w:val="0"/>
          <w:marBottom w:val="0"/>
          <w:divBdr>
            <w:top w:val="none" w:sz="0" w:space="0" w:color="auto"/>
            <w:left w:val="none" w:sz="0" w:space="0" w:color="auto"/>
            <w:bottom w:val="none" w:sz="0" w:space="0" w:color="auto"/>
            <w:right w:val="none" w:sz="0" w:space="0" w:color="auto"/>
          </w:divBdr>
          <w:divsChild>
            <w:div w:id="48724496">
              <w:marLeft w:val="0"/>
              <w:marRight w:val="0"/>
              <w:marTop w:val="0"/>
              <w:marBottom w:val="0"/>
              <w:divBdr>
                <w:top w:val="none" w:sz="0" w:space="0" w:color="auto"/>
                <w:left w:val="none" w:sz="0" w:space="0" w:color="auto"/>
                <w:bottom w:val="none" w:sz="0" w:space="0" w:color="auto"/>
                <w:right w:val="none" w:sz="0" w:space="0" w:color="auto"/>
              </w:divBdr>
              <w:divsChild>
                <w:div w:id="773094729">
                  <w:marLeft w:val="107"/>
                  <w:marRight w:val="107"/>
                  <w:marTop w:val="0"/>
                  <w:marBottom w:val="0"/>
                  <w:divBdr>
                    <w:top w:val="none" w:sz="0" w:space="0" w:color="auto"/>
                    <w:left w:val="none" w:sz="0" w:space="0" w:color="auto"/>
                    <w:bottom w:val="none" w:sz="0" w:space="0" w:color="auto"/>
                    <w:right w:val="none" w:sz="0" w:space="0" w:color="auto"/>
                  </w:divBdr>
                  <w:divsChild>
                    <w:div w:id="1273325403">
                      <w:marLeft w:val="0"/>
                      <w:marRight w:val="0"/>
                      <w:marTop w:val="0"/>
                      <w:marBottom w:val="0"/>
                      <w:divBdr>
                        <w:top w:val="none" w:sz="0" w:space="0" w:color="auto"/>
                        <w:left w:val="none" w:sz="0" w:space="0" w:color="auto"/>
                        <w:bottom w:val="none" w:sz="0" w:space="0" w:color="auto"/>
                        <w:right w:val="none" w:sz="0" w:space="0" w:color="auto"/>
                      </w:divBdr>
                      <w:divsChild>
                        <w:div w:id="907962270">
                          <w:marLeft w:val="0"/>
                          <w:marRight w:val="0"/>
                          <w:marTop w:val="0"/>
                          <w:marBottom w:val="0"/>
                          <w:divBdr>
                            <w:top w:val="none" w:sz="0" w:space="0" w:color="auto"/>
                            <w:left w:val="none" w:sz="0" w:space="0" w:color="auto"/>
                            <w:bottom w:val="none" w:sz="0" w:space="0" w:color="auto"/>
                            <w:right w:val="none" w:sz="0" w:space="0" w:color="auto"/>
                          </w:divBdr>
                          <w:divsChild>
                            <w:div w:id="404567599">
                              <w:marLeft w:val="0"/>
                              <w:marRight w:val="0"/>
                              <w:marTop w:val="0"/>
                              <w:marBottom w:val="0"/>
                              <w:divBdr>
                                <w:top w:val="none" w:sz="0" w:space="0" w:color="auto"/>
                                <w:left w:val="none" w:sz="0" w:space="0" w:color="auto"/>
                                <w:bottom w:val="none" w:sz="0" w:space="0" w:color="auto"/>
                                <w:right w:val="none" w:sz="0" w:space="0" w:color="auto"/>
                              </w:divBdr>
                              <w:divsChild>
                                <w:div w:id="1836653213">
                                  <w:marLeft w:val="0"/>
                                  <w:marRight w:val="0"/>
                                  <w:marTop w:val="0"/>
                                  <w:marBottom w:val="0"/>
                                  <w:divBdr>
                                    <w:top w:val="none" w:sz="0" w:space="0" w:color="auto"/>
                                    <w:left w:val="none" w:sz="0" w:space="0" w:color="auto"/>
                                    <w:bottom w:val="none" w:sz="0" w:space="0" w:color="auto"/>
                                    <w:right w:val="none" w:sz="0" w:space="0" w:color="auto"/>
                                  </w:divBdr>
                                  <w:divsChild>
                                    <w:div w:id="13348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477883">
      <w:bodyDiv w:val="1"/>
      <w:marLeft w:val="0"/>
      <w:marRight w:val="0"/>
      <w:marTop w:val="0"/>
      <w:marBottom w:val="0"/>
      <w:divBdr>
        <w:top w:val="none" w:sz="0" w:space="0" w:color="auto"/>
        <w:left w:val="none" w:sz="0" w:space="0" w:color="auto"/>
        <w:bottom w:val="none" w:sz="0" w:space="0" w:color="auto"/>
        <w:right w:val="none" w:sz="0" w:space="0" w:color="auto"/>
      </w:divBdr>
    </w:div>
    <w:div w:id="2064405039">
      <w:bodyDiv w:val="1"/>
      <w:marLeft w:val="0"/>
      <w:marRight w:val="0"/>
      <w:marTop w:val="0"/>
      <w:marBottom w:val="0"/>
      <w:divBdr>
        <w:top w:val="none" w:sz="0" w:space="0" w:color="auto"/>
        <w:left w:val="none" w:sz="0" w:space="0" w:color="auto"/>
        <w:bottom w:val="none" w:sz="0" w:space="0" w:color="auto"/>
        <w:right w:val="none" w:sz="0" w:space="0" w:color="auto"/>
      </w:divBdr>
    </w:div>
    <w:div w:id="2064518427">
      <w:bodyDiv w:val="1"/>
      <w:marLeft w:val="0"/>
      <w:marRight w:val="0"/>
      <w:marTop w:val="0"/>
      <w:marBottom w:val="0"/>
      <w:divBdr>
        <w:top w:val="none" w:sz="0" w:space="0" w:color="auto"/>
        <w:left w:val="none" w:sz="0" w:space="0" w:color="auto"/>
        <w:bottom w:val="none" w:sz="0" w:space="0" w:color="auto"/>
        <w:right w:val="none" w:sz="0" w:space="0" w:color="auto"/>
      </w:divBdr>
    </w:div>
    <w:div w:id="2064787561">
      <w:bodyDiv w:val="1"/>
      <w:marLeft w:val="0"/>
      <w:marRight w:val="0"/>
      <w:marTop w:val="0"/>
      <w:marBottom w:val="0"/>
      <w:divBdr>
        <w:top w:val="none" w:sz="0" w:space="0" w:color="auto"/>
        <w:left w:val="none" w:sz="0" w:space="0" w:color="auto"/>
        <w:bottom w:val="none" w:sz="0" w:space="0" w:color="auto"/>
        <w:right w:val="none" w:sz="0" w:space="0" w:color="auto"/>
      </w:divBdr>
      <w:divsChild>
        <w:div w:id="454175196">
          <w:marLeft w:val="0"/>
          <w:marRight w:val="0"/>
          <w:marTop w:val="0"/>
          <w:marBottom w:val="0"/>
          <w:divBdr>
            <w:top w:val="none" w:sz="0" w:space="0" w:color="auto"/>
            <w:left w:val="none" w:sz="0" w:space="0" w:color="auto"/>
            <w:bottom w:val="none" w:sz="0" w:space="0" w:color="auto"/>
            <w:right w:val="none" w:sz="0" w:space="0" w:color="auto"/>
          </w:divBdr>
          <w:divsChild>
            <w:div w:id="1735084294">
              <w:marLeft w:val="0"/>
              <w:marRight w:val="0"/>
              <w:marTop w:val="0"/>
              <w:marBottom w:val="0"/>
              <w:divBdr>
                <w:top w:val="none" w:sz="0" w:space="0" w:color="auto"/>
                <w:left w:val="none" w:sz="0" w:space="0" w:color="auto"/>
                <w:bottom w:val="none" w:sz="0" w:space="0" w:color="auto"/>
                <w:right w:val="none" w:sz="0" w:space="0" w:color="auto"/>
              </w:divBdr>
              <w:divsChild>
                <w:div w:id="1296833757">
                  <w:marLeft w:val="0"/>
                  <w:marRight w:val="0"/>
                  <w:marTop w:val="0"/>
                  <w:marBottom w:val="0"/>
                  <w:divBdr>
                    <w:top w:val="none" w:sz="0" w:space="0" w:color="auto"/>
                    <w:left w:val="none" w:sz="0" w:space="0" w:color="auto"/>
                    <w:bottom w:val="none" w:sz="0" w:space="0" w:color="auto"/>
                    <w:right w:val="none" w:sz="0" w:space="0" w:color="auto"/>
                  </w:divBdr>
                  <w:divsChild>
                    <w:div w:id="812136764">
                      <w:marLeft w:val="0"/>
                      <w:marRight w:val="0"/>
                      <w:marTop w:val="0"/>
                      <w:marBottom w:val="0"/>
                      <w:divBdr>
                        <w:top w:val="none" w:sz="0" w:space="0" w:color="auto"/>
                        <w:left w:val="none" w:sz="0" w:space="0" w:color="auto"/>
                        <w:bottom w:val="none" w:sz="0" w:space="0" w:color="auto"/>
                        <w:right w:val="none" w:sz="0" w:space="0" w:color="auto"/>
                      </w:divBdr>
                      <w:divsChild>
                        <w:div w:id="834954265">
                          <w:marLeft w:val="0"/>
                          <w:marRight w:val="0"/>
                          <w:marTop w:val="0"/>
                          <w:marBottom w:val="0"/>
                          <w:divBdr>
                            <w:top w:val="none" w:sz="0" w:space="0" w:color="auto"/>
                            <w:left w:val="none" w:sz="0" w:space="0" w:color="auto"/>
                            <w:bottom w:val="none" w:sz="0" w:space="0" w:color="auto"/>
                            <w:right w:val="none" w:sz="0" w:space="0" w:color="auto"/>
                          </w:divBdr>
                          <w:divsChild>
                            <w:div w:id="1572541616">
                              <w:marLeft w:val="3"/>
                              <w:marRight w:val="0"/>
                              <w:marTop w:val="0"/>
                              <w:marBottom w:val="0"/>
                              <w:divBdr>
                                <w:top w:val="none" w:sz="0" w:space="0" w:color="auto"/>
                                <w:left w:val="none" w:sz="0" w:space="0" w:color="auto"/>
                                <w:bottom w:val="none" w:sz="0" w:space="0" w:color="auto"/>
                                <w:right w:val="none" w:sz="0" w:space="0" w:color="auto"/>
                              </w:divBdr>
                              <w:divsChild>
                                <w:div w:id="694695388">
                                  <w:marLeft w:val="0"/>
                                  <w:marRight w:val="0"/>
                                  <w:marTop w:val="0"/>
                                  <w:marBottom w:val="0"/>
                                  <w:divBdr>
                                    <w:top w:val="none" w:sz="0" w:space="0" w:color="auto"/>
                                    <w:left w:val="none" w:sz="0" w:space="0" w:color="auto"/>
                                    <w:bottom w:val="none" w:sz="0" w:space="0" w:color="auto"/>
                                    <w:right w:val="none" w:sz="0" w:space="0" w:color="auto"/>
                                  </w:divBdr>
                                  <w:divsChild>
                                    <w:div w:id="1921719949">
                                      <w:marLeft w:val="0"/>
                                      <w:marRight w:val="0"/>
                                      <w:marTop w:val="0"/>
                                      <w:marBottom w:val="0"/>
                                      <w:divBdr>
                                        <w:top w:val="none" w:sz="0" w:space="0" w:color="auto"/>
                                        <w:left w:val="none" w:sz="0" w:space="0" w:color="auto"/>
                                        <w:bottom w:val="none" w:sz="0" w:space="0" w:color="auto"/>
                                        <w:right w:val="none" w:sz="0" w:space="0" w:color="auto"/>
                                      </w:divBdr>
                                      <w:divsChild>
                                        <w:div w:id="1238203414">
                                          <w:marLeft w:val="0"/>
                                          <w:marRight w:val="0"/>
                                          <w:marTop w:val="0"/>
                                          <w:marBottom w:val="0"/>
                                          <w:divBdr>
                                            <w:top w:val="none" w:sz="0" w:space="0" w:color="auto"/>
                                            <w:left w:val="none" w:sz="0" w:space="0" w:color="auto"/>
                                            <w:bottom w:val="none" w:sz="0" w:space="0" w:color="auto"/>
                                            <w:right w:val="none" w:sz="0" w:space="0" w:color="auto"/>
                                          </w:divBdr>
                                          <w:divsChild>
                                            <w:div w:id="2093038288">
                                              <w:marLeft w:val="0"/>
                                              <w:marRight w:val="0"/>
                                              <w:marTop w:val="0"/>
                                              <w:marBottom w:val="0"/>
                                              <w:divBdr>
                                                <w:top w:val="none" w:sz="0" w:space="0" w:color="auto"/>
                                                <w:left w:val="none" w:sz="0" w:space="0" w:color="auto"/>
                                                <w:bottom w:val="none" w:sz="0" w:space="0" w:color="auto"/>
                                                <w:right w:val="none" w:sz="0" w:space="0" w:color="auto"/>
                                              </w:divBdr>
                                              <w:divsChild>
                                                <w:div w:id="1225992064">
                                                  <w:marLeft w:val="0"/>
                                                  <w:marRight w:val="0"/>
                                                  <w:marTop w:val="0"/>
                                                  <w:marBottom w:val="0"/>
                                                  <w:divBdr>
                                                    <w:top w:val="none" w:sz="0" w:space="0" w:color="auto"/>
                                                    <w:left w:val="none" w:sz="0" w:space="0" w:color="auto"/>
                                                    <w:bottom w:val="none" w:sz="0" w:space="0" w:color="auto"/>
                                                    <w:right w:val="none" w:sz="0" w:space="0" w:color="auto"/>
                                                  </w:divBdr>
                                                  <w:divsChild>
                                                    <w:div w:id="673453373">
                                                      <w:marLeft w:val="0"/>
                                                      <w:marRight w:val="0"/>
                                                      <w:marTop w:val="0"/>
                                                      <w:marBottom w:val="0"/>
                                                      <w:divBdr>
                                                        <w:top w:val="none" w:sz="0" w:space="0" w:color="auto"/>
                                                        <w:left w:val="none" w:sz="0" w:space="0" w:color="auto"/>
                                                        <w:bottom w:val="none" w:sz="0" w:space="0" w:color="auto"/>
                                                        <w:right w:val="none" w:sz="0" w:space="0" w:color="auto"/>
                                                      </w:divBdr>
                                                      <w:divsChild>
                                                        <w:div w:id="1043406261">
                                                          <w:marLeft w:val="0"/>
                                                          <w:marRight w:val="0"/>
                                                          <w:marTop w:val="0"/>
                                                          <w:marBottom w:val="0"/>
                                                          <w:divBdr>
                                                            <w:top w:val="none" w:sz="0" w:space="0" w:color="auto"/>
                                                            <w:left w:val="none" w:sz="0" w:space="0" w:color="auto"/>
                                                            <w:bottom w:val="none" w:sz="0" w:space="0" w:color="auto"/>
                                                            <w:right w:val="none" w:sz="0" w:space="0" w:color="auto"/>
                                                          </w:divBdr>
                                                          <w:divsChild>
                                                            <w:div w:id="293295235">
                                                              <w:marLeft w:val="0"/>
                                                              <w:marRight w:val="0"/>
                                                              <w:marTop w:val="0"/>
                                                              <w:marBottom w:val="0"/>
                                                              <w:divBdr>
                                                                <w:top w:val="none" w:sz="0" w:space="0" w:color="auto"/>
                                                                <w:left w:val="none" w:sz="0" w:space="0" w:color="auto"/>
                                                                <w:bottom w:val="none" w:sz="0" w:space="0" w:color="auto"/>
                                                                <w:right w:val="none" w:sz="0" w:space="0" w:color="auto"/>
                                                              </w:divBdr>
                                                              <w:divsChild>
                                                                <w:div w:id="1138650917">
                                                                  <w:marLeft w:val="0"/>
                                                                  <w:marRight w:val="0"/>
                                                                  <w:marTop w:val="0"/>
                                                                  <w:marBottom w:val="0"/>
                                                                  <w:divBdr>
                                                                    <w:top w:val="none" w:sz="0" w:space="0" w:color="auto"/>
                                                                    <w:left w:val="none" w:sz="0" w:space="0" w:color="auto"/>
                                                                    <w:bottom w:val="none" w:sz="0" w:space="0" w:color="auto"/>
                                                                    <w:right w:val="none" w:sz="0" w:space="0" w:color="auto"/>
                                                                  </w:divBdr>
                                                                  <w:divsChild>
                                                                    <w:div w:id="1377780649">
                                                                      <w:marLeft w:val="0"/>
                                                                      <w:marRight w:val="0"/>
                                                                      <w:marTop w:val="0"/>
                                                                      <w:marBottom w:val="0"/>
                                                                      <w:divBdr>
                                                                        <w:top w:val="none" w:sz="0" w:space="0" w:color="auto"/>
                                                                        <w:left w:val="none" w:sz="0" w:space="0" w:color="auto"/>
                                                                        <w:bottom w:val="none" w:sz="0" w:space="0" w:color="auto"/>
                                                                        <w:right w:val="none" w:sz="0" w:space="0" w:color="auto"/>
                                                                      </w:divBdr>
                                                                      <w:divsChild>
                                                                        <w:div w:id="192283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863239">
      <w:bodyDiv w:val="1"/>
      <w:marLeft w:val="0"/>
      <w:marRight w:val="0"/>
      <w:marTop w:val="0"/>
      <w:marBottom w:val="0"/>
      <w:divBdr>
        <w:top w:val="none" w:sz="0" w:space="0" w:color="auto"/>
        <w:left w:val="none" w:sz="0" w:space="0" w:color="auto"/>
        <w:bottom w:val="none" w:sz="0" w:space="0" w:color="auto"/>
        <w:right w:val="none" w:sz="0" w:space="0" w:color="auto"/>
      </w:divBdr>
    </w:div>
    <w:div w:id="2065136511">
      <w:bodyDiv w:val="1"/>
      <w:marLeft w:val="0"/>
      <w:marRight w:val="0"/>
      <w:marTop w:val="0"/>
      <w:marBottom w:val="0"/>
      <w:divBdr>
        <w:top w:val="none" w:sz="0" w:space="0" w:color="auto"/>
        <w:left w:val="none" w:sz="0" w:space="0" w:color="auto"/>
        <w:bottom w:val="none" w:sz="0" w:space="0" w:color="auto"/>
        <w:right w:val="none" w:sz="0" w:space="0" w:color="auto"/>
      </w:divBdr>
    </w:div>
    <w:div w:id="2065517840">
      <w:bodyDiv w:val="1"/>
      <w:marLeft w:val="0"/>
      <w:marRight w:val="0"/>
      <w:marTop w:val="0"/>
      <w:marBottom w:val="0"/>
      <w:divBdr>
        <w:top w:val="none" w:sz="0" w:space="0" w:color="auto"/>
        <w:left w:val="none" w:sz="0" w:space="0" w:color="auto"/>
        <w:bottom w:val="none" w:sz="0" w:space="0" w:color="auto"/>
        <w:right w:val="none" w:sz="0" w:space="0" w:color="auto"/>
      </w:divBdr>
      <w:divsChild>
        <w:div w:id="272638051">
          <w:marLeft w:val="0"/>
          <w:marRight w:val="0"/>
          <w:marTop w:val="0"/>
          <w:marBottom w:val="0"/>
          <w:divBdr>
            <w:top w:val="none" w:sz="0" w:space="0" w:color="auto"/>
            <w:left w:val="none" w:sz="0" w:space="0" w:color="auto"/>
            <w:bottom w:val="none" w:sz="0" w:space="0" w:color="auto"/>
            <w:right w:val="none" w:sz="0" w:space="0" w:color="auto"/>
          </w:divBdr>
          <w:divsChild>
            <w:div w:id="202911567">
              <w:marLeft w:val="0"/>
              <w:marRight w:val="0"/>
              <w:marTop w:val="0"/>
              <w:marBottom w:val="0"/>
              <w:divBdr>
                <w:top w:val="none" w:sz="0" w:space="0" w:color="auto"/>
                <w:left w:val="none" w:sz="0" w:space="0" w:color="auto"/>
                <w:bottom w:val="none" w:sz="0" w:space="0" w:color="auto"/>
                <w:right w:val="none" w:sz="0" w:space="0" w:color="auto"/>
              </w:divBdr>
              <w:divsChild>
                <w:div w:id="929583507">
                  <w:marLeft w:val="0"/>
                  <w:marRight w:val="0"/>
                  <w:marTop w:val="0"/>
                  <w:marBottom w:val="0"/>
                  <w:divBdr>
                    <w:top w:val="none" w:sz="0" w:space="0" w:color="auto"/>
                    <w:left w:val="none" w:sz="0" w:space="0" w:color="auto"/>
                    <w:bottom w:val="none" w:sz="0" w:space="0" w:color="auto"/>
                    <w:right w:val="none" w:sz="0" w:space="0" w:color="auto"/>
                  </w:divBdr>
                  <w:divsChild>
                    <w:div w:id="1932278316">
                      <w:marLeft w:val="0"/>
                      <w:marRight w:val="0"/>
                      <w:marTop w:val="0"/>
                      <w:marBottom w:val="0"/>
                      <w:divBdr>
                        <w:top w:val="none" w:sz="0" w:space="0" w:color="auto"/>
                        <w:left w:val="none" w:sz="0" w:space="0" w:color="auto"/>
                        <w:bottom w:val="none" w:sz="0" w:space="0" w:color="auto"/>
                        <w:right w:val="none" w:sz="0" w:space="0" w:color="auto"/>
                      </w:divBdr>
                      <w:divsChild>
                        <w:div w:id="402333504">
                          <w:marLeft w:val="0"/>
                          <w:marRight w:val="0"/>
                          <w:marTop w:val="0"/>
                          <w:marBottom w:val="0"/>
                          <w:divBdr>
                            <w:top w:val="none" w:sz="0" w:space="0" w:color="auto"/>
                            <w:left w:val="none" w:sz="0" w:space="0" w:color="auto"/>
                            <w:bottom w:val="none" w:sz="0" w:space="0" w:color="auto"/>
                            <w:right w:val="none" w:sz="0" w:space="0" w:color="auto"/>
                          </w:divBdr>
                          <w:divsChild>
                            <w:div w:id="465129181">
                              <w:marLeft w:val="0"/>
                              <w:marRight w:val="0"/>
                              <w:marTop w:val="0"/>
                              <w:marBottom w:val="0"/>
                              <w:divBdr>
                                <w:top w:val="none" w:sz="0" w:space="0" w:color="auto"/>
                                <w:left w:val="none" w:sz="0" w:space="0" w:color="auto"/>
                                <w:bottom w:val="none" w:sz="0" w:space="0" w:color="auto"/>
                                <w:right w:val="none" w:sz="0" w:space="0" w:color="auto"/>
                              </w:divBdr>
                              <w:divsChild>
                                <w:div w:id="1194004315">
                                  <w:marLeft w:val="0"/>
                                  <w:marRight w:val="0"/>
                                  <w:marTop w:val="0"/>
                                  <w:marBottom w:val="0"/>
                                  <w:divBdr>
                                    <w:top w:val="none" w:sz="0" w:space="0" w:color="auto"/>
                                    <w:left w:val="none" w:sz="0" w:space="0" w:color="auto"/>
                                    <w:bottom w:val="none" w:sz="0" w:space="0" w:color="auto"/>
                                    <w:right w:val="none" w:sz="0" w:space="0" w:color="auto"/>
                                  </w:divBdr>
                                  <w:divsChild>
                                    <w:div w:id="2054577654">
                                      <w:marLeft w:val="0"/>
                                      <w:marRight w:val="0"/>
                                      <w:marTop w:val="0"/>
                                      <w:marBottom w:val="0"/>
                                      <w:divBdr>
                                        <w:top w:val="none" w:sz="0" w:space="0" w:color="auto"/>
                                        <w:left w:val="none" w:sz="0" w:space="0" w:color="auto"/>
                                        <w:bottom w:val="none" w:sz="0" w:space="0" w:color="auto"/>
                                        <w:right w:val="none" w:sz="0" w:space="0" w:color="auto"/>
                                      </w:divBdr>
                                      <w:divsChild>
                                        <w:div w:id="16011126">
                                          <w:marLeft w:val="-150"/>
                                          <w:marRight w:val="-150"/>
                                          <w:marTop w:val="0"/>
                                          <w:marBottom w:val="0"/>
                                          <w:divBdr>
                                            <w:top w:val="none" w:sz="0" w:space="0" w:color="auto"/>
                                            <w:left w:val="none" w:sz="0" w:space="0" w:color="auto"/>
                                            <w:bottom w:val="none" w:sz="0" w:space="0" w:color="auto"/>
                                            <w:right w:val="none" w:sz="0" w:space="0" w:color="auto"/>
                                          </w:divBdr>
                                          <w:divsChild>
                                            <w:div w:id="392503515">
                                              <w:marLeft w:val="0"/>
                                              <w:marRight w:val="0"/>
                                              <w:marTop w:val="0"/>
                                              <w:marBottom w:val="0"/>
                                              <w:divBdr>
                                                <w:top w:val="none" w:sz="0" w:space="0" w:color="auto"/>
                                                <w:left w:val="none" w:sz="0" w:space="0" w:color="auto"/>
                                                <w:bottom w:val="none" w:sz="0" w:space="0" w:color="auto"/>
                                                <w:right w:val="none" w:sz="0" w:space="0" w:color="auto"/>
                                              </w:divBdr>
                                              <w:divsChild>
                                                <w:div w:id="326901242">
                                                  <w:marLeft w:val="0"/>
                                                  <w:marRight w:val="0"/>
                                                  <w:marTop w:val="0"/>
                                                  <w:marBottom w:val="0"/>
                                                  <w:divBdr>
                                                    <w:top w:val="none" w:sz="0" w:space="0" w:color="auto"/>
                                                    <w:left w:val="none" w:sz="0" w:space="0" w:color="auto"/>
                                                    <w:bottom w:val="none" w:sz="0" w:space="0" w:color="auto"/>
                                                    <w:right w:val="none" w:sz="0" w:space="0" w:color="auto"/>
                                                  </w:divBdr>
                                                  <w:divsChild>
                                                    <w:div w:id="1367146656">
                                                      <w:marLeft w:val="0"/>
                                                      <w:marRight w:val="0"/>
                                                      <w:marTop w:val="0"/>
                                                      <w:marBottom w:val="0"/>
                                                      <w:divBdr>
                                                        <w:top w:val="none" w:sz="0" w:space="0" w:color="auto"/>
                                                        <w:left w:val="none" w:sz="0" w:space="0" w:color="auto"/>
                                                        <w:bottom w:val="none" w:sz="0" w:space="0" w:color="auto"/>
                                                        <w:right w:val="none" w:sz="0" w:space="0" w:color="auto"/>
                                                      </w:divBdr>
                                                      <w:divsChild>
                                                        <w:div w:id="1876696512">
                                                          <w:marLeft w:val="0"/>
                                                          <w:marRight w:val="0"/>
                                                          <w:marTop w:val="0"/>
                                                          <w:marBottom w:val="0"/>
                                                          <w:divBdr>
                                                            <w:top w:val="none" w:sz="0" w:space="0" w:color="auto"/>
                                                            <w:left w:val="none" w:sz="0" w:space="0" w:color="auto"/>
                                                            <w:bottom w:val="none" w:sz="0" w:space="0" w:color="auto"/>
                                                            <w:right w:val="none" w:sz="0" w:space="0" w:color="auto"/>
                                                          </w:divBdr>
                                                          <w:divsChild>
                                                            <w:div w:id="2083260853">
                                                              <w:marLeft w:val="0"/>
                                                              <w:marRight w:val="0"/>
                                                              <w:marTop w:val="0"/>
                                                              <w:marBottom w:val="0"/>
                                                              <w:divBdr>
                                                                <w:top w:val="none" w:sz="0" w:space="0" w:color="auto"/>
                                                                <w:left w:val="none" w:sz="0" w:space="0" w:color="auto"/>
                                                                <w:bottom w:val="none" w:sz="0" w:space="0" w:color="auto"/>
                                                                <w:right w:val="none" w:sz="0" w:space="0" w:color="auto"/>
                                                              </w:divBdr>
                                                              <w:divsChild>
                                                                <w:div w:id="299531646">
                                                                  <w:marLeft w:val="0"/>
                                                                  <w:marRight w:val="0"/>
                                                                  <w:marTop w:val="0"/>
                                                                  <w:marBottom w:val="0"/>
                                                                  <w:divBdr>
                                                                    <w:top w:val="none" w:sz="0" w:space="0" w:color="auto"/>
                                                                    <w:left w:val="none" w:sz="0" w:space="0" w:color="auto"/>
                                                                    <w:bottom w:val="none" w:sz="0" w:space="0" w:color="auto"/>
                                                                    <w:right w:val="none" w:sz="0" w:space="0" w:color="auto"/>
                                                                  </w:divBdr>
                                                                  <w:divsChild>
                                                                    <w:div w:id="683216497">
                                                                      <w:marLeft w:val="0"/>
                                                                      <w:marRight w:val="0"/>
                                                                      <w:marTop w:val="0"/>
                                                                      <w:marBottom w:val="0"/>
                                                                      <w:divBdr>
                                                                        <w:top w:val="none" w:sz="0" w:space="0" w:color="auto"/>
                                                                        <w:left w:val="none" w:sz="0" w:space="0" w:color="auto"/>
                                                                        <w:bottom w:val="none" w:sz="0" w:space="0" w:color="auto"/>
                                                                        <w:right w:val="none" w:sz="0" w:space="0" w:color="auto"/>
                                                                      </w:divBdr>
                                                                      <w:divsChild>
                                                                        <w:div w:id="1713070641">
                                                                          <w:marLeft w:val="-225"/>
                                                                          <w:marRight w:val="-225"/>
                                                                          <w:marTop w:val="0"/>
                                                                          <w:marBottom w:val="0"/>
                                                                          <w:divBdr>
                                                                            <w:top w:val="none" w:sz="0" w:space="0" w:color="auto"/>
                                                                            <w:left w:val="none" w:sz="0" w:space="0" w:color="auto"/>
                                                                            <w:bottom w:val="none" w:sz="0" w:space="0" w:color="auto"/>
                                                                            <w:right w:val="none" w:sz="0" w:space="0" w:color="auto"/>
                                                                          </w:divBdr>
                                                                          <w:divsChild>
                                                                            <w:div w:id="209971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592110">
      <w:bodyDiv w:val="1"/>
      <w:marLeft w:val="0"/>
      <w:marRight w:val="0"/>
      <w:marTop w:val="0"/>
      <w:marBottom w:val="0"/>
      <w:divBdr>
        <w:top w:val="none" w:sz="0" w:space="0" w:color="auto"/>
        <w:left w:val="none" w:sz="0" w:space="0" w:color="auto"/>
        <w:bottom w:val="none" w:sz="0" w:space="0" w:color="auto"/>
        <w:right w:val="none" w:sz="0" w:space="0" w:color="auto"/>
      </w:divBdr>
    </w:div>
    <w:div w:id="2065711783">
      <w:bodyDiv w:val="1"/>
      <w:marLeft w:val="0"/>
      <w:marRight w:val="0"/>
      <w:marTop w:val="0"/>
      <w:marBottom w:val="0"/>
      <w:divBdr>
        <w:top w:val="none" w:sz="0" w:space="0" w:color="auto"/>
        <w:left w:val="none" w:sz="0" w:space="0" w:color="auto"/>
        <w:bottom w:val="none" w:sz="0" w:space="0" w:color="auto"/>
        <w:right w:val="none" w:sz="0" w:space="0" w:color="auto"/>
      </w:divBdr>
    </w:div>
    <w:div w:id="2065711902">
      <w:bodyDiv w:val="1"/>
      <w:marLeft w:val="0"/>
      <w:marRight w:val="0"/>
      <w:marTop w:val="0"/>
      <w:marBottom w:val="0"/>
      <w:divBdr>
        <w:top w:val="none" w:sz="0" w:space="0" w:color="auto"/>
        <w:left w:val="none" w:sz="0" w:space="0" w:color="auto"/>
        <w:bottom w:val="none" w:sz="0" w:space="0" w:color="auto"/>
        <w:right w:val="none" w:sz="0" w:space="0" w:color="auto"/>
      </w:divBdr>
    </w:div>
    <w:div w:id="2065717728">
      <w:bodyDiv w:val="1"/>
      <w:marLeft w:val="0"/>
      <w:marRight w:val="0"/>
      <w:marTop w:val="0"/>
      <w:marBottom w:val="0"/>
      <w:divBdr>
        <w:top w:val="none" w:sz="0" w:space="0" w:color="auto"/>
        <w:left w:val="none" w:sz="0" w:space="0" w:color="auto"/>
        <w:bottom w:val="none" w:sz="0" w:space="0" w:color="auto"/>
        <w:right w:val="none" w:sz="0" w:space="0" w:color="auto"/>
      </w:divBdr>
    </w:div>
    <w:div w:id="2065910924">
      <w:bodyDiv w:val="1"/>
      <w:marLeft w:val="0"/>
      <w:marRight w:val="0"/>
      <w:marTop w:val="0"/>
      <w:marBottom w:val="0"/>
      <w:divBdr>
        <w:top w:val="none" w:sz="0" w:space="0" w:color="auto"/>
        <w:left w:val="none" w:sz="0" w:space="0" w:color="auto"/>
        <w:bottom w:val="none" w:sz="0" w:space="0" w:color="auto"/>
        <w:right w:val="none" w:sz="0" w:space="0" w:color="auto"/>
      </w:divBdr>
    </w:div>
    <w:div w:id="2065983769">
      <w:bodyDiv w:val="1"/>
      <w:marLeft w:val="0"/>
      <w:marRight w:val="0"/>
      <w:marTop w:val="0"/>
      <w:marBottom w:val="0"/>
      <w:divBdr>
        <w:top w:val="none" w:sz="0" w:space="0" w:color="auto"/>
        <w:left w:val="none" w:sz="0" w:space="0" w:color="auto"/>
        <w:bottom w:val="none" w:sz="0" w:space="0" w:color="auto"/>
        <w:right w:val="none" w:sz="0" w:space="0" w:color="auto"/>
      </w:divBdr>
    </w:div>
    <w:div w:id="2066100445">
      <w:bodyDiv w:val="1"/>
      <w:marLeft w:val="0"/>
      <w:marRight w:val="0"/>
      <w:marTop w:val="0"/>
      <w:marBottom w:val="0"/>
      <w:divBdr>
        <w:top w:val="none" w:sz="0" w:space="0" w:color="auto"/>
        <w:left w:val="none" w:sz="0" w:space="0" w:color="auto"/>
        <w:bottom w:val="none" w:sz="0" w:space="0" w:color="auto"/>
        <w:right w:val="none" w:sz="0" w:space="0" w:color="auto"/>
      </w:divBdr>
    </w:div>
    <w:div w:id="2066827233">
      <w:bodyDiv w:val="1"/>
      <w:marLeft w:val="0"/>
      <w:marRight w:val="0"/>
      <w:marTop w:val="0"/>
      <w:marBottom w:val="0"/>
      <w:divBdr>
        <w:top w:val="none" w:sz="0" w:space="0" w:color="auto"/>
        <w:left w:val="none" w:sz="0" w:space="0" w:color="auto"/>
        <w:bottom w:val="none" w:sz="0" w:space="0" w:color="auto"/>
        <w:right w:val="none" w:sz="0" w:space="0" w:color="auto"/>
      </w:divBdr>
    </w:div>
    <w:div w:id="2066906617">
      <w:bodyDiv w:val="1"/>
      <w:marLeft w:val="0"/>
      <w:marRight w:val="0"/>
      <w:marTop w:val="0"/>
      <w:marBottom w:val="0"/>
      <w:divBdr>
        <w:top w:val="none" w:sz="0" w:space="0" w:color="auto"/>
        <w:left w:val="none" w:sz="0" w:space="0" w:color="auto"/>
        <w:bottom w:val="none" w:sz="0" w:space="0" w:color="auto"/>
        <w:right w:val="none" w:sz="0" w:space="0" w:color="auto"/>
      </w:divBdr>
    </w:div>
    <w:div w:id="2067143268">
      <w:bodyDiv w:val="1"/>
      <w:marLeft w:val="0"/>
      <w:marRight w:val="0"/>
      <w:marTop w:val="0"/>
      <w:marBottom w:val="0"/>
      <w:divBdr>
        <w:top w:val="none" w:sz="0" w:space="0" w:color="auto"/>
        <w:left w:val="none" w:sz="0" w:space="0" w:color="auto"/>
        <w:bottom w:val="none" w:sz="0" w:space="0" w:color="auto"/>
        <w:right w:val="none" w:sz="0" w:space="0" w:color="auto"/>
      </w:divBdr>
    </w:div>
    <w:div w:id="2067414158">
      <w:bodyDiv w:val="1"/>
      <w:marLeft w:val="0"/>
      <w:marRight w:val="0"/>
      <w:marTop w:val="0"/>
      <w:marBottom w:val="0"/>
      <w:divBdr>
        <w:top w:val="none" w:sz="0" w:space="0" w:color="auto"/>
        <w:left w:val="none" w:sz="0" w:space="0" w:color="auto"/>
        <w:bottom w:val="none" w:sz="0" w:space="0" w:color="auto"/>
        <w:right w:val="none" w:sz="0" w:space="0" w:color="auto"/>
      </w:divBdr>
    </w:div>
    <w:div w:id="2067484547">
      <w:bodyDiv w:val="1"/>
      <w:marLeft w:val="0"/>
      <w:marRight w:val="0"/>
      <w:marTop w:val="0"/>
      <w:marBottom w:val="0"/>
      <w:divBdr>
        <w:top w:val="none" w:sz="0" w:space="0" w:color="auto"/>
        <w:left w:val="none" w:sz="0" w:space="0" w:color="auto"/>
        <w:bottom w:val="none" w:sz="0" w:space="0" w:color="auto"/>
        <w:right w:val="none" w:sz="0" w:space="0" w:color="auto"/>
      </w:divBdr>
    </w:div>
    <w:div w:id="2068069303">
      <w:bodyDiv w:val="1"/>
      <w:marLeft w:val="0"/>
      <w:marRight w:val="0"/>
      <w:marTop w:val="0"/>
      <w:marBottom w:val="0"/>
      <w:divBdr>
        <w:top w:val="none" w:sz="0" w:space="0" w:color="auto"/>
        <w:left w:val="none" w:sz="0" w:space="0" w:color="auto"/>
        <w:bottom w:val="none" w:sz="0" w:space="0" w:color="auto"/>
        <w:right w:val="none" w:sz="0" w:space="0" w:color="auto"/>
      </w:divBdr>
    </w:div>
    <w:div w:id="2068455886">
      <w:bodyDiv w:val="1"/>
      <w:marLeft w:val="0"/>
      <w:marRight w:val="0"/>
      <w:marTop w:val="0"/>
      <w:marBottom w:val="0"/>
      <w:divBdr>
        <w:top w:val="none" w:sz="0" w:space="0" w:color="auto"/>
        <w:left w:val="none" w:sz="0" w:space="0" w:color="auto"/>
        <w:bottom w:val="none" w:sz="0" w:space="0" w:color="auto"/>
        <w:right w:val="none" w:sz="0" w:space="0" w:color="auto"/>
      </w:divBdr>
    </w:div>
    <w:div w:id="2069064305">
      <w:bodyDiv w:val="1"/>
      <w:marLeft w:val="0"/>
      <w:marRight w:val="0"/>
      <w:marTop w:val="0"/>
      <w:marBottom w:val="0"/>
      <w:divBdr>
        <w:top w:val="none" w:sz="0" w:space="0" w:color="auto"/>
        <w:left w:val="none" w:sz="0" w:space="0" w:color="auto"/>
        <w:bottom w:val="none" w:sz="0" w:space="0" w:color="auto"/>
        <w:right w:val="none" w:sz="0" w:space="0" w:color="auto"/>
      </w:divBdr>
    </w:div>
    <w:div w:id="2069068463">
      <w:bodyDiv w:val="1"/>
      <w:marLeft w:val="0"/>
      <w:marRight w:val="0"/>
      <w:marTop w:val="0"/>
      <w:marBottom w:val="0"/>
      <w:divBdr>
        <w:top w:val="none" w:sz="0" w:space="0" w:color="auto"/>
        <w:left w:val="none" w:sz="0" w:space="0" w:color="auto"/>
        <w:bottom w:val="none" w:sz="0" w:space="0" w:color="auto"/>
        <w:right w:val="none" w:sz="0" w:space="0" w:color="auto"/>
      </w:divBdr>
      <w:divsChild>
        <w:div w:id="1763799758">
          <w:marLeft w:val="0"/>
          <w:marRight w:val="0"/>
          <w:marTop w:val="0"/>
          <w:marBottom w:val="0"/>
          <w:divBdr>
            <w:top w:val="none" w:sz="0" w:space="0" w:color="auto"/>
            <w:left w:val="none" w:sz="0" w:space="0" w:color="auto"/>
            <w:bottom w:val="none" w:sz="0" w:space="0" w:color="auto"/>
            <w:right w:val="none" w:sz="0" w:space="0" w:color="auto"/>
          </w:divBdr>
          <w:divsChild>
            <w:div w:id="2083603053">
              <w:marLeft w:val="0"/>
              <w:marRight w:val="0"/>
              <w:marTop w:val="315"/>
              <w:marBottom w:val="0"/>
              <w:divBdr>
                <w:top w:val="none" w:sz="0" w:space="0" w:color="auto"/>
                <w:left w:val="none" w:sz="0" w:space="0" w:color="auto"/>
                <w:bottom w:val="none" w:sz="0" w:space="0" w:color="auto"/>
                <w:right w:val="none" w:sz="0" w:space="0" w:color="auto"/>
              </w:divBdr>
              <w:divsChild>
                <w:div w:id="1545369872">
                  <w:marLeft w:val="0"/>
                  <w:marRight w:val="0"/>
                  <w:marTop w:val="0"/>
                  <w:marBottom w:val="0"/>
                  <w:divBdr>
                    <w:top w:val="none" w:sz="0" w:space="0" w:color="auto"/>
                    <w:left w:val="none" w:sz="0" w:space="0" w:color="auto"/>
                    <w:bottom w:val="none" w:sz="0" w:space="0" w:color="auto"/>
                    <w:right w:val="none" w:sz="0" w:space="0" w:color="auto"/>
                  </w:divBdr>
                  <w:divsChild>
                    <w:div w:id="1896161058">
                      <w:marLeft w:val="3180"/>
                      <w:marRight w:val="0"/>
                      <w:marTop w:val="0"/>
                      <w:marBottom w:val="0"/>
                      <w:divBdr>
                        <w:top w:val="none" w:sz="0" w:space="0" w:color="auto"/>
                        <w:left w:val="none" w:sz="0" w:space="0" w:color="auto"/>
                        <w:bottom w:val="none" w:sz="0" w:space="0" w:color="auto"/>
                        <w:right w:val="none" w:sz="0" w:space="0" w:color="auto"/>
                      </w:divBdr>
                      <w:divsChild>
                        <w:div w:id="663095740">
                          <w:marLeft w:val="0"/>
                          <w:marRight w:val="0"/>
                          <w:marTop w:val="240"/>
                          <w:marBottom w:val="240"/>
                          <w:divBdr>
                            <w:top w:val="none" w:sz="0" w:space="0" w:color="auto"/>
                            <w:left w:val="none" w:sz="0" w:space="0" w:color="auto"/>
                            <w:bottom w:val="none" w:sz="0" w:space="0" w:color="auto"/>
                            <w:right w:val="none" w:sz="0" w:space="0" w:color="auto"/>
                          </w:divBdr>
                          <w:divsChild>
                            <w:div w:id="10048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302573">
      <w:bodyDiv w:val="1"/>
      <w:marLeft w:val="0"/>
      <w:marRight w:val="0"/>
      <w:marTop w:val="0"/>
      <w:marBottom w:val="0"/>
      <w:divBdr>
        <w:top w:val="none" w:sz="0" w:space="0" w:color="auto"/>
        <w:left w:val="none" w:sz="0" w:space="0" w:color="auto"/>
        <w:bottom w:val="none" w:sz="0" w:space="0" w:color="auto"/>
        <w:right w:val="none" w:sz="0" w:space="0" w:color="auto"/>
      </w:divBdr>
      <w:divsChild>
        <w:div w:id="2022924745">
          <w:marLeft w:val="0"/>
          <w:marRight w:val="0"/>
          <w:marTop w:val="100"/>
          <w:marBottom w:val="100"/>
          <w:divBdr>
            <w:top w:val="none" w:sz="0" w:space="0" w:color="auto"/>
            <w:left w:val="none" w:sz="0" w:space="0" w:color="auto"/>
            <w:bottom w:val="none" w:sz="0" w:space="0" w:color="auto"/>
            <w:right w:val="none" w:sz="0" w:space="0" w:color="auto"/>
          </w:divBdr>
          <w:divsChild>
            <w:div w:id="2104106276">
              <w:marLeft w:val="0"/>
              <w:marRight w:val="0"/>
              <w:marTop w:val="1875"/>
              <w:marBottom w:val="0"/>
              <w:divBdr>
                <w:top w:val="none" w:sz="0" w:space="0" w:color="auto"/>
                <w:left w:val="single" w:sz="6" w:space="15" w:color="E6E6E6"/>
                <w:bottom w:val="none" w:sz="0" w:space="0" w:color="auto"/>
                <w:right w:val="single" w:sz="6" w:space="15" w:color="E6E6E6"/>
              </w:divBdr>
              <w:divsChild>
                <w:div w:id="1623078682">
                  <w:marLeft w:val="0"/>
                  <w:marRight w:val="0"/>
                  <w:marTop w:val="0"/>
                  <w:marBottom w:val="225"/>
                  <w:divBdr>
                    <w:top w:val="none" w:sz="0" w:space="0" w:color="auto"/>
                    <w:left w:val="none" w:sz="0" w:space="0" w:color="auto"/>
                    <w:bottom w:val="none" w:sz="0" w:space="0" w:color="auto"/>
                    <w:right w:val="none" w:sz="0" w:space="0" w:color="auto"/>
                  </w:divBdr>
                  <w:divsChild>
                    <w:div w:id="617488188">
                      <w:marLeft w:val="0"/>
                      <w:marRight w:val="0"/>
                      <w:marTop w:val="0"/>
                      <w:marBottom w:val="0"/>
                      <w:divBdr>
                        <w:top w:val="none" w:sz="0" w:space="0" w:color="auto"/>
                        <w:left w:val="none" w:sz="0" w:space="0" w:color="auto"/>
                        <w:bottom w:val="none" w:sz="0" w:space="0" w:color="auto"/>
                        <w:right w:val="none" w:sz="0" w:space="0" w:color="auto"/>
                      </w:divBdr>
                      <w:divsChild>
                        <w:div w:id="838038720">
                          <w:marLeft w:val="0"/>
                          <w:marRight w:val="0"/>
                          <w:marTop w:val="0"/>
                          <w:marBottom w:val="0"/>
                          <w:divBdr>
                            <w:top w:val="none" w:sz="0" w:space="0" w:color="auto"/>
                            <w:left w:val="none" w:sz="0" w:space="0" w:color="auto"/>
                            <w:bottom w:val="none" w:sz="0" w:space="0" w:color="auto"/>
                            <w:right w:val="none" w:sz="0" w:space="0" w:color="auto"/>
                          </w:divBdr>
                          <w:divsChild>
                            <w:div w:id="8897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723268">
      <w:bodyDiv w:val="1"/>
      <w:marLeft w:val="0"/>
      <w:marRight w:val="0"/>
      <w:marTop w:val="0"/>
      <w:marBottom w:val="0"/>
      <w:divBdr>
        <w:top w:val="none" w:sz="0" w:space="0" w:color="auto"/>
        <w:left w:val="none" w:sz="0" w:space="0" w:color="auto"/>
        <w:bottom w:val="none" w:sz="0" w:space="0" w:color="auto"/>
        <w:right w:val="none" w:sz="0" w:space="0" w:color="auto"/>
      </w:divBdr>
    </w:div>
    <w:div w:id="2069768908">
      <w:bodyDiv w:val="1"/>
      <w:marLeft w:val="0"/>
      <w:marRight w:val="0"/>
      <w:marTop w:val="0"/>
      <w:marBottom w:val="0"/>
      <w:divBdr>
        <w:top w:val="none" w:sz="0" w:space="0" w:color="auto"/>
        <w:left w:val="none" w:sz="0" w:space="0" w:color="auto"/>
        <w:bottom w:val="none" w:sz="0" w:space="0" w:color="auto"/>
        <w:right w:val="none" w:sz="0" w:space="0" w:color="auto"/>
      </w:divBdr>
      <w:divsChild>
        <w:div w:id="1670209869">
          <w:marLeft w:val="0"/>
          <w:marRight w:val="0"/>
          <w:marTop w:val="0"/>
          <w:marBottom w:val="0"/>
          <w:divBdr>
            <w:top w:val="none" w:sz="0" w:space="0" w:color="auto"/>
            <w:left w:val="none" w:sz="0" w:space="0" w:color="auto"/>
            <w:bottom w:val="none" w:sz="0" w:space="0" w:color="auto"/>
            <w:right w:val="none" w:sz="0" w:space="0" w:color="auto"/>
          </w:divBdr>
          <w:divsChild>
            <w:div w:id="1971394130">
              <w:marLeft w:val="0"/>
              <w:marRight w:val="0"/>
              <w:marTop w:val="0"/>
              <w:marBottom w:val="0"/>
              <w:divBdr>
                <w:top w:val="single" w:sz="18" w:space="8" w:color="046091"/>
                <w:left w:val="single" w:sz="18" w:space="8" w:color="046091"/>
                <w:bottom w:val="single" w:sz="18" w:space="15" w:color="046091"/>
                <w:right w:val="single" w:sz="18" w:space="8" w:color="046091"/>
              </w:divBdr>
              <w:divsChild>
                <w:div w:id="924730102">
                  <w:marLeft w:val="0"/>
                  <w:marRight w:val="0"/>
                  <w:marTop w:val="0"/>
                  <w:marBottom w:val="0"/>
                  <w:divBdr>
                    <w:top w:val="none" w:sz="0" w:space="0" w:color="auto"/>
                    <w:left w:val="none" w:sz="0" w:space="0" w:color="auto"/>
                    <w:bottom w:val="none" w:sz="0" w:space="0" w:color="auto"/>
                    <w:right w:val="none" w:sz="0" w:space="0" w:color="auto"/>
                  </w:divBdr>
                  <w:divsChild>
                    <w:div w:id="904032242">
                      <w:marLeft w:val="0"/>
                      <w:marRight w:val="0"/>
                      <w:marTop w:val="0"/>
                      <w:marBottom w:val="0"/>
                      <w:divBdr>
                        <w:top w:val="none" w:sz="0" w:space="0" w:color="auto"/>
                        <w:left w:val="none" w:sz="0" w:space="0" w:color="auto"/>
                        <w:bottom w:val="none" w:sz="0" w:space="0" w:color="auto"/>
                        <w:right w:val="none" w:sz="0" w:space="0" w:color="auto"/>
                      </w:divBdr>
                      <w:divsChild>
                        <w:div w:id="542594322">
                          <w:marLeft w:val="0"/>
                          <w:marRight w:val="0"/>
                          <w:marTop w:val="0"/>
                          <w:marBottom w:val="0"/>
                          <w:divBdr>
                            <w:top w:val="none" w:sz="0" w:space="0" w:color="auto"/>
                            <w:left w:val="none" w:sz="0" w:space="0" w:color="auto"/>
                            <w:bottom w:val="none" w:sz="0" w:space="0" w:color="auto"/>
                            <w:right w:val="none" w:sz="0" w:space="0" w:color="auto"/>
                          </w:divBdr>
                          <w:divsChild>
                            <w:div w:id="63600973">
                              <w:marLeft w:val="0"/>
                              <w:marRight w:val="0"/>
                              <w:marTop w:val="0"/>
                              <w:marBottom w:val="0"/>
                              <w:divBdr>
                                <w:top w:val="none" w:sz="0" w:space="0" w:color="auto"/>
                                <w:left w:val="none" w:sz="0" w:space="0" w:color="auto"/>
                                <w:bottom w:val="none" w:sz="0" w:space="0" w:color="auto"/>
                                <w:right w:val="none" w:sz="0" w:space="0" w:color="auto"/>
                              </w:divBdr>
                              <w:divsChild>
                                <w:div w:id="782723646">
                                  <w:marLeft w:val="0"/>
                                  <w:marRight w:val="0"/>
                                  <w:marTop w:val="0"/>
                                  <w:marBottom w:val="0"/>
                                  <w:divBdr>
                                    <w:top w:val="none" w:sz="0" w:space="0" w:color="auto"/>
                                    <w:left w:val="none" w:sz="0" w:space="0" w:color="auto"/>
                                    <w:bottom w:val="none" w:sz="0" w:space="0" w:color="auto"/>
                                    <w:right w:val="none" w:sz="0" w:space="0" w:color="auto"/>
                                  </w:divBdr>
                                  <w:divsChild>
                                    <w:div w:id="1910844033">
                                      <w:marLeft w:val="0"/>
                                      <w:marRight w:val="0"/>
                                      <w:marTop w:val="0"/>
                                      <w:marBottom w:val="0"/>
                                      <w:divBdr>
                                        <w:top w:val="none" w:sz="0" w:space="0" w:color="auto"/>
                                        <w:left w:val="none" w:sz="0" w:space="0" w:color="auto"/>
                                        <w:bottom w:val="none" w:sz="0" w:space="0" w:color="auto"/>
                                        <w:right w:val="none" w:sz="0" w:space="0" w:color="auto"/>
                                      </w:divBdr>
                                      <w:divsChild>
                                        <w:div w:id="293104730">
                                          <w:marLeft w:val="0"/>
                                          <w:marRight w:val="0"/>
                                          <w:marTop w:val="0"/>
                                          <w:marBottom w:val="0"/>
                                          <w:divBdr>
                                            <w:top w:val="none" w:sz="0" w:space="0" w:color="auto"/>
                                            <w:left w:val="none" w:sz="0" w:space="0" w:color="auto"/>
                                            <w:bottom w:val="none" w:sz="0" w:space="0" w:color="auto"/>
                                            <w:right w:val="none" w:sz="0" w:space="0" w:color="auto"/>
                                          </w:divBdr>
                                          <w:divsChild>
                                            <w:div w:id="1102724881">
                                              <w:marLeft w:val="0"/>
                                              <w:marRight w:val="0"/>
                                              <w:marTop w:val="100"/>
                                              <w:marBottom w:val="30"/>
                                              <w:divBdr>
                                                <w:top w:val="single" w:sz="6" w:space="0" w:color="CCCCCC"/>
                                                <w:left w:val="single" w:sz="6" w:space="0" w:color="CCCCCC"/>
                                                <w:bottom w:val="single" w:sz="6" w:space="0" w:color="CCCCCC"/>
                                                <w:right w:val="single" w:sz="6" w:space="0" w:color="CCCCCC"/>
                                              </w:divBdr>
                                              <w:divsChild>
                                                <w:div w:id="1097553044">
                                                  <w:marLeft w:val="0"/>
                                                  <w:marRight w:val="0"/>
                                                  <w:marTop w:val="0"/>
                                                  <w:marBottom w:val="0"/>
                                                  <w:divBdr>
                                                    <w:top w:val="none" w:sz="0" w:space="0" w:color="auto"/>
                                                    <w:left w:val="none" w:sz="0" w:space="0" w:color="auto"/>
                                                    <w:bottom w:val="none" w:sz="0" w:space="0" w:color="auto"/>
                                                    <w:right w:val="none" w:sz="0" w:space="0" w:color="auto"/>
                                                  </w:divBdr>
                                                  <w:divsChild>
                                                    <w:div w:id="20220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9915420">
      <w:bodyDiv w:val="1"/>
      <w:marLeft w:val="0"/>
      <w:marRight w:val="0"/>
      <w:marTop w:val="0"/>
      <w:marBottom w:val="0"/>
      <w:divBdr>
        <w:top w:val="none" w:sz="0" w:space="0" w:color="auto"/>
        <w:left w:val="none" w:sz="0" w:space="0" w:color="auto"/>
        <w:bottom w:val="none" w:sz="0" w:space="0" w:color="auto"/>
        <w:right w:val="none" w:sz="0" w:space="0" w:color="auto"/>
      </w:divBdr>
    </w:div>
    <w:div w:id="2070298818">
      <w:bodyDiv w:val="1"/>
      <w:marLeft w:val="0"/>
      <w:marRight w:val="0"/>
      <w:marTop w:val="0"/>
      <w:marBottom w:val="0"/>
      <w:divBdr>
        <w:top w:val="none" w:sz="0" w:space="0" w:color="auto"/>
        <w:left w:val="none" w:sz="0" w:space="0" w:color="auto"/>
        <w:bottom w:val="none" w:sz="0" w:space="0" w:color="auto"/>
        <w:right w:val="none" w:sz="0" w:space="0" w:color="auto"/>
      </w:divBdr>
    </w:div>
    <w:div w:id="2070957170">
      <w:bodyDiv w:val="1"/>
      <w:marLeft w:val="0"/>
      <w:marRight w:val="0"/>
      <w:marTop w:val="0"/>
      <w:marBottom w:val="0"/>
      <w:divBdr>
        <w:top w:val="none" w:sz="0" w:space="0" w:color="auto"/>
        <w:left w:val="none" w:sz="0" w:space="0" w:color="auto"/>
        <w:bottom w:val="none" w:sz="0" w:space="0" w:color="auto"/>
        <w:right w:val="none" w:sz="0" w:space="0" w:color="auto"/>
      </w:divBdr>
      <w:divsChild>
        <w:div w:id="608779982">
          <w:marLeft w:val="0"/>
          <w:marRight w:val="0"/>
          <w:marTop w:val="0"/>
          <w:marBottom w:val="0"/>
          <w:divBdr>
            <w:top w:val="none" w:sz="0" w:space="0" w:color="auto"/>
            <w:left w:val="none" w:sz="0" w:space="0" w:color="auto"/>
            <w:bottom w:val="none" w:sz="0" w:space="0" w:color="auto"/>
            <w:right w:val="none" w:sz="0" w:space="0" w:color="auto"/>
          </w:divBdr>
          <w:divsChild>
            <w:div w:id="13507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54590">
      <w:bodyDiv w:val="1"/>
      <w:marLeft w:val="0"/>
      <w:marRight w:val="0"/>
      <w:marTop w:val="0"/>
      <w:marBottom w:val="0"/>
      <w:divBdr>
        <w:top w:val="none" w:sz="0" w:space="0" w:color="auto"/>
        <w:left w:val="none" w:sz="0" w:space="0" w:color="auto"/>
        <w:bottom w:val="none" w:sz="0" w:space="0" w:color="auto"/>
        <w:right w:val="none" w:sz="0" w:space="0" w:color="auto"/>
      </w:divBdr>
      <w:divsChild>
        <w:div w:id="1933128807">
          <w:marLeft w:val="0"/>
          <w:marRight w:val="0"/>
          <w:marTop w:val="0"/>
          <w:marBottom w:val="0"/>
          <w:divBdr>
            <w:top w:val="none" w:sz="0" w:space="0" w:color="auto"/>
            <w:left w:val="none" w:sz="0" w:space="0" w:color="auto"/>
            <w:bottom w:val="none" w:sz="0" w:space="0" w:color="auto"/>
            <w:right w:val="none" w:sz="0" w:space="0" w:color="auto"/>
          </w:divBdr>
          <w:divsChild>
            <w:div w:id="1049838980">
              <w:marLeft w:val="0"/>
              <w:marRight w:val="0"/>
              <w:marTop w:val="0"/>
              <w:marBottom w:val="0"/>
              <w:divBdr>
                <w:top w:val="none" w:sz="0" w:space="0" w:color="auto"/>
                <w:left w:val="none" w:sz="0" w:space="0" w:color="auto"/>
                <w:bottom w:val="none" w:sz="0" w:space="0" w:color="auto"/>
                <w:right w:val="none" w:sz="0" w:space="0" w:color="auto"/>
              </w:divBdr>
              <w:divsChild>
                <w:div w:id="699401555">
                  <w:marLeft w:val="0"/>
                  <w:marRight w:val="0"/>
                  <w:marTop w:val="0"/>
                  <w:marBottom w:val="0"/>
                  <w:divBdr>
                    <w:top w:val="none" w:sz="0" w:space="0" w:color="auto"/>
                    <w:left w:val="none" w:sz="0" w:space="0" w:color="auto"/>
                    <w:bottom w:val="none" w:sz="0" w:space="0" w:color="auto"/>
                    <w:right w:val="none" w:sz="0" w:space="0" w:color="auto"/>
                  </w:divBdr>
                  <w:divsChild>
                    <w:div w:id="1459959226">
                      <w:marLeft w:val="0"/>
                      <w:marRight w:val="0"/>
                      <w:marTop w:val="0"/>
                      <w:marBottom w:val="0"/>
                      <w:divBdr>
                        <w:top w:val="none" w:sz="0" w:space="0" w:color="auto"/>
                        <w:left w:val="none" w:sz="0" w:space="0" w:color="auto"/>
                        <w:bottom w:val="none" w:sz="0" w:space="0" w:color="auto"/>
                        <w:right w:val="none" w:sz="0" w:space="0" w:color="auto"/>
                      </w:divBdr>
                      <w:divsChild>
                        <w:div w:id="1878659028">
                          <w:marLeft w:val="0"/>
                          <w:marRight w:val="0"/>
                          <w:marTop w:val="0"/>
                          <w:marBottom w:val="0"/>
                          <w:divBdr>
                            <w:top w:val="none" w:sz="0" w:space="0" w:color="auto"/>
                            <w:left w:val="none" w:sz="0" w:space="0" w:color="auto"/>
                            <w:bottom w:val="none" w:sz="0" w:space="0" w:color="auto"/>
                            <w:right w:val="none" w:sz="0" w:space="0" w:color="auto"/>
                          </w:divBdr>
                          <w:divsChild>
                            <w:div w:id="819883589">
                              <w:marLeft w:val="0"/>
                              <w:marRight w:val="0"/>
                              <w:marTop w:val="0"/>
                              <w:marBottom w:val="0"/>
                              <w:divBdr>
                                <w:top w:val="none" w:sz="0" w:space="0" w:color="auto"/>
                                <w:left w:val="none" w:sz="0" w:space="0" w:color="auto"/>
                                <w:bottom w:val="none" w:sz="0" w:space="0" w:color="auto"/>
                                <w:right w:val="none" w:sz="0" w:space="0" w:color="auto"/>
                              </w:divBdr>
                              <w:divsChild>
                                <w:div w:id="1897622443">
                                  <w:marLeft w:val="0"/>
                                  <w:marRight w:val="0"/>
                                  <w:marTop w:val="0"/>
                                  <w:marBottom w:val="0"/>
                                  <w:divBdr>
                                    <w:top w:val="none" w:sz="0" w:space="0" w:color="auto"/>
                                    <w:left w:val="none" w:sz="0" w:space="0" w:color="auto"/>
                                    <w:bottom w:val="none" w:sz="0" w:space="0" w:color="auto"/>
                                    <w:right w:val="none" w:sz="0" w:space="0" w:color="auto"/>
                                  </w:divBdr>
                                  <w:divsChild>
                                    <w:div w:id="321128151">
                                      <w:marLeft w:val="0"/>
                                      <w:marRight w:val="0"/>
                                      <w:marTop w:val="0"/>
                                      <w:marBottom w:val="0"/>
                                      <w:divBdr>
                                        <w:top w:val="none" w:sz="0" w:space="0" w:color="auto"/>
                                        <w:left w:val="none" w:sz="0" w:space="0" w:color="auto"/>
                                        <w:bottom w:val="none" w:sz="0" w:space="0" w:color="auto"/>
                                        <w:right w:val="none" w:sz="0" w:space="0" w:color="auto"/>
                                      </w:divBdr>
                                      <w:divsChild>
                                        <w:div w:id="2055764727">
                                          <w:marLeft w:val="-150"/>
                                          <w:marRight w:val="-150"/>
                                          <w:marTop w:val="0"/>
                                          <w:marBottom w:val="0"/>
                                          <w:divBdr>
                                            <w:top w:val="none" w:sz="0" w:space="0" w:color="auto"/>
                                            <w:left w:val="none" w:sz="0" w:space="0" w:color="auto"/>
                                            <w:bottom w:val="none" w:sz="0" w:space="0" w:color="auto"/>
                                            <w:right w:val="none" w:sz="0" w:space="0" w:color="auto"/>
                                          </w:divBdr>
                                          <w:divsChild>
                                            <w:div w:id="28848068">
                                              <w:marLeft w:val="0"/>
                                              <w:marRight w:val="0"/>
                                              <w:marTop w:val="0"/>
                                              <w:marBottom w:val="0"/>
                                              <w:divBdr>
                                                <w:top w:val="none" w:sz="0" w:space="0" w:color="auto"/>
                                                <w:left w:val="none" w:sz="0" w:space="0" w:color="auto"/>
                                                <w:bottom w:val="none" w:sz="0" w:space="0" w:color="auto"/>
                                                <w:right w:val="none" w:sz="0" w:space="0" w:color="auto"/>
                                              </w:divBdr>
                                              <w:divsChild>
                                                <w:div w:id="1352605241">
                                                  <w:marLeft w:val="0"/>
                                                  <w:marRight w:val="0"/>
                                                  <w:marTop w:val="0"/>
                                                  <w:marBottom w:val="0"/>
                                                  <w:divBdr>
                                                    <w:top w:val="none" w:sz="0" w:space="0" w:color="auto"/>
                                                    <w:left w:val="none" w:sz="0" w:space="0" w:color="auto"/>
                                                    <w:bottom w:val="none" w:sz="0" w:space="0" w:color="auto"/>
                                                    <w:right w:val="none" w:sz="0" w:space="0" w:color="auto"/>
                                                  </w:divBdr>
                                                  <w:divsChild>
                                                    <w:div w:id="1882591679">
                                                      <w:marLeft w:val="0"/>
                                                      <w:marRight w:val="0"/>
                                                      <w:marTop w:val="0"/>
                                                      <w:marBottom w:val="0"/>
                                                      <w:divBdr>
                                                        <w:top w:val="none" w:sz="0" w:space="0" w:color="auto"/>
                                                        <w:left w:val="none" w:sz="0" w:space="0" w:color="auto"/>
                                                        <w:bottom w:val="none" w:sz="0" w:space="0" w:color="auto"/>
                                                        <w:right w:val="none" w:sz="0" w:space="0" w:color="auto"/>
                                                      </w:divBdr>
                                                      <w:divsChild>
                                                        <w:div w:id="942149426">
                                                          <w:marLeft w:val="0"/>
                                                          <w:marRight w:val="0"/>
                                                          <w:marTop w:val="0"/>
                                                          <w:marBottom w:val="0"/>
                                                          <w:divBdr>
                                                            <w:top w:val="none" w:sz="0" w:space="0" w:color="auto"/>
                                                            <w:left w:val="none" w:sz="0" w:space="0" w:color="auto"/>
                                                            <w:bottom w:val="none" w:sz="0" w:space="0" w:color="auto"/>
                                                            <w:right w:val="none" w:sz="0" w:space="0" w:color="auto"/>
                                                          </w:divBdr>
                                                          <w:divsChild>
                                                            <w:div w:id="2016951682">
                                                              <w:marLeft w:val="0"/>
                                                              <w:marRight w:val="0"/>
                                                              <w:marTop w:val="0"/>
                                                              <w:marBottom w:val="0"/>
                                                              <w:divBdr>
                                                                <w:top w:val="none" w:sz="0" w:space="0" w:color="auto"/>
                                                                <w:left w:val="none" w:sz="0" w:space="0" w:color="auto"/>
                                                                <w:bottom w:val="none" w:sz="0" w:space="0" w:color="auto"/>
                                                                <w:right w:val="none" w:sz="0" w:space="0" w:color="auto"/>
                                                              </w:divBdr>
                                                              <w:divsChild>
                                                                <w:div w:id="265701541">
                                                                  <w:marLeft w:val="0"/>
                                                                  <w:marRight w:val="0"/>
                                                                  <w:marTop w:val="0"/>
                                                                  <w:marBottom w:val="0"/>
                                                                  <w:divBdr>
                                                                    <w:top w:val="none" w:sz="0" w:space="0" w:color="auto"/>
                                                                    <w:left w:val="none" w:sz="0" w:space="0" w:color="auto"/>
                                                                    <w:bottom w:val="none" w:sz="0" w:space="0" w:color="auto"/>
                                                                    <w:right w:val="none" w:sz="0" w:space="0" w:color="auto"/>
                                                                  </w:divBdr>
                                                                  <w:divsChild>
                                                                    <w:div w:id="1811166782">
                                                                      <w:marLeft w:val="0"/>
                                                                      <w:marRight w:val="0"/>
                                                                      <w:marTop w:val="0"/>
                                                                      <w:marBottom w:val="0"/>
                                                                      <w:divBdr>
                                                                        <w:top w:val="none" w:sz="0" w:space="0" w:color="auto"/>
                                                                        <w:left w:val="none" w:sz="0" w:space="0" w:color="auto"/>
                                                                        <w:bottom w:val="none" w:sz="0" w:space="0" w:color="auto"/>
                                                                        <w:right w:val="none" w:sz="0" w:space="0" w:color="auto"/>
                                                                      </w:divBdr>
                                                                      <w:divsChild>
                                                                        <w:div w:id="1535073569">
                                                                          <w:marLeft w:val="-225"/>
                                                                          <w:marRight w:val="-225"/>
                                                                          <w:marTop w:val="0"/>
                                                                          <w:marBottom w:val="0"/>
                                                                          <w:divBdr>
                                                                            <w:top w:val="none" w:sz="0" w:space="0" w:color="auto"/>
                                                                            <w:left w:val="none" w:sz="0" w:space="0" w:color="auto"/>
                                                                            <w:bottom w:val="none" w:sz="0" w:space="0" w:color="auto"/>
                                                                            <w:right w:val="none" w:sz="0" w:space="0" w:color="auto"/>
                                                                          </w:divBdr>
                                                                          <w:divsChild>
                                                                            <w:div w:id="8544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222018">
      <w:bodyDiv w:val="1"/>
      <w:marLeft w:val="0"/>
      <w:marRight w:val="0"/>
      <w:marTop w:val="0"/>
      <w:marBottom w:val="0"/>
      <w:divBdr>
        <w:top w:val="none" w:sz="0" w:space="0" w:color="auto"/>
        <w:left w:val="none" w:sz="0" w:space="0" w:color="auto"/>
        <w:bottom w:val="none" w:sz="0" w:space="0" w:color="auto"/>
        <w:right w:val="none" w:sz="0" w:space="0" w:color="auto"/>
      </w:divBdr>
    </w:div>
    <w:div w:id="2071731328">
      <w:bodyDiv w:val="1"/>
      <w:marLeft w:val="0"/>
      <w:marRight w:val="0"/>
      <w:marTop w:val="0"/>
      <w:marBottom w:val="0"/>
      <w:divBdr>
        <w:top w:val="none" w:sz="0" w:space="0" w:color="auto"/>
        <w:left w:val="none" w:sz="0" w:space="0" w:color="auto"/>
        <w:bottom w:val="none" w:sz="0" w:space="0" w:color="auto"/>
        <w:right w:val="none" w:sz="0" w:space="0" w:color="auto"/>
      </w:divBdr>
    </w:div>
    <w:div w:id="2072535293">
      <w:bodyDiv w:val="1"/>
      <w:marLeft w:val="0"/>
      <w:marRight w:val="0"/>
      <w:marTop w:val="0"/>
      <w:marBottom w:val="0"/>
      <w:divBdr>
        <w:top w:val="none" w:sz="0" w:space="0" w:color="auto"/>
        <w:left w:val="none" w:sz="0" w:space="0" w:color="auto"/>
        <w:bottom w:val="none" w:sz="0" w:space="0" w:color="auto"/>
        <w:right w:val="none" w:sz="0" w:space="0" w:color="auto"/>
      </w:divBdr>
      <w:divsChild>
        <w:div w:id="334109434">
          <w:marLeft w:val="0"/>
          <w:marRight w:val="0"/>
          <w:marTop w:val="0"/>
          <w:marBottom w:val="0"/>
          <w:divBdr>
            <w:top w:val="none" w:sz="0" w:space="0" w:color="auto"/>
            <w:left w:val="none" w:sz="0" w:space="0" w:color="auto"/>
            <w:bottom w:val="none" w:sz="0" w:space="0" w:color="auto"/>
            <w:right w:val="none" w:sz="0" w:space="0" w:color="auto"/>
          </w:divBdr>
          <w:divsChild>
            <w:div w:id="104426834">
              <w:marLeft w:val="0"/>
              <w:marRight w:val="0"/>
              <w:marTop w:val="0"/>
              <w:marBottom w:val="0"/>
              <w:divBdr>
                <w:top w:val="none" w:sz="0" w:space="0" w:color="auto"/>
                <w:left w:val="none" w:sz="0" w:space="0" w:color="auto"/>
                <w:bottom w:val="none" w:sz="0" w:space="0" w:color="auto"/>
                <w:right w:val="none" w:sz="0" w:space="0" w:color="auto"/>
              </w:divBdr>
              <w:divsChild>
                <w:div w:id="298809029">
                  <w:marLeft w:val="0"/>
                  <w:marRight w:val="0"/>
                  <w:marTop w:val="0"/>
                  <w:marBottom w:val="0"/>
                  <w:divBdr>
                    <w:top w:val="none" w:sz="0" w:space="0" w:color="auto"/>
                    <w:left w:val="none" w:sz="0" w:space="0" w:color="auto"/>
                    <w:bottom w:val="none" w:sz="0" w:space="0" w:color="auto"/>
                    <w:right w:val="none" w:sz="0" w:space="0" w:color="auto"/>
                  </w:divBdr>
                  <w:divsChild>
                    <w:div w:id="1577351464">
                      <w:marLeft w:val="0"/>
                      <w:marRight w:val="0"/>
                      <w:marTop w:val="0"/>
                      <w:marBottom w:val="0"/>
                      <w:divBdr>
                        <w:top w:val="none" w:sz="0" w:space="0" w:color="auto"/>
                        <w:left w:val="none" w:sz="0" w:space="0" w:color="auto"/>
                        <w:bottom w:val="none" w:sz="0" w:space="0" w:color="auto"/>
                        <w:right w:val="none" w:sz="0" w:space="0" w:color="auto"/>
                      </w:divBdr>
                      <w:divsChild>
                        <w:div w:id="680669533">
                          <w:marLeft w:val="0"/>
                          <w:marRight w:val="-100"/>
                          <w:marTop w:val="0"/>
                          <w:marBottom w:val="0"/>
                          <w:divBdr>
                            <w:top w:val="none" w:sz="0" w:space="0" w:color="auto"/>
                            <w:left w:val="none" w:sz="0" w:space="0" w:color="auto"/>
                            <w:bottom w:val="none" w:sz="0" w:space="0" w:color="auto"/>
                            <w:right w:val="none" w:sz="0" w:space="0" w:color="auto"/>
                          </w:divBdr>
                          <w:divsChild>
                            <w:div w:id="175341421">
                              <w:marLeft w:val="0"/>
                              <w:marRight w:val="0"/>
                              <w:marTop w:val="0"/>
                              <w:marBottom w:val="0"/>
                              <w:divBdr>
                                <w:top w:val="none" w:sz="0" w:space="0" w:color="auto"/>
                                <w:left w:val="none" w:sz="0" w:space="0" w:color="auto"/>
                                <w:bottom w:val="none" w:sz="0" w:space="0" w:color="auto"/>
                                <w:right w:val="none" w:sz="0" w:space="0" w:color="auto"/>
                              </w:divBdr>
                              <w:divsChild>
                                <w:div w:id="258343429">
                                  <w:marLeft w:val="0"/>
                                  <w:marRight w:val="0"/>
                                  <w:marTop w:val="0"/>
                                  <w:marBottom w:val="0"/>
                                  <w:divBdr>
                                    <w:top w:val="none" w:sz="0" w:space="0" w:color="auto"/>
                                    <w:left w:val="none" w:sz="0" w:space="0" w:color="auto"/>
                                    <w:bottom w:val="none" w:sz="0" w:space="0" w:color="auto"/>
                                    <w:right w:val="none" w:sz="0" w:space="0" w:color="auto"/>
                                  </w:divBdr>
                                  <w:divsChild>
                                    <w:div w:id="1522620142">
                                      <w:marLeft w:val="0"/>
                                      <w:marRight w:val="0"/>
                                      <w:marTop w:val="0"/>
                                      <w:marBottom w:val="0"/>
                                      <w:divBdr>
                                        <w:top w:val="none" w:sz="0" w:space="0" w:color="auto"/>
                                        <w:left w:val="none" w:sz="0" w:space="0" w:color="auto"/>
                                        <w:bottom w:val="none" w:sz="0" w:space="0" w:color="auto"/>
                                        <w:right w:val="none" w:sz="0" w:space="0" w:color="auto"/>
                                      </w:divBdr>
                                      <w:divsChild>
                                        <w:div w:id="754129724">
                                          <w:marLeft w:val="0"/>
                                          <w:marRight w:val="0"/>
                                          <w:marTop w:val="0"/>
                                          <w:marBottom w:val="0"/>
                                          <w:divBdr>
                                            <w:top w:val="none" w:sz="0" w:space="0" w:color="auto"/>
                                            <w:left w:val="none" w:sz="0" w:space="0" w:color="auto"/>
                                            <w:bottom w:val="none" w:sz="0" w:space="0" w:color="auto"/>
                                            <w:right w:val="none" w:sz="0" w:space="0" w:color="auto"/>
                                          </w:divBdr>
                                          <w:divsChild>
                                            <w:div w:id="1455756047">
                                              <w:marLeft w:val="0"/>
                                              <w:marRight w:val="0"/>
                                              <w:marTop w:val="0"/>
                                              <w:marBottom w:val="0"/>
                                              <w:divBdr>
                                                <w:top w:val="none" w:sz="0" w:space="0" w:color="auto"/>
                                                <w:left w:val="none" w:sz="0" w:space="0" w:color="auto"/>
                                                <w:bottom w:val="none" w:sz="0" w:space="0" w:color="auto"/>
                                                <w:right w:val="none" w:sz="0" w:space="0" w:color="auto"/>
                                              </w:divBdr>
                                              <w:divsChild>
                                                <w:div w:id="5459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3648340">
      <w:bodyDiv w:val="1"/>
      <w:marLeft w:val="0"/>
      <w:marRight w:val="0"/>
      <w:marTop w:val="0"/>
      <w:marBottom w:val="0"/>
      <w:divBdr>
        <w:top w:val="none" w:sz="0" w:space="0" w:color="auto"/>
        <w:left w:val="none" w:sz="0" w:space="0" w:color="auto"/>
        <w:bottom w:val="none" w:sz="0" w:space="0" w:color="auto"/>
        <w:right w:val="none" w:sz="0" w:space="0" w:color="auto"/>
      </w:divBdr>
    </w:div>
    <w:div w:id="2073893240">
      <w:bodyDiv w:val="1"/>
      <w:marLeft w:val="0"/>
      <w:marRight w:val="0"/>
      <w:marTop w:val="0"/>
      <w:marBottom w:val="0"/>
      <w:divBdr>
        <w:top w:val="none" w:sz="0" w:space="0" w:color="auto"/>
        <w:left w:val="none" w:sz="0" w:space="0" w:color="auto"/>
        <w:bottom w:val="none" w:sz="0" w:space="0" w:color="auto"/>
        <w:right w:val="none" w:sz="0" w:space="0" w:color="auto"/>
      </w:divBdr>
      <w:divsChild>
        <w:div w:id="1905095328">
          <w:marLeft w:val="0"/>
          <w:marRight w:val="0"/>
          <w:marTop w:val="0"/>
          <w:marBottom w:val="0"/>
          <w:divBdr>
            <w:top w:val="none" w:sz="0" w:space="0" w:color="auto"/>
            <w:left w:val="none" w:sz="0" w:space="0" w:color="auto"/>
            <w:bottom w:val="none" w:sz="0" w:space="0" w:color="auto"/>
            <w:right w:val="none" w:sz="0" w:space="0" w:color="auto"/>
          </w:divBdr>
          <w:divsChild>
            <w:div w:id="1770615338">
              <w:marLeft w:val="0"/>
              <w:marRight w:val="0"/>
              <w:marTop w:val="0"/>
              <w:marBottom w:val="0"/>
              <w:divBdr>
                <w:top w:val="none" w:sz="0" w:space="0" w:color="auto"/>
                <w:left w:val="none" w:sz="0" w:space="0" w:color="auto"/>
                <w:bottom w:val="none" w:sz="0" w:space="0" w:color="auto"/>
                <w:right w:val="none" w:sz="0" w:space="0" w:color="auto"/>
              </w:divBdr>
              <w:divsChild>
                <w:div w:id="1011953136">
                  <w:marLeft w:val="0"/>
                  <w:marRight w:val="0"/>
                  <w:marTop w:val="0"/>
                  <w:marBottom w:val="0"/>
                  <w:divBdr>
                    <w:top w:val="none" w:sz="0" w:space="0" w:color="auto"/>
                    <w:left w:val="none" w:sz="0" w:space="0" w:color="auto"/>
                    <w:bottom w:val="none" w:sz="0" w:space="0" w:color="auto"/>
                    <w:right w:val="none" w:sz="0" w:space="0" w:color="auto"/>
                  </w:divBdr>
                  <w:divsChild>
                    <w:div w:id="489518260">
                      <w:marLeft w:val="0"/>
                      <w:marRight w:val="0"/>
                      <w:marTop w:val="0"/>
                      <w:marBottom w:val="107"/>
                      <w:divBdr>
                        <w:top w:val="single" w:sz="4" w:space="0" w:color="DFDFDF"/>
                        <w:left w:val="single" w:sz="4" w:space="0" w:color="DFDFDF"/>
                        <w:bottom w:val="single" w:sz="4" w:space="5" w:color="DFDFDF"/>
                        <w:right w:val="single" w:sz="4" w:space="0" w:color="DFDFDF"/>
                      </w:divBdr>
                      <w:divsChild>
                        <w:div w:id="332340897">
                          <w:marLeft w:val="215"/>
                          <w:marRight w:val="0"/>
                          <w:marTop w:val="0"/>
                          <w:marBottom w:val="0"/>
                          <w:divBdr>
                            <w:top w:val="none" w:sz="0" w:space="0" w:color="auto"/>
                            <w:left w:val="none" w:sz="0" w:space="0" w:color="auto"/>
                            <w:bottom w:val="single" w:sz="4" w:space="1" w:color="DFDFDF"/>
                            <w:right w:val="none" w:sz="0" w:space="0" w:color="auto"/>
                          </w:divBdr>
                        </w:div>
                      </w:divsChild>
                    </w:div>
                  </w:divsChild>
                </w:div>
              </w:divsChild>
            </w:div>
          </w:divsChild>
        </w:div>
      </w:divsChild>
    </w:div>
    <w:div w:id="2075001701">
      <w:bodyDiv w:val="1"/>
      <w:marLeft w:val="0"/>
      <w:marRight w:val="0"/>
      <w:marTop w:val="0"/>
      <w:marBottom w:val="0"/>
      <w:divBdr>
        <w:top w:val="none" w:sz="0" w:space="0" w:color="auto"/>
        <w:left w:val="none" w:sz="0" w:space="0" w:color="auto"/>
        <w:bottom w:val="none" w:sz="0" w:space="0" w:color="auto"/>
        <w:right w:val="none" w:sz="0" w:space="0" w:color="auto"/>
      </w:divBdr>
    </w:div>
    <w:div w:id="2076008627">
      <w:bodyDiv w:val="1"/>
      <w:marLeft w:val="0"/>
      <w:marRight w:val="0"/>
      <w:marTop w:val="0"/>
      <w:marBottom w:val="0"/>
      <w:divBdr>
        <w:top w:val="none" w:sz="0" w:space="0" w:color="auto"/>
        <w:left w:val="none" w:sz="0" w:space="0" w:color="auto"/>
        <w:bottom w:val="none" w:sz="0" w:space="0" w:color="auto"/>
        <w:right w:val="none" w:sz="0" w:space="0" w:color="auto"/>
      </w:divBdr>
    </w:div>
    <w:div w:id="2076201040">
      <w:bodyDiv w:val="1"/>
      <w:marLeft w:val="0"/>
      <w:marRight w:val="0"/>
      <w:marTop w:val="0"/>
      <w:marBottom w:val="0"/>
      <w:divBdr>
        <w:top w:val="none" w:sz="0" w:space="0" w:color="auto"/>
        <w:left w:val="none" w:sz="0" w:space="0" w:color="auto"/>
        <w:bottom w:val="none" w:sz="0" w:space="0" w:color="auto"/>
        <w:right w:val="none" w:sz="0" w:space="0" w:color="auto"/>
      </w:divBdr>
      <w:divsChild>
        <w:div w:id="229509524">
          <w:marLeft w:val="0"/>
          <w:marRight w:val="0"/>
          <w:marTop w:val="0"/>
          <w:marBottom w:val="0"/>
          <w:divBdr>
            <w:top w:val="none" w:sz="0" w:space="0" w:color="auto"/>
            <w:left w:val="none" w:sz="0" w:space="0" w:color="auto"/>
            <w:bottom w:val="none" w:sz="0" w:space="0" w:color="auto"/>
            <w:right w:val="none" w:sz="0" w:space="0" w:color="auto"/>
          </w:divBdr>
          <w:divsChild>
            <w:div w:id="2129617257">
              <w:marLeft w:val="0"/>
              <w:marRight w:val="0"/>
              <w:marTop w:val="0"/>
              <w:marBottom w:val="0"/>
              <w:divBdr>
                <w:top w:val="none" w:sz="0" w:space="0" w:color="auto"/>
                <w:left w:val="none" w:sz="0" w:space="0" w:color="auto"/>
                <w:bottom w:val="none" w:sz="0" w:space="0" w:color="auto"/>
                <w:right w:val="none" w:sz="0" w:space="0" w:color="auto"/>
              </w:divBdr>
              <w:divsChild>
                <w:div w:id="1974098406">
                  <w:marLeft w:val="0"/>
                  <w:marRight w:val="0"/>
                  <w:marTop w:val="0"/>
                  <w:marBottom w:val="0"/>
                  <w:divBdr>
                    <w:top w:val="none" w:sz="0" w:space="0" w:color="auto"/>
                    <w:left w:val="none" w:sz="0" w:space="0" w:color="auto"/>
                    <w:bottom w:val="none" w:sz="0" w:space="0" w:color="auto"/>
                    <w:right w:val="none" w:sz="0" w:space="0" w:color="auto"/>
                  </w:divBdr>
                  <w:divsChild>
                    <w:div w:id="997152670">
                      <w:marLeft w:val="0"/>
                      <w:marRight w:val="0"/>
                      <w:marTop w:val="0"/>
                      <w:marBottom w:val="0"/>
                      <w:divBdr>
                        <w:top w:val="none" w:sz="0" w:space="0" w:color="auto"/>
                        <w:left w:val="none" w:sz="0" w:space="0" w:color="auto"/>
                        <w:bottom w:val="none" w:sz="0" w:space="0" w:color="auto"/>
                        <w:right w:val="none" w:sz="0" w:space="0" w:color="auto"/>
                      </w:divBdr>
                      <w:divsChild>
                        <w:div w:id="612059253">
                          <w:marLeft w:val="0"/>
                          <w:marRight w:val="0"/>
                          <w:marTop w:val="0"/>
                          <w:marBottom w:val="0"/>
                          <w:divBdr>
                            <w:top w:val="none" w:sz="0" w:space="0" w:color="auto"/>
                            <w:left w:val="none" w:sz="0" w:space="0" w:color="auto"/>
                            <w:bottom w:val="none" w:sz="0" w:space="0" w:color="auto"/>
                            <w:right w:val="none" w:sz="0" w:space="0" w:color="auto"/>
                          </w:divBdr>
                          <w:divsChild>
                            <w:div w:id="1346204868">
                              <w:marLeft w:val="0"/>
                              <w:marRight w:val="0"/>
                              <w:marTop w:val="0"/>
                              <w:marBottom w:val="0"/>
                              <w:divBdr>
                                <w:top w:val="none" w:sz="0" w:space="0" w:color="auto"/>
                                <w:left w:val="none" w:sz="0" w:space="0" w:color="auto"/>
                                <w:bottom w:val="none" w:sz="0" w:space="0" w:color="auto"/>
                                <w:right w:val="none" w:sz="0" w:space="0" w:color="auto"/>
                              </w:divBdr>
                              <w:divsChild>
                                <w:div w:id="1618443148">
                                  <w:marLeft w:val="0"/>
                                  <w:marRight w:val="0"/>
                                  <w:marTop w:val="0"/>
                                  <w:marBottom w:val="0"/>
                                  <w:divBdr>
                                    <w:top w:val="none" w:sz="0" w:space="0" w:color="auto"/>
                                    <w:left w:val="none" w:sz="0" w:space="0" w:color="auto"/>
                                    <w:bottom w:val="none" w:sz="0" w:space="0" w:color="auto"/>
                                    <w:right w:val="none" w:sz="0" w:space="0" w:color="auto"/>
                                  </w:divBdr>
                                  <w:divsChild>
                                    <w:div w:id="175777046">
                                      <w:marLeft w:val="0"/>
                                      <w:marRight w:val="0"/>
                                      <w:marTop w:val="0"/>
                                      <w:marBottom w:val="0"/>
                                      <w:divBdr>
                                        <w:top w:val="none" w:sz="0" w:space="0" w:color="auto"/>
                                        <w:left w:val="none" w:sz="0" w:space="0" w:color="auto"/>
                                        <w:bottom w:val="none" w:sz="0" w:space="0" w:color="auto"/>
                                        <w:right w:val="none" w:sz="0" w:space="0" w:color="auto"/>
                                      </w:divBdr>
                                      <w:divsChild>
                                        <w:div w:id="98843199">
                                          <w:marLeft w:val="-150"/>
                                          <w:marRight w:val="-150"/>
                                          <w:marTop w:val="0"/>
                                          <w:marBottom w:val="0"/>
                                          <w:divBdr>
                                            <w:top w:val="none" w:sz="0" w:space="0" w:color="auto"/>
                                            <w:left w:val="none" w:sz="0" w:space="0" w:color="auto"/>
                                            <w:bottom w:val="none" w:sz="0" w:space="0" w:color="auto"/>
                                            <w:right w:val="none" w:sz="0" w:space="0" w:color="auto"/>
                                          </w:divBdr>
                                          <w:divsChild>
                                            <w:div w:id="1773041516">
                                              <w:marLeft w:val="0"/>
                                              <w:marRight w:val="0"/>
                                              <w:marTop w:val="0"/>
                                              <w:marBottom w:val="0"/>
                                              <w:divBdr>
                                                <w:top w:val="none" w:sz="0" w:space="0" w:color="auto"/>
                                                <w:left w:val="none" w:sz="0" w:space="0" w:color="auto"/>
                                                <w:bottom w:val="none" w:sz="0" w:space="0" w:color="auto"/>
                                                <w:right w:val="none" w:sz="0" w:space="0" w:color="auto"/>
                                              </w:divBdr>
                                              <w:divsChild>
                                                <w:div w:id="1695962638">
                                                  <w:marLeft w:val="0"/>
                                                  <w:marRight w:val="0"/>
                                                  <w:marTop w:val="0"/>
                                                  <w:marBottom w:val="0"/>
                                                  <w:divBdr>
                                                    <w:top w:val="none" w:sz="0" w:space="0" w:color="auto"/>
                                                    <w:left w:val="none" w:sz="0" w:space="0" w:color="auto"/>
                                                    <w:bottom w:val="none" w:sz="0" w:space="0" w:color="auto"/>
                                                    <w:right w:val="none" w:sz="0" w:space="0" w:color="auto"/>
                                                  </w:divBdr>
                                                  <w:divsChild>
                                                    <w:div w:id="1817070430">
                                                      <w:marLeft w:val="0"/>
                                                      <w:marRight w:val="0"/>
                                                      <w:marTop w:val="0"/>
                                                      <w:marBottom w:val="0"/>
                                                      <w:divBdr>
                                                        <w:top w:val="none" w:sz="0" w:space="0" w:color="auto"/>
                                                        <w:left w:val="none" w:sz="0" w:space="0" w:color="auto"/>
                                                        <w:bottom w:val="none" w:sz="0" w:space="0" w:color="auto"/>
                                                        <w:right w:val="none" w:sz="0" w:space="0" w:color="auto"/>
                                                      </w:divBdr>
                                                      <w:divsChild>
                                                        <w:div w:id="864713913">
                                                          <w:marLeft w:val="0"/>
                                                          <w:marRight w:val="0"/>
                                                          <w:marTop w:val="0"/>
                                                          <w:marBottom w:val="0"/>
                                                          <w:divBdr>
                                                            <w:top w:val="none" w:sz="0" w:space="0" w:color="auto"/>
                                                            <w:left w:val="none" w:sz="0" w:space="0" w:color="auto"/>
                                                            <w:bottom w:val="none" w:sz="0" w:space="0" w:color="auto"/>
                                                            <w:right w:val="none" w:sz="0" w:space="0" w:color="auto"/>
                                                          </w:divBdr>
                                                          <w:divsChild>
                                                            <w:div w:id="2147123023">
                                                              <w:marLeft w:val="0"/>
                                                              <w:marRight w:val="0"/>
                                                              <w:marTop w:val="0"/>
                                                              <w:marBottom w:val="0"/>
                                                              <w:divBdr>
                                                                <w:top w:val="none" w:sz="0" w:space="0" w:color="auto"/>
                                                                <w:left w:val="none" w:sz="0" w:space="0" w:color="auto"/>
                                                                <w:bottom w:val="none" w:sz="0" w:space="0" w:color="auto"/>
                                                                <w:right w:val="none" w:sz="0" w:space="0" w:color="auto"/>
                                                              </w:divBdr>
                                                              <w:divsChild>
                                                                <w:div w:id="450055590">
                                                                  <w:marLeft w:val="0"/>
                                                                  <w:marRight w:val="0"/>
                                                                  <w:marTop w:val="0"/>
                                                                  <w:marBottom w:val="0"/>
                                                                  <w:divBdr>
                                                                    <w:top w:val="none" w:sz="0" w:space="0" w:color="auto"/>
                                                                    <w:left w:val="none" w:sz="0" w:space="0" w:color="auto"/>
                                                                    <w:bottom w:val="none" w:sz="0" w:space="0" w:color="auto"/>
                                                                    <w:right w:val="none" w:sz="0" w:space="0" w:color="auto"/>
                                                                  </w:divBdr>
                                                                  <w:divsChild>
                                                                    <w:div w:id="1055815048">
                                                                      <w:marLeft w:val="0"/>
                                                                      <w:marRight w:val="0"/>
                                                                      <w:marTop w:val="0"/>
                                                                      <w:marBottom w:val="0"/>
                                                                      <w:divBdr>
                                                                        <w:top w:val="none" w:sz="0" w:space="0" w:color="auto"/>
                                                                        <w:left w:val="none" w:sz="0" w:space="0" w:color="auto"/>
                                                                        <w:bottom w:val="none" w:sz="0" w:space="0" w:color="auto"/>
                                                                        <w:right w:val="none" w:sz="0" w:space="0" w:color="auto"/>
                                                                      </w:divBdr>
                                                                      <w:divsChild>
                                                                        <w:div w:id="567888833">
                                                                          <w:marLeft w:val="-225"/>
                                                                          <w:marRight w:val="-225"/>
                                                                          <w:marTop w:val="0"/>
                                                                          <w:marBottom w:val="0"/>
                                                                          <w:divBdr>
                                                                            <w:top w:val="none" w:sz="0" w:space="0" w:color="auto"/>
                                                                            <w:left w:val="none" w:sz="0" w:space="0" w:color="auto"/>
                                                                            <w:bottom w:val="none" w:sz="0" w:space="0" w:color="auto"/>
                                                                            <w:right w:val="none" w:sz="0" w:space="0" w:color="auto"/>
                                                                          </w:divBdr>
                                                                          <w:divsChild>
                                                                            <w:div w:id="15444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277152">
      <w:bodyDiv w:val="1"/>
      <w:marLeft w:val="0"/>
      <w:marRight w:val="0"/>
      <w:marTop w:val="0"/>
      <w:marBottom w:val="0"/>
      <w:divBdr>
        <w:top w:val="none" w:sz="0" w:space="0" w:color="auto"/>
        <w:left w:val="none" w:sz="0" w:space="0" w:color="auto"/>
        <w:bottom w:val="none" w:sz="0" w:space="0" w:color="auto"/>
        <w:right w:val="none" w:sz="0" w:space="0" w:color="auto"/>
      </w:divBdr>
      <w:divsChild>
        <w:div w:id="358698743">
          <w:marLeft w:val="0"/>
          <w:marRight w:val="0"/>
          <w:marTop w:val="0"/>
          <w:marBottom w:val="0"/>
          <w:divBdr>
            <w:top w:val="none" w:sz="0" w:space="0" w:color="auto"/>
            <w:left w:val="none" w:sz="0" w:space="0" w:color="auto"/>
            <w:bottom w:val="none" w:sz="0" w:space="0" w:color="auto"/>
            <w:right w:val="none" w:sz="0" w:space="0" w:color="auto"/>
          </w:divBdr>
          <w:divsChild>
            <w:div w:id="1574312632">
              <w:marLeft w:val="0"/>
              <w:marRight w:val="0"/>
              <w:marTop w:val="0"/>
              <w:marBottom w:val="0"/>
              <w:divBdr>
                <w:top w:val="none" w:sz="0" w:space="0" w:color="auto"/>
                <w:left w:val="none" w:sz="0" w:space="0" w:color="auto"/>
                <w:bottom w:val="none" w:sz="0" w:space="0" w:color="auto"/>
                <w:right w:val="none" w:sz="0" w:space="0" w:color="auto"/>
              </w:divBdr>
              <w:divsChild>
                <w:div w:id="265894435">
                  <w:marLeft w:val="0"/>
                  <w:marRight w:val="0"/>
                  <w:marTop w:val="0"/>
                  <w:marBottom w:val="0"/>
                  <w:divBdr>
                    <w:top w:val="none" w:sz="0" w:space="0" w:color="auto"/>
                    <w:left w:val="none" w:sz="0" w:space="0" w:color="auto"/>
                    <w:bottom w:val="none" w:sz="0" w:space="0" w:color="auto"/>
                    <w:right w:val="none" w:sz="0" w:space="0" w:color="auto"/>
                  </w:divBdr>
                  <w:divsChild>
                    <w:div w:id="1300769165">
                      <w:marLeft w:val="0"/>
                      <w:marRight w:val="0"/>
                      <w:marTop w:val="0"/>
                      <w:marBottom w:val="0"/>
                      <w:divBdr>
                        <w:top w:val="none" w:sz="0" w:space="0" w:color="auto"/>
                        <w:left w:val="none" w:sz="0" w:space="0" w:color="auto"/>
                        <w:bottom w:val="none" w:sz="0" w:space="0" w:color="auto"/>
                        <w:right w:val="none" w:sz="0" w:space="0" w:color="auto"/>
                      </w:divBdr>
                      <w:divsChild>
                        <w:div w:id="1647124484">
                          <w:marLeft w:val="0"/>
                          <w:marRight w:val="0"/>
                          <w:marTop w:val="0"/>
                          <w:marBottom w:val="0"/>
                          <w:divBdr>
                            <w:top w:val="none" w:sz="0" w:space="0" w:color="auto"/>
                            <w:left w:val="none" w:sz="0" w:space="0" w:color="auto"/>
                            <w:bottom w:val="none" w:sz="0" w:space="0" w:color="auto"/>
                            <w:right w:val="none" w:sz="0" w:space="0" w:color="auto"/>
                          </w:divBdr>
                          <w:divsChild>
                            <w:div w:id="345328371">
                              <w:marLeft w:val="0"/>
                              <w:marRight w:val="0"/>
                              <w:marTop w:val="0"/>
                              <w:marBottom w:val="0"/>
                              <w:divBdr>
                                <w:top w:val="none" w:sz="0" w:space="0" w:color="auto"/>
                                <w:left w:val="none" w:sz="0" w:space="0" w:color="auto"/>
                                <w:bottom w:val="none" w:sz="0" w:space="0" w:color="auto"/>
                                <w:right w:val="none" w:sz="0" w:space="0" w:color="auto"/>
                              </w:divBdr>
                              <w:divsChild>
                                <w:div w:id="1736735263">
                                  <w:marLeft w:val="0"/>
                                  <w:marRight w:val="0"/>
                                  <w:marTop w:val="0"/>
                                  <w:marBottom w:val="0"/>
                                  <w:divBdr>
                                    <w:top w:val="none" w:sz="0" w:space="0" w:color="auto"/>
                                    <w:left w:val="none" w:sz="0" w:space="0" w:color="auto"/>
                                    <w:bottom w:val="none" w:sz="0" w:space="0" w:color="auto"/>
                                    <w:right w:val="none" w:sz="0" w:space="0" w:color="auto"/>
                                  </w:divBdr>
                                  <w:divsChild>
                                    <w:div w:id="18513848">
                                      <w:marLeft w:val="0"/>
                                      <w:marRight w:val="0"/>
                                      <w:marTop w:val="0"/>
                                      <w:marBottom w:val="0"/>
                                      <w:divBdr>
                                        <w:top w:val="none" w:sz="0" w:space="0" w:color="auto"/>
                                        <w:left w:val="none" w:sz="0" w:space="0" w:color="auto"/>
                                        <w:bottom w:val="none" w:sz="0" w:space="0" w:color="auto"/>
                                        <w:right w:val="none" w:sz="0" w:space="0" w:color="auto"/>
                                      </w:divBdr>
                                      <w:divsChild>
                                        <w:div w:id="1904177977">
                                          <w:marLeft w:val="-150"/>
                                          <w:marRight w:val="-150"/>
                                          <w:marTop w:val="0"/>
                                          <w:marBottom w:val="0"/>
                                          <w:divBdr>
                                            <w:top w:val="none" w:sz="0" w:space="0" w:color="auto"/>
                                            <w:left w:val="none" w:sz="0" w:space="0" w:color="auto"/>
                                            <w:bottom w:val="none" w:sz="0" w:space="0" w:color="auto"/>
                                            <w:right w:val="none" w:sz="0" w:space="0" w:color="auto"/>
                                          </w:divBdr>
                                          <w:divsChild>
                                            <w:div w:id="446200046">
                                              <w:marLeft w:val="0"/>
                                              <w:marRight w:val="0"/>
                                              <w:marTop w:val="0"/>
                                              <w:marBottom w:val="0"/>
                                              <w:divBdr>
                                                <w:top w:val="none" w:sz="0" w:space="0" w:color="auto"/>
                                                <w:left w:val="none" w:sz="0" w:space="0" w:color="auto"/>
                                                <w:bottom w:val="none" w:sz="0" w:space="0" w:color="auto"/>
                                                <w:right w:val="none" w:sz="0" w:space="0" w:color="auto"/>
                                              </w:divBdr>
                                              <w:divsChild>
                                                <w:div w:id="883368926">
                                                  <w:marLeft w:val="0"/>
                                                  <w:marRight w:val="0"/>
                                                  <w:marTop w:val="0"/>
                                                  <w:marBottom w:val="0"/>
                                                  <w:divBdr>
                                                    <w:top w:val="none" w:sz="0" w:space="0" w:color="auto"/>
                                                    <w:left w:val="none" w:sz="0" w:space="0" w:color="auto"/>
                                                    <w:bottom w:val="none" w:sz="0" w:space="0" w:color="auto"/>
                                                    <w:right w:val="none" w:sz="0" w:space="0" w:color="auto"/>
                                                  </w:divBdr>
                                                  <w:divsChild>
                                                    <w:div w:id="73748040">
                                                      <w:marLeft w:val="0"/>
                                                      <w:marRight w:val="0"/>
                                                      <w:marTop w:val="0"/>
                                                      <w:marBottom w:val="0"/>
                                                      <w:divBdr>
                                                        <w:top w:val="none" w:sz="0" w:space="0" w:color="auto"/>
                                                        <w:left w:val="none" w:sz="0" w:space="0" w:color="auto"/>
                                                        <w:bottom w:val="none" w:sz="0" w:space="0" w:color="auto"/>
                                                        <w:right w:val="none" w:sz="0" w:space="0" w:color="auto"/>
                                                      </w:divBdr>
                                                      <w:divsChild>
                                                        <w:div w:id="1012024685">
                                                          <w:marLeft w:val="0"/>
                                                          <w:marRight w:val="0"/>
                                                          <w:marTop w:val="0"/>
                                                          <w:marBottom w:val="0"/>
                                                          <w:divBdr>
                                                            <w:top w:val="none" w:sz="0" w:space="0" w:color="auto"/>
                                                            <w:left w:val="none" w:sz="0" w:space="0" w:color="auto"/>
                                                            <w:bottom w:val="none" w:sz="0" w:space="0" w:color="auto"/>
                                                            <w:right w:val="none" w:sz="0" w:space="0" w:color="auto"/>
                                                          </w:divBdr>
                                                          <w:divsChild>
                                                            <w:div w:id="636299742">
                                                              <w:marLeft w:val="0"/>
                                                              <w:marRight w:val="0"/>
                                                              <w:marTop w:val="0"/>
                                                              <w:marBottom w:val="0"/>
                                                              <w:divBdr>
                                                                <w:top w:val="none" w:sz="0" w:space="0" w:color="auto"/>
                                                                <w:left w:val="none" w:sz="0" w:space="0" w:color="auto"/>
                                                                <w:bottom w:val="none" w:sz="0" w:space="0" w:color="auto"/>
                                                                <w:right w:val="none" w:sz="0" w:space="0" w:color="auto"/>
                                                              </w:divBdr>
                                                              <w:divsChild>
                                                                <w:div w:id="697201169">
                                                                  <w:marLeft w:val="0"/>
                                                                  <w:marRight w:val="0"/>
                                                                  <w:marTop w:val="0"/>
                                                                  <w:marBottom w:val="0"/>
                                                                  <w:divBdr>
                                                                    <w:top w:val="none" w:sz="0" w:space="0" w:color="auto"/>
                                                                    <w:left w:val="none" w:sz="0" w:space="0" w:color="auto"/>
                                                                    <w:bottom w:val="none" w:sz="0" w:space="0" w:color="auto"/>
                                                                    <w:right w:val="none" w:sz="0" w:space="0" w:color="auto"/>
                                                                  </w:divBdr>
                                                                  <w:divsChild>
                                                                    <w:div w:id="373581619">
                                                                      <w:marLeft w:val="0"/>
                                                                      <w:marRight w:val="0"/>
                                                                      <w:marTop w:val="0"/>
                                                                      <w:marBottom w:val="0"/>
                                                                      <w:divBdr>
                                                                        <w:top w:val="none" w:sz="0" w:space="0" w:color="auto"/>
                                                                        <w:left w:val="none" w:sz="0" w:space="0" w:color="auto"/>
                                                                        <w:bottom w:val="none" w:sz="0" w:space="0" w:color="auto"/>
                                                                        <w:right w:val="none" w:sz="0" w:space="0" w:color="auto"/>
                                                                      </w:divBdr>
                                                                      <w:divsChild>
                                                                        <w:div w:id="2008055430">
                                                                          <w:marLeft w:val="-225"/>
                                                                          <w:marRight w:val="-225"/>
                                                                          <w:marTop w:val="0"/>
                                                                          <w:marBottom w:val="0"/>
                                                                          <w:divBdr>
                                                                            <w:top w:val="none" w:sz="0" w:space="0" w:color="auto"/>
                                                                            <w:left w:val="none" w:sz="0" w:space="0" w:color="auto"/>
                                                                            <w:bottom w:val="none" w:sz="0" w:space="0" w:color="auto"/>
                                                                            <w:right w:val="none" w:sz="0" w:space="0" w:color="auto"/>
                                                                          </w:divBdr>
                                                                          <w:divsChild>
                                                                            <w:div w:id="1917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586300">
      <w:bodyDiv w:val="1"/>
      <w:marLeft w:val="0"/>
      <w:marRight w:val="0"/>
      <w:marTop w:val="0"/>
      <w:marBottom w:val="0"/>
      <w:divBdr>
        <w:top w:val="none" w:sz="0" w:space="0" w:color="auto"/>
        <w:left w:val="none" w:sz="0" w:space="0" w:color="auto"/>
        <w:bottom w:val="none" w:sz="0" w:space="0" w:color="auto"/>
        <w:right w:val="none" w:sz="0" w:space="0" w:color="auto"/>
      </w:divBdr>
      <w:divsChild>
        <w:div w:id="672416078">
          <w:marLeft w:val="0"/>
          <w:marRight w:val="0"/>
          <w:marTop w:val="0"/>
          <w:marBottom w:val="0"/>
          <w:divBdr>
            <w:top w:val="none" w:sz="0" w:space="0" w:color="auto"/>
            <w:left w:val="none" w:sz="0" w:space="0" w:color="auto"/>
            <w:bottom w:val="none" w:sz="0" w:space="0" w:color="auto"/>
            <w:right w:val="none" w:sz="0" w:space="0" w:color="auto"/>
          </w:divBdr>
          <w:divsChild>
            <w:div w:id="952328713">
              <w:marLeft w:val="0"/>
              <w:marRight w:val="0"/>
              <w:marTop w:val="0"/>
              <w:marBottom w:val="0"/>
              <w:divBdr>
                <w:top w:val="none" w:sz="0" w:space="0" w:color="auto"/>
                <w:left w:val="none" w:sz="0" w:space="0" w:color="auto"/>
                <w:bottom w:val="none" w:sz="0" w:space="0" w:color="auto"/>
                <w:right w:val="none" w:sz="0" w:space="0" w:color="auto"/>
              </w:divBdr>
              <w:divsChild>
                <w:div w:id="1672830100">
                  <w:marLeft w:val="0"/>
                  <w:marRight w:val="0"/>
                  <w:marTop w:val="0"/>
                  <w:marBottom w:val="0"/>
                  <w:divBdr>
                    <w:top w:val="none" w:sz="0" w:space="0" w:color="auto"/>
                    <w:left w:val="none" w:sz="0" w:space="0" w:color="auto"/>
                    <w:bottom w:val="none" w:sz="0" w:space="0" w:color="auto"/>
                    <w:right w:val="none" w:sz="0" w:space="0" w:color="auto"/>
                  </w:divBdr>
                  <w:divsChild>
                    <w:div w:id="314257961">
                      <w:marLeft w:val="0"/>
                      <w:marRight w:val="0"/>
                      <w:marTop w:val="0"/>
                      <w:marBottom w:val="0"/>
                      <w:divBdr>
                        <w:top w:val="none" w:sz="0" w:space="0" w:color="auto"/>
                        <w:left w:val="none" w:sz="0" w:space="0" w:color="auto"/>
                        <w:bottom w:val="none" w:sz="0" w:space="0" w:color="auto"/>
                        <w:right w:val="none" w:sz="0" w:space="0" w:color="auto"/>
                      </w:divBdr>
                      <w:divsChild>
                        <w:div w:id="1531066295">
                          <w:marLeft w:val="0"/>
                          <w:marRight w:val="0"/>
                          <w:marTop w:val="0"/>
                          <w:marBottom w:val="0"/>
                          <w:divBdr>
                            <w:top w:val="none" w:sz="0" w:space="0" w:color="auto"/>
                            <w:left w:val="none" w:sz="0" w:space="0" w:color="auto"/>
                            <w:bottom w:val="none" w:sz="0" w:space="0" w:color="auto"/>
                            <w:right w:val="none" w:sz="0" w:space="0" w:color="auto"/>
                          </w:divBdr>
                          <w:divsChild>
                            <w:div w:id="120148269">
                              <w:marLeft w:val="0"/>
                              <w:marRight w:val="0"/>
                              <w:marTop w:val="0"/>
                              <w:marBottom w:val="0"/>
                              <w:divBdr>
                                <w:top w:val="none" w:sz="0" w:space="0" w:color="auto"/>
                                <w:left w:val="none" w:sz="0" w:space="0" w:color="auto"/>
                                <w:bottom w:val="none" w:sz="0" w:space="0" w:color="auto"/>
                                <w:right w:val="none" w:sz="0" w:space="0" w:color="auto"/>
                              </w:divBdr>
                              <w:divsChild>
                                <w:div w:id="457377469">
                                  <w:marLeft w:val="0"/>
                                  <w:marRight w:val="0"/>
                                  <w:marTop w:val="0"/>
                                  <w:marBottom w:val="0"/>
                                  <w:divBdr>
                                    <w:top w:val="none" w:sz="0" w:space="0" w:color="auto"/>
                                    <w:left w:val="none" w:sz="0" w:space="0" w:color="auto"/>
                                    <w:bottom w:val="none" w:sz="0" w:space="0" w:color="auto"/>
                                    <w:right w:val="none" w:sz="0" w:space="0" w:color="auto"/>
                                  </w:divBdr>
                                  <w:divsChild>
                                    <w:div w:id="623852929">
                                      <w:marLeft w:val="0"/>
                                      <w:marRight w:val="0"/>
                                      <w:marTop w:val="0"/>
                                      <w:marBottom w:val="0"/>
                                      <w:divBdr>
                                        <w:top w:val="none" w:sz="0" w:space="0" w:color="auto"/>
                                        <w:left w:val="none" w:sz="0" w:space="0" w:color="auto"/>
                                        <w:bottom w:val="none" w:sz="0" w:space="0" w:color="auto"/>
                                        <w:right w:val="none" w:sz="0" w:space="0" w:color="auto"/>
                                      </w:divBdr>
                                      <w:divsChild>
                                        <w:div w:id="400638261">
                                          <w:marLeft w:val="-150"/>
                                          <w:marRight w:val="-150"/>
                                          <w:marTop w:val="0"/>
                                          <w:marBottom w:val="0"/>
                                          <w:divBdr>
                                            <w:top w:val="none" w:sz="0" w:space="0" w:color="auto"/>
                                            <w:left w:val="none" w:sz="0" w:space="0" w:color="auto"/>
                                            <w:bottom w:val="none" w:sz="0" w:space="0" w:color="auto"/>
                                            <w:right w:val="none" w:sz="0" w:space="0" w:color="auto"/>
                                          </w:divBdr>
                                          <w:divsChild>
                                            <w:div w:id="467670562">
                                              <w:marLeft w:val="0"/>
                                              <w:marRight w:val="0"/>
                                              <w:marTop w:val="0"/>
                                              <w:marBottom w:val="0"/>
                                              <w:divBdr>
                                                <w:top w:val="none" w:sz="0" w:space="0" w:color="auto"/>
                                                <w:left w:val="none" w:sz="0" w:space="0" w:color="auto"/>
                                                <w:bottom w:val="none" w:sz="0" w:space="0" w:color="auto"/>
                                                <w:right w:val="none" w:sz="0" w:space="0" w:color="auto"/>
                                              </w:divBdr>
                                              <w:divsChild>
                                                <w:div w:id="85998683">
                                                  <w:marLeft w:val="0"/>
                                                  <w:marRight w:val="0"/>
                                                  <w:marTop w:val="0"/>
                                                  <w:marBottom w:val="0"/>
                                                  <w:divBdr>
                                                    <w:top w:val="none" w:sz="0" w:space="0" w:color="auto"/>
                                                    <w:left w:val="none" w:sz="0" w:space="0" w:color="auto"/>
                                                    <w:bottom w:val="none" w:sz="0" w:space="0" w:color="auto"/>
                                                    <w:right w:val="none" w:sz="0" w:space="0" w:color="auto"/>
                                                  </w:divBdr>
                                                  <w:divsChild>
                                                    <w:div w:id="1832871680">
                                                      <w:marLeft w:val="0"/>
                                                      <w:marRight w:val="0"/>
                                                      <w:marTop w:val="0"/>
                                                      <w:marBottom w:val="0"/>
                                                      <w:divBdr>
                                                        <w:top w:val="none" w:sz="0" w:space="0" w:color="auto"/>
                                                        <w:left w:val="none" w:sz="0" w:space="0" w:color="auto"/>
                                                        <w:bottom w:val="none" w:sz="0" w:space="0" w:color="auto"/>
                                                        <w:right w:val="none" w:sz="0" w:space="0" w:color="auto"/>
                                                      </w:divBdr>
                                                      <w:divsChild>
                                                        <w:div w:id="963971519">
                                                          <w:marLeft w:val="0"/>
                                                          <w:marRight w:val="0"/>
                                                          <w:marTop w:val="0"/>
                                                          <w:marBottom w:val="0"/>
                                                          <w:divBdr>
                                                            <w:top w:val="none" w:sz="0" w:space="0" w:color="auto"/>
                                                            <w:left w:val="none" w:sz="0" w:space="0" w:color="auto"/>
                                                            <w:bottom w:val="none" w:sz="0" w:space="0" w:color="auto"/>
                                                            <w:right w:val="none" w:sz="0" w:space="0" w:color="auto"/>
                                                          </w:divBdr>
                                                          <w:divsChild>
                                                            <w:div w:id="747266830">
                                                              <w:marLeft w:val="0"/>
                                                              <w:marRight w:val="0"/>
                                                              <w:marTop w:val="0"/>
                                                              <w:marBottom w:val="0"/>
                                                              <w:divBdr>
                                                                <w:top w:val="none" w:sz="0" w:space="0" w:color="auto"/>
                                                                <w:left w:val="none" w:sz="0" w:space="0" w:color="auto"/>
                                                                <w:bottom w:val="none" w:sz="0" w:space="0" w:color="auto"/>
                                                                <w:right w:val="none" w:sz="0" w:space="0" w:color="auto"/>
                                                              </w:divBdr>
                                                              <w:divsChild>
                                                                <w:div w:id="780027233">
                                                                  <w:marLeft w:val="0"/>
                                                                  <w:marRight w:val="0"/>
                                                                  <w:marTop w:val="0"/>
                                                                  <w:marBottom w:val="0"/>
                                                                  <w:divBdr>
                                                                    <w:top w:val="none" w:sz="0" w:space="0" w:color="auto"/>
                                                                    <w:left w:val="none" w:sz="0" w:space="0" w:color="auto"/>
                                                                    <w:bottom w:val="none" w:sz="0" w:space="0" w:color="auto"/>
                                                                    <w:right w:val="none" w:sz="0" w:space="0" w:color="auto"/>
                                                                  </w:divBdr>
                                                                  <w:divsChild>
                                                                    <w:div w:id="313416695">
                                                                      <w:marLeft w:val="0"/>
                                                                      <w:marRight w:val="0"/>
                                                                      <w:marTop w:val="0"/>
                                                                      <w:marBottom w:val="0"/>
                                                                      <w:divBdr>
                                                                        <w:top w:val="none" w:sz="0" w:space="0" w:color="auto"/>
                                                                        <w:left w:val="none" w:sz="0" w:space="0" w:color="auto"/>
                                                                        <w:bottom w:val="none" w:sz="0" w:space="0" w:color="auto"/>
                                                                        <w:right w:val="none" w:sz="0" w:space="0" w:color="auto"/>
                                                                      </w:divBdr>
                                                                      <w:divsChild>
                                                                        <w:div w:id="1715108973">
                                                                          <w:marLeft w:val="-225"/>
                                                                          <w:marRight w:val="-225"/>
                                                                          <w:marTop w:val="0"/>
                                                                          <w:marBottom w:val="0"/>
                                                                          <w:divBdr>
                                                                            <w:top w:val="none" w:sz="0" w:space="0" w:color="auto"/>
                                                                            <w:left w:val="none" w:sz="0" w:space="0" w:color="auto"/>
                                                                            <w:bottom w:val="none" w:sz="0" w:space="0" w:color="auto"/>
                                                                            <w:right w:val="none" w:sz="0" w:space="0" w:color="auto"/>
                                                                          </w:divBdr>
                                                                          <w:divsChild>
                                                                            <w:div w:id="164620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7167643">
      <w:bodyDiv w:val="1"/>
      <w:marLeft w:val="0"/>
      <w:marRight w:val="0"/>
      <w:marTop w:val="0"/>
      <w:marBottom w:val="0"/>
      <w:divBdr>
        <w:top w:val="none" w:sz="0" w:space="0" w:color="auto"/>
        <w:left w:val="none" w:sz="0" w:space="0" w:color="auto"/>
        <w:bottom w:val="none" w:sz="0" w:space="0" w:color="auto"/>
        <w:right w:val="none" w:sz="0" w:space="0" w:color="auto"/>
      </w:divBdr>
      <w:divsChild>
        <w:div w:id="276983125">
          <w:marLeft w:val="0"/>
          <w:marRight w:val="0"/>
          <w:marTop w:val="0"/>
          <w:marBottom w:val="0"/>
          <w:divBdr>
            <w:top w:val="none" w:sz="0" w:space="0" w:color="auto"/>
            <w:left w:val="none" w:sz="0" w:space="0" w:color="auto"/>
            <w:bottom w:val="none" w:sz="0" w:space="0" w:color="auto"/>
            <w:right w:val="none" w:sz="0" w:space="0" w:color="auto"/>
          </w:divBdr>
          <w:divsChild>
            <w:div w:id="527106479">
              <w:marLeft w:val="0"/>
              <w:marRight w:val="0"/>
              <w:marTop w:val="161"/>
              <w:marBottom w:val="0"/>
              <w:divBdr>
                <w:top w:val="none" w:sz="0" w:space="0" w:color="auto"/>
                <w:left w:val="none" w:sz="0" w:space="0" w:color="auto"/>
                <w:bottom w:val="none" w:sz="0" w:space="0" w:color="auto"/>
                <w:right w:val="none" w:sz="0" w:space="0" w:color="auto"/>
              </w:divBdr>
              <w:divsChild>
                <w:div w:id="1471703315">
                  <w:marLeft w:val="0"/>
                  <w:marRight w:val="0"/>
                  <w:marTop w:val="0"/>
                  <w:marBottom w:val="0"/>
                  <w:divBdr>
                    <w:top w:val="none" w:sz="0" w:space="0" w:color="auto"/>
                    <w:left w:val="none" w:sz="0" w:space="0" w:color="auto"/>
                    <w:bottom w:val="none" w:sz="0" w:space="0" w:color="auto"/>
                    <w:right w:val="none" w:sz="0" w:space="0" w:color="auto"/>
                  </w:divBdr>
                  <w:divsChild>
                    <w:div w:id="542139728">
                      <w:marLeft w:val="0"/>
                      <w:marRight w:val="0"/>
                      <w:marTop w:val="0"/>
                      <w:marBottom w:val="0"/>
                      <w:divBdr>
                        <w:top w:val="none" w:sz="0" w:space="0" w:color="auto"/>
                        <w:left w:val="none" w:sz="0" w:space="0" w:color="auto"/>
                        <w:bottom w:val="none" w:sz="0" w:space="0" w:color="auto"/>
                        <w:right w:val="none" w:sz="0" w:space="0" w:color="auto"/>
                      </w:divBdr>
                      <w:divsChild>
                        <w:div w:id="9642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625575">
      <w:bodyDiv w:val="1"/>
      <w:marLeft w:val="0"/>
      <w:marRight w:val="0"/>
      <w:marTop w:val="0"/>
      <w:marBottom w:val="0"/>
      <w:divBdr>
        <w:top w:val="none" w:sz="0" w:space="0" w:color="auto"/>
        <w:left w:val="none" w:sz="0" w:space="0" w:color="auto"/>
        <w:bottom w:val="none" w:sz="0" w:space="0" w:color="auto"/>
        <w:right w:val="none" w:sz="0" w:space="0" w:color="auto"/>
      </w:divBdr>
      <w:divsChild>
        <w:div w:id="1390181032">
          <w:marLeft w:val="0"/>
          <w:marRight w:val="0"/>
          <w:marTop w:val="0"/>
          <w:marBottom w:val="0"/>
          <w:divBdr>
            <w:top w:val="none" w:sz="0" w:space="0" w:color="auto"/>
            <w:left w:val="none" w:sz="0" w:space="0" w:color="auto"/>
            <w:bottom w:val="none" w:sz="0" w:space="0" w:color="auto"/>
            <w:right w:val="none" w:sz="0" w:space="0" w:color="auto"/>
          </w:divBdr>
        </w:div>
      </w:divsChild>
    </w:div>
    <w:div w:id="2077781363">
      <w:bodyDiv w:val="1"/>
      <w:marLeft w:val="0"/>
      <w:marRight w:val="0"/>
      <w:marTop w:val="0"/>
      <w:marBottom w:val="0"/>
      <w:divBdr>
        <w:top w:val="none" w:sz="0" w:space="0" w:color="auto"/>
        <w:left w:val="none" w:sz="0" w:space="0" w:color="auto"/>
        <w:bottom w:val="none" w:sz="0" w:space="0" w:color="auto"/>
        <w:right w:val="none" w:sz="0" w:space="0" w:color="auto"/>
      </w:divBdr>
    </w:div>
    <w:div w:id="2077893434">
      <w:bodyDiv w:val="1"/>
      <w:marLeft w:val="0"/>
      <w:marRight w:val="0"/>
      <w:marTop w:val="0"/>
      <w:marBottom w:val="0"/>
      <w:divBdr>
        <w:top w:val="none" w:sz="0" w:space="0" w:color="auto"/>
        <w:left w:val="none" w:sz="0" w:space="0" w:color="auto"/>
        <w:bottom w:val="none" w:sz="0" w:space="0" w:color="auto"/>
        <w:right w:val="none" w:sz="0" w:space="0" w:color="auto"/>
      </w:divBdr>
    </w:div>
    <w:div w:id="2078045024">
      <w:bodyDiv w:val="1"/>
      <w:marLeft w:val="0"/>
      <w:marRight w:val="0"/>
      <w:marTop w:val="0"/>
      <w:marBottom w:val="0"/>
      <w:divBdr>
        <w:top w:val="none" w:sz="0" w:space="0" w:color="auto"/>
        <w:left w:val="none" w:sz="0" w:space="0" w:color="auto"/>
        <w:bottom w:val="none" w:sz="0" w:space="0" w:color="auto"/>
        <w:right w:val="none" w:sz="0" w:space="0" w:color="auto"/>
      </w:divBdr>
    </w:div>
    <w:div w:id="2078243770">
      <w:bodyDiv w:val="1"/>
      <w:marLeft w:val="0"/>
      <w:marRight w:val="0"/>
      <w:marTop w:val="0"/>
      <w:marBottom w:val="0"/>
      <w:divBdr>
        <w:top w:val="none" w:sz="0" w:space="0" w:color="auto"/>
        <w:left w:val="none" w:sz="0" w:space="0" w:color="auto"/>
        <w:bottom w:val="none" w:sz="0" w:space="0" w:color="auto"/>
        <w:right w:val="none" w:sz="0" w:space="0" w:color="auto"/>
      </w:divBdr>
      <w:divsChild>
        <w:div w:id="380786377">
          <w:marLeft w:val="0"/>
          <w:marRight w:val="0"/>
          <w:marTop w:val="0"/>
          <w:marBottom w:val="0"/>
          <w:divBdr>
            <w:top w:val="none" w:sz="0" w:space="0" w:color="auto"/>
            <w:left w:val="none" w:sz="0" w:space="0" w:color="auto"/>
            <w:bottom w:val="none" w:sz="0" w:space="0" w:color="auto"/>
            <w:right w:val="none" w:sz="0" w:space="0" w:color="auto"/>
          </w:divBdr>
          <w:divsChild>
            <w:div w:id="864558519">
              <w:marLeft w:val="107"/>
              <w:marRight w:val="107"/>
              <w:marTop w:val="0"/>
              <w:marBottom w:val="0"/>
              <w:divBdr>
                <w:top w:val="none" w:sz="0" w:space="0" w:color="auto"/>
                <w:left w:val="none" w:sz="0" w:space="0" w:color="auto"/>
                <w:bottom w:val="none" w:sz="0" w:space="0" w:color="auto"/>
                <w:right w:val="none" w:sz="0" w:space="0" w:color="auto"/>
              </w:divBdr>
              <w:divsChild>
                <w:div w:id="1126853377">
                  <w:marLeft w:val="161"/>
                  <w:marRight w:val="0"/>
                  <w:marTop w:val="0"/>
                  <w:marBottom w:val="161"/>
                  <w:divBdr>
                    <w:top w:val="none" w:sz="0" w:space="0" w:color="auto"/>
                    <w:left w:val="none" w:sz="0" w:space="0" w:color="auto"/>
                    <w:bottom w:val="none" w:sz="0" w:space="0" w:color="auto"/>
                    <w:right w:val="none" w:sz="0" w:space="0" w:color="auto"/>
                  </w:divBdr>
                  <w:divsChild>
                    <w:div w:id="2010015963">
                      <w:marLeft w:val="0"/>
                      <w:marRight w:val="0"/>
                      <w:marTop w:val="0"/>
                      <w:marBottom w:val="0"/>
                      <w:divBdr>
                        <w:top w:val="none" w:sz="0" w:space="0" w:color="auto"/>
                        <w:left w:val="none" w:sz="0" w:space="0" w:color="auto"/>
                        <w:bottom w:val="none" w:sz="0" w:space="0" w:color="auto"/>
                        <w:right w:val="none" w:sz="0" w:space="0" w:color="auto"/>
                      </w:divBdr>
                      <w:divsChild>
                        <w:div w:id="1550918815">
                          <w:marLeft w:val="21"/>
                          <w:marRight w:val="0"/>
                          <w:marTop w:val="0"/>
                          <w:marBottom w:val="0"/>
                          <w:divBdr>
                            <w:top w:val="single" w:sz="4" w:space="11" w:color="CCCCCC"/>
                            <w:left w:val="single" w:sz="4" w:space="11" w:color="CCCCCC"/>
                            <w:bottom w:val="single" w:sz="4" w:space="0" w:color="CCCCCC"/>
                            <w:right w:val="single" w:sz="4" w:space="0" w:color="CCCCCC"/>
                          </w:divBdr>
                          <w:divsChild>
                            <w:div w:id="576400553">
                              <w:marLeft w:val="0"/>
                              <w:marRight w:val="269"/>
                              <w:marTop w:val="0"/>
                              <w:marBottom w:val="0"/>
                              <w:divBdr>
                                <w:top w:val="none" w:sz="0" w:space="0" w:color="auto"/>
                                <w:left w:val="none" w:sz="0" w:space="0" w:color="auto"/>
                                <w:bottom w:val="none" w:sz="0" w:space="0" w:color="auto"/>
                                <w:right w:val="none" w:sz="0" w:space="0" w:color="auto"/>
                              </w:divBdr>
                              <w:divsChild>
                                <w:div w:id="2000158811">
                                  <w:marLeft w:val="0"/>
                                  <w:marRight w:val="0"/>
                                  <w:marTop w:val="0"/>
                                  <w:marBottom w:val="0"/>
                                  <w:divBdr>
                                    <w:top w:val="none" w:sz="0" w:space="0" w:color="auto"/>
                                    <w:left w:val="none" w:sz="0" w:space="0" w:color="auto"/>
                                    <w:bottom w:val="single" w:sz="4" w:space="3" w:color="D1D2D4"/>
                                    <w:right w:val="none" w:sz="0" w:space="0" w:color="auto"/>
                                  </w:divBdr>
                                  <w:divsChild>
                                    <w:div w:id="1820490877">
                                      <w:marLeft w:val="1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160698">
      <w:bodyDiv w:val="1"/>
      <w:marLeft w:val="0"/>
      <w:marRight w:val="0"/>
      <w:marTop w:val="0"/>
      <w:marBottom w:val="0"/>
      <w:divBdr>
        <w:top w:val="none" w:sz="0" w:space="0" w:color="auto"/>
        <w:left w:val="none" w:sz="0" w:space="0" w:color="auto"/>
        <w:bottom w:val="none" w:sz="0" w:space="0" w:color="auto"/>
        <w:right w:val="none" w:sz="0" w:space="0" w:color="auto"/>
      </w:divBdr>
    </w:div>
    <w:div w:id="2080135412">
      <w:bodyDiv w:val="1"/>
      <w:marLeft w:val="0"/>
      <w:marRight w:val="0"/>
      <w:marTop w:val="0"/>
      <w:marBottom w:val="0"/>
      <w:divBdr>
        <w:top w:val="none" w:sz="0" w:space="0" w:color="auto"/>
        <w:left w:val="none" w:sz="0" w:space="0" w:color="auto"/>
        <w:bottom w:val="none" w:sz="0" w:space="0" w:color="auto"/>
        <w:right w:val="none" w:sz="0" w:space="0" w:color="auto"/>
      </w:divBdr>
    </w:div>
    <w:div w:id="2080398309">
      <w:bodyDiv w:val="1"/>
      <w:marLeft w:val="0"/>
      <w:marRight w:val="0"/>
      <w:marTop w:val="0"/>
      <w:marBottom w:val="0"/>
      <w:divBdr>
        <w:top w:val="none" w:sz="0" w:space="0" w:color="auto"/>
        <w:left w:val="none" w:sz="0" w:space="0" w:color="auto"/>
        <w:bottom w:val="none" w:sz="0" w:space="0" w:color="auto"/>
        <w:right w:val="none" w:sz="0" w:space="0" w:color="auto"/>
      </w:divBdr>
      <w:divsChild>
        <w:div w:id="2033535161">
          <w:marLeft w:val="0"/>
          <w:marRight w:val="0"/>
          <w:marTop w:val="0"/>
          <w:marBottom w:val="0"/>
          <w:divBdr>
            <w:top w:val="none" w:sz="0" w:space="0" w:color="auto"/>
            <w:left w:val="none" w:sz="0" w:space="0" w:color="auto"/>
            <w:bottom w:val="none" w:sz="0" w:space="0" w:color="auto"/>
            <w:right w:val="none" w:sz="0" w:space="0" w:color="auto"/>
          </w:divBdr>
          <w:divsChild>
            <w:div w:id="1125854968">
              <w:marLeft w:val="0"/>
              <w:marRight w:val="0"/>
              <w:marTop w:val="0"/>
              <w:marBottom w:val="0"/>
              <w:divBdr>
                <w:top w:val="none" w:sz="0" w:space="0" w:color="auto"/>
                <w:left w:val="none" w:sz="0" w:space="0" w:color="auto"/>
                <w:bottom w:val="none" w:sz="0" w:space="0" w:color="auto"/>
                <w:right w:val="none" w:sz="0" w:space="0" w:color="auto"/>
              </w:divBdr>
              <w:divsChild>
                <w:div w:id="36130056">
                  <w:marLeft w:val="0"/>
                  <w:marRight w:val="0"/>
                  <w:marTop w:val="0"/>
                  <w:marBottom w:val="0"/>
                  <w:divBdr>
                    <w:top w:val="none" w:sz="0" w:space="0" w:color="auto"/>
                    <w:left w:val="none" w:sz="0" w:space="0" w:color="auto"/>
                    <w:bottom w:val="none" w:sz="0" w:space="0" w:color="auto"/>
                    <w:right w:val="none" w:sz="0" w:space="0" w:color="auto"/>
                  </w:divBdr>
                  <w:divsChild>
                    <w:div w:id="1502771328">
                      <w:marLeft w:val="0"/>
                      <w:marRight w:val="0"/>
                      <w:marTop w:val="0"/>
                      <w:marBottom w:val="0"/>
                      <w:divBdr>
                        <w:top w:val="single" w:sz="6" w:space="5" w:color="ADAAAD"/>
                        <w:left w:val="single" w:sz="6" w:space="5" w:color="ADAAAD"/>
                        <w:bottom w:val="single" w:sz="6" w:space="5" w:color="ADAAAD"/>
                        <w:right w:val="single" w:sz="6" w:space="5" w:color="ADAAAD"/>
                      </w:divBdr>
                      <w:divsChild>
                        <w:div w:id="105057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783375">
      <w:bodyDiv w:val="1"/>
      <w:marLeft w:val="0"/>
      <w:marRight w:val="0"/>
      <w:marTop w:val="0"/>
      <w:marBottom w:val="0"/>
      <w:divBdr>
        <w:top w:val="none" w:sz="0" w:space="0" w:color="auto"/>
        <w:left w:val="none" w:sz="0" w:space="0" w:color="auto"/>
        <w:bottom w:val="none" w:sz="0" w:space="0" w:color="auto"/>
        <w:right w:val="none" w:sz="0" w:space="0" w:color="auto"/>
      </w:divBdr>
    </w:div>
    <w:div w:id="2081098883">
      <w:bodyDiv w:val="1"/>
      <w:marLeft w:val="0"/>
      <w:marRight w:val="0"/>
      <w:marTop w:val="0"/>
      <w:marBottom w:val="0"/>
      <w:divBdr>
        <w:top w:val="none" w:sz="0" w:space="0" w:color="auto"/>
        <w:left w:val="none" w:sz="0" w:space="0" w:color="auto"/>
        <w:bottom w:val="none" w:sz="0" w:space="0" w:color="auto"/>
        <w:right w:val="none" w:sz="0" w:space="0" w:color="auto"/>
      </w:divBdr>
      <w:divsChild>
        <w:div w:id="1939024278">
          <w:marLeft w:val="0"/>
          <w:marRight w:val="0"/>
          <w:marTop w:val="0"/>
          <w:marBottom w:val="0"/>
          <w:divBdr>
            <w:top w:val="none" w:sz="0" w:space="0" w:color="auto"/>
            <w:left w:val="none" w:sz="0" w:space="0" w:color="auto"/>
            <w:bottom w:val="none" w:sz="0" w:space="0" w:color="auto"/>
            <w:right w:val="none" w:sz="0" w:space="0" w:color="auto"/>
          </w:divBdr>
          <w:divsChild>
            <w:div w:id="538131163">
              <w:marLeft w:val="0"/>
              <w:marRight w:val="0"/>
              <w:marTop w:val="0"/>
              <w:marBottom w:val="0"/>
              <w:divBdr>
                <w:top w:val="none" w:sz="0" w:space="0" w:color="auto"/>
                <w:left w:val="none" w:sz="0" w:space="0" w:color="auto"/>
                <w:bottom w:val="none" w:sz="0" w:space="0" w:color="auto"/>
                <w:right w:val="none" w:sz="0" w:space="0" w:color="auto"/>
              </w:divBdr>
              <w:divsChild>
                <w:div w:id="1540896713">
                  <w:marLeft w:val="0"/>
                  <w:marRight w:val="0"/>
                  <w:marTop w:val="0"/>
                  <w:marBottom w:val="0"/>
                  <w:divBdr>
                    <w:top w:val="none" w:sz="0" w:space="0" w:color="auto"/>
                    <w:left w:val="none" w:sz="0" w:space="0" w:color="auto"/>
                    <w:bottom w:val="none" w:sz="0" w:space="0" w:color="auto"/>
                    <w:right w:val="none" w:sz="0" w:space="0" w:color="auto"/>
                  </w:divBdr>
                  <w:divsChild>
                    <w:div w:id="2044818346">
                      <w:marLeft w:val="0"/>
                      <w:marRight w:val="0"/>
                      <w:marTop w:val="0"/>
                      <w:marBottom w:val="0"/>
                      <w:divBdr>
                        <w:top w:val="none" w:sz="0" w:space="0" w:color="auto"/>
                        <w:left w:val="none" w:sz="0" w:space="0" w:color="auto"/>
                        <w:bottom w:val="none" w:sz="0" w:space="0" w:color="auto"/>
                        <w:right w:val="none" w:sz="0" w:space="0" w:color="auto"/>
                      </w:divBdr>
                      <w:divsChild>
                        <w:div w:id="1645354459">
                          <w:marLeft w:val="0"/>
                          <w:marRight w:val="0"/>
                          <w:marTop w:val="0"/>
                          <w:marBottom w:val="0"/>
                          <w:divBdr>
                            <w:top w:val="none" w:sz="0" w:space="0" w:color="auto"/>
                            <w:left w:val="none" w:sz="0" w:space="0" w:color="auto"/>
                            <w:bottom w:val="none" w:sz="0" w:space="0" w:color="auto"/>
                            <w:right w:val="none" w:sz="0" w:space="0" w:color="auto"/>
                          </w:divBdr>
                          <w:divsChild>
                            <w:div w:id="1370229233">
                              <w:marLeft w:val="0"/>
                              <w:marRight w:val="0"/>
                              <w:marTop w:val="0"/>
                              <w:marBottom w:val="0"/>
                              <w:divBdr>
                                <w:top w:val="none" w:sz="0" w:space="0" w:color="auto"/>
                                <w:left w:val="none" w:sz="0" w:space="0" w:color="auto"/>
                                <w:bottom w:val="none" w:sz="0" w:space="0" w:color="auto"/>
                                <w:right w:val="none" w:sz="0" w:space="0" w:color="auto"/>
                              </w:divBdr>
                              <w:divsChild>
                                <w:div w:id="1116169225">
                                  <w:marLeft w:val="0"/>
                                  <w:marRight w:val="0"/>
                                  <w:marTop w:val="0"/>
                                  <w:marBottom w:val="0"/>
                                  <w:divBdr>
                                    <w:top w:val="none" w:sz="0" w:space="0" w:color="auto"/>
                                    <w:left w:val="none" w:sz="0" w:space="0" w:color="auto"/>
                                    <w:bottom w:val="none" w:sz="0" w:space="0" w:color="auto"/>
                                    <w:right w:val="none" w:sz="0" w:space="0" w:color="auto"/>
                                  </w:divBdr>
                                  <w:divsChild>
                                    <w:div w:id="14230535">
                                      <w:marLeft w:val="0"/>
                                      <w:marRight w:val="0"/>
                                      <w:marTop w:val="0"/>
                                      <w:marBottom w:val="0"/>
                                      <w:divBdr>
                                        <w:top w:val="none" w:sz="0" w:space="0" w:color="auto"/>
                                        <w:left w:val="none" w:sz="0" w:space="0" w:color="auto"/>
                                        <w:bottom w:val="none" w:sz="0" w:space="0" w:color="auto"/>
                                        <w:right w:val="none" w:sz="0" w:space="0" w:color="auto"/>
                                      </w:divBdr>
                                      <w:divsChild>
                                        <w:div w:id="809397035">
                                          <w:marLeft w:val="-150"/>
                                          <w:marRight w:val="-150"/>
                                          <w:marTop w:val="0"/>
                                          <w:marBottom w:val="0"/>
                                          <w:divBdr>
                                            <w:top w:val="none" w:sz="0" w:space="0" w:color="auto"/>
                                            <w:left w:val="none" w:sz="0" w:space="0" w:color="auto"/>
                                            <w:bottom w:val="none" w:sz="0" w:space="0" w:color="auto"/>
                                            <w:right w:val="none" w:sz="0" w:space="0" w:color="auto"/>
                                          </w:divBdr>
                                          <w:divsChild>
                                            <w:div w:id="1257405456">
                                              <w:marLeft w:val="0"/>
                                              <w:marRight w:val="0"/>
                                              <w:marTop w:val="0"/>
                                              <w:marBottom w:val="0"/>
                                              <w:divBdr>
                                                <w:top w:val="none" w:sz="0" w:space="0" w:color="auto"/>
                                                <w:left w:val="none" w:sz="0" w:space="0" w:color="auto"/>
                                                <w:bottom w:val="none" w:sz="0" w:space="0" w:color="auto"/>
                                                <w:right w:val="none" w:sz="0" w:space="0" w:color="auto"/>
                                              </w:divBdr>
                                              <w:divsChild>
                                                <w:div w:id="913128601">
                                                  <w:marLeft w:val="0"/>
                                                  <w:marRight w:val="0"/>
                                                  <w:marTop w:val="0"/>
                                                  <w:marBottom w:val="0"/>
                                                  <w:divBdr>
                                                    <w:top w:val="none" w:sz="0" w:space="0" w:color="auto"/>
                                                    <w:left w:val="none" w:sz="0" w:space="0" w:color="auto"/>
                                                    <w:bottom w:val="none" w:sz="0" w:space="0" w:color="auto"/>
                                                    <w:right w:val="none" w:sz="0" w:space="0" w:color="auto"/>
                                                  </w:divBdr>
                                                  <w:divsChild>
                                                    <w:div w:id="2001811591">
                                                      <w:marLeft w:val="0"/>
                                                      <w:marRight w:val="0"/>
                                                      <w:marTop w:val="0"/>
                                                      <w:marBottom w:val="0"/>
                                                      <w:divBdr>
                                                        <w:top w:val="none" w:sz="0" w:space="0" w:color="auto"/>
                                                        <w:left w:val="none" w:sz="0" w:space="0" w:color="auto"/>
                                                        <w:bottom w:val="none" w:sz="0" w:space="0" w:color="auto"/>
                                                        <w:right w:val="none" w:sz="0" w:space="0" w:color="auto"/>
                                                      </w:divBdr>
                                                      <w:divsChild>
                                                        <w:div w:id="144856180">
                                                          <w:marLeft w:val="0"/>
                                                          <w:marRight w:val="0"/>
                                                          <w:marTop w:val="0"/>
                                                          <w:marBottom w:val="0"/>
                                                          <w:divBdr>
                                                            <w:top w:val="none" w:sz="0" w:space="0" w:color="auto"/>
                                                            <w:left w:val="none" w:sz="0" w:space="0" w:color="auto"/>
                                                            <w:bottom w:val="none" w:sz="0" w:space="0" w:color="auto"/>
                                                            <w:right w:val="none" w:sz="0" w:space="0" w:color="auto"/>
                                                          </w:divBdr>
                                                          <w:divsChild>
                                                            <w:div w:id="1654944269">
                                                              <w:marLeft w:val="0"/>
                                                              <w:marRight w:val="0"/>
                                                              <w:marTop w:val="0"/>
                                                              <w:marBottom w:val="0"/>
                                                              <w:divBdr>
                                                                <w:top w:val="none" w:sz="0" w:space="0" w:color="auto"/>
                                                                <w:left w:val="none" w:sz="0" w:space="0" w:color="auto"/>
                                                                <w:bottom w:val="none" w:sz="0" w:space="0" w:color="auto"/>
                                                                <w:right w:val="none" w:sz="0" w:space="0" w:color="auto"/>
                                                              </w:divBdr>
                                                              <w:divsChild>
                                                                <w:div w:id="82266156">
                                                                  <w:marLeft w:val="0"/>
                                                                  <w:marRight w:val="0"/>
                                                                  <w:marTop w:val="0"/>
                                                                  <w:marBottom w:val="0"/>
                                                                  <w:divBdr>
                                                                    <w:top w:val="none" w:sz="0" w:space="0" w:color="auto"/>
                                                                    <w:left w:val="none" w:sz="0" w:space="0" w:color="auto"/>
                                                                    <w:bottom w:val="none" w:sz="0" w:space="0" w:color="auto"/>
                                                                    <w:right w:val="none" w:sz="0" w:space="0" w:color="auto"/>
                                                                  </w:divBdr>
                                                                  <w:divsChild>
                                                                    <w:div w:id="43451522">
                                                                      <w:marLeft w:val="0"/>
                                                                      <w:marRight w:val="0"/>
                                                                      <w:marTop w:val="0"/>
                                                                      <w:marBottom w:val="0"/>
                                                                      <w:divBdr>
                                                                        <w:top w:val="none" w:sz="0" w:space="0" w:color="auto"/>
                                                                        <w:left w:val="none" w:sz="0" w:space="0" w:color="auto"/>
                                                                        <w:bottom w:val="none" w:sz="0" w:space="0" w:color="auto"/>
                                                                        <w:right w:val="none" w:sz="0" w:space="0" w:color="auto"/>
                                                                      </w:divBdr>
                                                                      <w:divsChild>
                                                                        <w:div w:id="1165050264">
                                                                          <w:marLeft w:val="-225"/>
                                                                          <w:marRight w:val="-225"/>
                                                                          <w:marTop w:val="0"/>
                                                                          <w:marBottom w:val="0"/>
                                                                          <w:divBdr>
                                                                            <w:top w:val="none" w:sz="0" w:space="0" w:color="auto"/>
                                                                            <w:left w:val="none" w:sz="0" w:space="0" w:color="auto"/>
                                                                            <w:bottom w:val="none" w:sz="0" w:space="0" w:color="auto"/>
                                                                            <w:right w:val="none" w:sz="0" w:space="0" w:color="auto"/>
                                                                          </w:divBdr>
                                                                          <w:divsChild>
                                                                            <w:div w:id="13967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514136">
      <w:bodyDiv w:val="1"/>
      <w:marLeft w:val="0"/>
      <w:marRight w:val="0"/>
      <w:marTop w:val="0"/>
      <w:marBottom w:val="0"/>
      <w:divBdr>
        <w:top w:val="none" w:sz="0" w:space="0" w:color="auto"/>
        <w:left w:val="none" w:sz="0" w:space="0" w:color="auto"/>
        <w:bottom w:val="none" w:sz="0" w:space="0" w:color="auto"/>
        <w:right w:val="none" w:sz="0" w:space="0" w:color="auto"/>
      </w:divBdr>
      <w:divsChild>
        <w:div w:id="1293944215">
          <w:marLeft w:val="0"/>
          <w:marRight w:val="0"/>
          <w:marTop w:val="0"/>
          <w:marBottom w:val="0"/>
          <w:divBdr>
            <w:top w:val="none" w:sz="0" w:space="0" w:color="auto"/>
            <w:left w:val="none" w:sz="0" w:space="0" w:color="auto"/>
            <w:bottom w:val="none" w:sz="0" w:space="0" w:color="auto"/>
            <w:right w:val="none" w:sz="0" w:space="0" w:color="auto"/>
          </w:divBdr>
          <w:divsChild>
            <w:div w:id="1349134751">
              <w:marLeft w:val="0"/>
              <w:marRight w:val="0"/>
              <w:marTop w:val="0"/>
              <w:marBottom w:val="0"/>
              <w:divBdr>
                <w:top w:val="none" w:sz="0" w:space="0" w:color="auto"/>
                <w:left w:val="none" w:sz="0" w:space="0" w:color="auto"/>
                <w:bottom w:val="none" w:sz="0" w:space="0" w:color="auto"/>
                <w:right w:val="none" w:sz="0" w:space="0" w:color="auto"/>
              </w:divBdr>
              <w:divsChild>
                <w:div w:id="2031297721">
                  <w:marLeft w:val="0"/>
                  <w:marRight w:val="0"/>
                  <w:marTop w:val="0"/>
                  <w:marBottom w:val="0"/>
                  <w:divBdr>
                    <w:top w:val="none" w:sz="0" w:space="0" w:color="auto"/>
                    <w:left w:val="none" w:sz="0" w:space="0" w:color="auto"/>
                    <w:bottom w:val="none" w:sz="0" w:space="0" w:color="auto"/>
                    <w:right w:val="none" w:sz="0" w:space="0" w:color="auto"/>
                  </w:divBdr>
                  <w:divsChild>
                    <w:div w:id="1388608300">
                      <w:marLeft w:val="0"/>
                      <w:marRight w:val="0"/>
                      <w:marTop w:val="0"/>
                      <w:marBottom w:val="0"/>
                      <w:divBdr>
                        <w:top w:val="none" w:sz="0" w:space="0" w:color="auto"/>
                        <w:left w:val="none" w:sz="0" w:space="0" w:color="auto"/>
                        <w:bottom w:val="none" w:sz="0" w:space="0" w:color="auto"/>
                        <w:right w:val="none" w:sz="0" w:space="0" w:color="auto"/>
                      </w:divBdr>
                      <w:divsChild>
                        <w:div w:id="1384137348">
                          <w:marLeft w:val="0"/>
                          <w:marRight w:val="0"/>
                          <w:marTop w:val="0"/>
                          <w:marBottom w:val="0"/>
                          <w:divBdr>
                            <w:top w:val="none" w:sz="0" w:space="0" w:color="auto"/>
                            <w:left w:val="none" w:sz="0" w:space="0" w:color="auto"/>
                            <w:bottom w:val="none" w:sz="0" w:space="0" w:color="auto"/>
                            <w:right w:val="none" w:sz="0" w:space="0" w:color="auto"/>
                          </w:divBdr>
                          <w:divsChild>
                            <w:div w:id="1045640655">
                              <w:marLeft w:val="0"/>
                              <w:marRight w:val="0"/>
                              <w:marTop w:val="0"/>
                              <w:marBottom w:val="0"/>
                              <w:divBdr>
                                <w:top w:val="none" w:sz="0" w:space="0" w:color="auto"/>
                                <w:left w:val="none" w:sz="0" w:space="0" w:color="auto"/>
                                <w:bottom w:val="none" w:sz="0" w:space="0" w:color="auto"/>
                                <w:right w:val="none" w:sz="0" w:space="0" w:color="auto"/>
                              </w:divBdr>
                              <w:divsChild>
                                <w:div w:id="1343431550">
                                  <w:marLeft w:val="0"/>
                                  <w:marRight w:val="0"/>
                                  <w:marTop w:val="0"/>
                                  <w:marBottom w:val="0"/>
                                  <w:divBdr>
                                    <w:top w:val="none" w:sz="0" w:space="0" w:color="auto"/>
                                    <w:left w:val="none" w:sz="0" w:space="0" w:color="auto"/>
                                    <w:bottom w:val="none" w:sz="0" w:space="0" w:color="auto"/>
                                    <w:right w:val="none" w:sz="0" w:space="0" w:color="auto"/>
                                  </w:divBdr>
                                  <w:divsChild>
                                    <w:div w:id="1114592821">
                                      <w:marLeft w:val="0"/>
                                      <w:marRight w:val="0"/>
                                      <w:marTop w:val="0"/>
                                      <w:marBottom w:val="0"/>
                                      <w:divBdr>
                                        <w:top w:val="none" w:sz="0" w:space="0" w:color="auto"/>
                                        <w:left w:val="none" w:sz="0" w:space="0" w:color="auto"/>
                                        <w:bottom w:val="none" w:sz="0" w:space="0" w:color="auto"/>
                                        <w:right w:val="none" w:sz="0" w:space="0" w:color="auto"/>
                                      </w:divBdr>
                                      <w:divsChild>
                                        <w:div w:id="271018807">
                                          <w:marLeft w:val="-150"/>
                                          <w:marRight w:val="-150"/>
                                          <w:marTop w:val="0"/>
                                          <w:marBottom w:val="0"/>
                                          <w:divBdr>
                                            <w:top w:val="none" w:sz="0" w:space="0" w:color="auto"/>
                                            <w:left w:val="none" w:sz="0" w:space="0" w:color="auto"/>
                                            <w:bottom w:val="none" w:sz="0" w:space="0" w:color="auto"/>
                                            <w:right w:val="none" w:sz="0" w:space="0" w:color="auto"/>
                                          </w:divBdr>
                                          <w:divsChild>
                                            <w:div w:id="374892752">
                                              <w:marLeft w:val="0"/>
                                              <w:marRight w:val="0"/>
                                              <w:marTop w:val="0"/>
                                              <w:marBottom w:val="0"/>
                                              <w:divBdr>
                                                <w:top w:val="none" w:sz="0" w:space="0" w:color="auto"/>
                                                <w:left w:val="none" w:sz="0" w:space="0" w:color="auto"/>
                                                <w:bottom w:val="none" w:sz="0" w:space="0" w:color="auto"/>
                                                <w:right w:val="none" w:sz="0" w:space="0" w:color="auto"/>
                                              </w:divBdr>
                                              <w:divsChild>
                                                <w:div w:id="1345521481">
                                                  <w:marLeft w:val="0"/>
                                                  <w:marRight w:val="0"/>
                                                  <w:marTop w:val="0"/>
                                                  <w:marBottom w:val="0"/>
                                                  <w:divBdr>
                                                    <w:top w:val="none" w:sz="0" w:space="0" w:color="auto"/>
                                                    <w:left w:val="none" w:sz="0" w:space="0" w:color="auto"/>
                                                    <w:bottom w:val="none" w:sz="0" w:space="0" w:color="auto"/>
                                                    <w:right w:val="none" w:sz="0" w:space="0" w:color="auto"/>
                                                  </w:divBdr>
                                                  <w:divsChild>
                                                    <w:div w:id="1124732377">
                                                      <w:marLeft w:val="0"/>
                                                      <w:marRight w:val="0"/>
                                                      <w:marTop w:val="0"/>
                                                      <w:marBottom w:val="0"/>
                                                      <w:divBdr>
                                                        <w:top w:val="none" w:sz="0" w:space="0" w:color="auto"/>
                                                        <w:left w:val="none" w:sz="0" w:space="0" w:color="auto"/>
                                                        <w:bottom w:val="none" w:sz="0" w:space="0" w:color="auto"/>
                                                        <w:right w:val="none" w:sz="0" w:space="0" w:color="auto"/>
                                                      </w:divBdr>
                                                      <w:divsChild>
                                                        <w:div w:id="1164205635">
                                                          <w:marLeft w:val="0"/>
                                                          <w:marRight w:val="0"/>
                                                          <w:marTop w:val="0"/>
                                                          <w:marBottom w:val="0"/>
                                                          <w:divBdr>
                                                            <w:top w:val="none" w:sz="0" w:space="0" w:color="auto"/>
                                                            <w:left w:val="none" w:sz="0" w:space="0" w:color="auto"/>
                                                            <w:bottom w:val="none" w:sz="0" w:space="0" w:color="auto"/>
                                                            <w:right w:val="none" w:sz="0" w:space="0" w:color="auto"/>
                                                          </w:divBdr>
                                                          <w:divsChild>
                                                            <w:div w:id="2089686193">
                                                              <w:marLeft w:val="0"/>
                                                              <w:marRight w:val="0"/>
                                                              <w:marTop w:val="0"/>
                                                              <w:marBottom w:val="0"/>
                                                              <w:divBdr>
                                                                <w:top w:val="none" w:sz="0" w:space="0" w:color="auto"/>
                                                                <w:left w:val="none" w:sz="0" w:space="0" w:color="auto"/>
                                                                <w:bottom w:val="none" w:sz="0" w:space="0" w:color="auto"/>
                                                                <w:right w:val="none" w:sz="0" w:space="0" w:color="auto"/>
                                                              </w:divBdr>
                                                              <w:divsChild>
                                                                <w:div w:id="917985099">
                                                                  <w:marLeft w:val="0"/>
                                                                  <w:marRight w:val="0"/>
                                                                  <w:marTop w:val="0"/>
                                                                  <w:marBottom w:val="0"/>
                                                                  <w:divBdr>
                                                                    <w:top w:val="none" w:sz="0" w:space="0" w:color="auto"/>
                                                                    <w:left w:val="none" w:sz="0" w:space="0" w:color="auto"/>
                                                                    <w:bottom w:val="none" w:sz="0" w:space="0" w:color="auto"/>
                                                                    <w:right w:val="none" w:sz="0" w:space="0" w:color="auto"/>
                                                                  </w:divBdr>
                                                                  <w:divsChild>
                                                                    <w:div w:id="209339715">
                                                                      <w:marLeft w:val="0"/>
                                                                      <w:marRight w:val="0"/>
                                                                      <w:marTop w:val="0"/>
                                                                      <w:marBottom w:val="0"/>
                                                                      <w:divBdr>
                                                                        <w:top w:val="none" w:sz="0" w:space="0" w:color="auto"/>
                                                                        <w:left w:val="none" w:sz="0" w:space="0" w:color="auto"/>
                                                                        <w:bottom w:val="none" w:sz="0" w:space="0" w:color="auto"/>
                                                                        <w:right w:val="none" w:sz="0" w:space="0" w:color="auto"/>
                                                                      </w:divBdr>
                                                                      <w:divsChild>
                                                                        <w:div w:id="1675182425">
                                                                          <w:marLeft w:val="-225"/>
                                                                          <w:marRight w:val="-225"/>
                                                                          <w:marTop w:val="0"/>
                                                                          <w:marBottom w:val="0"/>
                                                                          <w:divBdr>
                                                                            <w:top w:val="none" w:sz="0" w:space="0" w:color="auto"/>
                                                                            <w:left w:val="none" w:sz="0" w:space="0" w:color="auto"/>
                                                                            <w:bottom w:val="none" w:sz="0" w:space="0" w:color="auto"/>
                                                                            <w:right w:val="none" w:sz="0" w:space="0" w:color="auto"/>
                                                                          </w:divBdr>
                                                                          <w:divsChild>
                                                                            <w:div w:id="14445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07603">
      <w:bodyDiv w:val="1"/>
      <w:marLeft w:val="0"/>
      <w:marRight w:val="0"/>
      <w:marTop w:val="0"/>
      <w:marBottom w:val="0"/>
      <w:divBdr>
        <w:top w:val="none" w:sz="0" w:space="0" w:color="auto"/>
        <w:left w:val="none" w:sz="0" w:space="0" w:color="auto"/>
        <w:bottom w:val="none" w:sz="0" w:space="0" w:color="auto"/>
        <w:right w:val="none" w:sz="0" w:space="0" w:color="auto"/>
      </w:divBdr>
      <w:divsChild>
        <w:div w:id="1603220500">
          <w:marLeft w:val="0"/>
          <w:marRight w:val="0"/>
          <w:marTop w:val="0"/>
          <w:marBottom w:val="0"/>
          <w:divBdr>
            <w:top w:val="none" w:sz="0" w:space="0" w:color="auto"/>
            <w:left w:val="none" w:sz="0" w:space="0" w:color="auto"/>
            <w:bottom w:val="none" w:sz="0" w:space="0" w:color="auto"/>
            <w:right w:val="none" w:sz="0" w:space="0" w:color="auto"/>
          </w:divBdr>
          <w:divsChild>
            <w:div w:id="774790833">
              <w:marLeft w:val="0"/>
              <w:marRight w:val="0"/>
              <w:marTop w:val="0"/>
              <w:marBottom w:val="0"/>
              <w:divBdr>
                <w:top w:val="none" w:sz="0" w:space="0" w:color="auto"/>
                <w:left w:val="none" w:sz="0" w:space="0" w:color="auto"/>
                <w:bottom w:val="none" w:sz="0" w:space="0" w:color="auto"/>
                <w:right w:val="none" w:sz="0" w:space="0" w:color="auto"/>
              </w:divBdr>
              <w:divsChild>
                <w:div w:id="1234007807">
                  <w:marLeft w:val="0"/>
                  <w:marRight w:val="0"/>
                  <w:marTop w:val="0"/>
                  <w:marBottom w:val="0"/>
                  <w:divBdr>
                    <w:top w:val="none" w:sz="0" w:space="0" w:color="auto"/>
                    <w:left w:val="none" w:sz="0" w:space="0" w:color="auto"/>
                    <w:bottom w:val="none" w:sz="0" w:space="0" w:color="auto"/>
                    <w:right w:val="none" w:sz="0" w:space="0" w:color="auto"/>
                  </w:divBdr>
                  <w:divsChild>
                    <w:div w:id="503277063">
                      <w:marLeft w:val="0"/>
                      <w:marRight w:val="0"/>
                      <w:marTop w:val="0"/>
                      <w:marBottom w:val="0"/>
                      <w:divBdr>
                        <w:top w:val="none" w:sz="0" w:space="0" w:color="auto"/>
                        <w:left w:val="none" w:sz="0" w:space="0" w:color="auto"/>
                        <w:bottom w:val="none" w:sz="0" w:space="0" w:color="auto"/>
                        <w:right w:val="none" w:sz="0" w:space="0" w:color="auto"/>
                      </w:divBdr>
                      <w:divsChild>
                        <w:div w:id="705646358">
                          <w:marLeft w:val="0"/>
                          <w:marRight w:val="0"/>
                          <w:marTop w:val="0"/>
                          <w:marBottom w:val="0"/>
                          <w:divBdr>
                            <w:top w:val="none" w:sz="0" w:space="0" w:color="auto"/>
                            <w:left w:val="none" w:sz="0" w:space="0" w:color="auto"/>
                            <w:bottom w:val="none" w:sz="0" w:space="0" w:color="auto"/>
                            <w:right w:val="none" w:sz="0" w:space="0" w:color="auto"/>
                          </w:divBdr>
                          <w:divsChild>
                            <w:div w:id="1609463911">
                              <w:marLeft w:val="0"/>
                              <w:marRight w:val="0"/>
                              <w:marTop w:val="0"/>
                              <w:marBottom w:val="0"/>
                              <w:divBdr>
                                <w:top w:val="none" w:sz="0" w:space="0" w:color="auto"/>
                                <w:left w:val="none" w:sz="0" w:space="0" w:color="auto"/>
                                <w:bottom w:val="none" w:sz="0" w:space="0" w:color="auto"/>
                                <w:right w:val="none" w:sz="0" w:space="0" w:color="auto"/>
                              </w:divBdr>
                              <w:divsChild>
                                <w:div w:id="1610820884">
                                  <w:marLeft w:val="0"/>
                                  <w:marRight w:val="0"/>
                                  <w:marTop w:val="0"/>
                                  <w:marBottom w:val="0"/>
                                  <w:divBdr>
                                    <w:top w:val="none" w:sz="0" w:space="0" w:color="auto"/>
                                    <w:left w:val="none" w:sz="0" w:space="0" w:color="auto"/>
                                    <w:bottom w:val="none" w:sz="0" w:space="0" w:color="auto"/>
                                    <w:right w:val="none" w:sz="0" w:space="0" w:color="auto"/>
                                  </w:divBdr>
                                  <w:divsChild>
                                    <w:div w:id="172452250">
                                      <w:marLeft w:val="0"/>
                                      <w:marRight w:val="0"/>
                                      <w:marTop w:val="0"/>
                                      <w:marBottom w:val="0"/>
                                      <w:divBdr>
                                        <w:top w:val="none" w:sz="0" w:space="0" w:color="auto"/>
                                        <w:left w:val="none" w:sz="0" w:space="0" w:color="auto"/>
                                        <w:bottom w:val="none" w:sz="0" w:space="0" w:color="auto"/>
                                        <w:right w:val="none" w:sz="0" w:space="0" w:color="auto"/>
                                      </w:divBdr>
                                      <w:divsChild>
                                        <w:div w:id="1328627977">
                                          <w:marLeft w:val="-150"/>
                                          <w:marRight w:val="-150"/>
                                          <w:marTop w:val="0"/>
                                          <w:marBottom w:val="0"/>
                                          <w:divBdr>
                                            <w:top w:val="none" w:sz="0" w:space="0" w:color="auto"/>
                                            <w:left w:val="none" w:sz="0" w:space="0" w:color="auto"/>
                                            <w:bottom w:val="none" w:sz="0" w:space="0" w:color="auto"/>
                                            <w:right w:val="none" w:sz="0" w:space="0" w:color="auto"/>
                                          </w:divBdr>
                                          <w:divsChild>
                                            <w:div w:id="1212574226">
                                              <w:marLeft w:val="0"/>
                                              <w:marRight w:val="0"/>
                                              <w:marTop w:val="0"/>
                                              <w:marBottom w:val="0"/>
                                              <w:divBdr>
                                                <w:top w:val="none" w:sz="0" w:space="0" w:color="auto"/>
                                                <w:left w:val="none" w:sz="0" w:space="0" w:color="auto"/>
                                                <w:bottom w:val="none" w:sz="0" w:space="0" w:color="auto"/>
                                                <w:right w:val="none" w:sz="0" w:space="0" w:color="auto"/>
                                              </w:divBdr>
                                              <w:divsChild>
                                                <w:div w:id="123082522">
                                                  <w:marLeft w:val="0"/>
                                                  <w:marRight w:val="0"/>
                                                  <w:marTop w:val="0"/>
                                                  <w:marBottom w:val="0"/>
                                                  <w:divBdr>
                                                    <w:top w:val="none" w:sz="0" w:space="0" w:color="auto"/>
                                                    <w:left w:val="none" w:sz="0" w:space="0" w:color="auto"/>
                                                    <w:bottom w:val="none" w:sz="0" w:space="0" w:color="auto"/>
                                                    <w:right w:val="none" w:sz="0" w:space="0" w:color="auto"/>
                                                  </w:divBdr>
                                                  <w:divsChild>
                                                    <w:div w:id="1587375872">
                                                      <w:marLeft w:val="0"/>
                                                      <w:marRight w:val="0"/>
                                                      <w:marTop w:val="0"/>
                                                      <w:marBottom w:val="0"/>
                                                      <w:divBdr>
                                                        <w:top w:val="none" w:sz="0" w:space="0" w:color="auto"/>
                                                        <w:left w:val="none" w:sz="0" w:space="0" w:color="auto"/>
                                                        <w:bottom w:val="none" w:sz="0" w:space="0" w:color="auto"/>
                                                        <w:right w:val="none" w:sz="0" w:space="0" w:color="auto"/>
                                                      </w:divBdr>
                                                      <w:divsChild>
                                                        <w:div w:id="1051810041">
                                                          <w:marLeft w:val="0"/>
                                                          <w:marRight w:val="0"/>
                                                          <w:marTop w:val="0"/>
                                                          <w:marBottom w:val="0"/>
                                                          <w:divBdr>
                                                            <w:top w:val="none" w:sz="0" w:space="0" w:color="auto"/>
                                                            <w:left w:val="none" w:sz="0" w:space="0" w:color="auto"/>
                                                            <w:bottom w:val="none" w:sz="0" w:space="0" w:color="auto"/>
                                                            <w:right w:val="none" w:sz="0" w:space="0" w:color="auto"/>
                                                          </w:divBdr>
                                                          <w:divsChild>
                                                            <w:div w:id="1485196802">
                                                              <w:marLeft w:val="0"/>
                                                              <w:marRight w:val="0"/>
                                                              <w:marTop w:val="0"/>
                                                              <w:marBottom w:val="0"/>
                                                              <w:divBdr>
                                                                <w:top w:val="none" w:sz="0" w:space="0" w:color="auto"/>
                                                                <w:left w:val="none" w:sz="0" w:space="0" w:color="auto"/>
                                                                <w:bottom w:val="none" w:sz="0" w:space="0" w:color="auto"/>
                                                                <w:right w:val="none" w:sz="0" w:space="0" w:color="auto"/>
                                                              </w:divBdr>
                                                              <w:divsChild>
                                                                <w:div w:id="98448150">
                                                                  <w:marLeft w:val="0"/>
                                                                  <w:marRight w:val="0"/>
                                                                  <w:marTop w:val="0"/>
                                                                  <w:marBottom w:val="0"/>
                                                                  <w:divBdr>
                                                                    <w:top w:val="none" w:sz="0" w:space="0" w:color="auto"/>
                                                                    <w:left w:val="none" w:sz="0" w:space="0" w:color="auto"/>
                                                                    <w:bottom w:val="none" w:sz="0" w:space="0" w:color="auto"/>
                                                                    <w:right w:val="none" w:sz="0" w:space="0" w:color="auto"/>
                                                                  </w:divBdr>
                                                                  <w:divsChild>
                                                                    <w:div w:id="1520659437">
                                                                      <w:marLeft w:val="0"/>
                                                                      <w:marRight w:val="0"/>
                                                                      <w:marTop w:val="0"/>
                                                                      <w:marBottom w:val="0"/>
                                                                      <w:divBdr>
                                                                        <w:top w:val="none" w:sz="0" w:space="0" w:color="auto"/>
                                                                        <w:left w:val="none" w:sz="0" w:space="0" w:color="auto"/>
                                                                        <w:bottom w:val="none" w:sz="0" w:space="0" w:color="auto"/>
                                                                        <w:right w:val="none" w:sz="0" w:space="0" w:color="auto"/>
                                                                      </w:divBdr>
                                                                      <w:divsChild>
                                                                        <w:div w:id="419378969">
                                                                          <w:marLeft w:val="-225"/>
                                                                          <w:marRight w:val="-225"/>
                                                                          <w:marTop w:val="0"/>
                                                                          <w:marBottom w:val="0"/>
                                                                          <w:divBdr>
                                                                            <w:top w:val="none" w:sz="0" w:space="0" w:color="auto"/>
                                                                            <w:left w:val="none" w:sz="0" w:space="0" w:color="auto"/>
                                                                            <w:bottom w:val="none" w:sz="0" w:space="0" w:color="auto"/>
                                                                            <w:right w:val="none" w:sz="0" w:space="0" w:color="auto"/>
                                                                          </w:divBdr>
                                                                          <w:divsChild>
                                                                            <w:div w:id="7969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08595">
      <w:bodyDiv w:val="1"/>
      <w:marLeft w:val="0"/>
      <w:marRight w:val="0"/>
      <w:marTop w:val="0"/>
      <w:marBottom w:val="0"/>
      <w:divBdr>
        <w:top w:val="none" w:sz="0" w:space="0" w:color="auto"/>
        <w:left w:val="none" w:sz="0" w:space="0" w:color="auto"/>
        <w:bottom w:val="none" w:sz="0" w:space="0" w:color="auto"/>
        <w:right w:val="none" w:sz="0" w:space="0" w:color="auto"/>
      </w:divBdr>
      <w:divsChild>
        <w:div w:id="1017780349">
          <w:marLeft w:val="0"/>
          <w:marRight w:val="0"/>
          <w:marTop w:val="0"/>
          <w:marBottom w:val="0"/>
          <w:divBdr>
            <w:top w:val="none" w:sz="0" w:space="0" w:color="auto"/>
            <w:left w:val="none" w:sz="0" w:space="0" w:color="auto"/>
            <w:bottom w:val="none" w:sz="0" w:space="0" w:color="auto"/>
            <w:right w:val="none" w:sz="0" w:space="0" w:color="auto"/>
          </w:divBdr>
          <w:divsChild>
            <w:div w:id="974481560">
              <w:marLeft w:val="0"/>
              <w:marRight w:val="0"/>
              <w:marTop w:val="0"/>
              <w:marBottom w:val="0"/>
              <w:divBdr>
                <w:top w:val="none" w:sz="0" w:space="0" w:color="auto"/>
                <w:left w:val="none" w:sz="0" w:space="0" w:color="auto"/>
                <w:bottom w:val="none" w:sz="0" w:space="0" w:color="auto"/>
                <w:right w:val="none" w:sz="0" w:space="0" w:color="auto"/>
              </w:divBdr>
              <w:divsChild>
                <w:div w:id="1646741000">
                  <w:marLeft w:val="0"/>
                  <w:marRight w:val="0"/>
                  <w:marTop w:val="0"/>
                  <w:marBottom w:val="0"/>
                  <w:divBdr>
                    <w:top w:val="none" w:sz="0" w:space="0" w:color="auto"/>
                    <w:left w:val="none" w:sz="0" w:space="0" w:color="auto"/>
                    <w:bottom w:val="none" w:sz="0" w:space="0" w:color="auto"/>
                    <w:right w:val="none" w:sz="0" w:space="0" w:color="auto"/>
                  </w:divBdr>
                  <w:divsChild>
                    <w:div w:id="585043635">
                      <w:marLeft w:val="0"/>
                      <w:marRight w:val="0"/>
                      <w:marTop w:val="0"/>
                      <w:marBottom w:val="0"/>
                      <w:divBdr>
                        <w:top w:val="none" w:sz="0" w:space="0" w:color="auto"/>
                        <w:left w:val="none" w:sz="0" w:space="0" w:color="auto"/>
                        <w:bottom w:val="none" w:sz="0" w:space="0" w:color="auto"/>
                        <w:right w:val="none" w:sz="0" w:space="0" w:color="auto"/>
                      </w:divBdr>
                      <w:divsChild>
                        <w:div w:id="624963345">
                          <w:marLeft w:val="0"/>
                          <w:marRight w:val="0"/>
                          <w:marTop w:val="0"/>
                          <w:marBottom w:val="0"/>
                          <w:divBdr>
                            <w:top w:val="none" w:sz="0" w:space="0" w:color="auto"/>
                            <w:left w:val="none" w:sz="0" w:space="0" w:color="auto"/>
                            <w:bottom w:val="none" w:sz="0" w:space="0" w:color="auto"/>
                            <w:right w:val="none" w:sz="0" w:space="0" w:color="auto"/>
                          </w:divBdr>
                          <w:divsChild>
                            <w:div w:id="491336225">
                              <w:marLeft w:val="3"/>
                              <w:marRight w:val="0"/>
                              <w:marTop w:val="0"/>
                              <w:marBottom w:val="0"/>
                              <w:divBdr>
                                <w:top w:val="none" w:sz="0" w:space="0" w:color="auto"/>
                                <w:left w:val="none" w:sz="0" w:space="0" w:color="auto"/>
                                <w:bottom w:val="none" w:sz="0" w:space="0" w:color="auto"/>
                                <w:right w:val="none" w:sz="0" w:space="0" w:color="auto"/>
                              </w:divBdr>
                              <w:divsChild>
                                <w:div w:id="1636252306">
                                  <w:marLeft w:val="0"/>
                                  <w:marRight w:val="0"/>
                                  <w:marTop w:val="0"/>
                                  <w:marBottom w:val="0"/>
                                  <w:divBdr>
                                    <w:top w:val="none" w:sz="0" w:space="0" w:color="auto"/>
                                    <w:left w:val="none" w:sz="0" w:space="0" w:color="auto"/>
                                    <w:bottom w:val="none" w:sz="0" w:space="0" w:color="auto"/>
                                    <w:right w:val="none" w:sz="0" w:space="0" w:color="auto"/>
                                  </w:divBdr>
                                  <w:divsChild>
                                    <w:div w:id="902982092">
                                      <w:marLeft w:val="0"/>
                                      <w:marRight w:val="0"/>
                                      <w:marTop w:val="0"/>
                                      <w:marBottom w:val="0"/>
                                      <w:divBdr>
                                        <w:top w:val="none" w:sz="0" w:space="0" w:color="auto"/>
                                        <w:left w:val="none" w:sz="0" w:space="0" w:color="auto"/>
                                        <w:bottom w:val="none" w:sz="0" w:space="0" w:color="auto"/>
                                        <w:right w:val="none" w:sz="0" w:space="0" w:color="auto"/>
                                      </w:divBdr>
                                      <w:divsChild>
                                        <w:div w:id="639725971">
                                          <w:marLeft w:val="0"/>
                                          <w:marRight w:val="0"/>
                                          <w:marTop w:val="0"/>
                                          <w:marBottom w:val="0"/>
                                          <w:divBdr>
                                            <w:top w:val="none" w:sz="0" w:space="0" w:color="auto"/>
                                            <w:left w:val="none" w:sz="0" w:space="0" w:color="auto"/>
                                            <w:bottom w:val="none" w:sz="0" w:space="0" w:color="auto"/>
                                            <w:right w:val="none" w:sz="0" w:space="0" w:color="auto"/>
                                          </w:divBdr>
                                          <w:divsChild>
                                            <w:div w:id="1487211088">
                                              <w:marLeft w:val="0"/>
                                              <w:marRight w:val="0"/>
                                              <w:marTop w:val="0"/>
                                              <w:marBottom w:val="0"/>
                                              <w:divBdr>
                                                <w:top w:val="none" w:sz="0" w:space="0" w:color="auto"/>
                                                <w:left w:val="none" w:sz="0" w:space="0" w:color="auto"/>
                                                <w:bottom w:val="none" w:sz="0" w:space="0" w:color="auto"/>
                                                <w:right w:val="none" w:sz="0" w:space="0" w:color="auto"/>
                                              </w:divBdr>
                                              <w:divsChild>
                                                <w:div w:id="1506818858">
                                                  <w:marLeft w:val="0"/>
                                                  <w:marRight w:val="0"/>
                                                  <w:marTop w:val="0"/>
                                                  <w:marBottom w:val="0"/>
                                                  <w:divBdr>
                                                    <w:top w:val="none" w:sz="0" w:space="0" w:color="auto"/>
                                                    <w:left w:val="none" w:sz="0" w:space="0" w:color="auto"/>
                                                    <w:bottom w:val="none" w:sz="0" w:space="0" w:color="auto"/>
                                                    <w:right w:val="none" w:sz="0" w:space="0" w:color="auto"/>
                                                  </w:divBdr>
                                                  <w:divsChild>
                                                    <w:div w:id="1808627886">
                                                      <w:marLeft w:val="0"/>
                                                      <w:marRight w:val="0"/>
                                                      <w:marTop w:val="0"/>
                                                      <w:marBottom w:val="0"/>
                                                      <w:divBdr>
                                                        <w:top w:val="none" w:sz="0" w:space="0" w:color="auto"/>
                                                        <w:left w:val="none" w:sz="0" w:space="0" w:color="auto"/>
                                                        <w:bottom w:val="none" w:sz="0" w:space="0" w:color="auto"/>
                                                        <w:right w:val="none" w:sz="0" w:space="0" w:color="auto"/>
                                                      </w:divBdr>
                                                      <w:divsChild>
                                                        <w:div w:id="1287389697">
                                                          <w:marLeft w:val="0"/>
                                                          <w:marRight w:val="0"/>
                                                          <w:marTop w:val="0"/>
                                                          <w:marBottom w:val="0"/>
                                                          <w:divBdr>
                                                            <w:top w:val="none" w:sz="0" w:space="0" w:color="auto"/>
                                                            <w:left w:val="none" w:sz="0" w:space="0" w:color="auto"/>
                                                            <w:bottom w:val="none" w:sz="0" w:space="0" w:color="auto"/>
                                                            <w:right w:val="none" w:sz="0" w:space="0" w:color="auto"/>
                                                          </w:divBdr>
                                                          <w:divsChild>
                                                            <w:div w:id="1238130013">
                                                              <w:marLeft w:val="0"/>
                                                              <w:marRight w:val="0"/>
                                                              <w:marTop w:val="0"/>
                                                              <w:marBottom w:val="0"/>
                                                              <w:divBdr>
                                                                <w:top w:val="none" w:sz="0" w:space="0" w:color="auto"/>
                                                                <w:left w:val="none" w:sz="0" w:space="0" w:color="auto"/>
                                                                <w:bottom w:val="none" w:sz="0" w:space="0" w:color="auto"/>
                                                                <w:right w:val="none" w:sz="0" w:space="0" w:color="auto"/>
                                                              </w:divBdr>
                                                              <w:divsChild>
                                                                <w:div w:id="1596134019">
                                                                  <w:marLeft w:val="0"/>
                                                                  <w:marRight w:val="0"/>
                                                                  <w:marTop w:val="0"/>
                                                                  <w:marBottom w:val="0"/>
                                                                  <w:divBdr>
                                                                    <w:top w:val="none" w:sz="0" w:space="0" w:color="auto"/>
                                                                    <w:left w:val="none" w:sz="0" w:space="0" w:color="auto"/>
                                                                    <w:bottom w:val="none" w:sz="0" w:space="0" w:color="auto"/>
                                                                    <w:right w:val="none" w:sz="0" w:space="0" w:color="auto"/>
                                                                  </w:divBdr>
                                                                  <w:divsChild>
                                                                    <w:div w:id="658728996">
                                                                      <w:marLeft w:val="0"/>
                                                                      <w:marRight w:val="0"/>
                                                                      <w:marTop w:val="0"/>
                                                                      <w:marBottom w:val="0"/>
                                                                      <w:divBdr>
                                                                        <w:top w:val="none" w:sz="0" w:space="0" w:color="auto"/>
                                                                        <w:left w:val="none" w:sz="0" w:space="0" w:color="auto"/>
                                                                        <w:bottom w:val="none" w:sz="0" w:space="0" w:color="auto"/>
                                                                        <w:right w:val="none" w:sz="0" w:space="0" w:color="auto"/>
                                                                      </w:divBdr>
                                                                      <w:divsChild>
                                                                        <w:div w:id="121886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018829">
      <w:bodyDiv w:val="1"/>
      <w:marLeft w:val="0"/>
      <w:marRight w:val="0"/>
      <w:marTop w:val="0"/>
      <w:marBottom w:val="0"/>
      <w:divBdr>
        <w:top w:val="none" w:sz="0" w:space="0" w:color="auto"/>
        <w:left w:val="none" w:sz="0" w:space="0" w:color="auto"/>
        <w:bottom w:val="none" w:sz="0" w:space="0" w:color="auto"/>
        <w:right w:val="none" w:sz="0" w:space="0" w:color="auto"/>
      </w:divBdr>
    </w:div>
    <w:div w:id="2082671901">
      <w:bodyDiv w:val="1"/>
      <w:marLeft w:val="0"/>
      <w:marRight w:val="0"/>
      <w:marTop w:val="0"/>
      <w:marBottom w:val="0"/>
      <w:divBdr>
        <w:top w:val="none" w:sz="0" w:space="0" w:color="auto"/>
        <w:left w:val="none" w:sz="0" w:space="0" w:color="auto"/>
        <w:bottom w:val="none" w:sz="0" w:space="0" w:color="auto"/>
        <w:right w:val="none" w:sz="0" w:space="0" w:color="auto"/>
      </w:divBdr>
    </w:div>
    <w:div w:id="2083020289">
      <w:bodyDiv w:val="1"/>
      <w:marLeft w:val="0"/>
      <w:marRight w:val="0"/>
      <w:marTop w:val="0"/>
      <w:marBottom w:val="0"/>
      <w:divBdr>
        <w:top w:val="none" w:sz="0" w:space="0" w:color="auto"/>
        <w:left w:val="none" w:sz="0" w:space="0" w:color="auto"/>
        <w:bottom w:val="none" w:sz="0" w:space="0" w:color="auto"/>
        <w:right w:val="none" w:sz="0" w:space="0" w:color="auto"/>
      </w:divBdr>
    </w:div>
    <w:div w:id="2083091231">
      <w:bodyDiv w:val="1"/>
      <w:marLeft w:val="0"/>
      <w:marRight w:val="0"/>
      <w:marTop w:val="0"/>
      <w:marBottom w:val="0"/>
      <w:divBdr>
        <w:top w:val="none" w:sz="0" w:space="0" w:color="auto"/>
        <w:left w:val="none" w:sz="0" w:space="0" w:color="auto"/>
        <w:bottom w:val="none" w:sz="0" w:space="0" w:color="auto"/>
        <w:right w:val="none" w:sz="0" w:space="0" w:color="auto"/>
      </w:divBdr>
    </w:div>
    <w:div w:id="2083525750">
      <w:bodyDiv w:val="1"/>
      <w:marLeft w:val="0"/>
      <w:marRight w:val="0"/>
      <w:marTop w:val="0"/>
      <w:marBottom w:val="0"/>
      <w:divBdr>
        <w:top w:val="none" w:sz="0" w:space="0" w:color="auto"/>
        <w:left w:val="none" w:sz="0" w:space="0" w:color="auto"/>
        <w:bottom w:val="none" w:sz="0" w:space="0" w:color="auto"/>
        <w:right w:val="none" w:sz="0" w:space="0" w:color="auto"/>
      </w:divBdr>
    </w:div>
    <w:div w:id="2083721048">
      <w:bodyDiv w:val="1"/>
      <w:marLeft w:val="0"/>
      <w:marRight w:val="0"/>
      <w:marTop w:val="0"/>
      <w:marBottom w:val="0"/>
      <w:divBdr>
        <w:top w:val="none" w:sz="0" w:space="0" w:color="auto"/>
        <w:left w:val="none" w:sz="0" w:space="0" w:color="auto"/>
        <w:bottom w:val="none" w:sz="0" w:space="0" w:color="auto"/>
        <w:right w:val="none" w:sz="0" w:space="0" w:color="auto"/>
      </w:divBdr>
    </w:div>
    <w:div w:id="2084180413">
      <w:bodyDiv w:val="1"/>
      <w:marLeft w:val="0"/>
      <w:marRight w:val="0"/>
      <w:marTop w:val="0"/>
      <w:marBottom w:val="0"/>
      <w:divBdr>
        <w:top w:val="none" w:sz="0" w:space="0" w:color="auto"/>
        <w:left w:val="none" w:sz="0" w:space="0" w:color="auto"/>
        <w:bottom w:val="none" w:sz="0" w:space="0" w:color="auto"/>
        <w:right w:val="none" w:sz="0" w:space="0" w:color="auto"/>
      </w:divBdr>
    </w:div>
    <w:div w:id="2084327318">
      <w:bodyDiv w:val="1"/>
      <w:marLeft w:val="0"/>
      <w:marRight w:val="0"/>
      <w:marTop w:val="0"/>
      <w:marBottom w:val="0"/>
      <w:divBdr>
        <w:top w:val="none" w:sz="0" w:space="0" w:color="auto"/>
        <w:left w:val="none" w:sz="0" w:space="0" w:color="auto"/>
        <w:bottom w:val="none" w:sz="0" w:space="0" w:color="auto"/>
        <w:right w:val="none" w:sz="0" w:space="0" w:color="auto"/>
      </w:divBdr>
    </w:div>
    <w:div w:id="2084718181">
      <w:bodyDiv w:val="1"/>
      <w:marLeft w:val="0"/>
      <w:marRight w:val="0"/>
      <w:marTop w:val="0"/>
      <w:marBottom w:val="0"/>
      <w:divBdr>
        <w:top w:val="none" w:sz="0" w:space="0" w:color="auto"/>
        <w:left w:val="none" w:sz="0" w:space="0" w:color="auto"/>
        <w:bottom w:val="none" w:sz="0" w:space="0" w:color="auto"/>
        <w:right w:val="none" w:sz="0" w:space="0" w:color="auto"/>
      </w:divBdr>
    </w:div>
    <w:div w:id="2084906466">
      <w:bodyDiv w:val="1"/>
      <w:marLeft w:val="0"/>
      <w:marRight w:val="0"/>
      <w:marTop w:val="0"/>
      <w:marBottom w:val="0"/>
      <w:divBdr>
        <w:top w:val="none" w:sz="0" w:space="0" w:color="auto"/>
        <w:left w:val="none" w:sz="0" w:space="0" w:color="auto"/>
        <w:bottom w:val="none" w:sz="0" w:space="0" w:color="auto"/>
        <w:right w:val="none" w:sz="0" w:space="0" w:color="auto"/>
      </w:divBdr>
      <w:divsChild>
        <w:div w:id="24141637">
          <w:marLeft w:val="0"/>
          <w:marRight w:val="0"/>
          <w:marTop w:val="0"/>
          <w:marBottom w:val="0"/>
          <w:divBdr>
            <w:top w:val="none" w:sz="0" w:space="0" w:color="auto"/>
            <w:left w:val="none" w:sz="0" w:space="0" w:color="auto"/>
            <w:bottom w:val="none" w:sz="0" w:space="0" w:color="auto"/>
            <w:right w:val="none" w:sz="0" w:space="0" w:color="auto"/>
          </w:divBdr>
          <w:divsChild>
            <w:div w:id="1657343420">
              <w:marLeft w:val="0"/>
              <w:marRight w:val="0"/>
              <w:marTop w:val="0"/>
              <w:marBottom w:val="0"/>
              <w:divBdr>
                <w:top w:val="none" w:sz="0" w:space="0" w:color="auto"/>
                <w:left w:val="none" w:sz="0" w:space="0" w:color="auto"/>
                <w:bottom w:val="none" w:sz="0" w:space="0" w:color="auto"/>
                <w:right w:val="none" w:sz="0" w:space="0" w:color="auto"/>
              </w:divBdr>
              <w:divsChild>
                <w:div w:id="558639520">
                  <w:marLeft w:val="0"/>
                  <w:marRight w:val="0"/>
                  <w:marTop w:val="0"/>
                  <w:marBottom w:val="0"/>
                  <w:divBdr>
                    <w:top w:val="none" w:sz="0" w:space="0" w:color="auto"/>
                    <w:left w:val="none" w:sz="0" w:space="0" w:color="auto"/>
                    <w:bottom w:val="none" w:sz="0" w:space="0" w:color="auto"/>
                    <w:right w:val="none" w:sz="0" w:space="0" w:color="auto"/>
                  </w:divBdr>
                  <w:divsChild>
                    <w:div w:id="1775899650">
                      <w:marLeft w:val="0"/>
                      <w:marRight w:val="0"/>
                      <w:marTop w:val="0"/>
                      <w:marBottom w:val="0"/>
                      <w:divBdr>
                        <w:top w:val="none" w:sz="0" w:space="0" w:color="auto"/>
                        <w:left w:val="none" w:sz="0" w:space="0" w:color="auto"/>
                        <w:bottom w:val="none" w:sz="0" w:space="0" w:color="auto"/>
                        <w:right w:val="none" w:sz="0" w:space="0" w:color="auto"/>
                      </w:divBdr>
                      <w:divsChild>
                        <w:div w:id="433986701">
                          <w:marLeft w:val="0"/>
                          <w:marRight w:val="0"/>
                          <w:marTop w:val="0"/>
                          <w:marBottom w:val="0"/>
                          <w:divBdr>
                            <w:top w:val="none" w:sz="0" w:space="0" w:color="auto"/>
                            <w:left w:val="none" w:sz="0" w:space="0" w:color="auto"/>
                            <w:bottom w:val="none" w:sz="0" w:space="0" w:color="auto"/>
                            <w:right w:val="none" w:sz="0" w:space="0" w:color="auto"/>
                          </w:divBdr>
                          <w:divsChild>
                            <w:div w:id="681977969">
                              <w:marLeft w:val="3"/>
                              <w:marRight w:val="0"/>
                              <w:marTop w:val="0"/>
                              <w:marBottom w:val="0"/>
                              <w:divBdr>
                                <w:top w:val="none" w:sz="0" w:space="0" w:color="auto"/>
                                <w:left w:val="none" w:sz="0" w:space="0" w:color="auto"/>
                                <w:bottom w:val="none" w:sz="0" w:space="0" w:color="auto"/>
                                <w:right w:val="none" w:sz="0" w:space="0" w:color="auto"/>
                              </w:divBdr>
                              <w:divsChild>
                                <w:div w:id="663968448">
                                  <w:marLeft w:val="0"/>
                                  <w:marRight w:val="0"/>
                                  <w:marTop w:val="0"/>
                                  <w:marBottom w:val="0"/>
                                  <w:divBdr>
                                    <w:top w:val="none" w:sz="0" w:space="0" w:color="auto"/>
                                    <w:left w:val="none" w:sz="0" w:space="0" w:color="auto"/>
                                    <w:bottom w:val="none" w:sz="0" w:space="0" w:color="auto"/>
                                    <w:right w:val="none" w:sz="0" w:space="0" w:color="auto"/>
                                  </w:divBdr>
                                  <w:divsChild>
                                    <w:div w:id="1244992334">
                                      <w:marLeft w:val="0"/>
                                      <w:marRight w:val="0"/>
                                      <w:marTop w:val="0"/>
                                      <w:marBottom w:val="0"/>
                                      <w:divBdr>
                                        <w:top w:val="none" w:sz="0" w:space="0" w:color="auto"/>
                                        <w:left w:val="none" w:sz="0" w:space="0" w:color="auto"/>
                                        <w:bottom w:val="none" w:sz="0" w:space="0" w:color="auto"/>
                                        <w:right w:val="none" w:sz="0" w:space="0" w:color="auto"/>
                                      </w:divBdr>
                                      <w:divsChild>
                                        <w:div w:id="1184630269">
                                          <w:marLeft w:val="0"/>
                                          <w:marRight w:val="0"/>
                                          <w:marTop w:val="0"/>
                                          <w:marBottom w:val="0"/>
                                          <w:divBdr>
                                            <w:top w:val="none" w:sz="0" w:space="0" w:color="auto"/>
                                            <w:left w:val="none" w:sz="0" w:space="0" w:color="auto"/>
                                            <w:bottom w:val="none" w:sz="0" w:space="0" w:color="auto"/>
                                            <w:right w:val="none" w:sz="0" w:space="0" w:color="auto"/>
                                          </w:divBdr>
                                          <w:divsChild>
                                            <w:div w:id="1670908333">
                                              <w:marLeft w:val="0"/>
                                              <w:marRight w:val="0"/>
                                              <w:marTop w:val="0"/>
                                              <w:marBottom w:val="0"/>
                                              <w:divBdr>
                                                <w:top w:val="none" w:sz="0" w:space="0" w:color="auto"/>
                                                <w:left w:val="none" w:sz="0" w:space="0" w:color="auto"/>
                                                <w:bottom w:val="none" w:sz="0" w:space="0" w:color="auto"/>
                                                <w:right w:val="none" w:sz="0" w:space="0" w:color="auto"/>
                                              </w:divBdr>
                                              <w:divsChild>
                                                <w:div w:id="249509454">
                                                  <w:marLeft w:val="0"/>
                                                  <w:marRight w:val="0"/>
                                                  <w:marTop w:val="0"/>
                                                  <w:marBottom w:val="0"/>
                                                  <w:divBdr>
                                                    <w:top w:val="none" w:sz="0" w:space="0" w:color="auto"/>
                                                    <w:left w:val="none" w:sz="0" w:space="0" w:color="auto"/>
                                                    <w:bottom w:val="none" w:sz="0" w:space="0" w:color="auto"/>
                                                    <w:right w:val="none" w:sz="0" w:space="0" w:color="auto"/>
                                                  </w:divBdr>
                                                  <w:divsChild>
                                                    <w:div w:id="668214532">
                                                      <w:marLeft w:val="0"/>
                                                      <w:marRight w:val="0"/>
                                                      <w:marTop w:val="0"/>
                                                      <w:marBottom w:val="0"/>
                                                      <w:divBdr>
                                                        <w:top w:val="none" w:sz="0" w:space="0" w:color="auto"/>
                                                        <w:left w:val="none" w:sz="0" w:space="0" w:color="auto"/>
                                                        <w:bottom w:val="none" w:sz="0" w:space="0" w:color="auto"/>
                                                        <w:right w:val="none" w:sz="0" w:space="0" w:color="auto"/>
                                                      </w:divBdr>
                                                      <w:divsChild>
                                                        <w:div w:id="1539244660">
                                                          <w:marLeft w:val="0"/>
                                                          <w:marRight w:val="0"/>
                                                          <w:marTop w:val="0"/>
                                                          <w:marBottom w:val="0"/>
                                                          <w:divBdr>
                                                            <w:top w:val="none" w:sz="0" w:space="0" w:color="auto"/>
                                                            <w:left w:val="none" w:sz="0" w:space="0" w:color="auto"/>
                                                            <w:bottom w:val="none" w:sz="0" w:space="0" w:color="auto"/>
                                                            <w:right w:val="none" w:sz="0" w:space="0" w:color="auto"/>
                                                          </w:divBdr>
                                                          <w:divsChild>
                                                            <w:div w:id="1761638160">
                                                              <w:marLeft w:val="0"/>
                                                              <w:marRight w:val="0"/>
                                                              <w:marTop w:val="0"/>
                                                              <w:marBottom w:val="0"/>
                                                              <w:divBdr>
                                                                <w:top w:val="none" w:sz="0" w:space="0" w:color="auto"/>
                                                                <w:left w:val="none" w:sz="0" w:space="0" w:color="auto"/>
                                                                <w:bottom w:val="none" w:sz="0" w:space="0" w:color="auto"/>
                                                                <w:right w:val="none" w:sz="0" w:space="0" w:color="auto"/>
                                                              </w:divBdr>
                                                              <w:divsChild>
                                                                <w:div w:id="1705865383">
                                                                  <w:marLeft w:val="0"/>
                                                                  <w:marRight w:val="0"/>
                                                                  <w:marTop w:val="0"/>
                                                                  <w:marBottom w:val="0"/>
                                                                  <w:divBdr>
                                                                    <w:top w:val="none" w:sz="0" w:space="0" w:color="auto"/>
                                                                    <w:left w:val="none" w:sz="0" w:space="0" w:color="auto"/>
                                                                    <w:bottom w:val="none" w:sz="0" w:space="0" w:color="auto"/>
                                                                    <w:right w:val="none" w:sz="0" w:space="0" w:color="auto"/>
                                                                  </w:divBdr>
                                                                  <w:divsChild>
                                                                    <w:div w:id="1893694842">
                                                                      <w:marLeft w:val="0"/>
                                                                      <w:marRight w:val="0"/>
                                                                      <w:marTop w:val="0"/>
                                                                      <w:marBottom w:val="0"/>
                                                                      <w:divBdr>
                                                                        <w:top w:val="none" w:sz="0" w:space="0" w:color="auto"/>
                                                                        <w:left w:val="none" w:sz="0" w:space="0" w:color="auto"/>
                                                                        <w:bottom w:val="none" w:sz="0" w:space="0" w:color="auto"/>
                                                                        <w:right w:val="none" w:sz="0" w:space="0" w:color="auto"/>
                                                                      </w:divBdr>
                                                                      <w:divsChild>
                                                                        <w:div w:id="186458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881352">
      <w:bodyDiv w:val="1"/>
      <w:marLeft w:val="0"/>
      <w:marRight w:val="0"/>
      <w:marTop w:val="0"/>
      <w:marBottom w:val="0"/>
      <w:divBdr>
        <w:top w:val="none" w:sz="0" w:space="0" w:color="auto"/>
        <w:left w:val="none" w:sz="0" w:space="0" w:color="auto"/>
        <w:bottom w:val="none" w:sz="0" w:space="0" w:color="auto"/>
        <w:right w:val="none" w:sz="0" w:space="0" w:color="auto"/>
      </w:divBdr>
    </w:div>
    <w:div w:id="2086829786">
      <w:bodyDiv w:val="1"/>
      <w:marLeft w:val="0"/>
      <w:marRight w:val="0"/>
      <w:marTop w:val="0"/>
      <w:marBottom w:val="0"/>
      <w:divBdr>
        <w:top w:val="none" w:sz="0" w:space="0" w:color="auto"/>
        <w:left w:val="none" w:sz="0" w:space="0" w:color="auto"/>
        <w:bottom w:val="none" w:sz="0" w:space="0" w:color="auto"/>
        <w:right w:val="none" w:sz="0" w:space="0" w:color="auto"/>
      </w:divBdr>
      <w:divsChild>
        <w:div w:id="1451320494">
          <w:marLeft w:val="0"/>
          <w:marRight w:val="0"/>
          <w:marTop w:val="0"/>
          <w:marBottom w:val="0"/>
          <w:divBdr>
            <w:top w:val="none" w:sz="0" w:space="0" w:color="auto"/>
            <w:left w:val="none" w:sz="0" w:space="0" w:color="auto"/>
            <w:bottom w:val="none" w:sz="0" w:space="0" w:color="auto"/>
            <w:right w:val="none" w:sz="0" w:space="0" w:color="auto"/>
          </w:divBdr>
          <w:divsChild>
            <w:div w:id="408618537">
              <w:marLeft w:val="0"/>
              <w:marRight w:val="0"/>
              <w:marTop w:val="0"/>
              <w:marBottom w:val="0"/>
              <w:divBdr>
                <w:top w:val="none" w:sz="0" w:space="0" w:color="auto"/>
                <w:left w:val="none" w:sz="0" w:space="0" w:color="auto"/>
                <w:bottom w:val="none" w:sz="0" w:space="0" w:color="auto"/>
                <w:right w:val="none" w:sz="0" w:space="0" w:color="auto"/>
              </w:divBdr>
              <w:divsChild>
                <w:div w:id="1998458895">
                  <w:marLeft w:val="0"/>
                  <w:marRight w:val="0"/>
                  <w:marTop w:val="0"/>
                  <w:marBottom w:val="0"/>
                  <w:divBdr>
                    <w:top w:val="none" w:sz="0" w:space="0" w:color="auto"/>
                    <w:left w:val="none" w:sz="0" w:space="0" w:color="auto"/>
                    <w:bottom w:val="none" w:sz="0" w:space="0" w:color="auto"/>
                    <w:right w:val="none" w:sz="0" w:space="0" w:color="auto"/>
                  </w:divBdr>
                  <w:divsChild>
                    <w:div w:id="57680384">
                      <w:marLeft w:val="0"/>
                      <w:marRight w:val="0"/>
                      <w:marTop w:val="0"/>
                      <w:marBottom w:val="0"/>
                      <w:divBdr>
                        <w:top w:val="none" w:sz="0" w:space="0" w:color="auto"/>
                        <w:left w:val="none" w:sz="0" w:space="0" w:color="auto"/>
                        <w:bottom w:val="none" w:sz="0" w:space="0" w:color="auto"/>
                        <w:right w:val="none" w:sz="0" w:space="0" w:color="auto"/>
                      </w:divBdr>
                      <w:divsChild>
                        <w:div w:id="1598059261">
                          <w:marLeft w:val="0"/>
                          <w:marRight w:val="0"/>
                          <w:marTop w:val="0"/>
                          <w:marBottom w:val="0"/>
                          <w:divBdr>
                            <w:top w:val="none" w:sz="0" w:space="0" w:color="auto"/>
                            <w:left w:val="none" w:sz="0" w:space="0" w:color="auto"/>
                            <w:bottom w:val="none" w:sz="0" w:space="0" w:color="auto"/>
                            <w:right w:val="none" w:sz="0" w:space="0" w:color="auto"/>
                          </w:divBdr>
                          <w:divsChild>
                            <w:div w:id="1382745968">
                              <w:marLeft w:val="0"/>
                              <w:marRight w:val="0"/>
                              <w:marTop w:val="0"/>
                              <w:marBottom w:val="0"/>
                              <w:divBdr>
                                <w:top w:val="none" w:sz="0" w:space="0" w:color="auto"/>
                                <w:left w:val="none" w:sz="0" w:space="0" w:color="auto"/>
                                <w:bottom w:val="none" w:sz="0" w:space="0" w:color="auto"/>
                                <w:right w:val="none" w:sz="0" w:space="0" w:color="auto"/>
                              </w:divBdr>
                              <w:divsChild>
                                <w:div w:id="41295529">
                                  <w:marLeft w:val="0"/>
                                  <w:marRight w:val="0"/>
                                  <w:marTop w:val="0"/>
                                  <w:marBottom w:val="0"/>
                                  <w:divBdr>
                                    <w:top w:val="none" w:sz="0" w:space="0" w:color="auto"/>
                                    <w:left w:val="none" w:sz="0" w:space="0" w:color="auto"/>
                                    <w:bottom w:val="none" w:sz="0" w:space="0" w:color="auto"/>
                                    <w:right w:val="none" w:sz="0" w:space="0" w:color="auto"/>
                                  </w:divBdr>
                                  <w:divsChild>
                                    <w:div w:id="2052917889">
                                      <w:marLeft w:val="0"/>
                                      <w:marRight w:val="0"/>
                                      <w:marTop w:val="0"/>
                                      <w:marBottom w:val="0"/>
                                      <w:divBdr>
                                        <w:top w:val="none" w:sz="0" w:space="0" w:color="auto"/>
                                        <w:left w:val="none" w:sz="0" w:space="0" w:color="auto"/>
                                        <w:bottom w:val="none" w:sz="0" w:space="0" w:color="auto"/>
                                        <w:right w:val="none" w:sz="0" w:space="0" w:color="auto"/>
                                      </w:divBdr>
                                      <w:divsChild>
                                        <w:div w:id="409304493">
                                          <w:marLeft w:val="-150"/>
                                          <w:marRight w:val="-150"/>
                                          <w:marTop w:val="0"/>
                                          <w:marBottom w:val="0"/>
                                          <w:divBdr>
                                            <w:top w:val="none" w:sz="0" w:space="0" w:color="auto"/>
                                            <w:left w:val="none" w:sz="0" w:space="0" w:color="auto"/>
                                            <w:bottom w:val="none" w:sz="0" w:space="0" w:color="auto"/>
                                            <w:right w:val="none" w:sz="0" w:space="0" w:color="auto"/>
                                          </w:divBdr>
                                          <w:divsChild>
                                            <w:div w:id="1145776932">
                                              <w:marLeft w:val="0"/>
                                              <w:marRight w:val="0"/>
                                              <w:marTop w:val="0"/>
                                              <w:marBottom w:val="0"/>
                                              <w:divBdr>
                                                <w:top w:val="none" w:sz="0" w:space="0" w:color="auto"/>
                                                <w:left w:val="none" w:sz="0" w:space="0" w:color="auto"/>
                                                <w:bottom w:val="none" w:sz="0" w:space="0" w:color="auto"/>
                                                <w:right w:val="none" w:sz="0" w:space="0" w:color="auto"/>
                                              </w:divBdr>
                                              <w:divsChild>
                                                <w:div w:id="978266804">
                                                  <w:marLeft w:val="0"/>
                                                  <w:marRight w:val="0"/>
                                                  <w:marTop w:val="0"/>
                                                  <w:marBottom w:val="0"/>
                                                  <w:divBdr>
                                                    <w:top w:val="none" w:sz="0" w:space="0" w:color="auto"/>
                                                    <w:left w:val="none" w:sz="0" w:space="0" w:color="auto"/>
                                                    <w:bottom w:val="none" w:sz="0" w:space="0" w:color="auto"/>
                                                    <w:right w:val="none" w:sz="0" w:space="0" w:color="auto"/>
                                                  </w:divBdr>
                                                  <w:divsChild>
                                                    <w:div w:id="604534303">
                                                      <w:marLeft w:val="0"/>
                                                      <w:marRight w:val="0"/>
                                                      <w:marTop w:val="0"/>
                                                      <w:marBottom w:val="0"/>
                                                      <w:divBdr>
                                                        <w:top w:val="none" w:sz="0" w:space="0" w:color="auto"/>
                                                        <w:left w:val="none" w:sz="0" w:space="0" w:color="auto"/>
                                                        <w:bottom w:val="none" w:sz="0" w:space="0" w:color="auto"/>
                                                        <w:right w:val="none" w:sz="0" w:space="0" w:color="auto"/>
                                                      </w:divBdr>
                                                      <w:divsChild>
                                                        <w:div w:id="411700332">
                                                          <w:marLeft w:val="0"/>
                                                          <w:marRight w:val="0"/>
                                                          <w:marTop w:val="0"/>
                                                          <w:marBottom w:val="0"/>
                                                          <w:divBdr>
                                                            <w:top w:val="none" w:sz="0" w:space="0" w:color="auto"/>
                                                            <w:left w:val="none" w:sz="0" w:space="0" w:color="auto"/>
                                                            <w:bottom w:val="none" w:sz="0" w:space="0" w:color="auto"/>
                                                            <w:right w:val="none" w:sz="0" w:space="0" w:color="auto"/>
                                                          </w:divBdr>
                                                          <w:divsChild>
                                                            <w:div w:id="1473251706">
                                                              <w:marLeft w:val="0"/>
                                                              <w:marRight w:val="0"/>
                                                              <w:marTop w:val="0"/>
                                                              <w:marBottom w:val="0"/>
                                                              <w:divBdr>
                                                                <w:top w:val="none" w:sz="0" w:space="0" w:color="auto"/>
                                                                <w:left w:val="none" w:sz="0" w:space="0" w:color="auto"/>
                                                                <w:bottom w:val="none" w:sz="0" w:space="0" w:color="auto"/>
                                                                <w:right w:val="none" w:sz="0" w:space="0" w:color="auto"/>
                                                              </w:divBdr>
                                                              <w:divsChild>
                                                                <w:div w:id="1189100857">
                                                                  <w:marLeft w:val="0"/>
                                                                  <w:marRight w:val="0"/>
                                                                  <w:marTop w:val="0"/>
                                                                  <w:marBottom w:val="0"/>
                                                                  <w:divBdr>
                                                                    <w:top w:val="none" w:sz="0" w:space="0" w:color="auto"/>
                                                                    <w:left w:val="none" w:sz="0" w:space="0" w:color="auto"/>
                                                                    <w:bottom w:val="none" w:sz="0" w:space="0" w:color="auto"/>
                                                                    <w:right w:val="none" w:sz="0" w:space="0" w:color="auto"/>
                                                                  </w:divBdr>
                                                                  <w:divsChild>
                                                                    <w:div w:id="127625282">
                                                                      <w:marLeft w:val="0"/>
                                                                      <w:marRight w:val="0"/>
                                                                      <w:marTop w:val="0"/>
                                                                      <w:marBottom w:val="0"/>
                                                                      <w:divBdr>
                                                                        <w:top w:val="none" w:sz="0" w:space="0" w:color="auto"/>
                                                                        <w:left w:val="none" w:sz="0" w:space="0" w:color="auto"/>
                                                                        <w:bottom w:val="none" w:sz="0" w:space="0" w:color="auto"/>
                                                                        <w:right w:val="none" w:sz="0" w:space="0" w:color="auto"/>
                                                                      </w:divBdr>
                                                                      <w:divsChild>
                                                                        <w:div w:id="167140282">
                                                                          <w:marLeft w:val="-225"/>
                                                                          <w:marRight w:val="-225"/>
                                                                          <w:marTop w:val="0"/>
                                                                          <w:marBottom w:val="0"/>
                                                                          <w:divBdr>
                                                                            <w:top w:val="none" w:sz="0" w:space="0" w:color="auto"/>
                                                                            <w:left w:val="none" w:sz="0" w:space="0" w:color="auto"/>
                                                                            <w:bottom w:val="none" w:sz="0" w:space="0" w:color="auto"/>
                                                                            <w:right w:val="none" w:sz="0" w:space="0" w:color="auto"/>
                                                                          </w:divBdr>
                                                                          <w:divsChild>
                                                                            <w:div w:id="14783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266601">
      <w:bodyDiv w:val="1"/>
      <w:marLeft w:val="0"/>
      <w:marRight w:val="0"/>
      <w:marTop w:val="0"/>
      <w:marBottom w:val="0"/>
      <w:divBdr>
        <w:top w:val="none" w:sz="0" w:space="0" w:color="auto"/>
        <w:left w:val="none" w:sz="0" w:space="0" w:color="auto"/>
        <w:bottom w:val="none" w:sz="0" w:space="0" w:color="auto"/>
        <w:right w:val="none" w:sz="0" w:space="0" w:color="auto"/>
      </w:divBdr>
      <w:divsChild>
        <w:div w:id="1171682642">
          <w:marLeft w:val="0"/>
          <w:marRight w:val="0"/>
          <w:marTop w:val="0"/>
          <w:marBottom w:val="0"/>
          <w:divBdr>
            <w:top w:val="none" w:sz="0" w:space="0" w:color="auto"/>
            <w:left w:val="none" w:sz="0" w:space="0" w:color="auto"/>
            <w:bottom w:val="none" w:sz="0" w:space="0" w:color="auto"/>
            <w:right w:val="none" w:sz="0" w:space="0" w:color="auto"/>
          </w:divBdr>
          <w:divsChild>
            <w:div w:id="33509300">
              <w:marLeft w:val="0"/>
              <w:marRight w:val="0"/>
              <w:marTop w:val="0"/>
              <w:marBottom w:val="0"/>
              <w:divBdr>
                <w:top w:val="none" w:sz="0" w:space="0" w:color="auto"/>
                <w:left w:val="none" w:sz="0" w:space="0" w:color="auto"/>
                <w:bottom w:val="none" w:sz="0" w:space="0" w:color="auto"/>
                <w:right w:val="none" w:sz="0" w:space="0" w:color="auto"/>
              </w:divBdr>
              <w:divsChild>
                <w:div w:id="1360011563">
                  <w:marLeft w:val="0"/>
                  <w:marRight w:val="0"/>
                  <w:marTop w:val="0"/>
                  <w:marBottom w:val="0"/>
                  <w:divBdr>
                    <w:top w:val="none" w:sz="0" w:space="0" w:color="auto"/>
                    <w:left w:val="none" w:sz="0" w:space="0" w:color="auto"/>
                    <w:bottom w:val="none" w:sz="0" w:space="0" w:color="auto"/>
                    <w:right w:val="none" w:sz="0" w:space="0" w:color="auto"/>
                  </w:divBdr>
                  <w:divsChild>
                    <w:div w:id="1714232017">
                      <w:marLeft w:val="0"/>
                      <w:marRight w:val="0"/>
                      <w:marTop w:val="0"/>
                      <w:marBottom w:val="0"/>
                      <w:divBdr>
                        <w:top w:val="none" w:sz="0" w:space="0" w:color="auto"/>
                        <w:left w:val="none" w:sz="0" w:space="0" w:color="auto"/>
                        <w:bottom w:val="none" w:sz="0" w:space="0" w:color="auto"/>
                        <w:right w:val="none" w:sz="0" w:space="0" w:color="auto"/>
                      </w:divBdr>
                      <w:divsChild>
                        <w:div w:id="1813790807">
                          <w:marLeft w:val="0"/>
                          <w:marRight w:val="0"/>
                          <w:marTop w:val="0"/>
                          <w:marBottom w:val="0"/>
                          <w:divBdr>
                            <w:top w:val="none" w:sz="0" w:space="0" w:color="auto"/>
                            <w:left w:val="none" w:sz="0" w:space="0" w:color="auto"/>
                            <w:bottom w:val="none" w:sz="0" w:space="0" w:color="auto"/>
                            <w:right w:val="none" w:sz="0" w:space="0" w:color="auto"/>
                          </w:divBdr>
                          <w:divsChild>
                            <w:div w:id="609288962">
                              <w:marLeft w:val="0"/>
                              <w:marRight w:val="0"/>
                              <w:marTop w:val="0"/>
                              <w:marBottom w:val="0"/>
                              <w:divBdr>
                                <w:top w:val="none" w:sz="0" w:space="0" w:color="auto"/>
                                <w:left w:val="none" w:sz="0" w:space="0" w:color="auto"/>
                                <w:bottom w:val="none" w:sz="0" w:space="0" w:color="auto"/>
                                <w:right w:val="none" w:sz="0" w:space="0" w:color="auto"/>
                              </w:divBdr>
                              <w:divsChild>
                                <w:div w:id="303894220">
                                  <w:marLeft w:val="0"/>
                                  <w:marRight w:val="0"/>
                                  <w:marTop w:val="0"/>
                                  <w:marBottom w:val="0"/>
                                  <w:divBdr>
                                    <w:top w:val="none" w:sz="0" w:space="0" w:color="auto"/>
                                    <w:left w:val="none" w:sz="0" w:space="0" w:color="auto"/>
                                    <w:bottom w:val="none" w:sz="0" w:space="0" w:color="auto"/>
                                    <w:right w:val="none" w:sz="0" w:space="0" w:color="auto"/>
                                  </w:divBdr>
                                  <w:divsChild>
                                    <w:div w:id="338235293">
                                      <w:marLeft w:val="0"/>
                                      <w:marRight w:val="0"/>
                                      <w:marTop w:val="0"/>
                                      <w:marBottom w:val="0"/>
                                      <w:divBdr>
                                        <w:top w:val="none" w:sz="0" w:space="0" w:color="auto"/>
                                        <w:left w:val="none" w:sz="0" w:space="0" w:color="auto"/>
                                        <w:bottom w:val="none" w:sz="0" w:space="0" w:color="auto"/>
                                        <w:right w:val="none" w:sz="0" w:space="0" w:color="auto"/>
                                      </w:divBdr>
                                      <w:divsChild>
                                        <w:div w:id="1464159158">
                                          <w:marLeft w:val="-150"/>
                                          <w:marRight w:val="-150"/>
                                          <w:marTop w:val="0"/>
                                          <w:marBottom w:val="0"/>
                                          <w:divBdr>
                                            <w:top w:val="none" w:sz="0" w:space="0" w:color="auto"/>
                                            <w:left w:val="none" w:sz="0" w:space="0" w:color="auto"/>
                                            <w:bottom w:val="none" w:sz="0" w:space="0" w:color="auto"/>
                                            <w:right w:val="none" w:sz="0" w:space="0" w:color="auto"/>
                                          </w:divBdr>
                                          <w:divsChild>
                                            <w:div w:id="961502036">
                                              <w:marLeft w:val="0"/>
                                              <w:marRight w:val="0"/>
                                              <w:marTop w:val="0"/>
                                              <w:marBottom w:val="0"/>
                                              <w:divBdr>
                                                <w:top w:val="none" w:sz="0" w:space="0" w:color="auto"/>
                                                <w:left w:val="none" w:sz="0" w:space="0" w:color="auto"/>
                                                <w:bottom w:val="none" w:sz="0" w:space="0" w:color="auto"/>
                                                <w:right w:val="none" w:sz="0" w:space="0" w:color="auto"/>
                                              </w:divBdr>
                                              <w:divsChild>
                                                <w:div w:id="272641172">
                                                  <w:marLeft w:val="0"/>
                                                  <w:marRight w:val="0"/>
                                                  <w:marTop w:val="0"/>
                                                  <w:marBottom w:val="0"/>
                                                  <w:divBdr>
                                                    <w:top w:val="none" w:sz="0" w:space="0" w:color="auto"/>
                                                    <w:left w:val="none" w:sz="0" w:space="0" w:color="auto"/>
                                                    <w:bottom w:val="none" w:sz="0" w:space="0" w:color="auto"/>
                                                    <w:right w:val="none" w:sz="0" w:space="0" w:color="auto"/>
                                                  </w:divBdr>
                                                  <w:divsChild>
                                                    <w:div w:id="8068415">
                                                      <w:marLeft w:val="0"/>
                                                      <w:marRight w:val="0"/>
                                                      <w:marTop w:val="0"/>
                                                      <w:marBottom w:val="0"/>
                                                      <w:divBdr>
                                                        <w:top w:val="none" w:sz="0" w:space="0" w:color="auto"/>
                                                        <w:left w:val="none" w:sz="0" w:space="0" w:color="auto"/>
                                                        <w:bottom w:val="none" w:sz="0" w:space="0" w:color="auto"/>
                                                        <w:right w:val="none" w:sz="0" w:space="0" w:color="auto"/>
                                                      </w:divBdr>
                                                      <w:divsChild>
                                                        <w:div w:id="543254852">
                                                          <w:marLeft w:val="0"/>
                                                          <w:marRight w:val="0"/>
                                                          <w:marTop w:val="0"/>
                                                          <w:marBottom w:val="0"/>
                                                          <w:divBdr>
                                                            <w:top w:val="none" w:sz="0" w:space="0" w:color="auto"/>
                                                            <w:left w:val="none" w:sz="0" w:space="0" w:color="auto"/>
                                                            <w:bottom w:val="none" w:sz="0" w:space="0" w:color="auto"/>
                                                            <w:right w:val="none" w:sz="0" w:space="0" w:color="auto"/>
                                                          </w:divBdr>
                                                          <w:divsChild>
                                                            <w:div w:id="1153062612">
                                                              <w:marLeft w:val="0"/>
                                                              <w:marRight w:val="0"/>
                                                              <w:marTop w:val="0"/>
                                                              <w:marBottom w:val="0"/>
                                                              <w:divBdr>
                                                                <w:top w:val="none" w:sz="0" w:space="0" w:color="auto"/>
                                                                <w:left w:val="none" w:sz="0" w:space="0" w:color="auto"/>
                                                                <w:bottom w:val="none" w:sz="0" w:space="0" w:color="auto"/>
                                                                <w:right w:val="none" w:sz="0" w:space="0" w:color="auto"/>
                                                              </w:divBdr>
                                                              <w:divsChild>
                                                                <w:div w:id="2063097087">
                                                                  <w:marLeft w:val="0"/>
                                                                  <w:marRight w:val="0"/>
                                                                  <w:marTop w:val="0"/>
                                                                  <w:marBottom w:val="0"/>
                                                                  <w:divBdr>
                                                                    <w:top w:val="none" w:sz="0" w:space="0" w:color="auto"/>
                                                                    <w:left w:val="none" w:sz="0" w:space="0" w:color="auto"/>
                                                                    <w:bottom w:val="none" w:sz="0" w:space="0" w:color="auto"/>
                                                                    <w:right w:val="none" w:sz="0" w:space="0" w:color="auto"/>
                                                                  </w:divBdr>
                                                                  <w:divsChild>
                                                                    <w:div w:id="1090467603">
                                                                      <w:marLeft w:val="0"/>
                                                                      <w:marRight w:val="0"/>
                                                                      <w:marTop w:val="0"/>
                                                                      <w:marBottom w:val="0"/>
                                                                      <w:divBdr>
                                                                        <w:top w:val="none" w:sz="0" w:space="0" w:color="auto"/>
                                                                        <w:left w:val="none" w:sz="0" w:space="0" w:color="auto"/>
                                                                        <w:bottom w:val="none" w:sz="0" w:space="0" w:color="auto"/>
                                                                        <w:right w:val="none" w:sz="0" w:space="0" w:color="auto"/>
                                                                      </w:divBdr>
                                                                      <w:divsChild>
                                                                        <w:div w:id="1773238172">
                                                                          <w:marLeft w:val="-225"/>
                                                                          <w:marRight w:val="-225"/>
                                                                          <w:marTop w:val="0"/>
                                                                          <w:marBottom w:val="0"/>
                                                                          <w:divBdr>
                                                                            <w:top w:val="none" w:sz="0" w:space="0" w:color="auto"/>
                                                                            <w:left w:val="none" w:sz="0" w:space="0" w:color="auto"/>
                                                                            <w:bottom w:val="none" w:sz="0" w:space="0" w:color="auto"/>
                                                                            <w:right w:val="none" w:sz="0" w:space="0" w:color="auto"/>
                                                                          </w:divBdr>
                                                                          <w:divsChild>
                                                                            <w:div w:id="8971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680010">
      <w:bodyDiv w:val="1"/>
      <w:marLeft w:val="0"/>
      <w:marRight w:val="0"/>
      <w:marTop w:val="0"/>
      <w:marBottom w:val="0"/>
      <w:divBdr>
        <w:top w:val="none" w:sz="0" w:space="0" w:color="auto"/>
        <w:left w:val="none" w:sz="0" w:space="0" w:color="auto"/>
        <w:bottom w:val="none" w:sz="0" w:space="0" w:color="auto"/>
        <w:right w:val="none" w:sz="0" w:space="0" w:color="auto"/>
      </w:divBdr>
    </w:div>
    <w:div w:id="2088068003">
      <w:bodyDiv w:val="1"/>
      <w:marLeft w:val="0"/>
      <w:marRight w:val="0"/>
      <w:marTop w:val="0"/>
      <w:marBottom w:val="0"/>
      <w:divBdr>
        <w:top w:val="none" w:sz="0" w:space="0" w:color="auto"/>
        <w:left w:val="none" w:sz="0" w:space="0" w:color="auto"/>
        <w:bottom w:val="none" w:sz="0" w:space="0" w:color="auto"/>
        <w:right w:val="none" w:sz="0" w:space="0" w:color="auto"/>
      </w:divBdr>
    </w:div>
    <w:div w:id="2088071972">
      <w:bodyDiv w:val="1"/>
      <w:marLeft w:val="0"/>
      <w:marRight w:val="0"/>
      <w:marTop w:val="0"/>
      <w:marBottom w:val="0"/>
      <w:divBdr>
        <w:top w:val="none" w:sz="0" w:space="0" w:color="auto"/>
        <w:left w:val="none" w:sz="0" w:space="0" w:color="auto"/>
        <w:bottom w:val="none" w:sz="0" w:space="0" w:color="auto"/>
        <w:right w:val="none" w:sz="0" w:space="0" w:color="auto"/>
      </w:divBdr>
    </w:div>
    <w:div w:id="2088333764">
      <w:bodyDiv w:val="1"/>
      <w:marLeft w:val="0"/>
      <w:marRight w:val="0"/>
      <w:marTop w:val="0"/>
      <w:marBottom w:val="0"/>
      <w:divBdr>
        <w:top w:val="none" w:sz="0" w:space="0" w:color="auto"/>
        <w:left w:val="none" w:sz="0" w:space="0" w:color="auto"/>
        <w:bottom w:val="none" w:sz="0" w:space="0" w:color="auto"/>
        <w:right w:val="none" w:sz="0" w:space="0" w:color="auto"/>
      </w:divBdr>
    </w:div>
    <w:div w:id="2089110544">
      <w:bodyDiv w:val="1"/>
      <w:marLeft w:val="0"/>
      <w:marRight w:val="0"/>
      <w:marTop w:val="0"/>
      <w:marBottom w:val="0"/>
      <w:divBdr>
        <w:top w:val="none" w:sz="0" w:space="0" w:color="auto"/>
        <w:left w:val="none" w:sz="0" w:space="0" w:color="auto"/>
        <w:bottom w:val="none" w:sz="0" w:space="0" w:color="auto"/>
        <w:right w:val="none" w:sz="0" w:space="0" w:color="auto"/>
      </w:divBdr>
    </w:div>
    <w:div w:id="2089374908">
      <w:bodyDiv w:val="1"/>
      <w:marLeft w:val="0"/>
      <w:marRight w:val="0"/>
      <w:marTop w:val="0"/>
      <w:marBottom w:val="0"/>
      <w:divBdr>
        <w:top w:val="none" w:sz="0" w:space="0" w:color="auto"/>
        <w:left w:val="none" w:sz="0" w:space="0" w:color="auto"/>
        <w:bottom w:val="none" w:sz="0" w:space="0" w:color="auto"/>
        <w:right w:val="none" w:sz="0" w:space="0" w:color="auto"/>
      </w:divBdr>
    </w:div>
    <w:div w:id="2090692576">
      <w:bodyDiv w:val="1"/>
      <w:marLeft w:val="0"/>
      <w:marRight w:val="0"/>
      <w:marTop w:val="0"/>
      <w:marBottom w:val="0"/>
      <w:divBdr>
        <w:top w:val="none" w:sz="0" w:space="0" w:color="auto"/>
        <w:left w:val="none" w:sz="0" w:space="0" w:color="auto"/>
        <w:bottom w:val="none" w:sz="0" w:space="0" w:color="auto"/>
        <w:right w:val="none" w:sz="0" w:space="0" w:color="auto"/>
      </w:divBdr>
      <w:divsChild>
        <w:div w:id="1653633882">
          <w:marLeft w:val="0"/>
          <w:marRight w:val="0"/>
          <w:marTop w:val="0"/>
          <w:marBottom w:val="0"/>
          <w:divBdr>
            <w:top w:val="none" w:sz="0" w:space="0" w:color="auto"/>
            <w:left w:val="none" w:sz="0" w:space="0" w:color="auto"/>
            <w:bottom w:val="none" w:sz="0" w:space="0" w:color="auto"/>
            <w:right w:val="none" w:sz="0" w:space="0" w:color="auto"/>
          </w:divBdr>
          <w:divsChild>
            <w:div w:id="2056388897">
              <w:marLeft w:val="0"/>
              <w:marRight w:val="0"/>
              <w:marTop w:val="0"/>
              <w:marBottom w:val="0"/>
              <w:divBdr>
                <w:top w:val="none" w:sz="0" w:space="0" w:color="auto"/>
                <w:left w:val="none" w:sz="0" w:space="0" w:color="auto"/>
                <w:bottom w:val="none" w:sz="0" w:space="0" w:color="auto"/>
                <w:right w:val="none" w:sz="0" w:space="0" w:color="auto"/>
              </w:divBdr>
              <w:divsChild>
                <w:div w:id="1903131123">
                  <w:marLeft w:val="0"/>
                  <w:marRight w:val="0"/>
                  <w:marTop w:val="0"/>
                  <w:marBottom w:val="0"/>
                  <w:divBdr>
                    <w:top w:val="none" w:sz="0" w:space="0" w:color="auto"/>
                    <w:left w:val="none" w:sz="0" w:space="0" w:color="auto"/>
                    <w:bottom w:val="none" w:sz="0" w:space="0" w:color="auto"/>
                    <w:right w:val="none" w:sz="0" w:space="0" w:color="auto"/>
                  </w:divBdr>
                  <w:divsChild>
                    <w:div w:id="131145353">
                      <w:marLeft w:val="0"/>
                      <w:marRight w:val="0"/>
                      <w:marTop w:val="0"/>
                      <w:marBottom w:val="0"/>
                      <w:divBdr>
                        <w:top w:val="none" w:sz="0" w:space="0" w:color="auto"/>
                        <w:left w:val="none" w:sz="0" w:space="0" w:color="auto"/>
                        <w:bottom w:val="none" w:sz="0" w:space="0" w:color="auto"/>
                        <w:right w:val="none" w:sz="0" w:space="0" w:color="auto"/>
                      </w:divBdr>
                      <w:divsChild>
                        <w:div w:id="1836844373">
                          <w:marLeft w:val="0"/>
                          <w:marRight w:val="0"/>
                          <w:marTop w:val="0"/>
                          <w:marBottom w:val="0"/>
                          <w:divBdr>
                            <w:top w:val="none" w:sz="0" w:space="0" w:color="auto"/>
                            <w:left w:val="none" w:sz="0" w:space="0" w:color="auto"/>
                            <w:bottom w:val="none" w:sz="0" w:space="0" w:color="auto"/>
                            <w:right w:val="none" w:sz="0" w:space="0" w:color="auto"/>
                          </w:divBdr>
                          <w:divsChild>
                            <w:div w:id="257643966">
                              <w:marLeft w:val="3"/>
                              <w:marRight w:val="0"/>
                              <w:marTop w:val="0"/>
                              <w:marBottom w:val="0"/>
                              <w:divBdr>
                                <w:top w:val="none" w:sz="0" w:space="0" w:color="auto"/>
                                <w:left w:val="none" w:sz="0" w:space="0" w:color="auto"/>
                                <w:bottom w:val="none" w:sz="0" w:space="0" w:color="auto"/>
                                <w:right w:val="none" w:sz="0" w:space="0" w:color="auto"/>
                              </w:divBdr>
                              <w:divsChild>
                                <w:div w:id="962153701">
                                  <w:marLeft w:val="0"/>
                                  <w:marRight w:val="0"/>
                                  <w:marTop w:val="0"/>
                                  <w:marBottom w:val="0"/>
                                  <w:divBdr>
                                    <w:top w:val="none" w:sz="0" w:space="0" w:color="auto"/>
                                    <w:left w:val="none" w:sz="0" w:space="0" w:color="auto"/>
                                    <w:bottom w:val="none" w:sz="0" w:space="0" w:color="auto"/>
                                    <w:right w:val="none" w:sz="0" w:space="0" w:color="auto"/>
                                  </w:divBdr>
                                  <w:divsChild>
                                    <w:div w:id="713773947">
                                      <w:marLeft w:val="0"/>
                                      <w:marRight w:val="0"/>
                                      <w:marTop w:val="0"/>
                                      <w:marBottom w:val="0"/>
                                      <w:divBdr>
                                        <w:top w:val="none" w:sz="0" w:space="0" w:color="auto"/>
                                        <w:left w:val="none" w:sz="0" w:space="0" w:color="auto"/>
                                        <w:bottom w:val="none" w:sz="0" w:space="0" w:color="auto"/>
                                        <w:right w:val="none" w:sz="0" w:space="0" w:color="auto"/>
                                      </w:divBdr>
                                      <w:divsChild>
                                        <w:div w:id="1527987866">
                                          <w:marLeft w:val="0"/>
                                          <w:marRight w:val="0"/>
                                          <w:marTop w:val="0"/>
                                          <w:marBottom w:val="0"/>
                                          <w:divBdr>
                                            <w:top w:val="none" w:sz="0" w:space="0" w:color="auto"/>
                                            <w:left w:val="none" w:sz="0" w:space="0" w:color="auto"/>
                                            <w:bottom w:val="none" w:sz="0" w:space="0" w:color="auto"/>
                                            <w:right w:val="none" w:sz="0" w:space="0" w:color="auto"/>
                                          </w:divBdr>
                                          <w:divsChild>
                                            <w:div w:id="1623345740">
                                              <w:marLeft w:val="0"/>
                                              <w:marRight w:val="0"/>
                                              <w:marTop w:val="0"/>
                                              <w:marBottom w:val="0"/>
                                              <w:divBdr>
                                                <w:top w:val="none" w:sz="0" w:space="0" w:color="auto"/>
                                                <w:left w:val="none" w:sz="0" w:space="0" w:color="auto"/>
                                                <w:bottom w:val="none" w:sz="0" w:space="0" w:color="auto"/>
                                                <w:right w:val="none" w:sz="0" w:space="0" w:color="auto"/>
                                              </w:divBdr>
                                              <w:divsChild>
                                                <w:div w:id="609316667">
                                                  <w:marLeft w:val="0"/>
                                                  <w:marRight w:val="0"/>
                                                  <w:marTop w:val="0"/>
                                                  <w:marBottom w:val="0"/>
                                                  <w:divBdr>
                                                    <w:top w:val="none" w:sz="0" w:space="0" w:color="auto"/>
                                                    <w:left w:val="none" w:sz="0" w:space="0" w:color="auto"/>
                                                    <w:bottom w:val="none" w:sz="0" w:space="0" w:color="auto"/>
                                                    <w:right w:val="none" w:sz="0" w:space="0" w:color="auto"/>
                                                  </w:divBdr>
                                                  <w:divsChild>
                                                    <w:div w:id="967272496">
                                                      <w:marLeft w:val="0"/>
                                                      <w:marRight w:val="0"/>
                                                      <w:marTop w:val="0"/>
                                                      <w:marBottom w:val="0"/>
                                                      <w:divBdr>
                                                        <w:top w:val="none" w:sz="0" w:space="0" w:color="auto"/>
                                                        <w:left w:val="none" w:sz="0" w:space="0" w:color="auto"/>
                                                        <w:bottom w:val="none" w:sz="0" w:space="0" w:color="auto"/>
                                                        <w:right w:val="none" w:sz="0" w:space="0" w:color="auto"/>
                                                      </w:divBdr>
                                                      <w:divsChild>
                                                        <w:div w:id="919944491">
                                                          <w:marLeft w:val="0"/>
                                                          <w:marRight w:val="0"/>
                                                          <w:marTop w:val="0"/>
                                                          <w:marBottom w:val="0"/>
                                                          <w:divBdr>
                                                            <w:top w:val="none" w:sz="0" w:space="0" w:color="auto"/>
                                                            <w:left w:val="none" w:sz="0" w:space="0" w:color="auto"/>
                                                            <w:bottom w:val="none" w:sz="0" w:space="0" w:color="auto"/>
                                                            <w:right w:val="none" w:sz="0" w:space="0" w:color="auto"/>
                                                          </w:divBdr>
                                                          <w:divsChild>
                                                            <w:div w:id="1393120523">
                                                              <w:marLeft w:val="0"/>
                                                              <w:marRight w:val="0"/>
                                                              <w:marTop w:val="0"/>
                                                              <w:marBottom w:val="0"/>
                                                              <w:divBdr>
                                                                <w:top w:val="none" w:sz="0" w:space="0" w:color="auto"/>
                                                                <w:left w:val="none" w:sz="0" w:space="0" w:color="auto"/>
                                                                <w:bottom w:val="none" w:sz="0" w:space="0" w:color="auto"/>
                                                                <w:right w:val="none" w:sz="0" w:space="0" w:color="auto"/>
                                                              </w:divBdr>
                                                              <w:divsChild>
                                                                <w:div w:id="175078698">
                                                                  <w:marLeft w:val="0"/>
                                                                  <w:marRight w:val="0"/>
                                                                  <w:marTop w:val="0"/>
                                                                  <w:marBottom w:val="0"/>
                                                                  <w:divBdr>
                                                                    <w:top w:val="none" w:sz="0" w:space="0" w:color="auto"/>
                                                                    <w:left w:val="none" w:sz="0" w:space="0" w:color="auto"/>
                                                                    <w:bottom w:val="none" w:sz="0" w:space="0" w:color="auto"/>
                                                                    <w:right w:val="none" w:sz="0" w:space="0" w:color="auto"/>
                                                                  </w:divBdr>
                                                                  <w:divsChild>
                                                                    <w:div w:id="1601597752">
                                                                      <w:marLeft w:val="0"/>
                                                                      <w:marRight w:val="0"/>
                                                                      <w:marTop w:val="0"/>
                                                                      <w:marBottom w:val="0"/>
                                                                      <w:divBdr>
                                                                        <w:top w:val="none" w:sz="0" w:space="0" w:color="auto"/>
                                                                        <w:left w:val="none" w:sz="0" w:space="0" w:color="auto"/>
                                                                        <w:bottom w:val="none" w:sz="0" w:space="0" w:color="auto"/>
                                                                        <w:right w:val="none" w:sz="0" w:space="0" w:color="auto"/>
                                                                      </w:divBdr>
                                                                      <w:divsChild>
                                                                        <w:div w:id="1123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731286">
      <w:bodyDiv w:val="1"/>
      <w:marLeft w:val="0"/>
      <w:marRight w:val="0"/>
      <w:marTop w:val="0"/>
      <w:marBottom w:val="0"/>
      <w:divBdr>
        <w:top w:val="none" w:sz="0" w:space="0" w:color="auto"/>
        <w:left w:val="none" w:sz="0" w:space="0" w:color="auto"/>
        <w:bottom w:val="none" w:sz="0" w:space="0" w:color="auto"/>
        <w:right w:val="none" w:sz="0" w:space="0" w:color="auto"/>
      </w:divBdr>
      <w:divsChild>
        <w:div w:id="1026758077">
          <w:marLeft w:val="0"/>
          <w:marRight w:val="0"/>
          <w:marTop w:val="0"/>
          <w:marBottom w:val="0"/>
          <w:divBdr>
            <w:top w:val="none" w:sz="0" w:space="0" w:color="auto"/>
            <w:left w:val="none" w:sz="0" w:space="0" w:color="auto"/>
            <w:bottom w:val="none" w:sz="0" w:space="0" w:color="auto"/>
            <w:right w:val="none" w:sz="0" w:space="0" w:color="auto"/>
          </w:divBdr>
          <w:divsChild>
            <w:div w:id="2074425279">
              <w:marLeft w:val="0"/>
              <w:marRight w:val="0"/>
              <w:marTop w:val="0"/>
              <w:marBottom w:val="0"/>
              <w:divBdr>
                <w:top w:val="none" w:sz="0" w:space="0" w:color="auto"/>
                <w:left w:val="none" w:sz="0" w:space="0" w:color="auto"/>
                <w:bottom w:val="none" w:sz="0" w:space="0" w:color="auto"/>
                <w:right w:val="none" w:sz="0" w:space="0" w:color="auto"/>
              </w:divBdr>
              <w:divsChild>
                <w:div w:id="1924289788">
                  <w:marLeft w:val="0"/>
                  <w:marRight w:val="0"/>
                  <w:marTop w:val="0"/>
                  <w:marBottom w:val="0"/>
                  <w:divBdr>
                    <w:top w:val="none" w:sz="0" w:space="0" w:color="auto"/>
                    <w:left w:val="none" w:sz="0" w:space="0" w:color="auto"/>
                    <w:bottom w:val="none" w:sz="0" w:space="0" w:color="auto"/>
                    <w:right w:val="none" w:sz="0" w:space="0" w:color="auto"/>
                  </w:divBdr>
                  <w:divsChild>
                    <w:div w:id="1909723240">
                      <w:marLeft w:val="0"/>
                      <w:marRight w:val="0"/>
                      <w:marTop w:val="0"/>
                      <w:marBottom w:val="0"/>
                      <w:divBdr>
                        <w:top w:val="none" w:sz="0" w:space="0" w:color="auto"/>
                        <w:left w:val="none" w:sz="0" w:space="0" w:color="auto"/>
                        <w:bottom w:val="none" w:sz="0" w:space="0" w:color="auto"/>
                        <w:right w:val="none" w:sz="0" w:space="0" w:color="auto"/>
                      </w:divBdr>
                      <w:divsChild>
                        <w:div w:id="1645116811">
                          <w:marLeft w:val="0"/>
                          <w:marRight w:val="-100"/>
                          <w:marTop w:val="0"/>
                          <w:marBottom w:val="0"/>
                          <w:divBdr>
                            <w:top w:val="none" w:sz="0" w:space="0" w:color="auto"/>
                            <w:left w:val="none" w:sz="0" w:space="0" w:color="auto"/>
                            <w:bottom w:val="none" w:sz="0" w:space="0" w:color="auto"/>
                            <w:right w:val="none" w:sz="0" w:space="0" w:color="auto"/>
                          </w:divBdr>
                          <w:divsChild>
                            <w:div w:id="1856310719">
                              <w:marLeft w:val="0"/>
                              <w:marRight w:val="0"/>
                              <w:marTop w:val="0"/>
                              <w:marBottom w:val="0"/>
                              <w:divBdr>
                                <w:top w:val="none" w:sz="0" w:space="0" w:color="auto"/>
                                <w:left w:val="none" w:sz="0" w:space="0" w:color="auto"/>
                                <w:bottom w:val="none" w:sz="0" w:space="0" w:color="auto"/>
                                <w:right w:val="none" w:sz="0" w:space="0" w:color="auto"/>
                              </w:divBdr>
                              <w:divsChild>
                                <w:div w:id="701906214">
                                  <w:marLeft w:val="0"/>
                                  <w:marRight w:val="0"/>
                                  <w:marTop w:val="0"/>
                                  <w:marBottom w:val="0"/>
                                  <w:divBdr>
                                    <w:top w:val="none" w:sz="0" w:space="0" w:color="auto"/>
                                    <w:left w:val="none" w:sz="0" w:space="0" w:color="auto"/>
                                    <w:bottom w:val="none" w:sz="0" w:space="0" w:color="auto"/>
                                    <w:right w:val="none" w:sz="0" w:space="0" w:color="auto"/>
                                  </w:divBdr>
                                  <w:divsChild>
                                    <w:div w:id="1897399504">
                                      <w:marLeft w:val="0"/>
                                      <w:marRight w:val="0"/>
                                      <w:marTop w:val="0"/>
                                      <w:marBottom w:val="0"/>
                                      <w:divBdr>
                                        <w:top w:val="none" w:sz="0" w:space="0" w:color="auto"/>
                                        <w:left w:val="none" w:sz="0" w:space="0" w:color="auto"/>
                                        <w:bottom w:val="none" w:sz="0" w:space="0" w:color="auto"/>
                                        <w:right w:val="none" w:sz="0" w:space="0" w:color="auto"/>
                                      </w:divBdr>
                                      <w:divsChild>
                                        <w:div w:id="1036465846">
                                          <w:marLeft w:val="0"/>
                                          <w:marRight w:val="0"/>
                                          <w:marTop w:val="0"/>
                                          <w:marBottom w:val="0"/>
                                          <w:divBdr>
                                            <w:top w:val="none" w:sz="0" w:space="0" w:color="auto"/>
                                            <w:left w:val="none" w:sz="0" w:space="0" w:color="auto"/>
                                            <w:bottom w:val="none" w:sz="0" w:space="0" w:color="auto"/>
                                            <w:right w:val="none" w:sz="0" w:space="0" w:color="auto"/>
                                          </w:divBdr>
                                          <w:divsChild>
                                            <w:div w:id="1222325523">
                                              <w:marLeft w:val="0"/>
                                              <w:marRight w:val="0"/>
                                              <w:marTop w:val="0"/>
                                              <w:marBottom w:val="0"/>
                                              <w:divBdr>
                                                <w:top w:val="none" w:sz="0" w:space="0" w:color="auto"/>
                                                <w:left w:val="none" w:sz="0" w:space="0" w:color="auto"/>
                                                <w:bottom w:val="none" w:sz="0" w:space="0" w:color="auto"/>
                                                <w:right w:val="none" w:sz="0" w:space="0" w:color="auto"/>
                                              </w:divBdr>
                                              <w:divsChild>
                                                <w:div w:id="506406152">
                                                  <w:marLeft w:val="0"/>
                                                  <w:marRight w:val="0"/>
                                                  <w:marTop w:val="0"/>
                                                  <w:marBottom w:val="240"/>
                                                  <w:divBdr>
                                                    <w:top w:val="none" w:sz="0" w:space="0" w:color="auto"/>
                                                    <w:left w:val="none" w:sz="0" w:space="0" w:color="auto"/>
                                                    <w:bottom w:val="single" w:sz="6" w:space="0" w:color="D3D7D9"/>
                                                    <w:right w:val="none" w:sz="0" w:space="0" w:color="auto"/>
                                                  </w:divBdr>
                                                  <w:divsChild>
                                                    <w:div w:id="889732818">
                                                      <w:marLeft w:val="0"/>
                                                      <w:marRight w:val="0"/>
                                                      <w:marTop w:val="0"/>
                                                      <w:marBottom w:val="0"/>
                                                      <w:divBdr>
                                                        <w:top w:val="none" w:sz="0" w:space="0" w:color="auto"/>
                                                        <w:left w:val="none" w:sz="0" w:space="0" w:color="auto"/>
                                                        <w:bottom w:val="none" w:sz="0" w:space="0" w:color="auto"/>
                                                        <w:right w:val="none" w:sz="0" w:space="0" w:color="auto"/>
                                                      </w:divBdr>
                                                      <w:divsChild>
                                                        <w:div w:id="1168398233">
                                                          <w:marLeft w:val="0"/>
                                                          <w:marRight w:val="0"/>
                                                          <w:marTop w:val="0"/>
                                                          <w:marBottom w:val="0"/>
                                                          <w:divBdr>
                                                            <w:top w:val="none" w:sz="0" w:space="0" w:color="auto"/>
                                                            <w:left w:val="none" w:sz="0" w:space="0" w:color="auto"/>
                                                            <w:bottom w:val="none" w:sz="0" w:space="0" w:color="auto"/>
                                                            <w:right w:val="none" w:sz="0" w:space="0" w:color="auto"/>
                                                          </w:divBdr>
                                                          <w:divsChild>
                                                            <w:div w:id="43066579">
                                                              <w:marLeft w:val="0"/>
                                                              <w:marRight w:val="0"/>
                                                              <w:marTop w:val="0"/>
                                                              <w:marBottom w:val="0"/>
                                                              <w:divBdr>
                                                                <w:top w:val="none" w:sz="0" w:space="0" w:color="auto"/>
                                                                <w:left w:val="none" w:sz="0" w:space="0" w:color="auto"/>
                                                                <w:bottom w:val="none" w:sz="0" w:space="0" w:color="auto"/>
                                                                <w:right w:val="none" w:sz="0" w:space="0" w:color="auto"/>
                                                              </w:divBdr>
                                                              <w:divsChild>
                                                                <w:div w:id="989287620">
                                                                  <w:marLeft w:val="240"/>
                                                                  <w:marRight w:val="240"/>
                                                                  <w:marTop w:val="0"/>
                                                                  <w:marBottom w:val="0"/>
                                                                  <w:divBdr>
                                                                    <w:top w:val="none" w:sz="0" w:space="0" w:color="auto"/>
                                                                    <w:left w:val="none" w:sz="0" w:space="0" w:color="auto"/>
                                                                    <w:bottom w:val="dotted" w:sz="6" w:space="4" w:color="D3D7D9"/>
                                                                    <w:right w:val="none" w:sz="0" w:space="0" w:color="auto"/>
                                                                  </w:divBdr>
                                                                  <w:divsChild>
                                                                    <w:div w:id="943029301">
                                                                      <w:marLeft w:val="0"/>
                                                                      <w:marRight w:val="0"/>
                                                                      <w:marTop w:val="0"/>
                                                                      <w:marBottom w:val="0"/>
                                                                      <w:divBdr>
                                                                        <w:top w:val="none" w:sz="0" w:space="0" w:color="auto"/>
                                                                        <w:left w:val="none" w:sz="0" w:space="0" w:color="auto"/>
                                                                        <w:bottom w:val="none" w:sz="0" w:space="0" w:color="auto"/>
                                                                        <w:right w:val="none" w:sz="0" w:space="0" w:color="auto"/>
                                                                      </w:divBdr>
                                                                      <w:divsChild>
                                                                        <w:div w:id="392965882">
                                                                          <w:marLeft w:val="0"/>
                                                                          <w:marRight w:val="0"/>
                                                                          <w:marTop w:val="0"/>
                                                                          <w:marBottom w:val="0"/>
                                                                          <w:divBdr>
                                                                            <w:top w:val="none" w:sz="0" w:space="0" w:color="auto"/>
                                                                            <w:left w:val="none" w:sz="0" w:space="0" w:color="auto"/>
                                                                            <w:bottom w:val="none" w:sz="0" w:space="0" w:color="auto"/>
                                                                            <w:right w:val="none" w:sz="0" w:space="0" w:color="auto"/>
                                                                          </w:divBdr>
                                                                          <w:divsChild>
                                                                            <w:div w:id="1534347493">
                                                                              <w:marLeft w:val="0"/>
                                                                              <w:marRight w:val="0"/>
                                                                              <w:marTop w:val="0"/>
                                                                              <w:marBottom w:val="240"/>
                                                                              <w:divBdr>
                                                                                <w:top w:val="none" w:sz="0" w:space="0" w:color="auto"/>
                                                                                <w:left w:val="none" w:sz="0" w:space="0" w:color="auto"/>
                                                                                <w:bottom w:val="single" w:sz="6" w:space="0" w:color="D3D7D9"/>
                                                                                <w:right w:val="none" w:sz="0" w:space="0" w:color="auto"/>
                                                                              </w:divBdr>
                                                                              <w:divsChild>
                                                                                <w:div w:id="520165286">
                                                                                  <w:marLeft w:val="0"/>
                                                                                  <w:marRight w:val="0"/>
                                                                                  <w:marTop w:val="0"/>
                                                                                  <w:marBottom w:val="0"/>
                                                                                  <w:divBdr>
                                                                                    <w:top w:val="none" w:sz="0" w:space="0" w:color="auto"/>
                                                                                    <w:left w:val="none" w:sz="0" w:space="0" w:color="auto"/>
                                                                                    <w:bottom w:val="none" w:sz="0" w:space="0" w:color="auto"/>
                                                                                    <w:right w:val="none" w:sz="0" w:space="0" w:color="auto"/>
                                                                                  </w:divBdr>
                                                                                  <w:divsChild>
                                                                                    <w:div w:id="1666858246">
                                                                                      <w:marLeft w:val="0"/>
                                                                                      <w:marRight w:val="0"/>
                                                                                      <w:marTop w:val="0"/>
                                                                                      <w:marBottom w:val="0"/>
                                                                                      <w:divBdr>
                                                                                        <w:top w:val="none" w:sz="0" w:space="0" w:color="auto"/>
                                                                                        <w:left w:val="none" w:sz="0" w:space="0" w:color="auto"/>
                                                                                        <w:bottom w:val="none" w:sz="0" w:space="0" w:color="auto"/>
                                                                                        <w:right w:val="none" w:sz="0" w:space="0" w:color="auto"/>
                                                                                      </w:divBdr>
                                                                                      <w:divsChild>
                                                                                        <w:div w:id="1380547765">
                                                                                          <w:marLeft w:val="0"/>
                                                                                          <w:marRight w:val="0"/>
                                                                                          <w:marTop w:val="0"/>
                                                                                          <w:marBottom w:val="0"/>
                                                                                          <w:divBdr>
                                                                                            <w:top w:val="none" w:sz="0" w:space="0" w:color="auto"/>
                                                                                            <w:left w:val="none" w:sz="0" w:space="0" w:color="auto"/>
                                                                                            <w:bottom w:val="none" w:sz="0" w:space="0" w:color="auto"/>
                                                                                            <w:right w:val="none" w:sz="0" w:space="0" w:color="auto"/>
                                                                                          </w:divBdr>
                                                                                          <w:divsChild>
                                                                                            <w:div w:id="2020741377">
                                                                                              <w:marLeft w:val="240"/>
                                                                                              <w:marRight w:val="240"/>
                                                                                              <w:marTop w:val="0"/>
                                                                                              <w:marBottom w:val="0"/>
                                                                                              <w:divBdr>
                                                                                                <w:top w:val="none" w:sz="0" w:space="0" w:color="auto"/>
                                                                                                <w:left w:val="none" w:sz="0" w:space="0" w:color="auto"/>
                                                                                                <w:bottom w:val="dotted" w:sz="6" w:space="4" w:color="D3D7D9"/>
                                                                                                <w:right w:val="none" w:sz="0" w:space="0" w:color="auto"/>
                                                                                              </w:divBdr>
                                                                                              <w:divsChild>
                                                                                                <w:div w:id="349189394">
                                                                                                  <w:marLeft w:val="0"/>
                                                                                                  <w:marRight w:val="0"/>
                                                                                                  <w:marTop w:val="0"/>
                                                                                                  <w:marBottom w:val="0"/>
                                                                                                  <w:divBdr>
                                                                                                    <w:top w:val="none" w:sz="0" w:space="0" w:color="auto"/>
                                                                                                    <w:left w:val="none" w:sz="0" w:space="0" w:color="auto"/>
                                                                                                    <w:bottom w:val="none" w:sz="0" w:space="0" w:color="auto"/>
                                                                                                    <w:right w:val="none" w:sz="0" w:space="0" w:color="auto"/>
                                                                                                  </w:divBdr>
                                                                                                  <w:divsChild>
                                                                                                    <w:div w:id="558437264">
                                                                                                      <w:marLeft w:val="0"/>
                                                                                                      <w:marRight w:val="0"/>
                                                                                                      <w:marTop w:val="0"/>
                                                                                                      <w:marBottom w:val="0"/>
                                                                                                      <w:divBdr>
                                                                                                        <w:top w:val="none" w:sz="0" w:space="0" w:color="auto"/>
                                                                                                        <w:left w:val="none" w:sz="0" w:space="0" w:color="auto"/>
                                                                                                        <w:bottom w:val="none" w:sz="0" w:space="0" w:color="auto"/>
                                                                                                        <w:right w:val="none" w:sz="0" w:space="0" w:color="auto"/>
                                                                                                      </w:divBdr>
                                                                                                      <w:divsChild>
                                                                                                        <w:div w:id="1179584583">
                                                                                                          <w:marLeft w:val="0"/>
                                                                                                          <w:marRight w:val="0"/>
                                                                                                          <w:marTop w:val="0"/>
                                                                                                          <w:marBottom w:val="0"/>
                                                                                                          <w:divBdr>
                                                                                                            <w:top w:val="none" w:sz="0" w:space="0" w:color="auto"/>
                                                                                                            <w:left w:val="none" w:sz="0" w:space="0" w:color="auto"/>
                                                                                                            <w:bottom w:val="none" w:sz="0" w:space="0" w:color="auto"/>
                                                                                                            <w:right w:val="none" w:sz="0" w:space="0" w:color="auto"/>
                                                                                                          </w:divBdr>
                                                                                                          <w:divsChild>
                                                                                                            <w:div w:id="2047559233">
                                                                                                              <w:marLeft w:val="0"/>
                                                                                                              <w:marRight w:val="0"/>
                                                                                                              <w:marTop w:val="0"/>
                                                                                                              <w:marBottom w:val="0"/>
                                                                                                              <w:divBdr>
                                                                                                                <w:top w:val="none" w:sz="0" w:space="0" w:color="auto"/>
                                                                                                                <w:left w:val="none" w:sz="0" w:space="0" w:color="auto"/>
                                                                                                                <w:bottom w:val="none" w:sz="0" w:space="0" w:color="auto"/>
                                                                                                                <w:right w:val="none" w:sz="0" w:space="0" w:color="auto"/>
                                                                                                              </w:divBdr>
                                                                                                              <w:divsChild>
                                                                                                                <w:div w:id="1583878679">
                                                                                                                  <w:marLeft w:val="0"/>
                                                                                                                  <w:marRight w:val="0"/>
                                                                                                                  <w:marTop w:val="0"/>
                                                                                                                  <w:marBottom w:val="0"/>
                                                                                                                  <w:divBdr>
                                                                                                                    <w:top w:val="none" w:sz="0" w:space="0" w:color="auto"/>
                                                                                                                    <w:left w:val="none" w:sz="0" w:space="0" w:color="auto"/>
                                                                                                                    <w:bottom w:val="none" w:sz="0" w:space="0" w:color="auto"/>
                                                                                                                    <w:right w:val="none" w:sz="0" w:space="0" w:color="auto"/>
                                                                                                                  </w:divBdr>
                                                                                                                  <w:divsChild>
                                                                                                                    <w:div w:id="685600138">
                                                                                                                      <w:marLeft w:val="0"/>
                                                                                                                      <w:marRight w:val="0"/>
                                                                                                                      <w:marTop w:val="0"/>
                                                                                                                      <w:marBottom w:val="0"/>
                                                                                                                      <w:divBdr>
                                                                                                                        <w:top w:val="none" w:sz="0" w:space="0" w:color="auto"/>
                                                                                                                        <w:left w:val="none" w:sz="0" w:space="0" w:color="auto"/>
                                                                                                                        <w:bottom w:val="none" w:sz="0" w:space="0" w:color="auto"/>
                                                                                                                        <w:right w:val="none" w:sz="0" w:space="0" w:color="auto"/>
                                                                                                                      </w:divBdr>
                                                                                                                      <w:divsChild>
                                                                                                                        <w:div w:id="2054697335">
                                                                                                                          <w:marLeft w:val="0"/>
                                                                                                                          <w:marRight w:val="0"/>
                                                                                                                          <w:marTop w:val="0"/>
                                                                                                                          <w:marBottom w:val="0"/>
                                                                                                                          <w:divBdr>
                                                                                                                            <w:top w:val="none" w:sz="0" w:space="0" w:color="auto"/>
                                                                                                                            <w:left w:val="none" w:sz="0" w:space="0" w:color="auto"/>
                                                                                                                            <w:bottom w:val="none" w:sz="0" w:space="0" w:color="auto"/>
                                                                                                                            <w:right w:val="none" w:sz="0" w:space="0" w:color="auto"/>
                                                                                                                          </w:divBdr>
                                                                                                                          <w:divsChild>
                                                                                                                            <w:div w:id="9844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194770">
      <w:bodyDiv w:val="1"/>
      <w:marLeft w:val="0"/>
      <w:marRight w:val="0"/>
      <w:marTop w:val="0"/>
      <w:marBottom w:val="0"/>
      <w:divBdr>
        <w:top w:val="none" w:sz="0" w:space="0" w:color="auto"/>
        <w:left w:val="none" w:sz="0" w:space="0" w:color="auto"/>
        <w:bottom w:val="none" w:sz="0" w:space="0" w:color="auto"/>
        <w:right w:val="none" w:sz="0" w:space="0" w:color="auto"/>
      </w:divBdr>
    </w:div>
    <w:div w:id="2091466799">
      <w:bodyDiv w:val="1"/>
      <w:marLeft w:val="0"/>
      <w:marRight w:val="0"/>
      <w:marTop w:val="0"/>
      <w:marBottom w:val="0"/>
      <w:divBdr>
        <w:top w:val="none" w:sz="0" w:space="0" w:color="auto"/>
        <w:left w:val="none" w:sz="0" w:space="0" w:color="auto"/>
        <w:bottom w:val="none" w:sz="0" w:space="0" w:color="auto"/>
        <w:right w:val="none" w:sz="0" w:space="0" w:color="auto"/>
      </w:divBdr>
    </w:div>
    <w:div w:id="2091659819">
      <w:bodyDiv w:val="1"/>
      <w:marLeft w:val="0"/>
      <w:marRight w:val="0"/>
      <w:marTop w:val="0"/>
      <w:marBottom w:val="0"/>
      <w:divBdr>
        <w:top w:val="none" w:sz="0" w:space="0" w:color="auto"/>
        <w:left w:val="none" w:sz="0" w:space="0" w:color="auto"/>
        <w:bottom w:val="none" w:sz="0" w:space="0" w:color="auto"/>
        <w:right w:val="none" w:sz="0" w:space="0" w:color="auto"/>
      </w:divBdr>
      <w:divsChild>
        <w:div w:id="2116319320">
          <w:marLeft w:val="0"/>
          <w:marRight w:val="0"/>
          <w:marTop w:val="0"/>
          <w:marBottom w:val="0"/>
          <w:divBdr>
            <w:top w:val="none" w:sz="0" w:space="0" w:color="auto"/>
            <w:left w:val="none" w:sz="0" w:space="0" w:color="auto"/>
            <w:bottom w:val="none" w:sz="0" w:space="0" w:color="auto"/>
            <w:right w:val="none" w:sz="0" w:space="0" w:color="auto"/>
          </w:divBdr>
          <w:divsChild>
            <w:div w:id="1686861499">
              <w:marLeft w:val="0"/>
              <w:marRight w:val="0"/>
              <w:marTop w:val="0"/>
              <w:marBottom w:val="0"/>
              <w:divBdr>
                <w:top w:val="none" w:sz="0" w:space="0" w:color="auto"/>
                <w:left w:val="none" w:sz="0" w:space="0" w:color="auto"/>
                <w:bottom w:val="none" w:sz="0" w:space="0" w:color="auto"/>
                <w:right w:val="none" w:sz="0" w:space="0" w:color="auto"/>
              </w:divBdr>
              <w:divsChild>
                <w:div w:id="1963539449">
                  <w:marLeft w:val="0"/>
                  <w:marRight w:val="0"/>
                  <w:marTop w:val="0"/>
                  <w:marBottom w:val="0"/>
                  <w:divBdr>
                    <w:top w:val="none" w:sz="0" w:space="0" w:color="auto"/>
                    <w:left w:val="none" w:sz="0" w:space="0" w:color="auto"/>
                    <w:bottom w:val="none" w:sz="0" w:space="0" w:color="auto"/>
                    <w:right w:val="none" w:sz="0" w:space="0" w:color="auto"/>
                  </w:divBdr>
                  <w:divsChild>
                    <w:div w:id="1236162799">
                      <w:marLeft w:val="0"/>
                      <w:marRight w:val="0"/>
                      <w:marTop w:val="0"/>
                      <w:marBottom w:val="0"/>
                      <w:divBdr>
                        <w:top w:val="none" w:sz="0" w:space="0" w:color="auto"/>
                        <w:left w:val="none" w:sz="0" w:space="0" w:color="auto"/>
                        <w:bottom w:val="none" w:sz="0" w:space="0" w:color="auto"/>
                        <w:right w:val="none" w:sz="0" w:space="0" w:color="auto"/>
                      </w:divBdr>
                      <w:divsChild>
                        <w:div w:id="1368412187">
                          <w:marLeft w:val="0"/>
                          <w:marRight w:val="0"/>
                          <w:marTop w:val="0"/>
                          <w:marBottom w:val="0"/>
                          <w:divBdr>
                            <w:top w:val="none" w:sz="0" w:space="0" w:color="auto"/>
                            <w:left w:val="none" w:sz="0" w:space="0" w:color="auto"/>
                            <w:bottom w:val="none" w:sz="0" w:space="0" w:color="auto"/>
                            <w:right w:val="none" w:sz="0" w:space="0" w:color="auto"/>
                          </w:divBdr>
                          <w:divsChild>
                            <w:div w:id="131288315">
                              <w:marLeft w:val="0"/>
                              <w:marRight w:val="0"/>
                              <w:marTop w:val="0"/>
                              <w:marBottom w:val="0"/>
                              <w:divBdr>
                                <w:top w:val="none" w:sz="0" w:space="0" w:color="auto"/>
                                <w:left w:val="none" w:sz="0" w:space="0" w:color="auto"/>
                                <w:bottom w:val="none" w:sz="0" w:space="0" w:color="auto"/>
                                <w:right w:val="none" w:sz="0" w:space="0" w:color="auto"/>
                              </w:divBdr>
                              <w:divsChild>
                                <w:div w:id="1516071950">
                                  <w:marLeft w:val="0"/>
                                  <w:marRight w:val="0"/>
                                  <w:marTop w:val="0"/>
                                  <w:marBottom w:val="0"/>
                                  <w:divBdr>
                                    <w:top w:val="none" w:sz="0" w:space="0" w:color="auto"/>
                                    <w:left w:val="none" w:sz="0" w:space="0" w:color="auto"/>
                                    <w:bottom w:val="none" w:sz="0" w:space="0" w:color="auto"/>
                                    <w:right w:val="none" w:sz="0" w:space="0" w:color="auto"/>
                                  </w:divBdr>
                                  <w:divsChild>
                                    <w:div w:id="1108310023">
                                      <w:marLeft w:val="0"/>
                                      <w:marRight w:val="0"/>
                                      <w:marTop w:val="0"/>
                                      <w:marBottom w:val="0"/>
                                      <w:divBdr>
                                        <w:top w:val="none" w:sz="0" w:space="0" w:color="auto"/>
                                        <w:left w:val="none" w:sz="0" w:space="0" w:color="auto"/>
                                        <w:bottom w:val="none" w:sz="0" w:space="0" w:color="auto"/>
                                        <w:right w:val="none" w:sz="0" w:space="0" w:color="auto"/>
                                      </w:divBdr>
                                      <w:divsChild>
                                        <w:div w:id="834152723">
                                          <w:marLeft w:val="-150"/>
                                          <w:marRight w:val="-150"/>
                                          <w:marTop w:val="0"/>
                                          <w:marBottom w:val="0"/>
                                          <w:divBdr>
                                            <w:top w:val="none" w:sz="0" w:space="0" w:color="auto"/>
                                            <w:left w:val="none" w:sz="0" w:space="0" w:color="auto"/>
                                            <w:bottom w:val="none" w:sz="0" w:space="0" w:color="auto"/>
                                            <w:right w:val="none" w:sz="0" w:space="0" w:color="auto"/>
                                          </w:divBdr>
                                          <w:divsChild>
                                            <w:div w:id="2106420400">
                                              <w:marLeft w:val="0"/>
                                              <w:marRight w:val="0"/>
                                              <w:marTop w:val="0"/>
                                              <w:marBottom w:val="0"/>
                                              <w:divBdr>
                                                <w:top w:val="none" w:sz="0" w:space="0" w:color="auto"/>
                                                <w:left w:val="none" w:sz="0" w:space="0" w:color="auto"/>
                                                <w:bottom w:val="none" w:sz="0" w:space="0" w:color="auto"/>
                                                <w:right w:val="none" w:sz="0" w:space="0" w:color="auto"/>
                                              </w:divBdr>
                                              <w:divsChild>
                                                <w:div w:id="1786196301">
                                                  <w:marLeft w:val="0"/>
                                                  <w:marRight w:val="0"/>
                                                  <w:marTop w:val="0"/>
                                                  <w:marBottom w:val="0"/>
                                                  <w:divBdr>
                                                    <w:top w:val="none" w:sz="0" w:space="0" w:color="auto"/>
                                                    <w:left w:val="none" w:sz="0" w:space="0" w:color="auto"/>
                                                    <w:bottom w:val="none" w:sz="0" w:space="0" w:color="auto"/>
                                                    <w:right w:val="none" w:sz="0" w:space="0" w:color="auto"/>
                                                  </w:divBdr>
                                                  <w:divsChild>
                                                    <w:div w:id="658312826">
                                                      <w:marLeft w:val="0"/>
                                                      <w:marRight w:val="0"/>
                                                      <w:marTop w:val="0"/>
                                                      <w:marBottom w:val="0"/>
                                                      <w:divBdr>
                                                        <w:top w:val="none" w:sz="0" w:space="0" w:color="auto"/>
                                                        <w:left w:val="none" w:sz="0" w:space="0" w:color="auto"/>
                                                        <w:bottom w:val="none" w:sz="0" w:space="0" w:color="auto"/>
                                                        <w:right w:val="none" w:sz="0" w:space="0" w:color="auto"/>
                                                      </w:divBdr>
                                                      <w:divsChild>
                                                        <w:div w:id="566956771">
                                                          <w:marLeft w:val="0"/>
                                                          <w:marRight w:val="0"/>
                                                          <w:marTop w:val="0"/>
                                                          <w:marBottom w:val="0"/>
                                                          <w:divBdr>
                                                            <w:top w:val="none" w:sz="0" w:space="0" w:color="auto"/>
                                                            <w:left w:val="none" w:sz="0" w:space="0" w:color="auto"/>
                                                            <w:bottom w:val="none" w:sz="0" w:space="0" w:color="auto"/>
                                                            <w:right w:val="none" w:sz="0" w:space="0" w:color="auto"/>
                                                          </w:divBdr>
                                                          <w:divsChild>
                                                            <w:div w:id="1209951587">
                                                              <w:marLeft w:val="0"/>
                                                              <w:marRight w:val="0"/>
                                                              <w:marTop w:val="0"/>
                                                              <w:marBottom w:val="0"/>
                                                              <w:divBdr>
                                                                <w:top w:val="none" w:sz="0" w:space="0" w:color="auto"/>
                                                                <w:left w:val="none" w:sz="0" w:space="0" w:color="auto"/>
                                                                <w:bottom w:val="none" w:sz="0" w:space="0" w:color="auto"/>
                                                                <w:right w:val="none" w:sz="0" w:space="0" w:color="auto"/>
                                                              </w:divBdr>
                                                              <w:divsChild>
                                                                <w:div w:id="1013612531">
                                                                  <w:marLeft w:val="0"/>
                                                                  <w:marRight w:val="0"/>
                                                                  <w:marTop w:val="0"/>
                                                                  <w:marBottom w:val="0"/>
                                                                  <w:divBdr>
                                                                    <w:top w:val="none" w:sz="0" w:space="0" w:color="auto"/>
                                                                    <w:left w:val="none" w:sz="0" w:space="0" w:color="auto"/>
                                                                    <w:bottom w:val="none" w:sz="0" w:space="0" w:color="auto"/>
                                                                    <w:right w:val="none" w:sz="0" w:space="0" w:color="auto"/>
                                                                  </w:divBdr>
                                                                  <w:divsChild>
                                                                    <w:div w:id="1375235421">
                                                                      <w:marLeft w:val="0"/>
                                                                      <w:marRight w:val="0"/>
                                                                      <w:marTop w:val="0"/>
                                                                      <w:marBottom w:val="0"/>
                                                                      <w:divBdr>
                                                                        <w:top w:val="none" w:sz="0" w:space="0" w:color="auto"/>
                                                                        <w:left w:val="none" w:sz="0" w:space="0" w:color="auto"/>
                                                                        <w:bottom w:val="none" w:sz="0" w:space="0" w:color="auto"/>
                                                                        <w:right w:val="none" w:sz="0" w:space="0" w:color="auto"/>
                                                                      </w:divBdr>
                                                                      <w:divsChild>
                                                                        <w:div w:id="1444567312">
                                                                          <w:marLeft w:val="-225"/>
                                                                          <w:marRight w:val="-225"/>
                                                                          <w:marTop w:val="0"/>
                                                                          <w:marBottom w:val="0"/>
                                                                          <w:divBdr>
                                                                            <w:top w:val="none" w:sz="0" w:space="0" w:color="auto"/>
                                                                            <w:left w:val="none" w:sz="0" w:space="0" w:color="auto"/>
                                                                            <w:bottom w:val="none" w:sz="0" w:space="0" w:color="auto"/>
                                                                            <w:right w:val="none" w:sz="0" w:space="0" w:color="auto"/>
                                                                          </w:divBdr>
                                                                          <w:divsChild>
                                                                            <w:div w:id="8183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071393">
      <w:bodyDiv w:val="1"/>
      <w:marLeft w:val="0"/>
      <w:marRight w:val="0"/>
      <w:marTop w:val="0"/>
      <w:marBottom w:val="0"/>
      <w:divBdr>
        <w:top w:val="none" w:sz="0" w:space="0" w:color="auto"/>
        <w:left w:val="none" w:sz="0" w:space="0" w:color="auto"/>
        <w:bottom w:val="none" w:sz="0" w:space="0" w:color="auto"/>
        <w:right w:val="none" w:sz="0" w:space="0" w:color="auto"/>
      </w:divBdr>
    </w:div>
    <w:div w:id="2092503041">
      <w:bodyDiv w:val="1"/>
      <w:marLeft w:val="0"/>
      <w:marRight w:val="0"/>
      <w:marTop w:val="0"/>
      <w:marBottom w:val="0"/>
      <w:divBdr>
        <w:top w:val="none" w:sz="0" w:space="0" w:color="auto"/>
        <w:left w:val="none" w:sz="0" w:space="0" w:color="auto"/>
        <w:bottom w:val="none" w:sz="0" w:space="0" w:color="auto"/>
        <w:right w:val="none" w:sz="0" w:space="0" w:color="auto"/>
      </w:divBdr>
    </w:div>
    <w:div w:id="2092660500">
      <w:bodyDiv w:val="1"/>
      <w:marLeft w:val="0"/>
      <w:marRight w:val="0"/>
      <w:marTop w:val="0"/>
      <w:marBottom w:val="0"/>
      <w:divBdr>
        <w:top w:val="none" w:sz="0" w:space="0" w:color="auto"/>
        <w:left w:val="none" w:sz="0" w:space="0" w:color="auto"/>
        <w:bottom w:val="none" w:sz="0" w:space="0" w:color="auto"/>
        <w:right w:val="none" w:sz="0" w:space="0" w:color="auto"/>
      </w:divBdr>
    </w:div>
    <w:div w:id="2093815326">
      <w:bodyDiv w:val="1"/>
      <w:marLeft w:val="0"/>
      <w:marRight w:val="0"/>
      <w:marTop w:val="0"/>
      <w:marBottom w:val="0"/>
      <w:divBdr>
        <w:top w:val="none" w:sz="0" w:space="0" w:color="auto"/>
        <w:left w:val="none" w:sz="0" w:space="0" w:color="auto"/>
        <w:bottom w:val="none" w:sz="0" w:space="0" w:color="auto"/>
        <w:right w:val="none" w:sz="0" w:space="0" w:color="auto"/>
      </w:divBdr>
    </w:div>
    <w:div w:id="2095275453">
      <w:bodyDiv w:val="1"/>
      <w:marLeft w:val="0"/>
      <w:marRight w:val="0"/>
      <w:marTop w:val="0"/>
      <w:marBottom w:val="0"/>
      <w:divBdr>
        <w:top w:val="none" w:sz="0" w:space="0" w:color="auto"/>
        <w:left w:val="none" w:sz="0" w:space="0" w:color="auto"/>
        <w:bottom w:val="none" w:sz="0" w:space="0" w:color="auto"/>
        <w:right w:val="none" w:sz="0" w:space="0" w:color="auto"/>
      </w:divBdr>
    </w:div>
    <w:div w:id="2095473811">
      <w:bodyDiv w:val="1"/>
      <w:marLeft w:val="0"/>
      <w:marRight w:val="0"/>
      <w:marTop w:val="0"/>
      <w:marBottom w:val="0"/>
      <w:divBdr>
        <w:top w:val="none" w:sz="0" w:space="0" w:color="auto"/>
        <w:left w:val="none" w:sz="0" w:space="0" w:color="auto"/>
        <w:bottom w:val="none" w:sz="0" w:space="0" w:color="auto"/>
        <w:right w:val="none" w:sz="0" w:space="0" w:color="auto"/>
      </w:divBdr>
    </w:div>
    <w:div w:id="2096128196">
      <w:bodyDiv w:val="1"/>
      <w:marLeft w:val="0"/>
      <w:marRight w:val="0"/>
      <w:marTop w:val="0"/>
      <w:marBottom w:val="0"/>
      <w:divBdr>
        <w:top w:val="none" w:sz="0" w:space="0" w:color="auto"/>
        <w:left w:val="none" w:sz="0" w:space="0" w:color="auto"/>
        <w:bottom w:val="none" w:sz="0" w:space="0" w:color="auto"/>
        <w:right w:val="none" w:sz="0" w:space="0" w:color="auto"/>
      </w:divBdr>
      <w:divsChild>
        <w:div w:id="1818572714">
          <w:marLeft w:val="0"/>
          <w:marRight w:val="0"/>
          <w:marTop w:val="0"/>
          <w:marBottom w:val="0"/>
          <w:divBdr>
            <w:top w:val="none" w:sz="0" w:space="0" w:color="auto"/>
            <w:left w:val="none" w:sz="0" w:space="0" w:color="auto"/>
            <w:bottom w:val="none" w:sz="0" w:space="0" w:color="auto"/>
            <w:right w:val="none" w:sz="0" w:space="0" w:color="auto"/>
          </w:divBdr>
          <w:divsChild>
            <w:div w:id="412236750">
              <w:marLeft w:val="0"/>
              <w:marRight w:val="0"/>
              <w:marTop w:val="0"/>
              <w:marBottom w:val="0"/>
              <w:divBdr>
                <w:top w:val="none" w:sz="0" w:space="0" w:color="auto"/>
                <w:left w:val="none" w:sz="0" w:space="0" w:color="auto"/>
                <w:bottom w:val="none" w:sz="0" w:space="0" w:color="auto"/>
                <w:right w:val="none" w:sz="0" w:space="0" w:color="auto"/>
              </w:divBdr>
              <w:divsChild>
                <w:div w:id="59837001">
                  <w:marLeft w:val="0"/>
                  <w:marRight w:val="0"/>
                  <w:marTop w:val="0"/>
                  <w:marBottom w:val="0"/>
                  <w:divBdr>
                    <w:top w:val="none" w:sz="0" w:space="0" w:color="auto"/>
                    <w:left w:val="none" w:sz="0" w:space="0" w:color="auto"/>
                    <w:bottom w:val="none" w:sz="0" w:space="0" w:color="auto"/>
                    <w:right w:val="none" w:sz="0" w:space="0" w:color="auto"/>
                  </w:divBdr>
                  <w:divsChild>
                    <w:div w:id="789281951">
                      <w:marLeft w:val="0"/>
                      <w:marRight w:val="0"/>
                      <w:marTop w:val="0"/>
                      <w:marBottom w:val="0"/>
                      <w:divBdr>
                        <w:top w:val="none" w:sz="0" w:space="0" w:color="auto"/>
                        <w:left w:val="none" w:sz="0" w:space="0" w:color="auto"/>
                        <w:bottom w:val="none" w:sz="0" w:space="0" w:color="auto"/>
                        <w:right w:val="none" w:sz="0" w:space="0" w:color="auto"/>
                      </w:divBdr>
                      <w:divsChild>
                        <w:div w:id="14338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709868">
      <w:bodyDiv w:val="1"/>
      <w:marLeft w:val="0"/>
      <w:marRight w:val="0"/>
      <w:marTop w:val="0"/>
      <w:marBottom w:val="0"/>
      <w:divBdr>
        <w:top w:val="none" w:sz="0" w:space="0" w:color="auto"/>
        <w:left w:val="none" w:sz="0" w:space="0" w:color="auto"/>
        <w:bottom w:val="none" w:sz="0" w:space="0" w:color="auto"/>
        <w:right w:val="none" w:sz="0" w:space="0" w:color="auto"/>
      </w:divBdr>
    </w:div>
    <w:div w:id="2097676761">
      <w:bodyDiv w:val="1"/>
      <w:marLeft w:val="0"/>
      <w:marRight w:val="0"/>
      <w:marTop w:val="0"/>
      <w:marBottom w:val="0"/>
      <w:divBdr>
        <w:top w:val="none" w:sz="0" w:space="0" w:color="auto"/>
        <w:left w:val="none" w:sz="0" w:space="0" w:color="auto"/>
        <w:bottom w:val="none" w:sz="0" w:space="0" w:color="auto"/>
        <w:right w:val="none" w:sz="0" w:space="0" w:color="auto"/>
      </w:divBdr>
    </w:div>
    <w:div w:id="2098867290">
      <w:bodyDiv w:val="1"/>
      <w:marLeft w:val="0"/>
      <w:marRight w:val="0"/>
      <w:marTop w:val="0"/>
      <w:marBottom w:val="0"/>
      <w:divBdr>
        <w:top w:val="none" w:sz="0" w:space="0" w:color="auto"/>
        <w:left w:val="none" w:sz="0" w:space="0" w:color="auto"/>
        <w:bottom w:val="none" w:sz="0" w:space="0" w:color="auto"/>
        <w:right w:val="none" w:sz="0" w:space="0" w:color="auto"/>
      </w:divBdr>
    </w:div>
    <w:div w:id="2099204466">
      <w:bodyDiv w:val="1"/>
      <w:marLeft w:val="0"/>
      <w:marRight w:val="0"/>
      <w:marTop w:val="0"/>
      <w:marBottom w:val="0"/>
      <w:divBdr>
        <w:top w:val="none" w:sz="0" w:space="0" w:color="auto"/>
        <w:left w:val="none" w:sz="0" w:space="0" w:color="auto"/>
        <w:bottom w:val="none" w:sz="0" w:space="0" w:color="auto"/>
        <w:right w:val="none" w:sz="0" w:space="0" w:color="auto"/>
      </w:divBdr>
    </w:div>
    <w:div w:id="2100055663">
      <w:bodyDiv w:val="1"/>
      <w:marLeft w:val="0"/>
      <w:marRight w:val="0"/>
      <w:marTop w:val="0"/>
      <w:marBottom w:val="0"/>
      <w:divBdr>
        <w:top w:val="none" w:sz="0" w:space="0" w:color="auto"/>
        <w:left w:val="none" w:sz="0" w:space="0" w:color="auto"/>
        <w:bottom w:val="none" w:sz="0" w:space="0" w:color="auto"/>
        <w:right w:val="none" w:sz="0" w:space="0" w:color="auto"/>
      </w:divBdr>
      <w:divsChild>
        <w:div w:id="650672587">
          <w:marLeft w:val="0"/>
          <w:marRight w:val="0"/>
          <w:marTop w:val="0"/>
          <w:marBottom w:val="0"/>
          <w:divBdr>
            <w:top w:val="none" w:sz="0" w:space="0" w:color="auto"/>
            <w:left w:val="none" w:sz="0" w:space="0" w:color="auto"/>
            <w:bottom w:val="none" w:sz="0" w:space="0" w:color="auto"/>
            <w:right w:val="none" w:sz="0" w:space="0" w:color="auto"/>
          </w:divBdr>
          <w:divsChild>
            <w:div w:id="1278105420">
              <w:marLeft w:val="0"/>
              <w:marRight w:val="0"/>
              <w:marTop w:val="0"/>
              <w:marBottom w:val="0"/>
              <w:divBdr>
                <w:top w:val="none" w:sz="0" w:space="0" w:color="auto"/>
                <w:left w:val="none" w:sz="0" w:space="0" w:color="auto"/>
                <w:bottom w:val="none" w:sz="0" w:space="0" w:color="auto"/>
                <w:right w:val="none" w:sz="0" w:space="0" w:color="auto"/>
              </w:divBdr>
              <w:divsChild>
                <w:div w:id="1483539795">
                  <w:marLeft w:val="0"/>
                  <w:marRight w:val="0"/>
                  <w:marTop w:val="0"/>
                  <w:marBottom w:val="0"/>
                  <w:divBdr>
                    <w:top w:val="none" w:sz="0" w:space="0" w:color="auto"/>
                    <w:left w:val="none" w:sz="0" w:space="0" w:color="auto"/>
                    <w:bottom w:val="none" w:sz="0" w:space="0" w:color="auto"/>
                    <w:right w:val="none" w:sz="0" w:space="0" w:color="auto"/>
                  </w:divBdr>
                  <w:divsChild>
                    <w:div w:id="1654410301">
                      <w:marLeft w:val="0"/>
                      <w:marRight w:val="0"/>
                      <w:marTop w:val="0"/>
                      <w:marBottom w:val="0"/>
                      <w:divBdr>
                        <w:top w:val="none" w:sz="0" w:space="0" w:color="auto"/>
                        <w:left w:val="none" w:sz="0" w:space="0" w:color="auto"/>
                        <w:bottom w:val="none" w:sz="0" w:space="0" w:color="auto"/>
                        <w:right w:val="none" w:sz="0" w:space="0" w:color="auto"/>
                      </w:divBdr>
                      <w:divsChild>
                        <w:div w:id="794758935">
                          <w:marLeft w:val="0"/>
                          <w:marRight w:val="0"/>
                          <w:marTop w:val="0"/>
                          <w:marBottom w:val="0"/>
                          <w:divBdr>
                            <w:top w:val="none" w:sz="0" w:space="0" w:color="auto"/>
                            <w:left w:val="none" w:sz="0" w:space="0" w:color="auto"/>
                            <w:bottom w:val="none" w:sz="0" w:space="0" w:color="auto"/>
                            <w:right w:val="none" w:sz="0" w:space="0" w:color="auto"/>
                          </w:divBdr>
                          <w:divsChild>
                            <w:div w:id="2102754884">
                              <w:marLeft w:val="0"/>
                              <w:marRight w:val="0"/>
                              <w:marTop w:val="0"/>
                              <w:marBottom w:val="0"/>
                              <w:divBdr>
                                <w:top w:val="none" w:sz="0" w:space="0" w:color="auto"/>
                                <w:left w:val="none" w:sz="0" w:space="0" w:color="auto"/>
                                <w:bottom w:val="none" w:sz="0" w:space="0" w:color="auto"/>
                                <w:right w:val="none" w:sz="0" w:space="0" w:color="auto"/>
                              </w:divBdr>
                              <w:divsChild>
                                <w:div w:id="1232422490">
                                  <w:marLeft w:val="0"/>
                                  <w:marRight w:val="0"/>
                                  <w:marTop w:val="0"/>
                                  <w:marBottom w:val="0"/>
                                  <w:divBdr>
                                    <w:top w:val="none" w:sz="0" w:space="0" w:color="auto"/>
                                    <w:left w:val="none" w:sz="0" w:space="0" w:color="auto"/>
                                    <w:bottom w:val="none" w:sz="0" w:space="0" w:color="auto"/>
                                    <w:right w:val="none" w:sz="0" w:space="0" w:color="auto"/>
                                  </w:divBdr>
                                  <w:divsChild>
                                    <w:div w:id="773785172">
                                      <w:marLeft w:val="0"/>
                                      <w:marRight w:val="0"/>
                                      <w:marTop w:val="0"/>
                                      <w:marBottom w:val="0"/>
                                      <w:divBdr>
                                        <w:top w:val="none" w:sz="0" w:space="0" w:color="auto"/>
                                        <w:left w:val="none" w:sz="0" w:space="0" w:color="auto"/>
                                        <w:bottom w:val="none" w:sz="0" w:space="0" w:color="auto"/>
                                        <w:right w:val="none" w:sz="0" w:space="0" w:color="auto"/>
                                      </w:divBdr>
                                      <w:divsChild>
                                        <w:div w:id="1681467719">
                                          <w:marLeft w:val="-150"/>
                                          <w:marRight w:val="-150"/>
                                          <w:marTop w:val="0"/>
                                          <w:marBottom w:val="0"/>
                                          <w:divBdr>
                                            <w:top w:val="none" w:sz="0" w:space="0" w:color="auto"/>
                                            <w:left w:val="none" w:sz="0" w:space="0" w:color="auto"/>
                                            <w:bottom w:val="none" w:sz="0" w:space="0" w:color="auto"/>
                                            <w:right w:val="none" w:sz="0" w:space="0" w:color="auto"/>
                                          </w:divBdr>
                                          <w:divsChild>
                                            <w:div w:id="734552247">
                                              <w:marLeft w:val="0"/>
                                              <w:marRight w:val="0"/>
                                              <w:marTop w:val="0"/>
                                              <w:marBottom w:val="0"/>
                                              <w:divBdr>
                                                <w:top w:val="none" w:sz="0" w:space="0" w:color="auto"/>
                                                <w:left w:val="none" w:sz="0" w:space="0" w:color="auto"/>
                                                <w:bottom w:val="none" w:sz="0" w:space="0" w:color="auto"/>
                                                <w:right w:val="none" w:sz="0" w:space="0" w:color="auto"/>
                                              </w:divBdr>
                                              <w:divsChild>
                                                <w:div w:id="83041263">
                                                  <w:marLeft w:val="0"/>
                                                  <w:marRight w:val="0"/>
                                                  <w:marTop w:val="0"/>
                                                  <w:marBottom w:val="0"/>
                                                  <w:divBdr>
                                                    <w:top w:val="none" w:sz="0" w:space="0" w:color="auto"/>
                                                    <w:left w:val="none" w:sz="0" w:space="0" w:color="auto"/>
                                                    <w:bottom w:val="none" w:sz="0" w:space="0" w:color="auto"/>
                                                    <w:right w:val="none" w:sz="0" w:space="0" w:color="auto"/>
                                                  </w:divBdr>
                                                  <w:divsChild>
                                                    <w:div w:id="788471637">
                                                      <w:marLeft w:val="0"/>
                                                      <w:marRight w:val="0"/>
                                                      <w:marTop w:val="0"/>
                                                      <w:marBottom w:val="0"/>
                                                      <w:divBdr>
                                                        <w:top w:val="none" w:sz="0" w:space="0" w:color="auto"/>
                                                        <w:left w:val="none" w:sz="0" w:space="0" w:color="auto"/>
                                                        <w:bottom w:val="none" w:sz="0" w:space="0" w:color="auto"/>
                                                        <w:right w:val="none" w:sz="0" w:space="0" w:color="auto"/>
                                                      </w:divBdr>
                                                      <w:divsChild>
                                                        <w:div w:id="146632489">
                                                          <w:marLeft w:val="0"/>
                                                          <w:marRight w:val="0"/>
                                                          <w:marTop w:val="0"/>
                                                          <w:marBottom w:val="0"/>
                                                          <w:divBdr>
                                                            <w:top w:val="none" w:sz="0" w:space="0" w:color="auto"/>
                                                            <w:left w:val="none" w:sz="0" w:space="0" w:color="auto"/>
                                                            <w:bottom w:val="none" w:sz="0" w:space="0" w:color="auto"/>
                                                            <w:right w:val="none" w:sz="0" w:space="0" w:color="auto"/>
                                                          </w:divBdr>
                                                          <w:divsChild>
                                                            <w:div w:id="2005010659">
                                                              <w:marLeft w:val="0"/>
                                                              <w:marRight w:val="0"/>
                                                              <w:marTop w:val="0"/>
                                                              <w:marBottom w:val="0"/>
                                                              <w:divBdr>
                                                                <w:top w:val="none" w:sz="0" w:space="0" w:color="auto"/>
                                                                <w:left w:val="none" w:sz="0" w:space="0" w:color="auto"/>
                                                                <w:bottom w:val="none" w:sz="0" w:space="0" w:color="auto"/>
                                                                <w:right w:val="none" w:sz="0" w:space="0" w:color="auto"/>
                                                              </w:divBdr>
                                                              <w:divsChild>
                                                                <w:div w:id="228006099">
                                                                  <w:marLeft w:val="0"/>
                                                                  <w:marRight w:val="0"/>
                                                                  <w:marTop w:val="0"/>
                                                                  <w:marBottom w:val="0"/>
                                                                  <w:divBdr>
                                                                    <w:top w:val="none" w:sz="0" w:space="0" w:color="auto"/>
                                                                    <w:left w:val="none" w:sz="0" w:space="0" w:color="auto"/>
                                                                    <w:bottom w:val="none" w:sz="0" w:space="0" w:color="auto"/>
                                                                    <w:right w:val="none" w:sz="0" w:space="0" w:color="auto"/>
                                                                  </w:divBdr>
                                                                  <w:divsChild>
                                                                    <w:div w:id="113795686">
                                                                      <w:marLeft w:val="0"/>
                                                                      <w:marRight w:val="0"/>
                                                                      <w:marTop w:val="0"/>
                                                                      <w:marBottom w:val="0"/>
                                                                      <w:divBdr>
                                                                        <w:top w:val="none" w:sz="0" w:space="0" w:color="auto"/>
                                                                        <w:left w:val="none" w:sz="0" w:space="0" w:color="auto"/>
                                                                        <w:bottom w:val="none" w:sz="0" w:space="0" w:color="auto"/>
                                                                        <w:right w:val="none" w:sz="0" w:space="0" w:color="auto"/>
                                                                      </w:divBdr>
                                                                      <w:divsChild>
                                                                        <w:div w:id="719675536">
                                                                          <w:marLeft w:val="-225"/>
                                                                          <w:marRight w:val="-225"/>
                                                                          <w:marTop w:val="0"/>
                                                                          <w:marBottom w:val="0"/>
                                                                          <w:divBdr>
                                                                            <w:top w:val="none" w:sz="0" w:space="0" w:color="auto"/>
                                                                            <w:left w:val="none" w:sz="0" w:space="0" w:color="auto"/>
                                                                            <w:bottom w:val="none" w:sz="0" w:space="0" w:color="auto"/>
                                                                            <w:right w:val="none" w:sz="0" w:space="0" w:color="auto"/>
                                                                          </w:divBdr>
                                                                          <w:divsChild>
                                                                            <w:div w:id="200692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0061429">
      <w:bodyDiv w:val="1"/>
      <w:marLeft w:val="0"/>
      <w:marRight w:val="0"/>
      <w:marTop w:val="0"/>
      <w:marBottom w:val="0"/>
      <w:divBdr>
        <w:top w:val="none" w:sz="0" w:space="0" w:color="auto"/>
        <w:left w:val="none" w:sz="0" w:space="0" w:color="auto"/>
        <w:bottom w:val="none" w:sz="0" w:space="0" w:color="auto"/>
        <w:right w:val="none" w:sz="0" w:space="0" w:color="auto"/>
      </w:divBdr>
      <w:divsChild>
        <w:div w:id="1081609667">
          <w:marLeft w:val="0"/>
          <w:marRight w:val="0"/>
          <w:marTop w:val="0"/>
          <w:marBottom w:val="0"/>
          <w:divBdr>
            <w:top w:val="none" w:sz="0" w:space="0" w:color="auto"/>
            <w:left w:val="none" w:sz="0" w:space="0" w:color="auto"/>
            <w:bottom w:val="none" w:sz="0" w:space="0" w:color="auto"/>
            <w:right w:val="none" w:sz="0" w:space="0" w:color="auto"/>
          </w:divBdr>
          <w:divsChild>
            <w:div w:id="1941328530">
              <w:marLeft w:val="0"/>
              <w:marRight w:val="0"/>
              <w:marTop w:val="315"/>
              <w:marBottom w:val="0"/>
              <w:divBdr>
                <w:top w:val="none" w:sz="0" w:space="0" w:color="auto"/>
                <w:left w:val="none" w:sz="0" w:space="0" w:color="auto"/>
                <w:bottom w:val="none" w:sz="0" w:space="0" w:color="auto"/>
                <w:right w:val="none" w:sz="0" w:space="0" w:color="auto"/>
              </w:divBdr>
              <w:divsChild>
                <w:div w:id="1061248316">
                  <w:marLeft w:val="0"/>
                  <w:marRight w:val="0"/>
                  <w:marTop w:val="0"/>
                  <w:marBottom w:val="0"/>
                  <w:divBdr>
                    <w:top w:val="none" w:sz="0" w:space="0" w:color="auto"/>
                    <w:left w:val="none" w:sz="0" w:space="0" w:color="auto"/>
                    <w:bottom w:val="none" w:sz="0" w:space="0" w:color="auto"/>
                    <w:right w:val="none" w:sz="0" w:space="0" w:color="auto"/>
                  </w:divBdr>
                  <w:divsChild>
                    <w:div w:id="1040938227">
                      <w:marLeft w:val="3180"/>
                      <w:marRight w:val="0"/>
                      <w:marTop w:val="0"/>
                      <w:marBottom w:val="0"/>
                      <w:divBdr>
                        <w:top w:val="none" w:sz="0" w:space="0" w:color="auto"/>
                        <w:left w:val="none" w:sz="0" w:space="0" w:color="auto"/>
                        <w:bottom w:val="none" w:sz="0" w:space="0" w:color="auto"/>
                        <w:right w:val="none" w:sz="0" w:space="0" w:color="auto"/>
                      </w:divBdr>
                      <w:divsChild>
                        <w:div w:id="2015035637">
                          <w:marLeft w:val="0"/>
                          <w:marRight w:val="0"/>
                          <w:marTop w:val="240"/>
                          <w:marBottom w:val="240"/>
                          <w:divBdr>
                            <w:top w:val="none" w:sz="0" w:space="0" w:color="auto"/>
                            <w:left w:val="none" w:sz="0" w:space="0" w:color="auto"/>
                            <w:bottom w:val="none" w:sz="0" w:space="0" w:color="auto"/>
                            <w:right w:val="none" w:sz="0" w:space="0" w:color="auto"/>
                          </w:divBdr>
                          <w:divsChild>
                            <w:div w:id="60302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103328">
      <w:bodyDiv w:val="1"/>
      <w:marLeft w:val="0"/>
      <w:marRight w:val="0"/>
      <w:marTop w:val="0"/>
      <w:marBottom w:val="0"/>
      <w:divBdr>
        <w:top w:val="none" w:sz="0" w:space="0" w:color="auto"/>
        <w:left w:val="none" w:sz="0" w:space="0" w:color="auto"/>
        <w:bottom w:val="none" w:sz="0" w:space="0" w:color="auto"/>
        <w:right w:val="none" w:sz="0" w:space="0" w:color="auto"/>
      </w:divBdr>
    </w:div>
    <w:div w:id="2100828582">
      <w:bodyDiv w:val="1"/>
      <w:marLeft w:val="0"/>
      <w:marRight w:val="0"/>
      <w:marTop w:val="0"/>
      <w:marBottom w:val="0"/>
      <w:divBdr>
        <w:top w:val="none" w:sz="0" w:space="0" w:color="auto"/>
        <w:left w:val="none" w:sz="0" w:space="0" w:color="auto"/>
        <w:bottom w:val="none" w:sz="0" w:space="0" w:color="auto"/>
        <w:right w:val="none" w:sz="0" w:space="0" w:color="auto"/>
      </w:divBdr>
    </w:div>
    <w:div w:id="2101102308">
      <w:bodyDiv w:val="1"/>
      <w:marLeft w:val="0"/>
      <w:marRight w:val="0"/>
      <w:marTop w:val="0"/>
      <w:marBottom w:val="0"/>
      <w:divBdr>
        <w:top w:val="none" w:sz="0" w:space="0" w:color="auto"/>
        <w:left w:val="none" w:sz="0" w:space="0" w:color="auto"/>
        <w:bottom w:val="none" w:sz="0" w:space="0" w:color="auto"/>
        <w:right w:val="none" w:sz="0" w:space="0" w:color="auto"/>
      </w:divBdr>
    </w:div>
    <w:div w:id="2101439875">
      <w:bodyDiv w:val="1"/>
      <w:marLeft w:val="0"/>
      <w:marRight w:val="0"/>
      <w:marTop w:val="0"/>
      <w:marBottom w:val="0"/>
      <w:divBdr>
        <w:top w:val="none" w:sz="0" w:space="0" w:color="auto"/>
        <w:left w:val="none" w:sz="0" w:space="0" w:color="auto"/>
        <w:bottom w:val="none" w:sz="0" w:space="0" w:color="auto"/>
        <w:right w:val="none" w:sz="0" w:space="0" w:color="auto"/>
      </w:divBdr>
    </w:div>
    <w:div w:id="2102752307">
      <w:bodyDiv w:val="1"/>
      <w:marLeft w:val="0"/>
      <w:marRight w:val="0"/>
      <w:marTop w:val="0"/>
      <w:marBottom w:val="0"/>
      <w:divBdr>
        <w:top w:val="none" w:sz="0" w:space="0" w:color="auto"/>
        <w:left w:val="none" w:sz="0" w:space="0" w:color="auto"/>
        <w:bottom w:val="none" w:sz="0" w:space="0" w:color="auto"/>
        <w:right w:val="none" w:sz="0" w:space="0" w:color="auto"/>
      </w:divBdr>
      <w:divsChild>
        <w:div w:id="1598441941">
          <w:marLeft w:val="0"/>
          <w:marRight w:val="0"/>
          <w:marTop w:val="0"/>
          <w:marBottom w:val="0"/>
          <w:divBdr>
            <w:top w:val="none" w:sz="0" w:space="0" w:color="auto"/>
            <w:left w:val="none" w:sz="0" w:space="0" w:color="auto"/>
            <w:bottom w:val="none" w:sz="0" w:space="0" w:color="auto"/>
            <w:right w:val="none" w:sz="0" w:space="0" w:color="auto"/>
          </w:divBdr>
          <w:divsChild>
            <w:div w:id="228880124">
              <w:marLeft w:val="0"/>
              <w:marRight w:val="0"/>
              <w:marTop w:val="0"/>
              <w:marBottom w:val="0"/>
              <w:divBdr>
                <w:top w:val="none" w:sz="0" w:space="0" w:color="auto"/>
                <w:left w:val="none" w:sz="0" w:space="0" w:color="auto"/>
                <w:bottom w:val="none" w:sz="0" w:space="0" w:color="auto"/>
                <w:right w:val="none" w:sz="0" w:space="0" w:color="auto"/>
              </w:divBdr>
              <w:divsChild>
                <w:div w:id="378286854">
                  <w:marLeft w:val="0"/>
                  <w:marRight w:val="0"/>
                  <w:marTop w:val="0"/>
                  <w:marBottom w:val="0"/>
                  <w:divBdr>
                    <w:top w:val="none" w:sz="0" w:space="0" w:color="auto"/>
                    <w:left w:val="none" w:sz="0" w:space="0" w:color="auto"/>
                    <w:bottom w:val="none" w:sz="0" w:space="0" w:color="auto"/>
                    <w:right w:val="none" w:sz="0" w:space="0" w:color="auto"/>
                  </w:divBdr>
                  <w:divsChild>
                    <w:div w:id="1336688868">
                      <w:marLeft w:val="0"/>
                      <w:marRight w:val="0"/>
                      <w:marTop w:val="0"/>
                      <w:marBottom w:val="0"/>
                      <w:divBdr>
                        <w:top w:val="none" w:sz="0" w:space="0" w:color="auto"/>
                        <w:left w:val="none" w:sz="0" w:space="0" w:color="auto"/>
                        <w:bottom w:val="none" w:sz="0" w:space="0" w:color="auto"/>
                        <w:right w:val="none" w:sz="0" w:space="0" w:color="auto"/>
                      </w:divBdr>
                      <w:divsChild>
                        <w:div w:id="1932545308">
                          <w:marLeft w:val="0"/>
                          <w:marRight w:val="0"/>
                          <w:marTop w:val="0"/>
                          <w:marBottom w:val="0"/>
                          <w:divBdr>
                            <w:top w:val="none" w:sz="0" w:space="0" w:color="auto"/>
                            <w:left w:val="none" w:sz="0" w:space="0" w:color="auto"/>
                            <w:bottom w:val="none" w:sz="0" w:space="0" w:color="auto"/>
                            <w:right w:val="none" w:sz="0" w:space="0" w:color="auto"/>
                          </w:divBdr>
                          <w:divsChild>
                            <w:div w:id="1350910446">
                              <w:marLeft w:val="0"/>
                              <w:marRight w:val="0"/>
                              <w:marTop w:val="0"/>
                              <w:marBottom w:val="0"/>
                              <w:divBdr>
                                <w:top w:val="none" w:sz="0" w:space="0" w:color="auto"/>
                                <w:left w:val="none" w:sz="0" w:space="0" w:color="auto"/>
                                <w:bottom w:val="none" w:sz="0" w:space="0" w:color="auto"/>
                                <w:right w:val="none" w:sz="0" w:space="0" w:color="auto"/>
                              </w:divBdr>
                              <w:divsChild>
                                <w:div w:id="1622108716">
                                  <w:marLeft w:val="0"/>
                                  <w:marRight w:val="0"/>
                                  <w:marTop w:val="0"/>
                                  <w:marBottom w:val="0"/>
                                  <w:divBdr>
                                    <w:top w:val="none" w:sz="0" w:space="0" w:color="auto"/>
                                    <w:left w:val="none" w:sz="0" w:space="0" w:color="auto"/>
                                    <w:bottom w:val="none" w:sz="0" w:space="0" w:color="auto"/>
                                    <w:right w:val="none" w:sz="0" w:space="0" w:color="auto"/>
                                  </w:divBdr>
                                  <w:divsChild>
                                    <w:div w:id="208539344">
                                      <w:marLeft w:val="0"/>
                                      <w:marRight w:val="0"/>
                                      <w:marTop w:val="0"/>
                                      <w:marBottom w:val="0"/>
                                      <w:divBdr>
                                        <w:top w:val="none" w:sz="0" w:space="0" w:color="auto"/>
                                        <w:left w:val="none" w:sz="0" w:space="0" w:color="auto"/>
                                        <w:bottom w:val="none" w:sz="0" w:space="0" w:color="auto"/>
                                        <w:right w:val="none" w:sz="0" w:space="0" w:color="auto"/>
                                      </w:divBdr>
                                      <w:divsChild>
                                        <w:div w:id="872419393">
                                          <w:marLeft w:val="-150"/>
                                          <w:marRight w:val="-150"/>
                                          <w:marTop w:val="0"/>
                                          <w:marBottom w:val="0"/>
                                          <w:divBdr>
                                            <w:top w:val="none" w:sz="0" w:space="0" w:color="auto"/>
                                            <w:left w:val="none" w:sz="0" w:space="0" w:color="auto"/>
                                            <w:bottom w:val="none" w:sz="0" w:space="0" w:color="auto"/>
                                            <w:right w:val="none" w:sz="0" w:space="0" w:color="auto"/>
                                          </w:divBdr>
                                          <w:divsChild>
                                            <w:div w:id="2105032806">
                                              <w:marLeft w:val="0"/>
                                              <w:marRight w:val="0"/>
                                              <w:marTop w:val="0"/>
                                              <w:marBottom w:val="0"/>
                                              <w:divBdr>
                                                <w:top w:val="none" w:sz="0" w:space="0" w:color="auto"/>
                                                <w:left w:val="none" w:sz="0" w:space="0" w:color="auto"/>
                                                <w:bottom w:val="none" w:sz="0" w:space="0" w:color="auto"/>
                                                <w:right w:val="none" w:sz="0" w:space="0" w:color="auto"/>
                                              </w:divBdr>
                                              <w:divsChild>
                                                <w:div w:id="1764301135">
                                                  <w:marLeft w:val="0"/>
                                                  <w:marRight w:val="0"/>
                                                  <w:marTop w:val="0"/>
                                                  <w:marBottom w:val="0"/>
                                                  <w:divBdr>
                                                    <w:top w:val="none" w:sz="0" w:space="0" w:color="auto"/>
                                                    <w:left w:val="none" w:sz="0" w:space="0" w:color="auto"/>
                                                    <w:bottom w:val="none" w:sz="0" w:space="0" w:color="auto"/>
                                                    <w:right w:val="none" w:sz="0" w:space="0" w:color="auto"/>
                                                  </w:divBdr>
                                                  <w:divsChild>
                                                    <w:div w:id="997877953">
                                                      <w:marLeft w:val="0"/>
                                                      <w:marRight w:val="0"/>
                                                      <w:marTop w:val="0"/>
                                                      <w:marBottom w:val="0"/>
                                                      <w:divBdr>
                                                        <w:top w:val="none" w:sz="0" w:space="0" w:color="auto"/>
                                                        <w:left w:val="none" w:sz="0" w:space="0" w:color="auto"/>
                                                        <w:bottom w:val="none" w:sz="0" w:space="0" w:color="auto"/>
                                                        <w:right w:val="none" w:sz="0" w:space="0" w:color="auto"/>
                                                      </w:divBdr>
                                                      <w:divsChild>
                                                        <w:div w:id="851264682">
                                                          <w:marLeft w:val="0"/>
                                                          <w:marRight w:val="0"/>
                                                          <w:marTop w:val="0"/>
                                                          <w:marBottom w:val="0"/>
                                                          <w:divBdr>
                                                            <w:top w:val="none" w:sz="0" w:space="0" w:color="auto"/>
                                                            <w:left w:val="none" w:sz="0" w:space="0" w:color="auto"/>
                                                            <w:bottom w:val="none" w:sz="0" w:space="0" w:color="auto"/>
                                                            <w:right w:val="none" w:sz="0" w:space="0" w:color="auto"/>
                                                          </w:divBdr>
                                                          <w:divsChild>
                                                            <w:div w:id="2013604218">
                                                              <w:marLeft w:val="0"/>
                                                              <w:marRight w:val="0"/>
                                                              <w:marTop w:val="0"/>
                                                              <w:marBottom w:val="0"/>
                                                              <w:divBdr>
                                                                <w:top w:val="none" w:sz="0" w:space="0" w:color="auto"/>
                                                                <w:left w:val="none" w:sz="0" w:space="0" w:color="auto"/>
                                                                <w:bottom w:val="none" w:sz="0" w:space="0" w:color="auto"/>
                                                                <w:right w:val="none" w:sz="0" w:space="0" w:color="auto"/>
                                                              </w:divBdr>
                                                              <w:divsChild>
                                                                <w:div w:id="480270492">
                                                                  <w:marLeft w:val="0"/>
                                                                  <w:marRight w:val="0"/>
                                                                  <w:marTop w:val="0"/>
                                                                  <w:marBottom w:val="0"/>
                                                                  <w:divBdr>
                                                                    <w:top w:val="none" w:sz="0" w:space="0" w:color="auto"/>
                                                                    <w:left w:val="none" w:sz="0" w:space="0" w:color="auto"/>
                                                                    <w:bottom w:val="none" w:sz="0" w:space="0" w:color="auto"/>
                                                                    <w:right w:val="none" w:sz="0" w:space="0" w:color="auto"/>
                                                                  </w:divBdr>
                                                                  <w:divsChild>
                                                                    <w:div w:id="166019921">
                                                                      <w:marLeft w:val="0"/>
                                                                      <w:marRight w:val="0"/>
                                                                      <w:marTop w:val="0"/>
                                                                      <w:marBottom w:val="0"/>
                                                                      <w:divBdr>
                                                                        <w:top w:val="none" w:sz="0" w:space="0" w:color="auto"/>
                                                                        <w:left w:val="none" w:sz="0" w:space="0" w:color="auto"/>
                                                                        <w:bottom w:val="none" w:sz="0" w:space="0" w:color="auto"/>
                                                                        <w:right w:val="none" w:sz="0" w:space="0" w:color="auto"/>
                                                                      </w:divBdr>
                                                                      <w:divsChild>
                                                                        <w:div w:id="309483823">
                                                                          <w:marLeft w:val="-225"/>
                                                                          <w:marRight w:val="-225"/>
                                                                          <w:marTop w:val="0"/>
                                                                          <w:marBottom w:val="0"/>
                                                                          <w:divBdr>
                                                                            <w:top w:val="none" w:sz="0" w:space="0" w:color="auto"/>
                                                                            <w:left w:val="none" w:sz="0" w:space="0" w:color="auto"/>
                                                                            <w:bottom w:val="none" w:sz="0" w:space="0" w:color="auto"/>
                                                                            <w:right w:val="none" w:sz="0" w:space="0" w:color="auto"/>
                                                                          </w:divBdr>
                                                                          <w:divsChild>
                                                                            <w:div w:id="200569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2990881">
      <w:bodyDiv w:val="1"/>
      <w:marLeft w:val="0"/>
      <w:marRight w:val="0"/>
      <w:marTop w:val="0"/>
      <w:marBottom w:val="0"/>
      <w:divBdr>
        <w:top w:val="none" w:sz="0" w:space="0" w:color="auto"/>
        <w:left w:val="none" w:sz="0" w:space="0" w:color="auto"/>
        <w:bottom w:val="none" w:sz="0" w:space="0" w:color="auto"/>
        <w:right w:val="none" w:sz="0" w:space="0" w:color="auto"/>
      </w:divBdr>
    </w:div>
    <w:div w:id="2103335452">
      <w:bodyDiv w:val="1"/>
      <w:marLeft w:val="0"/>
      <w:marRight w:val="0"/>
      <w:marTop w:val="0"/>
      <w:marBottom w:val="0"/>
      <w:divBdr>
        <w:top w:val="none" w:sz="0" w:space="0" w:color="auto"/>
        <w:left w:val="none" w:sz="0" w:space="0" w:color="auto"/>
        <w:bottom w:val="none" w:sz="0" w:space="0" w:color="auto"/>
        <w:right w:val="none" w:sz="0" w:space="0" w:color="auto"/>
      </w:divBdr>
    </w:div>
    <w:div w:id="2104183777">
      <w:bodyDiv w:val="1"/>
      <w:marLeft w:val="0"/>
      <w:marRight w:val="0"/>
      <w:marTop w:val="0"/>
      <w:marBottom w:val="0"/>
      <w:divBdr>
        <w:top w:val="none" w:sz="0" w:space="0" w:color="auto"/>
        <w:left w:val="none" w:sz="0" w:space="0" w:color="auto"/>
        <w:bottom w:val="none" w:sz="0" w:space="0" w:color="auto"/>
        <w:right w:val="none" w:sz="0" w:space="0" w:color="auto"/>
      </w:divBdr>
      <w:divsChild>
        <w:div w:id="1765103232">
          <w:marLeft w:val="0"/>
          <w:marRight w:val="0"/>
          <w:marTop w:val="0"/>
          <w:marBottom w:val="0"/>
          <w:divBdr>
            <w:top w:val="none" w:sz="0" w:space="0" w:color="auto"/>
            <w:left w:val="none" w:sz="0" w:space="0" w:color="auto"/>
            <w:bottom w:val="none" w:sz="0" w:space="0" w:color="auto"/>
            <w:right w:val="none" w:sz="0" w:space="0" w:color="auto"/>
          </w:divBdr>
          <w:divsChild>
            <w:div w:id="222105474">
              <w:marLeft w:val="0"/>
              <w:marRight w:val="0"/>
              <w:marTop w:val="100"/>
              <w:marBottom w:val="100"/>
              <w:divBdr>
                <w:top w:val="none" w:sz="0" w:space="0" w:color="auto"/>
                <w:left w:val="none" w:sz="0" w:space="0" w:color="auto"/>
                <w:bottom w:val="none" w:sz="0" w:space="0" w:color="auto"/>
                <w:right w:val="none" w:sz="0" w:space="0" w:color="auto"/>
              </w:divBdr>
              <w:divsChild>
                <w:div w:id="238103719">
                  <w:marLeft w:val="91"/>
                  <w:marRight w:val="91"/>
                  <w:marTop w:val="0"/>
                  <w:marBottom w:val="0"/>
                  <w:divBdr>
                    <w:top w:val="none" w:sz="0" w:space="0" w:color="auto"/>
                    <w:left w:val="none" w:sz="0" w:space="0" w:color="auto"/>
                    <w:bottom w:val="none" w:sz="0" w:space="0" w:color="auto"/>
                    <w:right w:val="none" w:sz="0" w:space="0" w:color="auto"/>
                  </w:divBdr>
                  <w:divsChild>
                    <w:div w:id="1216430352">
                      <w:marLeft w:val="0"/>
                      <w:marRight w:val="0"/>
                      <w:marTop w:val="0"/>
                      <w:marBottom w:val="0"/>
                      <w:divBdr>
                        <w:top w:val="none" w:sz="0" w:space="0" w:color="auto"/>
                        <w:left w:val="none" w:sz="0" w:space="0" w:color="auto"/>
                        <w:bottom w:val="none" w:sz="0" w:space="0" w:color="auto"/>
                        <w:right w:val="none" w:sz="0" w:space="0" w:color="auto"/>
                      </w:divBdr>
                      <w:divsChild>
                        <w:div w:id="1579747307">
                          <w:marLeft w:val="0"/>
                          <w:marRight w:val="0"/>
                          <w:marTop w:val="0"/>
                          <w:marBottom w:val="0"/>
                          <w:divBdr>
                            <w:top w:val="none" w:sz="0" w:space="0" w:color="auto"/>
                            <w:left w:val="none" w:sz="0" w:space="0" w:color="auto"/>
                            <w:bottom w:val="none" w:sz="0" w:space="0" w:color="auto"/>
                            <w:right w:val="none" w:sz="0" w:space="0" w:color="auto"/>
                          </w:divBdr>
                          <w:divsChild>
                            <w:div w:id="13487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303863">
      <w:bodyDiv w:val="1"/>
      <w:marLeft w:val="0"/>
      <w:marRight w:val="0"/>
      <w:marTop w:val="0"/>
      <w:marBottom w:val="0"/>
      <w:divBdr>
        <w:top w:val="none" w:sz="0" w:space="0" w:color="auto"/>
        <w:left w:val="none" w:sz="0" w:space="0" w:color="auto"/>
        <w:bottom w:val="none" w:sz="0" w:space="0" w:color="auto"/>
        <w:right w:val="none" w:sz="0" w:space="0" w:color="auto"/>
      </w:divBdr>
    </w:div>
    <w:div w:id="2106687297">
      <w:bodyDiv w:val="1"/>
      <w:marLeft w:val="0"/>
      <w:marRight w:val="0"/>
      <w:marTop w:val="0"/>
      <w:marBottom w:val="0"/>
      <w:divBdr>
        <w:top w:val="none" w:sz="0" w:space="0" w:color="auto"/>
        <w:left w:val="none" w:sz="0" w:space="0" w:color="auto"/>
        <w:bottom w:val="none" w:sz="0" w:space="0" w:color="auto"/>
        <w:right w:val="none" w:sz="0" w:space="0" w:color="auto"/>
      </w:divBdr>
    </w:div>
    <w:div w:id="2107529003">
      <w:bodyDiv w:val="1"/>
      <w:marLeft w:val="0"/>
      <w:marRight w:val="0"/>
      <w:marTop w:val="0"/>
      <w:marBottom w:val="0"/>
      <w:divBdr>
        <w:top w:val="none" w:sz="0" w:space="0" w:color="auto"/>
        <w:left w:val="none" w:sz="0" w:space="0" w:color="auto"/>
        <w:bottom w:val="none" w:sz="0" w:space="0" w:color="auto"/>
        <w:right w:val="none" w:sz="0" w:space="0" w:color="auto"/>
      </w:divBdr>
    </w:div>
    <w:div w:id="2107531901">
      <w:bodyDiv w:val="1"/>
      <w:marLeft w:val="0"/>
      <w:marRight w:val="0"/>
      <w:marTop w:val="0"/>
      <w:marBottom w:val="0"/>
      <w:divBdr>
        <w:top w:val="none" w:sz="0" w:space="0" w:color="auto"/>
        <w:left w:val="none" w:sz="0" w:space="0" w:color="auto"/>
        <w:bottom w:val="none" w:sz="0" w:space="0" w:color="auto"/>
        <w:right w:val="none" w:sz="0" w:space="0" w:color="auto"/>
      </w:divBdr>
      <w:divsChild>
        <w:div w:id="772558426">
          <w:marLeft w:val="0"/>
          <w:marRight w:val="0"/>
          <w:marTop w:val="0"/>
          <w:marBottom w:val="0"/>
          <w:divBdr>
            <w:top w:val="none" w:sz="0" w:space="0" w:color="auto"/>
            <w:left w:val="none" w:sz="0" w:space="0" w:color="auto"/>
            <w:bottom w:val="none" w:sz="0" w:space="0" w:color="auto"/>
            <w:right w:val="none" w:sz="0" w:space="0" w:color="auto"/>
          </w:divBdr>
          <w:divsChild>
            <w:div w:id="917523586">
              <w:marLeft w:val="0"/>
              <w:marRight w:val="0"/>
              <w:marTop w:val="0"/>
              <w:marBottom w:val="0"/>
              <w:divBdr>
                <w:top w:val="none" w:sz="0" w:space="0" w:color="auto"/>
                <w:left w:val="none" w:sz="0" w:space="0" w:color="auto"/>
                <w:bottom w:val="none" w:sz="0" w:space="0" w:color="auto"/>
                <w:right w:val="none" w:sz="0" w:space="0" w:color="auto"/>
              </w:divBdr>
              <w:divsChild>
                <w:div w:id="2034836867">
                  <w:marLeft w:val="495"/>
                  <w:marRight w:val="495"/>
                  <w:marTop w:val="0"/>
                  <w:marBottom w:val="0"/>
                  <w:divBdr>
                    <w:top w:val="none" w:sz="0" w:space="0" w:color="auto"/>
                    <w:left w:val="none" w:sz="0" w:space="0" w:color="auto"/>
                    <w:bottom w:val="none" w:sz="0" w:space="0" w:color="auto"/>
                    <w:right w:val="none" w:sz="0" w:space="0" w:color="auto"/>
                  </w:divBdr>
                  <w:divsChild>
                    <w:div w:id="225072561">
                      <w:marLeft w:val="0"/>
                      <w:marRight w:val="0"/>
                      <w:marTop w:val="0"/>
                      <w:marBottom w:val="0"/>
                      <w:divBdr>
                        <w:top w:val="none" w:sz="0" w:space="0" w:color="auto"/>
                        <w:left w:val="none" w:sz="0" w:space="0" w:color="auto"/>
                        <w:bottom w:val="none" w:sz="0" w:space="0" w:color="auto"/>
                        <w:right w:val="none" w:sz="0" w:space="0" w:color="auto"/>
                      </w:divBdr>
                      <w:divsChild>
                        <w:div w:id="691804909">
                          <w:marLeft w:val="150"/>
                          <w:marRight w:val="0"/>
                          <w:marTop w:val="0"/>
                          <w:marBottom w:val="0"/>
                          <w:divBdr>
                            <w:top w:val="none" w:sz="0" w:space="0" w:color="auto"/>
                            <w:left w:val="none" w:sz="0" w:space="0" w:color="auto"/>
                            <w:bottom w:val="none" w:sz="0" w:space="0" w:color="auto"/>
                            <w:right w:val="none" w:sz="0" w:space="0" w:color="auto"/>
                          </w:divBdr>
                          <w:divsChild>
                            <w:div w:id="1135608553">
                              <w:marLeft w:val="0"/>
                              <w:marRight w:val="150"/>
                              <w:marTop w:val="150"/>
                              <w:marBottom w:val="0"/>
                              <w:divBdr>
                                <w:top w:val="none" w:sz="0" w:space="0" w:color="auto"/>
                                <w:left w:val="none" w:sz="0" w:space="0" w:color="auto"/>
                                <w:bottom w:val="none" w:sz="0" w:space="0" w:color="auto"/>
                                <w:right w:val="none" w:sz="0" w:space="0" w:color="auto"/>
                              </w:divBdr>
                              <w:divsChild>
                                <w:div w:id="1717773666">
                                  <w:marLeft w:val="0"/>
                                  <w:marRight w:val="0"/>
                                  <w:marTop w:val="0"/>
                                  <w:marBottom w:val="0"/>
                                  <w:divBdr>
                                    <w:top w:val="none" w:sz="0" w:space="0" w:color="auto"/>
                                    <w:left w:val="none" w:sz="0" w:space="0" w:color="auto"/>
                                    <w:bottom w:val="none" w:sz="0" w:space="0" w:color="auto"/>
                                    <w:right w:val="none" w:sz="0" w:space="0" w:color="auto"/>
                                  </w:divBdr>
                                  <w:divsChild>
                                    <w:div w:id="614482624">
                                      <w:marLeft w:val="0"/>
                                      <w:marRight w:val="0"/>
                                      <w:marTop w:val="0"/>
                                      <w:marBottom w:val="0"/>
                                      <w:divBdr>
                                        <w:top w:val="none" w:sz="0" w:space="0" w:color="auto"/>
                                        <w:left w:val="none" w:sz="0" w:space="0" w:color="auto"/>
                                        <w:bottom w:val="none" w:sz="0" w:space="0" w:color="auto"/>
                                        <w:right w:val="none" w:sz="0" w:space="0" w:color="auto"/>
                                      </w:divBdr>
                                      <w:divsChild>
                                        <w:div w:id="470639344">
                                          <w:marLeft w:val="0"/>
                                          <w:marRight w:val="0"/>
                                          <w:marTop w:val="0"/>
                                          <w:marBottom w:val="0"/>
                                          <w:divBdr>
                                            <w:top w:val="none" w:sz="0" w:space="0" w:color="auto"/>
                                            <w:left w:val="none" w:sz="0" w:space="0" w:color="auto"/>
                                            <w:bottom w:val="none" w:sz="0" w:space="0" w:color="auto"/>
                                            <w:right w:val="none" w:sz="0" w:space="0" w:color="auto"/>
                                          </w:divBdr>
                                          <w:divsChild>
                                            <w:div w:id="1156652408">
                                              <w:marLeft w:val="0"/>
                                              <w:marRight w:val="0"/>
                                              <w:marTop w:val="0"/>
                                              <w:marBottom w:val="0"/>
                                              <w:divBdr>
                                                <w:top w:val="none" w:sz="0" w:space="0" w:color="auto"/>
                                                <w:left w:val="none" w:sz="0" w:space="0" w:color="auto"/>
                                                <w:bottom w:val="none" w:sz="0" w:space="0" w:color="auto"/>
                                                <w:right w:val="none" w:sz="0" w:space="0" w:color="auto"/>
                                              </w:divBdr>
                                              <w:divsChild>
                                                <w:div w:id="245699684">
                                                  <w:marLeft w:val="0"/>
                                                  <w:marRight w:val="0"/>
                                                  <w:marTop w:val="0"/>
                                                  <w:marBottom w:val="0"/>
                                                  <w:divBdr>
                                                    <w:top w:val="none" w:sz="0" w:space="0" w:color="auto"/>
                                                    <w:left w:val="none" w:sz="0" w:space="0" w:color="auto"/>
                                                    <w:bottom w:val="none" w:sz="0" w:space="0" w:color="auto"/>
                                                    <w:right w:val="none" w:sz="0" w:space="0" w:color="auto"/>
                                                  </w:divBdr>
                                                  <w:divsChild>
                                                    <w:div w:id="331492789">
                                                      <w:marLeft w:val="0"/>
                                                      <w:marRight w:val="0"/>
                                                      <w:marTop w:val="0"/>
                                                      <w:marBottom w:val="0"/>
                                                      <w:divBdr>
                                                        <w:top w:val="none" w:sz="0" w:space="0" w:color="auto"/>
                                                        <w:left w:val="none" w:sz="0" w:space="0" w:color="auto"/>
                                                        <w:bottom w:val="none" w:sz="0" w:space="0" w:color="auto"/>
                                                        <w:right w:val="none" w:sz="0" w:space="0" w:color="auto"/>
                                                      </w:divBdr>
                                                      <w:divsChild>
                                                        <w:div w:id="1186166102">
                                                          <w:marLeft w:val="0"/>
                                                          <w:marRight w:val="0"/>
                                                          <w:marTop w:val="0"/>
                                                          <w:marBottom w:val="0"/>
                                                          <w:divBdr>
                                                            <w:top w:val="none" w:sz="0" w:space="0" w:color="auto"/>
                                                            <w:left w:val="none" w:sz="0" w:space="0" w:color="auto"/>
                                                            <w:bottom w:val="none" w:sz="0" w:space="0" w:color="auto"/>
                                                            <w:right w:val="none" w:sz="0" w:space="0" w:color="auto"/>
                                                          </w:divBdr>
                                                          <w:divsChild>
                                                            <w:div w:id="1523201500">
                                                              <w:marLeft w:val="0"/>
                                                              <w:marRight w:val="0"/>
                                                              <w:marTop w:val="0"/>
                                                              <w:marBottom w:val="0"/>
                                                              <w:divBdr>
                                                                <w:top w:val="none" w:sz="0" w:space="0" w:color="auto"/>
                                                                <w:left w:val="none" w:sz="0" w:space="0" w:color="auto"/>
                                                                <w:bottom w:val="none" w:sz="0" w:space="0" w:color="auto"/>
                                                                <w:right w:val="none" w:sz="0" w:space="0" w:color="auto"/>
                                                              </w:divBdr>
                                                              <w:divsChild>
                                                                <w:div w:id="44669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7729048">
      <w:bodyDiv w:val="1"/>
      <w:marLeft w:val="0"/>
      <w:marRight w:val="0"/>
      <w:marTop w:val="0"/>
      <w:marBottom w:val="0"/>
      <w:divBdr>
        <w:top w:val="none" w:sz="0" w:space="0" w:color="auto"/>
        <w:left w:val="none" w:sz="0" w:space="0" w:color="auto"/>
        <w:bottom w:val="none" w:sz="0" w:space="0" w:color="auto"/>
        <w:right w:val="none" w:sz="0" w:space="0" w:color="auto"/>
      </w:divBdr>
    </w:div>
    <w:div w:id="2108035576">
      <w:bodyDiv w:val="1"/>
      <w:marLeft w:val="0"/>
      <w:marRight w:val="0"/>
      <w:marTop w:val="0"/>
      <w:marBottom w:val="0"/>
      <w:divBdr>
        <w:top w:val="none" w:sz="0" w:space="0" w:color="auto"/>
        <w:left w:val="none" w:sz="0" w:space="0" w:color="auto"/>
        <w:bottom w:val="none" w:sz="0" w:space="0" w:color="auto"/>
        <w:right w:val="none" w:sz="0" w:space="0" w:color="auto"/>
      </w:divBdr>
    </w:div>
    <w:div w:id="2108844358">
      <w:bodyDiv w:val="1"/>
      <w:marLeft w:val="0"/>
      <w:marRight w:val="0"/>
      <w:marTop w:val="0"/>
      <w:marBottom w:val="0"/>
      <w:divBdr>
        <w:top w:val="none" w:sz="0" w:space="0" w:color="auto"/>
        <w:left w:val="none" w:sz="0" w:space="0" w:color="auto"/>
        <w:bottom w:val="none" w:sz="0" w:space="0" w:color="auto"/>
        <w:right w:val="none" w:sz="0" w:space="0" w:color="auto"/>
      </w:divBdr>
      <w:divsChild>
        <w:div w:id="490608548">
          <w:marLeft w:val="0"/>
          <w:marRight w:val="0"/>
          <w:marTop w:val="0"/>
          <w:marBottom w:val="0"/>
          <w:divBdr>
            <w:top w:val="none" w:sz="0" w:space="0" w:color="auto"/>
            <w:left w:val="none" w:sz="0" w:space="0" w:color="auto"/>
            <w:bottom w:val="none" w:sz="0" w:space="0" w:color="auto"/>
            <w:right w:val="none" w:sz="0" w:space="0" w:color="auto"/>
          </w:divBdr>
        </w:div>
      </w:divsChild>
    </w:div>
    <w:div w:id="2109084533">
      <w:bodyDiv w:val="1"/>
      <w:marLeft w:val="0"/>
      <w:marRight w:val="0"/>
      <w:marTop w:val="0"/>
      <w:marBottom w:val="0"/>
      <w:divBdr>
        <w:top w:val="none" w:sz="0" w:space="0" w:color="auto"/>
        <w:left w:val="none" w:sz="0" w:space="0" w:color="auto"/>
        <w:bottom w:val="none" w:sz="0" w:space="0" w:color="auto"/>
        <w:right w:val="none" w:sz="0" w:space="0" w:color="auto"/>
      </w:divBdr>
    </w:div>
    <w:div w:id="2109424615">
      <w:bodyDiv w:val="1"/>
      <w:marLeft w:val="0"/>
      <w:marRight w:val="0"/>
      <w:marTop w:val="0"/>
      <w:marBottom w:val="0"/>
      <w:divBdr>
        <w:top w:val="none" w:sz="0" w:space="0" w:color="auto"/>
        <w:left w:val="none" w:sz="0" w:space="0" w:color="auto"/>
        <w:bottom w:val="none" w:sz="0" w:space="0" w:color="auto"/>
        <w:right w:val="none" w:sz="0" w:space="0" w:color="auto"/>
      </w:divBdr>
    </w:div>
    <w:div w:id="2109570853">
      <w:bodyDiv w:val="1"/>
      <w:marLeft w:val="0"/>
      <w:marRight w:val="0"/>
      <w:marTop w:val="0"/>
      <w:marBottom w:val="0"/>
      <w:divBdr>
        <w:top w:val="none" w:sz="0" w:space="0" w:color="auto"/>
        <w:left w:val="none" w:sz="0" w:space="0" w:color="auto"/>
        <w:bottom w:val="none" w:sz="0" w:space="0" w:color="auto"/>
        <w:right w:val="none" w:sz="0" w:space="0" w:color="auto"/>
      </w:divBdr>
    </w:div>
    <w:div w:id="2109694487">
      <w:bodyDiv w:val="1"/>
      <w:marLeft w:val="0"/>
      <w:marRight w:val="0"/>
      <w:marTop w:val="0"/>
      <w:marBottom w:val="0"/>
      <w:divBdr>
        <w:top w:val="none" w:sz="0" w:space="0" w:color="auto"/>
        <w:left w:val="none" w:sz="0" w:space="0" w:color="auto"/>
        <w:bottom w:val="none" w:sz="0" w:space="0" w:color="auto"/>
        <w:right w:val="none" w:sz="0" w:space="0" w:color="auto"/>
      </w:divBdr>
    </w:div>
    <w:div w:id="2110159040">
      <w:bodyDiv w:val="1"/>
      <w:marLeft w:val="0"/>
      <w:marRight w:val="0"/>
      <w:marTop w:val="0"/>
      <w:marBottom w:val="0"/>
      <w:divBdr>
        <w:top w:val="none" w:sz="0" w:space="0" w:color="auto"/>
        <w:left w:val="none" w:sz="0" w:space="0" w:color="auto"/>
        <w:bottom w:val="none" w:sz="0" w:space="0" w:color="auto"/>
        <w:right w:val="none" w:sz="0" w:space="0" w:color="auto"/>
      </w:divBdr>
    </w:div>
    <w:div w:id="2110545114">
      <w:bodyDiv w:val="1"/>
      <w:marLeft w:val="0"/>
      <w:marRight w:val="0"/>
      <w:marTop w:val="0"/>
      <w:marBottom w:val="0"/>
      <w:divBdr>
        <w:top w:val="none" w:sz="0" w:space="0" w:color="auto"/>
        <w:left w:val="none" w:sz="0" w:space="0" w:color="auto"/>
        <w:bottom w:val="none" w:sz="0" w:space="0" w:color="auto"/>
        <w:right w:val="none" w:sz="0" w:space="0" w:color="auto"/>
      </w:divBdr>
    </w:div>
    <w:div w:id="2110662791">
      <w:bodyDiv w:val="1"/>
      <w:marLeft w:val="0"/>
      <w:marRight w:val="0"/>
      <w:marTop w:val="0"/>
      <w:marBottom w:val="0"/>
      <w:divBdr>
        <w:top w:val="none" w:sz="0" w:space="0" w:color="auto"/>
        <w:left w:val="none" w:sz="0" w:space="0" w:color="auto"/>
        <w:bottom w:val="none" w:sz="0" w:space="0" w:color="auto"/>
        <w:right w:val="none" w:sz="0" w:space="0" w:color="auto"/>
      </w:divBdr>
    </w:div>
    <w:div w:id="2111269711">
      <w:bodyDiv w:val="1"/>
      <w:marLeft w:val="0"/>
      <w:marRight w:val="0"/>
      <w:marTop w:val="0"/>
      <w:marBottom w:val="0"/>
      <w:divBdr>
        <w:top w:val="none" w:sz="0" w:space="0" w:color="auto"/>
        <w:left w:val="none" w:sz="0" w:space="0" w:color="auto"/>
        <w:bottom w:val="none" w:sz="0" w:space="0" w:color="auto"/>
        <w:right w:val="none" w:sz="0" w:space="0" w:color="auto"/>
      </w:divBdr>
    </w:div>
    <w:div w:id="2111311603">
      <w:bodyDiv w:val="1"/>
      <w:marLeft w:val="0"/>
      <w:marRight w:val="0"/>
      <w:marTop w:val="0"/>
      <w:marBottom w:val="0"/>
      <w:divBdr>
        <w:top w:val="none" w:sz="0" w:space="0" w:color="auto"/>
        <w:left w:val="none" w:sz="0" w:space="0" w:color="auto"/>
        <w:bottom w:val="none" w:sz="0" w:space="0" w:color="auto"/>
        <w:right w:val="none" w:sz="0" w:space="0" w:color="auto"/>
      </w:divBdr>
    </w:div>
    <w:div w:id="2111506664">
      <w:bodyDiv w:val="1"/>
      <w:marLeft w:val="0"/>
      <w:marRight w:val="0"/>
      <w:marTop w:val="0"/>
      <w:marBottom w:val="0"/>
      <w:divBdr>
        <w:top w:val="none" w:sz="0" w:space="0" w:color="auto"/>
        <w:left w:val="none" w:sz="0" w:space="0" w:color="auto"/>
        <w:bottom w:val="none" w:sz="0" w:space="0" w:color="auto"/>
        <w:right w:val="none" w:sz="0" w:space="0" w:color="auto"/>
      </w:divBdr>
    </w:div>
    <w:div w:id="2112120361">
      <w:bodyDiv w:val="1"/>
      <w:marLeft w:val="0"/>
      <w:marRight w:val="0"/>
      <w:marTop w:val="0"/>
      <w:marBottom w:val="0"/>
      <w:divBdr>
        <w:top w:val="none" w:sz="0" w:space="0" w:color="auto"/>
        <w:left w:val="none" w:sz="0" w:space="0" w:color="auto"/>
        <w:bottom w:val="none" w:sz="0" w:space="0" w:color="auto"/>
        <w:right w:val="none" w:sz="0" w:space="0" w:color="auto"/>
      </w:divBdr>
    </w:div>
    <w:div w:id="2112123691">
      <w:bodyDiv w:val="1"/>
      <w:marLeft w:val="0"/>
      <w:marRight w:val="0"/>
      <w:marTop w:val="0"/>
      <w:marBottom w:val="0"/>
      <w:divBdr>
        <w:top w:val="none" w:sz="0" w:space="0" w:color="auto"/>
        <w:left w:val="none" w:sz="0" w:space="0" w:color="auto"/>
        <w:bottom w:val="none" w:sz="0" w:space="0" w:color="auto"/>
        <w:right w:val="none" w:sz="0" w:space="0" w:color="auto"/>
      </w:divBdr>
    </w:div>
    <w:div w:id="2112162199">
      <w:bodyDiv w:val="1"/>
      <w:marLeft w:val="0"/>
      <w:marRight w:val="0"/>
      <w:marTop w:val="0"/>
      <w:marBottom w:val="0"/>
      <w:divBdr>
        <w:top w:val="none" w:sz="0" w:space="0" w:color="auto"/>
        <w:left w:val="none" w:sz="0" w:space="0" w:color="auto"/>
        <w:bottom w:val="none" w:sz="0" w:space="0" w:color="auto"/>
        <w:right w:val="none" w:sz="0" w:space="0" w:color="auto"/>
      </w:divBdr>
      <w:divsChild>
        <w:div w:id="1412849857">
          <w:marLeft w:val="0"/>
          <w:marRight w:val="0"/>
          <w:marTop w:val="0"/>
          <w:marBottom w:val="0"/>
          <w:divBdr>
            <w:top w:val="none" w:sz="0" w:space="0" w:color="auto"/>
            <w:left w:val="none" w:sz="0" w:space="0" w:color="auto"/>
            <w:bottom w:val="none" w:sz="0" w:space="0" w:color="auto"/>
            <w:right w:val="none" w:sz="0" w:space="0" w:color="auto"/>
          </w:divBdr>
        </w:div>
      </w:divsChild>
    </w:div>
    <w:div w:id="2112316547">
      <w:bodyDiv w:val="1"/>
      <w:marLeft w:val="0"/>
      <w:marRight w:val="0"/>
      <w:marTop w:val="0"/>
      <w:marBottom w:val="0"/>
      <w:divBdr>
        <w:top w:val="none" w:sz="0" w:space="0" w:color="auto"/>
        <w:left w:val="none" w:sz="0" w:space="0" w:color="auto"/>
        <w:bottom w:val="none" w:sz="0" w:space="0" w:color="auto"/>
        <w:right w:val="none" w:sz="0" w:space="0" w:color="auto"/>
      </w:divBdr>
    </w:div>
    <w:div w:id="2112361512">
      <w:bodyDiv w:val="1"/>
      <w:marLeft w:val="0"/>
      <w:marRight w:val="0"/>
      <w:marTop w:val="0"/>
      <w:marBottom w:val="0"/>
      <w:divBdr>
        <w:top w:val="none" w:sz="0" w:space="0" w:color="auto"/>
        <w:left w:val="none" w:sz="0" w:space="0" w:color="auto"/>
        <w:bottom w:val="none" w:sz="0" w:space="0" w:color="auto"/>
        <w:right w:val="none" w:sz="0" w:space="0" w:color="auto"/>
      </w:divBdr>
    </w:div>
    <w:div w:id="2112973664">
      <w:bodyDiv w:val="1"/>
      <w:marLeft w:val="0"/>
      <w:marRight w:val="0"/>
      <w:marTop w:val="0"/>
      <w:marBottom w:val="0"/>
      <w:divBdr>
        <w:top w:val="none" w:sz="0" w:space="0" w:color="auto"/>
        <w:left w:val="none" w:sz="0" w:space="0" w:color="auto"/>
        <w:bottom w:val="none" w:sz="0" w:space="0" w:color="auto"/>
        <w:right w:val="none" w:sz="0" w:space="0" w:color="auto"/>
      </w:divBdr>
    </w:div>
    <w:div w:id="2113545067">
      <w:bodyDiv w:val="1"/>
      <w:marLeft w:val="0"/>
      <w:marRight w:val="0"/>
      <w:marTop w:val="0"/>
      <w:marBottom w:val="0"/>
      <w:divBdr>
        <w:top w:val="none" w:sz="0" w:space="0" w:color="auto"/>
        <w:left w:val="none" w:sz="0" w:space="0" w:color="auto"/>
        <w:bottom w:val="none" w:sz="0" w:space="0" w:color="auto"/>
        <w:right w:val="none" w:sz="0" w:space="0" w:color="auto"/>
      </w:divBdr>
      <w:divsChild>
        <w:div w:id="184484417">
          <w:marLeft w:val="0"/>
          <w:marRight w:val="0"/>
          <w:marTop w:val="0"/>
          <w:marBottom w:val="0"/>
          <w:divBdr>
            <w:top w:val="none" w:sz="0" w:space="0" w:color="auto"/>
            <w:left w:val="none" w:sz="0" w:space="0" w:color="auto"/>
            <w:bottom w:val="none" w:sz="0" w:space="0" w:color="auto"/>
            <w:right w:val="none" w:sz="0" w:space="0" w:color="auto"/>
          </w:divBdr>
          <w:divsChild>
            <w:div w:id="1049957624">
              <w:marLeft w:val="0"/>
              <w:marRight w:val="0"/>
              <w:marTop w:val="0"/>
              <w:marBottom w:val="0"/>
              <w:divBdr>
                <w:top w:val="none" w:sz="0" w:space="0" w:color="auto"/>
                <w:left w:val="none" w:sz="0" w:space="0" w:color="auto"/>
                <w:bottom w:val="none" w:sz="0" w:space="0" w:color="auto"/>
                <w:right w:val="none" w:sz="0" w:space="0" w:color="auto"/>
              </w:divBdr>
              <w:divsChild>
                <w:div w:id="857813104">
                  <w:marLeft w:val="0"/>
                  <w:marRight w:val="0"/>
                  <w:marTop w:val="0"/>
                  <w:marBottom w:val="0"/>
                  <w:divBdr>
                    <w:top w:val="none" w:sz="0" w:space="0" w:color="auto"/>
                    <w:left w:val="none" w:sz="0" w:space="0" w:color="auto"/>
                    <w:bottom w:val="none" w:sz="0" w:space="0" w:color="auto"/>
                    <w:right w:val="none" w:sz="0" w:space="0" w:color="auto"/>
                  </w:divBdr>
                  <w:divsChild>
                    <w:div w:id="1652711752">
                      <w:marLeft w:val="0"/>
                      <w:marRight w:val="0"/>
                      <w:marTop w:val="0"/>
                      <w:marBottom w:val="0"/>
                      <w:divBdr>
                        <w:top w:val="none" w:sz="0" w:space="0" w:color="auto"/>
                        <w:left w:val="none" w:sz="0" w:space="0" w:color="auto"/>
                        <w:bottom w:val="none" w:sz="0" w:space="0" w:color="auto"/>
                        <w:right w:val="none" w:sz="0" w:space="0" w:color="auto"/>
                      </w:divBdr>
                      <w:divsChild>
                        <w:div w:id="553615295">
                          <w:marLeft w:val="0"/>
                          <w:marRight w:val="0"/>
                          <w:marTop w:val="0"/>
                          <w:marBottom w:val="0"/>
                          <w:divBdr>
                            <w:top w:val="none" w:sz="0" w:space="0" w:color="auto"/>
                            <w:left w:val="none" w:sz="0" w:space="0" w:color="auto"/>
                            <w:bottom w:val="none" w:sz="0" w:space="0" w:color="auto"/>
                            <w:right w:val="none" w:sz="0" w:space="0" w:color="auto"/>
                          </w:divBdr>
                          <w:divsChild>
                            <w:div w:id="766853949">
                              <w:marLeft w:val="0"/>
                              <w:marRight w:val="0"/>
                              <w:marTop w:val="0"/>
                              <w:marBottom w:val="0"/>
                              <w:divBdr>
                                <w:top w:val="none" w:sz="0" w:space="0" w:color="auto"/>
                                <w:left w:val="none" w:sz="0" w:space="0" w:color="auto"/>
                                <w:bottom w:val="none" w:sz="0" w:space="0" w:color="auto"/>
                                <w:right w:val="none" w:sz="0" w:space="0" w:color="auto"/>
                              </w:divBdr>
                              <w:divsChild>
                                <w:div w:id="451829064">
                                  <w:marLeft w:val="0"/>
                                  <w:marRight w:val="0"/>
                                  <w:marTop w:val="0"/>
                                  <w:marBottom w:val="0"/>
                                  <w:divBdr>
                                    <w:top w:val="none" w:sz="0" w:space="0" w:color="auto"/>
                                    <w:left w:val="none" w:sz="0" w:space="0" w:color="auto"/>
                                    <w:bottom w:val="none" w:sz="0" w:space="0" w:color="auto"/>
                                    <w:right w:val="none" w:sz="0" w:space="0" w:color="auto"/>
                                  </w:divBdr>
                                  <w:divsChild>
                                    <w:div w:id="1158692969">
                                      <w:marLeft w:val="0"/>
                                      <w:marRight w:val="0"/>
                                      <w:marTop w:val="0"/>
                                      <w:marBottom w:val="0"/>
                                      <w:divBdr>
                                        <w:top w:val="none" w:sz="0" w:space="0" w:color="auto"/>
                                        <w:left w:val="none" w:sz="0" w:space="0" w:color="auto"/>
                                        <w:bottom w:val="none" w:sz="0" w:space="0" w:color="auto"/>
                                        <w:right w:val="none" w:sz="0" w:space="0" w:color="auto"/>
                                      </w:divBdr>
                                      <w:divsChild>
                                        <w:div w:id="334724136">
                                          <w:marLeft w:val="-150"/>
                                          <w:marRight w:val="-150"/>
                                          <w:marTop w:val="0"/>
                                          <w:marBottom w:val="0"/>
                                          <w:divBdr>
                                            <w:top w:val="none" w:sz="0" w:space="0" w:color="auto"/>
                                            <w:left w:val="none" w:sz="0" w:space="0" w:color="auto"/>
                                            <w:bottom w:val="none" w:sz="0" w:space="0" w:color="auto"/>
                                            <w:right w:val="none" w:sz="0" w:space="0" w:color="auto"/>
                                          </w:divBdr>
                                          <w:divsChild>
                                            <w:div w:id="938821">
                                              <w:marLeft w:val="0"/>
                                              <w:marRight w:val="0"/>
                                              <w:marTop w:val="0"/>
                                              <w:marBottom w:val="0"/>
                                              <w:divBdr>
                                                <w:top w:val="none" w:sz="0" w:space="0" w:color="auto"/>
                                                <w:left w:val="none" w:sz="0" w:space="0" w:color="auto"/>
                                                <w:bottom w:val="none" w:sz="0" w:space="0" w:color="auto"/>
                                                <w:right w:val="none" w:sz="0" w:space="0" w:color="auto"/>
                                              </w:divBdr>
                                              <w:divsChild>
                                                <w:div w:id="1123815355">
                                                  <w:marLeft w:val="0"/>
                                                  <w:marRight w:val="0"/>
                                                  <w:marTop w:val="0"/>
                                                  <w:marBottom w:val="0"/>
                                                  <w:divBdr>
                                                    <w:top w:val="none" w:sz="0" w:space="0" w:color="auto"/>
                                                    <w:left w:val="none" w:sz="0" w:space="0" w:color="auto"/>
                                                    <w:bottom w:val="none" w:sz="0" w:space="0" w:color="auto"/>
                                                    <w:right w:val="none" w:sz="0" w:space="0" w:color="auto"/>
                                                  </w:divBdr>
                                                  <w:divsChild>
                                                    <w:div w:id="802574693">
                                                      <w:marLeft w:val="0"/>
                                                      <w:marRight w:val="0"/>
                                                      <w:marTop w:val="0"/>
                                                      <w:marBottom w:val="0"/>
                                                      <w:divBdr>
                                                        <w:top w:val="none" w:sz="0" w:space="0" w:color="auto"/>
                                                        <w:left w:val="none" w:sz="0" w:space="0" w:color="auto"/>
                                                        <w:bottom w:val="none" w:sz="0" w:space="0" w:color="auto"/>
                                                        <w:right w:val="none" w:sz="0" w:space="0" w:color="auto"/>
                                                      </w:divBdr>
                                                      <w:divsChild>
                                                        <w:div w:id="400257103">
                                                          <w:marLeft w:val="0"/>
                                                          <w:marRight w:val="0"/>
                                                          <w:marTop w:val="0"/>
                                                          <w:marBottom w:val="0"/>
                                                          <w:divBdr>
                                                            <w:top w:val="none" w:sz="0" w:space="0" w:color="auto"/>
                                                            <w:left w:val="none" w:sz="0" w:space="0" w:color="auto"/>
                                                            <w:bottom w:val="none" w:sz="0" w:space="0" w:color="auto"/>
                                                            <w:right w:val="none" w:sz="0" w:space="0" w:color="auto"/>
                                                          </w:divBdr>
                                                          <w:divsChild>
                                                            <w:div w:id="1988243687">
                                                              <w:marLeft w:val="0"/>
                                                              <w:marRight w:val="0"/>
                                                              <w:marTop w:val="0"/>
                                                              <w:marBottom w:val="0"/>
                                                              <w:divBdr>
                                                                <w:top w:val="none" w:sz="0" w:space="0" w:color="auto"/>
                                                                <w:left w:val="none" w:sz="0" w:space="0" w:color="auto"/>
                                                                <w:bottom w:val="none" w:sz="0" w:space="0" w:color="auto"/>
                                                                <w:right w:val="none" w:sz="0" w:space="0" w:color="auto"/>
                                                              </w:divBdr>
                                                              <w:divsChild>
                                                                <w:div w:id="1993563646">
                                                                  <w:marLeft w:val="0"/>
                                                                  <w:marRight w:val="0"/>
                                                                  <w:marTop w:val="0"/>
                                                                  <w:marBottom w:val="0"/>
                                                                  <w:divBdr>
                                                                    <w:top w:val="none" w:sz="0" w:space="0" w:color="auto"/>
                                                                    <w:left w:val="none" w:sz="0" w:space="0" w:color="auto"/>
                                                                    <w:bottom w:val="none" w:sz="0" w:space="0" w:color="auto"/>
                                                                    <w:right w:val="none" w:sz="0" w:space="0" w:color="auto"/>
                                                                  </w:divBdr>
                                                                  <w:divsChild>
                                                                    <w:div w:id="1941832937">
                                                                      <w:marLeft w:val="0"/>
                                                                      <w:marRight w:val="0"/>
                                                                      <w:marTop w:val="0"/>
                                                                      <w:marBottom w:val="0"/>
                                                                      <w:divBdr>
                                                                        <w:top w:val="none" w:sz="0" w:space="0" w:color="auto"/>
                                                                        <w:left w:val="none" w:sz="0" w:space="0" w:color="auto"/>
                                                                        <w:bottom w:val="none" w:sz="0" w:space="0" w:color="auto"/>
                                                                        <w:right w:val="none" w:sz="0" w:space="0" w:color="auto"/>
                                                                      </w:divBdr>
                                                                      <w:divsChild>
                                                                        <w:div w:id="97024822">
                                                                          <w:marLeft w:val="-225"/>
                                                                          <w:marRight w:val="-225"/>
                                                                          <w:marTop w:val="0"/>
                                                                          <w:marBottom w:val="0"/>
                                                                          <w:divBdr>
                                                                            <w:top w:val="none" w:sz="0" w:space="0" w:color="auto"/>
                                                                            <w:left w:val="none" w:sz="0" w:space="0" w:color="auto"/>
                                                                            <w:bottom w:val="none" w:sz="0" w:space="0" w:color="auto"/>
                                                                            <w:right w:val="none" w:sz="0" w:space="0" w:color="auto"/>
                                                                          </w:divBdr>
                                                                          <w:divsChild>
                                                                            <w:div w:id="166088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820806">
      <w:bodyDiv w:val="1"/>
      <w:marLeft w:val="0"/>
      <w:marRight w:val="0"/>
      <w:marTop w:val="0"/>
      <w:marBottom w:val="0"/>
      <w:divBdr>
        <w:top w:val="none" w:sz="0" w:space="0" w:color="auto"/>
        <w:left w:val="none" w:sz="0" w:space="0" w:color="auto"/>
        <w:bottom w:val="none" w:sz="0" w:space="0" w:color="auto"/>
        <w:right w:val="none" w:sz="0" w:space="0" w:color="auto"/>
      </w:divBdr>
    </w:div>
    <w:div w:id="2114283954">
      <w:bodyDiv w:val="1"/>
      <w:marLeft w:val="0"/>
      <w:marRight w:val="0"/>
      <w:marTop w:val="0"/>
      <w:marBottom w:val="0"/>
      <w:divBdr>
        <w:top w:val="none" w:sz="0" w:space="0" w:color="auto"/>
        <w:left w:val="none" w:sz="0" w:space="0" w:color="auto"/>
        <w:bottom w:val="none" w:sz="0" w:space="0" w:color="auto"/>
        <w:right w:val="none" w:sz="0" w:space="0" w:color="auto"/>
      </w:divBdr>
    </w:div>
    <w:div w:id="2114472831">
      <w:bodyDiv w:val="1"/>
      <w:marLeft w:val="0"/>
      <w:marRight w:val="0"/>
      <w:marTop w:val="0"/>
      <w:marBottom w:val="0"/>
      <w:divBdr>
        <w:top w:val="none" w:sz="0" w:space="0" w:color="auto"/>
        <w:left w:val="none" w:sz="0" w:space="0" w:color="auto"/>
        <w:bottom w:val="none" w:sz="0" w:space="0" w:color="auto"/>
        <w:right w:val="none" w:sz="0" w:space="0" w:color="auto"/>
      </w:divBdr>
    </w:div>
    <w:div w:id="2114743320">
      <w:bodyDiv w:val="1"/>
      <w:marLeft w:val="0"/>
      <w:marRight w:val="0"/>
      <w:marTop w:val="0"/>
      <w:marBottom w:val="0"/>
      <w:divBdr>
        <w:top w:val="none" w:sz="0" w:space="0" w:color="auto"/>
        <w:left w:val="none" w:sz="0" w:space="0" w:color="auto"/>
        <w:bottom w:val="none" w:sz="0" w:space="0" w:color="auto"/>
        <w:right w:val="none" w:sz="0" w:space="0" w:color="auto"/>
      </w:divBdr>
    </w:div>
    <w:div w:id="2115633440">
      <w:bodyDiv w:val="1"/>
      <w:marLeft w:val="0"/>
      <w:marRight w:val="0"/>
      <w:marTop w:val="0"/>
      <w:marBottom w:val="0"/>
      <w:divBdr>
        <w:top w:val="none" w:sz="0" w:space="0" w:color="auto"/>
        <w:left w:val="none" w:sz="0" w:space="0" w:color="auto"/>
        <w:bottom w:val="none" w:sz="0" w:space="0" w:color="auto"/>
        <w:right w:val="none" w:sz="0" w:space="0" w:color="auto"/>
      </w:divBdr>
      <w:divsChild>
        <w:div w:id="668947555">
          <w:marLeft w:val="0"/>
          <w:marRight w:val="0"/>
          <w:marTop w:val="0"/>
          <w:marBottom w:val="0"/>
          <w:divBdr>
            <w:top w:val="none" w:sz="0" w:space="0" w:color="auto"/>
            <w:left w:val="none" w:sz="0" w:space="0" w:color="auto"/>
            <w:bottom w:val="none" w:sz="0" w:space="0" w:color="auto"/>
            <w:right w:val="none" w:sz="0" w:space="0" w:color="auto"/>
          </w:divBdr>
          <w:divsChild>
            <w:div w:id="997343771">
              <w:marLeft w:val="0"/>
              <w:marRight w:val="0"/>
              <w:marTop w:val="0"/>
              <w:marBottom w:val="0"/>
              <w:divBdr>
                <w:top w:val="none" w:sz="0" w:space="0" w:color="auto"/>
                <w:left w:val="none" w:sz="0" w:space="0" w:color="auto"/>
                <w:bottom w:val="none" w:sz="0" w:space="0" w:color="auto"/>
                <w:right w:val="none" w:sz="0" w:space="0" w:color="auto"/>
              </w:divBdr>
              <w:divsChild>
                <w:div w:id="139461670">
                  <w:marLeft w:val="0"/>
                  <w:marRight w:val="0"/>
                  <w:marTop w:val="0"/>
                  <w:marBottom w:val="0"/>
                  <w:divBdr>
                    <w:top w:val="none" w:sz="0" w:space="0" w:color="auto"/>
                    <w:left w:val="none" w:sz="0" w:space="0" w:color="auto"/>
                    <w:bottom w:val="none" w:sz="0" w:space="0" w:color="auto"/>
                    <w:right w:val="none" w:sz="0" w:space="0" w:color="auto"/>
                  </w:divBdr>
                  <w:divsChild>
                    <w:div w:id="1311402485">
                      <w:marLeft w:val="0"/>
                      <w:marRight w:val="0"/>
                      <w:marTop w:val="0"/>
                      <w:marBottom w:val="0"/>
                      <w:divBdr>
                        <w:top w:val="none" w:sz="0" w:space="0" w:color="auto"/>
                        <w:left w:val="none" w:sz="0" w:space="0" w:color="auto"/>
                        <w:bottom w:val="none" w:sz="0" w:space="0" w:color="auto"/>
                        <w:right w:val="none" w:sz="0" w:space="0" w:color="auto"/>
                      </w:divBdr>
                      <w:divsChild>
                        <w:div w:id="1380478342">
                          <w:marLeft w:val="0"/>
                          <w:marRight w:val="0"/>
                          <w:marTop w:val="0"/>
                          <w:marBottom w:val="0"/>
                          <w:divBdr>
                            <w:top w:val="none" w:sz="0" w:space="0" w:color="auto"/>
                            <w:left w:val="none" w:sz="0" w:space="0" w:color="auto"/>
                            <w:bottom w:val="none" w:sz="0" w:space="0" w:color="auto"/>
                            <w:right w:val="none" w:sz="0" w:space="0" w:color="auto"/>
                          </w:divBdr>
                          <w:divsChild>
                            <w:div w:id="1459571059">
                              <w:marLeft w:val="3"/>
                              <w:marRight w:val="0"/>
                              <w:marTop w:val="0"/>
                              <w:marBottom w:val="0"/>
                              <w:divBdr>
                                <w:top w:val="none" w:sz="0" w:space="0" w:color="auto"/>
                                <w:left w:val="none" w:sz="0" w:space="0" w:color="auto"/>
                                <w:bottom w:val="none" w:sz="0" w:space="0" w:color="auto"/>
                                <w:right w:val="none" w:sz="0" w:space="0" w:color="auto"/>
                              </w:divBdr>
                              <w:divsChild>
                                <w:div w:id="109210090">
                                  <w:marLeft w:val="0"/>
                                  <w:marRight w:val="0"/>
                                  <w:marTop w:val="0"/>
                                  <w:marBottom w:val="0"/>
                                  <w:divBdr>
                                    <w:top w:val="none" w:sz="0" w:space="0" w:color="auto"/>
                                    <w:left w:val="none" w:sz="0" w:space="0" w:color="auto"/>
                                    <w:bottom w:val="none" w:sz="0" w:space="0" w:color="auto"/>
                                    <w:right w:val="none" w:sz="0" w:space="0" w:color="auto"/>
                                  </w:divBdr>
                                  <w:divsChild>
                                    <w:div w:id="1330449018">
                                      <w:marLeft w:val="0"/>
                                      <w:marRight w:val="0"/>
                                      <w:marTop w:val="0"/>
                                      <w:marBottom w:val="0"/>
                                      <w:divBdr>
                                        <w:top w:val="none" w:sz="0" w:space="0" w:color="auto"/>
                                        <w:left w:val="none" w:sz="0" w:space="0" w:color="auto"/>
                                        <w:bottom w:val="none" w:sz="0" w:space="0" w:color="auto"/>
                                        <w:right w:val="none" w:sz="0" w:space="0" w:color="auto"/>
                                      </w:divBdr>
                                      <w:divsChild>
                                        <w:div w:id="1662387499">
                                          <w:marLeft w:val="0"/>
                                          <w:marRight w:val="0"/>
                                          <w:marTop w:val="0"/>
                                          <w:marBottom w:val="0"/>
                                          <w:divBdr>
                                            <w:top w:val="none" w:sz="0" w:space="0" w:color="auto"/>
                                            <w:left w:val="none" w:sz="0" w:space="0" w:color="auto"/>
                                            <w:bottom w:val="none" w:sz="0" w:space="0" w:color="auto"/>
                                            <w:right w:val="none" w:sz="0" w:space="0" w:color="auto"/>
                                          </w:divBdr>
                                          <w:divsChild>
                                            <w:div w:id="2126263486">
                                              <w:marLeft w:val="0"/>
                                              <w:marRight w:val="0"/>
                                              <w:marTop w:val="0"/>
                                              <w:marBottom w:val="0"/>
                                              <w:divBdr>
                                                <w:top w:val="none" w:sz="0" w:space="0" w:color="auto"/>
                                                <w:left w:val="none" w:sz="0" w:space="0" w:color="auto"/>
                                                <w:bottom w:val="none" w:sz="0" w:space="0" w:color="auto"/>
                                                <w:right w:val="none" w:sz="0" w:space="0" w:color="auto"/>
                                              </w:divBdr>
                                              <w:divsChild>
                                                <w:div w:id="1968779988">
                                                  <w:marLeft w:val="0"/>
                                                  <w:marRight w:val="0"/>
                                                  <w:marTop w:val="0"/>
                                                  <w:marBottom w:val="0"/>
                                                  <w:divBdr>
                                                    <w:top w:val="none" w:sz="0" w:space="0" w:color="auto"/>
                                                    <w:left w:val="none" w:sz="0" w:space="0" w:color="auto"/>
                                                    <w:bottom w:val="none" w:sz="0" w:space="0" w:color="auto"/>
                                                    <w:right w:val="none" w:sz="0" w:space="0" w:color="auto"/>
                                                  </w:divBdr>
                                                  <w:divsChild>
                                                    <w:div w:id="1295603487">
                                                      <w:marLeft w:val="0"/>
                                                      <w:marRight w:val="0"/>
                                                      <w:marTop w:val="0"/>
                                                      <w:marBottom w:val="0"/>
                                                      <w:divBdr>
                                                        <w:top w:val="none" w:sz="0" w:space="0" w:color="auto"/>
                                                        <w:left w:val="none" w:sz="0" w:space="0" w:color="auto"/>
                                                        <w:bottom w:val="none" w:sz="0" w:space="0" w:color="auto"/>
                                                        <w:right w:val="none" w:sz="0" w:space="0" w:color="auto"/>
                                                      </w:divBdr>
                                                      <w:divsChild>
                                                        <w:div w:id="465440744">
                                                          <w:marLeft w:val="0"/>
                                                          <w:marRight w:val="0"/>
                                                          <w:marTop w:val="0"/>
                                                          <w:marBottom w:val="0"/>
                                                          <w:divBdr>
                                                            <w:top w:val="none" w:sz="0" w:space="0" w:color="auto"/>
                                                            <w:left w:val="none" w:sz="0" w:space="0" w:color="auto"/>
                                                            <w:bottom w:val="none" w:sz="0" w:space="0" w:color="auto"/>
                                                            <w:right w:val="none" w:sz="0" w:space="0" w:color="auto"/>
                                                          </w:divBdr>
                                                          <w:divsChild>
                                                            <w:div w:id="298146353">
                                                              <w:marLeft w:val="0"/>
                                                              <w:marRight w:val="0"/>
                                                              <w:marTop w:val="0"/>
                                                              <w:marBottom w:val="0"/>
                                                              <w:divBdr>
                                                                <w:top w:val="none" w:sz="0" w:space="0" w:color="auto"/>
                                                                <w:left w:val="none" w:sz="0" w:space="0" w:color="auto"/>
                                                                <w:bottom w:val="none" w:sz="0" w:space="0" w:color="auto"/>
                                                                <w:right w:val="none" w:sz="0" w:space="0" w:color="auto"/>
                                                              </w:divBdr>
                                                              <w:divsChild>
                                                                <w:div w:id="2054960546">
                                                                  <w:marLeft w:val="0"/>
                                                                  <w:marRight w:val="0"/>
                                                                  <w:marTop w:val="0"/>
                                                                  <w:marBottom w:val="0"/>
                                                                  <w:divBdr>
                                                                    <w:top w:val="none" w:sz="0" w:space="0" w:color="auto"/>
                                                                    <w:left w:val="none" w:sz="0" w:space="0" w:color="auto"/>
                                                                    <w:bottom w:val="none" w:sz="0" w:space="0" w:color="auto"/>
                                                                    <w:right w:val="none" w:sz="0" w:space="0" w:color="auto"/>
                                                                  </w:divBdr>
                                                                  <w:divsChild>
                                                                    <w:div w:id="273249648">
                                                                      <w:marLeft w:val="0"/>
                                                                      <w:marRight w:val="0"/>
                                                                      <w:marTop w:val="0"/>
                                                                      <w:marBottom w:val="0"/>
                                                                      <w:divBdr>
                                                                        <w:top w:val="none" w:sz="0" w:space="0" w:color="auto"/>
                                                                        <w:left w:val="none" w:sz="0" w:space="0" w:color="auto"/>
                                                                        <w:bottom w:val="none" w:sz="0" w:space="0" w:color="auto"/>
                                                                        <w:right w:val="none" w:sz="0" w:space="0" w:color="auto"/>
                                                                      </w:divBdr>
                                                                      <w:divsChild>
                                                                        <w:div w:id="98520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170323">
      <w:bodyDiv w:val="1"/>
      <w:marLeft w:val="0"/>
      <w:marRight w:val="0"/>
      <w:marTop w:val="0"/>
      <w:marBottom w:val="0"/>
      <w:divBdr>
        <w:top w:val="none" w:sz="0" w:space="0" w:color="auto"/>
        <w:left w:val="none" w:sz="0" w:space="0" w:color="auto"/>
        <w:bottom w:val="none" w:sz="0" w:space="0" w:color="auto"/>
        <w:right w:val="none" w:sz="0" w:space="0" w:color="auto"/>
      </w:divBdr>
    </w:div>
    <w:div w:id="2116242835">
      <w:bodyDiv w:val="1"/>
      <w:marLeft w:val="0"/>
      <w:marRight w:val="0"/>
      <w:marTop w:val="0"/>
      <w:marBottom w:val="0"/>
      <w:divBdr>
        <w:top w:val="none" w:sz="0" w:space="0" w:color="auto"/>
        <w:left w:val="none" w:sz="0" w:space="0" w:color="auto"/>
        <w:bottom w:val="none" w:sz="0" w:space="0" w:color="auto"/>
        <w:right w:val="none" w:sz="0" w:space="0" w:color="auto"/>
      </w:divBdr>
    </w:div>
    <w:div w:id="2116289961">
      <w:bodyDiv w:val="1"/>
      <w:marLeft w:val="0"/>
      <w:marRight w:val="0"/>
      <w:marTop w:val="0"/>
      <w:marBottom w:val="0"/>
      <w:divBdr>
        <w:top w:val="none" w:sz="0" w:space="0" w:color="auto"/>
        <w:left w:val="none" w:sz="0" w:space="0" w:color="auto"/>
        <w:bottom w:val="none" w:sz="0" w:space="0" w:color="auto"/>
        <w:right w:val="none" w:sz="0" w:space="0" w:color="auto"/>
      </w:divBdr>
      <w:divsChild>
        <w:div w:id="537821109">
          <w:marLeft w:val="0"/>
          <w:marRight w:val="0"/>
          <w:marTop w:val="0"/>
          <w:marBottom w:val="0"/>
          <w:divBdr>
            <w:top w:val="none" w:sz="0" w:space="0" w:color="auto"/>
            <w:left w:val="none" w:sz="0" w:space="0" w:color="auto"/>
            <w:bottom w:val="none" w:sz="0" w:space="0" w:color="auto"/>
            <w:right w:val="none" w:sz="0" w:space="0" w:color="auto"/>
          </w:divBdr>
          <w:divsChild>
            <w:div w:id="1179272371">
              <w:marLeft w:val="0"/>
              <w:marRight w:val="0"/>
              <w:marTop w:val="0"/>
              <w:marBottom w:val="0"/>
              <w:divBdr>
                <w:top w:val="none" w:sz="0" w:space="0" w:color="auto"/>
                <w:left w:val="none" w:sz="0" w:space="0" w:color="auto"/>
                <w:bottom w:val="none" w:sz="0" w:space="0" w:color="auto"/>
                <w:right w:val="none" w:sz="0" w:space="0" w:color="auto"/>
              </w:divBdr>
              <w:divsChild>
                <w:div w:id="448624470">
                  <w:marLeft w:val="0"/>
                  <w:marRight w:val="0"/>
                  <w:marTop w:val="0"/>
                  <w:marBottom w:val="0"/>
                  <w:divBdr>
                    <w:top w:val="none" w:sz="0" w:space="0" w:color="auto"/>
                    <w:left w:val="none" w:sz="0" w:space="0" w:color="auto"/>
                    <w:bottom w:val="none" w:sz="0" w:space="0" w:color="auto"/>
                    <w:right w:val="none" w:sz="0" w:space="0" w:color="auto"/>
                  </w:divBdr>
                  <w:divsChild>
                    <w:div w:id="1706324373">
                      <w:marLeft w:val="0"/>
                      <w:marRight w:val="0"/>
                      <w:marTop w:val="0"/>
                      <w:marBottom w:val="0"/>
                      <w:divBdr>
                        <w:top w:val="none" w:sz="0" w:space="0" w:color="auto"/>
                        <w:left w:val="none" w:sz="0" w:space="0" w:color="auto"/>
                        <w:bottom w:val="none" w:sz="0" w:space="0" w:color="auto"/>
                        <w:right w:val="none" w:sz="0" w:space="0" w:color="auto"/>
                      </w:divBdr>
                      <w:divsChild>
                        <w:div w:id="289290023">
                          <w:marLeft w:val="0"/>
                          <w:marRight w:val="0"/>
                          <w:marTop w:val="0"/>
                          <w:marBottom w:val="0"/>
                          <w:divBdr>
                            <w:top w:val="none" w:sz="0" w:space="0" w:color="auto"/>
                            <w:left w:val="none" w:sz="0" w:space="0" w:color="auto"/>
                            <w:bottom w:val="none" w:sz="0" w:space="0" w:color="auto"/>
                            <w:right w:val="none" w:sz="0" w:space="0" w:color="auto"/>
                          </w:divBdr>
                          <w:divsChild>
                            <w:div w:id="278267675">
                              <w:marLeft w:val="3"/>
                              <w:marRight w:val="0"/>
                              <w:marTop w:val="0"/>
                              <w:marBottom w:val="0"/>
                              <w:divBdr>
                                <w:top w:val="none" w:sz="0" w:space="0" w:color="auto"/>
                                <w:left w:val="none" w:sz="0" w:space="0" w:color="auto"/>
                                <w:bottom w:val="none" w:sz="0" w:space="0" w:color="auto"/>
                                <w:right w:val="none" w:sz="0" w:space="0" w:color="auto"/>
                              </w:divBdr>
                              <w:divsChild>
                                <w:div w:id="38821361">
                                  <w:marLeft w:val="0"/>
                                  <w:marRight w:val="0"/>
                                  <w:marTop w:val="0"/>
                                  <w:marBottom w:val="0"/>
                                  <w:divBdr>
                                    <w:top w:val="none" w:sz="0" w:space="0" w:color="auto"/>
                                    <w:left w:val="none" w:sz="0" w:space="0" w:color="auto"/>
                                    <w:bottom w:val="none" w:sz="0" w:space="0" w:color="auto"/>
                                    <w:right w:val="none" w:sz="0" w:space="0" w:color="auto"/>
                                  </w:divBdr>
                                  <w:divsChild>
                                    <w:div w:id="332881366">
                                      <w:marLeft w:val="0"/>
                                      <w:marRight w:val="0"/>
                                      <w:marTop w:val="0"/>
                                      <w:marBottom w:val="0"/>
                                      <w:divBdr>
                                        <w:top w:val="none" w:sz="0" w:space="0" w:color="auto"/>
                                        <w:left w:val="none" w:sz="0" w:space="0" w:color="auto"/>
                                        <w:bottom w:val="none" w:sz="0" w:space="0" w:color="auto"/>
                                        <w:right w:val="none" w:sz="0" w:space="0" w:color="auto"/>
                                      </w:divBdr>
                                      <w:divsChild>
                                        <w:div w:id="612395463">
                                          <w:marLeft w:val="0"/>
                                          <w:marRight w:val="0"/>
                                          <w:marTop w:val="0"/>
                                          <w:marBottom w:val="0"/>
                                          <w:divBdr>
                                            <w:top w:val="none" w:sz="0" w:space="0" w:color="auto"/>
                                            <w:left w:val="none" w:sz="0" w:space="0" w:color="auto"/>
                                            <w:bottom w:val="none" w:sz="0" w:space="0" w:color="auto"/>
                                            <w:right w:val="none" w:sz="0" w:space="0" w:color="auto"/>
                                          </w:divBdr>
                                          <w:divsChild>
                                            <w:div w:id="303855709">
                                              <w:marLeft w:val="0"/>
                                              <w:marRight w:val="0"/>
                                              <w:marTop w:val="0"/>
                                              <w:marBottom w:val="0"/>
                                              <w:divBdr>
                                                <w:top w:val="none" w:sz="0" w:space="0" w:color="auto"/>
                                                <w:left w:val="none" w:sz="0" w:space="0" w:color="auto"/>
                                                <w:bottom w:val="none" w:sz="0" w:space="0" w:color="auto"/>
                                                <w:right w:val="none" w:sz="0" w:space="0" w:color="auto"/>
                                              </w:divBdr>
                                              <w:divsChild>
                                                <w:div w:id="1078402964">
                                                  <w:marLeft w:val="0"/>
                                                  <w:marRight w:val="0"/>
                                                  <w:marTop w:val="0"/>
                                                  <w:marBottom w:val="0"/>
                                                  <w:divBdr>
                                                    <w:top w:val="none" w:sz="0" w:space="0" w:color="auto"/>
                                                    <w:left w:val="none" w:sz="0" w:space="0" w:color="auto"/>
                                                    <w:bottom w:val="none" w:sz="0" w:space="0" w:color="auto"/>
                                                    <w:right w:val="none" w:sz="0" w:space="0" w:color="auto"/>
                                                  </w:divBdr>
                                                  <w:divsChild>
                                                    <w:div w:id="1687905599">
                                                      <w:marLeft w:val="0"/>
                                                      <w:marRight w:val="0"/>
                                                      <w:marTop w:val="0"/>
                                                      <w:marBottom w:val="0"/>
                                                      <w:divBdr>
                                                        <w:top w:val="none" w:sz="0" w:space="0" w:color="auto"/>
                                                        <w:left w:val="none" w:sz="0" w:space="0" w:color="auto"/>
                                                        <w:bottom w:val="none" w:sz="0" w:space="0" w:color="auto"/>
                                                        <w:right w:val="none" w:sz="0" w:space="0" w:color="auto"/>
                                                      </w:divBdr>
                                                      <w:divsChild>
                                                        <w:div w:id="1803572860">
                                                          <w:marLeft w:val="0"/>
                                                          <w:marRight w:val="0"/>
                                                          <w:marTop w:val="0"/>
                                                          <w:marBottom w:val="0"/>
                                                          <w:divBdr>
                                                            <w:top w:val="none" w:sz="0" w:space="0" w:color="auto"/>
                                                            <w:left w:val="none" w:sz="0" w:space="0" w:color="auto"/>
                                                            <w:bottom w:val="none" w:sz="0" w:space="0" w:color="auto"/>
                                                            <w:right w:val="none" w:sz="0" w:space="0" w:color="auto"/>
                                                          </w:divBdr>
                                                          <w:divsChild>
                                                            <w:div w:id="1212840037">
                                                              <w:marLeft w:val="0"/>
                                                              <w:marRight w:val="0"/>
                                                              <w:marTop w:val="0"/>
                                                              <w:marBottom w:val="0"/>
                                                              <w:divBdr>
                                                                <w:top w:val="none" w:sz="0" w:space="0" w:color="auto"/>
                                                                <w:left w:val="none" w:sz="0" w:space="0" w:color="auto"/>
                                                                <w:bottom w:val="none" w:sz="0" w:space="0" w:color="auto"/>
                                                                <w:right w:val="none" w:sz="0" w:space="0" w:color="auto"/>
                                                              </w:divBdr>
                                                              <w:divsChild>
                                                                <w:div w:id="1446073849">
                                                                  <w:marLeft w:val="0"/>
                                                                  <w:marRight w:val="0"/>
                                                                  <w:marTop w:val="0"/>
                                                                  <w:marBottom w:val="0"/>
                                                                  <w:divBdr>
                                                                    <w:top w:val="none" w:sz="0" w:space="0" w:color="auto"/>
                                                                    <w:left w:val="none" w:sz="0" w:space="0" w:color="auto"/>
                                                                    <w:bottom w:val="none" w:sz="0" w:space="0" w:color="auto"/>
                                                                    <w:right w:val="none" w:sz="0" w:space="0" w:color="auto"/>
                                                                  </w:divBdr>
                                                                  <w:divsChild>
                                                                    <w:div w:id="1975714985">
                                                                      <w:marLeft w:val="0"/>
                                                                      <w:marRight w:val="0"/>
                                                                      <w:marTop w:val="0"/>
                                                                      <w:marBottom w:val="0"/>
                                                                      <w:divBdr>
                                                                        <w:top w:val="none" w:sz="0" w:space="0" w:color="auto"/>
                                                                        <w:left w:val="none" w:sz="0" w:space="0" w:color="auto"/>
                                                                        <w:bottom w:val="none" w:sz="0" w:space="0" w:color="auto"/>
                                                                        <w:right w:val="none" w:sz="0" w:space="0" w:color="auto"/>
                                                                      </w:divBdr>
                                                                      <w:divsChild>
                                                                        <w:div w:id="12516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361872">
      <w:bodyDiv w:val="1"/>
      <w:marLeft w:val="0"/>
      <w:marRight w:val="0"/>
      <w:marTop w:val="0"/>
      <w:marBottom w:val="0"/>
      <w:divBdr>
        <w:top w:val="none" w:sz="0" w:space="0" w:color="auto"/>
        <w:left w:val="none" w:sz="0" w:space="0" w:color="auto"/>
        <w:bottom w:val="none" w:sz="0" w:space="0" w:color="auto"/>
        <w:right w:val="none" w:sz="0" w:space="0" w:color="auto"/>
      </w:divBdr>
    </w:div>
    <w:div w:id="2116441932">
      <w:bodyDiv w:val="1"/>
      <w:marLeft w:val="0"/>
      <w:marRight w:val="0"/>
      <w:marTop w:val="0"/>
      <w:marBottom w:val="0"/>
      <w:divBdr>
        <w:top w:val="none" w:sz="0" w:space="0" w:color="auto"/>
        <w:left w:val="none" w:sz="0" w:space="0" w:color="auto"/>
        <w:bottom w:val="none" w:sz="0" w:space="0" w:color="auto"/>
        <w:right w:val="none" w:sz="0" w:space="0" w:color="auto"/>
      </w:divBdr>
    </w:div>
    <w:div w:id="2116825564">
      <w:bodyDiv w:val="1"/>
      <w:marLeft w:val="0"/>
      <w:marRight w:val="0"/>
      <w:marTop w:val="0"/>
      <w:marBottom w:val="0"/>
      <w:divBdr>
        <w:top w:val="none" w:sz="0" w:space="0" w:color="auto"/>
        <w:left w:val="none" w:sz="0" w:space="0" w:color="auto"/>
        <w:bottom w:val="none" w:sz="0" w:space="0" w:color="auto"/>
        <w:right w:val="none" w:sz="0" w:space="0" w:color="auto"/>
      </w:divBdr>
    </w:div>
    <w:div w:id="2116830103">
      <w:bodyDiv w:val="1"/>
      <w:marLeft w:val="0"/>
      <w:marRight w:val="0"/>
      <w:marTop w:val="0"/>
      <w:marBottom w:val="0"/>
      <w:divBdr>
        <w:top w:val="none" w:sz="0" w:space="0" w:color="auto"/>
        <w:left w:val="none" w:sz="0" w:space="0" w:color="auto"/>
        <w:bottom w:val="none" w:sz="0" w:space="0" w:color="auto"/>
        <w:right w:val="none" w:sz="0" w:space="0" w:color="auto"/>
      </w:divBdr>
    </w:div>
    <w:div w:id="2117172766">
      <w:bodyDiv w:val="1"/>
      <w:marLeft w:val="0"/>
      <w:marRight w:val="0"/>
      <w:marTop w:val="0"/>
      <w:marBottom w:val="0"/>
      <w:divBdr>
        <w:top w:val="none" w:sz="0" w:space="0" w:color="auto"/>
        <w:left w:val="none" w:sz="0" w:space="0" w:color="auto"/>
        <w:bottom w:val="none" w:sz="0" w:space="0" w:color="auto"/>
        <w:right w:val="none" w:sz="0" w:space="0" w:color="auto"/>
      </w:divBdr>
    </w:div>
    <w:div w:id="2117555678">
      <w:bodyDiv w:val="1"/>
      <w:marLeft w:val="0"/>
      <w:marRight w:val="0"/>
      <w:marTop w:val="0"/>
      <w:marBottom w:val="0"/>
      <w:divBdr>
        <w:top w:val="none" w:sz="0" w:space="0" w:color="auto"/>
        <w:left w:val="none" w:sz="0" w:space="0" w:color="auto"/>
        <w:bottom w:val="none" w:sz="0" w:space="0" w:color="auto"/>
        <w:right w:val="none" w:sz="0" w:space="0" w:color="auto"/>
      </w:divBdr>
      <w:divsChild>
        <w:div w:id="1560703821">
          <w:marLeft w:val="0"/>
          <w:marRight w:val="0"/>
          <w:marTop w:val="0"/>
          <w:marBottom w:val="0"/>
          <w:divBdr>
            <w:top w:val="none" w:sz="0" w:space="0" w:color="auto"/>
            <w:left w:val="none" w:sz="0" w:space="0" w:color="auto"/>
            <w:bottom w:val="none" w:sz="0" w:space="0" w:color="auto"/>
            <w:right w:val="none" w:sz="0" w:space="0" w:color="auto"/>
          </w:divBdr>
          <w:divsChild>
            <w:div w:id="354304848">
              <w:marLeft w:val="0"/>
              <w:marRight w:val="0"/>
              <w:marTop w:val="0"/>
              <w:marBottom w:val="0"/>
              <w:divBdr>
                <w:top w:val="none" w:sz="0" w:space="0" w:color="auto"/>
                <w:left w:val="none" w:sz="0" w:space="0" w:color="auto"/>
                <w:bottom w:val="none" w:sz="0" w:space="0" w:color="auto"/>
                <w:right w:val="none" w:sz="0" w:space="0" w:color="auto"/>
              </w:divBdr>
              <w:divsChild>
                <w:div w:id="262153139">
                  <w:marLeft w:val="0"/>
                  <w:marRight w:val="0"/>
                  <w:marTop w:val="0"/>
                  <w:marBottom w:val="0"/>
                  <w:divBdr>
                    <w:top w:val="none" w:sz="0" w:space="0" w:color="auto"/>
                    <w:left w:val="none" w:sz="0" w:space="0" w:color="auto"/>
                    <w:bottom w:val="none" w:sz="0" w:space="0" w:color="auto"/>
                    <w:right w:val="none" w:sz="0" w:space="0" w:color="auto"/>
                  </w:divBdr>
                  <w:divsChild>
                    <w:div w:id="325674362">
                      <w:marLeft w:val="0"/>
                      <w:marRight w:val="0"/>
                      <w:marTop w:val="0"/>
                      <w:marBottom w:val="0"/>
                      <w:divBdr>
                        <w:top w:val="none" w:sz="0" w:space="0" w:color="auto"/>
                        <w:left w:val="none" w:sz="0" w:space="0" w:color="auto"/>
                        <w:bottom w:val="none" w:sz="0" w:space="0" w:color="auto"/>
                        <w:right w:val="none" w:sz="0" w:space="0" w:color="auto"/>
                      </w:divBdr>
                      <w:divsChild>
                        <w:div w:id="521556121">
                          <w:marLeft w:val="0"/>
                          <w:marRight w:val="0"/>
                          <w:marTop w:val="0"/>
                          <w:marBottom w:val="0"/>
                          <w:divBdr>
                            <w:top w:val="none" w:sz="0" w:space="0" w:color="auto"/>
                            <w:left w:val="none" w:sz="0" w:space="0" w:color="auto"/>
                            <w:bottom w:val="none" w:sz="0" w:space="0" w:color="auto"/>
                            <w:right w:val="none" w:sz="0" w:space="0" w:color="auto"/>
                          </w:divBdr>
                          <w:divsChild>
                            <w:div w:id="1219248033">
                              <w:marLeft w:val="0"/>
                              <w:marRight w:val="0"/>
                              <w:marTop w:val="0"/>
                              <w:marBottom w:val="0"/>
                              <w:divBdr>
                                <w:top w:val="none" w:sz="0" w:space="0" w:color="auto"/>
                                <w:left w:val="none" w:sz="0" w:space="0" w:color="auto"/>
                                <w:bottom w:val="none" w:sz="0" w:space="0" w:color="auto"/>
                                <w:right w:val="none" w:sz="0" w:space="0" w:color="auto"/>
                              </w:divBdr>
                              <w:divsChild>
                                <w:div w:id="1534029817">
                                  <w:marLeft w:val="0"/>
                                  <w:marRight w:val="0"/>
                                  <w:marTop w:val="0"/>
                                  <w:marBottom w:val="0"/>
                                  <w:divBdr>
                                    <w:top w:val="none" w:sz="0" w:space="0" w:color="auto"/>
                                    <w:left w:val="none" w:sz="0" w:space="0" w:color="auto"/>
                                    <w:bottom w:val="none" w:sz="0" w:space="0" w:color="auto"/>
                                    <w:right w:val="none" w:sz="0" w:space="0" w:color="auto"/>
                                  </w:divBdr>
                                  <w:divsChild>
                                    <w:div w:id="1015158574">
                                      <w:marLeft w:val="0"/>
                                      <w:marRight w:val="0"/>
                                      <w:marTop w:val="0"/>
                                      <w:marBottom w:val="0"/>
                                      <w:divBdr>
                                        <w:top w:val="none" w:sz="0" w:space="0" w:color="auto"/>
                                        <w:left w:val="none" w:sz="0" w:space="0" w:color="auto"/>
                                        <w:bottom w:val="none" w:sz="0" w:space="0" w:color="auto"/>
                                        <w:right w:val="none" w:sz="0" w:space="0" w:color="auto"/>
                                      </w:divBdr>
                                      <w:divsChild>
                                        <w:div w:id="356195248">
                                          <w:marLeft w:val="-150"/>
                                          <w:marRight w:val="-150"/>
                                          <w:marTop w:val="0"/>
                                          <w:marBottom w:val="0"/>
                                          <w:divBdr>
                                            <w:top w:val="none" w:sz="0" w:space="0" w:color="auto"/>
                                            <w:left w:val="none" w:sz="0" w:space="0" w:color="auto"/>
                                            <w:bottom w:val="none" w:sz="0" w:space="0" w:color="auto"/>
                                            <w:right w:val="none" w:sz="0" w:space="0" w:color="auto"/>
                                          </w:divBdr>
                                          <w:divsChild>
                                            <w:div w:id="517432307">
                                              <w:marLeft w:val="0"/>
                                              <w:marRight w:val="0"/>
                                              <w:marTop w:val="0"/>
                                              <w:marBottom w:val="0"/>
                                              <w:divBdr>
                                                <w:top w:val="none" w:sz="0" w:space="0" w:color="auto"/>
                                                <w:left w:val="none" w:sz="0" w:space="0" w:color="auto"/>
                                                <w:bottom w:val="none" w:sz="0" w:space="0" w:color="auto"/>
                                                <w:right w:val="none" w:sz="0" w:space="0" w:color="auto"/>
                                              </w:divBdr>
                                              <w:divsChild>
                                                <w:div w:id="513962793">
                                                  <w:marLeft w:val="0"/>
                                                  <w:marRight w:val="0"/>
                                                  <w:marTop w:val="0"/>
                                                  <w:marBottom w:val="0"/>
                                                  <w:divBdr>
                                                    <w:top w:val="none" w:sz="0" w:space="0" w:color="auto"/>
                                                    <w:left w:val="none" w:sz="0" w:space="0" w:color="auto"/>
                                                    <w:bottom w:val="none" w:sz="0" w:space="0" w:color="auto"/>
                                                    <w:right w:val="none" w:sz="0" w:space="0" w:color="auto"/>
                                                  </w:divBdr>
                                                  <w:divsChild>
                                                    <w:div w:id="851535129">
                                                      <w:marLeft w:val="0"/>
                                                      <w:marRight w:val="0"/>
                                                      <w:marTop w:val="0"/>
                                                      <w:marBottom w:val="0"/>
                                                      <w:divBdr>
                                                        <w:top w:val="none" w:sz="0" w:space="0" w:color="auto"/>
                                                        <w:left w:val="none" w:sz="0" w:space="0" w:color="auto"/>
                                                        <w:bottom w:val="none" w:sz="0" w:space="0" w:color="auto"/>
                                                        <w:right w:val="none" w:sz="0" w:space="0" w:color="auto"/>
                                                      </w:divBdr>
                                                      <w:divsChild>
                                                        <w:div w:id="2135129705">
                                                          <w:marLeft w:val="0"/>
                                                          <w:marRight w:val="0"/>
                                                          <w:marTop w:val="0"/>
                                                          <w:marBottom w:val="0"/>
                                                          <w:divBdr>
                                                            <w:top w:val="none" w:sz="0" w:space="0" w:color="auto"/>
                                                            <w:left w:val="none" w:sz="0" w:space="0" w:color="auto"/>
                                                            <w:bottom w:val="none" w:sz="0" w:space="0" w:color="auto"/>
                                                            <w:right w:val="none" w:sz="0" w:space="0" w:color="auto"/>
                                                          </w:divBdr>
                                                          <w:divsChild>
                                                            <w:div w:id="946693330">
                                                              <w:marLeft w:val="0"/>
                                                              <w:marRight w:val="0"/>
                                                              <w:marTop w:val="0"/>
                                                              <w:marBottom w:val="0"/>
                                                              <w:divBdr>
                                                                <w:top w:val="none" w:sz="0" w:space="0" w:color="auto"/>
                                                                <w:left w:val="none" w:sz="0" w:space="0" w:color="auto"/>
                                                                <w:bottom w:val="none" w:sz="0" w:space="0" w:color="auto"/>
                                                                <w:right w:val="none" w:sz="0" w:space="0" w:color="auto"/>
                                                              </w:divBdr>
                                                              <w:divsChild>
                                                                <w:div w:id="665789247">
                                                                  <w:marLeft w:val="0"/>
                                                                  <w:marRight w:val="0"/>
                                                                  <w:marTop w:val="0"/>
                                                                  <w:marBottom w:val="0"/>
                                                                  <w:divBdr>
                                                                    <w:top w:val="none" w:sz="0" w:space="0" w:color="auto"/>
                                                                    <w:left w:val="none" w:sz="0" w:space="0" w:color="auto"/>
                                                                    <w:bottom w:val="none" w:sz="0" w:space="0" w:color="auto"/>
                                                                    <w:right w:val="none" w:sz="0" w:space="0" w:color="auto"/>
                                                                  </w:divBdr>
                                                                  <w:divsChild>
                                                                    <w:div w:id="1315841848">
                                                                      <w:marLeft w:val="0"/>
                                                                      <w:marRight w:val="0"/>
                                                                      <w:marTop w:val="0"/>
                                                                      <w:marBottom w:val="0"/>
                                                                      <w:divBdr>
                                                                        <w:top w:val="none" w:sz="0" w:space="0" w:color="auto"/>
                                                                        <w:left w:val="none" w:sz="0" w:space="0" w:color="auto"/>
                                                                        <w:bottom w:val="none" w:sz="0" w:space="0" w:color="auto"/>
                                                                        <w:right w:val="none" w:sz="0" w:space="0" w:color="auto"/>
                                                                      </w:divBdr>
                                                                      <w:divsChild>
                                                                        <w:div w:id="1533300840">
                                                                          <w:marLeft w:val="-225"/>
                                                                          <w:marRight w:val="-225"/>
                                                                          <w:marTop w:val="0"/>
                                                                          <w:marBottom w:val="0"/>
                                                                          <w:divBdr>
                                                                            <w:top w:val="none" w:sz="0" w:space="0" w:color="auto"/>
                                                                            <w:left w:val="none" w:sz="0" w:space="0" w:color="auto"/>
                                                                            <w:bottom w:val="none" w:sz="0" w:space="0" w:color="auto"/>
                                                                            <w:right w:val="none" w:sz="0" w:space="0" w:color="auto"/>
                                                                          </w:divBdr>
                                                                          <w:divsChild>
                                                                            <w:div w:id="17706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7939672">
      <w:bodyDiv w:val="1"/>
      <w:marLeft w:val="0"/>
      <w:marRight w:val="0"/>
      <w:marTop w:val="0"/>
      <w:marBottom w:val="0"/>
      <w:divBdr>
        <w:top w:val="none" w:sz="0" w:space="0" w:color="auto"/>
        <w:left w:val="none" w:sz="0" w:space="0" w:color="auto"/>
        <w:bottom w:val="none" w:sz="0" w:space="0" w:color="auto"/>
        <w:right w:val="none" w:sz="0" w:space="0" w:color="auto"/>
      </w:divBdr>
      <w:divsChild>
        <w:div w:id="1008557039">
          <w:marLeft w:val="0"/>
          <w:marRight w:val="0"/>
          <w:marTop w:val="0"/>
          <w:marBottom w:val="0"/>
          <w:divBdr>
            <w:top w:val="none" w:sz="0" w:space="0" w:color="auto"/>
            <w:left w:val="none" w:sz="0" w:space="0" w:color="auto"/>
            <w:bottom w:val="none" w:sz="0" w:space="0" w:color="auto"/>
            <w:right w:val="none" w:sz="0" w:space="0" w:color="auto"/>
          </w:divBdr>
          <w:divsChild>
            <w:div w:id="177084282">
              <w:marLeft w:val="0"/>
              <w:marRight w:val="0"/>
              <w:marTop w:val="0"/>
              <w:marBottom w:val="0"/>
              <w:divBdr>
                <w:top w:val="none" w:sz="0" w:space="0" w:color="auto"/>
                <w:left w:val="none" w:sz="0" w:space="0" w:color="auto"/>
                <w:bottom w:val="none" w:sz="0" w:space="0" w:color="auto"/>
                <w:right w:val="none" w:sz="0" w:space="0" w:color="auto"/>
              </w:divBdr>
              <w:divsChild>
                <w:div w:id="222982816">
                  <w:marLeft w:val="0"/>
                  <w:marRight w:val="0"/>
                  <w:marTop w:val="0"/>
                  <w:marBottom w:val="0"/>
                  <w:divBdr>
                    <w:top w:val="none" w:sz="0" w:space="0" w:color="auto"/>
                    <w:left w:val="none" w:sz="0" w:space="0" w:color="auto"/>
                    <w:bottom w:val="none" w:sz="0" w:space="0" w:color="auto"/>
                    <w:right w:val="none" w:sz="0" w:space="0" w:color="auto"/>
                  </w:divBdr>
                  <w:divsChild>
                    <w:div w:id="1878853032">
                      <w:marLeft w:val="0"/>
                      <w:marRight w:val="0"/>
                      <w:marTop w:val="0"/>
                      <w:marBottom w:val="0"/>
                      <w:divBdr>
                        <w:top w:val="none" w:sz="0" w:space="0" w:color="auto"/>
                        <w:left w:val="none" w:sz="0" w:space="0" w:color="auto"/>
                        <w:bottom w:val="none" w:sz="0" w:space="0" w:color="auto"/>
                        <w:right w:val="none" w:sz="0" w:space="0" w:color="auto"/>
                      </w:divBdr>
                      <w:divsChild>
                        <w:div w:id="1693798338">
                          <w:marLeft w:val="0"/>
                          <w:marRight w:val="0"/>
                          <w:marTop w:val="0"/>
                          <w:marBottom w:val="0"/>
                          <w:divBdr>
                            <w:top w:val="none" w:sz="0" w:space="0" w:color="auto"/>
                            <w:left w:val="none" w:sz="0" w:space="0" w:color="auto"/>
                            <w:bottom w:val="none" w:sz="0" w:space="0" w:color="auto"/>
                            <w:right w:val="none" w:sz="0" w:space="0" w:color="auto"/>
                          </w:divBdr>
                          <w:divsChild>
                            <w:div w:id="1642223558">
                              <w:marLeft w:val="0"/>
                              <w:marRight w:val="0"/>
                              <w:marTop w:val="0"/>
                              <w:marBottom w:val="0"/>
                              <w:divBdr>
                                <w:top w:val="none" w:sz="0" w:space="0" w:color="auto"/>
                                <w:left w:val="none" w:sz="0" w:space="0" w:color="auto"/>
                                <w:bottom w:val="none" w:sz="0" w:space="0" w:color="auto"/>
                                <w:right w:val="none" w:sz="0" w:space="0" w:color="auto"/>
                              </w:divBdr>
                              <w:divsChild>
                                <w:div w:id="820928404">
                                  <w:marLeft w:val="0"/>
                                  <w:marRight w:val="0"/>
                                  <w:marTop w:val="0"/>
                                  <w:marBottom w:val="0"/>
                                  <w:divBdr>
                                    <w:top w:val="none" w:sz="0" w:space="0" w:color="auto"/>
                                    <w:left w:val="none" w:sz="0" w:space="0" w:color="auto"/>
                                    <w:bottom w:val="none" w:sz="0" w:space="0" w:color="auto"/>
                                    <w:right w:val="none" w:sz="0" w:space="0" w:color="auto"/>
                                  </w:divBdr>
                                  <w:divsChild>
                                    <w:div w:id="111750972">
                                      <w:marLeft w:val="0"/>
                                      <w:marRight w:val="0"/>
                                      <w:marTop w:val="0"/>
                                      <w:marBottom w:val="0"/>
                                      <w:divBdr>
                                        <w:top w:val="none" w:sz="0" w:space="0" w:color="auto"/>
                                        <w:left w:val="none" w:sz="0" w:space="0" w:color="auto"/>
                                        <w:bottom w:val="none" w:sz="0" w:space="0" w:color="auto"/>
                                        <w:right w:val="none" w:sz="0" w:space="0" w:color="auto"/>
                                      </w:divBdr>
                                      <w:divsChild>
                                        <w:div w:id="140776189">
                                          <w:marLeft w:val="-150"/>
                                          <w:marRight w:val="-150"/>
                                          <w:marTop w:val="0"/>
                                          <w:marBottom w:val="0"/>
                                          <w:divBdr>
                                            <w:top w:val="none" w:sz="0" w:space="0" w:color="auto"/>
                                            <w:left w:val="none" w:sz="0" w:space="0" w:color="auto"/>
                                            <w:bottom w:val="none" w:sz="0" w:space="0" w:color="auto"/>
                                            <w:right w:val="none" w:sz="0" w:space="0" w:color="auto"/>
                                          </w:divBdr>
                                          <w:divsChild>
                                            <w:div w:id="1681810499">
                                              <w:marLeft w:val="0"/>
                                              <w:marRight w:val="0"/>
                                              <w:marTop w:val="0"/>
                                              <w:marBottom w:val="0"/>
                                              <w:divBdr>
                                                <w:top w:val="none" w:sz="0" w:space="0" w:color="auto"/>
                                                <w:left w:val="none" w:sz="0" w:space="0" w:color="auto"/>
                                                <w:bottom w:val="none" w:sz="0" w:space="0" w:color="auto"/>
                                                <w:right w:val="none" w:sz="0" w:space="0" w:color="auto"/>
                                              </w:divBdr>
                                              <w:divsChild>
                                                <w:div w:id="1607036631">
                                                  <w:marLeft w:val="0"/>
                                                  <w:marRight w:val="0"/>
                                                  <w:marTop w:val="0"/>
                                                  <w:marBottom w:val="0"/>
                                                  <w:divBdr>
                                                    <w:top w:val="none" w:sz="0" w:space="0" w:color="auto"/>
                                                    <w:left w:val="none" w:sz="0" w:space="0" w:color="auto"/>
                                                    <w:bottom w:val="none" w:sz="0" w:space="0" w:color="auto"/>
                                                    <w:right w:val="none" w:sz="0" w:space="0" w:color="auto"/>
                                                  </w:divBdr>
                                                  <w:divsChild>
                                                    <w:div w:id="1354190879">
                                                      <w:marLeft w:val="0"/>
                                                      <w:marRight w:val="0"/>
                                                      <w:marTop w:val="0"/>
                                                      <w:marBottom w:val="0"/>
                                                      <w:divBdr>
                                                        <w:top w:val="none" w:sz="0" w:space="0" w:color="auto"/>
                                                        <w:left w:val="none" w:sz="0" w:space="0" w:color="auto"/>
                                                        <w:bottom w:val="none" w:sz="0" w:space="0" w:color="auto"/>
                                                        <w:right w:val="none" w:sz="0" w:space="0" w:color="auto"/>
                                                      </w:divBdr>
                                                      <w:divsChild>
                                                        <w:div w:id="292902626">
                                                          <w:marLeft w:val="0"/>
                                                          <w:marRight w:val="0"/>
                                                          <w:marTop w:val="0"/>
                                                          <w:marBottom w:val="0"/>
                                                          <w:divBdr>
                                                            <w:top w:val="none" w:sz="0" w:space="0" w:color="auto"/>
                                                            <w:left w:val="none" w:sz="0" w:space="0" w:color="auto"/>
                                                            <w:bottom w:val="none" w:sz="0" w:space="0" w:color="auto"/>
                                                            <w:right w:val="none" w:sz="0" w:space="0" w:color="auto"/>
                                                          </w:divBdr>
                                                          <w:divsChild>
                                                            <w:div w:id="1544751585">
                                                              <w:marLeft w:val="0"/>
                                                              <w:marRight w:val="0"/>
                                                              <w:marTop w:val="0"/>
                                                              <w:marBottom w:val="0"/>
                                                              <w:divBdr>
                                                                <w:top w:val="none" w:sz="0" w:space="0" w:color="auto"/>
                                                                <w:left w:val="none" w:sz="0" w:space="0" w:color="auto"/>
                                                                <w:bottom w:val="none" w:sz="0" w:space="0" w:color="auto"/>
                                                                <w:right w:val="none" w:sz="0" w:space="0" w:color="auto"/>
                                                              </w:divBdr>
                                                              <w:divsChild>
                                                                <w:div w:id="814493755">
                                                                  <w:marLeft w:val="0"/>
                                                                  <w:marRight w:val="0"/>
                                                                  <w:marTop w:val="0"/>
                                                                  <w:marBottom w:val="0"/>
                                                                  <w:divBdr>
                                                                    <w:top w:val="none" w:sz="0" w:space="0" w:color="auto"/>
                                                                    <w:left w:val="none" w:sz="0" w:space="0" w:color="auto"/>
                                                                    <w:bottom w:val="none" w:sz="0" w:space="0" w:color="auto"/>
                                                                    <w:right w:val="none" w:sz="0" w:space="0" w:color="auto"/>
                                                                  </w:divBdr>
                                                                  <w:divsChild>
                                                                    <w:div w:id="664820927">
                                                                      <w:marLeft w:val="0"/>
                                                                      <w:marRight w:val="0"/>
                                                                      <w:marTop w:val="0"/>
                                                                      <w:marBottom w:val="0"/>
                                                                      <w:divBdr>
                                                                        <w:top w:val="none" w:sz="0" w:space="0" w:color="auto"/>
                                                                        <w:left w:val="none" w:sz="0" w:space="0" w:color="auto"/>
                                                                        <w:bottom w:val="none" w:sz="0" w:space="0" w:color="auto"/>
                                                                        <w:right w:val="none" w:sz="0" w:space="0" w:color="auto"/>
                                                                      </w:divBdr>
                                                                      <w:divsChild>
                                                                        <w:div w:id="628895758">
                                                                          <w:marLeft w:val="-225"/>
                                                                          <w:marRight w:val="-225"/>
                                                                          <w:marTop w:val="0"/>
                                                                          <w:marBottom w:val="0"/>
                                                                          <w:divBdr>
                                                                            <w:top w:val="none" w:sz="0" w:space="0" w:color="auto"/>
                                                                            <w:left w:val="none" w:sz="0" w:space="0" w:color="auto"/>
                                                                            <w:bottom w:val="none" w:sz="0" w:space="0" w:color="auto"/>
                                                                            <w:right w:val="none" w:sz="0" w:space="0" w:color="auto"/>
                                                                          </w:divBdr>
                                                                          <w:divsChild>
                                                                            <w:div w:id="10188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064888">
      <w:bodyDiv w:val="1"/>
      <w:marLeft w:val="0"/>
      <w:marRight w:val="0"/>
      <w:marTop w:val="0"/>
      <w:marBottom w:val="0"/>
      <w:divBdr>
        <w:top w:val="none" w:sz="0" w:space="0" w:color="auto"/>
        <w:left w:val="none" w:sz="0" w:space="0" w:color="auto"/>
        <w:bottom w:val="none" w:sz="0" w:space="0" w:color="auto"/>
        <w:right w:val="none" w:sz="0" w:space="0" w:color="auto"/>
      </w:divBdr>
      <w:divsChild>
        <w:div w:id="2001541028">
          <w:marLeft w:val="0"/>
          <w:marRight w:val="0"/>
          <w:marTop w:val="0"/>
          <w:marBottom w:val="0"/>
          <w:divBdr>
            <w:top w:val="none" w:sz="0" w:space="0" w:color="auto"/>
            <w:left w:val="none" w:sz="0" w:space="0" w:color="auto"/>
            <w:bottom w:val="none" w:sz="0" w:space="0" w:color="auto"/>
            <w:right w:val="none" w:sz="0" w:space="0" w:color="auto"/>
          </w:divBdr>
          <w:divsChild>
            <w:div w:id="1910339222">
              <w:marLeft w:val="0"/>
              <w:marRight w:val="0"/>
              <w:marTop w:val="0"/>
              <w:marBottom w:val="0"/>
              <w:divBdr>
                <w:top w:val="none" w:sz="0" w:space="0" w:color="auto"/>
                <w:left w:val="none" w:sz="0" w:space="0" w:color="auto"/>
                <w:bottom w:val="none" w:sz="0" w:space="0" w:color="auto"/>
                <w:right w:val="none" w:sz="0" w:space="0" w:color="auto"/>
              </w:divBdr>
              <w:divsChild>
                <w:div w:id="1409376499">
                  <w:marLeft w:val="0"/>
                  <w:marRight w:val="0"/>
                  <w:marTop w:val="0"/>
                  <w:marBottom w:val="0"/>
                  <w:divBdr>
                    <w:top w:val="none" w:sz="0" w:space="0" w:color="auto"/>
                    <w:left w:val="none" w:sz="0" w:space="0" w:color="auto"/>
                    <w:bottom w:val="none" w:sz="0" w:space="0" w:color="auto"/>
                    <w:right w:val="none" w:sz="0" w:space="0" w:color="auto"/>
                  </w:divBdr>
                  <w:divsChild>
                    <w:div w:id="1319074620">
                      <w:marLeft w:val="0"/>
                      <w:marRight w:val="0"/>
                      <w:marTop w:val="0"/>
                      <w:marBottom w:val="0"/>
                      <w:divBdr>
                        <w:top w:val="none" w:sz="0" w:space="0" w:color="auto"/>
                        <w:left w:val="none" w:sz="0" w:space="0" w:color="auto"/>
                        <w:bottom w:val="none" w:sz="0" w:space="0" w:color="auto"/>
                        <w:right w:val="none" w:sz="0" w:space="0" w:color="auto"/>
                      </w:divBdr>
                      <w:divsChild>
                        <w:div w:id="1052952">
                          <w:marLeft w:val="0"/>
                          <w:marRight w:val="0"/>
                          <w:marTop w:val="0"/>
                          <w:marBottom w:val="0"/>
                          <w:divBdr>
                            <w:top w:val="none" w:sz="0" w:space="0" w:color="auto"/>
                            <w:left w:val="none" w:sz="0" w:space="0" w:color="auto"/>
                            <w:bottom w:val="none" w:sz="0" w:space="0" w:color="auto"/>
                            <w:right w:val="none" w:sz="0" w:space="0" w:color="auto"/>
                          </w:divBdr>
                          <w:divsChild>
                            <w:div w:id="522090718">
                              <w:marLeft w:val="0"/>
                              <w:marRight w:val="0"/>
                              <w:marTop w:val="0"/>
                              <w:marBottom w:val="0"/>
                              <w:divBdr>
                                <w:top w:val="none" w:sz="0" w:space="0" w:color="auto"/>
                                <w:left w:val="none" w:sz="0" w:space="0" w:color="auto"/>
                                <w:bottom w:val="none" w:sz="0" w:space="0" w:color="auto"/>
                                <w:right w:val="none" w:sz="0" w:space="0" w:color="auto"/>
                              </w:divBdr>
                              <w:divsChild>
                                <w:div w:id="283269577">
                                  <w:marLeft w:val="0"/>
                                  <w:marRight w:val="0"/>
                                  <w:marTop w:val="0"/>
                                  <w:marBottom w:val="0"/>
                                  <w:divBdr>
                                    <w:top w:val="none" w:sz="0" w:space="0" w:color="auto"/>
                                    <w:left w:val="none" w:sz="0" w:space="0" w:color="auto"/>
                                    <w:bottom w:val="none" w:sz="0" w:space="0" w:color="auto"/>
                                    <w:right w:val="none" w:sz="0" w:space="0" w:color="auto"/>
                                  </w:divBdr>
                                  <w:divsChild>
                                    <w:div w:id="2092116278">
                                      <w:marLeft w:val="0"/>
                                      <w:marRight w:val="0"/>
                                      <w:marTop w:val="0"/>
                                      <w:marBottom w:val="0"/>
                                      <w:divBdr>
                                        <w:top w:val="none" w:sz="0" w:space="0" w:color="auto"/>
                                        <w:left w:val="none" w:sz="0" w:space="0" w:color="auto"/>
                                        <w:bottom w:val="none" w:sz="0" w:space="0" w:color="auto"/>
                                        <w:right w:val="none" w:sz="0" w:space="0" w:color="auto"/>
                                      </w:divBdr>
                                      <w:divsChild>
                                        <w:div w:id="1330984503">
                                          <w:marLeft w:val="-150"/>
                                          <w:marRight w:val="-150"/>
                                          <w:marTop w:val="0"/>
                                          <w:marBottom w:val="0"/>
                                          <w:divBdr>
                                            <w:top w:val="none" w:sz="0" w:space="0" w:color="auto"/>
                                            <w:left w:val="none" w:sz="0" w:space="0" w:color="auto"/>
                                            <w:bottom w:val="none" w:sz="0" w:space="0" w:color="auto"/>
                                            <w:right w:val="none" w:sz="0" w:space="0" w:color="auto"/>
                                          </w:divBdr>
                                          <w:divsChild>
                                            <w:div w:id="1836067515">
                                              <w:marLeft w:val="0"/>
                                              <w:marRight w:val="0"/>
                                              <w:marTop w:val="0"/>
                                              <w:marBottom w:val="0"/>
                                              <w:divBdr>
                                                <w:top w:val="none" w:sz="0" w:space="0" w:color="auto"/>
                                                <w:left w:val="none" w:sz="0" w:space="0" w:color="auto"/>
                                                <w:bottom w:val="none" w:sz="0" w:space="0" w:color="auto"/>
                                                <w:right w:val="none" w:sz="0" w:space="0" w:color="auto"/>
                                              </w:divBdr>
                                              <w:divsChild>
                                                <w:div w:id="1153521212">
                                                  <w:marLeft w:val="0"/>
                                                  <w:marRight w:val="0"/>
                                                  <w:marTop w:val="0"/>
                                                  <w:marBottom w:val="0"/>
                                                  <w:divBdr>
                                                    <w:top w:val="none" w:sz="0" w:space="0" w:color="auto"/>
                                                    <w:left w:val="none" w:sz="0" w:space="0" w:color="auto"/>
                                                    <w:bottom w:val="none" w:sz="0" w:space="0" w:color="auto"/>
                                                    <w:right w:val="none" w:sz="0" w:space="0" w:color="auto"/>
                                                  </w:divBdr>
                                                  <w:divsChild>
                                                    <w:div w:id="282620768">
                                                      <w:marLeft w:val="0"/>
                                                      <w:marRight w:val="0"/>
                                                      <w:marTop w:val="0"/>
                                                      <w:marBottom w:val="0"/>
                                                      <w:divBdr>
                                                        <w:top w:val="none" w:sz="0" w:space="0" w:color="auto"/>
                                                        <w:left w:val="none" w:sz="0" w:space="0" w:color="auto"/>
                                                        <w:bottom w:val="none" w:sz="0" w:space="0" w:color="auto"/>
                                                        <w:right w:val="none" w:sz="0" w:space="0" w:color="auto"/>
                                                      </w:divBdr>
                                                      <w:divsChild>
                                                        <w:div w:id="1953316395">
                                                          <w:marLeft w:val="0"/>
                                                          <w:marRight w:val="0"/>
                                                          <w:marTop w:val="0"/>
                                                          <w:marBottom w:val="0"/>
                                                          <w:divBdr>
                                                            <w:top w:val="none" w:sz="0" w:space="0" w:color="auto"/>
                                                            <w:left w:val="none" w:sz="0" w:space="0" w:color="auto"/>
                                                            <w:bottom w:val="none" w:sz="0" w:space="0" w:color="auto"/>
                                                            <w:right w:val="none" w:sz="0" w:space="0" w:color="auto"/>
                                                          </w:divBdr>
                                                          <w:divsChild>
                                                            <w:div w:id="1288774932">
                                                              <w:marLeft w:val="0"/>
                                                              <w:marRight w:val="0"/>
                                                              <w:marTop w:val="0"/>
                                                              <w:marBottom w:val="0"/>
                                                              <w:divBdr>
                                                                <w:top w:val="none" w:sz="0" w:space="0" w:color="auto"/>
                                                                <w:left w:val="none" w:sz="0" w:space="0" w:color="auto"/>
                                                                <w:bottom w:val="none" w:sz="0" w:space="0" w:color="auto"/>
                                                                <w:right w:val="none" w:sz="0" w:space="0" w:color="auto"/>
                                                              </w:divBdr>
                                                              <w:divsChild>
                                                                <w:div w:id="1512597603">
                                                                  <w:marLeft w:val="0"/>
                                                                  <w:marRight w:val="0"/>
                                                                  <w:marTop w:val="0"/>
                                                                  <w:marBottom w:val="0"/>
                                                                  <w:divBdr>
                                                                    <w:top w:val="none" w:sz="0" w:space="0" w:color="auto"/>
                                                                    <w:left w:val="none" w:sz="0" w:space="0" w:color="auto"/>
                                                                    <w:bottom w:val="none" w:sz="0" w:space="0" w:color="auto"/>
                                                                    <w:right w:val="none" w:sz="0" w:space="0" w:color="auto"/>
                                                                  </w:divBdr>
                                                                  <w:divsChild>
                                                                    <w:div w:id="1705474976">
                                                                      <w:marLeft w:val="0"/>
                                                                      <w:marRight w:val="0"/>
                                                                      <w:marTop w:val="0"/>
                                                                      <w:marBottom w:val="0"/>
                                                                      <w:divBdr>
                                                                        <w:top w:val="none" w:sz="0" w:space="0" w:color="auto"/>
                                                                        <w:left w:val="none" w:sz="0" w:space="0" w:color="auto"/>
                                                                        <w:bottom w:val="none" w:sz="0" w:space="0" w:color="auto"/>
                                                                        <w:right w:val="none" w:sz="0" w:space="0" w:color="auto"/>
                                                                      </w:divBdr>
                                                                      <w:divsChild>
                                                                        <w:div w:id="1569340446">
                                                                          <w:marLeft w:val="-225"/>
                                                                          <w:marRight w:val="-225"/>
                                                                          <w:marTop w:val="0"/>
                                                                          <w:marBottom w:val="0"/>
                                                                          <w:divBdr>
                                                                            <w:top w:val="none" w:sz="0" w:space="0" w:color="auto"/>
                                                                            <w:left w:val="none" w:sz="0" w:space="0" w:color="auto"/>
                                                                            <w:bottom w:val="none" w:sz="0" w:space="0" w:color="auto"/>
                                                                            <w:right w:val="none" w:sz="0" w:space="0" w:color="auto"/>
                                                                          </w:divBdr>
                                                                          <w:divsChild>
                                                                            <w:div w:id="134566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136808">
      <w:bodyDiv w:val="1"/>
      <w:marLeft w:val="0"/>
      <w:marRight w:val="0"/>
      <w:marTop w:val="0"/>
      <w:marBottom w:val="0"/>
      <w:divBdr>
        <w:top w:val="none" w:sz="0" w:space="0" w:color="auto"/>
        <w:left w:val="none" w:sz="0" w:space="0" w:color="auto"/>
        <w:bottom w:val="none" w:sz="0" w:space="0" w:color="auto"/>
        <w:right w:val="none" w:sz="0" w:space="0" w:color="auto"/>
      </w:divBdr>
    </w:div>
    <w:div w:id="2119056262">
      <w:bodyDiv w:val="1"/>
      <w:marLeft w:val="0"/>
      <w:marRight w:val="0"/>
      <w:marTop w:val="0"/>
      <w:marBottom w:val="0"/>
      <w:divBdr>
        <w:top w:val="none" w:sz="0" w:space="0" w:color="auto"/>
        <w:left w:val="none" w:sz="0" w:space="0" w:color="auto"/>
        <w:bottom w:val="none" w:sz="0" w:space="0" w:color="auto"/>
        <w:right w:val="none" w:sz="0" w:space="0" w:color="auto"/>
      </w:divBdr>
      <w:divsChild>
        <w:div w:id="1974213033">
          <w:marLeft w:val="0"/>
          <w:marRight w:val="0"/>
          <w:marTop w:val="0"/>
          <w:marBottom w:val="0"/>
          <w:divBdr>
            <w:top w:val="none" w:sz="0" w:space="0" w:color="auto"/>
            <w:left w:val="none" w:sz="0" w:space="0" w:color="auto"/>
            <w:bottom w:val="none" w:sz="0" w:space="0" w:color="auto"/>
            <w:right w:val="none" w:sz="0" w:space="0" w:color="auto"/>
          </w:divBdr>
          <w:divsChild>
            <w:div w:id="1268151544">
              <w:marLeft w:val="0"/>
              <w:marRight w:val="0"/>
              <w:marTop w:val="0"/>
              <w:marBottom w:val="0"/>
              <w:divBdr>
                <w:top w:val="none" w:sz="0" w:space="0" w:color="auto"/>
                <w:left w:val="none" w:sz="0" w:space="0" w:color="auto"/>
                <w:bottom w:val="none" w:sz="0" w:space="0" w:color="auto"/>
                <w:right w:val="none" w:sz="0" w:space="0" w:color="auto"/>
              </w:divBdr>
              <w:divsChild>
                <w:div w:id="1183057295">
                  <w:marLeft w:val="0"/>
                  <w:marRight w:val="0"/>
                  <w:marTop w:val="0"/>
                  <w:marBottom w:val="0"/>
                  <w:divBdr>
                    <w:top w:val="none" w:sz="0" w:space="0" w:color="auto"/>
                    <w:left w:val="none" w:sz="0" w:space="0" w:color="auto"/>
                    <w:bottom w:val="none" w:sz="0" w:space="0" w:color="auto"/>
                    <w:right w:val="none" w:sz="0" w:space="0" w:color="auto"/>
                  </w:divBdr>
                  <w:divsChild>
                    <w:div w:id="2095197359">
                      <w:marLeft w:val="0"/>
                      <w:marRight w:val="0"/>
                      <w:marTop w:val="0"/>
                      <w:marBottom w:val="0"/>
                      <w:divBdr>
                        <w:top w:val="none" w:sz="0" w:space="0" w:color="auto"/>
                        <w:left w:val="none" w:sz="0" w:space="0" w:color="auto"/>
                        <w:bottom w:val="none" w:sz="0" w:space="0" w:color="auto"/>
                        <w:right w:val="none" w:sz="0" w:space="0" w:color="auto"/>
                      </w:divBdr>
                      <w:divsChild>
                        <w:div w:id="1282954039">
                          <w:marLeft w:val="0"/>
                          <w:marRight w:val="0"/>
                          <w:marTop w:val="0"/>
                          <w:marBottom w:val="0"/>
                          <w:divBdr>
                            <w:top w:val="none" w:sz="0" w:space="0" w:color="auto"/>
                            <w:left w:val="none" w:sz="0" w:space="0" w:color="auto"/>
                            <w:bottom w:val="none" w:sz="0" w:space="0" w:color="auto"/>
                            <w:right w:val="none" w:sz="0" w:space="0" w:color="auto"/>
                          </w:divBdr>
                          <w:divsChild>
                            <w:div w:id="1644120031">
                              <w:marLeft w:val="0"/>
                              <w:marRight w:val="0"/>
                              <w:marTop w:val="0"/>
                              <w:marBottom w:val="0"/>
                              <w:divBdr>
                                <w:top w:val="none" w:sz="0" w:space="0" w:color="auto"/>
                                <w:left w:val="none" w:sz="0" w:space="0" w:color="auto"/>
                                <w:bottom w:val="none" w:sz="0" w:space="0" w:color="auto"/>
                                <w:right w:val="none" w:sz="0" w:space="0" w:color="auto"/>
                              </w:divBdr>
                              <w:divsChild>
                                <w:div w:id="1182473744">
                                  <w:marLeft w:val="0"/>
                                  <w:marRight w:val="0"/>
                                  <w:marTop w:val="0"/>
                                  <w:marBottom w:val="0"/>
                                  <w:divBdr>
                                    <w:top w:val="none" w:sz="0" w:space="0" w:color="auto"/>
                                    <w:left w:val="none" w:sz="0" w:space="0" w:color="auto"/>
                                    <w:bottom w:val="none" w:sz="0" w:space="0" w:color="auto"/>
                                    <w:right w:val="none" w:sz="0" w:space="0" w:color="auto"/>
                                  </w:divBdr>
                                  <w:divsChild>
                                    <w:div w:id="2087722745">
                                      <w:marLeft w:val="0"/>
                                      <w:marRight w:val="0"/>
                                      <w:marTop w:val="0"/>
                                      <w:marBottom w:val="0"/>
                                      <w:divBdr>
                                        <w:top w:val="none" w:sz="0" w:space="0" w:color="auto"/>
                                        <w:left w:val="none" w:sz="0" w:space="0" w:color="auto"/>
                                        <w:bottom w:val="none" w:sz="0" w:space="0" w:color="auto"/>
                                        <w:right w:val="none" w:sz="0" w:space="0" w:color="auto"/>
                                      </w:divBdr>
                                      <w:divsChild>
                                        <w:div w:id="1500122303">
                                          <w:marLeft w:val="-150"/>
                                          <w:marRight w:val="-150"/>
                                          <w:marTop w:val="0"/>
                                          <w:marBottom w:val="0"/>
                                          <w:divBdr>
                                            <w:top w:val="none" w:sz="0" w:space="0" w:color="auto"/>
                                            <w:left w:val="none" w:sz="0" w:space="0" w:color="auto"/>
                                            <w:bottom w:val="none" w:sz="0" w:space="0" w:color="auto"/>
                                            <w:right w:val="none" w:sz="0" w:space="0" w:color="auto"/>
                                          </w:divBdr>
                                          <w:divsChild>
                                            <w:div w:id="1973909">
                                              <w:marLeft w:val="0"/>
                                              <w:marRight w:val="0"/>
                                              <w:marTop w:val="0"/>
                                              <w:marBottom w:val="0"/>
                                              <w:divBdr>
                                                <w:top w:val="none" w:sz="0" w:space="0" w:color="auto"/>
                                                <w:left w:val="none" w:sz="0" w:space="0" w:color="auto"/>
                                                <w:bottom w:val="none" w:sz="0" w:space="0" w:color="auto"/>
                                                <w:right w:val="none" w:sz="0" w:space="0" w:color="auto"/>
                                              </w:divBdr>
                                              <w:divsChild>
                                                <w:div w:id="508251058">
                                                  <w:marLeft w:val="0"/>
                                                  <w:marRight w:val="0"/>
                                                  <w:marTop w:val="0"/>
                                                  <w:marBottom w:val="0"/>
                                                  <w:divBdr>
                                                    <w:top w:val="none" w:sz="0" w:space="0" w:color="auto"/>
                                                    <w:left w:val="none" w:sz="0" w:space="0" w:color="auto"/>
                                                    <w:bottom w:val="none" w:sz="0" w:space="0" w:color="auto"/>
                                                    <w:right w:val="none" w:sz="0" w:space="0" w:color="auto"/>
                                                  </w:divBdr>
                                                  <w:divsChild>
                                                    <w:div w:id="243421651">
                                                      <w:marLeft w:val="0"/>
                                                      <w:marRight w:val="0"/>
                                                      <w:marTop w:val="0"/>
                                                      <w:marBottom w:val="0"/>
                                                      <w:divBdr>
                                                        <w:top w:val="none" w:sz="0" w:space="0" w:color="auto"/>
                                                        <w:left w:val="none" w:sz="0" w:space="0" w:color="auto"/>
                                                        <w:bottom w:val="none" w:sz="0" w:space="0" w:color="auto"/>
                                                        <w:right w:val="none" w:sz="0" w:space="0" w:color="auto"/>
                                                      </w:divBdr>
                                                      <w:divsChild>
                                                        <w:div w:id="1737505486">
                                                          <w:marLeft w:val="0"/>
                                                          <w:marRight w:val="0"/>
                                                          <w:marTop w:val="0"/>
                                                          <w:marBottom w:val="0"/>
                                                          <w:divBdr>
                                                            <w:top w:val="none" w:sz="0" w:space="0" w:color="auto"/>
                                                            <w:left w:val="none" w:sz="0" w:space="0" w:color="auto"/>
                                                            <w:bottom w:val="none" w:sz="0" w:space="0" w:color="auto"/>
                                                            <w:right w:val="none" w:sz="0" w:space="0" w:color="auto"/>
                                                          </w:divBdr>
                                                          <w:divsChild>
                                                            <w:div w:id="1662393409">
                                                              <w:marLeft w:val="0"/>
                                                              <w:marRight w:val="0"/>
                                                              <w:marTop w:val="0"/>
                                                              <w:marBottom w:val="0"/>
                                                              <w:divBdr>
                                                                <w:top w:val="none" w:sz="0" w:space="0" w:color="auto"/>
                                                                <w:left w:val="none" w:sz="0" w:space="0" w:color="auto"/>
                                                                <w:bottom w:val="none" w:sz="0" w:space="0" w:color="auto"/>
                                                                <w:right w:val="none" w:sz="0" w:space="0" w:color="auto"/>
                                                              </w:divBdr>
                                                              <w:divsChild>
                                                                <w:div w:id="2092048235">
                                                                  <w:marLeft w:val="0"/>
                                                                  <w:marRight w:val="0"/>
                                                                  <w:marTop w:val="0"/>
                                                                  <w:marBottom w:val="0"/>
                                                                  <w:divBdr>
                                                                    <w:top w:val="none" w:sz="0" w:space="0" w:color="auto"/>
                                                                    <w:left w:val="none" w:sz="0" w:space="0" w:color="auto"/>
                                                                    <w:bottom w:val="none" w:sz="0" w:space="0" w:color="auto"/>
                                                                    <w:right w:val="none" w:sz="0" w:space="0" w:color="auto"/>
                                                                  </w:divBdr>
                                                                  <w:divsChild>
                                                                    <w:div w:id="897326269">
                                                                      <w:marLeft w:val="0"/>
                                                                      <w:marRight w:val="0"/>
                                                                      <w:marTop w:val="0"/>
                                                                      <w:marBottom w:val="0"/>
                                                                      <w:divBdr>
                                                                        <w:top w:val="none" w:sz="0" w:space="0" w:color="auto"/>
                                                                        <w:left w:val="none" w:sz="0" w:space="0" w:color="auto"/>
                                                                        <w:bottom w:val="none" w:sz="0" w:space="0" w:color="auto"/>
                                                                        <w:right w:val="none" w:sz="0" w:space="0" w:color="auto"/>
                                                                      </w:divBdr>
                                                                      <w:divsChild>
                                                                        <w:div w:id="906306133">
                                                                          <w:marLeft w:val="-225"/>
                                                                          <w:marRight w:val="-225"/>
                                                                          <w:marTop w:val="0"/>
                                                                          <w:marBottom w:val="0"/>
                                                                          <w:divBdr>
                                                                            <w:top w:val="none" w:sz="0" w:space="0" w:color="auto"/>
                                                                            <w:left w:val="none" w:sz="0" w:space="0" w:color="auto"/>
                                                                            <w:bottom w:val="none" w:sz="0" w:space="0" w:color="auto"/>
                                                                            <w:right w:val="none" w:sz="0" w:space="0" w:color="auto"/>
                                                                          </w:divBdr>
                                                                          <w:divsChild>
                                                                            <w:div w:id="6568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0947060">
      <w:bodyDiv w:val="1"/>
      <w:marLeft w:val="0"/>
      <w:marRight w:val="0"/>
      <w:marTop w:val="0"/>
      <w:marBottom w:val="0"/>
      <w:divBdr>
        <w:top w:val="none" w:sz="0" w:space="0" w:color="auto"/>
        <w:left w:val="none" w:sz="0" w:space="0" w:color="auto"/>
        <w:bottom w:val="none" w:sz="0" w:space="0" w:color="auto"/>
        <w:right w:val="none" w:sz="0" w:space="0" w:color="auto"/>
      </w:divBdr>
      <w:divsChild>
        <w:div w:id="245849511">
          <w:marLeft w:val="0"/>
          <w:marRight w:val="0"/>
          <w:marTop w:val="0"/>
          <w:marBottom w:val="0"/>
          <w:divBdr>
            <w:top w:val="none" w:sz="0" w:space="0" w:color="auto"/>
            <w:left w:val="none" w:sz="0" w:space="0" w:color="auto"/>
            <w:bottom w:val="none" w:sz="0" w:space="0" w:color="auto"/>
            <w:right w:val="none" w:sz="0" w:space="0" w:color="auto"/>
          </w:divBdr>
        </w:div>
      </w:divsChild>
    </w:div>
    <w:div w:id="2121218238">
      <w:bodyDiv w:val="1"/>
      <w:marLeft w:val="0"/>
      <w:marRight w:val="0"/>
      <w:marTop w:val="0"/>
      <w:marBottom w:val="0"/>
      <w:divBdr>
        <w:top w:val="none" w:sz="0" w:space="0" w:color="auto"/>
        <w:left w:val="none" w:sz="0" w:space="0" w:color="auto"/>
        <w:bottom w:val="none" w:sz="0" w:space="0" w:color="auto"/>
        <w:right w:val="none" w:sz="0" w:space="0" w:color="auto"/>
      </w:divBdr>
    </w:div>
    <w:div w:id="2122139786">
      <w:bodyDiv w:val="1"/>
      <w:marLeft w:val="0"/>
      <w:marRight w:val="0"/>
      <w:marTop w:val="0"/>
      <w:marBottom w:val="0"/>
      <w:divBdr>
        <w:top w:val="none" w:sz="0" w:space="0" w:color="auto"/>
        <w:left w:val="none" w:sz="0" w:space="0" w:color="auto"/>
        <w:bottom w:val="none" w:sz="0" w:space="0" w:color="auto"/>
        <w:right w:val="none" w:sz="0" w:space="0" w:color="auto"/>
      </w:divBdr>
    </w:div>
    <w:div w:id="2123182953">
      <w:bodyDiv w:val="1"/>
      <w:marLeft w:val="0"/>
      <w:marRight w:val="0"/>
      <w:marTop w:val="0"/>
      <w:marBottom w:val="0"/>
      <w:divBdr>
        <w:top w:val="none" w:sz="0" w:space="0" w:color="auto"/>
        <w:left w:val="none" w:sz="0" w:space="0" w:color="auto"/>
        <w:bottom w:val="none" w:sz="0" w:space="0" w:color="auto"/>
        <w:right w:val="none" w:sz="0" w:space="0" w:color="auto"/>
      </w:divBdr>
    </w:div>
    <w:div w:id="2123498496">
      <w:bodyDiv w:val="1"/>
      <w:marLeft w:val="0"/>
      <w:marRight w:val="0"/>
      <w:marTop w:val="0"/>
      <w:marBottom w:val="0"/>
      <w:divBdr>
        <w:top w:val="none" w:sz="0" w:space="0" w:color="auto"/>
        <w:left w:val="none" w:sz="0" w:space="0" w:color="auto"/>
        <w:bottom w:val="none" w:sz="0" w:space="0" w:color="auto"/>
        <w:right w:val="none" w:sz="0" w:space="0" w:color="auto"/>
      </w:divBdr>
    </w:div>
    <w:div w:id="2123525439">
      <w:bodyDiv w:val="1"/>
      <w:marLeft w:val="0"/>
      <w:marRight w:val="0"/>
      <w:marTop w:val="0"/>
      <w:marBottom w:val="0"/>
      <w:divBdr>
        <w:top w:val="none" w:sz="0" w:space="0" w:color="auto"/>
        <w:left w:val="none" w:sz="0" w:space="0" w:color="auto"/>
        <w:bottom w:val="none" w:sz="0" w:space="0" w:color="auto"/>
        <w:right w:val="none" w:sz="0" w:space="0" w:color="auto"/>
      </w:divBdr>
      <w:divsChild>
        <w:div w:id="1511868244">
          <w:marLeft w:val="0"/>
          <w:marRight w:val="0"/>
          <w:marTop w:val="0"/>
          <w:marBottom w:val="0"/>
          <w:divBdr>
            <w:top w:val="none" w:sz="0" w:space="0" w:color="auto"/>
            <w:left w:val="none" w:sz="0" w:space="0" w:color="auto"/>
            <w:bottom w:val="none" w:sz="0" w:space="0" w:color="auto"/>
            <w:right w:val="none" w:sz="0" w:space="0" w:color="auto"/>
          </w:divBdr>
          <w:divsChild>
            <w:div w:id="183321887">
              <w:marLeft w:val="0"/>
              <w:marRight w:val="0"/>
              <w:marTop w:val="0"/>
              <w:marBottom w:val="0"/>
              <w:divBdr>
                <w:top w:val="none" w:sz="0" w:space="0" w:color="auto"/>
                <w:left w:val="none" w:sz="0" w:space="0" w:color="auto"/>
                <w:bottom w:val="none" w:sz="0" w:space="0" w:color="auto"/>
                <w:right w:val="none" w:sz="0" w:space="0" w:color="auto"/>
              </w:divBdr>
              <w:divsChild>
                <w:div w:id="1750302349">
                  <w:marLeft w:val="0"/>
                  <w:marRight w:val="0"/>
                  <w:marTop w:val="0"/>
                  <w:marBottom w:val="0"/>
                  <w:divBdr>
                    <w:top w:val="none" w:sz="0" w:space="0" w:color="auto"/>
                    <w:left w:val="none" w:sz="0" w:space="0" w:color="auto"/>
                    <w:bottom w:val="none" w:sz="0" w:space="0" w:color="auto"/>
                    <w:right w:val="none" w:sz="0" w:space="0" w:color="auto"/>
                  </w:divBdr>
                  <w:divsChild>
                    <w:div w:id="45183233">
                      <w:marLeft w:val="0"/>
                      <w:marRight w:val="0"/>
                      <w:marTop w:val="0"/>
                      <w:marBottom w:val="0"/>
                      <w:divBdr>
                        <w:top w:val="none" w:sz="0" w:space="0" w:color="auto"/>
                        <w:left w:val="none" w:sz="0" w:space="0" w:color="auto"/>
                        <w:bottom w:val="none" w:sz="0" w:space="0" w:color="auto"/>
                        <w:right w:val="none" w:sz="0" w:space="0" w:color="auto"/>
                      </w:divBdr>
                      <w:divsChild>
                        <w:div w:id="90129583">
                          <w:marLeft w:val="0"/>
                          <w:marRight w:val="0"/>
                          <w:marTop w:val="0"/>
                          <w:marBottom w:val="0"/>
                          <w:divBdr>
                            <w:top w:val="none" w:sz="0" w:space="0" w:color="auto"/>
                            <w:left w:val="none" w:sz="0" w:space="0" w:color="auto"/>
                            <w:bottom w:val="none" w:sz="0" w:space="0" w:color="auto"/>
                            <w:right w:val="none" w:sz="0" w:space="0" w:color="auto"/>
                          </w:divBdr>
                          <w:divsChild>
                            <w:div w:id="1403717486">
                              <w:marLeft w:val="3"/>
                              <w:marRight w:val="0"/>
                              <w:marTop w:val="0"/>
                              <w:marBottom w:val="0"/>
                              <w:divBdr>
                                <w:top w:val="none" w:sz="0" w:space="0" w:color="auto"/>
                                <w:left w:val="none" w:sz="0" w:space="0" w:color="auto"/>
                                <w:bottom w:val="none" w:sz="0" w:space="0" w:color="auto"/>
                                <w:right w:val="none" w:sz="0" w:space="0" w:color="auto"/>
                              </w:divBdr>
                              <w:divsChild>
                                <w:div w:id="136194393">
                                  <w:marLeft w:val="0"/>
                                  <w:marRight w:val="0"/>
                                  <w:marTop w:val="0"/>
                                  <w:marBottom w:val="0"/>
                                  <w:divBdr>
                                    <w:top w:val="none" w:sz="0" w:space="0" w:color="auto"/>
                                    <w:left w:val="none" w:sz="0" w:space="0" w:color="auto"/>
                                    <w:bottom w:val="none" w:sz="0" w:space="0" w:color="auto"/>
                                    <w:right w:val="none" w:sz="0" w:space="0" w:color="auto"/>
                                  </w:divBdr>
                                  <w:divsChild>
                                    <w:div w:id="2144804349">
                                      <w:marLeft w:val="0"/>
                                      <w:marRight w:val="0"/>
                                      <w:marTop w:val="0"/>
                                      <w:marBottom w:val="0"/>
                                      <w:divBdr>
                                        <w:top w:val="none" w:sz="0" w:space="0" w:color="auto"/>
                                        <w:left w:val="none" w:sz="0" w:space="0" w:color="auto"/>
                                        <w:bottom w:val="none" w:sz="0" w:space="0" w:color="auto"/>
                                        <w:right w:val="none" w:sz="0" w:space="0" w:color="auto"/>
                                      </w:divBdr>
                                      <w:divsChild>
                                        <w:div w:id="1931045298">
                                          <w:marLeft w:val="0"/>
                                          <w:marRight w:val="0"/>
                                          <w:marTop w:val="0"/>
                                          <w:marBottom w:val="0"/>
                                          <w:divBdr>
                                            <w:top w:val="none" w:sz="0" w:space="0" w:color="auto"/>
                                            <w:left w:val="none" w:sz="0" w:space="0" w:color="auto"/>
                                            <w:bottom w:val="none" w:sz="0" w:space="0" w:color="auto"/>
                                            <w:right w:val="none" w:sz="0" w:space="0" w:color="auto"/>
                                          </w:divBdr>
                                          <w:divsChild>
                                            <w:div w:id="1780489695">
                                              <w:marLeft w:val="0"/>
                                              <w:marRight w:val="0"/>
                                              <w:marTop w:val="0"/>
                                              <w:marBottom w:val="0"/>
                                              <w:divBdr>
                                                <w:top w:val="none" w:sz="0" w:space="0" w:color="auto"/>
                                                <w:left w:val="none" w:sz="0" w:space="0" w:color="auto"/>
                                                <w:bottom w:val="none" w:sz="0" w:space="0" w:color="auto"/>
                                                <w:right w:val="none" w:sz="0" w:space="0" w:color="auto"/>
                                              </w:divBdr>
                                              <w:divsChild>
                                                <w:div w:id="354574953">
                                                  <w:marLeft w:val="0"/>
                                                  <w:marRight w:val="0"/>
                                                  <w:marTop w:val="0"/>
                                                  <w:marBottom w:val="0"/>
                                                  <w:divBdr>
                                                    <w:top w:val="none" w:sz="0" w:space="0" w:color="auto"/>
                                                    <w:left w:val="none" w:sz="0" w:space="0" w:color="auto"/>
                                                    <w:bottom w:val="none" w:sz="0" w:space="0" w:color="auto"/>
                                                    <w:right w:val="none" w:sz="0" w:space="0" w:color="auto"/>
                                                  </w:divBdr>
                                                  <w:divsChild>
                                                    <w:div w:id="1635792600">
                                                      <w:marLeft w:val="0"/>
                                                      <w:marRight w:val="0"/>
                                                      <w:marTop w:val="0"/>
                                                      <w:marBottom w:val="0"/>
                                                      <w:divBdr>
                                                        <w:top w:val="none" w:sz="0" w:space="0" w:color="auto"/>
                                                        <w:left w:val="none" w:sz="0" w:space="0" w:color="auto"/>
                                                        <w:bottom w:val="none" w:sz="0" w:space="0" w:color="auto"/>
                                                        <w:right w:val="none" w:sz="0" w:space="0" w:color="auto"/>
                                                      </w:divBdr>
                                                      <w:divsChild>
                                                        <w:div w:id="639501181">
                                                          <w:marLeft w:val="0"/>
                                                          <w:marRight w:val="0"/>
                                                          <w:marTop w:val="0"/>
                                                          <w:marBottom w:val="0"/>
                                                          <w:divBdr>
                                                            <w:top w:val="none" w:sz="0" w:space="0" w:color="auto"/>
                                                            <w:left w:val="none" w:sz="0" w:space="0" w:color="auto"/>
                                                            <w:bottom w:val="none" w:sz="0" w:space="0" w:color="auto"/>
                                                            <w:right w:val="none" w:sz="0" w:space="0" w:color="auto"/>
                                                          </w:divBdr>
                                                          <w:divsChild>
                                                            <w:div w:id="1378967676">
                                                              <w:marLeft w:val="0"/>
                                                              <w:marRight w:val="0"/>
                                                              <w:marTop w:val="0"/>
                                                              <w:marBottom w:val="0"/>
                                                              <w:divBdr>
                                                                <w:top w:val="none" w:sz="0" w:space="0" w:color="auto"/>
                                                                <w:left w:val="none" w:sz="0" w:space="0" w:color="auto"/>
                                                                <w:bottom w:val="none" w:sz="0" w:space="0" w:color="auto"/>
                                                                <w:right w:val="none" w:sz="0" w:space="0" w:color="auto"/>
                                                              </w:divBdr>
                                                              <w:divsChild>
                                                                <w:div w:id="1047685770">
                                                                  <w:marLeft w:val="0"/>
                                                                  <w:marRight w:val="0"/>
                                                                  <w:marTop w:val="0"/>
                                                                  <w:marBottom w:val="0"/>
                                                                  <w:divBdr>
                                                                    <w:top w:val="none" w:sz="0" w:space="0" w:color="auto"/>
                                                                    <w:left w:val="none" w:sz="0" w:space="0" w:color="auto"/>
                                                                    <w:bottom w:val="none" w:sz="0" w:space="0" w:color="auto"/>
                                                                    <w:right w:val="none" w:sz="0" w:space="0" w:color="auto"/>
                                                                  </w:divBdr>
                                                                  <w:divsChild>
                                                                    <w:div w:id="1271469749">
                                                                      <w:marLeft w:val="0"/>
                                                                      <w:marRight w:val="0"/>
                                                                      <w:marTop w:val="0"/>
                                                                      <w:marBottom w:val="0"/>
                                                                      <w:divBdr>
                                                                        <w:top w:val="none" w:sz="0" w:space="0" w:color="auto"/>
                                                                        <w:left w:val="none" w:sz="0" w:space="0" w:color="auto"/>
                                                                        <w:bottom w:val="none" w:sz="0" w:space="0" w:color="auto"/>
                                                                        <w:right w:val="none" w:sz="0" w:space="0" w:color="auto"/>
                                                                      </w:divBdr>
                                                                      <w:divsChild>
                                                                        <w:div w:id="4761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609527">
      <w:bodyDiv w:val="1"/>
      <w:marLeft w:val="0"/>
      <w:marRight w:val="0"/>
      <w:marTop w:val="0"/>
      <w:marBottom w:val="0"/>
      <w:divBdr>
        <w:top w:val="none" w:sz="0" w:space="0" w:color="auto"/>
        <w:left w:val="none" w:sz="0" w:space="0" w:color="auto"/>
        <w:bottom w:val="none" w:sz="0" w:space="0" w:color="auto"/>
        <w:right w:val="none" w:sz="0" w:space="0" w:color="auto"/>
      </w:divBdr>
    </w:div>
    <w:div w:id="2125609687">
      <w:bodyDiv w:val="1"/>
      <w:marLeft w:val="0"/>
      <w:marRight w:val="0"/>
      <w:marTop w:val="0"/>
      <w:marBottom w:val="0"/>
      <w:divBdr>
        <w:top w:val="none" w:sz="0" w:space="0" w:color="auto"/>
        <w:left w:val="none" w:sz="0" w:space="0" w:color="auto"/>
        <w:bottom w:val="none" w:sz="0" w:space="0" w:color="auto"/>
        <w:right w:val="none" w:sz="0" w:space="0" w:color="auto"/>
      </w:divBdr>
      <w:divsChild>
        <w:div w:id="439179941">
          <w:marLeft w:val="0"/>
          <w:marRight w:val="0"/>
          <w:marTop w:val="0"/>
          <w:marBottom w:val="0"/>
          <w:divBdr>
            <w:top w:val="none" w:sz="0" w:space="0" w:color="auto"/>
            <w:left w:val="none" w:sz="0" w:space="0" w:color="auto"/>
            <w:bottom w:val="none" w:sz="0" w:space="0" w:color="auto"/>
            <w:right w:val="none" w:sz="0" w:space="0" w:color="auto"/>
          </w:divBdr>
          <w:divsChild>
            <w:div w:id="1334186850">
              <w:marLeft w:val="0"/>
              <w:marRight w:val="0"/>
              <w:marTop w:val="0"/>
              <w:marBottom w:val="0"/>
              <w:divBdr>
                <w:top w:val="none" w:sz="0" w:space="0" w:color="auto"/>
                <w:left w:val="none" w:sz="0" w:space="0" w:color="auto"/>
                <w:bottom w:val="none" w:sz="0" w:space="0" w:color="auto"/>
                <w:right w:val="none" w:sz="0" w:space="0" w:color="auto"/>
              </w:divBdr>
              <w:divsChild>
                <w:div w:id="1732580752">
                  <w:marLeft w:val="0"/>
                  <w:marRight w:val="0"/>
                  <w:marTop w:val="0"/>
                  <w:marBottom w:val="0"/>
                  <w:divBdr>
                    <w:top w:val="none" w:sz="0" w:space="0" w:color="auto"/>
                    <w:left w:val="none" w:sz="0" w:space="0" w:color="auto"/>
                    <w:bottom w:val="none" w:sz="0" w:space="0" w:color="auto"/>
                    <w:right w:val="none" w:sz="0" w:space="0" w:color="auto"/>
                  </w:divBdr>
                  <w:divsChild>
                    <w:div w:id="1577016576">
                      <w:marLeft w:val="0"/>
                      <w:marRight w:val="0"/>
                      <w:marTop w:val="0"/>
                      <w:marBottom w:val="0"/>
                      <w:divBdr>
                        <w:top w:val="none" w:sz="0" w:space="0" w:color="auto"/>
                        <w:left w:val="none" w:sz="0" w:space="0" w:color="auto"/>
                        <w:bottom w:val="none" w:sz="0" w:space="0" w:color="auto"/>
                        <w:right w:val="none" w:sz="0" w:space="0" w:color="auto"/>
                      </w:divBdr>
                      <w:divsChild>
                        <w:div w:id="1367025172">
                          <w:marLeft w:val="0"/>
                          <w:marRight w:val="0"/>
                          <w:marTop w:val="0"/>
                          <w:marBottom w:val="0"/>
                          <w:divBdr>
                            <w:top w:val="none" w:sz="0" w:space="0" w:color="auto"/>
                            <w:left w:val="none" w:sz="0" w:space="0" w:color="auto"/>
                            <w:bottom w:val="none" w:sz="0" w:space="0" w:color="auto"/>
                            <w:right w:val="none" w:sz="0" w:space="0" w:color="auto"/>
                          </w:divBdr>
                          <w:divsChild>
                            <w:div w:id="1994719908">
                              <w:marLeft w:val="0"/>
                              <w:marRight w:val="0"/>
                              <w:marTop w:val="0"/>
                              <w:marBottom w:val="0"/>
                              <w:divBdr>
                                <w:top w:val="none" w:sz="0" w:space="0" w:color="auto"/>
                                <w:left w:val="none" w:sz="0" w:space="0" w:color="auto"/>
                                <w:bottom w:val="none" w:sz="0" w:space="0" w:color="auto"/>
                                <w:right w:val="none" w:sz="0" w:space="0" w:color="auto"/>
                              </w:divBdr>
                              <w:divsChild>
                                <w:div w:id="72970398">
                                  <w:marLeft w:val="0"/>
                                  <w:marRight w:val="0"/>
                                  <w:marTop w:val="0"/>
                                  <w:marBottom w:val="0"/>
                                  <w:divBdr>
                                    <w:top w:val="none" w:sz="0" w:space="0" w:color="auto"/>
                                    <w:left w:val="none" w:sz="0" w:space="0" w:color="auto"/>
                                    <w:bottom w:val="none" w:sz="0" w:space="0" w:color="auto"/>
                                    <w:right w:val="none" w:sz="0" w:space="0" w:color="auto"/>
                                  </w:divBdr>
                                  <w:divsChild>
                                    <w:div w:id="408696342">
                                      <w:marLeft w:val="0"/>
                                      <w:marRight w:val="0"/>
                                      <w:marTop w:val="0"/>
                                      <w:marBottom w:val="0"/>
                                      <w:divBdr>
                                        <w:top w:val="none" w:sz="0" w:space="0" w:color="auto"/>
                                        <w:left w:val="none" w:sz="0" w:space="0" w:color="auto"/>
                                        <w:bottom w:val="none" w:sz="0" w:space="0" w:color="auto"/>
                                        <w:right w:val="none" w:sz="0" w:space="0" w:color="auto"/>
                                      </w:divBdr>
                                      <w:divsChild>
                                        <w:div w:id="1557933090">
                                          <w:marLeft w:val="-150"/>
                                          <w:marRight w:val="-150"/>
                                          <w:marTop w:val="0"/>
                                          <w:marBottom w:val="0"/>
                                          <w:divBdr>
                                            <w:top w:val="none" w:sz="0" w:space="0" w:color="auto"/>
                                            <w:left w:val="none" w:sz="0" w:space="0" w:color="auto"/>
                                            <w:bottom w:val="none" w:sz="0" w:space="0" w:color="auto"/>
                                            <w:right w:val="none" w:sz="0" w:space="0" w:color="auto"/>
                                          </w:divBdr>
                                          <w:divsChild>
                                            <w:div w:id="98990101">
                                              <w:marLeft w:val="0"/>
                                              <w:marRight w:val="0"/>
                                              <w:marTop w:val="0"/>
                                              <w:marBottom w:val="0"/>
                                              <w:divBdr>
                                                <w:top w:val="none" w:sz="0" w:space="0" w:color="auto"/>
                                                <w:left w:val="none" w:sz="0" w:space="0" w:color="auto"/>
                                                <w:bottom w:val="none" w:sz="0" w:space="0" w:color="auto"/>
                                                <w:right w:val="none" w:sz="0" w:space="0" w:color="auto"/>
                                              </w:divBdr>
                                              <w:divsChild>
                                                <w:div w:id="615907695">
                                                  <w:marLeft w:val="0"/>
                                                  <w:marRight w:val="0"/>
                                                  <w:marTop w:val="0"/>
                                                  <w:marBottom w:val="0"/>
                                                  <w:divBdr>
                                                    <w:top w:val="none" w:sz="0" w:space="0" w:color="auto"/>
                                                    <w:left w:val="none" w:sz="0" w:space="0" w:color="auto"/>
                                                    <w:bottom w:val="none" w:sz="0" w:space="0" w:color="auto"/>
                                                    <w:right w:val="none" w:sz="0" w:space="0" w:color="auto"/>
                                                  </w:divBdr>
                                                  <w:divsChild>
                                                    <w:div w:id="291446040">
                                                      <w:marLeft w:val="0"/>
                                                      <w:marRight w:val="0"/>
                                                      <w:marTop w:val="0"/>
                                                      <w:marBottom w:val="0"/>
                                                      <w:divBdr>
                                                        <w:top w:val="none" w:sz="0" w:space="0" w:color="auto"/>
                                                        <w:left w:val="none" w:sz="0" w:space="0" w:color="auto"/>
                                                        <w:bottom w:val="none" w:sz="0" w:space="0" w:color="auto"/>
                                                        <w:right w:val="none" w:sz="0" w:space="0" w:color="auto"/>
                                                      </w:divBdr>
                                                      <w:divsChild>
                                                        <w:div w:id="559363640">
                                                          <w:marLeft w:val="0"/>
                                                          <w:marRight w:val="0"/>
                                                          <w:marTop w:val="0"/>
                                                          <w:marBottom w:val="0"/>
                                                          <w:divBdr>
                                                            <w:top w:val="none" w:sz="0" w:space="0" w:color="auto"/>
                                                            <w:left w:val="none" w:sz="0" w:space="0" w:color="auto"/>
                                                            <w:bottom w:val="none" w:sz="0" w:space="0" w:color="auto"/>
                                                            <w:right w:val="none" w:sz="0" w:space="0" w:color="auto"/>
                                                          </w:divBdr>
                                                          <w:divsChild>
                                                            <w:div w:id="1872375205">
                                                              <w:marLeft w:val="0"/>
                                                              <w:marRight w:val="0"/>
                                                              <w:marTop w:val="0"/>
                                                              <w:marBottom w:val="0"/>
                                                              <w:divBdr>
                                                                <w:top w:val="none" w:sz="0" w:space="0" w:color="auto"/>
                                                                <w:left w:val="none" w:sz="0" w:space="0" w:color="auto"/>
                                                                <w:bottom w:val="none" w:sz="0" w:space="0" w:color="auto"/>
                                                                <w:right w:val="none" w:sz="0" w:space="0" w:color="auto"/>
                                                              </w:divBdr>
                                                              <w:divsChild>
                                                                <w:div w:id="2060737335">
                                                                  <w:marLeft w:val="0"/>
                                                                  <w:marRight w:val="0"/>
                                                                  <w:marTop w:val="0"/>
                                                                  <w:marBottom w:val="0"/>
                                                                  <w:divBdr>
                                                                    <w:top w:val="none" w:sz="0" w:space="0" w:color="auto"/>
                                                                    <w:left w:val="none" w:sz="0" w:space="0" w:color="auto"/>
                                                                    <w:bottom w:val="none" w:sz="0" w:space="0" w:color="auto"/>
                                                                    <w:right w:val="none" w:sz="0" w:space="0" w:color="auto"/>
                                                                  </w:divBdr>
                                                                  <w:divsChild>
                                                                    <w:div w:id="1616719228">
                                                                      <w:marLeft w:val="0"/>
                                                                      <w:marRight w:val="0"/>
                                                                      <w:marTop w:val="0"/>
                                                                      <w:marBottom w:val="0"/>
                                                                      <w:divBdr>
                                                                        <w:top w:val="none" w:sz="0" w:space="0" w:color="auto"/>
                                                                        <w:left w:val="none" w:sz="0" w:space="0" w:color="auto"/>
                                                                        <w:bottom w:val="none" w:sz="0" w:space="0" w:color="auto"/>
                                                                        <w:right w:val="none" w:sz="0" w:space="0" w:color="auto"/>
                                                                      </w:divBdr>
                                                                      <w:divsChild>
                                                                        <w:div w:id="207644004">
                                                                          <w:marLeft w:val="-225"/>
                                                                          <w:marRight w:val="-225"/>
                                                                          <w:marTop w:val="0"/>
                                                                          <w:marBottom w:val="0"/>
                                                                          <w:divBdr>
                                                                            <w:top w:val="none" w:sz="0" w:space="0" w:color="auto"/>
                                                                            <w:left w:val="none" w:sz="0" w:space="0" w:color="auto"/>
                                                                            <w:bottom w:val="none" w:sz="0" w:space="0" w:color="auto"/>
                                                                            <w:right w:val="none" w:sz="0" w:space="0" w:color="auto"/>
                                                                          </w:divBdr>
                                                                          <w:divsChild>
                                                                            <w:div w:id="6469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5810443">
      <w:bodyDiv w:val="1"/>
      <w:marLeft w:val="0"/>
      <w:marRight w:val="0"/>
      <w:marTop w:val="0"/>
      <w:marBottom w:val="0"/>
      <w:divBdr>
        <w:top w:val="none" w:sz="0" w:space="0" w:color="auto"/>
        <w:left w:val="none" w:sz="0" w:space="0" w:color="auto"/>
        <w:bottom w:val="none" w:sz="0" w:space="0" w:color="auto"/>
        <w:right w:val="none" w:sz="0" w:space="0" w:color="auto"/>
      </w:divBdr>
      <w:divsChild>
        <w:div w:id="1867672030">
          <w:marLeft w:val="0"/>
          <w:marRight w:val="0"/>
          <w:marTop w:val="0"/>
          <w:marBottom w:val="0"/>
          <w:divBdr>
            <w:top w:val="none" w:sz="0" w:space="0" w:color="auto"/>
            <w:left w:val="none" w:sz="0" w:space="0" w:color="auto"/>
            <w:bottom w:val="none" w:sz="0" w:space="0" w:color="auto"/>
            <w:right w:val="none" w:sz="0" w:space="0" w:color="auto"/>
          </w:divBdr>
          <w:divsChild>
            <w:div w:id="1911693871">
              <w:marLeft w:val="0"/>
              <w:marRight w:val="0"/>
              <w:marTop w:val="100"/>
              <w:marBottom w:val="100"/>
              <w:divBdr>
                <w:top w:val="none" w:sz="0" w:space="0" w:color="auto"/>
                <w:left w:val="none" w:sz="0" w:space="0" w:color="auto"/>
                <w:bottom w:val="none" w:sz="0" w:space="0" w:color="auto"/>
                <w:right w:val="none" w:sz="0" w:space="0" w:color="auto"/>
              </w:divBdr>
              <w:divsChild>
                <w:div w:id="286013140">
                  <w:marLeft w:val="91"/>
                  <w:marRight w:val="91"/>
                  <w:marTop w:val="0"/>
                  <w:marBottom w:val="0"/>
                  <w:divBdr>
                    <w:top w:val="none" w:sz="0" w:space="0" w:color="auto"/>
                    <w:left w:val="none" w:sz="0" w:space="0" w:color="auto"/>
                    <w:bottom w:val="none" w:sz="0" w:space="0" w:color="auto"/>
                    <w:right w:val="none" w:sz="0" w:space="0" w:color="auto"/>
                  </w:divBdr>
                  <w:divsChild>
                    <w:div w:id="711032137">
                      <w:marLeft w:val="0"/>
                      <w:marRight w:val="0"/>
                      <w:marTop w:val="0"/>
                      <w:marBottom w:val="0"/>
                      <w:divBdr>
                        <w:top w:val="none" w:sz="0" w:space="0" w:color="auto"/>
                        <w:left w:val="none" w:sz="0" w:space="0" w:color="auto"/>
                        <w:bottom w:val="none" w:sz="0" w:space="0" w:color="auto"/>
                        <w:right w:val="none" w:sz="0" w:space="0" w:color="auto"/>
                      </w:divBdr>
                      <w:divsChild>
                        <w:div w:id="1395815016">
                          <w:marLeft w:val="0"/>
                          <w:marRight w:val="0"/>
                          <w:marTop w:val="0"/>
                          <w:marBottom w:val="0"/>
                          <w:divBdr>
                            <w:top w:val="none" w:sz="0" w:space="0" w:color="auto"/>
                            <w:left w:val="none" w:sz="0" w:space="0" w:color="auto"/>
                            <w:bottom w:val="none" w:sz="0" w:space="0" w:color="auto"/>
                            <w:right w:val="none" w:sz="0" w:space="0" w:color="auto"/>
                          </w:divBdr>
                          <w:divsChild>
                            <w:div w:id="1043364124">
                              <w:marLeft w:val="0"/>
                              <w:marRight w:val="0"/>
                              <w:marTop w:val="0"/>
                              <w:marBottom w:val="0"/>
                              <w:divBdr>
                                <w:top w:val="none" w:sz="0" w:space="0" w:color="auto"/>
                                <w:left w:val="none" w:sz="0" w:space="0" w:color="auto"/>
                                <w:bottom w:val="none" w:sz="0" w:space="0" w:color="auto"/>
                                <w:right w:val="none" w:sz="0" w:space="0" w:color="auto"/>
                              </w:divBdr>
                              <w:divsChild>
                                <w:div w:id="931862051">
                                  <w:marLeft w:val="0"/>
                                  <w:marRight w:val="0"/>
                                  <w:marTop w:val="519"/>
                                  <w:marBottom w:val="182"/>
                                  <w:divBdr>
                                    <w:top w:val="single" w:sz="4" w:space="0" w:color="D3E0E8"/>
                                    <w:left w:val="single" w:sz="4" w:space="0" w:color="D3E0E8"/>
                                    <w:bottom w:val="single" w:sz="4" w:space="0" w:color="D3E0E8"/>
                                    <w:right w:val="single" w:sz="4" w:space="0" w:color="D3E0E8"/>
                                  </w:divBdr>
                                  <w:divsChild>
                                    <w:div w:id="834414856">
                                      <w:marLeft w:val="0"/>
                                      <w:marRight w:val="0"/>
                                      <w:marTop w:val="0"/>
                                      <w:marBottom w:val="0"/>
                                      <w:divBdr>
                                        <w:top w:val="none" w:sz="0" w:space="0" w:color="auto"/>
                                        <w:left w:val="none" w:sz="0" w:space="0" w:color="auto"/>
                                        <w:bottom w:val="none" w:sz="0" w:space="0" w:color="auto"/>
                                        <w:right w:val="none" w:sz="0" w:space="0" w:color="auto"/>
                                      </w:divBdr>
                                      <w:divsChild>
                                        <w:div w:id="1690374130">
                                          <w:marLeft w:val="0"/>
                                          <w:marRight w:val="0"/>
                                          <w:marTop w:val="0"/>
                                          <w:marBottom w:val="0"/>
                                          <w:divBdr>
                                            <w:top w:val="single" w:sz="4" w:space="7" w:color="E2EAEF"/>
                                            <w:left w:val="none" w:sz="0" w:space="0" w:color="auto"/>
                                            <w:bottom w:val="none" w:sz="0" w:space="0" w:color="auto"/>
                                            <w:right w:val="none" w:sz="0" w:space="0" w:color="auto"/>
                                          </w:divBdr>
                                          <w:divsChild>
                                            <w:div w:id="2088645535">
                                              <w:marLeft w:val="0"/>
                                              <w:marRight w:val="0"/>
                                              <w:marTop w:val="0"/>
                                              <w:marBottom w:val="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343257">
      <w:bodyDiv w:val="1"/>
      <w:marLeft w:val="0"/>
      <w:marRight w:val="0"/>
      <w:marTop w:val="0"/>
      <w:marBottom w:val="0"/>
      <w:divBdr>
        <w:top w:val="none" w:sz="0" w:space="0" w:color="auto"/>
        <w:left w:val="none" w:sz="0" w:space="0" w:color="auto"/>
        <w:bottom w:val="none" w:sz="0" w:space="0" w:color="auto"/>
        <w:right w:val="none" w:sz="0" w:space="0" w:color="auto"/>
      </w:divBdr>
    </w:div>
    <w:div w:id="2126463131">
      <w:bodyDiv w:val="1"/>
      <w:marLeft w:val="0"/>
      <w:marRight w:val="0"/>
      <w:marTop w:val="0"/>
      <w:marBottom w:val="0"/>
      <w:divBdr>
        <w:top w:val="none" w:sz="0" w:space="0" w:color="auto"/>
        <w:left w:val="none" w:sz="0" w:space="0" w:color="auto"/>
        <w:bottom w:val="none" w:sz="0" w:space="0" w:color="auto"/>
        <w:right w:val="none" w:sz="0" w:space="0" w:color="auto"/>
      </w:divBdr>
    </w:div>
    <w:div w:id="2126541515">
      <w:bodyDiv w:val="1"/>
      <w:marLeft w:val="0"/>
      <w:marRight w:val="0"/>
      <w:marTop w:val="0"/>
      <w:marBottom w:val="0"/>
      <w:divBdr>
        <w:top w:val="none" w:sz="0" w:space="0" w:color="auto"/>
        <w:left w:val="none" w:sz="0" w:space="0" w:color="auto"/>
        <w:bottom w:val="none" w:sz="0" w:space="0" w:color="auto"/>
        <w:right w:val="none" w:sz="0" w:space="0" w:color="auto"/>
      </w:divBdr>
      <w:divsChild>
        <w:div w:id="156312922">
          <w:marLeft w:val="0"/>
          <w:marRight w:val="0"/>
          <w:marTop w:val="0"/>
          <w:marBottom w:val="0"/>
          <w:divBdr>
            <w:top w:val="none" w:sz="0" w:space="0" w:color="auto"/>
            <w:left w:val="none" w:sz="0" w:space="0" w:color="auto"/>
            <w:bottom w:val="none" w:sz="0" w:space="0" w:color="auto"/>
            <w:right w:val="none" w:sz="0" w:space="0" w:color="auto"/>
          </w:divBdr>
          <w:divsChild>
            <w:div w:id="1622689373">
              <w:marLeft w:val="0"/>
              <w:marRight w:val="0"/>
              <w:marTop w:val="0"/>
              <w:marBottom w:val="0"/>
              <w:divBdr>
                <w:top w:val="none" w:sz="0" w:space="0" w:color="auto"/>
                <w:left w:val="none" w:sz="0" w:space="0" w:color="auto"/>
                <w:bottom w:val="none" w:sz="0" w:space="0" w:color="auto"/>
                <w:right w:val="none" w:sz="0" w:space="0" w:color="auto"/>
              </w:divBdr>
              <w:divsChild>
                <w:div w:id="888997954">
                  <w:marLeft w:val="0"/>
                  <w:marRight w:val="0"/>
                  <w:marTop w:val="0"/>
                  <w:marBottom w:val="0"/>
                  <w:divBdr>
                    <w:top w:val="none" w:sz="0" w:space="0" w:color="auto"/>
                    <w:left w:val="none" w:sz="0" w:space="0" w:color="auto"/>
                    <w:bottom w:val="none" w:sz="0" w:space="0" w:color="auto"/>
                    <w:right w:val="none" w:sz="0" w:space="0" w:color="auto"/>
                  </w:divBdr>
                  <w:divsChild>
                    <w:div w:id="1332100198">
                      <w:marLeft w:val="0"/>
                      <w:marRight w:val="0"/>
                      <w:marTop w:val="0"/>
                      <w:marBottom w:val="0"/>
                      <w:divBdr>
                        <w:top w:val="none" w:sz="0" w:space="0" w:color="auto"/>
                        <w:left w:val="none" w:sz="0" w:space="0" w:color="auto"/>
                        <w:bottom w:val="none" w:sz="0" w:space="0" w:color="auto"/>
                        <w:right w:val="none" w:sz="0" w:space="0" w:color="auto"/>
                      </w:divBdr>
                      <w:divsChild>
                        <w:div w:id="1313295924">
                          <w:marLeft w:val="0"/>
                          <w:marRight w:val="0"/>
                          <w:marTop w:val="226"/>
                          <w:marBottom w:val="0"/>
                          <w:divBdr>
                            <w:top w:val="none" w:sz="0" w:space="0" w:color="auto"/>
                            <w:left w:val="none" w:sz="0" w:space="0" w:color="auto"/>
                            <w:bottom w:val="none" w:sz="0" w:space="0" w:color="auto"/>
                            <w:right w:val="none" w:sz="0" w:space="0" w:color="auto"/>
                          </w:divBdr>
                          <w:divsChild>
                            <w:div w:id="976493996">
                              <w:marLeft w:val="1419"/>
                              <w:marRight w:val="2730"/>
                              <w:marTop w:val="0"/>
                              <w:marBottom w:val="0"/>
                              <w:divBdr>
                                <w:top w:val="none" w:sz="0" w:space="0" w:color="auto"/>
                                <w:left w:val="none" w:sz="0" w:space="0" w:color="auto"/>
                                <w:bottom w:val="none" w:sz="0" w:space="0" w:color="auto"/>
                                <w:right w:val="none" w:sz="0" w:space="0" w:color="auto"/>
                              </w:divBdr>
                              <w:divsChild>
                                <w:div w:id="494342120">
                                  <w:marLeft w:val="0"/>
                                  <w:marRight w:val="0"/>
                                  <w:marTop w:val="0"/>
                                  <w:marBottom w:val="0"/>
                                  <w:divBdr>
                                    <w:top w:val="none" w:sz="0" w:space="0" w:color="auto"/>
                                    <w:left w:val="none" w:sz="0" w:space="0" w:color="auto"/>
                                    <w:bottom w:val="none" w:sz="0" w:space="0" w:color="auto"/>
                                    <w:right w:val="none" w:sz="0" w:space="0" w:color="auto"/>
                                  </w:divBdr>
                                  <w:divsChild>
                                    <w:div w:id="920410352">
                                      <w:marLeft w:val="0"/>
                                      <w:marRight w:val="0"/>
                                      <w:marTop w:val="0"/>
                                      <w:marBottom w:val="0"/>
                                      <w:divBdr>
                                        <w:top w:val="none" w:sz="0" w:space="0" w:color="auto"/>
                                        <w:left w:val="none" w:sz="0" w:space="0" w:color="auto"/>
                                        <w:bottom w:val="none" w:sz="0" w:space="0" w:color="auto"/>
                                        <w:right w:val="none" w:sz="0" w:space="0" w:color="auto"/>
                                      </w:divBdr>
                                      <w:divsChild>
                                        <w:div w:id="1179351153">
                                          <w:marLeft w:val="0"/>
                                          <w:marRight w:val="0"/>
                                          <w:marTop w:val="0"/>
                                          <w:marBottom w:val="0"/>
                                          <w:divBdr>
                                            <w:top w:val="none" w:sz="0" w:space="0" w:color="auto"/>
                                            <w:left w:val="none" w:sz="0" w:space="0" w:color="auto"/>
                                            <w:bottom w:val="none" w:sz="0" w:space="0" w:color="auto"/>
                                            <w:right w:val="none" w:sz="0" w:space="0" w:color="auto"/>
                                          </w:divBdr>
                                          <w:divsChild>
                                            <w:div w:id="17966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924899">
      <w:bodyDiv w:val="1"/>
      <w:marLeft w:val="0"/>
      <w:marRight w:val="0"/>
      <w:marTop w:val="0"/>
      <w:marBottom w:val="0"/>
      <w:divBdr>
        <w:top w:val="none" w:sz="0" w:space="0" w:color="auto"/>
        <w:left w:val="none" w:sz="0" w:space="0" w:color="auto"/>
        <w:bottom w:val="none" w:sz="0" w:space="0" w:color="auto"/>
        <w:right w:val="none" w:sz="0" w:space="0" w:color="auto"/>
      </w:divBdr>
    </w:div>
    <w:div w:id="2127961846">
      <w:bodyDiv w:val="1"/>
      <w:marLeft w:val="0"/>
      <w:marRight w:val="0"/>
      <w:marTop w:val="0"/>
      <w:marBottom w:val="0"/>
      <w:divBdr>
        <w:top w:val="none" w:sz="0" w:space="0" w:color="auto"/>
        <w:left w:val="none" w:sz="0" w:space="0" w:color="auto"/>
        <w:bottom w:val="none" w:sz="0" w:space="0" w:color="auto"/>
        <w:right w:val="none" w:sz="0" w:space="0" w:color="auto"/>
      </w:divBdr>
    </w:div>
    <w:div w:id="2128087779">
      <w:bodyDiv w:val="1"/>
      <w:marLeft w:val="0"/>
      <w:marRight w:val="0"/>
      <w:marTop w:val="0"/>
      <w:marBottom w:val="0"/>
      <w:divBdr>
        <w:top w:val="none" w:sz="0" w:space="0" w:color="auto"/>
        <w:left w:val="none" w:sz="0" w:space="0" w:color="auto"/>
        <w:bottom w:val="none" w:sz="0" w:space="0" w:color="auto"/>
        <w:right w:val="none" w:sz="0" w:space="0" w:color="auto"/>
      </w:divBdr>
      <w:divsChild>
        <w:div w:id="1383402966">
          <w:marLeft w:val="0"/>
          <w:marRight w:val="0"/>
          <w:marTop w:val="0"/>
          <w:marBottom w:val="0"/>
          <w:divBdr>
            <w:top w:val="none" w:sz="0" w:space="0" w:color="auto"/>
            <w:left w:val="none" w:sz="0" w:space="0" w:color="auto"/>
            <w:bottom w:val="none" w:sz="0" w:space="0" w:color="auto"/>
            <w:right w:val="none" w:sz="0" w:space="0" w:color="auto"/>
          </w:divBdr>
        </w:div>
      </w:divsChild>
    </w:div>
    <w:div w:id="2128111397">
      <w:bodyDiv w:val="1"/>
      <w:marLeft w:val="0"/>
      <w:marRight w:val="0"/>
      <w:marTop w:val="0"/>
      <w:marBottom w:val="0"/>
      <w:divBdr>
        <w:top w:val="none" w:sz="0" w:space="0" w:color="auto"/>
        <w:left w:val="none" w:sz="0" w:space="0" w:color="auto"/>
        <w:bottom w:val="none" w:sz="0" w:space="0" w:color="auto"/>
        <w:right w:val="none" w:sz="0" w:space="0" w:color="auto"/>
      </w:divBdr>
    </w:div>
    <w:div w:id="2128115271">
      <w:bodyDiv w:val="1"/>
      <w:marLeft w:val="0"/>
      <w:marRight w:val="0"/>
      <w:marTop w:val="0"/>
      <w:marBottom w:val="0"/>
      <w:divBdr>
        <w:top w:val="none" w:sz="0" w:space="0" w:color="auto"/>
        <w:left w:val="none" w:sz="0" w:space="0" w:color="auto"/>
        <w:bottom w:val="none" w:sz="0" w:space="0" w:color="auto"/>
        <w:right w:val="none" w:sz="0" w:space="0" w:color="auto"/>
      </w:divBdr>
      <w:divsChild>
        <w:div w:id="297497882">
          <w:marLeft w:val="0"/>
          <w:marRight w:val="0"/>
          <w:marTop w:val="0"/>
          <w:marBottom w:val="0"/>
          <w:divBdr>
            <w:top w:val="none" w:sz="0" w:space="0" w:color="auto"/>
            <w:left w:val="none" w:sz="0" w:space="0" w:color="auto"/>
            <w:bottom w:val="none" w:sz="0" w:space="0" w:color="auto"/>
            <w:right w:val="none" w:sz="0" w:space="0" w:color="auto"/>
          </w:divBdr>
          <w:divsChild>
            <w:div w:id="134220965">
              <w:marLeft w:val="0"/>
              <w:marRight w:val="0"/>
              <w:marTop w:val="0"/>
              <w:marBottom w:val="0"/>
              <w:divBdr>
                <w:top w:val="none" w:sz="0" w:space="0" w:color="auto"/>
                <w:left w:val="none" w:sz="0" w:space="0" w:color="auto"/>
                <w:bottom w:val="none" w:sz="0" w:space="0" w:color="auto"/>
                <w:right w:val="none" w:sz="0" w:space="0" w:color="auto"/>
              </w:divBdr>
              <w:divsChild>
                <w:div w:id="1162740022">
                  <w:marLeft w:val="495"/>
                  <w:marRight w:val="495"/>
                  <w:marTop w:val="0"/>
                  <w:marBottom w:val="0"/>
                  <w:divBdr>
                    <w:top w:val="none" w:sz="0" w:space="0" w:color="auto"/>
                    <w:left w:val="none" w:sz="0" w:space="0" w:color="auto"/>
                    <w:bottom w:val="none" w:sz="0" w:space="0" w:color="auto"/>
                    <w:right w:val="none" w:sz="0" w:space="0" w:color="auto"/>
                  </w:divBdr>
                  <w:divsChild>
                    <w:div w:id="1503158787">
                      <w:marLeft w:val="0"/>
                      <w:marRight w:val="0"/>
                      <w:marTop w:val="0"/>
                      <w:marBottom w:val="0"/>
                      <w:divBdr>
                        <w:top w:val="none" w:sz="0" w:space="0" w:color="auto"/>
                        <w:left w:val="none" w:sz="0" w:space="0" w:color="auto"/>
                        <w:bottom w:val="none" w:sz="0" w:space="0" w:color="auto"/>
                        <w:right w:val="none" w:sz="0" w:space="0" w:color="auto"/>
                      </w:divBdr>
                      <w:divsChild>
                        <w:div w:id="1927179564">
                          <w:marLeft w:val="150"/>
                          <w:marRight w:val="0"/>
                          <w:marTop w:val="0"/>
                          <w:marBottom w:val="0"/>
                          <w:divBdr>
                            <w:top w:val="none" w:sz="0" w:space="0" w:color="auto"/>
                            <w:left w:val="none" w:sz="0" w:space="0" w:color="auto"/>
                            <w:bottom w:val="none" w:sz="0" w:space="0" w:color="auto"/>
                            <w:right w:val="none" w:sz="0" w:space="0" w:color="auto"/>
                          </w:divBdr>
                          <w:divsChild>
                            <w:div w:id="219365864">
                              <w:marLeft w:val="0"/>
                              <w:marRight w:val="150"/>
                              <w:marTop w:val="150"/>
                              <w:marBottom w:val="0"/>
                              <w:divBdr>
                                <w:top w:val="none" w:sz="0" w:space="0" w:color="auto"/>
                                <w:left w:val="none" w:sz="0" w:space="0" w:color="auto"/>
                                <w:bottom w:val="none" w:sz="0" w:space="0" w:color="auto"/>
                                <w:right w:val="none" w:sz="0" w:space="0" w:color="auto"/>
                              </w:divBdr>
                              <w:divsChild>
                                <w:div w:id="1245995255">
                                  <w:marLeft w:val="0"/>
                                  <w:marRight w:val="0"/>
                                  <w:marTop w:val="0"/>
                                  <w:marBottom w:val="0"/>
                                  <w:divBdr>
                                    <w:top w:val="none" w:sz="0" w:space="0" w:color="auto"/>
                                    <w:left w:val="none" w:sz="0" w:space="0" w:color="auto"/>
                                    <w:bottom w:val="none" w:sz="0" w:space="0" w:color="auto"/>
                                    <w:right w:val="none" w:sz="0" w:space="0" w:color="auto"/>
                                  </w:divBdr>
                                  <w:divsChild>
                                    <w:div w:id="1980958232">
                                      <w:marLeft w:val="0"/>
                                      <w:marRight w:val="0"/>
                                      <w:marTop w:val="0"/>
                                      <w:marBottom w:val="0"/>
                                      <w:divBdr>
                                        <w:top w:val="none" w:sz="0" w:space="0" w:color="auto"/>
                                        <w:left w:val="none" w:sz="0" w:space="0" w:color="auto"/>
                                        <w:bottom w:val="none" w:sz="0" w:space="0" w:color="auto"/>
                                        <w:right w:val="none" w:sz="0" w:space="0" w:color="auto"/>
                                      </w:divBdr>
                                      <w:divsChild>
                                        <w:div w:id="353578594">
                                          <w:marLeft w:val="0"/>
                                          <w:marRight w:val="0"/>
                                          <w:marTop w:val="0"/>
                                          <w:marBottom w:val="0"/>
                                          <w:divBdr>
                                            <w:top w:val="none" w:sz="0" w:space="0" w:color="auto"/>
                                            <w:left w:val="none" w:sz="0" w:space="0" w:color="auto"/>
                                            <w:bottom w:val="none" w:sz="0" w:space="0" w:color="auto"/>
                                            <w:right w:val="none" w:sz="0" w:space="0" w:color="auto"/>
                                          </w:divBdr>
                                          <w:divsChild>
                                            <w:div w:id="1597641179">
                                              <w:marLeft w:val="0"/>
                                              <w:marRight w:val="0"/>
                                              <w:marTop w:val="0"/>
                                              <w:marBottom w:val="0"/>
                                              <w:divBdr>
                                                <w:top w:val="none" w:sz="0" w:space="0" w:color="auto"/>
                                                <w:left w:val="none" w:sz="0" w:space="0" w:color="auto"/>
                                                <w:bottom w:val="none" w:sz="0" w:space="0" w:color="auto"/>
                                                <w:right w:val="none" w:sz="0" w:space="0" w:color="auto"/>
                                              </w:divBdr>
                                              <w:divsChild>
                                                <w:div w:id="1039286379">
                                                  <w:marLeft w:val="0"/>
                                                  <w:marRight w:val="0"/>
                                                  <w:marTop w:val="0"/>
                                                  <w:marBottom w:val="0"/>
                                                  <w:divBdr>
                                                    <w:top w:val="none" w:sz="0" w:space="0" w:color="auto"/>
                                                    <w:left w:val="none" w:sz="0" w:space="0" w:color="auto"/>
                                                    <w:bottom w:val="none" w:sz="0" w:space="0" w:color="auto"/>
                                                    <w:right w:val="none" w:sz="0" w:space="0" w:color="auto"/>
                                                  </w:divBdr>
                                                  <w:divsChild>
                                                    <w:div w:id="87194541">
                                                      <w:marLeft w:val="0"/>
                                                      <w:marRight w:val="0"/>
                                                      <w:marTop w:val="0"/>
                                                      <w:marBottom w:val="0"/>
                                                      <w:divBdr>
                                                        <w:top w:val="none" w:sz="0" w:space="0" w:color="auto"/>
                                                        <w:left w:val="none" w:sz="0" w:space="0" w:color="auto"/>
                                                        <w:bottom w:val="none" w:sz="0" w:space="0" w:color="auto"/>
                                                        <w:right w:val="none" w:sz="0" w:space="0" w:color="auto"/>
                                                      </w:divBdr>
                                                      <w:divsChild>
                                                        <w:div w:id="372968349">
                                                          <w:marLeft w:val="0"/>
                                                          <w:marRight w:val="0"/>
                                                          <w:marTop w:val="0"/>
                                                          <w:marBottom w:val="0"/>
                                                          <w:divBdr>
                                                            <w:top w:val="none" w:sz="0" w:space="0" w:color="auto"/>
                                                            <w:left w:val="none" w:sz="0" w:space="0" w:color="auto"/>
                                                            <w:bottom w:val="none" w:sz="0" w:space="0" w:color="auto"/>
                                                            <w:right w:val="none" w:sz="0" w:space="0" w:color="auto"/>
                                                          </w:divBdr>
                                                          <w:divsChild>
                                                            <w:div w:id="28452267">
                                                              <w:marLeft w:val="0"/>
                                                              <w:marRight w:val="0"/>
                                                              <w:marTop w:val="0"/>
                                                              <w:marBottom w:val="0"/>
                                                              <w:divBdr>
                                                                <w:top w:val="none" w:sz="0" w:space="0" w:color="auto"/>
                                                                <w:left w:val="none" w:sz="0" w:space="0" w:color="auto"/>
                                                                <w:bottom w:val="none" w:sz="0" w:space="0" w:color="auto"/>
                                                                <w:right w:val="none" w:sz="0" w:space="0" w:color="auto"/>
                                                              </w:divBdr>
                                                              <w:divsChild>
                                                                <w:div w:id="82774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8430368">
      <w:bodyDiv w:val="1"/>
      <w:marLeft w:val="0"/>
      <w:marRight w:val="0"/>
      <w:marTop w:val="0"/>
      <w:marBottom w:val="0"/>
      <w:divBdr>
        <w:top w:val="none" w:sz="0" w:space="0" w:color="auto"/>
        <w:left w:val="none" w:sz="0" w:space="0" w:color="auto"/>
        <w:bottom w:val="none" w:sz="0" w:space="0" w:color="auto"/>
        <w:right w:val="none" w:sz="0" w:space="0" w:color="auto"/>
      </w:divBdr>
    </w:div>
    <w:div w:id="2129081568">
      <w:bodyDiv w:val="1"/>
      <w:marLeft w:val="0"/>
      <w:marRight w:val="0"/>
      <w:marTop w:val="0"/>
      <w:marBottom w:val="0"/>
      <w:divBdr>
        <w:top w:val="none" w:sz="0" w:space="0" w:color="auto"/>
        <w:left w:val="none" w:sz="0" w:space="0" w:color="auto"/>
        <w:bottom w:val="none" w:sz="0" w:space="0" w:color="auto"/>
        <w:right w:val="none" w:sz="0" w:space="0" w:color="auto"/>
      </w:divBdr>
    </w:div>
    <w:div w:id="2130007546">
      <w:bodyDiv w:val="1"/>
      <w:marLeft w:val="0"/>
      <w:marRight w:val="0"/>
      <w:marTop w:val="0"/>
      <w:marBottom w:val="0"/>
      <w:divBdr>
        <w:top w:val="none" w:sz="0" w:space="0" w:color="auto"/>
        <w:left w:val="none" w:sz="0" w:space="0" w:color="auto"/>
        <w:bottom w:val="none" w:sz="0" w:space="0" w:color="auto"/>
        <w:right w:val="none" w:sz="0" w:space="0" w:color="auto"/>
      </w:divBdr>
      <w:divsChild>
        <w:div w:id="771432944">
          <w:marLeft w:val="0"/>
          <w:marRight w:val="0"/>
          <w:marTop w:val="0"/>
          <w:marBottom w:val="0"/>
          <w:divBdr>
            <w:top w:val="none" w:sz="0" w:space="0" w:color="auto"/>
            <w:left w:val="single" w:sz="48" w:space="12" w:color="EFE4BC"/>
            <w:bottom w:val="none" w:sz="0" w:space="0" w:color="auto"/>
            <w:right w:val="none" w:sz="0" w:space="0" w:color="auto"/>
          </w:divBdr>
          <w:divsChild>
            <w:div w:id="1971326721">
              <w:marLeft w:val="0"/>
              <w:marRight w:val="0"/>
              <w:marTop w:val="0"/>
              <w:marBottom w:val="0"/>
              <w:divBdr>
                <w:top w:val="none" w:sz="0" w:space="0" w:color="auto"/>
                <w:left w:val="none" w:sz="0" w:space="0" w:color="auto"/>
                <w:bottom w:val="none" w:sz="0" w:space="0" w:color="auto"/>
                <w:right w:val="none" w:sz="0" w:space="0" w:color="auto"/>
              </w:divBdr>
              <w:divsChild>
                <w:div w:id="202912494">
                  <w:marLeft w:val="0"/>
                  <w:marRight w:val="0"/>
                  <w:marTop w:val="0"/>
                  <w:marBottom w:val="0"/>
                  <w:divBdr>
                    <w:top w:val="none" w:sz="0" w:space="0" w:color="auto"/>
                    <w:left w:val="none" w:sz="0" w:space="0" w:color="auto"/>
                    <w:bottom w:val="none" w:sz="0" w:space="0" w:color="auto"/>
                    <w:right w:val="none" w:sz="0" w:space="0" w:color="auto"/>
                  </w:divBdr>
                  <w:divsChild>
                    <w:div w:id="13981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125681">
      <w:bodyDiv w:val="1"/>
      <w:marLeft w:val="0"/>
      <w:marRight w:val="0"/>
      <w:marTop w:val="0"/>
      <w:marBottom w:val="0"/>
      <w:divBdr>
        <w:top w:val="none" w:sz="0" w:space="0" w:color="auto"/>
        <w:left w:val="none" w:sz="0" w:space="0" w:color="auto"/>
        <w:bottom w:val="none" w:sz="0" w:space="0" w:color="auto"/>
        <w:right w:val="none" w:sz="0" w:space="0" w:color="auto"/>
      </w:divBdr>
    </w:div>
    <w:div w:id="2131821849">
      <w:bodyDiv w:val="1"/>
      <w:marLeft w:val="0"/>
      <w:marRight w:val="0"/>
      <w:marTop w:val="0"/>
      <w:marBottom w:val="0"/>
      <w:divBdr>
        <w:top w:val="none" w:sz="0" w:space="0" w:color="auto"/>
        <w:left w:val="none" w:sz="0" w:space="0" w:color="auto"/>
        <w:bottom w:val="none" w:sz="0" w:space="0" w:color="auto"/>
        <w:right w:val="none" w:sz="0" w:space="0" w:color="auto"/>
      </w:divBdr>
    </w:div>
    <w:div w:id="2132043007">
      <w:bodyDiv w:val="1"/>
      <w:marLeft w:val="0"/>
      <w:marRight w:val="0"/>
      <w:marTop w:val="0"/>
      <w:marBottom w:val="0"/>
      <w:divBdr>
        <w:top w:val="none" w:sz="0" w:space="0" w:color="auto"/>
        <w:left w:val="none" w:sz="0" w:space="0" w:color="auto"/>
        <w:bottom w:val="none" w:sz="0" w:space="0" w:color="auto"/>
        <w:right w:val="none" w:sz="0" w:space="0" w:color="auto"/>
      </w:divBdr>
    </w:div>
    <w:div w:id="2132699079">
      <w:bodyDiv w:val="1"/>
      <w:marLeft w:val="0"/>
      <w:marRight w:val="0"/>
      <w:marTop w:val="0"/>
      <w:marBottom w:val="0"/>
      <w:divBdr>
        <w:top w:val="none" w:sz="0" w:space="0" w:color="auto"/>
        <w:left w:val="none" w:sz="0" w:space="0" w:color="auto"/>
        <w:bottom w:val="none" w:sz="0" w:space="0" w:color="auto"/>
        <w:right w:val="none" w:sz="0" w:space="0" w:color="auto"/>
      </w:divBdr>
    </w:div>
    <w:div w:id="2132935089">
      <w:bodyDiv w:val="1"/>
      <w:marLeft w:val="0"/>
      <w:marRight w:val="0"/>
      <w:marTop w:val="0"/>
      <w:marBottom w:val="0"/>
      <w:divBdr>
        <w:top w:val="none" w:sz="0" w:space="0" w:color="auto"/>
        <w:left w:val="none" w:sz="0" w:space="0" w:color="auto"/>
        <w:bottom w:val="none" w:sz="0" w:space="0" w:color="auto"/>
        <w:right w:val="none" w:sz="0" w:space="0" w:color="auto"/>
      </w:divBdr>
    </w:div>
    <w:div w:id="2134711629">
      <w:bodyDiv w:val="1"/>
      <w:marLeft w:val="0"/>
      <w:marRight w:val="0"/>
      <w:marTop w:val="0"/>
      <w:marBottom w:val="0"/>
      <w:divBdr>
        <w:top w:val="none" w:sz="0" w:space="0" w:color="auto"/>
        <w:left w:val="none" w:sz="0" w:space="0" w:color="auto"/>
        <w:bottom w:val="none" w:sz="0" w:space="0" w:color="auto"/>
        <w:right w:val="none" w:sz="0" w:space="0" w:color="auto"/>
      </w:divBdr>
      <w:divsChild>
        <w:div w:id="1956785061">
          <w:marLeft w:val="0"/>
          <w:marRight w:val="0"/>
          <w:marTop w:val="0"/>
          <w:marBottom w:val="0"/>
          <w:divBdr>
            <w:top w:val="none" w:sz="0" w:space="0" w:color="auto"/>
            <w:left w:val="none" w:sz="0" w:space="0" w:color="auto"/>
            <w:bottom w:val="none" w:sz="0" w:space="0" w:color="auto"/>
            <w:right w:val="none" w:sz="0" w:space="0" w:color="auto"/>
          </w:divBdr>
          <w:divsChild>
            <w:div w:id="891385257">
              <w:marLeft w:val="0"/>
              <w:marRight w:val="0"/>
              <w:marTop w:val="0"/>
              <w:marBottom w:val="0"/>
              <w:divBdr>
                <w:top w:val="none" w:sz="0" w:space="0" w:color="auto"/>
                <w:left w:val="none" w:sz="0" w:space="0" w:color="auto"/>
                <w:bottom w:val="none" w:sz="0" w:space="0" w:color="auto"/>
                <w:right w:val="none" w:sz="0" w:space="0" w:color="auto"/>
              </w:divBdr>
              <w:divsChild>
                <w:div w:id="648481777">
                  <w:marLeft w:val="0"/>
                  <w:marRight w:val="0"/>
                  <w:marTop w:val="0"/>
                  <w:marBottom w:val="0"/>
                  <w:divBdr>
                    <w:top w:val="none" w:sz="0" w:space="0" w:color="auto"/>
                    <w:left w:val="none" w:sz="0" w:space="0" w:color="auto"/>
                    <w:bottom w:val="none" w:sz="0" w:space="0" w:color="auto"/>
                    <w:right w:val="none" w:sz="0" w:space="0" w:color="auto"/>
                  </w:divBdr>
                  <w:divsChild>
                    <w:div w:id="926495071">
                      <w:marLeft w:val="0"/>
                      <w:marRight w:val="0"/>
                      <w:marTop w:val="0"/>
                      <w:marBottom w:val="0"/>
                      <w:divBdr>
                        <w:top w:val="none" w:sz="0" w:space="0" w:color="auto"/>
                        <w:left w:val="none" w:sz="0" w:space="0" w:color="auto"/>
                        <w:bottom w:val="none" w:sz="0" w:space="0" w:color="auto"/>
                        <w:right w:val="none" w:sz="0" w:space="0" w:color="auto"/>
                      </w:divBdr>
                      <w:divsChild>
                        <w:div w:id="1765882131">
                          <w:marLeft w:val="0"/>
                          <w:marRight w:val="0"/>
                          <w:marTop w:val="0"/>
                          <w:marBottom w:val="0"/>
                          <w:divBdr>
                            <w:top w:val="none" w:sz="0" w:space="0" w:color="auto"/>
                            <w:left w:val="none" w:sz="0" w:space="0" w:color="auto"/>
                            <w:bottom w:val="none" w:sz="0" w:space="0" w:color="auto"/>
                            <w:right w:val="none" w:sz="0" w:space="0" w:color="auto"/>
                          </w:divBdr>
                          <w:divsChild>
                            <w:div w:id="1975136572">
                              <w:marLeft w:val="3"/>
                              <w:marRight w:val="0"/>
                              <w:marTop w:val="0"/>
                              <w:marBottom w:val="0"/>
                              <w:divBdr>
                                <w:top w:val="none" w:sz="0" w:space="0" w:color="auto"/>
                                <w:left w:val="none" w:sz="0" w:space="0" w:color="auto"/>
                                <w:bottom w:val="none" w:sz="0" w:space="0" w:color="auto"/>
                                <w:right w:val="none" w:sz="0" w:space="0" w:color="auto"/>
                              </w:divBdr>
                              <w:divsChild>
                                <w:div w:id="1269121999">
                                  <w:marLeft w:val="0"/>
                                  <w:marRight w:val="0"/>
                                  <w:marTop w:val="0"/>
                                  <w:marBottom w:val="0"/>
                                  <w:divBdr>
                                    <w:top w:val="none" w:sz="0" w:space="0" w:color="auto"/>
                                    <w:left w:val="none" w:sz="0" w:space="0" w:color="auto"/>
                                    <w:bottom w:val="none" w:sz="0" w:space="0" w:color="auto"/>
                                    <w:right w:val="none" w:sz="0" w:space="0" w:color="auto"/>
                                  </w:divBdr>
                                  <w:divsChild>
                                    <w:div w:id="1036390653">
                                      <w:marLeft w:val="0"/>
                                      <w:marRight w:val="0"/>
                                      <w:marTop w:val="0"/>
                                      <w:marBottom w:val="0"/>
                                      <w:divBdr>
                                        <w:top w:val="none" w:sz="0" w:space="0" w:color="auto"/>
                                        <w:left w:val="none" w:sz="0" w:space="0" w:color="auto"/>
                                        <w:bottom w:val="none" w:sz="0" w:space="0" w:color="auto"/>
                                        <w:right w:val="none" w:sz="0" w:space="0" w:color="auto"/>
                                      </w:divBdr>
                                      <w:divsChild>
                                        <w:div w:id="1989816728">
                                          <w:marLeft w:val="0"/>
                                          <w:marRight w:val="0"/>
                                          <w:marTop w:val="0"/>
                                          <w:marBottom w:val="0"/>
                                          <w:divBdr>
                                            <w:top w:val="none" w:sz="0" w:space="0" w:color="auto"/>
                                            <w:left w:val="none" w:sz="0" w:space="0" w:color="auto"/>
                                            <w:bottom w:val="none" w:sz="0" w:space="0" w:color="auto"/>
                                            <w:right w:val="none" w:sz="0" w:space="0" w:color="auto"/>
                                          </w:divBdr>
                                          <w:divsChild>
                                            <w:div w:id="292948419">
                                              <w:marLeft w:val="0"/>
                                              <w:marRight w:val="0"/>
                                              <w:marTop w:val="0"/>
                                              <w:marBottom w:val="0"/>
                                              <w:divBdr>
                                                <w:top w:val="none" w:sz="0" w:space="0" w:color="auto"/>
                                                <w:left w:val="none" w:sz="0" w:space="0" w:color="auto"/>
                                                <w:bottom w:val="none" w:sz="0" w:space="0" w:color="auto"/>
                                                <w:right w:val="none" w:sz="0" w:space="0" w:color="auto"/>
                                              </w:divBdr>
                                              <w:divsChild>
                                                <w:div w:id="78213689">
                                                  <w:marLeft w:val="0"/>
                                                  <w:marRight w:val="0"/>
                                                  <w:marTop w:val="0"/>
                                                  <w:marBottom w:val="0"/>
                                                  <w:divBdr>
                                                    <w:top w:val="none" w:sz="0" w:space="0" w:color="auto"/>
                                                    <w:left w:val="none" w:sz="0" w:space="0" w:color="auto"/>
                                                    <w:bottom w:val="none" w:sz="0" w:space="0" w:color="auto"/>
                                                    <w:right w:val="none" w:sz="0" w:space="0" w:color="auto"/>
                                                  </w:divBdr>
                                                  <w:divsChild>
                                                    <w:div w:id="1160584191">
                                                      <w:marLeft w:val="0"/>
                                                      <w:marRight w:val="0"/>
                                                      <w:marTop w:val="0"/>
                                                      <w:marBottom w:val="0"/>
                                                      <w:divBdr>
                                                        <w:top w:val="none" w:sz="0" w:space="0" w:color="auto"/>
                                                        <w:left w:val="none" w:sz="0" w:space="0" w:color="auto"/>
                                                        <w:bottom w:val="none" w:sz="0" w:space="0" w:color="auto"/>
                                                        <w:right w:val="none" w:sz="0" w:space="0" w:color="auto"/>
                                                      </w:divBdr>
                                                      <w:divsChild>
                                                        <w:div w:id="1128888393">
                                                          <w:marLeft w:val="0"/>
                                                          <w:marRight w:val="0"/>
                                                          <w:marTop w:val="0"/>
                                                          <w:marBottom w:val="0"/>
                                                          <w:divBdr>
                                                            <w:top w:val="none" w:sz="0" w:space="0" w:color="auto"/>
                                                            <w:left w:val="none" w:sz="0" w:space="0" w:color="auto"/>
                                                            <w:bottom w:val="none" w:sz="0" w:space="0" w:color="auto"/>
                                                            <w:right w:val="none" w:sz="0" w:space="0" w:color="auto"/>
                                                          </w:divBdr>
                                                          <w:divsChild>
                                                            <w:div w:id="959412511">
                                                              <w:marLeft w:val="0"/>
                                                              <w:marRight w:val="0"/>
                                                              <w:marTop w:val="0"/>
                                                              <w:marBottom w:val="0"/>
                                                              <w:divBdr>
                                                                <w:top w:val="none" w:sz="0" w:space="0" w:color="auto"/>
                                                                <w:left w:val="none" w:sz="0" w:space="0" w:color="auto"/>
                                                                <w:bottom w:val="none" w:sz="0" w:space="0" w:color="auto"/>
                                                                <w:right w:val="none" w:sz="0" w:space="0" w:color="auto"/>
                                                              </w:divBdr>
                                                              <w:divsChild>
                                                                <w:div w:id="341933063">
                                                                  <w:marLeft w:val="0"/>
                                                                  <w:marRight w:val="0"/>
                                                                  <w:marTop w:val="0"/>
                                                                  <w:marBottom w:val="0"/>
                                                                  <w:divBdr>
                                                                    <w:top w:val="none" w:sz="0" w:space="0" w:color="auto"/>
                                                                    <w:left w:val="none" w:sz="0" w:space="0" w:color="auto"/>
                                                                    <w:bottom w:val="none" w:sz="0" w:space="0" w:color="auto"/>
                                                                    <w:right w:val="none" w:sz="0" w:space="0" w:color="auto"/>
                                                                  </w:divBdr>
                                                                  <w:divsChild>
                                                                    <w:div w:id="151067610">
                                                                      <w:marLeft w:val="0"/>
                                                                      <w:marRight w:val="0"/>
                                                                      <w:marTop w:val="0"/>
                                                                      <w:marBottom w:val="0"/>
                                                                      <w:divBdr>
                                                                        <w:top w:val="none" w:sz="0" w:space="0" w:color="auto"/>
                                                                        <w:left w:val="none" w:sz="0" w:space="0" w:color="auto"/>
                                                                        <w:bottom w:val="none" w:sz="0" w:space="0" w:color="auto"/>
                                                                        <w:right w:val="none" w:sz="0" w:space="0" w:color="auto"/>
                                                                      </w:divBdr>
                                                                      <w:divsChild>
                                                                        <w:div w:id="20180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5246500">
      <w:bodyDiv w:val="1"/>
      <w:marLeft w:val="0"/>
      <w:marRight w:val="0"/>
      <w:marTop w:val="0"/>
      <w:marBottom w:val="0"/>
      <w:divBdr>
        <w:top w:val="none" w:sz="0" w:space="0" w:color="auto"/>
        <w:left w:val="none" w:sz="0" w:space="0" w:color="auto"/>
        <w:bottom w:val="none" w:sz="0" w:space="0" w:color="auto"/>
        <w:right w:val="none" w:sz="0" w:space="0" w:color="auto"/>
      </w:divBdr>
    </w:div>
    <w:div w:id="2135520770">
      <w:bodyDiv w:val="1"/>
      <w:marLeft w:val="0"/>
      <w:marRight w:val="0"/>
      <w:marTop w:val="0"/>
      <w:marBottom w:val="0"/>
      <w:divBdr>
        <w:top w:val="none" w:sz="0" w:space="0" w:color="auto"/>
        <w:left w:val="none" w:sz="0" w:space="0" w:color="auto"/>
        <w:bottom w:val="none" w:sz="0" w:space="0" w:color="auto"/>
        <w:right w:val="none" w:sz="0" w:space="0" w:color="auto"/>
      </w:divBdr>
    </w:div>
    <w:div w:id="2136098400">
      <w:bodyDiv w:val="1"/>
      <w:marLeft w:val="0"/>
      <w:marRight w:val="0"/>
      <w:marTop w:val="0"/>
      <w:marBottom w:val="0"/>
      <w:divBdr>
        <w:top w:val="none" w:sz="0" w:space="0" w:color="auto"/>
        <w:left w:val="none" w:sz="0" w:space="0" w:color="auto"/>
        <w:bottom w:val="none" w:sz="0" w:space="0" w:color="auto"/>
        <w:right w:val="none" w:sz="0" w:space="0" w:color="auto"/>
      </w:divBdr>
      <w:divsChild>
        <w:div w:id="596713985">
          <w:marLeft w:val="0"/>
          <w:marRight w:val="0"/>
          <w:marTop w:val="0"/>
          <w:marBottom w:val="0"/>
          <w:divBdr>
            <w:top w:val="none" w:sz="0" w:space="0" w:color="auto"/>
            <w:left w:val="none" w:sz="0" w:space="0" w:color="auto"/>
            <w:bottom w:val="none" w:sz="0" w:space="0" w:color="auto"/>
            <w:right w:val="none" w:sz="0" w:space="0" w:color="auto"/>
          </w:divBdr>
          <w:divsChild>
            <w:div w:id="1001928212">
              <w:marLeft w:val="0"/>
              <w:marRight w:val="0"/>
              <w:marTop w:val="0"/>
              <w:marBottom w:val="0"/>
              <w:divBdr>
                <w:top w:val="none" w:sz="0" w:space="0" w:color="auto"/>
                <w:left w:val="none" w:sz="0" w:space="0" w:color="auto"/>
                <w:bottom w:val="none" w:sz="0" w:space="0" w:color="auto"/>
                <w:right w:val="none" w:sz="0" w:space="0" w:color="auto"/>
              </w:divBdr>
              <w:divsChild>
                <w:div w:id="1796177627">
                  <w:marLeft w:val="0"/>
                  <w:marRight w:val="0"/>
                  <w:marTop w:val="0"/>
                  <w:marBottom w:val="0"/>
                  <w:divBdr>
                    <w:top w:val="none" w:sz="0" w:space="0" w:color="auto"/>
                    <w:left w:val="none" w:sz="0" w:space="0" w:color="auto"/>
                    <w:bottom w:val="none" w:sz="0" w:space="0" w:color="auto"/>
                    <w:right w:val="none" w:sz="0" w:space="0" w:color="auto"/>
                  </w:divBdr>
                  <w:divsChild>
                    <w:div w:id="1578200778">
                      <w:marLeft w:val="0"/>
                      <w:marRight w:val="0"/>
                      <w:marTop w:val="0"/>
                      <w:marBottom w:val="0"/>
                      <w:divBdr>
                        <w:top w:val="none" w:sz="0" w:space="0" w:color="auto"/>
                        <w:left w:val="none" w:sz="0" w:space="0" w:color="auto"/>
                        <w:bottom w:val="none" w:sz="0" w:space="0" w:color="auto"/>
                        <w:right w:val="none" w:sz="0" w:space="0" w:color="auto"/>
                      </w:divBdr>
                      <w:divsChild>
                        <w:div w:id="149174745">
                          <w:marLeft w:val="0"/>
                          <w:marRight w:val="0"/>
                          <w:marTop w:val="0"/>
                          <w:marBottom w:val="0"/>
                          <w:divBdr>
                            <w:top w:val="none" w:sz="0" w:space="0" w:color="auto"/>
                            <w:left w:val="none" w:sz="0" w:space="0" w:color="auto"/>
                            <w:bottom w:val="none" w:sz="0" w:space="0" w:color="auto"/>
                            <w:right w:val="none" w:sz="0" w:space="0" w:color="auto"/>
                          </w:divBdr>
                          <w:divsChild>
                            <w:div w:id="1172259548">
                              <w:marLeft w:val="0"/>
                              <w:marRight w:val="0"/>
                              <w:marTop w:val="0"/>
                              <w:marBottom w:val="0"/>
                              <w:divBdr>
                                <w:top w:val="none" w:sz="0" w:space="0" w:color="auto"/>
                                <w:left w:val="none" w:sz="0" w:space="0" w:color="auto"/>
                                <w:bottom w:val="none" w:sz="0" w:space="0" w:color="auto"/>
                                <w:right w:val="none" w:sz="0" w:space="0" w:color="auto"/>
                              </w:divBdr>
                              <w:divsChild>
                                <w:div w:id="296105422">
                                  <w:marLeft w:val="0"/>
                                  <w:marRight w:val="0"/>
                                  <w:marTop w:val="0"/>
                                  <w:marBottom w:val="0"/>
                                  <w:divBdr>
                                    <w:top w:val="none" w:sz="0" w:space="0" w:color="auto"/>
                                    <w:left w:val="none" w:sz="0" w:space="0" w:color="auto"/>
                                    <w:bottom w:val="none" w:sz="0" w:space="0" w:color="auto"/>
                                    <w:right w:val="none" w:sz="0" w:space="0" w:color="auto"/>
                                  </w:divBdr>
                                  <w:divsChild>
                                    <w:div w:id="2125876803">
                                      <w:marLeft w:val="0"/>
                                      <w:marRight w:val="0"/>
                                      <w:marTop w:val="0"/>
                                      <w:marBottom w:val="0"/>
                                      <w:divBdr>
                                        <w:top w:val="none" w:sz="0" w:space="0" w:color="auto"/>
                                        <w:left w:val="none" w:sz="0" w:space="0" w:color="auto"/>
                                        <w:bottom w:val="none" w:sz="0" w:space="0" w:color="auto"/>
                                        <w:right w:val="none" w:sz="0" w:space="0" w:color="auto"/>
                                      </w:divBdr>
                                      <w:divsChild>
                                        <w:div w:id="453404736">
                                          <w:marLeft w:val="-150"/>
                                          <w:marRight w:val="-150"/>
                                          <w:marTop w:val="0"/>
                                          <w:marBottom w:val="0"/>
                                          <w:divBdr>
                                            <w:top w:val="none" w:sz="0" w:space="0" w:color="auto"/>
                                            <w:left w:val="none" w:sz="0" w:space="0" w:color="auto"/>
                                            <w:bottom w:val="none" w:sz="0" w:space="0" w:color="auto"/>
                                            <w:right w:val="none" w:sz="0" w:space="0" w:color="auto"/>
                                          </w:divBdr>
                                          <w:divsChild>
                                            <w:div w:id="867639589">
                                              <w:marLeft w:val="0"/>
                                              <w:marRight w:val="0"/>
                                              <w:marTop w:val="0"/>
                                              <w:marBottom w:val="0"/>
                                              <w:divBdr>
                                                <w:top w:val="none" w:sz="0" w:space="0" w:color="auto"/>
                                                <w:left w:val="none" w:sz="0" w:space="0" w:color="auto"/>
                                                <w:bottom w:val="none" w:sz="0" w:space="0" w:color="auto"/>
                                                <w:right w:val="none" w:sz="0" w:space="0" w:color="auto"/>
                                              </w:divBdr>
                                              <w:divsChild>
                                                <w:div w:id="1776975582">
                                                  <w:marLeft w:val="0"/>
                                                  <w:marRight w:val="0"/>
                                                  <w:marTop w:val="0"/>
                                                  <w:marBottom w:val="0"/>
                                                  <w:divBdr>
                                                    <w:top w:val="none" w:sz="0" w:space="0" w:color="auto"/>
                                                    <w:left w:val="none" w:sz="0" w:space="0" w:color="auto"/>
                                                    <w:bottom w:val="none" w:sz="0" w:space="0" w:color="auto"/>
                                                    <w:right w:val="none" w:sz="0" w:space="0" w:color="auto"/>
                                                  </w:divBdr>
                                                  <w:divsChild>
                                                    <w:div w:id="1650132461">
                                                      <w:marLeft w:val="0"/>
                                                      <w:marRight w:val="0"/>
                                                      <w:marTop w:val="0"/>
                                                      <w:marBottom w:val="0"/>
                                                      <w:divBdr>
                                                        <w:top w:val="none" w:sz="0" w:space="0" w:color="auto"/>
                                                        <w:left w:val="none" w:sz="0" w:space="0" w:color="auto"/>
                                                        <w:bottom w:val="none" w:sz="0" w:space="0" w:color="auto"/>
                                                        <w:right w:val="none" w:sz="0" w:space="0" w:color="auto"/>
                                                      </w:divBdr>
                                                      <w:divsChild>
                                                        <w:div w:id="802308390">
                                                          <w:marLeft w:val="0"/>
                                                          <w:marRight w:val="0"/>
                                                          <w:marTop w:val="0"/>
                                                          <w:marBottom w:val="0"/>
                                                          <w:divBdr>
                                                            <w:top w:val="none" w:sz="0" w:space="0" w:color="auto"/>
                                                            <w:left w:val="none" w:sz="0" w:space="0" w:color="auto"/>
                                                            <w:bottom w:val="none" w:sz="0" w:space="0" w:color="auto"/>
                                                            <w:right w:val="none" w:sz="0" w:space="0" w:color="auto"/>
                                                          </w:divBdr>
                                                          <w:divsChild>
                                                            <w:div w:id="1667632253">
                                                              <w:marLeft w:val="0"/>
                                                              <w:marRight w:val="0"/>
                                                              <w:marTop w:val="0"/>
                                                              <w:marBottom w:val="0"/>
                                                              <w:divBdr>
                                                                <w:top w:val="none" w:sz="0" w:space="0" w:color="auto"/>
                                                                <w:left w:val="none" w:sz="0" w:space="0" w:color="auto"/>
                                                                <w:bottom w:val="none" w:sz="0" w:space="0" w:color="auto"/>
                                                                <w:right w:val="none" w:sz="0" w:space="0" w:color="auto"/>
                                                              </w:divBdr>
                                                              <w:divsChild>
                                                                <w:div w:id="1697150033">
                                                                  <w:marLeft w:val="0"/>
                                                                  <w:marRight w:val="0"/>
                                                                  <w:marTop w:val="0"/>
                                                                  <w:marBottom w:val="0"/>
                                                                  <w:divBdr>
                                                                    <w:top w:val="none" w:sz="0" w:space="0" w:color="auto"/>
                                                                    <w:left w:val="none" w:sz="0" w:space="0" w:color="auto"/>
                                                                    <w:bottom w:val="none" w:sz="0" w:space="0" w:color="auto"/>
                                                                    <w:right w:val="none" w:sz="0" w:space="0" w:color="auto"/>
                                                                  </w:divBdr>
                                                                  <w:divsChild>
                                                                    <w:div w:id="462625653">
                                                                      <w:marLeft w:val="0"/>
                                                                      <w:marRight w:val="0"/>
                                                                      <w:marTop w:val="0"/>
                                                                      <w:marBottom w:val="0"/>
                                                                      <w:divBdr>
                                                                        <w:top w:val="none" w:sz="0" w:space="0" w:color="auto"/>
                                                                        <w:left w:val="none" w:sz="0" w:space="0" w:color="auto"/>
                                                                        <w:bottom w:val="none" w:sz="0" w:space="0" w:color="auto"/>
                                                                        <w:right w:val="none" w:sz="0" w:space="0" w:color="auto"/>
                                                                      </w:divBdr>
                                                                      <w:divsChild>
                                                                        <w:div w:id="466774918">
                                                                          <w:marLeft w:val="-225"/>
                                                                          <w:marRight w:val="-225"/>
                                                                          <w:marTop w:val="0"/>
                                                                          <w:marBottom w:val="0"/>
                                                                          <w:divBdr>
                                                                            <w:top w:val="none" w:sz="0" w:space="0" w:color="auto"/>
                                                                            <w:left w:val="none" w:sz="0" w:space="0" w:color="auto"/>
                                                                            <w:bottom w:val="none" w:sz="0" w:space="0" w:color="auto"/>
                                                                            <w:right w:val="none" w:sz="0" w:space="0" w:color="auto"/>
                                                                          </w:divBdr>
                                                                          <w:divsChild>
                                                                            <w:div w:id="14775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6823741">
      <w:bodyDiv w:val="1"/>
      <w:marLeft w:val="0"/>
      <w:marRight w:val="0"/>
      <w:marTop w:val="0"/>
      <w:marBottom w:val="0"/>
      <w:divBdr>
        <w:top w:val="none" w:sz="0" w:space="0" w:color="auto"/>
        <w:left w:val="none" w:sz="0" w:space="0" w:color="auto"/>
        <w:bottom w:val="none" w:sz="0" w:space="0" w:color="auto"/>
        <w:right w:val="none" w:sz="0" w:space="0" w:color="auto"/>
      </w:divBdr>
    </w:div>
    <w:div w:id="2136946440">
      <w:bodyDiv w:val="1"/>
      <w:marLeft w:val="0"/>
      <w:marRight w:val="0"/>
      <w:marTop w:val="0"/>
      <w:marBottom w:val="0"/>
      <w:divBdr>
        <w:top w:val="none" w:sz="0" w:space="0" w:color="auto"/>
        <w:left w:val="none" w:sz="0" w:space="0" w:color="auto"/>
        <w:bottom w:val="none" w:sz="0" w:space="0" w:color="auto"/>
        <w:right w:val="none" w:sz="0" w:space="0" w:color="auto"/>
      </w:divBdr>
    </w:div>
    <w:div w:id="2137406878">
      <w:bodyDiv w:val="1"/>
      <w:marLeft w:val="0"/>
      <w:marRight w:val="0"/>
      <w:marTop w:val="0"/>
      <w:marBottom w:val="0"/>
      <w:divBdr>
        <w:top w:val="none" w:sz="0" w:space="0" w:color="auto"/>
        <w:left w:val="none" w:sz="0" w:space="0" w:color="auto"/>
        <w:bottom w:val="none" w:sz="0" w:space="0" w:color="auto"/>
        <w:right w:val="none" w:sz="0" w:space="0" w:color="auto"/>
      </w:divBdr>
      <w:divsChild>
        <w:div w:id="1923903459">
          <w:marLeft w:val="0"/>
          <w:marRight w:val="0"/>
          <w:marTop w:val="0"/>
          <w:marBottom w:val="0"/>
          <w:divBdr>
            <w:top w:val="none" w:sz="0" w:space="0" w:color="auto"/>
            <w:left w:val="none" w:sz="0" w:space="0" w:color="auto"/>
            <w:bottom w:val="none" w:sz="0" w:space="0" w:color="auto"/>
            <w:right w:val="none" w:sz="0" w:space="0" w:color="auto"/>
          </w:divBdr>
          <w:divsChild>
            <w:div w:id="1861778410">
              <w:marLeft w:val="0"/>
              <w:marRight w:val="0"/>
              <w:marTop w:val="0"/>
              <w:marBottom w:val="0"/>
              <w:divBdr>
                <w:top w:val="none" w:sz="0" w:space="0" w:color="auto"/>
                <w:left w:val="none" w:sz="0" w:space="0" w:color="auto"/>
                <w:bottom w:val="none" w:sz="0" w:space="0" w:color="auto"/>
                <w:right w:val="none" w:sz="0" w:space="0" w:color="auto"/>
              </w:divBdr>
              <w:divsChild>
                <w:div w:id="211574390">
                  <w:marLeft w:val="0"/>
                  <w:marRight w:val="0"/>
                  <w:marTop w:val="0"/>
                  <w:marBottom w:val="0"/>
                  <w:divBdr>
                    <w:top w:val="none" w:sz="0" w:space="0" w:color="auto"/>
                    <w:left w:val="none" w:sz="0" w:space="0" w:color="auto"/>
                    <w:bottom w:val="none" w:sz="0" w:space="0" w:color="auto"/>
                    <w:right w:val="none" w:sz="0" w:space="0" w:color="auto"/>
                  </w:divBdr>
                  <w:divsChild>
                    <w:div w:id="845168178">
                      <w:marLeft w:val="0"/>
                      <w:marRight w:val="0"/>
                      <w:marTop w:val="0"/>
                      <w:marBottom w:val="0"/>
                      <w:divBdr>
                        <w:top w:val="none" w:sz="0" w:space="0" w:color="auto"/>
                        <w:left w:val="none" w:sz="0" w:space="0" w:color="auto"/>
                        <w:bottom w:val="none" w:sz="0" w:space="0" w:color="auto"/>
                        <w:right w:val="none" w:sz="0" w:space="0" w:color="auto"/>
                      </w:divBdr>
                      <w:divsChild>
                        <w:div w:id="1861041965">
                          <w:marLeft w:val="0"/>
                          <w:marRight w:val="0"/>
                          <w:marTop w:val="0"/>
                          <w:marBottom w:val="0"/>
                          <w:divBdr>
                            <w:top w:val="none" w:sz="0" w:space="0" w:color="auto"/>
                            <w:left w:val="none" w:sz="0" w:space="0" w:color="auto"/>
                            <w:bottom w:val="none" w:sz="0" w:space="0" w:color="auto"/>
                            <w:right w:val="none" w:sz="0" w:space="0" w:color="auto"/>
                          </w:divBdr>
                          <w:divsChild>
                            <w:div w:id="1859613280">
                              <w:marLeft w:val="0"/>
                              <w:marRight w:val="0"/>
                              <w:marTop w:val="0"/>
                              <w:marBottom w:val="0"/>
                              <w:divBdr>
                                <w:top w:val="none" w:sz="0" w:space="0" w:color="auto"/>
                                <w:left w:val="none" w:sz="0" w:space="0" w:color="auto"/>
                                <w:bottom w:val="none" w:sz="0" w:space="0" w:color="auto"/>
                                <w:right w:val="none" w:sz="0" w:space="0" w:color="auto"/>
                              </w:divBdr>
                              <w:divsChild>
                                <w:div w:id="293877386">
                                  <w:marLeft w:val="0"/>
                                  <w:marRight w:val="0"/>
                                  <w:marTop w:val="0"/>
                                  <w:marBottom w:val="0"/>
                                  <w:divBdr>
                                    <w:top w:val="none" w:sz="0" w:space="0" w:color="auto"/>
                                    <w:left w:val="none" w:sz="0" w:space="0" w:color="auto"/>
                                    <w:bottom w:val="none" w:sz="0" w:space="0" w:color="auto"/>
                                    <w:right w:val="none" w:sz="0" w:space="0" w:color="auto"/>
                                  </w:divBdr>
                                  <w:divsChild>
                                    <w:div w:id="293946897">
                                      <w:marLeft w:val="0"/>
                                      <w:marRight w:val="0"/>
                                      <w:marTop w:val="0"/>
                                      <w:marBottom w:val="0"/>
                                      <w:divBdr>
                                        <w:top w:val="none" w:sz="0" w:space="0" w:color="auto"/>
                                        <w:left w:val="none" w:sz="0" w:space="0" w:color="auto"/>
                                        <w:bottom w:val="none" w:sz="0" w:space="0" w:color="auto"/>
                                        <w:right w:val="none" w:sz="0" w:space="0" w:color="auto"/>
                                      </w:divBdr>
                                      <w:divsChild>
                                        <w:div w:id="949124966">
                                          <w:marLeft w:val="-150"/>
                                          <w:marRight w:val="-150"/>
                                          <w:marTop w:val="0"/>
                                          <w:marBottom w:val="0"/>
                                          <w:divBdr>
                                            <w:top w:val="none" w:sz="0" w:space="0" w:color="auto"/>
                                            <w:left w:val="none" w:sz="0" w:space="0" w:color="auto"/>
                                            <w:bottom w:val="none" w:sz="0" w:space="0" w:color="auto"/>
                                            <w:right w:val="none" w:sz="0" w:space="0" w:color="auto"/>
                                          </w:divBdr>
                                          <w:divsChild>
                                            <w:div w:id="52703620">
                                              <w:marLeft w:val="0"/>
                                              <w:marRight w:val="0"/>
                                              <w:marTop w:val="0"/>
                                              <w:marBottom w:val="0"/>
                                              <w:divBdr>
                                                <w:top w:val="none" w:sz="0" w:space="0" w:color="auto"/>
                                                <w:left w:val="none" w:sz="0" w:space="0" w:color="auto"/>
                                                <w:bottom w:val="none" w:sz="0" w:space="0" w:color="auto"/>
                                                <w:right w:val="none" w:sz="0" w:space="0" w:color="auto"/>
                                              </w:divBdr>
                                              <w:divsChild>
                                                <w:div w:id="346372947">
                                                  <w:marLeft w:val="0"/>
                                                  <w:marRight w:val="0"/>
                                                  <w:marTop w:val="0"/>
                                                  <w:marBottom w:val="0"/>
                                                  <w:divBdr>
                                                    <w:top w:val="none" w:sz="0" w:space="0" w:color="auto"/>
                                                    <w:left w:val="none" w:sz="0" w:space="0" w:color="auto"/>
                                                    <w:bottom w:val="none" w:sz="0" w:space="0" w:color="auto"/>
                                                    <w:right w:val="none" w:sz="0" w:space="0" w:color="auto"/>
                                                  </w:divBdr>
                                                  <w:divsChild>
                                                    <w:div w:id="1437091008">
                                                      <w:marLeft w:val="0"/>
                                                      <w:marRight w:val="0"/>
                                                      <w:marTop w:val="0"/>
                                                      <w:marBottom w:val="0"/>
                                                      <w:divBdr>
                                                        <w:top w:val="none" w:sz="0" w:space="0" w:color="auto"/>
                                                        <w:left w:val="none" w:sz="0" w:space="0" w:color="auto"/>
                                                        <w:bottom w:val="none" w:sz="0" w:space="0" w:color="auto"/>
                                                        <w:right w:val="none" w:sz="0" w:space="0" w:color="auto"/>
                                                      </w:divBdr>
                                                      <w:divsChild>
                                                        <w:div w:id="138693259">
                                                          <w:marLeft w:val="0"/>
                                                          <w:marRight w:val="0"/>
                                                          <w:marTop w:val="0"/>
                                                          <w:marBottom w:val="0"/>
                                                          <w:divBdr>
                                                            <w:top w:val="none" w:sz="0" w:space="0" w:color="auto"/>
                                                            <w:left w:val="none" w:sz="0" w:space="0" w:color="auto"/>
                                                            <w:bottom w:val="none" w:sz="0" w:space="0" w:color="auto"/>
                                                            <w:right w:val="none" w:sz="0" w:space="0" w:color="auto"/>
                                                          </w:divBdr>
                                                          <w:divsChild>
                                                            <w:div w:id="444665257">
                                                              <w:marLeft w:val="0"/>
                                                              <w:marRight w:val="0"/>
                                                              <w:marTop w:val="0"/>
                                                              <w:marBottom w:val="0"/>
                                                              <w:divBdr>
                                                                <w:top w:val="none" w:sz="0" w:space="0" w:color="auto"/>
                                                                <w:left w:val="none" w:sz="0" w:space="0" w:color="auto"/>
                                                                <w:bottom w:val="none" w:sz="0" w:space="0" w:color="auto"/>
                                                                <w:right w:val="none" w:sz="0" w:space="0" w:color="auto"/>
                                                              </w:divBdr>
                                                              <w:divsChild>
                                                                <w:div w:id="259796922">
                                                                  <w:marLeft w:val="0"/>
                                                                  <w:marRight w:val="0"/>
                                                                  <w:marTop w:val="0"/>
                                                                  <w:marBottom w:val="0"/>
                                                                  <w:divBdr>
                                                                    <w:top w:val="none" w:sz="0" w:space="0" w:color="auto"/>
                                                                    <w:left w:val="none" w:sz="0" w:space="0" w:color="auto"/>
                                                                    <w:bottom w:val="none" w:sz="0" w:space="0" w:color="auto"/>
                                                                    <w:right w:val="none" w:sz="0" w:space="0" w:color="auto"/>
                                                                  </w:divBdr>
                                                                  <w:divsChild>
                                                                    <w:div w:id="1203518248">
                                                                      <w:marLeft w:val="0"/>
                                                                      <w:marRight w:val="0"/>
                                                                      <w:marTop w:val="0"/>
                                                                      <w:marBottom w:val="0"/>
                                                                      <w:divBdr>
                                                                        <w:top w:val="none" w:sz="0" w:space="0" w:color="auto"/>
                                                                        <w:left w:val="none" w:sz="0" w:space="0" w:color="auto"/>
                                                                        <w:bottom w:val="none" w:sz="0" w:space="0" w:color="auto"/>
                                                                        <w:right w:val="none" w:sz="0" w:space="0" w:color="auto"/>
                                                                      </w:divBdr>
                                                                      <w:divsChild>
                                                                        <w:div w:id="994067309">
                                                                          <w:marLeft w:val="-225"/>
                                                                          <w:marRight w:val="-225"/>
                                                                          <w:marTop w:val="0"/>
                                                                          <w:marBottom w:val="0"/>
                                                                          <w:divBdr>
                                                                            <w:top w:val="none" w:sz="0" w:space="0" w:color="auto"/>
                                                                            <w:left w:val="none" w:sz="0" w:space="0" w:color="auto"/>
                                                                            <w:bottom w:val="none" w:sz="0" w:space="0" w:color="auto"/>
                                                                            <w:right w:val="none" w:sz="0" w:space="0" w:color="auto"/>
                                                                          </w:divBdr>
                                                                          <w:divsChild>
                                                                            <w:div w:id="34533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7720580">
      <w:bodyDiv w:val="1"/>
      <w:marLeft w:val="0"/>
      <w:marRight w:val="0"/>
      <w:marTop w:val="0"/>
      <w:marBottom w:val="0"/>
      <w:divBdr>
        <w:top w:val="none" w:sz="0" w:space="0" w:color="auto"/>
        <w:left w:val="none" w:sz="0" w:space="0" w:color="auto"/>
        <w:bottom w:val="none" w:sz="0" w:space="0" w:color="auto"/>
        <w:right w:val="none" w:sz="0" w:space="0" w:color="auto"/>
      </w:divBdr>
    </w:div>
    <w:div w:id="2138791397">
      <w:bodyDiv w:val="1"/>
      <w:marLeft w:val="0"/>
      <w:marRight w:val="0"/>
      <w:marTop w:val="0"/>
      <w:marBottom w:val="0"/>
      <w:divBdr>
        <w:top w:val="none" w:sz="0" w:space="0" w:color="auto"/>
        <w:left w:val="none" w:sz="0" w:space="0" w:color="auto"/>
        <w:bottom w:val="none" w:sz="0" w:space="0" w:color="auto"/>
        <w:right w:val="none" w:sz="0" w:space="0" w:color="auto"/>
      </w:divBdr>
    </w:div>
    <w:div w:id="2139377077">
      <w:bodyDiv w:val="1"/>
      <w:marLeft w:val="0"/>
      <w:marRight w:val="0"/>
      <w:marTop w:val="0"/>
      <w:marBottom w:val="0"/>
      <w:divBdr>
        <w:top w:val="none" w:sz="0" w:space="0" w:color="auto"/>
        <w:left w:val="none" w:sz="0" w:space="0" w:color="auto"/>
        <w:bottom w:val="none" w:sz="0" w:space="0" w:color="auto"/>
        <w:right w:val="none" w:sz="0" w:space="0" w:color="auto"/>
      </w:divBdr>
      <w:divsChild>
        <w:div w:id="1139764752">
          <w:marLeft w:val="0"/>
          <w:marRight w:val="0"/>
          <w:marTop w:val="0"/>
          <w:marBottom w:val="0"/>
          <w:divBdr>
            <w:top w:val="none" w:sz="0" w:space="0" w:color="auto"/>
            <w:left w:val="none" w:sz="0" w:space="0" w:color="auto"/>
            <w:bottom w:val="none" w:sz="0" w:space="0" w:color="auto"/>
            <w:right w:val="none" w:sz="0" w:space="0" w:color="auto"/>
          </w:divBdr>
          <w:divsChild>
            <w:div w:id="23214813">
              <w:marLeft w:val="0"/>
              <w:marRight w:val="0"/>
              <w:marTop w:val="0"/>
              <w:marBottom w:val="0"/>
              <w:divBdr>
                <w:top w:val="none" w:sz="0" w:space="0" w:color="auto"/>
                <w:left w:val="none" w:sz="0" w:space="0" w:color="auto"/>
                <w:bottom w:val="none" w:sz="0" w:space="0" w:color="auto"/>
                <w:right w:val="none" w:sz="0" w:space="0" w:color="auto"/>
              </w:divBdr>
              <w:divsChild>
                <w:div w:id="2081514736">
                  <w:marLeft w:val="0"/>
                  <w:marRight w:val="0"/>
                  <w:marTop w:val="0"/>
                  <w:marBottom w:val="0"/>
                  <w:divBdr>
                    <w:top w:val="none" w:sz="0" w:space="0" w:color="auto"/>
                    <w:left w:val="none" w:sz="0" w:space="0" w:color="auto"/>
                    <w:bottom w:val="none" w:sz="0" w:space="0" w:color="auto"/>
                    <w:right w:val="none" w:sz="0" w:space="0" w:color="auto"/>
                  </w:divBdr>
                  <w:divsChild>
                    <w:div w:id="1945385367">
                      <w:marLeft w:val="0"/>
                      <w:marRight w:val="0"/>
                      <w:marTop w:val="0"/>
                      <w:marBottom w:val="0"/>
                      <w:divBdr>
                        <w:top w:val="none" w:sz="0" w:space="0" w:color="auto"/>
                        <w:left w:val="none" w:sz="0" w:space="0" w:color="auto"/>
                        <w:bottom w:val="none" w:sz="0" w:space="0" w:color="auto"/>
                        <w:right w:val="none" w:sz="0" w:space="0" w:color="auto"/>
                      </w:divBdr>
                      <w:divsChild>
                        <w:div w:id="971789704">
                          <w:marLeft w:val="0"/>
                          <w:marRight w:val="0"/>
                          <w:marTop w:val="0"/>
                          <w:marBottom w:val="0"/>
                          <w:divBdr>
                            <w:top w:val="none" w:sz="0" w:space="0" w:color="auto"/>
                            <w:left w:val="none" w:sz="0" w:space="0" w:color="auto"/>
                            <w:bottom w:val="none" w:sz="0" w:space="0" w:color="auto"/>
                            <w:right w:val="none" w:sz="0" w:space="0" w:color="auto"/>
                          </w:divBdr>
                          <w:divsChild>
                            <w:div w:id="1385644245">
                              <w:marLeft w:val="3"/>
                              <w:marRight w:val="0"/>
                              <w:marTop w:val="0"/>
                              <w:marBottom w:val="0"/>
                              <w:divBdr>
                                <w:top w:val="none" w:sz="0" w:space="0" w:color="auto"/>
                                <w:left w:val="none" w:sz="0" w:space="0" w:color="auto"/>
                                <w:bottom w:val="none" w:sz="0" w:space="0" w:color="auto"/>
                                <w:right w:val="none" w:sz="0" w:space="0" w:color="auto"/>
                              </w:divBdr>
                              <w:divsChild>
                                <w:div w:id="1357776335">
                                  <w:marLeft w:val="0"/>
                                  <w:marRight w:val="0"/>
                                  <w:marTop w:val="0"/>
                                  <w:marBottom w:val="0"/>
                                  <w:divBdr>
                                    <w:top w:val="none" w:sz="0" w:space="0" w:color="auto"/>
                                    <w:left w:val="none" w:sz="0" w:space="0" w:color="auto"/>
                                    <w:bottom w:val="none" w:sz="0" w:space="0" w:color="auto"/>
                                    <w:right w:val="none" w:sz="0" w:space="0" w:color="auto"/>
                                  </w:divBdr>
                                  <w:divsChild>
                                    <w:div w:id="1588926988">
                                      <w:marLeft w:val="0"/>
                                      <w:marRight w:val="0"/>
                                      <w:marTop w:val="0"/>
                                      <w:marBottom w:val="0"/>
                                      <w:divBdr>
                                        <w:top w:val="none" w:sz="0" w:space="0" w:color="auto"/>
                                        <w:left w:val="none" w:sz="0" w:space="0" w:color="auto"/>
                                        <w:bottom w:val="none" w:sz="0" w:space="0" w:color="auto"/>
                                        <w:right w:val="none" w:sz="0" w:space="0" w:color="auto"/>
                                      </w:divBdr>
                                      <w:divsChild>
                                        <w:div w:id="1663200166">
                                          <w:marLeft w:val="0"/>
                                          <w:marRight w:val="0"/>
                                          <w:marTop w:val="0"/>
                                          <w:marBottom w:val="0"/>
                                          <w:divBdr>
                                            <w:top w:val="none" w:sz="0" w:space="0" w:color="auto"/>
                                            <w:left w:val="none" w:sz="0" w:space="0" w:color="auto"/>
                                            <w:bottom w:val="none" w:sz="0" w:space="0" w:color="auto"/>
                                            <w:right w:val="none" w:sz="0" w:space="0" w:color="auto"/>
                                          </w:divBdr>
                                          <w:divsChild>
                                            <w:div w:id="1330595637">
                                              <w:marLeft w:val="0"/>
                                              <w:marRight w:val="0"/>
                                              <w:marTop w:val="0"/>
                                              <w:marBottom w:val="0"/>
                                              <w:divBdr>
                                                <w:top w:val="none" w:sz="0" w:space="0" w:color="auto"/>
                                                <w:left w:val="none" w:sz="0" w:space="0" w:color="auto"/>
                                                <w:bottom w:val="none" w:sz="0" w:space="0" w:color="auto"/>
                                                <w:right w:val="none" w:sz="0" w:space="0" w:color="auto"/>
                                              </w:divBdr>
                                              <w:divsChild>
                                                <w:div w:id="950938802">
                                                  <w:marLeft w:val="0"/>
                                                  <w:marRight w:val="0"/>
                                                  <w:marTop w:val="0"/>
                                                  <w:marBottom w:val="0"/>
                                                  <w:divBdr>
                                                    <w:top w:val="none" w:sz="0" w:space="0" w:color="auto"/>
                                                    <w:left w:val="none" w:sz="0" w:space="0" w:color="auto"/>
                                                    <w:bottom w:val="none" w:sz="0" w:space="0" w:color="auto"/>
                                                    <w:right w:val="none" w:sz="0" w:space="0" w:color="auto"/>
                                                  </w:divBdr>
                                                  <w:divsChild>
                                                    <w:div w:id="1277059120">
                                                      <w:marLeft w:val="0"/>
                                                      <w:marRight w:val="0"/>
                                                      <w:marTop w:val="0"/>
                                                      <w:marBottom w:val="0"/>
                                                      <w:divBdr>
                                                        <w:top w:val="none" w:sz="0" w:space="0" w:color="auto"/>
                                                        <w:left w:val="none" w:sz="0" w:space="0" w:color="auto"/>
                                                        <w:bottom w:val="none" w:sz="0" w:space="0" w:color="auto"/>
                                                        <w:right w:val="none" w:sz="0" w:space="0" w:color="auto"/>
                                                      </w:divBdr>
                                                      <w:divsChild>
                                                        <w:div w:id="779225631">
                                                          <w:marLeft w:val="0"/>
                                                          <w:marRight w:val="0"/>
                                                          <w:marTop w:val="0"/>
                                                          <w:marBottom w:val="0"/>
                                                          <w:divBdr>
                                                            <w:top w:val="none" w:sz="0" w:space="0" w:color="auto"/>
                                                            <w:left w:val="none" w:sz="0" w:space="0" w:color="auto"/>
                                                            <w:bottom w:val="none" w:sz="0" w:space="0" w:color="auto"/>
                                                            <w:right w:val="none" w:sz="0" w:space="0" w:color="auto"/>
                                                          </w:divBdr>
                                                          <w:divsChild>
                                                            <w:div w:id="2056732964">
                                                              <w:marLeft w:val="0"/>
                                                              <w:marRight w:val="0"/>
                                                              <w:marTop w:val="0"/>
                                                              <w:marBottom w:val="0"/>
                                                              <w:divBdr>
                                                                <w:top w:val="none" w:sz="0" w:space="0" w:color="auto"/>
                                                                <w:left w:val="none" w:sz="0" w:space="0" w:color="auto"/>
                                                                <w:bottom w:val="none" w:sz="0" w:space="0" w:color="auto"/>
                                                                <w:right w:val="none" w:sz="0" w:space="0" w:color="auto"/>
                                                              </w:divBdr>
                                                              <w:divsChild>
                                                                <w:div w:id="420493866">
                                                                  <w:marLeft w:val="0"/>
                                                                  <w:marRight w:val="0"/>
                                                                  <w:marTop w:val="0"/>
                                                                  <w:marBottom w:val="0"/>
                                                                  <w:divBdr>
                                                                    <w:top w:val="none" w:sz="0" w:space="0" w:color="auto"/>
                                                                    <w:left w:val="none" w:sz="0" w:space="0" w:color="auto"/>
                                                                    <w:bottom w:val="none" w:sz="0" w:space="0" w:color="auto"/>
                                                                    <w:right w:val="none" w:sz="0" w:space="0" w:color="auto"/>
                                                                  </w:divBdr>
                                                                  <w:divsChild>
                                                                    <w:div w:id="997923158">
                                                                      <w:marLeft w:val="0"/>
                                                                      <w:marRight w:val="0"/>
                                                                      <w:marTop w:val="0"/>
                                                                      <w:marBottom w:val="0"/>
                                                                      <w:divBdr>
                                                                        <w:top w:val="none" w:sz="0" w:space="0" w:color="auto"/>
                                                                        <w:left w:val="none" w:sz="0" w:space="0" w:color="auto"/>
                                                                        <w:bottom w:val="none" w:sz="0" w:space="0" w:color="auto"/>
                                                                        <w:right w:val="none" w:sz="0" w:space="0" w:color="auto"/>
                                                                      </w:divBdr>
                                                                      <w:divsChild>
                                                                        <w:div w:id="107990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9948712">
      <w:bodyDiv w:val="1"/>
      <w:marLeft w:val="0"/>
      <w:marRight w:val="0"/>
      <w:marTop w:val="0"/>
      <w:marBottom w:val="0"/>
      <w:divBdr>
        <w:top w:val="none" w:sz="0" w:space="0" w:color="auto"/>
        <w:left w:val="none" w:sz="0" w:space="0" w:color="auto"/>
        <w:bottom w:val="none" w:sz="0" w:space="0" w:color="auto"/>
        <w:right w:val="none" w:sz="0" w:space="0" w:color="auto"/>
      </w:divBdr>
    </w:div>
    <w:div w:id="2139958074">
      <w:bodyDiv w:val="1"/>
      <w:marLeft w:val="0"/>
      <w:marRight w:val="0"/>
      <w:marTop w:val="0"/>
      <w:marBottom w:val="0"/>
      <w:divBdr>
        <w:top w:val="none" w:sz="0" w:space="0" w:color="auto"/>
        <w:left w:val="none" w:sz="0" w:space="0" w:color="auto"/>
        <w:bottom w:val="none" w:sz="0" w:space="0" w:color="auto"/>
        <w:right w:val="none" w:sz="0" w:space="0" w:color="auto"/>
      </w:divBdr>
    </w:div>
    <w:div w:id="2140151284">
      <w:bodyDiv w:val="1"/>
      <w:marLeft w:val="0"/>
      <w:marRight w:val="0"/>
      <w:marTop w:val="0"/>
      <w:marBottom w:val="0"/>
      <w:divBdr>
        <w:top w:val="none" w:sz="0" w:space="0" w:color="auto"/>
        <w:left w:val="none" w:sz="0" w:space="0" w:color="auto"/>
        <w:bottom w:val="none" w:sz="0" w:space="0" w:color="auto"/>
        <w:right w:val="none" w:sz="0" w:space="0" w:color="auto"/>
      </w:divBdr>
    </w:div>
    <w:div w:id="2140998521">
      <w:bodyDiv w:val="1"/>
      <w:marLeft w:val="0"/>
      <w:marRight w:val="0"/>
      <w:marTop w:val="0"/>
      <w:marBottom w:val="0"/>
      <w:divBdr>
        <w:top w:val="none" w:sz="0" w:space="0" w:color="auto"/>
        <w:left w:val="none" w:sz="0" w:space="0" w:color="auto"/>
        <w:bottom w:val="none" w:sz="0" w:space="0" w:color="auto"/>
        <w:right w:val="none" w:sz="0" w:space="0" w:color="auto"/>
      </w:divBdr>
    </w:div>
    <w:div w:id="2141224407">
      <w:bodyDiv w:val="1"/>
      <w:marLeft w:val="0"/>
      <w:marRight w:val="0"/>
      <w:marTop w:val="0"/>
      <w:marBottom w:val="0"/>
      <w:divBdr>
        <w:top w:val="none" w:sz="0" w:space="0" w:color="auto"/>
        <w:left w:val="none" w:sz="0" w:space="0" w:color="auto"/>
        <w:bottom w:val="none" w:sz="0" w:space="0" w:color="auto"/>
        <w:right w:val="none" w:sz="0" w:space="0" w:color="auto"/>
      </w:divBdr>
    </w:div>
    <w:div w:id="2141654113">
      <w:bodyDiv w:val="1"/>
      <w:marLeft w:val="0"/>
      <w:marRight w:val="0"/>
      <w:marTop w:val="0"/>
      <w:marBottom w:val="0"/>
      <w:divBdr>
        <w:top w:val="none" w:sz="0" w:space="0" w:color="auto"/>
        <w:left w:val="none" w:sz="0" w:space="0" w:color="auto"/>
        <w:bottom w:val="none" w:sz="0" w:space="0" w:color="auto"/>
        <w:right w:val="none" w:sz="0" w:space="0" w:color="auto"/>
      </w:divBdr>
    </w:div>
    <w:div w:id="2142259132">
      <w:bodyDiv w:val="1"/>
      <w:marLeft w:val="0"/>
      <w:marRight w:val="0"/>
      <w:marTop w:val="0"/>
      <w:marBottom w:val="0"/>
      <w:divBdr>
        <w:top w:val="none" w:sz="0" w:space="0" w:color="auto"/>
        <w:left w:val="none" w:sz="0" w:space="0" w:color="auto"/>
        <w:bottom w:val="none" w:sz="0" w:space="0" w:color="auto"/>
        <w:right w:val="none" w:sz="0" w:space="0" w:color="auto"/>
      </w:divBdr>
    </w:div>
    <w:div w:id="2143844893">
      <w:bodyDiv w:val="1"/>
      <w:marLeft w:val="0"/>
      <w:marRight w:val="0"/>
      <w:marTop w:val="0"/>
      <w:marBottom w:val="0"/>
      <w:divBdr>
        <w:top w:val="none" w:sz="0" w:space="0" w:color="auto"/>
        <w:left w:val="none" w:sz="0" w:space="0" w:color="auto"/>
        <w:bottom w:val="none" w:sz="0" w:space="0" w:color="auto"/>
        <w:right w:val="none" w:sz="0" w:space="0" w:color="auto"/>
      </w:divBdr>
    </w:div>
    <w:div w:id="2143845356">
      <w:bodyDiv w:val="1"/>
      <w:marLeft w:val="0"/>
      <w:marRight w:val="0"/>
      <w:marTop w:val="0"/>
      <w:marBottom w:val="0"/>
      <w:divBdr>
        <w:top w:val="none" w:sz="0" w:space="0" w:color="auto"/>
        <w:left w:val="none" w:sz="0" w:space="0" w:color="auto"/>
        <w:bottom w:val="none" w:sz="0" w:space="0" w:color="auto"/>
        <w:right w:val="none" w:sz="0" w:space="0" w:color="auto"/>
      </w:divBdr>
    </w:div>
    <w:div w:id="2145390504">
      <w:bodyDiv w:val="1"/>
      <w:marLeft w:val="0"/>
      <w:marRight w:val="0"/>
      <w:marTop w:val="0"/>
      <w:marBottom w:val="0"/>
      <w:divBdr>
        <w:top w:val="none" w:sz="0" w:space="0" w:color="auto"/>
        <w:left w:val="none" w:sz="0" w:space="0" w:color="auto"/>
        <w:bottom w:val="none" w:sz="0" w:space="0" w:color="auto"/>
        <w:right w:val="none" w:sz="0" w:space="0" w:color="auto"/>
      </w:divBdr>
    </w:div>
    <w:div w:id="2145539698">
      <w:bodyDiv w:val="1"/>
      <w:marLeft w:val="0"/>
      <w:marRight w:val="0"/>
      <w:marTop w:val="0"/>
      <w:marBottom w:val="0"/>
      <w:divBdr>
        <w:top w:val="none" w:sz="0" w:space="0" w:color="auto"/>
        <w:left w:val="none" w:sz="0" w:space="0" w:color="auto"/>
        <w:bottom w:val="none" w:sz="0" w:space="0" w:color="auto"/>
        <w:right w:val="none" w:sz="0" w:space="0" w:color="auto"/>
      </w:divBdr>
      <w:divsChild>
        <w:div w:id="924654354">
          <w:marLeft w:val="2901"/>
          <w:marRight w:val="2901"/>
          <w:marTop w:val="0"/>
          <w:marBottom w:val="0"/>
          <w:divBdr>
            <w:top w:val="none" w:sz="0" w:space="0" w:color="auto"/>
            <w:left w:val="none" w:sz="0" w:space="0" w:color="auto"/>
            <w:bottom w:val="none" w:sz="0" w:space="0" w:color="auto"/>
            <w:right w:val="none" w:sz="0" w:space="0" w:color="auto"/>
          </w:divBdr>
          <w:divsChild>
            <w:div w:id="865874946">
              <w:marLeft w:val="-11"/>
              <w:marRight w:val="-11"/>
              <w:marTop w:val="54"/>
              <w:marBottom w:val="0"/>
              <w:divBdr>
                <w:top w:val="none" w:sz="0" w:space="0" w:color="auto"/>
                <w:left w:val="none" w:sz="0" w:space="0" w:color="auto"/>
                <w:bottom w:val="none" w:sz="0" w:space="0" w:color="auto"/>
                <w:right w:val="none" w:sz="0" w:space="0" w:color="auto"/>
              </w:divBdr>
              <w:divsChild>
                <w:div w:id="1184129352">
                  <w:marLeft w:val="0"/>
                  <w:marRight w:val="0"/>
                  <w:marTop w:val="0"/>
                  <w:marBottom w:val="54"/>
                  <w:divBdr>
                    <w:top w:val="none" w:sz="0" w:space="0" w:color="auto"/>
                    <w:left w:val="none" w:sz="0" w:space="0" w:color="auto"/>
                    <w:bottom w:val="none" w:sz="0" w:space="0" w:color="auto"/>
                    <w:right w:val="none" w:sz="0" w:space="0" w:color="auto"/>
                  </w:divBdr>
                </w:div>
                <w:div w:id="1505706401">
                  <w:marLeft w:val="0"/>
                  <w:marRight w:val="0"/>
                  <w:marTop w:val="0"/>
                  <w:marBottom w:val="161"/>
                  <w:divBdr>
                    <w:top w:val="none" w:sz="0" w:space="0" w:color="auto"/>
                    <w:left w:val="none" w:sz="0" w:space="0" w:color="auto"/>
                    <w:bottom w:val="none" w:sz="0" w:space="0" w:color="auto"/>
                    <w:right w:val="none" w:sz="0" w:space="0" w:color="auto"/>
                  </w:divBdr>
                </w:div>
              </w:divsChild>
            </w:div>
            <w:div w:id="2073194506">
              <w:marLeft w:val="-2901"/>
              <w:marRight w:val="0"/>
              <w:marTop w:val="0"/>
              <w:marBottom w:val="0"/>
              <w:divBdr>
                <w:top w:val="none" w:sz="0" w:space="0" w:color="auto"/>
                <w:left w:val="none" w:sz="0" w:space="0" w:color="auto"/>
                <w:bottom w:val="none" w:sz="0" w:space="0" w:color="auto"/>
                <w:right w:val="none" w:sz="0" w:space="0" w:color="auto"/>
              </w:divBdr>
              <w:divsChild>
                <w:div w:id="2048794399">
                  <w:marLeft w:val="484"/>
                  <w:marRight w:val="0"/>
                  <w:marTop w:val="0"/>
                  <w:marBottom w:val="215"/>
                  <w:divBdr>
                    <w:top w:val="none" w:sz="0" w:space="0" w:color="auto"/>
                    <w:left w:val="none" w:sz="0" w:space="0" w:color="auto"/>
                    <w:bottom w:val="none" w:sz="0" w:space="0" w:color="auto"/>
                    <w:right w:val="none" w:sz="0" w:space="0" w:color="auto"/>
                  </w:divBdr>
                </w:div>
              </w:divsChild>
            </w:div>
          </w:divsChild>
        </w:div>
      </w:divsChild>
    </w:div>
    <w:div w:id="2145541989">
      <w:bodyDiv w:val="1"/>
      <w:marLeft w:val="0"/>
      <w:marRight w:val="0"/>
      <w:marTop w:val="0"/>
      <w:marBottom w:val="0"/>
      <w:divBdr>
        <w:top w:val="none" w:sz="0" w:space="0" w:color="auto"/>
        <w:left w:val="none" w:sz="0" w:space="0" w:color="auto"/>
        <w:bottom w:val="none" w:sz="0" w:space="0" w:color="auto"/>
        <w:right w:val="none" w:sz="0" w:space="0" w:color="auto"/>
      </w:divBdr>
    </w:div>
    <w:div w:id="2146043907">
      <w:bodyDiv w:val="1"/>
      <w:marLeft w:val="0"/>
      <w:marRight w:val="0"/>
      <w:marTop w:val="0"/>
      <w:marBottom w:val="0"/>
      <w:divBdr>
        <w:top w:val="none" w:sz="0" w:space="0" w:color="auto"/>
        <w:left w:val="none" w:sz="0" w:space="0" w:color="auto"/>
        <w:bottom w:val="none" w:sz="0" w:space="0" w:color="auto"/>
        <w:right w:val="none" w:sz="0" w:space="0" w:color="auto"/>
      </w:divBdr>
    </w:div>
    <w:div w:id="2146310580">
      <w:bodyDiv w:val="1"/>
      <w:marLeft w:val="0"/>
      <w:marRight w:val="0"/>
      <w:marTop w:val="0"/>
      <w:marBottom w:val="0"/>
      <w:divBdr>
        <w:top w:val="none" w:sz="0" w:space="0" w:color="auto"/>
        <w:left w:val="none" w:sz="0" w:space="0" w:color="auto"/>
        <w:bottom w:val="none" w:sz="0" w:space="0" w:color="auto"/>
        <w:right w:val="none" w:sz="0" w:space="0" w:color="auto"/>
      </w:divBdr>
    </w:div>
    <w:div w:id="2146510234">
      <w:bodyDiv w:val="1"/>
      <w:marLeft w:val="0"/>
      <w:marRight w:val="0"/>
      <w:marTop w:val="0"/>
      <w:marBottom w:val="0"/>
      <w:divBdr>
        <w:top w:val="none" w:sz="0" w:space="0" w:color="auto"/>
        <w:left w:val="none" w:sz="0" w:space="0" w:color="auto"/>
        <w:bottom w:val="none" w:sz="0" w:space="0" w:color="auto"/>
        <w:right w:val="none" w:sz="0" w:space="0" w:color="auto"/>
      </w:divBdr>
      <w:divsChild>
        <w:div w:id="1574896186">
          <w:marLeft w:val="0"/>
          <w:marRight w:val="0"/>
          <w:marTop w:val="0"/>
          <w:marBottom w:val="0"/>
          <w:divBdr>
            <w:top w:val="none" w:sz="0" w:space="0" w:color="auto"/>
            <w:left w:val="none" w:sz="0" w:space="0" w:color="auto"/>
            <w:bottom w:val="none" w:sz="0" w:space="0" w:color="auto"/>
            <w:right w:val="none" w:sz="0" w:space="0" w:color="auto"/>
          </w:divBdr>
        </w:div>
      </w:divsChild>
    </w:div>
    <w:div w:id="2146778740">
      <w:bodyDiv w:val="1"/>
      <w:marLeft w:val="0"/>
      <w:marRight w:val="0"/>
      <w:marTop w:val="0"/>
      <w:marBottom w:val="0"/>
      <w:divBdr>
        <w:top w:val="none" w:sz="0" w:space="0" w:color="auto"/>
        <w:left w:val="none" w:sz="0" w:space="0" w:color="auto"/>
        <w:bottom w:val="none" w:sz="0" w:space="0" w:color="auto"/>
        <w:right w:val="none" w:sz="0" w:space="0" w:color="auto"/>
      </w:divBdr>
    </w:div>
    <w:div w:id="214715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www.cepal.org/es/noticias/cepal-presentara-su-panorama-fiscal-america-latina-caribe-2021-marco-xxxiii-seminario" TargetMode="External"/><Relationship Id="rId3182" Type="http://schemas.openxmlformats.org/officeDocument/2006/relationships/hyperlink" Target="https://www.ctcp.gov.co/CMSPages/GetFile.aspx?guid=6ebf54fb-143a-40ed-bd8d-5954de4bf3f1" TargetMode="External"/><Relationship Id="rId3999" Type="http://schemas.openxmlformats.org/officeDocument/2006/relationships/hyperlink" Target="https://www.mintic.gov.co/portal/715/w3-article-179511.html" TargetMode="External"/><Relationship Id="rId170" Type="http://schemas.openxmlformats.org/officeDocument/2006/relationships/hyperlink" Target="https://www.gub.uy/ministerio-economia-finanzas/comunicacion/noticias/nuevos-informes-mgap" TargetMode="External"/><Relationship Id="rId987" Type="http://schemas.openxmlformats.org/officeDocument/2006/relationships/hyperlink" Target="https://www.sasb.org/blog/true-transparency-requires-in-depth-reporting/" TargetMode="External"/><Relationship Id="rId2668" Type="http://schemas.openxmlformats.org/officeDocument/2006/relationships/hyperlink" Target="https://doi.org/10.2308/TAR-2017-0601" TargetMode="External"/><Relationship Id="rId3719" Type="http://schemas.openxmlformats.org/officeDocument/2006/relationships/hyperlink" Target="https://www.supersociedades.gov.co/nuestra_entidad/normatividad/normatividad_conceptos_contables/115-133498.pdf" TargetMode="External"/><Relationship Id="rId4090" Type="http://schemas.openxmlformats.org/officeDocument/2006/relationships/hyperlink" Target="http://revistas.unsm.edu.pe/index.php/rcsi/article/view/104" TargetMode="External"/><Relationship Id="rId1684" Type="http://schemas.openxmlformats.org/officeDocument/2006/relationships/hyperlink" Target="https://www.accaglobal.com/gb/en/news/2021/september/tax-collaboration.html?from=XX" TargetMode="External"/><Relationship Id="rId2735" Type="http://schemas.openxmlformats.org/officeDocument/2006/relationships/hyperlink" Target="https://dapre.presidencia.gov.co/normativa/normativa/LEY%202135%20DEL%204%20DE%20AGOSTO%20DE%202021.pdf" TargetMode="External"/><Relationship Id="rId707" Type="http://schemas.openxmlformats.org/officeDocument/2006/relationships/hyperlink" Target="https://www.fasb.org/cs/ContentServer?c=FASBContent_C&amp;pagename=FASB%2FFASBContent_C%2FNewsPage&amp;cid=1176176796093" TargetMode="External"/><Relationship Id="rId1337" Type="http://schemas.openxmlformats.org/officeDocument/2006/relationships/hyperlink" Target="https://www.gasb.org/cs/ContentServer?c=GASBContent_C&amp;pagename=GASB%2FGASBContent_C%2FGASBNewsPage&amp;cid=1176176733292" TargetMode="External"/><Relationship Id="rId1751" Type="http://schemas.openxmlformats.org/officeDocument/2006/relationships/hyperlink" Target="https://www.contadoresmexico.org.mx/Vida-colegiada/Entorno-empresarial-y-fiscal-en-foro-universitario" TargetMode="External"/><Relationship Id="rId2802" Type="http://schemas.openxmlformats.org/officeDocument/2006/relationships/hyperlink" Target="https://dapre.presidencia.gov.co/normativa/normativa/DECRETO%201648%20DEL%206%20DE%20DICIEMBRE%20DE%202021.pdf" TargetMode="External"/><Relationship Id="rId43" Type="http://schemas.openxmlformats.org/officeDocument/2006/relationships/hyperlink" Target="https://www.accountingtoday.com/news/sox-compliance-teams-adjust-to-pandemic" TargetMode="External"/><Relationship Id="rId1404" Type="http://schemas.openxmlformats.org/officeDocument/2006/relationships/hyperlink" Target="https://www.intosai.org/news/new-gao-disc-group" TargetMode="External"/><Relationship Id="rId3576" Type="http://schemas.openxmlformats.org/officeDocument/2006/relationships/hyperlink" Target="https://cijuf.org.co/normatividad/oficio/2021/oficio-980906481.html" TargetMode="External"/><Relationship Id="rId497" Type="http://schemas.openxmlformats.org/officeDocument/2006/relationships/hyperlink" Target="https://www.expertsuisse.ch/dynasite.cfm?dsmid=520332&amp;cmdbot=cnews_news_news_viewdet&amp;id=3224&amp;skipfurl=1" TargetMode="External"/><Relationship Id="rId2178" Type="http://schemas.openxmlformats.org/officeDocument/2006/relationships/hyperlink" Target="https://www.rif.hr/inkrementalna-analiza-kao-podloga-za-donosenje-menadzerskih-odluka-2/" TargetMode="External"/><Relationship Id="rId3229" Type="http://schemas.openxmlformats.org/officeDocument/2006/relationships/hyperlink" Target="https://www.ctcp.gov.co/CMSPages/GetFile.aspx?guid=dcb753e5-d10c-4a7c-aaf4-318894ebe87b" TargetMode="External"/><Relationship Id="rId3990" Type="http://schemas.openxmlformats.org/officeDocument/2006/relationships/hyperlink" Target="https://www.mintic.gov.co/portal/715/w3-article-193924.html" TargetMode="External"/><Relationship Id="rId1194" Type="http://schemas.openxmlformats.org/officeDocument/2006/relationships/hyperlink" Target="https://www.cepal.org/es/comunicados/cepal-reafirma-su-compromiso-trabajar-paises-centroamerica-mexico-agencias-la-onu-la" TargetMode="External"/><Relationship Id="rId2592" Type="http://schemas.openxmlformats.org/officeDocument/2006/relationships/hyperlink" Target="https://doi.org/10.1108/JAEE-09-2020-0248" TargetMode="External"/><Relationship Id="rId3643" Type="http://schemas.openxmlformats.org/officeDocument/2006/relationships/hyperlink" Target="http://www.supersolidaria.gov.co/es/sala-de-prensa/noticia/supersolidaria-publica-el-informe-de-balance-social-2020" TargetMode="External"/><Relationship Id="rId217" Type="http://schemas.openxmlformats.org/officeDocument/2006/relationships/hyperlink" Target="https://www.cicpa.org.cn/xxfb/topnews/202109/t20210913_62961.html" TargetMode="External"/><Relationship Id="rId564" Type="http://schemas.openxmlformats.org/officeDocument/2006/relationships/hyperlink" Target="https://www.journalofaccountancy.com/news/2021/aug/revenue-lease-accounting-still-challenge-private-companies.html" TargetMode="External"/><Relationship Id="rId2245" Type="http://schemas.openxmlformats.org/officeDocument/2006/relationships/hyperlink" Target="https://iab.org.uk/tax-refund-companies-in-the-spotlight/" TargetMode="External"/><Relationship Id="rId3710" Type="http://schemas.openxmlformats.org/officeDocument/2006/relationships/hyperlink" Target="https://www.supersociedades.gov.co/nuestra_entidad/normatividad/normatividad_resoluciones/Resolucion_100-004067_de_3_de_agosto_de_2021.pdf" TargetMode="External"/><Relationship Id="rId631" Type="http://schemas.openxmlformats.org/officeDocument/2006/relationships/hyperlink" Target="https://www.ctcp.gov.co/noticias/2021/sobre-libros-de-contabilidad" TargetMode="External"/><Relationship Id="rId1261" Type="http://schemas.openxmlformats.org/officeDocument/2006/relationships/hyperlink" Target="https://www.dnp.gov.co/Paginas/DNP-enciende-nuevamente-el-Interruptor.aspx" TargetMode="External"/><Relationship Id="rId2312" Type="http://schemas.openxmlformats.org/officeDocument/2006/relationships/hyperlink" Target="https://www.shd.gov.co/shd/sdh-socializa-teglamento-interno-recaudo-cartera-sept15" TargetMode="External"/><Relationship Id="rId3086" Type="http://schemas.openxmlformats.org/officeDocument/2006/relationships/hyperlink" Target="https://www.ctcp.gov.co/CMSPages/GetFile.aspx?guid=b1baf9f6-adc0-495d-9419-dd65546e01be" TargetMode="External"/><Relationship Id="rId4137" Type="http://schemas.openxmlformats.org/officeDocument/2006/relationships/hyperlink" Target="https://www.emerald.com/insight/content/doi/10.1108/JAAR-07-2020-0127/full/html?skipTracking=true&amp;utm_source=TrendMD&amp;utm_medium=cpc&amp;utm_campaign=Journal_of_Applied_Accounting_Research_TrendMD_0&amp;WT.mc_id=Emerald_TrendMD_0" TargetMode="External"/><Relationship Id="rId3153" Type="http://schemas.openxmlformats.org/officeDocument/2006/relationships/hyperlink" Target="https://www.ctcp.gov.co/CMSPages/GetFile.aspx?guid=796a86e1-479c-41b1-b4f4-880806a36383" TargetMode="External"/><Relationship Id="rId141" Type="http://schemas.openxmlformats.org/officeDocument/2006/relationships/hyperlink" Target="https://www.auditool.org/blog/auditoria-externa/8168-la-auditoria-y-los-proveedores-de-servicios-externos" TargetMode="External"/><Relationship Id="rId3220" Type="http://schemas.openxmlformats.org/officeDocument/2006/relationships/hyperlink" Target="https://www.ctcp.gov.co/CMSPages/GetFile.aspx?guid=84b5e13c-1530-49b7-a381-8912dd8763ac" TargetMode="External"/><Relationship Id="rId7" Type="http://schemas.openxmlformats.org/officeDocument/2006/relationships/image" Target="media/image1.gif"/><Relationship Id="rId2986" Type="http://schemas.openxmlformats.org/officeDocument/2006/relationships/hyperlink" Target="https://www.ctcp.gov.co/CMSPages/GetFile.aspx?guid=3f76db4e-9658-4eb6-976f-65acdddefa12" TargetMode="External"/><Relationship Id="rId958" Type="http://schemas.openxmlformats.org/officeDocument/2006/relationships/hyperlink" Target="https://icmai.in/upload/Taxation/Guidelines_9b_0308_21.pdf" TargetMode="External"/><Relationship Id="rId1588" Type="http://schemas.openxmlformats.org/officeDocument/2006/relationships/hyperlink" Target="https://www.sama.gov.sa/en-US/News/Pages/news-685.aspx" TargetMode="External"/><Relationship Id="rId2639" Type="http://schemas.openxmlformats.org/officeDocument/2006/relationships/hyperlink" Target="https://doi.org/10.2308/JMAR-19-019" TargetMode="External"/><Relationship Id="rId1655" Type="http://schemas.openxmlformats.org/officeDocument/2006/relationships/hyperlink" Target="https://www.journalofaccountancy.com/news/2021/aug/infrastructure-bill-tax-provisions.html" TargetMode="External"/><Relationship Id="rId2706" Type="http://schemas.openxmlformats.org/officeDocument/2006/relationships/hyperlink" Target="https://doi.org/10.24142/rvc.n24a8" TargetMode="External"/><Relationship Id="rId4061" Type="http://schemas.openxmlformats.org/officeDocument/2006/relationships/hyperlink" Target="http://elartu.tntu.edu.ua/handle/lib/36744" TargetMode="External"/><Relationship Id="rId1308" Type="http://schemas.openxmlformats.org/officeDocument/2006/relationships/hyperlink" Target="https://files.fasab.gov/pdffiles/interp_10_nr.pdf" TargetMode="External"/><Relationship Id="rId1722" Type="http://schemas.openxmlformats.org/officeDocument/2006/relationships/hyperlink" Target="https://conpucol.org/actualidad/publicaciones/actualizacion-tributaria-2021-issn-2745-0562" TargetMode="External"/><Relationship Id="rId14" Type="http://schemas.openxmlformats.org/officeDocument/2006/relationships/hyperlink" Target="https://www.accountancyage.com/2021/09/08/qa-kpmg-senior-partner-james-kergon/" TargetMode="External"/><Relationship Id="rId3894" Type="http://schemas.openxmlformats.org/officeDocument/2006/relationships/hyperlink" Target="https://www.dian.gov.co/Prensa/Paginas/NG-Comunicado-a-usuarios-aduaneros.aspx" TargetMode="External"/><Relationship Id="rId2496" Type="http://schemas.openxmlformats.org/officeDocument/2006/relationships/hyperlink" Target="http://dx.doi.org/10.14453/aabfj.v15i5.3" TargetMode="External"/><Relationship Id="rId3547" Type="http://schemas.openxmlformats.org/officeDocument/2006/relationships/hyperlink" Target="https://cijuf.org.co/normatividad/oficio/2021/oficio-1037906917.html" TargetMode="External"/><Relationship Id="rId3961" Type="http://schemas.openxmlformats.org/officeDocument/2006/relationships/hyperlink" Target="https://www.mintic.gov.co/portal/715/w3-article-197438.html" TargetMode="External"/><Relationship Id="rId468" Type="http://schemas.openxmlformats.org/officeDocument/2006/relationships/hyperlink" Target="https://www.javeriana.edu.co/personales/hbermude/contrapartida/Contrapartida6297.docx" TargetMode="External"/><Relationship Id="rId882" Type="http://schemas.openxmlformats.org/officeDocument/2006/relationships/hyperlink" Target="https://www.alalog.org/index.php/es/news/131" TargetMode="External"/><Relationship Id="rId1098" Type="http://schemas.openxmlformats.org/officeDocument/2006/relationships/hyperlink" Target="https://www.contraloria.gov.co/contraloria/sala-de-prensa/boletines-de-prensa/boletines-de-prensa-2021/-/asset_publisher/9IOzepbPkrRW/content/contraloria-profirio-fallo-con-responsabilidad-fiscal-por-2-9-billones-de-pesos-en-el-caso-reficar-por-mayores-inversiones-que-no-le-agregaron-valor-a?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149" Type="http://schemas.openxmlformats.org/officeDocument/2006/relationships/hyperlink" Target="https://www.iadb.org/es/noticias/informe-macroeconomico-bid-reformas-fiscales-clave-para-recuperacion-post-pandemia" TargetMode="External"/><Relationship Id="rId2563" Type="http://schemas.openxmlformats.org/officeDocument/2006/relationships/hyperlink" Target="https://doi.org/10.2308/ISSUES-19-080" TargetMode="External"/><Relationship Id="rId3614" Type="http://schemas.openxmlformats.org/officeDocument/2006/relationships/hyperlink" Target="https://servicioslinea.sic.gov.co/servilinea/ServiLinea/ConceptosJuridicos/descargas/21/21422085" TargetMode="External"/><Relationship Id="rId535" Type="http://schemas.openxmlformats.org/officeDocument/2006/relationships/hyperlink" Target="https://actualicese.com/conoce-las-interpretaciones-y-enmiendas-emitidas-por-iasb-en-el-primer-semestre-de-2021/" TargetMode="External"/><Relationship Id="rId1165" Type="http://schemas.openxmlformats.org/officeDocument/2006/relationships/hyperlink" Target="https://www.contraloria.gov.co/es/w/contralor%C3%ADa-detect%C3%B3-presunto-da%C3%B1o-patrimonial-por-276-millones-en-paseo-el-ed%C3%A9n-en-la-tebaida-quind%C3%ADo-" TargetMode="External"/><Relationship Id="rId2216" Type="http://schemas.openxmlformats.org/officeDocument/2006/relationships/hyperlink" Target="https://www.icas.com/professional-resources/insolvency/insolvency-technical-update-july-2021" TargetMode="External"/><Relationship Id="rId2630" Type="http://schemas.openxmlformats.org/officeDocument/2006/relationships/hyperlink" Target="https://doi.org/10.2308/JFR-2020-009" TargetMode="External"/><Relationship Id="rId602" Type="http://schemas.openxmlformats.org/officeDocument/2006/relationships/hyperlink" Target="https://www.comunidadcontable.com/BancoConocimiento/Comercial/supersociedades-vigilara-implementacion-del-sistema-de-prevencion-de-riesgo-de-lavado-de-activos.asp?Miga=1&amp;IDobjetose=21223&amp;CodSeccion=111" TargetMode="External"/><Relationship Id="rId1025" Type="http://schemas.openxmlformats.org/officeDocument/2006/relationships/hyperlink" Target="https://cfrr.worldbank.org/news/pulsar-smart-interactive-talk-international-public-sector-financial-accountability-index" TargetMode="External"/><Relationship Id="rId1232" Type="http://schemas.openxmlformats.org/officeDocument/2006/relationships/hyperlink" Target="https://www.dnp.gov.co/Paginas/CONPES-de-atencion-y-reparacion-a-victimas-fortalecer%C3%A1-la-implementacion-con-enfoque-diferencial-y-de-genero.aspx" TargetMode="External"/><Relationship Id="rId3197" Type="http://schemas.openxmlformats.org/officeDocument/2006/relationships/hyperlink" Target="https://www.ctcp.gov.co/CMSPages/GetFile.aspx?guid=0ca7b9d8-b48d-4158-b574-12f2704d1ca1" TargetMode="External"/><Relationship Id="rId3057" Type="http://schemas.openxmlformats.org/officeDocument/2006/relationships/hyperlink" Target="https://www.ctcp.gov.co/CMSPages/GetFile.aspx?guid=94f348b7-11a5-45da-96d3-1c1c8032c60e" TargetMode="External"/><Relationship Id="rId4108" Type="http://schemas.openxmlformats.org/officeDocument/2006/relationships/hyperlink" Target="https://www.lareferencia.info/vufind/Record/ES_48e5e43e7f02543b50d1a3956cffe9bb" TargetMode="External"/><Relationship Id="rId185" Type="http://schemas.openxmlformats.org/officeDocument/2006/relationships/hyperlink" Target="https://www.kacr.cz/zverejnujeme-ukazky-ze-spisu-auditora2" TargetMode="External"/><Relationship Id="rId1909" Type="http://schemas.openxmlformats.org/officeDocument/2006/relationships/hyperlink" Target="https://www.dian.gov.co/Prensa/ComunicadosPrensa/155-En-Uraba-DIAN-y-POLFA-aprehenden-pantuflas-de-contrabando.zip" TargetMode="External"/><Relationship Id="rId3264" Type="http://schemas.openxmlformats.org/officeDocument/2006/relationships/hyperlink" Target="https://www.ctcp.gov.co/CMSPages/GetFile.aspx?guid=aa49f42e-f6d5-4bce-9329-a61060b14c84" TargetMode="External"/><Relationship Id="rId3471" Type="http://schemas.openxmlformats.org/officeDocument/2006/relationships/hyperlink" Target="https://cijuf.org.co/normatividad/concepto/2021/concepto-1264908121.html" TargetMode="External"/><Relationship Id="rId392" Type="http://schemas.openxmlformats.org/officeDocument/2006/relationships/hyperlink" Target="https://na.theiia.org/news/Pages/Longtime-Chapter-Leader-and-Internal-Audit-Advocate-Bill-Mulcahy,-1949-2021.aspx" TargetMode="External"/><Relationship Id="rId2073" Type="http://schemas.openxmlformats.org/officeDocument/2006/relationships/hyperlink" Target="https://cijuf.org.co/normatividad/oficio/2021/oficio-1212907838.html" TargetMode="External"/><Relationship Id="rId2280" Type="http://schemas.openxmlformats.org/officeDocument/2006/relationships/hyperlink" Target="https://jicpa.or.jp/news/information/2021/20210622eia.html" TargetMode="External"/><Relationship Id="rId3124" Type="http://schemas.openxmlformats.org/officeDocument/2006/relationships/hyperlink" Target="https://www.ctcp.gov.co/CMSPages/GetFile.aspx?guid=ab353f10-d707-4943-b9b1-de52225bded8" TargetMode="External"/><Relationship Id="rId3331" Type="http://schemas.openxmlformats.org/officeDocument/2006/relationships/hyperlink" Target="https://www.ctcp.gov.co/CMSPages/GetFile.aspx?guid=4faaf1f5-edb9-4a01-9772-63c784e36901" TargetMode="External"/><Relationship Id="rId252" Type="http://schemas.openxmlformats.org/officeDocument/2006/relationships/hyperlink" Target="https://www.ctcp.gov.co/CMSPages/GetFile.aspx?guid=1ef44fe1-8cb5-4c11-bcc7-a6df5149ad56" TargetMode="External"/><Relationship Id="rId2140" Type="http://schemas.openxmlformats.org/officeDocument/2006/relationships/hyperlink" Target="https://fccpv.org/index.php/2020/12/29/comunicado-calendario-de-spe-2021/" TargetMode="External"/><Relationship Id="rId112" Type="http://schemas.openxmlformats.org/officeDocument/2006/relationships/hyperlink" Target="https://www.auasb.gov.au/news/additional-date-virtual-roundtable-on-the-auasb-s-consultation-paper-for-audits-of-less-complex-entities/" TargetMode="External"/><Relationship Id="rId1699" Type="http://schemas.openxmlformats.org/officeDocument/2006/relationships/hyperlink" Target="https://www.cemla.org/actividades/2021-final/2021-07-joint-research.html" TargetMode="External"/><Relationship Id="rId2000" Type="http://schemas.openxmlformats.org/officeDocument/2006/relationships/hyperlink" Target="https://cijuf.org.co/normatividad/oficio/2021/oficio-1032906828.html" TargetMode="External"/><Relationship Id="rId2957" Type="http://schemas.openxmlformats.org/officeDocument/2006/relationships/hyperlink" Target="https://www.ctcp.gov.co/CMSPages/GetFile.aspx?guid=2d828b57-717a-409e-a290-023b1640534c" TargetMode="External"/><Relationship Id="rId4172" Type="http://schemas.openxmlformats.org/officeDocument/2006/relationships/hyperlink" Target="https://journals.ekb.eg/article_207395.html" TargetMode="External"/><Relationship Id="rId929" Type="http://schemas.openxmlformats.org/officeDocument/2006/relationships/hyperlink" Target="https://www.imanet.org/about-ima/news-and-media-relations/press-releases/2021/7/13/acca-and-ima-expect-strong-global-confidence-in-second-half-of-2021-in-new-report" TargetMode="External"/><Relationship Id="rId1559" Type="http://schemas.openxmlformats.org/officeDocument/2006/relationships/hyperlink" Target="https://pressroom.ifc.org/all/pages/PressDetail.aspx?ID=26555" TargetMode="External"/><Relationship Id="rId1766" Type="http://schemas.openxmlformats.org/officeDocument/2006/relationships/hyperlink" Target="https://www.ccpp.org.ec/2021/06/03/escuelaexpertostributarios/" TargetMode="External"/><Relationship Id="rId1973" Type="http://schemas.openxmlformats.org/officeDocument/2006/relationships/hyperlink" Target="https://cijuf.org.co/normatividad/oficio/2021/oficio-1101907111.html" TargetMode="External"/><Relationship Id="rId2817" Type="http://schemas.openxmlformats.org/officeDocument/2006/relationships/hyperlink" Target="https://dapre.presidencia.gov.co/normativa/normativa/DECRETO%201498%20DEL%2019%20DE%20NOVIEMBRE%20DE%202021.pdf" TargetMode="External"/><Relationship Id="rId4032" Type="http://schemas.openxmlformats.org/officeDocument/2006/relationships/hyperlink" Target="https://renati.sunedu.gob.pe/handle/sunedu/3006225" TargetMode="External"/><Relationship Id="rId58" Type="http://schemas.openxmlformats.org/officeDocument/2006/relationships/hyperlink" Target="https://www.accountingtoday.com/news/bf-borgers-leads-in-new-sec-audit-clients-for-q2" TargetMode="External"/><Relationship Id="rId1419" Type="http://schemas.openxmlformats.org/officeDocument/2006/relationships/hyperlink" Target="https://www.iasb.org.il/news/97/" TargetMode="External"/><Relationship Id="rId1626" Type="http://schemas.openxmlformats.org/officeDocument/2006/relationships/hyperlink" Target="https://actualicese.com/cierre-contable-efectos-de-la-entrega-de-bienes-y-servicios-a-clientes-sin-recibir-pago/" TargetMode="External"/><Relationship Id="rId1833" Type="http://schemas.openxmlformats.org/officeDocument/2006/relationships/hyperlink" Target="https://www.ctcp.gov.co/noticias/2021/gobierno-nacional-publico-el-abc-de-la-ley-de-inve" TargetMode="External"/><Relationship Id="rId1900" Type="http://schemas.openxmlformats.org/officeDocument/2006/relationships/hyperlink" Target="https://www.dian.gov.co/Prensa/ComunicadosPrensa/164-Como-mecanismo-de-reactivacion-economica.zip" TargetMode="External"/><Relationship Id="rId3798" Type="http://schemas.openxmlformats.org/officeDocument/2006/relationships/hyperlink" Target="https://www.supertransporte.gov.co/index.php/comunicaciones-2021/supertransporte-investiga-a-cuatro-puertos-por-presuntas-deficiencias-en-los-escaneres-que-inspeccionan-carga/" TargetMode="External"/><Relationship Id="rId3658" Type="http://schemas.openxmlformats.org/officeDocument/2006/relationships/hyperlink" Target="http://www.supersolidaria.gov.co/es/sala-de-prensa/noticia/para-comentarios-titulo-v-circular-externa-no-20-de-2020-circular-basica" TargetMode="External"/><Relationship Id="rId3865" Type="http://schemas.openxmlformats.org/officeDocument/2006/relationships/hyperlink" Target="https://www.acra.gov.sg/xbrl-filing-and-resources/help-resources" TargetMode="External"/><Relationship Id="rId579" Type="http://schemas.openxmlformats.org/officeDocument/2006/relationships/hyperlink" Target="https://www.aasb.gov.au/news/transition-amendments-to-aasb-1059-service-concession-arrangements-grantors/" TargetMode="External"/><Relationship Id="rId786" Type="http://schemas.openxmlformats.org/officeDocument/2006/relationships/hyperlink" Target="https://www.ifrs.org/content/ifrs/home/news-and-events/news/2021/06/is-there-a-path-to-global-sustainability-standards.html" TargetMode="External"/><Relationship Id="rId993" Type="http://schemas.openxmlformats.org/officeDocument/2006/relationships/hyperlink" Target="https://www.sasb.org/blog/basf-integrated-reporting-facilitates-holistic-assessments/" TargetMode="External"/><Relationship Id="rId2467" Type="http://schemas.openxmlformats.org/officeDocument/2006/relationships/hyperlink" Target="https://doi.org/10.18601/16577175.n28.07" TargetMode="External"/><Relationship Id="rId2674" Type="http://schemas.openxmlformats.org/officeDocument/2006/relationships/hyperlink" Target="https://doi.org/10.2308/TAR-2019-0357" TargetMode="External"/><Relationship Id="rId3518" Type="http://schemas.openxmlformats.org/officeDocument/2006/relationships/hyperlink" Target="https://cijuf.org.co/normatividad/oficio/2021/oficio-1116907285.html" TargetMode="External"/><Relationship Id="rId439" Type="http://schemas.openxmlformats.org/officeDocument/2006/relationships/hyperlink" Target="https://www.finanstilsynet.no/nyhetsarkiv/tilsynsrapporter/2021/tilsynsrapport---norse-securities-as/" TargetMode="External"/><Relationship Id="rId646" Type="http://schemas.openxmlformats.org/officeDocument/2006/relationships/hyperlink" Target="https://www.ctcp.gov.co/CMSPages/GetFile.aspx?guid=df66d9b0-b13f-4a74-a3e6-a6b9813b2069" TargetMode="External"/><Relationship Id="rId1069" Type="http://schemas.openxmlformats.org/officeDocument/2006/relationships/hyperlink" Target="https://www.contraloria.gov.co/contraloria/sala-de-prensa/boletines-de-prensa/boletines-de-prensa-2021/-/asset_publisher/9IOzepbPkrRW/content/con-acompanamiento-de-la-contraloria-se-destraba-licenciamiento-ambiental-para-el-proyecto-autopista-mulalo-loboguerrero?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1276" Type="http://schemas.openxmlformats.org/officeDocument/2006/relationships/hyperlink" Target="https://www.dnp.gov.co/Paginas/DNP-lanza-herramienta-digital-para-analizar-informaci%C3%B3n-sobre-migrantes-de-Venezuela-y-su-integracion-en-el-pais.aspx" TargetMode="External"/><Relationship Id="rId1483" Type="http://schemas.openxmlformats.org/officeDocument/2006/relationships/hyperlink" Target="https://samantilla1.net/niif-financieras-y-niif-de-sostenibilidad/" TargetMode="External"/><Relationship Id="rId2327" Type="http://schemas.openxmlformats.org/officeDocument/2006/relationships/hyperlink" Target="https://www.shd.gov.co/shd/asi-vamos-recaudo-11-de-julio" TargetMode="External"/><Relationship Id="rId2881" Type="http://schemas.openxmlformats.org/officeDocument/2006/relationships/hyperlink" Target="https://dapre.presidencia.gov.co/normativa/normativa/DECRETO%201085%20DEL%2010%20DE%20SEPTIEMBRE%20DE%202021.pdf" TargetMode="External"/><Relationship Id="rId3725" Type="http://schemas.openxmlformats.org/officeDocument/2006/relationships/hyperlink" Target="https://www.supersociedades.gov.co/nuestra_entidad/normatividad/normatividad_conceptos_juridicos/OFICIO_220-186288_DE_2021.pdf" TargetMode="External"/><Relationship Id="rId3932" Type="http://schemas.openxmlformats.org/officeDocument/2006/relationships/hyperlink" Target="http://www.isaca.org/Knowledge-Center/Research/Pages/White-Papers.aspx" TargetMode="External"/><Relationship Id="rId506" Type="http://schemas.openxmlformats.org/officeDocument/2006/relationships/hyperlink" Target="https://www.vacpa.org.vn/Page/Detail.aspx?newid=9295" TargetMode="External"/><Relationship Id="rId853" Type="http://schemas.openxmlformats.org/officeDocument/2006/relationships/hyperlink" Target="https://www.endorsement-board.uk/uk-adoption-of-amendments-for-covid-19-related-rent-concessions-beyond-30-june-2021" TargetMode="External"/><Relationship Id="rId1136" Type="http://schemas.openxmlformats.org/officeDocument/2006/relationships/hyperlink" Target="https://www.contraloria.gov.co/es/w/la-contralor%C3%ADa-m%C3%B3vil-inicia-hoy-recorrido-por-boyac%C3%A1-sucre-y-caquet%C3%A1-hasta-el-s%C3%A1bado-6-de-noviembre" TargetMode="External"/><Relationship Id="rId1690" Type="http://schemas.openxmlformats.org/officeDocument/2006/relationships/hyperlink" Target="https://publications.iadb.org/es/estadisticas-tributarias-de-america-latina-y-el-caribe-2021" TargetMode="External"/><Relationship Id="rId2534" Type="http://schemas.openxmlformats.org/officeDocument/2006/relationships/hyperlink" Target="https://doi.org/10.1002/isaf.1500" TargetMode="External"/><Relationship Id="rId2741" Type="http://schemas.openxmlformats.org/officeDocument/2006/relationships/hyperlink" Target="https://dapre.presidencia.gov.co/normativa/normativa/LEY%202129%20DEL%204%20DE%20AGOSTO%20DE%202021.pdf" TargetMode="External"/><Relationship Id="rId713" Type="http://schemas.openxmlformats.org/officeDocument/2006/relationships/hyperlink" Target="https://www.fasb.org/cs/ContentServer?c=FASBContent_C&amp;pagename=FASB%2FFASBContent_C%2FNewsPage&amp;cid=1176178810117" TargetMode="External"/><Relationship Id="rId920" Type="http://schemas.openxmlformats.org/officeDocument/2006/relationships/hyperlink" Target="https://www.isaca.org/why-isaca/about-us/newsroom/press-releases/2021/new-resource-from-isaca-and-aicpa-cima-helps-organizations-navigate-blockchain-risk" TargetMode="External"/><Relationship Id="rId1343" Type="http://schemas.openxmlformats.org/officeDocument/2006/relationships/hyperlink" Target="https://www.ides.bg/%D0%B8%D0%BD%D1%84%D0%BE%D1%80%D0%BC%D0%B0%D1%86%D0%B8%D1%8F/%D0%BE%D1%82-%D0%B8%D0%B4%D0%B5%D1%81/%D0%BC%D0%B5%D0%BC%D0%BE%D1%80%D0%B0%D0%BD%D0%B4%D1%83%D0%BC-%D0%B7%D0%B0-%D0%BF%D1%80%D0%BE%D1%84%D0%B5%D1%81%D0%B8%D0%BE%D0%BD%D0%B0%D0%BB%D0%BD%D0%BE-%D0%BF%D1%80%D0%B8%D0%B7%D0%BD%D0%B0%D0%B2%D0%B0%D0%BD%D0%B5-%D0%BC%D0%B5%D0%B6%D0%B4%D1%83-%D0%B8%D0%B4%D0%B5%D1%81-%D0%B8-%D0%B0%D1%81%D1%81%D0%B0-%D0%BD%D0%B0-%D0%B1%D1%8A%D0%BB%D0%B3%D0%B0%D1%80%D1%81%D0%BA%D0%B8-%D0%B5%D0%B7%D0%B8%D0%BA/" TargetMode="External"/><Relationship Id="rId1550" Type="http://schemas.openxmlformats.org/officeDocument/2006/relationships/hyperlink" Target="https://contaduriapublica.org.mx/2021/07/08/finanzas-conductuales-aplicadas-durante-la-pandemia-del-sars-cov-2/" TargetMode="External"/><Relationship Id="rId2601" Type="http://schemas.openxmlformats.org/officeDocument/2006/relationships/hyperlink" Target="https://doi.org/10.1108/JAEE-04-2020-0072" TargetMode="External"/><Relationship Id="rId1203" Type="http://schemas.openxmlformats.org/officeDocument/2006/relationships/hyperlink" Target="https://www.cepal.org/es/comunicados/reactivacion-economica-necesita-reformas-estructurales-productivas-fiscales" TargetMode="External"/><Relationship Id="rId1410" Type="http://schemas.openxmlformats.org/officeDocument/2006/relationships/hyperlink" Target="https://www.issai.org/projects/provide-guidance-on-compliance-auditing/" TargetMode="External"/><Relationship Id="rId3168" Type="http://schemas.openxmlformats.org/officeDocument/2006/relationships/hyperlink" Target="https://www.ctcp.gov.co/CMSPages/GetFile.aspx?guid=903b48fb-dbc4-421d-91c5-4227e601db9f" TargetMode="External"/><Relationship Id="rId3375" Type="http://schemas.openxmlformats.org/officeDocument/2006/relationships/hyperlink" Target="https://www.contraloria.gov.co/es/w/asamblea-de-olacefs-rechaza-amenazas-presiones-e-injerencias-que-cuestionan-o-ponen-en-riesgo-independencia-de-contralor%C3%ADas-y-tribunales-de-cuentas" TargetMode="External"/><Relationship Id="rId3582" Type="http://schemas.openxmlformats.org/officeDocument/2006/relationships/hyperlink" Target="https://www.sic.gov.co/sites/default/files/normatividad/112021/RES%2073136%202021.pdf" TargetMode="External"/><Relationship Id="rId296" Type="http://schemas.openxmlformats.org/officeDocument/2006/relationships/hyperlink" Target="https://www.audiitorkogu.ee/est/news.ilmunud-on-audiitorkogu-augustikuu-uudiskiri" TargetMode="External"/><Relationship Id="rId2184" Type="http://schemas.openxmlformats.org/officeDocument/2006/relationships/hyperlink" Target="https://www.rif.hr/racunovodstveni-i-porezni-tretman-naknadno-utvrdenih-troskova-3/" TargetMode="External"/><Relationship Id="rId2391" Type="http://schemas.openxmlformats.org/officeDocument/2006/relationships/hyperlink" Target="https://doi.org/10.1108/AAAJ-01-2020-4379" TargetMode="External"/><Relationship Id="rId3028" Type="http://schemas.openxmlformats.org/officeDocument/2006/relationships/hyperlink" Target="https://www.ctcp.gov.co/CMSPages/GetFile.aspx?guid=6e6a7f60-9c64-49eb-b8fb-6c8e204bcc7d" TargetMode="External"/><Relationship Id="rId3235" Type="http://schemas.openxmlformats.org/officeDocument/2006/relationships/hyperlink" Target="https://www.ctcp.gov.co/CMSPages/GetFile.aspx?guid=29c61588-6728-4695-8e10-b3e3b67cd8d5" TargetMode="External"/><Relationship Id="rId3442" Type="http://schemas.openxmlformats.org/officeDocument/2006/relationships/hyperlink" Target="https://cijuf.org.co/normatividad/concepto/2021/concepto-1333-908470.html" TargetMode="External"/><Relationship Id="rId156" Type="http://schemas.openxmlformats.org/officeDocument/2006/relationships/hyperlink" Target="https://www.auditool.org/blog/auditoria-externa/8037-2-aspectos-clave-de-la-evidencia-de-auditoria-de-acuerdo-con-la-nia-500" TargetMode="External"/><Relationship Id="rId363" Type="http://schemas.openxmlformats.org/officeDocument/2006/relationships/hyperlink" Target="https://www.ifiar.org/latest-news/2021-plenary-meeting/" TargetMode="External"/><Relationship Id="rId570" Type="http://schemas.openxmlformats.org/officeDocument/2006/relationships/hyperlink" Target="https://aeca.es/nuevo-documento-proyecciones-de-flujos-de-efectivo/" TargetMode="External"/><Relationship Id="rId2044" Type="http://schemas.openxmlformats.org/officeDocument/2006/relationships/hyperlink" Target="https://cijuf.org.co/normatividad/oficio/2021/oficio-1281-908200.html" TargetMode="External"/><Relationship Id="rId2251" Type="http://schemas.openxmlformats.org/officeDocument/2006/relationships/hyperlink" Target="https://iapa.net/the-kingdom-of-saudi-arabia-imposes-electronic-invoicing-in-2021/" TargetMode="External"/><Relationship Id="rId3302" Type="http://schemas.openxmlformats.org/officeDocument/2006/relationships/hyperlink" Target="https://www.ctcp.gov.co/CMSPages/GetFile.aspx?guid=d4071b68-2905-4db8-9347-be5999793507" TargetMode="External"/><Relationship Id="rId223" Type="http://schemas.openxmlformats.org/officeDocument/2006/relationships/hyperlink" Target="https://www.ctcp.gov.co/noticias/2021/discusion-publica-del-anexo-4-nigc-2-del-documento" TargetMode="External"/><Relationship Id="rId430" Type="http://schemas.openxmlformats.org/officeDocument/2006/relationships/hyperlink" Target="https://jicpa.or.jp/news/information/2021/20210827cig.html" TargetMode="External"/><Relationship Id="rId1060" Type="http://schemas.openxmlformats.org/officeDocument/2006/relationships/hyperlink" Target="https://www.contaduria.gov.co/documents/20127/2375773/RESOLUCI%C3%93N+No.+207+DE+2021+Categorizaci%C3%B3n+del+2021+para+el+2022+-+Definitiva.pdf/5bc2122b-b567-b8ab-a136-c2b03ee10448" TargetMode="External"/><Relationship Id="rId2111" Type="http://schemas.openxmlformats.org/officeDocument/2006/relationships/hyperlink" Target="https://www.defensoriadian.gov.co/conoce-todo-lo-que-necesitas-saber-acerca-del-regimen-cambiario/" TargetMode="External"/><Relationship Id="rId4076" Type="http://schemas.openxmlformats.org/officeDocument/2006/relationships/hyperlink" Target="http://www.repositorioredciencia.cu/jspui/bitstream/123456789/403/1/Vol%208%20S1.pdf" TargetMode="External"/><Relationship Id="rId1877" Type="http://schemas.openxmlformats.org/officeDocument/2006/relationships/hyperlink" Target="https://www.dian.gov.co/Prensa/ComunicadosPrensa/074-Entre-el-19-de-mayo-y-el-8-de-junio-DIAN-amplia-suspension-de-terminos-en-procesos-y-actuaciones-en-materia-Tributaria-Aduanera-Cambiaria-y-Administrativa.zip" TargetMode="External"/><Relationship Id="rId2928" Type="http://schemas.openxmlformats.org/officeDocument/2006/relationships/hyperlink" Target="https://dapre.presidencia.gov.co/normativa/normativa/DECRETO%20938%20DEL%2019%20DE%20AGOSTO%20DE%202021.pdf" TargetMode="External"/><Relationship Id="rId1737" Type="http://schemas.openxmlformats.org/officeDocument/2006/relationships/hyperlink" Target="https://www.contadoresmexico.org.mx/Articulo/VidaColegiadaDetalle?a=A9O_F9rqHPF-tMThrnL-8w%3D%3D" TargetMode="External"/><Relationship Id="rId1944" Type="http://schemas.openxmlformats.org/officeDocument/2006/relationships/hyperlink" Target="https://cijuf.org.co/normatividad/oficio/2021/oficio-1164907549.html" TargetMode="External"/><Relationship Id="rId3092" Type="http://schemas.openxmlformats.org/officeDocument/2006/relationships/hyperlink" Target="https://www.ctcp.gov.co/CMSPages/GetFile.aspx?guid=9f74ea75-d446-46e7-9392-8f890b1b05c6" TargetMode="External"/><Relationship Id="rId4143" Type="http://schemas.openxmlformats.org/officeDocument/2006/relationships/hyperlink" Target="https://www.inderscienceonline.com/doi/abs/10.1504/IJBIS.2021.115366" TargetMode="External"/><Relationship Id="rId29" Type="http://schemas.openxmlformats.org/officeDocument/2006/relationships/hyperlink" Target="https://www.accountingtoday.com/opinion/the-role-of-disclosure-and-esg-in-the-evolving-risk-landscape" TargetMode="External"/><Relationship Id="rId4003" Type="http://schemas.openxmlformats.org/officeDocument/2006/relationships/hyperlink" Target="https://www.mintic.gov.co/portal/715/w3-article-178673.html" TargetMode="External"/><Relationship Id="rId1804" Type="http://schemas.openxmlformats.org/officeDocument/2006/relationships/hyperlink" Target="https://www.comunidadcontable.com/BancoConocimiento/Laboral/como-se-liquida-la-prima-de-servicios.asp?Miga=1&amp;IDobjetose=21215&amp;CodSeccion=111" TargetMode="External"/><Relationship Id="rId3769" Type="http://schemas.openxmlformats.org/officeDocument/2006/relationships/hyperlink" Target="https://www.supersociedades.gov.co/nuestra_entidad/normatividad/normatividad_conceptos_juridicos/OFICIO_220-119072_DE_2021.pdf" TargetMode="External"/><Relationship Id="rId3976" Type="http://schemas.openxmlformats.org/officeDocument/2006/relationships/hyperlink" Target="https://www.mintic.gov.co/portal/715/w3-article-196069.html" TargetMode="External"/><Relationship Id="rId897" Type="http://schemas.openxmlformats.org/officeDocument/2006/relationships/hyperlink" Target="https://www.fm-magazine.com/news/2021/mar/un-world-food-programme-sri-lanka-yaseer-arafath-acma-cgma.html" TargetMode="External"/><Relationship Id="rId2578" Type="http://schemas.openxmlformats.org/officeDocument/2006/relationships/hyperlink" Target="https://doi.org/10.1016/j.jacceco.2021.101402" TargetMode="External"/><Relationship Id="rId2785" Type="http://schemas.openxmlformats.org/officeDocument/2006/relationships/hyperlink" Target="https://dapre.presidencia.gov.co/normativa/normativa/DECRETO%201672%20DEL%209%20DE%20DICIEMBRE%20DE%202021.pdf" TargetMode="External"/><Relationship Id="rId2992" Type="http://schemas.openxmlformats.org/officeDocument/2006/relationships/hyperlink" Target="https://www.ctcp.gov.co/CMSPages/GetFile.aspx?guid=1ec70489-7cf0-4e2d-868e-8d3dec73707b" TargetMode="External"/><Relationship Id="rId3629" Type="http://schemas.openxmlformats.org/officeDocument/2006/relationships/hyperlink" Target="https://servicioslinea.sic.gov.co/servilinea/ServiLinea/ConceptosJuridicos/descargas/21/21265501" TargetMode="External"/><Relationship Id="rId3836" Type="http://schemas.openxmlformats.org/officeDocument/2006/relationships/hyperlink" Target="https://www.superfinanciera.gov.co/descargas/institucional/pubFile1057268/ance028_21.zip" TargetMode="External"/><Relationship Id="rId757" Type="http://schemas.openxmlformats.org/officeDocument/2006/relationships/hyperlink" Target="https://www.iasplus.com/en/news/2021/06/vrf" TargetMode="External"/><Relationship Id="rId964" Type="http://schemas.openxmlformats.org/officeDocument/2006/relationships/hyperlink" Target="https://integratedreporting.org/news/how-does-higher-education-create-value-yildiz-technical-universitys-journey-to-integrated-reporting/" TargetMode="External"/><Relationship Id="rId1387" Type="http://schemas.openxmlformats.org/officeDocument/2006/relationships/hyperlink" Target="https://www.ifac.org/news-events/2021-05/enabling-sustainability-priority-accountants-business-public-sector" TargetMode="External"/><Relationship Id="rId1594" Type="http://schemas.openxmlformats.org/officeDocument/2006/relationships/hyperlink" Target="https://www.sec.gov/news/press-release/2021-167" TargetMode="External"/><Relationship Id="rId2438" Type="http://schemas.openxmlformats.org/officeDocument/2006/relationships/hyperlink" Target="https://doi.org/10.1016/j.aos.2021.101280" TargetMode="External"/><Relationship Id="rId2645" Type="http://schemas.openxmlformats.org/officeDocument/2006/relationships/hyperlink" Target="https://revistas.usantotomas.edu.co/index.php/activos/article/view/7284" TargetMode="External"/><Relationship Id="rId2852" Type="http://schemas.openxmlformats.org/officeDocument/2006/relationships/hyperlink" Target="https://dapre.presidencia.gov.co/normativa/normativa/DECRETO%201294%20DEL%2014%20DE%20OCTUBRE%20DE%202021.pdf" TargetMode="External"/><Relationship Id="rId3903" Type="http://schemas.openxmlformats.org/officeDocument/2006/relationships/hyperlink" Target="https://www.ey.com/en_gl/tmt/opschain-contract-management" TargetMode="External"/><Relationship Id="rId93" Type="http://schemas.openxmlformats.org/officeDocument/2006/relationships/hyperlink" Target="https://www.aiaworldwide.com/news/news/aia-new-pq/" TargetMode="External"/><Relationship Id="rId617" Type="http://schemas.openxmlformats.org/officeDocument/2006/relationships/hyperlink" Target="https://www.ctcp.gov.co/noticias/2021/gtt-97-modificaciones-propuestas-a-la-constitucion" TargetMode="External"/><Relationship Id="rId824" Type="http://schemas.openxmlformats.org/officeDocument/2006/relationships/hyperlink" Target="https://www.saica.org.za/news/consolidated-annual-financial-statements-a-case-for-government" TargetMode="External"/><Relationship Id="rId1247" Type="http://schemas.openxmlformats.org/officeDocument/2006/relationships/hyperlink" Target="https://www.dnp.gov.co/Paginas/DNP-lanza-guia-para-optimizar-costos-logisticos-en-micro-y-pequenas-empresas.aspx" TargetMode="External"/><Relationship Id="rId1454" Type="http://schemas.openxmlformats.org/officeDocument/2006/relationships/hyperlink" Target="https://actualicese.com/inclusion-financiera-en-america-latina-como-vamos/" TargetMode="External"/><Relationship Id="rId1661" Type="http://schemas.openxmlformats.org/officeDocument/2006/relationships/hyperlink" Target="https://www.aiaworldwide.com/news/news/cryptoassets-what-are-the-tax-implications/" TargetMode="External"/><Relationship Id="rId2505" Type="http://schemas.openxmlformats.org/officeDocument/2006/relationships/hyperlink" Target="https://doi.org/10.17533/udea.rc.n79a06" TargetMode="External"/><Relationship Id="rId2712" Type="http://schemas.openxmlformats.org/officeDocument/2006/relationships/hyperlink" Target="https://dapre.presidencia.gov.co/normativa/normativa/LEY%202158%20DEL%208%20DE%20NOVIEMBRE%20DE%202021.pdf" TargetMode="External"/><Relationship Id="rId1107" Type="http://schemas.openxmlformats.org/officeDocument/2006/relationships/hyperlink" Target="https://www.contraloria.gov.co/contraloria/sala-de-prensa/boletines-de-prensa/boletines-de-prensa-2021/-/asset_publisher/9IOzepbPkrRW/content/detrimentos-patrimoniales-por-35-941-millones-ha-encontrado-la-contraloria-en-fiscalizacion-de-recursos-de-ley-de-victimas?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314" Type="http://schemas.openxmlformats.org/officeDocument/2006/relationships/hyperlink" Target="https://www.fsb.org/2021/04/fsb-seeks-stakeholders-feedback-on-their-experience-with-the-common-template-for-gathering-information-about-on-continuity-of-access-to-financial-market-infrastructures-fmis-for-firms-in-re/" TargetMode="External"/><Relationship Id="rId1521" Type="http://schemas.openxmlformats.org/officeDocument/2006/relationships/hyperlink" Target="https://www.cepal.org/es/comunicados/negociaciones-marco-la-omc-son-un-nuevo-modelo-gobernanza-la-inversion-extranjera" TargetMode="External"/><Relationship Id="rId3279" Type="http://schemas.openxmlformats.org/officeDocument/2006/relationships/hyperlink" Target="https://www.ctcp.gov.co/CMSPages/GetFile.aspx?guid=d2b9ca2e-18f3-45f2-bc03-ee7fb66a151d" TargetMode="External"/><Relationship Id="rId3486" Type="http://schemas.openxmlformats.org/officeDocument/2006/relationships/hyperlink" Target="https://cijuf.org.co/normatividad/oficio/2021/oficio-1210907832.html" TargetMode="External"/><Relationship Id="rId3693" Type="http://schemas.openxmlformats.org/officeDocument/2006/relationships/hyperlink" Target="https://www.superservicios.gov.co/sala-de-prensa/comunicados/superservicios-aprueba-primeros-recursos-por-5-mil-millones-para-mejorar" TargetMode="External"/><Relationship Id="rId20" Type="http://schemas.openxmlformats.org/officeDocument/2006/relationships/hyperlink" Target="https://www.accountancyage.com/2021/07/29/industry-urges-government-to-address-fragile-public-sector-audit-market/" TargetMode="External"/><Relationship Id="rId2088" Type="http://schemas.openxmlformats.org/officeDocument/2006/relationships/hyperlink" Target="https://cijuf.org.co/normatividad/oficio/2021/oficio-003.html" TargetMode="External"/><Relationship Id="rId2295" Type="http://schemas.openxmlformats.org/officeDocument/2006/relationships/hyperlink" Target="https://connect.nsacct.org/blogs/erica-ryder1/2021/05/11/ftc-tax-tips?CommunityKey=2445fc01-ba28-439f-9540-e45875ebd14b" TargetMode="External"/><Relationship Id="rId3139" Type="http://schemas.openxmlformats.org/officeDocument/2006/relationships/hyperlink" Target="https://www.ctcp.gov.co/CMSPages/GetFile.aspx?guid=59214bb5-9f8f-411c-b11a-dc822953a752" TargetMode="External"/><Relationship Id="rId3346" Type="http://schemas.openxmlformats.org/officeDocument/2006/relationships/hyperlink" Target="https://www.youtube.com/user/CGNOficial" TargetMode="External"/><Relationship Id="rId267" Type="http://schemas.openxmlformats.org/officeDocument/2006/relationships/hyperlink" Target="https://www.ctcp.gov.co/CMSPages/GetFile.aspx?guid=dcd6cfce-235c-47fe-90a2-1048de4228a1" TargetMode="External"/><Relationship Id="rId474" Type="http://schemas.openxmlformats.org/officeDocument/2006/relationships/hyperlink" Target="https://www.javeriana.edu.co/personales/hbermude/contrapartida/Contrapartida6177.docx" TargetMode="External"/><Relationship Id="rId2155" Type="http://schemas.openxmlformats.org/officeDocument/2006/relationships/hyperlink" Target="https://www.grantthornton.global/en/insights/articles/g7-finance-ministers-back-further-international-tax-reform/" TargetMode="External"/><Relationship Id="rId3553" Type="http://schemas.openxmlformats.org/officeDocument/2006/relationships/hyperlink" Target="https://cijuf.org.co/normatividad/oficio/2021/oficio-1029906825.html" TargetMode="External"/><Relationship Id="rId3760" Type="http://schemas.openxmlformats.org/officeDocument/2006/relationships/hyperlink" Target="https://www.supersociedades.gov.co/nuestra_entidad/normatividad/normatividad_conceptos_juridicos/OFICIO_220-129892_DE_2021.pdf" TargetMode="External"/><Relationship Id="rId127" Type="http://schemas.openxmlformats.org/officeDocument/2006/relationships/hyperlink" Target="https://www.frc.org.uk/news/august-2021-(1)/frc-announces-proposals-to-strengthen-significantl" TargetMode="External"/><Relationship Id="rId681" Type="http://schemas.openxmlformats.org/officeDocument/2006/relationships/hyperlink" Target="https://www.ctcp.gov.co/CMSPages/GetFile.aspx?guid=8c497459-4ed8-4fce-8c37-469b01ee0731" TargetMode="External"/><Relationship Id="rId2362" Type="http://schemas.openxmlformats.org/officeDocument/2006/relationships/hyperlink" Target="https://www.turmob.org.tr/Slider/Arsiv" TargetMode="External"/><Relationship Id="rId3206" Type="http://schemas.openxmlformats.org/officeDocument/2006/relationships/hyperlink" Target="https://www.ctcp.gov.co/CMSPages/GetFile.aspx?guid=6f3cff94-4c5b-41cb-b5ef-6770ca2e7c93" TargetMode="External"/><Relationship Id="rId3413" Type="http://schemas.openxmlformats.org/officeDocument/2006/relationships/hyperlink" Target="https://www.contraloria.gov.co/es/w/como-resultado-de-auditor%C3%ADa-financiera-a-finagro-y-al-fag-contralor%C3%ADa-abre-3-indagaciones-preliminares-por-17-mil-millones" TargetMode="External"/><Relationship Id="rId3620" Type="http://schemas.openxmlformats.org/officeDocument/2006/relationships/hyperlink" Target="https://servicioslinea.sic.gov.co/servilinea/ServiLinea/ConceptosJuridicos/descargas/21/21311600" TargetMode="External"/><Relationship Id="rId334" Type="http://schemas.openxmlformats.org/officeDocument/2006/relationships/hyperlink" Target="https://www.frc.org.uk/news/march-2021/frc-approach-to-audit-supervision" TargetMode="External"/><Relationship Id="rId541" Type="http://schemas.openxmlformats.org/officeDocument/2006/relationships/hyperlink" Target="https://actualicese.com/reconocimiento-contable-de-las-copropiedades-5-aspectos-importantes/" TargetMode="External"/><Relationship Id="rId1171" Type="http://schemas.openxmlformats.org/officeDocument/2006/relationships/hyperlink" Target="https://www.contraloria.gov.co/es/w/desde-este-mi%C3%A9rcoles-1-de-diciembre-cartagena-ser%C3%A1-sede-de-cumbre-de-contralor%C3%ADas-y-tribunales-de-cuentas-de-latinoam%C3%A9rica-y-el-caribe" TargetMode="External"/><Relationship Id="rId2015" Type="http://schemas.openxmlformats.org/officeDocument/2006/relationships/hyperlink" Target="https://cijuf.org.co/normatividad/oficio/2021/oficio-990906553.html" TargetMode="External"/><Relationship Id="rId2222" Type="http://schemas.openxmlformats.org/officeDocument/2006/relationships/hyperlink" Target="https://www.icas.com/landing/tax/icas-urges-the-government-to-improve-tax-administration-in-ten-key-areas" TargetMode="External"/><Relationship Id="rId401" Type="http://schemas.openxmlformats.org/officeDocument/2006/relationships/hyperlink" Target="https://www.icac.gob.es/sites/default/files/2021-07/NIA-ES%20610R_26072021.pdf" TargetMode="External"/><Relationship Id="rId1031" Type="http://schemas.openxmlformats.org/officeDocument/2006/relationships/hyperlink" Target="https://www.contaduria.gov.co/documents/20127/395840/2021-02-05+Proyecto+Resoluci%C3%B3n+-cotizantes.pdf/b9fadbf9-3fb0-0e17-888e-8108ec95f38d?t=1612803727627" TargetMode="External"/><Relationship Id="rId1988" Type="http://schemas.openxmlformats.org/officeDocument/2006/relationships/hyperlink" Target="https://cijuf.org.co/normatividad/oficio/2021/oficio-1069906935.html" TargetMode="External"/><Relationship Id="rId4187" Type="http://schemas.openxmlformats.org/officeDocument/2006/relationships/hyperlink" Target="mailto:h.garzon@javeriana.edu.co" TargetMode="External"/><Relationship Id="rId4047" Type="http://schemas.openxmlformats.org/officeDocument/2006/relationships/hyperlink" Target="https://www.journals.uchicago.edu/doi/abs/10.1086/717303" TargetMode="External"/><Relationship Id="rId1848" Type="http://schemas.openxmlformats.org/officeDocument/2006/relationships/hyperlink" Target="https://cfc.org.br/noticias/ministerio-da-economia-entrega-ao-congresso-a-segunda-fase-da-reforma-tributaria/" TargetMode="External"/><Relationship Id="rId3063" Type="http://schemas.openxmlformats.org/officeDocument/2006/relationships/hyperlink" Target="https://www.ctcp.gov.co/CMSPages/GetFile.aspx?guid=0a2a31b9-ef42-4e11-b56f-293b4cf1144f" TargetMode="External"/><Relationship Id="rId3270" Type="http://schemas.openxmlformats.org/officeDocument/2006/relationships/hyperlink" Target="https://www.ctcp.gov.co/CMSPages/GetFile.aspx?guid=7ae91390-6fd6-48ca-9f59-9835c10c92d9" TargetMode="External"/><Relationship Id="rId4114" Type="http://schemas.openxmlformats.org/officeDocument/2006/relationships/hyperlink" Target="https://dominiodelasciencias.com/ojs/index.php/es/article/view/1749" TargetMode="External"/><Relationship Id="rId191" Type="http://schemas.openxmlformats.org/officeDocument/2006/relationships/hyperlink" Target="https://www.cafr.ro/conferinta-virtuala-comuna-efaa-si-accountancy-europe-o-solutie-globala-pentru-auditul-entitatilor-mai-putin-complexe-cum-facem-sa-funtioneze/" TargetMode="External"/><Relationship Id="rId1708" Type="http://schemas.openxmlformats.org/officeDocument/2006/relationships/hyperlink" Target="https://www.charteredaccountants.ie/News/fdi-will-be-key-driver-of-northern-ireland-s-economic-prosperity-chartered-accountants-tell-taxation-commission" TargetMode="External"/><Relationship Id="rId1915" Type="http://schemas.openxmlformats.org/officeDocument/2006/relationships/hyperlink" Target="https://www.dian.gov.co/Prensa/ComunicadosPrensa/149-Golpe-contra-las-economias-criminales-detras-del-contrabando.zip" TargetMode="External"/><Relationship Id="rId3130" Type="http://schemas.openxmlformats.org/officeDocument/2006/relationships/hyperlink" Target="https://www.ctcp.gov.co/CMSPages/GetFile.aspx?guid=b27f52e7-8fc2-4ad9-b52c-2de092e8de82" TargetMode="External"/><Relationship Id="rId2689" Type="http://schemas.openxmlformats.org/officeDocument/2006/relationships/hyperlink" Target="https://doi.org/10.2308/TAR-2016-0665" TargetMode="External"/><Relationship Id="rId2896" Type="http://schemas.openxmlformats.org/officeDocument/2006/relationships/hyperlink" Target="https://dapre.presidencia.gov.co/normativa/normativa/DECRETO%20987%20DEL%2022%20DE%20AGOSTO%20DE%202021.pdf" TargetMode="External"/><Relationship Id="rId3947" Type="http://schemas.openxmlformats.org/officeDocument/2006/relationships/hyperlink" Target="https://www.ifrs.org/content/ifrs/home/news-and-events/news/2021/12/ifrs-foundation-proposes-changes-to-ifrs-taxonomys-technology.html" TargetMode="External"/><Relationship Id="rId868" Type="http://schemas.openxmlformats.org/officeDocument/2006/relationships/hyperlink" Target="https://www.xbrl.org/news/what-are-the-digital-reporting-implications-of-updating-the-management-commentary/" TargetMode="External"/><Relationship Id="rId1498" Type="http://schemas.openxmlformats.org/officeDocument/2006/relationships/hyperlink" Target="https://contadores-aic.org/aplicacion-de-bloomberg-en-el-proceso-de-ensenanza-y-aprendizaje-de-la-especialidad-de-contabilidad-y-finanzas/" TargetMode="External"/><Relationship Id="rId2549" Type="http://schemas.openxmlformats.org/officeDocument/2006/relationships/hyperlink" Target="https://doi.org/10.2308/ISSUES-2020-063" TargetMode="External"/><Relationship Id="rId2756" Type="http://schemas.openxmlformats.org/officeDocument/2006/relationships/hyperlink" Target="https://dapre.presidencia.gov.co/normativa/normativa/LEY%202114%20DEL%2029%20DE%20JULIO%20DE%202021.pdf" TargetMode="External"/><Relationship Id="rId2963" Type="http://schemas.openxmlformats.org/officeDocument/2006/relationships/hyperlink" Target="https://www.ctcp.gov.co/CMSPages/GetFile.aspx?guid=261c18d1-ad21-4fd7-aa25-7ce346d76503" TargetMode="External"/><Relationship Id="rId3807" Type="http://schemas.openxmlformats.org/officeDocument/2006/relationships/hyperlink" Target="https://www.ssf.gov.co/web/guest/noticias/-/asset_publisher/OtnANBInIEgH/content/ssf_comfanorte?_com_liferay_asset_publisher_web_portlet_AssetPublisherPortlet_INSTANCE_OtnANBInIEgH_redirect=https%3A%2F%2Fwww.ssf.gov.co%2Fweb%2Fguest%2Fnoticias%3Fp_p_id%3Dcom_liferay_asset_publisher_web_portlet_AssetPublisherPortlet_INSTANCE_OtnANBInIEgH%26p_p_lifecycle%3D0%26p_p_state%3Dnormal%26p_p_mode%3Dview%26_com_liferay_asset_publisher_web_portlet_AssetPublisherPortlet_INSTANCE_OtnANBInIEgH_cur%3D2%26_com_liferay_asset_publisher_web_portlet_AssetPublisherPortlet_INSTANCE_OtnANBInIEgH_delta%3D10%26p_r_p_resetCur%3Dfalse%26_com_liferay_asset_publisher_web_portlet_AssetPublisherPortlet_INSTANCE_OtnANBInIEgH_assetEntryId%3D866369" TargetMode="External"/><Relationship Id="rId728" Type="http://schemas.openxmlformats.org/officeDocument/2006/relationships/hyperlink" Target="https://www.financialexecutives.org/FEI-Daily/May-2021/Cryptocurrency-Digital-Asset-What%E2%80%99s-the-Accounti.aspx" TargetMode="External"/><Relationship Id="rId935" Type="http://schemas.openxmlformats.org/officeDocument/2006/relationships/hyperlink" Target="https://www.imanet.org/about-ima/news-and-media-relations/press-releases/2021/4/12/acca-ima-reports-largest-increase-economic-confidence-history-global-economy-survey-q1-2021" TargetMode="External"/><Relationship Id="rId1358" Type="http://schemas.openxmlformats.org/officeDocument/2006/relationships/hyperlink" Target="https://www.icai.org/post/ed-of-revised-as-105" TargetMode="External"/><Relationship Id="rId1565" Type="http://schemas.openxmlformats.org/officeDocument/2006/relationships/hyperlink" Target="https://www.imf.org/en/Publications/WP/Issues/2021/07/23/Can-Financial-Soundness-Indicators-Help-Predict-Financial-Sector-Distress-462145" TargetMode="External"/><Relationship Id="rId1772" Type="http://schemas.openxmlformats.org/officeDocument/2006/relationships/hyperlink" Target="https://www.ccpp.org.ec/2021/04/05/conciliacion08abril2021/" TargetMode="External"/><Relationship Id="rId2409" Type="http://schemas.openxmlformats.org/officeDocument/2006/relationships/hyperlink" Target="https://doi-org.ezproxy.javeriana.edu.co/10.1080/01559982.2021.1949180" TargetMode="External"/><Relationship Id="rId2616" Type="http://schemas.openxmlformats.org/officeDocument/2006/relationships/hyperlink" Target="https://doi-org.ezproxy.javeriana.edu.co/10.1111/1475-679X.12370" TargetMode="External"/><Relationship Id="rId64" Type="http://schemas.openxmlformats.org/officeDocument/2006/relationships/hyperlink" Target="https://meridian.allenpress.com/accounting-horizons/article/35/3/1/462202/Politically-Connected-Boards-and-Audit-Pricing-U-S" TargetMode="External"/><Relationship Id="rId1218" Type="http://schemas.openxmlformats.org/officeDocument/2006/relationships/hyperlink" Target="https://www.dane.gov.co/index.php/estadisticas-por-tema/comercio-internacional/exportaciones" TargetMode="External"/><Relationship Id="rId1425" Type="http://schemas.openxmlformats.org/officeDocument/2006/relationships/hyperlink" Target="https://capitalscoalition.org/new-value-accounting-network-launched/" TargetMode="External"/><Relationship Id="rId2823" Type="http://schemas.openxmlformats.org/officeDocument/2006/relationships/hyperlink" Target="https://dapre.presidencia.gov.co/normativa/normativa/DECRETO%201466%20DEL%2012%20DE%20NOVIEMBRE%20DE%202021.pdf" TargetMode="External"/><Relationship Id="rId1632" Type="http://schemas.openxmlformats.org/officeDocument/2006/relationships/hyperlink" Target="https://actualicese.com/impuesto-diferido-5-aspectos-importantes/" TargetMode="External"/><Relationship Id="rId2199" Type="http://schemas.openxmlformats.org/officeDocument/2006/relationships/hyperlink" Target="https://www.rif.hr/racunovodstveno-evidentiranje-zakupa-i-ulaganja-u-tudu-imovinu/" TargetMode="External"/><Relationship Id="rId3597" Type="http://schemas.openxmlformats.org/officeDocument/2006/relationships/hyperlink" Target="https://www.sic.gov.co/slider/superindustria-adelanta-visita-al-estadio-%E2%80%9Croberto-mel%C3%A9ndez%E2%80%9D-para-garantizar-los-derechos-de-los-consumidores-asistentes-al-partido-colombia-vs-ecuador" TargetMode="External"/><Relationship Id="rId3457" Type="http://schemas.openxmlformats.org/officeDocument/2006/relationships/hyperlink" Target="https://cijuf.org.co/normatividad/concepto/2021/concepto-1289908208.html" TargetMode="External"/><Relationship Id="rId3664" Type="http://schemas.openxmlformats.org/officeDocument/2006/relationships/hyperlink" Target="http://www.supersolidaria.gov.co/es/sala-de-prensa/noticia/hasta-el-9-de-julio-comentarios-documento-politica-publica-desarrollo" TargetMode="External"/><Relationship Id="rId3871" Type="http://schemas.openxmlformats.org/officeDocument/2006/relationships/hyperlink" Target="https://www.aicpa.org/topic/technology/technology-greater-than-automation" TargetMode="External"/><Relationship Id="rId378" Type="http://schemas.openxmlformats.org/officeDocument/2006/relationships/hyperlink" Target="https://www.issai.org/projects/public-procurement-audit/" TargetMode="External"/><Relationship Id="rId585" Type="http://schemas.openxmlformats.org/officeDocument/2006/relationships/hyperlink" Target="https://www.cdsb.net/natural-capital/1254/cdsb-launches-biodiversity-consultation" TargetMode="External"/><Relationship Id="rId792" Type="http://schemas.openxmlformats.org/officeDocument/2006/relationships/hyperlink" Target="https://www.ifrs.org/content/ifrs/home/news-and-events/news/2021/04/iasb-ed-on-accounting-for-when-no-foreign-exchange-rate-exists.html" TargetMode="External"/><Relationship Id="rId2059" Type="http://schemas.openxmlformats.org/officeDocument/2006/relationships/hyperlink" Target="https://cijuf.org.co/normatividad/concepto/2021/concepto-1271908128.html" TargetMode="External"/><Relationship Id="rId2266" Type="http://schemas.openxmlformats.org/officeDocument/2006/relationships/hyperlink" Target="https://www.ibfd.org/IBFD-Tax-Portal/News/Indian-Income-Tax-Appellate-Tribunal-holds-beneficial-ownership-under-Black" TargetMode="External"/><Relationship Id="rId2473" Type="http://schemas.openxmlformats.org/officeDocument/2006/relationships/hyperlink" Target="https://doi.org/10.2308/AJPT-19-061" TargetMode="External"/><Relationship Id="rId2680" Type="http://schemas.openxmlformats.org/officeDocument/2006/relationships/hyperlink" Target="https://doi.org/10.2308/TAR-2019-1030" TargetMode="External"/><Relationship Id="rId3317" Type="http://schemas.openxmlformats.org/officeDocument/2006/relationships/hyperlink" Target="https://www.ctcp.gov.co/CMSPages/GetFile.aspx?guid=7d7b0276-dc59-4f4f-b8e0-9940b1d614bc" TargetMode="External"/><Relationship Id="rId3524" Type="http://schemas.openxmlformats.org/officeDocument/2006/relationships/hyperlink" Target="https://cijuf.org.co/normatividad/oficio/2021/oficio-1089907106.html" TargetMode="External"/><Relationship Id="rId3731" Type="http://schemas.openxmlformats.org/officeDocument/2006/relationships/hyperlink" Target="https://www.supersociedades.gov.co/nuestra_entidad/normatividad/normatividad_conceptos_juridicos/OFICIO_220-176179_DE_2021.pdf" TargetMode="External"/><Relationship Id="rId238" Type="http://schemas.openxmlformats.org/officeDocument/2006/relationships/hyperlink" Target="https://www.ctcp.gov.co/CMSPages/GetFile.aspx?guid=5e5211cd-05c0-49eb-8e50-4482c3ddc367" TargetMode="External"/><Relationship Id="rId445" Type="http://schemas.openxmlformats.org/officeDocument/2006/relationships/hyperlink" Target="https://www.finanstilsynet.no/nyhetsarkiv/tilsynsrapporter/2021/tilsynsrapport---fremtind-forsikring-as/" TargetMode="External"/><Relationship Id="rId652" Type="http://schemas.openxmlformats.org/officeDocument/2006/relationships/hyperlink" Target="https://www.ctcp.gov.co/CMSPages/GetFile.aspx?guid=23f44e4d-67f4-4752-919d-465c92384696" TargetMode="External"/><Relationship Id="rId1075" Type="http://schemas.openxmlformats.org/officeDocument/2006/relationships/hyperlink" Target="https://www.contraloria.gov.co/contraloria/sala-de-prensa/boletines-de-prensa/boletines-de-prensa-2021/-/asset_publisher/9IOzepbPkrRW/content/con-apoyo-de-la-contraloria-se-da-el-ultimo-empujon-para-tener-lista-en-2022-conexion-vial-pereira-quibdo-y-se-reactiva-el-puente-limones?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1282" Type="http://schemas.openxmlformats.org/officeDocument/2006/relationships/hyperlink" Target="https://www.dnp.gov.co/Paginas/Inversiones-por-90-225-millones-para-potenciar-el-desarrollo-turistico-y-social-de-Mompox.aspx" TargetMode="External"/><Relationship Id="rId2126" Type="http://schemas.openxmlformats.org/officeDocument/2006/relationships/hyperlink" Target="https://www.facpce.org.ar/facpce-presente-en-la-reunion-del-consejo-asesor-de-la-oficina-anticorrupcion/" TargetMode="External"/><Relationship Id="rId2333" Type="http://schemas.openxmlformats.org/officeDocument/2006/relationships/hyperlink" Target="https://www.shd.gov.co/shd/sector-hacienda-rinde-cuentas-a-la-ciudadania-julio-2021" TargetMode="External"/><Relationship Id="rId2540" Type="http://schemas.openxmlformats.org/officeDocument/2006/relationships/hyperlink" Target="uhu.es/ijdar/10.4192/1577-8517-v21_7.pdf" TargetMode="External"/><Relationship Id="rId305" Type="http://schemas.openxmlformats.org/officeDocument/2006/relationships/hyperlink" Target="https://www.eciia.eu/2021/10/european-court-of-auditors-more-consistent-eu-action-needed-to-redirect-finance-towards-sustainable-investment/" TargetMode="External"/><Relationship Id="rId512" Type="http://schemas.openxmlformats.org/officeDocument/2006/relationships/hyperlink" Target="https://www.vacpa.org.vn/Page/Detail.aspx?newid=8262" TargetMode="External"/><Relationship Id="rId1142" Type="http://schemas.openxmlformats.org/officeDocument/2006/relationships/hyperlink" Target="https://www.contraloria.gov.co/es/w/desde-hoy-y-hasta-el-s%C3%A1bado-30-de-octubre-contralor%C3%ADa-m%C3%B3vil-hace-presencia-en-putumayo" TargetMode="External"/><Relationship Id="rId2400" Type="http://schemas.openxmlformats.org/officeDocument/2006/relationships/hyperlink" Target="https://doi-org.ezproxy.javeriana.edu.co/10.1080/21552851.2021.1966482" TargetMode="External"/><Relationship Id="rId1002" Type="http://schemas.openxmlformats.org/officeDocument/2006/relationships/hyperlink" Target="https://newsletter.accountantsworld.com/AdHandler?url=https%3a%2f%2fwww.goingconcern.com%2f2022-projected-public-accounting-salaries-in-eight-lcol-cities%2f&amp;newsID=993759&amp;memberID=0&amp;category=ACCOUNTING/AUDIT&amp;statusType=true&amp;newsDate=10/14/2021" TargetMode="External"/><Relationship Id="rId4158" Type="http://schemas.openxmlformats.org/officeDocument/2006/relationships/hyperlink" Target="https://eprints.qut.edu.au/213154" TargetMode="External"/><Relationship Id="rId1959" Type="http://schemas.openxmlformats.org/officeDocument/2006/relationships/hyperlink" Target="https://cijuf.org.co/normatividad/concepto/2021/concepto-1128907360.html" TargetMode="External"/><Relationship Id="rId3174" Type="http://schemas.openxmlformats.org/officeDocument/2006/relationships/hyperlink" Target="https://www.ctcp.gov.co/CMSPages/GetFile.aspx?guid=90855213-2771-49f7-8ef8-701f50bc994c" TargetMode="External"/><Relationship Id="rId4018" Type="http://schemas.openxmlformats.org/officeDocument/2006/relationships/hyperlink" Target="https://www.mintic.gov.co/portal/715/w3-article-159984.html" TargetMode="External"/><Relationship Id="rId1819" Type="http://schemas.openxmlformats.org/officeDocument/2006/relationships/hyperlink" Target="https://www.comunidadcontable.com/BancoConocimiento/Laboral/gobierno-redujo-jornada-laboral.asp?Miga=1&amp;IDobjetose=21336&amp;CodSeccion=111" TargetMode="External"/><Relationship Id="rId3381" Type="http://schemas.openxmlformats.org/officeDocument/2006/relationships/hyperlink" Target="https://www.contraloria.gov.co/es/w/contralor-firma-convenios-de-cooperaci%C3%B3n-con-auditor%C3%ADa-de-m%C3%A9xico-y-contralor%C3%ADa-de-panam%C3%A1" TargetMode="External"/><Relationship Id="rId2190" Type="http://schemas.openxmlformats.org/officeDocument/2006/relationships/hyperlink" Target="https://www.rif.hr/zastoj-obracuna-zakonskih-zateznih-kamata-tijekom-covid-19/" TargetMode="External"/><Relationship Id="rId3034" Type="http://schemas.openxmlformats.org/officeDocument/2006/relationships/hyperlink" Target="https://www.ctcp.gov.co/CMSPages/GetFile.aspx?guid=d1489295-1d34-4abe-a8e5-c55c84c0f334" TargetMode="External"/><Relationship Id="rId3241" Type="http://schemas.openxmlformats.org/officeDocument/2006/relationships/hyperlink" Target="https://www.ctcp.gov.co/CMSPages/GetFile.aspx?guid=8e2eb6e7-2a6f-4554-a3ad-d4cba25dfd12" TargetMode="External"/><Relationship Id="rId162" Type="http://schemas.openxmlformats.org/officeDocument/2006/relationships/hyperlink" Target="https://www.auditool.org/blog/auditoria-externa/7993-5-casos-evidentes-de-irregularidades-que-normalmente-no-ve-el-auditor" TargetMode="External"/><Relationship Id="rId2050" Type="http://schemas.openxmlformats.org/officeDocument/2006/relationships/hyperlink" Target="https://cijuf.org.co/normatividad/concepto/2021/concepto-1288908207.html" TargetMode="External"/><Relationship Id="rId3101" Type="http://schemas.openxmlformats.org/officeDocument/2006/relationships/hyperlink" Target="https://www.ctcp.gov.co/CMSPages/GetFile.aspx?guid=f530b110-0d43-4132-99fb-4e03982ed3ae" TargetMode="External"/><Relationship Id="rId979" Type="http://schemas.openxmlformats.org/officeDocument/2006/relationships/hyperlink" Target="https://www.sasb.org/blog/sasb-standards-board-can-we-add-clarity-to-core-concepts/" TargetMode="External"/><Relationship Id="rId839" Type="http://schemas.openxmlformats.org/officeDocument/2006/relationships/hyperlink" Target="https://www.cpajournal.com/2021/09/30/cpaj-news-briefs-fasb-iasb-gasb-2/" TargetMode="External"/><Relationship Id="rId1469" Type="http://schemas.openxmlformats.org/officeDocument/2006/relationships/hyperlink" Target="https://www.banrep.gov.co/es/borrador-1167" TargetMode="External"/><Relationship Id="rId2867" Type="http://schemas.openxmlformats.org/officeDocument/2006/relationships/hyperlink" Target="https://dapre.presidencia.gov.co/normativa/normativa/DECRETO%201207%20DEL%205%20DE%20OCTUBRE%20DE%202021.pdf" TargetMode="External"/><Relationship Id="rId3918" Type="http://schemas.openxmlformats.org/officeDocument/2006/relationships/hyperlink" Target="https://www.isaca.org/training-and-events/training-topics" TargetMode="External"/><Relationship Id="rId4082" Type="http://schemas.openxmlformats.org/officeDocument/2006/relationships/hyperlink" Target="https://scielo.conicyt.cl/scielo.php?pid=S0719-37692021000100169&amp;script=sci_arttext" TargetMode="External"/><Relationship Id="rId1676" Type="http://schemas.openxmlformats.org/officeDocument/2006/relationships/hyperlink" Target="https://www.aat.org.uk/aat-news/aat-public-affairs-and-public-policy-activities-june-2021" TargetMode="External"/><Relationship Id="rId1883" Type="http://schemas.openxmlformats.org/officeDocument/2006/relationships/hyperlink" Target="https://www.dian.gov.co/Prensa/ComunicadosPrensa/068-Se-modifican-fechas-para-presentacion-de-Exogena.zip" TargetMode="External"/><Relationship Id="rId2727" Type="http://schemas.openxmlformats.org/officeDocument/2006/relationships/hyperlink" Target="https://dapre.presidencia.gov.co/normativa/normativa/LEY%202143%20DEL%2010%20DE%20AGOSTO%20DE%202021.pdf" TargetMode="External"/><Relationship Id="rId2934" Type="http://schemas.openxmlformats.org/officeDocument/2006/relationships/hyperlink" Target="https://dapre.presidencia.gov.co/normativa/normativa/DECRETO%20866%20DEL%203%20DE%20AGOSTO%20DE%202021.pdf" TargetMode="External"/><Relationship Id="rId906" Type="http://schemas.openxmlformats.org/officeDocument/2006/relationships/hyperlink" Target="https://www.cimaglobal.com/Press/Press-releases/2021/AICPA--CIMAs-UK-Women-Leadership-Summit-to-connect-and-inspire-the-next-generation-of-women-in-accounting-and-finance/" TargetMode="External"/><Relationship Id="rId1329" Type="http://schemas.openxmlformats.org/officeDocument/2006/relationships/hyperlink" Target="https://www.gao.gov/press-release/swift,-sustained-action-needed-improve-federal-covid-19-public-health-and-economic-relief-efforts" TargetMode="External"/><Relationship Id="rId1536" Type="http://schemas.openxmlformats.org/officeDocument/2006/relationships/hyperlink" Target="https://www.fsb.org/2021/05/fsb-europe-group-discusses-global-vulnerabilities-and-addressing-risks-related-to-money-market-funds-and-climate-change/" TargetMode="External"/><Relationship Id="rId1743" Type="http://schemas.openxmlformats.org/officeDocument/2006/relationships/hyperlink" Target="https://www.contadoresmexico.org.mx/Articulo/VidaColegiadaDetalle?a=Y20WFSw8jdK6kZvqr45roQ%3D%3D" TargetMode="External"/><Relationship Id="rId1950" Type="http://schemas.openxmlformats.org/officeDocument/2006/relationships/hyperlink" Target="https://cijuf.org.co/normatividad/oficio/2021/oficio-1158907499.html" TargetMode="External"/><Relationship Id="rId35" Type="http://schemas.openxmlformats.org/officeDocument/2006/relationships/hyperlink" Target="https://www.accountingtoday.com/news/bf-borgers-leads-again-in-new-sec-clients" TargetMode="External"/><Relationship Id="rId1603" Type="http://schemas.openxmlformats.org/officeDocument/2006/relationships/hyperlink" Target="https://www.un-ilibrary.org/content/books/9789210054980" TargetMode="External"/><Relationship Id="rId1810" Type="http://schemas.openxmlformats.org/officeDocument/2006/relationships/hyperlink" Target="https://www.comunidadcontable.com/BancoConocimiento/Otros/cual-seria-el-valor-de-la-uvt-para-el-2022.asp?Miga=1&amp;IDobjetose=21709&amp;CodSeccion=109" TargetMode="External"/><Relationship Id="rId3568" Type="http://schemas.openxmlformats.org/officeDocument/2006/relationships/hyperlink" Target="https://cijuf.org.co/normatividad/oficio/2021/oficio-985906528.html" TargetMode="External"/><Relationship Id="rId3775" Type="http://schemas.openxmlformats.org/officeDocument/2006/relationships/hyperlink" Target="https://www.supersociedades.gov.co/nuestra_entidad/normatividad/normatividad_conceptos_juridicos/OFICIO_220-105485_DE_2021.pdf" TargetMode="External"/><Relationship Id="rId3982" Type="http://schemas.openxmlformats.org/officeDocument/2006/relationships/hyperlink" Target="https://www.mintic.gov.co/portal/715/w3-article-195508.html" TargetMode="External"/><Relationship Id="rId489" Type="http://schemas.openxmlformats.org/officeDocument/2006/relationships/hyperlink" Target="https://www.samuelmantilla.com/post/reforma-auditor%C3%ADa-del-reino-unido" TargetMode="External"/><Relationship Id="rId696" Type="http://schemas.openxmlformats.org/officeDocument/2006/relationships/hyperlink" Target="https://www.efrag.org/News/Project-510/Send-your-comments-on-EFRAGs-Discussion-Paper-Accounting-for-crypto-assets-Liabilities" TargetMode="External"/><Relationship Id="rId2377" Type="http://schemas.openxmlformats.org/officeDocument/2006/relationships/hyperlink" Target="https://doi.org/10.1108/AAAJ-11-2019-4280" TargetMode="External"/><Relationship Id="rId2584" Type="http://schemas.openxmlformats.org/officeDocument/2006/relationships/hyperlink" Target="https://doi.org/10.1016/j.jacceco.2021.101417" TargetMode="External"/><Relationship Id="rId2791" Type="http://schemas.openxmlformats.org/officeDocument/2006/relationships/hyperlink" Target="https://dapre.presidencia.gov.co/normativa/normativa/DECRETO%201664%20DEL%206%20DE%20DICIEMBRE%20DE%202021.pdf" TargetMode="External"/><Relationship Id="rId3428" Type="http://schemas.openxmlformats.org/officeDocument/2006/relationships/hyperlink" Target="https://www.dian.gov.co/normatividad/Normatividad/Resoluci%C3%B3n%20000126%20de%2029-10-2021.pdf" TargetMode="External"/><Relationship Id="rId3635" Type="http://schemas.openxmlformats.org/officeDocument/2006/relationships/hyperlink" Target="http://www.supersolidaria.gov.co/es/sala-de-prensa/noticia/supersolidaria-informa-eliminacion-tramite-control-legalidad-constitucion" TargetMode="External"/><Relationship Id="rId349" Type="http://schemas.openxmlformats.org/officeDocument/2006/relationships/hyperlink" Target="https://www.rif.hr/specificnosti-revizije-placa/" TargetMode="External"/><Relationship Id="rId556" Type="http://schemas.openxmlformats.org/officeDocument/2006/relationships/hyperlink" Target="https://actualicese.com/caso-practico-sobre-el-tratamiento-contable-de-los-inventarios-por-servicios-bajo-niif/" TargetMode="External"/><Relationship Id="rId763" Type="http://schemas.openxmlformats.org/officeDocument/2006/relationships/hyperlink" Target="https://www.iasplus.com/en/news/2021/05/efrag-field-test-disclosure" TargetMode="External"/><Relationship Id="rId1186" Type="http://schemas.openxmlformats.org/officeDocument/2006/relationships/hyperlink" Target="https://www.capa.com.my/capa-article-an-opportunity-to-make-a-difference-in-the-public-sector-for-paos-now-on-ifac-knowledge-gateway/" TargetMode="External"/><Relationship Id="rId1393" Type="http://schemas.openxmlformats.org/officeDocument/2006/relationships/hyperlink" Target="https://www.intosai.org/fileadmin/downloads/news/2021/07/300721_Knowledge_base_on_macroeconomic_forecasts.xlsx" TargetMode="External"/><Relationship Id="rId2237" Type="http://schemas.openxmlformats.org/officeDocument/2006/relationships/hyperlink" Target="https://www.iadb.org/es/noticias/nuevo-kit-de-herramientas-para-aplicacion-del-iva-al-comercio-electronico" TargetMode="External"/><Relationship Id="rId2444" Type="http://schemas.openxmlformats.org/officeDocument/2006/relationships/hyperlink" Target="https://doi.org/10.1111/1911-3838.12273" TargetMode="External"/><Relationship Id="rId3842" Type="http://schemas.openxmlformats.org/officeDocument/2006/relationships/hyperlink" Target="https://www.superfinanciera.gov.co/descargas/institucional/pubFile1055967/ance021_21.zip" TargetMode="External"/><Relationship Id="rId209" Type="http://schemas.openxmlformats.org/officeDocument/2006/relationships/hyperlink" Target="https://www.cpacanada.ca/en/business-and-accounting-resources/audit-and-assurance/blog/blog-archive" TargetMode="External"/><Relationship Id="rId416" Type="http://schemas.openxmlformats.org/officeDocument/2006/relationships/hyperlink" Target="https://www.ibracon.com.br/ibracon/Portugues/detNoticia.php?cod=8133" TargetMode="External"/><Relationship Id="rId970" Type="http://schemas.openxmlformats.org/officeDocument/2006/relationships/hyperlink" Target="https://integratedreporting.org/news/munich-airport-manages-its-impact-using-integrated-thinking/" TargetMode="External"/><Relationship Id="rId1046" Type="http://schemas.openxmlformats.org/officeDocument/2006/relationships/hyperlink" Target="https://www.contaduria.gov.co/documents/20127/2375773/Resoluci%C3%B3n+No.+227+de+2021/19191e59-6759-c0eb-8c08-9d1254b76d42" TargetMode="External"/><Relationship Id="rId1253" Type="http://schemas.openxmlformats.org/officeDocument/2006/relationships/hyperlink" Target="https://www.dnp.gov.co/Paginas/Aprueban-CONPES-para-facilitar-la-inversion-privada-en-proyectos-fluviales.aspx" TargetMode="External"/><Relationship Id="rId2651" Type="http://schemas.openxmlformats.org/officeDocument/2006/relationships/hyperlink" Target="https://revistas.usantotomas.edu.co/index.php/activos/article/view/7291" TargetMode="External"/><Relationship Id="rId3702" Type="http://schemas.openxmlformats.org/officeDocument/2006/relationships/hyperlink" Target="https://www.superservicios.gov.co/sala-de-prensa/comunicados/relleno-sanitario-las-bateas-tiene-capacidad-y-condiciones-tecnicas-para" TargetMode="External"/><Relationship Id="rId623" Type="http://schemas.openxmlformats.org/officeDocument/2006/relationships/hyperlink" Target="https://www.ctcp.gov.co/noticias/2021/ctcp-presenta-para-discusion-publica-el-documento" TargetMode="External"/><Relationship Id="rId830" Type="http://schemas.openxmlformats.org/officeDocument/2006/relationships/hyperlink" Target="https://www.sasb.org/wp-content/uploads/2021/06/Value-Reporting-Foundation-Press-Release-Final.pdf" TargetMode="External"/><Relationship Id="rId1460" Type="http://schemas.openxmlformats.org/officeDocument/2006/relationships/hyperlink" Target="https://www.asobancaria.com/2021/08/23/edicion-1294-como-le-fue-a-la-banca-latinoamericana-a-un-ano-de-la-pandemia/" TargetMode="External"/><Relationship Id="rId2304" Type="http://schemas.openxmlformats.org/officeDocument/2006/relationships/hyperlink" Target="https://www.pwc.com/gx/en/industries/financial-services/asset-management/publications/key-tax-issues-at-year-end-for-real-estate-investors-2020-2021.html" TargetMode="External"/><Relationship Id="rId2511" Type="http://schemas.openxmlformats.org/officeDocument/2006/relationships/hyperlink" Target="https://doi.org/10.2308/CIIA-2020-023" TargetMode="External"/><Relationship Id="rId1113" Type="http://schemas.openxmlformats.org/officeDocument/2006/relationships/hyperlink" Target="https://www.contraloria.gov.co/contraloria/sala-de-prensa/boletines-de-prensa/boletines-de-prensa-2021/-/asset_publisher/9IOzepbPkrRW/content/en-firme-fallo-fiscal-por-1-824-millones-por-inoperancia-de-cableo-aereo-del-ecoparque-los-yarumos-en-manizales?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320" Type="http://schemas.openxmlformats.org/officeDocument/2006/relationships/hyperlink" Target="https://www.gao.gov/press-release/gao-makes-15-new-recommendations-improve-governments-ongoing-covid-19-response" TargetMode="External"/><Relationship Id="rId3078" Type="http://schemas.openxmlformats.org/officeDocument/2006/relationships/hyperlink" Target="https://www.ctcp.gov.co/CMSPages/GetFile.aspx?guid=3c65da2b-13c6-4862-980c-ccbcf4bb478c" TargetMode="External"/><Relationship Id="rId3285" Type="http://schemas.openxmlformats.org/officeDocument/2006/relationships/hyperlink" Target="https://www.ctcp.gov.co/CMSPages/GetFile.aspx?guid=4101b2e9-f4d5-41e8-9489-64a045784839" TargetMode="External"/><Relationship Id="rId3492" Type="http://schemas.openxmlformats.org/officeDocument/2006/relationships/hyperlink" Target="https://cijuf.org.co/normatividad/oficio/2021/oficio-1172907557.html" TargetMode="External"/><Relationship Id="rId4129" Type="http://schemas.openxmlformats.org/officeDocument/2006/relationships/hyperlink" Target="https://link.springer.com/article/10.1007/s11156-020-00900-1" TargetMode="External"/><Relationship Id="rId2094" Type="http://schemas.openxmlformats.org/officeDocument/2006/relationships/hyperlink" Target="https://cijuf.org.co/normatividad/oficio/2021/oficio-912416.html" TargetMode="External"/><Relationship Id="rId3145" Type="http://schemas.openxmlformats.org/officeDocument/2006/relationships/hyperlink" Target="https://www.ctcp.gov.co/CMSPages/GetFile.aspx?guid=f0c62a22-3f03-4cea-a5d2-3ae0cd6c61b3" TargetMode="External"/><Relationship Id="rId3352" Type="http://schemas.openxmlformats.org/officeDocument/2006/relationships/hyperlink" Target="https://www.contaduria.gov.co/documents/20127/2375773/Resoluci%C3%B3n+No.+227+de+2021/19191e59-6759-c0eb-8c08-9d1254b76d42" TargetMode="External"/><Relationship Id="rId273" Type="http://schemas.openxmlformats.org/officeDocument/2006/relationships/hyperlink" Target="https://eur-lex.europa.eu/legal-content/EN/TXT/?uri=CELEX:52021DC0029" TargetMode="External"/><Relationship Id="rId480" Type="http://schemas.openxmlformats.org/officeDocument/2006/relationships/hyperlink" Target="https://www.javeriana.edu.co/personales/hbermude/contrapartida/Contrapartida6057.docx" TargetMode="External"/><Relationship Id="rId2161" Type="http://schemas.openxmlformats.org/officeDocument/2006/relationships/hyperlink" Target="https://www.rif.hr/gradevinski-radovi-i-prijenos-porezne-obveze-na-investitore-proracunske-korisnike-i-neprofitne-organizacije-u-sustavu-pdv-a/" TargetMode="External"/><Relationship Id="rId3005" Type="http://schemas.openxmlformats.org/officeDocument/2006/relationships/hyperlink" Target="https://www.ctcp.gov.co/CMSPages/GetFile.aspx?guid=54e7ac3d-9ae4-4af1-8b64-bbe25742b3f6" TargetMode="External"/><Relationship Id="rId3212" Type="http://schemas.openxmlformats.org/officeDocument/2006/relationships/hyperlink" Target="https://www.ctcp.gov.co/CMSPages/GetFile.aspx?guid=c7a05f41-3549-435e-9653-97c9f60546d7" TargetMode="External"/><Relationship Id="rId133" Type="http://schemas.openxmlformats.org/officeDocument/2006/relationships/hyperlink" Target="https://www.frc.org.uk/news/june-2021/investigation-into-pwc-for-its-audit-of-wyelands-b" TargetMode="External"/><Relationship Id="rId340" Type="http://schemas.openxmlformats.org/officeDocument/2006/relationships/hyperlink" Target="https://www.frascanada.ca/en/aasoc/volunteer-opportunities/aasoc-2021" TargetMode="External"/><Relationship Id="rId2021" Type="http://schemas.openxmlformats.org/officeDocument/2006/relationships/hyperlink" Target="https://cijuf.org.co/normatividad/concepto/2021/concepto-979-906480.html" TargetMode="External"/><Relationship Id="rId200" Type="http://schemas.openxmlformats.org/officeDocument/2006/relationships/hyperlink" Target="https://www.charteredaccountants.ie/News/guidance-on-revised-international-standards-on-auditing-(ireland)" TargetMode="External"/><Relationship Id="rId2978" Type="http://schemas.openxmlformats.org/officeDocument/2006/relationships/hyperlink" Target="https://www.ctcp.gov.co/CMSPages/GetFile.aspx?guid=c45493da-5c83-42bb-a463-299d0ef50371" TargetMode="External"/><Relationship Id="rId4193" Type="http://schemas.openxmlformats.org/officeDocument/2006/relationships/hyperlink" Target="mailto:liliana.arias@javeriana.edu.co" TargetMode="External"/><Relationship Id="rId1787" Type="http://schemas.openxmlformats.org/officeDocument/2006/relationships/hyperlink" Target="https://www.dgi.gub.uy/wdgi/page?2,principal,_Ampliacion,O,es,0,PAG;CONC;808;7;D;solicitud-de-certificados-de-credito-con-declaracion-de-origen-en-el-formulario-1376;1;PAG" TargetMode="External"/><Relationship Id="rId1994" Type="http://schemas.openxmlformats.org/officeDocument/2006/relationships/hyperlink" Target="https://cijuf.org.co/normatividad/concepto/2021/concepto-1065906931.html" TargetMode="External"/><Relationship Id="rId2838" Type="http://schemas.openxmlformats.org/officeDocument/2006/relationships/hyperlink" Target="https://dapre.presidencia.gov.co/normativa/normativa/DECRETO%201357%20DEL%2028%20DE%20OCTUBRE%20DE%202021.pdf" TargetMode="External"/><Relationship Id="rId79" Type="http://schemas.openxmlformats.org/officeDocument/2006/relationships/hyperlink" Target="https://www.journalofaccountancy.com/news/2021/aug/single-audit-guidance-omb-compliance-supplement.html" TargetMode="External"/><Relationship Id="rId1647" Type="http://schemas.openxmlformats.org/officeDocument/2006/relationships/hyperlink" Target="https://www.journalofaccountancy.com/news/2021/oct/government-fiscal-path-cybersecurity-comptroller-concerns.html" TargetMode="External"/><Relationship Id="rId1854" Type="http://schemas.openxmlformats.org/officeDocument/2006/relationships/hyperlink" Target="https://www.cpaaustralia.com.au/about-cpa-australia/media-policy-and-advocacy/media-releases/joint-accounting-bodies-welcome-australia-uk-trade-agreement" TargetMode="External"/><Relationship Id="rId2905" Type="http://schemas.openxmlformats.org/officeDocument/2006/relationships/hyperlink" Target="https://dapre.presidencia.gov.co/normativa/normativa/DECRETO%20978%20DEL%2022%20DE%20AGOSTO%20DE%202021.pdf" TargetMode="External"/><Relationship Id="rId4053" Type="http://schemas.openxmlformats.org/officeDocument/2006/relationships/hyperlink" Target="https://www.sciencedirect.com/science/article/pii/S0040162520313858" TargetMode="External"/><Relationship Id="rId1507" Type="http://schemas.openxmlformats.org/officeDocument/2006/relationships/hyperlink" Target="https://www.bis.org/press/p211014.htm" TargetMode="External"/><Relationship Id="rId1714" Type="http://schemas.openxmlformats.org/officeDocument/2006/relationships/hyperlink" Target="https://conpucol.org/actualidad/noticias/correccion-del-iva-con-periodicidad-bimestral-siendo-aplicable-la-periodicidad-cuatrimestral" TargetMode="External"/><Relationship Id="rId4120" Type="http://schemas.openxmlformats.org/officeDocument/2006/relationships/hyperlink" Target="http://servicio.bc.uc.edu.ve/educacion/revista/56e/art13.pdf" TargetMode="External"/><Relationship Id="rId1921" Type="http://schemas.openxmlformats.org/officeDocument/2006/relationships/hyperlink" Target="https://www.dian.gov.co/Prensa/ComunicadosPrensa/143-Pagina-fraudulenta-utiliza-informacion-sobre-la-firma-electronica-de-la-DIAN.zip" TargetMode="External"/><Relationship Id="rId3679" Type="http://schemas.openxmlformats.org/officeDocument/2006/relationships/hyperlink" Target="https://www.superservicios.gov.co/sites/default/archivos/120211000682475_00001.pdf" TargetMode="External"/><Relationship Id="rId2488" Type="http://schemas.openxmlformats.org/officeDocument/2006/relationships/hyperlink" Target="http://dx.doi.org/10.14453/aabfj.v15i4.6" TargetMode="External"/><Relationship Id="rId3886" Type="http://schemas.openxmlformats.org/officeDocument/2006/relationships/hyperlink" Target="https://www.ciipa.ky/Sys/Store/Products/202093" TargetMode="External"/><Relationship Id="rId1297" Type="http://schemas.openxmlformats.org/officeDocument/2006/relationships/hyperlink" Target="https://www.drsc.de/news/csrd-drsc-vr-kernbotschaften/" TargetMode="External"/><Relationship Id="rId2695" Type="http://schemas.openxmlformats.org/officeDocument/2006/relationships/hyperlink" Target="https://doi.org/10.1142/S1094406021500177" TargetMode="External"/><Relationship Id="rId3539" Type="http://schemas.openxmlformats.org/officeDocument/2006/relationships/hyperlink" Target="https://cijuf.org.co/normatividad/oficio/2021/oficio-1038906918.html" TargetMode="External"/><Relationship Id="rId3746" Type="http://schemas.openxmlformats.org/officeDocument/2006/relationships/hyperlink" Target="https://www.supersociedades.gov.co/nuestra_entidad/normatividad/normatividad_conceptos_juridicos/OFICIO_220-153172_DE_2021.pdf" TargetMode="External"/><Relationship Id="rId3953" Type="http://schemas.openxmlformats.org/officeDocument/2006/relationships/hyperlink" Target="https://www.journalofaccountancy.com/news/2021/dec/e-signing-forms-tax-compliance-documents-extended.html" TargetMode="External"/><Relationship Id="rId667" Type="http://schemas.openxmlformats.org/officeDocument/2006/relationships/hyperlink" Target="https://www.ctcp.gov.co/CMSPages/GetFile.aspx?guid=b59bf982-f2e0-40da-a8c2-6fb8186cf772" TargetMode="External"/><Relationship Id="rId874" Type="http://schemas.openxmlformats.org/officeDocument/2006/relationships/hyperlink" Target="https://www.accountancyeurope.eu/reporting-transparency/accountancy-europe-welcomes-eu-progress-on-sustainability-reporting-standards/" TargetMode="External"/><Relationship Id="rId2348" Type="http://schemas.openxmlformats.org/officeDocument/2006/relationships/hyperlink" Target="https://www.fi.se/sv/publicerat/remissvar/2021/remissvar-skatteverkets-forslag-till-foreskrifter-for-konto--och-vardefacksystem/" TargetMode="External"/><Relationship Id="rId2555" Type="http://schemas.openxmlformats.org/officeDocument/2006/relationships/hyperlink" Target="https://doi.org/10.2308/ISSUES-19-018" TargetMode="External"/><Relationship Id="rId2762" Type="http://schemas.openxmlformats.org/officeDocument/2006/relationships/hyperlink" Target="https://dapre.presidencia.gov.co/normativa/normativa/LEY%202108%20DEL%2029%20DE%20JULIO%20DE%202021.pdf" TargetMode="External"/><Relationship Id="rId3606" Type="http://schemas.openxmlformats.org/officeDocument/2006/relationships/hyperlink" Target="https://www.sic.gov.co/noticias/aviso-de-acci%C3%B3n-popular-11001-31-03-016-2021-00212-00%C2%A0" TargetMode="External"/><Relationship Id="rId3813" Type="http://schemas.openxmlformats.org/officeDocument/2006/relationships/hyperlink" Target="https://www.superfinanciera.gov.co/descargas/institucional/pubFile1057570/20211220comdeerhousesas.docx" TargetMode="External"/><Relationship Id="rId527" Type="http://schemas.openxmlformats.org/officeDocument/2006/relationships/hyperlink" Target="https://actualicese.com/estado-de-flujos-de-efectivo-por-el-metodo-directo-ejercicio-practico-y-plantilla-en-excel/" TargetMode="External"/><Relationship Id="rId734" Type="http://schemas.openxmlformats.org/officeDocument/2006/relationships/hyperlink" Target="https://www.frascanada.ca/en/aasb/committees/fofireferencegroup" TargetMode="External"/><Relationship Id="rId941" Type="http://schemas.openxmlformats.org/officeDocument/2006/relationships/hyperlink" Target="javascript:__doPostBack('ctl00$ctl00$ContentPlaceHolder1$leftContent$dlNewsManag$ctl07$lblnewsDetail','')" TargetMode="External"/><Relationship Id="rId1157" Type="http://schemas.openxmlformats.org/officeDocument/2006/relationships/hyperlink" Target="https://www.contraloria.gov.co/es/w/contralor%C3%ADa-dej%C3%B3-en-firme-fallo-fiscal-por-1.632-millones-por-manejo-irregular-de-caja-menor-del-inpec" TargetMode="External"/><Relationship Id="rId1364" Type="http://schemas.openxmlformats.org/officeDocument/2006/relationships/hyperlink" Target="https://www.icas.com/professional-resources/public-sector/news/icas-responds-to-psaa-consultation-on-audit-tendering" TargetMode="External"/><Relationship Id="rId1571" Type="http://schemas.openxmlformats.org/officeDocument/2006/relationships/hyperlink" Target="https://www.iosco.org/news/pdf/IOSCONEWS604.pdf" TargetMode="External"/><Relationship Id="rId2208" Type="http://schemas.openxmlformats.org/officeDocument/2006/relationships/hyperlink" Target="https://iaiglobal.or.id/v03/berita-kegiatan/detailberita-1391-pengesahan-sak-entitas-privat" TargetMode="External"/><Relationship Id="rId2415" Type="http://schemas.openxmlformats.org/officeDocument/2006/relationships/hyperlink" Target="https://doi.org/10.2308/HORIZONS-19-194" TargetMode="External"/><Relationship Id="rId2622" Type="http://schemas.openxmlformats.org/officeDocument/2006/relationships/hyperlink" Target="https://doi.org/10.2308/ISYS-2020-077" TargetMode="External"/><Relationship Id="rId70" Type="http://schemas.openxmlformats.org/officeDocument/2006/relationships/hyperlink" Target="https://meridian.allenpress.com/accounting-horizons/article/35/3/187/462110/Do-Individual-Auditors-Have-Their-Own-Styles" TargetMode="External"/><Relationship Id="rId801" Type="http://schemas.openxmlformats.org/officeDocument/2006/relationships/hyperlink" Target="https://www.ifac.org/news-events/2021-04/ifac-sees-continued-opportunity-harmonize-corporate-sustainability-reporting" TargetMode="External"/><Relationship Id="rId1017" Type="http://schemas.openxmlformats.org/officeDocument/2006/relationships/hyperlink" Target="https://contadores-aic.org/gobernanza-en-el-sector-publico-argentino-una-experiencia-para-compartir/" TargetMode="External"/><Relationship Id="rId1224" Type="http://schemas.openxmlformats.org/officeDocument/2006/relationships/hyperlink" Target="https://www.dane.gov.co/index.php/estadisticas-por-tema/cultura/economia-naranja/reportes-y-cuentas" TargetMode="External"/><Relationship Id="rId1431" Type="http://schemas.openxmlformats.org/officeDocument/2006/relationships/hyperlink" Target="https://capitalscoalition.org/new-biodiversity-guidance-navigation-tool-launched/" TargetMode="External"/><Relationship Id="rId3189" Type="http://schemas.openxmlformats.org/officeDocument/2006/relationships/hyperlink" Target="https://www.ctcp.gov.co/CMSPages/GetFile.aspx?guid=0fae8991-99a8-4834-97b7-c35c4bd78a89" TargetMode="External"/><Relationship Id="rId3396" Type="http://schemas.openxmlformats.org/officeDocument/2006/relationships/hyperlink" Target="https://www.contraloria.gov.co/es/w/contralor%C3%ADa-acata-decisi%C3%B3n-de-tutela-que-suspende-t%C3%A9rmino-para-recurrir-en-favor-de-mar%C3%ADa-eugenia-ramos-en-fallo-fiscal-sobre-hidroituango-pero-la-impugnar%C3%A1-si-el-juez-insiste-en-tal-determinaci%C3%B3n" TargetMode="External"/><Relationship Id="rId3049" Type="http://schemas.openxmlformats.org/officeDocument/2006/relationships/hyperlink" Target="https://www.ctcp.gov.co/CMSPages/GetFile.aspx?guid=9f107477-1b47-4c69-9a07-d1049a149956" TargetMode="External"/><Relationship Id="rId3256" Type="http://schemas.openxmlformats.org/officeDocument/2006/relationships/hyperlink" Target="https://www.ctcp.gov.co/CMSPages/GetFile.aspx?guid=b1efe23a-cdcf-4c73-8742-b16006f5b9c8" TargetMode="External"/><Relationship Id="rId3463" Type="http://schemas.openxmlformats.org/officeDocument/2006/relationships/hyperlink" Target="https://cijuf.org.co/normatividad/concepto/2021/concepto-1286908205.html" TargetMode="External"/><Relationship Id="rId177" Type="http://schemas.openxmlformats.org/officeDocument/2006/relationships/hyperlink" Target="https://www.prc.gov.ph/sites/default/files/Attachments%20reso%2020%20Philippine%20Standard-Auditing-220-Revised%20(Final%20e-Signed).pdf" TargetMode="External"/><Relationship Id="rId384" Type="http://schemas.openxmlformats.org/officeDocument/2006/relationships/hyperlink" Target="https://www.casrilanka.com/casl/index.php?option=com_content&amp;view=article&amp;id=3383%3Asupplements-developed-on-amendments-to-accounting-standards-and-auditing-standards&amp;catid=1%3Ageneral-latest&amp;lang=en" TargetMode="External"/><Relationship Id="rId591" Type="http://schemas.openxmlformats.org/officeDocument/2006/relationships/hyperlink" Target="https://conpucol.org/actualidad/noticias/rendimientos-minimos-por-prestamos-entre-la-sociedad-y-los-socios-o-accionistas-componente-inflacionario-de-los-rendimientos-y-de-los-costos-y-gastos-financieros" TargetMode="External"/><Relationship Id="rId2065" Type="http://schemas.openxmlformats.org/officeDocument/2006/relationships/hyperlink" Target="https://cijuf.org.co/normatividad/oficio/2021/oficio-1226907962.html" TargetMode="External"/><Relationship Id="rId2272" Type="http://schemas.openxmlformats.org/officeDocument/2006/relationships/hyperlink" Target="https://www.ifa.nl/news/pascal-saint-amans-oecd-and-robert-danon-chair-psc-in-conversation-on-the-global-tax-agreement" TargetMode="External"/><Relationship Id="rId3116" Type="http://schemas.openxmlformats.org/officeDocument/2006/relationships/hyperlink" Target="https://www.ctcp.gov.co/CMSPages/GetFile.aspx?guid=f1e80128-a804-4de1-87d9-dd618a2d3ed2" TargetMode="External"/><Relationship Id="rId3670" Type="http://schemas.openxmlformats.org/officeDocument/2006/relationships/hyperlink" Target="https://supersolidaria.gov.co/sites/default/files/public/data/paginas_titulo_v_reportes_2021_13_septiembre_2021.docx" TargetMode="External"/><Relationship Id="rId244" Type="http://schemas.openxmlformats.org/officeDocument/2006/relationships/hyperlink" Target="https://www.ctcp.gov.co/CMSPages/GetFile.aspx?guid=2b99f2f1-c7ba-4389-b0fa-2835de4596c0" TargetMode="External"/><Relationship Id="rId1081" Type="http://schemas.openxmlformats.org/officeDocument/2006/relationships/hyperlink" Target="https://www.contraloria.gov.co/contraloria/sala-de-prensa/boletines-de-prensa/boletines-de-prensa-2021/-/asset_publisher/9IOzepbPkrRW/content/presuntas-irregularidades-llegan-a-32-mil-millones-contraloria-encontro-inconsistencias-en-pagos-de-subsidios-de-vivienda-fovis?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3323" Type="http://schemas.openxmlformats.org/officeDocument/2006/relationships/hyperlink" Target="https://www.ctcp.gov.co/CMSPages/GetFile.aspx?guid=8c026f90-a7d9-4f28-9b00-4d2f8ffb437f" TargetMode="External"/><Relationship Id="rId3530" Type="http://schemas.openxmlformats.org/officeDocument/2006/relationships/hyperlink" Target="https://cijuf.org.co/normatividad/oficio/2021/oficio-1081907072.html" TargetMode="External"/><Relationship Id="rId451" Type="http://schemas.openxmlformats.org/officeDocument/2006/relationships/hyperlink" Target="https://home.kpmg/xx/en/home/services/audit/kpmg-clara.html" TargetMode="External"/><Relationship Id="rId2132" Type="http://schemas.openxmlformats.org/officeDocument/2006/relationships/hyperlink" Target="https://www.facpce.org.ar/reunion-de-la-secretaria-de-servicios-sociales-y-el-comite-de-inversiones-del-fondo-solidario/" TargetMode="External"/><Relationship Id="rId104" Type="http://schemas.openxmlformats.org/officeDocument/2006/relationships/hyperlink" Target="https://blog.auditanalytics.com/who-audits-public-companies-italy-2020/" TargetMode="External"/><Relationship Id="rId311" Type="http://schemas.openxmlformats.org/officeDocument/2006/relationships/hyperlink" Target="https://www.eciia.eu/2021/04/the-impact-of-recent-global-trends-on-internal-auditing-in-the-insurance-industry/" TargetMode="External"/><Relationship Id="rId1898" Type="http://schemas.openxmlformats.org/officeDocument/2006/relationships/hyperlink" Target="https://www.dian.gov.co/Prensa/ComunicadosPrensa/166-DIAN-asiste-y-controla-a-influencers-en-el-cumplimiento-de-obligaciones-fiscales.zip" TargetMode="External"/><Relationship Id="rId2949" Type="http://schemas.openxmlformats.org/officeDocument/2006/relationships/hyperlink" Target="https://dapre.presidencia.gov.co/normativa/normativa/DECRETO%20764%20DEL%2013%20DE%20JULIO%20DE%202021.pdf" TargetMode="External"/><Relationship Id="rId4097" Type="http://schemas.openxmlformats.org/officeDocument/2006/relationships/hyperlink" Target="https://www.academia.edu/download/65571175/2017_RETOS_.pdf" TargetMode="External"/><Relationship Id="rId1758" Type="http://schemas.openxmlformats.org/officeDocument/2006/relationships/hyperlink" Target="https://static.wixstatic.com/media/525ff9_cd4b670b13a14713a966d11daa226918~mv2.jpg/v1/fill/w_3728,h_3496,al_c,q_90/certificacion%20de%20firmas%20de%20transferencia.jpg" TargetMode="External"/><Relationship Id="rId2809" Type="http://schemas.openxmlformats.org/officeDocument/2006/relationships/hyperlink" Target="https://dapre.presidencia.gov.co/normativa/normativa/DECRETO%201615%20DEL%2030%20DE%20NOVIEMBRE%20DE%202021.pdf" TargetMode="External"/><Relationship Id="rId4164" Type="http://schemas.openxmlformats.org/officeDocument/2006/relationships/hyperlink" Target="https://ejournal.upi.edu/index.php/mdb/article/view/38432" TargetMode="External"/><Relationship Id="rId1965" Type="http://schemas.openxmlformats.org/officeDocument/2006/relationships/hyperlink" Target="https://cijuf.org.co/normatividad/oficio/2021/oficio-1116907285.html" TargetMode="External"/><Relationship Id="rId3180" Type="http://schemas.openxmlformats.org/officeDocument/2006/relationships/hyperlink" Target="https://www.ctcp.gov.co/CMSPages/GetFile.aspx?guid=9c7eb933-2d69-4a17-bf5a-554fb98b4a6e" TargetMode="External"/><Relationship Id="rId4024" Type="http://schemas.openxmlformats.org/officeDocument/2006/relationships/hyperlink" Target="https://www.pwc.com/gx/en/industries/tmt/media.html" TargetMode="External"/><Relationship Id="rId1618" Type="http://schemas.openxmlformats.org/officeDocument/2006/relationships/hyperlink" Target="https://actualicese.com/impuesto-diferido-proyecto-de-decreto-modificaria-su-contabilizacion-para-el-ano-gravable-2021/" TargetMode="External"/><Relationship Id="rId1825" Type="http://schemas.openxmlformats.org/officeDocument/2006/relationships/hyperlink" Target="https://www.cepal.org/es/comunicados/ingresos-tributarios-america-latina-caribe-aumentaron-modestamente-previo-ser-impactados" TargetMode="External"/><Relationship Id="rId3040" Type="http://schemas.openxmlformats.org/officeDocument/2006/relationships/hyperlink" Target="https://www.ctcp.gov.co/CMSPages/GetFile.aspx?guid=54e1fa04-5715-4cf3-9a58-d620f23107fb" TargetMode="External"/><Relationship Id="rId3997" Type="http://schemas.openxmlformats.org/officeDocument/2006/relationships/hyperlink" Target="https://www.mintic.gov.co/portal/715/w3-article-180638.html" TargetMode="External"/><Relationship Id="rId2599" Type="http://schemas.openxmlformats.org/officeDocument/2006/relationships/hyperlink" Target="https://doi.org/10.1108/JAEE-02-2020-0045" TargetMode="External"/><Relationship Id="rId3857" Type="http://schemas.openxmlformats.org/officeDocument/2006/relationships/hyperlink" Target="https://www.acra.gov.sg/about-bizfile/cessation-of-deposit-service-accounts-service-from-1-oct-2021" TargetMode="External"/><Relationship Id="rId778" Type="http://schemas.openxmlformats.org/officeDocument/2006/relationships/hyperlink" Target="https://www.ifrs.org/content/ifrs/home/news-and-events/news/2021/07/iasb-proposes-minor-amendment-ifrs-17-and-ifrs-9.html" TargetMode="External"/><Relationship Id="rId985" Type="http://schemas.openxmlformats.org/officeDocument/2006/relationships/hyperlink" Target="https://www.sasb.org/wp-content/uploads/2021/06/Apparel-Public-Comment-Period-Final.pdf" TargetMode="External"/><Relationship Id="rId2459" Type="http://schemas.openxmlformats.org/officeDocument/2006/relationships/hyperlink" Target="https://doi-org.ezproxy.javeriana.edu.co/10.1108/ARJ-03-2020-0054" TargetMode="External"/><Relationship Id="rId2666" Type="http://schemas.openxmlformats.org/officeDocument/2006/relationships/hyperlink" Target="https://doi.org/10.2308/TAR-2018-0264" TargetMode="External"/><Relationship Id="rId2873" Type="http://schemas.openxmlformats.org/officeDocument/2006/relationships/hyperlink" Target="https://dapre.presidencia.gov.co/normativa/normativa/DECRETO%201181%20DEL%2030%20DE%20SEPTIEMBRE%20DE%202021.pdf" TargetMode="External"/><Relationship Id="rId3717" Type="http://schemas.openxmlformats.org/officeDocument/2006/relationships/hyperlink" Target="https://www.supersociedades.gov.co/nuestra_entidad/normatividad/normatividad_conceptos_contables/115-184243.pdf" TargetMode="External"/><Relationship Id="rId3924" Type="http://schemas.openxmlformats.org/officeDocument/2006/relationships/hyperlink" Target="http://www.isaca.org/COBIT/Pages/News.aspx" TargetMode="External"/><Relationship Id="rId638" Type="http://schemas.openxmlformats.org/officeDocument/2006/relationships/hyperlink" Target="https://www.ctcp.gov.co/CMSPages/GetFile.aspx?guid=e81d705d-8b04-40ed-ad6d-dceacb9a83d1" TargetMode="External"/><Relationship Id="rId845" Type="http://schemas.openxmlformats.org/officeDocument/2006/relationships/hyperlink" Target="https://www.cpajournal.com/2021/07/28/the-spread-and-use-of-blockchains/" TargetMode="External"/><Relationship Id="rId1268" Type="http://schemas.openxmlformats.org/officeDocument/2006/relationships/hyperlink" Target="https://www.dnp.gov.co/Paginas/Lanzan-la-primera-herramienta-digital-para-clasificar-recursos-de-la-ninez-en-Colombia.aspx" TargetMode="External"/><Relationship Id="rId1475" Type="http://schemas.openxmlformats.org/officeDocument/2006/relationships/hyperlink" Target="https://www.ctcp.gov.co/CMSPages/GetFile.aspx?guid=1513ab02-a5e2-4219-a18a-8d7daa4cc7ac" TargetMode="External"/><Relationship Id="rId1682" Type="http://schemas.openxmlformats.org/officeDocument/2006/relationships/hyperlink" Target="https://contadores-aic.org/conferencia-virtual-medidas-tributarias-laborales-y-economicas-frente-al-covid-19-en-latinoamerica/" TargetMode="External"/><Relationship Id="rId2319" Type="http://schemas.openxmlformats.org/officeDocument/2006/relationships/hyperlink" Target="https://www.shd.gov.co/shd/gracias-al-repunte-economia-y-cultura-tributaria-bogota-alcanza-70-por-ciento-meta-recaudo" TargetMode="External"/><Relationship Id="rId2526" Type="http://schemas.openxmlformats.org/officeDocument/2006/relationships/hyperlink" Target="https://doi.org/10.1016/j.infoandorg.2021.100366" TargetMode="External"/><Relationship Id="rId2733" Type="http://schemas.openxmlformats.org/officeDocument/2006/relationships/hyperlink" Target="https://dapre.presidencia.gov.co/normativa/normativa/LEY%202137%20DEL%204%20DE%20AGOSTO%20DE%202021.pdf" TargetMode="External"/><Relationship Id="rId705" Type="http://schemas.openxmlformats.org/officeDocument/2006/relationships/hyperlink" Target="https://www.xrb.govt.nz/extended-external-reporting/climate-related-disclosures/consultation-and-engagement/governance-and-risk-management-consultation-document" TargetMode="External"/><Relationship Id="rId1128" Type="http://schemas.openxmlformats.org/officeDocument/2006/relationships/hyperlink" Target="https://www.contraloria.gov.co/es/w/la-contralor%C3%ADa-m%C3%B3vil-inicia-hoy-su-recorrido-por-el-meta-hasta-el-s%C3%A1bado-20-de-noviembre" TargetMode="External"/><Relationship Id="rId1335" Type="http://schemas.openxmlformats.org/officeDocument/2006/relationships/hyperlink" Target="https://www.gasb.org/cs/ContentServer?c=GASBContent_C&amp;pagename=GASB%2FGASBContent_C%2FGASBNewsPage&amp;cid=1176176938528" TargetMode="External"/><Relationship Id="rId1542" Type="http://schemas.openxmlformats.org/officeDocument/2006/relationships/hyperlink" Target="https://www.bis.org/fsi/fsisummaries/financial_benchmarks.htm" TargetMode="External"/><Relationship Id="rId2940" Type="http://schemas.openxmlformats.org/officeDocument/2006/relationships/hyperlink" Target="https://dapre.presidencia.gov.co/normativa/normativa/DECRETO%20830%20DEL%2026%20DE%20JULIO%20DE%202021.pdf" TargetMode="External"/><Relationship Id="rId912" Type="http://schemas.openxmlformats.org/officeDocument/2006/relationships/hyperlink" Target="https://www.cimaglobal.com/Press/Press-releases/2021/Association-of-International-Certified-Professional-Accountants-shares-recommendations-with-the-Polish-Government-to-support-economic-recovery-in-Poland/" TargetMode="External"/><Relationship Id="rId2800" Type="http://schemas.openxmlformats.org/officeDocument/2006/relationships/hyperlink" Target="https://dapre.presidencia.gov.co/normativa/normativa/DECRETO%201650%20DEL%206%20DE%20DICIEMBRE%20DE%202021.pdf" TargetMode="External"/><Relationship Id="rId41" Type="http://schemas.openxmlformats.org/officeDocument/2006/relationships/hyperlink" Target="https://www.accountingtoday.com/news/pcaob-releases-latest-inspection-reports-for-big-four-audit-firms" TargetMode="External"/><Relationship Id="rId1402" Type="http://schemas.openxmlformats.org/officeDocument/2006/relationships/hyperlink" Target="https://www.intosai.org/news/evaluation-implementation-sai-pmf-strategy" TargetMode="External"/><Relationship Id="rId288" Type="http://schemas.openxmlformats.org/officeDocument/2006/relationships/hyperlink" Target="https://www.audiitorkogu.ee/est/news.ilmunud-on-audiitorkogu-novembrikuu-uudiskiri" TargetMode="External"/><Relationship Id="rId3367" Type="http://schemas.openxmlformats.org/officeDocument/2006/relationships/hyperlink" Target="https://www.contaduria.gov.co/documents/20127/2375773/RESOLUCI%C3%93N+No.+178+DE+2021++prorroga+trim+3-2021+REVISADA.pdf/8928e4ff-e817-90a6-0380-e39f1b7af25c" TargetMode="External"/><Relationship Id="rId3574" Type="http://schemas.openxmlformats.org/officeDocument/2006/relationships/hyperlink" Target="https://cijuf.org.co/normatividad/concepto/2021/concepto-979-906480.html" TargetMode="External"/><Relationship Id="rId3781" Type="http://schemas.openxmlformats.org/officeDocument/2006/relationships/hyperlink" Target="https://www.supersociedades.gov.co/nuestra_entidad/normatividad/normatividad_conceptos_juridicos/OFICIO_220-091119_DE_2021.pdf" TargetMode="External"/><Relationship Id="rId495" Type="http://schemas.openxmlformats.org/officeDocument/2006/relationships/hyperlink" Target="https://tilintarkastajat.fi/blogit/tilintarkastus-on-riskilahtoista/" TargetMode="External"/><Relationship Id="rId2176" Type="http://schemas.openxmlformats.org/officeDocument/2006/relationships/hyperlink" Target="https://www.rif.hr/postupak-izdavanja-obvezujuceg-misljenja/" TargetMode="External"/><Relationship Id="rId2383" Type="http://schemas.openxmlformats.org/officeDocument/2006/relationships/hyperlink" Target="https://doi.org/10.1108/AAAJ-06-2020-4647" TargetMode="External"/><Relationship Id="rId2590" Type="http://schemas.openxmlformats.org/officeDocument/2006/relationships/hyperlink" Target="https://doi.org/10.1016/j.jacceco.2021.101422" TargetMode="External"/><Relationship Id="rId3227" Type="http://schemas.openxmlformats.org/officeDocument/2006/relationships/hyperlink" Target="https://www.ctcp.gov.co/CMSPages/GetFile.aspx?guid=89571772-272f-4970-91a6-ebc3162c801b" TargetMode="External"/><Relationship Id="rId3434" Type="http://schemas.openxmlformats.org/officeDocument/2006/relationships/hyperlink" Target="https://www.dian.gov.co/normatividad/Normatividad/Resoluci%C3%B3n%20000056%20de%2012-07-2021.pdf" TargetMode="External"/><Relationship Id="rId3641" Type="http://schemas.openxmlformats.org/officeDocument/2006/relationships/hyperlink" Target="http://www.supersolidaria.gov.co/es/sala-de-prensa/noticia/estados-financieros-e-indicadores-cooperativas-de-ahorro-y-credito-septiembre" TargetMode="External"/><Relationship Id="rId148" Type="http://schemas.openxmlformats.org/officeDocument/2006/relationships/hyperlink" Target="https://www.auditool.org/blog/auditoria-externa/8103-el-auditor-y-la-seguridad-razonable" TargetMode="External"/><Relationship Id="rId355" Type="http://schemas.openxmlformats.org/officeDocument/2006/relationships/hyperlink" Target="https://www.isaca.org/why-isaca/about-us/newsroom/press-releases/2021/cloud-security-alliance-and-isaca-announce-availability-of-industrys-first-cloud-auditing-credential" TargetMode="External"/><Relationship Id="rId562" Type="http://schemas.openxmlformats.org/officeDocument/2006/relationships/hyperlink" Target="https://www.journalofaccountancy.com/news/2021/sep/fasb-clarfies-fair-value-equity-security-sale-restrictions.html" TargetMode="External"/><Relationship Id="rId1192" Type="http://schemas.openxmlformats.org/officeDocument/2006/relationships/hyperlink" Target="https://www.cepal.org/es/noticias/la-cepal-colombia-continua-generando-espacios-discusion-alrededor-tejidos-territoriales" TargetMode="External"/><Relationship Id="rId2036" Type="http://schemas.openxmlformats.org/officeDocument/2006/relationships/hyperlink" Target="https://cijuf.org.co/normatividad/oficio/2021/oficio-1317-908324.html" TargetMode="External"/><Relationship Id="rId2243" Type="http://schemas.openxmlformats.org/officeDocument/2006/relationships/hyperlink" Target="https://iab.org.uk/making-money-online-when-a-hobby-becomes-taxable-income/" TargetMode="External"/><Relationship Id="rId2450" Type="http://schemas.openxmlformats.org/officeDocument/2006/relationships/hyperlink" Target="https://doi-org.ezproxy.javeriana.edu.co/10.1108/ARJ-06-2020-0145" TargetMode="External"/><Relationship Id="rId3501" Type="http://schemas.openxmlformats.org/officeDocument/2006/relationships/hyperlink" Target="https://cijuf.org.co/normatividad/oficio/2021/oficio-1152907494.html" TargetMode="External"/><Relationship Id="rId215" Type="http://schemas.openxmlformats.org/officeDocument/2006/relationships/hyperlink" Target="https://www.cpacanada.ca/en/business-and-accounting-resources/audit-and-assurance/canadian-auditing-standards-cas/publications/closing-expectation-gap-in-audit" TargetMode="External"/><Relationship Id="rId422" Type="http://schemas.openxmlformats.org/officeDocument/2006/relationships/hyperlink" Target="https://www.iascasociety.org/News/key_news/3305.aspx" TargetMode="External"/><Relationship Id="rId1052" Type="http://schemas.openxmlformats.org/officeDocument/2006/relationships/hyperlink" Target="https://www.contaduria.gov.co/documents/20127/2375773/RESOLUCI%C3%93N+No.+216+DE+2021.pdf/6c434126-8005-f4a3-c16b-417bde784b58" TargetMode="External"/><Relationship Id="rId2103" Type="http://schemas.openxmlformats.org/officeDocument/2006/relationships/hyperlink" Target="https://www.defensoriadian.gov.co/aplicacion-de-los-beneficios-tributarios-de-la-ley-de-inversion-social/" TargetMode="External"/><Relationship Id="rId2310" Type="http://schemas.openxmlformats.org/officeDocument/2006/relationships/hyperlink" Target="https://www.shd.gov.co/shd/auto-admisorio-demanda-accion-popular" TargetMode="External"/><Relationship Id="rId4068" Type="http://schemas.openxmlformats.org/officeDocument/2006/relationships/hyperlink" Target="https://repository.unad.edu.co/handle/10596/44511" TargetMode="External"/><Relationship Id="rId1869" Type="http://schemas.openxmlformats.org/officeDocument/2006/relationships/hyperlink" Target="https://www.dian.gov.co/Prensa/ComunicadosPrensa/082-En-Arauca-DIAN-ejerce-control-cambiario-y-retiene-divisas.zip" TargetMode="External"/><Relationship Id="rId3084" Type="http://schemas.openxmlformats.org/officeDocument/2006/relationships/hyperlink" Target="https://www.ctcp.gov.co/CMSPages/GetFile.aspx?guid=1de1ff0c-a795-4e46-80e3-cc038d5873ef" TargetMode="External"/><Relationship Id="rId3291" Type="http://schemas.openxmlformats.org/officeDocument/2006/relationships/hyperlink" Target="https://www.ctcp.gov.co/CMSPages/GetFile.aspx?guid=e5fcd102-9974-47f2-b22d-da2cc357eead" TargetMode="External"/><Relationship Id="rId4135" Type="http://schemas.openxmlformats.org/officeDocument/2006/relationships/hyperlink" Target="https://www.mdpi.com/1221512" TargetMode="External"/><Relationship Id="rId1729" Type="http://schemas.openxmlformats.org/officeDocument/2006/relationships/hyperlink" Target="https://www.contach.cl/download/boletin-junio-2021/" TargetMode="External"/><Relationship Id="rId1936" Type="http://schemas.openxmlformats.org/officeDocument/2006/relationships/hyperlink" Target="https://www.dian.gov.co/Prensa/ComunicadosPrensa/128-Aprehension-de-medicamentos-y-productos-carnicos-en-Pamplona.zip" TargetMode="External"/><Relationship Id="rId3151" Type="http://schemas.openxmlformats.org/officeDocument/2006/relationships/hyperlink" Target="https://www.ctcp.gov.co/CMSPages/GetFile.aspx?guid=7511872c-3482-41a1-8a7a-48ee640ea818" TargetMode="External"/><Relationship Id="rId4202" Type="http://schemas.openxmlformats.org/officeDocument/2006/relationships/fontTable" Target="fontTable.xml"/><Relationship Id="rId3011" Type="http://schemas.openxmlformats.org/officeDocument/2006/relationships/hyperlink" Target="https://www.ctcp.gov.co/CMSPages/GetFile.aspx?guid=938c30f0-5ef1-464c-bef8-bced1b32de92" TargetMode="External"/><Relationship Id="rId3968" Type="http://schemas.openxmlformats.org/officeDocument/2006/relationships/hyperlink" Target="https://www.mintic.gov.co/portal/715/w3-article-196563.html" TargetMode="External"/><Relationship Id="rId5" Type="http://schemas.openxmlformats.org/officeDocument/2006/relationships/numbering" Target="numbering.xml"/><Relationship Id="rId889" Type="http://schemas.openxmlformats.org/officeDocument/2006/relationships/hyperlink" Target="https://www.fm-magazine.com/news/2021/may/how-to-highlight-chart-data-in-excel.html" TargetMode="External"/><Relationship Id="rId2777" Type="http://schemas.openxmlformats.org/officeDocument/2006/relationships/hyperlink" Target="https://dapre.presidencia.gov.co/normativa/normativa/LEY%202093%20DEL%2029%20DE%20JUNIO%20DE%202021.pdf" TargetMode="External"/><Relationship Id="rId749" Type="http://schemas.openxmlformats.org/officeDocument/2006/relationships/hyperlink" Target="https://www.globalreporting.org/about-gri/news-center/eu-sustainability-standards-could-achieve-global-alignment/" TargetMode="External"/><Relationship Id="rId1379" Type="http://schemas.openxmlformats.org/officeDocument/2006/relationships/hyperlink" Target="https://www.ifac.org/news-events/2021-07/ifac-shares-monitoring-group-nomination-committee-s-call-applications-piob" TargetMode="External"/><Relationship Id="rId1586" Type="http://schemas.openxmlformats.org/officeDocument/2006/relationships/hyperlink" Target="https://www.sama.gov.sa/en-US/News/Pages/news-692.aspx" TargetMode="External"/><Relationship Id="rId2984" Type="http://schemas.openxmlformats.org/officeDocument/2006/relationships/hyperlink" Target="https://www.ctcp.gov.co/CMSPages/GetFile.aspx?guid=3158805c-c2c1-4548-bcfc-c098786db638" TargetMode="External"/><Relationship Id="rId3828" Type="http://schemas.openxmlformats.org/officeDocument/2006/relationships/hyperlink" Target="https://www.superfinanciera.gov.co/descargas/institucional/pubFile1055067/20210813comcomitecoordinacion.docx" TargetMode="External"/><Relationship Id="rId609" Type="http://schemas.openxmlformats.org/officeDocument/2006/relationships/hyperlink" Target="https://www.cinif.org.mx/anuncios/Carta_Promulgacion_Adecuaciones_INIF-23.pdf?year=2021" TargetMode="External"/><Relationship Id="rId956" Type="http://schemas.openxmlformats.org/officeDocument/2006/relationships/hyperlink" Target="https://icmai.in/upload/Taxation/TaxBulletin/Tax_Bulletin_93.pdf" TargetMode="External"/><Relationship Id="rId1239" Type="http://schemas.openxmlformats.org/officeDocument/2006/relationships/hyperlink" Target="https://www.dnp.gov.co/Paginas/Colombia-prepara-plan-para-exportar-productos-pecuarios-a-China-Singapur-Vietnam-y-Hong-Kong.aspx" TargetMode="External"/><Relationship Id="rId1793" Type="http://schemas.openxmlformats.org/officeDocument/2006/relationships/hyperlink" Target="https://www.comunidadcontable.com/BancoConocimiento/Opinion/tres-normas-cuya-aplicacion-finalizo-el-30-de-junio-el-2021.asp?Miga=1&amp;IDobjetose=21287&amp;CodSeccion=106" TargetMode="External"/><Relationship Id="rId2637" Type="http://schemas.openxmlformats.org/officeDocument/2006/relationships/hyperlink" Target="https://doi.org/10.2308/JMAR-2020-032" TargetMode="External"/><Relationship Id="rId2844" Type="http://schemas.openxmlformats.org/officeDocument/2006/relationships/hyperlink" Target="https://dapre.presidencia.gov.co/normativa/normativa/DECRETO%201329%20DEL%2020%20DE%20OCTUBRE%20DE%202021.pdf" TargetMode="External"/><Relationship Id="rId85" Type="http://schemas.openxmlformats.org/officeDocument/2006/relationships/hyperlink" Target="https://antifraudcollaboration.org/regular-assessment-of-corporate-culture-essential-to-deterring-and-detecting-fraud/" TargetMode="External"/><Relationship Id="rId816" Type="http://schemas.openxmlformats.org/officeDocument/2006/relationships/hyperlink" Target="https://home.kpmg/xx/en/home/insights/2021/08/blockchain-analytics-tools-offer-new-ways-to-follow-the-money-in-ransomware-cases.html" TargetMode="External"/><Relationship Id="rId1446" Type="http://schemas.openxmlformats.org/officeDocument/2006/relationships/hyperlink" Target="https://www.cpajournal.com/2021/09/30/cpaj-news-briefs-fasb-iasb-gasb-2/" TargetMode="External"/><Relationship Id="rId1653" Type="http://schemas.openxmlformats.org/officeDocument/2006/relationships/hyperlink" Target="https://www.journalofaccountancy.com/news/2021/aug/work-opportunity-tax-credit-certification-deadline-extended.html" TargetMode="External"/><Relationship Id="rId1860" Type="http://schemas.openxmlformats.org/officeDocument/2006/relationships/hyperlink" Target="https://www.dian.gov.co/Prensa/ComunicadosPrensa/091-Gobierno-Nacional-le-apuesta-a-un-Modelo-de-Excelencia-en-la-DIAN.zip" TargetMode="External"/><Relationship Id="rId2704" Type="http://schemas.openxmlformats.org/officeDocument/2006/relationships/hyperlink" Target="https://doi.org/10.24142/rvc.n24a6" TargetMode="External"/><Relationship Id="rId2911" Type="http://schemas.openxmlformats.org/officeDocument/2006/relationships/hyperlink" Target="https://dapre.presidencia.gov.co/normativa/normativa/DECRETO%20972%20DEL%2022%20DE%20AGOSTO%20DE%202021.pdf" TargetMode="External"/><Relationship Id="rId1306" Type="http://schemas.openxmlformats.org/officeDocument/2006/relationships/hyperlink" Target="https://fccpv.org/index.php/2021/02/18/hablemos-de-la-preparacion-de-informacion-financiera-para-entidades-sin-animo-de-lucro-esal-proyecto-ifr4npo/" TargetMode="External"/><Relationship Id="rId1513" Type="http://schemas.openxmlformats.org/officeDocument/2006/relationships/hyperlink" Target="https://www.contadoresmexico.org.mx/Articulo/VidaColegiadaDetalle?a=QqlhPXv1GSxaG6OixnpLIQ%3D%3D" TargetMode="External"/><Relationship Id="rId1720" Type="http://schemas.openxmlformats.org/officeDocument/2006/relationships/hyperlink" Target="https://conpucol.org/actualidad/noticias/dian-se-pronuncia-sobre-deduccion-de-salarios-con-ocasion-de-la-declaratoria-de-inexequibilidad-del-decreto-legislativo-558-de-2020" TargetMode="External"/><Relationship Id="rId12" Type="http://schemas.openxmlformats.org/officeDocument/2006/relationships/image" Target="media/image2.png"/><Relationship Id="rId3478" Type="http://schemas.openxmlformats.org/officeDocument/2006/relationships/hyperlink" Target="https://cijuf.org.co/normatividad/oficio/2021/oficio-1223-907959.html" TargetMode="External"/><Relationship Id="rId3685" Type="http://schemas.openxmlformats.org/officeDocument/2006/relationships/hyperlink" Target="https://www.superservicios.gov.co/sites/default/archivos/anexo_tecnico_seguimiento_inversiones_ambientales_revision_director_22092021.pdf" TargetMode="External"/><Relationship Id="rId3892" Type="http://schemas.openxmlformats.org/officeDocument/2006/relationships/hyperlink" Target="https://www.dian.gov.co/Prensa/Paginas/NG-Comunicado-de-Prensa-061-2021.aspx" TargetMode="External"/><Relationship Id="rId399" Type="http://schemas.openxmlformats.org/officeDocument/2006/relationships/hyperlink" Target="https://www.icjce.es/sector-auditor-reclama-papel-activo-desarrollo-directiva-sobre" TargetMode="External"/><Relationship Id="rId2287" Type="http://schemas.openxmlformats.org/officeDocument/2006/relationships/hyperlink" Target="https://www.masb.org.my/press_list.php?id=384" TargetMode="External"/><Relationship Id="rId2494" Type="http://schemas.openxmlformats.org/officeDocument/2006/relationships/hyperlink" Target="http://dx.doi.org/10.14453/aabfj.v15i5.1" TargetMode="External"/><Relationship Id="rId3338" Type="http://schemas.openxmlformats.org/officeDocument/2006/relationships/hyperlink" Target="https://www.contaduria.gov.co/documentos-para-comentarios-del-publico" TargetMode="External"/><Relationship Id="rId3545" Type="http://schemas.openxmlformats.org/officeDocument/2006/relationships/hyperlink" Target="https://cijuf.org.co/normatividad/oficio/2021/oficio-1069906935.html" TargetMode="External"/><Relationship Id="rId3752" Type="http://schemas.openxmlformats.org/officeDocument/2006/relationships/hyperlink" Target="https://www.supersociedades.gov.co/nuestra_entidad/normatividad/normatividad_conceptos_juridicos/OFICIO_220-137567_DE_2021.pdf" TargetMode="External"/><Relationship Id="rId259" Type="http://schemas.openxmlformats.org/officeDocument/2006/relationships/hyperlink" Target="https://www.ctcp.gov.co/CMSPages/GetFile.aspx?guid=de77e59c-4fe0-4e3a-a7a5-935ebb77a912" TargetMode="External"/><Relationship Id="rId466" Type="http://schemas.openxmlformats.org/officeDocument/2006/relationships/hyperlink" Target="https://viewpoint.pwc.com/dt/us/en/pwc/podcasts/podcasts_US/q32021_audio.html" TargetMode="External"/><Relationship Id="rId673" Type="http://schemas.openxmlformats.org/officeDocument/2006/relationships/hyperlink" Target="https://www.ctcp.gov.co/CMSPages/GetFile.aspx?guid=b4d49004-0a19-4e2a-851c-a2373214ac23" TargetMode="External"/><Relationship Id="rId880" Type="http://schemas.openxmlformats.org/officeDocument/2006/relationships/hyperlink" Target="https://www.alalog.org/index.php/es/news/135" TargetMode="External"/><Relationship Id="rId1096" Type="http://schemas.openxmlformats.org/officeDocument/2006/relationships/hyperlink" Target="https://www.contraloria.gov.co/contraloria/sala-de-prensa/boletines-de-prensa/boletines-de-prensa-2021/-/asset_publisher/9IOzepbPkrRW/content/vacunas-sin-control-en-tiempo-real-contraloria-alerta-por-retrasos-de-ips-en-reporte-de-mas-de-un-millon-de-dosis-aplicadas?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147" Type="http://schemas.openxmlformats.org/officeDocument/2006/relationships/hyperlink" Target="https://www.iadb.org/es/noticias/politicas-fiscales-contra-el-cambio-climatico-pueden-ayudar-crear-15-millones-de-empleos" TargetMode="External"/><Relationship Id="rId2354" Type="http://schemas.openxmlformats.org/officeDocument/2006/relationships/hyperlink" Target="https://www.cpajournal.com/2021/07/21/tax-changes-for-businesses-in-the-consolidated-appropriations-act-of-2021-2/" TargetMode="External"/><Relationship Id="rId2561" Type="http://schemas.openxmlformats.org/officeDocument/2006/relationships/hyperlink" Target="https://doi.org/10.2308/ISSUES-19-078" TargetMode="External"/><Relationship Id="rId3405" Type="http://schemas.openxmlformats.org/officeDocument/2006/relationships/hyperlink" Target="https://www.contraloria.gov.co/es/w/alerta-de-la-contralor%C3%ADa-hay-m%C3%A1s-de-26-millones-de-dosis-de-vacunas-contra-el-covid-19-sin-pagar-a-las-ips" TargetMode="External"/><Relationship Id="rId119" Type="http://schemas.openxmlformats.org/officeDocument/2006/relationships/hyperlink" Target="https://www.auasb.gov.au/news/auasb-bulletin-on-the-consideration-of-cyber-security-risks-in-an-audit-of-a-financial-report/" TargetMode="External"/><Relationship Id="rId326" Type="http://schemas.openxmlformats.org/officeDocument/2006/relationships/hyperlink" Target="https://www.frc.org.uk/news/july-2021/challenger-firms-increase-their-share-of-the-ftse" TargetMode="External"/><Relationship Id="rId533" Type="http://schemas.openxmlformats.org/officeDocument/2006/relationships/hyperlink" Target="https://actualicese.com/cuales-son-las-responsabilidades-del-contador-publico-frente-a-los-estados-financieros/" TargetMode="External"/><Relationship Id="rId1163" Type="http://schemas.openxmlformats.org/officeDocument/2006/relationships/hyperlink" Target="https://www.contraloria.gov.co/es/w/contralor%C3%ADa-reafirma-car%C3%A1cter-t%C3%A9cnico-y-sin-motivaciones-en-su-actuaci%C3%B3n-en-el-caso-hidroituango" TargetMode="External"/><Relationship Id="rId1370" Type="http://schemas.openxmlformats.org/officeDocument/2006/relationships/hyperlink" Target="https://www.ibracon.com.br/ibracon/Portugues/detNoticia.php?cod=8245" TargetMode="External"/><Relationship Id="rId2007" Type="http://schemas.openxmlformats.org/officeDocument/2006/relationships/hyperlink" Target="https://cijuf.org.co/normatividad/oficio/2021/oficio-1025906718.html" TargetMode="External"/><Relationship Id="rId2214" Type="http://schemas.openxmlformats.org/officeDocument/2006/relationships/hyperlink" Target="https://www.icas.com/professional-resources/public-sector/news/icas-responds-to-psaa-consultation-on-audit-tendering" TargetMode="External"/><Relationship Id="rId3612" Type="http://schemas.openxmlformats.org/officeDocument/2006/relationships/hyperlink" Target="https://servicioslinea.sic.gov.co/servilinea/ServiLinea/ConceptosJuridicos/descargas/21/21429165" TargetMode="External"/><Relationship Id="rId740" Type="http://schemas.openxmlformats.org/officeDocument/2006/relationships/hyperlink" Target="https://www.frc.org.uk/news/march-2021/frc-announces-new-approach-to-publishing-corporate" TargetMode="External"/><Relationship Id="rId1023" Type="http://schemas.openxmlformats.org/officeDocument/2006/relationships/hyperlink" Target="https://cfrr.worldbank.org/publications/pulsar-newsletters" TargetMode="External"/><Relationship Id="rId2421" Type="http://schemas.openxmlformats.org/officeDocument/2006/relationships/hyperlink" Target="https://doi.org/10.2308/HORIZONS-2020-140" TargetMode="External"/><Relationship Id="rId4179" Type="http://schemas.openxmlformats.org/officeDocument/2006/relationships/hyperlink" Target="mailto:a-sanchez@javeriana.edu.co" TargetMode="External"/><Relationship Id="rId600" Type="http://schemas.openxmlformats.org/officeDocument/2006/relationships/hyperlink" Target="https://www.comunidadcontable.com/BancoConocimiento/NIIF/reconocimiento-perdidas-de-encargos-fiduciarios-en-la-ph.asp?Miga=1&amp;IDobjetose=21261&amp;CodSeccion=108" TargetMode="External"/><Relationship Id="rId1230" Type="http://schemas.openxmlformats.org/officeDocument/2006/relationships/hyperlink" Target="https://www.dnp.gov.co/Paginas/Colombia-consolida-sus-avances-en-el-cumplimiento-de-los-Objetivos-de-Desarrollo-Sostenible-ODS.aspx" TargetMode="External"/><Relationship Id="rId3195" Type="http://schemas.openxmlformats.org/officeDocument/2006/relationships/hyperlink" Target="https://www.ctcp.gov.co/CMSPages/GetFile.aspx?guid=9a54c302-01a9-46d9-a8f0-288a944c9f0e" TargetMode="External"/><Relationship Id="rId4039" Type="http://schemas.openxmlformats.org/officeDocument/2006/relationships/hyperlink" Target="http://www.cofinhab.uh.cu/index.php/RCCF/article/view/441" TargetMode="External"/><Relationship Id="rId3055" Type="http://schemas.openxmlformats.org/officeDocument/2006/relationships/hyperlink" Target="https://www.ctcp.gov.co/CMSPages/GetFile.aspx?guid=fa6956f5-ec7e-4f12-8e5e-ca33ac7c15c2" TargetMode="External"/><Relationship Id="rId3262" Type="http://schemas.openxmlformats.org/officeDocument/2006/relationships/hyperlink" Target="https://www.ctcp.gov.co/CMSPages/GetFile.aspx?guid=1e3e159d-844b-439c-adc9-93d9bd2b5959" TargetMode="External"/><Relationship Id="rId4106" Type="http://schemas.openxmlformats.org/officeDocument/2006/relationships/hyperlink" Target="http://repositorio.umch.edu.pe/handle/UMCH/3234" TargetMode="External"/><Relationship Id="rId183" Type="http://schemas.openxmlformats.org/officeDocument/2006/relationships/hyperlink" Target="https://carosai.org/the-effects-of-covid-19-pandemic-on-sais-a-caribbean-perspective/" TargetMode="External"/><Relationship Id="rId390" Type="http://schemas.openxmlformats.org/officeDocument/2006/relationships/hyperlink" Target="https://na.theiia.org/news/Pages/NEW-Global-Perspectives-Insights-Remote-Auditing.aspx" TargetMode="External"/><Relationship Id="rId1907" Type="http://schemas.openxmlformats.org/officeDocument/2006/relationships/hyperlink" Target="https://www.dian.gov.co/Prensa/ComunicadosPrensa/157-Con-nuevo-acuerdo-de-reconocimiento-mutuo-OEA-Colombia-cumple-una-decada.zip" TargetMode="External"/><Relationship Id="rId2071" Type="http://schemas.openxmlformats.org/officeDocument/2006/relationships/hyperlink" Target="https://cijuf.org.co/normatividad/oficio/2021/oficio-1209907831.html" TargetMode="External"/><Relationship Id="rId3122" Type="http://schemas.openxmlformats.org/officeDocument/2006/relationships/hyperlink" Target="https://www.ctcp.gov.co/CMSPages/GetFile.aspx?guid=d2e36f90-bdbd-43f1-9608-0098574bafd6" TargetMode="External"/><Relationship Id="rId250" Type="http://schemas.openxmlformats.org/officeDocument/2006/relationships/hyperlink" Target="https://www.ctcp.gov.co/CMSPages/GetFile.aspx?guid=a9e577e2-32e2-47b2-a6ec-c33fd0d49caf" TargetMode="External"/><Relationship Id="rId110" Type="http://schemas.openxmlformats.org/officeDocument/2006/relationships/hyperlink" Target="https://blog.auditanalytics.com/aqrm-auditors/" TargetMode="External"/><Relationship Id="rId2888" Type="http://schemas.openxmlformats.org/officeDocument/2006/relationships/hyperlink" Target="https://dapre.presidencia.gov.co/normativa/normativa/DECRETO%201051%20DEL%207%20DE%20SEPTIEMBRE%20DE%202021.pdf" TargetMode="External"/><Relationship Id="rId3939" Type="http://schemas.openxmlformats.org/officeDocument/2006/relationships/hyperlink" Target="http://www.isaca.org/Certification/CGEIT-Certified-in-the-Governance-of-Enterprise-IT/Pages/Maintain-Your-CGEIT.aspx" TargetMode="External"/><Relationship Id="rId1697" Type="http://schemas.openxmlformats.org/officeDocument/2006/relationships/hyperlink" Target="https://www.cemla.org/actividades/2021-final/2021-08-cierre-prif.html" TargetMode="External"/><Relationship Id="rId2748" Type="http://schemas.openxmlformats.org/officeDocument/2006/relationships/hyperlink" Target="https://dapre.presidencia.gov.co/normativa/normativa/LEY%202122%20DEL%204%20DE%20AGOSTO%20DE%202021.pdf" TargetMode="External"/><Relationship Id="rId2955" Type="http://schemas.openxmlformats.org/officeDocument/2006/relationships/hyperlink" Target="https://dapre.presidencia.gov.co/normativa/normativa/DECRETO%20739%20DEL%202%20DE%20JULIO%20DE%202021.pdf" TargetMode="External"/><Relationship Id="rId927" Type="http://schemas.openxmlformats.org/officeDocument/2006/relationships/hyperlink" Target="https://www.imanet.org/about-ima/news-and-media-relations/press-releases/2021/8/2/laurie-burney-named-ima-professor-in-residence" TargetMode="External"/><Relationship Id="rId1557" Type="http://schemas.openxmlformats.org/officeDocument/2006/relationships/hyperlink" Target="https://www.ifrs.org/content/ifrs/home/news-and-events/calendar/2021/june/capital-markets-advisory-committee-and-global-preparers-forum.html" TargetMode="External"/><Relationship Id="rId1764" Type="http://schemas.openxmlformats.org/officeDocument/2006/relationships/hyperlink" Target="https://www.ccpp.org.ec/2020/07/02/ley-apoyo-humanitario/" TargetMode="External"/><Relationship Id="rId1971" Type="http://schemas.openxmlformats.org/officeDocument/2006/relationships/hyperlink" Target="https://cijuf.org.co/normatividad/oficio/2021/oficio-1119907288.html" TargetMode="External"/><Relationship Id="rId2608" Type="http://schemas.openxmlformats.org/officeDocument/2006/relationships/hyperlink" Target="https://doi-org.ezproxy.javeriana.edu.co/10.1111/1475-679X.12371" TargetMode="External"/><Relationship Id="rId2815" Type="http://schemas.openxmlformats.org/officeDocument/2006/relationships/hyperlink" Target="https://dapre.presidencia.gov.co/normativa/normativa/DECRETO%201510%20DEL%2019%20DE%20NOVIEMBRE%20DE%202021.pdf" TargetMode="External"/><Relationship Id="rId4170" Type="http://schemas.openxmlformats.org/officeDocument/2006/relationships/hyperlink" Target="https://sites.les.univr.it/eisic/wp-content/uploads/2021/10/26-Malinconico-Virguti.pdf" TargetMode="External"/><Relationship Id="rId56" Type="http://schemas.openxmlformats.org/officeDocument/2006/relationships/hyperlink" Target="https://www.accountingtoday.com/articles/u-k-fines-ernst-young-over-audit-failings-at-stagecoach" TargetMode="External"/><Relationship Id="rId1417" Type="http://schemas.openxmlformats.org/officeDocument/2006/relationships/hyperlink" Target="https://www.issai.org/projects/public-procurement-audit/" TargetMode="External"/><Relationship Id="rId1624" Type="http://schemas.openxmlformats.org/officeDocument/2006/relationships/hyperlink" Target="https://actualicese.com/cierre-contable-personas-naturales-vs-personas-juridicas/" TargetMode="External"/><Relationship Id="rId1831" Type="http://schemas.openxmlformats.org/officeDocument/2006/relationships/hyperlink" Target="https://www.ctcp.gov.co/CMSPages/GetFile.aspx?guid=184b1b3b-2a15-458d-b814-745f6cad70f6" TargetMode="External"/><Relationship Id="rId4030" Type="http://schemas.openxmlformats.org/officeDocument/2006/relationships/hyperlink" Target="https://www.pwc.com/gx/en/issues/reinventing-the-future.html" TargetMode="External"/><Relationship Id="rId3589" Type="http://schemas.openxmlformats.org/officeDocument/2006/relationships/hyperlink" Target="https://www.sic.gov.co/slider/superindustria-formula-pliego-de-cargos-la-dimayor-y-16-clubes-de-f%C3%BAtbol-profesional-colombiano-por-presuntos-actos-anticompetitivos" TargetMode="External"/><Relationship Id="rId3796" Type="http://schemas.openxmlformats.org/officeDocument/2006/relationships/hyperlink" Target="https://www.supertransporte.gov.co/index.php/comunicaciones-2021/la-supertransporte-sanciona-al-centro-de-diagnostico-automotor-de-palmira-por-alterar-los-resultados-obtenidos-en-revision-tecnico-mecanica/" TargetMode="External"/><Relationship Id="rId2398" Type="http://schemas.openxmlformats.org/officeDocument/2006/relationships/hyperlink" Target="https://doi-org.ezproxy.javeriana.edu.co/10.1080/21552851.2021.1950787" TargetMode="External"/><Relationship Id="rId3449" Type="http://schemas.openxmlformats.org/officeDocument/2006/relationships/hyperlink" Target="https://cijuf.org.co/normatividad/concepto/2021/concepto-1315-908322.html" TargetMode="External"/><Relationship Id="rId577" Type="http://schemas.openxmlformats.org/officeDocument/2006/relationships/hyperlink" Target="https://www.aasb.gov.au/news/aasb-invitation-to-comment-itc-47-on-the-iasb-request-for-information-on-post-implementation-review-of-ifrs-9-financial-instruments-classification-and-measurement/" TargetMode="External"/><Relationship Id="rId2258" Type="http://schemas.openxmlformats.org/officeDocument/2006/relationships/hyperlink" Target="https://research.ibfd.org/" TargetMode="External"/><Relationship Id="rId3656" Type="http://schemas.openxmlformats.org/officeDocument/2006/relationships/hyperlink" Target="http://www.supersolidaria.gov.co/es/sala-de-prensa/noticia/modificacion-parcial-titulo-v-circular-externa-20-de-2020-circular-basica" TargetMode="External"/><Relationship Id="rId3863" Type="http://schemas.openxmlformats.org/officeDocument/2006/relationships/hyperlink" Target="https://www.acra.gov.sg/xbrl-filing-and-resources/retrieving-xbrl-files-previously-lodged-with-acra" TargetMode="External"/><Relationship Id="rId784" Type="http://schemas.openxmlformats.org/officeDocument/2006/relationships/hyperlink" Target="https://www.ifrs.org/content/ifrs/home/news-and-events/calendar/2021/july/joint-iasb-fasb-education-meeting.html" TargetMode="External"/><Relationship Id="rId991" Type="http://schemas.openxmlformats.org/officeDocument/2006/relationships/hyperlink" Target="https://www.sasb.org/blog/today-in-market-feedback-tailings-management-revisited/" TargetMode="External"/><Relationship Id="rId1067" Type="http://schemas.openxmlformats.org/officeDocument/2006/relationships/hyperlink" Target="https://www.contaduria.gov.co/documents/20127/38135/INSTRUCTIVO+No.+001+DE+2021+-+CIERRE+2020+COMENTARIOS+-+Ajustado+-+ALR+con+cambios+aceptados+%283%29+definitivo+MMHC+dic+24-2021.pdf/77251a4d-8dda-5d33-b1ee-cf6d47c48ca5" TargetMode="External"/><Relationship Id="rId2465" Type="http://schemas.openxmlformats.org/officeDocument/2006/relationships/hyperlink" Target="https://doi.org/10.18601/16577175.n28.05" TargetMode="External"/><Relationship Id="rId2672" Type="http://schemas.openxmlformats.org/officeDocument/2006/relationships/hyperlink" Target="https://doi.org/10.2308/TAR-2017-0303" TargetMode="External"/><Relationship Id="rId3309" Type="http://schemas.openxmlformats.org/officeDocument/2006/relationships/hyperlink" Target="https://www.ctcp.gov.co/CMSPages/GetFile.aspx?guid=d3c809a1-b7d8-40c8-9985-10ab2417f5ca" TargetMode="External"/><Relationship Id="rId3516" Type="http://schemas.openxmlformats.org/officeDocument/2006/relationships/hyperlink" Target="https://cijuf.org.co/normatividad/oficio/2021/oficio-1108907277.html" TargetMode="External"/><Relationship Id="rId3723" Type="http://schemas.openxmlformats.org/officeDocument/2006/relationships/hyperlink" Target="https://www.supersociedades.gov.co/nuestra_entidad/normatividad/normatividad_conceptos_contables/115-102723.pdf" TargetMode="External"/><Relationship Id="rId3930" Type="http://schemas.openxmlformats.org/officeDocument/2006/relationships/hyperlink" Target="http://www.isaca.org/Education/Conferences/Pages/grc.aspx" TargetMode="External"/><Relationship Id="rId437" Type="http://schemas.openxmlformats.org/officeDocument/2006/relationships/hyperlink" Target="https://www.kicpa.or.kr/portal/default/kicpa/gnb/kr_pc/menu05/menu03.page" TargetMode="External"/><Relationship Id="rId644" Type="http://schemas.openxmlformats.org/officeDocument/2006/relationships/hyperlink" Target="https://www.ctcp.gov.co/CMSPages/GetFile.aspx?guid=cf1d9229-2a07-42ab-99c6-9d0bf8f94048" TargetMode="External"/><Relationship Id="rId851" Type="http://schemas.openxmlformats.org/officeDocument/2006/relationships/hyperlink" Target="https://www.endorsement-board.uk/ukeb-comment-letter-amendments-to-the-ifrs-foundation-constitution-to-accommodate-an-international-sustainability-standards-board-issb" TargetMode="External"/><Relationship Id="rId1274" Type="http://schemas.openxmlformats.org/officeDocument/2006/relationships/hyperlink" Target="https://www.dnp.gov.co/Paginas/CONPES-aprueba-politica-publica-para-la-consolidacion-del-Sistema-Nacional-de-Areas-Protegidas-de-Colombia.aspx" TargetMode="External"/><Relationship Id="rId1481" Type="http://schemas.openxmlformats.org/officeDocument/2006/relationships/hyperlink" Target="https://samantilla1.net/coinbase-y-la-contabilidad-de-la-criptoeconomia/" TargetMode="External"/><Relationship Id="rId2118" Type="http://schemas.openxmlformats.org/officeDocument/2006/relationships/hyperlink" Target="https://www.ey.com/en_gl/news/2021/03/tax-calculator-solution-brings-tax-capabilities-for-cryptocurrency-to-ey-blockchain-analyzer" TargetMode="External"/><Relationship Id="rId2325" Type="http://schemas.openxmlformats.org/officeDocument/2006/relationships/hyperlink" Target="https://www.shd.gov.co/shd/alerta-resolucion-falsa-remates" TargetMode="External"/><Relationship Id="rId2532" Type="http://schemas.openxmlformats.org/officeDocument/2006/relationships/hyperlink" Target="https://doi.org/10.1016/j.infoandorg.2021.100376" TargetMode="External"/><Relationship Id="rId504" Type="http://schemas.openxmlformats.org/officeDocument/2006/relationships/hyperlink" Target="https://www.uiaf.gov.co/sala_prensa/noticias_comunicados/fortalecer_prevencion_lavado_30819" TargetMode="External"/><Relationship Id="rId711" Type="http://schemas.openxmlformats.org/officeDocument/2006/relationships/hyperlink" Target="https://www.fasb.org/cs/ContentServer?c=FASBContent_C&amp;pagename=FASB%2FFASBContent_C%2FPCCPage&amp;cid=1176176571894" TargetMode="External"/><Relationship Id="rId1134" Type="http://schemas.openxmlformats.org/officeDocument/2006/relationships/hyperlink" Target="https://www.contraloria.gov.co/es/w/al-confirmarse-fallo-con-responsabilidad-fiscal-en-su-contra-dos-exalcaldes-de-leticia-deber%C3%A1n-resarcir-da%C3%B1o-patrimonial-por-inconcluso-e-inoperante-plan-maestro-de-alcantarillado-urbano" TargetMode="External"/><Relationship Id="rId1341" Type="http://schemas.openxmlformats.org/officeDocument/2006/relationships/hyperlink" Target="https://www.accountingfoundation.org/cs/Satellite?c=FAFContent_C&amp;cid=1176176368998&amp;pagename=Foundation%2FFAFContent_C%2FFAFNewsPage" TargetMode="External"/><Relationship Id="rId1201" Type="http://schemas.openxmlformats.org/officeDocument/2006/relationships/hyperlink" Target="https://www.cepal.org/es/noticias/47-estudiantes-17-paises-participaran-la-22a-version-programa-estudios-avanzados-economias" TargetMode="External"/><Relationship Id="rId3099" Type="http://schemas.openxmlformats.org/officeDocument/2006/relationships/hyperlink" Target="https://www.ctcp.gov.co/CMSPages/GetFile.aspx?guid=e5605d6e-dbff-4b35-9a7f-a4d5c0c9091d" TargetMode="External"/><Relationship Id="rId3166" Type="http://schemas.openxmlformats.org/officeDocument/2006/relationships/hyperlink" Target="https://www.ctcp.gov.co/CMSPages/GetFile.aspx?guid=a479d34f-ea91-4925-81f4-73b612210929" TargetMode="External"/><Relationship Id="rId3373" Type="http://schemas.openxmlformats.org/officeDocument/2006/relationships/hyperlink" Target="https://www.contraloria.gov.co/es/w/tras-acuerdo-con-epm-aseguradora-mapfre-reconoce-983-millones-de-d%C3%B3lares-como-valor-del-siniestro-de-hidroituango-derivado-del-fallo-con-responsabilidad-fiscal-de-la-contralor%C3%ADa" TargetMode="External"/><Relationship Id="rId3580" Type="http://schemas.openxmlformats.org/officeDocument/2006/relationships/hyperlink" Target="https://www.sic.gov.co/sites/default/files/normatividad/112021/res%2074770.pdf" TargetMode="External"/><Relationship Id="rId294" Type="http://schemas.openxmlformats.org/officeDocument/2006/relationships/hyperlink" Target="https://www.audiitorkogu.ee/est/news.tutvu-audiitoriga:-perfokaartidega-programmeerimisest-eesti-e-valimiste-auditeerimiseni" TargetMode="External"/><Relationship Id="rId2182" Type="http://schemas.openxmlformats.org/officeDocument/2006/relationships/hyperlink" Target="https://www.rif.hr/racunovodstvo-otpisa-i-uskladenja-obveza/" TargetMode="External"/><Relationship Id="rId3026" Type="http://schemas.openxmlformats.org/officeDocument/2006/relationships/hyperlink" Target="https://www.ctcp.gov.co/CMSPages/GetFile.aspx?guid=0b10d6d7-6565-473c-84e3-247def7a9b15" TargetMode="External"/><Relationship Id="rId3233" Type="http://schemas.openxmlformats.org/officeDocument/2006/relationships/hyperlink" Target="https://www.ctcp.gov.co/CMSPages/GetFile.aspx?guid=c5088532-ba98-461c-a1b5-2906f1d366d8" TargetMode="External"/><Relationship Id="rId154" Type="http://schemas.openxmlformats.org/officeDocument/2006/relationships/hyperlink" Target="https://www.auditool.org/blog/auditoria-externa/8053-beneficios-de-estandarizar-los-papeles-de-trabajo" TargetMode="External"/><Relationship Id="rId361" Type="http://schemas.openxmlformats.org/officeDocument/2006/relationships/hyperlink" Target="https://www.ifiar.org/latest-news/ifiar-report-internationally-relevant-developments-in-audit-markets-2021/" TargetMode="External"/><Relationship Id="rId2042" Type="http://schemas.openxmlformats.org/officeDocument/2006/relationships/hyperlink" Target="https://cijuf.org.co/normatividad/concepto/2021/concepto-1286908205.html" TargetMode="External"/><Relationship Id="rId3440" Type="http://schemas.openxmlformats.org/officeDocument/2006/relationships/hyperlink" Target="https://cijuf.org.co/normatividad/oficio/2021/oficio-1381-908675.html" TargetMode="External"/><Relationship Id="rId2999" Type="http://schemas.openxmlformats.org/officeDocument/2006/relationships/hyperlink" Target="https://www.ctcp.gov.co/CMSPages/GetFile.aspx?guid=2822bd57-fa3a-4cc0-a6b2-58c6653c520f" TargetMode="External"/><Relationship Id="rId3300" Type="http://schemas.openxmlformats.org/officeDocument/2006/relationships/hyperlink" Target="https://www.ctcp.gov.co/CMSPages/GetFile.aspx?guid=e489a9f8-4308-4223-aa4f-69d2478ff8f0" TargetMode="External"/><Relationship Id="rId221" Type="http://schemas.openxmlformats.org/officeDocument/2006/relationships/hyperlink" Target="https://www.ctcp.gov.co/noticias/2021/discusion-publica-del-anexo-6-%E2%80%93-nisr-4400-revisada" TargetMode="External"/><Relationship Id="rId2859" Type="http://schemas.openxmlformats.org/officeDocument/2006/relationships/hyperlink" Target="https://dapre.presidencia.gov.co/normativa/normativa/DECRETO%201263%20DEL%2013%20DE%20OCTUBRE%20DE%202021.pdf" TargetMode="External"/><Relationship Id="rId1668" Type="http://schemas.openxmlformats.org/officeDocument/2006/relationships/hyperlink" Target="https://www.aat.org.uk/aat-news/aat-public-affairs-and-public-policy-activities-september-2021" TargetMode="External"/><Relationship Id="rId1875" Type="http://schemas.openxmlformats.org/officeDocument/2006/relationships/hyperlink" Target="https://www.dian.gov.co/Prensa/ComunicadosPrensa/076-Caen-en-el-puerto-de-Cartagena-12-contenedores-con-textiles-de-contrabando.zip" TargetMode="External"/><Relationship Id="rId2719" Type="http://schemas.openxmlformats.org/officeDocument/2006/relationships/hyperlink" Target="https://dapre.presidencia.gov.co/normativa/normativa/LEY%202151%20DEL%2025%20DE%20AGOSTO%20DE%202021.pdf" TargetMode="External"/><Relationship Id="rId4074" Type="http://schemas.openxmlformats.org/officeDocument/2006/relationships/hyperlink" Target="https://revistas.usal.es/index.php/artefactos/article/view/26138" TargetMode="External"/><Relationship Id="rId1528" Type="http://schemas.openxmlformats.org/officeDocument/2006/relationships/hyperlink" Target="https://www.ey.com/en_gl/news/2021/05/continued-ey-investments-in-blockchain-market-to-support-increased-demand" TargetMode="External"/><Relationship Id="rId2926" Type="http://schemas.openxmlformats.org/officeDocument/2006/relationships/hyperlink" Target="https://dapre.presidencia.gov.co/normativa/normativa/DECRETO%20941%20DEL%2019%20DE%20AGOSTO%20DE%202021.pdf" TargetMode="External"/><Relationship Id="rId3090" Type="http://schemas.openxmlformats.org/officeDocument/2006/relationships/hyperlink" Target="https://www.ctcp.gov.co/CMSPages/GetFile.aspx?guid=5e5211cd-05c0-49eb-8e50-4482c3ddc367" TargetMode="External"/><Relationship Id="rId4141" Type="http://schemas.openxmlformats.org/officeDocument/2006/relationships/hyperlink" Target="https://journal.perbanas.ac.id/index.php/tiar/article/view/2576" TargetMode="External"/><Relationship Id="rId1735" Type="http://schemas.openxmlformats.org/officeDocument/2006/relationships/hyperlink" Target="https://www.contadoresmexico.org.mx/Articulo/VidaColegiadaDetalle?a=pV65WgpjgR_pkjFCLLNKOA%3D%3D" TargetMode="External"/><Relationship Id="rId1942" Type="http://schemas.openxmlformats.org/officeDocument/2006/relationships/hyperlink" Target="https://cijuf.org.co/normatividad/oficio/2021/oficio-1172907557.html" TargetMode="External"/><Relationship Id="rId4001" Type="http://schemas.openxmlformats.org/officeDocument/2006/relationships/hyperlink" Target="https://www.mintic.gov.co/portal/715/w3-article-179160.html" TargetMode="External"/><Relationship Id="rId27" Type="http://schemas.openxmlformats.org/officeDocument/2006/relationships/hyperlink" Target="https://www.accountingtoday.com/web-seminars/transform-your-firm-using-a-new-model-for-auditing?utm_source=dg_textads&amp;utm_medium=webseminar&amp;utm_campaign=dg_act_wolterskluwer_webseminar_01042022" TargetMode="External"/><Relationship Id="rId1802" Type="http://schemas.openxmlformats.org/officeDocument/2006/relationships/hyperlink" Target="https://www.comunidadcontable.com/BancoConocimiento/Otros/iasb-aclara-la-contabilizacion-de-impuestos-diferidos-sobre-arrendamientos-y-provisiones-por-desmant.asp?Miga=1&amp;IDobjetose=21172&amp;CodSeccion=109" TargetMode="External"/><Relationship Id="rId3767" Type="http://schemas.openxmlformats.org/officeDocument/2006/relationships/hyperlink" Target="https://www.supersociedades.gov.co/nuestra_entidad/normatividad/normatividad_conceptos_juridicos/OFICIO_220-120346_DE_2021.pdf" TargetMode="External"/><Relationship Id="rId3974" Type="http://schemas.openxmlformats.org/officeDocument/2006/relationships/hyperlink" Target="https://www.mintic.gov.co/portal/715/w3-article-196390.html" TargetMode="External"/><Relationship Id="rId688" Type="http://schemas.openxmlformats.org/officeDocument/2006/relationships/hyperlink" Target="https://www.ctcp.gov.co/CMSPages/GetFile.aspx?guid=84b5e13c-1530-49b7-a381-8912dd8763ac" TargetMode="External"/><Relationship Id="rId895" Type="http://schemas.openxmlformats.org/officeDocument/2006/relationships/hyperlink" Target="https://www.fm-magazine.com/news/2021/apr/financial-wellness-incentives-can-help-attract-retain-talent.html" TargetMode="External"/><Relationship Id="rId2369" Type="http://schemas.openxmlformats.org/officeDocument/2006/relationships/hyperlink" Target="https://www.vacpa.org.vn/Page/ChiTietVanBan.aspx?vanbanid=343" TargetMode="External"/><Relationship Id="rId2576" Type="http://schemas.openxmlformats.org/officeDocument/2006/relationships/hyperlink" Target="https://doi.org/10.1016/j.jacceco.2021.101386" TargetMode="External"/><Relationship Id="rId2783" Type="http://schemas.openxmlformats.org/officeDocument/2006/relationships/hyperlink" Target="https://dapre.presidencia.gov.co/normativa/normativa/DECRETO%201704%20DEL%2013%20DE%20DICIEMBRE%20DE%202021.pdf" TargetMode="External"/><Relationship Id="rId2990" Type="http://schemas.openxmlformats.org/officeDocument/2006/relationships/hyperlink" Target="https://www.ctcp.gov.co/CMSPages/GetFile.aspx?guid=0c80d12a-4db8-4370-ad23-c2dfdaaa065a" TargetMode="External"/><Relationship Id="rId3627" Type="http://schemas.openxmlformats.org/officeDocument/2006/relationships/hyperlink" Target="https://servicioslinea.sic.gov.co/servilinea/ServiLinea/ConceptosJuridicos/descargas/21/21271350" TargetMode="External"/><Relationship Id="rId3834" Type="http://schemas.openxmlformats.org/officeDocument/2006/relationships/hyperlink" Target="https://www.superfinanciera.gov.co/descargas/institucional/pubFile1057562/ance029_21.zip" TargetMode="External"/><Relationship Id="rId548" Type="http://schemas.openxmlformats.org/officeDocument/2006/relationships/hyperlink" Target="https://actualicese.com/cierre-contable-efectos-de-la-entrega-de-bienes-y-servicios-a-clientes-sin-recibir-pago/" TargetMode="External"/><Relationship Id="rId755" Type="http://schemas.openxmlformats.org/officeDocument/2006/relationships/hyperlink" Target="https://www.iasplus.com/en/news/2021/07/efrag-update-esrs" TargetMode="External"/><Relationship Id="rId962" Type="http://schemas.openxmlformats.org/officeDocument/2006/relationships/hyperlink" Target="https://integratedreporting.org/news/purpose-drives-profit-how-global-executives-understand-value-creation-today/" TargetMode="External"/><Relationship Id="rId1178" Type="http://schemas.openxmlformats.org/officeDocument/2006/relationships/hyperlink" Target="https://www.contadoresmexico.org.mx/Articulo/VidaColegiadaDetalle?a=zjjBDu_AfnOJFafyDEV4hA%3D%3D" TargetMode="External"/><Relationship Id="rId1385" Type="http://schemas.openxmlformats.org/officeDocument/2006/relationships/hyperlink" Target="https://www.ifac.org/news-events/2021-06/international-federation-accountants-ifac-continues-drive-against-financial-crime" TargetMode="External"/><Relationship Id="rId1592" Type="http://schemas.openxmlformats.org/officeDocument/2006/relationships/hyperlink" Target="https://www.sec.gov/news/press-release/2020-302" TargetMode="External"/><Relationship Id="rId2229" Type="http://schemas.openxmlformats.org/officeDocument/2006/relationships/hyperlink" Target="https://contaduriapublica.org.mx/2021/01/13/activos-virtuales-como-actividad-vulnerable/" TargetMode="External"/><Relationship Id="rId2436" Type="http://schemas.openxmlformats.org/officeDocument/2006/relationships/hyperlink" Target="https://doi.org/10.1016/j.aos.2021.101277" TargetMode="External"/><Relationship Id="rId2643" Type="http://schemas.openxmlformats.org/officeDocument/2006/relationships/hyperlink" Target="https://doi.org/10.2308/JMAR-19-073" TargetMode="External"/><Relationship Id="rId2850" Type="http://schemas.openxmlformats.org/officeDocument/2006/relationships/hyperlink" Target="https://dapre.presidencia.gov.co/normativa/normativa/DECRETO%201297%20DEL%2014%20DE%20OCTUBRE%20DE%202021.pdf" TargetMode="External"/><Relationship Id="rId91" Type="http://schemas.openxmlformats.org/officeDocument/2006/relationships/hyperlink" Target="https://www.accaglobal.com/gb/en/news/2021/july/ACCA_BEIS-Audit_Reform.html?from=XX" TargetMode="External"/><Relationship Id="rId408" Type="http://schemas.openxmlformats.org/officeDocument/2006/relationships/hyperlink" Target="https://www.ibracon.com.br/ibracon/Portugues/detNoticia.php?cod=8317" TargetMode="External"/><Relationship Id="rId615" Type="http://schemas.openxmlformats.org/officeDocument/2006/relationships/hyperlink" Target="https://www.ctcp.gov.co/noticias/2021/incp-presento-traduccion-no-oficial-del-documento" TargetMode="External"/><Relationship Id="rId822" Type="http://schemas.openxmlformats.org/officeDocument/2006/relationships/hyperlink" Target="https://www.saica.org.za/news/the-corporate-reporting-ecosystems-contract-with-society" TargetMode="External"/><Relationship Id="rId1038" Type="http://schemas.openxmlformats.org/officeDocument/2006/relationships/hyperlink" Target="https://www.contaduria.gov.co/documentos-para-comentarios-del-publico" TargetMode="External"/><Relationship Id="rId1245" Type="http://schemas.openxmlformats.org/officeDocument/2006/relationships/hyperlink" Target="https://sinergia.dnp.gov.co/Paginas/Noticias/Eval_pequenas_grandes_obras_PGO.aspx" TargetMode="External"/><Relationship Id="rId1452" Type="http://schemas.openxmlformats.org/officeDocument/2006/relationships/hyperlink" Target="https://actualicese.com/que-son-las-fintech-y-en-que-segmentos-operan/" TargetMode="External"/><Relationship Id="rId2503" Type="http://schemas.openxmlformats.org/officeDocument/2006/relationships/hyperlink" Target="https://doi.org/10.17533/udea.rc.n79a04" TargetMode="External"/><Relationship Id="rId3901" Type="http://schemas.openxmlformats.org/officeDocument/2006/relationships/hyperlink" Target="https://www.ey.com/en_gl/tmt/digital-tax" TargetMode="External"/><Relationship Id="rId1105" Type="http://schemas.openxmlformats.org/officeDocument/2006/relationships/hyperlink" Target="https://www.contraloria.gov.co/contraloria/sala-de-prensa/boletines-de-prensa/boletines-de-prensa-2021/-/asset_publisher/9IOzepbPkrRW/content/entra-en-servicio-hospital-de-gramalote-otra-obra-que-la-contraloria-impulso-para-que-no-quedara-inconclusa?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312" Type="http://schemas.openxmlformats.org/officeDocument/2006/relationships/hyperlink" Target="https://www.fsa.go.jp/common/conference/danwa/20210326.pdf" TargetMode="External"/><Relationship Id="rId2710" Type="http://schemas.openxmlformats.org/officeDocument/2006/relationships/hyperlink" Target="https://dapre.presidencia.gov.co/normativa/normativa/LEY%202160%20DEL%2025%20DE%20NOVIEMBRE%20DE%202021.pdf" TargetMode="External"/><Relationship Id="rId3277" Type="http://schemas.openxmlformats.org/officeDocument/2006/relationships/hyperlink" Target="https://www.ctcp.gov.co/CMSPages/GetFile.aspx?guid=dedf0076-e260-4a6d-ae72-70db3a5bd06b" TargetMode="External"/><Relationship Id="rId198" Type="http://schemas.openxmlformats.org/officeDocument/2006/relationships/hyperlink" Target="https://www.charteredaccountants.ie/News/the-audit-of-less-complex-entities" TargetMode="External"/><Relationship Id="rId2086" Type="http://schemas.openxmlformats.org/officeDocument/2006/relationships/hyperlink" Target="https://cijuf.org.co/normatividad/oficio/2021/oficio-001-909035.html" TargetMode="External"/><Relationship Id="rId3484" Type="http://schemas.openxmlformats.org/officeDocument/2006/relationships/hyperlink" Target="https://cijuf.org.co/normatividad/oficio/2021/oficio-1215907841.html" TargetMode="External"/><Relationship Id="rId3691" Type="http://schemas.openxmlformats.org/officeDocument/2006/relationships/hyperlink" Target="https://www.superservicios.gov.co/sala-de-prensa/comunicados/superservicios-solicito-aclaracion-del-fallo-de-tutela-que-ordena" TargetMode="External"/><Relationship Id="rId2293" Type="http://schemas.openxmlformats.org/officeDocument/2006/relationships/hyperlink" Target="https://connect.nsacct.org/blogs/erica-ryder1/2021/06/04/keynote-speaker-tonynitti?CommunityKey=2445fc01-ba28-439f-9540-e45875ebd14b" TargetMode="External"/><Relationship Id="rId3137" Type="http://schemas.openxmlformats.org/officeDocument/2006/relationships/hyperlink" Target="https://www.ctcp.gov.co/CMSPages/GetFile.aspx?guid=77527322-a90c-4444-9b60-113574c912b6" TargetMode="External"/><Relationship Id="rId3344" Type="http://schemas.openxmlformats.org/officeDocument/2006/relationships/hyperlink" Target="https://www.facebook.com/ContaduriaGeneraldelaNacionCGN" TargetMode="External"/><Relationship Id="rId3551" Type="http://schemas.openxmlformats.org/officeDocument/2006/relationships/hyperlink" Target="https://cijuf.org.co/normatividad/oficio/2021/oficio-1035906830.html" TargetMode="External"/><Relationship Id="rId265" Type="http://schemas.openxmlformats.org/officeDocument/2006/relationships/hyperlink" Target="https://www.ctcp.gov.co/CMSPages/GetFile.aspx?guid=4c753f24-d7f9-4717-bb0b-4757c476d25a" TargetMode="External"/><Relationship Id="rId472" Type="http://schemas.openxmlformats.org/officeDocument/2006/relationships/hyperlink" Target="https://www.javeriana.edu.co/personales/hbermude/contrapartida/Contrapartida6192.docx" TargetMode="External"/><Relationship Id="rId2153" Type="http://schemas.openxmlformats.org/officeDocument/2006/relationships/hyperlink" Target="https://www.grantthornton.global/en/insights/articles/OECD-G20-issues-statement-on-international-tax-changes/" TargetMode="External"/><Relationship Id="rId2360" Type="http://schemas.openxmlformats.org/officeDocument/2006/relationships/hyperlink" Target="https://www.turmob.org.tr/Slider/Arsiv" TargetMode="External"/><Relationship Id="rId3204" Type="http://schemas.openxmlformats.org/officeDocument/2006/relationships/hyperlink" Target="https://www.ctcp.gov.co/CMSPages/GetFile.aspx?guid=de77e59c-4fe0-4e3a-a7a5-935ebb77a912" TargetMode="External"/><Relationship Id="rId3411" Type="http://schemas.openxmlformats.org/officeDocument/2006/relationships/hyperlink" Target="https://www.contraloria.gov.co/es/w/contralor%C3%ADa-encontr%C3%B3-hallazgos-fiscales-por-15-mil-702-millones-en-cajas-de-compensaci%C3%B3n" TargetMode="External"/><Relationship Id="rId125" Type="http://schemas.openxmlformats.org/officeDocument/2006/relationships/hyperlink" Target="https://www.frc.org.uk/news/september-2021/feedback-on-the-actuarial-aspects-of-insurance-ent" TargetMode="External"/><Relationship Id="rId332" Type="http://schemas.openxmlformats.org/officeDocument/2006/relationships/hyperlink" Target="https://www.frc.org.uk/news/may-2021/frc-culture-conference-session-2-the-role-of-the-a" TargetMode="External"/><Relationship Id="rId2013" Type="http://schemas.openxmlformats.org/officeDocument/2006/relationships/hyperlink" Target="https://cijuf.org.co/normatividad/oficio/2021/oficio-1013906708.html" TargetMode="External"/><Relationship Id="rId2220" Type="http://schemas.openxmlformats.org/officeDocument/2006/relationships/hyperlink" Target="https://www.icas.com/landing/tax/paying-tax-sooner-what-are-the-challenges-and-advantages" TargetMode="External"/><Relationship Id="rId4185" Type="http://schemas.openxmlformats.org/officeDocument/2006/relationships/hyperlink" Target="mailto:salazar.fernando@javeriana.edu.co" TargetMode="External"/><Relationship Id="rId1779" Type="http://schemas.openxmlformats.org/officeDocument/2006/relationships/hyperlink" Target="https://www.dgi.gub.uy/wdgi/page?2,principal,_Ampliacion,O,es,0,PAG;CONC;30;6;D;asistencia-extendida-para-contribuyentes-cede-y-grandes-contribuyentes-36863;4;PAG" TargetMode="External"/><Relationship Id="rId1986" Type="http://schemas.openxmlformats.org/officeDocument/2006/relationships/hyperlink" Target="https://cijuf.org.co/normatividad/oficio/2021/oficio-1076906992.html" TargetMode="External"/><Relationship Id="rId4045" Type="http://schemas.openxmlformats.org/officeDocument/2006/relationships/hyperlink" Target="https://ieeexplore.ieee.org/abstract/document/9652091/" TargetMode="External"/><Relationship Id="rId1639" Type="http://schemas.openxmlformats.org/officeDocument/2006/relationships/hyperlink" Target="https://connect.nsacct.org/blogs/erica-ryder1/2021/07/22/other-income-taxable-or-not?CommunityKey=2445fc01-ba28-439f-9540-e45875ebd14b" TargetMode="External"/><Relationship Id="rId1846" Type="http://schemas.openxmlformats.org/officeDocument/2006/relationships/hyperlink" Target="https://cfc.org.br/noticias/mais-de-30-mil-pessoas-realizaram-a-primeira-edicao-do-exame-de-suficiencia-de-2021/" TargetMode="External"/><Relationship Id="rId3061" Type="http://schemas.openxmlformats.org/officeDocument/2006/relationships/hyperlink" Target="https://www.ctcp.gov.co/CMSPages/GetFile.aspx?guid=a5f60d95-ebbe-47ab-8ece-63749bf318ee" TargetMode="External"/><Relationship Id="rId1706" Type="http://schemas.openxmlformats.org/officeDocument/2006/relationships/hyperlink" Target="https://www.charteredaccountants.ie/News/g20-finance-ministers-endorse-oecd-international-tax-agreement" TargetMode="External"/><Relationship Id="rId1913" Type="http://schemas.openxmlformats.org/officeDocument/2006/relationships/hyperlink" Target="https://www.dian.gov.co/Prensa/ComunicadosPrensa/151-La-Defensoria-del-Contribuyente-y-del-Usuario-Aduanero.zip" TargetMode="External"/><Relationship Id="rId4112" Type="http://schemas.openxmlformats.org/officeDocument/2006/relationships/hyperlink" Target="https://farmasalud2021.sld.cu/index.php/farmasalud/2021/paper/view/63" TargetMode="External"/><Relationship Id="rId3878" Type="http://schemas.openxmlformats.org/officeDocument/2006/relationships/hyperlink" Target="https://www.aicpa.org/topic/technology/information-data-management" TargetMode="External"/><Relationship Id="rId799" Type="http://schemas.openxmlformats.org/officeDocument/2006/relationships/hyperlink" Target="https://www.ifac.org/news-events/2021-05/ifac-and-cpa-canada-release-report-professional-accountant-s-role-data" TargetMode="External"/><Relationship Id="rId2687" Type="http://schemas.openxmlformats.org/officeDocument/2006/relationships/hyperlink" Target="https://doi.org/10.2308/TAR-2018-0711" TargetMode="External"/><Relationship Id="rId2894" Type="http://schemas.openxmlformats.org/officeDocument/2006/relationships/hyperlink" Target="https://dapre.presidencia.gov.co/normativa/normativa/DECRETO%201010%20DEL%2027%20DE%20AGOSTO%20DE%202021.pdf" TargetMode="External"/><Relationship Id="rId3738" Type="http://schemas.openxmlformats.org/officeDocument/2006/relationships/hyperlink" Target="https://www.supersociedades.gov.co/nuestra_entidad/normatividad/normatividad_conceptos_juridicos/OFICIO_220-167982_DE_2021.pdf" TargetMode="External"/><Relationship Id="rId659" Type="http://schemas.openxmlformats.org/officeDocument/2006/relationships/hyperlink" Target="https://www.ctcp.gov.co/CMSPages/GetFile.aspx?guid=d4c71afe-f54e-4a2c-a39a-173a4c2650c6" TargetMode="External"/><Relationship Id="rId866" Type="http://schemas.openxmlformats.org/officeDocument/2006/relationships/hyperlink" Target="https://www.xbrl.org/news/iasb-chair-on-impressions-intentions-and-intangibles/" TargetMode="External"/><Relationship Id="rId1289" Type="http://schemas.openxmlformats.org/officeDocument/2006/relationships/hyperlink" Target="https://www.drsc.de/news/drsc-verwaltungsrat-sn-efrag-due-process-esrs/" TargetMode="External"/><Relationship Id="rId1496" Type="http://schemas.openxmlformats.org/officeDocument/2006/relationships/hyperlink" Target="https://www.ag-ai.nl/view/49153-DA-29-1-art.CommissieERM.pdf" TargetMode="External"/><Relationship Id="rId2547" Type="http://schemas.openxmlformats.org/officeDocument/2006/relationships/hyperlink" Target="https://doi.org/10.2308/ISSUES-2020-022" TargetMode="External"/><Relationship Id="rId3945" Type="http://schemas.openxmlformats.org/officeDocument/2006/relationships/hyperlink" Target="https://www.ifrs.org/content/ifrs/home/news-and-events/calendar/2021/november/ifrs-taxonomy-consultative-group.html" TargetMode="External"/><Relationship Id="rId519" Type="http://schemas.openxmlformats.org/officeDocument/2006/relationships/hyperlink" Target="https://www.wpk.de/neu-auf-wpkde/alle/2021/sv/olg-frankfurt-am-main-verguetungsansprueche-des-abschlusspruefers-in-der-insolvenz-sind-teilbar/" TargetMode="External"/><Relationship Id="rId1149" Type="http://schemas.openxmlformats.org/officeDocument/2006/relationships/hyperlink" Target="https://www.contraloria.gov.co/es/contraloria/sala-de-prensa/boletines-de-prensa/-/asset_publisher/pfpf/content/contralor%C3%ADa-dej%C3%B3-en-firme-fallo-con-responsabilidad-fiscal-por-2.9-billones-en-el-caso-reficar?_com_liferay_asset_publisher_web_portlet_AssetPublisherPortlet_INSTANCE_pfpf_assetEntryId=1277136&amp;_com_liferay_asset_publisher_web_portlet_AssetPublisherPortlet_INSTANCE_pfpf_redirect=https%3A%2F%2Fwww.contraloria.gov.co%2Fes%2Fcontraloria%2Fsala-de-prensa%2Fboletines-de-prensa%3Fp_p_id%3Dcom_liferay_asset_publisher_web_portlet_AssetPublisherPortlet_INSTANCE_pfpf%26p_p_lifecycle%3D0%26p_p_state%3Dnormal%26p_p_mode%3Dview%26_com_liferay_asset_publisher_web_portlet_AssetPublisherPortlet_INSTANCE_pfpf_cur%3D2%26_com_liferay_asset_publisher_web_portlet_AssetPublisherPortlet_INSTANCE_pfpf_delta%3D20%26p_r_p_resetCur%3Dfalse%26_com_liferay_asset_publisher_web_portlet_AssetPublisherPortlet_INSTANCE_pfpf_assetEntryId%3D1277136" TargetMode="External"/><Relationship Id="rId1356" Type="http://schemas.openxmlformats.org/officeDocument/2006/relationships/hyperlink" Target="https://www.icaew.com/about-icaew/news/press-release-archive/2021-news-releases/howden-partners-with-icaew-to-inspire-healthy-business-culture" TargetMode="External"/><Relationship Id="rId2754" Type="http://schemas.openxmlformats.org/officeDocument/2006/relationships/hyperlink" Target="https://dapre.presidencia.gov.co/normativa/normativa/LEY%202116%20DEL%2029%20DE%20JULIO%20DE%202021.pdf" TargetMode="External"/><Relationship Id="rId2961" Type="http://schemas.openxmlformats.org/officeDocument/2006/relationships/hyperlink" Target="https://www.ctcp.gov.co/CMSPages/GetFile.aspx?guid=679eef42-98b3-40d1-9f96-15ddf35adfea" TargetMode="External"/><Relationship Id="rId3805" Type="http://schemas.openxmlformats.org/officeDocument/2006/relationships/hyperlink" Target="https://www.supervigilancia.gov.co/publicaciones/9202/congreso-nacional-de-seguridad-intergremial---retos-y-desafios-del-sector-y-su-aporte-a-la-reactivacion-economica/" TargetMode="External"/><Relationship Id="rId726" Type="http://schemas.openxmlformats.org/officeDocument/2006/relationships/hyperlink" Target="https://www.financialexecutives.org/FEI-Daily/June-2021/The-Automation-First-Approach-to-Optimizing-Accoun.aspx" TargetMode="External"/><Relationship Id="rId933" Type="http://schemas.openxmlformats.org/officeDocument/2006/relationships/hyperlink" Target="https://www.imanet.org/about-ima/news-and-media-relations/press-releases/2021/6/10/ima-releases-new-report-agility-role-finance-function" TargetMode="External"/><Relationship Id="rId1009" Type="http://schemas.openxmlformats.org/officeDocument/2006/relationships/hyperlink" Target="https://asosai.org/asosai/pub/news_center/view.jsp?id=54832" TargetMode="External"/><Relationship Id="rId1563" Type="http://schemas.openxmlformats.org/officeDocument/2006/relationships/hyperlink" Target="https://www.imf.org/en/Publications/WP/Issues/2021/07/30/Distributional-Effects-of-Monetary-Policy-461841" TargetMode="External"/><Relationship Id="rId1770" Type="http://schemas.openxmlformats.org/officeDocument/2006/relationships/hyperlink" Target="https://www.ccpp.org.ec/2021/04/20/renting22abril2021/" TargetMode="External"/><Relationship Id="rId2407" Type="http://schemas.openxmlformats.org/officeDocument/2006/relationships/hyperlink" Target="https://doi-org.ezproxy.javeriana.edu.co/10.1080/01559982.2021.1975615" TargetMode="External"/><Relationship Id="rId2614" Type="http://schemas.openxmlformats.org/officeDocument/2006/relationships/hyperlink" Target="https://doi-org.ezproxy.javeriana.edu.co/10.1111/1475-679X.12368" TargetMode="External"/><Relationship Id="rId2821" Type="http://schemas.openxmlformats.org/officeDocument/2006/relationships/hyperlink" Target="https://dapre.presidencia.gov.co/normativa/normativa/DECRETO%201482%20DEL%2017%20DE%20NOVIEMBRE%20DE%202021.pdf" TargetMode="External"/><Relationship Id="rId62" Type="http://schemas.openxmlformats.org/officeDocument/2006/relationships/hyperlink" Target="https://afrosai-e.org.za/2021/10/13/the-pfm-reporting-framework-v2-0-an-agile-tool-to-audit-sdg-implementation/" TargetMode="External"/><Relationship Id="rId1216" Type="http://schemas.openxmlformats.org/officeDocument/2006/relationships/hyperlink" Target="https://www.dane.gov.co/index.php/estadisticas-por-tema/agropecuario/sistema-de-informacion-de-precios-sipsa/mayoristas-boletin-mensual-1" TargetMode="External"/><Relationship Id="rId1423" Type="http://schemas.openxmlformats.org/officeDocument/2006/relationships/hyperlink" Target="https://capitalscoalition.org/transparent-project-launches-public-consultation-for-standardized-natural-capital-accounting-methodology-for-business/" TargetMode="External"/><Relationship Id="rId1630" Type="http://schemas.openxmlformats.org/officeDocument/2006/relationships/hyperlink" Target="https://actualicese.com/ejercicio-practico-en-excel-impuesto-diferido-cuando-hay-compensacion-de-perdidas-fiscales/" TargetMode="External"/><Relationship Id="rId3388" Type="http://schemas.openxmlformats.org/officeDocument/2006/relationships/hyperlink" Target="https://www.contraloria.gov.co/es/contraloria/sala-de-prensa/boletines-de-prensa/-/asset_publisher/pfpf/content/contralor%25C3%25ADa-dej%25C3%25B3-en-firme-fallo-con-responsabilidad-fiscal-por-2.9-billones-en-el-caso-reficar?_com_liferay_asset_publisher_web_portlet_AssetPublisherPortlet_INSTANCE_pfpf_assetEntryId=1277136&amp;_com_liferay_asset_publisher_web_portlet_AssetPublisherPortlet_INSTANCE_pfpf_redirect=https%3A%2F%2Fwww.contraloria.gov.co%2Fes%2Fcontraloria%2Fsala-de-prensa%2Fboletines-de-prensa%3Fp_p_id%3Dcom_liferay_asset_publisher_web_portlet_AssetPublisherPortlet_INSTANCE_pfpf%26p_p_lifecycle%3D0%26p_p_state%3Dnormal%26p_p_mode%3Dview%26_com_liferay_asset_publisher_web_portlet_AssetPublisherPortlet_INSTANCE_pfpf_cur%3D4%26_com_liferay_asset_publisher_web_portlet_AssetPublisherPortlet_INSTANCE_pfpf_delta%3D20%26p_r_p_resetCur%3Dfalse%26_com_liferay_asset_publisher_web_portlet_AssetPublisherPortlet_INSTANCE_pfpf_assetEntryId%3D1277136" TargetMode="External"/><Relationship Id="rId3595" Type="http://schemas.openxmlformats.org/officeDocument/2006/relationships/hyperlink" Target="https://www.sic.gov.co/slider/superindustria-multa-rappi-por-reiteradas-violaciones-al-r%C3%A9gimen-de-protecci%C3%B3n-de-datos-personales" TargetMode="External"/><Relationship Id="rId2197" Type="http://schemas.openxmlformats.org/officeDocument/2006/relationships/hyperlink" Target="https://www.rif.hr/racunovodstvo-financijskog-leasinga-kod-obveznika-primjene-hsfi-a/" TargetMode="External"/><Relationship Id="rId3248" Type="http://schemas.openxmlformats.org/officeDocument/2006/relationships/hyperlink" Target="https://www.ctcp.gov.co/CMSPages/GetFile.aspx?guid=7e493ef6-0ccb-4f0a-9a0e-e6116697b880" TargetMode="External"/><Relationship Id="rId3455" Type="http://schemas.openxmlformats.org/officeDocument/2006/relationships/hyperlink" Target="https://cijuf.org.co/normatividad/oficio/2021/oficio-1281-908200.html" TargetMode="External"/><Relationship Id="rId3662" Type="http://schemas.openxmlformats.org/officeDocument/2006/relationships/hyperlink" Target="http://www.supersolidaria.gov.co/es/sala-de-prensa/noticia/fechas-de-presentacion-del-formulario-oficial-de-rendicion-de-cuentas" TargetMode="External"/><Relationship Id="rId169" Type="http://schemas.openxmlformats.org/officeDocument/2006/relationships/hyperlink" Target="https://www.gub.uy/ministerio-economia-finanzas/comunicacion/noticias/nuevo-informe-inia" TargetMode="External"/><Relationship Id="rId376" Type="http://schemas.openxmlformats.org/officeDocument/2006/relationships/hyperlink" Target="https://www.issai.org/projects/consolidating-and-aligning-the-audit-of-public-debt-with-issai-100/" TargetMode="External"/><Relationship Id="rId583" Type="http://schemas.openxmlformats.org/officeDocument/2006/relationships/hyperlink" Target="https://www.cdsb.net/news-press-room/harmonization/1282/ifrs-foundation-announces-international-sustainability-standards" TargetMode="External"/><Relationship Id="rId790" Type="http://schemas.openxmlformats.org/officeDocument/2006/relationships/hyperlink" Target="https://www.ifrs.org/content/ifrs/home/news-and-events/news/2021/04/compilation-of-agenda-decisions-volume-4-published.html" TargetMode="External"/><Relationship Id="rId2057" Type="http://schemas.openxmlformats.org/officeDocument/2006/relationships/hyperlink" Target="https://cijuf.org.co/normatividad/oficio/2021/oficio-1270908127.html" TargetMode="External"/><Relationship Id="rId2264" Type="http://schemas.openxmlformats.org/officeDocument/2006/relationships/hyperlink" Target="https://www.ibfd.org/IBFD-Tax-Portal/News/Spotlight-South-Korea" TargetMode="External"/><Relationship Id="rId2471" Type="http://schemas.openxmlformats.org/officeDocument/2006/relationships/hyperlink" Target="https://doi.org/10.2308/AJPT-19-068" TargetMode="External"/><Relationship Id="rId3108" Type="http://schemas.openxmlformats.org/officeDocument/2006/relationships/hyperlink" Target="https://www.ctcp.gov.co/CMSPages/GetFile.aspx?guid=92cee5bb-06c4-4a06-8980-284148b945ec" TargetMode="External"/><Relationship Id="rId3315" Type="http://schemas.openxmlformats.org/officeDocument/2006/relationships/hyperlink" Target="https://www.ctcp.gov.co/CMSPages/GetFile.aspx?guid=78612b8e-38b2-4fe7-bc55-a7eba49cf459" TargetMode="External"/><Relationship Id="rId3522" Type="http://schemas.openxmlformats.org/officeDocument/2006/relationships/hyperlink" Target="https://cijuf.org.co/normatividad/oficio/2021/oficio-1111907280.html" TargetMode="External"/><Relationship Id="rId236" Type="http://schemas.openxmlformats.org/officeDocument/2006/relationships/hyperlink" Target="https://www.ctcp.gov.co/CMSPages/GetFile.aspx?guid=d4096b06-ecd6-4dab-a64e-8ddd5d14c9d0" TargetMode="External"/><Relationship Id="rId443" Type="http://schemas.openxmlformats.org/officeDocument/2006/relationships/hyperlink" Target="https://www.finanstilsynet.no/nyhetsarkiv/tilsynsrapporter/2021/tilsynsrapport---folkeinvest-as/" TargetMode="External"/><Relationship Id="rId650" Type="http://schemas.openxmlformats.org/officeDocument/2006/relationships/hyperlink" Target="https://www.ctcp.gov.co/CMSPages/GetFile.aspx?guid=aa082118-e15c-431d-9a9a-7c73a06bbe6b" TargetMode="External"/><Relationship Id="rId1073" Type="http://schemas.openxmlformats.org/officeDocument/2006/relationships/hyperlink" Target="https://www.contraloria.gov.co/contraloria/sala-de-prensa/boletines-de-prensa/boletines-de-prensa-2021/-/asset_publisher/9IOzepbPkrRW/content/familias-vulnerables-llevan-anos-esperando-tener-techo-propio-contraloria-encontro-sin-legalizar-mas-de-22-mil-subsidios-de-vivienda-de-interes-social?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1280" Type="http://schemas.openxmlformats.org/officeDocument/2006/relationships/hyperlink" Target="https://www.dnp.gov.co/Paginas/Colombia-tiene-nueva-politica-publica-para-el-desarrollo-de-la-economia-solidaria.aspx" TargetMode="External"/><Relationship Id="rId2124" Type="http://schemas.openxmlformats.org/officeDocument/2006/relationships/hyperlink" Target="https://www.facpce.org.ar/programa-mi-factura-por-favor-campana-por-un-sueno-vamos/" TargetMode="External"/><Relationship Id="rId2331" Type="http://schemas.openxmlformats.org/officeDocument/2006/relationships/hyperlink" Target="https://www.shd.gov.co/shd/asi-vamos-en-recaudo-27062021" TargetMode="External"/><Relationship Id="rId303" Type="http://schemas.openxmlformats.org/officeDocument/2006/relationships/hyperlink" Target="https://www.audiitorkogu.ee/est/news.valminud-on-juhend-audiitorteenuse-riigihanke-korraldamiseks-avalikus-sektoris" TargetMode="External"/><Relationship Id="rId1140" Type="http://schemas.openxmlformats.org/officeDocument/2006/relationships/hyperlink" Target="https://www.contraloria.gov.co/es/w/desde-hoy-y-hasta-el-s%C3%A1bado-30-de-octubre-llega-la-contralor%C3%ADa-m%C3%B3vil-a-santander-%C2%A0" TargetMode="External"/><Relationship Id="rId4089" Type="http://schemas.openxmlformats.org/officeDocument/2006/relationships/hyperlink" Target="https://zaguan.unizar.es/record/109435" TargetMode="External"/><Relationship Id="rId510" Type="http://schemas.openxmlformats.org/officeDocument/2006/relationships/hyperlink" Target="https://www.vacpa.org.vn/Page/Detail.aspx?newid=8283" TargetMode="External"/><Relationship Id="rId1000" Type="http://schemas.openxmlformats.org/officeDocument/2006/relationships/hyperlink" Target="https://www.accountancyage.com/2021/07/13/icaew-and-acca-slam-beis-plans-for-new-professional-body-for-corporate-auditors/" TargetMode="External"/><Relationship Id="rId1957" Type="http://schemas.openxmlformats.org/officeDocument/2006/relationships/hyperlink" Target="https://cijuf.org.co/normatividad/oficio/2021/oficio-1130907362.html" TargetMode="External"/><Relationship Id="rId4156" Type="http://schemas.openxmlformats.org/officeDocument/2006/relationships/hyperlink" Target="https://ttu-ir.tdl.org/handle/2346/88227" TargetMode="External"/><Relationship Id="rId1817" Type="http://schemas.openxmlformats.org/officeDocument/2006/relationships/hyperlink" Target="https://www.comunidadcontable.com/BancoConocimiento/Laboral/subsidio-del-25-de-un-salario-minimo-para-quienes-contraten-a-jovenes.asp?Miga=1&amp;IDobjetose=21711&amp;CodSeccion=111" TargetMode="External"/><Relationship Id="rId3172" Type="http://schemas.openxmlformats.org/officeDocument/2006/relationships/hyperlink" Target="https://www.ctcp.gov.co/CMSPages/GetFile.aspx?guid=8efc3c15-dd20-445d-9e2e-360a384cc6e7" TargetMode="External"/><Relationship Id="rId4016" Type="http://schemas.openxmlformats.org/officeDocument/2006/relationships/hyperlink" Target="https://www.mintic.gov.co/portal/715/w3-article-160227.html" TargetMode="External"/><Relationship Id="rId3032" Type="http://schemas.openxmlformats.org/officeDocument/2006/relationships/hyperlink" Target="https://www.ctcp.gov.co/CMSPages/GetFile.aspx?guid=b88a36fc-3ebf-49ea-8388-6b5e85943d5b" TargetMode="External"/><Relationship Id="rId160" Type="http://schemas.openxmlformats.org/officeDocument/2006/relationships/hyperlink" Target="https://www.auditool.org/blog/auditoria-externa/8009-8-respuestas-del-auditor-al-riesgo-de-fraude" TargetMode="External"/><Relationship Id="rId3989" Type="http://schemas.openxmlformats.org/officeDocument/2006/relationships/hyperlink" Target="https://www.mintic.gov.co/portal/715/w3-article-193928.html" TargetMode="External"/><Relationship Id="rId2798" Type="http://schemas.openxmlformats.org/officeDocument/2006/relationships/hyperlink" Target="https://dapre.presidencia.gov.co/normativa/normativa/DECRETO%201652%20DEL%206%20DE%20DICIEMBRE%20DE%202021.pdf" TargetMode="External"/><Relationship Id="rId3849" Type="http://schemas.openxmlformats.org/officeDocument/2006/relationships/hyperlink" Target="http://docs.supersalud.gov.co/PortalWeb/Juridica/CircularesExterna/CIRCULAR%20EXTERNA%20202117000000055.pdf" TargetMode="External"/><Relationship Id="rId977" Type="http://schemas.openxmlformats.org/officeDocument/2006/relationships/hyperlink" Target="https://integratedreporting.org/news/case-study-leonardo-transforms-its-corporate-governance-with-integrated-thinking/" TargetMode="External"/><Relationship Id="rId2658" Type="http://schemas.openxmlformats.org/officeDocument/2006/relationships/hyperlink" Target="https://ojs.asfacop.org.co/index.php/asfacop/article/view/214" TargetMode="External"/><Relationship Id="rId2865" Type="http://schemas.openxmlformats.org/officeDocument/2006/relationships/hyperlink" Target="https://dapre.presidencia.gov.co/normativa/normativa/DECRETO%201242%20DEL%208%20DE%20OCTUBRE%20DE%202021.pdf" TargetMode="External"/><Relationship Id="rId3709" Type="http://schemas.openxmlformats.org/officeDocument/2006/relationships/hyperlink" Target="https://www.supersociedades.gov.co/nuestra_entidad/normatividad/normatividad_resoluciones/Resolucion_100-004107_de_6_de_agosto_de_2021.pdf" TargetMode="External"/><Relationship Id="rId3916" Type="http://schemas.openxmlformats.org/officeDocument/2006/relationships/hyperlink" Target="https://www.isaca.org/training-and-events/cybersecurity" TargetMode="External"/><Relationship Id="rId4080" Type="http://schemas.openxmlformats.org/officeDocument/2006/relationships/hyperlink" Target="https://www.torrossa.com/gs/resourceProxy?an=4951458&amp;publisher=FZ1825" TargetMode="External"/><Relationship Id="rId837" Type="http://schemas.openxmlformats.org/officeDocument/2006/relationships/hyperlink" Target="https://www.sasb.org/blog/five-esg-disclosure-practices-valued-by-investors/" TargetMode="External"/><Relationship Id="rId1467" Type="http://schemas.openxmlformats.org/officeDocument/2006/relationships/hyperlink" Target="https://www.banrep.gov.co/es/caracterizacion-y-comunicacion-del-balance-riesgos-pronosticos-macroeconomicos-enfoque-densidad" TargetMode="External"/><Relationship Id="rId1674" Type="http://schemas.openxmlformats.org/officeDocument/2006/relationships/hyperlink" Target="https://www.aat.org.uk/aat-news/aat-launches-new-guide-to-help-consumers-make-the-right-choice-of-accountant" TargetMode="External"/><Relationship Id="rId1881" Type="http://schemas.openxmlformats.org/officeDocument/2006/relationships/hyperlink" Target="https://www.dian.gov.co/Prensa/ComunicadosPrensa/070-Diferentes-correos-falsos-a-nombre-de-la-DIAN.zip" TargetMode="External"/><Relationship Id="rId2518" Type="http://schemas.openxmlformats.org/officeDocument/2006/relationships/hyperlink" Target="https://doi-org.ezproxy.javeriana.edu.co/10.1080/09638180.2020.1805342" TargetMode="External"/><Relationship Id="rId2725" Type="http://schemas.openxmlformats.org/officeDocument/2006/relationships/hyperlink" Target="https://dapre.presidencia.gov.co/normativa/normativa/LEY%202145%20DEL%2010%20DE%20AGOSTO%20DE%202021.pdf" TargetMode="External"/><Relationship Id="rId2932" Type="http://schemas.openxmlformats.org/officeDocument/2006/relationships/hyperlink" Target="https://dapre.presidencia.gov.co/normativa/normativa/DECRETO%20880%20DEL%206%20DE%20AGOSTO%20DE%202021.pdf" TargetMode="External"/><Relationship Id="rId904" Type="http://schemas.openxmlformats.org/officeDocument/2006/relationships/hyperlink" Target="https://www.cimaglobal.com/Press/Press-releases/2021/Global-accountancy-bodies-come-together-for-net-zero/" TargetMode="External"/><Relationship Id="rId1327" Type="http://schemas.openxmlformats.org/officeDocument/2006/relationships/hyperlink" Target="https://www.gao.gov/press-release/gao-makes-macpac-appointments,-designates-chair-and-vice-chair-0" TargetMode="External"/><Relationship Id="rId1534" Type="http://schemas.openxmlformats.org/officeDocument/2006/relationships/hyperlink" Target="https://www.fsb.org/2021/06/fsb-seeks-feedback-on-its-policy-proposals-to-enhance-money-market-fund-resilience/" TargetMode="External"/><Relationship Id="rId1741" Type="http://schemas.openxmlformats.org/officeDocument/2006/relationships/hyperlink" Target="https://www.contadoresmexico.org.mx/Articulo/VidaColegiadaDetalle?a=4vWgBG22y_BewCqCTjv48g%3D%3D" TargetMode="External"/><Relationship Id="rId33" Type="http://schemas.openxmlformats.org/officeDocument/2006/relationships/hyperlink" Target="https://www.accountingtoday.com/news/minority-audit-partners-face-discrimination-research-finds" TargetMode="External"/><Relationship Id="rId1601" Type="http://schemas.openxmlformats.org/officeDocument/2006/relationships/hyperlink" Target="https://news.un.org/es/story/2021/08/1495192" TargetMode="External"/><Relationship Id="rId3499" Type="http://schemas.openxmlformats.org/officeDocument/2006/relationships/hyperlink" Target="https://cijuf.org.co/normatividad/oficio/2021/oficio-1161907502.html" TargetMode="External"/><Relationship Id="rId3359" Type="http://schemas.openxmlformats.org/officeDocument/2006/relationships/hyperlink" Target="https://www.contaduria.gov.co/documents/20127/2375773/RESOLUCI%C3%93N+No.+212+DE+2021+-+modif+MC+y+Normas+Marco+de+empresas+para+firma.pdf/855ea4be-8257-65e0-045b-25a65ada5025" TargetMode="External"/><Relationship Id="rId3566" Type="http://schemas.openxmlformats.org/officeDocument/2006/relationships/hyperlink" Target="https://cijuf.org.co/normatividad/concepto/2021/concepto-988906531.html" TargetMode="External"/><Relationship Id="rId487" Type="http://schemas.openxmlformats.org/officeDocument/2006/relationships/hyperlink" Target="https://samantilla1.net/aseguramiento-de-la-sostenibilidad/" TargetMode="External"/><Relationship Id="rId694" Type="http://schemas.openxmlformats.org/officeDocument/2006/relationships/hyperlink" Target="https://www2.deloitte.com/global/en/pages/financial-services/articles/society-of-actuaries-published-textbook.html" TargetMode="External"/><Relationship Id="rId2168" Type="http://schemas.openxmlformats.org/officeDocument/2006/relationships/hyperlink" Target="https://www.rif.hr/neslaganje-radnika-s-rasporedom-koristenja-godisnjeg-odmora/" TargetMode="External"/><Relationship Id="rId2375" Type="http://schemas.openxmlformats.org/officeDocument/2006/relationships/hyperlink" Target="https://doi.org/10.1108/AAAJ-11-2019-4271" TargetMode="External"/><Relationship Id="rId3219" Type="http://schemas.openxmlformats.org/officeDocument/2006/relationships/hyperlink" Target="https://www.ctcp.gov.co/CMSPages/GetFile.aspx?guid=e20c541e-3391-413a-914b-2842078af87b" TargetMode="External"/><Relationship Id="rId3773" Type="http://schemas.openxmlformats.org/officeDocument/2006/relationships/hyperlink" Target="https://www.supersociedades.gov.co/nuestra_entidad/normatividad/normatividad_conceptos_juridicos/OFICIO_220-115918_DE_2021.pdf" TargetMode="External"/><Relationship Id="rId3980" Type="http://schemas.openxmlformats.org/officeDocument/2006/relationships/hyperlink" Target="https://www.mintic.gov.co/portal/715/w3-article-195783.html" TargetMode="External"/><Relationship Id="rId347" Type="http://schemas.openxmlformats.org/officeDocument/2006/relationships/hyperlink" Target="https://www.rif.hr/testovi-kontrola-u-reviziji/" TargetMode="External"/><Relationship Id="rId1184" Type="http://schemas.openxmlformats.org/officeDocument/2006/relationships/hyperlink" Target="https://www.capa.com.my/capa-launches-canadian-case-study-to-support-paos-engagement-with-the-public-sector/" TargetMode="External"/><Relationship Id="rId2028" Type="http://schemas.openxmlformats.org/officeDocument/2006/relationships/hyperlink" Target="https://cijuf.org.co/normatividad/concepto/2021/concepto-1336-908473.html" TargetMode="External"/><Relationship Id="rId2582" Type="http://schemas.openxmlformats.org/officeDocument/2006/relationships/hyperlink" Target="https://doi.org/10.1016/j.jacceco.2021.101406" TargetMode="External"/><Relationship Id="rId3426" Type="http://schemas.openxmlformats.org/officeDocument/2006/relationships/hyperlink" Target="https://www.dian.gov.co/normatividad/Normatividad/Resoluci%C3%B3n%20000140%20de%2025-11-2021.pdf" TargetMode="External"/><Relationship Id="rId3633" Type="http://schemas.openxmlformats.org/officeDocument/2006/relationships/hyperlink" Target="http://www.supersolidaria.gov.co/es/sala-de-prensa/noticia/disponible-actualizacion-sicses-en-su-version-del-10-de-diciembre-de-2021" TargetMode="External"/><Relationship Id="rId3840" Type="http://schemas.openxmlformats.org/officeDocument/2006/relationships/hyperlink" Target="https://www.superfinanciera.gov.co/descargas/institucional/pubFile1056146/ance022_21.zip" TargetMode="External"/><Relationship Id="rId554" Type="http://schemas.openxmlformats.org/officeDocument/2006/relationships/hyperlink" Target="https://actualicese.com/ejercicio-practico-de-impuesto-diferido-compensacion-de-perdidas-fiscales-y-exceso-de-renta-presuntiva/" TargetMode="External"/><Relationship Id="rId761" Type="http://schemas.openxmlformats.org/officeDocument/2006/relationships/hyperlink" Target="https://www.iasplus.com/en/news/2021/05/discounting-in-financial-reporting" TargetMode="External"/><Relationship Id="rId1391" Type="http://schemas.openxmlformats.org/officeDocument/2006/relationships/hyperlink" Target="https://www.ifac.org/news-events/2021-04/ifac-sees-continued-opportunity-harmonize-corporate-sustainability-reporting" TargetMode="External"/><Relationship Id="rId2235" Type="http://schemas.openxmlformats.org/officeDocument/2006/relationships/hyperlink" Target="https://incp.org.co/incp-los-invita-a-comentar-la-guia-de-informacion-financiera-internacional-para-organizaciones-sin-animo-de-lucro/" TargetMode="External"/><Relationship Id="rId2442" Type="http://schemas.openxmlformats.org/officeDocument/2006/relationships/hyperlink" Target="https://doi.org/10.1111/1911-3838.12278" TargetMode="External"/><Relationship Id="rId3700" Type="http://schemas.openxmlformats.org/officeDocument/2006/relationships/hyperlink" Target="https://www.superservicios.gov.co/sala-de-prensa/comunicados/superservicios-abrio-investigacion-a-la-empresa-de-acueducto-y" TargetMode="External"/><Relationship Id="rId207" Type="http://schemas.openxmlformats.org/officeDocument/2006/relationships/hyperlink" Target="https://www.cpacanada.ca/en/business-and-accounting-resources/audit-and-assurance/blog/2021/october/guidance-using-att-audit" TargetMode="External"/><Relationship Id="rId414" Type="http://schemas.openxmlformats.org/officeDocument/2006/relationships/hyperlink" Target="https://www.ibracon.com.br/ibracon/Portugues/detNoticia.php?cod=8157" TargetMode="External"/><Relationship Id="rId621" Type="http://schemas.openxmlformats.org/officeDocument/2006/relationships/hyperlink" Target="https://www.ctcp.gov.co/noticias/2021/iasb-extendio-por-un-ano-el-periodo-de-aplicacion" TargetMode="External"/><Relationship Id="rId1044" Type="http://schemas.openxmlformats.org/officeDocument/2006/relationships/hyperlink" Target="https://www.contaduria.gov.co/documents/20127/2375773/RESOLUCI%C3%93N+No.+237+DE+2021+-+Establecimiento+de+la+pol%C3%ADtica+de+inactivaci%C3%B3n+de+c%C3%B3digo+institucional+-+RJ.pdf/530ee3c9-eef6-1e19-bc97-4fac81bd46c4" TargetMode="External"/><Relationship Id="rId1251" Type="http://schemas.openxmlformats.org/officeDocument/2006/relationships/hyperlink" Target="https://www.dnp.gov.co/Paginas/Encuesta-de-Percepcion-Ciudadana-al-Plan-Nacional-de-Desarrollo.aspx" TargetMode="External"/><Relationship Id="rId2302" Type="http://schemas.openxmlformats.org/officeDocument/2006/relationships/hyperlink" Target="https://www.oroc.pt/news/2021/sistema-de-incentivos-fiscais/" TargetMode="External"/><Relationship Id="rId1111" Type="http://schemas.openxmlformats.org/officeDocument/2006/relationships/hyperlink" Target="https://www.contraloria.gov.co/contraloria/sala-de-prensa/boletines-de-prensa/boletines-de-prensa-2021/-/asset_publisher/9IOzepbPkrRW/content/en-el-segundo-semestre-de-2020-contraloria-detecto-10-hallazgos-fiscales-por-72-mil-millones-en-proyectos-de-regalias-en-casanare?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3076" Type="http://schemas.openxmlformats.org/officeDocument/2006/relationships/hyperlink" Target="https://www.ctcp.gov.co/CMSPages/GetFile.aspx?guid=909f5b75-22d8-4562-8e3a-48930e46776e" TargetMode="External"/><Relationship Id="rId3283" Type="http://schemas.openxmlformats.org/officeDocument/2006/relationships/hyperlink" Target="https://www.ctcp.gov.co/CMSPages/GetFile.aspx?guid=095d2f43-7959-46f9-8b53-0a4cb8854a77" TargetMode="External"/><Relationship Id="rId3490" Type="http://schemas.openxmlformats.org/officeDocument/2006/relationships/hyperlink" Target="https://cijuf.org.co/normatividad/concepto/2021/concepto-283.html-0" TargetMode="External"/><Relationship Id="rId4127" Type="http://schemas.openxmlformats.org/officeDocument/2006/relationships/hyperlink" Target="https://www.emerald.com/insight/content/doi/10.1108/ARJ-05-2021-0144/full/html" TargetMode="External"/><Relationship Id="rId1928" Type="http://schemas.openxmlformats.org/officeDocument/2006/relationships/hyperlink" Target="https://www.dian.gov.co/Prensa/ComunicadosPrensa/136-Durante-septiembre-Aprehendidas-mercancias-por-mas-de-$2000-millones-en-Santa-Marta.zip" TargetMode="External"/><Relationship Id="rId2092" Type="http://schemas.openxmlformats.org/officeDocument/2006/relationships/hyperlink" Target="https://cijuf.org.co/normatividad/concepto-general/2021/concepto-general-415913636.html" TargetMode="External"/><Relationship Id="rId3143" Type="http://schemas.openxmlformats.org/officeDocument/2006/relationships/hyperlink" Target="https://www.ctcp.gov.co/CMSPages/GetFile.aspx?guid=fe2b2970-5960-4e5a-966a-06dcabf65d34" TargetMode="External"/><Relationship Id="rId3350" Type="http://schemas.openxmlformats.org/officeDocument/2006/relationships/hyperlink" Target="https://www.contaduria.gov.co/documentos-para-comentarios-del-publico" TargetMode="External"/><Relationship Id="rId271" Type="http://schemas.openxmlformats.org/officeDocument/2006/relationships/hyperlink" Target="https://www.ctcp.gov.co/CMSPages/GetFile.aspx?guid=bf14785f-f0cb-45f1-8f55-54a380da5d19" TargetMode="External"/><Relationship Id="rId3003" Type="http://schemas.openxmlformats.org/officeDocument/2006/relationships/hyperlink" Target="https://www.ctcp.gov.co/CMSPages/GetFile.aspx?guid=08cc1399-7bf0-422e-9d27-c7940672ac73" TargetMode="External"/><Relationship Id="rId131" Type="http://schemas.openxmlformats.org/officeDocument/2006/relationships/hyperlink" Target="https://www.frc.org.uk/news/july-2021/frc-is-seeking-views-on-amendments-made-to-the-aud" TargetMode="External"/><Relationship Id="rId3210" Type="http://schemas.openxmlformats.org/officeDocument/2006/relationships/hyperlink" Target="https://www.ctcp.gov.co/CMSPages/GetFile.aspx?guid=0224dc1b-e68d-4c28-87a4-607497664075" TargetMode="External"/><Relationship Id="rId2769" Type="http://schemas.openxmlformats.org/officeDocument/2006/relationships/hyperlink" Target="https://dapre.presidencia.gov.co/normativa/normativa/LEY%202101%20DEL%2015%20DE%20JULIO%20DE%202021.pdf" TargetMode="External"/><Relationship Id="rId2976" Type="http://schemas.openxmlformats.org/officeDocument/2006/relationships/hyperlink" Target="https://www.ctcp.gov.co/CMSPages/GetFile.aspx?guid=bf441b49-7499-41f3-beba-55f3ef798ac1" TargetMode="External"/><Relationship Id="rId948" Type="http://schemas.openxmlformats.org/officeDocument/2006/relationships/hyperlink" Target="javascript:__doPostBack('ctl00$ctl00$ContentPlaceHolder1$leftContent$dlNewsManag$ctl09$lblnewsDetail','')" TargetMode="External"/><Relationship Id="rId1578" Type="http://schemas.openxmlformats.org/officeDocument/2006/relationships/hyperlink" Target="https://home.kpmg/xx/en/home/insights/2020/07/covid-19-impact-on-banking-m-and-a-2020.html" TargetMode="External"/><Relationship Id="rId1785" Type="http://schemas.openxmlformats.org/officeDocument/2006/relationships/hyperlink" Target="https://www.ccea.org.uy/docs/docs2020/2021/profesiondiadia/noviembre/1111/Procedimiento%20para%20pr%C3%B3rrogas%20de%20subsidio%20por%20desempleo-Mensaje%20de%20la%20Representaci%C3%B3n%20Empresarial.pdf" TargetMode="External"/><Relationship Id="rId1992" Type="http://schemas.openxmlformats.org/officeDocument/2006/relationships/hyperlink" Target="https://cijuf.org.co/normatividad/oficio/2021/oficio-1036906916.html" TargetMode="External"/><Relationship Id="rId2629" Type="http://schemas.openxmlformats.org/officeDocument/2006/relationships/hyperlink" Target="https://doi.org/10.2308/JFR-2018-0026" TargetMode="External"/><Relationship Id="rId2836" Type="http://schemas.openxmlformats.org/officeDocument/2006/relationships/hyperlink" Target="https://dapre.presidencia.gov.co/normativa/normativa/DECRETO%201375%20DEL%2028%20DE%20OCTUBRE%20DE%202021.pdf" TargetMode="External"/><Relationship Id="rId4191" Type="http://schemas.openxmlformats.org/officeDocument/2006/relationships/hyperlink" Target="mailto:ancisar.valderrama@javeriana.edu.co" TargetMode="External"/><Relationship Id="rId77" Type="http://schemas.openxmlformats.org/officeDocument/2006/relationships/hyperlink" Target="https://www.journalofaccountancy.com/news/2021/sep/ebp-audits-changes-transparency.html" TargetMode="External"/><Relationship Id="rId808" Type="http://schemas.openxmlformats.org/officeDocument/2006/relationships/hyperlink" Target="https://integratedreporting.org/news/case-study-leonardo-transforms-its-corporate-governance-with-integrated-thinking/" TargetMode="External"/><Relationship Id="rId1438" Type="http://schemas.openxmlformats.org/officeDocument/2006/relationships/hyperlink" Target="https://capitalscoalition.org/people-for-our-planet-aggregator/" TargetMode="External"/><Relationship Id="rId1645" Type="http://schemas.openxmlformats.org/officeDocument/2006/relationships/hyperlink" Target="https://newsletter.accountantsworld.com/AdHandler?url=https%3a%2f%2fwww.theprogressiveaccountant.com%2findex.php%2ftax%2fitem%2f5989-pro-efiles-soar-in-latest-tax-season-report&amp;newsID=993204&amp;memberID=0&amp;category=ACCOUNTING/AUDIT&amp;statusType=true&amp;newsDate=05/18/2021" TargetMode="External"/><Relationship Id="rId4051" Type="http://schemas.openxmlformats.org/officeDocument/2006/relationships/hyperlink" Target="https://www.sciencedirect.com/science/article/pii/S030645732030892X" TargetMode="External"/><Relationship Id="rId1852" Type="http://schemas.openxmlformats.org/officeDocument/2006/relationships/hyperlink" Target="https://www.commercialisti.it/visualizzatore-articolo?_articleId=1449969&amp;plid=306974" TargetMode="External"/><Relationship Id="rId2903" Type="http://schemas.openxmlformats.org/officeDocument/2006/relationships/hyperlink" Target="https://dapre.presidencia.gov.co/normativa/normativa/DECRETO%20980%20DEL%2022%20DE%20AGOSTO%20DE%202021.pdf" TargetMode="External"/><Relationship Id="rId1505" Type="http://schemas.openxmlformats.org/officeDocument/2006/relationships/hyperlink" Target="https://www.bis.org/press/p211103.htm" TargetMode="External"/><Relationship Id="rId1712" Type="http://schemas.openxmlformats.org/officeDocument/2006/relationships/hyperlink" Target="https://conpucol.org/actualidad/noticias/de-las-implicaciones-en-materia-tributaria-dependeran-si-se-trata-o-no-de-un-residente-fiscal-en-colombia" TargetMode="External"/><Relationship Id="rId3677" Type="http://schemas.openxmlformats.org/officeDocument/2006/relationships/hyperlink" Target="https://www.superservicios.gov.co/sites/default/archivos/120211000764035_00001.pdf" TargetMode="External"/><Relationship Id="rId3884" Type="http://schemas.openxmlformats.org/officeDocument/2006/relationships/hyperlink" Target="https://www.iadb.org/es/noticias/argentina-aumentara-acceso-internet-y-digitalizacion-de-zonas-alejadas-con-apoyo-del-bid" TargetMode="External"/><Relationship Id="rId598" Type="http://schemas.openxmlformats.org/officeDocument/2006/relationships/hyperlink" Target="https://www.comunidadcontable.com/BancoConocimiento/NIF/video-de-webinar-otro-resultado-integral-ori.asp?Miga=1&amp;IDobjetose=21282&amp;CodSeccion=108" TargetMode="External"/><Relationship Id="rId2279" Type="http://schemas.openxmlformats.org/officeDocument/2006/relationships/hyperlink" Target="https://jicpa.or.jp/news/information/2021/20210726agf.html" TargetMode="External"/><Relationship Id="rId2486" Type="http://schemas.openxmlformats.org/officeDocument/2006/relationships/hyperlink" Target="http://dx.doi.org/10.14453/aabfj.v15i4.4" TargetMode="External"/><Relationship Id="rId2693" Type="http://schemas.openxmlformats.org/officeDocument/2006/relationships/hyperlink" Target="https://doi.org/10.2308/TAR-2018-0148" TargetMode="External"/><Relationship Id="rId3537" Type="http://schemas.openxmlformats.org/officeDocument/2006/relationships/hyperlink" Target="https://cijuf.org.co/normatividad/oficio/2021/oficio-1079906995.html" TargetMode="External"/><Relationship Id="rId3744" Type="http://schemas.openxmlformats.org/officeDocument/2006/relationships/hyperlink" Target="https://www.supersociedades.gov.co/nuestra_entidad/normatividad/normatividad_conceptos_juridicos/OFICIO_220-155449_DE_2021.pdf" TargetMode="External"/><Relationship Id="rId3951" Type="http://schemas.openxmlformats.org/officeDocument/2006/relationships/hyperlink" Target="https://www.journalofaccountancy.com/news/2021/dec/sec-addresses-share-buyback-disclosures-insider-trading-rules.html" TargetMode="External"/><Relationship Id="rId458" Type="http://schemas.openxmlformats.org/officeDocument/2006/relationships/hyperlink" Target="https://www.oroc.pt/news/2021/a-auditoria-de-contas/" TargetMode="External"/><Relationship Id="rId665" Type="http://schemas.openxmlformats.org/officeDocument/2006/relationships/hyperlink" Target="https://www.ctcp.gov.co/CMSPages/GetFile.aspx?guid=dc005aaa-91ae-461f-829e-1a4f5dccf8db" TargetMode="External"/><Relationship Id="rId872" Type="http://schemas.openxmlformats.org/officeDocument/2006/relationships/hyperlink" Target="https://www.xbrl.org/news/added-value-for-xbrl-software-certification-taxonomy-and-report-package-capabilities-now-being-tested/" TargetMode="External"/><Relationship Id="rId1088" Type="http://schemas.openxmlformats.org/officeDocument/2006/relationships/hyperlink" Target="https://www.contraloria.gov.co/contraloria/sala-de-prensa/boletines-de-prensa/boletines-de-prensa-2021/-/asset_publisher/9IOzepbPkrRW/content/contraloria-abrira-proceso-de-responsabilidad-fiscal-agencia-nacional-de-mineria-dejo-de-cobrar-21-955-millones-a-minera-el-roble-por-contraprestacion?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1295" Type="http://schemas.openxmlformats.org/officeDocument/2006/relationships/hyperlink" Target="https://www.drsc.de/news/oeffentliche-drsc-veranstaltung-taxonomie/" TargetMode="External"/><Relationship Id="rId2139" Type="http://schemas.openxmlformats.org/officeDocument/2006/relationships/hyperlink" Target="https://fccpv.org/index.php/2021/02/02/hablemos-de-distorsiones-del-ajuste-por-inflacion-financiero-revision-de-la-nic-29/" TargetMode="External"/><Relationship Id="rId2346" Type="http://schemas.openxmlformats.org/officeDocument/2006/relationships/hyperlink" Target="https://www.shd.gov.co/shd/radicaciones-aumentaron-el-ultimo-agno" TargetMode="External"/><Relationship Id="rId2553" Type="http://schemas.openxmlformats.org/officeDocument/2006/relationships/hyperlink" Target="https://doi.org/10.2308/ISSUES-2019-512" TargetMode="External"/><Relationship Id="rId2760" Type="http://schemas.openxmlformats.org/officeDocument/2006/relationships/hyperlink" Target="https://dapre.presidencia.gov.co/normativa/normativa/LEY%202110%20DEL%2029%20DE%20JULIO%20DE%202021.pdf" TargetMode="External"/><Relationship Id="rId3604" Type="http://schemas.openxmlformats.org/officeDocument/2006/relationships/hyperlink" Target="https://www.sic.gov.co/slider/comfahuila" TargetMode="External"/><Relationship Id="rId3811" Type="http://schemas.openxmlformats.org/officeDocument/2006/relationships/hyperlink" Target="https://www.ssf.gov.co/documents/20127/832154/T%C3%8DTULO+III+-+CAJAS+DE+COMPENSACI%C3%93N+V2+%281%29.docx/53bf4fdd-2e20-c630-fc11-d33542ff6823" TargetMode="External"/><Relationship Id="rId318" Type="http://schemas.openxmlformats.org/officeDocument/2006/relationships/hyperlink" Target="https://www.far.se/aktuellt/press/2021/mars/remiss---positivt-att-en-kvalificerad-revisor-ska-granska-stodansokningar/" TargetMode="External"/><Relationship Id="rId525" Type="http://schemas.openxmlformats.org/officeDocument/2006/relationships/hyperlink" Target="https://actualicese.com/impuesto-diferido-proyecto-de-decreto-modificaria-su-contabilizacion-para-el-ano-gravable-2021/" TargetMode="External"/><Relationship Id="rId732" Type="http://schemas.openxmlformats.org/officeDocument/2006/relationships/hyperlink" Target="https://www.financialexecutives.org/FEI-Daily/November-2020/Did-the-CARES-Act-Trigger-a-Material-Weakness-in-Y.aspx" TargetMode="External"/><Relationship Id="rId1155" Type="http://schemas.openxmlformats.org/officeDocument/2006/relationships/hyperlink" Target="https://www.contraloria.gov.co/es/w/contralor%C3%ADa-general-vincul%C3%B3-al-proceso-fiscal-por-caso-mintic-a-emilio-tapia-y-otras-cuatro-personas" TargetMode="External"/><Relationship Id="rId1362" Type="http://schemas.openxmlformats.org/officeDocument/2006/relationships/hyperlink" Target="https://icap.org.pk/model-federal-budget-2021-22-and-proposals-for-growth-of-pakistans-economy/" TargetMode="External"/><Relationship Id="rId2206" Type="http://schemas.openxmlformats.org/officeDocument/2006/relationships/hyperlink" Target="https://www.rif.hr/obracun-pdv-a-na-usluge-ucenja-na-daljinu-kao-usluge-pruzene-elektronickim-putem-online-konferencije-radionice-tecajevi/" TargetMode="External"/><Relationship Id="rId2413" Type="http://schemas.openxmlformats.org/officeDocument/2006/relationships/hyperlink" Target="https://doi.org/10.2308/HORIZONS-19-116" TargetMode="External"/><Relationship Id="rId2620" Type="http://schemas.openxmlformats.org/officeDocument/2006/relationships/hyperlink" Target="https://doi.org/10.2308/ISYS-19-038" TargetMode="External"/><Relationship Id="rId1015" Type="http://schemas.openxmlformats.org/officeDocument/2006/relationships/hyperlink" Target="https://contadores-aic.org/transformacion-digital-de-la-contabilidad-publica-para-contribuir-a-los-objetivos-de-la-gestion-financiera-moderna/" TargetMode="External"/><Relationship Id="rId1222" Type="http://schemas.openxmlformats.org/officeDocument/2006/relationships/hyperlink" Target="https://www.dane.gov.co/index.php/estadisticas-por-tema/agropecuario/sistema-de-informacion-de-precios-sipsa/mayoristas-boletin-semanal-1" TargetMode="External"/><Relationship Id="rId3187" Type="http://schemas.openxmlformats.org/officeDocument/2006/relationships/hyperlink" Target="https://www.ctcp.gov.co/CMSPages/GetFile.aspx?guid=dc1157d0-71fa-4d40-b74a-ca36c9270264" TargetMode="External"/><Relationship Id="rId3394" Type="http://schemas.openxmlformats.org/officeDocument/2006/relationships/hyperlink" Target="https://www.contraloria.gov.co/es/w/contralor%C3%ADa-detect%C3%B3-presunto-da%C3%B1o-patrimonial-por-276-millones-en-paseo-el-ed%C3%A9n-en-la-tebaida-quind%C3%ADo-" TargetMode="External"/><Relationship Id="rId3047" Type="http://schemas.openxmlformats.org/officeDocument/2006/relationships/hyperlink" Target="https://www.ctcp.gov.co/CMSPages/GetFile.aspx?guid=e7d1975b-453c-44e8-9517-84bd02452f9e" TargetMode="External"/><Relationship Id="rId175" Type="http://schemas.openxmlformats.org/officeDocument/2006/relationships/hyperlink" Target="https://www.prc.gov.ph/sites/default/files/Attachment%20reso%2020%20PSQM-1-Quality-Management-for-Firms%20(Final%20e-Signed).pdf" TargetMode="External"/><Relationship Id="rId3254" Type="http://schemas.openxmlformats.org/officeDocument/2006/relationships/hyperlink" Target="https://www.ctcp.gov.co/CMSPages/GetFile.aspx?guid=dcd6cfce-235c-47fe-90a2-1048de4228a1" TargetMode="External"/><Relationship Id="rId3461" Type="http://schemas.openxmlformats.org/officeDocument/2006/relationships/hyperlink" Target="https://cijuf.org.co/normatividad/concepto/2021/concepto-1288908207.html" TargetMode="External"/><Relationship Id="rId382" Type="http://schemas.openxmlformats.org/officeDocument/2006/relationships/hyperlink" Target="https://icmai.in/Advanced_Studies/upload/Flyer_Diploma_Forensic_Audit_DFA.pdf" TargetMode="External"/><Relationship Id="rId2063" Type="http://schemas.openxmlformats.org/officeDocument/2006/relationships/hyperlink" Target="https://cijuf.org.co/normatividad/concepto/2021/concepto-1263908095.html" TargetMode="External"/><Relationship Id="rId2270" Type="http://schemas.openxmlformats.org/officeDocument/2006/relationships/hyperlink" Target="https://www.ibfd.org/IBFD-Tax-Portal/News/Supporting-you-tracking-latest-BEPS-developments" TargetMode="External"/><Relationship Id="rId3114" Type="http://schemas.openxmlformats.org/officeDocument/2006/relationships/hyperlink" Target="https://www.ctcp.gov.co/CMSPages/GetFile.aspx?guid=30b4fdff-f6fe-4681-ad34-01b1253e9d2e" TargetMode="External"/><Relationship Id="rId3321" Type="http://schemas.openxmlformats.org/officeDocument/2006/relationships/hyperlink" Target="https://www.ctcp.gov.co/CMSPages/GetFile.aspx?guid=63d092e6-0b94-4f2e-afc7-35661abdfb08" TargetMode="External"/><Relationship Id="rId242" Type="http://schemas.openxmlformats.org/officeDocument/2006/relationships/hyperlink" Target="https://www.ctcp.gov.co/CMSPages/GetFile.aspx?guid=4ffeac66-a935-40b8-bfc8-9ea2b2c2dc37" TargetMode="External"/><Relationship Id="rId2130" Type="http://schemas.openxmlformats.org/officeDocument/2006/relationships/hyperlink" Target="https://www.facpce.org.ar/facpce-grupo-del-banco-mundial-reunion-de-diagnostico-sobre-factura-de-credito-electronica-y-factoring-en-la-argentina/" TargetMode="External"/><Relationship Id="rId102" Type="http://schemas.openxmlformats.org/officeDocument/2006/relationships/hyperlink" Target="https://blog.auditanalytics.com/who-audits-public-companies-spain-2020/" TargetMode="External"/><Relationship Id="rId1689" Type="http://schemas.openxmlformats.org/officeDocument/2006/relationships/hyperlink" Target="https://www.iadb.org/es/noticias/politicas-fiscales-contra-el-cambio-climatico-pueden-ayudar-crear-15-millones-de-empleos" TargetMode="External"/><Relationship Id="rId4095" Type="http://schemas.openxmlformats.org/officeDocument/2006/relationships/hyperlink" Target="http://dspace.ups.edu.ec/handle/123456789/19865" TargetMode="External"/><Relationship Id="rId1896" Type="http://schemas.openxmlformats.org/officeDocument/2006/relationships/hyperlink" Target="https://www.dian.gov.co/Prensa/ComunicadosPrensa/168-Operativo-contra-el-contrabando-en-Armenia-deja-aprehensiones-por-$1500-millones.zip" TargetMode="External"/><Relationship Id="rId2947" Type="http://schemas.openxmlformats.org/officeDocument/2006/relationships/hyperlink" Target="https://dapre.presidencia.gov.co/normativa/normativa/DECRETO%20783%20DEL%2019%20DE%20JULIO%20DE%202021.pdf" TargetMode="External"/><Relationship Id="rId4162" Type="http://schemas.openxmlformats.org/officeDocument/2006/relationships/hyperlink" Target="https://search.proquest.com/openview/ad6c540059033c5dccaec07ba180bf5e/1?pq-origsite=gscholar&amp;cbl=2026366&amp;diss=y" TargetMode="External"/><Relationship Id="rId919" Type="http://schemas.openxmlformats.org/officeDocument/2006/relationships/hyperlink" Target="https://cfc.org.br/noticias/novo-estudo-da-ifac-aicpa-e-cima-revela-falta-de-padronizacao-na-asseguracao-da-sustentabilidade/" TargetMode="External"/><Relationship Id="rId1549" Type="http://schemas.openxmlformats.org/officeDocument/2006/relationships/hyperlink" Target="https://contaduriapublica.org.mx/2021/07/08/criptomonedas-el-dinero-del-manana-o-una-incertidumbre/" TargetMode="External"/><Relationship Id="rId1756" Type="http://schemas.openxmlformats.org/officeDocument/2006/relationships/hyperlink" Target="https://static.wixstatic.com/media/525ff9_f58da10b67ba414cb176237224d5c523~mv2.jpg/v1/fill/w_1280,h_770,al_c,q_85/CierreContable2020.jpg" TargetMode="External"/><Relationship Id="rId1963" Type="http://schemas.openxmlformats.org/officeDocument/2006/relationships/hyperlink" Target="https://cijuf.org.co/normatividad/oficio/2021/oficio-1108907277.html" TargetMode="External"/><Relationship Id="rId2807" Type="http://schemas.openxmlformats.org/officeDocument/2006/relationships/hyperlink" Target="https://dapre.presidencia.gov.co/normativa/normativa/DECRETO%201629%20DEL%2030%20DE%20NOVIEMBRE%20DE%202021.pdf" TargetMode="External"/><Relationship Id="rId4022" Type="http://schemas.openxmlformats.org/officeDocument/2006/relationships/hyperlink" Target="https://www.pwc.com/gx/en/industries/tmt.html" TargetMode="External"/><Relationship Id="rId48" Type="http://schemas.openxmlformats.org/officeDocument/2006/relationships/hyperlink" Target="https://www.accountingtoday.com/news/pcaob-inspectors-saw-slight-improvement-in-audits-last-year-but-problems-continue" TargetMode="External"/><Relationship Id="rId1409" Type="http://schemas.openxmlformats.org/officeDocument/2006/relationships/hyperlink" Target="https://www.issai.org/projects/consolidate-and-improve-intosai-practice-notes-to-issais/" TargetMode="External"/><Relationship Id="rId1616" Type="http://schemas.openxmlformats.org/officeDocument/2006/relationships/hyperlink" Target="https://actualicese.com/impuesto-diferido-2021-se-reglamento-su-reconocimiento-frente-a-novedades-de-la-reforma-tributaria/" TargetMode="External"/><Relationship Id="rId1823" Type="http://schemas.openxmlformats.org/officeDocument/2006/relationships/hyperlink" Target="https://www.cepal.org/es/comunicados/se-necesita-reforma-debate-tributario-multilateral-marco-naciones-unidas-alicia-barcena" TargetMode="External"/><Relationship Id="rId3788" Type="http://schemas.openxmlformats.org/officeDocument/2006/relationships/hyperlink" Target="https://www.supertransporte.gov.co/index.php/comunicaciones-2021/supertransporte-otorga-reconocimiento-a-la-empresa-guatape-aventura-s-a-s-por-cumplir-en-un-100-con-la-normatividad-vigente/" TargetMode="External"/><Relationship Id="rId3995" Type="http://schemas.openxmlformats.org/officeDocument/2006/relationships/hyperlink" Target="https://www.mintic.gov.co/portal/715/w3-article-183411.html" TargetMode="External"/><Relationship Id="rId2597" Type="http://schemas.openxmlformats.org/officeDocument/2006/relationships/hyperlink" Target="https://doi.org/10.1108/JAEE-05-2020-0116" TargetMode="External"/><Relationship Id="rId3648" Type="http://schemas.openxmlformats.org/officeDocument/2006/relationships/hyperlink" Target="http://www.supersolidaria.gov.co/es/sala-de-prensa/noticia/partir-de-octubre-se-publicaran-por-mes-estados-financieros-e-indicadores" TargetMode="External"/><Relationship Id="rId3855" Type="http://schemas.openxmlformats.org/officeDocument/2006/relationships/hyperlink" Target="https://www.acra.gov.sg/legislation/legislative-reform/listing-of-consultation-papers/public-consultation-on-proposed-legislative-amendments-relating-to-data-digitalisation-and-corporate-transparency-for-a-trusted-and-vibrant-business-environment-in-singapore" TargetMode="External"/><Relationship Id="rId569" Type="http://schemas.openxmlformats.org/officeDocument/2006/relationships/hyperlink" Target="https://aeca.es/nueva-nota-tecnica-8-sobre-el-impacto-de-la-normativa-sobre-arrendamientos-niif-16/" TargetMode="External"/><Relationship Id="rId776" Type="http://schemas.openxmlformats.org/officeDocument/2006/relationships/hyperlink" Target="https://www.ifrs.org/content/ifrs/home/news-and-events/news/2021/08/july-2021-monthly-news-summary.html" TargetMode="External"/><Relationship Id="rId983" Type="http://schemas.openxmlformats.org/officeDocument/2006/relationships/hyperlink" Target="https://www.sasb.org/wp-content/uploads/2021/07/2021_07-Standards-Board-Meeting-Outcomes-Final-.pdf" TargetMode="External"/><Relationship Id="rId1199" Type="http://schemas.openxmlformats.org/officeDocument/2006/relationships/hyperlink" Target="https://www.cepal.org/es/noticias/ciudades-la-vivienda-brindan-oportunidad-transformar-modelo-desarrollo-america-latina" TargetMode="External"/><Relationship Id="rId2457" Type="http://schemas.openxmlformats.org/officeDocument/2006/relationships/hyperlink" Target="https://doi-org.ezproxy.javeriana.edu.co/10.1108/ARJ-11-2019-0207" TargetMode="External"/><Relationship Id="rId2664" Type="http://schemas.openxmlformats.org/officeDocument/2006/relationships/hyperlink" Target="https://doi.org/10.2308/TAR-2016-0214" TargetMode="External"/><Relationship Id="rId3508" Type="http://schemas.openxmlformats.org/officeDocument/2006/relationships/hyperlink" Target="https://cijuf.org.co/normatividad/oficio/2021/oficio-1130907362.html" TargetMode="External"/><Relationship Id="rId429" Type="http://schemas.openxmlformats.org/officeDocument/2006/relationships/hyperlink" Target="https://www.isaca.org/resources/news-and-trends/newsletters/atisaca/2021/volume-33/navigating-changes-in-internal-audit" TargetMode="External"/><Relationship Id="rId636" Type="http://schemas.openxmlformats.org/officeDocument/2006/relationships/hyperlink" Target="https://www.ctcp.gov.co/noticias/2021/el-balance-de-prueba" TargetMode="External"/><Relationship Id="rId1059" Type="http://schemas.openxmlformats.org/officeDocument/2006/relationships/hyperlink" Target="https://www.contaduria.gov.co/documents/20127/2375773/RESOLUCI%C3%93N+No.+204+DE+2021+-+AJUSTE+MANUAL+ESPEC%C3%8DFICO+DE+FUNCIONES+Y+COMPETENCIAS+LABORALES+%281%29.pdf/fd6c962c-5b2e-4ad8-5ad0-ab7d327869e1" TargetMode="External"/><Relationship Id="rId1266" Type="http://schemas.openxmlformats.org/officeDocument/2006/relationships/hyperlink" Target="https://www.dnp.gov.co/Paginas/Vision-Colombia-2050-un-espacio-para-planear-el-futuro-del-pais.aspx" TargetMode="External"/><Relationship Id="rId1473" Type="http://schemas.openxmlformats.org/officeDocument/2006/relationships/hyperlink" Target="https://www.ctcp.gov.co/CMSPages/GetFile.aspx?guid=28d36936-4e23-4c59-807b-78e7d2cc42f9" TargetMode="External"/><Relationship Id="rId2317" Type="http://schemas.openxmlformats.org/officeDocument/2006/relationships/hyperlink" Target="https://www.shd.gov.co/shd/distrito-realizo-septimo-giro-de-img" TargetMode="External"/><Relationship Id="rId2871" Type="http://schemas.openxmlformats.org/officeDocument/2006/relationships/hyperlink" Target="https://dapre.presidencia.gov.co/normativa/normativa/DECRETO%201185%20DEL%2030%20DE%20SEPTIEMBRE%20DE%202021.pdf" TargetMode="External"/><Relationship Id="rId3715" Type="http://schemas.openxmlformats.org/officeDocument/2006/relationships/hyperlink" Target="https://www.supersociedades.gov.co/nuestra_entidad/normatividad/normatividad_circulares/Circular_100-000012_de_9_de_agosto_de_2021.pdf" TargetMode="External"/><Relationship Id="rId3922" Type="http://schemas.openxmlformats.org/officeDocument/2006/relationships/hyperlink" Target="http://www.isaca.org/COBIT/Focus" TargetMode="External"/><Relationship Id="rId843" Type="http://schemas.openxmlformats.org/officeDocument/2006/relationships/hyperlink" Target="https://www.cpajournal.com/2021/08/26/icymi-the-development-of-machine-learning-and-its-implications-for-public-accounting/" TargetMode="External"/><Relationship Id="rId1126" Type="http://schemas.openxmlformats.org/officeDocument/2006/relationships/hyperlink" Target="https://www.contraloria.gov.co/es/w/intosai-respalda-independencia-de-la-cgr-y-har%C3%A1-seguimiento-a-potenciales-amenazas-en-el-caso-hidroituango" TargetMode="External"/><Relationship Id="rId1680" Type="http://schemas.openxmlformats.org/officeDocument/2006/relationships/hyperlink" Target="https://contadores-aic.org/tratamiento-de-limitaciones-de-servicios-personales-en-el-nuevo-regimen-tributario-de-paraguay/" TargetMode="External"/><Relationship Id="rId2524" Type="http://schemas.openxmlformats.org/officeDocument/2006/relationships/hyperlink" Target="https://doi-org.ezproxy.javeriana.edu.co/10.1080/09638180.2020.1792322" TargetMode="External"/><Relationship Id="rId2731" Type="http://schemas.openxmlformats.org/officeDocument/2006/relationships/hyperlink" Target="https://dapre.presidencia.gov.co/normativa/normativa/LEY%202139%20DEL%206%20DE%20AGOSTO%20DE%202021.pdf" TargetMode="External"/><Relationship Id="rId703" Type="http://schemas.openxmlformats.org/officeDocument/2006/relationships/hyperlink" Target="https://www.egian.eu/documents/?tax%5Bwpdmcategory%5D=july-2021-meeting" TargetMode="External"/><Relationship Id="rId910" Type="http://schemas.openxmlformats.org/officeDocument/2006/relationships/hyperlink" Target="https://www.cimaglobal.com/Press/Press-releases/2021/Association-of-International-Certified-Professional-Accountants-appoints-Michelle-Mullen-as-Vice-President--Global-Advocacy-/" TargetMode="External"/><Relationship Id="rId1333" Type="http://schemas.openxmlformats.org/officeDocument/2006/relationships/hyperlink" Target="https://www.gao.gov/products/gao-21-531" TargetMode="External"/><Relationship Id="rId1540" Type="http://schemas.openxmlformats.org/officeDocument/2006/relationships/hyperlink" Target="https://www.fsb.org/2021/04/fsb-seeks-stakeholders-feedback-on-their-experience-with-the-common-template-for-gathering-information-about-on-continuity-of-access-to-financial-market-infrastructures-fmis-for-firms-in-re/" TargetMode="External"/><Relationship Id="rId1400" Type="http://schemas.openxmlformats.org/officeDocument/2006/relationships/hyperlink" Target="https://www.intosai.org/news/ungass-2021-side-event" TargetMode="External"/><Relationship Id="rId3298" Type="http://schemas.openxmlformats.org/officeDocument/2006/relationships/hyperlink" Target="https://www.ctcp.gov.co/CMSPages/GetFile.aspx?guid=d92877be-a2b8-4287-9c7c-d112b58095ee" TargetMode="External"/><Relationship Id="rId3158" Type="http://schemas.openxmlformats.org/officeDocument/2006/relationships/hyperlink" Target="https://www.ctcp.gov.co/CMSPages/GetFile.aspx?guid=d2078712-69af-43f5-baa0-84b2d437d298" TargetMode="External"/><Relationship Id="rId3365" Type="http://schemas.openxmlformats.org/officeDocument/2006/relationships/hyperlink" Target="https://www.contaduria.gov.co/documents/20127/2375773/RESOLUCI%C3%93N+No.+197+DE+2021+-+Normas+cotizantes+REVISADAS.pdf/ed9cccc4-28de-f596-da76-5cd385e025fa" TargetMode="External"/><Relationship Id="rId3572" Type="http://schemas.openxmlformats.org/officeDocument/2006/relationships/hyperlink" Target="https://cijuf.org.co/normatividad/concepto/2021/concepto-976906477.html" TargetMode="External"/><Relationship Id="rId286" Type="http://schemas.openxmlformats.org/officeDocument/2006/relationships/hyperlink" Target="https://www2.deloitte.com/global/en/pages/about-deloitte/press-releases/as-cities-recover-from-covid-19-trends-emerge-to-guide-urban-transformation-deloitte-global-report.html" TargetMode="External"/><Relationship Id="rId493" Type="http://schemas.openxmlformats.org/officeDocument/2006/relationships/hyperlink" Target="https://www.sec.gov/news/press-release/2021-143" TargetMode="External"/><Relationship Id="rId2174" Type="http://schemas.openxmlformats.org/officeDocument/2006/relationships/hyperlink" Target="https://www.rif.hr/neoporezivi-i-oporezivi-primici-studenata-i-ucenika-koji-rade-preko-ovlastenih-posrednika/" TargetMode="External"/><Relationship Id="rId2381" Type="http://schemas.openxmlformats.org/officeDocument/2006/relationships/hyperlink" Target="https://doi.org/10.1108/AAAJ-08-2020-4756" TargetMode="External"/><Relationship Id="rId3018" Type="http://schemas.openxmlformats.org/officeDocument/2006/relationships/hyperlink" Target="https://www.ctcp.gov.co/CMSPages/GetFile.aspx?guid=e81d705d-8b04-40ed-ad6d-dceacb9a83d1" TargetMode="External"/><Relationship Id="rId3225" Type="http://schemas.openxmlformats.org/officeDocument/2006/relationships/hyperlink" Target="https://www.ctcp.gov.co/CMSPages/GetFile.aspx?guid=84d3638a-8e3f-4ed7-82b5-c4e6723fd159" TargetMode="External"/><Relationship Id="rId3432" Type="http://schemas.openxmlformats.org/officeDocument/2006/relationships/hyperlink" Target="https://www.dian.gov.co/normatividad/Normatividad/Resoluci%C3%B3n%20000072%20de%2011-08-2021.pdf" TargetMode="External"/><Relationship Id="rId146" Type="http://schemas.openxmlformats.org/officeDocument/2006/relationships/hyperlink" Target="https://www.auditool.org/blog/auditoria-externa/8135-principales-caracteristicas-de-la-evaluacion-a-traves-de-la-herramienta-foda" TargetMode="External"/><Relationship Id="rId353" Type="http://schemas.openxmlformats.org/officeDocument/2006/relationships/hyperlink" Target="https://www.isaca.org/why-isaca/about-us/newsroom/press-releases/2021/new-isaca-study-finds-cybersecurity-workforce-minimally-impacted-by-pandemic-but-still-grappling" TargetMode="External"/><Relationship Id="rId560" Type="http://schemas.openxmlformats.org/officeDocument/2006/relationships/hyperlink" Target="https://actualicese.com/contabilizacion-de-gastos-en-las-copropiedades/" TargetMode="External"/><Relationship Id="rId1190" Type="http://schemas.openxmlformats.org/officeDocument/2006/relationships/hyperlink" Target="https://www.cepal.org/es/comunicados/recuperacion-transformadora-tras-la-pandemia-covid-19-requiere-alianza-global-inclusion" TargetMode="External"/><Relationship Id="rId2034" Type="http://schemas.openxmlformats.org/officeDocument/2006/relationships/hyperlink" Target="https://cijuf.org.co/normatividad/oficio/2021/oficio-1313-908320.html" TargetMode="External"/><Relationship Id="rId2241" Type="http://schemas.openxmlformats.org/officeDocument/2006/relationships/hyperlink" Target="https://iab.org.uk/make-and-take-payment-with-a-qr-code/" TargetMode="External"/><Relationship Id="rId213" Type="http://schemas.openxmlformats.org/officeDocument/2006/relationships/hyperlink" Target="https://www.cpacanada.ca/en/business-and-accounting-resources/audit-and-assurance/standards-other-than-cas/publications/understanding-assurance-needs-framework-decision-makers" TargetMode="External"/><Relationship Id="rId420" Type="http://schemas.openxmlformats.org/officeDocument/2006/relationships/hyperlink" Target="https://www.iascasociety.org/News/key_news/3302.aspx" TargetMode="External"/><Relationship Id="rId1050" Type="http://schemas.openxmlformats.org/officeDocument/2006/relationships/hyperlink" Target="https://www.contaduria.gov.co/documents/20127/2375773/RESOLUCI%C3%93N+No.+218+DE+2021+-+1.+Proy+Res+Modificaci%C3%B3n+CGC+gobierno+-+para+firma.pdf/4849ab10-fbda-75b1-8c9f-c8477fdbd69b" TargetMode="External"/><Relationship Id="rId2101" Type="http://schemas.openxmlformats.org/officeDocument/2006/relationships/hyperlink" Target="https://www.defensoriadian.gov.co/resolucion-00024-del-15-de-marzo-de-2021/" TargetMode="External"/><Relationship Id="rId4066" Type="http://schemas.openxmlformats.org/officeDocument/2006/relationships/hyperlink" Target="https://www.sciencedirect.com/science/article/pii/S2666764921000485" TargetMode="External"/><Relationship Id="rId1867" Type="http://schemas.openxmlformats.org/officeDocument/2006/relationships/hyperlink" Target="https://www.dian.gov.co/Prensa/ComunicadosPrensa/084-Investigaciones-de-la-DIAN-pusieron-en-evidencia-red-de-lavado-de-activos-a-traves-del-trafico-de-divisas.zip" TargetMode="External"/><Relationship Id="rId2918" Type="http://schemas.openxmlformats.org/officeDocument/2006/relationships/hyperlink" Target="https://dapre.presidencia.gov.co/normativa/normativa/DECRETO%20965%20DEL%2022%20DE%20AGOSTO%20DE%202021.pdf" TargetMode="External"/><Relationship Id="rId1727" Type="http://schemas.openxmlformats.org/officeDocument/2006/relationships/hyperlink" Target="https://www.contach.cl/2021/11/03/declaracion-publica-del-colegio-de-contadores-de-chile-multigremial-nacional-y-camara-nacional-de-comercio-con-respecto-a-los-problemas-exhibidos-por-la-direccion-del-trabajo-en-su-proceso-de-modern/" TargetMode="External"/><Relationship Id="rId1934" Type="http://schemas.openxmlformats.org/officeDocument/2006/relationships/hyperlink" Target="https://www.dian.gov.co/Prensa/ComunicadosPrensa/130-En-el-Atlantico-DIAN-y-POLFA-aprehenden-mercancias-de-contrabando-por-mas-de-$600-millones.zip" TargetMode="External"/><Relationship Id="rId3082" Type="http://schemas.openxmlformats.org/officeDocument/2006/relationships/hyperlink" Target="https://www.ctcp.gov.co/CMSPages/GetFile.aspx?guid=d6f266fa-2626-448d-85a1-149b259b0474" TargetMode="External"/><Relationship Id="rId4133" Type="http://schemas.openxmlformats.org/officeDocument/2006/relationships/hyperlink" Target="https://papers.ssrn.com/sol3/papers.cfm?abstract_id=3837235" TargetMode="External"/><Relationship Id="rId19" Type="http://schemas.openxmlformats.org/officeDocument/2006/relationships/hyperlink" Target="https://www.accountancyage.com/2021/08/19/uk-audit-reform-key-takeaways-from-the-governments-extensive-proposals/" TargetMode="External"/><Relationship Id="rId3899" Type="http://schemas.openxmlformats.org/officeDocument/2006/relationships/hyperlink" Target="https://www.ey.com/en_gl/tmt/cybersecurity" TargetMode="External"/><Relationship Id="rId4200" Type="http://schemas.openxmlformats.org/officeDocument/2006/relationships/header" Target="header3.xml"/><Relationship Id="rId3759" Type="http://schemas.openxmlformats.org/officeDocument/2006/relationships/hyperlink" Target="https://www.supersociedades.gov.co/nuestra_entidad/normatividad/normatividad_conceptos_juridicos/OFICIO_220-129937_DE_2021.pdf" TargetMode="External"/><Relationship Id="rId3966" Type="http://schemas.openxmlformats.org/officeDocument/2006/relationships/hyperlink" Target="https://www.mintic.gov.co/portal/715/w3-article-197307.html" TargetMode="External"/><Relationship Id="rId3" Type="http://schemas.openxmlformats.org/officeDocument/2006/relationships/customXml" Target="../customXml/item3.xml"/><Relationship Id="rId887" Type="http://schemas.openxmlformats.org/officeDocument/2006/relationships/hyperlink" Target="https://www.cgma.org/resources/reports/accounting-for-the-sustainable-development-goals.html" TargetMode="External"/><Relationship Id="rId2568" Type="http://schemas.openxmlformats.org/officeDocument/2006/relationships/hyperlink" Target="https://doi.org/10.1016/j.jacceco.2021.101432" TargetMode="External"/><Relationship Id="rId2775" Type="http://schemas.openxmlformats.org/officeDocument/2006/relationships/hyperlink" Target="https://dapre.presidencia.gov.co/normativa/normativa/LEY%202095%20DEL%2001%20DE%20JULIO%20DE%202021.pdf" TargetMode="External"/><Relationship Id="rId2982" Type="http://schemas.openxmlformats.org/officeDocument/2006/relationships/hyperlink" Target="https://www.ctcp.gov.co/CMSPages/GetFile.aspx?guid=928cf53c-f070-4836-92d2-0c139f667a33" TargetMode="External"/><Relationship Id="rId3619" Type="http://schemas.openxmlformats.org/officeDocument/2006/relationships/hyperlink" Target="https://servicioslinea.sic.gov.co/servilinea/ServiLinea/ConceptosJuridicos/descargas/21/21398227" TargetMode="External"/><Relationship Id="rId3826" Type="http://schemas.openxmlformats.org/officeDocument/2006/relationships/hyperlink" Target="https://www.superfinanciera.gov.co/publicacion/10109062" TargetMode="External"/><Relationship Id="rId747" Type="http://schemas.openxmlformats.org/officeDocument/2006/relationships/hyperlink" Target="https://www.globalreporting.org/about-gri/news-center/delivering-the-gri-standards-in-your-language/" TargetMode="External"/><Relationship Id="rId954" Type="http://schemas.openxmlformats.org/officeDocument/2006/relationships/hyperlink" Target="https://icmai.in/upload/Taxation/Taxation_Laws_1008_21.pdf" TargetMode="External"/><Relationship Id="rId1377" Type="http://schemas.openxmlformats.org/officeDocument/2006/relationships/hyperlink" Target="https://www.ifac.org/news-events/2021-07/ifac-releases-latest-point-view-greater-transparency-and-accountability-public-sector" TargetMode="External"/><Relationship Id="rId1584" Type="http://schemas.openxmlformats.org/officeDocument/2006/relationships/hyperlink" Target="https://viewpoint.pwc.com/dt/us/en/pwc/podcasts/podcasts_US/Full_disclosure_derivatives.html" TargetMode="External"/><Relationship Id="rId1791" Type="http://schemas.openxmlformats.org/officeDocument/2006/relationships/hyperlink" Target="https://www.dgi.gub.uy/wdgi/page?2,principal,_Ampliacion,O,es,0,PAG;CONC;30;6;D;extension-de-la-exoneracion-del-irae-minimo-y-pagos-a-cuenta-del-ipat;1;PAG" TargetMode="External"/><Relationship Id="rId2428" Type="http://schemas.openxmlformats.org/officeDocument/2006/relationships/hyperlink" Target="https://doi.org/10.2308/HORIZONS-19-060" TargetMode="External"/><Relationship Id="rId2635" Type="http://schemas.openxmlformats.org/officeDocument/2006/relationships/hyperlink" Target="https://doi.org/10.2308/JFR-2021-006" TargetMode="External"/><Relationship Id="rId2842" Type="http://schemas.openxmlformats.org/officeDocument/2006/relationships/hyperlink" Target="https://dapre.presidencia.gov.co/normativa/normativa/DECRETO%201340%20DEL%2025%20DE%20OCTUBRE%20DE%202021.pdf" TargetMode="External"/><Relationship Id="rId83" Type="http://schemas.openxmlformats.org/officeDocument/2006/relationships/hyperlink" Target="https://antifraudcollaboration.org/spotlight-new-report-on-skepticism-webisodes-and-free-cpe/" TargetMode="External"/><Relationship Id="rId607" Type="http://schemas.openxmlformats.org/officeDocument/2006/relationships/hyperlink" Target="https://www.cinif.org.mx/anuncios/MejorasNIF2022_CartaPromulgacion.pdf" TargetMode="External"/><Relationship Id="rId814" Type="http://schemas.openxmlformats.org/officeDocument/2006/relationships/hyperlink" Target="https://home.kpmg/xx/en/home/insights/2021/09/ifrs-sme-subsidiaries-ed.html" TargetMode="External"/><Relationship Id="rId1237" Type="http://schemas.openxmlformats.org/officeDocument/2006/relationships/hyperlink" Target="https://www.dnp.gov.co/Paginas/Evolucion-de-la-linea-de-pobreza-monetaria-para-los-centros-poblados-y-rural-disperso.aspx" TargetMode="External"/><Relationship Id="rId1444" Type="http://schemas.openxmlformats.org/officeDocument/2006/relationships/hyperlink" Target="https://www.pasai.org/blog/2021/5/14/improving-audit-impact-with-multimedia" TargetMode="External"/><Relationship Id="rId1651" Type="http://schemas.openxmlformats.org/officeDocument/2006/relationships/hyperlink" Target="https://www.journalofaccountancy.com/news/2021/sep/tax-provisions-budget-bill-build-america-back-better.html" TargetMode="External"/><Relationship Id="rId2702" Type="http://schemas.openxmlformats.org/officeDocument/2006/relationships/hyperlink" Target="https://doi.org/10.24142/rvc.n24a4" TargetMode="External"/><Relationship Id="rId1304" Type="http://schemas.openxmlformats.org/officeDocument/2006/relationships/hyperlink" Target="https://www.facpce.org.ar/ley-26-617-presentamos-una-nota-a-la-subsecretaria-de-ingresos-publicos/" TargetMode="External"/><Relationship Id="rId1511" Type="http://schemas.openxmlformats.org/officeDocument/2006/relationships/hyperlink" Target="https://blogs.worldbank.org/allaboutfinance/how-can-macroprudential-policies-transmit-within-banking-group?CID=WBW_AL_BlogNotification_EN_EXT" TargetMode="External"/><Relationship Id="rId3269" Type="http://schemas.openxmlformats.org/officeDocument/2006/relationships/hyperlink" Target="https://www.ctcp.gov.co/CMSPages/GetFile.aspx?guid=df2afc14-3afa-43bc-8f68-bed3650ff0ba" TargetMode="External"/><Relationship Id="rId3476" Type="http://schemas.openxmlformats.org/officeDocument/2006/relationships/hyperlink" Target="https://cijuf.org.co/normatividad/oficio/2021/oficio-1263-908095.html" TargetMode="External"/><Relationship Id="rId3683" Type="http://schemas.openxmlformats.org/officeDocument/2006/relationships/hyperlink" Target="https://www.superservicios.gov.co/sites/default/archivos/120211000555175_00001.pdf" TargetMode="External"/><Relationship Id="rId10" Type="http://schemas.openxmlformats.org/officeDocument/2006/relationships/footnotes" Target="footnotes.xml"/><Relationship Id="rId397" Type="http://schemas.openxmlformats.org/officeDocument/2006/relationships/hyperlink" Target="https://www.iiacolombia.com/canal_etico.php" TargetMode="External"/><Relationship Id="rId2078" Type="http://schemas.openxmlformats.org/officeDocument/2006/relationships/hyperlink" Target="https://cijuf.org.co/normatividad/oficio/2021/oficio-041-909481.html" TargetMode="External"/><Relationship Id="rId2285" Type="http://schemas.openxmlformats.org/officeDocument/2006/relationships/hyperlink" Target="https://home.kpmg/xx/en/home/insights/2021/08/e-news-138.html" TargetMode="External"/><Relationship Id="rId2492" Type="http://schemas.openxmlformats.org/officeDocument/2006/relationships/hyperlink" Target="http://dx.doi.org/10.14453/aabfj.v15i4.10" TargetMode="External"/><Relationship Id="rId3129" Type="http://schemas.openxmlformats.org/officeDocument/2006/relationships/hyperlink" Target="https://www.ctcp.gov.co/CMSPages/GetFile.aspx?guid=9baa90d1-9b9f-4780-959b-7fc8813825f4" TargetMode="External"/><Relationship Id="rId3336" Type="http://schemas.openxmlformats.org/officeDocument/2006/relationships/hyperlink" Target="https://www.ctcp.gov.co/CMSPages/GetFile.aspx?guid=ef3c602d-7a29-4014-bfd8-25ffd0082623" TargetMode="External"/><Relationship Id="rId3890" Type="http://schemas.openxmlformats.org/officeDocument/2006/relationships/hyperlink" Target="https://www.dian.gov.co/Prensa/Paginas/NG-Comunicado-de-Prensa-018-2021.aspx" TargetMode="External"/><Relationship Id="rId257" Type="http://schemas.openxmlformats.org/officeDocument/2006/relationships/hyperlink" Target="https://www.ctcp.gov.co/CMSPages/GetFile.aspx?guid=0ca7b9d8-b48d-4158-b574-12f2704d1ca1" TargetMode="External"/><Relationship Id="rId464" Type="http://schemas.openxmlformats.org/officeDocument/2006/relationships/hyperlink" Target="https://www.pasai.org/blog/2021/8/27/the-future-of-environmental-auditing-in-the-pacific" TargetMode="External"/><Relationship Id="rId1094" Type="http://schemas.openxmlformats.org/officeDocument/2006/relationships/hyperlink" Target="https://www.contraloria.gov.co/contraloria/sala-de-prensa/boletines-de-prensa/boletines-de-prensa-2021/-/asset_publisher/9IOzepbPkrRW/content/por-irregularidades-en-construccion-de-alcantarillado-contraloria-dejo-en-firme-fallo-fiscal-por-1-686-millones-contra-dos-exgobernadores-de-guainia?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145" Type="http://schemas.openxmlformats.org/officeDocument/2006/relationships/hyperlink" Target="https://www.financialexecutives.org/FEI-Daily/June-2021/Embracing-AI-May-Be-Your-Best-Global-Tax-Strategy.aspx" TargetMode="External"/><Relationship Id="rId3543" Type="http://schemas.openxmlformats.org/officeDocument/2006/relationships/hyperlink" Target="https://cijuf.org.co/normatividad/oficio/2021/oficio-1064906930.html" TargetMode="External"/><Relationship Id="rId3750" Type="http://schemas.openxmlformats.org/officeDocument/2006/relationships/hyperlink" Target="https://www.supersociedades.gov.co/nuestra_entidad/normatividad/normatividad_conceptos_juridicos/OFICIO_220-144006_DE_2021.pdf" TargetMode="External"/><Relationship Id="rId117" Type="http://schemas.openxmlformats.org/officeDocument/2006/relationships/hyperlink" Target="https://www.auasb.gov.au/news/request-for-comments-on-auasb-exposure-draft-ed-03-21-proposed-auditing-standard-asa-2021-2-amendments-to-australian-auditing-standard-asa-560-subsequent-events/" TargetMode="External"/><Relationship Id="rId671" Type="http://schemas.openxmlformats.org/officeDocument/2006/relationships/hyperlink" Target="https://www.ctcp.gov.co/CMSPages/GetFile.aspx?guid=fbc84b6a-7e58-4094-88e2-f802528b93e6" TargetMode="External"/><Relationship Id="rId2352" Type="http://schemas.openxmlformats.org/officeDocument/2006/relationships/hyperlink" Target="https://www.cpajournal.com/2021/08/17/new-york-states-new-pass-through-entity-tax/" TargetMode="External"/><Relationship Id="rId3403" Type="http://schemas.openxmlformats.org/officeDocument/2006/relationships/hyperlink" Target="https://www.contraloria.gov.co/es/w/no-m%C3%A1s-abusos-con-paquetes-nutricionales-y-raciones-del-pae-contralor-ordena-una-inspecci%C3%B3n-nacional-para-verificar-que-los-ni%C3%B1os-reciban-el-alimento-completo" TargetMode="External"/><Relationship Id="rId3610" Type="http://schemas.openxmlformats.org/officeDocument/2006/relationships/hyperlink" Target="https://servicioslinea.sic.gov.co/servilinea/ServiLinea/ConceptosJuridicos/descargas/21/21473069" TargetMode="External"/><Relationship Id="rId324" Type="http://schemas.openxmlformats.org/officeDocument/2006/relationships/hyperlink" Target="https://www.frc.org.uk/news/july-2021/frc-annual-audit-quality-inspection-results-2020-2" TargetMode="External"/><Relationship Id="rId531" Type="http://schemas.openxmlformats.org/officeDocument/2006/relationships/hyperlink" Target="https://actualicese.com/conoce-los-aspectos-que-debes-de-tener-en-cuenta-para-la-conciliacion-bancaria-en-el-cierre-contable/" TargetMode="External"/><Relationship Id="rId1161" Type="http://schemas.openxmlformats.org/officeDocument/2006/relationships/hyperlink" Target="https://www.contraloria.gov.co/es/w/contralor%C3%ADa-dej%C3%B3-en-firme-fallo-con-responsabilidad-fiscal-por-5.864-millones-contra-contratista-que-incumpli%C3%B3-con-adecuaci%C3%B3n-de-oficinas-del-banco-agrario" TargetMode="External"/><Relationship Id="rId2005" Type="http://schemas.openxmlformats.org/officeDocument/2006/relationships/hyperlink" Target="https://cijuf.org.co/normatividad/oficio/2021/oficio-1019906712.html" TargetMode="External"/><Relationship Id="rId2212" Type="http://schemas.openxmlformats.org/officeDocument/2006/relationships/hyperlink" Target="https://www.itaa.be/wp-content/uploads/Un-projet-de-loi-fait-craindre-a-lITAA-pour-la-securite-de-ses-membres-1-1.pdf" TargetMode="External"/><Relationship Id="rId1021" Type="http://schemas.openxmlformats.org/officeDocument/2006/relationships/hyperlink" Target="https://www.desteptarea.ro/profesionistii-contabili-si-antreprenorii-bacauani-au-luat-pulsul-finantarilor-guvernamentale/" TargetMode="External"/><Relationship Id="rId1978" Type="http://schemas.openxmlformats.org/officeDocument/2006/relationships/hyperlink" Target="https://cijuf.org.co/normatividad/oficio/2021/oficio-1089907106.html" TargetMode="External"/><Relationship Id="rId4177" Type="http://schemas.openxmlformats.org/officeDocument/2006/relationships/hyperlink" Target="https://papers.ssrn.com/sol3/papers.cfm?abstract_id=3876754" TargetMode="External"/><Relationship Id="rId3193" Type="http://schemas.openxmlformats.org/officeDocument/2006/relationships/hyperlink" Target="https://www.ctcp.gov.co/CMSPages/GetFile.aspx?guid=c07963ec-d981-4200-b75d-67e08657fc75" TargetMode="External"/><Relationship Id="rId4037" Type="http://schemas.openxmlformats.org/officeDocument/2006/relationships/hyperlink" Target="http://ddigital.umss.edu.bo:8080/jspui/handle/123456789/26204" TargetMode="External"/><Relationship Id="rId1838" Type="http://schemas.openxmlformats.org/officeDocument/2006/relationships/hyperlink" Target="https://www.ctcp.gov.co/CMSPages/GetFile.aspx?guid=a46dfbac-87e2-4c37-a2fe-5ecde0604ad1" TargetMode="External"/><Relationship Id="rId3053" Type="http://schemas.openxmlformats.org/officeDocument/2006/relationships/hyperlink" Target="https://www.ctcp.gov.co/CMSPages/GetFile.aspx?guid=902bd971-1e29-49ba-8030-532a6c10a4b0" TargetMode="External"/><Relationship Id="rId3260" Type="http://schemas.openxmlformats.org/officeDocument/2006/relationships/hyperlink" Target="https://www.ctcp.gov.co/CMSPages/GetFile.aspx?guid=34e70516-45d8-4482-b193-6ae74cb8f605" TargetMode="External"/><Relationship Id="rId4104" Type="http://schemas.openxmlformats.org/officeDocument/2006/relationships/hyperlink" Target="https://maestroysociedad.uo.edu.cu/index.php/MyS/article/view/5350" TargetMode="External"/><Relationship Id="rId181" Type="http://schemas.openxmlformats.org/officeDocument/2006/relationships/hyperlink" Target="https://www.cpab-ccrc.ca/docs/default-source/thought-leadership-publications/2021-technology-audit-en.pdf?sfvrsn=f29b51ce_14" TargetMode="External"/><Relationship Id="rId1905" Type="http://schemas.openxmlformats.org/officeDocument/2006/relationships/hyperlink" Target="https://www.dian.gov.co/Prensa/ComunicadosPrensa/159-La-facturacion-electronica-supero-los-$334-000-millones-en-primeras-seis-horas-de-segundo-dia-sin-IVA.zip" TargetMode="External"/><Relationship Id="rId3120" Type="http://schemas.openxmlformats.org/officeDocument/2006/relationships/hyperlink" Target="https://www.ctcp.gov.co/CMSPages/GetFile.aspx?guid=8199d34a-7963-4f69-9c3d-07ed7d861ad2" TargetMode="External"/><Relationship Id="rId998" Type="http://schemas.openxmlformats.org/officeDocument/2006/relationships/hyperlink" Target="https://www.accountancyage.com/2021/08/19/uk-audit-reform-key-takeaways-from-the-governments-extensive-proposals/" TargetMode="External"/><Relationship Id="rId2679" Type="http://schemas.openxmlformats.org/officeDocument/2006/relationships/hyperlink" Target="https://doi.org/10.2308/TAR-2019-0295" TargetMode="External"/><Relationship Id="rId2886" Type="http://schemas.openxmlformats.org/officeDocument/2006/relationships/hyperlink" Target="https://dapre.presidencia.gov.co/normativa/normativa/DECRETO%201078%20DEL%2010%20DE%20SEPTIEMBRE%20DE%202021.pdf" TargetMode="External"/><Relationship Id="rId3937" Type="http://schemas.openxmlformats.org/officeDocument/2006/relationships/hyperlink" Target="http://www.isaca.org/Certification/CGEIT-Certified-in-the-Governance-of-Enterprise-IT/November-December-Exam-Window-Information/Pages/default.aspx" TargetMode="External"/><Relationship Id="rId858" Type="http://schemas.openxmlformats.org/officeDocument/2006/relationships/hyperlink" Target="https://www.xbrl.org/news/purpose-and-progress-towards-issb-webcast-introduction-to-technical-readiness-working-group/" TargetMode="External"/><Relationship Id="rId1488" Type="http://schemas.openxmlformats.org/officeDocument/2006/relationships/hyperlink" Target="https://www.superfinanciera.gov.co/descargas/institucional/pubFile1054442/20210716comemisionbonoblockchain.docx" TargetMode="External"/><Relationship Id="rId1695" Type="http://schemas.openxmlformats.org/officeDocument/2006/relationships/hyperlink" Target="https://www.sciencedirect.com/science/article/abs/pii/S026156062100125X" TargetMode="External"/><Relationship Id="rId2539" Type="http://schemas.openxmlformats.org/officeDocument/2006/relationships/hyperlink" Target="https://www.uhu.es/ijdar/10.4192/1577-8517-v21_6.pdf" TargetMode="External"/><Relationship Id="rId2746" Type="http://schemas.openxmlformats.org/officeDocument/2006/relationships/hyperlink" Target="https://dapre.presidencia.gov.co/normativa/normativa/LEY%202124%20DEL%204%20DE%20AGOSTO%20DE%202021.pdf" TargetMode="External"/><Relationship Id="rId2953" Type="http://schemas.openxmlformats.org/officeDocument/2006/relationships/hyperlink" Target="https://dapre.presidencia.gov.co/normativa/normativa/DECRETO%20741%20DEL%202%20DE%20JULIO%20DE%202021.pdf" TargetMode="External"/><Relationship Id="rId718" Type="http://schemas.openxmlformats.org/officeDocument/2006/relationships/hyperlink" Target="https://www.financialexecutives.org/FEI-Daily/July-2021/The-Rise-of-Technology-in-Energy-What-It-Means-fo.aspx" TargetMode="External"/><Relationship Id="rId925" Type="http://schemas.openxmlformats.org/officeDocument/2006/relationships/hyperlink" Target="https://www.imanet.org/about-ima/news-and-media-relations/press-releases/2021/1/28/ima-publishes-new-report-on-pandemics-impact-on-businesses-and-the-finance-function?ssopc=1" TargetMode="External"/><Relationship Id="rId1348" Type="http://schemas.openxmlformats.org/officeDocument/2006/relationships/hyperlink" Target="https://www.the-star.co.ke/news/2021-06-22-mara-heist-lobby-groups-condemn-sankales-sacking-call-for-reinstatement/" TargetMode="External"/><Relationship Id="rId1555" Type="http://schemas.openxmlformats.org/officeDocument/2006/relationships/hyperlink" Target="https://www.iadb.org/es/noticias/bid-presenta-resultados-de-intervenciones-innovadoras-para-fomentar-el-ahorro-voluntario" TargetMode="External"/><Relationship Id="rId1762" Type="http://schemas.openxmlformats.org/officeDocument/2006/relationships/hyperlink" Target="https://www.colegiocpapanama.org/articulos/otros/item/93-panam%C3%A1-pol%C3%ADtica-fiscal-e-incentivos-tributarios" TargetMode="External"/><Relationship Id="rId2606" Type="http://schemas.openxmlformats.org/officeDocument/2006/relationships/hyperlink" Target="https://doi-org.ezproxy.javeriana.edu.co/10.1111/1475-679X.12369" TargetMode="External"/><Relationship Id="rId1208" Type="http://schemas.openxmlformats.org/officeDocument/2006/relationships/hyperlink" Target="https://www.cepal.org/es/noticias/alicia-barcena-parlamentos-tienen-un-rol-fundamental-que-jugar-la-implementacion-0" TargetMode="External"/><Relationship Id="rId1415" Type="http://schemas.openxmlformats.org/officeDocument/2006/relationships/hyperlink" Target="https://www.issai.org/projects/consolidating-and-aligning-the-audit-of-public-debt-with-issai-100/" TargetMode="External"/><Relationship Id="rId2813" Type="http://schemas.openxmlformats.org/officeDocument/2006/relationships/hyperlink" Target="https://dapre.presidencia.gov.co/normativa/normativa/DECRETO%201532%20DEL%2026%20DE%20NOVIEMBRE%20DE%202021.pdf" TargetMode="External"/><Relationship Id="rId54" Type="http://schemas.openxmlformats.org/officeDocument/2006/relationships/hyperlink" Target="https://www.accountingtoday.com/news/covid-19-having-long-term-impact-on-internal-audit" TargetMode="External"/><Relationship Id="rId1622" Type="http://schemas.openxmlformats.org/officeDocument/2006/relationships/hyperlink" Target="https://actualicese.com/casos-practicos-en-excel-sobre-impuesto-diferido-para-el-cierre-contable-y-fiscal-de-2021/" TargetMode="External"/><Relationship Id="rId2189" Type="http://schemas.openxmlformats.org/officeDocument/2006/relationships/hyperlink" Target="https://www.rif.hr/lisenje-slobode-radnika-kao-razlog-za-otkaz/" TargetMode="External"/><Relationship Id="rId3587" Type="http://schemas.openxmlformats.org/officeDocument/2006/relationships/hyperlink" Target="https://www.sic.gov.co/sites/default/files/normatividad/062021/AIN%20Completo%20surtidores%20V4.docx" TargetMode="External"/><Relationship Id="rId3794" Type="http://schemas.openxmlformats.org/officeDocument/2006/relationships/hyperlink" Target="https://www.supertransporte.gov.co/index.php/comunicaciones-2021/supertransporte-ordena-a-la-sociedad-puerto-industrial-aguadulce-s-a-spia-adoptar-medidas-para-el-ingreso-eficiente-de-vehiculos-de-carga-a-sus-instalaciones/" TargetMode="External"/><Relationship Id="rId2396" Type="http://schemas.openxmlformats.org/officeDocument/2006/relationships/hyperlink" Target="https://doi.org/10.1108/AAAJ-07-2019-4095" TargetMode="External"/><Relationship Id="rId3447" Type="http://schemas.openxmlformats.org/officeDocument/2006/relationships/hyperlink" Target="https://cijuf.org.co/normatividad/concepto/2021/concepto-1316908323.html" TargetMode="External"/><Relationship Id="rId3654" Type="http://schemas.openxmlformats.org/officeDocument/2006/relationships/hyperlink" Target="http://www.supersolidaria.gov.co/es/sala-de-prensa/noticia/proyecto-de-norma-modificaciones-sarc" TargetMode="External"/><Relationship Id="rId3861" Type="http://schemas.openxmlformats.org/officeDocument/2006/relationships/hyperlink" Target="https://www.acra.gov.sg/xbrl-filing-and-resources/Useful-information-for-preparing-your-companys-financial-statements" TargetMode="External"/><Relationship Id="rId368" Type="http://schemas.openxmlformats.org/officeDocument/2006/relationships/hyperlink" Target="https://www.intosai.org/news/evaluation-implementation-sai-pmf-strategy" TargetMode="External"/><Relationship Id="rId575" Type="http://schemas.openxmlformats.org/officeDocument/2006/relationships/hyperlink" Target="https://contadores-aic.org/que-es-una-contabilidad-moderna-en-la-4ta-revolucion-industrial-la-transformacion-digital-nos-apoyara-o-nos-substituira-9-predicciones-que-nos-haran-mejores/" TargetMode="External"/><Relationship Id="rId782" Type="http://schemas.openxmlformats.org/officeDocument/2006/relationships/hyperlink" Target="https://www.ifrs.org/content/ifrs/home/news-and-events/calendar/2021/july/trustees-of-the-ifrs-foundation.html" TargetMode="External"/><Relationship Id="rId2049" Type="http://schemas.openxmlformats.org/officeDocument/2006/relationships/hyperlink" Target="https://cijuf.org.co/normatividad/oficio/2021/oficio-1284908203.html" TargetMode="External"/><Relationship Id="rId2256" Type="http://schemas.openxmlformats.org/officeDocument/2006/relationships/hyperlink" Target="https://www.iascasociety.org/News/key_news/3266.aspx" TargetMode="External"/><Relationship Id="rId2463" Type="http://schemas.openxmlformats.org/officeDocument/2006/relationships/hyperlink" Target="https://orcid.org/0000-0003-0943-4609" TargetMode="External"/><Relationship Id="rId2670" Type="http://schemas.openxmlformats.org/officeDocument/2006/relationships/hyperlink" Target="https://doi.org/10.2308/TAR-2017-0032" TargetMode="External"/><Relationship Id="rId3307" Type="http://schemas.openxmlformats.org/officeDocument/2006/relationships/hyperlink" Target="https://www.ctcp.gov.co/CMSPages/GetFile.aspx?guid=7e54c1b8-f7f6-423c-89b9-946d38e0d776" TargetMode="External"/><Relationship Id="rId3514" Type="http://schemas.openxmlformats.org/officeDocument/2006/relationships/hyperlink" Target="https://cijuf.org.co/normatividad/oficio/2021/oficio-1119907288.html" TargetMode="External"/><Relationship Id="rId3721" Type="http://schemas.openxmlformats.org/officeDocument/2006/relationships/hyperlink" Target="https://www.supersociedades.gov.co/nuestra_entidad/normatividad/normatividad_conceptos_contables/115-116638.pdf" TargetMode="External"/><Relationship Id="rId228" Type="http://schemas.openxmlformats.org/officeDocument/2006/relationships/hyperlink" Target="https://www.ctcp.gov.co/CMSPages/GetFile.aspx?guid=78043091-96ba-42e4-8fc0-38b1af17fc58" TargetMode="External"/><Relationship Id="rId435" Type="http://schemas.openxmlformats.org/officeDocument/2006/relationships/hyperlink" Target="https://www.nba.nl/nieuws-en-agenda/nieuwsarchief/2021/juni/consultatie-herziene-nba-handreiking-1145/" TargetMode="External"/><Relationship Id="rId642" Type="http://schemas.openxmlformats.org/officeDocument/2006/relationships/hyperlink" Target="https://www.ctcp.gov.co/CMSPages/GetFile.aspx?guid=909f5b75-22d8-4562-8e3a-48930e46776e" TargetMode="External"/><Relationship Id="rId1065" Type="http://schemas.openxmlformats.org/officeDocument/2006/relationships/hyperlink" Target="https://www.contaduria.gov.co/documents/20127/2375773/RESOLUCI%C3%93N+No.+178+DE+2021++prorroga+trim+3-2021+REVISADA.pdf/8928e4ff-e817-90a6-0380-e39f1b7af25c" TargetMode="External"/><Relationship Id="rId1272" Type="http://schemas.openxmlformats.org/officeDocument/2006/relationships/hyperlink" Target="https://www.dnp.gov.co/Paginas/Nuevas-alternativas-para-la-inversion-privada-en-la-implementacion-de-proyectos-ferroviarios.aspx" TargetMode="External"/><Relationship Id="rId2116" Type="http://schemas.openxmlformats.org/officeDocument/2006/relationships/hyperlink" Target="https://www2.deloitte.com/global/en/pages/tax/articles/hot-topics-in-global-tax.html" TargetMode="External"/><Relationship Id="rId2323" Type="http://schemas.openxmlformats.org/officeDocument/2006/relationships/hyperlink" Target="https://www.shd.gov.co/shd/con-falsos-mensajes-texto-sobre-obligaciones-tributarias-delincuentes-estafan-a-la-ciudadania" TargetMode="External"/><Relationship Id="rId2530" Type="http://schemas.openxmlformats.org/officeDocument/2006/relationships/hyperlink" Target="https://doi.org/10.1016/j.infoandorg.2021.100364" TargetMode="External"/><Relationship Id="rId502" Type="http://schemas.openxmlformats.org/officeDocument/2006/relationships/hyperlink" Target="https://www.uiaf.gov.co/sala_prensa/noticias_comunicados/colombia_ya_tiene_conpes_antilavado" TargetMode="External"/><Relationship Id="rId1132" Type="http://schemas.openxmlformats.org/officeDocument/2006/relationships/hyperlink" Target="https://www.contraloria.gov.co/es/w/precisa-la-contralor%C3%ADa-auditor%C3%ADa-a-unp-est%C3%A1-en-ejecuci%C3%B3n-no-hay-decisiones-sobre-hallazgos-y-observaciones-no-son-vinculantes" TargetMode="External"/><Relationship Id="rId3097" Type="http://schemas.openxmlformats.org/officeDocument/2006/relationships/hyperlink" Target="https://www.ctcp.gov.co/CMSPages/GetFile.aspx?guid=0fc577d1-305e-441e-a385-908dc47b6e92" TargetMode="External"/><Relationship Id="rId4148" Type="http://schemas.openxmlformats.org/officeDocument/2006/relationships/hyperlink" Target="http://growingscience.com/beta/msl/4453-factors-influencing-the-usage-of-xbrl-tools.html" TargetMode="External"/><Relationship Id="rId1949" Type="http://schemas.openxmlformats.org/officeDocument/2006/relationships/hyperlink" Target="https://cijuf.org.co/normatividad/oficio/2021/oficio-1161907502.html" TargetMode="External"/><Relationship Id="rId3164" Type="http://schemas.openxmlformats.org/officeDocument/2006/relationships/hyperlink" Target="https://www.ctcp.gov.co/CMSPages/GetFile.aspx?guid=12351ad9-8fc3-4c7f-abb1-1cd7c0674049" TargetMode="External"/><Relationship Id="rId4008" Type="http://schemas.openxmlformats.org/officeDocument/2006/relationships/hyperlink" Target="https://www.mintic.gov.co/portal/715/w3-article-160703.html" TargetMode="External"/><Relationship Id="rId292" Type="http://schemas.openxmlformats.org/officeDocument/2006/relationships/hyperlink" Target="https://www.audiitorkogu.ee/est/news.tutvu-audiitoriga:-vandeaudiitor-kes-viis-eesti-rannajalgpalli-uutesse-korgustesse" TargetMode="External"/><Relationship Id="rId1809" Type="http://schemas.openxmlformats.org/officeDocument/2006/relationships/hyperlink" Target="https://www.comunidadcontable.com/BancoConocimiento/Otros/cual-es-el-plazo-para-normalizar-los-activos-omitidos-y-o-pasivos-inexistentes.asp?Miga=1&amp;IDobjetose=21705&amp;CodSeccion=109" TargetMode="External"/><Relationship Id="rId3371" Type="http://schemas.openxmlformats.org/officeDocument/2006/relationships/hyperlink" Target="https://www.contraloria.gov.co/es/w/en-firme-fallo-con-responsabilidad-fiscal-por-1.845-millones-por-mayores-valores-pagados-en-contrato-de-dise%C3%B1os-para-escenarios-de-juegos-nacionales-de-ibagu%C3%A9%C2%A0" TargetMode="External"/><Relationship Id="rId2180" Type="http://schemas.openxmlformats.org/officeDocument/2006/relationships/hyperlink" Target="https://www.rif.hr/utvrdivanje-i-tretman-goodwilla-u-konsolidiranim-financijskim-izvjestajima-2/" TargetMode="External"/><Relationship Id="rId3024" Type="http://schemas.openxmlformats.org/officeDocument/2006/relationships/hyperlink" Target="https://www.ctcp.gov.co/CMSPages/GetFile.aspx?guid=8b644ac2-6025-429c-ab58-86fefdd45548" TargetMode="External"/><Relationship Id="rId3231" Type="http://schemas.openxmlformats.org/officeDocument/2006/relationships/hyperlink" Target="https://www.ctcp.gov.co/CMSPages/GetFile.aspx?guid=0f06b562-945b-4fe5-8b04-7dc866e777e3" TargetMode="External"/><Relationship Id="rId152" Type="http://schemas.openxmlformats.org/officeDocument/2006/relationships/hyperlink" Target="https://www.auditool.org/blog/auditoria-externa/8081-importancia-del-to-do-en-una-auditoria" TargetMode="External"/><Relationship Id="rId2040" Type="http://schemas.openxmlformats.org/officeDocument/2006/relationships/hyperlink" Target="https://cijuf.org.co/normatividad/concepto/2021/concepto-1292908238.html" TargetMode="External"/><Relationship Id="rId2997" Type="http://schemas.openxmlformats.org/officeDocument/2006/relationships/hyperlink" Target="https://www.ctcp.gov.co/CMSPages/GetFile.aspx?guid=8caf68f8-e841-49b5-97b2-c9c6816f8b09" TargetMode="External"/><Relationship Id="rId969" Type="http://schemas.openxmlformats.org/officeDocument/2006/relationships/hyperlink" Target="https://integratedreporting.org/news/integrated-thinking-helped-organisations-remain-resilient-during-pandemic-finds-new-analysis/" TargetMode="External"/><Relationship Id="rId1599" Type="http://schemas.openxmlformats.org/officeDocument/2006/relationships/hyperlink" Target="https://www.fi.se/sv/publicerat/nyheter/2021/fi-tillampar-riktlinjer-om-havstangsrelaterade-atgarder/" TargetMode="External"/><Relationship Id="rId1459" Type="http://schemas.openxmlformats.org/officeDocument/2006/relationships/hyperlink" Target="https://www.asobancaria.com/2021/08/30/edicion-1295-adaptandose-al-nuevo-cliente-bancario-desde-su-experiencia/" TargetMode="External"/><Relationship Id="rId2857" Type="http://schemas.openxmlformats.org/officeDocument/2006/relationships/hyperlink" Target="https://dapre.presidencia.gov.co/normativa/normativa/DECRETO%201278%20DEL%2013%20DE%20OCTUBRE%20DE%202021.pdf" TargetMode="External"/><Relationship Id="rId3908" Type="http://schemas.openxmlformats.org/officeDocument/2006/relationships/hyperlink" Target="https://www.isaca.org/resources/it-risk" TargetMode="External"/><Relationship Id="rId4072" Type="http://schemas.openxmlformats.org/officeDocument/2006/relationships/hyperlink" Target="https://190.15.136.223/index.php/Informaticaysistemas/article/view/3952" TargetMode="External"/><Relationship Id="rId98" Type="http://schemas.openxmlformats.org/officeDocument/2006/relationships/hyperlink" Target="https://blog.auditanalytics.com/who-audits-public-companies-the-netherlands-2020/" TargetMode="External"/><Relationship Id="rId829" Type="http://schemas.openxmlformats.org/officeDocument/2006/relationships/hyperlink" Target="https://www.sasb.org/wp-content/uploads/2021/07/2021_07-Standards-Board-Meeting-Outcomes-Final-.pdf" TargetMode="External"/><Relationship Id="rId1666" Type="http://schemas.openxmlformats.org/officeDocument/2006/relationships/hyperlink" Target="https://www.aat.org.uk/aat-news/aat-calls-for-30-day-capital-gains-tax-reporting-limit-to-be-doubled" TargetMode="External"/><Relationship Id="rId1873" Type="http://schemas.openxmlformats.org/officeDocument/2006/relationships/hyperlink" Target="https://www.dian.gov.co/Prensa/ComunicadosPrensa/078-En-frontera-Colombo-Venezolana-DIAN-y-POLFA-detectan-infracciones-administrativas-cambiarias-por-mas-de-$1billon.zip" TargetMode="External"/><Relationship Id="rId2717" Type="http://schemas.openxmlformats.org/officeDocument/2006/relationships/hyperlink" Target="https://dapre.presidencia.gov.co/normativa/normativa/LEY%202153%20DEL%2025%20DE%20AGOSTO%20DE%202021.pdf" TargetMode="External"/><Relationship Id="rId2924" Type="http://schemas.openxmlformats.org/officeDocument/2006/relationships/hyperlink" Target="https://dapre.presidencia.gov.co/normativa/normativa/DECRETO%20952%20DEL%2019%20DE%20AGOSTO%20DE%202021.pdf" TargetMode="External"/><Relationship Id="rId1319" Type="http://schemas.openxmlformats.org/officeDocument/2006/relationships/hyperlink" Target="https://www.gao.gov/press-release/statement-blue-origin-dynetics-decision" TargetMode="External"/><Relationship Id="rId1526" Type="http://schemas.openxmlformats.org/officeDocument/2006/relationships/hyperlink" Target="https://www2.deloitte.com/global/en/pages/about-deloitte/press-releases/deloitte-global-launches-2021-investor-voting-behavior-report.html" TargetMode="External"/><Relationship Id="rId1733" Type="http://schemas.openxmlformats.org/officeDocument/2006/relationships/hyperlink" Target="https://www.contadoresmexico.org.mx/Articulo/VidaColegiadaDetalle?a=Tk-a_21RUvkj2g3QjzJI0g%3D%3D" TargetMode="External"/><Relationship Id="rId1940" Type="http://schemas.openxmlformats.org/officeDocument/2006/relationships/hyperlink" Target="https://cijuf.org.co/normatividad/oficio/2021/oficio-1179907598.html" TargetMode="External"/><Relationship Id="rId25" Type="http://schemas.openxmlformats.org/officeDocument/2006/relationships/hyperlink" Target="https://www.accountancyage.com/2021/07/13/icaew-and-acca-slam-beis-plans-for-new-professional-body-for-corporate-auditors/" TargetMode="External"/><Relationship Id="rId1800" Type="http://schemas.openxmlformats.org/officeDocument/2006/relationships/hyperlink" Target="https://www.comunidadcontable.com/BancoConocimiento/Otros/nuevamente-dian-amplia-suspension-de-terminos-en-procesos.asp?Miga=1&amp;IDobjetose=21192&amp;CodSeccion=109" TargetMode="External"/><Relationship Id="rId3698" Type="http://schemas.openxmlformats.org/officeDocument/2006/relationships/hyperlink" Target="https://www.superservicios.gov.co/sala-de-prensa/comunicados/superservicios-y-electrovichada-suscriben-programa-de-gestion-para" TargetMode="External"/><Relationship Id="rId3558" Type="http://schemas.openxmlformats.org/officeDocument/2006/relationships/hyperlink" Target="https://cijuf.org.co/normatividad/oficio/2021/oficio-1015906709.html" TargetMode="External"/><Relationship Id="rId3765" Type="http://schemas.openxmlformats.org/officeDocument/2006/relationships/hyperlink" Target="https://www.supersociedades.gov.co/nuestra_entidad/normatividad/normatividad_conceptos_juridicos/OFICIO_220-120607_DE_2021.pdf" TargetMode="External"/><Relationship Id="rId3972" Type="http://schemas.openxmlformats.org/officeDocument/2006/relationships/hyperlink" Target="https://www.mintic.gov.co/portal/715/w3-article-196198.html" TargetMode="External"/><Relationship Id="rId479" Type="http://schemas.openxmlformats.org/officeDocument/2006/relationships/hyperlink" Target="https://www.javeriana.edu.co/personales/hbermude/contrapartida/Contrapartida6062.docx" TargetMode="External"/><Relationship Id="rId686" Type="http://schemas.openxmlformats.org/officeDocument/2006/relationships/hyperlink" Target="https://www.ctcp.gov.co/CMSPages/GetFile.aspx?guid=2d45d440-313d-4d33-9c32-02a7c48f0428" TargetMode="External"/><Relationship Id="rId893" Type="http://schemas.openxmlformats.org/officeDocument/2006/relationships/hyperlink" Target="https://www.fm-magazine.com/news/2021/may/how-finance-departments-can-increase-diversity.html" TargetMode="External"/><Relationship Id="rId2367" Type="http://schemas.openxmlformats.org/officeDocument/2006/relationships/hyperlink" Target="https://www.svaz-ucetnich.cz/metodicke-aktuality/2021-6" TargetMode="External"/><Relationship Id="rId2574" Type="http://schemas.openxmlformats.org/officeDocument/2006/relationships/hyperlink" Target="https://doi.org/10.1016/j.jacceco.2021.101448" TargetMode="External"/><Relationship Id="rId2781" Type="http://schemas.openxmlformats.org/officeDocument/2006/relationships/hyperlink" Target="https://dapre.presidencia.gov.co/normativa/normativa/DECRETO%201711%20DEL%2013%20DE%20DICIEMBRE%20DE%202021.pdf" TargetMode="External"/><Relationship Id="rId3418" Type="http://schemas.openxmlformats.org/officeDocument/2006/relationships/hyperlink" Target="https://relatoria.blob.core.windows.net/$web/files/resoluciones/REG-EJE-0097-2021.PDF" TargetMode="External"/><Relationship Id="rId3625" Type="http://schemas.openxmlformats.org/officeDocument/2006/relationships/hyperlink" Target="https://servicioslinea.sic.gov.co/servilinea/ServiLinea/ConceptosJuridicos/descargas/21/21283593" TargetMode="External"/><Relationship Id="rId339" Type="http://schemas.openxmlformats.org/officeDocument/2006/relationships/hyperlink" Target="https://www.frascanada.ca/en/aasb/volunteer-opportunities/aasb-2021" TargetMode="External"/><Relationship Id="rId546" Type="http://schemas.openxmlformats.org/officeDocument/2006/relationships/hyperlink" Target="https://actualicese.com/aspectos-a-tener-en-cuenta-para-obtener-un-adecuado-valor-residual-de-activos/" TargetMode="External"/><Relationship Id="rId753" Type="http://schemas.openxmlformats.org/officeDocument/2006/relationships/hyperlink" Target="https://www.iasplus.com/en/news/2021/07/a4s" TargetMode="External"/><Relationship Id="rId1176" Type="http://schemas.openxmlformats.org/officeDocument/2006/relationships/hyperlink" Target="https://www.cpacanada.ca/en/news/pivot-magazine/2021-10-25-cpa-carlene-alexander" TargetMode="External"/><Relationship Id="rId1383" Type="http://schemas.openxmlformats.org/officeDocument/2006/relationships/hyperlink" Target="https://www.ifac.org/news-events/2021-06/global-public-sector-shift-accrual-accounting-forecast-continue" TargetMode="External"/><Relationship Id="rId2227" Type="http://schemas.openxmlformats.org/officeDocument/2006/relationships/hyperlink" Target="https://www.ibracon.com.br/ibracon/Portugues/detNoticia.php?cod=8366" TargetMode="External"/><Relationship Id="rId2434" Type="http://schemas.openxmlformats.org/officeDocument/2006/relationships/hyperlink" Target="https://doi.org/10.1016/j.aos.2021.101276" TargetMode="External"/><Relationship Id="rId3832" Type="http://schemas.openxmlformats.org/officeDocument/2006/relationships/hyperlink" Target="https://www.superfinanciera.gov.co/descargas/institucional/pubFile1057579/ance030_21.zip" TargetMode="External"/><Relationship Id="rId406" Type="http://schemas.openxmlformats.org/officeDocument/2006/relationships/hyperlink" Target="https://www.ibracon.com.br/ibracon/Portugues/detNoticia.php?cod=8403" TargetMode="External"/><Relationship Id="rId960" Type="http://schemas.openxmlformats.org/officeDocument/2006/relationships/hyperlink" Target="https://icmai.in/icmai/news/209.php" TargetMode="External"/><Relationship Id="rId1036" Type="http://schemas.openxmlformats.org/officeDocument/2006/relationships/hyperlink" Target="https://www.contaduria.gov.co/documentos-para-comentarios-del-publico" TargetMode="External"/><Relationship Id="rId1243" Type="http://schemas.openxmlformats.org/officeDocument/2006/relationships/hyperlink" Target="https://sinergia.dnp.gov.co/Paginas/Noticias/evaluacion-de-operaciones-y-resultados-del-programa-de-formalizacion-minera.aspx" TargetMode="External"/><Relationship Id="rId1590" Type="http://schemas.openxmlformats.org/officeDocument/2006/relationships/hyperlink" Target="https://www.sec.gov/news/press-release/2021-172" TargetMode="External"/><Relationship Id="rId2641" Type="http://schemas.openxmlformats.org/officeDocument/2006/relationships/hyperlink" Target="https://doi.org/10.2308/JMAR-19-026" TargetMode="External"/><Relationship Id="rId613" Type="http://schemas.openxmlformats.org/officeDocument/2006/relationships/hyperlink" Target="https://www.ctcp.gov.co/noticias/2021/ctcp-presenta-la-orientacion-tecnica-no-19-aplicac" TargetMode="External"/><Relationship Id="rId820" Type="http://schemas.openxmlformats.org/officeDocument/2006/relationships/hyperlink" Target="https://capitalscoalition.org/ipbes-ipcc-tackling-biodiversity-climate-crises-together-their-combined-social-impacts/" TargetMode="External"/><Relationship Id="rId1450" Type="http://schemas.openxmlformats.org/officeDocument/2006/relationships/hyperlink" Target="https://cfrr.worldbank.org/publications/strengthening-fixed-asset-management-through-public-sector-accounting" TargetMode="External"/><Relationship Id="rId2501" Type="http://schemas.openxmlformats.org/officeDocument/2006/relationships/hyperlink" Target="https://doi.org/10.17533/udea.rc.n79a02" TargetMode="External"/><Relationship Id="rId1103" Type="http://schemas.openxmlformats.org/officeDocument/2006/relationships/hyperlink" Target="https://www.contraloria.gov.co/contraloria/sala-de-prensa/boletines-de-prensa/boletines-de-prensa-2021/-/asset_publisher/9IOzepbPkrRW/content/alerta-la-contraloria-presuntos-fallecidos-vacunados-se-duplicaron-en-abril-pasaron-de-20-a-44-personas?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1310" Type="http://schemas.openxmlformats.org/officeDocument/2006/relationships/hyperlink" Target="https://www.fsa.go.jp/en/news/2021/20210721.html" TargetMode="External"/><Relationship Id="rId3068" Type="http://schemas.openxmlformats.org/officeDocument/2006/relationships/hyperlink" Target="https://www.ctcp.gov.co/CMSPages/GetFile.aspx?guid=29904fc3-1f37-44c3-9a10-ec92bca53372" TargetMode="External"/><Relationship Id="rId3275" Type="http://schemas.openxmlformats.org/officeDocument/2006/relationships/hyperlink" Target="https://www.ctcp.gov.co/CMSPages/GetFile.aspx?guid=11f8ab0a-701f-422c-88ae-f953800dfc76" TargetMode="External"/><Relationship Id="rId3482" Type="http://schemas.openxmlformats.org/officeDocument/2006/relationships/hyperlink" Target="https://cijuf.org.co/normatividad/oficio/2021/oficio-1228907964.html" TargetMode="External"/><Relationship Id="rId4119" Type="http://schemas.openxmlformats.org/officeDocument/2006/relationships/hyperlink" Target="https://www.redalyc.org/jatsRepo/3314/331464460002/331464460002.pdf" TargetMode="External"/><Relationship Id="rId196" Type="http://schemas.openxmlformats.org/officeDocument/2006/relationships/hyperlink" Target="https://mkvk.hu/hu/kamarai/kozlemenyek/kozlemeny_fuggetlen_konyvvizsgaloi_kovetelmeny_palyazati_tamogatasokhoz" TargetMode="External"/><Relationship Id="rId2084" Type="http://schemas.openxmlformats.org/officeDocument/2006/relationships/hyperlink" Target="https://cijuf.org.co/normatividad/oficio/2021/oficio-018909175.html" TargetMode="External"/><Relationship Id="rId2291" Type="http://schemas.openxmlformats.org/officeDocument/2006/relationships/hyperlink" Target="https://connect.nsacct.org/blogs/erica-ryder1/2021/06/30/national-taxpayer-advocate-assesses-tax-filing?CommunityKey=2445fc01-ba28-439f-9540-e45875ebd14b" TargetMode="External"/><Relationship Id="rId3135" Type="http://schemas.openxmlformats.org/officeDocument/2006/relationships/hyperlink" Target="https://www.ctcp.gov.co/CMSPages/GetFile.aspx?guid=99c215f9-68b5-4ebf-b3c3-4bef2c67838b" TargetMode="External"/><Relationship Id="rId3342" Type="http://schemas.openxmlformats.org/officeDocument/2006/relationships/hyperlink" Target="https://www.contaduria.gov.co/documentos-para-comentarios-del-publico" TargetMode="External"/><Relationship Id="rId263" Type="http://schemas.openxmlformats.org/officeDocument/2006/relationships/hyperlink" Target="https://www.ctcp.gov.co/CMSPages/GetFile.aspx?guid=29c61588-6728-4695-8e10-b3e3b67cd8d5" TargetMode="External"/><Relationship Id="rId470" Type="http://schemas.openxmlformats.org/officeDocument/2006/relationships/hyperlink" Target="https://www.javeriana.edu.co/personales/hbermude/contrapartida/Contrapartida6219.docx" TargetMode="External"/><Relationship Id="rId2151" Type="http://schemas.openxmlformats.org/officeDocument/2006/relationships/hyperlink" Target="https://www.grantthornton.global/en/insights/diversity/" TargetMode="External"/><Relationship Id="rId3202" Type="http://schemas.openxmlformats.org/officeDocument/2006/relationships/hyperlink" Target="https://www.ctcp.gov.co/CMSPages/GetFile.aspx?guid=3762cc67-7027-44f3-a547-5b08202622a0" TargetMode="External"/><Relationship Id="rId123" Type="http://schemas.openxmlformats.org/officeDocument/2006/relationships/hyperlink" Target="https://www.frc.org.uk/news/october-2021/investigation-regarding-the-audit-of-akazoo-ltd-by" TargetMode="External"/><Relationship Id="rId330" Type="http://schemas.openxmlformats.org/officeDocument/2006/relationships/hyperlink" Target="https://www.frc.org.uk/news/may-2021/the-audit-of-cash-flow-statement" TargetMode="External"/><Relationship Id="rId2011" Type="http://schemas.openxmlformats.org/officeDocument/2006/relationships/hyperlink" Target="https://cijuf.org.co/normatividad/oficio/2021/oficio-1015906709.html" TargetMode="External"/><Relationship Id="rId2968" Type="http://schemas.openxmlformats.org/officeDocument/2006/relationships/hyperlink" Target="https://www.ctcp.gov.co/CMSPages/GetFile.aspx?guid=456bd853-8e5f-4022-83e3-fd72f79470a5" TargetMode="External"/><Relationship Id="rId4183" Type="http://schemas.openxmlformats.org/officeDocument/2006/relationships/hyperlink" Target="mailto:claudia.mateus@javeriana.edu.co" TargetMode="External"/><Relationship Id="rId1777" Type="http://schemas.openxmlformats.org/officeDocument/2006/relationships/hyperlink" Target="https://www.ccpp.org.ec/2021/08/13/panorama-juridico-del-ecuador/" TargetMode="External"/><Relationship Id="rId1984" Type="http://schemas.openxmlformats.org/officeDocument/2006/relationships/hyperlink" Target="https://cijuf.org.co/normatividad/concepto/2021/concepto-1080906996.html" TargetMode="External"/><Relationship Id="rId2828" Type="http://schemas.openxmlformats.org/officeDocument/2006/relationships/hyperlink" Target="https://dapre.presidencia.gov.co/normativa/normativa/DECRETO%201417%20DEL%2004%20DE%20NOVIEMBRE%20DE%202021.pdf" TargetMode="External"/><Relationship Id="rId69" Type="http://schemas.openxmlformats.org/officeDocument/2006/relationships/hyperlink" Target="https://meridian.allenpress.com/accounting-horizons/article/35/3/161/453931/A-Potential-Unintended-Consequence-of-Big-Data" TargetMode="External"/><Relationship Id="rId1637" Type="http://schemas.openxmlformats.org/officeDocument/2006/relationships/hyperlink" Target="https://connect.nsacct.org/blogs/jessica-jeane1/2021/08/30/nsa-writes-congress-expressing-concerns-with-irs-e/" TargetMode="External"/><Relationship Id="rId1844" Type="http://schemas.openxmlformats.org/officeDocument/2006/relationships/hyperlink" Target="https://cfc.org.br/noticias/reforma-da-taxa-de-juros-de-referencia-cfc-inicia-audiencia-conjunta-com-cpc-e-cvm/" TargetMode="External"/><Relationship Id="rId4043" Type="http://schemas.openxmlformats.org/officeDocument/2006/relationships/hyperlink" Target="https://www.spiedigitallibrary.org/proceedings/Download?urlId=10.1117%2F12.2624841" TargetMode="External"/><Relationship Id="rId1704" Type="http://schemas.openxmlformats.org/officeDocument/2006/relationships/hyperlink" Target="https://www.charteredaccountants.ie/News/double-tax-treaties-and-agreements-update-8-november-2021" TargetMode="External"/><Relationship Id="rId4110" Type="http://schemas.openxmlformats.org/officeDocument/2006/relationships/hyperlink" Target="https://digitk.areandina.edu.co/bitstream/handle/areandina/3806/Pr%C3%A1cticas%20pedag%C3%B3gicas_tomo%202.pdf?sequence=10&amp;isAllowed=y" TargetMode="External"/><Relationship Id="rId1911" Type="http://schemas.openxmlformats.org/officeDocument/2006/relationships/hyperlink" Target="https://www.dian.gov.co/Prensa/ComunicadosPrensa/153-Tenga-en-cuenta-las-nuevas-disposiciones-sobre-trafico-postal.zip" TargetMode="External"/><Relationship Id="rId3669" Type="http://schemas.openxmlformats.org/officeDocument/2006/relationships/hyperlink" Target="https://supersolidaria.gov.co/sites/default/files/public/data/circular_externa_32_sarlaft.pdf" TargetMode="External"/><Relationship Id="rId797" Type="http://schemas.openxmlformats.org/officeDocument/2006/relationships/hyperlink" Target="https://www.ifac.org/news-events/2021-06/ifac-supports-iosco-s-vision-global-baseline-investor-focused-sustainability-standards" TargetMode="External"/><Relationship Id="rId2478" Type="http://schemas.openxmlformats.org/officeDocument/2006/relationships/hyperlink" Target="https://doi.org/10.2308/AJPT-19-102" TargetMode="External"/><Relationship Id="rId3876" Type="http://schemas.openxmlformats.org/officeDocument/2006/relationships/hyperlink" Target="https://www.aicpa.org/topic/technology/emerging-technologies" TargetMode="External"/><Relationship Id="rId1287" Type="http://schemas.openxmlformats.org/officeDocument/2006/relationships/hyperlink" Target="https://observatoriodefamilia.dnp.gov.co/Paginas/La-familia-y-las-poblaciones-minoritarias-Documento-de-Trabajo-No--2021-7.aspx" TargetMode="External"/><Relationship Id="rId2685" Type="http://schemas.openxmlformats.org/officeDocument/2006/relationships/hyperlink" Target="https://doi.org/10.2308/TAR-2017-0550" TargetMode="External"/><Relationship Id="rId2892" Type="http://schemas.openxmlformats.org/officeDocument/2006/relationships/hyperlink" Target="https://dapre.presidencia.gov.co/normativa/normativa/DECRETO%201025%20DEL%2031%20DE%20AGOSTO%20DE%202021.pdf" TargetMode="External"/><Relationship Id="rId3529" Type="http://schemas.openxmlformats.org/officeDocument/2006/relationships/hyperlink" Target="https://cijuf.org.co/normatividad/oficio/2021/oficio-1087907104.html" TargetMode="External"/><Relationship Id="rId3736" Type="http://schemas.openxmlformats.org/officeDocument/2006/relationships/hyperlink" Target="https://www.supersociedades.gov.co/nuestra_entidad/normatividad/normatividad_conceptos_juridicos/OFICIO_220-169115_DE_2021.pdf" TargetMode="External"/><Relationship Id="rId3943" Type="http://schemas.openxmlformats.org/officeDocument/2006/relationships/hyperlink" Target="http://www.isaca.org/Certification/CISA-Certified-Information-Systems-Auditor/Apply-for-Certification/Pages/default.aspx" TargetMode="External"/><Relationship Id="rId657" Type="http://schemas.openxmlformats.org/officeDocument/2006/relationships/hyperlink" Target="https://www.ctcp.gov.co/CMSPages/GetFile.aspx?guid=b1cb091c-d863-4783-a272-bdd8e948feda" TargetMode="External"/><Relationship Id="rId864" Type="http://schemas.openxmlformats.org/officeDocument/2006/relationships/hyperlink" Target="https://www.xbrl.org/news/indian-debt-issuers-to-submit-xbrl-compliance-filings-feeding-central-database/" TargetMode="External"/><Relationship Id="rId1494" Type="http://schemas.openxmlformats.org/officeDocument/2006/relationships/hyperlink" Target="https://www.ag-ai.nl/view/49156-DA-29-1-art.editorial+team.pdf" TargetMode="External"/><Relationship Id="rId2338" Type="http://schemas.openxmlformats.org/officeDocument/2006/relationships/hyperlink" Target="https://www.shd.gov.co/shd/como-obtener-certificado-de-descuentos-y-retenciones" TargetMode="External"/><Relationship Id="rId2545" Type="http://schemas.openxmlformats.org/officeDocument/2006/relationships/hyperlink" Target="https://doi.org/10.2308/ISSUES-19-118" TargetMode="External"/><Relationship Id="rId2752" Type="http://schemas.openxmlformats.org/officeDocument/2006/relationships/hyperlink" Target="https://dapre.presidencia.gov.co/normativa/normativa/LEY%202118%20DEL%2030%20DE%20JULIO%20DE%202021.pdf" TargetMode="External"/><Relationship Id="rId3803" Type="http://schemas.openxmlformats.org/officeDocument/2006/relationships/hyperlink" Target="https://www.supertransporte.gov.co/index.php/comunicaciones-2021/supertransporte-impone-sanciones-a-generadoras-de-carga-y-empresas-transportadoras-de-carga-con-multas-que-ascienden-a-784-millones/" TargetMode="External"/><Relationship Id="rId517" Type="http://schemas.openxmlformats.org/officeDocument/2006/relationships/hyperlink" Target="https://www.wpk.de/neu-auf-wpkde/alle/2021/sv/veranstaltungshinweis-wirtschaftspruefung-und-digitale-zukunft-90-jahre-berufsstand-und-60-jahre/" TargetMode="External"/><Relationship Id="rId724" Type="http://schemas.openxmlformats.org/officeDocument/2006/relationships/hyperlink" Target="https://www.financialexecutives.org/FEI-Daily/June-2021/Exploring-Impacts-of-the-Proposed-ASU-Leases-(842).aspx" TargetMode="External"/><Relationship Id="rId931" Type="http://schemas.openxmlformats.org/officeDocument/2006/relationships/hyperlink" Target="https://www.imanet.org/about-ima/news-and-media-relations/press-releases/2021/6/29/winners-2021-annual-global-awards-lifetime-achievement-award" TargetMode="External"/><Relationship Id="rId1147" Type="http://schemas.openxmlformats.org/officeDocument/2006/relationships/hyperlink" Target="https://www.contraloria.gov.co/es/contraloria/sala-de-prensa/boletines-de-prensa/-/asset_publisher/pfpf/content/desde-hoy-y-hasta-el-s%C3%A1bado-23-de-octubre-contralor%C3%ADa-m%C3%B3vil-hace-presencia-en-atl%C3%A1ntico?_com_liferay_asset_publisher_web_portlet_AssetPublisherPortlet_INSTANCE_pfpf_assetEntryId=1277314&amp;_com_liferay_asset_publisher_web_portlet_AssetPublisherPortlet_INSTANCE_pfpf_redirect=https%3A%2F%2Fwww.contraloria.gov.co%2Fes%2Fcontraloria%2Fsala-de-prensa%2Fboletines-de-prensa%3Fp_p_id%3Dcom_liferay_asset_publisher_web_portlet_AssetPublisherPortlet_INSTANCE_pfpf%26p_p_lifecycle%3D0%26p_p_state%3Dnormal%26p_p_mode%3Dview%26_com_liferay_asset_publisher_web_portlet_AssetPublisherPortlet_INSTANCE_pfpf_cur%3D2%26_com_liferay_asset_publisher_web_portlet_AssetPublisherPortlet_INSTANCE_pfpf_delta%3D20%26p_r_p_resetCur%3Dfalse%26_com_liferay_asset_publisher_web_portlet_AssetPublisherPortlet_INSTANCE_pfpf_assetEntryId%3D1277314" TargetMode="External"/><Relationship Id="rId1354" Type="http://schemas.openxmlformats.org/officeDocument/2006/relationships/hyperlink" Target="https://www.icaew.com/about-icaew/news/press-release-archive/2021-news-releases/sharon-spice-appointed-new-access-accountancy-chair" TargetMode="External"/><Relationship Id="rId1561" Type="http://schemas.openxmlformats.org/officeDocument/2006/relationships/hyperlink" Target="https://integratedreporting.org/news/enter-your-organization-into-the-finance-for-the-future-awards-2021/" TargetMode="External"/><Relationship Id="rId2405" Type="http://schemas.openxmlformats.org/officeDocument/2006/relationships/hyperlink" Target="https://doi-org.ezproxy.javeriana.edu.co/10.1080/01559982.2021.1966711" TargetMode="External"/><Relationship Id="rId2612" Type="http://schemas.openxmlformats.org/officeDocument/2006/relationships/hyperlink" Target="https://doi-org.ezproxy.javeriana.edu.co/10.1111/1475-679X.12390" TargetMode="External"/><Relationship Id="rId60" Type="http://schemas.openxmlformats.org/officeDocument/2006/relationships/hyperlink" Target="https://www.aicpa.org/news/article/aicpa-issues-new-standard-on-auditors-risk-assessment" TargetMode="External"/><Relationship Id="rId1007" Type="http://schemas.openxmlformats.org/officeDocument/2006/relationships/hyperlink" Target="https://asosai.org/asosai/pub/news_center/view.jsp?id=54751" TargetMode="External"/><Relationship Id="rId1214" Type="http://schemas.openxmlformats.org/officeDocument/2006/relationships/hyperlink" Target="https://www.cilea.info/dettnews-Intervenci%C3%B3n_de_Philippe_Arraou,_Presidente_del_CILEA,_en_el_III_Congreso_Internacional_de_Contabilidad_P%C3%BAblica/14_891/ita/" TargetMode="External"/><Relationship Id="rId1421" Type="http://schemas.openxmlformats.org/officeDocument/2006/relationships/hyperlink" Target="https://capitalscoalition.org/new-release-our-value-report/" TargetMode="External"/><Relationship Id="rId3179" Type="http://schemas.openxmlformats.org/officeDocument/2006/relationships/hyperlink" Target="https://www.ctcp.gov.co/CMSPages/GetFile.aspx?guid=39fc1eac-bb5a-459f-aa8b-d2b06cd3457e" TargetMode="External"/><Relationship Id="rId3386" Type="http://schemas.openxmlformats.org/officeDocument/2006/relationships/hyperlink" Target="https://www.contraloria.gov.co/es/w/contralor%C3%ADa-alerta-por-medio-bill%C3%B3n-de-pesos-en-cobros-por-accidentes-fantasma-al-sistema-de-salud-3" TargetMode="External"/><Relationship Id="rId3593" Type="http://schemas.openxmlformats.org/officeDocument/2006/relationships/hyperlink" Target="https://www.sic.gov.co/noticias/la-sic-reconoce-la-notoriedad-de-la-marca-%C3%A1mbito-jur%C3%ADdico-legis" TargetMode="External"/><Relationship Id="rId2195" Type="http://schemas.openxmlformats.org/officeDocument/2006/relationships/hyperlink" Target="https://www.rif.hr/obustava-poreznog-nadzora/" TargetMode="External"/><Relationship Id="rId3039" Type="http://schemas.openxmlformats.org/officeDocument/2006/relationships/hyperlink" Target="https://www.ctcp.gov.co/CMSPages/GetFile.aspx?guid=dd0a1fb1-9e59-4fac-b72c-bdc0fa315205" TargetMode="External"/><Relationship Id="rId3246" Type="http://schemas.openxmlformats.org/officeDocument/2006/relationships/hyperlink" Target="https://www.ctcp.gov.co/CMSPages/GetFile.aspx?guid=52e162c2-1b26-4557-94d4-46115b892aed" TargetMode="External"/><Relationship Id="rId3453" Type="http://schemas.openxmlformats.org/officeDocument/2006/relationships/hyperlink" Target="https://cijuf.org.co/normatividad/concepto/2021/concepto-1291908237.html" TargetMode="External"/><Relationship Id="rId167" Type="http://schemas.openxmlformats.org/officeDocument/2006/relationships/hyperlink" Target="https://www.auditool.org/blog/auditoria-externa/7958-el-auditor-y-la-perdida-de-clientes" TargetMode="External"/><Relationship Id="rId374" Type="http://schemas.openxmlformats.org/officeDocument/2006/relationships/hyperlink" Target="https://www.issai.org/projects/consolidating-and-aligning-guidance-for-audits-of-privatisation-with-issai-100-guid-on-public-private-partnership-ppp/" TargetMode="External"/><Relationship Id="rId581" Type="http://schemas.openxmlformats.org/officeDocument/2006/relationships/hyperlink" Target="https://www.charteredaccountants.ie/News/what-is-changing-in-the-world-of-ifrs" TargetMode="External"/><Relationship Id="rId2055" Type="http://schemas.openxmlformats.org/officeDocument/2006/relationships/hyperlink" Target="https://cijuf.org.co/normatividad/oficio/2021/oficio-1266908123.html" TargetMode="External"/><Relationship Id="rId2262" Type="http://schemas.openxmlformats.org/officeDocument/2006/relationships/hyperlink" Target="https://research.ibfd.org/" TargetMode="External"/><Relationship Id="rId3106" Type="http://schemas.openxmlformats.org/officeDocument/2006/relationships/hyperlink" Target="https://www.ctcp.gov.co/CMSPages/GetFile.aspx?guid=39f503ae-62fa-4df6-a101-96ab9d924bcd" TargetMode="External"/><Relationship Id="rId3660" Type="http://schemas.openxmlformats.org/officeDocument/2006/relationships/hyperlink" Target="http://www.supersolidaria.gov.co/es/sala-de-prensa/noticia/disponible-actualizacion-sicses-en-su-version-del-12-de-agosto-de-2021" TargetMode="External"/><Relationship Id="rId234" Type="http://schemas.openxmlformats.org/officeDocument/2006/relationships/hyperlink" Target="https://www.ctcp.gov.co/CMSPages/GetFile.aspx?guid=7cf0695a-6779-467d-96e6-539740665c15" TargetMode="External"/><Relationship Id="rId3313" Type="http://schemas.openxmlformats.org/officeDocument/2006/relationships/hyperlink" Target="https://www.ctcp.gov.co/CMSPages/GetFile.aspx?guid=a3ef1097-51f0-40ea-b18d-83e9640beb3a" TargetMode="External"/><Relationship Id="rId3520" Type="http://schemas.openxmlformats.org/officeDocument/2006/relationships/hyperlink" Target="https://cijuf.org.co/normatividad/oficio/2021/oficio-1110907279.html" TargetMode="External"/><Relationship Id="rId441" Type="http://schemas.openxmlformats.org/officeDocument/2006/relationships/hyperlink" Target="https://www.finanstilsynet.no/nyhetsarkiv/tilsynsrapporter/2021/tilsynsrapport---sparebanken-vest/" TargetMode="External"/><Relationship Id="rId1071" Type="http://schemas.openxmlformats.org/officeDocument/2006/relationships/hyperlink" Target="https://www.contraloria.gov.co/contraloria/sala-de-prensa/boletines-de-prensa/boletines-de-prensa-2021/-/asset_publisher/9IOzepbPkrRW/content/contraloria-establecio-3-hallazgos-fiscales-en-auditoria-a-la-triple-a-y-considero-deficiente-su-gestion-contractual?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2122" Type="http://schemas.openxmlformats.org/officeDocument/2006/relationships/hyperlink" Target="https://www.facpce.org.ar/23-congreso-nacional-de-profesionales-de-ciencias-economicas-1-congreso-nacional-virtual/" TargetMode="External"/><Relationship Id="rId301" Type="http://schemas.openxmlformats.org/officeDocument/2006/relationships/hyperlink" Target="https://www.audiitorkogu.ee/est/news.tutvu-audiitoriga:-mees-kes-paneb-eestimaa-kadunud-vaated-raamatukaante-vahele" TargetMode="External"/><Relationship Id="rId1888" Type="http://schemas.openxmlformats.org/officeDocument/2006/relationships/hyperlink" Target="https://www.dian.gov.co/Prensa/ComunicadosPrensa/063-En-Santa-Marta-DIAN-y-POLFA-aprehenden-mercancias-varias-de-contrabando.zip" TargetMode="External"/><Relationship Id="rId2939" Type="http://schemas.openxmlformats.org/officeDocument/2006/relationships/hyperlink" Target="https://dapre.presidencia.gov.co/normativa/normativa/DECRETO%20835%20DEL%2027%20DE%20JULIO%20DE%202021.pdf" TargetMode="External"/><Relationship Id="rId4087" Type="http://schemas.openxmlformats.org/officeDocument/2006/relationships/hyperlink" Target="https://revistas.utadeo.edu.co/index.php/mutis/article/view/Industria-4.0-reto-para-pymes-manufactureras-Bogota-Colombia" TargetMode="External"/><Relationship Id="rId1748" Type="http://schemas.openxmlformats.org/officeDocument/2006/relationships/hyperlink" Target="https://www.contadoresmexico.org.mx/Biblioteca/DescargarArchivo?d=RO1ahHEgWcgl7NrzJ4_yIw%3D%3D&amp;p=DbfInS_96uc_YvVIKaY-Gg%3D%3D&amp;i=Jr8IWoY1woxvnZ_Qn6AS7w%3D%3D" TargetMode="External"/><Relationship Id="rId4154" Type="http://schemas.openxmlformats.org/officeDocument/2006/relationships/hyperlink" Target="https://pure.coventry.ac.uk/ws/portalfiles/portal/43627888/Binder5.pdf" TargetMode="External"/><Relationship Id="rId1955" Type="http://schemas.openxmlformats.org/officeDocument/2006/relationships/hyperlink" Target="https://cijuf.org.co/normatividad/oficio/2021/oficio-1176907560.html" TargetMode="External"/><Relationship Id="rId3170" Type="http://schemas.openxmlformats.org/officeDocument/2006/relationships/hyperlink" Target="https://www.ctcp.gov.co/CMSPages/GetFile.aspx?guid=4e6ccbb7-aad1-4718-acfe-cb3b1fd55c6b" TargetMode="External"/><Relationship Id="rId4014" Type="http://schemas.openxmlformats.org/officeDocument/2006/relationships/hyperlink" Target="https://www.mintic.gov.co/portal/715/w3-article-160643.html" TargetMode="External"/><Relationship Id="rId1608" Type="http://schemas.openxmlformats.org/officeDocument/2006/relationships/hyperlink" Target="https://www.bancomundial.org/es/news/press-release/2021/10/05/urgent-reforms-needed-to-boost-growth-and-prevent-another-lost-decade-in-latin-america-and-the-caribbean" TargetMode="External"/><Relationship Id="rId1815" Type="http://schemas.openxmlformats.org/officeDocument/2006/relationships/hyperlink" Target="https://www.comunidadcontable.com/BancoConocimiento/Otros/dian-informacion-exogena-por-el-ano-gravable-2022.asp?Miga=1&amp;IDobjetose=21666&amp;CodSeccion=109" TargetMode="External"/><Relationship Id="rId3030" Type="http://schemas.openxmlformats.org/officeDocument/2006/relationships/hyperlink" Target="https://www.ctcp.gov.co/CMSPages/GetFile.aspx?guid=5f419fa9-6af7-483b-bc71-6742999903ac" TargetMode="External"/><Relationship Id="rId3987" Type="http://schemas.openxmlformats.org/officeDocument/2006/relationships/hyperlink" Target="https://www.mintic.gov.co/portal/715/w3-article-194001.html" TargetMode="External"/><Relationship Id="rId2589" Type="http://schemas.openxmlformats.org/officeDocument/2006/relationships/hyperlink" Target="https://doi.org/10.1016/j.jacceco.2021.101423" TargetMode="External"/><Relationship Id="rId2796" Type="http://schemas.openxmlformats.org/officeDocument/2006/relationships/hyperlink" Target="https://dapre.presidencia.gov.co/normativa/normativa/DECRETO%201655%20DEL%206%20DE%20DICIEMBRE%20DE%202021.pdf" TargetMode="External"/><Relationship Id="rId3847" Type="http://schemas.openxmlformats.org/officeDocument/2006/relationships/hyperlink" Target="https://www.superfinanciera.gov.co/descargas/institucional/pubFile1054334/ce013_21.pdf" TargetMode="External"/><Relationship Id="rId768" Type="http://schemas.openxmlformats.org/officeDocument/2006/relationships/hyperlink" Target="https://www.icas.com/students/learning-blog/test-of-competence/sustainability-as-an-accountant" TargetMode="External"/><Relationship Id="rId975" Type="http://schemas.openxmlformats.org/officeDocument/2006/relationships/hyperlink" Target="https://integratedreporting.org/news/the-value-reporting-foundation-tools-to-communicate-long-term-value-creation-webinar-recordings/" TargetMode="External"/><Relationship Id="rId1398" Type="http://schemas.openxmlformats.org/officeDocument/2006/relationships/hyperlink" Target="https://www.intosai.org/news/25-vn-intosai-symposium" TargetMode="External"/><Relationship Id="rId2449" Type="http://schemas.openxmlformats.org/officeDocument/2006/relationships/hyperlink" Target="https://doi.org/10.1111/1911-3838.12281" TargetMode="External"/><Relationship Id="rId2656" Type="http://schemas.openxmlformats.org/officeDocument/2006/relationships/hyperlink" Target="https://ojs.asfacop.org.co/index.php/asfacop/article/view/211" TargetMode="External"/><Relationship Id="rId2863" Type="http://schemas.openxmlformats.org/officeDocument/2006/relationships/hyperlink" Target="https://dapre.presidencia.gov.co/normativa/normativa/DECRETO%201244%20DEL%208%20DE%20OCTUBRE%20DE%202021.pdf" TargetMode="External"/><Relationship Id="rId3707" Type="http://schemas.openxmlformats.org/officeDocument/2006/relationships/hyperlink" Target="https://www.supersociedades.gov.co/nuestra_entidad/normatividad/normatividad_resoluciones/Resolucion_100-007475_de_25_de_noviembre_de_2021.pdf" TargetMode="External"/><Relationship Id="rId3914" Type="http://schemas.openxmlformats.org/officeDocument/2006/relationships/hyperlink" Target="http://www.isaca.org/COBIT/Pages/Education-Training.aspx" TargetMode="External"/><Relationship Id="rId628" Type="http://schemas.openxmlformats.org/officeDocument/2006/relationships/hyperlink" Target="https://www.ctcp.gov.co/CMSPages/GetFile.aspx?guid=d52a6ced-e5ab-4683-a386-dc04f0878a3b" TargetMode="External"/><Relationship Id="rId835" Type="http://schemas.openxmlformats.org/officeDocument/2006/relationships/hyperlink" Target="https://www.sasb.org/blog/five-tips-for-sasb-and-gri-reporters/" TargetMode="External"/><Relationship Id="rId1258" Type="http://schemas.openxmlformats.org/officeDocument/2006/relationships/hyperlink" Target="https://www.dnp.gov.co/Paginas/Sisben-se-moderniza-y-lanza-version-IV.aspx" TargetMode="External"/><Relationship Id="rId1465" Type="http://schemas.openxmlformats.org/officeDocument/2006/relationships/hyperlink" Target="https://www.banrep.gov.co/es/compras-ventas-divisas-y-tes-y-portafolio-tes-del-banco-republica-septiembre-2021" TargetMode="External"/><Relationship Id="rId1672" Type="http://schemas.openxmlformats.org/officeDocument/2006/relationships/hyperlink" Target="https://www.aat.org.uk/aat-news/aat-public-affairs-and-public-policy-activities-july-2021" TargetMode="External"/><Relationship Id="rId2309" Type="http://schemas.openxmlformats.org/officeDocument/2006/relationships/hyperlink" Target="https://www.shd.gov.co/shd/img-supero-millon-de-hogares-pobres-y-vulnerables-bancarizados" TargetMode="External"/><Relationship Id="rId2516" Type="http://schemas.openxmlformats.org/officeDocument/2006/relationships/hyperlink" Target="https://doi-org.ezproxy.javeriana.edu.co/10.1080/09638180.2020.1792959" TargetMode="External"/><Relationship Id="rId2723" Type="http://schemas.openxmlformats.org/officeDocument/2006/relationships/hyperlink" Target="https://dapre.presidencia.gov.co/normativa/normativa/LEY%202147%20DEL%2018%20DE%20AGOSTO%20DE%202021.pdf" TargetMode="External"/><Relationship Id="rId1118" Type="http://schemas.openxmlformats.org/officeDocument/2006/relationships/hyperlink" Target="https://www.contraloria.gov.co/contraloria/sala-de-prensa/boletines-de-prensa/boletines-de-prensa-2021/-/asset_publisher/9IOzepbPkrRW/content/contraloria-detecto-17-hallazgos-fiscales-por-16-323-millones-en-proyectos-de-regalias-ejecutados-en-el-meta?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325" Type="http://schemas.openxmlformats.org/officeDocument/2006/relationships/hyperlink" Target="https://www.gao.gov/press-release/gao-makes-medpac-appointments-5" TargetMode="External"/><Relationship Id="rId1532" Type="http://schemas.openxmlformats.org/officeDocument/2006/relationships/hyperlink" Target="https://www.financialexecutives.org/Events/AMA-Course/Fundamentals-of-Finance-and-Accounting-for-Non-(1).aspx" TargetMode="External"/><Relationship Id="rId2930" Type="http://schemas.openxmlformats.org/officeDocument/2006/relationships/hyperlink" Target="https://dapre.presidencia.gov.co/normativa/normativa/DECRETO%20934%20DEL%2018%20DE%20AGOSTO%20DE%202021.pdf" TargetMode="External"/><Relationship Id="rId902" Type="http://schemas.openxmlformats.org/officeDocument/2006/relationships/hyperlink" Target="https://www.cimaglobal.com/Press/Press-releases/2021/Association-of-International-Certified-Professional-Accountants-welcomes-new-International-Sustainability-Standards-Board/" TargetMode="External"/><Relationship Id="rId3497" Type="http://schemas.openxmlformats.org/officeDocument/2006/relationships/hyperlink" Target="https://cijuf.org.co/normatividad/oficio/2021/oficio-1151907493.html" TargetMode="External"/><Relationship Id="rId31" Type="http://schemas.openxmlformats.org/officeDocument/2006/relationships/hyperlink" Target="https://www.accountingtoday.com/news/audit-committee-disclosures-in-proxy-statements-keep-increasing" TargetMode="External"/><Relationship Id="rId2099" Type="http://schemas.openxmlformats.org/officeDocument/2006/relationships/hyperlink" Target="https://www.defensoriadian.gov.co/como-solicitar-la-devolucion-de-impuestos-ante-la-dian/" TargetMode="External"/><Relationship Id="rId278" Type="http://schemas.openxmlformats.org/officeDocument/2006/relationships/hyperlink" Target="https://press-magazine.it/il-consiglio-nazionale-in-audizione-al-senato-no-al-visto-di-conformita-per-i-revisori-legali/" TargetMode="External"/><Relationship Id="rId3357" Type="http://schemas.openxmlformats.org/officeDocument/2006/relationships/hyperlink" Target="https://www.contaduria.gov.co/documents/20127/2375773/RESOLUCI%C3%93N+No.+217+DE+2021+-+Resoluci%C3%B3n+modificaci%C3%B3n+del+procedimiento+FEPC+para+firma+%281%29.pdf/7a760d55-04dd-36fd-abe1-abbb78e5dba2" TargetMode="External"/><Relationship Id="rId3564" Type="http://schemas.openxmlformats.org/officeDocument/2006/relationships/hyperlink" Target="https://cijuf.org.co/normatividad/oficio/2021/oficio-1024906717.html" TargetMode="External"/><Relationship Id="rId3771" Type="http://schemas.openxmlformats.org/officeDocument/2006/relationships/hyperlink" Target="https://www.supersociedades.gov.co/nuestra_entidad/normatividad/normatividad_conceptos_juridicos/OFICIO_220-118518_DE_2021.pdf" TargetMode="External"/><Relationship Id="rId485" Type="http://schemas.openxmlformats.org/officeDocument/2006/relationships/hyperlink" Target="https://www.javeriana.edu.co/personales/hbermude/contrapartida/Contrapartida5999.docx" TargetMode="External"/><Relationship Id="rId692" Type="http://schemas.openxmlformats.org/officeDocument/2006/relationships/hyperlink" Target="https://www.cpaaustralia.com.au/about-cpa-australia/media/media-releases/new-guides-to-improve-understanding-of-financial-annual-reports-in-malaysia" TargetMode="External"/><Relationship Id="rId2166" Type="http://schemas.openxmlformats.org/officeDocument/2006/relationships/hyperlink" Target="https://www.rif.hr/europa-ulaze-u-ruralna-podrucja-natjecaj-za-provedbu-ulaganja-u-temeljne-usluge-u-hrvatskim-ruralnim-sredinama/" TargetMode="External"/><Relationship Id="rId2373" Type="http://schemas.openxmlformats.org/officeDocument/2006/relationships/hyperlink" Target="https://doi.org/10.1108/AAAJ-11-2019-4283" TargetMode="External"/><Relationship Id="rId2580" Type="http://schemas.openxmlformats.org/officeDocument/2006/relationships/hyperlink" Target="https://doi.org/10.1016/j.jacceco.2021.101404" TargetMode="External"/><Relationship Id="rId3217" Type="http://schemas.openxmlformats.org/officeDocument/2006/relationships/hyperlink" Target="https://www.ctcp.gov.co/CMSPages/GetFile.aspx?guid=2357b397-98b0-497a-ae25-1ec002321d27" TargetMode="External"/><Relationship Id="rId3424" Type="http://schemas.openxmlformats.org/officeDocument/2006/relationships/hyperlink" Target="https://www.dian.gov.co/normatividad/Normatividad/Resoluci%C3%B3n%20000151%20de%2010-12-2021.pdf" TargetMode="External"/><Relationship Id="rId3631" Type="http://schemas.openxmlformats.org/officeDocument/2006/relationships/hyperlink" Target="https://servicioslinea.sic.gov.co/servilinea/ServiLinea/ConceptosJuridicos/descargas/21/21250439" TargetMode="External"/><Relationship Id="rId138" Type="http://schemas.openxmlformats.org/officeDocument/2006/relationships/hyperlink" Target="https://www.auditool.org/blog/auditoria-externa/8213-lo-que-el-auditor-debe-conocer-sobre-la-gestion-de-ganancias-reales" TargetMode="External"/><Relationship Id="rId345" Type="http://schemas.openxmlformats.org/officeDocument/2006/relationships/hyperlink" Target="https://www.fsr.dk/revisorerne-goer-opmaerksom-paa-usikkerhed-om-fortsat-drift-1" TargetMode="External"/><Relationship Id="rId552" Type="http://schemas.openxmlformats.org/officeDocument/2006/relationships/hyperlink" Target="https://actualicese.com/requisitos-para-el-reconocimiento-de-arrendamientos-bajo-los-lineamientos-de-la-niif-16/" TargetMode="External"/><Relationship Id="rId1182" Type="http://schemas.openxmlformats.org/officeDocument/2006/relationships/hyperlink" Target="https://www.capa.com.my/capa-2020-annual-review-now-available/" TargetMode="External"/><Relationship Id="rId2026" Type="http://schemas.openxmlformats.org/officeDocument/2006/relationships/hyperlink" Target="https://cijuf.org.co/normatividad/oficio/2021/oficio-1381-908675.html" TargetMode="External"/><Relationship Id="rId2233" Type="http://schemas.openxmlformats.org/officeDocument/2006/relationships/hyperlink" Target="https://incp.org.co/el-incp-adelanta-acciones-de-demanda-para-nulidad-de-numerales-del-art-630-del-decreto-390-de-2016/" TargetMode="External"/><Relationship Id="rId2440" Type="http://schemas.openxmlformats.org/officeDocument/2006/relationships/hyperlink" Target="https://doi.org/10.1111/1911-3838.12274" TargetMode="External"/><Relationship Id="rId205" Type="http://schemas.openxmlformats.org/officeDocument/2006/relationships/hyperlink" Target="https://www.charteredaccountants.ie/News/welcome-to-a-new-era-of-audit-quality-and-efficiency-(sponsored)" TargetMode="External"/><Relationship Id="rId412" Type="http://schemas.openxmlformats.org/officeDocument/2006/relationships/hyperlink" Target="https://www.ibracon.com.br/ibracon/Portugues/detNoticia.php?cod=8225" TargetMode="External"/><Relationship Id="rId1042" Type="http://schemas.openxmlformats.org/officeDocument/2006/relationships/hyperlink" Target="https://www.contaduria.gov.co/documents/20127/2375773/RESOLUCI%C3%93N+No.+240+DE+2021.pdf/2ee5bbaa-99a2-55a4-7c26-152dfb21b18b" TargetMode="External"/><Relationship Id="rId2300" Type="http://schemas.openxmlformats.org/officeDocument/2006/relationships/hyperlink" Target="https://www.oroc.pt/news/2021/edicao-n.93-da-revista-revisores-e-auditores/" TargetMode="External"/><Relationship Id="rId4198" Type="http://schemas.openxmlformats.org/officeDocument/2006/relationships/footer" Target="footer1.xml"/><Relationship Id="rId1999" Type="http://schemas.openxmlformats.org/officeDocument/2006/relationships/hyperlink" Target="https://cijuf.org.co/normatividad/oficio/2021/oficio-1035906830.html" TargetMode="External"/><Relationship Id="rId4058" Type="http://schemas.openxmlformats.org/officeDocument/2006/relationships/hyperlink" Target="https://arxiv.org/abs/2112.12415" TargetMode="External"/><Relationship Id="rId1859" Type="http://schemas.openxmlformats.org/officeDocument/2006/relationships/hyperlink" Target="https://www.cpaaustralia.com.au/about-cpa-australia/media-policy-and-advocacy/media-releases/infrastructure-and-social-investment-dominate-new-zealands-2021-22-budget" TargetMode="External"/><Relationship Id="rId3074" Type="http://schemas.openxmlformats.org/officeDocument/2006/relationships/hyperlink" Target="https://www.ctcp.gov.co/CMSPages/GetFile.aspx?guid=2caafb65-52c6-4f57-bf3c-cfe67e1f71fe" TargetMode="External"/><Relationship Id="rId4125" Type="http://schemas.openxmlformats.org/officeDocument/2006/relationships/hyperlink" Target="https://journals.sagepub.com/doi/abs/10.1177/0148558X20929854" TargetMode="External"/><Relationship Id="rId1719" Type="http://schemas.openxmlformats.org/officeDocument/2006/relationships/hyperlink" Target="https://conpucol.org/actualidad/noticias/el-calendario-para-implementacion-de-nomina-electronica-ha-sido-modificado-por-la-dian" TargetMode="External"/><Relationship Id="rId1926" Type="http://schemas.openxmlformats.org/officeDocument/2006/relationships/hyperlink" Target="https://www.dian.gov.co/Prensa/ComunicadosPrensa/138-En-Barranquilla-aprehendidas-confecciones-de-contrabando-por-mas-de-$4-mil-millones.zip" TargetMode="External"/><Relationship Id="rId3281" Type="http://schemas.openxmlformats.org/officeDocument/2006/relationships/hyperlink" Target="https://www.ctcp.gov.co/CMSPages/GetFile.aspx?guid=4265c765-866c-42ab-9959-66041c8b1694" TargetMode="External"/><Relationship Id="rId2090" Type="http://schemas.openxmlformats.org/officeDocument/2006/relationships/hyperlink" Target="https://cijuf.org.co/normatividad/oficio/2021/oficio-006-909040.html" TargetMode="External"/><Relationship Id="rId3141" Type="http://schemas.openxmlformats.org/officeDocument/2006/relationships/hyperlink" Target="https://www.ctcp.gov.co/CMSPages/GetFile.aspx?guid=4ffeac66-a935-40b8-bfc8-9ea2b2c2dc37" TargetMode="External"/><Relationship Id="rId3001" Type="http://schemas.openxmlformats.org/officeDocument/2006/relationships/hyperlink" Target="https://www.ctcp.gov.co/CMSPages/GetFile.aspx?guid=9294f6f7-3dfe-48e5-a301-1a6533df0eb5" TargetMode="External"/><Relationship Id="rId3958" Type="http://schemas.openxmlformats.org/officeDocument/2006/relationships/hyperlink" Target="https://www.journalofaccountancy.com/news/2021/oct/irs-expanding-videoconferencing-large-business-international-taxpayers.html" TargetMode="External"/><Relationship Id="rId879" Type="http://schemas.openxmlformats.org/officeDocument/2006/relationships/hyperlink" Target="https://www.alalog.org/index.php/es/news/117" TargetMode="External"/><Relationship Id="rId2767" Type="http://schemas.openxmlformats.org/officeDocument/2006/relationships/hyperlink" Target="https://dapre.presidencia.gov.co/normativa/normativa/LEY%202103%20DEL%2015%20DE%20JULIO%20DE%202021.pdf" TargetMode="External"/><Relationship Id="rId739" Type="http://schemas.openxmlformats.org/officeDocument/2006/relationships/hyperlink" Target="https://www.frc.org.uk/news/june-2021/frc-extends-application-period-for-accounting-requ" TargetMode="External"/><Relationship Id="rId1369" Type="http://schemas.openxmlformats.org/officeDocument/2006/relationships/hyperlink" Target="https://www.ibracon.com.br/ibracon/Portugues/detNoticia.php?cod=8247" TargetMode="External"/><Relationship Id="rId1576" Type="http://schemas.openxmlformats.org/officeDocument/2006/relationships/hyperlink" Target="https://www.jscpa.or.jp/news/detail.php?id=460" TargetMode="External"/><Relationship Id="rId2974" Type="http://schemas.openxmlformats.org/officeDocument/2006/relationships/hyperlink" Target="https://www.ctcp.gov.co/CMSPages/GetFile.aspx?guid=a9f9c5f1-7cde-4f53-bb16-6b521e20d266" TargetMode="External"/><Relationship Id="rId3818" Type="http://schemas.openxmlformats.org/officeDocument/2006/relationships/hyperlink" Target="https://www.superfinanciera.gov.co/publicacion/10109911" TargetMode="External"/><Relationship Id="rId946" Type="http://schemas.openxmlformats.org/officeDocument/2006/relationships/hyperlink" Target="javascript:__doPostBack('ctl00$ctl00$ContentPlaceHolder1$leftContent$dlNewsManag$ctl01$lblnewsDetail','')" TargetMode="External"/><Relationship Id="rId1229" Type="http://schemas.openxmlformats.org/officeDocument/2006/relationships/hyperlink" Target="https://www.dane.gov.co/index.php/calendario/icalrepeat.detail/2021/11/29/5924/-/boletin-diario-precios-mayoristas-sipsa" TargetMode="External"/><Relationship Id="rId1783" Type="http://schemas.openxmlformats.org/officeDocument/2006/relationships/hyperlink" Target="https://www.dgi.gub.uy/wdgi/page?2,principal,_Ampliacion,O,es,0,PAG;CONC;30;6;D;nueva-version-del-formulario-1376;3;PAG;" TargetMode="External"/><Relationship Id="rId1990" Type="http://schemas.openxmlformats.org/officeDocument/2006/relationships/hyperlink" Target="https://cijuf.org.co/normatividad/oficio/2021/oficio-1037906917.html" TargetMode="External"/><Relationship Id="rId2627" Type="http://schemas.openxmlformats.org/officeDocument/2006/relationships/hyperlink" Target="https://doi.org/10.2308/ISYS-2020-056" TargetMode="External"/><Relationship Id="rId2834" Type="http://schemas.openxmlformats.org/officeDocument/2006/relationships/hyperlink" Target="https://dapre.presidencia.gov.co/normativa/normativa/DECRETO%201379%20DEL%2028%20DE%20OCTUBRE%20DE%202021.pdf" TargetMode="External"/><Relationship Id="rId75" Type="http://schemas.openxmlformats.org/officeDocument/2006/relationships/hyperlink" Target="https://www.journalofaccountancy.com/news/2021/sep/pcaob-proposal-lead-auditors-supervision-outside-auditors.html" TargetMode="External"/><Relationship Id="rId806" Type="http://schemas.openxmlformats.org/officeDocument/2006/relationships/hyperlink" Target="https://integratedreporting.org/news/the-value-reporting-foundation-tools-to-communicate-long-term-value-creation-webinar-recordings/" TargetMode="External"/><Relationship Id="rId1436" Type="http://schemas.openxmlformats.org/officeDocument/2006/relationships/hyperlink" Target="https://capitalscoalition.org/plural-valuation-of-nature-matters-for-environmental-sustainability-justice/" TargetMode="External"/><Relationship Id="rId1643" Type="http://schemas.openxmlformats.org/officeDocument/2006/relationships/hyperlink" Target="https://skwp.pl/en/aktualnosc/magazine-for-accountants/" TargetMode="External"/><Relationship Id="rId1850" Type="http://schemas.openxmlformats.org/officeDocument/2006/relationships/hyperlink" Target="https://www.commercialisti.it/visualizzatore-articolo?_articleId=1450018&amp;plid=306974" TargetMode="External"/><Relationship Id="rId2901" Type="http://schemas.openxmlformats.org/officeDocument/2006/relationships/hyperlink" Target="https://dapre.presidencia.gov.co/normativa/normativa/DECRETO%20982%20DEL%2022%20DE%20AGOSTO%20DE%202021.pdf" TargetMode="External"/><Relationship Id="rId1503" Type="http://schemas.openxmlformats.org/officeDocument/2006/relationships/hyperlink" Target="https://www.iadb.org/es/noticias/bid-mastercard-impulsaran-inclusion-economica-en-ciudades-de-america-latina-y-el-caribe" TargetMode="External"/><Relationship Id="rId1710" Type="http://schemas.openxmlformats.org/officeDocument/2006/relationships/hyperlink" Target="https://www.charteredaccountants.ie/News/peer-review-monitoring-reports-on-beps-action-14-released" TargetMode="External"/><Relationship Id="rId3468" Type="http://schemas.openxmlformats.org/officeDocument/2006/relationships/hyperlink" Target="https://cijuf.org.co/normatividad/oficio/2021/oficio-1270908127.html" TargetMode="External"/><Relationship Id="rId3675" Type="http://schemas.openxmlformats.org/officeDocument/2006/relationships/hyperlink" Target="https://servicios.supernotariado.gov.co/files/snrcirculares/circular-734%20-20211105193517.pdf" TargetMode="External"/><Relationship Id="rId3882" Type="http://schemas.openxmlformats.org/officeDocument/2006/relationships/hyperlink" Target="https://www.iadb.org/es/noticias/brasil-invertira-en-un-programa-de-seguridad-publica-inteligente-con-apoyo-del-bid" TargetMode="External"/><Relationship Id="rId389" Type="http://schemas.openxmlformats.org/officeDocument/2006/relationships/hyperlink" Target="https://na.theiia.org/news/Pages/The-IIA-Releases-New-Global-Technology-Audit-Guide-on-Auditing-Identity-and-Access-Management.aspx" TargetMode="External"/><Relationship Id="rId596" Type="http://schemas.openxmlformats.org/officeDocument/2006/relationships/hyperlink" Target="https://www.comunidadcontable.com/BancoConocimiento/Otros/iasb-aclara-la-contabilizacion-de-impuestos-diferidos-sobre-arrendamientos-y-provisiones-por-desmant.asp?Miga=1&amp;IDobjetose=21172&amp;CodSeccion=109" TargetMode="External"/><Relationship Id="rId2277" Type="http://schemas.openxmlformats.org/officeDocument/2006/relationships/hyperlink" Target="https://www.imf.org/en/Publications/WP/Issues/2021/06/25/Fiscal-Policies-for-Achieving-Finlands-Emission-Neutrality-Target-460890" TargetMode="External"/><Relationship Id="rId2484" Type="http://schemas.openxmlformats.org/officeDocument/2006/relationships/hyperlink" Target="http://dx.doi.org/10.14453/aabfj.v15i4.2" TargetMode="External"/><Relationship Id="rId2691" Type="http://schemas.openxmlformats.org/officeDocument/2006/relationships/hyperlink" Target="https://doi.org/10.2308/TAR-2018-0582" TargetMode="External"/><Relationship Id="rId3328" Type="http://schemas.openxmlformats.org/officeDocument/2006/relationships/hyperlink" Target="https://www.ctcp.gov.co/CMSPages/GetFile.aspx?guid=be6d8442-89f8-47a1-8f05-1d163cfc4dc1" TargetMode="External"/><Relationship Id="rId3535" Type="http://schemas.openxmlformats.org/officeDocument/2006/relationships/hyperlink" Target="https://cijuf.org.co/normatividad/oficio/2021/oficio-1073906989.html" TargetMode="External"/><Relationship Id="rId3742" Type="http://schemas.openxmlformats.org/officeDocument/2006/relationships/hyperlink" Target="https://www.supersociedades.gov.co/nuestra_entidad/normatividad/normatividad_conceptos_juridicos/OFICIO_220-158057_DE_2021.pdf" TargetMode="External"/><Relationship Id="rId249" Type="http://schemas.openxmlformats.org/officeDocument/2006/relationships/hyperlink" Target="https://www.ctcp.gov.co/CMSPages/GetFile.aspx?guid=c8ecd56a-e8d4-4803-97e7-04419a559dcd" TargetMode="External"/><Relationship Id="rId456" Type="http://schemas.openxmlformats.org/officeDocument/2006/relationships/hyperlink" Target="https://www.e-tar.lt/portal/lt/legalAct/c57e1e60242b11e78397ae072f58c508" TargetMode="External"/><Relationship Id="rId663" Type="http://schemas.openxmlformats.org/officeDocument/2006/relationships/hyperlink" Target="https://www.ctcp.gov.co/CMSPages/GetFile.aspx?guid=cc56ceef-f019-4420-9350-cc92be65d4a5" TargetMode="External"/><Relationship Id="rId870" Type="http://schemas.openxmlformats.org/officeDocument/2006/relationships/hyperlink" Target="https://www.xbrl.org/news/how-are-esg-factors-reflected-in-financial-reporting/" TargetMode="External"/><Relationship Id="rId1086" Type="http://schemas.openxmlformats.org/officeDocument/2006/relationships/hyperlink" Target="https://www.contraloria.gov.co/contraloria/sala-de-prensa/boletines-de-prensa/boletines-de-prensa-2021/-/asset_publisher/9IOzepbPkrRW/content/tres-exgobernadores-son-investigados-en-un-caso-con-gestion-mediadora-de-la-contraloria-se-hacen-realidad-en-el-meta-tres-obras-que-permanecieron-inco?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1293" Type="http://schemas.openxmlformats.org/officeDocument/2006/relationships/hyperlink" Target="https://www.drsc.de/news/studie-bankenverband-nachhaltigkeitsberichterstattung/" TargetMode="External"/><Relationship Id="rId2137" Type="http://schemas.openxmlformats.org/officeDocument/2006/relationships/hyperlink" Target="https://fccpv.org/index.php/2021/03/02/hablemos-de-tributacion-municipal-en-venezuela/" TargetMode="External"/><Relationship Id="rId2344" Type="http://schemas.openxmlformats.org/officeDocument/2006/relationships/hyperlink" Target="https://www.shd.gov.co/shd/paso-paso-para-acogerte-sistema-pago-por-cuotas-predial-2021" TargetMode="External"/><Relationship Id="rId2551" Type="http://schemas.openxmlformats.org/officeDocument/2006/relationships/hyperlink" Target="https://doi.org/10.2308/ISSUES-19-104" TargetMode="External"/><Relationship Id="rId109" Type="http://schemas.openxmlformats.org/officeDocument/2006/relationships/hyperlink" Target="https://blog.auditanalytics.com/auditor-changes-in-canada-during-first-half-of-2021/" TargetMode="External"/><Relationship Id="rId316" Type="http://schemas.openxmlformats.org/officeDocument/2006/relationships/hyperlink" Target="https://www.xrb.govt.nz/assets/Audit-and-Assurance-Alert.pdf" TargetMode="External"/><Relationship Id="rId523" Type="http://schemas.openxmlformats.org/officeDocument/2006/relationships/hyperlink" Target="https://actualicese.com/cierre-contable-diferencias-contables-y-fiscales-de-los-sobregiros-bancarios/" TargetMode="External"/><Relationship Id="rId1153" Type="http://schemas.openxmlformats.org/officeDocument/2006/relationships/hyperlink" Target="https://www.contraloria.gov.co/es/w/tras-declaratoria-de-impacto-nacional-por-parte-del-contralor-contralor%C3%ADa-escudri%C3%B1a-contratos-que-tienen-desde-2014-las-firmas-que-hacen-parte-de-la-ut-centros-poblados" TargetMode="External"/><Relationship Id="rId2204" Type="http://schemas.openxmlformats.org/officeDocument/2006/relationships/hyperlink" Target="https://www.rif.hr/pitanja-iz-prakse-u-vezi-izuzeca-od-primjene-zakona-o-javnoj-nabavi/" TargetMode="External"/><Relationship Id="rId3602" Type="http://schemas.openxmlformats.org/officeDocument/2006/relationships/hyperlink" Target="https://www.sic.gov.co/slider/superindustria-formula-pliego-de-cargos-contra-6-empresas-y-12-personas-naturales-por-presunta-cartelizaci%C3%B3n-en-el-mercado-de-subproductos-bovinos" TargetMode="External"/><Relationship Id="rId730" Type="http://schemas.openxmlformats.org/officeDocument/2006/relationships/hyperlink" Target="https://www.financialexecutives.org/Events/AMA-Course/Fundamentals-of-Finance-and-Accounting-for-Non-(1).aspx" TargetMode="External"/><Relationship Id="rId1013" Type="http://schemas.openxmlformats.org/officeDocument/2006/relationships/hyperlink" Target="https://asosai.org/asosai/pub/news_center/view.jsp?id=47716" TargetMode="External"/><Relationship Id="rId1360" Type="http://schemas.openxmlformats.org/officeDocument/2006/relationships/hyperlink" Target="https://www.icai.org/post/ed-for-amendments-to-the-guidance-note-on-accounting-for-derivative-contracts" TargetMode="External"/><Relationship Id="rId2411" Type="http://schemas.openxmlformats.org/officeDocument/2006/relationships/hyperlink" Target="https://doi.org/10.2308/HORIZONS-18-157" TargetMode="External"/><Relationship Id="rId4169" Type="http://schemas.openxmlformats.org/officeDocument/2006/relationships/hyperlink" Target="https://books.google.es/books?hl=es&amp;lr=&amp;id=1Xg6EAAAQBAJ&amp;oi=fnd&amp;pg=PA391&amp;dq=XBRL&amp;ots=beKVWWjM9K&amp;sig=Y0OelxNBEUkcFQbJc-vTk3QF7YM" TargetMode="External"/><Relationship Id="rId1220" Type="http://schemas.openxmlformats.org/officeDocument/2006/relationships/hyperlink" Target="https://www.dane.gov.co/index.php/estadisticas-por-tema/mercado-laboral/micronegocios" TargetMode="External"/><Relationship Id="rId3185" Type="http://schemas.openxmlformats.org/officeDocument/2006/relationships/hyperlink" Target="https://www.ctcp.gov.co/CMSPages/GetFile.aspx?guid=34f1ac1e-af44-452d-8a89-fe568c4fa328" TargetMode="External"/><Relationship Id="rId3392" Type="http://schemas.openxmlformats.org/officeDocument/2006/relationships/hyperlink" Target="https://www.contraloria.gov.co/es/w/contralor%C3%ADa-dej%C3%B3-en-firme-fallo-fiscal-por-1.632-millones-por-manejo-irregular-de-caja-menor-del-inpec" TargetMode="External"/><Relationship Id="rId4029" Type="http://schemas.openxmlformats.org/officeDocument/2006/relationships/hyperlink" Target="https://www.pwc.com/gx/en/issues/upskilling.html" TargetMode="External"/><Relationship Id="rId3045" Type="http://schemas.openxmlformats.org/officeDocument/2006/relationships/hyperlink" Target="https://www.ctcp.gov.co/CMSPages/GetFile.aspx?guid=870ce7c9-7354-4866-a45f-f907820b4efa" TargetMode="External"/><Relationship Id="rId3252" Type="http://schemas.openxmlformats.org/officeDocument/2006/relationships/hyperlink" Target="https://www.ctcp.gov.co/CMSPages/GetFile.aspx?guid=bf9a1544-d15f-4ddd-8ee0-20639bf81013" TargetMode="External"/><Relationship Id="rId173" Type="http://schemas.openxmlformats.org/officeDocument/2006/relationships/hyperlink" Target="https://www.prc.gov.ph/sites/default/files/2021-20%20for%20Publication%20with%20stamp.pdf" TargetMode="External"/><Relationship Id="rId380" Type="http://schemas.openxmlformats.org/officeDocument/2006/relationships/hyperlink" Target="https://www.icas.com/professional-resources/public-sector/news/icas-responds-to-psaa-consultation-on-audit-tendering" TargetMode="External"/><Relationship Id="rId2061" Type="http://schemas.openxmlformats.org/officeDocument/2006/relationships/hyperlink" Target="https://cijuf.org.co/normatividad/oficio/2021/oficio-1235908061.html" TargetMode="External"/><Relationship Id="rId3112" Type="http://schemas.openxmlformats.org/officeDocument/2006/relationships/hyperlink" Target="https://www.ctcp.gov.co/CMSPages/GetFile.aspx?guid=b4d49004-0a19-4e2a-851c-a2373214ac23" TargetMode="External"/><Relationship Id="rId240" Type="http://schemas.openxmlformats.org/officeDocument/2006/relationships/hyperlink" Target="https://www.ctcp.gov.co/CMSPages/GetFile.aspx?guid=d5584ae7-f5db-4bb0-b36a-660f144f5d6f" TargetMode="External"/><Relationship Id="rId100" Type="http://schemas.openxmlformats.org/officeDocument/2006/relationships/hyperlink" Target="https://blog.auditanalytics.com/who-audits-public-companies-united-kingdom-2020/" TargetMode="External"/><Relationship Id="rId2878" Type="http://schemas.openxmlformats.org/officeDocument/2006/relationships/hyperlink" Target="https://dapre.presidencia.gov.co/normativa/normativa/DECRETO%201138%20DEL%2023%20DE%20SEPTIEMBRE%20DE%202021.pdf" TargetMode="External"/><Relationship Id="rId3929" Type="http://schemas.openxmlformats.org/officeDocument/2006/relationships/hyperlink" Target="http://www.isaca.org/ecommerce/Pages/european-cacs-europe.aspx" TargetMode="External"/><Relationship Id="rId4093" Type="http://schemas.openxmlformats.org/officeDocument/2006/relationships/hyperlink" Target="https://repositorio.ucv.edu.pe/handle/20.500.12692/57297" TargetMode="External"/><Relationship Id="rId1687" Type="http://schemas.openxmlformats.org/officeDocument/2006/relationships/hyperlink" Target="https://www.banrep.gov.co/es/el-nuevo-sistema-informacion-cambiaria-realidad" TargetMode="External"/><Relationship Id="rId1894" Type="http://schemas.openxmlformats.org/officeDocument/2006/relationships/hyperlink" Target="https://www.dian.gov.co/Prensa/ComunicadosPrensa/170-DIAN-determino-valor-de-la-UVT-para-2022.zip" TargetMode="External"/><Relationship Id="rId2738" Type="http://schemas.openxmlformats.org/officeDocument/2006/relationships/hyperlink" Target="https://dapre.presidencia.gov.co/normativa/normativa/LEY%202132%20DEL%204%20DE%20AGOSTO%20DE%202021.pdf" TargetMode="External"/><Relationship Id="rId2945" Type="http://schemas.openxmlformats.org/officeDocument/2006/relationships/hyperlink" Target="https://dapre.presidencia.gov.co/normativa/normativa/DECRETO%20804%20DEL%2021%20DE%20JULIO%20DE%202021.pdf" TargetMode="External"/><Relationship Id="rId917" Type="http://schemas.openxmlformats.org/officeDocument/2006/relationships/hyperlink" Target="https://www.cimaglobal.com/Press/Press-releases/2021/Businesses-still-struggle-to-close-the-gap-between-purpose-and-action/" TargetMode="External"/><Relationship Id="rId1547" Type="http://schemas.openxmlformats.org/officeDocument/2006/relationships/hyperlink" Target="https://www.iadb.org/es/noticias/bid-y-bid-invest-lanzan-la-plataforma-de-transparencia-de-bonos-verdes" TargetMode="External"/><Relationship Id="rId1754" Type="http://schemas.openxmlformats.org/officeDocument/2006/relationships/hyperlink" Target="https://static.wixstatic.com/media/525ff9_52620e68b73a4f63ad015c5a52a99e4b~mv2.jpg/v1/fill/w_786,h_1280,al_c,q_85/Curso%20VPP.jpg" TargetMode="External"/><Relationship Id="rId1961" Type="http://schemas.openxmlformats.org/officeDocument/2006/relationships/hyperlink" Target="https://cijuf.org.co/normatividad/oficio/2021/oficio-1123907356.html" TargetMode="External"/><Relationship Id="rId2805" Type="http://schemas.openxmlformats.org/officeDocument/2006/relationships/hyperlink" Target="https://dapre.presidencia.gov.co/normativa/normativa/DECRETO%201631%20DEL%2030%20DE%20NOVIEMBRE%20DE%202021.pdf" TargetMode="External"/><Relationship Id="rId4160" Type="http://schemas.openxmlformats.org/officeDocument/2006/relationships/hyperlink" Target="https://ijar-iaikapd.or.id/index.php/ijar/article/view/522" TargetMode="External"/><Relationship Id="rId46" Type="http://schemas.openxmlformats.org/officeDocument/2006/relationships/hyperlink" Target="https://www.accountingtoday.com/news/aicpa-issues-audit-risk-assessment-standard" TargetMode="External"/><Relationship Id="rId1407" Type="http://schemas.openxmlformats.org/officeDocument/2006/relationships/hyperlink" Target="https://www.issai.org/projects/developing-pronouncements-on-auditor-competence/" TargetMode="External"/><Relationship Id="rId1614" Type="http://schemas.openxmlformats.org/officeDocument/2006/relationships/hyperlink" Target="https://meridian.allenpress.com/ahj/article/doi/10.2308/AAHJ-2020-011/465460/EDWARD-EVERETT-GORE-CONTRIBUTIONS-OF-AN-EARLY-20TH" TargetMode="External"/><Relationship Id="rId1821" Type="http://schemas.openxmlformats.org/officeDocument/2006/relationships/hyperlink" Target="https://www.comunidadcontable.com/BancoConocimiento/Comercial/supersociedades-amplio-plazo-para-pago-de-contribucion-2021.asp?Miga=1&amp;IDobjetose=21523&amp;CodSeccion=111" TargetMode="External"/><Relationship Id="rId4020" Type="http://schemas.openxmlformats.org/officeDocument/2006/relationships/hyperlink" Target="https://www.mintic.gov.co/portal/715/w3-article-159946.html" TargetMode="External"/><Relationship Id="rId3579" Type="http://schemas.openxmlformats.org/officeDocument/2006/relationships/hyperlink" Target="https://www.jcc.gov.co/sites/default/files/2021-11/Circular%20instrutivo%20Votaciones%20VF.pdf" TargetMode="External"/><Relationship Id="rId3786" Type="http://schemas.openxmlformats.org/officeDocument/2006/relationships/hyperlink" Target="https://www.supertransporte.gov.co/documentos/2021/Diciembre/Financiera_06/15943de2021.pdf" TargetMode="External"/><Relationship Id="rId2388" Type="http://schemas.openxmlformats.org/officeDocument/2006/relationships/hyperlink" Target="https://doi.org/10.1108/AAAJ-02-2019-3887" TargetMode="External"/><Relationship Id="rId2595" Type="http://schemas.openxmlformats.org/officeDocument/2006/relationships/hyperlink" Target="https://doi.org/10.1108/JAEE-04-2020-0084" TargetMode="External"/><Relationship Id="rId3439" Type="http://schemas.openxmlformats.org/officeDocument/2006/relationships/hyperlink" Target="https://cijuf.org.co/normatividad/oficio/2021/oficio-253-912416.html" TargetMode="External"/><Relationship Id="rId3993" Type="http://schemas.openxmlformats.org/officeDocument/2006/relationships/hyperlink" Target="https://www.mintic.gov.co/portal/715/w3-article-193250.html" TargetMode="External"/><Relationship Id="rId567" Type="http://schemas.openxmlformats.org/officeDocument/2006/relationships/hyperlink" Target="https://aeca.es/wp-content/uploads/2019/05/Repsol.pdf" TargetMode="External"/><Relationship Id="rId1197" Type="http://schemas.openxmlformats.org/officeDocument/2006/relationships/hyperlink" Target="https://www.cepal.org/es/noticias/cuarta-reunion-la-conferencia-regional-poblacion-desarrollo-america-latina-caribe-se" TargetMode="External"/><Relationship Id="rId2248" Type="http://schemas.openxmlformats.org/officeDocument/2006/relationships/hyperlink" Target="https://iab.org.uk/online-tax-break-to-go/" TargetMode="External"/><Relationship Id="rId3646" Type="http://schemas.openxmlformats.org/officeDocument/2006/relationships/hyperlink" Target="http://www.supersolidaria.gov.co/es/sala-de-prensa/noticia/metodologia-para-calcular-la-rentabilidad-por-oficinas" TargetMode="External"/><Relationship Id="rId3853" Type="http://schemas.openxmlformats.org/officeDocument/2006/relationships/hyperlink" Target="http://www.supersalud.gov.co/es-co/Noticias/listanoticias/corte-suprema-de-justicia-avala-decision-de-supersalud-de-iquidar-la-eps-ambuq" TargetMode="External"/><Relationship Id="rId774" Type="http://schemas.openxmlformats.org/officeDocument/2006/relationships/hyperlink" Target="https://contaduriapublica.org.mx/2021/07/08/criptomonedas-el-dinero-del-manana-o-una-incertidumbre/" TargetMode="External"/><Relationship Id="rId981" Type="http://schemas.openxmlformats.org/officeDocument/2006/relationships/hyperlink" Target="https://www.sasb.org/blog/sasb-standards-xbrl-taxonomy-now-available-for-public-use/" TargetMode="External"/><Relationship Id="rId1057" Type="http://schemas.openxmlformats.org/officeDocument/2006/relationships/hyperlink" Target="https://www.contaduria.gov.co/documents/20127/47343/Marco+Conceptual+Marco+de+Gobierno.pdf/d5d12c5a-696f-fa67-a9aa-f957dda0ed7b" TargetMode="External"/><Relationship Id="rId2455" Type="http://schemas.openxmlformats.org/officeDocument/2006/relationships/hyperlink" Target="https://doi-org.ezproxy.javeriana.edu.co/10.1108/ARJ-05-2019-0095" TargetMode="External"/><Relationship Id="rId2662" Type="http://schemas.openxmlformats.org/officeDocument/2006/relationships/hyperlink" Target="https://doi.org/10.2308/TAR-2018-0436" TargetMode="External"/><Relationship Id="rId3506" Type="http://schemas.openxmlformats.org/officeDocument/2006/relationships/hyperlink" Target="https://cijuf.org.co/normatividad/oficio/2021/oficio-1157907498.html" TargetMode="External"/><Relationship Id="rId3713" Type="http://schemas.openxmlformats.org/officeDocument/2006/relationships/hyperlink" Target="https://www.supersociedades.gov.co/nuestra_entidad/normatividad/normatividad_circulares/Circular_100-000014_de_13_de_agosto_de_2021.pdf" TargetMode="External"/><Relationship Id="rId3920" Type="http://schemas.openxmlformats.org/officeDocument/2006/relationships/hyperlink" Target="https://www.isaca.org/training-and-events/sponsorship-opportunities" TargetMode="External"/><Relationship Id="rId427" Type="http://schemas.openxmlformats.org/officeDocument/2006/relationships/hyperlink" Target="https://www.isaca.org/resources/news-and-trends/newsletters/atisaca/2021/volume-42/shining-a-stronger-spotlight-on-the-information-systems-audit-profession?cid=edmi_3000504&amp;Appeal=edmi&amp;utm_source=sfmc&amp;utm_medium=email&amp;utm_campaign=AtISACA_20211215&amp;utm_term=article-spotlight-info-sys-audit&amp;utm_id=159749&amp;sfmc_id=100940898" TargetMode="External"/><Relationship Id="rId634" Type="http://schemas.openxmlformats.org/officeDocument/2006/relationships/hyperlink" Target="https://www.ctcp.gov.co/noticias/2021/gobierno-nacional-expidio-el-decreto-938-de-2021-q" TargetMode="External"/><Relationship Id="rId841" Type="http://schemas.openxmlformats.org/officeDocument/2006/relationships/hyperlink" Target="https://www.cpajournal.com/2021/09/16/cpaj-news-briefs-fasb-iasb-17/" TargetMode="External"/><Relationship Id="rId1264" Type="http://schemas.openxmlformats.org/officeDocument/2006/relationships/hyperlink" Target="https://www.dnp.gov.co/Paginas/DNP-lanza-Portal-Ciudadano-para-agilizar-tramites-digitales-de-Sisben.aspx" TargetMode="External"/><Relationship Id="rId1471" Type="http://schemas.openxmlformats.org/officeDocument/2006/relationships/hyperlink" Target="https://www.banrep.gov.co/es/borrador-1165" TargetMode="External"/><Relationship Id="rId2108" Type="http://schemas.openxmlformats.org/officeDocument/2006/relationships/hyperlink" Target="https://www.defensoriadian.gov.co/canalesdecontactodef/" TargetMode="External"/><Relationship Id="rId2315" Type="http://schemas.openxmlformats.org/officeDocument/2006/relationships/hyperlink" Target="https://www.shd.gov.co/shd/conoce-propone-prioriza" TargetMode="External"/><Relationship Id="rId2522" Type="http://schemas.openxmlformats.org/officeDocument/2006/relationships/hyperlink" Target="https://doi-org.ezproxy.javeriana.edu.co/10.1080/09638180.2020.1791725" TargetMode="External"/><Relationship Id="rId701" Type="http://schemas.openxmlformats.org/officeDocument/2006/relationships/hyperlink" Target="https://www.efrag.org/News/Project-505/EFRAGs-Endorsement-Advice-on-Definition-of-Accounting-Estimates-Amendments-to-IAS-8" TargetMode="External"/><Relationship Id="rId1124" Type="http://schemas.openxmlformats.org/officeDocument/2006/relationships/hyperlink" Target="https://www.contraloria.gov.co/es/w/aseguradora-la-previsora-pag%C3%B3-1.566-millones-y-resarci%C3%B3-da%C3%B1o-patrimonial-causado-al-inpec" TargetMode="External"/><Relationship Id="rId1331" Type="http://schemas.openxmlformats.org/officeDocument/2006/relationships/hyperlink" Target="https://www.gao.gov/press-release/gao-calls-timely-action-nations-future-fiscal-health" TargetMode="External"/><Relationship Id="rId3089" Type="http://schemas.openxmlformats.org/officeDocument/2006/relationships/hyperlink" Target="https://www.ctcp.gov.co/CMSPages/GetFile.aspx?guid=b126c988-3b22-45d2-8ddb-9c59956752d3" TargetMode="External"/><Relationship Id="rId3296" Type="http://schemas.openxmlformats.org/officeDocument/2006/relationships/hyperlink" Target="https://www.ctcp.gov.co/CMSPages/GetFile.aspx?guid=489a4d8d-c4b6-4749-b5d0-ec39d2ee199f" TargetMode="External"/><Relationship Id="rId3156" Type="http://schemas.openxmlformats.org/officeDocument/2006/relationships/hyperlink" Target="https://www.ctcp.gov.co/CMSPages/GetFile.aspx?guid=659220b9-3f6a-4692-aeae-e336b707a4c0" TargetMode="External"/><Relationship Id="rId3363" Type="http://schemas.openxmlformats.org/officeDocument/2006/relationships/hyperlink" Target="https://www.contaduria.gov.co/documents/20127/2375773/RESOLUCI%C3%93N+No.+206+DE+2021+-+Aportes+en+oganismos+internacionales.pdf/d9d60d05-c706-fe04-55fb-033213406372" TargetMode="External"/><Relationship Id="rId284" Type="http://schemas.openxmlformats.org/officeDocument/2006/relationships/hyperlink" Target="https://www2.deloitte.com/global/en/pages/about-deloitte/press-releases/deloitte-named-to-universum-world-most-attractive-employer-list-for-the-13th-consecutive-year.html" TargetMode="External"/><Relationship Id="rId491" Type="http://schemas.openxmlformats.org/officeDocument/2006/relationships/hyperlink" Target="https://www.socpa.org.sa/Socpa/Media-Center/News/2021/3279.aspx" TargetMode="External"/><Relationship Id="rId2172" Type="http://schemas.openxmlformats.org/officeDocument/2006/relationships/hyperlink" Target="https://www.rif.hr/porezni-aspekt-poslovanja-opg-a/" TargetMode="External"/><Relationship Id="rId3016" Type="http://schemas.openxmlformats.org/officeDocument/2006/relationships/hyperlink" Target="https://www.ctcp.gov.co/CMSPages/GetFile.aspx?guid=d7660438-41a4-4944-ac6d-66f79858cfcb" TargetMode="External"/><Relationship Id="rId3223" Type="http://schemas.openxmlformats.org/officeDocument/2006/relationships/hyperlink" Target="https://www.ctcp.gov.co/CMSPages/GetFile.aspx?guid=2a857cc4-0af0-4d89-9561-21fa7b4e2118" TargetMode="External"/><Relationship Id="rId3570" Type="http://schemas.openxmlformats.org/officeDocument/2006/relationships/hyperlink" Target="https://cijuf.org.co/normatividad/concepto/2021/concepto-987906530.html" TargetMode="External"/><Relationship Id="rId144" Type="http://schemas.openxmlformats.org/officeDocument/2006/relationships/hyperlink" Target="https://www.auditool.org/blog/auditoria-externa/8153-7-medidas-para-reducir-el-fraude-en-los-estados-financieros" TargetMode="External"/><Relationship Id="rId3430" Type="http://schemas.openxmlformats.org/officeDocument/2006/relationships/hyperlink" Target="https://www.dian.gov.co/normatividad/Normatividad/Resoluci%C3%B3n%20000110%20de%2011-10-2021.pdf" TargetMode="External"/><Relationship Id="rId351" Type="http://schemas.openxmlformats.org/officeDocument/2006/relationships/hyperlink" Target="https://www.isaca.org/why-isaca/about-us/newsroom/press-releases/2021/new-cobit-resources-help-organizations-navigate-it-risk-and-devops" TargetMode="External"/><Relationship Id="rId2032" Type="http://schemas.openxmlformats.org/officeDocument/2006/relationships/hyperlink" Target="https://cijuf.org.co/normatividad/oficio/2021/oficio-1325-908371.html" TargetMode="External"/><Relationship Id="rId2989" Type="http://schemas.openxmlformats.org/officeDocument/2006/relationships/hyperlink" Target="https://www.ctcp.gov.co/CMSPages/GetFile.aspx?guid=b6192cfd-da2e-4430-9ba1-f61655e4eda0" TargetMode="External"/><Relationship Id="rId211" Type="http://schemas.openxmlformats.org/officeDocument/2006/relationships/hyperlink" Target="https://www.cpacanada.ca/en/business-and-accounting-resources/audit-and-assurance/standards-other-than-cas/publications/csrs-4460-implementation-tool" TargetMode="External"/><Relationship Id="rId1798" Type="http://schemas.openxmlformats.org/officeDocument/2006/relationships/hyperlink" Target="https://www.comunidadcontable.com/BancoConocimiento/Otros/plazos-impuestos-predial-y-vehiculos-de-bogota-2021.asp?Miga=1&amp;IDobjetose=21217&amp;CodSeccion=109" TargetMode="External"/><Relationship Id="rId2849" Type="http://schemas.openxmlformats.org/officeDocument/2006/relationships/hyperlink" Target="https://dapre.presidencia.gov.co/normativa/normativa/DECRETO%201298%20DEL%2014%20DE%20OCTUBRE%20DE%202021.pdf" TargetMode="External"/><Relationship Id="rId1658" Type="http://schemas.openxmlformats.org/officeDocument/2006/relationships/hyperlink" Target="https://www.journalofaccountancy.com/news/2021/jul/gasb-revises-approach-to-financial-statement-notes.html" TargetMode="External"/><Relationship Id="rId1865" Type="http://schemas.openxmlformats.org/officeDocument/2006/relationships/hyperlink" Target="https://www.dian.gov.co/Prensa/ComunicadosPrensa/086-Mediante-tecnicas-de-perfilamiento-y-analisis-de-riesgo-DIAN-detecto-nuevo-contrabando-en-Buenaventura.zip" TargetMode="External"/><Relationship Id="rId2709" Type="http://schemas.openxmlformats.org/officeDocument/2006/relationships/hyperlink" Target="https://dapre.presidencia.gov.co/normativa/normativa/LEY%202161%20DEL%2026%20DE%20NOVIEMBRE%20DE%202021.pdf" TargetMode="External"/><Relationship Id="rId4064" Type="http://schemas.openxmlformats.org/officeDocument/2006/relationships/hyperlink" Target="https://www.papersearch.net/thesis/article.asp?key=3920202" TargetMode="External"/><Relationship Id="rId1518" Type="http://schemas.openxmlformats.org/officeDocument/2006/relationships/hyperlink" Target="https://www.cepal.org/es/noticias/es-hora-que-paises-ingreso-medio-sean-parte-iniciativas-alivio-la-deuda-recuperacion-verde" TargetMode="External"/><Relationship Id="rId2916" Type="http://schemas.openxmlformats.org/officeDocument/2006/relationships/hyperlink" Target="https://dapre.presidencia.gov.co/normativa/normativa/DECRETO%20967%20DEL%2022%20DE%20AGOSTO%20DE%202021.pdf" TargetMode="External"/><Relationship Id="rId3080" Type="http://schemas.openxmlformats.org/officeDocument/2006/relationships/hyperlink" Target="https://www.ctcp.gov.co/CMSPages/GetFile.aspx?guid=18143561-2495-4bff-b73b-6fb109f1eaff" TargetMode="External"/><Relationship Id="rId4131" Type="http://schemas.openxmlformats.org/officeDocument/2006/relationships/hyperlink" Target="https://onlinelibrary.wiley.com/doi/abs/10.1111/jbfa.12565" TargetMode="External"/><Relationship Id="rId1725" Type="http://schemas.openxmlformats.org/officeDocument/2006/relationships/hyperlink" Target="https://www.contach.cl/2021/11/12/colegio-de-contadores-de-chile-informa-a-sus-afiliados-sobre-resultados-de-reunion-con-direccion-del-trabajo/" TargetMode="External"/><Relationship Id="rId1932" Type="http://schemas.openxmlformats.org/officeDocument/2006/relationships/hyperlink" Target="https://www.dian.gov.co/Prensa/ComunicadosPrensa/132-DIAN-y-%20ANDJE-logran-historico-precedente-al-recuperar-mas-de-12-mil-millones-de-pesos.zip" TargetMode="External"/><Relationship Id="rId17" Type="http://schemas.openxmlformats.org/officeDocument/2006/relationships/hyperlink" Target="https://www.accountancyage.com/2021/08/31/statutory-audit-must-make-more-use-of-internal-audit-expertise/" TargetMode="External"/><Relationship Id="rId3897" Type="http://schemas.openxmlformats.org/officeDocument/2006/relationships/hyperlink" Target="https://www.ey.com/en_gl/tmt/capital-operations-innovation-suite" TargetMode="External"/><Relationship Id="rId2499" Type="http://schemas.openxmlformats.org/officeDocument/2006/relationships/hyperlink" Target="http://dx.doi.org/10.14453/aabfj.v15i5.6" TargetMode="External"/><Relationship Id="rId3757" Type="http://schemas.openxmlformats.org/officeDocument/2006/relationships/hyperlink" Target="https://www.supersociedades.gov.co/nuestra_entidad/normatividad/normatividad_conceptos_juridicos/OFICIO_220-132131_DE_2021.pdf" TargetMode="External"/><Relationship Id="rId3964" Type="http://schemas.openxmlformats.org/officeDocument/2006/relationships/hyperlink" Target="https://www.mintic.gov.co/portal/715/w3-article-197349.html" TargetMode="External"/><Relationship Id="rId1" Type="http://schemas.openxmlformats.org/officeDocument/2006/relationships/customXml" Target="../customXml/item1.xml"/><Relationship Id="rId678" Type="http://schemas.openxmlformats.org/officeDocument/2006/relationships/hyperlink" Target="https://www.ctcp.gov.co/CMSPages/GetFile.aspx?guid=c07963ec-d981-4200-b75d-67e08657fc75" TargetMode="External"/><Relationship Id="rId885" Type="http://schemas.openxmlformats.org/officeDocument/2006/relationships/hyperlink" Target="https://www.alalog.org/index.php/es/news/120" TargetMode="External"/><Relationship Id="rId2359" Type="http://schemas.openxmlformats.org/officeDocument/2006/relationships/hyperlink" Target="https://www.turmob.org.tr/Slider/Arsiv" TargetMode="External"/><Relationship Id="rId2566" Type="http://schemas.openxmlformats.org/officeDocument/2006/relationships/hyperlink" Target="https://doi.org/10.1016/j.jacceco.2021.101428" TargetMode="External"/><Relationship Id="rId2773" Type="http://schemas.openxmlformats.org/officeDocument/2006/relationships/hyperlink" Target="https://dapre.presidencia.gov.co/normativa/normativa/LEY%202097%20DEL%2002%20DE%20JULIO%20DE%202021.pdf" TargetMode="External"/><Relationship Id="rId2980" Type="http://schemas.openxmlformats.org/officeDocument/2006/relationships/hyperlink" Target="https://www.ctcp.gov.co/CMSPages/GetFile.aspx?guid=b7cdc93d-6b96-42f7-88c5-3c8ed085385e" TargetMode="External"/><Relationship Id="rId3617" Type="http://schemas.openxmlformats.org/officeDocument/2006/relationships/hyperlink" Target="https://servicioslinea.sic.gov.co/servilinea/ServiLinea/ConceptosJuridicos/descargas/21/21413998" TargetMode="External"/><Relationship Id="rId3824" Type="http://schemas.openxmlformats.org/officeDocument/2006/relationships/hyperlink" Target="https://www.superfinanciera.gov.co/descargas/institucional/pubFile1055662/20210920comcomitecoordinacion.docx" TargetMode="External"/><Relationship Id="rId538" Type="http://schemas.openxmlformats.org/officeDocument/2006/relationships/hyperlink" Target="https://actualicese.com/libros-de-contabilidad-deben-ir-obligatoriamente-firmados-por-el-contador-publico/" TargetMode="External"/><Relationship Id="rId745" Type="http://schemas.openxmlformats.org/officeDocument/2006/relationships/hyperlink" Target="https://www.globalreporting.org/about-gri/news-center/five-tips-for-gri-and-sasb-reporters/" TargetMode="External"/><Relationship Id="rId952" Type="http://schemas.openxmlformats.org/officeDocument/2006/relationships/hyperlink" Target="javascript:__doPostBack('ctl00$ctl00$ContentPlaceHolder1$leftContent$dlNewsManag$ctl01$lblnewsDetail','')" TargetMode="External"/><Relationship Id="rId1168" Type="http://schemas.openxmlformats.org/officeDocument/2006/relationships/hyperlink" Target="https://www.contraloria.gov.co/es/w/por-p%C3%A9rdida-de-recursos-de-bioenergy-y-ecopetrol-contralor%C3%ADa-imput%C3%B3-responsabilidad-fiscal-por-920.646-millones-contra-7-directivos-de-bioenergy-zona-franca-s.a.s." TargetMode="External"/><Relationship Id="rId1375" Type="http://schemas.openxmlformats.org/officeDocument/2006/relationships/hyperlink" Target="https://www.iascasociety.org/News/key_news/3286.aspx" TargetMode="External"/><Relationship Id="rId1582" Type="http://schemas.openxmlformats.org/officeDocument/2006/relationships/hyperlink" Target="https://bank.gov.ua/ua/news/all/natsionalniy-bank-ta-kiberopolitsiya-spivpratsyuvatimut-dlya-posilennya-efektivnosti-protidiyi-kiberzlochinam-u-finansoviy-sferi" TargetMode="External"/><Relationship Id="rId2219" Type="http://schemas.openxmlformats.org/officeDocument/2006/relationships/hyperlink" Target="https://www.icas.com/professional-resources/insolvency/covid-19-and-the-economic-impact-on-uk-businesses" TargetMode="External"/><Relationship Id="rId2426" Type="http://schemas.openxmlformats.org/officeDocument/2006/relationships/hyperlink" Target="https://doi.org/10.2308/HORIZONS-19-055" TargetMode="External"/><Relationship Id="rId2633" Type="http://schemas.openxmlformats.org/officeDocument/2006/relationships/hyperlink" Target="https://doi.org/10.2308/JFR-2017-0036" TargetMode="External"/><Relationship Id="rId81" Type="http://schemas.openxmlformats.org/officeDocument/2006/relationships/hyperlink" Target="https://www.journalofaccountancy.com/news/2021/jul/single-audit-rules-clarified-provider-relief-fund-recipients.html" TargetMode="External"/><Relationship Id="rId605" Type="http://schemas.openxmlformats.org/officeDocument/2006/relationships/hyperlink" Target="https://www.comunidadcontable.com/BancoConocimiento/Comercial/causal-de-disolucion-por-no-cumplimiento-de-la-hipotesis-de-negocio-en-marcha-que-ha-dicho-la-supers.asp?Miga=1&amp;IDobjetose=21446&amp;CodSeccion=111" TargetMode="External"/><Relationship Id="rId812" Type="http://schemas.openxmlformats.org/officeDocument/2006/relationships/hyperlink" Target="https://home.kpmg/xx/en/home/insights/2021/08/esg-in-claims-vision-strategies-and-decision-making-for-better-outcomes.html" TargetMode="External"/><Relationship Id="rId1028" Type="http://schemas.openxmlformats.org/officeDocument/2006/relationships/hyperlink" Target="https://www.contaduria.gov.co/documentos-para-comentarios-del-publico" TargetMode="External"/><Relationship Id="rId1235" Type="http://schemas.openxmlformats.org/officeDocument/2006/relationships/hyperlink" Target="https://www.dnp.gov.co/Paginas/Gobierno-prioriza-recursos-para-atender-y-reparar-a-victimas-del-conflicto.aspx" TargetMode="External"/><Relationship Id="rId1442" Type="http://schemas.openxmlformats.org/officeDocument/2006/relationships/hyperlink" Target="https://www.pasai.org/blog/2021/8/27/the-future-of-environmental-auditing-in-the-pacific" TargetMode="External"/><Relationship Id="rId2840" Type="http://schemas.openxmlformats.org/officeDocument/2006/relationships/hyperlink" Target="https://dapre.presidencia.gov.co/normativa/normativa/DECRETO%201347%20DEL%2026%20DE%20OCTUBRE%20DE%202021.pdf" TargetMode="External"/><Relationship Id="rId1302" Type="http://schemas.openxmlformats.org/officeDocument/2006/relationships/hyperlink" Target="https://www.facpce.org.ar/facpce-presente-en-la-reunion-del-consejo-asesor-de-la-oficina-anticorrupcion/" TargetMode="External"/><Relationship Id="rId2700" Type="http://schemas.openxmlformats.org/officeDocument/2006/relationships/hyperlink" Target="https://doi.org/10.24142/rvc.n24a2" TargetMode="External"/><Relationship Id="rId3267" Type="http://schemas.openxmlformats.org/officeDocument/2006/relationships/hyperlink" Target="https://www.ctcp.gov.co/CMSPages/GetFile.aspx?guid=3c95f084-0cc2-4388-b516-69d84ff6410b" TargetMode="External"/><Relationship Id="rId188" Type="http://schemas.openxmlformats.org/officeDocument/2006/relationships/hyperlink" Target="https://www.kacr.cz/omezeni-pristupu-auditora-k-dokumentum-v-rezimu-utajeni" TargetMode="External"/><Relationship Id="rId395" Type="http://schemas.openxmlformats.org/officeDocument/2006/relationships/hyperlink" Target="https://na.theiia.org/news/Pages/IIA-Announces-2021-Recipients-of-American-Hall-of-Distinguished-Audit-Practitioners.aspx" TargetMode="External"/><Relationship Id="rId2076" Type="http://schemas.openxmlformats.org/officeDocument/2006/relationships/hyperlink" Target="https://cijuf.org.co/normatividad/oficio/2021/oficio-1215907841.html" TargetMode="External"/><Relationship Id="rId3474" Type="http://schemas.openxmlformats.org/officeDocument/2006/relationships/hyperlink" Target="https://cijuf.org.co/normatividad/concepto/2021/concepto-1262.html" TargetMode="External"/><Relationship Id="rId3681" Type="http://schemas.openxmlformats.org/officeDocument/2006/relationships/hyperlink" Target="https://www.superservicios.gov.co/sites/default/archivos/120211000650805_00001_1.pdf" TargetMode="External"/><Relationship Id="rId2283" Type="http://schemas.openxmlformats.org/officeDocument/2006/relationships/hyperlink" Target="https://home.kpmg/xx/en/home/insights/2018/10/united-states-indirect-tax-guide.html" TargetMode="External"/><Relationship Id="rId2490" Type="http://schemas.openxmlformats.org/officeDocument/2006/relationships/hyperlink" Target="http://dx.doi.org/10.14453/aabfj.v15i4.8" TargetMode="External"/><Relationship Id="rId3127" Type="http://schemas.openxmlformats.org/officeDocument/2006/relationships/hyperlink" Target="https://www.ctcp.gov.co/CMSPages/GetFile.aspx?guid=99d2747f-903c-4545-8006-625caf5efbda" TargetMode="External"/><Relationship Id="rId3334" Type="http://schemas.openxmlformats.org/officeDocument/2006/relationships/hyperlink" Target="https://www.ctcp.gov.co/CMSPages/GetFile.aspx?guid=d3f30f99-f1de-449e-8e38-affead71355e" TargetMode="External"/><Relationship Id="rId3541" Type="http://schemas.openxmlformats.org/officeDocument/2006/relationships/hyperlink" Target="https://cijuf.org.co/normatividad/oficio/2021/oficio-1041906921.html" TargetMode="External"/><Relationship Id="rId255" Type="http://schemas.openxmlformats.org/officeDocument/2006/relationships/hyperlink" Target="https://www.ctcp.gov.co/CMSPages/GetFile.aspx?guid=fe3ed3c5-a58d-4d05-8059-79068fbed6c3" TargetMode="External"/><Relationship Id="rId462" Type="http://schemas.openxmlformats.org/officeDocument/2006/relationships/hyperlink" Target="https://www.pasai.org/news-blog/2021/9/7/pacific-sais-ready-to-conduct-pandemic-related-audits" TargetMode="External"/><Relationship Id="rId1092" Type="http://schemas.openxmlformats.org/officeDocument/2006/relationships/hyperlink" Target="https://www.contraloria.gov.co/contraloria/sala-de-prensa/boletines-de-prensa/boletines-de-prensa-2021/-/asset_publisher/9IOzepbPkrRW/content/revela-el-contralor-general-361-entidades-han-reportado-a-la-contraloria-1-061-obras-publicas-sin-uso-e-inconclusas-por-6-7-billones?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143" Type="http://schemas.openxmlformats.org/officeDocument/2006/relationships/hyperlink" Target="https://www.lecho.be/economie-politique/belgique/economie/une-nouvelle-mesure-anti-blanchiment-inquiete-les-comptables/10305895.html?fbclid=IwAR1fSRse7to0kKnkCvBxjZajeHI6KH1EYh_9jumllESHdUNtRCgZPhG_7Qw" TargetMode="External"/><Relationship Id="rId2350" Type="http://schemas.openxmlformats.org/officeDocument/2006/relationships/hyperlink" Target="https://www.expertsuisse.ch/dynasite.cfm?dsmid=520332&amp;cmdbot=cnews_news_news_viewdet&amp;id=3196&amp;skipfurl=1" TargetMode="External"/><Relationship Id="rId3401" Type="http://schemas.openxmlformats.org/officeDocument/2006/relationships/hyperlink" Target="https://www.contraloria.gov.co/es/w/alerta-de-la-diari-por-alto-porcentaje-de-deforestaci%C3%B3n-69-corpomojana-ha-invertido-m%C3%A1s-de-20-mil-millones-en-actividades-de-reforestaci%C3%B3n-y-los-resultados-no-se-ven-indica-la-contralor%C3%ADa" TargetMode="External"/><Relationship Id="rId115" Type="http://schemas.openxmlformats.org/officeDocument/2006/relationships/hyperlink" Target="https://www.auasb.gov.au/news/auasb-releases-consultation-paper-for-audits-of-less-complex-entities/" TargetMode="External"/><Relationship Id="rId322" Type="http://schemas.openxmlformats.org/officeDocument/2006/relationships/hyperlink" Target="https://www.iaasb.org/news-events/2021-09/audits-less-complex-entities-consultation-supplemental-guidance-auditor-reporting-mapping-documents" TargetMode="External"/><Relationship Id="rId2003" Type="http://schemas.openxmlformats.org/officeDocument/2006/relationships/hyperlink" Target="https://cijuf.org.co/normatividad/oficio/2021/oficio-1034906829.html" TargetMode="External"/><Relationship Id="rId2210" Type="http://schemas.openxmlformats.org/officeDocument/2006/relationships/hyperlink" Target="https://iaiglobal.or.id/v03/berita-kegiatan/detailberita-1389-dsas-terkini-edisi-pertama-tahun-2021" TargetMode="External"/><Relationship Id="rId4175" Type="http://schemas.openxmlformats.org/officeDocument/2006/relationships/hyperlink" Target="https://www.atlantis-press.com/article/125953025.pdf" TargetMode="External"/><Relationship Id="rId1769" Type="http://schemas.openxmlformats.org/officeDocument/2006/relationships/hyperlink" Target="https://www.ccpp.org.ec/2021/04/27/live-amortizacion-de-perdidas-tributarias/" TargetMode="External"/><Relationship Id="rId1976" Type="http://schemas.openxmlformats.org/officeDocument/2006/relationships/hyperlink" Target="https://cijuf.org.co/normatividad/oficio/2021/oficio-1093907110.html" TargetMode="External"/><Relationship Id="rId3191" Type="http://schemas.openxmlformats.org/officeDocument/2006/relationships/hyperlink" Target="https://www.ctcp.gov.co/CMSPages/GetFile.aspx?guid=c3e04483-5276-4fe0-9cfa-af9bd1282fab" TargetMode="External"/><Relationship Id="rId4035" Type="http://schemas.openxmlformats.org/officeDocument/2006/relationships/hyperlink" Target="http://www.scielo.org.co/scielo.php?script=sci_arttext&amp;pid=S0121-68052021000200045" TargetMode="External"/><Relationship Id="rId1629" Type="http://schemas.openxmlformats.org/officeDocument/2006/relationships/hyperlink" Target="https://actualicese.com/rues-consulta-rapidamente-el-nit-y-toda-la-informacion-para-la-creacion-de-un-tercero/" TargetMode="External"/><Relationship Id="rId1836" Type="http://schemas.openxmlformats.org/officeDocument/2006/relationships/hyperlink" Target="https://www.ctcp.gov.co/CMSPages/GetFile.aspx?guid=c76da546-0432-4d89-b70f-b9e6cc52c304" TargetMode="External"/><Relationship Id="rId1903" Type="http://schemas.openxmlformats.org/officeDocument/2006/relationships/hyperlink" Target="https://www.dian.gov.co/Prensa/ComunicadosPrensa/161-Colombia-y-Uruguay-firman-convenio-para-eliminar-la-doble-tributacion-sobre-renta-y-patrimonio.zip" TargetMode="External"/><Relationship Id="rId3051" Type="http://schemas.openxmlformats.org/officeDocument/2006/relationships/hyperlink" Target="https://www.ctcp.gov.co/CMSPages/GetFile.aspx?guid=bf14785f-f0cb-45f1-8f55-54a380da5d19" TargetMode="External"/><Relationship Id="rId4102" Type="http://schemas.openxmlformats.org/officeDocument/2006/relationships/hyperlink" Target="http://revistaclakeeducation.com/ojs/index.php/Multidisciplinaria/article/view/66" TargetMode="External"/><Relationship Id="rId3868" Type="http://schemas.openxmlformats.org/officeDocument/2006/relationships/hyperlink" Target="https://www.ag-ai.nl/view/47921-DA-28-4-art-Carolin.pdf" TargetMode="External"/><Relationship Id="rId789" Type="http://schemas.openxmlformats.org/officeDocument/2006/relationships/hyperlink" Target="https://www.ifrs.org/content/ifrs/home/news-and-events/news/2021/05/iasb-to-issue-deferred-tax-related-to-assets-and-liabilities-arising-from-a-single-transaction.html" TargetMode="External"/><Relationship Id="rId996" Type="http://schemas.openxmlformats.org/officeDocument/2006/relationships/hyperlink" Target="https://www.vacpa.org.vn/Page/Detail.aspx?newid=8288" TargetMode="External"/><Relationship Id="rId2677" Type="http://schemas.openxmlformats.org/officeDocument/2006/relationships/hyperlink" Target="https://doi.org/10.2308/TAR-2019-0498" TargetMode="External"/><Relationship Id="rId2884" Type="http://schemas.openxmlformats.org/officeDocument/2006/relationships/hyperlink" Target="https://dapre.presidencia.gov.co/normativa/normativa/DECRETO%201080%20DEL%2010%20DE%20SEPTIEMBRE%20DE%202021.pdf" TargetMode="External"/><Relationship Id="rId3728" Type="http://schemas.openxmlformats.org/officeDocument/2006/relationships/hyperlink" Target="https://www.supersociedades.gov.co/nuestra_entidad/normatividad/normatividad_conceptos_juridicos/OFICIO_220-182982_DE_2021.pdf" TargetMode="External"/><Relationship Id="rId649" Type="http://schemas.openxmlformats.org/officeDocument/2006/relationships/hyperlink" Target="https://www.ctcp.gov.co/CMSPages/GetFile.aspx?guid=2f92ccf2-8a26-4032-ac66-6a8671321fa3" TargetMode="External"/><Relationship Id="rId856" Type="http://schemas.openxmlformats.org/officeDocument/2006/relationships/hyperlink" Target="https://www.xbrl.org/news/a-small-revolution-a-french-perspective-on-esef-and-its-opportunities/" TargetMode="External"/><Relationship Id="rId1279" Type="http://schemas.openxmlformats.org/officeDocument/2006/relationships/hyperlink" Target="https://www.dnp.gov.co/Paginas/$1,18-billones-asegurados-para-alimentaci%C3%B3n-de-ni%C3%B1os-y-madres-lactantes.aspx" TargetMode="External"/><Relationship Id="rId1486" Type="http://schemas.openxmlformats.org/officeDocument/2006/relationships/hyperlink" Target="https://www.supersolidaria.gov.co/es/sala-de-prensa/noticia/tasas-de-interes-de-los-productos-de-colocacion-y-captacion" TargetMode="External"/><Relationship Id="rId2537" Type="http://schemas.openxmlformats.org/officeDocument/2006/relationships/hyperlink" Target="https://doi.org/10.1002/isaf.1501" TargetMode="External"/><Relationship Id="rId3935" Type="http://schemas.openxmlformats.org/officeDocument/2006/relationships/hyperlink" Target="http://www.isaca.org/Knowledge-Center/ITAF-IS-Assurance-Audit-/Pages/default.aspx" TargetMode="External"/><Relationship Id="rId509" Type="http://schemas.openxmlformats.org/officeDocument/2006/relationships/hyperlink" Target="https://www.vacpa.org.vn/Page/Detail.aspx?newid=8284" TargetMode="External"/><Relationship Id="rId1139" Type="http://schemas.openxmlformats.org/officeDocument/2006/relationships/hyperlink" Target="https://www.contraloria.gov.co/es/w/la-contralor%C3%ADa-m%C3%B3vil-inicia-hoy-su-recorrido-por-boyac%C3%A1-hasta-el-s%C3%A1bado-6-de-noviembre" TargetMode="External"/><Relationship Id="rId1346" Type="http://schemas.openxmlformats.org/officeDocument/2006/relationships/hyperlink" Target="https://www.pd.co.ke/business/institute-of-certified-public-accountants-of-kenya-refuse-ring-fencing-dg-position-87529/" TargetMode="External"/><Relationship Id="rId1693" Type="http://schemas.openxmlformats.org/officeDocument/2006/relationships/hyperlink" Target="https://www.cemla.org/PDF/remesaseinclusion/2021-10-remesas-latinoamerica-el-caribe-y-los-efectos-de-la-pandemia.html" TargetMode="External"/><Relationship Id="rId2744" Type="http://schemas.openxmlformats.org/officeDocument/2006/relationships/hyperlink" Target="https://dapre.presidencia.gov.co/normativa/normativa/LEY%202126%20DEL%204%20DE%20AGOSTO%20DE%202021.pdf" TargetMode="External"/><Relationship Id="rId2951" Type="http://schemas.openxmlformats.org/officeDocument/2006/relationships/hyperlink" Target="https://dapre.presidencia.gov.co/normativa/normativa/DECRETO%20744%20DEL%202%20DE%20JULIO%20DE%202021.pdf" TargetMode="External"/><Relationship Id="rId716" Type="http://schemas.openxmlformats.org/officeDocument/2006/relationships/hyperlink" Target="https://www.fasb.org/cs/ContentServer?c=FASBContent_C&amp;pagename=FASB%2FFASBContent_C%2FNewsPage&amp;cid=1176177298509" TargetMode="External"/><Relationship Id="rId923" Type="http://schemas.openxmlformats.org/officeDocument/2006/relationships/hyperlink" Target="https://cmaaustralia.edu.au/ontarget/accountants-can-reduce-the-environmental-impact-of-mining-pointers-for-south-africa/" TargetMode="External"/><Relationship Id="rId1553" Type="http://schemas.openxmlformats.org/officeDocument/2006/relationships/hyperlink" Target="https://www.accountability.org/insights/robert-her/" TargetMode="External"/><Relationship Id="rId1760" Type="http://schemas.openxmlformats.org/officeDocument/2006/relationships/hyperlink" Target="https://www.ccpy.org.py/firmas-digitales" TargetMode="External"/><Relationship Id="rId2604" Type="http://schemas.openxmlformats.org/officeDocument/2006/relationships/hyperlink" Target="https://doi-org.ezproxy.javeriana.edu.co/10.1111/1475-679X.12365" TargetMode="External"/><Relationship Id="rId2811" Type="http://schemas.openxmlformats.org/officeDocument/2006/relationships/hyperlink" Target="https://dapre.presidencia.gov.co/normativa/normativa/DECRETO%201589%20DEL%2026%20DE%20NOVIEMBRE%20DE%202021.pdf" TargetMode="External"/><Relationship Id="rId52" Type="http://schemas.openxmlformats.org/officeDocument/2006/relationships/hyperlink" Target="https://www.accountingtoday.com/articles/u-k-s-frc-fines-grant-thornton-3-1m-for-audit-work" TargetMode="External"/><Relationship Id="rId1206" Type="http://schemas.openxmlformats.org/officeDocument/2006/relationships/hyperlink" Target="https://www.cepal.org/es/noticias/paises-america-latina-caribe-refrendan-su-compromiso-la-migracion-segura-ordenada-regular" TargetMode="External"/><Relationship Id="rId1413" Type="http://schemas.openxmlformats.org/officeDocument/2006/relationships/hyperlink" Target="https://www.issai.org/projects/consolidating-and-aligning-guidance-for-audits-of-privatisation-with-issai-100-guid-on-public-private-partnership-ppp/" TargetMode="External"/><Relationship Id="rId1620" Type="http://schemas.openxmlformats.org/officeDocument/2006/relationships/hyperlink" Target="https://actualicese.com/revista-actualicese-edicion-120-renta-exenta-para-empresas-de-economia-naranja/" TargetMode="External"/><Relationship Id="rId3378" Type="http://schemas.openxmlformats.org/officeDocument/2006/relationships/hyperlink" Target="https://www.contraloria.gov.co/es/w/aseguradora-la-previsora-pag%C3%B3-1.566-millones-y-resarci%C3%B3-da%C3%B1o-patrimonial-causado-al-inpec" TargetMode="External"/><Relationship Id="rId3585" Type="http://schemas.openxmlformats.org/officeDocument/2006/relationships/hyperlink" Target="https://www.sic.gov.co/sites/default/files/normatividad/102021/RESOLUCIO%CC%81N%20DE%20TASAS%202022-63360.pdf" TargetMode="External"/><Relationship Id="rId3792" Type="http://schemas.openxmlformats.org/officeDocument/2006/relationships/hyperlink" Target="https://www.supertransporte.gov.co/index.php/comunicaciones-2021/supertransporte-sanciona-a-la-secretaria-de-transito-de-facatativa-por-irregularidades-en-la-expedicion-de-licencias-de-transito/" TargetMode="External"/><Relationship Id="rId299" Type="http://schemas.openxmlformats.org/officeDocument/2006/relationships/hyperlink" Target="https://www.audiitorkogu.ee/est/news.tutvu-audiitoriga:-karjaar-bumerangi-trajektooril" TargetMode="External"/><Relationship Id="rId2187" Type="http://schemas.openxmlformats.org/officeDocument/2006/relationships/hyperlink" Target="https://www.rif.hr/zastita-nepusaca-zabrana-pijenja-alkohola-i-uzimanja-drugih-sredstava-ovisnosti/" TargetMode="External"/><Relationship Id="rId2394" Type="http://schemas.openxmlformats.org/officeDocument/2006/relationships/hyperlink" Target="https://doi.org/10.1108/AAAJ-01-2021-5113" TargetMode="External"/><Relationship Id="rId3238" Type="http://schemas.openxmlformats.org/officeDocument/2006/relationships/hyperlink" Target="https://www.ctcp.gov.co/CMSPages/GetFile.aspx?guid=253f71ea-5eac-456c-8140-836cf18aeb56" TargetMode="External"/><Relationship Id="rId3445" Type="http://schemas.openxmlformats.org/officeDocument/2006/relationships/hyperlink" Target="https://cijuf.org.co/normatividad/concepto/2021/concepto-1330-908376.html" TargetMode="External"/><Relationship Id="rId3652" Type="http://schemas.openxmlformats.org/officeDocument/2006/relationships/hyperlink" Target="http://www.supersolidaria.gov.co/es/sala-de-prensa/noticia/uno-de-los-retos-que-nos-espera-es-adelantar-las-practicas-de-los-modelos-de" TargetMode="External"/><Relationship Id="rId159" Type="http://schemas.openxmlformats.org/officeDocument/2006/relationships/hyperlink" Target="https://www.auditool.org/blog/auditoria-externa/8022-5-eventos-que-causan-incertidumbre-en-una-auditoria" TargetMode="External"/><Relationship Id="rId366" Type="http://schemas.openxmlformats.org/officeDocument/2006/relationships/hyperlink" Target="https://www.imf.org/en/Publications/WP/Issues/2021/08/20/Loose-Financial-Conditions-Rising-Leverage-and-Risks-to-Macro-Financial-Stability-464336" TargetMode="External"/><Relationship Id="rId573" Type="http://schemas.openxmlformats.org/officeDocument/2006/relationships/hyperlink" Target="https://contadores-aic.org/revaluo-tecnico-de-ppe-aclaraciones-teoricas-y-practicas-necesarias/" TargetMode="External"/><Relationship Id="rId780" Type="http://schemas.openxmlformats.org/officeDocument/2006/relationships/hyperlink" Target="https://www.ifrs.org/content/ifrs/home/news-and-events/updates/iasb/2021/iasb-update-july-2021.html" TargetMode="External"/><Relationship Id="rId2047" Type="http://schemas.openxmlformats.org/officeDocument/2006/relationships/hyperlink" Target="https://cijuf.org.co/normatividad/oficio/2021/oficio-1286-908205.html" TargetMode="External"/><Relationship Id="rId2254" Type="http://schemas.openxmlformats.org/officeDocument/2006/relationships/hyperlink" Target="https://iapa.net/bidens-international-tax-aspects-in-the-made-in-america-tax-plan/" TargetMode="External"/><Relationship Id="rId2461" Type="http://schemas.openxmlformats.org/officeDocument/2006/relationships/hyperlink" Target="https://doi-org.ezproxy.javeriana.edu.co/10.1108/ARJ-07-2020-0212" TargetMode="External"/><Relationship Id="rId3305" Type="http://schemas.openxmlformats.org/officeDocument/2006/relationships/hyperlink" Target="https://www.ctcp.gov.co/CMSPages/GetFile.aspx?guid=5b8e168e-c25d-45af-b90b-61829c291600" TargetMode="External"/><Relationship Id="rId3512" Type="http://schemas.openxmlformats.org/officeDocument/2006/relationships/hyperlink" Target="https://cijuf.org.co/normatividad/oficio/2021/oficio-1130907362.html" TargetMode="External"/><Relationship Id="rId226" Type="http://schemas.openxmlformats.org/officeDocument/2006/relationships/hyperlink" Target="https://www.ctcp.gov.co/noticias/2021/discusion-publica-del-anexo-1-nia-220-revisada-del" TargetMode="External"/><Relationship Id="rId433" Type="http://schemas.openxmlformats.org/officeDocument/2006/relationships/hyperlink" Target="https://www.nba.nl/nieuws-en-agenda/nieuwsarchief/2021/juli/esaa-onderzoekt-opvattingen-en-misverstanden-over-accountants-en-accountantscontrole/" TargetMode="External"/><Relationship Id="rId1063" Type="http://schemas.openxmlformats.org/officeDocument/2006/relationships/hyperlink" Target="https://www.contaduria.gov.co/documents/20127/2375773/RESOLUCI%C3%93N+No.+197+DE+2021+-+Normas+cotizantes+REVISADAS.pdf/ed9cccc4-28de-f596-da76-5cd385e025fa" TargetMode="External"/><Relationship Id="rId1270" Type="http://schemas.openxmlformats.org/officeDocument/2006/relationships/hyperlink" Target="https://www.dnp.gov.co/Paginas/Gobierno-nacional-y-ONU-avanzan-en-el-mapeo-de-financiamiento-de-ODS.aspx" TargetMode="External"/><Relationship Id="rId2114" Type="http://schemas.openxmlformats.org/officeDocument/2006/relationships/hyperlink" Target="https://www.defensoriadian.gov.co/jornadas-virtuales-de-actualizacion-tributaria-aduanera-y-cambiaria/" TargetMode="External"/><Relationship Id="rId640" Type="http://schemas.openxmlformats.org/officeDocument/2006/relationships/hyperlink" Target="https://www.ctcp.gov.co/CMSPages/GetFile.aspx?guid=cd432c35-f118-49ad-812a-1fd1275eba6e" TargetMode="External"/><Relationship Id="rId2321" Type="http://schemas.openxmlformats.org/officeDocument/2006/relationships/hyperlink" Target="https://www.shd.gov.co/shd/precisiones-sobre-informacion-exogena-tributaria-agno-gravable-2020-reportada-por-secretaria-distrital-hacienda" TargetMode="External"/><Relationship Id="rId4079" Type="http://schemas.openxmlformats.org/officeDocument/2006/relationships/hyperlink" Target="http://repositorio.uan.edu.co/handle/123456789/5707" TargetMode="External"/><Relationship Id="rId500" Type="http://schemas.openxmlformats.org/officeDocument/2006/relationships/hyperlink" Target="https://www.turmob.org.tr/Slider/Arsiv" TargetMode="External"/><Relationship Id="rId1130" Type="http://schemas.openxmlformats.org/officeDocument/2006/relationships/hyperlink" Target="https://www.contraloria.gov.co/es/w/contralor-firma-convenios-de-cooperaci%C3%B3n-con-auditor%C3%ADa-de-m%C3%A9xico-y-contralor%C3%ADa-de-panam%C3%A1" TargetMode="External"/><Relationship Id="rId1947" Type="http://schemas.openxmlformats.org/officeDocument/2006/relationships/hyperlink" Target="https://cijuf.org.co/normatividad/oficio/2021/oficio-1151907493.html" TargetMode="External"/><Relationship Id="rId3095" Type="http://schemas.openxmlformats.org/officeDocument/2006/relationships/hyperlink" Target="https://www.ctcp.gov.co/CMSPages/GetFile.aspx?guid=ba032785-a1f0-416c-bb2c-cf0ff742679d" TargetMode="External"/><Relationship Id="rId4146" Type="http://schemas.openxmlformats.org/officeDocument/2006/relationships/hyperlink" Target="https://www.researchgate.net/profile/Nofan-Al-Olimat-2/publication/354320993_REDUCING_THE_CHALLENGES_OF_CAATS_IN_LIGHT_OF_COVID-19_AND_ITS_IMPACT_ON_AUDIT_EVIDENCE_XBRL_AS_A_MEDIATING_VARIABLE/links/6130c97b2b40ec7d8bdd00d3/REDUCING-THE-CHALLENGES-OF-CAATS-IN-LIGHT-OF-COVID-19-AND-ITS-IMPACT-ON-AUDIT-EVIDENCE-XBRL-AS-A-MEDIATING-VARIABLE.pdf" TargetMode="External"/><Relationship Id="rId1807" Type="http://schemas.openxmlformats.org/officeDocument/2006/relationships/hyperlink" Target="https://www.comunidadcontable.com/BancoConocimiento/ICA/nuevas-tarifas-del-impuesto-de-industria-y-comercio-ica-para-el-ano-2022-en-bogota.asp?Miga=1&amp;IDobjetose=21717&amp;CodSeccion=109" TargetMode="External"/><Relationship Id="rId3162" Type="http://schemas.openxmlformats.org/officeDocument/2006/relationships/hyperlink" Target="https://www.ctcp.gov.co/CMSPages/GetFile.aspx?guid=4dd00275-8188-4d2a-9558-6198f1ab4f27" TargetMode="External"/><Relationship Id="rId4006" Type="http://schemas.openxmlformats.org/officeDocument/2006/relationships/hyperlink" Target="https://www.mintic.gov.co/portal/715/w3-article-161253.html" TargetMode="External"/><Relationship Id="rId290" Type="http://schemas.openxmlformats.org/officeDocument/2006/relationships/hyperlink" Target="https://www.audiitorkogu.ee/est/news.arvestusalaste-uurimistoode-2021-aasta-konkursi-voitis-vandeaudiitor-signy-villems" TargetMode="External"/><Relationship Id="rId3022" Type="http://schemas.openxmlformats.org/officeDocument/2006/relationships/hyperlink" Target="https://www.ctcp.gov.co/CMSPages/GetFile.aspx?guid=50f45c20-d9b1-438c-9b3e-82ff07dfd595" TargetMode="External"/><Relationship Id="rId150" Type="http://schemas.openxmlformats.org/officeDocument/2006/relationships/hyperlink" Target="https://www.auditool.org/blog/auditoria-externa/8090-4-sugerencias-para-que-los-auditores-externos-trabajen-con-los-auditores-internos" TargetMode="External"/><Relationship Id="rId3979" Type="http://schemas.openxmlformats.org/officeDocument/2006/relationships/hyperlink" Target="https://www.mintic.gov.co/portal/715/w3-article-195796.html" TargetMode="External"/><Relationship Id="rId2788" Type="http://schemas.openxmlformats.org/officeDocument/2006/relationships/hyperlink" Target="https://dapre.presidencia.gov.co/normativa/normativa/DECRETO%201667%20DEL%207%20DE%20DICIEMBRE%20DE%202021.pdf" TargetMode="External"/><Relationship Id="rId2995" Type="http://schemas.openxmlformats.org/officeDocument/2006/relationships/hyperlink" Target="https://www.ctcp.gov.co/CMSPages/GetFile.aspx?guid=e7398917-e39c-4d06-8932-f0a3896d71c8" TargetMode="External"/><Relationship Id="rId3839" Type="http://schemas.openxmlformats.org/officeDocument/2006/relationships/hyperlink" Target="https://www.superfinanciera.gov.co/descargas/institucional/pubFile1056129/ce022_21.docx" TargetMode="External"/><Relationship Id="rId967" Type="http://schemas.openxmlformats.org/officeDocument/2006/relationships/hyperlink" Target="https://integratedreporting.org/news/iirc-publishes-integrated-report-ahead-of-merger-with-sasb/" TargetMode="External"/><Relationship Id="rId1597" Type="http://schemas.openxmlformats.org/officeDocument/2006/relationships/hyperlink" Target="https://web.actuaries.ie/news/21/09/society-expresses-concerns-about-regulation-pension-schemes" TargetMode="External"/><Relationship Id="rId2648" Type="http://schemas.openxmlformats.org/officeDocument/2006/relationships/hyperlink" Target="https://revistas.usantotomas.edu.co/index.php/activos/article/view/7288" TargetMode="External"/><Relationship Id="rId2855" Type="http://schemas.openxmlformats.org/officeDocument/2006/relationships/hyperlink" Target="https://dapre.presidencia.gov.co/normativa/normativa/DECRETO%201291%20DEL%2014%20DE%20OCTUBRE%20DE%202021.pdf" TargetMode="External"/><Relationship Id="rId3906" Type="http://schemas.openxmlformats.org/officeDocument/2006/relationships/hyperlink" Target="https://www.isaca.org/resources/frameworks-standards-and-models" TargetMode="External"/><Relationship Id="rId96" Type="http://schemas.openxmlformats.org/officeDocument/2006/relationships/hyperlink" Target="https://blog.auditanalytics.com/who-audits-benefit-plans-2/" TargetMode="External"/><Relationship Id="rId827" Type="http://schemas.openxmlformats.org/officeDocument/2006/relationships/hyperlink" Target="https://www.sasb.org/blog/today-in-market-feedback-human-capital/" TargetMode="External"/><Relationship Id="rId1457" Type="http://schemas.openxmlformats.org/officeDocument/2006/relationships/hyperlink" Target="https://www.asobancaria.com/2021/09/28/edicion-1299-alternativas-de-financiacion-mipyme-para-un-mayor-crecimiento/" TargetMode="External"/><Relationship Id="rId1664" Type="http://schemas.openxmlformats.org/officeDocument/2006/relationships/hyperlink" Target="https://www.aat.org.uk/aat-news/aat-responds-to-government-skills-for-jobs-white-paper" TargetMode="External"/><Relationship Id="rId1871" Type="http://schemas.openxmlformats.org/officeDocument/2006/relationships/hyperlink" Target="https://www.dian.gov.co/Prensa/ComunicadosPrensa/080-DIAN-Anuncia-nueva-medida-tributaria-de-alivio-para-micro-y-pequenas-empresas.zip" TargetMode="External"/><Relationship Id="rId2508" Type="http://schemas.openxmlformats.org/officeDocument/2006/relationships/hyperlink" Target="https://doi.org/10.17533/udea.rc.n79a09" TargetMode="External"/><Relationship Id="rId2715" Type="http://schemas.openxmlformats.org/officeDocument/2006/relationships/hyperlink" Target="https://dapre.presidencia.gov.co/normativa/normativa/LEY%202155%20DEL%2014%20DE%20SEPTIEMBRE%20DE%202021.pdf" TargetMode="External"/><Relationship Id="rId2922" Type="http://schemas.openxmlformats.org/officeDocument/2006/relationships/hyperlink" Target="https://dapre.presidencia.gov.co/normativa/normativa/DECRETO%20961%20DEL%2022%20DE%20AGOSTO%20DE%202021.pdf" TargetMode="External"/><Relationship Id="rId4070" Type="http://schemas.openxmlformats.org/officeDocument/2006/relationships/hyperlink" Target="https://repositoriodigital.uns.edu.ar/handle/123456789/5853" TargetMode="External"/><Relationship Id="rId1317" Type="http://schemas.openxmlformats.org/officeDocument/2006/relationships/hyperlink" Target="https://www.bis.org/fsi/fsisummaries/climate_env_risks.htm" TargetMode="External"/><Relationship Id="rId1524" Type="http://schemas.openxmlformats.org/officeDocument/2006/relationships/hyperlink" Target="https://www.cepal.org/es/publicaciones/47309-economia-circular-america-latina-caribe-oportunidad-recuperacion-transformadora" TargetMode="External"/><Relationship Id="rId1731" Type="http://schemas.openxmlformats.org/officeDocument/2006/relationships/hyperlink" Target="https://www.contadoresmexico.org.mx/Biblioteca/DescargarArchivo?d=iIfNPZXEq4sSR5seAHQuHA%3D%3D&amp;p=DbfInS_96uc_YvVIKaY-Gg%3D%3D&amp;i=p4Ou98sKp1aNTzLnLx3BjA%3D%3D" TargetMode="External"/><Relationship Id="rId23" Type="http://schemas.openxmlformats.org/officeDocument/2006/relationships/hyperlink" Target="https://www.accountancyage.com/2021/07/16/the-future-of-audit-industry-wide-commitment-to-innovation-required-to-save-professions-reputation/" TargetMode="External"/><Relationship Id="rId3489" Type="http://schemas.openxmlformats.org/officeDocument/2006/relationships/hyperlink" Target="https://cijuf.org.co/normatividad/oficio/2021/oficio-1216907842.html" TargetMode="External"/><Relationship Id="rId3696" Type="http://schemas.openxmlformats.org/officeDocument/2006/relationships/hyperlink" Target="https://www.superservicios.gov.co/sala-de-prensa/comunicados/al-cierre-de-evaluacion-integral-a-epm-superservicios-informo-hallazgos" TargetMode="External"/><Relationship Id="rId2298" Type="http://schemas.openxmlformats.org/officeDocument/2006/relationships/hyperlink" Target="https://www.oroc.pt/news/2021/o-regime-dos-trabalhadores-independentes-na-seguranca-social-e-a-transparncia-fiscal/" TargetMode="External"/><Relationship Id="rId3349" Type="http://schemas.openxmlformats.org/officeDocument/2006/relationships/hyperlink" Target="https://www.contaduria.gov.co/documentos-para-comentarios-del-publico" TargetMode="External"/><Relationship Id="rId3556" Type="http://schemas.openxmlformats.org/officeDocument/2006/relationships/hyperlink" Target="https://cijuf.org.co/normatividad/oficio/2021/oficio-1022906715.html" TargetMode="External"/><Relationship Id="rId477" Type="http://schemas.openxmlformats.org/officeDocument/2006/relationships/hyperlink" Target="https://www.javeriana.edu.co/personales/hbermude/contrapartida/Contrapartida6100.docx" TargetMode="External"/><Relationship Id="rId684" Type="http://schemas.openxmlformats.org/officeDocument/2006/relationships/hyperlink" Target="https://www.ctcp.gov.co/CMSPages/GetFile.aspx?guid=2493d521-9075-41e4-97b2-afa8fd373752" TargetMode="External"/><Relationship Id="rId2158" Type="http://schemas.openxmlformats.org/officeDocument/2006/relationships/hyperlink" Target="https://www.rif.hr/osvrt-na-knjigovodstvene-evidencije-temeljene-na-okruznici-za-razdoblje-sijecanj-lipanj-2021-godine/" TargetMode="External"/><Relationship Id="rId2365" Type="http://schemas.openxmlformats.org/officeDocument/2006/relationships/hyperlink" Target="https://www.turmob.org.tr/Slider/Arsiv" TargetMode="External"/><Relationship Id="rId3209" Type="http://schemas.openxmlformats.org/officeDocument/2006/relationships/hyperlink" Target="https://www.ctcp.gov.co/CMSPages/GetFile.aspx?guid=2170110a-d4fa-49d4-9fa6-27e5ef841c94" TargetMode="External"/><Relationship Id="rId3763" Type="http://schemas.openxmlformats.org/officeDocument/2006/relationships/hyperlink" Target="https://www.supersociedades.gov.co/nuestra_entidad/normatividad/normatividad_conceptos_juridicos/OFICIO_220-122457_DE_2021.pdf" TargetMode="External"/><Relationship Id="rId3970" Type="http://schemas.openxmlformats.org/officeDocument/2006/relationships/hyperlink" Target="https://www.mintic.gov.co/portal/715/w3-article-196459.html" TargetMode="External"/><Relationship Id="rId337" Type="http://schemas.openxmlformats.org/officeDocument/2006/relationships/hyperlink" Target="https://www.frc.org.uk/news/march-2021/frc-welcomes-proposals-to-strengthen-uk-corporate" TargetMode="External"/><Relationship Id="rId891" Type="http://schemas.openxmlformats.org/officeDocument/2006/relationships/hyperlink" Target="https://www.fm-magazine.com/news/2021/may/how-to-hire-remote-finance-talent.html" TargetMode="External"/><Relationship Id="rId2018" Type="http://schemas.openxmlformats.org/officeDocument/2006/relationships/hyperlink" Target="https://cijuf.org.co/normatividad/concepto/2021/concepto-989906532.html" TargetMode="External"/><Relationship Id="rId2572" Type="http://schemas.openxmlformats.org/officeDocument/2006/relationships/hyperlink" Target="https://doi.org/10.1016/j.jacceco.2021.101431" TargetMode="External"/><Relationship Id="rId3416" Type="http://schemas.openxmlformats.org/officeDocument/2006/relationships/hyperlink" Target="https://relatoria.blob.core.windows.net/$web/files/resoluciones/OGZ-0793-2021.PDF" TargetMode="External"/><Relationship Id="rId3623" Type="http://schemas.openxmlformats.org/officeDocument/2006/relationships/hyperlink" Target="https://servicioslinea.sic.gov.co/servilinea/ServiLinea/ConceptosJuridicos/descargas/21/21292225" TargetMode="External"/><Relationship Id="rId3830" Type="http://schemas.openxmlformats.org/officeDocument/2006/relationships/hyperlink" Target="https://www.superfinanciera.gov.co/descargas/institucional/pubFile1054486/20210715comrif.docx" TargetMode="External"/><Relationship Id="rId544" Type="http://schemas.openxmlformats.org/officeDocument/2006/relationships/hyperlink" Target="https://actualicese.com/tratamiento-contable-de-los-sobregiros-bancarios-existentes-al-cierre/" TargetMode="External"/><Relationship Id="rId751" Type="http://schemas.openxmlformats.org/officeDocument/2006/relationships/hyperlink" Target="https://www.iasplus.com/en/news/2021/07/dcl-regulatory-assets-liaibilities" TargetMode="External"/><Relationship Id="rId1174" Type="http://schemas.openxmlformats.org/officeDocument/2006/relationships/hyperlink" Target="https://www.contraloria.gov.co/es/w/veedor-rectific%C3%B3-%C3%ADntegramente-denuncias-que-hab%C3%ADa-formulado-contra-el-contralor-felipe-c%C3%B3rdoba-por-supuesto-favorecimiento-a-exgobernador-de-bol%C3%ADvar%C2%A0" TargetMode="External"/><Relationship Id="rId1381" Type="http://schemas.openxmlformats.org/officeDocument/2006/relationships/hyperlink" Target="https://www.ifac.org/news-events/2021-06/gavi-and-global-fund-sign-groundbreaking-agreement-international-federation-accountants-support" TargetMode="External"/><Relationship Id="rId2225" Type="http://schemas.openxmlformats.org/officeDocument/2006/relationships/hyperlink" Target="https://www.fle.is/is/utgafa/frettir/category/1/felagsmenn-fa-hros-fra-skattinum" TargetMode="External"/><Relationship Id="rId2432" Type="http://schemas.openxmlformats.org/officeDocument/2006/relationships/hyperlink" Target="https://doi.org/10.1016/j.aos.2021.101278" TargetMode="External"/><Relationship Id="rId404" Type="http://schemas.openxmlformats.org/officeDocument/2006/relationships/hyperlink" Target="https://www.icac.gob.es/node/1462" TargetMode="External"/><Relationship Id="rId611" Type="http://schemas.openxmlformats.org/officeDocument/2006/relationships/hyperlink" Target="https://www.ctcp.gov.co/noticias/2021/ctcp-presento-a-las-autoridades-de-regulacion-y-gr" TargetMode="External"/><Relationship Id="rId1034" Type="http://schemas.openxmlformats.org/officeDocument/2006/relationships/hyperlink" Target="https://www.contaduria.gov.co/documentos-para-comentarios-del-publico" TargetMode="External"/><Relationship Id="rId1241" Type="http://schemas.openxmlformats.org/officeDocument/2006/relationships/hyperlink" Target="https://www.dnp.gov.co/Paginas/Como-funciona-el-Estado-en-tiempos-de-pandemia.aspx" TargetMode="External"/><Relationship Id="rId1101" Type="http://schemas.openxmlformats.org/officeDocument/2006/relationships/hyperlink" Target="https://www.contraloria.gov.co/contraloria/sala-de-prensa/boletines-de-prensa/boletines-de-prensa-2021/-/asset_publisher/9IOzepbPkrRW/content/contraloria-rescato-acueducto-en-santa-rosa-de-osos-antioquia-?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3066" Type="http://schemas.openxmlformats.org/officeDocument/2006/relationships/hyperlink" Target="https://www.ctcp.gov.co/CMSPages/GetFile.aspx?guid=50cacaeb-44fb-426b-9f6b-5c8d79676944" TargetMode="External"/><Relationship Id="rId3273" Type="http://schemas.openxmlformats.org/officeDocument/2006/relationships/hyperlink" Target="https://www.ctcp.gov.co/CMSPages/GetFile.aspx?guid=74f1f759-966e-4c28-ae1a-3f2cc75c93ab" TargetMode="External"/><Relationship Id="rId3480" Type="http://schemas.openxmlformats.org/officeDocument/2006/relationships/hyperlink" Target="https://cijuf.org.co/normatividad/oficio/2021/oficio-1224907960.html" TargetMode="External"/><Relationship Id="rId4117" Type="http://schemas.openxmlformats.org/officeDocument/2006/relationships/hyperlink" Target="https://riunet.upv.es/handle/10251/161876" TargetMode="External"/><Relationship Id="rId194" Type="http://schemas.openxmlformats.org/officeDocument/2006/relationships/hyperlink" Target="https://www.cafr.ro/iesba-propune-modificari-de-conformitate-ale-codului-etic-ca-urmare-a-suitei-de-standarde-de-management-al-calitatii/" TargetMode="External"/><Relationship Id="rId1918" Type="http://schemas.openxmlformats.org/officeDocument/2006/relationships/hyperlink" Target="https://www.dian.gov.co/Prensa/ComunicadosPrensa/146-En-Noviembre-anticipo-para-Normalizacion-Tributaria.zip" TargetMode="External"/><Relationship Id="rId2082" Type="http://schemas.openxmlformats.org/officeDocument/2006/relationships/hyperlink" Target="https://cijuf.org.co/normatividad/oficio/2021/oficio-016909172.html" TargetMode="External"/><Relationship Id="rId3133" Type="http://schemas.openxmlformats.org/officeDocument/2006/relationships/hyperlink" Target="https://www.ctcp.gov.co/CMSPages/GetFile.aspx?guid=99c10c67-bd3b-4a72-93c5-808eecc42a97" TargetMode="External"/><Relationship Id="rId261" Type="http://schemas.openxmlformats.org/officeDocument/2006/relationships/hyperlink" Target="https://www.ctcp.gov.co/CMSPages/GetFile.aspx?guid=266cdd39-2dee-4966-b7c7-4aae097849d1" TargetMode="External"/><Relationship Id="rId3340" Type="http://schemas.openxmlformats.org/officeDocument/2006/relationships/hyperlink" Target="https://www.contaduria.gov.co/documentos-para-comentarios-del-publico" TargetMode="External"/><Relationship Id="rId2899" Type="http://schemas.openxmlformats.org/officeDocument/2006/relationships/hyperlink" Target="https://dapre.presidencia.gov.co/normativa/normativa/DECRETO%20984%20DEL%2022%20DE%20AGOSTO%20DE%202021.pdf" TargetMode="External"/><Relationship Id="rId3200" Type="http://schemas.openxmlformats.org/officeDocument/2006/relationships/hyperlink" Target="https://www.ctcp.gov.co/CMSPages/GetFile.aspx?guid=52cd3e5d-6f4a-4023-a864-dd60fbff64f0" TargetMode="External"/><Relationship Id="rId121" Type="http://schemas.openxmlformats.org/officeDocument/2006/relationships/hyperlink" Target="https://www.frc.org.uk/news/october-2021/investigation-regarding-the-audit-of-nmcn-plc-by-b" TargetMode="External"/><Relationship Id="rId2759" Type="http://schemas.openxmlformats.org/officeDocument/2006/relationships/hyperlink" Target="https://dapre.presidencia.gov.co/normativa/normativa/LEY%202111%20DEL%2029%20DE%20JULIO%20DE%202021.pdf" TargetMode="External"/><Relationship Id="rId2966" Type="http://schemas.openxmlformats.org/officeDocument/2006/relationships/hyperlink" Target="https://www.ctcp.gov.co/CMSPages/GetFile.aspx?guid=59d580a6-cf23-4ed0-a01c-4bc11f421e98" TargetMode="External"/><Relationship Id="rId938" Type="http://schemas.openxmlformats.org/officeDocument/2006/relationships/hyperlink" Target="javascript:__doPostBack('ctl00$ctl00$ContentPlaceHolder1$leftContent$dlNewsManag$ctl04$lblnewsDetail','')" TargetMode="External"/><Relationship Id="rId1568" Type="http://schemas.openxmlformats.org/officeDocument/2006/relationships/hyperlink" Target="https://www.imf.org/en/Publications/WP/Issues/2021/06/11/Finance-Growth-and-Inequality-460698" TargetMode="External"/><Relationship Id="rId1775" Type="http://schemas.openxmlformats.org/officeDocument/2006/relationships/hyperlink" Target="https://www.ccpp.org.ec/2021/01/19/comunicado-plataforma-sri/" TargetMode="External"/><Relationship Id="rId2619" Type="http://schemas.openxmlformats.org/officeDocument/2006/relationships/hyperlink" Target="https://doi-org.ezproxy.javeriana.edu.co/10.1111/1475-679X.12397" TargetMode="External"/><Relationship Id="rId2826" Type="http://schemas.openxmlformats.org/officeDocument/2006/relationships/hyperlink" Target="https://dapre.presidencia.gov.co/normativa/normativa/DECRETO%201429%20DEL%2008%20DE%20NOVIEMBRE%20DE%202021.pdf" TargetMode="External"/><Relationship Id="rId4181" Type="http://schemas.openxmlformats.org/officeDocument/2006/relationships/hyperlink" Target="mailto:corredor.andres@javeriana.edu.co" TargetMode="External"/><Relationship Id="rId67" Type="http://schemas.openxmlformats.org/officeDocument/2006/relationships/hyperlink" Target="https://meridian.allenpress.com/accounting-horizons/article/35/3/93/452290/Big-4-Firms-as-Legal-Service-Providers" TargetMode="External"/><Relationship Id="rId1428" Type="http://schemas.openxmlformats.org/officeDocument/2006/relationships/hyperlink" Target="https://capitalscoalition.org/g7-nations-announce-nature-compact/" TargetMode="External"/><Relationship Id="rId1635" Type="http://schemas.openxmlformats.org/officeDocument/2006/relationships/hyperlink" Target="https://actualicese.com/contabilizacion-de-gastos-en-las-copropiedades/" TargetMode="External"/><Relationship Id="rId1982" Type="http://schemas.openxmlformats.org/officeDocument/2006/relationships/hyperlink" Target="https://cijuf.org.co/normatividad/oficio/2021/oficio-1072906988.html" TargetMode="External"/><Relationship Id="rId4041" Type="http://schemas.openxmlformats.org/officeDocument/2006/relationships/hyperlink" Target="https://www.sciencedirect.com/science/article/pii/S2211912421001127" TargetMode="External"/><Relationship Id="rId1842" Type="http://schemas.openxmlformats.org/officeDocument/2006/relationships/hyperlink" Target="https://www.ctcp.gov.co/CMSPages/GetFile.aspx?guid=89f46174-a43e-43f9-a058-ba397cbad618" TargetMode="External"/><Relationship Id="rId1702" Type="http://schemas.openxmlformats.org/officeDocument/2006/relationships/hyperlink" Target="https://www.charteredaccountants.ie/News/public-consultation---new-taxation-measures-to-apply-to-outbound-payments" TargetMode="External"/><Relationship Id="rId3667" Type="http://schemas.openxmlformats.org/officeDocument/2006/relationships/hyperlink" Target="https://www.supersolidaria.gov.co/sites/default/files/public/normativa/conflicto.pdf" TargetMode="External"/><Relationship Id="rId3874" Type="http://schemas.openxmlformats.org/officeDocument/2006/relationships/hyperlink" Target="https://www.aicpa.org/topic/technology/technology-greater-than-cybersecurity" TargetMode="External"/><Relationship Id="rId588" Type="http://schemas.openxmlformats.org/officeDocument/2006/relationships/hyperlink" Target="https://contadores-aic.org/el-paradigma-de-la-nic-12-impuesto-a-las-ganancias-y-el-caso-ecuatoriano/" TargetMode="External"/><Relationship Id="rId795" Type="http://schemas.openxmlformats.org/officeDocument/2006/relationships/hyperlink" Target="https://www.ifac.org/news-events/2021-07/ifac-welcomes-ifrs-foundation-constitutional-amendments-establish-new-issb" TargetMode="External"/><Relationship Id="rId2269" Type="http://schemas.openxmlformats.org/officeDocument/2006/relationships/hyperlink" Target="https://www.ibfd.org/IBFD-Tax-Portal/News/Enhanced-Outline-Filter-functionality-our-Table-Comparison" TargetMode="External"/><Relationship Id="rId2476" Type="http://schemas.openxmlformats.org/officeDocument/2006/relationships/hyperlink" Target="https://doi.org/10.2308/AJPT-18-121" TargetMode="External"/><Relationship Id="rId2683" Type="http://schemas.openxmlformats.org/officeDocument/2006/relationships/hyperlink" Target="https://doi.org/10.2308/TAR-2019-0371" TargetMode="External"/><Relationship Id="rId2890" Type="http://schemas.openxmlformats.org/officeDocument/2006/relationships/hyperlink" Target="https://dapre.presidencia.gov.co/normativa/normativa/DECRETO%201031%20DEL%201%20DE%20SEPTIEMBRE%20DE%202021.pdf" TargetMode="External"/><Relationship Id="rId3527" Type="http://schemas.openxmlformats.org/officeDocument/2006/relationships/hyperlink" Target="https://cijuf.org.co/normatividad/concepto/2021/concepto-1090907107.html" TargetMode="External"/><Relationship Id="rId3734" Type="http://schemas.openxmlformats.org/officeDocument/2006/relationships/hyperlink" Target="https://www.supersociedades.gov.co/nuestra_entidad/normatividad/normatividad_conceptos_juridicos/OFICIO_220-174165_DE_2021.pdf" TargetMode="External"/><Relationship Id="rId3941" Type="http://schemas.openxmlformats.org/officeDocument/2006/relationships/hyperlink" Target="http://www.isaca.org/Certification/CISA-Certified-Information-Systems-Auditor/How-to-Become-Certified/Pages/default.aspx" TargetMode="External"/><Relationship Id="rId448" Type="http://schemas.openxmlformats.org/officeDocument/2006/relationships/hyperlink" Target="https://home.kpmg/xx/en/home/services/audit/kpmg-clara.html" TargetMode="External"/><Relationship Id="rId655" Type="http://schemas.openxmlformats.org/officeDocument/2006/relationships/hyperlink" Target="https://www.ctcp.gov.co/CMSPages/GetFile.aspx?guid=1a5057ed-ecd7-4dd0-b9b2-98fa1532b98d" TargetMode="External"/><Relationship Id="rId862" Type="http://schemas.openxmlformats.org/officeDocument/2006/relationships/hyperlink" Target="https://www.xbrl.org/news/efrag-insights-on-reporting-sustainability-risks-and-opportunities-and-linkages-to-the-business-model/" TargetMode="External"/><Relationship Id="rId1078" Type="http://schemas.openxmlformats.org/officeDocument/2006/relationships/hyperlink" Target="https://www.contraloria.gov.co/contraloria/sala-de-prensa/boletines-de-prensa/boletines-de-prensa-2021/-/asset_publisher/9IOzepbPkrRW/content/certifico-subsecretaria-de-ordenamiento-territorial-predio-donde-se-construye-nueva-sede-de-la-contraloria-en-pereira-es-apto-para-uso-institucional-y?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1285" Type="http://schemas.openxmlformats.org/officeDocument/2006/relationships/hyperlink" Target="https://www.dnp.gov.co/Paginas/DNP-presenta-Caja-de-Herramientas-actualizada-para-intervenciones-resilientes.aspx" TargetMode="External"/><Relationship Id="rId1492" Type="http://schemas.openxmlformats.org/officeDocument/2006/relationships/hyperlink" Target="https://www.accountancyeurope.eu/good-governance-sustainability/eu-green-bond-standard-europes-next-move-to-help-finance-sustainable-projects/" TargetMode="External"/><Relationship Id="rId2129" Type="http://schemas.openxmlformats.org/officeDocument/2006/relationships/hyperlink" Target="https://www.facpce.org.ar/impuesto-a-las-ganancias-personas-juridicas-solicitamos-reprogramar-vencimientos/" TargetMode="External"/><Relationship Id="rId2336" Type="http://schemas.openxmlformats.org/officeDocument/2006/relationships/hyperlink" Target="https://www.shd.gov.co/shd/consulta-ciudadana-nuevo-modelo-servicio" TargetMode="External"/><Relationship Id="rId2543" Type="http://schemas.openxmlformats.org/officeDocument/2006/relationships/hyperlink" Target="http://www.irabf.org/upload/journal/prog/Financial%20Derivatives,%20Firm%20Performance%20and%20Corporate%20Social%20Responsibility_main_doc_with_name_2021.8.19.pdf" TargetMode="External"/><Relationship Id="rId2750" Type="http://schemas.openxmlformats.org/officeDocument/2006/relationships/hyperlink" Target="https://dapre.presidencia.gov.co/normativa/normativa/LEY%202120%20DEL%2030%20DE%20JULIO%20DE%202021.pdf" TargetMode="External"/><Relationship Id="rId3801" Type="http://schemas.openxmlformats.org/officeDocument/2006/relationships/hyperlink" Target="https://www.supertransporte.gov.co/index.php/comunicaciones-2021/mintransporte-elimina-requisito-que-obligaba-a-las-empresas-de-transporte-intermunicipal-publicar-tarifas-con-5-dias-de-anticipacion/" TargetMode="External"/><Relationship Id="rId308" Type="http://schemas.openxmlformats.org/officeDocument/2006/relationships/hyperlink" Target="https://www.eciia.eu/2021/07/sustainable-corporate-governance-future-role-for-audit-committees/" TargetMode="External"/><Relationship Id="rId515" Type="http://schemas.openxmlformats.org/officeDocument/2006/relationships/hyperlink" Target="https://www.vacpa.org.vn/Page/Detail.aspx?newid=8244" TargetMode="External"/><Relationship Id="rId722" Type="http://schemas.openxmlformats.org/officeDocument/2006/relationships/hyperlink" Target="https://www.financialexecutives.org/Influence/Comment-Letters/2021/CCR-Responds-to-the-SECs-Request-for-Public-Input.aspx" TargetMode="External"/><Relationship Id="rId1145" Type="http://schemas.openxmlformats.org/officeDocument/2006/relationships/hyperlink" Target="https://www.contraloria.gov.co/es/w/mientras-resuelve-recusaci%C3%B3n-contralor%C3%ADa-suspende-t%C3%A9rminos-del-proceso-de-responsabilidad-fiscal-en-el-caso-hidroituango" TargetMode="External"/><Relationship Id="rId1352" Type="http://schemas.openxmlformats.org/officeDocument/2006/relationships/hyperlink" Target="https://www.icaew.com/about-icaew/news/press-release-archive/2021-news-releases/icaew-responds-to-march-20201-public-sector-finance-figures" TargetMode="External"/><Relationship Id="rId2403" Type="http://schemas.openxmlformats.org/officeDocument/2006/relationships/hyperlink" Target="https://doi-org.ezproxy.javeriana.edu.co/10.1080/09639284.2021.1963994" TargetMode="External"/><Relationship Id="rId1005" Type="http://schemas.openxmlformats.org/officeDocument/2006/relationships/hyperlink" Target="https://www.journalofaccountancy.com/news/2021/jul/gasb-revises-approach-to-financial-statement-notes.html" TargetMode="External"/><Relationship Id="rId1212" Type="http://schemas.openxmlformats.org/officeDocument/2006/relationships/hyperlink" Target="https://www.cepal.org/es/comunicados/alicia-barcena-reestructuracion-renegociacion-la-deuda-tiempos-pandemia-necesitamos" TargetMode="External"/><Relationship Id="rId2610" Type="http://schemas.openxmlformats.org/officeDocument/2006/relationships/hyperlink" Target="https://doi-org.ezproxy.javeriana.edu.co/10.1111/1475-679X.12391" TargetMode="External"/><Relationship Id="rId3177" Type="http://schemas.openxmlformats.org/officeDocument/2006/relationships/hyperlink" Target="https://www.ctcp.gov.co/CMSPages/GetFile.aspx?guid=bf5308fc-ba8a-4b4b-be1d-9d28b943cb6d" TargetMode="External"/><Relationship Id="rId3037" Type="http://schemas.openxmlformats.org/officeDocument/2006/relationships/hyperlink" Target="https://www.ctcp.gov.co/CMSPages/GetFile.aspx?guid=d4096b06-ecd6-4dab-a64e-8ddd5d14c9d0" TargetMode="External"/><Relationship Id="rId3384" Type="http://schemas.openxmlformats.org/officeDocument/2006/relationships/hyperlink" Target="https://www.contraloria.gov.co/es/w/al-confirmarse-fallo-con-responsabilidad-fiscal-en-su-contra-dos-exalcaldes-de-leticia-deber%C3%A1n-resarcir-da%C3%B1o-patrimonial-por-inconcluso-e-inoperante-plan-maestro-de-alcantarillado-urbano" TargetMode="External"/><Relationship Id="rId3591" Type="http://schemas.openxmlformats.org/officeDocument/2006/relationships/hyperlink" Target="https://www.sic.gov.co/slider/superindustria-formula-pliego-de-cargos-por-presunto-acuerdo-de-precios-en-mercado-de-transporte-fluvial-en-cesar-y-bol%C3%ADvar" TargetMode="External"/><Relationship Id="rId2193" Type="http://schemas.openxmlformats.org/officeDocument/2006/relationships/hyperlink" Target="https://www.rif.hr/e-trgovina-prodaja-na-daljinu-novine-u-oporezivanju-pdv-om-od-1-7-2021-godine/" TargetMode="External"/><Relationship Id="rId3244" Type="http://schemas.openxmlformats.org/officeDocument/2006/relationships/hyperlink" Target="https://www.ctcp.gov.co/CMSPages/GetFile.aspx?guid=0877b11e-ec8e-4364-b2c6-b450833b262f" TargetMode="External"/><Relationship Id="rId3451" Type="http://schemas.openxmlformats.org/officeDocument/2006/relationships/hyperlink" Target="https://cijuf.org.co/normatividad/oficio/2021/oficio-1313-908320.html" TargetMode="External"/><Relationship Id="rId165" Type="http://schemas.openxmlformats.org/officeDocument/2006/relationships/hyperlink" Target="https://www.auditool.org/blog/auditoria-externa/7979-tips-para-una-mejor-ejecucion-del-trabajo-de-auditoria" TargetMode="External"/><Relationship Id="rId372" Type="http://schemas.openxmlformats.org/officeDocument/2006/relationships/hyperlink" Target="https://www.issai.org/projects/consolidated-and-improved-guidance-on-reliance-on-the-work-of-internal-auditors/" TargetMode="External"/><Relationship Id="rId2053" Type="http://schemas.openxmlformats.org/officeDocument/2006/relationships/hyperlink" Target="https://cijuf.org.co/normatividad/oficio/2021/oficio-1269908126.html" TargetMode="External"/><Relationship Id="rId2260" Type="http://schemas.openxmlformats.org/officeDocument/2006/relationships/hyperlink" Target="https://research.ibfd.org/" TargetMode="External"/><Relationship Id="rId3104" Type="http://schemas.openxmlformats.org/officeDocument/2006/relationships/hyperlink" Target="https://www.ctcp.gov.co/CMSPages/GetFile.aspx?guid=053719b4-2089-4c3d-8c78-aa384e58b824" TargetMode="External"/><Relationship Id="rId3311" Type="http://schemas.openxmlformats.org/officeDocument/2006/relationships/hyperlink" Target="https://www.ctcp.gov.co/CMSPages/GetFile.aspx?guid=047e9485-dfa2-404a-8681-6e5aaf35105c" TargetMode="External"/><Relationship Id="rId232" Type="http://schemas.openxmlformats.org/officeDocument/2006/relationships/hyperlink" Target="https://www.ctcp.gov.co/CMSPages/GetFile.aspx?guid=59059660-4ff7-436e-aa8c-60fdc1a2f802" TargetMode="External"/><Relationship Id="rId2120" Type="http://schemas.openxmlformats.org/officeDocument/2006/relationships/hyperlink" Target="https://www.far.se/aktuellt/press/2021/juni/remissvar-skattelattnad-for-cykelforman/" TargetMode="External"/><Relationship Id="rId1679" Type="http://schemas.openxmlformats.org/officeDocument/2006/relationships/hyperlink" Target="https://aeca.es/wp-content/uploads/2021/10/rev_aeca_135_eo.pdf" TargetMode="External"/><Relationship Id="rId4085" Type="http://schemas.openxmlformats.org/officeDocument/2006/relationships/hyperlink" Target="https://repository.ucatolica.edu.co/handle/10983/26924" TargetMode="External"/><Relationship Id="rId1886" Type="http://schemas.openxmlformats.org/officeDocument/2006/relationships/hyperlink" Target="https://www.dian.gov.co/Prensa/ComunicadosPrensa/065-En-La-Guajira-DIAN-aprehende-electrodomesticos-de-contrabando.zip" TargetMode="External"/><Relationship Id="rId2937" Type="http://schemas.openxmlformats.org/officeDocument/2006/relationships/hyperlink" Target="https://dapre.presidencia.gov.co/normativa/normativa/DECRETO%20847%20DEL%2029%20DE%20JULIO%20DE%202021.pdf" TargetMode="External"/><Relationship Id="rId4152" Type="http://schemas.openxmlformats.org/officeDocument/2006/relationships/hyperlink" Target="http://growingscience.com/beta/ac/4549-the-effect-of-xbrl-adoption-on-information-symmetry-in-companies-financial-reports-through-knowledge-management-perceptions-of-employees-of-the-jordan-securities-commission.html" TargetMode="External"/><Relationship Id="rId909" Type="http://schemas.openxmlformats.org/officeDocument/2006/relationships/hyperlink" Target="https://www.cimaglobal.com/Press/Press-releases/2021/Media-comment-The-UK-must-wean-itself-off-its-dependence-on-lower-skilled-workers/" TargetMode="External"/><Relationship Id="rId1539" Type="http://schemas.openxmlformats.org/officeDocument/2006/relationships/hyperlink" Target="https://www.fsb.org/2021/05/rebuilding-resilience-the-financial-system-after-the-covid-crisis/" TargetMode="External"/><Relationship Id="rId1746" Type="http://schemas.openxmlformats.org/officeDocument/2006/relationships/hyperlink" Target="https://www.contadoresmexico.org.mx/Articulo/VidaColegiadaDetalle?a=l8I1L17B8ZY3M8FkcOYQMw%3D%3D" TargetMode="External"/><Relationship Id="rId1953" Type="http://schemas.openxmlformats.org/officeDocument/2006/relationships/hyperlink" Target="https://cijuf.org.co/normatividad/oficio/2021/oficio-1153907495.html" TargetMode="External"/><Relationship Id="rId38" Type="http://schemas.openxmlformats.org/officeDocument/2006/relationships/hyperlink" Target="https://www.accountingtoday.com/opinion/attest-services-going-beyond-brown-m-ms" TargetMode="External"/><Relationship Id="rId1606" Type="http://schemas.openxmlformats.org/officeDocument/2006/relationships/hyperlink" Target="https://unctad.org/press-material/sustainable-finance-surges-despite-volatile-markets-during-covid-19-says-un-report" TargetMode="External"/><Relationship Id="rId1813" Type="http://schemas.openxmlformats.org/officeDocument/2006/relationships/hyperlink" Target="https://www.comunidadcontable.com/BancoConocimiento/Otros/tasa-de-interes-moratorio-para-efectos-fiscales.asp?Miga=1&amp;IDobjetose=17016&amp;CodSeccion=109" TargetMode="External"/><Relationship Id="rId4012" Type="http://schemas.openxmlformats.org/officeDocument/2006/relationships/hyperlink" Target="https://www.mintic.gov.co/portal/715/w3-article-160478.html" TargetMode="External"/><Relationship Id="rId3778" Type="http://schemas.openxmlformats.org/officeDocument/2006/relationships/hyperlink" Target="https://www.supersociedades.gov.co/nuestra_entidad/normatividad/normatividad_conceptos_juridicos/OFICIO_220-095809_DE_2021.pdf" TargetMode="External"/><Relationship Id="rId3985" Type="http://schemas.openxmlformats.org/officeDocument/2006/relationships/hyperlink" Target="https://www.mintic.gov.co/portal/715/w3-article-195289.html" TargetMode="External"/><Relationship Id="rId699" Type="http://schemas.openxmlformats.org/officeDocument/2006/relationships/hyperlink" Target="https://www.efrag.org/News/Project-507/EFRAG-invited-to-contribute-immediately-to-the-elaboration-of-draft-EU-sustainability-reporting-standards-ESRS" TargetMode="External"/><Relationship Id="rId2587" Type="http://schemas.openxmlformats.org/officeDocument/2006/relationships/hyperlink" Target="https://doi.org/10.1016/j.jacceco.2021.101420" TargetMode="External"/><Relationship Id="rId2794" Type="http://schemas.openxmlformats.org/officeDocument/2006/relationships/hyperlink" Target="https://dapre.presidencia.gov.co/normativa/normativa/DECRETO%201660%20DEL%206%20DE%20DICIEMBRE%20DE%202021.pdf" TargetMode="External"/><Relationship Id="rId3638" Type="http://schemas.openxmlformats.org/officeDocument/2006/relationships/hyperlink" Target="http://www.supersolidaria.gov.co/es/sala-de-prensa/noticia/sistema-antilavado-colombia-avanza-frente-recalificacion-gafilat" TargetMode="External"/><Relationship Id="rId3845" Type="http://schemas.openxmlformats.org/officeDocument/2006/relationships/hyperlink" Target="https://www.superfinanciera.gov.co/descargas/institucional/pubFile1055254/ce015_21.docx" TargetMode="External"/><Relationship Id="rId559" Type="http://schemas.openxmlformats.org/officeDocument/2006/relationships/hyperlink" Target="https://actualicese.com/clasificacion-de-personas-naturales-en-los-grupos-de-aplicacion-de-estandares-internacionales/" TargetMode="External"/><Relationship Id="rId766" Type="http://schemas.openxmlformats.org/officeDocument/2006/relationships/hyperlink" Target="https://www.charteredaccountantsanz.com/news-and-analysis/news/accountants-are-pivotal-in-identifying-and-managing-nonfinancial-risk" TargetMode="External"/><Relationship Id="rId1189" Type="http://schemas.openxmlformats.org/officeDocument/2006/relationships/hyperlink" Target="https://cfc.org.br/noticias/ifac-apoia-a-visao-da-iosco-para-uma-linha-de-base-global-de-normas-de-sustentabilidade-voltadas-ao-investidor/" TargetMode="External"/><Relationship Id="rId1396" Type="http://schemas.openxmlformats.org/officeDocument/2006/relationships/hyperlink" Target="https://www.intosai.org/news/hlpf-2021" TargetMode="External"/><Relationship Id="rId2447" Type="http://schemas.openxmlformats.org/officeDocument/2006/relationships/hyperlink" Target="https://doi.org/10.1111/1911-3838.12265" TargetMode="External"/><Relationship Id="rId419" Type="http://schemas.openxmlformats.org/officeDocument/2006/relationships/hyperlink" Target="https://incp.org.co/se-elimina-disposicion-que-atribuia-la-calidad-de-funcionarios-publicos-a-los-revisores-fiscales-en-el-marco-del-nuevo-sagrilaft/" TargetMode="External"/><Relationship Id="rId626" Type="http://schemas.openxmlformats.org/officeDocument/2006/relationships/hyperlink" Target="https://www.ctcp.gov.co/noticias/2021/mincit-presento-para-discusion-publica-proyecto-de" TargetMode="External"/><Relationship Id="rId973" Type="http://schemas.openxmlformats.org/officeDocument/2006/relationships/hyperlink" Target="https://integratedreporting.org/news/enter-your-organization-into-the-finance-for-the-future-awards-2021/" TargetMode="External"/><Relationship Id="rId1049" Type="http://schemas.openxmlformats.org/officeDocument/2006/relationships/hyperlink" Target="https://www.contaduria.gov.co/documents/20127/2375773/RESOLUCI%C3%93N+No.+219+DE+2021+-+2.+Proy+Res.+Modificaci%C3%B3n+CGC+no+cotizantes+-+para+firma.pdf/55b88d87-2438-ac9f-d254-7a662f1ce734" TargetMode="External"/><Relationship Id="rId1256" Type="http://schemas.openxmlformats.org/officeDocument/2006/relationships/hyperlink" Target="https://www.dnp.gov.co/Paginas/CONPES-da-concepto-favorable-para-financiar-el-Programa-de-transformaci%C3%B3n-digital-de-la-justicia-con-credito-por-USD-100-mi.aspx" TargetMode="External"/><Relationship Id="rId2307" Type="http://schemas.openxmlformats.org/officeDocument/2006/relationships/hyperlink" Target="https://www.shd.gov.co/shd/octavo-giro-transferencias-monetarias-img" TargetMode="External"/><Relationship Id="rId2654" Type="http://schemas.openxmlformats.org/officeDocument/2006/relationships/hyperlink" Target="https://ojs.asfacop.org.co/index.php/asfacop/article/view/209" TargetMode="External"/><Relationship Id="rId2861" Type="http://schemas.openxmlformats.org/officeDocument/2006/relationships/hyperlink" Target="https://dapre.presidencia.gov.co/normativa/normativa/DECRETO%201252%20DEL%2012%20DE%20OCTUBRE%20DE%202021.pdf" TargetMode="External"/><Relationship Id="rId3705" Type="http://schemas.openxmlformats.org/officeDocument/2006/relationships/hyperlink" Target="https://www.superservicios.gov.co/sala-de-prensa/comunicados/superservicios-presenta-resultados-del-primer-seguimiento-al-programa-de" TargetMode="External"/><Relationship Id="rId3912" Type="http://schemas.openxmlformats.org/officeDocument/2006/relationships/hyperlink" Target="http://www.isaca.org/COBIT/Pages/default.aspx" TargetMode="External"/><Relationship Id="rId833" Type="http://schemas.openxmlformats.org/officeDocument/2006/relationships/hyperlink" Target="https://www.sasb.org/blog/answering-your-top-three-questions-about-using-sasb-standards-under-the-value-reporting-foundation/" TargetMode="External"/><Relationship Id="rId1116" Type="http://schemas.openxmlformats.org/officeDocument/2006/relationships/hyperlink" Target="https://www.contraloria.gov.co/contraloria/sala-de-prensa/boletines-de-prensa/boletines-de-prensa-2021/-/asset_publisher/9IOzepbPkrRW/content/contraloria-advierte-sobre-escaso-avance-en-proteccion-de-derechos-de-la-comunidad-nukak?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463" Type="http://schemas.openxmlformats.org/officeDocument/2006/relationships/hyperlink" Target="https://www.asobancaria.com/2021/06/15/edicion-1284-flujos-de-capitales-hacia-colombia-y-perspectivas/" TargetMode="External"/><Relationship Id="rId1670" Type="http://schemas.openxmlformats.org/officeDocument/2006/relationships/hyperlink" Target="https://www.aat.org.uk/aat-news/national-payroll-week-2021-aat-encourages-people-to-consider-a-career-as-a-payroll-accountant" TargetMode="External"/><Relationship Id="rId2514" Type="http://schemas.openxmlformats.org/officeDocument/2006/relationships/hyperlink" Target="https://doi.org/10.2308/CIIA-2020-034" TargetMode="External"/><Relationship Id="rId2721" Type="http://schemas.openxmlformats.org/officeDocument/2006/relationships/hyperlink" Target="https://dapre.presidencia.gov.co/normativa/normativa/LEY%202149%20DEL%2025%20DE%20AGOSTO%20DE%202021.pdf" TargetMode="External"/><Relationship Id="rId900" Type="http://schemas.openxmlformats.org/officeDocument/2006/relationships/hyperlink" Target="https://www.fm-magazine.com/news/2021/sep/4-tips-finance-professionals-career-pivot.html" TargetMode="External"/><Relationship Id="rId1323" Type="http://schemas.openxmlformats.org/officeDocument/2006/relationships/hyperlink" Target="https://www.gao.gov/press-release/senate-passes-resolution-marking-gaos-century-service" TargetMode="External"/><Relationship Id="rId1530" Type="http://schemas.openxmlformats.org/officeDocument/2006/relationships/hyperlink" Target="https://www.tandfonline.com/doi/full/10.1080/09638180.2021.1945939?src=" TargetMode="External"/><Relationship Id="rId3288" Type="http://schemas.openxmlformats.org/officeDocument/2006/relationships/hyperlink" Target="https://www.ctcp.gov.co/CMSPages/GetFile.aspx?guid=2479b5a6-3895-45e3-aaed-8364092a6f3f" TargetMode="External"/><Relationship Id="rId3495" Type="http://schemas.openxmlformats.org/officeDocument/2006/relationships/hyperlink" Target="https://cijuf.org.co/normatividad/oficio/2021/oficio-1168907553.html" TargetMode="External"/><Relationship Id="rId2097" Type="http://schemas.openxmlformats.org/officeDocument/2006/relationships/hyperlink" Target="https://www.defensoriadian.gov.co/conoce-como-realizar-tus-tramites-ante-la-dian-por-autogestion/" TargetMode="External"/><Relationship Id="rId3148" Type="http://schemas.openxmlformats.org/officeDocument/2006/relationships/hyperlink" Target="https://www.ctcp.gov.co/CMSPages/GetFile.aspx?guid=7cc48063-fa27-4969-a504-012557e2d4c6" TargetMode="External"/><Relationship Id="rId3355" Type="http://schemas.openxmlformats.org/officeDocument/2006/relationships/hyperlink" Target="https://www.contaduria.gov.co/documents/20127/2375773/RESOLUCI%C3%93N+No.+219+DE+2021+-+2.+Proy+Res.+Modificaci%C3%B3n+CGC+no+cotizantes+-+para+firma.pdf/55b88d87-2438-ac9f-d254-7a662f1ce734" TargetMode="External"/><Relationship Id="rId3562" Type="http://schemas.openxmlformats.org/officeDocument/2006/relationships/hyperlink" Target="https://cijuf.org.co/normatividad/oficio/2021/oficio-1026906719.html" TargetMode="External"/><Relationship Id="rId276" Type="http://schemas.openxmlformats.org/officeDocument/2006/relationships/hyperlink" Target="https://www.commercialisti.it/visualizzatore-articolo?_articleId=1463650&amp;plid=306974" TargetMode="External"/><Relationship Id="rId483" Type="http://schemas.openxmlformats.org/officeDocument/2006/relationships/hyperlink" Target="https://www.javeriana.edu.co/personales/hbermude/contrapartida/Contrapartida6015.docx" TargetMode="External"/><Relationship Id="rId690" Type="http://schemas.openxmlformats.org/officeDocument/2006/relationships/hyperlink" Target="https://www.ctcp.gov.co/CMSPages/GetFile.aspx?guid=1c157d50-20c7-447f-817e-a5c320d37603" TargetMode="External"/><Relationship Id="rId2164" Type="http://schemas.openxmlformats.org/officeDocument/2006/relationships/hyperlink" Target="https://www.rif.hr/obveze-udruge-kod-primjene-uredbe-o-zastiti-podataka/" TargetMode="External"/><Relationship Id="rId2371" Type="http://schemas.openxmlformats.org/officeDocument/2006/relationships/hyperlink" Target="https://www.vacpa.org.vn/Page/Detail.aspx?newid=8286" TargetMode="External"/><Relationship Id="rId3008" Type="http://schemas.openxmlformats.org/officeDocument/2006/relationships/hyperlink" Target="https://www.ctcp.gov.co/CMSPages/GetFile.aspx?guid=8117613e-10d4-4800-aeb7-3da230dc8311" TargetMode="External"/><Relationship Id="rId3215" Type="http://schemas.openxmlformats.org/officeDocument/2006/relationships/hyperlink" Target="https://www.ctcp.gov.co/CMSPages/GetFile.aspx?guid=2d45d440-313d-4d33-9c32-02a7c48f0428" TargetMode="External"/><Relationship Id="rId3422" Type="http://schemas.openxmlformats.org/officeDocument/2006/relationships/hyperlink" Target="https://relatoria.blob.core.windows.net/$web/files/resoluciones/REG-EJE-0093-2021.pdf" TargetMode="External"/><Relationship Id="rId136" Type="http://schemas.openxmlformats.org/officeDocument/2006/relationships/hyperlink" Target="https://www.auditool.org/blog/auditoria-externa/8217-2-claves-para-prevenir-el-fraude-en-inventarios" TargetMode="External"/><Relationship Id="rId343" Type="http://schemas.openxmlformats.org/officeDocument/2006/relationships/hyperlink" Target="https://www.fsa.go.jp/en/news/2021/20210610.html" TargetMode="External"/><Relationship Id="rId550" Type="http://schemas.openxmlformats.org/officeDocument/2006/relationships/hyperlink" Target="https://actualicese.com/conciliacion-de-bancos-para-el-cierre-contable/" TargetMode="External"/><Relationship Id="rId1180" Type="http://schemas.openxmlformats.org/officeDocument/2006/relationships/hyperlink" Target="https://www.capa.com.my/cipfa-research-into-sustainability-reporting-extended-closing-date-21-april-2021/" TargetMode="External"/><Relationship Id="rId2024" Type="http://schemas.openxmlformats.org/officeDocument/2006/relationships/hyperlink" Target="https://cijuf.org.co/normatividad/oficio/2021/oficio-972906473.html" TargetMode="External"/><Relationship Id="rId2231" Type="http://schemas.openxmlformats.org/officeDocument/2006/relationships/hyperlink" Target="https://contaduriapublica.org.mx/2021/04/14/la-reciprocidad-fiscal-como-incentivo-a-la-demanda-agregada/" TargetMode="External"/><Relationship Id="rId203" Type="http://schemas.openxmlformats.org/officeDocument/2006/relationships/hyperlink" Target="https://www.charteredaccountants.ie/News/smes-can-avail-of-a-2-000-voucher-to-cover-energy-audit" TargetMode="External"/><Relationship Id="rId1040" Type="http://schemas.openxmlformats.org/officeDocument/2006/relationships/hyperlink" Target="https://www.contaduria.gov.co/documentos-para-comentarios-del-publico" TargetMode="External"/><Relationship Id="rId4196" Type="http://schemas.openxmlformats.org/officeDocument/2006/relationships/header" Target="header1.xml"/><Relationship Id="rId410" Type="http://schemas.openxmlformats.org/officeDocument/2006/relationships/hyperlink" Target="https://www.ibracon.com.br/ibracon/Portugues/detNoticia.php?cod=8247" TargetMode="External"/><Relationship Id="rId1997" Type="http://schemas.openxmlformats.org/officeDocument/2006/relationships/hyperlink" Target="https://cijuf.org.co/normatividad/oficio/2021/oficio-1030-906826.html" TargetMode="External"/><Relationship Id="rId4056" Type="http://schemas.openxmlformats.org/officeDocument/2006/relationships/hyperlink" Target="https://www.sciencedirect.com/science/article/pii/S0268401220314304" TargetMode="External"/><Relationship Id="rId1857" Type="http://schemas.openxmlformats.org/officeDocument/2006/relationships/hyperlink" Target="https://www.cpaaustralia.com.au/about-cpa-australia/media-policy-and-advocacy/media-releases/do-not-poke-the-bear-this-tax-time" TargetMode="External"/><Relationship Id="rId2908" Type="http://schemas.openxmlformats.org/officeDocument/2006/relationships/hyperlink" Target="https://dapre.presidencia.gov.co/normativa/normativa/DECRETO%20975%20DEL%2022%20DE%20AGOSTO%20DE%202021.pdf" TargetMode="External"/><Relationship Id="rId1717" Type="http://schemas.openxmlformats.org/officeDocument/2006/relationships/hyperlink" Target="https://conpucol.org/actualidad/noticias/resolucion-de-la-dian-modifico-plazos-para-presentar-la-exogena-2020-en-el-ano-2021" TargetMode="External"/><Relationship Id="rId1924" Type="http://schemas.openxmlformats.org/officeDocument/2006/relationships/hyperlink" Target="https://www.dian.gov.co/Prensa/ComunicadosPrensa/140-Nuevo-golpe-al-contrabando-de-cigarrillos-en-el-Uraba.zip" TargetMode="External"/><Relationship Id="rId3072" Type="http://schemas.openxmlformats.org/officeDocument/2006/relationships/hyperlink" Target="https://www.ctcp.gov.co/CMSPages/GetFile.aspx?guid=7749824d-b2f7-4b50-aaf4-8fa6983b2c0d" TargetMode="External"/><Relationship Id="rId4123" Type="http://schemas.openxmlformats.org/officeDocument/2006/relationships/hyperlink" Target="http://riul.unanleon.edu.ni:8080/jspui/handle/123456789/8754" TargetMode="External"/><Relationship Id="rId3889" Type="http://schemas.openxmlformats.org/officeDocument/2006/relationships/hyperlink" Target="https://www.dian.gov.co/Prensa/Paginas/NG-Comunicado-de-Prensa-020-2021.aspx" TargetMode="External"/><Relationship Id="rId2698" Type="http://schemas.openxmlformats.org/officeDocument/2006/relationships/hyperlink" Target="https://doi.org/10.1142/S1094406021500207" TargetMode="External"/><Relationship Id="rId3749" Type="http://schemas.openxmlformats.org/officeDocument/2006/relationships/hyperlink" Target="https://www.supersociedades.gov.co/nuestra_entidad/normatividad/normatividad_conceptos_juridicos/OFICIO_220-144124_DE_2021.pdf" TargetMode="External"/><Relationship Id="rId3956" Type="http://schemas.openxmlformats.org/officeDocument/2006/relationships/hyperlink" Target="https://www.journalofaccountancy.com/news/2021/nov/new-user-verification-irs-online-accounts-required-by-mid-2022.html" TargetMode="External"/><Relationship Id="rId877" Type="http://schemas.openxmlformats.org/officeDocument/2006/relationships/hyperlink" Target="https://www.accountancyeurope.eu/reporting-transparency/time-to-deliver-on-high-quality-sustainability-reporting/" TargetMode="External"/><Relationship Id="rId2558" Type="http://schemas.openxmlformats.org/officeDocument/2006/relationships/hyperlink" Target="https://doi.org/10.2308/ISSUES-19-079" TargetMode="External"/><Relationship Id="rId2765" Type="http://schemas.openxmlformats.org/officeDocument/2006/relationships/hyperlink" Target="https://dapre.presidencia.gov.co/normativa/normativa/LEY%202105%20DEL%2016%20DE%20JULIO%20DE%202021.pdf" TargetMode="External"/><Relationship Id="rId2972" Type="http://schemas.openxmlformats.org/officeDocument/2006/relationships/hyperlink" Target="https://www.ctcp.gov.co/CMSPages/GetFile.aspx?guid=ddb3868e-fa9b-4c8d-8f97-4c065a33e745" TargetMode="External"/><Relationship Id="rId3609" Type="http://schemas.openxmlformats.org/officeDocument/2006/relationships/hyperlink" Target="https://www.sic.gov.co/slider/superindustria-sanciona-american-school-way-por-informaci%C3%B3n-y-publicidad-enga%C3%B1osa" TargetMode="External"/><Relationship Id="rId3816" Type="http://schemas.openxmlformats.org/officeDocument/2006/relationships/hyperlink" Target="https://www.superfinanciera.gov.co/descargas/institucional/pubFile1057270/20211213comproductoscampanaselectorales.docx" TargetMode="External"/><Relationship Id="rId737" Type="http://schemas.openxmlformats.org/officeDocument/2006/relationships/hyperlink" Target="https://www.frc.org.uk/news/july-2021/frc-lab-publishes-report-on-reporting-on-stakehold" TargetMode="External"/><Relationship Id="rId944" Type="http://schemas.openxmlformats.org/officeDocument/2006/relationships/hyperlink" Target="javascript:__doPostBack('ctl00$ctl00$ContentPlaceHolder1$leftContent$dlNewsManag$ctl07$lblnewsDetail','')" TargetMode="External"/><Relationship Id="rId1367" Type="http://schemas.openxmlformats.org/officeDocument/2006/relationships/hyperlink" Target="https://www.icas.com/professional-resources/insolvency/covid-19-and-the-economic-impact-on-uk-businesses" TargetMode="External"/><Relationship Id="rId1574" Type="http://schemas.openxmlformats.org/officeDocument/2006/relationships/hyperlink" Target="https://www.ivsc.org/news/article/mitigating-valuation-risks-arising-from-the-new-eu-restructuring-directive" TargetMode="External"/><Relationship Id="rId1781" Type="http://schemas.openxmlformats.org/officeDocument/2006/relationships/hyperlink" Target="https://www.bps.gub.uy/18527/ley-de-promocion-del-trabajo-para-personas-con-discapacidad.html" TargetMode="External"/><Relationship Id="rId2418" Type="http://schemas.openxmlformats.org/officeDocument/2006/relationships/hyperlink" Target="https://doi.org/10.2308/HORIZONS-19-123" TargetMode="External"/><Relationship Id="rId2625" Type="http://schemas.openxmlformats.org/officeDocument/2006/relationships/hyperlink" Target="https://doi.org/10.2308/ISYS-19-026" TargetMode="External"/><Relationship Id="rId2832" Type="http://schemas.openxmlformats.org/officeDocument/2006/relationships/hyperlink" Target="https://dapre.presidencia.gov.co/normativa/normativa/DECRETO%201381%20DEL%2028%20DE%20OCTUBRE%20DE%202021.pdf" TargetMode="External"/><Relationship Id="rId73" Type="http://schemas.openxmlformats.org/officeDocument/2006/relationships/hyperlink" Target="https://www.journalofaccountancy.com/news/2021/oct/asb-sas-145-risk-assessment-auditing-standard.html" TargetMode="External"/><Relationship Id="rId804" Type="http://schemas.openxmlformats.org/officeDocument/2006/relationships/hyperlink" Target="https://integratedreporting.org/news/iirc-publishes-integrated-report-ahead-of-merger-with-sasb/" TargetMode="External"/><Relationship Id="rId1227" Type="http://schemas.openxmlformats.org/officeDocument/2006/relationships/hyperlink" Target="https://www.dane.gov.co/index.php/estadisticas-por-tema/mercado-laboral/empleo-y-desempleo" TargetMode="External"/><Relationship Id="rId1434" Type="http://schemas.openxmlformats.org/officeDocument/2006/relationships/hyperlink" Target="https://capitalscoalition.org/practical-guide-helps-negotiators-put-equity-at-heart-of-new-global-biodiversity-framework/" TargetMode="External"/><Relationship Id="rId1641" Type="http://schemas.openxmlformats.org/officeDocument/2006/relationships/hyperlink" Target="https://connect.nsacct.org/blogs/erica-ryder1/2021/06/30/national-taxpayer-advocate-assesses-tax-filing?CommunityKey=2445fc01-ba28-439f-9540-e45875ebd14b" TargetMode="External"/><Relationship Id="rId1501" Type="http://schemas.openxmlformats.org/officeDocument/2006/relationships/hyperlink" Target="https://www.iadb.org/es/noticias/bid-lidera-declaracion-de-multilaterales-para-ampliar-inversiones-basadas-en-la-naturaleza" TargetMode="External"/><Relationship Id="rId3399" Type="http://schemas.openxmlformats.org/officeDocument/2006/relationships/hyperlink" Target="https://www.contraloria.gov.co/es/w/contralor%C3%ADa-imput%C3%B3-responsabilidad-fiscal-por-5.992-millones-contra-la-eps-cafesalud-hoy-en-liquidaci%C3%B3n-y-algunos-de-sus-directivos" TargetMode="External"/><Relationship Id="rId3259" Type="http://schemas.openxmlformats.org/officeDocument/2006/relationships/hyperlink" Target="https://www.ctcp.gov.co/CMSPages/GetFile.aspx?guid=31a32071-5253-4981-a3ba-a4ef635e2dae" TargetMode="External"/><Relationship Id="rId3466" Type="http://schemas.openxmlformats.org/officeDocument/2006/relationships/hyperlink" Target="https://cijuf.org.co/normatividad/oficio/2021/oficio-1266908123.html" TargetMode="External"/><Relationship Id="rId387" Type="http://schemas.openxmlformats.org/officeDocument/2006/relationships/hyperlink" Target="https://na.theiia.org/news/Pages/The-Internal-Audit-Foundation-Requests-Your-Perspective-on-Internal-Audit-Practices-and-the-IPPF.aspx" TargetMode="External"/><Relationship Id="rId594" Type="http://schemas.openxmlformats.org/officeDocument/2006/relationships/hyperlink" Target="https://conpucol.org/actualidad/publicaciones/informe-de-rocs-2021-descripcion-organizacion-profesional-de-contadores-pao" TargetMode="External"/><Relationship Id="rId2068" Type="http://schemas.openxmlformats.org/officeDocument/2006/relationships/hyperlink" Target="https://cijuf.org.co/normatividad/oficio/2021/oficio-1225907961.html" TargetMode="External"/><Relationship Id="rId2275" Type="http://schemas.openxmlformats.org/officeDocument/2006/relationships/hyperlink" Target="https://www.imf.org/en/Publications/WP/Issues/2021/07/23/Numerical-Fiscal-Rules-for-Economic-Unions-the-Role-of-Sovereign-Spreads-462363" TargetMode="External"/><Relationship Id="rId3119" Type="http://schemas.openxmlformats.org/officeDocument/2006/relationships/hyperlink" Target="https://www.ctcp.gov.co/CMSPages/GetFile.aspx?guid=5a65f76d-589a-4fdf-b1ff-2834cc0e27f0" TargetMode="External"/><Relationship Id="rId3326" Type="http://schemas.openxmlformats.org/officeDocument/2006/relationships/hyperlink" Target="https://www.ctcp.gov.co/CMSPages/GetFile.aspx?guid=8249776c-0f02-4028-9ad6-854b547598c0" TargetMode="External"/><Relationship Id="rId3673" Type="http://schemas.openxmlformats.org/officeDocument/2006/relationships/hyperlink" Target="https://www.supernotariado.gov.co/prensa/noticias/matrimonios-y-divorcios-aumentaron-en-los-primeros-ocho-meses-de-2021/" TargetMode="External"/><Relationship Id="rId3880" Type="http://schemas.openxmlformats.org/officeDocument/2006/relationships/hyperlink" Target="https://www.aicpa.org/topic/technology/it-governance-risk-controls" TargetMode="External"/><Relationship Id="rId247" Type="http://schemas.openxmlformats.org/officeDocument/2006/relationships/hyperlink" Target="https://www.ctcp.gov.co/CMSPages/GetFile.aspx?guid=f0c62a22-3f03-4cea-a5d2-3ae0cd6c61b3" TargetMode="External"/><Relationship Id="rId1084" Type="http://schemas.openxmlformats.org/officeDocument/2006/relationships/hyperlink" Target="https://www.contraloria.gov.co/contraloria/sala-de-prensa/boletines-de-prensa/boletines-de-prensa-2021/-/asset_publisher/9IOzepbPkrRW/content/contraloria-alerta-por-pagos-de-indemnizaciones-a-fallecidos-en-ejecucion-de-la-ley-de-victimas?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2482" Type="http://schemas.openxmlformats.org/officeDocument/2006/relationships/hyperlink" Target="https://doi.org/10.2308/AJPT-18-086" TargetMode="External"/><Relationship Id="rId3533" Type="http://schemas.openxmlformats.org/officeDocument/2006/relationships/hyperlink" Target="https://cijuf.org.co/normatividad/oficio/2021/oficio-1074906990.html" TargetMode="External"/><Relationship Id="rId3740" Type="http://schemas.openxmlformats.org/officeDocument/2006/relationships/hyperlink" Target="https://www.supersociedades.gov.co/nuestra_entidad/normatividad/normatividad_conceptos_juridicos/OFICIO_220-158852_DE_2021.pdf" TargetMode="External"/><Relationship Id="rId107" Type="http://schemas.openxmlformats.org/officeDocument/2006/relationships/hyperlink" Target="https://blog.auditanalytics.com/who-audits-public-companies-france/" TargetMode="External"/><Relationship Id="rId454" Type="http://schemas.openxmlformats.org/officeDocument/2006/relationships/hyperlink" Target="https://pirkimai.eviesiejipirkimai.lt/app/rfq/publicpurchase_docs.asp?PID=588595" TargetMode="External"/><Relationship Id="rId661" Type="http://schemas.openxmlformats.org/officeDocument/2006/relationships/hyperlink" Target="https://www.ctcp.gov.co/CMSPages/GetFile.aspx?guid=1de1ff0c-a795-4e46-80e3-cc038d5873ef" TargetMode="External"/><Relationship Id="rId1291" Type="http://schemas.openxmlformats.org/officeDocument/2006/relationships/hyperlink" Target="https://www.drsc.de/news/mitschnitt-22-sitzung-gem-fa/" TargetMode="External"/><Relationship Id="rId2135" Type="http://schemas.openxmlformats.org/officeDocument/2006/relationships/hyperlink" Target="https://www.facpce.org.ar/solicitamos-a-la-afip-postergar-los-vencimientos/" TargetMode="External"/><Relationship Id="rId2342" Type="http://schemas.openxmlformats.org/officeDocument/2006/relationships/hyperlink" Target="https://www.shd.gov.co/shd/beneficios-tributarios-por-adecuacion-cicloparqueaderos" TargetMode="External"/><Relationship Id="rId3600" Type="http://schemas.openxmlformats.org/officeDocument/2006/relationships/hyperlink" Target="https://www.sic.gov.co/slider/supersociedades-y-superindustria-informan-el-estado-actual-del-grupo-transtel-y-los-derechos-de-los-usuarios-al-respecto" TargetMode="External"/><Relationship Id="rId314" Type="http://schemas.openxmlformats.org/officeDocument/2006/relationships/hyperlink" Target="https://www.eurosai.org/en/calendar-and-news/news/The-INTOSAI-CBC-workstream-on-Auditing-in-Complex-and-Challenging-Contexts-ACCC-has-produced-an-infographic-addressing-issues-of-how-to-recruit-and-retain-professionally-qualified-financial-auditors/" TargetMode="External"/><Relationship Id="rId521" Type="http://schemas.openxmlformats.org/officeDocument/2006/relationships/hyperlink" Target="https://www.wpk.de/neu-auf-wpkde/alle/2021/sv/wirtschaftspruefer-als-geschaeftsfuehrer-einer-mit-einer-befreundeten-familie-betriebenen-vermoegensverw-1/" TargetMode="External"/><Relationship Id="rId1151" Type="http://schemas.openxmlformats.org/officeDocument/2006/relationships/hyperlink" Target="https://www.contraloria.gov.co/es/w/contralor%C3%ADa-hace-llamado-a-entidades-territoriales-a-garantizar-la-correcta-ejecuci%C3%B3n-y-cumplir-los-fines-de-los-627-mil-millones-del-fome-dispuestos-para-el-regreso-seguro-a-clases" TargetMode="External"/><Relationship Id="rId2202" Type="http://schemas.openxmlformats.org/officeDocument/2006/relationships/hyperlink" Target="https://www.rif.hr/potvrda-o-kompetencijama-stecenim-kroz-volontiranje-3/" TargetMode="External"/><Relationship Id="rId1011" Type="http://schemas.openxmlformats.org/officeDocument/2006/relationships/hyperlink" Target="https://asosai.org/asosai/pub/news_center/view.jsp?id=53448" TargetMode="External"/><Relationship Id="rId1968" Type="http://schemas.openxmlformats.org/officeDocument/2006/relationships/hyperlink" Target="https://cijuf.org.co/normatividad/oficio/2021/oficio-1109907278.html" TargetMode="External"/><Relationship Id="rId4167" Type="http://schemas.openxmlformats.org/officeDocument/2006/relationships/hyperlink" Target="https://jyx.jyu.fi/handle/123456789/78605" TargetMode="External"/><Relationship Id="rId3183" Type="http://schemas.openxmlformats.org/officeDocument/2006/relationships/hyperlink" Target="https://www.ctcp.gov.co/CMSPages/GetFile.aspx?guid=5342c61d-ba4e-4c2b-b337-a3b3119330bd" TargetMode="External"/><Relationship Id="rId3390" Type="http://schemas.openxmlformats.org/officeDocument/2006/relationships/hyperlink" Target="https://www.contraloria.gov.co/es/w/contralor%C3%ADa-general-vincul%C3%B3-al-proceso-fiscal-por-caso-mintic-a-emilio-tapia-y-otras-cuatro-personas" TargetMode="External"/><Relationship Id="rId4027" Type="http://schemas.openxmlformats.org/officeDocument/2006/relationships/hyperlink" Target="https://www.pwc.com/gx/en/issues/trust.html" TargetMode="External"/><Relationship Id="rId1828" Type="http://schemas.openxmlformats.org/officeDocument/2006/relationships/hyperlink" Target="https://www.cepal.org/es/publicaciones/47311-impuestos-patrimonio-neto-america-latina" TargetMode="External"/><Relationship Id="rId3043" Type="http://schemas.openxmlformats.org/officeDocument/2006/relationships/hyperlink" Target="https://www.ctcp.gov.co/CMSPages/GetFile.aspx?guid=cc56ceef-f019-4420-9350-cc92be65d4a5" TargetMode="External"/><Relationship Id="rId3250" Type="http://schemas.openxmlformats.org/officeDocument/2006/relationships/hyperlink" Target="https://www.ctcp.gov.co/CMSPages/GetFile.aspx?guid=201e059f-12d3-4a89-baaf-29013301b1b3" TargetMode="External"/><Relationship Id="rId171" Type="http://schemas.openxmlformats.org/officeDocument/2006/relationships/hyperlink" Target="https://www.gub.uy/ministerio-economia-finanzas/comunicacion/noticias/nuevo-informe-mides" TargetMode="External"/><Relationship Id="rId3110" Type="http://schemas.openxmlformats.org/officeDocument/2006/relationships/hyperlink" Target="https://www.ctcp.gov.co/CMSPages/GetFile.aspx?guid=588c6bef-fe73-476c-9dbc-b39e84d10c58" TargetMode="External"/><Relationship Id="rId988" Type="http://schemas.openxmlformats.org/officeDocument/2006/relationships/hyperlink" Target="https://www.sasb.org/blog/en-faveur-de-linternationalisation-des-normes-sasb/" TargetMode="External"/><Relationship Id="rId2669" Type="http://schemas.openxmlformats.org/officeDocument/2006/relationships/hyperlink" Target="https://doi.org/10.2308/TAR-2018-0419" TargetMode="External"/><Relationship Id="rId2876" Type="http://schemas.openxmlformats.org/officeDocument/2006/relationships/hyperlink" Target="https://dapre.presidencia.gov.co/normativa/normativa/DECRETO%201142%20DEL%2023%20DE%20SEPTIEMBRE%20DE%202021.pdf" TargetMode="External"/><Relationship Id="rId3927" Type="http://schemas.openxmlformats.org/officeDocument/2006/relationships/hyperlink" Target="http://www.isaca.org/ecommerce/Pages/csx-north-america.aspx" TargetMode="External"/><Relationship Id="rId848" Type="http://schemas.openxmlformats.org/officeDocument/2006/relationships/hyperlink" Target="https://www.endorsement-board.uk/ukeb-final-comment-letter-and-feedback-statement-published-iasb-third-agenda-consultation" TargetMode="External"/><Relationship Id="rId1478" Type="http://schemas.openxmlformats.org/officeDocument/2006/relationships/hyperlink" Target="https://www.ctcp.gov.co/CMSPages/GetFile.aspx?guid=e2092bdf-e4b8-47fd-bf0c-4884fcab6a0d" TargetMode="External"/><Relationship Id="rId1685" Type="http://schemas.openxmlformats.org/officeDocument/2006/relationships/hyperlink" Target="https://www.banrep.gov.co/es/resuelva-todas-sus-preguntas-sobre-el-nuevo-sistema-informacion-cambiaria" TargetMode="External"/><Relationship Id="rId1892" Type="http://schemas.openxmlformats.org/officeDocument/2006/relationships/hyperlink" Target="https://www.dian.gov.co/Prensa/ComunicadosPrensa/172-Buen-arranque-en-tercer-dia-sin-IVA.zip" TargetMode="External"/><Relationship Id="rId2529" Type="http://schemas.openxmlformats.org/officeDocument/2006/relationships/hyperlink" Target="https://doi.org/10.1016/j.infoandorg.2021.100335" TargetMode="External"/><Relationship Id="rId2736" Type="http://schemas.openxmlformats.org/officeDocument/2006/relationships/hyperlink" Target="https://dapre.presidencia.gov.co/normativa/normativa/LEY%202134%20DEL%204%20DE%20AGOSTO%20DE%202021.pdf" TargetMode="External"/><Relationship Id="rId4091" Type="http://schemas.openxmlformats.org/officeDocument/2006/relationships/hyperlink" Target="https://repositoriotec.tec.ac.cr/handle/2238/12438" TargetMode="External"/><Relationship Id="rId708" Type="http://schemas.openxmlformats.org/officeDocument/2006/relationships/hyperlink" Target="https://www.fasb.org/cs/ContentServer?c=FASBContent_C&amp;pagename=FASB%2FFASBContent_C%2FNewsPage&amp;cid=1176176675068" TargetMode="External"/><Relationship Id="rId915" Type="http://schemas.openxmlformats.org/officeDocument/2006/relationships/hyperlink" Target="https://www.cimaglobal.com/Press/Press-releases/2021/APPG-on-Accounting-for-Growth-launches-call-for-evidence-into-boosting-financial-and-professional-skills-in-the-UK-/" TargetMode="External"/><Relationship Id="rId1338" Type="http://schemas.openxmlformats.org/officeDocument/2006/relationships/hyperlink" Target="https://www.gasb.org/cs/ContentServer?c=GASBContent_C&amp;pagename=GASB%2FGASBContent_C%2FGASBNewsPage&amp;cid=1176176722983" TargetMode="External"/><Relationship Id="rId1545" Type="http://schemas.openxmlformats.org/officeDocument/2006/relationships/hyperlink" Target="https://www.bis.org/fsi/fsibriefs12.htm" TargetMode="External"/><Relationship Id="rId2943" Type="http://schemas.openxmlformats.org/officeDocument/2006/relationships/hyperlink" Target="https://dapre.presidencia.gov.co/normativa/normativa/DECRETO%20823%20DEL%2026%20DE%20JULIO%20DE%202021.pdf" TargetMode="External"/><Relationship Id="rId1405" Type="http://schemas.openxmlformats.org/officeDocument/2006/relationships/hyperlink" Target="https://www.issai.org/projects/international-pronouncement-on-jurisdictional-activities-of-sais/" TargetMode="External"/><Relationship Id="rId1752" Type="http://schemas.openxmlformats.org/officeDocument/2006/relationships/hyperlink" Target="https://www.contadoresmexico.org.mx/Vida-colegiada/Foro-de-investigacion-Fiscal-principales-cambios-al-regimen-tributario-en-2022" TargetMode="External"/><Relationship Id="rId2803" Type="http://schemas.openxmlformats.org/officeDocument/2006/relationships/hyperlink" Target="https://dapre.presidencia.gov.co/normativa/normativa/DECRETO%201646%20DEL%206%20DE%20DICIEMBRE%20DE%202021.pdf" TargetMode="External"/><Relationship Id="rId44" Type="http://schemas.openxmlformats.org/officeDocument/2006/relationships/hyperlink" Target="https://www.accountingtoday.com/list/the-2021-audit-cycle-not-quite-back-to-normal" TargetMode="External"/><Relationship Id="rId1612" Type="http://schemas.openxmlformats.org/officeDocument/2006/relationships/hyperlink" Target="https://www.weforum.org/press/2021/09/financing-options-key-to-africa-s-transition-to-sustainable-energy" TargetMode="External"/><Relationship Id="rId498" Type="http://schemas.openxmlformats.org/officeDocument/2006/relationships/hyperlink" Target="https://www.cpajournal.com/2021/09/02/icymi-auditing-and-accounting-during-and-after-the-covid-19-crisis/" TargetMode="External"/><Relationship Id="rId2179" Type="http://schemas.openxmlformats.org/officeDocument/2006/relationships/hyperlink" Target="https://www.rif.hr/utjecaj-novog-pravilnika-na-obracun-naknade-za-opcekorisne-funkcije-suma-za-2020-godinu/" TargetMode="External"/><Relationship Id="rId3577" Type="http://schemas.openxmlformats.org/officeDocument/2006/relationships/hyperlink" Target="https://www.jcc.gov.co/sites/default/files/2021-12/RESOL%203136%20-Resolucion%20Mapa%20de%20procesos%20definitiva.pdf" TargetMode="External"/><Relationship Id="rId3784" Type="http://schemas.openxmlformats.org/officeDocument/2006/relationships/hyperlink" Target="https://www.supersociedades.gov.co/nuestra_entidad/normatividad/normatividad_conceptos_juridicos/OFICIO_220-089304_DE_2021.pdf" TargetMode="External"/><Relationship Id="rId3991" Type="http://schemas.openxmlformats.org/officeDocument/2006/relationships/hyperlink" Target="https://www.mintic.gov.co/portal/715/w3-article-193879.html" TargetMode="External"/><Relationship Id="rId2386" Type="http://schemas.openxmlformats.org/officeDocument/2006/relationships/hyperlink" Target="https://doi.org/10.1108/AAAJ-12-2019-4320" TargetMode="External"/><Relationship Id="rId2593" Type="http://schemas.openxmlformats.org/officeDocument/2006/relationships/hyperlink" Target="https://doi.org/10.1108/JAEE-04-2020-0082" TargetMode="External"/><Relationship Id="rId3437" Type="http://schemas.openxmlformats.org/officeDocument/2006/relationships/hyperlink" Target="https://cijuf.org.co/normatividad/concepto-general/2021/concepto-general-415913636.html" TargetMode="External"/><Relationship Id="rId3644" Type="http://schemas.openxmlformats.org/officeDocument/2006/relationships/hyperlink" Target="http://www.supersolidaria.gov.co/es/sala-de-prensa/noticia/invitamos-conocer-y-consultar-nuestro-informe-rendicion-cuentas-2020-2021" TargetMode="External"/><Relationship Id="rId3851" Type="http://schemas.openxmlformats.org/officeDocument/2006/relationships/hyperlink" Target="http://normograma.supersalud.gov.co/normograma/docs/concepto_supersalud_0445691_2021.htm" TargetMode="External"/><Relationship Id="rId358" Type="http://schemas.openxmlformats.org/officeDocument/2006/relationships/hyperlink" Target="https://icpas.org.il/new/%D7%94%D7%A6%D7%A2%D7%94-%D7%9C%D7%A2%D7%93%D7%9B%D7%95%D7%9F-%D7%91%D7%99%D7%A7%D7%95%D7%A8%D7%AA-%D7%94%D7%A62020-1/" TargetMode="External"/><Relationship Id="rId565" Type="http://schemas.openxmlformats.org/officeDocument/2006/relationships/hyperlink" Target="https://www.journalofaccountancy.com/news/2021/aug/infrastructure-bill-tax-provisions.html" TargetMode="External"/><Relationship Id="rId772" Type="http://schemas.openxmlformats.org/officeDocument/2006/relationships/hyperlink" Target="https://www.icac.gob.es/sites/default/files/2021-04/GUIA%20SOBRE%20INFORMACI%C3%93N%20NO%20FINANCIERA.pdf" TargetMode="External"/><Relationship Id="rId1195" Type="http://schemas.openxmlformats.org/officeDocument/2006/relationships/hyperlink" Target="https://www.cepal.org/es/infografias/acuerdo-escazu-pacto-desarrollo-sostenible" TargetMode="External"/><Relationship Id="rId2039" Type="http://schemas.openxmlformats.org/officeDocument/2006/relationships/hyperlink" Target="https://cijuf.org.co/normatividad/concepto/2021/concepto-1293-908239.html" TargetMode="External"/><Relationship Id="rId2246" Type="http://schemas.openxmlformats.org/officeDocument/2006/relationships/hyperlink" Target="https://iab.org.uk/800000-people-claim-working-from-home-tax-relief/" TargetMode="External"/><Relationship Id="rId2453" Type="http://schemas.openxmlformats.org/officeDocument/2006/relationships/hyperlink" Target="https://doi-org.ezproxy.javeriana.edu.co/10.1108/ARJ-02-2020-0043" TargetMode="External"/><Relationship Id="rId2660" Type="http://schemas.openxmlformats.org/officeDocument/2006/relationships/hyperlink" Target="https://ojs.asfacop.org.co/index.php/asfacop/article/view/219" TargetMode="External"/><Relationship Id="rId3504" Type="http://schemas.openxmlformats.org/officeDocument/2006/relationships/hyperlink" Target="https://cijuf.org.co/normatividad/oficio/2021/oficio-1160907501.html" TargetMode="External"/><Relationship Id="rId3711" Type="http://schemas.openxmlformats.org/officeDocument/2006/relationships/hyperlink" Target="https://www.supersociedades.gov.co/nuestra_entidad/normatividad/normatividad_circulares/Circular_100-000016_de_17_de_noviembre_de_2021.pdf" TargetMode="External"/><Relationship Id="rId218" Type="http://schemas.openxmlformats.org/officeDocument/2006/relationships/hyperlink" Target="https://www.cicpa.org.cn/xxfb/topnews/202108/t20210817_62827.html" TargetMode="External"/><Relationship Id="rId425" Type="http://schemas.openxmlformats.org/officeDocument/2006/relationships/hyperlink" Target="https://www.iascasociety.org/News/key_news/3268.aspx" TargetMode="External"/><Relationship Id="rId632" Type="http://schemas.openxmlformats.org/officeDocument/2006/relationships/hyperlink" Target="https://www.ctcp.gov.co/noticias/2021/vigencia-del-decreto-938-de-2021" TargetMode="External"/><Relationship Id="rId1055" Type="http://schemas.openxmlformats.org/officeDocument/2006/relationships/hyperlink" Target="https://www.contaduria.gov.co/documents/20127/47343/Normas+Marco+de+empresas+%281%29.pdf/7cdf10f7-26c2-37c4-dd82-0303fbab0eb6" TargetMode="External"/><Relationship Id="rId1262" Type="http://schemas.openxmlformats.org/officeDocument/2006/relationships/hyperlink" Target="https://www.dnp.gov.co/Paginas/DNP-y-CAF-premiaron-las-buenas-practicas-regulatorias-para-entidades-nacionales-y-territoriales.aspx" TargetMode="External"/><Relationship Id="rId2106" Type="http://schemas.openxmlformats.org/officeDocument/2006/relationships/hyperlink" Target="https://www.defensoriadian.gov.co/todo-lo-que-necesitas-saber-sobre-la-defensoria-del-contribuyente-y-del-usuario-aduanero/" TargetMode="External"/><Relationship Id="rId2313" Type="http://schemas.openxmlformats.org/officeDocument/2006/relationships/hyperlink" Target="https://www.shd.gov.co/shd/charlas-control-social-veeduria" TargetMode="External"/><Relationship Id="rId2520" Type="http://schemas.openxmlformats.org/officeDocument/2006/relationships/hyperlink" Target="https://doi-org.ezproxy.javeriana.edu.co/10.1080/09638180.2020.1771393" TargetMode="External"/><Relationship Id="rId1122" Type="http://schemas.openxmlformats.org/officeDocument/2006/relationships/hyperlink" Target="https://www.contraloria.gov.co/es/w/la-contralor%C3%ADa-m%C3%B3vil-inicia-hoy-su-recorrido-por-guaviare-hasta-el-s%C3%A1bado-27-de-noviembre" TargetMode="External"/><Relationship Id="rId3087" Type="http://schemas.openxmlformats.org/officeDocument/2006/relationships/hyperlink" Target="https://www.ctcp.gov.co/CMSPages/GetFile.aspx?guid=dc005aaa-91ae-461f-829e-1a4f5dccf8db" TargetMode="External"/><Relationship Id="rId3294" Type="http://schemas.openxmlformats.org/officeDocument/2006/relationships/hyperlink" Target="https://www.ctcp.gov.co/CMSPages/GetFile.aspx?guid=5e6178e4-1003-4cd7-b338-bb53a3007851" TargetMode="External"/><Relationship Id="rId4138" Type="http://schemas.openxmlformats.org/officeDocument/2006/relationships/hyperlink" Target="https://meridian.allenpress.com/jis/article-abstract/35/3/77/454340" TargetMode="External"/><Relationship Id="rId1939" Type="http://schemas.openxmlformats.org/officeDocument/2006/relationships/hyperlink" Target="https://www.dian.gov.co/Prensa/ComunicadosPrensa/125-En-el-Magdalena-aprehensiones-por-mas-de-$23-mil-millones-en-lo-corrido-del-presente-2021.zip" TargetMode="External"/><Relationship Id="rId3154" Type="http://schemas.openxmlformats.org/officeDocument/2006/relationships/hyperlink" Target="https://www.ctcp.gov.co/CMSPages/GetFile.aspx?guid=34f655a4-64a3-4268-922b-17ca897a07c4" TargetMode="External"/><Relationship Id="rId3361" Type="http://schemas.openxmlformats.org/officeDocument/2006/relationships/hyperlink" Target="https://www.contaduria.gov.co/documents/20127/2375773/RESOLUCI%C3%93N+No.+204+DE+2021+-+AJUSTE+MANUAL+ESPEC%C3%8DFICO+DE+FUNCIONES+Y+COMPETENCIAS+LABORALES+%281%29.pdf/fd6c962c-5b2e-4ad8-5ad0-ab7d327869e1" TargetMode="External"/><Relationship Id="rId282" Type="http://schemas.openxmlformats.org/officeDocument/2006/relationships/hyperlink" Target="https://www2.deloitte.com/global/en/pages/about-deloitte/press-releases/new-deloitte-global-report-shows-audit-committees-unprepared-for-climate-change.html" TargetMode="External"/><Relationship Id="rId2170" Type="http://schemas.openxmlformats.org/officeDocument/2006/relationships/hyperlink" Target="https://www.rif.hr/obveznici-primjene-zakona-o-sprjecavanju-pranja-novca-i-financiranja-terorizma-njihov-pravni-polozaj-i-obveze/" TargetMode="External"/><Relationship Id="rId3014" Type="http://schemas.openxmlformats.org/officeDocument/2006/relationships/hyperlink" Target="https://www.ctcp.gov.co/CMSPages/GetFile.aspx?guid=853a9cd3-fade-4622-9e4d-6d79051f4729" TargetMode="External"/><Relationship Id="rId3221" Type="http://schemas.openxmlformats.org/officeDocument/2006/relationships/hyperlink" Target="https://www.ctcp.gov.co/CMSPages/GetFile.aspx?guid=25a94da0-543d-4fab-beb4-e1dc7672b5ae" TargetMode="External"/><Relationship Id="rId8" Type="http://schemas.openxmlformats.org/officeDocument/2006/relationships/settings" Target="settings.xml"/><Relationship Id="rId142" Type="http://schemas.openxmlformats.org/officeDocument/2006/relationships/hyperlink" Target="https://www.auditool.org/blog/auditoria-externa/8166-11-aspectos-clave-al-evaluar-el-riesgo-de-fraude-en-una-auditoria-de-estados-financieros" TargetMode="External"/><Relationship Id="rId2030" Type="http://schemas.openxmlformats.org/officeDocument/2006/relationships/hyperlink" Target="https://cijuf.org.co/normatividad/concepto/2021/concepto-1333-908470.html" TargetMode="External"/><Relationship Id="rId2987" Type="http://schemas.openxmlformats.org/officeDocument/2006/relationships/hyperlink" Target="https://www.ctcp.gov.co/CMSPages/GetFile.aspx?guid=9ffbc7b8-c3be-4822-928d-200379ae31d3" TargetMode="External"/><Relationship Id="rId959" Type="http://schemas.openxmlformats.org/officeDocument/2006/relationships/hyperlink" Target="https://icmai.in/Advanced_Studies/upload/Flyer_Diploma_Forensic_Audit_DFA.pdf" TargetMode="External"/><Relationship Id="rId1589" Type="http://schemas.openxmlformats.org/officeDocument/2006/relationships/hyperlink" Target="https://www.sama.gov.sa/en-US/News/Pages/news-684.aspx" TargetMode="External"/><Relationship Id="rId1449" Type="http://schemas.openxmlformats.org/officeDocument/2006/relationships/hyperlink" Target="https://www.cpajournal.com/2021/07/22/cpaj-news-briefs-fasb-gasb-iasb/" TargetMode="External"/><Relationship Id="rId1796" Type="http://schemas.openxmlformats.org/officeDocument/2006/relationships/hyperlink" Target="https://www.comunidadcontable.com/BancoConocimiento/Otros/tasa-de-interes-moratorio-para-efectos-fiscales-para-el-mes-de-julio-de-2021.asp?Miga=1&amp;IDobjetose=21284&amp;CodSeccion=106" TargetMode="External"/><Relationship Id="rId2847" Type="http://schemas.openxmlformats.org/officeDocument/2006/relationships/hyperlink" Target="https://dapre.presidencia.gov.co/normativa/normativa/DECRETO%201311%20DEL%2020%20DE%20OCTUBRE%20DE%202021.pdf" TargetMode="External"/><Relationship Id="rId4062" Type="http://schemas.openxmlformats.org/officeDocument/2006/relationships/hyperlink" Target="https://www.hindawi.com/journals/cin/2021/5949167/" TargetMode="External"/><Relationship Id="rId88" Type="http://schemas.openxmlformats.org/officeDocument/2006/relationships/hyperlink" Target="https://contadores-aic.org/auditoria-de-entidades-menos-complejas/" TargetMode="External"/><Relationship Id="rId819" Type="http://schemas.openxmlformats.org/officeDocument/2006/relationships/hyperlink" Target="https://capitalscoalition.org/new-value-accounting-network-launched/" TargetMode="External"/><Relationship Id="rId1656" Type="http://schemas.openxmlformats.org/officeDocument/2006/relationships/hyperlink" Target="https://www.journalofaccountancy.com/news/2021/aug/irs-updates-car-truck-depreciation-limits.html" TargetMode="External"/><Relationship Id="rId1863" Type="http://schemas.openxmlformats.org/officeDocument/2006/relationships/hyperlink" Target="https://www.dian.gov.co/Prensa/ComunicadosPrensa/088-En-lo-corrido-de-2021-Mas-de-700000-pensionados-ya-tienen-su-actividad-economica-actualizada-en-el-RUT-con-el-codigo-0020.zip" TargetMode="External"/><Relationship Id="rId2707" Type="http://schemas.openxmlformats.org/officeDocument/2006/relationships/hyperlink" Target="https://dapre.presidencia.gov.co/normativa/normativa/LEY%202163%20DEL%207%20DE%20DICIEMBRE%20DE%202021.pdf" TargetMode="External"/><Relationship Id="rId2914" Type="http://schemas.openxmlformats.org/officeDocument/2006/relationships/hyperlink" Target="https://dapre.presidencia.gov.co/normativa/normativa/DECRETO%20969%20DEL%2022%20DE%20AGOSTO%20DE%202021.pdf" TargetMode="External"/><Relationship Id="rId1309" Type="http://schemas.openxmlformats.org/officeDocument/2006/relationships/hyperlink" Target="https://files.fasab.gov/pdffiles/FASAB_NDU_Partnership_2021.pdf" TargetMode="External"/><Relationship Id="rId1516" Type="http://schemas.openxmlformats.org/officeDocument/2006/relationships/hyperlink" Target="https://www.ccpp.org.ec/2021/04/29/live-evaluacion-financiera-de-proyectos-de-inversion-04-mayo-2021/" TargetMode="External"/><Relationship Id="rId1723" Type="http://schemas.openxmlformats.org/officeDocument/2006/relationships/hyperlink" Target="https://conpucol.org/actualidad/publicaciones/renta-naturales-ano-gravable-2020" TargetMode="External"/><Relationship Id="rId1930" Type="http://schemas.openxmlformats.org/officeDocument/2006/relationships/hyperlink" Target="https://www.dian.gov.co/Prensa/ComunicadosPrensa/134-Operacion-FASO-Golpea-organizaciones-criminales-dedicadas-al-contrabando-de-cigarrillos.zip" TargetMode="External"/><Relationship Id="rId15" Type="http://schemas.openxmlformats.org/officeDocument/2006/relationships/hyperlink" Target="https://www.accountancyage.com/2021/08/24/audit-must-dial-up-focus-to-detect-fraud-more-effectively/" TargetMode="External"/><Relationship Id="rId3688" Type="http://schemas.openxmlformats.org/officeDocument/2006/relationships/hyperlink" Target="https://www.superservicios.gov.co/sites/default/archivos/Publicaciones/Publicaciones/2021/Dic/informe_2020_v2021-11-30.pdf" TargetMode="External"/><Relationship Id="rId3895" Type="http://schemas.openxmlformats.org/officeDocument/2006/relationships/hyperlink" Target="https://www.dian.gov.co/Prensa/Paginas/NG-Comunicado-de-Prensa-067-2021.aspx" TargetMode="External"/><Relationship Id="rId2497" Type="http://schemas.openxmlformats.org/officeDocument/2006/relationships/hyperlink" Target="http://dx.doi.org/10.14453/aabfj.v15i5.4" TargetMode="External"/><Relationship Id="rId3548" Type="http://schemas.openxmlformats.org/officeDocument/2006/relationships/hyperlink" Target="https://cijuf.org.co/normatividad/oficio/2021/oficio-1027906823.html" TargetMode="External"/><Relationship Id="rId3755" Type="http://schemas.openxmlformats.org/officeDocument/2006/relationships/hyperlink" Target="https://www.supersociedades.gov.co/nuestra_entidad/normatividad/normatividad_conceptos_juridicos/OFICIO_220-135760_DE_2021.pdf" TargetMode="External"/><Relationship Id="rId469" Type="http://schemas.openxmlformats.org/officeDocument/2006/relationships/hyperlink" Target="https://www.javeriana.edu.co/personales/hbermude/contrapartida/Contrapartida6269.docx" TargetMode="External"/><Relationship Id="rId676" Type="http://schemas.openxmlformats.org/officeDocument/2006/relationships/hyperlink" Target="https://www.ctcp.gov.co/CMSPages/GetFile.aspx?guid=d9ec46f8-3819-423a-b04b-8714791f4fe9" TargetMode="External"/><Relationship Id="rId883" Type="http://schemas.openxmlformats.org/officeDocument/2006/relationships/hyperlink" Target="https://www.alalog.org/index.php/es/news/122" TargetMode="External"/><Relationship Id="rId1099" Type="http://schemas.openxmlformats.org/officeDocument/2006/relationships/hyperlink" Target="https://www.contraloria.gov.co/contraloria/sala-de-prensa/boletines-de-prensa/boletines-de-prensa-2021/-/asset_publisher/9IOzepbPkrRW/content/condena-fiscal-de-2-906-millones-por-distrito-de-riego-para-comunidad-indigena-en-narino-financiado-con-recursos-de-agro-ingreso-seguro-y-que-funciono?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357" Type="http://schemas.openxmlformats.org/officeDocument/2006/relationships/hyperlink" Target="https://www.cpajournal.com/2021/07/16/tax-implications-of-covid-19-telecommuting-and-beyond/" TargetMode="External"/><Relationship Id="rId2564" Type="http://schemas.openxmlformats.org/officeDocument/2006/relationships/hyperlink" Target="https://doi.org/10.2308/ISSUES-19-086" TargetMode="External"/><Relationship Id="rId3408" Type="http://schemas.openxmlformats.org/officeDocument/2006/relationships/hyperlink" Target="https://www.contraloria.gov.co/es/w/advertencia-de-la-cgr-a-minminas-la-upme-y-la-creg-con-regasificadora-del-pac%C3%ADfico-pueden-aumentar-hasta-32-tarifas-de-gas-y-tiene-riesgos-econ%C3%B3mico-y-ambiental" TargetMode="External"/><Relationship Id="rId3615" Type="http://schemas.openxmlformats.org/officeDocument/2006/relationships/hyperlink" Target="https://servicioslinea.sic.gov.co/servilinea/ServiLinea/ConceptosJuridicos/descargas/21/21420806" TargetMode="External"/><Relationship Id="rId3962" Type="http://schemas.openxmlformats.org/officeDocument/2006/relationships/hyperlink" Target="https://www.mintic.gov.co/portal/715/w3-article-197429.html" TargetMode="External"/><Relationship Id="rId329" Type="http://schemas.openxmlformats.org/officeDocument/2006/relationships/hyperlink" Target="https://www.frc.org.uk/news/may-2021/frc-issues-revised-auditing-standard-for-the-audit" TargetMode="External"/><Relationship Id="rId536" Type="http://schemas.openxmlformats.org/officeDocument/2006/relationships/hyperlink" Target="https://actualicese.com/casos-practicos-en-excel-sobre-impuesto-diferido-para-el-cierre-contable-y-fiscal-de-2021/" TargetMode="External"/><Relationship Id="rId1166" Type="http://schemas.openxmlformats.org/officeDocument/2006/relationships/hyperlink" Target="https://www.contraloria.gov.co/es/w/revela-diagn%C3%B3stico-de-seguimiento-de-la-contralor%C3%ADa-en-el-primer-semestre-del-a%C3%B1o-aument%C3%B3-el-n%C3%BAmero-de-declaratorias-de-calamidades-por-emergencias-y-desastres-naturales" TargetMode="External"/><Relationship Id="rId1373" Type="http://schemas.openxmlformats.org/officeDocument/2006/relationships/hyperlink" Target="https://www.ifrs.org/content/ifrs/home/news-and-events/news/2021/05/iasb-clarifies-accounting-for-deferred-tax-on-leases-and-decommissioning-obligations.html" TargetMode="External"/><Relationship Id="rId2217" Type="http://schemas.openxmlformats.org/officeDocument/2006/relationships/hyperlink" Target="https://www.icas.com/professional-resources/insolvency/coronavirus-and-the-impact-on-uk-insolvencies" TargetMode="External"/><Relationship Id="rId2771" Type="http://schemas.openxmlformats.org/officeDocument/2006/relationships/hyperlink" Target="https://dapre.presidencia.gov.co/normativa/normativa/LEY%202099%20DEL%2010%20DE%20JULIO%20DE%202021.pdf" TargetMode="External"/><Relationship Id="rId3822" Type="http://schemas.openxmlformats.org/officeDocument/2006/relationships/hyperlink" Target="https://www.superfinanciera.gov.co/publicacion/10109633" TargetMode="External"/><Relationship Id="rId743" Type="http://schemas.openxmlformats.org/officeDocument/2006/relationships/hyperlink" Target="https://www.globalreporting.org/about-gri/news-center/true-transparency-requires-in-depth-reporting/" TargetMode="External"/><Relationship Id="rId950" Type="http://schemas.openxmlformats.org/officeDocument/2006/relationships/hyperlink" Target="javascript:__doPostBack('ctl00$ctl00$ContentPlaceHolder1$leftContent$dlNewsManag$ctl06$lblnewsDetail','')" TargetMode="External"/><Relationship Id="rId1026" Type="http://schemas.openxmlformats.org/officeDocument/2006/relationships/hyperlink" Target="https://cfrr.worldbank.org/news/pulsar-smart-interactive-talk-accountancy-education-public-sector-good-examples-curricula" TargetMode="External"/><Relationship Id="rId1580" Type="http://schemas.openxmlformats.org/officeDocument/2006/relationships/hyperlink" Target="https://www.micpa.com.my/v2/wp-content/uploads/2021/07/The-Sun-Daily_Fair-value-concept-in-financial-reporting.pdf" TargetMode="External"/><Relationship Id="rId2424" Type="http://schemas.openxmlformats.org/officeDocument/2006/relationships/hyperlink" Target="https://doi.org/10.2308/HORIZONS-18-052" TargetMode="External"/><Relationship Id="rId2631" Type="http://schemas.openxmlformats.org/officeDocument/2006/relationships/hyperlink" Target="https://doi.org/10.2308/JFR-2019-0011" TargetMode="External"/><Relationship Id="rId603" Type="http://schemas.openxmlformats.org/officeDocument/2006/relationships/hyperlink" Target="https://www.comunidadcontable.com/BancoConocimiento/Contador/comentarios-del-ctcp-al-proyecto-de-la-junta-central-de-contadores-que-busca-reglamentar-la-profesio.asp?Miga=1&amp;IDobjetose=21719&amp;CodSeccion=108" TargetMode="External"/><Relationship Id="rId810" Type="http://schemas.openxmlformats.org/officeDocument/2006/relationships/hyperlink" Target="https://www.iosco.org/news/pdf/IOSCONEWS608.pdf" TargetMode="External"/><Relationship Id="rId1233" Type="http://schemas.openxmlformats.org/officeDocument/2006/relationships/hyperlink" Target="https://www.dnp.gov.co/Paginas/Proyectos-con-capital-privado-ejecutados-mediante-APP-deben-contar-con-fondo-para-contingencias.aspx" TargetMode="External"/><Relationship Id="rId1440" Type="http://schemas.openxmlformats.org/officeDocument/2006/relationships/hyperlink" Target="https://www.pasai.org/news-blog/2021/9/7/pacific-sais-ready-to-conduct-pandemic-related-audits" TargetMode="External"/><Relationship Id="rId1300" Type="http://schemas.openxmlformats.org/officeDocument/2006/relationships/hyperlink" Target="https://www.eciia.eu/2021/01/risk-in-focus-2021-practical-guidance-on-climate-change-and-environmental-sustainability/" TargetMode="External"/><Relationship Id="rId3198" Type="http://schemas.openxmlformats.org/officeDocument/2006/relationships/hyperlink" Target="https://www.ctcp.gov.co/CMSPages/GetFile.aspx?guid=3a7d67e8-5b7d-4fc0-89d1-c72d37cbfe50" TargetMode="External"/><Relationship Id="rId3058" Type="http://schemas.openxmlformats.org/officeDocument/2006/relationships/hyperlink" Target="https://www.ctcp.gov.co/CMSPages/GetFile.aspx?guid=aba81f00-3d8a-4e8c-a79b-04bce8be2d8e" TargetMode="External"/><Relationship Id="rId3265" Type="http://schemas.openxmlformats.org/officeDocument/2006/relationships/hyperlink" Target="https://www.ctcp.gov.co/CMSPages/GetFile.aspx?guid=15985198-190e-4de8-a317-708d8f718373" TargetMode="External"/><Relationship Id="rId3472" Type="http://schemas.openxmlformats.org/officeDocument/2006/relationships/hyperlink" Target="https://cijuf.org.co/normatividad/concepto/2021/concepto-1265-908122.html" TargetMode="External"/><Relationship Id="rId4109" Type="http://schemas.openxmlformats.org/officeDocument/2006/relationships/hyperlink" Target="https://upcommons.upc.edu/handle/2117/342327" TargetMode="External"/><Relationship Id="rId186" Type="http://schemas.openxmlformats.org/officeDocument/2006/relationships/hyperlink" Target="https://www.kacr.cz/pripominky-k-navrhu-prikladu-zpravy-auditora-k-zahajovaci-rozvaze-pri-premenach-zasilejte-do-konce-listopadu" TargetMode="External"/><Relationship Id="rId393" Type="http://schemas.openxmlformats.org/officeDocument/2006/relationships/hyperlink" Target="https://na.theiia.org/news/Pages/IIA-Comments-on-INTOSAI-Performance-Audit-Guidance-Draft.aspx" TargetMode="External"/><Relationship Id="rId2074" Type="http://schemas.openxmlformats.org/officeDocument/2006/relationships/hyperlink" Target="https://cijuf.org.co/normatividad/oficio/2021/oficio-1213907839.html" TargetMode="External"/><Relationship Id="rId2281" Type="http://schemas.openxmlformats.org/officeDocument/2006/relationships/hyperlink" Target="https://jicpa.or.jp/news/information/2021/20210611fij.html" TargetMode="External"/><Relationship Id="rId3125" Type="http://schemas.openxmlformats.org/officeDocument/2006/relationships/hyperlink" Target="https://www.ctcp.gov.co/CMSPages/GetFile.aspx?guid=9c59e593-d267-4f0d-b0af-52784307d0aa" TargetMode="External"/><Relationship Id="rId3332" Type="http://schemas.openxmlformats.org/officeDocument/2006/relationships/hyperlink" Target="https://www.ctcp.gov.co/CMSPages/GetFile.aspx?guid=cab520ee-d838-4f3e-84b9-50c066b8617f" TargetMode="External"/><Relationship Id="rId253" Type="http://schemas.openxmlformats.org/officeDocument/2006/relationships/hyperlink" Target="https://www.ctcp.gov.co/CMSPages/GetFile.aspx?guid=8b951e6b-7173-4cce-8408-e061289e1a41" TargetMode="External"/><Relationship Id="rId460" Type="http://schemas.openxmlformats.org/officeDocument/2006/relationships/hyperlink" Target="https://www.oroc.pt/news/2021/ordem-dos-revisores-oficiais-de-contas-recebida-no-palacio-de-belem/" TargetMode="External"/><Relationship Id="rId1090" Type="http://schemas.openxmlformats.org/officeDocument/2006/relationships/hyperlink" Target="https://www.contraloria.gov.co/contraloria/sala-de-prensa/boletines-de-prensa/boletines-de-prensa-2021/-/asset_publisher/9IOzepbPkrRW/content/contraloria-hace-llamado-a-desbloquear-vias-para-permitir-produccion-y-transporte-de-bienestarina?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141" Type="http://schemas.openxmlformats.org/officeDocument/2006/relationships/hyperlink" Target="https://fccpv.org/index.php/2021/02/02/instrumento-referencial-de-honorarios-minimos-actualizado-y-vigente-para-febrero-2021/" TargetMode="External"/><Relationship Id="rId113" Type="http://schemas.openxmlformats.org/officeDocument/2006/relationships/hyperlink" Target="https://www.auasb.gov.au/news/auasb-consultation-paper-for-audits-of-less-complex-entities-virtual-roundtable/" TargetMode="External"/><Relationship Id="rId320" Type="http://schemas.openxmlformats.org/officeDocument/2006/relationships/hyperlink" Target="https://www.ifac.org/news-events/2021-11/ifac-iaasb-release-less-complex-entities-consultation-survey" TargetMode="External"/><Relationship Id="rId2001" Type="http://schemas.openxmlformats.org/officeDocument/2006/relationships/hyperlink" Target="https://cijuf.org.co/normatividad/oficio/2021/oficio-246.html" TargetMode="External"/><Relationship Id="rId2958" Type="http://schemas.openxmlformats.org/officeDocument/2006/relationships/hyperlink" Target="https://www.ctcp.gov.co/CMSPages/GetFile.aspx?guid=2a6a6270-193d-4b49-8b90-1444b378d6e4" TargetMode="External"/><Relationship Id="rId1767" Type="http://schemas.openxmlformats.org/officeDocument/2006/relationships/hyperlink" Target="https://www.ccpp.org.ec/2021/05/18/live-actualizacion-tributaria-26-mayo-2021/" TargetMode="External"/><Relationship Id="rId1974" Type="http://schemas.openxmlformats.org/officeDocument/2006/relationships/hyperlink" Target="https://cijuf.org.co/normatividad/oficio/2021/oficio-1084907102.html" TargetMode="External"/><Relationship Id="rId2818" Type="http://schemas.openxmlformats.org/officeDocument/2006/relationships/hyperlink" Target="https://dapre.presidencia.gov.co/normativa/normativa/DECRETO%201495%20DEL%2019%20DE%20NOVIEMBRE%20DE%202021.pdf" TargetMode="External"/><Relationship Id="rId4173" Type="http://schemas.openxmlformats.org/officeDocument/2006/relationships/hyperlink" Target="https://turcomat.org/index.php/turkbilmat/article/view/6683" TargetMode="External"/><Relationship Id="rId59" Type="http://schemas.openxmlformats.org/officeDocument/2006/relationships/hyperlink" Target="https://www.accountingtoday.com/articles/auditors-coming-under-increased-scrutiny-from-london-courts" TargetMode="External"/><Relationship Id="rId1627" Type="http://schemas.openxmlformats.org/officeDocument/2006/relationships/hyperlink" Target="https://actualicese.com/impuesto-diferido-con-efecto-en-el-patrimonio/" TargetMode="External"/><Relationship Id="rId1834" Type="http://schemas.openxmlformats.org/officeDocument/2006/relationships/hyperlink" Target="https://www.ctcp.gov.co/CMSPages/GetFile.aspx?guid=e81d705d-8b04-40ed-ad6d-dceacb9a83d1" TargetMode="External"/><Relationship Id="rId4033" Type="http://schemas.openxmlformats.org/officeDocument/2006/relationships/hyperlink" Target="https://aeca.es/wp-content/uploads/2021/11/13alava_achilie_torres.pdf" TargetMode="External"/><Relationship Id="rId3799" Type="http://schemas.openxmlformats.org/officeDocument/2006/relationships/hyperlink" Target="https://www.supertransporte.gov.co/index.php/comunicaciones-2021/wingo-y-fast-colombia-son-las-empresas-que-mas-quejas-reciben-por-cada-10000-pasajeros-transportados/" TargetMode="External"/><Relationship Id="rId4100" Type="http://schemas.openxmlformats.org/officeDocument/2006/relationships/hyperlink" Target="https://dialnet.unirioja.es/servlet/articulo?codigo=7897553" TargetMode="External"/><Relationship Id="rId1901" Type="http://schemas.openxmlformats.org/officeDocument/2006/relationships/hyperlink" Target="https://www.dian.gov.co/Prensa/ComunicadosPrensa/163-Segundo-dia-sin-IVA-del-2021-marco-record-deja-ventas-por-$10-7-billones.zip" TargetMode="External"/><Relationship Id="rId3659" Type="http://schemas.openxmlformats.org/officeDocument/2006/relationships/hyperlink" Target="http://www.supersolidaria.gov.co/es/sala-de-prensa/noticia/nueva-politica-nacional-antilavado-de-activos-contra-la-financiacion-del" TargetMode="External"/><Relationship Id="rId3866" Type="http://schemas.openxmlformats.org/officeDocument/2006/relationships/hyperlink" Target="https://www.acra.gov.sg/xbrl-filing-and-resources/for-xbrl-software-providers" TargetMode="External"/><Relationship Id="rId787" Type="http://schemas.openxmlformats.org/officeDocument/2006/relationships/hyperlink" Target="https://www.ifrs.org/content/ifrs/home/groups/technical-readiness-working-group.html" TargetMode="External"/><Relationship Id="rId994" Type="http://schemas.openxmlformats.org/officeDocument/2006/relationships/hyperlink" Target="https://www.sasb.org/blog/five-esg-disclosure-practices-valued-by-investors/" TargetMode="External"/><Relationship Id="rId2468" Type="http://schemas.openxmlformats.org/officeDocument/2006/relationships/hyperlink" Target="https://doi.org/10.18601/16577175.n28.08" TargetMode="External"/><Relationship Id="rId2675" Type="http://schemas.openxmlformats.org/officeDocument/2006/relationships/hyperlink" Target="https://doi.org/10.2308/TAR-2017-0382" TargetMode="External"/><Relationship Id="rId2882" Type="http://schemas.openxmlformats.org/officeDocument/2006/relationships/hyperlink" Target="https://dapre.presidencia.gov.co/normativa/normativa/DECRETO%201084%20DEL%2010%20DE%20SEPTIEMBRE%20DE%202021.pdf" TargetMode="External"/><Relationship Id="rId3519" Type="http://schemas.openxmlformats.org/officeDocument/2006/relationships/hyperlink" Target="https://cijuf.org.co/normatividad/oficio/2021/oficio-1106907269.html" TargetMode="External"/><Relationship Id="rId3726" Type="http://schemas.openxmlformats.org/officeDocument/2006/relationships/hyperlink" Target="https://www.supersociedades.gov.co/nuestra_entidad/normatividad/normatividad_conceptos_juridicos/OFICIO_220-186273_DE_2021.pdf" TargetMode="External"/><Relationship Id="rId3933" Type="http://schemas.openxmlformats.org/officeDocument/2006/relationships/hyperlink" Target="http://www.isaca.org/Knowledge-Center/Research/Pages/Research.aspx" TargetMode="External"/><Relationship Id="rId647" Type="http://schemas.openxmlformats.org/officeDocument/2006/relationships/hyperlink" Target="https://www.ctcp.gov.co/CMSPages/GetFile.aspx?guid=54dc1ed2-1292-47ec-aab3-616b263c9901" TargetMode="External"/><Relationship Id="rId854" Type="http://schemas.openxmlformats.org/officeDocument/2006/relationships/hyperlink" Target="https://www.xbrl.org/news/the-future-is-here-xbrl-csv-and-xbrl-json-reach-recommendation-status/" TargetMode="External"/><Relationship Id="rId1277" Type="http://schemas.openxmlformats.org/officeDocument/2006/relationships/hyperlink" Target="https://www.dnp.gov.co/Paginas/DNP-participa-en-reuniones-del-Consejo-Ministerial-de-la-OCDE.aspx" TargetMode="External"/><Relationship Id="rId1484" Type="http://schemas.openxmlformats.org/officeDocument/2006/relationships/hyperlink" Target="https://www.supersolidaria.gov.co/es/sala-de-prensa/noticia/uno-de-los-retos-que-nos-espera-es-adelantar-las-practicas-de-los-modelos-de" TargetMode="External"/><Relationship Id="rId1691" Type="http://schemas.openxmlformats.org/officeDocument/2006/relationships/hyperlink" Target="https://ceccar.ro/ro/?p=22647" TargetMode="External"/><Relationship Id="rId2328" Type="http://schemas.openxmlformats.org/officeDocument/2006/relationships/hyperlink" Target="https://www.shd.gov.co/shd/conoce-la-politica-del-sistema-gestion-sdh" TargetMode="External"/><Relationship Id="rId2535" Type="http://schemas.openxmlformats.org/officeDocument/2006/relationships/hyperlink" Target="https://doi.org/10.1002/isaf.1499" TargetMode="External"/><Relationship Id="rId2742" Type="http://schemas.openxmlformats.org/officeDocument/2006/relationships/hyperlink" Target="https://dapre.presidencia.gov.co/normativa/normativa/LEY%202128%20DEL%204%20DE%20AGOSTO%20DE%202021.pdf" TargetMode="External"/><Relationship Id="rId507" Type="http://schemas.openxmlformats.org/officeDocument/2006/relationships/hyperlink" Target="https://www.vacpa.org.vn/Page/Detail.aspx?newid=9294" TargetMode="External"/><Relationship Id="rId714" Type="http://schemas.openxmlformats.org/officeDocument/2006/relationships/hyperlink" Target="https://www.fasb.org/cs/ContentServer?c=FASBContent_C&amp;pagename=FASB%2FFASBContent_C%2FNewsPage&amp;cid=1176178790099" TargetMode="External"/><Relationship Id="rId921" Type="http://schemas.openxmlformats.org/officeDocument/2006/relationships/hyperlink" Target="https://cmaaustralia.edu.au/ontarget/financial-hurdles-could-be-the-biggest-barrier-to-achieve-net-zero-targets/" TargetMode="External"/><Relationship Id="rId1137" Type="http://schemas.openxmlformats.org/officeDocument/2006/relationships/hyperlink" Target="https://www.contraloria.gov.co/es/w/la-contralor%C3%ADa-m%C3%B3vil-inicia-hoy-su-recorrido-por-caquet%C3%A1-hasta-el-s%C3%A1bado-6-de-noviembre" TargetMode="External"/><Relationship Id="rId1344" Type="http://schemas.openxmlformats.org/officeDocument/2006/relationships/hyperlink" Target="https://www.ides.bg/%D0%B8%D0%BD%D1%84%D0%BE%D1%80%D0%BC%D0%B0%D1%86%D0%B8%D1%8F/%D0%BE%D1%82-%D0%B8%D0%B4%D0%B5%D1%81/%D0%BA%D0%BE%D0%BD%D1%86%D0%B5%D0%BF%D1%82%D1%83%D0%B0%D0%BB%D0%BD%D0%B0-%D1%80%D0%B0%D0%BC%D0%BA%D0%B0-%D0%B7%D0%B0-%D1%84%D0%B8%D0%BD%D0%B0%D0%BD%D1%81%D0%BE%D0%B2%D0%BE-%D0%BE%D1%82%D1%87%D0%B8%D1%82%D0%B0%D0%BD%D0%B5-%D1%81-%D0%BE%D0%B1%D1%89%D0%BE-%D0%BF%D1%80%D0%B5%D0%B4%D0%BD%D0%B0%D0%B7%D0%BD%D0%B0%D1%87%D0%B5%D0%BD%D0%B8%D0%B5-%D0%BE%D1%82-%D0%BE%D1%80%D0%B3%D0%B0%D0%BD%D0%B8%D0%B7%D0%B0%D1%86%D0%B8%D0%B8-%D0%BE%D1%82-%D0%BF%D1%83%D0%B1%D0%BB%D0%B8%D1%87%D0%BD%D0%B8%D1%8F-%D1%81%D0%B5%D0%BA%D1%82%D0%BE%D1%80/" TargetMode="External"/><Relationship Id="rId1551" Type="http://schemas.openxmlformats.org/officeDocument/2006/relationships/hyperlink" Target="https://contaduriapublica.org.mx/2021/07/08/educacion-financiera-en-mexico-y-repercusiones-en-las-mipymes-tras-la-pandemia-de-covid-19/" TargetMode="External"/><Relationship Id="rId2602" Type="http://schemas.openxmlformats.org/officeDocument/2006/relationships/hyperlink" Target="https://doi.org/10.1108/JAEE-02-2020-0038" TargetMode="External"/><Relationship Id="rId50" Type="http://schemas.openxmlformats.org/officeDocument/2006/relationships/hyperlink" Target="https://www.accountingtoday.com/list/mindbridge-recognizes-four-firms-for-innovation-in-audit" TargetMode="External"/><Relationship Id="rId1204" Type="http://schemas.openxmlformats.org/officeDocument/2006/relationships/hyperlink" Target="https://www.cepal.org/es/hojasinformativas/construir-un-multilateralismo-favorable-al-desarrollo-un-nuevo-nuevo-orden" TargetMode="External"/><Relationship Id="rId1411" Type="http://schemas.openxmlformats.org/officeDocument/2006/relationships/hyperlink" Target="https://www.issai.org/projects/consolidated-and-improved-guidance-on-reliance-on-the-work-of-internal-auditors/" TargetMode="External"/><Relationship Id="rId3169" Type="http://schemas.openxmlformats.org/officeDocument/2006/relationships/hyperlink" Target="https://www.ctcp.gov.co/CMSPages/GetFile.aspx?guid=bf458d1a-ef90-432e-8724-c7402e30be64" TargetMode="External"/><Relationship Id="rId3376" Type="http://schemas.openxmlformats.org/officeDocument/2006/relationships/hyperlink" Target="https://www.contraloria.gov.co/es/w/3-nuevas-alertas-sobre-accidentes-sin-soat-contralor%C3%ADa-encontr%C3%B3-ambulancias-que-recogen-accidentados-en-distintos-sitios-el-mismo-d%C3%ADa-y-hora-1" TargetMode="External"/><Relationship Id="rId3583" Type="http://schemas.openxmlformats.org/officeDocument/2006/relationships/hyperlink" Target="https://www.sic.gov.co/sites/default/files/normatividad/102021/res%2069459%202021.pdf" TargetMode="External"/><Relationship Id="rId297" Type="http://schemas.openxmlformats.org/officeDocument/2006/relationships/hyperlink" Target="https://www.audiitorkogu.ee/est/news.tutvu-audiitoriga:-ulevaljamangija-nii-tennises-kui-finantsvaldkonnas" TargetMode="External"/><Relationship Id="rId2185" Type="http://schemas.openxmlformats.org/officeDocument/2006/relationships/hyperlink" Target="https://www.rif.hr/pdv-i-troskovi-testiranja-na-covid-19-koje-hoteli-placaju-u-ime-gosta/" TargetMode="External"/><Relationship Id="rId2392" Type="http://schemas.openxmlformats.org/officeDocument/2006/relationships/hyperlink" Target="https://doi.org/10.1108/AAAJ-03-2018-3400" TargetMode="External"/><Relationship Id="rId3029" Type="http://schemas.openxmlformats.org/officeDocument/2006/relationships/hyperlink" Target="https://www.ctcp.gov.co/CMSPages/GetFile.aspx?guid=5a512ab3-4bbb-4857-bc4f-ca2a4b8fed4b" TargetMode="External"/><Relationship Id="rId3236" Type="http://schemas.openxmlformats.org/officeDocument/2006/relationships/hyperlink" Target="https://www.ctcp.gov.co/CMSPages/GetFile.aspx?guid=2493d521-9075-41e4-97b2-afa8fd373752" TargetMode="External"/><Relationship Id="rId3790" Type="http://schemas.openxmlformats.org/officeDocument/2006/relationships/hyperlink" Target="https://www.supertransporte.gov.co/index.php/comunicaciones-2021/supertransporte-multo-a-la-sociedad-portuaria-regional-de-buenaventura-s-a-con-9-409-millones-por-incumplir-con-la-obligacion-de-prestar-el-servicio-portuario-de-manera-ininterrumpida-y-continua-en/" TargetMode="External"/><Relationship Id="rId157" Type="http://schemas.openxmlformats.org/officeDocument/2006/relationships/hyperlink" Target="https://www.auditool.org/blog/auditoria-externa/8035-importancia-de-la-materialidad-en-una-auditoria-de-estados-financieros" TargetMode="External"/><Relationship Id="rId364" Type="http://schemas.openxmlformats.org/officeDocument/2006/relationships/hyperlink" Target="https://www.imo.org/en/MediaCentre/Pages/WhatsNew-1625.aspx" TargetMode="External"/><Relationship Id="rId2045" Type="http://schemas.openxmlformats.org/officeDocument/2006/relationships/hyperlink" Target="https://cijuf.org.co/normatividad/concepto/2021/concepto-1287908206.html" TargetMode="External"/><Relationship Id="rId3443" Type="http://schemas.openxmlformats.org/officeDocument/2006/relationships/hyperlink" Target="https://cijuf.org.co/normatividad/oficio/2021/oficio-1334-908471.html" TargetMode="External"/><Relationship Id="rId3650" Type="http://schemas.openxmlformats.org/officeDocument/2006/relationships/hyperlink" Target="http://www.supersolidaria.gov.co/es/sala-de-prensa/noticia/tasas-de-interes-de-los-productos-de-colocacion-y-captacion-0" TargetMode="External"/><Relationship Id="rId571" Type="http://schemas.openxmlformats.org/officeDocument/2006/relationships/hyperlink" Target="https://contadores-aic.org/decisiones-de-agenda-ifric-su-impacto-en-la-aplicacion-de-las-niif-en-america-latina/" TargetMode="External"/><Relationship Id="rId2252" Type="http://schemas.openxmlformats.org/officeDocument/2006/relationships/hyperlink" Target="https://iapa.net/ask-the-coach-june-2021/" TargetMode="External"/><Relationship Id="rId3303" Type="http://schemas.openxmlformats.org/officeDocument/2006/relationships/hyperlink" Target="https://www.ctcp.gov.co/CMSPages/GetFile.aspx?guid=bd399a1f-cbc5-48b8-a5b0-bc8b8fae6569" TargetMode="External"/><Relationship Id="rId3510" Type="http://schemas.openxmlformats.org/officeDocument/2006/relationships/hyperlink" Target="https://cijuf.org.co/normatividad/concepto/2021/concepto-1128907360.html" TargetMode="External"/><Relationship Id="rId224" Type="http://schemas.openxmlformats.org/officeDocument/2006/relationships/hyperlink" Target="https://www.ctcp.gov.co/noticias/2021/discusion-publica-del-anexo-3-nigc-1-del-documento" TargetMode="External"/><Relationship Id="rId431" Type="http://schemas.openxmlformats.org/officeDocument/2006/relationships/hyperlink" Target="https://jacpa.org.jo/%D8%A7%D9%84%D8%A7%D8%AE%D8%A8%D8%A7%D8%B1-%D9%88%D8%A7%D9%84%D8%A7%D8%B5%D8%AF%D8%A7%D8%B1%D8%A7%D8%AA/%D8%A7%D9%84%D8%A7%D8%B5%D8%AF%D8%A7%D8%B1%D8%A7%D8%AA-%D8%A7%D9%84%D8%B5%D8%AD%D9%81%D9%8A%D8%A9/ArticleID/14/%D8%A7%D9%86%D8%B7%D9%84%D8%A7%D9%82-%D9%81%D8%B9%D8%A7%D9%84%D9%8A%D8%A7%D8%AA-%D9%85%D8%A4%D8%AA%D9%85%D8%B1-%D9%86%D8%AD%D9%88-%D8%B9%D8%A7%D9%84%D9%85%D9%8A%D8%A9-%D9%85%D9%87%D9%86%D8%A9-%D8%A7%D9%84%D9%85%D8%AD%D8%A7%D8%B3%D8%A8%D8%A9-%D9%88%D8%A7%D9%84%D8%AA%D8%AF%D9%82%D9%8A%D9%82" TargetMode="External"/><Relationship Id="rId1061" Type="http://schemas.openxmlformats.org/officeDocument/2006/relationships/hyperlink" Target="https://www.contaduria.gov.co/documents/20127/2375773/RESOLUCI%C3%93N+No.+206+DE+2021+-+Aportes+en+oganismos+internacionales.pdf/d9d60d05-c706-fe04-55fb-033213406372" TargetMode="External"/><Relationship Id="rId2112" Type="http://schemas.openxmlformats.org/officeDocument/2006/relationships/hyperlink" Target="https://www.defensoriadian.gov.co/conoce-el-nuevo-servicio-de-videoatencion/" TargetMode="External"/><Relationship Id="rId1878" Type="http://schemas.openxmlformats.org/officeDocument/2006/relationships/hyperlink" Target="https://www.dian.gov.co/Prensa/ComunicadosPrensa/073-En-Santa-Marta-DIAN-aprehende-vehiculo-de-alta-gama-moto-y-mercancias-varias-por-contrabando.zip" TargetMode="External"/><Relationship Id="rId2929" Type="http://schemas.openxmlformats.org/officeDocument/2006/relationships/hyperlink" Target="https://dapre.presidencia.gov.co/normativa/normativa/DECRETO%20935%20DEL%2018%20DE%20AGOSTO%20DE%202021.pdf" TargetMode="External"/><Relationship Id="rId4077" Type="http://schemas.openxmlformats.org/officeDocument/2006/relationships/hyperlink" Target="https://repositorio.umsa.bo/handle/123456789/26680" TargetMode="External"/><Relationship Id="rId1738" Type="http://schemas.openxmlformats.org/officeDocument/2006/relationships/hyperlink" Target="https://www.contadoresmexico.org.mx/Articulo/VidaColegiadaDetalle?a=dnkZyxY0nogGpR_DlxrCWw%3D%3D" TargetMode="External"/><Relationship Id="rId3093" Type="http://schemas.openxmlformats.org/officeDocument/2006/relationships/hyperlink" Target="https://www.ctcp.gov.co/CMSPages/GetFile.aspx?guid=1a5057ed-ecd7-4dd0-b9b2-98fa1532b98d" TargetMode="External"/><Relationship Id="rId4144" Type="http://schemas.openxmlformats.org/officeDocument/2006/relationships/hyperlink" Target="https://papers.ssrn.com/sol3/papers.cfm?abstract_id=3819017" TargetMode="External"/><Relationship Id="rId1945" Type="http://schemas.openxmlformats.org/officeDocument/2006/relationships/hyperlink" Target="https://cijuf.org.co/normatividad/oficio/2021/oficio-1168907553.html" TargetMode="External"/><Relationship Id="rId3160" Type="http://schemas.openxmlformats.org/officeDocument/2006/relationships/hyperlink" Target="https://www.ctcp.gov.co/CMSPages/GetFile.aspx?guid=6f9d88ce-44bc-4951-8ac7-6d7dc3cd24b2" TargetMode="External"/><Relationship Id="rId4004" Type="http://schemas.openxmlformats.org/officeDocument/2006/relationships/hyperlink" Target="https://www.mintic.gov.co/portal/715/w3-article-161311.html" TargetMode="External"/><Relationship Id="rId1805" Type="http://schemas.openxmlformats.org/officeDocument/2006/relationships/hyperlink" Target="https://www.comunidadcontable.com/BancoConocimiento/Laboral/ley-de-trabajo-en-casa.asp?Miga=1&amp;IDobjetose=21115&amp;CodSeccion=111" TargetMode="External"/><Relationship Id="rId3020" Type="http://schemas.openxmlformats.org/officeDocument/2006/relationships/hyperlink" Target="https://www.ctcp.gov.co/CMSPages/GetFile.aspx?guid=36d5729f-29ce-45ff-baad-2928ff725eb8" TargetMode="External"/><Relationship Id="rId3977" Type="http://schemas.openxmlformats.org/officeDocument/2006/relationships/hyperlink" Target="https://www.mintic.gov.co/portal/715/w3-article-195919.html" TargetMode="External"/><Relationship Id="rId898" Type="http://schemas.openxmlformats.org/officeDocument/2006/relationships/hyperlink" Target="https://www.fm-magazine.com/news/2021/mar/neurodiversity-offers-huge-pool-of-finance-talent.html" TargetMode="External"/><Relationship Id="rId2579" Type="http://schemas.openxmlformats.org/officeDocument/2006/relationships/hyperlink" Target="https://doi.org/10.1016/j.jacceco.2021.101403" TargetMode="External"/><Relationship Id="rId2786" Type="http://schemas.openxmlformats.org/officeDocument/2006/relationships/hyperlink" Target="https://dapre.presidencia.gov.co/normativa/normativa/DECRETO%201671%20DEL%209%20DE%20DICIEMBRE%20DE%202021.pdf" TargetMode="External"/><Relationship Id="rId2993" Type="http://schemas.openxmlformats.org/officeDocument/2006/relationships/hyperlink" Target="https://www.ctcp.gov.co/CMSPages/GetFile.aspx?guid=6a169bfe-f675-4f6f-ae4a-6050d5650613" TargetMode="External"/><Relationship Id="rId3837" Type="http://schemas.openxmlformats.org/officeDocument/2006/relationships/hyperlink" Target="https://www.superfinanciera.gov.co/descargas/institucional/pubFile1056351/ce025_21.doc" TargetMode="External"/><Relationship Id="rId758" Type="http://schemas.openxmlformats.org/officeDocument/2006/relationships/hyperlink" Target="https://www.iasplus.com/en/news/2021/06/efrag-cryptoassets-webinar" TargetMode="External"/><Relationship Id="rId965" Type="http://schemas.openxmlformats.org/officeDocument/2006/relationships/hyperlink" Target="https://integratedreporting.org/news/iirc-and-sasb-form-the-value-reporting-foundation-providing-comprehensive-suite-of-tools-to-assess-manage-and-communicate-value/" TargetMode="External"/><Relationship Id="rId1388" Type="http://schemas.openxmlformats.org/officeDocument/2006/relationships/hyperlink" Target="https://www.ifac.org/news-events/2021-05/ifac-and-cpa-canada-release-report-professional-accountant-s-role-data" TargetMode="External"/><Relationship Id="rId1595" Type="http://schemas.openxmlformats.org/officeDocument/2006/relationships/hyperlink" Target="https://ecampus.smartpros.com/modules/CourseCatalog/Package.aspx?coursegroupid=2476&amp;_ga=2.167840545.1625882852.1632675441-113320631.1632675441" TargetMode="External"/><Relationship Id="rId2439" Type="http://schemas.openxmlformats.org/officeDocument/2006/relationships/hyperlink" Target="https://doi.org/10.1111/1911-3838.12272" TargetMode="External"/><Relationship Id="rId2646" Type="http://schemas.openxmlformats.org/officeDocument/2006/relationships/hyperlink" Target="https://revistas.usantotomas.edu.co/index.php/activos/article/view/7286" TargetMode="External"/><Relationship Id="rId2853" Type="http://schemas.openxmlformats.org/officeDocument/2006/relationships/hyperlink" Target="https://dapre.presidencia.gov.co/normativa/normativa/DECRETO%201293%20DEL%2014%20DE%20OCTUBRE%20DE%202021.pdf" TargetMode="External"/><Relationship Id="rId3904" Type="http://schemas.openxmlformats.org/officeDocument/2006/relationships/hyperlink" Target="https://www.ey.com/en_gl/tmt/ai-intelligent-automation" TargetMode="External"/><Relationship Id="rId94" Type="http://schemas.openxmlformats.org/officeDocument/2006/relationships/hyperlink" Target="https://www.acap.md/news/acap-rm-va-invita-in-perioada-septembrie-decembrie-2021-la-cursuri-de-perfectionare-pentru-auditori-in-cadrul-programului-de-dezvoltarea-profesionala-continua" TargetMode="External"/><Relationship Id="rId618" Type="http://schemas.openxmlformats.org/officeDocument/2006/relationships/hyperlink" Target="https://www.ctcp.gov.co/noticias/2021/incorporando-la-informacion-sobre-sostenibilidad-e" TargetMode="External"/><Relationship Id="rId825" Type="http://schemas.openxmlformats.org/officeDocument/2006/relationships/hyperlink" Target="https://www.saica.org.za/news/proposed-changes-to-list-of-qualifying-physical-impairment-or-disability-expenses" TargetMode="External"/><Relationship Id="rId1248" Type="http://schemas.openxmlformats.org/officeDocument/2006/relationships/hyperlink" Target="https://www.dnp.gov.co/Paginas/DNP-y-Fedesarrollo-analizan-el-impacto-economico-de-la-migracion-en-Colombia.aspx" TargetMode="External"/><Relationship Id="rId1455" Type="http://schemas.openxmlformats.org/officeDocument/2006/relationships/hyperlink" Target="https://www.asobancaria.com/2021/10/19/edicion-1302-gestion-de-riesgos-operativos-retos-para-el-sistema-financiero-de-cara-a-la-nueva-normalidad/" TargetMode="External"/><Relationship Id="rId1662" Type="http://schemas.openxmlformats.org/officeDocument/2006/relationships/hyperlink" Target="https://www.aiaworldwide.com/news/news/making-money-online-when-a-hobby-becomes-taxable-income/" TargetMode="External"/><Relationship Id="rId2506" Type="http://schemas.openxmlformats.org/officeDocument/2006/relationships/hyperlink" Target="https://doi.org/10.17533/udea.rc.n79a07" TargetMode="External"/><Relationship Id="rId1108" Type="http://schemas.openxmlformats.org/officeDocument/2006/relationships/hyperlink" Target="https://www.contraloria.gov.co/contraloria/sala-de-prensa/boletines-de-prensa/boletines-de-prensa-2021/-/asset_publisher/9IOzepbPkrRW/content/alerta-la-contraloria-1-241-vacunados-no-hacen-parte-del-grupo-priorizado-en-segunda-etapa-de-la-fase-1-del-plan-nacional-de-vacunacion?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315" Type="http://schemas.openxmlformats.org/officeDocument/2006/relationships/hyperlink" Target="https://www.fsb.org/2021/04/fsb-chair-updates-g20-on-covid-19-support-measures-and-a-roadmap-to-address-climate-related-financial-risks/" TargetMode="External"/><Relationship Id="rId2713" Type="http://schemas.openxmlformats.org/officeDocument/2006/relationships/hyperlink" Target="https://dapre.presidencia.gov.co/normativa/normativa/LEY%202157%20DEL%2029%20DE%20OCTUBRE%20DE%202021.pdf" TargetMode="External"/><Relationship Id="rId2920" Type="http://schemas.openxmlformats.org/officeDocument/2006/relationships/hyperlink" Target="https://dapre.presidencia.gov.co/normativa/normativa/DECRETO%20963%20DEL%2022%20DE%20AGOSTO%20DE%202021.pdf" TargetMode="External"/><Relationship Id="rId1522" Type="http://schemas.openxmlformats.org/officeDocument/2006/relationships/hyperlink" Target="https://www.cepal.org/es/publicaciones/47444-la-contribucion-la-cultura-al-desarrollo-economico-iberoamerica" TargetMode="External"/><Relationship Id="rId21" Type="http://schemas.openxmlformats.org/officeDocument/2006/relationships/hyperlink" Target="https://www.accountancyage.com/2021/08/06/accounting-firms-losing-out-on-talent-in-candidate-led-market-experts-say/" TargetMode="External"/><Relationship Id="rId2089" Type="http://schemas.openxmlformats.org/officeDocument/2006/relationships/hyperlink" Target="https://cijuf.org.co/normatividad/oficio/2021/oficio-005-909039.html" TargetMode="External"/><Relationship Id="rId3487" Type="http://schemas.openxmlformats.org/officeDocument/2006/relationships/hyperlink" Target="https://cijuf.org.co/normatividad/oficio/2021/oficio-1212907838.html" TargetMode="External"/><Relationship Id="rId3694" Type="http://schemas.openxmlformats.org/officeDocument/2006/relationships/hyperlink" Target="https://www.superservicios.gov.co/sala-de-prensa/comunicados/superservicios-suscribe-plan-de-vigilancia-especial-con-las-empresas" TargetMode="External"/><Relationship Id="rId2296" Type="http://schemas.openxmlformats.org/officeDocument/2006/relationships/hyperlink" Target="https://connect.nsacct.org/blogs/erica-ryder1/2021/05/10/you-say-yes-i-say-no?CommunityKey=2445fc01-ba28-439f-9540-e45875ebd14b" TargetMode="External"/><Relationship Id="rId3347" Type="http://schemas.openxmlformats.org/officeDocument/2006/relationships/hyperlink" Target="http://www.contaduria.gov.co" TargetMode="External"/><Relationship Id="rId3554" Type="http://schemas.openxmlformats.org/officeDocument/2006/relationships/hyperlink" Target="https://cijuf.org.co/normatividad/oficio/2021/oficio-1032906828.html" TargetMode="External"/><Relationship Id="rId3761" Type="http://schemas.openxmlformats.org/officeDocument/2006/relationships/hyperlink" Target="https://www.supersociedades.gov.co/nuestra_entidad/normatividad/normatividad_conceptos_juridicos/OFICIO_220-127030_DE_2021.pdf" TargetMode="External"/><Relationship Id="rId268" Type="http://schemas.openxmlformats.org/officeDocument/2006/relationships/hyperlink" Target="https://www.ctcp.gov.co/noticias/2021/ctcp-presenta-documento-de-discusion-sobre-proyect" TargetMode="External"/><Relationship Id="rId475" Type="http://schemas.openxmlformats.org/officeDocument/2006/relationships/hyperlink" Target="https://www.javeriana.edu.co/personales/hbermude/contrapartida/Contrapartida6171.docx" TargetMode="External"/><Relationship Id="rId682" Type="http://schemas.openxmlformats.org/officeDocument/2006/relationships/hyperlink" Target="https://www.ctcp.gov.co/CMSPages/GetFile.aspx?guid=e20c541e-3391-413a-914b-2842078af87b" TargetMode="External"/><Relationship Id="rId2156" Type="http://schemas.openxmlformats.org/officeDocument/2006/relationships/hyperlink" Target="https://www.grantthornton.global/en/insights/articles/Inclusively-leading-through-change/" TargetMode="External"/><Relationship Id="rId2363" Type="http://schemas.openxmlformats.org/officeDocument/2006/relationships/hyperlink" Target="https://www.turmob.org.tr/Slider/Arsiv" TargetMode="External"/><Relationship Id="rId2570" Type="http://schemas.openxmlformats.org/officeDocument/2006/relationships/hyperlink" Target="https://doi.org/10.1016/j.jacceco.2021.101429" TargetMode="External"/><Relationship Id="rId3207" Type="http://schemas.openxmlformats.org/officeDocument/2006/relationships/hyperlink" Target="https://www.ctcp.gov.co/CMSPages/GetFile.aspx?guid=acfc6749-22c0-4818-b12d-bcbb8cf02081" TargetMode="External"/><Relationship Id="rId3414" Type="http://schemas.openxmlformats.org/officeDocument/2006/relationships/hyperlink" Target="https://www.contraloria.gov.co/es/w/contralor%C3%ADa-estableci%C3%B3-3-hallazgos-fiscales-en-auditor%C3%ADa-a-la-triple-a-y-consider%C3%B3-deficiente-su-gesti%C3%B3n-contractual" TargetMode="External"/><Relationship Id="rId3621" Type="http://schemas.openxmlformats.org/officeDocument/2006/relationships/hyperlink" Target="https://servicioslinea.sic.gov.co/servilinea/ServiLinea/ConceptosJuridicos/descargas/21/21309247" TargetMode="External"/><Relationship Id="rId128" Type="http://schemas.openxmlformats.org/officeDocument/2006/relationships/hyperlink" Target="https://www.frc.org.uk/news/august-2021-(1)/illustrative-auditors-reports-updated-bulletin" TargetMode="External"/><Relationship Id="rId335" Type="http://schemas.openxmlformats.org/officeDocument/2006/relationships/hyperlink" Target="https://www.frc.org.uk/news/march-2021/revised-practice-note-for-the-audit-of-housing-ass" TargetMode="External"/><Relationship Id="rId542" Type="http://schemas.openxmlformats.org/officeDocument/2006/relationships/hyperlink" Target="https://actualicese.com/cambios-en-estimaciones-contables-de-una-empresa-en-crecimiento/" TargetMode="External"/><Relationship Id="rId1172" Type="http://schemas.openxmlformats.org/officeDocument/2006/relationships/hyperlink" Target="https://www.contraloria.gov.co/es/w/irrestricto-apoyo-de-tres-excontralores-al-contralor-felipe-c%C3%B3rdoba-frente-a-sus-actuaciones-e-independencia" TargetMode="External"/><Relationship Id="rId2016" Type="http://schemas.openxmlformats.org/officeDocument/2006/relationships/hyperlink" Target="https://cijuf.org.co/normatividad/concepto/2021/concepto-987906530.html" TargetMode="External"/><Relationship Id="rId2223" Type="http://schemas.openxmlformats.org/officeDocument/2006/relationships/hyperlink" Target="https://icmai.in/upload/Institute/Updates/Corporate_Connect_2812_2020.pdf" TargetMode="External"/><Relationship Id="rId2430" Type="http://schemas.openxmlformats.org/officeDocument/2006/relationships/hyperlink" Target="https://doi.org/10.2308/HORIZONS-2020-082" TargetMode="External"/><Relationship Id="rId402" Type="http://schemas.openxmlformats.org/officeDocument/2006/relationships/hyperlink" Target="https://www.icac.gob.es/sites/default/files/2021-07/Ricac%20nia-es%20601R%20inform%20p%C3%BAblica%2026-07-21.pdf" TargetMode="External"/><Relationship Id="rId1032" Type="http://schemas.openxmlformats.org/officeDocument/2006/relationships/hyperlink" Target="https://www.contaduria.gov.co/documentos-para-comentarios-del-publico" TargetMode="External"/><Relationship Id="rId4188" Type="http://schemas.openxmlformats.org/officeDocument/2006/relationships/hyperlink" Target="mailto:hbermude@javeriana.edu.co" TargetMode="External"/><Relationship Id="rId1989" Type="http://schemas.openxmlformats.org/officeDocument/2006/relationships/hyperlink" Target="https://cijuf.org.co/normatividad/concepto/2021/concepto-35968.html" TargetMode="External"/><Relationship Id="rId4048" Type="http://schemas.openxmlformats.org/officeDocument/2006/relationships/hyperlink" Target="https://ieeexplore.ieee.org/abstract/document/9639500/" TargetMode="External"/><Relationship Id="rId1849" Type="http://schemas.openxmlformats.org/officeDocument/2006/relationships/hyperlink" Target="https://www.commercialisti.it/visualizzatore-articolo?_articleId=1425663&amp;plid=306974" TargetMode="External"/><Relationship Id="rId3064" Type="http://schemas.openxmlformats.org/officeDocument/2006/relationships/hyperlink" Target="https://www.ctcp.gov.co/CMSPages/GetFile.aspx?guid=d5d53cee-8050-48e5-aea7-67f5738397a9" TargetMode="External"/><Relationship Id="rId192" Type="http://schemas.openxmlformats.org/officeDocument/2006/relationships/hyperlink" Target="https://www.cafr.ro/iaasb-a-lansat-manualul-de-reglementari-internationale-de-control-al-calitatii-audit-revizuire-alte-servicii-de-asigurare-si-servicii-conexe-editia-2020/" TargetMode="External"/><Relationship Id="rId1709" Type="http://schemas.openxmlformats.org/officeDocument/2006/relationships/hyperlink" Target="https://www.charteredaccountants.ie/News/advice-for-accountants-under-extreme-tax-deadline-pressure" TargetMode="External"/><Relationship Id="rId1916" Type="http://schemas.openxmlformats.org/officeDocument/2006/relationships/hyperlink" Target="https://www.dian.gov.co/Prensa/ComunicadosPrensa/148-Golpe-al-contrabando-en-centro-de-Cali.zip" TargetMode="External"/><Relationship Id="rId3271" Type="http://schemas.openxmlformats.org/officeDocument/2006/relationships/hyperlink" Target="https://www.ctcp.gov.co/CMSPages/GetFile.aspx?guid=3366ebbb-cf21-4cfc-9a16-9d342cfc0500" TargetMode="External"/><Relationship Id="rId4115" Type="http://schemas.openxmlformats.org/officeDocument/2006/relationships/hyperlink" Target="http://scielo.sld.cu/scielo.php?script=sci_arttext&amp;pid=S0257-43142021000100010" TargetMode="External"/><Relationship Id="rId2080" Type="http://schemas.openxmlformats.org/officeDocument/2006/relationships/hyperlink" Target="https://cijuf.org.co/normatividad/oficio/2021/oficio-014-909170.html" TargetMode="External"/><Relationship Id="rId3131" Type="http://schemas.openxmlformats.org/officeDocument/2006/relationships/hyperlink" Target="https://www.ctcp.gov.co/CMSPages/GetFile.aspx?guid=327add36-a70e-45f3-a8b7-94925359cc71" TargetMode="External"/><Relationship Id="rId2897" Type="http://schemas.openxmlformats.org/officeDocument/2006/relationships/hyperlink" Target="https://dapre.presidencia.gov.co/normativa/normativa/DECRETO%20986%20DEL%2022%20DE%20AGOSTO%20DE%202021.pdf" TargetMode="External"/><Relationship Id="rId3948" Type="http://schemas.openxmlformats.org/officeDocument/2006/relationships/hyperlink" Target="https://www.ifrs.org/content/ifrs/home/news-and-events/news/2021/11/ifrs-taxonomy-2021-now-available-korean-spanish-turkish-ukrainian.html" TargetMode="External"/><Relationship Id="rId869" Type="http://schemas.openxmlformats.org/officeDocument/2006/relationships/hyperlink" Target="https://www.xbrl.org/news/fasb-proposes-amendments-to-2022-sec-reporting-taxonomy/" TargetMode="External"/><Relationship Id="rId1499" Type="http://schemas.openxmlformats.org/officeDocument/2006/relationships/hyperlink" Target="https://www2.aladi.org/nsfaladi/sitioaladi.nsf/prensaDatosv2.xsp?databaseName=NSFALADI/prensanueva.nsf&amp;documentId=B0B46649E68FE3DE032586070078EE9C&amp;OpenDocument" TargetMode="External"/><Relationship Id="rId729" Type="http://schemas.openxmlformats.org/officeDocument/2006/relationships/hyperlink" Target="https://www.financialexecutives.org/FEI-Daily/May-2021/The-SEC%E2%80%99s-New-Human-Capital-Disclosures-Year-1.aspx" TargetMode="External"/><Relationship Id="rId1359" Type="http://schemas.openxmlformats.org/officeDocument/2006/relationships/hyperlink" Target="https://www.icai.org/post/ed-of-disclosures-of-accounting-policies-amendments-to-ind-as-1" TargetMode="External"/><Relationship Id="rId2757" Type="http://schemas.openxmlformats.org/officeDocument/2006/relationships/hyperlink" Target="https://dapre.presidencia.gov.co/normativa/normativa/LEY%202113%20DEL%2029%20DE%20JULIO%20DE%202021.pdf" TargetMode="External"/><Relationship Id="rId2964" Type="http://schemas.openxmlformats.org/officeDocument/2006/relationships/hyperlink" Target="https://www.ctcp.gov.co/CMSPages/GetFile.aspx?guid=5d2b7fb6-d9dd-4e9b-b679-0dfa5a095e22" TargetMode="External"/><Relationship Id="rId3808" Type="http://schemas.openxmlformats.org/officeDocument/2006/relationships/hyperlink" Target="https://www.ssf.gov.co/documents/20127/722739/PROYECTO+CIRCULAR+UNICA+FINANCIERA+Y+CONTABLE+VERSION+V2.docx/6afc8edb-4952-82ee-df52-654ecbd62542" TargetMode="External"/><Relationship Id="rId936" Type="http://schemas.openxmlformats.org/officeDocument/2006/relationships/hyperlink" Target="https://www.ifac.org/news-events/2020-12/ifac-welcomes-new-report-climate-related-financial-disclosure" TargetMode="External"/><Relationship Id="rId1219" Type="http://schemas.openxmlformats.org/officeDocument/2006/relationships/hyperlink" Target="https://www.dane.gov.co/index.php/estadisticas-por-tema/precios-y-costos/indice-de-precios-del-productor-ipp" TargetMode="External"/><Relationship Id="rId1566" Type="http://schemas.openxmlformats.org/officeDocument/2006/relationships/hyperlink" Target="https://www.imf.org/en/Publications/WP/Issues/2021/07/09/Market-Power-and-Monetary-Policy-Transmission-461332" TargetMode="External"/><Relationship Id="rId1773" Type="http://schemas.openxmlformats.org/officeDocument/2006/relationships/hyperlink" Target="https://www.ccpp.org.ec/2021/03/22/renovacion31marzo2021/" TargetMode="External"/><Relationship Id="rId1980" Type="http://schemas.openxmlformats.org/officeDocument/2006/relationships/hyperlink" Target="https://cijuf.org.co/normatividad/concepto/2021/concepto-1083907074.html" TargetMode="External"/><Relationship Id="rId2617" Type="http://schemas.openxmlformats.org/officeDocument/2006/relationships/hyperlink" Target="https://doi-org.ezproxy.javeriana.edu.co/10.1111/1475-679X.12392" TargetMode="External"/><Relationship Id="rId2824" Type="http://schemas.openxmlformats.org/officeDocument/2006/relationships/hyperlink" Target="https://dapre.presidencia.gov.co/normativa/normativa/DECRETO%201458%20DEL%2010%20DE%20NOVIEMBRE%20DE%202021.pdf" TargetMode="External"/><Relationship Id="rId65" Type="http://schemas.openxmlformats.org/officeDocument/2006/relationships/hyperlink" Target="https://meridian.allenpress.com/accounting-horizons/article/35/3/23/451998/Coaching-Quality-and-Subordinate-Work-Attitudes-in" TargetMode="External"/><Relationship Id="rId1426" Type="http://schemas.openxmlformats.org/officeDocument/2006/relationships/hyperlink" Target="https://capitalscoalition.org/englands-infrastructure-projects-will-be-nature-positive-ministers-vow/" TargetMode="External"/><Relationship Id="rId1633" Type="http://schemas.openxmlformats.org/officeDocument/2006/relationships/hyperlink" Target="https://actualicese.com/personas-naturales-que-no-llevan-contabilidad-importancia-de-una-estrategia-tributaria/" TargetMode="External"/><Relationship Id="rId1840" Type="http://schemas.openxmlformats.org/officeDocument/2006/relationships/hyperlink" Target="https://www.ctcp.gov.co/CMSPages/GetFile.aspx?guid=c76da546-0432-4d89-b70f-b9e6cc52c304" TargetMode="External"/><Relationship Id="rId1700" Type="http://schemas.openxmlformats.org/officeDocument/2006/relationships/hyperlink" Target="https://www.charteredaccountants.ie/News/new-toolkit-on-transfer-pricing" TargetMode="External"/><Relationship Id="rId3598" Type="http://schemas.openxmlformats.org/officeDocument/2006/relationships/hyperlink" Target="https://www.sic.gov.co/noticias/acci%C3%B3n-popular-no-2020-00253" TargetMode="External"/><Relationship Id="rId3458" Type="http://schemas.openxmlformats.org/officeDocument/2006/relationships/hyperlink" Target="https://cijuf.org.co/normatividad/oficio/2021/oficio-1286-908205.html" TargetMode="External"/><Relationship Id="rId3665" Type="http://schemas.openxmlformats.org/officeDocument/2006/relationships/hyperlink" Target="https://www.supersolidaria.gov.co/sites/default/files/public/normativa/auto_avoca_conocimiento_consejo_estado_2020_00964_00.pdf" TargetMode="External"/><Relationship Id="rId3872" Type="http://schemas.openxmlformats.org/officeDocument/2006/relationships/hyperlink" Target="https://www.aicpa.org/topic/technology/technology-greater-than-blockchain-and-digital-assets" TargetMode="External"/><Relationship Id="rId379" Type="http://schemas.openxmlformats.org/officeDocument/2006/relationships/hyperlink" Target="https://www.icaew.com/about-icaew/news/press-release-archive/2021-news-releases/icaew-responds-to-public-accounts-committee-report-on-local-audit" TargetMode="External"/><Relationship Id="rId586" Type="http://schemas.openxmlformats.org/officeDocument/2006/relationships/hyperlink" Target="https://www.cdsb.net/natural-capital/1241/guidance-and-online-course-launched-cdsb-help-companies-disclose-water-related" TargetMode="External"/><Relationship Id="rId793" Type="http://schemas.openxmlformats.org/officeDocument/2006/relationships/hyperlink" Target="https://iab.org.uk/new-eu-aml-rules-to-include-cryptocurrencies/" TargetMode="External"/><Relationship Id="rId2267" Type="http://schemas.openxmlformats.org/officeDocument/2006/relationships/hyperlink" Target="https://www.ibfd.org/IBFD-Tax-Portal/News/Tax-Dossier-New-VAT-E-Commerce-Rules-EU-Member-States-Now-Released-0" TargetMode="External"/><Relationship Id="rId2474" Type="http://schemas.openxmlformats.org/officeDocument/2006/relationships/hyperlink" Target="https://doi.org/10.2308/AJPT-18-036" TargetMode="External"/><Relationship Id="rId2681" Type="http://schemas.openxmlformats.org/officeDocument/2006/relationships/hyperlink" Target="https://doi.org/10.2308/TAR-2018-0420" TargetMode="External"/><Relationship Id="rId3318" Type="http://schemas.openxmlformats.org/officeDocument/2006/relationships/hyperlink" Target="https://www.ctcp.gov.co/CMSPages/GetFile.aspx?guid=c9947f3b-efa9-47a4-996d-007c56a75caa" TargetMode="External"/><Relationship Id="rId3525" Type="http://schemas.openxmlformats.org/officeDocument/2006/relationships/hyperlink" Target="https://cijuf.org.co/normatividad/oficio/2021/oficio-1101907111.html" TargetMode="External"/><Relationship Id="rId239" Type="http://schemas.openxmlformats.org/officeDocument/2006/relationships/hyperlink" Target="https://www.ctcp.gov.co/CMSPages/GetFile.aspx?guid=0fc577d1-305e-441e-a385-908dc47b6e92" TargetMode="External"/><Relationship Id="rId446" Type="http://schemas.openxmlformats.org/officeDocument/2006/relationships/hyperlink" Target="https://www.finanstilsynet.no/nyhetsarkiv/tilsynsrapporter/2021/tilsynsrapport---matrix-insurance-as/" TargetMode="External"/><Relationship Id="rId653" Type="http://schemas.openxmlformats.org/officeDocument/2006/relationships/hyperlink" Target="https://www.ctcp.gov.co/CMSPages/GetFile.aspx?guid=870ce7c9-7354-4866-a45f-f907820b4efa" TargetMode="External"/><Relationship Id="rId1076" Type="http://schemas.openxmlformats.org/officeDocument/2006/relationships/hyperlink" Target="https://www.contraloria.gov.co/contraloria/sala-de-prensa/boletines-de-prensa/boletines-de-prensa-2021/-/asset_publisher/9IOzepbPkrRW/content/por-fallida-remodelacion-de-estadio-de-neiva-contraloria-profirio-fallo-fiscal-por-17-518-millones-contra-contratista-interventor-y-miembros-de-la-adm?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1283" Type="http://schemas.openxmlformats.org/officeDocument/2006/relationships/hyperlink" Target="https://www.dnp.gov.co/Paginas/Gobierno-nacional-lanza-Gran-Alianza-para-el-Desarrollo-de-las-Regiones-Regalias-con-Transparencia.aspx" TargetMode="External"/><Relationship Id="rId1490" Type="http://schemas.openxmlformats.org/officeDocument/2006/relationships/hyperlink" Target="https://www.accountancyeurope.eu/good-governance-sustainability/how-to-proactively-manage-money-laundering-risks/" TargetMode="External"/><Relationship Id="rId2127" Type="http://schemas.openxmlformats.org/officeDocument/2006/relationships/hyperlink" Target="https://www.facpce.org.ar/autoridades-de-facpce-con-la-administradora-federal-de-ingresos-publicos/" TargetMode="External"/><Relationship Id="rId2334" Type="http://schemas.openxmlformats.org/officeDocument/2006/relationships/hyperlink" Target="https://www.shd.gov.co/shd/pacto-del-senderista" TargetMode="External"/><Relationship Id="rId3732" Type="http://schemas.openxmlformats.org/officeDocument/2006/relationships/hyperlink" Target="https://www.supersociedades.gov.co/nuestra_entidad/normatividad/normatividad_conceptos_juridicos/OFICIO_220-174675_DE_2021.pdf" TargetMode="External"/><Relationship Id="rId306" Type="http://schemas.openxmlformats.org/officeDocument/2006/relationships/hyperlink" Target="https://www.eciia.eu/2021/09/webinar-remote-auditing-experience-from-internal-auditors/" TargetMode="External"/><Relationship Id="rId860" Type="http://schemas.openxmlformats.org/officeDocument/2006/relationships/hyperlink" Target="https://www.xbrl.org/news/frc-financial-reporting-lab-calls-for-participants-in-esg-project/" TargetMode="External"/><Relationship Id="rId1143" Type="http://schemas.openxmlformats.org/officeDocument/2006/relationships/hyperlink" Target="https://www.contraloria.gov.co/es/contraloria/sala-de-prensa/boletines-de-prensa/-/asset_publisher/pfpf/content/contralor%C3%ADa-alerta-por-medio-bill%C3%B3n-de-pesos-en-cobros-por-accidentes-fantasma-al-sistema-de-salud-1?_com_liferay_asset_publisher_web_portlet_AssetPublisherPortlet_INSTANCE_pfpf_assetEntryId=1277942&amp;_com_liferay_asset_publisher_web_portlet_AssetPublisherPortlet_INSTANCE_pfpf_redirect=https%3A%2F%2Fwww.contraloria.gov.co%2Fes%2Fcontraloria%2Fsala-de-prensa%2Fboletines-de-prensa%3Fp_p_id%3Dcom_liferay_asset_publisher_web_portlet_AssetPublisherPortlet_INSTANCE_pfpf%26p_p_lifecycle%3D0%26p_p_state%3Dnormal%26p_p_mode%3Dview%26_com_liferay_asset_publisher_web_portlet_AssetPublisherPortlet_INSTANCE_pfpf_cur%3D2%26_com_liferay_asset_publisher_web_portlet_AssetPublisherPortlet_INSTANCE_pfpf_delta%3D20%26p_r_p_resetCur%3Dfalse%26_com_liferay_asset_publisher_web_portlet_AssetPublisherPortlet_INSTANCE_pfpf_assetEntryId%3D1277942" TargetMode="External"/><Relationship Id="rId2541" Type="http://schemas.openxmlformats.org/officeDocument/2006/relationships/hyperlink" Target="https://www.uhu.es/ijdar/10.4192/1577-8517-v21_8.pdf" TargetMode="External"/><Relationship Id="rId513" Type="http://schemas.openxmlformats.org/officeDocument/2006/relationships/hyperlink" Target="https://www.vacpa.org.vn/Page/Detail.aspx?newid=8252" TargetMode="External"/><Relationship Id="rId720" Type="http://schemas.openxmlformats.org/officeDocument/2006/relationships/hyperlink" Target="https://www.financialexecutives.org/FEI-Daily/June-2021/Re-Opening-and-Recovery-Pandemic-Driven-Financial.aspx" TargetMode="External"/><Relationship Id="rId1350" Type="http://schemas.openxmlformats.org/officeDocument/2006/relationships/hyperlink" Target="https://www.kbc.co.ke/icpak-proposes-47-auditor-generals/" TargetMode="External"/><Relationship Id="rId2401" Type="http://schemas.openxmlformats.org/officeDocument/2006/relationships/hyperlink" Target="https://doi-org.ezproxy.javeriana.edu.co/10.1080/09639284.2021.1942089" TargetMode="External"/><Relationship Id="rId4159" Type="http://schemas.openxmlformats.org/officeDocument/2006/relationships/hyperlink" Target="https://www.richtmann.org/journal/index.php/ajis/article/view/12653" TargetMode="External"/><Relationship Id="rId1003" Type="http://schemas.openxmlformats.org/officeDocument/2006/relationships/hyperlink" Target="https://newsletter.accountantsworld.com/AdHandler?url=https%3a%2f%2fwww.forbes.com%2fsites%2frobertwood%2f2021%2f09%2f29%2fmore-offshore-account-prosecutions-for-secret-accounts-seeking-heavy-prison-time%2f%3fsh%3d************&amp;newsID=993752&amp;memberID=0&amp;category=ACCOUNTING/AUDIT&amp;statusType=true&amp;newsDate=10/13/2021" TargetMode="External"/><Relationship Id="rId1210" Type="http://schemas.openxmlformats.org/officeDocument/2006/relationships/hyperlink" Target="https://www.cepal.org/es/noticias/expertos-recalcan-necesidad-crear-un-nuevo-modelo-financiamiento-al-cierre-xxxiii-seminario" TargetMode="External"/><Relationship Id="rId3175" Type="http://schemas.openxmlformats.org/officeDocument/2006/relationships/hyperlink" Target="https://www.ctcp.gov.co/CMSPages/GetFile.aspx?guid=5afae150-c89b-484b-802e-6d3a24aa3485" TargetMode="External"/><Relationship Id="rId3382" Type="http://schemas.openxmlformats.org/officeDocument/2006/relationships/hyperlink" Target="https://www.contraloria.gov.co/es/w/ante-incumplimiento-en-entrega-de-viviendas-contralor%C3%ADa-asume-control-fiscal-sobre-recursos-p%C3%BAblicos-invertidos-para-reconstrucci%C3%B3n-de-mocoa" TargetMode="External"/><Relationship Id="rId4019" Type="http://schemas.openxmlformats.org/officeDocument/2006/relationships/hyperlink" Target="https://www.mintic.gov.co/portal/715/w3-article-159966.html" TargetMode="External"/><Relationship Id="rId2191" Type="http://schemas.openxmlformats.org/officeDocument/2006/relationships/hyperlink" Target="https://www.rif.hr/menadzment-prinosa-i-politika-prebukiranja-u-hotelijerstvu-nakon-krize-covid-19/" TargetMode="External"/><Relationship Id="rId3035" Type="http://schemas.openxmlformats.org/officeDocument/2006/relationships/hyperlink" Target="https://www.ctcp.gov.co/CMSPages/GetFile.aspx?guid=1e2248c8-125f-4a07-8d24-412bd3495760" TargetMode="External"/><Relationship Id="rId3242" Type="http://schemas.openxmlformats.org/officeDocument/2006/relationships/hyperlink" Target="https://www.ctcp.gov.co/CMSPages/GetFile.aspx?guid=d48487be-25f6-4da9-80df-b757d73c40fd" TargetMode="External"/><Relationship Id="rId163" Type="http://schemas.openxmlformats.org/officeDocument/2006/relationships/hyperlink" Target="https://www.auditool.org/blog/auditoria-externa/7991-el-trabajo-de-auditoria-con-la-alta-gerencia" TargetMode="External"/><Relationship Id="rId370" Type="http://schemas.openxmlformats.org/officeDocument/2006/relationships/hyperlink" Target="https://www.issai.org/projects/developing-pronouncements-on-auditor-competence/" TargetMode="External"/><Relationship Id="rId2051" Type="http://schemas.openxmlformats.org/officeDocument/2006/relationships/hyperlink" Target="https://cijuf.org.co/normatividad/concepto/2021/concepto-1290908209.html" TargetMode="External"/><Relationship Id="rId3102" Type="http://schemas.openxmlformats.org/officeDocument/2006/relationships/hyperlink" Target="https://www.ctcp.gov.co/CMSPages/GetFile.aspx?guid=b1cb091c-d863-4783-a272-bdd8e948feda" TargetMode="External"/><Relationship Id="rId230" Type="http://schemas.openxmlformats.org/officeDocument/2006/relationships/hyperlink" Target="https://www.ctcp.gov.co/CMSPages/GetFile.aspx?guid=c832413f-39e6-4354-8b17-03e7e35a065e" TargetMode="External"/><Relationship Id="rId2868" Type="http://schemas.openxmlformats.org/officeDocument/2006/relationships/hyperlink" Target="https://dapre.presidencia.gov.co/normativa/normativa/DECRETO%201206%20DEL%205%20DE%20OCTUBRE%20DE%202021.pdf" TargetMode="External"/><Relationship Id="rId3919" Type="http://schemas.openxmlformats.org/officeDocument/2006/relationships/hyperlink" Target="https://www.isaca.org/training-and-events/find-an-accredited-training-partner" TargetMode="External"/><Relationship Id="rId4083" Type="http://schemas.openxmlformats.org/officeDocument/2006/relationships/hyperlink" Target="https://revistas.uis.edu.co/index.php/revistauisingenierias/article/view/11485" TargetMode="External"/><Relationship Id="rId1677" Type="http://schemas.openxmlformats.org/officeDocument/2006/relationships/hyperlink" Target="https://www.aat.org.uk/aat-news/-aat-public-affairs-and-public-policy-activities-may-2021" TargetMode="External"/><Relationship Id="rId1884" Type="http://schemas.openxmlformats.org/officeDocument/2006/relationships/hyperlink" Target="https://www.dian.gov.co/Prensa/ComunicadosPrensa/067-DIAN-modifico-calendario-para-la-implementacion-del-documento-soporte-de-pago-de-nomina-electronica.zip" TargetMode="External"/><Relationship Id="rId2728" Type="http://schemas.openxmlformats.org/officeDocument/2006/relationships/hyperlink" Target="https://dapre.presidencia.gov.co/normativa/normativa/LEY%202142%20DEL%2010%20DE%20AGOSTO%20DE%202021.pdf" TargetMode="External"/><Relationship Id="rId2935" Type="http://schemas.openxmlformats.org/officeDocument/2006/relationships/hyperlink" Target="https://dapre.presidencia.gov.co/normativa/normativa/DECRETO%20854%20DEL%203%20DE%20AGOSTO%20DE%202021.pdf" TargetMode="External"/><Relationship Id="rId907" Type="http://schemas.openxmlformats.org/officeDocument/2006/relationships/hyperlink" Target="https://www.cimaglobal.com/Press/Press-releases/2021/Media-comment-Harnessing-productivity-through-skills--from-puzzle/" TargetMode="External"/><Relationship Id="rId1537" Type="http://schemas.openxmlformats.org/officeDocument/2006/relationships/hyperlink" Target="https://www.fsb.org/2021/05/fsb-commonwealth-of-independent-states-cis-group-discusses-risks-to-financial-stability/" TargetMode="External"/><Relationship Id="rId1744" Type="http://schemas.openxmlformats.org/officeDocument/2006/relationships/hyperlink" Target="https://www.contadoresmexico.org.mx/Articulo/VidaColegiadaDetalle?a=-mOKlkDzzKAUCABSfP9pFw%3D%3D" TargetMode="External"/><Relationship Id="rId1951" Type="http://schemas.openxmlformats.org/officeDocument/2006/relationships/hyperlink" Target="https://cijuf.org.co/normatividad/oficio/2021/oficio-1152907494.html" TargetMode="External"/><Relationship Id="rId4150" Type="http://schemas.openxmlformats.org/officeDocument/2006/relationships/hyperlink" Target="https://iopscience.iop.org/article/10.1088/1742-6596/2050/1/012016/meta" TargetMode="External"/><Relationship Id="rId36" Type="http://schemas.openxmlformats.org/officeDocument/2006/relationships/hyperlink" Target="https://www.accountingtoday.com/news/sec-oks-pcaob-rule-on-foreign-audit-inspections" TargetMode="External"/><Relationship Id="rId1604" Type="http://schemas.openxmlformats.org/officeDocument/2006/relationships/hyperlink" Target="https://unctad.org/press-material/global-foreign-direct-investment-set-recover-some-lost-ground-uncertainty-remains-un" TargetMode="External"/><Relationship Id="rId4010" Type="http://schemas.openxmlformats.org/officeDocument/2006/relationships/hyperlink" Target="https://www.mintic.gov.co/portal/715/w3-article-160599.html" TargetMode="External"/><Relationship Id="rId1811" Type="http://schemas.openxmlformats.org/officeDocument/2006/relationships/hyperlink" Target="https://www.comunidadcontable.com/BancoConocimiento/Otros/dian-conceptuo-acerca-de-la-reduccion-transitoria-de-sanciones-y-de-tasa-de-interes.asp?Miga=1&amp;IDobjetose=21703&amp;CodSeccion=109" TargetMode="External"/><Relationship Id="rId3569" Type="http://schemas.openxmlformats.org/officeDocument/2006/relationships/hyperlink" Target="https://cijuf.org.co/normatividad/oficio/2021/oficio-990906553.html" TargetMode="External"/><Relationship Id="rId697" Type="http://schemas.openxmlformats.org/officeDocument/2006/relationships/hyperlink" Target="https://www.efrag.org/News/Project-509/EFRAG-seeks-comments-on-its-draft-endorsement-advice-on-Amendments-to-IAS-12" TargetMode="External"/><Relationship Id="rId2378" Type="http://schemas.openxmlformats.org/officeDocument/2006/relationships/hyperlink" Target="https://doi.org/10.1108/AAAJ-03-2021-5198" TargetMode="External"/><Relationship Id="rId3429" Type="http://schemas.openxmlformats.org/officeDocument/2006/relationships/hyperlink" Target="https://www.dian.gov.co/normatividad/Normatividad/Resoluci%C3%B3n%20000124%20de%2028-10-2021.pdf" TargetMode="External"/><Relationship Id="rId3776" Type="http://schemas.openxmlformats.org/officeDocument/2006/relationships/hyperlink" Target="https://www.supersociedades.gov.co/nuestra_entidad/normatividad/normatividad_conceptos_juridicos/OFICIO_220-104491_DE_2021.pdf" TargetMode="External"/><Relationship Id="rId3983" Type="http://schemas.openxmlformats.org/officeDocument/2006/relationships/hyperlink" Target="https://www.mintic.gov.co/portal/715/w3-article-195351.html" TargetMode="External"/><Relationship Id="rId1187" Type="http://schemas.openxmlformats.org/officeDocument/2006/relationships/hyperlink" Target="https://www.capa.com.my/capa-releases-latest-public-sector-focused-publication-paos-extending-activities-into-the-sector/" TargetMode="External"/><Relationship Id="rId2585" Type="http://schemas.openxmlformats.org/officeDocument/2006/relationships/hyperlink" Target="https://doi.org/10.1016/j.jacceco.2021.101418" TargetMode="External"/><Relationship Id="rId2792" Type="http://schemas.openxmlformats.org/officeDocument/2006/relationships/hyperlink" Target="https://dapre.presidencia.gov.co/normativa/normativa/DECRETO%201663%20DEL%206%20DE%20DICIEMBRE%20DE%202021.pdf" TargetMode="External"/><Relationship Id="rId3636" Type="http://schemas.openxmlformats.org/officeDocument/2006/relationships/hyperlink" Target="http://www.supersolidaria.gov.co/es/sala-de-prensa/noticia/se-publica-para-comentarios-proyecto-agenda-regulatoria-y-doctrinal-2022" TargetMode="External"/><Relationship Id="rId3843" Type="http://schemas.openxmlformats.org/officeDocument/2006/relationships/hyperlink" Target="https://www.superfinanciera.gov.co/descargas/institucional/pubFile1055683/ce018_21.doc" TargetMode="External"/><Relationship Id="rId557" Type="http://schemas.openxmlformats.org/officeDocument/2006/relationships/hyperlink" Target="https://actualicese.com/impuesto-diferido-5-aspectos-importantes/" TargetMode="External"/><Relationship Id="rId764" Type="http://schemas.openxmlformats.org/officeDocument/2006/relationships/hyperlink" Target="https://www.iasplus.com/en/news/2021/05/efrag-dcl-agenda-consultation" TargetMode="External"/><Relationship Id="rId971" Type="http://schemas.openxmlformats.org/officeDocument/2006/relationships/hyperlink" Target="https://integratedreporting.org/news/iirc-newsletter-31/" TargetMode="External"/><Relationship Id="rId1394" Type="http://schemas.openxmlformats.org/officeDocument/2006/relationships/hyperlink" Target="https://www.intosai.org/news/visit-intosai-chair-vienna" TargetMode="External"/><Relationship Id="rId2238" Type="http://schemas.openxmlformats.org/officeDocument/2006/relationships/hyperlink" Target="https://iab.org.uk/janet-jacks-blog-spending-review/" TargetMode="External"/><Relationship Id="rId2445" Type="http://schemas.openxmlformats.org/officeDocument/2006/relationships/hyperlink" Target="https://doi.org/10.1111/1911-3838.12276" TargetMode="External"/><Relationship Id="rId2652" Type="http://schemas.openxmlformats.org/officeDocument/2006/relationships/hyperlink" Target="https://revistas.usantotomas.edu.co/index.php/activos/article/view/7292" TargetMode="External"/><Relationship Id="rId3703" Type="http://schemas.openxmlformats.org/officeDocument/2006/relationships/hyperlink" Target="https://www.superservicios.gov.co/sala-de-prensa/comunicados/superservicios-presenta-primer-seguimiento-al-programa-de-gestion" TargetMode="External"/><Relationship Id="rId3910" Type="http://schemas.openxmlformats.org/officeDocument/2006/relationships/hyperlink" Target="https://www.isaca.org/resources/news-and-trends" TargetMode="External"/><Relationship Id="rId417" Type="http://schemas.openxmlformats.org/officeDocument/2006/relationships/hyperlink" Target="https://www.ibracon.com.br/ibracon/Portugues/detNoticia.php?cod=8103" TargetMode="External"/><Relationship Id="rId624" Type="http://schemas.openxmlformats.org/officeDocument/2006/relationships/hyperlink" Target="https://www.ctcp.gov.co/noticias/2021/niif-para-pymes-extractos-de-la-norma-que-se-refie" TargetMode="External"/><Relationship Id="rId831" Type="http://schemas.openxmlformats.org/officeDocument/2006/relationships/hyperlink" Target="https://www.sasb.org/wp-content/uploads/2021/06/Welcome-MCPS-Announcement-Media.pdf" TargetMode="External"/><Relationship Id="rId1047" Type="http://schemas.openxmlformats.org/officeDocument/2006/relationships/hyperlink" Target="https://www.contaduria.gov.co/documents/20127/2375773/RESOLUCI%C3%93N+No.+221+DE+2021+-+4.+Proy+Res.+Modificaci%C3%B3n+CGC+liquidaci%C3%B3n+-+para+firma.pdf/fac9c492-5683-f03f-c4f5-da1dd8205db4" TargetMode="External"/><Relationship Id="rId1254" Type="http://schemas.openxmlformats.org/officeDocument/2006/relationships/hyperlink" Target="https://sinergia.dnp.gov.co/Paginas/Noticias/EPC_tercer_levantamiento_2018_2022_aviso_informativo.aspx" TargetMode="External"/><Relationship Id="rId1461" Type="http://schemas.openxmlformats.org/officeDocument/2006/relationships/hyperlink" Target="https://www.asobancaria.com/2021/07/21/edicion-1289-sobreuso-del-efectivo-elementos-para-construir-un-ecosistema-de-pagos-moderno-y-eficiente/" TargetMode="External"/><Relationship Id="rId2305" Type="http://schemas.openxmlformats.org/officeDocument/2006/relationships/hyperlink" Target="https://www.shd.gov.co/shd/tropa-economica-recorre-bogota-para-contribuir-a-formalizacion-y-reactivacion-economica" TargetMode="External"/><Relationship Id="rId2512" Type="http://schemas.openxmlformats.org/officeDocument/2006/relationships/hyperlink" Target="https://doi.org/10.2308/CIIA-2021-004" TargetMode="External"/><Relationship Id="rId1114" Type="http://schemas.openxmlformats.org/officeDocument/2006/relationships/hyperlink" Target="https://www.contraloria.gov.co/contraloria/sala-de-prensa/boletines-de-prensa/boletines-de-prensa-2021/-/asset_publisher/9IOzepbPkrRW/content/contraloria-solicita-a-supersalud-informacion-de-casos-de-presuntas-irregularidades-en-ejecucion-del-plan-nacional-de-vacunacion-contra-covid-19?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321" Type="http://schemas.openxmlformats.org/officeDocument/2006/relationships/hyperlink" Target="https://www.gao.gov/press-release/watchdog-turns-100-keeps-barking-public-invited-join-july-14-event-celebrating-gaos-100th-birthday" TargetMode="External"/><Relationship Id="rId3079" Type="http://schemas.openxmlformats.org/officeDocument/2006/relationships/hyperlink" Target="https://www.ctcp.gov.co/CMSPages/GetFile.aspx?guid=d4c71afe-f54e-4a2c-a39a-173a4c2650c6" TargetMode="External"/><Relationship Id="rId3286" Type="http://schemas.openxmlformats.org/officeDocument/2006/relationships/hyperlink" Target="https://www.ctcp.gov.co/CMSPages/GetFile.aspx?guid=0e0aae17-c649-4c50-8eaf-84ecd35f2a8c" TargetMode="External"/><Relationship Id="rId3493" Type="http://schemas.openxmlformats.org/officeDocument/2006/relationships/hyperlink" Target="https://cijuf.org.co/normatividad/oficio/2021/oficio-1167907552.html" TargetMode="External"/><Relationship Id="rId2095" Type="http://schemas.openxmlformats.org/officeDocument/2006/relationships/hyperlink" Target="https://cijuf.org.co/normatividad/concepto/2021/concepto-100208192-539.html" TargetMode="External"/><Relationship Id="rId3146" Type="http://schemas.openxmlformats.org/officeDocument/2006/relationships/hyperlink" Target="https://www.ctcp.gov.co/CMSPages/GetFile.aspx?guid=aa67dc21-9e35-40b7-8469-796cd5e8bf59" TargetMode="External"/><Relationship Id="rId3353" Type="http://schemas.openxmlformats.org/officeDocument/2006/relationships/hyperlink" Target="https://www.contaduria.gov.co/documents/20127/2375773/RESOLUCI%C3%93N+No.+221+DE+2021+-+4.+Proy+Res.+Modificaci%C3%B3n+CGC+liquidaci%C3%B3n+-+para+firma.pdf/fac9c492-5683-f03f-c4f5-da1dd8205db4" TargetMode="External"/><Relationship Id="rId274" Type="http://schemas.openxmlformats.org/officeDocument/2006/relationships/hyperlink" Target="https://www.comunidadcontable.com/BancoConocimiento/Contador/ctcp-inhabilidades-del-revisor-fiscal-1.asp?Miga=1&amp;IDobjetose=21713&amp;CodSeccion=108" TargetMode="External"/><Relationship Id="rId481" Type="http://schemas.openxmlformats.org/officeDocument/2006/relationships/hyperlink" Target="https://www.javeriana.edu.co/personales/hbermude/contrapartida/Contrapartida6028.docx" TargetMode="External"/><Relationship Id="rId2162" Type="http://schemas.openxmlformats.org/officeDocument/2006/relationships/hyperlink" Target="https://www.rif.hr/iskustvo-osoblja-angaziranog-na-izvrsenju-ugovora-o-javnoj-nabavi-kao-kriterij-odabira-ekonomski-najpovoljnije-ponude/" TargetMode="External"/><Relationship Id="rId3006" Type="http://schemas.openxmlformats.org/officeDocument/2006/relationships/hyperlink" Target="https://www.ctcp.gov.co/CMSPages/GetFile.aspx?guid=f100d7c7-6c1c-4a26-9ea8-1db1b1722769" TargetMode="External"/><Relationship Id="rId3560" Type="http://schemas.openxmlformats.org/officeDocument/2006/relationships/hyperlink" Target="https://cijuf.org.co/normatividad/oficio/2021/oficio-1013906708.html" TargetMode="External"/><Relationship Id="rId134" Type="http://schemas.openxmlformats.org/officeDocument/2006/relationships/hyperlink" Target="https://www.frc.org.uk/news/june-2021/investigation-into-saffery-champness-for-its-audit" TargetMode="External"/><Relationship Id="rId3213" Type="http://schemas.openxmlformats.org/officeDocument/2006/relationships/hyperlink" Target="https://www.ctcp.gov.co/CMSPages/GetFile.aspx?guid=266cdd39-2dee-4966-b7c7-4aae097849d1" TargetMode="External"/><Relationship Id="rId3420" Type="http://schemas.openxmlformats.org/officeDocument/2006/relationships/hyperlink" Target="https://relatoria.blob.core.windows.net/$web/files/resoluciones/REG-EJE-0095-2021.PDF" TargetMode="External"/><Relationship Id="rId341" Type="http://schemas.openxmlformats.org/officeDocument/2006/relationships/hyperlink" Target="https://frc.gov.au/publication/audit-quality-australia-perspective-audit-committee-chairs-2nd-survey" TargetMode="External"/><Relationship Id="rId2022" Type="http://schemas.openxmlformats.org/officeDocument/2006/relationships/hyperlink" Target="https://cijuf.org.co/normatividad/concepto/2021/concepto-983906484.html" TargetMode="External"/><Relationship Id="rId2979" Type="http://schemas.openxmlformats.org/officeDocument/2006/relationships/hyperlink" Target="https://www.ctcp.gov.co/CMSPages/GetFile.aspx?guid=50204ae0-e8b7-4de6-9be7-5d9c10e89667" TargetMode="External"/><Relationship Id="rId201" Type="http://schemas.openxmlformats.org/officeDocument/2006/relationships/hyperlink" Target="https://www.charteredaccountants.ie/News/hybrid-working-and-the-future-of-audit-(sponsored)" TargetMode="External"/><Relationship Id="rId1788" Type="http://schemas.openxmlformats.org/officeDocument/2006/relationships/hyperlink" Target="https://medios.presidencia.gub.uy/legal/2021/leyes/11/cons_min_552.pdf" TargetMode="External"/><Relationship Id="rId1995" Type="http://schemas.openxmlformats.org/officeDocument/2006/relationships/hyperlink" Target="https://cijuf.org.co/normatividad/oficio/2021/oficio-1064906930.html" TargetMode="External"/><Relationship Id="rId2839" Type="http://schemas.openxmlformats.org/officeDocument/2006/relationships/hyperlink" Target="https://dapre.presidencia.gov.co/normativa/normativa/DECRETO%201352%20DEL%2027%20DE%20OCTUBRE%20DE%202021.pdf" TargetMode="External"/><Relationship Id="rId4194" Type="http://schemas.openxmlformats.org/officeDocument/2006/relationships/hyperlink" Target="mailto:monica.bernal@javeriana.edu.co" TargetMode="External"/><Relationship Id="rId1648" Type="http://schemas.openxmlformats.org/officeDocument/2006/relationships/hyperlink" Target="https://www.journalofaccountancy.com/news/2021/oct/irs-expanding-videoconferencing-large-business-international-taxpayers.html" TargetMode="External"/><Relationship Id="rId4054" Type="http://schemas.openxmlformats.org/officeDocument/2006/relationships/hyperlink" Target="https://www.sciencedirect.com/science/article/pii/S0925527320302279" TargetMode="External"/><Relationship Id="rId1508" Type="http://schemas.openxmlformats.org/officeDocument/2006/relationships/hyperlink" Target="https://www.bis.org/press/p211013.htm" TargetMode="External"/><Relationship Id="rId1855" Type="http://schemas.openxmlformats.org/officeDocument/2006/relationships/hyperlink" Target="https://www.cpaaustralia.com.au/about-cpa-australia/media-policy-and-advocacy/media-releases/small-businesses-urged-to-ask-covid-questions-this-tax-time" TargetMode="External"/><Relationship Id="rId2906" Type="http://schemas.openxmlformats.org/officeDocument/2006/relationships/hyperlink" Target="https://dapre.presidencia.gov.co/normativa/normativa/DECRETO%20977%20DEL%2022%20DE%20AGOSTO%20DE%202021.pdf" TargetMode="External"/><Relationship Id="rId3070" Type="http://schemas.openxmlformats.org/officeDocument/2006/relationships/hyperlink" Target="https://www.ctcp.gov.co/CMSPages/GetFile.aspx?guid=c6dcc6be-199c-446d-8ce5-4e924a49d81f" TargetMode="External"/><Relationship Id="rId4121" Type="http://schemas.openxmlformats.org/officeDocument/2006/relationships/hyperlink" Target="https://anuarioeco.uo.edu.cu/index.php/aeco/article/view/5186" TargetMode="External"/><Relationship Id="rId1715" Type="http://schemas.openxmlformats.org/officeDocument/2006/relationships/hyperlink" Target="https://conpucol.org/actualidad/noticias/notas-tributarias-para-estar-al-dia-mayo-22-2021" TargetMode="External"/><Relationship Id="rId1922" Type="http://schemas.openxmlformats.org/officeDocument/2006/relationships/hyperlink" Target="https://www.dian.gov.co/Prensa/ComunicadosPrensa/142-Operacion-Pacifico-reduce-estructura-criminal-dedicada-al-contrabando.zip" TargetMode="External"/><Relationship Id="rId3887" Type="http://schemas.openxmlformats.org/officeDocument/2006/relationships/hyperlink" Target="https://www.ciipa.ky/Sys/Store/Products/202065" TargetMode="External"/><Relationship Id="rId2489" Type="http://schemas.openxmlformats.org/officeDocument/2006/relationships/hyperlink" Target="http://dx.doi.org/10.14453/aabfj.v15i4.7" TargetMode="External"/><Relationship Id="rId2696" Type="http://schemas.openxmlformats.org/officeDocument/2006/relationships/hyperlink" Target="https://doi.org/10.1142/S1094406021500189" TargetMode="External"/><Relationship Id="rId3747" Type="http://schemas.openxmlformats.org/officeDocument/2006/relationships/hyperlink" Target="https://www.supersociedades.gov.co/nuestra_entidad/normatividad/normatividad_conceptos_juridicos/OFICIO_220-149260_DE_2021.pdf" TargetMode="External"/><Relationship Id="rId3954" Type="http://schemas.openxmlformats.org/officeDocument/2006/relationships/hyperlink" Target="https://www.journalofaccountancy.com/news/2021/dec/revenue-spacs-libor-year-end-accounting-challenges.html" TargetMode="External"/><Relationship Id="rId668" Type="http://schemas.openxmlformats.org/officeDocument/2006/relationships/hyperlink" Target="https://www.ctcp.gov.co/CMSPages/GetFile.aspx?guid=29904fc3-1f37-44c3-9a10-ec92bca53372" TargetMode="External"/><Relationship Id="rId875" Type="http://schemas.openxmlformats.org/officeDocument/2006/relationships/hyperlink" Target="https://www.accountancyeurope.eu/professional-matters/the-most-in-demand-accounting-specialty-today-having-none-at-all/" TargetMode="External"/><Relationship Id="rId1298" Type="http://schemas.openxmlformats.org/officeDocument/2006/relationships/hyperlink" Target="https://www.drsc.de/news/eu-kommissionsvorschlag-nfrd-ii/" TargetMode="External"/><Relationship Id="rId2349" Type="http://schemas.openxmlformats.org/officeDocument/2006/relationships/hyperlink" Target="https://www.expertsuisse.ch/dynasite.cfm?dsmid=520332&amp;cmdbot=cnews_news_news_viewdet&amp;id=3213&amp;skipfurl=1" TargetMode="External"/><Relationship Id="rId2556" Type="http://schemas.openxmlformats.org/officeDocument/2006/relationships/hyperlink" Target="https://doi.org/10.2308/ISSUES-19-064" TargetMode="External"/><Relationship Id="rId2763" Type="http://schemas.openxmlformats.org/officeDocument/2006/relationships/hyperlink" Target="https://dapre.presidencia.gov.co/normativa/normativa/LEY%202107%20DEL%2022%20DE%20JULIO%20DE%202021.pdf" TargetMode="External"/><Relationship Id="rId2970" Type="http://schemas.openxmlformats.org/officeDocument/2006/relationships/hyperlink" Target="https://www.ctcp.gov.co/CMSPages/GetFile.aspx?guid=364a701e-bf38-4813-9fd4-9bdcc18c5577" TargetMode="External"/><Relationship Id="rId3607" Type="http://schemas.openxmlformats.org/officeDocument/2006/relationships/hyperlink" Target="https://www.sic.gov.co/slider/superintendencias-de-transporte-y-de-industria-y-comercio-se-articulan-para-vigilar-las-b%C3%A1sculas-camioneras" TargetMode="External"/><Relationship Id="rId3814" Type="http://schemas.openxmlformats.org/officeDocument/2006/relationships/hyperlink" Target="https://www.superfinanciera.gov.co/descargas/institucional/pubFile1057421/20211216complataformasextranjeras.docx" TargetMode="External"/><Relationship Id="rId528" Type="http://schemas.openxmlformats.org/officeDocument/2006/relationships/hyperlink" Target="https://actualicese.com/activos-no-financieros-reconocimiento-contable-en-las-pymes/" TargetMode="External"/><Relationship Id="rId735" Type="http://schemas.openxmlformats.org/officeDocument/2006/relationships/hyperlink" Target="https://www.frascanada.ca/en/aasb/news-listings/2021-06-03-fraud-going-concern-expectation-gap" TargetMode="External"/><Relationship Id="rId942" Type="http://schemas.openxmlformats.org/officeDocument/2006/relationships/hyperlink" Target="javascript:__doPostBack('ctl00$ctl00$ContentPlaceHolder1$leftContent$dlNewsManag$ctl09$lblnewsDetail','')" TargetMode="External"/><Relationship Id="rId1158" Type="http://schemas.openxmlformats.org/officeDocument/2006/relationships/hyperlink" Target="https://www.contraloria.gov.co/es/w/desde-ma%C3%B1ana-y-hasta-el-s%C3%A1bado-contralor%C3%ADa-m%C3%B3vil-hace-presencia-en-el-departamento-del-cesar." TargetMode="External"/><Relationship Id="rId1365" Type="http://schemas.openxmlformats.org/officeDocument/2006/relationships/hyperlink" Target="https://www.icas.com/professional-resources/insolvency/insolvency-technical-update-july-2021" TargetMode="External"/><Relationship Id="rId1572" Type="http://schemas.openxmlformats.org/officeDocument/2006/relationships/hyperlink" Target="https://www.ivsc.org/news/article/ivsc-makes-four-new-appointments-to-its-financial-instruments-board" TargetMode="External"/><Relationship Id="rId2209" Type="http://schemas.openxmlformats.org/officeDocument/2006/relationships/hyperlink" Target="https://iaiglobal.or.id/v03/berita-kegiatan/detailberita-1390-siaran-pers-iai--revisi-kup-untuk-sistem-perpajakan-yang-lebih-adil" TargetMode="External"/><Relationship Id="rId2416" Type="http://schemas.openxmlformats.org/officeDocument/2006/relationships/hyperlink" Target="https://doi.org/10.2308/HORIZONS-19-114" TargetMode="External"/><Relationship Id="rId2623" Type="http://schemas.openxmlformats.org/officeDocument/2006/relationships/hyperlink" Target="https://doi.org/10.2308/ISYS-2020-007" TargetMode="External"/><Relationship Id="rId1018" Type="http://schemas.openxmlformats.org/officeDocument/2006/relationships/hyperlink" Target="https://contadores-aic.org/recomendaciones-tecnicas-para-el-sector-publico-la-experiencia-en-argentina/" TargetMode="External"/><Relationship Id="rId1225" Type="http://schemas.openxmlformats.org/officeDocument/2006/relationships/hyperlink" Target="https://www.dane.gov.co/index.php/estadisticas-por-tema/encuesta-pulso-social" TargetMode="External"/><Relationship Id="rId1432" Type="http://schemas.openxmlformats.org/officeDocument/2006/relationships/hyperlink" Target="https://capitalscoalition.org/g7-ministers-communique-calls-for-equitable-nature-positive-carbon-neutral-pathway/" TargetMode="External"/><Relationship Id="rId2830" Type="http://schemas.openxmlformats.org/officeDocument/2006/relationships/hyperlink" Target="https://dapre.presidencia.gov.co/normativa/normativa/DECRETO%201408%20DEL%2003%20DE%20NOVIEMBRE%20DE%202021.pdf" TargetMode="External"/><Relationship Id="rId71" Type="http://schemas.openxmlformats.org/officeDocument/2006/relationships/hyperlink" Target="https://www.journalofaccountancy.com/news/2021/oct/pcaob-inspections-improvement-2020.html" TargetMode="External"/><Relationship Id="rId802" Type="http://schemas.openxmlformats.org/officeDocument/2006/relationships/hyperlink" Target="https://integratedreporting.org/news/answering-your-top-three-questions-about-using-the-integrated-reporting-framework-under-the-value-reporting-foundation/" TargetMode="External"/><Relationship Id="rId3397" Type="http://schemas.openxmlformats.org/officeDocument/2006/relationships/hyperlink" Target="https://www.contraloria.gov.co/es/w/avanza-actuaci%C3%B3n-especial-de-fiscalizaci%C3%B3n-para-evaluar-contrato-de-concesi%C3%B3n-contralor%C3%ADa-realiz%C3%B3-visita-t%C3%A9cnicaal-aeropuerto-de-barranquilla-ernesto-cortissoz" TargetMode="External"/><Relationship Id="rId178" Type="http://schemas.openxmlformats.org/officeDocument/2006/relationships/hyperlink" Target="https://www.prc.gov.ph/sites/default/files/Attachment%20reso%2020%20PSQM-quality-management-conforming-amendments%20(Final%20e-Signed).pdf" TargetMode="External"/><Relationship Id="rId3257" Type="http://schemas.openxmlformats.org/officeDocument/2006/relationships/hyperlink" Target="https://www.ctcp.gov.co/CMSPages/GetFile.aspx?guid=cbb11374-1d40-4f4e-bdd6-5ee5e378a1ed" TargetMode="External"/><Relationship Id="rId3464" Type="http://schemas.openxmlformats.org/officeDocument/2006/relationships/hyperlink" Target="https://cijuf.org.co/normatividad/oficio/2021/oficio-1285-908204.html" TargetMode="External"/><Relationship Id="rId3671" Type="http://schemas.openxmlformats.org/officeDocument/2006/relationships/hyperlink" Target="https://www.supernotariado.gov.co/prensa/noticias/supernotariado-intervino-oficina-de-registro-de-instrumentos-publicos-de-barranquilla/" TargetMode="External"/><Relationship Id="rId385" Type="http://schemas.openxmlformats.org/officeDocument/2006/relationships/hyperlink" Target="https://na.theiia.org/news/Pages/IIA-Supports-U-S-House-Committee-In-Recommendation-to-Restore-Navy-Internal-Audit-Funding.aspx" TargetMode="External"/><Relationship Id="rId592" Type="http://schemas.openxmlformats.org/officeDocument/2006/relationships/hyperlink" Target="https://conpucol.org/actualidad/noticias/mejoras-sobre-el-dur-2420-de-2015-proyecto-de-simplificacion-parte-1" TargetMode="External"/><Relationship Id="rId2066" Type="http://schemas.openxmlformats.org/officeDocument/2006/relationships/hyperlink" Target="https://cijuf.org.co/normatividad/concepto/2021/concepto-1221907957.html" TargetMode="External"/><Relationship Id="rId2273" Type="http://schemas.openxmlformats.org/officeDocument/2006/relationships/hyperlink" Target="https://www.ifa.nl/news/ifas-annual-congresses-and-the-2021-virtual-event" TargetMode="External"/><Relationship Id="rId2480" Type="http://schemas.openxmlformats.org/officeDocument/2006/relationships/hyperlink" Target="https://doi.org/10.2308/AJPT-19-072" TargetMode="External"/><Relationship Id="rId3117" Type="http://schemas.openxmlformats.org/officeDocument/2006/relationships/hyperlink" Target="https://www.ctcp.gov.co/CMSPages/GetFile.aspx?guid=b59bf982-f2e0-40da-a8c2-6fb8186cf772" TargetMode="External"/><Relationship Id="rId3324" Type="http://schemas.openxmlformats.org/officeDocument/2006/relationships/hyperlink" Target="https://www.ctcp.gov.co/CMSPages/GetFile.aspx?guid=0fc8d946-8530-45e2-88ae-86281f25b441" TargetMode="External"/><Relationship Id="rId3531" Type="http://schemas.openxmlformats.org/officeDocument/2006/relationships/hyperlink" Target="https://cijuf.org.co/normatividad/concepto/2021/concepto-1083907074.html" TargetMode="External"/><Relationship Id="rId245" Type="http://schemas.openxmlformats.org/officeDocument/2006/relationships/hyperlink" Target="https://www.ctcp.gov.co/CMSPages/GetFile.aspx?guid=076cdb84-c01d-428a-a764-6b62b1f55955" TargetMode="External"/><Relationship Id="rId452" Type="http://schemas.openxmlformats.org/officeDocument/2006/relationships/hyperlink" Target="https://home.kpmg/xx/en/blogs/home/posts/2021/12/esg-assurance-can-underpin-a-sustainable-future.html" TargetMode="External"/><Relationship Id="rId1082" Type="http://schemas.openxmlformats.org/officeDocument/2006/relationships/hyperlink" Target="https://www.contraloria.gov.co/contraloria/sala-de-prensa/boletines-de-prensa/boletines-de-prensa-2021/-/asset_publisher/9IOzepbPkrRW/content/contraloria-general-emite-alertas-por-cerca-de-1-billon-de-pesos-en-el-sector-de-minas-y-energia?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2133" Type="http://schemas.openxmlformats.org/officeDocument/2006/relationships/hyperlink" Target="https://www.facpce.org.ar/afip-nos-confirmo-nuevos-vencimientos/" TargetMode="External"/><Relationship Id="rId2340" Type="http://schemas.openxmlformats.org/officeDocument/2006/relationships/hyperlink" Target="https://www.shd.gov.co/shd/administracion-radica-ante-concejo-proyecto-rescate-social-y-economico-por-uno-punto-billones" TargetMode="External"/><Relationship Id="rId105" Type="http://schemas.openxmlformats.org/officeDocument/2006/relationships/hyperlink" Target="https://blog.auditanalytics.com/who-audits-public-companies-germany-2020/" TargetMode="External"/><Relationship Id="rId312" Type="http://schemas.openxmlformats.org/officeDocument/2006/relationships/hyperlink" Target="https://www.eciia.eu/2021/01/risk-in-focus-2021-practical-guidance-on-climate-change-and-environmental-sustainability/" TargetMode="External"/><Relationship Id="rId2200" Type="http://schemas.openxmlformats.org/officeDocument/2006/relationships/hyperlink" Target="https://www.rif.hr/racunovodstveni-i-porezni-tretman-stjecanja-novog-rabljenog-prijevoznog-sredstva-iz-eu-2/" TargetMode="External"/><Relationship Id="rId4098" Type="http://schemas.openxmlformats.org/officeDocument/2006/relationships/hyperlink" Target="https://publicaciones.uci.cu/index.php/serie/article/view/757" TargetMode="External"/><Relationship Id="rId1899" Type="http://schemas.openxmlformats.org/officeDocument/2006/relationships/hyperlink" Target="https://www.dian.gov.co/Prensa/ComunicadosPrensa/165-Servicios-de-hoteleria-y-turismo-no-deben-cobrar-IVA-a-usuarios.zip" TargetMode="External"/><Relationship Id="rId4165" Type="http://schemas.openxmlformats.org/officeDocument/2006/relationships/hyperlink" Target="https://www.igi-global.com/chapter/xbrl-and-smart-technologies/265323" TargetMode="External"/><Relationship Id="rId1759" Type="http://schemas.openxmlformats.org/officeDocument/2006/relationships/hyperlink" Target="https://contadores-aic.org/el-paradigma-de-la-nic-12-impuesto-a-las-ganancias-y-el-caso-ecuatoriano/" TargetMode="External"/><Relationship Id="rId1966" Type="http://schemas.openxmlformats.org/officeDocument/2006/relationships/hyperlink" Target="https://cijuf.org.co/normatividad/oficio/2021/oficio-1106907269.html" TargetMode="External"/><Relationship Id="rId3181" Type="http://schemas.openxmlformats.org/officeDocument/2006/relationships/hyperlink" Target="https://www.ctcp.gov.co/CMSPages/GetFile.aspx?guid=7a3e2c65-cdd9-4b36-ac8c-bb4ed17acb63" TargetMode="External"/><Relationship Id="rId4025" Type="http://schemas.openxmlformats.org/officeDocument/2006/relationships/hyperlink" Target="https://www.pwc.com/gx/en/issues/esg/exec-pay-and-esg.html" TargetMode="External"/><Relationship Id="rId1619" Type="http://schemas.openxmlformats.org/officeDocument/2006/relationships/hyperlink" Target="https://actualicese.com/5-aspectos-clave-sobre-el-tratamiento-contable-de-las-operaciones-de-personas-naturales/" TargetMode="External"/><Relationship Id="rId1826" Type="http://schemas.openxmlformats.org/officeDocument/2006/relationships/hyperlink" Target="https://www.cepal.org/es/comunicados/impulsar-la-reactivacion-economica-mitigar-efectos-negativos-la-pandemia-es-esencial-que" TargetMode="External"/><Relationship Id="rId3041" Type="http://schemas.openxmlformats.org/officeDocument/2006/relationships/hyperlink" Target="https://www.ctcp.gov.co/CMSPages/GetFile.aspx?guid=23f44e4d-67f4-4752-919d-465c92384696" TargetMode="External"/><Relationship Id="rId3998" Type="http://schemas.openxmlformats.org/officeDocument/2006/relationships/hyperlink" Target="https://www.mintic.gov.co/portal/715/w3-article-180029.html" TargetMode="External"/><Relationship Id="rId3858" Type="http://schemas.openxmlformats.org/officeDocument/2006/relationships/hyperlink" Target="https://www.acra.gov.sg/training-and-resources/publications/practice-directions/2020" TargetMode="External"/><Relationship Id="rId779" Type="http://schemas.openxmlformats.org/officeDocument/2006/relationships/hyperlink" Target="https://www.ifrs.org/content/ifrs/home/news-and-events/news/2021/07/iasb-proposes-reduced-disclosure-requirements-for-subsidiaries.html" TargetMode="External"/><Relationship Id="rId986" Type="http://schemas.openxmlformats.org/officeDocument/2006/relationships/hyperlink" Target="https://www.sasb.org/wp-content/uploads/2021/06/Welcome-MCPS-Announcement-Media.pdf" TargetMode="External"/><Relationship Id="rId2667" Type="http://schemas.openxmlformats.org/officeDocument/2006/relationships/hyperlink" Target="https://doi.org/10.2308/TAR-2018-0097" TargetMode="External"/><Relationship Id="rId3718" Type="http://schemas.openxmlformats.org/officeDocument/2006/relationships/hyperlink" Target="https://www.supersociedades.gov.co/nuestra_entidad/normatividad/normatividad_conceptos_contables/115-176039.pdf" TargetMode="External"/><Relationship Id="rId639" Type="http://schemas.openxmlformats.org/officeDocument/2006/relationships/hyperlink" Target="https://www.ctcp.gov.co/CMSPages/GetFile.aspx?guid=c76da546-0432-4d89-b70f-b9e6cc52c304" TargetMode="External"/><Relationship Id="rId1269" Type="http://schemas.openxmlformats.org/officeDocument/2006/relationships/hyperlink" Target="https://www.dnp.gov.co/Paginas/Aprobado-CONPES-que-garantiza-recursos-del-Programa-Generacion-E-por-$-2-8-billones.aspx" TargetMode="External"/><Relationship Id="rId1476" Type="http://schemas.openxmlformats.org/officeDocument/2006/relationships/hyperlink" Target="https://www.ctcp.gov.co/CMSPages/GetFile.aspx?guid=cb79ace2-8bb3-46bb-a4c7-451fef6f1c32" TargetMode="External"/><Relationship Id="rId2874" Type="http://schemas.openxmlformats.org/officeDocument/2006/relationships/hyperlink" Target="https://dapre.presidencia.gov.co/normativa/normativa/DECRETO%201179%20DEL%2030%20DE%20SEPTIEMBRE%20DE%202021.pdf" TargetMode="External"/><Relationship Id="rId3925" Type="http://schemas.openxmlformats.org/officeDocument/2006/relationships/hyperlink" Target="http://www.isaca.org/COBIT/Pages/COBIT5Newsroom.aspx" TargetMode="External"/><Relationship Id="rId846" Type="http://schemas.openxmlformats.org/officeDocument/2006/relationships/hyperlink" Target="https://www.cpajournal.com/2021/07/27/digital-assets/" TargetMode="External"/><Relationship Id="rId1129" Type="http://schemas.openxmlformats.org/officeDocument/2006/relationships/hyperlink" Target="https://www.contraloria.gov.co/es/w/la-contralor%C3%ADa-m%C3%B3vil-inicia-hoy-su-recorrido-por-antioquia-hasta-el-s%C3%A1bado-20-de-noviembre" TargetMode="External"/><Relationship Id="rId1683" Type="http://schemas.openxmlformats.org/officeDocument/2006/relationships/hyperlink" Target="https://contadores-aic.org/desequilibrios-en-la-relacion-juridico-tributaria/" TargetMode="External"/><Relationship Id="rId1890" Type="http://schemas.openxmlformats.org/officeDocument/2006/relationships/hyperlink" Target="https://www.dian.gov.co/Prensa/ComunicadosPrensa/174-Vestuario-lidera-las-ventas-en-el-tercer-dia-sin-IVA-de-2021.zip" TargetMode="External"/><Relationship Id="rId2527" Type="http://schemas.openxmlformats.org/officeDocument/2006/relationships/hyperlink" Target="https://doi.org/10.1016/j.infoandorg.2021.100365" TargetMode="External"/><Relationship Id="rId2734" Type="http://schemas.openxmlformats.org/officeDocument/2006/relationships/hyperlink" Target="https://dapre.presidencia.gov.co/normativa/normativa/LEY%202136%20DEL%204%20DE%20AGOSTO%20DE%202021.pdf" TargetMode="External"/><Relationship Id="rId2941" Type="http://schemas.openxmlformats.org/officeDocument/2006/relationships/hyperlink" Target="https://dapre.presidencia.gov.co/normativa/normativa/DECRETO%20826%20DEL%2026%20DE%20JULIO%20DE%202021.pdf" TargetMode="External"/><Relationship Id="rId706" Type="http://schemas.openxmlformats.org/officeDocument/2006/relationships/hyperlink" Target="https://www.fasb.org/cs/ContentServer?c=FASBContent_C&amp;pagename=FASB%2FFASBContent_C%2FNewsPage&amp;cid=1176176934144" TargetMode="External"/><Relationship Id="rId913" Type="http://schemas.openxmlformats.org/officeDocument/2006/relationships/hyperlink" Target="https://www.cimaglobal.com/Press/Press-releases/2021/Media-comment-We-must-avoid-throwing-older-workers-on-the-scrap-heap-/" TargetMode="External"/><Relationship Id="rId1336" Type="http://schemas.openxmlformats.org/officeDocument/2006/relationships/hyperlink" Target="https://www.gasb.org/cs/ContentServer?c=GASBContent_C&amp;pagename=GASB%2FGASBContent_C%2FGASBNewsPage&amp;cid=1176176939693" TargetMode="External"/><Relationship Id="rId1543" Type="http://schemas.openxmlformats.org/officeDocument/2006/relationships/hyperlink" Target="https://www.bis.org/fsi/fsibriefs13.htm" TargetMode="External"/><Relationship Id="rId1750" Type="http://schemas.openxmlformats.org/officeDocument/2006/relationships/hyperlink" Target="https://www.contadoresmexico.org.mx/Biblioteca/DescargarArchivo?d=NQx4mYzojJwI9CpJUF-hGg%3D%3D&amp;p=DbfInS_96uc_YvVIKaY-Gg%3D%3D&amp;i=U59Gno-KRNXu9WY-R0RLlQ%3D%3D" TargetMode="External"/><Relationship Id="rId2801" Type="http://schemas.openxmlformats.org/officeDocument/2006/relationships/hyperlink" Target="https://dapre.presidencia.gov.co/normativa/normativa/DECRETO%201649%20DEL%206%20DE%20DICIEMBRE%20DE%202021.pdf" TargetMode="External"/><Relationship Id="rId42" Type="http://schemas.openxmlformats.org/officeDocument/2006/relationships/hyperlink" Target="https://www.accountingtoday.com/news/deloitte-teams-with-auditboard" TargetMode="External"/><Relationship Id="rId1403" Type="http://schemas.openxmlformats.org/officeDocument/2006/relationships/hyperlink" Target="https://www.intosai.org/news/new-gao-disc-group" TargetMode="External"/><Relationship Id="rId1610" Type="http://schemas.openxmlformats.org/officeDocument/2006/relationships/hyperlink" Target="https://www.weforum.org/press/2021/10/asean-digital-generation-survey-calls-for-joint-action-for-an-inclusive-and-sustainable-digital-economy" TargetMode="External"/><Relationship Id="rId3368" Type="http://schemas.openxmlformats.org/officeDocument/2006/relationships/hyperlink" Target="https://www.contaduria.gov.co/documents/20127/2375773/RESOLUCI%C3%93N+No.+102+DE+2021+-+Res+prorroga+trim+2-2021+enviado+a+juridica+%281%29+PROY.+RES.+REVISADO+x+juridica.pdf/85d9d5be-1929-2ae8-b58c-ad77e9bf5e17" TargetMode="External"/><Relationship Id="rId3575" Type="http://schemas.openxmlformats.org/officeDocument/2006/relationships/hyperlink" Target="https://cijuf.org.co/normatividad/concepto/2021/concepto-983906484.html" TargetMode="External"/><Relationship Id="rId3782" Type="http://schemas.openxmlformats.org/officeDocument/2006/relationships/hyperlink" Target="https://www.supersociedades.gov.co/nuestra_entidad/normatividad/normatividad_conceptos_juridicos/OFICIO_220-090832_DE_2021.pdf" TargetMode="External"/><Relationship Id="rId289" Type="http://schemas.openxmlformats.org/officeDocument/2006/relationships/hyperlink" Target="https://www.audiitorkogu.ee/est/news.tutvu-audiitoriga:-vandeaudiitor-kes-ei-pelga-vastutuult" TargetMode="External"/><Relationship Id="rId496" Type="http://schemas.openxmlformats.org/officeDocument/2006/relationships/hyperlink" Target="https://tilintarkastajat.fi/blogit/tilintarkastuksen-uusi-lce-standardi-ei-vaikuta-tilinpaatosten-laatijoihin-tai-kayttajiin/" TargetMode="External"/><Relationship Id="rId2177" Type="http://schemas.openxmlformats.org/officeDocument/2006/relationships/hyperlink" Target="https://www.rif.hr/testovi-kontrola-u-reviziji/" TargetMode="External"/><Relationship Id="rId2384" Type="http://schemas.openxmlformats.org/officeDocument/2006/relationships/hyperlink" Target="https://doi.org/10.1108/AAAJ-05-2019-4017" TargetMode="External"/><Relationship Id="rId2591" Type="http://schemas.openxmlformats.org/officeDocument/2006/relationships/hyperlink" Target="https://doi.org/10.1108/JAEE-08-2019-0153" TargetMode="External"/><Relationship Id="rId3228" Type="http://schemas.openxmlformats.org/officeDocument/2006/relationships/hyperlink" Target="https://www.ctcp.gov.co/CMSPages/GetFile.aspx?guid=5e6bda24-2267-430b-8e3f-20c1517d7ee6" TargetMode="External"/><Relationship Id="rId3435" Type="http://schemas.openxmlformats.org/officeDocument/2006/relationships/hyperlink" Target="https://cijuf.org.co/normatividad/oficio/2021/oficio-912416.html" TargetMode="External"/><Relationship Id="rId3642" Type="http://schemas.openxmlformats.org/officeDocument/2006/relationships/hyperlink" Target="http://www.supersolidaria.gov.co/es/sala-de-prensa/noticia/segundo-informe-estado-tramite-posesion-de-las-cooperativas-de-ahorro-y" TargetMode="External"/><Relationship Id="rId149" Type="http://schemas.openxmlformats.org/officeDocument/2006/relationships/hyperlink" Target="https://www.auditool.org/blog/auditoria-externa/8091-la-cultura-de-pertenencia-en-las-firmas-de-auditoria" TargetMode="External"/><Relationship Id="rId356" Type="http://schemas.openxmlformats.org/officeDocument/2006/relationships/hyperlink" Target="https://www.idw.de/blob/123428/e5bc98f3544efb057a358f156599433e/down-overview-idw-initiatives-corona-data.pdf" TargetMode="External"/><Relationship Id="rId563" Type="http://schemas.openxmlformats.org/officeDocument/2006/relationships/hyperlink" Target="https://www.journalofaccountancy.com/news/2021/sep/auditors-management-responsibilities-climate-risks-financial-statements.html" TargetMode="External"/><Relationship Id="rId770" Type="http://schemas.openxmlformats.org/officeDocument/2006/relationships/hyperlink" Target="https://www.casrilanka.com/casl/index.php?option=com_content&amp;view=article&amp;id=3425%3Aca-sri-lanka-cfa-society-encourage-corporates-to-embrace-environmental-and-social-responsibility-by-adopting-esg&amp;catid=1%3Ageneral-latest&amp;lang=en" TargetMode="External"/><Relationship Id="rId1193" Type="http://schemas.openxmlformats.org/officeDocument/2006/relationships/hyperlink" Target="https://www.cepal.org/es/noticias/alicia-barcena-insta-reivindicar-la-agenda-urbana-conceptualizar-la-ciudad-como-oportunidad" TargetMode="External"/><Relationship Id="rId2037" Type="http://schemas.openxmlformats.org/officeDocument/2006/relationships/hyperlink" Target="https://cijuf.org.co/normatividad/concepto/2021/concepto-1315-908322.html" TargetMode="External"/><Relationship Id="rId2244" Type="http://schemas.openxmlformats.org/officeDocument/2006/relationships/hyperlink" Target="https://iab.org.uk/uk-economy-shrinks-by-1-6/" TargetMode="External"/><Relationship Id="rId2451" Type="http://schemas.openxmlformats.org/officeDocument/2006/relationships/hyperlink" Target="https://doi-org.ezproxy.javeriana.edu.co/10.1108/ARJ-05-2020-0091" TargetMode="External"/><Relationship Id="rId216" Type="http://schemas.openxmlformats.org/officeDocument/2006/relationships/hyperlink" Target="https://www.cpacanada.ca/en/business-and-accounting-resources/audit-and-assurance/canadian-auditing-standards-cas/publications/revised-cas-315-implementation-tool-auditors" TargetMode="External"/><Relationship Id="rId423" Type="http://schemas.openxmlformats.org/officeDocument/2006/relationships/hyperlink" Target="https://www.iascasociety.org/News/key_news/3307.aspx" TargetMode="External"/><Relationship Id="rId1053" Type="http://schemas.openxmlformats.org/officeDocument/2006/relationships/hyperlink" Target="https://www.contaduria.gov.co/documents/20127/2375773/RESOLUCI%C3%93N+No.+212+DE+2021+-+modif+MC+y+Normas+Marco+de+empresas+para+firma.pdf/855ea4be-8257-65e0-045b-25a65ada5025" TargetMode="External"/><Relationship Id="rId1260" Type="http://schemas.openxmlformats.org/officeDocument/2006/relationships/hyperlink" Target="https://www.dnp.gov.co/Paginas/%E2%80%9CHay-que-mantener-los-programas-sociales%E2%80%9D-Directora-del-DNP.aspx" TargetMode="External"/><Relationship Id="rId2104" Type="http://schemas.openxmlformats.org/officeDocument/2006/relationships/hyperlink" Target="https://www.defensoriadian.gov.co/beneficios-tributarios-ley-de-inversion-social/" TargetMode="External"/><Relationship Id="rId3502" Type="http://schemas.openxmlformats.org/officeDocument/2006/relationships/hyperlink" Target="https://cijuf.org.co/normatividad/oficio/2021/oficio-1159907500.html" TargetMode="External"/><Relationship Id="rId630" Type="http://schemas.openxmlformats.org/officeDocument/2006/relationships/hyperlink" Target="https://www.ctcp.gov.co/noticias/2021/a-discusion-publica-el-gtt-104-niif-9-%E2%80%93-instrument" TargetMode="External"/><Relationship Id="rId2311" Type="http://schemas.openxmlformats.org/officeDocument/2006/relationships/hyperlink" Target="https://www.shd.gov.co/shd/socializacion-reglamento-recaudo-cartera-sesion1" TargetMode="External"/><Relationship Id="rId4069" Type="http://schemas.openxmlformats.org/officeDocument/2006/relationships/hyperlink" Target="https://www.pcient.uner.edu.ar/index.php/ejes/article/view/1155" TargetMode="External"/><Relationship Id="rId1120" Type="http://schemas.openxmlformats.org/officeDocument/2006/relationships/hyperlink" Target="https://www.contraloria.gov.co/es/w/contralor%C3%ADa-vincul%C3%B3-a-socio-de-centros-poblados-como-presunto-responsable-fiscal-por-irregularidades-en-contrato-donde-tambi%C3%A9n-se-perdi%C3%B3-anticipo" TargetMode="External"/><Relationship Id="rId1937" Type="http://schemas.openxmlformats.org/officeDocument/2006/relationships/hyperlink" Target="https://www.dian.gov.co/Prensa/ComunicadosPrensa/127-Nueva-modalidad-de-mensajes-SMS-falsos-a-nombre-de-la-DIAN.zip" TargetMode="External"/><Relationship Id="rId3085" Type="http://schemas.openxmlformats.org/officeDocument/2006/relationships/hyperlink" Target="https://www.ctcp.gov.co/CMSPages/GetFile.aspx?guid=7cf0695a-6779-467d-96e6-539740665c15" TargetMode="External"/><Relationship Id="rId3292" Type="http://schemas.openxmlformats.org/officeDocument/2006/relationships/hyperlink" Target="https://www.ctcp.gov.co/CMSPages/GetFile.aspx?guid=93ed3c3a-2aa5-4ae7-97d1-2f7191f6b5df" TargetMode="External"/><Relationship Id="rId4136" Type="http://schemas.openxmlformats.org/officeDocument/2006/relationships/hyperlink" Target="https://meridian.allenpress.com/jis/article-abstract/35/1/65/427357" TargetMode="External"/><Relationship Id="rId3152" Type="http://schemas.openxmlformats.org/officeDocument/2006/relationships/hyperlink" Target="https://www.ctcp.gov.co/CMSPages/GetFile.aspx?guid=96ea7110-4392-40f8-8fb8-b8bf4f5d3b9a" TargetMode="External"/><Relationship Id="rId4203" Type="http://schemas.openxmlformats.org/officeDocument/2006/relationships/theme" Target="theme/theme1.xml"/><Relationship Id="rId280" Type="http://schemas.openxmlformats.org/officeDocument/2006/relationships/hyperlink" Target="https://www.contraloria.gov.co/es/w/precisa-la-contralor%C3%ADa-auditor%C3%ADa-a-unp-est%C3%A1-en-ejecuci%C3%B3n-no-hay-decisiones-sobre-hallazgos-y-observaciones-no-son-vinculantes" TargetMode="External"/><Relationship Id="rId3012" Type="http://schemas.openxmlformats.org/officeDocument/2006/relationships/hyperlink" Target="https://www.ctcp.gov.co/CMSPages/GetFile.aspx?guid=219ebfd8-f7ed-4341-885a-5bb2a707bf1d" TargetMode="External"/><Relationship Id="rId140" Type="http://schemas.openxmlformats.org/officeDocument/2006/relationships/hyperlink" Target="https://www.auditool.org/blog/auditoria-externa/8178-el-fortalecimiento-de-la-calidad-en-auditoria" TargetMode="External"/><Relationship Id="rId3969" Type="http://schemas.openxmlformats.org/officeDocument/2006/relationships/hyperlink" Target="https://www.mintic.gov.co/portal/715/w3-article-196495.html" TargetMode="External"/><Relationship Id="rId6" Type="http://schemas.openxmlformats.org/officeDocument/2006/relationships/styles" Target="styles.xml"/><Relationship Id="rId2778" Type="http://schemas.openxmlformats.org/officeDocument/2006/relationships/hyperlink" Target="https://dapre.presidencia.gov.co/normativa/normativa/LEY%202092%20DEL%2029%20DE%20JUNIO%20DE%202021.pdf" TargetMode="External"/><Relationship Id="rId2985" Type="http://schemas.openxmlformats.org/officeDocument/2006/relationships/hyperlink" Target="https://www.ctcp.gov.co/CMSPages/GetFile.aspx?guid=ddd8ebd0-3dc0-447a-b909-8f5682e7b235" TargetMode="External"/><Relationship Id="rId3829" Type="http://schemas.openxmlformats.org/officeDocument/2006/relationships/hyperlink" Target="https://www.superfinanciera.gov.co/descargas/institucional/pubFile1054442/20210716comemisionbonoblockchain.docx" TargetMode="External"/><Relationship Id="rId957" Type="http://schemas.openxmlformats.org/officeDocument/2006/relationships/hyperlink" Target="https://icmai.in/upload/Taxation/Latest_Changes_0308_21.pdf" TargetMode="External"/><Relationship Id="rId1587" Type="http://schemas.openxmlformats.org/officeDocument/2006/relationships/hyperlink" Target="https://www.sama.gov.sa/en-US/News/Pages/news-688.aspx" TargetMode="External"/><Relationship Id="rId1794" Type="http://schemas.openxmlformats.org/officeDocument/2006/relationships/hyperlink" Target="https://www.comunidadcontable.com/BancoConocimiento/Otros/conoce-el-abece-de-los-servicios-digitales-de-la-dian.asp?Miga=1&amp;IDobjetose=21286&amp;CodSeccion=106" TargetMode="External"/><Relationship Id="rId2638" Type="http://schemas.openxmlformats.org/officeDocument/2006/relationships/hyperlink" Target="https://doi.org/10.2308/JMAR-18-053" TargetMode="External"/><Relationship Id="rId2845" Type="http://schemas.openxmlformats.org/officeDocument/2006/relationships/hyperlink" Target="https://dapre.presidencia.gov.co/normativa/normativa/DECRETO%201321%20DEL%2020%20DE%20OCTUBRE%20DE%202021.pdf" TargetMode="External"/><Relationship Id="rId86" Type="http://schemas.openxmlformats.org/officeDocument/2006/relationships/hyperlink" Target="https://aeca.es/wp-content/uploads/2019/05/Stefan-Mundorf-AECA-Resoluci%C3%B3n-ICAC-Contabilidad.pdf" TargetMode="External"/><Relationship Id="rId817" Type="http://schemas.openxmlformats.org/officeDocument/2006/relationships/hyperlink" Target="https://capitalscoalition.org/the-natural-capital-journey-from-we-value-nature/" TargetMode="External"/><Relationship Id="rId1447" Type="http://schemas.openxmlformats.org/officeDocument/2006/relationships/hyperlink" Target="https://www.cpajournal.com/2021/08/26/icymi-the-development-of-machine-learning-and-its-implications-for-public-accounting/" TargetMode="External"/><Relationship Id="rId1654" Type="http://schemas.openxmlformats.org/officeDocument/2006/relationships/hyperlink" Target="https://www.journalofaccountancy.com/news/2021/aug/accounting-guidance-sba-loans-svog-restaurant-relief-fund.html" TargetMode="External"/><Relationship Id="rId1861" Type="http://schemas.openxmlformats.org/officeDocument/2006/relationships/hyperlink" Target="https://www.dian.gov.co/Prensa/ComunicadosPrensa/090-DIAN-reglamenta-nuevas-Garantias-en-materia-Aduanera.zip" TargetMode="External"/><Relationship Id="rId2705" Type="http://schemas.openxmlformats.org/officeDocument/2006/relationships/hyperlink" Target="https://doi.org/10.24142/rvc.n24a7" TargetMode="External"/><Relationship Id="rId2912" Type="http://schemas.openxmlformats.org/officeDocument/2006/relationships/hyperlink" Target="https://dapre.presidencia.gov.co/normativa/normativa/DECRETO%20971%20DEL%2022%20DE%20AGOSTO%20DE%202021.pdf" TargetMode="External"/><Relationship Id="rId4060" Type="http://schemas.openxmlformats.org/officeDocument/2006/relationships/hyperlink" Target="https://ijrpr.com/uploads/V2ISSUE11/IJRPR1709.pdf" TargetMode="External"/><Relationship Id="rId1307" Type="http://schemas.openxmlformats.org/officeDocument/2006/relationships/hyperlink" Target="https://fasab.gov/wp-content/uploads/2021/05/Debt_Cancel_INTERP_ED_NR_2021.pdf" TargetMode="External"/><Relationship Id="rId1514" Type="http://schemas.openxmlformats.org/officeDocument/2006/relationships/hyperlink" Target="https://www.contadoresmexico.org.mx/Articulo/VidaColegiadaDetalle?a=j-_wCIi34GDEtvWDDZ2JGg%3D%3D" TargetMode="External"/><Relationship Id="rId1721" Type="http://schemas.openxmlformats.org/officeDocument/2006/relationships/hyperlink" Target="https://conpucol.org/actualidad/noticias/resolucion-dian-000023-de-2021-cambios-en-informacion-exogena-ano-2020-modificacion-parcial-res-000702019" TargetMode="External"/><Relationship Id="rId13" Type="http://schemas.openxmlformats.org/officeDocument/2006/relationships/hyperlink" Target="https://www.accountancyage.com/2021/10/11/frc-ceo-cost-makes-uk-sox-key-political-decision/" TargetMode="External"/><Relationship Id="rId3479" Type="http://schemas.openxmlformats.org/officeDocument/2006/relationships/hyperlink" Target="https://cijuf.org.co/normatividad/concepto/2021/concepto-1221907957.html" TargetMode="External"/><Relationship Id="rId3686" Type="http://schemas.openxmlformats.org/officeDocument/2006/relationships/hyperlink" Target="https://www.superservicios.gov.co/sites/default/archivos/Publicaciones/Publicaciones/2021/Dic/inca_2020.final_2.pdf" TargetMode="External"/><Relationship Id="rId2288" Type="http://schemas.openxmlformats.org/officeDocument/2006/relationships/hyperlink" Target="https://connect.nsacct.org/blogs/jessica-jeane1/2021/08/30/nsa-writes-congress-expressing-concerns-with-irs-e?CommunityKey=2445fc01-ba28-439f-9540-e45875ebd14b" TargetMode="External"/><Relationship Id="rId2495" Type="http://schemas.openxmlformats.org/officeDocument/2006/relationships/hyperlink" Target="http://dx.doi.org/10.14453/aabfj.v15i5.2" TargetMode="External"/><Relationship Id="rId3339" Type="http://schemas.openxmlformats.org/officeDocument/2006/relationships/hyperlink" Target="https://www.contaduria.gov.co/documentos-para-comentarios-del-publico" TargetMode="External"/><Relationship Id="rId3893" Type="http://schemas.openxmlformats.org/officeDocument/2006/relationships/hyperlink" Target="https://www.dian.gov.co/Prensa/Paginas/NG-Comunicado-de-Prensa-072-2021.aspx" TargetMode="External"/><Relationship Id="rId467" Type="http://schemas.openxmlformats.org/officeDocument/2006/relationships/hyperlink" Target="https://www.pwc.com/us/en/industries/law-firms/lfs-global-forum.html" TargetMode="External"/><Relationship Id="rId1097" Type="http://schemas.openxmlformats.org/officeDocument/2006/relationships/hyperlink" Target="https://www.contraloria.gov.co/contraloria/sala-de-prensa/boletines-de-prensa/boletines-de-prensa-2021/-/asset_publisher/9IOzepbPkrRW/content/alerta-de-la-contraloria-zonas-con-mayor-presencia-de-mineria-ilegal-de-oro-tienen-alto-numero-de-cultivos-ilicitos-y-baja-explotacion-de-titulos-mine?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148" Type="http://schemas.openxmlformats.org/officeDocument/2006/relationships/hyperlink" Target="https://www.iadb.org/es/noticias/nuevo-kit-de-herramientas-para-aplicacion-del-iva-al-comercio-electronico" TargetMode="External"/><Relationship Id="rId3546" Type="http://schemas.openxmlformats.org/officeDocument/2006/relationships/hyperlink" Target="https://cijuf.org.co/normatividad/concepto/2021/concepto-35968.html" TargetMode="External"/><Relationship Id="rId3753" Type="http://schemas.openxmlformats.org/officeDocument/2006/relationships/hyperlink" Target="https://www.supersociedades.gov.co/nuestra_entidad/normatividad/normatividad_conceptos_juridicos/OFICIO_220-136928_DE_2021.pdf" TargetMode="External"/><Relationship Id="rId3960" Type="http://schemas.openxmlformats.org/officeDocument/2006/relationships/hyperlink" Target="https://www.mintic.gov.co/portal/715/w3-article-197509.html" TargetMode="External"/><Relationship Id="rId674" Type="http://schemas.openxmlformats.org/officeDocument/2006/relationships/hyperlink" Target="https://www.ctcp.gov.co/CMSPages/GetFile.aspx?guid=030895b0-2292-4566-b5ac-c8a0f2b83a14" TargetMode="External"/><Relationship Id="rId881" Type="http://schemas.openxmlformats.org/officeDocument/2006/relationships/hyperlink" Target="https://www.alalog.org/index.php/es/news/134" TargetMode="External"/><Relationship Id="rId2355" Type="http://schemas.openxmlformats.org/officeDocument/2006/relationships/hyperlink" Target="https://www.cpajournal.com/2021/07/21/icymi-tax-changes-for-individuals-in-the-consolidated-appropriations-act-of-2021/" TargetMode="External"/><Relationship Id="rId2562" Type="http://schemas.openxmlformats.org/officeDocument/2006/relationships/hyperlink" Target="https://doi.org/10.2308/ISSUES-19-063" TargetMode="External"/><Relationship Id="rId3406" Type="http://schemas.openxmlformats.org/officeDocument/2006/relationships/hyperlink" Target="https://www.contraloria.gov.co/es/w/era-plata-para-atenci%C3%B3n-en-salud-a-poblaci%C3%B3n-pobre-contralor%C3%ADa-declar%C3%B3-responsable-fiscal-a-ex-alcalde-de-mocoa-mario-luis-narv%C3%A1ez-por-manejo-irregular-de-recursos-del-sgp-a-trav%C3%A9s-de-transferencias-electr%C3%B3nicas" TargetMode="External"/><Relationship Id="rId3613" Type="http://schemas.openxmlformats.org/officeDocument/2006/relationships/hyperlink" Target="https://servicioslinea.sic.gov.co/servilinea/ServiLinea/ConceptosJuridicos/descargas/21/21426445" TargetMode="External"/><Relationship Id="rId3820" Type="http://schemas.openxmlformats.org/officeDocument/2006/relationships/hyperlink" Target="https://www.superfinanciera.gov.co/descargas/institucional/pubFile1056872/20211118comstoneeaglerevdir.docx" TargetMode="External"/><Relationship Id="rId327" Type="http://schemas.openxmlformats.org/officeDocument/2006/relationships/hyperlink" Target="https://www.frc.org.uk/news/june-2021/investigation-into-pwc-for-its-audit-of-wyelands-b" TargetMode="External"/><Relationship Id="rId534" Type="http://schemas.openxmlformats.org/officeDocument/2006/relationships/hyperlink" Target="https://actualicese.com/diferencia-entre-una-persona-natural-y-una-juridica-en-el-cierre-contable/" TargetMode="External"/><Relationship Id="rId741" Type="http://schemas.openxmlformats.org/officeDocument/2006/relationships/hyperlink" Target="https://www.fsa.go.jp/en/news/2021/20210728/20210728.html" TargetMode="External"/><Relationship Id="rId1164" Type="http://schemas.openxmlformats.org/officeDocument/2006/relationships/hyperlink" Target="https://www.contraloria.gov.co/es/w/personas-inescrupulosas-se-encuentran-utilizando-el-nombre-de-la-entidad-del-contralor-y-de-sus-funcionarios-con-fines-delictivos" TargetMode="External"/><Relationship Id="rId1371" Type="http://schemas.openxmlformats.org/officeDocument/2006/relationships/hyperlink" Target="https://unctad.org/meeting/unctad-isar-consultative-group-meeting-core-sdg-indicators" TargetMode="External"/><Relationship Id="rId2008" Type="http://schemas.openxmlformats.org/officeDocument/2006/relationships/hyperlink" Target="https://cijuf.org.co/normatividad/oficio/2021/oficio-1010906705.html" TargetMode="External"/><Relationship Id="rId2215" Type="http://schemas.openxmlformats.org/officeDocument/2006/relationships/hyperlink" Target="https://www.icas.com/landing/tax/tax-administration-wheres-it-going" TargetMode="External"/><Relationship Id="rId2422" Type="http://schemas.openxmlformats.org/officeDocument/2006/relationships/hyperlink" Target="https://doi.org/10.2308/HORIZONS-2020-018" TargetMode="External"/><Relationship Id="rId601" Type="http://schemas.openxmlformats.org/officeDocument/2006/relationships/hyperlink" Target="https://www.comunidadcontable.com/BancoConocimiento/Laboral/asi-se-determina-el-valor-de-las-horas-extras-o-trabajo-suplementario-del-trabajador-con-salario-var.asp?Miga=1&amp;IDobjetose=21265&amp;CodSeccion=111" TargetMode="External"/><Relationship Id="rId1024" Type="http://schemas.openxmlformats.org/officeDocument/2006/relationships/hyperlink" Target="https://cfrr.worldbank.org/news/pulsar-smart-interactive-talk-accountancy-education-public-sector-good-examples-curricula" TargetMode="External"/><Relationship Id="rId1231" Type="http://schemas.openxmlformats.org/officeDocument/2006/relationships/hyperlink" Target="https://www.dnp.gov.co/Paginas/El-43-por-ciento-de-las-necesidades-juridicas-declaradas-se-atendieron-por-servicios-institucionales-publicos-y-privados.aspx" TargetMode="External"/><Relationship Id="rId3196" Type="http://schemas.openxmlformats.org/officeDocument/2006/relationships/hyperlink" Target="https://www.ctcp.gov.co/CMSPages/GetFile.aspx?guid=5f8e5eae-eef9-44d0-81a0-23bb1ab6f524" TargetMode="External"/><Relationship Id="rId3056" Type="http://schemas.openxmlformats.org/officeDocument/2006/relationships/hyperlink" Target="https://www.ctcp.gov.co/CMSPages/GetFile.aspx?guid=6ce3b40f-07eb-4122-b1c7-a37213228b09" TargetMode="External"/><Relationship Id="rId3263" Type="http://schemas.openxmlformats.org/officeDocument/2006/relationships/hyperlink" Target="https://www.ctcp.gov.co/CMSPages/GetFile.aspx?guid=d52a6ced-e5ab-4683-a386-dc04f0878a3b" TargetMode="External"/><Relationship Id="rId3470" Type="http://schemas.openxmlformats.org/officeDocument/2006/relationships/hyperlink" Target="https://cijuf.org.co/normatividad/concepto/2021/concepto-1271908128.html" TargetMode="External"/><Relationship Id="rId4107" Type="http://schemas.openxmlformats.org/officeDocument/2006/relationships/hyperlink" Target="https://revistas.uancv.edu.pe/index.php/RCIA/article/view/868" TargetMode="External"/><Relationship Id="rId184" Type="http://schemas.openxmlformats.org/officeDocument/2006/relationships/hyperlink" Target="https://cfrr.worldbank.org/news/implementation-statutory-audit-regulation-european-union-experience-slovenia" TargetMode="External"/><Relationship Id="rId391" Type="http://schemas.openxmlformats.org/officeDocument/2006/relationships/hyperlink" Target="https://na.theiia.org/news/Pages/2021-IIA-International-Conference-Brings-Together-Global-Thought-Leaders-on-Top-Issues-Affecting-Internal-Audit.aspx" TargetMode="External"/><Relationship Id="rId1908" Type="http://schemas.openxmlformats.org/officeDocument/2006/relationships/hyperlink" Target="https://www.dian.gov.co/Prensa/ComunicadosPrensa/156-Comerciantes-se-preparan-para-el-segundo-dia-sin-IVA-de-2021.zip" TargetMode="External"/><Relationship Id="rId2072" Type="http://schemas.openxmlformats.org/officeDocument/2006/relationships/hyperlink" Target="https://cijuf.org.co/normatividad/oficio/2021/oficio-1210907832.html" TargetMode="External"/><Relationship Id="rId3123" Type="http://schemas.openxmlformats.org/officeDocument/2006/relationships/hyperlink" Target="https://www.ctcp.gov.co/CMSPages/GetFile.aspx?guid=9aaf0942-68a5-4718-8567-f730584ba394" TargetMode="External"/><Relationship Id="rId251" Type="http://schemas.openxmlformats.org/officeDocument/2006/relationships/hyperlink" Target="https://www.ctcp.gov.co/CMSPages/GetFile.aspx?guid=6f9d88ce-44bc-4951-8ac7-6d7dc3cd24b2" TargetMode="External"/><Relationship Id="rId3330" Type="http://schemas.openxmlformats.org/officeDocument/2006/relationships/hyperlink" Target="https://www.ctcp.gov.co/CMSPages/GetFile.aspx?guid=73aafb1d-196d-4136-8516-76a13a66f3c0" TargetMode="External"/><Relationship Id="rId2889" Type="http://schemas.openxmlformats.org/officeDocument/2006/relationships/hyperlink" Target="https://dapre.presidencia.gov.co/normativa/normativa/DECRETO%201033%20DEL%201%20DE%20SEPTIEMBRE%20DE%202021.pdf" TargetMode="External"/><Relationship Id="rId111" Type="http://schemas.openxmlformats.org/officeDocument/2006/relationships/hyperlink" Target="https://blog.auditanalytics.com/q2-2021-ipos-auditor-market-share-and-stats/" TargetMode="External"/><Relationship Id="rId1698" Type="http://schemas.openxmlformats.org/officeDocument/2006/relationships/hyperlink" Target="https://www.sciencedirect.com/science/article/pii/S2666143821000168" TargetMode="External"/><Relationship Id="rId2749" Type="http://schemas.openxmlformats.org/officeDocument/2006/relationships/hyperlink" Target="https://dapre.presidencia.gov.co/normativa/normativa/LEY%202121%20DEL%203%20DE%20AGOSTO%20DE%202021.pdf" TargetMode="External"/><Relationship Id="rId2956" Type="http://schemas.openxmlformats.org/officeDocument/2006/relationships/hyperlink" Target="https://www.ctcp.gov.co/CMSPages/GetFile.aspx?guid=e1840eca-6938-4eab-83f2-f57a05b7c968" TargetMode="External"/><Relationship Id="rId928" Type="http://schemas.openxmlformats.org/officeDocument/2006/relationships/hyperlink" Target="https://www.imanet.org/about-ima/news-and-media-relations/press-releases/2021/7/19/ima-names-darryl-jackson-director-of-diversity-equity-and-inclusion" TargetMode="External"/><Relationship Id="rId1558" Type="http://schemas.openxmlformats.org/officeDocument/2006/relationships/hyperlink" Target="https://iab.org.uk/new-eu-aml-rules-to-include-cryptocurrencies/" TargetMode="External"/><Relationship Id="rId1765" Type="http://schemas.openxmlformats.org/officeDocument/2006/relationships/hyperlink" Target="https://www.ccpp.org.ec/2021/06/21/certificacion-modelos-financieros-analisis-de-datos-y-reporting/" TargetMode="External"/><Relationship Id="rId2609" Type="http://schemas.openxmlformats.org/officeDocument/2006/relationships/hyperlink" Target="https://doi-org.ezproxy.javeriana.edu.co/10.1111/1475-679X.12357" TargetMode="External"/><Relationship Id="rId4171" Type="http://schemas.openxmlformats.org/officeDocument/2006/relationships/hyperlink" Target="https://iopscience.iop.org/article/10.1088/1742-6596/1756/1/012017/meta" TargetMode="External"/><Relationship Id="rId57" Type="http://schemas.openxmlformats.org/officeDocument/2006/relationships/hyperlink" Target="https://www.accountingtoday.com/news/pcaob-sees-improvement-in-audits-of-broker-dealers" TargetMode="External"/><Relationship Id="rId1418" Type="http://schemas.openxmlformats.org/officeDocument/2006/relationships/hyperlink" Target="https://www.iasb.org.il/news/99/" TargetMode="External"/><Relationship Id="rId1972" Type="http://schemas.openxmlformats.org/officeDocument/2006/relationships/hyperlink" Target="https://cijuf.org.co/normatividad/oficio/2021/oficio-1112907281.html" TargetMode="External"/><Relationship Id="rId2816" Type="http://schemas.openxmlformats.org/officeDocument/2006/relationships/hyperlink" Target="https://dapre.presidencia.gov.co/normativa/normativa/DECRETO%201506%20DEL%2019%20DE%20NOVIEMBRE%20DE%202021.pdf" TargetMode="External"/><Relationship Id="rId4031" Type="http://schemas.openxmlformats.org/officeDocument/2006/relationships/hyperlink" Target="http://www.fipcaec.com/index.php/fipcaec/article/view/495" TargetMode="External"/><Relationship Id="rId1625" Type="http://schemas.openxmlformats.org/officeDocument/2006/relationships/hyperlink" Target="https://actualicese.com/contabilizacion-de-correccion-de-errores-cometidos-en-periodos-anteriores-al-ano-gravable/" TargetMode="External"/><Relationship Id="rId1832" Type="http://schemas.openxmlformats.org/officeDocument/2006/relationships/hyperlink" Target="https://www.ctcp.gov.co/noticias/2021/ministerio-de-comercio-industria-y-turismo-expidio" TargetMode="External"/><Relationship Id="rId3797" Type="http://schemas.openxmlformats.org/officeDocument/2006/relationships/hyperlink" Target="https://www.supertransporte.gov.co/index.php/comunicaciones-2021/supertransporte-abre-investigacion-por-presuntas-irregularidades-relacionadas-con-la-operacion-del-muelle-de-providencia/" TargetMode="External"/><Relationship Id="rId2399" Type="http://schemas.openxmlformats.org/officeDocument/2006/relationships/hyperlink" Target="https://doi-org.ezproxy.javeriana.edu.co/10.1080/21552851.2021.1956980" TargetMode="External"/><Relationship Id="rId3657" Type="http://schemas.openxmlformats.org/officeDocument/2006/relationships/hyperlink" Target="http://www.supersolidaria.gov.co/es/sala-de-prensa/noticia/llegamos-la-edicion-100-del-boletin-de-analisis-macroeconomico" TargetMode="External"/><Relationship Id="rId3864" Type="http://schemas.openxmlformats.org/officeDocument/2006/relationships/hyperlink" Target="http://go.gov.sg/acra-iras-seamless-filing-solution" TargetMode="External"/><Relationship Id="rId578" Type="http://schemas.openxmlformats.org/officeDocument/2006/relationships/hyperlink" Target="https://www.aasb.gov.au/news/exposure-draft-ed-313-initial-application-of-aasb-17-and-aasb-9-comparative-information/" TargetMode="External"/><Relationship Id="rId785" Type="http://schemas.openxmlformats.org/officeDocument/2006/relationships/hyperlink" Target="https://www.ifrs.org/content/ifrs/home/news-and-events/calendar/2021/july/international-accounting-standards-board.html" TargetMode="External"/><Relationship Id="rId992" Type="http://schemas.openxmlformats.org/officeDocument/2006/relationships/hyperlink" Target="https://www.sasb.org/blog/five-tips-for-sasb-and-gri-reporters/" TargetMode="External"/><Relationship Id="rId2259" Type="http://schemas.openxmlformats.org/officeDocument/2006/relationships/hyperlink" Target="https://research.ibfd.org/" TargetMode="External"/><Relationship Id="rId2466" Type="http://schemas.openxmlformats.org/officeDocument/2006/relationships/hyperlink" Target="https://doi.org/10.18601/16577175.n28.06" TargetMode="External"/><Relationship Id="rId2673" Type="http://schemas.openxmlformats.org/officeDocument/2006/relationships/hyperlink" Target="https://doi.org/10.2308/TAR-2019-1050" TargetMode="External"/><Relationship Id="rId2880" Type="http://schemas.openxmlformats.org/officeDocument/2006/relationships/hyperlink" Target="https://dapre.presidencia.gov.co/normativa/normativa/DECRETO%201133%20DEL%2023%20DE%20SEPTIEMBRE%20DE%202021.pdf" TargetMode="External"/><Relationship Id="rId3517" Type="http://schemas.openxmlformats.org/officeDocument/2006/relationships/hyperlink" Target="https://cijuf.org.co/normatividad/oficio/2021/oficio-1118907287.html" TargetMode="External"/><Relationship Id="rId3724" Type="http://schemas.openxmlformats.org/officeDocument/2006/relationships/hyperlink" Target="https://www.supersociedades.gov.co/nuestra_entidad/normatividad/normatividad_conceptos_contables/115-102738.pdf" TargetMode="External"/><Relationship Id="rId3931" Type="http://schemas.openxmlformats.org/officeDocument/2006/relationships/hyperlink" Target="http://latincacs2017.isacacr.org/" TargetMode="External"/><Relationship Id="rId438" Type="http://schemas.openxmlformats.org/officeDocument/2006/relationships/hyperlink" Target="https://www.kicpa.or.kr/portal/default/kicpa/gnb/kr_pc/menu05/menu03.page" TargetMode="External"/><Relationship Id="rId645" Type="http://schemas.openxmlformats.org/officeDocument/2006/relationships/hyperlink" Target="https://www.ctcp.gov.co/CMSPages/GetFile.aspx?guid=50f45c20-d9b1-438c-9b3e-82ff07dfd595" TargetMode="External"/><Relationship Id="rId852" Type="http://schemas.openxmlformats.org/officeDocument/2006/relationships/hyperlink" Target="https://www.endorsement-board.uk/feedback-statement-published-post-implementation-review-of-ifrs-10-ifrs-11-and-ifrs-12" TargetMode="External"/><Relationship Id="rId1068" Type="http://schemas.openxmlformats.org/officeDocument/2006/relationships/hyperlink" Target="https://www.contaduria.gov.co/documents/20127/36429/Guia+para+el+Reporte+Categoria+Informacion+Contable+Publica+Convergencia/86f23d53-134f-84cc-0950-aca335dd6689" TargetMode="External"/><Relationship Id="rId1275" Type="http://schemas.openxmlformats.org/officeDocument/2006/relationships/hyperlink" Target="https://www.dnp.gov.co/Paginas/Incidencia-del-conflicto-armado-descendio-un-81-por-ciento-entre-2002-y-2019.aspx" TargetMode="External"/><Relationship Id="rId1482" Type="http://schemas.openxmlformats.org/officeDocument/2006/relationships/hyperlink" Target="https://samantilla1.net/dinero-digital/" TargetMode="External"/><Relationship Id="rId2119" Type="http://schemas.openxmlformats.org/officeDocument/2006/relationships/hyperlink" Target="https://www.far.se/aktuellt/nyheter/2021/januari/grattis-arets-forsta-auktoriserade-skatteradgivare-far-2021/" TargetMode="External"/><Relationship Id="rId2326" Type="http://schemas.openxmlformats.org/officeDocument/2006/relationships/hyperlink" Target="https://www.shd.gov.co/shd/conoce-como-evitar-fraude" TargetMode="External"/><Relationship Id="rId2533" Type="http://schemas.openxmlformats.org/officeDocument/2006/relationships/hyperlink" Target="https://doi.org/10.1016/j.infoandorg.2021.100377" TargetMode="External"/><Relationship Id="rId2740" Type="http://schemas.openxmlformats.org/officeDocument/2006/relationships/hyperlink" Target="https://dapre.presidencia.gov.co/normativa/normativa/LEY%202130%20DEL%204%20DE%20AGOSTO%20DE%202021.pdf" TargetMode="External"/><Relationship Id="rId505" Type="http://schemas.openxmlformats.org/officeDocument/2006/relationships/hyperlink" Target="https://www.vacpa.org.vn/Page/ChiTietVanBan.aspx?vanbanid=342" TargetMode="External"/><Relationship Id="rId712" Type="http://schemas.openxmlformats.org/officeDocument/2006/relationships/hyperlink" Target="https://www.fasb.org/cs/ContentServer?c=FASBContent_C&amp;pagename=FASB%2FFASBContent_C%2FNewsPage&amp;cid=1176178969542" TargetMode="External"/><Relationship Id="rId1135" Type="http://schemas.openxmlformats.org/officeDocument/2006/relationships/hyperlink" Target="https://www.contraloria.gov.co/es/w/por-p%C3%A9rdida-de-recursos-en-proyecto-de-vivienda-torres-del-silencio-en-yopal-casanare-contralor%C3%ADa-abri%C3%B3-proceso-verbal-e-imput%C3%B3-responsabilidad-fiscal-por-12.087-millones-contra-exgobernador-de-casanare-constructor-interventores-y-supe" TargetMode="External"/><Relationship Id="rId1342" Type="http://schemas.openxmlformats.org/officeDocument/2006/relationships/hyperlink" Target="https://www.ides.bg/%D0%B8%D0%BD%D1%84%D0%BE%D1%80%D0%BC%D0%B0%D1%86%D0%B8%D1%8F/%D0%BE%D1%82-%D0%B8%D0%B4%D0%B5%D1%81/%D0%BC%D0%B5%D0%BC%D0%BE%D1%80%D0%B0%D0%BD%D0%B4%D1%83%D0%BC-%D0%B7%D0%B0-%D0%BF%D1%80%D0%BE%D1%84%D0%B5%D1%81%D0%B8%D0%BE%D0%BD%D0%B0%D0%BB%D0%BD%D0%BE-%D0%BF%D1%80%D0%B8%D0%B7%D0%BD%D0%B0%D0%B2%D0%B0%D0%BD%D0%B5-%D0%BC%D0%B5%D0%B6%D0%B4%D1%83-%D0%B8%D0%B4%D0%B5%D1%81-%D0%B8-icaew-%D0%BD%D0%B0-%D0%B1%D1%8A%D0%BB%D0%B3%D0%B0%D1%80%D1%81%D0%BA%D0%B8-%D0%B5%D0%B7%D0%B8%D0%BA/" TargetMode="External"/><Relationship Id="rId1202" Type="http://schemas.openxmlformats.org/officeDocument/2006/relationships/hyperlink" Target="https://www.cepal.org/es/comunicados/negociaciones-marco-la-omc-son-un-nuevo-modelo-gobernanza-la-inversion-extranjera" TargetMode="External"/><Relationship Id="rId2600" Type="http://schemas.openxmlformats.org/officeDocument/2006/relationships/hyperlink" Target="https://doi.org/10.1108/JAEE-03-2021-0073" TargetMode="External"/><Relationship Id="rId3167" Type="http://schemas.openxmlformats.org/officeDocument/2006/relationships/hyperlink" Target="https://www.ctcp.gov.co/CMSPages/GetFile.aspx?guid=31280c05-7e53-48b5-b7cd-d4eddb4d1298" TargetMode="External"/><Relationship Id="rId295" Type="http://schemas.openxmlformats.org/officeDocument/2006/relationships/hyperlink" Target="https://www.audiitorkogu.ee/est/news.liitu-audiitorkogu-uudiskirjaga" TargetMode="External"/><Relationship Id="rId3374" Type="http://schemas.openxmlformats.org/officeDocument/2006/relationships/hyperlink" Target="https://www.contraloria.gov.co/es/w/contralor%C3%ADa-imput%C3%B3-responsabilidad-fiscal-por-22.354-millones-por-irregularidades-en-contrato-de-concesi%C3%B3n-de-peajes-en-cartagena-1" TargetMode="External"/><Relationship Id="rId3581" Type="http://schemas.openxmlformats.org/officeDocument/2006/relationships/hyperlink" Target="https://www.sic.gov.co/sites/default/files/normatividad/112021/RES%2073133%202021.pdf" TargetMode="External"/><Relationship Id="rId2183" Type="http://schemas.openxmlformats.org/officeDocument/2006/relationships/hyperlink" Target="https://www.rif.hr/racunovodstveni-tretman-prihoda-turistickih-agencija/" TargetMode="External"/><Relationship Id="rId2390" Type="http://schemas.openxmlformats.org/officeDocument/2006/relationships/hyperlink" Target="https://doi.org/10.1108/AAAJ-12-2017-3264" TargetMode="External"/><Relationship Id="rId3027" Type="http://schemas.openxmlformats.org/officeDocument/2006/relationships/hyperlink" Target="https://www.ctcp.gov.co/CMSPages/GetFile.aspx?guid=09f0e395-f1fd-43cb-a4b7-2a1df039a50e" TargetMode="External"/><Relationship Id="rId3234" Type="http://schemas.openxmlformats.org/officeDocument/2006/relationships/hyperlink" Target="https://www.ctcp.gov.co/CMSPages/GetFile.aspx?guid=4a7cb01e-1b00-4952-8d68-9e782c2d934b" TargetMode="External"/><Relationship Id="rId3441" Type="http://schemas.openxmlformats.org/officeDocument/2006/relationships/hyperlink" Target="https://cijuf.org.co/normatividad/oficio/2021/oficio-1332.html" TargetMode="External"/><Relationship Id="rId155" Type="http://schemas.openxmlformats.org/officeDocument/2006/relationships/hyperlink" Target="https://www.auditool.org/blog/auditoria-externa/8051-orientacion-suplementaria-de-las-normas-de-auditoria-para-entidades-menos-complejas" TargetMode="External"/><Relationship Id="rId362" Type="http://schemas.openxmlformats.org/officeDocument/2006/relationships/hyperlink" Target="https://www.ifiar.org/latest-news/ifiar-2020-annual-report/" TargetMode="External"/><Relationship Id="rId2043" Type="http://schemas.openxmlformats.org/officeDocument/2006/relationships/hyperlink" Target="https://cijuf.org.co/normatividad/oficio/2021/oficio-1285-908204.html" TargetMode="External"/><Relationship Id="rId2250" Type="http://schemas.openxmlformats.org/officeDocument/2006/relationships/hyperlink" Target="https://iab.org.uk/hmrc-targets-recovery-of-1bn-of-fraudulent-furlough-cash/" TargetMode="External"/><Relationship Id="rId3301" Type="http://schemas.openxmlformats.org/officeDocument/2006/relationships/hyperlink" Target="https://www.ctcp.gov.co/CMSPages/GetFile.aspx?guid=b6cefec0-90f0-4632-826c-1e4e12db5aa3" TargetMode="External"/><Relationship Id="rId222" Type="http://schemas.openxmlformats.org/officeDocument/2006/relationships/hyperlink" Target="https://www.ctcp.gov.co/noticias/2021/discusion-publica-del-anexo-5-nia-315-revisada-201" TargetMode="External"/><Relationship Id="rId2110" Type="http://schemas.openxmlformats.org/officeDocument/2006/relationships/hyperlink" Target="https://www.defensoriadian.gov.co/material-mision-cp-para-pymes/" TargetMode="External"/><Relationship Id="rId4075" Type="http://schemas.openxmlformats.org/officeDocument/2006/relationships/hyperlink" Target="https://gredos.usal.es/handle/10366/147758" TargetMode="External"/><Relationship Id="rId1669" Type="http://schemas.openxmlformats.org/officeDocument/2006/relationships/hyperlink" Target="https://www.aat.org.uk/aat-news/aat-responds-to-latest-tax-gap-figures" TargetMode="External"/><Relationship Id="rId1876" Type="http://schemas.openxmlformats.org/officeDocument/2006/relationships/hyperlink" Target="https://www.dian.gov.co/Prensa/ComunicadosPrensa/075-Con-acuerdos-concluye-seminario-de-lucha-contra-el-contrabando.zip" TargetMode="External"/><Relationship Id="rId2927" Type="http://schemas.openxmlformats.org/officeDocument/2006/relationships/hyperlink" Target="https://dapre.presidencia.gov.co/normativa/normativa/DECRETO%20939%20DEL%2019%20DE%20AGOSTO%20DE%202021.pdf" TargetMode="External"/><Relationship Id="rId3091" Type="http://schemas.openxmlformats.org/officeDocument/2006/relationships/hyperlink" Target="https://www.ctcp.gov.co/CMSPages/GetFile.aspx?guid=dc00dea1-6160-4a4e-a44e-a258d50c9ca2" TargetMode="External"/><Relationship Id="rId4142" Type="http://schemas.openxmlformats.org/officeDocument/2006/relationships/hyperlink" Target="https://www.igi-global.com/article/xbrl-adoption-and-capital-market-information-efficiency/276943" TargetMode="External"/><Relationship Id="rId1529" Type="http://schemas.openxmlformats.org/officeDocument/2006/relationships/hyperlink" Target="https://www.ey.com/en_gl/news/2021/03/tax-calculator-solution-brings-tax-capabilities-for-cryptocurrency-to-ey-blockchain-analyzer" TargetMode="External"/><Relationship Id="rId1736" Type="http://schemas.openxmlformats.org/officeDocument/2006/relationships/hyperlink" Target="https://www.contadoresmexico.org.mx/Articulo/VidaColegiadaDetalle?a=GkP4Mfi6cPVo2JPLq6qkZg%3D%3D" TargetMode="External"/><Relationship Id="rId1943" Type="http://schemas.openxmlformats.org/officeDocument/2006/relationships/hyperlink" Target="https://cijuf.org.co/normatividad/oficio/2021/oficio-1167907552.html" TargetMode="External"/><Relationship Id="rId28" Type="http://schemas.openxmlformats.org/officeDocument/2006/relationships/hyperlink" Target="https://www.accountingtoday.com/news/sec-commissioners-approve-pcaob-budget-add-warnings-and-advice" TargetMode="External"/><Relationship Id="rId1803" Type="http://schemas.openxmlformats.org/officeDocument/2006/relationships/hyperlink" Target="https://www.comunidadcontable.com/BancoConocimiento/Laboral/asi-se-determina-el-valor-de-las-horas-extras-o-trabajo-suplementario-del-trabajador-con-salario-var.asp?Miga=1&amp;IDobjetose=21265&amp;CodSeccion=111" TargetMode="External"/><Relationship Id="rId4002" Type="http://schemas.openxmlformats.org/officeDocument/2006/relationships/hyperlink" Target="https://www.mintic.gov.co/portal/715/w3-article-178699.html" TargetMode="External"/><Relationship Id="rId3768" Type="http://schemas.openxmlformats.org/officeDocument/2006/relationships/hyperlink" Target="https://www.supersociedades.gov.co/nuestra_entidad/normatividad/normatividad_conceptos_juridicos/OFICIO_220-119415_DE_2021.pdf" TargetMode="External"/><Relationship Id="rId3975" Type="http://schemas.openxmlformats.org/officeDocument/2006/relationships/hyperlink" Target="https://www.mintic.gov.co/portal/715/w3-article-196143.html" TargetMode="External"/><Relationship Id="rId689" Type="http://schemas.openxmlformats.org/officeDocument/2006/relationships/hyperlink" Target="https://www.ctcp.gov.co/CMSPages/GetFile.aspx?guid=c5088532-ba98-461c-a1b5-2906f1d366d8" TargetMode="External"/><Relationship Id="rId896" Type="http://schemas.openxmlformats.org/officeDocument/2006/relationships/hyperlink" Target="https://www.fm-magazine.com/news/2021/apr/digital-transformation-lessons-from-european-finance-leaders.html" TargetMode="External"/><Relationship Id="rId2577" Type="http://schemas.openxmlformats.org/officeDocument/2006/relationships/hyperlink" Target="https://doi.org/10.1016/j.jacceco.2021.101401" TargetMode="External"/><Relationship Id="rId2784" Type="http://schemas.openxmlformats.org/officeDocument/2006/relationships/hyperlink" Target="https://dapre.presidencia.gov.co/normativa/normativa/DECRETO%201701%20DEL%2013%20DE%20DICIEMBRE%20DE%202021.pdf" TargetMode="External"/><Relationship Id="rId3628" Type="http://schemas.openxmlformats.org/officeDocument/2006/relationships/hyperlink" Target="https://servicioslinea.sic.gov.co/servilinea/ServiLinea/ConceptosJuridicos/descargas/21/21270387" TargetMode="External"/><Relationship Id="rId549" Type="http://schemas.openxmlformats.org/officeDocument/2006/relationships/hyperlink" Target="https://actualicese.com/impuesto-diferido-con-efecto-en-el-patrimonio/" TargetMode="External"/><Relationship Id="rId756" Type="http://schemas.openxmlformats.org/officeDocument/2006/relationships/hyperlink" Target="https://www.iasplus.com/en/news/2021/06/dcl-constitution" TargetMode="External"/><Relationship Id="rId1179" Type="http://schemas.openxmlformats.org/officeDocument/2006/relationships/hyperlink" Target="https://www.capa.com.my/capa-releases-latest-public-sector-focused-publication-paos-extending-activities-into-the-sector/" TargetMode="External"/><Relationship Id="rId1386" Type="http://schemas.openxmlformats.org/officeDocument/2006/relationships/hyperlink" Target="https://www.ifac.org/news-events/2021-05/ifac-and-international-bar-association-cohost-virtual-event-fighting-corruption" TargetMode="External"/><Relationship Id="rId1593" Type="http://schemas.openxmlformats.org/officeDocument/2006/relationships/hyperlink" Target="https://www.sec.gov/news/press-release/2021-169" TargetMode="External"/><Relationship Id="rId2437" Type="http://schemas.openxmlformats.org/officeDocument/2006/relationships/hyperlink" Target="https://doi.org/10.1016/j.aos.2021.101279" TargetMode="External"/><Relationship Id="rId2991" Type="http://schemas.openxmlformats.org/officeDocument/2006/relationships/hyperlink" Target="https://www.ctcp.gov.co/CMSPages/GetFile.aspx?guid=c51f61df-796c-4196-af1e-8f346b0c9fe3" TargetMode="External"/><Relationship Id="rId3835" Type="http://schemas.openxmlformats.org/officeDocument/2006/relationships/hyperlink" Target="https://www.superfinanciera.gov.co/descargas/institucional/pubFile1057267/ce028_21.docx" TargetMode="External"/><Relationship Id="rId409" Type="http://schemas.openxmlformats.org/officeDocument/2006/relationships/hyperlink" Target="https://www.ibracon.com.br/ibracon/Portugues/detNoticia.php?cod=8301" TargetMode="External"/><Relationship Id="rId963" Type="http://schemas.openxmlformats.org/officeDocument/2006/relationships/hyperlink" Target="https://integratedreporting.org/news/answering-your-top-three-questions-about-using-the-integrated-reporting-framework-under-the-value-reporting-foundation/" TargetMode="External"/><Relationship Id="rId1039" Type="http://schemas.openxmlformats.org/officeDocument/2006/relationships/hyperlink" Target="https://www.contaduria.gov.co/documentos-para-comentarios-del-publico" TargetMode="External"/><Relationship Id="rId1246" Type="http://schemas.openxmlformats.org/officeDocument/2006/relationships/hyperlink" Target="https://www.dnp.gov.co/Paginas/Bogota-y-Valle-del-Cauca-lideran-el-escalafon-nacional-de-desarrollo-de-las-TIC.aspx" TargetMode="External"/><Relationship Id="rId2644" Type="http://schemas.openxmlformats.org/officeDocument/2006/relationships/hyperlink" Target="https://doi.org/10.2308/JMAR-19-021" TargetMode="External"/><Relationship Id="rId2851" Type="http://schemas.openxmlformats.org/officeDocument/2006/relationships/hyperlink" Target="https://dapre.presidencia.gov.co/normativa/normativa/DECRETO%201295%20DEL%2014%20DE%20OCTUBRE%20DE%202021.pdf" TargetMode="External"/><Relationship Id="rId3902" Type="http://schemas.openxmlformats.org/officeDocument/2006/relationships/hyperlink" Target="https://www.ey.com/en_gl/tmt/digitally-integrated-customer-experience" TargetMode="External"/><Relationship Id="rId92" Type="http://schemas.openxmlformats.org/officeDocument/2006/relationships/hyperlink" Target="https://www.aiaworldwide.com/news/news/restoring-trust-in-audit-and-corporate-governance/" TargetMode="External"/><Relationship Id="rId616" Type="http://schemas.openxmlformats.org/officeDocument/2006/relationships/hyperlink" Target="https://www.ctcp.gov.co/noticias/2021/nada-mas-complejo-que-simplificar" TargetMode="External"/><Relationship Id="rId823" Type="http://schemas.openxmlformats.org/officeDocument/2006/relationships/hyperlink" Target="https://www.saica.org.za/news/saica-welcomes-the-iirc-and-sasb-merger" TargetMode="External"/><Relationship Id="rId1453" Type="http://schemas.openxmlformats.org/officeDocument/2006/relationships/hyperlink" Target="https://actualicese.com/diagnostico-de-la-inclusion-financiera-empresarial-en-colombia/" TargetMode="External"/><Relationship Id="rId1660" Type="http://schemas.openxmlformats.org/officeDocument/2006/relationships/hyperlink" Target="https://www.aiaworldwide.com/news/news/how-to-handle-the-paper-tax-return/" TargetMode="External"/><Relationship Id="rId2504" Type="http://schemas.openxmlformats.org/officeDocument/2006/relationships/hyperlink" Target="https://doi.org/10.17533/udea.rc.n79a05" TargetMode="External"/><Relationship Id="rId2711" Type="http://schemas.openxmlformats.org/officeDocument/2006/relationships/hyperlink" Target="https://dapre.presidencia.gov.co/normativa/normativa/LEY%202159%20DEL%2012%20DE%20NOVIEMBRE%20DE%202021.pdf" TargetMode="External"/><Relationship Id="rId1106" Type="http://schemas.openxmlformats.org/officeDocument/2006/relationships/hyperlink" Target="https://www.contraloria.gov.co/contraloria/sala-de-prensa/boletines-de-prensa/boletines-de-prensa-2021/-/asset_publisher/9IOzepbPkrRW/content/contraloria-ordena-visitas-fiscales-a-6-entidades-territoriales-que-aun-no-reportan-inicio-del-pae?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313" Type="http://schemas.openxmlformats.org/officeDocument/2006/relationships/hyperlink" Target="https://www.fsb.org/2021/07/fsb-chair-presents-a-comprehensive-roadmap-for-addressing-climate-related-financial-risks/" TargetMode="External"/><Relationship Id="rId1520" Type="http://schemas.openxmlformats.org/officeDocument/2006/relationships/hyperlink" Target="https://www.cepal.org/es/comunicados/recuperacion-transformadora-tras-la-pandemia-covid-19-requiere-alianza-global-inclusion" TargetMode="External"/><Relationship Id="rId3278" Type="http://schemas.openxmlformats.org/officeDocument/2006/relationships/hyperlink" Target="https://www.ctcp.gov.co/CMSPages/GetFile.aspx?guid=a0113457-1557-4507-ab9a-622a3dd4f7f7" TargetMode="External"/><Relationship Id="rId3485" Type="http://schemas.openxmlformats.org/officeDocument/2006/relationships/hyperlink" Target="https://cijuf.org.co/normatividad/oficio/2021/oficio-1209907831.html" TargetMode="External"/><Relationship Id="rId3692" Type="http://schemas.openxmlformats.org/officeDocument/2006/relationships/hyperlink" Target="https://www.superservicios.gov.co/sala-de-prensa/comunicados/superservicios-presenta-balance-al-cierre-del-programa-de-gestion" TargetMode="External"/><Relationship Id="rId199" Type="http://schemas.openxmlformats.org/officeDocument/2006/relationships/hyperlink" Target="https://www.charteredaccountants.ie/News/a-tougher-role-for-irish-auditors-in-detecting-financial-fraud-(sponsored)" TargetMode="External"/><Relationship Id="rId2087" Type="http://schemas.openxmlformats.org/officeDocument/2006/relationships/hyperlink" Target="https://cijuf.org.co/normatividad/oficio/2021/oficio-002-909036.html" TargetMode="External"/><Relationship Id="rId2294" Type="http://schemas.openxmlformats.org/officeDocument/2006/relationships/hyperlink" Target="https://connect.nsacct.org/blogs/erica-ryder1/2021/05/11/madeinamericataxplan?CommunityKey=2445fc01-ba28-439f-9540-e45875ebd14b" TargetMode="External"/><Relationship Id="rId3138" Type="http://schemas.openxmlformats.org/officeDocument/2006/relationships/hyperlink" Target="https://www.ctcp.gov.co/CMSPages/GetFile.aspx?guid=8c497459-4ed8-4fce-8c37-469b01ee0731" TargetMode="External"/><Relationship Id="rId3345" Type="http://schemas.openxmlformats.org/officeDocument/2006/relationships/hyperlink" Target="https://twitter.com/contaduria_cgn" TargetMode="External"/><Relationship Id="rId3552" Type="http://schemas.openxmlformats.org/officeDocument/2006/relationships/hyperlink" Target="https://cijuf.org.co/normatividad/oficio/2021/oficio-1027906823.html" TargetMode="External"/><Relationship Id="rId266" Type="http://schemas.openxmlformats.org/officeDocument/2006/relationships/hyperlink" Target="https://www.ctcp.gov.co/CMSPages/GetFile.aspx?guid=615c651c-b6d1-4de9-adb4-445838e1f8b6" TargetMode="External"/><Relationship Id="rId473" Type="http://schemas.openxmlformats.org/officeDocument/2006/relationships/hyperlink" Target="https://www.javeriana.edu.co/personales/hbermude/contrapartida/Contrapartida6188.docx" TargetMode="External"/><Relationship Id="rId680" Type="http://schemas.openxmlformats.org/officeDocument/2006/relationships/hyperlink" Target="https://www.ctcp.gov.co/CMSPages/GetFile.aspx?guid=84d3638a-8e3f-4ed7-82b5-c4e6723fd159" TargetMode="External"/><Relationship Id="rId2154" Type="http://schemas.openxmlformats.org/officeDocument/2006/relationships/hyperlink" Target="https://www.grantthornton.global/en/insights/articles/ifrs-13/" TargetMode="External"/><Relationship Id="rId2361" Type="http://schemas.openxmlformats.org/officeDocument/2006/relationships/hyperlink" Target="https://www.turmob.org.tr/Slider/Arsiv" TargetMode="External"/><Relationship Id="rId3205" Type="http://schemas.openxmlformats.org/officeDocument/2006/relationships/hyperlink" Target="https://www.ctcp.gov.co/CMSPages/GetFile.aspx?guid=bb1b06ae-08c9-440d-8171-d574fa02daa0" TargetMode="External"/><Relationship Id="rId3412" Type="http://schemas.openxmlformats.org/officeDocument/2006/relationships/hyperlink" Target="https://www.contraloria.gov.co/es/w/contralor%C3%ADa-detect%C3%B3-hallazgo-fiscal-de-976-millones-en-auditor%C3%ADa-a-fondo-de-estabilizaci%C3%B3n-de-precios-del-az%C3%BAcar-fepa-que-administra-asoca%C3%B1a" TargetMode="External"/><Relationship Id="rId126" Type="http://schemas.openxmlformats.org/officeDocument/2006/relationships/hyperlink" Target="https://www.frc.org.uk/news/august-2021-(1)/guidance-addressing-exceptions-in-the-use-of-audit" TargetMode="External"/><Relationship Id="rId333" Type="http://schemas.openxmlformats.org/officeDocument/2006/relationships/hyperlink" Target="https://www.frc.org.uk/news/may-2021/frc-culture-conference-session-1-building-an-audit" TargetMode="External"/><Relationship Id="rId540" Type="http://schemas.openxmlformats.org/officeDocument/2006/relationships/hyperlink" Target="https://actualicese.com/pasos-para-la-planeacion-de-la-conciliacion-contable-y-fiscal/" TargetMode="External"/><Relationship Id="rId1170" Type="http://schemas.openxmlformats.org/officeDocument/2006/relationships/hyperlink" Target="https://www.contraloria.gov.co/es/w/contralor-aboga-por-preservar-independencia-de-entidades-fiscalizadoras-superiores-y-dice-que-contralor%C3%ADa-en-colombia-afronta-presiones-de-grupos-de-poder-afectados-por-decisiones" TargetMode="External"/><Relationship Id="rId2014" Type="http://schemas.openxmlformats.org/officeDocument/2006/relationships/hyperlink" Target="https://cijuf.org.co/normatividad/oficio/2021/oficio-1017906710.html" TargetMode="External"/><Relationship Id="rId2221" Type="http://schemas.openxmlformats.org/officeDocument/2006/relationships/hyperlink" Target="https://www.icas.com/students/learning-blog/test-of-competence/sustainability-as-an-accountant" TargetMode="External"/><Relationship Id="rId1030" Type="http://schemas.openxmlformats.org/officeDocument/2006/relationships/hyperlink" Target="https://www.contaduria.gov.co/documentos-para-comentarios-del-publico" TargetMode="External"/><Relationship Id="rId4186" Type="http://schemas.openxmlformats.org/officeDocument/2006/relationships/hyperlink" Target="mailto:gsinist@javeriana.edu.co" TargetMode="External"/><Relationship Id="rId400" Type="http://schemas.openxmlformats.org/officeDocument/2006/relationships/hyperlink" Target="https://www.icjce.es/lasempresas-auditadas-recuperan-antes-crisis" TargetMode="External"/><Relationship Id="rId1987" Type="http://schemas.openxmlformats.org/officeDocument/2006/relationships/hyperlink" Target="https://cijuf.org.co/normatividad/oficio/2021/oficio-1079906995.html" TargetMode="External"/><Relationship Id="rId1847" Type="http://schemas.openxmlformats.org/officeDocument/2006/relationships/hyperlink" Target="https://cfc.org.br/noticias/projeto-conexion-educa-y-aprende-debate-sobre-tecnologias-aplicadas-a-educacao-avaliacoes-on-line/" TargetMode="External"/><Relationship Id="rId4046" Type="http://schemas.openxmlformats.org/officeDocument/2006/relationships/hyperlink" Target="https://ieeexplore.ieee.org/abstract/document/9652086/" TargetMode="External"/><Relationship Id="rId1707" Type="http://schemas.openxmlformats.org/officeDocument/2006/relationships/hyperlink" Target="https://www.charteredaccountants.ie/News/chartered-accountants-ireland-makes-case-for-ni-devolved-ct-rate-to-fiscal-commission-11-october-2021" TargetMode="External"/><Relationship Id="rId3062" Type="http://schemas.openxmlformats.org/officeDocument/2006/relationships/hyperlink" Target="https://www.ctcp.gov.co/CMSPages/GetFile.aspx?guid=e9c50d05-665c-44e6-89e3-4d3945d171bf" TargetMode="External"/><Relationship Id="rId4113" Type="http://schemas.openxmlformats.org/officeDocument/2006/relationships/hyperlink" Target="https://dialnet.unirioja.es/servlet/articulo?codigo=8053694" TargetMode="External"/><Relationship Id="rId190" Type="http://schemas.openxmlformats.org/officeDocument/2006/relationships/hyperlink" Target="https://www.kacr.cz/snem-auditoru-ka-cr-v-roce-2022" TargetMode="External"/><Relationship Id="rId1914" Type="http://schemas.openxmlformats.org/officeDocument/2006/relationships/hyperlink" Target="https://www.dian.gov.co/Prensa/ComunicadosPrensa/150-Ventas-historicas-del-primer-dia-sin-IVA-del-2021-impulsan-la-reactivacion.zip" TargetMode="External"/><Relationship Id="rId3879" Type="http://schemas.openxmlformats.org/officeDocument/2006/relationships/hyperlink" Target="https://www.aicpa.org/topic/technology/information-security-privacy" TargetMode="External"/><Relationship Id="rId2688" Type="http://schemas.openxmlformats.org/officeDocument/2006/relationships/hyperlink" Target="https://doi.org/10.2308/TAR-2019-0622" TargetMode="External"/><Relationship Id="rId2895" Type="http://schemas.openxmlformats.org/officeDocument/2006/relationships/hyperlink" Target="https://dapre.presidencia.gov.co/normativa/normativa/DECRETO%201009%20DEL%2026%20DE%20AGOSTO%20DE%202021.pdf" TargetMode="External"/><Relationship Id="rId3739" Type="http://schemas.openxmlformats.org/officeDocument/2006/relationships/hyperlink" Target="https://www.supersociedades.gov.co/nuestra_entidad/normatividad/normatividad_conceptos_juridicos/OFICIO_220-158899_DE_2021.pdf" TargetMode="External"/><Relationship Id="rId3946" Type="http://schemas.openxmlformats.org/officeDocument/2006/relationships/hyperlink" Target="https://www.ifrs.org/content/ifrs/home/news-and-events/news/2021/12/the-ifrs-foundation-proposes-changes-to-the-ifrs-taxonomy-to-reflect-an-amendment-to-ifrs-17.html" TargetMode="External"/><Relationship Id="rId867" Type="http://schemas.openxmlformats.org/officeDocument/2006/relationships/hyperlink" Target="https://www.xbrl.org/news/sec-publishes-sample-letter-on-climate-disclosures/" TargetMode="External"/><Relationship Id="rId1497" Type="http://schemas.openxmlformats.org/officeDocument/2006/relationships/hyperlink" Target="https://www.journalofaccountancy.com/news/2021/aug/fasb-investor-outreach-report.html" TargetMode="External"/><Relationship Id="rId2548" Type="http://schemas.openxmlformats.org/officeDocument/2006/relationships/hyperlink" Target="https://doi.org/10.2308/ISSUES-2020-097" TargetMode="External"/><Relationship Id="rId2755" Type="http://schemas.openxmlformats.org/officeDocument/2006/relationships/hyperlink" Target="https://dapre.presidencia.gov.co/normativa/normativa/LEY%202115%20DEL%2029%20DE%20JULIO%20DE%202021.pdf" TargetMode="External"/><Relationship Id="rId2962" Type="http://schemas.openxmlformats.org/officeDocument/2006/relationships/hyperlink" Target="https://www.ctcp.gov.co/CMSPages/GetFile.aspx?guid=3ebbdcb0-5fd7-4b43-ba21-521ade02d537" TargetMode="External"/><Relationship Id="rId3806" Type="http://schemas.openxmlformats.org/officeDocument/2006/relationships/hyperlink" Target="https://www.supervigilancia.gov.co/publicaciones/9201/2do-simposio-de-seguridad-la-seguridad-en-contexto--reactivacion-economica-e-integridad-empresarial-organizado-por-asosec/" TargetMode="External"/><Relationship Id="rId727" Type="http://schemas.openxmlformats.org/officeDocument/2006/relationships/hyperlink" Target="https://www.financialexecutives.org/FEI-Daily/May-2021/I%E2%80%99m-Going-Public%E2%80%A6Now-What-!-SPAC-IPO-Readiness-for.aspx" TargetMode="External"/><Relationship Id="rId934" Type="http://schemas.openxmlformats.org/officeDocument/2006/relationships/hyperlink" Target="https://www.imanet.org/about-ima/news-and-media-relations/press-releases/2021/6/9/ima-expresses-concern-over-cpa-evolution-curriculum" TargetMode="External"/><Relationship Id="rId1357" Type="http://schemas.openxmlformats.org/officeDocument/2006/relationships/hyperlink" Target="https://www.icaew.com/about-icaew/news/press-release-archive/2021-news-releases/icaew-announces-board-level-executive-appointments-and-changes-to-leadership-team" TargetMode="External"/><Relationship Id="rId1564" Type="http://schemas.openxmlformats.org/officeDocument/2006/relationships/hyperlink" Target="https://www.imf.org/en/Publications/WP/Issues/2021/07/30/What-Can-We-Learn-from-Financial-Stability-Reports-461335" TargetMode="External"/><Relationship Id="rId1771" Type="http://schemas.openxmlformats.org/officeDocument/2006/relationships/hyperlink" Target="https://www.ccpp.org.ec/2021/04/16/iess-reembolso-de-servicios-funerales/" TargetMode="External"/><Relationship Id="rId2408" Type="http://schemas.openxmlformats.org/officeDocument/2006/relationships/hyperlink" Target="https://doi-org.ezproxy.javeriana.edu.co/10.1080/01559982.2021.1992743" TargetMode="External"/><Relationship Id="rId2615" Type="http://schemas.openxmlformats.org/officeDocument/2006/relationships/hyperlink" Target="https://doi-org.ezproxy.javeriana.edu.co/10.1111/1475-679X.12406" TargetMode="External"/><Relationship Id="rId2822" Type="http://schemas.openxmlformats.org/officeDocument/2006/relationships/hyperlink" Target="https://dapre.presidencia.gov.co/normativa/normativa/DECRETO%201471%20DEL%2012%20DE%20NOVIEMBRE%20DE%202021.pdf" TargetMode="External"/><Relationship Id="rId63" Type="http://schemas.openxmlformats.org/officeDocument/2006/relationships/hyperlink" Target="https://aaahq.org/Outreach/Newsroom/Press-Releases/7-13-2021-Work-Life-Balance-Is-Associated-with-High-Quality-Audits" TargetMode="External"/><Relationship Id="rId1217" Type="http://schemas.openxmlformats.org/officeDocument/2006/relationships/hyperlink" Target="https://www.dane.gov.co/index.php/estadisticas-por-tema/precios-y-costos/indice-de-precios-al-consumidor-ipc/ipc-informacion-tecnica" TargetMode="External"/><Relationship Id="rId1424" Type="http://schemas.openxmlformats.org/officeDocument/2006/relationships/hyperlink" Target="https://capitalscoalition.org/biodiversity-natural-capital-the-economy-a-policy-guide-for-finance-economic-environment-ministers/" TargetMode="External"/><Relationship Id="rId1631" Type="http://schemas.openxmlformats.org/officeDocument/2006/relationships/hyperlink" Target="https://actualicese.com/ejercicio-practico-de-impuesto-diferido-compensacion-de-perdidas-fiscales-y-exceso-de-renta-presuntiva/" TargetMode="External"/><Relationship Id="rId3389" Type="http://schemas.openxmlformats.org/officeDocument/2006/relationships/hyperlink" Target="https://www.contraloria.gov.co/es/w/tras-declaratoria-de-impacto-nacional-por-parte-del-contralor-contralor%C3%ADa-escudri%C3%B1a-contratos-que-tienen-desde-2014-las-firmas-que-hacen-parte-de-la-ut-centros-poblados" TargetMode="External"/><Relationship Id="rId3596" Type="http://schemas.openxmlformats.org/officeDocument/2006/relationships/hyperlink" Target="https://www.sic.gov.co/slider/superindustria-multa-claro-por-usar-base-de-datos-de-portabilidad-num%C3%A9rica-para-fines-de-marketing-no-autorizados" TargetMode="External"/><Relationship Id="rId2198" Type="http://schemas.openxmlformats.org/officeDocument/2006/relationships/hyperlink" Target="https://www.rif.hr/servisna-djelatnost-racunovodstveni-i-porezni-tretman/" TargetMode="External"/><Relationship Id="rId3249" Type="http://schemas.openxmlformats.org/officeDocument/2006/relationships/hyperlink" Target="https://www.ctcp.gov.co/CMSPages/GetFile.aspx?guid=c36fa009-adf0-4726-911b-48fe6cb60859" TargetMode="External"/><Relationship Id="rId3456" Type="http://schemas.openxmlformats.org/officeDocument/2006/relationships/hyperlink" Target="https://cijuf.org.co/normatividad/concepto/2021/concepto-1287908206.html" TargetMode="External"/><Relationship Id="rId377" Type="http://schemas.openxmlformats.org/officeDocument/2006/relationships/hyperlink" Target="https://www.issai.org/projects/consolidating-and-aligning-the-audit-of-disaster-related-aid-with-issai-100/" TargetMode="External"/><Relationship Id="rId584" Type="http://schemas.openxmlformats.org/officeDocument/2006/relationships/hyperlink" Target="https://www.cdsb.net/news/corporate-reporting/1266/ifrs-technical-readiness-working-group-purpose-and-progress" TargetMode="External"/><Relationship Id="rId2058" Type="http://schemas.openxmlformats.org/officeDocument/2006/relationships/hyperlink" Target="https://cijuf.org.co/normatividad/oficio/2021/oficio-1265-908122.html" TargetMode="External"/><Relationship Id="rId2265" Type="http://schemas.openxmlformats.org/officeDocument/2006/relationships/hyperlink" Target="https://www.ibfd.org/IBFD-Tax-Portal/News/Spotlight-Place-Effective-management-NL-SG-StMaartens-Case-Law" TargetMode="External"/><Relationship Id="rId3109" Type="http://schemas.openxmlformats.org/officeDocument/2006/relationships/hyperlink" Target="https://www.ctcp.gov.co/CMSPages/GetFile.aspx?guid=842bd432-30d3-4550-8577-a6a032c3c412" TargetMode="External"/><Relationship Id="rId3663" Type="http://schemas.openxmlformats.org/officeDocument/2006/relationships/hyperlink" Target="http://www.supersolidaria.gov.co/es/sala-de-prensa/noticia/se-publica-para-comentarios-la-guia-de-buen-gobierno-dirigida-las" TargetMode="External"/><Relationship Id="rId3870" Type="http://schemas.openxmlformats.org/officeDocument/2006/relationships/hyperlink" Target="https://www.aicpa.org/topic/technology/technology-greater-than-artificial-intelligence" TargetMode="External"/><Relationship Id="rId237" Type="http://schemas.openxmlformats.org/officeDocument/2006/relationships/hyperlink" Target="https://www.ctcp.gov.co/CMSPages/GetFile.aspx?guid=0a2a31b9-ef42-4e11-b56f-293b4cf1144f" TargetMode="External"/><Relationship Id="rId791" Type="http://schemas.openxmlformats.org/officeDocument/2006/relationships/hyperlink" Target="https://www.ifrs.org/content/ifrs/home/news-and-events/news/2021/04/iasb-proposes-changes-to-the-ifrs-taxonomy-2021-for-disclosure.html" TargetMode="External"/><Relationship Id="rId1074" Type="http://schemas.openxmlformats.org/officeDocument/2006/relationships/hyperlink" Target="https://www.contraloria.gov.co/contraloria/sala-de-prensa/boletines-de-prensa/boletines-de-prensa-2021/-/asset_publisher/9IOzepbPkrRW/content/como-resultado-de-mesa-de-seguimiento-convocada-por-la-contraloria-gobierno-se-compromete-a-entregar-50-casas-nuevas-en-promedio-cada-mes-en-providenc?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2472" Type="http://schemas.openxmlformats.org/officeDocument/2006/relationships/hyperlink" Target="https://doi.org/10.2308/AJPT-19-105" TargetMode="External"/><Relationship Id="rId3316" Type="http://schemas.openxmlformats.org/officeDocument/2006/relationships/hyperlink" Target="https://www.ctcp.gov.co/CMSPages/GetFile.aspx?guid=679c0fce-c62c-4f4e-93b0-73b5d3b593a7" TargetMode="External"/><Relationship Id="rId3523" Type="http://schemas.openxmlformats.org/officeDocument/2006/relationships/hyperlink" Target="https://cijuf.org.co/normatividad/oficio/2021/oficio-1105907268.html" TargetMode="External"/><Relationship Id="rId3730" Type="http://schemas.openxmlformats.org/officeDocument/2006/relationships/hyperlink" Target="https://www.supersociedades.gov.co/nuestra_entidad/normatividad/normatividad_conceptos_juridicos/OFICIO_220-177775_DE_2021.pdf" TargetMode="External"/><Relationship Id="rId444" Type="http://schemas.openxmlformats.org/officeDocument/2006/relationships/hyperlink" Target="https://www.finanstilsynet.no/nyhetsarkiv/tilsynsrapporter/2021/tilsynsrapport-helgeland-revisjon-as/" TargetMode="External"/><Relationship Id="rId651" Type="http://schemas.openxmlformats.org/officeDocument/2006/relationships/hyperlink" Target="https://www.ctcp.gov.co/CMSPages/GetFile.aspx?guid=8089f38f-ea6a-4572-8cf1-f0b43acfa168" TargetMode="External"/><Relationship Id="rId1281" Type="http://schemas.openxmlformats.org/officeDocument/2006/relationships/hyperlink" Target="https://www.dnp.gov.co/Paginas/CONPES-aprueba-modernizacion-en-las-compras-del-Estado-colombiano.aspx" TargetMode="External"/><Relationship Id="rId2125" Type="http://schemas.openxmlformats.org/officeDocument/2006/relationships/hyperlink" Target="https://www.facpce.org.ar/participacion-de-la-facpce-en-la-presentacion-de-la-carta-de-porte-electronica/" TargetMode="External"/><Relationship Id="rId2332" Type="http://schemas.openxmlformats.org/officeDocument/2006/relationships/hyperlink" Target="https://www.shd.gov.co/shd/en-julio-655805-hogares-pobres-y-vulnerables-bogota-recibiran-transferencias-monetarias" TargetMode="External"/><Relationship Id="rId304" Type="http://schemas.openxmlformats.org/officeDocument/2006/relationships/hyperlink" Target="https://www.eciia.eu/2021/10/guidance-on-remote-auditing-for-the-use-of-internal-auditors/" TargetMode="External"/><Relationship Id="rId511" Type="http://schemas.openxmlformats.org/officeDocument/2006/relationships/hyperlink" Target="https://www.vacpa.org.vn/Page/Detail.aspx?newid=8275" TargetMode="External"/><Relationship Id="rId1141" Type="http://schemas.openxmlformats.org/officeDocument/2006/relationships/hyperlink" Target="https://www.contraloria.gov.co/es/w/desde-hoy-y-hasta-el-s%C3%A1bado-30-de-octubre-contralor%C3%ADa-m%C3%B3vil-hace-presencia-en-bol%C3%ADvar" TargetMode="External"/><Relationship Id="rId1001" Type="http://schemas.openxmlformats.org/officeDocument/2006/relationships/hyperlink" Target="https://www.accountancyage.com/2021/07/08/haysmacintyres-head-of-ops-finance-on-the-industrys-di-issue/" TargetMode="External"/><Relationship Id="rId4157" Type="http://schemas.openxmlformats.org/officeDocument/2006/relationships/hyperlink" Target="https://www.airitilibrary.com/Publication/alDetailedMesh?docid=10222898-202109-202109270008-202109270008-91-122" TargetMode="External"/><Relationship Id="rId1958" Type="http://schemas.openxmlformats.org/officeDocument/2006/relationships/hyperlink" Target="https://cijuf.org.co/normatividad/oficio/2021/oficio-1123907356.html" TargetMode="External"/><Relationship Id="rId3173" Type="http://schemas.openxmlformats.org/officeDocument/2006/relationships/hyperlink" Target="https://www.ctcp.gov.co/CMSPages/GetFile.aspx?guid=c8ecd56a-e8d4-4803-97e7-04419a559dcd" TargetMode="External"/><Relationship Id="rId3380" Type="http://schemas.openxmlformats.org/officeDocument/2006/relationships/hyperlink" Target="https://www.contraloria.gov.co/es/w/intosai-respalda-independencia-de-la-cgr-y-har%C3%A1-seguimiento-a-potenciales-amenazas-en-el-caso-hidroituango" TargetMode="External"/><Relationship Id="rId4017" Type="http://schemas.openxmlformats.org/officeDocument/2006/relationships/hyperlink" Target="https://www.mintic.gov.co/portal/715/w3-article-160226.html" TargetMode="External"/><Relationship Id="rId1818" Type="http://schemas.openxmlformats.org/officeDocument/2006/relationships/hyperlink" Target="https://www.comunidadcontable.com/BancoConocimiento/Comercial/superintendencia-de-industria-y-comercio-imparte-instrucciones-para-los-dias-sin-iva.asp?Miga=1&amp;IDobjetose=21637&amp;CodSeccion=111" TargetMode="External"/><Relationship Id="rId3033" Type="http://schemas.openxmlformats.org/officeDocument/2006/relationships/hyperlink" Target="https://www.ctcp.gov.co/CMSPages/GetFile.aspx?guid=aa082118-e15c-431d-9a9a-7c73a06bbe6b" TargetMode="External"/><Relationship Id="rId3240" Type="http://schemas.openxmlformats.org/officeDocument/2006/relationships/hyperlink" Target="https://www.ctcp.gov.co/CMSPages/GetFile.aspx?guid=5de3e7cd-14ad-443a-87ed-449e2845e356" TargetMode="External"/><Relationship Id="rId161" Type="http://schemas.openxmlformats.org/officeDocument/2006/relationships/hyperlink" Target="https://www.auditool.org/blog/auditoria-externa/7998-tips-al-realizar-la-supervision-de-la-auditoria" TargetMode="External"/><Relationship Id="rId2799" Type="http://schemas.openxmlformats.org/officeDocument/2006/relationships/hyperlink" Target="https://dapre.presidencia.gov.co/normativa/normativa/DECRETO%201651%20DEL%206%20DE%20DICIEMBRE%20DE%202021.pdf" TargetMode="External"/><Relationship Id="rId3100" Type="http://schemas.openxmlformats.org/officeDocument/2006/relationships/hyperlink" Target="https://www.ctcp.gov.co/CMSPages/GetFile.aspx?guid=d9ec46f8-3819-423a-b04b-8714791f4fe9" TargetMode="External"/><Relationship Id="rId978" Type="http://schemas.openxmlformats.org/officeDocument/2006/relationships/hyperlink" Target="https://pressroom.ifc.org/all/pages/PressDetail.aspx?ID=26505" TargetMode="External"/><Relationship Id="rId2659" Type="http://schemas.openxmlformats.org/officeDocument/2006/relationships/hyperlink" Target="https://ojs.asfacop.org.co/index.php/asfacop/article/view/215" TargetMode="External"/><Relationship Id="rId2866" Type="http://schemas.openxmlformats.org/officeDocument/2006/relationships/hyperlink" Target="https://dapre.presidencia.gov.co/normativa/normativa/DECRETO%201231%20DEL%208%20DE%20OCTUBRE%20DE%202021.pdf" TargetMode="External"/><Relationship Id="rId3917" Type="http://schemas.openxmlformats.org/officeDocument/2006/relationships/hyperlink" Target="https://www.isaca.org/training-and-events/careers-home" TargetMode="External"/><Relationship Id="rId838" Type="http://schemas.openxmlformats.org/officeDocument/2006/relationships/hyperlink" Target="https://www.sasb.org/blog/sasb-supports-sec-action-to-promote-decision-useful-esg-disclosure/" TargetMode="External"/><Relationship Id="rId1468" Type="http://schemas.openxmlformats.org/officeDocument/2006/relationships/hyperlink" Target="https://www.banrep.gov.co/es/borrador-1177" TargetMode="External"/><Relationship Id="rId1675" Type="http://schemas.openxmlformats.org/officeDocument/2006/relationships/hyperlink" Target="https://www.aat.org.uk/aat-news/aat-members-salaries-rise-at-every-level-in-latest-salary-survey" TargetMode="External"/><Relationship Id="rId1882" Type="http://schemas.openxmlformats.org/officeDocument/2006/relationships/hyperlink" Target="https://www.dian.gov.co/Prensa/ComunicadosPrensa/069-Ahora-sera-mas-simple-acceder-a-las-donaciones-de-la-DIAN.zip" TargetMode="External"/><Relationship Id="rId2519" Type="http://schemas.openxmlformats.org/officeDocument/2006/relationships/hyperlink" Target="https://doi-org.ezproxy.javeriana.edu.co/10.1080/09638180.2020.1770113" TargetMode="External"/><Relationship Id="rId2726" Type="http://schemas.openxmlformats.org/officeDocument/2006/relationships/hyperlink" Target="https://dapre.presidencia.gov.co/normativa/normativa/LEY%202144%20DEL%2010%20DE%20AGOSTO%20DE%202021.pdf" TargetMode="External"/><Relationship Id="rId4081" Type="http://schemas.openxmlformats.org/officeDocument/2006/relationships/hyperlink" Target="https://ruidera.uclm.es/xmlui/handle/10578/28597" TargetMode="External"/><Relationship Id="rId1328" Type="http://schemas.openxmlformats.org/officeDocument/2006/relationships/hyperlink" Target="https://www.gao.gov/press-release/gao-seeks-confidential-input-victims-who-experienced-hazing-while-serving-military" TargetMode="External"/><Relationship Id="rId1535" Type="http://schemas.openxmlformats.org/officeDocument/2006/relationships/hyperlink" Target="https://www.fsb.org/2021/06/fsb-launches-thematic-peer-review-on-corporate-debt-workouts-and-invites-feedback-from-stakeholders/" TargetMode="External"/><Relationship Id="rId2933" Type="http://schemas.openxmlformats.org/officeDocument/2006/relationships/hyperlink" Target="https://dapre.presidencia.gov.co/normativa/normativa/DECRETO%20867%20DEL%203%20DE%20AGOSTO%20DE%202021.pdf" TargetMode="External"/><Relationship Id="rId905" Type="http://schemas.openxmlformats.org/officeDocument/2006/relationships/hyperlink" Target="https://www.cimaglobal.com/Press/Press-releases/2021/Media-comment-We-cant-build-back-better-without-a-partnership-between-government-and-business/" TargetMode="External"/><Relationship Id="rId1742" Type="http://schemas.openxmlformats.org/officeDocument/2006/relationships/hyperlink" Target="https://www.contadoresmexico.org.mx/Articulo/VidaColegiadaDetalle?a=zjjBDu_AfnOJFafyDEV4hA%3D%3D" TargetMode="External"/><Relationship Id="rId34" Type="http://schemas.openxmlformats.org/officeDocument/2006/relationships/hyperlink" Target="https://www.accountingtoday.com/news/sec-names-new-chair-and-members-of-pcaob" TargetMode="External"/><Relationship Id="rId1602" Type="http://schemas.openxmlformats.org/officeDocument/2006/relationships/hyperlink" Target="https://news.un.org/es/story/2021/08/1495172" TargetMode="External"/><Relationship Id="rId3567" Type="http://schemas.openxmlformats.org/officeDocument/2006/relationships/hyperlink" Target="https://cijuf.org.co/normatividad/concepto/2021/concepto-989906532.html" TargetMode="External"/><Relationship Id="rId3774" Type="http://schemas.openxmlformats.org/officeDocument/2006/relationships/hyperlink" Target="https://www.supersociedades.gov.co/nuestra_entidad/normatividad/normatividad_conceptos_juridicos/OFICIO_220-115254_DE_2021.pdf" TargetMode="External"/><Relationship Id="rId3981" Type="http://schemas.openxmlformats.org/officeDocument/2006/relationships/hyperlink" Target="https://www.mintic.gov.co/portal/715/w3-article-195587.html" TargetMode="External"/><Relationship Id="rId488" Type="http://schemas.openxmlformats.org/officeDocument/2006/relationships/hyperlink" Target="https://www.samuelmantilla.com/post/rompiendo-el-mito-acerca-de-los-auditores-y-el-fraude" TargetMode="External"/><Relationship Id="rId695" Type="http://schemas.openxmlformats.org/officeDocument/2006/relationships/hyperlink" Target="https://www2.deloitte.com/global/en/pages/audit/solutions/igaap-on-dart-global.html" TargetMode="External"/><Relationship Id="rId2169" Type="http://schemas.openxmlformats.org/officeDocument/2006/relationships/hyperlink" Target="https://www.rif.hr/jamstvo-po-zakonu-o-obveznim-odnosima/" TargetMode="External"/><Relationship Id="rId2376" Type="http://schemas.openxmlformats.org/officeDocument/2006/relationships/hyperlink" Target="https://doi.org/10.1108/AAAJ-11-2019-4284" TargetMode="External"/><Relationship Id="rId2583" Type="http://schemas.openxmlformats.org/officeDocument/2006/relationships/hyperlink" Target="https://doi.org/10.1016/j.jacceco.2021.101407" TargetMode="External"/><Relationship Id="rId2790" Type="http://schemas.openxmlformats.org/officeDocument/2006/relationships/hyperlink" Target="https://dapre.presidencia.gov.co/normativa/normativa/DECRETO%201665%20DEL%206%20DE%20DICIEMBRE%20DE%202021.pdf" TargetMode="External"/><Relationship Id="rId3427" Type="http://schemas.openxmlformats.org/officeDocument/2006/relationships/hyperlink" Target="https://www.dian.gov.co/normatividad/Normatividad/Resoluci%C3%B3n%20000133%20de%2012-11-2021.pdf" TargetMode="External"/><Relationship Id="rId3634" Type="http://schemas.openxmlformats.org/officeDocument/2006/relationships/hyperlink" Target="http://www.supersolidaria.gov.co/es/sala-de-prensa/noticia/metodologia-para-calcular-la-rentabilidad-por-producto" TargetMode="External"/><Relationship Id="rId3841" Type="http://schemas.openxmlformats.org/officeDocument/2006/relationships/hyperlink" Target="https://www.superfinanciera.gov.co/descargas/institucional/pubFile1055993/ce021_21.docx" TargetMode="External"/><Relationship Id="rId348" Type="http://schemas.openxmlformats.org/officeDocument/2006/relationships/hyperlink" Target="https://www.rif.hr/obustava-poreznog-nadzora/" TargetMode="External"/><Relationship Id="rId555" Type="http://schemas.openxmlformats.org/officeDocument/2006/relationships/hyperlink" Target="https://actualicese.com/asi-es-el-proyecto-que-cambiaria-la-forma-de-presentar-el-estado-de-resultados-nic-1/" TargetMode="External"/><Relationship Id="rId762" Type="http://schemas.openxmlformats.org/officeDocument/2006/relationships/hyperlink" Target="https://www.iasplus.com/en/news/2021/05/dcl-ifric-decisions" TargetMode="External"/><Relationship Id="rId1185" Type="http://schemas.openxmlformats.org/officeDocument/2006/relationships/hyperlink" Target="https://www.capa.com.my/stakeholders-and-potential-users-praise-capas-latest-publication/" TargetMode="External"/><Relationship Id="rId1392" Type="http://schemas.openxmlformats.org/officeDocument/2006/relationships/hyperlink" Target="https://www.intosai.org/fileadmin/downloads/news/2021/07/300721_WG_SDG_KSDI_Newsletter_Third_Issue.pdf" TargetMode="External"/><Relationship Id="rId2029" Type="http://schemas.openxmlformats.org/officeDocument/2006/relationships/hyperlink" Target="https://cijuf.org.co/normatividad/oficio/2021/oficio-1332.html" TargetMode="External"/><Relationship Id="rId2236" Type="http://schemas.openxmlformats.org/officeDocument/2006/relationships/hyperlink" Target="https://www.iadb.org/es/noticias/politicas-fiscales-contra-el-cambio-climatico-pueden-ayudar-crear-15-millones-de-empleos" TargetMode="External"/><Relationship Id="rId2443" Type="http://schemas.openxmlformats.org/officeDocument/2006/relationships/hyperlink" Target="https://doi.org/10.1111/1911-3838.12277" TargetMode="External"/><Relationship Id="rId2650" Type="http://schemas.openxmlformats.org/officeDocument/2006/relationships/hyperlink" Target="https://revistas.usantotomas.edu.co/index.php/activos/article/view/7290" TargetMode="External"/><Relationship Id="rId3701" Type="http://schemas.openxmlformats.org/officeDocument/2006/relationships/hyperlink" Target="https://www.superservicios.gov.co/sala-de-prensa/comunicados/superservicios-presenta-balance-al-cierre-del-programa-de-gestion-con-surtigas" TargetMode="External"/><Relationship Id="rId208" Type="http://schemas.openxmlformats.org/officeDocument/2006/relationships/hyperlink" Target="https://www.cpab-ccrc.ca/docs/default-source/thought-leadership-publications/2021-technology-audit-en.pdf?sfvrsn=f29b51ce_14" TargetMode="External"/><Relationship Id="rId415" Type="http://schemas.openxmlformats.org/officeDocument/2006/relationships/hyperlink" Target="https://www.ibracon.com.br/ibracon/Portugues/detNoticia.php?cod=8153" TargetMode="External"/><Relationship Id="rId622" Type="http://schemas.openxmlformats.org/officeDocument/2006/relationships/hyperlink" Target="https://www.ctcp.gov.co/noticias/2021/a-discusion-publica-el-gtt-94-sobre-el-proyecto-de" TargetMode="External"/><Relationship Id="rId1045" Type="http://schemas.openxmlformats.org/officeDocument/2006/relationships/hyperlink" Target="https://www.contaduria.gov.co/documents/20127/2375773/RESOLUCI%C3%93N+No.+228+DE+2021+-+Modif+el+art%C3%ADculo+7%C2%BA+Transitorio+de+la+Res+602-18+-+RJ.pdf/03a39309-9f5a-7909-c0ef-b95654e5e5fb" TargetMode="External"/><Relationship Id="rId1252" Type="http://schemas.openxmlformats.org/officeDocument/2006/relationships/hyperlink" Target="https://www.dnp.gov.co/Paginas/Aval-del-CONPES-a-credito-para-mejorar-la-vivienda-de-12-706-hogares.aspx" TargetMode="External"/><Relationship Id="rId2303" Type="http://schemas.openxmlformats.org/officeDocument/2006/relationships/hyperlink" Target="https://www.oroc.pt/news/2021/analise-de-dados-e-do-ficheiro-saft-pt/" TargetMode="External"/><Relationship Id="rId2510" Type="http://schemas.openxmlformats.org/officeDocument/2006/relationships/hyperlink" Target="https://doi.org/10.2308/CIIA-2020-025" TargetMode="External"/><Relationship Id="rId1112" Type="http://schemas.openxmlformats.org/officeDocument/2006/relationships/hyperlink" Target="https://www.contraloria.gov.co/contraloria/sala-de-prensa/boletines-de-prensa/boletines-de-prensa-2021/-/asset_publisher/9IOzepbPkrRW/content/contraloria-detecta-175-alertas-por-30-billones-de-pesos-invertidos-en-obras-de-infraestructura-del-pais?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3077" Type="http://schemas.openxmlformats.org/officeDocument/2006/relationships/hyperlink" Target="https://www.ctcp.gov.co/CMSPages/GetFile.aspx?guid=7f805905-0906-4707-a110-3800a5a9741a" TargetMode="External"/><Relationship Id="rId3284" Type="http://schemas.openxmlformats.org/officeDocument/2006/relationships/hyperlink" Target="https://www.ctcp.gov.co/CMSPages/GetFile.aspx?guid=c1cd2a17-6b3c-4c9f-b26d-6352281e0944" TargetMode="External"/><Relationship Id="rId4128" Type="http://schemas.openxmlformats.org/officeDocument/2006/relationships/hyperlink" Target="https://meridian.allenpress.com/ajpt/article-abstract/40/2/107/451150" TargetMode="External"/><Relationship Id="rId1929" Type="http://schemas.openxmlformats.org/officeDocument/2006/relationships/hyperlink" Target="https://www.dian.gov.co/Prensa/ComunicadosPrensa/135-Intervencion-en-comercio-de-Popayan-detecto-importante-contrabando.zip" TargetMode="External"/><Relationship Id="rId2093" Type="http://schemas.openxmlformats.org/officeDocument/2006/relationships/hyperlink" Target="https://cijuf.org.co/normatividad/concepto/2021/concepto-58733.html" TargetMode="External"/><Relationship Id="rId3491" Type="http://schemas.openxmlformats.org/officeDocument/2006/relationships/hyperlink" Target="https://cijuf.org.co/normatividad/oficio/2021/oficio-1179907598.html" TargetMode="External"/><Relationship Id="rId3144" Type="http://schemas.openxmlformats.org/officeDocument/2006/relationships/hyperlink" Target="https://www.ctcp.gov.co/CMSPages/GetFile.aspx?guid=030895b0-2292-4566-b5ac-c8a0f2b83a14" TargetMode="External"/><Relationship Id="rId3351" Type="http://schemas.openxmlformats.org/officeDocument/2006/relationships/hyperlink" Target="https://www.contaduria.gov.co/documents/20127/2375773/RESOLUCI%C3%93N+No.+228+DE+2021+-+Modif+el+art%C3%ADculo+7%C2%BA+Transitorio+de+la+Res+602-18+-+RJ.pdf/03a39309-9f5a-7909-c0ef-b95654e5e5fb" TargetMode="External"/><Relationship Id="rId272" Type="http://schemas.openxmlformats.org/officeDocument/2006/relationships/hyperlink" Target="https://www.contadoresmexico.org.mx/Biblioteca/DescargarArchivo?d=DZ_bPagZS8ht6ugxMWQ9hQ%3D%3D&amp;p=DbfInS_96uc_YvVIKaY-Gg%3D%3D&amp;i=I7SEtpihKZnJ1gZ35p8Kkw%3D%3D" TargetMode="External"/><Relationship Id="rId2160" Type="http://schemas.openxmlformats.org/officeDocument/2006/relationships/hyperlink" Target="https://www.rif.hr/racunovodstvo-prihoda-od-imovine-kod-neprofitnih-organizacija/" TargetMode="External"/><Relationship Id="rId3004" Type="http://schemas.openxmlformats.org/officeDocument/2006/relationships/hyperlink" Target="https://www.ctcp.gov.co/CMSPages/GetFile.aspx?guid=c76da546-0432-4d89-b70f-b9e6cc52c304" TargetMode="External"/><Relationship Id="rId3211" Type="http://schemas.openxmlformats.org/officeDocument/2006/relationships/hyperlink" Target="https://www.ctcp.gov.co/CMSPages/GetFile.aspx?guid=dbda837a-16d3-4ceb-aa05-fc239148b5c2" TargetMode="External"/><Relationship Id="rId132" Type="http://schemas.openxmlformats.org/officeDocument/2006/relationships/hyperlink" Target="https://www.frc.org.uk/news/july-2021/challenger-firms-increase-their-share-of-the-ftse" TargetMode="External"/><Relationship Id="rId2020" Type="http://schemas.openxmlformats.org/officeDocument/2006/relationships/hyperlink" Target="https://cijuf.org.co/normatividad/oficio/2021/oficio-975906476.html" TargetMode="External"/><Relationship Id="rId1579" Type="http://schemas.openxmlformats.org/officeDocument/2006/relationships/hyperlink" Target="https://home.kpmg/xx/en/home/insights/2021/08/blockchain-analytics-tools-offer-new-ways-to-follow-the-money-in-ransomware-cases.html" TargetMode="External"/><Relationship Id="rId2977" Type="http://schemas.openxmlformats.org/officeDocument/2006/relationships/hyperlink" Target="https://www.ctcp.gov.co/CMSPages/GetFile.aspx?guid=78043091-96ba-42e4-8fc0-38b1af17fc58" TargetMode="External"/><Relationship Id="rId4192" Type="http://schemas.openxmlformats.org/officeDocument/2006/relationships/hyperlink" Target="mailto:m-farfan@javeriana.edu.co" TargetMode="External"/><Relationship Id="rId949" Type="http://schemas.openxmlformats.org/officeDocument/2006/relationships/hyperlink" Target="javascript:__doPostBack('ctl00$ctl00$ContentPlaceHolder1$leftContent$dlNewsManag$ctl00$lblnewsDetail','')" TargetMode="External"/><Relationship Id="rId1786" Type="http://schemas.openxmlformats.org/officeDocument/2006/relationships/hyperlink" Target="https://www.bps.gub.uy/18491/notificaciones-del-bps-en-domicilios-electronicos.html" TargetMode="External"/><Relationship Id="rId1993" Type="http://schemas.openxmlformats.org/officeDocument/2006/relationships/hyperlink" Target="https://cijuf.org.co/normatividad/oficio/2021/oficio-1041906921.html" TargetMode="External"/><Relationship Id="rId2837" Type="http://schemas.openxmlformats.org/officeDocument/2006/relationships/hyperlink" Target="https://dapre.presidencia.gov.co/normativa/normativa/DECRETO%201358%20DEL%2028%20DE%20OCTUBRE%20DE%202021.pdf" TargetMode="External"/><Relationship Id="rId4052" Type="http://schemas.openxmlformats.org/officeDocument/2006/relationships/hyperlink" Target="https://link.springer.com/article/10.1007/s11831-021-09616-4" TargetMode="External"/><Relationship Id="rId78" Type="http://schemas.openxmlformats.org/officeDocument/2006/relationships/hyperlink" Target="https://www.journalofaccountancy.com/news/2021/aug/esg-assurance-promising-opportunity-for-auditors.html" TargetMode="External"/><Relationship Id="rId809" Type="http://schemas.openxmlformats.org/officeDocument/2006/relationships/hyperlink" Target="https://www.iosco.org/news/pdf/IOSCONEWS613.pdf" TargetMode="External"/><Relationship Id="rId1439" Type="http://schemas.openxmlformats.org/officeDocument/2006/relationships/hyperlink" Target="https://www.pasai.org/news-blog/2021/9/13/pasai-27th-governing-board-meeting" TargetMode="External"/><Relationship Id="rId1646" Type="http://schemas.openxmlformats.org/officeDocument/2006/relationships/hyperlink" Target="https://www.journalofaccountancy.com/news/2021/oct/irs-guidance-llc-tax-exempt-recognition.html" TargetMode="External"/><Relationship Id="rId1853" Type="http://schemas.openxmlformats.org/officeDocument/2006/relationships/hyperlink" Target="https://www.commercialisti.it/visualizzatore-articolo?_articleId=1447503&amp;plid=306974" TargetMode="External"/><Relationship Id="rId2904" Type="http://schemas.openxmlformats.org/officeDocument/2006/relationships/hyperlink" Target="https://dapre.presidencia.gov.co/normativa/normativa/DECRETO%20979%20DEL%2022%20DE%20AGOSTO%20DE%202021.pdf" TargetMode="External"/><Relationship Id="rId1506" Type="http://schemas.openxmlformats.org/officeDocument/2006/relationships/hyperlink" Target="https://www.bis.org/press/p211021.htm" TargetMode="External"/><Relationship Id="rId1713" Type="http://schemas.openxmlformats.org/officeDocument/2006/relationships/hyperlink" Target="https://conpucol.org/actualidad/noticias/retencion-en-la-fuente-por-dividendos" TargetMode="External"/><Relationship Id="rId1920" Type="http://schemas.openxmlformats.org/officeDocument/2006/relationships/hyperlink" Target="https://www.dian.gov.co/Prensa/ComunicadosPrensa/144-DIAN-y-POLFA-le-danan-el-caminado-al-contrabando-de-pantuflas.zip" TargetMode="External"/><Relationship Id="rId3678" Type="http://schemas.openxmlformats.org/officeDocument/2006/relationships/hyperlink" Target="https://www.superservicios.gov.co/sites/default/archivos/120211000764035_00001.pdf" TargetMode="External"/><Relationship Id="rId3885" Type="http://schemas.openxmlformats.org/officeDocument/2006/relationships/hyperlink" Target="https://www.ciipa.ky/Sys/Store/Products/202261" TargetMode="External"/><Relationship Id="rId599" Type="http://schemas.openxmlformats.org/officeDocument/2006/relationships/hyperlink" Target="https://www.comunidadcontable.com/BancoConocimiento/Contador/ctcp-podria-ser-inconveniente-que-el-contador-y-administrador-de-la-ph-sean-esposos.asp?Miga=1&amp;IDobjetose=21264&amp;CodSeccion=108" TargetMode="External"/><Relationship Id="rId2487" Type="http://schemas.openxmlformats.org/officeDocument/2006/relationships/hyperlink" Target="http://dx.doi.org/10.14453/aabfj.v15i4.5" TargetMode="External"/><Relationship Id="rId2694" Type="http://schemas.openxmlformats.org/officeDocument/2006/relationships/hyperlink" Target="https://doi.org/10.1142/S1094406021500165" TargetMode="External"/><Relationship Id="rId3538" Type="http://schemas.openxmlformats.org/officeDocument/2006/relationships/hyperlink" Target="https://cijuf.org.co/normatividad/oficio/2021/oficio-1078906994.html" TargetMode="External"/><Relationship Id="rId3745" Type="http://schemas.openxmlformats.org/officeDocument/2006/relationships/hyperlink" Target="https://www.supersociedades.gov.co/nuestra_entidad/normatividad/normatividad_conceptos_juridicos/OFICIO_220-154338_DE_2021.pdf" TargetMode="External"/><Relationship Id="rId459" Type="http://schemas.openxmlformats.org/officeDocument/2006/relationships/hyperlink" Target="https://www.oroc.pt/news/2021/edicao-n.93-da-revista-revisores-e-auditores/" TargetMode="External"/><Relationship Id="rId666" Type="http://schemas.openxmlformats.org/officeDocument/2006/relationships/hyperlink" Target="https://www.ctcp.gov.co/CMSPages/GetFile.aspx?guid=4c4007ac-86e1-4c31-8964-54d8b30ee5ad" TargetMode="External"/><Relationship Id="rId873" Type="http://schemas.openxmlformats.org/officeDocument/2006/relationships/hyperlink" Target="https://www.xbrl.org/news/efrag-releases-working-paper-on-climate-reporting-standards/" TargetMode="External"/><Relationship Id="rId1089" Type="http://schemas.openxmlformats.org/officeDocument/2006/relationships/hyperlink" Target="https://www.contraloria.gov.co/contraloria/sala-de-prensa/boletines-de-prensa/boletines-de-prensa-2021/-/asset_publisher/9IOzepbPkrRW/content/contraloria-detecto-hallazgos-fiscales-por-183-940-millones-en-obras-en-carceles-de-giron-santander-e-ipiales-narino-?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1296" Type="http://schemas.openxmlformats.org/officeDocument/2006/relationships/hyperlink" Target="https://www.drsc.de/news/drsc-jahresbericht-2020/" TargetMode="External"/><Relationship Id="rId2347" Type="http://schemas.openxmlformats.org/officeDocument/2006/relationships/hyperlink" Target="https://www.shd.gov.co/shd/accion-de-tutela-mayo-13-2021" TargetMode="External"/><Relationship Id="rId2554" Type="http://schemas.openxmlformats.org/officeDocument/2006/relationships/hyperlink" Target="https://doi.org/10.2308/iace-10783" TargetMode="External"/><Relationship Id="rId3952" Type="http://schemas.openxmlformats.org/officeDocument/2006/relationships/hyperlink" Target="https://www.journalofaccountancy.com/news/2021/dec/sec-increases-scrutiny-issuers-whose-auditors-not-pcaob-inspected.html" TargetMode="External"/><Relationship Id="rId319" Type="http://schemas.openxmlformats.org/officeDocument/2006/relationships/hyperlink" Target="https://www.ifac.org/news-events/2021-12/ifac-charts-way-forward-assurance-sustainability-information" TargetMode="External"/><Relationship Id="rId526" Type="http://schemas.openxmlformats.org/officeDocument/2006/relationships/hyperlink" Target="https://actualicese.com/como-se-reconocen-y-miden-los-activos-valor-razonable-costo-amortizado-y-costo-historico/" TargetMode="External"/><Relationship Id="rId1156" Type="http://schemas.openxmlformats.org/officeDocument/2006/relationships/hyperlink" Target="https://www.contraloria.gov.co/es/w/contralor%C3%ADa-general-asumi%C3%B3-directamente-vigilancia-y-control-fiscal-a-proceso-de-adjudicaci%C3%B3n-del-alumbrado-p%C3%BAblico-de-neiva" TargetMode="External"/><Relationship Id="rId1363" Type="http://schemas.openxmlformats.org/officeDocument/2006/relationships/hyperlink" Target="https://icap.org.pk/super-law-data-system-sld-facility-for-members/" TargetMode="External"/><Relationship Id="rId2207" Type="http://schemas.openxmlformats.org/officeDocument/2006/relationships/hyperlink" Target="https://www.rif.hr/financijski-izvjestaj-neprofitnih-organizacija-za-razdoblje-1-sijecnja-30-lipnja-2021-godine/" TargetMode="External"/><Relationship Id="rId2761" Type="http://schemas.openxmlformats.org/officeDocument/2006/relationships/hyperlink" Target="https://dapre.presidencia.gov.co/normativa/normativa/LEY%202109%20DEL%2029%20DE%20JULIO%20DE%202021.pdf" TargetMode="External"/><Relationship Id="rId3605" Type="http://schemas.openxmlformats.org/officeDocument/2006/relationships/hyperlink" Target="https://www.sic.gov.co/slider/superindustria-sanciona-pepe-ganga-por-infringir-derechos-de-los-consumidores" TargetMode="External"/><Relationship Id="rId3812" Type="http://schemas.openxmlformats.org/officeDocument/2006/relationships/hyperlink" Target="https://www.ssf.gov.co/documents/20127/722739/T%C3%8DTULO+IV+-+SUPERINTENDENCIA+DEL+SUBSIDIO+FAMILIAR+V2.docx/c9a9714e-f76d-e3ee-0a67-8fbfd88b8a55" TargetMode="External"/><Relationship Id="rId733" Type="http://schemas.openxmlformats.org/officeDocument/2006/relationships/hyperlink" Target="https://www.financialexecutives.org/FEI-Daily/July-2021/The-Rise-of-Technology-in-Energy-What-It-Means-fo.aspx" TargetMode="External"/><Relationship Id="rId940" Type="http://schemas.openxmlformats.org/officeDocument/2006/relationships/hyperlink" Target="javascript:__doPostBack('ctl00$ctl00$ContentPlaceHolder1$leftContent$dlNewsManag$ctl06$lblnewsDetail','')" TargetMode="External"/><Relationship Id="rId1016" Type="http://schemas.openxmlformats.org/officeDocument/2006/relationships/hyperlink" Target="https://contadores-aic.org/la-toma-de-decisiones-en-base-al-presupuesto-quinquenal-experiencia-uruguaya/" TargetMode="External"/><Relationship Id="rId1570" Type="http://schemas.openxmlformats.org/officeDocument/2006/relationships/hyperlink" Target="https://www.iosco.org/news/pdf/IOSCONEWS612.pdf" TargetMode="External"/><Relationship Id="rId2414" Type="http://schemas.openxmlformats.org/officeDocument/2006/relationships/hyperlink" Target="https://doi.org/10.2308/HORIZONS-18-014" TargetMode="External"/><Relationship Id="rId2621" Type="http://schemas.openxmlformats.org/officeDocument/2006/relationships/hyperlink" Target="https://doi.org/10.2308/ISYS-19-009" TargetMode="External"/><Relationship Id="rId800" Type="http://schemas.openxmlformats.org/officeDocument/2006/relationships/hyperlink" Target="https://www.ifac.org/news-events/2021-05/ifac-encourages-building-blocks-approach-reporting-sustainability-related-information" TargetMode="External"/><Relationship Id="rId1223" Type="http://schemas.openxmlformats.org/officeDocument/2006/relationships/hyperlink" Target="https://www.dane.gov.co/index.php/actualidad-dane/5399-se-lanza-la-guia-para-la-medicion-y-reporte-de-los-indicadores-globales-de-ods" TargetMode="External"/><Relationship Id="rId1430" Type="http://schemas.openxmlformats.org/officeDocument/2006/relationships/hyperlink" Target="https://capitalscoalition.org/beyond-gdp-united-nations-adopts-new-seea-ecosystem-accounting-standard-by-carl-obst-alessandra-alfieri/" TargetMode="External"/><Relationship Id="rId3188" Type="http://schemas.openxmlformats.org/officeDocument/2006/relationships/hyperlink" Target="https://www.ctcp.gov.co/CMSPages/GetFile.aspx?guid=2fcb92c8-a2df-4af8-afa4-0d0319c9c3ec" TargetMode="External"/><Relationship Id="rId3395" Type="http://schemas.openxmlformats.org/officeDocument/2006/relationships/hyperlink" Target="https://www.contraloria.gov.co/es/w/por-p%C3%A9rdida-de-recursos-de-bioenergy-y-ecopetrol-contralor%C3%ADa-imput%C3%B3-responsabilidad-fiscal-por-920.646-millones-contra-7-directivos-de-bioenergy-zona-franca-s.a.s." TargetMode="External"/><Relationship Id="rId3048" Type="http://schemas.openxmlformats.org/officeDocument/2006/relationships/hyperlink" Target="https://www.ctcp.gov.co/CMSPages/GetFile.aspx?guid=cd432c35-f118-49ad-812a-1fd1275eba6e" TargetMode="External"/><Relationship Id="rId3255" Type="http://schemas.openxmlformats.org/officeDocument/2006/relationships/hyperlink" Target="https://www.ctcp.gov.co/CMSPages/GetFile.aspx?guid=184b1b3b-2a15-458d-b814-745f6cad70f6" TargetMode="External"/><Relationship Id="rId3462" Type="http://schemas.openxmlformats.org/officeDocument/2006/relationships/hyperlink" Target="https://cijuf.org.co/normatividad/concepto/2021/concepto-1290908209.html" TargetMode="External"/><Relationship Id="rId176" Type="http://schemas.openxmlformats.org/officeDocument/2006/relationships/hyperlink" Target="https://www.prc.gov.ph/sites/default/files/Attachment%20reso%2020%20PSQM-2-Engagement-Quality-Reviews%20(Final%20e-Signed).pdf" TargetMode="External"/><Relationship Id="rId383" Type="http://schemas.openxmlformats.org/officeDocument/2006/relationships/hyperlink" Target="https://www.casrilanka.com/casl/index.php?option=com_content&amp;view=article&amp;id=3399%3Aca-sri-lanka-builds-capacity-and-technical-knowledge-of-maldivian-accountants-and-auditors&amp;catid=1%3Ageneral-latest&amp;lang=en" TargetMode="External"/><Relationship Id="rId590" Type="http://schemas.openxmlformats.org/officeDocument/2006/relationships/hyperlink" Target="https://conpucol.org/actualidad/publicaciones/el-papel-del-profesional-contable-en-los-datos" TargetMode="External"/><Relationship Id="rId2064" Type="http://schemas.openxmlformats.org/officeDocument/2006/relationships/hyperlink" Target="https://cijuf.org.co/normatividad/oficio/2021/oficio-1263-908095.html" TargetMode="External"/><Relationship Id="rId2271" Type="http://schemas.openxmlformats.org/officeDocument/2006/relationships/hyperlink" Target="https://www.ibfd.org/IBFD-Tax-Portal/News/Quickly-find-documents-our-new-free-text-search" TargetMode="External"/><Relationship Id="rId3115" Type="http://schemas.openxmlformats.org/officeDocument/2006/relationships/hyperlink" Target="https://www.ctcp.gov.co/CMSPages/GetFile.aspx?guid=f354e9ba-6995-4beb-aa4a-253f62c17a6d" TargetMode="External"/><Relationship Id="rId3322" Type="http://schemas.openxmlformats.org/officeDocument/2006/relationships/hyperlink" Target="https://www.ctcp.gov.co/CMSPages/GetFile.aspx?guid=39ce17cc-1595-49ee-b4eb-b901615a0aa2" TargetMode="External"/><Relationship Id="rId243" Type="http://schemas.openxmlformats.org/officeDocument/2006/relationships/hyperlink" Target="https://www.ctcp.gov.co/CMSPages/GetFile.aspx?guid=aba81f00-3d8a-4e8c-a79b-04bce8be2d8e" TargetMode="External"/><Relationship Id="rId450" Type="http://schemas.openxmlformats.org/officeDocument/2006/relationships/hyperlink" Target="https://www.youtube.com/watch?v=FSLfkWRBNMc" TargetMode="External"/><Relationship Id="rId1080" Type="http://schemas.openxmlformats.org/officeDocument/2006/relationships/hyperlink" Target="https://www.contraloria.gov.co/contraloria/sala-de-prensa/boletines-de-prensa/boletines-de-prensa-2021/-/asset_publisher/9IOzepbPkrRW/content/aprobacion-de-reforma-a-la-justicia-4-articulos-alinean-la-inhabilidad-de-responsables-fiscales-a-fallo-de-la-cidh-en-caso-de-exalcalde-de-bogota?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2131" Type="http://schemas.openxmlformats.org/officeDocument/2006/relationships/hyperlink" Target="https://www.facpce.org.ar/ley-26-617-presentamos-una-nota-a-la-subsecretaria-de-ingresos-publicos/" TargetMode="External"/><Relationship Id="rId103" Type="http://schemas.openxmlformats.org/officeDocument/2006/relationships/hyperlink" Target="https://blog.auditanalytics.com/sox-404-disclosures-a-seventeen-year-review/" TargetMode="External"/><Relationship Id="rId310" Type="http://schemas.openxmlformats.org/officeDocument/2006/relationships/hyperlink" Target="https://www.eciia.eu/2021/04/a-simple-guide-to-natural-capital-management-for-internal-and-external-auditors/" TargetMode="External"/><Relationship Id="rId4096" Type="http://schemas.openxmlformats.org/officeDocument/2006/relationships/hyperlink" Target="https://polodelconocimiento.com/ojs/index.php/es/article/view/2382" TargetMode="External"/><Relationship Id="rId1897" Type="http://schemas.openxmlformats.org/officeDocument/2006/relationships/hyperlink" Target="https://www.dian.gov.co/Prensa/ComunicadosPrensa/167-Recomendaciones-para-envios-de-trafico-postal-durante-estas-fiestas-de-navidad.zip" TargetMode="External"/><Relationship Id="rId2948" Type="http://schemas.openxmlformats.org/officeDocument/2006/relationships/hyperlink" Target="https://dapre.presidencia.gov.co/normativa/normativa/DECRETO%20770%20DEL%2013%20DE%20JULIO%20DE%202021.pdf" TargetMode="External"/><Relationship Id="rId1757" Type="http://schemas.openxmlformats.org/officeDocument/2006/relationships/hyperlink" Target="https://static.wixstatic.com/media/525ff9_48efa51c7bb54bda99116fe460429122~mv2.jpg/v1/fill/w_905,h_1280,al_c,q_85/Curso%20RG77.jpg" TargetMode="External"/><Relationship Id="rId1964" Type="http://schemas.openxmlformats.org/officeDocument/2006/relationships/hyperlink" Target="https://cijuf.org.co/normatividad/oficio/2021/oficio-1118907287.html" TargetMode="External"/><Relationship Id="rId2808" Type="http://schemas.openxmlformats.org/officeDocument/2006/relationships/hyperlink" Target="https://dapre.presidencia.gov.co/normativa/normativa/DECRETO%201627%20DEL%2030%20DE%20NOVIEMBRE%20DE%202021.pdf" TargetMode="External"/><Relationship Id="rId4163" Type="http://schemas.openxmlformats.org/officeDocument/2006/relationships/hyperlink" Target="https://www.iasj.net/iasj/article/213915" TargetMode="External"/><Relationship Id="rId49" Type="http://schemas.openxmlformats.org/officeDocument/2006/relationships/hyperlink" Target="https://www.accountingtoday.com/articles/mazars-probed-over-its-audit-of-french-connection-group" TargetMode="External"/><Relationship Id="rId1617" Type="http://schemas.openxmlformats.org/officeDocument/2006/relationships/hyperlink" Target="https://actualicese.com/cierre-contable-diferencias-contables-y-fiscales-de-los-sobregiros-bancarios/" TargetMode="External"/><Relationship Id="rId1824" Type="http://schemas.openxmlformats.org/officeDocument/2006/relationships/hyperlink" Target="https://www.cepal.org/es/comunicados/reactivacion-economica-necesita-reformas-estructurales-productivas-fiscales" TargetMode="External"/><Relationship Id="rId4023" Type="http://schemas.openxmlformats.org/officeDocument/2006/relationships/hyperlink" Target="https://www.pwc.com/gx/en/industries/technology.html" TargetMode="External"/><Relationship Id="rId3789" Type="http://schemas.openxmlformats.org/officeDocument/2006/relationships/hyperlink" Target="https://www.supertransporte.gov.co/index.php/comunicaciones-2021/supertransporte-abre-investigacion-en-contra-de-la-empresa-de-asistencia-en-tierra-aerosupport-y-del-concesionario-del-aeropuerto-de-cartagena-por-presuntamente-desconocer-derechos-de-usuarios-de-la/" TargetMode="External"/><Relationship Id="rId2598" Type="http://schemas.openxmlformats.org/officeDocument/2006/relationships/hyperlink" Target="https://doi.org/10.1108/JAEE-06-2020-0134" TargetMode="External"/><Relationship Id="rId3996" Type="http://schemas.openxmlformats.org/officeDocument/2006/relationships/hyperlink" Target="https://www.mintic.gov.co/portal/715/w3-article-182373.html" TargetMode="External"/><Relationship Id="rId3649" Type="http://schemas.openxmlformats.org/officeDocument/2006/relationships/hyperlink" Target="http://www.supersolidaria.gov.co/es/sala-de-prensa/noticia/primer-informe-estado-tramite-posesiones-cooperativas-ahorro-y-credito" TargetMode="External"/><Relationship Id="rId3856" Type="http://schemas.openxmlformats.org/officeDocument/2006/relationships/hyperlink" Target="https://www.acra.gov.sg/xbrl-filing-and-resources" TargetMode="External"/><Relationship Id="rId777" Type="http://schemas.openxmlformats.org/officeDocument/2006/relationships/hyperlink" Target="https://www.ifrs.org/content/ifrs/home/news-and-events/news/2021/07/trustees-publish-summary-of-26-july-2021-meeting.html" TargetMode="External"/><Relationship Id="rId984" Type="http://schemas.openxmlformats.org/officeDocument/2006/relationships/hyperlink" Target="https://www.sasb.org/wp-content/uploads/2021/06/Value-Reporting-Foundation-Press-Release-Final.pdf" TargetMode="External"/><Relationship Id="rId2458" Type="http://schemas.openxmlformats.org/officeDocument/2006/relationships/hyperlink" Target="https://doi-org.ezproxy.javeriana.edu.co/10.1108/ARJ-06-2020-0162" TargetMode="External"/><Relationship Id="rId2665" Type="http://schemas.openxmlformats.org/officeDocument/2006/relationships/hyperlink" Target="https://doi.org/10.2308/TAR-2018-0497" TargetMode="External"/><Relationship Id="rId2872" Type="http://schemas.openxmlformats.org/officeDocument/2006/relationships/hyperlink" Target="https://dapre.presidencia.gov.co/normativa/normativa/DECRETO%201184%20DEL%2030%20DE%20SEPTIEMBRE%20DE%202021.pdf" TargetMode="External"/><Relationship Id="rId3509" Type="http://schemas.openxmlformats.org/officeDocument/2006/relationships/hyperlink" Target="https://cijuf.org.co/normatividad/oficio/2021/oficio-1123907356.html" TargetMode="External"/><Relationship Id="rId3716" Type="http://schemas.openxmlformats.org/officeDocument/2006/relationships/hyperlink" Target="https://www.supersociedades.gov.co/nuestra_entidad/normatividad/normatividad_circulares/Circular%20100-000011%20de%209%20de%20agosto%20de%202021.aspx" TargetMode="External"/><Relationship Id="rId3923" Type="http://schemas.openxmlformats.org/officeDocument/2006/relationships/hyperlink" Target="http://www.isaca.org/COBIT/Pages/Recognition.aspx" TargetMode="External"/><Relationship Id="rId637" Type="http://schemas.openxmlformats.org/officeDocument/2006/relationships/hyperlink" Target="https://www.ctcp.gov.co/noticias/2021/fusiones-y-escisiones-regimen-contable-aplicable-e" TargetMode="External"/><Relationship Id="rId844" Type="http://schemas.openxmlformats.org/officeDocument/2006/relationships/hyperlink" Target="https://www.cpajournal.com/2021/08/18/an-introduction-to-blockchain/" TargetMode="External"/><Relationship Id="rId1267" Type="http://schemas.openxmlformats.org/officeDocument/2006/relationships/hyperlink" Target="https://www.dnp.gov.co/Paginas/Colombia-aprueba-politica-para-reducir-el-riesgo-de-desastres-y-mejorar-la-adaptacion-a-la-variabilidad-climatica.aspx" TargetMode="External"/><Relationship Id="rId1474" Type="http://schemas.openxmlformats.org/officeDocument/2006/relationships/hyperlink" Target="https://www.ctcp.gov.co/CMSPages/GetFile.aspx?guid=9404711a-5422-4088-a3d9-b8f3fc7c916f" TargetMode="External"/><Relationship Id="rId1681" Type="http://schemas.openxmlformats.org/officeDocument/2006/relationships/hyperlink" Target="https://contadores-aic.org/principales-impactos-en-precios-de-transferencia-por-covid-19-en-latinoamerica/" TargetMode="External"/><Relationship Id="rId2318" Type="http://schemas.openxmlformats.org/officeDocument/2006/relationships/hyperlink" Target="https://www.shd.gov.co/shd/concejo-aprueba-proyecto-rescate-social-economico-bogota" TargetMode="External"/><Relationship Id="rId2525" Type="http://schemas.openxmlformats.org/officeDocument/2006/relationships/hyperlink" Target="https://doi.org/10.1016/j.infoandorg.2021.100367" TargetMode="External"/><Relationship Id="rId2732" Type="http://schemas.openxmlformats.org/officeDocument/2006/relationships/hyperlink" Target="https://dapre.presidencia.gov.co/normativa/normativa/LEY%202138%20DEL%204%20DE%20AGOSTO%20DE%202021.pdf" TargetMode="External"/><Relationship Id="rId704" Type="http://schemas.openxmlformats.org/officeDocument/2006/relationships/hyperlink" Target="https://youtu.be/wmifccGOYos" TargetMode="External"/><Relationship Id="rId911" Type="http://schemas.openxmlformats.org/officeDocument/2006/relationships/hyperlink" Target="https://www.cimaglobal.com/Press/Press-releases/2021/Bring-strategy-people-processes-and-systems-together-to-build-better-businesses-says-new-research/" TargetMode="External"/><Relationship Id="rId1127" Type="http://schemas.openxmlformats.org/officeDocument/2006/relationships/hyperlink" Target="https://www.contraloria.gov.co/es/w/la-contralor%C3%ADa-m%C3%B3vil-inicia-hoy-su-recorrido-por-el-cauca-hasta-el-s%C3%A1bado-20-de-noviembre" TargetMode="External"/><Relationship Id="rId1334" Type="http://schemas.openxmlformats.org/officeDocument/2006/relationships/hyperlink" Target="https://www.gao.gov/products/b-333063" TargetMode="External"/><Relationship Id="rId1541" Type="http://schemas.openxmlformats.org/officeDocument/2006/relationships/hyperlink" Target="https://www.bis.org/fsi/publ/insights33.htm" TargetMode="External"/><Relationship Id="rId40" Type="http://schemas.openxmlformats.org/officeDocument/2006/relationships/hyperlink" Target="https://www.accountingtoday.com/news/audit-fees-continue-to-rise" TargetMode="External"/><Relationship Id="rId1401" Type="http://schemas.openxmlformats.org/officeDocument/2006/relationships/hyperlink" Target="https://www.intosai.org/news/sdg-16-conference-2021" TargetMode="External"/><Relationship Id="rId3299" Type="http://schemas.openxmlformats.org/officeDocument/2006/relationships/hyperlink" Target="https://www.ctcp.gov.co/CMSPages/GetFile.aspx?guid=fead7161-198d-4c30-9826-769e8b9aaadc" TargetMode="External"/><Relationship Id="rId3159" Type="http://schemas.openxmlformats.org/officeDocument/2006/relationships/hyperlink" Target="https://www.ctcp.gov.co/CMSPages/GetFile.aspx?guid=64b5cb04-1900-4ed3-9478-4674c52c8f1d" TargetMode="External"/><Relationship Id="rId3366" Type="http://schemas.openxmlformats.org/officeDocument/2006/relationships/hyperlink" Target="https://www.contaduria.gov.co/documents/20127/2375773/RESOLUCI%C3%93N+No.+195+DE+2021+-+RES.+REVISADO.pdf/c7351428-286d-2995-90f2-9436f584fced" TargetMode="External"/><Relationship Id="rId3573" Type="http://schemas.openxmlformats.org/officeDocument/2006/relationships/hyperlink" Target="https://cijuf.org.co/normatividad/oficio/2021/oficio-975906476.html" TargetMode="External"/><Relationship Id="rId287" Type="http://schemas.openxmlformats.org/officeDocument/2006/relationships/hyperlink" Target="https://www2.deloitte.com/global/en/pages/about-deloitte/articles/global-report-home.html" TargetMode="External"/><Relationship Id="rId494" Type="http://schemas.openxmlformats.org/officeDocument/2006/relationships/hyperlink" Target="https://www.sec.gov/news/press-release/2021-142" TargetMode="External"/><Relationship Id="rId2175" Type="http://schemas.openxmlformats.org/officeDocument/2006/relationships/hyperlink" Target="https://www.rif.hr/obracun-pdv-a-prema-naplacenim-naknadama-2/" TargetMode="External"/><Relationship Id="rId2382" Type="http://schemas.openxmlformats.org/officeDocument/2006/relationships/hyperlink" Target="https://doi.org/10.1108/AAAJ-08-2019-4147" TargetMode="External"/><Relationship Id="rId3019" Type="http://schemas.openxmlformats.org/officeDocument/2006/relationships/hyperlink" Target="https://www.ctcp.gov.co/CMSPages/GetFile.aspx?guid=cde44c8e-6f29-4842-990c-cea0bef2af56" TargetMode="External"/><Relationship Id="rId3226" Type="http://schemas.openxmlformats.org/officeDocument/2006/relationships/hyperlink" Target="https://www.ctcp.gov.co/CMSPages/GetFile.aspx?guid=2da8bdfb-c5a7-4895-b308-3c81eae3e77b" TargetMode="External"/><Relationship Id="rId3780" Type="http://schemas.openxmlformats.org/officeDocument/2006/relationships/hyperlink" Target="https://www.supersociedades.gov.co/nuestra_entidad/normatividad/normatividad_conceptos_juridicos/OFICIO_220-091930_DE_2021.pdf" TargetMode="External"/><Relationship Id="rId147" Type="http://schemas.openxmlformats.org/officeDocument/2006/relationships/hyperlink" Target="https://www.auditool.org/blog/auditoria-externa/8118-por-que-es-tan-importante-la-evidencia-en-la-auditoria" TargetMode="External"/><Relationship Id="rId354" Type="http://schemas.openxmlformats.org/officeDocument/2006/relationships/hyperlink" Target="https://www.isaca.org/why-isaca/about-us/newsroom/press-releases/2021/new-resource-from-isaca-and-aicpa-cima-helps-organizations-navigate-blockchain-risk" TargetMode="External"/><Relationship Id="rId1191" Type="http://schemas.openxmlformats.org/officeDocument/2006/relationships/hyperlink" Target="https://www.cepal.org/es/infografias/red-sistemas-nacionales-inversion-publica-snip" TargetMode="External"/><Relationship Id="rId2035" Type="http://schemas.openxmlformats.org/officeDocument/2006/relationships/hyperlink" Target="https://cijuf.org.co/normatividad/concepto/2021/concepto-1316908323.html" TargetMode="External"/><Relationship Id="rId3433" Type="http://schemas.openxmlformats.org/officeDocument/2006/relationships/hyperlink" Target="https://www.dian.gov.co/normatividad/Normatividad/Resoluci%C3%B3n%20000060%20de%2021-07-2021.pdf" TargetMode="External"/><Relationship Id="rId3640" Type="http://schemas.openxmlformats.org/officeDocument/2006/relationships/hyperlink" Target="http://www.supersolidaria.gov.co/es/sala-de-prensa/noticia/instrucciones-sobre-la-cobertura-de-la-tasa-de-interes-de-los-programas-mi" TargetMode="External"/><Relationship Id="rId561" Type="http://schemas.openxmlformats.org/officeDocument/2006/relationships/hyperlink" Target="https://meridian.allenpress.com/accounting-horizons/article/35/3/113/447696/Materiality-Thresholds-Empirical-Evidence-from" TargetMode="External"/><Relationship Id="rId2242" Type="http://schemas.openxmlformats.org/officeDocument/2006/relationships/hyperlink" Target="https://iab.org.uk/businesses-overpaid-11-5bn-in-corporation-tax-last-year/" TargetMode="External"/><Relationship Id="rId3500" Type="http://schemas.openxmlformats.org/officeDocument/2006/relationships/hyperlink" Target="https://cijuf.org.co/normatividad/oficio/2021/oficio-1158907499.html" TargetMode="External"/><Relationship Id="rId214" Type="http://schemas.openxmlformats.org/officeDocument/2006/relationships/hyperlink" Target="https://www.cpacanada.ca/en/business-and-accounting-resources/audit-and-assurance/canadian-auditing-standards-cas/publications/implementation-tool-fraud-in-revenue-recognition" TargetMode="External"/><Relationship Id="rId421" Type="http://schemas.openxmlformats.org/officeDocument/2006/relationships/hyperlink" Target="https://www.iascasociety.org/News/key_news/3303.aspx" TargetMode="External"/><Relationship Id="rId1051" Type="http://schemas.openxmlformats.org/officeDocument/2006/relationships/hyperlink" Target="https://www.contaduria.gov.co/documents/20127/2375773/RESOLUCI%C3%93N+No.+217+DE+2021+-+Resoluci%C3%B3n+modificaci%C3%B3n+del+procedimiento+FEPC+para+firma+%281%29.pdf/7a760d55-04dd-36fd-abe1-abbb78e5dba2" TargetMode="External"/><Relationship Id="rId2102" Type="http://schemas.openxmlformats.org/officeDocument/2006/relationships/hyperlink" Target="https://www.defensoriadian.gov.co/beneficios-tributarios-para-la-economia-naranja/" TargetMode="External"/><Relationship Id="rId1868" Type="http://schemas.openxmlformats.org/officeDocument/2006/relationships/hyperlink" Target="https://www.dian.gov.co/Prensa/ComunicadosPrensa/083-Nuevo-Director-de-Policia-Fiscal-y-Aduanera-toma-posesion-de-su-cargo.zip" TargetMode="External"/><Relationship Id="rId4067" Type="http://schemas.openxmlformats.org/officeDocument/2006/relationships/hyperlink" Target="https://www.morganclaypool.com/doi/abs/10.2200/S01135ED1V01Y202109SPR022" TargetMode="External"/><Relationship Id="rId2919" Type="http://schemas.openxmlformats.org/officeDocument/2006/relationships/hyperlink" Target="https://dapre.presidencia.gov.co/normativa/normativa/DECRETO%20964%20DEL%2022%20DE%20AGOSTO%20DE%202021.pdf" TargetMode="External"/><Relationship Id="rId3083" Type="http://schemas.openxmlformats.org/officeDocument/2006/relationships/hyperlink" Target="https://www.ctcp.gov.co/CMSPages/GetFile.aspx?guid=1ec0c17a-b5f8-40f9-97c4-86a7e20cf1d7" TargetMode="External"/><Relationship Id="rId3290" Type="http://schemas.openxmlformats.org/officeDocument/2006/relationships/hyperlink" Target="https://www.ctcp.gov.co/CMSPages/GetFile.aspx?guid=f34b9f9f-421b-4dbf-9191-04e83bf291f7" TargetMode="External"/><Relationship Id="rId4134" Type="http://schemas.openxmlformats.org/officeDocument/2006/relationships/hyperlink" Target="https://www.emerald.com/insight/content/doi/10.1108/JFRA-07-2020-0207/full/html" TargetMode="External"/><Relationship Id="rId1728" Type="http://schemas.openxmlformats.org/officeDocument/2006/relationships/hyperlink" Target="https://www.contach.cl/2021/10/29/registro-de-contratos-laborales-sondeo-del-colegio-de-contadores-de-chile-revela-que-un-94-ha-tenido-problemas-con-la-plataforma-de-la-direccion-del-trabajo/" TargetMode="External"/><Relationship Id="rId1935" Type="http://schemas.openxmlformats.org/officeDocument/2006/relationships/hyperlink" Target="https://www.dian.gov.co/Prensa/ComunicadosPrensa/129-Golpe-al-contrabando-de-juguetes-en-la-capital-del-pais.zip" TargetMode="External"/><Relationship Id="rId3150" Type="http://schemas.openxmlformats.org/officeDocument/2006/relationships/hyperlink" Target="https://www.ctcp.gov.co/CMSPages/GetFile.aspx?guid=a9e577e2-32e2-47b2-a6ec-c33fd0d49caf" TargetMode="External"/><Relationship Id="rId4201" Type="http://schemas.openxmlformats.org/officeDocument/2006/relationships/footer" Target="footer3.xml"/><Relationship Id="rId3010" Type="http://schemas.openxmlformats.org/officeDocument/2006/relationships/hyperlink" Target="https://www.ctcp.gov.co/CMSPages/GetFile.aspx?guid=1f4feaa3-cbbd-41e7-b876-96fc561635e4" TargetMode="External"/><Relationship Id="rId3967" Type="http://schemas.openxmlformats.org/officeDocument/2006/relationships/hyperlink" Target="https://www.mintic.gov.co/portal/715/w3-article-197112.html" TargetMode="External"/><Relationship Id="rId4" Type="http://schemas.openxmlformats.org/officeDocument/2006/relationships/customXml" Target="../customXml/item4.xml"/><Relationship Id="rId888" Type="http://schemas.openxmlformats.org/officeDocument/2006/relationships/hyperlink" Target="https://www.cgma.org/resources/reports/2021-global-state-of-enterprise-risk-oversight.html" TargetMode="External"/><Relationship Id="rId2569" Type="http://schemas.openxmlformats.org/officeDocument/2006/relationships/hyperlink" Target="https://doi.org/10.1016/j.jacceco.2021.101435" TargetMode="External"/><Relationship Id="rId2776" Type="http://schemas.openxmlformats.org/officeDocument/2006/relationships/hyperlink" Target="https://dapre.presidencia.gov.co/normativa/normativa/LEY%202094%20DEL%2029%20DE%20JUNIO%20DE%202021.pdf" TargetMode="External"/><Relationship Id="rId2983" Type="http://schemas.openxmlformats.org/officeDocument/2006/relationships/hyperlink" Target="https://www.ctcp.gov.co/CMSPages/GetFile.aspx?guid=8e4ed5bb-35c3-414b-b12e-976ad48a0581" TargetMode="External"/><Relationship Id="rId3827" Type="http://schemas.openxmlformats.org/officeDocument/2006/relationships/hyperlink" Target="https://www.superfinanciera.gov.co/descargas/institucional/pubFile1055224/20210826comecp.docx" TargetMode="External"/><Relationship Id="rId748" Type="http://schemas.openxmlformats.org/officeDocument/2006/relationships/hyperlink" Target="https://www.globalreporting.org/about-gri/news-center/gri-and-sasb-reporting-complement-each-other/" TargetMode="External"/><Relationship Id="rId955" Type="http://schemas.openxmlformats.org/officeDocument/2006/relationships/hyperlink" Target="https://icmai.in/icmai/news/209.php" TargetMode="External"/><Relationship Id="rId1378" Type="http://schemas.openxmlformats.org/officeDocument/2006/relationships/hyperlink" Target="https://www.ifac.org/news-events/2021-07/ifac-welcomes-uk-beis-s-consultation-restoring-trust-urges-holistic-approach" TargetMode="External"/><Relationship Id="rId1585" Type="http://schemas.openxmlformats.org/officeDocument/2006/relationships/hyperlink" Target="https://viewpoint.pwc.com/dt/us/en/pwc/podcasts/podcasts_US/COVID_19_how_looking_back_will.html" TargetMode="External"/><Relationship Id="rId1792" Type="http://schemas.openxmlformats.org/officeDocument/2006/relationships/hyperlink" Target="https://www.ccea.com.uy/novedades/comunicados-del-cceau-14" TargetMode="External"/><Relationship Id="rId2429" Type="http://schemas.openxmlformats.org/officeDocument/2006/relationships/hyperlink" Target="https://doi.org/10.2308/HORIZONS-19-085" TargetMode="External"/><Relationship Id="rId2636" Type="http://schemas.openxmlformats.org/officeDocument/2006/relationships/hyperlink" Target="https://doi.org/10.2308/JMAR-17-070" TargetMode="External"/><Relationship Id="rId2843" Type="http://schemas.openxmlformats.org/officeDocument/2006/relationships/hyperlink" Target="https://dapre.presidencia.gov.co/normativa/normativa/DECRETO%201338%20DEL%2025%20DE%20OCTUBRE%20DE%202021.pdf" TargetMode="External"/><Relationship Id="rId84" Type="http://schemas.openxmlformats.org/officeDocument/2006/relationships/hyperlink" Target="https://antifraudcollaboration.org/spotlight-q2-updates-from-the-anti-fraud-collaboration/" TargetMode="External"/><Relationship Id="rId608" Type="http://schemas.openxmlformats.org/officeDocument/2006/relationships/hyperlink" Target="https://www.cinif.org.mx/2017_excl_mejoras.php" TargetMode="External"/><Relationship Id="rId815" Type="http://schemas.openxmlformats.org/officeDocument/2006/relationships/hyperlink" Target="https://home.kpmg/xx/en/home/insights/2021/08/covid-19-reversal-impairment-ias36.html" TargetMode="External"/><Relationship Id="rId1238" Type="http://schemas.openxmlformats.org/officeDocument/2006/relationships/hyperlink" Target="https://www.dnp.gov.co/Paginas/Evaluacion-del-BID-destaca-que-Ingreso-Solidario-garantizo-a-hogares-vulnerables-mantener-un-nivel-basico-de-ingresos.aspx" TargetMode="External"/><Relationship Id="rId1445" Type="http://schemas.openxmlformats.org/officeDocument/2006/relationships/hyperlink" Target="https://www.cpajournal.com/2021/10/01/voices-of-the-profession-reflecting-on-the-state-of-the-profession/" TargetMode="External"/><Relationship Id="rId1652" Type="http://schemas.openxmlformats.org/officeDocument/2006/relationships/hyperlink" Target="https://www.journalofaccountancy.com/news/2021/sep/irs-updates-business-travel-per-diem-rates.html" TargetMode="External"/><Relationship Id="rId1305" Type="http://schemas.openxmlformats.org/officeDocument/2006/relationships/hyperlink" Target="https://fccpv.org/index.php/2021/03/18/hablemos-de-armonizacion-tributaria-municipal-en-venezuela-analisis-de-caso-municipio-angostura-del-orinoco-del-estado-bolivar/" TargetMode="External"/><Relationship Id="rId2703" Type="http://schemas.openxmlformats.org/officeDocument/2006/relationships/hyperlink" Target="https://doi.org/10.24142/rvc.n24a5" TargetMode="External"/><Relationship Id="rId2910" Type="http://schemas.openxmlformats.org/officeDocument/2006/relationships/hyperlink" Target="https://dapre.presidencia.gov.co/normativa/normativa/DECRETO%20973%20DEL%2022%20DE%20AGOSTO%20DE%202021.pdf" TargetMode="External"/><Relationship Id="rId1512" Type="http://schemas.openxmlformats.org/officeDocument/2006/relationships/hyperlink" Target="https://www.sciencedirect.com/science/article/abs/pii/S026156062100125X" TargetMode="External"/><Relationship Id="rId11" Type="http://schemas.openxmlformats.org/officeDocument/2006/relationships/endnotes" Target="endnotes.xml"/><Relationship Id="rId398" Type="http://schemas.openxmlformats.org/officeDocument/2006/relationships/hyperlink" Target="https://www.icjce.es/asepuc-premia-torneo-universitario-audit-escape-room-organizado" TargetMode="External"/><Relationship Id="rId2079" Type="http://schemas.openxmlformats.org/officeDocument/2006/relationships/hyperlink" Target="https://cijuf.org.co/normatividad/oficio/2021/oficio-046-909486.html" TargetMode="External"/><Relationship Id="rId3477" Type="http://schemas.openxmlformats.org/officeDocument/2006/relationships/hyperlink" Target="https://cijuf.org.co/normatividad/oficio/2021/oficio-1235908061.html" TargetMode="External"/><Relationship Id="rId3684" Type="http://schemas.openxmlformats.org/officeDocument/2006/relationships/hyperlink" Target="https://www.superservicios.gov.co/sites/default/archivos/120211000525005_00001.pdf" TargetMode="External"/><Relationship Id="rId3891" Type="http://schemas.openxmlformats.org/officeDocument/2006/relationships/hyperlink" Target="https://www.dian.gov.co/Prensa/Paginas/NG-Primer-Ciclo-Conferencias-Tributarias-modalidad-virtual-.aspx" TargetMode="External"/><Relationship Id="rId2286" Type="http://schemas.openxmlformats.org/officeDocument/2006/relationships/hyperlink" Target="https://www.masb.org.my/press_list.php?id=385" TargetMode="External"/><Relationship Id="rId2493" Type="http://schemas.openxmlformats.org/officeDocument/2006/relationships/hyperlink" Target="http://dx.doi.org/10.14453/aabfj.v15i4.11" TargetMode="External"/><Relationship Id="rId3337" Type="http://schemas.openxmlformats.org/officeDocument/2006/relationships/hyperlink" Target="https://www.contaduria.gov.co/documentos-para-comentarios-del-publico" TargetMode="External"/><Relationship Id="rId3544" Type="http://schemas.openxmlformats.org/officeDocument/2006/relationships/hyperlink" Target="https://cijuf.org.co/normatividad/concepto/2021/concepto-1039906919.html" TargetMode="External"/><Relationship Id="rId3751" Type="http://schemas.openxmlformats.org/officeDocument/2006/relationships/hyperlink" Target="https://www.supersociedades.gov.co/nuestra_entidad/normatividad/normatividad_conceptos_juridicos/OFICIO_220-138053_DE_2021.pdf" TargetMode="External"/><Relationship Id="rId258" Type="http://schemas.openxmlformats.org/officeDocument/2006/relationships/hyperlink" Target="https://www.ctcp.gov.co/CMSPages/GetFile.aspx?guid=33d65a4f-40f4-4c1d-9cb1-93fe2a9f2272" TargetMode="External"/><Relationship Id="rId465" Type="http://schemas.openxmlformats.org/officeDocument/2006/relationships/hyperlink" Target="https://www.pasai.org/blog/2021/5/14/improving-audit-impact-with-multimedia" TargetMode="External"/><Relationship Id="rId672" Type="http://schemas.openxmlformats.org/officeDocument/2006/relationships/hyperlink" Target="https://www.ctcp.gov.co/CMSPages/GetFile.aspx?guid=659220b9-3f6a-4692-aeae-e336b707a4c0" TargetMode="External"/><Relationship Id="rId1095" Type="http://schemas.openxmlformats.org/officeDocument/2006/relationships/hyperlink" Target="https://www.contraloria.gov.co/contraloria/sala-de-prensa/boletines-de-prensa/boletines-de-prensa-2021/-/asset_publisher/9IOzepbPkrRW/content/es-un-proyecto-suspendido-por-mas-de-5-anos-tras-acuerdos-impulsados-por-la-cgr-se-reactiva-obra-de-pavimentacion-en-via-porvenir-la-platina-en-quibdo?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146" Type="http://schemas.openxmlformats.org/officeDocument/2006/relationships/hyperlink" Target="https://www.financialexecutives.org/Events/AMA-Course/Data-Analysis-Fundamentals-A-Hands-on-Workshop-(5.aspx" TargetMode="External"/><Relationship Id="rId2353" Type="http://schemas.openxmlformats.org/officeDocument/2006/relationships/hyperlink" Target="https://www.cpajournal.com/2021/08/13/the-taxation-of-nonfungible-token-transactions/" TargetMode="External"/><Relationship Id="rId2560" Type="http://schemas.openxmlformats.org/officeDocument/2006/relationships/hyperlink" Target="https://doi.org/10.2308/ISSUES-19-083" TargetMode="External"/><Relationship Id="rId3404" Type="http://schemas.openxmlformats.org/officeDocument/2006/relationships/hyperlink" Target="https://www.contraloria.gov.co/es/w/contralor%C3%ADa-fall%C3%B3-con-responsabilidad-fiscal-por-211.755-millones-contra-electricaribe-y-revisor%C3%ADa-fiscal-por-indebida-aplicaci%C3%B3n-de-recursos-del-foes-destinados-a-poblaci%C3%B3n-m%C3%A1s-pobre-de-la-regi%C3%B3n-caribe" TargetMode="External"/><Relationship Id="rId3611" Type="http://schemas.openxmlformats.org/officeDocument/2006/relationships/hyperlink" Target="https://servicioslinea.sic.gov.co/servilinea/ServiLinea/ConceptosJuridicos/descargas/21/21470147" TargetMode="External"/><Relationship Id="rId118" Type="http://schemas.openxmlformats.org/officeDocument/2006/relationships/hyperlink" Target="https://www.auasb.gov.au/news/request-for-comments-on-auasb-exposure-draft-ed-02-21-proposed-auditing-standard-asa-101-preamble-to-auasb-standards/" TargetMode="External"/><Relationship Id="rId325" Type="http://schemas.openxmlformats.org/officeDocument/2006/relationships/hyperlink" Target="https://www.frc.org.uk/news/july-2021/frc-is-seeking-views-on-amendments-made-to-the-aud" TargetMode="External"/><Relationship Id="rId532" Type="http://schemas.openxmlformats.org/officeDocument/2006/relationships/hyperlink" Target="https://actualicese.com/manual-para-la-aplicacion-de-estandares-internacionales-en-pymes/" TargetMode="External"/><Relationship Id="rId1162" Type="http://schemas.openxmlformats.org/officeDocument/2006/relationships/hyperlink" Target="https://www.contraloria.gov.co/es/w/advierte-contralor-en-peligro-m%C3%A1s-de-7.4-billones-del-sistema-general-de-regal%C3%ADas" TargetMode="External"/><Relationship Id="rId2006" Type="http://schemas.openxmlformats.org/officeDocument/2006/relationships/hyperlink" Target="https://cijuf.org.co/normatividad/oficio/2021/oficio-1024906717.html" TargetMode="External"/><Relationship Id="rId2213" Type="http://schemas.openxmlformats.org/officeDocument/2006/relationships/hyperlink" Target="https://www.icas.com/landing/tax/this-month-in-tax-august-2021" TargetMode="External"/><Relationship Id="rId2420" Type="http://schemas.openxmlformats.org/officeDocument/2006/relationships/hyperlink" Target="https://doi.org/10.2308/HORIZONS-19-161" TargetMode="External"/><Relationship Id="rId1022" Type="http://schemas.openxmlformats.org/officeDocument/2006/relationships/hyperlink" Target="https://cfrr.worldbank.org/news/pulsar-smart-interactive-talk-international-public-sector-financial-accountability-index" TargetMode="External"/><Relationship Id="rId4178" Type="http://schemas.openxmlformats.org/officeDocument/2006/relationships/hyperlink" Target="mailto:alba.carvajal@javeriana.edu.co" TargetMode="External"/><Relationship Id="rId1979" Type="http://schemas.openxmlformats.org/officeDocument/2006/relationships/hyperlink" Target="https://cijuf.org.co/normatividad/oficio/2021/oficio-1081907072.html" TargetMode="External"/><Relationship Id="rId3194" Type="http://schemas.openxmlformats.org/officeDocument/2006/relationships/hyperlink" Target="https://www.ctcp.gov.co/CMSPages/GetFile.aspx?guid=0f9fa566-00f5-49f2-9199-9e35fc6e48bc" TargetMode="External"/><Relationship Id="rId4038" Type="http://schemas.openxmlformats.org/officeDocument/2006/relationships/hyperlink" Target="https://revistas.unimilitar.edu.co/index.php/rfce/article/view/5170" TargetMode="External"/><Relationship Id="rId1839" Type="http://schemas.openxmlformats.org/officeDocument/2006/relationships/hyperlink" Target="https://www.ctcp.gov.co/CMSPages/GetFile.aspx?guid=0b10d6d7-6565-473c-84e3-247def7a9b15" TargetMode="External"/><Relationship Id="rId3054" Type="http://schemas.openxmlformats.org/officeDocument/2006/relationships/hyperlink" Target="https://www.ctcp.gov.co/CMSPages/GetFile.aspx?guid=74a6c8a5-1459-4d8a-ab02-94ee5bd70818" TargetMode="External"/><Relationship Id="rId182" Type="http://schemas.openxmlformats.org/officeDocument/2006/relationships/hyperlink" Target="https://www.cpab-ccrc.ca/docs/default-source/inspections-reports/2020-annual-audit-quality-assessments-en.pdf?sfvrsn=80c7adc2_11" TargetMode="External"/><Relationship Id="rId1906" Type="http://schemas.openxmlformats.org/officeDocument/2006/relationships/hyperlink" Target="https://www.dian.gov.co/Prensa/ComunicadosPrensa/158-Asi-opera-el-pago-de-arancel-e-IVA-en-trafico-postal-y-envios-urgentes.zip" TargetMode="External"/><Relationship Id="rId3261" Type="http://schemas.openxmlformats.org/officeDocument/2006/relationships/hyperlink" Target="https://www.ctcp.gov.co/CMSPages/GetFile.aspx?guid=0f6b599d-9f90-48de-bfb7-0b760d6fea5a" TargetMode="External"/><Relationship Id="rId4105" Type="http://schemas.openxmlformats.org/officeDocument/2006/relationships/hyperlink" Target="https://recyt.fecyt.es/index.php/pixel/article/view/74860" TargetMode="External"/><Relationship Id="rId2070" Type="http://schemas.openxmlformats.org/officeDocument/2006/relationships/hyperlink" Target="https://cijuf.org.co/normatividad/oficio/2021/oficio-1226907962.html" TargetMode="External"/><Relationship Id="rId3121" Type="http://schemas.openxmlformats.org/officeDocument/2006/relationships/hyperlink" Target="https://www.ctcp.gov.co/CMSPages/GetFile.aspx?guid=266659b5-3e42-4128-a870-f0506ff10f6a" TargetMode="External"/><Relationship Id="rId999" Type="http://schemas.openxmlformats.org/officeDocument/2006/relationships/hyperlink" Target="https://www.accountancyage.com/2021/07/29/industry-urges-government-to-address-fragile-public-sector-audit-market/" TargetMode="External"/><Relationship Id="rId2887" Type="http://schemas.openxmlformats.org/officeDocument/2006/relationships/hyperlink" Target="https://dapre.presidencia.gov.co/normativa/normativa/DECRETO%201058%20DEL%207%20DE%20SEPTIEMBRE%20DE%202021.pdf" TargetMode="External"/><Relationship Id="rId859" Type="http://schemas.openxmlformats.org/officeDocument/2006/relationships/hyperlink" Target="https://www.xbrl.org/news/bis-project-ellipse-integrated-regulatory-reporting-and-data-analytics/" TargetMode="External"/><Relationship Id="rId1489" Type="http://schemas.openxmlformats.org/officeDocument/2006/relationships/hyperlink" Target="https://www.accountancyeurope.eu/reporting-transparency/reporting-beyond-the-financials-sustainability-on-the-books/" TargetMode="External"/><Relationship Id="rId1696" Type="http://schemas.openxmlformats.org/officeDocument/2006/relationships/hyperlink" Target="https://www.cemla.org/foroderemesas/notas/2021-08-notasderemesas-09.pdf" TargetMode="External"/><Relationship Id="rId3938" Type="http://schemas.openxmlformats.org/officeDocument/2006/relationships/hyperlink" Target="http://www.isaca.org/Certification/CGEIT-Certified-in-the-Governance-of-Enterprise-IT/Apply-for-certification/Pages/default.aspx" TargetMode="External"/><Relationship Id="rId1349" Type="http://schemas.openxmlformats.org/officeDocument/2006/relationships/hyperlink" Target="https://www.jumuiya.co.ke/audit-public-debt-register-icpak-tells-government/" TargetMode="External"/><Relationship Id="rId2747" Type="http://schemas.openxmlformats.org/officeDocument/2006/relationships/hyperlink" Target="https://dapre.presidencia.gov.co/normativa/normativa/LEY%202123%20DEL%204%20DE%20AGOSTO%20DE%202021.pdf" TargetMode="External"/><Relationship Id="rId2954" Type="http://schemas.openxmlformats.org/officeDocument/2006/relationships/hyperlink" Target="https://dapre.presidencia.gov.co/normativa/normativa/DECRETO%20740%20DEL%202%20DE%20JULIO%20DE%202021.pdf" TargetMode="External"/><Relationship Id="rId719" Type="http://schemas.openxmlformats.org/officeDocument/2006/relationships/hyperlink" Target="https://www.financialexecutives.org/FEI-Daily/July-2021/Advancing-The-Role-of-Corporate-in-Strategic-Resou.aspx" TargetMode="External"/><Relationship Id="rId926" Type="http://schemas.openxmlformats.org/officeDocument/2006/relationships/hyperlink" Target="https://www.imanet.org/about-ima/news-and-media-relations/press-releases/2021/8/4/ima-new-report-using-predictive-analytics-fpanda" TargetMode="External"/><Relationship Id="rId1556" Type="http://schemas.openxmlformats.org/officeDocument/2006/relationships/hyperlink" Target="https://www.ifrs.org/content/ifrs/home/news-and-events/calendar/2021/june/capital-markets-advisory-committee-and-global-preparers-forum.html" TargetMode="External"/><Relationship Id="rId1763" Type="http://schemas.openxmlformats.org/officeDocument/2006/relationships/hyperlink" Target="https://www.colegiocpapanama.org/articulos/otros/item/92-entrevista-a-rafael-rivera-sobre-hist%C3%B3rico-acuerdo-fiscal-en-el-g7-de-impuesto-m%C3%ADnimo-mundial" TargetMode="External"/><Relationship Id="rId1970" Type="http://schemas.openxmlformats.org/officeDocument/2006/relationships/hyperlink" Target="https://cijuf.org.co/normatividad/oficio/2021/oficio-1105907268.html" TargetMode="External"/><Relationship Id="rId2607" Type="http://schemas.openxmlformats.org/officeDocument/2006/relationships/hyperlink" Target="https://doi-org.ezproxy.javeriana.edu.co/10.1111/1475-679X.12351" TargetMode="External"/><Relationship Id="rId2814" Type="http://schemas.openxmlformats.org/officeDocument/2006/relationships/hyperlink" Target="https://dapre.presidencia.gov.co/normativa/normativa/DECRETO%201517%20DEL%2025%20DE%20NOVIEMBRE%20DE%202021.pdf" TargetMode="External"/><Relationship Id="rId55" Type="http://schemas.openxmlformats.org/officeDocument/2006/relationships/hyperlink" Target="https://www.accountingtoday.com/news/deloitte-global-revenue-increases-to-50-2b" TargetMode="External"/><Relationship Id="rId1209" Type="http://schemas.openxmlformats.org/officeDocument/2006/relationships/hyperlink" Target="https://www.cepal.org/es/comunicados/paises-reiteran-compromiso-la-implementacion-pacto-mundial-instan-observar-la-migracion" TargetMode="External"/><Relationship Id="rId1416" Type="http://schemas.openxmlformats.org/officeDocument/2006/relationships/hyperlink" Target="https://www.issai.org/projects/consolidating-and-aligning-the-audit-of-disaster-related-aid-with-issai-100/" TargetMode="External"/><Relationship Id="rId1623" Type="http://schemas.openxmlformats.org/officeDocument/2006/relationships/hyperlink" Target="https://actualicese.com/pasos-para-la-planeacion-de-la-conciliacion-contable-y-fiscal/" TargetMode="External"/><Relationship Id="rId1830" Type="http://schemas.openxmlformats.org/officeDocument/2006/relationships/hyperlink" Target="https://www.ctcp.gov.co/noticias/2021/el-ctcp-presenta-el-webinar-sistema-de-facturacion" TargetMode="External"/><Relationship Id="rId3588" Type="http://schemas.openxmlformats.org/officeDocument/2006/relationships/hyperlink" Target="https://www.sic.gov.co/noticias/proteja-sus-compras-en-navidad" TargetMode="External"/><Relationship Id="rId3795" Type="http://schemas.openxmlformats.org/officeDocument/2006/relationships/hyperlink" Target="https://www.supertransporte.gov.co/index.php/comunicaciones-2021/supertransporte-sanciona-a-easyfly-aerocafeteros-velotax-y-a-una-persona-natural-por-infringir-las-normas-de-transporte-de-mascotas/" TargetMode="External"/><Relationship Id="rId2397" Type="http://schemas.openxmlformats.org/officeDocument/2006/relationships/hyperlink" Target="https://doi.org/10.1108/AAAJ-08-2020-4736" TargetMode="External"/><Relationship Id="rId3448" Type="http://schemas.openxmlformats.org/officeDocument/2006/relationships/hyperlink" Target="https://cijuf.org.co/normatividad/oficio/2021/oficio-1317-908324.html" TargetMode="External"/><Relationship Id="rId3655" Type="http://schemas.openxmlformats.org/officeDocument/2006/relationships/hyperlink" Target="http://www.supersolidaria.gov.co/es/sala-de-prensa/noticia/para-comentarios-proyecto-circular-externa-que-adiciona-el-capitulo-xvii-al" TargetMode="External"/><Relationship Id="rId3862" Type="http://schemas.openxmlformats.org/officeDocument/2006/relationships/hyperlink" Target="https://www.acra.gov.sg/xbrl-filing-and-resources/correcting-an-error-in-your-xbrl-financial-statements" TargetMode="External"/><Relationship Id="rId369" Type="http://schemas.openxmlformats.org/officeDocument/2006/relationships/hyperlink" Target="https://www.intosai.org/news/evaluation-implementation-sai-pmf-strategy" TargetMode="External"/><Relationship Id="rId576" Type="http://schemas.openxmlformats.org/officeDocument/2006/relationships/hyperlink" Target="https://www.accaglobal.com/gb/en/news/2021/august/ACCA_Sustainability_Reporting.html?from=XX" TargetMode="External"/><Relationship Id="rId783" Type="http://schemas.openxmlformats.org/officeDocument/2006/relationships/hyperlink" Target="https://www.ifrs.org/content/ifrs/home/news-and-events/updates/nss-newsletter/national-standard-setters-newsletter-july-2021.html" TargetMode="External"/><Relationship Id="rId990" Type="http://schemas.openxmlformats.org/officeDocument/2006/relationships/hyperlink" Target="https://www.sasb.org/blog/an-eight-step-guide-to-the-sasb-standards-disclosure-process/" TargetMode="External"/><Relationship Id="rId2257" Type="http://schemas.openxmlformats.org/officeDocument/2006/relationships/hyperlink" Target="https://www.ibfd.org/IBFD-Tax-Portal/COVID-19-Hub" TargetMode="External"/><Relationship Id="rId2464" Type="http://schemas.openxmlformats.org/officeDocument/2006/relationships/hyperlink" Target="https://doi.org/10.18601/16577175.n28.04" TargetMode="External"/><Relationship Id="rId2671" Type="http://schemas.openxmlformats.org/officeDocument/2006/relationships/hyperlink" Target="https://doi.org/10.2308/TAR-2019-0252" TargetMode="External"/><Relationship Id="rId3308" Type="http://schemas.openxmlformats.org/officeDocument/2006/relationships/hyperlink" Target="https://www.ctcp.gov.co/CMSPages/GetFile.aspx?guid=b073e210-7f25-4894-907d-8b30732ce87b" TargetMode="External"/><Relationship Id="rId3515" Type="http://schemas.openxmlformats.org/officeDocument/2006/relationships/hyperlink" Target="https://cijuf.org.co/normatividad/oficio/2021/oficio-1112907281.html" TargetMode="External"/><Relationship Id="rId229" Type="http://schemas.openxmlformats.org/officeDocument/2006/relationships/hyperlink" Target="https://www.ctcp.gov.co/CMSPages/GetFile.aspx?guid=c51f61df-796c-4196-af1e-8f346b0c9fe3" TargetMode="External"/><Relationship Id="rId436" Type="http://schemas.openxmlformats.org/officeDocument/2006/relationships/hyperlink" Target="https://www.nba.nl/nieuws-en-agenda/nieuwsarchief/2021/juni/eerste-niet-accountant-treedt-toe-tot-nba-bestuur/" TargetMode="External"/><Relationship Id="rId643" Type="http://schemas.openxmlformats.org/officeDocument/2006/relationships/hyperlink" Target="https://www.ctcp.gov.co/CMSPages/GetFile.aspx?guid=dd0a1fb1-9e59-4fac-b72c-bdc0fa315205" TargetMode="External"/><Relationship Id="rId1066" Type="http://schemas.openxmlformats.org/officeDocument/2006/relationships/hyperlink" Target="https://www.contaduria.gov.co/documents/20127/2375773/RESOLUCI%C3%93N+No.+102+DE+2021+-+Res+prorroga+trim+2-2021+enviado+a+juridica+%281%29+PROY.+RES.+REVISADO+x+juridica.pdf/85d9d5be-1929-2ae8-b58c-ad77e9bf5e17" TargetMode="External"/><Relationship Id="rId1273" Type="http://schemas.openxmlformats.org/officeDocument/2006/relationships/hyperlink" Target="https://www.dnp.gov.co/Paginas/Termina-primera-etapa-de-socializacion-del--CONPES-que-busca-garantias-y-respeto-para-lideres-sociales.aspx" TargetMode="External"/><Relationship Id="rId1480" Type="http://schemas.openxmlformats.org/officeDocument/2006/relationships/hyperlink" Target="https://www.dnp.gov.co/Paginas/DNP-participo-55-en-convenci%C3%B3n-Bancaria-de-Asobancaria.aspx" TargetMode="External"/><Relationship Id="rId2117" Type="http://schemas.openxmlformats.org/officeDocument/2006/relationships/hyperlink" Target="https://www.rahandusministeerium.ee/et/uudised/eesti-toetab-oecd-tulumaksureformis-maksukonkurentsi-ja-suurkontsernide-digimaksu" TargetMode="External"/><Relationship Id="rId2324" Type="http://schemas.openxmlformats.org/officeDocument/2006/relationships/hyperlink" Target="https://www.shd.gov.co/shd/comision-hacienda-concejo-aprueba-proyecto-rescate-social-economico-bogota" TargetMode="External"/><Relationship Id="rId3722" Type="http://schemas.openxmlformats.org/officeDocument/2006/relationships/hyperlink" Target="https://www.supersociedades.gov.co/nuestra_entidad/normatividad/normatividad_conceptos_contables/115-116492.pdf" TargetMode="External"/><Relationship Id="rId850" Type="http://schemas.openxmlformats.org/officeDocument/2006/relationships/hyperlink" Target="https://www.endorsement-board.uk/iasb-publishes-ed-initial-application-of-ifrs-17-and-ifrs-9-comparative-information-proposed-amendment-to-ifrs-17" TargetMode="External"/><Relationship Id="rId1133" Type="http://schemas.openxmlformats.org/officeDocument/2006/relationships/hyperlink" Target="https://www.contraloria.gov.co/es/w/recursos-y-acciones-para-v%C3%ADctimas-y-acuerdo-de-paz-no-cierran-brecha-de-g%C3%A9nero-indican-informes-de-la-contralor%C3%ADa" TargetMode="External"/><Relationship Id="rId2531" Type="http://schemas.openxmlformats.org/officeDocument/2006/relationships/hyperlink" Target="https://doi.org/10.1016/j.infoandorg.2021.100353" TargetMode="External"/><Relationship Id="rId503" Type="http://schemas.openxmlformats.org/officeDocument/2006/relationships/hyperlink" Target="https://www.uiaf.gov.co/sala_prensa/noticias_comunicados/la_uiaf_presente_xliil_reunion_30868" TargetMode="External"/><Relationship Id="rId710" Type="http://schemas.openxmlformats.org/officeDocument/2006/relationships/hyperlink" Target="https://www.fasb.org/cs/ContentServer?c=FASBContent_C&amp;pagename=FASB%2FFASBContent_C%2FNewsPage&amp;cid=1176176586637" TargetMode="External"/><Relationship Id="rId1340" Type="http://schemas.openxmlformats.org/officeDocument/2006/relationships/hyperlink" Target="https://www.gasb.org/cs/ContentServer?c=GASBContent_C&amp;pagename=GASB%2FGASBContent_C%2FGASBNewsPage&amp;cid=1176176489231" TargetMode="External"/><Relationship Id="rId3098" Type="http://schemas.openxmlformats.org/officeDocument/2006/relationships/hyperlink" Target="https://www.ctcp.gov.co/CMSPages/GetFile.aspx?guid=4c4007ac-86e1-4c31-8964-54d8b30ee5ad" TargetMode="External"/><Relationship Id="rId1200" Type="http://schemas.openxmlformats.org/officeDocument/2006/relationships/hyperlink" Target="https://www.cepal.org/es/noticias/medidas-impulsar-la-reactivacion-economica-son-oportunidad-reorientar-estilo-desarrollo-mas" TargetMode="External"/><Relationship Id="rId4149" Type="http://schemas.openxmlformats.org/officeDocument/2006/relationships/hyperlink" Target="https://e-journal.stie-kusumanegara.ac.id/index.php/jrbee/article/view/266" TargetMode="External"/><Relationship Id="rId3165" Type="http://schemas.openxmlformats.org/officeDocument/2006/relationships/hyperlink" Target="https://www.ctcp.gov.co/CMSPages/GetFile.aspx?guid=9d6490fa-c2b8-488f-b04a-4fd632f19159" TargetMode="External"/><Relationship Id="rId3372" Type="http://schemas.openxmlformats.org/officeDocument/2006/relationships/hyperlink" Target="https://www.contraloria.gov.co/es/w/en-intervenci%C3%B3n-excepcional-contralor%C3%ADa-determina-hallazgos-fiscales-por-m%C3%A1s-de-17.400-millones-en-emcali-1" TargetMode="External"/><Relationship Id="rId4009" Type="http://schemas.openxmlformats.org/officeDocument/2006/relationships/hyperlink" Target="https://www.mintic.gov.co/portal/715/w3-article-160666.html" TargetMode="External"/><Relationship Id="rId293" Type="http://schemas.openxmlformats.org/officeDocument/2006/relationships/hyperlink" Target="https://www.audiitorkogu.ee/est/news.ilmunud-on-audiitorkogu-septembrikuu-uudiskiri" TargetMode="External"/><Relationship Id="rId2181" Type="http://schemas.openxmlformats.org/officeDocument/2006/relationships/hyperlink" Target="https://www.rif.hr/financijska-imovina-raspoloziva-za-prodaju-razlike-izmedu-hsfi-a-9-i-msfi-a-9/" TargetMode="External"/><Relationship Id="rId3025" Type="http://schemas.openxmlformats.org/officeDocument/2006/relationships/hyperlink" Target="https://www.ctcp.gov.co/CMSPages/GetFile.aspx?guid=2ff6c86c-e8be-4924-b647-d0c6b13634b0" TargetMode="External"/><Relationship Id="rId3232" Type="http://schemas.openxmlformats.org/officeDocument/2006/relationships/hyperlink" Target="https://www.ctcp.gov.co/CMSPages/GetFile.aspx?guid=79c297f6-42ba-490b-a59b-e99672f61ef6" TargetMode="External"/><Relationship Id="rId153" Type="http://schemas.openxmlformats.org/officeDocument/2006/relationships/hyperlink" Target="https://www.auditool.org/blog/auditoria-externa/8073-3-tips-para-que-los-papeles-de-trabajo-hablen-por-si-mismos" TargetMode="External"/><Relationship Id="rId360" Type="http://schemas.openxmlformats.org/officeDocument/2006/relationships/hyperlink" Target="https://www.kbc.co.ke/icpak-proposes-47-auditor-generals/" TargetMode="External"/><Relationship Id="rId2041" Type="http://schemas.openxmlformats.org/officeDocument/2006/relationships/hyperlink" Target="https://cijuf.org.co/normatividad/concepto/2021/concepto-1291908237.html" TargetMode="External"/><Relationship Id="rId220" Type="http://schemas.openxmlformats.org/officeDocument/2006/relationships/hyperlink" Target="https://www.ctcp.gov.co/noticias/2021/discusion-publica-del-anexo-7-%E2%80%93-manual-de-pronunci" TargetMode="External"/><Relationship Id="rId2998" Type="http://schemas.openxmlformats.org/officeDocument/2006/relationships/hyperlink" Target="https://www.ctcp.gov.co/CMSPages/GetFile.aspx?guid=3b4bc6d7-4453-4bc7-aba4-84ce32c6b51b" TargetMode="External"/><Relationship Id="rId2858" Type="http://schemas.openxmlformats.org/officeDocument/2006/relationships/hyperlink" Target="https://dapre.presidencia.gov.co/normativa/normativa/DECRETO%201275%20DEL%2013%20DE%20OCTUBRE%20DE%202021.pdf" TargetMode="External"/><Relationship Id="rId3909" Type="http://schemas.openxmlformats.org/officeDocument/2006/relationships/hyperlink" Target="https://www.isaca.org/resources/cybersecurity" TargetMode="External"/><Relationship Id="rId4073" Type="http://schemas.openxmlformats.org/officeDocument/2006/relationships/hyperlink" Target="https://ingenieriaindustrialitt.org/publicacion/semana-academica/article/view/21" TargetMode="External"/><Relationship Id="rId99" Type="http://schemas.openxmlformats.org/officeDocument/2006/relationships/hyperlink" Target="https://blog.auditanalytics.com/2021-audit-committee-transparency-barometer/" TargetMode="External"/><Relationship Id="rId1667" Type="http://schemas.openxmlformats.org/officeDocument/2006/relationships/hyperlink" Target="https://www.aat.org.uk/aat-news/aat-joins-global-accountancy-bodies-commitment-to-net-zero" TargetMode="External"/><Relationship Id="rId1874" Type="http://schemas.openxmlformats.org/officeDocument/2006/relationships/hyperlink" Target="https://www.dian.gov.co/Prensa/ComunicadosPrensa/077-Jornadas-de-capacitacion-estimulan-la-inversion-extranjera-formal.zip" TargetMode="External"/><Relationship Id="rId2718" Type="http://schemas.openxmlformats.org/officeDocument/2006/relationships/hyperlink" Target="https://dapre.presidencia.gov.co/normativa/normativa/LEY%202152%20DEL%2025%20DE%20AGOSTO%20DE%202021.pdf" TargetMode="External"/><Relationship Id="rId2925" Type="http://schemas.openxmlformats.org/officeDocument/2006/relationships/hyperlink" Target="https://dapre.presidencia.gov.co/normativa/normativa/DECRETO%20951%20DEL%2019%20DE%20AGOSTO%20DE%202021.pdf" TargetMode="External"/><Relationship Id="rId1527" Type="http://schemas.openxmlformats.org/officeDocument/2006/relationships/hyperlink" Target="https://www.ey.com/en_gl/news/2021/06/foreign-investment-into-europe-set-to-rebound-in-2021-following-2020-downswing" TargetMode="External"/><Relationship Id="rId1734" Type="http://schemas.openxmlformats.org/officeDocument/2006/relationships/hyperlink" Target="https://www.contadoresmexico.org.mx/Articulo/VidaColegiadaDetalle?a=4j8dCdZFZjm-Ybs6qtCldw%3D%3D" TargetMode="External"/><Relationship Id="rId1941" Type="http://schemas.openxmlformats.org/officeDocument/2006/relationships/hyperlink" Target="https://cijuf.org.co/normatividad/oficio/2021/oficio-11275907559.html" TargetMode="External"/><Relationship Id="rId4140" Type="http://schemas.openxmlformats.org/officeDocument/2006/relationships/hyperlink" Target="https://meridian.allenpress.com/jis/article-abstract/doi/10.2308/ISYS-2020-077/466380" TargetMode="External"/><Relationship Id="rId26" Type="http://schemas.openxmlformats.org/officeDocument/2006/relationships/hyperlink" Target="https://www.asb.or.jp/jp/wp-content/uploads/news_release_20210628.pdf" TargetMode="External"/><Relationship Id="rId3699" Type="http://schemas.openxmlformats.org/officeDocument/2006/relationships/hyperlink" Target="https://www.superservicios.gov.co/sala-de-prensa/comunicados/superservicios-toma-muestras-propias-para-analizar-calidad-del-agua" TargetMode="External"/><Relationship Id="rId4000" Type="http://schemas.openxmlformats.org/officeDocument/2006/relationships/hyperlink" Target="https://www.mintic.gov.co/portal/715/w3-article-179248.html" TargetMode="External"/><Relationship Id="rId1801" Type="http://schemas.openxmlformats.org/officeDocument/2006/relationships/hyperlink" Target="https://www.comunidadcontable.com/BancoConocimiento/Otros/amplian-plazo-para-acogerse-al-pago-del-impuesto-predial-por-cuotas.asp?Miga=1&amp;IDobjetose=21171&amp;CodSeccion=109" TargetMode="External"/><Relationship Id="rId3559" Type="http://schemas.openxmlformats.org/officeDocument/2006/relationships/hyperlink" Target="https://cijuf.org.co/normatividad/oficio/2021/oficio-1012906707.html" TargetMode="External"/><Relationship Id="rId687" Type="http://schemas.openxmlformats.org/officeDocument/2006/relationships/hyperlink" Target="https://www.ctcp.gov.co/CMSPages/GetFile.aspx?guid=d883913c-71a0-45fb-a01c-cb59e1905917" TargetMode="External"/><Relationship Id="rId2368" Type="http://schemas.openxmlformats.org/officeDocument/2006/relationships/hyperlink" Target="https://www.svaz-ucetnich.cz/metodicke-aktuality/2021-5" TargetMode="External"/><Relationship Id="rId3766" Type="http://schemas.openxmlformats.org/officeDocument/2006/relationships/hyperlink" Target="https://www.supersociedades.gov.co/nuestra_entidad/normatividad/normatividad_conceptos_juridicos/OFICIO_220-120557_DE_2021.pdf" TargetMode="External"/><Relationship Id="rId3973" Type="http://schemas.openxmlformats.org/officeDocument/2006/relationships/hyperlink" Target="https://www.mintic.gov.co/portal/715/w3-article-196197.html" TargetMode="External"/><Relationship Id="rId894" Type="http://schemas.openxmlformats.org/officeDocument/2006/relationships/hyperlink" Target="https://www.fm-magazine.com/news/2021/apr/finance-professionals-freelance-contract-work.html" TargetMode="External"/><Relationship Id="rId1177" Type="http://schemas.openxmlformats.org/officeDocument/2006/relationships/hyperlink" Target="https://www.cpacanada.ca/en/news/accounting/the-profession/2021-10-13-public-sector-careers" TargetMode="External"/><Relationship Id="rId2575" Type="http://schemas.openxmlformats.org/officeDocument/2006/relationships/hyperlink" Target="https://doi.org/10.1016/j.jacceco.2021.101451" TargetMode="External"/><Relationship Id="rId2782" Type="http://schemas.openxmlformats.org/officeDocument/2006/relationships/hyperlink" Target="https://dapre.presidencia.gov.co/normativa/normativa/DECRETO%201705%20DEL%2013%20DE%20DICIEMBRE%20DE%202021.pdf" TargetMode="External"/><Relationship Id="rId3419" Type="http://schemas.openxmlformats.org/officeDocument/2006/relationships/hyperlink" Target="https://relatoria.blob.core.windows.net/$web/files/resoluciones/REG-EJE-0096-2021.pdf" TargetMode="External"/><Relationship Id="rId3626" Type="http://schemas.openxmlformats.org/officeDocument/2006/relationships/hyperlink" Target="https://servicioslinea.sic.gov.co/servilinea/ServiLinea/ConceptosJuridicos/descargas/21/21279591" TargetMode="External"/><Relationship Id="rId3833" Type="http://schemas.openxmlformats.org/officeDocument/2006/relationships/hyperlink" Target="https://www.superfinanciera.gov.co/descargas/institucional/pubFile1057561/ce029_21.docx" TargetMode="External"/><Relationship Id="rId547" Type="http://schemas.openxmlformats.org/officeDocument/2006/relationships/hyperlink" Target="https://actualicese.com/contabilizacion-de-correccion-de-errores-cometidos-en-periodos-anteriores-al-ano-gravable/" TargetMode="External"/><Relationship Id="rId754" Type="http://schemas.openxmlformats.org/officeDocument/2006/relationships/hyperlink" Target="https://www.iasplus.com/en/news/2021/07/value-accounting-network" TargetMode="External"/><Relationship Id="rId961" Type="http://schemas.openxmlformats.org/officeDocument/2006/relationships/hyperlink" Target="https://integratedreporting.org/news/nn-group-delivers-value-for-all-stakeholders-through-integrated-thinking/" TargetMode="External"/><Relationship Id="rId1384" Type="http://schemas.openxmlformats.org/officeDocument/2006/relationships/hyperlink" Target="https://www.ifac.org/news-events/2021-06/ifac-welcomes-us-sec-s-request-input-climate-change-disclosures-urges-support-global-system" TargetMode="External"/><Relationship Id="rId1591" Type="http://schemas.openxmlformats.org/officeDocument/2006/relationships/hyperlink" Target="https://www.sec.gov/news/press-release/2021-171" TargetMode="External"/><Relationship Id="rId2228" Type="http://schemas.openxmlformats.org/officeDocument/2006/relationships/hyperlink" Target="https://www.ibracon.com.br/ibracon/Portugues/detNoticia.php?cod=8272" TargetMode="External"/><Relationship Id="rId2435" Type="http://schemas.openxmlformats.org/officeDocument/2006/relationships/hyperlink" Target="https://doi.org/10.1016/j.aos.2021.101267" TargetMode="External"/><Relationship Id="rId2642" Type="http://schemas.openxmlformats.org/officeDocument/2006/relationships/hyperlink" Target="https://doi.org/10.2308/JMAR-19-047" TargetMode="External"/><Relationship Id="rId3900" Type="http://schemas.openxmlformats.org/officeDocument/2006/relationships/hyperlink" Target="https://www.ey.com/en_gl/tmt/merger-integration" TargetMode="External"/><Relationship Id="rId90" Type="http://schemas.openxmlformats.org/officeDocument/2006/relationships/hyperlink" Target="https://www.accaglobal.com/gb/en/news/2021/october/Audit-expectation-gap.html" TargetMode="External"/><Relationship Id="rId407" Type="http://schemas.openxmlformats.org/officeDocument/2006/relationships/hyperlink" Target="https://www.ibracon.com.br/ibracon/Portugues/detNoticia.php?cod=8375" TargetMode="External"/><Relationship Id="rId614" Type="http://schemas.openxmlformats.org/officeDocument/2006/relationships/hyperlink" Target="https://www.ctcp.gov.co/noticias/2021/el-futuro-de-los-estados-financieros-incluira-info" TargetMode="External"/><Relationship Id="rId821" Type="http://schemas.openxmlformats.org/officeDocument/2006/relationships/hyperlink" Target="https://capitalscoalition.org/towards-greater-standardization/" TargetMode="External"/><Relationship Id="rId1037" Type="http://schemas.openxmlformats.org/officeDocument/2006/relationships/hyperlink" Target="https://www.contaduria.gov.co/documentos-para-comentarios-del-publico" TargetMode="External"/><Relationship Id="rId1244" Type="http://schemas.openxmlformats.org/officeDocument/2006/relationships/hyperlink" Target="https://sinergia.dnp.gov.co/Paginas/Noticias/Eval_politica_discacidad_inclusion_PPDIS.aspx" TargetMode="External"/><Relationship Id="rId1451" Type="http://schemas.openxmlformats.org/officeDocument/2006/relationships/hyperlink" Target="https://cfrr.worldbank.org/news/pulsar-smart-interactive-talk-interpretation-financial-information-and-use-performance" TargetMode="External"/><Relationship Id="rId2502" Type="http://schemas.openxmlformats.org/officeDocument/2006/relationships/hyperlink" Target="https://doi.org/10.17533/udea.rc.n79a03" TargetMode="External"/><Relationship Id="rId1104" Type="http://schemas.openxmlformats.org/officeDocument/2006/relationships/hyperlink" Target="https://www.contraloria.gov.co/contraloria/sala-de-prensa/boletines-de-prensa/boletines-de-prensa-2021/-/asset_publisher/9IOzepbPkrRW/content/contraloria-declaro-responsable-fiscal-por-924-millones-a-contratista-del-ejercito-que-incumplio-con-suministro-de-llantas-para-vehiculos-blindados?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1311" Type="http://schemas.openxmlformats.org/officeDocument/2006/relationships/hyperlink" Target="https://www.fsa.go.jp/en/refer/councils/follow-up/index.html" TargetMode="External"/><Relationship Id="rId3069" Type="http://schemas.openxmlformats.org/officeDocument/2006/relationships/hyperlink" Target="https://www.ctcp.gov.co/CMSPages/GetFile.aspx?guid=75185608-9a3d-4655-a573-955fe0a87ef8" TargetMode="External"/><Relationship Id="rId3276" Type="http://schemas.openxmlformats.org/officeDocument/2006/relationships/hyperlink" Target="https://www.ctcp.gov.co/CMSPages/GetFile.aspx?guid=64003e01-71bb-45bb-a4d5-05a2d95d5157" TargetMode="External"/><Relationship Id="rId3483" Type="http://schemas.openxmlformats.org/officeDocument/2006/relationships/hyperlink" Target="https://cijuf.org.co/normatividad/oficio/2021/oficio-1226907962.html" TargetMode="External"/><Relationship Id="rId3690" Type="http://schemas.openxmlformats.org/officeDocument/2006/relationships/hyperlink" Target="https://www.superservicios.gov.co/sala-de-prensa/comunicados/superservicios-multa-a-uniaguas-y-seacor-por-fallas-en-la-prestacion-de" TargetMode="External"/><Relationship Id="rId197" Type="http://schemas.openxmlformats.org/officeDocument/2006/relationships/hyperlink" Target="https://www.charteredaccountantsanz.com/news-and-analysis/news/lets-celebrate-auditorproud" TargetMode="External"/><Relationship Id="rId2085" Type="http://schemas.openxmlformats.org/officeDocument/2006/relationships/hyperlink" Target="https://cijuf.org.co/normatividad/oficio/2021/oficio-007-909041.html" TargetMode="External"/><Relationship Id="rId2292" Type="http://schemas.openxmlformats.org/officeDocument/2006/relationships/hyperlink" Target="https://connect.nsacct.org/blogs/erica-ryder1/2021/06/22/cpeblitzjuly?CommunityKey=2445fc01-ba28-439f-9540-e45875ebd14b" TargetMode="External"/><Relationship Id="rId3136" Type="http://schemas.openxmlformats.org/officeDocument/2006/relationships/hyperlink" Target="https://www.ctcp.gov.co/CMSPages/GetFile.aspx?guid=80642d01-9b27-4858-a6ff-c7309c34525a" TargetMode="External"/><Relationship Id="rId3343" Type="http://schemas.openxmlformats.org/officeDocument/2006/relationships/hyperlink" Target="https://www.contaduria.gov.co/documentos-para-comentarios-del-publico" TargetMode="External"/><Relationship Id="rId264" Type="http://schemas.openxmlformats.org/officeDocument/2006/relationships/hyperlink" Target="https://www.ctcp.gov.co/CMSPages/GetFile.aspx?guid=c93b55e3-0217-4288-bc6d-a7eb34e1d7cc" TargetMode="External"/><Relationship Id="rId471" Type="http://schemas.openxmlformats.org/officeDocument/2006/relationships/hyperlink" Target="https://www.javeriana.edu.co/personales/hbermude/contrapartida/Contrapartida6193.docx" TargetMode="External"/><Relationship Id="rId2152" Type="http://schemas.openxmlformats.org/officeDocument/2006/relationships/hyperlink" Target="https://www.grantthornton.global/en/insights/articles/china-tax-reform---continuing-development/" TargetMode="External"/><Relationship Id="rId3550" Type="http://schemas.openxmlformats.org/officeDocument/2006/relationships/hyperlink" Target="https://cijuf.org.co/normatividad/oficio/2021/oficio-1032906828.html" TargetMode="External"/><Relationship Id="rId124" Type="http://schemas.openxmlformats.org/officeDocument/2006/relationships/hyperlink" Target="https://www.frc.org.uk/news/september-2021/have-your-say-on-proposals-to-strengthen-the-uk%E2%80%99s" TargetMode="External"/><Relationship Id="rId3203" Type="http://schemas.openxmlformats.org/officeDocument/2006/relationships/hyperlink" Target="https://www.ctcp.gov.co/CMSPages/GetFile.aspx?guid=fe3ed3c5-a58d-4d05-8059-79068fbed6c3" TargetMode="External"/><Relationship Id="rId3410" Type="http://schemas.openxmlformats.org/officeDocument/2006/relationships/hyperlink" Target="https://www.contraloria.gov.co/es/w/por-irregularidades-en-proceso-de-intervenci%C3%B3n-y-liquidaci%C3%B3n-de-saludcop-contralor%C3%ADa-imput%C3%B3-responsabilidad-fiscal-por-valor-total-de-219.734-millones" TargetMode="External"/><Relationship Id="rId331" Type="http://schemas.openxmlformats.org/officeDocument/2006/relationships/hyperlink" Target="https://www.frc.org.uk/news/may-2021/frc-culture-conference-session-3-developing-a-mind" TargetMode="External"/><Relationship Id="rId2012" Type="http://schemas.openxmlformats.org/officeDocument/2006/relationships/hyperlink" Target="https://cijuf.org.co/normatividad/oficio/2021/oficio-1012906707.html" TargetMode="External"/><Relationship Id="rId2969" Type="http://schemas.openxmlformats.org/officeDocument/2006/relationships/hyperlink" Target="https://www.ctcp.gov.co/CMSPages/GetFile.aspx?guid=a4623f91-ce3c-448a-9bf2-0d6ad35bec11" TargetMode="External"/><Relationship Id="rId1778" Type="http://schemas.openxmlformats.org/officeDocument/2006/relationships/hyperlink" Target="https://www.ccpp.org.ec/2021/07/16/impacto-de-la-nueva-ley-de-companias/" TargetMode="External"/><Relationship Id="rId1985" Type="http://schemas.openxmlformats.org/officeDocument/2006/relationships/hyperlink" Target="https://cijuf.org.co/normatividad/oficio/2021/oficio-1073906989.html" TargetMode="External"/><Relationship Id="rId2829" Type="http://schemas.openxmlformats.org/officeDocument/2006/relationships/hyperlink" Target="https://dapre.presidencia.gov.co/normativa/normativa/DECRETO%201415%20DEL%2004%20DE%20NOVIEMBRE%20DE%202021.pdf" TargetMode="External"/><Relationship Id="rId4184" Type="http://schemas.openxmlformats.org/officeDocument/2006/relationships/hyperlink" Target="mailto:dllanos@javeriana.edu.co" TargetMode="External"/><Relationship Id="rId1638" Type="http://schemas.openxmlformats.org/officeDocument/2006/relationships/hyperlink" Target="https://connect.nsacct.org/blogs/jessica-jeane1/2021/08/11/irs-employee-retention-credit-erc-guidance-garners?CommunityKey=2445fc01-ba28-439f-9540-e45875ebd14b" TargetMode="External"/><Relationship Id="rId4044" Type="http://schemas.openxmlformats.org/officeDocument/2006/relationships/hyperlink" Target="https://www.spiedigitallibrary.org/proceedings/Download?urlId=10.1117%2F12.2625022" TargetMode="External"/><Relationship Id="rId1845" Type="http://schemas.openxmlformats.org/officeDocument/2006/relationships/hyperlink" Target="https://cfc.org.br/noticias/dividas-de-imposto-de-renda-passam-a-ser-parceladas-no-e-cac/" TargetMode="External"/><Relationship Id="rId3060" Type="http://schemas.openxmlformats.org/officeDocument/2006/relationships/hyperlink" Target="https://www.ctcp.gov.co/CMSPages/GetFile.aspx?guid=b1bfcd66-62fb-40a0-91e2-b9a86ebc6403" TargetMode="External"/><Relationship Id="rId4111" Type="http://schemas.openxmlformats.org/officeDocument/2006/relationships/hyperlink" Target="http://www.ride.org.mx/index.php/RIDE/article/view/826" TargetMode="External"/><Relationship Id="rId1705" Type="http://schemas.openxmlformats.org/officeDocument/2006/relationships/hyperlink" Target="https://www.charteredaccountants.ie/News/oecd-update-on-the-implementation-of-beps-action-13-and-action-14" TargetMode="External"/><Relationship Id="rId1912" Type="http://schemas.openxmlformats.org/officeDocument/2006/relationships/hyperlink" Target="https://www.dian.gov.co/Prensa/ComunicadosPrensa/152-Aproveche-los-beneficios-y-pongase-al-dia.zip" TargetMode="External"/><Relationship Id="rId3877" Type="http://schemas.openxmlformats.org/officeDocument/2006/relationships/hyperlink" Target="https://www.aicpa.org/topic/technology/technology-greater-than-information-and-data-management" TargetMode="External"/><Relationship Id="rId798" Type="http://schemas.openxmlformats.org/officeDocument/2006/relationships/hyperlink" Target="https://www.ifac.org/news-events/2021-05/enabling-sustainability-priority-accountants-business-public-sector" TargetMode="External"/><Relationship Id="rId2479" Type="http://schemas.openxmlformats.org/officeDocument/2006/relationships/hyperlink" Target="https://doi.org/10.2308/AJPT-19-032" TargetMode="External"/><Relationship Id="rId2686" Type="http://schemas.openxmlformats.org/officeDocument/2006/relationships/hyperlink" Target="https://doi.org/10.2308/TAR-2016-0246" TargetMode="External"/><Relationship Id="rId2893" Type="http://schemas.openxmlformats.org/officeDocument/2006/relationships/hyperlink" Target="https://dapre.presidencia.gov.co/normativa/normativa/DECRETO%201019%20DEL%2027%20DE%20AGOSTO%20DE%202021.pdf" TargetMode="External"/><Relationship Id="rId3737" Type="http://schemas.openxmlformats.org/officeDocument/2006/relationships/hyperlink" Target="https://www.supersociedades.gov.co/nuestra_entidad/normatividad/normatividad_conceptos_juridicos/OFICIO_220-168740_DE_2021.pdf" TargetMode="External"/><Relationship Id="rId3944" Type="http://schemas.openxmlformats.org/officeDocument/2006/relationships/hyperlink" Target="http://www.isaca.org/Certification/CISA-Certified-Information-Systems-Auditor/Apply-for-Certification/Pages/default.aspx" TargetMode="External"/><Relationship Id="rId658" Type="http://schemas.openxmlformats.org/officeDocument/2006/relationships/hyperlink" Target="https://www.ctcp.gov.co/CMSPages/GetFile.aspx?guid=2caafb65-52c6-4f57-bf3c-cfe67e1f71fe" TargetMode="External"/><Relationship Id="rId865" Type="http://schemas.openxmlformats.org/officeDocument/2006/relationships/hyperlink" Target="https://www.xbrl.org/news/efrag-publishes-rationale-behind-climate-disclosure-standards/" TargetMode="External"/><Relationship Id="rId1288" Type="http://schemas.openxmlformats.org/officeDocument/2006/relationships/hyperlink" Target="https://www.drsc.de/news/zwei-berichtsentwuerfe-zur-eu-taxonomie/" TargetMode="External"/><Relationship Id="rId1495" Type="http://schemas.openxmlformats.org/officeDocument/2006/relationships/hyperlink" Target="https://www.ag-ai.nl/view/49142-DA-29-1-art.Alserda.pdf" TargetMode="External"/><Relationship Id="rId2339" Type="http://schemas.openxmlformats.org/officeDocument/2006/relationships/hyperlink" Target="https://www.shd.gov.co/shd/inversion-de-rescate-social-entre-2021-y-2022" TargetMode="External"/><Relationship Id="rId2546" Type="http://schemas.openxmlformats.org/officeDocument/2006/relationships/hyperlink" Target="https://doi.org/10.2308/ISSUES-2020-010" TargetMode="External"/><Relationship Id="rId2753" Type="http://schemas.openxmlformats.org/officeDocument/2006/relationships/hyperlink" Target="https://dapre.presidencia.gov.co/normativa/normativa/LEY%202117%20DEL%2029%20DE%20JULIO%20DE%202021.pdf" TargetMode="External"/><Relationship Id="rId2960" Type="http://schemas.openxmlformats.org/officeDocument/2006/relationships/hyperlink" Target="https://www.ctcp.gov.co/CMSPages/GetFile.aspx?guid=82c088b6-45d1-4cef-b02b-dd80c1efdee9" TargetMode="External"/><Relationship Id="rId3804" Type="http://schemas.openxmlformats.org/officeDocument/2006/relationships/hyperlink" Target="https://www.supertransporte.gov.co/index.php/comunicaciones-2021/supertransporte-abre-investigacion-contra-protekto-ltda-por-presuntamente-causar-demoras-a-los-transportadores-en-el-puerto-de-buenaventura/" TargetMode="External"/><Relationship Id="rId518" Type="http://schemas.openxmlformats.org/officeDocument/2006/relationships/hyperlink" Target="https://www.wpk.de/neu-auf-wpkde/alle/2021/sv/studienfuehrer-wirtschaftspruefung-wintersemester-2021-2022-der-wpk/" TargetMode="External"/><Relationship Id="rId725" Type="http://schemas.openxmlformats.org/officeDocument/2006/relationships/hyperlink" Target="https://www.financialexecutives.org/FEI-Daily/June-2021/Taming-the-Expense-Reporting-Monster.aspx" TargetMode="External"/><Relationship Id="rId932" Type="http://schemas.openxmlformats.org/officeDocument/2006/relationships/hyperlink" Target="https://www.imanet.org/about-ima/news-and-media-relations/press-releases/2021/6/22/ima-named-top-workplace-new-jersey-nj-advance-media" TargetMode="External"/><Relationship Id="rId1148" Type="http://schemas.openxmlformats.org/officeDocument/2006/relationships/hyperlink" Target="https://www.contraloria.gov.co/es/contraloria/sala-de-prensa/boletines-de-prensa/-/asset_publisher/pfpf/content/desde-hoy-y-hasta-el-s%C3%A1bado-23-de-octubre-contralor%C3%ADa-m%C3%B3vil-hace-presencia-en-norte-de-santander-1?_com_liferay_asset_publisher_web_portlet_AssetPublisherPortlet_INSTANCE_pfpf_assetEntryId=1277164&amp;_com_liferay_asset_publisher_web_portlet_AssetPublisherPortlet_INSTANCE_pfpf_redirect=https%3A%2F%2Fwww.contraloria.gov.co%2Fes%2Fcontraloria%2Fsala-de-prensa%2Fboletines-de-prensa%3Fp_p_id%3Dcom_liferay_asset_publisher_web_portlet_AssetPublisherPortlet_INSTANCE_pfpf%26p_p_lifecycle%3D0%26p_p_state%3Dnormal%26p_p_mode%3Dview%26_com_liferay_asset_publisher_web_portlet_AssetPublisherPortlet_INSTANCE_pfpf_cur%3D2%26_com_liferay_asset_publisher_web_portlet_AssetPublisherPortlet_INSTANCE_pfpf_delta%3D20%26p_r_p_resetCur%3Dfalse%26_com_liferay_asset_publisher_web_portlet_AssetPublisherPortlet_INSTANCE_pfpf_assetEntryId%3D1277164" TargetMode="External"/><Relationship Id="rId1355" Type="http://schemas.openxmlformats.org/officeDocument/2006/relationships/hyperlink" Target="https://www.icaew.com/about-icaew/news/press-release-archive/2021-news-releases/welsh-parties-urged-to-commit-to-four-key-areas-for-economic-growth-ahead-of-election" TargetMode="External"/><Relationship Id="rId1562" Type="http://schemas.openxmlformats.org/officeDocument/2006/relationships/hyperlink" Target="https://www.imf.org/en/Publications/WP/Issues/2021/08/20/Fintech-and-Financial-Inclusion-in-Latin-America-and-the-Caribbean-464324" TargetMode="External"/><Relationship Id="rId2406" Type="http://schemas.openxmlformats.org/officeDocument/2006/relationships/hyperlink" Target="https://doi-org.ezproxy.javeriana.edu.co/10.1080/01559982.2021.1936394" TargetMode="External"/><Relationship Id="rId2613" Type="http://schemas.openxmlformats.org/officeDocument/2006/relationships/hyperlink" Target="https://doi-org.ezproxy.javeriana.edu.co/10.1111/1475-679X.12388" TargetMode="External"/><Relationship Id="rId1008" Type="http://schemas.openxmlformats.org/officeDocument/2006/relationships/hyperlink" Target="https://asosai.org/asosai/pub/news_center/view.jsp?id=54811" TargetMode="External"/><Relationship Id="rId1215" Type="http://schemas.openxmlformats.org/officeDocument/2006/relationships/hyperlink" Target="https://www.cilea.info/dettnews-Entrevista_a_Philippe_Arraou,_Presidente_del_CILEA:_Una_visi%C3%B3n_de_la_crisis_como_oportunidad/14_890/ita/" TargetMode="External"/><Relationship Id="rId1422" Type="http://schemas.openxmlformats.org/officeDocument/2006/relationships/hyperlink" Target="https://capitalscoalition.org/bringing-together-business-leaders-un-cbd-negotiators/" TargetMode="External"/><Relationship Id="rId2820" Type="http://schemas.openxmlformats.org/officeDocument/2006/relationships/hyperlink" Target="https://dapre.presidencia.gov.co/normativa/normativa/DECRETO%201484%20DEL%2019%20DE%20NOVIEMBRE%20DE%202021.pdf" TargetMode="External"/><Relationship Id="rId61" Type="http://schemas.openxmlformats.org/officeDocument/2006/relationships/hyperlink" Target="https://www.aicpa.org/cpe-learning/webcast/auditing-digital-assets" TargetMode="External"/><Relationship Id="rId3387" Type="http://schemas.openxmlformats.org/officeDocument/2006/relationships/hyperlink" Target="https://www.contraloria.gov.co/es/w/contralor%C3%ADa-imput%C3%B3-responsabilidad-fiscal-por-27.923-millones-contra-exdirector-de-coldeportes-y-exalcalde-de-ibagu%C3%A9-por-inconclusos-escenarios-de-juegos-nacionales-de-ibagu%C3%A9" TargetMode="External"/><Relationship Id="rId2196" Type="http://schemas.openxmlformats.org/officeDocument/2006/relationships/hyperlink" Target="https://www.rif.hr/specificnosti-revizije-placa/" TargetMode="External"/><Relationship Id="rId3594" Type="http://schemas.openxmlformats.org/officeDocument/2006/relationships/hyperlink" Target="https://www.sic.gov.co/slider/la-sic-formula-pliego-de-cargos-por-cartelizaci%C3%B3n-en-el-sector-de-infraestructura" TargetMode="External"/><Relationship Id="rId168" Type="http://schemas.openxmlformats.org/officeDocument/2006/relationships/hyperlink" Target="https://www.auditool.org/blog/auditoria-externa/6398-herramientas-para-implementar-un-sistema-de-control-de-calidad-en-firmas-de-contadores-publicos-nicc1" TargetMode="External"/><Relationship Id="rId3247" Type="http://schemas.openxmlformats.org/officeDocument/2006/relationships/hyperlink" Target="https://www.ctcp.gov.co/CMSPages/GetFile.aspx?guid=615c651c-b6d1-4de9-adb4-445838e1f8b6" TargetMode="External"/><Relationship Id="rId3454" Type="http://schemas.openxmlformats.org/officeDocument/2006/relationships/hyperlink" Target="https://cijuf.org.co/normatividad/concepto/2021/concepto-1293-908239.html" TargetMode="External"/><Relationship Id="rId3661" Type="http://schemas.openxmlformats.org/officeDocument/2006/relationships/hyperlink" Target="http://www.supersolidaria.gov.co/es/sala-de-prensa/noticia/agosto-31-vence-pago-segunda-cuota-tasa-de-contribucion" TargetMode="External"/><Relationship Id="rId375" Type="http://schemas.openxmlformats.org/officeDocument/2006/relationships/hyperlink" Target="https://www.issai.org/projects/consolidating-and-aligning-guidance-on-it-audit-with-issai-100-guid-in-audit-of-security-of-information-systems/" TargetMode="External"/><Relationship Id="rId582" Type="http://schemas.openxmlformats.org/officeDocument/2006/relationships/hyperlink" Target="https://www.charteredaccountants.ie/News/ifac-releases-practical-framework-for-deploying-global-standards-at-local-level" TargetMode="External"/><Relationship Id="rId2056" Type="http://schemas.openxmlformats.org/officeDocument/2006/relationships/hyperlink" Target="https://cijuf.org.co/normatividad/oficio/2021/oficio-1273-908130.html" TargetMode="External"/><Relationship Id="rId2263" Type="http://schemas.openxmlformats.org/officeDocument/2006/relationships/hyperlink" Target="https://www.ibfd.org/aggregator/4" TargetMode="External"/><Relationship Id="rId2470" Type="http://schemas.openxmlformats.org/officeDocument/2006/relationships/hyperlink" Target="https://doi.org/10.18601/16577175.n28.10" TargetMode="External"/><Relationship Id="rId3107" Type="http://schemas.openxmlformats.org/officeDocument/2006/relationships/hyperlink" Target="https://www.ctcp.gov.co/CMSPages/GetFile.aspx?guid=114f4dbe-063c-457c-89bf-4ac8f3c71524" TargetMode="External"/><Relationship Id="rId3314" Type="http://schemas.openxmlformats.org/officeDocument/2006/relationships/hyperlink" Target="https://www.ctcp.gov.co/CMSPages/GetFile.aspx?guid=6710a43c-8aad-4e12-9c25-f8172a841fb5" TargetMode="External"/><Relationship Id="rId3521" Type="http://schemas.openxmlformats.org/officeDocument/2006/relationships/hyperlink" Target="https://cijuf.org.co/normatividad/oficio/2021/oficio-1109907278.html" TargetMode="External"/><Relationship Id="rId235" Type="http://schemas.openxmlformats.org/officeDocument/2006/relationships/hyperlink" Target="https://www.ctcp.gov.co/CMSPages/GetFile.aspx?guid=057bcb01-c899-462f-87ca-b18071dfcec9" TargetMode="External"/><Relationship Id="rId442" Type="http://schemas.openxmlformats.org/officeDocument/2006/relationships/hyperlink" Target="https://www.finanstilsynet.no/nyhetsarkiv/tilsynsrapporter/2021/tilsynsrapport---kommunalbanken-as2/" TargetMode="External"/><Relationship Id="rId1072" Type="http://schemas.openxmlformats.org/officeDocument/2006/relationships/hyperlink" Target="https://www.contraloria.gov.co/contraloria/sala-de-prensa/boletines-de-prensa/boletines-de-prensa-2021/-/asset_publisher/9IOzepbPkrRW/content/como-resultado-del-control-preventivo-ejercido-por-la-contraloria-por-fin-empiezan-las-obras-de-la-carcel-el-pilamo-en-perei-1?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2123" Type="http://schemas.openxmlformats.org/officeDocument/2006/relationships/hyperlink" Target="https://www.facpce.org.ar/indice-rt-6-junio-2021/" TargetMode="External"/><Relationship Id="rId2330" Type="http://schemas.openxmlformats.org/officeDocument/2006/relationships/hyperlink" Target="https://www.shd.gov.co/shd/dejanos-tu-opinion-sobre-nuestra-rendicion-de-cuentas" TargetMode="External"/><Relationship Id="rId302" Type="http://schemas.openxmlformats.org/officeDocument/2006/relationships/hyperlink" Target="https://www.audiitorkogu.ee/est/news.ilmunud-on-audiitorkogu-aprillikuu-uudiskiri" TargetMode="External"/><Relationship Id="rId4088" Type="http://schemas.openxmlformats.org/officeDocument/2006/relationships/hyperlink" Target="https://repository.uaeh.edu.mx/revistas/index.php/xikua/article/view/8118" TargetMode="External"/><Relationship Id="rId1889" Type="http://schemas.openxmlformats.org/officeDocument/2006/relationships/hyperlink" Target="https://www.dian.gov.co/Prensa/ComunicadosPrensa/175-Ventas-de-la-economia-superan-los-$30-billones-en-los-tres-dias-sin-IVA.zip" TargetMode="External"/><Relationship Id="rId4155" Type="http://schemas.openxmlformats.org/officeDocument/2006/relationships/hyperlink" Target="https://journal.unnes.ac.id/sju/index.php/eeaj/article/view/46573" TargetMode="External"/><Relationship Id="rId1749" Type="http://schemas.openxmlformats.org/officeDocument/2006/relationships/hyperlink" Target="https://www.contadoresmexico.org.mx/Biblioteca/DescargarArchivo?d=8z6u4-AHmxot8eD81BV9jA%3D%3D&amp;p=DbfInS_96uc_YvVIKaY-Gg%3D%3D&amp;i=uF2DoYSEMCmru650Yqn6Zw%3D%3D" TargetMode="External"/><Relationship Id="rId1956" Type="http://schemas.openxmlformats.org/officeDocument/2006/relationships/hyperlink" Target="https://cijuf.org.co/normatividad/oficio/2021/oficio-1132907364.html" TargetMode="External"/><Relationship Id="rId3171" Type="http://schemas.openxmlformats.org/officeDocument/2006/relationships/hyperlink" Target="https://www.ctcp.gov.co/CMSPages/GetFile.aspx?guid=8b951e6b-7173-4cce-8408-e061289e1a41" TargetMode="External"/><Relationship Id="rId4015" Type="http://schemas.openxmlformats.org/officeDocument/2006/relationships/hyperlink" Target="https://www.mintic.gov.co/portal/715/w3-article-160229.html" TargetMode="External"/><Relationship Id="rId1609" Type="http://schemas.openxmlformats.org/officeDocument/2006/relationships/hyperlink" Target="https://www.bancomundial.org/es/news/press-release/2021/09/23/el-banco-mundial-apoya-la-recuperacion-economica-y-una-mayor-competitividad-en-colombia" TargetMode="External"/><Relationship Id="rId1816" Type="http://schemas.openxmlformats.org/officeDocument/2006/relationships/hyperlink" Target="https://www.comunidadcontable.com/BancoConocimiento/Otros/apoyo-estatal-para-empresas-afectadas-por-el-paro.asp?Miga=1&amp;IDobjetose=21657&amp;CodSeccion=109" TargetMode="External"/><Relationship Id="rId3031" Type="http://schemas.openxmlformats.org/officeDocument/2006/relationships/hyperlink" Target="https://www.ctcp.gov.co/CMSPages/GetFile.aspx?guid=bc8a6612-a22e-4d4b-9369-79311ee64492" TargetMode="External"/><Relationship Id="rId3988" Type="http://schemas.openxmlformats.org/officeDocument/2006/relationships/hyperlink" Target="https://www.mintic.gov.co/portal/715/w3-article-193999.html" TargetMode="External"/><Relationship Id="rId2797" Type="http://schemas.openxmlformats.org/officeDocument/2006/relationships/hyperlink" Target="https://dapre.presidencia.gov.co/normativa/normativa/DECRETO%201653%20DEL%206%20DE%20DICIEMBRE%20DE%202021.pdf" TargetMode="External"/><Relationship Id="rId3848" Type="http://schemas.openxmlformats.org/officeDocument/2006/relationships/hyperlink" Target="http://docs.supersalud.gov.co/PortalWeb/Juridica/CircularesExterna/CIRCULAR%20EXTERNA%20202117000000045.pdf" TargetMode="External"/><Relationship Id="rId769" Type="http://schemas.openxmlformats.org/officeDocument/2006/relationships/hyperlink" Target="https://www.icas.com/thought-leadership/research/the-production-and-consumption-of-information-on-intangibles-an-analysis-of-some-preliminary-results" TargetMode="External"/><Relationship Id="rId976" Type="http://schemas.openxmlformats.org/officeDocument/2006/relationships/hyperlink" Target="https://integratedreporting.org/news/iirc-welcomes-multi-capital-approach-outlined-in-european-commission-corporate-sustainability-reporting-directive-csrd-proposals/" TargetMode="External"/><Relationship Id="rId1399" Type="http://schemas.openxmlformats.org/officeDocument/2006/relationships/hyperlink" Target="https://www.intosai.org/news/ungass-2021-side-event" TargetMode="External"/><Relationship Id="rId2657" Type="http://schemas.openxmlformats.org/officeDocument/2006/relationships/hyperlink" Target="https://ojs.asfacop.org.co/index.php/asfacop/article/view/212" TargetMode="External"/><Relationship Id="rId629" Type="http://schemas.openxmlformats.org/officeDocument/2006/relationships/hyperlink" Target="https://www.ctcp.gov.co/noticias/2021/ifac-presento-publicacion-en-la-que-destaca-la-inf" TargetMode="External"/><Relationship Id="rId1259" Type="http://schemas.openxmlformats.org/officeDocument/2006/relationships/hyperlink" Target="https://www.dnp.gov.co/Paginas/Avanzan-iniciativas-de-Gobierno-y-otros-actores-para-cumplir-con-los-ODS-en-Colombia.aspx" TargetMode="External"/><Relationship Id="rId1466" Type="http://schemas.openxmlformats.org/officeDocument/2006/relationships/hyperlink" Target="https://www.banrep.gov.co/es/el-banco-republica-participa-lanzamiento-primer-piloto-bono-blockchain-colombia" TargetMode="External"/><Relationship Id="rId2864" Type="http://schemas.openxmlformats.org/officeDocument/2006/relationships/hyperlink" Target="https://dapre.presidencia.gov.co/normativa/normativa/DECRETO%201243%20DEL%208%20DE%20OCTUBRE%20DE%202021.pdf" TargetMode="External"/><Relationship Id="rId3708" Type="http://schemas.openxmlformats.org/officeDocument/2006/relationships/hyperlink" Target="https://www.supersociedades.gov.co/nuestra_entidad/normatividad/normatividad_resoluciones/Resolucion_100-124586_de_6_de_septiembre_de_2021.pdf" TargetMode="External"/><Relationship Id="rId3915" Type="http://schemas.openxmlformats.org/officeDocument/2006/relationships/hyperlink" Target="http://www.isaca.org/About-ISACA/Licensing-and-Promotion/Pages/Information-on-COBIT-5-Licensing.aspx" TargetMode="External"/><Relationship Id="rId836" Type="http://schemas.openxmlformats.org/officeDocument/2006/relationships/hyperlink" Target="https://www.sasb.org/blog/basf-integrated-reporting-facilitates-holistic-assessments/" TargetMode="External"/><Relationship Id="rId1119" Type="http://schemas.openxmlformats.org/officeDocument/2006/relationships/hyperlink" Target="https://www.contraloria.gov.co/es/w/veedor-rectific%C3%B3-%C3%ADntegramente-denuncias-que-hab%C3%ADa-formulado-contra-el-contralor-felipe-c%C3%B3rdoba-por-supuesto-favorecimiento-a-exgobernador-de-bol%C3%ADvar%C2%A0" TargetMode="External"/><Relationship Id="rId1673" Type="http://schemas.openxmlformats.org/officeDocument/2006/relationships/hyperlink" Target="https://www.aat.org.uk/aat-news/aat-calls-for-action-on-contradictory-taxes-to-achieve-climate-goals-ahead-of-cop26" TargetMode="External"/><Relationship Id="rId1880" Type="http://schemas.openxmlformats.org/officeDocument/2006/relationships/hyperlink" Target="https://www.dian.gov.co/Prensa/ComunicadosPrensa/071-Entre-el-10-y-el-18-de-mayo-DIAN-suspende-terminos-en-procesos-y-actuaciones-en-materia-tributaria-aduanera-y-cambiaria-en-Cali-y-Medellin.zip" TargetMode="External"/><Relationship Id="rId2517" Type="http://schemas.openxmlformats.org/officeDocument/2006/relationships/hyperlink" Target="https://doi-org.ezproxy.javeriana.edu.co/10.1080/09638180.2020.1807381" TargetMode="External"/><Relationship Id="rId2724" Type="http://schemas.openxmlformats.org/officeDocument/2006/relationships/hyperlink" Target="https://dapre.presidencia.gov.co/normativa/normativa/LEY%202146%20DEL%2018%20DE%20AGOSTO%20DE%202021.pdf" TargetMode="External"/><Relationship Id="rId2931" Type="http://schemas.openxmlformats.org/officeDocument/2006/relationships/hyperlink" Target="https://dapre.presidencia.gov.co/normativa/normativa/DECRETO%20890%20DEL%2010%20DE%20AGOSTO%20DE%202021.pdf" TargetMode="External"/><Relationship Id="rId903" Type="http://schemas.openxmlformats.org/officeDocument/2006/relationships/hyperlink" Target="https://www.cimaglobal.com/Press/Press-releases/2021/Media-comment-Lets-not-create-a-wage-crisis-out-of-the-UK-skills-crisis/" TargetMode="External"/><Relationship Id="rId1326" Type="http://schemas.openxmlformats.org/officeDocument/2006/relationships/hyperlink" Target="https://www.gao.gov/press-release/annual-report-fragmentation,-overlap,-and-duplication-identifies-billions-dollars-potential-savings-across-federal-government" TargetMode="External"/><Relationship Id="rId1533" Type="http://schemas.openxmlformats.org/officeDocument/2006/relationships/hyperlink" Target="https://www.fsb.org/2021/07/the-lessons-we-are-learning-from-the-covid-19-pandemic-an-fsb-perspective/" TargetMode="External"/><Relationship Id="rId1740" Type="http://schemas.openxmlformats.org/officeDocument/2006/relationships/hyperlink" Target="https://www.contadoresmexico.org.mx/Articulo/VidaColegiadaDetalle?a=p0WIfsWJkWiP4HFPj5B8SQ%3D%3D" TargetMode="External"/><Relationship Id="rId32" Type="http://schemas.openxmlformats.org/officeDocument/2006/relationships/hyperlink" Target="https://www.accountingtoday.com/news/internal-auditors-prepare-for-post-pandemic-risks" TargetMode="External"/><Relationship Id="rId1600" Type="http://schemas.openxmlformats.org/officeDocument/2006/relationships/hyperlink" Target="https://www.fi.se/sv/publicerat/nyheter/2021/fi-tillampar-riktlinjer-om-likviditetsstresstester-i-penningmarknadsfonder/" TargetMode="External"/><Relationship Id="rId3498" Type="http://schemas.openxmlformats.org/officeDocument/2006/relationships/hyperlink" Target="https://cijuf.org.co/normatividad/oficio/2021/oficio-1154907496.html" TargetMode="External"/><Relationship Id="rId3358" Type="http://schemas.openxmlformats.org/officeDocument/2006/relationships/hyperlink" Target="https://www.contaduria.gov.co/documents/20127/2375773/RESOLUCI%C3%93N+No.+216+DE+2021.pdf/6c434126-8005-f4a3-c16b-417bde784b58" TargetMode="External"/><Relationship Id="rId3565" Type="http://schemas.openxmlformats.org/officeDocument/2006/relationships/hyperlink" Target="https://cijuf.org.co/normatividad/oficio/2021/oficio-1025906718.html" TargetMode="External"/><Relationship Id="rId3772" Type="http://schemas.openxmlformats.org/officeDocument/2006/relationships/hyperlink" Target="https://www.supersociedades.gov.co/nuestra_entidad/normatividad/normatividad_conceptos_juridicos/OFICIO_220-117639_DE_2021.pdf" TargetMode="External"/><Relationship Id="rId279" Type="http://schemas.openxmlformats.org/officeDocument/2006/relationships/hyperlink" Target="https://www.contraloria.gov.co/es/w/contralor-firma-convenios-de-cooperaci%C3%B3n-con-auditor%C3%ADa-de-m%C3%A9xico-y-contralor%C3%ADa-de-panam%C3%A1" TargetMode="External"/><Relationship Id="rId486" Type="http://schemas.openxmlformats.org/officeDocument/2006/relationships/hyperlink" Target="https://samantilla1.net/auditoria-de-entidades-menos-complejas/" TargetMode="External"/><Relationship Id="rId693" Type="http://schemas.openxmlformats.org/officeDocument/2006/relationships/hyperlink" Target="https://www2.deloitte.com/global/en/blog/responsible-business-blog/2021/fostering-a-Net-zero-future.html" TargetMode="External"/><Relationship Id="rId2167" Type="http://schemas.openxmlformats.org/officeDocument/2006/relationships/hyperlink" Target="https://www.rif.hr/moze-li-poslodavac-zatraziti-od-radnika-podatak-je-li-prebolio-bolest-uzrokovanu-virusom-covid-19-ili-je-cijepljen-tzv-covid-potvrde/" TargetMode="External"/><Relationship Id="rId2374" Type="http://schemas.openxmlformats.org/officeDocument/2006/relationships/hyperlink" Target="https://doi.org/10.1108/AAAJ-05-2020-4554" TargetMode="External"/><Relationship Id="rId2581" Type="http://schemas.openxmlformats.org/officeDocument/2006/relationships/hyperlink" Target="https://doi.org/10.1016/j.jacceco.2021.101405" TargetMode="External"/><Relationship Id="rId3218" Type="http://schemas.openxmlformats.org/officeDocument/2006/relationships/hyperlink" Target="https://www.ctcp.gov.co/CMSPages/GetFile.aspx?guid=5aaf399c-333a-408d-8129-3e9614cc0d8a" TargetMode="External"/><Relationship Id="rId3425" Type="http://schemas.openxmlformats.org/officeDocument/2006/relationships/hyperlink" Target="https://www.dian.gov.co/normatividad/Normatividad/Resoluci%C3%B3n%20000149%20de%2009-12-2021.pdf" TargetMode="External"/><Relationship Id="rId3632" Type="http://schemas.openxmlformats.org/officeDocument/2006/relationships/hyperlink" Target="https://servicioslinea.sic.gov.co/servilinea/ServiLinea/ConceptosJuridicos/descargas/21/21246850" TargetMode="External"/><Relationship Id="rId139" Type="http://schemas.openxmlformats.org/officeDocument/2006/relationships/hyperlink" Target="https://www.auditool.org/blog/auditoria-externa/8186-el-covid-19-el-fraude-y-el-revisor-fiscal" TargetMode="External"/><Relationship Id="rId346" Type="http://schemas.openxmlformats.org/officeDocument/2006/relationships/hyperlink" Target="https://www.fsr.dk/nyt-professorat-i-revision-paa-cbs" TargetMode="External"/><Relationship Id="rId553" Type="http://schemas.openxmlformats.org/officeDocument/2006/relationships/hyperlink" Target="https://actualicese.com/ejercicio-practico-en-excel-impuesto-diferido-cuando-hay-compensacion-de-perdidas-fiscales/" TargetMode="External"/><Relationship Id="rId760" Type="http://schemas.openxmlformats.org/officeDocument/2006/relationships/hyperlink" Target="https://www.iasplus.com/en/news/2021/06/efrag-pir-10-12" TargetMode="External"/><Relationship Id="rId1183" Type="http://schemas.openxmlformats.org/officeDocument/2006/relationships/hyperlink" Target="https://www.capa.com.my/article-published-on-ifac-gateway-supporting-the-public-sector-how-paos-are-making-a-difference/" TargetMode="External"/><Relationship Id="rId1390" Type="http://schemas.openxmlformats.org/officeDocument/2006/relationships/hyperlink" Target="https://www.ifac.org/news-events/2021-05/generation-z-catalyst-change-workplace-they-are-doubtful-about-role-business" TargetMode="External"/><Relationship Id="rId2027" Type="http://schemas.openxmlformats.org/officeDocument/2006/relationships/hyperlink" Target="https://cijuf.org.co/normatividad/oficio/2021/oficio-1334-908471.html" TargetMode="External"/><Relationship Id="rId2234" Type="http://schemas.openxmlformats.org/officeDocument/2006/relationships/hyperlink" Target="https://incp.org.co/incp-solicita-aplazamiento-reporte-de-medios/" TargetMode="External"/><Relationship Id="rId2441" Type="http://schemas.openxmlformats.org/officeDocument/2006/relationships/hyperlink" Target="https://doi.org/10.1111/1911-3838.12275" TargetMode="External"/><Relationship Id="rId206" Type="http://schemas.openxmlformats.org/officeDocument/2006/relationships/hyperlink" Target="https://www.capa.com.my/save-the-date-12-november-2021-roundtable-audits-of-less-complex-entities/" TargetMode="External"/><Relationship Id="rId413" Type="http://schemas.openxmlformats.org/officeDocument/2006/relationships/hyperlink" Target="https://www.ibracon.com.br/ibracon/Portugues/detNoticia.php?cod=8174" TargetMode="External"/><Relationship Id="rId1043" Type="http://schemas.openxmlformats.org/officeDocument/2006/relationships/hyperlink" Target="https://www.contaduria.gov.co/documents/20127/2375773/RESOLUCI%C3%93N+No.+238+DE+2021+-+Modifica+Proced+procesos+Judiciales+MNG+para+firma+-+RJ.pdf/fdba358f-49f8-d32e-4c23-bfbd3b9bfbb4" TargetMode="External"/><Relationship Id="rId4199" Type="http://schemas.openxmlformats.org/officeDocument/2006/relationships/footer" Target="footer2.xml"/><Relationship Id="rId620" Type="http://schemas.openxmlformats.org/officeDocument/2006/relationships/hyperlink" Target="https://www.ctcp.gov.co/noticias/2021/colombia-fue-reelegida-miembro-del-grupo-de-trabaj" TargetMode="External"/><Relationship Id="rId1250" Type="http://schemas.openxmlformats.org/officeDocument/2006/relationships/hyperlink" Target="https://www.dnp.gov.co/Paginas/Socializacion-de-la-Politica-Nacional-de-Emprendimiento.aspx" TargetMode="External"/><Relationship Id="rId2301" Type="http://schemas.openxmlformats.org/officeDocument/2006/relationships/hyperlink" Target="https://www.oroc.pt/news/2021/controlo-de-qualidade--sorteio-pblico/" TargetMode="External"/><Relationship Id="rId4059" Type="http://schemas.openxmlformats.org/officeDocument/2006/relationships/hyperlink" Target="https://ijrpr.com/uploads/V2ISSUE11/IJRPR1709.pdf" TargetMode="External"/><Relationship Id="rId1110" Type="http://schemas.openxmlformats.org/officeDocument/2006/relationships/hyperlink" Target="https://www.contraloria.gov.co/contraloria/sala-de-prensa/boletines-de-prensa/boletines-de-prensa-2021/-/asset_publisher/9IOzepbPkrRW/content/concesionario-de-repavimentacion-de-aeropuerto-el-dorado-resarcio-dano-patrimonial-por-11-668-millones?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927" Type="http://schemas.openxmlformats.org/officeDocument/2006/relationships/hyperlink" Target="https://www.dian.gov.co/Prensa/ComunicadosPrensa/137-Afectadas-economias-dedicadas-al-Contrabando-en-mas-de-$17-mil-millones.zip" TargetMode="External"/><Relationship Id="rId3075" Type="http://schemas.openxmlformats.org/officeDocument/2006/relationships/hyperlink" Target="https://www.ctcp.gov.co/CMSPages/GetFile.aspx?guid=076cdb84-c01d-428a-a764-6b62b1f55955" TargetMode="External"/><Relationship Id="rId3282" Type="http://schemas.openxmlformats.org/officeDocument/2006/relationships/hyperlink" Target="https://www.ctcp.gov.co/CMSPages/GetFile.aspx?guid=f352c929-2b89-4c86-b7bb-77b8f32988cf" TargetMode="External"/><Relationship Id="rId4126" Type="http://schemas.openxmlformats.org/officeDocument/2006/relationships/hyperlink" Target="https://www.emerald.com/insight/content/doi/10.1108/IJAIM-07-2021-0155/full/html" TargetMode="External"/><Relationship Id="rId2091" Type="http://schemas.openxmlformats.org/officeDocument/2006/relationships/hyperlink" Target="https://cijuf.org.co/normatividad/oficio/2021/oficio-253-912416.html" TargetMode="External"/><Relationship Id="rId3142" Type="http://schemas.openxmlformats.org/officeDocument/2006/relationships/hyperlink" Target="https://www.ctcp.gov.co/CMSPages/GetFile.aspx?guid=dc1e54a2-09bb-4f7e-9176-c756b658ebc2" TargetMode="External"/><Relationship Id="rId270" Type="http://schemas.openxmlformats.org/officeDocument/2006/relationships/hyperlink" Target="https://www.ctcp.gov.co/CMSPages/GetFile.aspx?guid=cde44c8e-6f29-4842-990c-cea0bef2af56" TargetMode="External"/><Relationship Id="rId3002" Type="http://schemas.openxmlformats.org/officeDocument/2006/relationships/hyperlink" Target="https://www.ctcp.gov.co/CMSPages/GetFile.aspx?guid=3025b8c5-0a19-458d-bdf3-73efec684164" TargetMode="External"/><Relationship Id="rId130" Type="http://schemas.openxmlformats.org/officeDocument/2006/relationships/hyperlink" Target="https://www.frc.org.uk/news/july-2021/frc-annual-audit-quality-inspection-results-2020-2" TargetMode="External"/><Relationship Id="rId3959" Type="http://schemas.openxmlformats.org/officeDocument/2006/relationships/hyperlink" Target="https://www.mintic.gov.co/portal/715/w3-article-197853.html" TargetMode="External"/><Relationship Id="rId2768" Type="http://schemas.openxmlformats.org/officeDocument/2006/relationships/hyperlink" Target="https://dapre.presidencia.gov.co/normativa/normativa/LEY%202102%20DEL%2015%20DE%20JULIO%20DE%202021.pdf" TargetMode="External"/><Relationship Id="rId2975" Type="http://schemas.openxmlformats.org/officeDocument/2006/relationships/hyperlink" Target="https://www.ctcp.gov.co/CMSPages/GetFile.aspx?guid=862e7669-81a6-42a3-ada4-704275797c77" TargetMode="External"/><Relationship Id="rId3819" Type="http://schemas.openxmlformats.org/officeDocument/2006/relationships/hyperlink" Target="https://www.superfinanciera.gov.co/descargas/institucional/pubFile1056982/20211123comomegapro.docx" TargetMode="External"/><Relationship Id="rId947" Type="http://schemas.openxmlformats.org/officeDocument/2006/relationships/hyperlink" Target="javascript:__doPostBack('ctl00$ctl00$ContentPlaceHolder1$leftContent$dlNewsManag$ctl07$lblnewsDetail','')" TargetMode="External"/><Relationship Id="rId1577" Type="http://schemas.openxmlformats.org/officeDocument/2006/relationships/hyperlink" Target="https://home.kpmg/xx/en/home/industries/financial-services/pulse-of-fintech.html" TargetMode="External"/><Relationship Id="rId1784" Type="http://schemas.openxmlformats.org/officeDocument/2006/relationships/hyperlink" Target="https://www.gub.uy/ministerio-trabajo-seguridad-social/comunicacion/noticias/parlamento-aprobo-extension-jornales-solidarios-proyecto-ley-seguro-especial" TargetMode="External"/><Relationship Id="rId1991" Type="http://schemas.openxmlformats.org/officeDocument/2006/relationships/hyperlink" Target="https://cijuf.org.co/normatividad/oficio/2021/oficio-1038906918.html" TargetMode="External"/><Relationship Id="rId2628" Type="http://schemas.openxmlformats.org/officeDocument/2006/relationships/hyperlink" Target="https://doi.org/10.2308/ISYS-2020-049" TargetMode="External"/><Relationship Id="rId2835" Type="http://schemas.openxmlformats.org/officeDocument/2006/relationships/hyperlink" Target="https://dapre.presidencia.gov.co/normativa/normativa/DECRETO%201378%20DEL%2028%20DE%20OCTUBRE%20DE%202021.pdf" TargetMode="External"/><Relationship Id="rId4190" Type="http://schemas.openxmlformats.org/officeDocument/2006/relationships/hyperlink" Target="mailto:khadyd.arciria@javeriana.edu.co" TargetMode="External"/><Relationship Id="rId76" Type="http://schemas.openxmlformats.org/officeDocument/2006/relationships/hyperlink" Target="https://www.journalofaccountancy.com/news/2021/sep/coso-implement-scale-ai-projects.html" TargetMode="External"/><Relationship Id="rId807" Type="http://schemas.openxmlformats.org/officeDocument/2006/relationships/hyperlink" Target="https://integratedreporting.org/news/iirc-welcomes-multi-capital-approach-outlined-in-european-commission-corporate-sustainability-reporting-directive-csrd-proposals/" TargetMode="External"/><Relationship Id="rId1437" Type="http://schemas.openxmlformats.org/officeDocument/2006/relationships/hyperlink" Target="https://capitalscoalition.org/towards-greater-standardization/" TargetMode="External"/><Relationship Id="rId1644" Type="http://schemas.openxmlformats.org/officeDocument/2006/relationships/hyperlink" Target="https://newsletter.accountantsworld.com/AdHandler?url=https%3a%2f%2fwww.accountingweb.com%2fpractice%2fpractice-excellence%2f10-traits-every-great-accountant-has&amp;newsID=993205&amp;memberID=0&amp;category=ACCOUNTING/AUDIT&amp;statusType=true&amp;newsDate=05/18/2021" TargetMode="External"/><Relationship Id="rId1851" Type="http://schemas.openxmlformats.org/officeDocument/2006/relationships/hyperlink" Target="https://www.commercialisti.it/visualizzatore-articolo?_articleId=1449993&amp;plid=306974" TargetMode="External"/><Relationship Id="rId2902" Type="http://schemas.openxmlformats.org/officeDocument/2006/relationships/hyperlink" Target="https://dapre.presidencia.gov.co/normativa/normativa/DECRETO%20981%20DEL%2022%20DE%20AGOSTO%20DE%202021.pdf" TargetMode="External"/><Relationship Id="rId4050" Type="http://schemas.openxmlformats.org/officeDocument/2006/relationships/hyperlink" Target="https://ieeexplore.ieee.org/abstract/document/9652091/" TargetMode="External"/><Relationship Id="rId1504" Type="http://schemas.openxmlformats.org/officeDocument/2006/relationships/hyperlink" Target="https://www.bis.org/press/p211104.htm" TargetMode="External"/><Relationship Id="rId1711" Type="http://schemas.openxmlformats.org/officeDocument/2006/relationships/hyperlink" Target="https://www.charteredaccountants.ie/News/g20-back-oecd-2-pillar-international-tax-reform-proposals" TargetMode="External"/><Relationship Id="rId3469" Type="http://schemas.openxmlformats.org/officeDocument/2006/relationships/hyperlink" Target="https://cijuf.org.co/normatividad/oficio/2021/oficio-1265-908122.html" TargetMode="External"/><Relationship Id="rId3676" Type="http://schemas.openxmlformats.org/officeDocument/2006/relationships/hyperlink" Target="https://www.superservicios.gov.co/sites/default/archivos/Acueducto%2C%20alcantarillado%20y%20aseo/Aseo/circular_conjunta_01_del_2021_cra_-_sspd.pdf" TargetMode="External"/><Relationship Id="rId597" Type="http://schemas.openxmlformats.org/officeDocument/2006/relationships/hyperlink" Target="https://www.comunidadcontable.com/BancoConocimiento/NIF/ctcp-presenta-la-orientacion-tecnica-19-aplicacion-de-las-nif-para-el-sector-salud.asp?Miga=1&amp;IDobjetose=21283&amp;CodSeccion=108" TargetMode="External"/><Relationship Id="rId2278" Type="http://schemas.openxmlformats.org/officeDocument/2006/relationships/hyperlink" Target="https://www.imf.org/en/Publications/WP/Issues/2021/06/08/A-Firm-Lower-Bound-Characteristics-and-Impact-of-Corporate-Minimum-Taxation-49886" TargetMode="External"/><Relationship Id="rId2485" Type="http://schemas.openxmlformats.org/officeDocument/2006/relationships/hyperlink" Target="http://dx.doi.org/10.14453/aabfj.v15i4.3" TargetMode="External"/><Relationship Id="rId3329" Type="http://schemas.openxmlformats.org/officeDocument/2006/relationships/hyperlink" Target="https://www.ctcp.gov.co/CMSPages/GetFile.aspx?guid=7356bc08-2250-494c-97fb-8eb422991fd3" TargetMode="External"/><Relationship Id="rId3883" Type="http://schemas.openxmlformats.org/officeDocument/2006/relationships/hyperlink" Target="https://www.iadb.org/es/noticias/bid-busca-empresas-y-entidades-para-elaborar-diagnosticos-tecnologicos-del-turismo" TargetMode="External"/><Relationship Id="rId457" Type="http://schemas.openxmlformats.org/officeDocument/2006/relationships/hyperlink" Target="https://www.mia.org.my/v2/highlights/content_display.aspx?ID=N16565144M" TargetMode="External"/><Relationship Id="rId1087" Type="http://schemas.openxmlformats.org/officeDocument/2006/relationships/hyperlink" Target="https://www.contraloria.gov.co/contraloria/sala-de-prensa/boletines-de-prensa/boletines-de-prensa-2021/-/asset_publisher/9IOzepbPkrRW/content/contraloria-detecto-hallazgos-fiscales-por-183-940-millones-en-obras-en-carceles-de-giron-santander-e-ipiales-narin-1?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1294" Type="http://schemas.openxmlformats.org/officeDocument/2006/relationships/hyperlink" Target="https://www.drsc.de/news/berliner-bilanzforum-2021/" TargetMode="External"/><Relationship Id="rId2138" Type="http://schemas.openxmlformats.org/officeDocument/2006/relationships/hyperlink" Target="https://fccpv.org/index.php/2021/02/25/hablemos-de-modelo-de-revaluacion-en-propiedades-planta-y-equipos/" TargetMode="External"/><Relationship Id="rId2692" Type="http://schemas.openxmlformats.org/officeDocument/2006/relationships/hyperlink" Target="https://doi.org/10.2308/TAR-2017-0697" TargetMode="External"/><Relationship Id="rId3536" Type="http://schemas.openxmlformats.org/officeDocument/2006/relationships/hyperlink" Target="https://cijuf.org.co/normatividad/oficio/2021/oficio-1076906992.html" TargetMode="External"/><Relationship Id="rId3743" Type="http://schemas.openxmlformats.org/officeDocument/2006/relationships/hyperlink" Target="https://www.supersociedades.gov.co/nuestra_entidad/normatividad/normatividad_conceptos_juridicos/OFICIO_220-156893_DE_2021.pdf" TargetMode="External"/><Relationship Id="rId3950" Type="http://schemas.openxmlformats.org/officeDocument/2006/relationships/hyperlink" Target="https://www.journalofaccountancy.com/news/2021/dec/digital-assets-intangibles-priorities-fasb-research-agenda.html" TargetMode="External"/><Relationship Id="rId664" Type="http://schemas.openxmlformats.org/officeDocument/2006/relationships/hyperlink" Target="https://www.ctcp.gov.co/CMSPages/GetFile.aspx?guid=7749824d-b2f7-4b50-aaf4-8fa6983b2c0d" TargetMode="External"/><Relationship Id="rId871" Type="http://schemas.openxmlformats.org/officeDocument/2006/relationships/hyperlink" Target="https://www.xbrl.org/news/getting-tangible-on-intangibles-ivsc-kicks-off-multi-part-series/" TargetMode="External"/><Relationship Id="rId2345" Type="http://schemas.openxmlformats.org/officeDocument/2006/relationships/hyperlink" Target="https://www.shd.gov.co/shd/consulta-resultados-cosulta-ofd" TargetMode="External"/><Relationship Id="rId2552" Type="http://schemas.openxmlformats.org/officeDocument/2006/relationships/hyperlink" Target="https://doi.org/10.2308/ISSUES-19-127" TargetMode="External"/><Relationship Id="rId3603" Type="http://schemas.openxmlformats.org/officeDocument/2006/relationships/hyperlink" Target="https://www.sic.gov.co/slider/superindustria-multa-credivalores-y-refinancia-por-incumplir-normas-sobre-reportes-centrales-de-riesgo" TargetMode="External"/><Relationship Id="rId3810" Type="http://schemas.openxmlformats.org/officeDocument/2006/relationships/hyperlink" Target="https://www.ssf.gov.co/documents/20127/722739/T%C3%8DTULO+II+-+AFILIADOS+V2.docx/50a8937a-78d4-c335-c7e9-5304eac604be" TargetMode="External"/><Relationship Id="rId317" Type="http://schemas.openxmlformats.org/officeDocument/2006/relationships/hyperlink" Target="https://www.far.se/aktuellt/press/2021/maj/vald-revisor-bor-granska-hallbarhetsinformation/" TargetMode="External"/><Relationship Id="rId524" Type="http://schemas.openxmlformats.org/officeDocument/2006/relationships/hyperlink" Target="https://actualicese.com/5-respuestas-que-debes-saber-sobre-el-cierre-contable/" TargetMode="External"/><Relationship Id="rId731" Type="http://schemas.openxmlformats.org/officeDocument/2006/relationships/hyperlink" Target="https://www.financialexecutives.org/FEI-Daily/March-2021/Proposed-Extension-for-IFRS-16-How-COVID-19-is-St.aspx" TargetMode="External"/><Relationship Id="rId1154" Type="http://schemas.openxmlformats.org/officeDocument/2006/relationships/hyperlink" Target="https://www.contraloria.gov.co/es/w/desde-hoy-y-hasta-el-s%C3%A1bado-contralor%C3%ADa-m%C3%B3vil-hace-presencia-en-el-departamento-de-magdalena" TargetMode="External"/><Relationship Id="rId1361" Type="http://schemas.openxmlformats.org/officeDocument/2006/relationships/hyperlink" Target="https://resource.cdn.icai.org/61270srsb240920.pdf" TargetMode="External"/><Relationship Id="rId2205" Type="http://schemas.openxmlformats.org/officeDocument/2006/relationships/hyperlink" Target="https://www.rif.hr/isplata-razlike-place-na-temelju-izvansudske-nagodbe-izmedu-poslodavca-i-radnika/" TargetMode="External"/><Relationship Id="rId2412" Type="http://schemas.openxmlformats.org/officeDocument/2006/relationships/hyperlink" Target="https://doi.org/10.2308/HORIZONS-2020-025" TargetMode="External"/><Relationship Id="rId1014" Type="http://schemas.openxmlformats.org/officeDocument/2006/relationships/hyperlink" Target="https://asosai.org/asosai/pub/news_center/view.jsp?id=47103" TargetMode="External"/><Relationship Id="rId1221" Type="http://schemas.openxmlformats.org/officeDocument/2006/relationships/hyperlink" Target="https://www.dane.gov.co/index.php/actualidad-dane/5172-medidas-dane-covid-19" TargetMode="External"/><Relationship Id="rId3186" Type="http://schemas.openxmlformats.org/officeDocument/2006/relationships/hyperlink" Target="https://www.ctcp.gov.co/CMSPages/GetFile.aspx?guid=dd6b5834-1be9-423d-a02a-25583110cd4f" TargetMode="External"/><Relationship Id="rId3393" Type="http://schemas.openxmlformats.org/officeDocument/2006/relationships/hyperlink" Target="https://www.contraloria.gov.co/es/w/contralor%C3%ADa-dej%C3%B3-en-firme-fallo-con-responsabilidad-fiscal-por-5.864-millones-contra-contratista-que-incumpli%C3%B3-con-adecuaci%C3%B3n-de-oficinas-del-banco-agrario" TargetMode="External"/><Relationship Id="rId3046" Type="http://schemas.openxmlformats.org/officeDocument/2006/relationships/hyperlink" Target="https://www.ctcp.gov.co/CMSPages/GetFile.aspx?guid=c832413f-39e6-4354-8b17-03e7e35a065e" TargetMode="External"/><Relationship Id="rId3253" Type="http://schemas.openxmlformats.org/officeDocument/2006/relationships/hyperlink" Target="https://www.ctcp.gov.co/CMSPages/GetFile.aspx?guid=c6aab26e-d91e-4f84-b60a-5ccc4757ce57" TargetMode="External"/><Relationship Id="rId3460" Type="http://schemas.openxmlformats.org/officeDocument/2006/relationships/hyperlink" Target="https://cijuf.org.co/normatividad/oficio/2021/oficio-1284908203.html" TargetMode="External"/><Relationship Id="rId174" Type="http://schemas.openxmlformats.org/officeDocument/2006/relationships/hyperlink" Target="https://www.prc.gov.ph/sites/default/files/attachments%20reso%2020%20PSQM%20Transmittal%20letter%20to%20BOA.pdf" TargetMode="External"/><Relationship Id="rId381" Type="http://schemas.openxmlformats.org/officeDocument/2006/relationships/hyperlink" Target="https://www.icas.com/news/introducing-the-digital-audit" TargetMode="External"/><Relationship Id="rId2062" Type="http://schemas.openxmlformats.org/officeDocument/2006/relationships/hyperlink" Target="https://cijuf.org.co/normatividad/concepto/2021/concepto-1262.html" TargetMode="External"/><Relationship Id="rId3113" Type="http://schemas.openxmlformats.org/officeDocument/2006/relationships/hyperlink" Target="https://www.ctcp.gov.co/CMSPages/GetFile.aspx?guid=e29dd43f-3318-4516-8e58-4698b61019cf" TargetMode="External"/><Relationship Id="rId241" Type="http://schemas.openxmlformats.org/officeDocument/2006/relationships/hyperlink" Target="https://www.ctcp.gov.co/CMSPages/GetFile.aspx?guid=1422afa4-0c10-4fec-9f15-2d7de2a02631" TargetMode="External"/><Relationship Id="rId3320" Type="http://schemas.openxmlformats.org/officeDocument/2006/relationships/hyperlink" Target="https://www.ctcp.gov.co/CMSPages/GetFile.aspx?guid=dca5d19a-7613-4ed0-91d5-9ef7bbaf6a43" TargetMode="External"/><Relationship Id="rId2879" Type="http://schemas.openxmlformats.org/officeDocument/2006/relationships/hyperlink" Target="https://dapre.presidencia.gov.co/normativa/normativa/DECRETO%201137%20DEL%2023%20DE%20SEPTIEMBRE%20DE%202021.pdf" TargetMode="External"/><Relationship Id="rId101" Type="http://schemas.openxmlformats.org/officeDocument/2006/relationships/hyperlink" Target="https://blog.auditanalytics.com/auditor-changes-roundup-q3-2021/" TargetMode="External"/><Relationship Id="rId1688" Type="http://schemas.openxmlformats.org/officeDocument/2006/relationships/hyperlink" Target="https://www.iadb.org/es/noticias/alemania-y-el-bid-crean-fondo-de-us20-millones-para-reforzar-politicas-fiscales-verdes" TargetMode="External"/><Relationship Id="rId1895" Type="http://schemas.openxmlformats.org/officeDocument/2006/relationships/hyperlink" Target="https://www.dian.gov.co/Prensa/ComunicadosPrensa/169-Este-viernes-3-de-diciembre-Colombia-tendra-el-ultimo-dia-sin-IVA-de-2021.zip" TargetMode="External"/><Relationship Id="rId2739" Type="http://schemas.openxmlformats.org/officeDocument/2006/relationships/hyperlink" Target="https://dapre.presidencia.gov.co/normativa/normativa/LEY%202131%20DEL%204%20DE%20AGOSTO%20DE%202021.pdf" TargetMode="External"/><Relationship Id="rId2946" Type="http://schemas.openxmlformats.org/officeDocument/2006/relationships/hyperlink" Target="https://dapre.presidencia.gov.co/normativa/normativa/DECRETO%20790%20DEL%2021%20DE%20JULIO%20DE%202021.pdf" TargetMode="External"/><Relationship Id="rId4094" Type="http://schemas.openxmlformats.org/officeDocument/2006/relationships/hyperlink" Target="https://rdu.unc.edu.ar/handle/11086/18758" TargetMode="External"/><Relationship Id="rId918" Type="http://schemas.openxmlformats.org/officeDocument/2006/relationships/hyperlink" Target="https://www.comunidadcontable.com/BancoConocimiento/Comercial/guia-para-la-medicion-de-los-costos-logisticos-de-las-micro-y-pequenas-empresas.asp?Miga=1&amp;IDobjetose=21080&amp;CodSeccion=111" TargetMode="External"/><Relationship Id="rId1548" Type="http://schemas.openxmlformats.org/officeDocument/2006/relationships/hyperlink" Target="https://www.gao.gov/products/b-333063" TargetMode="External"/><Relationship Id="rId1755" Type="http://schemas.openxmlformats.org/officeDocument/2006/relationships/hyperlink" Target="https://static.wixstatic.com/media/525ff9_0ff8234da886483fb1cf00e0a998ca7d~mv2.jpeg/v1/fill/w_576,h_396,al_c,q_80/RetenIRE-INR.jpeg" TargetMode="External"/><Relationship Id="rId4161" Type="http://schemas.openxmlformats.org/officeDocument/2006/relationships/hyperlink" Target="https://iopscience.iop.org/article/10.1088/1742-6596/1756/1/012018/meta" TargetMode="External"/><Relationship Id="rId1408" Type="http://schemas.openxmlformats.org/officeDocument/2006/relationships/hyperlink" Target="https://www.issai.org/projects/a-more-principles-based-and-future-proof-issai-200/" TargetMode="External"/><Relationship Id="rId1962" Type="http://schemas.openxmlformats.org/officeDocument/2006/relationships/hyperlink" Target="https://cijuf.org.co/normatividad/concepto/2021/concepto-1128907360.html" TargetMode="External"/><Relationship Id="rId2806" Type="http://schemas.openxmlformats.org/officeDocument/2006/relationships/hyperlink" Target="https://dapre.presidencia.gov.co/normativa/normativa/DECRETO%201630%20DEL%2030%20DE%20NOVIEMBRE%20DE%202021.pdf" TargetMode="External"/><Relationship Id="rId4021" Type="http://schemas.openxmlformats.org/officeDocument/2006/relationships/hyperlink" Target="https://www.mintic.gov.co/portal/715/w3-article-159859.html" TargetMode="External"/><Relationship Id="rId47" Type="http://schemas.openxmlformats.org/officeDocument/2006/relationships/hyperlink" Target="https://www.accountingtoday.com/news/pcaob-offers-guidance-on-using-audit-evidence-from-outside-sources" TargetMode="External"/><Relationship Id="rId1615" Type="http://schemas.openxmlformats.org/officeDocument/2006/relationships/hyperlink" Target="https://actualicese.com/caso-practico-de-impuesto-diferido-en-perdidas-fiscales/" TargetMode="External"/><Relationship Id="rId1822" Type="http://schemas.openxmlformats.org/officeDocument/2006/relationships/hyperlink" Target="https://www.cepal.org/es/comunicados/recuperacion-transformadora-tras-la-pandemia-covid-19-requiere-alianza-global-inclusion" TargetMode="External"/><Relationship Id="rId3787" Type="http://schemas.openxmlformats.org/officeDocument/2006/relationships/hyperlink" Target="https://www.supertransporte.gov.co/documentos/2021/Octubre/Notificaciones_28_RG/10872.pdf" TargetMode="External"/><Relationship Id="rId3994" Type="http://schemas.openxmlformats.org/officeDocument/2006/relationships/hyperlink" Target="https://www.mintic.gov.co/portal/715/w3-article-184837.html" TargetMode="External"/><Relationship Id="rId2389" Type="http://schemas.openxmlformats.org/officeDocument/2006/relationships/hyperlink" Target="https://doi.org/10.1108/AAAJ-07-2020-4663" TargetMode="External"/><Relationship Id="rId2596" Type="http://schemas.openxmlformats.org/officeDocument/2006/relationships/hyperlink" Target="https://doi.org/10.1108/JAEE-07-2020-0173" TargetMode="External"/><Relationship Id="rId3647" Type="http://schemas.openxmlformats.org/officeDocument/2006/relationships/hyperlink" Target="http://www.supersolidaria.gov.co/es/sala-de-prensa/noticia/supersolidaria-presenta-modelo-medicion-del-riesgo-de-tasas-de-interes" TargetMode="External"/><Relationship Id="rId3854" Type="http://schemas.openxmlformats.org/officeDocument/2006/relationships/hyperlink" Target="http://www.supersalud.gov.co/es-co/Noticias/listanoticias/supersalud-mantiene-vigilancia-especial-sobre-la-eps-ecoopsos" TargetMode="External"/><Relationship Id="rId568" Type="http://schemas.openxmlformats.org/officeDocument/2006/relationships/hyperlink" Target="https://aeca.es/wp-content/uploads/2021/10/rev_aeca_135_hm.pdf" TargetMode="External"/><Relationship Id="rId775" Type="http://schemas.openxmlformats.org/officeDocument/2006/relationships/hyperlink" Target="https://incp.org.co/incp-los-invita-a-comentar-la-guia-de-informacion-financiera-internacional-para-organizaciones-sin-animo-de-lucro/" TargetMode="External"/><Relationship Id="rId982" Type="http://schemas.openxmlformats.org/officeDocument/2006/relationships/hyperlink" Target="https://www.sasb.org/wp-content/uploads/2021/09/SP-Global-1200-Press-Release-Final.pdf" TargetMode="External"/><Relationship Id="rId1198" Type="http://schemas.openxmlformats.org/officeDocument/2006/relationships/hyperlink" Target="https://www.cepal.org/es/noticias/alicia-barcena-cooperacion-interregional-fortalecida-la-economia-otras-materias-seria-un" TargetMode="External"/><Relationship Id="rId2249" Type="http://schemas.openxmlformats.org/officeDocument/2006/relationships/hyperlink" Target="https://iab.org.uk/record-rise-in-the-number-of-workers-on-payrolls/" TargetMode="External"/><Relationship Id="rId2456" Type="http://schemas.openxmlformats.org/officeDocument/2006/relationships/hyperlink" Target="https://doi-org.ezproxy.javeriana.edu.co/10.1108/ARJ-08-2020-0275" TargetMode="External"/><Relationship Id="rId2663" Type="http://schemas.openxmlformats.org/officeDocument/2006/relationships/hyperlink" Target="https://doi.org/10.2308/TAR-2017-0675" TargetMode="External"/><Relationship Id="rId2870" Type="http://schemas.openxmlformats.org/officeDocument/2006/relationships/hyperlink" Target="https://dapre.presidencia.gov.co/normativa/normativa/DECRETO%201186%20DEL%2030%20DE%20SEPTIEMBRE%20DE%202021.pdf" TargetMode="External"/><Relationship Id="rId3507" Type="http://schemas.openxmlformats.org/officeDocument/2006/relationships/hyperlink" Target="https://cijuf.org.co/normatividad/oficio/2021/oficio-1132907364.html" TargetMode="External"/><Relationship Id="rId3714" Type="http://schemas.openxmlformats.org/officeDocument/2006/relationships/hyperlink" Target="https://www.supersociedades.gov.co/nuestra_entidad/normatividad/normatividad_circulares/Circular_100-000013_de_11_de_agosto_de_2021.pdf" TargetMode="External"/><Relationship Id="rId3921" Type="http://schemas.openxmlformats.org/officeDocument/2006/relationships/hyperlink" Target="https://www.isaca.org/myisaca/learnings" TargetMode="External"/><Relationship Id="rId428" Type="http://schemas.openxmlformats.org/officeDocument/2006/relationships/hyperlink" Target="https://www.isaca.org/resources/news-and-trends/newsletters/atisaca/2021/volume-42/it-audit-in-practice-survival-when-you-are-small-business-continuity-and-resilience" TargetMode="External"/><Relationship Id="rId635" Type="http://schemas.openxmlformats.org/officeDocument/2006/relationships/hyperlink" Target="https://www.ctcp.gov.co/noticias/2021/ministerio-de-comercio-industria-y-turismo-publico" TargetMode="External"/><Relationship Id="rId842" Type="http://schemas.openxmlformats.org/officeDocument/2006/relationships/hyperlink" Target="https://www.cpajournal.com/2021/08/31/cryptocurrency-accounting-resources/" TargetMode="External"/><Relationship Id="rId1058" Type="http://schemas.openxmlformats.org/officeDocument/2006/relationships/hyperlink" Target="https://www.contaduria.gov.co/documents/20127/47343/Normas+Marco+de+Gobierno.pdf/abc4207f-e9db-e717-37f6-5c2c79032856" TargetMode="External"/><Relationship Id="rId1265" Type="http://schemas.openxmlformats.org/officeDocument/2006/relationships/hyperlink" Target="https://www.dnp.gov.co/Paginas/DNP-participo-55-en-convenci%C3%B3n-Bancaria-de-Asobancaria.aspx" TargetMode="External"/><Relationship Id="rId1472" Type="http://schemas.openxmlformats.org/officeDocument/2006/relationships/hyperlink" Target="https://www.ctcp.gov.co/CMSPages/GetFile.aspx?guid=7d5972ac-891e-47b8-90a6-e66326442905" TargetMode="External"/><Relationship Id="rId2109" Type="http://schemas.openxmlformats.org/officeDocument/2006/relationships/hyperlink" Target="https://www.defensoriadian.gov.co/infografia-defensoria/" TargetMode="External"/><Relationship Id="rId2316" Type="http://schemas.openxmlformats.org/officeDocument/2006/relationships/hyperlink" Target="https://www.shd.gov.co/shd/jornada-bancarizacion-ciudad-bolivar-agosto-23-24" TargetMode="External"/><Relationship Id="rId2523" Type="http://schemas.openxmlformats.org/officeDocument/2006/relationships/hyperlink" Target="https://doi-org.ezproxy.javeriana.edu.co/10.1080/09638180.2020.1792321" TargetMode="External"/><Relationship Id="rId2730" Type="http://schemas.openxmlformats.org/officeDocument/2006/relationships/hyperlink" Target="https://dapre.presidencia.gov.co/normativa/normativa/LEY%202140%20DEL%2010%20DE%20AGOSTO%20DE%202021.pdf" TargetMode="External"/><Relationship Id="rId702" Type="http://schemas.openxmlformats.org/officeDocument/2006/relationships/hyperlink" Target="https://www.egian.eu/documents/?tax%5Bwpdmcategory%5D=july-2021-meeting" TargetMode="External"/><Relationship Id="rId1125" Type="http://schemas.openxmlformats.org/officeDocument/2006/relationships/hyperlink" Target="https://www.contraloria.gov.co/es/w/contralor%C3%ADa-imput%C3%B3-responsabilidad-fiscal-por-57.223-millones-contra-constructores-interventores-y-supervisores-en-caso-aerocaf%C3%A9" TargetMode="External"/><Relationship Id="rId1332" Type="http://schemas.openxmlformats.org/officeDocument/2006/relationships/hyperlink" Target="https://www.gao.gov/products/d23404" TargetMode="External"/><Relationship Id="rId3297" Type="http://schemas.openxmlformats.org/officeDocument/2006/relationships/hyperlink" Target="https://www.ctcp.gov.co/CMSPages/GetFile.aspx?guid=285bffe6-bf8e-4469-a810-255c86238eed" TargetMode="External"/><Relationship Id="rId3157" Type="http://schemas.openxmlformats.org/officeDocument/2006/relationships/hyperlink" Target="https://www.ctcp.gov.co/CMSPages/GetFile.aspx?guid=8f2a73a2-f05b-4c2b-a4b3-2a601a490192" TargetMode="External"/><Relationship Id="rId285" Type="http://schemas.openxmlformats.org/officeDocument/2006/relationships/hyperlink" Target="https://www2.deloitte.com/global/en/pages/about-deloitte/articles/global-revenue-announcement.html" TargetMode="External"/><Relationship Id="rId3364" Type="http://schemas.openxmlformats.org/officeDocument/2006/relationships/hyperlink" Target="https://www.contaduria.gov.co/documents/20127/2375773/RESOLUCI%C3%93N+No.+198+DE+2021+Tratamiento+alternativo+impo+diferido+REVISADA+II.pdf/56852ecb-faad-bd97-9a7b-bb01bf20271f" TargetMode="External"/><Relationship Id="rId3571" Type="http://schemas.openxmlformats.org/officeDocument/2006/relationships/hyperlink" Target="https://cijuf.org.co/normatividad/oficio/2021/oficio-972906473.html" TargetMode="External"/><Relationship Id="rId492" Type="http://schemas.openxmlformats.org/officeDocument/2006/relationships/hyperlink" Target="https://www.sec.gov/news/press-release/2021-144" TargetMode="External"/><Relationship Id="rId2173" Type="http://schemas.openxmlformats.org/officeDocument/2006/relationships/hyperlink" Target="https://www.rif.hr/novine-u-zakonu-o-pruzanju-usluga-u-turizmu/" TargetMode="External"/><Relationship Id="rId2380" Type="http://schemas.openxmlformats.org/officeDocument/2006/relationships/hyperlink" Target="https://doi.org/10.1108/AAAJ-12-2019-4356" TargetMode="External"/><Relationship Id="rId3017" Type="http://schemas.openxmlformats.org/officeDocument/2006/relationships/hyperlink" Target="https://www.ctcp.gov.co/CMSPages/GetFile.aspx?guid=9b533c97-a8f2-4d2c-a490-768143237b93" TargetMode="External"/><Relationship Id="rId3224" Type="http://schemas.openxmlformats.org/officeDocument/2006/relationships/hyperlink" Target="https://www.ctcp.gov.co/CMSPages/GetFile.aspx?guid=09413760-32de-4da3-b9c9-5a12f2e65b15" TargetMode="External"/><Relationship Id="rId3431" Type="http://schemas.openxmlformats.org/officeDocument/2006/relationships/hyperlink" Target="https://www.dian.gov.co/normatividad/Normatividad/Resoluci%C3%B3n%20000071%20de%2011-08-2021.pdf" TargetMode="External"/><Relationship Id="rId145" Type="http://schemas.openxmlformats.org/officeDocument/2006/relationships/hyperlink" Target="https://www.auditool.org/blog/auditoria-externa/8137-claves-para-que-los-papeles-de-trabajo-sean-claros" TargetMode="External"/><Relationship Id="rId352" Type="http://schemas.openxmlformats.org/officeDocument/2006/relationships/hyperlink" Target="https://www.isaca.org/why-isaca/about-us/newsroom/press-releases/2021/joint-resource-from-axelos-and-isaca-illustrates-the-synergies-between-itil-4-and-cobit-2019" TargetMode="External"/><Relationship Id="rId2033" Type="http://schemas.openxmlformats.org/officeDocument/2006/relationships/hyperlink" Target="https://cijuf.org.co/normatividad/concepto/2021/concepto-1330-908376.html" TargetMode="External"/><Relationship Id="rId2240" Type="http://schemas.openxmlformats.org/officeDocument/2006/relationships/hyperlink" Target="https://iab.org.uk/tax-advice-for-landlords-ahead-of-mtd-changes/" TargetMode="External"/><Relationship Id="rId212" Type="http://schemas.openxmlformats.org/officeDocument/2006/relationships/hyperlink" Target="https://www.cpacanada.ca/en/business-and-accounting-resources/audit-and-assurance/blog/2021/october/guidance-using-att-audit" TargetMode="External"/><Relationship Id="rId1799" Type="http://schemas.openxmlformats.org/officeDocument/2006/relationships/hyperlink" Target="https://www.comunidadcontable.com/BancoConocimiento/Renta/modifican-el-plazo-de-pago-del-impuesto-de-renta-de-micro-y-pequenas-empresas.asp?Miga=1&amp;IDobjetose=21193&amp;CodSeccion=109" TargetMode="External"/><Relationship Id="rId2100" Type="http://schemas.openxmlformats.org/officeDocument/2006/relationships/hyperlink" Target="https://www.defensoriadian.gov.co/consulta-el-decreto-360-del-7-de-abril-de-2021/" TargetMode="External"/><Relationship Id="rId4065" Type="http://schemas.openxmlformats.org/officeDocument/2006/relationships/hyperlink" Target="https://www.papersearch.net/thesis/article.asp?key=3920250" TargetMode="External"/><Relationship Id="rId1659" Type="http://schemas.openxmlformats.org/officeDocument/2006/relationships/hyperlink" Target="https://meridian.allenpress.com/iae/article/36/3/1/466159/When-I-Grow-Up-Understanding-the-Motivations-That" TargetMode="External"/><Relationship Id="rId1866" Type="http://schemas.openxmlformats.org/officeDocument/2006/relationships/hyperlink" Target="https://www.dian.gov.co/Prensa/ComunicadosPrensa/085-DIAN-actualizo-automaticamente-las-actividades-economicas-de-466491-pensionados-en-el-RUT.zip" TargetMode="External"/><Relationship Id="rId2917" Type="http://schemas.openxmlformats.org/officeDocument/2006/relationships/hyperlink" Target="https://dapre.presidencia.gov.co/normativa/normativa/DECRETO%20966%20DEL%2022%20DE%20AGOSTO%20DE%202021.pdf" TargetMode="External"/><Relationship Id="rId3081" Type="http://schemas.openxmlformats.org/officeDocument/2006/relationships/hyperlink" Target="https://www.ctcp.gov.co/CMSPages/GetFile.aspx?guid=dabede70-017a-4548-9e93-0a2b8919e050" TargetMode="External"/><Relationship Id="rId4132" Type="http://schemas.openxmlformats.org/officeDocument/2006/relationships/hyperlink" Target="https://meridian.allenpress.com/jis/article-abstract/35/1/1/427349" TargetMode="External"/><Relationship Id="rId1519" Type="http://schemas.openxmlformats.org/officeDocument/2006/relationships/hyperlink" Target="https://www.cepal.org/es/noticias/mayor-insercion-la-economia-circular-permitira-la-region-avanzar-un-estilo-desarrollo-mas" TargetMode="External"/><Relationship Id="rId1726" Type="http://schemas.openxmlformats.org/officeDocument/2006/relationships/hyperlink" Target="https://www.contach.cl/2021/11/10/foro-de-asesores-de-candidaturas-presidenciales/" TargetMode="External"/><Relationship Id="rId1933" Type="http://schemas.openxmlformats.org/officeDocument/2006/relationships/hyperlink" Target="https://www.dian.gov.co/Prensa/ComunicadosPrensa/131-Fiscalia-y-DIAN-articulan-esfuerzos-en-la-lucha-contra-el-contrabando.zip" TargetMode="External"/><Relationship Id="rId18" Type="http://schemas.openxmlformats.org/officeDocument/2006/relationships/hyperlink" Target="https://www.accountancyage.com/2021/08/26/audit-reform-urgently-needed-to-remedy-glacial-progress/" TargetMode="External"/><Relationship Id="rId3898" Type="http://schemas.openxmlformats.org/officeDocument/2006/relationships/hyperlink" Target="https://www.ey.com/en_gl/tmt/future-network-now" TargetMode="External"/><Relationship Id="rId3758" Type="http://schemas.openxmlformats.org/officeDocument/2006/relationships/hyperlink" Target="https://www.supersociedades.gov.co/nuestra_entidad/normatividad/normatividad_conceptos_juridicos/OFICIO_220-132103_DE_2021.pdf" TargetMode="External"/><Relationship Id="rId3965" Type="http://schemas.openxmlformats.org/officeDocument/2006/relationships/hyperlink" Target="https://www.mintic.gov.co/portal/715/w3-article-197333.html" TargetMode="External"/><Relationship Id="rId679" Type="http://schemas.openxmlformats.org/officeDocument/2006/relationships/hyperlink" Target="https://www.ctcp.gov.co/CMSPages/GetFile.aspx?guid=bb1b06ae-08c9-440d-8171-d574fa02daa0" TargetMode="External"/><Relationship Id="rId886" Type="http://schemas.openxmlformats.org/officeDocument/2006/relationships/hyperlink" Target="https://www.cgma.org/resources/reports/governmental-financial-resilience-assessing-research-impact.html" TargetMode="External"/><Relationship Id="rId2567" Type="http://schemas.openxmlformats.org/officeDocument/2006/relationships/hyperlink" Target="https://doi.org/10.1016/j.jacceco.2021.101447" TargetMode="External"/><Relationship Id="rId2774" Type="http://schemas.openxmlformats.org/officeDocument/2006/relationships/hyperlink" Target="https://dapre.presidencia.gov.co/normativa/normativa/LEY%202096%20DEL%2002%20DE%20JULIO%20DE%202021.pdf" TargetMode="External"/><Relationship Id="rId3618" Type="http://schemas.openxmlformats.org/officeDocument/2006/relationships/hyperlink" Target="https://servicioslinea.sic.gov.co/servilinea/ServiLinea/ConceptosJuridicos/descargas/21/21400075" TargetMode="External"/><Relationship Id="rId2" Type="http://schemas.openxmlformats.org/officeDocument/2006/relationships/customXml" Target="../customXml/item2.xml"/><Relationship Id="rId539" Type="http://schemas.openxmlformats.org/officeDocument/2006/relationships/hyperlink" Target="https://actualicese.com/tratamiento-en-el-cierre-contable-de-los-cobros-por-reembolsos/" TargetMode="External"/><Relationship Id="rId746" Type="http://schemas.openxmlformats.org/officeDocument/2006/relationships/hyperlink" Target="https://www.globalreporting.org/about-gri/news-center/gri-backs-mandatory-eu-reporting-on-sustainability-impacts/" TargetMode="External"/><Relationship Id="rId1169" Type="http://schemas.openxmlformats.org/officeDocument/2006/relationships/hyperlink" Target="https://www.contraloria.gov.co/es/w/3-nuevas-alertas-sobre-accidentes-sin-soat-contralor%C3%ADa-encontr%C3%B3-ambulancias-que-recogen-accidentados-en-distintos-sitios-el-mismo-d%C3%ADa-y-hora-1" TargetMode="External"/><Relationship Id="rId1376" Type="http://schemas.openxmlformats.org/officeDocument/2006/relationships/hyperlink" Target="https://www.iascasociety.org/News/key_news/3267.aspx" TargetMode="External"/><Relationship Id="rId1583" Type="http://schemas.openxmlformats.org/officeDocument/2006/relationships/hyperlink" Target="https://bank.gov.ua/ua/news/all/natsionalniy-bank-uregulyuvav-okremi-pitannya-schodo-otsinki-kreditnogo-riziku-za-sproschenim-pidhodom" TargetMode="External"/><Relationship Id="rId2427" Type="http://schemas.openxmlformats.org/officeDocument/2006/relationships/hyperlink" Target="https://doi.org/10.2308/HORIZONS-19-063" TargetMode="External"/><Relationship Id="rId2981" Type="http://schemas.openxmlformats.org/officeDocument/2006/relationships/hyperlink" Target="https://www.ctcp.gov.co/CMSPages/GetFile.aspx?guid=7d1b8151-2853-4268-aa32-9a1fae65d10b" TargetMode="External"/><Relationship Id="rId3825" Type="http://schemas.openxmlformats.org/officeDocument/2006/relationships/hyperlink" Target="https://www.superfinanciera.gov.co/descargas/institucional/pubFile1055365/20210903comrealbusiness.docx" TargetMode="External"/><Relationship Id="rId953" Type="http://schemas.openxmlformats.org/officeDocument/2006/relationships/hyperlink" Target="javascript:__doPostBack('ctl00$ctl00$ContentPlaceHolder1$leftContent$dlNewsManag$ctl03$lblnewsDetail','')" TargetMode="External"/><Relationship Id="rId1029" Type="http://schemas.openxmlformats.org/officeDocument/2006/relationships/hyperlink" Target="https://www.contaduria.gov.co/documentos-para-comentarios-del-publico" TargetMode="External"/><Relationship Id="rId1236" Type="http://schemas.openxmlformats.org/officeDocument/2006/relationships/hyperlink" Target="https://sinergia.dnp.gov.co/Paginas/Noticias/GLocal_2021_Importancia_Evaluacion_Politicas_Publicas.aspx" TargetMode="External"/><Relationship Id="rId1790" Type="http://schemas.openxmlformats.org/officeDocument/2006/relationships/hyperlink" Target="https://www.dgi.gub.uy/wdgi/page?2,principal,_Ampliacion,O,es,0,PAG;CONC;30;6;D;nuevo-formulario-1376-declaracion-mensual-de-iva-y-anticipos-irae-ipat-e-icosa-para-contribuyentes-cede-y-grandes-contribuyentes;3;PAG" TargetMode="External"/><Relationship Id="rId2634" Type="http://schemas.openxmlformats.org/officeDocument/2006/relationships/hyperlink" Target="https://doi.org/10.2308/JFR-2017-0014" TargetMode="External"/><Relationship Id="rId2841" Type="http://schemas.openxmlformats.org/officeDocument/2006/relationships/hyperlink" Target="https://dapre.presidencia.gov.co/normativa/normativa/DECRETO%201345%20DEL%2025%20DE%20OCTUBRE%20DE%202021.pdf" TargetMode="External"/><Relationship Id="rId82" Type="http://schemas.openxmlformats.org/officeDocument/2006/relationships/hyperlink" Target="https://antifraudcollaboration.org/spotlight-new-report-afc-roundtable-discussion-on-sec-enforcement-actions/" TargetMode="External"/><Relationship Id="rId606" Type="http://schemas.openxmlformats.org/officeDocument/2006/relationships/hyperlink" Target="https://www.cinif.org.mx/uploads/NIF_A1.PDF" TargetMode="External"/><Relationship Id="rId813" Type="http://schemas.openxmlformats.org/officeDocument/2006/relationships/hyperlink" Target="https://home.kpmg/xx/en/home/insights/2015/03/ifrs-breaking-news.html" TargetMode="External"/><Relationship Id="rId1443" Type="http://schemas.openxmlformats.org/officeDocument/2006/relationships/hyperlink" Target="https://www.pasai.org/blog/2021/7/30/leadership" TargetMode="External"/><Relationship Id="rId1650" Type="http://schemas.openxmlformats.org/officeDocument/2006/relationships/hyperlink" Target="https://www.journalofaccountancy.com/news/2021/sep/final-regulations-user-fee-estate-tax-closing-letters.html" TargetMode="External"/><Relationship Id="rId2701" Type="http://schemas.openxmlformats.org/officeDocument/2006/relationships/hyperlink" Target="https://doi.org/10.24142/rvc.n24a3" TargetMode="External"/><Relationship Id="rId1303" Type="http://schemas.openxmlformats.org/officeDocument/2006/relationships/hyperlink" Target="https://www.facpce.org.ar/autoridades-de-facpce-con-la-administradora-federal-de-ingresos-publicos/" TargetMode="External"/><Relationship Id="rId1510" Type="http://schemas.openxmlformats.org/officeDocument/2006/relationships/hyperlink" Target="https://www.bis.org/press/p210623_es.htm" TargetMode="External"/><Relationship Id="rId3268" Type="http://schemas.openxmlformats.org/officeDocument/2006/relationships/hyperlink" Target="https://www.ctcp.gov.co/CMSPages/GetFile.aspx?guid=e0d9ef22-8a70-4e58-9042-2bb98d2340fa" TargetMode="External"/><Relationship Id="rId3475" Type="http://schemas.openxmlformats.org/officeDocument/2006/relationships/hyperlink" Target="https://cijuf.org.co/normatividad/concepto/2021/concepto-1263908095.html" TargetMode="External"/><Relationship Id="rId3682" Type="http://schemas.openxmlformats.org/officeDocument/2006/relationships/hyperlink" Target="https://www.superservicios.gov.co/sites/default/archivos/120211000650805_00002.pdf" TargetMode="External"/><Relationship Id="rId189" Type="http://schemas.openxmlformats.org/officeDocument/2006/relationships/hyperlink" Target="https://www.kacr.cz/sedma-spolecna-konference-auditoru-se-zamerila-na-podvody-a-forenzni-setreni" TargetMode="External"/><Relationship Id="rId396" Type="http://schemas.openxmlformats.org/officeDocument/2006/relationships/hyperlink" Target="https://www.fle.is/is/utgafa/frettir/sex-nyir-endurskodendur-i-fle" TargetMode="External"/><Relationship Id="rId2077" Type="http://schemas.openxmlformats.org/officeDocument/2006/relationships/hyperlink" Target="https://cijuf.org.co/normatividad/concepto/2021/concepto-283.html-0" TargetMode="External"/><Relationship Id="rId2284" Type="http://schemas.openxmlformats.org/officeDocument/2006/relationships/hyperlink" Target="https://home.kpmg/xx/en/home/insights/2021/08/energy-taxation-directive.html" TargetMode="External"/><Relationship Id="rId2491" Type="http://schemas.openxmlformats.org/officeDocument/2006/relationships/hyperlink" Target="http://dx.doi.org/10.14453/aabfj.v15i4.9" TargetMode="External"/><Relationship Id="rId3128" Type="http://schemas.openxmlformats.org/officeDocument/2006/relationships/hyperlink" Target="https://www.ctcp.gov.co/CMSPages/GetFile.aspx?guid=8101cf6c-cede-41e3-a0f5-ca7427b67f28" TargetMode="External"/><Relationship Id="rId3335" Type="http://schemas.openxmlformats.org/officeDocument/2006/relationships/hyperlink" Target="https://www.ctcp.gov.co/CMSPages/GetFile.aspx?guid=26ff4eff-5f5c-4da9-b064-488edd98f7cf" TargetMode="External"/><Relationship Id="rId3542" Type="http://schemas.openxmlformats.org/officeDocument/2006/relationships/hyperlink" Target="https://cijuf.org.co/normatividad/concepto/2021/concepto-1065906931.html" TargetMode="External"/><Relationship Id="rId256" Type="http://schemas.openxmlformats.org/officeDocument/2006/relationships/hyperlink" Target="https://www.ctcp.gov.co/CMSPages/GetFile.aspx?guid=2fcb92c8-a2df-4af8-afa4-0d0319c9c3ec" TargetMode="External"/><Relationship Id="rId463" Type="http://schemas.openxmlformats.org/officeDocument/2006/relationships/hyperlink" Target="https://www.pasai.org/news-blog/2021/9/3/impact-through-independence-supreme-audit-institutions" TargetMode="External"/><Relationship Id="rId670" Type="http://schemas.openxmlformats.org/officeDocument/2006/relationships/hyperlink" Target="https://www.ctcp.gov.co/CMSPages/GetFile.aspx?guid=515abd9e-a95d-4cb9-89b4-d96c240ffcad" TargetMode="External"/><Relationship Id="rId1093" Type="http://schemas.openxmlformats.org/officeDocument/2006/relationships/hyperlink" Target="https://www.contraloria.gov.co/contraloria/sala-de-prensa/boletines-de-prensa/boletines-de-prensa-2021/-/asset_publisher/9IOzepbPkrRW/content/con-impulso-dado-por-la-contraloria-se-reinician-obras-de-5-instituciones-de-salud-en-cartagena-que-estaban-paralizadas?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2144" Type="http://schemas.openxmlformats.org/officeDocument/2006/relationships/hyperlink" Target="https://www.financialexecutives.org/FEI-Daily/July-2021/The-Rise-of-Technology-in-Energy-What-It-Means-fo.aspx" TargetMode="External"/><Relationship Id="rId2351" Type="http://schemas.openxmlformats.org/officeDocument/2006/relationships/hyperlink" Target="https://www.cpajournal.com/2021/08/23/the-state-of-the-inheritance-tax-in-new-jersey/" TargetMode="External"/><Relationship Id="rId3402" Type="http://schemas.openxmlformats.org/officeDocument/2006/relationships/hyperlink" Target="https://www.contraloria.gov.co/es/w/alerta-la-contralor%C3%ADa-con-riesgo-en-su-ejecuci%C3%B3n-477-proyectos-en-el-pa%C3%ADs-contratados-con-recursos-de-regal%C3%ADas-por-4-78-billones" TargetMode="External"/><Relationship Id="rId116" Type="http://schemas.openxmlformats.org/officeDocument/2006/relationships/hyperlink" Target="https://www.auasb.gov.au/news/iaasb-releases-draft-standard-for-audits-of-less-complex-entities/" TargetMode="External"/><Relationship Id="rId323" Type="http://schemas.openxmlformats.org/officeDocument/2006/relationships/hyperlink" Target="https://www.financialexecutives.org/FEI-Daily/May-2021/Three-Lessons-in-Resiliency-from-the-Data-Driven.aspx" TargetMode="External"/><Relationship Id="rId530" Type="http://schemas.openxmlformats.org/officeDocument/2006/relationships/hyperlink" Target="https://actualicese.com/grupo-de-aplicacion-de-los-estandares-internacionales-cambio-voluntario-y-cambio-obligatorio/" TargetMode="External"/><Relationship Id="rId1160" Type="http://schemas.openxmlformats.org/officeDocument/2006/relationships/hyperlink" Target="https://www.contraloria.gov.co/es/w/en-la-guajira-contralor-general-lanz%C3%B3-contralor%C3%ADa-m%C3%B3vil-" TargetMode="External"/><Relationship Id="rId2004" Type="http://schemas.openxmlformats.org/officeDocument/2006/relationships/hyperlink" Target="https://cijuf.org.co/normatividad/oficio/2021/oficio-1026906719.html" TargetMode="External"/><Relationship Id="rId2211" Type="http://schemas.openxmlformats.org/officeDocument/2006/relationships/hyperlink" Target="https://www.itaa.be/wp-content/uploads/Tout-le-monde-peut-compter-sur-un-expert-comptable-ou-conseiller-fiscal-.pdf" TargetMode="External"/><Relationship Id="rId4176" Type="http://schemas.openxmlformats.org/officeDocument/2006/relationships/hyperlink" Target="https://www.researchgate.net/profile/Mochammad-Fahlevi/publication/357700954_XBRL_THE_NEW_E-LANGUAGE_OF_FINANCIAL_DIGITAL_REPORTING_IN_INDONESIA/links/61dbede6b6b5667157dbdd7c/XBRL-THE-NEW-E-LANGUAGE-OF-FINANCIAL-DIGITAL-REPORTING-IN-INDONESIA.pdf" TargetMode="External"/><Relationship Id="rId1020" Type="http://schemas.openxmlformats.org/officeDocument/2006/relationships/hyperlink" Target="https://www.accaglobal.com/gb/en/news/2021/october/chancellor-budget.html" TargetMode="External"/><Relationship Id="rId1977" Type="http://schemas.openxmlformats.org/officeDocument/2006/relationships/hyperlink" Target="https://cijuf.org.co/normatividad/oficio/2021/oficio-1087907104.html" TargetMode="External"/><Relationship Id="rId1837" Type="http://schemas.openxmlformats.org/officeDocument/2006/relationships/hyperlink" Target="https://www.ctcp.gov.co/noticias/2021/mincit-presento-proyecto-de-decreto-sobre-contabil" TargetMode="External"/><Relationship Id="rId3192" Type="http://schemas.openxmlformats.org/officeDocument/2006/relationships/hyperlink" Target="https://www.ctcp.gov.co/CMSPages/GetFile.aspx?guid=a5533ffe-0529-4d07-bb17-5341dc2a116c" TargetMode="External"/><Relationship Id="rId4036" Type="http://schemas.openxmlformats.org/officeDocument/2006/relationships/hyperlink" Target="http://repositorio.uts.edu.co:8080/xmlui/handle/123456789/7659" TargetMode="External"/><Relationship Id="rId3052" Type="http://schemas.openxmlformats.org/officeDocument/2006/relationships/hyperlink" Target="https://www.ctcp.gov.co/CMSPages/GetFile.aspx?guid=96c58e64-00fb-4df1-9d45-384da9f3c80e" TargetMode="External"/><Relationship Id="rId4103" Type="http://schemas.openxmlformats.org/officeDocument/2006/relationships/hyperlink" Target="http://www.centrosuragraria.com/index.php/revista/article/view/53" TargetMode="External"/><Relationship Id="rId180" Type="http://schemas.openxmlformats.org/officeDocument/2006/relationships/hyperlink" Target="https://www.cpab-ccrc.ca/docs/default-source/inspections-reports/2021-inspections-insights-estimates-en.pdf?sfvrsn=9d819f0b_7" TargetMode="External"/><Relationship Id="rId1904" Type="http://schemas.openxmlformats.org/officeDocument/2006/relationships/hyperlink" Target="https://www.dian.gov.co/Prensa/ComunicadosPrensa/160-Ventas-del-dia-sin-IVA-aumentan-frente-al-2020-y-transcurren-sin-congestiones.zip" TargetMode="External"/><Relationship Id="rId3869" Type="http://schemas.openxmlformats.org/officeDocument/2006/relationships/hyperlink" Target="https://www.journalofaccountancy.com/news/2021/apr/new-risk-matrix-blockchain-implementation.html" TargetMode="External"/><Relationship Id="rId997" Type="http://schemas.openxmlformats.org/officeDocument/2006/relationships/hyperlink" Target="https://www.accountancyage.com/2021/10/11/frc-ceo-cost-makes-uk-sox-key-political-decision/" TargetMode="External"/><Relationship Id="rId2678" Type="http://schemas.openxmlformats.org/officeDocument/2006/relationships/hyperlink" Target="https://doi.org/10.2308/TAR-2017-0176" TargetMode="External"/><Relationship Id="rId2885" Type="http://schemas.openxmlformats.org/officeDocument/2006/relationships/hyperlink" Target="https://dapre.presidencia.gov.co/normativa/normativa/DECRETO%201079%20DEL%2010%20DE%20SEPTIEMBRE%20DE%202021.pdf" TargetMode="External"/><Relationship Id="rId3729" Type="http://schemas.openxmlformats.org/officeDocument/2006/relationships/hyperlink" Target="https://www.supersociedades.gov.co/nuestra_entidad/normatividad/normatividad_conceptos_juridicos/OFICIO_220-182631_DE_2021.pdf" TargetMode="External"/><Relationship Id="rId3936" Type="http://schemas.openxmlformats.org/officeDocument/2006/relationships/hyperlink" Target="http://www.isaca.org/Knowledge-Center/Academia/Pages/Academia.aspx" TargetMode="External"/><Relationship Id="rId857" Type="http://schemas.openxmlformats.org/officeDocument/2006/relationships/hyperlink" Target="https://www.xbrl.org/news/xbrl-us-data-quality-committee-approves-new-validation-rules/" TargetMode="External"/><Relationship Id="rId1487" Type="http://schemas.openxmlformats.org/officeDocument/2006/relationships/hyperlink" Target="https://www.superfinanciera.gov.co/descargas/institucional/pubFile1055224/20210826comecp.docx" TargetMode="External"/><Relationship Id="rId1694" Type="http://schemas.openxmlformats.org/officeDocument/2006/relationships/hyperlink" Target="https://www.cemla.org/PDF/remesaseinclusion/2021-09-migracion-remesas-inclusi%C3%B3n-bolivia.pdf" TargetMode="External"/><Relationship Id="rId2538" Type="http://schemas.openxmlformats.org/officeDocument/2006/relationships/hyperlink" Target="https://www.uhu.es/ijdar/10.4192/1577-8517-v21_5.pdf" TargetMode="External"/><Relationship Id="rId2745" Type="http://schemas.openxmlformats.org/officeDocument/2006/relationships/hyperlink" Target="https://dapre.presidencia.gov.co/normativa/normativa/LEY%202125%20DEL%204%20DE%20AGOSTO%20DE%202021.pdf" TargetMode="External"/><Relationship Id="rId2952" Type="http://schemas.openxmlformats.org/officeDocument/2006/relationships/hyperlink" Target="https://dapre.presidencia.gov.co/normativa/normativa/DECRETO%20742%20DEL%202%20DE%20JULIO%20DE%202021.pdf" TargetMode="External"/><Relationship Id="rId717" Type="http://schemas.openxmlformats.org/officeDocument/2006/relationships/hyperlink" Target="https://www.financialexecutives.org/FEI-Daily/July-2021/Q-A-Accelerating-Corporate-Finance-Transformation.aspx" TargetMode="External"/><Relationship Id="rId924" Type="http://schemas.openxmlformats.org/officeDocument/2006/relationships/hyperlink" Target="https://iapuco.org.ar/ojs/index.php/costos-y-gestion/issue/view/10" TargetMode="External"/><Relationship Id="rId1347" Type="http://schemas.openxmlformats.org/officeDocument/2006/relationships/hyperlink" Target="https://theinformer.co.ke/33948/lobby-group-calls-on-dci-to-probe-the-dismissal-of-maasai-mara-university-cpa/" TargetMode="External"/><Relationship Id="rId1554" Type="http://schemas.openxmlformats.org/officeDocument/2006/relationships/hyperlink" Target="https://www.accountability.org/insights/accountability-moderates-banking-on-sustainability-panel-on-financial-services-role-in-advancing-sustainability/" TargetMode="External"/><Relationship Id="rId1761" Type="http://schemas.openxmlformats.org/officeDocument/2006/relationships/hyperlink" Target="https://www.colegiocpapanama.org/capacitaciones/30-junio-2021" TargetMode="External"/><Relationship Id="rId2605" Type="http://schemas.openxmlformats.org/officeDocument/2006/relationships/hyperlink" Target="https://doi-org.ezproxy.javeriana.edu.co/10.1111/1475-679X.12366" TargetMode="External"/><Relationship Id="rId2812" Type="http://schemas.openxmlformats.org/officeDocument/2006/relationships/hyperlink" Target="https://dapre.presidencia.gov.co/normativa/normativa/DECRETO%201588%20DEL%2026%20DE%20NOVIEMBRE%20DE%202021.pdf" TargetMode="External"/><Relationship Id="rId53" Type="http://schemas.openxmlformats.org/officeDocument/2006/relationships/hyperlink" Target="https://www.accountingtoday.com/news/pwc-focuses-on-trust-in-reorganized-firm" TargetMode="External"/><Relationship Id="rId1207" Type="http://schemas.openxmlformats.org/officeDocument/2006/relationships/hyperlink" Target="https://www.cepal.org/es/noticias/revista-cepal-lanzara-nueva-edicion-especial-covid-19-la-crisis-socioeconomica-america" TargetMode="External"/><Relationship Id="rId1414" Type="http://schemas.openxmlformats.org/officeDocument/2006/relationships/hyperlink" Target="https://www.issai.org/projects/consolidating-and-aligning-guidance-on-it-audit-with-issai-100-guid-in-audit-of-security-of-information-systems/" TargetMode="External"/><Relationship Id="rId1621" Type="http://schemas.openxmlformats.org/officeDocument/2006/relationships/hyperlink" Target="https://actualicese.com/diferencia-entre-una-persona-natural-y-una-juridica-en-el-cierre-contable/" TargetMode="External"/><Relationship Id="rId3379" Type="http://schemas.openxmlformats.org/officeDocument/2006/relationships/hyperlink" Target="https://www.contraloria.gov.co/es/w/contralor%C3%ADa-imput%C3%B3-responsabilidad-fiscal-por-57.223-millones-contra-constructores-interventores-y-supervisores-en-caso-aerocaf%C3%A9" TargetMode="External"/><Relationship Id="rId3586" Type="http://schemas.openxmlformats.org/officeDocument/2006/relationships/hyperlink" Target="https://www.sic.gov.co/sites/default/files/normatividad/092021/Scan06-09-2021-160630.pdf" TargetMode="External"/><Relationship Id="rId3793" Type="http://schemas.openxmlformats.org/officeDocument/2006/relationships/hyperlink" Target="https://www.supertransporte.gov.co/index.php/comunicaciones-2021/supertransporte-lanza-herramienta-que-identifica-deficiencias-en-infraestructura-y-seguridad-de-493-muelles-y-embarcaderos-fluviales-y-maritimos-no-concesionados/" TargetMode="External"/><Relationship Id="rId2188" Type="http://schemas.openxmlformats.org/officeDocument/2006/relationships/hyperlink" Target="https://www.rif.hr/radno-vrijeme-i-obvezni-odmori-mobilnih-radnika/" TargetMode="External"/><Relationship Id="rId2395" Type="http://schemas.openxmlformats.org/officeDocument/2006/relationships/hyperlink" Target="https://doi.org/10.1108/AAAJ-12-2019-4359" TargetMode="External"/><Relationship Id="rId3239" Type="http://schemas.openxmlformats.org/officeDocument/2006/relationships/hyperlink" Target="https://www.ctcp.gov.co/CMSPages/GetFile.aspx?guid=faadf708-9833-4503-94ba-7990eaeca9af" TargetMode="External"/><Relationship Id="rId3446" Type="http://schemas.openxmlformats.org/officeDocument/2006/relationships/hyperlink" Target="https://cijuf.org.co/normatividad/oficio/2021/oficio-1328-908374.html" TargetMode="External"/><Relationship Id="rId367" Type="http://schemas.openxmlformats.org/officeDocument/2006/relationships/hyperlink" Target="https://www.imf.org/en/Publications/WP/Issues/2021/06/04/Are-Passive-Institutional-Investors-Engaged-Monitors-or-Risk-Averse-Owners-Both-50228" TargetMode="External"/><Relationship Id="rId574" Type="http://schemas.openxmlformats.org/officeDocument/2006/relationships/hyperlink" Target="https://contadores-aic.org/una-introduccion-a-las-aplicaciones-de-la-inteligencia-artificial-en-contabilidad-vicisitudes-historicas/" TargetMode="External"/><Relationship Id="rId2048" Type="http://schemas.openxmlformats.org/officeDocument/2006/relationships/hyperlink" Target="https://cijuf.org.co/normatividad/concepto/2021/concepto-1280908199.html" TargetMode="External"/><Relationship Id="rId2255" Type="http://schemas.openxmlformats.org/officeDocument/2006/relationships/hyperlink" Target="https://iapa.net/annuities-from-unit-linked-policies-and-the-retirees-regime/" TargetMode="External"/><Relationship Id="rId3653" Type="http://schemas.openxmlformats.org/officeDocument/2006/relationships/hyperlink" Target="http://www.supersolidaria.gov.co/es/sala-de-prensa/noticia/proyecto-norma-modificacion-catalogo-unico-de-informacion-financiera-con" TargetMode="External"/><Relationship Id="rId3860" Type="http://schemas.openxmlformats.org/officeDocument/2006/relationships/hyperlink" Target="https://www.acra.gov.sg/xbrl-filing-and-resources/download" TargetMode="External"/><Relationship Id="rId227" Type="http://schemas.openxmlformats.org/officeDocument/2006/relationships/hyperlink" Target="https://www.ctcp.gov.co/noticias/2021/ctcp-abrio-el-proceso-de-discusion-publica-de-las" TargetMode="External"/><Relationship Id="rId781" Type="http://schemas.openxmlformats.org/officeDocument/2006/relationships/hyperlink" Target="https://www.ifrs.org/content/ifrs/home/news-and-events/news/2021/07/iasb-to-extend-comment-period-ed-disclosure-requirements-in-ifrs-standards-a-pilot-approach.html" TargetMode="External"/><Relationship Id="rId2462" Type="http://schemas.openxmlformats.org/officeDocument/2006/relationships/hyperlink" Target="https://doi.org/10.18601/16577175.n28.02" TargetMode="External"/><Relationship Id="rId3306" Type="http://schemas.openxmlformats.org/officeDocument/2006/relationships/hyperlink" Target="https://www.ctcp.gov.co/CMSPages/GetFile.aspx?guid=b88a204e-740e-4fd1-bbb3-7a05037f02db" TargetMode="External"/><Relationship Id="rId3513" Type="http://schemas.openxmlformats.org/officeDocument/2006/relationships/hyperlink" Target="https://cijuf.org.co/normatividad/oficio/2021/oficio-1123907356.html" TargetMode="External"/><Relationship Id="rId3720" Type="http://schemas.openxmlformats.org/officeDocument/2006/relationships/hyperlink" Target="https://www.supersociedades.gov.co/nuestra_entidad/normatividad/normatividad_conceptos_contables/115-116587.pdf" TargetMode="External"/><Relationship Id="rId434" Type="http://schemas.openxmlformats.org/officeDocument/2006/relationships/hyperlink" Target="https://www.nba.nl/nieuws-en-agenda/nieuwsarchief/2021/juni/voorbeeldteksten-pilot-rapporteren-over-continuiteit-in-de-controleverklaring/" TargetMode="External"/><Relationship Id="rId641" Type="http://schemas.openxmlformats.org/officeDocument/2006/relationships/hyperlink" Target="https://www.ctcp.gov.co/noticias/2021/a-discusion-publica-el-gtt-98-sobre-ausencia-de-co" TargetMode="External"/><Relationship Id="rId1064" Type="http://schemas.openxmlformats.org/officeDocument/2006/relationships/hyperlink" Target="https://www.contaduria.gov.co/documents/20127/2375773/RESOLUCI%C3%93N+No.+195+DE+2021+-+RES.+REVISADO.pdf/c7351428-286d-2995-90f2-9436f584fced" TargetMode="External"/><Relationship Id="rId1271" Type="http://schemas.openxmlformats.org/officeDocument/2006/relationships/hyperlink" Target="https://www.dnp.gov.co/Paginas/Aprueban-Presupuesto-General-de-la-Nacion-por-350-billones-de-pesos.aspx" TargetMode="External"/><Relationship Id="rId2115" Type="http://schemas.openxmlformats.org/officeDocument/2006/relationships/hyperlink" Target="https://www.dnp.gov.co/Paginas/Ingreso-Solidario-y-Devolucion-del-IVA-se-volver%C3%ADan-permanentes-con-la-Ley-de-Solidaridad-Sostenible.aspx" TargetMode="External"/><Relationship Id="rId2322" Type="http://schemas.openxmlformats.org/officeDocument/2006/relationships/hyperlink" Target="https://www.shd.gov.co/shd/mujeres-y-poblacion-lgbti-en-pobreza-prioridad-transferencias-img" TargetMode="External"/><Relationship Id="rId501" Type="http://schemas.openxmlformats.org/officeDocument/2006/relationships/hyperlink" Target="https://www.uiaf.gov.co/sala_prensa/noticias_comunicados/uiaf_fitac_firman_convenio_30893" TargetMode="External"/><Relationship Id="rId1131" Type="http://schemas.openxmlformats.org/officeDocument/2006/relationships/hyperlink" Target="https://www.contraloria.gov.co/es/w/ante-incumplimiento-en-entrega-de-viviendas-contralor%C3%ADa-asume-control-fiscal-sobre-recursos-p%C3%BAblicos-invertidos-para-reconstrucci%C3%B3n-de-mocoa" TargetMode="External"/><Relationship Id="rId3096" Type="http://schemas.openxmlformats.org/officeDocument/2006/relationships/hyperlink" Target="https://www.ctcp.gov.co/CMSPages/GetFile.aspx?guid=6a89ca10-7311-4af2-8fdf-eb455c1176f3" TargetMode="External"/><Relationship Id="rId4147" Type="http://schemas.openxmlformats.org/officeDocument/2006/relationships/hyperlink" Target="https://journals.iium.edu.my/enmjournal/index.php/enmj/article/view/916" TargetMode="External"/><Relationship Id="rId1948" Type="http://schemas.openxmlformats.org/officeDocument/2006/relationships/hyperlink" Target="https://cijuf.org.co/normatividad/oficio/2021/oficio-1154907496.html" TargetMode="External"/><Relationship Id="rId3163" Type="http://schemas.openxmlformats.org/officeDocument/2006/relationships/hyperlink" Target="https://www.ctcp.gov.co/CMSPages/GetFile.aspx?guid=f74cb1c7-02fb-4c9b-b624-f21049c8b3cd" TargetMode="External"/><Relationship Id="rId3370" Type="http://schemas.openxmlformats.org/officeDocument/2006/relationships/hyperlink" Target="https://www.contraloria.gov.co/es/w/contralor-delegado-de-infraestructura-v%C3%ADctima-de-tres-suplantaciones-en-5-meses%C2%A0" TargetMode="External"/><Relationship Id="rId4007" Type="http://schemas.openxmlformats.org/officeDocument/2006/relationships/hyperlink" Target="https://www.mintic.gov.co/portal/715/w3-article-161060.html" TargetMode="External"/><Relationship Id="rId291" Type="http://schemas.openxmlformats.org/officeDocument/2006/relationships/hyperlink" Target="https://www.audiitorkogu.ee/est/news.ilmunud-audiitorkogu-oktoobrikuu-uudiskiri" TargetMode="External"/><Relationship Id="rId1808" Type="http://schemas.openxmlformats.org/officeDocument/2006/relationships/hyperlink" Target="https://www.comunidadcontable.com/BancoConocimiento/Otros/el-retiro-de-inventarios-debe-ser-facturado-por-el-responsable-de-iva-para-la-procedencia-de-su-dedu.asp?Miga=1&amp;IDobjetose=21712&amp;CodSeccion=109" TargetMode="External"/><Relationship Id="rId3023" Type="http://schemas.openxmlformats.org/officeDocument/2006/relationships/hyperlink" Target="https://www.ctcp.gov.co/CMSPages/GetFile.aspx?guid=68a612d2-9a01-4511-ac78-41cd304de4a9" TargetMode="External"/><Relationship Id="rId151" Type="http://schemas.openxmlformats.org/officeDocument/2006/relationships/hyperlink" Target="https://www.auditool.org/blog/auditoria-externa/8085-6-tips-para-mejorar-la-calidad-de-los-papeles-de-trabajo-del-auditor" TargetMode="External"/><Relationship Id="rId3230" Type="http://schemas.openxmlformats.org/officeDocument/2006/relationships/hyperlink" Target="https://www.ctcp.gov.co/CMSPages/GetFile.aspx?guid=693e3419-9e88-4875-a18e-b44dd51d8e9b" TargetMode="External"/><Relationship Id="rId2789" Type="http://schemas.openxmlformats.org/officeDocument/2006/relationships/hyperlink" Target="https://dapre.presidencia.gov.co/normativa/normativa/DECRETO%201666%20DEL%206%20DE%20DICIEMBRE%20DE%202021.pdf" TargetMode="External"/><Relationship Id="rId2996" Type="http://schemas.openxmlformats.org/officeDocument/2006/relationships/hyperlink" Target="https://www.ctcp.gov.co/CMSPages/GetFile.aspx?guid=a92431de-918c-4de0-93a5-f5a590e9c1d3" TargetMode="External"/><Relationship Id="rId968" Type="http://schemas.openxmlformats.org/officeDocument/2006/relationships/hyperlink" Target="https://integratedreporting.org/news/iirc-and-sasb-welcome-release-of-iasb-practice-statement-on-management-commentary-exposure-draft/" TargetMode="External"/><Relationship Id="rId1598" Type="http://schemas.openxmlformats.org/officeDocument/2006/relationships/hyperlink" Target="https://stakatemia.fi/blogit/mika-ivs-osa-iii-mista-periaatteista-luotettava-arvonmaaritysinformaatio-muodostuu/" TargetMode="External"/><Relationship Id="rId2649" Type="http://schemas.openxmlformats.org/officeDocument/2006/relationships/hyperlink" Target="https://revistas.usantotomas.edu.co/index.php/activos/article/view/7289" TargetMode="External"/><Relationship Id="rId2856" Type="http://schemas.openxmlformats.org/officeDocument/2006/relationships/hyperlink" Target="https://dapre.presidencia.gov.co/normativa/normativa/DECRETO%201279%20DEL%2013%20DE%20OCTUBRE%20DE%202021.pdf" TargetMode="External"/><Relationship Id="rId3907" Type="http://schemas.openxmlformats.org/officeDocument/2006/relationships/hyperlink" Target="https://www.isaca.org/resources/it-audit" TargetMode="External"/><Relationship Id="rId97" Type="http://schemas.openxmlformats.org/officeDocument/2006/relationships/hyperlink" Target="https://blog.auditanalytics.com/spac-ipos-trends-in-auditor-market-share/" TargetMode="External"/><Relationship Id="rId828" Type="http://schemas.openxmlformats.org/officeDocument/2006/relationships/hyperlink" Target="https://www.sasb.org/blog/sasb-standards-xbrl-taxonomy-now-available-for-public-use/" TargetMode="External"/><Relationship Id="rId1458" Type="http://schemas.openxmlformats.org/officeDocument/2006/relationships/hyperlink" Target="https://www.asobancaria.com/2021/09/20/edicion-1298-por-que-es-tan-dificil-la-actividad-bancaria/" TargetMode="External"/><Relationship Id="rId1665" Type="http://schemas.openxmlformats.org/officeDocument/2006/relationships/hyperlink" Target="https://www.aat.org.uk/aat-news/aat-responds-to-budget-announcements-on-capital-gains-tax-reporting-r-and-d-tax-relief-and-minimum-wage" TargetMode="External"/><Relationship Id="rId1872" Type="http://schemas.openxmlformats.org/officeDocument/2006/relationships/hyperlink" Target="https://www.dian.gov.co/Prensa/ComunicadosPrensa/079-Hasta-el-30-de-junio-Continuara-vigente-la-suspension-de-terminos-en-procesos-y-actuaciones-TACA.zip" TargetMode="External"/><Relationship Id="rId2509" Type="http://schemas.openxmlformats.org/officeDocument/2006/relationships/hyperlink" Target="https://revistas.udea.edu.co/index.php/cont/article/view/347429/20806150" TargetMode="External"/><Relationship Id="rId2716" Type="http://schemas.openxmlformats.org/officeDocument/2006/relationships/hyperlink" Target="https://dapre.presidencia.gov.co/normativa/normativa/LEY%202154%20DEL%2001%20DE%20SEPTIEMBRE%20DE%202021.pdf" TargetMode="External"/><Relationship Id="rId4071" Type="http://schemas.openxmlformats.org/officeDocument/2006/relationships/hyperlink" Target="http://sedici.unlp.edu.ar/handle/10915/129651" TargetMode="External"/><Relationship Id="rId1318" Type="http://schemas.openxmlformats.org/officeDocument/2006/relationships/hyperlink" Target="https://www.bis.org/fsi/fsibriefs12.htm" TargetMode="External"/><Relationship Id="rId1525" Type="http://schemas.openxmlformats.org/officeDocument/2006/relationships/hyperlink" Target="https://www.comunidadandina.org/Prensa.aspx?id=12305&amp;accion=detalle&amp;cat=NP&amp;title=paises-de-la-comunidad-andina-implementaran-proyecto-que-permitira-intercambio-de-datos-sobre-comercio-exterior" TargetMode="External"/><Relationship Id="rId2923" Type="http://schemas.openxmlformats.org/officeDocument/2006/relationships/hyperlink" Target="https://dapre.presidencia.gov.co/normativa/normativa/DECRETO%20960%20DEL%2022%20DE%20AGOSTO%20DE%202021.pdf" TargetMode="External"/><Relationship Id="rId1732" Type="http://schemas.openxmlformats.org/officeDocument/2006/relationships/hyperlink" Target="https://www.contadoresmexico.org.mx/Articulo/VidaColegiadaDetalle?a=KWAy9Qkriks5F4h7rRjZQQ%3D%3D" TargetMode="External"/><Relationship Id="rId24" Type="http://schemas.openxmlformats.org/officeDocument/2006/relationships/hyperlink" Target="https://www.accountancyage.com/2021/07/15/beis-reforms-can-demonstrate-true-value-of-audit/" TargetMode="External"/><Relationship Id="rId2299" Type="http://schemas.openxmlformats.org/officeDocument/2006/relationships/hyperlink" Target="https://www.oroc.pt/news/2021/credito-fiscal-extraordinaria-ao-investimento-ii-cfei-ii/" TargetMode="External"/><Relationship Id="rId3697" Type="http://schemas.openxmlformats.org/officeDocument/2006/relationships/hyperlink" Target="https://www.superservicios.gov.co/sala-de-prensa/comunicados/superservicios-identifico-inconsistencias-y-practicas-irregulares-en" TargetMode="External"/><Relationship Id="rId3557" Type="http://schemas.openxmlformats.org/officeDocument/2006/relationships/hyperlink" Target="https://cijuf.org.co/normatividad/oficio/2021/oficio-1011906706.html" TargetMode="External"/><Relationship Id="rId3764" Type="http://schemas.openxmlformats.org/officeDocument/2006/relationships/hyperlink" Target="https://www.supersociedades.gov.co/nuestra_entidad/normatividad/normatividad_conceptos_juridicos/OFICIO_220-121037_DE_2021.pdf" TargetMode="External"/><Relationship Id="rId3971" Type="http://schemas.openxmlformats.org/officeDocument/2006/relationships/hyperlink" Target="https://www.mintic.gov.co/portal/715/w3-article-196372.html" TargetMode="External"/><Relationship Id="rId478" Type="http://schemas.openxmlformats.org/officeDocument/2006/relationships/hyperlink" Target="https://www.javeriana.edu.co/personales/hbermude/contrapartida/Contrapartida6072.docx" TargetMode="External"/><Relationship Id="rId685" Type="http://schemas.openxmlformats.org/officeDocument/2006/relationships/hyperlink" Target="https://www.ctcp.gov.co/CMSPages/GetFile.aspx?guid=e7b347cd-5fa8-47fa-ac35-8d1e1fe4a2bd" TargetMode="External"/><Relationship Id="rId892" Type="http://schemas.openxmlformats.org/officeDocument/2006/relationships/hyperlink" Target="https://www.fm-magazine.com/news/2021/may/finance-professionals-key-skills-and-experiences.html" TargetMode="External"/><Relationship Id="rId2159" Type="http://schemas.openxmlformats.org/officeDocument/2006/relationships/hyperlink" Target="https://www.rif.hr/osnovni-procesi-i-knjigovodstvene-evidencije-u-sustavu-riznicnog-poslovanja/" TargetMode="External"/><Relationship Id="rId2366" Type="http://schemas.openxmlformats.org/officeDocument/2006/relationships/hyperlink" Target="https://www.svaz-ucetnich.cz/metodicke-aktuality/2021-7" TargetMode="External"/><Relationship Id="rId2573" Type="http://schemas.openxmlformats.org/officeDocument/2006/relationships/hyperlink" Target="https://doi.org/10.1016/j.jacceco.2021.101450" TargetMode="External"/><Relationship Id="rId2780" Type="http://schemas.openxmlformats.org/officeDocument/2006/relationships/hyperlink" Target="https://dapre.presidencia.gov.co/normativa/normativa/DECRETO%201724%20DEL%2015%20DE%20DICIEMBRE%20DE%202021.pdf" TargetMode="External"/><Relationship Id="rId3417" Type="http://schemas.openxmlformats.org/officeDocument/2006/relationships/hyperlink" Target="https://relatoria.blob.core.windows.net/$web/files/resoluciones/REG-EJE-0098-2021.PDF" TargetMode="External"/><Relationship Id="rId3624" Type="http://schemas.openxmlformats.org/officeDocument/2006/relationships/hyperlink" Target="https://servicioslinea.sic.gov.co/servilinea/ServiLinea/ConceptosJuridicos/descargas/21/21291743" TargetMode="External"/><Relationship Id="rId3831" Type="http://schemas.openxmlformats.org/officeDocument/2006/relationships/hyperlink" Target="https://www.superfinanciera.gov.co/descargas/institucional/pubFile1057563/ce030_21.docx" TargetMode="External"/><Relationship Id="rId338" Type="http://schemas.openxmlformats.org/officeDocument/2006/relationships/hyperlink" Target="https://www.newswire.ca/news-releases/accounting-and-auditing-standards-oversight-councils-initiate-review-of-standard-setting-in-canada-801793361.html" TargetMode="External"/><Relationship Id="rId545" Type="http://schemas.openxmlformats.org/officeDocument/2006/relationships/hyperlink" Target="https://actualicese.com/efectos-de-cierres-mensuales-que-no-originan-estados-financieros-intermedios/" TargetMode="External"/><Relationship Id="rId752" Type="http://schemas.openxmlformats.org/officeDocument/2006/relationships/hyperlink" Target="https://www.iasplus.com/en/news/2021/07/arc-ifrs-17" TargetMode="External"/><Relationship Id="rId1175" Type="http://schemas.openxmlformats.org/officeDocument/2006/relationships/hyperlink" Target="https://www.contraloria.gov.co/es/w/contralor%C3%ADa-vincul%C3%B3-a-socio-de-centros-poblados-como-presunto-responsable-fiscal-por-irregularidades-en-contrato-donde-tambi%C3%A9n-se-perdi%C3%B3-anticipo" TargetMode="External"/><Relationship Id="rId1382" Type="http://schemas.openxmlformats.org/officeDocument/2006/relationships/hyperlink" Target="https://www.ifac.org/news-events/2021-06/new-study-reveals-lack-standardization-sustainability-assurance" TargetMode="External"/><Relationship Id="rId2019" Type="http://schemas.openxmlformats.org/officeDocument/2006/relationships/hyperlink" Target="https://cijuf.org.co/normatividad/oficio/2021/oficio-985906528.html" TargetMode="External"/><Relationship Id="rId2226" Type="http://schemas.openxmlformats.org/officeDocument/2006/relationships/hyperlink" Target="https://www.ibracon.com.br/ibracon/Portugues/detNoticia.php?cod=7953" TargetMode="External"/><Relationship Id="rId2433" Type="http://schemas.openxmlformats.org/officeDocument/2006/relationships/hyperlink" Target="https://doi.org/10.1016/j.aos.2021.101251" TargetMode="External"/><Relationship Id="rId2640" Type="http://schemas.openxmlformats.org/officeDocument/2006/relationships/hyperlink" Target="https://doi.org/10.2308/JMAR-18-074" TargetMode="External"/><Relationship Id="rId405" Type="http://schemas.openxmlformats.org/officeDocument/2006/relationships/hyperlink" Target="https://www.icac.gob.es/node/181" TargetMode="External"/><Relationship Id="rId612" Type="http://schemas.openxmlformats.org/officeDocument/2006/relationships/hyperlink" Target="https://www.ctcp.gov.co/noticias/2021/cual-es-el-futuro-de-la-contabilidad-publica" TargetMode="External"/><Relationship Id="rId1035" Type="http://schemas.openxmlformats.org/officeDocument/2006/relationships/hyperlink" Target="https://www.contaduria.gov.co/documentos-para-comentarios-del-publico" TargetMode="External"/><Relationship Id="rId1242" Type="http://schemas.openxmlformats.org/officeDocument/2006/relationships/hyperlink" Target="https://www.dnp.gov.co/Paginas/Yolombo-y-Los-Cordobas,-los-primeros-municipios-con-capitulo-independiente-de-regalias-en-sus-PDT.aspx" TargetMode="External"/><Relationship Id="rId2500" Type="http://schemas.openxmlformats.org/officeDocument/2006/relationships/hyperlink" Target="http://dx.doi.org/10.14453/aabfj.v15i5.7" TargetMode="External"/><Relationship Id="rId1102" Type="http://schemas.openxmlformats.org/officeDocument/2006/relationships/hyperlink" Target="https://www.contraloria.gov.co/contraloria/sala-de-prensa/boletines-de-prensa/boletines-de-prensa-2021/-/asset_publisher/9IOzepbPkrRW/content/con-visita-a-micro-central-hidroelectrica-y-requerimiento-de-informacion-a-gensa-contraloria-verifica-que-esta-pasando-con-prestacion-del-servicio-de-?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3067" Type="http://schemas.openxmlformats.org/officeDocument/2006/relationships/hyperlink" Target="https://www.ctcp.gov.co/CMSPages/GetFile.aspx?guid=057bcb01-c899-462f-87ca-b18071dfcec9" TargetMode="External"/><Relationship Id="rId3274" Type="http://schemas.openxmlformats.org/officeDocument/2006/relationships/hyperlink" Target="https://www.ctcp.gov.co/CMSPages/GetFile.aspx?guid=dcaa9758-9018-474d-9f30-dbdd49022271" TargetMode="External"/><Relationship Id="rId4118" Type="http://schemas.openxmlformats.org/officeDocument/2006/relationships/hyperlink" Target="https://www.researchgate.net/profile/Ruben-Fernandez-Alonso/publication/357532622_El_uso_de_las_nuevas_tecnologias_en_las_evaluaciones_educativas_la_lectura_en_un_mundo_digital/links/61d5999eb8305f7c4b232934/El-uso-de-las-nuevas-tecnologias-en-las-evaluaciones-educativas-la-lectura-en-un-mundo-digital.pdf" TargetMode="External"/><Relationship Id="rId195" Type="http://schemas.openxmlformats.org/officeDocument/2006/relationships/hyperlink" Target="https://mkvk.hu/hu/kamarai/Jotekonysagi_kezdemenyezes_a_Konyvvizsgaloi_Konferencian_Varazsceruza_2021" TargetMode="External"/><Relationship Id="rId1919" Type="http://schemas.openxmlformats.org/officeDocument/2006/relationships/hyperlink" Target="https://www.dian.gov.co/Prensa/ComunicadosPrensa/145-Regiones-y-Comercio-listos-para-jornada-historica-del-dia-sin-IVA.zip" TargetMode="External"/><Relationship Id="rId3481" Type="http://schemas.openxmlformats.org/officeDocument/2006/relationships/hyperlink" Target="https://cijuf.org.co/normatividad/oficio/2021/oficio-1225907961.html" TargetMode="External"/><Relationship Id="rId2083" Type="http://schemas.openxmlformats.org/officeDocument/2006/relationships/hyperlink" Target="https://cijuf.org.co/normatividad/oficio/2021/oficio-017909173.html" TargetMode="External"/><Relationship Id="rId2290" Type="http://schemas.openxmlformats.org/officeDocument/2006/relationships/hyperlink" Target="https://connect.nsacct.org/blogs/erica-ryder1/2021/07/22/other-income-taxable-or-not?CommunityKey=2445fc01-ba28-439f-9540-e45875ebd14b" TargetMode="External"/><Relationship Id="rId3134" Type="http://schemas.openxmlformats.org/officeDocument/2006/relationships/hyperlink" Target="https://www.ctcp.gov.co/CMSPages/GetFile.aspx?guid=1422afa4-0c10-4fec-9f15-2d7de2a02631" TargetMode="External"/><Relationship Id="rId3341" Type="http://schemas.openxmlformats.org/officeDocument/2006/relationships/hyperlink" Target="https://www.contaduria.gov.co/documentos-para-comentarios-del-publico" TargetMode="External"/><Relationship Id="rId262" Type="http://schemas.openxmlformats.org/officeDocument/2006/relationships/hyperlink" Target="https://www.ctcp.gov.co/CMSPages/GetFile.aspx?guid=dcb753e5-d10c-4a7c-aaf4-318894ebe87b" TargetMode="External"/><Relationship Id="rId2150" Type="http://schemas.openxmlformats.org/officeDocument/2006/relationships/hyperlink" Target="https://www.gao.gov/press-release/gao-calls-timely-action-nations-future-fiscal-health" TargetMode="External"/><Relationship Id="rId3201" Type="http://schemas.openxmlformats.org/officeDocument/2006/relationships/hyperlink" Target="https://www.ctcp.gov.co/CMSPages/GetFile.aspx?guid=6d0ebdac-e824-4df3-beb1-8f5142390e7a" TargetMode="External"/><Relationship Id="rId122" Type="http://schemas.openxmlformats.org/officeDocument/2006/relationships/hyperlink" Target="https://www.frc.org.uk/news/october-2021/investigation-regarding-the-audit-of-french-connec" TargetMode="External"/><Relationship Id="rId2010" Type="http://schemas.openxmlformats.org/officeDocument/2006/relationships/hyperlink" Target="https://cijuf.org.co/normatividad/oficio/2021/oficio-1011906706.html" TargetMode="External"/><Relationship Id="rId1569" Type="http://schemas.openxmlformats.org/officeDocument/2006/relationships/hyperlink" Target="https://www.imf.org/en/Publications/WP/Issues/2021/06/11/Is-Digital-Financial-Inclusion-Unlocking-Growth-460738" TargetMode="External"/><Relationship Id="rId2967" Type="http://schemas.openxmlformats.org/officeDocument/2006/relationships/hyperlink" Target="https://www.ctcp.gov.co/CMSPages/GetFile.aspx?guid=ecb54a24-95cd-4c5b-9adc-e01d2020ac1a" TargetMode="External"/><Relationship Id="rId4182" Type="http://schemas.openxmlformats.org/officeDocument/2006/relationships/hyperlink" Target="mailto:calcocer@javeriana.edu.co" TargetMode="External"/><Relationship Id="rId939" Type="http://schemas.openxmlformats.org/officeDocument/2006/relationships/hyperlink" Target="javascript:__doPostBack('ctl00$ctl00$ContentPlaceHolder1$leftContent$dlNewsManag$ctl05$lblnewsDetail','')" TargetMode="External"/><Relationship Id="rId1776" Type="http://schemas.openxmlformats.org/officeDocument/2006/relationships/hyperlink" Target="https://online.fliphtml5.com/xvic/bugk/" TargetMode="External"/><Relationship Id="rId1983" Type="http://schemas.openxmlformats.org/officeDocument/2006/relationships/hyperlink" Target="https://cijuf.org.co/normatividad/oficio/2021/oficio-1074906990.html" TargetMode="External"/><Relationship Id="rId2827" Type="http://schemas.openxmlformats.org/officeDocument/2006/relationships/hyperlink" Target="https://dapre.presidencia.gov.co/normativa/normativa/DECRETO%201428%20DEL%2008%20DE%20NOVIEMBRE%20DE%202021.pdf" TargetMode="External"/><Relationship Id="rId4042" Type="http://schemas.openxmlformats.org/officeDocument/2006/relationships/hyperlink" Target="https://scholarship.shu.edu/cgi/viewcontent.cgi?article=1198&amp;context=shlj" TargetMode="External"/><Relationship Id="rId68" Type="http://schemas.openxmlformats.org/officeDocument/2006/relationships/hyperlink" Target="https://meridian.allenpress.com/accounting-horizons/article/35/3/143/452005/Cultural-Diversity-of-Audit-Committees-and-Firms" TargetMode="External"/><Relationship Id="rId1429" Type="http://schemas.openxmlformats.org/officeDocument/2006/relationships/hyperlink" Target="https://capitalscoalition.org/g7-finance-minister-commit-to-embed-climate-change-biodiversity-loss-considerations-into-economic-financial-decision-making/" TargetMode="External"/><Relationship Id="rId1636" Type="http://schemas.openxmlformats.org/officeDocument/2006/relationships/hyperlink" Target="https://connect.nsacct.org/blogs/jessica-jeane1/2021/09/17/capitol-hill-report-ways-and-means-approves-sweepi/" TargetMode="External"/><Relationship Id="rId1843" Type="http://schemas.openxmlformats.org/officeDocument/2006/relationships/hyperlink" Target="https://www.ctcp.gov.co/CMSPages/GetFile.aspx?guid=25a94da0-543d-4fab-beb4-e1dc7672b5ae" TargetMode="External"/><Relationship Id="rId1703" Type="http://schemas.openxmlformats.org/officeDocument/2006/relationships/hyperlink" Target="https://www.charteredaccountants.ie/News/finance-bill-2021-22-published" TargetMode="External"/><Relationship Id="rId1910" Type="http://schemas.openxmlformats.org/officeDocument/2006/relationships/hyperlink" Target="https://www.dian.gov.co/Prensa/ComunicadosPrensa/154-En-Medellin-DIAN-y-POLFA-aprehenden-mercancias-de-contrabando.zip" TargetMode="External"/><Relationship Id="rId3668" Type="http://schemas.openxmlformats.org/officeDocument/2006/relationships/hyperlink" Target="https://supersolidaria.gov.co/sites/default/files/public/data/circular_externa_nro._33_10_nov_2021.pdf" TargetMode="External"/><Relationship Id="rId3875" Type="http://schemas.openxmlformats.org/officeDocument/2006/relationships/hyperlink" Target="https://www.aicpa.org/topic/technology/technology-greater-than-data-analytics" TargetMode="External"/><Relationship Id="rId589" Type="http://schemas.openxmlformats.org/officeDocument/2006/relationships/hyperlink" Target="https://conpucol.org/actualidad/noticias/conceptos-tecnicos-del-consejo-tecnico-de-la-contaduria-publica-ctcp-notas-de-interes" TargetMode="External"/><Relationship Id="rId796" Type="http://schemas.openxmlformats.org/officeDocument/2006/relationships/hyperlink" Target="https://www.ifac.org/news-events/2021-06/ifac-supports-iosco-s-vision-global-baseline-investor-focused-sustainability-standards" TargetMode="External"/><Relationship Id="rId2477" Type="http://schemas.openxmlformats.org/officeDocument/2006/relationships/hyperlink" Target="https://doi.org/10.2308/AJPT-18-061" TargetMode="External"/><Relationship Id="rId2684" Type="http://schemas.openxmlformats.org/officeDocument/2006/relationships/hyperlink" Target="https://doi.org/10.2308/TAR-2018-0592" TargetMode="External"/><Relationship Id="rId3528" Type="http://schemas.openxmlformats.org/officeDocument/2006/relationships/hyperlink" Target="https://cijuf.org.co/normatividad/oficio/2021/oficio-1093907110.html" TargetMode="External"/><Relationship Id="rId3735" Type="http://schemas.openxmlformats.org/officeDocument/2006/relationships/hyperlink" Target="https://www.supersociedades.gov.co/nuestra_entidad/normatividad/normatividad_conceptos_juridicos/OFICIO_220-169412_DE_2021.pdf" TargetMode="External"/><Relationship Id="rId449" Type="http://schemas.openxmlformats.org/officeDocument/2006/relationships/hyperlink" Target="https://home.kpmg/xx/en/home/services/audit/innovation-in-audit.html" TargetMode="External"/><Relationship Id="rId656" Type="http://schemas.openxmlformats.org/officeDocument/2006/relationships/hyperlink" Target="https://www.ctcp.gov.co/CMSPages/GetFile.aspx?guid=e5605d6e-dbff-4b35-9a7f-a4d5c0c9091d" TargetMode="External"/><Relationship Id="rId863" Type="http://schemas.openxmlformats.org/officeDocument/2006/relationships/hyperlink" Target="https://www.xbrl.org/news/sasb-standards-xbrl-taxonomy-now-available-for-machine-readable-esg-reporting/" TargetMode="External"/><Relationship Id="rId1079" Type="http://schemas.openxmlformats.org/officeDocument/2006/relationships/hyperlink" Target="https://www.contraloria.gov.co/contraloria/sala-de-prensa/boletines-de-prensa/boletines-de-prensa-2021/-/asset_publisher/9IOzepbPkrRW/content/contraloria-general-dejo-en-firme-fallo-fiscal-por-1-146-millones-contra-exalcalde-de-zipaquira-cundinamarca-marco-tulio-sanchez?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1286" Type="http://schemas.openxmlformats.org/officeDocument/2006/relationships/hyperlink" Target="https://www.dnp.gov.co/Paginas/A-68-2-billones-elevan-Presupuesto-de-Inversion-para-2022.aspx" TargetMode="External"/><Relationship Id="rId1493" Type="http://schemas.openxmlformats.org/officeDocument/2006/relationships/hyperlink" Target="https://www.ag-ai.nl/view/47919-DA-28-4-art-vdScheer.pdf" TargetMode="External"/><Relationship Id="rId2337" Type="http://schemas.openxmlformats.org/officeDocument/2006/relationships/hyperlink" Target="https://www.shd.gov.co/shd/Tesoreria-distrital-emite-nueva-circular-para-optimizacion-del-pac" TargetMode="External"/><Relationship Id="rId2544" Type="http://schemas.openxmlformats.org/officeDocument/2006/relationships/hyperlink" Target="http://www.irabf.org/upload/journal/prog/Are%20Small-%20and%20Medium-sized%20Enterprise%20Lending%20and%20Credit%20Guarantees%20Conducive%20to%20Bank%20Efficiency%20.pdf" TargetMode="External"/><Relationship Id="rId2891" Type="http://schemas.openxmlformats.org/officeDocument/2006/relationships/hyperlink" Target="https://dapre.presidencia.gov.co/normativa/normativa/DECRETO%201026%20DEL%2031%20DE%20AGOSTO%20DE%202021.pdf" TargetMode="External"/><Relationship Id="rId3942" Type="http://schemas.openxmlformats.org/officeDocument/2006/relationships/hyperlink" Target="http://www.isaca.org/Certification/CISA-Certified-Information-Systems-Auditor/November-December-Exam-Window-Information/Pages/default.aspx" TargetMode="External"/><Relationship Id="rId309" Type="http://schemas.openxmlformats.org/officeDocument/2006/relationships/hyperlink" Target="https://www.eciia.eu/2021/06/guidance-on-unlocking-the-value-of-internal-audit-functions-by-implementing-data-analytics-science/" TargetMode="External"/><Relationship Id="rId516" Type="http://schemas.openxmlformats.org/officeDocument/2006/relationships/hyperlink" Target="https://www.wpk.de/neu-auf-wpkde/alle/2021/sv/wirtschaftspruefungsexamen-liste-der-anbieter-von-studiengaengen-nach-13b-wpo-aktualisiert-33/" TargetMode="External"/><Relationship Id="rId1146" Type="http://schemas.openxmlformats.org/officeDocument/2006/relationships/hyperlink" Target="https://www.contraloria.gov.co/es/contraloria/sala-de-prensa/boletines-de-prensa/-/asset_publisher/pfpf/content/entre-todos-cuidamos-los-recursos-p%C3%BAblicos-contralor%C3%ADa-realiza-feria-virtual-expo-ciudadan%C3%ADa-6.0-1?_com_liferay_asset_publisher_web_portlet_AssetPublisherPortlet_INSTANCE_pfpf_assetEntryId=1277448&amp;_com_liferay_asset_publisher_web_portlet_AssetPublisherPortlet_INSTANCE_pfpf_redirect=https%3A%2F%2Fwww.contraloria.gov.co%2Fes%2Fcontraloria%2Fsala-de-prensa%2Fboletines-de-prensa%3Fp_p_id%3Dcom_liferay_asset_publisher_web_portlet_AssetPublisherPortlet_INSTANCE_pfpf%26p_p_lifecycle%3D0%26p_p_state%3Dnormal%26p_p_mode%3Dview%26_com_liferay_asset_publisher_web_portlet_AssetPublisherPortlet_INSTANCE_pfpf_cur%3D2%26_com_liferay_asset_publisher_web_portlet_AssetPublisherPortlet_INSTANCE_pfpf_delta%3D20%26p_r_p_resetCur%3Dfalse%26_com_liferay_asset_publisher_web_portlet_AssetPublisherPortlet_INSTANCE_pfpf_assetEntryId%3D1277448" TargetMode="External"/><Relationship Id="rId2751" Type="http://schemas.openxmlformats.org/officeDocument/2006/relationships/hyperlink" Target="https://dapre.presidencia.gov.co/normativa/normativa/LEY%202119%20DEL%2030%20DE%20JULIO%20DE%202021.pdf" TargetMode="External"/><Relationship Id="rId3802" Type="http://schemas.openxmlformats.org/officeDocument/2006/relationships/hyperlink" Target="https://www.supertransporte.gov.co/index.php/comunicaciones-2021/supertransporte-publica-su-circular-unica-y-deroga-384-circulares-que-no-generaban-valor-para-el-sector/" TargetMode="External"/><Relationship Id="rId723" Type="http://schemas.openxmlformats.org/officeDocument/2006/relationships/hyperlink" Target="https://www.financialexecutives.org/Influence/Comment-Letters/2021/CCR-Responds-to-FASBs-Proposed-Amendments-to-Topi.aspx" TargetMode="External"/><Relationship Id="rId930" Type="http://schemas.openxmlformats.org/officeDocument/2006/relationships/hyperlink" Target="https://www.imanet.org/about-ima/news-and-media-relations/press-releases/2021/7/1/ima-names-j-stephen-mcnally-chair-global-board-of-directors" TargetMode="External"/><Relationship Id="rId1006" Type="http://schemas.openxmlformats.org/officeDocument/2006/relationships/hyperlink" Target="https://asosai.org/asosai/pub/news_center/view.jsp?id=54798" TargetMode="External"/><Relationship Id="rId1353" Type="http://schemas.openxmlformats.org/officeDocument/2006/relationships/hyperlink" Target="https://www.icaew.com/about-icaew/news/press-release-archive/2021-news-releases/anne-marie-trevelyan-mp-to-invite-young-professionals-to-be-climate-change-leaders" TargetMode="External"/><Relationship Id="rId1560" Type="http://schemas.openxmlformats.org/officeDocument/2006/relationships/hyperlink" Target="https://pressroom.ifc.org/all/pages/PressDetail.aspx?ID=26537" TargetMode="External"/><Relationship Id="rId2404" Type="http://schemas.openxmlformats.org/officeDocument/2006/relationships/hyperlink" Target="https://doi-org.ezproxy.javeriana.edu.co/10.1080/09639284.2021.1938616" TargetMode="External"/><Relationship Id="rId2611" Type="http://schemas.openxmlformats.org/officeDocument/2006/relationships/hyperlink" Target="https://doi-org.ezproxy.javeriana.edu.co/10.1111/1475-679X.12367" TargetMode="External"/><Relationship Id="rId1213" Type="http://schemas.openxmlformats.org/officeDocument/2006/relationships/hyperlink" Target="https://www.cepal.org/es/noticias/autoridades-reconocen-relevancia-desarrollo-transicion-identificar-prioridades-desarrollo" TargetMode="External"/><Relationship Id="rId1420" Type="http://schemas.openxmlformats.org/officeDocument/2006/relationships/hyperlink" Target="https://www.iasb.org.il/news/96/" TargetMode="External"/><Relationship Id="rId3178" Type="http://schemas.openxmlformats.org/officeDocument/2006/relationships/hyperlink" Target="https://www.ctcp.gov.co/CMSPages/GetFile.aspx?guid=5ebe481e-c13a-4c79-8f8e-ec41610b16dd" TargetMode="External"/><Relationship Id="rId3385" Type="http://schemas.openxmlformats.org/officeDocument/2006/relationships/hyperlink" Target="https://www.contraloria.gov.co/es/w/por-p%C3%A9rdida-de-recursos-en-proyecto-de-vivienda-torres-del-silencio-en-yopal-casanare-contralor%C3%ADa-abri%C3%B3-proceso-verbal-e-imput%C3%B3-responsabilidad-fiscal-por-12.087-millones-contra-exgobernador-de-casanare-constructor-interventores-y-supe" TargetMode="External"/><Relationship Id="rId3592" Type="http://schemas.openxmlformats.org/officeDocument/2006/relationships/hyperlink" Target="https://www.sic.gov.co/slider/superindustria-formula-pliego-de-cargos-por-presunta-cartelizaci%C3%B3n-en-prestaci%C3%B3n-del-servicio-de-aseo-en-yumbo-%E2%80%93-valle" TargetMode="External"/><Relationship Id="rId2194" Type="http://schemas.openxmlformats.org/officeDocument/2006/relationships/hyperlink" Target="https://www.rif.hr/nagrade-naknade-i-stipendije-sportasa/" TargetMode="External"/><Relationship Id="rId3038" Type="http://schemas.openxmlformats.org/officeDocument/2006/relationships/hyperlink" Target="https://www.ctcp.gov.co/CMSPages/GetFile.aspx?guid=efbf5401-ba7d-4f03-bcc1-01d0da070633" TargetMode="External"/><Relationship Id="rId3245" Type="http://schemas.openxmlformats.org/officeDocument/2006/relationships/hyperlink" Target="https://www.ctcp.gov.co/CMSPages/GetFile.aspx?guid=4c753f24-d7f9-4717-bb0b-4757c476d25a" TargetMode="External"/><Relationship Id="rId3452" Type="http://schemas.openxmlformats.org/officeDocument/2006/relationships/hyperlink" Target="https://cijuf.org.co/normatividad/concepto/2021/concepto-1292908238.html" TargetMode="External"/><Relationship Id="rId166" Type="http://schemas.openxmlformats.org/officeDocument/2006/relationships/hyperlink" Target="https://www.auditool.org/blog/auditoria-externa/7976-9-consejos-para-entrevistas-de-auditoria-efectivas" TargetMode="External"/><Relationship Id="rId373" Type="http://schemas.openxmlformats.org/officeDocument/2006/relationships/hyperlink" Target="https://www.issai.org/projects/consolidating-and-aligning-guidance-for-audits-of-privatisation-with-issai-100-guid-on-privatisation/" TargetMode="External"/><Relationship Id="rId580" Type="http://schemas.openxmlformats.org/officeDocument/2006/relationships/hyperlink" Target="https://cfrr.worldbank.org/publications/informing-reading-ifrs-financial-statements-guide-banking-and-financial-supervisors" TargetMode="External"/><Relationship Id="rId2054" Type="http://schemas.openxmlformats.org/officeDocument/2006/relationships/hyperlink" Target="https://cijuf.org.co/normatividad/oficio/2021/oficio-1268908125.html" TargetMode="External"/><Relationship Id="rId2261" Type="http://schemas.openxmlformats.org/officeDocument/2006/relationships/hyperlink" Target="https://research.ibfd.org/" TargetMode="External"/><Relationship Id="rId3105" Type="http://schemas.openxmlformats.org/officeDocument/2006/relationships/hyperlink" Target="https://www.ctcp.gov.co/CMSPages/GetFile.aspx?guid=89f46174-a43e-43f9-a058-ba397cbad618" TargetMode="External"/><Relationship Id="rId3312" Type="http://schemas.openxmlformats.org/officeDocument/2006/relationships/hyperlink" Target="https://www.ctcp.gov.co/CMSPages/GetFile.aspx?guid=cb512763-56da-4ea3-88c4-1f5e1d015263" TargetMode="External"/><Relationship Id="rId233" Type="http://schemas.openxmlformats.org/officeDocument/2006/relationships/hyperlink" Target="https://www.ctcp.gov.co/CMSPages/GetFile.aspx?guid=cde44c8e-6f29-4842-990c-cea0bef2af56" TargetMode="External"/><Relationship Id="rId440" Type="http://schemas.openxmlformats.org/officeDocument/2006/relationships/hyperlink" Target="https://www.finanstilsynet.no/nyhetsarkiv/tilsynsrapporter/2021/tilsynsrapport----viken-regnskap-as/" TargetMode="External"/><Relationship Id="rId1070" Type="http://schemas.openxmlformats.org/officeDocument/2006/relationships/hyperlink" Target="https://www.contraloria.gov.co/contraloria/sala-de-prensa/boletines-de-prensa/boletines-de-prensa-2021/-/asset_publisher/9IOzepbPkrRW/content/contraloria-general-promueve-constitucion-de-6-veedurias-ciudadanas-para-hacer-seguimiento-al-plan-de-reconstruccion-de-providencia-y-santa-catalina?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2121" Type="http://schemas.openxmlformats.org/officeDocument/2006/relationships/hyperlink" Target="https://www.far.se/aktuellt/press/2021/juni/far-startar-pilotprojekt-om-rpa-i-redovisningsverksamhet/" TargetMode="External"/><Relationship Id="rId300" Type="http://schemas.openxmlformats.org/officeDocument/2006/relationships/hyperlink" Target="https://www.audiitorkogu.ee/est/news.iga-aastaselt-audiitorkontrolli-labivate-ettevotete-arv-on-stabiliseerunud-8000-juures" TargetMode="External"/><Relationship Id="rId4086" Type="http://schemas.openxmlformats.org/officeDocument/2006/relationships/hyperlink" Target="https://www.tecnologia-ciencia-educacion.com/index.php/TCE/article/view/660" TargetMode="External"/><Relationship Id="rId1887" Type="http://schemas.openxmlformats.org/officeDocument/2006/relationships/hyperlink" Target="https://www.dian.gov.co/Prensa/ComunicadosPrensa/064-A-traves-de-autogeneracion-de-Firma-Electronica-DIAN-facilita-tramites-a-los-contribuyentes-sin-salir-de-casa.zip" TargetMode="External"/><Relationship Id="rId2938" Type="http://schemas.openxmlformats.org/officeDocument/2006/relationships/hyperlink" Target="https://dapre.presidencia.gov.co/normativa/normativa/DECRETO%20846%20DEL%2029%20DE%20JULIO%20DE%202021.pdf" TargetMode="External"/><Relationship Id="rId1747" Type="http://schemas.openxmlformats.org/officeDocument/2006/relationships/hyperlink" Target="https://www.contadoresmexico.org.mx/Articulo/VidaColegiadaDetalle?a=plPFanQRnU5uz2ER0HO03A%3D%3D" TargetMode="External"/><Relationship Id="rId1954" Type="http://schemas.openxmlformats.org/officeDocument/2006/relationships/hyperlink" Target="https://cijuf.org.co/normatividad/oficio/2021/oficio-1160907501.html" TargetMode="External"/><Relationship Id="rId4153" Type="http://schemas.openxmlformats.org/officeDocument/2006/relationships/hyperlink" Target="https://dergipark.org.tr/en/pub/gjeb/issue/65452/841920" TargetMode="External"/><Relationship Id="rId39" Type="http://schemas.openxmlformats.org/officeDocument/2006/relationships/hyperlink" Target="https://www.accountingtoday.com/news/ernst-young-showcases-audit-quality-improvements-in-2021" TargetMode="External"/><Relationship Id="rId1607" Type="http://schemas.openxmlformats.org/officeDocument/2006/relationships/hyperlink" Target="https://www.uncdf.org/article/6550/how-to-catalyze-finance-in-the-last-mile" TargetMode="External"/><Relationship Id="rId1814" Type="http://schemas.openxmlformats.org/officeDocument/2006/relationships/hyperlink" Target="https://www.comunidadcontable.com/BancoConocimiento/Otros/reduccion-transitoria-de-sanciones-e-intereses-de-mora-en-impuestos-tasas-y-contribuciones.asp?Miga=1&amp;IDobjetose=21665&amp;CodSeccion=109" TargetMode="External"/><Relationship Id="rId4013" Type="http://schemas.openxmlformats.org/officeDocument/2006/relationships/hyperlink" Target="https://www.mintic.gov.co/portal/715/w3-article-160462.html" TargetMode="External"/><Relationship Id="rId3779" Type="http://schemas.openxmlformats.org/officeDocument/2006/relationships/hyperlink" Target="https://www.supersociedades.gov.co/nuestra_entidad/normatividad/normatividad_conceptos_juridicos/OFICIO_220-093387_DE_2021.pdf" TargetMode="External"/><Relationship Id="rId2588" Type="http://schemas.openxmlformats.org/officeDocument/2006/relationships/hyperlink" Target="https://doi.org/10.1016/j.jacceco.2021.101421" TargetMode="External"/><Relationship Id="rId3986" Type="http://schemas.openxmlformats.org/officeDocument/2006/relationships/hyperlink" Target="https://www.mintic.gov.co/portal/715/w3-article-195049.html" TargetMode="External"/><Relationship Id="rId1397" Type="http://schemas.openxmlformats.org/officeDocument/2006/relationships/hyperlink" Target="https://www.intosai.org/news/25-vn-intosai-symposium" TargetMode="External"/><Relationship Id="rId2795" Type="http://schemas.openxmlformats.org/officeDocument/2006/relationships/hyperlink" Target="https://dapre.presidencia.gov.co/normativa/normativa/DECRETO%201656%20DEL%206%20DE%20DICIEMBRE%20DE%202021.pdf" TargetMode="External"/><Relationship Id="rId3639" Type="http://schemas.openxmlformats.org/officeDocument/2006/relationships/hyperlink" Target="http://www.supersolidaria.gov.co/es/sala-de-prensa/noticia/tasa-activa-y-pasiva-ponderada-septiembre-2021-entidades-delegatura" TargetMode="External"/><Relationship Id="rId3846" Type="http://schemas.openxmlformats.org/officeDocument/2006/relationships/hyperlink" Target="https://www.superfinanciera.gov.co/descargas/institucional/pubFile1055255/ance015_21.zip" TargetMode="External"/><Relationship Id="rId767" Type="http://schemas.openxmlformats.org/officeDocument/2006/relationships/hyperlink" Target="https://www.icaew.com/about-icaew/news/press-release-archive/2021-news-releases/icaew-comments-on-eu-sustainability-reporting-proposals" TargetMode="External"/><Relationship Id="rId974" Type="http://schemas.openxmlformats.org/officeDocument/2006/relationships/hyperlink" Target="https://integratedreporting.org/news/kpmg-publishes-survey-of-integrated-reports-in-japan-2020/" TargetMode="External"/><Relationship Id="rId2448" Type="http://schemas.openxmlformats.org/officeDocument/2006/relationships/hyperlink" Target="https://doi.org/10.1111/1911-3838.12268" TargetMode="External"/><Relationship Id="rId2655" Type="http://schemas.openxmlformats.org/officeDocument/2006/relationships/hyperlink" Target="https://ojs.asfacop.org.co/index.php/asfacop/article/view/210" TargetMode="External"/><Relationship Id="rId2862" Type="http://schemas.openxmlformats.org/officeDocument/2006/relationships/hyperlink" Target="https://dapre.presidencia.gov.co/normativa/normativa/DECRETO%201245%20DEL%208%20DE%20OCTUBRE%20DE%202021.pdf" TargetMode="External"/><Relationship Id="rId3706" Type="http://schemas.openxmlformats.org/officeDocument/2006/relationships/hyperlink" Target="https://www.superservicios.gov.co/sala-de-prensa/comunicados/superservicios-define-hoja-de-ruta-para-el-mejoramiento-de-los-servicios" TargetMode="External"/><Relationship Id="rId3913" Type="http://schemas.openxmlformats.org/officeDocument/2006/relationships/hyperlink" Target="https://cobitonline.isaca.org/?icid=1004934&amp;Appeal=Web" TargetMode="External"/><Relationship Id="rId627" Type="http://schemas.openxmlformats.org/officeDocument/2006/relationships/hyperlink" Target="https://www.ctcp.gov.co/noticias/2021/ctcp-presenta-las-compilaciones-normativas-de-los" TargetMode="External"/><Relationship Id="rId834" Type="http://schemas.openxmlformats.org/officeDocument/2006/relationships/hyperlink" Target="https://www.sasb.org/blog/an-eight-step-guide-to-the-sasb-standards-disclosure-process/" TargetMode="External"/><Relationship Id="rId1257" Type="http://schemas.openxmlformats.org/officeDocument/2006/relationships/hyperlink" Target="https://www.dnp.gov.co/Paginas/Colombia-y-UE-cooperaran-en-materia-de-cohesi%C3%B3n-social-en-2021.aspx" TargetMode="External"/><Relationship Id="rId1464" Type="http://schemas.openxmlformats.org/officeDocument/2006/relationships/hyperlink" Target="https://www.banrep.gov.co/es/junta-directiva-del-banco-republica-decidio-unanimidad-continuar-con-el-proceso-normalizacion" TargetMode="External"/><Relationship Id="rId1671" Type="http://schemas.openxmlformats.org/officeDocument/2006/relationships/hyperlink" Target="https://www.aat.org.uk/aat-news/aat-public-affairs-and-public-policy-activities-august-2021" TargetMode="External"/><Relationship Id="rId2308" Type="http://schemas.openxmlformats.org/officeDocument/2006/relationships/hyperlink" Target="https://www.shd.gov.co/shd/capacitacion-impuesto-ica-23-septiembre" TargetMode="External"/><Relationship Id="rId2515" Type="http://schemas.openxmlformats.org/officeDocument/2006/relationships/hyperlink" Target="https://doi.org/10.2308/CIIA-2020-035" TargetMode="External"/><Relationship Id="rId2722" Type="http://schemas.openxmlformats.org/officeDocument/2006/relationships/hyperlink" Target="https://dapre.presidencia.gov.co/normativa/normativa/LEY%202148%20DEL%2024%20DE%20AGOSTO%20DE%202021.pdf" TargetMode="External"/><Relationship Id="rId901" Type="http://schemas.openxmlformats.org/officeDocument/2006/relationships/hyperlink" Target="https://www.fm-magazine.com/news/2021/sep/finance-transformation-value-partner.html" TargetMode="External"/><Relationship Id="rId1117" Type="http://schemas.openxmlformats.org/officeDocument/2006/relationships/hyperlink" Target="https://www.contraloria.gov.co/contraloria/sala-de-prensa/boletines-de-prensa/boletines-de-prensa-2021/-/asset_publisher/9IOzepbPkrRW/content/por-cartel-de-la-hemofilia-contraloria-declaro-responsable-fiscal-por-71-674-millones-a-exgobernador-de-cordoba-alejandro-lyons?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324" Type="http://schemas.openxmlformats.org/officeDocument/2006/relationships/hyperlink" Target="https://www.gao.gov/press-release/press-statement-appropriations-law-decision-regarding-border-wall" TargetMode="External"/><Relationship Id="rId1531" Type="http://schemas.openxmlformats.org/officeDocument/2006/relationships/hyperlink" Target="https://www.financialexecutives.org/FEI-Daily/May-2021/Cryptocurrency-Digital-Asset-What%E2%80%99s-the-Accounti.aspx" TargetMode="External"/><Relationship Id="rId30" Type="http://schemas.openxmlformats.org/officeDocument/2006/relationships/hyperlink" Target="https://www.accountingtoday.com/articles/kpmg-sued-for-600m-over-alleged-sloppy-auditing-in-dubais-abraaj-scandal" TargetMode="External"/><Relationship Id="rId3289" Type="http://schemas.openxmlformats.org/officeDocument/2006/relationships/hyperlink" Target="https://www.ctcp.gov.co/CMSPages/GetFile.aspx?guid=a3e00ac1-470c-4388-90ad-3a8888f3d969" TargetMode="External"/><Relationship Id="rId3496" Type="http://schemas.openxmlformats.org/officeDocument/2006/relationships/hyperlink" Target="https://cijuf.org.co/normatividad/oficio/2021/oficio-11275907559.html" TargetMode="External"/><Relationship Id="rId2098" Type="http://schemas.openxmlformats.org/officeDocument/2006/relationships/hyperlink" Target="https://www.defensoriadian.gov.co/normativa-al-dia/" TargetMode="External"/><Relationship Id="rId3149" Type="http://schemas.openxmlformats.org/officeDocument/2006/relationships/hyperlink" Target="https://www.ctcp.gov.co/CMSPages/GetFile.aspx?guid=0d6c083d-978c-445e-825e-4fb173568bfc" TargetMode="External"/><Relationship Id="rId3356" Type="http://schemas.openxmlformats.org/officeDocument/2006/relationships/hyperlink" Target="https://www.contaduria.gov.co/documents/20127/2375773/RESOLUCI%C3%93N+No.+218+DE+2021+-+1.+Proy+Res+Modificaci%C3%B3n+CGC+gobierno+-+para+firma.pdf/4849ab10-fbda-75b1-8c9f-c8477fdbd69b" TargetMode="External"/><Relationship Id="rId3563" Type="http://schemas.openxmlformats.org/officeDocument/2006/relationships/hyperlink" Target="https://cijuf.org.co/normatividad/oficio/2021/oficio-1019906712.html" TargetMode="External"/><Relationship Id="rId277" Type="http://schemas.openxmlformats.org/officeDocument/2006/relationships/hyperlink" Target="https://www.commercialisti.it/visualizzatore-articolo?_articleId=1453290&amp;plid=306974" TargetMode="External"/><Relationship Id="rId484" Type="http://schemas.openxmlformats.org/officeDocument/2006/relationships/hyperlink" Target="https://www.javeriana.edu.co/personales/hbermude/contrapartida/Contrapartida6008.docx" TargetMode="External"/><Relationship Id="rId2165" Type="http://schemas.openxmlformats.org/officeDocument/2006/relationships/hyperlink" Target="https://www.rif.hr/nova-uredba-o-uredskom-poslovanju/" TargetMode="External"/><Relationship Id="rId3009" Type="http://schemas.openxmlformats.org/officeDocument/2006/relationships/hyperlink" Target="https://www.ctcp.gov.co/CMSPages/GetFile.aspx?guid=df66d9b0-b13f-4a74-a3e6-a6b9813b2069" TargetMode="External"/><Relationship Id="rId3216" Type="http://schemas.openxmlformats.org/officeDocument/2006/relationships/hyperlink" Target="https://www.ctcp.gov.co/CMSPages/GetFile.aspx?guid=d883913c-71a0-45fb-a01c-cb59e1905917" TargetMode="External"/><Relationship Id="rId3770" Type="http://schemas.openxmlformats.org/officeDocument/2006/relationships/hyperlink" Target="https://www.supersociedades.gov.co/nuestra_entidad/normatividad/normatividad_conceptos_juridicos/OFICIO_220-118822_DE_2021.pdf" TargetMode="External"/><Relationship Id="rId137" Type="http://schemas.openxmlformats.org/officeDocument/2006/relationships/hyperlink" Target="https://www.auditool.org/blog/auditoria-externa/8214-la-auditoria-de-marketing" TargetMode="External"/><Relationship Id="rId344" Type="http://schemas.openxmlformats.org/officeDocument/2006/relationships/hyperlink" Target="https://www.fsa.go.jp/en/ifiar/20210318.html" TargetMode="External"/><Relationship Id="rId691" Type="http://schemas.openxmlformats.org/officeDocument/2006/relationships/hyperlink" Target="https://www.cpaaustralia.com.au/about-cpa-australia/media/media-releases/sustainability-reporting-leaps-forward-with-launch-of-global-standard-setter" TargetMode="External"/><Relationship Id="rId2025" Type="http://schemas.openxmlformats.org/officeDocument/2006/relationships/hyperlink" Target="https://cijuf.org.co/normatividad/concepto/2021/concepto-976906477.html" TargetMode="External"/><Relationship Id="rId2372" Type="http://schemas.openxmlformats.org/officeDocument/2006/relationships/hyperlink" Target="https://doi.org/10.1108/AAAJ-06-2021-5318" TargetMode="External"/><Relationship Id="rId3423" Type="http://schemas.openxmlformats.org/officeDocument/2006/relationships/hyperlink" Target="https://www.dian.gov.co/normatividad/Normatividad/Resoluci%C3%B3n%20000152%20de%2014-12-2021.pdf" TargetMode="External"/><Relationship Id="rId3630" Type="http://schemas.openxmlformats.org/officeDocument/2006/relationships/hyperlink" Target="https://servicioslinea.sic.gov.co/servilinea/ServiLinea/ConceptosJuridicos/descargas/21/21253559" TargetMode="External"/><Relationship Id="rId551" Type="http://schemas.openxmlformats.org/officeDocument/2006/relationships/hyperlink" Target="https://actualicese.com/impuesto-diferido-en-la-depreciacion-de-propiedad-planta-y-equipo-caso-practico-para-2021/" TargetMode="External"/><Relationship Id="rId1181" Type="http://schemas.openxmlformats.org/officeDocument/2006/relationships/hyperlink" Target="https://www.capa.com.my/ifr4npo-seeking-comments-to-shape-the-future-of-financial-reporting-for-non-profit-organisations-npos/" TargetMode="External"/><Relationship Id="rId2232" Type="http://schemas.openxmlformats.org/officeDocument/2006/relationships/hyperlink" Target="https://incp.org.co/incp-rechaza-alianzas-comerciales-para-realizacion-gratuita-de-la-declaracion-de-renta/" TargetMode="External"/><Relationship Id="rId204" Type="http://schemas.openxmlformats.org/officeDocument/2006/relationships/hyperlink" Target="https://www.charteredaccountants.ie/News/reporting-breaches-of-ethical-standard-for-auditors-(ireland)-2020" TargetMode="External"/><Relationship Id="rId411" Type="http://schemas.openxmlformats.org/officeDocument/2006/relationships/hyperlink" Target="https://www.ibracon.com.br/ibracon/Portugues/detNoticia.php?cod=8245" TargetMode="External"/><Relationship Id="rId1041" Type="http://schemas.openxmlformats.org/officeDocument/2006/relationships/hyperlink" Target="https://www.contaduria.gov.co/documents/20127/2375773/RESOLUCI%C3%93N+No.+243+DE+2021+-+Resoluci%C3%B3n+UAE+CGN+2021++INACTIVACI%C3%93N+DE+C%C3%93DIGO+-+RJ.pdf/fb3818c5-f74c-19a7-1369-0eee482534b1" TargetMode="External"/><Relationship Id="rId1998" Type="http://schemas.openxmlformats.org/officeDocument/2006/relationships/hyperlink" Target="https://cijuf.org.co/normatividad/oficio/2021/oficio-1034906829.html" TargetMode="External"/><Relationship Id="rId4197" Type="http://schemas.openxmlformats.org/officeDocument/2006/relationships/header" Target="header2.xml"/><Relationship Id="rId1858" Type="http://schemas.openxmlformats.org/officeDocument/2006/relationships/hyperlink" Target="https://www.cpaaustralia.com.au/about-cpa-australia/media-policy-and-advocacy/media-releases/victoria-prematurely-begins-budget-repair-with-new-taxes" TargetMode="External"/><Relationship Id="rId4057" Type="http://schemas.openxmlformats.org/officeDocument/2006/relationships/hyperlink" Target="https://www.sciencedirect.com/science/article/pii/S1566253520303778" TargetMode="External"/><Relationship Id="rId2909" Type="http://schemas.openxmlformats.org/officeDocument/2006/relationships/hyperlink" Target="https://dapre.presidencia.gov.co/normativa/normativa/DECRETO%20974%20DEL%2022%20DE%20AGOSTO%20DE%202021.pdf" TargetMode="External"/><Relationship Id="rId3073" Type="http://schemas.openxmlformats.org/officeDocument/2006/relationships/hyperlink" Target="https://www.ctcp.gov.co/CMSPages/GetFile.aspx?guid=2b99f2f1-c7ba-4389-b0fa-2835de4596c0" TargetMode="External"/><Relationship Id="rId3280" Type="http://schemas.openxmlformats.org/officeDocument/2006/relationships/hyperlink" Target="https://www.ctcp.gov.co/CMSPages/GetFile.aspx?guid=730ced22-f937-4231-a937-6195e538c240" TargetMode="External"/><Relationship Id="rId4124" Type="http://schemas.openxmlformats.org/officeDocument/2006/relationships/hyperlink" Target="https://meridian.allenpress.com/jeta/article-abstract/18/1/175/444193" TargetMode="External"/><Relationship Id="rId1718" Type="http://schemas.openxmlformats.org/officeDocument/2006/relationships/hyperlink" Target="https://conpucol.org/actualidad/noticias/rendimientos-minimos-por-prestamos-entre-la-sociedad-y-los-socios-o-accionistas-componente-inflacionario-de-los-rendimientos-y-de-los-costos-y-gastos-financieros" TargetMode="External"/><Relationship Id="rId1925" Type="http://schemas.openxmlformats.org/officeDocument/2006/relationships/hyperlink" Target="https://www.dian.gov.co/Prensa/ComunicadosPrensa/139-Colombia-es-parte-del-acuerdo-historico.zip" TargetMode="External"/><Relationship Id="rId3140" Type="http://schemas.openxmlformats.org/officeDocument/2006/relationships/hyperlink" Target="https://www.ctcp.gov.co/CMSPages/GetFile.aspx?guid=fbc84b6a-7e58-4094-88e2-f802528b93e6" TargetMode="External"/><Relationship Id="rId2699" Type="http://schemas.openxmlformats.org/officeDocument/2006/relationships/hyperlink" Target="https://doi.org/10.1142/S1094406021800081" TargetMode="External"/><Relationship Id="rId3000" Type="http://schemas.openxmlformats.org/officeDocument/2006/relationships/hyperlink" Target="https://www.ctcp.gov.co/CMSPages/GetFile.aspx?guid=ff232e14-d900-463d-884a-00ecb68c9fa7" TargetMode="External"/><Relationship Id="rId3957" Type="http://schemas.openxmlformats.org/officeDocument/2006/relationships/hyperlink" Target="https://www.journalofaccountancy.com/news/2021/oct/government-fiscal-path-cybersecurity-comptroller-concerns.html" TargetMode="External"/><Relationship Id="rId878" Type="http://schemas.openxmlformats.org/officeDocument/2006/relationships/hyperlink" Target="https://www.accountancyeurope.eu/good-governance-sustainability/new-roadmap-enhances-eu-sustainable-finance-strategy/" TargetMode="External"/><Relationship Id="rId2559" Type="http://schemas.openxmlformats.org/officeDocument/2006/relationships/hyperlink" Target="https://doi.org/10.2308/ISSUES-19-071" TargetMode="External"/><Relationship Id="rId2766" Type="http://schemas.openxmlformats.org/officeDocument/2006/relationships/hyperlink" Target="https://dapre.presidencia.gov.co/normativa/normativa/LEY%202104%20DEL%2016%20DE%20JULIO%20DE%202021.pdf" TargetMode="External"/><Relationship Id="rId2973" Type="http://schemas.openxmlformats.org/officeDocument/2006/relationships/hyperlink" Target="https://www.ctcp.gov.co/CMSPages/GetFile.aspx?guid=aac99ca2-5e55-41b3-8445-6ba752b3122f" TargetMode="External"/><Relationship Id="rId3817" Type="http://schemas.openxmlformats.org/officeDocument/2006/relationships/hyperlink" Target="https://www.superfinanciera.gov.co/descargas/institucional/pubFile1057164/20211210cominnovarometro2021.docx" TargetMode="External"/><Relationship Id="rId738" Type="http://schemas.openxmlformats.org/officeDocument/2006/relationships/hyperlink" Target="https://www.frc.org.uk/news/july-2021/frc-outline-necessary-action-for-effective-esg-rep" TargetMode="External"/><Relationship Id="rId945" Type="http://schemas.openxmlformats.org/officeDocument/2006/relationships/hyperlink" Target="javascript:__doPostBack('ctl00$ctl00$ContentPlaceHolder1$leftContent$dlNewsManag$ctl08$lblnewsDetail','')" TargetMode="External"/><Relationship Id="rId1368" Type="http://schemas.openxmlformats.org/officeDocument/2006/relationships/hyperlink" Target="https://www.icas.com/students/learning-blog/test-of-competence/sustainability-as-an-accountant" TargetMode="External"/><Relationship Id="rId1575" Type="http://schemas.openxmlformats.org/officeDocument/2006/relationships/hyperlink" Target="https://www.ivsc.org/news/article/a-framework-to-assess-esg-value-creation" TargetMode="External"/><Relationship Id="rId1782" Type="http://schemas.openxmlformats.org/officeDocument/2006/relationships/hyperlink" Target="https://www.dgi.gub.uy/wdgi/page?2,principal,_Ampliacion,O,es,0,PAG;CONC;850;10;D;aplicacion-padi;43;PAG" TargetMode="External"/><Relationship Id="rId2419" Type="http://schemas.openxmlformats.org/officeDocument/2006/relationships/hyperlink" Target="https://doi.org/10.2308/HORIZONS-18-002" TargetMode="External"/><Relationship Id="rId2626" Type="http://schemas.openxmlformats.org/officeDocument/2006/relationships/hyperlink" Target="https://doi.org/10.2308/ISYS-2020-019" TargetMode="External"/><Relationship Id="rId2833" Type="http://schemas.openxmlformats.org/officeDocument/2006/relationships/hyperlink" Target="https://dapre.presidencia.gov.co/normativa/normativa/DECRETO%201380%20DEL%2028%20DE%20OCTUBRE%20DE%202021.pdf" TargetMode="External"/><Relationship Id="rId74" Type="http://schemas.openxmlformats.org/officeDocument/2006/relationships/hyperlink" Target="https://www.journalofaccountancy.com/news/2021/oct/pcaob-guidance-audit-evidence-other-sources.html" TargetMode="External"/><Relationship Id="rId805" Type="http://schemas.openxmlformats.org/officeDocument/2006/relationships/hyperlink" Target="https://integratedreporting.org/news/iirc-and-sasb-welcome-release-of-iasb-practice-statement-on-management-commentary-exposure-draft/" TargetMode="External"/><Relationship Id="rId1228" Type="http://schemas.openxmlformats.org/officeDocument/2006/relationships/hyperlink" Target="https://www.dane.gov.co/index.php/estadisticas-por-tema/transporte/indice-de-costos-del-transporte-de-carga-por-carretera-ictc" TargetMode="External"/><Relationship Id="rId1435" Type="http://schemas.openxmlformats.org/officeDocument/2006/relationships/hyperlink" Target="https://capitalscoalition.org/we-need-a-new-social-contract-for-our-global-commons-by-naoko-ishii/" TargetMode="External"/><Relationship Id="rId1642" Type="http://schemas.openxmlformats.org/officeDocument/2006/relationships/hyperlink" Target="https://www.accountancyeurope.eu/publications/call-for-contributions-sustainable-tax-systems/" TargetMode="External"/><Relationship Id="rId2900" Type="http://schemas.openxmlformats.org/officeDocument/2006/relationships/hyperlink" Target="https://dapre.presidencia.gov.co/normativa/normativa/DECRETO%20983%20DEL%2022%20DE%20AGOSTO%20DE%202021.pdf" TargetMode="External"/><Relationship Id="rId1502" Type="http://schemas.openxmlformats.org/officeDocument/2006/relationships/hyperlink" Target="https://www.iadb.org/es/noticias/startups-e-inversores-de-america-latina-y-el-caribe-se-dieron-cita-en-bid-lab-forum" TargetMode="External"/><Relationship Id="rId388" Type="http://schemas.openxmlformats.org/officeDocument/2006/relationships/hyperlink" Target="https://na.theiia.org/news/Pages/The-IIA-Releases-Takeaways-in-Key-Sectors-from-the-2021-Pulse-of-Internal-Audit-Survey.aspx" TargetMode="External"/><Relationship Id="rId2069" Type="http://schemas.openxmlformats.org/officeDocument/2006/relationships/hyperlink" Target="https://cijuf.org.co/normatividad/oficio/2021/oficio-1228907964.html" TargetMode="External"/><Relationship Id="rId3467" Type="http://schemas.openxmlformats.org/officeDocument/2006/relationships/hyperlink" Target="https://cijuf.org.co/normatividad/oficio/2021/oficio-1273-908130.html" TargetMode="External"/><Relationship Id="rId3674" Type="http://schemas.openxmlformats.org/officeDocument/2006/relationships/hyperlink" Target="https://www.supernotariado.gov.co/prensa/noticias/proyecto-de-resolucion-por-medio-del-cual-se-establecen-los-lineamientos-para-la-prestacion-del-servicio-publico-registral-con-el-uso-de-las-tecnologias-de-la-informacion/" TargetMode="External"/><Relationship Id="rId3881" Type="http://schemas.openxmlformats.org/officeDocument/2006/relationships/hyperlink" Target="https://www.aicpa.org/topic/technology/technology-policy-and-regulatory-change" TargetMode="External"/><Relationship Id="rId595" Type="http://schemas.openxmlformats.org/officeDocument/2006/relationships/hyperlink" Target="https://www.comunidadcontable.com/BancoConocimiento/Opinion/tres-normas-cuya-aplicacion-finalizo-el-30-de-junio-el-2021.asp?Miga=1&amp;IDobjetose=21287&amp;CodSeccion=106" TargetMode="External"/><Relationship Id="rId2276" Type="http://schemas.openxmlformats.org/officeDocument/2006/relationships/hyperlink" Target="https://www.imf.org/en/Publications/WP/Issues/2021/07/16/For-the-Benefit-of-All-Fiscal-Policies-and-Equity-Efficiency-Trade-offs-in-the-Age-of-462133" TargetMode="External"/><Relationship Id="rId2483" Type="http://schemas.openxmlformats.org/officeDocument/2006/relationships/hyperlink" Target="https://doi.org/10.2308/AJPT-2020-005" TargetMode="External"/><Relationship Id="rId2690" Type="http://schemas.openxmlformats.org/officeDocument/2006/relationships/hyperlink" Target="https://doi.org/10.2308/TAR-2017-0572" TargetMode="External"/><Relationship Id="rId3327" Type="http://schemas.openxmlformats.org/officeDocument/2006/relationships/hyperlink" Target="https://www.ctcp.gov.co/CMSPages/GetFile.aspx?guid=da8a0dba-fe00-40e4-bf8f-7065d668efb3" TargetMode="External"/><Relationship Id="rId3534" Type="http://schemas.openxmlformats.org/officeDocument/2006/relationships/hyperlink" Target="https://cijuf.org.co/normatividad/concepto/2021/concepto-1080906996.html" TargetMode="External"/><Relationship Id="rId3741" Type="http://schemas.openxmlformats.org/officeDocument/2006/relationships/hyperlink" Target="https://www.supersociedades.gov.co/nuestra_entidad/normatividad/normatividad_conceptos_juridicos/OFICIO_220-158553_DE_2021.pdf" TargetMode="External"/><Relationship Id="rId248" Type="http://schemas.openxmlformats.org/officeDocument/2006/relationships/hyperlink" Target="https://www.ctcp.gov.co/CMSPages/GetFile.aspx?guid=8f2a73a2-f05b-4c2b-a4b3-2a601a490192" TargetMode="External"/><Relationship Id="rId455" Type="http://schemas.openxmlformats.org/officeDocument/2006/relationships/hyperlink" Target="https://cvpp.eviesiejipirkimai.lt/Notice/Details/2021-630645" TargetMode="External"/><Relationship Id="rId662" Type="http://schemas.openxmlformats.org/officeDocument/2006/relationships/hyperlink" Target="https://www.ctcp.gov.co/CMSPages/GetFile.aspx?guid=f397fe47-c3be-469e-b903-6f6fff91285b" TargetMode="External"/><Relationship Id="rId1085" Type="http://schemas.openxmlformats.org/officeDocument/2006/relationships/hyperlink" Target="https://www.contraloria.gov.co/contraloria/sala-de-prensa/boletines-de-prensa/boletines-de-prensa-2021/-/asset_publisher/9IOzepbPkrRW/content/contraloria-insta-a-autoridades-competentes-en-la-reconstruccion-del-archipielago-de-san-andres-providencia-y-santa-catalina-a-tomar-medidas-y-prepara?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1292" Type="http://schemas.openxmlformats.org/officeDocument/2006/relationships/hyperlink" Target="https://www.drsc.de/news/drsc-beschliesst-fa-nachhaltigkeitsberichterstattung/" TargetMode="External"/><Relationship Id="rId2136" Type="http://schemas.openxmlformats.org/officeDocument/2006/relationships/hyperlink" Target="https://fccpv.org/index.php/2021/03/09/hablemos-de-sanciones-pecuniarias-y-penales-del-codigo-organico-tributario/" TargetMode="External"/><Relationship Id="rId2343" Type="http://schemas.openxmlformats.org/officeDocument/2006/relationships/hyperlink" Target="https://www.shd.gov.co/shd/bogota-primera-ciudad-con-garantia-miga-aprobada-en-moneda-local" TargetMode="External"/><Relationship Id="rId2550" Type="http://schemas.openxmlformats.org/officeDocument/2006/relationships/hyperlink" Target="https://doi.org/10.2308/ISSUES-19-059" TargetMode="External"/><Relationship Id="rId3601" Type="http://schemas.openxmlformats.org/officeDocument/2006/relationships/hyperlink" Target="https://www.sic.gov.co/slider/claro-tigo-etb-virgin-mobile-m-vil-xito-avantel" TargetMode="External"/><Relationship Id="rId108" Type="http://schemas.openxmlformats.org/officeDocument/2006/relationships/hyperlink" Target="https://blog.auditanalytics.com/companies-that-experience-cyber-incidents-see-higher-audit-fees/" TargetMode="External"/><Relationship Id="rId315" Type="http://schemas.openxmlformats.org/officeDocument/2006/relationships/hyperlink" Target="https://www.tmud.org.tr/tr/haber-detay/376" TargetMode="External"/><Relationship Id="rId522" Type="http://schemas.openxmlformats.org/officeDocument/2006/relationships/hyperlink" Target="https://www.accountancyeurope.eu/reporting-transparency/reporting-beyond-the-financials-sustainability-on-the-books/" TargetMode="External"/><Relationship Id="rId1152" Type="http://schemas.openxmlformats.org/officeDocument/2006/relationships/hyperlink" Target="https://www.contraloria.gov.co/es/contraloria/sala-de-prensa/boletines-de-prensa/-/asset_publisher/pfpf/content/comunicado-de-prensa-no.-126?_com_liferay_asset_publisher_web_portlet_AssetPublisherPortlet_INSTANCE_pfpf_assetEntryId=1276699&amp;_com_liferay_asset_publisher_web_portlet_AssetPublisherPortlet_INSTANCE_pfpf_redirect=https%3A%2F%2Fwww.contraloria.gov.co%2Fes%2Fcontraloria%2Fsala-de-prensa%2Fboletines-de-prensa%3Fp_p_id%3Dcom_liferay_asset_publisher_web_portlet_AssetPublisherPortlet_INSTANCE_pfpf%26p_p_lifecycle%3D0%26p_p_state%3Dnormal%26p_p_mode%3Dview%26_com_liferay_asset_publisher_web_portlet_AssetPublisherPortlet_INSTANCE_pfpf_cur%3D2%26_com_liferay_asset_publisher_web_portlet_AssetPublisherPortlet_INSTANCE_pfpf_delta%3D20%26p_r_p_resetCur%3Dfalse%26_com_liferay_asset_publisher_web_portlet_AssetPublisherPortlet_INSTANCE_pfpf_assetEntryId%3D1276699" TargetMode="External"/><Relationship Id="rId2203" Type="http://schemas.openxmlformats.org/officeDocument/2006/relationships/hyperlink" Target="https://www.rif.hr/predstavnik-radnika-u-upravnom-vijecu-javne-ustanove/" TargetMode="External"/><Relationship Id="rId2410" Type="http://schemas.openxmlformats.org/officeDocument/2006/relationships/hyperlink" Target="https://doi-org.ezproxy.javeriana.edu.co/10.1080/01559982.2021.1922187" TargetMode="External"/><Relationship Id="rId1012" Type="http://schemas.openxmlformats.org/officeDocument/2006/relationships/hyperlink" Target="https://asosai.org/asosai/pub/news_center/view.jsp?id=48627" TargetMode="External"/><Relationship Id="rId4168" Type="http://schemas.openxmlformats.org/officeDocument/2006/relationships/hyperlink" Target="https://iorpress.org/journals/index.php/ajir/article/download/452/354" TargetMode="External"/><Relationship Id="rId1969" Type="http://schemas.openxmlformats.org/officeDocument/2006/relationships/hyperlink" Target="https://cijuf.org.co/normatividad/oficio/2021/oficio-1111907280.html" TargetMode="External"/><Relationship Id="rId3184" Type="http://schemas.openxmlformats.org/officeDocument/2006/relationships/hyperlink" Target="https://www.ctcp.gov.co/CMSPages/GetFile.aspx?guid=2aa04fbd-45a4-40c6-ab28-bf8f440c82b2" TargetMode="External"/><Relationship Id="rId4028" Type="http://schemas.openxmlformats.org/officeDocument/2006/relationships/hyperlink" Target="https://www.pwc.com/gx/en/issues/data-and-analytics.html" TargetMode="External"/><Relationship Id="rId1829" Type="http://schemas.openxmlformats.org/officeDocument/2006/relationships/hyperlink" Target="https://www.cepal.org/es/publicaciones/47309-economia-circular-america-latina-caribe-oportunidad-recuperacion-transformadora" TargetMode="External"/><Relationship Id="rId3391" Type="http://schemas.openxmlformats.org/officeDocument/2006/relationships/hyperlink" Target="https://www.contraloria.gov.co/es/w/contralor%C3%ADa-general-asumi%C3%B3-directamente-vigilancia-y-control-fiscal-a-proceso-de-adjudicaci%C3%B3n-del-alumbrado-p%C3%BAblico-de-neiva" TargetMode="External"/><Relationship Id="rId3044" Type="http://schemas.openxmlformats.org/officeDocument/2006/relationships/hyperlink" Target="https://www.ctcp.gov.co/CMSPages/GetFile.aspx?guid=8089f38f-ea6a-4572-8cf1-f0b43acfa168" TargetMode="External"/><Relationship Id="rId3251" Type="http://schemas.openxmlformats.org/officeDocument/2006/relationships/hyperlink" Target="https://www.ctcp.gov.co/CMSPages/GetFile.aspx?guid=1c157d50-20c7-447f-817e-a5c320d37603" TargetMode="External"/><Relationship Id="rId172" Type="http://schemas.openxmlformats.org/officeDocument/2006/relationships/hyperlink" Target="https://www.gub.uy/ministerio-economia-finanzas/comunicacion/noticias/nuevos-informes-auditoria-mtop-ursec" TargetMode="External"/><Relationship Id="rId2060" Type="http://schemas.openxmlformats.org/officeDocument/2006/relationships/hyperlink" Target="https://cijuf.org.co/normatividad/concepto/2021/concepto-1264908121.html" TargetMode="External"/><Relationship Id="rId3111" Type="http://schemas.openxmlformats.org/officeDocument/2006/relationships/hyperlink" Target="https://www.ctcp.gov.co/CMSPages/GetFile.aspx?guid=cf1d9229-2a07-42ab-99c6-9d0bf8f94048" TargetMode="External"/><Relationship Id="rId989" Type="http://schemas.openxmlformats.org/officeDocument/2006/relationships/hyperlink" Target="https://www.sasb.org/blog/answering-your-top-three-questions-about-using-sasb-standards-under-the-value-reporting-foundation/" TargetMode="External"/><Relationship Id="rId2877" Type="http://schemas.openxmlformats.org/officeDocument/2006/relationships/hyperlink" Target="https://dapre.presidencia.gov.co/normativa/normativa/DECRETO%201139%20DEL%2023%20DE%20SEPTIEMBRE%20DE%202021.pdf" TargetMode="External"/><Relationship Id="rId849" Type="http://schemas.openxmlformats.org/officeDocument/2006/relationships/hyperlink" Target="https://www.endorsement-board.uk/ukeb-final-comment-letter-and-feedback-statement-published-initial-application-of-ifrs-17-and-ifrs-9-comparative-information" TargetMode="External"/><Relationship Id="rId1479" Type="http://schemas.openxmlformats.org/officeDocument/2006/relationships/hyperlink" Target="https://www.ctcp.gov.co/CMSPages/GetFile.aspx?guid=28d36936-4e23-4c59-807b-78e7d2cc42f9" TargetMode="External"/><Relationship Id="rId1686" Type="http://schemas.openxmlformats.org/officeDocument/2006/relationships/hyperlink" Target="https://www.banrep.gov.co/es/junta-directiva-del-banco-republica-decidio-unanimidad-iniciar-proceso-normalizacion-politica" TargetMode="External"/><Relationship Id="rId3928" Type="http://schemas.openxmlformats.org/officeDocument/2006/relationships/hyperlink" Target="http://www.isaca.org/ecommerce/Pages/csx-europe.aspx" TargetMode="External"/><Relationship Id="rId4092" Type="http://schemas.openxmlformats.org/officeDocument/2006/relationships/hyperlink" Target="http://repositorio.unesum.edu.ec/handle/53000/2882" TargetMode="External"/><Relationship Id="rId1339" Type="http://schemas.openxmlformats.org/officeDocument/2006/relationships/hyperlink" Target="https://www.accountingfoundation.org/cs/Satellite?c=FAFContent_C&amp;cid=1176176694877&amp;pagename=Foundation%2FFAFContent_C%2FFAFNewsPage" TargetMode="External"/><Relationship Id="rId1893" Type="http://schemas.openxmlformats.org/officeDocument/2006/relationships/hyperlink" Target="https://www.dian.gov.co/Prensa/ComunicadosPrensa/171-Queda-poco-tiempo-para-aprovechar-los-alivios-y-ponerse-al-dia-con-la-DIAN.zip" TargetMode="External"/><Relationship Id="rId2737" Type="http://schemas.openxmlformats.org/officeDocument/2006/relationships/hyperlink" Target="https://dapre.presidencia.gov.co/normativa/normativa/LEY%202133%20DEL%204%20DE%20AGOSTO%20DE%202021.pdf" TargetMode="External"/><Relationship Id="rId2944" Type="http://schemas.openxmlformats.org/officeDocument/2006/relationships/hyperlink" Target="https://dapre.presidencia.gov.co/normativa/normativa/DECRETO%20811%20DEL%2023%20DE%20JULIO%20DE%202021.pdf" TargetMode="External"/><Relationship Id="rId709" Type="http://schemas.openxmlformats.org/officeDocument/2006/relationships/hyperlink" Target="https://www.fasb.org/cs/ContentServer?c=FASBContent_C&amp;pagename=FASB%2FFASBContent_C%2FNewsPage&amp;cid=1176176621078" TargetMode="External"/><Relationship Id="rId916" Type="http://schemas.openxmlformats.org/officeDocument/2006/relationships/hyperlink" Target="https://www.cimaglobal.com/Press/Press-releases/2021/SME-Conference-line-up-announced-Bouncing-back-and-future-proofing-your-future-/" TargetMode="External"/><Relationship Id="rId1546" Type="http://schemas.openxmlformats.org/officeDocument/2006/relationships/hyperlink" Target="https://www.iadb.org/es/noticias/nuevo-programa-busca-mejorar-la-resiliencia-financiera-de-emprendedores-y-trabajadores" TargetMode="External"/><Relationship Id="rId1753" Type="http://schemas.openxmlformats.org/officeDocument/2006/relationships/hyperlink" Target="https://www.contadoresmexico.org.mx/Vida-colegiada/El-Colegio-otorga-premios-de-investigacion-Fiscal-a-especialistas-en-la-materia" TargetMode="External"/><Relationship Id="rId1960" Type="http://schemas.openxmlformats.org/officeDocument/2006/relationships/hyperlink" Target="https://cijuf.org.co/normatividad/oficio/2021/oficio-1130907362.html" TargetMode="External"/><Relationship Id="rId2804" Type="http://schemas.openxmlformats.org/officeDocument/2006/relationships/hyperlink" Target="https://dapre.presidencia.gov.co/normativa/normativa/DECRETO%201644%20DEL%206%20DE%20DICIEMBRE%20DE%202021.pdf" TargetMode="External"/><Relationship Id="rId45" Type="http://schemas.openxmlformats.org/officeDocument/2006/relationships/hyperlink" Target="https://www.accountingtoday.com/news/technology-reshapes-future-of-audit-quality" TargetMode="External"/><Relationship Id="rId1406" Type="http://schemas.openxmlformats.org/officeDocument/2006/relationships/hyperlink" Target="https://www.issai.org/projects/consolidate-and-improve-intosai-practice-notes-to-issais-issai-2000/" TargetMode="External"/><Relationship Id="rId1613" Type="http://schemas.openxmlformats.org/officeDocument/2006/relationships/hyperlink" Target="https://www.wipo.int/publications/en/details.jsp?id=4560" TargetMode="External"/><Relationship Id="rId1820" Type="http://schemas.openxmlformats.org/officeDocument/2006/relationships/hyperlink" Target="https://www.comunidadcontable.com/BancoConocimiento/Comercial/supersociedades-publico-proyecto-de-modificacion-del-capitulo-iv-de-la-circular-basica-contable.asp?Miga=1&amp;IDobjetose=21590&amp;CodSeccion=111" TargetMode="External"/><Relationship Id="rId3578" Type="http://schemas.openxmlformats.org/officeDocument/2006/relationships/hyperlink" Target="https://www.jcc.gov.co/sites/default/files/2021-08/Resolucion%201794%20de%202021.pdf" TargetMode="External"/><Relationship Id="rId3785" Type="http://schemas.openxmlformats.org/officeDocument/2006/relationships/hyperlink" Target="https://www.supertransporte.gov.co/documentos/2021/Diciembre/Juridica_15/17086de2021.pdf" TargetMode="External"/><Relationship Id="rId3992" Type="http://schemas.openxmlformats.org/officeDocument/2006/relationships/hyperlink" Target="https://www.mintic.gov.co/portal/715/w3-article-193620.html" TargetMode="External"/><Relationship Id="rId499" Type="http://schemas.openxmlformats.org/officeDocument/2006/relationships/hyperlink" Target="https://www.cpajournal.com/2021/08/10/can-robotic-process-automation-improve-quality-control-in-audits/" TargetMode="External"/><Relationship Id="rId2387" Type="http://schemas.openxmlformats.org/officeDocument/2006/relationships/hyperlink" Target="https://doi.org/10.1108/AAAJ-09-2016-2697" TargetMode="External"/><Relationship Id="rId2594" Type="http://schemas.openxmlformats.org/officeDocument/2006/relationships/hyperlink" Target="https://doi.org/10.1108/JAEE-09-2019-0173" TargetMode="External"/><Relationship Id="rId3438" Type="http://schemas.openxmlformats.org/officeDocument/2006/relationships/hyperlink" Target="https://cijuf.org.co/normatividad/concepto/2021/concepto-58733.html" TargetMode="External"/><Relationship Id="rId3645" Type="http://schemas.openxmlformats.org/officeDocument/2006/relationships/hyperlink" Target="http://www.supersolidaria.gov.co/es/sala-de-prensa/noticia/tasas-promedio-ponderadas-captacion-y-colocacion-cooperativas-de-ahorro-y" TargetMode="External"/><Relationship Id="rId3852" Type="http://schemas.openxmlformats.org/officeDocument/2006/relationships/hyperlink" Target="http://www.supersalud.gov.co/es-co/Noticias/listanoticias/supersalud-registra-avances-en-dotacion-de-equipos-y-apertura-de-servicios-en-hospital-julio-mendez-barreneche" TargetMode="External"/><Relationship Id="rId359" Type="http://schemas.openxmlformats.org/officeDocument/2006/relationships/hyperlink" Target="https://www.jumuiya.co.ke/audit-public-debt-register-icpak-tells-government/" TargetMode="External"/><Relationship Id="rId566" Type="http://schemas.openxmlformats.org/officeDocument/2006/relationships/hyperlink" Target="https://www.journalofaccountancy.com/news/2021/jul/gasb-revises-approach-to-financial-statement-notes.html" TargetMode="External"/><Relationship Id="rId773" Type="http://schemas.openxmlformats.org/officeDocument/2006/relationships/hyperlink" Target="https://contaduriapublica.org.mx/2021/08/03/revista-contaduria-publica-julio-2021/" TargetMode="External"/><Relationship Id="rId1196" Type="http://schemas.openxmlformats.org/officeDocument/2006/relationships/hyperlink" Target="https://www.cepal.org/es/noticias/secretaria-ejecutiva-cepal-recalca-trabajo-conjunto-la-ocde-apoyar-desarrollo-sostenible" TargetMode="External"/><Relationship Id="rId2247" Type="http://schemas.openxmlformats.org/officeDocument/2006/relationships/hyperlink" Target="https://iab.org.uk/developing-a-winning-mindset/" TargetMode="External"/><Relationship Id="rId2454" Type="http://schemas.openxmlformats.org/officeDocument/2006/relationships/hyperlink" Target="https://doi-org.ezproxy.javeriana.edu.co/10.1108/ARJ-11-2019-0220" TargetMode="External"/><Relationship Id="rId3505" Type="http://schemas.openxmlformats.org/officeDocument/2006/relationships/hyperlink" Target="https://cijuf.org.co/normatividad/oficio/2021/oficio-1176907560.html" TargetMode="External"/><Relationship Id="rId219" Type="http://schemas.openxmlformats.org/officeDocument/2006/relationships/hyperlink" Target="https://www.ctcp.gov.co/noticias/2021/ctcp-puso-en-discusion-publica-un-borrador-de-ante" TargetMode="External"/><Relationship Id="rId426" Type="http://schemas.openxmlformats.org/officeDocument/2006/relationships/hyperlink" Target="https://www.iascasociety.org/News/key_news/3255.aspx" TargetMode="External"/><Relationship Id="rId633" Type="http://schemas.openxmlformats.org/officeDocument/2006/relationships/hyperlink" Target="https://www.ctcp.gov.co/noticias/2021/mincit-presento-proyecto-de-decreto-sobre-contabil" TargetMode="External"/><Relationship Id="rId980" Type="http://schemas.openxmlformats.org/officeDocument/2006/relationships/hyperlink" Target="https://www.sasb.org/blog/today-in-market-feedback-human-capital/" TargetMode="External"/><Relationship Id="rId1056" Type="http://schemas.openxmlformats.org/officeDocument/2006/relationships/hyperlink" Target="https://www.contaduria.gov.co/documents/20127/2375773/RESOLUCI%C3%93N+No.+211+DE+2021+modif+MC+y+Normas+Marco+de+gobierno+para+firma.pdf/3df3da84-cc7f-84fa-133f-369ac5caba59" TargetMode="External"/><Relationship Id="rId1263" Type="http://schemas.openxmlformats.org/officeDocument/2006/relationships/hyperlink" Target="https://www.dnp.gov.co/Paginas/La-Nacion-y-territorios-priorizan-obras-de-alto-impacto-social-por-$-1,1-billones.aspx" TargetMode="External"/><Relationship Id="rId2107" Type="http://schemas.openxmlformats.org/officeDocument/2006/relationships/hyperlink" Target="https://www.defensoriadian.gov.co/bogota-solicitud-de-correccion-de-inconsistencias-y-devoluciones/" TargetMode="External"/><Relationship Id="rId2314" Type="http://schemas.openxmlformats.org/officeDocument/2006/relationships/hyperlink" Target="https://www.shd.gov.co/shd/consulta-ciudadana-informacion-financiera-distrito" TargetMode="External"/><Relationship Id="rId2661" Type="http://schemas.openxmlformats.org/officeDocument/2006/relationships/hyperlink" Target="https://ojs.asfacop.org.co/index.php/asfacop/article/view/221" TargetMode="External"/><Relationship Id="rId3712" Type="http://schemas.openxmlformats.org/officeDocument/2006/relationships/hyperlink" Target="https://www.supersociedades.gov.co/nuestra_entidad/normatividad/normatividad_circulares/Circular_100-000015_de_24_de_septiembre_de_2021.pdf" TargetMode="External"/><Relationship Id="rId840" Type="http://schemas.openxmlformats.org/officeDocument/2006/relationships/hyperlink" Target="https://www.cpajournal.com/2021/09/23/cpaj-news-briefs-fasb-iasb-pcaob-7/" TargetMode="External"/><Relationship Id="rId1470" Type="http://schemas.openxmlformats.org/officeDocument/2006/relationships/hyperlink" Target="https://www.banrep.gov.co/es/borrador-1166" TargetMode="External"/><Relationship Id="rId2521" Type="http://schemas.openxmlformats.org/officeDocument/2006/relationships/hyperlink" Target="https://doi-org.ezproxy.javeriana.edu.co/10.1080/09638180.2020.1776626" TargetMode="External"/><Relationship Id="rId700" Type="http://schemas.openxmlformats.org/officeDocument/2006/relationships/hyperlink" Target="https://www.efrag.org/News/Project-506/EFRAGs-Endorsement-Advice-on-Disclosure-of-Accounting-Policies-Amendments-to-IAS-1-and-IFRS-Practice-Statement-2" TargetMode="External"/><Relationship Id="rId1123" Type="http://schemas.openxmlformats.org/officeDocument/2006/relationships/hyperlink" Target="https://www.contraloria.gov.co/es/w/la-contralor%C3%ADa-m%C3%B3vil-inicia-hoy-su-recorrido-por-el-valle-del-cauca-hasta-el-s%C3%A1bado-27-de-noviembre" TargetMode="External"/><Relationship Id="rId1330" Type="http://schemas.openxmlformats.org/officeDocument/2006/relationships/hyperlink" Target="https://www.gao.gov/press-release/gao-makes-appointments-state-all-payer-claims-databases-advisory-committee" TargetMode="External"/><Relationship Id="rId3088" Type="http://schemas.openxmlformats.org/officeDocument/2006/relationships/hyperlink" Target="https://www.ctcp.gov.co/CMSPages/GetFile.aspx?guid=d0fa2bbe-d170-4555-b125-7a3acbda6ddd" TargetMode="External"/><Relationship Id="rId3295" Type="http://schemas.openxmlformats.org/officeDocument/2006/relationships/hyperlink" Target="https://www.ctcp.gov.co/CMSPages/GetFile.aspx?guid=dcbdbe62-0ad2-45ae-8887-83ea104f275c" TargetMode="External"/><Relationship Id="rId4139" Type="http://schemas.openxmlformats.org/officeDocument/2006/relationships/hyperlink" Target="http://www.e-repository.unsyiah.ac.id/JDAB/article/view/21335" TargetMode="External"/><Relationship Id="rId3155" Type="http://schemas.openxmlformats.org/officeDocument/2006/relationships/hyperlink" Target="https://www.ctcp.gov.co/CMSPages/GetFile.aspx?guid=0c5c54c1-baa5-4723-af23-ab427f2a9a5a" TargetMode="External"/><Relationship Id="rId3362" Type="http://schemas.openxmlformats.org/officeDocument/2006/relationships/hyperlink" Target="https://www.contaduria.gov.co/documents/20127/2375773/RESOLUCI%C3%93N+No.+207+DE+2021+Categorizaci%C3%B3n+del+2021+para+el+2022+-+Definitiva.pdf/5bc2122b-b567-b8ab-a136-c2b03ee10448" TargetMode="External"/><Relationship Id="rId283" Type="http://schemas.openxmlformats.org/officeDocument/2006/relationships/hyperlink" Target="https://www2.deloitte.com/global/en/pages/about-deloitte/press-releases/deloitte-global-launches-2021-investor-voting-behavior-report.html" TargetMode="External"/><Relationship Id="rId490" Type="http://schemas.openxmlformats.org/officeDocument/2006/relationships/hyperlink" Target="https://www.socpa.org.sa/Socpa/Media-Center/News/2021/3285.aspx" TargetMode="External"/><Relationship Id="rId2171" Type="http://schemas.openxmlformats.org/officeDocument/2006/relationships/hyperlink" Target="https://www.rif.hr/provodenje-dubinske-analize-i-utvrdivanje-politicke-izlozenosti-pri-uspostavljanju-poslovnog-odnosa-sa-strankom/" TargetMode="External"/><Relationship Id="rId3015" Type="http://schemas.openxmlformats.org/officeDocument/2006/relationships/hyperlink" Target="https://www.ctcp.gov.co/CMSPages/GetFile.aspx?guid=7ce02ff2-7be0-4335-bc1f-a96c11899bb1" TargetMode="External"/><Relationship Id="rId3222" Type="http://schemas.openxmlformats.org/officeDocument/2006/relationships/hyperlink" Target="https://www.ctcp.gov.co/CMSPages/GetFile.aspx?guid=89e1abef-c653-44fc-a066-3a83118c908e" TargetMode="External"/><Relationship Id="rId143" Type="http://schemas.openxmlformats.org/officeDocument/2006/relationships/hyperlink" Target="https://www.auditool.org/blog/auditoria-externa/8160-informe-pcaob-de-las-grandes-firmas-de-auditoria-2020" TargetMode="External"/><Relationship Id="rId350" Type="http://schemas.openxmlformats.org/officeDocument/2006/relationships/hyperlink" Target="https://www.iasplus.com/en/news/2021/07/gppc-material-misstatements" TargetMode="External"/><Relationship Id="rId2031" Type="http://schemas.openxmlformats.org/officeDocument/2006/relationships/hyperlink" Target="https://cijuf.org.co/normatividad/oficio/2021/oficio-1328-908374.html" TargetMode="External"/><Relationship Id="rId9" Type="http://schemas.openxmlformats.org/officeDocument/2006/relationships/webSettings" Target="webSettings.xml"/><Relationship Id="rId210" Type="http://schemas.openxmlformats.org/officeDocument/2006/relationships/hyperlink" Target="https://www.cpacanada.ca/en/business-and-accounting-resources/audit-and-assurance/blog/2021/november/audits-less-complex-entities-lce" TargetMode="External"/><Relationship Id="rId2988" Type="http://schemas.openxmlformats.org/officeDocument/2006/relationships/hyperlink" Target="https://www.ctcp.gov.co/CMSPages/GetFile.aspx?guid=1c9c88af-054b-40a7-abbe-485d6c3caaeb" TargetMode="External"/><Relationship Id="rId1797" Type="http://schemas.openxmlformats.org/officeDocument/2006/relationships/hyperlink" Target="https://www.comunidadcontable.com/BancoConocimiento/Otros/pensionados-se-acerca-vencimiento-para-actualizacion-del-rut.asp?Miga=1&amp;IDobjetose=21216&amp;CodSeccion=109" TargetMode="External"/><Relationship Id="rId2848" Type="http://schemas.openxmlformats.org/officeDocument/2006/relationships/hyperlink" Target="https://dapre.presidencia.gov.co/normativa/normativa/DECRETO%201310%20DEL%2020%20DE%20OCTUBRE%20DE%202021.pdf" TargetMode="External"/><Relationship Id="rId89" Type="http://schemas.openxmlformats.org/officeDocument/2006/relationships/hyperlink" Target="https://contadores-aic.org/aspectos-eticos-en-la-auditoria-de-los-estados-financieros/" TargetMode="External"/><Relationship Id="rId1657" Type="http://schemas.openxmlformats.org/officeDocument/2006/relationships/hyperlink" Target="https://www.journalofaccountancy.com/news/2021/jul/irs-launches-tax-pro-account-feature.html" TargetMode="External"/><Relationship Id="rId1864" Type="http://schemas.openxmlformats.org/officeDocument/2006/relationships/hyperlink" Target="https://www.dian.gov.co/Prensa/ComunicadosPrensa/087-En-Bogota-DIAN-aprehende-4525-rollos-de-tela-por-valor-de-$601-millones.zip" TargetMode="External"/><Relationship Id="rId2708" Type="http://schemas.openxmlformats.org/officeDocument/2006/relationships/hyperlink" Target="https://dapre.presidencia.gov.co/normativa/normativa/LEY%202162%20DEL%206%20DE%20DICIEMBRE%20DE%202021.pdf" TargetMode="External"/><Relationship Id="rId2915" Type="http://schemas.openxmlformats.org/officeDocument/2006/relationships/hyperlink" Target="https://dapre.presidencia.gov.co/normativa/normativa/DECRETO%20968%20DEL%2022%20DE%20AGOSTO%20DE%202021.pdf" TargetMode="External"/><Relationship Id="rId4063" Type="http://schemas.openxmlformats.org/officeDocument/2006/relationships/hyperlink" Target="https://aisel.aisnet.org/sjis/vol33/iss2/1/" TargetMode="External"/><Relationship Id="rId1517" Type="http://schemas.openxmlformats.org/officeDocument/2006/relationships/hyperlink" Target="https://www.ccpp.org.ec/2021/11/17/certificacion-modelos-financieros-analisis-de-datos-y-reporting-2021/" TargetMode="External"/><Relationship Id="rId1724" Type="http://schemas.openxmlformats.org/officeDocument/2006/relationships/hyperlink" Target="https://conpucol.org/actualidad/publicaciones/actualizacion-tributaria-2021-issn-2745-0562" TargetMode="External"/><Relationship Id="rId4130" Type="http://schemas.openxmlformats.org/officeDocument/2006/relationships/hyperlink" Target="https://link.springer.com/article/10.1007/s11135-021-01225-4" TargetMode="External"/><Relationship Id="rId16" Type="http://schemas.openxmlformats.org/officeDocument/2006/relationships/hyperlink" Target="https://www.accountancyage.com/2021/09/06/audit-reforms-will-force-rapid-adoption-of-new-technology/" TargetMode="External"/><Relationship Id="rId1931" Type="http://schemas.openxmlformats.org/officeDocument/2006/relationships/hyperlink" Target="https://www.dian.gov.co/Prensa/ComunicadosPrensa/133-Lucha-contra-el-contrabando-DIAN-recupera-celulares-usados.zip" TargetMode="External"/><Relationship Id="rId3689" Type="http://schemas.openxmlformats.org/officeDocument/2006/relationships/hyperlink" Target="https://www.superservicios.gov.co/sites/default/archivos/Publicaciones/Publicaciones/2021/Nov/informe_calidad_gas_x_red_pdf.pdf" TargetMode="External"/><Relationship Id="rId3896" Type="http://schemas.openxmlformats.org/officeDocument/2006/relationships/hyperlink" Target="https://www.dian.gov.co/Prensa/Paginas/NG-Estabilizacion-en-la-actualizacion-del-Sistema-de-Factura-Electronica.aspx" TargetMode="External"/><Relationship Id="rId2498" Type="http://schemas.openxmlformats.org/officeDocument/2006/relationships/hyperlink" Target="http://dx.doi.org/10.14453/aabfj.v15i5.5" TargetMode="External"/><Relationship Id="rId3549" Type="http://schemas.openxmlformats.org/officeDocument/2006/relationships/hyperlink" Target="https://cijuf.org.co/normatividad/oficio/2021/oficio-1029906825.html" TargetMode="External"/><Relationship Id="rId677" Type="http://schemas.openxmlformats.org/officeDocument/2006/relationships/hyperlink" Target="https://www.ctcp.gov.co/CMSPages/GetFile.aspx?guid=18143561-2495-4bff-b73b-6fb109f1eaff" TargetMode="External"/><Relationship Id="rId2358" Type="http://schemas.openxmlformats.org/officeDocument/2006/relationships/hyperlink" Target="https://www.turmob.org.tr/Slider/Arsiv" TargetMode="External"/><Relationship Id="rId3756" Type="http://schemas.openxmlformats.org/officeDocument/2006/relationships/hyperlink" Target="https://www.supersociedades.gov.co/nuestra_entidad/normatividad/normatividad_conceptos_juridicos/OFICIO_220-134318_DE_2021.pdf" TargetMode="External"/><Relationship Id="rId3963" Type="http://schemas.openxmlformats.org/officeDocument/2006/relationships/hyperlink" Target="https://www.mintic.gov.co/portal/715/w3-article-197392.html" TargetMode="External"/><Relationship Id="rId884" Type="http://schemas.openxmlformats.org/officeDocument/2006/relationships/hyperlink" Target="https://www.alalog.org/index.php/es/news/121" TargetMode="External"/><Relationship Id="rId2565" Type="http://schemas.openxmlformats.org/officeDocument/2006/relationships/hyperlink" Target="https://doi.org/10.2308/ISSUES-2019-508" TargetMode="External"/><Relationship Id="rId2772" Type="http://schemas.openxmlformats.org/officeDocument/2006/relationships/hyperlink" Target="https://dapre.presidencia.gov.co/normativa/normativa/LEY%202098%20DEL%206%20DE%20JULIO%20DE%202021.pdf" TargetMode="External"/><Relationship Id="rId3409" Type="http://schemas.openxmlformats.org/officeDocument/2006/relationships/hyperlink" Target="https://www.contraloria.gov.co/es/w/por-irregularidades-en-el-pae-contralor%C3%ADa-adelanta-153-procesos-de-responsabilidad-fiscal-por-47-mil-millones" TargetMode="External"/><Relationship Id="rId3616" Type="http://schemas.openxmlformats.org/officeDocument/2006/relationships/hyperlink" Target="https://servicioslinea.sic.gov.co/servilinea/ServiLinea/ConceptosJuridicos/descargas/21/21416985" TargetMode="External"/><Relationship Id="rId3823" Type="http://schemas.openxmlformats.org/officeDocument/2006/relationships/hyperlink" Target="https://www.superfinanciera.gov.co/publicacion/10109586" TargetMode="External"/><Relationship Id="rId537" Type="http://schemas.openxmlformats.org/officeDocument/2006/relationships/hyperlink" Target="https://actualicese.com/modelo-para-elaborar-politicas-contables-sobre-el-tratamiento-a-los-intangibles/" TargetMode="External"/><Relationship Id="rId744" Type="http://schemas.openxmlformats.org/officeDocument/2006/relationships/hyperlink" Target="https://www.globalreporting.org/about-gri/news-center/gri-welcomes-role-as-co-constructor-of-new-eu-sustainability-reporting-standards/" TargetMode="External"/><Relationship Id="rId951" Type="http://schemas.openxmlformats.org/officeDocument/2006/relationships/hyperlink" Target="javascript:__doPostBack('ctl00$ctl00$ContentPlaceHolder1$leftContent$dlNewsManag$ctl00$lblnewsDetail','')" TargetMode="External"/><Relationship Id="rId1167" Type="http://schemas.openxmlformats.org/officeDocument/2006/relationships/hyperlink" Target="https://www.contraloria.gov.co/es/w/con-compromiso-colombia-contralor%C3%ADa-facilit%C3%B3-puesta-en-operaci%C3%B3n-de-plan-maestro-de-alcantarillado-en-san-luis-de-gaceno-boyac%C3%A1-" TargetMode="External"/><Relationship Id="rId1374" Type="http://schemas.openxmlformats.org/officeDocument/2006/relationships/hyperlink" Target="https://www.ifrs.org/content/ifrs/home/news-and-events/news/2021/05/iasb-to-issue-deferred-tax-related-to-assets-and-liabilities-arising-from-a-single-transaction.html" TargetMode="External"/><Relationship Id="rId1581" Type="http://schemas.openxmlformats.org/officeDocument/2006/relationships/hyperlink" Target="https://bank.gov.ua/ua/news/all/nebankivskiy-finsektor-postupovo-pereyde-do-vischih-standartiv-korporativnogo-upravlinnya-ta-upravlinnya-rizikami--startuye-gromadske-obgovorennya-kontseptsiy" TargetMode="External"/><Relationship Id="rId2218" Type="http://schemas.openxmlformats.org/officeDocument/2006/relationships/hyperlink" Target="https://www.icas.com/landing/tax/basis-period-reform,-the-rush-to-31-march" TargetMode="External"/><Relationship Id="rId2425" Type="http://schemas.openxmlformats.org/officeDocument/2006/relationships/hyperlink" Target="https://doi.org/10.2308/HORIZONS-18-016" TargetMode="External"/><Relationship Id="rId2632" Type="http://schemas.openxmlformats.org/officeDocument/2006/relationships/hyperlink" Target="https://doi.org/10.2308/JFR-2019-0005" TargetMode="External"/><Relationship Id="rId80" Type="http://schemas.openxmlformats.org/officeDocument/2006/relationships/hyperlink" Target="https://www.journalofaccountancy.com/news/2021/aug/single-audits-success-compliance-supplements.html" TargetMode="External"/><Relationship Id="rId604" Type="http://schemas.openxmlformats.org/officeDocument/2006/relationships/hyperlink" Target="https://www.comunidadcontable.com/BancoConocimiento/NIF/ctcp-tratamiento-de-consignaciones-no-identificadas.asp?Miga=1&amp;IDobjetose=21704&amp;CodSeccion=108" TargetMode="External"/><Relationship Id="rId811" Type="http://schemas.openxmlformats.org/officeDocument/2006/relationships/hyperlink" Target="https://home.kpmg/xx/en/home/insights/2021/06/ifrs17-ifrs9-transition-amendment-progress.html" TargetMode="External"/><Relationship Id="rId1027" Type="http://schemas.openxmlformats.org/officeDocument/2006/relationships/hyperlink" Target="https://www.contaduria.gov.co/documentos-para-comentarios-del-publico" TargetMode="External"/><Relationship Id="rId1234" Type="http://schemas.openxmlformats.org/officeDocument/2006/relationships/hyperlink" Target="https://www.dnp.gov.co/Paginas/Aprueban-construccion-de-una-moderna-edificacion-para-los-ministerios-de-Trabajo-Justicia-y-el-DAPRE-.aspx" TargetMode="External"/><Relationship Id="rId1441" Type="http://schemas.openxmlformats.org/officeDocument/2006/relationships/hyperlink" Target="https://www.pasai.org/news-blog/2021/9/3/impact-through-independence-supreme-audit-institutions" TargetMode="External"/><Relationship Id="rId1301" Type="http://schemas.openxmlformats.org/officeDocument/2006/relationships/hyperlink" Target="https://www.far.se/aktuellt/nyheter/2020/december/revisorsprovet-genomfors-trots-restriktioner/" TargetMode="External"/><Relationship Id="rId3199" Type="http://schemas.openxmlformats.org/officeDocument/2006/relationships/hyperlink" Target="https://www.ctcp.gov.co/CMSPages/GetFile.aspx?guid=33d65a4f-40f4-4c1d-9cb1-93fe2a9f2272" TargetMode="External"/><Relationship Id="rId3059" Type="http://schemas.openxmlformats.org/officeDocument/2006/relationships/hyperlink" Target="https://www.ctcp.gov.co/CMSPages/GetFile.aspx?guid=06121fd0-b6d6-46c9-a871-037cb3d08c53" TargetMode="External"/><Relationship Id="rId3266" Type="http://schemas.openxmlformats.org/officeDocument/2006/relationships/hyperlink" Target="https://www.ctcp.gov.co/CMSPages/GetFile.aspx?guid=bfca5835-e284-4022-8b6c-9ab1bc494923" TargetMode="External"/><Relationship Id="rId3473" Type="http://schemas.openxmlformats.org/officeDocument/2006/relationships/hyperlink" Target="https://cijuf.org.co/normatividad/oficio/2021/oficio-1269908126.html" TargetMode="External"/><Relationship Id="rId187" Type="http://schemas.openxmlformats.org/officeDocument/2006/relationships/hyperlink" Target="https://www.kacr.cz/upozorneni--osvobozeni-od-casti-auditorske-zkousky-po-slozeni-zkousky-u-acca" TargetMode="External"/><Relationship Id="rId394" Type="http://schemas.openxmlformats.org/officeDocument/2006/relationships/hyperlink" Target="https://na.theiia.org/news/Pages/The-IIA-Celebrates-International-Internal-Audit-Awareness-Month-.aspx" TargetMode="External"/><Relationship Id="rId2075" Type="http://schemas.openxmlformats.org/officeDocument/2006/relationships/hyperlink" Target="https://cijuf.org.co/normatividad/oficio/2021/oficio-1216907842.html" TargetMode="External"/><Relationship Id="rId2282" Type="http://schemas.openxmlformats.org/officeDocument/2006/relationships/hyperlink" Target="https://www.kicpa.or.kr/portal/default/kicpa/gnb/kr_pc/menu05/menu03.page" TargetMode="External"/><Relationship Id="rId3126" Type="http://schemas.openxmlformats.org/officeDocument/2006/relationships/hyperlink" Target="https://www.ctcp.gov.co/CMSPages/GetFile.aspx?guid=d5584ae7-f5db-4bb0-b36a-660f144f5d6f" TargetMode="External"/><Relationship Id="rId3680" Type="http://schemas.openxmlformats.org/officeDocument/2006/relationships/hyperlink" Target="https://www.superservicios.gov.co/sites/default/archivos/anexo_tecnico_actualizacion_pgr_03-11-2021.pdf" TargetMode="External"/><Relationship Id="rId254" Type="http://schemas.openxmlformats.org/officeDocument/2006/relationships/hyperlink" Target="https://www.ctcp.gov.co/CMSPages/GetFile.aspx?guid=a5533ffe-0529-4d07-bb17-5341dc2a116c" TargetMode="External"/><Relationship Id="rId1091" Type="http://schemas.openxmlformats.org/officeDocument/2006/relationships/hyperlink" Target="https://www.contraloria.gov.co/contraloria/sala-de-prensa/boletines-de-prensa/boletines-de-prensa-2021/-/asset_publisher/9IOzepbPkrRW/content/en-bolivar-contraloria-rescato-para-el-servicio-de-la-comunidad-dos-centros-de-desarrollo-infantil-cdi-y-acueducto-regional?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3333" Type="http://schemas.openxmlformats.org/officeDocument/2006/relationships/hyperlink" Target="https://www.ctcp.gov.co/CMSPages/GetFile.aspx?guid=fab69acc-a728-48b9-b1e8-8f551330f6a0" TargetMode="External"/><Relationship Id="rId3540" Type="http://schemas.openxmlformats.org/officeDocument/2006/relationships/hyperlink" Target="https://cijuf.org.co/normatividad/oficio/2021/oficio-1036906916.html" TargetMode="External"/><Relationship Id="rId114" Type="http://schemas.openxmlformats.org/officeDocument/2006/relationships/hyperlink" Target="https://www.auasb.gov.au/news/information-webinar-on-auasb-s-consultation-paper-for-audits-of-less-complex-entities/" TargetMode="External"/><Relationship Id="rId461" Type="http://schemas.openxmlformats.org/officeDocument/2006/relationships/hyperlink" Target="https://www.oroc.pt/news/2021/artigo-de-opiniao---bastonario-da-ordem-dos-revisores-oficiais-de-contas/" TargetMode="External"/><Relationship Id="rId2142" Type="http://schemas.openxmlformats.org/officeDocument/2006/relationships/hyperlink" Target="https://www.rtbf.be/info/opinions/detail_experts-comptables-et-conseillers-fiscaux-amis-ou-ennemis?id=10779480&amp;utm_source=rtbfinfo&amp;utm_campaign=social_share&amp;utm_medium=fb_share&amp;fbclid=IwAR158qACDDdBRQjtUxczDzn8dWWDkV7S2VJEhMy1hsEwCFGxN3boBIphquM" TargetMode="External"/><Relationship Id="rId3400" Type="http://schemas.openxmlformats.org/officeDocument/2006/relationships/hyperlink" Target="https://www.contraloria.gov.co/es/w/contralor%C3%ADa-abri%C3%B3-proceso-de-responsabilidad-fiscal-a-la-eps-medim%C3%A1s-por-irregularidades-en-manejo-de-234-mil-millones-que-le-gir%C3%B3-la-adres" TargetMode="External"/><Relationship Id="rId321" Type="http://schemas.openxmlformats.org/officeDocument/2006/relationships/hyperlink" Target="https://www.iaasb.org/iaasb/news-events/2021-09/now-available-2020-iaasb-handbook" TargetMode="External"/><Relationship Id="rId2002" Type="http://schemas.openxmlformats.org/officeDocument/2006/relationships/hyperlink" Target="https://cijuf.org.co/normatividad/oficio/2021/oficio-1030-906826.html" TargetMode="External"/><Relationship Id="rId2959" Type="http://schemas.openxmlformats.org/officeDocument/2006/relationships/hyperlink" Target="https://www.ctcp.gov.co/CMSPages/GetFile.aspx?guid=9a3b1220-5427-4c69-b48a-573a49916a8b" TargetMode="External"/><Relationship Id="rId1768" Type="http://schemas.openxmlformats.org/officeDocument/2006/relationships/hyperlink" Target="https://www.ccpp.org.ec/2021/05/07/live-anexo-declaracion-patrimonial-10-mayo-2021/" TargetMode="External"/><Relationship Id="rId2819" Type="http://schemas.openxmlformats.org/officeDocument/2006/relationships/hyperlink" Target="https://dapre.presidencia.gov.co/normativa/normativa/DECRETO%201494%20DEL%2019%20DE%20NOVIEMBRE%20DE%202021.pdf" TargetMode="External"/><Relationship Id="rId4174" Type="http://schemas.openxmlformats.org/officeDocument/2006/relationships/hyperlink" Target="https://meridian.allenpress.com/jis/article-abstract/35/2/91/444312" TargetMode="External"/><Relationship Id="rId1628" Type="http://schemas.openxmlformats.org/officeDocument/2006/relationships/hyperlink" Target="https://actualicese.com/impuesto-diferido-en-la-depreciacion-de-propiedad-planta-y-equipo-caso-practico-para-2021/" TargetMode="External"/><Relationship Id="rId1975" Type="http://schemas.openxmlformats.org/officeDocument/2006/relationships/hyperlink" Target="https://cijuf.org.co/normatividad/concepto/2021/concepto-1090907107.html" TargetMode="External"/><Relationship Id="rId3190" Type="http://schemas.openxmlformats.org/officeDocument/2006/relationships/hyperlink" Target="https://www.ctcp.gov.co/CMSPages/GetFile.aspx?guid=056ec129-b2cd-47da-9cab-d380c62ab3ba" TargetMode="External"/><Relationship Id="rId4034" Type="http://schemas.openxmlformats.org/officeDocument/2006/relationships/hyperlink" Target="http://repositorio.uts.edu.co:8080/xmlui/handle/123456789/7740" TargetMode="External"/><Relationship Id="rId1835" Type="http://schemas.openxmlformats.org/officeDocument/2006/relationships/hyperlink" Target="https://www.ctcp.gov.co/CMSPages/GetFile.aspx?guid=d7660438-41a4-4944-ac6d-66f79858cfcb" TargetMode="External"/><Relationship Id="rId3050" Type="http://schemas.openxmlformats.org/officeDocument/2006/relationships/hyperlink" Target="https://www.ctcp.gov.co/CMSPages/GetFile.aspx?guid=a46dfbac-87e2-4c37-a2fe-5ecde0604ad1" TargetMode="External"/><Relationship Id="rId4101" Type="http://schemas.openxmlformats.org/officeDocument/2006/relationships/hyperlink" Target="http://repositori.uji.es/xmlui/bitstream/handle/10234/194661/9788418432972.pdf?sequence=1" TargetMode="External"/><Relationship Id="rId1902" Type="http://schemas.openxmlformats.org/officeDocument/2006/relationships/hyperlink" Target="https://www.dian.gov.co/Prensa/ComunicadosPrensa/162-Segundo-dia-sin-IVA-rompe-record-en-ventas-a-las-4pm.zip" TargetMode="External"/><Relationship Id="rId3867" Type="http://schemas.openxmlformats.org/officeDocument/2006/relationships/hyperlink" Target="https://www.acra.gov.sg/xbrl-filing-and-resources/about-xbrl" TargetMode="External"/><Relationship Id="rId788" Type="http://schemas.openxmlformats.org/officeDocument/2006/relationships/hyperlink" Target="https://www.ifrs.org/content/ifrs/home/news-and-events/news/2021/05/iasb-clarifies-accounting-for-deferred-tax-on-leases-and-decommissioning-obligations.html" TargetMode="External"/><Relationship Id="rId995" Type="http://schemas.openxmlformats.org/officeDocument/2006/relationships/hyperlink" Target="https://www.sasb.org/blog/sasb-supports-sec-action-to-promote-decision-useful-esg-disclosure/" TargetMode="External"/><Relationship Id="rId2469" Type="http://schemas.openxmlformats.org/officeDocument/2006/relationships/hyperlink" Target="https://doi.org/10.18601/16577175.n28.09" TargetMode="External"/><Relationship Id="rId2676" Type="http://schemas.openxmlformats.org/officeDocument/2006/relationships/hyperlink" Target="https://doi.org/10.2308/TAR-2015-0219" TargetMode="External"/><Relationship Id="rId2883" Type="http://schemas.openxmlformats.org/officeDocument/2006/relationships/hyperlink" Target="https://dapre.presidencia.gov.co/normativa/normativa/DECRETO%201081%20DEL%2010%20DE%20SEPTIEMBRE%20DE%202021.pdf" TargetMode="External"/><Relationship Id="rId3727" Type="http://schemas.openxmlformats.org/officeDocument/2006/relationships/hyperlink" Target="https://www.supersociedades.gov.co/nuestra_entidad/normatividad/normatividad_conceptos_juridicos/OFICIO_220-185563_DE_2021.pdf" TargetMode="External"/><Relationship Id="rId3934" Type="http://schemas.openxmlformats.org/officeDocument/2006/relationships/hyperlink" Target="http://www.isaca.org/Knowledge-Center/Pages/Communities.aspx" TargetMode="External"/><Relationship Id="rId648" Type="http://schemas.openxmlformats.org/officeDocument/2006/relationships/hyperlink" Target="https://www.ctcp.gov.co/CMSPages/GetFile.aspx?guid=e9c50d05-665c-44e6-89e3-4d3945d171bf" TargetMode="External"/><Relationship Id="rId855" Type="http://schemas.openxmlformats.org/officeDocument/2006/relationships/hyperlink" Target="https://www.xbrl.org/news/going-digital-frc-offers-advice-on-structured-reporting-transition-for-esef-filers/" TargetMode="External"/><Relationship Id="rId1278" Type="http://schemas.openxmlformats.org/officeDocument/2006/relationships/hyperlink" Target="https://www.dnp.gov.co/Paginas/Gobierno-nacional-anuncio-construccion-de-dos-CONPES-para-soluci%C3%B3n-estructural-de-La-Mojana.aspx" TargetMode="External"/><Relationship Id="rId1485" Type="http://schemas.openxmlformats.org/officeDocument/2006/relationships/hyperlink" Target="https://www.supersolidaria.gov.co/es/sala-de-prensa/noticia/superintendente-en-panel-acceso-productos-y-servicios-financieros-en-170" TargetMode="External"/><Relationship Id="rId1692" Type="http://schemas.openxmlformats.org/officeDocument/2006/relationships/hyperlink" Target="https://blogs.worldbank.org/allaboutfinance/how-can-macroprudential-policies-transmit-within-banking-group?CID=WBW_AL_BlogNotification_EN_EXT" TargetMode="External"/><Relationship Id="rId2329" Type="http://schemas.openxmlformats.org/officeDocument/2006/relationships/hyperlink" Target="https://www.shd.gov.co/shd/rendicion-cuentas-2021" TargetMode="External"/><Relationship Id="rId2536" Type="http://schemas.openxmlformats.org/officeDocument/2006/relationships/hyperlink" Target="https://doi.org/10.1002/isaf.1498" TargetMode="External"/><Relationship Id="rId2743" Type="http://schemas.openxmlformats.org/officeDocument/2006/relationships/hyperlink" Target="https://dapre.presidencia.gov.co/normativa/normativa/LEY%202127%20DEL%204%20DE%20AGOSTO%20DE%202021.pdf" TargetMode="External"/><Relationship Id="rId508" Type="http://schemas.openxmlformats.org/officeDocument/2006/relationships/hyperlink" Target="https://www.vacpa.org.vn/Page/Detail.aspx?newid=8292" TargetMode="External"/><Relationship Id="rId715" Type="http://schemas.openxmlformats.org/officeDocument/2006/relationships/hyperlink" Target="https://www.fasb.org/cs/ContentServer?c=FASBContent_C&amp;pagename=FASB%2FFASBContent_C%2FNewsPage&amp;cid=1176178759419" TargetMode="External"/><Relationship Id="rId922" Type="http://schemas.openxmlformats.org/officeDocument/2006/relationships/hyperlink" Target="https://cmaaustralia.edu.au/ontarget/dysfunctional-financial-markets-are-making-inequality-worse-all-the-time-heres-what-to-do-about-it/" TargetMode="External"/><Relationship Id="rId1138" Type="http://schemas.openxmlformats.org/officeDocument/2006/relationships/hyperlink" Target="https://www.contraloria.gov.co/es/w/la-contralor%C3%ADa-m%C3%B3vil-inicia-hoy-su-recorrido-por-sucre-hasta-el-s%C3%A1bado-6-de-noviembre" TargetMode="External"/><Relationship Id="rId1345" Type="http://schemas.openxmlformats.org/officeDocument/2006/relationships/hyperlink" Target="https://www.icpak.com/provision-of-the-cpa-centre-security-services-2021/" TargetMode="External"/><Relationship Id="rId1552" Type="http://schemas.openxmlformats.org/officeDocument/2006/relationships/hyperlink" Target="https://www.icpac.org.cy/selk/newDetails.aspx?id=2227&amp;catid=1001" TargetMode="External"/><Relationship Id="rId2603" Type="http://schemas.openxmlformats.org/officeDocument/2006/relationships/hyperlink" Target="https://doi.org/10.1108/JAEE-03-2020-0047" TargetMode="External"/><Relationship Id="rId2950" Type="http://schemas.openxmlformats.org/officeDocument/2006/relationships/hyperlink" Target="https://dapre.presidencia.gov.co/normativa/normativa/DECRETO%20762%20DEL%2013%20DE%20JULIO%20DE%202021.pdf" TargetMode="External"/><Relationship Id="rId1205" Type="http://schemas.openxmlformats.org/officeDocument/2006/relationships/hyperlink" Target="https://www.cepal.org/es/hojasinformativas/la-economia-la-salud-mexico" TargetMode="External"/><Relationship Id="rId2810" Type="http://schemas.openxmlformats.org/officeDocument/2006/relationships/hyperlink" Target="https://dapre.presidencia.gov.co/normativa/normativa/DECRETO%201614%20DEL%2030%20DE%20NOVIEMBRE%20DE%202021.pdf" TargetMode="External"/><Relationship Id="rId51" Type="http://schemas.openxmlformats.org/officeDocument/2006/relationships/hyperlink" Target="https://www.accountingtoday.com/news/pcaob-calls-for-more-comments-on-working-with-other-auditors" TargetMode="External"/><Relationship Id="rId1412" Type="http://schemas.openxmlformats.org/officeDocument/2006/relationships/hyperlink" Target="https://www.issai.org/projects/consolidating-and-aligning-guidance-for-audits-of-privatisation-with-issai-100-guid-on-privatisation/" TargetMode="External"/><Relationship Id="rId3377" Type="http://schemas.openxmlformats.org/officeDocument/2006/relationships/hyperlink" Target="https://www.contraloria.gov.co/es/w/contralor%C3%ADa-vincul%C3%B3-a-socio-de-centros-poblados-como-presunto-responsable-fiscal-por-irregularidades-en-contrato-donde-tambi%C3%A9n-se-perdi%C3%B3-anticipo" TargetMode="External"/><Relationship Id="rId298" Type="http://schemas.openxmlformats.org/officeDocument/2006/relationships/hyperlink" Target="https://www.audiitorkogu.ee/est/news.ajn-ootab-oma-meeskonnaga-liituma-kvaliteedikontrolli-spetsialisti-1" TargetMode="External"/><Relationship Id="rId3584" Type="http://schemas.openxmlformats.org/officeDocument/2006/relationships/hyperlink" Target="https://www.sic.gov.co/sites/default/files/normatividad/102021/resoluci%C3%B3n%2063949%202021.pdf" TargetMode="External"/><Relationship Id="rId3791" Type="http://schemas.openxmlformats.org/officeDocument/2006/relationships/hyperlink" Target="https://www.supertransporte.gov.co/index.php/comunicaciones-2021/supertransporte-abre-investigacion-a-13-empresas-de-transporte-terrestre-especial-por-presuntas-infracciones-en-la-prestacion-del-servicio-publico-en-cartagena/" TargetMode="External"/><Relationship Id="rId158" Type="http://schemas.openxmlformats.org/officeDocument/2006/relationships/hyperlink" Target="https://www.auditool.org/blog/auditoria-externa/8029-auditoria-de-la-toma-fisica-de-inventarios" TargetMode="External"/><Relationship Id="rId2186" Type="http://schemas.openxmlformats.org/officeDocument/2006/relationships/hyperlink" Target="https://www.rif.hr/potpore-za-isplatu-placa-ovisno-o-broju-radnika-s-covid-potvrdama/" TargetMode="External"/><Relationship Id="rId2393" Type="http://schemas.openxmlformats.org/officeDocument/2006/relationships/hyperlink" Target="https://doi.org/10.1108/AAAJ-03-2017-2872" TargetMode="External"/><Relationship Id="rId3237" Type="http://schemas.openxmlformats.org/officeDocument/2006/relationships/hyperlink" Target="https://www.ctcp.gov.co/CMSPages/GetFile.aspx?guid=04ce8028-b8d8-40fe-8482-1209d8fa604e" TargetMode="External"/><Relationship Id="rId3444" Type="http://schemas.openxmlformats.org/officeDocument/2006/relationships/hyperlink" Target="https://cijuf.org.co/normatividad/oficio/2021/oficio-1325-908371.html" TargetMode="External"/><Relationship Id="rId3651" Type="http://schemas.openxmlformats.org/officeDocument/2006/relationships/hyperlink" Target="http://www.supersolidaria.gov.co/es/sala-de-prensa/noticia/consulte-la-politica-publica-para-el-desarrollo-de-la-economia-solidaria" TargetMode="External"/><Relationship Id="rId365" Type="http://schemas.openxmlformats.org/officeDocument/2006/relationships/hyperlink" Target="https://www.imf.org/en/Publications/WP/Issues/2021/08/27/A-Pandemic-Forecasting-Framework-An-Application-of-Risk-Analysis-464810" TargetMode="External"/><Relationship Id="rId572" Type="http://schemas.openxmlformats.org/officeDocument/2006/relationships/hyperlink" Target="https://contadores-aic.org/el-reporte-integrado-y-la-contabilidad-una-vision-de-investigacion-cientifica/" TargetMode="External"/><Relationship Id="rId2046" Type="http://schemas.openxmlformats.org/officeDocument/2006/relationships/hyperlink" Target="https://cijuf.org.co/normatividad/concepto/2021/concepto-1289908208.html" TargetMode="External"/><Relationship Id="rId2253" Type="http://schemas.openxmlformats.org/officeDocument/2006/relationships/hyperlink" Target="https://iapa.net/germany-new-regulations-on-real-estate-transfer-tax-make-large-real-estate-investments-more-challenging/" TargetMode="External"/><Relationship Id="rId2460" Type="http://schemas.openxmlformats.org/officeDocument/2006/relationships/hyperlink" Target="https://doi-org.ezproxy.javeriana.edu.co/10.1108/ARJ-06-2020-0143" TargetMode="External"/><Relationship Id="rId3304" Type="http://schemas.openxmlformats.org/officeDocument/2006/relationships/hyperlink" Target="https://www.ctcp.gov.co/CMSPages/GetFile.aspx?guid=d42148ee-9ece-4f9d-9731-5c1569faa7e4" TargetMode="External"/><Relationship Id="rId3511" Type="http://schemas.openxmlformats.org/officeDocument/2006/relationships/hyperlink" Target="https://cijuf.org.co/normatividad/oficio/2021/oficio-1132907364.html" TargetMode="External"/><Relationship Id="rId225" Type="http://schemas.openxmlformats.org/officeDocument/2006/relationships/hyperlink" Target="https://www.ctcp.gov.co/noticias/2021/discusion-publica-del-anexo-2-nia-540-revisada-del" TargetMode="External"/><Relationship Id="rId432" Type="http://schemas.openxmlformats.org/officeDocument/2006/relationships/hyperlink" Target="https://jacpa.org.jo/%D8%A7%D9%84%D8%A7%D8%AE%D8%A8%D8%A7%D8%B1-%D9%88%D8%A7%D9%84%D8%A7%D8%B5%D8%AF%D8%A7%D8%B1%D8%A7%D8%AA/%D8%A7%D9%84%D8%A7%D8%B5%D8%AF%D8%A7%D8%B1%D8%A7%D8%AA-%D8%A7%D9%84%D8%B5%D8%AD%D9%81%D9%8A%D8%A9/ArticleID/12/%D9%83%D9%8A%D9%81-%D8%AA%D8%AA%D8%B9%D8%A7%D9%85%D9%84-%D8%A7%D9%84%D8%B4%D8%B1%D9%83%D8%A7%D8%AA-%D8%A7%D9%84%D9%85%D8%B3%D8%A7%D9%87%D9%85%D8%A9-%D8%A7%D9%84%D8%B9%D8%A7%D9%85%D8%A9-%D9%88%D8%A7%D9%84%D9%85%D8%B3%D8%A7%D9%87%D9%85%D9%88%D9%86-%D9%88%D8%A7%D9%84%D8%AC%D9%87%D8%A7%D8%AA-%D8%A7%D9%84%D8%B1%D9%82%D8%A7%D8%A8%D9%8A%D8%A9-%D9%85%D8%B9-%D8%AA%D9%82%D8%B1%D9%8A%D8%B1-%D9%85%D8%AF%D9%82%D9%82-%D8%A7%D9%84%D8%AD%D8%B3%D8%A7%D8%A8%D8%A7%D8%AA-%D8%A7%D9%84%D8%AC%D8%AF%D9%8A%D8%AF%D8%9F" TargetMode="External"/><Relationship Id="rId1062" Type="http://schemas.openxmlformats.org/officeDocument/2006/relationships/hyperlink" Target="https://www.contaduria.gov.co/documents/20127/2375773/RESOLUCI%C3%93N+No.+198+DE+2021+Tratamiento+alternativo+impo+diferido+REVISADA+II.pdf/56852ecb-faad-bd97-9a7b-bb01bf20271f" TargetMode="External"/><Relationship Id="rId2113" Type="http://schemas.openxmlformats.org/officeDocument/2006/relationships/hyperlink" Target="https://www.defensoriadian.gov.co/mision-contador-publico-para-pymes/" TargetMode="External"/><Relationship Id="rId2320" Type="http://schemas.openxmlformats.org/officeDocument/2006/relationships/hyperlink" Target="https://www.shd.gov.co/shd/publicacion-accion-tutela-13-agosto-2021" TargetMode="External"/><Relationship Id="rId4078" Type="http://schemas.openxmlformats.org/officeDocument/2006/relationships/hyperlink" Target="https://repositorio.uci.cu/handle/123456789/9683" TargetMode="External"/><Relationship Id="rId1879" Type="http://schemas.openxmlformats.org/officeDocument/2006/relationships/hyperlink" Target="https://www.dian.gov.co/Prensa/ComunicadosPrensa/072-DIAN-amplia-sus-servicios-digitales-con-la-nueva-app-para-facilitar-tramites.zip" TargetMode="External"/><Relationship Id="rId3094" Type="http://schemas.openxmlformats.org/officeDocument/2006/relationships/hyperlink" Target="https://www.ctcp.gov.co/CMSPages/GetFile.aspx?guid=6a023c9c-b6c5-4a9b-9546-6997ce1618c2" TargetMode="External"/><Relationship Id="rId4145" Type="http://schemas.openxmlformats.org/officeDocument/2006/relationships/hyperlink" Target="https://www.ceeol.com/search/article-detail?id=940648" TargetMode="External"/><Relationship Id="rId1739" Type="http://schemas.openxmlformats.org/officeDocument/2006/relationships/hyperlink" Target="https://www.contadoresmexico.org.mx/Articulo/VidaColegiadaDetalle?a=hABsbBiVKPSmeWJN7rbBjA%3D%3D" TargetMode="External"/><Relationship Id="rId1946" Type="http://schemas.openxmlformats.org/officeDocument/2006/relationships/hyperlink" Target="https://cijuf.org.co/normatividad/oficio/2021/oficio-1157907498.html" TargetMode="External"/><Relationship Id="rId4005" Type="http://schemas.openxmlformats.org/officeDocument/2006/relationships/hyperlink" Target="https://www.mintic.gov.co/portal/715/w3-article-161280.html" TargetMode="External"/><Relationship Id="rId1806" Type="http://schemas.openxmlformats.org/officeDocument/2006/relationships/hyperlink" Target="https://www.comunidadcontable.com/BancoConocimiento/Opinion/reformar-el-sistema-tributario-tambien-es-cuestion-de-metodo.asp?Miga=1&amp;IDobjetose=21211&amp;CodSeccion=113" TargetMode="External"/><Relationship Id="rId3161" Type="http://schemas.openxmlformats.org/officeDocument/2006/relationships/hyperlink" Target="https://www.ctcp.gov.co/CMSPages/GetFile.aspx?guid=1ef44fe1-8cb5-4c11-bcc7-a6df5149ad56" TargetMode="External"/><Relationship Id="rId3021" Type="http://schemas.openxmlformats.org/officeDocument/2006/relationships/hyperlink" Target="https://www.ctcp.gov.co/CMSPages/GetFile.aspx?guid=a98824ce-26e2-49fd-9c0f-e391de583c59" TargetMode="External"/><Relationship Id="rId3978" Type="http://schemas.openxmlformats.org/officeDocument/2006/relationships/hyperlink" Target="https://www.mintic.gov.co/portal/715/w3-article-195914.html" TargetMode="External"/><Relationship Id="rId899" Type="http://schemas.openxmlformats.org/officeDocument/2006/relationships/hyperlink" Target="https://www.fm-magazine.com/news/2021/dec/finance-experts-outlook-softens-amid-supply-chain-labor-challenges.html" TargetMode="External"/><Relationship Id="rId2787" Type="http://schemas.openxmlformats.org/officeDocument/2006/relationships/hyperlink" Target="https://dapre.presidencia.gov.co/normativa/normativa/DECRETO%201670%20DEL%209%20DE%20DICIEMBRE%20DE%202021.pdf" TargetMode="External"/><Relationship Id="rId3838" Type="http://schemas.openxmlformats.org/officeDocument/2006/relationships/hyperlink" Target="https://www.superfinanciera.gov.co/descargas/institucional/pubFile1056352/ance025_21.zip" TargetMode="External"/><Relationship Id="rId759" Type="http://schemas.openxmlformats.org/officeDocument/2006/relationships/hyperlink" Target="https://www.iasplus.com/en/news/2021/06/tfnd" TargetMode="External"/><Relationship Id="rId966" Type="http://schemas.openxmlformats.org/officeDocument/2006/relationships/hyperlink" Target="https://integratedreporting.org/news/creating-value-managing-impact-through-integrated-sustainability-disclosure-event/" TargetMode="External"/><Relationship Id="rId1389" Type="http://schemas.openxmlformats.org/officeDocument/2006/relationships/hyperlink" Target="https://www.ifac.org/news-events/2021-05/ifac-encourages-building-blocks-approach-reporting-sustainability-related-information" TargetMode="External"/><Relationship Id="rId1596" Type="http://schemas.openxmlformats.org/officeDocument/2006/relationships/hyperlink" Target="https://ecampus.smartpros.com/modules/CourseCatalog/Package.aspx?coursegroupid=2445" TargetMode="External"/><Relationship Id="rId2647" Type="http://schemas.openxmlformats.org/officeDocument/2006/relationships/hyperlink" Target="https://revistas.usantotomas.edu.co/index.php/activos/article/view/7287" TargetMode="External"/><Relationship Id="rId2994" Type="http://schemas.openxmlformats.org/officeDocument/2006/relationships/hyperlink" Target="https://www.ctcp.gov.co/CMSPages/GetFile.aspx?guid=59059660-4ff7-436e-aa8c-60fdc1a2f802" TargetMode="External"/><Relationship Id="rId619" Type="http://schemas.openxmlformats.org/officeDocument/2006/relationships/hyperlink" Target="https://www.ctcp.gov.co/noticias/2021/usos-de-modelos-de-medicion-de-propiedad-planta-y" TargetMode="External"/><Relationship Id="rId1249" Type="http://schemas.openxmlformats.org/officeDocument/2006/relationships/hyperlink" Target="https://www.dnp.gov.co/Paginas/Ingreso-Solidario-y-Devolucion-del-IVA-se-volver%C3%ADan-permanentes-con-la-Ley-de-Solidaridad-Sostenible.aspx" TargetMode="External"/><Relationship Id="rId2854" Type="http://schemas.openxmlformats.org/officeDocument/2006/relationships/hyperlink" Target="https://dapre.presidencia.gov.co/normativa/normativa/DECRETO%201292%20DEL%2014%20DE%20OCTUBRE%20DE%202021.pdf" TargetMode="External"/><Relationship Id="rId3905" Type="http://schemas.openxmlformats.org/officeDocument/2006/relationships/hyperlink" Target="https://www.ey.com/en_gl/tmt/convergence-network" TargetMode="External"/><Relationship Id="rId95" Type="http://schemas.openxmlformats.org/officeDocument/2006/relationships/hyperlink" Target="https://blog.auditanalytics.com/who-audits-non-profits/" TargetMode="External"/><Relationship Id="rId826" Type="http://schemas.openxmlformats.org/officeDocument/2006/relationships/hyperlink" Target="https://www.sasb.org/blog/sasb-standards-board-can-we-add-clarity-to-core-concepts/" TargetMode="External"/><Relationship Id="rId1109" Type="http://schemas.openxmlformats.org/officeDocument/2006/relationships/hyperlink" Target="https://www.contraloria.gov.co/contraloria/sala-de-prensa/boletines-de-prensa/boletines-de-prensa-2021/-/asset_publisher/9IOzepbPkrRW/content/concepto-adverso-de-la-contraloria-sobre-cumplimiento-de-medidas-de-prevencion-y-mitigacion-ambiental-por-labores-extractivas-de-cerro-matoso?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456" Type="http://schemas.openxmlformats.org/officeDocument/2006/relationships/hyperlink" Target="https://www.asobancaria.com/2021/10/11/edicion-1301-contribucion-de-la-banca-al-desarrollo-sostenible-de-colombia-informe-de-sostenibilidad-2020/" TargetMode="External"/><Relationship Id="rId1663" Type="http://schemas.openxmlformats.org/officeDocument/2006/relationships/hyperlink" Target="https://www.aiaworldwide.com/news/news/aia-responds-to-hmrc-consultation/" TargetMode="External"/><Relationship Id="rId1870" Type="http://schemas.openxmlformats.org/officeDocument/2006/relationships/hyperlink" Target="https://www.dian.gov.co/Prensa/ComunicadosPrensa/081-DIAN-y-POLFA-aprehenden-mas-de-16-mil-cajetillas-de-cigarrillos-de-contrabando.zip" TargetMode="External"/><Relationship Id="rId2507" Type="http://schemas.openxmlformats.org/officeDocument/2006/relationships/hyperlink" Target="https://doi.org/10.17533/udea.rc.n79a08" TargetMode="External"/><Relationship Id="rId2714" Type="http://schemas.openxmlformats.org/officeDocument/2006/relationships/hyperlink" Target="https://dapre.presidencia.gov.co/normativa/normativa/LEY%202156%20DEL%2015%20DE%20SEPTIEMBRE%20DE%202021.pdf" TargetMode="External"/><Relationship Id="rId2921" Type="http://schemas.openxmlformats.org/officeDocument/2006/relationships/hyperlink" Target="https://dapre.presidencia.gov.co/normativa/normativa/DECRETO%20962%20DEL%2022%20DE%20AGOSTO%20DE%202021.pdf" TargetMode="External"/><Relationship Id="rId1316" Type="http://schemas.openxmlformats.org/officeDocument/2006/relationships/hyperlink" Target="https://www.fsb.org/2021/03/the-fsb-in-2021-addressing-financial-stability-challenges-in-an-age-of-interconnectedness-innovation-and-change/" TargetMode="External"/><Relationship Id="rId1523" Type="http://schemas.openxmlformats.org/officeDocument/2006/relationships/hyperlink" Target="https://www.cepal.org/es/publicaciones/47429-economia-circular-valorizacion-metales-residuos-aparatos-electricos-electronicos" TargetMode="External"/><Relationship Id="rId1730" Type="http://schemas.openxmlformats.org/officeDocument/2006/relationships/hyperlink" Target="https://www.ccpn.org.ni/es/prensa/videos/cumplimiento-tributario-municipal-y-presentacion-del-libro-gestion-financiera" TargetMode="External"/><Relationship Id="rId22" Type="http://schemas.openxmlformats.org/officeDocument/2006/relationships/hyperlink" Target="https://www.accountancyage.com/2021/07/30/audit-tech-update-engine-b-and-forecast/" TargetMode="External"/><Relationship Id="rId3488" Type="http://schemas.openxmlformats.org/officeDocument/2006/relationships/hyperlink" Target="https://cijuf.org.co/normatividad/oficio/2021/oficio-1213907839.html" TargetMode="External"/><Relationship Id="rId3695" Type="http://schemas.openxmlformats.org/officeDocument/2006/relationships/hyperlink" Target="https://www.superservicios.gov.co/sala-de-prensa/comunicados/superservicios-ordena-toma-de-posesion-de-la-empresa-de-servicios-0" TargetMode="External"/><Relationship Id="rId2297" Type="http://schemas.openxmlformats.org/officeDocument/2006/relationships/hyperlink" Target="https://www.oroc.pt/news/2021/a-auditoria-de-contas/" TargetMode="External"/><Relationship Id="rId3348" Type="http://schemas.openxmlformats.org/officeDocument/2006/relationships/hyperlink" Target="https://www.contaduria.gov.co/documents/20127/2445685/Comunicado+de+Prensa+XII+Congreso.pdf/ef5d1579-a223-80c6-2f1e-4ffd484e26f6?t=1634051723148" TargetMode="External"/><Relationship Id="rId3555" Type="http://schemas.openxmlformats.org/officeDocument/2006/relationships/hyperlink" Target="https://cijuf.org.co/normatividad/oficio/2021/oficio-1010906705.html" TargetMode="External"/><Relationship Id="rId3762" Type="http://schemas.openxmlformats.org/officeDocument/2006/relationships/hyperlink" Target="https://www.supersociedades.gov.co/nuestra_entidad/normatividad/normatividad_conceptos_juridicos/OFICIO_220-126570_DE_2021.pdf" TargetMode="External"/><Relationship Id="rId269" Type="http://schemas.openxmlformats.org/officeDocument/2006/relationships/hyperlink" Target="https://www.ctcp.gov.co/CMSPages/GetFile.aspx?guid=59059660-4ff7-436e-aa8c-60fdc1a2f802" TargetMode="External"/><Relationship Id="rId476" Type="http://schemas.openxmlformats.org/officeDocument/2006/relationships/hyperlink" Target="https://www.javeriana.edu.co/personales/hbermude/contrapartida/Contrapartida6132.docx" TargetMode="External"/><Relationship Id="rId683" Type="http://schemas.openxmlformats.org/officeDocument/2006/relationships/hyperlink" Target="https://www.ctcp.gov.co/CMSPages/GetFile.aspx?guid=34f1ac1e-af44-452d-8a89-fe568c4fa328" TargetMode="External"/><Relationship Id="rId890" Type="http://schemas.openxmlformats.org/officeDocument/2006/relationships/hyperlink" Target="https://www.fm-magazine.com/news/2021/may/uk-frc-interim-reporting-requirements.html" TargetMode="External"/><Relationship Id="rId2157" Type="http://schemas.openxmlformats.org/officeDocument/2006/relationships/hyperlink" Target="https://www.rif.hr/trosak-cijepljenja-radnika-od-zaraznih-bolesti-ne-smatra-se-oporezivim-dohotkom/" TargetMode="External"/><Relationship Id="rId2364" Type="http://schemas.openxmlformats.org/officeDocument/2006/relationships/hyperlink" Target="https://www.turmob.org.tr/Slider/Arsiv" TargetMode="External"/><Relationship Id="rId2571" Type="http://schemas.openxmlformats.org/officeDocument/2006/relationships/hyperlink" Target="https://doi.org/10.1016/j.jacceco.2021.101449" TargetMode="External"/><Relationship Id="rId3208" Type="http://schemas.openxmlformats.org/officeDocument/2006/relationships/hyperlink" Target="https://www.ctcp.gov.co/CMSPages/GetFile.aspx?guid=cf7dbeae-4822-4c35-85d1-8411bae3c507" TargetMode="External"/><Relationship Id="rId3415" Type="http://schemas.openxmlformats.org/officeDocument/2006/relationships/hyperlink" Target="https://relatoria.blob.core.windows.net/$web/files/resoluciones/REG-EJE-0099-2021.PDF" TargetMode="External"/><Relationship Id="rId129" Type="http://schemas.openxmlformats.org/officeDocument/2006/relationships/hyperlink" Target="https://www.frc.org.uk/news/august-2021-(1)/sanctions-against-kpmg-and-former-partner-in-relat" TargetMode="External"/><Relationship Id="rId336" Type="http://schemas.openxmlformats.org/officeDocument/2006/relationships/hyperlink" Target="https://www.frc.org.uk/news/march-2021/have-your-say-on-the-government%E2%80%99s-consultation-res" TargetMode="External"/><Relationship Id="rId543" Type="http://schemas.openxmlformats.org/officeDocument/2006/relationships/hyperlink" Target="https://actualicese.com/litigios-en-curso-tratamiento-en-el-cierre-contable/" TargetMode="External"/><Relationship Id="rId1173" Type="http://schemas.openxmlformats.org/officeDocument/2006/relationships/hyperlink" Target="https://www.contraloria.gov.co/es/w/la-contralor%C3%ADa-m%C3%B3vil-inicia-hoy-su-recorrido-por-risaralda-hasta-el-s%C3%A1bado-4-de-diciembre" TargetMode="External"/><Relationship Id="rId1380" Type="http://schemas.openxmlformats.org/officeDocument/2006/relationships/hyperlink" Target="https://www.ifac.org/news-events/2021-06/ifac-supports-iosco-s-vision-global-baseline-investor-focused-sustainability-standards" TargetMode="External"/><Relationship Id="rId2017" Type="http://schemas.openxmlformats.org/officeDocument/2006/relationships/hyperlink" Target="https://cijuf.org.co/normatividad/concepto/2021/concepto-988906531.html" TargetMode="External"/><Relationship Id="rId2224" Type="http://schemas.openxmlformats.org/officeDocument/2006/relationships/hyperlink" Target="https://icmai.in/upload/Taxation/Taxation_Laws_1008_21.pdf" TargetMode="External"/><Relationship Id="rId3622" Type="http://schemas.openxmlformats.org/officeDocument/2006/relationships/hyperlink" Target="https://servicioslinea.sic.gov.co/servilinea/ServiLinea/ConceptosJuridicos/descargas/21/21305414" TargetMode="External"/><Relationship Id="rId403" Type="http://schemas.openxmlformats.org/officeDocument/2006/relationships/hyperlink" Target="https://www.icac.gob.es/sites/default/files/2021-05/NOTA%20ACLARATORIA%20ICAC-%20LIQUIDACION%20TASA%20COAUDITORIA.pdf" TargetMode="External"/><Relationship Id="rId750" Type="http://schemas.openxmlformats.org/officeDocument/2006/relationships/hyperlink" Target="https://www.iasplus.com/en/news/2021/08/efrag-dcl-ifrs-17-ifrs-9" TargetMode="External"/><Relationship Id="rId1033" Type="http://schemas.openxmlformats.org/officeDocument/2006/relationships/hyperlink" Target="https://www.contaduria.gov.co/documentos-para-comentarios-del-publico" TargetMode="External"/><Relationship Id="rId2431" Type="http://schemas.openxmlformats.org/officeDocument/2006/relationships/hyperlink" Target="https://doi.org/10.1016/j.aos.2021.101265" TargetMode="External"/><Relationship Id="rId4189" Type="http://schemas.openxmlformats.org/officeDocument/2006/relationships/hyperlink" Target="mailto:sosa.j@javeriana.edu.co" TargetMode="External"/><Relationship Id="rId610" Type="http://schemas.openxmlformats.org/officeDocument/2006/relationships/hyperlink" Target="https://www.cinif.org.mx/2017_excl_interpretacion.php" TargetMode="External"/><Relationship Id="rId1240" Type="http://schemas.openxmlformats.org/officeDocument/2006/relationships/hyperlink" Target="https://www.dnp.gov.co/Paginas/Elegidos-presidentes-de-los-Organos-Colegiados-de-Administracion-y-Decision-Regionales.aspx" TargetMode="External"/><Relationship Id="rId4049" Type="http://schemas.openxmlformats.org/officeDocument/2006/relationships/hyperlink" Target="https://dl.acm.org/doi/abs/10.1145/3491051" TargetMode="External"/><Relationship Id="rId1100" Type="http://schemas.openxmlformats.org/officeDocument/2006/relationships/hyperlink" Target="https://www.contraloria.gov.co/contraloria/sala-de-prensa/boletines-de-prensa/boletines-de-prensa-2021/-/asset_publisher/9IOzepbPkrRW/content/nueva-visita-de-seguimiento-de-la-contraloria-a-plan-de-reconstruccion-de-mocoa-deja-ver-atrasos-lentitud-y-problemas-en-varias-obras?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2%26_101_INSTANCE_9IOzepbPkrRW_andOperator%3Dtrue" TargetMode="External"/><Relationship Id="rId1917" Type="http://schemas.openxmlformats.org/officeDocument/2006/relationships/hyperlink" Target="https://www.dian.gov.co/Prensa/ComunicadosPrensa/147-Aumento-en-ventas-dia-sin-IVA.zip" TargetMode="External"/><Relationship Id="rId3065" Type="http://schemas.openxmlformats.org/officeDocument/2006/relationships/hyperlink" Target="https://www.ctcp.gov.co/CMSPages/GetFile.aspx?guid=f397fe47-c3be-469e-b903-6f6fff91285b" TargetMode="External"/><Relationship Id="rId3272" Type="http://schemas.openxmlformats.org/officeDocument/2006/relationships/hyperlink" Target="https://www.ctcp.gov.co/CMSPages/GetFile.aspx?guid=8a6e66c2-1e6d-4375-8885-84cd72e4d301" TargetMode="External"/><Relationship Id="rId4116" Type="http://schemas.openxmlformats.org/officeDocument/2006/relationships/hyperlink" Target="http://www.revistaclakeeducation.com/ojs/index.php/Multidisciplinaria/article/view/69" TargetMode="External"/><Relationship Id="rId193" Type="http://schemas.openxmlformats.org/officeDocument/2006/relationships/hyperlink" Target="https://www.cafr.ro/ifac-indeamna-partile-interesate-sa-se-pregateasca-deja-pentru-standardele-globale-privind-durabilitatea/" TargetMode="External"/><Relationship Id="rId2081" Type="http://schemas.openxmlformats.org/officeDocument/2006/relationships/hyperlink" Target="https://cijuf.org.co/normatividad/oficio/2021/oficio-015909171.html" TargetMode="External"/><Relationship Id="rId3132" Type="http://schemas.openxmlformats.org/officeDocument/2006/relationships/hyperlink" Target="https://www.ctcp.gov.co/CMSPages/GetFile.aspx?guid=44c6c032-aaea-408d-bc16-96c99f8b140d" TargetMode="External"/><Relationship Id="rId260" Type="http://schemas.openxmlformats.org/officeDocument/2006/relationships/hyperlink" Target="https://www.ctcp.gov.co/CMSPages/GetFile.aspx?guid=acfc6749-22c0-4818-b12d-bcbb8cf02081" TargetMode="External"/><Relationship Id="rId120" Type="http://schemas.openxmlformats.org/officeDocument/2006/relationships/hyperlink" Target="https://www.frc.org.uk/news/october-2021/frc-publishes-latest-major-local-audit-quality-ins" TargetMode="External"/><Relationship Id="rId2898" Type="http://schemas.openxmlformats.org/officeDocument/2006/relationships/hyperlink" Target="https://dapre.presidencia.gov.co/normativa/normativa/DECRETO%20985%20DEL%2022%20DE%20AGOSTO%20DE%202021.pdf" TargetMode="External"/><Relationship Id="rId3949" Type="http://schemas.openxmlformats.org/officeDocument/2006/relationships/hyperlink" Target="https://www.ifrs.org/content/ifrs/home/news-and-events/news/2021/07/ifrs-taxonomy-2020-now-available-in-japanese.html" TargetMode="External"/><Relationship Id="rId2758" Type="http://schemas.openxmlformats.org/officeDocument/2006/relationships/hyperlink" Target="https://dapre.presidencia.gov.co/normativa/normativa/LEY%202112%20DEL%2029%20DE%20JULIO%20DE%202021.pdf" TargetMode="External"/><Relationship Id="rId2965" Type="http://schemas.openxmlformats.org/officeDocument/2006/relationships/hyperlink" Target="https://www.ctcp.gov.co/CMSPages/GetFile.aspx?guid=1c64696f-9756-42ca-ab17-50e8249b6cd4" TargetMode="External"/><Relationship Id="rId3809" Type="http://schemas.openxmlformats.org/officeDocument/2006/relationships/hyperlink" Target="https://www.ssf.gov.co/documents/20127/722739/T%C3%8DTULO+I+-+GENERALIDADES+V2.docx/cc790eab-a2b1-1f7a-bc91-7f1ac4d904ea" TargetMode="External"/><Relationship Id="rId937" Type="http://schemas.openxmlformats.org/officeDocument/2006/relationships/hyperlink" Target="https://www.ifac.org/news-events/2021-11/mainstreaming-sustainability-priority-professional-accountants-business" TargetMode="External"/><Relationship Id="rId1567" Type="http://schemas.openxmlformats.org/officeDocument/2006/relationships/hyperlink" Target="https://www.imf.org/en/Publications/WP/Issues/2021/06/25/Financial-Crises-Investment-Slumps-and-Slow-Recoveries-461271" TargetMode="External"/><Relationship Id="rId1774" Type="http://schemas.openxmlformats.org/officeDocument/2006/relationships/hyperlink" Target="https://www.ccpp.org.ec/2021/03/08/renovacion-cierre-fiscal-12-marzo-2021/" TargetMode="External"/><Relationship Id="rId1981" Type="http://schemas.openxmlformats.org/officeDocument/2006/relationships/hyperlink" Target="https://cijuf.org.co/normatividad/oficio/2021/oficio-1078906994.html" TargetMode="External"/><Relationship Id="rId2618" Type="http://schemas.openxmlformats.org/officeDocument/2006/relationships/hyperlink" Target="https://doi-org.ezproxy.javeriana.edu.co/10.1111/1475-679X.12393" TargetMode="External"/><Relationship Id="rId2825" Type="http://schemas.openxmlformats.org/officeDocument/2006/relationships/hyperlink" Target="https://dapre.presidencia.gov.co/normativa/normativa/DECRETO%201437%20DEL%2009%20DE%20NOVIEMBRE%20DE%202021.pdf" TargetMode="External"/><Relationship Id="rId4180" Type="http://schemas.openxmlformats.org/officeDocument/2006/relationships/hyperlink" Target="mailto:brodri@javeriana.edu.co" TargetMode="External"/><Relationship Id="rId66" Type="http://schemas.openxmlformats.org/officeDocument/2006/relationships/hyperlink" Target="https://meridian.allenpress.com/accounting-horizons/article/35/3/47/446860/Stakeholder-Perceptions-of-Data-and-Analytics" TargetMode="External"/><Relationship Id="rId1427" Type="http://schemas.openxmlformats.org/officeDocument/2006/relationships/hyperlink" Target="https://capitalscoalition.org/uk-government-responds-to-dasgupta-review-on-the-economics-of-biodiversity/" TargetMode="External"/><Relationship Id="rId1634" Type="http://schemas.openxmlformats.org/officeDocument/2006/relationships/hyperlink" Target="https://actualicese.com/revista-actualicese-edicion-119-novedades-en-licencias-de-maternidad-y-paternidad/" TargetMode="External"/><Relationship Id="rId1841" Type="http://schemas.openxmlformats.org/officeDocument/2006/relationships/hyperlink" Target="https://www.ctcp.gov.co/CMSPages/GetFile.aspx?guid=e29dd43f-3318-4516-8e58-4698b61019cf" TargetMode="External"/><Relationship Id="rId4040" Type="http://schemas.openxmlformats.org/officeDocument/2006/relationships/hyperlink" Target="https://dspace-uexternado.metacatalogo.com/handle/001/3800" TargetMode="External"/><Relationship Id="rId3599" Type="http://schemas.openxmlformats.org/officeDocument/2006/relationships/hyperlink" Target="https://www.sic.gov.co/noticias/acci%C3%B3n-popular-no-2020-00244" TargetMode="External"/><Relationship Id="rId1701" Type="http://schemas.openxmlformats.org/officeDocument/2006/relationships/hyperlink" Target="https://www.charteredaccountants.ie/News/five-things-you-need-to-know-about-tax-12-november-2021" TargetMode="External"/><Relationship Id="rId3459" Type="http://schemas.openxmlformats.org/officeDocument/2006/relationships/hyperlink" Target="https://cijuf.org.co/normatividad/concepto/2021/concepto-1280908199.html" TargetMode="External"/><Relationship Id="rId3666" Type="http://schemas.openxmlformats.org/officeDocument/2006/relationships/hyperlink" Target="https://www.supersolidaria.gov.co/sites/default/files/public/normativa/auto_avoca_conocimiento_consejo_estado_2020_00964_00.pdf" TargetMode="External"/><Relationship Id="rId587" Type="http://schemas.openxmlformats.org/officeDocument/2006/relationships/hyperlink" Target="https://contadores-aic.org/niif-13-medicion-del-valor-razonable/" TargetMode="External"/><Relationship Id="rId2268" Type="http://schemas.openxmlformats.org/officeDocument/2006/relationships/hyperlink" Target="https://www.ibfd.org/IBFD-Tax-Portal/News/Digital-Taxation-Monitor-now-our-Tax-Research-Platform-TRP" TargetMode="External"/><Relationship Id="rId3319" Type="http://schemas.openxmlformats.org/officeDocument/2006/relationships/hyperlink" Target="https://www.ctcp.gov.co/CMSPages/GetFile.aspx?guid=e590363a-1453-409a-b813-9dfbb60514e4" TargetMode="External"/><Relationship Id="rId3873" Type="http://schemas.openxmlformats.org/officeDocument/2006/relationships/hyperlink" Target="https://www.aicpa.org/topic/technology/covid-19-technology" TargetMode="External"/><Relationship Id="rId447" Type="http://schemas.openxmlformats.org/officeDocument/2006/relationships/hyperlink" Target="https://gdm.podbean.com/e/episode-1-esgsustainability-reporting-and-global-standards/" TargetMode="External"/><Relationship Id="rId794" Type="http://schemas.openxmlformats.org/officeDocument/2006/relationships/hyperlink" Target="https://iab.org.uk/creating-a-digital-currency/" TargetMode="External"/><Relationship Id="rId1077" Type="http://schemas.openxmlformats.org/officeDocument/2006/relationships/hyperlink" Target="https://www.contraloria.gov.co/contraloria/sala-de-prensa/boletines-de-prensa/boletines-de-prensa-2021/-/asset_publisher/9IOzepbPkrRW/content/contraloria-encontro-32-hallazgos-fiscales-por-7-441-millones-al-evaluar-gestion-de-planes-departamentales-de-agua-pda-en-7-departamentos?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2128" Type="http://schemas.openxmlformats.org/officeDocument/2006/relationships/hyperlink" Target="https://www.facpce.org.ar/presentacion-ante-la-afip-regimen-simplificado-para-pequenos-contribuyentes-monotributo-ley-27-618-y-sus-normas-reglamentarias/" TargetMode="External"/><Relationship Id="rId2475" Type="http://schemas.openxmlformats.org/officeDocument/2006/relationships/hyperlink" Target="https://doi.org/10.2308/AJPT-18-115" TargetMode="External"/><Relationship Id="rId2682" Type="http://schemas.openxmlformats.org/officeDocument/2006/relationships/hyperlink" Target="https://doi.org/10.2308/TAR-2018-0109" TargetMode="External"/><Relationship Id="rId3526" Type="http://schemas.openxmlformats.org/officeDocument/2006/relationships/hyperlink" Target="https://cijuf.org.co/normatividad/oficio/2021/oficio-1084907102.html" TargetMode="External"/><Relationship Id="rId3733" Type="http://schemas.openxmlformats.org/officeDocument/2006/relationships/hyperlink" Target="https://www.supersociedades.gov.co/nuestra_entidad/normatividad/normatividad_conceptos_juridicos/OFICIO_220-174559_DE_2021.pdf" TargetMode="External"/><Relationship Id="rId3940" Type="http://schemas.openxmlformats.org/officeDocument/2006/relationships/hyperlink" Target="http://www.isaca.org/Certification/CISA-Certified-Information-Systems-Auditor/Pages/default.aspx" TargetMode="External"/><Relationship Id="rId654" Type="http://schemas.openxmlformats.org/officeDocument/2006/relationships/hyperlink" Target="https://www.ctcp.gov.co/CMSPages/GetFile.aspx?guid=d0fa2bbe-d170-4555-b125-7a3acbda6ddd" TargetMode="External"/><Relationship Id="rId861" Type="http://schemas.openxmlformats.org/officeDocument/2006/relationships/hyperlink" Target="https://www.xbrl.org/news/intangibles-a-hot-topic-for-standards-setters/" TargetMode="External"/><Relationship Id="rId1284" Type="http://schemas.openxmlformats.org/officeDocument/2006/relationships/hyperlink" Target="https://www.dnp.gov.co/Paginas/CONPES-avala-politica-de-riesgos-contractuales-para-impulsar-la-inversion-privada-en-proyectos-ferreos-de-carga.aspx" TargetMode="External"/><Relationship Id="rId1491" Type="http://schemas.openxmlformats.org/officeDocument/2006/relationships/hyperlink" Target="https://www.accountancyeurope.eu/good-governance-sustainability/new-roadmap-enhances-eu-sustainable-finance-strategy/" TargetMode="External"/><Relationship Id="rId2335" Type="http://schemas.openxmlformats.org/officeDocument/2006/relationships/hyperlink" Target="https://www.shd.gov.co/shd/ayudanos-escoger-comportamientos-ideales-servicio-p%C3%BAblico" TargetMode="External"/><Relationship Id="rId2542" Type="http://schemas.openxmlformats.org/officeDocument/2006/relationships/hyperlink" Target="http://www.irabf.org/upload/journal/prog/CSR,%20Adjustment%20Speed%20of%20Capital%20Structure,%20and%20Firm%20Performance%20Evidence%20from%20ASEAN%20Nations%20with%20ESG%20Performance%20Data.pdf" TargetMode="External"/><Relationship Id="rId3800" Type="http://schemas.openxmlformats.org/officeDocument/2006/relationships/hyperlink" Target="https://www.supertransporte.gov.co/index.php/comunicaciones-2021/supertransporte-impone-sanciones-a-tres-centros-de-diagnostico-automotor/" TargetMode="External"/><Relationship Id="rId307" Type="http://schemas.openxmlformats.org/officeDocument/2006/relationships/hyperlink" Target="https://www.eciia.eu/2021/09/risk-in-focus-2022-hot-topics-for-internal-auditors/" TargetMode="External"/><Relationship Id="rId514" Type="http://schemas.openxmlformats.org/officeDocument/2006/relationships/hyperlink" Target="https://www.vacpa.org.vn/Page/Detail.aspx?newid=8245" TargetMode="External"/><Relationship Id="rId721" Type="http://schemas.openxmlformats.org/officeDocument/2006/relationships/hyperlink" Target="https://www.financialexecutives.org/FEI-Daily/June-2021/Balancing-Crypto-Risks-on-the-Balance-Sheet.aspx" TargetMode="External"/><Relationship Id="rId1144" Type="http://schemas.openxmlformats.org/officeDocument/2006/relationships/hyperlink" Target="https://www.contraloria.gov.co/es/w/contralor%C3%ADa-imput%C3%B3-responsabilidad-fiscal-por-27.923-millones-contra-exdirector-de-coldeportes-y-exalcalde-de-ibagu%C3%A9-por-inconclusos-escenarios-de-juegos-nacionales-de-ibagu%C3%A9" TargetMode="External"/><Relationship Id="rId1351" Type="http://schemas.openxmlformats.org/officeDocument/2006/relationships/hyperlink" Target="https://www.icaew.com/about-icaew/news/press-release-archive/2021-news-releases/icaew-comments-on-eu-sustainability-reporting-proposals" TargetMode="External"/><Relationship Id="rId2402" Type="http://schemas.openxmlformats.org/officeDocument/2006/relationships/hyperlink" Target="https://doi-org.ezproxy.javeriana.edu.co/10.1080/09639284.2021.1950016" TargetMode="External"/><Relationship Id="rId1004" Type="http://schemas.openxmlformats.org/officeDocument/2006/relationships/hyperlink" Target="https://newsletter.accountantsworld.com/AdHandler?url=https%3a%2f%2fwww.goingconcern.com%2fpictured-accounting-firm-partners-testing-out-a-new-bonus-distribution-structure-for-next-year%2f&amp;newsID=993750&amp;memberID=0&amp;category=ACCOUNTING/AUDIT&amp;statusType=true&amp;newsDate=10/12/2021" TargetMode="External"/><Relationship Id="rId1211" Type="http://schemas.openxmlformats.org/officeDocument/2006/relationships/hyperlink" Target="https://www.cepal.org/es/noticias/stps-cepal-dialogan-politicas-orientadas-reducir-la-informalidad-laboral-mexico" TargetMode="External"/><Relationship Id="rId3176" Type="http://schemas.openxmlformats.org/officeDocument/2006/relationships/hyperlink" Target="https://www.ctcp.gov.co/CMSPages/GetFile.aspx?guid=ef3cec60-6c86-4c2f-945c-097b99c44cd5" TargetMode="External"/><Relationship Id="rId3383" Type="http://schemas.openxmlformats.org/officeDocument/2006/relationships/hyperlink" Target="https://www.contraloria.gov.co/es/w/recursos-y-acciones-para-v%C3%ADctimas-y-acuerdo-de-paz-no-cierran-brecha-de-g%C3%A9nero-indican-informes-de-la-contralor%C3%ADa" TargetMode="External"/><Relationship Id="rId3590" Type="http://schemas.openxmlformats.org/officeDocument/2006/relationships/hyperlink" Target="https://www.sic.gov.co/slider/superindustria-impone-multas-por-m%C3%A1s-de-4-mil-millones-comercializadores-de-medicamentos" TargetMode="External"/><Relationship Id="rId2192" Type="http://schemas.openxmlformats.org/officeDocument/2006/relationships/hyperlink" Target="https://www.rif.hr/placa-naknada-place-i-neoporezivi-primici-sezonskih-radnika/" TargetMode="External"/><Relationship Id="rId3036" Type="http://schemas.openxmlformats.org/officeDocument/2006/relationships/hyperlink" Target="https://www.ctcp.gov.co/CMSPages/GetFile.aspx?guid=2f92ccf2-8a26-4032-ac66-6a8671321fa3" TargetMode="External"/><Relationship Id="rId3243" Type="http://schemas.openxmlformats.org/officeDocument/2006/relationships/hyperlink" Target="https://www.ctcp.gov.co/CMSPages/GetFile.aspx?guid=0bd9706d-088d-4b35-bb40-f40e250e2aa7" TargetMode="External"/><Relationship Id="rId164" Type="http://schemas.openxmlformats.org/officeDocument/2006/relationships/hyperlink" Target="https://www.auditool.org/blog/auditoria-externa/7985-temas-a-tener-en-cuenta-con-el-personal-de-cliente" TargetMode="External"/><Relationship Id="rId371" Type="http://schemas.openxmlformats.org/officeDocument/2006/relationships/hyperlink" Target="https://www.issai.org/projects/provide-guidance-on-compliance-auditing/" TargetMode="External"/><Relationship Id="rId2052" Type="http://schemas.openxmlformats.org/officeDocument/2006/relationships/hyperlink" Target="https://cijuf.org.co/normatividad/concepto/2021/concepto-1265-908122.html" TargetMode="External"/><Relationship Id="rId3450" Type="http://schemas.openxmlformats.org/officeDocument/2006/relationships/hyperlink" Target="https://cijuf.org.co/normatividad/concepto/2021/concepto-1319908236.html" TargetMode="External"/><Relationship Id="rId3103" Type="http://schemas.openxmlformats.org/officeDocument/2006/relationships/hyperlink" Target="https://www.ctcp.gov.co/CMSPages/GetFile.aspx?guid=5009d975-ad07-4b8f-b719-22a0d1533499" TargetMode="External"/><Relationship Id="rId3310" Type="http://schemas.openxmlformats.org/officeDocument/2006/relationships/hyperlink" Target="https://www.ctcp.gov.co/CMSPages/GetFile.aspx?guid=a3a21599-b8f7-4b34-9dff-8d35ddd962b2" TargetMode="External"/><Relationship Id="rId231" Type="http://schemas.openxmlformats.org/officeDocument/2006/relationships/hyperlink" Target="https://www.ctcp.gov.co/CMSPages/GetFile.aspx?guid=dabede70-017a-4548-9e93-0a2b8919e050" TargetMode="External"/><Relationship Id="rId2869" Type="http://schemas.openxmlformats.org/officeDocument/2006/relationships/hyperlink" Target="https://dapre.presidencia.gov.co/normativa/normativa/DECRETO%201199%20DEL%2004%20DE%20OCTUBRE%20DE%202021.pdf" TargetMode="External"/><Relationship Id="rId1678" Type="http://schemas.openxmlformats.org/officeDocument/2006/relationships/hyperlink" Target="https://www.accaglobal.com/gb/en/news/2021/september/ACCABrussels_Tax_Trust.html?from=XX" TargetMode="External"/><Relationship Id="rId1885" Type="http://schemas.openxmlformats.org/officeDocument/2006/relationships/hyperlink" Target="https://www.dian.gov.co/Prensa/ComunicadosPrensa/066-En-operacion-conjunta-interinstitucional-desarticulada-organizacion-criminal-transnacional-dedicada-al-transporte-de-contrabando.zip" TargetMode="External"/><Relationship Id="rId2729" Type="http://schemas.openxmlformats.org/officeDocument/2006/relationships/hyperlink" Target="https://dapre.presidencia.gov.co/normativa/normativa/LEY%202141%20DEL%2010%20DE%20AGOSTO%20DE%202021.pdf" TargetMode="External"/><Relationship Id="rId2936" Type="http://schemas.openxmlformats.org/officeDocument/2006/relationships/hyperlink" Target="https://dapre.presidencia.gov.co/normativa/normativa/DECRETO%20850%20DEL%2030%20DE%20JULIO%20DE%202021.pdf" TargetMode="External"/><Relationship Id="rId4084" Type="http://schemas.openxmlformats.org/officeDocument/2006/relationships/hyperlink" Target="http://revista-edwardsdeming.com/index.php/es/article/view/88" TargetMode="External"/><Relationship Id="rId908" Type="http://schemas.openxmlformats.org/officeDocument/2006/relationships/hyperlink" Target="https://www.cimaglobal.com/Press/Press-releases/2021/2022-startup-accelerator-broadens-focus-to-accounting-ESG-and-regulatory-tech/" TargetMode="External"/><Relationship Id="rId1538" Type="http://schemas.openxmlformats.org/officeDocument/2006/relationships/hyperlink" Target="https://www.fsb.org/2021/05/fsb-asia-group-discusses-risks-to-financial-stability-and-regulatory-and-supervisory-challenges-arising-from-covid-19/" TargetMode="External"/><Relationship Id="rId4151" Type="http://schemas.openxmlformats.org/officeDocument/2006/relationships/hyperlink" Target="https://www.koreascience.or.kr/article/JAKO202104142188586.page" TargetMode="External"/><Relationship Id="rId1745" Type="http://schemas.openxmlformats.org/officeDocument/2006/relationships/hyperlink" Target="https://www.contadoresmexico.org.mx/Articulo/VidaColegiadaDetalle?a=QqlhPXv1GSxaG6OixnpLIQ%3D%3D" TargetMode="External"/><Relationship Id="rId1952" Type="http://schemas.openxmlformats.org/officeDocument/2006/relationships/hyperlink" Target="https://cijuf.org.co/normatividad/oficio/2021/oficio-1159907500.html" TargetMode="External"/><Relationship Id="rId4011" Type="http://schemas.openxmlformats.org/officeDocument/2006/relationships/hyperlink" Target="https://www.mintic.gov.co/portal/715/w3-article-160488.html" TargetMode="External"/><Relationship Id="rId37" Type="http://schemas.openxmlformats.org/officeDocument/2006/relationships/hyperlink" Target="https://www.accountingtoday.com/news/audit-committees-unprepared-for-climate-change" TargetMode="External"/><Relationship Id="rId1605" Type="http://schemas.openxmlformats.org/officeDocument/2006/relationships/hyperlink" Target="https://unctad.org/press-material/investment-priorities-countries-and-firms-build-back-better-hinge-resilience-and" TargetMode="External"/><Relationship Id="rId1812" Type="http://schemas.openxmlformats.org/officeDocument/2006/relationships/hyperlink" Target="https://www.comunidadcontable.com/BancoConocimiento/Otros/minhacienda-responde-interrogantes-sobre-reduccion-transitoria-de-sanciones-e-intereses-en-impuestos.asp?Miga=1&amp;IDobjetose=21675&amp;CodSeccion=109" TargetMode="External"/><Relationship Id="rId3777" Type="http://schemas.openxmlformats.org/officeDocument/2006/relationships/hyperlink" Target="https://www.supersociedades.gov.co/nuestra_entidad/normatividad/normatividad_conceptos_juridicos/OFICIO_220-102326_DE_2021.pdf" TargetMode="External"/><Relationship Id="rId3984" Type="http://schemas.openxmlformats.org/officeDocument/2006/relationships/hyperlink" Target="https://www.mintic.gov.co/portal/715/w3-article-195290.html" TargetMode="External"/><Relationship Id="rId698" Type="http://schemas.openxmlformats.org/officeDocument/2006/relationships/hyperlink" Target="https://www.efrag.org/News/Meeting-348/Summary-report--Recordings---Good-reporting-practices-on-sustainability-related-risks-opportunities-and-linkage-to-business-model-25-May-2021" TargetMode="External"/><Relationship Id="rId2379" Type="http://schemas.openxmlformats.org/officeDocument/2006/relationships/hyperlink" Target="https://doi.org/10.1108/AAAJ-12-2018-3783" TargetMode="External"/><Relationship Id="rId2586" Type="http://schemas.openxmlformats.org/officeDocument/2006/relationships/hyperlink" Target="https://doi.org/10.1016/j.jacceco.2021.101419" TargetMode="External"/><Relationship Id="rId2793" Type="http://schemas.openxmlformats.org/officeDocument/2006/relationships/hyperlink" Target="https://dapre.presidencia.gov.co/normativa/normativa/DECRETO%201662%20DEL%206%20DE%20DICIEMBRE%20DE%202021.pdf" TargetMode="External"/><Relationship Id="rId3637" Type="http://schemas.openxmlformats.org/officeDocument/2006/relationships/hyperlink" Target="http://www.supersolidaria.gov.co/es/sala-de-prensa/noticia/modificaciones-capitulo-viii-titulo-ii-y-capitulo-vii-titulo-iv-de-la" TargetMode="External"/><Relationship Id="rId3844" Type="http://schemas.openxmlformats.org/officeDocument/2006/relationships/hyperlink" Target="https://www.superfinanciera.gov.co/descargas/institucional/pubFile1055655/ance018_21.zip" TargetMode="External"/><Relationship Id="rId558" Type="http://schemas.openxmlformats.org/officeDocument/2006/relationships/hyperlink" Target="https://actualicese.com/personas-naturales-que-no-llevan-contabilidad-importancia-de-una-estrategia-tributaria/" TargetMode="External"/><Relationship Id="rId765" Type="http://schemas.openxmlformats.org/officeDocument/2006/relationships/hyperlink" Target="https://www.charteredaccountantsanz.com/news-and-analysis/news/what-are-climate-related-risks-and-why-should-you-know-about-them" TargetMode="External"/><Relationship Id="rId972" Type="http://schemas.openxmlformats.org/officeDocument/2006/relationships/hyperlink" Target="https://integratedreporting.org/news/understanding-and-engaging-stakeholders-a-boards-role-in-higher-education-he/" TargetMode="External"/><Relationship Id="rId1188" Type="http://schemas.openxmlformats.org/officeDocument/2006/relationships/hyperlink" Target="https://cfc.org.br/noticias/workshop-discute-a-implantacao-das-normas-aplicadas-ao-setor-publico/" TargetMode="External"/><Relationship Id="rId1395" Type="http://schemas.openxmlformats.org/officeDocument/2006/relationships/hyperlink" Target="https://www.intosai.org/news/hlpf-2021" TargetMode="External"/><Relationship Id="rId2239" Type="http://schemas.openxmlformats.org/officeDocument/2006/relationships/hyperlink" Target="https://iab.org.uk/simplified-tax-reporting-for-small-business-and-self-employed/" TargetMode="External"/><Relationship Id="rId2446" Type="http://schemas.openxmlformats.org/officeDocument/2006/relationships/hyperlink" Target="https://doi.org/10.1111/1911-3838.12269" TargetMode="External"/><Relationship Id="rId2653" Type="http://schemas.openxmlformats.org/officeDocument/2006/relationships/hyperlink" Target="https://revistas.usantotomas.edu.co/index.php/activos/article/view/7293" TargetMode="External"/><Relationship Id="rId2860" Type="http://schemas.openxmlformats.org/officeDocument/2006/relationships/hyperlink" Target="https://dapre.presidencia.gov.co/normativa/normativa/DECRETO%201259%20DEL%2013%20DE%20OCTUBRE%20DE%202021.pdf" TargetMode="External"/><Relationship Id="rId3704" Type="http://schemas.openxmlformats.org/officeDocument/2006/relationships/hyperlink" Target="https://www.superservicios.gov.co/sala-de-prensa/comunicados/superservicios-alerta-sobre-condiciones-de-prestacion-del-servicio-de" TargetMode="External"/><Relationship Id="rId418" Type="http://schemas.openxmlformats.org/officeDocument/2006/relationships/hyperlink" Target="https://incp.org.co/rotacion-y-periodo-maximo-de-permanencia-de-los-revisores-fiscales-en-su-cargo/" TargetMode="External"/><Relationship Id="rId625" Type="http://schemas.openxmlformats.org/officeDocument/2006/relationships/hyperlink" Target="https://www.ctcp.gov.co/noticias/2021/a-discusion-publica-el-gtt-93-revision-posterior-a" TargetMode="External"/><Relationship Id="rId832" Type="http://schemas.openxmlformats.org/officeDocument/2006/relationships/hyperlink" Target="https://www.sasb.org/blog/true-transparency-requires-in-depth-reporting/" TargetMode="External"/><Relationship Id="rId1048" Type="http://schemas.openxmlformats.org/officeDocument/2006/relationships/hyperlink" Target="https://www.contaduria.gov.co/documents/20127/2375773/RESOLUCI%C3%93N+No.+220+DE+2021+-+3.+Proy+Res.+Modificaci%C3%B3n+CGC+cotizantes+-+para+firma.pdf/57882788-3fb7-4b36-5f92-90e8bf5b8112" TargetMode="External"/><Relationship Id="rId1255" Type="http://schemas.openxmlformats.org/officeDocument/2006/relationships/hyperlink" Target="https://www.dnp.gov.co/Paginas/CONPES-autoriza-construccion-del-Aeropuerto-del-Cafe-en-Palestina-Caldas.aspx" TargetMode="External"/><Relationship Id="rId1462" Type="http://schemas.openxmlformats.org/officeDocument/2006/relationships/hyperlink" Target="https://www.asobancaria.com/2021/06/28/edicion-1286-neobancos-un-nuevo-modelo-de-negocio-en-el-ecosistema-financiero/" TargetMode="External"/><Relationship Id="rId2306" Type="http://schemas.openxmlformats.org/officeDocument/2006/relationships/hyperlink" Target="https://www.shd.gov.co/shd/convocatoria-postulacion-elecciones-jueces-de-paz" TargetMode="External"/><Relationship Id="rId2513" Type="http://schemas.openxmlformats.org/officeDocument/2006/relationships/hyperlink" Target="https://doi.org/10.2308/CIIA-2021-007" TargetMode="External"/><Relationship Id="rId3911" Type="http://schemas.openxmlformats.org/officeDocument/2006/relationships/hyperlink" Target="https://www.isaca.org/resources/news-and-trends/isaca-podcast-library" TargetMode="External"/><Relationship Id="rId1115" Type="http://schemas.openxmlformats.org/officeDocument/2006/relationships/hyperlink" Target="https://www.contraloria.gov.co/contraloria/sala-de-prensa/boletines-de-prensa/boletines-de-prensa-2021/-/asset_publisher/9IOzepbPkrRW/content/tras-haber-iniciado-el-calendario-academico-en-todo-el-pais-11-entidades-territoriales-aun-no-reportan-inicio-del-pae?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26_101_INSTANCE_9IOzepbPkrRW_advancedSearch%3Dfalse%26_101_INSTANCE_9IOzepbPkrRW_keywords%3D%26_101_INSTANCE_9IOzepbPkrRW_delta%3D20%26p_r_p_564233524_resetCur%3Dfalse%26_101_INSTANCE_9IOzepbPkrRW_cur%3D3%26_101_INSTANCE_9IOzepbPkrRW_andOperator%3Dtrue" TargetMode="External"/><Relationship Id="rId1322" Type="http://schemas.openxmlformats.org/officeDocument/2006/relationships/hyperlink" Target="https://www.gao.gov/press-release/gao-earns-1-spot-best-places-work-rankings" TargetMode="External"/><Relationship Id="rId2720" Type="http://schemas.openxmlformats.org/officeDocument/2006/relationships/hyperlink" Target="https://dapre.presidencia.gov.co/normativa/normativa/LEY%202150%20DEL%2025%20DE%20AGOSTO%20DE%202021.pdf" TargetMode="External"/><Relationship Id="rId3287" Type="http://schemas.openxmlformats.org/officeDocument/2006/relationships/hyperlink" Target="https://www.ctcp.gov.co/CMSPages/GetFile.aspx?guid=bc33ccb2-1c63-4722-bda2-48e45eb180cf" TargetMode="External"/><Relationship Id="rId2096" Type="http://schemas.openxmlformats.org/officeDocument/2006/relationships/hyperlink" Target="https://www.defensoriadian.gov.co/resolucion-00038-del-7-de-mayo-de-2021/" TargetMode="External"/><Relationship Id="rId3494" Type="http://schemas.openxmlformats.org/officeDocument/2006/relationships/hyperlink" Target="https://cijuf.org.co/normatividad/oficio/2021/oficio-1164907549.html" TargetMode="External"/><Relationship Id="rId3147" Type="http://schemas.openxmlformats.org/officeDocument/2006/relationships/hyperlink" Target="https://www.ctcp.gov.co/CMSPages/GetFile.aspx?guid=c0362779-50eb-4f49-af49-cbcc8efa3694" TargetMode="External"/><Relationship Id="rId3354" Type="http://schemas.openxmlformats.org/officeDocument/2006/relationships/hyperlink" Target="https://www.contaduria.gov.co/documents/20127/2375773/RESOLUCI%C3%93N+No.+220+DE+2021+-+3.+Proy+Res.+Modificaci%C3%B3n+CGC+cotizantes+-+para+firma.pdf/57882788-3fb7-4b36-5f92-90e8bf5b8112" TargetMode="External"/><Relationship Id="rId3561" Type="http://schemas.openxmlformats.org/officeDocument/2006/relationships/hyperlink" Target="https://cijuf.org.co/normatividad/oficio/2021/oficio-1017906710.html" TargetMode="External"/><Relationship Id="rId275" Type="http://schemas.openxmlformats.org/officeDocument/2006/relationships/hyperlink" Target="https://www.commercialisti.it/visualizzatore-articolo?_articleId=1464969&amp;plid=306974" TargetMode="External"/><Relationship Id="rId482" Type="http://schemas.openxmlformats.org/officeDocument/2006/relationships/hyperlink" Target="https://www.javeriana.edu.co/personales/hbermude/contrapartida/Contrapartida6017.docx" TargetMode="External"/><Relationship Id="rId2163" Type="http://schemas.openxmlformats.org/officeDocument/2006/relationships/hyperlink" Target="https://www.rif.hr/place-naknade-i-ostali-primici-opcinskih-nacelnika-gradonacelnika-i-zupana/" TargetMode="External"/><Relationship Id="rId2370" Type="http://schemas.openxmlformats.org/officeDocument/2006/relationships/hyperlink" Target="https://www.vacpa.org.vn/Page/Detail.aspx?newid=9293" TargetMode="External"/><Relationship Id="rId3007" Type="http://schemas.openxmlformats.org/officeDocument/2006/relationships/hyperlink" Target="https://www.ctcp.gov.co/CMSPages/GetFile.aspx?guid=64ec994c-077e-47f7-a07a-f3f01fff9664" TargetMode="External"/><Relationship Id="rId3214" Type="http://schemas.openxmlformats.org/officeDocument/2006/relationships/hyperlink" Target="https://www.ctcp.gov.co/CMSPages/GetFile.aspx?guid=e7b347cd-5fa8-47fa-ac35-8d1e1fe4a2bd" TargetMode="External"/><Relationship Id="rId3421" Type="http://schemas.openxmlformats.org/officeDocument/2006/relationships/hyperlink" Target="https://relatoria.blob.core.windows.net/$web/files/resoluciones/REG-EJE-0094-2021.PDF" TargetMode="External"/><Relationship Id="rId135" Type="http://schemas.openxmlformats.org/officeDocument/2006/relationships/hyperlink" Target="https://www.auditool.org/blog/auditoria-externa/8238-quien-deberia-contratar-el-servicio-de-auditoria" TargetMode="External"/><Relationship Id="rId342" Type="http://schemas.openxmlformats.org/officeDocument/2006/relationships/hyperlink" Target="https://www.fsa.go.jp/en/ifiar/20210727.html" TargetMode="External"/><Relationship Id="rId2023" Type="http://schemas.openxmlformats.org/officeDocument/2006/relationships/hyperlink" Target="https://cijuf.org.co/normatividad/oficio/2021/oficio-980906481.html" TargetMode="External"/><Relationship Id="rId2230" Type="http://schemas.openxmlformats.org/officeDocument/2006/relationships/hyperlink" Target="https://contaduriapublica.org.mx/2021/07/08/que-son-los-delitos-fiscales-y-cuales-son-sus-consecuencias/" TargetMode="External"/><Relationship Id="rId202" Type="http://schemas.openxmlformats.org/officeDocument/2006/relationships/hyperlink" Target="https://www.charteredaccountants.ie/News/icaew-ceases-to-be-a-recognised-accountancy-body-in-ireland-addendum-to-institute-audit-regulations-issued" TargetMode="External"/><Relationship Id="rId4195" Type="http://schemas.openxmlformats.org/officeDocument/2006/relationships/hyperlink" Target="mailto:nbaracaldo@javeriana.edu.co" TargetMode="External"/><Relationship Id="rId1789" Type="http://schemas.openxmlformats.org/officeDocument/2006/relationships/hyperlink" Target="https://www.ccea.org.uy/docs/docs2020/2021/Nweb/noviembre/Ferias%20tradicionales%20-%20Inscripci%C3%B3n%20en%20l%C3%ADnea.pdf" TargetMode="External"/><Relationship Id="rId1996" Type="http://schemas.openxmlformats.org/officeDocument/2006/relationships/hyperlink" Target="https://cijuf.org.co/normatividad/concepto/2021/concepto-1039906919.html" TargetMode="External"/><Relationship Id="rId4055" Type="http://schemas.openxmlformats.org/officeDocument/2006/relationships/hyperlink" Target="https://www.sciencedirect.com/science/article/pii/S1574013720304184" TargetMode="External"/><Relationship Id="rId1649" Type="http://schemas.openxmlformats.org/officeDocument/2006/relationships/hyperlink" Target="https://www.journalofaccountancy.com/news/2021/oct/irs-addresses-taxpayer-reliance-on-faqs.html" TargetMode="External"/><Relationship Id="rId1856" Type="http://schemas.openxmlformats.org/officeDocument/2006/relationships/hyperlink" Target="https://www.cpaaustralia.com.au/about-cpa-australia/media-policy-and-advocacy/media-releases/the-jig-is-up-on-the-gig-economy-this-tax-time" TargetMode="External"/><Relationship Id="rId2907" Type="http://schemas.openxmlformats.org/officeDocument/2006/relationships/hyperlink" Target="https://dapre.presidencia.gov.co/normativa/normativa/DECRETO%20976%20DEL%2022%20DE%20AGOSTO%20DE%202021.pdf" TargetMode="External"/><Relationship Id="rId3071" Type="http://schemas.openxmlformats.org/officeDocument/2006/relationships/hyperlink" Target="https://www.ctcp.gov.co/CMSPages/GetFile.aspx?guid=4a33b2d7-cf8f-47a3-b2db-372fd5c1e65d" TargetMode="External"/><Relationship Id="rId1509" Type="http://schemas.openxmlformats.org/officeDocument/2006/relationships/hyperlink" Target="https://www.bis.org/press/p210709.htm" TargetMode="External"/><Relationship Id="rId1716" Type="http://schemas.openxmlformats.org/officeDocument/2006/relationships/hyperlink" Target="https://conpucol.org/actualidad/noticias/informacion-de-interes-sobre-la-exogena-correspondiente-al-ano-gravable-2020" TargetMode="External"/><Relationship Id="rId1923" Type="http://schemas.openxmlformats.org/officeDocument/2006/relationships/hyperlink" Target="https://www.dian.gov.co/Prensa/ComunicadosPrensa/141-Operacion-POSEIDON-enfrenta-contrabando-de-perecederos-en-3-ciudades-del-pais.zip" TargetMode="External"/><Relationship Id="rId4122" Type="http://schemas.openxmlformats.org/officeDocument/2006/relationships/hyperlink" Target="https://scielo.conicyt.cl/scielo.php?pid=S0718-50062021000500085&amp;script=sci_arttext" TargetMode="External"/><Relationship Id="rId3888" Type="http://schemas.openxmlformats.org/officeDocument/2006/relationships/hyperlink" Target="https://www.dian.gov.co/Prensa/Paginas/NG-Comunicado-de-Prensa-022-2021.aspx" TargetMode="External"/><Relationship Id="rId2697" Type="http://schemas.openxmlformats.org/officeDocument/2006/relationships/hyperlink" Target="https://doi.org/10.1142/S1094406021500190" TargetMode="External"/><Relationship Id="rId3748" Type="http://schemas.openxmlformats.org/officeDocument/2006/relationships/hyperlink" Target="https://www.supersociedades.gov.co/nuestra_entidad/normatividad/normatividad_conceptos_juridicos/OFICIO_220-146083_DE_2021.pdf" TargetMode="External"/><Relationship Id="rId669" Type="http://schemas.openxmlformats.org/officeDocument/2006/relationships/hyperlink" Target="https://www.ctcp.gov.co/CMSPages/GetFile.aspx?guid=30b4fdff-f6fe-4681-ad34-01b1253e9d2e" TargetMode="External"/><Relationship Id="rId876" Type="http://schemas.openxmlformats.org/officeDocument/2006/relationships/hyperlink" Target="https://www.accountancyeurope.eu/good-governance-sustainability/reflections-for-the-profession-with-respect-to-the-disclosure-and-reporting-of-non-financial-information/" TargetMode="External"/><Relationship Id="rId1299" Type="http://schemas.openxmlformats.org/officeDocument/2006/relationships/hyperlink" Target="https://www.eciia.eu/2021/07/integrated-reporting-in-the-european-public-sector-its-time-to-act/" TargetMode="External"/><Relationship Id="rId2557" Type="http://schemas.openxmlformats.org/officeDocument/2006/relationships/hyperlink" Target="https://doi.org/10.2308/ISSUES-19-082" TargetMode="External"/><Relationship Id="rId3608" Type="http://schemas.openxmlformats.org/officeDocument/2006/relationships/hyperlink" Target="https://www.sic.gov.co/slider/superindustria-sanciona-movistar-por-informaci%C3%B3n-y-publicidad-enga%C3%B1osa-en-el-plan-%E2%80%9Cprepago-todo-en-uno%E2%80%9D" TargetMode="External"/><Relationship Id="rId3955" Type="http://schemas.openxmlformats.org/officeDocument/2006/relationships/hyperlink" Target="https://www.journalofaccountancy.com/news/2021/nov/aicpa-nasba-revised-cpa-evolution-model-curriculum.html" TargetMode="External"/><Relationship Id="rId529" Type="http://schemas.openxmlformats.org/officeDocument/2006/relationships/hyperlink" Target="https://actualicese.com/5-aspectos-clave-sobre-el-tratamiento-contable-de-las-operaciones-de-personas-naturales/" TargetMode="External"/><Relationship Id="rId736" Type="http://schemas.openxmlformats.org/officeDocument/2006/relationships/hyperlink" Target="https://www.frc.org.uk/news/july-2021/future-of-corporate-reporting-feedback-statement" TargetMode="External"/><Relationship Id="rId1159" Type="http://schemas.openxmlformats.org/officeDocument/2006/relationships/hyperlink" Target="https://www.contraloria.gov.co/es/w/avanza-reactivaci%C3%B3n-de-obras-de-reubicaci%C3%B3n-parcial-del-municipio-de-%C3%9Atica-cundinamarca-con-apoyo-de-la-contralor%C3%ADa-general" TargetMode="External"/><Relationship Id="rId1366" Type="http://schemas.openxmlformats.org/officeDocument/2006/relationships/hyperlink" Target="https://www.icas.com/professional-resources/insolvency/coronavirus-and-the-impact-on-uk-insolvencies" TargetMode="External"/><Relationship Id="rId2417" Type="http://schemas.openxmlformats.org/officeDocument/2006/relationships/hyperlink" Target="https://doi.org/10.2308/HORIZONS-2020-038" TargetMode="External"/><Relationship Id="rId2764" Type="http://schemas.openxmlformats.org/officeDocument/2006/relationships/hyperlink" Target="https://dapre.presidencia.gov.co/normativa/normativa/LEY%202106%20DEL%2016%20DE%20JULIO%20DE%202021.pdf" TargetMode="External"/><Relationship Id="rId2971" Type="http://schemas.openxmlformats.org/officeDocument/2006/relationships/hyperlink" Target="https://www.ctcp.gov.co/CMSPages/GetFile.aspx?guid=f17aad41-42b4-46d3-99c3-a32b290d0da3" TargetMode="External"/><Relationship Id="rId3815" Type="http://schemas.openxmlformats.org/officeDocument/2006/relationships/hyperlink" Target="https://www.superfinanciera.gov.co/descargas/institucional/pubFile1057364/20211214comcomitecoordinacion.doc" TargetMode="External"/><Relationship Id="rId943" Type="http://schemas.openxmlformats.org/officeDocument/2006/relationships/hyperlink" Target="javascript:__doPostBack('ctl00$ctl00$ContentPlaceHolder1$leftContent$dlNewsManag$ctl00$lblnewsDetail','')" TargetMode="External"/><Relationship Id="rId1019" Type="http://schemas.openxmlformats.org/officeDocument/2006/relationships/hyperlink" Target="https://www.accaglobal.com/gb/en/news/2021/october/Budget_Balance_Sheet_Approach.html" TargetMode="External"/><Relationship Id="rId1573" Type="http://schemas.openxmlformats.org/officeDocument/2006/relationships/hyperlink" Target="https://www.ivsc.org/news/article/united-nations-human-settlements-programme-un-habitat-presses-the-importance-of-ivs-in-new-guidance-on-valuation-of-unregistered-land" TargetMode="External"/><Relationship Id="rId1780" Type="http://schemas.openxmlformats.org/officeDocument/2006/relationships/hyperlink" Target="https://www.dgi.gub.uy/wdgi/page?2,principal,_Ampliacion,O,es,0,PAG;CONC;30;6;D;zonas-francas-declaracion-jurada-3901;1;PAG" TargetMode="External"/><Relationship Id="rId2624" Type="http://schemas.openxmlformats.org/officeDocument/2006/relationships/hyperlink" Target="https://doi.org/10.2308/ISYS-19-003" TargetMode="External"/><Relationship Id="rId2831" Type="http://schemas.openxmlformats.org/officeDocument/2006/relationships/hyperlink" Target="https://dapre.presidencia.gov.co/normativa/normativa/DECRETO%201399%20DEL%2029%20DE%20OCTUBRE%20DE%202021.pdf" TargetMode="External"/><Relationship Id="rId72" Type="http://schemas.openxmlformats.org/officeDocument/2006/relationships/hyperlink" Target="https://www.journalofaccountancy.com/news/2021/oct/tips-maintaining-audit-quality-today-future.html" TargetMode="External"/><Relationship Id="rId803" Type="http://schemas.openxmlformats.org/officeDocument/2006/relationships/hyperlink" Target="https://integratedreporting.org/news/iirc-and-sasb-form-the-value-reporting-foundation-providing-comprehensive-suite-of-tools-to-assess-manage-and-communicate-value/" TargetMode="External"/><Relationship Id="rId1226" Type="http://schemas.openxmlformats.org/officeDocument/2006/relationships/hyperlink" Target="https://www.dane.gov.co/index.php/estadisticas-por-tema/cuentas-nacionales/cuentas-satelite/cuenta-satelite-ambiental-csa" TargetMode="External"/><Relationship Id="rId1433" Type="http://schemas.openxmlformats.org/officeDocument/2006/relationships/hyperlink" Target="https://capitalscoalition.org/science-based-targets-for-nature/" TargetMode="External"/><Relationship Id="rId1640" Type="http://schemas.openxmlformats.org/officeDocument/2006/relationships/hyperlink" Target="https://connect.nsacct.org/blogs/erica-ryder1/2021/06/30/nsa-supports-bipartisan-bill-to-simplify-tax?CommunityKey=2445fc01-ba28-439f-9540-e45875ebd14b" TargetMode="External"/><Relationship Id="rId1500" Type="http://schemas.openxmlformats.org/officeDocument/2006/relationships/hyperlink" Target="https://www2.aladi.org/nsfaladi/sitioaladi.nsf/prensaDatosv2.xsp?databaseName=NSFALADI/prensanueva.nsf&amp;documentId=9EACE4168E4F0B7B032585EE0070056F&amp;OpenDocument" TargetMode="External"/><Relationship Id="rId3398" Type="http://schemas.openxmlformats.org/officeDocument/2006/relationships/hyperlink" Target="https://www.contraloria.gov.co/es/w/llamado-de-alerta-de-la-contralor%C3%ADa-por-inexistente-acceso-a-la-salud-para-el-pueblo-nukak-en-guaviare" TargetMode="External"/><Relationship Id="rId3258" Type="http://schemas.openxmlformats.org/officeDocument/2006/relationships/hyperlink" Target="https://www.ctcp.gov.co/CMSPages/GetFile.aspx?guid=2cf27b38-baee-454b-823c-f765a86a654f" TargetMode="External"/><Relationship Id="rId3465" Type="http://schemas.openxmlformats.org/officeDocument/2006/relationships/hyperlink" Target="https://cijuf.org.co/normatividad/oficio/2021/oficio-1268908125.html" TargetMode="External"/><Relationship Id="rId3672" Type="http://schemas.openxmlformats.org/officeDocument/2006/relationships/hyperlink" Target="https://www.supernotariado.gov.co/prensa/noticias/este-ano-incremento-en-un-63-el-tramite-para-cambiar-de-nombre/" TargetMode="External"/><Relationship Id="rId179" Type="http://schemas.openxmlformats.org/officeDocument/2006/relationships/hyperlink" Target="https://www.cpab-ccrc.ca/docs/default-source/inspections-reports/2021-interim-inspections-results-en.pdf?sfvrsn=efb8cca4_7" TargetMode="External"/><Relationship Id="rId386" Type="http://schemas.openxmlformats.org/officeDocument/2006/relationships/hyperlink" Target="https://na.theiia.org/news/Pages/NEW-Internal-Audit-Foundation-and-IIA-Chairman-of-the-Global-Board-Report.aspx" TargetMode="External"/><Relationship Id="rId593" Type="http://schemas.openxmlformats.org/officeDocument/2006/relationships/hyperlink" Target="https://conpucol.org/actualidad/publicaciones/ifac-e-iirc-establecen-una-vision-para-acelerar-la-garantia-de-informacion-integrada" TargetMode="External"/><Relationship Id="rId2067" Type="http://schemas.openxmlformats.org/officeDocument/2006/relationships/hyperlink" Target="https://cijuf.org.co/normatividad/oficio/2021/oficio-1224907960.html" TargetMode="External"/><Relationship Id="rId2274" Type="http://schemas.openxmlformats.org/officeDocument/2006/relationships/hyperlink" Target="https://www.ifa.nl/news/message-women-ifa-network" TargetMode="External"/><Relationship Id="rId2481" Type="http://schemas.openxmlformats.org/officeDocument/2006/relationships/hyperlink" Target="https://doi.org/10.2308/AJPT-2020-012" TargetMode="External"/><Relationship Id="rId3118" Type="http://schemas.openxmlformats.org/officeDocument/2006/relationships/hyperlink" Target="https://www.ctcp.gov.co/CMSPages/GetFile.aspx?guid=515abd9e-a95d-4cb9-89b4-d96c240ffcad" TargetMode="External"/><Relationship Id="rId3325" Type="http://schemas.openxmlformats.org/officeDocument/2006/relationships/hyperlink" Target="https://www.ctcp.gov.co/CMSPages/GetFile.aspx?guid=b0762d69-9d39-4f6b-bee7-b72f41429b6e" TargetMode="External"/><Relationship Id="rId3532" Type="http://schemas.openxmlformats.org/officeDocument/2006/relationships/hyperlink" Target="https://cijuf.org.co/normatividad/oficio/2021/oficio-1072906988.html" TargetMode="External"/><Relationship Id="rId246" Type="http://schemas.openxmlformats.org/officeDocument/2006/relationships/hyperlink" Target="https://www.ctcp.gov.co/CMSPages/GetFile.aspx?guid=7f805905-0906-4707-a110-3800a5a9741a" TargetMode="External"/><Relationship Id="rId453" Type="http://schemas.openxmlformats.org/officeDocument/2006/relationships/hyperlink" Target="https://home.kpmg/xx/en/home/insights/2021/08/blockchain-analytics-tools-offer-new-ways-to-follow-the-money-in-ransomware-cases.html" TargetMode="External"/><Relationship Id="rId660" Type="http://schemas.openxmlformats.org/officeDocument/2006/relationships/hyperlink" Target="https://www.ctcp.gov.co/CMSPages/GetFile.aspx?guid=1ec0c17a-b5f8-40f9-97c4-86a7e20cf1d7" TargetMode="External"/><Relationship Id="rId1083" Type="http://schemas.openxmlformats.org/officeDocument/2006/relationships/hyperlink" Target="https://www.contraloria.gov.co/contraloria/sala-de-prensa/boletines-de-prensa/boletines-de-prensa-2021/-/asset_publisher/9IOzepbPkrRW/content/habria-un-detrimento-de-2-318-millones-ejercito-compro-52-visores-nocturnos-que-resultaron-no-ser-de-uso-militar?inheritRedirect=false&amp;redirect=https%3A%2F%2Fwww.contraloria.gov.co%3A443%2Fcontraloria%2Fsala-de-prensa%2Fboletines-de-prensa%2Fboletines-de-prensa-2021%3Fp_p_id%3D101_INSTANCE_9IOzepbPkrRW%26p_p_lifecycle%3D0%26p_p_state%3Dnormal%26p_p_mode%3Dview%26p_p_col_id%3D_118_INSTANCE_UixrmF0fHuSj__column-1%26p_p_col_pos%3D1%26p_p_col_count%3D2" TargetMode="External"/><Relationship Id="rId1290" Type="http://schemas.openxmlformats.org/officeDocument/2006/relationships/hyperlink" Target="https://www.drsc.de/news/ec-erneuerte-sustainable-finance-strategie/" TargetMode="External"/><Relationship Id="rId2134" Type="http://schemas.openxmlformats.org/officeDocument/2006/relationships/hyperlink" Target="https://www.facpce.org.ar/impuesto-a-las-ganancias-y-bienes-personales-novedades-sobre-vencimientos/" TargetMode="External"/><Relationship Id="rId2341" Type="http://schemas.openxmlformats.org/officeDocument/2006/relationships/hyperlink" Target="https://www.shd.gov.co/shd/img-beneficiara-666077-hogares-pobres-y-vulnerables-en-junio" TargetMode="External"/><Relationship Id="rId106" Type="http://schemas.openxmlformats.org/officeDocument/2006/relationships/hyperlink" Target="https://blog.auditanalytics.com/q3-2021-ipos-auditor-market-share-and-stats/" TargetMode="External"/><Relationship Id="rId313" Type="http://schemas.openxmlformats.org/officeDocument/2006/relationships/hyperlink" Target="https://www.eurosai.org/en/calendar-and-news/news/Project-Group-on-Auditing-the-Response-to-the-Covid-19-Pandemic-Heads-of-SAIs-webinar-progress-update-on-26th-March/" TargetMode="External"/><Relationship Id="rId1150" Type="http://schemas.openxmlformats.org/officeDocument/2006/relationships/hyperlink" Target="https://www.contraloria.gov.co/es/contraloria/sala-de-prensa/boletines-de-prensa/-/asset_publisher/pfpf/content/otro-resultado-de-la-estrategia-compromiso-colombia-%C2%A0dos-obras-en-el-meta-con-inversiones-por-14-mil-millones-se-salvaron-de-terminar-como-elefantes-blancos%C2%A0?_com_liferay_asset_publisher_web_portlet_AssetPublisherPortlet_INSTANCE_pfpf_assetEntryId=1277120&amp;_com_liferay_asset_publisher_web_portlet_AssetPublisherPortlet_INSTANCE_pfpf_redirect=https://www.contraloria.gov.co/es/contraloria/sala-de-prensa/boletines-de-prensa?p_p_id=com_liferay_asset_publisher_web_portlet_AssetPublisherPortlet_INSTANCE_pfpf&amp;p_p_lifecycle=0&amp;p_p_state=normal&amp;p_p_mode=view&amp;_com_liferay_asset_publisher_web_portlet_AssetPublisherPortlet_INSTANCE_pfpf_cur=2&amp;_com_liferay_asset_publisher_web_portlet_AssetPublisherPortlet_INSTANCE_pfpf_delta=20&amp;p_r_p_resetCur=false&amp;_com_liferay_asset_publisher_web_portlet_AssetPublisherPortlet_INSTANCE_pfpf_assetEntryId=1277120" TargetMode="External"/><Relationship Id="rId4099" Type="http://schemas.openxmlformats.org/officeDocument/2006/relationships/hyperlink" Target="http://scielo.senescyt.gob.ec/scielo.php?script=sci_arttext&amp;pid=S1390-86182021000100147" TargetMode="External"/><Relationship Id="rId520" Type="http://schemas.openxmlformats.org/officeDocument/2006/relationships/hyperlink" Target="https://www.wpk.de/fileadmin/documents/Neu/WPK_Uebersicht_International_Standards_on_Auditing_ISAs.pdf" TargetMode="External"/><Relationship Id="rId2201" Type="http://schemas.openxmlformats.org/officeDocument/2006/relationships/hyperlink" Target="https://www.rif.hr/racunovodstveni-i-porezni-tretman-iznajmljivanja-plovila-apartmana-i-kuca-za-odmor/" TargetMode="External"/><Relationship Id="rId1010" Type="http://schemas.openxmlformats.org/officeDocument/2006/relationships/hyperlink" Target="https://asosai.org/asosai/pub/news_center/view.jsp?id=54991" TargetMode="External"/><Relationship Id="rId1967" Type="http://schemas.openxmlformats.org/officeDocument/2006/relationships/hyperlink" Target="https://cijuf.org.co/normatividad/oficio/2021/oficio-1110907279.html" TargetMode="External"/><Relationship Id="rId4166" Type="http://schemas.openxmlformats.org/officeDocument/2006/relationships/hyperlink" Target="http://www.nstproceeding.com/index.php/nuscientech/article/download/425/408" TargetMode="External"/><Relationship Id="rId4026" Type="http://schemas.openxmlformats.org/officeDocument/2006/relationships/hyperlink" Target="https://www.pwc.com/gx/en/issues/cybersecurity.html" TargetMode="External"/><Relationship Id="rId3042" Type="http://schemas.openxmlformats.org/officeDocument/2006/relationships/hyperlink" Target="https://www.ctcp.gov.co/CMSPages/GetFile.aspx?guid=54dc1ed2-1292-47ec-aab3-616b263c9901" TargetMode="External"/><Relationship Id="rId3859" Type="http://schemas.openxmlformats.org/officeDocument/2006/relationships/hyperlink" Target="https://www.acra.gov.sg/how-to-guides/filing-financial-statements-in-xbrl-format" TargetMode="External"/><Relationship Id="rId2875" Type="http://schemas.openxmlformats.org/officeDocument/2006/relationships/hyperlink" Target="https://dapre.presidencia.gov.co/normativa/normativa/DECRETO%201175%20DEL%2028%20DE%20SEPTIEMBRE%20DE%202021.pdf" TargetMode="External"/><Relationship Id="rId3926" Type="http://schemas.openxmlformats.org/officeDocument/2006/relationships/hyperlink" Target="http://www.isaca.org/ecommerce/Pages/north-america-cacs.aspx" TargetMode="External"/><Relationship Id="rId847" Type="http://schemas.openxmlformats.org/officeDocument/2006/relationships/hyperlink" Target="https://www.endorsement-board.uk/ukeb-feedback-statement-published-lack-of-exchangeability-amendments-to-ias-21" TargetMode="External"/><Relationship Id="rId1477" Type="http://schemas.openxmlformats.org/officeDocument/2006/relationships/hyperlink" Target="https://www.ctcp.gov.co/CMSPages/GetFile.aspx?guid=040a21c4-1bea-4a96-8c56-8cb9ef75e6eb" TargetMode="External"/><Relationship Id="rId1891" Type="http://schemas.openxmlformats.org/officeDocument/2006/relationships/hyperlink" Target="https://www.dian.gov.co/Prensa/ComunicadosPrensa/173-Con-$2-8-billones-en-ventas-resultados-de-dia-sin-IVA.zip" TargetMode="External"/><Relationship Id="rId2528" Type="http://schemas.openxmlformats.org/officeDocument/2006/relationships/hyperlink" Target="https://doi.org/10.1016/j.infoandorg.2021.100378" TargetMode="External"/><Relationship Id="rId2942" Type="http://schemas.openxmlformats.org/officeDocument/2006/relationships/hyperlink" Target="https://dapre.presidencia.gov.co/normativa/normativa/DECRETO%20824%20DEL%2026%20DE%20JULIO%20DE%202021.pdf" TargetMode="External"/><Relationship Id="rId914" Type="http://schemas.openxmlformats.org/officeDocument/2006/relationships/hyperlink" Target="https://www.cimaglobal.com/Press/Press-releases/2021/AICPA--CIMA-supports-expanding-IFRS-Foundation-Constitution-to-accommodate-and-develop-IFRS-sustainability-standards-/" TargetMode="External"/><Relationship Id="rId1544" Type="http://schemas.openxmlformats.org/officeDocument/2006/relationships/hyperlink" Target="https://www.bis.org/fsi/publ/insights31.htm" TargetMode="External"/><Relationship Id="rId1611" Type="http://schemas.openxmlformats.org/officeDocument/2006/relationships/hyperlink" Target="https://www.weforum.org/press/2021/09/lighthouses-boost-sustainability-with-fourth-industrial-revolution-transformation" TargetMode="External"/><Relationship Id="rId3369" Type="http://schemas.openxmlformats.org/officeDocument/2006/relationships/hyperlink" Target="https://www.contraloria.gov.co/es/w/contralor%C3%ADa-rinde-cuentas-de-su-gesti%C3%B3n-en-antioquia-%C2%A0en-29-auditor%C3%ADas-se-establecieron-39-hallazgos-fiscales-por-87.391-millones%C2%A0" TargetMode="External"/><Relationship Id="rId2385" Type="http://schemas.openxmlformats.org/officeDocument/2006/relationships/hyperlink" Target="https://doi.org/10.1108/AAAJ-08-2013-1450" TargetMode="External"/><Relationship Id="rId3783" Type="http://schemas.openxmlformats.org/officeDocument/2006/relationships/hyperlink" Target="https://www.supersociedades.gov.co/nuestra_entidad/normatividad/normatividad_conceptos_juridicos/OFICIO_220-089315_DE_2021.pdf" TargetMode="External"/><Relationship Id="rId357" Type="http://schemas.openxmlformats.org/officeDocument/2006/relationships/hyperlink" Target="https://www.idw.de/the-idw/effects-of-the-spread-of-the-corona-virus-on-the-financial-statements-as-of-31-12-2019-and-their-audit/122914" TargetMode="External"/><Relationship Id="rId2038" Type="http://schemas.openxmlformats.org/officeDocument/2006/relationships/hyperlink" Target="https://cijuf.org.co/normatividad/concepto/2021/concepto-1319908236.html" TargetMode="External"/><Relationship Id="rId3436" Type="http://schemas.openxmlformats.org/officeDocument/2006/relationships/hyperlink" Target="https://cijuf.org.co/normatividad/concepto/2021/concepto-100208192-539.html" TargetMode="External"/><Relationship Id="rId3850" Type="http://schemas.openxmlformats.org/officeDocument/2006/relationships/hyperlink" Target="http://normograma.supersalud.gov.co/normograma/docs/concepto_supersalud_0916241_2021.htm" TargetMode="External"/><Relationship Id="rId771" Type="http://schemas.openxmlformats.org/officeDocument/2006/relationships/hyperlink" Target="https://www.icac.gob.es/sites/default/files/2021-04/EFRAG%20encuesta%20contabilidad%20criptoactivos.pdf" TargetMode="External"/><Relationship Id="rId2452" Type="http://schemas.openxmlformats.org/officeDocument/2006/relationships/hyperlink" Target="https://doi-org.ezproxy.javeriana.edu.co/10.1108/ARJ-09-2020-0312" TargetMode="External"/><Relationship Id="rId3503" Type="http://schemas.openxmlformats.org/officeDocument/2006/relationships/hyperlink" Target="https://cijuf.org.co/normatividad/oficio/2021/oficio-1153907495.html" TargetMode="External"/><Relationship Id="rId424" Type="http://schemas.openxmlformats.org/officeDocument/2006/relationships/hyperlink" Target="https://www.iascasociety.org/News/key_news/3279.aspx" TargetMode="External"/><Relationship Id="rId1054" Type="http://schemas.openxmlformats.org/officeDocument/2006/relationships/hyperlink" Target="https://www.contaduria.gov.co/documents/20127/47343/Marco+Conceptual+Marco+de+empresas.pdf/b797e4a1-9caa-ac24-c1e0-5c2b3022d8e5" TargetMode="External"/><Relationship Id="rId2105" Type="http://schemas.openxmlformats.org/officeDocument/2006/relationships/hyperlink" Target="https://www.defensoriadian.gov.co/la-defensoria-mas-cerca-a-las-regiones/" TargetMode="External"/><Relationship Id="rId1121" Type="http://schemas.openxmlformats.org/officeDocument/2006/relationships/hyperlink" Target="https://www.contraloria.gov.co/es/w/la-contralor%C3%ADa-m%C3%B3vil-inicia-hoy-su-recorrido-por-caldas-hasta-el-s%C3%A1bado-27-de-noviembre" TargetMode="External"/><Relationship Id="rId3293" Type="http://schemas.openxmlformats.org/officeDocument/2006/relationships/hyperlink" Target="https://www.ctcp.gov.co/CMSPages/GetFile.aspx?guid=0163c8cb-96d5-4b21-b9eb-6d5db4df7327" TargetMode="External"/><Relationship Id="rId1938" Type="http://schemas.openxmlformats.org/officeDocument/2006/relationships/hyperlink" Target="https://www.dian.gov.co/Prensa/ComunicadosPrensa/126-Mas-de-100-mil-cajetillas-de-cigarrillos-aprehendidas-en-vias-del-Eje-Cafetero.zip" TargetMode="External"/><Relationship Id="rId3360" Type="http://schemas.openxmlformats.org/officeDocument/2006/relationships/hyperlink" Target="https://www.contaduria.gov.co/documents/20127/2375773/RESOLUCI%C3%93N+No.+211+DE+2021+modif+MC+y+Normas+Marco+de+gobierno+para+firma.pdf/3df3da84-cc7f-84fa-133f-369ac5caba59" TargetMode="External"/><Relationship Id="rId281" Type="http://schemas.openxmlformats.org/officeDocument/2006/relationships/hyperlink" Target="https://www.cfodive.com/news/audit-overseer-gets-teeth-to-seek-chinese-cooperation-on-us-listed-compan/609683/" TargetMode="External"/><Relationship Id="rId3013" Type="http://schemas.openxmlformats.org/officeDocument/2006/relationships/hyperlink" Target="https://www.ctcp.gov.co/CMSPages/GetFile.aspx?guid=a29b80f3-58a3-4ec3-a505-7d6c22fccaa6" TargetMode="External"/><Relationship Id="rId2779" Type="http://schemas.openxmlformats.org/officeDocument/2006/relationships/hyperlink" Target="https://dapre.presidencia.gov.co/normativa/normativa/DECRETO%201725%20DEL%2015%20DE%20DICIEMBRE%20DE%202021.pdf" TargetMode="External"/><Relationship Id="rId1795" Type="http://schemas.openxmlformats.org/officeDocument/2006/relationships/hyperlink" Target="https://www.comunidadcontable.com/BancoConocimiento/Renta/minhacienda-reglamenta-aspectos-del-documento-equivalente-electronico.asp?Miga=1&amp;IDobjetose=21285&amp;CodSeccion=106" TargetMode="External"/><Relationship Id="rId2846" Type="http://schemas.openxmlformats.org/officeDocument/2006/relationships/hyperlink" Target="https://dapre.presidencia.gov.co/normativa/normativa/DECRETO%201314%20DEL%2020%20DE%20OCTUBRE%20DE%202021.pdf" TargetMode="External"/><Relationship Id="rId87" Type="http://schemas.openxmlformats.org/officeDocument/2006/relationships/hyperlink" Target="https://aeca.es/renovamos-el-convenio-con-el-instituto-de-auditores-internos-de-espana-iai/" TargetMode="External"/><Relationship Id="rId818" Type="http://schemas.openxmlformats.org/officeDocument/2006/relationships/hyperlink" Target="https://capitalscoalition.org/transparent-project-launches-public-consultation-for-standardized-natural-capital-accounting-methodology-for-business/" TargetMode="External"/><Relationship Id="rId1448" Type="http://schemas.openxmlformats.org/officeDocument/2006/relationships/hyperlink" Target="https://www.cpajournal.com/2021/07/29/cpaj-news-briefs-iasb-gasb-fasb/" TargetMode="External"/><Relationship Id="rId1862" Type="http://schemas.openxmlformats.org/officeDocument/2006/relationships/hyperlink" Target="https://www.dian.gov.co/Prensa/ComunicadosPrensa/089-Colombia-y-Brasil-firman-acuerdo-de-reconocimiento-mutuo-de-programas-OEA.zip" TargetMode="External"/><Relationship Id="rId2913" Type="http://schemas.openxmlformats.org/officeDocument/2006/relationships/hyperlink" Target="https://dapre.presidencia.gov.co/normativa/normativa/DECRETO%20970%20DEL%2022%20DE%20AGOSTO%20DE%202021.pdf" TargetMode="External"/><Relationship Id="rId1515" Type="http://schemas.openxmlformats.org/officeDocument/2006/relationships/hyperlink" Target="https://www.ccpp.org.ec/2021/06/22/certificacion-modelos-financieros-analisis-de-datos-y-reporting-15-abril-2021/" TargetMode="External"/><Relationship Id="rId3687" Type="http://schemas.openxmlformats.org/officeDocument/2006/relationships/hyperlink" Target="https://www.superservicios.gov.co/sites/default/archivos/Publicaciones/Publicaciones/2021/Nov/anexo_2._resultados_de_calidad_del_agua_para_las_muestras_realizadas_por_la_sspd_en_cumplimiento_de_lo_dispuesto_en_el_articulo_15_de_la_ley_1955_de_2019.pdf" TargetMode="External"/><Relationship Id="rId2289" Type="http://schemas.openxmlformats.org/officeDocument/2006/relationships/hyperlink" Target="https://connect.nsacct.org/blogs/jessica-jeane1/2021/08/11/irs-employee-retention-credit-erc-guidance-garners?CommunityKey=2445fc01-ba28-439f-9540-e45875ebd14b" TargetMode="External"/><Relationship Id="rId3754" Type="http://schemas.openxmlformats.org/officeDocument/2006/relationships/hyperlink" Target="https://www.supersociedades.gov.co/nuestra_entidad/normatividad/normatividad_conceptos_juridicos/OFICIO_220-136539_DE_2021.pdf" TargetMode="External"/><Relationship Id="rId675" Type="http://schemas.openxmlformats.org/officeDocument/2006/relationships/hyperlink" Target="https://www.ctcp.gov.co/CMSPages/GetFile.aspx?guid=8199d34a-7963-4f69-9c3d-07ed7d861ad2" TargetMode="External"/><Relationship Id="rId2356" Type="http://schemas.openxmlformats.org/officeDocument/2006/relationships/hyperlink" Target="https://www.cpajournal.com/2021/07/19/why-lease-accounting-software-systems-fail/" TargetMode="External"/><Relationship Id="rId2770" Type="http://schemas.openxmlformats.org/officeDocument/2006/relationships/hyperlink" Target="https://dapre.presidencia.gov.co/normativa/normativa/LEY%202100%20DEL%2015%20DE%20JULIO%20DE%202021.pdf" TargetMode="External"/><Relationship Id="rId3407" Type="http://schemas.openxmlformats.org/officeDocument/2006/relationships/hyperlink" Target="https://www.contraloria.gov.co/es/w/implementaci%C3%B3n-del-acuerdo-de-paz-se-lograr%C3%ADa-en-26-a%C3%B1os-advierte-quinto-informe-de-la-contralor%C3%ADa-sobre-recursos-del-posconflicto" TargetMode="External"/><Relationship Id="rId3821" Type="http://schemas.openxmlformats.org/officeDocument/2006/relationships/hyperlink" Target="https://www.superfinanciera.gov.co/descargas/institucional/pubFile1056539/20211104comconjbancomundialriesgoclimatico.docx" TargetMode="External"/><Relationship Id="rId328" Type="http://schemas.openxmlformats.org/officeDocument/2006/relationships/hyperlink" Target="https://www.frc.org.uk/news/june-2021/investigation-into-saffery-champness-for-its-audit" TargetMode="External"/><Relationship Id="rId742" Type="http://schemas.openxmlformats.org/officeDocument/2006/relationships/hyperlink" Target="https://www.fsa.go.jp/common/conference/danwa/20210326.pdf" TargetMode="External"/><Relationship Id="rId1372" Type="http://schemas.openxmlformats.org/officeDocument/2006/relationships/hyperlink" Target="https://unctad.org/meeting/unctad-webinar-series-sdg-reporting-companies-including-msme-adaption-guidance-core" TargetMode="External"/><Relationship Id="rId2009" Type="http://schemas.openxmlformats.org/officeDocument/2006/relationships/hyperlink" Target="https://cijuf.org.co/normatividad/oficio/2021/oficio-1022906715.html" TargetMode="External"/><Relationship Id="rId2423" Type="http://schemas.openxmlformats.org/officeDocument/2006/relationships/hyperlink" Target="https://doi.org/10.2308/HORIZONS-19-03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F398523130B134990A665C6C197FE6E" ma:contentTypeVersion="10" ma:contentTypeDescription="Create a new document." ma:contentTypeScope="" ma:versionID="f4a19eea4005d556f608babc705b2daa">
  <xsd:schema xmlns:xsd="http://www.w3.org/2001/XMLSchema" xmlns:xs="http://www.w3.org/2001/XMLSchema" xmlns:p="http://schemas.microsoft.com/office/2006/metadata/properties" xmlns:ns3="2135b4ce-4406-4451-80d5-1233abe54838" xmlns:ns4="c5cf2711-1ae7-4e3a-987b-352034b686f2" targetNamespace="http://schemas.microsoft.com/office/2006/metadata/properties" ma:root="true" ma:fieldsID="4ea6cd5e04f0f3771c520db8997330b0" ns3:_="" ns4:_="">
    <xsd:import namespace="2135b4ce-4406-4451-80d5-1233abe54838"/>
    <xsd:import namespace="c5cf2711-1ae7-4e3a-987b-352034b68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35b4ce-4406-4451-80d5-1233abe5483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cf2711-1ae7-4e3a-987b-352034b68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948354-D75B-4D47-B10E-7478F472A2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12CADD-5A3D-4B57-B559-229E2BABC910}">
  <ds:schemaRefs>
    <ds:schemaRef ds:uri="http://schemas.microsoft.com/sharepoint/v3/contenttype/forms"/>
  </ds:schemaRefs>
</ds:datastoreItem>
</file>

<file path=customXml/itemProps3.xml><?xml version="1.0" encoding="utf-8"?>
<ds:datastoreItem xmlns:ds="http://schemas.openxmlformats.org/officeDocument/2006/customXml" ds:itemID="{B313CE70-C707-475C-881F-539F19A7315D}">
  <ds:schemaRefs>
    <ds:schemaRef ds:uri="http://schemas.openxmlformats.org/officeDocument/2006/bibliography"/>
  </ds:schemaRefs>
</ds:datastoreItem>
</file>

<file path=customXml/itemProps4.xml><?xml version="1.0" encoding="utf-8"?>
<ds:datastoreItem xmlns:ds="http://schemas.openxmlformats.org/officeDocument/2006/customXml" ds:itemID="{AC0A6067-96F8-49E3-ACD6-FD377AA29E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35b4ce-4406-4451-80d5-1233abe54838"/>
    <ds:schemaRef ds:uri="c5cf2711-1ae7-4e3a-987b-352034b68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213</Pages>
  <Words>155791</Words>
  <Characters>856854</Characters>
  <Application>Microsoft Office Word</Application>
  <DocSecurity>0</DocSecurity>
  <Lines>7140</Lines>
  <Paragraphs>2021</Paragraphs>
  <ScaleCrop>false</ScaleCrop>
  <HeadingPairs>
    <vt:vector size="6" baseType="variant">
      <vt:variant>
        <vt:lpstr>Title</vt:lpstr>
      </vt:variant>
      <vt:variant>
        <vt:i4>1</vt:i4>
      </vt:variant>
      <vt:variant>
        <vt:lpstr>Título</vt:lpstr>
      </vt:variant>
      <vt:variant>
        <vt:i4>1</vt:i4>
      </vt:variant>
      <vt:variant>
        <vt:lpstr>Títulos</vt:lpstr>
      </vt:variant>
      <vt:variant>
        <vt:i4>10</vt:i4>
      </vt:variant>
    </vt:vector>
  </HeadingPairs>
  <TitlesOfParts>
    <vt:vector size="12" baseType="lpstr">
      <vt:lpstr>Ven conmigo</vt:lpstr>
      <vt:lpstr>Ven conmigo</vt:lpstr>
      <vt:lpstr>ASEGURAMIENTO</vt:lpstr>
      <vt:lpstr>CONTABILIDAD FINANCIERA</vt:lpstr>
      <vt:lpstr>CONTABILIDAD GERENCIAL</vt:lpstr>
      <vt:lpstr>CONTABILIDAD Y ASEGURAMIENTO GUBERNAMENTAL</vt:lpstr>
      <vt:lpstr>FINANZAS</vt:lpstr>
      <vt:lpstr>IMPUESTOS</vt:lpstr>
      <vt:lpstr>INVESTIGACIÓN</vt:lpstr>
      <vt:lpstr>REGULACIÓN</vt:lpstr>
      <vt:lpstr>SISTEMAS DE INFORMACIÓN</vt:lpstr>
      <vt:lpstr>/</vt:lpstr>
    </vt:vector>
  </TitlesOfParts>
  <Company/>
  <LinksUpToDate>false</LinksUpToDate>
  <CharactersWithSpaces>1010624</CharactersWithSpaces>
  <SharedDoc>false</SharedDoc>
  <HLinks>
    <vt:vector size="228" baseType="variant">
      <vt:variant>
        <vt:i4>4259879</vt:i4>
      </vt:variant>
      <vt:variant>
        <vt:i4>111</vt:i4>
      </vt:variant>
      <vt:variant>
        <vt:i4>0</vt:i4>
      </vt:variant>
      <vt:variant>
        <vt:i4>5</vt:i4>
      </vt:variant>
      <vt:variant>
        <vt:lpwstr>mailto:nbaracaldo@javeriana.edu.co</vt:lpwstr>
      </vt:variant>
      <vt:variant>
        <vt:lpwstr/>
      </vt:variant>
      <vt:variant>
        <vt:i4>262206</vt:i4>
      </vt:variant>
      <vt:variant>
        <vt:i4>108</vt:i4>
      </vt:variant>
      <vt:variant>
        <vt:i4>0</vt:i4>
      </vt:variant>
      <vt:variant>
        <vt:i4>5</vt:i4>
      </vt:variant>
      <vt:variant>
        <vt:lpwstr>mailto:liliana.arias@javeriana.edu.co</vt:lpwstr>
      </vt:variant>
      <vt:variant>
        <vt:lpwstr/>
      </vt:variant>
      <vt:variant>
        <vt:i4>3276819</vt:i4>
      </vt:variant>
      <vt:variant>
        <vt:i4>105</vt:i4>
      </vt:variant>
      <vt:variant>
        <vt:i4>0</vt:i4>
      </vt:variant>
      <vt:variant>
        <vt:i4>5</vt:i4>
      </vt:variant>
      <vt:variant>
        <vt:lpwstr>mailto:m-farfan@javeriana.edu.co</vt:lpwstr>
      </vt:variant>
      <vt:variant>
        <vt:lpwstr/>
      </vt:variant>
      <vt:variant>
        <vt:i4>4784232</vt:i4>
      </vt:variant>
      <vt:variant>
        <vt:i4>102</vt:i4>
      </vt:variant>
      <vt:variant>
        <vt:i4>0</vt:i4>
      </vt:variant>
      <vt:variant>
        <vt:i4>5</vt:i4>
      </vt:variant>
      <vt:variant>
        <vt:lpwstr>mailto:ancisar.valderrama@javeriana.edu.co</vt:lpwstr>
      </vt:variant>
      <vt:variant>
        <vt:lpwstr/>
      </vt:variant>
      <vt:variant>
        <vt:i4>5767218</vt:i4>
      </vt:variant>
      <vt:variant>
        <vt:i4>99</vt:i4>
      </vt:variant>
      <vt:variant>
        <vt:i4>0</vt:i4>
      </vt:variant>
      <vt:variant>
        <vt:i4>5</vt:i4>
      </vt:variant>
      <vt:variant>
        <vt:lpwstr>mailto:ledaza@javeriana.edu.co</vt:lpwstr>
      </vt:variant>
      <vt:variant>
        <vt:lpwstr/>
      </vt:variant>
      <vt:variant>
        <vt:i4>262195</vt:i4>
      </vt:variant>
      <vt:variant>
        <vt:i4>96</vt:i4>
      </vt:variant>
      <vt:variant>
        <vt:i4>0</vt:i4>
      </vt:variant>
      <vt:variant>
        <vt:i4>5</vt:i4>
      </vt:variant>
      <vt:variant>
        <vt:lpwstr>mailto:sosa.j@javeriana.edu.co</vt:lpwstr>
      </vt:variant>
      <vt:variant>
        <vt:lpwstr/>
      </vt:variant>
      <vt:variant>
        <vt:i4>3801111</vt:i4>
      </vt:variant>
      <vt:variant>
        <vt:i4>93</vt:i4>
      </vt:variant>
      <vt:variant>
        <vt:i4>0</vt:i4>
      </vt:variant>
      <vt:variant>
        <vt:i4>5</vt:i4>
      </vt:variant>
      <vt:variant>
        <vt:lpwstr>mailto:jenny.romero@javeriana.edu.co</vt:lpwstr>
      </vt:variant>
      <vt:variant>
        <vt:lpwstr/>
      </vt:variant>
      <vt:variant>
        <vt:i4>120</vt:i4>
      </vt:variant>
      <vt:variant>
        <vt:i4>90</vt:i4>
      </vt:variant>
      <vt:variant>
        <vt:i4>0</vt:i4>
      </vt:variant>
      <vt:variant>
        <vt:i4>5</vt:i4>
      </vt:variant>
      <vt:variant>
        <vt:lpwstr>mailto:icastillo@javeriana.edu.co</vt:lpwstr>
      </vt:variant>
      <vt:variant>
        <vt:lpwstr/>
      </vt:variant>
      <vt:variant>
        <vt:i4>3014743</vt:i4>
      </vt:variant>
      <vt:variant>
        <vt:i4>87</vt:i4>
      </vt:variant>
      <vt:variant>
        <vt:i4>0</vt:i4>
      </vt:variant>
      <vt:variant>
        <vt:i4>5</vt:i4>
      </vt:variant>
      <vt:variant>
        <vt:lpwstr>mailto:hbermude@javeriana.edu.co</vt:lpwstr>
      </vt:variant>
      <vt:variant>
        <vt:lpwstr/>
      </vt:variant>
      <vt:variant>
        <vt:i4>2293833</vt:i4>
      </vt:variant>
      <vt:variant>
        <vt:i4>84</vt:i4>
      </vt:variant>
      <vt:variant>
        <vt:i4>0</vt:i4>
      </vt:variant>
      <vt:variant>
        <vt:i4>5</vt:i4>
      </vt:variant>
      <vt:variant>
        <vt:lpwstr>mailto:fagudelo@javeriana.edu.co</vt:lpwstr>
      </vt:variant>
      <vt:variant>
        <vt:lpwstr/>
      </vt:variant>
      <vt:variant>
        <vt:i4>2883602</vt:i4>
      </vt:variant>
      <vt:variant>
        <vt:i4>81</vt:i4>
      </vt:variant>
      <vt:variant>
        <vt:i4>0</vt:i4>
      </vt:variant>
      <vt:variant>
        <vt:i4>5</vt:i4>
      </vt:variant>
      <vt:variant>
        <vt:lpwstr>mailto:salazar.fernando@javeriana.edu.co</vt:lpwstr>
      </vt:variant>
      <vt:variant>
        <vt:lpwstr/>
      </vt:variant>
      <vt:variant>
        <vt:i4>8060950</vt:i4>
      </vt:variant>
      <vt:variant>
        <vt:i4>78</vt:i4>
      </vt:variant>
      <vt:variant>
        <vt:i4>0</vt:i4>
      </vt:variant>
      <vt:variant>
        <vt:i4>5</vt:i4>
      </vt:variant>
      <vt:variant>
        <vt:lpwstr>mailto:farfandalsy@javeriana.edu.co</vt:lpwstr>
      </vt:variant>
      <vt:variant>
        <vt:lpwstr/>
      </vt:variant>
      <vt:variant>
        <vt:i4>4259966</vt:i4>
      </vt:variant>
      <vt:variant>
        <vt:i4>75</vt:i4>
      </vt:variant>
      <vt:variant>
        <vt:i4>0</vt:i4>
      </vt:variant>
      <vt:variant>
        <vt:i4>5</vt:i4>
      </vt:variant>
      <vt:variant>
        <vt:lpwstr>mailto:claudia.mateus@javeriana.edu.co</vt:lpwstr>
      </vt:variant>
      <vt:variant>
        <vt:lpwstr/>
      </vt:variant>
      <vt:variant>
        <vt:i4>3080260</vt:i4>
      </vt:variant>
      <vt:variant>
        <vt:i4>72</vt:i4>
      </vt:variant>
      <vt:variant>
        <vt:i4>0</vt:i4>
      </vt:variant>
      <vt:variant>
        <vt:i4>5</vt:i4>
      </vt:variant>
      <vt:variant>
        <vt:lpwstr>mailto:calcocer@javeriana.edu.co</vt:lpwstr>
      </vt:variant>
      <vt:variant>
        <vt:lpwstr/>
      </vt:variant>
      <vt:variant>
        <vt:i4>5570600</vt:i4>
      </vt:variant>
      <vt:variant>
        <vt:i4>69</vt:i4>
      </vt:variant>
      <vt:variant>
        <vt:i4>0</vt:i4>
      </vt:variant>
      <vt:variant>
        <vt:i4>5</vt:i4>
      </vt:variant>
      <vt:variant>
        <vt:lpwstr>mailto:brodri@javeriana.edu.co</vt:lpwstr>
      </vt:variant>
      <vt:variant>
        <vt:lpwstr/>
      </vt:variant>
      <vt:variant>
        <vt:i4>1114151</vt:i4>
      </vt:variant>
      <vt:variant>
        <vt:i4>66</vt:i4>
      </vt:variant>
      <vt:variant>
        <vt:i4>0</vt:i4>
      </vt:variant>
      <vt:variant>
        <vt:i4>5</vt:i4>
      </vt:variant>
      <vt:variant>
        <vt:lpwstr>mailto:a-sanchez@javeriana.edu.co</vt:lpwstr>
      </vt:variant>
      <vt:variant>
        <vt:lpwstr/>
      </vt:variant>
      <vt:variant>
        <vt:i4>4391025</vt:i4>
      </vt:variant>
      <vt:variant>
        <vt:i4>63</vt:i4>
      </vt:variant>
      <vt:variant>
        <vt:i4>0</vt:i4>
      </vt:variant>
      <vt:variant>
        <vt:i4>5</vt:i4>
      </vt:variant>
      <vt:variant>
        <vt:lpwstr>mailto:alba.carvajal@javeriana.edu.co</vt:lpwstr>
      </vt:variant>
      <vt:variant>
        <vt:lpwstr/>
      </vt:variant>
      <vt:variant>
        <vt:i4>2293781</vt:i4>
      </vt:variant>
      <vt:variant>
        <vt:i4>60</vt:i4>
      </vt:variant>
      <vt:variant>
        <vt:i4>0</vt:i4>
      </vt:variant>
      <vt:variant>
        <vt:i4>5</vt:i4>
      </vt:variant>
      <vt:variant>
        <vt:lpwstr>http://www.dian.gov.co/contenidos/otros/fac_electronica.html</vt:lpwstr>
      </vt:variant>
      <vt:variant>
        <vt:lpwstr/>
      </vt:variant>
      <vt:variant>
        <vt:i4>1310800</vt:i4>
      </vt:variant>
      <vt:variant>
        <vt:i4>57</vt:i4>
      </vt:variant>
      <vt:variant>
        <vt:i4>0</vt:i4>
      </vt:variant>
      <vt:variant>
        <vt:i4>5</vt:i4>
      </vt:variant>
      <vt:variant>
        <vt:lpwstr>http://es.presidencia.gov.co/normativa/normativa/LEY 1837 DEL 30 DE JUNIO DE 2017.pdf</vt:lpwstr>
      </vt:variant>
      <vt:variant>
        <vt:lpwstr/>
      </vt:variant>
      <vt:variant>
        <vt:i4>1704009</vt:i4>
      </vt:variant>
      <vt:variant>
        <vt:i4>54</vt:i4>
      </vt:variant>
      <vt:variant>
        <vt:i4>0</vt:i4>
      </vt:variant>
      <vt:variant>
        <vt:i4>5</vt:i4>
      </vt:variant>
      <vt:variant>
        <vt:lpwstr>http://www.scimagojr.com/journalsearch.php?q=17500155131&amp;tip=sid&amp;clean=0</vt:lpwstr>
      </vt:variant>
      <vt:variant>
        <vt:lpwstr/>
      </vt:variant>
      <vt:variant>
        <vt:i4>4325450</vt:i4>
      </vt:variant>
      <vt:variant>
        <vt:i4>51</vt:i4>
      </vt:variant>
      <vt:variant>
        <vt:i4>0</vt:i4>
      </vt:variant>
      <vt:variant>
        <vt:i4>5</vt:i4>
      </vt:variant>
      <vt:variant>
        <vt:lpwstr>https://www.bepress.com/</vt:lpwstr>
      </vt:variant>
      <vt:variant>
        <vt:lpwstr/>
      </vt:variant>
      <vt:variant>
        <vt:i4>8323176</vt:i4>
      </vt:variant>
      <vt:variant>
        <vt:i4>48</vt:i4>
      </vt:variant>
      <vt:variant>
        <vt:i4>0</vt:i4>
      </vt:variant>
      <vt:variant>
        <vt:i4>5</vt:i4>
      </vt:variant>
      <vt:variant>
        <vt:lpwstr>https://www.accountancyage.com/2017/01/13/tyrie-on-finance-bill-2017-making-tax-policy-better/</vt:lpwstr>
      </vt:variant>
      <vt:variant>
        <vt:lpwstr/>
      </vt:variant>
      <vt:variant>
        <vt:i4>262152</vt:i4>
      </vt:variant>
      <vt:variant>
        <vt:i4>45</vt:i4>
      </vt:variant>
      <vt:variant>
        <vt:i4>0</vt:i4>
      </vt:variant>
      <vt:variant>
        <vt:i4>5</vt:i4>
      </vt:variant>
      <vt:variant>
        <vt:lpwstr/>
      </vt:variant>
      <vt:variant>
        <vt:lpwstr>IMPUESTOS</vt:lpwstr>
      </vt:variant>
      <vt:variant>
        <vt:i4>6553661</vt:i4>
      </vt:variant>
      <vt:variant>
        <vt:i4>42</vt:i4>
      </vt:variant>
      <vt:variant>
        <vt:i4>0</vt:i4>
      </vt:variant>
      <vt:variant>
        <vt:i4>5</vt:i4>
      </vt:variant>
      <vt:variant>
        <vt:lpwstr>http://www2.aaahq.org/MAS/JMAR Information Packet v4 (AAA approved).pdf</vt:lpwstr>
      </vt:variant>
      <vt:variant>
        <vt:lpwstr/>
      </vt:variant>
      <vt:variant>
        <vt:i4>6226001</vt:i4>
      </vt:variant>
      <vt:variant>
        <vt:i4>39</vt:i4>
      </vt:variant>
      <vt:variant>
        <vt:i4>0</vt:i4>
      </vt:variant>
      <vt:variant>
        <vt:i4>5</vt:i4>
      </vt:variant>
      <vt:variant>
        <vt:lpwstr>http://www.thetaxadviser.com/issues/2017/apr/advantages-availability-cash-method-accounting.html</vt:lpwstr>
      </vt:variant>
      <vt:variant>
        <vt:lpwstr/>
      </vt:variant>
      <vt:variant>
        <vt:i4>3539063</vt:i4>
      </vt:variant>
      <vt:variant>
        <vt:i4>36</vt:i4>
      </vt:variant>
      <vt:variant>
        <vt:i4>0</vt:i4>
      </vt:variant>
      <vt:variant>
        <vt:i4>5</vt:i4>
      </vt:variant>
      <vt:variant>
        <vt:lpwstr>https://www.accountancyage.com/2016/12/16/the-future-of-the-audit-industry-from-masses-of-data-to-meaning/</vt:lpwstr>
      </vt:variant>
      <vt:variant>
        <vt:lpwstr/>
      </vt:variant>
      <vt:variant>
        <vt:i4>1441887</vt:i4>
      </vt:variant>
      <vt:variant>
        <vt:i4>33</vt:i4>
      </vt:variant>
      <vt:variant>
        <vt:i4>0</vt:i4>
      </vt:variant>
      <vt:variant>
        <vt:i4>5</vt:i4>
      </vt:variant>
      <vt:variant>
        <vt:lpwstr>https://www.accountancyage.com/2017/02/07/mazars-strengthens-audit-team-with-partner-appointment/</vt:lpwstr>
      </vt:variant>
      <vt:variant>
        <vt:lpwstr/>
      </vt:variant>
      <vt:variant>
        <vt:i4>7864389</vt:i4>
      </vt:variant>
      <vt:variant>
        <vt:i4>30</vt:i4>
      </vt:variant>
      <vt:variant>
        <vt:i4>0</vt:i4>
      </vt:variant>
      <vt:variant>
        <vt:i4>5</vt:i4>
      </vt:variant>
      <vt:variant>
        <vt:lpwstr/>
      </vt:variant>
      <vt:variant>
        <vt:lpwstr>_ASEGURAMIENTO</vt:lpwstr>
      </vt:variant>
      <vt:variant>
        <vt:i4>2424987</vt:i4>
      </vt:variant>
      <vt:variant>
        <vt:i4>27</vt:i4>
      </vt:variant>
      <vt:variant>
        <vt:i4>0</vt:i4>
      </vt:variant>
      <vt:variant>
        <vt:i4>5</vt:i4>
      </vt:variant>
      <vt:variant>
        <vt:lpwstr/>
      </vt:variant>
      <vt:variant>
        <vt:lpwstr>_SISTEMAS_DE_INFORMACIÓN</vt:lpwstr>
      </vt:variant>
      <vt:variant>
        <vt:i4>15269959</vt:i4>
      </vt:variant>
      <vt:variant>
        <vt:i4>24</vt:i4>
      </vt:variant>
      <vt:variant>
        <vt:i4>0</vt:i4>
      </vt:variant>
      <vt:variant>
        <vt:i4>5</vt:i4>
      </vt:variant>
      <vt:variant>
        <vt:lpwstr/>
      </vt:variant>
      <vt:variant>
        <vt:lpwstr>_REGULACIÓN</vt:lpwstr>
      </vt:variant>
      <vt:variant>
        <vt:i4>8912909</vt:i4>
      </vt:variant>
      <vt:variant>
        <vt:i4>21</vt:i4>
      </vt:variant>
      <vt:variant>
        <vt:i4>0</vt:i4>
      </vt:variant>
      <vt:variant>
        <vt:i4>5</vt:i4>
      </vt:variant>
      <vt:variant>
        <vt:lpwstr/>
      </vt:variant>
      <vt:variant>
        <vt:lpwstr>INVESTIGACIÓN</vt:lpwstr>
      </vt:variant>
      <vt:variant>
        <vt:i4>8061019</vt:i4>
      </vt:variant>
      <vt:variant>
        <vt:i4>18</vt:i4>
      </vt:variant>
      <vt:variant>
        <vt:i4>0</vt:i4>
      </vt:variant>
      <vt:variant>
        <vt:i4>5</vt:i4>
      </vt:variant>
      <vt:variant>
        <vt:lpwstr/>
      </vt:variant>
      <vt:variant>
        <vt:lpwstr>_IMPUESTOS</vt:lpwstr>
      </vt:variant>
      <vt:variant>
        <vt:i4>65543</vt:i4>
      </vt:variant>
      <vt:variant>
        <vt:i4>15</vt:i4>
      </vt:variant>
      <vt:variant>
        <vt:i4>0</vt:i4>
      </vt:variant>
      <vt:variant>
        <vt:i4>5</vt:i4>
      </vt:variant>
      <vt:variant>
        <vt:lpwstr/>
      </vt:variant>
      <vt:variant>
        <vt:lpwstr>FINANZAS</vt:lpwstr>
      </vt:variant>
      <vt:variant>
        <vt:i4>1507364</vt:i4>
      </vt:variant>
      <vt:variant>
        <vt:i4>12</vt:i4>
      </vt:variant>
      <vt:variant>
        <vt:i4>0</vt:i4>
      </vt:variant>
      <vt:variant>
        <vt:i4>5</vt:i4>
      </vt:variant>
      <vt:variant>
        <vt:lpwstr/>
      </vt:variant>
      <vt:variant>
        <vt:lpwstr>_CONTABILIDAD_Y_ASEGURAMIENTO</vt:lpwstr>
      </vt:variant>
      <vt:variant>
        <vt:i4>5242968</vt:i4>
      </vt:variant>
      <vt:variant>
        <vt:i4>9</vt:i4>
      </vt:variant>
      <vt:variant>
        <vt:i4>0</vt:i4>
      </vt:variant>
      <vt:variant>
        <vt:i4>5</vt:i4>
      </vt:variant>
      <vt:variant>
        <vt:lpwstr/>
      </vt:variant>
      <vt:variant>
        <vt:lpwstr>_CONTABILIDAD_GERENCIAL</vt:lpwstr>
      </vt:variant>
      <vt:variant>
        <vt:i4>7274621</vt:i4>
      </vt:variant>
      <vt:variant>
        <vt:i4>6</vt:i4>
      </vt:variant>
      <vt:variant>
        <vt:i4>0</vt:i4>
      </vt:variant>
      <vt:variant>
        <vt:i4>5</vt:i4>
      </vt:variant>
      <vt:variant>
        <vt:lpwstr/>
      </vt:variant>
      <vt:variant>
        <vt:lpwstr>FINANCIERA</vt:lpwstr>
      </vt:variant>
      <vt:variant>
        <vt:i4>7864389</vt:i4>
      </vt:variant>
      <vt:variant>
        <vt:i4>3</vt:i4>
      </vt:variant>
      <vt:variant>
        <vt:i4>0</vt:i4>
      </vt:variant>
      <vt:variant>
        <vt:i4>5</vt:i4>
      </vt:variant>
      <vt:variant>
        <vt:lpwstr/>
      </vt:variant>
      <vt:variant>
        <vt:lpwstr>_ASEGURAMIENTO</vt:lpwstr>
      </vt:variant>
      <vt:variant>
        <vt:i4>6684784</vt:i4>
      </vt:variant>
      <vt:variant>
        <vt:i4>0</vt:i4>
      </vt:variant>
      <vt:variant>
        <vt:i4>0</vt:i4>
      </vt:variant>
      <vt:variant>
        <vt:i4>5</vt:i4>
      </vt:variant>
      <vt:variant>
        <vt:lpwstr/>
      </vt:variant>
      <vt:variant>
        <vt:lpwstr>PROFESORES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 conmigo</dc:title>
  <dc:subject/>
  <dc:creator>hernando</dc:creator>
  <cp:keywords/>
  <cp:lastModifiedBy>Hernando Bermúdez Gómez</cp:lastModifiedBy>
  <cp:revision>43</cp:revision>
  <cp:lastPrinted>2013-07-03T13:26:00Z</cp:lastPrinted>
  <dcterms:created xsi:type="dcterms:W3CDTF">2022-01-03T23:53:00Z</dcterms:created>
  <dcterms:modified xsi:type="dcterms:W3CDTF">2022-01-22T21:10:00Z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982890457</vt:i4>
  </property>
  <property fmtid="{D5CDD505-2E9C-101B-9397-08002B2CF9AE}" pid="3" name="ContentTypeId">
    <vt:lpwstr>0x0101005F398523130B134990A665C6C197FE6E</vt:lpwstr>
  </property>
</Properties>
</file>